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54B26E" w14:textId="02374848" w:rsidR="00534D4E" w:rsidRPr="00534D4E" w:rsidRDefault="00534D4E" w:rsidP="00534D4E">
      <w:pPr>
        <w:keepNext/>
        <w:spacing w:before="240" w:after="60" w:line="240" w:lineRule="auto"/>
        <w:jc w:val="center"/>
        <w:outlineLvl w:val="0"/>
        <w:rPr>
          <w:rFonts w:ascii="Cambria" w:eastAsia="Times New Roman" w:hAnsi="Cambria" w:cs="Times New Roman"/>
          <w:b/>
          <w:bCs/>
          <w:kern w:val="32"/>
          <w:sz w:val="32"/>
          <w:szCs w:val="32"/>
          <w:lang w:eastAsia="ru-RU"/>
          <w14:ligatures w14:val="none"/>
        </w:rPr>
      </w:pPr>
      <w:r>
        <w:rPr>
          <w:rFonts w:ascii="Cambria" w:eastAsia="Times New Roman" w:hAnsi="Cambria" w:cs="Times New Roman"/>
          <w:b/>
          <w:bCs/>
          <w:noProof/>
          <w:kern w:val="32"/>
          <w:sz w:val="32"/>
          <w:szCs w:val="32"/>
          <w:lang w:eastAsia="ru-RU"/>
        </w:rPr>
        <w:drawing>
          <wp:inline distT="0" distB="0" distL="0" distR="0" wp14:anchorId="2CC7715C" wp14:editId="0654E73A">
            <wp:extent cx="461010" cy="57277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1010" cy="572770"/>
                    </a:xfrm>
                    <a:prstGeom prst="rect">
                      <a:avLst/>
                    </a:prstGeom>
                    <a:noFill/>
                    <a:ln>
                      <a:noFill/>
                    </a:ln>
                  </pic:spPr>
                </pic:pic>
              </a:graphicData>
            </a:graphic>
          </wp:inline>
        </w:drawing>
      </w:r>
    </w:p>
    <w:p w14:paraId="1E4E2843" w14:textId="77777777" w:rsidR="00534D4E" w:rsidRPr="00534D4E" w:rsidRDefault="00534D4E" w:rsidP="00534D4E">
      <w:pPr>
        <w:spacing w:after="0" w:line="240" w:lineRule="auto"/>
        <w:jc w:val="center"/>
        <w:rPr>
          <w:rFonts w:ascii="Times New Roman" w:eastAsia="Times New Roman" w:hAnsi="Times New Roman" w:cs="Times New Roman"/>
          <w:kern w:val="0"/>
          <w:sz w:val="32"/>
          <w:szCs w:val="32"/>
          <w:lang w:eastAsia="ru-RU"/>
          <w14:ligatures w14:val="none"/>
        </w:rPr>
      </w:pPr>
    </w:p>
    <w:p w14:paraId="376B6762" w14:textId="77777777" w:rsidR="00534D4E" w:rsidRPr="00534D4E" w:rsidRDefault="00534D4E" w:rsidP="00534D4E">
      <w:pPr>
        <w:spacing w:after="0" w:line="240" w:lineRule="auto"/>
        <w:jc w:val="center"/>
        <w:rPr>
          <w:rFonts w:ascii="Arial" w:eastAsia="Times New Roman" w:hAnsi="Arial" w:cs="Arial"/>
          <w:b/>
          <w:bCs/>
          <w:kern w:val="28"/>
          <w:sz w:val="32"/>
          <w:szCs w:val="32"/>
          <w:lang w:eastAsia="ru-RU"/>
          <w14:ligatures w14:val="none"/>
        </w:rPr>
      </w:pPr>
      <w:r w:rsidRPr="00534D4E">
        <w:rPr>
          <w:rFonts w:ascii="Arial" w:eastAsia="Times New Roman" w:hAnsi="Arial" w:cs="Arial"/>
          <w:b/>
          <w:bCs/>
          <w:kern w:val="28"/>
          <w:sz w:val="32"/>
          <w:szCs w:val="32"/>
          <w:lang w:eastAsia="ru-RU"/>
          <w14:ligatures w14:val="none"/>
        </w:rPr>
        <w:t>АДМИНИСТРАЦИЯ</w:t>
      </w:r>
    </w:p>
    <w:p w14:paraId="2E69FAA9" w14:textId="77777777" w:rsidR="00534D4E" w:rsidRPr="00534D4E" w:rsidRDefault="00534D4E" w:rsidP="00534D4E">
      <w:pPr>
        <w:spacing w:after="0" w:line="240" w:lineRule="auto"/>
        <w:jc w:val="center"/>
        <w:rPr>
          <w:rFonts w:ascii="Arial" w:eastAsia="Times New Roman" w:hAnsi="Arial" w:cs="Arial"/>
          <w:b/>
          <w:bCs/>
          <w:kern w:val="28"/>
          <w:sz w:val="32"/>
          <w:szCs w:val="32"/>
          <w:lang w:eastAsia="ru-RU"/>
          <w14:ligatures w14:val="none"/>
        </w:rPr>
      </w:pPr>
      <w:r w:rsidRPr="00534D4E">
        <w:rPr>
          <w:rFonts w:ascii="Arial" w:eastAsia="Times New Roman" w:hAnsi="Arial" w:cs="Arial"/>
          <w:b/>
          <w:bCs/>
          <w:kern w:val="28"/>
          <w:sz w:val="32"/>
          <w:szCs w:val="32"/>
          <w:lang w:eastAsia="ru-RU"/>
          <w14:ligatures w14:val="none"/>
        </w:rPr>
        <w:t>ГОРОДСКОГО ОКРУГА ГОРОД ВОЛГОРЕЧЕНСК</w:t>
      </w:r>
    </w:p>
    <w:p w14:paraId="32C1F9FD" w14:textId="77777777" w:rsidR="00534D4E" w:rsidRPr="00534D4E" w:rsidRDefault="00534D4E" w:rsidP="00534D4E">
      <w:pPr>
        <w:spacing w:after="0" w:line="240" w:lineRule="auto"/>
        <w:jc w:val="center"/>
        <w:rPr>
          <w:rFonts w:ascii="Arial" w:eastAsia="Times New Roman" w:hAnsi="Arial" w:cs="Arial"/>
          <w:b/>
          <w:bCs/>
          <w:kern w:val="28"/>
          <w:sz w:val="32"/>
          <w:szCs w:val="32"/>
          <w:lang w:eastAsia="ru-RU"/>
          <w14:ligatures w14:val="none"/>
        </w:rPr>
      </w:pPr>
      <w:r w:rsidRPr="00534D4E">
        <w:rPr>
          <w:rFonts w:ascii="Arial" w:eastAsia="Times New Roman" w:hAnsi="Arial" w:cs="Arial"/>
          <w:b/>
          <w:bCs/>
          <w:kern w:val="28"/>
          <w:sz w:val="32"/>
          <w:szCs w:val="32"/>
          <w:lang w:eastAsia="ru-RU"/>
          <w14:ligatures w14:val="none"/>
        </w:rPr>
        <w:t>КОСТРОМСКОЙ ОБЛАСТИ</w:t>
      </w:r>
    </w:p>
    <w:p w14:paraId="56A03B85" w14:textId="77777777" w:rsidR="00534D4E" w:rsidRPr="00534D4E" w:rsidRDefault="00534D4E" w:rsidP="00534D4E">
      <w:pPr>
        <w:spacing w:after="0" w:line="240" w:lineRule="auto"/>
        <w:jc w:val="center"/>
        <w:rPr>
          <w:rFonts w:ascii="Arial" w:eastAsia="Times New Roman" w:hAnsi="Arial" w:cs="Arial"/>
          <w:b/>
          <w:bCs/>
          <w:kern w:val="28"/>
          <w:sz w:val="32"/>
          <w:szCs w:val="32"/>
          <w:lang w:eastAsia="ru-RU"/>
          <w14:ligatures w14:val="none"/>
        </w:rPr>
      </w:pPr>
    </w:p>
    <w:p w14:paraId="5C184AA3" w14:textId="77777777" w:rsidR="00534D4E" w:rsidRPr="00534D4E" w:rsidRDefault="00534D4E" w:rsidP="00534D4E">
      <w:pPr>
        <w:spacing w:after="0" w:line="240" w:lineRule="auto"/>
        <w:jc w:val="center"/>
        <w:rPr>
          <w:rFonts w:ascii="Arial" w:eastAsia="Times New Roman" w:hAnsi="Arial" w:cs="Arial"/>
          <w:b/>
          <w:bCs/>
          <w:kern w:val="28"/>
          <w:sz w:val="32"/>
          <w:szCs w:val="32"/>
          <w:lang w:eastAsia="ru-RU"/>
          <w14:ligatures w14:val="none"/>
        </w:rPr>
      </w:pPr>
      <w:r w:rsidRPr="00534D4E">
        <w:rPr>
          <w:rFonts w:ascii="Arial" w:eastAsia="Times New Roman" w:hAnsi="Arial" w:cs="Arial"/>
          <w:b/>
          <w:bCs/>
          <w:kern w:val="28"/>
          <w:sz w:val="32"/>
          <w:szCs w:val="32"/>
          <w:lang w:eastAsia="ru-RU"/>
          <w14:ligatures w14:val="none"/>
        </w:rPr>
        <w:t>ПОСТАНОВЛЕНИЕ</w:t>
      </w:r>
    </w:p>
    <w:p w14:paraId="2AF42994" w14:textId="77777777" w:rsidR="00534D4E" w:rsidRPr="00534D4E" w:rsidRDefault="00534D4E" w:rsidP="00534D4E">
      <w:pPr>
        <w:widowControl w:val="0"/>
        <w:spacing w:after="0" w:line="240" w:lineRule="auto"/>
        <w:rPr>
          <w:rFonts w:ascii="Arial" w:eastAsia="Times New Roman" w:hAnsi="Arial" w:cs="Arial"/>
          <w:i/>
          <w:kern w:val="0"/>
          <w:sz w:val="24"/>
          <w:szCs w:val="24"/>
          <w:lang w:eastAsia="ru-RU"/>
          <w14:ligatures w14:val="none"/>
        </w:rPr>
      </w:pPr>
    </w:p>
    <w:p w14:paraId="73EBEEDA" w14:textId="77777777" w:rsidR="00534D4E" w:rsidRPr="00534D4E" w:rsidRDefault="00534D4E" w:rsidP="00534D4E">
      <w:pPr>
        <w:widowControl w:val="0"/>
        <w:spacing w:after="0" w:line="240" w:lineRule="auto"/>
        <w:rPr>
          <w:rFonts w:ascii="Arial" w:eastAsia="Times New Roman" w:hAnsi="Arial" w:cs="Arial"/>
          <w:kern w:val="0"/>
          <w:sz w:val="26"/>
          <w:szCs w:val="26"/>
          <w:lang w:eastAsia="ru-RU"/>
          <w14:ligatures w14:val="none"/>
        </w:rPr>
      </w:pPr>
      <w:r w:rsidRPr="00534D4E">
        <w:rPr>
          <w:rFonts w:ascii="Arial" w:eastAsia="Times New Roman" w:hAnsi="Arial" w:cs="Arial"/>
          <w:kern w:val="0"/>
          <w:sz w:val="26"/>
          <w:szCs w:val="26"/>
          <w:lang w:eastAsia="ru-RU"/>
          <w14:ligatures w14:val="none"/>
        </w:rPr>
        <w:t xml:space="preserve">                   № </w:t>
      </w:r>
    </w:p>
    <w:p w14:paraId="3D37041A" w14:textId="77777777" w:rsidR="00534D4E" w:rsidRPr="00534D4E" w:rsidRDefault="00534D4E" w:rsidP="00534D4E">
      <w:pPr>
        <w:widowControl w:val="0"/>
        <w:spacing w:after="0" w:line="240" w:lineRule="auto"/>
        <w:rPr>
          <w:rFonts w:ascii="Arial" w:eastAsia="Times New Roman" w:hAnsi="Arial" w:cs="Arial"/>
          <w:kern w:val="0"/>
          <w:sz w:val="24"/>
          <w:szCs w:val="24"/>
          <w:lang w:eastAsia="ru-RU"/>
          <w14:ligatures w14:val="none"/>
        </w:rPr>
      </w:pPr>
      <w:r w:rsidRPr="00534D4E">
        <w:rPr>
          <w:rFonts w:ascii="Arial" w:eastAsia="Times New Roman" w:hAnsi="Arial" w:cs="Arial"/>
          <w:kern w:val="0"/>
          <w:sz w:val="24"/>
          <w:szCs w:val="24"/>
          <w:lang w:eastAsia="ru-RU"/>
          <w14:ligatures w14:val="none"/>
        </w:rPr>
        <w:t>Об утверждении Местных нормативов</w:t>
      </w:r>
    </w:p>
    <w:p w14:paraId="02A52A4C" w14:textId="77777777" w:rsidR="00534D4E" w:rsidRPr="00534D4E" w:rsidRDefault="00534D4E" w:rsidP="00534D4E">
      <w:pPr>
        <w:widowControl w:val="0"/>
        <w:spacing w:after="0" w:line="240" w:lineRule="auto"/>
        <w:rPr>
          <w:rFonts w:ascii="Arial" w:eastAsia="Times New Roman" w:hAnsi="Arial" w:cs="Arial"/>
          <w:kern w:val="0"/>
          <w:sz w:val="24"/>
          <w:szCs w:val="24"/>
          <w:lang w:eastAsia="ru-RU"/>
          <w14:ligatures w14:val="none"/>
        </w:rPr>
      </w:pPr>
      <w:r w:rsidRPr="00534D4E">
        <w:rPr>
          <w:rFonts w:ascii="Arial" w:eastAsia="Times New Roman" w:hAnsi="Arial" w:cs="Arial"/>
          <w:kern w:val="0"/>
          <w:sz w:val="24"/>
          <w:szCs w:val="24"/>
          <w:lang w:eastAsia="ru-RU"/>
          <w14:ligatures w14:val="none"/>
        </w:rPr>
        <w:t xml:space="preserve">градостроительного проектирования </w:t>
      </w:r>
    </w:p>
    <w:p w14:paraId="155458B7" w14:textId="77777777" w:rsidR="00534D4E" w:rsidRPr="00534D4E" w:rsidRDefault="00534D4E" w:rsidP="00534D4E">
      <w:pPr>
        <w:widowControl w:val="0"/>
        <w:spacing w:after="0" w:line="240" w:lineRule="auto"/>
        <w:rPr>
          <w:rFonts w:ascii="Arial" w:eastAsia="Times New Roman" w:hAnsi="Arial" w:cs="Arial"/>
          <w:kern w:val="0"/>
          <w:sz w:val="24"/>
          <w:szCs w:val="24"/>
          <w:lang w:eastAsia="ru-RU"/>
          <w14:ligatures w14:val="none"/>
        </w:rPr>
      </w:pPr>
      <w:r w:rsidRPr="00534D4E">
        <w:rPr>
          <w:rFonts w:ascii="Arial" w:eastAsia="Times New Roman" w:hAnsi="Arial" w:cs="Arial"/>
          <w:kern w:val="0"/>
          <w:sz w:val="24"/>
          <w:szCs w:val="24"/>
          <w:lang w:eastAsia="ru-RU"/>
          <w14:ligatures w14:val="none"/>
        </w:rPr>
        <w:t xml:space="preserve">городского округа город Волгореченск </w:t>
      </w:r>
    </w:p>
    <w:p w14:paraId="5FDC1350" w14:textId="77777777" w:rsidR="00534D4E" w:rsidRPr="00534D4E" w:rsidRDefault="00534D4E" w:rsidP="00534D4E">
      <w:pPr>
        <w:widowControl w:val="0"/>
        <w:spacing w:after="0" w:line="240" w:lineRule="auto"/>
        <w:rPr>
          <w:rFonts w:ascii="Arial" w:eastAsia="Times New Roman" w:hAnsi="Arial" w:cs="Arial"/>
          <w:kern w:val="0"/>
          <w:sz w:val="24"/>
          <w:szCs w:val="24"/>
          <w:lang w:eastAsia="ru-RU"/>
          <w14:ligatures w14:val="none"/>
        </w:rPr>
      </w:pPr>
      <w:r w:rsidRPr="00534D4E">
        <w:rPr>
          <w:rFonts w:ascii="Arial" w:eastAsia="Times New Roman" w:hAnsi="Arial" w:cs="Arial"/>
          <w:kern w:val="0"/>
          <w:sz w:val="24"/>
          <w:szCs w:val="24"/>
          <w:lang w:eastAsia="ru-RU"/>
          <w14:ligatures w14:val="none"/>
        </w:rPr>
        <w:t>Костромской области</w:t>
      </w:r>
    </w:p>
    <w:p w14:paraId="18DDC2B3" w14:textId="77777777" w:rsidR="00534D4E" w:rsidRPr="00534D4E" w:rsidRDefault="00534D4E" w:rsidP="00534D4E">
      <w:pPr>
        <w:widowControl w:val="0"/>
        <w:spacing w:after="0" w:line="240" w:lineRule="auto"/>
        <w:jc w:val="both"/>
        <w:rPr>
          <w:rFonts w:ascii="Arial" w:eastAsia="Times New Roman" w:hAnsi="Arial" w:cs="Arial"/>
          <w:kern w:val="0"/>
          <w:sz w:val="24"/>
          <w:szCs w:val="24"/>
          <w:lang w:eastAsia="ru-RU"/>
          <w14:ligatures w14:val="none"/>
        </w:rPr>
      </w:pPr>
    </w:p>
    <w:p w14:paraId="0E831051" w14:textId="77777777" w:rsidR="00534D4E" w:rsidRPr="00534D4E" w:rsidRDefault="00534D4E" w:rsidP="00534D4E">
      <w:pPr>
        <w:widowControl w:val="0"/>
        <w:autoSpaceDE w:val="0"/>
        <w:autoSpaceDN w:val="0"/>
        <w:adjustRightInd w:val="0"/>
        <w:spacing w:after="0" w:line="240" w:lineRule="auto"/>
        <w:ind w:firstLine="708"/>
        <w:jc w:val="both"/>
        <w:rPr>
          <w:rFonts w:ascii="Arial" w:eastAsia="Times New Roman" w:hAnsi="Arial" w:cs="Arial"/>
          <w:kern w:val="0"/>
          <w:sz w:val="24"/>
          <w:szCs w:val="24"/>
          <w:lang w:eastAsia="ru-RU"/>
          <w14:ligatures w14:val="none"/>
        </w:rPr>
      </w:pPr>
      <w:proofErr w:type="gramStart"/>
      <w:r w:rsidRPr="00534D4E">
        <w:rPr>
          <w:rFonts w:ascii="Arial" w:eastAsia="Times New Roman" w:hAnsi="Arial" w:cs="Arial"/>
          <w:kern w:val="0"/>
          <w:sz w:val="24"/>
          <w:szCs w:val="24"/>
          <w:lang w:eastAsia="ru-RU"/>
          <w14:ligatures w14:val="none"/>
        </w:rPr>
        <w:t>В целях актуализации нормативного правового акта администрации городского округа город Волгореченск Костромской области, в соответствии со статьей 29.4 Градостроительного кодекса Российской Федерации, Федеральным законом Российской Федерации от 06.10.2003 № 131-ФЗ «Об общих принципах организации местного самоуправления в Российской Федерации», статьей 5.1 Закона Костромской области от 07.02.2008 № 257-4-ЗКО «О нормативах градостроительного проектирования в Костромской области», частью 2 статьи 37 Устава муниципального образования</w:t>
      </w:r>
      <w:proofErr w:type="gramEnd"/>
      <w:r w:rsidRPr="00534D4E">
        <w:rPr>
          <w:rFonts w:ascii="Arial" w:eastAsia="Times New Roman" w:hAnsi="Arial" w:cs="Arial"/>
          <w:kern w:val="0"/>
          <w:sz w:val="24"/>
          <w:szCs w:val="24"/>
          <w:lang w:eastAsia="ru-RU"/>
          <w14:ligatures w14:val="none"/>
        </w:rPr>
        <w:t xml:space="preserve"> городской округ город Волгореченск Костромской области, администрация городского округа город Волгореченск Костромской области </w:t>
      </w:r>
    </w:p>
    <w:p w14:paraId="5515AB3F" w14:textId="77777777" w:rsidR="00534D4E" w:rsidRPr="00534D4E" w:rsidRDefault="00534D4E" w:rsidP="00534D4E">
      <w:pPr>
        <w:widowControl w:val="0"/>
        <w:spacing w:after="0" w:line="240" w:lineRule="auto"/>
        <w:jc w:val="both"/>
        <w:rPr>
          <w:rFonts w:ascii="Arial" w:eastAsia="Times New Roman" w:hAnsi="Arial" w:cs="Arial"/>
          <w:kern w:val="0"/>
          <w:sz w:val="24"/>
          <w:szCs w:val="24"/>
          <w:lang w:eastAsia="ru-RU"/>
          <w14:ligatures w14:val="none"/>
        </w:rPr>
      </w:pPr>
    </w:p>
    <w:p w14:paraId="3B577617" w14:textId="77777777" w:rsidR="00534D4E" w:rsidRPr="00534D4E" w:rsidRDefault="00534D4E" w:rsidP="00534D4E">
      <w:pPr>
        <w:widowControl w:val="0"/>
        <w:spacing w:after="0" w:line="252" w:lineRule="auto"/>
        <w:ind w:firstLine="708"/>
        <w:jc w:val="both"/>
        <w:rPr>
          <w:rFonts w:ascii="Arial" w:eastAsia="Times New Roman" w:hAnsi="Arial" w:cs="Arial"/>
          <w:kern w:val="0"/>
          <w:sz w:val="24"/>
          <w:szCs w:val="24"/>
          <w:lang w:eastAsia="ru-RU"/>
          <w14:ligatures w14:val="none"/>
        </w:rPr>
      </w:pPr>
      <w:r w:rsidRPr="00534D4E">
        <w:rPr>
          <w:rFonts w:ascii="Arial" w:eastAsia="Times New Roman" w:hAnsi="Arial" w:cs="Arial"/>
          <w:kern w:val="0"/>
          <w:sz w:val="24"/>
          <w:szCs w:val="24"/>
          <w:lang w:eastAsia="ru-RU"/>
          <w14:ligatures w14:val="none"/>
        </w:rPr>
        <w:t>ПОСТАНОВЛЯЕТ:</w:t>
      </w:r>
    </w:p>
    <w:p w14:paraId="255A20E8" w14:textId="77777777" w:rsidR="00534D4E" w:rsidRPr="00534D4E" w:rsidRDefault="00534D4E" w:rsidP="00534D4E">
      <w:pPr>
        <w:widowControl w:val="0"/>
        <w:spacing w:after="0" w:line="252" w:lineRule="auto"/>
        <w:jc w:val="both"/>
        <w:rPr>
          <w:rFonts w:ascii="Arial" w:eastAsia="Times New Roman" w:hAnsi="Arial" w:cs="Arial"/>
          <w:kern w:val="0"/>
          <w:sz w:val="24"/>
          <w:szCs w:val="24"/>
          <w:lang w:eastAsia="ru-RU"/>
          <w14:ligatures w14:val="none"/>
        </w:rPr>
      </w:pPr>
    </w:p>
    <w:p w14:paraId="0DAD21E0" w14:textId="77777777" w:rsidR="00534D4E" w:rsidRPr="00534D4E" w:rsidRDefault="00534D4E" w:rsidP="00534D4E">
      <w:pPr>
        <w:widowControl w:val="0"/>
        <w:spacing w:after="0" w:line="240" w:lineRule="auto"/>
        <w:ind w:firstLine="708"/>
        <w:jc w:val="both"/>
        <w:rPr>
          <w:rFonts w:ascii="Arial" w:eastAsia="Times New Roman" w:hAnsi="Arial" w:cs="Arial"/>
          <w:kern w:val="0"/>
          <w:sz w:val="24"/>
          <w:szCs w:val="24"/>
          <w:lang w:eastAsia="ru-RU"/>
          <w14:ligatures w14:val="none"/>
        </w:rPr>
      </w:pPr>
      <w:r w:rsidRPr="00534D4E">
        <w:rPr>
          <w:rFonts w:ascii="Arial" w:eastAsia="Times New Roman" w:hAnsi="Arial" w:cs="Arial"/>
          <w:kern w:val="0"/>
          <w:sz w:val="24"/>
          <w:szCs w:val="24"/>
          <w:lang w:eastAsia="ru-RU"/>
          <w14:ligatures w14:val="none"/>
        </w:rPr>
        <w:t>1. Утвердить прилагаемые Местные нормативы градостроительного проектирования городского округа город Волгореченск Костромской области.</w:t>
      </w:r>
    </w:p>
    <w:p w14:paraId="45F94DB0" w14:textId="77777777" w:rsidR="00534D4E" w:rsidRPr="00534D4E" w:rsidRDefault="00534D4E" w:rsidP="00534D4E">
      <w:pPr>
        <w:widowControl w:val="0"/>
        <w:spacing w:after="0" w:line="240" w:lineRule="auto"/>
        <w:ind w:firstLine="708"/>
        <w:jc w:val="both"/>
        <w:rPr>
          <w:rFonts w:ascii="Arial" w:eastAsia="Times New Roman" w:hAnsi="Arial" w:cs="Arial"/>
          <w:kern w:val="0"/>
          <w:sz w:val="24"/>
          <w:szCs w:val="24"/>
          <w:lang w:eastAsia="ru-RU"/>
          <w14:ligatures w14:val="none"/>
        </w:rPr>
      </w:pPr>
      <w:r w:rsidRPr="00534D4E">
        <w:rPr>
          <w:rFonts w:ascii="Arial" w:eastAsia="Times New Roman" w:hAnsi="Arial" w:cs="Arial"/>
          <w:kern w:val="0"/>
          <w:sz w:val="24"/>
          <w:szCs w:val="24"/>
          <w:lang w:eastAsia="ru-RU"/>
          <w14:ligatures w14:val="none"/>
        </w:rPr>
        <w:t>2. Признать утратившими силу:</w:t>
      </w:r>
    </w:p>
    <w:p w14:paraId="08264570" w14:textId="77777777" w:rsidR="00534D4E" w:rsidRPr="00534D4E" w:rsidRDefault="00534D4E" w:rsidP="00534D4E">
      <w:pPr>
        <w:widowControl w:val="0"/>
        <w:spacing w:after="0" w:line="240" w:lineRule="auto"/>
        <w:ind w:firstLine="709"/>
        <w:jc w:val="both"/>
        <w:rPr>
          <w:rFonts w:ascii="Arial" w:eastAsia="Times New Roman" w:hAnsi="Arial" w:cs="Arial"/>
          <w:kern w:val="0"/>
          <w:sz w:val="24"/>
          <w:szCs w:val="24"/>
          <w:lang w:eastAsia="ru-RU"/>
          <w14:ligatures w14:val="none"/>
        </w:rPr>
      </w:pPr>
      <w:proofErr w:type="gramStart"/>
      <w:r w:rsidRPr="00534D4E">
        <w:rPr>
          <w:rFonts w:ascii="Arial" w:eastAsia="Times New Roman" w:hAnsi="Arial" w:cs="Arial"/>
          <w:kern w:val="0"/>
          <w:sz w:val="24"/>
          <w:szCs w:val="24"/>
          <w:lang w:eastAsia="ru-RU"/>
          <w14:ligatures w14:val="none"/>
        </w:rPr>
        <w:t>1) постановление администрации городского округа город Волгореченск Костромской области от 25.06.2021 № 391 «Об утверждении Местных нормативов градостроительного проектирования городского округа город Волгореченск Костромской области»;</w:t>
      </w:r>
      <w:proofErr w:type="gramEnd"/>
    </w:p>
    <w:p w14:paraId="3F428DC3" w14:textId="77777777" w:rsidR="00534D4E" w:rsidRPr="00534D4E" w:rsidRDefault="00534D4E" w:rsidP="00534D4E">
      <w:pPr>
        <w:tabs>
          <w:tab w:val="center" w:pos="4677"/>
          <w:tab w:val="right" w:pos="9355"/>
        </w:tabs>
        <w:spacing w:after="0" w:line="240" w:lineRule="auto"/>
        <w:ind w:firstLine="709"/>
        <w:jc w:val="both"/>
        <w:rPr>
          <w:rFonts w:ascii="Arial" w:eastAsia="Times New Roman" w:hAnsi="Arial" w:cs="Arial"/>
          <w:kern w:val="0"/>
          <w:sz w:val="24"/>
          <w:szCs w:val="24"/>
          <w:lang w:val="x-none" w:eastAsia="x-none"/>
          <w14:ligatures w14:val="none"/>
        </w:rPr>
      </w:pPr>
      <w:r w:rsidRPr="00534D4E">
        <w:rPr>
          <w:rFonts w:ascii="Arial" w:eastAsia="Times New Roman" w:hAnsi="Arial" w:cs="Arial"/>
          <w:kern w:val="0"/>
          <w:sz w:val="24"/>
          <w:szCs w:val="24"/>
          <w:lang w:val="x-none" w:eastAsia="x-none"/>
          <w14:ligatures w14:val="none"/>
        </w:rPr>
        <w:tab/>
      </w:r>
      <w:r w:rsidRPr="00534D4E">
        <w:rPr>
          <w:rFonts w:ascii="Arial" w:eastAsia="Times New Roman" w:hAnsi="Arial" w:cs="Arial"/>
          <w:kern w:val="0"/>
          <w:sz w:val="24"/>
          <w:szCs w:val="24"/>
          <w:lang w:eastAsia="x-none"/>
          <w14:ligatures w14:val="none"/>
        </w:rPr>
        <w:t>2)</w:t>
      </w:r>
      <w:r w:rsidRPr="00534D4E">
        <w:rPr>
          <w:rFonts w:ascii="Arial" w:eastAsia="Times New Roman" w:hAnsi="Arial" w:cs="Arial"/>
          <w:kern w:val="0"/>
          <w:sz w:val="24"/>
          <w:szCs w:val="24"/>
          <w:lang w:val="x-none" w:eastAsia="x-none"/>
          <w14:ligatures w14:val="none"/>
        </w:rPr>
        <w:t xml:space="preserve"> постановление администрации городского округа город Волгореченск Костромской области от 19.04.2023 № 258 «О внесение изменения</w:t>
      </w:r>
      <w:r w:rsidRPr="00534D4E">
        <w:rPr>
          <w:rFonts w:ascii="Arial" w:eastAsia="Times New Roman" w:hAnsi="Arial" w:cs="Arial"/>
          <w:kern w:val="0"/>
          <w:sz w:val="24"/>
          <w:szCs w:val="24"/>
          <w:lang w:eastAsia="x-none"/>
          <w14:ligatures w14:val="none"/>
        </w:rPr>
        <w:t xml:space="preserve"> </w:t>
      </w:r>
      <w:r w:rsidRPr="00534D4E">
        <w:rPr>
          <w:rFonts w:ascii="Arial" w:eastAsia="Times New Roman" w:hAnsi="Arial" w:cs="Arial"/>
          <w:kern w:val="0"/>
          <w:sz w:val="24"/>
          <w:szCs w:val="24"/>
          <w:lang w:val="x-none" w:eastAsia="x-none"/>
          <w14:ligatures w14:val="none"/>
        </w:rPr>
        <w:t>в постановление администрации городского округа город Волгореченск</w:t>
      </w:r>
      <w:r w:rsidRPr="00534D4E">
        <w:rPr>
          <w:rFonts w:ascii="Arial" w:eastAsia="Times New Roman" w:hAnsi="Arial" w:cs="Arial"/>
          <w:kern w:val="0"/>
          <w:sz w:val="24"/>
          <w:szCs w:val="24"/>
          <w:lang w:eastAsia="x-none"/>
          <w14:ligatures w14:val="none"/>
        </w:rPr>
        <w:t xml:space="preserve"> </w:t>
      </w:r>
      <w:r w:rsidRPr="00534D4E">
        <w:rPr>
          <w:rFonts w:ascii="Arial" w:eastAsia="Times New Roman" w:hAnsi="Arial" w:cs="Arial"/>
          <w:kern w:val="0"/>
          <w:sz w:val="24"/>
          <w:szCs w:val="24"/>
          <w:lang w:val="x-none" w:eastAsia="x-none"/>
          <w14:ligatures w14:val="none"/>
        </w:rPr>
        <w:t>Костромской области от 25.06.2021 № 391</w:t>
      </w:r>
      <w:r w:rsidRPr="00534D4E">
        <w:rPr>
          <w:rFonts w:ascii="Arial" w:eastAsia="Times New Roman" w:hAnsi="Arial" w:cs="Arial"/>
          <w:kern w:val="0"/>
          <w:sz w:val="24"/>
          <w:szCs w:val="24"/>
          <w:lang w:eastAsia="x-none"/>
          <w14:ligatures w14:val="none"/>
        </w:rPr>
        <w:t>».</w:t>
      </w:r>
      <w:r w:rsidRPr="00534D4E">
        <w:rPr>
          <w:rFonts w:ascii="Arial" w:eastAsia="Times New Roman" w:hAnsi="Arial" w:cs="Arial"/>
          <w:kern w:val="0"/>
          <w:sz w:val="24"/>
          <w:szCs w:val="24"/>
          <w:lang w:val="x-none" w:eastAsia="x-none"/>
          <w14:ligatures w14:val="none"/>
        </w:rPr>
        <w:t xml:space="preserve"> </w:t>
      </w:r>
    </w:p>
    <w:p w14:paraId="774554E4" w14:textId="77777777" w:rsidR="00534D4E" w:rsidRPr="00534D4E" w:rsidRDefault="00534D4E" w:rsidP="00534D4E">
      <w:pPr>
        <w:widowControl w:val="0"/>
        <w:spacing w:after="0" w:line="240" w:lineRule="auto"/>
        <w:ind w:firstLine="709"/>
        <w:jc w:val="both"/>
        <w:rPr>
          <w:rFonts w:ascii="Arial" w:eastAsia="Times New Roman" w:hAnsi="Arial" w:cs="Arial"/>
          <w:kern w:val="0"/>
          <w:sz w:val="24"/>
          <w:szCs w:val="24"/>
          <w:lang w:eastAsia="ru-RU"/>
          <w14:ligatures w14:val="none"/>
        </w:rPr>
      </w:pPr>
      <w:r w:rsidRPr="00534D4E">
        <w:rPr>
          <w:rFonts w:ascii="Arial" w:eastAsia="Times New Roman" w:hAnsi="Arial" w:cs="Arial"/>
          <w:kern w:val="0"/>
          <w:sz w:val="24"/>
          <w:szCs w:val="24"/>
          <w:lang w:eastAsia="ru-RU"/>
          <w14:ligatures w14:val="none"/>
        </w:rPr>
        <w:t>3. Настоящее постановление вступает в силу со дня официального опубликования и подлежит размещению на официальном сайте городского округа город Волгореченск Костромской области в информационно–телекоммуникационной сети «Интернет».</w:t>
      </w:r>
    </w:p>
    <w:p w14:paraId="7CC34F1D" w14:textId="77777777" w:rsidR="00534D4E" w:rsidRPr="00534D4E" w:rsidRDefault="00534D4E" w:rsidP="00534D4E">
      <w:pPr>
        <w:widowControl w:val="0"/>
        <w:spacing w:after="0" w:line="240" w:lineRule="auto"/>
        <w:jc w:val="both"/>
        <w:rPr>
          <w:rFonts w:ascii="Arial" w:eastAsia="Times New Roman" w:hAnsi="Arial" w:cs="Arial"/>
          <w:kern w:val="0"/>
          <w:sz w:val="24"/>
          <w:szCs w:val="24"/>
          <w:lang w:eastAsia="ru-RU"/>
          <w14:ligatures w14:val="none"/>
        </w:rPr>
      </w:pPr>
    </w:p>
    <w:p w14:paraId="6BBF0ECF" w14:textId="77777777" w:rsidR="00534D4E" w:rsidRPr="00534D4E" w:rsidRDefault="00534D4E" w:rsidP="00534D4E">
      <w:pPr>
        <w:widowControl w:val="0"/>
        <w:spacing w:after="0" w:line="240" w:lineRule="auto"/>
        <w:ind w:firstLine="708"/>
        <w:jc w:val="both"/>
        <w:rPr>
          <w:rFonts w:ascii="Arial" w:eastAsia="Times New Roman" w:hAnsi="Arial" w:cs="Arial"/>
          <w:kern w:val="0"/>
          <w:sz w:val="24"/>
          <w:szCs w:val="24"/>
          <w:lang w:eastAsia="ru-RU"/>
          <w14:ligatures w14:val="none"/>
        </w:rPr>
      </w:pPr>
    </w:p>
    <w:p w14:paraId="1BA7FE08" w14:textId="77777777" w:rsidR="00534D4E" w:rsidRPr="00534D4E" w:rsidRDefault="00534D4E" w:rsidP="00534D4E">
      <w:pPr>
        <w:widowControl w:val="0"/>
        <w:spacing w:after="0" w:line="240" w:lineRule="auto"/>
        <w:jc w:val="both"/>
        <w:rPr>
          <w:rFonts w:ascii="Arial" w:eastAsia="Times New Roman" w:hAnsi="Arial" w:cs="Arial"/>
          <w:kern w:val="0"/>
          <w:sz w:val="24"/>
          <w:szCs w:val="24"/>
          <w:lang w:eastAsia="ru-RU"/>
          <w14:ligatures w14:val="none"/>
        </w:rPr>
      </w:pPr>
      <w:r w:rsidRPr="00534D4E">
        <w:rPr>
          <w:rFonts w:ascii="Arial" w:eastAsia="Times New Roman" w:hAnsi="Arial" w:cs="Arial"/>
          <w:kern w:val="0"/>
          <w:sz w:val="24"/>
          <w:szCs w:val="24"/>
          <w:lang w:eastAsia="ru-RU"/>
          <w14:ligatures w14:val="none"/>
        </w:rPr>
        <w:t>Глава городского округа город</w:t>
      </w:r>
    </w:p>
    <w:p w14:paraId="16C942DD" w14:textId="77777777" w:rsidR="00534D4E" w:rsidRPr="00534D4E" w:rsidRDefault="00534D4E" w:rsidP="00534D4E">
      <w:pPr>
        <w:widowControl w:val="0"/>
        <w:spacing w:after="0" w:line="240" w:lineRule="auto"/>
        <w:jc w:val="both"/>
        <w:rPr>
          <w:rFonts w:ascii="Arial" w:eastAsia="Times New Roman" w:hAnsi="Arial" w:cs="Arial"/>
          <w:kern w:val="0"/>
          <w:sz w:val="24"/>
          <w:szCs w:val="24"/>
          <w:lang w:eastAsia="ru-RU"/>
          <w14:ligatures w14:val="none"/>
        </w:rPr>
      </w:pPr>
      <w:r w:rsidRPr="00534D4E">
        <w:rPr>
          <w:rFonts w:ascii="Arial" w:eastAsia="Times New Roman" w:hAnsi="Arial" w:cs="Arial"/>
          <w:kern w:val="0"/>
          <w:sz w:val="24"/>
          <w:szCs w:val="24"/>
          <w:lang w:eastAsia="ru-RU"/>
          <w14:ligatures w14:val="none"/>
        </w:rPr>
        <w:t>Волгореченск Костромской области                                                          А.В. Щербаков</w:t>
      </w:r>
    </w:p>
    <w:tbl>
      <w:tblPr>
        <w:tblW w:w="9747" w:type="dxa"/>
        <w:tblLayout w:type="fixed"/>
        <w:tblLook w:val="0000" w:firstRow="0" w:lastRow="0" w:firstColumn="0" w:lastColumn="0" w:noHBand="0" w:noVBand="0"/>
      </w:tblPr>
      <w:tblGrid>
        <w:gridCol w:w="3936"/>
        <w:gridCol w:w="2693"/>
        <w:gridCol w:w="3118"/>
      </w:tblGrid>
      <w:tr w:rsidR="00534D4E" w:rsidRPr="00534D4E" w14:paraId="6CE21523" w14:textId="77777777" w:rsidTr="00250C55">
        <w:trPr>
          <w:trHeight w:val="477"/>
        </w:trPr>
        <w:tc>
          <w:tcPr>
            <w:tcW w:w="3936" w:type="dxa"/>
          </w:tcPr>
          <w:p w14:paraId="4216D67A" w14:textId="77777777" w:rsidR="00534D4E" w:rsidRPr="00534D4E" w:rsidRDefault="00534D4E" w:rsidP="00534D4E">
            <w:pPr>
              <w:spacing w:after="0" w:line="240" w:lineRule="auto"/>
              <w:rPr>
                <w:rFonts w:ascii="Arial" w:eastAsia="Times New Roman" w:hAnsi="Arial" w:cs="Arial"/>
                <w:kern w:val="0"/>
                <w:sz w:val="20"/>
                <w:szCs w:val="20"/>
                <w:lang w:eastAsia="ru-RU"/>
                <w14:ligatures w14:val="none"/>
              </w:rPr>
            </w:pPr>
            <w:r w:rsidRPr="00534D4E">
              <w:rPr>
                <w:rFonts w:ascii="Arial" w:eastAsia="Times New Roman" w:hAnsi="Arial" w:cs="Arial"/>
                <w:kern w:val="0"/>
                <w:sz w:val="20"/>
                <w:szCs w:val="20"/>
                <w:lang w:eastAsia="ru-RU"/>
                <w14:ligatures w14:val="none"/>
              </w:rPr>
              <w:lastRenderedPageBreak/>
              <w:t>Заведующий отделом архитектуры</w:t>
            </w:r>
          </w:p>
          <w:p w14:paraId="012ED706" w14:textId="77777777" w:rsidR="00534D4E" w:rsidRPr="00534D4E" w:rsidRDefault="00534D4E" w:rsidP="00534D4E">
            <w:pPr>
              <w:spacing w:after="0" w:line="240" w:lineRule="auto"/>
              <w:rPr>
                <w:rFonts w:ascii="Arial" w:eastAsia="Times New Roman" w:hAnsi="Arial" w:cs="Arial"/>
                <w:kern w:val="0"/>
                <w:sz w:val="20"/>
                <w:szCs w:val="20"/>
                <w:lang w:eastAsia="ru-RU"/>
                <w14:ligatures w14:val="none"/>
              </w:rPr>
            </w:pPr>
            <w:r w:rsidRPr="00534D4E">
              <w:rPr>
                <w:rFonts w:ascii="Arial" w:eastAsia="Times New Roman" w:hAnsi="Arial" w:cs="Arial"/>
                <w:kern w:val="0"/>
                <w:sz w:val="20"/>
                <w:szCs w:val="20"/>
                <w:lang w:eastAsia="ru-RU"/>
                <w14:ligatures w14:val="none"/>
              </w:rPr>
              <w:t>«______»_______________2024 г.</w:t>
            </w:r>
          </w:p>
          <w:p w14:paraId="7CFBA657" w14:textId="77777777" w:rsidR="00534D4E" w:rsidRPr="00534D4E" w:rsidRDefault="00534D4E" w:rsidP="00534D4E">
            <w:pPr>
              <w:spacing w:after="0" w:line="240" w:lineRule="auto"/>
              <w:rPr>
                <w:rFonts w:ascii="Arial" w:eastAsia="Times New Roman" w:hAnsi="Arial" w:cs="Arial"/>
                <w:kern w:val="0"/>
                <w:sz w:val="20"/>
                <w:szCs w:val="20"/>
                <w:lang w:eastAsia="ru-RU"/>
                <w14:ligatures w14:val="none"/>
              </w:rPr>
            </w:pPr>
          </w:p>
          <w:p w14:paraId="5D295B67" w14:textId="77777777" w:rsidR="00534D4E" w:rsidRPr="00534D4E" w:rsidRDefault="00534D4E" w:rsidP="00534D4E">
            <w:pPr>
              <w:spacing w:after="0" w:line="240" w:lineRule="auto"/>
              <w:rPr>
                <w:rFonts w:ascii="Arial" w:eastAsia="Times New Roman" w:hAnsi="Arial" w:cs="Arial"/>
                <w:kern w:val="0"/>
                <w:sz w:val="20"/>
                <w:szCs w:val="20"/>
                <w:lang w:eastAsia="ru-RU"/>
                <w14:ligatures w14:val="none"/>
              </w:rPr>
            </w:pPr>
            <w:r w:rsidRPr="00534D4E">
              <w:rPr>
                <w:rFonts w:ascii="Arial" w:eastAsia="Times New Roman" w:hAnsi="Arial" w:cs="Arial"/>
                <w:kern w:val="0"/>
                <w:sz w:val="20"/>
                <w:szCs w:val="20"/>
                <w:lang w:eastAsia="ru-RU"/>
                <w14:ligatures w14:val="none"/>
              </w:rPr>
              <w:t>Заместитель главы администрации</w:t>
            </w:r>
          </w:p>
          <w:p w14:paraId="16A47721" w14:textId="77777777" w:rsidR="00534D4E" w:rsidRPr="00534D4E" w:rsidRDefault="00534D4E" w:rsidP="00534D4E">
            <w:pPr>
              <w:spacing w:after="0" w:line="240" w:lineRule="auto"/>
              <w:rPr>
                <w:rFonts w:ascii="Arial" w:eastAsia="Times New Roman" w:hAnsi="Arial" w:cs="Arial"/>
                <w:kern w:val="0"/>
                <w:sz w:val="20"/>
                <w:szCs w:val="20"/>
                <w:lang w:eastAsia="ru-RU"/>
                <w14:ligatures w14:val="none"/>
              </w:rPr>
            </w:pPr>
            <w:r w:rsidRPr="00534D4E">
              <w:rPr>
                <w:rFonts w:ascii="Arial" w:eastAsia="Times New Roman" w:hAnsi="Arial" w:cs="Arial"/>
                <w:kern w:val="0"/>
                <w:sz w:val="20"/>
                <w:szCs w:val="20"/>
                <w:lang w:eastAsia="ru-RU"/>
                <w14:ligatures w14:val="none"/>
              </w:rPr>
              <w:t>« _______»_____________ 2024 г.</w:t>
            </w:r>
          </w:p>
        </w:tc>
        <w:tc>
          <w:tcPr>
            <w:tcW w:w="2693" w:type="dxa"/>
          </w:tcPr>
          <w:p w14:paraId="3E7AF85E" w14:textId="77777777" w:rsidR="00534D4E" w:rsidRPr="00534D4E" w:rsidRDefault="00534D4E" w:rsidP="00534D4E">
            <w:pPr>
              <w:spacing w:after="0" w:line="240" w:lineRule="auto"/>
              <w:rPr>
                <w:rFonts w:ascii="Arial" w:eastAsia="Times New Roman" w:hAnsi="Arial" w:cs="Arial"/>
                <w:kern w:val="0"/>
                <w:sz w:val="20"/>
                <w:szCs w:val="20"/>
                <w:lang w:eastAsia="ru-RU"/>
                <w14:ligatures w14:val="none"/>
              </w:rPr>
            </w:pPr>
          </w:p>
        </w:tc>
        <w:tc>
          <w:tcPr>
            <w:tcW w:w="3118" w:type="dxa"/>
          </w:tcPr>
          <w:p w14:paraId="0E96FDA7" w14:textId="77777777" w:rsidR="00534D4E" w:rsidRPr="00534D4E" w:rsidRDefault="00534D4E" w:rsidP="00534D4E">
            <w:pPr>
              <w:spacing w:after="0" w:line="240" w:lineRule="auto"/>
              <w:jc w:val="right"/>
              <w:rPr>
                <w:rFonts w:ascii="Arial" w:eastAsia="Times New Roman" w:hAnsi="Arial" w:cs="Arial"/>
                <w:kern w:val="0"/>
                <w:sz w:val="20"/>
                <w:szCs w:val="20"/>
                <w:lang w:eastAsia="ru-RU"/>
                <w14:ligatures w14:val="none"/>
              </w:rPr>
            </w:pPr>
          </w:p>
          <w:p w14:paraId="518D986E" w14:textId="77777777" w:rsidR="00534D4E" w:rsidRPr="00534D4E" w:rsidRDefault="00534D4E" w:rsidP="00534D4E">
            <w:pPr>
              <w:spacing w:after="0" w:line="240" w:lineRule="auto"/>
              <w:jc w:val="right"/>
              <w:rPr>
                <w:rFonts w:ascii="Arial" w:eastAsia="Times New Roman" w:hAnsi="Arial" w:cs="Arial"/>
                <w:kern w:val="0"/>
                <w:sz w:val="20"/>
                <w:szCs w:val="20"/>
                <w:lang w:eastAsia="ru-RU"/>
                <w14:ligatures w14:val="none"/>
              </w:rPr>
            </w:pPr>
            <w:r w:rsidRPr="00534D4E">
              <w:rPr>
                <w:rFonts w:ascii="Arial" w:eastAsia="Times New Roman" w:hAnsi="Arial" w:cs="Arial"/>
                <w:kern w:val="0"/>
                <w:sz w:val="20"/>
                <w:szCs w:val="20"/>
                <w:lang w:eastAsia="ru-RU"/>
                <w14:ligatures w14:val="none"/>
              </w:rPr>
              <w:t xml:space="preserve">Е.А. </w:t>
            </w:r>
            <w:proofErr w:type="spellStart"/>
            <w:r w:rsidRPr="00534D4E">
              <w:rPr>
                <w:rFonts w:ascii="Arial" w:eastAsia="Times New Roman" w:hAnsi="Arial" w:cs="Arial"/>
                <w:kern w:val="0"/>
                <w:sz w:val="20"/>
                <w:szCs w:val="20"/>
                <w:lang w:eastAsia="ru-RU"/>
                <w14:ligatures w14:val="none"/>
              </w:rPr>
              <w:t>Лещук</w:t>
            </w:r>
            <w:proofErr w:type="spellEnd"/>
          </w:p>
          <w:p w14:paraId="401D869B" w14:textId="77777777" w:rsidR="00534D4E" w:rsidRPr="00534D4E" w:rsidRDefault="00534D4E" w:rsidP="00534D4E">
            <w:pPr>
              <w:spacing w:after="0" w:line="240" w:lineRule="auto"/>
              <w:jc w:val="right"/>
              <w:rPr>
                <w:rFonts w:ascii="Arial" w:eastAsia="Times New Roman" w:hAnsi="Arial" w:cs="Arial"/>
                <w:kern w:val="0"/>
                <w:sz w:val="20"/>
                <w:szCs w:val="20"/>
                <w:lang w:eastAsia="ru-RU"/>
                <w14:ligatures w14:val="none"/>
              </w:rPr>
            </w:pPr>
          </w:p>
          <w:p w14:paraId="47C1CF8F" w14:textId="77777777" w:rsidR="00534D4E" w:rsidRPr="00534D4E" w:rsidRDefault="00534D4E" w:rsidP="00534D4E">
            <w:pPr>
              <w:spacing w:after="0" w:line="240" w:lineRule="auto"/>
              <w:jc w:val="right"/>
              <w:rPr>
                <w:rFonts w:ascii="Arial" w:eastAsia="Times New Roman" w:hAnsi="Arial" w:cs="Arial"/>
                <w:kern w:val="0"/>
                <w:sz w:val="20"/>
                <w:szCs w:val="20"/>
                <w:lang w:eastAsia="ru-RU"/>
                <w14:ligatures w14:val="none"/>
              </w:rPr>
            </w:pPr>
          </w:p>
          <w:p w14:paraId="71448653" w14:textId="77777777" w:rsidR="00534D4E" w:rsidRPr="00534D4E" w:rsidRDefault="00534D4E" w:rsidP="00534D4E">
            <w:pPr>
              <w:spacing w:after="0" w:line="240" w:lineRule="auto"/>
              <w:jc w:val="right"/>
              <w:rPr>
                <w:rFonts w:ascii="Arial" w:eastAsia="Times New Roman" w:hAnsi="Arial" w:cs="Arial"/>
                <w:kern w:val="0"/>
                <w:sz w:val="20"/>
                <w:szCs w:val="20"/>
                <w:lang w:eastAsia="ru-RU"/>
                <w14:ligatures w14:val="none"/>
              </w:rPr>
            </w:pPr>
            <w:r w:rsidRPr="00534D4E">
              <w:rPr>
                <w:rFonts w:ascii="Arial" w:eastAsia="Times New Roman" w:hAnsi="Arial" w:cs="Arial"/>
                <w:kern w:val="0"/>
                <w:sz w:val="20"/>
                <w:szCs w:val="20"/>
                <w:lang w:eastAsia="ru-RU"/>
                <w14:ligatures w14:val="none"/>
              </w:rPr>
              <w:t>А.В. Лебедев</w:t>
            </w:r>
          </w:p>
        </w:tc>
      </w:tr>
      <w:tr w:rsidR="00534D4E" w:rsidRPr="00534D4E" w14:paraId="0838ED3D" w14:textId="77777777" w:rsidTr="00250C55">
        <w:trPr>
          <w:trHeight w:val="477"/>
        </w:trPr>
        <w:tc>
          <w:tcPr>
            <w:tcW w:w="3936" w:type="dxa"/>
          </w:tcPr>
          <w:p w14:paraId="3851CAA3" w14:textId="77777777" w:rsidR="00534D4E" w:rsidRPr="00534D4E" w:rsidRDefault="00534D4E" w:rsidP="00534D4E">
            <w:pPr>
              <w:spacing w:after="0" w:line="240" w:lineRule="auto"/>
              <w:rPr>
                <w:rFonts w:ascii="Arial" w:eastAsia="Times New Roman" w:hAnsi="Arial" w:cs="Arial"/>
                <w:kern w:val="0"/>
                <w:sz w:val="20"/>
                <w:szCs w:val="20"/>
                <w:lang w:eastAsia="ru-RU"/>
                <w14:ligatures w14:val="none"/>
              </w:rPr>
            </w:pPr>
            <w:r w:rsidRPr="00534D4E">
              <w:rPr>
                <w:rFonts w:ascii="Arial" w:eastAsia="Times New Roman" w:hAnsi="Arial" w:cs="Arial"/>
                <w:kern w:val="0"/>
                <w:sz w:val="20"/>
                <w:szCs w:val="20"/>
                <w:lang w:eastAsia="ru-RU"/>
                <w14:ligatures w14:val="none"/>
              </w:rPr>
              <w:t>Заведующий юридическим отделом</w:t>
            </w:r>
          </w:p>
          <w:p w14:paraId="34D7B0D9" w14:textId="77777777" w:rsidR="00534D4E" w:rsidRPr="00534D4E" w:rsidRDefault="00534D4E" w:rsidP="00534D4E">
            <w:pPr>
              <w:spacing w:after="0" w:line="240" w:lineRule="auto"/>
              <w:rPr>
                <w:rFonts w:ascii="Arial" w:eastAsia="Times New Roman" w:hAnsi="Arial" w:cs="Arial"/>
                <w:kern w:val="0"/>
                <w:sz w:val="20"/>
                <w:szCs w:val="20"/>
                <w:lang w:eastAsia="ru-RU"/>
                <w14:ligatures w14:val="none"/>
              </w:rPr>
            </w:pPr>
            <w:r w:rsidRPr="00534D4E">
              <w:rPr>
                <w:rFonts w:ascii="Arial" w:eastAsia="Times New Roman" w:hAnsi="Arial" w:cs="Arial"/>
                <w:kern w:val="0"/>
                <w:sz w:val="20"/>
                <w:szCs w:val="20"/>
                <w:lang w:eastAsia="ru-RU"/>
                <w14:ligatures w14:val="none"/>
              </w:rPr>
              <w:t>«______»_______________2024 г.</w:t>
            </w:r>
          </w:p>
        </w:tc>
        <w:tc>
          <w:tcPr>
            <w:tcW w:w="2693" w:type="dxa"/>
          </w:tcPr>
          <w:p w14:paraId="51A8424F" w14:textId="77777777" w:rsidR="00534D4E" w:rsidRPr="00534D4E" w:rsidRDefault="00534D4E" w:rsidP="00534D4E">
            <w:pPr>
              <w:spacing w:after="0" w:line="240" w:lineRule="auto"/>
              <w:rPr>
                <w:rFonts w:ascii="Arial" w:eastAsia="Times New Roman" w:hAnsi="Arial" w:cs="Arial"/>
                <w:kern w:val="0"/>
                <w:sz w:val="20"/>
                <w:szCs w:val="20"/>
                <w:lang w:eastAsia="ru-RU"/>
                <w14:ligatures w14:val="none"/>
              </w:rPr>
            </w:pPr>
          </w:p>
        </w:tc>
        <w:tc>
          <w:tcPr>
            <w:tcW w:w="3118" w:type="dxa"/>
          </w:tcPr>
          <w:p w14:paraId="3F04A37F" w14:textId="77777777" w:rsidR="00534D4E" w:rsidRPr="00534D4E" w:rsidRDefault="00534D4E" w:rsidP="00534D4E">
            <w:pPr>
              <w:spacing w:after="0" w:line="240" w:lineRule="auto"/>
              <w:jc w:val="right"/>
              <w:rPr>
                <w:rFonts w:ascii="Arial" w:eastAsia="Times New Roman" w:hAnsi="Arial" w:cs="Arial"/>
                <w:kern w:val="0"/>
                <w:sz w:val="20"/>
                <w:szCs w:val="20"/>
                <w:lang w:eastAsia="ru-RU"/>
                <w14:ligatures w14:val="none"/>
              </w:rPr>
            </w:pPr>
          </w:p>
          <w:p w14:paraId="30010DF6" w14:textId="77777777" w:rsidR="00534D4E" w:rsidRPr="00534D4E" w:rsidRDefault="00534D4E" w:rsidP="00534D4E">
            <w:pPr>
              <w:spacing w:after="0" w:line="240" w:lineRule="auto"/>
              <w:jc w:val="right"/>
              <w:rPr>
                <w:rFonts w:ascii="Arial" w:eastAsia="Times New Roman" w:hAnsi="Arial" w:cs="Arial"/>
                <w:kern w:val="0"/>
                <w:sz w:val="20"/>
                <w:szCs w:val="20"/>
                <w:lang w:eastAsia="ru-RU"/>
                <w14:ligatures w14:val="none"/>
              </w:rPr>
            </w:pPr>
            <w:r w:rsidRPr="00534D4E">
              <w:rPr>
                <w:rFonts w:ascii="Arial" w:eastAsia="Times New Roman" w:hAnsi="Arial" w:cs="Arial"/>
                <w:kern w:val="0"/>
                <w:sz w:val="20"/>
                <w:szCs w:val="20"/>
                <w:lang w:eastAsia="ru-RU"/>
                <w14:ligatures w14:val="none"/>
              </w:rPr>
              <w:t xml:space="preserve">Т.Н. </w:t>
            </w:r>
            <w:proofErr w:type="spellStart"/>
            <w:r w:rsidRPr="00534D4E">
              <w:rPr>
                <w:rFonts w:ascii="Arial" w:eastAsia="Times New Roman" w:hAnsi="Arial" w:cs="Arial"/>
                <w:kern w:val="0"/>
                <w:sz w:val="20"/>
                <w:szCs w:val="20"/>
                <w:lang w:eastAsia="ru-RU"/>
                <w14:ligatures w14:val="none"/>
              </w:rPr>
              <w:t>Зеленова</w:t>
            </w:r>
            <w:proofErr w:type="spellEnd"/>
          </w:p>
          <w:p w14:paraId="33817381" w14:textId="77777777" w:rsidR="00534D4E" w:rsidRPr="00534D4E" w:rsidRDefault="00534D4E" w:rsidP="00534D4E">
            <w:pPr>
              <w:spacing w:after="0" w:line="240" w:lineRule="auto"/>
              <w:jc w:val="right"/>
              <w:rPr>
                <w:rFonts w:ascii="Arial" w:eastAsia="Times New Roman" w:hAnsi="Arial" w:cs="Arial"/>
                <w:kern w:val="0"/>
                <w:sz w:val="20"/>
                <w:szCs w:val="20"/>
                <w:lang w:eastAsia="ru-RU"/>
                <w14:ligatures w14:val="none"/>
              </w:rPr>
            </w:pPr>
          </w:p>
        </w:tc>
      </w:tr>
      <w:tr w:rsidR="00534D4E" w:rsidRPr="00534D4E" w14:paraId="18FBE268" w14:textId="77777777" w:rsidTr="00250C55">
        <w:trPr>
          <w:trHeight w:val="477"/>
        </w:trPr>
        <w:tc>
          <w:tcPr>
            <w:tcW w:w="3936" w:type="dxa"/>
          </w:tcPr>
          <w:p w14:paraId="0AF1FAAE" w14:textId="77777777" w:rsidR="00534D4E" w:rsidRPr="00534D4E" w:rsidRDefault="00534D4E" w:rsidP="00534D4E">
            <w:pPr>
              <w:spacing w:after="0" w:line="240" w:lineRule="auto"/>
              <w:rPr>
                <w:rFonts w:ascii="Arial" w:eastAsia="Times New Roman" w:hAnsi="Arial" w:cs="Arial"/>
                <w:kern w:val="0"/>
                <w:sz w:val="20"/>
                <w:szCs w:val="20"/>
                <w:lang w:eastAsia="ru-RU"/>
                <w14:ligatures w14:val="none"/>
              </w:rPr>
            </w:pPr>
            <w:r w:rsidRPr="00534D4E">
              <w:rPr>
                <w:rFonts w:ascii="Arial" w:eastAsia="Times New Roman" w:hAnsi="Arial" w:cs="Arial"/>
                <w:kern w:val="0"/>
                <w:sz w:val="20"/>
                <w:szCs w:val="20"/>
                <w:lang w:eastAsia="ru-RU"/>
                <w14:ligatures w14:val="none"/>
              </w:rPr>
              <w:t>Управляющий делами</w:t>
            </w:r>
          </w:p>
          <w:p w14:paraId="002A9D90" w14:textId="77777777" w:rsidR="00534D4E" w:rsidRPr="00534D4E" w:rsidRDefault="00534D4E" w:rsidP="00534D4E">
            <w:pPr>
              <w:spacing w:after="0" w:line="240" w:lineRule="auto"/>
              <w:rPr>
                <w:rFonts w:ascii="Arial" w:eastAsia="Times New Roman" w:hAnsi="Arial" w:cs="Arial"/>
                <w:kern w:val="0"/>
                <w:sz w:val="20"/>
                <w:szCs w:val="20"/>
                <w:lang w:eastAsia="ru-RU"/>
                <w14:ligatures w14:val="none"/>
              </w:rPr>
            </w:pPr>
            <w:r w:rsidRPr="00534D4E">
              <w:rPr>
                <w:rFonts w:ascii="Arial" w:eastAsia="Times New Roman" w:hAnsi="Arial" w:cs="Arial"/>
                <w:kern w:val="0"/>
                <w:sz w:val="20"/>
                <w:szCs w:val="20"/>
                <w:lang w:eastAsia="ru-RU"/>
                <w14:ligatures w14:val="none"/>
              </w:rPr>
              <w:t>«______»_______________2024 г.</w:t>
            </w:r>
          </w:p>
        </w:tc>
        <w:tc>
          <w:tcPr>
            <w:tcW w:w="2693" w:type="dxa"/>
          </w:tcPr>
          <w:p w14:paraId="7DEB4133" w14:textId="77777777" w:rsidR="00534D4E" w:rsidRPr="00534D4E" w:rsidRDefault="00534D4E" w:rsidP="00534D4E">
            <w:pPr>
              <w:spacing w:after="0" w:line="240" w:lineRule="auto"/>
              <w:rPr>
                <w:rFonts w:ascii="Arial" w:eastAsia="Times New Roman" w:hAnsi="Arial" w:cs="Arial"/>
                <w:kern w:val="0"/>
                <w:sz w:val="20"/>
                <w:szCs w:val="20"/>
                <w:lang w:eastAsia="ru-RU"/>
                <w14:ligatures w14:val="none"/>
              </w:rPr>
            </w:pPr>
          </w:p>
          <w:p w14:paraId="453141F5" w14:textId="77777777" w:rsidR="00534D4E" w:rsidRPr="00534D4E" w:rsidRDefault="00534D4E" w:rsidP="00534D4E">
            <w:pPr>
              <w:spacing w:after="0" w:line="240" w:lineRule="auto"/>
              <w:rPr>
                <w:rFonts w:ascii="Arial" w:eastAsia="Times New Roman" w:hAnsi="Arial" w:cs="Arial"/>
                <w:kern w:val="0"/>
                <w:sz w:val="20"/>
                <w:szCs w:val="20"/>
                <w:lang w:eastAsia="ru-RU"/>
                <w14:ligatures w14:val="none"/>
              </w:rPr>
            </w:pPr>
          </w:p>
          <w:p w14:paraId="0DBC229B" w14:textId="77777777" w:rsidR="00534D4E" w:rsidRPr="00534D4E" w:rsidRDefault="00534D4E" w:rsidP="00534D4E">
            <w:pPr>
              <w:spacing w:after="0" w:line="240" w:lineRule="auto"/>
              <w:rPr>
                <w:rFonts w:ascii="Arial" w:eastAsia="Times New Roman" w:hAnsi="Arial" w:cs="Arial"/>
                <w:kern w:val="0"/>
                <w:sz w:val="20"/>
                <w:szCs w:val="20"/>
                <w:lang w:eastAsia="ru-RU"/>
                <w14:ligatures w14:val="none"/>
              </w:rPr>
            </w:pPr>
          </w:p>
        </w:tc>
        <w:tc>
          <w:tcPr>
            <w:tcW w:w="3118" w:type="dxa"/>
          </w:tcPr>
          <w:p w14:paraId="05885C8B" w14:textId="77777777" w:rsidR="00534D4E" w:rsidRPr="00534D4E" w:rsidRDefault="00534D4E" w:rsidP="00534D4E">
            <w:pPr>
              <w:spacing w:after="0" w:line="240" w:lineRule="auto"/>
              <w:jc w:val="right"/>
              <w:rPr>
                <w:rFonts w:ascii="Arial" w:eastAsia="Times New Roman" w:hAnsi="Arial" w:cs="Arial"/>
                <w:kern w:val="0"/>
                <w:sz w:val="20"/>
                <w:szCs w:val="20"/>
                <w:lang w:eastAsia="ru-RU"/>
                <w14:ligatures w14:val="none"/>
              </w:rPr>
            </w:pPr>
          </w:p>
          <w:p w14:paraId="5B52F7DE" w14:textId="77777777" w:rsidR="00534D4E" w:rsidRPr="00534D4E" w:rsidRDefault="00534D4E" w:rsidP="00534D4E">
            <w:pPr>
              <w:spacing w:after="0" w:line="240" w:lineRule="auto"/>
              <w:jc w:val="right"/>
              <w:rPr>
                <w:rFonts w:ascii="Arial" w:eastAsia="Times New Roman" w:hAnsi="Arial" w:cs="Arial"/>
                <w:kern w:val="0"/>
                <w:sz w:val="20"/>
                <w:szCs w:val="20"/>
                <w:lang w:eastAsia="ru-RU"/>
                <w14:ligatures w14:val="none"/>
              </w:rPr>
            </w:pPr>
            <w:r w:rsidRPr="00534D4E">
              <w:rPr>
                <w:rFonts w:ascii="Arial" w:eastAsia="Times New Roman" w:hAnsi="Arial" w:cs="Arial"/>
                <w:kern w:val="0"/>
                <w:sz w:val="20"/>
                <w:szCs w:val="20"/>
                <w:lang w:eastAsia="ru-RU"/>
                <w14:ligatures w14:val="none"/>
              </w:rPr>
              <w:t>А.Н. Смирнова</w:t>
            </w:r>
          </w:p>
        </w:tc>
      </w:tr>
    </w:tbl>
    <w:p w14:paraId="122972B2" w14:textId="77777777" w:rsidR="00534D4E" w:rsidRPr="00534D4E" w:rsidRDefault="00534D4E" w:rsidP="00534D4E">
      <w:pPr>
        <w:spacing w:after="0" w:line="240" w:lineRule="auto"/>
        <w:ind w:firstLine="709"/>
        <w:jc w:val="center"/>
        <w:rPr>
          <w:rFonts w:ascii="Arial" w:eastAsia="Times New Roman" w:hAnsi="Arial" w:cs="Arial"/>
          <w:kern w:val="0"/>
          <w:sz w:val="20"/>
          <w:szCs w:val="20"/>
          <w:lang w:eastAsia="ru-RU"/>
          <w14:ligatures w14:val="none"/>
        </w:rPr>
      </w:pPr>
      <w:bookmarkStart w:id="0" w:name="P218"/>
      <w:bookmarkEnd w:id="0"/>
      <w:r w:rsidRPr="00534D4E">
        <w:rPr>
          <w:rFonts w:ascii="Arial" w:eastAsia="Times New Roman" w:hAnsi="Arial" w:cs="Arial"/>
          <w:kern w:val="0"/>
          <w:sz w:val="20"/>
          <w:szCs w:val="20"/>
          <w:lang w:eastAsia="ru-RU"/>
          <w14:ligatures w14:val="none"/>
        </w:rPr>
        <w:t>Форма контрольного листа</w:t>
      </w:r>
    </w:p>
    <w:p w14:paraId="5B21D202" w14:textId="77777777" w:rsidR="00534D4E" w:rsidRPr="00534D4E" w:rsidRDefault="00534D4E" w:rsidP="00534D4E">
      <w:pPr>
        <w:spacing w:after="0" w:line="240" w:lineRule="auto"/>
        <w:ind w:firstLine="709"/>
        <w:jc w:val="center"/>
        <w:rPr>
          <w:rFonts w:ascii="Arial" w:eastAsia="Times New Roman" w:hAnsi="Arial" w:cs="Arial"/>
          <w:kern w:val="0"/>
          <w:sz w:val="20"/>
          <w:szCs w:val="20"/>
          <w:lang w:eastAsia="ru-RU"/>
          <w14:ligatures w14:val="none"/>
        </w:rPr>
      </w:pPr>
      <w:r w:rsidRPr="00534D4E">
        <w:rPr>
          <w:rFonts w:ascii="Arial" w:eastAsia="Times New Roman" w:hAnsi="Arial" w:cs="Arial"/>
          <w:kern w:val="0"/>
          <w:sz w:val="20"/>
          <w:szCs w:val="20"/>
          <w:lang w:eastAsia="ru-RU"/>
          <w14:ligatures w14:val="none"/>
        </w:rPr>
        <w:t>определения необходимости проведения оценки</w:t>
      </w:r>
    </w:p>
    <w:p w14:paraId="3B826B2C" w14:textId="77777777" w:rsidR="00534D4E" w:rsidRPr="00534D4E" w:rsidRDefault="00534D4E" w:rsidP="00534D4E">
      <w:pPr>
        <w:spacing w:after="0" w:line="240" w:lineRule="auto"/>
        <w:ind w:firstLine="709"/>
        <w:jc w:val="center"/>
        <w:rPr>
          <w:rFonts w:ascii="Arial" w:eastAsia="Times New Roman" w:hAnsi="Arial" w:cs="Arial"/>
          <w:kern w:val="0"/>
          <w:sz w:val="20"/>
          <w:szCs w:val="20"/>
          <w:lang w:eastAsia="ru-RU"/>
          <w14:ligatures w14:val="none"/>
        </w:rPr>
      </w:pPr>
      <w:r w:rsidRPr="00534D4E">
        <w:rPr>
          <w:rFonts w:ascii="Arial" w:eastAsia="Times New Roman" w:hAnsi="Arial" w:cs="Arial"/>
          <w:kern w:val="0"/>
          <w:sz w:val="20"/>
          <w:szCs w:val="20"/>
          <w:lang w:eastAsia="ru-RU"/>
          <w14:ligatures w14:val="none"/>
        </w:rPr>
        <w:t>регулирующего воздействия проекта муниципального</w:t>
      </w:r>
    </w:p>
    <w:p w14:paraId="155645A9" w14:textId="77777777" w:rsidR="00534D4E" w:rsidRPr="00534D4E" w:rsidRDefault="00534D4E" w:rsidP="00534D4E">
      <w:pPr>
        <w:spacing w:after="0" w:line="240" w:lineRule="auto"/>
        <w:ind w:firstLine="709"/>
        <w:jc w:val="center"/>
        <w:rPr>
          <w:rFonts w:ascii="Arial" w:eastAsia="Times New Roman" w:hAnsi="Arial" w:cs="Arial"/>
          <w:kern w:val="0"/>
          <w:sz w:val="20"/>
          <w:szCs w:val="20"/>
          <w:lang w:eastAsia="ru-RU"/>
          <w14:ligatures w14:val="none"/>
        </w:rPr>
      </w:pPr>
      <w:r w:rsidRPr="00534D4E">
        <w:rPr>
          <w:rFonts w:ascii="Arial" w:eastAsia="Times New Roman" w:hAnsi="Arial" w:cs="Arial"/>
          <w:kern w:val="0"/>
          <w:sz w:val="20"/>
          <w:szCs w:val="20"/>
          <w:lang w:eastAsia="ru-RU"/>
          <w14:ligatures w14:val="none"/>
        </w:rPr>
        <w:t>нормативного правового акта</w:t>
      </w:r>
    </w:p>
    <w:p w14:paraId="29BB3398" w14:textId="77777777" w:rsidR="00534D4E" w:rsidRPr="00534D4E" w:rsidRDefault="00534D4E" w:rsidP="00534D4E">
      <w:pPr>
        <w:tabs>
          <w:tab w:val="center" w:pos="4677"/>
          <w:tab w:val="right" w:pos="9355"/>
        </w:tabs>
        <w:spacing w:after="0" w:line="240" w:lineRule="auto"/>
        <w:jc w:val="center"/>
        <w:rPr>
          <w:rFonts w:ascii="Arial" w:eastAsia="SimSun" w:hAnsi="Arial" w:cs="Arial"/>
          <w:sz w:val="20"/>
          <w:szCs w:val="24"/>
          <w:u w:val="single"/>
          <w:lang w:eastAsia="zh-CN"/>
          <w14:ligatures w14:val="none"/>
        </w:rPr>
      </w:pPr>
      <w:r w:rsidRPr="00534D4E">
        <w:rPr>
          <w:rFonts w:ascii="Arial" w:eastAsia="Times New Roman" w:hAnsi="Arial" w:cs="Arial"/>
          <w:kern w:val="0"/>
          <w:sz w:val="20"/>
          <w:szCs w:val="24"/>
          <w:u w:val="single"/>
          <w:lang w:val="x-none" w:eastAsia="x-none"/>
          <w14:ligatures w14:val="none"/>
        </w:rPr>
        <w:t>«</w:t>
      </w:r>
      <w:r w:rsidRPr="00534D4E">
        <w:rPr>
          <w:rFonts w:ascii="Arial" w:eastAsia="SimSun" w:hAnsi="Arial" w:cs="Arial"/>
          <w:sz w:val="20"/>
          <w:szCs w:val="24"/>
          <w:u w:val="single"/>
          <w:lang w:val="x-none" w:eastAsia="zh-CN"/>
          <w14:ligatures w14:val="none"/>
        </w:rPr>
        <w:t xml:space="preserve">Об утверждении </w:t>
      </w:r>
      <w:r w:rsidRPr="00534D4E">
        <w:rPr>
          <w:rFonts w:ascii="Arial" w:eastAsia="SimSun" w:hAnsi="Arial" w:cs="Arial"/>
          <w:sz w:val="20"/>
          <w:szCs w:val="24"/>
          <w:u w:val="single"/>
          <w:lang w:eastAsia="zh-CN"/>
          <w14:ligatures w14:val="none"/>
        </w:rPr>
        <w:t>Местных нормативов градостроительного проектирования городского округа город Волгореченск Костромской области</w:t>
      </w:r>
    </w:p>
    <w:p w14:paraId="0DB727D6" w14:textId="77777777" w:rsidR="00534D4E" w:rsidRPr="00534D4E" w:rsidRDefault="00534D4E" w:rsidP="00534D4E">
      <w:pPr>
        <w:tabs>
          <w:tab w:val="center" w:pos="4677"/>
          <w:tab w:val="right" w:pos="9355"/>
        </w:tabs>
        <w:spacing w:after="0" w:line="240" w:lineRule="auto"/>
        <w:jc w:val="center"/>
        <w:rPr>
          <w:rFonts w:ascii="Arial" w:eastAsia="Times New Roman" w:hAnsi="Arial" w:cs="Arial"/>
          <w:kern w:val="0"/>
          <w:sz w:val="20"/>
          <w:szCs w:val="20"/>
          <w:lang w:eastAsia="x-none"/>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7257"/>
        <w:gridCol w:w="1304"/>
      </w:tblGrid>
      <w:tr w:rsidR="00534D4E" w:rsidRPr="00534D4E" w14:paraId="617785D6" w14:textId="77777777" w:rsidTr="00250C55">
        <w:tc>
          <w:tcPr>
            <w:tcW w:w="510" w:type="dxa"/>
          </w:tcPr>
          <w:p w14:paraId="467FF982" w14:textId="77777777" w:rsidR="00534D4E" w:rsidRPr="00534D4E" w:rsidRDefault="00534D4E" w:rsidP="00534D4E">
            <w:pPr>
              <w:spacing w:after="0" w:line="240" w:lineRule="auto"/>
              <w:jc w:val="center"/>
              <w:rPr>
                <w:rFonts w:ascii="Arial" w:eastAsia="Times New Roman" w:hAnsi="Arial" w:cs="Arial"/>
                <w:kern w:val="0"/>
                <w:sz w:val="18"/>
                <w:szCs w:val="18"/>
                <w:lang w:eastAsia="ru-RU"/>
                <w14:ligatures w14:val="none"/>
              </w:rPr>
            </w:pPr>
            <w:r w:rsidRPr="00534D4E">
              <w:rPr>
                <w:rFonts w:ascii="Arial" w:eastAsia="Times New Roman" w:hAnsi="Arial" w:cs="Arial"/>
                <w:kern w:val="0"/>
                <w:sz w:val="18"/>
                <w:szCs w:val="18"/>
                <w:lang w:eastAsia="ru-RU"/>
                <w14:ligatures w14:val="none"/>
              </w:rPr>
              <w:t xml:space="preserve">N </w:t>
            </w:r>
            <w:proofErr w:type="gramStart"/>
            <w:r w:rsidRPr="00534D4E">
              <w:rPr>
                <w:rFonts w:ascii="Arial" w:eastAsia="Times New Roman" w:hAnsi="Arial" w:cs="Arial"/>
                <w:kern w:val="0"/>
                <w:sz w:val="18"/>
                <w:szCs w:val="18"/>
                <w:lang w:eastAsia="ru-RU"/>
                <w14:ligatures w14:val="none"/>
              </w:rPr>
              <w:t>п</w:t>
            </w:r>
            <w:proofErr w:type="gramEnd"/>
            <w:r w:rsidRPr="00534D4E">
              <w:rPr>
                <w:rFonts w:ascii="Arial" w:eastAsia="Times New Roman" w:hAnsi="Arial" w:cs="Arial"/>
                <w:kern w:val="0"/>
                <w:sz w:val="18"/>
                <w:szCs w:val="18"/>
                <w:lang w:eastAsia="ru-RU"/>
                <w14:ligatures w14:val="none"/>
              </w:rPr>
              <w:t>/п</w:t>
            </w:r>
          </w:p>
        </w:tc>
        <w:tc>
          <w:tcPr>
            <w:tcW w:w="7257" w:type="dxa"/>
          </w:tcPr>
          <w:p w14:paraId="3693D5FB" w14:textId="77777777" w:rsidR="00534D4E" w:rsidRPr="00534D4E" w:rsidRDefault="00534D4E" w:rsidP="00534D4E">
            <w:pPr>
              <w:spacing w:after="0" w:line="240" w:lineRule="auto"/>
              <w:jc w:val="center"/>
              <w:rPr>
                <w:rFonts w:ascii="Arial" w:eastAsia="Times New Roman" w:hAnsi="Arial" w:cs="Arial"/>
                <w:kern w:val="0"/>
                <w:sz w:val="18"/>
                <w:szCs w:val="18"/>
                <w:lang w:eastAsia="ru-RU"/>
                <w14:ligatures w14:val="none"/>
              </w:rPr>
            </w:pPr>
            <w:r w:rsidRPr="00534D4E">
              <w:rPr>
                <w:rFonts w:ascii="Arial" w:eastAsia="Times New Roman" w:hAnsi="Arial" w:cs="Arial"/>
                <w:kern w:val="0"/>
                <w:sz w:val="18"/>
                <w:szCs w:val="18"/>
                <w:lang w:eastAsia="ru-RU"/>
                <w14:ligatures w14:val="none"/>
              </w:rPr>
              <w:t>Предполагает ли проект нормативного правового акта</w:t>
            </w:r>
          </w:p>
        </w:tc>
        <w:tc>
          <w:tcPr>
            <w:tcW w:w="1304" w:type="dxa"/>
          </w:tcPr>
          <w:p w14:paraId="6084CB48" w14:textId="77777777" w:rsidR="00534D4E" w:rsidRPr="00534D4E" w:rsidRDefault="00534D4E" w:rsidP="00534D4E">
            <w:pPr>
              <w:spacing w:after="0" w:line="240" w:lineRule="auto"/>
              <w:jc w:val="center"/>
              <w:rPr>
                <w:rFonts w:ascii="Arial" w:eastAsia="Times New Roman" w:hAnsi="Arial" w:cs="Arial"/>
                <w:kern w:val="0"/>
                <w:sz w:val="18"/>
                <w:szCs w:val="18"/>
                <w:lang w:eastAsia="ru-RU"/>
                <w14:ligatures w14:val="none"/>
              </w:rPr>
            </w:pPr>
            <w:r w:rsidRPr="00534D4E">
              <w:rPr>
                <w:rFonts w:ascii="Arial" w:eastAsia="Times New Roman" w:hAnsi="Arial" w:cs="Arial"/>
                <w:kern w:val="0"/>
                <w:sz w:val="18"/>
                <w:szCs w:val="18"/>
                <w:lang w:eastAsia="ru-RU"/>
                <w14:ligatures w14:val="none"/>
              </w:rPr>
              <w:t>ДА/НЕТ</w:t>
            </w:r>
          </w:p>
        </w:tc>
      </w:tr>
      <w:tr w:rsidR="00534D4E" w:rsidRPr="00534D4E" w14:paraId="0D27EC78" w14:textId="77777777" w:rsidTr="00250C55">
        <w:trPr>
          <w:trHeight w:val="1505"/>
        </w:trPr>
        <w:tc>
          <w:tcPr>
            <w:tcW w:w="510" w:type="dxa"/>
          </w:tcPr>
          <w:p w14:paraId="4156462C" w14:textId="77777777" w:rsidR="00534D4E" w:rsidRPr="00534D4E" w:rsidRDefault="00534D4E" w:rsidP="00534D4E">
            <w:pPr>
              <w:spacing w:after="0" w:line="240" w:lineRule="auto"/>
              <w:jc w:val="both"/>
              <w:rPr>
                <w:rFonts w:ascii="Arial" w:eastAsia="Times New Roman" w:hAnsi="Arial" w:cs="Arial"/>
                <w:kern w:val="0"/>
                <w:sz w:val="18"/>
                <w:szCs w:val="18"/>
                <w:lang w:eastAsia="ru-RU"/>
                <w14:ligatures w14:val="none"/>
              </w:rPr>
            </w:pPr>
            <w:r w:rsidRPr="00534D4E">
              <w:rPr>
                <w:rFonts w:ascii="Arial" w:eastAsia="Times New Roman" w:hAnsi="Arial" w:cs="Arial"/>
                <w:kern w:val="0"/>
                <w:sz w:val="18"/>
                <w:szCs w:val="18"/>
                <w:lang w:eastAsia="ru-RU"/>
                <w14:ligatures w14:val="none"/>
              </w:rPr>
              <w:t>1</w:t>
            </w:r>
          </w:p>
        </w:tc>
        <w:tc>
          <w:tcPr>
            <w:tcW w:w="7257" w:type="dxa"/>
          </w:tcPr>
          <w:p w14:paraId="25CEE140" w14:textId="77777777" w:rsidR="00534D4E" w:rsidRPr="00534D4E" w:rsidRDefault="00534D4E" w:rsidP="00534D4E">
            <w:pPr>
              <w:spacing w:after="0" w:line="240" w:lineRule="auto"/>
              <w:jc w:val="both"/>
              <w:rPr>
                <w:rFonts w:ascii="Arial" w:eastAsia="Times New Roman" w:hAnsi="Arial" w:cs="Arial"/>
                <w:kern w:val="0"/>
                <w:sz w:val="18"/>
                <w:szCs w:val="18"/>
                <w:lang w:eastAsia="ru-RU"/>
                <w14:ligatures w14:val="none"/>
              </w:rPr>
            </w:pPr>
            <w:r w:rsidRPr="00534D4E">
              <w:rPr>
                <w:rFonts w:ascii="Arial" w:eastAsia="Times New Roman" w:hAnsi="Arial" w:cs="Arial"/>
                <w:kern w:val="0"/>
                <w:sz w:val="18"/>
                <w:szCs w:val="18"/>
                <w:lang w:eastAsia="ru-RU"/>
                <w14:ligatures w14:val="none"/>
              </w:rPr>
              <w:t>установление новых или изменение ранее предусмотренных обязательных требований, запретов, ограничений для субъектов предпринимательской деятельности, исходя из того,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w:t>
            </w:r>
          </w:p>
        </w:tc>
        <w:tc>
          <w:tcPr>
            <w:tcW w:w="1304" w:type="dxa"/>
          </w:tcPr>
          <w:p w14:paraId="0CA410DF" w14:textId="77777777" w:rsidR="00534D4E" w:rsidRPr="00534D4E" w:rsidRDefault="00534D4E" w:rsidP="00534D4E">
            <w:pPr>
              <w:spacing w:after="0" w:line="240" w:lineRule="auto"/>
              <w:jc w:val="center"/>
              <w:rPr>
                <w:rFonts w:ascii="Arial" w:eastAsia="Times New Roman" w:hAnsi="Arial" w:cs="Arial"/>
                <w:kern w:val="0"/>
                <w:sz w:val="18"/>
                <w:szCs w:val="18"/>
                <w:lang w:eastAsia="ru-RU"/>
                <w14:ligatures w14:val="none"/>
              </w:rPr>
            </w:pPr>
            <w:r w:rsidRPr="00534D4E">
              <w:rPr>
                <w:rFonts w:ascii="Arial" w:eastAsia="Times New Roman" w:hAnsi="Arial" w:cs="Arial"/>
                <w:kern w:val="0"/>
                <w:sz w:val="18"/>
                <w:szCs w:val="18"/>
                <w:lang w:eastAsia="ru-RU"/>
                <w14:ligatures w14:val="none"/>
              </w:rPr>
              <w:t>да</w:t>
            </w:r>
          </w:p>
        </w:tc>
      </w:tr>
      <w:tr w:rsidR="00534D4E" w:rsidRPr="00534D4E" w14:paraId="020B96CA" w14:textId="77777777" w:rsidTr="00250C55">
        <w:trPr>
          <w:trHeight w:val="1629"/>
        </w:trPr>
        <w:tc>
          <w:tcPr>
            <w:tcW w:w="510" w:type="dxa"/>
          </w:tcPr>
          <w:p w14:paraId="4FA76693" w14:textId="77777777" w:rsidR="00534D4E" w:rsidRPr="00534D4E" w:rsidRDefault="00534D4E" w:rsidP="00534D4E">
            <w:pPr>
              <w:spacing w:after="0" w:line="240" w:lineRule="auto"/>
              <w:jc w:val="both"/>
              <w:rPr>
                <w:rFonts w:ascii="Arial" w:eastAsia="Times New Roman" w:hAnsi="Arial" w:cs="Arial"/>
                <w:kern w:val="0"/>
                <w:sz w:val="18"/>
                <w:szCs w:val="18"/>
                <w:lang w:eastAsia="ru-RU"/>
                <w14:ligatures w14:val="none"/>
              </w:rPr>
            </w:pPr>
            <w:r w:rsidRPr="00534D4E">
              <w:rPr>
                <w:rFonts w:ascii="Arial" w:eastAsia="Times New Roman" w:hAnsi="Arial" w:cs="Arial"/>
                <w:kern w:val="0"/>
                <w:sz w:val="18"/>
                <w:szCs w:val="18"/>
                <w:lang w:eastAsia="ru-RU"/>
                <w14:ligatures w14:val="none"/>
              </w:rPr>
              <w:t>2</w:t>
            </w:r>
          </w:p>
        </w:tc>
        <w:tc>
          <w:tcPr>
            <w:tcW w:w="7257" w:type="dxa"/>
          </w:tcPr>
          <w:p w14:paraId="6416EAF8" w14:textId="77777777" w:rsidR="00534D4E" w:rsidRPr="00534D4E" w:rsidRDefault="00534D4E" w:rsidP="00534D4E">
            <w:pPr>
              <w:spacing w:after="0" w:line="240" w:lineRule="auto"/>
              <w:jc w:val="both"/>
              <w:rPr>
                <w:rFonts w:ascii="Arial" w:eastAsia="Times New Roman" w:hAnsi="Arial" w:cs="Arial"/>
                <w:kern w:val="0"/>
                <w:sz w:val="18"/>
                <w:szCs w:val="18"/>
                <w:lang w:eastAsia="ru-RU"/>
                <w14:ligatures w14:val="none"/>
              </w:rPr>
            </w:pPr>
            <w:proofErr w:type="gramStart"/>
            <w:r w:rsidRPr="00534D4E">
              <w:rPr>
                <w:rFonts w:ascii="Arial" w:eastAsia="Times New Roman" w:hAnsi="Arial" w:cs="Arial"/>
                <w:kern w:val="0"/>
                <w:sz w:val="18"/>
                <w:szCs w:val="18"/>
                <w:lang w:eastAsia="ru-RU"/>
                <w14:ligatures w14:val="none"/>
              </w:rPr>
              <w:t>установление новых или изменение ранее предусмотренных обязательных требований, запретов, ограничений для субъектов инвестиционной деятельности, исходя из того, что инвестиционной является деятельность по вложению денежных средств, ценных бумаг, иного имущества, в том числе имущественных прав, иных прав, имеющих денежную оценку, вкладываемых в объекты предпринимательской и (или) иной деятельности в целях получения прибыли и (или) достижения иного полезного эффекта, и осуществлению практических</w:t>
            </w:r>
            <w:proofErr w:type="gramEnd"/>
            <w:r w:rsidRPr="00534D4E">
              <w:rPr>
                <w:rFonts w:ascii="Arial" w:eastAsia="Times New Roman" w:hAnsi="Arial" w:cs="Arial"/>
                <w:kern w:val="0"/>
                <w:sz w:val="18"/>
                <w:szCs w:val="18"/>
                <w:lang w:eastAsia="ru-RU"/>
                <w14:ligatures w14:val="none"/>
              </w:rPr>
              <w:t xml:space="preserve"> действий в целях получения прибыли и (или) достижения иного полезного эффекта</w:t>
            </w:r>
          </w:p>
        </w:tc>
        <w:tc>
          <w:tcPr>
            <w:tcW w:w="1304" w:type="dxa"/>
          </w:tcPr>
          <w:p w14:paraId="5E411691" w14:textId="77777777" w:rsidR="00534D4E" w:rsidRPr="00534D4E" w:rsidRDefault="00534D4E" w:rsidP="00534D4E">
            <w:pPr>
              <w:spacing w:after="0" w:line="240" w:lineRule="auto"/>
              <w:jc w:val="center"/>
              <w:rPr>
                <w:rFonts w:ascii="Arial" w:eastAsia="Times New Roman" w:hAnsi="Arial" w:cs="Arial"/>
                <w:kern w:val="0"/>
                <w:sz w:val="18"/>
                <w:szCs w:val="18"/>
                <w:lang w:eastAsia="ru-RU"/>
                <w14:ligatures w14:val="none"/>
              </w:rPr>
            </w:pPr>
            <w:r w:rsidRPr="00534D4E">
              <w:rPr>
                <w:rFonts w:ascii="Arial" w:eastAsia="Times New Roman" w:hAnsi="Arial" w:cs="Arial"/>
                <w:kern w:val="0"/>
                <w:sz w:val="18"/>
                <w:szCs w:val="18"/>
                <w:lang w:eastAsia="ru-RU"/>
                <w14:ligatures w14:val="none"/>
              </w:rPr>
              <w:t>да</w:t>
            </w:r>
          </w:p>
        </w:tc>
      </w:tr>
      <w:tr w:rsidR="00534D4E" w:rsidRPr="00534D4E" w14:paraId="637C74CB" w14:textId="77777777" w:rsidTr="00250C55">
        <w:tc>
          <w:tcPr>
            <w:tcW w:w="510" w:type="dxa"/>
          </w:tcPr>
          <w:p w14:paraId="11A47C42" w14:textId="77777777" w:rsidR="00534D4E" w:rsidRPr="00534D4E" w:rsidRDefault="00534D4E" w:rsidP="00534D4E">
            <w:pPr>
              <w:spacing w:after="0" w:line="240" w:lineRule="auto"/>
              <w:jc w:val="both"/>
              <w:rPr>
                <w:rFonts w:ascii="Arial" w:eastAsia="Times New Roman" w:hAnsi="Arial" w:cs="Arial"/>
                <w:kern w:val="0"/>
                <w:sz w:val="18"/>
                <w:szCs w:val="18"/>
                <w:lang w:eastAsia="ru-RU"/>
                <w14:ligatures w14:val="none"/>
              </w:rPr>
            </w:pPr>
            <w:r w:rsidRPr="00534D4E">
              <w:rPr>
                <w:rFonts w:ascii="Arial" w:eastAsia="Times New Roman" w:hAnsi="Arial" w:cs="Arial"/>
                <w:kern w:val="0"/>
                <w:sz w:val="18"/>
                <w:szCs w:val="18"/>
                <w:lang w:eastAsia="ru-RU"/>
                <w14:ligatures w14:val="none"/>
              </w:rPr>
              <w:t>3</w:t>
            </w:r>
          </w:p>
        </w:tc>
        <w:tc>
          <w:tcPr>
            <w:tcW w:w="7257" w:type="dxa"/>
          </w:tcPr>
          <w:p w14:paraId="6E3F9E48" w14:textId="77777777" w:rsidR="00534D4E" w:rsidRPr="00534D4E" w:rsidRDefault="00534D4E" w:rsidP="00534D4E">
            <w:pPr>
              <w:spacing w:after="0" w:line="240" w:lineRule="auto"/>
              <w:jc w:val="both"/>
              <w:rPr>
                <w:rFonts w:ascii="Arial" w:eastAsia="Times New Roman" w:hAnsi="Arial" w:cs="Arial"/>
                <w:kern w:val="0"/>
                <w:sz w:val="18"/>
                <w:szCs w:val="18"/>
                <w:lang w:eastAsia="ru-RU"/>
                <w14:ligatures w14:val="none"/>
              </w:rPr>
            </w:pPr>
            <w:r w:rsidRPr="00534D4E">
              <w:rPr>
                <w:rFonts w:ascii="Arial" w:eastAsia="Times New Roman" w:hAnsi="Arial" w:cs="Arial"/>
                <w:kern w:val="0"/>
                <w:sz w:val="18"/>
                <w:szCs w:val="18"/>
                <w:lang w:eastAsia="ru-RU"/>
                <w14:ligatures w14:val="none"/>
              </w:rPr>
              <w:t>установление новых или изменение ранее предусмотренных обязательных требований, запретов, ограничений для субъектов иной экономической деятельности</w:t>
            </w:r>
          </w:p>
        </w:tc>
        <w:tc>
          <w:tcPr>
            <w:tcW w:w="1304" w:type="dxa"/>
          </w:tcPr>
          <w:p w14:paraId="19A82ABE" w14:textId="77777777" w:rsidR="00534D4E" w:rsidRPr="00534D4E" w:rsidRDefault="00534D4E" w:rsidP="00534D4E">
            <w:pPr>
              <w:spacing w:after="0" w:line="240" w:lineRule="auto"/>
              <w:jc w:val="center"/>
              <w:rPr>
                <w:rFonts w:ascii="Arial" w:eastAsia="Times New Roman" w:hAnsi="Arial" w:cs="Arial"/>
                <w:kern w:val="0"/>
                <w:sz w:val="18"/>
                <w:szCs w:val="18"/>
                <w:lang w:eastAsia="ru-RU"/>
                <w14:ligatures w14:val="none"/>
              </w:rPr>
            </w:pPr>
            <w:r w:rsidRPr="00534D4E">
              <w:rPr>
                <w:rFonts w:ascii="Arial" w:eastAsia="Times New Roman" w:hAnsi="Arial" w:cs="Arial"/>
                <w:kern w:val="0"/>
                <w:sz w:val="18"/>
                <w:szCs w:val="18"/>
                <w:lang w:eastAsia="ru-RU"/>
                <w14:ligatures w14:val="none"/>
              </w:rPr>
              <w:t>да</w:t>
            </w:r>
          </w:p>
        </w:tc>
      </w:tr>
    </w:tbl>
    <w:p w14:paraId="38996B4F" w14:textId="77777777" w:rsidR="00534D4E" w:rsidRPr="00534D4E" w:rsidRDefault="00534D4E" w:rsidP="00534D4E">
      <w:pPr>
        <w:widowControl w:val="0"/>
        <w:autoSpaceDE w:val="0"/>
        <w:autoSpaceDN w:val="0"/>
        <w:adjustRightInd w:val="0"/>
        <w:spacing w:after="0" w:line="240" w:lineRule="auto"/>
        <w:jc w:val="both"/>
        <w:rPr>
          <w:rFonts w:ascii="Arial" w:eastAsia="Times New Roman" w:hAnsi="Arial" w:cs="Arial"/>
          <w:kern w:val="0"/>
          <w:sz w:val="16"/>
          <w:szCs w:val="16"/>
          <w:lang w:eastAsia="ru-RU"/>
          <w14:ligatures w14:val="none"/>
        </w:rPr>
      </w:pPr>
      <w:r w:rsidRPr="00534D4E">
        <w:rPr>
          <w:rFonts w:ascii="Arial" w:eastAsia="Times New Roman" w:hAnsi="Arial" w:cs="Arial"/>
          <w:kern w:val="0"/>
          <w:sz w:val="16"/>
          <w:szCs w:val="16"/>
          <w:lang w:eastAsia="ru-RU"/>
          <w14:ligatures w14:val="none"/>
        </w:rPr>
        <w:t>Требуется проведение оценки регулирующего воздействия</w:t>
      </w:r>
    </w:p>
    <w:p w14:paraId="70B68E30" w14:textId="77777777" w:rsidR="00534D4E" w:rsidRPr="00534D4E" w:rsidRDefault="00534D4E" w:rsidP="00534D4E">
      <w:pPr>
        <w:widowControl w:val="0"/>
        <w:autoSpaceDE w:val="0"/>
        <w:autoSpaceDN w:val="0"/>
        <w:adjustRightInd w:val="0"/>
        <w:spacing w:after="0" w:line="240" w:lineRule="auto"/>
        <w:rPr>
          <w:rFonts w:ascii="Arial" w:eastAsia="Times New Roman" w:hAnsi="Arial" w:cs="Arial"/>
          <w:kern w:val="0"/>
          <w:sz w:val="16"/>
          <w:szCs w:val="16"/>
          <w:lang w:eastAsia="ru-RU"/>
          <w14:ligatures w14:val="none"/>
        </w:rPr>
      </w:pPr>
      <w:r w:rsidRPr="00534D4E">
        <w:rPr>
          <w:rFonts w:ascii="Arial" w:eastAsia="Times New Roman" w:hAnsi="Arial" w:cs="Arial"/>
          <w:kern w:val="0"/>
          <w:sz w:val="16"/>
          <w:szCs w:val="16"/>
          <w:lang w:eastAsia="ru-RU"/>
          <w14:ligatures w14:val="none"/>
        </w:rPr>
        <w:t xml:space="preserve"> проекта муниципального нормативного правового акта:</w:t>
      </w:r>
    </w:p>
    <w:p w14:paraId="2679B522" w14:textId="77777777" w:rsidR="00534D4E" w:rsidRPr="00534D4E" w:rsidRDefault="00534D4E" w:rsidP="00534D4E">
      <w:pPr>
        <w:widowControl w:val="0"/>
        <w:autoSpaceDE w:val="0"/>
        <w:autoSpaceDN w:val="0"/>
        <w:adjustRightInd w:val="0"/>
        <w:spacing w:after="0" w:line="240" w:lineRule="auto"/>
        <w:rPr>
          <w:rFonts w:ascii="Arial" w:eastAsia="Times New Roman" w:hAnsi="Arial" w:cs="Arial"/>
          <w:kern w:val="0"/>
          <w:sz w:val="16"/>
          <w:szCs w:val="16"/>
          <w:lang w:eastAsia="ru-RU"/>
          <w14:ligatures w14:val="none"/>
        </w:rPr>
      </w:pPr>
    </w:p>
    <w:p w14:paraId="2626B032" w14:textId="77777777" w:rsidR="00534D4E" w:rsidRPr="00534D4E" w:rsidRDefault="00534D4E" w:rsidP="00534D4E">
      <w:pPr>
        <w:widowControl w:val="0"/>
        <w:autoSpaceDE w:val="0"/>
        <w:autoSpaceDN w:val="0"/>
        <w:adjustRightInd w:val="0"/>
        <w:spacing w:after="0" w:line="240" w:lineRule="auto"/>
        <w:rPr>
          <w:rFonts w:ascii="Arial" w:eastAsia="Times New Roman" w:hAnsi="Arial" w:cs="Arial"/>
          <w:kern w:val="0"/>
          <w:sz w:val="16"/>
          <w:szCs w:val="16"/>
          <w:lang w:eastAsia="ru-RU"/>
          <w14:ligatures w14:val="none"/>
        </w:rPr>
      </w:pPr>
      <w:r w:rsidRPr="00534D4E">
        <w:rPr>
          <w:rFonts w:ascii="Arial" w:eastAsia="Times New Roman" w:hAnsi="Arial" w:cs="Arial"/>
          <w:kern w:val="0"/>
          <w:sz w:val="16"/>
          <w:szCs w:val="16"/>
          <w:lang w:eastAsia="ru-RU"/>
          <w14:ligatures w14:val="none"/>
        </w:rPr>
        <w:t xml:space="preserve">                                  да/нет</w:t>
      </w:r>
    </w:p>
    <w:p w14:paraId="354235A6" w14:textId="77777777" w:rsidR="00534D4E" w:rsidRPr="00534D4E" w:rsidRDefault="00534D4E" w:rsidP="00534D4E">
      <w:pPr>
        <w:widowControl w:val="0"/>
        <w:autoSpaceDE w:val="0"/>
        <w:autoSpaceDN w:val="0"/>
        <w:adjustRightInd w:val="0"/>
        <w:spacing w:after="0" w:line="240" w:lineRule="auto"/>
        <w:rPr>
          <w:rFonts w:ascii="Arial" w:eastAsia="Times New Roman" w:hAnsi="Arial" w:cs="Arial"/>
          <w:kern w:val="0"/>
          <w:sz w:val="16"/>
          <w:szCs w:val="16"/>
          <w:lang w:eastAsia="ru-RU"/>
          <w14:ligatures w14:val="none"/>
        </w:rPr>
      </w:pPr>
      <w:r w:rsidRPr="00534D4E">
        <w:rPr>
          <w:rFonts w:ascii="Arial" w:eastAsia="Times New Roman" w:hAnsi="Arial" w:cs="Arial"/>
          <w:kern w:val="0"/>
          <w:sz w:val="16"/>
          <w:szCs w:val="16"/>
          <w:lang w:eastAsia="ru-RU"/>
          <w14:ligatures w14:val="none"/>
        </w:rPr>
        <w:t xml:space="preserve">                          _____________________</w:t>
      </w:r>
    </w:p>
    <w:p w14:paraId="4810DFB8" w14:textId="77777777" w:rsidR="00534D4E" w:rsidRPr="00534D4E" w:rsidRDefault="00534D4E" w:rsidP="00534D4E">
      <w:pPr>
        <w:widowControl w:val="0"/>
        <w:autoSpaceDE w:val="0"/>
        <w:autoSpaceDN w:val="0"/>
        <w:adjustRightInd w:val="0"/>
        <w:spacing w:after="0" w:line="240" w:lineRule="auto"/>
        <w:rPr>
          <w:rFonts w:ascii="Arial" w:eastAsia="Times New Roman" w:hAnsi="Arial" w:cs="Arial"/>
          <w:kern w:val="0"/>
          <w:sz w:val="16"/>
          <w:szCs w:val="16"/>
          <w:lang w:eastAsia="ru-RU"/>
          <w14:ligatures w14:val="none"/>
        </w:rPr>
      </w:pPr>
      <w:r w:rsidRPr="00534D4E">
        <w:rPr>
          <w:rFonts w:ascii="Arial" w:eastAsia="Times New Roman" w:hAnsi="Arial" w:cs="Arial"/>
          <w:kern w:val="0"/>
          <w:sz w:val="16"/>
          <w:szCs w:val="16"/>
          <w:lang w:eastAsia="ru-RU"/>
          <w14:ligatures w14:val="none"/>
        </w:rPr>
        <w:t xml:space="preserve">                          (ненужное зачеркнуть)</w:t>
      </w:r>
    </w:p>
    <w:p w14:paraId="4A637B72" w14:textId="77777777" w:rsidR="00534D4E" w:rsidRPr="00534D4E" w:rsidRDefault="00534D4E" w:rsidP="00534D4E">
      <w:pPr>
        <w:widowControl w:val="0"/>
        <w:autoSpaceDE w:val="0"/>
        <w:autoSpaceDN w:val="0"/>
        <w:adjustRightInd w:val="0"/>
        <w:spacing w:after="0" w:line="240" w:lineRule="auto"/>
        <w:rPr>
          <w:rFonts w:ascii="Arial" w:eastAsia="Times New Roman" w:hAnsi="Arial" w:cs="Arial"/>
          <w:kern w:val="0"/>
          <w:sz w:val="16"/>
          <w:szCs w:val="16"/>
          <w:lang w:eastAsia="ru-RU"/>
          <w14:ligatures w14:val="none"/>
        </w:rPr>
      </w:pPr>
      <w:proofErr w:type="spellStart"/>
      <w:r w:rsidRPr="00534D4E">
        <w:rPr>
          <w:rFonts w:ascii="Arial" w:eastAsia="Times New Roman" w:hAnsi="Arial" w:cs="Arial"/>
          <w:kern w:val="0"/>
          <w:sz w:val="16"/>
          <w:szCs w:val="16"/>
          <w:u w:val="single"/>
          <w:lang w:eastAsia="ru-RU"/>
          <w14:ligatures w14:val="none"/>
        </w:rPr>
        <w:t>Е.А.Лещук</w:t>
      </w:r>
      <w:proofErr w:type="spellEnd"/>
      <w:r w:rsidRPr="00534D4E">
        <w:rPr>
          <w:rFonts w:ascii="Arial" w:eastAsia="Times New Roman" w:hAnsi="Arial" w:cs="Arial"/>
          <w:kern w:val="0"/>
          <w:sz w:val="16"/>
          <w:szCs w:val="16"/>
          <w:lang w:eastAsia="ru-RU"/>
          <w14:ligatures w14:val="none"/>
        </w:rPr>
        <w:t xml:space="preserve">     ___________________________________</w:t>
      </w:r>
    </w:p>
    <w:p w14:paraId="6583A9F1" w14:textId="77777777" w:rsidR="00534D4E" w:rsidRPr="00534D4E" w:rsidRDefault="00534D4E" w:rsidP="00534D4E">
      <w:pPr>
        <w:widowControl w:val="0"/>
        <w:autoSpaceDE w:val="0"/>
        <w:autoSpaceDN w:val="0"/>
        <w:adjustRightInd w:val="0"/>
        <w:spacing w:after="0" w:line="240" w:lineRule="auto"/>
        <w:rPr>
          <w:rFonts w:ascii="Arial" w:eastAsia="Times New Roman" w:hAnsi="Arial" w:cs="Arial"/>
          <w:kern w:val="0"/>
          <w:sz w:val="16"/>
          <w:szCs w:val="16"/>
          <w:lang w:eastAsia="ru-RU"/>
          <w14:ligatures w14:val="none"/>
        </w:rPr>
      </w:pPr>
      <w:r w:rsidRPr="00534D4E">
        <w:rPr>
          <w:rFonts w:ascii="Arial" w:eastAsia="Times New Roman" w:hAnsi="Arial" w:cs="Arial"/>
          <w:kern w:val="0"/>
          <w:sz w:val="16"/>
          <w:szCs w:val="16"/>
          <w:lang w:eastAsia="ru-RU"/>
          <w14:ligatures w14:val="none"/>
        </w:rPr>
        <w:t>(Ф.И.О. разработчика)                                          (Подпись разработчика)</w:t>
      </w:r>
    </w:p>
    <w:p w14:paraId="071B611D" w14:textId="77777777" w:rsidR="00534D4E" w:rsidRPr="00534D4E" w:rsidRDefault="00534D4E" w:rsidP="00534D4E">
      <w:pPr>
        <w:widowControl w:val="0"/>
        <w:autoSpaceDE w:val="0"/>
        <w:autoSpaceDN w:val="0"/>
        <w:adjustRightInd w:val="0"/>
        <w:spacing w:after="0" w:line="240" w:lineRule="auto"/>
        <w:rPr>
          <w:rFonts w:ascii="Arial" w:eastAsia="Times New Roman" w:hAnsi="Arial" w:cs="Arial"/>
          <w:kern w:val="0"/>
          <w:sz w:val="16"/>
          <w:szCs w:val="16"/>
          <w:lang w:eastAsia="ru-RU"/>
          <w14:ligatures w14:val="none"/>
        </w:rPr>
      </w:pPr>
    </w:p>
    <w:p w14:paraId="406951DA" w14:textId="77777777" w:rsidR="00534D4E" w:rsidRPr="00534D4E" w:rsidRDefault="00534D4E" w:rsidP="00534D4E">
      <w:pPr>
        <w:widowControl w:val="0"/>
        <w:autoSpaceDE w:val="0"/>
        <w:autoSpaceDN w:val="0"/>
        <w:adjustRightInd w:val="0"/>
        <w:spacing w:after="0" w:line="240" w:lineRule="auto"/>
        <w:rPr>
          <w:rFonts w:ascii="Arial" w:eastAsia="Times New Roman" w:hAnsi="Arial" w:cs="Arial"/>
          <w:kern w:val="0"/>
          <w:sz w:val="16"/>
          <w:szCs w:val="16"/>
          <w:lang w:eastAsia="ru-RU"/>
          <w14:ligatures w14:val="none"/>
        </w:rPr>
      </w:pPr>
      <w:r w:rsidRPr="00534D4E">
        <w:rPr>
          <w:rFonts w:ascii="Arial" w:eastAsia="Times New Roman" w:hAnsi="Arial" w:cs="Arial"/>
          <w:kern w:val="0"/>
          <w:sz w:val="16"/>
          <w:szCs w:val="16"/>
          <w:lang w:eastAsia="ru-RU"/>
          <w14:ligatures w14:val="none"/>
        </w:rPr>
        <w:t xml:space="preserve">    Дата ____________________________</w:t>
      </w:r>
    </w:p>
    <w:p w14:paraId="2375FA81" w14:textId="77777777" w:rsidR="00534D4E" w:rsidRPr="00534D4E" w:rsidRDefault="00534D4E" w:rsidP="00534D4E">
      <w:pPr>
        <w:widowControl w:val="0"/>
        <w:autoSpaceDE w:val="0"/>
        <w:autoSpaceDN w:val="0"/>
        <w:adjustRightInd w:val="0"/>
        <w:spacing w:after="0" w:line="240" w:lineRule="auto"/>
        <w:rPr>
          <w:rFonts w:ascii="Arial" w:eastAsia="Times New Roman" w:hAnsi="Arial" w:cs="Arial"/>
          <w:kern w:val="0"/>
          <w:sz w:val="16"/>
          <w:szCs w:val="16"/>
          <w:lang w:eastAsia="ru-RU"/>
          <w14:ligatures w14:val="none"/>
        </w:rPr>
      </w:pPr>
    </w:p>
    <w:p w14:paraId="0017E655" w14:textId="77777777" w:rsidR="00534D4E" w:rsidRPr="00534D4E" w:rsidRDefault="00534D4E" w:rsidP="00534D4E">
      <w:pPr>
        <w:widowControl w:val="0"/>
        <w:autoSpaceDE w:val="0"/>
        <w:autoSpaceDN w:val="0"/>
        <w:adjustRightInd w:val="0"/>
        <w:spacing w:after="0" w:line="240" w:lineRule="auto"/>
        <w:rPr>
          <w:rFonts w:ascii="Arial" w:eastAsia="Times New Roman" w:hAnsi="Arial" w:cs="Arial"/>
          <w:kern w:val="0"/>
          <w:sz w:val="16"/>
          <w:szCs w:val="16"/>
          <w:lang w:eastAsia="ru-RU"/>
          <w14:ligatures w14:val="none"/>
        </w:rPr>
      </w:pPr>
    </w:p>
    <w:p w14:paraId="2FEBF896" w14:textId="77777777" w:rsidR="00534D4E" w:rsidRPr="00534D4E" w:rsidRDefault="00534D4E" w:rsidP="00534D4E">
      <w:pPr>
        <w:widowControl w:val="0"/>
        <w:autoSpaceDE w:val="0"/>
        <w:autoSpaceDN w:val="0"/>
        <w:adjustRightInd w:val="0"/>
        <w:spacing w:after="0" w:line="240" w:lineRule="auto"/>
        <w:rPr>
          <w:rFonts w:ascii="Arial" w:eastAsia="Times New Roman" w:hAnsi="Arial" w:cs="Arial"/>
          <w:kern w:val="0"/>
          <w:sz w:val="16"/>
          <w:szCs w:val="16"/>
          <w:lang w:eastAsia="ru-RU"/>
          <w14:ligatures w14:val="none"/>
        </w:rPr>
      </w:pPr>
      <w:r w:rsidRPr="00534D4E">
        <w:rPr>
          <w:rFonts w:ascii="Arial" w:eastAsia="Times New Roman" w:hAnsi="Arial" w:cs="Arial"/>
          <w:kern w:val="0"/>
          <w:sz w:val="16"/>
          <w:szCs w:val="16"/>
          <w:lang w:eastAsia="ru-RU"/>
          <w14:ligatures w14:val="none"/>
        </w:rPr>
        <w:t>_</w:t>
      </w:r>
      <w:proofErr w:type="spellStart"/>
      <w:r w:rsidRPr="00534D4E">
        <w:rPr>
          <w:rFonts w:ascii="Arial" w:eastAsia="Times New Roman" w:hAnsi="Arial" w:cs="Arial"/>
          <w:kern w:val="0"/>
          <w:sz w:val="16"/>
          <w:szCs w:val="16"/>
          <w:u w:val="single"/>
          <w:lang w:eastAsia="ru-RU"/>
          <w14:ligatures w14:val="none"/>
        </w:rPr>
        <w:t>А.В.Лебедев</w:t>
      </w:r>
      <w:proofErr w:type="spellEnd"/>
      <w:r w:rsidRPr="00534D4E">
        <w:rPr>
          <w:rFonts w:ascii="Arial" w:eastAsia="Times New Roman" w:hAnsi="Arial" w:cs="Arial"/>
          <w:kern w:val="0"/>
          <w:sz w:val="16"/>
          <w:szCs w:val="16"/>
          <w:lang w:eastAsia="ru-RU"/>
          <w14:ligatures w14:val="none"/>
        </w:rPr>
        <w:t xml:space="preserve">     ___________________________________</w:t>
      </w:r>
    </w:p>
    <w:p w14:paraId="0AAC64B2" w14:textId="77777777" w:rsidR="00534D4E" w:rsidRPr="00534D4E" w:rsidRDefault="00534D4E" w:rsidP="00534D4E">
      <w:pPr>
        <w:widowControl w:val="0"/>
        <w:autoSpaceDE w:val="0"/>
        <w:autoSpaceDN w:val="0"/>
        <w:adjustRightInd w:val="0"/>
        <w:spacing w:after="0" w:line="240" w:lineRule="auto"/>
        <w:rPr>
          <w:rFonts w:ascii="Arial" w:eastAsia="Times New Roman" w:hAnsi="Arial" w:cs="Arial"/>
          <w:kern w:val="0"/>
          <w:sz w:val="16"/>
          <w:szCs w:val="16"/>
          <w:lang w:eastAsia="ru-RU"/>
          <w14:ligatures w14:val="none"/>
        </w:rPr>
      </w:pPr>
      <w:r w:rsidRPr="00534D4E">
        <w:rPr>
          <w:rFonts w:ascii="Arial" w:eastAsia="Times New Roman" w:hAnsi="Arial" w:cs="Arial"/>
          <w:kern w:val="0"/>
          <w:sz w:val="16"/>
          <w:szCs w:val="16"/>
          <w:lang w:eastAsia="ru-RU"/>
          <w14:ligatures w14:val="none"/>
        </w:rPr>
        <w:t>(Ф.И.О. руководителя разработчика)     (Подпись руководителя разработчика)</w:t>
      </w:r>
    </w:p>
    <w:p w14:paraId="129FA562" w14:textId="77777777" w:rsidR="00534D4E" w:rsidRPr="00534D4E" w:rsidRDefault="00534D4E" w:rsidP="00534D4E">
      <w:pPr>
        <w:widowControl w:val="0"/>
        <w:autoSpaceDE w:val="0"/>
        <w:autoSpaceDN w:val="0"/>
        <w:adjustRightInd w:val="0"/>
        <w:spacing w:after="0" w:line="240" w:lineRule="auto"/>
        <w:rPr>
          <w:rFonts w:ascii="Arial" w:eastAsia="Times New Roman" w:hAnsi="Arial" w:cs="Arial"/>
          <w:kern w:val="0"/>
          <w:sz w:val="16"/>
          <w:szCs w:val="16"/>
          <w:lang w:eastAsia="ru-RU"/>
          <w14:ligatures w14:val="none"/>
        </w:rPr>
      </w:pPr>
    </w:p>
    <w:p w14:paraId="1198543B" w14:textId="77777777" w:rsidR="00534D4E" w:rsidRPr="00534D4E" w:rsidRDefault="00534D4E" w:rsidP="00534D4E">
      <w:pPr>
        <w:widowControl w:val="0"/>
        <w:autoSpaceDE w:val="0"/>
        <w:autoSpaceDN w:val="0"/>
        <w:adjustRightInd w:val="0"/>
        <w:spacing w:after="0" w:line="240" w:lineRule="auto"/>
        <w:rPr>
          <w:rFonts w:ascii="Arial" w:eastAsia="Times New Roman" w:hAnsi="Arial" w:cs="Arial"/>
          <w:kern w:val="0"/>
          <w:sz w:val="16"/>
          <w:szCs w:val="16"/>
          <w:lang w:eastAsia="ru-RU"/>
          <w14:ligatures w14:val="none"/>
        </w:rPr>
      </w:pPr>
      <w:r w:rsidRPr="00534D4E">
        <w:rPr>
          <w:rFonts w:ascii="Arial" w:eastAsia="Times New Roman" w:hAnsi="Arial" w:cs="Arial"/>
          <w:kern w:val="0"/>
          <w:sz w:val="16"/>
          <w:szCs w:val="16"/>
          <w:lang w:eastAsia="ru-RU"/>
          <w14:ligatures w14:val="none"/>
        </w:rPr>
        <w:t xml:space="preserve">    Дата ____________________________</w:t>
      </w:r>
    </w:p>
    <w:tbl>
      <w:tblPr>
        <w:tblW w:w="4959" w:type="dxa"/>
        <w:tblInd w:w="3936" w:type="dxa"/>
        <w:tblLayout w:type="fixed"/>
        <w:tblLook w:val="04A0" w:firstRow="1" w:lastRow="0" w:firstColumn="1" w:lastColumn="0" w:noHBand="0" w:noVBand="1"/>
      </w:tblPr>
      <w:tblGrid>
        <w:gridCol w:w="2976"/>
        <w:gridCol w:w="284"/>
        <w:gridCol w:w="1699"/>
      </w:tblGrid>
      <w:tr w:rsidR="00534D4E" w:rsidRPr="00534D4E" w14:paraId="17FA285C" w14:textId="77777777" w:rsidTr="00250C55">
        <w:tc>
          <w:tcPr>
            <w:tcW w:w="4959" w:type="dxa"/>
            <w:gridSpan w:val="3"/>
            <w:hideMark/>
          </w:tcPr>
          <w:p w14:paraId="1BE414AE" w14:textId="77777777" w:rsidR="00534D4E" w:rsidRPr="00534D4E" w:rsidRDefault="00534D4E" w:rsidP="00534D4E">
            <w:pPr>
              <w:spacing w:after="0" w:line="240" w:lineRule="auto"/>
              <w:rPr>
                <w:rFonts w:ascii="Arial" w:eastAsia="Times New Roman" w:hAnsi="Arial" w:cs="Arial"/>
                <w:kern w:val="0"/>
                <w:sz w:val="16"/>
                <w:szCs w:val="16"/>
                <w:lang w:eastAsia="ru-RU"/>
                <w14:ligatures w14:val="none"/>
              </w:rPr>
            </w:pPr>
            <w:r w:rsidRPr="00534D4E">
              <w:rPr>
                <w:rFonts w:ascii="Arial" w:eastAsia="Times New Roman" w:hAnsi="Arial" w:cs="Arial"/>
                <w:kern w:val="0"/>
                <w:sz w:val="16"/>
                <w:szCs w:val="16"/>
                <w:lang w:eastAsia="ru-RU"/>
                <w14:ligatures w14:val="none"/>
              </w:rPr>
              <w:t>Рассылка:</w:t>
            </w:r>
          </w:p>
        </w:tc>
      </w:tr>
      <w:tr w:rsidR="00534D4E" w:rsidRPr="00534D4E" w14:paraId="3C93DE61" w14:textId="77777777" w:rsidTr="00250C55">
        <w:tc>
          <w:tcPr>
            <w:tcW w:w="2976" w:type="dxa"/>
            <w:hideMark/>
          </w:tcPr>
          <w:p w14:paraId="72EB2065" w14:textId="77777777" w:rsidR="00534D4E" w:rsidRPr="00534D4E" w:rsidRDefault="00534D4E" w:rsidP="00534D4E">
            <w:pPr>
              <w:spacing w:after="0" w:line="240" w:lineRule="auto"/>
              <w:rPr>
                <w:rFonts w:ascii="Arial" w:eastAsia="Times New Roman" w:hAnsi="Arial" w:cs="Arial"/>
                <w:kern w:val="0"/>
                <w:sz w:val="16"/>
                <w:szCs w:val="16"/>
                <w:lang w:eastAsia="ru-RU"/>
                <w14:ligatures w14:val="none"/>
              </w:rPr>
            </w:pPr>
            <w:r w:rsidRPr="00534D4E">
              <w:rPr>
                <w:rFonts w:ascii="Arial" w:eastAsia="Times New Roman" w:hAnsi="Arial" w:cs="Arial"/>
                <w:kern w:val="0"/>
                <w:sz w:val="16"/>
                <w:szCs w:val="16"/>
                <w:lang w:eastAsia="ru-RU"/>
                <w14:ligatures w14:val="none"/>
              </w:rPr>
              <w:t>Приемная</w:t>
            </w:r>
          </w:p>
        </w:tc>
        <w:tc>
          <w:tcPr>
            <w:tcW w:w="284" w:type="dxa"/>
            <w:hideMark/>
          </w:tcPr>
          <w:p w14:paraId="4146ADC4" w14:textId="77777777" w:rsidR="00534D4E" w:rsidRPr="00534D4E" w:rsidRDefault="00534D4E" w:rsidP="00534D4E">
            <w:pPr>
              <w:spacing w:after="0" w:line="240" w:lineRule="auto"/>
              <w:rPr>
                <w:rFonts w:ascii="Arial" w:eastAsia="Times New Roman" w:hAnsi="Arial" w:cs="Arial"/>
                <w:kern w:val="0"/>
                <w:sz w:val="16"/>
                <w:szCs w:val="16"/>
                <w:lang w:eastAsia="ru-RU"/>
                <w14:ligatures w14:val="none"/>
              </w:rPr>
            </w:pPr>
            <w:r w:rsidRPr="00534D4E">
              <w:rPr>
                <w:rFonts w:ascii="Arial" w:eastAsia="Times New Roman" w:hAnsi="Arial" w:cs="Arial"/>
                <w:kern w:val="0"/>
                <w:sz w:val="16"/>
                <w:szCs w:val="16"/>
                <w:lang w:eastAsia="ru-RU"/>
                <w14:ligatures w14:val="none"/>
              </w:rPr>
              <w:t>-</w:t>
            </w:r>
          </w:p>
        </w:tc>
        <w:tc>
          <w:tcPr>
            <w:tcW w:w="1699" w:type="dxa"/>
            <w:hideMark/>
          </w:tcPr>
          <w:p w14:paraId="4F850168" w14:textId="77777777" w:rsidR="00534D4E" w:rsidRPr="00534D4E" w:rsidRDefault="00534D4E" w:rsidP="00534D4E">
            <w:pPr>
              <w:spacing w:after="0" w:line="240" w:lineRule="auto"/>
              <w:rPr>
                <w:rFonts w:ascii="Arial" w:eastAsia="Times New Roman" w:hAnsi="Arial" w:cs="Arial"/>
                <w:kern w:val="0"/>
                <w:sz w:val="16"/>
                <w:szCs w:val="16"/>
                <w:lang w:eastAsia="ru-RU"/>
                <w14:ligatures w14:val="none"/>
              </w:rPr>
            </w:pPr>
            <w:r w:rsidRPr="00534D4E">
              <w:rPr>
                <w:rFonts w:ascii="Arial" w:eastAsia="Times New Roman" w:hAnsi="Arial" w:cs="Arial"/>
                <w:kern w:val="0"/>
                <w:sz w:val="16"/>
                <w:szCs w:val="16"/>
                <w:lang w:eastAsia="ru-RU"/>
                <w14:ligatures w14:val="none"/>
              </w:rPr>
              <w:t>1 экз.</w:t>
            </w:r>
          </w:p>
        </w:tc>
      </w:tr>
      <w:tr w:rsidR="00534D4E" w:rsidRPr="00534D4E" w14:paraId="7A99B7F5" w14:textId="77777777" w:rsidTr="00250C55">
        <w:tc>
          <w:tcPr>
            <w:tcW w:w="2976" w:type="dxa"/>
            <w:hideMark/>
          </w:tcPr>
          <w:p w14:paraId="0FC702C9" w14:textId="77777777" w:rsidR="00534D4E" w:rsidRPr="00534D4E" w:rsidRDefault="00534D4E" w:rsidP="00534D4E">
            <w:pPr>
              <w:spacing w:after="0" w:line="240" w:lineRule="auto"/>
              <w:rPr>
                <w:rFonts w:ascii="Arial" w:eastAsia="Times New Roman" w:hAnsi="Arial" w:cs="Arial"/>
                <w:kern w:val="0"/>
                <w:sz w:val="16"/>
                <w:szCs w:val="16"/>
                <w:lang w:eastAsia="ru-RU"/>
                <w14:ligatures w14:val="none"/>
              </w:rPr>
            </w:pPr>
            <w:r w:rsidRPr="00534D4E">
              <w:rPr>
                <w:rFonts w:ascii="Arial" w:eastAsia="Times New Roman" w:hAnsi="Arial" w:cs="Arial"/>
                <w:kern w:val="0"/>
                <w:sz w:val="16"/>
                <w:szCs w:val="16"/>
                <w:lang w:eastAsia="ru-RU"/>
                <w14:ligatures w14:val="none"/>
              </w:rPr>
              <w:t>Отдел архитектуры</w:t>
            </w:r>
          </w:p>
        </w:tc>
        <w:tc>
          <w:tcPr>
            <w:tcW w:w="284" w:type="dxa"/>
            <w:hideMark/>
          </w:tcPr>
          <w:p w14:paraId="60C2A0CD" w14:textId="77777777" w:rsidR="00534D4E" w:rsidRPr="00534D4E" w:rsidRDefault="00534D4E" w:rsidP="00534D4E">
            <w:pPr>
              <w:spacing w:after="0" w:line="240" w:lineRule="auto"/>
              <w:rPr>
                <w:rFonts w:ascii="Arial" w:eastAsia="Times New Roman" w:hAnsi="Arial" w:cs="Arial"/>
                <w:kern w:val="0"/>
                <w:sz w:val="16"/>
                <w:szCs w:val="16"/>
                <w:lang w:eastAsia="ru-RU"/>
                <w14:ligatures w14:val="none"/>
              </w:rPr>
            </w:pPr>
            <w:r w:rsidRPr="00534D4E">
              <w:rPr>
                <w:rFonts w:ascii="Arial" w:eastAsia="Times New Roman" w:hAnsi="Arial" w:cs="Arial"/>
                <w:kern w:val="0"/>
                <w:sz w:val="16"/>
                <w:szCs w:val="16"/>
                <w:lang w:eastAsia="ru-RU"/>
                <w14:ligatures w14:val="none"/>
              </w:rPr>
              <w:t>-</w:t>
            </w:r>
          </w:p>
        </w:tc>
        <w:tc>
          <w:tcPr>
            <w:tcW w:w="1699" w:type="dxa"/>
            <w:hideMark/>
          </w:tcPr>
          <w:p w14:paraId="259FB2C3" w14:textId="77777777" w:rsidR="00534D4E" w:rsidRPr="00534D4E" w:rsidRDefault="00534D4E" w:rsidP="00534D4E">
            <w:pPr>
              <w:spacing w:after="0" w:line="240" w:lineRule="auto"/>
              <w:rPr>
                <w:rFonts w:ascii="Arial" w:eastAsia="Times New Roman" w:hAnsi="Arial" w:cs="Arial"/>
                <w:kern w:val="0"/>
                <w:sz w:val="16"/>
                <w:szCs w:val="16"/>
                <w:lang w:eastAsia="ru-RU"/>
                <w14:ligatures w14:val="none"/>
              </w:rPr>
            </w:pPr>
            <w:r w:rsidRPr="00534D4E">
              <w:rPr>
                <w:rFonts w:ascii="Arial" w:eastAsia="Times New Roman" w:hAnsi="Arial" w:cs="Arial"/>
                <w:kern w:val="0"/>
                <w:sz w:val="16"/>
                <w:szCs w:val="16"/>
                <w:lang w:eastAsia="ru-RU"/>
                <w14:ligatures w14:val="none"/>
              </w:rPr>
              <w:t>1 (</w:t>
            </w:r>
            <w:proofErr w:type="spellStart"/>
            <w:r w:rsidRPr="00534D4E">
              <w:rPr>
                <w:rFonts w:ascii="Arial" w:eastAsia="Times New Roman" w:hAnsi="Arial" w:cs="Arial"/>
                <w:kern w:val="0"/>
                <w:sz w:val="16"/>
                <w:szCs w:val="16"/>
                <w:lang w:eastAsia="ru-RU"/>
                <w14:ligatures w14:val="none"/>
              </w:rPr>
              <w:t>эл</w:t>
            </w:r>
            <w:proofErr w:type="gramStart"/>
            <w:r w:rsidRPr="00534D4E">
              <w:rPr>
                <w:rFonts w:ascii="Arial" w:eastAsia="Times New Roman" w:hAnsi="Arial" w:cs="Arial"/>
                <w:kern w:val="0"/>
                <w:sz w:val="16"/>
                <w:szCs w:val="16"/>
                <w:lang w:eastAsia="ru-RU"/>
                <w14:ligatures w14:val="none"/>
              </w:rPr>
              <w:t>.в</w:t>
            </w:r>
            <w:proofErr w:type="gramEnd"/>
            <w:r w:rsidRPr="00534D4E">
              <w:rPr>
                <w:rFonts w:ascii="Arial" w:eastAsia="Times New Roman" w:hAnsi="Arial" w:cs="Arial"/>
                <w:kern w:val="0"/>
                <w:sz w:val="16"/>
                <w:szCs w:val="16"/>
                <w:lang w:eastAsia="ru-RU"/>
                <w14:ligatures w14:val="none"/>
              </w:rPr>
              <w:t>ид</w:t>
            </w:r>
            <w:proofErr w:type="spellEnd"/>
            <w:r w:rsidRPr="00534D4E">
              <w:rPr>
                <w:rFonts w:ascii="Arial" w:eastAsia="Times New Roman" w:hAnsi="Arial" w:cs="Arial"/>
                <w:kern w:val="0"/>
                <w:sz w:val="16"/>
                <w:szCs w:val="16"/>
                <w:lang w:eastAsia="ru-RU"/>
                <w14:ligatures w14:val="none"/>
              </w:rPr>
              <w:t xml:space="preserve">) </w:t>
            </w:r>
          </w:p>
        </w:tc>
      </w:tr>
      <w:tr w:rsidR="00534D4E" w:rsidRPr="00534D4E" w14:paraId="1C35A445" w14:textId="77777777" w:rsidTr="00250C55">
        <w:tc>
          <w:tcPr>
            <w:tcW w:w="2976" w:type="dxa"/>
          </w:tcPr>
          <w:p w14:paraId="76331907" w14:textId="77777777" w:rsidR="00534D4E" w:rsidRPr="00534D4E" w:rsidRDefault="00534D4E" w:rsidP="00534D4E">
            <w:pPr>
              <w:spacing w:after="0" w:line="240" w:lineRule="auto"/>
              <w:rPr>
                <w:rFonts w:ascii="Arial" w:eastAsia="Times New Roman" w:hAnsi="Arial" w:cs="Arial"/>
                <w:kern w:val="0"/>
                <w:sz w:val="20"/>
                <w:szCs w:val="20"/>
                <w:lang w:eastAsia="ru-RU"/>
                <w14:ligatures w14:val="none"/>
              </w:rPr>
            </w:pPr>
          </w:p>
        </w:tc>
        <w:tc>
          <w:tcPr>
            <w:tcW w:w="284" w:type="dxa"/>
          </w:tcPr>
          <w:p w14:paraId="21541875" w14:textId="77777777" w:rsidR="00534D4E" w:rsidRPr="00534D4E" w:rsidRDefault="00534D4E" w:rsidP="00534D4E">
            <w:pPr>
              <w:spacing w:after="0" w:line="240" w:lineRule="auto"/>
              <w:rPr>
                <w:rFonts w:ascii="Arial" w:eastAsia="Times New Roman" w:hAnsi="Arial" w:cs="Arial"/>
                <w:kern w:val="0"/>
                <w:sz w:val="16"/>
                <w:szCs w:val="16"/>
                <w:lang w:eastAsia="ru-RU"/>
                <w14:ligatures w14:val="none"/>
              </w:rPr>
            </w:pPr>
          </w:p>
        </w:tc>
        <w:tc>
          <w:tcPr>
            <w:tcW w:w="1699" w:type="dxa"/>
          </w:tcPr>
          <w:p w14:paraId="323AFE2C" w14:textId="77777777" w:rsidR="00534D4E" w:rsidRPr="00534D4E" w:rsidRDefault="00534D4E" w:rsidP="00534D4E">
            <w:pPr>
              <w:spacing w:after="0" w:line="240" w:lineRule="auto"/>
              <w:rPr>
                <w:rFonts w:ascii="Arial" w:eastAsia="Times New Roman" w:hAnsi="Arial" w:cs="Arial"/>
                <w:kern w:val="0"/>
                <w:sz w:val="16"/>
                <w:szCs w:val="16"/>
                <w:lang w:eastAsia="ru-RU"/>
                <w14:ligatures w14:val="none"/>
              </w:rPr>
            </w:pPr>
          </w:p>
        </w:tc>
      </w:tr>
      <w:tr w:rsidR="00534D4E" w:rsidRPr="00534D4E" w14:paraId="2F09B3BA" w14:textId="77777777" w:rsidTr="00250C55">
        <w:tc>
          <w:tcPr>
            <w:tcW w:w="2976" w:type="dxa"/>
          </w:tcPr>
          <w:p w14:paraId="50EBAD14" w14:textId="77777777" w:rsidR="00534D4E" w:rsidRPr="00534D4E" w:rsidRDefault="00534D4E" w:rsidP="00534D4E">
            <w:pPr>
              <w:spacing w:after="0" w:line="240" w:lineRule="auto"/>
              <w:rPr>
                <w:rFonts w:ascii="Arial" w:eastAsia="Times New Roman" w:hAnsi="Arial" w:cs="Arial"/>
                <w:kern w:val="0"/>
                <w:sz w:val="20"/>
                <w:szCs w:val="20"/>
                <w:lang w:eastAsia="ru-RU"/>
                <w14:ligatures w14:val="none"/>
              </w:rPr>
            </w:pPr>
          </w:p>
        </w:tc>
        <w:tc>
          <w:tcPr>
            <w:tcW w:w="284" w:type="dxa"/>
          </w:tcPr>
          <w:p w14:paraId="7C5BB313" w14:textId="77777777" w:rsidR="00534D4E" w:rsidRPr="00534D4E" w:rsidRDefault="00534D4E" w:rsidP="00534D4E">
            <w:pPr>
              <w:spacing w:after="0" w:line="240" w:lineRule="auto"/>
              <w:rPr>
                <w:rFonts w:ascii="Arial" w:eastAsia="Times New Roman" w:hAnsi="Arial" w:cs="Arial"/>
                <w:kern w:val="0"/>
                <w:sz w:val="20"/>
                <w:szCs w:val="20"/>
                <w:lang w:eastAsia="ru-RU"/>
                <w14:ligatures w14:val="none"/>
              </w:rPr>
            </w:pPr>
          </w:p>
        </w:tc>
        <w:tc>
          <w:tcPr>
            <w:tcW w:w="1699" w:type="dxa"/>
          </w:tcPr>
          <w:p w14:paraId="64F1E5CC" w14:textId="77777777" w:rsidR="00534D4E" w:rsidRPr="00534D4E" w:rsidRDefault="00534D4E" w:rsidP="00534D4E">
            <w:pPr>
              <w:spacing w:after="0" w:line="240" w:lineRule="auto"/>
              <w:rPr>
                <w:rFonts w:ascii="Arial" w:eastAsia="Times New Roman" w:hAnsi="Arial" w:cs="Arial"/>
                <w:kern w:val="0"/>
                <w:sz w:val="20"/>
                <w:szCs w:val="20"/>
                <w:lang w:eastAsia="ru-RU"/>
                <w14:ligatures w14:val="none"/>
              </w:rPr>
            </w:pPr>
          </w:p>
        </w:tc>
      </w:tr>
      <w:tr w:rsidR="00534D4E" w:rsidRPr="00534D4E" w14:paraId="2432F643" w14:textId="77777777" w:rsidTr="00250C55">
        <w:tc>
          <w:tcPr>
            <w:tcW w:w="2976" w:type="dxa"/>
          </w:tcPr>
          <w:p w14:paraId="2240C0A3" w14:textId="77777777" w:rsidR="00534D4E" w:rsidRPr="00534D4E" w:rsidRDefault="00534D4E" w:rsidP="00534D4E">
            <w:pPr>
              <w:spacing w:after="0" w:line="240" w:lineRule="auto"/>
              <w:rPr>
                <w:rFonts w:ascii="Times New Roman" w:eastAsia="Times New Roman" w:hAnsi="Times New Roman" w:cs="Times New Roman"/>
                <w:kern w:val="0"/>
                <w:sz w:val="20"/>
                <w:szCs w:val="20"/>
                <w:lang w:eastAsia="ru-RU"/>
                <w14:ligatures w14:val="none"/>
              </w:rPr>
            </w:pPr>
          </w:p>
        </w:tc>
        <w:tc>
          <w:tcPr>
            <w:tcW w:w="284" w:type="dxa"/>
          </w:tcPr>
          <w:p w14:paraId="292AED6E" w14:textId="77777777" w:rsidR="00534D4E" w:rsidRPr="00534D4E" w:rsidRDefault="00534D4E" w:rsidP="00534D4E">
            <w:pPr>
              <w:spacing w:after="0" w:line="240" w:lineRule="auto"/>
              <w:rPr>
                <w:rFonts w:ascii="Times New Roman" w:eastAsia="Times New Roman" w:hAnsi="Times New Roman" w:cs="Times New Roman"/>
                <w:kern w:val="0"/>
                <w:sz w:val="20"/>
                <w:szCs w:val="20"/>
                <w:lang w:eastAsia="ru-RU"/>
                <w14:ligatures w14:val="none"/>
              </w:rPr>
            </w:pPr>
          </w:p>
        </w:tc>
        <w:tc>
          <w:tcPr>
            <w:tcW w:w="1699" w:type="dxa"/>
          </w:tcPr>
          <w:p w14:paraId="6EE361FC" w14:textId="77777777" w:rsidR="00534D4E" w:rsidRPr="00534D4E" w:rsidRDefault="00534D4E" w:rsidP="00534D4E">
            <w:pPr>
              <w:spacing w:after="0" w:line="240" w:lineRule="auto"/>
              <w:rPr>
                <w:rFonts w:ascii="Times New Roman" w:eastAsia="Times New Roman" w:hAnsi="Times New Roman" w:cs="Times New Roman"/>
                <w:kern w:val="0"/>
                <w:sz w:val="20"/>
                <w:szCs w:val="20"/>
                <w:lang w:eastAsia="ru-RU"/>
                <w14:ligatures w14:val="none"/>
              </w:rPr>
            </w:pPr>
          </w:p>
        </w:tc>
      </w:tr>
    </w:tbl>
    <w:p w14:paraId="521E299A" w14:textId="77777777" w:rsidR="00534D4E" w:rsidRPr="00534D4E" w:rsidRDefault="00534D4E" w:rsidP="00534D4E">
      <w:pPr>
        <w:widowControl w:val="0"/>
        <w:spacing w:after="0" w:line="240" w:lineRule="auto"/>
        <w:jc w:val="both"/>
        <w:rPr>
          <w:rFonts w:ascii="Arial" w:eastAsia="Times New Roman" w:hAnsi="Arial" w:cs="Arial"/>
          <w:kern w:val="0"/>
          <w:sz w:val="26"/>
          <w:szCs w:val="26"/>
          <w:lang w:eastAsia="ru-RU"/>
          <w14:ligatures w14:val="none"/>
        </w:rPr>
      </w:pPr>
    </w:p>
    <w:p w14:paraId="7A6F43E4" w14:textId="77777777" w:rsidR="00534D4E" w:rsidRDefault="00534D4E" w:rsidP="00E32073">
      <w:pPr>
        <w:widowControl w:val="0"/>
        <w:spacing w:after="0" w:line="240" w:lineRule="auto"/>
        <w:jc w:val="right"/>
        <w:rPr>
          <w:rFonts w:ascii="Arial" w:hAnsi="Arial" w:cs="Arial"/>
        </w:rPr>
      </w:pPr>
    </w:p>
    <w:p w14:paraId="1DDCAC14" w14:textId="77777777" w:rsidR="00534D4E" w:rsidRDefault="00534D4E" w:rsidP="00E32073">
      <w:pPr>
        <w:widowControl w:val="0"/>
        <w:spacing w:after="0" w:line="240" w:lineRule="auto"/>
        <w:jc w:val="right"/>
        <w:rPr>
          <w:rFonts w:ascii="Arial" w:hAnsi="Arial" w:cs="Arial"/>
        </w:rPr>
      </w:pPr>
    </w:p>
    <w:p w14:paraId="5497BF12" w14:textId="0F036F9F" w:rsidR="00E32073" w:rsidRPr="00491566" w:rsidRDefault="00E32073" w:rsidP="00E32073">
      <w:pPr>
        <w:widowControl w:val="0"/>
        <w:spacing w:after="0" w:line="240" w:lineRule="auto"/>
        <w:jc w:val="right"/>
        <w:rPr>
          <w:rFonts w:ascii="Arial" w:hAnsi="Arial" w:cs="Arial"/>
        </w:rPr>
      </w:pPr>
      <w:bookmarkStart w:id="1" w:name="_GoBack"/>
      <w:bookmarkEnd w:id="1"/>
      <w:r w:rsidRPr="00491566">
        <w:rPr>
          <w:rFonts w:ascii="Arial" w:hAnsi="Arial" w:cs="Arial"/>
        </w:rPr>
        <w:lastRenderedPageBreak/>
        <w:t>УТВЕРЖДЕНЫ</w:t>
      </w:r>
    </w:p>
    <w:p w14:paraId="5C89F9F1" w14:textId="77777777" w:rsidR="00E32073" w:rsidRPr="00491566" w:rsidRDefault="00E32073" w:rsidP="00E32073">
      <w:pPr>
        <w:widowControl w:val="0"/>
        <w:spacing w:after="0" w:line="240" w:lineRule="auto"/>
        <w:jc w:val="right"/>
        <w:rPr>
          <w:rFonts w:ascii="Arial" w:hAnsi="Arial" w:cs="Arial"/>
        </w:rPr>
      </w:pPr>
      <w:r w:rsidRPr="00491566">
        <w:rPr>
          <w:rFonts w:ascii="Arial" w:hAnsi="Arial" w:cs="Arial"/>
        </w:rPr>
        <w:t>постановлением администрации</w:t>
      </w:r>
    </w:p>
    <w:p w14:paraId="65A7B9EC" w14:textId="77777777" w:rsidR="00E32073" w:rsidRDefault="00E32073" w:rsidP="00E32073">
      <w:pPr>
        <w:widowControl w:val="0"/>
        <w:spacing w:after="0" w:line="240" w:lineRule="auto"/>
        <w:jc w:val="right"/>
        <w:rPr>
          <w:rFonts w:ascii="Arial" w:hAnsi="Arial" w:cs="Arial"/>
        </w:rPr>
      </w:pPr>
      <w:r w:rsidRPr="00491566">
        <w:rPr>
          <w:rFonts w:ascii="Arial" w:hAnsi="Arial" w:cs="Arial"/>
        </w:rPr>
        <w:t xml:space="preserve">городского округа город Волгореченск </w:t>
      </w:r>
    </w:p>
    <w:p w14:paraId="34467BAD" w14:textId="6E946E12" w:rsidR="00E32073" w:rsidRDefault="00E32073" w:rsidP="00E32073">
      <w:pPr>
        <w:widowControl w:val="0"/>
        <w:spacing w:after="0" w:line="240" w:lineRule="auto"/>
        <w:jc w:val="right"/>
        <w:rPr>
          <w:rFonts w:ascii="Arial" w:hAnsi="Arial" w:cs="Arial"/>
        </w:rPr>
      </w:pPr>
      <w:r w:rsidRPr="00491566">
        <w:rPr>
          <w:rFonts w:ascii="Arial" w:hAnsi="Arial" w:cs="Arial"/>
        </w:rPr>
        <w:t>Костромской области</w:t>
      </w:r>
    </w:p>
    <w:p w14:paraId="4F4F927D" w14:textId="7C247ABC" w:rsidR="00E32073" w:rsidRPr="00491566" w:rsidRDefault="00E32073" w:rsidP="00E32073">
      <w:pPr>
        <w:widowControl w:val="0"/>
        <w:spacing w:after="0" w:line="240" w:lineRule="auto"/>
        <w:jc w:val="right"/>
        <w:rPr>
          <w:rFonts w:ascii="Arial" w:hAnsi="Arial" w:cs="Arial"/>
        </w:rPr>
      </w:pPr>
      <w:r>
        <w:rPr>
          <w:rFonts w:ascii="Arial" w:hAnsi="Arial" w:cs="Arial"/>
        </w:rPr>
        <w:t>от ______________ №___________</w:t>
      </w:r>
    </w:p>
    <w:p w14:paraId="10ED8753" w14:textId="77777777" w:rsidR="00E92E16" w:rsidRDefault="00E92E16" w:rsidP="00E32073">
      <w:pPr>
        <w:spacing w:after="0" w:line="240" w:lineRule="auto"/>
        <w:jc w:val="right"/>
        <w:rPr>
          <w:rFonts w:ascii="Times New Roman" w:hAnsi="Times New Roman" w:cs="Times New Roman"/>
          <w:sz w:val="28"/>
          <w:szCs w:val="28"/>
        </w:rPr>
      </w:pPr>
    </w:p>
    <w:p w14:paraId="239BB731" w14:textId="77777777" w:rsidR="00B838D5" w:rsidRPr="0080334B" w:rsidRDefault="00B838D5" w:rsidP="00B838D5">
      <w:pPr>
        <w:widowControl w:val="0"/>
        <w:jc w:val="center"/>
        <w:rPr>
          <w:rFonts w:ascii="Arial" w:hAnsi="Arial" w:cs="Arial"/>
          <w:b/>
          <w:sz w:val="28"/>
          <w:szCs w:val="28"/>
        </w:rPr>
      </w:pPr>
      <w:r w:rsidRPr="0080334B">
        <w:rPr>
          <w:rFonts w:ascii="Arial" w:hAnsi="Arial" w:cs="Arial"/>
          <w:b/>
          <w:sz w:val="28"/>
          <w:szCs w:val="28"/>
        </w:rPr>
        <w:t>МЕСТНЫЕ НОРМАТИВЫ ГРАДОСТРОИТЕЛЬНОГО ПРОЕКТИРОВАНИЯ ГОРОДСКОГО ОКРУГА ГОРОД ВОЛГОРЕЧЕНСК КОСТРОМСКОЙ ОБЛАСТИ</w:t>
      </w:r>
    </w:p>
    <w:p w14:paraId="5E44DFCD" w14:textId="77777777" w:rsidR="00FF3F36" w:rsidRPr="00E32073" w:rsidRDefault="00FF3F36" w:rsidP="00A850B7">
      <w:pPr>
        <w:spacing w:after="0" w:line="240" w:lineRule="auto"/>
        <w:jc w:val="center"/>
        <w:rPr>
          <w:rFonts w:ascii="Arial" w:hAnsi="Arial" w:cs="Arial"/>
          <w:sz w:val="28"/>
          <w:szCs w:val="28"/>
        </w:rPr>
      </w:pPr>
    </w:p>
    <w:p w14:paraId="67F4C1DA" w14:textId="4E5FBE75" w:rsidR="00FF3F36" w:rsidRPr="0080334B" w:rsidRDefault="00FF3F36" w:rsidP="00C172C8">
      <w:pPr>
        <w:spacing w:after="0" w:line="240" w:lineRule="auto"/>
        <w:jc w:val="center"/>
        <w:rPr>
          <w:rFonts w:ascii="Arial" w:hAnsi="Arial" w:cs="Arial"/>
          <w:sz w:val="24"/>
          <w:szCs w:val="24"/>
        </w:rPr>
      </w:pPr>
      <w:r w:rsidRPr="0080334B">
        <w:rPr>
          <w:rFonts w:ascii="Arial" w:hAnsi="Arial" w:cs="Arial"/>
          <w:sz w:val="24"/>
          <w:szCs w:val="24"/>
        </w:rPr>
        <w:t>Раздел</w:t>
      </w:r>
      <w:r w:rsidR="00F36FAA" w:rsidRPr="0080334B">
        <w:rPr>
          <w:rFonts w:ascii="Arial" w:hAnsi="Arial" w:cs="Arial"/>
          <w:sz w:val="24"/>
          <w:szCs w:val="24"/>
        </w:rPr>
        <w:t xml:space="preserve"> </w:t>
      </w:r>
      <w:r w:rsidRPr="0080334B">
        <w:rPr>
          <w:rFonts w:ascii="Arial" w:hAnsi="Arial" w:cs="Arial"/>
          <w:sz w:val="24"/>
          <w:szCs w:val="24"/>
        </w:rPr>
        <w:t>I.</w:t>
      </w:r>
      <w:r w:rsidR="00F36FAA" w:rsidRPr="0080334B">
        <w:rPr>
          <w:rFonts w:ascii="Arial" w:hAnsi="Arial" w:cs="Arial"/>
          <w:sz w:val="24"/>
          <w:szCs w:val="24"/>
        </w:rPr>
        <w:t xml:space="preserve"> </w:t>
      </w:r>
      <w:r w:rsidRPr="0080334B">
        <w:rPr>
          <w:rFonts w:ascii="Arial" w:hAnsi="Arial" w:cs="Arial"/>
          <w:sz w:val="24"/>
          <w:szCs w:val="24"/>
        </w:rPr>
        <w:t>Основная</w:t>
      </w:r>
      <w:r w:rsidR="00F36FAA" w:rsidRPr="0080334B">
        <w:rPr>
          <w:rFonts w:ascii="Arial" w:hAnsi="Arial" w:cs="Arial"/>
          <w:sz w:val="24"/>
          <w:szCs w:val="24"/>
        </w:rPr>
        <w:t xml:space="preserve"> </w:t>
      </w:r>
      <w:r w:rsidRPr="0080334B">
        <w:rPr>
          <w:rFonts w:ascii="Arial" w:hAnsi="Arial" w:cs="Arial"/>
          <w:sz w:val="24"/>
          <w:szCs w:val="24"/>
        </w:rPr>
        <w:t>часть</w:t>
      </w:r>
    </w:p>
    <w:p w14:paraId="0916B518" w14:textId="77777777" w:rsidR="00FF3F36" w:rsidRPr="0080334B" w:rsidRDefault="00FF3F36" w:rsidP="00FF3F36">
      <w:pPr>
        <w:spacing w:after="0" w:line="240" w:lineRule="auto"/>
        <w:ind w:firstLine="709"/>
        <w:jc w:val="center"/>
        <w:rPr>
          <w:rFonts w:ascii="Arial" w:hAnsi="Arial" w:cs="Arial"/>
          <w:sz w:val="24"/>
          <w:szCs w:val="24"/>
        </w:rPr>
      </w:pPr>
    </w:p>
    <w:p w14:paraId="30FE1C56" w14:textId="3DCF41AC" w:rsidR="00FF3F36" w:rsidRPr="0080334B" w:rsidRDefault="00FF3F36" w:rsidP="00C172C8">
      <w:pPr>
        <w:spacing w:after="0" w:line="240" w:lineRule="auto"/>
        <w:jc w:val="center"/>
        <w:rPr>
          <w:rFonts w:ascii="Arial" w:hAnsi="Arial" w:cs="Arial"/>
          <w:sz w:val="24"/>
          <w:szCs w:val="24"/>
        </w:rPr>
      </w:pPr>
      <w:r w:rsidRPr="0080334B">
        <w:rPr>
          <w:rFonts w:ascii="Arial" w:hAnsi="Arial" w:cs="Arial"/>
          <w:sz w:val="24"/>
          <w:szCs w:val="24"/>
        </w:rPr>
        <w:t>Глава</w:t>
      </w:r>
      <w:r w:rsidR="00F36FAA" w:rsidRPr="0080334B">
        <w:rPr>
          <w:rFonts w:ascii="Arial" w:hAnsi="Arial" w:cs="Arial"/>
          <w:sz w:val="24"/>
          <w:szCs w:val="24"/>
        </w:rPr>
        <w:t xml:space="preserve"> </w:t>
      </w:r>
      <w:r w:rsidRPr="0080334B">
        <w:rPr>
          <w:rFonts w:ascii="Arial" w:hAnsi="Arial" w:cs="Arial"/>
          <w:sz w:val="24"/>
          <w:szCs w:val="24"/>
        </w:rPr>
        <w:t>1.</w:t>
      </w:r>
      <w:r w:rsidR="00F36FAA" w:rsidRPr="0080334B">
        <w:rPr>
          <w:rFonts w:ascii="Arial" w:hAnsi="Arial" w:cs="Arial"/>
          <w:sz w:val="24"/>
          <w:szCs w:val="24"/>
        </w:rPr>
        <w:t xml:space="preserve"> </w:t>
      </w:r>
      <w:r w:rsidRPr="0080334B">
        <w:rPr>
          <w:rFonts w:ascii="Arial" w:hAnsi="Arial" w:cs="Arial"/>
          <w:sz w:val="24"/>
          <w:szCs w:val="24"/>
        </w:rPr>
        <w:t>Общие</w:t>
      </w:r>
      <w:r w:rsidR="00F36FAA" w:rsidRPr="0080334B">
        <w:rPr>
          <w:rFonts w:ascii="Arial" w:hAnsi="Arial" w:cs="Arial"/>
          <w:sz w:val="24"/>
          <w:szCs w:val="24"/>
        </w:rPr>
        <w:t xml:space="preserve"> </w:t>
      </w:r>
      <w:r w:rsidRPr="0080334B">
        <w:rPr>
          <w:rFonts w:ascii="Arial" w:hAnsi="Arial" w:cs="Arial"/>
          <w:sz w:val="24"/>
          <w:szCs w:val="24"/>
        </w:rPr>
        <w:t>положения</w:t>
      </w:r>
    </w:p>
    <w:p w14:paraId="4A980D0A" w14:textId="77777777" w:rsidR="00FF3F36" w:rsidRPr="0080334B" w:rsidRDefault="00FF3F36" w:rsidP="00FF3F36">
      <w:pPr>
        <w:spacing w:after="0" w:line="240" w:lineRule="auto"/>
        <w:ind w:firstLine="709"/>
        <w:jc w:val="center"/>
        <w:rPr>
          <w:rFonts w:ascii="Arial" w:hAnsi="Arial" w:cs="Arial"/>
          <w:sz w:val="24"/>
          <w:szCs w:val="24"/>
        </w:rPr>
      </w:pPr>
    </w:p>
    <w:p w14:paraId="40BC6E8D" w14:textId="642F3508" w:rsidR="00FF3F36" w:rsidRPr="0080334B" w:rsidRDefault="00B838D5" w:rsidP="00FF3F36">
      <w:pPr>
        <w:spacing w:after="0" w:line="240" w:lineRule="auto"/>
        <w:ind w:firstLine="709"/>
        <w:jc w:val="both"/>
        <w:rPr>
          <w:rFonts w:ascii="Arial" w:hAnsi="Arial" w:cs="Arial"/>
          <w:sz w:val="24"/>
          <w:szCs w:val="24"/>
        </w:rPr>
      </w:pPr>
      <w:r w:rsidRPr="0080334B">
        <w:rPr>
          <w:rFonts w:ascii="Arial" w:hAnsi="Arial" w:cs="Arial"/>
          <w:sz w:val="24"/>
          <w:szCs w:val="24"/>
        </w:rPr>
        <w:t xml:space="preserve">Настоящие местные нормативы градостроительного проектирования городского округа город Волгореченск Костромской области </w:t>
      </w:r>
      <w:r w:rsidR="00BE630D" w:rsidRPr="0080334B">
        <w:rPr>
          <w:rFonts w:ascii="Arial" w:hAnsi="Arial" w:cs="Arial"/>
          <w:sz w:val="24"/>
          <w:szCs w:val="24"/>
        </w:rPr>
        <w:t>(далее</w:t>
      </w:r>
      <w:r w:rsidR="00F36FAA" w:rsidRPr="0080334B">
        <w:rPr>
          <w:rFonts w:ascii="Arial" w:hAnsi="Arial" w:cs="Arial"/>
          <w:sz w:val="24"/>
          <w:szCs w:val="24"/>
        </w:rPr>
        <w:t xml:space="preserve"> </w:t>
      </w:r>
      <w:r w:rsidR="00BE630D" w:rsidRPr="0080334B">
        <w:rPr>
          <w:rFonts w:ascii="Arial" w:hAnsi="Arial" w:cs="Arial"/>
          <w:sz w:val="24"/>
          <w:szCs w:val="24"/>
        </w:rPr>
        <w:t>–</w:t>
      </w:r>
      <w:r w:rsidR="00F36FAA" w:rsidRPr="0080334B">
        <w:rPr>
          <w:rFonts w:ascii="Arial" w:hAnsi="Arial" w:cs="Arial"/>
          <w:sz w:val="24"/>
          <w:szCs w:val="24"/>
        </w:rPr>
        <w:t xml:space="preserve"> </w:t>
      </w:r>
      <w:r w:rsidR="00BE630D" w:rsidRPr="0080334B">
        <w:rPr>
          <w:rFonts w:ascii="Arial" w:hAnsi="Arial" w:cs="Arial"/>
          <w:sz w:val="24"/>
          <w:szCs w:val="24"/>
        </w:rPr>
        <w:t>МНГП)</w:t>
      </w:r>
      <w:r w:rsidR="00F36FAA" w:rsidRPr="0080334B">
        <w:rPr>
          <w:rFonts w:ascii="Arial" w:hAnsi="Arial" w:cs="Arial"/>
          <w:sz w:val="24"/>
          <w:szCs w:val="24"/>
        </w:rPr>
        <w:t xml:space="preserve"> </w:t>
      </w:r>
      <w:r w:rsidR="00FF3F36" w:rsidRPr="0080334B">
        <w:rPr>
          <w:rFonts w:ascii="Arial" w:hAnsi="Arial" w:cs="Arial"/>
          <w:sz w:val="24"/>
          <w:szCs w:val="24"/>
        </w:rPr>
        <w:t>разработаны</w:t>
      </w:r>
      <w:r w:rsidR="00F36FAA" w:rsidRPr="0080334B">
        <w:rPr>
          <w:rFonts w:ascii="Arial" w:hAnsi="Arial" w:cs="Arial"/>
          <w:sz w:val="24"/>
          <w:szCs w:val="24"/>
        </w:rPr>
        <w:t xml:space="preserve"> </w:t>
      </w:r>
      <w:r w:rsidR="00FF3F36" w:rsidRPr="0080334B">
        <w:rPr>
          <w:rFonts w:ascii="Arial" w:hAnsi="Arial" w:cs="Arial"/>
          <w:sz w:val="24"/>
          <w:szCs w:val="24"/>
        </w:rPr>
        <w:t>на</w:t>
      </w:r>
      <w:r w:rsidR="00F36FAA" w:rsidRPr="0080334B">
        <w:rPr>
          <w:rFonts w:ascii="Arial" w:hAnsi="Arial" w:cs="Arial"/>
          <w:sz w:val="24"/>
          <w:szCs w:val="24"/>
        </w:rPr>
        <w:t xml:space="preserve"> </w:t>
      </w:r>
      <w:r w:rsidR="00FF3F36" w:rsidRPr="0080334B">
        <w:rPr>
          <w:rFonts w:ascii="Arial" w:hAnsi="Arial" w:cs="Arial"/>
          <w:sz w:val="24"/>
          <w:szCs w:val="24"/>
        </w:rPr>
        <w:t>основании</w:t>
      </w:r>
      <w:r w:rsidR="00F36FAA" w:rsidRPr="0080334B">
        <w:rPr>
          <w:rFonts w:ascii="Arial" w:hAnsi="Arial" w:cs="Arial"/>
          <w:sz w:val="24"/>
          <w:szCs w:val="24"/>
        </w:rPr>
        <w:t xml:space="preserve"> </w:t>
      </w:r>
      <w:r w:rsidR="00FF3F36" w:rsidRPr="0080334B">
        <w:rPr>
          <w:rFonts w:ascii="Arial" w:hAnsi="Arial" w:cs="Arial"/>
          <w:sz w:val="24"/>
          <w:szCs w:val="24"/>
        </w:rPr>
        <w:t>части</w:t>
      </w:r>
      <w:r w:rsidR="00F36FAA" w:rsidRPr="0080334B">
        <w:rPr>
          <w:rFonts w:ascii="Arial" w:hAnsi="Arial" w:cs="Arial"/>
          <w:sz w:val="24"/>
          <w:szCs w:val="24"/>
        </w:rPr>
        <w:t xml:space="preserve"> </w:t>
      </w:r>
      <w:r w:rsidR="00FF3F36" w:rsidRPr="0080334B">
        <w:rPr>
          <w:rFonts w:ascii="Arial" w:hAnsi="Arial" w:cs="Arial"/>
          <w:sz w:val="24"/>
          <w:szCs w:val="24"/>
        </w:rPr>
        <w:t>1</w:t>
      </w:r>
      <w:r w:rsidR="00F36FAA" w:rsidRPr="0080334B">
        <w:rPr>
          <w:rFonts w:ascii="Arial" w:hAnsi="Arial" w:cs="Arial"/>
          <w:sz w:val="24"/>
          <w:szCs w:val="24"/>
        </w:rPr>
        <w:t xml:space="preserve"> </w:t>
      </w:r>
      <w:r w:rsidR="00FF3F36" w:rsidRPr="0080334B">
        <w:rPr>
          <w:rFonts w:ascii="Arial" w:hAnsi="Arial" w:cs="Arial"/>
          <w:sz w:val="24"/>
          <w:szCs w:val="24"/>
        </w:rPr>
        <w:t>статьи</w:t>
      </w:r>
      <w:r w:rsidR="00F36FAA" w:rsidRPr="0080334B">
        <w:rPr>
          <w:rFonts w:ascii="Arial" w:hAnsi="Arial" w:cs="Arial"/>
          <w:sz w:val="24"/>
          <w:szCs w:val="24"/>
        </w:rPr>
        <w:t xml:space="preserve"> </w:t>
      </w:r>
      <w:r w:rsidR="00FF3F36" w:rsidRPr="0080334B">
        <w:rPr>
          <w:rFonts w:ascii="Arial" w:hAnsi="Arial" w:cs="Arial"/>
          <w:sz w:val="24"/>
          <w:szCs w:val="24"/>
        </w:rPr>
        <w:t>29.4</w:t>
      </w:r>
      <w:r w:rsidR="00F36FAA" w:rsidRPr="0080334B">
        <w:rPr>
          <w:rFonts w:ascii="Arial" w:hAnsi="Arial" w:cs="Arial"/>
          <w:sz w:val="24"/>
          <w:szCs w:val="24"/>
        </w:rPr>
        <w:t xml:space="preserve"> </w:t>
      </w:r>
      <w:r w:rsidR="00FF3F36" w:rsidRPr="0080334B">
        <w:rPr>
          <w:rFonts w:ascii="Arial" w:hAnsi="Arial" w:cs="Arial"/>
          <w:sz w:val="24"/>
          <w:szCs w:val="24"/>
        </w:rPr>
        <w:t>Градостроительного</w:t>
      </w:r>
      <w:r w:rsidR="00F36FAA" w:rsidRPr="0080334B">
        <w:rPr>
          <w:rFonts w:ascii="Arial" w:hAnsi="Arial" w:cs="Arial"/>
          <w:sz w:val="24"/>
          <w:szCs w:val="24"/>
        </w:rPr>
        <w:t xml:space="preserve"> </w:t>
      </w:r>
      <w:r w:rsidR="00FF3F36" w:rsidRPr="0080334B">
        <w:rPr>
          <w:rFonts w:ascii="Arial" w:hAnsi="Arial" w:cs="Arial"/>
          <w:sz w:val="24"/>
          <w:szCs w:val="24"/>
        </w:rPr>
        <w:t>кодекса</w:t>
      </w:r>
      <w:r w:rsidR="00F36FAA" w:rsidRPr="0080334B">
        <w:rPr>
          <w:rFonts w:ascii="Arial" w:hAnsi="Arial" w:cs="Arial"/>
          <w:sz w:val="24"/>
          <w:szCs w:val="24"/>
        </w:rPr>
        <w:t xml:space="preserve"> </w:t>
      </w:r>
      <w:r w:rsidR="00FF3F36" w:rsidRPr="0080334B">
        <w:rPr>
          <w:rFonts w:ascii="Arial" w:hAnsi="Arial" w:cs="Arial"/>
          <w:sz w:val="24"/>
          <w:szCs w:val="24"/>
        </w:rPr>
        <w:t>Российской</w:t>
      </w:r>
      <w:r w:rsidR="00F36FAA" w:rsidRPr="0080334B">
        <w:rPr>
          <w:rFonts w:ascii="Arial" w:hAnsi="Arial" w:cs="Arial"/>
          <w:sz w:val="24"/>
          <w:szCs w:val="24"/>
        </w:rPr>
        <w:t xml:space="preserve"> </w:t>
      </w:r>
      <w:r w:rsidR="00FF3F36" w:rsidRPr="0080334B">
        <w:rPr>
          <w:rFonts w:ascii="Arial" w:hAnsi="Arial" w:cs="Arial"/>
          <w:sz w:val="24"/>
          <w:szCs w:val="24"/>
        </w:rPr>
        <w:t>Федерации,</w:t>
      </w:r>
      <w:r w:rsidR="00F36FAA" w:rsidRPr="0080334B">
        <w:rPr>
          <w:rFonts w:ascii="Arial" w:hAnsi="Arial" w:cs="Arial"/>
          <w:sz w:val="24"/>
          <w:szCs w:val="24"/>
        </w:rPr>
        <w:t xml:space="preserve"> </w:t>
      </w:r>
      <w:r w:rsidR="00FF3F36" w:rsidRPr="0080334B">
        <w:rPr>
          <w:rFonts w:ascii="Arial" w:hAnsi="Arial" w:cs="Arial"/>
          <w:sz w:val="24"/>
          <w:szCs w:val="24"/>
        </w:rPr>
        <w:t>пункта</w:t>
      </w:r>
      <w:r w:rsidR="00F36FAA" w:rsidRPr="0080334B">
        <w:rPr>
          <w:rFonts w:ascii="Arial" w:hAnsi="Arial" w:cs="Arial"/>
          <w:sz w:val="24"/>
          <w:szCs w:val="24"/>
        </w:rPr>
        <w:t xml:space="preserve"> </w:t>
      </w:r>
      <w:r w:rsidR="00FF3F36" w:rsidRPr="0080334B">
        <w:rPr>
          <w:rFonts w:ascii="Arial" w:hAnsi="Arial" w:cs="Arial"/>
          <w:sz w:val="24"/>
          <w:szCs w:val="24"/>
        </w:rPr>
        <w:t>26</w:t>
      </w:r>
      <w:r w:rsidR="00F36FAA" w:rsidRPr="0080334B">
        <w:rPr>
          <w:rFonts w:ascii="Arial" w:hAnsi="Arial" w:cs="Arial"/>
          <w:sz w:val="24"/>
          <w:szCs w:val="24"/>
        </w:rPr>
        <w:t xml:space="preserve"> </w:t>
      </w:r>
      <w:r w:rsidR="00FF3F36" w:rsidRPr="0080334B">
        <w:rPr>
          <w:rFonts w:ascii="Arial" w:hAnsi="Arial" w:cs="Arial"/>
          <w:sz w:val="24"/>
          <w:szCs w:val="24"/>
        </w:rPr>
        <w:t>части</w:t>
      </w:r>
      <w:r w:rsidR="00F36FAA" w:rsidRPr="0080334B">
        <w:rPr>
          <w:rFonts w:ascii="Arial" w:hAnsi="Arial" w:cs="Arial"/>
          <w:sz w:val="24"/>
          <w:szCs w:val="24"/>
        </w:rPr>
        <w:t xml:space="preserve"> </w:t>
      </w:r>
      <w:r w:rsidR="00FF3F36" w:rsidRPr="0080334B">
        <w:rPr>
          <w:rFonts w:ascii="Arial" w:hAnsi="Arial" w:cs="Arial"/>
          <w:sz w:val="24"/>
          <w:szCs w:val="24"/>
        </w:rPr>
        <w:t>1</w:t>
      </w:r>
      <w:r w:rsidR="00F36FAA" w:rsidRPr="0080334B">
        <w:rPr>
          <w:rFonts w:ascii="Arial" w:hAnsi="Arial" w:cs="Arial"/>
          <w:sz w:val="24"/>
          <w:szCs w:val="24"/>
        </w:rPr>
        <w:t xml:space="preserve"> </w:t>
      </w:r>
      <w:r w:rsidR="00FF3F36" w:rsidRPr="0080334B">
        <w:rPr>
          <w:rFonts w:ascii="Arial" w:hAnsi="Arial" w:cs="Arial"/>
          <w:sz w:val="24"/>
          <w:szCs w:val="24"/>
        </w:rPr>
        <w:t>статьи</w:t>
      </w:r>
      <w:r w:rsidR="00F36FAA" w:rsidRPr="0080334B">
        <w:rPr>
          <w:rFonts w:ascii="Arial" w:hAnsi="Arial" w:cs="Arial"/>
          <w:sz w:val="24"/>
          <w:szCs w:val="24"/>
        </w:rPr>
        <w:t xml:space="preserve"> </w:t>
      </w:r>
      <w:r w:rsidR="00FF3F36" w:rsidRPr="0080334B">
        <w:rPr>
          <w:rFonts w:ascii="Arial" w:hAnsi="Arial" w:cs="Arial"/>
          <w:sz w:val="24"/>
          <w:szCs w:val="24"/>
        </w:rPr>
        <w:t>16</w:t>
      </w:r>
      <w:r w:rsidR="00F36FAA" w:rsidRPr="0080334B">
        <w:rPr>
          <w:rFonts w:ascii="Arial" w:hAnsi="Arial" w:cs="Arial"/>
          <w:sz w:val="24"/>
          <w:szCs w:val="24"/>
        </w:rPr>
        <w:t xml:space="preserve"> </w:t>
      </w:r>
      <w:r w:rsidR="00FF3F36" w:rsidRPr="0080334B">
        <w:rPr>
          <w:rFonts w:ascii="Arial" w:hAnsi="Arial" w:cs="Arial"/>
          <w:sz w:val="24"/>
          <w:szCs w:val="24"/>
        </w:rPr>
        <w:t>Федерального</w:t>
      </w:r>
      <w:r w:rsidR="00F36FAA" w:rsidRPr="0080334B">
        <w:rPr>
          <w:rFonts w:ascii="Arial" w:hAnsi="Arial" w:cs="Arial"/>
          <w:sz w:val="24"/>
          <w:szCs w:val="24"/>
        </w:rPr>
        <w:t xml:space="preserve"> </w:t>
      </w:r>
      <w:r w:rsidR="00FF3F36" w:rsidRPr="0080334B">
        <w:rPr>
          <w:rFonts w:ascii="Arial" w:hAnsi="Arial" w:cs="Arial"/>
          <w:sz w:val="24"/>
          <w:szCs w:val="24"/>
        </w:rPr>
        <w:t>закона</w:t>
      </w:r>
      <w:r w:rsidR="00F36FAA" w:rsidRPr="0080334B">
        <w:rPr>
          <w:rFonts w:ascii="Arial" w:hAnsi="Arial" w:cs="Arial"/>
          <w:sz w:val="24"/>
          <w:szCs w:val="24"/>
        </w:rPr>
        <w:t xml:space="preserve"> </w:t>
      </w:r>
      <w:r w:rsidR="00FF3F36" w:rsidRPr="0080334B">
        <w:rPr>
          <w:rFonts w:ascii="Arial" w:hAnsi="Arial" w:cs="Arial"/>
          <w:sz w:val="24"/>
          <w:szCs w:val="24"/>
        </w:rPr>
        <w:t>от</w:t>
      </w:r>
      <w:r w:rsidR="00F36FAA" w:rsidRPr="0080334B">
        <w:rPr>
          <w:rFonts w:ascii="Arial" w:hAnsi="Arial" w:cs="Arial"/>
          <w:sz w:val="24"/>
          <w:szCs w:val="24"/>
        </w:rPr>
        <w:t xml:space="preserve"> </w:t>
      </w:r>
      <w:r w:rsidR="00FF3F36" w:rsidRPr="0080334B">
        <w:rPr>
          <w:rFonts w:ascii="Arial" w:hAnsi="Arial" w:cs="Arial"/>
          <w:sz w:val="24"/>
          <w:szCs w:val="24"/>
        </w:rPr>
        <w:t>06</w:t>
      </w:r>
      <w:r w:rsidR="00042FDD" w:rsidRPr="0080334B">
        <w:rPr>
          <w:rFonts w:ascii="Arial" w:hAnsi="Arial" w:cs="Arial"/>
          <w:sz w:val="24"/>
          <w:szCs w:val="24"/>
        </w:rPr>
        <w:t xml:space="preserve"> октября </w:t>
      </w:r>
      <w:r w:rsidR="00FF3F36" w:rsidRPr="0080334B">
        <w:rPr>
          <w:rFonts w:ascii="Arial" w:hAnsi="Arial" w:cs="Arial"/>
          <w:sz w:val="24"/>
          <w:szCs w:val="24"/>
        </w:rPr>
        <w:t>2003</w:t>
      </w:r>
      <w:r w:rsidR="00042FDD" w:rsidRPr="0080334B">
        <w:rPr>
          <w:rFonts w:ascii="Arial" w:hAnsi="Arial" w:cs="Arial"/>
          <w:sz w:val="24"/>
          <w:szCs w:val="24"/>
        </w:rPr>
        <w:t xml:space="preserve"> года </w:t>
      </w:r>
      <w:r w:rsidR="00FF3F36" w:rsidRPr="0080334B">
        <w:rPr>
          <w:rFonts w:ascii="Arial" w:hAnsi="Arial" w:cs="Arial"/>
          <w:sz w:val="24"/>
          <w:szCs w:val="24"/>
        </w:rPr>
        <w:t>№</w:t>
      </w:r>
      <w:r w:rsidR="00F36FAA" w:rsidRPr="0080334B">
        <w:rPr>
          <w:rFonts w:ascii="Arial" w:hAnsi="Arial" w:cs="Arial"/>
          <w:sz w:val="24"/>
          <w:szCs w:val="24"/>
        </w:rPr>
        <w:t xml:space="preserve"> </w:t>
      </w:r>
      <w:r w:rsidR="00FF3F36" w:rsidRPr="0080334B">
        <w:rPr>
          <w:rFonts w:ascii="Arial" w:hAnsi="Arial" w:cs="Arial"/>
          <w:sz w:val="24"/>
          <w:szCs w:val="24"/>
        </w:rPr>
        <w:t>131-ФЗ</w:t>
      </w:r>
      <w:r w:rsidR="00F36FAA" w:rsidRPr="0080334B">
        <w:rPr>
          <w:rFonts w:ascii="Arial" w:hAnsi="Arial" w:cs="Arial"/>
          <w:sz w:val="24"/>
          <w:szCs w:val="24"/>
        </w:rPr>
        <w:t xml:space="preserve"> </w:t>
      </w:r>
      <w:r w:rsidR="00FF3F36" w:rsidRPr="0080334B">
        <w:rPr>
          <w:rFonts w:ascii="Arial" w:hAnsi="Arial" w:cs="Arial"/>
          <w:sz w:val="24"/>
          <w:szCs w:val="24"/>
        </w:rPr>
        <w:t>«Об</w:t>
      </w:r>
      <w:r w:rsidR="00F36FAA" w:rsidRPr="0080334B">
        <w:rPr>
          <w:rFonts w:ascii="Arial" w:hAnsi="Arial" w:cs="Arial"/>
          <w:sz w:val="24"/>
          <w:szCs w:val="24"/>
        </w:rPr>
        <w:t xml:space="preserve"> </w:t>
      </w:r>
      <w:r w:rsidR="00FF3F36" w:rsidRPr="0080334B">
        <w:rPr>
          <w:rFonts w:ascii="Arial" w:hAnsi="Arial" w:cs="Arial"/>
          <w:sz w:val="24"/>
          <w:szCs w:val="24"/>
        </w:rPr>
        <w:t>общих</w:t>
      </w:r>
      <w:r w:rsidR="00F36FAA" w:rsidRPr="0080334B">
        <w:rPr>
          <w:rFonts w:ascii="Arial" w:hAnsi="Arial" w:cs="Arial"/>
          <w:sz w:val="24"/>
          <w:szCs w:val="24"/>
        </w:rPr>
        <w:t xml:space="preserve"> </w:t>
      </w:r>
      <w:r w:rsidR="00FF3F36" w:rsidRPr="0080334B">
        <w:rPr>
          <w:rFonts w:ascii="Arial" w:hAnsi="Arial" w:cs="Arial"/>
          <w:sz w:val="24"/>
          <w:szCs w:val="24"/>
        </w:rPr>
        <w:t>принципах</w:t>
      </w:r>
      <w:r w:rsidR="00F36FAA" w:rsidRPr="0080334B">
        <w:rPr>
          <w:rFonts w:ascii="Arial" w:hAnsi="Arial" w:cs="Arial"/>
          <w:sz w:val="24"/>
          <w:szCs w:val="24"/>
        </w:rPr>
        <w:t xml:space="preserve"> </w:t>
      </w:r>
      <w:r w:rsidR="00FF3F36" w:rsidRPr="0080334B">
        <w:rPr>
          <w:rFonts w:ascii="Arial" w:hAnsi="Arial" w:cs="Arial"/>
          <w:sz w:val="24"/>
          <w:szCs w:val="24"/>
        </w:rPr>
        <w:t>организации</w:t>
      </w:r>
      <w:r w:rsidR="00F36FAA" w:rsidRPr="0080334B">
        <w:rPr>
          <w:rFonts w:ascii="Arial" w:hAnsi="Arial" w:cs="Arial"/>
          <w:sz w:val="24"/>
          <w:szCs w:val="24"/>
        </w:rPr>
        <w:t xml:space="preserve"> </w:t>
      </w:r>
      <w:r w:rsidR="00FF3F36" w:rsidRPr="0080334B">
        <w:rPr>
          <w:rFonts w:ascii="Arial" w:hAnsi="Arial" w:cs="Arial"/>
          <w:sz w:val="24"/>
          <w:szCs w:val="24"/>
        </w:rPr>
        <w:t>местного</w:t>
      </w:r>
      <w:r w:rsidR="00F36FAA" w:rsidRPr="0080334B">
        <w:rPr>
          <w:rFonts w:ascii="Arial" w:hAnsi="Arial" w:cs="Arial"/>
          <w:sz w:val="24"/>
          <w:szCs w:val="24"/>
        </w:rPr>
        <w:t xml:space="preserve"> </w:t>
      </w:r>
      <w:r w:rsidR="00FF3F36" w:rsidRPr="0080334B">
        <w:rPr>
          <w:rFonts w:ascii="Arial" w:hAnsi="Arial" w:cs="Arial"/>
          <w:sz w:val="24"/>
          <w:szCs w:val="24"/>
        </w:rPr>
        <w:t>самоуправления</w:t>
      </w:r>
      <w:r w:rsidR="00F36FAA" w:rsidRPr="0080334B">
        <w:rPr>
          <w:rFonts w:ascii="Arial" w:hAnsi="Arial" w:cs="Arial"/>
          <w:sz w:val="24"/>
          <w:szCs w:val="24"/>
        </w:rPr>
        <w:t xml:space="preserve"> </w:t>
      </w:r>
      <w:r w:rsidR="00FF3F36" w:rsidRPr="0080334B">
        <w:rPr>
          <w:rFonts w:ascii="Arial" w:hAnsi="Arial" w:cs="Arial"/>
          <w:sz w:val="24"/>
          <w:szCs w:val="24"/>
        </w:rPr>
        <w:t>в</w:t>
      </w:r>
      <w:r w:rsidR="00F36FAA" w:rsidRPr="0080334B">
        <w:rPr>
          <w:rFonts w:ascii="Arial" w:hAnsi="Arial" w:cs="Arial"/>
          <w:sz w:val="24"/>
          <w:szCs w:val="24"/>
        </w:rPr>
        <w:t xml:space="preserve"> </w:t>
      </w:r>
      <w:r w:rsidR="00FF3F36" w:rsidRPr="0080334B">
        <w:rPr>
          <w:rFonts w:ascii="Arial" w:hAnsi="Arial" w:cs="Arial"/>
          <w:sz w:val="24"/>
          <w:szCs w:val="24"/>
        </w:rPr>
        <w:t>Российской</w:t>
      </w:r>
      <w:r w:rsidR="00F36FAA" w:rsidRPr="0080334B">
        <w:rPr>
          <w:rFonts w:ascii="Arial" w:hAnsi="Arial" w:cs="Arial"/>
          <w:sz w:val="24"/>
          <w:szCs w:val="24"/>
        </w:rPr>
        <w:t xml:space="preserve"> </w:t>
      </w:r>
      <w:r w:rsidR="00FF3F36" w:rsidRPr="0080334B">
        <w:rPr>
          <w:rFonts w:ascii="Arial" w:hAnsi="Arial" w:cs="Arial"/>
          <w:sz w:val="24"/>
          <w:szCs w:val="24"/>
        </w:rPr>
        <w:t>Федерации».</w:t>
      </w:r>
    </w:p>
    <w:p w14:paraId="17E9F1D0" w14:textId="75AC74CC" w:rsidR="00FF3F36" w:rsidRPr="0080334B" w:rsidRDefault="00FF3F36" w:rsidP="00FF3F36">
      <w:pPr>
        <w:spacing w:after="0" w:line="240" w:lineRule="auto"/>
        <w:ind w:firstLine="709"/>
        <w:jc w:val="both"/>
        <w:rPr>
          <w:rFonts w:ascii="Arial" w:hAnsi="Arial" w:cs="Arial"/>
          <w:sz w:val="24"/>
          <w:szCs w:val="24"/>
        </w:rPr>
      </w:pPr>
      <w:r w:rsidRPr="0080334B">
        <w:rPr>
          <w:rFonts w:ascii="Arial" w:hAnsi="Arial" w:cs="Arial"/>
          <w:sz w:val="24"/>
          <w:szCs w:val="24"/>
        </w:rPr>
        <w:t>МНГП</w:t>
      </w:r>
      <w:r w:rsidR="00F36FAA" w:rsidRPr="0080334B">
        <w:rPr>
          <w:rFonts w:ascii="Arial" w:hAnsi="Arial" w:cs="Arial"/>
          <w:sz w:val="24"/>
          <w:szCs w:val="24"/>
        </w:rPr>
        <w:t xml:space="preserve"> </w:t>
      </w:r>
      <w:r w:rsidR="00195B3D" w:rsidRPr="0080334B">
        <w:rPr>
          <w:rFonts w:ascii="Arial" w:hAnsi="Arial" w:cs="Arial"/>
          <w:sz w:val="24"/>
          <w:szCs w:val="24"/>
        </w:rPr>
        <w:t xml:space="preserve">городского округа город Волгореченск Костромской области </w:t>
      </w:r>
      <w:r w:rsidRPr="0080334B">
        <w:rPr>
          <w:rFonts w:ascii="Arial" w:hAnsi="Arial" w:cs="Arial"/>
          <w:sz w:val="24"/>
          <w:szCs w:val="24"/>
        </w:rPr>
        <w:t>представляют</w:t>
      </w:r>
      <w:r w:rsidR="00F36FAA" w:rsidRPr="0080334B">
        <w:rPr>
          <w:rFonts w:ascii="Arial" w:hAnsi="Arial" w:cs="Arial"/>
          <w:sz w:val="24"/>
          <w:szCs w:val="24"/>
        </w:rPr>
        <w:t xml:space="preserve"> </w:t>
      </w:r>
      <w:r w:rsidRPr="0080334B">
        <w:rPr>
          <w:rFonts w:ascii="Arial" w:hAnsi="Arial" w:cs="Arial"/>
          <w:sz w:val="24"/>
          <w:szCs w:val="24"/>
        </w:rPr>
        <w:t>собой</w:t>
      </w:r>
      <w:r w:rsidR="00F36FAA" w:rsidRPr="0080334B">
        <w:rPr>
          <w:rFonts w:ascii="Arial" w:hAnsi="Arial" w:cs="Arial"/>
          <w:sz w:val="24"/>
          <w:szCs w:val="24"/>
        </w:rPr>
        <w:t xml:space="preserve"> </w:t>
      </w:r>
      <w:r w:rsidRPr="0080334B">
        <w:rPr>
          <w:rFonts w:ascii="Arial" w:hAnsi="Arial" w:cs="Arial"/>
          <w:sz w:val="24"/>
          <w:szCs w:val="24"/>
        </w:rPr>
        <w:t>стандарт</w:t>
      </w:r>
      <w:r w:rsidR="00F36FAA" w:rsidRPr="0080334B">
        <w:rPr>
          <w:rFonts w:ascii="Arial" w:hAnsi="Arial" w:cs="Arial"/>
          <w:sz w:val="24"/>
          <w:szCs w:val="24"/>
        </w:rPr>
        <w:t xml:space="preserve"> </w:t>
      </w:r>
      <w:r w:rsidRPr="0080334B">
        <w:rPr>
          <w:rFonts w:ascii="Arial" w:hAnsi="Arial" w:cs="Arial"/>
          <w:sz w:val="24"/>
          <w:szCs w:val="24"/>
        </w:rPr>
        <w:t>качества</w:t>
      </w:r>
      <w:r w:rsidR="00F36FAA" w:rsidRPr="0080334B">
        <w:rPr>
          <w:rFonts w:ascii="Arial" w:hAnsi="Arial" w:cs="Arial"/>
          <w:sz w:val="24"/>
          <w:szCs w:val="24"/>
        </w:rPr>
        <w:t xml:space="preserve"> </w:t>
      </w:r>
      <w:r w:rsidRPr="0080334B">
        <w:rPr>
          <w:rFonts w:ascii="Arial" w:hAnsi="Arial" w:cs="Arial"/>
          <w:sz w:val="24"/>
          <w:szCs w:val="24"/>
        </w:rPr>
        <w:t>жизнеустройства</w:t>
      </w:r>
      <w:r w:rsidR="00F36FAA" w:rsidRPr="0080334B">
        <w:rPr>
          <w:rFonts w:ascii="Arial" w:hAnsi="Arial" w:cs="Arial"/>
          <w:sz w:val="24"/>
          <w:szCs w:val="24"/>
        </w:rPr>
        <w:t xml:space="preserve"> </w:t>
      </w:r>
      <w:r w:rsidRPr="0080334B">
        <w:rPr>
          <w:rFonts w:ascii="Arial" w:hAnsi="Arial" w:cs="Arial"/>
          <w:sz w:val="24"/>
          <w:szCs w:val="24"/>
        </w:rPr>
        <w:t>населения,</w:t>
      </w:r>
      <w:r w:rsidR="00F36FAA" w:rsidRPr="0080334B">
        <w:rPr>
          <w:rFonts w:ascii="Arial" w:hAnsi="Arial" w:cs="Arial"/>
          <w:sz w:val="24"/>
          <w:szCs w:val="24"/>
        </w:rPr>
        <w:t xml:space="preserve"> </w:t>
      </w:r>
      <w:r w:rsidRPr="0080334B">
        <w:rPr>
          <w:rFonts w:ascii="Arial" w:hAnsi="Arial" w:cs="Arial"/>
          <w:sz w:val="24"/>
          <w:szCs w:val="24"/>
        </w:rPr>
        <w:t>выраженный</w:t>
      </w:r>
      <w:r w:rsidR="00F36FAA" w:rsidRPr="0080334B">
        <w:rPr>
          <w:rFonts w:ascii="Arial" w:hAnsi="Arial" w:cs="Arial"/>
          <w:sz w:val="24"/>
          <w:szCs w:val="24"/>
        </w:rPr>
        <w:t xml:space="preserve"> </w:t>
      </w:r>
      <w:r w:rsidRPr="0080334B">
        <w:rPr>
          <w:rFonts w:ascii="Arial" w:hAnsi="Arial" w:cs="Arial"/>
          <w:sz w:val="24"/>
          <w:szCs w:val="24"/>
        </w:rPr>
        <w:t>в</w:t>
      </w:r>
      <w:r w:rsidR="00F36FAA" w:rsidRPr="0080334B">
        <w:rPr>
          <w:rFonts w:ascii="Arial" w:hAnsi="Arial" w:cs="Arial"/>
          <w:sz w:val="24"/>
          <w:szCs w:val="24"/>
        </w:rPr>
        <w:t xml:space="preserve"> </w:t>
      </w:r>
      <w:r w:rsidRPr="0080334B">
        <w:rPr>
          <w:rFonts w:ascii="Arial" w:hAnsi="Arial" w:cs="Arial"/>
          <w:sz w:val="24"/>
          <w:szCs w:val="24"/>
        </w:rPr>
        <w:t>виде</w:t>
      </w:r>
      <w:r w:rsidR="00F36FAA" w:rsidRPr="0080334B">
        <w:rPr>
          <w:rFonts w:ascii="Arial" w:hAnsi="Arial" w:cs="Arial"/>
          <w:sz w:val="24"/>
          <w:szCs w:val="24"/>
        </w:rPr>
        <w:t xml:space="preserve"> </w:t>
      </w:r>
      <w:r w:rsidRPr="0080334B">
        <w:rPr>
          <w:rFonts w:ascii="Arial" w:hAnsi="Arial" w:cs="Arial"/>
          <w:sz w:val="24"/>
          <w:szCs w:val="24"/>
        </w:rPr>
        <w:t>системы</w:t>
      </w:r>
      <w:r w:rsidR="00F36FAA" w:rsidRPr="0080334B">
        <w:rPr>
          <w:rFonts w:ascii="Arial" w:hAnsi="Arial" w:cs="Arial"/>
          <w:sz w:val="24"/>
          <w:szCs w:val="24"/>
        </w:rPr>
        <w:t xml:space="preserve"> </w:t>
      </w:r>
      <w:r w:rsidRPr="0080334B">
        <w:rPr>
          <w:rFonts w:ascii="Arial" w:hAnsi="Arial" w:cs="Arial"/>
          <w:sz w:val="24"/>
          <w:szCs w:val="24"/>
        </w:rPr>
        <w:t>расчетных</w:t>
      </w:r>
      <w:r w:rsidR="00F36FAA" w:rsidRPr="0080334B">
        <w:rPr>
          <w:rFonts w:ascii="Arial" w:hAnsi="Arial" w:cs="Arial"/>
          <w:sz w:val="24"/>
          <w:szCs w:val="24"/>
        </w:rPr>
        <w:t xml:space="preserve"> </w:t>
      </w:r>
      <w:r w:rsidRPr="0080334B">
        <w:rPr>
          <w:rFonts w:ascii="Arial" w:hAnsi="Arial" w:cs="Arial"/>
          <w:sz w:val="24"/>
          <w:szCs w:val="24"/>
        </w:rPr>
        <w:t>показателей</w:t>
      </w:r>
      <w:r w:rsidR="00F36FAA" w:rsidRPr="0080334B">
        <w:rPr>
          <w:rFonts w:ascii="Arial" w:hAnsi="Arial" w:cs="Arial"/>
          <w:sz w:val="24"/>
          <w:szCs w:val="24"/>
        </w:rPr>
        <w:t xml:space="preserve"> </w:t>
      </w:r>
      <w:r w:rsidRPr="0080334B">
        <w:rPr>
          <w:rFonts w:ascii="Arial" w:hAnsi="Arial" w:cs="Arial"/>
          <w:sz w:val="24"/>
          <w:szCs w:val="24"/>
        </w:rPr>
        <w:t>минимально</w:t>
      </w:r>
      <w:r w:rsidR="00F36FAA" w:rsidRPr="0080334B">
        <w:rPr>
          <w:rFonts w:ascii="Arial" w:hAnsi="Arial" w:cs="Arial"/>
          <w:sz w:val="24"/>
          <w:szCs w:val="24"/>
        </w:rPr>
        <w:t xml:space="preserve"> </w:t>
      </w:r>
      <w:r w:rsidRPr="0080334B">
        <w:rPr>
          <w:rFonts w:ascii="Arial" w:hAnsi="Arial" w:cs="Arial"/>
          <w:sz w:val="24"/>
          <w:szCs w:val="24"/>
        </w:rPr>
        <w:t>допустимого</w:t>
      </w:r>
      <w:r w:rsidR="00F36FAA" w:rsidRPr="0080334B">
        <w:rPr>
          <w:rFonts w:ascii="Arial" w:hAnsi="Arial" w:cs="Arial"/>
          <w:sz w:val="24"/>
          <w:szCs w:val="24"/>
        </w:rPr>
        <w:t xml:space="preserve"> </w:t>
      </w:r>
      <w:r w:rsidRPr="0080334B">
        <w:rPr>
          <w:rFonts w:ascii="Arial" w:hAnsi="Arial" w:cs="Arial"/>
          <w:sz w:val="24"/>
          <w:szCs w:val="24"/>
        </w:rPr>
        <w:t>уровня</w:t>
      </w:r>
      <w:r w:rsidR="00F36FAA" w:rsidRPr="0080334B">
        <w:rPr>
          <w:rFonts w:ascii="Arial" w:hAnsi="Arial" w:cs="Arial"/>
          <w:sz w:val="24"/>
          <w:szCs w:val="24"/>
        </w:rPr>
        <w:t xml:space="preserve"> </w:t>
      </w:r>
      <w:r w:rsidRPr="0080334B">
        <w:rPr>
          <w:rFonts w:ascii="Arial" w:hAnsi="Arial" w:cs="Arial"/>
          <w:sz w:val="24"/>
          <w:szCs w:val="24"/>
        </w:rPr>
        <w:t>обеспеченности</w:t>
      </w:r>
      <w:r w:rsidR="00F36FAA" w:rsidRPr="0080334B">
        <w:rPr>
          <w:rFonts w:ascii="Arial" w:hAnsi="Arial" w:cs="Arial"/>
          <w:sz w:val="24"/>
          <w:szCs w:val="24"/>
        </w:rPr>
        <w:t xml:space="preserve"> </w:t>
      </w:r>
      <w:r w:rsidRPr="0080334B">
        <w:rPr>
          <w:rFonts w:ascii="Arial" w:hAnsi="Arial" w:cs="Arial"/>
          <w:sz w:val="24"/>
          <w:szCs w:val="24"/>
        </w:rPr>
        <w:t>объектами</w:t>
      </w:r>
      <w:r w:rsidR="00F36FAA" w:rsidRPr="0080334B">
        <w:rPr>
          <w:rFonts w:ascii="Arial" w:hAnsi="Arial" w:cs="Arial"/>
          <w:sz w:val="24"/>
          <w:szCs w:val="24"/>
        </w:rPr>
        <w:t xml:space="preserve"> </w:t>
      </w:r>
      <w:r w:rsidRPr="0080334B">
        <w:rPr>
          <w:rFonts w:ascii="Arial" w:hAnsi="Arial" w:cs="Arial"/>
          <w:sz w:val="24"/>
          <w:szCs w:val="24"/>
        </w:rPr>
        <w:t>местного</w:t>
      </w:r>
      <w:r w:rsidR="00F36FAA" w:rsidRPr="0080334B">
        <w:rPr>
          <w:rFonts w:ascii="Arial" w:hAnsi="Arial" w:cs="Arial"/>
          <w:sz w:val="24"/>
          <w:szCs w:val="24"/>
        </w:rPr>
        <w:t xml:space="preserve"> </w:t>
      </w:r>
      <w:r w:rsidRPr="0080334B">
        <w:rPr>
          <w:rFonts w:ascii="Arial" w:hAnsi="Arial" w:cs="Arial"/>
          <w:sz w:val="24"/>
          <w:szCs w:val="24"/>
        </w:rPr>
        <w:t>значения</w:t>
      </w:r>
      <w:r w:rsidR="00F36FAA" w:rsidRPr="0080334B">
        <w:rPr>
          <w:rFonts w:ascii="Arial" w:hAnsi="Arial" w:cs="Arial"/>
          <w:sz w:val="24"/>
          <w:szCs w:val="24"/>
        </w:rPr>
        <w:t xml:space="preserve"> </w:t>
      </w:r>
      <w:r w:rsidRPr="0080334B">
        <w:rPr>
          <w:rFonts w:ascii="Arial" w:hAnsi="Arial" w:cs="Arial"/>
          <w:sz w:val="24"/>
          <w:szCs w:val="24"/>
        </w:rPr>
        <w:t>и</w:t>
      </w:r>
      <w:r w:rsidR="00F36FAA" w:rsidRPr="0080334B">
        <w:rPr>
          <w:rFonts w:ascii="Arial" w:hAnsi="Arial" w:cs="Arial"/>
          <w:sz w:val="24"/>
          <w:szCs w:val="24"/>
        </w:rPr>
        <w:t xml:space="preserve"> </w:t>
      </w:r>
      <w:r w:rsidRPr="0080334B">
        <w:rPr>
          <w:rFonts w:ascii="Arial" w:hAnsi="Arial" w:cs="Arial"/>
          <w:sz w:val="24"/>
          <w:szCs w:val="24"/>
        </w:rPr>
        <w:t>максимально</w:t>
      </w:r>
      <w:r w:rsidR="00F36FAA" w:rsidRPr="0080334B">
        <w:rPr>
          <w:rFonts w:ascii="Arial" w:hAnsi="Arial" w:cs="Arial"/>
          <w:sz w:val="24"/>
          <w:szCs w:val="24"/>
        </w:rPr>
        <w:t xml:space="preserve"> </w:t>
      </w:r>
      <w:r w:rsidRPr="0080334B">
        <w:rPr>
          <w:rFonts w:ascii="Arial" w:hAnsi="Arial" w:cs="Arial"/>
          <w:sz w:val="24"/>
          <w:szCs w:val="24"/>
        </w:rPr>
        <w:t>допустимого</w:t>
      </w:r>
      <w:r w:rsidR="00F36FAA" w:rsidRPr="0080334B">
        <w:rPr>
          <w:rFonts w:ascii="Arial" w:hAnsi="Arial" w:cs="Arial"/>
          <w:sz w:val="24"/>
          <w:szCs w:val="24"/>
        </w:rPr>
        <w:t xml:space="preserve"> </w:t>
      </w:r>
      <w:r w:rsidRPr="0080334B">
        <w:rPr>
          <w:rFonts w:ascii="Arial" w:hAnsi="Arial" w:cs="Arial"/>
          <w:sz w:val="24"/>
          <w:szCs w:val="24"/>
        </w:rPr>
        <w:t>уровня</w:t>
      </w:r>
      <w:r w:rsidR="00F36FAA" w:rsidRPr="0080334B">
        <w:rPr>
          <w:rFonts w:ascii="Arial" w:hAnsi="Arial" w:cs="Arial"/>
          <w:sz w:val="24"/>
          <w:szCs w:val="24"/>
        </w:rPr>
        <w:t xml:space="preserve"> </w:t>
      </w:r>
      <w:r w:rsidRPr="0080334B">
        <w:rPr>
          <w:rFonts w:ascii="Arial" w:hAnsi="Arial" w:cs="Arial"/>
          <w:sz w:val="24"/>
          <w:szCs w:val="24"/>
        </w:rPr>
        <w:t>территориальной</w:t>
      </w:r>
      <w:r w:rsidR="00F36FAA" w:rsidRPr="0080334B">
        <w:rPr>
          <w:rFonts w:ascii="Arial" w:hAnsi="Arial" w:cs="Arial"/>
          <w:sz w:val="24"/>
          <w:szCs w:val="24"/>
        </w:rPr>
        <w:t xml:space="preserve"> </w:t>
      </w:r>
      <w:r w:rsidRPr="0080334B">
        <w:rPr>
          <w:rFonts w:ascii="Arial" w:hAnsi="Arial" w:cs="Arial"/>
          <w:sz w:val="24"/>
          <w:szCs w:val="24"/>
        </w:rPr>
        <w:t>доступности</w:t>
      </w:r>
      <w:r w:rsidR="00F36FAA" w:rsidRPr="0080334B">
        <w:rPr>
          <w:rFonts w:ascii="Arial" w:hAnsi="Arial" w:cs="Arial"/>
          <w:sz w:val="24"/>
          <w:szCs w:val="24"/>
        </w:rPr>
        <w:t xml:space="preserve"> </w:t>
      </w:r>
      <w:r w:rsidRPr="0080334B">
        <w:rPr>
          <w:rFonts w:ascii="Arial" w:hAnsi="Arial" w:cs="Arial"/>
          <w:sz w:val="24"/>
          <w:szCs w:val="24"/>
        </w:rPr>
        <w:t>таких</w:t>
      </w:r>
      <w:r w:rsidR="00F36FAA" w:rsidRPr="0080334B">
        <w:rPr>
          <w:rFonts w:ascii="Arial" w:hAnsi="Arial" w:cs="Arial"/>
          <w:sz w:val="24"/>
          <w:szCs w:val="24"/>
        </w:rPr>
        <w:t xml:space="preserve"> </w:t>
      </w:r>
      <w:r w:rsidRPr="0080334B">
        <w:rPr>
          <w:rFonts w:ascii="Arial" w:hAnsi="Arial" w:cs="Arial"/>
          <w:sz w:val="24"/>
          <w:szCs w:val="24"/>
        </w:rPr>
        <w:t>объектов</w:t>
      </w:r>
      <w:r w:rsidR="00F36FAA" w:rsidRPr="0080334B">
        <w:rPr>
          <w:rFonts w:ascii="Arial" w:hAnsi="Arial" w:cs="Arial"/>
          <w:sz w:val="24"/>
          <w:szCs w:val="24"/>
        </w:rPr>
        <w:t xml:space="preserve"> </w:t>
      </w:r>
      <w:r w:rsidRPr="0080334B">
        <w:rPr>
          <w:rFonts w:ascii="Arial" w:hAnsi="Arial" w:cs="Arial"/>
          <w:sz w:val="24"/>
          <w:szCs w:val="24"/>
        </w:rPr>
        <w:t>для</w:t>
      </w:r>
      <w:r w:rsidR="00F36FAA" w:rsidRPr="0080334B">
        <w:rPr>
          <w:rFonts w:ascii="Arial" w:hAnsi="Arial" w:cs="Arial"/>
          <w:sz w:val="24"/>
          <w:szCs w:val="24"/>
        </w:rPr>
        <w:t xml:space="preserve"> </w:t>
      </w:r>
      <w:r w:rsidRPr="0080334B">
        <w:rPr>
          <w:rFonts w:ascii="Arial" w:hAnsi="Arial" w:cs="Arial"/>
          <w:sz w:val="24"/>
          <w:szCs w:val="24"/>
        </w:rPr>
        <w:t>населения.</w:t>
      </w:r>
    </w:p>
    <w:p w14:paraId="04EE8332" w14:textId="0B850D2D" w:rsidR="00FF3F36" w:rsidRPr="0080334B" w:rsidRDefault="00FF3F36" w:rsidP="00FF3F36">
      <w:pPr>
        <w:spacing w:after="0" w:line="240" w:lineRule="auto"/>
        <w:ind w:firstLine="709"/>
        <w:jc w:val="both"/>
        <w:rPr>
          <w:rFonts w:ascii="Arial" w:hAnsi="Arial" w:cs="Arial"/>
          <w:sz w:val="24"/>
          <w:szCs w:val="24"/>
        </w:rPr>
      </w:pPr>
      <w:proofErr w:type="gramStart"/>
      <w:r w:rsidRPr="0080334B">
        <w:rPr>
          <w:rFonts w:ascii="Arial" w:hAnsi="Arial" w:cs="Arial"/>
          <w:sz w:val="24"/>
          <w:szCs w:val="24"/>
        </w:rPr>
        <w:t>МНГП</w:t>
      </w:r>
      <w:r w:rsidR="00F36FAA" w:rsidRPr="0080334B">
        <w:rPr>
          <w:rFonts w:ascii="Arial" w:hAnsi="Arial" w:cs="Arial"/>
          <w:sz w:val="24"/>
          <w:szCs w:val="24"/>
        </w:rPr>
        <w:t xml:space="preserve"> </w:t>
      </w:r>
      <w:r w:rsidR="00195B3D" w:rsidRPr="0080334B">
        <w:rPr>
          <w:rFonts w:ascii="Arial" w:hAnsi="Arial" w:cs="Arial"/>
          <w:sz w:val="24"/>
          <w:szCs w:val="24"/>
        </w:rPr>
        <w:t xml:space="preserve">городского округа город Волгореченск Костромской области </w:t>
      </w:r>
      <w:r w:rsidRPr="0080334B">
        <w:rPr>
          <w:rFonts w:ascii="Arial" w:hAnsi="Arial" w:cs="Arial"/>
          <w:sz w:val="24"/>
          <w:szCs w:val="24"/>
        </w:rPr>
        <w:t>разработаны</w:t>
      </w:r>
      <w:r w:rsidR="00F36FAA" w:rsidRPr="0080334B">
        <w:rPr>
          <w:rFonts w:ascii="Arial" w:hAnsi="Arial" w:cs="Arial"/>
          <w:sz w:val="24"/>
          <w:szCs w:val="24"/>
        </w:rPr>
        <w:t xml:space="preserve"> </w:t>
      </w:r>
      <w:r w:rsidRPr="0080334B">
        <w:rPr>
          <w:rFonts w:ascii="Arial" w:hAnsi="Arial" w:cs="Arial"/>
          <w:sz w:val="24"/>
          <w:szCs w:val="24"/>
        </w:rPr>
        <w:t>с</w:t>
      </w:r>
      <w:r w:rsidR="00F36FAA" w:rsidRPr="0080334B">
        <w:rPr>
          <w:rFonts w:ascii="Arial" w:hAnsi="Arial" w:cs="Arial"/>
          <w:sz w:val="24"/>
          <w:szCs w:val="24"/>
        </w:rPr>
        <w:t xml:space="preserve"> </w:t>
      </w:r>
      <w:r w:rsidRPr="0080334B">
        <w:rPr>
          <w:rFonts w:ascii="Arial" w:hAnsi="Arial" w:cs="Arial"/>
          <w:sz w:val="24"/>
          <w:szCs w:val="24"/>
        </w:rPr>
        <w:t>учетом</w:t>
      </w:r>
      <w:r w:rsidR="00F36FAA" w:rsidRPr="0080334B">
        <w:rPr>
          <w:rFonts w:ascii="Arial" w:hAnsi="Arial" w:cs="Arial"/>
          <w:sz w:val="24"/>
          <w:szCs w:val="24"/>
        </w:rPr>
        <w:t xml:space="preserve"> </w:t>
      </w:r>
      <w:r w:rsidRPr="0080334B">
        <w:rPr>
          <w:rFonts w:ascii="Arial" w:hAnsi="Arial" w:cs="Arial"/>
          <w:sz w:val="24"/>
          <w:szCs w:val="24"/>
        </w:rPr>
        <w:t>целей</w:t>
      </w:r>
      <w:r w:rsidR="00F36FAA" w:rsidRPr="0080334B">
        <w:rPr>
          <w:rFonts w:ascii="Arial" w:hAnsi="Arial" w:cs="Arial"/>
          <w:sz w:val="24"/>
          <w:szCs w:val="24"/>
        </w:rPr>
        <w:t xml:space="preserve"> </w:t>
      </w:r>
      <w:r w:rsidRPr="0080334B">
        <w:rPr>
          <w:rFonts w:ascii="Arial" w:hAnsi="Arial" w:cs="Arial"/>
          <w:sz w:val="24"/>
          <w:szCs w:val="24"/>
        </w:rPr>
        <w:t>и</w:t>
      </w:r>
      <w:r w:rsidR="00F36FAA" w:rsidRPr="0080334B">
        <w:rPr>
          <w:rFonts w:ascii="Arial" w:hAnsi="Arial" w:cs="Arial"/>
          <w:sz w:val="24"/>
          <w:szCs w:val="24"/>
        </w:rPr>
        <w:t xml:space="preserve"> </w:t>
      </w:r>
      <w:r w:rsidRPr="0080334B">
        <w:rPr>
          <w:rFonts w:ascii="Arial" w:hAnsi="Arial" w:cs="Arial"/>
          <w:sz w:val="24"/>
          <w:szCs w:val="24"/>
        </w:rPr>
        <w:t>задач</w:t>
      </w:r>
      <w:r w:rsidR="00F36FAA" w:rsidRPr="0080334B">
        <w:rPr>
          <w:rFonts w:ascii="Arial" w:hAnsi="Arial" w:cs="Arial"/>
          <w:sz w:val="24"/>
          <w:szCs w:val="24"/>
        </w:rPr>
        <w:t xml:space="preserve"> </w:t>
      </w:r>
      <w:r w:rsidRPr="0080334B">
        <w:rPr>
          <w:rFonts w:ascii="Arial" w:hAnsi="Arial" w:cs="Arial"/>
          <w:sz w:val="24"/>
          <w:szCs w:val="24"/>
        </w:rPr>
        <w:t>социально-экономического</w:t>
      </w:r>
      <w:r w:rsidR="00F36FAA" w:rsidRPr="0080334B">
        <w:rPr>
          <w:rFonts w:ascii="Arial" w:hAnsi="Arial" w:cs="Arial"/>
          <w:sz w:val="24"/>
          <w:szCs w:val="24"/>
        </w:rPr>
        <w:t xml:space="preserve"> </w:t>
      </w:r>
      <w:r w:rsidRPr="0080334B">
        <w:rPr>
          <w:rFonts w:ascii="Arial" w:hAnsi="Arial" w:cs="Arial"/>
          <w:sz w:val="24"/>
          <w:szCs w:val="24"/>
        </w:rPr>
        <w:t>развития,</w:t>
      </w:r>
      <w:r w:rsidR="00F36FAA" w:rsidRPr="0080334B">
        <w:rPr>
          <w:rFonts w:ascii="Arial" w:hAnsi="Arial" w:cs="Arial"/>
          <w:sz w:val="24"/>
          <w:szCs w:val="24"/>
        </w:rPr>
        <w:t xml:space="preserve"> </w:t>
      </w:r>
      <w:r w:rsidRPr="0080334B">
        <w:rPr>
          <w:rFonts w:ascii="Arial" w:hAnsi="Arial" w:cs="Arial"/>
          <w:sz w:val="24"/>
          <w:szCs w:val="24"/>
        </w:rPr>
        <w:t>декларированных</w:t>
      </w:r>
      <w:r w:rsidR="00F36FAA" w:rsidRPr="0080334B">
        <w:rPr>
          <w:rFonts w:ascii="Arial" w:hAnsi="Arial" w:cs="Arial"/>
          <w:sz w:val="24"/>
          <w:szCs w:val="24"/>
        </w:rPr>
        <w:t xml:space="preserve"> </w:t>
      </w:r>
      <w:r w:rsidRPr="0080334B">
        <w:rPr>
          <w:rFonts w:ascii="Arial" w:hAnsi="Arial" w:cs="Arial"/>
          <w:sz w:val="24"/>
          <w:szCs w:val="24"/>
        </w:rPr>
        <w:t>документами</w:t>
      </w:r>
      <w:r w:rsidR="00F36FAA" w:rsidRPr="0080334B">
        <w:rPr>
          <w:rFonts w:ascii="Arial" w:hAnsi="Arial" w:cs="Arial"/>
          <w:sz w:val="24"/>
          <w:szCs w:val="24"/>
        </w:rPr>
        <w:t xml:space="preserve"> </w:t>
      </w:r>
      <w:r w:rsidRPr="0080334B">
        <w:rPr>
          <w:rFonts w:ascii="Arial" w:hAnsi="Arial" w:cs="Arial"/>
          <w:sz w:val="24"/>
          <w:szCs w:val="24"/>
        </w:rPr>
        <w:t>стратегического</w:t>
      </w:r>
      <w:r w:rsidR="00F36FAA" w:rsidRPr="0080334B">
        <w:rPr>
          <w:rFonts w:ascii="Arial" w:hAnsi="Arial" w:cs="Arial"/>
          <w:sz w:val="24"/>
          <w:szCs w:val="24"/>
        </w:rPr>
        <w:t xml:space="preserve"> </w:t>
      </w:r>
      <w:r w:rsidRPr="0080334B">
        <w:rPr>
          <w:rFonts w:ascii="Arial" w:hAnsi="Arial" w:cs="Arial"/>
          <w:sz w:val="24"/>
          <w:szCs w:val="24"/>
        </w:rPr>
        <w:t>планирования,</w:t>
      </w:r>
      <w:r w:rsidR="00F36FAA" w:rsidRPr="0080334B">
        <w:rPr>
          <w:rFonts w:ascii="Arial" w:hAnsi="Arial" w:cs="Arial"/>
          <w:sz w:val="24"/>
          <w:szCs w:val="24"/>
        </w:rPr>
        <w:t xml:space="preserve"> </w:t>
      </w:r>
      <w:r w:rsidRPr="0080334B">
        <w:rPr>
          <w:rFonts w:ascii="Arial" w:hAnsi="Arial" w:cs="Arial"/>
          <w:sz w:val="24"/>
          <w:szCs w:val="24"/>
        </w:rPr>
        <w:t>приоритетных</w:t>
      </w:r>
      <w:r w:rsidR="00F36FAA" w:rsidRPr="0080334B">
        <w:rPr>
          <w:rFonts w:ascii="Arial" w:hAnsi="Arial" w:cs="Arial"/>
          <w:sz w:val="24"/>
          <w:szCs w:val="24"/>
        </w:rPr>
        <w:t xml:space="preserve"> </w:t>
      </w:r>
      <w:r w:rsidRPr="0080334B">
        <w:rPr>
          <w:rFonts w:ascii="Arial" w:hAnsi="Arial" w:cs="Arial"/>
          <w:sz w:val="24"/>
          <w:szCs w:val="24"/>
        </w:rPr>
        <w:t>программ</w:t>
      </w:r>
      <w:r w:rsidR="00F36FAA" w:rsidRPr="0080334B">
        <w:rPr>
          <w:rFonts w:ascii="Arial" w:hAnsi="Arial" w:cs="Arial"/>
          <w:sz w:val="24"/>
          <w:szCs w:val="24"/>
        </w:rPr>
        <w:t xml:space="preserve"> </w:t>
      </w:r>
      <w:r w:rsidRPr="0080334B">
        <w:rPr>
          <w:rFonts w:ascii="Arial" w:hAnsi="Arial" w:cs="Arial"/>
          <w:sz w:val="24"/>
          <w:szCs w:val="24"/>
        </w:rPr>
        <w:t>и</w:t>
      </w:r>
      <w:r w:rsidR="00F36FAA" w:rsidRPr="0080334B">
        <w:rPr>
          <w:rFonts w:ascii="Arial" w:hAnsi="Arial" w:cs="Arial"/>
          <w:sz w:val="24"/>
          <w:szCs w:val="24"/>
        </w:rPr>
        <w:t xml:space="preserve"> </w:t>
      </w:r>
      <w:r w:rsidRPr="0080334B">
        <w:rPr>
          <w:rFonts w:ascii="Arial" w:hAnsi="Arial" w:cs="Arial"/>
          <w:sz w:val="24"/>
          <w:szCs w:val="24"/>
        </w:rPr>
        <w:t>проектов</w:t>
      </w:r>
      <w:r w:rsidR="00F36FAA" w:rsidRPr="0080334B">
        <w:rPr>
          <w:rFonts w:ascii="Arial" w:hAnsi="Arial" w:cs="Arial"/>
          <w:sz w:val="24"/>
          <w:szCs w:val="24"/>
        </w:rPr>
        <w:t xml:space="preserve"> </w:t>
      </w:r>
      <w:r w:rsidRPr="0080334B">
        <w:rPr>
          <w:rFonts w:ascii="Arial" w:hAnsi="Arial" w:cs="Arial"/>
          <w:sz w:val="24"/>
          <w:szCs w:val="24"/>
        </w:rPr>
        <w:t>Костромской</w:t>
      </w:r>
      <w:r w:rsidR="00F36FAA" w:rsidRPr="0080334B">
        <w:rPr>
          <w:rFonts w:ascii="Arial" w:hAnsi="Arial" w:cs="Arial"/>
          <w:sz w:val="24"/>
          <w:szCs w:val="24"/>
        </w:rPr>
        <w:t xml:space="preserve"> </w:t>
      </w:r>
      <w:r w:rsidRPr="0080334B">
        <w:rPr>
          <w:rFonts w:ascii="Arial" w:hAnsi="Arial" w:cs="Arial"/>
          <w:sz w:val="24"/>
          <w:szCs w:val="24"/>
        </w:rPr>
        <w:t>области,</w:t>
      </w:r>
      <w:r w:rsidR="00F36FAA" w:rsidRPr="0080334B">
        <w:rPr>
          <w:rFonts w:ascii="Arial" w:hAnsi="Arial" w:cs="Arial"/>
          <w:sz w:val="24"/>
          <w:szCs w:val="24"/>
        </w:rPr>
        <w:t xml:space="preserve"> </w:t>
      </w:r>
      <w:r w:rsidRPr="0080334B">
        <w:rPr>
          <w:rFonts w:ascii="Arial" w:hAnsi="Arial" w:cs="Arial"/>
          <w:sz w:val="24"/>
          <w:szCs w:val="24"/>
        </w:rPr>
        <w:t>разработанных</w:t>
      </w:r>
      <w:r w:rsidR="00F36FAA" w:rsidRPr="0080334B">
        <w:rPr>
          <w:rFonts w:ascii="Arial" w:hAnsi="Arial" w:cs="Arial"/>
          <w:sz w:val="24"/>
          <w:szCs w:val="24"/>
        </w:rPr>
        <w:t xml:space="preserve"> </w:t>
      </w:r>
      <w:r w:rsidRPr="0080334B">
        <w:rPr>
          <w:rFonts w:ascii="Arial" w:hAnsi="Arial" w:cs="Arial"/>
          <w:sz w:val="24"/>
          <w:szCs w:val="24"/>
        </w:rPr>
        <w:t>в</w:t>
      </w:r>
      <w:r w:rsidR="00F36FAA" w:rsidRPr="0080334B">
        <w:rPr>
          <w:rFonts w:ascii="Arial" w:hAnsi="Arial" w:cs="Arial"/>
          <w:sz w:val="24"/>
          <w:szCs w:val="24"/>
        </w:rPr>
        <w:t xml:space="preserve"> </w:t>
      </w:r>
      <w:r w:rsidRPr="0080334B">
        <w:rPr>
          <w:rFonts w:ascii="Arial" w:hAnsi="Arial" w:cs="Arial"/>
          <w:sz w:val="24"/>
          <w:szCs w:val="24"/>
        </w:rPr>
        <w:t>целях</w:t>
      </w:r>
      <w:r w:rsidR="00F36FAA" w:rsidRPr="0080334B">
        <w:rPr>
          <w:rFonts w:ascii="Arial" w:hAnsi="Arial" w:cs="Arial"/>
          <w:sz w:val="24"/>
          <w:szCs w:val="24"/>
        </w:rPr>
        <w:t xml:space="preserve"> </w:t>
      </w:r>
      <w:r w:rsidRPr="0080334B">
        <w:rPr>
          <w:rFonts w:ascii="Arial" w:hAnsi="Arial" w:cs="Arial"/>
          <w:sz w:val="24"/>
          <w:szCs w:val="24"/>
        </w:rPr>
        <w:t>реализации</w:t>
      </w:r>
      <w:r w:rsidR="00F36FAA" w:rsidRPr="0080334B">
        <w:rPr>
          <w:rFonts w:ascii="Arial" w:hAnsi="Arial" w:cs="Arial"/>
          <w:sz w:val="24"/>
          <w:szCs w:val="24"/>
        </w:rPr>
        <w:t xml:space="preserve"> </w:t>
      </w:r>
      <w:r w:rsidRPr="0080334B">
        <w:rPr>
          <w:rFonts w:ascii="Arial" w:hAnsi="Arial" w:cs="Arial"/>
          <w:sz w:val="24"/>
          <w:szCs w:val="24"/>
        </w:rPr>
        <w:t>национальных</w:t>
      </w:r>
      <w:r w:rsidR="00F36FAA" w:rsidRPr="0080334B">
        <w:rPr>
          <w:rFonts w:ascii="Arial" w:hAnsi="Arial" w:cs="Arial"/>
          <w:sz w:val="24"/>
          <w:szCs w:val="24"/>
        </w:rPr>
        <w:t xml:space="preserve"> </w:t>
      </w:r>
      <w:r w:rsidRPr="0080334B">
        <w:rPr>
          <w:rFonts w:ascii="Arial" w:hAnsi="Arial" w:cs="Arial"/>
          <w:sz w:val="24"/>
          <w:szCs w:val="24"/>
        </w:rPr>
        <w:t>целей</w:t>
      </w:r>
      <w:r w:rsidR="00F36FAA" w:rsidRPr="0080334B">
        <w:rPr>
          <w:rFonts w:ascii="Arial" w:hAnsi="Arial" w:cs="Arial"/>
          <w:sz w:val="24"/>
          <w:szCs w:val="24"/>
        </w:rPr>
        <w:t xml:space="preserve"> </w:t>
      </w:r>
      <w:r w:rsidRPr="0080334B">
        <w:rPr>
          <w:rFonts w:ascii="Arial" w:hAnsi="Arial" w:cs="Arial"/>
          <w:sz w:val="24"/>
          <w:szCs w:val="24"/>
        </w:rPr>
        <w:t>и</w:t>
      </w:r>
      <w:r w:rsidR="00F36FAA" w:rsidRPr="0080334B">
        <w:rPr>
          <w:rFonts w:ascii="Arial" w:hAnsi="Arial" w:cs="Arial"/>
          <w:sz w:val="24"/>
          <w:szCs w:val="24"/>
        </w:rPr>
        <w:t xml:space="preserve"> </w:t>
      </w:r>
      <w:r w:rsidRPr="0080334B">
        <w:rPr>
          <w:rFonts w:ascii="Arial" w:hAnsi="Arial" w:cs="Arial"/>
          <w:sz w:val="24"/>
          <w:szCs w:val="24"/>
        </w:rPr>
        <w:t>стратегических</w:t>
      </w:r>
      <w:r w:rsidR="00F36FAA" w:rsidRPr="0080334B">
        <w:rPr>
          <w:rFonts w:ascii="Arial" w:hAnsi="Arial" w:cs="Arial"/>
          <w:sz w:val="24"/>
          <w:szCs w:val="24"/>
        </w:rPr>
        <w:t xml:space="preserve"> </w:t>
      </w:r>
      <w:r w:rsidRPr="0080334B">
        <w:rPr>
          <w:rFonts w:ascii="Arial" w:hAnsi="Arial" w:cs="Arial"/>
          <w:sz w:val="24"/>
          <w:szCs w:val="24"/>
        </w:rPr>
        <w:t>задач</w:t>
      </w:r>
      <w:r w:rsidR="00F36FAA" w:rsidRPr="0080334B">
        <w:rPr>
          <w:rFonts w:ascii="Arial" w:hAnsi="Arial" w:cs="Arial"/>
          <w:sz w:val="24"/>
          <w:szCs w:val="24"/>
        </w:rPr>
        <w:t xml:space="preserve"> </w:t>
      </w:r>
      <w:r w:rsidRPr="0080334B">
        <w:rPr>
          <w:rFonts w:ascii="Arial" w:hAnsi="Arial" w:cs="Arial"/>
          <w:sz w:val="24"/>
          <w:szCs w:val="24"/>
        </w:rPr>
        <w:t>развития</w:t>
      </w:r>
      <w:r w:rsidR="00F36FAA" w:rsidRPr="0080334B">
        <w:rPr>
          <w:rFonts w:ascii="Arial" w:hAnsi="Arial" w:cs="Arial"/>
          <w:sz w:val="24"/>
          <w:szCs w:val="24"/>
        </w:rPr>
        <w:t xml:space="preserve"> </w:t>
      </w:r>
      <w:r w:rsidRPr="0080334B">
        <w:rPr>
          <w:rFonts w:ascii="Arial" w:hAnsi="Arial" w:cs="Arial"/>
          <w:sz w:val="24"/>
          <w:szCs w:val="24"/>
        </w:rPr>
        <w:t>Российской</w:t>
      </w:r>
      <w:r w:rsidR="00F36FAA" w:rsidRPr="0080334B">
        <w:rPr>
          <w:rFonts w:ascii="Arial" w:hAnsi="Arial" w:cs="Arial"/>
          <w:sz w:val="24"/>
          <w:szCs w:val="24"/>
        </w:rPr>
        <w:t xml:space="preserve"> </w:t>
      </w:r>
      <w:r w:rsidRPr="0080334B">
        <w:rPr>
          <w:rFonts w:ascii="Arial" w:hAnsi="Arial" w:cs="Arial"/>
          <w:sz w:val="24"/>
          <w:szCs w:val="24"/>
        </w:rPr>
        <w:t>Федерации</w:t>
      </w:r>
      <w:r w:rsidR="00F36FAA" w:rsidRPr="0080334B">
        <w:rPr>
          <w:rFonts w:ascii="Arial" w:hAnsi="Arial" w:cs="Arial"/>
          <w:sz w:val="24"/>
          <w:szCs w:val="24"/>
        </w:rPr>
        <w:t xml:space="preserve"> </w:t>
      </w:r>
      <w:r w:rsidRPr="0080334B">
        <w:rPr>
          <w:rFonts w:ascii="Arial" w:hAnsi="Arial" w:cs="Arial"/>
          <w:sz w:val="24"/>
          <w:szCs w:val="24"/>
        </w:rPr>
        <w:t>в</w:t>
      </w:r>
      <w:r w:rsidR="00F36FAA" w:rsidRPr="0080334B">
        <w:rPr>
          <w:rFonts w:ascii="Arial" w:hAnsi="Arial" w:cs="Arial"/>
          <w:sz w:val="24"/>
          <w:szCs w:val="24"/>
        </w:rPr>
        <w:t xml:space="preserve"> </w:t>
      </w:r>
      <w:r w:rsidRPr="0080334B">
        <w:rPr>
          <w:rFonts w:ascii="Arial" w:hAnsi="Arial" w:cs="Arial"/>
          <w:sz w:val="24"/>
          <w:szCs w:val="24"/>
        </w:rPr>
        <w:t>соответствии</w:t>
      </w:r>
      <w:r w:rsidR="00F36FAA" w:rsidRPr="0080334B">
        <w:rPr>
          <w:rFonts w:ascii="Arial" w:hAnsi="Arial" w:cs="Arial"/>
          <w:sz w:val="24"/>
          <w:szCs w:val="24"/>
        </w:rPr>
        <w:t xml:space="preserve"> </w:t>
      </w:r>
      <w:r w:rsidRPr="0080334B">
        <w:rPr>
          <w:rFonts w:ascii="Arial" w:hAnsi="Arial" w:cs="Arial"/>
          <w:sz w:val="24"/>
          <w:szCs w:val="24"/>
        </w:rPr>
        <w:t>с</w:t>
      </w:r>
      <w:r w:rsidR="00F36FAA" w:rsidRPr="0080334B">
        <w:rPr>
          <w:rFonts w:ascii="Arial" w:hAnsi="Arial" w:cs="Arial"/>
          <w:sz w:val="24"/>
          <w:szCs w:val="24"/>
        </w:rPr>
        <w:t xml:space="preserve"> </w:t>
      </w:r>
      <w:r w:rsidRPr="0080334B">
        <w:rPr>
          <w:rFonts w:ascii="Arial" w:hAnsi="Arial" w:cs="Arial"/>
          <w:sz w:val="24"/>
          <w:szCs w:val="24"/>
        </w:rPr>
        <w:t>Указом</w:t>
      </w:r>
      <w:r w:rsidR="00F36FAA" w:rsidRPr="0080334B">
        <w:rPr>
          <w:rFonts w:ascii="Arial" w:hAnsi="Arial" w:cs="Arial"/>
          <w:sz w:val="24"/>
          <w:szCs w:val="24"/>
        </w:rPr>
        <w:t xml:space="preserve"> </w:t>
      </w:r>
      <w:r w:rsidRPr="0080334B">
        <w:rPr>
          <w:rFonts w:ascii="Arial" w:hAnsi="Arial" w:cs="Arial"/>
          <w:sz w:val="24"/>
          <w:szCs w:val="24"/>
        </w:rPr>
        <w:t>Президента</w:t>
      </w:r>
      <w:r w:rsidR="00F36FAA" w:rsidRPr="0080334B">
        <w:rPr>
          <w:rFonts w:ascii="Arial" w:hAnsi="Arial" w:cs="Arial"/>
          <w:sz w:val="24"/>
          <w:szCs w:val="24"/>
        </w:rPr>
        <w:t xml:space="preserve"> </w:t>
      </w:r>
      <w:r w:rsidRPr="0080334B">
        <w:rPr>
          <w:rFonts w:ascii="Arial" w:hAnsi="Arial" w:cs="Arial"/>
          <w:sz w:val="24"/>
          <w:szCs w:val="24"/>
        </w:rPr>
        <w:t>Российской</w:t>
      </w:r>
      <w:r w:rsidR="00F36FAA" w:rsidRPr="0080334B">
        <w:rPr>
          <w:rFonts w:ascii="Arial" w:hAnsi="Arial" w:cs="Arial"/>
          <w:sz w:val="24"/>
          <w:szCs w:val="24"/>
        </w:rPr>
        <w:t xml:space="preserve"> </w:t>
      </w:r>
      <w:r w:rsidRPr="0080334B">
        <w:rPr>
          <w:rFonts w:ascii="Arial" w:hAnsi="Arial" w:cs="Arial"/>
          <w:sz w:val="24"/>
          <w:szCs w:val="24"/>
        </w:rPr>
        <w:t>Федерации</w:t>
      </w:r>
      <w:r w:rsidR="00F36FAA" w:rsidRPr="0080334B">
        <w:rPr>
          <w:rFonts w:ascii="Arial" w:hAnsi="Arial" w:cs="Arial"/>
          <w:sz w:val="24"/>
          <w:szCs w:val="24"/>
        </w:rPr>
        <w:t xml:space="preserve"> </w:t>
      </w:r>
      <w:r w:rsidRPr="0080334B">
        <w:rPr>
          <w:rFonts w:ascii="Arial" w:hAnsi="Arial" w:cs="Arial"/>
          <w:sz w:val="24"/>
          <w:szCs w:val="24"/>
        </w:rPr>
        <w:t>от</w:t>
      </w:r>
      <w:r w:rsidR="00F36FAA" w:rsidRPr="0080334B">
        <w:rPr>
          <w:rFonts w:ascii="Arial" w:hAnsi="Arial" w:cs="Arial"/>
          <w:sz w:val="24"/>
          <w:szCs w:val="24"/>
        </w:rPr>
        <w:t xml:space="preserve"> </w:t>
      </w:r>
      <w:r w:rsidRPr="0080334B">
        <w:rPr>
          <w:rFonts w:ascii="Arial" w:hAnsi="Arial" w:cs="Arial"/>
          <w:sz w:val="24"/>
          <w:szCs w:val="24"/>
        </w:rPr>
        <w:t>07</w:t>
      </w:r>
      <w:r w:rsidR="00042FDD" w:rsidRPr="0080334B">
        <w:rPr>
          <w:rFonts w:ascii="Arial" w:hAnsi="Arial" w:cs="Arial"/>
          <w:sz w:val="24"/>
          <w:szCs w:val="24"/>
        </w:rPr>
        <w:t xml:space="preserve"> мая </w:t>
      </w:r>
      <w:r w:rsidRPr="0080334B">
        <w:rPr>
          <w:rFonts w:ascii="Arial" w:hAnsi="Arial" w:cs="Arial"/>
          <w:sz w:val="24"/>
          <w:szCs w:val="24"/>
        </w:rPr>
        <w:t>2018</w:t>
      </w:r>
      <w:r w:rsidR="00F36FAA" w:rsidRPr="0080334B">
        <w:rPr>
          <w:rFonts w:ascii="Arial" w:hAnsi="Arial" w:cs="Arial"/>
          <w:sz w:val="24"/>
          <w:szCs w:val="24"/>
        </w:rPr>
        <w:t xml:space="preserve"> </w:t>
      </w:r>
      <w:r w:rsidR="00042FDD" w:rsidRPr="0080334B">
        <w:rPr>
          <w:rFonts w:ascii="Arial" w:hAnsi="Arial" w:cs="Arial"/>
          <w:sz w:val="24"/>
          <w:szCs w:val="24"/>
        </w:rPr>
        <w:t xml:space="preserve">года </w:t>
      </w:r>
      <w:r w:rsidRPr="0080334B">
        <w:rPr>
          <w:rFonts w:ascii="Arial" w:hAnsi="Arial" w:cs="Arial"/>
          <w:sz w:val="24"/>
          <w:szCs w:val="24"/>
        </w:rPr>
        <w:t>№</w:t>
      </w:r>
      <w:r w:rsidR="00F36FAA" w:rsidRPr="0080334B">
        <w:rPr>
          <w:rFonts w:ascii="Arial" w:hAnsi="Arial" w:cs="Arial"/>
          <w:sz w:val="24"/>
          <w:szCs w:val="24"/>
        </w:rPr>
        <w:t xml:space="preserve"> </w:t>
      </w:r>
      <w:r w:rsidRPr="0080334B">
        <w:rPr>
          <w:rFonts w:ascii="Arial" w:hAnsi="Arial" w:cs="Arial"/>
          <w:sz w:val="24"/>
          <w:szCs w:val="24"/>
        </w:rPr>
        <w:t>204</w:t>
      </w:r>
      <w:r w:rsidR="00F36FAA" w:rsidRPr="0080334B">
        <w:rPr>
          <w:rFonts w:ascii="Arial" w:hAnsi="Arial" w:cs="Arial"/>
          <w:sz w:val="24"/>
          <w:szCs w:val="24"/>
        </w:rPr>
        <w:t xml:space="preserve"> </w:t>
      </w:r>
      <w:r w:rsidRPr="0080334B">
        <w:rPr>
          <w:rFonts w:ascii="Arial" w:hAnsi="Arial" w:cs="Arial"/>
          <w:sz w:val="24"/>
          <w:szCs w:val="24"/>
        </w:rPr>
        <w:t>«О</w:t>
      </w:r>
      <w:r w:rsidR="00F36FAA" w:rsidRPr="0080334B">
        <w:rPr>
          <w:rFonts w:ascii="Arial" w:hAnsi="Arial" w:cs="Arial"/>
          <w:sz w:val="24"/>
          <w:szCs w:val="24"/>
        </w:rPr>
        <w:t xml:space="preserve"> </w:t>
      </w:r>
      <w:r w:rsidRPr="0080334B">
        <w:rPr>
          <w:rFonts w:ascii="Arial" w:hAnsi="Arial" w:cs="Arial"/>
          <w:sz w:val="24"/>
          <w:szCs w:val="24"/>
        </w:rPr>
        <w:t>национальных</w:t>
      </w:r>
      <w:r w:rsidR="00F36FAA" w:rsidRPr="0080334B">
        <w:rPr>
          <w:rFonts w:ascii="Arial" w:hAnsi="Arial" w:cs="Arial"/>
          <w:sz w:val="24"/>
          <w:szCs w:val="24"/>
        </w:rPr>
        <w:t xml:space="preserve"> </w:t>
      </w:r>
      <w:r w:rsidRPr="0080334B">
        <w:rPr>
          <w:rFonts w:ascii="Arial" w:hAnsi="Arial" w:cs="Arial"/>
          <w:sz w:val="24"/>
          <w:szCs w:val="24"/>
        </w:rPr>
        <w:t>целях</w:t>
      </w:r>
      <w:r w:rsidR="00F36FAA" w:rsidRPr="0080334B">
        <w:rPr>
          <w:rFonts w:ascii="Arial" w:hAnsi="Arial" w:cs="Arial"/>
          <w:sz w:val="24"/>
          <w:szCs w:val="24"/>
        </w:rPr>
        <w:t xml:space="preserve"> </w:t>
      </w:r>
      <w:r w:rsidRPr="0080334B">
        <w:rPr>
          <w:rFonts w:ascii="Arial" w:hAnsi="Arial" w:cs="Arial"/>
          <w:sz w:val="24"/>
          <w:szCs w:val="24"/>
        </w:rPr>
        <w:t>и</w:t>
      </w:r>
      <w:r w:rsidR="00F36FAA" w:rsidRPr="0080334B">
        <w:rPr>
          <w:rFonts w:ascii="Arial" w:hAnsi="Arial" w:cs="Arial"/>
          <w:sz w:val="24"/>
          <w:szCs w:val="24"/>
        </w:rPr>
        <w:t xml:space="preserve"> </w:t>
      </w:r>
      <w:r w:rsidRPr="0080334B">
        <w:rPr>
          <w:rFonts w:ascii="Arial" w:hAnsi="Arial" w:cs="Arial"/>
          <w:sz w:val="24"/>
          <w:szCs w:val="24"/>
        </w:rPr>
        <w:t>стратегических</w:t>
      </w:r>
      <w:r w:rsidR="00F36FAA" w:rsidRPr="0080334B">
        <w:rPr>
          <w:rFonts w:ascii="Arial" w:hAnsi="Arial" w:cs="Arial"/>
          <w:sz w:val="24"/>
          <w:szCs w:val="24"/>
        </w:rPr>
        <w:t xml:space="preserve"> </w:t>
      </w:r>
      <w:r w:rsidRPr="0080334B">
        <w:rPr>
          <w:rFonts w:ascii="Arial" w:hAnsi="Arial" w:cs="Arial"/>
          <w:sz w:val="24"/>
          <w:szCs w:val="24"/>
        </w:rPr>
        <w:t>задачах</w:t>
      </w:r>
      <w:r w:rsidR="00F36FAA" w:rsidRPr="0080334B">
        <w:rPr>
          <w:rFonts w:ascii="Arial" w:hAnsi="Arial" w:cs="Arial"/>
          <w:sz w:val="24"/>
          <w:szCs w:val="24"/>
        </w:rPr>
        <w:t xml:space="preserve"> </w:t>
      </w:r>
      <w:r w:rsidRPr="0080334B">
        <w:rPr>
          <w:rFonts w:ascii="Arial" w:hAnsi="Arial" w:cs="Arial"/>
          <w:sz w:val="24"/>
          <w:szCs w:val="24"/>
        </w:rPr>
        <w:t>развития</w:t>
      </w:r>
      <w:r w:rsidR="00F36FAA" w:rsidRPr="0080334B">
        <w:rPr>
          <w:rFonts w:ascii="Arial" w:hAnsi="Arial" w:cs="Arial"/>
          <w:sz w:val="24"/>
          <w:szCs w:val="24"/>
        </w:rPr>
        <w:t xml:space="preserve"> </w:t>
      </w:r>
      <w:r w:rsidRPr="0080334B">
        <w:rPr>
          <w:rFonts w:ascii="Arial" w:hAnsi="Arial" w:cs="Arial"/>
          <w:sz w:val="24"/>
          <w:szCs w:val="24"/>
        </w:rPr>
        <w:t>Российской</w:t>
      </w:r>
      <w:r w:rsidR="00F36FAA" w:rsidRPr="0080334B">
        <w:rPr>
          <w:rFonts w:ascii="Arial" w:hAnsi="Arial" w:cs="Arial"/>
          <w:sz w:val="24"/>
          <w:szCs w:val="24"/>
        </w:rPr>
        <w:t xml:space="preserve"> </w:t>
      </w:r>
      <w:r w:rsidRPr="0080334B">
        <w:rPr>
          <w:rFonts w:ascii="Arial" w:hAnsi="Arial" w:cs="Arial"/>
          <w:sz w:val="24"/>
          <w:szCs w:val="24"/>
        </w:rPr>
        <w:t>Федерации</w:t>
      </w:r>
      <w:r w:rsidR="00F36FAA" w:rsidRPr="0080334B">
        <w:rPr>
          <w:rFonts w:ascii="Arial" w:hAnsi="Arial" w:cs="Arial"/>
          <w:sz w:val="24"/>
          <w:szCs w:val="24"/>
        </w:rPr>
        <w:t xml:space="preserve"> </w:t>
      </w:r>
      <w:r w:rsidRPr="0080334B">
        <w:rPr>
          <w:rFonts w:ascii="Arial" w:hAnsi="Arial" w:cs="Arial"/>
          <w:sz w:val="24"/>
          <w:szCs w:val="24"/>
        </w:rPr>
        <w:t>на</w:t>
      </w:r>
      <w:proofErr w:type="gramEnd"/>
      <w:r w:rsidR="00F36FAA" w:rsidRPr="0080334B">
        <w:rPr>
          <w:rFonts w:ascii="Arial" w:hAnsi="Arial" w:cs="Arial"/>
          <w:sz w:val="24"/>
          <w:szCs w:val="24"/>
        </w:rPr>
        <w:t xml:space="preserve"> </w:t>
      </w:r>
      <w:r w:rsidRPr="0080334B">
        <w:rPr>
          <w:rFonts w:ascii="Arial" w:hAnsi="Arial" w:cs="Arial"/>
          <w:sz w:val="24"/>
          <w:szCs w:val="24"/>
        </w:rPr>
        <w:t>период</w:t>
      </w:r>
      <w:r w:rsidR="00F36FAA" w:rsidRPr="0080334B">
        <w:rPr>
          <w:rFonts w:ascii="Arial" w:hAnsi="Arial" w:cs="Arial"/>
          <w:sz w:val="24"/>
          <w:szCs w:val="24"/>
        </w:rPr>
        <w:t xml:space="preserve"> </w:t>
      </w:r>
      <w:r w:rsidRPr="0080334B">
        <w:rPr>
          <w:rFonts w:ascii="Arial" w:hAnsi="Arial" w:cs="Arial"/>
          <w:sz w:val="24"/>
          <w:szCs w:val="24"/>
        </w:rPr>
        <w:t>до</w:t>
      </w:r>
      <w:r w:rsidR="00F36FAA" w:rsidRPr="0080334B">
        <w:rPr>
          <w:rFonts w:ascii="Arial" w:hAnsi="Arial" w:cs="Arial"/>
          <w:sz w:val="24"/>
          <w:szCs w:val="24"/>
        </w:rPr>
        <w:t xml:space="preserve"> </w:t>
      </w:r>
      <w:r w:rsidRPr="0080334B">
        <w:rPr>
          <w:rFonts w:ascii="Arial" w:hAnsi="Arial" w:cs="Arial"/>
          <w:sz w:val="24"/>
          <w:szCs w:val="24"/>
        </w:rPr>
        <w:t>2024</w:t>
      </w:r>
      <w:r w:rsidR="00F36FAA" w:rsidRPr="0080334B">
        <w:rPr>
          <w:rFonts w:ascii="Arial" w:hAnsi="Arial" w:cs="Arial"/>
          <w:sz w:val="24"/>
          <w:szCs w:val="24"/>
        </w:rPr>
        <w:t xml:space="preserve"> </w:t>
      </w:r>
      <w:r w:rsidRPr="0080334B">
        <w:rPr>
          <w:rFonts w:ascii="Arial" w:hAnsi="Arial" w:cs="Arial"/>
          <w:sz w:val="24"/>
          <w:szCs w:val="24"/>
        </w:rPr>
        <w:t>года»</w:t>
      </w:r>
      <w:r w:rsidR="00F36FAA" w:rsidRPr="0080334B">
        <w:rPr>
          <w:rFonts w:ascii="Arial" w:hAnsi="Arial" w:cs="Arial"/>
          <w:sz w:val="24"/>
          <w:szCs w:val="24"/>
        </w:rPr>
        <w:t xml:space="preserve"> </w:t>
      </w:r>
      <w:r w:rsidRPr="0080334B">
        <w:rPr>
          <w:rFonts w:ascii="Arial" w:hAnsi="Arial" w:cs="Arial"/>
          <w:sz w:val="24"/>
          <w:szCs w:val="24"/>
        </w:rPr>
        <w:t>и</w:t>
      </w:r>
      <w:r w:rsidR="00F36FAA" w:rsidRPr="0080334B">
        <w:rPr>
          <w:rFonts w:ascii="Arial" w:hAnsi="Arial" w:cs="Arial"/>
          <w:sz w:val="24"/>
          <w:szCs w:val="24"/>
        </w:rPr>
        <w:t xml:space="preserve"> </w:t>
      </w:r>
      <w:r w:rsidRPr="0080334B">
        <w:rPr>
          <w:rFonts w:ascii="Arial" w:hAnsi="Arial" w:cs="Arial"/>
          <w:sz w:val="24"/>
          <w:szCs w:val="24"/>
        </w:rPr>
        <w:t>Указом</w:t>
      </w:r>
      <w:r w:rsidR="00F36FAA" w:rsidRPr="0080334B">
        <w:rPr>
          <w:rFonts w:ascii="Arial" w:hAnsi="Arial" w:cs="Arial"/>
          <w:sz w:val="24"/>
          <w:szCs w:val="24"/>
        </w:rPr>
        <w:t xml:space="preserve"> </w:t>
      </w:r>
      <w:r w:rsidRPr="0080334B">
        <w:rPr>
          <w:rFonts w:ascii="Arial" w:hAnsi="Arial" w:cs="Arial"/>
          <w:sz w:val="24"/>
          <w:szCs w:val="24"/>
        </w:rPr>
        <w:t>Президента</w:t>
      </w:r>
      <w:r w:rsidR="00F36FAA" w:rsidRPr="0080334B">
        <w:rPr>
          <w:rFonts w:ascii="Arial" w:hAnsi="Arial" w:cs="Arial"/>
          <w:sz w:val="24"/>
          <w:szCs w:val="24"/>
        </w:rPr>
        <w:t xml:space="preserve"> </w:t>
      </w:r>
      <w:r w:rsidRPr="0080334B">
        <w:rPr>
          <w:rFonts w:ascii="Arial" w:hAnsi="Arial" w:cs="Arial"/>
          <w:sz w:val="24"/>
          <w:szCs w:val="24"/>
        </w:rPr>
        <w:t>Российской</w:t>
      </w:r>
      <w:r w:rsidR="00F36FAA" w:rsidRPr="0080334B">
        <w:rPr>
          <w:rFonts w:ascii="Arial" w:hAnsi="Arial" w:cs="Arial"/>
          <w:sz w:val="24"/>
          <w:szCs w:val="24"/>
        </w:rPr>
        <w:t xml:space="preserve"> </w:t>
      </w:r>
      <w:r w:rsidRPr="0080334B">
        <w:rPr>
          <w:rFonts w:ascii="Arial" w:hAnsi="Arial" w:cs="Arial"/>
          <w:sz w:val="24"/>
          <w:szCs w:val="24"/>
        </w:rPr>
        <w:t>Федерации</w:t>
      </w:r>
      <w:r w:rsidR="0080334B">
        <w:rPr>
          <w:rFonts w:ascii="Arial" w:hAnsi="Arial" w:cs="Arial"/>
          <w:sz w:val="24"/>
          <w:szCs w:val="24"/>
        </w:rPr>
        <w:t xml:space="preserve"> </w:t>
      </w:r>
      <w:r w:rsidRPr="0080334B">
        <w:rPr>
          <w:rFonts w:ascii="Arial" w:hAnsi="Arial" w:cs="Arial"/>
          <w:sz w:val="24"/>
          <w:szCs w:val="24"/>
        </w:rPr>
        <w:t>от</w:t>
      </w:r>
      <w:r w:rsidR="00F36FAA" w:rsidRPr="0080334B">
        <w:rPr>
          <w:rFonts w:ascii="Arial" w:hAnsi="Arial" w:cs="Arial"/>
          <w:sz w:val="24"/>
          <w:szCs w:val="24"/>
        </w:rPr>
        <w:t xml:space="preserve"> </w:t>
      </w:r>
      <w:r w:rsidRPr="0080334B">
        <w:rPr>
          <w:rFonts w:ascii="Arial" w:hAnsi="Arial" w:cs="Arial"/>
          <w:sz w:val="24"/>
          <w:szCs w:val="24"/>
        </w:rPr>
        <w:t>21</w:t>
      </w:r>
      <w:r w:rsidR="00042FDD" w:rsidRPr="0080334B">
        <w:rPr>
          <w:rFonts w:ascii="Arial" w:hAnsi="Arial" w:cs="Arial"/>
          <w:sz w:val="24"/>
          <w:szCs w:val="24"/>
        </w:rPr>
        <w:t xml:space="preserve"> июля </w:t>
      </w:r>
      <w:r w:rsidRPr="0080334B">
        <w:rPr>
          <w:rFonts w:ascii="Arial" w:hAnsi="Arial" w:cs="Arial"/>
          <w:sz w:val="24"/>
          <w:szCs w:val="24"/>
        </w:rPr>
        <w:t>2020</w:t>
      </w:r>
      <w:r w:rsidR="00042FDD" w:rsidRPr="0080334B">
        <w:rPr>
          <w:rFonts w:ascii="Arial" w:hAnsi="Arial" w:cs="Arial"/>
          <w:sz w:val="24"/>
          <w:szCs w:val="24"/>
        </w:rPr>
        <w:t xml:space="preserve"> года</w:t>
      </w:r>
      <w:r w:rsidR="00F36FAA" w:rsidRPr="0080334B">
        <w:rPr>
          <w:rFonts w:ascii="Arial" w:hAnsi="Arial" w:cs="Arial"/>
          <w:sz w:val="24"/>
          <w:szCs w:val="24"/>
        </w:rPr>
        <w:t xml:space="preserve"> </w:t>
      </w:r>
      <w:r w:rsidRPr="0080334B">
        <w:rPr>
          <w:rFonts w:ascii="Arial" w:hAnsi="Arial" w:cs="Arial"/>
          <w:sz w:val="24"/>
          <w:szCs w:val="24"/>
        </w:rPr>
        <w:t>№</w:t>
      </w:r>
      <w:r w:rsidR="00F36FAA" w:rsidRPr="0080334B">
        <w:rPr>
          <w:rFonts w:ascii="Arial" w:hAnsi="Arial" w:cs="Arial"/>
          <w:sz w:val="24"/>
          <w:szCs w:val="24"/>
        </w:rPr>
        <w:t xml:space="preserve"> </w:t>
      </w:r>
      <w:r w:rsidRPr="0080334B">
        <w:rPr>
          <w:rFonts w:ascii="Arial" w:hAnsi="Arial" w:cs="Arial"/>
          <w:sz w:val="24"/>
          <w:szCs w:val="24"/>
        </w:rPr>
        <w:t>474</w:t>
      </w:r>
      <w:r w:rsidR="00F36FAA" w:rsidRPr="0080334B">
        <w:rPr>
          <w:rFonts w:ascii="Arial" w:hAnsi="Arial" w:cs="Arial"/>
          <w:sz w:val="24"/>
          <w:szCs w:val="24"/>
        </w:rPr>
        <w:t xml:space="preserve"> </w:t>
      </w:r>
      <w:r w:rsidRPr="0080334B">
        <w:rPr>
          <w:rFonts w:ascii="Arial" w:hAnsi="Arial" w:cs="Arial"/>
          <w:sz w:val="24"/>
          <w:szCs w:val="24"/>
        </w:rPr>
        <w:t>«О</w:t>
      </w:r>
      <w:r w:rsidR="00F36FAA" w:rsidRPr="0080334B">
        <w:rPr>
          <w:rFonts w:ascii="Arial" w:hAnsi="Arial" w:cs="Arial"/>
          <w:sz w:val="24"/>
          <w:szCs w:val="24"/>
        </w:rPr>
        <w:t xml:space="preserve"> </w:t>
      </w:r>
      <w:r w:rsidRPr="0080334B">
        <w:rPr>
          <w:rFonts w:ascii="Arial" w:hAnsi="Arial" w:cs="Arial"/>
          <w:sz w:val="24"/>
          <w:szCs w:val="24"/>
        </w:rPr>
        <w:t>национальных</w:t>
      </w:r>
      <w:r w:rsidR="00F36FAA" w:rsidRPr="0080334B">
        <w:rPr>
          <w:rFonts w:ascii="Arial" w:hAnsi="Arial" w:cs="Arial"/>
          <w:sz w:val="24"/>
          <w:szCs w:val="24"/>
        </w:rPr>
        <w:t xml:space="preserve"> </w:t>
      </w:r>
      <w:r w:rsidRPr="0080334B">
        <w:rPr>
          <w:rFonts w:ascii="Arial" w:hAnsi="Arial" w:cs="Arial"/>
          <w:sz w:val="24"/>
          <w:szCs w:val="24"/>
        </w:rPr>
        <w:t>целях</w:t>
      </w:r>
      <w:r w:rsidR="00F36FAA" w:rsidRPr="0080334B">
        <w:rPr>
          <w:rFonts w:ascii="Arial" w:hAnsi="Arial" w:cs="Arial"/>
          <w:sz w:val="24"/>
          <w:szCs w:val="24"/>
        </w:rPr>
        <w:t xml:space="preserve"> </w:t>
      </w:r>
      <w:r w:rsidRPr="0080334B">
        <w:rPr>
          <w:rFonts w:ascii="Arial" w:hAnsi="Arial" w:cs="Arial"/>
          <w:sz w:val="24"/>
          <w:szCs w:val="24"/>
        </w:rPr>
        <w:t>развития</w:t>
      </w:r>
      <w:r w:rsidR="00F36FAA" w:rsidRPr="0080334B">
        <w:rPr>
          <w:rFonts w:ascii="Arial" w:hAnsi="Arial" w:cs="Arial"/>
          <w:sz w:val="24"/>
          <w:szCs w:val="24"/>
        </w:rPr>
        <w:t xml:space="preserve"> </w:t>
      </w:r>
      <w:r w:rsidRPr="0080334B">
        <w:rPr>
          <w:rFonts w:ascii="Arial" w:hAnsi="Arial" w:cs="Arial"/>
          <w:sz w:val="24"/>
          <w:szCs w:val="24"/>
        </w:rPr>
        <w:t>Российской</w:t>
      </w:r>
      <w:r w:rsidR="00F36FAA" w:rsidRPr="0080334B">
        <w:rPr>
          <w:rFonts w:ascii="Arial" w:hAnsi="Arial" w:cs="Arial"/>
          <w:sz w:val="24"/>
          <w:szCs w:val="24"/>
        </w:rPr>
        <w:t xml:space="preserve"> </w:t>
      </w:r>
      <w:r w:rsidRPr="0080334B">
        <w:rPr>
          <w:rFonts w:ascii="Arial" w:hAnsi="Arial" w:cs="Arial"/>
          <w:sz w:val="24"/>
          <w:szCs w:val="24"/>
        </w:rPr>
        <w:t>Федерации</w:t>
      </w:r>
      <w:r w:rsidR="00F36FAA" w:rsidRPr="0080334B">
        <w:rPr>
          <w:rFonts w:ascii="Arial" w:hAnsi="Arial" w:cs="Arial"/>
          <w:sz w:val="24"/>
          <w:szCs w:val="24"/>
        </w:rPr>
        <w:t xml:space="preserve"> </w:t>
      </w:r>
      <w:r w:rsidRPr="0080334B">
        <w:rPr>
          <w:rFonts w:ascii="Arial" w:hAnsi="Arial" w:cs="Arial"/>
          <w:sz w:val="24"/>
          <w:szCs w:val="24"/>
        </w:rPr>
        <w:t>на</w:t>
      </w:r>
      <w:r w:rsidR="00F36FAA" w:rsidRPr="0080334B">
        <w:rPr>
          <w:rFonts w:ascii="Arial" w:hAnsi="Arial" w:cs="Arial"/>
          <w:sz w:val="24"/>
          <w:szCs w:val="24"/>
        </w:rPr>
        <w:t xml:space="preserve"> </w:t>
      </w:r>
      <w:r w:rsidRPr="0080334B">
        <w:rPr>
          <w:rFonts w:ascii="Arial" w:hAnsi="Arial" w:cs="Arial"/>
          <w:sz w:val="24"/>
          <w:szCs w:val="24"/>
        </w:rPr>
        <w:t>период</w:t>
      </w:r>
      <w:r w:rsidR="00F36FAA" w:rsidRPr="0080334B">
        <w:rPr>
          <w:rFonts w:ascii="Arial" w:hAnsi="Arial" w:cs="Arial"/>
          <w:sz w:val="24"/>
          <w:szCs w:val="24"/>
        </w:rPr>
        <w:t xml:space="preserve"> </w:t>
      </w:r>
      <w:r w:rsidRPr="0080334B">
        <w:rPr>
          <w:rFonts w:ascii="Arial" w:hAnsi="Arial" w:cs="Arial"/>
          <w:sz w:val="24"/>
          <w:szCs w:val="24"/>
        </w:rPr>
        <w:t>до</w:t>
      </w:r>
      <w:r w:rsidR="00F36FAA" w:rsidRPr="0080334B">
        <w:rPr>
          <w:rFonts w:ascii="Arial" w:hAnsi="Arial" w:cs="Arial"/>
          <w:sz w:val="24"/>
          <w:szCs w:val="24"/>
        </w:rPr>
        <w:t xml:space="preserve"> </w:t>
      </w:r>
      <w:r w:rsidRPr="0080334B">
        <w:rPr>
          <w:rFonts w:ascii="Arial" w:hAnsi="Arial" w:cs="Arial"/>
          <w:sz w:val="24"/>
          <w:szCs w:val="24"/>
        </w:rPr>
        <w:t>2030</w:t>
      </w:r>
      <w:r w:rsidR="00F36FAA" w:rsidRPr="0080334B">
        <w:rPr>
          <w:rFonts w:ascii="Arial" w:hAnsi="Arial" w:cs="Arial"/>
          <w:sz w:val="24"/>
          <w:szCs w:val="24"/>
        </w:rPr>
        <w:t xml:space="preserve"> </w:t>
      </w:r>
      <w:r w:rsidRPr="0080334B">
        <w:rPr>
          <w:rFonts w:ascii="Arial" w:hAnsi="Arial" w:cs="Arial"/>
          <w:sz w:val="24"/>
          <w:szCs w:val="24"/>
        </w:rPr>
        <w:t>года»,</w:t>
      </w:r>
      <w:r w:rsidR="00F36FAA" w:rsidRPr="0080334B">
        <w:rPr>
          <w:rFonts w:ascii="Arial" w:hAnsi="Arial" w:cs="Arial"/>
          <w:sz w:val="24"/>
          <w:szCs w:val="24"/>
        </w:rPr>
        <w:t xml:space="preserve"> </w:t>
      </w:r>
      <w:r w:rsidRPr="0080334B">
        <w:rPr>
          <w:rFonts w:ascii="Arial" w:hAnsi="Arial" w:cs="Arial"/>
          <w:sz w:val="24"/>
          <w:szCs w:val="24"/>
        </w:rPr>
        <w:t>особенностей</w:t>
      </w:r>
      <w:r w:rsidR="00F36FAA" w:rsidRPr="0080334B">
        <w:rPr>
          <w:rFonts w:ascii="Arial" w:hAnsi="Arial" w:cs="Arial"/>
          <w:sz w:val="24"/>
          <w:szCs w:val="24"/>
        </w:rPr>
        <w:t xml:space="preserve"> </w:t>
      </w:r>
      <w:r w:rsidRPr="0080334B">
        <w:rPr>
          <w:rFonts w:ascii="Arial" w:hAnsi="Arial" w:cs="Arial"/>
          <w:sz w:val="24"/>
          <w:szCs w:val="24"/>
        </w:rPr>
        <w:t>социально-экономического,</w:t>
      </w:r>
      <w:r w:rsidR="00F36FAA" w:rsidRPr="0080334B">
        <w:rPr>
          <w:rFonts w:ascii="Arial" w:hAnsi="Arial" w:cs="Arial"/>
          <w:sz w:val="24"/>
          <w:szCs w:val="24"/>
        </w:rPr>
        <w:t xml:space="preserve"> </w:t>
      </w:r>
      <w:r w:rsidRPr="0080334B">
        <w:rPr>
          <w:rFonts w:ascii="Arial" w:hAnsi="Arial" w:cs="Arial"/>
          <w:sz w:val="24"/>
          <w:szCs w:val="24"/>
        </w:rPr>
        <w:t>градостроительного</w:t>
      </w:r>
      <w:r w:rsidR="00F36FAA" w:rsidRPr="0080334B">
        <w:rPr>
          <w:rFonts w:ascii="Arial" w:hAnsi="Arial" w:cs="Arial"/>
          <w:sz w:val="24"/>
          <w:szCs w:val="24"/>
        </w:rPr>
        <w:t xml:space="preserve"> </w:t>
      </w:r>
      <w:r w:rsidRPr="0080334B">
        <w:rPr>
          <w:rFonts w:ascii="Arial" w:hAnsi="Arial" w:cs="Arial"/>
          <w:sz w:val="24"/>
          <w:szCs w:val="24"/>
        </w:rPr>
        <w:t>и</w:t>
      </w:r>
      <w:r w:rsidR="00F36FAA" w:rsidRPr="0080334B">
        <w:rPr>
          <w:rFonts w:ascii="Arial" w:hAnsi="Arial" w:cs="Arial"/>
          <w:sz w:val="24"/>
          <w:szCs w:val="24"/>
        </w:rPr>
        <w:t xml:space="preserve"> </w:t>
      </w:r>
      <w:r w:rsidRPr="0080334B">
        <w:rPr>
          <w:rFonts w:ascii="Arial" w:hAnsi="Arial" w:cs="Arial"/>
          <w:sz w:val="24"/>
          <w:szCs w:val="24"/>
        </w:rPr>
        <w:t>инфраструктурного</w:t>
      </w:r>
      <w:r w:rsidR="00F36FAA" w:rsidRPr="0080334B">
        <w:rPr>
          <w:rFonts w:ascii="Arial" w:hAnsi="Arial" w:cs="Arial"/>
          <w:sz w:val="24"/>
          <w:szCs w:val="24"/>
        </w:rPr>
        <w:t xml:space="preserve"> </w:t>
      </w:r>
      <w:r w:rsidRPr="0080334B">
        <w:rPr>
          <w:rFonts w:ascii="Arial" w:hAnsi="Arial" w:cs="Arial"/>
          <w:sz w:val="24"/>
          <w:szCs w:val="24"/>
        </w:rPr>
        <w:t>развития</w:t>
      </w:r>
      <w:r w:rsidR="00F36FAA" w:rsidRPr="0080334B">
        <w:rPr>
          <w:rFonts w:ascii="Arial" w:hAnsi="Arial" w:cs="Arial"/>
          <w:sz w:val="24"/>
          <w:szCs w:val="24"/>
        </w:rPr>
        <w:t xml:space="preserve"> </w:t>
      </w:r>
      <w:r w:rsidRPr="0080334B">
        <w:rPr>
          <w:rFonts w:ascii="Arial" w:hAnsi="Arial" w:cs="Arial"/>
          <w:sz w:val="24"/>
          <w:szCs w:val="24"/>
        </w:rPr>
        <w:t>территории</w:t>
      </w:r>
      <w:r w:rsidR="00F36FAA" w:rsidRPr="0080334B">
        <w:rPr>
          <w:rFonts w:ascii="Arial" w:hAnsi="Arial" w:cs="Arial"/>
          <w:sz w:val="24"/>
          <w:szCs w:val="24"/>
        </w:rPr>
        <w:t xml:space="preserve"> </w:t>
      </w:r>
      <w:r w:rsidRPr="0080334B">
        <w:rPr>
          <w:rFonts w:ascii="Arial" w:hAnsi="Arial" w:cs="Arial"/>
          <w:sz w:val="24"/>
          <w:szCs w:val="24"/>
        </w:rPr>
        <w:t>Костромской</w:t>
      </w:r>
      <w:r w:rsidR="00F36FAA" w:rsidRPr="0080334B">
        <w:rPr>
          <w:rFonts w:ascii="Arial" w:hAnsi="Arial" w:cs="Arial"/>
          <w:sz w:val="24"/>
          <w:szCs w:val="24"/>
        </w:rPr>
        <w:t xml:space="preserve"> </w:t>
      </w:r>
      <w:r w:rsidRPr="0080334B">
        <w:rPr>
          <w:rFonts w:ascii="Arial" w:hAnsi="Arial" w:cs="Arial"/>
          <w:sz w:val="24"/>
          <w:szCs w:val="24"/>
        </w:rPr>
        <w:t>области.</w:t>
      </w:r>
    </w:p>
    <w:p w14:paraId="4D2BC558" w14:textId="64201F60" w:rsidR="00FF3F36" w:rsidRPr="0080334B" w:rsidRDefault="00FF3F36" w:rsidP="00FF3F36">
      <w:pPr>
        <w:spacing w:after="0" w:line="240" w:lineRule="auto"/>
        <w:ind w:firstLine="709"/>
        <w:jc w:val="both"/>
        <w:rPr>
          <w:rFonts w:ascii="Arial" w:hAnsi="Arial" w:cs="Arial"/>
          <w:sz w:val="24"/>
          <w:szCs w:val="24"/>
        </w:rPr>
      </w:pPr>
      <w:proofErr w:type="gramStart"/>
      <w:r w:rsidRPr="0080334B">
        <w:rPr>
          <w:rFonts w:ascii="Arial" w:hAnsi="Arial" w:cs="Arial"/>
          <w:sz w:val="24"/>
          <w:szCs w:val="24"/>
        </w:rPr>
        <w:t>МНГП</w:t>
      </w:r>
      <w:r w:rsidR="00F36FAA" w:rsidRPr="0080334B">
        <w:rPr>
          <w:rFonts w:ascii="Arial" w:hAnsi="Arial" w:cs="Arial"/>
          <w:sz w:val="24"/>
          <w:szCs w:val="24"/>
        </w:rPr>
        <w:t xml:space="preserve"> </w:t>
      </w:r>
      <w:r w:rsidR="00195B3D" w:rsidRPr="0080334B">
        <w:rPr>
          <w:rFonts w:ascii="Arial" w:hAnsi="Arial" w:cs="Arial"/>
          <w:sz w:val="24"/>
          <w:szCs w:val="24"/>
        </w:rPr>
        <w:t xml:space="preserve">городского округа город Волгореченск Костромской области </w:t>
      </w:r>
      <w:r w:rsidRPr="0080334B">
        <w:rPr>
          <w:rFonts w:ascii="Arial" w:hAnsi="Arial" w:cs="Arial"/>
          <w:sz w:val="24"/>
          <w:szCs w:val="24"/>
        </w:rPr>
        <w:t>разработаны</w:t>
      </w:r>
      <w:r w:rsidR="00F36FAA" w:rsidRPr="0080334B">
        <w:rPr>
          <w:rFonts w:ascii="Arial" w:hAnsi="Arial" w:cs="Arial"/>
          <w:sz w:val="24"/>
          <w:szCs w:val="24"/>
        </w:rPr>
        <w:t xml:space="preserve"> </w:t>
      </w:r>
      <w:r w:rsidRPr="0080334B">
        <w:rPr>
          <w:rFonts w:ascii="Arial" w:hAnsi="Arial" w:cs="Arial"/>
          <w:sz w:val="24"/>
          <w:szCs w:val="24"/>
        </w:rPr>
        <w:t>с</w:t>
      </w:r>
      <w:r w:rsidR="00F36FAA" w:rsidRPr="0080334B">
        <w:rPr>
          <w:rFonts w:ascii="Arial" w:hAnsi="Arial" w:cs="Arial"/>
          <w:sz w:val="24"/>
          <w:szCs w:val="24"/>
        </w:rPr>
        <w:t xml:space="preserve"> </w:t>
      </w:r>
      <w:r w:rsidRPr="0080334B">
        <w:rPr>
          <w:rFonts w:ascii="Arial" w:hAnsi="Arial" w:cs="Arial"/>
          <w:sz w:val="24"/>
          <w:szCs w:val="24"/>
        </w:rPr>
        <w:t>учетом</w:t>
      </w:r>
      <w:r w:rsidR="00F36FAA" w:rsidRPr="0080334B">
        <w:rPr>
          <w:rFonts w:ascii="Arial" w:hAnsi="Arial" w:cs="Arial"/>
          <w:sz w:val="24"/>
          <w:szCs w:val="24"/>
        </w:rPr>
        <w:t xml:space="preserve"> </w:t>
      </w:r>
      <w:r w:rsidRPr="0080334B">
        <w:rPr>
          <w:rFonts w:ascii="Arial" w:hAnsi="Arial" w:cs="Arial"/>
          <w:sz w:val="24"/>
          <w:szCs w:val="24"/>
        </w:rPr>
        <w:t>Методических</w:t>
      </w:r>
      <w:r w:rsidR="00F36FAA" w:rsidRPr="0080334B">
        <w:rPr>
          <w:rFonts w:ascii="Arial" w:hAnsi="Arial" w:cs="Arial"/>
          <w:sz w:val="24"/>
          <w:szCs w:val="24"/>
        </w:rPr>
        <w:t xml:space="preserve"> </w:t>
      </w:r>
      <w:r w:rsidRPr="0080334B">
        <w:rPr>
          <w:rFonts w:ascii="Arial" w:hAnsi="Arial" w:cs="Arial"/>
          <w:sz w:val="24"/>
          <w:szCs w:val="24"/>
        </w:rPr>
        <w:t>рекомендаций</w:t>
      </w:r>
      <w:r w:rsidR="00F36FAA" w:rsidRPr="0080334B">
        <w:rPr>
          <w:rFonts w:ascii="Arial" w:hAnsi="Arial" w:cs="Arial"/>
          <w:sz w:val="24"/>
          <w:szCs w:val="24"/>
        </w:rPr>
        <w:t xml:space="preserve"> </w:t>
      </w:r>
      <w:r w:rsidRPr="0080334B">
        <w:rPr>
          <w:rFonts w:ascii="Arial" w:hAnsi="Arial" w:cs="Arial"/>
          <w:sz w:val="24"/>
          <w:szCs w:val="24"/>
        </w:rPr>
        <w:t>по</w:t>
      </w:r>
      <w:r w:rsidR="00F36FAA" w:rsidRPr="0080334B">
        <w:rPr>
          <w:rFonts w:ascii="Arial" w:hAnsi="Arial" w:cs="Arial"/>
          <w:sz w:val="24"/>
          <w:szCs w:val="24"/>
        </w:rPr>
        <w:t xml:space="preserve"> </w:t>
      </w:r>
      <w:r w:rsidRPr="0080334B">
        <w:rPr>
          <w:rFonts w:ascii="Arial" w:hAnsi="Arial" w:cs="Arial"/>
          <w:sz w:val="24"/>
          <w:szCs w:val="24"/>
        </w:rPr>
        <w:t>подготовке</w:t>
      </w:r>
      <w:r w:rsidR="00F36FAA" w:rsidRPr="0080334B">
        <w:rPr>
          <w:rFonts w:ascii="Arial" w:hAnsi="Arial" w:cs="Arial"/>
          <w:sz w:val="24"/>
          <w:szCs w:val="24"/>
        </w:rPr>
        <w:t xml:space="preserve"> </w:t>
      </w:r>
      <w:r w:rsidRPr="0080334B">
        <w:rPr>
          <w:rFonts w:ascii="Arial" w:hAnsi="Arial" w:cs="Arial"/>
          <w:sz w:val="24"/>
          <w:szCs w:val="24"/>
        </w:rPr>
        <w:t>нормативов</w:t>
      </w:r>
      <w:r w:rsidR="00F36FAA" w:rsidRPr="0080334B">
        <w:rPr>
          <w:rFonts w:ascii="Arial" w:hAnsi="Arial" w:cs="Arial"/>
          <w:sz w:val="24"/>
          <w:szCs w:val="24"/>
        </w:rPr>
        <w:t xml:space="preserve"> </w:t>
      </w:r>
      <w:r w:rsidRPr="0080334B">
        <w:rPr>
          <w:rFonts w:ascii="Arial" w:hAnsi="Arial" w:cs="Arial"/>
          <w:sz w:val="24"/>
          <w:szCs w:val="24"/>
        </w:rPr>
        <w:t>градостроительного</w:t>
      </w:r>
      <w:r w:rsidR="00F36FAA" w:rsidRPr="0080334B">
        <w:rPr>
          <w:rFonts w:ascii="Arial" w:hAnsi="Arial" w:cs="Arial"/>
          <w:sz w:val="24"/>
          <w:szCs w:val="24"/>
        </w:rPr>
        <w:t xml:space="preserve"> </w:t>
      </w:r>
      <w:r w:rsidRPr="0080334B">
        <w:rPr>
          <w:rFonts w:ascii="Arial" w:hAnsi="Arial" w:cs="Arial"/>
          <w:sz w:val="24"/>
          <w:szCs w:val="24"/>
        </w:rPr>
        <w:t>проектирования,</w:t>
      </w:r>
      <w:r w:rsidR="00F36FAA" w:rsidRPr="0080334B">
        <w:rPr>
          <w:rFonts w:ascii="Arial" w:hAnsi="Arial" w:cs="Arial"/>
          <w:sz w:val="24"/>
          <w:szCs w:val="24"/>
        </w:rPr>
        <w:t xml:space="preserve"> </w:t>
      </w:r>
      <w:r w:rsidRPr="0080334B">
        <w:rPr>
          <w:rFonts w:ascii="Arial" w:hAnsi="Arial" w:cs="Arial"/>
          <w:sz w:val="24"/>
          <w:szCs w:val="24"/>
        </w:rPr>
        <w:t>утвержденных</w:t>
      </w:r>
      <w:r w:rsidR="00F36FAA" w:rsidRPr="0080334B">
        <w:rPr>
          <w:rFonts w:ascii="Arial" w:hAnsi="Arial" w:cs="Arial"/>
          <w:sz w:val="24"/>
          <w:szCs w:val="24"/>
        </w:rPr>
        <w:t xml:space="preserve"> </w:t>
      </w:r>
      <w:r w:rsidRPr="0080334B">
        <w:rPr>
          <w:rFonts w:ascii="Arial" w:hAnsi="Arial" w:cs="Arial"/>
          <w:sz w:val="24"/>
          <w:szCs w:val="24"/>
        </w:rPr>
        <w:t>приказом</w:t>
      </w:r>
      <w:r w:rsidR="00F36FAA" w:rsidRPr="0080334B">
        <w:rPr>
          <w:rFonts w:ascii="Arial" w:hAnsi="Arial" w:cs="Arial"/>
          <w:sz w:val="24"/>
          <w:szCs w:val="24"/>
        </w:rPr>
        <w:t xml:space="preserve"> </w:t>
      </w:r>
      <w:r w:rsidRPr="0080334B">
        <w:rPr>
          <w:rFonts w:ascii="Arial" w:hAnsi="Arial" w:cs="Arial"/>
          <w:sz w:val="24"/>
          <w:szCs w:val="24"/>
        </w:rPr>
        <w:t>Минэкономразвития</w:t>
      </w:r>
      <w:r w:rsidR="00F36FAA" w:rsidRPr="0080334B">
        <w:rPr>
          <w:rFonts w:ascii="Arial" w:hAnsi="Arial" w:cs="Arial"/>
          <w:sz w:val="24"/>
          <w:szCs w:val="24"/>
        </w:rPr>
        <w:t xml:space="preserve"> </w:t>
      </w:r>
      <w:r w:rsidRPr="0080334B">
        <w:rPr>
          <w:rFonts w:ascii="Arial" w:hAnsi="Arial" w:cs="Arial"/>
          <w:sz w:val="24"/>
          <w:szCs w:val="24"/>
        </w:rPr>
        <w:t>России</w:t>
      </w:r>
      <w:r w:rsidR="0080334B">
        <w:rPr>
          <w:rFonts w:ascii="Arial" w:hAnsi="Arial" w:cs="Arial"/>
          <w:sz w:val="28"/>
          <w:szCs w:val="28"/>
        </w:rPr>
        <w:t xml:space="preserve"> </w:t>
      </w:r>
      <w:r w:rsidRPr="0080334B">
        <w:rPr>
          <w:rFonts w:ascii="Arial" w:hAnsi="Arial" w:cs="Arial"/>
          <w:sz w:val="24"/>
          <w:szCs w:val="24"/>
        </w:rPr>
        <w:t>от</w:t>
      </w:r>
      <w:r w:rsidR="00F36FAA" w:rsidRPr="0080334B">
        <w:rPr>
          <w:rFonts w:ascii="Arial" w:hAnsi="Arial" w:cs="Arial"/>
          <w:sz w:val="24"/>
          <w:szCs w:val="24"/>
        </w:rPr>
        <w:t xml:space="preserve"> </w:t>
      </w:r>
      <w:r w:rsidRPr="0080334B">
        <w:rPr>
          <w:rFonts w:ascii="Arial" w:hAnsi="Arial" w:cs="Arial"/>
          <w:sz w:val="24"/>
          <w:szCs w:val="24"/>
        </w:rPr>
        <w:t>15</w:t>
      </w:r>
      <w:r w:rsidR="00042FDD" w:rsidRPr="0080334B">
        <w:rPr>
          <w:rFonts w:ascii="Arial" w:hAnsi="Arial" w:cs="Arial"/>
          <w:sz w:val="24"/>
          <w:szCs w:val="24"/>
        </w:rPr>
        <w:t xml:space="preserve"> февраля </w:t>
      </w:r>
      <w:r w:rsidRPr="0080334B">
        <w:rPr>
          <w:rFonts w:ascii="Arial" w:hAnsi="Arial" w:cs="Arial"/>
          <w:sz w:val="24"/>
          <w:szCs w:val="24"/>
        </w:rPr>
        <w:t>2021</w:t>
      </w:r>
      <w:r w:rsidR="00F36FAA" w:rsidRPr="0080334B">
        <w:rPr>
          <w:rFonts w:ascii="Arial" w:hAnsi="Arial" w:cs="Arial"/>
          <w:sz w:val="24"/>
          <w:szCs w:val="24"/>
        </w:rPr>
        <w:t xml:space="preserve"> </w:t>
      </w:r>
      <w:r w:rsidR="00042FDD" w:rsidRPr="0080334B">
        <w:rPr>
          <w:rFonts w:ascii="Arial" w:hAnsi="Arial" w:cs="Arial"/>
          <w:sz w:val="24"/>
          <w:szCs w:val="24"/>
        </w:rPr>
        <w:t xml:space="preserve">года </w:t>
      </w:r>
      <w:r w:rsidRPr="0080334B">
        <w:rPr>
          <w:rFonts w:ascii="Arial" w:hAnsi="Arial" w:cs="Arial"/>
          <w:sz w:val="24"/>
          <w:szCs w:val="24"/>
        </w:rPr>
        <w:t>№</w:t>
      </w:r>
      <w:r w:rsidR="00F36FAA" w:rsidRPr="0080334B">
        <w:rPr>
          <w:rFonts w:ascii="Arial" w:hAnsi="Arial" w:cs="Arial"/>
          <w:sz w:val="24"/>
          <w:szCs w:val="24"/>
        </w:rPr>
        <w:t xml:space="preserve"> </w:t>
      </w:r>
      <w:r w:rsidRPr="0080334B">
        <w:rPr>
          <w:rFonts w:ascii="Arial" w:hAnsi="Arial" w:cs="Arial"/>
          <w:sz w:val="24"/>
          <w:szCs w:val="24"/>
        </w:rPr>
        <w:t>71,</w:t>
      </w:r>
      <w:r w:rsidR="00F36FAA" w:rsidRPr="0080334B">
        <w:rPr>
          <w:rFonts w:ascii="Arial" w:hAnsi="Arial" w:cs="Arial"/>
          <w:sz w:val="24"/>
          <w:szCs w:val="24"/>
        </w:rPr>
        <w:t xml:space="preserve"> </w:t>
      </w:r>
      <w:r w:rsidRPr="0080334B">
        <w:rPr>
          <w:rFonts w:ascii="Arial" w:hAnsi="Arial" w:cs="Arial"/>
          <w:sz w:val="24"/>
          <w:szCs w:val="24"/>
        </w:rPr>
        <w:t>отраслевых</w:t>
      </w:r>
      <w:r w:rsidR="00F36FAA" w:rsidRPr="0080334B">
        <w:rPr>
          <w:rFonts w:ascii="Arial" w:hAnsi="Arial" w:cs="Arial"/>
          <w:sz w:val="24"/>
          <w:szCs w:val="24"/>
        </w:rPr>
        <w:t xml:space="preserve"> </w:t>
      </w:r>
      <w:r w:rsidRPr="0080334B">
        <w:rPr>
          <w:rFonts w:ascii="Arial" w:hAnsi="Arial" w:cs="Arial"/>
          <w:sz w:val="24"/>
          <w:szCs w:val="24"/>
        </w:rPr>
        <w:t>методических</w:t>
      </w:r>
      <w:r w:rsidR="00F36FAA" w:rsidRPr="0080334B">
        <w:rPr>
          <w:rFonts w:ascii="Arial" w:hAnsi="Arial" w:cs="Arial"/>
          <w:sz w:val="24"/>
          <w:szCs w:val="24"/>
        </w:rPr>
        <w:t xml:space="preserve"> </w:t>
      </w:r>
      <w:r w:rsidRPr="0080334B">
        <w:rPr>
          <w:rFonts w:ascii="Arial" w:hAnsi="Arial" w:cs="Arial"/>
          <w:sz w:val="24"/>
          <w:szCs w:val="24"/>
        </w:rPr>
        <w:t>рекомендаций</w:t>
      </w:r>
      <w:r w:rsidR="00F36FAA" w:rsidRPr="0080334B">
        <w:rPr>
          <w:rFonts w:ascii="Arial" w:hAnsi="Arial" w:cs="Arial"/>
          <w:sz w:val="24"/>
          <w:szCs w:val="24"/>
        </w:rPr>
        <w:t xml:space="preserve"> </w:t>
      </w:r>
      <w:r w:rsidRPr="0080334B">
        <w:rPr>
          <w:rFonts w:ascii="Arial" w:hAnsi="Arial" w:cs="Arial"/>
          <w:sz w:val="24"/>
          <w:szCs w:val="24"/>
        </w:rPr>
        <w:t>федеральных</w:t>
      </w:r>
      <w:r w:rsidR="00F36FAA" w:rsidRPr="0080334B">
        <w:rPr>
          <w:rFonts w:ascii="Arial" w:hAnsi="Arial" w:cs="Arial"/>
          <w:sz w:val="24"/>
          <w:szCs w:val="24"/>
        </w:rPr>
        <w:t xml:space="preserve"> </w:t>
      </w:r>
      <w:r w:rsidRPr="0080334B">
        <w:rPr>
          <w:rFonts w:ascii="Arial" w:hAnsi="Arial" w:cs="Arial"/>
          <w:sz w:val="24"/>
          <w:szCs w:val="24"/>
        </w:rPr>
        <w:t>органов</w:t>
      </w:r>
      <w:r w:rsidR="00F36FAA" w:rsidRPr="0080334B">
        <w:rPr>
          <w:rFonts w:ascii="Arial" w:hAnsi="Arial" w:cs="Arial"/>
          <w:sz w:val="24"/>
          <w:szCs w:val="24"/>
        </w:rPr>
        <w:t xml:space="preserve"> </w:t>
      </w:r>
      <w:r w:rsidRPr="0080334B">
        <w:rPr>
          <w:rFonts w:ascii="Arial" w:hAnsi="Arial" w:cs="Arial"/>
          <w:sz w:val="24"/>
          <w:szCs w:val="24"/>
        </w:rPr>
        <w:t>исполнительной</w:t>
      </w:r>
      <w:r w:rsidR="00F36FAA" w:rsidRPr="0080334B">
        <w:rPr>
          <w:rFonts w:ascii="Arial" w:hAnsi="Arial" w:cs="Arial"/>
          <w:sz w:val="24"/>
          <w:szCs w:val="24"/>
        </w:rPr>
        <w:t xml:space="preserve"> </w:t>
      </w:r>
      <w:r w:rsidRPr="0080334B">
        <w:rPr>
          <w:rFonts w:ascii="Arial" w:hAnsi="Arial" w:cs="Arial"/>
          <w:sz w:val="24"/>
          <w:szCs w:val="24"/>
        </w:rPr>
        <w:t>власти</w:t>
      </w:r>
      <w:r w:rsidR="00F36FAA" w:rsidRPr="0080334B">
        <w:rPr>
          <w:rFonts w:ascii="Arial" w:hAnsi="Arial" w:cs="Arial"/>
          <w:sz w:val="24"/>
          <w:szCs w:val="24"/>
        </w:rPr>
        <w:t xml:space="preserve"> </w:t>
      </w:r>
      <w:r w:rsidRPr="0080334B">
        <w:rPr>
          <w:rFonts w:ascii="Arial" w:hAnsi="Arial" w:cs="Arial"/>
          <w:sz w:val="24"/>
          <w:szCs w:val="24"/>
        </w:rPr>
        <w:t>по</w:t>
      </w:r>
      <w:r w:rsidR="00F36FAA" w:rsidRPr="0080334B">
        <w:rPr>
          <w:rFonts w:ascii="Arial" w:hAnsi="Arial" w:cs="Arial"/>
          <w:sz w:val="24"/>
          <w:szCs w:val="24"/>
        </w:rPr>
        <w:t xml:space="preserve"> </w:t>
      </w:r>
      <w:r w:rsidRPr="0080334B">
        <w:rPr>
          <w:rFonts w:ascii="Arial" w:hAnsi="Arial" w:cs="Arial"/>
          <w:sz w:val="24"/>
          <w:szCs w:val="24"/>
        </w:rPr>
        <w:t>планированию</w:t>
      </w:r>
      <w:r w:rsidR="00F36FAA" w:rsidRPr="0080334B">
        <w:rPr>
          <w:rFonts w:ascii="Arial" w:hAnsi="Arial" w:cs="Arial"/>
          <w:sz w:val="24"/>
          <w:szCs w:val="24"/>
        </w:rPr>
        <w:t xml:space="preserve"> </w:t>
      </w:r>
      <w:r w:rsidRPr="0080334B">
        <w:rPr>
          <w:rFonts w:ascii="Arial" w:hAnsi="Arial" w:cs="Arial"/>
          <w:sz w:val="24"/>
          <w:szCs w:val="24"/>
        </w:rPr>
        <w:t>развития</w:t>
      </w:r>
      <w:r w:rsidR="00F36FAA" w:rsidRPr="0080334B">
        <w:rPr>
          <w:rFonts w:ascii="Arial" w:hAnsi="Arial" w:cs="Arial"/>
          <w:sz w:val="24"/>
          <w:szCs w:val="24"/>
        </w:rPr>
        <w:t xml:space="preserve"> </w:t>
      </w:r>
      <w:r w:rsidRPr="0080334B">
        <w:rPr>
          <w:rFonts w:ascii="Arial" w:hAnsi="Arial" w:cs="Arial"/>
          <w:sz w:val="24"/>
          <w:szCs w:val="24"/>
        </w:rPr>
        <w:t>сети</w:t>
      </w:r>
      <w:r w:rsidR="00F36FAA" w:rsidRPr="0080334B">
        <w:rPr>
          <w:rFonts w:ascii="Arial" w:hAnsi="Arial" w:cs="Arial"/>
          <w:sz w:val="24"/>
          <w:szCs w:val="24"/>
        </w:rPr>
        <w:t xml:space="preserve"> </w:t>
      </w:r>
      <w:r w:rsidRPr="0080334B">
        <w:rPr>
          <w:rFonts w:ascii="Arial" w:hAnsi="Arial" w:cs="Arial"/>
          <w:sz w:val="24"/>
          <w:szCs w:val="24"/>
        </w:rPr>
        <w:t>инфраструктурных</w:t>
      </w:r>
      <w:r w:rsidR="00F36FAA" w:rsidRPr="0080334B">
        <w:rPr>
          <w:rFonts w:ascii="Arial" w:hAnsi="Arial" w:cs="Arial"/>
          <w:sz w:val="24"/>
          <w:szCs w:val="24"/>
        </w:rPr>
        <w:t xml:space="preserve"> </w:t>
      </w:r>
      <w:r w:rsidRPr="0080334B">
        <w:rPr>
          <w:rFonts w:ascii="Arial" w:hAnsi="Arial" w:cs="Arial"/>
          <w:sz w:val="24"/>
          <w:szCs w:val="24"/>
        </w:rPr>
        <w:t>объектов,</w:t>
      </w:r>
      <w:r w:rsidR="00F36FAA" w:rsidRPr="0080334B">
        <w:rPr>
          <w:rFonts w:ascii="Arial" w:hAnsi="Arial" w:cs="Arial"/>
          <w:sz w:val="24"/>
          <w:szCs w:val="24"/>
        </w:rPr>
        <w:t xml:space="preserve"> </w:t>
      </w:r>
      <w:r w:rsidRPr="0080334B">
        <w:rPr>
          <w:rFonts w:ascii="Arial" w:hAnsi="Arial" w:cs="Arial"/>
          <w:sz w:val="24"/>
          <w:szCs w:val="24"/>
        </w:rPr>
        <w:t>регламентирующих</w:t>
      </w:r>
      <w:r w:rsidR="00F36FAA" w:rsidRPr="0080334B">
        <w:rPr>
          <w:rFonts w:ascii="Arial" w:hAnsi="Arial" w:cs="Arial"/>
          <w:sz w:val="24"/>
          <w:szCs w:val="24"/>
        </w:rPr>
        <w:t xml:space="preserve"> </w:t>
      </w:r>
      <w:r w:rsidRPr="0080334B">
        <w:rPr>
          <w:rFonts w:ascii="Arial" w:hAnsi="Arial" w:cs="Arial"/>
          <w:sz w:val="24"/>
          <w:szCs w:val="24"/>
        </w:rPr>
        <w:t>общие</w:t>
      </w:r>
      <w:r w:rsidR="00F36FAA" w:rsidRPr="0080334B">
        <w:rPr>
          <w:rFonts w:ascii="Arial" w:hAnsi="Arial" w:cs="Arial"/>
          <w:sz w:val="24"/>
          <w:szCs w:val="24"/>
        </w:rPr>
        <w:t xml:space="preserve"> </w:t>
      </w:r>
      <w:r w:rsidRPr="0080334B">
        <w:rPr>
          <w:rFonts w:ascii="Arial" w:hAnsi="Arial" w:cs="Arial"/>
          <w:sz w:val="24"/>
          <w:szCs w:val="24"/>
        </w:rPr>
        <w:t>правила</w:t>
      </w:r>
      <w:r w:rsidR="00F36FAA" w:rsidRPr="0080334B">
        <w:rPr>
          <w:rFonts w:ascii="Arial" w:hAnsi="Arial" w:cs="Arial"/>
          <w:sz w:val="24"/>
          <w:szCs w:val="24"/>
        </w:rPr>
        <w:t xml:space="preserve"> </w:t>
      </w:r>
      <w:r w:rsidRPr="0080334B">
        <w:rPr>
          <w:rFonts w:ascii="Arial" w:hAnsi="Arial" w:cs="Arial"/>
          <w:sz w:val="24"/>
          <w:szCs w:val="24"/>
        </w:rPr>
        <w:t>расчета</w:t>
      </w:r>
      <w:r w:rsidR="00F36FAA" w:rsidRPr="0080334B">
        <w:rPr>
          <w:rFonts w:ascii="Arial" w:hAnsi="Arial" w:cs="Arial"/>
          <w:sz w:val="24"/>
          <w:szCs w:val="24"/>
        </w:rPr>
        <w:t xml:space="preserve"> </w:t>
      </w:r>
      <w:r w:rsidRPr="0080334B">
        <w:rPr>
          <w:rFonts w:ascii="Arial" w:hAnsi="Arial" w:cs="Arial"/>
          <w:sz w:val="24"/>
          <w:szCs w:val="24"/>
        </w:rPr>
        <w:t>нормативов</w:t>
      </w:r>
      <w:r w:rsidR="00F36FAA" w:rsidRPr="0080334B">
        <w:rPr>
          <w:rFonts w:ascii="Arial" w:hAnsi="Arial" w:cs="Arial"/>
          <w:sz w:val="24"/>
          <w:szCs w:val="24"/>
        </w:rPr>
        <w:t xml:space="preserve"> </w:t>
      </w:r>
      <w:r w:rsidRPr="0080334B">
        <w:rPr>
          <w:rFonts w:ascii="Arial" w:hAnsi="Arial" w:cs="Arial"/>
          <w:sz w:val="24"/>
          <w:szCs w:val="24"/>
        </w:rPr>
        <w:t>ресурсной</w:t>
      </w:r>
      <w:r w:rsidR="00F36FAA" w:rsidRPr="0080334B">
        <w:rPr>
          <w:rFonts w:ascii="Arial" w:hAnsi="Arial" w:cs="Arial"/>
          <w:sz w:val="24"/>
          <w:szCs w:val="24"/>
        </w:rPr>
        <w:t xml:space="preserve"> </w:t>
      </w:r>
      <w:r w:rsidRPr="0080334B">
        <w:rPr>
          <w:rFonts w:ascii="Arial" w:hAnsi="Arial" w:cs="Arial"/>
          <w:sz w:val="24"/>
          <w:szCs w:val="24"/>
        </w:rPr>
        <w:t>обеспеченности</w:t>
      </w:r>
      <w:r w:rsidR="00F36FAA" w:rsidRPr="0080334B">
        <w:rPr>
          <w:rFonts w:ascii="Arial" w:hAnsi="Arial" w:cs="Arial"/>
          <w:sz w:val="24"/>
          <w:szCs w:val="24"/>
        </w:rPr>
        <w:t xml:space="preserve"> </w:t>
      </w:r>
      <w:r w:rsidRPr="0080334B">
        <w:rPr>
          <w:rFonts w:ascii="Arial" w:hAnsi="Arial" w:cs="Arial"/>
          <w:sz w:val="24"/>
          <w:szCs w:val="24"/>
        </w:rPr>
        <w:t>населения.</w:t>
      </w:r>
      <w:proofErr w:type="gramEnd"/>
    </w:p>
    <w:p w14:paraId="233E92F1" w14:textId="5E5FCF49" w:rsidR="00FF3F36" w:rsidRPr="0080334B" w:rsidRDefault="00FF3F36" w:rsidP="00FF3F36">
      <w:pPr>
        <w:spacing w:after="0" w:line="240" w:lineRule="auto"/>
        <w:ind w:firstLine="709"/>
        <w:jc w:val="both"/>
        <w:rPr>
          <w:rFonts w:ascii="Arial" w:hAnsi="Arial" w:cs="Arial"/>
          <w:sz w:val="24"/>
          <w:szCs w:val="24"/>
        </w:rPr>
      </w:pPr>
      <w:r w:rsidRPr="0080334B">
        <w:rPr>
          <w:rFonts w:ascii="Arial" w:hAnsi="Arial" w:cs="Arial"/>
          <w:sz w:val="24"/>
          <w:szCs w:val="24"/>
        </w:rPr>
        <w:t>Перечень</w:t>
      </w:r>
      <w:r w:rsidR="00F36FAA" w:rsidRPr="0080334B">
        <w:rPr>
          <w:rFonts w:ascii="Arial" w:hAnsi="Arial" w:cs="Arial"/>
          <w:sz w:val="24"/>
          <w:szCs w:val="24"/>
        </w:rPr>
        <w:t xml:space="preserve"> </w:t>
      </w:r>
      <w:r w:rsidRPr="0080334B">
        <w:rPr>
          <w:rFonts w:ascii="Arial" w:hAnsi="Arial" w:cs="Arial"/>
          <w:sz w:val="24"/>
          <w:szCs w:val="24"/>
        </w:rPr>
        <w:t>областей</w:t>
      </w:r>
      <w:r w:rsidR="00F36FAA" w:rsidRPr="0080334B">
        <w:rPr>
          <w:rFonts w:ascii="Arial" w:hAnsi="Arial" w:cs="Arial"/>
          <w:sz w:val="24"/>
          <w:szCs w:val="24"/>
        </w:rPr>
        <w:t xml:space="preserve"> </w:t>
      </w:r>
      <w:r w:rsidRPr="0080334B">
        <w:rPr>
          <w:rFonts w:ascii="Arial" w:hAnsi="Arial" w:cs="Arial"/>
          <w:sz w:val="24"/>
          <w:szCs w:val="24"/>
        </w:rPr>
        <w:t>и</w:t>
      </w:r>
      <w:r w:rsidR="00F36FAA" w:rsidRPr="0080334B">
        <w:rPr>
          <w:rFonts w:ascii="Arial" w:hAnsi="Arial" w:cs="Arial"/>
          <w:sz w:val="24"/>
          <w:szCs w:val="24"/>
        </w:rPr>
        <w:t xml:space="preserve"> </w:t>
      </w:r>
      <w:r w:rsidRPr="0080334B">
        <w:rPr>
          <w:rFonts w:ascii="Arial" w:hAnsi="Arial" w:cs="Arial"/>
          <w:sz w:val="24"/>
          <w:szCs w:val="24"/>
        </w:rPr>
        <w:t>видов</w:t>
      </w:r>
      <w:r w:rsidR="00F36FAA" w:rsidRPr="0080334B">
        <w:rPr>
          <w:rFonts w:ascii="Arial" w:hAnsi="Arial" w:cs="Arial"/>
          <w:sz w:val="24"/>
          <w:szCs w:val="24"/>
        </w:rPr>
        <w:t xml:space="preserve"> </w:t>
      </w:r>
      <w:r w:rsidRPr="0080334B">
        <w:rPr>
          <w:rFonts w:ascii="Arial" w:hAnsi="Arial" w:cs="Arial"/>
          <w:sz w:val="24"/>
          <w:szCs w:val="24"/>
        </w:rPr>
        <w:t>объектов</w:t>
      </w:r>
      <w:r w:rsidR="00F36FAA" w:rsidRPr="0080334B">
        <w:rPr>
          <w:rFonts w:ascii="Arial" w:hAnsi="Arial" w:cs="Arial"/>
          <w:sz w:val="24"/>
          <w:szCs w:val="24"/>
        </w:rPr>
        <w:t xml:space="preserve"> </w:t>
      </w:r>
      <w:r w:rsidRPr="0080334B">
        <w:rPr>
          <w:rFonts w:ascii="Arial" w:hAnsi="Arial" w:cs="Arial"/>
          <w:sz w:val="24"/>
          <w:szCs w:val="24"/>
        </w:rPr>
        <w:t>местного</w:t>
      </w:r>
      <w:r w:rsidR="00F36FAA" w:rsidRPr="0080334B">
        <w:rPr>
          <w:rFonts w:ascii="Arial" w:hAnsi="Arial" w:cs="Arial"/>
          <w:sz w:val="24"/>
          <w:szCs w:val="24"/>
        </w:rPr>
        <w:t xml:space="preserve"> </w:t>
      </w:r>
      <w:r w:rsidRPr="0080334B">
        <w:rPr>
          <w:rFonts w:ascii="Arial" w:hAnsi="Arial" w:cs="Arial"/>
          <w:sz w:val="24"/>
          <w:szCs w:val="24"/>
        </w:rPr>
        <w:t>значения,</w:t>
      </w:r>
      <w:r w:rsidR="00F36FAA" w:rsidRPr="0080334B">
        <w:rPr>
          <w:rFonts w:ascii="Arial" w:hAnsi="Arial" w:cs="Arial"/>
          <w:sz w:val="24"/>
          <w:szCs w:val="24"/>
        </w:rPr>
        <w:t xml:space="preserve"> </w:t>
      </w:r>
      <w:r w:rsidRPr="0080334B">
        <w:rPr>
          <w:rFonts w:ascii="Arial" w:hAnsi="Arial" w:cs="Arial"/>
          <w:sz w:val="24"/>
          <w:szCs w:val="24"/>
        </w:rPr>
        <w:t>подлежащих</w:t>
      </w:r>
      <w:r w:rsidR="00F36FAA" w:rsidRPr="0080334B">
        <w:rPr>
          <w:rFonts w:ascii="Arial" w:hAnsi="Arial" w:cs="Arial"/>
          <w:sz w:val="24"/>
          <w:szCs w:val="24"/>
        </w:rPr>
        <w:t xml:space="preserve"> </w:t>
      </w:r>
      <w:r w:rsidRPr="0080334B">
        <w:rPr>
          <w:rFonts w:ascii="Arial" w:hAnsi="Arial" w:cs="Arial"/>
          <w:sz w:val="24"/>
          <w:szCs w:val="24"/>
        </w:rPr>
        <w:t>нормированию,</w:t>
      </w:r>
      <w:r w:rsidR="00F36FAA" w:rsidRPr="0080334B">
        <w:rPr>
          <w:rFonts w:ascii="Arial" w:hAnsi="Arial" w:cs="Arial"/>
          <w:sz w:val="24"/>
          <w:szCs w:val="24"/>
        </w:rPr>
        <w:t xml:space="preserve"> </w:t>
      </w:r>
      <w:r w:rsidRPr="0080334B">
        <w:rPr>
          <w:rFonts w:ascii="Arial" w:hAnsi="Arial" w:cs="Arial"/>
          <w:sz w:val="24"/>
          <w:szCs w:val="24"/>
        </w:rPr>
        <w:t>определен</w:t>
      </w:r>
      <w:r w:rsidR="00F36FAA" w:rsidRPr="0080334B">
        <w:rPr>
          <w:rFonts w:ascii="Arial" w:hAnsi="Arial" w:cs="Arial"/>
          <w:sz w:val="24"/>
          <w:szCs w:val="24"/>
        </w:rPr>
        <w:t xml:space="preserve"> </w:t>
      </w:r>
      <w:r w:rsidRPr="0080334B">
        <w:rPr>
          <w:rFonts w:ascii="Arial" w:hAnsi="Arial" w:cs="Arial"/>
          <w:sz w:val="24"/>
          <w:szCs w:val="24"/>
        </w:rPr>
        <w:t>в</w:t>
      </w:r>
      <w:r w:rsidR="00F36FAA" w:rsidRPr="0080334B">
        <w:rPr>
          <w:rFonts w:ascii="Arial" w:hAnsi="Arial" w:cs="Arial"/>
          <w:sz w:val="24"/>
          <w:szCs w:val="24"/>
        </w:rPr>
        <w:t xml:space="preserve"> </w:t>
      </w:r>
      <w:r w:rsidRPr="0080334B">
        <w:rPr>
          <w:rFonts w:ascii="Arial" w:hAnsi="Arial" w:cs="Arial"/>
          <w:sz w:val="24"/>
          <w:szCs w:val="24"/>
        </w:rPr>
        <w:t>соответствии</w:t>
      </w:r>
      <w:r w:rsidR="00F36FAA" w:rsidRPr="0080334B">
        <w:rPr>
          <w:rFonts w:ascii="Arial" w:hAnsi="Arial" w:cs="Arial"/>
          <w:sz w:val="24"/>
          <w:szCs w:val="24"/>
        </w:rPr>
        <w:t xml:space="preserve"> </w:t>
      </w:r>
      <w:proofErr w:type="gramStart"/>
      <w:r w:rsidRPr="0080334B">
        <w:rPr>
          <w:rFonts w:ascii="Arial" w:hAnsi="Arial" w:cs="Arial"/>
          <w:sz w:val="24"/>
          <w:szCs w:val="24"/>
        </w:rPr>
        <w:t>с</w:t>
      </w:r>
      <w:proofErr w:type="gramEnd"/>
      <w:r w:rsidRPr="0080334B">
        <w:rPr>
          <w:rFonts w:ascii="Arial" w:hAnsi="Arial" w:cs="Arial"/>
          <w:sz w:val="24"/>
          <w:szCs w:val="24"/>
        </w:rPr>
        <w:t>:</w:t>
      </w:r>
    </w:p>
    <w:p w14:paraId="3297F674" w14:textId="6AB58D9E" w:rsidR="00FF3F36" w:rsidRPr="0080334B" w:rsidRDefault="00FF3F36" w:rsidP="00FF3F36">
      <w:pPr>
        <w:spacing w:after="0" w:line="240" w:lineRule="auto"/>
        <w:ind w:firstLine="709"/>
        <w:jc w:val="both"/>
        <w:rPr>
          <w:rFonts w:ascii="Arial" w:hAnsi="Arial" w:cs="Arial"/>
          <w:sz w:val="24"/>
          <w:szCs w:val="24"/>
        </w:rPr>
      </w:pPr>
      <w:r w:rsidRPr="00E32073">
        <w:rPr>
          <w:rFonts w:ascii="Arial" w:hAnsi="Arial" w:cs="Arial"/>
          <w:sz w:val="28"/>
          <w:szCs w:val="28"/>
        </w:rPr>
        <w:t>–</w:t>
      </w:r>
      <w:r w:rsidR="00F36FAA" w:rsidRPr="00E32073">
        <w:rPr>
          <w:rFonts w:ascii="Arial" w:hAnsi="Arial" w:cs="Arial"/>
          <w:sz w:val="28"/>
          <w:szCs w:val="28"/>
        </w:rPr>
        <w:t xml:space="preserve"> </w:t>
      </w:r>
      <w:r w:rsidRPr="0080334B">
        <w:rPr>
          <w:rFonts w:ascii="Arial" w:hAnsi="Arial" w:cs="Arial"/>
          <w:sz w:val="24"/>
          <w:szCs w:val="24"/>
        </w:rPr>
        <w:t>вопросами</w:t>
      </w:r>
      <w:r w:rsidR="00F36FAA" w:rsidRPr="0080334B">
        <w:rPr>
          <w:rFonts w:ascii="Arial" w:hAnsi="Arial" w:cs="Arial"/>
          <w:sz w:val="24"/>
          <w:szCs w:val="24"/>
        </w:rPr>
        <w:t xml:space="preserve"> </w:t>
      </w:r>
      <w:r w:rsidRPr="0080334B">
        <w:rPr>
          <w:rFonts w:ascii="Arial" w:hAnsi="Arial" w:cs="Arial"/>
          <w:sz w:val="24"/>
          <w:szCs w:val="24"/>
        </w:rPr>
        <w:t>местного</w:t>
      </w:r>
      <w:r w:rsidR="00F36FAA" w:rsidRPr="0080334B">
        <w:rPr>
          <w:rFonts w:ascii="Arial" w:hAnsi="Arial" w:cs="Arial"/>
          <w:sz w:val="24"/>
          <w:szCs w:val="24"/>
        </w:rPr>
        <w:t xml:space="preserve"> </w:t>
      </w:r>
      <w:r w:rsidRPr="0080334B">
        <w:rPr>
          <w:rFonts w:ascii="Arial" w:hAnsi="Arial" w:cs="Arial"/>
          <w:sz w:val="24"/>
          <w:szCs w:val="24"/>
        </w:rPr>
        <w:t>значения</w:t>
      </w:r>
      <w:r w:rsidR="00F36FAA" w:rsidRPr="0080334B">
        <w:rPr>
          <w:rFonts w:ascii="Arial" w:hAnsi="Arial" w:cs="Arial"/>
          <w:sz w:val="24"/>
          <w:szCs w:val="24"/>
        </w:rPr>
        <w:t xml:space="preserve"> </w:t>
      </w:r>
      <w:r w:rsidRPr="0080334B">
        <w:rPr>
          <w:rFonts w:ascii="Arial" w:hAnsi="Arial" w:cs="Arial"/>
          <w:sz w:val="24"/>
          <w:szCs w:val="24"/>
        </w:rPr>
        <w:t>и</w:t>
      </w:r>
      <w:r w:rsidR="00F36FAA" w:rsidRPr="0080334B">
        <w:rPr>
          <w:rFonts w:ascii="Arial" w:hAnsi="Arial" w:cs="Arial"/>
          <w:sz w:val="24"/>
          <w:szCs w:val="24"/>
        </w:rPr>
        <w:t xml:space="preserve"> </w:t>
      </w:r>
      <w:r w:rsidRPr="0080334B">
        <w:rPr>
          <w:rFonts w:ascii="Arial" w:hAnsi="Arial" w:cs="Arial"/>
          <w:sz w:val="24"/>
          <w:szCs w:val="24"/>
        </w:rPr>
        <w:t>полномочиями,</w:t>
      </w:r>
      <w:r w:rsidR="00F36FAA" w:rsidRPr="0080334B">
        <w:rPr>
          <w:rFonts w:ascii="Arial" w:hAnsi="Arial" w:cs="Arial"/>
          <w:sz w:val="24"/>
          <w:szCs w:val="24"/>
        </w:rPr>
        <w:t xml:space="preserve"> </w:t>
      </w:r>
      <w:r w:rsidRPr="0080334B">
        <w:rPr>
          <w:rFonts w:ascii="Arial" w:hAnsi="Arial" w:cs="Arial"/>
          <w:sz w:val="24"/>
          <w:szCs w:val="24"/>
        </w:rPr>
        <w:t>предусмотренными</w:t>
      </w:r>
      <w:r w:rsidR="00F36FAA" w:rsidRPr="0080334B">
        <w:rPr>
          <w:rFonts w:ascii="Arial" w:hAnsi="Arial" w:cs="Arial"/>
          <w:sz w:val="24"/>
          <w:szCs w:val="24"/>
        </w:rPr>
        <w:t xml:space="preserve"> </w:t>
      </w:r>
      <w:r w:rsidRPr="0080334B">
        <w:rPr>
          <w:rFonts w:ascii="Arial" w:hAnsi="Arial" w:cs="Arial"/>
          <w:sz w:val="24"/>
          <w:szCs w:val="24"/>
        </w:rPr>
        <w:t>статьями</w:t>
      </w:r>
      <w:r w:rsidR="00F36FAA" w:rsidRPr="0080334B">
        <w:rPr>
          <w:rFonts w:ascii="Arial" w:hAnsi="Arial" w:cs="Arial"/>
          <w:sz w:val="24"/>
          <w:szCs w:val="24"/>
        </w:rPr>
        <w:t xml:space="preserve"> </w:t>
      </w:r>
      <w:r w:rsidRPr="0080334B">
        <w:rPr>
          <w:rFonts w:ascii="Arial" w:hAnsi="Arial" w:cs="Arial"/>
          <w:sz w:val="24"/>
          <w:szCs w:val="24"/>
        </w:rPr>
        <w:t>16,</w:t>
      </w:r>
      <w:r w:rsidR="00F36FAA" w:rsidRPr="0080334B">
        <w:rPr>
          <w:rFonts w:ascii="Arial" w:hAnsi="Arial" w:cs="Arial"/>
          <w:sz w:val="24"/>
          <w:szCs w:val="24"/>
        </w:rPr>
        <w:t xml:space="preserve"> </w:t>
      </w:r>
      <w:r w:rsidRPr="0080334B">
        <w:rPr>
          <w:rFonts w:ascii="Arial" w:hAnsi="Arial" w:cs="Arial"/>
          <w:sz w:val="24"/>
          <w:szCs w:val="24"/>
        </w:rPr>
        <w:t>16.1</w:t>
      </w:r>
      <w:r w:rsidR="00F36FAA" w:rsidRPr="0080334B">
        <w:rPr>
          <w:rFonts w:ascii="Arial" w:hAnsi="Arial" w:cs="Arial"/>
          <w:sz w:val="24"/>
          <w:szCs w:val="24"/>
        </w:rPr>
        <w:t xml:space="preserve"> </w:t>
      </w:r>
      <w:r w:rsidRPr="0080334B">
        <w:rPr>
          <w:rFonts w:ascii="Arial" w:hAnsi="Arial" w:cs="Arial"/>
          <w:sz w:val="24"/>
          <w:szCs w:val="24"/>
        </w:rPr>
        <w:t>Федерального</w:t>
      </w:r>
      <w:r w:rsidR="00F36FAA" w:rsidRPr="0080334B">
        <w:rPr>
          <w:rFonts w:ascii="Arial" w:hAnsi="Arial" w:cs="Arial"/>
          <w:sz w:val="24"/>
          <w:szCs w:val="24"/>
        </w:rPr>
        <w:t xml:space="preserve"> </w:t>
      </w:r>
      <w:r w:rsidRPr="0080334B">
        <w:rPr>
          <w:rFonts w:ascii="Arial" w:hAnsi="Arial" w:cs="Arial"/>
          <w:sz w:val="24"/>
          <w:szCs w:val="24"/>
        </w:rPr>
        <w:t>закона</w:t>
      </w:r>
      <w:r w:rsidR="00F36FAA" w:rsidRPr="0080334B">
        <w:rPr>
          <w:rFonts w:ascii="Arial" w:hAnsi="Arial" w:cs="Arial"/>
          <w:sz w:val="24"/>
          <w:szCs w:val="24"/>
        </w:rPr>
        <w:t xml:space="preserve"> </w:t>
      </w:r>
      <w:r w:rsidRPr="0080334B">
        <w:rPr>
          <w:rFonts w:ascii="Arial" w:hAnsi="Arial" w:cs="Arial"/>
          <w:sz w:val="24"/>
          <w:szCs w:val="24"/>
        </w:rPr>
        <w:t>от</w:t>
      </w:r>
      <w:r w:rsidR="00F36FAA" w:rsidRPr="0080334B">
        <w:rPr>
          <w:rFonts w:ascii="Arial" w:hAnsi="Arial" w:cs="Arial"/>
          <w:sz w:val="24"/>
          <w:szCs w:val="24"/>
        </w:rPr>
        <w:t xml:space="preserve"> </w:t>
      </w:r>
      <w:r w:rsidRPr="0080334B">
        <w:rPr>
          <w:rFonts w:ascii="Arial" w:hAnsi="Arial" w:cs="Arial"/>
          <w:sz w:val="24"/>
          <w:szCs w:val="24"/>
        </w:rPr>
        <w:t>06</w:t>
      </w:r>
      <w:r w:rsidR="00042FDD" w:rsidRPr="0080334B">
        <w:rPr>
          <w:rFonts w:ascii="Arial" w:hAnsi="Arial" w:cs="Arial"/>
          <w:sz w:val="24"/>
          <w:szCs w:val="24"/>
        </w:rPr>
        <w:t xml:space="preserve"> октября </w:t>
      </w:r>
      <w:r w:rsidRPr="0080334B">
        <w:rPr>
          <w:rFonts w:ascii="Arial" w:hAnsi="Arial" w:cs="Arial"/>
          <w:sz w:val="24"/>
          <w:szCs w:val="24"/>
        </w:rPr>
        <w:t>2003</w:t>
      </w:r>
      <w:r w:rsidR="00F36FAA" w:rsidRPr="0080334B">
        <w:rPr>
          <w:rFonts w:ascii="Arial" w:hAnsi="Arial" w:cs="Arial"/>
          <w:sz w:val="24"/>
          <w:szCs w:val="24"/>
        </w:rPr>
        <w:t xml:space="preserve"> </w:t>
      </w:r>
      <w:r w:rsidR="00042FDD" w:rsidRPr="0080334B">
        <w:rPr>
          <w:rFonts w:ascii="Arial" w:hAnsi="Arial" w:cs="Arial"/>
          <w:sz w:val="24"/>
          <w:szCs w:val="24"/>
        </w:rPr>
        <w:t xml:space="preserve">года </w:t>
      </w:r>
      <w:r w:rsidRPr="0080334B">
        <w:rPr>
          <w:rFonts w:ascii="Arial" w:hAnsi="Arial" w:cs="Arial"/>
          <w:sz w:val="24"/>
          <w:szCs w:val="24"/>
        </w:rPr>
        <w:t>№</w:t>
      </w:r>
      <w:r w:rsidR="00F36FAA" w:rsidRPr="0080334B">
        <w:rPr>
          <w:rFonts w:ascii="Arial" w:hAnsi="Arial" w:cs="Arial"/>
          <w:sz w:val="24"/>
          <w:szCs w:val="24"/>
        </w:rPr>
        <w:t xml:space="preserve"> </w:t>
      </w:r>
      <w:r w:rsidRPr="0080334B">
        <w:rPr>
          <w:rFonts w:ascii="Arial" w:hAnsi="Arial" w:cs="Arial"/>
          <w:sz w:val="24"/>
          <w:szCs w:val="24"/>
        </w:rPr>
        <w:t>131-ФЗ</w:t>
      </w:r>
      <w:r w:rsidR="00F36FAA" w:rsidRPr="0080334B">
        <w:rPr>
          <w:rFonts w:ascii="Arial" w:hAnsi="Arial" w:cs="Arial"/>
          <w:sz w:val="24"/>
          <w:szCs w:val="24"/>
        </w:rPr>
        <w:t xml:space="preserve"> </w:t>
      </w:r>
      <w:r w:rsidRPr="0080334B">
        <w:rPr>
          <w:rFonts w:ascii="Arial" w:hAnsi="Arial" w:cs="Arial"/>
          <w:sz w:val="24"/>
          <w:szCs w:val="24"/>
        </w:rPr>
        <w:t>«Об</w:t>
      </w:r>
      <w:r w:rsidR="00F36FAA" w:rsidRPr="0080334B">
        <w:rPr>
          <w:rFonts w:ascii="Arial" w:hAnsi="Arial" w:cs="Arial"/>
          <w:sz w:val="24"/>
          <w:szCs w:val="24"/>
        </w:rPr>
        <w:t xml:space="preserve"> </w:t>
      </w:r>
      <w:r w:rsidRPr="0080334B">
        <w:rPr>
          <w:rFonts w:ascii="Arial" w:hAnsi="Arial" w:cs="Arial"/>
          <w:sz w:val="24"/>
          <w:szCs w:val="24"/>
        </w:rPr>
        <w:lastRenderedPageBreak/>
        <w:t>общих</w:t>
      </w:r>
      <w:r w:rsidR="00F36FAA" w:rsidRPr="0080334B">
        <w:rPr>
          <w:rFonts w:ascii="Arial" w:hAnsi="Arial" w:cs="Arial"/>
          <w:sz w:val="24"/>
          <w:szCs w:val="24"/>
        </w:rPr>
        <w:t xml:space="preserve"> </w:t>
      </w:r>
      <w:r w:rsidRPr="0080334B">
        <w:rPr>
          <w:rFonts w:ascii="Arial" w:hAnsi="Arial" w:cs="Arial"/>
          <w:sz w:val="24"/>
          <w:szCs w:val="24"/>
        </w:rPr>
        <w:t>принципах</w:t>
      </w:r>
      <w:r w:rsidR="00F36FAA" w:rsidRPr="0080334B">
        <w:rPr>
          <w:rFonts w:ascii="Arial" w:hAnsi="Arial" w:cs="Arial"/>
          <w:sz w:val="24"/>
          <w:szCs w:val="24"/>
        </w:rPr>
        <w:t xml:space="preserve"> </w:t>
      </w:r>
      <w:r w:rsidRPr="0080334B">
        <w:rPr>
          <w:rFonts w:ascii="Arial" w:hAnsi="Arial" w:cs="Arial"/>
          <w:sz w:val="24"/>
          <w:szCs w:val="24"/>
        </w:rPr>
        <w:t>организации</w:t>
      </w:r>
      <w:r w:rsidR="00F36FAA" w:rsidRPr="0080334B">
        <w:rPr>
          <w:rFonts w:ascii="Arial" w:hAnsi="Arial" w:cs="Arial"/>
          <w:sz w:val="24"/>
          <w:szCs w:val="24"/>
        </w:rPr>
        <w:t xml:space="preserve"> </w:t>
      </w:r>
      <w:r w:rsidRPr="0080334B">
        <w:rPr>
          <w:rFonts w:ascii="Arial" w:hAnsi="Arial" w:cs="Arial"/>
          <w:sz w:val="24"/>
          <w:szCs w:val="24"/>
        </w:rPr>
        <w:t>местного</w:t>
      </w:r>
      <w:r w:rsidR="00F36FAA" w:rsidRPr="0080334B">
        <w:rPr>
          <w:rFonts w:ascii="Arial" w:hAnsi="Arial" w:cs="Arial"/>
          <w:sz w:val="24"/>
          <w:szCs w:val="24"/>
        </w:rPr>
        <w:t xml:space="preserve"> </w:t>
      </w:r>
      <w:r w:rsidRPr="0080334B">
        <w:rPr>
          <w:rFonts w:ascii="Arial" w:hAnsi="Arial" w:cs="Arial"/>
          <w:sz w:val="24"/>
          <w:szCs w:val="24"/>
        </w:rPr>
        <w:t>самоуправления</w:t>
      </w:r>
      <w:r w:rsidR="00F36FAA" w:rsidRPr="0080334B">
        <w:rPr>
          <w:rFonts w:ascii="Arial" w:hAnsi="Arial" w:cs="Arial"/>
          <w:sz w:val="24"/>
          <w:szCs w:val="24"/>
        </w:rPr>
        <w:t xml:space="preserve"> </w:t>
      </w:r>
      <w:r w:rsidRPr="0080334B">
        <w:rPr>
          <w:rFonts w:ascii="Arial" w:hAnsi="Arial" w:cs="Arial"/>
          <w:sz w:val="24"/>
          <w:szCs w:val="24"/>
        </w:rPr>
        <w:t>в</w:t>
      </w:r>
      <w:r w:rsidR="00F36FAA" w:rsidRPr="0080334B">
        <w:rPr>
          <w:rFonts w:ascii="Arial" w:hAnsi="Arial" w:cs="Arial"/>
          <w:sz w:val="24"/>
          <w:szCs w:val="24"/>
        </w:rPr>
        <w:t xml:space="preserve"> </w:t>
      </w:r>
      <w:r w:rsidRPr="0080334B">
        <w:rPr>
          <w:rFonts w:ascii="Arial" w:hAnsi="Arial" w:cs="Arial"/>
          <w:sz w:val="24"/>
          <w:szCs w:val="24"/>
        </w:rPr>
        <w:t>Российской</w:t>
      </w:r>
      <w:r w:rsidR="00F36FAA" w:rsidRPr="0080334B">
        <w:rPr>
          <w:rFonts w:ascii="Arial" w:hAnsi="Arial" w:cs="Arial"/>
          <w:sz w:val="24"/>
          <w:szCs w:val="24"/>
        </w:rPr>
        <w:t xml:space="preserve"> </w:t>
      </w:r>
      <w:r w:rsidRPr="0080334B">
        <w:rPr>
          <w:rFonts w:ascii="Arial" w:hAnsi="Arial" w:cs="Arial"/>
          <w:sz w:val="24"/>
          <w:szCs w:val="24"/>
        </w:rPr>
        <w:t>Федерации»,</w:t>
      </w:r>
      <w:r w:rsidR="00F36FAA" w:rsidRPr="0080334B">
        <w:rPr>
          <w:rFonts w:ascii="Arial" w:hAnsi="Arial" w:cs="Arial"/>
          <w:sz w:val="24"/>
          <w:szCs w:val="24"/>
        </w:rPr>
        <w:t xml:space="preserve"> </w:t>
      </w:r>
      <w:r w:rsidRPr="0080334B">
        <w:rPr>
          <w:rFonts w:ascii="Arial" w:hAnsi="Arial" w:cs="Arial"/>
          <w:sz w:val="24"/>
          <w:szCs w:val="24"/>
        </w:rPr>
        <w:t>отраслевыми</w:t>
      </w:r>
      <w:r w:rsidR="00F36FAA" w:rsidRPr="0080334B">
        <w:rPr>
          <w:rFonts w:ascii="Arial" w:hAnsi="Arial" w:cs="Arial"/>
          <w:sz w:val="24"/>
          <w:szCs w:val="24"/>
        </w:rPr>
        <w:t xml:space="preserve"> </w:t>
      </w:r>
      <w:r w:rsidRPr="0080334B">
        <w:rPr>
          <w:rFonts w:ascii="Arial" w:hAnsi="Arial" w:cs="Arial"/>
          <w:sz w:val="24"/>
          <w:szCs w:val="24"/>
        </w:rPr>
        <w:t>федеральными</w:t>
      </w:r>
      <w:r w:rsidR="00F36FAA" w:rsidRPr="0080334B">
        <w:rPr>
          <w:rFonts w:ascii="Arial" w:hAnsi="Arial" w:cs="Arial"/>
          <w:sz w:val="24"/>
          <w:szCs w:val="24"/>
        </w:rPr>
        <w:t xml:space="preserve"> </w:t>
      </w:r>
      <w:r w:rsidRPr="0080334B">
        <w:rPr>
          <w:rFonts w:ascii="Arial" w:hAnsi="Arial" w:cs="Arial"/>
          <w:sz w:val="24"/>
          <w:szCs w:val="24"/>
        </w:rPr>
        <w:t>законами;</w:t>
      </w:r>
    </w:p>
    <w:p w14:paraId="0AD67DE3" w14:textId="23257DB0" w:rsidR="00FF3F36" w:rsidRPr="0080334B" w:rsidRDefault="00FF3F36" w:rsidP="00FF3F36">
      <w:pPr>
        <w:spacing w:after="0" w:line="240" w:lineRule="auto"/>
        <w:ind w:firstLine="709"/>
        <w:jc w:val="both"/>
        <w:rPr>
          <w:rFonts w:ascii="Arial" w:hAnsi="Arial" w:cs="Arial"/>
          <w:sz w:val="24"/>
          <w:szCs w:val="24"/>
        </w:rPr>
      </w:pPr>
      <w:r w:rsidRPr="0080334B">
        <w:rPr>
          <w:rFonts w:ascii="Arial" w:hAnsi="Arial" w:cs="Arial"/>
          <w:sz w:val="24"/>
          <w:szCs w:val="24"/>
        </w:rPr>
        <w:t>–</w:t>
      </w:r>
      <w:r w:rsidR="00F36FAA" w:rsidRPr="0080334B">
        <w:rPr>
          <w:rFonts w:ascii="Arial" w:hAnsi="Arial" w:cs="Arial"/>
          <w:sz w:val="24"/>
          <w:szCs w:val="24"/>
        </w:rPr>
        <w:t xml:space="preserve"> </w:t>
      </w:r>
      <w:r w:rsidRPr="0080334B">
        <w:rPr>
          <w:rFonts w:ascii="Arial" w:hAnsi="Arial" w:cs="Arial"/>
          <w:sz w:val="24"/>
          <w:szCs w:val="24"/>
        </w:rPr>
        <w:t>постановлением</w:t>
      </w:r>
      <w:r w:rsidR="00F36FAA" w:rsidRPr="0080334B">
        <w:rPr>
          <w:rFonts w:ascii="Arial" w:hAnsi="Arial" w:cs="Arial"/>
          <w:sz w:val="24"/>
          <w:szCs w:val="24"/>
        </w:rPr>
        <w:t xml:space="preserve"> </w:t>
      </w:r>
      <w:r w:rsidRPr="0080334B">
        <w:rPr>
          <w:rFonts w:ascii="Arial" w:hAnsi="Arial" w:cs="Arial"/>
          <w:sz w:val="24"/>
          <w:szCs w:val="24"/>
        </w:rPr>
        <w:t>Правительства</w:t>
      </w:r>
      <w:r w:rsidR="00F36FAA" w:rsidRPr="0080334B">
        <w:rPr>
          <w:rFonts w:ascii="Arial" w:hAnsi="Arial" w:cs="Arial"/>
          <w:sz w:val="24"/>
          <w:szCs w:val="24"/>
        </w:rPr>
        <w:t xml:space="preserve"> </w:t>
      </w:r>
      <w:r w:rsidRPr="0080334B">
        <w:rPr>
          <w:rFonts w:ascii="Arial" w:hAnsi="Arial" w:cs="Arial"/>
          <w:sz w:val="24"/>
          <w:szCs w:val="24"/>
        </w:rPr>
        <w:t>Российской</w:t>
      </w:r>
      <w:r w:rsidR="00F36FAA" w:rsidRPr="0080334B">
        <w:rPr>
          <w:rFonts w:ascii="Arial" w:hAnsi="Arial" w:cs="Arial"/>
          <w:sz w:val="24"/>
          <w:szCs w:val="24"/>
        </w:rPr>
        <w:t xml:space="preserve"> </w:t>
      </w:r>
      <w:r w:rsidRPr="0080334B">
        <w:rPr>
          <w:rFonts w:ascii="Arial" w:hAnsi="Arial" w:cs="Arial"/>
          <w:sz w:val="24"/>
          <w:szCs w:val="24"/>
        </w:rPr>
        <w:t>Федерации</w:t>
      </w:r>
      <w:r w:rsidR="00F36FAA" w:rsidRPr="0080334B">
        <w:rPr>
          <w:rFonts w:ascii="Arial" w:hAnsi="Arial" w:cs="Arial"/>
          <w:sz w:val="24"/>
          <w:szCs w:val="24"/>
        </w:rPr>
        <w:t xml:space="preserve"> </w:t>
      </w:r>
      <w:r w:rsidR="00042FDD" w:rsidRPr="0080334B">
        <w:rPr>
          <w:rFonts w:ascii="Arial" w:hAnsi="Arial" w:cs="Arial"/>
          <w:sz w:val="24"/>
          <w:szCs w:val="24"/>
        </w:rPr>
        <w:t xml:space="preserve">                                  </w:t>
      </w:r>
      <w:r w:rsidRPr="0080334B">
        <w:rPr>
          <w:rFonts w:ascii="Arial" w:hAnsi="Arial" w:cs="Arial"/>
          <w:sz w:val="24"/>
          <w:szCs w:val="24"/>
        </w:rPr>
        <w:t>от</w:t>
      </w:r>
      <w:r w:rsidR="00F36FAA" w:rsidRPr="0080334B">
        <w:rPr>
          <w:rFonts w:ascii="Arial" w:hAnsi="Arial" w:cs="Arial"/>
          <w:sz w:val="24"/>
          <w:szCs w:val="24"/>
        </w:rPr>
        <w:t xml:space="preserve"> </w:t>
      </w:r>
      <w:r w:rsidRPr="0080334B">
        <w:rPr>
          <w:rFonts w:ascii="Arial" w:hAnsi="Arial" w:cs="Arial"/>
          <w:sz w:val="24"/>
          <w:szCs w:val="24"/>
        </w:rPr>
        <w:t>16</w:t>
      </w:r>
      <w:r w:rsidR="00042FDD" w:rsidRPr="0080334B">
        <w:rPr>
          <w:rFonts w:ascii="Arial" w:hAnsi="Arial" w:cs="Arial"/>
          <w:sz w:val="24"/>
          <w:szCs w:val="24"/>
        </w:rPr>
        <w:t xml:space="preserve"> декабря </w:t>
      </w:r>
      <w:r w:rsidRPr="0080334B">
        <w:rPr>
          <w:rFonts w:ascii="Arial" w:hAnsi="Arial" w:cs="Arial"/>
          <w:sz w:val="24"/>
          <w:szCs w:val="24"/>
        </w:rPr>
        <w:t>2020</w:t>
      </w:r>
      <w:r w:rsidR="00F36FAA" w:rsidRPr="0080334B">
        <w:rPr>
          <w:rFonts w:ascii="Arial" w:hAnsi="Arial" w:cs="Arial"/>
          <w:sz w:val="24"/>
          <w:szCs w:val="24"/>
        </w:rPr>
        <w:t xml:space="preserve"> </w:t>
      </w:r>
      <w:r w:rsidR="00042FDD" w:rsidRPr="0080334B">
        <w:rPr>
          <w:rFonts w:ascii="Arial" w:hAnsi="Arial" w:cs="Arial"/>
          <w:sz w:val="24"/>
          <w:szCs w:val="24"/>
        </w:rPr>
        <w:t xml:space="preserve">года </w:t>
      </w:r>
      <w:r w:rsidRPr="0080334B">
        <w:rPr>
          <w:rFonts w:ascii="Arial" w:hAnsi="Arial" w:cs="Arial"/>
          <w:sz w:val="24"/>
          <w:szCs w:val="24"/>
        </w:rPr>
        <w:t>№</w:t>
      </w:r>
      <w:r w:rsidR="00F36FAA" w:rsidRPr="0080334B">
        <w:rPr>
          <w:rFonts w:ascii="Arial" w:hAnsi="Arial" w:cs="Arial"/>
          <w:sz w:val="24"/>
          <w:szCs w:val="24"/>
        </w:rPr>
        <w:t xml:space="preserve"> </w:t>
      </w:r>
      <w:r w:rsidRPr="0080334B">
        <w:rPr>
          <w:rFonts w:ascii="Arial" w:hAnsi="Arial" w:cs="Arial"/>
          <w:sz w:val="24"/>
          <w:szCs w:val="24"/>
        </w:rPr>
        <w:t>2122</w:t>
      </w:r>
      <w:r w:rsidR="00F36FAA" w:rsidRPr="0080334B">
        <w:rPr>
          <w:rFonts w:ascii="Arial" w:hAnsi="Arial" w:cs="Arial"/>
          <w:sz w:val="24"/>
          <w:szCs w:val="24"/>
        </w:rPr>
        <w:t xml:space="preserve"> </w:t>
      </w:r>
      <w:r w:rsidRPr="0080334B">
        <w:rPr>
          <w:rFonts w:ascii="Arial" w:hAnsi="Arial" w:cs="Arial"/>
          <w:sz w:val="24"/>
          <w:szCs w:val="24"/>
        </w:rPr>
        <w:t>«О</w:t>
      </w:r>
      <w:r w:rsidR="00F36FAA" w:rsidRPr="0080334B">
        <w:rPr>
          <w:rFonts w:ascii="Arial" w:hAnsi="Arial" w:cs="Arial"/>
          <w:sz w:val="24"/>
          <w:szCs w:val="24"/>
        </w:rPr>
        <w:t xml:space="preserve"> </w:t>
      </w:r>
      <w:r w:rsidRPr="0080334B">
        <w:rPr>
          <w:rFonts w:ascii="Arial" w:hAnsi="Arial" w:cs="Arial"/>
          <w:sz w:val="24"/>
          <w:szCs w:val="24"/>
        </w:rPr>
        <w:t>расчетных</w:t>
      </w:r>
      <w:r w:rsidR="00F36FAA" w:rsidRPr="0080334B">
        <w:rPr>
          <w:rFonts w:ascii="Arial" w:hAnsi="Arial" w:cs="Arial"/>
          <w:sz w:val="24"/>
          <w:szCs w:val="24"/>
        </w:rPr>
        <w:t xml:space="preserve"> </w:t>
      </w:r>
      <w:r w:rsidRPr="0080334B">
        <w:rPr>
          <w:rFonts w:ascii="Arial" w:hAnsi="Arial" w:cs="Arial"/>
          <w:sz w:val="24"/>
          <w:szCs w:val="24"/>
        </w:rPr>
        <w:t>показателях,</w:t>
      </w:r>
      <w:r w:rsidR="00F36FAA" w:rsidRPr="0080334B">
        <w:rPr>
          <w:rFonts w:ascii="Arial" w:hAnsi="Arial" w:cs="Arial"/>
          <w:sz w:val="24"/>
          <w:szCs w:val="24"/>
        </w:rPr>
        <w:t xml:space="preserve"> </w:t>
      </w:r>
      <w:r w:rsidRPr="0080334B">
        <w:rPr>
          <w:rFonts w:ascii="Arial" w:hAnsi="Arial" w:cs="Arial"/>
          <w:sz w:val="24"/>
          <w:szCs w:val="24"/>
        </w:rPr>
        <w:t>подлежащих</w:t>
      </w:r>
      <w:r w:rsidR="00F36FAA" w:rsidRPr="0080334B">
        <w:rPr>
          <w:rFonts w:ascii="Arial" w:hAnsi="Arial" w:cs="Arial"/>
          <w:sz w:val="24"/>
          <w:szCs w:val="24"/>
        </w:rPr>
        <w:t xml:space="preserve"> </w:t>
      </w:r>
      <w:r w:rsidRPr="0080334B">
        <w:rPr>
          <w:rFonts w:ascii="Arial" w:hAnsi="Arial" w:cs="Arial"/>
          <w:sz w:val="24"/>
          <w:szCs w:val="24"/>
        </w:rPr>
        <w:t>установлению</w:t>
      </w:r>
      <w:r w:rsidR="00F36FAA" w:rsidRPr="0080334B">
        <w:rPr>
          <w:rFonts w:ascii="Arial" w:hAnsi="Arial" w:cs="Arial"/>
          <w:sz w:val="24"/>
          <w:szCs w:val="24"/>
        </w:rPr>
        <w:t xml:space="preserve"> </w:t>
      </w:r>
      <w:r w:rsidRPr="0080334B">
        <w:rPr>
          <w:rFonts w:ascii="Arial" w:hAnsi="Arial" w:cs="Arial"/>
          <w:sz w:val="24"/>
          <w:szCs w:val="24"/>
        </w:rPr>
        <w:t>в</w:t>
      </w:r>
      <w:r w:rsidR="00F36FAA" w:rsidRPr="0080334B">
        <w:rPr>
          <w:rFonts w:ascii="Arial" w:hAnsi="Arial" w:cs="Arial"/>
          <w:sz w:val="24"/>
          <w:szCs w:val="24"/>
        </w:rPr>
        <w:t xml:space="preserve"> </w:t>
      </w:r>
      <w:r w:rsidRPr="0080334B">
        <w:rPr>
          <w:rFonts w:ascii="Arial" w:hAnsi="Arial" w:cs="Arial"/>
          <w:sz w:val="24"/>
          <w:szCs w:val="24"/>
        </w:rPr>
        <w:t>региональных</w:t>
      </w:r>
      <w:r w:rsidR="00F36FAA" w:rsidRPr="0080334B">
        <w:rPr>
          <w:rFonts w:ascii="Arial" w:hAnsi="Arial" w:cs="Arial"/>
          <w:sz w:val="24"/>
          <w:szCs w:val="24"/>
        </w:rPr>
        <w:t xml:space="preserve"> </w:t>
      </w:r>
      <w:r w:rsidRPr="0080334B">
        <w:rPr>
          <w:rFonts w:ascii="Arial" w:hAnsi="Arial" w:cs="Arial"/>
          <w:sz w:val="24"/>
          <w:szCs w:val="24"/>
        </w:rPr>
        <w:t>нормативах</w:t>
      </w:r>
      <w:r w:rsidR="00F36FAA" w:rsidRPr="0080334B">
        <w:rPr>
          <w:rFonts w:ascii="Arial" w:hAnsi="Arial" w:cs="Arial"/>
          <w:sz w:val="24"/>
          <w:szCs w:val="24"/>
        </w:rPr>
        <w:t xml:space="preserve"> </w:t>
      </w:r>
      <w:r w:rsidRPr="0080334B">
        <w:rPr>
          <w:rFonts w:ascii="Arial" w:hAnsi="Arial" w:cs="Arial"/>
          <w:sz w:val="24"/>
          <w:szCs w:val="24"/>
        </w:rPr>
        <w:t>градостроительного</w:t>
      </w:r>
      <w:r w:rsidR="00F36FAA" w:rsidRPr="0080334B">
        <w:rPr>
          <w:rFonts w:ascii="Arial" w:hAnsi="Arial" w:cs="Arial"/>
          <w:sz w:val="24"/>
          <w:szCs w:val="24"/>
        </w:rPr>
        <w:t xml:space="preserve"> </w:t>
      </w:r>
      <w:r w:rsidRPr="0080334B">
        <w:rPr>
          <w:rFonts w:ascii="Arial" w:hAnsi="Arial" w:cs="Arial"/>
          <w:sz w:val="24"/>
          <w:szCs w:val="24"/>
        </w:rPr>
        <w:t>проектирования»;</w:t>
      </w:r>
    </w:p>
    <w:p w14:paraId="61A8145A" w14:textId="76DAF256" w:rsidR="00FF3F36" w:rsidRPr="0080334B" w:rsidRDefault="00FF3F36" w:rsidP="00FF3F36">
      <w:pPr>
        <w:spacing w:after="0" w:line="240" w:lineRule="auto"/>
        <w:ind w:firstLine="709"/>
        <w:jc w:val="both"/>
        <w:rPr>
          <w:rFonts w:ascii="Arial" w:hAnsi="Arial" w:cs="Arial"/>
          <w:sz w:val="24"/>
          <w:szCs w:val="24"/>
        </w:rPr>
      </w:pPr>
      <w:r w:rsidRPr="0080334B">
        <w:rPr>
          <w:rFonts w:ascii="Arial" w:hAnsi="Arial" w:cs="Arial"/>
          <w:sz w:val="24"/>
          <w:szCs w:val="24"/>
        </w:rPr>
        <w:t>–</w:t>
      </w:r>
      <w:r w:rsidR="00F36FAA" w:rsidRPr="0080334B">
        <w:rPr>
          <w:rFonts w:ascii="Arial" w:hAnsi="Arial" w:cs="Arial"/>
          <w:sz w:val="24"/>
          <w:szCs w:val="24"/>
        </w:rPr>
        <w:t xml:space="preserve"> </w:t>
      </w:r>
      <w:r w:rsidRPr="0080334B">
        <w:rPr>
          <w:rFonts w:ascii="Arial" w:hAnsi="Arial" w:cs="Arial"/>
          <w:sz w:val="24"/>
          <w:szCs w:val="24"/>
        </w:rPr>
        <w:t>целесообразностью</w:t>
      </w:r>
      <w:r w:rsidR="00F36FAA" w:rsidRPr="0080334B">
        <w:rPr>
          <w:rFonts w:ascii="Arial" w:hAnsi="Arial" w:cs="Arial"/>
          <w:sz w:val="24"/>
          <w:szCs w:val="24"/>
        </w:rPr>
        <w:t xml:space="preserve"> </w:t>
      </w:r>
      <w:r w:rsidRPr="0080334B">
        <w:rPr>
          <w:rFonts w:ascii="Arial" w:hAnsi="Arial" w:cs="Arial"/>
          <w:sz w:val="24"/>
          <w:szCs w:val="24"/>
        </w:rPr>
        <w:t>и</w:t>
      </w:r>
      <w:r w:rsidR="00F36FAA" w:rsidRPr="0080334B">
        <w:rPr>
          <w:rFonts w:ascii="Arial" w:hAnsi="Arial" w:cs="Arial"/>
          <w:sz w:val="24"/>
          <w:szCs w:val="24"/>
        </w:rPr>
        <w:t xml:space="preserve"> </w:t>
      </w:r>
      <w:r w:rsidRPr="0080334B">
        <w:rPr>
          <w:rFonts w:ascii="Arial" w:hAnsi="Arial" w:cs="Arial"/>
          <w:sz w:val="24"/>
          <w:szCs w:val="24"/>
        </w:rPr>
        <w:t>достаточностью</w:t>
      </w:r>
      <w:r w:rsidR="00F36FAA" w:rsidRPr="0080334B">
        <w:rPr>
          <w:rFonts w:ascii="Arial" w:hAnsi="Arial" w:cs="Arial"/>
          <w:sz w:val="24"/>
          <w:szCs w:val="24"/>
        </w:rPr>
        <w:t xml:space="preserve"> </w:t>
      </w:r>
      <w:r w:rsidRPr="0080334B">
        <w:rPr>
          <w:rFonts w:ascii="Arial" w:hAnsi="Arial" w:cs="Arial"/>
          <w:sz w:val="24"/>
          <w:szCs w:val="24"/>
        </w:rPr>
        <w:t>нормирования</w:t>
      </w:r>
      <w:r w:rsidR="00F36FAA" w:rsidRPr="0080334B">
        <w:rPr>
          <w:rFonts w:ascii="Arial" w:hAnsi="Arial" w:cs="Arial"/>
          <w:sz w:val="24"/>
          <w:szCs w:val="24"/>
        </w:rPr>
        <w:t xml:space="preserve"> </w:t>
      </w:r>
      <w:r w:rsidRPr="0080334B">
        <w:rPr>
          <w:rFonts w:ascii="Arial" w:hAnsi="Arial" w:cs="Arial"/>
          <w:sz w:val="24"/>
          <w:szCs w:val="24"/>
        </w:rPr>
        <w:t>объектов</w:t>
      </w:r>
      <w:r w:rsidR="00F36FAA" w:rsidRPr="0080334B">
        <w:rPr>
          <w:rFonts w:ascii="Arial" w:hAnsi="Arial" w:cs="Arial"/>
          <w:sz w:val="24"/>
          <w:szCs w:val="24"/>
        </w:rPr>
        <w:t xml:space="preserve"> </w:t>
      </w:r>
      <w:r w:rsidRPr="0080334B">
        <w:rPr>
          <w:rFonts w:ascii="Arial" w:hAnsi="Arial" w:cs="Arial"/>
          <w:sz w:val="24"/>
          <w:szCs w:val="24"/>
        </w:rPr>
        <w:t>местного</w:t>
      </w:r>
      <w:r w:rsidR="00F36FAA" w:rsidRPr="0080334B">
        <w:rPr>
          <w:rFonts w:ascii="Arial" w:hAnsi="Arial" w:cs="Arial"/>
          <w:sz w:val="24"/>
          <w:szCs w:val="24"/>
        </w:rPr>
        <w:t xml:space="preserve"> </w:t>
      </w:r>
      <w:r w:rsidRPr="0080334B">
        <w:rPr>
          <w:rFonts w:ascii="Arial" w:hAnsi="Arial" w:cs="Arial"/>
          <w:sz w:val="24"/>
          <w:szCs w:val="24"/>
        </w:rPr>
        <w:t>значения;</w:t>
      </w:r>
    </w:p>
    <w:p w14:paraId="0821A4F4" w14:textId="20FF1772" w:rsidR="00FF3F36" w:rsidRPr="0080334B" w:rsidRDefault="00FF3F36" w:rsidP="00FF3F36">
      <w:pPr>
        <w:spacing w:after="0" w:line="240" w:lineRule="auto"/>
        <w:ind w:firstLine="709"/>
        <w:jc w:val="both"/>
        <w:rPr>
          <w:rFonts w:ascii="Arial" w:hAnsi="Arial" w:cs="Arial"/>
          <w:sz w:val="24"/>
          <w:szCs w:val="24"/>
        </w:rPr>
      </w:pPr>
      <w:r w:rsidRPr="0080334B">
        <w:rPr>
          <w:rFonts w:ascii="Arial" w:hAnsi="Arial" w:cs="Arial"/>
          <w:sz w:val="24"/>
          <w:szCs w:val="24"/>
        </w:rPr>
        <w:t>–</w:t>
      </w:r>
      <w:r w:rsidR="00F36FAA" w:rsidRPr="0080334B">
        <w:rPr>
          <w:rFonts w:ascii="Arial" w:hAnsi="Arial" w:cs="Arial"/>
          <w:sz w:val="24"/>
          <w:szCs w:val="24"/>
        </w:rPr>
        <w:t xml:space="preserve"> </w:t>
      </w:r>
      <w:r w:rsidRPr="0080334B">
        <w:rPr>
          <w:rFonts w:ascii="Arial" w:hAnsi="Arial" w:cs="Arial"/>
          <w:sz w:val="24"/>
          <w:szCs w:val="24"/>
        </w:rPr>
        <w:t>особенностями</w:t>
      </w:r>
      <w:r w:rsidR="00F36FAA" w:rsidRPr="0080334B">
        <w:rPr>
          <w:rFonts w:ascii="Arial" w:hAnsi="Arial" w:cs="Arial"/>
          <w:sz w:val="24"/>
          <w:szCs w:val="24"/>
        </w:rPr>
        <w:t xml:space="preserve"> </w:t>
      </w:r>
      <w:r w:rsidRPr="0080334B">
        <w:rPr>
          <w:rFonts w:ascii="Arial" w:hAnsi="Arial" w:cs="Arial"/>
          <w:sz w:val="24"/>
          <w:szCs w:val="24"/>
        </w:rPr>
        <w:t>формирования</w:t>
      </w:r>
      <w:r w:rsidR="00F36FAA" w:rsidRPr="0080334B">
        <w:rPr>
          <w:rFonts w:ascii="Arial" w:hAnsi="Arial" w:cs="Arial"/>
          <w:sz w:val="24"/>
          <w:szCs w:val="24"/>
        </w:rPr>
        <w:t xml:space="preserve"> </w:t>
      </w:r>
      <w:r w:rsidRPr="0080334B">
        <w:rPr>
          <w:rFonts w:ascii="Arial" w:hAnsi="Arial" w:cs="Arial"/>
          <w:sz w:val="24"/>
          <w:szCs w:val="24"/>
        </w:rPr>
        <w:t>и</w:t>
      </w:r>
      <w:r w:rsidR="00F36FAA" w:rsidRPr="0080334B">
        <w:rPr>
          <w:rFonts w:ascii="Arial" w:hAnsi="Arial" w:cs="Arial"/>
          <w:sz w:val="24"/>
          <w:szCs w:val="24"/>
        </w:rPr>
        <w:t xml:space="preserve"> </w:t>
      </w:r>
      <w:r w:rsidRPr="0080334B">
        <w:rPr>
          <w:rFonts w:ascii="Arial" w:hAnsi="Arial" w:cs="Arial"/>
          <w:sz w:val="24"/>
          <w:szCs w:val="24"/>
        </w:rPr>
        <w:t>развития</w:t>
      </w:r>
      <w:r w:rsidR="00F36FAA" w:rsidRPr="0080334B">
        <w:rPr>
          <w:rFonts w:ascii="Arial" w:hAnsi="Arial" w:cs="Arial"/>
          <w:sz w:val="24"/>
          <w:szCs w:val="24"/>
        </w:rPr>
        <w:t xml:space="preserve"> </w:t>
      </w:r>
      <w:r w:rsidRPr="0080334B">
        <w:rPr>
          <w:rFonts w:ascii="Arial" w:hAnsi="Arial" w:cs="Arial"/>
          <w:sz w:val="24"/>
          <w:szCs w:val="24"/>
        </w:rPr>
        <w:t>сети</w:t>
      </w:r>
      <w:r w:rsidR="00F36FAA" w:rsidRPr="0080334B">
        <w:rPr>
          <w:rFonts w:ascii="Arial" w:hAnsi="Arial" w:cs="Arial"/>
          <w:sz w:val="24"/>
          <w:szCs w:val="24"/>
        </w:rPr>
        <w:t xml:space="preserve"> </w:t>
      </w:r>
      <w:r w:rsidRPr="0080334B">
        <w:rPr>
          <w:rFonts w:ascii="Arial" w:hAnsi="Arial" w:cs="Arial"/>
          <w:sz w:val="24"/>
          <w:szCs w:val="24"/>
        </w:rPr>
        <w:t>инфраструктурных</w:t>
      </w:r>
      <w:r w:rsidR="00F36FAA" w:rsidRPr="0080334B">
        <w:rPr>
          <w:rFonts w:ascii="Arial" w:hAnsi="Arial" w:cs="Arial"/>
          <w:sz w:val="24"/>
          <w:szCs w:val="24"/>
        </w:rPr>
        <w:t xml:space="preserve"> </w:t>
      </w:r>
      <w:r w:rsidRPr="0080334B">
        <w:rPr>
          <w:rFonts w:ascii="Arial" w:hAnsi="Arial" w:cs="Arial"/>
          <w:sz w:val="24"/>
          <w:szCs w:val="24"/>
        </w:rPr>
        <w:t>объектов,</w:t>
      </w:r>
      <w:r w:rsidR="00F36FAA" w:rsidRPr="0080334B">
        <w:rPr>
          <w:rFonts w:ascii="Arial" w:hAnsi="Arial" w:cs="Arial"/>
          <w:sz w:val="24"/>
          <w:szCs w:val="24"/>
        </w:rPr>
        <w:t xml:space="preserve"> </w:t>
      </w:r>
      <w:r w:rsidRPr="0080334B">
        <w:rPr>
          <w:rFonts w:ascii="Arial" w:hAnsi="Arial" w:cs="Arial"/>
          <w:sz w:val="24"/>
          <w:szCs w:val="24"/>
        </w:rPr>
        <w:t>сложившейся</w:t>
      </w:r>
      <w:r w:rsidR="00F36FAA" w:rsidRPr="0080334B">
        <w:rPr>
          <w:rFonts w:ascii="Arial" w:hAnsi="Arial" w:cs="Arial"/>
          <w:sz w:val="24"/>
          <w:szCs w:val="24"/>
        </w:rPr>
        <w:t xml:space="preserve"> </w:t>
      </w:r>
      <w:r w:rsidRPr="0080334B">
        <w:rPr>
          <w:rFonts w:ascii="Arial" w:hAnsi="Arial" w:cs="Arial"/>
          <w:sz w:val="24"/>
          <w:szCs w:val="24"/>
        </w:rPr>
        <w:t>на</w:t>
      </w:r>
      <w:r w:rsidR="00F36FAA" w:rsidRPr="0080334B">
        <w:rPr>
          <w:rFonts w:ascii="Arial" w:hAnsi="Arial" w:cs="Arial"/>
          <w:sz w:val="24"/>
          <w:szCs w:val="24"/>
        </w:rPr>
        <w:t xml:space="preserve"> </w:t>
      </w:r>
      <w:r w:rsidRPr="0080334B">
        <w:rPr>
          <w:rFonts w:ascii="Arial" w:hAnsi="Arial" w:cs="Arial"/>
          <w:sz w:val="24"/>
          <w:szCs w:val="24"/>
        </w:rPr>
        <w:t>территории</w:t>
      </w:r>
      <w:r w:rsidR="00F36FAA" w:rsidRPr="0080334B">
        <w:rPr>
          <w:rFonts w:ascii="Arial" w:hAnsi="Arial" w:cs="Arial"/>
          <w:sz w:val="24"/>
          <w:szCs w:val="24"/>
        </w:rPr>
        <w:t xml:space="preserve"> </w:t>
      </w:r>
      <w:r w:rsidRPr="0080334B">
        <w:rPr>
          <w:rFonts w:ascii="Arial" w:hAnsi="Arial" w:cs="Arial"/>
          <w:sz w:val="24"/>
          <w:szCs w:val="24"/>
        </w:rPr>
        <w:t>муниципального</w:t>
      </w:r>
      <w:r w:rsidR="00F36FAA" w:rsidRPr="0080334B">
        <w:rPr>
          <w:rFonts w:ascii="Arial" w:hAnsi="Arial" w:cs="Arial"/>
          <w:sz w:val="24"/>
          <w:szCs w:val="24"/>
        </w:rPr>
        <w:t xml:space="preserve"> </w:t>
      </w:r>
      <w:r w:rsidRPr="0080334B">
        <w:rPr>
          <w:rFonts w:ascii="Arial" w:hAnsi="Arial" w:cs="Arial"/>
          <w:sz w:val="24"/>
          <w:szCs w:val="24"/>
        </w:rPr>
        <w:t>образования;</w:t>
      </w:r>
    </w:p>
    <w:p w14:paraId="0DC1D978" w14:textId="765B3B0F" w:rsidR="00FF3F36" w:rsidRPr="0080334B" w:rsidRDefault="00FF3F36" w:rsidP="00FF3F36">
      <w:pPr>
        <w:spacing w:after="0" w:line="240" w:lineRule="auto"/>
        <w:ind w:firstLine="709"/>
        <w:jc w:val="both"/>
        <w:rPr>
          <w:rFonts w:ascii="Arial" w:hAnsi="Arial" w:cs="Arial"/>
          <w:sz w:val="24"/>
          <w:szCs w:val="24"/>
        </w:rPr>
      </w:pPr>
      <w:r w:rsidRPr="0080334B">
        <w:rPr>
          <w:rFonts w:ascii="Arial" w:hAnsi="Arial" w:cs="Arial"/>
          <w:sz w:val="24"/>
          <w:szCs w:val="24"/>
        </w:rPr>
        <w:t>–</w:t>
      </w:r>
      <w:r w:rsidR="00F36FAA" w:rsidRPr="0080334B">
        <w:rPr>
          <w:rFonts w:ascii="Arial" w:hAnsi="Arial" w:cs="Arial"/>
          <w:sz w:val="24"/>
          <w:szCs w:val="24"/>
        </w:rPr>
        <w:t xml:space="preserve"> </w:t>
      </w:r>
      <w:r w:rsidRPr="0080334B">
        <w:rPr>
          <w:rFonts w:ascii="Arial" w:hAnsi="Arial" w:cs="Arial"/>
          <w:sz w:val="24"/>
          <w:szCs w:val="24"/>
        </w:rPr>
        <w:t>приоритетными</w:t>
      </w:r>
      <w:r w:rsidR="00F36FAA" w:rsidRPr="0080334B">
        <w:rPr>
          <w:rFonts w:ascii="Arial" w:hAnsi="Arial" w:cs="Arial"/>
          <w:sz w:val="24"/>
          <w:szCs w:val="24"/>
        </w:rPr>
        <w:t xml:space="preserve"> </w:t>
      </w:r>
      <w:r w:rsidRPr="0080334B">
        <w:rPr>
          <w:rFonts w:ascii="Arial" w:hAnsi="Arial" w:cs="Arial"/>
          <w:sz w:val="24"/>
          <w:szCs w:val="24"/>
        </w:rPr>
        <w:t>направлениями</w:t>
      </w:r>
      <w:r w:rsidR="00F36FAA" w:rsidRPr="0080334B">
        <w:rPr>
          <w:rFonts w:ascii="Arial" w:hAnsi="Arial" w:cs="Arial"/>
          <w:sz w:val="24"/>
          <w:szCs w:val="24"/>
        </w:rPr>
        <w:t xml:space="preserve"> </w:t>
      </w:r>
      <w:r w:rsidRPr="0080334B">
        <w:rPr>
          <w:rFonts w:ascii="Arial" w:hAnsi="Arial" w:cs="Arial"/>
          <w:sz w:val="24"/>
          <w:szCs w:val="24"/>
        </w:rPr>
        <w:t>социально-экономического</w:t>
      </w:r>
      <w:r w:rsidR="00F36FAA" w:rsidRPr="0080334B">
        <w:rPr>
          <w:rFonts w:ascii="Arial" w:hAnsi="Arial" w:cs="Arial"/>
          <w:sz w:val="24"/>
          <w:szCs w:val="24"/>
        </w:rPr>
        <w:t xml:space="preserve"> </w:t>
      </w:r>
      <w:r w:rsidRPr="0080334B">
        <w:rPr>
          <w:rFonts w:ascii="Arial" w:hAnsi="Arial" w:cs="Arial"/>
          <w:sz w:val="24"/>
          <w:szCs w:val="24"/>
        </w:rPr>
        <w:t>развития</w:t>
      </w:r>
      <w:r w:rsidR="00F36FAA" w:rsidRPr="0080334B">
        <w:rPr>
          <w:rFonts w:ascii="Arial" w:hAnsi="Arial" w:cs="Arial"/>
          <w:sz w:val="24"/>
          <w:szCs w:val="24"/>
        </w:rPr>
        <w:t xml:space="preserve"> </w:t>
      </w:r>
      <w:r w:rsidRPr="0080334B">
        <w:rPr>
          <w:rFonts w:ascii="Arial" w:hAnsi="Arial" w:cs="Arial"/>
          <w:sz w:val="24"/>
          <w:szCs w:val="24"/>
        </w:rPr>
        <w:t>Костромской</w:t>
      </w:r>
      <w:r w:rsidR="00F36FAA" w:rsidRPr="0080334B">
        <w:rPr>
          <w:rFonts w:ascii="Arial" w:hAnsi="Arial" w:cs="Arial"/>
          <w:sz w:val="24"/>
          <w:szCs w:val="24"/>
        </w:rPr>
        <w:t xml:space="preserve"> </w:t>
      </w:r>
      <w:r w:rsidRPr="0080334B">
        <w:rPr>
          <w:rFonts w:ascii="Arial" w:hAnsi="Arial" w:cs="Arial"/>
          <w:sz w:val="24"/>
          <w:szCs w:val="24"/>
        </w:rPr>
        <w:t>области,</w:t>
      </w:r>
      <w:r w:rsidR="00F36FAA" w:rsidRPr="0080334B">
        <w:rPr>
          <w:rFonts w:ascii="Arial" w:hAnsi="Arial" w:cs="Arial"/>
          <w:sz w:val="24"/>
          <w:szCs w:val="24"/>
        </w:rPr>
        <w:t xml:space="preserve"> </w:t>
      </w:r>
      <w:r w:rsidRPr="0080334B">
        <w:rPr>
          <w:rFonts w:ascii="Arial" w:hAnsi="Arial" w:cs="Arial"/>
          <w:sz w:val="24"/>
          <w:szCs w:val="24"/>
        </w:rPr>
        <w:t>утвержденными</w:t>
      </w:r>
      <w:r w:rsidR="00F36FAA" w:rsidRPr="0080334B">
        <w:rPr>
          <w:rFonts w:ascii="Arial" w:hAnsi="Arial" w:cs="Arial"/>
          <w:sz w:val="24"/>
          <w:szCs w:val="24"/>
        </w:rPr>
        <w:t xml:space="preserve"> </w:t>
      </w:r>
      <w:r w:rsidRPr="0080334B">
        <w:rPr>
          <w:rFonts w:ascii="Arial" w:hAnsi="Arial" w:cs="Arial"/>
          <w:sz w:val="24"/>
          <w:szCs w:val="24"/>
        </w:rPr>
        <w:t>документами</w:t>
      </w:r>
      <w:r w:rsidR="00F36FAA" w:rsidRPr="0080334B">
        <w:rPr>
          <w:rFonts w:ascii="Arial" w:hAnsi="Arial" w:cs="Arial"/>
          <w:sz w:val="24"/>
          <w:szCs w:val="24"/>
        </w:rPr>
        <w:t xml:space="preserve"> </w:t>
      </w:r>
      <w:r w:rsidRPr="0080334B">
        <w:rPr>
          <w:rFonts w:ascii="Arial" w:hAnsi="Arial" w:cs="Arial"/>
          <w:sz w:val="24"/>
          <w:szCs w:val="24"/>
        </w:rPr>
        <w:t>стратегического</w:t>
      </w:r>
      <w:r w:rsidR="00F36FAA" w:rsidRPr="0080334B">
        <w:rPr>
          <w:rFonts w:ascii="Arial" w:hAnsi="Arial" w:cs="Arial"/>
          <w:sz w:val="24"/>
          <w:szCs w:val="24"/>
        </w:rPr>
        <w:t xml:space="preserve"> </w:t>
      </w:r>
      <w:r w:rsidRPr="0080334B">
        <w:rPr>
          <w:rFonts w:ascii="Arial" w:hAnsi="Arial" w:cs="Arial"/>
          <w:sz w:val="24"/>
          <w:szCs w:val="24"/>
        </w:rPr>
        <w:t>планирования.</w:t>
      </w:r>
    </w:p>
    <w:p w14:paraId="54EAD476" w14:textId="1680DEB9" w:rsidR="00FF3F36" w:rsidRPr="0080334B" w:rsidRDefault="00FF3F36" w:rsidP="00FF3F36">
      <w:pPr>
        <w:spacing w:after="0" w:line="240" w:lineRule="auto"/>
        <w:ind w:firstLine="709"/>
        <w:jc w:val="both"/>
        <w:rPr>
          <w:rFonts w:ascii="Arial" w:hAnsi="Arial" w:cs="Arial"/>
          <w:sz w:val="24"/>
          <w:szCs w:val="24"/>
        </w:rPr>
      </w:pPr>
      <w:r w:rsidRPr="0080334B">
        <w:rPr>
          <w:rFonts w:ascii="Arial" w:hAnsi="Arial" w:cs="Arial"/>
          <w:sz w:val="24"/>
          <w:szCs w:val="24"/>
        </w:rPr>
        <w:t>Расчетные</w:t>
      </w:r>
      <w:r w:rsidR="00F36FAA" w:rsidRPr="0080334B">
        <w:rPr>
          <w:rFonts w:ascii="Arial" w:hAnsi="Arial" w:cs="Arial"/>
          <w:sz w:val="24"/>
          <w:szCs w:val="24"/>
        </w:rPr>
        <w:t xml:space="preserve"> </w:t>
      </w:r>
      <w:r w:rsidRPr="0080334B">
        <w:rPr>
          <w:rFonts w:ascii="Arial" w:hAnsi="Arial" w:cs="Arial"/>
          <w:sz w:val="24"/>
          <w:szCs w:val="24"/>
        </w:rPr>
        <w:t>показатели</w:t>
      </w:r>
      <w:r w:rsidR="00F36FAA" w:rsidRPr="0080334B">
        <w:rPr>
          <w:rFonts w:ascii="Arial" w:hAnsi="Arial" w:cs="Arial"/>
          <w:sz w:val="24"/>
          <w:szCs w:val="24"/>
        </w:rPr>
        <w:t xml:space="preserve"> </w:t>
      </w:r>
      <w:r w:rsidRPr="0080334B">
        <w:rPr>
          <w:rFonts w:ascii="Arial" w:hAnsi="Arial" w:cs="Arial"/>
          <w:sz w:val="24"/>
          <w:szCs w:val="24"/>
        </w:rPr>
        <w:t>обеспеченности</w:t>
      </w:r>
      <w:r w:rsidR="00F36FAA" w:rsidRPr="0080334B">
        <w:rPr>
          <w:rFonts w:ascii="Arial" w:hAnsi="Arial" w:cs="Arial"/>
          <w:sz w:val="24"/>
          <w:szCs w:val="24"/>
        </w:rPr>
        <w:t xml:space="preserve"> </w:t>
      </w:r>
      <w:r w:rsidRPr="0080334B">
        <w:rPr>
          <w:rFonts w:ascii="Arial" w:hAnsi="Arial" w:cs="Arial"/>
          <w:sz w:val="24"/>
          <w:szCs w:val="24"/>
        </w:rPr>
        <w:t>населения</w:t>
      </w:r>
      <w:r w:rsidR="00F36FAA" w:rsidRPr="0080334B">
        <w:rPr>
          <w:rFonts w:ascii="Arial" w:hAnsi="Arial" w:cs="Arial"/>
          <w:sz w:val="24"/>
          <w:szCs w:val="24"/>
        </w:rPr>
        <w:t xml:space="preserve"> </w:t>
      </w:r>
      <w:r w:rsidRPr="0080334B">
        <w:rPr>
          <w:rFonts w:ascii="Arial" w:hAnsi="Arial" w:cs="Arial"/>
          <w:sz w:val="24"/>
          <w:szCs w:val="24"/>
        </w:rPr>
        <w:t>объектами</w:t>
      </w:r>
      <w:r w:rsidR="00F36FAA" w:rsidRPr="0080334B">
        <w:rPr>
          <w:rFonts w:ascii="Arial" w:hAnsi="Arial" w:cs="Arial"/>
          <w:sz w:val="24"/>
          <w:szCs w:val="24"/>
        </w:rPr>
        <w:t xml:space="preserve"> </w:t>
      </w:r>
      <w:r w:rsidRPr="0080334B">
        <w:rPr>
          <w:rFonts w:ascii="Arial" w:hAnsi="Arial" w:cs="Arial"/>
          <w:sz w:val="24"/>
          <w:szCs w:val="24"/>
        </w:rPr>
        <w:t>местного</w:t>
      </w:r>
      <w:r w:rsidR="00F36FAA" w:rsidRPr="0080334B">
        <w:rPr>
          <w:rFonts w:ascii="Arial" w:hAnsi="Arial" w:cs="Arial"/>
          <w:sz w:val="24"/>
          <w:szCs w:val="24"/>
        </w:rPr>
        <w:t xml:space="preserve"> </w:t>
      </w:r>
      <w:r w:rsidRPr="0080334B">
        <w:rPr>
          <w:rFonts w:ascii="Arial" w:hAnsi="Arial" w:cs="Arial"/>
          <w:sz w:val="24"/>
          <w:szCs w:val="24"/>
        </w:rPr>
        <w:t>значения</w:t>
      </w:r>
      <w:r w:rsidR="00F36FAA" w:rsidRPr="0080334B">
        <w:rPr>
          <w:rFonts w:ascii="Arial" w:hAnsi="Arial" w:cs="Arial"/>
          <w:sz w:val="24"/>
          <w:szCs w:val="24"/>
        </w:rPr>
        <w:t xml:space="preserve"> </w:t>
      </w:r>
      <w:r w:rsidRPr="0080334B">
        <w:rPr>
          <w:rFonts w:ascii="Arial" w:hAnsi="Arial" w:cs="Arial"/>
          <w:sz w:val="24"/>
          <w:szCs w:val="24"/>
        </w:rPr>
        <w:t>выражены</w:t>
      </w:r>
      <w:r w:rsidR="00F36FAA" w:rsidRPr="0080334B">
        <w:rPr>
          <w:rFonts w:ascii="Arial" w:hAnsi="Arial" w:cs="Arial"/>
          <w:sz w:val="24"/>
          <w:szCs w:val="24"/>
        </w:rPr>
        <w:t xml:space="preserve"> </w:t>
      </w:r>
      <w:r w:rsidRPr="0080334B">
        <w:rPr>
          <w:rFonts w:ascii="Arial" w:hAnsi="Arial" w:cs="Arial"/>
          <w:sz w:val="24"/>
          <w:szCs w:val="24"/>
        </w:rPr>
        <w:t>в</w:t>
      </w:r>
      <w:r w:rsidR="00F36FAA" w:rsidRPr="0080334B">
        <w:rPr>
          <w:rFonts w:ascii="Arial" w:hAnsi="Arial" w:cs="Arial"/>
          <w:sz w:val="24"/>
          <w:szCs w:val="24"/>
        </w:rPr>
        <w:t xml:space="preserve"> </w:t>
      </w:r>
      <w:r w:rsidRPr="0080334B">
        <w:rPr>
          <w:rFonts w:ascii="Arial" w:hAnsi="Arial" w:cs="Arial"/>
          <w:sz w:val="24"/>
          <w:szCs w:val="24"/>
        </w:rPr>
        <w:t>виде:</w:t>
      </w:r>
    </w:p>
    <w:p w14:paraId="4FE587D6" w14:textId="4C41B620" w:rsidR="00FF3F36" w:rsidRPr="0080334B" w:rsidRDefault="00FF3F36" w:rsidP="00FF3F36">
      <w:pPr>
        <w:spacing w:after="0" w:line="240" w:lineRule="auto"/>
        <w:ind w:firstLine="709"/>
        <w:jc w:val="both"/>
        <w:rPr>
          <w:rFonts w:ascii="Arial" w:hAnsi="Arial" w:cs="Arial"/>
          <w:sz w:val="24"/>
          <w:szCs w:val="24"/>
        </w:rPr>
      </w:pPr>
      <w:r w:rsidRPr="0080334B">
        <w:rPr>
          <w:rFonts w:ascii="Arial" w:hAnsi="Arial" w:cs="Arial"/>
          <w:sz w:val="24"/>
          <w:szCs w:val="24"/>
        </w:rPr>
        <w:t>–</w:t>
      </w:r>
      <w:r w:rsidR="00F36FAA" w:rsidRPr="0080334B">
        <w:rPr>
          <w:rFonts w:ascii="Arial" w:hAnsi="Arial" w:cs="Arial"/>
          <w:sz w:val="24"/>
          <w:szCs w:val="24"/>
        </w:rPr>
        <w:t xml:space="preserve"> </w:t>
      </w:r>
      <w:r w:rsidRPr="0080334B">
        <w:rPr>
          <w:rFonts w:ascii="Arial" w:hAnsi="Arial" w:cs="Arial"/>
          <w:sz w:val="24"/>
          <w:szCs w:val="24"/>
        </w:rPr>
        <w:t>удельной</w:t>
      </w:r>
      <w:r w:rsidR="00F36FAA" w:rsidRPr="0080334B">
        <w:rPr>
          <w:rFonts w:ascii="Arial" w:hAnsi="Arial" w:cs="Arial"/>
          <w:sz w:val="24"/>
          <w:szCs w:val="24"/>
        </w:rPr>
        <w:t xml:space="preserve"> </w:t>
      </w:r>
      <w:r w:rsidRPr="0080334B">
        <w:rPr>
          <w:rFonts w:ascii="Arial" w:hAnsi="Arial" w:cs="Arial"/>
          <w:sz w:val="24"/>
          <w:szCs w:val="24"/>
        </w:rPr>
        <w:t>мощности</w:t>
      </w:r>
      <w:r w:rsidR="00F36FAA" w:rsidRPr="0080334B">
        <w:rPr>
          <w:rFonts w:ascii="Arial" w:hAnsi="Arial" w:cs="Arial"/>
          <w:sz w:val="24"/>
          <w:szCs w:val="24"/>
        </w:rPr>
        <w:t xml:space="preserve"> </w:t>
      </w:r>
      <w:r w:rsidRPr="0080334B">
        <w:rPr>
          <w:rFonts w:ascii="Arial" w:hAnsi="Arial" w:cs="Arial"/>
          <w:sz w:val="24"/>
          <w:szCs w:val="24"/>
        </w:rPr>
        <w:t>какого-либо</w:t>
      </w:r>
      <w:r w:rsidR="00F36FAA" w:rsidRPr="0080334B">
        <w:rPr>
          <w:rFonts w:ascii="Arial" w:hAnsi="Arial" w:cs="Arial"/>
          <w:sz w:val="24"/>
          <w:szCs w:val="24"/>
        </w:rPr>
        <w:t xml:space="preserve"> </w:t>
      </w:r>
      <w:r w:rsidRPr="0080334B">
        <w:rPr>
          <w:rFonts w:ascii="Arial" w:hAnsi="Arial" w:cs="Arial"/>
          <w:sz w:val="24"/>
          <w:szCs w:val="24"/>
        </w:rPr>
        <w:t>вида</w:t>
      </w:r>
      <w:r w:rsidR="00F36FAA" w:rsidRPr="0080334B">
        <w:rPr>
          <w:rFonts w:ascii="Arial" w:hAnsi="Arial" w:cs="Arial"/>
          <w:sz w:val="24"/>
          <w:szCs w:val="24"/>
        </w:rPr>
        <w:t xml:space="preserve"> </w:t>
      </w:r>
      <w:r w:rsidRPr="0080334B">
        <w:rPr>
          <w:rFonts w:ascii="Arial" w:hAnsi="Arial" w:cs="Arial"/>
          <w:sz w:val="24"/>
          <w:szCs w:val="24"/>
        </w:rPr>
        <w:t>инфраструктуры,</w:t>
      </w:r>
      <w:r w:rsidR="00F36FAA" w:rsidRPr="0080334B">
        <w:rPr>
          <w:rFonts w:ascii="Arial" w:hAnsi="Arial" w:cs="Arial"/>
          <w:sz w:val="24"/>
          <w:szCs w:val="24"/>
        </w:rPr>
        <w:t xml:space="preserve"> </w:t>
      </w:r>
      <w:r w:rsidRPr="0080334B">
        <w:rPr>
          <w:rFonts w:ascii="Arial" w:hAnsi="Arial" w:cs="Arial"/>
          <w:sz w:val="24"/>
          <w:szCs w:val="24"/>
        </w:rPr>
        <w:t>приходящейся</w:t>
      </w:r>
      <w:r w:rsidR="00F36FAA" w:rsidRPr="0080334B">
        <w:rPr>
          <w:rFonts w:ascii="Arial" w:hAnsi="Arial" w:cs="Arial"/>
          <w:sz w:val="24"/>
          <w:szCs w:val="24"/>
        </w:rPr>
        <w:t xml:space="preserve"> </w:t>
      </w:r>
      <w:r w:rsidRPr="0080334B">
        <w:rPr>
          <w:rFonts w:ascii="Arial" w:hAnsi="Arial" w:cs="Arial"/>
          <w:sz w:val="24"/>
          <w:szCs w:val="24"/>
        </w:rPr>
        <w:t>на</w:t>
      </w:r>
      <w:r w:rsidR="00F36FAA" w:rsidRPr="0080334B">
        <w:rPr>
          <w:rFonts w:ascii="Arial" w:hAnsi="Arial" w:cs="Arial"/>
          <w:sz w:val="24"/>
          <w:szCs w:val="24"/>
        </w:rPr>
        <w:t xml:space="preserve"> </w:t>
      </w:r>
      <w:r w:rsidRPr="0080334B">
        <w:rPr>
          <w:rFonts w:ascii="Arial" w:hAnsi="Arial" w:cs="Arial"/>
          <w:sz w:val="24"/>
          <w:szCs w:val="24"/>
        </w:rPr>
        <w:t>единицу</w:t>
      </w:r>
      <w:r w:rsidR="00F36FAA" w:rsidRPr="0080334B">
        <w:rPr>
          <w:rFonts w:ascii="Arial" w:hAnsi="Arial" w:cs="Arial"/>
          <w:sz w:val="24"/>
          <w:szCs w:val="24"/>
        </w:rPr>
        <w:t xml:space="preserve"> </w:t>
      </w:r>
      <w:r w:rsidRPr="0080334B">
        <w:rPr>
          <w:rFonts w:ascii="Arial" w:hAnsi="Arial" w:cs="Arial"/>
          <w:sz w:val="24"/>
          <w:szCs w:val="24"/>
        </w:rPr>
        <w:t>численности</w:t>
      </w:r>
      <w:r w:rsidR="00F36FAA" w:rsidRPr="0080334B">
        <w:rPr>
          <w:rFonts w:ascii="Arial" w:hAnsi="Arial" w:cs="Arial"/>
          <w:sz w:val="24"/>
          <w:szCs w:val="24"/>
        </w:rPr>
        <w:t xml:space="preserve"> </w:t>
      </w:r>
      <w:r w:rsidRPr="0080334B">
        <w:rPr>
          <w:rFonts w:ascii="Arial" w:hAnsi="Arial" w:cs="Arial"/>
          <w:sz w:val="24"/>
          <w:szCs w:val="24"/>
        </w:rPr>
        <w:t>населения;</w:t>
      </w:r>
      <w:r w:rsidR="00F36FAA" w:rsidRPr="0080334B">
        <w:rPr>
          <w:rFonts w:ascii="Arial" w:hAnsi="Arial" w:cs="Arial"/>
          <w:sz w:val="24"/>
          <w:szCs w:val="24"/>
        </w:rPr>
        <w:t xml:space="preserve"> </w:t>
      </w:r>
      <w:r w:rsidRPr="0080334B">
        <w:rPr>
          <w:rFonts w:ascii="Arial" w:hAnsi="Arial" w:cs="Arial"/>
          <w:sz w:val="24"/>
          <w:szCs w:val="24"/>
        </w:rPr>
        <w:t>в</w:t>
      </w:r>
      <w:r w:rsidR="00F36FAA" w:rsidRPr="0080334B">
        <w:rPr>
          <w:rFonts w:ascii="Arial" w:hAnsi="Arial" w:cs="Arial"/>
          <w:sz w:val="24"/>
          <w:szCs w:val="24"/>
        </w:rPr>
        <w:t xml:space="preserve"> </w:t>
      </w:r>
      <w:r w:rsidRPr="0080334B">
        <w:rPr>
          <w:rFonts w:ascii="Arial" w:hAnsi="Arial" w:cs="Arial"/>
          <w:sz w:val="24"/>
          <w:szCs w:val="24"/>
        </w:rPr>
        <w:t>отдельных</w:t>
      </w:r>
      <w:r w:rsidR="00F36FAA" w:rsidRPr="0080334B">
        <w:rPr>
          <w:rFonts w:ascii="Arial" w:hAnsi="Arial" w:cs="Arial"/>
          <w:sz w:val="24"/>
          <w:szCs w:val="24"/>
        </w:rPr>
        <w:t xml:space="preserve"> </w:t>
      </w:r>
      <w:r w:rsidRPr="0080334B">
        <w:rPr>
          <w:rFonts w:ascii="Arial" w:hAnsi="Arial" w:cs="Arial"/>
          <w:sz w:val="24"/>
          <w:szCs w:val="24"/>
        </w:rPr>
        <w:t>случаях</w:t>
      </w:r>
      <w:r w:rsidR="00F36FAA" w:rsidRPr="0080334B">
        <w:rPr>
          <w:rFonts w:ascii="Arial" w:hAnsi="Arial" w:cs="Arial"/>
          <w:sz w:val="24"/>
          <w:szCs w:val="24"/>
        </w:rPr>
        <w:t xml:space="preserve"> </w:t>
      </w:r>
      <w:r w:rsidRPr="0080334B">
        <w:rPr>
          <w:rFonts w:ascii="Arial" w:hAnsi="Arial" w:cs="Arial"/>
          <w:sz w:val="24"/>
          <w:szCs w:val="24"/>
        </w:rPr>
        <w:t>показатель</w:t>
      </w:r>
      <w:r w:rsidR="00F36FAA" w:rsidRPr="0080334B">
        <w:rPr>
          <w:rFonts w:ascii="Arial" w:hAnsi="Arial" w:cs="Arial"/>
          <w:sz w:val="24"/>
          <w:szCs w:val="24"/>
        </w:rPr>
        <w:t xml:space="preserve"> </w:t>
      </w:r>
      <w:r w:rsidRPr="0080334B">
        <w:rPr>
          <w:rFonts w:ascii="Arial" w:hAnsi="Arial" w:cs="Arial"/>
          <w:sz w:val="24"/>
          <w:szCs w:val="24"/>
        </w:rPr>
        <w:t>обеспеченности</w:t>
      </w:r>
      <w:r w:rsidR="00F36FAA" w:rsidRPr="0080334B">
        <w:rPr>
          <w:rFonts w:ascii="Arial" w:hAnsi="Arial" w:cs="Arial"/>
          <w:sz w:val="24"/>
          <w:szCs w:val="24"/>
        </w:rPr>
        <w:t xml:space="preserve"> </w:t>
      </w:r>
      <w:r w:rsidRPr="0080334B">
        <w:rPr>
          <w:rFonts w:ascii="Arial" w:hAnsi="Arial" w:cs="Arial"/>
          <w:sz w:val="24"/>
          <w:szCs w:val="24"/>
        </w:rPr>
        <w:t>населения</w:t>
      </w:r>
      <w:r w:rsidR="00F36FAA" w:rsidRPr="0080334B">
        <w:rPr>
          <w:rFonts w:ascii="Arial" w:hAnsi="Arial" w:cs="Arial"/>
          <w:sz w:val="24"/>
          <w:szCs w:val="24"/>
        </w:rPr>
        <w:t xml:space="preserve"> </w:t>
      </w:r>
      <w:r w:rsidRPr="0080334B">
        <w:rPr>
          <w:rFonts w:ascii="Arial" w:hAnsi="Arial" w:cs="Arial"/>
          <w:sz w:val="24"/>
          <w:szCs w:val="24"/>
        </w:rPr>
        <w:t>объектами</w:t>
      </w:r>
      <w:r w:rsidR="00F36FAA" w:rsidRPr="0080334B">
        <w:rPr>
          <w:rFonts w:ascii="Arial" w:hAnsi="Arial" w:cs="Arial"/>
          <w:sz w:val="24"/>
          <w:szCs w:val="24"/>
        </w:rPr>
        <w:t xml:space="preserve"> </w:t>
      </w:r>
      <w:r w:rsidRPr="0080334B">
        <w:rPr>
          <w:rFonts w:ascii="Arial" w:hAnsi="Arial" w:cs="Arial"/>
          <w:sz w:val="24"/>
          <w:szCs w:val="24"/>
        </w:rPr>
        <w:t>выражен</w:t>
      </w:r>
      <w:r w:rsidR="00F36FAA" w:rsidRPr="0080334B">
        <w:rPr>
          <w:rFonts w:ascii="Arial" w:hAnsi="Arial" w:cs="Arial"/>
          <w:sz w:val="24"/>
          <w:szCs w:val="24"/>
        </w:rPr>
        <w:t xml:space="preserve"> </w:t>
      </w:r>
      <w:r w:rsidRPr="0080334B">
        <w:rPr>
          <w:rFonts w:ascii="Arial" w:hAnsi="Arial" w:cs="Arial"/>
          <w:sz w:val="24"/>
          <w:szCs w:val="24"/>
        </w:rPr>
        <w:t>отношением</w:t>
      </w:r>
      <w:r w:rsidR="00F36FAA" w:rsidRPr="0080334B">
        <w:rPr>
          <w:rFonts w:ascii="Arial" w:hAnsi="Arial" w:cs="Arial"/>
          <w:sz w:val="24"/>
          <w:szCs w:val="24"/>
        </w:rPr>
        <w:t xml:space="preserve"> </w:t>
      </w:r>
      <w:r w:rsidRPr="0080334B">
        <w:rPr>
          <w:rFonts w:ascii="Arial" w:hAnsi="Arial" w:cs="Arial"/>
          <w:sz w:val="24"/>
          <w:szCs w:val="24"/>
        </w:rPr>
        <w:t>количества</w:t>
      </w:r>
      <w:r w:rsidR="00F36FAA" w:rsidRPr="0080334B">
        <w:rPr>
          <w:rFonts w:ascii="Arial" w:hAnsi="Arial" w:cs="Arial"/>
          <w:sz w:val="24"/>
          <w:szCs w:val="24"/>
        </w:rPr>
        <w:t xml:space="preserve"> </w:t>
      </w:r>
      <w:r w:rsidRPr="0080334B">
        <w:rPr>
          <w:rFonts w:ascii="Arial" w:hAnsi="Arial" w:cs="Arial"/>
          <w:sz w:val="24"/>
          <w:szCs w:val="24"/>
        </w:rPr>
        <w:t>объектов</w:t>
      </w:r>
      <w:r w:rsidR="00F36FAA" w:rsidRPr="0080334B">
        <w:rPr>
          <w:rFonts w:ascii="Arial" w:hAnsi="Arial" w:cs="Arial"/>
          <w:sz w:val="24"/>
          <w:szCs w:val="24"/>
        </w:rPr>
        <w:t xml:space="preserve"> </w:t>
      </w:r>
      <w:r w:rsidRPr="0080334B">
        <w:rPr>
          <w:rFonts w:ascii="Arial" w:hAnsi="Arial" w:cs="Arial"/>
          <w:sz w:val="24"/>
          <w:szCs w:val="24"/>
        </w:rPr>
        <w:t>определенного</w:t>
      </w:r>
      <w:r w:rsidR="00F36FAA" w:rsidRPr="0080334B">
        <w:rPr>
          <w:rFonts w:ascii="Arial" w:hAnsi="Arial" w:cs="Arial"/>
          <w:sz w:val="24"/>
          <w:szCs w:val="24"/>
        </w:rPr>
        <w:t xml:space="preserve"> </w:t>
      </w:r>
      <w:r w:rsidRPr="0080334B">
        <w:rPr>
          <w:rFonts w:ascii="Arial" w:hAnsi="Arial" w:cs="Arial"/>
          <w:sz w:val="24"/>
          <w:szCs w:val="24"/>
        </w:rPr>
        <w:t>типа</w:t>
      </w:r>
      <w:r w:rsidR="00F36FAA" w:rsidRPr="0080334B">
        <w:rPr>
          <w:rFonts w:ascii="Arial" w:hAnsi="Arial" w:cs="Arial"/>
          <w:sz w:val="24"/>
          <w:szCs w:val="24"/>
        </w:rPr>
        <w:t xml:space="preserve"> </w:t>
      </w:r>
      <w:r w:rsidRPr="0080334B">
        <w:rPr>
          <w:rFonts w:ascii="Arial" w:hAnsi="Arial" w:cs="Arial"/>
          <w:sz w:val="24"/>
          <w:szCs w:val="24"/>
        </w:rPr>
        <w:t>к</w:t>
      </w:r>
      <w:r w:rsidR="00F36FAA" w:rsidRPr="0080334B">
        <w:rPr>
          <w:rFonts w:ascii="Arial" w:hAnsi="Arial" w:cs="Arial"/>
          <w:sz w:val="24"/>
          <w:szCs w:val="24"/>
        </w:rPr>
        <w:t xml:space="preserve"> </w:t>
      </w:r>
      <w:r w:rsidRPr="0080334B">
        <w:rPr>
          <w:rFonts w:ascii="Arial" w:hAnsi="Arial" w:cs="Arial"/>
          <w:sz w:val="24"/>
          <w:szCs w:val="24"/>
        </w:rPr>
        <w:t>территории;</w:t>
      </w:r>
    </w:p>
    <w:p w14:paraId="3398F5D5" w14:textId="723B6FC0" w:rsidR="00FF3F36" w:rsidRPr="0080334B" w:rsidRDefault="00FF3F36" w:rsidP="00FF3F36">
      <w:pPr>
        <w:spacing w:after="0" w:line="240" w:lineRule="auto"/>
        <w:ind w:firstLine="709"/>
        <w:jc w:val="both"/>
        <w:rPr>
          <w:rFonts w:ascii="Arial" w:hAnsi="Arial" w:cs="Arial"/>
          <w:sz w:val="24"/>
          <w:szCs w:val="24"/>
        </w:rPr>
      </w:pPr>
      <w:r w:rsidRPr="0080334B">
        <w:rPr>
          <w:rFonts w:ascii="Arial" w:hAnsi="Arial" w:cs="Arial"/>
          <w:sz w:val="24"/>
          <w:szCs w:val="24"/>
        </w:rPr>
        <w:t>–</w:t>
      </w:r>
      <w:r w:rsidR="00F36FAA" w:rsidRPr="0080334B">
        <w:rPr>
          <w:rFonts w:ascii="Arial" w:hAnsi="Arial" w:cs="Arial"/>
          <w:sz w:val="24"/>
          <w:szCs w:val="24"/>
        </w:rPr>
        <w:t xml:space="preserve"> </w:t>
      </w:r>
      <w:r w:rsidRPr="0080334B">
        <w:rPr>
          <w:rFonts w:ascii="Arial" w:hAnsi="Arial" w:cs="Arial"/>
          <w:sz w:val="24"/>
          <w:szCs w:val="24"/>
        </w:rPr>
        <w:t>удельного</w:t>
      </w:r>
      <w:r w:rsidR="00F36FAA" w:rsidRPr="0080334B">
        <w:rPr>
          <w:rFonts w:ascii="Arial" w:hAnsi="Arial" w:cs="Arial"/>
          <w:sz w:val="24"/>
          <w:szCs w:val="24"/>
        </w:rPr>
        <w:t xml:space="preserve"> </w:t>
      </w:r>
      <w:r w:rsidRPr="0080334B">
        <w:rPr>
          <w:rFonts w:ascii="Arial" w:hAnsi="Arial" w:cs="Arial"/>
          <w:sz w:val="24"/>
          <w:szCs w:val="24"/>
        </w:rPr>
        <w:t>размера</w:t>
      </w:r>
      <w:r w:rsidR="00F36FAA" w:rsidRPr="0080334B">
        <w:rPr>
          <w:rFonts w:ascii="Arial" w:hAnsi="Arial" w:cs="Arial"/>
          <w:sz w:val="24"/>
          <w:szCs w:val="24"/>
        </w:rPr>
        <w:t xml:space="preserve"> </w:t>
      </w:r>
      <w:r w:rsidRPr="0080334B">
        <w:rPr>
          <w:rFonts w:ascii="Arial" w:hAnsi="Arial" w:cs="Arial"/>
          <w:sz w:val="24"/>
          <w:szCs w:val="24"/>
        </w:rPr>
        <w:t>земельного</w:t>
      </w:r>
      <w:r w:rsidR="00F36FAA" w:rsidRPr="0080334B">
        <w:rPr>
          <w:rFonts w:ascii="Arial" w:hAnsi="Arial" w:cs="Arial"/>
          <w:sz w:val="24"/>
          <w:szCs w:val="24"/>
        </w:rPr>
        <w:t xml:space="preserve"> </w:t>
      </w:r>
      <w:r w:rsidRPr="0080334B">
        <w:rPr>
          <w:rFonts w:ascii="Arial" w:hAnsi="Arial" w:cs="Arial"/>
          <w:sz w:val="24"/>
          <w:szCs w:val="24"/>
        </w:rPr>
        <w:t>участка,</w:t>
      </w:r>
      <w:r w:rsidR="00F36FAA" w:rsidRPr="0080334B">
        <w:rPr>
          <w:rFonts w:ascii="Arial" w:hAnsi="Arial" w:cs="Arial"/>
          <w:sz w:val="24"/>
          <w:szCs w:val="24"/>
        </w:rPr>
        <w:t xml:space="preserve"> </w:t>
      </w:r>
      <w:r w:rsidRPr="0080334B">
        <w:rPr>
          <w:rFonts w:ascii="Arial" w:hAnsi="Arial" w:cs="Arial"/>
          <w:sz w:val="24"/>
          <w:szCs w:val="24"/>
        </w:rPr>
        <w:t>приходящегося</w:t>
      </w:r>
      <w:r w:rsidR="00F36FAA" w:rsidRPr="0080334B">
        <w:rPr>
          <w:rFonts w:ascii="Arial" w:hAnsi="Arial" w:cs="Arial"/>
          <w:sz w:val="24"/>
          <w:szCs w:val="24"/>
        </w:rPr>
        <w:t xml:space="preserve"> </w:t>
      </w:r>
      <w:r w:rsidRPr="0080334B">
        <w:rPr>
          <w:rFonts w:ascii="Arial" w:hAnsi="Arial" w:cs="Arial"/>
          <w:sz w:val="24"/>
          <w:szCs w:val="24"/>
        </w:rPr>
        <w:t>на</w:t>
      </w:r>
      <w:r w:rsidR="00F36FAA" w:rsidRPr="0080334B">
        <w:rPr>
          <w:rFonts w:ascii="Arial" w:hAnsi="Arial" w:cs="Arial"/>
          <w:sz w:val="24"/>
          <w:szCs w:val="24"/>
        </w:rPr>
        <w:t xml:space="preserve"> </w:t>
      </w:r>
      <w:r w:rsidRPr="0080334B">
        <w:rPr>
          <w:rFonts w:ascii="Arial" w:hAnsi="Arial" w:cs="Arial"/>
          <w:sz w:val="24"/>
          <w:szCs w:val="24"/>
        </w:rPr>
        <w:t>единицу</w:t>
      </w:r>
      <w:r w:rsidR="00F36FAA" w:rsidRPr="0080334B">
        <w:rPr>
          <w:rFonts w:ascii="Arial" w:hAnsi="Arial" w:cs="Arial"/>
          <w:sz w:val="24"/>
          <w:szCs w:val="24"/>
        </w:rPr>
        <w:t xml:space="preserve"> </w:t>
      </w:r>
      <w:r w:rsidRPr="0080334B">
        <w:rPr>
          <w:rFonts w:ascii="Arial" w:hAnsi="Arial" w:cs="Arial"/>
          <w:sz w:val="24"/>
          <w:szCs w:val="24"/>
        </w:rPr>
        <w:t>мощности</w:t>
      </w:r>
      <w:r w:rsidR="00F36FAA" w:rsidRPr="0080334B">
        <w:rPr>
          <w:rFonts w:ascii="Arial" w:hAnsi="Arial" w:cs="Arial"/>
          <w:sz w:val="24"/>
          <w:szCs w:val="24"/>
        </w:rPr>
        <w:t xml:space="preserve"> </w:t>
      </w:r>
      <w:r w:rsidRPr="0080334B">
        <w:rPr>
          <w:rFonts w:ascii="Arial" w:hAnsi="Arial" w:cs="Arial"/>
          <w:sz w:val="24"/>
          <w:szCs w:val="24"/>
        </w:rPr>
        <w:t>объекта</w:t>
      </w:r>
      <w:r w:rsidR="00F36FAA" w:rsidRPr="0080334B">
        <w:rPr>
          <w:rFonts w:ascii="Arial" w:hAnsi="Arial" w:cs="Arial"/>
          <w:sz w:val="24"/>
          <w:szCs w:val="24"/>
        </w:rPr>
        <w:t xml:space="preserve"> </w:t>
      </w:r>
      <w:r w:rsidRPr="0080334B">
        <w:rPr>
          <w:rFonts w:ascii="Arial" w:hAnsi="Arial" w:cs="Arial"/>
          <w:sz w:val="24"/>
          <w:szCs w:val="24"/>
        </w:rPr>
        <w:t>определенного</w:t>
      </w:r>
      <w:r w:rsidR="00F36FAA" w:rsidRPr="0080334B">
        <w:rPr>
          <w:rFonts w:ascii="Arial" w:hAnsi="Arial" w:cs="Arial"/>
          <w:sz w:val="24"/>
          <w:szCs w:val="24"/>
        </w:rPr>
        <w:t xml:space="preserve"> </w:t>
      </w:r>
      <w:r w:rsidRPr="0080334B">
        <w:rPr>
          <w:rFonts w:ascii="Arial" w:hAnsi="Arial" w:cs="Arial"/>
          <w:sz w:val="24"/>
          <w:szCs w:val="24"/>
        </w:rPr>
        <w:t>вида;</w:t>
      </w:r>
    </w:p>
    <w:p w14:paraId="0E1BC519" w14:textId="11984986" w:rsidR="00FF3F36" w:rsidRPr="0080334B" w:rsidRDefault="00FF3F36" w:rsidP="00FF3F36">
      <w:pPr>
        <w:spacing w:after="0" w:line="240" w:lineRule="auto"/>
        <w:ind w:firstLine="709"/>
        <w:jc w:val="both"/>
        <w:rPr>
          <w:rFonts w:ascii="Arial" w:hAnsi="Arial" w:cs="Arial"/>
          <w:sz w:val="24"/>
          <w:szCs w:val="24"/>
        </w:rPr>
      </w:pPr>
      <w:r w:rsidRPr="0080334B">
        <w:rPr>
          <w:rFonts w:ascii="Arial" w:hAnsi="Arial" w:cs="Arial"/>
          <w:sz w:val="24"/>
          <w:szCs w:val="24"/>
        </w:rPr>
        <w:t>–</w:t>
      </w:r>
      <w:r w:rsidR="00F36FAA" w:rsidRPr="0080334B">
        <w:rPr>
          <w:rFonts w:ascii="Arial" w:hAnsi="Arial" w:cs="Arial"/>
          <w:sz w:val="24"/>
          <w:szCs w:val="24"/>
        </w:rPr>
        <w:t xml:space="preserve"> </w:t>
      </w:r>
      <w:r w:rsidRPr="0080334B">
        <w:rPr>
          <w:rFonts w:ascii="Arial" w:hAnsi="Arial" w:cs="Arial"/>
          <w:sz w:val="24"/>
          <w:szCs w:val="24"/>
        </w:rPr>
        <w:t>интенсивности</w:t>
      </w:r>
      <w:r w:rsidR="00F36FAA" w:rsidRPr="0080334B">
        <w:rPr>
          <w:rFonts w:ascii="Arial" w:hAnsi="Arial" w:cs="Arial"/>
          <w:sz w:val="24"/>
          <w:szCs w:val="24"/>
        </w:rPr>
        <w:t xml:space="preserve"> </w:t>
      </w:r>
      <w:r w:rsidRPr="0080334B">
        <w:rPr>
          <w:rFonts w:ascii="Arial" w:hAnsi="Arial" w:cs="Arial"/>
          <w:sz w:val="24"/>
          <w:szCs w:val="24"/>
        </w:rPr>
        <w:t>использования</w:t>
      </w:r>
      <w:r w:rsidR="00F36FAA" w:rsidRPr="0080334B">
        <w:rPr>
          <w:rFonts w:ascii="Arial" w:hAnsi="Arial" w:cs="Arial"/>
          <w:sz w:val="24"/>
          <w:szCs w:val="24"/>
        </w:rPr>
        <w:t xml:space="preserve"> </w:t>
      </w:r>
      <w:r w:rsidRPr="0080334B">
        <w:rPr>
          <w:rFonts w:ascii="Arial" w:hAnsi="Arial" w:cs="Arial"/>
          <w:sz w:val="24"/>
          <w:szCs w:val="24"/>
        </w:rPr>
        <w:t>территории.</w:t>
      </w:r>
    </w:p>
    <w:p w14:paraId="5A6505F4" w14:textId="35F6E0FD" w:rsidR="00FF3F36" w:rsidRPr="0080334B" w:rsidRDefault="00FF3F36" w:rsidP="00FF3F36">
      <w:pPr>
        <w:spacing w:after="0" w:line="240" w:lineRule="auto"/>
        <w:ind w:firstLine="709"/>
        <w:jc w:val="both"/>
        <w:rPr>
          <w:rFonts w:ascii="Arial" w:hAnsi="Arial" w:cs="Arial"/>
          <w:sz w:val="24"/>
          <w:szCs w:val="24"/>
        </w:rPr>
      </w:pPr>
      <w:proofErr w:type="gramStart"/>
      <w:r w:rsidRPr="0080334B">
        <w:rPr>
          <w:rFonts w:ascii="Arial" w:hAnsi="Arial" w:cs="Arial"/>
          <w:sz w:val="24"/>
          <w:szCs w:val="24"/>
        </w:rPr>
        <w:t>В</w:t>
      </w:r>
      <w:r w:rsidR="00F36FAA" w:rsidRPr="0080334B">
        <w:rPr>
          <w:rFonts w:ascii="Arial" w:hAnsi="Arial" w:cs="Arial"/>
          <w:sz w:val="24"/>
          <w:szCs w:val="24"/>
        </w:rPr>
        <w:t xml:space="preserve"> </w:t>
      </w:r>
      <w:r w:rsidRPr="0080334B">
        <w:rPr>
          <w:rFonts w:ascii="Arial" w:hAnsi="Arial" w:cs="Arial"/>
          <w:sz w:val="24"/>
          <w:szCs w:val="24"/>
        </w:rPr>
        <w:t>соответствии</w:t>
      </w:r>
      <w:r w:rsidR="00F36FAA" w:rsidRPr="0080334B">
        <w:rPr>
          <w:rFonts w:ascii="Arial" w:hAnsi="Arial" w:cs="Arial"/>
          <w:sz w:val="24"/>
          <w:szCs w:val="24"/>
        </w:rPr>
        <w:t xml:space="preserve"> </w:t>
      </w:r>
      <w:r w:rsidRPr="0080334B">
        <w:rPr>
          <w:rFonts w:ascii="Arial" w:hAnsi="Arial" w:cs="Arial"/>
          <w:sz w:val="24"/>
          <w:szCs w:val="24"/>
        </w:rPr>
        <w:t>с</w:t>
      </w:r>
      <w:r w:rsidR="00F36FAA" w:rsidRPr="0080334B">
        <w:rPr>
          <w:rFonts w:ascii="Arial" w:hAnsi="Arial" w:cs="Arial"/>
          <w:sz w:val="24"/>
          <w:szCs w:val="24"/>
        </w:rPr>
        <w:t xml:space="preserve"> </w:t>
      </w:r>
      <w:r w:rsidRPr="0080334B">
        <w:rPr>
          <w:rFonts w:ascii="Arial" w:hAnsi="Arial" w:cs="Arial"/>
          <w:sz w:val="24"/>
          <w:szCs w:val="24"/>
        </w:rPr>
        <w:t>Постановлением</w:t>
      </w:r>
      <w:r w:rsidR="00F36FAA" w:rsidRPr="0080334B">
        <w:rPr>
          <w:rFonts w:ascii="Arial" w:hAnsi="Arial" w:cs="Arial"/>
          <w:sz w:val="24"/>
          <w:szCs w:val="24"/>
        </w:rPr>
        <w:t xml:space="preserve"> </w:t>
      </w:r>
      <w:r w:rsidRPr="0080334B">
        <w:rPr>
          <w:rFonts w:ascii="Arial" w:hAnsi="Arial" w:cs="Arial"/>
          <w:sz w:val="24"/>
          <w:szCs w:val="24"/>
        </w:rPr>
        <w:t>Правительства</w:t>
      </w:r>
      <w:r w:rsidR="00F36FAA" w:rsidRPr="0080334B">
        <w:rPr>
          <w:rFonts w:ascii="Arial" w:hAnsi="Arial" w:cs="Arial"/>
          <w:sz w:val="24"/>
          <w:szCs w:val="24"/>
        </w:rPr>
        <w:t xml:space="preserve"> </w:t>
      </w:r>
      <w:r w:rsidRPr="0080334B">
        <w:rPr>
          <w:rFonts w:ascii="Arial" w:hAnsi="Arial" w:cs="Arial"/>
          <w:sz w:val="24"/>
          <w:szCs w:val="24"/>
        </w:rPr>
        <w:t>Российской</w:t>
      </w:r>
      <w:r w:rsidR="00F36FAA" w:rsidRPr="0080334B">
        <w:rPr>
          <w:rFonts w:ascii="Arial" w:hAnsi="Arial" w:cs="Arial"/>
          <w:sz w:val="24"/>
          <w:szCs w:val="24"/>
        </w:rPr>
        <w:t xml:space="preserve"> </w:t>
      </w:r>
      <w:r w:rsidRPr="0080334B">
        <w:rPr>
          <w:rFonts w:ascii="Arial" w:hAnsi="Arial" w:cs="Arial"/>
          <w:sz w:val="24"/>
          <w:szCs w:val="24"/>
        </w:rPr>
        <w:t>Федерации</w:t>
      </w:r>
      <w:r w:rsidR="00F36FAA" w:rsidRPr="0080334B">
        <w:rPr>
          <w:rFonts w:ascii="Arial" w:hAnsi="Arial" w:cs="Arial"/>
          <w:sz w:val="24"/>
          <w:szCs w:val="24"/>
        </w:rPr>
        <w:t xml:space="preserve"> </w:t>
      </w:r>
      <w:r w:rsidRPr="0080334B">
        <w:rPr>
          <w:rFonts w:ascii="Arial" w:hAnsi="Arial" w:cs="Arial"/>
          <w:sz w:val="24"/>
          <w:szCs w:val="24"/>
        </w:rPr>
        <w:t>от</w:t>
      </w:r>
      <w:r w:rsidR="00F36FAA" w:rsidRPr="0080334B">
        <w:rPr>
          <w:rFonts w:ascii="Arial" w:hAnsi="Arial" w:cs="Arial"/>
          <w:sz w:val="24"/>
          <w:szCs w:val="24"/>
        </w:rPr>
        <w:t xml:space="preserve"> </w:t>
      </w:r>
      <w:r w:rsidRPr="0080334B">
        <w:rPr>
          <w:rFonts w:ascii="Arial" w:hAnsi="Arial" w:cs="Arial"/>
          <w:sz w:val="24"/>
          <w:szCs w:val="24"/>
        </w:rPr>
        <w:t>16</w:t>
      </w:r>
      <w:r w:rsidR="00042FDD" w:rsidRPr="0080334B">
        <w:rPr>
          <w:rFonts w:ascii="Arial" w:hAnsi="Arial" w:cs="Arial"/>
          <w:sz w:val="24"/>
          <w:szCs w:val="24"/>
        </w:rPr>
        <w:t xml:space="preserve"> декабря </w:t>
      </w:r>
      <w:r w:rsidRPr="0080334B">
        <w:rPr>
          <w:rFonts w:ascii="Arial" w:hAnsi="Arial" w:cs="Arial"/>
          <w:sz w:val="24"/>
          <w:szCs w:val="24"/>
        </w:rPr>
        <w:t>2020</w:t>
      </w:r>
      <w:r w:rsidR="00F36FAA" w:rsidRPr="0080334B">
        <w:rPr>
          <w:rFonts w:ascii="Arial" w:hAnsi="Arial" w:cs="Arial"/>
          <w:sz w:val="24"/>
          <w:szCs w:val="24"/>
        </w:rPr>
        <w:t xml:space="preserve"> </w:t>
      </w:r>
      <w:r w:rsidR="00042FDD" w:rsidRPr="0080334B">
        <w:rPr>
          <w:rFonts w:ascii="Arial" w:hAnsi="Arial" w:cs="Arial"/>
          <w:sz w:val="24"/>
          <w:szCs w:val="24"/>
        </w:rPr>
        <w:t xml:space="preserve">года </w:t>
      </w:r>
      <w:r w:rsidRPr="0080334B">
        <w:rPr>
          <w:rFonts w:ascii="Arial" w:hAnsi="Arial" w:cs="Arial"/>
          <w:sz w:val="24"/>
          <w:szCs w:val="24"/>
        </w:rPr>
        <w:t>№</w:t>
      </w:r>
      <w:r w:rsidR="00F36FAA" w:rsidRPr="0080334B">
        <w:rPr>
          <w:rFonts w:ascii="Arial" w:hAnsi="Arial" w:cs="Arial"/>
          <w:sz w:val="24"/>
          <w:szCs w:val="24"/>
        </w:rPr>
        <w:t xml:space="preserve"> </w:t>
      </w:r>
      <w:r w:rsidRPr="0080334B">
        <w:rPr>
          <w:rFonts w:ascii="Arial" w:hAnsi="Arial" w:cs="Arial"/>
          <w:sz w:val="24"/>
          <w:szCs w:val="24"/>
        </w:rPr>
        <w:t>2122</w:t>
      </w:r>
      <w:r w:rsidR="00F36FAA" w:rsidRPr="0080334B">
        <w:rPr>
          <w:rFonts w:ascii="Arial" w:hAnsi="Arial" w:cs="Arial"/>
          <w:sz w:val="24"/>
          <w:szCs w:val="24"/>
        </w:rPr>
        <w:t xml:space="preserve"> </w:t>
      </w:r>
      <w:r w:rsidRPr="0080334B">
        <w:rPr>
          <w:rFonts w:ascii="Arial" w:hAnsi="Arial" w:cs="Arial"/>
          <w:sz w:val="24"/>
          <w:szCs w:val="24"/>
        </w:rPr>
        <w:t>«О</w:t>
      </w:r>
      <w:r w:rsidR="00F36FAA" w:rsidRPr="0080334B">
        <w:rPr>
          <w:rFonts w:ascii="Arial" w:hAnsi="Arial" w:cs="Arial"/>
          <w:sz w:val="24"/>
          <w:szCs w:val="24"/>
        </w:rPr>
        <w:t xml:space="preserve"> </w:t>
      </w:r>
      <w:r w:rsidRPr="0080334B">
        <w:rPr>
          <w:rFonts w:ascii="Arial" w:hAnsi="Arial" w:cs="Arial"/>
          <w:sz w:val="24"/>
          <w:szCs w:val="24"/>
        </w:rPr>
        <w:t>расчетных</w:t>
      </w:r>
      <w:r w:rsidR="00F36FAA" w:rsidRPr="0080334B">
        <w:rPr>
          <w:rFonts w:ascii="Arial" w:hAnsi="Arial" w:cs="Arial"/>
          <w:sz w:val="24"/>
          <w:szCs w:val="24"/>
        </w:rPr>
        <w:t xml:space="preserve"> </w:t>
      </w:r>
      <w:r w:rsidRPr="0080334B">
        <w:rPr>
          <w:rFonts w:ascii="Arial" w:hAnsi="Arial" w:cs="Arial"/>
          <w:sz w:val="24"/>
          <w:szCs w:val="24"/>
        </w:rPr>
        <w:t>показателях,</w:t>
      </w:r>
      <w:r w:rsidR="00F36FAA" w:rsidRPr="0080334B">
        <w:rPr>
          <w:rFonts w:ascii="Arial" w:hAnsi="Arial" w:cs="Arial"/>
          <w:sz w:val="24"/>
          <w:szCs w:val="24"/>
        </w:rPr>
        <w:t xml:space="preserve"> </w:t>
      </w:r>
      <w:r w:rsidRPr="0080334B">
        <w:rPr>
          <w:rFonts w:ascii="Arial" w:hAnsi="Arial" w:cs="Arial"/>
          <w:sz w:val="24"/>
          <w:szCs w:val="24"/>
        </w:rPr>
        <w:t>подлежащих</w:t>
      </w:r>
      <w:r w:rsidR="00F36FAA" w:rsidRPr="0080334B">
        <w:rPr>
          <w:rFonts w:ascii="Arial" w:hAnsi="Arial" w:cs="Arial"/>
          <w:sz w:val="24"/>
          <w:szCs w:val="24"/>
        </w:rPr>
        <w:t xml:space="preserve"> </w:t>
      </w:r>
      <w:r w:rsidRPr="0080334B">
        <w:rPr>
          <w:rFonts w:ascii="Arial" w:hAnsi="Arial" w:cs="Arial"/>
          <w:sz w:val="24"/>
          <w:szCs w:val="24"/>
        </w:rPr>
        <w:t>установлению</w:t>
      </w:r>
      <w:r w:rsidR="00F36FAA" w:rsidRPr="0080334B">
        <w:rPr>
          <w:rFonts w:ascii="Arial" w:hAnsi="Arial" w:cs="Arial"/>
          <w:sz w:val="24"/>
          <w:szCs w:val="24"/>
        </w:rPr>
        <w:t xml:space="preserve"> </w:t>
      </w:r>
      <w:r w:rsidRPr="0080334B">
        <w:rPr>
          <w:rFonts w:ascii="Arial" w:hAnsi="Arial" w:cs="Arial"/>
          <w:sz w:val="24"/>
          <w:szCs w:val="24"/>
        </w:rPr>
        <w:t>в</w:t>
      </w:r>
      <w:r w:rsidR="00F36FAA" w:rsidRPr="0080334B">
        <w:rPr>
          <w:rFonts w:ascii="Arial" w:hAnsi="Arial" w:cs="Arial"/>
          <w:sz w:val="24"/>
          <w:szCs w:val="24"/>
        </w:rPr>
        <w:t xml:space="preserve"> </w:t>
      </w:r>
      <w:r w:rsidRPr="0080334B">
        <w:rPr>
          <w:rFonts w:ascii="Arial" w:hAnsi="Arial" w:cs="Arial"/>
          <w:sz w:val="24"/>
          <w:szCs w:val="24"/>
        </w:rPr>
        <w:t>региональных</w:t>
      </w:r>
      <w:r w:rsidR="00F36FAA" w:rsidRPr="0080334B">
        <w:rPr>
          <w:rFonts w:ascii="Arial" w:hAnsi="Arial" w:cs="Arial"/>
          <w:sz w:val="24"/>
          <w:szCs w:val="24"/>
        </w:rPr>
        <w:t xml:space="preserve"> </w:t>
      </w:r>
      <w:r w:rsidRPr="0080334B">
        <w:rPr>
          <w:rFonts w:ascii="Arial" w:hAnsi="Arial" w:cs="Arial"/>
          <w:sz w:val="24"/>
          <w:szCs w:val="24"/>
        </w:rPr>
        <w:t>нормативах</w:t>
      </w:r>
      <w:r w:rsidR="00F36FAA" w:rsidRPr="0080334B">
        <w:rPr>
          <w:rFonts w:ascii="Arial" w:hAnsi="Arial" w:cs="Arial"/>
          <w:sz w:val="24"/>
          <w:szCs w:val="24"/>
        </w:rPr>
        <w:t xml:space="preserve"> </w:t>
      </w:r>
      <w:r w:rsidRPr="0080334B">
        <w:rPr>
          <w:rFonts w:ascii="Arial" w:hAnsi="Arial" w:cs="Arial"/>
          <w:sz w:val="24"/>
          <w:szCs w:val="24"/>
        </w:rPr>
        <w:t>градостроительного</w:t>
      </w:r>
      <w:r w:rsidR="00F36FAA" w:rsidRPr="0080334B">
        <w:rPr>
          <w:rFonts w:ascii="Arial" w:hAnsi="Arial" w:cs="Arial"/>
          <w:sz w:val="24"/>
          <w:szCs w:val="24"/>
        </w:rPr>
        <w:t xml:space="preserve"> </w:t>
      </w:r>
      <w:r w:rsidRPr="0080334B">
        <w:rPr>
          <w:rFonts w:ascii="Arial" w:hAnsi="Arial" w:cs="Arial"/>
          <w:sz w:val="24"/>
          <w:szCs w:val="24"/>
        </w:rPr>
        <w:t>проектирования»</w:t>
      </w:r>
      <w:r w:rsidR="00F36FAA" w:rsidRPr="0080334B">
        <w:rPr>
          <w:rFonts w:ascii="Arial" w:hAnsi="Arial" w:cs="Arial"/>
          <w:sz w:val="24"/>
          <w:szCs w:val="24"/>
        </w:rPr>
        <w:t xml:space="preserve"> </w:t>
      </w:r>
      <w:r w:rsidRPr="0080334B">
        <w:rPr>
          <w:rFonts w:ascii="Arial" w:hAnsi="Arial" w:cs="Arial"/>
          <w:sz w:val="24"/>
          <w:szCs w:val="24"/>
        </w:rPr>
        <w:t>в</w:t>
      </w:r>
      <w:r w:rsidR="00F36FAA" w:rsidRPr="0080334B">
        <w:rPr>
          <w:rFonts w:ascii="Arial" w:hAnsi="Arial" w:cs="Arial"/>
          <w:sz w:val="24"/>
          <w:szCs w:val="24"/>
        </w:rPr>
        <w:t xml:space="preserve"> </w:t>
      </w:r>
      <w:r w:rsidRPr="0080334B">
        <w:rPr>
          <w:rFonts w:ascii="Arial" w:hAnsi="Arial" w:cs="Arial"/>
          <w:sz w:val="24"/>
          <w:szCs w:val="24"/>
        </w:rPr>
        <w:t>качестве</w:t>
      </w:r>
      <w:r w:rsidR="00F36FAA" w:rsidRPr="0080334B">
        <w:rPr>
          <w:rFonts w:ascii="Arial" w:hAnsi="Arial" w:cs="Arial"/>
          <w:sz w:val="24"/>
          <w:szCs w:val="24"/>
        </w:rPr>
        <w:t xml:space="preserve"> </w:t>
      </w:r>
      <w:r w:rsidRPr="0080334B">
        <w:rPr>
          <w:rFonts w:ascii="Arial" w:hAnsi="Arial" w:cs="Arial"/>
          <w:sz w:val="24"/>
          <w:szCs w:val="24"/>
        </w:rPr>
        <w:t>расчетного</w:t>
      </w:r>
      <w:r w:rsidR="00F36FAA" w:rsidRPr="0080334B">
        <w:rPr>
          <w:rFonts w:ascii="Arial" w:hAnsi="Arial" w:cs="Arial"/>
          <w:sz w:val="24"/>
          <w:szCs w:val="24"/>
        </w:rPr>
        <w:t xml:space="preserve"> </w:t>
      </w:r>
      <w:r w:rsidRPr="0080334B">
        <w:rPr>
          <w:rFonts w:ascii="Arial" w:hAnsi="Arial" w:cs="Arial"/>
          <w:sz w:val="24"/>
          <w:szCs w:val="24"/>
        </w:rPr>
        <w:t>показателя</w:t>
      </w:r>
      <w:r w:rsidR="00F36FAA" w:rsidRPr="0080334B">
        <w:rPr>
          <w:rFonts w:ascii="Arial" w:hAnsi="Arial" w:cs="Arial"/>
          <w:sz w:val="24"/>
          <w:szCs w:val="24"/>
        </w:rPr>
        <w:t xml:space="preserve"> </w:t>
      </w:r>
      <w:r w:rsidRPr="0080334B">
        <w:rPr>
          <w:rFonts w:ascii="Arial" w:hAnsi="Arial" w:cs="Arial"/>
          <w:sz w:val="24"/>
          <w:szCs w:val="24"/>
        </w:rPr>
        <w:t>обеспеченности</w:t>
      </w:r>
      <w:r w:rsidR="00F36FAA" w:rsidRPr="0080334B">
        <w:rPr>
          <w:rFonts w:ascii="Arial" w:hAnsi="Arial" w:cs="Arial"/>
          <w:sz w:val="24"/>
          <w:szCs w:val="24"/>
        </w:rPr>
        <w:t xml:space="preserve"> </w:t>
      </w:r>
      <w:r w:rsidRPr="0080334B">
        <w:rPr>
          <w:rFonts w:ascii="Arial" w:hAnsi="Arial" w:cs="Arial"/>
          <w:sz w:val="24"/>
          <w:szCs w:val="24"/>
        </w:rPr>
        <w:t>населения</w:t>
      </w:r>
      <w:r w:rsidR="00F36FAA" w:rsidRPr="0080334B">
        <w:rPr>
          <w:rFonts w:ascii="Arial" w:hAnsi="Arial" w:cs="Arial"/>
          <w:sz w:val="24"/>
          <w:szCs w:val="24"/>
        </w:rPr>
        <w:t xml:space="preserve"> </w:t>
      </w:r>
      <w:r w:rsidRPr="0080334B">
        <w:rPr>
          <w:rFonts w:ascii="Arial" w:hAnsi="Arial" w:cs="Arial"/>
          <w:sz w:val="24"/>
          <w:szCs w:val="24"/>
        </w:rPr>
        <w:t>объектами</w:t>
      </w:r>
      <w:r w:rsidR="00F36FAA" w:rsidRPr="0080334B">
        <w:rPr>
          <w:rFonts w:ascii="Arial" w:hAnsi="Arial" w:cs="Arial"/>
          <w:sz w:val="24"/>
          <w:szCs w:val="24"/>
        </w:rPr>
        <w:t xml:space="preserve"> </w:t>
      </w:r>
      <w:r w:rsidRPr="0080334B">
        <w:rPr>
          <w:rFonts w:ascii="Arial" w:hAnsi="Arial" w:cs="Arial"/>
          <w:sz w:val="24"/>
          <w:szCs w:val="24"/>
        </w:rPr>
        <w:t>благоустройства</w:t>
      </w:r>
      <w:r w:rsidR="00F36FAA" w:rsidRPr="0080334B">
        <w:rPr>
          <w:rFonts w:ascii="Arial" w:hAnsi="Arial" w:cs="Arial"/>
          <w:sz w:val="24"/>
          <w:szCs w:val="24"/>
        </w:rPr>
        <w:t xml:space="preserve"> </w:t>
      </w:r>
      <w:r w:rsidRPr="0080334B">
        <w:rPr>
          <w:rFonts w:ascii="Arial" w:hAnsi="Arial" w:cs="Arial"/>
          <w:sz w:val="24"/>
          <w:szCs w:val="24"/>
        </w:rPr>
        <w:t>территории</w:t>
      </w:r>
      <w:r w:rsidR="00F36FAA" w:rsidRPr="0080334B">
        <w:rPr>
          <w:rFonts w:ascii="Arial" w:hAnsi="Arial" w:cs="Arial"/>
          <w:sz w:val="24"/>
          <w:szCs w:val="24"/>
        </w:rPr>
        <w:t xml:space="preserve"> </w:t>
      </w:r>
      <w:r w:rsidRPr="0080334B">
        <w:rPr>
          <w:rFonts w:ascii="Arial" w:hAnsi="Arial" w:cs="Arial"/>
          <w:sz w:val="24"/>
          <w:szCs w:val="24"/>
        </w:rPr>
        <w:t>выступает</w:t>
      </w:r>
      <w:r w:rsidR="00F36FAA" w:rsidRPr="0080334B">
        <w:rPr>
          <w:rFonts w:ascii="Arial" w:hAnsi="Arial" w:cs="Arial"/>
          <w:sz w:val="24"/>
          <w:szCs w:val="24"/>
        </w:rPr>
        <w:t xml:space="preserve"> </w:t>
      </w:r>
      <w:r w:rsidRPr="0080334B">
        <w:rPr>
          <w:rFonts w:ascii="Arial" w:hAnsi="Arial" w:cs="Arial"/>
          <w:sz w:val="24"/>
          <w:szCs w:val="24"/>
        </w:rPr>
        <w:t>минимально</w:t>
      </w:r>
      <w:r w:rsidR="00F36FAA" w:rsidRPr="0080334B">
        <w:rPr>
          <w:rFonts w:ascii="Arial" w:hAnsi="Arial" w:cs="Arial"/>
          <w:sz w:val="24"/>
          <w:szCs w:val="24"/>
        </w:rPr>
        <w:t xml:space="preserve"> </w:t>
      </w:r>
      <w:r w:rsidRPr="0080334B">
        <w:rPr>
          <w:rFonts w:ascii="Arial" w:hAnsi="Arial" w:cs="Arial"/>
          <w:sz w:val="24"/>
          <w:szCs w:val="24"/>
        </w:rPr>
        <w:t>допустимая</w:t>
      </w:r>
      <w:r w:rsidR="00F36FAA" w:rsidRPr="0080334B">
        <w:rPr>
          <w:rFonts w:ascii="Arial" w:hAnsi="Arial" w:cs="Arial"/>
          <w:sz w:val="24"/>
          <w:szCs w:val="24"/>
        </w:rPr>
        <w:t xml:space="preserve"> </w:t>
      </w:r>
      <w:r w:rsidRPr="0080334B">
        <w:rPr>
          <w:rFonts w:ascii="Arial" w:hAnsi="Arial" w:cs="Arial"/>
          <w:sz w:val="24"/>
          <w:szCs w:val="24"/>
        </w:rPr>
        <w:t>площадь</w:t>
      </w:r>
      <w:r w:rsidR="00F36FAA" w:rsidRPr="0080334B">
        <w:rPr>
          <w:rFonts w:ascii="Arial" w:hAnsi="Arial" w:cs="Arial"/>
          <w:sz w:val="24"/>
          <w:szCs w:val="24"/>
        </w:rPr>
        <w:t xml:space="preserve"> </w:t>
      </w:r>
      <w:r w:rsidRPr="0080334B">
        <w:rPr>
          <w:rFonts w:ascii="Arial" w:hAnsi="Arial" w:cs="Arial"/>
          <w:sz w:val="24"/>
          <w:szCs w:val="24"/>
        </w:rPr>
        <w:t>озелененных</w:t>
      </w:r>
      <w:r w:rsidR="00F36FAA" w:rsidRPr="0080334B">
        <w:rPr>
          <w:rFonts w:ascii="Arial" w:hAnsi="Arial" w:cs="Arial"/>
          <w:sz w:val="24"/>
          <w:szCs w:val="24"/>
        </w:rPr>
        <w:t xml:space="preserve"> </w:t>
      </w:r>
      <w:r w:rsidRPr="0080334B">
        <w:rPr>
          <w:rFonts w:ascii="Arial" w:hAnsi="Arial" w:cs="Arial"/>
          <w:sz w:val="24"/>
          <w:szCs w:val="24"/>
        </w:rPr>
        <w:t>территорий</w:t>
      </w:r>
      <w:r w:rsidR="00F36FAA" w:rsidRPr="0080334B">
        <w:rPr>
          <w:rFonts w:ascii="Arial" w:hAnsi="Arial" w:cs="Arial"/>
          <w:sz w:val="24"/>
          <w:szCs w:val="24"/>
        </w:rPr>
        <w:t xml:space="preserve"> </w:t>
      </w:r>
      <w:r w:rsidRPr="0080334B">
        <w:rPr>
          <w:rFonts w:ascii="Arial" w:hAnsi="Arial" w:cs="Arial"/>
          <w:sz w:val="24"/>
          <w:szCs w:val="24"/>
        </w:rPr>
        <w:t>общего</w:t>
      </w:r>
      <w:r w:rsidR="00F36FAA" w:rsidRPr="0080334B">
        <w:rPr>
          <w:rFonts w:ascii="Arial" w:hAnsi="Arial" w:cs="Arial"/>
          <w:sz w:val="24"/>
          <w:szCs w:val="24"/>
        </w:rPr>
        <w:t xml:space="preserve"> </w:t>
      </w:r>
      <w:r w:rsidRPr="0080334B">
        <w:rPr>
          <w:rFonts w:ascii="Arial" w:hAnsi="Arial" w:cs="Arial"/>
          <w:sz w:val="24"/>
          <w:szCs w:val="24"/>
        </w:rPr>
        <w:t>пользования,</w:t>
      </w:r>
      <w:r w:rsidR="00F36FAA" w:rsidRPr="0080334B">
        <w:rPr>
          <w:rFonts w:ascii="Arial" w:hAnsi="Arial" w:cs="Arial"/>
          <w:sz w:val="24"/>
          <w:szCs w:val="24"/>
        </w:rPr>
        <w:t xml:space="preserve"> </w:t>
      </w:r>
      <w:r w:rsidRPr="0080334B">
        <w:rPr>
          <w:rFonts w:ascii="Arial" w:hAnsi="Arial" w:cs="Arial"/>
          <w:sz w:val="24"/>
          <w:szCs w:val="24"/>
        </w:rPr>
        <w:t>в</w:t>
      </w:r>
      <w:r w:rsidR="00F36FAA" w:rsidRPr="0080334B">
        <w:rPr>
          <w:rFonts w:ascii="Arial" w:hAnsi="Arial" w:cs="Arial"/>
          <w:sz w:val="24"/>
          <w:szCs w:val="24"/>
        </w:rPr>
        <w:t xml:space="preserve"> </w:t>
      </w:r>
      <w:r w:rsidRPr="0080334B">
        <w:rPr>
          <w:rFonts w:ascii="Arial" w:hAnsi="Arial" w:cs="Arial"/>
          <w:sz w:val="24"/>
          <w:szCs w:val="24"/>
        </w:rPr>
        <w:t>качестве</w:t>
      </w:r>
      <w:r w:rsidR="00F36FAA" w:rsidRPr="0080334B">
        <w:rPr>
          <w:rFonts w:ascii="Arial" w:hAnsi="Arial" w:cs="Arial"/>
          <w:sz w:val="24"/>
          <w:szCs w:val="24"/>
        </w:rPr>
        <w:t xml:space="preserve"> </w:t>
      </w:r>
      <w:r w:rsidRPr="0080334B">
        <w:rPr>
          <w:rFonts w:ascii="Arial" w:hAnsi="Arial" w:cs="Arial"/>
          <w:sz w:val="24"/>
          <w:szCs w:val="24"/>
        </w:rPr>
        <w:t>расчетных</w:t>
      </w:r>
      <w:r w:rsidR="00F36FAA" w:rsidRPr="0080334B">
        <w:rPr>
          <w:rFonts w:ascii="Arial" w:hAnsi="Arial" w:cs="Arial"/>
          <w:sz w:val="24"/>
          <w:szCs w:val="24"/>
        </w:rPr>
        <w:t xml:space="preserve"> </w:t>
      </w:r>
      <w:r w:rsidRPr="0080334B">
        <w:rPr>
          <w:rFonts w:ascii="Arial" w:hAnsi="Arial" w:cs="Arial"/>
          <w:sz w:val="24"/>
          <w:szCs w:val="24"/>
        </w:rPr>
        <w:t>показателей</w:t>
      </w:r>
      <w:r w:rsidR="00F36FAA" w:rsidRPr="0080334B">
        <w:rPr>
          <w:rFonts w:ascii="Arial" w:hAnsi="Arial" w:cs="Arial"/>
          <w:sz w:val="24"/>
          <w:szCs w:val="24"/>
        </w:rPr>
        <w:t xml:space="preserve"> </w:t>
      </w:r>
      <w:r w:rsidRPr="0080334B">
        <w:rPr>
          <w:rFonts w:ascii="Arial" w:hAnsi="Arial" w:cs="Arial"/>
          <w:sz w:val="24"/>
          <w:szCs w:val="24"/>
        </w:rPr>
        <w:t>обеспеченности</w:t>
      </w:r>
      <w:r w:rsidR="00F36FAA" w:rsidRPr="0080334B">
        <w:rPr>
          <w:rFonts w:ascii="Arial" w:hAnsi="Arial" w:cs="Arial"/>
          <w:sz w:val="24"/>
          <w:szCs w:val="24"/>
        </w:rPr>
        <w:t xml:space="preserve"> </w:t>
      </w:r>
      <w:r w:rsidRPr="0080334B">
        <w:rPr>
          <w:rFonts w:ascii="Arial" w:hAnsi="Arial" w:cs="Arial"/>
          <w:sz w:val="24"/>
          <w:szCs w:val="24"/>
        </w:rPr>
        <w:t>объектами</w:t>
      </w:r>
      <w:r w:rsidR="00F36FAA" w:rsidRPr="0080334B">
        <w:rPr>
          <w:rFonts w:ascii="Arial" w:hAnsi="Arial" w:cs="Arial"/>
          <w:sz w:val="24"/>
          <w:szCs w:val="24"/>
        </w:rPr>
        <w:t xml:space="preserve"> </w:t>
      </w:r>
      <w:r w:rsidRPr="0080334B">
        <w:rPr>
          <w:rFonts w:ascii="Arial" w:hAnsi="Arial" w:cs="Arial"/>
          <w:sz w:val="24"/>
          <w:szCs w:val="24"/>
        </w:rPr>
        <w:t>в</w:t>
      </w:r>
      <w:r w:rsidR="00F36FAA" w:rsidRPr="0080334B">
        <w:rPr>
          <w:rFonts w:ascii="Arial" w:hAnsi="Arial" w:cs="Arial"/>
          <w:sz w:val="24"/>
          <w:szCs w:val="24"/>
        </w:rPr>
        <w:t xml:space="preserve"> </w:t>
      </w:r>
      <w:r w:rsidRPr="0080334B">
        <w:rPr>
          <w:rFonts w:ascii="Arial" w:hAnsi="Arial" w:cs="Arial"/>
          <w:sz w:val="24"/>
          <w:szCs w:val="24"/>
        </w:rPr>
        <w:t>области</w:t>
      </w:r>
      <w:r w:rsidR="00F36FAA" w:rsidRPr="0080334B">
        <w:rPr>
          <w:rFonts w:ascii="Arial" w:hAnsi="Arial" w:cs="Arial"/>
          <w:sz w:val="24"/>
          <w:szCs w:val="24"/>
        </w:rPr>
        <w:t xml:space="preserve"> </w:t>
      </w:r>
      <w:r w:rsidRPr="0080334B">
        <w:rPr>
          <w:rFonts w:ascii="Arial" w:hAnsi="Arial" w:cs="Arial"/>
          <w:sz w:val="24"/>
          <w:szCs w:val="24"/>
        </w:rPr>
        <w:t>автомобильных</w:t>
      </w:r>
      <w:r w:rsidR="00F36FAA" w:rsidRPr="0080334B">
        <w:rPr>
          <w:rFonts w:ascii="Arial" w:hAnsi="Arial" w:cs="Arial"/>
          <w:sz w:val="24"/>
          <w:szCs w:val="24"/>
        </w:rPr>
        <w:t xml:space="preserve"> </w:t>
      </w:r>
      <w:r w:rsidRPr="0080334B">
        <w:rPr>
          <w:rFonts w:ascii="Arial" w:hAnsi="Arial" w:cs="Arial"/>
          <w:sz w:val="24"/>
          <w:szCs w:val="24"/>
        </w:rPr>
        <w:t>дорог</w:t>
      </w:r>
      <w:r w:rsidR="00F36FAA" w:rsidRPr="0080334B">
        <w:rPr>
          <w:rFonts w:ascii="Arial" w:hAnsi="Arial" w:cs="Arial"/>
          <w:sz w:val="24"/>
          <w:szCs w:val="24"/>
        </w:rPr>
        <w:t xml:space="preserve"> </w:t>
      </w:r>
      <w:r w:rsidRPr="0080334B">
        <w:rPr>
          <w:rFonts w:ascii="Arial" w:hAnsi="Arial" w:cs="Arial"/>
          <w:sz w:val="24"/>
          <w:szCs w:val="24"/>
        </w:rPr>
        <w:t>–</w:t>
      </w:r>
      <w:r w:rsidR="00F36FAA" w:rsidRPr="0080334B">
        <w:rPr>
          <w:rFonts w:ascii="Arial" w:hAnsi="Arial" w:cs="Arial"/>
          <w:sz w:val="24"/>
          <w:szCs w:val="24"/>
        </w:rPr>
        <w:t xml:space="preserve"> </w:t>
      </w:r>
      <w:r w:rsidRPr="0080334B">
        <w:rPr>
          <w:rFonts w:ascii="Arial" w:hAnsi="Arial" w:cs="Arial"/>
          <w:sz w:val="24"/>
          <w:szCs w:val="24"/>
        </w:rPr>
        <w:t>обеспеченность</w:t>
      </w:r>
      <w:r w:rsidR="00F36FAA" w:rsidRPr="0080334B">
        <w:rPr>
          <w:rFonts w:ascii="Arial" w:hAnsi="Arial" w:cs="Arial"/>
          <w:sz w:val="24"/>
          <w:szCs w:val="24"/>
        </w:rPr>
        <w:t xml:space="preserve"> </w:t>
      </w:r>
      <w:r w:rsidRPr="0080334B">
        <w:rPr>
          <w:rFonts w:ascii="Arial" w:hAnsi="Arial" w:cs="Arial"/>
          <w:sz w:val="24"/>
          <w:szCs w:val="24"/>
        </w:rPr>
        <w:t>местами</w:t>
      </w:r>
      <w:r w:rsidR="00F36FAA" w:rsidRPr="0080334B">
        <w:rPr>
          <w:rFonts w:ascii="Arial" w:hAnsi="Arial" w:cs="Arial"/>
          <w:sz w:val="24"/>
          <w:szCs w:val="24"/>
        </w:rPr>
        <w:t xml:space="preserve"> </w:t>
      </w:r>
      <w:r w:rsidRPr="0080334B">
        <w:rPr>
          <w:rFonts w:ascii="Arial" w:hAnsi="Arial" w:cs="Arial"/>
          <w:sz w:val="24"/>
          <w:szCs w:val="24"/>
        </w:rPr>
        <w:t>хранения</w:t>
      </w:r>
      <w:r w:rsidR="00F36FAA" w:rsidRPr="0080334B">
        <w:rPr>
          <w:rFonts w:ascii="Arial" w:hAnsi="Arial" w:cs="Arial"/>
          <w:sz w:val="24"/>
          <w:szCs w:val="24"/>
        </w:rPr>
        <w:t xml:space="preserve"> </w:t>
      </w:r>
      <w:r w:rsidRPr="0080334B">
        <w:rPr>
          <w:rFonts w:ascii="Arial" w:hAnsi="Arial" w:cs="Arial"/>
          <w:sz w:val="24"/>
          <w:szCs w:val="24"/>
        </w:rPr>
        <w:t>индивидуального</w:t>
      </w:r>
      <w:r w:rsidR="00F36FAA" w:rsidRPr="0080334B">
        <w:rPr>
          <w:rFonts w:ascii="Arial" w:hAnsi="Arial" w:cs="Arial"/>
          <w:sz w:val="24"/>
          <w:szCs w:val="24"/>
        </w:rPr>
        <w:t xml:space="preserve"> </w:t>
      </w:r>
      <w:r w:rsidRPr="0080334B">
        <w:rPr>
          <w:rFonts w:ascii="Arial" w:hAnsi="Arial" w:cs="Arial"/>
          <w:sz w:val="24"/>
          <w:szCs w:val="24"/>
        </w:rPr>
        <w:t>автотранспорта</w:t>
      </w:r>
      <w:r w:rsidR="00F36FAA" w:rsidRPr="0080334B">
        <w:rPr>
          <w:rFonts w:ascii="Arial" w:hAnsi="Arial" w:cs="Arial"/>
          <w:sz w:val="24"/>
          <w:szCs w:val="24"/>
        </w:rPr>
        <w:t xml:space="preserve"> </w:t>
      </w:r>
      <w:r w:rsidRPr="0080334B">
        <w:rPr>
          <w:rFonts w:ascii="Arial" w:hAnsi="Arial" w:cs="Arial"/>
          <w:sz w:val="24"/>
          <w:szCs w:val="24"/>
        </w:rPr>
        <w:t>при</w:t>
      </w:r>
      <w:r w:rsidR="00F36FAA" w:rsidRPr="0080334B">
        <w:rPr>
          <w:rFonts w:ascii="Arial" w:hAnsi="Arial" w:cs="Arial"/>
          <w:sz w:val="24"/>
          <w:szCs w:val="24"/>
        </w:rPr>
        <w:t xml:space="preserve"> </w:t>
      </w:r>
      <w:r w:rsidRPr="0080334B">
        <w:rPr>
          <w:rFonts w:ascii="Arial" w:hAnsi="Arial" w:cs="Arial"/>
          <w:sz w:val="24"/>
          <w:szCs w:val="24"/>
        </w:rPr>
        <w:t>объектах</w:t>
      </w:r>
      <w:r w:rsidR="00F36FAA" w:rsidRPr="0080334B">
        <w:rPr>
          <w:rFonts w:ascii="Arial" w:hAnsi="Arial" w:cs="Arial"/>
          <w:sz w:val="24"/>
          <w:szCs w:val="24"/>
        </w:rPr>
        <w:t xml:space="preserve"> </w:t>
      </w:r>
      <w:r w:rsidRPr="0080334B">
        <w:rPr>
          <w:rFonts w:ascii="Arial" w:hAnsi="Arial" w:cs="Arial"/>
          <w:sz w:val="24"/>
          <w:szCs w:val="24"/>
        </w:rPr>
        <w:t>различного</w:t>
      </w:r>
      <w:r w:rsidR="00F36FAA" w:rsidRPr="0080334B">
        <w:rPr>
          <w:rFonts w:ascii="Arial" w:hAnsi="Arial" w:cs="Arial"/>
          <w:sz w:val="24"/>
          <w:szCs w:val="24"/>
        </w:rPr>
        <w:t xml:space="preserve"> </w:t>
      </w:r>
      <w:r w:rsidRPr="0080334B">
        <w:rPr>
          <w:rFonts w:ascii="Arial" w:hAnsi="Arial" w:cs="Arial"/>
          <w:sz w:val="24"/>
          <w:szCs w:val="24"/>
        </w:rPr>
        <w:t>функционального</w:t>
      </w:r>
      <w:r w:rsidR="00F36FAA" w:rsidRPr="0080334B">
        <w:rPr>
          <w:rFonts w:ascii="Arial" w:hAnsi="Arial" w:cs="Arial"/>
          <w:sz w:val="24"/>
          <w:szCs w:val="24"/>
        </w:rPr>
        <w:t xml:space="preserve"> </w:t>
      </w:r>
      <w:r w:rsidRPr="0080334B">
        <w:rPr>
          <w:rFonts w:ascii="Arial" w:hAnsi="Arial" w:cs="Arial"/>
          <w:sz w:val="24"/>
          <w:szCs w:val="24"/>
        </w:rPr>
        <w:t>назначения.</w:t>
      </w:r>
      <w:proofErr w:type="gramEnd"/>
    </w:p>
    <w:p w14:paraId="70A2527B" w14:textId="1AE6B8D0" w:rsidR="00FF3F36" w:rsidRPr="0080334B" w:rsidRDefault="00FF3F36" w:rsidP="00FF3F36">
      <w:pPr>
        <w:spacing w:after="0" w:line="240" w:lineRule="auto"/>
        <w:ind w:firstLine="709"/>
        <w:jc w:val="both"/>
        <w:rPr>
          <w:rFonts w:ascii="Arial" w:hAnsi="Arial" w:cs="Arial"/>
          <w:sz w:val="24"/>
          <w:szCs w:val="24"/>
        </w:rPr>
      </w:pPr>
      <w:r w:rsidRPr="0080334B">
        <w:rPr>
          <w:rFonts w:ascii="Arial" w:hAnsi="Arial" w:cs="Arial"/>
          <w:sz w:val="24"/>
          <w:szCs w:val="24"/>
        </w:rPr>
        <w:t>Расчетные</w:t>
      </w:r>
      <w:r w:rsidR="00F36FAA" w:rsidRPr="0080334B">
        <w:rPr>
          <w:rFonts w:ascii="Arial" w:hAnsi="Arial" w:cs="Arial"/>
          <w:sz w:val="24"/>
          <w:szCs w:val="24"/>
        </w:rPr>
        <w:t xml:space="preserve"> </w:t>
      </w:r>
      <w:r w:rsidRPr="0080334B">
        <w:rPr>
          <w:rFonts w:ascii="Arial" w:hAnsi="Arial" w:cs="Arial"/>
          <w:sz w:val="24"/>
          <w:szCs w:val="24"/>
        </w:rPr>
        <w:t>показатели</w:t>
      </w:r>
      <w:r w:rsidR="00F36FAA" w:rsidRPr="0080334B">
        <w:rPr>
          <w:rFonts w:ascii="Arial" w:hAnsi="Arial" w:cs="Arial"/>
          <w:sz w:val="24"/>
          <w:szCs w:val="24"/>
        </w:rPr>
        <w:t xml:space="preserve"> </w:t>
      </w:r>
      <w:r w:rsidRPr="0080334B">
        <w:rPr>
          <w:rFonts w:ascii="Arial" w:hAnsi="Arial" w:cs="Arial"/>
          <w:sz w:val="24"/>
          <w:szCs w:val="24"/>
        </w:rPr>
        <w:t>максимально</w:t>
      </w:r>
      <w:r w:rsidR="00F36FAA" w:rsidRPr="0080334B">
        <w:rPr>
          <w:rFonts w:ascii="Arial" w:hAnsi="Arial" w:cs="Arial"/>
          <w:sz w:val="24"/>
          <w:szCs w:val="24"/>
        </w:rPr>
        <w:t xml:space="preserve"> </w:t>
      </w:r>
      <w:r w:rsidRPr="0080334B">
        <w:rPr>
          <w:rFonts w:ascii="Arial" w:hAnsi="Arial" w:cs="Arial"/>
          <w:sz w:val="24"/>
          <w:szCs w:val="24"/>
        </w:rPr>
        <w:t>допустимого</w:t>
      </w:r>
      <w:r w:rsidR="00F36FAA" w:rsidRPr="0080334B">
        <w:rPr>
          <w:rFonts w:ascii="Arial" w:hAnsi="Arial" w:cs="Arial"/>
          <w:sz w:val="24"/>
          <w:szCs w:val="24"/>
        </w:rPr>
        <w:t xml:space="preserve"> </w:t>
      </w:r>
      <w:r w:rsidRPr="0080334B">
        <w:rPr>
          <w:rFonts w:ascii="Arial" w:hAnsi="Arial" w:cs="Arial"/>
          <w:sz w:val="24"/>
          <w:szCs w:val="24"/>
        </w:rPr>
        <w:t>уровня</w:t>
      </w:r>
      <w:r w:rsidR="00F36FAA" w:rsidRPr="0080334B">
        <w:rPr>
          <w:rFonts w:ascii="Arial" w:hAnsi="Arial" w:cs="Arial"/>
          <w:sz w:val="24"/>
          <w:szCs w:val="24"/>
        </w:rPr>
        <w:t xml:space="preserve"> </w:t>
      </w:r>
      <w:r w:rsidRPr="0080334B">
        <w:rPr>
          <w:rFonts w:ascii="Arial" w:hAnsi="Arial" w:cs="Arial"/>
          <w:sz w:val="24"/>
          <w:szCs w:val="24"/>
        </w:rPr>
        <w:t>территориальной</w:t>
      </w:r>
      <w:r w:rsidR="00F36FAA" w:rsidRPr="0080334B">
        <w:rPr>
          <w:rFonts w:ascii="Arial" w:hAnsi="Arial" w:cs="Arial"/>
          <w:sz w:val="24"/>
          <w:szCs w:val="24"/>
        </w:rPr>
        <w:t xml:space="preserve"> </w:t>
      </w:r>
      <w:r w:rsidRPr="0080334B">
        <w:rPr>
          <w:rFonts w:ascii="Arial" w:hAnsi="Arial" w:cs="Arial"/>
          <w:sz w:val="24"/>
          <w:szCs w:val="24"/>
        </w:rPr>
        <w:t>доступности</w:t>
      </w:r>
      <w:r w:rsidR="00F36FAA" w:rsidRPr="0080334B">
        <w:rPr>
          <w:rFonts w:ascii="Arial" w:hAnsi="Arial" w:cs="Arial"/>
          <w:sz w:val="24"/>
          <w:szCs w:val="24"/>
        </w:rPr>
        <w:t xml:space="preserve"> </w:t>
      </w:r>
      <w:r w:rsidRPr="0080334B">
        <w:rPr>
          <w:rFonts w:ascii="Arial" w:hAnsi="Arial" w:cs="Arial"/>
          <w:sz w:val="24"/>
          <w:szCs w:val="24"/>
        </w:rPr>
        <w:t>объектов</w:t>
      </w:r>
      <w:r w:rsidR="00F36FAA" w:rsidRPr="0080334B">
        <w:rPr>
          <w:rFonts w:ascii="Arial" w:hAnsi="Arial" w:cs="Arial"/>
          <w:sz w:val="24"/>
          <w:szCs w:val="24"/>
        </w:rPr>
        <w:t xml:space="preserve"> </w:t>
      </w:r>
      <w:r w:rsidRPr="0080334B">
        <w:rPr>
          <w:rFonts w:ascii="Arial" w:hAnsi="Arial" w:cs="Arial"/>
          <w:sz w:val="24"/>
          <w:szCs w:val="24"/>
        </w:rPr>
        <w:t>местного</w:t>
      </w:r>
      <w:r w:rsidR="00F36FAA" w:rsidRPr="0080334B">
        <w:rPr>
          <w:rFonts w:ascii="Arial" w:hAnsi="Arial" w:cs="Arial"/>
          <w:sz w:val="24"/>
          <w:szCs w:val="24"/>
        </w:rPr>
        <w:t xml:space="preserve"> </w:t>
      </w:r>
      <w:r w:rsidRPr="0080334B">
        <w:rPr>
          <w:rFonts w:ascii="Arial" w:hAnsi="Arial" w:cs="Arial"/>
          <w:sz w:val="24"/>
          <w:szCs w:val="24"/>
        </w:rPr>
        <w:t>значения</w:t>
      </w:r>
      <w:r w:rsidR="00F36FAA" w:rsidRPr="0080334B">
        <w:rPr>
          <w:rFonts w:ascii="Arial" w:hAnsi="Arial" w:cs="Arial"/>
          <w:sz w:val="24"/>
          <w:szCs w:val="24"/>
        </w:rPr>
        <w:t xml:space="preserve"> </w:t>
      </w:r>
      <w:r w:rsidRPr="0080334B">
        <w:rPr>
          <w:rFonts w:ascii="Arial" w:hAnsi="Arial" w:cs="Arial"/>
          <w:sz w:val="24"/>
          <w:szCs w:val="24"/>
        </w:rPr>
        <w:t>выражены</w:t>
      </w:r>
      <w:r w:rsidR="00F36FAA" w:rsidRPr="0080334B">
        <w:rPr>
          <w:rFonts w:ascii="Arial" w:hAnsi="Arial" w:cs="Arial"/>
          <w:sz w:val="24"/>
          <w:szCs w:val="24"/>
        </w:rPr>
        <w:t xml:space="preserve"> </w:t>
      </w:r>
      <w:r w:rsidRPr="0080334B">
        <w:rPr>
          <w:rFonts w:ascii="Arial" w:hAnsi="Arial" w:cs="Arial"/>
          <w:sz w:val="24"/>
          <w:szCs w:val="24"/>
        </w:rPr>
        <w:t>в</w:t>
      </w:r>
      <w:r w:rsidR="00F36FAA" w:rsidRPr="0080334B">
        <w:rPr>
          <w:rFonts w:ascii="Arial" w:hAnsi="Arial" w:cs="Arial"/>
          <w:sz w:val="24"/>
          <w:szCs w:val="24"/>
        </w:rPr>
        <w:t xml:space="preserve"> </w:t>
      </w:r>
      <w:r w:rsidRPr="0080334B">
        <w:rPr>
          <w:rFonts w:ascii="Arial" w:hAnsi="Arial" w:cs="Arial"/>
          <w:sz w:val="24"/>
          <w:szCs w:val="24"/>
        </w:rPr>
        <w:t>виде</w:t>
      </w:r>
      <w:r w:rsidR="00F36FAA" w:rsidRPr="0080334B">
        <w:rPr>
          <w:rFonts w:ascii="Arial" w:hAnsi="Arial" w:cs="Arial"/>
          <w:sz w:val="24"/>
          <w:szCs w:val="24"/>
        </w:rPr>
        <w:t xml:space="preserve"> </w:t>
      </w:r>
      <w:r w:rsidRPr="0080334B">
        <w:rPr>
          <w:rFonts w:ascii="Arial" w:hAnsi="Arial" w:cs="Arial"/>
          <w:sz w:val="24"/>
          <w:szCs w:val="24"/>
        </w:rPr>
        <w:t>пешеходной</w:t>
      </w:r>
      <w:r w:rsidR="00F36FAA" w:rsidRPr="0080334B">
        <w:rPr>
          <w:rFonts w:ascii="Arial" w:hAnsi="Arial" w:cs="Arial"/>
          <w:sz w:val="24"/>
          <w:szCs w:val="24"/>
        </w:rPr>
        <w:t xml:space="preserve"> </w:t>
      </w:r>
      <w:r w:rsidRPr="0080334B">
        <w:rPr>
          <w:rFonts w:ascii="Arial" w:hAnsi="Arial" w:cs="Arial"/>
          <w:sz w:val="24"/>
          <w:szCs w:val="24"/>
        </w:rPr>
        <w:t>и</w:t>
      </w:r>
      <w:r w:rsidR="00F36FAA" w:rsidRPr="0080334B">
        <w:rPr>
          <w:rFonts w:ascii="Arial" w:hAnsi="Arial" w:cs="Arial"/>
          <w:sz w:val="24"/>
          <w:szCs w:val="24"/>
        </w:rPr>
        <w:t xml:space="preserve"> </w:t>
      </w:r>
      <w:r w:rsidRPr="0080334B">
        <w:rPr>
          <w:rFonts w:ascii="Arial" w:hAnsi="Arial" w:cs="Arial"/>
          <w:sz w:val="24"/>
          <w:szCs w:val="24"/>
        </w:rPr>
        <w:t>транспортной</w:t>
      </w:r>
      <w:r w:rsidR="00F36FAA" w:rsidRPr="0080334B">
        <w:rPr>
          <w:rFonts w:ascii="Arial" w:hAnsi="Arial" w:cs="Arial"/>
          <w:sz w:val="24"/>
          <w:szCs w:val="24"/>
        </w:rPr>
        <w:t xml:space="preserve"> </w:t>
      </w:r>
      <w:r w:rsidRPr="0080334B">
        <w:rPr>
          <w:rFonts w:ascii="Arial" w:hAnsi="Arial" w:cs="Arial"/>
          <w:sz w:val="24"/>
          <w:szCs w:val="24"/>
        </w:rPr>
        <w:t>доступности.</w:t>
      </w:r>
    </w:p>
    <w:p w14:paraId="1E4327A8" w14:textId="2F859A6B" w:rsidR="00FF3F36" w:rsidRPr="0080334B" w:rsidRDefault="00FF3F36" w:rsidP="00FF3F36">
      <w:pPr>
        <w:spacing w:after="0" w:line="240" w:lineRule="auto"/>
        <w:ind w:firstLine="709"/>
        <w:jc w:val="both"/>
        <w:rPr>
          <w:rFonts w:ascii="Arial" w:hAnsi="Arial" w:cs="Arial"/>
          <w:sz w:val="24"/>
          <w:szCs w:val="24"/>
        </w:rPr>
      </w:pPr>
      <w:r w:rsidRPr="0080334B">
        <w:rPr>
          <w:rFonts w:ascii="Arial" w:hAnsi="Arial" w:cs="Arial"/>
          <w:sz w:val="24"/>
          <w:szCs w:val="24"/>
        </w:rPr>
        <w:t>Значения</w:t>
      </w:r>
      <w:r w:rsidR="00F36FAA" w:rsidRPr="0080334B">
        <w:rPr>
          <w:rFonts w:ascii="Arial" w:hAnsi="Arial" w:cs="Arial"/>
          <w:sz w:val="24"/>
          <w:szCs w:val="24"/>
        </w:rPr>
        <w:t xml:space="preserve"> </w:t>
      </w:r>
      <w:r w:rsidRPr="0080334B">
        <w:rPr>
          <w:rFonts w:ascii="Arial" w:hAnsi="Arial" w:cs="Arial"/>
          <w:sz w:val="24"/>
          <w:szCs w:val="24"/>
        </w:rPr>
        <w:t>расчетных</w:t>
      </w:r>
      <w:r w:rsidR="00F36FAA" w:rsidRPr="0080334B">
        <w:rPr>
          <w:rFonts w:ascii="Arial" w:hAnsi="Arial" w:cs="Arial"/>
          <w:sz w:val="24"/>
          <w:szCs w:val="24"/>
        </w:rPr>
        <w:t xml:space="preserve"> </w:t>
      </w:r>
      <w:r w:rsidRPr="0080334B">
        <w:rPr>
          <w:rFonts w:ascii="Arial" w:hAnsi="Arial" w:cs="Arial"/>
          <w:sz w:val="24"/>
          <w:szCs w:val="24"/>
        </w:rPr>
        <w:t>показателей</w:t>
      </w:r>
      <w:r w:rsidR="00F36FAA" w:rsidRPr="0080334B">
        <w:rPr>
          <w:rFonts w:ascii="Arial" w:hAnsi="Arial" w:cs="Arial"/>
          <w:sz w:val="24"/>
          <w:szCs w:val="24"/>
        </w:rPr>
        <w:t xml:space="preserve"> </w:t>
      </w:r>
      <w:r w:rsidRPr="0080334B">
        <w:rPr>
          <w:rFonts w:ascii="Arial" w:hAnsi="Arial" w:cs="Arial"/>
          <w:sz w:val="24"/>
          <w:szCs w:val="24"/>
        </w:rPr>
        <w:t>установлены</w:t>
      </w:r>
      <w:r w:rsidR="00F36FAA" w:rsidRPr="0080334B">
        <w:rPr>
          <w:rFonts w:ascii="Arial" w:hAnsi="Arial" w:cs="Arial"/>
          <w:sz w:val="24"/>
          <w:szCs w:val="24"/>
        </w:rPr>
        <w:t xml:space="preserve"> </w:t>
      </w:r>
      <w:r w:rsidRPr="0080334B">
        <w:rPr>
          <w:rFonts w:ascii="Arial" w:hAnsi="Arial" w:cs="Arial"/>
          <w:sz w:val="24"/>
          <w:szCs w:val="24"/>
        </w:rPr>
        <w:t>с</w:t>
      </w:r>
      <w:r w:rsidR="00F36FAA" w:rsidRPr="0080334B">
        <w:rPr>
          <w:rFonts w:ascii="Arial" w:hAnsi="Arial" w:cs="Arial"/>
          <w:sz w:val="24"/>
          <w:szCs w:val="24"/>
        </w:rPr>
        <w:t xml:space="preserve"> </w:t>
      </w:r>
      <w:r w:rsidRPr="0080334B">
        <w:rPr>
          <w:rFonts w:ascii="Arial" w:hAnsi="Arial" w:cs="Arial"/>
          <w:sz w:val="24"/>
          <w:szCs w:val="24"/>
        </w:rPr>
        <w:t>учетом:</w:t>
      </w:r>
    </w:p>
    <w:p w14:paraId="11550BF6" w14:textId="29F6BC6E" w:rsidR="00FF3F36" w:rsidRPr="0080334B" w:rsidRDefault="00FF3F36" w:rsidP="00FF3F36">
      <w:pPr>
        <w:spacing w:after="0" w:line="240" w:lineRule="auto"/>
        <w:ind w:firstLine="709"/>
        <w:jc w:val="both"/>
        <w:rPr>
          <w:rFonts w:ascii="Arial" w:hAnsi="Arial" w:cs="Arial"/>
          <w:sz w:val="24"/>
          <w:szCs w:val="24"/>
        </w:rPr>
      </w:pPr>
      <w:r w:rsidRPr="0080334B">
        <w:rPr>
          <w:rFonts w:ascii="Arial" w:hAnsi="Arial" w:cs="Arial"/>
          <w:sz w:val="24"/>
          <w:szCs w:val="24"/>
        </w:rPr>
        <w:t>–</w:t>
      </w:r>
      <w:r w:rsidR="00F36FAA" w:rsidRPr="0080334B">
        <w:rPr>
          <w:rFonts w:ascii="Arial" w:hAnsi="Arial" w:cs="Arial"/>
          <w:sz w:val="24"/>
          <w:szCs w:val="24"/>
        </w:rPr>
        <w:t xml:space="preserve"> </w:t>
      </w:r>
      <w:r w:rsidRPr="0080334B">
        <w:rPr>
          <w:rFonts w:ascii="Arial" w:hAnsi="Arial" w:cs="Arial"/>
          <w:sz w:val="24"/>
          <w:szCs w:val="24"/>
        </w:rPr>
        <w:t>природно-климатических</w:t>
      </w:r>
      <w:r w:rsidR="00F36FAA" w:rsidRPr="0080334B">
        <w:rPr>
          <w:rFonts w:ascii="Arial" w:hAnsi="Arial" w:cs="Arial"/>
          <w:sz w:val="24"/>
          <w:szCs w:val="24"/>
        </w:rPr>
        <w:t xml:space="preserve"> </w:t>
      </w:r>
      <w:r w:rsidRPr="0080334B">
        <w:rPr>
          <w:rFonts w:ascii="Arial" w:hAnsi="Arial" w:cs="Arial"/>
          <w:sz w:val="24"/>
          <w:szCs w:val="24"/>
        </w:rPr>
        <w:t>условий;</w:t>
      </w:r>
    </w:p>
    <w:p w14:paraId="06B88B20" w14:textId="5F7002F1" w:rsidR="00FF3F36" w:rsidRPr="0080334B" w:rsidRDefault="00FF3F36" w:rsidP="00FF3F36">
      <w:pPr>
        <w:spacing w:after="0" w:line="240" w:lineRule="auto"/>
        <w:ind w:firstLine="709"/>
        <w:jc w:val="both"/>
        <w:rPr>
          <w:rFonts w:ascii="Arial" w:hAnsi="Arial" w:cs="Arial"/>
          <w:sz w:val="24"/>
          <w:szCs w:val="24"/>
        </w:rPr>
      </w:pPr>
      <w:r w:rsidRPr="0080334B">
        <w:rPr>
          <w:rFonts w:ascii="Arial" w:hAnsi="Arial" w:cs="Arial"/>
          <w:sz w:val="24"/>
          <w:szCs w:val="24"/>
        </w:rPr>
        <w:t>–</w:t>
      </w:r>
      <w:r w:rsidR="00F36FAA" w:rsidRPr="0080334B">
        <w:rPr>
          <w:rFonts w:ascii="Arial" w:hAnsi="Arial" w:cs="Arial"/>
          <w:sz w:val="24"/>
          <w:szCs w:val="24"/>
        </w:rPr>
        <w:t xml:space="preserve"> </w:t>
      </w:r>
      <w:r w:rsidRPr="0080334B">
        <w:rPr>
          <w:rFonts w:ascii="Arial" w:hAnsi="Arial" w:cs="Arial"/>
          <w:sz w:val="24"/>
          <w:szCs w:val="24"/>
        </w:rPr>
        <w:t>местной</w:t>
      </w:r>
      <w:r w:rsidR="00F36FAA" w:rsidRPr="0080334B">
        <w:rPr>
          <w:rFonts w:ascii="Arial" w:hAnsi="Arial" w:cs="Arial"/>
          <w:sz w:val="24"/>
          <w:szCs w:val="24"/>
        </w:rPr>
        <w:t xml:space="preserve"> </w:t>
      </w:r>
      <w:r w:rsidRPr="0080334B">
        <w:rPr>
          <w:rFonts w:ascii="Arial" w:hAnsi="Arial" w:cs="Arial"/>
          <w:sz w:val="24"/>
          <w:szCs w:val="24"/>
        </w:rPr>
        <w:t>системы</w:t>
      </w:r>
      <w:r w:rsidR="00F36FAA" w:rsidRPr="0080334B">
        <w:rPr>
          <w:rFonts w:ascii="Arial" w:hAnsi="Arial" w:cs="Arial"/>
          <w:sz w:val="24"/>
          <w:szCs w:val="24"/>
        </w:rPr>
        <w:t xml:space="preserve"> </w:t>
      </w:r>
      <w:r w:rsidRPr="0080334B">
        <w:rPr>
          <w:rFonts w:ascii="Arial" w:hAnsi="Arial" w:cs="Arial"/>
          <w:sz w:val="24"/>
          <w:szCs w:val="24"/>
        </w:rPr>
        <w:t>расселения;</w:t>
      </w:r>
    </w:p>
    <w:p w14:paraId="70BE0B49" w14:textId="23A7BD76" w:rsidR="00FF3F36" w:rsidRPr="0080334B" w:rsidRDefault="00FF3F36" w:rsidP="00FF3F36">
      <w:pPr>
        <w:spacing w:after="0" w:line="240" w:lineRule="auto"/>
        <w:ind w:firstLine="709"/>
        <w:jc w:val="both"/>
        <w:rPr>
          <w:rFonts w:ascii="Arial" w:hAnsi="Arial" w:cs="Arial"/>
          <w:sz w:val="24"/>
          <w:szCs w:val="24"/>
        </w:rPr>
      </w:pPr>
      <w:r w:rsidRPr="0080334B">
        <w:rPr>
          <w:rFonts w:ascii="Arial" w:hAnsi="Arial" w:cs="Arial"/>
          <w:sz w:val="24"/>
          <w:szCs w:val="24"/>
        </w:rPr>
        <w:t>–</w:t>
      </w:r>
      <w:r w:rsidR="00F36FAA" w:rsidRPr="0080334B">
        <w:rPr>
          <w:rFonts w:ascii="Arial" w:hAnsi="Arial" w:cs="Arial"/>
          <w:sz w:val="24"/>
          <w:szCs w:val="24"/>
        </w:rPr>
        <w:t xml:space="preserve"> </w:t>
      </w:r>
      <w:r w:rsidRPr="0080334B">
        <w:rPr>
          <w:rFonts w:ascii="Arial" w:hAnsi="Arial" w:cs="Arial"/>
          <w:sz w:val="24"/>
          <w:szCs w:val="24"/>
        </w:rPr>
        <w:t>демографической</w:t>
      </w:r>
      <w:r w:rsidR="00F36FAA" w:rsidRPr="0080334B">
        <w:rPr>
          <w:rFonts w:ascii="Arial" w:hAnsi="Arial" w:cs="Arial"/>
          <w:sz w:val="24"/>
          <w:szCs w:val="24"/>
        </w:rPr>
        <w:t xml:space="preserve"> </w:t>
      </w:r>
      <w:r w:rsidRPr="0080334B">
        <w:rPr>
          <w:rFonts w:ascii="Arial" w:hAnsi="Arial" w:cs="Arial"/>
          <w:sz w:val="24"/>
          <w:szCs w:val="24"/>
        </w:rPr>
        <w:t>ситуации</w:t>
      </w:r>
      <w:r w:rsidR="00F36FAA" w:rsidRPr="0080334B">
        <w:rPr>
          <w:rFonts w:ascii="Arial" w:hAnsi="Arial" w:cs="Arial"/>
          <w:sz w:val="24"/>
          <w:szCs w:val="24"/>
        </w:rPr>
        <w:t xml:space="preserve"> </w:t>
      </w:r>
      <w:r w:rsidRPr="0080334B">
        <w:rPr>
          <w:rFonts w:ascii="Arial" w:hAnsi="Arial" w:cs="Arial"/>
          <w:sz w:val="24"/>
          <w:szCs w:val="24"/>
        </w:rPr>
        <w:t>и</w:t>
      </w:r>
      <w:r w:rsidR="00F36FAA" w:rsidRPr="0080334B">
        <w:rPr>
          <w:rFonts w:ascii="Arial" w:hAnsi="Arial" w:cs="Arial"/>
          <w:sz w:val="24"/>
          <w:szCs w:val="24"/>
        </w:rPr>
        <w:t xml:space="preserve"> </w:t>
      </w:r>
      <w:r w:rsidRPr="0080334B">
        <w:rPr>
          <w:rFonts w:ascii="Arial" w:hAnsi="Arial" w:cs="Arial"/>
          <w:sz w:val="24"/>
          <w:szCs w:val="24"/>
        </w:rPr>
        <w:t>прогноза</w:t>
      </w:r>
      <w:r w:rsidR="00F36FAA" w:rsidRPr="0080334B">
        <w:rPr>
          <w:rFonts w:ascii="Arial" w:hAnsi="Arial" w:cs="Arial"/>
          <w:sz w:val="24"/>
          <w:szCs w:val="24"/>
        </w:rPr>
        <w:t xml:space="preserve"> </w:t>
      </w:r>
      <w:r w:rsidRPr="0080334B">
        <w:rPr>
          <w:rFonts w:ascii="Arial" w:hAnsi="Arial" w:cs="Arial"/>
          <w:sz w:val="24"/>
          <w:szCs w:val="24"/>
        </w:rPr>
        <w:t>ее</w:t>
      </w:r>
      <w:r w:rsidR="00F36FAA" w:rsidRPr="0080334B">
        <w:rPr>
          <w:rFonts w:ascii="Arial" w:hAnsi="Arial" w:cs="Arial"/>
          <w:sz w:val="24"/>
          <w:szCs w:val="24"/>
        </w:rPr>
        <w:t xml:space="preserve"> </w:t>
      </w:r>
      <w:r w:rsidRPr="0080334B">
        <w:rPr>
          <w:rFonts w:ascii="Arial" w:hAnsi="Arial" w:cs="Arial"/>
          <w:sz w:val="24"/>
          <w:szCs w:val="24"/>
        </w:rPr>
        <w:t>изменения;</w:t>
      </w:r>
    </w:p>
    <w:p w14:paraId="45C3E65B" w14:textId="5D7A31C1" w:rsidR="00FF3F36" w:rsidRPr="0080334B" w:rsidRDefault="00FF3F36" w:rsidP="00FF3F36">
      <w:pPr>
        <w:spacing w:after="0" w:line="240" w:lineRule="auto"/>
        <w:ind w:firstLine="709"/>
        <w:jc w:val="both"/>
        <w:rPr>
          <w:rFonts w:ascii="Arial" w:hAnsi="Arial" w:cs="Arial"/>
          <w:sz w:val="24"/>
          <w:szCs w:val="24"/>
        </w:rPr>
      </w:pPr>
      <w:r w:rsidRPr="0080334B">
        <w:rPr>
          <w:rFonts w:ascii="Arial" w:hAnsi="Arial" w:cs="Arial"/>
          <w:sz w:val="24"/>
          <w:szCs w:val="24"/>
        </w:rPr>
        <w:t>–фактического</w:t>
      </w:r>
      <w:r w:rsidR="00F36FAA" w:rsidRPr="0080334B">
        <w:rPr>
          <w:rFonts w:ascii="Arial" w:hAnsi="Arial" w:cs="Arial"/>
          <w:sz w:val="24"/>
          <w:szCs w:val="24"/>
        </w:rPr>
        <w:t xml:space="preserve"> </w:t>
      </w:r>
      <w:r w:rsidRPr="0080334B">
        <w:rPr>
          <w:rFonts w:ascii="Arial" w:hAnsi="Arial" w:cs="Arial"/>
          <w:sz w:val="24"/>
          <w:szCs w:val="24"/>
        </w:rPr>
        <w:t>уровня</w:t>
      </w:r>
      <w:r w:rsidR="00F36FAA" w:rsidRPr="0080334B">
        <w:rPr>
          <w:rFonts w:ascii="Arial" w:hAnsi="Arial" w:cs="Arial"/>
          <w:sz w:val="24"/>
          <w:szCs w:val="24"/>
        </w:rPr>
        <w:t xml:space="preserve"> </w:t>
      </w:r>
      <w:r w:rsidRPr="0080334B">
        <w:rPr>
          <w:rFonts w:ascii="Arial" w:hAnsi="Arial" w:cs="Arial"/>
          <w:sz w:val="24"/>
          <w:szCs w:val="24"/>
        </w:rPr>
        <w:t>обеспеченности</w:t>
      </w:r>
      <w:r w:rsidR="00F36FAA" w:rsidRPr="0080334B">
        <w:rPr>
          <w:rFonts w:ascii="Arial" w:hAnsi="Arial" w:cs="Arial"/>
          <w:sz w:val="24"/>
          <w:szCs w:val="24"/>
        </w:rPr>
        <w:t xml:space="preserve"> </w:t>
      </w:r>
      <w:r w:rsidRPr="0080334B">
        <w:rPr>
          <w:rFonts w:ascii="Arial" w:hAnsi="Arial" w:cs="Arial"/>
          <w:sz w:val="24"/>
          <w:szCs w:val="24"/>
        </w:rPr>
        <w:t>населения</w:t>
      </w:r>
      <w:r w:rsidR="00F36FAA" w:rsidRPr="0080334B">
        <w:rPr>
          <w:rFonts w:ascii="Arial" w:hAnsi="Arial" w:cs="Arial"/>
          <w:sz w:val="24"/>
          <w:szCs w:val="24"/>
        </w:rPr>
        <w:t xml:space="preserve"> </w:t>
      </w:r>
      <w:r w:rsidRPr="0080334B">
        <w:rPr>
          <w:rFonts w:ascii="Arial" w:hAnsi="Arial" w:cs="Arial"/>
          <w:sz w:val="24"/>
          <w:szCs w:val="24"/>
        </w:rPr>
        <w:t>инфраструктурными</w:t>
      </w:r>
      <w:r w:rsidR="00F36FAA" w:rsidRPr="0080334B">
        <w:rPr>
          <w:rFonts w:ascii="Arial" w:hAnsi="Arial" w:cs="Arial"/>
          <w:sz w:val="24"/>
          <w:szCs w:val="24"/>
        </w:rPr>
        <w:t xml:space="preserve"> </w:t>
      </w:r>
      <w:r w:rsidRPr="0080334B">
        <w:rPr>
          <w:rFonts w:ascii="Arial" w:hAnsi="Arial" w:cs="Arial"/>
          <w:sz w:val="24"/>
          <w:szCs w:val="24"/>
        </w:rPr>
        <w:t>объектами.</w:t>
      </w:r>
    </w:p>
    <w:p w14:paraId="07690E33" w14:textId="2A5F2CA0" w:rsidR="00FF3F36" w:rsidRPr="0080334B" w:rsidRDefault="00FF3F36" w:rsidP="00FF3F36">
      <w:pPr>
        <w:spacing w:after="0" w:line="240" w:lineRule="auto"/>
        <w:ind w:firstLine="709"/>
        <w:jc w:val="both"/>
        <w:rPr>
          <w:rFonts w:ascii="Arial" w:hAnsi="Arial" w:cs="Arial"/>
          <w:sz w:val="24"/>
          <w:szCs w:val="24"/>
        </w:rPr>
      </w:pPr>
      <w:r w:rsidRPr="0080334B">
        <w:rPr>
          <w:rFonts w:ascii="Arial" w:hAnsi="Arial" w:cs="Arial"/>
          <w:sz w:val="24"/>
          <w:szCs w:val="24"/>
        </w:rPr>
        <w:t>Расчетные</w:t>
      </w:r>
      <w:r w:rsidR="00F36FAA" w:rsidRPr="0080334B">
        <w:rPr>
          <w:rFonts w:ascii="Arial" w:hAnsi="Arial" w:cs="Arial"/>
          <w:sz w:val="24"/>
          <w:szCs w:val="24"/>
        </w:rPr>
        <w:t xml:space="preserve"> </w:t>
      </w:r>
      <w:r w:rsidRPr="0080334B">
        <w:rPr>
          <w:rFonts w:ascii="Arial" w:hAnsi="Arial" w:cs="Arial"/>
          <w:sz w:val="24"/>
          <w:szCs w:val="24"/>
        </w:rPr>
        <w:t>показатели</w:t>
      </w:r>
      <w:r w:rsidR="00F36FAA" w:rsidRPr="0080334B">
        <w:rPr>
          <w:rFonts w:ascii="Arial" w:hAnsi="Arial" w:cs="Arial"/>
          <w:sz w:val="24"/>
          <w:szCs w:val="24"/>
        </w:rPr>
        <w:t xml:space="preserve"> </w:t>
      </w:r>
      <w:r w:rsidRPr="0080334B">
        <w:rPr>
          <w:rFonts w:ascii="Arial" w:hAnsi="Arial" w:cs="Arial"/>
          <w:sz w:val="24"/>
          <w:szCs w:val="24"/>
        </w:rPr>
        <w:t>установлены</w:t>
      </w:r>
      <w:r w:rsidR="00F36FAA" w:rsidRPr="0080334B">
        <w:rPr>
          <w:rFonts w:ascii="Arial" w:hAnsi="Arial" w:cs="Arial"/>
          <w:sz w:val="24"/>
          <w:szCs w:val="24"/>
        </w:rPr>
        <w:t xml:space="preserve"> </w:t>
      </w:r>
      <w:r w:rsidRPr="0080334B">
        <w:rPr>
          <w:rFonts w:ascii="Arial" w:hAnsi="Arial" w:cs="Arial"/>
          <w:sz w:val="24"/>
          <w:szCs w:val="24"/>
        </w:rPr>
        <w:t>дифференцированно</w:t>
      </w:r>
      <w:r w:rsidR="00F36FAA" w:rsidRPr="0080334B">
        <w:rPr>
          <w:rFonts w:ascii="Arial" w:hAnsi="Arial" w:cs="Arial"/>
          <w:sz w:val="24"/>
          <w:szCs w:val="24"/>
        </w:rPr>
        <w:t xml:space="preserve"> </w:t>
      </w:r>
      <w:r w:rsidRPr="0080334B">
        <w:rPr>
          <w:rFonts w:ascii="Arial" w:hAnsi="Arial" w:cs="Arial"/>
          <w:sz w:val="24"/>
          <w:szCs w:val="24"/>
        </w:rPr>
        <w:t>по</w:t>
      </w:r>
      <w:r w:rsidR="00F36FAA" w:rsidRPr="0080334B">
        <w:rPr>
          <w:rFonts w:ascii="Arial" w:hAnsi="Arial" w:cs="Arial"/>
          <w:sz w:val="24"/>
          <w:szCs w:val="24"/>
        </w:rPr>
        <w:t xml:space="preserve"> </w:t>
      </w:r>
      <w:r w:rsidRPr="0080334B">
        <w:rPr>
          <w:rFonts w:ascii="Arial" w:hAnsi="Arial" w:cs="Arial"/>
          <w:sz w:val="24"/>
          <w:szCs w:val="24"/>
        </w:rPr>
        <w:t>различным</w:t>
      </w:r>
      <w:r w:rsidR="00F36FAA" w:rsidRPr="0080334B">
        <w:rPr>
          <w:rFonts w:ascii="Arial" w:hAnsi="Arial" w:cs="Arial"/>
          <w:sz w:val="24"/>
          <w:szCs w:val="24"/>
        </w:rPr>
        <w:t xml:space="preserve"> </w:t>
      </w:r>
      <w:r w:rsidRPr="0080334B">
        <w:rPr>
          <w:rFonts w:ascii="Arial" w:hAnsi="Arial" w:cs="Arial"/>
          <w:sz w:val="24"/>
          <w:szCs w:val="24"/>
        </w:rPr>
        <w:t>критериям:</w:t>
      </w:r>
    </w:p>
    <w:p w14:paraId="64526589" w14:textId="1DC5B905" w:rsidR="00FF3F36" w:rsidRPr="0080334B" w:rsidRDefault="00FF3F36" w:rsidP="00FF3F36">
      <w:pPr>
        <w:spacing w:after="0" w:line="240" w:lineRule="auto"/>
        <w:ind w:firstLine="709"/>
        <w:jc w:val="both"/>
        <w:rPr>
          <w:rFonts w:ascii="Arial" w:hAnsi="Arial" w:cs="Arial"/>
          <w:sz w:val="24"/>
          <w:szCs w:val="24"/>
        </w:rPr>
      </w:pPr>
      <w:r w:rsidRPr="0080334B">
        <w:rPr>
          <w:rFonts w:ascii="Arial" w:hAnsi="Arial" w:cs="Arial"/>
          <w:sz w:val="24"/>
          <w:szCs w:val="24"/>
        </w:rPr>
        <w:t>1.</w:t>
      </w:r>
      <w:r w:rsidR="00F36FAA" w:rsidRPr="0080334B">
        <w:rPr>
          <w:rFonts w:ascii="Arial" w:hAnsi="Arial" w:cs="Arial"/>
          <w:sz w:val="24"/>
          <w:szCs w:val="24"/>
        </w:rPr>
        <w:t xml:space="preserve"> </w:t>
      </w:r>
      <w:r w:rsidRPr="0080334B">
        <w:rPr>
          <w:rFonts w:ascii="Arial" w:hAnsi="Arial" w:cs="Arial"/>
          <w:sz w:val="24"/>
          <w:szCs w:val="24"/>
        </w:rPr>
        <w:t>Характер</w:t>
      </w:r>
      <w:r w:rsidR="00F36FAA" w:rsidRPr="0080334B">
        <w:rPr>
          <w:rFonts w:ascii="Arial" w:hAnsi="Arial" w:cs="Arial"/>
          <w:sz w:val="24"/>
          <w:szCs w:val="24"/>
        </w:rPr>
        <w:t xml:space="preserve"> </w:t>
      </w:r>
      <w:r w:rsidRPr="0080334B">
        <w:rPr>
          <w:rFonts w:ascii="Arial" w:hAnsi="Arial" w:cs="Arial"/>
          <w:sz w:val="24"/>
          <w:szCs w:val="24"/>
        </w:rPr>
        <w:t>расселения</w:t>
      </w:r>
      <w:r w:rsidR="00F36FAA" w:rsidRPr="0080334B">
        <w:rPr>
          <w:rFonts w:ascii="Arial" w:hAnsi="Arial" w:cs="Arial"/>
          <w:sz w:val="24"/>
          <w:szCs w:val="24"/>
        </w:rPr>
        <w:t xml:space="preserve"> </w:t>
      </w:r>
      <w:r w:rsidRPr="0080334B">
        <w:rPr>
          <w:rFonts w:ascii="Arial" w:hAnsi="Arial" w:cs="Arial"/>
          <w:sz w:val="24"/>
          <w:szCs w:val="24"/>
        </w:rPr>
        <w:t>–</w:t>
      </w:r>
      <w:r w:rsidR="00F36FAA" w:rsidRPr="0080334B">
        <w:rPr>
          <w:rFonts w:ascii="Arial" w:hAnsi="Arial" w:cs="Arial"/>
          <w:sz w:val="24"/>
          <w:szCs w:val="24"/>
        </w:rPr>
        <w:t xml:space="preserve"> </w:t>
      </w:r>
      <w:r w:rsidRPr="0080334B">
        <w:rPr>
          <w:rFonts w:ascii="Arial" w:hAnsi="Arial" w:cs="Arial"/>
          <w:sz w:val="24"/>
          <w:szCs w:val="24"/>
        </w:rPr>
        <w:t>роль</w:t>
      </w:r>
      <w:r w:rsidR="00F36FAA" w:rsidRPr="0080334B">
        <w:rPr>
          <w:rFonts w:ascii="Arial" w:hAnsi="Arial" w:cs="Arial"/>
          <w:sz w:val="24"/>
          <w:szCs w:val="24"/>
        </w:rPr>
        <w:t xml:space="preserve"> </w:t>
      </w:r>
      <w:r w:rsidRPr="0080334B">
        <w:rPr>
          <w:rFonts w:ascii="Arial" w:hAnsi="Arial" w:cs="Arial"/>
          <w:sz w:val="24"/>
          <w:szCs w:val="24"/>
        </w:rPr>
        <w:t>населенного</w:t>
      </w:r>
      <w:r w:rsidR="00F36FAA" w:rsidRPr="0080334B">
        <w:rPr>
          <w:rFonts w:ascii="Arial" w:hAnsi="Arial" w:cs="Arial"/>
          <w:sz w:val="24"/>
          <w:szCs w:val="24"/>
        </w:rPr>
        <w:t xml:space="preserve"> </w:t>
      </w:r>
      <w:r w:rsidRPr="0080334B">
        <w:rPr>
          <w:rFonts w:ascii="Arial" w:hAnsi="Arial" w:cs="Arial"/>
          <w:sz w:val="24"/>
          <w:szCs w:val="24"/>
        </w:rPr>
        <w:t>пункта</w:t>
      </w:r>
      <w:r w:rsidR="00F36FAA" w:rsidRPr="0080334B">
        <w:rPr>
          <w:rFonts w:ascii="Arial" w:hAnsi="Arial" w:cs="Arial"/>
          <w:sz w:val="24"/>
          <w:szCs w:val="24"/>
        </w:rPr>
        <w:t xml:space="preserve"> </w:t>
      </w:r>
      <w:r w:rsidRPr="0080334B">
        <w:rPr>
          <w:rFonts w:ascii="Arial" w:hAnsi="Arial" w:cs="Arial"/>
          <w:sz w:val="24"/>
          <w:szCs w:val="24"/>
        </w:rPr>
        <w:t>в</w:t>
      </w:r>
      <w:r w:rsidR="00F36FAA" w:rsidRPr="0080334B">
        <w:rPr>
          <w:rFonts w:ascii="Arial" w:hAnsi="Arial" w:cs="Arial"/>
          <w:sz w:val="24"/>
          <w:szCs w:val="24"/>
        </w:rPr>
        <w:t xml:space="preserve"> </w:t>
      </w:r>
      <w:r w:rsidRPr="0080334B">
        <w:rPr>
          <w:rFonts w:ascii="Arial" w:hAnsi="Arial" w:cs="Arial"/>
          <w:sz w:val="24"/>
          <w:szCs w:val="24"/>
        </w:rPr>
        <w:t>системе</w:t>
      </w:r>
      <w:r w:rsidR="00F36FAA" w:rsidRPr="0080334B">
        <w:rPr>
          <w:rFonts w:ascii="Arial" w:hAnsi="Arial" w:cs="Arial"/>
          <w:sz w:val="24"/>
          <w:szCs w:val="24"/>
        </w:rPr>
        <w:t xml:space="preserve"> </w:t>
      </w:r>
      <w:r w:rsidRPr="0080334B">
        <w:rPr>
          <w:rFonts w:ascii="Arial" w:hAnsi="Arial" w:cs="Arial"/>
          <w:sz w:val="24"/>
          <w:szCs w:val="24"/>
        </w:rPr>
        <w:t>расселения</w:t>
      </w:r>
      <w:r w:rsidR="00F36FAA" w:rsidRPr="0080334B">
        <w:rPr>
          <w:rFonts w:ascii="Arial" w:hAnsi="Arial" w:cs="Arial"/>
          <w:sz w:val="24"/>
          <w:szCs w:val="24"/>
        </w:rPr>
        <w:t xml:space="preserve"> </w:t>
      </w:r>
      <w:r w:rsidRPr="0080334B">
        <w:rPr>
          <w:rFonts w:ascii="Arial" w:hAnsi="Arial" w:cs="Arial"/>
          <w:sz w:val="24"/>
          <w:szCs w:val="24"/>
        </w:rPr>
        <w:t>характеризует</w:t>
      </w:r>
      <w:r w:rsidR="00F36FAA" w:rsidRPr="0080334B">
        <w:rPr>
          <w:rFonts w:ascii="Arial" w:hAnsi="Arial" w:cs="Arial"/>
          <w:sz w:val="24"/>
          <w:szCs w:val="24"/>
        </w:rPr>
        <w:t xml:space="preserve"> </w:t>
      </w:r>
      <w:r w:rsidRPr="0080334B">
        <w:rPr>
          <w:rFonts w:ascii="Arial" w:hAnsi="Arial" w:cs="Arial"/>
          <w:sz w:val="24"/>
          <w:szCs w:val="24"/>
        </w:rPr>
        <w:t>обязательный</w:t>
      </w:r>
      <w:r w:rsidR="00F36FAA" w:rsidRPr="0080334B">
        <w:rPr>
          <w:rFonts w:ascii="Arial" w:hAnsi="Arial" w:cs="Arial"/>
          <w:sz w:val="24"/>
          <w:szCs w:val="24"/>
        </w:rPr>
        <w:t xml:space="preserve"> </w:t>
      </w:r>
      <w:r w:rsidRPr="0080334B">
        <w:rPr>
          <w:rFonts w:ascii="Arial" w:hAnsi="Arial" w:cs="Arial"/>
          <w:sz w:val="24"/>
          <w:szCs w:val="24"/>
        </w:rPr>
        <w:t>минимальный</w:t>
      </w:r>
      <w:r w:rsidR="00F36FAA" w:rsidRPr="0080334B">
        <w:rPr>
          <w:rFonts w:ascii="Arial" w:hAnsi="Arial" w:cs="Arial"/>
          <w:sz w:val="24"/>
          <w:szCs w:val="24"/>
        </w:rPr>
        <w:t xml:space="preserve"> </w:t>
      </w:r>
      <w:r w:rsidRPr="0080334B">
        <w:rPr>
          <w:rFonts w:ascii="Arial" w:hAnsi="Arial" w:cs="Arial"/>
          <w:sz w:val="24"/>
          <w:szCs w:val="24"/>
        </w:rPr>
        <w:t>набор</w:t>
      </w:r>
      <w:r w:rsidR="00F36FAA" w:rsidRPr="0080334B">
        <w:rPr>
          <w:rFonts w:ascii="Arial" w:hAnsi="Arial" w:cs="Arial"/>
          <w:sz w:val="24"/>
          <w:szCs w:val="24"/>
        </w:rPr>
        <w:t xml:space="preserve"> </w:t>
      </w:r>
      <w:r w:rsidRPr="0080334B">
        <w:rPr>
          <w:rFonts w:ascii="Arial" w:hAnsi="Arial" w:cs="Arial"/>
          <w:sz w:val="24"/>
          <w:szCs w:val="24"/>
        </w:rPr>
        <w:t>объектов</w:t>
      </w:r>
      <w:r w:rsidR="00F36FAA" w:rsidRPr="0080334B">
        <w:rPr>
          <w:rFonts w:ascii="Arial" w:hAnsi="Arial" w:cs="Arial"/>
          <w:sz w:val="24"/>
          <w:szCs w:val="24"/>
        </w:rPr>
        <w:t xml:space="preserve"> </w:t>
      </w:r>
      <w:r w:rsidRPr="0080334B">
        <w:rPr>
          <w:rFonts w:ascii="Arial" w:hAnsi="Arial" w:cs="Arial"/>
          <w:sz w:val="24"/>
          <w:szCs w:val="24"/>
        </w:rPr>
        <w:t>обслуживания</w:t>
      </w:r>
      <w:r w:rsidR="00F36FAA" w:rsidRPr="0080334B">
        <w:rPr>
          <w:rFonts w:ascii="Arial" w:hAnsi="Arial" w:cs="Arial"/>
          <w:sz w:val="24"/>
          <w:szCs w:val="24"/>
        </w:rPr>
        <w:t xml:space="preserve"> </w:t>
      </w:r>
      <w:r w:rsidRPr="0080334B">
        <w:rPr>
          <w:rFonts w:ascii="Arial" w:hAnsi="Arial" w:cs="Arial"/>
          <w:sz w:val="24"/>
          <w:szCs w:val="24"/>
        </w:rPr>
        <w:t>населения,</w:t>
      </w:r>
      <w:r w:rsidR="00F36FAA" w:rsidRPr="0080334B">
        <w:rPr>
          <w:rFonts w:ascii="Arial" w:hAnsi="Arial" w:cs="Arial"/>
          <w:sz w:val="24"/>
          <w:szCs w:val="24"/>
        </w:rPr>
        <w:t xml:space="preserve"> </w:t>
      </w:r>
      <w:r w:rsidRPr="0080334B">
        <w:rPr>
          <w:rFonts w:ascii="Arial" w:hAnsi="Arial" w:cs="Arial"/>
          <w:sz w:val="24"/>
          <w:szCs w:val="24"/>
        </w:rPr>
        <w:t>а</w:t>
      </w:r>
      <w:r w:rsidR="00F36FAA" w:rsidRPr="0080334B">
        <w:rPr>
          <w:rFonts w:ascii="Arial" w:hAnsi="Arial" w:cs="Arial"/>
          <w:sz w:val="24"/>
          <w:szCs w:val="24"/>
        </w:rPr>
        <w:t xml:space="preserve"> </w:t>
      </w:r>
      <w:r w:rsidRPr="0080334B">
        <w:rPr>
          <w:rFonts w:ascii="Arial" w:hAnsi="Arial" w:cs="Arial"/>
          <w:sz w:val="24"/>
          <w:szCs w:val="24"/>
        </w:rPr>
        <w:t>также</w:t>
      </w:r>
      <w:r w:rsidR="00F36FAA" w:rsidRPr="0080334B">
        <w:rPr>
          <w:rFonts w:ascii="Arial" w:hAnsi="Arial" w:cs="Arial"/>
          <w:sz w:val="24"/>
          <w:szCs w:val="24"/>
        </w:rPr>
        <w:t xml:space="preserve"> </w:t>
      </w:r>
      <w:r w:rsidRPr="0080334B">
        <w:rPr>
          <w:rFonts w:ascii="Arial" w:hAnsi="Arial" w:cs="Arial"/>
          <w:sz w:val="24"/>
          <w:szCs w:val="24"/>
        </w:rPr>
        <w:t>накладывает</w:t>
      </w:r>
      <w:r w:rsidR="00F36FAA" w:rsidRPr="0080334B">
        <w:rPr>
          <w:rFonts w:ascii="Arial" w:hAnsi="Arial" w:cs="Arial"/>
          <w:sz w:val="24"/>
          <w:szCs w:val="24"/>
        </w:rPr>
        <w:t xml:space="preserve"> </w:t>
      </w:r>
      <w:r w:rsidRPr="0080334B">
        <w:rPr>
          <w:rFonts w:ascii="Arial" w:hAnsi="Arial" w:cs="Arial"/>
          <w:sz w:val="24"/>
          <w:szCs w:val="24"/>
        </w:rPr>
        <w:t>дополнительную</w:t>
      </w:r>
      <w:r w:rsidR="00F36FAA" w:rsidRPr="0080334B">
        <w:rPr>
          <w:rFonts w:ascii="Arial" w:hAnsi="Arial" w:cs="Arial"/>
          <w:sz w:val="24"/>
          <w:szCs w:val="24"/>
        </w:rPr>
        <w:t xml:space="preserve"> </w:t>
      </w:r>
      <w:r w:rsidRPr="0080334B">
        <w:rPr>
          <w:rFonts w:ascii="Arial" w:hAnsi="Arial" w:cs="Arial"/>
          <w:sz w:val="24"/>
          <w:szCs w:val="24"/>
        </w:rPr>
        <w:t>нагрузку</w:t>
      </w:r>
      <w:r w:rsidR="00F36FAA" w:rsidRPr="0080334B">
        <w:rPr>
          <w:rFonts w:ascii="Arial" w:hAnsi="Arial" w:cs="Arial"/>
          <w:sz w:val="24"/>
          <w:szCs w:val="24"/>
        </w:rPr>
        <w:t xml:space="preserve"> </w:t>
      </w:r>
      <w:r w:rsidRPr="0080334B">
        <w:rPr>
          <w:rFonts w:ascii="Arial" w:hAnsi="Arial" w:cs="Arial"/>
          <w:sz w:val="24"/>
          <w:szCs w:val="24"/>
        </w:rPr>
        <w:t>на</w:t>
      </w:r>
      <w:r w:rsidR="00F36FAA" w:rsidRPr="0080334B">
        <w:rPr>
          <w:rFonts w:ascii="Arial" w:hAnsi="Arial" w:cs="Arial"/>
          <w:sz w:val="24"/>
          <w:szCs w:val="24"/>
        </w:rPr>
        <w:t xml:space="preserve"> </w:t>
      </w:r>
      <w:r w:rsidRPr="0080334B">
        <w:rPr>
          <w:rFonts w:ascii="Arial" w:hAnsi="Arial" w:cs="Arial"/>
          <w:sz w:val="24"/>
          <w:szCs w:val="24"/>
        </w:rPr>
        <w:t>такие</w:t>
      </w:r>
      <w:r w:rsidR="00F36FAA" w:rsidRPr="0080334B">
        <w:rPr>
          <w:rFonts w:ascii="Arial" w:hAnsi="Arial" w:cs="Arial"/>
          <w:sz w:val="24"/>
          <w:szCs w:val="24"/>
        </w:rPr>
        <w:t xml:space="preserve"> </w:t>
      </w:r>
      <w:r w:rsidRPr="0080334B">
        <w:rPr>
          <w:rFonts w:ascii="Arial" w:hAnsi="Arial" w:cs="Arial"/>
          <w:sz w:val="24"/>
          <w:szCs w:val="24"/>
        </w:rPr>
        <w:t>объекты.</w:t>
      </w:r>
    </w:p>
    <w:p w14:paraId="480E1CA6" w14:textId="7039FE1B" w:rsidR="00FF3F36" w:rsidRPr="0080334B" w:rsidRDefault="00FF3F36" w:rsidP="00FF3F36">
      <w:pPr>
        <w:spacing w:after="0" w:line="240" w:lineRule="auto"/>
        <w:ind w:firstLine="709"/>
        <w:jc w:val="both"/>
        <w:rPr>
          <w:rFonts w:ascii="Arial" w:hAnsi="Arial" w:cs="Arial"/>
          <w:sz w:val="24"/>
          <w:szCs w:val="24"/>
        </w:rPr>
      </w:pPr>
      <w:r w:rsidRPr="0080334B">
        <w:rPr>
          <w:rFonts w:ascii="Arial" w:hAnsi="Arial" w:cs="Arial"/>
          <w:sz w:val="24"/>
          <w:szCs w:val="24"/>
        </w:rPr>
        <w:t>2.</w:t>
      </w:r>
      <w:r w:rsidR="00F36FAA" w:rsidRPr="0080334B">
        <w:rPr>
          <w:rFonts w:ascii="Arial" w:hAnsi="Arial" w:cs="Arial"/>
          <w:sz w:val="24"/>
          <w:szCs w:val="24"/>
        </w:rPr>
        <w:t xml:space="preserve"> </w:t>
      </w:r>
      <w:r w:rsidRPr="0080334B">
        <w:rPr>
          <w:rFonts w:ascii="Arial" w:hAnsi="Arial" w:cs="Arial"/>
          <w:sz w:val="24"/>
          <w:szCs w:val="24"/>
        </w:rPr>
        <w:t>Численность</w:t>
      </w:r>
      <w:r w:rsidR="00F36FAA" w:rsidRPr="0080334B">
        <w:rPr>
          <w:rFonts w:ascii="Arial" w:hAnsi="Arial" w:cs="Arial"/>
          <w:sz w:val="24"/>
          <w:szCs w:val="24"/>
        </w:rPr>
        <w:t xml:space="preserve"> </w:t>
      </w:r>
      <w:r w:rsidRPr="0080334B">
        <w:rPr>
          <w:rFonts w:ascii="Arial" w:hAnsi="Arial" w:cs="Arial"/>
          <w:sz w:val="24"/>
          <w:szCs w:val="24"/>
        </w:rPr>
        <w:t>населения</w:t>
      </w:r>
      <w:r w:rsidR="00F36FAA" w:rsidRPr="0080334B">
        <w:rPr>
          <w:rFonts w:ascii="Arial" w:hAnsi="Arial" w:cs="Arial"/>
          <w:sz w:val="24"/>
          <w:szCs w:val="24"/>
        </w:rPr>
        <w:t xml:space="preserve"> </w:t>
      </w:r>
      <w:r w:rsidRPr="0080334B">
        <w:rPr>
          <w:rFonts w:ascii="Arial" w:hAnsi="Arial" w:cs="Arial"/>
          <w:sz w:val="24"/>
          <w:szCs w:val="24"/>
        </w:rPr>
        <w:t>–</w:t>
      </w:r>
      <w:r w:rsidR="00F36FAA" w:rsidRPr="0080334B">
        <w:rPr>
          <w:rFonts w:ascii="Arial" w:hAnsi="Arial" w:cs="Arial"/>
          <w:sz w:val="24"/>
          <w:szCs w:val="24"/>
        </w:rPr>
        <w:t xml:space="preserve"> </w:t>
      </w:r>
      <w:r w:rsidRPr="0080334B">
        <w:rPr>
          <w:rFonts w:ascii="Arial" w:hAnsi="Arial" w:cs="Arial"/>
          <w:sz w:val="24"/>
          <w:szCs w:val="24"/>
        </w:rPr>
        <w:t>расчетные</w:t>
      </w:r>
      <w:r w:rsidR="00F36FAA" w:rsidRPr="0080334B">
        <w:rPr>
          <w:rFonts w:ascii="Arial" w:hAnsi="Arial" w:cs="Arial"/>
          <w:sz w:val="24"/>
          <w:szCs w:val="24"/>
        </w:rPr>
        <w:t xml:space="preserve"> </w:t>
      </w:r>
      <w:r w:rsidRPr="0080334B">
        <w:rPr>
          <w:rFonts w:ascii="Arial" w:hAnsi="Arial" w:cs="Arial"/>
          <w:sz w:val="24"/>
          <w:szCs w:val="24"/>
        </w:rPr>
        <w:t>показатели</w:t>
      </w:r>
      <w:r w:rsidR="00F36FAA" w:rsidRPr="0080334B">
        <w:rPr>
          <w:rFonts w:ascii="Arial" w:hAnsi="Arial" w:cs="Arial"/>
          <w:sz w:val="24"/>
          <w:szCs w:val="24"/>
        </w:rPr>
        <w:t xml:space="preserve"> </w:t>
      </w:r>
      <w:r w:rsidRPr="0080334B">
        <w:rPr>
          <w:rFonts w:ascii="Arial" w:hAnsi="Arial" w:cs="Arial"/>
          <w:sz w:val="24"/>
          <w:szCs w:val="24"/>
        </w:rPr>
        <w:t>минимально</w:t>
      </w:r>
      <w:r w:rsidR="00F36FAA" w:rsidRPr="0080334B">
        <w:rPr>
          <w:rFonts w:ascii="Arial" w:hAnsi="Arial" w:cs="Arial"/>
          <w:sz w:val="24"/>
          <w:szCs w:val="24"/>
        </w:rPr>
        <w:t xml:space="preserve"> </w:t>
      </w:r>
      <w:r w:rsidRPr="0080334B">
        <w:rPr>
          <w:rFonts w:ascii="Arial" w:hAnsi="Arial" w:cs="Arial"/>
          <w:sz w:val="24"/>
          <w:szCs w:val="24"/>
        </w:rPr>
        <w:t>допустимого</w:t>
      </w:r>
      <w:r w:rsidR="00F36FAA" w:rsidRPr="0080334B">
        <w:rPr>
          <w:rFonts w:ascii="Arial" w:hAnsi="Arial" w:cs="Arial"/>
          <w:sz w:val="24"/>
          <w:szCs w:val="24"/>
        </w:rPr>
        <w:t xml:space="preserve"> </w:t>
      </w:r>
      <w:r w:rsidRPr="0080334B">
        <w:rPr>
          <w:rFonts w:ascii="Arial" w:hAnsi="Arial" w:cs="Arial"/>
          <w:sz w:val="24"/>
          <w:szCs w:val="24"/>
        </w:rPr>
        <w:t>уровня</w:t>
      </w:r>
      <w:r w:rsidR="00F36FAA" w:rsidRPr="0080334B">
        <w:rPr>
          <w:rFonts w:ascii="Arial" w:hAnsi="Arial" w:cs="Arial"/>
          <w:sz w:val="24"/>
          <w:szCs w:val="24"/>
        </w:rPr>
        <w:t xml:space="preserve"> </w:t>
      </w:r>
      <w:r w:rsidRPr="0080334B">
        <w:rPr>
          <w:rFonts w:ascii="Arial" w:hAnsi="Arial" w:cs="Arial"/>
          <w:sz w:val="24"/>
          <w:szCs w:val="24"/>
        </w:rPr>
        <w:t>обеспеченности</w:t>
      </w:r>
      <w:r w:rsidR="00F36FAA" w:rsidRPr="0080334B">
        <w:rPr>
          <w:rFonts w:ascii="Arial" w:hAnsi="Arial" w:cs="Arial"/>
          <w:sz w:val="24"/>
          <w:szCs w:val="24"/>
        </w:rPr>
        <w:t xml:space="preserve"> </w:t>
      </w:r>
      <w:r w:rsidRPr="0080334B">
        <w:rPr>
          <w:rFonts w:ascii="Arial" w:hAnsi="Arial" w:cs="Arial"/>
          <w:sz w:val="24"/>
          <w:szCs w:val="24"/>
        </w:rPr>
        <w:t>объектами</w:t>
      </w:r>
      <w:r w:rsidR="00F36FAA" w:rsidRPr="0080334B">
        <w:rPr>
          <w:rFonts w:ascii="Arial" w:hAnsi="Arial" w:cs="Arial"/>
          <w:sz w:val="24"/>
          <w:szCs w:val="24"/>
        </w:rPr>
        <w:t xml:space="preserve"> </w:t>
      </w:r>
      <w:r w:rsidRPr="0080334B">
        <w:rPr>
          <w:rFonts w:ascii="Arial" w:hAnsi="Arial" w:cs="Arial"/>
          <w:sz w:val="24"/>
          <w:szCs w:val="24"/>
        </w:rPr>
        <w:t>местного</w:t>
      </w:r>
      <w:r w:rsidR="00F36FAA" w:rsidRPr="0080334B">
        <w:rPr>
          <w:rFonts w:ascii="Arial" w:hAnsi="Arial" w:cs="Arial"/>
          <w:sz w:val="24"/>
          <w:szCs w:val="24"/>
        </w:rPr>
        <w:t xml:space="preserve"> </w:t>
      </w:r>
      <w:r w:rsidRPr="0080334B">
        <w:rPr>
          <w:rFonts w:ascii="Arial" w:hAnsi="Arial" w:cs="Arial"/>
          <w:sz w:val="24"/>
          <w:szCs w:val="24"/>
        </w:rPr>
        <w:t>значения</w:t>
      </w:r>
      <w:r w:rsidR="00F36FAA" w:rsidRPr="0080334B">
        <w:rPr>
          <w:rFonts w:ascii="Arial" w:hAnsi="Arial" w:cs="Arial"/>
          <w:sz w:val="24"/>
          <w:szCs w:val="24"/>
        </w:rPr>
        <w:t xml:space="preserve"> </w:t>
      </w:r>
      <w:r w:rsidRPr="0080334B">
        <w:rPr>
          <w:rFonts w:ascii="Arial" w:hAnsi="Arial" w:cs="Arial"/>
          <w:sz w:val="24"/>
          <w:szCs w:val="24"/>
        </w:rPr>
        <w:t>установлены</w:t>
      </w:r>
      <w:r w:rsidR="00F36FAA" w:rsidRPr="0080334B">
        <w:rPr>
          <w:rFonts w:ascii="Arial" w:hAnsi="Arial" w:cs="Arial"/>
          <w:sz w:val="24"/>
          <w:szCs w:val="24"/>
        </w:rPr>
        <w:t xml:space="preserve"> </w:t>
      </w:r>
      <w:r w:rsidRPr="0080334B">
        <w:rPr>
          <w:rFonts w:ascii="Arial" w:hAnsi="Arial" w:cs="Arial"/>
          <w:sz w:val="24"/>
          <w:szCs w:val="24"/>
        </w:rPr>
        <w:t>в</w:t>
      </w:r>
      <w:r w:rsidR="00F36FAA" w:rsidRPr="0080334B">
        <w:rPr>
          <w:rFonts w:ascii="Arial" w:hAnsi="Arial" w:cs="Arial"/>
          <w:sz w:val="24"/>
          <w:szCs w:val="24"/>
        </w:rPr>
        <w:t xml:space="preserve"> </w:t>
      </w:r>
      <w:r w:rsidRPr="0080334B">
        <w:rPr>
          <w:rFonts w:ascii="Arial" w:hAnsi="Arial" w:cs="Arial"/>
          <w:sz w:val="24"/>
          <w:szCs w:val="24"/>
        </w:rPr>
        <w:t>зависимости</w:t>
      </w:r>
      <w:r w:rsidR="00F36FAA" w:rsidRPr="0080334B">
        <w:rPr>
          <w:rFonts w:ascii="Arial" w:hAnsi="Arial" w:cs="Arial"/>
          <w:sz w:val="24"/>
          <w:szCs w:val="24"/>
        </w:rPr>
        <w:t xml:space="preserve"> </w:t>
      </w:r>
      <w:r w:rsidRPr="0080334B">
        <w:rPr>
          <w:rFonts w:ascii="Arial" w:hAnsi="Arial" w:cs="Arial"/>
          <w:sz w:val="24"/>
          <w:szCs w:val="24"/>
        </w:rPr>
        <w:t>от</w:t>
      </w:r>
      <w:r w:rsidR="00F36FAA" w:rsidRPr="0080334B">
        <w:rPr>
          <w:rFonts w:ascii="Arial" w:hAnsi="Arial" w:cs="Arial"/>
          <w:sz w:val="24"/>
          <w:szCs w:val="24"/>
        </w:rPr>
        <w:t xml:space="preserve"> </w:t>
      </w:r>
      <w:r w:rsidRPr="0080334B">
        <w:rPr>
          <w:rFonts w:ascii="Arial" w:hAnsi="Arial" w:cs="Arial"/>
          <w:sz w:val="24"/>
          <w:szCs w:val="24"/>
        </w:rPr>
        <w:t>численности</w:t>
      </w:r>
      <w:r w:rsidR="00F36FAA" w:rsidRPr="0080334B">
        <w:rPr>
          <w:rFonts w:ascii="Arial" w:hAnsi="Arial" w:cs="Arial"/>
          <w:sz w:val="24"/>
          <w:szCs w:val="24"/>
        </w:rPr>
        <w:t xml:space="preserve"> </w:t>
      </w:r>
      <w:r w:rsidRPr="0080334B">
        <w:rPr>
          <w:rFonts w:ascii="Arial" w:hAnsi="Arial" w:cs="Arial"/>
          <w:sz w:val="24"/>
          <w:szCs w:val="24"/>
        </w:rPr>
        <w:t>населения</w:t>
      </w:r>
      <w:r w:rsidR="00F36FAA" w:rsidRPr="0080334B">
        <w:rPr>
          <w:rFonts w:ascii="Arial" w:hAnsi="Arial" w:cs="Arial"/>
          <w:sz w:val="24"/>
          <w:szCs w:val="24"/>
        </w:rPr>
        <w:t xml:space="preserve"> </w:t>
      </w:r>
      <w:r w:rsidRPr="0080334B">
        <w:rPr>
          <w:rFonts w:ascii="Arial" w:hAnsi="Arial" w:cs="Arial"/>
          <w:sz w:val="24"/>
          <w:szCs w:val="24"/>
        </w:rPr>
        <w:t>населенных</w:t>
      </w:r>
      <w:r w:rsidR="00F36FAA" w:rsidRPr="0080334B">
        <w:rPr>
          <w:rFonts w:ascii="Arial" w:hAnsi="Arial" w:cs="Arial"/>
          <w:sz w:val="24"/>
          <w:szCs w:val="24"/>
        </w:rPr>
        <w:t xml:space="preserve"> </w:t>
      </w:r>
      <w:r w:rsidRPr="0080334B">
        <w:rPr>
          <w:rFonts w:ascii="Arial" w:hAnsi="Arial" w:cs="Arial"/>
          <w:sz w:val="24"/>
          <w:szCs w:val="24"/>
        </w:rPr>
        <w:t>пунктов,</w:t>
      </w:r>
      <w:r w:rsidR="00F36FAA" w:rsidRPr="0080334B">
        <w:rPr>
          <w:rFonts w:ascii="Arial" w:hAnsi="Arial" w:cs="Arial"/>
          <w:sz w:val="24"/>
          <w:szCs w:val="24"/>
        </w:rPr>
        <w:t xml:space="preserve"> </w:t>
      </w:r>
      <w:r w:rsidRPr="0080334B">
        <w:rPr>
          <w:rFonts w:ascii="Arial" w:hAnsi="Arial" w:cs="Arial"/>
          <w:sz w:val="24"/>
          <w:szCs w:val="24"/>
        </w:rPr>
        <w:t>входящих</w:t>
      </w:r>
      <w:r w:rsidR="00F36FAA" w:rsidRPr="0080334B">
        <w:rPr>
          <w:rFonts w:ascii="Arial" w:hAnsi="Arial" w:cs="Arial"/>
          <w:sz w:val="24"/>
          <w:szCs w:val="24"/>
        </w:rPr>
        <w:t xml:space="preserve"> </w:t>
      </w:r>
      <w:r w:rsidRPr="0080334B">
        <w:rPr>
          <w:rFonts w:ascii="Arial" w:hAnsi="Arial" w:cs="Arial"/>
          <w:sz w:val="24"/>
          <w:szCs w:val="24"/>
        </w:rPr>
        <w:t>в</w:t>
      </w:r>
      <w:r w:rsidR="00F36FAA" w:rsidRPr="0080334B">
        <w:rPr>
          <w:rFonts w:ascii="Arial" w:hAnsi="Arial" w:cs="Arial"/>
          <w:sz w:val="24"/>
          <w:szCs w:val="24"/>
        </w:rPr>
        <w:t xml:space="preserve"> </w:t>
      </w:r>
      <w:r w:rsidRPr="0080334B">
        <w:rPr>
          <w:rFonts w:ascii="Arial" w:hAnsi="Arial" w:cs="Arial"/>
          <w:sz w:val="24"/>
          <w:szCs w:val="24"/>
        </w:rPr>
        <w:t>состав</w:t>
      </w:r>
      <w:r w:rsidR="00F36FAA" w:rsidRPr="0080334B">
        <w:rPr>
          <w:rFonts w:ascii="Arial" w:hAnsi="Arial" w:cs="Arial"/>
          <w:sz w:val="24"/>
          <w:szCs w:val="24"/>
        </w:rPr>
        <w:t xml:space="preserve"> </w:t>
      </w:r>
      <w:r w:rsidRPr="0080334B">
        <w:rPr>
          <w:rFonts w:ascii="Arial" w:hAnsi="Arial" w:cs="Arial"/>
          <w:sz w:val="24"/>
          <w:szCs w:val="24"/>
        </w:rPr>
        <w:t>муниципального</w:t>
      </w:r>
      <w:r w:rsidR="00F36FAA" w:rsidRPr="0080334B">
        <w:rPr>
          <w:rFonts w:ascii="Arial" w:hAnsi="Arial" w:cs="Arial"/>
          <w:sz w:val="24"/>
          <w:szCs w:val="24"/>
        </w:rPr>
        <w:t xml:space="preserve"> </w:t>
      </w:r>
      <w:r w:rsidRPr="0080334B">
        <w:rPr>
          <w:rFonts w:ascii="Arial" w:hAnsi="Arial" w:cs="Arial"/>
          <w:sz w:val="24"/>
          <w:szCs w:val="24"/>
        </w:rPr>
        <w:t>округа.</w:t>
      </w:r>
    </w:p>
    <w:p w14:paraId="606DEB03" w14:textId="103722CB" w:rsidR="00FF3F36" w:rsidRPr="0080334B" w:rsidRDefault="00FF3F36" w:rsidP="00FF3F36">
      <w:pPr>
        <w:spacing w:after="0" w:line="240" w:lineRule="auto"/>
        <w:ind w:firstLine="709"/>
        <w:jc w:val="both"/>
        <w:rPr>
          <w:rFonts w:ascii="Arial" w:hAnsi="Arial" w:cs="Arial"/>
          <w:sz w:val="24"/>
          <w:szCs w:val="24"/>
        </w:rPr>
      </w:pPr>
      <w:r w:rsidRPr="0080334B">
        <w:rPr>
          <w:rFonts w:ascii="Arial" w:hAnsi="Arial" w:cs="Arial"/>
          <w:sz w:val="24"/>
          <w:szCs w:val="24"/>
        </w:rPr>
        <w:t>3.</w:t>
      </w:r>
      <w:r w:rsidR="00F36FAA" w:rsidRPr="0080334B">
        <w:rPr>
          <w:rFonts w:ascii="Arial" w:hAnsi="Arial" w:cs="Arial"/>
          <w:sz w:val="24"/>
          <w:szCs w:val="24"/>
        </w:rPr>
        <w:t xml:space="preserve"> </w:t>
      </w:r>
      <w:r w:rsidRPr="0080334B">
        <w:rPr>
          <w:rFonts w:ascii="Arial" w:hAnsi="Arial" w:cs="Arial"/>
          <w:sz w:val="24"/>
          <w:szCs w:val="24"/>
        </w:rPr>
        <w:t>Вид</w:t>
      </w:r>
      <w:r w:rsidR="00F36FAA" w:rsidRPr="0080334B">
        <w:rPr>
          <w:rFonts w:ascii="Arial" w:hAnsi="Arial" w:cs="Arial"/>
          <w:sz w:val="24"/>
          <w:szCs w:val="24"/>
        </w:rPr>
        <w:t xml:space="preserve"> </w:t>
      </w:r>
      <w:r w:rsidRPr="0080334B">
        <w:rPr>
          <w:rFonts w:ascii="Arial" w:hAnsi="Arial" w:cs="Arial"/>
          <w:sz w:val="24"/>
          <w:szCs w:val="24"/>
        </w:rPr>
        <w:t>жилой</w:t>
      </w:r>
      <w:r w:rsidR="00F36FAA" w:rsidRPr="0080334B">
        <w:rPr>
          <w:rFonts w:ascii="Arial" w:hAnsi="Arial" w:cs="Arial"/>
          <w:sz w:val="24"/>
          <w:szCs w:val="24"/>
        </w:rPr>
        <w:t xml:space="preserve"> </w:t>
      </w:r>
      <w:r w:rsidRPr="0080334B">
        <w:rPr>
          <w:rFonts w:ascii="Arial" w:hAnsi="Arial" w:cs="Arial"/>
          <w:sz w:val="24"/>
          <w:szCs w:val="24"/>
        </w:rPr>
        <w:t>застройки</w:t>
      </w:r>
      <w:r w:rsidR="00F36FAA" w:rsidRPr="0080334B">
        <w:rPr>
          <w:rFonts w:ascii="Arial" w:hAnsi="Arial" w:cs="Arial"/>
          <w:sz w:val="24"/>
          <w:szCs w:val="24"/>
        </w:rPr>
        <w:t xml:space="preserve"> </w:t>
      </w:r>
      <w:r w:rsidRPr="0080334B">
        <w:rPr>
          <w:rFonts w:ascii="Arial" w:hAnsi="Arial" w:cs="Arial"/>
          <w:sz w:val="24"/>
          <w:szCs w:val="24"/>
        </w:rPr>
        <w:t>(индивидуальная</w:t>
      </w:r>
      <w:r w:rsidR="00F36FAA" w:rsidRPr="0080334B">
        <w:rPr>
          <w:rFonts w:ascii="Arial" w:hAnsi="Arial" w:cs="Arial"/>
          <w:sz w:val="24"/>
          <w:szCs w:val="24"/>
        </w:rPr>
        <w:t xml:space="preserve"> </w:t>
      </w:r>
      <w:r w:rsidRPr="0080334B">
        <w:rPr>
          <w:rFonts w:ascii="Arial" w:hAnsi="Arial" w:cs="Arial"/>
          <w:sz w:val="24"/>
          <w:szCs w:val="24"/>
        </w:rPr>
        <w:t>жилая</w:t>
      </w:r>
      <w:r w:rsidR="00F36FAA" w:rsidRPr="0080334B">
        <w:rPr>
          <w:rFonts w:ascii="Arial" w:hAnsi="Arial" w:cs="Arial"/>
          <w:sz w:val="24"/>
          <w:szCs w:val="24"/>
        </w:rPr>
        <w:t xml:space="preserve"> </w:t>
      </w:r>
      <w:r w:rsidRPr="0080334B">
        <w:rPr>
          <w:rFonts w:ascii="Arial" w:hAnsi="Arial" w:cs="Arial"/>
          <w:sz w:val="24"/>
          <w:szCs w:val="24"/>
        </w:rPr>
        <w:t>застройка,</w:t>
      </w:r>
      <w:r w:rsidR="00F36FAA" w:rsidRPr="0080334B">
        <w:rPr>
          <w:rFonts w:ascii="Arial" w:hAnsi="Arial" w:cs="Arial"/>
          <w:sz w:val="24"/>
          <w:szCs w:val="24"/>
        </w:rPr>
        <w:t xml:space="preserve"> </w:t>
      </w:r>
      <w:r w:rsidRPr="0080334B">
        <w:rPr>
          <w:rFonts w:ascii="Arial" w:hAnsi="Arial" w:cs="Arial"/>
          <w:sz w:val="24"/>
          <w:szCs w:val="24"/>
        </w:rPr>
        <w:t>многоквартирная</w:t>
      </w:r>
      <w:r w:rsidR="00F36FAA" w:rsidRPr="0080334B">
        <w:rPr>
          <w:rFonts w:ascii="Arial" w:hAnsi="Arial" w:cs="Arial"/>
          <w:sz w:val="24"/>
          <w:szCs w:val="24"/>
        </w:rPr>
        <w:t xml:space="preserve"> </w:t>
      </w:r>
      <w:r w:rsidRPr="0080334B">
        <w:rPr>
          <w:rFonts w:ascii="Arial" w:hAnsi="Arial" w:cs="Arial"/>
          <w:sz w:val="24"/>
          <w:szCs w:val="24"/>
        </w:rPr>
        <w:t>жилая</w:t>
      </w:r>
      <w:r w:rsidR="00F36FAA" w:rsidRPr="0080334B">
        <w:rPr>
          <w:rFonts w:ascii="Arial" w:hAnsi="Arial" w:cs="Arial"/>
          <w:sz w:val="24"/>
          <w:szCs w:val="24"/>
        </w:rPr>
        <w:t xml:space="preserve"> </w:t>
      </w:r>
      <w:r w:rsidRPr="0080334B">
        <w:rPr>
          <w:rFonts w:ascii="Arial" w:hAnsi="Arial" w:cs="Arial"/>
          <w:sz w:val="24"/>
          <w:szCs w:val="24"/>
        </w:rPr>
        <w:t>застройка)</w:t>
      </w:r>
      <w:r w:rsidR="00F36FAA" w:rsidRPr="0080334B">
        <w:rPr>
          <w:rFonts w:ascii="Arial" w:hAnsi="Arial" w:cs="Arial"/>
          <w:sz w:val="24"/>
          <w:szCs w:val="24"/>
        </w:rPr>
        <w:t xml:space="preserve"> </w:t>
      </w:r>
      <w:r w:rsidRPr="0080334B">
        <w:rPr>
          <w:rFonts w:ascii="Arial" w:hAnsi="Arial" w:cs="Arial"/>
          <w:sz w:val="24"/>
          <w:szCs w:val="24"/>
        </w:rPr>
        <w:t>определяет</w:t>
      </w:r>
      <w:r w:rsidR="00F36FAA" w:rsidRPr="0080334B">
        <w:rPr>
          <w:rFonts w:ascii="Arial" w:hAnsi="Arial" w:cs="Arial"/>
          <w:sz w:val="24"/>
          <w:szCs w:val="24"/>
        </w:rPr>
        <w:t xml:space="preserve"> </w:t>
      </w:r>
      <w:r w:rsidRPr="0080334B">
        <w:rPr>
          <w:rFonts w:ascii="Arial" w:hAnsi="Arial" w:cs="Arial"/>
          <w:sz w:val="24"/>
          <w:szCs w:val="24"/>
        </w:rPr>
        <w:t>значение</w:t>
      </w:r>
      <w:r w:rsidR="00F36FAA" w:rsidRPr="0080334B">
        <w:rPr>
          <w:rFonts w:ascii="Arial" w:hAnsi="Arial" w:cs="Arial"/>
          <w:sz w:val="24"/>
          <w:szCs w:val="24"/>
        </w:rPr>
        <w:t xml:space="preserve"> </w:t>
      </w:r>
      <w:r w:rsidRPr="0080334B">
        <w:rPr>
          <w:rFonts w:ascii="Arial" w:hAnsi="Arial" w:cs="Arial"/>
          <w:sz w:val="24"/>
          <w:szCs w:val="24"/>
        </w:rPr>
        <w:t>расчетных</w:t>
      </w:r>
      <w:r w:rsidR="00F36FAA" w:rsidRPr="0080334B">
        <w:rPr>
          <w:rFonts w:ascii="Arial" w:hAnsi="Arial" w:cs="Arial"/>
          <w:sz w:val="24"/>
          <w:szCs w:val="24"/>
        </w:rPr>
        <w:t xml:space="preserve"> </w:t>
      </w:r>
      <w:r w:rsidRPr="0080334B">
        <w:rPr>
          <w:rFonts w:ascii="Arial" w:hAnsi="Arial" w:cs="Arial"/>
          <w:sz w:val="24"/>
          <w:szCs w:val="24"/>
        </w:rPr>
        <w:t>показателей</w:t>
      </w:r>
      <w:r w:rsidR="00F36FAA" w:rsidRPr="0080334B">
        <w:rPr>
          <w:rFonts w:ascii="Arial" w:hAnsi="Arial" w:cs="Arial"/>
          <w:sz w:val="24"/>
          <w:szCs w:val="24"/>
        </w:rPr>
        <w:t xml:space="preserve"> </w:t>
      </w:r>
      <w:r w:rsidRPr="0080334B">
        <w:rPr>
          <w:rFonts w:ascii="Arial" w:hAnsi="Arial" w:cs="Arial"/>
          <w:sz w:val="24"/>
          <w:szCs w:val="24"/>
        </w:rPr>
        <w:t>максимально</w:t>
      </w:r>
      <w:r w:rsidR="00F36FAA" w:rsidRPr="0080334B">
        <w:rPr>
          <w:rFonts w:ascii="Arial" w:hAnsi="Arial" w:cs="Arial"/>
          <w:sz w:val="24"/>
          <w:szCs w:val="24"/>
        </w:rPr>
        <w:t xml:space="preserve"> </w:t>
      </w:r>
      <w:r w:rsidRPr="0080334B">
        <w:rPr>
          <w:rFonts w:ascii="Arial" w:hAnsi="Arial" w:cs="Arial"/>
          <w:sz w:val="24"/>
          <w:szCs w:val="24"/>
        </w:rPr>
        <w:t>допустимого</w:t>
      </w:r>
      <w:r w:rsidR="00F36FAA" w:rsidRPr="0080334B">
        <w:rPr>
          <w:rFonts w:ascii="Arial" w:hAnsi="Arial" w:cs="Arial"/>
          <w:sz w:val="24"/>
          <w:szCs w:val="24"/>
        </w:rPr>
        <w:t xml:space="preserve"> </w:t>
      </w:r>
      <w:r w:rsidRPr="0080334B">
        <w:rPr>
          <w:rFonts w:ascii="Arial" w:hAnsi="Arial" w:cs="Arial"/>
          <w:sz w:val="24"/>
          <w:szCs w:val="24"/>
        </w:rPr>
        <w:t>уровня</w:t>
      </w:r>
      <w:r w:rsidR="00F36FAA" w:rsidRPr="0080334B">
        <w:rPr>
          <w:rFonts w:ascii="Arial" w:hAnsi="Arial" w:cs="Arial"/>
          <w:sz w:val="24"/>
          <w:szCs w:val="24"/>
        </w:rPr>
        <w:t xml:space="preserve"> </w:t>
      </w:r>
      <w:r w:rsidRPr="0080334B">
        <w:rPr>
          <w:rFonts w:ascii="Arial" w:hAnsi="Arial" w:cs="Arial"/>
          <w:sz w:val="24"/>
          <w:szCs w:val="24"/>
        </w:rPr>
        <w:t>территориальной</w:t>
      </w:r>
      <w:r w:rsidR="00F36FAA" w:rsidRPr="0080334B">
        <w:rPr>
          <w:rFonts w:ascii="Arial" w:hAnsi="Arial" w:cs="Arial"/>
          <w:sz w:val="24"/>
          <w:szCs w:val="24"/>
        </w:rPr>
        <w:t xml:space="preserve"> </w:t>
      </w:r>
      <w:r w:rsidRPr="0080334B">
        <w:rPr>
          <w:rFonts w:ascii="Arial" w:hAnsi="Arial" w:cs="Arial"/>
          <w:sz w:val="24"/>
          <w:szCs w:val="24"/>
        </w:rPr>
        <w:t>доступности.</w:t>
      </w:r>
    </w:p>
    <w:p w14:paraId="73DDC2B4" w14:textId="16825AD9" w:rsidR="00FF3F36" w:rsidRPr="0080334B" w:rsidRDefault="00FF3F36" w:rsidP="00FF3F36">
      <w:pPr>
        <w:spacing w:after="0" w:line="240" w:lineRule="auto"/>
        <w:ind w:firstLine="709"/>
        <w:jc w:val="both"/>
        <w:rPr>
          <w:rFonts w:ascii="Arial" w:hAnsi="Arial" w:cs="Arial"/>
          <w:sz w:val="24"/>
          <w:szCs w:val="24"/>
        </w:rPr>
      </w:pPr>
      <w:proofErr w:type="gramStart"/>
      <w:r w:rsidRPr="0080334B">
        <w:rPr>
          <w:rFonts w:ascii="Arial" w:hAnsi="Arial" w:cs="Arial"/>
          <w:sz w:val="24"/>
          <w:szCs w:val="24"/>
        </w:rPr>
        <w:lastRenderedPageBreak/>
        <w:t>По</w:t>
      </w:r>
      <w:r w:rsidR="00F36FAA" w:rsidRPr="0080334B">
        <w:rPr>
          <w:rFonts w:ascii="Arial" w:hAnsi="Arial" w:cs="Arial"/>
          <w:sz w:val="24"/>
          <w:szCs w:val="24"/>
        </w:rPr>
        <w:t xml:space="preserve"> </w:t>
      </w:r>
      <w:r w:rsidRPr="0080334B">
        <w:rPr>
          <w:rFonts w:ascii="Arial" w:hAnsi="Arial" w:cs="Arial"/>
          <w:sz w:val="24"/>
          <w:szCs w:val="24"/>
        </w:rPr>
        <w:t>вопросам,</w:t>
      </w:r>
      <w:r w:rsidR="00F36FAA" w:rsidRPr="0080334B">
        <w:rPr>
          <w:rFonts w:ascii="Arial" w:hAnsi="Arial" w:cs="Arial"/>
          <w:sz w:val="24"/>
          <w:szCs w:val="24"/>
        </w:rPr>
        <w:t xml:space="preserve"> </w:t>
      </w:r>
      <w:r w:rsidRPr="0080334B">
        <w:rPr>
          <w:rFonts w:ascii="Arial" w:hAnsi="Arial" w:cs="Arial"/>
          <w:sz w:val="24"/>
          <w:szCs w:val="24"/>
        </w:rPr>
        <w:t>не</w:t>
      </w:r>
      <w:r w:rsidR="00F36FAA" w:rsidRPr="0080334B">
        <w:rPr>
          <w:rFonts w:ascii="Arial" w:hAnsi="Arial" w:cs="Arial"/>
          <w:sz w:val="24"/>
          <w:szCs w:val="24"/>
        </w:rPr>
        <w:t xml:space="preserve"> </w:t>
      </w:r>
      <w:r w:rsidRPr="0080334B">
        <w:rPr>
          <w:rFonts w:ascii="Arial" w:hAnsi="Arial" w:cs="Arial"/>
          <w:sz w:val="24"/>
          <w:szCs w:val="24"/>
        </w:rPr>
        <w:t>урегулированным</w:t>
      </w:r>
      <w:r w:rsidR="00F36FAA" w:rsidRPr="0080334B">
        <w:rPr>
          <w:rFonts w:ascii="Arial" w:hAnsi="Arial" w:cs="Arial"/>
          <w:sz w:val="24"/>
          <w:szCs w:val="24"/>
        </w:rPr>
        <w:t xml:space="preserve"> </w:t>
      </w:r>
      <w:r w:rsidRPr="0080334B">
        <w:rPr>
          <w:rFonts w:ascii="Arial" w:hAnsi="Arial" w:cs="Arial"/>
          <w:sz w:val="24"/>
          <w:szCs w:val="24"/>
        </w:rPr>
        <w:t>в</w:t>
      </w:r>
      <w:r w:rsidR="00F36FAA" w:rsidRPr="0080334B">
        <w:rPr>
          <w:rFonts w:ascii="Arial" w:hAnsi="Arial" w:cs="Arial"/>
          <w:sz w:val="24"/>
          <w:szCs w:val="24"/>
        </w:rPr>
        <w:t xml:space="preserve"> </w:t>
      </w:r>
      <w:r w:rsidRPr="0080334B">
        <w:rPr>
          <w:rFonts w:ascii="Arial" w:hAnsi="Arial" w:cs="Arial"/>
          <w:sz w:val="24"/>
          <w:szCs w:val="24"/>
        </w:rPr>
        <w:t>настоящих</w:t>
      </w:r>
      <w:r w:rsidR="00F36FAA" w:rsidRPr="0080334B">
        <w:rPr>
          <w:rFonts w:ascii="Arial" w:hAnsi="Arial" w:cs="Arial"/>
          <w:sz w:val="24"/>
          <w:szCs w:val="24"/>
        </w:rPr>
        <w:t xml:space="preserve"> </w:t>
      </w:r>
      <w:r w:rsidRPr="0080334B">
        <w:rPr>
          <w:rFonts w:ascii="Arial" w:hAnsi="Arial" w:cs="Arial"/>
          <w:sz w:val="24"/>
          <w:szCs w:val="24"/>
        </w:rPr>
        <w:t>МНГП</w:t>
      </w:r>
      <w:r w:rsidR="00195B3D" w:rsidRPr="0080334B">
        <w:rPr>
          <w:rFonts w:ascii="Arial" w:hAnsi="Arial" w:cs="Arial"/>
          <w:sz w:val="24"/>
          <w:szCs w:val="24"/>
        </w:rPr>
        <w:t xml:space="preserve"> городского округа город Волгореченск Костромской области</w:t>
      </w:r>
      <w:r w:rsidRPr="0080334B">
        <w:rPr>
          <w:rFonts w:ascii="Arial" w:hAnsi="Arial" w:cs="Arial"/>
          <w:sz w:val="24"/>
          <w:szCs w:val="24"/>
        </w:rPr>
        <w:t>,</w:t>
      </w:r>
      <w:r w:rsidR="00F36FAA" w:rsidRPr="0080334B">
        <w:rPr>
          <w:rFonts w:ascii="Arial" w:hAnsi="Arial" w:cs="Arial"/>
          <w:sz w:val="24"/>
          <w:szCs w:val="24"/>
        </w:rPr>
        <w:t xml:space="preserve"> </w:t>
      </w:r>
      <w:r w:rsidRPr="0080334B">
        <w:rPr>
          <w:rFonts w:ascii="Arial" w:hAnsi="Arial" w:cs="Arial"/>
          <w:sz w:val="24"/>
          <w:szCs w:val="24"/>
        </w:rPr>
        <w:t>а</w:t>
      </w:r>
      <w:r w:rsidR="00F36FAA" w:rsidRPr="0080334B">
        <w:rPr>
          <w:rFonts w:ascii="Arial" w:hAnsi="Arial" w:cs="Arial"/>
          <w:sz w:val="24"/>
          <w:szCs w:val="24"/>
        </w:rPr>
        <w:t xml:space="preserve"> </w:t>
      </w:r>
      <w:r w:rsidRPr="0080334B">
        <w:rPr>
          <w:rFonts w:ascii="Arial" w:hAnsi="Arial" w:cs="Arial"/>
          <w:sz w:val="24"/>
          <w:szCs w:val="24"/>
        </w:rPr>
        <w:t>также</w:t>
      </w:r>
      <w:r w:rsidR="00F36FAA" w:rsidRPr="0080334B">
        <w:rPr>
          <w:rFonts w:ascii="Arial" w:hAnsi="Arial" w:cs="Arial"/>
          <w:sz w:val="24"/>
          <w:szCs w:val="24"/>
        </w:rPr>
        <w:t xml:space="preserve"> </w:t>
      </w:r>
      <w:r w:rsidRPr="0080334B">
        <w:rPr>
          <w:rFonts w:ascii="Arial" w:hAnsi="Arial" w:cs="Arial"/>
          <w:sz w:val="24"/>
          <w:szCs w:val="24"/>
        </w:rPr>
        <w:t>в</w:t>
      </w:r>
      <w:r w:rsidR="00F36FAA" w:rsidRPr="0080334B">
        <w:rPr>
          <w:rFonts w:ascii="Arial" w:hAnsi="Arial" w:cs="Arial"/>
          <w:sz w:val="24"/>
          <w:szCs w:val="24"/>
        </w:rPr>
        <w:t xml:space="preserve"> </w:t>
      </w:r>
      <w:r w:rsidRPr="0080334B">
        <w:rPr>
          <w:rFonts w:ascii="Arial" w:hAnsi="Arial" w:cs="Arial"/>
          <w:sz w:val="24"/>
          <w:szCs w:val="24"/>
        </w:rPr>
        <w:t>РНГП</w:t>
      </w:r>
      <w:r w:rsidR="00F36FAA" w:rsidRPr="0080334B">
        <w:rPr>
          <w:rFonts w:ascii="Arial" w:hAnsi="Arial" w:cs="Arial"/>
          <w:sz w:val="24"/>
          <w:szCs w:val="24"/>
        </w:rPr>
        <w:t xml:space="preserve"> </w:t>
      </w:r>
      <w:r w:rsidRPr="0080334B">
        <w:rPr>
          <w:rFonts w:ascii="Arial" w:hAnsi="Arial" w:cs="Arial"/>
          <w:sz w:val="24"/>
          <w:szCs w:val="24"/>
        </w:rPr>
        <w:t>Костромской</w:t>
      </w:r>
      <w:r w:rsidR="00F36FAA" w:rsidRPr="0080334B">
        <w:rPr>
          <w:rFonts w:ascii="Arial" w:hAnsi="Arial" w:cs="Arial"/>
          <w:sz w:val="24"/>
          <w:szCs w:val="24"/>
        </w:rPr>
        <w:t xml:space="preserve"> </w:t>
      </w:r>
      <w:r w:rsidRPr="0080334B">
        <w:rPr>
          <w:rFonts w:ascii="Arial" w:hAnsi="Arial" w:cs="Arial"/>
          <w:sz w:val="24"/>
          <w:szCs w:val="24"/>
        </w:rPr>
        <w:t>области,</w:t>
      </w:r>
      <w:r w:rsidR="00F36FAA" w:rsidRPr="0080334B">
        <w:rPr>
          <w:rFonts w:ascii="Arial" w:hAnsi="Arial" w:cs="Arial"/>
          <w:sz w:val="24"/>
          <w:szCs w:val="24"/>
        </w:rPr>
        <w:t xml:space="preserve"> </w:t>
      </w:r>
      <w:r w:rsidRPr="0080334B">
        <w:rPr>
          <w:rFonts w:ascii="Arial" w:hAnsi="Arial" w:cs="Arial"/>
          <w:sz w:val="24"/>
          <w:szCs w:val="24"/>
        </w:rPr>
        <w:t>следует</w:t>
      </w:r>
      <w:r w:rsidR="00F36FAA" w:rsidRPr="0080334B">
        <w:rPr>
          <w:rFonts w:ascii="Arial" w:hAnsi="Arial" w:cs="Arial"/>
          <w:sz w:val="24"/>
          <w:szCs w:val="24"/>
        </w:rPr>
        <w:t xml:space="preserve"> </w:t>
      </w:r>
      <w:r w:rsidRPr="0080334B">
        <w:rPr>
          <w:rFonts w:ascii="Arial" w:hAnsi="Arial" w:cs="Arial"/>
          <w:sz w:val="24"/>
          <w:szCs w:val="24"/>
        </w:rPr>
        <w:t>применять</w:t>
      </w:r>
      <w:r w:rsidR="00F36FAA" w:rsidRPr="0080334B">
        <w:rPr>
          <w:rFonts w:ascii="Arial" w:hAnsi="Arial" w:cs="Arial"/>
          <w:sz w:val="24"/>
          <w:szCs w:val="24"/>
        </w:rPr>
        <w:t xml:space="preserve"> </w:t>
      </w:r>
      <w:r w:rsidRPr="0080334B">
        <w:rPr>
          <w:rFonts w:ascii="Arial" w:hAnsi="Arial" w:cs="Arial"/>
          <w:sz w:val="24"/>
          <w:szCs w:val="24"/>
        </w:rPr>
        <w:t>нормативные</w:t>
      </w:r>
      <w:r w:rsidR="00F36FAA" w:rsidRPr="0080334B">
        <w:rPr>
          <w:rFonts w:ascii="Arial" w:hAnsi="Arial" w:cs="Arial"/>
          <w:sz w:val="24"/>
          <w:szCs w:val="24"/>
        </w:rPr>
        <w:t xml:space="preserve"> </w:t>
      </w:r>
      <w:r w:rsidRPr="0080334B">
        <w:rPr>
          <w:rFonts w:ascii="Arial" w:hAnsi="Arial" w:cs="Arial"/>
          <w:sz w:val="24"/>
          <w:szCs w:val="24"/>
        </w:rPr>
        <w:t>и</w:t>
      </w:r>
      <w:r w:rsidR="00F36FAA" w:rsidRPr="0080334B">
        <w:rPr>
          <w:rFonts w:ascii="Arial" w:hAnsi="Arial" w:cs="Arial"/>
          <w:sz w:val="24"/>
          <w:szCs w:val="24"/>
        </w:rPr>
        <w:t xml:space="preserve"> </w:t>
      </w:r>
      <w:r w:rsidRPr="0080334B">
        <w:rPr>
          <w:rFonts w:ascii="Arial" w:hAnsi="Arial" w:cs="Arial"/>
          <w:sz w:val="24"/>
          <w:szCs w:val="24"/>
        </w:rPr>
        <w:t>нормативно-технические</w:t>
      </w:r>
      <w:r w:rsidR="00F36FAA" w:rsidRPr="0080334B">
        <w:rPr>
          <w:rFonts w:ascii="Arial" w:hAnsi="Arial" w:cs="Arial"/>
          <w:sz w:val="24"/>
          <w:szCs w:val="24"/>
        </w:rPr>
        <w:t xml:space="preserve"> </w:t>
      </w:r>
      <w:r w:rsidRPr="0080334B">
        <w:rPr>
          <w:rFonts w:ascii="Arial" w:hAnsi="Arial" w:cs="Arial"/>
          <w:sz w:val="24"/>
          <w:szCs w:val="24"/>
        </w:rPr>
        <w:t>документы,</w:t>
      </w:r>
      <w:r w:rsidR="00F36FAA" w:rsidRPr="0080334B">
        <w:rPr>
          <w:rFonts w:ascii="Arial" w:hAnsi="Arial" w:cs="Arial"/>
          <w:sz w:val="24"/>
          <w:szCs w:val="24"/>
        </w:rPr>
        <w:t xml:space="preserve"> </w:t>
      </w:r>
      <w:r w:rsidRPr="0080334B">
        <w:rPr>
          <w:rFonts w:ascii="Arial" w:hAnsi="Arial" w:cs="Arial"/>
          <w:sz w:val="24"/>
          <w:szCs w:val="24"/>
        </w:rPr>
        <w:t>действующие</w:t>
      </w:r>
      <w:r w:rsidR="00F36FAA" w:rsidRPr="0080334B">
        <w:rPr>
          <w:rFonts w:ascii="Arial" w:hAnsi="Arial" w:cs="Arial"/>
          <w:sz w:val="24"/>
          <w:szCs w:val="24"/>
        </w:rPr>
        <w:t xml:space="preserve"> </w:t>
      </w:r>
      <w:r w:rsidRPr="0080334B">
        <w:rPr>
          <w:rFonts w:ascii="Arial" w:hAnsi="Arial" w:cs="Arial"/>
          <w:sz w:val="24"/>
          <w:szCs w:val="24"/>
        </w:rPr>
        <w:t>на</w:t>
      </w:r>
      <w:r w:rsidR="00F36FAA" w:rsidRPr="0080334B">
        <w:rPr>
          <w:rFonts w:ascii="Arial" w:hAnsi="Arial" w:cs="Arial"/>
          <w:sz w:val="24"/>
          <w:szCs w:val="24"/>
        </w:rPr>
        <w:t xml:space="preserve"> </w:t>
      </w:r>
      <w:r w:rsidRPr="0080334B">
        <w:rPr>
          <w:rFonts w:ascii="Arial" w:hAnsi="Arial" w:cs="Arial"/>
          <w:sz w:val="24"/>
          <w:szCs w:val="24"/>
        </w:rPr>
        <w:t>территории</w:t>
      </w:r>
      <w:r w:rsidR="00F36FAA" w:rsidRPr="0080334B">
        <w:rPr>
          <w:rFonts w:ascii="Arial" w:hAnsi="Arial" w:cs="Arial"/>
          <w:sz w:val="24"/>
          <w:szCs w:val="24"/>
        </w:rPr>
        <w:t xml:space="preserve"> </w:t>
      </w:r>
      <w:r w:rsidRPr="0080334B">
        <w:rPr>
          <w:rFonts w:ascii="Arial" w:hAnsi="Arial" w:cs="Arial"/>
          <w:sz w:val="24"/>
          <w:szCs w:val="24"/>
        </w:rPr>
        <w:t>Российской</w:t>
      </w:r>
      <w:r w:rsidR="00F36FAA" w:rsidRPr="0080334B">
        <w:rPr>
          <w:rFonts w:ascii="Arial" w:hAnsi="Arial" w:cs="Arial"/>
          <w:sz w:val="24"/>
          <w:szCs w:val="24"/>
        </w:rPr>
        <w:t xml:space="preserve"> </w:t>
      </w:r>
      <w:r w:rsidRPr="0080334B">
        <w:rPr>
          <w:rFonts w:ascii="Arial" w:hAnsi="Arial" w:cs="Arial"/>
          <w:sz w:val="24"/>
          <w:szCs w:val="24"/>
        </w:rPr>
        <w:t>Федерации</w:t>
      </w:r>
      <w:r w:rsidR="00F36FAA" w:rsidRPr="0080334B">
        <w:rPr>
          <w:rFonts w:ascii="Arial" w:hAnsi="Arial" w:cs="Arial"/>
          <w:sz w:val="24"/>
          <w:szCs w:val="24"/>
        </w:rPr>
        <w:t xml:space="preserve"> </w:t>
      </w:r>
      <w:r w:rsidRPr="0080334B">
        <w:rPr>
          <w:rFonts w:ascii="Arial" w:hAnsi="Arial" w:cs="Arial"/>
          <w:sz w:val="24"/>
          <w:szCs w:val="24"/>
        </w:rPr>
        <w:t>в</w:t>
      </w:r>
      <w:r w:rsidR="00F36FAA" w:rsidRPr="0080334B">
        <w:rPr>
          <w:rFonts w:ascii="Arial" w:hAnsi="Arial" w:cs="Arial"/>
          <w:sz w:val="24"/>
          <w:szCs w:val="24"/>
        </w:rPr>
        <w:t xml:space="preserve"> </w:t>
      </w:r>
      <w:r w:rsidRPr="0080334B">
        <w:rPr>
          <w:rFonts w:ascii="Arial" w:hAnsi="Arial" w:cs="Arial"/>
          <w:sz w:val="24"/>
          <w:szCs w:val="24"/>
        </w:rPr>
        <w:t>соответствии</w:t>
      </w:r>
      <w:r w:rsidR="00F36FAA" w:rsidRPr="0080334B">
        <w:rPr>
          <w:rFonts w:ascii="Arial" w:hAnsi="Arial" w:cs="Arial"/>
          <w:sz w:val="24"/>
          <w:szCs w:val="24"/>
        </w:rPr>
        <w:t xml:space="preserve"> </w:t>
      </w:r>
      <w:r w:rsidRPr="0080334B">
        <w:rPr>
          <w:rFonts w:ascii="Arial" w:hAnsi="Arial" w:cs="Arial"/>
          <w:sz w:val="24"/>
          <w:szCs w:val="24"/>
        </w:rPr>
        <w:t>с</w:t>
      </w:r>
      <w:r w:rsidR="00F36FAA" w:rsidRPr="0080334B">
        <w:rPr>
          <w:rFonts w:ascii="Arial" w:hAnsi="Arial" w:cs="Arial"/>
          <w:sz w:val="24"/>
          <w:szCs w:val="24"/>
        </w:rPr>
        <w:t xml:space="preserve"> </w:t>
      </w:r>
      <w:r w:rsidRPr="0080334B">
        <w:rPr>
          <w:rFonts w:ascii="Arial" w:hAnsi="Arial" w:cs="Arial"/>
          <w:sz w:val="24"/>
          <w:szCs w:val="24"/>
        </w:rPr>
        <w:t>требованиями</w:t>
      </w:r>
      <w:r w:rsidR="00F36FAA" w:rsidRPr="0080334B">
        <w:rPr>
          <w:rFonts w:ascii="Arial" w:hAnsi="Arial" w:cs="Arial"/>
          <w:sz w:val="24"/>
          <w:szCs w:val="24"/>
        </w:rPr>
        <w:t xml:space="preserve"> </w:t>
      </w:r>
      <w:r w:rsidRPr="0080334B">
        <w:rPr>
          <w:rFonts w:ascii="Arial" w:hAnsi="Arial" w:cs="Arial"/>
          <w:sz w:val="24"/>
          <w:szCs w:val="24"/>
        </w:rPr>
        <w:t>Федерального</w:t>
      </w:r>
      <w:r w:rsidR="00F36FAA" w:rsidRPr="0080334B">
        <w:rPr>
          <w:rFonts w:ascii="Arial" w:hAnsi="Arial" w:cs="Arial"/>
          <w:sz w:val="24"/>
          <w:szCs w:val="24"/>
        </w:rPr>
        <w:t xml:space="preserve"> </w:t>
      </w:r>
      <w:r w:rsidRPr="0080334B">
        <w:rPr>
          <w:rFonts w:ascii="Arial" w:hAnsi="Arial" w:cs="Arial"/>
          <w:sz w:val="24"/>
          <w:szCs w:val="24"/>
        </w:rPr>
        <w:t>закона</w:t>
      </w:r>
      <w:r w:rsidR="00F36FAA" w:rsidRPr="0080334B">
        <w:rPr>
          <w:rFonts w:ascii="Arial" w:hAnsi="Arial" w:cs="Arial"/>
          <w:sz w:val="24"/>
          <w:szCs w:val="24"/>
        </w:rPr>
        <w:t xml:space="preserve"> </w:t>
      </w:r>
      <w:r w:rsidRPr="0080334B">
        <w:rPr>
          <w:rFonts w:ascii="Arial" w:hAnsi="Arial" w:cs="Arial"/>
          <w:sz w:val="24"/>
          <w:szCs w:val="24"/>
        </w:rPr>
        <w:t>от</w:t>
      </w:r>
      <w:r w:rsidR="00F36FAA" w:rsidRPr="0080334B">
        <w:rPr>
          <w:rFonts w:ascii="Arial" w:hAnsi="Arial" w:cs="Arial"/>
          <w:sz w:val="24"/>
          <w:szCs w:val="24"/>
        </w:rPr>
        <w:t xml:space="preserve"> </w:t>
      </w:r>
      <w:r w:rsidRPr="0080334B">
        <w:rPr>
          <w:rFonts w:ascii="Arial" w:hAnsi="Arial" w:cs="Arial"/>
          <w:sz w:val="24"/>
          <w:szCs w:val="24"/>
        </w:rPr>
        <w:t>27</w:t>
      </w:r>
      <w:r w:rsidR="00042FDD" w:rsidRPr="0080334B">
        <w:rPr>
          <w:rFonts w:ascii="Arial" w:hAnsi="Arial" w:cs="Arial"/>
          <w:sz w:val="24"/>
          <w:szCs w:val="24"/>
        </w:rPr>
        <w:t xml:space="preserve"> декабря </w:t>
      </w:r>
      <w:r w:rsidRPr="0080334B">
        <w:rPr>
          <w:rFonts w:ascii="Arial" w:hAnsi="Arial" w:cs="Arial"/>
          <w:sz w:val="24"/>
          <w:szCs w:val="24"/>
        </w:rPr>
        <w:t>2002</w:t>
      </w:r>
      <w:r w:rsidR="00F36FAA" w:rsidRPr="0080334B">
        <w:rPr>
          <w:rFonts w:ascii="Arial" w:hAnsi="Arial" w:cs="Arial"/>
          <w:sz w:val="24"/>
          <w:szCs w:val="24"/>
        </w:rPr>
        <w:t xml:space="preserve"> </w:t>
      </w:r>
      <w:r w:rsidR="00042FDD" w:rsidRPr="0080334B">
        <w:rPr>
          <w:rFonts w:ascii="Arial" w:hAnsi="Arial" w:cs="Arial"/>
          <w:sz w:val="24"/>
          <w:szCs w:val="24"/>
        </w:rPr>
        <w:t xml:space="preserve">года </w:t>
      </w:r>
      <w:r w:rsidRPr="0080334B">
        <w:rPr>
          <w:rFonts w:ascii="Arial" w:hAnsi="Arial" w:cs="Arial"/>
          <w:sz w:val="24"/>
          <w:szCs w:val="24"/>
        </w:rPr>
        <w:t>№</w:t>
      </w:r>
      <w:r w:rsidR="00F36FAA" w:rsidRPr="0080334B">
        <w:rPr>
          <w:rFonts w:ascii="Arial" w:hAnsi="Arial" w:cs="Arial"/>
          <w:sz w:val="24"/>
          <w:szCs w:val="24"/>
        </w:rPr>
        <w:t xml:space="preserve"> </w:t>
      </w:r>
      <w:r w:rsidRPr="0080334B">
        <w:rPr>
          <w:rFonts w:ascii="Arial" w:hAnsi="Arial" w:cs="Arial"/>
          <w:sz w:val="24"/>
          <w:szCs w:val="24"/>
        </w:rPr>
        <w:t>184-ФЗ</w:t>
      </w:r>
      <w:r w:rsidR="00F36FAA" w:rsidRPr="0080334B">
        <w:rPr>
          <w:rFonts w:ascii="Arial" w:hAnsi="Arial" w:cs="Arial"/>
          <w:sz w:val="24"/>
          <w:szCs w:val="24"/>
        </w:rPr>
        <w:t xml:space="preserve"> </w:t>
      </w:r>
      <w:r w:rsidRPr="0080334B">
        <w:rPr>
          <w:rFonts w:ascii="Arial" w:hAnsi="Arial" w:cs="Arial"/>
          <w:sz w:val="24"/>
          <w:szCs w:val="24"/>
        </w:rPr>
        <w:t>«О</w:t>
      </w:r>
      <w:r w:rsidR="00F36FAA" w:rsidRPr="0080334B">
        <w:rPr>
          <w:rFonts w:ascii="Arial" w:hAnsi="Arial" w:cs="Arial"/>
          <w:sz w:val="24"/>
          <w:szCs w:val="24"/>
        </w:rPr>
        <w:t xml:space="preserve"> </w:t>
      </w:r>
      <w:r w:rsidRPr="0080334B">
        <w:rPr>
          <w:rFonts w:ascii="Arial" w:hAnsi="Arial" w:cs="Arial"/>
          <w:sz w:val="24"/>
          <w:szCs w:val="24"/>
        </w:rPr>
        <w:t>техническом</w:t>
      </w:r>
      <w:r w:rsidR="00F36FAA" w:rsidRPr="0080334B">
        <w:rPr>
          <w:rFonts w:ascii="Arial" w:hAnsi="Arial" w:cs="Arial"/>
          <w:sz w:val="24"/>
          <w:szCs w:val="24"/>
        </w:rPr>
        <w:t xml:space="preserve"> </w:t>
      </w:r>
      <w:r w:rsidRPr="0080334B">
        <w:rPr>
          <w:rFonts w:ascii="Arial" w:hAnsi="Arial" w:cs="Arial"/>
          <w:sz w:val="24"/>
          <w:szCs w:val="24"/>
        </w:rPr>
        <w:t>регулировании»,</w:t>
      </w:r>
      <w:r w:rsidR="00F36FAA" w:rsidRPr="0080334B">
        <w:rPr>
          <w:rFonts w:ascii="Arial" w:hAnsi="Arial" w:cs="Arial"/>
          <w:sz w:val="24"/>
          <w:szCs w:val="24"/>
        </w:rPr>
        <w:t xml:space="preserve"> </w:t>
      </w:r>
      <w:r w:rsidRPr="0080334B">
        <w:rPr>
          <w:rFonts w:ascii="Arial" w:hAnsi="Arial" w:cs="Arial"/>
          <w:sz w:val="24"/>
          <w:szCs w:val="24"/>
        </w:rPr>
        <w:t>иные</w:t>
      </w:r>
      <w:r w:rsidR="00F36FAA" w:rsidRPr="0080334B">
        <w:rPr>
          <w:rFonts w:ascii="Arial" w:hAnsi="Arial" w:cs="Arial"/>
          <w:sz w:val="24"/>
          <w:szCs w:val="24"/>
        </w:rPr>
        <w:t xml:space="preserve"> </w:t>
      </w:r>
      <w:r w:rsidRPr="0080334B">
        <w:rPr>
          <w:rFonts w:ascii="Arial" w:hAnsi="Arial" w:cs="Arial"/>
          <w:sz w:val="24"/>
          <w:szCs w:val="24"/>
        </w:rPr>
        <w:t>федеральные</w:t>
      </w:r>
      <w:r w:rsidR="00F36FAA" w:rsidRPr="0080334B">
        <w:rPr>
          <w:rFonts w:ascii="Arial" w:hAnsi="Arial" w:cs="Arial"/>
          <w:sz w:val="24"/>
          <w:szCs w:val="24"/>
        </w:rPr>
        <w:t xml:space="preserve"> </w:t>
      </w:r>
      <w:r w:rsidRPr="0080334B">
        <w:rPr>
          <w:rFonts w:ascii="Arial" w:hAnsi="Arial" w:cs="Arial"/>
          <w:sz w:val="24"/>
          <w:szCs w:val="24"/>
        </w:rPr>
        <w:t>нормативные</w:t>
      </w:r>
      <w:r w:rsidR="00F36FAA" w:rsidRPr="0080334B">
        <w:rPr>
          <w:rFonts w:ascii="Arial" w:hAnsi="Arial" w:cs="Arial"/>
          <w:sz w:val="24"/>
          <w:szCs w:val="24"/>
        </w:rPr>
        <w:t xml:space="preserve"> </w:t>
      </w:r>
      <w:r w:rsidRPr="0080334B">
        <w:rPr>
          <w:rFonts w:ascii="Arial" w:hAnsi="Arial" w:cs="Arial"/>
          <w:sz w:val="24"/>
          <w:szCs w:val="24"/>
        </w:rPr>
        <w:t>правовые</w:t>
      </w:r>
      <w:r w:rsidR="00F36FAA" w:rsidRPr="0080334B">
        <w:rPr>
          <w:rFonts w:ascii="Arial" w:hAnsi="Arial" w:cs="Arial"/>
          <w:sz w:val="24"/>
          <w:szCs w:val="24"/>
        </w:rPr>
        <w:t xml:space="preserve"> </w:t>
      </w:r>
      <w:r w:rsidRPr="0080334B">
        <w:rPr>
          <w:rFonts w:ascii="Arial" w:hAnsi="Arial" w:cs="Arial"/>
          <w:sz w:val="24"/>
          <w:szCs w:val="24"/>
        </w:rPr>
        <w:t>акты,</w:t>
      </w:r>
      <w:r w:rsidR="00F36FAA" w:rsidRPr="0080334B">
        <w:rPr>
          <w:rFonts w:ascii="Arial" w:hAnsi="Arial" w:cs="Arial"/>
          <w:sz w:val="24"/>
          <w:szCs w:val="24"/>
        </w:rPr>
        <w:t xml:space="preserve"> </w:t>
      </w:r>
      <w:r w:rsidRPr="0080334B">
        <w:rPr>
          <w:rFonts w:ascii="Arial" w:hAnsi="Arial" w:cs="Arial"/>
          <w:sz w:val="24"/>
          <w:szCs w:val="24"/>
        </w:rPr>
        <w:t>а</w:t>
      </w:r>
      <w:r w:rsidR="00F36FAA" w:rsidRPr="0080334B">
        <w:rPr>
          <w:rFonts w:ascii="Arial" w:hAnsi="Arial" w:cs="Arial"/>
          <w:sz w:val="24"/>
          <w:szCs w:val="24"/>
        </w:rPr>
        <w:t xml:space="preserve"> </w:t>
      </w:r>
      <w:r w:rsidRPr="0080334B">
        <w:rPr>
          <w:rFonts w:ascii="Arial" w:hAnsi="Arial" w:cs="Arial"/>
          <w:sz w:val="24"/>
          <w:szCs w:val="24"/>
        </w:rPr>
        <w:t>также</w:t>
      </w:r>
      <w:r w:rsidR="00F36FAA" w:rsidRPr="0080334B">
        <w:rPr>
          <w:rFonts w:ascii="Arial" w:hAnsi="Arial" w:cs="Arial"/>
          <w:sz w:val="24"/>
          <w:szCs w:val="24"/>
        </w:rPr>
        <w:t xml:space="preserve"> </w:t>
      </w:r>
      <w:r w:rsidRPr="0080334B">
        <w:rPr>
          <w:rFonts w:ascii="Arial" w:hAnsi="Arial" w:cs="Arial"/>
          <w:sz w:val="24"/>
          <w:szCs w:val="24"/>
        </w:rPr>
        <w:t>нормативные</w:t>
      </w:r>
      <w:r w:rsidR="00F36FAA" w:rsidRPr="0080334B">
        <w:rPr>
          <w:rFonts w:ascii="Arial" w:hAnsi="Arial" w:cs="Arial"/>
          <w:sz w:val="24"/>
          <w:szCs w:val="24"/>
        </w:rPr>
        <w:t xml:space="preserve"> </w:t>
      </w:r>
      <w:r w:rsidRPr="0080334B">
        <w:rPr>
          <w:rFonts w:ascii="Arial" w:hAnsi="Arial" w:cs="Arial"/>
          <w:sz w:val="24"/>
          <w:szCs w:val="24"/>
        </w:rPr>
        <w:t>правовые</w:t>
      </w:r>
      <w:r w:rsidR="00F36FAA" w:rsidRPr="0080334B">
        <w:rPr>
          <w:rFonts w:ascii="Arial" w:hAnsi="Arial" w:cs="Arial"/>
          <w:sz w:val="24"/>
          <w:szCs w:val="24"/>
        </w:rPr>
        <w:t xml:space="preserve"> </w:t>
      </w:r>
      <w:r w:rsidRPr="0080334B">
        <w:rPr>
          <w:rFonts w:ascii="Arial" w:hAnsi="Arial" w:cs="Arial"/>
          <w:sz w:val="24"/>
          <w:szCs w:val="24"/>
        </w:rPr>
        <w:t>акты,</w:t>
      </w:r>
      <w:r w:rsidR="00F36FAA" w:rsidRPr="0080334B">
        <w:rPr>
          <w:rFonts w:ascii="Arial" w:hAnsi="Arial" w:cs="Arial"/>
          <w:sz w:val="24"/>
          <w:szCs w:val="24"/>
        </w:rPr>
        <w:t xml:space="preserve"> </w:t>
      </w:r>
      <w:r w:rsidRPr="0080334B">
        <w:rPr>
          <w:rFonts w:ascii="Arial" w:hAnsi="Arial" w:cs="Arial"/>
          <w:sz w:val="24"/>
          <w:szCs w:val="24"/>
        </w:rPr>
        <w:t>действующие</w:t>
      </w:r>
      <w:r w:rsidR="00F36FAA" w:rsidRPr="0080334B">
        <w:rPr>
          <w:rFonts w:ascii="Arial" w:hAnsi="Arial" w:cs="Arial"/>
          <w:sz w:val="24"/>
          <w:szCs w:val="24"/>
        </w:rPr>
        <w:t xml:space="preserve"> </w:t>
      </w:r>
      <w:r w:rsidRPr="0080334B">
        <w:rPr>
          <w:rFonts w:ascii="Arial" w:hAnsi="Arial" w:cs="Arial"/>
          <w:sz w:val="24"/>
          <w:szCs w:val="24"/>
        </w:rPr>
        <w:t>на</w:t>
      </w:r>
      <w:r w:rsidR="00F36FAA" w:rsidRPr="0080334B">
        <w:rPr>
          <w:rFonts w:ascii="Arial" w:hAnsi="Arial" w:cs="Arial"/>
          <w:sz w:val="24"/>
          <w:szCs w:val="24"/>
        </w:rPr>
        <w:t xml:space="preserve"> </w:t>
      </w:r>
      <w:r w:rsidRPr="0080334B">
        <w:rPr>
          <w:rFonts w:ascii="Arial" w:hAnsi="Arial" w:cs="Arial"/>
          <w:sz w:val="24"/>
          <w:szCs w:val="24"/>
        </w:rPr>
        <w:t>территории</w:t>
      </w:r>
      <w:r w:rsidR="00F36FAA" w:rsidRPr="0080334B">
        <w:rPr>
          <w:rFonts w:ascii="Arial" w:hAnsi="Arial" w:cs="Arial"/>
          <w:sz w:val="24"/>
          <w:szCs w:val="24"/>
        </w:rPr>
        <w:t xml:space="preserve"> </w:t>
      </w:r>
      <w:r w:rsidRPr="0080334B">
        <w:rPr>
          <w:rFonts w:ascii="Arial" w:hAnsi="Arial" w:cs="Arial"/>
          <w:sz w:val="24"/>
          <w:szCs w:val="24"/>
        </w:rPr>
        <w:t>Костромской</w:t>
      </w:r>
      <w:r w:rsidR="00F36FAA" w:rsidRPr="0080334B">
        <w:rPr>
          <w:rFonts w:ascii="Arial" w:hAnsi="Arial" w:cs="Arial"/>
          <w:sz w:val="24"/>
          <w:szCs w:val="24"/>
        </w:rPr>
        <w:t xml:space="preserve"> </w:t>
      </w:r>
      <w:r w:rsidRPr="0080334B">
        <w:rPr>
          <w:rFonts w:ascii="Arial" w:hAnsi="Arial" w:cs="Arial"/>
          <w:sz w:val="24"/>
          <w:szCs w:val="24"/>
        </w:rPr>
        <w:t>области.</w:t>
      </w:r>
      <w:proofErr w:type="gramEnd"/>
    </w:p>
    <w:p w14:paraId="14EACEB3" w14:textId="77777777" w:rsidR="00102D7B" w:rsidRPr="00E32073" w:rsidRDefault="00102D7B" w:rsidP="00102D7B">
      <w:pPr>
        <w:pStyle w:val="a3"/>
        <w:spacing w:after="0" w:line="240" w:lineRule="auto"/>
        <w:ind w:left="1069"/>
        <w:jc w:val="both"/>
        <w:rPr>
          <w:rFonts w:ascii="Arial" w:hAnsi="Arial" w:cs="Arial"/>
          <w:sz w:val="28"/>
          <w:szCs w:val="28"/>
        </w:rPr>
      </w:pPr>
    </w:p>
    <w:p w14:paraId="495C8A2A" w14:textId="6A004EAE" w:rsidR="00952CDE" w:rsidRPr="0080334B" w:rsidRDefault="00102D7B" w:rsidP="00105EAF">
      <w:pPr>
        <w:pStyle w:val="a3"/>
        <w:numPr>
          <w:ilvl w:val="1"/>
          <w:numId w:val="11"/>
        </w:numPr>
        <w:spacing w:after="0" w:line="240" w:lineRule="auto"/>
        <w:jc w:val="both"/>
        <w:rPr>
          <w:rFonts w:ascii="Arial" w:hAnsi="Arial" w:cs="Arial"/>
          <w:sz w:val="24"/>
          <w:szCs w:val="24"/>
        </w:rPr>
      </w:pPr>
      <w:r w:rsidRPr="0080334B">
        <w:rPr>
          <w:rFonts w:ascii="Arial" w:hAnsi="Arial" w:cs="Arial"/>
          <w:sz w:val="24"/>
          <w:szCs w:val="24"/>
        </w:rPr>
        <w:t>Перечень</w:t>
      </w:r>
      <w:r w:rsidR="00F36FAA" w:rsidRPr="0080334B">
        <w:rPr>
          <w:rFonts w:ascii="Arial" w:hAnsi="Arial" w:cs="Arial"/>
          <w:sz w:val="24"/>
          <w:szCs w:val="24"/>
        </w:rPr>
        <w:t xml:space="preserve"> </w:t>
      </w:r>
      <w:r w:rsidRPr="0080334B">
        <w:rPr>
          <w:rFonts w:ascii="Arial" w:hAnsi="Arial" w:cs="Arial"/>
          <w:sz w:val="24"/>
          <w:szCs w:val="24"/>
        </w:rPr>
        <w:t>используемых</w:t>
      </w:r>
      <w:r w:rsidR="00F36FAA" w:rsidRPr="0080334B">
        <w:rPr>
          <w:rFonts w:ascii="Arial" w:hAnsi="Arial" w:cs="Arial"/>
          <w:sz w:val="24"/>
          <w:szCs w:val="24"/>
        </w:rPr>
        <w:t xml:space="preserve"> </w:t>
      </w:r>
      <w:r w:rsidRPr="0080334B">
        <w:rPr>
          <w:rFonts w:ascii="Arial" w:hAnsi="Arial" w:cs="Arial"/>
          <w:sz w:val="24"/>
          <w:szCs w:val="24"/>
        </w:rPr>
        <w:t>сокращений</w:t>
      </w:r>
    </w:p>
    <w:p w14:paraId="1C50271F" w14:textId="77777777" w:rsidR="00102D7B" w:rsidRPr="0080334B" w:rsidRDefault="00102D7B" w:rsidP="00102D7B">
      <w:pPr>
        <w:pStyle w:val="a3"/>
        <w:spacing w:after="0" w:line="240" w:lineRule="auto"/>
        <w:ind w:left="1429"/>
        <w:jc w:val="both"/>
        <w:rPr>
          <w:rFonts w:ascii="Arial" w:hAnsi="Arial" w:cs="Arial"/>
          <w:sz w:val="24"/>
          <w:szCs w:val="24"/>
        </w:rPr>
      </w:pPr>
    </w:p>
    <w:p w14:paraId="1CB17FA8" w14:textId="4BE0D8F9" w:rsidR="00952CDE" w:rsidRPr="0080334B" w:rsidRDefault="00952CDE" w:rsidP="00336D4C">
      <w:pPr>
        <w:spacing w:after="0" w:line="240" w:lineRule="auto"/>
        <w:ind w:firstLine="709"/>
        <w:jc w:val="both"/>
        <w:rPr>
          <w:rFonts w:ascii="Arial" w:hAnsi="Arial" w:cs="Arial"/>
          <w:sz w:val="24"/>
          <w:szCs w:val="24"/>
        </w:rPr>
      </w:pPr>
      <w:r w:rsidRPr="0080334B">
        <w:rPr>
          <w:rFonts w:ascii="Arial" w:hAnsi="Arial" w:cs="Arial"/>
          <w:sz w:val="24"/>
          <w:szCs w:val="24"/>
        </w:rPr>
        <w:t>МНГП</w:t>
      </w:r>
      <w:r w:rsidR="00F36FAA" w:rsidRPr="0080334B">
        <w:rPr>
          <w:rFonts w:ascii="Arial" w:hAnsi="Arial" w:cs="Arial"/>
          <w:sz w:val="24"/>
          <w:szCs w:val="24"/>
        </w:rPr>
        <w:t xml:space="preserve"> </w:t>
      </w:r>
      <w:r w:rsidRPr="0080334B">
        <w:rPr>
          <w:rFonts w:ascii="Arial" w:hAnsi="Arial" w:cs="Arial"/>
          <w:sz w:val="24"/>
          <w:szCs w:val="24"/>
        </w:rPr>
        <w:t>–</w:t>
      </w:r>
      <w:r w:rsidR="00F36FAA" w:rsidRPr="0080334B">
        <w:rPr>
          <w:rFonts w:ascii="Arial" w:hAnsi="Arial" w:cs="Arial"/>
          <w:sz w:val="24"/>
          <w:szCs w:val="24"/>
        </w:rPr>
        <w:t xml:space="preserve"> </w:t>
      </w:r>
      <w:r w:rsidRPr="0080334B">
        <w:rPr>
          <w:rFonts w:ascii="Arial" w:hAnsi="Arial" w:cs="Arial"/>
          <w:sz w:val="24"/>
          <w:szCs w:val="24"/>
        </w:rPr>
        <w:t>местные</w:t>
      </w:r>
      <w:r w:rsidR="00F36FAA" w:rsidRPr="0080334B">
        <w:rPr>
          <w:rFonts w:ascii="Arial" w:hAnsi="Arial" w:cs="Arial"/>
          <w:sz w:val="24"/>
          <w:szCs w:val="24"/>
        </w:rPr>
        <w:t xml:space="preserve"> </w:t>
      </w:r>
      <w:r w:rsidRPr="0080334B">
        <w:rPr>
          <w:rFonts w:ascii="Arial" w:hAnsi="Arial" w:cs="Arial"/>
          <w:sz w:val="24"/>
          <w:szCs w:val="24"/>
        </w:rPr>
        <w:t>нормативы</w:t>
      </w:r>
      <w:r w:rsidR="00F36FAA" w:rsidRPr="0080334B">
        <w:rPr>
          <w:rFonts w:ascii="Arial" w:hAnsi="Arial" w:cs="Arial"/>
          <w:sz w:val="24"/>
          <w:szCs w:val="24"/>
        </w:rPr>
        <w:t xml:space="preserve"> </w:t>
      </w:r>
      <w:r w:rsidRPr="0080334B">
        <w:rPr>
          <w:rFonts w:ascii="Arial" w:hAnsi="Arial" w:cs="Arial"/>
          <w:sz w:val="24"/>
          <w:szCs w:val="24"/>
        </w:rPr>
        <w:t>градостроительного</w:t>
      </w:r>
      <w:r w:rsidR="00F36FAA" w:rsidRPr="0080334B">
        <w:rPr>
          <w:rFonts w:ascii="Arial" w:hAnsi="Arial" w:cs="Arial"/>
          <w:sz w:val="24"/>
          <w:szCs w:val="24"/>
        </w:rPr>
        <w:t xml:space="preserve"> </w:t>
      </w:r>
      <w:r w:rsidRPr="0080334B">
        <w:rPr>
          <w:rFonts w:ascii="Arial" w:hAnsi="Arial" w:cs="Arial"/>
          <w:sz w:val="24"/>
          <w:szCs w:val="24"/>
        </w:rPr>
        <w:t>проектирования</w:t>
      </w:r>
      <w:r w:rsidR="00D97A8A" w:rsidRPr="0080334B">
        <w:rPr>
          <w:rFonts w:ascii="Arial" w:hAnsi="Arial" w:cs="Arial"/>
          <w:sz w:val="24"/>
          <w:szCs w:val="24"/>
        </w:rPr>
        <w:t>;</w:t>
      </w:r>
    </w:p>
    <w:p w14:paraId="239FC21F" w14:textId="7209076C" w:rsidR="00952CDE" w:rsidRPr="0080334B" w:rsidRDefault="00952CDE" w:rsidP="00336D4C">
      <w:pPr>
        <w:spacing w:after="0" w:line="240" w:lineRule="auto"/>
        <w:ind w:firstLine="709"/>
        <w:jc w:val="both"/>
        <w:rPr>
          <w:rFonts w:ascii="Arial" w:hAnsi="Arial" w:cs="Arial"/>
          <w:sz w:val="24"/>
          <w:szCs w:val="24"/>
        </w:rPr>
      </w:pPr>
      <w:r w:rsidRPr="0080334B">
        <w:rPr>
          <w:rFonts w:ascii="Arial" w:hAnsi="Arial" w:cs="Arial"/>
          <w:sz w:val="24"/>
          <w:szCs w:val="24"/>
        </w:rPr>
        <w:t>РНГП</w:t>
      </w:r>
      <w:r w:rsidR="00F36FAA" w:rsidRPr="0080334B">
        <w:rPr>
          <w:rFonts w:ascii="Arial" w:hAnsi="Arial" w:cs="Arial"/>
          <w:sz w:val="24"/>
          <w:szCs w:val="24"/>
        </w:rPr>
        <w:t xml:space="preserve"> </w:t>
      </w:r>
      <w:r w:rsidR="00627FF5" w:rsidRPr="0080334B">
        <w:rPr>
          <w:rFonts w:ascii="Arial" w:hAnsi="Arial" w:cs="Arial"/>
          <w:sz w:val="24"/>
          <w:szCs w:val="24"/>
        </w:rPr>
        <w:t>Костромской</w:t>
      </w:r>
      <w:r w:rsidR="00F36FAA" w:rsidRPr="0080334B">
        <w:rPr>
          <w:rFonts w:ascii="Arial" w:hAnsi="Arial" w:cs="Arial"/>
          <w:sz w:val="24"/>
          <w:szCs w:val="24"/>
        </w:rPr>
        <w:t xml:space="preserve"> </w:t>
      </w:r>
      <w:r w:rsidR="00627FF5" w:rsidRPr="0080334B">
        <w:rPr>
          <w:rFonts w:ascii="Arial" w:hAnsi="Arial" w:cs="Arial"/>
          <w:sz w:val="24"/>
          <w:szCs w:val="24"/>
        </w:rPr>
        <w:t>области</w:t>
      </w:r>
      <w:r w:rsidR="00F36FAA" w:rsidRPr="0080334B">
        <w:rPr>
          <w:rFonts w:ascii="Arial" w:hAnsi="Arial" w:cs="Arial"/>
          <w:sz w:val="24"/>
          <w:szCs w:val="24"/>
        </w:rPr>
        <w:t xml:space="preserve"> </w:t>
      </w:r>
      <w:r w:rsidRPr="0080334B">
        <w:rPr>
          <w:rFonts w:ascii="Arial" w:hAnsi="Arial" w:cs="Arial"/>
          <w:sz w:val="24"/>
          <w:szCs w:val="24"/>
        </w:rPr>
        <w:t>–</w:t>
      </w:r>
      <w:r w:rsidR="00F36FAA" w:rsidRPr="0080334B">
        <w:rPr>
          <w:rFonts w:ascii="Arial" w:hAnsi="Arial" w:cs="Arial"/>
          <w:sz w:val="24"/>
          <w:szCs w:val="24"/>
        </w:rPr>
        <w:t xml:space="preserve"> </w:t>
      </w:r>
      <w:r w:rsidRPr="0080334B">
        <w:rPr>
          <w:rFonts w:ascii="Arial" w:hAnsi="Arial" w:cs="Arial"/>
          <w:sz w:val="24"/>
          <w:szCs w:val="24"/>
        </w:rPr>
        <w:t>региональные</w:t>
      </w:r>
      <w:r w:rsidR="00F36FAA" w:rsidRPr="0080334B">
        <w:rPr>
          <w:rFonts w:ascii="Arial" w:hAnsi="Arial" w:cs="Arial"/>
          <w:sz w:val="24"/>
          <w:szCs w:val="24"/>
        </w:rPr>
        <w:t xml:space="preserve"> </w:t>
      </w:r>
      <w:r w:rsidRPr="0080334B">
        <w:rPr>
          <w:rFonts w:ascii="Arial" w:hAnsi="Arial" w:cs="Arial"/>
          <w:sz w:val="24"/>
          <w:szCs w:val="24"/>
        </w:rPr>
        <w:t>нормативы</w:t>
      </w:r>
      <w:r w:rsidR="00F36FAA" w:rsidRPr="0080334B">
        <w:rPr>
          <w:rFonts w:ascii="Arial" w:hAnsi="Arial" w:cs="Arial"/>
          <w:sz w:val="24"/>
          <w:szCs w:val="24"/>
        </w:rPr>
        <w:t xml:space="preserve"> </w:t>
      </w:r>
      <w:r w:rsidRPr="0080334B">
        <w:rPr>
          <w:rFonts w:ascii="Arial" w:hAnsi="Arial" w:cs="Arial"/>
          <w:sz w:val="24"/>
          <w:szCs w:val="24"/>
        </w:rPr>
        <w:t>градостроительного</w:t>
      </w:r>
      <w:r w:rsidR="00F36FAA" w:rsidRPr="0080334B">
        <w:rPr>
          <w:rFonts w:ascii="Arial" w:hAnsi="Arial" w:cs="Arial"/>
          <w:sz w:val="24"/>
          <w:szCs w:val="24"/>
        </w:rPr>
        <w:t xml:space="preserve"> </w:t>
      </w:r>
      <w:r w:rsidRPr="0080334B">
        <w:rPr>
          <w:rFonts w:ascii="Arial" w:hAnsi="Arial" w:cs="Arial"/>
          <w:sz w:val="24"/>
          <w:szCs w:val="24"/>
        </w:rPr>
        <w:t>проектирования</w:t>
      </w:r>
      <w:r w:rsidR="00F36FAA" w:rsidRPr="0080334B">
        <w:rPr>
          <w:rFonts w:ascii="Arial" w:hAnsi="Arial" w:cs="Arial"/>
          <w:sz w:val="24"/>
          <w:szCs w:val="24"/>
        </w:rPr>
        <w:t xml:space="preserve"> </w:t>
      </w:r>
      <w:r w:rsidR="00627FF5" w:rsidRPr="0080334B">
        <w:rPr>
          <w:rFonts w:ascii="Arial" w:hAnsi="Arial" w:cs="Arial"/>
          <w:sz w:val="24"/>
          <w:szCs w:val="24"/>
        </w:rPr>
        <w:t>Костромской</w:t>
      </w:r>
      <w:r w:rsidR="00F36FAA" w:rsidRPr="0080334B">
        <w:rPr>
          <w:rFonts w:ascii="Arial" w:hAnsi="Arial" w:cs="Arial"/>
          <w:sz w:val="24"/>
          <w:szCs w:val="24"/>
        </w:rPr>
        <w:t xml:space="preserve"> </w:t>
      </w:r>
      <w:r w:rsidR="00627FF5" w:rsidRPr="0080334B">
        <w:rPr>
          <w:rFonts w:ascii="Arial" w:hAnsi="Arial" w:cs="Arial"/>
          <w:sz w:val="24"/>
          <w:szCs w:val="24"/>
        </w:rPr>
        <w:t>области</w:t>
      </w:r>
      <w:r w:rsidR="00D97A8A" w:rsidRPr="0080334B">
        <w:rPr>
          <w:rFonts w:ascii="Arial" w:hAnsi="Arial" w:cs="Arial"/>
          <w:sz w:val="24"/>
          <w:szCs w:val="24"/>
        </w:rPr>
        <w:t>;</w:t>
      </w:r>
    </w:p>
    <w:p w14:paraId="0C4D095E" w14:textId="23E1776E" w:rsidR="00BA3BAC" w:rsidRPr="0080334B" w:rsidRDefault="00BA3BAC" w:rsidP="00BA3BAC">
      <w:pPr>
        <w:spacing w:after="0" w:line="240" w:lineRule="auto"/>
        <w:ind w:firstLine="709"/>
        <w:jc w:val="both"/>
        <w:rPr>
          <w:rFonts w:ascii="Arial" w:hAnsi="Arial" w:cs="Arial"/>
          <w:sz w:val="24"/>
          <w:szCs w:val="24"/>
        </w:rPr>
      </w:pPr>
      <w:r w:rsidRPr="0080334B">
        <w:rPr>
          <w:rFonts w:ascii="Arial" w:hAnsi="Arial" w:cs="Arial"/>
          <w:sz w:val="24"/>
          <w:szCs w:val="24"/>
        </w:rPr>
        <w:t>АГНКС</w:t>
      </w:r>
      <w:r w:rsidR="00F36FAA" w:rsidRPr="0080334B">
        <w:rPr>
          <w:rFonts w:ascii="Arial" w:hAnsi="Arial" w:cs="Arial"/>
          <w:sz w:val="24"/>
          <w:szCs w:val="24"/>
        </w:rPr>
        <w:t xml:space="preserve"> </w:t>
      </w:r>
      <w:r w:rsidRPr="0080334B">
        <w:rPr>
          <w:rFonts w:ascii="Arial" w:hAnsi="Arial" w:cs="Arial"/>
          <w:sz w:val="24"/>
          <w:szCs w:val="24"/>
        </w:rPr>
        <w:t>–</w:t>
      </w:r>
      <w:r w:rsidR="00F36FAA" w:rsidRPr="0080334B">
        <w:rPr>
          <w:rFonts w:ascii="Arial" w:hAnsi="Arial" w:cs="Arial"/>
          <w:sz w:val="24"/>
          <w:szCs w:val="24"/>
        </w:rPr>
        <w:t xml:space="preserve"> </w:t>
      </w:r>
      <w:r w:rsidRPr="0080334B">
        <w:rPr>
          <w:rFonts w:ascii="Arial" w:hAnsi="Arial" w:cs="Arial"/>
          <w:sz w:val="24"/>
          <w:szCs w:val="24"/>
        </w:rPr>
        <w:t>автомобильная</w:t>
      </w:r>
      <w:r w:rsidR="00F36FAA" w:rsidRPr="0080334B">
        <w:rPr>
          <w:rFonts w:ascii="Arial" w:hAnsi="Arial" w:cs="Arial"/>
          <w:sz w:val="24"/>
          <w:szCs w:val="24"/>
        </w:rPr>
        <w:t xml:space="preserve"> </w:t>
      </w:r>
      <w:r w:rsidRPr="0080334B">
        <w:rPr>
          <w:rFonts w:ascii="Arial" w:hAnsi="Arial" w:cs="Arial"/>
          <w:sz w:val="24"/>
          <w:szCs w:val="24"/>
        </w:rPr>
        <w:t>газонаполнительная</w:t>
      </w:r>
      <w:r w:rsidR="00F36FAA" w:rsidRPr="0080334B">
        <w:rPr>
          <w:rFonts w:ascii="Arial" w:hAnsi="Arial" w:cs="Arial"/>
          <w:sz w:val="24"/>
          <w:szCs w:val="24"/>
        </w:rPr>
        <w:t xml:space="preserve"> </w:t>
      </w:r>
      <w:r w:rsidRPr="0080334B">
        <w:rPr>
          <w:rFonts w:ascii="Arial" w:hAnsi="Arial" w:cs="Arial"/>
          <w:sz w:val="24"/>
          <w:szCs w:val="24"/>
        </w:rPr>
        <w:t>компрессорная</w:t>
      </w:r>
      <w:r w:rsidR="00F36FAA" w:rsidRPr="0080334B">
        <w:rPr>
          <w:rFonts w:ascii="Arial" w:hAnsi="Arial" w:cs="Arial"/>
          <w:sz w:val="24"/>
          <w:szCs w:val="24"/>
        </w:rPr>
        <w:t xml:space="preserve"> </w:t>
      </w:r>
      <w:r w:rsidRPr="0080334B">
        <w:rPr>
          <w:rFonts w:ascii="Arial" w:hAnsi="Arial" w:cs="Arial"/>
          <w:sz w:val="24"/>
          <w:szCs w:val="24"/>
        </w:rPr>
        <w:t>станция;</w:t>
      </w:r>
    </w:p>
    <w:p w14:paraId="026D105A" w14:textId="6C6FE5CD" w:rsidR="00BA3BAC" w:rsidRPr="0080334B" w:rsidRDefault="00BA3BAC" w:rsidP="00BA3BAC">
      <w:pPr>
        <w:spacing w:after="0" w:line="240" w:lineRule="auto"/>
        <w:ind w:firstLine="709"/>
        <w:jc w:val="both"/>
        <w:rPr>
          <w:rFonts w:ascii="Arial" w:hAnsi="Arial" w:cs="Arial"/>
          <w:sz w:val="24"/>
          <w:szCs w:val="24"/>
        </w:rPr>
      </w:pPr>
      <w:r w:rsidRPr="0080334B">
        <w:rPr>
          <w:rFonts w:ascii="Arial" w:hAnsi="Arial" w:cs="Arial"/>
          <w:sz w:val="24"/>
          <w:szCs w:val="24"/>
        </w:rPr>
        <w:t>АЗС</w:t>
      </w:r>
      <w:r w:rsidR="00F36FAA" w:rsidRPr="0080334B">
        <w:rPr>
          <w:rFonts w:ascii="Arial" w:hAnsi="Arial" w:cs="Arial"/>
          <w:sz w:val="24"/>
          <w:szCs w:val="24"/>
        </w:rPr>
        <w:t xml:space="preserve"> </w:t>
      </w:r>
      <w:r w:rsidR="00E92E16" w:rsidRPr="0080334B">
        <w:rPr>
          <w:rFonts w:ascii="Arial" w:hAnsi="Arial" w:cs="Arial"/>
          <w:sz w:val="24"/>
          <w:szCs w:val="24"/>
        </w:rPr>
        <w:t>–</w:t>
      </w:r>
      <w:r w:rsidR="00F36FAA" w:rsidRPr="0080334B">
        <w:rPr>
          <w:rFonts w:ascii="Arial" w:hAnsi="Arial" w:cs="Arial"/>
          <w:sz w:val="24"/>
          <w:szCs w:val="24"/>
        </w:rPr>
        <w:t xml:space="preserve"> </w:t>
      </w:r>
      <w:r w:rsidRPr="0080334B">
        <w:rPr>
          <w:rFonts w:ascii="Arial" w:hAnsi="Arial" w:cs="Arial"/>
          <w:sz w:val="24"/>
          <w:szCs w:val="24"/>
        </w:rPr>
        <w:t>многотопливная</w:t>
      </w:r>
      <w:r w:rsidR="00F36FAA" w:rsidRPr="0080334B">
        <w:rPr>
          <w:rFonts w:ascii="Arial" w:hAnsi="Arial" w:cs="Arial"/>
          <w:sz w:val="24"/>
          <w:szCs w:val="24"/>
        </w:rPr>
        <w:t xml:space="preserve"> </w:t>
      </w:r>
      <w:r w:rsidRPr="0080334B">
        <w:rPr>
          <w:rFonts w:ascii="Arial" w:hAnsi="Arial" w:cs="Arial"/>
          <w:sz w:val="24"/>
          <w:szCs w:val="24"/>
        </w:rPr>
        <w:t>автозаправочная</w:t>
      </w:r>
      <w:r w:rsidR="00F36FAA" w:rsidRPr="0080334B">
        <w:rPr>
          <w:rFonts w:ascii="Arial" w:hAnsi="Arial" w:cs="Arial"/>
          <w:sz w:val="24"/>
          <w:szCs w:val="24"/>
        </w:rPr>
        <w:t xml:space="preserve"> </w:t>
      </w:r>
      <w:r w:rsidRPr="0080334B">
        <w:rPr>
          <w:rFonts w:ascii="Arial" w:hAnsi="Arial" w:cs="Arial"/>
          <w:sz w:val="24"/>
          <w:szCs w:val="24"/>
        </w:rPr>
        <w:t>станция;</w:t>
      </w:r>
    </w:p>
    <w:p w14:paraId="6F76D064" w14:textId="64B38743" w:rsidR="00BA3BAC" w:rsidRPr="0080334B" w:rsidRDefault="00BA3BAC" w:rsidP="00BA3BAC">
      <w:pPr>
        <w:spacing w:after="0" w:line="240" w:lineRule="auto"/>
        <w:ind w:firstLine="709"/>
        <w:jc w:val="both"/>
        <w:rPr>
          <w:rFonts w:ascii="Arial" w:hAnsi="Arial" w:cs="Arial"/>
          <w:sz w:val="24"/>
          <w:szCs w:val="24"/>
        </w:rPr>
      </w:pPr>
      <w:r w:rsidRPr="0080334B">
        <w:rPr>
          <w:rFonts w:ascii="Arial" w:hAnsi="Arial" w:cs="Arial"/>
          <w:sz w:val="24"/>
          <w:szCs w:val="24"/>
        </w:rPr>
        <w:t>КПГ</w:t>
      </w:r>
      <w:r w:rsidR="00F36FAA" w:rsidRPr="0080334B">
        <w:rPr>
          <w:rFonts w:ascii="Arial" w:hAnsi="Arial" w:cs="Arial"/>
          <w:sz w:val="24"/>
          <w:szCs w:val="24"/>
        </w:rPr>
        <w:t xml:space="preserve"> </w:t>
      </w:r>
      <w:r w:rsidRPr="0080334B">
        <w:rPr>
          <w:rFonts w:ascii="Arial" w:hAnsi="Arial" w:cs="Arial"/>
          <w:sz w:val="24"/>
          <w:szCs w:val="24"/>
        </w:rPr>
        <w:t>–</w:t>
      </w:r>
      <w:r w:rsidR="00F36FAA" w:rsidRPr="0080334B">
        <w:rPr>
          <w:rFonts w:ascii="Arial" w:hAnsi="Arial" w:cs="Arial"/>
          <w:sz w:val="24"/>
          <w:szCs w:val="24"/>
        </w:rPr>
        <w:t xml:space="preserve"> </w:t>
      </w:r>
      <w:r w:rsidRPr="0080334B">
        <w:rPr>
          <w:rFonts w:ascii="Arial" w:hAnsi="Arial" w:cs="Arial"/>
          <w:sz w:val="24"/>
          <w:szCs w:val="24"/>
        </w:rPr>
        <w:t>компримированный</w:t>
      </w:r>
      <w:r w:rsidR="00F36FAA" w:rsidRPr="0080334B">
        <w:rPr>
          <w:rFonts w:ascii="Arial" w:hAnsi="Arial" w:cs="Arial"/>
          <w:sz w:val="24"/>
          <w:szCs w:val="24"/>
        </w:rPr>
        <w:t xml:space="preserve"> </w:t>
      </w:r>
      <w:r w:rsidRPr="0080334B">
        <w:rPr>
          <w:rFonts w:ascii="Arial" w:hAnsi="Arial" w:cs="Arial"/>
          <w:sz w:val="24"/>
          <w:szCs w:val="24"/>
        </w:rPr>
        <w:t>природный</w:t>
      </w:r>
      <w:r w:rsidR="00F36FAA" w:rsidRPr="0080334B">
        <w:rPr>
          <w:rFonts w:ascii="Arial" w:hAnsi="Arial" w:cs="Arial"/>
          <w:sz w:val="24"/>
          <w:szCs w:val="24"/>
        </w:rPr>
        <w:t xml:space="preserve"> </w:t>
      </w:r>
      <w:r w:rsidRPr="0080334B">
        <w:rPr>
          <w:rFonts w:ascii="Arial" w:hAnsi="Arial" w:cs="Arial"/>
          <w:sz w:val="24"/>
          <w:szCs w:val="24"/>
        </w:rPr>
        <w:t>газ;</w:t>
      </w:r>
    </w:p>
    <w:p w14:paraId="3C25711B" w14:textId="06045EAF" w:rsidR="00BA3BAC" w:rsidRPr="0080334B" w:rsidRDefault="00BA3BAC" w:rsidP="00BA3BAC">
      <w:pPr>
        <w:spacing w:after="0" w:line="240" w:lineRule="auto"/>
        <w:ind w:firstLine="709"/>
        <w:jc w:val="both"/>
        <w:rPr>
          <w:rFonts w:ascii="Arial" w:hAnsi="Arial" w:cs="Arial"/>
          <w:sz w:val="24"/>
          <w:szCs w:val="24"/>
        </w:rPr>
      </w:pPr>
      <w:proofErr w:type="spellStart"/>
      <w:r w:rsidRPr="0080334B">
        <w:rPr>
          <w:rFonts w:ascii="Arial" w:hAnsi="Arial" w:cs="Arial"/>
          <w:sz w:val="24"/>
          <w:szCs w:val="24"/>
        </w:rPr>
        <w:t>КриоАЗС</w:t>
      </w:r>
      <w:proofErr w:type="spellEnd"/>
      <w:r w:rsidR="00F36FAA" w:rsidRPr="0080334B">
        <w:rPr>
          <w:rFonts w:ascii="Arial" w:hAnsi="Arial" w:cs="Arial"/>
          <w:sz w:val="24"/>
          <w:szCs w:val="24"/>
        </w:rPr>
        <w:t xml:space="preserve"> </w:t>
      </w:r>
      <w:r w:rsidRPr="0080334B">
        <w:rPr>
          <w:rFonts w:ascii="Arial" w:hAnsi="Arial" w:cs="Arial"/>
          <w:sz w:val="24"/>
          <w:szCs w:val="24"/>
        </w:rPr>
        <w:t>–</w:t>
      </w:r>
      <w:r w:rsidR="00F36FAA" w:rsidRPr="0080334B">
        <w:rPr>
          <w:rFonts w:ascii="Arial" w:hAnsi="Arial" w:cs="Arial"/>
          <w:sz w:val="24"/>
          <w:szCs w:val="24"/>
        </w:rPr>
        <w:t xml:space="preserve"> </w:t>
      </w:r>
      <w:r w:rsidRPr="0080334B">
        <w:rPr>
          <w:rFonts w:ascii="Arial" w:hAnsi="Arial" w:cs="Arial"/>
          <w:sz w:val="24"/>
          <w:szCs w:val="24"/>
        </w:rPr>
        <w:t>криогенная</w:t>
      </w:r>
      <w:r w:rsidR="00F36FAA" w:rsidRPr="0080334B">
        <w:rPr>
          <w:rFonts w:ascii="Arial" w:hAnsi="Arial" w:cs="Arial"/>
          <w:sz w:val="24"/>
          <w:szCs w:val="24"/>
        </w:rPr>
        <w:t xml:space="preserve"> </w:t>
      </w:r>
      <w:r w:rsidRPr="0080334B">
        <w:rPr>
          <w:rFonts w:ascii="Arial" w:hAnsi="Arial" w:cs="Arial"/>
          <w:sz w:val="24"/>
          <w:szCs w:val="24"/>
        </w:rPr>
        <w:t>автозаправочная</w:t>
      </w:r>
      <w:r w:rsidR="00F36FAA" w:rsidRPr="0080334B">
        <w:rPr>
          <w:rFonts w:ascii="Arial" w:hAnsi="Arial" w:cs="Arial"/>
          <w:sz w:val="24"/>
          <w:szCs w:val="24"/>
        </w:rPr>
        <w:t xml:space="preserve"> </w:t>
      </w:r>
      <w:r w:rsidRPr="0080334B">
        <w:rPr>
          <w:rFonts w:ascii="Arial" w:hAnsi="Arial" w:cs="Arial"/>
          <w:sz w:val="24"/>
          <w:szCs w:val="24"/>
        </w:rPr>
        <w:t>станция;</w:t>
      </w:r>
    </w:p>
    <w:p w14:paraId="74DF28E0" w14:textId="202403EE" w:rsidR="00BA3BAC" w:rsidRPr="0080334B" w:rsidRDefault="00BA3BAC" w:rsidP="00BA3BAC">
      <w:pPr>
        <w:spacing w:after="0" w:line="240" w:lineRule="auto"/>
        <w:ind w:firstLine="709"/>
        <w:jc w:val="both"/>
        <w:rPr>
          <w:rFonts w:ascii="Arial" w:hAnsi="Arial" w:cs="Arial"/>
          <w:sz w:val="24"/>
          <w:szCs w:val="24"/>
        </w:rPr>
      </w:pPr>
      <w:r w:rsidRPr="0080334B">
        <w:rPr>
          <w:rFonts w:ascii="Arial" w:hAnsi="Arial" w:cs="Arial"/>
          <w:sz w:val="24"/>
          <w:szCs w:val="24"/>
        </w:rPr>
        <w:t>СУГ</w:t>
      </w:r>
      <w:r w:rsidR="00F36FAA" w:rsidRPr="0080334B">
        <w:rPr>
          <w:rFonts w:ascii="Arial" w:hAnsi="Arial" w:cs="Arial"/>
          <w:sz w:val="24"/>
          <w:szCs w:val="24"/>
        </w:rPr>
        <w:t xml:space="preserve"> </w:t>
      </w:r>
      <w:r w:rsidRPr="0080334B">
        <w:rPr>
          <w:rFonts w:ascii="Arial" w:hAnsi="Arial" w:cs="Arial"/>
          <w:sz w:val="24"/>
          <w:szCs w:val="24"/>
        </w:rPr>
        <w:t>–</w:t>
      </w:r>
      <w:r w:rsidR="00F36FAA" w:rsidRPr="0080334B">
        <w:rPr>
          <w:rFonts w:ascii="Arial" w:hAnsi="Arial" w:cs="Arial"/>
          <w:sz w:val="24"/>
          <w:szCs w:val="24"/>
        </w:rPr>
        <w:t xml:space="preserve"> </w:t>
      </w:r>
      <w:r w:rsidRPr="0080334B">
        <w:rPr>
          <w:rFonts w:ascii="Arial" w:hAnsi="Arial" w:cs="Arial"/>
          <w:sz w:val="24"/>
          <w:szCs w:val="24"/>
        </w:rPr>
        <w:t>сжиженный</w:t>
      </w:r>
      <w:r w:rsidR="00F36FAA" w:rsidRPr="0080334B">
        <w:rPr>
          <w:rFonts w:ascii="Arial" w:hAnsi="Arial" w:cs="Arial"/>
          <w:sz w:val="24"/>
          <w:szCs w:val="24"/>
        </w:rPr>
        <w:t xml:space="preserve"> </w:t>
      </w:r>
      <w:r w:rsidRPr="0080334B">
        <w:rPr>
          <w:rFonts w:ascii="Arial" w:hAnsi="Arial" w:cs="Arial"/>
          <w:sz w:val="24"/>
          <w:szCs w:val="24"/>
        </w:rPr>
        <w:t>углеводородный</w:t>
      </w:r>
      <w:r w:rsidR="00F36FAA" w:rsidRPr="0080334B">
        <w:rPr>
          <w:rFonts w:ascii="Arial" w:hAnsi="Arial" w:cs="Arial"/>
          <w:sz w:val="24"/>
          <w:szCs w:val="24"/>
        </w:rPr>
        <w:t xml:space="preserve"> </w:t>
      </w:r>
      <w:r w:rsidRPr="0080334B">
        <w:rPr>
          <w:rFonts w:ascii="Arial" w:hAnsi="Arial" w:cs="Arial"/>
          <w:sz w:val="24"/>
          <w:szCs w:val="24"/>
        </w:rPr>
        <w:t>газ;</w:t>
      </w:r>
    </w:p>
    <w:p w14:paraId="74D79870" w14:textId="2E6539B1" w:rsidR="00627FF5" w:rsidRPr="0080334B" w:rsidRDefault="00BA3BAC" w:rsidP="00BA3BAC">
      <w:pPr>
        <w:spacing w:after="0" w:line="240" w:lineRule="auto"/>
        <w:ind w:firstLine="709"/>
        <w:jc w:val="both"/>
        <w:rPr>
          <w:rFonts w:ascii="Arial" w:hAnsi="Arial" w:cs="Arial"/>
          <w:sz w:val="24"/>
          <w:szCs w:val="24"/>
        </w:rPr>
      </w:pPr>
      <w:r w:rsidRPr="0080334B">
        <w:rPr>
          <w:rFonts w:ascii="Arial" w:hAnsi="Arial" w:cs="Arial"/>
          <w:sz w:val="24"/>
          <w:szCs w:val="24"/>
        </w:rPr>
        <w:t>ТКО</w:t>
      </w:r>
      <w:r w:rsidR="00F36FAA" w:rsidRPr="0080334B">
        <w:rPr>
          <w:rFonts w:ascii="Arial" w:hAnsi="Arial" w:cs="Arial"/>
          <w:sz w:val="24"/>
          <w:szCs w:val="24"/>
        </w:rPr>
        <w:t xml:space="preserve"> </w:t>
      </w:r>
      <w:r w:rsidRPr="0080334B">
        <w:rPr>
          <w:rFonts w:ascii="Arial" w:hAnsi="Arial" w:cs="Arial"/>
          <w:sz w:val="24"/>
          <w:szCs w:val="24"/>
        </w:rPr>
        <w:t>–</w:t>
      </w:r>
      <w:r w:rsidR="00F36FAA" w:rsidRPr="0080334B">
        <w:rPr>
          <w:rFonts w:ascii="Arial" w:hAnsi="Arial" w:cs="Arial"/>
          <w:sz w:val="24"/>
          <w:szCs w:val="24"/>
        </w:rPr>
        <w:t xml:space="preserve"> </w:t>
      </w:r>
      <w:r w:rsidRPr="0080334B">
        <w:rPr>
          <w:rFonts w:ascii="Arial" w:hAnsi="Arial" w:cs="Arial"/>
          <w:sz w:val="24"/>
          <w:szCs w:val="24"/>
        </w:rPr>
        <w:t>твердые</w:t>
      </w:r>
      <w:r w:rsidR="00F36FAA" w:rsidRPr="0080334B">
        <w:rPr>
          <w:rFonts w:ascii="Arial" w:hAnsi="Arial" w:cs="Arial"/>
          <w:sz w:val="24"/>
          <w:szCs w:val="24"/>
        </w:rPr>
        <w:t xml:space="preserve"> </w:t>
      </w:r>
      <w:r w:rsidRPr="0080334B">
        <w:rPr>
          <w:rFonts w:ascii="Arial" w:hAnsi="Arial" w:cs="Arial"/>
          <w:sz w:val="24"/>
          <w:szCs w:val="24"/>
        </w:rPr>
        <w:t>коммунальные</w:t>
      </w:r>
      <w:r w:rsidR="00F36FAA" w:rsidRPr="0080334B">
        <w:rPr>
          <w:rFonts w:ascii="Arial" w:hAnsi="Arial" w:cs="Arial"/>
          <w:sz w:val="24"/>
          <w:szCs w:val="24"/>
        </w:rPr>
        <w:t xml:space="preserve"> </w:t>
      </w:r>
      <w:r w:rsidRPr="0080334B">
        <w:rPr>
          <w:rFonts w:ascii="Arial" w:hAnsi="Arial" w:cs="Arial"/>
          <w:sz w:val="24"/>
          <w:szCs w:val="24"/>
        </w:rPr>
        <w:t>отходы.</w:t>
      </w:r>
    </w:p>
    <w:p w14:paraId="1C97AF4F" w14:textId="77777777" w:rsidR="00627FF5" w:rsidRPr="0080334B" w:rsidRDefault="00627FF5" w:rsidP="00627FF5">
      <w:pPr>
        <w:spacing w:after="0" w:line="240" w:lineRule="auto"/>
        <w:jc w:val="both"/>
        <w:rPr>
          <w:rFonts w:ascii="Arial" w:hAnsi="Arial" w:cs="Arial"/>
          <w:sz w:val="24"/>
          <w:szCs w:val="24"/>
        </w:rPr>
      </w:pPr>
    </w:p>
    <w:p w14:paraId="42E6D43C" w14:textId="4CC72E1D" w:rsidR="00952CDE" w:rsidRPr="0080334B" w:rsidRDefault="00FB0D37" w:rsidP="00105EAF">
      <w:pPr>
        <w:pStyle w:val="a3"/>
        <w:numPr>
          <w:ilvl w:val="1"/>
          <w:numId w:val="11"/>
        </w:numPr>
        <w:spacing w:after="0" w:line="240" w:lineRule="auto"/>
        <w:jc w:val="both"/>
        <w:rPr>
          <w:rFonts w:ascii="Arial" w:hAnsi="Arial" w:cs="Arial"/>
          <w:sz w:val="24"/>
          <w:szCs w:val="24"/>
        </w:rPr>
      </w:pPr>
      <w:r w:rsidRPr="0080334B">
        <w:rPr>
          <w:rFonts w:ascii="Arial" w:hAnsi="Arial" w:cs="Arial"/>
          <w:sz w:val="24"/>
          <w:szCs w:val="24"/>
        </w:rPr>
        <w:t>Термины</w:t>
      </w:r>
      <w:r w:rsidR="00F36FAA" w:rsidRPr="0080334B">
        <w:rPr>
          <w:rFonts w:ascii="Arial" w:hAnsi="Arial" w:cs="Arial"/>
          <w:sz w:val="24"/>
          <w:szCs w:val="24"/>
        </w:rPr>
        <w:t xml:space="preserve"> </w:t>
      </w:r>
      <w:r w:rsidRPr="0080334B">
        <w:rPr>
          <w:rFonts w:ascii="Arial" w:hAnsi="Arial" w:cs="Arial"/>
          <w:sz w:val="24"/>
          <w:szCs w:val="24"/>
        </w:rPr>
        <w:t>и</w:t>
      </w:r>
      <w:r w:rsidR="00F36FAA" w:rsidRPr="0080334B">
        <w:rPr>
          <w:rFonts w:ascii="Arial" w:hAnsi="Arial" w:cs="Arial"/>
          <w:sz w:val="24"/>
          <w:szCs w:val="24"/>
        </w:rPr>
        <w:t xml:space="preserve"> </w:t>
      </w:r>
      <w:r w:rsidRPr="0080334B">
        <w:rPr>
          <w:rFonts w:ascii="Arial" w:hAnsi="Arial" w:cs="Arial"/>
          <w:sz w:val="24"/>
          <w:szCs w:val="24"/>
        </w:rPr>
        <w:t>определения</w:t>
      </w:r>
    </w:p>
    <w:p w14:paraId="12AE10FE" w14:textId="77777777" w:rsidR="00FB0D37" w:rsidRPr="0080334B" w:rsidRDefault="00FB0D37" w:rsidP="00FB0D37">
      <w:pPr>
        <w:pStyle w:val="a3"/>
        <w:spacing w:after="0" w:line="240" w:lineRule="auto"/>
        <w:ind w:left="1429"/>
        <w:jc w:val="both"/>
        <w:rPr>
          <w:rFonts w:ascii="Arial" w:hAnsi="Arial" w:cs="Arial"/>
          <w:sz w:val="24"/>
          <w:szCs w:val="24"/>
        </w:rPr>
      </w:pPr>
    </w:p>
    <w:p w14:paraId="00B0BC42" w14:textId="50DDEE70" w:rsidR="005F4BBE" w:rsidRPr="0080334B" w:rsidRDefault="005F4BBE" w:rsidP="005F4BBE">
      <w:pPr>
        <w:spacing w:after="0" w:line="240" w:lineRule="auto"/>
        <w:ind w:firstLine="709"/>
        <w:jc w:val="both"/>
        <w:rPr>
          <w:rFonts w:ascii="Arial" w:hAnsi="Arial" w:cs="Arial"/>
          <w:sz w:val="24"/>
          <w:szCs w:val="24"/>
        </w:rPr>
      </w:pPr>
      <w:r w:rsidRPr="0080334B">
        <w:rPr>
          <w:rFonts w:ascii="Arial" w:hAnsi="Arial" w:cs="Arial"/>
          <w:sz w:val="24"/>
          <w:szCs w:val="24"/>
        </w:rPr>
        <w:t>Дороги</w:t>
      </w:r>
      <w:r w:rsidR="00F36FAA" w:rsidRPr="0080334B">
        <w:rPr>
          <w:rFonts w:ascii="Arial" w:hAnsi="Arial" w:cs="Arial"/>
          <w:sz w:val="24"/>
          <w:szCs w:val="24"/>
        </w:rPr>
        <w:t xml:space="preserve"> </w:t>
      </w:r>
      <w:r w:rsidRPr="0080334B">
        <w:rPr>
          <w:rFonts w:ascii="Arial" w:hAnsi="Arial" w:cs="Arial"/>
          <w:sz w:val="24"/>
          <w:szCs w:val="24"/>
        </w:rPr>
        <w:t>автомобильные</w:t>
      </w:r>
      <w:r w:rsidR="00F36FAA" w:rsidRPr="0080334B">
        <w:rPr>
          <w:rFonts w:ascii="Arial" w:hAnsi="Arial" w:cs="Arial"/>
          <w:sz w:val="24"/>
          <w:szCs w:val="24"/>
        </w:rPr>
        <w:t xml:space="preserve"> </w:t>
      </w:r>
      <w:r w:rsidRPr="0080334B">
        <w:rPr>
          <w:rFonts w:ascii="Arial" w:hAnsi="Arial" w:cs="Arial"/>
          <w:sz w:val="24"/>
          <w:szCs w:val="24"/>
        </w:rPr>
        <w:t>общего</w:t>
      </w:r>
      <w:r w:rsidR="00F36FAA" w:rsidRPr="0080334B">
        <w:rPr>
          <w:rFonts w:ascii="Arial" w:hAnsi="Arial" w:cs="Arial"/>
          <w:sz w:val="24"/>
          <w:szCs w:val="24"/>
        </w:rPr>
        <w:t xml:space="preserve"> </w:t>
      </w:r>
      <w:r w:rsidRPr="0080334B">
        <w:rPr>
          <w:rFonts w:ascii="Arial" w:hAnsi="Arial" w:cs="Arial"/>
          <w:sz w:val="24"/>
          <w:szCs w:val="24"/>
        </w:rPr>
        <w:t>пользования</w:t>
      </w:r>
      <w:r w:rsidR="00F36FAA" w:rsidRPr="0080334B">
        <w:rPr>
          <w:rFonts w:ascii="Arial" w:hAnsi="Arial" w:cs="Arial"/>
          <w:sz w:val="24"/>
          <w:szCs w:val="24"/>
        </w:rPr>
        <w:t xml:space="preserve"> </w:t>
      </w:r>
      <w:r w:rsidRPr="0080334B">
        <w:rPr>
          <w:rFonts w:ascii="Arial" w:hAnsi="Arial" w:cs="Arial"/>
          <w:sz w:val="24"/>
          <w:szCs w:val="24"/>
        </w:rPr>
        <w:t>-</w:t>
      </w:r>
      <w:r w:rsidR="00F36FAA" w:rsidRPr="0080334B">
        <w:rPr>
          <w:rFonts w:ascii="Arial" w:hAnsi="Arial" w:cs="Arial"/>
          <w:sz w:val="24"/>
          <w:szCs w:val="24"/>
        </w:rPr>
        <w:t xml:space="preserve"> </w:t>
      </w:r>
      <w:r w:rsidRPr="0080334B">
        <w:rPr>
          <w:rFonts w:ascii="Arial" w:hAnsi="Arial" w:cs="Arial"/>
          <w:sz w:val="24"/>
          <w:szCs w:val="24"/>
        </w:rPr>
        <w:t>автомобильные</w:t>
      </w:r>
      <w:r w:rsidR="00F36FAA" w:rsidRPr="0080334B">
        <w:rPr>
          <w:rFonts w:ascii="Arial" w:hAnsi="Arial" w:cs="Arial"/>
          <w:sz w:val="24"/>
          <w:szCs w:val="24"/>
        </w:rPr>
        <w:t xml:space="preserve"> </w:t>
      </w:r>
      <w:r w:rsidRPr="0080334B">
        <w:rPr>
          <w:rFonts w:ascii="Arial" w:hAnsi="Arial" w:cs="Arial"/>
          <w:sz w:val="24"/>
          <w:szCs w:val="24"/>
        </w:rPr>
        <w:t>дороги,</w:t>
      </w:r>
      <w:r w:rsidR="00F36FAA" w:rsidRPr="0080334B">
        <w:rPr>
          <w:rFonts w:ascii="Arial" w:hAnsi="Arial" w:cs="Arial"/>
          <w:sz w:val="24"/>
          <w:szCs w:val="24"/>
        </w:rPr>
        <w:t xml:space="preserve"> </w:t>
      </w:r>
      <w:r w:rsidRPr="0080334B">
        <w:rPr>
          <w:rFonts w:ascii="Arial" w:hAnsi="Arial" w:cs="Arial"/>
          <w:sz w:val="24"/>
          <w:szCs w:val="24"/>
        </w:rPr>
        <w:t>предназначенные</w:t>
      </w:r>
      <w:r w:rsidR="00F36FAA" w:rsidRPr="0080334B">
        <w:rPr>
          <w:rFonts w:ascii="Arial" w:hAnsi="Arial" w:cs="Arial"/>
          <w:sz w:val="24"/>
          <w:szCs w:val="24"/>
        </w:rPr>
        <w:t xml:space="preserve"> </w:t>
      </w:r>
      <w:r w:rsidRPr="0080334B">
        <w:rPr>
          <w:rFonts w:ascii="Arial" w:hAnsi="Arial" w:cs="Arial"/>
          <w:sz w:val="24"/>
          <w:szCs w:val="24"/>
        </w:rPr>
        <w:t>для</w:t>
      </w:r>
      <w:r w:rsidR="00F36FAA" w:rsidRPr="0080334B">
        <w:rPr>
          <w:rFonts w:ascii="Arial" w:hAnsi="Arial" w:cs="Arial"/>
          <w:sz w:val="24"/>
          <w:szCs w:val="24"/>
        </w:rPr>
        <w:t xml:space="preserve"> </w:t>
      </w:r>
      <w:r w:rsidRPr="0080334B">
        <w:rPr>
          <w:rFonts w:ascii="Arial" w:hAnsi="Arial" w:cs="Arial"/>
          <w:sz w:val="24"/>
          <w:szCs w:val="24"/>
        </w:rPr>
        <w:t>движения</w:t>
      </w:r>
      <w:r w:rsidR="00F36FAA" w:rsidRPr="0080334B">
        <w:rPr>
          <w:rFonts w:ascii="Arial" w:hAnsi="Arial" w:cs="Arial"/>
          <w:sz w:val="24"/>
          <w:szCs w:val="24"/>
        </w:rPr>
        <w:t xml:space="preserve"> </w:t>
      </w:r>
      <w:r w:rsidRPr="0080334B">
        <w:rPr>
          <w:rFonts w:ascii="Arial" w:hAnsi="Arial" w:cs="Arial"/>
          <w:sz w:val="24"/>
          <w:szCs w:val="24"/>
        </w:rPr>
        <w:t>транспортных</w:t>
      </w:r>
      <w:r w:rsidR="00F36FAA" w:rsidRPr="0080334B">
        <w:rPr>
          <w:rFonts w:ascii="Arial" w:hAnsi="Arial" w:cs="Arial"/>
          <w:sz w:val="24"/>
          <w:szCs w:val="24"/>
        </w:rPr>
        <w:t xml:space="preserve"> </w:t>
      </w:r>
      <w:r w:rsidRPr="0080334B">
        <w:rPr>
          <w:rFonts w:ascii="Arial" w:hAnsi="Arial" w:cs="Arial"/>
          <w:sz w:val="24"/>
          <w:szCs w:val="24"/>
        </w:rPr>
        <w:t>средств</w:t>
      </w:r>
      <w:r w:rsidR="00F36FAA" w:rsidRPr="0080334B">
        <w:rPr>
          <w:rFonts w:ascii="Arial" w:hAnsi="Arial" w:cs="Arial"/>
          <w:sz w:val="24"/>
          <w:szCs w:val="24"/>
        </w:rPr>
        <w:t xml:space="preserve"> </w:t>
      </w:r>
      <w:r w:rsidRPr="0080334B">
        <w:rPr>
          <w:rFonts w:ascii="Arial" w:hAnsi="Arial" w:cs="Arial"/>
          <w:sz w:val="24"/>
          <w:szCs w:val="24"/>
        </w:rPr>
        <w:t>неограниченного</w:t>
      </w:r>
      <w:r w:rsidR="00F36FAA" w:rsidRPr="0080334B">
        <w:rPr>
          <w:rFonts w:ascii="Arial" w:hAnsi="Arial" w:cs="Arial"/>
          <w:sz w:val="24"/>
          <w:szCs w:val="24"/>
        </w:rPr>
        <w:t xml:space="preserve"> </w:t>
      </w:r>
      <w:r w:rsidRPr="0080334B">
        <w:rPr>
          <w:rFonts w:ascii="Arial" w:hAnsi="Arial" w:cs="Arial"/>
          <w:sz w:val="24"/>
          <w:szCs w:val="24"/>
        </w:rPr>
        <w:t>круга</w:t>
      </w:r>
      <w:r w:rsidR="00F36FAA" w:rsidRPr="0080334B">
        <w:rPr>
          <w:rFonts w:ascii="Arial" w:hAnsi="Arial" w:cs="Arial"/>
          <w:sz w:val="24"/>
          <w:szCs w:val="24"/>
        </w:rPr>
        <w:t xml:space="preserve"> </w:t>
      </w:r>
      <w:r w:rsidRPr="0080334B">
        <w:rPr>
          <w:rFonts w:ascii="Arial" w:hAnsi="Arial" w:cs="Arial"/>
          <w:sz w:val="24"/>
          <w:szCs w:val="24"/>
        </w:rPr>
        <w:t>лиц.</w:t>
      </w:r>
    </w:p>
    <w:p w14:paraId="169A4753" w14:textId="38A94B67" w:rsidR="005F4BBE" w:rsidRPr="0080334B" w:rsidRDefault="005F4BBE" w:rsidP="005F4BBE">
      <w:pPr>
        <w:spacing w:after="0" w:line="240" w:lineRule="auto"/>
        <w:ind w:firstLine="709"/>
        <w:jc w:val="both"/>
        <w:rPr>
          <w:rFonts w:ascii="Arial" w:hAnsi="Arial" w:cs="Arial"/>
          <w:sz w:val="24"/>
          <w:szCs w:val="24"/>
        </w:rPr>
      </w:pPr>
      <w:proofErr w:type="gramStart"/>
      <w:r w:rsidRPr="0080334B">
        <w:rPr>
          <w:rFonts w:ascii="Arial" w:hAnsi="Arial" w:cs="Arial"/>
          <w:sz w:val="24"/>
          <w:szCs w:val="24"/>
        </w:rPr>
        <w:t>Благоустройство</w:t>
      </w:r>
      <w:r w:rsidR="00F36FAA" w:rsidRPr="0080334B">
        <w:rPr>
          <w:rFonts w:ascii="Arial" w:hAnsi="Arial" w:cs="Arial"/>
          <w:sz w:val="24"/>
          <w:szCs w:val="24"/>
        </w:rPr>
        <w:t xml:space="preserve"> </w:t>
      </w:r>
      <w:r w:rsidRPr="0080334B">
        <w:rPr>
          <w:rFonts w:ascii="Arial" w:hAnsi="Arial" w:cs="Arial"/>
          <w:sz w:val="24"/>
          <w:szCs w:val="24"/>
        </w:rPr>
        <w:t>-</w:t>
      </w:r>
      <w:r w:rsidR="00F36FAA" w:rsidRPr="0080334B">
        <w:rPr>
          <w:rFonts w:ascii="Arial" w:hAnsi="Arial" w:cs="Arial"/>
          <w:sz w:val="24"/>
          <w:szCs w:val="24"/>
        </w:rPr>
        <w:t xml:space="preserve"> </w:t>
      </w:r>
      <w:r w:rsidRPr="0080334B">
        <w:rPr>
          <w:rFonts w:ascii="Arial" w:hAnsi="Arial" w:cs="Arial"/>
          <w:sz w:val="24"/>
          <w:szCs w:val="24"/>
        </w:rPr>
        <w:t>деятельность</w:t>
      </w:r>
      <w:r w:rsidR="00F36FAA" w:rsidRPr="0080334B">
        <w:rPr>
          <w:rFonts w:ascii="Arial" w:hAnsi="Arial" w:cs="Arial"/>
          <w:sz w:val="24"/>
          <w:szCs w:val="24"/>
        </w:rPr>
        <w:t xml:space="preserve"> </w:t>
      </w:r>
      <w:r w:rsidRPr="0080334B">
        <w:rPr>
          <w:rFonts w:ascii="Arial" w:hAnsi="Arial" w:cs="Arial"/>
          <w:sz w:val="24"/>
          <w:szCs w:val="24"/>
        </w:rPr>
        <w:t>по</w:t>
      </w:r>
      <w:r w:rsidR="00F36FAA" w:rsidRPr="0080334B">
        <w:rPr>
          <w:rFonts w:ascii="Arial" w:hAnsi="Arial" w:cs="Arial"/>
          <w:sz w:val="24"/>
          <w:szCs w:val="24"/>
        </w:rPr>
        <w:t xml:space="preserve"> </w:t>
      </w:r>
      <w:r w:rsidRPr="0080334B">
        <w:rPr>
          <w:rFonts w:ascii="Arial" w:hAnsi="Arial" w:cs="Arial"/>
          <w:sz w:val="24"/>
          <w:szCs w:val="24"/>
        </w:rPr>
        <w:t>реализации</w:t>
      </w:r>
      <w:r w:rsidR="00F36FAA" w:rsidRPr="0080334B">
        <w:rPr>
          <w:rFonts w:ascii="Arial" w:hAnsi="Arial" w:cs="Arial"/>
          <w:sz w:val="24"/>
          <w:szCs w:val="24"/>
        </w:rPr>
        <w:t xml:space="preserve"> </w:t>
      </w:r>
      <w:r w:rsidRPr="0080334B">
        <w:rPr>
          <w:rFonts w:ascii="Arial" w:hAnsi="Arial" w:cs="Arial"/>
          <w:sz w:val="24"/>
          <w:szCs w:val="24"/>
        </w:rPr>
        <w:t>комплекса</w:t>
      </w:r>
      <w:r w:rsidR="00F36FAA" w:rsidRPr="0080334B">
        <w:rPr>
          <w:rFonts w:ascii="Arial" w:hAnsi="Arial" w:cs="Arial"/>
          <w:sz w:val="24"/>
          <w:szCs w:val="24"/>
        </w:rPr>
        <w:t xml:space="preserve"> </w:t>
      </w:r>
      <w:r w:rsidRPr="0080334B">
        <w:rPr>
          <w:rFonts w:ascii="Arial" w:hAnsi="Arial" w:cs="Arial"/>
          <w:sz w:val="24"/>
          <w:szCs w:val="24"/>
        </w:rPr>
        <w:t>мероприятий,</w:t>
      </w:r>
      <w:r w:rsidR="00F36FAA" w:rsidRPr="0080334B">
        <w:rPr>
          <w:rFonts w:ascii="Arial" w:hAnsi="Arial" w:cs="Arial"/>
          <w:sz w:val="24"/>
          <w:szCs w:val="24"/>
        </w:rPr>
        <w:t xml:space="preserve"> </w:t>
      </w:r>
      <w:r w:rsidRPr="0080334B">
        <w:rPr>
          <w:rFonts w:ascii="Arial" w:hAnsi="Arial" w:cs="Arial"/>
          <w:sz w:val="24"/>
          <w:szCs w:val="24"/>
        </w:rPr>
        <w:t>установленного</w:t>
      </w:r>
      <w:r w:rsidR="00F36FAA" w:rsidRPr="0080334B">
        <w:rPr>
          <w:rFonts w:ascii="Arial" w:hAnsi="Arial" w:cs="Arial"/>
          <w:sz w:val="24"/>
          <w:szCs w:val="24"/>
        </w:rPr>
        <w:t xml:space="preserve"> </w:t>
      </w:r>
      <w:r w:rsidRPr="0080334B">
        <w:rPr>
          <w:rFonts w:ascii="Arial" w:hAnsi="Arial" w:cs="Arial"/>
          <w:sz w:val="24"/>
          <w:szCs w:val="24"/>
        </w:rPr>
        <w:t>правилами</w:t>
      </w:r>
      <w:r w:rsidR="00F36FAA" w:rsidRPr="0080334B">
        <w:rPr>
          <w:rFonts w:ascii="Arial" w:hAnsi="Arial" w:cs="Arial"/>
          <w:sz w:val="24"/>
          <w:szCs w:val="24"/>
        </w:rPr>
        <w:t xml:space="preserve"> </w:t>
      </w:r>
      <w:r w:rsidRPr="0080334B">
        <w:rPr>
          <w:rFonts w:ascii="Arial" w:hAnsi="Arial" w:cs="Arial"/>
          <w:sz w:val="24"/>
          <w:szCs w:val="24"/>
        </w:rPr>
        <w:t>благоустройства</w:t>
      </w:r>
      <w:r w:rsidR="00F36FAA" w:rsidRPr="0080334B">
        <w:rPr>
          <w:rFonts w:ascii="Arial" w:hAnsi="Arial" w:cs="Arial"/>
          <w:sz w:val="24"/>
          <w:szCs w:val="24"/>
        </w:rPr>
        <w:t xml:space="preserve"> </w:t>
      </w:r>
      <w:r w:rsidRPr="0080334B">
        <w:rPr>
          <w:rFonts w:ascii="Arial" w:hAnsi="Arial" w:cs="Arial"/>
          <w:sz w:val="24"/>
          <w:szCs w:val="24"/>
        </w:rPr>
        <w:t>территории</w:t>
      </w:r>
      <w:r w:rsidR="00F36FAA" w:rsidRPr="0080334B">
        <w:rPr>
          <w:rFonts w:ascii="Arial" w:hAnsi="Arial" w:cs="Arial"/>
          <w:sz w:val="24"/>
          <w:szCs w:val="24"/>
        </w:rPr>
        <w:t xml:space="preserve"> </w:t>
      </w:r>
      <w:r w:rsidRPr="0080334B">
        <w:rPr>
          <w:rFonts w:ascii="Arial" w:hAnsi="Arial" w:cs="Arial"/>
          <w:sz w:val="24"/>
          <w:szCs w:val="24"/>
        </w:rPr>
        <w:t>муниципального</w:t>
      </w:r>
      <w:r w:rsidR="00F36FAA" w:rsidRPr="0080334B">
        <w:rPr>
          <w:rFonts w:ascii="Arial" w:hAnsi="Arial" w:cs="Arial"/>
          <w:sz w:val="24"/>
          <w:szCs w:val="24"/>
        </w:rPr>
        <w:t xml:space="preserve"> </w:t>
      </w:r>
      <w:r w:rsidRPr="0080334B">
        <w:rPr>
          <w:rFonts w:ascii="Arial" w:hAnsi="Arial" w:cs="Arial"/>
          <w:sz w:val="24"/>
          <w:szCs w:val="24"/>
        </w:rPr>
        <w:t>образования,</w:t>
      </w:r>
      <w:r w:rsidR="00F36FAA" w:rsidRPr="0080334B">
        <w:rPr>
          <w:rFonts w:ascii="Arial" w:hAnsi="Arial" w:cs="Arial"/>
          <w:sz w:val="24"/>
          <w:szCs w:val="24"/>
        </w:rPr>
        <w:t xml:space="preserve"> </w:t>
      </w:r>
      <w:r w:rsidRPr="0080334B">
        <w:rPr>
          <w:rFonts w:ascii="Arial" w:hAnsi="Arial" w:cs="Arial"/>
          <w:sz w:val="24"/>
          <w:szCs w:val="24"/>
        </w:rPr>
        <w:t>направленная</w:t>
      </w:r>
      <w:r w:rsidR="00F36FAA" w:rsidRPr="0080334B">
        <w:rPr>
          <w:rFonts w:ascii="Arial" w:hAnsi="Arial" w:cs="Arial"/>
          <w:sz w:val="24"/>
          <w:szCs w:val="24"/>
        </w:rPr>
        <w:t xml:space="preserve"> </w:t>
      </w:r>
      <w:r w:rsidRPr="0080334B">
        <w:rPr>
          <w:rFonts w:ascii="Arial" w:hAnsi="Arial" w:cs="Arial"/>
          <w:sz w:val="24"/>
          <w:szCs w:val="24"/>
        </w:rPr>
        <w:t>на</w:t>
      </w:r>
      <w:r w:rsidR="00F36FAA" w:rsidRPr="0080334B">
        <w:rPr>
          <w:rFonts w:ascii="Arial" w:hAnsi="Arial" w:cs="Arial"/>
          <w:sz w:val="24"/>
          <w:szCs w:val="24"/>
        </w:rPr>
        <w:t xml:space="preserve"> </w:t>
      </w:r>
      <w:r w:rsidRPr="0080334B">
        <w:rPr>
          <w:rFonts w:ascii="Arial" w:hAnsi="Arial" w:cs="Arial"/>
          <w:sz w:val="24"/>
          <w:szCs w:val="24"/>
        </w:rPr>
        <w:t>обеспечение</w:t>
      </w:r>
      <w:r w:rsidR="00F36FAA" w:rsidRPr="0080334B">
        <w:rPr>
          <w:rFonts w:ascii="Arial" w:hAnsi="Arial" w:cs="Arial"/>
          <w:sz w:val="24"/>
          <w:szCs w:val="24"/>
        </w:rPr>
        <w:t xml:space="preserve"> </w:t>
      </w:r>
      <w:r w:rsidRPr="0080334B">
        <w:rPr>
          <w:rFonts w:ascii="Arial" w:hAnsi="Arial" w:cs="Arial"/>
          <w:sz w:val="24"/>
          <w:szCs w:val="24"/>
        </w:rPr>
        <w:t>и</w:t>
      </w:r>
      <w:r w:rsidR="00F36FAA" w:rsidRPr="0080334B">
        <w:rPr>
          <w:rFonts w:ascii="Arial" w:hAnsi="Arial" w:cs="Arial"/>
          <w:sz w:val="24"/>
          <w:szCs w:val="24"/>
        </w:rPr>
        <w:t xml:space="preserve"> </w:t>
      </w:r>
      <w:r w:rsidRPr="0080334B">
        <w:rPr>
          <w:rFonts w:ascii="Arial" w:hAnsi="Arial" w:cs="Arial"/>
          <w:sz w:val="24"/>
          <w:szCs w:val="24"/>
        </w:rPr>
        <w:t>повышение</w:t>
      </w:r>
      <w:r w:rsidR="00F36FAA" w:rsidRPr="0080334B">
        <w:rPr>
          <w:rFonts w:ascii="Arial" w:hAnsi="Arial" w:cs="Arial"/>
          <w:sz w:val="24"/>
          <w:szCs w:val="24"/>
        </w:rPr>
        <w:t xml:space="preserve"> </w:t>
      </w:r>
      <w:r w:rsidRPr="0080334B">
        <w:rPr>
          <w:rFonts w:ascii="Arial" w:hAnsi="Arial" w:cs="Arial"/>
          <w:sz w:val="24"/>
          <w:szCs w:val="24"/>
        </w:rPr>
        <w:t>комфортности</w:t>
      </w:r>
      <w:r w:rsidR="00F36FAA" w:rsidRPr="0080334B">
        <w:rPr>
          <w:rFonts w:ascii="Arial" w:hAnsi="Arial" w:cs="Arial"/>
          <w:sz w:val="24"/>
          <w:szCs w:val="24"/>
        </w:rPr>
        <w:t xml:space="preserve"> </w:t>
      </w:r>
      <w:r w:rsidRPr="0080334B">
        <w:rPr>
          <w:rFonts w:ascii="Arial" w:hAnsi="Arial" w:cs="Arial"/>
          <w:sz w:val="24"/>
          <w:szCs w:val="24"/>
        </w:rPr>
        <w:t>условий</w:t>
      </w:r>
      <w:r w:rsidR="00F36FAA" w:rsidRPr="0080334B">
        <w:rPr>
          <w:rFonts w:ascii="Arial" w:hAnsi="Arial" w:cs="Arial"/>
          <w:sz w:val="24"/>
          <w:szCs w:val="24"/>
        </w:rPr>
        <w:t xml:space="preserve"> </w:t>
      </w:r>
      <w:r w:rsidRPr="0080334B">
        <w:rPr>
          <w:rFonts w:ascii="Arial" w:hAnsi="Arial" w:cs="Arial"/>
          <w:sz w:val="24"/>
          <w:szCs w:val="24"/>
        </w:rPr>
        <w:t>проживания</w:t>
      </w:r>
      <w:r w:rsidR="00F36FAA" w:rsidRPr="0080334B">
        <w:rPr>
          <w:rFonts w:ascii="Arial" w:hAnsi="Arial" w:cs="Arial"/>
          <w:sz w:val="24"/>
          <w:szCs w:val="24"/>
        </w:rPr>
        <w:t xml:space="preserve"> </w:t>
      </w:r>
      <w:r w:rsidRPr="0080334B">
        <w:rPr>
          <w:rFonts w:ascii="Arial" w:hAnsi="Arial" w:cs="Arial"/>
          <w:sz w:val="24"/>
          <w:szCs w:val="24"/>
        </w:rPr>
        <w:t>граждан,</w:t>
      </w:r>
      <w:r w:rsidR="00F36FAA" w:rsidRPr="0080334B">
        <w:rPr>
          <w:rFonts w:ascii="Arial" w:hAnsi="Arial" w:cs="Arial"/>
          <w:sz w:val="24"/>
          <w:szCs w:val="24"/>
        </w:rPr>
        <w:t xml:space="preserve"> </w:t>
      </w:r>
      <w:r w:rsidRPr="0080334B">
        <w:rPr>
          <w:rFonts w:ascii="Arial" w:hAnsi="Arial" w:cs="Arial"/>
          <w:sz w:val="24"/>
          <w:szCs w:val="24"/>
        </w:rPr>
        <w:t>по</w:t>
      </w:r>
      <w:r w:rsidR="00F36FAA" w:rsidRPr="0080334B">
        <w:rPr>
          <w:rFonts w:ascii="Arial" w:hAnsi="Arial" w:cs="Arial"/>
          <w:sz w:val="24"/>
          <w:szCs w:val="24"/>
        </w:rPr>
        <w:t xml:space="preserve"> </w:t>
      </w:r>
      <w:r w:rsidRPr="0080334B">
        <w:rPr>
          <w:rFonts w:ascii="Arial" w:hAnsi="Arial" w:cs="Arial"/>
          <w:sz w:val="24"/>
          <w:szCs w:val="24"/>
        </w:rPr>
        <w:t>поддержанию</w:t>
      </w:r>
      <w:r w:rsidR="00F36FAA" w:rsidRPr="0080334B">
        <w:rPr>
          <w:rFonts w:ascii="Arial" w:hAnsi="Arial" w:cs="Arial"/>
          <w:sz w:val="24"/>
          <w:szCs w:val="24"/>
        </w:rPr>
        <w:t xml:space="preserve"> </w:t>
      </w:r>
      <w:r w:rsidRPr="0080334B">
        <w:rPr>
          <w:rFonts w:ascii="Arial" w:hAnsi="Arial" w:cs="Arial"/>
          <w:sz w:val="24"/>
          <w:szCs w:val="24"/>
        </w:rPr>
        <w:t>и</w:t>
      </w:r>
      <w:r w:rsidR="00F36FAA" w:rsidRPr="0080334B">
        <w:rPr>
          <w:rFonts w:ascii="Arial" w:hAnsi="Arial" w:cs="Arial"/>
          <w:sz w:val="24"/>
          <w:szCs w:val="24"/>
        </w:rPr>
        <w:t xml:space="preserve"> </w:t>
      </w:r>
      <w:r w:rsidRPr="0080334B">
        <w:rPr>
          <w:rFonts w:ascii="Arial" w:hAnsi="Arial" w:cs="Arial"/>
          <w:sz w:val="24"/>
          <w:szCs w:val="24"/>
        </w:rPr>
        <w:t>улучшению</w:t>
      </w:r>
      <w:r w:rsidR="00F36FAA" w:rsidRPr="0080334B">
        <w:rPr>
          <w:rFonts w:ascii="Arial" w:hAnsi="Arial" w:cs="Arial"/>
          <w:sz w:val="24"/>
          <w:szCs w:val="24"/>
        </w:rPr>
        <w:t xml:space="preserve"> </w:t>
      </w:r>
      <w:r w:rsidRPr="0080334B">
        <w:rPr>
          <w:rFonts w:ascii="Arial" w:hAnsi="Arial" w:cs="Arial"/>
          <w:sz w:val="24"/>
          <w:szCs w:val="24"/>
        </w:rPr>
        <w:t>санитарного</w:t>
      </w:r>
      <w:r w:rsidR="00F36FAA" w:rsidRPr="0080334B">
        <w:rPr>
          <w:rFonts w:ascii="Arial" w:hAnsi="Arial" w:cs="Arial"/>
          <w:sz w:val="24"/>
          <w:szCs w:val="24"/>
        </w:rPr>
        <w:t xml:space="preserve"> </w:t>
      </w:r>
      <w:r w:rsidRPr="0080334B">
        <w:rPr>
          <w:rFonts w:ascii="Arial" w:hAnsi="Arial" w:cs="Arial"/>
          <w:sz w:val="24"/>
          <w:szCs w:val="24"/>
        </w:rPr>
        <w:t>и</w:t>
      </w:r>
      <w:r w:rsidR="00F36FAA" w:rsidRPr="0080334B">
        <w:rPr>
          <w:rFonts w:ascii="Arial" w:hAnsi="Arial" w:cs="Arial"/>
          <w:sz w:val="24"/>
          <w:szCs w:val="24"/>
        </w:rPr>
        <w:t xml:space="preserve"> </w:t>
      </w:r>
      <w:r w:rsidRPr="0080334B">
        <w:rPr>
          <w:rFonts w:ascii="Arial" w:hAnsi="Arial" w:cs="Arial"/>
          <w:sz w:val="24"/>
          <w:szCs w:val="24"/>
        </w:rPr>
        <w:t>эстетического</w:t>
      </w:r>
      <w:r w:rsidR="00F36FAA" w:rsidRPr="0080334B">
        <w:rPr>
          <w:rFonts w:ascii="Arial" w:hAnsi="Arial" w:cs="Arial"/>
          <w:sz w:val="24"/>
          <w:szCs w:val="24"/>
        </w:rPr>
        <w:t xml:space="preserve"> </w:t>
      </w:r>
      <w:r w:rsidRPr="0080334B">
        <w:rPr>
          <w:rFonts w:ascii="Arial" w:hAnsi="Arial" w:cs="Arial"/>
          <w:sz w:val="24"/>
          <w:szCs w:val="24"/>
        </w:rPr>
        <w:t>состояния</w:t>
      </w:r>
      <w:r w:rsidR="00F36FAA" w:rsidRPr="0080334B">
        <w:rPr>
          <w:rFonts w:ascii="Arial" w:hAnsi="Arial" w:cs="Arial"/>
          <w:sz w:val="24"/>
          <w:szCs w:val="24"/>
        </w:rPr>
        <w:t xml:space="preserve"> </w:t>
      </w:r>
      <w:r w:rsidRPr="0080334B">
        <w:rPr>
          <w:rFonts w:ascii="Arial" w:hAnsi="Arial" w:cs="Arial"/>
          <w:sz w:val="24"/>
          <w:szCs w:val="24"/>
        </w:rPr>
        <w:t>территории</w:t>
      </w:r>
      <w:r w:rsidR="00F36FAA" w:rsidRPr="0080334B">
        <w:rPr>
          <w:rFonts w:ascii="Arial" w:hAnsi="Arial" w:cs="Arial"/>
          <w:sz w:val="24"/>
          <w:szCs w:val="24"/>
        </w:rPr>
        <w:t xml:space="preserve"> </w:t>
      </w:r>
      <w:r w:rsidRPr="0080334B">
        <w:rPr>
          <w:rFonts w:ascii="Arial" w:hAnsi="Arial" w:cs="Arial"/>
          <w:sz w:val="24"/>
          <w:szCs w:val="24"/>
        </w:rPr>
        <w:t>муниципального</w:t>
      </w:r>
      <w:r w:rsidR="00F36FAA" w:rsidRPr="0080334B">
        <w:rPr>
          <w:rFonts w:ascii="Arial" w:hAnsi="Arial" w:cs="Arial"/>
          <w:sz w:val="24"/>
          <w:szCs w:val="24"/>
        </w:rPr>
        <w:t xml:space="preserve"> </w:t>
      </w:r>
      <w:r w:rsidRPr="0080334B">
        <w:rPr>
          <w:rFonts w:ascii="Arial" w:hAnsi="Arial" w:cs="Arial"/>
          <w:sz w:val="24"/>
          <w:szCs w:val="24"/>
        </w:rPr>
        <w:t>образования,</w:t>
      </w:r>
      <w:r w:rsidR="00F36FAA" w:rsidRPr="0080334B">
        <w:rPr>
          <w:rFonts w:ascii="Arial" w:hAnsi="Arial" w:cs="Arial"/>
          <w:sz w:val="24"/>
          <w:szCs w:val="24"/>
        </w:rPr>
        <w:t xml:space="preserve"> </w:t>
      </w:r>
      <w:r w:rsidRPr="0080334B">
        <w:rPr>
          <w:rFonts w:ascii="Arial" w:hAnsi="Arial" w:cs="Arial"/>
          <w:sz w:val="24"/>
          <w:szCs w:val="24"/>
        </w:rPr>
        <w:t>по</w:t>
      </w:r>
      <w:r w:rsidR="00F36FAA" w:rsidRPr="0080334B">
        <w:rPr>
          <w:rFonts w:ascii="Arial" w:hAnsi="Arial" w:cs="Arial"/>
          <w:sz w:val="24"/>
          <w:szCs w:val="24"/>
        </w:rPr>
        <w:t xml:space="preserve"> </w:t>
      </w:r>
      <w:r w:rsidRPr="0080334B">
        <w:rPr>
          <w:rFonts w:ascii="Arial" w:hAnsi="Arial" w:cs="Arial"/>
          <w:sz w:val="24"/>
          <w:szCs w:val="24"/>
        </w:rPr>
        <w:t>содержанию</w:t>
      </w:r>
      <w:r w:rsidR="00F36FAA" w:rsidRPr="0080334B">
        <w:rPr>
          <w:rFonts w:ascii="Arial" w:hAnsi="Arial" w:cs="Arial"/>
          <w:sz w:val="24"/>
          <w:szCs w:val="24"/>
        </w:rPr>
        <w:t xml:space="preserve"> </w:t>
      </w:r>
      <w:r w:rsidRPr="0080334B">
        <w:rPr>
          <w:rFonts w:ascii="Arial" w:hAnsi="Arial" w:cs="Arial"/>
          <w:sz w:val="24"/>
          <w:szCs w:val="24"/>
        </w:rPr>
        <w:t>территорий</w:t>
      </w:r>
      <w:r w:rsidR="00F36FAA" w:rsidRPr="0080334B">
        <w:rPr>
          <w:rFonts w:ascii="Arial" w:hAnsi="Arial" w:cs="Arial"/>
          <w:sz w:val="24"/>
          <w:szCs w:val="24"/>
        </w:rPr>
        <w:t xml:space="preserve"> </w:t>
      </w:r>
      <w:r w:rsidRPr="0080334B">
        <w:rPr>
          <w:rFonts w:ascii="Arial" w:hAnsi="Arial" w:cs="Arial"/>
          <w:sz w:val="24"/>
          <w:szCs w:val="24"/>
        </w:rPr>
        <w:t>населенных</w:t>
      </w:r>
      <w:r w:rsidR="00F36FAA" w:rsidRPr="0080334B">
        <w:rPr>
          <w:rFonts w:ascii="Arial" w:hAnsi="Arial" w:cs="Arial"/>
          <w:sz w:val="24"/>
          <w:szCs w:val="24"/>
        </w:rPr>
        <w:t xml:space="preserve"> </w:t>
      </w:r>
      <w:r w:rsidRPr="0080334B">
        <w:rPr>
          <w:rFonts w:ascii="Arial" w:hAnsi="Arial" w:cs="Arial"/>
          <w:sz w:val="24"/>
          <w:szCs w:val="24"/>
        </w:rPr>
        <w:t>пунктов</w:t>
      </w:r>
      <w:r w:rsidR="00F36FAA" w:rsidRPr="0080334B">
        <w:rPr>
          <w:rFonts w:ascii="Arial" w:hAnsi="Arial" w:cs="Arial"/>
          <w:sz w:val="24"/>
          <w:szCs w:val="24"/>
        </w:rPr>
        <w:t xml:space="preserve"> </w:t>
      </w:r>
      <w:r w:rsidRPr="0080334B">
        <w:rPr>
          <w:rFonts w:ascii="Arial" w:hAnsi="Arial" w:cs="Arial"/>
          <w:sz w:val="24"/>
          <w:szCs w:val="24"/>
        </w:rPr>
        <w:t>и</w:t>
      </w:r>
      <w:r w:rsidR="00F36FAA" w:rsidRPr="0080334B">
        <w:rPr>
          <w:rFonts w:ascii="Arial" w:hAnsi="Arial" w:cs="Arial"/>
          <w:sz w:val="24"/>
          <w:szCs w:val="24"/>
        </w:rPr>
        <w:t xml:space="preserve"> </w:t>
      </w:r>
      <w:r w:rsidRPr="0080334B">
        <w:rPr>
          <w:rFonts w:ascii="Arial" w:hAnsi="Arial" w:cs="Arial"/>
          <w:sz w:val="24"/>
          <w:szCs w:val="24"/>
        </w:rPr>
        <w:t>расположенных</w:t>
      </w:r>
      <w:r w:rsidR="00F36FAA" w:rsidRPr="0080334B">
        <w:rPr>
          <w:rFonts w:ascii="Arial" w:hAnsi="Arial" w:cs="Arial"/>
          <w:sz w:val="24"/>
          <w:szCs w:val="24"/>
        </w:rPr>
        <w:t xml:space="preserve"> </w:t>
      </w:r>
      <w:r w:rsidRPr="0080334B">
        <w:rPr>
          <w:rFonts w:ascii="Arial" w:hAnsi="Arial" w:cs="Arial"/>
          <w:sz w:val="24"/>
          <w:szCs w:val="24"/>
        </w:rPr>
        <w:t>на</w:t>
      </w:r>
      <w:r w:rsidR="00F36FAA" w:rsidRPr="0080334B">
        <w:rPr>
          <w:rFonts w:ascii="Arial" w:hAnsi="Arial" w:cs="Arial"/>
          <w:sz w:val="24"/>
          <w:szCs w:val="24"/>
        </w:rPr>
        <w:t xml:space="preserve"> </w:t>
      </w:r>
      <w:r w:rsidRPr="0080334B">
        <w:rPr>
          <w:rFonts w:ascii="Arial" w:hAnsi="Arial" w:cs="Arial"/>
          <w:sz w:val="24"/>
          <w:szCs w:val="24"/>
        </w:rPr>
        <w:t>таких</w:t>
      </w:r>
      <w:r w:rsidR="00F36FAA" w:rsidRPr="0080334B">
        <w:rPr>
          <w:rFonts w:ascii="Arial" w:hAnsi="Arial" w:cs="Arial"/>
          <w:sz w:val="24"/>
          <w:szCs w:val="24"/>
        </w:rPr>
        <w:t xml:space="preserve"> </w:t>
      </w:r>
      <w:r w:rsidRPr="0080334B">
        <w:rPr>
          <w:rFonts w:ascii="Arial" w:hAnsi="Arial" w:cs="Arial"/>
          <w:sz w:val="24"/>
          <w:szCs w:val="24"/>
        </w:rPr>
        <w:t>территориях</w:t>
      </w:r>
      <w:r w:rsidR="00F36FAA" w:rsidRPr="0080334B">
        <w:rPr>
          <w:rFonts w:ascii="Arial" w:hAnsi="Arial" w:cs="Arial"/>
          <w:sz w:val="24"/>
          <w:szCs w:val="24"/>
        </w:rPr>
        <w:t xml:space="preserve"> </w:t>
      </w:r>
      <w:r w:rsidRPr="0080334B">
        <w:rPr>
          <w:rFonts w:ascii="Arial" w:hAnsi="Arial" w:cs="Arial"/>
          <w:sz w:val="24"/>
          <w:szCs w:val="24"/>
        </w:rPr>
        <w:t>объектов,</w:t>
      </w:r>
      <w:r w:rsidR="00F36FAA" w:rsidRPr="0080334B">
        <w:rPr>
          <w:rFonts w:ascii="Arial" w:hAnsi="Arial" w:cs="Arial"/>
          <w:sz w:val="24"/>
          <w:szCs w:val="24"/>
        </w:rPr>
        <w:t xml:space="preserve"> </w:t>
      </w:r>
      <w:r w:rsidRPr="0080334B">
        <w:rPr>
          <w:rFonts w:ascii="Arial" w:hAnsi="Arial" w:cs="Arial"/>
          <w:sz w:val="24"/>
          <w:szCs w:val="24"/>
        </w:rPr>
        <w:t>в</w:t>
      </w:r>
      <w:r w:rsidR="00F36FAA" w:rsidRPr="0080334B">
        <w:rPr>
          <w:rFonts w:ascii="Arial" w:hAnsi="Arial" w:cs="Arial"/>
          <w:sz w:val="24"/>
          <w:szCs w:val="24"/>
        </w:rPr>
        <w:t xml:space="preserve"> </w:t>
      </w:r>
      <w:r w:rsidRPr="0080334B">
        <w:rPr>
          <w:rFonts w:ascii="Arial" w:hAnsi="Arial" w:cs="Arial"/>
          <w:sz w:val="24"/>
          <w:szCs w:val="24"/>
        </w:rPr>
        <w:t>том</w:t>
      </w:r>
      <w:r w:rsidR="00F36FAA" w:rsidRPr="0080334B">
        <w:rPr>
          <w:rFonts w:ascii="Arial" w:hAnsi="Arial" w:cs="Arial"/>
          <w:sz w:val="24"/>
          <w:szCs w:val="24"/>
        </w:rPr>
        <w:t xml:space="preserve"> </w:t>
      </w:r>
      <w:r w:rsidRPr="0080334B">
        <w:rPr>
          <w:rFonts w:ascii="Arial" w:hAnsi="Arial" w:cs="Arial"/>
          <w:sz w:val="24"/>
          <w:szCs w:val="24"/>
        </w:rPr>
        <w:t>числе</w:t>
      </w:r>
      <w:r w:rsidR="00F36FAA" w:rsidRPr="0080334B">
        <w:rPr>
          <w:rFonts w:ascii="Arial" w:hAnsi="Arial" w:cs="Arial"/>
          <w:sz w:val="24"/>
          <w:szCs w:val="24"/>
        </w:rPr>
        <w:t xml:space="preserve"> </w:t>
      </w:r>
      <w:r w:rsidRPr="0080334B">
        <w:rPr>
          <w:rFonts w:ascii="Arial" w:hAnsi="Arial" w:cs="Arial"/>
          <w:sz w:val="24"/>
          <w:szCs w:val="24"/>
        </w:rPr>
        <w:t>территорий</w:t>
      </w:r>
      <w:r w:rsidR="00F36FAA" w:rsidRPr="0080334B">
        <w:rPr>
          <w:rFonts w:ascii="Arial" w:hAnsi="Arial" w:cs="Arial"/>
          <w:sz w:val="24"/>
          <w:szCs w:val="24"/>
        </w:rPr>
        <w:t xml:space="preserve"> </w:t>
      </w:r>
      <w:r w:rsidRPr="0080334B">
        <w:rPr>
          <w:rFonts w:ascii="Arial" w:hAnsi="Arial" w:cs="Arial"/>
          <w:sz w:val="24"/>
          <w:szCs w:val="24"/>
        </w:rPr>
        <w:t>общего</w:t>
      </w:r>
      <w:r w:rsidR="00F36FAA" w:rsidRPr="0080334B">
        <w:rPr>
          <w:rFonts w:ascii="Arial" w:hAnsi="Arial" w:cs="Arial"/>
          <w:sz w:val="24"/>
          <w:szCs w:val="24"/>
        </w:rPr>
        <w:t xml:space="preserve"> </w:t>
      </w:r>
      <w:r w:rsidRPr="0080334B">
        <w:rPr>
          <w:rFonts w:ascii="Arial" w:hAnsi="Arial" w:cs="Arial"/>
          <w:sz w:val="24"/>
          <w:szCs w:val="24"/>
        </w:rPr>
        <w:t>пользования,</w:t>
      </w:r>
      <w:r w:rsidR="00F36FAA" w:rsidRPr="0080334B">
        <w:rPr>
          <w:rFonts w:ascii="Arial" w:hAnsi="Arial" w:cs="Arial"/>
          <w:sz w:val="24"/>
          <w:szCs w:val="24"/>
        </w:rPr>
        <w:t xml:space="preserve"> </w:t>
      </w:r>
      <w:r w:rsidRPr="0080334B">
        <w:rPr>
          <w:rFonts w:ascii="Arial" w:hAnsi="Arial" w:cs="Arial"/>
          <w:sz w:val="24"/>
          <w:szCs w:val="24"/>
        </w:rPr>
        <w:t>земельных</w:t>
      </w:r>
      <w:r w:rsidR="00F36FAA" w:rsidRPr="0080334B">
        <w:rPr>
          <w:rFonts w:ascii="Arial" w:hAnsi="Arial" w:cs="Arial"/>
          <w:sz w:val="24"/>
          <w:szCs w:val="24"/>
        </w:rPr>
        <w:t xml:space="preserve"> </w:t>
      </w:r>
      <w:r w:rsidRPr="0080334B">
        <w:rPr>
          <w:rFonts w:ascii="Arial" w:hAnsi="Arial" w:cs="Arial"/>
          <w:sz w:val="24"/>
          <w:szCs w:val="24"/>
        </w:rPr>
        <w:t>участков,</w:t>
      </w:r>
      <w:r w:rsidR="00F36FAA" w:rsidRPr="0080334B">
        <w:rPr>
          <w:rFonts w:ascii="Arial" w:hAnsi="Arial" w:cs="Arial"/>
          <w:sz w:val="24"/>
          <w:szCs w:val="24"/>
        </w:rPr>
        <w:t xml:space="preserve"> </w:t>
      </w:r>
      <w:r w:rsidRPr="0080334B">
        <w:rPr>
          <w:rFonts w:ascii="Arial" w:hAnsi="Arial" w:cs="Arial"/>
          <w:sz w:val="24"/>
          <w:szCs w:val="24"/>
        </w:rPr>
        <w:t>зданий,</w:t>
      </w:r>
      <w:r w:rsidR="00F36FAA" w:rsidRPr="0080334B">
        <w:rPr>
          <w:rFonts w:ascii="Arial" w:hAnsi="Arial" w:cs="Arial"/>
          <w:sz w:val="24"/>
          <w:szCs w:val="24"/>
        </w:rPr>
        <w:t xml:space="preserve"> </w:t>
      </w:r>
      <w:r w:rsidRPr="0080334B">
        <w:rPr>
          <w:rFonts w:ascii="Arial" w:hAnsi="Arial" w:cs="Arial"/>
          <w:sz w:val="24"/>
          <w:szCs w:val="24"/>
        </w:rPr>
        <w:t>строений,</w:t>
      </w:r>
      <w:r w:rsidR="00F36FAA" w:rsidRPr="0080334B">
        <w:rPr>
          <w:rFonts w:ascii="Arial" w:hAnsi="Arial" w:cs="Arial"/>
          <w:sz w:val="24"/>
          <w:szCs w:val="24"/>
        </w:rPr>
        <w:t xml:space="preserve"> </w:t>
      </w:r>
      <w:r w:rsidRPr="0080334B">
        <w:rPr>
          <w:rFonts w:ascii="Arial" w:hAnsi="Arial" w:cs="Arial"/>
          <w:sz w:val="24"/>
          <w:szCs w:val="24"/>
        </w:rPr>
        <w:t>сооружений,</w:t>
      </w:r>
      <w:r w:rsidR="00F36FAA" w:rsidRPr="0080334B">
        <w:rPr>
          <w:rFonts w:ascii="Arial" w:hAnsi="Arial" w:cs="Arial"/>
          <w:sz w:val="24"/>
          <w:szCs w:val="24"/>
        </w:rPr>
        <w:t xml:space="preserve"> </w:t>
      </w:r>
      <w:r w:rsidRPr="0080334B">
        <w:rPr>
          <w:rFonts w:ascii="Arial" w:hAnsi="Arial" w:cs="Arial"/>
          <w:sz w:val="24"/>
          <w:szCs w:val="24"/>
        </w:rPr>
        <w:t>прилегающих</w:t>
      </w:r>
      <w:r w:rsidR="00F36FAA" w:rsidRPr="0080334B">
        <w:rPr>
          <w:rFonts w:ascii="Arial" w:hAnsi="Arial" w:cs="Arial"/>
          <w:sz w:val="24"/>
          <w:szCs w:val="24"/>
        </w:rPr>
        <w:t xml:space="preserve"> </w:t>
      </w:r>
      <w:r w:rsidRPr="0080334B">
        <w:rPr>
          <w:rFonts w:ascii="Arial" w:hAnsi="Arial" w:cs="Arial"/>
          <w:sz w:val="24"/>
          <w:szCs w:val="24"/>
        </w:rPr>
        <w:t>территорий.</w:t>
      </w:r>
      <w:proofErr w:type="gramEnd"/>
    </w:p>
    <w:p w14:paraId="4F3FFE7D" w14:textId="5608FB3E" w:rsidR="005F4BBE" w:rsidRPr="0080334B" w:rsidRDefault="005F4BBE" w:rsidP="005F4BBE">
      <w:pPr>
        <w:spacing w:after="0" w:line="240" w:lineRule="auto"/>
        <w:ind w:firstLine="709"/>
        <w:jc w:val="both"/>
        <w:rPr>
          <w:rFonts w:ascii="Arial" w:hAnsi="Arial" w:cs="Arial"/>
          <w:sz w:val="24"/>
          <w:szCs w:val="24"/>
        </w:rPr>
      </w:pPr>
      <w:r w:rsidRPr="0080334B">
        <w:rPr>
          <w:rFonts w:ascii="Arial" w:hAnsi="Arial" w:cs="Arial"/>
          <w:sz w:val="24"/>
          <w:szCs w:val="24"/>
        </w:rPr>
        <w:t>Государственная</w:t>
      </w:r>
      <w:r w:rsidR="00F36FAA" w:rsidRPr="0080334B">
        <w:rPr>
          <w:rFonts w:ascii="Arial" w:hAnsi="Arial" w:cs="Arial"/>
          <w:sz w:val="24"/>
          <w:szCs w:val="24"/>
        </w:rPr>
        <w:t xml:space="preserve"> </w:t>
      </w:r>
      <w:r w:rsidRPr="0080334B">
        <w:rPr>
          <w:rFonts w:ascii="Arial" w:hAnsi="Arial" w:cs="Arial"/>
          <w:sz w:val="24"/>
          <w:szCs w:val="24"/>
        </w:rPr>
        <w:t>программа</w:t>
      </w:r>
      <w:r w:rsidR="00F36FAA" w:rsidRPr="0080334B">
        <w:rPr>
          <w:rFonts w:ascii="Arial" w:hAnsi="Arial" w:cs="Arial"/>
          <w:sz w:val="24"/>
          <w:szCs w:val="24"/>
        </w:rPr>
        <w:t xml:space="preserve"> </w:t>
      </w:r>
      <w:r w:rsidRPr="0080334B">
        <w:rPr>
          <w:rFonts w:ascii="Arial" w:hAnsi="Arial" w:cs="Arial"/>
          <w:sz w:val="24"/>
          <w:szCs w:val="24"/>
        </w:rPr>
        <w:t>субъектов</w:t>
      </w:r>
      <w:r w:rsidR="00F36FAA" w:rsidRPr="0080334B">
        <w:rPr>
          <w:rFonts w:ascii="Arial" w:hAnsi="Arial" w:cs="Arial"/>
          <w:sz w:val="24"/>
          <w:szCs w:val="24"/>
        </w:rPr>
        <w:t xml:space="preserve"> </w:t>
      </w:r>
      <w:r w:rsidRPr="0080334B">
        <w:rPr>
          <w:rFonts w:ascii="Arial" w:hAnsi="Arial" w:cs="Arial"/>
          <w:sz w:val="24"/>
          <w:szCs w:val="24"/>
        </w:rPr>
        <w:t>Российской</w:t>
      </w:r>
      <w:r w:rsidR="00F36FAA" w:rsidRPr="0080334B">
        <w:rPr>
          <w:rFonts w:ascii="Arial" w:hAnsi="Arial" w:cs="Arial"/>
          <w:sz w:val="24"/>
          <w:szCs w:val="24"/>
        </w:rPr>
        <w:t xml:space="preserve"> </w:t>
      </w:r>
      <w:r w:rsidRPr="0080334B">
        <w:rPr>
          <w:rFonts w:ascii="Arial" w:hAnsi="Arial" w:cs="Arial"/>
          <w:sz w:val="24"/>
          <w:szCs w:val="24"/>
        </w:rPr>
        <w:t>Федерации</w:t>
      </w:r>
      <w:r w:rsidR="00F36FAA" w:rsidRPr="0080334B">
        <w:rPr>
          <w:rFonts w:ascii="Arial" w:hAnsi="Arial" w:cs="Arial"/>
          <w:sz w:val="24"/>
          <w:szCs w:val="24"/>
        </w:rPr>
        <w:t xml:space="preserve"> </w:t>
      </w:r>
      <w:r w:rsidRPr="0080334B">
        <w:rPr>
          <w:rFonts w:ascii="Arial" w:hAnsi="Arial" w:cs="Arial"/>
          <w:sz w:val="24"/>
          <w:szCs w:val="24"/>
        </w:rPr>
        <w:t>-</w:t>
      </w:r>
      <w:r w:rsidR="00F36FAA" w:rsidRPr="0080334B">
        <w:rPr>
          <w:rFonts w:ascii="Arial" w:hAnsi="Arial" w:cs="Arial"/>
          <w:sz w:val="24"/>
          <w:szCs w:val="24"/>
        </w:rPr>
        <w:t xml:space="preserve"> </w:t>
      </w:r>
      <w:r w:rsidRPr="0080334B">
        <w:rPr>
          <w:rFonts w:ascii="Arial" w:hAnsi="Arial" w:cs="Arial"/>
          <w:sz w:val="24"/>
          <w:szCs w:val="24"/>
        </w:rPr>
        <w:t>документ</w:t>
      </w:r>
      <w:r w:rsidR="00F36FAA" w:rsidRPr="0080334B">
        <w:rPr>
          <w:rFonts w:ascii="Arial" w:hAnsi="Arial" w:cs="Arial"/>
          <w:sz w:val="24"/>
          <w:szCs w:val="24"/>
        </w:rPr>
        <w:t xml:space="preserve"> </w:t>
      </w:r>
      <w:r w:rsidRPr="0080334B">
        <w:rPr>
          <w:rFonts w:ascii="Arial" w:hAnsi="Arial" w:cs="Arial"/>
          <w:sz w:val="24"/>
          <w:szCs w:val="24"/>
        </w:rPr>
        <w:t>стратегического</w:t>
      </w:r>
      <w:r w:rsidR="00F36FAA" w:rsidRPr="0080334B">
        <w:rPr>
          <w:rFonts w:ascii="Arial" w:hAnsi="Arial" w:cs="Arial"/>
          <w:sz w:val="24"/>
          <w:szCs w:val="24"/>
        </w:rPr>
        <w:t xml:space="preserve"> </w:t>
      </w:r>
      <w:r w:rsidRPr="0080334B">
        <w:rPr>
          <w:rFonts w:ascii="Arial" w:hAnsi="Arial" w:cs="Arial"/>
          <w:sz w:val="24"/>
          <w:szCs w:val="24"/>
        </w:rPr>
        <w:t>планирования,</w:t>
      </w:r>
      <w:r w:rsidR="00F36FAA" w:rsidRPr="0080334B">
        <w:rPr>
          <w:rFonts w:ascii="Arial" w:hAnsi="Arial" w:cs="Arial"/>
          <w:sz w:val="24"/>
          <w:szCs w:val="24"/>
        </w:rPr>
        <w:t xml:space="preserve"> </w:t>
      </w:r>
      <w:r w:rsidRPr="0080334B">
        <w:rPr>
          <w:rFonts w:ascii="Arial" w:hAnsi="Arial" w:cs="Arial"/>
          <w:sz w:val="24"/>
          <w:szCs w:val="24"/>
        </w:rPr>
        <w:t>содержащий</w:t>
      </w:r>
      <w:r w:rsidR="00F36FAA" w:rsidRPr="0080334B">
        <w:rPr>
          <w:rFonts w:ascii="Arial" w:hAnsi="Arial" w:cs="Arial"/>
          <w:sz w:val="24"/>
          <w:szCs w:val="24"/>
        </w:rPr>
        <w:t xml:space="preserve"> </w:t>
      </w:r>
      <w:r w:rsidRPr="0080334B">
        <w:rPr>
          <w:rFonts w:ascii="Arial" w:hAnsi="Arial" w:cs="Arial"/>
          <w:sz w:val="24"/>
          <w:szCs w:val="24"/>
        </w:rPr>
        <w:t>комплекс</w:t>
      </w:r>
      <w:r w:rsidR="00F36FAA" w:rsidRPr="0080334B">
        <w:rPr>
          <w:rFonts w:ascii="Arial" w:hAnsi="Arial" w:cs="Arial"/>
          <w:sz w:val="24"/>
          <w:szCs w:val="24"/>
        </w:rPr>
        <w:t xml:space="preserve"> </w:t>
      </w:r>
      <w:r w:rsidRPr="0080334B">
        <w:rPr>
          <w:rFonts w:ascii="Arial" w:hAnsi="Arial" w:cs="Arial"/>
          <w:sz w:val="24"/>
          <w:szCs w:val="24"/>
        </w:rPr>
        <w:t>планируемых</w:t>
      </w:r>
      <w:r w:rsidR="00F36FAA" w:rsidRPr="0080334B">
        <w:rPr>
          <w:rFonts w:ascii="Arial" w:hAnsi="Arial" w:cs="Arial"/>
          <w:sz w:val="24"/>
          <w:szCs w:val="24"/>
        </w:rPr>
        <w:t xml:space="preserve"> </w:t>
      </w:r>
      <w:r w:rsidRPr="0080334B">
        <w:rPr>
          <w:rFonts w:ascii="Arial" w:hAnsi="Arial" w:cs="Arial"/>
          <w:sz w:val="24"/>
          <w:szCs w:val="24"/>
        </w:rPr>
        <w:t>мероприятий,</w:t>
      </w:r>
      <w:r w:rsidR="00F36FAA" w:rsidRPr="0080334B">
        <w:rPr>
          <w:rFonts w:ascii="Arial" w:hAnsi="Arial" w:cs="Arial"/>
          <w:sz w:val="24"/>
          <w:szCs w:val="24"/>
        </w:rPr>
        <w:t xml:space="preserve"> </w:t>
      </w:r>
      <w:r w:rsidRPr="0080334B">
        <w:rPr>
          <w:rFonts w:ascii="Arial" w:hAnsi="Arial" w:cs="Arial"/>
          <w:sz w:val="24"/>
          <w:szCs w:val="24"/>
        </w:rPr>
        <w:t>взаимоувязанных</w:t>
      </w:r>
      <w:r w:rsidR="00F36FAA" w:rsidRPr="0080334B">
        <w:rPr>
          <w:rFonts w:ascii="Arial" w:hAnsi="Arial" w:cs="Arial"/>
          <w:sz w:val="24"/>
          <w:szCs w:val="24"/>
        </w:rPr>
        <w:t xml:space="preserve"> </w:t>
      </w:r>
      <w:r w:rsidRPr="0080334B">
        <w:rPr>
          <w:rFonts w:ascii="Arial" w:hAnsi="Arial" w:cs="Arial"/>
          <w:sz w:val="24"/>
          <w:szCs w:val="24"/>
        </w:rPr>
        <w:t>по</w:t>
      </w:r>
      <w:r w:rsidR="00F36FAA" w:rsidRPr="0080334B">
        <w:rPr>
          <w:rFonts w:ascii="Arial" w:hAnsi="Arial" w:cs="Arial"/>
          <w:sz w:val="24"/>
          <w:szCs w:val="24"/>
        </w:rPr>
        <w:t xml:space="preserve"> </w:t>
      </w:r>
      <w:r w:rsidRPr="0080334B">
        <w:rPr>
          <w:rFonts w:ascii="Arial" w:hAnsi="Arial" w:cs="Arial"/>
          <w:sz w:val="24"/>
          <w:szCs w:val="24"/>
        </w:rPr>
        <w:t>задачам,</w:t>
      </w:r>
      <w:r w:rsidR="00F36FAA" w:rsidRPr="0080334B">
        <w:rPr>
          <w:rFonts w:ascii="Arial" w:hAnsi="Arial" w:cs="Arial"/>
          <w:sz w:val="24"/>
          <w:szCs w:val="24"/>
        </w:rPr>
        <w:t xml:space="preserve"> </w:t>
      </w:r>
      <w:r w:rsidRPr="0080334B">
        <w:rPr>
          <w:rFonts w:ascii="Arial" w:hAnsi="Arial" w:cs="Arial"/>
          <w:sz w:val="24"/>
          <w:szCs w:val="24"/>
        </w:rPr>
        <w:t>срокам</w:t>
      </w:r>
      <w:r w:rsidR="00F36FAA" w:rsidRPr="0080334B">
        <w:rPr>
          <w:rFonts w:ascii="Arial" w:hAnsi="Arial" w:cs="Arial"/>
          <w:sz w:val="24"/>
          <w:szCs w:val="24"/>
        </w:rPr>
        <w:t xml:space="preserve"> </w:t>
      </w:r>
      <w:r w:rsidRPr="0080334B">
        <w:rPr>
          <w:rFonts w:ascii="Arial" w:hAnsi="Arial" w:cs="Arial"/>
          <w:sz w:val="24"/>
          <w:szCs w:val="24"/>
        </w:rPr>
        <w:t>осуществления,</w:t>
      </w:r>
      <w:r w:rsidR="00F36FAA" w:rsidRPr="0080334B">
        <w:rPr>
          <w:rFonts w:ascii="Arial" w:hAnsi="Arial" w:cs="Arial"/>
          <w:sz w:val="24"/>
          <w:szCs w:val="24"/>
        </w:rPr>
        <w:t xml:space="preserve"> </w:t>
      </w:r>
      <w:r w:rsidRPr="0080334B">
        <w:rPr>
          <w:rFonts w:ascii="Arial" w:hAnsi="Arial" w:cs="Arial"/>
          <w:sz w:val="24"/>
          <w:szCs w:val="24"/>
        </w:rPr>
        <w:t>исполнителям</w:t>
      </w:r>
      <w:r w:rsidR="00F36FAA" w:rsidRPr="0080334B">
        <w:rPr>
          <w:rFonts w:ascii="Arial" w:hAnsi="Arial" w:cs="Arial"/>
          <w:sz w:val="24"/>
          <w:szCs w:val="24"/>
        </w:rPr>
        <w:t xml:space="preserve"> </w:t>
      </w:r>
      <w:r w:rsidRPr="0080334B">
        <w:rPr>
          <w:rFonts w:ascii="Arial" w:hAnsi="Arial" w:cs="Arial"/>
          <w:sz w:val="24"/>
          <w:szCs w:val="24"/>
        </w:rPr>
        <w:t>и</w:t>
      </w:r>
      <w:r w:rsidR="00F36FAA" w:rsidRPr="0080334B">
        <w:rPr>
          <w:rFonts w:ascii="Arial" w:hAnsi="Arial" w:cs="Arial"/>
          <w:sz w:val="24"/>
          <w:szCs w:val="24"/>
        </w:rPr>
        <w:t xml:space="preserve"> </w:t>
      </w:r>
      <w:r w:rsidRPr="0080334B">
        <w:rPr>
          <w:rFonts w:ascii="Arial" w:hAnsi="Arial" w:cs="Arial"/>
          <w:sz w:val="24"/>
          <w:szCs w:val="24"/>
        </w:rPr>
        <w:t>ресурсам,</w:t>
      </w:r>
      <w:r w:rsidR="00F36FAA" w:rsidRPr="0080334B">
        <w:rPr>
          <w:rFonts w:ascii="Arial" w:hAnsi="Arial" w:cs="Arial"/>
          <w:sz w:val="24"/>
          <w:szCs w:val="24"/>
        </w:rPr>
        <w:t xml:space="preserve"> </w:t>
      </w:r>
      <w:r w:rsidRPr="0080334B">
        <w:rPr>
          <w:rFonts w:ascii="Arial" w:hAnsi="Arial" w:cs="Arial"/>
          <w:sz w:val="24"/>
          <w:szCs w:val="24"/>
        </w:rPr>
        <w:t>а</w:t>
      </w:r>
      <w:r w:rsidR="00F36FAA" w:rsidRPr="0080334B">
        <w:rPr>
          <w:rFonts w:ascii="Arial" w:hAnsi="Arial" w:cs="Arial"/>
          <w:sz w:val="24"/>
          <w:szCs w:val="24"/>
        </w:rPr>
        <w:t xml:space="preserve"> </w:t>
      </w:r>
      <w:r w:rsidRPr="0080334B">
        <w:rPr>
          <w:rFonts w:ascii="Arial" w:hAnsi="Arial" w:cs="Arial"/>
          <w:sz w:val="24"/>
          <w:szCs w:val="24"/>
        </w:rPr>
        <w:t>также</w:t>
      </w:r>
      <w:r w:rsidR="00F36FAA" w:rsidRPr="0080334B">
        <w:rPr>
          <w:rFonts w:ascii="Arial" w:hAnsi="Arial" w:cs="Arial"/>
          <w:sz w:val="24"/>
          <w:szCs w:val="24"/>
        </w:rPr>
        <w:t xml:space="preserve"> </w:t>
      </w:r>
      <w:r w:rsidRPr="0080334B">
        <w:rPr>
          <w:rFonts w:ascii="Arial" w:hAnsi="Arial" w:cs="Arial"/>
          <w:sz w:val="24"/>
          <w:szCs w:val="24"/>
        </w:rPr>
        <w:t>инструментов</w:t>
      </w:r>
      <w:r w:rsidR="00F36FAA" w:rsidRPr="0080334B">
        <w:rPr>
          <w:rFonts w:ascii="Arial" w:hAnsi="Arial" w:cs="Arial"/>
          <w:sz w:val="24"/>
          <w:szCs w:val="24"/>
        </w:rPr>
        <w:t xml:space="preserve"> </w:t>
      </w:r>
      <w:r w:rsidRPr="0080334B">
        <w:rPr>
          <w:rFonts w:ascii="Arial" w:hAnsi="Arial" w:cs="Arial"/>
          <w:sz w:val="24"/>
          <w:szCs w:val="24"/>
        </w:rPr>
        <w:t>государственной</w:t>
      </w:r>
      <w:r w:rsidR="00F36FAA" w:rsidRPr="0080334B">
        <w:rPr>
          <w:rFonts w:ascii="Arial" w:hAnsi="Arial" w:cs="Arial"/>
          <w:sz w:val="24"/>
          <w:szCs w:val="24"/>
        </w:rPr>
        <w:t xml:space="preserve"> </w:t>
      </w:r>
      <w:r w:rsidRPr="0080334B">
        <w:rPr>
          <w:rFonts w:ascii="Arial" w:hAnsi="Arial" w:cs="Arial"/>
          <w:sz w:val="24"/>
          <w:szCs w:val="24"/>
        </w:rPr>
        <w:t>политики,</w:t>
      </w:r>
      <w:r w:rsidR="00F36FAA" w:rsidRPr="0080334B">
        <w:rPr>
          <w:rFonts w:ascii="Arial" w:hAnsi="Arial" w:cs="Arial"/>
          <w:sz w:val="24"/>
          <w:szCs w:val="24"/>
        </w:rPr>
        <w:t xml:space="preserve"> </w:t>
      </w:r>
      <w:r w:rsidRPr="0080334B">
        <w:rPr>
          <w:rFonts w:ascii="Arial" w:hAnsi="Arial" w:cs="Arial"/>
          <w:sz w:val="24"/>
          <w:szCs w:val="24"/>
        </w:rPr>
        <w:t>обеспечивающих</w:t>
      </w:r>
      <w:r w:rsidR="00F36FAA" w:rsidRPr="0080334B">
        <w:rPr>
          <w:rFonts w:ascii="Arial" w:hAnsi="Arial" w:cs="Arial"/>
          <w:sz w:val="24"/>
          <w:szCs w:val="24"/>
        </w:rPr>
        <w:t xml:space="preserve"> </w:t>
      </w:r>
      <w:r w:rsidRPr="0080334B">
        <w:rPr>
          <w:rFonts w:ascii="Arial" w:hAnsi="Arial" w:cs="Arial"/>
          <w:sz w:val="24"/>
          <w:szCs w:val="24"/>
        </w:rPr>
        <w:t>наиболее</w:t>
      </w:r>
      <w:r w:rsidR="00F36FAA" w:rsidRPr="0080334B">
        <w:rPr>
          <w:rFonts w:ascii="Arial" w:hAnsi="Arial" w:cs="Arial"/>
          <w:sz w:val="24"/>
          <w:szCs w:val="24"/>
        </w:rPr>
        <w:t xml:space="preserve"> </w:t>
      </w:r>
      <w:r w:rsidRPr="0080334B">
        <w:rPr>
          <w:rFonts w:ascii="Arial" w:hAnsi="Arial" w:cs="Arial"/>
          <w:sz w:val="24"/>
          <w:szCs w:val="24"/>
        </w:rPr>
        <w:t>эффективное</w:t>
      </w:r>
      <w:r w:rsidR="00F36FAA" w:rsidRPr="0080334B">
        <w:rPr>
          <w:rFonts w:ascii="Arial" w:hAnsi="Arial" w:cs="Arial"/>
          <w:sz w:val="24"/>
          <w:szCs w:val="24"/>
        </w:rPr>
        <w:t xml:space="preserve"> </w:t>
      </w:r>
      <w:r w:rsidRPr="0080334B">
        <w:rPr>
          <w:rFonts w:ascii="Arial" w:hAnsi="Arial" w:cs="Arial"/>
          <w:sz w:val="24"/>
          <w:szCs w:val="24"/>
        </w:rPr>
        <w:t>достижение</w:t>
      </w:r>
      <w:r w:rsidR="00F36FAA" w:rsidRPr="0080334B">
        <w:rPr>
          <w:rFonts w:ascii="Arial" w:hAnsi="Arial" w:cs="Arial"/>
          <w:sz w:val="24"/>
          <w:szCs w:val="24"/>
        </w:rPr>
        <w:t xml:space="preserve"> </w:t>
      </w:r>
      <w:r w:rsidRPr="0080334B">
        <w:rPr>
          <w:rFonts w:ascii="Arial" w:hAnsi="Arial" w:cs="Arial"/>
          <w:sz w:val="24"/>
          <w:szCs w:val="24"/>
        </w:rPr>
        <w:t>целей</w:t>
      </w:r>
      <w:r w:rsidR="00F36FAA" w:rsidRPr="0080334B">
        <w:rPr>
          <w:rFonts w:ascii="Arial" w:hAnsi="Arial" w:cs="Arial"/>
          <w:sz w:val="24"/>
          <w:szCs w:val="24"/>
        </w:rPr>
        <w:t xml:space="preserve"> </w:t>
      </w:r>
      <w:r w:rsidRPr="0080334B">
        <w:rPr>
          <w:rFonts w:ascii="Arial" w:hAnsi="Arial" w:cs="Arial"/>
          <w:sz w:val="24"/>
          <w:szCs w:val="24"/>
        </w:rPr>
        <w:t>и</w:t>
      </w:r>
      <w:r w:rsidR="00F36FAA" w:rsidRPr="0080334B">
        <w:rPr>
          <w:rFonts w:ascii="Arial" w:hAnsi="Arial" w:cs="Arial"/>
          <w:sz w:val="24"/>
          <w:szCs w:val="24"/>
        </w:rPr>
        <w:t xml:space="preserve"> </w:t>
      </w:r>
      <w:r w:rsidRPr="0080334B">
        <w:rPr>
          <w:rFonts w:ascii="Arial" w:hAnsi="Arial" w:cs="Arial"/>
          <w:sz w:val="24"/>
          <w:szCs w:val="24"/>
        </w:rPr>
        <w:t>решение</w:t>
      </w:r>
      <w:r w:rsidR="00F36FAA" w:rsidRPr="0080334B">
        <w:rPr>
          <w:rFonts w:ascii="Arial" w:hAnsi="Arial" w:cs="Arial"/>
          <w:sz w:val="24"/>
          <w:szCs w:val="24"/>
        </w:rPr>
        <w:t xml:space="preserve"> </w:t>
      </w:r>
      <w:r w:rsidRPr="0080334B">
        <w:rPr>
          <w:rFonts w:ascii="Arial" w:hAnsi="Arial" w:cs="Arial"/>
          <w:sz w:val="24"/>
          <w:szCs w:val="24"/>
        </w:rPr>
        <w:t>задач</w:t>
      </w:r>
      <w:r w:rsidR="00F36FAA" w:rsidRPr="0080334B">
        <w:rPr>
          <w:rFonts w:ascii="Arial" w:hAnsi="Arial" w:cs="Arial"/>
          <w:sz w:val="24"/>
          <w:szCs w:val="24"/>
        </w:rPr>
        <w:t xml:space="preserve"> </w:t>
      </w:r>
      <w:r w:rsidRPr="0080334B">
        <w:rPr>
          <w:rFonts w:ascii="Arial" w:hAnsi="Arial" w:cs="Arial"/>
          <w:sz w:val="24"/>
          <w:szCs w:val="24"/>
        </w:rPr>
        <w:t>социально-экономического</w:t>
      </w:r>
      <w:r w:rsidR="00F36FAA" w:rsidRPr="0080334B">
        <w:rPr>
          <w:rFonts w:ascii="Arial" w:hAnsi="Arial" w:cs="Arial"/>
          <w:sz w:val="24"/>
          <w:szCs w:val="24"/>
        </w:rPr>
        <w:t xml:space="preserve"> </w:t>
      </w:r>
      <w:r w:rsidRPr="0080334B">
        <w:rPr>
          <w:rFonts w:ascii="Arial" w:hAnsi="Arial" w:cs="Arial"/>
          <w:sz w:val="24"/>
          <w:szCs w:val="24"/>
        </w:rPr>
        <w:t>развития</w:t>
      </w:r>
      <w:r w:rsidR="00F36FAA" w:rsidRPr="0080334B">
        <w:rPr>
          <w:rFonts w:ascii="Arial" w:hAnsi="Arial" w:cs="Arial"/>
          <w:sz w:val="24"/>
          <w:szCs w:val="24"/>
        </w:rPr>
        <w:t xml:space="preserve"> </w:t>
      </w:r>
      <w:r w:rsidRPr="0080334B">
        <w:rPr>
          <w:rFonts w:ascii="Arial" w:hAnsi="Arial" w:cs="Arial"/>
          <w:sz w:val="24"/>
          <w:szCs w:val="24"/>
        </w:rPr>
        <w:t>субъекта</w:t>
      </w:r>
      <w:r w:rsidR="00F36FAA" w:rsidRPr="0080334B">
        <w:rPr>
          <w:rFonts w:ascii="Arial" w:hAnsi="Arial" w:cs="Arial"/>
          <w:sz w:val="24"/>
          <w:szCs w:val="24"/>
        </w:rPr>
        <w:t xml:space="preserve"> </w:t>
      </w:r>
      <w:r w:rsidRPr="0080334B">
        <w:rPr>
          <w:rFonts w:ascii="Arial" w:hAnsi="Arial" w:cs="Arial"/>
          <w:sz w:val="24"/>
          <w:szCs w:val="24"/>
        </w:rPr>
        <w:t>Российской</w:t>
      </w:r>
      <w:r w:rsidR="00F36FAA" w:rsidRPr="0080334B">
        <w:rPr>
          <w:rFonts w:ascii="Arial" w:hAnsi="Arial" w:cs="Arial"/>
          <w:sz w:val="24"/>
          <w:szCs w:val="24"/>
        </w:rPr>
        <w:t xml:space="preserve"> </w:t>
      </w:r>
      <w:r w:rsidRPr="0080334B">
        <w:rPr>
          <w:rFonts w:ascii="Arial" w:hAnsi="Arial" w:cs="Arial"/>
          <w:sz w:val="24"/>
          <w:szCs w:val="24"/>
        </w:rPr>
        <w:t>Федерации.</w:t>
      </w:r>
    </w:p>
    <w:p w14:paraId="20664CEE" w14:textId="23010D11" w:rsidR="005F4BBE" w:rsidRPr="0080334B" w:rsidRDefault="005F4BBE" w:rsidP="005F4BBE">
      <w:pPr>
        <w:spacing w:after="0" w:line="240" w:lineRule="auto"/>
        <w:ind w:firstLine="709"/>
        <w:jc w:val="both"/>
        <w:rPr>
          <w:rFonts w:ascii="Arial" w:hAnsi="Arial" w:cs="Arial"/>
          <w:sz w:val="24"/>
          <w:szCs w:val="24"/>
        </w:rPr>
      </w:pPr>
      <w:r w:rsidRPr="0080334B">
        <w:rPr>
          <w:rFonts w:ascii="Arial" w:hAnsi="Arial" w:cs="Arial"/>
          <w:sz w:val="24"/>
          <w:szCs w:val="24"/>
        </w:rPr>
        <w:t>Инфраструктура</w:t>
      </w:r>
      <w:r w:rsidR="00F36FAA" w:rsidRPr="0080334B">
        <w:rPr>
          <w:rFonts w:ascii="Arial" w:hAnsi="Arial" w:cs="Arial"/>
          <w:sz w:val="24"/>
          <w:szCs w:val="24"/>
        </w:rPr>
        <w:t xml:space="preserve"> </w:t>
      </w:r>
      <w:r w:rsidRPr="0080334B">
        <w:rPr>
          <w:rFonts w:ascii="Arial" w:hAnsi="Arial" w:cs="Arial"/>
          <w:sz w:val="24"/>
          <w:szCs w:val="24"/>
        </w:rPr>
        <w:t>-</w:t>
      </w:r>
      <w:r w:rsidR="00F36FAA" w:rsidRPr="0080334B">
        <w:rPr>
          <w:rFonts w:ascii="Arial" w:hAnsi="Arial" w:cs="Arial"/>
          <w:sz w:val="24"/>
          <w:szCs w:val="24"/>
        </w:rPr>
        <w:t xml:space="preserve"> </w:t>
      </w:r>
      <w:r w:rsidRPr="0080334B">
        <w:rPr>
          <w:rFonts w:ascii="Arial" w:hAnsi="Arial" w:cs="Arial"/>
          <w:sz w:val="24"/>
          <w:szCs w:val="24"/>
        </w:rPr>
        <w:t>это</w:t>
      </w:r>
      <w:r w:rsidR="00F36FAA" w:rsidRPr="0080334B">
        <w:rPr>
          <w:rFonts w:ascii="Arial" w:hAnsi="Arial" w:cs="Arial"/>
          <w:sz w:val="24"/>
          <w:szCs w:val="24"/>
        </w:rPr>
        <w:t xml:space="preserve"> </w:t>
      </w:r>
      <w:r w:rsidRPr="0080334B">
        <w:rPr>
          <w:rFonts w:ascii="Arial" w:hAnsi="Arial" w:cs="Arial"/>
          <w:sz w:val="24"/>
          <w:szCs w:val="24"/>
        </w:rPr>
        <w:t>совокупность</w:t>
      </w:r>
      <w:r w:rsidR="00F36FAA" w:rsidRPr="0080334B">
        <w:rPr>
          <w:rFonts w:ascii="Arial" w:hAnsi="Arial" w:cs="Arial"/>
          <w:sz w:val="24"/>
          <w:szCs w:val="24"/>
        </w:rPr>
        <w:t xml:space="preserve"> </w:t>
      </w:r>
      <w:r w:rsidRPr="0080334B">
        <w:rPr>
          <w:rFonts w:ascii="Arial" w:hAnsi="Arial" w:cs="Arial"/>
          <w:sz w:val="24"/>
          <w:szCs w:val="24"/>
        </w:rPr>
        <w:t>предприятий,</w:t>
      </w:r>
      <w:r w:rsidR="00F36FAA" w:rsidRPr="0080334B">
        <w:rPr>
          <w:rFonts w:ascii="Arial" w:hAnsi="Arial" w:cs="Arial"/>
          <w:sz w:val="24"/>
          <w:szCs w:val="24"/>
        </w:rPr>
        <w:t xml:space="preserve"> </w:t>
      </w:r>
      <w:r w:rsidRPr="0080334B">
        <w:rPr>
          <w:rFonts w:ascii="Arial" w:hAnsi="Arial" w:cs="Arial"/>
          <w:sz w:val="24"/>
          <w:szCs w:val="24"/>
        </w:rPr>
        <w:t>учреждений,</w:t>
      </w:r>
      <w:r w:rsidR="00F36FAA" w:rsidRPr="0080334B">
        <w:rPr>
          <w:rFonts w:ascii="Arial" w:hAnsi="Arial" w:cs="Arial"/>
          <w:sz w:val="24"/>
          <w:szCs w:val="24"/>
        </w:rPr>
        <w:t xml:space="preserve"> </w:t>
      </w:r>
      <w:r w:rsidRPr="0080334B">
        <w:rPr>
          <w:rFonts w:ascii="Arial" w:hAnsi="Arial" w:cs="Arial"/>
          <w:sz w:val="24"/>
          <w:szCs w:val="24"/>
        </w:rPr>
        <w:t>систем</w:t>
      </w:r>
      <w:r w:rsidR="00F36FAA" w:rsidRPr="0080334B">
        <w:rPr>
          <w:rFonts w:ascii="Arial" w:hAnsi="Arial" w:cs="Arial"/>
          <w:sz w:val="24"/>
          <w:szCs w:val="24"/>
        </w:rPr>
        <w:t xml:space="preserve"> </w:t>
      </w:r>
      <w:r w:rsidRPr="0080334B">
        <w:rPr>
          <w:rFonts w:ascii="Arial" w:hAnsi="Arial" w:cs="Arial"/>
          <w:sz w:val="24"/>
          <w:szCs w:val="24"/>
        </w:rPr>
        <w:t>управления,</w:t>
      </w:r>
      <w:r w:rsidR="00F36FAA" w:rsidRPr="0080334B">
        <w:rPr>
          <w:rFonts w:ascii="Arial" w:hAnsi="Arial" w:cs="Arial"/>
          <w:sz w:val="24"/>
          <w:szCs w:val="24"/>
        </w:rPr>
        <w:t xml:space="preserve"> </w:t>
      </w:r>
      <w:r w:rsidRPr="0080334B">
        <w:rPr>
          <w:rFonts w:ascii="Arial" w:hAnsi="Arial" w:cs="Arial"/>
          <w:sz w:val="24"/>
          <w:szCs w:val="24"/>
        </w:rPr>
        <w:t>связи</w:t>
      </w:r>
      <w:r w:rsidR="00F36FAA" w:rsidRPr="0080334B">
        <w:rPr>
          <w:rFonts w:ascii="Arial" w:hAnsi="Arial" w:cs="Arial"/>
          <w:sz w:val="24"/>
          <w:szCs w:val="24"/>
        </w:rPr>
        <w:t xml:space="preserve"> </w:t>
      </w:r>
      <w:r w:rsidRPr="0080334B">
        <w:rPr>
          <w:rFonts w:ascii="Arial" w:hAnsi="Arial" w:cs="Arial"/>
          <w:sz w:val="24"/>
          <w:szCs w:val="24"/>
        </w:rPr>
        <w:t>и</w:t>
      </w:r>
      <w:r w:rsidR="00F36FAA" w:rsidRPr="0080334B">
        <w:rPr>
          <w:rFonts w:ascii="Arial" w:hAnsi="Arial" w:cs="Arial"/>
          <w:sz w:val="24"/>
          <w:szCs w:val="24"/>
        </w:rPr>
        <w:t xml:space="preserve"> </w:t>
      </w:r>
      <w:r w:rsidRPr="0080334B">
        <w:rPr>
          <w:rFonts w:ascii="Arial" w:hAnsi="Arial" w:cs="Arial"/>
          <w:sz w:val="24"/>
          <w:szCs w:val="24"/>
        </w:rPr>
        <w:t>т.п.,</w:t>
      </w:r>
      <w:r w:rsidR="00F36FAA" w:rsidRPr="0080334B">
        <w:rPr>
          <w:rFonts w:ascii="Arial" w:hAnsi="Arial" w:cs="Arial"/>
          <w:sz w:val="24"/>
          <w:szCs w:val="24"/>
        </w:rPr>
        <w:t xml:space="preserve"> </w:t>
      </w:r>
      <w:r w:rsidRPr="0080334B">
        <w:rPr>
          <w:rFonts w:ascii="Arial" w:hAnsi="Arial" w:cs="Arial"/>
          <w:sz w:val="24"/>
          <w:szCs w:val="24"/>
        </w:rPr>
        <w:t>обеспечивающая</w:t>
      </w:r>
      <w:r w:rsidR="00F36FAA" w:rsidRPr="0080334B">
        <w:rPr>
          <w:rFonts w:ascii="Arial" w:hAnsi="Arial" w:cs="Arial"/>
          <w:sz w:val="24"/>
          <w:szCs w:val="24"/>
        </w:rPr>
        <w:t xml:space="preserve"> </w:t>
      </w:r>
      <w:r w:rsidRPr="0080334B">
        <w:rPr>
          <w:rFonts w:ascii="Arial" w:hAnsi="Arial" w:cs="Arial"/>
          <w:sz w:val="24"/>
          <w:szCs w:val="24"/>
        </w:rPr>
        <w:t>деятельность</w:t>
      </w:r>
      <w:r w:rsidR="00F36FAA" w:rsidRPr="0080334B">
        <w:rPr>
          <w:rFonts w:ascii="Arial" w:hAnsi="Arial" w:cs="Arial"/>
          <w:sz w:val="24"/>
          <w:szCs w:val="24"/>
        </w:rPr>
        <w:t xml:space="preserve"> </w:t>
      </w:r>
      <w:r w:rsidRPr="0080334B">
        <w:rPr>
          <w:rFonts w:ascii="Arial" w:hAnsi="Arial" w:cs="Arial"/>
          <w:sz w:val="24"/>
          <w:szCs w:val="24"/>
        </w:rPr>
        <w:t>общества</w:t>
      </w:r>
      <w:r w:rsidR="00F36FAA" w:rsidRPr="0080334B">
        <w:rPr>
          <w:rFonts w:ascii="Arial" w:hAnsi="Arial" w:cs="Arial"/>
          <w:sz w:val="24"/>
          <w:szCs w:val="24"/>
        </w:rPr>
        <w:t xml:space="preserve"> </w:t>
      </w:r>
      <w:r w:rsidRPr="0080334B">
        <w:rPr>
          <w:rFonts w:ascii="Arial" w:hAnsi="Arial" w:cs="Arial"/>
          <w:sz w:val="24"/>
          <w:szCs w:val="24"/>
        </w:rPr>
        <w:t>или</w:t>
      </w:r>
      <w:r w:rsidR="00F36FAA" w:rsidRPr="0080334B">
        <w:rPr>
          <w:rFonts w:ascii="Arial" w:hAnsi="Arial" w:cs="Arial"/>
          <w:sz w:val="24"/>
          <w:szCs w:val="24"/>
        </w:rPr>
        <w:t xml:space="preserve"> </w:t>
      </w:r>
      <w:r w:rsidRPr="0080334B">
        <w:rPr>
          <w:rFonts w:ascii="Arial" w:hAnsi="Arial" w:cs="Arial"/>
          <w:sz w:val="24"/>
          <w:szCs w:val="24"/>
        </w:rPr>
        <w:t>какой-либо</w:t>
      </w:r>
      <w:r w:rsidR="00F36FAA" w:rsidRPr="0080334B">
        <w:rPr>
          <w:rFonts w:ascii="Arial" w:hAnsi="Arial" w:cs="Arial"/>
          <w:sz w:val="24"/>
          <w:szCs w:val="24"/>
        </w:rPr>
        <w:t xml:space="preserve"> </w:t>
      </w:r>
      <w:r w:rsidRPr="0080334B">
        <w:rPr>
          <w:rFonts w:ascii="Arial" w:hAnsi="Arial" w:cs="Arial"/>
          <w:sz w:val="24"/>
          <w:szCs w:val="24"/>
        </w:rPr>
        <w:t>ее</w:t>
      </w:r>
      <w:r w:rsidR="00F36FAA" w:rsidRPr="0080334B">
        <w:rPr>
          <w:rFonts w:ascii="Arial" w:hAnsi="Arial" w:cs="Arial"/>
          <w:sz w:val="24"/>
          <w:szCs w:val="24"/>
        </w:rPr>
        <w:t xml:space="preserve"> </w:t>
      </w:r>
      <w:r w:rsidRPr="0080334B">
        <w:rPr>
          <w:rFonts w:ascii="Arial" w:hAnsi="Arial" w:cs="Arial"/>
          <w:sz w:val="24"/>
          <w:szCs w:val="24"/>
        </w:rPr>
        <w:t>отдельной</w:t>
      </w:r>
      <w:r w:rsidR="00F36FAA" w:rsidRPr="0080334B">
        <w:rPr>
          <w:rFonts w:ascii="Arial" w:hAnsi="Arial" w:cs="Arial"/>
          <w:sz w:val="24"/>
          <w:szCs w:val="24"/>
        </w:rPr>
        <w:t xml:space="preserve"> </w:t>
      </w:r>
      <w:r w:rsidRPr="0080334B">
        <w:rPr>
          <w:rFonts w:ascii="Arial" w:hAnsi="Arial" w:cs="Arial"/>
          <w:sz w:val="24"/>
          <w:szCs w:val="24"/>
        </w:rPr>
        <w:t>сферы.</w:t>
      </w:r>
    </w:p>
    <w:p w14:paraId="7ADEDE37" w14:textId="11F85D80" w:rsidR="00B536F5" w:rsidRPr="0080334B" w:rsidRDefault="00B536F5" w:rsidP="005F4BBE">
      <w:pPr>
        <w:spacing w:after="0" w:line="240" w:lineRule="auto"/>
        <w:ind w:firstLine="709"/>
        <w:jc w:val="both"/>
        <w:rPr>
          <w:rFonts w:ascii="Arial" w:hAnsi="Arial" w:cs="Arial"/>
          <w:sz w:val="24"/>
          <w:szCs w:val="24"/>
        </w:rPr>
      </w:pPr>
      <w:r w:rsidRPr="0080334B">
        <w:rPr>
          <w:rFonts w:ascii="Arial" w:hAnsi="Arial" w:cs="Arial"/>
          <w:sz w:val="24"/>
          <w:szCs w:val="24"/>
        </w:rPr>
        <w:t>Комплексное развитие территорий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муниципальных округов, городских округов.</w:t>
      </w:r>
    </w:p>
    <w:p w14:paraId="1848264E" w14:textId="3FECCF70" w:rsidR="005F4BBE" w:rsidRPr="0080334B" w:rsidRDefault="005F4BBE" w:rsidP="005F4BBE">
      <w:pPr>
        <w:spacing w:after="0" w:line="240" w:lineRule="auto"/>
        <w:ind w:firstLine="709"/>
        <w:jc w:val="both"/>
        <w:rPr>
          <w:rFonts w:ascii="Arial" w:hAnsi="Arial" w:cs="Arial"/>
          <w:sz w:val="24"/>
          <w:szCs w:val="24"/>
        </w:rPr>
      </w:pPr>
      <w:r w:rsidRPr="0080334B">
        <w:rPr>
          <w:rFonts w:ascii="Arial" w:hAnsi="Arial" w:cs="Arial"/>
          <w:sz w:val="24"/>
          <w:szCs w:val="24"/>
        </w:rPr>
        <w:t>Места</w:t>
      </w:r>
      <w:r w:rsidR="00F36FAA" w:rsidRPr="0080334B">
        <w:rPr>
          <w:rFonts w:ascii="Arial" w:hAnsi="Arial" w:cs="Arial"/>
          <w:sz w:val="24"/>
          <w:szCs w:val="24"/>
        </w:rPr>
        <w:t xml:space="preserve"> </w:t>
      </w:r>
      <w:r w:rsidRPr="0080334B">
        <w:rPr>
          <w:rFonts w:ascii="Arial" w:hAnsi="Arial" w:cs="Arial"/>
          <w:sz w:val="24"/>
          <w:szCs w:val="24"/>
        </w:rPr>
        <w:t>приложения</w:t>
      </w:r>
      <w:r w:rsidR="00F36FAA" w:rsidRPr="0080334B">
        <w:rPr>
          <w:rFonts w:ascii="Arial" w:hAnsi="Arial" w:cs="Arial"/>
          <w:sz w:val="24"/>
          <w:szCs w:val="24"/>
        </w:rPr>
        <w:t xml:space="preserve"> </w:t>
      </w:r>
      <w:r w:rsidRPr="0080334B">
        <w:rPr>
          <w:rFonts w:ascii="Arial" w:hAnsi="Arial" w:cs="Arial"/>
          <w:sz w:val="24"/>
          <w:szCs w:val="24"/>
        </w:rPr>
        <w:t>труда</w:t>
      </w:r>
      <w:r w:rsidR="00F36FAA" w:rsidRPr="0080334B">
        <w:rPr>
          <w:rFonts w:ascii="Arial" w:hAnsi="Arial" w:cs="Arial"/>
          <w:sz w:val="24"/>
          <w:szCs w:val="24"/>
        </w:rPr>
        <w:t xml:space="preserve"> </w:t>
      </w:r>
      <w:r w:rsidRPr="0080334B">
        <w:rPr>
          <w:rFonts w:ascii="Arial" w:hAnsi="Arial" w:cs="Arial"/>
          <w:sz w:val="24"/>
          <w:szCs w:val="24"/>
        </w:rPr>
        <w:t>-</w:t>
      </w:r>
      <w:r w:rsidR="00F36FAA" w:rsidRPr="0080334B">
        <w:rPr>
          <w:rFonts w:ascii="Arial" w:hAnsi="Arial" w:cs="Arial"/>
          <w:sz w:val="24"/>
          <w:szCs w:val="24"/>
        </w:rPr>
        <w:t xml:space="preserve"> </w:t>
      </w:r>
      <w:r w:rsidRPr="0080334B">
        <w:rPr>
          <w:rFonts w:ascii="Arial" w:hAnsi="Arial" w:cs="Arial"/>
          <w:sz w:val="24"/>
          <w:szCs w:val="24"/>
        </w:rPr>
        <w:t>совокупность</w:t>
      </w:r>
      <w:r w:rsidR="00F36FAA" w:rsidRPr="0080334B">
        <w:rPr>
          <w:rFonts w:ascii="Arial" w:hAnsi="Arial" w:cs="Arial"/>
          <w:sz w:val="24"/>
          <w:szCs w:val="24"/>
        </w:rPr>
        <w:t xml:space="preserve"> </w:t>
      </w:r>
      <w:r w:rsidRPr="0080334B">
        <w:rPr>
          <w:rFonts w:ascii="Arial" w:hAnsi="Arial" w:cs="Arial"/>
          <w:sz w:val="24"/>
          <w:szCs w:val="24"/>
        </w:rPr>
        <w:t>рабочих</w:t>
      </w:r>
      <w:r w:rsidR="00F36FAA" w:rsidRPr="0080334B">
        <w:rPr>
          <w:rFonts w:ascii="Arial" w:hAnsi="Arial" w:cs="Arial"/>
          <w:sz w:val="24"/>
          <w:szCs w:val="24"/>
        </w:rPr>
        <w:t xml:space="preserve"> </w:t>
      </w:r>
      <w:r w:rsidRPr="0080334B">
        <w:rPr>
          <w:rFonts w:ascii="Arial" w:hAnsi="Arial" w:cs="Arial"/>
          <w:sz w:val="24"/>
          <w:szCs w:val="24"/>
        </w:rPr>
        <w:t>мест</w:t>
      </w:r>
      <w:r w:rsidR="00F36FAA" w:rsidRPr="0080334B">
        <w:rPr>
          <w:rFonts w:ascii="Arial" w:hAnsi="Arial" w:cs="Arial"/>
          <w:sz w:val="24"/>
          <w:szCs w:val="24"/>
        </w:rPr>
        <w:t xml:space="preserve"> </w:t>
      </w:r>
      <w:r w:rsidRPr="0080334B">
        <w:rPr>
          <w:rFonts w:ascii="Arial" w:hAnsi="Arial" w:cs="Arial"/>
          <w:sz w:val="24"/>
          <w:szCs w:val="24"/>
        </w:rPr>
        <w:t>(см.</w:t>
      </w:r>
      <w:r w:rsidR="00F36FAA" w:rsidRPr="0080334B">
        <w:rPr>
          <w:rFonts w:ascii="Arial" w:hAnsi="Arial" w:cs="Arial"/>
          <w:sz w:val="24"/>
          <w:szCs w:val="24"/>
        </w:rPr>
        <w:t xml:space="preserve"> </w:t>
      </w:r>
      <w:r w:rsidRPr="0080334B">
        <w:rPr>
          <w:rFonts w:ascii="Arial" w:hAnsi="Arial" w:cs="Arial"/>
          <w:sz w:val="24"/>
          <w:szCs w:val="24"/>
        </w:rPr>
        <w:t>рабочее</w:t>
      </w:r>
      <w:r w:rsidR="00F36FAA" w:rsidRPr="0080334B">
        <w:rPr>
          <w:rFonts w:ascii="Arial" w:hAnsi="Arial" w:cs="Arial"/>
          <w:sz w:val="24"/>
          <w:szCs w:val="24"/>
        </w:rPr>
        <w:t xml:space="preserve"> </w:t>
      </w:r>
      <w:r w:rsidRPr="0080334B">
        <w:rPr>
          <w:rFonts w:ascii="Arial" w:hAnsi="Arial" w:cs="Arial"/>
          <w:sz w:val="24"/>
          <w:szCs w:val="24"/>
        </w:rPr>
        <w:t>место).</w:t>
      </w:r>
    </w:p>
    <w:p w14:paraId="425C33FE" w14:textId="4DE25FBF" w:rsidR="005F4BBE" w:rsidRPr="0080334B" w:rsidRDefault="005F4BBE" w:rsidP="005F4BBE">
      <w:pPr>
        <w:spacing w:after="0" w:line="240" w:lineRule="auto"/>
        <w:ind w:firstLine="709"/>
        <w:jc w:val="both"/>
        <w:rPr>
          <w:rFonts w:ascii="Arial" w:hAnsi="Arial" w:cs="Arial"/>
          <w:sz w:val="24"/>
          <w:szCs w:val="24"/>
        </w:rPr>
      </w:pPr>
      <w:r w:rsidRPr="0080334B">
        <w:rPr>
          <w:rFonts w:ascii="Arial" w:hAnsi="Arial" w:cs="Arial"/>
          <w:sz w:val="24"/>
          <w:szCs w:val="24"/>
        </w:rPr>
        <w:t>Муниципальное</w:t>
      </w:r>
      <w:r w:rsidR="00F36FAA" w:rsidRPr="0080334B">
        <w:rPr>
          <w:rFonts w:ascii="Arial" w:hAnsi="Arial" w:cs="Arial"/>
          <w:sz w:val="24"/>
          <w:szCs w:val="24"/>
        </w:rPr>
        <w:t xml:space="preserve"> </w:t>
      </w:r>
      <w:r w:rsidRPr="0080334B">
        <w:rPr>
          <w:rFonts w:ascii="Arial" w:hAnsi="Arial" w:cs="Arial"/>
          <w:sz w:val="24"/>
          <w:szCs w:val="24"/>
        </w:rPr>
        <w:t>образование</w:t>
      </w:r>
      <w:r w:rsidR="00F36FAA" w:rsidRPr="0080334B">
        <w:rPr>
          <w:rFonts w:ascii="Arial" w:hAnsi="Arial" w:cs="Arial"/>
          <w:sz w:val="24"/>
          <w:szCs w:val="24"/>
        </w:rPr>
        <w:t xml:space="preserve"> </w:t>
      </w:r>
      <w:r w:rsidRPr="0080334B">
        <w:rPr>
          <w:rFonts w:ascii="Arial" w:hAnsi="Arial" w:cs="Arial"/>
          <w:sz w:val="24"/>
          <w:szCs w:val="24"/>
        </w:rPr>
        <w:t>-</w:t>
      </w:r>
      <w:r w:rsidR="00F36FAA" w:rsidRPr="0080334B">
        <w:rPr>
          <w:rFonts w:ascii="Arial" w:hAnsi="Arial" w:cs="Arial"/>
          <w:sz w:val="24"/>
          <w:szCs w:val="24"/>
        </w:rPr>
        <w:t xml:space="preserve"> </w:t>
      </w:r>
      <w:r w:rsidRPr="0080334B">
        <w:rPr>
          <w:rFonts w:ascii="Arial" w:hAnsi="Arial" w:cs="Arial"/>
          <w:sz w:val="24"/>
          <w:szCs w:val="24"/>
        </w:rPr>
        <w:t>городское</w:t>
      </w:r>
      <w:r w:rsidR="00F36FAA" w:rsidRPr="0080334B">
        <w:rPr>
          <w:rFonts w:ascii="Arial" w:hAnsi="Arial" w:cs="Arial"/>
          <w:sz w:val="24"/>
          <w:szCs w:val="24"/>
        </w:rPr>
        <w:t xml:space="preserve"> </w:t>
      </w:r>
      <w:r w:rsidRPr="0080334B">
        <w:rPr>
          <w:rFonts w:ascii="Arial" w:hAnsi="Arial" w:cs="Arial"/>
          <w:sz w:val="24"/>
          <w:szCs w:val="24"/>
        </w:rPr>
        <w:t>или</w:t>
      </w:r>
      <w:r w:rsidR="00F36FAA" w:rsidRPr="0080334B">
        <w:rPr>
          <w:rFonts w:ascii="Arial" w:hAnsi="Arial" w:cs="Arial"/>
          <w:sz w:val="24"/>
          <w:szCs w:val="24"/>
        </w:rPr>
        <w:t xml:space="preserve"> </w:t>
      </w:r>
      <w:r w:rsidRPr="0080334B">
        <w:rPr>
          <w:rFonts w:ascii="Arial" w:hAnsi="Arial" w:cs="Arial"/>
          <w:sz w:val="24"/>
          <w:szCs w:val="24"/>
        </w:rPr>
        <w:t>сельское</w:t>
      </w:r>
      <w:r w:rsidR="00F36FAA" w:rsidRPr="0080334B">
        <w:rPr>
          <w:rFonts w:ascii="Arial" w:hAnsi="Arial" w:cs="Arial"/>
          <w:sz w:val="24"/>
          <w:szCs w:val="24"/>
        </w:rPr>
        <w:t xml:space="preserve"> </w:t>
      </w:r>
      <w:r w:rsidRPr="0080334B">
        <w:rPr>
          <w:rFonts w:ascii="Arial" w:hAnsi="Arial" w:cs="Arial"/>
          <w:sz w:val="24"/>
          <w:szCs w:val="24"/>
        </w:rPr>
        <w:t>поселение,</w:t>
      </w:r>
      <w:r w:rsidR="00F36FAA" w:rsidRPr="0080334B">
        <w:rPr>
          <w:rFonts w:ascii="Arial" w:hAnsi="Arial" w:cs="Arial"/>
          <w:sz w:val="24"/>
          <w:szCs w:val="24"/>
        </w:rPr>
        <w:t xml:space="preserve"> </w:t>
      </w:r>
      <w:r w:rsidRPr="0080334B">
        <w:rPr>
          <w:rFonts w:ascii="Arial" w:hAnsi="Arial" w:cs="Arial"/>
          <w:sz w:val="24"/>
          <w:szCs w:val="24"/>
        </w:rPr>
        <w:t>муниципальный</w:t>
      </w:r>
      <w:r w:rsidR="00F36FAA" w:rsidRPr="0080334B">
        <w:rPr>
          <w:rFonts w:ascii="Arial" w:hAnsi="Arial" w:cs="Arial"/>
          <w:sz w:val="24"/>
          <w:szCs w:val="24"/>
        </w:rPr>
        <w:t xml:space="preserve"> </w:t>
      </w:r>
      <w:r w:rsidRPr="0080334B">
        <w:rPr>
          <w:rFonts w:ascii="Arial" w:hAnsi="Arial" w:cs="Arial"/>
          <w:sz w:val="24"/>
          <w:szCs w:val="24"/>
        </w:rPr>
        <w:t>район,</w:t>
      </w:r>
      <w:r w:rsidR="00F36FAA" w:rsidRPr="0080334B">
        <w:rPr>
          <w:rFonts w:ascii="Arial" w:hAnsi="Arial" w:cs="Arial"/>
          <w:sz w:val="24"/>
          <w:szCs w:val="24"/>
        </w:rPr>
        <w:t xml:space="preserve"> </w:t>
      </w:r>
      <w:r w:rsidRPr="0080334B">
        <w:rPr>
          <w:rFonts w:ascii="Arial" w:hAnsi="Arial" w:cs="Arial"/>
          <w:sz w:val="24"/>
          <w:szCs w:val="24"/>
        </w:rPr>
        <w:t>муниципальный</w:t>
      </w:r>
      <w:r w:rsidR="00F36FAA" w:rsidRPr="0080334B">
        <w:rPr>
          <w:rFonts w:ascii="Arial" w:hAnsi="Arial" w:cs="Arial"/>
          <w:sz w:val="24"/>
          <w:szCs w:val="24"/>
        </w:rPr>
        <w:t xml:space="preserve"> </w:t>
      </w:r>
      <w:r w:rsidRPr="0080334B">
        <w:rPr>
          <w:rFonts w:ascii="Arial" w:hAnsi="Arial" w:cs="Arial"/>
          <w:sz w:val="24"/>
          <w:szCs w:val="24"/>
        </w:rPr>
        <w:t>округ,</w:t>
      </w:r>
      <w:r w:rsidR="00F36FAA" w:rsidRPr="0080334B">
        <w:rPr>
          <w:rFonts w:ascii="Arial" w:hAnsi="Arial" w:cs="Arial"/>
          <w:sz w:val="24"/>
          <w:szCs w:val="24"/>
        </w:rPr>
        <w:t xml:space="preserve"> </w:t>
      </w:r>
      <w:r w:rsidRPr="0080334B">
        <w:rPr>
          <w:rFonts w:ascii="Arial" w:hAnsi="Arial" w:cs="Arial"/>
          <w:sz w:val="24"/>
          <w:szCs w:val="24"/>
        </w:rPr>
        <w:t>городской</w:t>
      </w:r>
      <w:r w:rsidR="00F36FAA" w:rsidRPr="0080334B">
        <w:rPr>
          <w:rFonts w:ascii="Arial" w:hAnsi="Arial" w:cs="Arial"/>
          <w:sz w:val="24"/>
          <w:szCs w:val="24"/>
        </w:rPr>
        <w:t xml:space="preserve"> </w:t>
      </w:r>
      <w:r w:rsidRPr="0080334B">
        <w:rPr>
          <w:rFonts w:ascii="Arial" w:hAnsi="Arial" w:cs="Arial"/>
          <w:sz w:val="24"/>
          <w:szCs w:val="24"/>
        </w:rPr>
        <w:t>округ,</w:t>
      </w:r>
      <w:r w:rsidR="00F36FAA" w:rsidRPr="0080334B">
        <w:rPr>
          <w:rFonts w:ascii="Arial" w:hAnsi="Arial" w:cs="Arial"/>
          <w:sz w:val="24"/>
          <w:szCs w:val="24"/>
        </w:rPr>
        <w:t xml:space="preserve"> </w:t>
      </w:r>
      <w:r w:rsidRPr="0080334B">
        <w:rPr>
          <w:rFonts w:ascii="Arial" w:hAnsi="Arial" w:cs="Arial"/>
          <w:sz w:val="24"/>
          <w:szCs w:val="24"/>
        </w:rPr>
        <w:t>городской</w:t>
      </w:r>
      <w:r w:rsidR="00F36FAA" w:rsidRPr="0080334B">
        <w:rPr>
          <w:rFonts w:ascii="Arial" w:hAnsi="Arial" w:cs="Arial"/>
          <w:sz w:val="24"/>
          <w:szCs w:val="24"/>
        </w:rPr>
        <w:t xml:space="preserve"> </w:t>
      </w:r>
      <w:r w:rsidRPr="0080334B">
        <w:rPr>
          <w:rFonts w:ascii="Arial" w:hAnsi="Arial" w:cs="Arial"/>
          <w:sz w:val="24"/>
          <w:szCs w:val="24"/>
        </w:rPr>
        <w:t>округ</w:t>
      </w:r>
      <w:r w:rsidR="00F36FAA" w:rsidRPr="0080334B">
        <w:rPr>
          <w:rFonts w:ascii="Arial" w:hAnsi="Arial" w:cs="Arial"/>
          <w:sz w:val="24"/>
          <w:szCs w:val="24"/>
        </w:rPr>
        <w:t xml:space="preserve"> </w:t>
      </w:r>
      <w:r w:rsidRPr="0080334B">
        <w:rPr>
          <w:rFonts w:ascii="Arial" w:hAnsi="Arial" w:cs="Arial"/>
          <w:sz w:val="24"/>
          <w:szCs w:val="24"/>
        </w:rPr>
        <w:t>с</w:t>
      </w:r>
      <w:r w:rsidR="00F36FAA" w:rsidRPr="0080334B">
        <w:rPr>
          <w:rFonts w:ascii="Arial" w:hAnsi="Arial" w:cs="Arial"/>
          <w:sz w:val="24"/>
          <w:szCs w:val="24"/>
        </w:rPr>
        <w:t xml:space="preserve"> </w:t>
      </w:r>
      <w:r w:rsidRPr="0080334B">
        <w:rPr>
          <w:rFonts w:ascii="Arial" w:hAnsi="Arial" w:cs="Arial"/>
          <w:sz w:val="24"/>
          <w:szCs w:val="24"/>
        </w:rPr>
        <w:lastRenderedPageBreak/>
        <w:t>внутригородским</w:t>
      </w:r>
      <w:r w:rsidR="00F36FAA" w:rsidRPr="0080334B">
        <w:rPr>
          <w:rFonts w:ascii="Arial" w:hAnsi="Arial" w:cs="Arial"/>
          <w:sz w:val="24"/>
          <w:szCs w:val="24"/>
        </w:rPr>
        <w:t xml:space="preserve"> </w:t>
      </w:r>
      <w:r w:rsidRPr="0080334B">
        <w:rPr>
          <w:rFonts w:ascii="Arial" w:hAnsi="Arial" w:cs="Arial"/>
          <w:sz w:val="24"/>
          <w:szCs w:val="24"/>
        </w:rPr>
        <w:t>делением,</w:t>
      </w:r>
      <w:r w:rsidR="00F36FAA" w:rsidRPr="0080334B">
        <w:rPr>
          <w:rFonts w:ascii="Arial" w:hAnsi="Arial" w:cs="Arial"/>
          <w:sz w:val="24"/>
          <w:szCs w:val="24"/>
        </w:rPr>
        <w:t xml:space="preserve"> </w:t>
      </w:r>
      <w:r w:rsidRPr="0080334B">
        <w:rPr>
          <w:rFonts w:ascii="Arial" w:hAnsi="Arial" w:cs="Arial"/>
          <w:sz w:val="24"/>
          <w:szCs w:val="24"/>
        </w:rPr>
        <w:t>внутригородской</w:t>
      </w:r>
      <w:r w:rsidR="00F36FAA" w:rsidRPr="0080334B">
        <w:rPr>
          <w:rFonts w:ascii="Arial" w:hAnsi="Arial" w:cs="Arial"/>
          <w:sz w:val="24"/>
          <w:szCs w:val="24"/>
        </w:rPr>
        <w:t xml:space="preserve"> </w:t>
      </w:r>
      <w:r w:rsidRPr="0080334B">
        <w:rPr>
          <w:rFonts w:ascii="Arial" w:hAnsi="Arial" w:cs="Arial"/>
          <w:sz w:val="24"/>
          <w:szCs w:val="24"/>
        </w:rPr>
        <w:t>район</w:t>
      </w:r>
      <w:r w:rsidR="00F36FAA" w:rsidRPr="0080334B">
        <w:rPr>
          <w:rFonts w:ascii="Arial" w:hAnsi="Arial" w:cs="Arial"/>
          <w:sz w:val="24"/>
          <w:szCs w:val="24"/>
        </w:rPr>
        <w:t xml:space="preserve"> </w:t>
      </w:r>
      <w:r w:rsidRPr="0080334B">
        <w:rPr>
          <w:rFonts w:ascii="Arial" w:hAnsi="Arial" w:cs="Arial"/>
          <w:sz w:val="24"/>
          <w:szCs w:val="24"/>
        </w:rPr>
        <w:t>либо</w:t>
      </w:r>
      <w:r w:rsidR="00F36FAA" w:rsidRPr="0080334B">
        <w:rPr>
          <w:rFonts w:ascii="Arial" w:hAnsi="Arial" w:cs="Arial"/>
          <w:sz w:val="24"/>
          <w:szCs w:val="24"/>
        </w:rPr>
        <w:t xml:space="preserve"> </w:t>
      </w:r>
      <w:r w:rsidRPr="0080334B">
        <w:rPr>
          <w:rFonts w:ascii="Arial" w:hAnsi="Arial" w:cs="Arial"/>
          <w:sz w:val="24"/>
          <w:szCs w:val="24"/>
        </w:rPr>
        <w:t>внутригородская</w:t>
      </w:r>
      <w:r w:rsidR="00F36FAA" w:rsidRPr="0080334B">
        <w:rPr>
          <w:rFonts w:ascii="Arial" w:hAnsi="Arial" w:cs="Arial"/>
          <w:sz w:val="24"/>
          <w:szCs w:val="24"/>
        </w:rPr>
        <w:t xml:space="preserve"> </w:t>
      </w:r>
      <w:r w:rsidRPr="0080334B">
        <w:rPr>
          <w:rFonts w:ascii="Arial" w:hAnsi="Arial" w:cs="Arial"/>
          <w:sz w:val="24"/>
          <w:szCs w:val="24"/>
        </w:rPr>
        <w:t>территория</w:t>
      </w:r>
      <w:r w:rsidR="00F36FAA" w:rsidRPr="0080334B">
        <w:rPr>
          <w:rFonts w:ascii="Arial" w:hAnsi="Arial" w:cs="Arial"/>
          <w:sz w:val="24"/>
          <w:szCs w:val="24"/>
        </w:rPr>
        <w:t xml:space="preserve"> </w:t>
      </w:r>
      <w:r w:rsidRPr="0080334B">
        <w:rPr>
          <w:rFonts w:ascii="Arial" w:hAnsi="Arial" w:cs="Arial"/>
          <w:sz w:val="24"/>
          <w:szCs w:val="24"/>
        </w:rPr>
        <w:t>города</w:t>
      </w:r>
      <w:r w:rsidR="00F36FAA" w:rsidRPr="0080334B">
        <w:rPr>
          <w:rFonts w:ascii="Arial" w:hAnsi="Arial" w:cs="Arial"/>
          <w:sz w:val="24"/>
          <w:szCs w:val="24"/>
        </w:rPr>
        <w:t xml:space="preserve"> </w:t>
      </w:r>
      <w:r w:rsidRPr="0080334B">
        <w:rPr>
          <w:rFonts w:ascii="Arial" w:hAnsi="Arial" w:cs="Arial"/>
          <w:sz w:val="24"/>
          <w:szCs w:val="24"/>
        </w:rPr>
        <w:t>федерального</w:t>
      </w:r>
      <w:r w:rsidR="00F36FAA" w:rsidRPr="0080334B">
        <w:rPr>
          <w:rFonts w:ascii="Arial" w:hAnsi="Arial" w:cs="Arial"/>
          <w:sz w:val="24"/>
          <w:szCs w:val="24"/>
        </w:rPr>
        <w:t xml:space="preserve"> </w:t>
      </w:r>
      <w:r w:rsidRPr="0080334B">
        <w:rPr>
          <w:rFonts w:ascii="Arial" w:hAnsi="Arial" w:cs="Arial"/>
          <w:sz w:val="24"/>
          <w:szCs w:val="24"/>
        </w:rPr>
        <w:t>значения,</w:t>
      </w:r>
      <w:r w:rsidR="00F36FAA" w:rsidRPr="0080334B">
        <w:rPr>
          <w:rFonts w:ascii="Arial" w:hAnsi="Arial" w:cs="Arial"/>
          <w:sz w:val="24"/>
          <w:szCs w:val="24"/>
        </w:rPr>
        <w:t xml:space="preserve"> </w:t>
      </w:r>
      <w:r w:rsidRPr="0080334B">
        <w:rPr>
          <w:rFonts w:ascii="Arial" w:hAnsi="Arial" w:cs="Arial"/>
          <w:sz w:val="24"/>
          <w:szCs w:val="24"/>
        </w:rPr>
        <w:t>муниципальный</w:t>
      </w:r>
      <w:r w:rsidR="00F36FAA" w:rsidRPr="0080334B">
        <w:rPr>
          <w:rFonts w:ascii="Arial" w:hAnsi="Arial" w:cs="Arial"/>
          <w:sz w:val="24"/>
          <w:szCs w:val="24"/>
        </w:rPr>
        <w:t xml:space="preserve"> </w:t>
      </w:r>
      <w:r w:rsidRPr="0080334B">
        <w:rPr>
          <w:rFonts w:ascii="Arial" w:hAnsi="Arial" w:cs="Arial"/>
          <w:sz w:val="24"/>
          <w:szCs w:val="24"/>
        </w:rPr>
        <w:t>округ.</w:t>
      </w:r>
    </w:p>
    <w:p w14:paraId="4188978A" w14:textId="644A8252" w:rsidR="005F4BBE" w:rsidRPr="0080334B" w:rsidRDefault="005F4BBE" w:rsidP="005F4BBE">
      <w:pPr>
        <w:spacing w:after="0" w:line="240" w:lineRule="auto"/>
        <w:ind w:firstLine="709"/>
        <w:jc w:val="both"/>
        <w:rPr>
          <w:rFonts w:ascii="Arial" w:hAnsi="Arial" w:cs="Arial"/>
          <w:sz w:val="24"/>
          <w:szCs w:val="24"/>
        </w:rPr>
      </w:pPr>
      <w:r w:rsidRPr="0080334B">
        <w:rPr>
          <w:rFonts w:ascii="Arial" w:hAnsi="Arial" w:cs="Arial"/>
          <w:sz w:val="24"/>
          <w:szCs w:val="24"/>
        </w:rPr>
        <w:t>Населенный</w:t>
      </w:r>
      <w:r w:rsidR="00F36FAA" w:rsidRPr="0080334B">
        <w:rPr>
          <w:rFonts w:ascii="Arial" w:hAnsi="Arial" w:cs="Arial"/>
          <w:sz w:val="24"/>
          <w:szCs w:val="24"/>
        </w:rPr>
        <w:t xml:space="preserve"> </w:t>
      </w:r>
      <w:r w:rsidRPr="0080334B">
        <w:rPr>
          <w:rFonts w:ascii="Arial" w:hAnsi="Arial" w:cs="Arial"/>
          <w:sz w:val="24"/>
          <w:szCs w:val="24"/>
        </w:rPr>
        <w:t>пункт</w:t>
      </w:r>
      <w:r w:rsidR="00F36FAA" w:rsidRPr="0080334B">
        <w:rPr>
          <w:rFonts w:ascii="Arial" w:hAnsi="Arial" w:cs="Arial"/>
          <w:sz w:val="24"/>
          <w:szCs w:val="24"/>
        </w:rPr>
        <w:t xml:space="preserve"> </w:t>
      </w:r>
      <w:r w:rsidRPr="0080334B">
        <w:rPr>
          <w:rFonts w:ascii="Arial" w:hAnsi="Arial" w:cs="Arial"/>
          <w:sz w:val="24"/>
          <w:szCs w:val="24"/>
        </w:rPr>
        <w:t>-</w:t>
      </w:r>
      <w:r w:rsidR="00F36FAA" w:rsidRPr="0080334B">
        <w:rPr>
          <w:rFonts w:ascii="Arial" w:hAnsi="Arial" w:cs="Arial"/>
          <w:sz w:val="24"/>
          <w:szCs w:val="24"/>
        </w:rPr>
        <w:t xml:space="preserve"> </w:t>
      </w:r>
      <w:r w:rsidRPr="0080334B">
        <w:rPr>
          <w:rFonts w:ascii="Arial" w:hAnsi="Arial" w:cs="Arial"/>
          <w:sz w:val="24"/>
          <w:szCs w:val="24"/>
        </w:rPr>
        <w:t>компактно</w:t>
      </w:r>
      <w:r w:rsidR="00F36FAA" w:rsidRPr="0080334B">
        <w:rPr>
          <w:rFonts w:ascii="Arial" w:hAnsi="Arial" w:cs="Arial"/>
          <w:sz w:val="24"/>
          <w:szCs w:val="24"/>
        </w:rPr>
        <w:t xml:space="preserve"> </w:t>
      </w:r>
      <w:r w:rsidRPr="0080334B">
        <w:rPr>
          <w:rFonts w:ascii="Arial" w:hAnsi="Arial" w:cs="Arial"/>
          <w:sz w:val="24"/>
          <w:szCs w:val="24"/>
        </w:rPr>
        <w:t>заселенная</w:t>
      </w:r>
      <w:r w:rsidR="00F36FAA" w:rsidRPr="0080334B">
        <w:rPr>
          <w:rFonts w:ascii="Arial" w:hAnsi="Arial" w:cs="Arial"/>
          <w:sz w:val="24"/>
          <w:szCs w:val="24"/>
        </w:rPr>
        <w:t xml:space="preserve"> </w:t>
      </w:r>
      <w:r w:rsidRPr="0080334B">
        <w:rPr>
          <w:rFonts w:ascii="Arial" w:hAnsi="Arial" w:cs="Arial"/>
          <w:sz w:val="24"/>
          <w:szCs w:val="24"/>
        </w:rPr>
        <w:t>обособленная</w:t>
      </w:r>
      <w:r w:rsidR="00F36FAA" w:rsidRPr="0080334B">
        <w:rPr>
          <w:rFonts w:ascii="Arial" w:hAnsi="Arial" w:cs="Arial"/>
          <w:sz w:val="24"/>
          <w:szCs w:val="24"/>
        </w:rPr>
        <w:t xml:space="preserve"> </w:t>
      </w:r>
      <w:r w:rsidRPr="0080334B">
        <w:rPr>
          <w:rFonts w:ascii="Arial" w:hAnsi="Arial" w:cs="Arial"/>
          <w:sz w:val="24"/>
          <w:szCs w:val="24"/>
        </w:rPr>
        <w:t>территория</w:t>
      </w:r>
      <w:r w:rsidR="00F36FAA" w:rsidRPr="0080334B">
        <w:rPr>
          <w:rFonts w:ascii="Arial" w:hAnsi="Arial" w:cs="Arial"/>
          <w:sz w:val="24"/>
          <w:szCs w:val="24"/>
        </w:rPr>
        <w:t xml:space="preserve"> </w:t>
      </w:r>
      <w:r w:rsidRPr="0080334B">
        <w:rPr>
          <w:rFonts w:ascii="Arial" w:hAnsi="Arial" w:cs="Arial"/>
          <w:sz w:val="24"/>
          <w:szCs w:val="24"/>
        </w:rPr>
        <w:t>постоянного</w:t>
      </w:r>
      <w:r w:rsidR="00F36FAA" w:rsidRPr="0080334B">
        <w:rPr>
          <w:rFonts w:ascii="Arial" w:hAnsi="Arial" w:cs="Arial"/>
          <w:sz w:val="24"/>
          <w:szCs w:val="24"/>
        </w:rPr>
        <w:t xml:space="preserve"> </w:t>
      </w:r>
      <w:r w:rsidRPr="0080334B">
        <w:rPr>
          <w:rFonts w:ascii="Arial" w:hAnsi="Arial" w:cs="Arial"/>
          <w:sz w:val="24"/>
          <w:szCs w:val="24"/>
        </w:rPr>
        <w:t>проживания</w:t>
      </w:r>
      <w:r w:rsidR="00F36FAA" w:rsidRPr="0080334B">
        <w:rPr>
          <w:rFonts w:ascii="Arial" w:hAnsi="Arial" w:cs="Arial"/>
          <w:sz w:val="24"/>
          <w:szCs w:val="24"/>
        </w:rPr>
        <w:t xml:space="preserve"> </w:t>
      </w:r>
      <w:r w:rsidRPr="0080334B">
        <w:rPr>
          <w:rFonts w:ascii="Arial" w:hAnsi="Arial" w:cs="Arial"/>
          <w:sz w:val="24"/>
          <w:szCs w:val="24"/>
        </w:rPr>
        <w:t>людей,</w:t>
      </w:r>
      <w:r w:rsidR="00F36FAA" w:rsidRPr="0080334B">
        <w:rPr>
          <w:rFonts w:ascii="Arial" w:hAnsi="Arial" w:cs="Arial"/>
          <w:sz w:val="24"/>
          <w:szCs w:val="24"/>
        </w:rPr>
        <w:t xml:space="preserve"> </w:t>
      </w:r>
      <w:r w:rsidRPr="0080334B">
        <w:rPr>
          <w:rFonts w:ascii="Arial" w:hAnsi="Arial" w:cs="Arial"/>
          <w:sz w:val="24"/>
          <w:szCs w:val="24"/>
        </w:rPr>
        <w:t>имеющая</w:t>
      </w:r>
      <w:r w:rsidR="00F36FAA" w:rsidRPr="0080334B">
        <w:rPr>
          <w:rFonts w:ascii="Arial" w:hAnsi="Arial" w:cs="Arial"/>
          <w:sz w:val="24"/>
          <w:szCs w:val="24"/>
        </w:rPr>
        <w:t xml:space="preserve"> </w:t>
      </w:r>
      <w:r w:rsidRPr="0080334B">
        <w:rPr>
          <w:rFonts w:ascii="Arial" w:hAnsi="Arial" w:cs="Arial"/>
          <w:sz w:val="24"/>
          <w:szCs w:val="24"/>
        </w:rPr>
        <w:t>собственное</w:t>
      </w:r>
      <w:r w:rsidR="00F36FAA" w:rsidRPr="0080334B">
        <w:rPr>
          <w:rFonts w:ascii="Arial" w:hAnsi="Arial" w:cs="Arial"/>
          <w:sz w:val="24"/>
          <w:szCs w:val="24"/>
        </w:rPr>
        <w:t xml:space="preserve"> </w:t>
      </w:r>
      <w:r w:rsidRPr="0080334B">
        <w:rPr>
          <w:rFonts w:ascii="Arial" w:hAnsi="Arial" w:cs="Arial"/>
          <w:sz w:val="24"/>
          <w:szCs w:val="24"/>
        </w:rPr>
        <w:t>наименование</w:t>
      </w:r>
      <w:r w:rsidR="00F36FAA" w:rsidRPr="0080334B">
        <w:rPr>
          <w:rFonts w:ascii="Arial" w:hAnsi="Arial" w:cs="Arial"/>
          <w:sz w:val="24"/>
          <w:szCs w:val="24"/>
        </w:rPr>
        <w:t xml:space="preserve"> </w:t>
      </w:r>
      <w:r w:rsidRPr="0080334B">
        <w:rPr>
          <w:rFonts w:ascii="Arial" w:hAnsi="Arial" w:cs="Arial"/>
          <w:sz w:val="24"/>
          <w:szCs w:val="24"/>
        </w:rPr>
        <w:t>и</w:t>
      </w:r>
      <w:r w:rsidR="00F36FAA" w:rsidRPr="0080334B">
        <w:rPr>
          <w:rFonts w:ascii="Arial" w:hAnsi="Arial" w:cs="Arial"/>
          <w:sz w:val="24"/>
          <w:szCs w:val="24"/>
        </w:rPr>
        <w:t xml:space="preserve"> </w:t>
      </w:r>
      <w:r w:rsidRPr="0080334B">
        <w:rPr>
          <w:rFonts w:ascii="Arial" w:hAnsi="Arial" w:cs="Arial"/>
          <w:sz w:val="24"/>
          <w:szCs w:val="24"/>
        </w:rPr>
        <w:t>зарегистрированная</w:t>
      </w:r>
      <w:r w:rsidR="00F36FAA" w:rsidRPr="0080334B">
        <w:rPr>
          <w:rFonts w:ascii="Arial" w:hAnsi="Arial" w:cs="Arial"/>
          <w:sz w:val="24"/>
          <w:szCs w:val="24"/>
        </w:rPr>
        <w:t xml:space="preserve"> </w:t>
      </w:r>
      <w:r w:rsidRPr="0080334B">
        <w:rPr>
          <w:rFonts w:ascii="Arial" w:hAnsi="Arial" w:cs="Arial"/>
          <w:sz w:val="24"/>
          <w:szCs w:val="24"/>
        </w:rPr>
        <w:t>в</w:t>
      </w:r>
      <w:r w:rsidR="00F36FAA" w:rsidRPr="0080334B">
        <w:rPr>
          <w:rFonts w:ascii="Arial" w:hAnsi="Arial" w:cs="Arial"/>
          <w:sz w:val="24"/>
          <w:szCs w:val="24"/>
        </w:rPr>
        <w:t xml:space="preserve"> </w:t>
      </w:r>
      <w:r w:rsidRPr="0080334B">
        <w:rPr>
          <w:rFonts w:ascii="Arial" w:hAnsi="Arial" w:cs="Arial"/>
          <w:sz w:val="24"/>
          <w:szCs w:val="24"/>
        </w:rPr>
        <w:t>Общероссийском</w:t>
      </w:r>
      <w:r w:rsidR="00F36FAA" w:rsidRPr="0080334B">
        <w:rPr>
          <w:rFonts w:ascii="Arial" w:hAnsi="Arial" w:cs="Arial"/>
          <w:sz w:val="24"/>
          <w:szCs w:val="24"/>
        </w:rPr>
        <w:t xml:space="preserve"> </w:t>
      </w:r>
      <w:r w:rsidRPr="0080334B">
        <w:rPr>
          <w:rFonts w:ascii="Arial" w:hAnsi="Arial" w:cs="Arial"/>
          <w:sz w:val="24"/>
          <w:szCs w:val="24"/>
        </w:rPr>
        <w:t>классификаторе</w:t>
      </w:r>
      <w:r w:rsidR="00F36FAA" w:rsidRPr="0080334B">
        <w:rPr>
          <w:rFonts w:ascii="Arial" w:hAnsi="Arial" w:cs="Arial"/>
          <w:sz w:val="24"/>
          <w:szCs w:val="24"/>
        </w:rPr>
        <w:t xml:space="preserve"> </w:t>
      </w:r>
      <w:r w:rsidRPr="0080334B">
        <w:rPr>
          <w:rFonts w:ascii="Arial" w:hAnsi="Arial" w:cs="Arial"/>
          <w:sz w:val="24"/>
          <w:szCs w:val="24"/>
        </w:rPr>
        <w:t>территорий</w:t>
      </w:r>
      <w:r w:rsidR="00F36FAA" w:rsidRPr="0080334B">
        <w:rPr>
          <w:rFonts w:ascii="Arial" w:hAnsi="Arial" w:cs="Arial"/>
          <w:sz w:val="24"/>
          <w:szCs w:val="24"/>
        </w:rPr>
        <w:t xml:space="preserve"> </w:t>
      </w:r>
      <w:r w:rsidRPr="0080334B">
        <w:rPr>
          <w:rFonts w:ascii="Arial" w:hAnsi="Arial" w:cs="Arial"/>
          <w:sz w:val="24"/>
          <w:szCs w:val="24"/>
        </w:rPr>
        <w:t>муниципальных</w:t>
      </w:r>
      <w:r w:rsidR="00F36FAA" w:rsidRPr="0080334B">
        <w:rPr>
          <w:rFonts w:ascii="Arial" w:hAnsi="Arial" w:cs="Arial"/>
          <w:sz w:val="24"/>
          <w:szCs w:val="24"/>
        </w:rPr>
        <w:t xml:space="preserve"> </w:t>
      </w:r>
      <w:r w:rsidRPr="0080334B">
        <w:rPr>
          <w:rFonts w:ascii="Arial" w:hAnsi="Arial" w:cs="Arial"/>
          <w:sz w:val="24"/>
          <w:szCs w:val="24"/>
        </w:rPr>
        <w:t>образований</w:t>
      </w:r>
      <w:r w:rsidR="00F36FAA" w:rsidRPr="0080334B">
        <w:rPr>
          <w:rFonts w:ascii="Arial" w:hAnsi="Arial" w:cs="Arial"/>
          <w:sz w:val="24"/>
          <w:szCs w:val="24"/>
        </w:rPr>
        <w:t xml:space="preserve"> </w:t>
      </w:r>
      <w:r w:rsidRPr="0080334B">
        <w:rPr>
          <w:rFonts w:ascii="Arial" w:hAnsi="Arial" w:cs="Arial"/>
          <w:sz w:val="24"/>
          <w:szCs w:val="24"/>
        </w:rPr>
        <w:t>(ОКТМО)</w:t>
      </w:r>
      <w:r w:rsidR="00F36FAA" w:rsidRPr="0080334B">
        <w:rPr>
          <w:rFonts w:ascii="Arial" w:hAnsi="Arial" w:cs="Arial"/>
          <w:sz w:val="24"/>
          <w:szCs w:val="24"/>
        </w:rPr>
        <w:t xml:space="preserve"> </w:t>
      </w:r>
      <w:proofErr w:type="gramStart"/>
      <w:r w:rsidRPr="0080334B">
        <w:rPr>
          <w:rFonts w:ascii="Arial" w:hAnsi="Arial" w:cs="Arial"/>
          <w:sz w:val="24"/>
          <w:szCs w:val="24"/>
        </w:rPr>
        <w:t>ОК</w:t>
      </w:r>
      <w:proofErr w:type="gramEnd"/>
      <w:r w:rsidR="00F36FAA" w:rsidRPr="0080334B">
        <w:rPr>
          <w:rFonts w:ascii="Arial" w:hAnsi="Arial" w:cs="Arial"/>
          <w:sz w:val="24"/>
          <w:szCs w:val="24"/>
        </w:rPr>
        <w:t xml:space="preserve"> </w:t>
      </w:r>
      <w:r w:rsidRPr="0080334B">
        <w:rPr>
          <w:rFonts w:ascii="Arial" w:hAnsi="Arial" w:cs="Arial"/>
          <w:sz w:val="24"/>
          <w:szCs w:val="24"/>
        </w:rPr>
        <w:t>033-2013,</w:t>
      </w:r>
      <w:r w:rsidR="00F36FAA" w:rsidRPr="0080334B">
        <w:rPr>
          <w:rFonts w:ascii="Arial" w:hAnsi="Arial" w:cs="Arial"/>
          <w:sz w:val="24"/>
          <w:szCs w:val="24"/>
        </w:rPr>
        <w:t xml:space="preserve"> </w:t>
      </w:r>
      <w:r w:rsidRPr="0080334B">
        <w:rPr>
          <w:rFonts w:ascii="Arial" w:hAnsi="Arial" w:cs="Arial"/>
          <w:sz w:val="24"/>
          <w:szCs w:val="24"/>
        </w:rPr>
        <w:t>а</w:t>
      </w:r>
      <w:r w:rsidR="00F36FAA" w:rsidRPr="0080334B">
        <w:rPr>
          <w:rFonts w:ascii="Arial" w:hAnsi="Arial" w:cs="Arial"/>
          <w:sz w:val="24"/>
          <w:szCs w:val="24"/>
        </w:rPr>
        <w:t xml:space="preserve"> </w:t>
      </w:r>
      <w:r w:rsidRPr="0080334B">
        <w:rPr>
          <w:rFonts w:ascii="Arial" w:hAnsi="Arial" w:cs="Arial"/>
          <w:sz w:val="24"/>
          <w:szCs w:val="24"/>
        </w:rPr>
        <w:t>также</w:t>
      </w:r>
      <w:r w:rsidR="00F36FAA" w:rsidRPr="0080334B">
        <w:rPr>
          <w:rFonts w:ascii="Arial" w:hAnsi="Arial" w:cs="Arial"/>
          <w:sz w:val="24"/>
          <w:szCs w:val="24"/>
        </w:rPr>
        <w:t xml:space="preserve"> </w:t>
      </w:r>
      <w:r w:rsidRPr="0080334B">
        <w:rPr>
          <w:rFonts w:ascii="Arial" w:hAnsi="Arial" w:cs="Arial"/>
          <w:sz w:val="24"/>
          <w:szCs w:val="24"/>
        </w:rPr>
        <w:t>входящая</w:t>
      </w:r>
      <w:r w:rsidR="00F36FAA" w:rsidRPr="0080334B">
        <w:rPr>
          <w:rFonts w:ascii="Arial" w:hAnsi="Arial" w:cs="Arial"/>
          <w:sz w:val="24"/>
          <w:szCs w:val="24"/>
        </w:rPr>
        <w:t xml:space="preserve"> </w:t>
      </w:r>
      <w:r w:rsidRPr="0080334B">
        <w:rPr>
          <w:rFonts w:ascii="Arial" w:hAnsi="Arial" w:cs="Arial"/>
          <w:sz w:val="24"/>
          <w:szCs w:val="24"/>
        </w:rPr>
        <w:t>как</w:t>
      </w:r>
      <w:r w:rsidR="00F36FAA" w:rsidRPr="0080334B">
        <w:rPr>
          <w:rFonts w:ascii="Arial" w:hAnsi="Arial" w:cs="Arial"/>
          <w:sz w:val="24"/>
          <w:szCs w:val="24"/>
        </w:rPr>
        <w:t xml:space="preserve"> </w:t>
      </w:r>
      <w:r w:rsidRPr="0080334B">
        <w:rPr>
          <w:rFonts w:ascii="Arial" w:hAnsi="Arial" w:cs="Arial"/>
          <w:sz w:val="24"/>
          <w:szCs w:val="24"/>
        </w:rPr>
        <w:t>составная</w:t>
      </w:r>
      <w:r w:rsidR="00F36FAA" w:rsidRPr="0080334B">
        <w:rPr>
          <w:rFonts w:ascii="Arial" w:hAnsi="Arial" w:cs="Arial"/>
          <w:sz w:val="24"/>
          <w:szCs w:val="24"/>
        </w:rPr>
        <w:t xml:space="preserve"> </w:t>
      </w:r>
      <w:r w:rsidRPr="0080334B">
        <w:rPr>
          <w:rFonts w:ascii="Arial" w:hAnsi="Arial" w:cs="Arial"/>
          <w:sz w:val="24"/>
          <w:szCs w:val="24"/>
        </w:rPr>
        <w:t>часть</w:t>
      </w:r>
      <w:r w:rsidR="00F36FAA" w:rsidRPr="0080334B">
        <w:rPr>
          <w:rFonts w:ascii="Arial" w:hAnsi="Arial" w:cs="Arial"/>
          <w:sz w:val="24"/>
          <w:szCs w:val="24"/>
        </w:rPr>
        <w:t xml:space="preserve"> </w:t>
      </w:r>
      <w:r w:rsidRPr="0080334B">
        <w:rPr>
          <w:rFonts w:ascii="Arial" w:hAnsi="Arial" w:cs="Arial"/>
          <w:sz w:val="24"/>
          <w:szCs w:val="24"/>
        </w:rPr>
        <w:t>в</w:t>
      </w:r>
      <w:r w:rsidR="00F36FAA" w:rsidRPr="0080334B">
        <w:rPr>
          <w:rFonts w:ascii="Arial" w:hAnsi="Arial" w:cs="Arial"/>
          <w:sz w:val="24"/>
          <w:szCs w:val="24"/>
        </w:rPr>
        <w:t xml:space="preserve"> </w:t>
      </w:r>
      <w:r w:rsidRPr="0080334B">
        <w:rPr>
          <w:rFonts w:ascii="Arial" w:hAnsi="Arial" w:cs="Arial"/>
          <w:sz w:val="24"/>
          <w:szCs w:val="24"/>
        </w:rPr>
        <w:t>муниципальное</w:t>
      </w:r>
      <w:r w:rsidR="00F36FAA" w:rsidRPr="0080334B">
        <w:rPr>
          <w:rFonts w:ascii="Arial" w:hAnsi="Arial" w:cs="Arial"/>
          <w:sz w:val="24"/>
          <w:szCs w:val="24"/>
        </w:rPr>
        <w:t xml:space="preserve"> </w:t>
      </w:r>
      <w:r w:rsidRPr="0080334B">
        <w:rPr>
          <w:rFonts w:ascii="Arial" w:hAnsi="Arial" w:cs="Arial"/>
          <w:sz w:val="24"/>
          <w:szCs w:val="24"/>
        </w:rPr>
        <w:t>образование,</w:t>
      </w:r>
      <w:r w:rsidR="00F36FAA" w:rsidRPr="0080334B">
        <w:rPr>
          <w:rFonts w:ascii="Arial" w:hAnsi="Arial" w:cs="Arial"/>
          <w:sz w:val="24"/>
          <w:szCs w:val="24"/>
        </w:rPr>
        <w:t xml:space="preserve"> </w:t>
      </w:r>
      <w:r w:rsidRPr="0080334B">
        <w:rPr>
          <w:rFonts w:ascii="Arial" w:hAnsi="Arial" w:cs="Arial"/>
          <w:sz w:val="24"/>
          <w:szCs w:val="24"/>
        </w:rPr>
        <w:t>о</w:t>
      </w:r>
      <w:r w:rsidR="00F36FAA" w:rsidRPr="0080334B">
        <w:rPr>
          <w:rFonts w:ascii="Arial" w:hAnsi="Arial" w:cs="Arial"/>
          <w:sz w:val="24"/>
          <w:szCs w:val="24"/>
        </w:rPr>
        <w:t xml:space="preserve"> </w:t>
      </w:r>
      <w:r w:rsidRPr="0080334B">
        <w:rPr>
          <w:rFonts w:ascii="Arial" w:hAnsi="Arial" w:cs="Arial"/>
          <w:sz w:val="24"/>
          <w:szCs w:val="24"/>
        </w:rPr>
        <w:t>чем</w:t>
      </w:r>
      <w:r w:rsidR="00F36FAA" w:rsidRPr="0080334B">
        <w:rPr>
          <w:rFonts w:ascii="Arial" w:hAnsi="Arial" w:cs="Arial"/>
          <w:sz w:val="24"/>
          <w:szCs w:val="24"/>
        </w:rPr>
        <w:t xml:space="preserve"> </w:t>
      </w:r>
      <w:r w:rsidRPr="0080334B">
        <w:rPr>
          <w:rFonts w:ascii="Arial" w:hAnsi="Arial" w:cs="Arial"/>
          <w:sz w:val="24"/>
          <w:szCs w:val="24"/>
        </w:rPr>
        <w:t>имеется</w:t>
      </w:r>
      <w:r w:rsidR="00F36FAA" w:rsidRPr="0080334B">
        <w:rPr>
          <w:rFonts w:ascii="Arial" w:hAnsi="Arial" w:cs="Arial"/>
          <w:sz w:val="24"/>
          <w:szCs w:val="24"/>
        </w:rPr>
        <w:t xml:space="preserve"> </w:t>
      </w:r>
      <w:r w:rsidRPr="0080334B">
        <w:rPr>
          <w:rFonts w:ascii="Arial" w:hAnsi="Arial" w:cs="Arial"/>
          <w:sz w:val="24"/>
          <w:szCs w:val="24"/>
        </w:rPr>
        <w:t>соответствующее</w:t>
      </w:r>
      <w:r w:rsidR="00F36FAA" w:rsidRPr="0080334B">
        <w:rPr>
          <w:rFonts w:ascii="Arial" w:hAnsi="Arial" w:cs="Arial"/>
          <w:sz w:val="24"/>
          <w:szCs w:val="24"/>
        </w:rPr>
        <w:t xml:space="preserve"> </w:t>
      </w:r>
      <w:r w:rsidRPr="0080334B">
        <w:rPr>
          <w:rFonts w:ascii="Arial" w:hAnsi="Arial" w:cs="Arial"/>
          <w:sz w:val="24"/>
          <w:szCs w:val="24"/>
        </w:rPr>
        <w:t>указание</w:t>
      </w:r>
      <w:r w:rsidR="00F36FAA" w:rsidRPr="0080334B">
        <w:rPr>
          <w:rFonts w:ascii="Arial" w:hAnsi="Arial" w:cs="Arial"/>
          <w:sz w:val="24"/>
          <w:szCs w:val="24"/>
        </w:rPr>
        <w:t xml:space="preserve"> </w:t>
      </w:r>
      <w:r w:rsidRPr="0080334B">
        <w:rPr>
          <w:rFonts w:ascii="Arial" w:hAnsi="Arial" w:cs="Arial"/>
          <w:sz w:val="24"/>
          <w:szCs w:val="24"/>
        </w:rPr>
        <w:t>в</w:t>
      </w:r>
      <w:r w:rsidR="00F36FAA" w:rsidRPr="0080334B">
        <w:rPr>
          <w:rFonts w:ascii="Arial" w:hAnsi="Arial" w:cs="Arial"/>
          <w:sz w:val="24"/>
          <w:szCs w:val="24"/>
        </w:rPr>
        <w:t xml:space="preserve"> </w:t>
      </w:r>
      <w:r w:rsidRPr="0080334B">
        <w:rPr>
          <w:rFonts w:ascii="Arial" w:hAnsi="Arial" w:cs="Arial"/>
          <w:sz w:val="24"/>
          <w:szCs w:val="24"/>
        </w:rPr>
        <w:t>НПА,</w:t>
      </w:r>
      <w:r w:rsidR="00F36FAA" w:rsidRPr="0080334B">
        <w:rPr>
          <w:rFonts w:ascii="Arial" w:hAnsi="Arial" w:cs="Arial"/>
          <w:sz w:val="24"/>
          <w:szCs w:val="24"/>
        </w:rPr>
        <w:t xml:space="preserve"> </w:t>
      </w:r>
      <w:r w:rsidRPr="0080334B">
        <w:rPr>
          <w:rFonts w:ascii="Arial" w:hAnsi="Arial" w:cs="Arial"/>
          <w:sz w:val="24"/>
          <w:szCs w:val="24"/>
        </w:rPr>
        <w:t>устанавливающем</w:t>
      </w:r>
      <w:r w:rsidR="00F36FAA" w:rsidRPr="0080334B">
        <w:rPr>
          <w:rFonts w:ascii="Arial" w:hAnsi="Arial" w:cs="Arial"/>
          <w:sz w:val="24"/>
          <w:szCs w:val="24"/>
        </w:rPr>
        <w:t xml:space="preserve"> </w:t>
      </w:r>
      <w:r w:rsidRPr="0080334B">
        <w:rPr>
          <w:rFonts w:ascii="Arial" w:hAnsi="Arial" w:cs="Arial"/>
          <w:sz w:val="24"/>
          <w:szCs w:val="24"/>
        </w:rPr>
        <w:t>границы</w:t>
      </w:r>
      <w:r w:rsidR="00F36FAA" w:rsidRPr="0080334B">
        <w:rPr>
          <w:rFonts w:ascii="Arial" w:hAnsi="Arial" w:cs="Arial"/>
          <w:sz w:val="24"/>
          <w:szCs w:val="24"/>
        </w:rPr>
        <w:t xml:space="preserve"> </w:t>
      </w:r>
      <w:r w:rsidRPr="0080334B">
        <w:rPr>
          <w:rFonts w:ascii="Arial" w:hAnsi="Arial" w:cs="Arial"/>
          <w:sz w:val="24"/>
          <w:szCs w:val="24"/>
        </w:rPr>
        <w:t>данного</w:t>
      </w:r>
      <w:r w:rsidR="00F36FAA" w:rsidRPr="0080334B">
        <w:rPr>
          <w:rFonts w:ascii="Arial" w:hAnsi="Arial" w:cs="Arial"/>
          <w:sz w:val="24"/>
          <w:szCs w:val="24"/>
        </w:rPr>
        <w:t xml:space="preserve"> </w:t>
      </w:r>
      <w:r w:rsidRPr="0080334B">
        <w:rPr>
          <w:rFonts w:ascii="Arial" w:hAnsi="Arial" w:cs="Arial"/>
          <w:sz w:val="24"/>
          <w:szCs w:val="24"/>
        </w:rPr>
        <w:t>муниципального</w:t>
      </w:r>
      <w:r w:rsidR="00F36FAA" w:rsidRPr="0080334B">
        <w:rPr>
          <w:rFonts w:ascii="Arial" w:hAnsi="Arial" w:cs="Arial"/>
          <w:sz w:val="24"/>
          <w:szCs w:val="24"/>
        </w:rPr>
        <w:t xml:space="preserve"> </w:t>
      </w:r>
      <w:r w:rsidRPr="0080334B">
        <w:rPr>
          <w:rFonts w:ascii="Arial" w:hAnsi="Arial" w:cs="Arial"/>
          <w:sz w:val="24"/>
          <w:szCs w:val="24"/>
        </w:rPr>
        <w:t>образования,</w:t>
      </w:r>
      <w:r w:rsidR="00F36FAA" w:rsidRPr="0080334B">
        <w:rPr>
          <w:rFonts w:ascii="Arial" w:hAnsi="Arial" w:cs="Arial"/>
          <w:sz w:val="24"/>
          <w:szCs w:val="24"/>
        </w:rPr>
        <w:t xml:space="preserve"> </w:t>
      </w:r>
      <w:r w:rsidRPr="0080334B">
        <w:rPr>
          <w:rFonts w:ascii="Arial" w:hAnsi="Arial" w:cs="Arial"/>
          <w:sz w:val="24"/>
          <w:szCs w:val="24"/>
        </w:rPr>
        <w:t>имеющая</w:t>
      </w:r>
      <w:r w:rsidR="00F36FAA" w:rsidRPr="0080334B">
        <w:rPr>
          <w:rFonts w:ascii="Arial" w:hAnsi="Arial" w:cs="Arial"/>
          <w:sz w:val="24"/>
          <w:szCs w:val="24"/>
        </w:rPr>
        <w:t xml:space="preserve"> </w:t>
      </w:r>
      <w:r w:rsidRPr="0080334B">
        <w:rPr>
          <w:rFonts w:ascii="Arial" w:hAnsi="Arial" w:cs="Arial"/>
          <w:sz w:val="24"/>
          <w:szCs w:val="24"/>
        </w:rPr>
        <w:t>необходимые</w:t>
      </w:r>
      <w:r w:rsidR="00F36FAA" w:rsidRPr="0080334B">
        <w:rPr>
          <w:rFonts w:ascii="Arial" w:hAnsi="Arial" w:cs="Arial"/>
          <w:sz w:val="24"/>
          <w:szCs w:val="24"/>
        </w:rPr>
        <w:t xml:space="preserve"> </w:t>
      </w:r>
      <w:r w:rsidRPr="0080334B">
        <w:rPr>
          <w:rFonts w:ascii="Arial" w:hAnsi="Arial" w:cs="Arial"/>
          <w:sz w:val="24"/>
          <w:szCs w:val="24"/>
        </w:rPr>
        <w:t>для</w:t>
      </w:r>
      <w:r w:rsidR="00F36FAA" w:rsidRPr="0080334B">
        <w:rPr>
          <w:rFonts w:ascii="Arial" w:hAnsi="Arial" w:cs="Arial"/>
          <w:sz w:val="24"/>
          <w:szCs w:val="24"/>
        </w:rPr>
        <w:t xml:space="preserve"> </w:t>
      </w:r>
      <w:r w:rsidRPr="0080334B">
        <w:rPr>
          <w:rFonts w:ascii="Arial" w:hAnsi="Arial" w:cs="Arial"/>
          <w:sz w:val="24"/>
          <w:szCs w:val="24"/>
        </w:rPr>
        <w:t>обеспечения</w:t>
      </w:r>
      <w:r w:rsidR="00F36FAA" w:rsidRPr="0080334B">
        <w:rPr>
          <w:rFonts w:ascii="Arial" w:hAnsi="Arial" w:cs="Arial"/>
          <w:sz w:val="24"/>
          <w:szCs w:val="24"/>
        </w:rPr>
        <w:t xml:space="preserve"> </w:t>
      </w:r>
      <w:r w:rsidRPr="0080334B">
        <w:rPr>
          <w:rFonts w:ascii="Arial" w:hAnsi="Arial" w:cs="Arial"/>
          <w:sz w:val="24"/>
          <w:szCs w:val="24"/>
        </w:rPr>
        <w:t>жизнедеятельности</w:t>
      </w:r>
      <w:r w:rsidR="00F36FAA" w:rsidRPr="0080334B">
        <w:rPr>
          <w:rFonts w:ascii="Arial" w:hAnsi="Arial" w:cs="Arial"/>
          <w:sz w:val="24"/>
          <w:szCs w:val="24"/>
        </w:rPr>
        <w:t xml:space="preserve"> </w:t>
      </w:r>
      <w:r w:rsidRPr="0080334B">
        <w:rPr>
          <w:rFonts w:ascii="Arial" w:hAnsi="Arial" w:cs="Arial"/>
          <w:sz w:val="24"/>
          <w:szCs w:val="24"/>
        </w:rPr>
        <w:t>граждан</w:t>
      </w:r>
      <w:r w:rsidR="00F36FAA" w:rsidRPr="0080334B">
        <w:rPr>
          <w:rFonts w:ascii="Arial" w:hAnsi="Arial" w:cs="Arial"/>
          <w:sz w:val="24"/>
          <w:szCs w:val="24"/>
        </w:rPr>
        <w:t xml:space="preserve"> </w:t>
      </w:r>
      <w:r w:rsidRPr="0080334B">
        <w:rPr>
          <w:rFonts w:ascii="Arial" w:hAnsi="Arial" w:cs="Arial"/>
          <w:sz w:val="24"/>
          <w:szCs w:val="24"/>
        </w:rPr>
        <w:t>жилые</w:t>
      </w:r>
      <w:r w:rsidR="00F36FAA" w:rsidRPr="0080334B">
        <w:rPr>
          <w:rFonts w:ascii="Arial" w:hAnsi="Arial" w:cs="Arial"/>
          <w:sz w:val="24"/>
          <w:szCs w:val="24"/>
        </w:rPr>
        <w:t xml:space="preserve"> </w:t>
      </w:r>
      <w:r w:rsidRPr="0080334B">
        <w:rPr>
          <w:rFonts w:ascii="Arial" w:hAnsi="Arial" w:cs="Arial"/>
          <w:sz w:val="24"/>
          <w:szCs w:val="24"/>
        </w:rPr>
        <w:t>и</w:t>
      </w:r>
      <w:r w:rsidR="00F36FAA" w:rsidRPr="0080334B">
        <w:rPr>
          <w:rFonts w:ascii="Arial" w:hAnsi="Arial" w:cs="Arial"/>
          <w:sz w:val="24"/>
          <w:szCs w:val="24"/>
        </w:rPr>
        <w:t xml:space="preserve"> </w:t>
      </w:r>
      <w:r w:rsidRPr="0080334B">
        <w:rPr>
          <w:rFonts w:ascii="Arial" w:hAnsi="Arial" w:cs="Arial"/>
          <w:sz w:val="24"/>
          <w:szCs w:val="24"/>
        </w:rPr>
        <w:t>иные</w:t>
      </w:r>
      <w:r w:rsidR="00F36FAA" w:rsidRPr="0080334B">
        <w:rPr>
          <w:rFonts w:ascii="Arial" w:hAnsi="Arial" w:cs="Arial"/>
          <w:sz w:val="24"/>
          <w:szCs w:val="24"/>
        </w:rPr>
        <w:t xml:space="preserve"> </w:t>
      </w:r>
      <w:r w:rsidRPr="0080334B">
        <w:rPr>
          <w:rFonts w:ascii="Arial" w:hAnsi="Arial" w:cs="Arial"/>
          <w:sz w:val="24"/>
          <w:szCs w:val="24"/>
        </w:rPr>
        <w:t>здания</w:t>
      </w:r>
      <w:r w:rsidR="00F36FAA" w:rsidRPr="0080334B">
        <w:rPr>
          <w:rFonts w:ascii="Arial" w:hAnsi="Arial" w:cs="Arial"/>
          <w:sz w:val="24"/>
          <w:szCs w:val="24"/>
        </w:rPr>
        <w:t xml:space="preserve"> </w:t>
      </w:r>
      <w:r w:rsidRPr="0080334B">
        <w:rPr>
          <w:rFonts w:ascii="Arial" w:hAnsi="Arial" w:cs="Arial"/>
          <w:sz w:val="24"/>
          <w:szCs w:val="24"/>
        </w:rPr>
        <w:t>и</w:t>
      </w:r>
      <w:r w:rsidR="00F36FAA" w:rsidRPr="0080334B">
        <w:rPr>
          <w:rFonts w:ascii="Arial" w:hAnsi="Arial" w:cs="Arial"/>
          <w:sz w:val="24"/>
          <w:szCs w:val="24"/>
        </w:rPr>
        <w:t xml:space="preserve"> </w:t>
      </w:r>
      <w:r w:rsidRPr="0080334B">
        <w:rPr>
          <w:rFonts w:ascii="Arial" w:hAnsi="Arial" w:cs="Arial"/>
          <w:sz w:val="24"/>
          <w:szCs w:val="24"/>
        </w:rPr>
        <w:t>сооружения,</w:t>
      </w:r>
      <w:r w:rsidR="00F36FAA" w:rsidRPr="0080334B">
        <w:rPr>
          <w:rFonts w:ascii="Arial" w:hAnsi="Arial" w:cs="Arial"/>
          <w:sz w:val="24"/>
          <w:szCs w:val="24"/>
        </w:rPr>
        <w:t xml:space="preserve"> </w:t>
      </w:r>
      <w:r w:rsidRPr="0080334B">
        <w:rPr>
          <w:rFonts w:ascii="Arial" w:hAnsi="Arial" w:cs="Arial"/>
          <w:sz w:val="24"/>
          <w:szCs w:val="24"/>
        </w:rPr>
        <w:t>собственное</w:t>
      </w:r>
      <w:r w:rsidR="00F36FAA" w:rsidRPr="0080334B">
        <w:rPr>
          <w:rFonts w:ascii="Arial" w:hAnsi="Arial" w:cs="Arial"/>
          <w:sz w:val="24"/>
          <w:szCs w:val="24"/>
        </w:rPr>
        <w:t xml:space="preserve"> </w:t>
      </w:r>
      <w:r w:rsidRPr="0080334B">
        <w:rPr>
          <w:rFonts w:ascii="Arial" w:hAnsi="Arial" w:cs="Arial"/>
          <w:sz w:val="24"/>
          <w:szCs w:val="24"/>
        </w:rPr>
        <w:t>наименование.</w:t>
      </w:r>
    </w:p>
    <w:p w14:paraId="643DC679" w14:textId="5C0E33B8" w:rsidR="005F4BBE" w:rsidRPr="0080334B" w:rsidRDefault="005F4BBE" w:rsidP="005F4BBE">
      <w:pPr>
        <w:spacing w:after="0" w:line="240" w:lineRule="auto"/>
        <w:ind w:firstLine="709"/>
        <w:jc w:val="both"/>
        <w:rPr>
          <w:rFonts w:ascii="Arial" w:hAnsi="Arial" w:cs="Arial"/>
          <w:sz w:val="24"/>
          <w:szCs w:val="24"/>
        </w:rPr>
      </w:pPr>
      <w:r w:rsidRPr="0080334B">
        <w:rPr>
          <w:rFonts w:ascii="Arial" w:hAnsi="Arial" w:cs="Arial"/>
          <w:sz w:val="24"/>
          <w:szCs w:val="24"/>
        </w:rPr>
        <w:t>Населенный</w:t>
      </w:r>
      <w:r w:rsidR="00F36FAA" w:rsidRPr="0080334B">
        <w:rPr>
          <w:rFonts w:ascii="Arial" w:hAnsi="Arial" w:cs="Arial"/>
          <w:sz w:val="24"/>
          <w:szCs w:val="24"/>
        </w:rPr>
        <w:t xml:space="preserve"> </w:t>
      </w:r>
      <w:r w:rsidRPr="0080334B">
        <w:rPr>
          <w:rFonts w:ascii="Arial" w:hAnsi="Arial" w:cs="Arial"/>
          <w:sz w:val="24"/>
          <w:szCs w:val="24"/>
        </w:rPr>
        <w:t>пункт</w:t>
      </w:r>
      <w:r w:rsidR="00F36FAA" w:rsidRPr="0080334B">
        <w:rPr>
          <w:rFonts w:ascii="Arial" w:hAnsi="Arial" w:cs="Arial"/>
          <w:sz w:val="24"/>
          <w:szCs w:val="24"/>
        </w:rPr>
        <w:t xml:space="preserve"> </w:t>
      </w:r>
      <w:r w:rsidRPr="0080334B">
        <w:rPr>
          <w:rFonts w:ascii="Arial" w:hAnsi="Arial" w:cs="Arial"/>
          <w:sz w:val="24"/>
          <w:szCs w:val="24"/>
        </w:rPr>
        <w:t>получает</w:t>
      </w:r>
      <w:r w:rsidR="00F36FAA" w:rsidRPr="0080334B">
        <w:rPr>
          <w:rFonts w:ascii="Arial" w:hAnsi="Arial" w:cs="Arial"/>
          <w:sz w:val="24"/>
          <w:szCs w:val="24"/>
        </w:rPr>
        <w:t xml:space="preserve"> </w:t>
      </w:r>
      <w:r w:rsidRPr="0080334B">
        <w:rPr>
          <w:rFonts w:ascii="Arial" w:hAnsi="Arial" w:cs="Arial"/>
          <w:sz w:val="24"/>
          <w:szCs w:val="24"/>
        </w:rPr>
        <w:t>свой</w:t>
      </w:r>
      <w:r w:rsidR="00F36FAA" w:rsidRPr="0080334B">
        <w:rPr>
          <w:rFonts w:ascii="Arial" w:hAnsi="Arial" w:cs="Arial"/>
          <w:sz w:val="24"/>
          <w:szCs w:val="24"/>
        </w:rPr>
        <w:t xml:space="preserve"> </w:t>
      </w:r>
      <w:r w:rsidRPr="0080334B">
        <w:rPr>
          <w:rFonts w:ascii="Arial" w:hAnsi="Arial" w:cs="Arial"/>
          <w:sz w:val="24"/>
          <w:szCs w:val="24"/>
        </w:rPr>
        <w:t>статус</w:t>
      </w:r>
      <w:r w:rsidR="00F36FAA" w:rsidRPr="0080334B">
        <w:rPr>
          <w:rFonts w:ascii="Arial" w:hAnsi="Arial" w:cs="Arial"/>
          <w:sz w:val="24"/>
          <w:szCs w:val="24"/>
        </w:rPr>
        <w:t xml:space="preserve"> </w:t>
      </w:r>
      <w:r w:rsidRPr="0080334B">
        <w:rPr>
          <w:rFonts w:ascii="Arial" w:hAnsi="Arial" w:cs="Arial"/>
          <w:sz w:val="24"/>
          <w:szCs w:val="24"/>
        </w:rPr>
        <w:t>в</w:t>
      </w:r>
      <w:r w:rsidR="00F36FAA" w:rsidRPr="0080334B">
        <w:rPr>
          <w:rFonts w:ascii="Arial" w:hAnsi="Arial" w:cs="Arial"/>
          <w:sz w:val="24"/>
          <w:szCs w:val="24"/>
        </w:rPr>
        <w:t xml:space="preserve"> </w:t>
      </w:r>
      <w:r w:rsidRPr="0080334B">
        <w:rPr>
          <w:rFonts w:ascii="Arial" w:hAnsi="Arial" w:cs="Arial"/>
          <w:sz w:val="24"/>
          <w:szCs w:val="24"/>
        </w:rPr>
        <w:t>установленном</w:t>
      </w:r>
      <w:r w:rsidR="00F36FAA" w:rsidRPr="0080334B">
        <w:rPr>
          <w:rFonts w:ascii="Arial" w:hAnsi="Arial" w:cs="Arial"/>
          <w:sz w:val="24"/>
          <w:szCs w:val="24"/>
        </w:rPr>
        <w:t xml:space="preserve"> </w:t>
      </w:r>
      <w:r w:rsidRPr="0080334B">
        <w:rPr>
          <w:rFonts w:ascii="Arial" w:hAnsi="Arial" w:cs="Arial"/>
          <w:sz w:val="24"/>
          <w:szCs w:val="24"/>
        </w:rPr>
        <w:t>законом</w:t>
      </w:r>
      <w:r w:rsidR="00F36FAA" w:rsidRPr="0080334B">
        <w:rPr>
          <w:rFonts w:ascii="Arial" w:hAnsi="Arial" w:cs="Arial"/>
          <w:sz w:val="24"/>
          <w:szCs w:val="24"/>
        </w:rPr>
        <w:t xml:space="preserve"> </w:t>
      </w:r>
      <w:r w:rsidRPr="0080334B">
        <w:rPr>
          <w:rFonts w:ascii="Arial" w:hAnsi="Arial" w:cs="Arial"/>
          <w:sz w:val="24"/>
          <w:szCs w:val="24"/>
        </w:rPr>
        <w:t>порядке</w:t>
      </w:r>
      <w:r w:rsidR="00F36FAA" w:rsidRPr="0080334B">
        <w:rPr>
          <w:rFonts w:ascii="Arial" w:hAnsi="Arial" w:cs="Arial"/>
          <w:sz w:val="24"/>
          <w:szCs w:val="24"/>
        </w:rPr>
        <w:t xml:space="preserve"> </w:t>
      </w:r>
      <w:r w:rsidRPr="0080334B">
        <w:rPr>
          <w:rFonts w:ascii="Arial" w:hAnsi="Arial" w:cs="Arial"/>
          <w:sz w:val="24"/>
          <w:szCs w:val="24"/>
        </w:rPr>
        <w:t>и</w:t>
      </w:r>
      <w:r w:rsidR="00F36FAA" w:rsidRPr="0080334B">
        <w:rPr>
          <w:rFonts w:ascii="Arial" w:hAnsi="Arial" w:cs="Arial"/>
          <w:sz w:val="24"/>
          <w:szCs w:val="24"/>
        </w:rPr>
        <w:t xml:space="preserve"> </w:t>
      </w:r>
      <w:r w:rsidRPr="0080334B">
        <w:rPr>
          <w:rFonts w:ascii="Arial" w:hAnsi="Arial" w:cs="Arial"/>
          <w:sz w:val="24"/>
          <w:szCs w:val="24"/>
        </w:rPr>
        <w:t>располагает</w:t>
      </w:r>
      <w:r w:rsidR="00F36FAA" w:rsidRPr="0080334B">
        <w:rPr>
          <w:rFonts w:ascii="Arial" w:hAnsi="Arial" w:cs="Arial"/>
          <w:sz w:val="24"/>
          <w:szCs w:val="24"/>
        </w:rPr>
        <w:t xml:space="preserve"> </w:t>
      </w:r>
      <w:r w:rsidRPr="0080334B">
        <w:rPr>
          <w:rFonts w:ascii="Arial" w:hAnsi="Arial" w:cs="Arial"/>
          <w:sz w:val="24"/>
          <w:szCs w:val="24"/>
        </w:rPr>
        <w:t>в</w:t>
      </w:r>
      <w:r w:rsidR="00F36FAA" w:rsidRPr="0080334B">
        <w:rPr>
          <w:rFonts w:ascii="Arial" w:hAnsi="Arial" w:cs="Arial"/>
          <w:sz w:val="24"/>
          <w:szCs w:val="24"/>
        </w:rPr>
        <w:t xml:space="preserve"> </w:t>
      </w:r>
      <w:r w:rsidRPr="0080334B">
        <w:rPr>
          <w:rFonts w:ascii="Arial" w:hAnsi="Arial" w:cs="Arial"/>
          <w:sz w:val="24"/>
          <w:szCs w:val="24"/>
        </w:rPr>
        <w:t>своих</w:t>
      </w:r>
      <w:r w:rsidR="00F36FAA" w:rsidRPr="0080334B">
        <w:rPr>
          <w:rFonts w:ascii="Arial" w:hAnsi="Arial" w:cs="Arial"/>
          <w:sz w:val="24"/>
          <w:szCs w:val="24"/>
        </w:rPr>
        <w:t xml:space="preserve"> </w:t>
      </w:r>
      <w:r w:rsidRPr="0080334B">
        <w:rPr>
          <w:rFonts w:ascii="Arial" w:hAnsi="Arial" w:cs="Arial"/>
          <w:sz w:val="24"/>
          <w:szCs w:val="24"/>
        </w:rPr>
        <w:t>границах</w:t>
      </w:r>
      <w:r w:rsidR="00F36FAA" w:rsidRPr="0080334B">
        <w:rPr>
          <w:rFonts w:ascii="Arial" w:hAnsi="Arial" w:cs="Arial"/>
          <w:sz w:val="24"/>
          <w:szCs w:val="24"/>
        </w:rPr>
        <w:t xml:space="preserve"> </w:t>
      </w:r>
      <w:r w:rsidRPr="0080334B">
        <w:rPr>
          <w:rFonts w:ascii="Arial" w:hAnsi="Arial" w:cs="Arial"/>
          <w:sz w:val="24"/>
          <w:szCs w:val="24"/>
        </w:rPr>
        <w:t>соответствующие</w:t>
      </w:r>
      <w:r w:rsidR="00F36FAA" w:rsidRPr="0080334B">
        <w:rPr>
          <w:rFonts w:ascii="Arial" w:hAnsi="Arial" w:cs="Arial"/>
          <w:sz w:val="24"/>
          <w:szCs w:val="24"/>
        </w:rPr>
        <w:t xml:space="preserve"> </w:t>
      </w:r>
      <w:r w:rsidRPr="0080334B">
        <w:rPr>
          <w:rFonts w:ascii="Arial" w:hAnsi="Arial" w:cs="Arial"/>
          <w:sz w:val="24"/>
          <w:szCs w:val="24"/>
        </w:rPr>
        <w:t>органы</w:t>
      </w:r>
      <w:r w:rsidR="00F36FAA" w:rsidRPr="0080334B">
        <w:rPr>
          <w:rFonts w:ascii="Arial" w:hAnsi="Arial" w:cs="Arial"/>
          <w:sz w:val="24"/>
          <w:szCs w:val="24"/>
        </w:rPr>
        <w:t xml:space="preserve"> </w:t>
      </w:r>
      <w:r w:rsidRPr="0080334B">
        <w:rPr>
          <w:rFonts w:ascii="Arial" w:hAnsi="Arial" w:cs="Arial"/>
          <w:sz w:val="24"/>
          <w:szCs w:val="24"/>
        </w:rPr>
        <w:t>или</w:t>
      </w:r>
      <w:r w:rsidR="00F36FAA" w:rsidRPr="0080334B">
        <w:rPr>
          <w:rFonts w:ascii="Arial" w:hAnsi="Arial" w:cs="Arial"/>
          <w:sz w:val="24"/>
          <w:szCs w:val="24"/>
        </w:rPr>
        <w:t xml:space="preserve"> </w:t>
      </w:r>
      <w:r w:rsidRPr="0080334B">
        <w:rPr>
          <w:rFonts w:ascii="Arial" w:hAnsi="Arial" w:cs="Arial"/>
          <w:sz w:val="24"/>
          <w:szCs w:val="24"/>
        </w:rPr>
        <w:t>службы</w:t>
      </w:r>
      <w:r w:rsidR="00F36FAA" w:rsidRPr="0080334B">
        <w:rPr>
          <w:rFonts w:ascii="Arial" w:hAnsi="Arial" w:cs="Arial"/>
          <w:sz w:val="24"/>
          <w:szCs w:val="24"/>
        </w:rPr>
        <w:t xml:space="preserve"> </w:t>
      </w:r>
      <w:r w:rsidRPr="0080334B">
        <w:rPr>
          <w:rFonts w:ascii="Arial" w:hAnsi="Arial" w:cs="Arial"/>
          <w:sz w:val="24"/>
          <w:szCs w:val="24"/>
        </w:rPr>
        <w:t>органов</w:t>
      </w:r>
      <w:r w:rsidR="00F36FAA" w:rsidRPr="0080334B">
        <w:rPr>
          <w:rFonts w:ascii="Arial" w:hAnsi="Arial" w:cs="Arial"/>
          <w:sz w:val="24"/>
          <w:szCs w:val="24"/>
        </w:rPr>
        <w:t xml:space="preserve"> </w:t>
      </w:r>
      <w:r w:rsidRPr="0080334B">
        <w:rPr>
          <w:rFonts w:ascii="Arial" w:hAnsi="Arial" w:cs="Arial"/>
          <w:sz w:val="24"/>
          <w:szCs w:val="24"/>
        </w:rPr>
        <w:t>государственной</w:t>
      </w:r>
      <w:r w:rsidR="00F36FAA" w:rsidRPr="0080334B">
        <w:rPr>
          <w:rFonts w:ascii="Arial" w:hAnsi="Arial" w:cs="Arial"/>
          <w:sz w:val="24"/>
          <w:szCs w:val="24"/>
        </w:rPr>
        <w:t xml:space="preserve"> </w:t>
      </w:r>
      <w:r w:rsidRPr="0080334B">
        <w:rPr>
          <w:rFonts w:ascii="Arial" w:hAnsi="Arial" w:cs="Arial"/>
          <w:sz w:val="24"/>
          <w:szCs w:val="24"/>
        </w:rPr>
        <w:t>власти</w:t>
      </w:r>
      <w:r w:rsidR="00F36FAA" w:rsidRPr="0080334B">
        <w:rPr>
          <w:rFonts w:ascii="Arial" w:hAnsi="Arial" w:cs="Arial"/>
          <w:sz w:val="24"/>
          <w:szCs w:val="24"/>
        </w:rPr>
        <w:t xml:space="preserve"> </w:t>
      </w:r>
      <w:r w:rsidRPr="0080334B">
        <w:rPr>
          <w:rFonts w:ascii="Arial" w:hAnsi="Arial" w:cs="Arial"/>
          <w:sz w:val="24"/>
          <w:szCs w:val="24"/>
        </w:rPr>
        <w:t>субъекта</w:t>
      </w:r>
      <w:r w:rsidR="00F36FAA" w:rsidRPr="0080334B">
        <w:rPr>
          <w:rFonts w:ascii="Arial" w:hAnsi="Arial" w:cs="Arial"/>
          <w:sz w:val="24"/>
          <w:szCs w:val="24"/>
        </w:rPr>
        <w:t xml:space="preserve"> </w:t>
      </w:r>
      <w:r w:rsidRPr="0080334B">
        <w:rPr>
          <w:rFonts w:ascii="Arial" w:hAnsi="Arial" w:cs="Arial"/>
          <w:sz w:val="24"/>
          <w:szCs w:val="24"/>
        </w:rPr>
        <w:t>Российской</w:t>
      </w:r>
      <w:r w:rsidR="00F36FAA" w:rsidRPr="0080334B">
        <w:rPr>
          <w:rFonts w:ascii="Arial" w:hAnsi="Arial" w:cs="Arial"/>
          <w:sz w:val="24"/>
          <w:szCs w:val="24"/>
        </w:rPr>
        <w:t xml:space="preserve"> </w:t>
      </w:r>
      <w:r w:rsidRPr="0080334B">
        <w:rPr>
          <w:rFonts w:ascii="Arial" w:hAnsi="Arial" w:cs="Arial"/>
          <w:sz w:val="24"/>
          <w:szCs w:val="24"/>
        </w:rPr>
        <w:t>Федерации</w:t>
      </w:r>
      <w:r w:rsidR="00F36FAA" w:rsidRPr="0080334B">
        <w:rPr>
          <w:rFonts w:ascii="Arial" w:hAnsi="Arial" w:cs="Arial"/>
          <w:sz w:val="24"/>
          <w:szCs w:val="24"/>
        </w:rPr>
        <w:t xml:space="preserve"> </w:t>
      </w:r>
      <w:r w:rsidRPr="0080334B">
        <w:rPr>
          <w:rFonts w:ascii="Arial" w:hAnsi="Arial" w:cs="Arial"/>
          <w:sz w:val="24"/>
          <w:szCs w:val="24"/>
        </w:rPr>
        <w:t>или</w:t>
      </w:r>
      <w:r w:rsidR="00F36FAA" w:rsidRPr="0080334B">
        <w:rPr>
          <w:rFonts w:ascii="Arial" w:hAnsi="Arial" w:cs="Arial"/>
          <w:sz w:val="24"/>
          <w:szCs w:val="24"/>
        </w:rPr>
        <w:t xml:space="preserve"> </w:t>
      </w:r>
      <w:r w:rsidRPr="0080334B">
        <w:rPr>
          <w:rFonts w:ascii="Arial" w:hAnsi="Arial" w:cs="Arial"/>
          <w:sz w:val="24"/>
          <w:szCs w:val="24"/>
        </w:rPr>
        <w:t>ОМСУ,</w:t>
      </w:r>
      <w:r w:rsidR="00F36FAA" w:rsidRPr="0080334B">
        <w:rPr>
          <w:rFonts w:ascii="Arial" w:hAnsi="Arial" w:cs="Arial"/>
          <w:sz w:val="24"/>
          <w:szCs w:val="24"/>
        </w:rPr>
        <w:t xml:space="preserve"> </w:t>
      </w:r>
      <w:r w:rsidRPr="0080334B">
        <w:rPr>
          <w:rFonts w:ascii="Arial" w:hAnsi="Arial" w:cs="Arial"/>
          <w:sz w:val="24"/>
          <w:szCs w:val="24"/>
        </w:rPr>
        <w:t>а</w:t>
      </w:r>
      <w:r w:rsidR="00F36FAA" w:rsidRPr="0080334B">
        <w:rPr>
          <w:rFonts w:ascii="Arial" w:hAnsi="Arial" w:cs="Arial"/>
          <w:sz w:val="24"/>
          <w:szCs w:val="24"/>
        </w:rPr>
        <w:t xml:space="preserve"> </w:t>
      </w:r>
      <w:r w:rsidRPr="0080334B">
        <w:rPr>
          <w:rFonts w:ascii="Arial" w:hAnsi="Arial" w:cs="Arial"/>
          <w:sz w:val="24"/>
          <w:szCs w:val="24"/>
        </w:rPr>
        <w:t>также</w:t>
      </w:r>
      <w:r w:rsidR="00F36FAA" w:rsidRPr="0080334B">
        <w:rPr>
          <w:rFonts w:ascii="Arial" w:hAnsi="Arial" w:cs="Arial"/>
          <w:sz w:val="24"/>
          <w:szCs w:val="24"/>
        </w:rPr>
        <w:t xml:space="preserve"> </w:t>
      </w:r>
      <w:r w:rsidRPr="0080334B">
        <w:rPr>
          <w:rFonts w:ascii="Arial" w:hAnsi="Arial" w:cs="Arial"/>
          <w:sz w:val="24"/>
          <w:szCs w:val="24"/>
        </w:rPr>
        <w:t>предприятия,</w:t>
      </w:r>
      <w:r w:rsidR="00F36FAA" w:rsidRPr="0080334B">
        <w:rPr>
          <w:rFonts w:ascii="Arial" w:hAnsi="Arial" w:cs="Arial"/>
          <w:sz w:val="24"/>
          <w:szCs w:val="24"/>
        </w:rPr>
        <w:t xml:space="preserve"> </w:t>
      </w:r>
      <w:r w:rsidRPr="0080334B">
        <w:rPr>
          <w:rFonts w:ascii="Arial" w:hAnsi="Arial" w:cs="Arial"/>
          <w:sz w:val="24"/>
          <w:szCs w:val="24"/>
        </w:rPr>
        <w:t>учреждения</w:t>
      </w:r>
      <w:r w:rsidR="00F36FAA" w:rsidRPr="0080334B">
        <w:rPr>
          <w:rFonts w:ascii="Arial" w:hAnsi="Arial" w:cs="Arial"/>
          <w:sz w:val="24"/>
          <w:szCs w:val="24"/>
        </w:rPr>
        <w:t xml:space="preserve"> </w:t>
      </w:r>
      <w:r w:rsidRPr="0080334B">
        <w:rPr>
          <w:rFonts w:ascii="Arial" w:hAnsi="Arial" w:cs="Arial"/>
          <w:sz w:val="24"/>
          <w:szCs w:val="24"/>
        </w:rPr>
        <w:t>и</w:t>
      </w:r>
      <w:r w:rsidR="00F36FAA" w:rsidRPr="0080334B">
        <w:rPr>
          <w:rFonts w:ascii="Arial" w:hAnsi="Arial" w:cs="Arial"/>
          <w:sz w:val="24"/>
          <w:szCs w:val="24"/>
        </w:rPr>
        <w:t xml:space="preserve"> </w:t>
      </w:r>
      <w:r w:rsidRPr="0080334B">
        <w:rPr>
          <w:rFonts w:ascii="Arial" w:hAnsi="Arial" w:cs="Arial"/>
          <w:sz w:val="24"/>
          <w:szCs w:val="24"/>
        </w:rPr>
        <w:t>организации.</w:t>
      </w:r>
    </w:p>
    <w:p w14:paraId="1BB5A23F" w14:textId="2714917F" w:rsidR="005F4BBE" w:rsidRPr="0080334B" w:rsidRDefault="005F4BBE" w:rsidP="005F4BBE">
      <w:pPr>
        <w:spacing w:after="0" w:line="240" w:lineRule="auto"/>
        <w:ind w:firstLine="709"/>
        <w:jc w:val="both"/>
        <w:rPr>
          <w:rFonts w:ascii="Arial" w:hAnsi="Arial" w:cs="Arial"/>
          <w:sz w:val="24"/>
          <w:szCs w:val="24"/>
        </w:rPr>
      </w:pPr>
      <w:r w:rsidRPr="0080334B">
        <w:rPr>
          <w:rFonts w:ascii="Arial" w:hAnsi="Arial" w:cs="Arial"/>
          <w:sz w:val="24"/>
          <w:szCs w:val="24"/>
        </w:rPr>
        <w:t>Населенные</w:t>
      </w:r>
      <w:r w:rsidR="00F36FAA" w:rsidRPr="0080334B">
        <w:rPr>
          <w:rFonts w:ascii="Arial" w:hAnsi="Arial" w:cs="Arial"/>
          <w:sz w:val="24"/>
          <w:szCs w:val="24"/>
        </w:rPr>
        <w:t xml:space="preserve"> </w:t>
      </w:r>
      <w:r w:rsidRPr="0080334B">
        <w:rPr>
          <w:rFonts w:ascii="Arial" w:hAnsi="Arial" w:cs="Arial"/>
          <w:sz w:val="24"/>
          <w:szCs w:val="24"/>
        </w:rPr>
        <w:t>пункты</w:t>
      </w:r>
      <w:r w:rsidR="00F36FAA" w:rsidRPr="0080334B">
        <w:rPr>
          <w:rFonts w:ascii="Arial" w:hAnsi="Arial" w:cs="Arial"/>
          <w:sz w:val="24"/>
          <w:szCs w:val="24"/>
        </w:rPr>
        <w:t xml:space="preserve"> </w:t>
      </w:r>
      <w:r w:rsidRPr="0080334B">
        <w:rPr>
          <w:rFonts w:ascii="Arial" w:hAnsi="Arial" w:cs="Arial"/>
          <w:sz w:val="24"/>
          <w:szCs w:val="24"/>
        </w:rPr>
        <w:t>подразделяются</w:t>
      </w:r>
      <w:r w:rsidR="00F36FAA" w:rsidRPr="0080334B">
        <w:rPr>
          <w:rFonts w:ascii="Arial" w:hAnsi="Arial" w:cs="Arial"/>
          <w:sz w:val="24"/>
          <w:szCs w:val="24"/>
        </w:rPr>
        <w:t xml:space="preserve"> </w:t>
      </w:r>
      <w:r w:rsidRPr="0080334B">
        <w:rPr>
          <w:rFonts w:ascii="Arial" w:hAnsi="Arial" w:cs="Arial"/>
          <w:sz w:val="24"/>
          <w:szCs w:val="24"/>
        </w:rPr>
        <w:t>на</w:t>
      </w:r>
      <w:r w:rsidR="00F36FAA" w:rsidRPr="0080334B">
        <w:rPr>
          <w:rFonts w:ascii="Arial" w:hAnsi="Arial" w:cs="Arial"/>
          <w:sz w:val="24"/>
          <w:szCs w:val="24"/>
        </w:rPr>
        <w:t xml:space="preserve"> </w:t>
      </w:r>
      <w:r w:rsidRPr="0080334B">
        <w:rPr>
          <w:rFonts w:ascii="Arial" w:hAnsi="Arial" w:cs="Arial"/>
          <w:sz w:val="24"/>
          <w:szCs w:val="24"/>
        </w:rPr>
        <w:t>городские</w:t>
      </w:r>
      <w:r w:rsidR="00F36FAA" w:rsidRPr="0080334B">
        <w:rPr>
          <w:rFonts w:ascii="Arial" w:hAnsi="Arial" w:cs="Arial"/>
          <w:sz w:val="24"/>
          <w:szCs w:val="24"/>
        </w:rPr>
        <w:t xml:space="preserve"> </w:t>
      </w:r>
      <w:r w:rsidRPr="0080334B">
        <w:rPr>
          <w:rFonts w:ascii="Arial" w:hAnsi="Arial" w:cs="Arial"/>
          <w:sz w:val="24"/>
          <w:szCs w:val="24"/>
        </w:rPr>
        <w:t>населенные</w:t>
      </w:r>
      <w:r w:rsidR="00F36FAA" w:rsidRPr="0080334B">
        <w:rPr>
          <w:rFonts w:ascii="Arial" w:hAnsi="Arial" w:cs="Arial"/>
          <w:sz w:val="24"/>
          <w:szCs w:val="24"/>
        </w:rPr>
        <w:t xml:space="preserve"> </w:t>
      </w:r>
      <w:r w:rsidRPr="0080334B">
        <w:rPr>
          <w:rFonts w:ascii="Arial" w:hAnsi="Arial" w:cs="Arial"/>
          <w:sz w:val="24"/>
          <w:szCs w:val="24"/>
        </w:rPr>
        <w:t>пункты</w:t>
      </w:r>
      <w:r w:rsidR="00F36FAA" w:rsidRPr="0080334B">
        <w:rPr>
          <w:rFonts w:ascii="Arial" w:hAnsi="Arial" w:cs="Arial"/>
          <w:sz w:val="24"/>
          <w:szCs w:val="24"/>
        </w:rPr>
        <w:t xml:space="preserve"> </w:t>
      </w:r>
      <w:r w:rsidRPr="0080334B">
        <w:rPr>
          <w:rFonts w:ascii="Arial" w:hAnsi="Arial" w:cs="Arial"/>
          <w:sz w:val="24"/>
          <w:szCs w:val="24"/>
        </w:rPr>
        <w:t>и</w:t>
      </w:r>
      <w:r w:rsidR="00F36FAA" w:rsidRPr="0080334B">
        <w:rPr>
          <w:rFonts w:ascii="Arial" w:hAnsi="Arial" w:cs="Arial"/>
          <w:sz w:val="24"/>
          <w:szCs w:val="24"/>
        </w:rPr>
        <w:t xml:space="preserve"> </w:t>
      </w:r>
      <w:r w:rsidRPr="0080334B">
        <w:rPr>
          <w:rFonts w:ascii="Arial" w:hAnsi="Arial" w:cs="Arial"/>
          <w:sz w:val="24"/>
          <w:szCs w:val="24"/>
        </w:rPr>
        <w:t>сельские</w:t>
      </w:r>
      <w:r w:rsidR="00F36FAA" w:rsidRPr="0080334B">
        <w:rPr>
          <w:rFonts w:ascii="Arial" w:hAnsi="Arial" w:cs="Arial"/>
          <w:sz w:val="24"/>
          <w:szCs w:val="24"/>
        </w:rPr>
        <w:t xml:space="preserve"> </w:t>
      </w:r>
      <w:r w:rsidRPr="0080334B">
        <w:rPr>
          <w:rFonts w:ascii="Arial" w:hAnsi="Arial" w:cs="Arial"/>
          <w:sz w:val="24"/>
          <w:szCs w:val="24"/>
        </w:rPr>
        <w:t>населенные</w:t>
      </w:r>
      <w:r w:rsidR="00F36FAA" w:rsidRPr="0080334B">
        <w:rPr>
          <w:rFonts w:ascii="Arial" w:hAnsi="Arial" w:cs="Arial"/>
          <w:sz w:val="24"/>
          <w:szCs w:val="24"/>
        </w:rPr>
        <w:t xml:space="preserve"> </w:t>
      </w:r>
      <w:r w:rsidRPr="0080334B">
        <w:rPr>
          <w:rFonts w:ascii="Arial" w:hAnsi="Arial" w:cs="Arial"/>
          <w:sz w:val="24"/>
          <w:szCs w:val="24"/>
        </w:rPr>
        <w:t>пункты.</w:t>
      </w:r>
    </w:p>
    <w:p w14:paraId="73918902" w14:textId="6FB8BB44" w:rsidR="005F4BBE" w:rsidRPr="0080334B" w:rsidRDefault="005F4BBE" w:rsidP="005F4BBE">
      <w:pPr>
        <w:spacing w:after="0" w:line="240" w:lineRule="auto"/>
        <w:ind w:firstLine="709"/>
        <w:jc w:val="both"/>
        <w:rPr>
          <w:rFonts w:ascii="Arial" w:hAnsi="Arial" w:cs="Arial"/>
          <w:sz w:val="24"/>
          <w:szCs w:val="24"/>
        </w:rPr>
      </w:pPr>
      <w:r w:rsidRPr="0080334B">
        <w:rPr>
          <w:rFonts w:ascii="Arial" w:hAnsi="Arial" w:cs="Arial"/>
          <w:sz w:val="24"/>
          <w:szCs w:val="24"/>
        </w:rPr>
        <w:t>Городскими</w:t>
      </w:r>
      <w:r w:rsidR="00F36FAA" w:rsidRPr="0080334B">
        <w:rPr>
          <w:rFonts w:ascii="Arial" w:hAnsi="Arial" w:cs="Arial"/>
          <w:sz w:val="24"/>
          <w:szCs w:val="24"/>
        </w:rPr>
        <w:t xml:space="preserve"> </w:t>
      </w:r>
      <w:r w:rsidRPr="0080334B">
        <w:rPr>
          <w:rFonts w:ascii="Arial" w:hAnsi="Arial" w:cs="Arial"/>
          <w:sz w:val="24"/>
          <w:szCs w:val="24"/>
        </w:rPr>
        <w:t>считаются</w:t>
      </w:r>
      <w:r w:rsidR="00F36FAA" w:rsidRPr="0080334B">
        <w:rPr>
          <w:rFonts w:ascii="Arial" w:hAnsi="Arial" w:cs="Arial"/>
          <w:sz w:val="24"/>
          <w:szCs w:val="24"/>
        </w:rPr>
        <w:t xml:space="preserve"> </w:t>
      </w:r>
      <w:r w:rsidRPr="0080334B">
        <w:rPr>
          <w:rFonts w:ascii="Arial" w:hAnsi="Arial" w:cs="Arial"/>
          <w:sz w:val="24"/>
          <w:szCs w:val="24"/>
        </w:rPr>
        <w:t>населенные</w:t>
      </w:r>
      <w:r w:rsidR="00F36FAA" w:rsidRPr="0080334B">
        <w:rPr>
          <w:rFonts w:ascii="Arial" w:hAnsi="Arial" w:cs="Arial"/>
          <w:sz w:val="24"/>
          <w:szCs w:val="24"/>
        </w:rPr>
        <w:t xml:space="preserve"> </w:t>
      </w:r>
      <w:r w:rsidRPr="0080334B">
        <w:rPr>
          <w:rFonts w:ascii="Arial" w:hAnsi="Arial" w:cs="Arial"/>
          <w:sz w:val="24"/>
          <w:szCs w:val="24"/>
        </w:rPr>
        <w:t>пункты,</w:t>
      </w:r>
      <w:r w:rsidR="00F36FAA" w:rsidRPr="0080334B">
        <w:rPr>
          <w:rFonts w:ascii="Arial" w:hAnsi="Arial" w:cs="Arial"/>
          <w:sz w:val="24"/>
          <w:szCs w:val="24"/>
        </w:rPr>
        <w:t xml:space="preserve"> </w:t>
      </w:r>
      <w:r w:rsidRPr="0080334B">
        <w:rPr>
          <w:rFonts w:ascii="Arial" w:hAnsi="Arial" w:cs="Arial"/>
          <w:sz w:val="24"/>
          <w:szCs w:val="24"/>
        </w:rPr>
        <w:t>утвержденные</w:t>
      </w:r>
      <w:r w:rsidR="00F36FAA" w:rsidRPr="0080334B">
        <w:rPr>
          <w:rFonts w:ascii="Arial" w:hAnsi="Arial" w:cs="Arial"/>
          <w:sz w:val="24"/>
          <w:szCs w:val="24"/>
        </w:rPr>
        <w:t xml:space="preserve"> </w:t>
      </w:r>
      <w:r w:rsidRPr="0080334B">
        <w:rPr>
          <w:rFonts w:ascii="Arial" w:hAnsi="Arial" w:cs="Arial"/>
          <w:sz w:val="24"/>
          <w:szCs w:val="24"/>
        </w:rPr>
        <w:t>законодательными</w:t>
      </w:r>
      <w:r w:rsidR="00F36FAA" w:rsidRPr="0080334B">
        <w:rPr>
          <w:rFonts w:ascii="Arial" w:hAnsi="Arial" w:cs="Arial"/>
          <w:sz w:val="24"/>
          <w:szCs w:val="24"/>
        </w:rPr>
        <w:t xml:space="preserve"> </w:t>
      </w:r>
      <w:r w:rsidRPr="0080334B">
        <w:rPr>
          <w:rFonts w:ascii="Arial" w:hAnsi="Arial" w:cs="Arial"/>
          <w:sz w:val="24"/>
          <w:szCs w:val="24"/>
        </w:rPr>
        <w:t>актами</w:t>
      </w:r>
      <w:r w:rsidR="00F36FAA" w:rsidRPr="0080334B">
        <w:rPr>
          <w:rFonts w:ascii="Arial" w:hAnsi="Arial" w:cs="Arial"/>
          <w:sz w:val="24"/>
          <w:szCs w:val="24"/>
        </w:rPr>
        <w:t xml:space="preserve"> </w:t>
      </w:r>
      <w:r w:rsidRPr="0080334B">
        <w:rPr>
          <w:rFonts w:ascii="Arial" w:hAnsi="Arial" w:cs="Arial"/>
          <w:sz w:val="24"/>
          <w:szCs w:val="24"/>
        </w:rPr>
        <w:t>в</w:t>
      </w:r>
      <w:r w:rsidR="00F36FAA" w:rsidRPr="0080334B">
        <w:rPr>
          <w:rFonts w:ascii="Arial" w:hAnsi="Arial" w:cs="Arial"/>
          <w:sz w:val="24"/>
          <w:szCs w:val="24"/>
        </w:rPr>
        <w:t xml:space="preserve"> </w:t>
      </w:r>
      <w:r w:rsidRPr="0080334B">
        <w:rPr>
          <w:rFonts w:ascii="Arial" w:hAnsi="Arial" w:cs="Arial"/>
          <w:sz w:val="24"/>
          <w:szCs w:val="24"/>
        </w:rPr>
        <w:t>качестве</w:t>
      </w:r>
      <w:r w:rsidR="00F36FAA" w:rsidRPr="0080334B">
        <w:rPr>
          <w:rFonts w:ascii="Arial" w:hAnsi="Arial" w:cs="Arial"/>
          <w:sz w:val="24"/>
          <w:szCs w:val="24"/>
        </w:rPr>
        <w:t xml:space="preserve"> </w:t>
      </w:r>
      <w:r w:rsidRPr="0080334B">
        <w:rPr>
          <w:rFonts w:ascii="Arial" w:hAnsi="Arial" w:cs="Arial"/>
          <w:sz w:val="24"/>
          <w:szCs w:val="24"/>
        </w:rPr>
        <w:t>городов</w:t>
      </w:r>
      <w:r w:rsidR="00F36FAA" w:rsidRPr="0080334B">
        <w:rPr>
          <w:rFonts w:ascii="Arial" w:hAnsi="Arial" w:cs="Arial"/>
          <w:sz w:val="24"/>
          <w:szCs w:val="24"/>
        </w:rPr>
        <w:t xml:space="preserve"> </w:t>
      </w:r>
      <w:r w:rsidRPr="0080334B">
        <w:rPr>
          <w:rFonts w:ascii="Arial" w:hAnsi="Arial" w:cs="Arial"/>
          <w:sz w:val="24"/>
          <w:szCs w:val="24"/>
        </w:rPr>
        <w:t>и</w:t>
      </w:r>
      <w:r w:rsidR="00F36FAA" w:rsidRPr="0080334B">
        <w:rPr>
          <w:rFonts w:ascii="Arial" w:hAnsi="Arial" w:cs="Arial"/>
          <w:sz w:val="24"/>
          <w:szCs w:val="24"/>
        </w:rPr>
        <w:t xml:space="preserve"> </w:t>
      </w:r>
      <w:r w:rsidRPr="0080334B">
        <w:rPr>
          <w:rFonts w:ascii="Arial" w:hAnsi="Arial" w:cs="Arial"/>
          <w:sz w:val="24"/>
          <w:szCs w:val="24"/>
        </w:rPr>
        <w:t>поселков</w:t>
      </w:r>
      <w:r w:rsidR="00F36FAA" w:rsidRPr="0080334B">
        <w:rPr>
          <w:rFonts w:ascii="Arial" w:hAnsi="Arial" w:cs="Arial"/>
          <w:sz w:val="24"/>
          <w:szCs w:val="24"/>
        </w:rPr>
        <w:t xml:space="preserve"> </w:t>
      </w:r>
      <w:r w:rsidRPr="0080334B">
        <w:rPr>
          <w:rFonts w:ascii="Arial" w:hAnsi="Arial" w:cs="Arial"/>
          <w:sz w:val="24"/>
          <w:szCs w:val="24"/>
        </w:rPr>
        <w:t>городского</w:t>
      </w:r>
      <w:r w:rsidR="00F36FAA" w:rsidRPr="0080334B">
        <w:rPr>
          <w:rFonts w:ascii="Arial" w:hAnsi="Arial" w:cs="Arial"/>
          <w:sz w:val="24"/>
          <w:szCs w:val="24"/>
        </w:rPr>
        <w:t xml:space="preserve"> </w:t>
      </w:r>
      <w:r w:rsidRPr="0080334B">
        <w:rPr>
          <w:rFonts w:ascii="Arial" w:hAnsi="Arial" w:cs="Arial"/>
          <w:sz w:val="24"/>
          <w:szCs w:val="24"/>
        </w:rPr>
        <w:t>типа</w:t>
      </w:r>
      <w:r w:rsidR="00F36FAA" w:rsidRPr="0080334B">
        <w:rPr>
          <w:rFonts w:ascii="Arial" w:hAnsi="Arial" w:cs="Arial"/>
          <w:sz w:val="24"/>
          <w:szCs w:val="24"/>
        </w:rPr>
        <w:t xml:space="preserve"> </w:t>
      </w:r>
      <w:r w:rsidRPr="0080334B">
        <w:rPr>
          <w:rFonts w:ascii="Arial" w:hAnsi="Arial" w:cs="Arial"/>
          <w:sz w:val="24"/>
          <w:szCs w:val="24"/>
        </w:rPr>
        <w:t>(рабочих,</w:t>
      </w:r>
      <w:r w:rsidR="00F36FAA" w:rsidRPr="0080334B">
        <w:rPr>
          <w:rFonts w:ascii="Arial" w:hAnsi="Arial" w:cs="Arial"/>
          <w:sz w:val="24"/>
          <w:szCs w:val="24"/>
        </w:rPr>
        <w:t xml:space="preserve"> </w:t>
      </w:r>
      <w:r w:rsidRPr="0080334B">
        <w:rPr>
          <w:rFonts w:ascii="Arial" w:hAnsi="Arial" w:cs="Arial"/>
          <w:sz w:val="24"/>
          <w:szCs w:val="24"/>
        </w:rPr>
        <w:t>курортных</w:t>
      </w:r>
      <w:r w:rsidR="00F36FAA" w:rsidRPr="0080334B">
        <w:rPr>
          <w:rFonts w:ascii="Arial" w:hAnsi="Arial" w:cs="Arial"/>
          <w:sz w:val="24"/>
          <w:szCs w:val="24"/>
        </w:rPr>
        <w:t xml:space="preserve"> </w:t>
      </w:r>
      <w:r w:rsidRPr="0080334B">
        <w:rPr>
          <w:rFonts w:ascii="Arial" w:hAnsi="Arial" w:cs="Arial"/>
          <w:sz w:val="24"/>
          <w:szCs w:val="24"/>
        </w:rPr>
        <w:t>и</w:t>
      </w:r>
      <w:r w:rsidR="00F36FAA" w:rsidRPr="0080334B">
        <w:rPr>
          <w:rFonts w:ascii="Arial" w:hAnsi="Arial" w:cs="Arial"/>
          <w:sz w:val="24"/>
          <w:szCs w:val="24"/>
        </w:rPr>
        <w:t xml:space="preserve"> </w:t>
      </w:r>
      <w:r w:rsidRPr="0080334B">
        <w:rPr>
          <w:rFonts w:ascii="Arial" w:hAnsi="Arial" w:cs="Arial"/>
          <w:sz w:val="24"/>
          <w:szCs w:val="24"/>
        </w:rPr>
        <w:t>дачных</w:t>
      </w:r>
      <w:r w:rsidR="00F36FAA" w:rsidRPr="0080334B">
        <w:rPr>
          <w:rFonts w:ascii="Arial" w:hAnsi="Arial" w:cs="Arial"/>
          <w:sz w:val="24"/>
          <w:szCs w:val="24"/>
        </w:rPr>
        <w:t xml:space="preserve"> </w:t>
      </w:r>
      <w:r w:rsidRPr="0080334B">
        <w:rPr>
          <w:rFonts w:ascii="Arial" w:hAnsi="Arial" w:cs="Arial"/>
          <w:sz w:val="24"/>
          <w:szCs w:val="24"/>
        </w:rPr>
        <w:t>поселков,</w:t>
      </w:r>
      <w:r w:rsidR="00F36FAA" w:rsidRPr="0080334B">
        <w:rPr>
          <w:rFonts w:ascii="Arial" w:hAnsi="Arial" w:cs="Arial"/>
          <w:sz w:val="24"/>
          <w:szCs w:val="24"/>
        </w:rPr>
        <w:t xml:space="preserve"> </w:t>
      </w:r>
      <w:r w:rsidRPr="0080334B">
        <w:rPr>
          <w:rFonts w:ascii="Arial" w:hAnsi="Arial" w:cs="Arial"/>
          <w:sz w:val="24"/>
          <w:szCs w:val="24"/>
        </w:rPr>
        <w:t>поселков</w:t>
      </w:r>
      <w:r w:rsidR="00F36FAA" w:rsidRPr="0080334B">
        <w:rPr>
          <w:rFonts w:ascii="Arial" w:hAnsi="Arial" w:cs="Arial"/>
          <w:sz w:val="24"/>
          <w:szCs w:val="24"/>
        </w:rPr>
        <w:t xml:space="preserve"> </w:t>
      </w:r>
      <w:r w:rsidRPr="0080334B">
        <w:rPr>
          <w:rFonts w:ascii="Arial" w:hAnsi="Arial" w:cs="Arial"/>
          <w:sz w:val="24"/>
          <w:szCs w:val="24"/>
        </w:rPr>
        <w:t>закрытых</w:t>
      </w:r>
      <w:r w:rsidR="00F36FAA" w:rsidRPr="0080334B">
        <w:rPr>
          <w:rFonts w:ascii="Arial" w:hAnsi="Arial" w:cs="Arial"/>
          <w:sz w:val="24"/>
          <w:szCs w:val="24"/>
        </w:rPr>
        <w:t xml:space="preserve"> </w:t>
      </w:r>
      <w:r w:rsidRPr="0080334B">
        <w:rPr>
          <w:rFonts w:ascii="Arial" w:hAnsi="Arial" w:cs="Arial"/>
          <w:sz w:val="24"/>
          <w:szCs w:val="24"/>
        </w:rPr>
        <w:t>административно-территориальных</w:t>
      </w:r>
      <w:r w:rsidR="00F36FAA" w:rsidRPr="0080334B">
        <w:rPr>
          <w:rFonts w:ascii="Arial" w:hAnsi="Arial" w:cs="Arial"/>
          <w:sz w:val="24"/>
          <w:szCs w:val="24"/>
        </w:rPr>
        <w:t xml:space="preserve"> </w:t>
      </w:r>
      <w:r w:rsidRPr="0080334B">
        <w:rPr>
          <w:rFonts w:ascii="Arial" w:hAnsi="Arial" w:cs="Arial"/>
          <w:sz w:val="24"/>
          <w:szCs w:val="24"/>
        </w:rPr>
        <w:t>образований).</w:t>
      </w:r>
      <w:r w:rsidR="00F36FAA" w:rsidRPr="0080334B">
        <w:rPr>
          <w:rFonts w:ascii="Arial" w:hAnsi="Arial" w:cs="Arial"/>
          <w:sz w:val="24"/>
          <w:szCs w:val="24"/>
        </w:rPr>
        <w:t xml:space="preserve"> </w:t>
      </w:r>
      <w:r w:rsidRPr="0080334B">
        <w:rPr>
          <w:rFonts w:ascii="Arial" w:hAnsi="Arial" w:cs="Arial"/>
          <w:sz w:val="24"/>
          <w:szCs w:val="24"/>
        </w:rPr>
        <w:t>Все</w:t>
      </w:r>
      <w:r w:rsidR="00F36FAA" w:rsidRPr="0080334B">
        <w:rPr>
          <w:rFonts w:ascii="Arial" w:hAnsi="Arial" w:cs="Arial"/>
          <w:sz w:val="24"/>
          <w:szCs w:val="24"/>
        </w:rPr>
        <w:t xml:space="preserve"> </w:t>
      </w:r>
      <w:r w:rsidRPr="0080334B">
        <w:rPr>
          <w:rFonts w:ascii="Arial" w:hAnsi="Arial" w:cs="Arial"/>
          <w:sz w:val="24"/>
          <w:szCs w:val="24"/>
        </w:rPr>
        <w:t>остальные</w:t>
      </w:r>
      <w:r w:rsidR="00F36FAA" w:rsidRPr="0080334B">
        <w:rPr>
          <w:rFonts w:ascii="Arial" w:hAnsi="Arial" w:cs="Arial"/>
          <w:sz w:val="24"/>
          <w:szCs w:val="24"/>
        </w:rPr>
        <w:t xml:space="preserve"> </w:t>
      </w:r>
      <w:r w:rsidRPr="0080334B">
        <w:rPr>
          <w:rFonts w:ascii="Arial" w:hAnsi="Arial" w:cs="Arial"/>
          <w:sz w:val="24"/>
          <w:szCs w:val="24"/>
        </w:rPr>
        <w:t>населенные</w:t>
      </w:r>
      <w:r w:rsidR="00F36FAA" w:rsidRPr="0080334B">
        <w:rPr>
          <w:rFonts w:ascii="Arial" w:hAnsi="Arial" w:cs="Arial"/>
          <w:sz w:val="24"/>
          <w:szCs w:val="24"/>
        </w:rPr>
        <w:t xml:space="preserve"> </w:t>
      </w:r>
      <w:r w:rsidRPr="0080334B">
        <w:rPr>
          <w:rFonts w:ascii="Arial" w:hAnsi="Arial" w:cs="Arial"/>
          <w:sz w:val="24"/>
          <w:szCs w:val="24"/>
        </w:rPr>
        <w:t>пункты</w:t>
      </w:r>
      <w:r w:rsidR="00F36FAA" w:rsidRPr="0080334B">
        <w:rPr>
          <w:rFonts w:ascii="Arial" w:hAnsi="Arial" w:cs="Arial"/>
          <w:sz w:val="24"/>
          <w:szCs w:val="24"/>
        </w:rPr>
        <w:t xml:space="preserve"> </w:t>
      </w:r>
      <w:r w:rsidRPr="0080334B">
        <w:rPr>
          <w:rFonts w:ascii="Arial" w:hAnsi="Arial" w:cs="Arial"/>
          <w:sz w:val="24"/>
          <w:szCs w:val="24"/>
        </w:rPr>
        <w:t>считаются</w:t>
      </w:r>
      <w:r w:rsidR="00F36FAA" w:rsidRPr="0080334B">
        <w:rPr>
          <w:rFonts w:ascii="Arial" w:hAnsi="Arial" w:cs="Arial"/>
          <w:sz w:val="24"/>
          <w:szCs w:val="24"/>
        </w:rPr>
        <w:t xml:space="preserve"> </w:t>
      </w:r>
      <w:r w:rsidRPr="0080334B">
        <w:rPr>
          <w:rFonts w:ascii="Arial" w:hAnsi="Arial" w:cs="Arial"/>
          <w:sz w:val="24"/>
          <w:szCs w:val="24"/>
        </w:rPr>
        <w:t>сельскими.</w:t>
      </w:r>
    </w:p>
    <w:p w14:paraId="4A8F190F" w14:textId="54C41761" w:rsidR="005F4BBE" w:rsidRPr="0080334B" w:rsidRDefault="005F4BBE" w:rsidP="005F4BBE">
      <w:pPr>
        <w:spacing w:after="0" w:line="240" w:lineRule="auto"/>
        <w:ind w:firstLine="709"/>
        <w:jc w:val="both"/>
        <w:rPr>
          <w:rFonts w:ascii="Arial" w:hAnsi="Arial" w:cs="Arial"/>
          <w:sz w:val="24"/>
          <w:szCs w:val="24"/>
        </w:rPr>
      </w:pPr>
      <w:r w:rsidRPr="0080334B">
        <w:rPr>
          <w:rFonts w:ascii="Arial" w:hAnsi="Arial" w:cs="Arial"/>
          <w:sz w:val="24"/>
          <w:szCs w:val="24"/>
        </w:rPr>
        <w:t>Общественный</w:t>
      </w:r>
      <w:r w:rsidR="00F36FAA" w:rsidRPr="0080334B">
        <w:rPr>
          <w:rFonts w:ascii="Arial" w:hAnsi="Arial" w:cs="Arial"/>
          <w:sz w:val="24"/>
          <w:szCs w:val="24"/>
        </w:rPr>
        <w:t xml:space="preserve"> </w:t>
      </w:r>
      <w:r w:rsidRPr="0080334B">
        <w:rPr>
          <w:rFonts w:ascii="Arial" w:hAnsi="Arial" w:cs="Arial"/>
          <w:sz w:val="24"/>
          <w:szCs w:val="24"/>
        </w:rPr>
        <w:t>транспорт</w:t>
      </w:r>
      <w:r w:rsidR="00F36FAA" w:rsidRPr="0080334B">
        <w:rPr>
          <w:rFonts w:ascii="Arial" w:hAnsi="Arial" w:cs="Arial"/>
          <w:sz w:val="24"/>
          <w:szCs w:val="24"/>
        </w:rPr>
        <w:t xml:space="preserve"> </w:t>
      </w:r>
      <w:r w:rsidRPr="0080334B">
        <w:rPr>
          <w:rFonts w:ascii="Arial" w:hAnsi="Arial" w:cs="Arial"/>
          <w:sz w:val="24"/>
          <w:szCs w:val="24"/>
        </w:rPr>
        <w:t>-</w:t>
      </w:r>
      <w:r w:rsidR="00F36FAA" w:rsidRPr="0080334B">
        <w:rPr>
          <w:rFonts w:ascii="Arial" w:hAnsi="Arial" w:cs="Arial"/>
          <w:sz w:val="24"/>
          <w:szCs w:val="24"/>
        </w:rPr>
        <w:t xml:space="preserve"> </w:t>
      </w:r>
      <w:r w:rsidRPr="0080334B">
        <w:rPr>
          <w:rFonts w:ascii="Arial" w:hAnsi="Arial" w:cs="Arial"/>
          <w:sz w:val="24"/>
          <w:szCs w:val="24"/>
        </w:rPr>
        <w:t>разновидность</w:t>
      </w:r>
      <w:r w:rsidR="00F36FAA" w:rsidRPr="0080334B">
        <w:rPr>
          <w:rFonts w:ascii="Arial" w:hAnsi="Arial" w:cs="Arial"/>
          <w:sz w:val="24"/>
          <w:szCs w:val="24"/>
        </w:rPr>
        <w:t xml:space="preserve"> </w:t>
      </w:r>
      <w:r w:rsidRPr="0080334B">
        <w:rPr>
          <w:rFonts w:ascii="Arial" w:hAnsi="Arial" w:cs="Arial"/>
          <w:sz w:val="24"/>
          <w:szCs w:val="24"/>
        </w:rPr>
        <w:t>пассажирского</w:t>
      </w:r>
      <w:r w:rsidR="00F36FAA" w:rsidRPr="0080334B">
        <w:rPr>
          <w:rFonts w:ascii="Arial" w:hAnsi="Arial" w:cs="Arial"/>
          <w:sz w:val="24"/>
          <w:szCs w:val="24"/>
        </w:rPr>
        <w:t xml:space="preserve"> </w:t>
      </w:r>
      <w:r w:rsidRPr="0080334B">
        <w:rPr>
          <w:rFonts w:ascii="Arial" w:hAnsi="Arial" w:cs="Arial"/>
          <w:sz w:val="24"/>
          <w:szCs w:val="24"/>
        </w:rPr>
        <w:t>транспорта</w:t>
      </w:r>
      <w:r w:rsidR="00F36FAA" w:rsidRPr="0080334B">
        <w:rPr>
          <w:rFonts w:ascii="Arial" w:hAnsi="Arial" w:cs="Arial"/>
          <w:sz w:val="24"/>
          <w:szCs w:val="24"/>
        </w:rPr>
        <w:t xml:space="preserve"> </w:t>
      </w:r>
      <w:r w:rsidRPr="0080334B">
        <w:rPr>
          <w:rFonts w:ascii="Arial" w:hAnsi="Arial" w:cs="Arial"/>
          <w:sz w:val="24"/>
          <w:szCs w:val="24"/>
        </w:rPr>
        <w:t>как</w:t>
      </w:r>
      <w:r w:rsidR="00F36FAA" w:rsidRPr="0080334B">
        <w:rPr>
          <w:rFonts w:ascii="Arial" w:hAnsi="Arial" w:cs="Arial"/>
          <w:sz w:val="24"/>
          <w:szCs w:val="24"/>
        </w:rPr>
        <w:t xml:space="preserve"> </w:t>
      </w:r>
      <w:r w:rsidRPr="0080334B">
        <w:rPr>
          <w:rFonts w:ascii="Arial" w:hAnsi="Arial" w:cs="Arial"/>
          <w:sz w:val="24"/>
          <w:szCs w:val="24"/>
        </w:rPr>
        <w:t>отрасли,</w:t>
      </w:r>
      <w:r w:rsidR="00F36FAA" w:rsidRPr="0080334B">
        <w:rPr>
          <w:rFonts w:ascii="Arial" w:hAnsi="Arial" w:cs="Arial"/>
          <w:sz w:val="24"/>
          <w:szCs w:val="24"/>
        </w:rPr>
        <w:t xml:space="preserve"> </w:t>
      </w:r>
      <w:r w:rsidRPr="0080334B">
        <w:rPr>
          <w:rFonts w:ascii="Arial" w:hAnsi="Arial" w:cs="Arial"/>
          <w:sz w:val="24"/>
          <w:szCs w:val="24"/>
        </w:rPr>
        <w:t>предоставляющей</w:t>
      </w:r>
      <w:r w:rsidR="00F36FAA" w:rsidRPr="0080334B">
        <w:rPr>
          <w:rFonts w:ascii="Arial" w:hAnsi="Arial" w:cs="Arial"/>
          <w:sz w:val="24"/>
          <w:szCs w:val="24"/>
        </w:rPr>
        <w:t xml:space="preserve"> </w:t>
      </w:r>
      <w:r w:rsidRPr="0080334B">
        <w:rPr>
          <w:rFonts w:ascii="Arial" w:hAnsi="Arial" w:cs="Arial"/>
          <w:sz w:val="24"/>
          <w:szCs w:val="24"/>
        </w:rPr>
        <w:t>услуги</w:t>
      </w:r>
      <w:r w:rsidR="00F36FAA" w:rsidRPr="0080334B">
        <w:rPr>
          <w:rFonts w:ascii="Arial" w:hAnsi="Arial" w:cs="Arial"/>
          <w:sz w:val="24"/>
          <w:szCs w:val="24"/>
        </w:rPr>
        <w:t xml:space="preserve"> </w:t>
      </w:r>
      <w:r w:rsidRPr="0080334B">
        <w:rPr>
          <w:rFonts w:ascii="Arial" w:hAnsi="Arial" w:cs="Arial"/>
          <w:sz w:val="24"/>
          <w:szCs w:val="24"/>
        </w:rPr>
        <w:t>по</w:t>
      </w:r>
      <w:r w:rsidR="00F36FAA" w:rsidRPr="0080334B">
        <w:rPr>
          <w:rFonts w:ascii="Arial" w:hAnsi="Arial" w:cs="Arial"/>
          <w:sz w:val="24"/>
          <w:szCs w:val="24"/>
        </w:rPr>
        <w:t xml:space="preserve"> </w:t>
      </w:r>
      <w:r w:rsidRPr="0080334B">
        <w:rPr>
          <w:rFonts w:ascii="Arial" w:hAnsi="Arial" w:cs="Arial"/>
          <w:sz w:val="24"/>
          <w:szCs w:val="24"/>
        </w:rPr>
        <w:t>перевозке</w:t>
      </w:r>
      <w:r w:rsidR="00F36FAA" w:rsidRPr="0080334B">
        <w:rPr>
          <w:rFonts w:ascii="Arial" w:hAnsi="Arial" w:cs="Arial"/>
          <w:sz w:val="24"/>
          <w:szCs w:val="24"/>
        </w:rPr>
        <w:t xml:space="preserve"> </w:t>
      </w:r>
      <w:r w:rsidRPr="0080334B">
        <w:rPr>
          <w:rFonts w:ascii="Arial" w:hAnsi="Arial" w:cs="Arial"/>
          <w:sz w:val="24"/>
          <w:szCs w:val="24"/>
        </w:rPr>
        <w:t>людей</w:t>
      </w:r>
      <w:r w:rsidR="00F36FAA" w:rsidRPr="0080334B">
        <w:rPr>
          <w:rFonts w:ascii="Arial" w:hAnsi="Arial" w:cs="Arial"/>
          <w:sz w:val="24"/>
          <w:szCs w:val="24"/>
        </w:rPr>
        <w:t xml:space="preserve"> </w:t>
      </w:r>
      <w:r w:rsidRPr="0080334B">
        <w:rPr>
          <w:rFonts w:ascii="Arial" w:hAnsi="Arial" w:cs="Arial"/>
          <w:sz w:val="24"/>
          <w:szCs w:val="24"/>
        </w:rPr>
        <w:t>по</w:t>
      </w:r>
      <w:r w:rsidR="00F36FAA" w:rsidRPr="0080334B">
        <w:rPr>
          <w:rFonts w:ascii="Arial" w:hAnsi="Arial" w:cs="Arial"/>
          <w:sz w:val="24"/>
          <w:szCs w:val="24"/>
        </w:rPr>
        <w:t xml:space="preserve"> </w:t>
      </w:r>
      <w:r w:rsidRPr="0080334B">
        <w:rPr>
          <w:rFonts w:ascii="Arial" w:hAnsi="Arial" w:cs="Arial"/>
          <w:sz w:val="24"/>
          <w:szCs w:val="24"/>
        </w:rPr>
        <w:t>маршрутам,</w:t>
      </w:r>
      <w:r w:rsidR="00F36FAA" w:rsidRPr="0080334B">
        <w:rPr>
          <w:rFonts w:ascii="Arial" w:hAnsi="Arial" w:cs="Arial"/>
          <w:sz w:val="24"/>
          <w:szCs w:val="24"/>
        </w:rPr>
        <w:t xml:space="preserve"> </w:t>
      </w:r>
      <w:r w:rsidRPr="0080334B">
        <w:rPr>
          <w:rFonts w:ascii="Arial" w:hAnsi="Arial" w:cs="Arial"/>
          <w:sz w:val="24"/>
          <w:szCs w:val="24"/>
        </w:rPr>
        <w:t>которые</w:t>
      </w:r>
      <w:r w:rsidR="00F36FAA" w:rsidRPr="0080334B">
        <w:rPr>
          <w:rFonts w:ascii="Arial" w:hAnsi="Arial" w:cs="Arial"/>
          <w:sz w:val="24"/>
          <w:szCs w:val="24"/>
        </w:rPr>
        <w:t xml:space="preserve"> </w:t>
      </w:r>
      <w:r w:rsidRPr="0080334B">
        <w:rPr>
          <w:rFonts w:ascii="Arial" w:hAnsi="Arial" w:cs="Arial"/>
          <w:sz w:val="24"/>
          <w:szCs w:val="24"/>
        </w:rPr>
        <w:t>перевозчик</w:t>
      </w:r>
      <w:r w:rsidR="00F36FAA" w:rsidRPr="0080334B">
        <w:rPr>
          <w:rFonts w:ascii="Arial" w:hAnsi="Arial" w:cs="Arial"/>
          <w:sz w:val="24"/>
          <w:szCs w:val="24"/>
        </w:rPr>
        <w:t xml:space="preserve"> </w:t>
      </w:r>
      <w:r w:rsidRPr="0080334B">
        <w:rPr>
          <w:rFonts w:ascii="Arial" w:hAnsi="Arial" w:cs="Arial"/>
          <w:sz w:val="24"/>
          <w:szCs w:val="24"/>
        </w:rPr>
        <w:t>заранее</w:t>
      </w:r>
      <w:r w:rsidR="00F36FAA" w:rsidRPr="0080334B">
        <w:rPr>
          <w:rFonts w:ascii="Arial" w:hAnsi="Arial" w:cs="Arial"/>
          <w:sz w:val="24"/>
          <w:szCs w:val="24"/>
        </w:rPr>
        <w:t xml:space="preserve"> </w:t>
      </w:r>
      <w:r w:rsidRPr="0080334B">
        <w:rPr>
          <w:rFonts w:ascii="Arial" w:hAnsi="Arial" w:cs="Arial"/>
          <w:sz w:val="24"/>
          <w:szCs w:val="24"/>
        </w:rPr>
        <w:t>устанавливает,</w:t>
      </w:r>
      <w:r w:rsidR="00F36FAA" w:rsidRPr="0080334B">
        <w:rPr>
          <w:rFonts w:ascii="Arial" w:hAnsi="Arial" w:cs="Arial"/>
          <w:sz w:val="24"/>
          <w:szCs w:val="24"/>
        </w:rPr>
        <w:t xml:space="preserve"> </w:t>
      </w:r>
      <w:r w:rsidRPr="0080334B">
        <w:rPr>
          <w:rFonts w:ascii="Arial" w:hAnsi="Arial" w:cs="Arial"/>
          <w:sz w:val="24"/>
          <w:szCs w:val="24"/>
        </w:rPr>
        <w:t>доводя</w:t>
      </w:r>
      <w:r w:rsidR="00F36FAA" w:rsidRPr="0080334B">
        <w:rPr>
          <w:rFonts w:ascii="Arial" w:hAnsi="Arial" w:cs="Arial"/>
          <w:sz w:val="24"/>
          <w:szCs w:val="24"/>
        </w:rPr>
        <w:t xml:space="preserve"> </w:t>
      </w:r>
      <w:r w:rsidRPr="0080334B">
        <w:rPr>
          <w:rFonts w:ascii="Arial" w:hAnsi="Arial" w:cs="Arial"/>
          <w:sz w:val="24"/>
          <w:szCs w:val="24"/>
        </w:rPr>
        <w:t>до</w:t>
      </w:r>
      <w:r w:rsidR="00F36FAA" w:rsidRPr="0080334B">
        <w:rPr>
          <w:rFonts w:ascii="Arial" w:hAnsi="Arial" w:cs="Arial"/>
          <w:sz w:val="24"/>
          <w:szCs w:val="24"/>
        </w:rPr>
        <w:t xml:space="preserve"> </w:t>
      </w:r>
      <w:r w:rsidRPr="0080334B">
        <w:rPr>
          <w:rFonts w:ascii="Arial" w:hAnsi="Arial" w:cs="Arial"/>
          <w:sz w:val="24"/>
          <w:szCs w:val="24"/>
        </w:rPr>
        <w:t>общего</w:t>
      </w:r>
      <w:r w:rsidR="00F36FAA" w:rsidRPr="0080334B">
        <w:rPr>
          <w:rFonts w:ascii="Arial" w:hAnsi="Arial" w:cs="Arial"/>
          <w:sz w:val="24"/>
          <w:szCs w:val="24"/>
        </w:rPr>
        <w:t xml:space="preserve"> </w:t>
      </w:r>
      <w:r w:rsidRPr="0080334B">
        <w:rPr>
          <w:rFonts w:ascii="Arial" w:hAnsi="Arial" w:cs="Arial"/>
          <w:sz w:val="24"/>
          <w:szCs w:val="24"/>
        </w:rPr>
        <w:t>сведения</w:t>
      </w:r>
      <w:r w:rsidR="00F36FAA" w:rsidRPr="0080334B">
        <w:rPr>
          <w:rFonts w:ascii="Arial" w:hAnsi="Arial" w:cs="Arial"/>
          <w:sz w:val="24"/>
          <w:szCs w:val="24"/>
        </w:rPr>
        <w:t xml:space="preserve"> </w:t>
      </w:r>
      <w:r w:rsidRPr="0080334B">
        <w:rPr>
          <w:rFonts w:ascii="Arial" w:hAnsi="Arial" w:cs="Arial"/>
          <w:sz w:val="24"/>
          <w:szCs w:val="24"/>
        </w:rPr>
        <w:t>способ</w:t>
      </w:r>
      <w:r w:rsidR="00F36FAA" w:rsidRPr="0080334B">
        <w:rPr>
          <w:rFonts w:ascii="Arial" w:hAnsi="Arial" w:cs="Arial"/>
          <w:sz w:val="24"/>
          <w:szCs w:val="24"/>
        </w:rPr>
        <w:t xml:space="preserve"> </w:t>
      </w:r>
      <w:r w:rsidRPr="0080334B">
        <w:rPr>
          <w:rFonts w:ascii="Arial" w:hAnsi="Arial" w:cs="Arial"/>
          <w:sz w:val="24"/>
          <w:szCs w:val="24"/>
        </w:rPr>
        <w:t>доставки</w:t>
      </w:r>
      <w:r w:rsidR="00F36FAA" w:rsidRPr="0080334B">
        <w:rPr>
          <w:rFonts w:ascii="Arial" w:hAnsi="Arial" w:cs="Arial"/>
          <w:sz w:val="24"/>
          <w:szCs w:val="24"/>
        </w:rPr>
        <w:t xml:space="preserve"> </w:t>
      </w:r>
      <w:r w:rsidRPr="0080334B">
        <w:rPr>
          <w:rFonts w:ascii="Arial" w:hAnsi="Arial" w:cs="Arial"/>
          <w:sz w:val="24"/>
          <w:szCs w:val="24"/>
        </w:rPr>
        <w:t>(транспортное</w:t>
      </w:r>
      <w:r w:rsidR="00F36FAA" w:rsidRPr="0080334B">
        <w:rPr>
          <w:rFonts w:ascii="Arial" w:hAnsi="Arial" w:cs="Arial"/>
          <w:sz w:val="24"/>
          <w:szCs w:val="24"/>
        </w:rPr>
        <w:t xml:space="preserve"> </w:t>
      </w:r>
      <w:r w:rsidRPr="0080334B">
        <w:rPr>
          <w:rFonts w:ascii="Arial" w:hAnsi="Arial" w:cs="Arial"/>
          <w:sz w:val="24"/>
          <w:szCs w:val="24"/>
        </w:rPr>
        <w:t>средство),</w:t>
      </w:r>
      <w:r w:rsidR="00F36FAA" w:rsidRPr="0080334B">
        <w:rPr>
          <w:rFonts w:ascii="Arial" w:hAnsi="Arial" w:cs="Arial"/>
          <w:sz w:val="24"/>
          <w:szCs w:val="24"/>
        </w:rPr>
        <w:t xml:space="preserve"> </w:t>
      </w:r>
      <w:r w:rsidRPr="0080334B">
        <w:rPr>
          <w:rFonts w:ascii="Arial" w:hAnsi="Arial" w:cs="Arial"/>
          <w:sz w:val="24"/>
          <w:szCs w:val="24"/>
        </w:rPr>
        <w:t>размер</w:t>
      </w:r>
      <w:r w:rsidR="00F36FAA" w:rsidRPr="0080334B">
        <w:rPr>
          <w:rFonts w:ascii="Arial" w:hAnsi="Arial" w:cs="Arial"/>
          <w:sz w:val="24"/>
          <w:szCs w:val="24"/>
        </w:rPr>
        <w:t xml:space="preserve"> </w:t>
      </w:r>
      <w:r w:rsidRPr="0080334B">
        <w:rPr>
          <w:rFonts w:ascii="Arial" w:hAnsi="Arial" w:cs="Arial"/>
          <w:sz w:val="24"/>
          <w:szCs w:val="24"/>
        </w:rPr>
        <w:t>и</w:t>
      </w:r>
      <w:r w:rsidR="00F36FAA" w:rsidRPr="0080334B">
        <w:rPr>
          <w:rFonts w:ascii="Arial" w:hAnsi="Arial" w:cs="Arial"/>
          <w:sz w:val="24"/>
          <w:szCs w:val="24"/>
        </w:rPr>
        <w:t xml:space="preserve"> </w:t>
      </w:r>
      <w:r w:rsidRPr="0080334B">
        <w:rPr>
          <w:rFonts w:ascii="Arial" w:hAnsi="Arial" w:cs="Arial"/>
          <w:sz w:val="24"/>
          <w:szCs w:val="24"/>
        </w:rPr>
        <w:t>форму</w:t>
      </w:r>
      <w:r w:rsidR="00F36FAA" w:rsidRPr="0080334B">
        <w:rPr>
          <w:rFonts w:ascii="Arial" w:hAnsi="Arial" w:cs="Arial"/>
          <w:sz w:val="24"/>
          <w:szCs w:val="24"/>
        </w:rPr>
        <w:t xml:space="preserve"> </w:t>
      </w:r>
      <w:r w:rsidRPr="0080334B">
        <w:rPr>
          <w:rFonts w:ascii="Arial" w:hAnsi="Arial" w:cs="Arial"/>
          <w:sz w:val="24"/>
          <w:szCs w:val="24"/>
        </w:rPr>
        <w:t>оплаты,</w:t>
      </w:r>
      <w:r w:rsidR="00F36FAA" w:rsidRPr="0080334B">
        <w:rPr>
          <w:rFonts w:ascii="Arial" w:hAnsi="Arial" w:cs="Arial"/>
          <w:sz w:val="24"/>
          <w:szCs w:val="24"/>
        </w:rPr>
        <w:t xml:space="preserve"> </w:t>
      </w:r>
      <w:r w:rsidRPr="0080334B">
        <w:rPr>
          <w:rFonts w:ascii="Arial" w:hAnsi="Arial" w:cs="Arial"/>
          <w:sz w:val="24"/>
          <w:szCs w:val="24"/>
        </w:rPr>
        <w:t>гарантируя</w:t>
      </w:r>
      <w:r w:rsidR="00F36FAA" w:rsidRPr="0080334B">
        <w:rPr>
          <w:rFonts w:ascii="Arial" w:hAnsi="Arial" w:cs="Arial"/>
          <w:sz w:val="24"/>
          <w:szCs w:val="24"/>
        </w:rPr>
        <w:t xml:space="preserve"> </w:t>
      </w:r>
      <w:r w:rsidRPr="0080334B">
        <w:rPr>
          <w:rFonts w:ascii="Arial" w:hAnsi="Arial" w:cs="Arial"/>
          <w:sz w:val="24"/>
          <w:szCs w:val="24"/>
        </w:rPr>
        <w:t>регулярность</w:t>
      </w:r>
      <w:r w:rsidR="00F36FAA" w:rsidRPr="0080334B">
        <w:rPr>
          <w:rFonts w:ascii="Arial" w:hAnsi="Arial" w:cs="Arial"/>
          <w:sz w:val="24"/>
          <w:szCs w:val="24"/>
        </w:rPr>
        <w:t xml:space="preserve"> </w:t>
      </w:r>
      <w:r w:rsidRPr="0080334B">
        <w:rPr>
          <w:rFonts w:ascii="Arial" w:hAnsi="Arial" w:cs="Arial"/>
          <w:sz w:val="24"/>
          <w:szCs w:val="24"/>
        </w:rPr>
        <w:t>(повторяемость</w:t>
      </w:r>
      <w:r w:rsidR="00F36FAA" w:rsidRPr="0080334B">
        <w:rPr>
          <w:rFonts w:ascii="Arial" w:hAnsi="Arial" w:cs="Arial"/>
          <w:sz w:val="24"/>
          <w:szCs w:val="24"/>
        </w:rPr>
        <w:t xml:space="preserve"> </w:t>
      </w:r>
      <w:r w:rsidRPr="0080334B">
        <w:rPr>
          <w:rFonts w:ascii="Arial" w:hAnsi="Arial" w:cs="Arial"/>
          <w:sz w:val="24"/>
          <w:szCs w:val="24"/>
        </w:rPr>
        <w:t>движения</w:t>
      </w:r>
      <w:r w:rsidR="00F36FAA" w:rsidRPr="0080334B">
        <w:rPr>
          <w:rFonts w:ascii="Arial" w:hAnsi="Arial" w:cs="Arial"/>
          <w:sz w:val="24"/>
          <w:szCs w:val="24"/>
        </w:rPr>
        <w:t xml:space="preserve"> </w:t>
      </w:r>
      <w:r w:rsidRPr="0080334B">
        <w:rPr>
          <w:rFonts w:ascii="Arial" w:hAnsi="Arial" w:cs="Arial"/>
          <w:sz w:val="24"/>
          <w:szCs w:val="24"/>
        </w:rPr>
        <w:t>по</w:t>
      </w:r>
      <w:r w:rsidR="00F36FAA" w:rsidRPr="0080334B">
        <w:rPr>
          <w:rFonts w:ascii="Arial" w:hAnsi="Arial" w:cs="Arial"/>
          <w:sz w:val="24"/>
          <w:szCs w:val="24"/>
        </w:rPr>
        <w:t xml:space="preserve"> </w:t>
      </w:r>
      <w:r w:rsidRPr="0080334B">
        <w:rPr>
          <w:rFonts w:ascii="Arial" w:hAnsi="Arial" w:cs="Arial"/>
          <w:sz w:val="24"/>
          <w:szCs w:val="24"/>
        </w:rPr>
        <w:t>завершении</w:t>
      </w:r>
      <w:r w:rsidR="00F36FAA" w:rsidRPr="0080334B">
        <w:rPr>
          <w:rFonts w:ascii="Arial" w:hAnsi="Arial" w:cs="Arial"/>
          <w:sz w:val="24"/>
          <w:szCs w:val="24"/>
        </w:rPr>
        <w:t xml:space="preserve"> </w:t>
      </w:r>
      <w:r w:rsidRPr="0080334B">
        <w:rPr>
          <w:rFonts w:ascii="Arial" w:hAnsi="Arial" w:cs="Arial"/>
          <w:sz w:val="24"/>
          <w:szCs w:val="24"/>
        </w:rPr>
        <w:t>производственного</w:t>
      </w:r>
      <w:r w:rsidR="00F36FAA" w:rsidRPr="0080334B">
        <w:rPr>
          <w:rFonts w:ascii="Arial" w:hAnsi="Arial" w:cs="Arial"/>
          <w:sz w:val="24"/>
          <w:szCs w:val="24"/>
        </w:rPr>
        <w:t xml:space="preserve"> </w:t>
      </w:r>
      <w:r w:rsidRPr="0080334B">
        <w:rPr>
          <w:rFonts w:ascii="Arial" w:hAnsi="Arial" w:cs="Arial"/>
          <w:sz w:val="24"/>
          <w:szCs w:val="24"/>
        </w:rPr>
        <w:t>цикла</w:t>
      </w:r>
      <w:r w:rsidR="00F36FAA" w:rsidRPr="0080334B">
        <w:rPr>
          <w:rFonts w:ascii="Arial" w:hAnsi="Arial" w:cs="Arial"/>
          <w:sz w:val="24"/>
          <w:szCs w:val="24"/>
        </w:rPr>
        <w:t xml:space="preserve"> </w:t>
      </w:r>
      <w:r w:rsidRPr="0080334B">
        <w:rPr>
          <w:rFonts w:ascii="Arial" w:hAnsi="Arial" w:cs="Arial"/>
          <w:sz w:val="24"/>
          <w:szCs w:val="24"/>
        </w:rPr>
        <w:t>перевозки),</w:t>
      </w:r>
      <w:r w:rsidR="00F36FAA" w:rsidRPr="0080334B">
        <w:rPr>
          <w:rFonts w:ascii="Arial" w:hAnsi="Arial" w:cs="Arial"/>
          <w:sz w:val="24"/>
          <w:szCs w:val="24"/>
        </w:rPr>
        <w:t xml:space="preserve"> </w:t>
      </w:r>
      <w:r w:rsidRPr="0080334B">
        <w:rPr>
          <w:rFonts w:ascii="Arial" w:hAnsi="Arial" w:cs="Arial"/>
          <w:sz w:val="24"/>
          <w:szCs w:val="24"/>
        </w:rPr>
        <w:t>а</w:t>
      </w:r>
      <w:r w:rsidR="00F36FAA" w:rsidRPr="0080334B">
        <w:rPr>
          <w:rFonts w:ascii="Arial" w:hAnsi="Arial" w:cs="Arial"/>
          <w:sz w:val="24"/>
          <w:szCs w:val="24"/>
        </w:rPr>
        <w:t xml:space="preserve"> </w:t>
      </w:r>
      <w:r w:rsidRPr="0080334B">
        <w:rPr>
          <w:rFonts w:ascii="Arial" w:hAnsi="Arial" w:cs="Arial"/>
          <w:sz w:val="24"/>
          <w:szCs w:val="24"/>
        </w:rPr>
        <w:t>также</w:t>
      </w:r>
      <w:r w:rsidR="00F36FAA" w:rsidRPr="0080334B">
        <w:rPr>
          <w:rFonts w:ascii="Arial" w:hAnsi="Arial" w:cs="Arial"/>
          <w:sz w:val="24"/>
          <w:szCs w:val="24"/>
        </w:rPr>
        <w:t xml:space="preserve"> </w:t>
      </w:r>
      <w:r w:rsidRPr="0080334B">
        <w:rPr>
          <w:rFonts w:ascii="Arial" w:hAnsi="Arial" w:cs="Arial"/>
          <w:sz w:val="24"/>
          <w:szCs w:val="24"/>
        </w:rPr>
        <w:t>неизменяемость</w:t>
      </w:r>
      <w:r w:rsidR="00F36FAA" w:rsidRPr="0080334B">
        <w:rPr>
          <w:rFonts w:ascii="Arial" w:hAnsi="Arial" w:cs="Arial"/>
          <w:sz w:val="24"/>
          <w:szCs w:val="24"/>
        </w:rPr>
        <w:t xml:space="preserve"> </w:t>
      </w:r>
      <w:r w:rsidRPr="0080334B">
        <w:rPr>
          <w:rFonts w:ascii="Arial" w:hAnsi="Arial" w:cs="Arial"/>
          <w:sz w:val="24"/>
          <w:szCs w:val="24"/>
        </w:rPr>
        <w:t>маршрута</w:t>
      </w:r>
      <w:r w:rsidR="00F36FAA" w:rsidRPr="0080334B">
        <w:rPr>
          <w:rFonts w:ascii="Arial" w:hAnsi="Arial" w:cs="Arial"/>
          <w:sz w:val="24"/>
          <w:szCs w:val="24"/>
        </w:rPr>
        <w:t xml:space="preserve"> </w:t>
      </w:r>
      <w:r w:rsidRPr="0080334B">
        <w:rPr>
          <w:rFonts w:ascii="Arial" w:hAnsi="Arial" w:cs="Arial"/>
          <w:sz w:val="24"/>
          <w:szCs w:val="24"/>
        </w:rPr>
        <w:t>по</w:t>
      </w:r>
      <w:r w:rsidR="00F36FAA" w:rsidRPr="0080334B">
        <w:rPr>
          <w:rFonts w:ascii="Arial" w:hAnsi="Arial" w:cs="Arial"/>
          <w:sz w:val="24"/>
          <w:szCs w:val="24"/>
        </w:rPr>
        <w:t xml:space="preserve"> </w:t>
      </w:r>
      <w:r w:rsidRPr="0080334B">
        <w:rPr>
          <w:rFonts w:ascii="Arial" w:hAnsi="Arial" w:cs="Arial"/>
          <w:sz w:val="24"/>
          <w:szCs w:val="24"/>
        </w:rPr>
        <w:t>требованию</w:t>
      </w:r>
      <w:r w:rsidR="00F36FAA" w:rsidRPr="0080334B">
        <w:rPr>
          <w:rFonts w:ascii="Arial" w:hAnsi="Arial" w:cs="Arial"/>
          <w:sz w:val="24"/>
          <w:szCs w:val="24"/>
        </w:rPr>
        <w:t xml:space="preserve"> </w:t>
      </w:r>
      <w:r w:rsidRPr="0080334B">
        <w:rPr>
          <w:rFonts w:ascii="Arial" w:hAnsi="Arial" w:cs="Arial"/>
          <w:sz w:val="24"/>
          <w:szCs w:val="24"/>
        </w:rPr>
        <w:t>пассажиров.</w:t>
      </w:r>
    </w:p>
    <w:p w14:paraId="039E041F" w14:textId="02C47811" w:rsidR="005F4BBE" w:rsidRPr="0080334B" w:rsidRDefault="005F4BBE" w:rsidP="005F4BBE">
      <w:pPr>
        <w:spacing w:after="0" w:line="240" w:lineRule="auto"/>
        <w:ind w:firstLine="709"/>
        <w:jc w:val="both"/>
        <w:rPr>
          <w:rFonts w:ascii="Arial" w:hAnsi="Arial" w:cs="Arial"/>
          <w:sz w:val="24"/>
          <w:szCs w:val="24"/>
        </w:rPr>
      </w:pPr>
      <w:proofErr w:type="gramStart"/>
      <w:r w:rsidRPr="0080334B">
        <w:rPr>
          <w:rFonts w:ascii="Arial" w:hAnsi="Arial" w:cs="Arial"/>
          <w:sz w:val="24"/>
          <w:szCs w:val="24"/>
        </w:rPr>
        <w:t>Объект</w:t>
      </w:r>
      <w:r w:rsidR="00F36FAA" w:rsidRPr="0080334B">
        <w:rPr>
          <w:rFonts w:ascii="Arial" w:hAnsi="Arial" w:cs="Arial"/>
          <w:sz w:val="24"/>
          <w:szCs w:val="24"/>
        </w:rPr>
        <w:t xml:space="preserve"> </w:t>
      </w:r>
      <w:r w:rsidRPr="0080334B">
        <w:rPr>
          <w:rFonts w:ascii="Arial" w:hAnsi="Arial" w:cs="Arial"/>
          <w:sz w:val="24"/>
          <w:szCs w:val="24"/>
        </w:rPr>
        <w:t>капитального</w:t>
      </w:r>
      <w:r w:rsidR="00F36FAA" w:rsidRPr="0080334B">
        <w:rPr>
          <w:rFonts w:ascii="Arial" w:hAnsi="Arial" w:cs="Arial"/>
          <w:sz w:val="24"/>
          <w:szCs w:val="24"/>
        </w:rPr>
        <w:t xml:space="preserve"> </w:t>
      </w:r>
      <w:r w:rsidRPr="0080334B">
        <w:rPr>
          <w:rFonts w:ascii="Arial" w:hAnsi="Arial" w:cs="Arial"/>
          <w:sz w:val="24"/>
          <w:szCs w:val="24"/>
        </w:rPr>
        <w:t>строительства</w:t>
      </w:r>
      <w:r w:rsidR="00F36FAA" w:rsidRPr="0080334B">
        <w:rPr>
          <w:rFonts w:ascii="Arial" w:hAnsi="Arial" w:cs="Arial"/>
          <w:sz w:val="24"/>
          <w:szCs w:val="24"/>
        </w:rPr>
        <w:t xml:space="preserve"> </w:t>
      </w:r>
      <w:r w:rsidRPr="0080334B">
        <w:rPr>
          <w:rFonts w:ascii="Arial" w:hAnsi="Arial" w:cs="Arial"/>
          <w:sz w:val="24"/>
          <w:szCs w:val="24"/>
        </w:rPr>
        <w:t>-</w:t>
      </w:r>
      <w:r w:rsidR="00F36FAA" w:rsidRPr="0080334B">
        <w:rPr>
          <w:rFonts w:ascii="Arial" w:hAnsi="Arial" w:cs="Arial"/>
          <w:sz w:val="24"/>
          <w:szCs w:val="24"/>
        </w:rPr>
        <w:t xml:space="preserve"> </w:t>
      </w:r>
      <w:r w:rsidRPr="0080334B">
        <w:rPr>
          <w:rFonts w:ascii="Arial" w:hAnsi="Arial" w:cs="Arial"/>
          <w:sz w:val="24"/>
          <w:szCs w:val="24"/>
        </w:rPr>
        <w:t>здание,</w:t>
      </w:r>
      <w:r w:rsidR="00F36FAA" w:rsidRPr="0080334B">
        <w:rPr>
          <w:rFonts w:ascii="Arial" w:hAnsi="Arial" w:cs="Arial"/>
          <w:sz w:val="24"/>
          <w:szCs w:val="24"/>
        </w:rPr>
        <w:t xml:space="preserve"> </w:t>
      </w:r>
      <w:r w:rsidRPr="0080334B">
        <w:rPr>
          <w:rFonts w:ascii="Arial" w:hAnsi="Arial" w:cs="Arial"/>
          <w:sz w:val="24"/>
          <w:szCs w:val="24"/>
        </w:rPr>
        <w:t>строение,</w:t>
      </w:r>
      <w:r w:rsidR="00F36FAA" w:rsidRPr="0080334B">
        <w:rPr>
          <w:rFonts w:ascii="Arial" w:hAnsi="Arial" w:cs="Arial"/>
          <w:sz w:val="24"/>
          <w:szCs w:val="24"/>
        </w:rPr>
        <w:t xml:space="preserve"> </w:t>
      </w:r>
      <w:r w:rsidRPr="0080334B">
        <w:rPr>
          <w:rFonts w:ascii="Arial" w:hAnsi="Arial" w:cs="Arial"/>
          <w:sz w:val="24"/>
          <w:szCs w:val="24"/>
        </w:rPr>
        <w:t>сооружение,</w:t>
      </w:r>
      <w:r w:rsidR="00F36FAA" w:rsidRPr="0080334B">
        <w:rPr>
          <w:rFonts w:ascii="Arial" w:hAnsi="Arial" w:cs="Arial"/>
          <w:sz w:val="24"/>
          <w:szCs w:val="24"/>
        </w:rPr>
        <w:t xml:space="preserve"> </w:t>
      </w:r>
      <w:r w:rsidRPr="0080334B">
        <w:rPr>
          <w:rFonts w:ascii="Arial" w:hAnsi="Arial" w:cs="Arial"/>
          <w:sz w:val="24"/>
          <w:szCs w:val="24"/>
        </w:rPr>
        <w:t>объекты,</w:t>
      </w:r>
      <w:r w:rsidR="00F36FAA" w:rsidRPr="0080334B">
        <w:rPr>
          <w:rFonts w:ascii="Arial" w:hAnsi="Arial" w:cs="Arial"/>
          <w:sz w:val="24"/>
          <w:szCs w:val="24"/>
        </w:rPr>
        <w:t xml:space="preserve"> </w:t>
      </w:r>
      <w:r w:rsidRPr="0080334B">
        <w:rPr>
          <w:rFonts w:ascii="Arial" w:hAnsi="Arial" w:cs="Arial"/>
          <w:sz w:val="24"/>
          <w:szCs w:val="24"/>
        </w:rPr>
        <w:t>строительство</w:t>
      </w:r>
      <w:r w:rsidR="00F36FAA" w:rsidRPr="0080334B">
        <w:rPr>
          <w:rFonts w:ascii="Arial" w:hAnsi="Arial" w:cs="Arial"/>
          <w:sz w:val="24"/>
          <w:szCs w:val="24"/>
        </w:rPr>
        <w:t xml:space="preserve"> </w:t>
      </w:r>
      <w:r w:rsidRPr="0080334B">
        <w:rPr>
          <w:rFonts w:ascii="Arial" w:hAnsi="Arial" w:cs="Arial"/>
          <w:sz w:val="24"/>
          <w:szCs w:val="24"/>
        </w:rPr>
        <w:t>которых</w:t>
      </w:r>
      <w:r w:rsidR="00F36FAA" w:rsidRPr="0080334B">
        <w:rPr>
          <w:rFonts w:ascii="Arial" w:hAnsi="Arial" w:cs="Arial"/>
          <w:sz w:val="24"/>
          <w:szCs w:val="24"/>
        </w:rPr>
        <w:t xml:space="preserve"> </w:t>
      </w:r>
      <w:r w:rsidRPr="0080334B">
        <w:rPr>
          <w:rFonts w:ascii="Arial" w:hAnsi="Arial" w:cs="Arial"/>
          <w:sz w:val="24"/>
          <w:szCs w:val="24"/>
        </w:rPr>
        <w:t>не</w:t>
      </w:r>
      <w:r w:rsidR="00F36FAA" w:rsidRPr="0080334B">
        <w:rPr>
          <w:rFonts w:ascii="Arial" w:hAnsi="Arial" w:cs="Arial"/>
          <w:sz w:val="24"/>
          <w:szCs w:val="24"/>
        </w:rPr>
        <w:t xml:space="preserve"> </w:t>
      </w:r>
      <w:r w:rsidRPr="0080334B">
        <w:rPr>
          <w:rFonts w:ascii="Arial" w:hAnsi="Arial" w:cs="Arial"/>
          <w:sz w:val="24"/>
          <w:szCs w:val="24"/>
        </w:rPr>
        <w:t>завершено</w:t>
      </w:r>
      <w:r w:rsidR="00F36FAA" w:rsidRPr="0080334B">
        <w:rPr>
          <w:rFonts w:ascii="Arial" w:hAnsi="Arial" w:cs="Arial"/>
          <w:sz w:val="24"/>
          <w:szCs w:val="24"/>
        </w:rPr>
        <w:t xml:space="preserve"> </w:t>
      </w:r>
      <w:r w:rsidRPr="0080334B">
        <w:rPr>
          <w:rFonts w:ascii="Arial" w:hAnsi="Arial" w:cs="Arial"/>
          <w:sz w:val="24"/>
          <w:szCs w:val="24"/>
        </w:rPr>
        <w:t>(далее</w:t>
      </w:r>
      <w:r w:rsidR="00F36FAA" w:rsidRPr="0080334B">
        <w:rPr>
          <w:rFonts w:ascii="Arial" w:hAnsi="Arial" w:cs="Arial"/>
          <w:sz w:val="24"/>
          <w:szCs w:val="24"/>
        </w:rPr>
        <w:t xml:space="preserve"> </w:t>
      </w:r>
      <w:r w:rsidRPr="0080334B">
        <w:rPr>
          <w:rFonts w:ascii="Arial" w:hAnsi="Arial" w:cs="Arial"/>
          <w:sz w:val="24"/>
          <w:szCs w:val="24"/>
        </w:rPr>
        <w:t>-</w:t>
      </w:r>
      <w:r w:rsidR="00F36FAA" w:rsidRPr="0080334B">
        <w:rPr>
          <w:rFonts w:ascii="Arial" w:hAnsi="Arial" w:cs="Arial"/>
          <w:sz w:val="24"/>
          <w:szCs w:val="24"/>
        </w:rPr>
        <w:t xml:space="preserve"> </w:t>
      </w:r>
      <w:r w:rsidRPr="0080334B">
        <w:rPr>
          <w:rFonts w:ascii="Arial" w:hAnsi="Arial" w:cs="Arial"/>
          <w:sz w:val="24"/>
          <w:szCs w:val="24"/>
        </w:rPr>
        <w:t>объекты</w:t>
      </w:r>
      <w:r w:rsidR="00F36FAA" w:rsidRPr="0080334B">
        <w:rPr>
          <w:rFonts w:ascii="Arial" w:hAnsi="Arial" w:cs="Arial"/>
          <w:sz w:val="24"/>
          <w:szCs w:val="24"/>
        </w:rPr>
        <w:t xml:space="preserve"> </w:t>
      </w:r>
      <w:r w:rsidRPr="0080334B">
        <w:rPr>
          <w:rFonts w:ascii="Arial" w:hAnsi="Arial" w:cs="Arial"/>
          <w:sz w:val="24"/>
          <w:szCs w:val="24"/>
        </w:rPr>
        <w:t>незавершенного</w:t>
      </w:r>
      <w:r w:rsidR="00F36FAA" w:rsidRPr="0080334B">
        <w:rPr>
          <w:rFonts w:ascii="Arial" w:hAnsi="Arial" w:cs="Arial"/>
          <w:sz w:val="24"/>
          <w:szCs w:val="24"/>
        </w:rPr>
        <w:t xml:space="preserve"> </w:t>
      </w:r>
      <w:r w:rsidRPr="0080334B">
        <w:rPr>
          <w:rFonts w:ascii="Arial" w:hAnsi="Arial" w:cs="Arial"/>
          <w:sz w:val="24"/>
          <w:szCs w:val="24"/>
        </w:rPr>
        <w:t>строительства),</w:t>
      </w:r>
      <w:r w:rsidR="00F36FAA" w:rsidRPr="0080334B">
        <w:rPr>
          <w:rFonts w:ascii="Arial" w:hAnsi="Arial" w:cs="Arial"/>
          <w:sz w:val="24"/>
          <w:szCs w:val="24"/>
        </w:rPr>
        <w:t xml:space="preserve"> </w:t>
      </w:r>
      <w:r w:rsidRPr="0080334B">
        <w:rPr>
          <w:rFonts w:ascii="Arial" w:hAnsi="Arial" w:cs="Arial"/>
          <w:sz w:val="24"/>
          <w:szCs w:val="24"/>
        </w:rPr>
        <w:t>за</w:t>
      </w:r>
      <w:r w:rsidR="00F36FAA" w:rsidRPr="0080334B">
        <w:rPr>
          <w:rFonts w:ascii="Arial" w:hAnsi="Arial" w:cs="Arial"/>
          <w:sz w:val="24"/>
          <w:szCs w:val="24"/>
        </w:rPr>
        <w:t xml:space="preserve"> </w:t>
      </w:r>
      <w:r w:rsidRPr="0080334B">
        <w:rPr>
          <w:rFonts w:ascii="Arial" w:hAnsi="Arial" w:cs="Arial"/>
          <w:sz w:val="24"/>
          <w:szCs w:val="24"/>
        </w:rPr>
        <w:t>исключением</w:t>
      </w:r>
      <w:r w:rsidR="00F36FAA" w:rsidRPr="0080334B">
        <w:rPr>
          <w:rFonts w:ascii="Arial" w:hAnsi="Arial" w:cs="Arial"/>
          <w:sz w:val="24"/>
          <w:szCs w:val="24"/>
        </w:rPr>
        <w:t xml:space="preserve"> </w:t>
      </w:r>
      <w:r w:rsidRPr="0080334B">
        <w:rPr>
          <w:rFonts w:ascii="Arial" w:hAnsi="Arial" w:cs="Arial"/>
          <w:sz w:val="24"/>
          <w:szCs w:val="24"/>
        </w:rPr>
        <w:t>некапитальных</w:t>
      </w:r>
      <w:r w:rsidR="00F36FAA" w:rsidRPr="0080334B">
        <w:rPr>
          <w:rFonts w:ascii="Arial" w:hAnsi="Arial" w:cs="Arial"/>
          <w:sz w:val="24"/>
          <w:szCs w:val="24"/>
        </w:rPr>
        <w:t xml:space="preserve"> </w:t>
      </w:r>
      <w:r w:rsidRPr="0080334B">
        <w:rPr>
          <w:rFonts w:ascii="Arial" w:hAnsi="Arial" w:cs="Arial"/>
          <w:sz w:val="24"/>
          <w:szCs w:val="24"/>
        </w:rPr>
        <w:t>строений,</w:t>
      </w:r>
      <w:r w:rsidR="00F36FAA" w:rsidRPr="0080334B">
        <w:rPr>
          <w:rFonts w:ascii="Arial" w:hAnsi="Arial" w:cs="Arial"/>
          <w:sz w:val="24"/>
          <w:szCs w:val="24"/>
        </w:rPr>
        <w:t xml:space="preserve"> </w:t>
      </w:r>
      <w:r w:rsidRPr="0080334B">
        <w:rPr>
          <w:rFonts w:ascii="Arial" w:hAnsi="Arial" w:cs="Arial"/>
          <w:sz w:val="24"/>
          <w:szCs w:val="24"/>
        </w:rPr>
        <w:t>сооружений</w:t>
      </w:r>
      <w:r w:rsidR="00F36FAA" w:rsidRPr="0080334B">
        <w:rPr>
          <w:rFonts w:ascii="Arial" w:hAnsi="Arial" w:cs="Arial"/>
          <w:sz w:val="24"/>
          <w:szCs w:val="24"/>
        </w:rPr>
        <w:t xml:space="preserve"> </w:t>
      </w:r>
      <w:r w:rsidRPr="0080334B">
        <w:rPr>
          <w:rFonts w:ascii="Arial" w:hAnsi="Arial" w:cs="Arial"/>
          <w:sz w:val="24"/>
          <w:szCs w:val="24"/>
        </w:rPr>
        <w:t>и</w:t>
      </w:r>
      <w:r w:rsidR="00F36FAA" w:rsidRPr="0080334B">
        <w:rPr>
          <w:rFonts w:ascii="Arial" w:hAnsi="Arial" w:cs="Arial"/>
          <w:sz w:val="24"/>
          <w:szCs w:val="24"/>
        </w:rPr>
        <w:t xml:space="preserve"> </w:t>
      </w:r>
      <w:r w:rsidRPr="0080334B">
        <w:rPr>
          <w:rFonts w:ascii="Arial" w:hAnsi="Arial" w:cs="Arial"/>
          <w:sz w:val="24"/>
          <w:szCs w:val="24"/>
        </w:rPr>
        <w:t>неотделимых</w:t>
      </w:r>
      <w:r w:rsidR="00F36FAA" w:rsidRPr="0080334B">
        <w:rPr>
          <w:rFonts w:ascii="Arial" w:hAnsi="Arial" w:cs="Arial"/>
          <w:sz w:val="24"/>
          <w:szCs w:val="24"/>
        </w:rPr>
        <w:t xml:space="preserve"> </w:t>
      </w:r>
      <w:r w:rsidRPr="0080334B">
        <w:rPr>
          <w:rFonts w:ascii="Arial" w:hAnsi="Arial" w:cs="Arial"/>
          <w:sz w:val="24"/>
          <w:szCs w:val="24"/>
        </w:rPr>
        <w:t>улучшений</w:t>
      </w:r>
      <w:r w:rsidR="00F36FAA" w:rsidRPr="0080334B">
        <w:rPr>
          <w:rFonts w:ascii="Arial" w:hAnsi="Arial" w:cs="Arial"/>
          <w:sz w:val="24"/>
          <w:szCs w:val="24"/>
        </w:rPr>
        <w:t xml:space="preserve"> </w:t>
      </w:r>
      <w:r w:rsidRPr="0080334B">
        <w:rPr>
          <w:rFonts w:ascii="Arial" w:hAnsi="Arial" w:cs="Arial"/>
          <w:sz w:val="24"/>
          <w:szCs w:val="24"/>
        </w:rPr>
        <w:t>земельного</w:t>
      </w:r>
      <w:r w:rsidR="00F36FAA" w:rsidRPr="0080334B">
        <w:rPr>
          <w:rFonts w:ascii="Arial" w:hAnsi="Arial" w:cs="Arial"/>
          <w:sz w:val="24"/>
          <w:szCs w:val="24"/>
        </w:rPr>
        <w:t xml:space="preserve"> </w:t>
      </w:r>
      <w:r w:rsidRPr="0080334B">
        <w:rPr>
          <w:rFonts w:ascii="Arial" w:hAnsi="Arial" w:cs="Arial"/>
          <w:sz w:val="24"/>
          <w:szCs w:val="24"/>
        </w:rPr>
        <w:t>участка</w:t>
      </w:r>
      <w:r w:rsidR="00F36FAA" w:rsidRPr="0080334B">
        <w:rPr>
          <w:rFonts w:ascii="Arial" w:hAnsi="Arial" w:cs="Arial"/>
          <w:sz w:val="24"/>
          <w:szCs w:val="24"/>
        </w:rPr>
        <w:t xml:space="preserve"> </w:t>
      </w:r>
      <w:r w:rsidRPr="0080334B">
        <w:rPr>
          <w:rFonts w:ascii="Arial" w:hAnsi="Arial" w:cs="Arial"/>
          <w:sz w:val="24"/>
          <w:szCs w:val="24"/>
        </w:rPr>
        <w:t>(замощение,</w:t>
      </w:r>
      <w:r w:rsidR="00F36FAA" w:rsidRPr="0080334B">
        <w:rPr>
          <w:rFonts w:ascii="Arial" w:hAnsi="Arial" w:cs="Arial"/>
          <w:sz w:val="24"/>
          <w:szCs w:val="24"/>
        </w:rPr>
        <w:t xml:space="preserve"> </w:t>
      </w:r>
      <w:r w:rsidRPr="0080334B">
        <w:rPr>
          <w:rFonts w:ascii="Arial" w:hAnsi="Arial" w:cs="Arial"/>
          <w:sz w:val="24"/>
          <w:szCs w:val="24"/>
        </w:rPr>
        <w:t>покрытие</w:t>
      </w:r>
      <w:r w:rsidR="00F36FAA" w:rsidRPr="0080334B">
        <w:rPr>
          <w:rFonts w:ascii="Arial" w:hAnsi="Arial" w:cs="Arial"/>
          <w:sz w:val="24"/>
          <w:szCs w:val="24"/>
        </w:rPr>
        <w:t xml:space="preserve"> </w:t>
      </w:r>
      <w:r w:rsidRPr="0080334B">
        <w:rPr>
          <w:rFonts w:ascii="Arial" w:hAnsi="Arial" w:cs="Arial"/>
          <w:sz w:val="24"/>
          <w:szCs w:val="24"/>
        </w:rPr>
        <w:t>и</w:t>
      </w:r>
      <w:r w:rsidR="00F36FAA" w:rsidRPr="0080334B">
        <w:rPr>
          <w:rFonts w:ascii="Arial" w:hAnsi="Arial" w:cs="Arial"/>
          <w:sz w:val="24"/>
          <w:szCs w:val="24"/>
        </w:rPr>
        <w:t xml:space="preserve"> </w:t>
      </w:r>
      <w:r w:rsidRPr="0080334B">
        <w:rPr>
          <w:rFonts w:ascii="Arial" w:hAnsi="Arial" w:cs="Arial"/>
          <w:sz w:val="24"/>
          <w:szCs w:val="24"/>
        </w:rPr>
        <w:t>другие).</w:t>
      </w:r>
      <w:proofErr w:type="gramEnd"/>
    </w:p>
    <w:p w14:paraId="7D4C5A32" w14:textId="3E0344E6" w:rsidR="005F4BBE" w:rsidRPr="0080334B" w:rsidRDefault="005F4BBE" w:rsidP="005F4BBE">
      <w:pPr>
        <w:spacing w:after="0" w:line="240" w:lineRule="auto"/>
        <w:ind w:firstLine="709"/>
        <w:jc w:val="both"/>
        <w:rPr>
          <w:rFonts w:ascii="Arial" w:hAnsi="Arial" w:cs="Arial"/>
          <w:sz w:val="24"/>
          <w:szCs w:val="24"/>
        </w:rPr>
      </w:pPr>
      <w:r w:rsidRPr="0080334B">
        <w:rPr>
          <w:rFonts w:ascii="Arial" w:hAnsi="Arial" w:cs="Arial"/>
          <w:sz w:val="24"/>
          <w:szCs w:val="24"/>
        </w:rPr>
        <w:t>Объекты</w:t>
      </w:r>
      <w:r w:rsidR="00F36FAA" w:rsidRPr="0080334B">
        <w:rPr>
          <w:rFonts w:ascii="Arial" w:hAnsi="Arial" w:cs="Arial"/>
          <w:sz w:val="24"/>
          <w:szCs w:val="24"/>
        </w:rPr>
        <w:t xml:space="preserve"> </w:t>
      </w:r>
      <w:r w:rsidRPr="0080334B">
        <w:rPr>
          <w:rFonts w:ascii="Arial" w:hAnsi="Arial" w:cs="Arial"/>
          <w:sz w:val="24"/>
          <w:szCs w:val="24"/>
        </w:rPr>
        <w:t>местного</w:t>
      </w:r>
      <w:r w:rsidR="00F36FAA" w:rsidRPr="0080334B">
        <w:rPr>
          <w:rFonts w:ascii="Arial" w:hAnsi="Arial" w:cs="Arial"/>
          <w:sz w:val="24"/>
          <w:szCs w:val="24"/>
        </w:rPr>
        <w:t xml:space="preserve"> </w:t>
      </w:r>
      <w:r w:rsidRPr="0080334B">
        <w:rPr>
          <w:rFonts w:ascii="Arial" w:hAnsi="Arial" w:cs="Arial"/>
          <w:sz w:val="24"/>
          <w:szCs w:val="24"/>
        </w:rPr>
        <w:t>значения</w:t>
      </w:r>
      <w:r w:rsidR="00F36FAA" w:rsidRPr="0080334B">
        <w:rPr>
          <w:rFonts w:ascii="Arial" w:hAnsi="Arial" w:cs="Arial"/>
          <w:sz w:val="24"/>
          <w:szCs w:val="24"/>
        </w:rPr>
        <w:t xml:space="preserve"> </w:t>
      </w:r>
      <w:r w:rsidRPr="0080334B">
        <w:rPr>
          <w:rFonts w:ascii="Arial" w:hAnsi="Arial" w:cs="Arial"/>
          <w:sz w:val="24"/>
          <w:szCs w:val="24"/>
        </w:rPr>
        <w:t>-</w:t>
      </w:r>
      <w:r w:rsidR="00F36FAA" w:rsidRPr="0080334B">
        <w:rPr>
          <w:rFonts w:ascii="Arial" w:hAnsi="Arial" w:cs="Arial"/>
          <w:sz w:val="24"/>
          <w:szCs w:val="24"/>
        </w:rPr>
        <w:t xml:space="preserve"> </w:t>
      </w:r>
      <w:r w:rsidRPr="0080334B">
        <w:rPr>
          <w:rFonts w:ascii="Arial" w:hAnsi="Arial" w:cs="Arial"/>
          <w:sz w:val="24"/>
          <w:szCs w:val="24"/>
        </w:rPr>
        <w:t>объекты</w:t>
      </w:r>
      <w:r w:rsidR="00F36FAA" w:rsidRPr="0080334B">
        <w:rPr>
          <w:rFonts w:ascii="Arial" w:hAnsi="Arial" w:cs="Arial"/>
          <w:sz w:val="24"/>
          <w:szCs w:val="24"/>
        </w:rPr>
        <w:t xml:space="preserve"> </w:t>
      </w:r>
      <w:r w:rsidRPr="0080334B">
        <w:rPr>
          <w:rFonts w:ascii="Arial" w:hAnsi="Arial" w:cs="Arial"/>
          <w:sz w:val="24"/>
          <w:szCs w:val="24"/>
        </w:rPr>
        <w:t>капитального</w:t>
      </w:r>
      <w:r w:rsidR="00F36FAA" w:rsidRPr="0080334B">
        <w:rPr>
          <w:rFonts w:ascii="Arial" w:hAnsi="Arial" w:cs="Arial"/>
          <w:sz w:val="24"/>
          <w:szCs w:val="24"/>
        </w:rPr>
        <w:t xml:space="preserve"> </w:t>
      </w:r>
      <w:r w:rsidRPr="0080334B">
        <w:rPr>
          <w:rFonts w:ascii="Arial" w:hAnsi="Arial" w:cs="Arial"/>
          <w:sz w:val="24"/>
          <w:szCs w:val="24"/>
        </w:rPr>
        <w:t>строительства,</w:t>
      </w:r>
      <w:r w:rsidR="00F36FAA" w:rsidRPr="0080334B">
        <w:rPr>
          <w:rFonts w:ascii="Arial" w:hAnsi="Arial" w:cs="Arial"/>
          <w:sz w:val="24"/>
          <w:szCs w:val="24"/>
        </w:rPr>
        <w:t xml:space="preserve"> </w:t>
      </w:r>
      <w:r w:rsidRPr="0080334B">
        <w:rPr>
          <w:rFonts w:ascii="Arial" w:hAnsi="Arial" w:cs="Arial"/>
          <w:sz w:val="24"/>
          <w:szCs w:val="24"/>
        </w:rPr>
        <w:t>иные</w:t>
      </w:r>
      <w:r w:rsidR="00F36FAA" w:rsidRPr="0080334B">
        <w:rPr>
          <w:rFonts w:ascii="Arial" w:hAnsi="Arial" w:cs="Arial"/>
          <w:sz w:val="24"/>
          <w:szCs w:val="24"/>
        </w:rPr>
        <w:t xml:space="preserve"> </w:t>
      </w:r>
      <w:r w:rsidRPr="0080334B">
        <w:rPr>
          <w:rFonts w:ascii="Arial" w:hAnsi="Arial" w:cs="Arial"/>
          <w:sz w:val="24"/>
          <w:szCs w:val="24"/>
        </w:rPr>
        <w:t>объекты,</w:t>
      </w:r>
      <w:r w:rsidR="00F36FAA" w:rsidRPr="0080334B">
        <w:rPr>
          <w:rFonts w:ascii="Arial" w:hAnsi="Arial" w:cs="Arial"/>
          <w:sz w:val="24"/>
          <w:szCs w:val="24"/>
        </w:rPr>
        <w:t xml:space="preserve"> </w:t>
      </w:r>
      <w:r w:rsidRPr="0080334B">
        <w:rPr>
          <w:rFonts w:ascii="Arial" w:hAnsi="Arial" w:cs="Arial"/>
          <w:sz w:val="24"/>
          <w:szCs w:val="24"/>
        </w:rPr>
        <w:t>территории,</w:t>
      </w:r>
      <w:r w:rsidR="00F36FAA" w:rsidRPr="0080334B">
        <w:rPr>
          <w:rFonts w:ascii="Arial" w:hAnsi="Arial" w:cs="Arial"/>
          <w:sz w:val="24"/>
          <w:szCs w:val="24"/>
        </w:rPr>
        <w:t xml:space="preserve"> </w:t>
      </w:r>
      <w:r w:rsidRPr="0080334B">
        <w:rPr>
          <w:rFonts w:ascii="Arial" w:hAnsi="Arial" w:cs="Arial"/>
          <w:sz w:val="24"/>
          <w:szCs w:val="24"/>
        </w:rPr>
        <w:t>которые</w:t>
      </w:r>
      <w:r w:rsidR="00F36FAA" w:rsidRPr="0080334B">
        <w:rPr>
          <w:rFonts w:ascii="Arial" w:hAnsi="Arial" w:cs="Arial"/>
          <w:sz w:val="24"/>
          <w:szCs w:val="24"/>
        </w:rPr>
        <w:t xml:space="preserve"> </w:t>
      </w:r>
      <w:r w:rsidRPr="0080334B">
        <w:rPr>
          <w:rFonts w:ascii="Arial" w:hAnsi="Arial" w:cs="Arial"/>
          <w:sz w:val="24"/>
          <w:szCs w:val="24"/>
        </w:rPr>
        <w:t>необходимы</w:t>
      </w:r>
      <w:r w:rsidR="00F36FAA" w:rsidRPr="0080334B">
        <w:rPr>
          <w:rFonts w:ascii="Arial" w:hAnsi="Arial" w:cs="Arial"/>
          <w:sz w:val="24"/>
          <w:szCs w:val="24"/>
        </w:rPr>
        <w:t xml:space="preserve"> </w:t>
      </w:r>
      <w:r w:rsidRPr="0080334B">
        <w:rPr>
          <w:rFonts w:ascii="Arial" w:hAnsi="Arial" w:cs="Arial"/>
          <w:sz w:val="24"/>
          <w:szCs w:val="24"/>
        </w:rPr>
        <w:t>для</w:t>
      </w:r>
      <w:r w:rsidR="00F36FAA" w:rsidRPr="0080334B">
        <w:rPr>
          <w:rFonts w:ascii="Arial" w:hAnsi="Arial" w:cs="Arial"/>
          <w:sz w:val="24"/>
          <w:szCs w:val="24"/>
        </w:rPr>
        <w:t xml:space="preserve"> </w:t>
      </w:r>
      <w:r w:rsidRPr="0080334B">
        <w:rPr>
          <w:rFonts w:ascii="Arial" w:hAnsi="Arial" w:cs="Arial"/>
          <w:sz w:val="24"/>
          <w:szCs w:val="24"/>
        </w:rPr>
        <w:t>осуществления</w:t>
      </w:r>
      <w:r w:rsidR="00F36FAA" w:rsidRPr="0080334B">
        <w:rPr>
          <w:rFonts w:ascii="Arial" w:hAnsi="Arial" w:cs="Arial"/>
          <w:sz w:val="24"/>
          <w:szCs w:val="24"/>
        </w:rPr>
        <w:t xml:space="preserve"> </w:t>
      </w:r>
      <w:r w:rsidRPr="0080334B">
        <w:rPr>
          <w:rFonts w:ascii="Arial" w:hAnsi="Arial" w:cs="Arial"/>
          <w:sz w:val="24"/>
          <w:szCs w:val="24"/>
        </w:rPr>
        <w:t>ОМСУ</w:t>
      </w:r>
      <w:r w:rsidR="00F36FAA" w:rsidRPr="0080334B">
        <w:rPr>
          <w:rFonts w:ascii="Arial" w:hAnsi="Arial" w:cs="Arial"/>
          <w:sz w:val="24"/>
          <w:szCs w:val="24"/>
        </w:rPr>
        <w:t xml:space="preserve"> </w:t>
      </w:r>
      <w:r w:rsidRPr="0080334B">
        <w:rPr>
          <w:rFonts w:ascii="Arial" w:hAnsi="Arial" w:cs="Arial"/>
          <w:sz w:val="24"/>
          <w:szCs w:val="24"/>
        </w:rPr>
        <w:t>полномочий</w:t>
      </w:r>
      <w:r w:rsidR="00F36FAA" w:rsidRPr="0080334B">
        <w:rPr>
          <w:rFonts w:ascii="Arial" w:hAnsi="Arial" w:cs="Arial"/>
          <w:sz w:val="24"/>
          <w:szCs w:val="24"/>
        </w:rPr>
        <w:t xml:space="preserve"> </w:t>
      </w:r>
      <w:r w:rsidRPr="0080334B">
        <w:rPr>
          <w:rFonts w:ascii="Arial" w:hAnsi="Arial" w:cs="Arial"/>
          <w:sz w:val="24"/>
          <w:szCs w:val="24"/>
        </w:rPr>
        <w:t>по</w:t>
      </w:r>
      <w:r w:rsidR="00F36FAA" w:rsidRPr="0080334B">
        <w:rPr>
          <w:rFonts w:ascii="Arial" w:hAnsi="Arial" w:cs="Arial"/>
          <w:sz w:val="24"/>
          <w:szCs w:val="24"/>
        </w:rPr>
        <w:t xml:space="preserve"> </w:t>
      </w:r>
      <w:r w:rsidRPr="0080334B">
        <w:rPr>
          <w:rFonts w:ascii="Arial" w:hAnsi="Arial" w:cs="Arial"/>
          <w:sz w:val="24"/>
          <w:szCs w:val="24"/>
        </w:rPr>
        <w:t>вопросам</w:t>
      </w:r>
      <w:r w:rsidR="00F36FAA" w:rsidRPr="0080334B">
        <w:rPr>
          <w:rFonts w:ascii="Arial" w:hAnsi="Arial" w:cs="Arial"/>
          <w:sz w:val="24"/>
          <w:szCs w:val="24"/>
        </w:rPr>
        <w:t xml:space="preserve"> </w:t>
      </w:r>
      <w:r w:rsidRPr="0080334B">
        <w:rPr>
          <w:rFonts w:ascii="Arial" w:hAnsi="Arial" w:cs="Arial"/>
          <w:sz w:val="24"/>
          <w:szCs w:val="24"/>
        </w:rPr>
        <w:t>местного</w:t>
      </w:r>
      <w:r w:rsidR="00F36FAA" w:rsidRPr="0080334B">
        <w:rPr>
          <w:rFonts w:ascii="Arial" w:hAnsi="Arial" w:cs="Arial"/>
          <w:sz w:val="24"/>
          <w:szCs w:val="24"/>
        </w:rPr>
        <w:t xml:space="preserve"> </w:t>
      </w:r>
      <w:r w:rsidRPr="0080334B">
        <w:rPr>
          <w:rFonts w:ascii="Arial" w:hAnsi="Arial" w:cs="Arial"/>
          <w:sz w:val="24"/>
          <w:szCs w:val="24"/>
        </w:rPr>
        <w:t>значения</w:t>
      </w:r>
      <w:r w:rsidR="00F36FAA" w:rsidRPr="0080334B">
        <w:rPr>
          <w:rFonts w:ascii="Arial" w:hAnsi="Arial" w:cs="Arial"/>
          <w:sz w:val="24"/>
          <w:szCs w:val="24"/>
        </w:rPr>
        <w:t xml:space="preserve"> </w:t>
      </w:r>
      <w:r w:rsidRPr="0080334B">
        <w:rPr>
          <w:rFonts w:ascii="Arial" w:hAnsi="Arial" w:cs="Arial"/>
          <w:sz w:val="24"/>
          <w:szCs w:val="24"/>
        </w:rPr>
        <w:t>и</w:t>
      </w:r>
      <w:r w:rsidR="00F36FAA" w:rsidRPr="0080334B">
        <w:rPr>
          <w:rFonts w:ascii="Arial" w:hAnsi="Arial" w:cs="Arial"/>
          <w:sz w:val="24"/>
          <w:szCs w:val="24"/>
        </w:rPr>
        <w:t xml:space="preserve"> </w:t>
      </w:r>
      <w:r w:rsidRPr="0080334B">
        <w:rPr>
          <w:rFonts w:ascii="Arial" w:hAnsi="Arial" w:cs="Arial"/>
          <w:sz w:val="24"/>
          <w:szCs w:val="24"/>
        </w:rPr>
        <w:t>в</w:t>
      </w:r>
      <w:r w:rsidR="00F36FAA" w:rsidRPr="0080334B">
        <w:rPr>
          <w:rFonts w:ascii="Arial" w:hAnsi="Arial" w:cs="Arial"/>
          <w:sz w:val="24"/>
          <w:szCs w:val="24"/>
        </w:rPr>
        <w:t xml:space="preserve"> </w:t>
      </w:r>
      <w:r w:rsidRPr="0080334B">
        <w:rPr>
          <w:rFonts w:ascii="Arial" w:hAnsi="Arial" w:cs="Arial"/>
          <w:sz w:val="24"/>
          <w:szCs w:val="24"/>
        </w:rPr>
        <w:t>пределах</w:t>
      </w:r>
      <w:r w:rsidR="00F36FAA" w:rsidRPr="0080334B">
        <w:rPr>
          <w:rFonts w:ascii="Arial" w:hAnsi="Arial" w:cs="Arial"/>
          <w:sz w:val="24"/>
          <w:szCs w:val="24"/>
        </w:rPr>
        <w:t xml:space="preserve"> </w:t>
      </w:r>
      <w:r w:rsidRPr="0080334B">
        <w:rPr>
          <w:rFonts w:ascii="Arial" w:hAnsi="Arial" w:cs="Arial"/>
          <w:sz w:val="24"/>
          <w:szCs w:val="24"/>
        </w:rPr>
        <w:t>переданных</w:t>
      </w:r>
      <w:r w:rsidR="00F36FAA" w:rsidRPr="0080334B">
        <w:rPr>
          <w:rFonts w:ascii="Arial" w:hAnsi="Arial" w:cs="Arial"/>
          <w:sz w:val="24"/>
          <w:szCs w:val="24"/>
        </w:rPr>
        <w:t xml:space="preserve"> </w:t>
      </w:r>
      <w:r w:rsidRPr="0080334B">
        <w:rPr>
          <w:rFonts w:ascii="Arial" w:hAnsi="Arial" w:cs="Arial"/>
          <w:sz w:val="24"/>
          <w:szCs w:val="24"/>
        </w:rPr>
        <w:t>государственных</w:t>
      </w:r>
      <w:r w:rsidR="00F36FAA" w:rsidRPr="0080334B">
        <w:rPr>
          <w:rFonts w:ascii="Arial" w:hAnsi="Arial" w:cs="Arial"/>
          <w:sz w:val="24"/>
          <w:szCs w:val="24"/>
        </w:rPr>
        <w:t xml:space="preserve"> </w:t>
      </w:r>
      <w:r w:rsidRPr="0080334B">
        <w:rPr>
          <w:rFonts w:ascii="Arial" w:hAnsi="Arial" w:cs="Arial"/>
          <w:sz w:val="24"/>
          <w:szCs w:val="24"/>
        </w:rPr>
        <w:t>полномочий</w:t>
      </w:r>
      <w:r w:rsidR="00F36FAA" w:rsidRPr="0080334B">
        <w:rPr>
          <w:rFonts w:ascii="Arial" w:hAnsi="Arial" w:cs="Arial"/>
          <w:sz w:val="24"/>
          <w:szCs w:val="24"/>
        </w:rPr>
        <w:t xml:space="preserve"> </w:t>
      </w:r>
      <w:r w:rsidRPr="0080334B">
        <w:rPr>
          <w:rFonts w:ascii="Arial" w:hAnsi="Arial" w:cs="Arial"/>
          <w:sz w:val="24"/>
          <w:szCs w:val="24"/>
        </w:rPr>
        <w:t>в</w:t>
      </w:r>
      <w:r w:rsidR="00F36FAA" w:rsidRPr="0080334B">
        <w:rPr>
          <w:rFonts w:ascii="Arial" w:hAnsi="Arial" w:cs="Arial"/>
          <w:sz w:val="24"/>
          <w:szCs w:val="24"/>
        </w:rPr>
        <w:t xml:space="preserve"> </w:t>
      </w:r>
      <w:r w:rsidRPr="0080334B">
        <w:rPr>
          <w:rFonts w:ascii="Arial" w:hAnsi="Arial" w:cs="Arial"/>
          <w:sz w:val="24"/>
          <w:szCs w:val="24"/>
        </w:rPr>
        <w:t>соответствии</w:t>
      </w:r>
      <w:r w:rsidR="00F36FAA" w:rsidRPr="0080334B">
        <w:rPr>
          <w:rFonts w:ascii="Arial" w:hAnsi="Arial" w:cs="Arial"/>
          <w:sz w:val="24"/>
          <w:szCs w:val="24"/>
        </w:rPr>
        <w:t xml:space="preserve"> </w:t>
      </w:r>
      <w:r w:rsidRPr="0080334B">
        <w:rPr>
          <w:rFonts w:ascii="Arial" w:hAnsi="Arial" w:cs="Arial"/>
          <w:sz w:val="24"/>
          <w:szCs w:val="24"/>
        </w:rPr>
        <w:t>с</w:t>
      </w:r>
      <w:r w:rsidR="00F36FAA" w:rsidRPr="0080334B">
        <w:rPr>
          <w:rFonts w:ascii="Arial" w:hAnsi="Arial" w:cs="Arial"/>
          <w:sz w:val="24"/>
          <w:szCs w:val="24"/>
        </w:rPr>
        <w:t xml:space="preserve"> </w:t>
      </w:r>
      <w:r w:rsidRPr="0080334B">
        <w:rPr>
          <w:rFonts w:ascii="Arial" w:hAnsi="Arial" w:cs="Arial"/>
          <w:sz w:val="24"/>
          <w:szCs w:val="24"/>
        </w:rPr>
        <w:t>федеральными</w:t>
      </w:r>
      <w:r w:rsidR="00F36FAA" w:rsidRPr="0080334B">
        <w:rPr>
          <w:rFonts w:ascii="Arial" w:hAnsi="Arial" w:cs="Arial"/>
          <w:sz w:val="24"/>
          <w:szCs w:val="24"/>
        </w:rPr>
        <w:t xml:space="preserve"> </w:t>
      </w:r>
      <w:r w:rsidRPr="0080334B">
        <w:rPr>
          <w:rFonts w:ascii="Arial" w:hAnsi="Arial" w:cs="Arial"/>
          <w:sz w:val="24"/>
          <w:szCs w:val="24"/>
        </w:rPr>
        <w:t>законами,</w:t>
      </w:r>
      <w:r w:rsidR="00F36FAA" w:rsidRPr="0080334B">
        <w:rPr>
          <w:rFonts w:ascii="Arial" w:hAnsi="Arial" w:cs="Arial"/>
          <w:sz w:val="24"/>
          <w:szCs w:val="24"/>
        </w:rPr>
        <w:t xml:space="preserve"> </w:t>
      </w:r>
      <w:r w:rsidRPr="0080334B">
        <w:rPr>
          <w:rFonts w:ascii="Arial" w:hAnsi="Arial" w:cs="Arial"/>
          <w:sz w:val="24"/>
          <w:szCs w:val="24"/>
        </w:rPr>
        <w:t>законом</w:t>
      </w:r>
      <w:r w:rsidR="00F36FAA" w:rsidRPr="0080334B">
        <w:rPr>
          <w:rFonts w:ascii="Arial" w:hAnsi="Arial" w:cs="Arial"/>
          <w:sz w:val="24"/>
          <w:szCs w:val="24"/>
        </w:rPr>
        <w:t xml:space="preserve"> </w:t>
      </w:r>
      <w:r w:rsidRPr="0080334B">
        <w:rPr>
          <w:rFonts w:ascii="Arial" w:hAnsi="Arial" w:cs="Arial"/>
          <w:sz w:val="24"/>
          <w:szCs w:val="24"/>
        </w:rPr>
        <w:t>субъекта</w:t>
      </w:r>
      <w:r w:rsidR="00F36FAA" w:rsidRPr="0080334B">
        <w:rPr>
          <w:rFonts w:ascii="Arial" w:hAnsi="Arial" w:cs="Arial"/>
          <w:sz w:val="24"/>
          <w:szCs w:val="24"/>
        </w:rPr>
        <w:t xml:space="preserve"> </w:t>
      </w:r>
      <w:r w:rsidRPr="0080334B">
        <w:rPr>
          <w:rFonts w:ascii="Arial" w:hAnsi="Arial" w:cs="Arial"/>
          <w:sz w:val="24"/>
          <w:szCs w:val="24"/>
        </w:rPr>
        <w:t>Российской</w:t>
      </w:r>
      <w:r w:rsidR="00F36FAA" w:rsidRPr="0080334B">
        <w:rPr>
          <w:rFonts w:ascii="Arial" w:hAnsi="Arial" w:cs="Arial"/>
          <w:sz w:val="24"/>
          <w:szCs w:val="24"/>
        </w:rPr>
        <w:t xml:space="preserve"> </w:t>
      </w:r>
      <w:r w:rsidRPr="0080334B">
        <w:rPr>
          <w:rFonts w:ascii="Arial" w:hAnsi="Arial" w:cs="Arial"/>
          <w:sz w:val="24"/>
          <w:szCs w:val="24"/>
        </w:rPr>
        <w:t>Федерации,</w:t>
      </w:r>
      <w:r w:rsidR="00F36FAA" w:rsidRPr="0080334B">
        <w:rPr>
          <w:rFonts w:ascii="Arial" w:hAnsi="Arial" w:cs="Arial"/>
          <w:sz w:val="24"/>
          <w:szCs w:val="24"/>
        </w:rPr>
        <w:t xml:space="preserve"> </w:t>
      </w:r>
      <w:r w:rsidRPr="0080334B">
        <w:rPr>
          <w:rFonts w:ascii="Arial" w:hAnsi="Arial" w:cs="Arial"/>
          <w:sz w:val="24"/>
          <w:szCs w:val="24"/>
        </w:rPr>
        <w:t>уставами</w:t>
      </w:r>
      <w:r w:rsidR="00F36FAA" w:rsidRPr="0080334B">
        <w:rPr>
          <w:rFonts w:ascii="Arial" w:hAnsi="Arial" w:cs="Arial"/>
          <w:sz w:val="24"/>
          <w:szCs w:val="24"/>
        </w:rPr>
        <w:t xml:space="preserve"> </w:t>
      </w:r>
      <w:r w:rsidRPr="0080334B">
        <w:rPr>
          <w:rFonts w:ascii="Arial" w:hAnsi="Arial" w:cs="Arial"/>
          <w:sz w:val="24"/>
          <w:szCs w:val="24"/>
        </w:rPr>
        <w:t>муниципальных</w:t>
      </w:r>
      <w:r w:rsidR="00F36FAA" w:rsidRPr="0080334B">
        <w:rPr>
          <w:rFonts w:ascii="Arial" w:hAnsi="Arial" w:cs="Arial"/>
          <w:sz w:val="24"/>
          <w:szCs w:val="24"/>
        </w:rPr>
        <w:t xml:space="preserve"> </w:t>
      </w:r>
      <w:r w:rsidRPr="0080334B">
        <w:rPr>
          <w:rFonts w:ascii="Arial" w:hAnsi="Arial" w:cs="Arial"/>
          <w:sz w:val="24"/>
          <w:szCs w:val="24"/>
        </w:rPr>
        <w:t>образований</w:t>
      </w:r>
      <w:r w:rsidR="00F36FAA" w:rsidRPr="0080334B">
        <w:rPr>
          <w:rFonts w:ascii="Arial" w:hAnsi="Arial" w:cs="Arial"/>
          <w:sz w:val="24"/>
          <w:szCs w:val="24"/>
        </w:rPr>
        <w:t xml:space="preserve"> </w:t>
      </w:r>
      <w:r w:rsidRPr="0080334B">
        <w:rPr>
          <w:rFonts w:ascii="Arial" w:hAnsi="Arial" w:cs="Arial"/>
          <w:sz w:val="24"/>
          <w:szCs w:val="24"/>
        </w:rPr>
        <w:t>и</w:t>
      </w:r>
      <w:r w:rsidR="00F36FAA" w:rsidRPr="0080334B">
        <w:rPr>
          <w:rFonts w:ascii="Arial" w:hAnsi="Arial" w:cs="Arial"/>
          <w:sz w:val="24"/>
          <w:szCs w:val="24"/>
        </w:rPr>
        <w:t xml:space="preserve"> </w:t>
      </w:r>
      <w:r w:rsidRPr="0080334B">
        <w:rPr>
          <w:rFonts w:ascii="Arial" w:hAnsi="Arial" w:cs="Arial"/>
          <w:sz w:val="24"/>
          <w:szCs w:val="24"/>
        </w:rPr>
        <w:t>оказывают</w:t>
      </w:r>
      <w:r w:rsidR="00F36FAA" w:rsidRPr="0080334B">
        <w:rPr>
          <w:rFonts w:ascii="Arial" w:hAnsi="Arial" w:cs="Arial"/>
          <w:sz w:val="24"/>
          <w:szCs w:val="24"/>
        </w:rPr>
        <w:t xml:space="preserve"> </w:t>
      </w:r>
      <w:r w:rsidRPr="0080334B">
        <w:rPr>
          <w:rFonts w:ascii="Arial" w:hAnsi="Arial" w:cs="Arial"/>
          <w:sz w:val="24"/>
          <w:szCs w:val="24"/>
        </w:rPr>
        <w:t>существенное</w:t>
      </w:r>
      <w:r w:rsidR="00F36FAA" w:rsidRPr="0080334B">
        <w:rPr>
          <w:rFonts w:ascii="Arial" w:hAnsi="Arial" w:cs="Arial"/>
          <w:sz w:val="24"/>
          <w:szCs w:val="24"/>
        </w:rPr>
        <w:t xml:space="preserve"> </w:t>
      </w:r>
      <w:r w:rsidRPr="0080334B">
        <w:rPr>
          <w:rFonts w:ascii="Arial" w:hAnsi="Arial" w:cs="Arial"/>
          <w:sz w:val="24"/>
          <w:szCs w:val="24"/>
        </w:rPr>
        <w:t>влияние</w:t>
      </w:r>
      <w:r w:rsidR="00F36FAA" w:rsidRPr="0080334B">
        <w:rPr>
          <w:rFonts w:ascii="Arial" w:hAnsi="Arial" w:cs="Arial"/>
          <w:sz w:val="24"/>
          <w:szCs w:val="24"/>
        </w:rPr>
        <w:t xml:space="preserve"> </w:t>
      </w:r>
      <w:r w:rsidRPr="0080334B">
        <w:rPr>
          <w:rFonts w:ascii="Arial" w:hAnsi="Arial" w:cs="Arial"/>
          <w:sz w:val="24"/>
          <w:szCs w:val="24"/>
        </w:rPr>
        <w:t>на</w:t>
      </w:r>
      <w:r w:rsidR="00F36FAA" w:rsidRPr="0080334B">
        <w:rPr>
          <w:rFonts w:ascii="Arial" w:hAnsi="Arial" w:cs="Arial"/>
          <w:sz w:val="24"/>
          <w:szCs w:val="24"/>
        </w:rPr>
        <w:t xml:space="preserve"> </w:t>
      </w:r>
      <w:r w:rsidRPr="0080334B">
        <w:rPr>
          <w:rFonts w:ascii="Arial" w:hAnsi="Arial" w:cs="Arial"/>
          <w:sz w:val="24"/>
          <w:szCs w:val="24"/>
        </w:rPr>
        <w:t>социально-экономическое</w:t>
      </w:r>
      <w:r w:rsidR="00F36FAA" w:rsidRPr="0080334B">
        <w:rPr>
          <w:rFonts w:ascii="Arial" w:hAnsi="Arial" w:cs="Arial"/>
          <w:sz w:val="24"/>
          <w:szCs w:val="24"/>
        </w:rPr>
        <w:t xml:space="preserve"> </w:t>
      </w:r>
      <w:r w:rsidRPr="0080334B">
        <w:rPr>
          <w:rFonts w:ascii="Arial" w:hAnsi="Arial" w:cs="Arial"/>
          <w:sz w:val="24"/>
          <w:szCs w:val="24"/>
        </w:rPr>
        <w:t>развитие</w:t>
      </w:r>
      <w:r w:rsidR="00F36FAA" w:rsidRPr="0080334B">
        <w:rPr>
          <w:rFonts w:ascii="Arial" w:hAnsi="Arial" w:cs="Arial"/>
          <w:sz w:val="24"/>
          <w:szCs w:val="24"/>
        </w:rPr>
        <w:t xml:space="preserve"> </w:t>
      </w:r>
      <w:r w:rsidRPr="0080334B">
        <w:rPr>
          <w:rFonts w:ascii="Arial" w:hAnsi="Arial" w:cs="Arial"/>
          <w:sz w:val="24"/>
          <w:szCs w:val="24"/>
        </w:rPr>
        <w:t>муниципальных</w:t>
      </w:r>
      <w:r w:rsidR="00F36FAA" w:rsidRPr="0080334B">
        <w:rPr>
          <w:rFonts w:ascii="Arial" w:hAnsi="Arial" w:cs="Arial"/>
          <w:sz w:val="24"/>
          <w:szCs w:val="24"/>
        </w:rPr>
        <w:t xml:space="preserve"> </w:t>
      </w:r>
      <w:r w:rsidRPr="0080334B">
        <w:rPr>
          <w:rFonts w:ascii="Arial" w:hAnsi="Arial" w:cs="Arial"/>
          <w:sz w:val="24"/>
          <w:szCs w:val="24"/>
        </w:rPr>
        <w:t>районов,</w:t>
      </w:r>
      <w:r w:rsidR="00F36FAA" w:rsidRPr="0080334B">
        <w:rPr>
          <w:rFonts w:ascii="Arial" w:hAnsi="Arial" w:cs="Arial"/>
          <w:sz w:val="24"/>
          <w:szCs w:val="24"/>
        </w:rPr>
        <w:t xml:space="preserve"> </w:t>
      </w:r>
      <w:r w:rsidRPr="0080334B">
        <w:rPr>
          <w:rFonts w:ascii="Arial" w:hAnsi="Arial" w:cs="Arial"/>
          <w:sz w:val="24"/>
          <w:szCs w:val="24"/>
        </w:rPr>
        <w:t>поселений,</w:t>
      </w:r>
      <w:r w:rsidR="00F36FAA" w:rsidRPr="0080334B">
        <w:rPr>
          <w:rFonts w:ascii="Arial" w:hAnsi="Arial" w:cs="Arial"/>
          <w:sz w:val="24"/>
          <w:szCs w:val="24"/>
        </w:rPr>
        <w:t xml:space="preserve"> </w:t>
      </w:r>
      <w:r w:rsidRPr="0080334B">
        <w:rPr>
          <w:rFonts w:ascii="Arial" w:hAnsi="Arial" w:cs="Arial"/>
          <w:sz w:val="24"/>
          <w:szCs w:val="24"/>
        </w:rPr>
        <w:t>городских</w:t>
      </w:r>
      <w:r w:rsidR="00F36FAA" w:rsidRPr="0080334B">
        <w:rPr>
          <w:rFonts w:ascii="Arial" w:hAnsi="Arial" w:cs="Arial"/>
          <w:sz w:val="24"/>
          <w:szCs w:val="24"/>
        </w:rPr>
        <w:t xml:space="preserve"> </w:t>
      </w:r>
      <w:r w:rsidRPr="0080334B">
        <w:rPr>
          <w:rFonts w:ascii="Arial" w:hAnsi="Arial" w:cs="Arial"/>
          <w:sz w:val="24"/>
          <w:szCs w:val="24"/>
        </w:rPr>
        <w:t>округов.</w:t>
      </w:r>
    </w:p>
    <w:p w14:paraId="5E9D3AD0" w14:textId="784FA100" w:rsidR="005F4BBE" w:rsidRPr="0080334B" w:rsidRDefault="005F4BBE" w:rsidP="005F4BBE">
      <w:pPr>
        <w:spacing w:after="0" w:line="240" w:lineRule="auto"/>
        <w:ind w:firstLine="709"/>
        <w:jc w:val="both"/>
        <w:rPr>
          <w:rFonts w:ascii="Arial" w:hAnsi="Arial" w:cs="Arial"/>
          <w:sz w:val="24"/>
          <w:szCs w:val="24"/>
        </w:rPr>
      </w:pPr>
      <w:proofErr w:type="gramStart"/>
      <w:r w:rsidRPr="0080334B">
        <w:rPr>
          <w:rFonts w:ascii="Arial" w:hAnsi="Arial" w:cs="Arial"/>
          <w:sz w:val="24"/>
          <w:szCs w:val="24"/>
        </w:rPr>
        <w:t>Объекты</w:t>
      </w:r>
      <w:r w:rsidR="00F36FAA" w:rsidRPr="0080334B">
        <w:rPr>
          <w:rFonts w:ascii="Arial" w:hAnsi="Arial" w:cs="Arial"/>
          <w:sz w:val="24"/>
          <w:szCs w:val="24"/>
        </w:rPr>
        <w:t xml:space="preserve"> </w:t>
      </w:r>
      <w:r w:rsidRPr="0080334B">
        <w:rPr>
          <w:rFonts w:ascii="Arial" w:hAnsi="Arial" w:cs="Arial"/>
          <w:sz w:val="24"/>
          <w:szCs w:val="24"/>
        </w:rPr>
        <w:t>регионального</w:t>
      </w:r>
      <w:r w:rsidR="00F36FAA" w:rsidRPr="0080334B">
        <w:rPr>
          <w:rFonts w:ascii="Arial" w:hAnsi="Arial" w:cs="Arial"/>
          <w:sz w:val="24"/>
          <w:szCs w:val="24"/>
        </w:rPr>
        <w:t xml:space="preserve"> </w:t>
      </w:r>
      <w:r w:rsidRPr="0080334B">
        <w:rPr>
          <w:rFonts w:ascii="Arial" w:hAnsi="Arial" w:cs="Arial"/>
          <w:sz w:val="24"/>
          <w:szCs w:val="24"/>
        </w:rPr>
        <w:t>значения</w:t>
      </w:r>
      <w:r w:rsidR="00F36FAA" w:rsidRPr="0080334B">
        <w:rPr>
          <w:rFonts w:ascii="Arial" w:hAnsi="Arial" w:cs="Arial"/>
          <w:sz w:val="24"/>
          <w:szCs w:val="24"/>
        </w:rPr>
        <w:t xml:space="preserve"> </w:t>
      </w:r>
      <w:r w:rsidRPr="0080334B">
        <w:rPr>
          <w:rFonts w:ascii="Arial" w:hAnsi="Arial" w:cs="Arial"/>
          <w:sz w:val="24"/>
          <w:szCs w:val="24"/>
        </w:rPr>
        <w:t>-</w:t>
      </w:r>
      <w:r w:rsidR="00F36FAA" w:rsidRPr="0080334B">
        <w:rPr>
          <w:rFonts w:ascii="Arial" w:hAnsi="Arial" w:cs="Arial"/>
          <w:sz w:val="24"/>
          <w:szCs w:val="24"/>
        </w:rPr>
        <w:t xml:space="preserve"> </w:t>
      </w:r>
      <w:r w:rsidRPr="0080334B">
        <w:rPr>
          <w:rFonts w:ascii="Arial" w:hAnsi="Arial" w:cs="Arial"/>
          <w:sz w:val="24"/>
          <w:szCs w:val="24"/>
        </w:rPr>
        <w:t>объекты</w:t>
      </w:r>
      <w:r w:rsidR="00F36FAA" w:rsidRPr="0080334B">
        <w:rPr>
          <w:rFonts w:ascii="Arial" w:hAnsi="Arial" w:cs="Arial"/>
          <w:sz w:val="24"/>
          <w:szCs w:val="24"/>
        </w:rPr>
        <w:t xml:space="preserve"> </w:t>
      </w:r>
      <w:r w:rsidRPr="0080334B">
        <w:rPr>
          <w:rFonts w:ascii="Arial" w:hAnsi="Arial" w:cs="Arial"/>
          <w:sz w:val="24"/>
          <w:szCs w:val="24"/>
        </w:rPr>
        <w:t>капитального</w:t>
      </w:r>
      <w:r w:rsidR="00F36FAA" w:rsidRPr="0080334B">
        <w:rPr>
          <w:rFonts w:ascii="Arial" w:hAnsi="Arial" w:cs="Arial"/>
          <w:sz w:val="24"/>
          <w:szCs w:val="24"/>
        </w:rPr>
        <w:t xml:space="preserve"> </w:t>
      </w:r>
      <w:r w:rsidRPr="0080334B">
        <w:rPr>
          <w:rFonts w:ascii="Arial" w:hAnsi="Arial" w:cs="Arial"/>
          <w:sz w:val="24"/>
          <w:szCs w:val="24"/>
        </w:rPr>
        <w:t>строительства,</w:t>
      </w:r>
      <w:r w:rsidR="00F36FAA" w:rsidRPr="0080334B">
        <w:rPr>
          <w:rFonts w:ascii="Arial" w:hAnsi="Arial" w:cs="Arial"/>
          <w:sz w:val="24"/>
          <w:szCs w:val="24"/>
        </w:rPr>
        <w:t xml:space="preserve"> </w:t>
      </w:r>
      <w:r w:rsidRPr="0080334B">
        <w:rPr>
          <w:rFonts w:ascii="Arial" w:hAnsi="Arial" w:cs="Arial"/>
          <w:sz w:val="24"/>
          <w:szCs w:val="24"/>
        </w:rPr>
        <w:t>иные</w:t>
      </w:r>
      <w:r w:rsidR="00F36FAA" w:rsidRPr="0080334B">
        <w:rPr>
          <w:rFonts w:ascii="Arial" w:hAnsi="Arial" w:cs="Arial"/>
          <w:sz w:val="24"/>
          <w:szCs w:val="24"/>
        </w:rPr>
        <w:t xml:space="preserve"> </w:t>
      </w:r>
      <w:r w:rsidRPr="0080334B">
        <w:rPr>
          <w:rFonts w:ascii="Arial" w:hAnsi="Arial" w:cs="Arial"/>
          <w:sz w:val="24"/>
          <w:szCs w:val="24"/>
        </w:rPr>
        <w:t>объекты,</w:t>
      </w:r>
      <w:r w:rsidR="00F36FAA" w:rsidRPr="0080334B">
        <w:rPr>
          <w:rFonts w:ascii="Arial" w:hAnsi="Arial" w:cs="Arial"/>
          <w:sz w:val="24"/>
          <w:szCs w:val="24"/>
        </w:rPr>
        <w:t xml:space="preserve"> </w:t>
      </w:r>
      <w:r w:rsidRPr="0080334B">
        <w:rPr>
          <w:rFonts w:ascii="Arial" w:hAnsi="Arial" w:cs="Arial"/>
          <w:sz w:val="24"/>
          <w:szCs w:val="24"/>
        </w:rPr>
        <w:t>территории,</w:t>
      </w:r>
      <w:r w:rsidR="00F36FAA" w:rsidRPr="0080334B">
        <w:rPr>
          <w:rFonts w:ascii="Arial" w:hAnsi="Arial" w:cs="Arial"/>
          <w:sz w:val="24"/>
          <w:szCs w:val="24"/>
        </w:rPr>
        <w:t xml:space="preserve"> </w:t>
      </w:r>
      <w:r w:rsidRPr="0080334B">
        <w:rPr>
          <w:rFonts w:ascii="Arial" w:hAnsi="Arial" w:cs="Arial"/>
          <w:sz w:val="24"/>
          <w:szCs w:val="24"/>
        </w:rPr>
        <w:t>которые</w:t>
      </w:r>
      <w:r w:rsidR="00F36FAA" w:rsidRPr="0080334B">
        <w:rPr>
          <w:rFonts w:ascii="Arial" w:hAnsi="Arial" w:cs="Arial"/>
          <w:sz w:val="24"/>
          <w:szCs w:val="24"/>
        </w:rPr>
        <w:t xml:space="preserve"> </w:t>
      </w:r>
      <w:r w:rsidRPr="0080334B">
        <w:rPr>
          <w:rFonts w:ascii="Arial" w:hAnsi="Arial" w:cs="Arial"/>
          <w:sz w:val="24"/>
          <w:szCs w:val="24"/>
        </w:rPr>
        <w:t>необходимы</w:t>
      </w:r>
      <w:r w:rsidR="00F36FAA" w:rsidRPr="0080334B">
        <w:rPr>
          <w:rFonts w:ascii="Arial" w:hAnsi="Arial" w:cs="Arial"/>
          <w:sz w:val="24"/>
          <w:szCs w:val="24"/>
        </w:rPr>
        <w:t xml:space="preserve"> </w:t>
      </w:r>
      <w:r w:rsidRPr="0080334B">
        <w:rPr>
          <w:rFonts w:ascii="Arial" w:hAnsi="Arial" w:cs="Arial"/>
          <w:sz w:val="24"/>
          <w:szCs w:val="24"/>
        </w:rPr>
        <w:t>для</w:t>
      </w:r>
      <w:r w:rsidR="00F36FAA" w:rsidRPr="0080334B">
        <w:rPr>
          <w:rFonts w:ascii="Arial" w:hAnsi="Arial" w:cs="Arial"/>
          <w:sz w:val="24"/>
          <w:szCs w:val="24"/>
        </w:rPr>
        <w:t xml:space="preserve"> </w:t>
      </w:r>
      <w:r w:rsidRPr="0080334B">
        <w:rPr>
          <w:rFonts w:ascii="Arial" w:hAnsi="Arial" w:cs="Arial"/>
          <w:sz w:val="24"/>
          <w:szCs w:val="24"/>
        </w:rPr>
        <w:t>осуществления</w:t>
      </w:r>
      <w:r w:rsidR="00F36FAA" w:rsidRPr="0080334B">
        <w:rPr>
          <w:rFonts w:ascii="Arial" w:hAnsi="Arial" w:cs="Arial"/>
          <w:sz w:val="24"/>
          <w:szCs w:val="24"/>
        </w:rPr>
        <w:t xml:space="preserve"> </w:t>
      </w:r>
      <w:r w:rsidRPr="0080334B">
        <w:rPr>
          <w:rFonts w:ascii="Arial" w:hAnsi="Arial" w:cs="Arial"/>
          <w:sz w:val="24"/>
          <w:szCs w:val="24"/>
        </w:rPr>
        <w:t>полномочий</w:t>
      </w:r>
      <w:r w:rsidR="00F36FAA" w:rsidRPr="0080334B">
        <w:rPr>
          <w:rFonts w:ascii="Arial" w:hAnsi="Arial" w:cs="Arial"/>
          <w:sz w:val="24"/>
          <w:szCs w:val="24"/>
        </w:rPr>
        <w:t xml:space="preserve"> </w:t>
      </w:r>
      <w:r w:rsidRPr="0080334B">
        <w:rPr>
          <w:rFonts w:ascii="Arial" w:hAnsi="Arial" w:cs="Arial"/>
          <w:sz w:val="24"/>
          <w:szCs w:val="24"/>
        </w:rPr>
        <w:t>по</w:t>
      </w:r>
      <w:r w:rsidR="00F36FAA" w:rsidRPr="0080334B">
        <w:rPr>
          <w:rFonts w:ascii="Arial" w:hAnsi="Arial" w:cs="Arial"/>
          <w:sz w:val="24"/>
          <w:szCs w:val="24"/>
        </w:rPr>
        <w:t xml:space="preserve"> </w:t>
      </w:r>
      <w:r w:rsidRPr="0080334B">
        <w:rPr>
          <w:rFonts w:ascii="Arial" w:hAnsi="Arial" w:cs="Arial"/>
          <w:sz w:val="24"/>
          <w:szCs w:val="24"/>
        </w:rPr>
        <w:t>вопросам,</w:t>
      </w:r>
      <w:r w:rsidR="00F36FAA" w:rsidRPr="0080334B">
        <w:rPr>
          <w:rFonts w:ascii="Arial" w:hAnsi="Arial" w:cs="Arial"/>
          <w:sz w:val="24"/>
          <w:szCs w:val="24"/>
        </w:rPr>
        <w:t xml:space="preserve"> </w:t>
      </w:r>
      <w:r w:rsidRPr="0080334B">
        <w:rPr>
          <w:rFonts w:ascii="Arial" w:hAnsi="Arial" w:cs="Arial"/>
          <w:sz w:val="24"/>
          <w:szCs w:val="24"/>
        </w:rPr>
        <w:t>отнесенным</w:t>
      </w:r>
      <w:r w:rsidR="00F36FAA" w:rsidRPr="0080334B">
        <w:rPr>
          <w:rFonts w:ascii="Arial" w:hAnsi="Arial" w:cs="Arial"/>
          <w:sz w:val="24"/>
          <w:szCs w:val="24"/>
        </w:rPr>
        <w:t xml:space="preserve"> </w:t>
      </w:r>
      <w:r w:rsidRPr="0080334B">
        <w:rPr>
          <w:rFonts w:ascii="Arial" w:hAnsi="Arial" w:cs="Arial"/>
          <w:sz w:val="24"/>
          <w:szCs w:val="24"/>
        </w:rPr>
        <w:t>к</w:t>
      </w:r>
      <w:r w:rsidR="00F36FAA" w:rsidRPr="0080334B">
        <w:rPr>
          <w:rFonts w:ascii="Arial" w:hAnsi="Arial" w:cs="Arial"/>
          <w:sz w:val="24"/>
          <w:szCs w:val="24"/>
        </w:rPr>
        <w:t xml:space="preserve"> </w:t>
      </w:r>
      <w:r w:rsidRPr="0080334B">
        <w:rPr>
          <w:rFonts w:ascii="Arial" w:hAnsi="Arial" w:cs="Arial"/>
          <w:sz w:val="24"/>
          <w:szCs w:val="24"/>
        </w:rPr>
        <w:t>ведению</w:t>
      </w:r>
      <w:r w:rsidR="00F36FAA" w:rsidRPr="0080334B">
        <w:rPr>
          <w:rFonts w:ascii="Arial" w:hAnsi="Arial" w:cs="Arial"/>
          <w:sz w:val="24"/>
          <w:szCs w:val="24"/>
        </w:rPr>
        <w:t xml:space="preserve"> </w:t>
      </w:r>
      <w:r w:rsidRPr="0080334B">
        <w:rPr>
          <w:rFonts w:ascii="Arial" w:hAnsi="Arial" w:cs="Arial"/>
          <w:sz w:val="24"/>
          <w:szCs w:val="24"/>
        </w:rPr>
        <w:t>субъекта</w:t>
      </w:r>
      <w:r w:rsidR="00F36FAA" w:rsidRPr="0080334B">
        <w:rPr>
          <w:rFonts w:ascii="Arial" w:hAnsi="Arial" w:cs="Arial"/>
          <w:sz w:val="24"/>
          <w:szCs w:val="24"/>
        </w:rPr>
        <w:t xml:space="preserve"> </w:t>
      </w:r>
      <w:r w:rsidRPr="0080334B">
        <w:rPr>
          <w:rFonts w:ascii="Arial" w:hAnsi="Arial" w:cs="Arial"/>
          <w:sz w:val="24"/>
          <w:szCs w:val="24"/>
        </w:rPr>
        <w:t>Российской</w:t>
      </w:r>
      <w:r w:rsidR="00F36FAA" w:rsidRPr="0080334B">
        <w:rPr>
          <w:rFonts w:ascii="Arial" w:hAnsi="Arial" w:cs="Arial"/>
          <w:sz w:val="24"/>
          <w:szCs w:val="24"/>
        </w:rPr>
        <w:t xml:space="preserve"> </w:t>
      </w:r>
      <w:r w:rsidRPr="0080334B">
        <w:rPr>
          <w:rFonts w:ascii="Arial" w:hAnsi="Arial" w:cs="Arial"/>
          <w:sz w:val="24"/>
          <w:szCs w:val="24"/>
        </w:rPr>
        <w:t>Федерации,</w:t>
      </w:r>
      <w:r w:rsidR="00F36FAA" w:rsidRPr="0080334B">
        <w:rPr>
          <w:rFonts w:ascii="Arial" w:hAnsi="Arial" w:cs="Arial"/>
          <w:sz w:val="24"/>
          <w:szCs w:val="24"/>
        </w:rPr>
        <w:t xml:space="preserve"> </w:t>
      </w:r>
      <w:r w:rsidRPr="0080334B">
        <w:rPr>
          <w:rFonts w:ascii="Arial" w:hAnsi="Arial" w:cs="Arial"/>
          <w:sz w:val="24"/>
          <w:szCs w:val="24"/>
        </w:rPr>
        <w:t>органов</w:t>
      </w:r>
      <w:r w:rsidR="00F36FAA" w:rsidRPr="0080334B">
        <w:rPr>
          <w:rFonts w:ascii="Arial" w:hAnsi="Arial" w:cs="Arial"/>
          <w:sz w:val="24"/>
          <w:szCs w:val="24"/>
        </w:rPr>
        <w:t xml:space="preserve"> </w:t>
      </w:r>
      <w:r w:rsidRPr="0080334B">
        <w:rPr>
          <w:rFonts w:ascii="Arial" w:hAnsi="Arial" w:cs="Arial"/>
          <w:sz w:val="24"/>
          <w:szCs w:val="24"/>
        </w:rPr>
        <w:t>государственной</w:t>
      </w:r>
      <w:r w:rsidR="00F36FAA" w:rsidRPr="0080334B">
        <w:rPr>
          <w:rFonts w:ascii="Arial" w:hAnsi="Arial" w:cs="Arial"/>
          <w:sz w:val="24"/>
          <w:szCs w:val="24"/>
        </w:rPr>
        <w:t xml:space="preserve"> </w:t>
      </w:r>
      <w:r w:rsidRPr="0080334B">
        <w:rPr>
          <w:rFonts w:ascii="Arial" w:hAnsi="Arial" w:cs="Arial"/>
          <w:sz w:val="24"/>
          <w:szCs w:val="24"/>
        </w:rPr>
        <w:t>власти</w:t>
      </w:r>
      <w:r w:rsidR="00F36FAA" w:rsidRPr="0080334B">
        <w:rPr>
          <w:rFonts w:ascii="Arial" w:hAnsi="Arial" w:cs="Arial"/>
          <w:sz w:val="24"/>
          <w:szCs w:val="24"/>
        </w:rPr>
        <w:t xml:space="preserve"> </w:t>
      </w:r>
      <w:r w:rsidRPr="0080334B">
        <w:rPr>
          <w:rFonts w:ascii="Arial" w:hAnsi="Arial" w:cs="Arial"/>
          <w:sz w:val="24"/>
          <w:szCs w:val="24"/>
        </w:rPr>
        <w:t>субъекта</w:t>
      </w:r>
      <w:r w:rsidR="00F36FAA" w:rsidRPr="0080334B">
        <w:rPr>
          <w:rFonts w:ascii="Arial" w:hAnsi="Arial" w:cs="Arial"/>
          <w:sz w:val="24"/>
          <w:szCs w:val="24"/>
        </w:rPr>
        <w:t xml:space="preserve"> </w:t>
      </w:r>
      <w:r w:rsidRPr="0080334B">
        <w:rPr>
          <w:rFonts w:ascii="Arial" w:hAnsi="Arial" w:cs="Arial"/>
          <w:sz w:val="24"/>
          <w:szCs w:val="24"/>
        </w:rPr>
        <w:t>Российской</w:t>
      </w:r>
      <w:r w:rsidR="00F36FAA" w:rsidRPr="0080334B">
        <w:rPr>
          <w:rFonts w:ascii="Arial" w:hAnsi="Arial" w:cs="Arial"/>
          <w:sz w:val="24"/>
          <w:szCs w:val="24"/>
        </w:rPr>
        <w:t xml:space="preserve"> </w:t>
      </w:r>
      <w:r w:rsidRPr="0080334B">
        <w:rPr>
          <w:rFonts w:ascii="Arial" w:hAnsi="Arial" w:cs="Arial"/>
          <w:sz w:val="24"/>
          <w:szCs w:val="24"/>
        </w:rPr>
        <w:t>Федерации</w:t>
      </w:r>
      <w:r w:rsidR="00F36FAA" w:rsidRPr="0080334B">
        <w:rPr>
          <w:rFonts w:ascii="Arial" w:hAnsi="Arial" w:cs="Arial"/>
          <w:sz w:val="24"/>
          <w:szCs w:val="24"/>
        </w:rPr>
        <w:t xml:space="preserve"> </w:t>
      </w:r>
      <w:r w:rsidRPr="0080334B">
        <w:rPr>
          <w:rFonts w:ascii="Arial" w:hAnsi="Arial" w:cs="Arial"/>
          <w:sz w:val="24"/>
          <w:szCs w:val="24"/>
        </w:rPr>
        <w:t>Конституцией</w:t>
      </w:r>
      <w:r w:rsidR="00F36FAA" w:rsidRPr="0080334B">
        <w:rPr>
          <w:rFonts w:ascii="Arial" w:hAnsi="Arial" w:cs="Arial"/>
          <w:sz w:val="24"/>
          <w:szCs w:val="24"/>
        </w:rPr>
        <w:t xml:space="preserve"> </w:t>
      </w:r>
      <w:r w:rsidRPr="0080334B">
        <w:rPr>
          <w:rFonts w:ascii="Arial" w:hAnsi="Arial" w:cs="Arial"/>
          <w:sz w:val="24"/>
          <w:szCs w:val="24"/>
        </w:rPr>
        <w:t>Российской</w:t>
      </w:r>
      <w:r w:rsidR="00F36FAA" w:rsidRPr="0080334B">
        <w:rPr>
          <w:rFonts w:ascii="Arial" w:hAnsi="Arial" w:cs="Arial"/>
          <w:sz w:val="24"/>
          <w:szCs w:val="24"/>
        </w:rPr>
        <w:t xml:space="preserve"> </w:t>
      </w:r>
      <w:r w:rsidRPr="0080334B">
        <w:rPr>
          <w:rFonts w:ascii="Arial" w:hAnsi="Arial" w:cs="Arial"/>
          <w:sz w:val="24"/>
          <w:szCs w:val="24"/>
        </w:rPr>
        <w:t>Федерации,</w:t>
      </w:r>
      <w:r w:rsidR="00F36FAA" w:rsidRPr="0080334B">
        <w:rPr>
          <w:rFonts w:ascii="Arial" w:hAnsi="Arial" w:cs="Arial"/>
          <w:sz w:val="24"/>
          <w:szCs w:val="24"/>
        </w:rPr>
        <w:t xml:space="preserve"> </w:t>
      </w:r>
      <w:r w:rsidRPr="0080334B">
        <w:rPr>
          <w:rFonts w:ascii="Arial" w:hAnsi="Arial" w:cs="Arial"/>
          <w:sz w:val="24"/>
          <w:szCs w:val="24"/>
        </w:rPr>
        <w:t>федеральными</w:t>
      </w:r>
      <w:r w:rsidR="00F36FAA" w:rsidRPr="0080334B">
        <w:rPr>
          <w:rFonts w:ascii="Arial" w:hAnsi="Arial" w:cs="Arial"/>
          <w:sz w:val="24"/>
          <w:szCs w:val="24"/>
        </w:rPr>
        <w:t xml:space="preserve"> </w:t>
      </w:r>
      <w:r w:rsidRPr="0080334B">
        <w:rPr>
          <w:rFonts w:ascii="Arial" w:hAnsi="Arial" w:cs="Arial"/>
          <w:sz w:val="24"/>
          <w:szCs w:val="24"/>
        </w:rPr>
        <w:t>конституционными</w:t>
      </w:r>
      <w:r w:rsidR="00F36FAA" w:rsidRPr="0080334B">
        <w:rPr>
          <w:rFonts w:ascii="Arial" w:hAnsi="Arial" w:cs="Arial"/>
          <w:sz w:val="24"/>
          <w:szCs w:val="24"/>
        </w:rPr>
        <w:t xml:space="preserve"> </w:t>
      </w:r>
      <w:r w:rsidRPr="0080334B">
        <w:rPr>
          <w:rFonts w:ascii="Arial" w:hAnsi="Arial" w:cs="Arial"/>
          <w:sz w:val="24"/>
          <w:szCs w:val="24"/>
        </w:rPr>
        <w:t>законами,</w:t>
      </w:r>
      <w:r w:rsidR="00F36FAA" w:rsidRPr="0080334B">
        <w:rPr>
          <w:rFonts w:ascii="Arial" w:hAnsi="Arial" w:cs="Arial"/>
          <w:sz w:val="24"/>
          <w:szCs w:val="24"/>
        </w:rPr>
        <w:t xml:space="preserve"> </w:t>
      </w:r>
      <w:r w:rsidRPr="0080334B">
        <w:rPr>
          <w:rFonts w:ascii="Arial" w:hAnsi="Arial" w:cs="Arial"/>
          <w:sz w:val="24"/>
          <w:szCs w:val="24"/>
        </w:rPr>
        <w:t>федеральными</w:t>
      </w:r>
      <w:r w:rsidR="00F36FAA" w:rsidRPr="0080334B">
        <w:rPr>
          <w:rFonts w:ascii="Arial" w:hAnsi="Arial" w:cs="Arial"/>
          <w:sz w:val="24"/>
          <w:szCs w:val="24"/>
        </w:rPr>
        <w:t xml:space="preserve"> </w:t>
      </w:r>
      <w:r w:rsidRPr="0080334B">
        <w:rPr>
          <w:rFonts w:ascii="Arial" w:hAnsi="Arial" w:cs="Arial"/>
          <w:sz w:val="24"/>
          <w:szCs w:val="24"/>
        </w:rPr>
        <w:t>законами,</w:t>
      </w:r>
      <w:r w:rsidR="00F36FAA" w:rsidRPr="0080334B">
        <w:rPr>
          <w:rFonts w:ascii="Arial" w:hAnsi="Arial" w:cs="Arial"/>
          <w:sz w:val="24"/>
          <w:szCs w:val="24"/>
        </w:rPr>
        <w:t xml:space="preserve"> </w:t>
      </w:r>
      <w:r w:rsidRPr="0080334B">
        <w:rPr>
          <w:rFonts w:ascii="Arial" w:hAnsi="Arial" w:cs="Arial"/>
          <w:sz w:val="24"/>
          <w:szCs w:val="24"/>
        </w:rPr>
        <w:t>конституцией</w:t>
      </w:r>
      <w:r w:rsidR="00F36FAA" w:rsidRPr="0080334B">
        <w:rPr>
          <w:rFonts w:ascii="Arial" w:hAnsi="Arial" w:cs="Arial"/>
          <w:sz w:val="24"/>
          <w:szCs w:val="24"/>
        </w:rPr>
        <w:t xml:space="preserve"> </w:t>
      </w:r>
      <w:r w:rsidRPr="0080334B">
        <w:rPr>
          <w:rFonts w:ascii="Arial" w:hAnsi="Arial" w:cs="Arial"/>
          <w:sz w:val="24"/>
          <w:szCs w:val="24"/>
        </w:rPr>
        <w:t>(уставом)</w:t>
      </w:r>
      <w:r w:rsidR="00F36FAA" w:rsidRPr="0080334B">
        <w:rPr>
          <w:rFonts w:ascii="Arial" w:hAnsi="Arial" w:cs="Arial"/>
          <w:sz w:val="24"/>
          <w:szCs w:val="24"/>
        </w:rPr>
        <w:t xml:space="preserve"> </w:t>
      </w:r>
      <w:r w:rsidRPr="0080334B">
        <w:rPr>
          <w:rFonts w:ascii="Arial" w:hAnsi="Arial" w:cs="Arial"/>
          <w:sz w:val="24"/>
          <w:szCs w:val="24"/>
        </w:rPr>
        <w:t>субъекта</w:t>
      </w:r>
      <w:r w:rsidR="00F36FAA" w:rsidRPr="0080334B">
        <w:rPr>
          <w:rFonts w:ascii="Arial" w:hAnsi="Arial" w:cs="Arial"/>
          <w:sz w:val="24"/>
          <w:szCs w:val="24"/>
        </w:rPr>
        <w:t xml:space="preserve"> </w:t>
      </w:r>
      <w:r w:rsidRPr="0080334B">
        <w:rPr>
          <w:rFonts w:ascii="Arial" w:hAnsi="Arial" w:cs="Arial"/>
          <w:sz w:val="24"/>
          <w:szCs w:val="24"/>
        </w:rPr>
        <w:t>Российской</w:t>
      </w:r>
      <w:r w:rsidR="00F36FAA" w:rsidRPr="0080334B">
        <w:rPr>
          <w:rFonts w:ascii="Arial" w:hAnsi="Arial" w:cs="Arial"/>
          <w:sz w:val="24"/>
          <w:szCs w:val="24"/>
        </w:rPr>
        <w:t xml:space="preserve"> </w:t>
      </w:r>
      <w:r w:rsidRPr="0080334B">
        <w:rPr>
          <w:rFonts w:ascii="Arial" w:hAnsi="Arial" w:cs="Arial"/>
          <w:sz w:val="24"/>
          <w:szCs w:val="24"/>
        </w:rPr>
        <w:t>Федерации,</w:t>
      </w:r>
      <w:r w:rsidR="00F36FAA" w:rsidRPr="0080334B">
        <w:rPr>
          <w:rFonts w:ascii="Arial" w:hAnsi="Arial" w:cs="Arial"/>
          <w:sz w:val="24"/>
          <w:szCs w:val="24"/>
        </w:rPr>
        <w:t xml:space="preserve"> </w:t>
      </w:r>
      <w:r w:rsidRPr="0080334B">
        <w:rPr>
          <w:rFonts w:ascii="Arial" w:hAnsi="Arial" w:cs="Arial"/>
          <w:sz w:val="24"/>
          <w:szCs w:val="24"/>
        </w:rPr>
        <w:t>законами</w:t>
      </w:r>
      <w:r w:rsidR="00F36FAA" w:rsidRPr="0080334B">
        <w:rPr>
          <w:rFonts w:ascii="Arial" w:hAnsi="Arial" w:cs="Arial"/>
          <w:sz w:val="24"/>
          <w:szCs w:val="24"/>
        </w:rPr>
        <w:t xml:space="preserve"> </w:t>
      </w:r>
      <w:r w:rsidRPr="0080334B">
        <w:rPr>
          <w:rFonts w:ascii="Arial" w:hAnsi="Arial" w:cs="Arial"/>
          <w:sz w:val="24"/>
          <w:szCs w:val="24"/>
        </w:rPr>
        <w:t>субъекта</w:t>
      </w:r>
      <w:r w:rsidR="00F36FAA" w:rsidRPr="0080334B">
        <w:rPr>
          <w:rFonts w:ascii="Arial" w:hAnsi="Arial" w:cs="Arial"/>
          <w:sz w:val="24"/>
          <w:szCs w:val="24"/>
        </w:rPr>
        <w:t xml:space="preserve"> </w:t>
      </w:r>
      <w:r w:rsidRPr="0080334B">
        <w:rPr>
          <w:rFonts w:ascii="Arial" w:hAnsi="Arial" w:cs="Arial"/>
          <w:sz w:val="24"/>
          <w:szCs w:val="24"/>
        </w:rPr>
        <w:t>Российской</w:t>
      </w:r>
      <w:r w:rsidR="00F36FAA" w:rsidRPr="0080334B">
        <w:rPr>
          <w:rFonts w:ascii="Arial" w:hAnsi="Arial" w:cs="Arial"/>
          <w:sz w:val="24"/>
          <w:szCs w:val="24"/>
        </w:rPr>
        <w:t xml:space="preserve"> </w:t>
      </w:r>
      <w:r w:rsidRPr="0080334B">
        <w:rPr>
          <w:rFonts w:ascii="Arial" w:hAnsi="Arial" w:cs="Arial"/>
          <w:sz w:val="24"/>
          <w:szCs w:val="24"/>
        </w:rPr>
        <w:t>Федерации,</w:t>
      </w:r>
      <w:r w:rsidR="00F36FAA" w:rsidRPr="00E32073">
        <w:rPr>
          <w:rFonts w:ascii="Arial" w:hAnsi="Arial" w:cs="Arial"/>
          <w:sz w:val="28"/>
          <w:szCs w:val="28"/>
        </w:rPr>
        <w:t xml:space="preserve"> </w:t>
      </w:r>
      <w:r w:rsidRPr="0080334B">
        <w:rPr>
          <w:rFonts w:ascii="Arial" w:hAnsi="Arial" w:cs="Arial"/>
          <w:sz w:val="24"/>
          <w:szCs w:val="24"/>
        </w:rPr>
        <w:t>решениями</w:t>
      </w:r>
      <w:r w:rsidR="00F36FAA" w:rsidRPr="0080334B">
        <w:rPr>
          <w:rFonts w:ascii="Arial" w:hAnsi="Arial" w:cs="Arial"/>
          <w:sz w:val="24"/>
          <w:szCs w:val="24"/>
        </w:rPr>
        <w:t xml:space="preserve"> </w:t>
      </w:r>
      <w:r w:rsidRPr="0080334B">
        <w:rPr>
          <w:rFonts w:ascii="Arial" w:hAnsi="Arial" w:cs="Arial"/>
          <w:sz w:val="24"/>
          <w:szCs w:val="24"/>
        </w:rPr>
        <w:t>высшего</w:t>
      </w:r>
      <w:r w:rsidR="00F36FAA" w:rsidRPr="0080334B">
        <w:rPr>
          <w:rFonts w:ascii="Arial" w:hAnsi="Arial" w:cs="Arial"/>
          <w:sz w:val="24"/>
          <w:szCs w:val="24"/>
        </w:rPr>
        <w:t xml:space="preserve"> </w:t>
      </w:r>
      <w:r w:rsidRPr="0080334B">
        <w:rPr>
          <w:rFonts w:ascii="Arial" w:hAnsi="Arial" w:cs="Arial"/>
          <w:sz w:val="24"/>
          <w:szCs w:val="24"/>
        </w:rPr>
        <w:t>исполнительного</w:t>
      </w:r>
      <w:r w:rsidR="00F36FAA" w:rsidRPr="0080334B">
        <w:rPr>
          <w:rFonts w:ascii="Arial" w:hAnsi="Arial" w:cs="Arial"/>
          <w:sz w:val="24"/>
          <w:szCs w:val="24"/>
        </w:rPr>
        <w:t xml:space="preserve"> </w:t>
      </w:r>
      <w:r w:rsidRPr="0080334B">
        <w:rPr>
          <w:rFonts w:ascii="Arial" w:hAnsi="Arial" w:cs="Arial"/>
          <w:sz w:val="24"/>
          <w:szCs w:val="24"/>
        </w:rPr>
        <w:t>органа</w:t>
      </w:r>
      <w:r w:rsidR="00F36FAA" w:rsidRPr="0080334B">
        <w:rPr>
          <w:rFonts w:ascii="Arial" w:hAnsi="Arial" w:cs="Arial"/>
          <w:sz w:val="24"/>
          <w:szCs w:val="24"/>
        </w:rPr>
        <w:t xml:space="preserve"> </w:t>
      </w:r>
      <w:r w:rsidRPr="0080334B">
        <w:rPr>
          <w:rFonts w:ascii="Arial" w:hAnsi="Arial" w:cs="Arial"/>
          <w:sz w:val="24"/>
          <w:szCs w:val="24"/>
        </w:rPr>
        <w:t>государственной</w:t>
      </w:r>
      <w:r w:rsidR="00F36FAA" w:rsidRPr="0080334B">
        <w:rPr>
          <w:rFonts w:ascii="Arial" w:hAnsi="Arial" w:cs="Arial"/>
          <w:sz w:val="24"/>
          <w:szCs w:val="24"/>
        </w:rPr>
        <w:t xml:space="preserve"> </w:t>
      </w:r>
      <w:r w:rsidRPr="0080334B">
        <w:rPr>
          <w:rFonts w:ascii="Arial" w:hAnsi="Arial" w:cs="Arial"/>
          <w:sz w:val="24"/>
          <w:szCs w:val="24"/>
        </w:rPr>
        <w:t>власти</w:t>
      </w:r>
      <w:r w:rsidR="00F36FAA" w:rsidRPr="0080334B">
        <w:rPr>
          <w:rFonts w:ascii="Arial" w:hAnsi="Arial" w:cs="Arial"/>
          <w:sz w:val="24"/>
          <w:szCs w:val="24"/>
        </w:rPr>
        <w:t xml:space="preserve"> </w:t>
      </w:r>
      <w:r w:rsidRPr="0080334B">
        <w:rPr>
          <w:rFonts w:ascii="Arial" w:hAnsi="Arial" w:cs="Arial"/>
          <w:sz w:val="24"/>
          <w:szCs w:val="24"/>
        </w:rPr>
        <w:t>субъекта</w:t>
      </w:r>
      <w:r w:rsidR="00F36FAA" w:rsidRPr="0080334B">
        <w:rPr>
          <w:rFonts w:ascii="Arial" w:hAnsi="Arial" w:cs="Arial"/>
          <w:sz w:val="24"/>
          <w:szCs w:val="24"/>
        </w:rPr>
        <w:t xml:space="preserve"> </w:t>
      </w:r>
      <w:r w:rsidRPr="0080334B">
        <w:rPr>
          <w:rFonts w:ascii="Arial" w:hAnsi="Arial" w:cs="Arial"/>
          <w:sz w:val="24"/>
          <w:szCs w:val="24"/>
        </w:rPr>
        <w:t>Российской</w:t>
      </w:r>
      <w:r w:rsidR="00F36FAA" w:rsidRPr="0080334B">
        <w:rPr>
          <w:rFonts w:ascii="Arial" w:hAnsi="Arial" w:cs="Arial"/>
          <w:sz w:val="24"/>
          <w:szCs w:val="24"/>
        </w:rPr>
        <w:t xml:space="preserve"> </w:t>
      </w:r>
      <w:r w:rsidRPr="0080334B">
        <w:rPr>
          <w:rFonts w:ascii="Arial" w:hAnsi="Arial" w:cs="Arial"/>
          <w:sz w:val="24"/>
          <w:szCs w:val="24"/>
        </w:rPr>
        <w:t>Федерации,</w:t>
      </w:r>
      <w:r w:rsidR="00F36FAA" w:rsidRPr="0080334B">
        <w:rPr>
          <w:rFonts w:ascii="Arial" w:hAnsi="Arial" w:cs="Arial"/>
          <w:sz w:val="24"/>
          <w:szCs w:val="24"/>
        </w:rPr>
        <w:t xml:space="preserve"> </w:t>
      </w:r>
      <w:r w:rsidRPr="0080334B">
        <w:rPr>
          <w:rFonts w:ascii="Arial" w:hAnsi="Arial" w:cs="Arial"/>
          <w:sz w:val="24"/>
          <w:szCs w:val="24"/>
        </w:rPr>
        <w:t>и</w:t>
      </w:r>
      <w:r w:rsidR="00F36FAA" w:rsidRPr="0080334B">
        <w:rPr>
          <w:rFonts w:ascii="Arial" w:hAnsi="Arial" w:cs="Arial"/>
          <w:sz w:val="24"/>
          <w:szCs w:val="24"/>
        </w:rPr>
        <w:t xml:space="preserve"> </w:t>
      </w:r>
      <w:r w:rsidRPr="0080334B">
        <w:rPr>
          <w:rFonts w:ascii="Arial" w:hAnsi="Arial" w:cs="Arial"/>
          <w:sz w:val="24"/>
          <w:szCs w:val="24"/>
        </w:rPr>
        <w:t>оказывают</w:t>
      </w:r>
      <w:r w:rsidR="00F36FAA" w:rsidRPr="0080334B">
        <w:rPr>
          <w:rFonts w:ascii="Arial" w:hAnsi="Arial" w:cs="Arial"/>
          <w:sz w:val="24"/>
          <w:szCs w:val="24"/>
        </w:rPr>
        <w:t xml:space="preserve"> </w:t>
      </w:r>
      <w:r w:rsidRPr="0080334B">
        <w:rPr>
          <w:rFonts w:ascii="Arial" w:hAnsi="Arial" w:cs="Arial"/>
          <w:sz w:val="24"/>
          <w:szCs w:val="24"/>
        </w:rPr>
        <w:t>существенное</w:t>
      </w:r>
      <w:r w:rsidR="00F36FAA" w:rsidRPr="0080334B">
        <w:rPr>
          <w:rFonts w:ascii="Arial" w:hAnsi="Arial" w:cs="Arial"/>
          <w:sz w:val="24"/>
          <w:szCs w:val="24"/>
        </w:rPr>
        <w:t xml:space="preserve"> </w:t>
      </w:r>
      <w:r w:rsidRPr="0080334B">
        <w:rPr>
          <w:rFonts w:ascii="Arial" w:hAnsi="Arial" w:cs="Arial"/>
          <w:sz w:val="24"/>
          <w:szCs w:val="24"/>
        </w:rPr>
        <w:t>влияние</w:t>
      </w:r>
      <w:r w:rsidR="00F36FAA" w:rsidRPr="0080334B">
        <w:rPr>
          <w:rFonts w:ascii="Arial" w:hAnsi="Arial" w:cs="Arial"/>
          <w:sz w:val="24"/>
          <w:szCs w:val="24"/>
        </w:rPr>
        <w:t xml:space="preserve"> </w:t>
      </w:r>
      <w:r w:rsidRPr="0080334B">
        <w:rPr>
          <w:rFonts w:ascii="Arial" w:hAnsi="Arial" w:cs="Arial"/>
          <w:sz w:val="24"/>
          <w:szCs w:val="24"/>
        </w:rPr>
        <w:t>на</w:t>
      </w:r>
      <w:r w:rsidR="00F36FAA" w:rsidRPr="0080334B">
        <w:rPr>
          <w:rFonts w:ascii="Arial" w:hAnsi="Arial" w:cs="Arial"/>
          <w:sz w:val="24"/>
          <w:szCs w:val="24"/>
        </w:rPr>
        <w:t xml:space="preserve"> </w:t>
      </w:r>
      <w:r w:rsidRPr="0080334B">
        <w:rPr>
          <w:rFonts w:ascii="Arial" w:hAnsi="Arial" w:cs="Arial"/>
          <w:sz w:val="24"/>
          <w:szCs w:val="24"/>
        </w:rPr>
        <w:t>социально-экономическое</w:t>
      </w:r>
      <w:proofErr w:type="gramEnd"/>
      <w:r w:rsidR="00F36FAA" w:rsidRPr="0080334B">
        <w:rPr>
          <w:rFonts w:ascii="Arial" w:hAnsi="Arial" w:cs="Arial"/>
          <w:sz w:val="24"/>
          <w:szCs w:val="24"/>
        </w:rPr>
        <w:t xml:space="preserve"> </w:t>
      </w:r>
      <w:r w:rsidRPr="0080334B">
        <w:rPr>
          <w:rFonts w:ascii="Arial" w:hAnsi="Arial" w:cs="Arial"/>
          <w:sz w:val="24"/>
          <w:szCs w:val="24"/>
        </w:rPr>
        <w:t>развитие</w:t>
      </w:r>
      <w:r w:rsidR="00F36FAA" w:rsidRPr="0080334B">
        <w:rPr>
          <w:rFonts w:ascii="Arial" w:hAnsi="Arial" w:cs="Arial"/>
          <w:sz w:val="24"/>
          <w:szCs w:val="24"/>
        </w:rPr>
        <w:t xml:space="preserve"> </w:t>
      </w:r>
      <w:r w:rsidRPr="0080334B">
        <w:rPr>
          <w:rFonts w:ascii="Arial" w:hAnsi="Arial" w:cs="Arial"/>
          <w:sz w:val="24"/>
          <w:szCs w:val="24"/>
        </w:rPr>
        <w:t>субъекта</w:t>
      </w:r>
      <w:r w:rsidR="00F36FAA" w:rsidRPr="0080334B">
        <w:rPr>
          <w:rFonts w:ascii="Arial" w:hAnsi="Arial" w:cs="Arial"/>
          <w:sz w:val="24"/>
          <w:szCs w:val="24"/>
        </w:rPr>
        <w:t xml:space="preserve"> </w:t>
      </w:r>
      <w:r w:rsidRPr="0080334B">
        <w:rPr>
          <w:rFonts w:ascii="Arial" w:hAnsi="Arial" w:cs="Arial"/>
          <w:sz w:val="24"/>
          <w:szCs w:val="24"/>
        </w:rPr>
        <w:t>Российской</w:t>
      </w:r>
      <w:r w:rsidR="00F36FAA" w:rsidRPr="0080334B">
        <w:rPr>
          <w:rFonts w:ascii="Arial" w:hAnsi="Arial" w:cs="Arial"/>
          <w:sz w:val="24"/>
          <w:szCs w:val="24"/>
        </w:rPr>
        <w:t xml:space="preserve"> </w:t>
      </w:r>
      <w:r w:rsidRPr="0080334B">
        <w:rPr>
          <w:rFonts w:ascii="Arial" w:hAnsi="Arial" w:cs="Arial"/>
          <w:sz w:val="24"/>
          <w:szCs w:val="24"/>
        </w:rPr>
        <w:t>Федерации.</w:t>
      </w:r>
    </w:p>
    <w:p w14:paraId="271F5074" w14:textId="3F37258F" w:rsidR="005F4BBE" w:rsidRPr="0080334B" w:rsidRDefault="005F4BBE" w:rsidP="005F4BBE">
      <w:pPr>
        <w:spacing w:after="0" w:line="240" w:lineRule="auto"/>
        <w:ind w:firstLine="709"/>
        <w:jc w:val="both"/>
        <w:rPr>
          <w:rFonts w:ascii="Arial" w:hAnsi="Arial" w:cs="Arial"/>
          <w:sz w:val="24"/>
          <w:szCs w:val="24"/>
        </w:rPr>
      </w:pPr>
      <w:r w:rsidRPr="0080334B">
        <w:rPr>
          <w:rFonts w:ascii="Arial" w:hAnsi="Arial" w:cs="Arial"/>
          <w:sz w:val="24"/>
          <w:szCs w:val="24"/>
        </w:rPr>
        <w:lastRenderedPageBreak/>
        <w:t>Озелененные</w:t>
      </w:r>
      <w:r w:rsidR="00F36FAA" w:rsidRPr="0080334B">
        <w:rPr>
          <w:rFonts w:ascii="Arial" w:hAnsi="Arial" w:cs="Arial"/>
          <w:sz w:val="24"/>
          <w:szCs w:val="24"/>
        </w:rPr>
        <w:t xml:space="preserve"> </w:t>
      </w:r>
      <w:r w:rsidRPr="0080334B">
        <w:rPr>
          <w:rFonts w:ascii="Arial" w:hAnsi="Arial" w:cs="Arial"/>
          <w:sz w:val="24"/>
          <w:szCs w:val="24"/>
        </w:rPr>
        <w:t>территории</w:t>
      </w:r>
      <w:r w:rsidR="00F36FAA" w:rsidRPr="0080334B">
        <w:rPr>
          <w:rFonts w:ascii="Arial" w:hAnsi="Arial" w:cs="Arial"/>
          <w:sz w:val="24"/>
          <w:szCs w:val="24"/>
        </w:rPr>
        <w:t xml:space="preserve"> </w:t>
      </w:r>
      <w:r w:rsidRPr="0080334B">
        <w:rPr>
          <w:rFonts w:ascii="Arial" w:hAnsi="Arial" w:cs="Arial"/>
          <w:sz w:val="24"/>
          <w:szCs w:val="24"/>
        </w:rPr>
        <w:t>общего</w:t>
      </w:r>
      <w:r w:rsidR="00F36FAA" w:rsidRPr="0080334B">
        <w:rPr>
          <w:rFonts w:ascii="Arial" w:hAnsi="Arial" w:cs="Arial"/>
          <w:sz w:val="24"/>
          <w:szCs w:val="24"/>
        </w:rPr>
        <w:t xml:space="preserve"> </w:t>
      </w:r>
      <w:r w:rsidRPr="0080334B">
        <w:rPr>
          <w:rFonts w:ascii="Arial" w:hAnsi="Arial" w:cs="Arial"/>
          <w:sz w:val="24"/>
          <w:szCs w:val="24"/>
        </w:rPr>
        <w:t>пользования</w:t>
      </w:r>
      <w:r w:rsidR="00F36FAA" w:rsidRPr="0080334B">
        <w:rPr>
          <w:rFonts w:ascii="Arial" w:hAnsi="Arial" w:cs="Arial"/>
          <w:sz w:val="24"/>
          <w:szCs w:val="24"/>
        </w:rPr>
        <w:t xml:space="preserve"> </w:t>
      </w:r>
      <w:r w:rsidRPr="0080334B">
        <w:rPr>
          <w:rFonts w:ascii="Arial" w:hAnsi="Arial" w:cs="Arial"/>
          <w:sz w:val="24"/>
          <w:szCs w:val="24"/>
        </w:rPr>
        <w:t>-</w:t>
      </w:r>
      <w:r w:rsidR="00F36FAA" w:rsidRPr="0080334B">
        <w:rPr>
          <w:rFonts w:ascii="Arial" w:hAnsi="Arial" w:cs="Arial"/>
          <w:sz w:val="24"/>
          <w:szCs w:val="24"/>
        </w:rPr>
        <w:t xml:space="preserve"> </w:t>
      </w:r>
      <w:r w:rsidRPr="0080334B">
        <w:rPr>
          <w:rFonts w:ascii="Arial" w:hAnsi="Arial" w:cs="Arial"/>
          <w:sz w:val="24"/>
          <w:szCs w:val="24"/>
        </w:rPr>
        <w:t>территории,</w:t>
      </w:r>
      <w:r w:rsidR="00F36FAA" w:rsidRPr="0080334B">
        <w:rPr>
          <w:rFonts w:ascii="Arial" w:hAnsi="Arial" w:cs="Arial"/>
          <w:sz w:val="24"/>
          <w:szCs w:val="24"/>
        </w:rPr>
        <w:t xml:space="preserve"> </w:t>
      </w:r>
      <w:r w:rsidRPr="0080334B">
        <w:rPr>
          <w:rFonts w:ascii="Arial" w:hAnsi="Arial" w:cs="Arial"/>
          <w:sz w:val="24"/>
          <w:szCs w:val="24"/>
        </w:rPr>
        <w:t>используемые</w:t>
      </w:r>
      <w:r w:rsidR="00F36FAA" w:rsidRPr="0080334B">
        <w:rPr>
          <w:rFonts w:ascii="Arial" w:hAnsi="Arial" w:cs="Arial"/>
          <w:sz w:val="24"/>
          <w:szCs w:val="24"/>
        </w:rPr>
        <w:t xml:space="preserve"> </w:t>
      </w:r>
      <w:r w:rsidRPr="0080334B">
        <w:rPr>
          <w:rFonts w:ascii="Arial" w:hAnsi="Arial" w:cs="Arial"/>
          <w:sz w:val="24"/>
          <w:szCs w:val="24"/>
        </w:rPr>
        <w:t>для</w:t>
      </w:r>
      <w:r w:rsidR="00F36FAA" w:rsidRPr="0080334B">
        <w:rPr>
          <w:rFonts w:ascii="Arial" w:hAnsi="Arial" w:cs="Arial"/>
          <w:sz w:val="24"/>
          <w:szCs w:val="24"/>
        </w:rPr>
        <w:t xml:space="preserve"> </w:t>
      </w:r>
      <w:r w:rsidRPr="0080334B">
        <w:rPr>
          <w:rFonts w:ascii="Arial" w:hAnsi="Arial" w:cs="Arial"/>
          <w:sz w:val="24"/>
          <w:szCs w:val="24"/>
        </w:rPr>
        <w:t>рекреации</w:t>
      </w:r>
      <w:r w:rsidR="00F36FAA" w:rsidRPr="0080334B">
        <w:rPr>
          <w:rFonts w:ascii="Arial" w:hAnsi="Arial" w:cs="Arial"/>
          <w:sz w:val="24"/>
          <w:szCs w:val="24"/>
        </w:rPr>
        <w:t xml:space="preserve"> </w:t>
      </w:r>
      <w:r w:rsidRPr="0080334B">
        <w:rPr>
          <w:rFonts w:ascii="Arial" w:hAnsi="Arial" w:cs="Arial"/>
          <w:sz w:val="24"/>
          <w:szCs w:val="24"/>
        </w:rPr>
        <w:t>населения</w:t>
      </w:r>
      <w:r w:rsidR="00F36FAA" w:rsidRPr="0080334B">
        <w:rPr>
          <w:rFonts w:ascii="Arial" w:hAnsi="Arial" w:cs="Arial"/>
          <w:sz w:val="24"/>
          <w:szCs w:val="24"/>
        </w:rPr>
        <w:t xml:space="preserve"> </w:t>
      </w:r>
      <w:r w:rsidRPr="0080334B">
        <w:rPr>
          <w:rFonts w:ascii="Arial" w:hAnsi="Arial" w:cs="Arial"/>
          <w:sz w:val="24"/>
          <w:szCs w:val="24"/>
        </w:rPr>
        <w:t>муниципальных</w:t>
      </w:r>
      <w:r w:rsidR="00F36FAA" w:rsidRPr="00E32073">
        <w:rPr>
          <w:rFonts w:ascii="Arial" w:hAnsi="Arial" w:cs="Arial"/>
          <w:sz w:val="28"/>
          <w:szCs w:val="28"/>
        </w:rPr>
        <w:t xml:space="preserve"> </w:t>
      </w:r>
      <w:r w:rsidRPr="0080334B">
        <w:rPr>
          <w:rFonts w:ascii="Arial" w:hAnsi="Arial" w:cs="Arial"/>
          <w:sz w:val="24"/>
          <w:szCs w:val="24"/>
        </w:rPr>
        <w:t>образований.</w:t>
      </w:r>
      <w:r w:rsidR="00F36FAA" w:rsidRPr="0080334B">
        <w:rPr>
          <w:rFonts w:ascii="Arial" w:hAnsi="Arial" w:cs="Arial"/>
          <w:sz w:val="24"/>
          <w:szCs w:val="24"/>
        </w:rPr>
        <w:t xml:space="preserve"> </w:t>
      </w:r>
      <w:r w:rsidRPr="0080334B">
        <w:rPr>
          <w:rFonts w:ascii="Arial" w:hAnsi="Arial" w:cs="Arial"/>
          <w:sz w:val="24"/>
          <w:szCs w:val="24"/>
        </w:rPr>
        <w:t>В</w:t>
      </w:r>
      <w:r w:rsidR="00F36FAA" w:rsidRPr="0080334B">
        <w:rPr>
          <w:rFonts w:ascii="Arial" w:hAnsi="Arial" w:cs="Arial"/>
          <w:sz w:val="24"/>
          <w:szCs w:val="24"/>
        </w:rPr>
        <w:t xml:space="preserve"> </w:t>
      </w:r>
      <w:r w:rsidRPr="0080334B">
        <w:rPr>
          <w:rFonts w:ascii="Arial" w:hAnsi="Arial" w:cs="Arial"/>
          <w:sz w:val="24"/>
          <w:szCs w:val="24"/>
        </w:rPr>
        <w:t>состав</w:t>
      </w:r>
      <w:r w:rsidR="00F36FAA" w:rsidRPr="0080334B">
        <w:rPr>
          <w:rFonts w:ascii="Arial" w:hAnsi="Arial" w:cs="Arial"/>
          <w:sz w:val="24"/>
          <w:szCs w:val="24"/>
        </w:rPr>
        <w:t xml:space="preserve"> </w:t>
      </w:r>
      <w:r w:rsidRPr="0080334B">
        <w:rPr>
          <w:rFonts w:ascii="Arial" w:hAnsi="Arial" w:cs="Arial"/>
          <w:sz w:val="24"/>
          <w:szCs w:val="24"/>
        </w:rPr>
        <w:t>озелененных</w:t>
      </w:r>
      <w:r w:rsidR="00F36FAA" w:rsidRPr="0080334B">
        <w:rPr>
          <w:rFonts w:ascii="Arial" w:hAnsi="Arial" w:cs="Arial"/>
          <w:sz w:val="24"/>
          <w:szCs w:val="24"/>
        </w:rPr>
        <w:t xml:space="preserve"> </w:t>
      </w:r>
      <w:r w:rsidRPr="0080334B">
        <w:rPr>
          <w:rFonts w:ascii="Arial" w:hAnsi="Arial" w:cs="Arial"/>
          <w:sz w:val="24"/>
          <w:szCs w:val="24"/>
        </w:rPr>
        <w:t>территорий</w:t>
      </w:r>
      <w:r w:rsidR="00F36FAA" w:rsidRPr="0080334B">
        <w:rPr>
          <w:rFonts w:ascii="Arial" w:hAnsi="Arial" w:cs="Arial"/>
          <w:sz w:val="24"/>
          <w:szCs w:val="24"/>
        </w:rPr>
        <w:t xml:space="preserve"> </w:t>
      </w:r>
      <w:r w:rsidRPr="0080334B">
        <w:rPr>
          <w:rFonts w:ascii="Arial" w:hAnsi="Arial" w:cs="Arial"/>
          <w:sz w:val="24"/>
          <w:szCs w:val="24"/>
        </w:rPr>
        <w:t>общего</w:t>
      </w:r>
      <w:r w:rsidR="00F36FAA" w:rsidRPr="0080334B">
        <w:rPr>
          <w:rFonts w:ascii="Arial" w:hAnsi="Arial" w:cs="Arial"/>
          <w:sz w:val="24"/>
          <w:szCs w:val="24"/>
        </w:rPr>
        <w:t xml:space="preserve"> </w:t>
      </w:r>
      <w:r w:rsidRPr="0080334B">
        <w:rPr>
          <w:rFonts w:ascii="Arial" w:hAnsi="Arial" w:cs="Arial"/>
          <w:sz w:val="24"/>
          <w:szCs w:val="24"/>
        </w:rPr>
        <w:t>пользования,</w:t>
      </w:r>
      <w:r w:rsidR="00F36FAA" w:rsidRPr="0080334B">
        <w:rPr>
          <w:rFonts w:ascii="Arial" w:hAnsi="Arial" w:cs="Arial"/>
          <w:sz w:val="24"/>
          <w:szCs w:val="24"/>
        </w:rPr>
        <w:t xml:space="preserve"> </w:t>
      </w:r>
      <w:r w:rsidRPr="0080334B">
        <w:rPr>
          <w:rFonts w:ascii="Arial" w:hAnsi="Arial" w:cs="Arial"/>
          <w:sz w:val="24"/>
          <w:szCs w:val="24"/>
        </w:rPr>
        <w:t>как</w:t>
      </w:r>
      <w:r w:rsidR="00F36FAA" w:rsidRPr="0080334B">
        <w:rPr>
          <w:rFonts w:ascii="Arial" w:hAnsi="Arial" w:cs="Arial"/>
          <w:sz w:val="24"/>
          <w:szCs w:val="24"/>
        </w:rPr>
        <w:t xml:space="preserve"> </w:t>
      </w:r>
      <w:r w:rsidRPr="0080334B">
        <w:rPr>
          <w:rFonts w:ascii="Arial" w:hAnsi="Arial" w:cs="Arial"/>
          <w:sz w:val="24"/>
          <w:szCs w:val="24"/>
        </w:rPr>
        <w:t>правило,</w:t>
      </w:r>
      <w:r w:rsidR="00F36FAA" w:rsidRPr="00E32073">
        <w:rPr>
          <w:rFonts w:ascii="Arial" w:hAnsi="Arial" w:cs="Arial"/>
          <w:sz w:val="28"/>
          <w:szCs w:val="28"/>
        </w:rPr>
        <w:t xml:space="preserve"> </w:t>
      </w:r>
      <w:r w:rsidRPr="0080334B">
        <w:rPr>
          <w:rFonts w:ascii="Arial" w:hAnsi="Arial" w:cs="Arial"/>
          <w:sz w:val="24"/>
          <w:szCs w:val="24"/>
        </w:rPr>
        <w:t>включаются</w:t>
      </w:r>
      <w:r w:rsidR="00F36FAA" w:rsidRPr="0080334B">
        <w:rPr>
          <w:rFonts w:ascii="Arial" w:hAnsi="Arial" w:cs="Arial"/>
          <w:sz w:val="24"/>
          <w:szCs w:val="24"/>
        </w:rPr>
        <w:t xml:space="preserve"> </w:t>
      </w:r>
      <w:r w:rsidRPr="0080334B">
        <w:rPr>
          <w:rFonts w:ascii="Arial" w:hAnsi="Arial" w:cs="Arial"/>
          <w:sz w:val="24"/>
          <w:szCs w:val="24"/>
        </w:rPr>
        <w:t>парки,</w:t>
      </w:r>
      <w:r w:rsidR="00F36FAA" w:rsidRPr="0080334B">
        <w:rPr>
          <w:rFonts w:ascii="Arial" w:hAnsi="Arial" w:cs="Arial"/>
          <w:sz w:val="24"/>
          <w:szCs w:val="24"/>
        </w:rPr>
        <w:t xml:space="preserve"> </w:t>
      </w:r>
      <w:r w:rsidRPr="0080334B">
        <w:rPr>
          <w:rFonts w:ascii="Arial" w:hAnsi="Arial" w:cs="Arial"/>
          <w:sz w:val="24"/>
          <w:szCs w:val="24"/>
        </w:rPr>
        <w:t>сады,</w:t>
      </w:r>
      <w:r w:rsidR="00F36FAA" w:rsidRPr="0080334B">
        <w:rPr>
          <w:rFonts w:ascii="Arial" w:hAnsi="Arial" w:cs="Arial"/>
          <w:sz w:val="24"/>
          <w:szCs w:val="24"/>
        </w:rPr>
        <w:t xml:space="preserve"> </w:t>
      </w:r>
      <w:r w:rsidRPr="0080334B">
        <w:rPr>
          <w:rFonts w:ascii="Arial" w:hAnsi="Arial" w:cs="Arial"/>
          <w:sz w:val="24"/>
          <w:szCs w:val="24"/>
        </w:rPr>
        <w:t>скверы,</w:t>
      </w:r>
      <w:r w:rsidR="00F36FAA" w:rsidRPr="0080334B">
        <w:rPr>
          <w:rFonts w:ascii="Arial" w:hAnsi="Arial" w:cs="Arial"/>
          <w:sz w:val="24"/>
          <w:szCs w:val="24"/>
        </w:rPr>
        <w:t xml:space="preserve"> </w:t>
      </w:r>
      <w:r w:rsidRPr="0080334B">
        <w:rPr>
          <w:rFonts w:ascii="Arial" w:hAnsi="Arial" w:cs="Arial"/>
          <w:sz w:val="24"/>
          <w:szCs w:val="24"/>
        </w:rPr>
        <w:t>бульвары,</w:t>
      </w:r>
      <w:r w:rsidR="00F36FAA" w:rsidRPr="0080334B">
        <w:rPr>
          <w:rFonts w:ascii="Arial" w:hAnsi="Arial" w:cs="Arial"/>
          <w:sz w:val="24"/>
          <w:szCs w:val="24"/>
        </w:rPr>
        <w:t xml:space="preserve"> </w:t>
      </w:r>
      <w:r w:rsidRPr="0080334B">
        <w:rPr>
          <w:rFonts w:ascii="Arial" w:hAnsi="Arial" w:cs="Arial"/>
          <w:sz w:val="24"/>
          <w:szCs w:val="24"/>
        </w:rPr>
        <w:t>набережные,</w:t>
      </w:r>
      <w:r w:rsidR="00F36FAA" w:rsidRPr="0080334B">
        <w:rPr>
          <w:rFonts w:ascii="Arial" w:hAnsi="Arial" w:cs="Arial"/>
          <w:sz w:val="24"/>
          <w:szCs w:val="24"/>
        </w:rPr>
        <w:t xml:space="preserve"> </w:t>
      </w:r>
      <w:r w:rsidRPr="0080334B">
        <w:rPr>
          <w:rFonts w:ascii="Arial" w:hAnsi="Arial" w:cs="Arial"/>
          <w:sz w:val="24"/>
          <w:szCs w:val="24"/>
        </w:rPr>
        <w:t>озелененные</w:t>
      </w:r>
      <w:r w:rsidR="00F36FAA" w:rsidRPr="0080334B">
        <w:rPr>
          <w:rFonts w:ascii="Arial" w:hAnsi="Arial" w:cs="Arial"/>
          <w:sz w:val="24"/>
          <w:szCs w:val="24"/>
        </w:rPr>
        <w:t xml:space="preserve"> </w:t>
      </w:r>
      <w:r w:rsidRPr="0080334B">
        <w:rPr>
          <w:rFonts w:ascii="Arial" w:hAnsi="Arial" w:cs="Arial"/>
          <w:sz w:val="24"/>
          <w:szCs w:val="24"/>
        </w:rPr>
        <w:t>участки</w:t>
      </w:r>
      <w:r w:rsidR="00F36FAA" w:rsidRPr="0080334B">
        <w:rPr>
          <w:rFonts w:ascii="Arial" w:hAnsi="Arial" w:cs="Arial"/>
          <w:sz w:val="24"/>
          <w:szCs w:val="24"/>
        </w:rPr>
        <w:t xml:space="preserve"> </w:t>
      </w:r>
      <w:r w:rsidRPr="0080334B">
        <w:rPr>
          <w:rFonts w:ascii="Arial" w:hAnsi="Arial" w:cs="Arial"/>
          <w:sz w:val="24"/>
          <w:szCs w:val="24"/>
        </w:rPr>
        <w:t>при</w:t>
      </w:r>
      <w:r w:rsidR="00F36FAA" w:rsidRPr="0080334B">
        <w:rPr>
          <w:rFonts w:ascii="Arial" w:hAnsi="Arial" w:cs="Arial"/>
          <w:sz w:val="24"/>
          <w:szCs w:val="24"/>
        </w:rPr>
        <w:t xml:space="preserve"> </w:t>
      </w:r>
      <w:r w:rsidRPr="0080334B">
        <w:rPr>
          <w:rFonts w:ascii="Arial" w:hAnsi="Arial" w:cs="Arial"/>
          <w:sz w:val="24"/>
          <w:szCs w:val="24"/>
        </w:rPr>
        <w:t>общегородских</w:t>
      </w:r>
      <w:r w:rsidR="00F36FAA" w:rsidRPr="0080334B">
        <w:rPr>
          <w:rFonts w:ascii="Arial" w:hAnsi="Arial" w:cs="Arial"/>
          <w:sz w:val="24"/>
          <w:szCs w:val="24"/>
        </w:rPr>
        <w:t xml:space="preserve"> </w:t>
      </w:r>
      <w:r w:rsidRPr="0080334B">
        <w:rPr>
          <w:rFonts w:ascii="Arial" w:hAnsi="Arial" w:cs="Arial"/>
          <w:sz w:val="24"/>
          <w:szCs w:val="24"/>
        </w:rPr>
        <w:t>торговых</w:t>
      </w:r>
      <w:r w:rsidR="00F36FAA" w:rsidRPr="0080334B">
        <w:rPr>
          <w:rFonts w:ascii="Arial" w:hAnsi="Arial" w:cs="Arial"/>
          <w:sz w:val="24"/>
          <w:szCs w:val="24"/>
        </w:rPr>
        <w:t xml:space="preserve"> </w:t>
      </w:r>
      <w:r w:rsidRPr="0080334B">
        <w:rPr>
          <w:rFonts w:ascii="Arial" w:hAnsi="Arial" w:cs="Arial"/>
          <w:sz w:val="24"/>
          <w:szCs w:val="24"/>
        </w:rPr>
        <w:t>и</w:t>
      </w:r>
      <w:r w:rsidR="00F36FAA" w:rsidRPr="0080334B">
        <w:rPr>
          <w:rFonts w:ascii="Arial" w:hAnsi="Arial" w:cs="Arial"/>
          <w:sz w:val="24"/>
          <w:szCs w:val="24"/>
        </w:rPr>
        <w:t xml:space="preserve"> </w:t>
      </w:r>
      <w:r w:rsidRPr="0080334B">
        <w:rPr>
          <w:rFonts w:ascii="Arial" w:hAnsi="Arial" w:cs="Arial"/>
          <w:sz w:val="24"/>
          <w:szCs w:val="24"/>
        </w:rPr>
        <w:t>административных</w:t>
      </w:r>
      <w:r w:rsidR="00F36FAA" w:rsidRPr="0080334B">
        <w:rPr>
          <w:rFonts w:ascii="Arial" w:hAnsi="Arial" w:cs="Arial"/>
          <w:sz w:val="24"/>
          <w:szCs w:val="24"/>
        </w:rPr>
        <w:t xml:space="preserve"> </w:t>
      </w:r>
      <w:r w:rsidRPr="0080334B">
        <w:rPr>
          <w:rFonts w:ascii="Arial" w:hAnsi="Arial" w:cs="Arial"/>
          <w:sz w:val="24"/>
          <w:szCs w:val="24"/>
        </w:rPr>
        <w:t>центрах,</w:t>
      </w:r>
      <w:r w:rsidR="00F36FAA" w:rsidRPr="0080334B">
        <w:rPr>
          <w:rFonts w:ascii="Arial" w:hAnsi="Arial" w:cs="Arial"/>
          <w:sz w:val="24"/>
          <w:szCs w:val="24"/>
        </w:rPr>
        <w:t xml:space="preserve"> </w:t>
      </w:r>
      <w:r w:rsidRPr="0080334B">
        <w:rPr>
          <w:rFonts w:ascii="Arial" w:hAnsi="Arial" w:cs="Arial"/>
          <w:sz w:val="24"/>
          <w:szCs w:val="24"/>
        </w:rPr>
        <w:t>лесопарки</w:t>
      </w:r>
      <w:r w:rsidR="00F36FAA" w:rsidRPr="0080334B">
        <w:rPr>
          <w:rFonts w:ascii="Arial" w:hAnsi="Arial" w:cs="Arial"/>
          <w:sz w:val="24"/>
          <w:szCs w:val="24"/>
        </w:rPr>
        <w:t xml:space="preserve"> </w:t>
      </w:r>
      <w:r w:rsidRPr="0080334B">
        <w:rPr>
          <w:rFonts w:ascii="Arial" w:hAnsi="Arial" w:cs="Arial"/>
          <w:sz w:val="24"/>
          <w:szCs w:val="24"/>
        </w:rPr>
        <w:t>и</w:t>
      </w:r>
      <w:r w:rsidR="00F36FAA" w:rsidRPr="0080334B">
        <w:rPr>
          <w:rFonts w:ascii="Arial" w:hAnsi="Arial" w:cs="Arial"/>
          <w:sz w:val="24"/>
          <w:szCs w:val="24"/>
        </w:rPr>
        <w:t xml:space="preserve"> </w:t>
      </w:r>
      <w:r w:rsidRPr="0080334B">
        <w:rPr>
          <w:rFonts w:ascii="Arial" w:hAnsi="Arial" w:cs="Arial"/>
          <w:sz w:val="24"/>
          <w:szCs w:val="24"/>
        </w:rPr>
        <w:t>другие</w:t>
      </w:r>
      <w:r w:rsidR="00F36FAA" w:rsidRPr="0080334B">
        <w:rPr>
          <w:rFonts w:ascii="Arial" w:hAnsi="Arial" w:cs="Arial"/>
          <w:sz w:val="24"/>
          <w:szCs w:val="24"/>
        </w:rPr>
        <w:t xml:space="preserve"> </w:t>
      </w:r>
      <w:r w:rsidRPr="0080334B">
        <w:rPr>
          <w:rFonts w:ascii="Arial" w:hAnsi="Arial" w:cs="Arial"/>
          <w:sz w:val="24"/>
          <w:szCs w:val="24"/>
        </w:rPr>
        <w:t>рекреационно-природные</w:t>
      </w:r>
      <w:r w:rsidR="00F36FAA" w:rsidRPr="0080334B">
        <w:rPr>
          <w:rFonts w:ascii="Arial" w:hAnsi="Arial" w:cs="Arial"/>
          <w:sz w:val="24"/>
          <w:szCs w:val="24"/>
        </w:rPr>
        <w:t xml:space="preserve"> </w:t>
      </w:r>
      <w:r w:rsidRPr="0080334B">
        <w:rPr>
          <w:rFonts w:ascii="Arial" w:hAnsi="Arial" w:cs="Arial"/>
          <w:sz w:val="24"/>
          <w:szCs w:val="24"/>
        </w:rPr>
        <w:t>территории.</w:t>
      </w:r>
    </w:p>
    <w:p w14:paraId="73AD5ADC" w14:textId="18EC079F" w:rsidR="005F4BBE" w:rsidRPr="0080334B" w:rsidRDefault="005F4BBE" w:rsidP="005F4BBE">
      <w:pPr>
        <w:spacing w:after="0" w:line="240" w:lineRule="auto"/>
        <w:ind w:firstLine="709"/>
        <w:jc w:val="both"/>
        <w:rPr>
          <w:rFonts w:ascii="Arial" w:hAnsi="Arial" w:cs="Arial"/>
          <w:sz w:val="24"/>
          <w:szCs w:val="24"/>
        </w:rPr>
      </w:pPr>
      <w:r w:rsidRPr="0080334B">
        <w:rPr>
          <w:rFonts w:ascii="Arial" w:hAnsi="Arial" w:cs="Arial"/>
          <w:sz w:val="24"/>
          <w:szCs w:val="24"/>
        </w:rPr>
        <w:t>ОМСУ</w:t>
      </w:r>
      <w:r w:rsidR="00F36FAA" w:rsidRPr="0080334B">
        <w:rPr>
          <w:rFonts w:ascii="Arial" w:hAnsi="Arial" w:cs="Arial"/>
          <w:sz w:val="24"/>
          <w:szCs w:val="24"/>
        </w:rPr>
        <w:t xml:space="preserve"> </w:t>
      </w:r>
      <w:r w:rsidRPr="0080334B">
        <w:rPr>
          <w:rFonts w:ascii="Arial" w:hAnsi="Arial" w:cs="Arial"/>
          <w:sz w:val="24"/>
          <w:szCs w:val="24"/>
        </w:rPr>
        <w:t>-</w:t>
      </w:r>
      <w:r w:rsidR="00F36FAA" w:rsidRPr="0080334B">
        <w:rPr>
          <w:rFonts w:ascii="Arial" w:hAnsi="Arial" w:cs="Arial"/>
          <w:sz w:val="24"/>
          <w:szCs w:val="24"/>
        </w:rPr>
        <w:t xml:space="preserve"> </w:t>
      </w:r>
      <w:r w:rsidRPr="0080334B">
        <w:rPr>
          <w:rFonts w:ascii="Arial" w:hAnsi="Arial" w:cs="Arial"/>
          <w:sz w:val="24"/>
          <w:szCs w:val="24"/>
        </w:rPr>
        <w:t>избираемые</w:t>
      </w:r>
      <w:r w:rsidR="00F36FAA" w:rsidRPr="0080334B">
        <w:rPr>
          <w:rFonts w:ascii="Arial" w:hAnsi="Arial" w:cs="Arial"/>
          <w:sz w:val="24"/>
          <w:szCs w:val="24"/>
        </w:rPr>
        <w:t xml:space="preserve"> </w:t>
      </w:r>
      <w:r w:rsidRPr="0080334B">
        <w:rPr>
          <w:rFonts w:ascii="Arial" w:hAnsi="Arial" w:cs="Arial"/>
          <w:sz w:val="24"/>
          <w:szCs w:val="24"/>
        </w:rPr>
        <w:t>непосредственно</w:t>
      </w:r>
      <w:r w:rsidR="00F36FAA" w:rsidRPr="0080334B">
        <w:rPr>
          <w:rFonts w:ascii="Arial" w:hAnsi="Arial" w:cs="Arial"/>
          <w:sz w:val="24"/>
          <w:szCs w:val="24"/>
        </w:rPr>
        <w:t xml:space="preserve"> </w:t>
      </w:r>
      <w:r w:rsidRPr="0080334B">
        <w:rPr>
          <w:rFonts w:ascii="Arial" w:hAnsi="Arial" w:cs="Arial"/>
          <w:sz w:val="24"/>
          <w:szCs w:val="24"/>
        </w:rPr>
        <w:t>населением</w:t>
      </w:r>
      <w:r w:rsidR="00F36FAA" w:rsidRPr="0080334B">
        <w:rPr>
          <w:rFonts w:ascii="Arial" w:hAnsi="Arial" w:cs="Arial"/>
          <w:sz w:val="24"/>
          <w:szCs w:val="24"/>
        </w:rPr>
        <w:t xml:space="preserve"> </w:t>
      </w:r>
      <w:r w:rsidRPr="0080334B">
        <w:rPr>
          <w:rFonts w:ascii="Arial" w:hAnsi="Arial" w:cs="Arial"/>
          <w:sz w:val="24"/>
          <w:szCs w:val="24"/>
        </w:rPr>
        <w:t>и</w:t>
      </w:r>
      <w:r w:rsidR="00F36FAA" w:rsidRPr="0080334B">
        <w:rPr>
          <w:rFonts w:ascii="Arial" w:hAnsi="Arial" w:cs="Arial"/>
          <w:sz w:val="24"/>
          <w:szCs w:val="24"/>
        </w:rPr>
        <w:t xml:space="preserve"> </w:t>
      </w:r>
      <w:r w:rsidRPr="0080334B">
        <w:rPr>
          <w:rFonts w:ascii="Arial" w:hAnsi="Arial" w:cs="Arial"/>
          <w:sz w:val="24"/>
          <w:szCs w:val="24"/>
        </w:rPr>
        <w:t>(или)</w:t>
      </w:r>
      <w:r w:rsidR="00F36FAA" w:rsidRPr="0080334B">
        <w:rPr>
          <w:rFonts w:ascii="Arial" w:hAnsi="Arial" w:cs="Arial"/>
          <w:sz w:val="24"/>
          <w:szCs w:val="24"/>
        </w:rPr>
        <w:t xml:space="preserve"> </w:t>
      </w:r>
      <w:r w:rsidRPr="0080334B">
        <w:rPr>
          <w:rFonts w:ascii="Arial" w:hAnsi="Arial" w:cs="Arial"/>
          <w:sz w:val="24"/>
          <w:szCs w:val="24"/>
        </w:rPr>
        <w:t>образуемые</w:t>
      </w:r>
      <w:r w:rsidR="00F36FAA" w:rsidRPr="0080334B">
        <w:rPr>
          <w:rFonts w:ascii="Arial" w:hAnsi="Arial" w:cs="Arial"/>
          <w:sz w:val="24"/>
          <w:szCs w:val="24"/>
        </w:rPr>
        <w:t xml:space="preserve"> </w:t>
      </w:r>
      <w:r w:rsidRPr="0080334B">
        <w:rPr>
          <w:rFonts w:ascii="Arial" w:hAnsi="Arial" w:cs="Arial"/>
          <w:sz w:val="24"/>
          <w:szCs w:val="24"/>
        </w:rPr>
        <w:t>представительным</w:t>
      </w:r>
      <w:r w:rsidR="00F36FAA" w:rsidRPr="0080334B">
        <w:rPr>
          <w:rFonts w:ascii="Arial" w:hAnsi="Arial" w:cs="Arial"/>
          <w:sz w:val="24"/>
          <w:szCs w:val="24"/>
        </w:rPr>
        <w:t xml:space="preserve"> </w:t>
      </w:r>
      <w:r w:rsidRPr="0080334B">
        <w:rPr>
          <w:rFonts w:ascii="Arial" w:hAnsi="Arial" w:cs="Arial"/>
          <w:sz w:val="24"/>
          <w:szCs w:val="24"/>
        </w:rPr>
        <w:t>органом</w:t>
      </w:r>
      <w:r w:rsidR="00F36FAA" w:rsidRPr="0080334B">
        <w:rPr>
          <w:rFonts w:ascii="Arial" w:hAnsi="Arial" w:cs="Arial"/>
          <w:sz w:val="24"/>
          <w:szCs w:val="24"/>
        </w:rPr>
        <w:t xml:space="preserve"> </w:t>
      </w:r>
      <w:r w:rsidRPr="0080334B">
        <w:rPr>
          <w:rFonts w:ascii="Arial" w:hAnsi="Arial" w:cs="Arial"/>
          <w:sz w:val="24"/>
          <w:szCs w:val="24"/>
        </w:rPr>
        <w:t>муниципального</w:t>
      </w:r>
      <w:r w:rsidR="00F36FAA" w:rsidRPr="0080334B">
        <w:rPr>
          <w:rFonts w:ascii="Arial" w:hAnsi="Arial" w:cs="Arial"/>
          <w:sz w:val="24"/>
          <w:szCs w:val="24"/>
        </w:rPr>
        <w:t xml:space="preserve"> </w:t>
      </w:r>
      <w:r w:rsidRPr="0080334B">
        <w:rPr>
          <w:rFonts w:ascii="Arial" w:hAnsi="Arial" w:cs="Arial"/>
          <w:sz w:val="24"/>
          <w:szCs w:val="24"/>
        </w:rPr>
        <w:t>образования</w:t>
      </w:r>
      <w:r w:rsidR="00F36FAA" w:rsidRPr="0080334B">
        <w:rPr>
          <w:rFonts w:ascii="Arial" w:hAnsi="Arial" w:cs="Arial"/>
          <w:sz w:val="24"/>
          <w:szCs w:val="24"/>
        </w:rPr>
        <w:t xml:space="preserve"> </w:t>
      </w:r>
      <w:r w:rsidRPr="0080334B">
        <w:rPr>
          <w:rFonts w:ascii="Arial" w:hAnsi="Arial" w:cs="Arial"/>
          <w:sz w:val="24"/>
          <w:szCs w:val="24"/>
        </w:rPr>
        <w:t>органы,</w:t>
      </w:r>
      <w:r w:rsidR="00F36FAA" w:rsidRPr="0080334B">
        <w:rPr>
          <w:rFonts w:ascii="Arial" w:hAnsi="Arial" w:cs="Arial"/>
          <w:sz w:val="24"/>
          <w:szCs w:val="24"/>
        </w:rPr>
        <w:t xml:space="preserve"> </w:t>
      </w:r>
      <w:r w:rsidRPr="0080334B">
        <w:rPr>
          <w:rFonts w:ascii="Arial" w:hAnsi="Arial" w:cs="Arial"/>
          <w:sz w:val="24"/>
          <w:szCs w:val="24"/>
        </w:rPr>
        <w:t>наделенные</w:t>
      </w:r>
      <w:r w:rsidR="00F36FAA" w:rsidRPr="0080334B">
        <w:rPr>
          <w:rFonts w:ascii="Arial" w:hAnsi="Arial" w:cs="Arial"/>
          <w:sz w:val="24"/>
          <w:szCs w:val="24"/>
        </w:rPr>
        <w:t xml:space="preserve"> </w:t>
      </w:r>
      <w:r w:rsidRPr="0080334B">
        <w:rPr>
          <w:rFonts w:ascii="Arial" w:hAnsi="Arial" w:cs="Arial"/>
          <w:sz w:val="24"/>
          <w:szCs w:val="24"/>
        </w:rPr>
        <w:t>собственными</w:t>
      </w:r>
      <w:r w:rsidR="00F36FAA" w:rsidRPr="0080334B">
        <w:rPr>
          <w:rFonts w:ascii="Arial" w:hAnsi="Arial" w:cs="Arial"/>
          <w:sz w:val="24"/>
          <w:szCs w:val="24"/>
        </w:rPr>
        <w:t xml:space="preserve"> </w:t>
      </w:r>
      <w:r w:rsidRPr="0080334B">
        <w:rPr>
          <w:rFonts w:ascii="Arial" w:hAnsi="Arial" w:cs="Arial"/>
          <w:sz w:val="24"/>
          <w:szCs w:val="24"/>
        </w:rPr>
        <w:t>полномочиями</w:t>
      </w:r>
      <w:r w:rsidR="00F36FAA" w:rsidRPr="0080334B">
        <w:rPr>
          <w:rFonts w:ascii="Arial" w:hAnsi="Arial" w:cs="Arial"/>
          <w:sz w:val="24"/>
          <w:szCs w:val="24"/>
        </w:rPr>
        <w:t xml:space="preserve"> </w:t>
      </w:r>
      <w:r w:rsidRPr="0080334B">
        <w:rPr>
          <w:rFonts w:ascii="Arial" w:hAnsi="Arial" w:cs="Arial"/>
          <w:sz w:val="24"/>
          <w:szCs w:val="24"/>
        </w:rPr>
        <w:t>по</w:t>
      </w:r>
      <w:r w:rsidR="00F36FAA" w:rsidRPr="0080334B">
        <w:rPr>
          <w:rFonts w:ascii="Arial" w:hAnsi="Arial" w:cs="Arial"/>
          <w:sz w:val="24"/>
          <w:szCs w:val="24"/>
        </w:rPr>
        <w:t xml:space="preserve"> </w:t>
      </w:r>
      <w:r w:rsidRPr="0080334B">
        <w:rPr>
          <w:rFonts w:ascii="Arial" w:hAnsi="Arial" w:cs="Arial"/>
          <w:sz w:val="24"/>
          <w:szCs w:val="24"/>
        </w:rPr>
        <w:t>решению</w:t>
      </w:r>
      <w:r w:rsidR="00F36FAA" w:rsidRPr="0080334B">
        <w:rPr>
          <w:rFonts w:ascii="Arial" w:hAnsi="Arial" w:cs="Arial"/>
          <w:sz w:val="24"/>
          <w:szCs w:val="24"/>
        </w:rPr>
        <w:t xml:space="preserve"> </w:t>
      </w:r>
      <w:r w:rsidRPr="0080334B">
        <w:rPr>
          <w:rFonts w:ascii="Arial" w:hAnsi="Arial" w:cs="Arial"/>
          <w:sz w:val="24"/>
          <w:szCs w:val="24"/>
        </w:rPr>
        <w:t>вопросов</w:t>
      </w:r>
      <w:r w:rsidR="00F36FAA" w:rsidRPr="0080334B">
        <w:rPr>
          <w:rFonts w:ascii="Arial" w:hAnsi="Arial" w:cs="Arial"/>
          <w:sz w:val="24"/>
          <w:szCs w:val="24"/>
        </w:rPr>
        <w:t xml:space="preserve"> </w:t>
      </w:r>
      <w:r w:rsidRPr="0080334B">
        <w:rPr>
          <w:rFonts w:ascii="Arial" w:hAnsi="Arial" w:cs="Arial"/>
          <w:sz w:val="24"/>
          <w:szCs w:val="24"/>
        </w:rPr>
        <w:t>местного</w:t>
      </w:r>
      <w:r w:rsidR="00F36FAA" w:rsidRPr="0080334B">
        <w:rPr>
          <w:rFonts w:ascii="Arial" w:hAnsi="Arial" w:cs="Arial"/>
          <w:sz w:val="24"/>
          <w:szCs w:val="24"/>
        </w:rPr>
        <w:t xml:space="preserve"> </w:t>
      </w:r>
      <w:r w:rsidRPr="0080334B">
        <w:rPr>
          <w:rFonts w:ascii="Arial" w:hAnsi="Arial" w:cs="Arial"/>
          <w:sz w:val="24"/>
          <w:szCs w:val="24"/>
        </w:rPr>
        <w:t>значения.</w:t>
      </w:r>
    </w:p>
    <w:p w14:paraId="3E8A88C2" w14:textId="0A07F692" w:rsidR="005F4BBE" w:rsidRPr="0080334B" w:rsidRDefault="005F4BBE" w:rsidP="005F4BBE">
      <w:pPr>
        <w:spacing w:after="0" w:line="240" w:lineRule="auto"/>
        <w:ind w:firstLine="709"/>
        <w:jc w:val="both"/>
        <w:rPr>
          <w:rFonts w:ascii="Arial" w:hAnsi="Arial" w:cs="Arial"/>
          <w:sz w:val="24"/>
          <w:szCs w:val="24"/>
        </w:rPr>
      </w:pPr>
      <w:r w:rsidRPr="0080334B">
        <w:rPr>
          <w:rFonts w:ascii="Arial" w:hAnsi="Arial" w:cs="Arial"/>
          <w:sz w:val="24"/>
          <w:szCs w:val="24"/>
        </w:rPr>
        <w:t>Особая</w:t>
      </w:r>
      <w:r w:rsidR="00F36FAA" w:rsidRPr="0080334B">
        <w:rPr>
          <w:rFonts w:ascii="Arial" w:hAnsi="Arial" w:cs="Arial"/>
          <w:sz w:val="24"/>
          <w:szCs w:val="24"/>
        </w:rPr>
        <w:t xml:space="preserve"> </w:t>
      </w:r>
      <w:r w:rsidRPr="0080334B">
        <w:rPr>
          <w:rFonts w:ascii="Arial" w:hAnsi="Arial" w:cs="Arial"/>
          <w:sz w:val="24"/>
          <w:szCs w:val="24"/>
        </w:rPr>
        <w:t>экономическая</w:t>
      </w:r>
      <w:r w:rsidR="00F36FAA" w:rsidRPr="0080334B">
        <w:rPr>
          <w:rFonts w:ascii="Arial" w:hAnsi="Arial" w:cs="Arial"/>
          <w:sz w:val="24"/>
          <w:szCs w:val="24"/>
        </w:rPr>
        <w:t xml:space="preserve"> </w:t>
      </w:r>
      <w:r w:rsidRPr="0080334B">
        <w:rPr>
          <w:rFonts w:ascii="Arial" w:hAnsi="Arial" w:cs="Arial"/>
          <w:sz w:val="24"/>
          <w:szCs w:val="24"/>
        </w:rPr>
        <w:t>зона</w:t>
      </w:r>
      <w:r w:rsidR="00F36FAA" w:rsidRPr="0080334B">
        <w:rPr>
          <w:rFonts w:ascii="Arial" w:hAnsi="Arial" w:cs="Arial"/>
          <w:sz w:val="24"/>
          <w:szCs w:val="24"/>
        </w:rPr>
        <w:t xml:space="preserve"> </w:t>
      </w:r>
      <w:r w:rsidRPr="0080334B">
        <w:rPr>
          <w:rFonts w:ascii="Arial" w:hAnsi="Arial" w:cs="Arial"/>
          <w:sz w:val="24"/>
          <w:szCs w:val="24"/>
        </w:rPr>
        <w:t>-</w:t>
      </w:r>
      <w:r w:rsidR="00F36FAA" w:rsidRPr="0080334B">
        <w:rPr>
          <w:rFonts w:ascii="Arial" w:hAnsi="Arial" w:cs="Arial"/>
          <w:sz w:val="24"/>
          <w:szCs w:val="24"/>
        </w:rPr>
        <w:t xml:space="preserve"> </w:t>
      </w:r>
      <w:r w:rsidRPr="0080334B">
        <w:rPr>
          <w:rFonts w:ascii="Arial" w:hAnsi="Arial" w:cs="Arial"/>
          <w:sz w:val="24"/>
          <w:szCs w:val="24"/>
        </w:rPr>
        <w:t>часть</w:t>
      </w:r>
      <w:r w:rsidR="00F36FAA" w:rsidRPr="0080334B">
        <w:rPr>
          <w:rFonts w:ascii="Arial" w:hAnsi="Arial" w:cs="Arial"/>
          <w:sz w:val="24"/>
          <w:szCs w:val="24"/>
        </w:rPr>
        <w:t xml:space="preserve"> </w:t>
      </w:r>
      <w:r w:rsidRPr="0080334B">
        <w:rPr>
          <w:rFonts w:ascii="Arial" w:hAnsi="Arial" w:cs="Arial"/>
          <w:sz w:val="24"/>
          <w:szCs w:val="24"/>
        </w:rPr>
        <w:t>территории</w:t>
      </w:r>
      <w:r w:rsidR="00F36FAA" w:rsidRPr="0080334B">
        <w:rPr>
          <w:rFonts w:ascii="Arial" w:hAnsi="Arial" w:cs="Arial"/>
          <w:sz w:val="24"/>
          <w:szCs w:val="24"/>
        </w:rPr>
        <w:t xml:space="preserve"> </w:t>
      </w:r>
      <w:r w:rsidRPr="0080334B">
        <w:rPr>
          <w:rFonts w:ascii="Arial" w:hAnsi="Arial" w:cs="Arial"/>
          <w:sz w:val="24"/>
          <w:szCs w:val="24"/>
        </w:rPr>
        <w:t>Российской</w:t>
      </w:r>
      <w:r w:rsidR="00F36FAA" w:rsidRPr="0080334B">
        <w:rPr>
          <w:rFonts w:ascii="Arial" w:hAnsi="Arial" w:cs="Arial"/>
          <w:sz w:val="24"/>
          <w:szCs w:val="24"/>
        </w:rPr>
        <w:t xml:space="preserve"> </w:t>
      </w:r>
      <w:r w:rsidRPr="0080334B">
        <w:rPr>
          <w:rFonts w:ascii="Arial" w:hAnsi="Arial" w:cs="Arial"/>
          <w:sz w:val="24"/>
          <w:szCs w:val="24"/>
        </w:rPr>
        <w:t>Федерации,</w:t>
      </w:r>
      <w:r w:rsidR="00F36FAA" w:rsidRPr="0080334B">
        <w:rPr>
          <w:rFonts w:ascii="Arial" w:hAnsi="Arial" w:cs="Arial"/>
          <w:sz w:val="24"/>
          <w:szCs w:val="24"/>
        </w:rPr>
        <w:t xml:space="preserve"> </w:t>
      </w:r>
      <w:r w:rsidRPr="0080334B">
        <w:rPr>
          <w:rFonts w:ascii="Arial" w:hAnsi="Arial" w:cs="Arial"/>
          <w:sz w:val="24"/>
          <w:szCs w:val="24"/>
        </w:rPr>
        <w:t>которая</w:t>
      </w:r>
      <w:r w:rsidR="00F36FAA" w:rsidRPr="0080334B">
        <w:rPr>
          <w:rFonts w:ascii="Arial" w:hAnsi="Arial" w:cs="Arial"/>
          <w:sz w:val="24"/>
          <w:szCs w:val="24"/>
        </w:rPr>
        <w:t xml:space="preserve"> </w:t>
      </w:r>
      <w:r w:rsidRPr="0080334B">
        <w:rPr>
          <w:rFonts w:ascii="Arial" w:hAnsi="Arial" w:cs="Arial"/>
          <w:sz w:val="24"/>
          <w:szCs w:val="24"/>
        </w:rPr>
        <w:t>определяется</w:t>
      </w:r>
      <w:r w:rsidR="00F36FAA" w:rsidRPr="0080334B">
        <w:rPr>
          <w:rFonts w:ascii="Arial" w:hAnsi="Arial" w:cs="Arial"/>
          <w:sz w:val="24"/>
          <w:szCs w:val="24"/>
        </w:rPr>
        <w:t xml:space="preserve"> </w:t>
      </w:r>
      <w:r w:rsidRPr="0080334B">
        <w:rPr>
          <w:rFonts w:ascii="Arial" w:hAnsi="Arial" w:cs="Arial"/>
          <w:sz w:val="24"/>
          <w:szCs w:val="24"/>
        </w:rPr>
        <w:t>Правительством</w:t>
      </w:r>
      <w:r w:rsidR="00F36FAA" w:rsidRPr="0080334B">
        <w:rPr>
          <w:rFonts w:ascii="Arial" w:hAnsi="Arial" w:cs="Arial"/>
          <w:sz w:val="24"/>
          <w:szCs w:val="24"/>
        </w:rPr>
        <w:t xml:space="preserve"> </w:t>
      </w:r>
      <w:r w:rsidRPr="0080334B">
        <w:rPr>
          <w:rFonts w:ascii="Arial" w:hAnsi="Arial" w:cs="Arial"/>
          <w:sz w:val="24"/>
          <w:szCs w:val="24"/>
        </w:rPr>
        <w:t>Российской</w:t>
      </w:r>
      <w:r w:rsidR="00F36FAA" w:rsidRPr="0080334B">
        <w:rPr>
          <w:rFonts w:ascii="Arial" w:hAnsi="Arial" w:cs="Arial"/>
          <w:sz w:val="24"/>
          <w:szCs w:val="24"/>
        </w:rPr>
        <w:t xml:space="preserve"> </w:t>
      </w:r>
      <w:r w:rsidRPr="0080334B">
        <w:rPr>
          <w:rFonts w:ascii="Arial" w:hAnsi="Arial" w:cs="Arial"/>
          <w:sz w:val="24"/>
          <w:szCs w:val="24"/>
        </w:rPr>
        <w:t>Федерации</w:t>
      </w:r>
      <w:r w:rsidR="00F36FAA" w:rsidRPr="0080334B">
        <w:rPr>
          <w:rFonts w:ascii="Arial" w:hAnsi="Arial" w:cs="Arial"/>
          <w:sz w:val="24"/>
          <w:szCs w:val="24"/>
        </w:rPr>
        <w:t xml:space="preserve"> </w:t>
      </w:r>
      <w:r w:rsidRPr="0080334B">
        <w:rPr>
          <w:rFonts w:ascii="Arial" w:hAnsi="Arial" w:cs="Arial"/>
          <w:sz w:val="24"/>
          <w:szCs w:val="24"/>
        </w:rPr>
        <w:t>и</w:t>
      </w:r>
      <w:r w:rsidR="00F36FAA" w:rsidRPr="0080334B">
        <w:rPr>
          <w:rFonts w:ascii="Arial" w:hAnsi="Arial" w:cs="Arial"/>
          <w:sz w:val="24"/>
          <w:szCs w:val="24"/>
        </w:rPr>
        <w:t xml:space="preserve"> </w:t>
      </w:r>
      <w:r w:rsidRPr="0080334B">
        <w:rPr>
          <w:rFonts w:ascii="Arial" w:hAnsi="Arial" w:cs="Arial"/>
          <w:sz w:val="24"/>
          <w:szCs w:val="24"/>
        </w:rPr>
        <w:t>на</w:t>
      </w:r>
      <w:r w:rsidR="00F36FAA" w:rsidRPr="0080334B">
        <w:rPr>
          <w:rFonts w:ascii="Arial" w:hAnsi="Arial" w:cs="Arial"/>
          <w:sz w:val="24"/>
          <w:szCs w:val="24"/>
        </w:rPr>
        <w:t xml:space="preserve"> </w:t>
      </w:r>
      <w:r w:rsidRPr="0080334B">
        <w:rPr>
          <w:rFonts w:ascii="Arial" w:hAnsi="Arial" w:cs="Arial"/>
          <w:sz w:val="24"/>
          <w:szCs w:val="24"/>
        </w:rPr>
        <w:t>которой</w:t>
      </w:r>
      <w:r w:rsidR="00F36FAA" w:rsidRPr="0080334B">
        <w:rPr>
          <w:rFonts w:ascii="Arial" w:hAnsi="Arial" w:cs="Arial"/>
          <w:sz w:val="24"/>
          <w:szCs w:val="24"/>
        </w:rPr>
        <w:t xml:space="preserve"> </w:t>
      </w:r>
      <w:r w:rsidRPr="0080334B">
        <w:rPr>
          <w:rFonts w:ascii="Arial" w:hAnsi="Arial" w:cs="Arial"/>
          <w:sz w:val="24"/>
          <w:szCs w:val="24"/>
        </w:rPr>
        <w:t>действует</w:t>
      </w:r>
      <w:r w:rsidR="00F36FAA" w:rsidRPr="0080334B">
        <w:rPr>
          <w:rFonts w:ascii="Arial" w:hAnsi="Arial" w:cs="Arial"/>
          <w:sz w:val="24"/>
          <w:szCs w:val="24"/>
        </w:rPr>
        <w:t xml:space="preserve"> </w:t>
      </w:r>
      <w:r w:rsidRPr="0080334B">
        <w:rPr>
          <w:rFonts w:ascii="Arial" w:hAnsi="Arial" w:cs="Arial"/>
          <w:sz w:val="24"/>
          <w:szCs w:val="24"/>
        </w:rPr>
        <w:t>особый</w:t>
      </w:r>
      <w:r w:rsidR="00F36FAA" w:rsidRPr="0080334B">
        <w:rPr>
          <w:rFonts w:ascii="Arial" w:hAnsi="Arial" w:cs="Arial"/>
          <w:sz w:val="24"/>
          <w:szCs w:val="24"/>
        </w:rPr>
        <w:t xml:space="preserve"> </w:t>
      </w:r>
      <w:r w:rsidRPr="0080334B">
        <w:rPr>
          <w:rFonts w:ascii="Arial" w:hAnsi="Arial" w:cs="Arial"/>
          <w:sz w:val="24"/>
          <w:szCs w:val="24"/>
        </w:rPr>
        <w:t>режим</w:t>
      </w:r>
      <w:r w:rsidR="00F36FAA" w:rsidRPr="0080334B">
        <w:rPr>
          <w:rFonts w:ascii="Arial" w:hAnsi="Arial" w:cs="Arial"/>
          <w:sz w:val="24"/>
          <w:szCs w:val="24"/>
        </w:rPr>
        <w:t xml:space="preserve"> </w:t>
      </w:r>
      <w:r w:rsidRPr="0080334B">
        <w:rPr>
          <w:rFonts w:ascii="Arial" w:hAnsi="Arial" w:cs="Arial"/>
          <w:sz w:val="24"/>
          <w:szCs w:val="24"/>
        </w:rPr>
        <w:t>осуществления</w:t>
      </w:r>
      <w:r w:rsidR="00F36FAA" w:rsidRPr="0080334B">
        <w:rPr>
          <w:rFonts w:ascii="Arial" w:hAnsi="Arial" w:cs="Arial"/>
          <w:sz w:val="24"/>
          <w:szCs w:val="24"/>
        </w:rPr>
        <w:t xml:space="preserve"> </w:t>
      </w:r>
      <w:r w:rsidRPr="0080334B">
        <w:rPr>
          <w:rFonts w:ascii="Arial" w:hAnsi="Arial" w:cs="Arial"/>
          <w:sz w:val="24"/>
          <w:szCs w:val="24"/>
        </w:rPr>
        <w:t>предпринимательской</w:t>
      </w:r>
      <w:r w:rsidR="00F36FAA" w:rsidRPr="0080334B">
        <w:rPr>
          <w:rFonts w:ascii="Arial" w:hAnsi="Arial" w:cs="Arial"/>
          <w:sz w:val="24"/>
          <w:szCs w:val="24"/>
        </w:rPr>
        <w:t xml:space="preserve"> </w:t>
      </w:r>
      <w:r w:rsidRPr="0080334B">
        <w:rPr>
          <w:rFonts w:ascii="Arial" w:hAnsi="Arial" w:cs="Arial"/>
          <w:sz w:val="24"/>
          <w:szCs w:val="24"/>
        </w:rPr>
        <w:t>деятельности,</w:t>
      </w:r>
      <w:r w:rsidR="00F36FAA" w:rsidRPr="0080334B">
        <w:rPr>
          <w:rFonts w:ascii="Arial" w:hAnsi="Arial" w:cs="Arial"/>
          <w:sz w:val="24"/>
          <w:szCs w:val="24"/>
        </w:rPr>
        <w:t xml:space="preserve"> </w:t>
      </w:r>
      <w:r w:rsidRPr="0080334B">
        <w:rPr>
          <w:rFonts w:ascii="Arial" w:hAnsi="Arial" w:cs="Arial"/>
          <w:sz w:val="24"/>
          <w:szCs w:val="24"/>
        </w:rPr>
        <w:t>а</w:t>
      </w:r>
      <w:r w:rsidR="00F36FAA" w:rsidRPr="0080334B">
        <w:rPr>
          <w:rFonts w:ascii="Arial" w:hAnsi="Arial" w:cs="Arial"/>
          <w:sz w:val="24"/>
          <w:szCs w:val="24"/>
        </w:rPr>
        <w:t xml:space="preserve"> </w:t>
      </w:r>
      <w:r w:rsidRPr="0080334B">
        <w:rPr>
          <w:rFonts w:ascii="Arial" w:hAnsi="Arial" w:cs="Arial"/>
          <w:sz w:val="24"/>
          <w:szCs w:val="24"/>
        </w:rPr>
        <w:t>также</w:t>
      </w:r>
      <w:r w:rsidR="00F36FAA" w:rsidRPr="0080334B">
        <w:rPr>
          <w:rFonts w:ascii="Arial" w:hAnsi="Arial" w:cs="Arial"/>
          <w:sz w:val="24"/>
          <w:szCs w:val="24"/>
        </w:rPr>
        <w:t xml:space="preserve"> </w:t>
      </w:r>
      <w:r w:rsidRPr="0080334B">
        <w:rPr>
          <w:rFonts w:ascii="Arial" w:hAnsi="Arial" w:cs="Arial"/>
          <w:sz w:val="24"/>
          <w:szCs w:val="24"/>
        </w:rPr>
        <w:t>может</w:t>
      </w:r>
      <w:r w:rsidR="00F36FAA" w:rsidRPr="0080334B">
        <w:rPr>
          <w:rFonts w:ascii="Arial" w:hAnsi="Arial" w:cs="Arial"/>
          <w:sz w:val="24"/>
          <w:szCs w:val="24"/>
        </w:rPr>
        <w:t xml:space="preserve"> </w:t>
      </w:r>
      <w:r w:rsidRPr="0080334B">
        <w:rPr>
          <w:rFonts w:ascii="Arial" w:hAnsi="Arial" w:cs="Arial"/>
          <w:sz w:val="24"/>
          <w:szCs w:val="24"/>
        </w:rPr>
        <w:t>применяться</w:t>
      </w:r>
      <w:r w:rsidR="00F36FAA" w:rsidRPr="0080334B">
        <w:rPr>
          <w:rFonts w:ascii="Arial" w:hAnsi="Arial" w:cs="Arial"/>
          <w:sz w:val="24"/>
          <w:szCs w:val="24"/>
        </w:rPr>
        <w:t xml:space="preserve"> </w:t>
      </w:r>
      <w:r w:rsidRPr="0080334B">
        <w:rPr>
          <w:rFonts w:ascii="Arial" w:hAnsi="Arial" w:cs="Arial"/>
          <w:sz w:val="24"/>
          <w:szCs w:val="24"/>
        </w:rPr>
        <w:t>таможенная</w:t>
      </w:r>
      <w:r w:rsidR="00F36FAA" w:rsidRPr="0080334B">
        <w:rPr>
          <w:rFonts w:ascii="Arial" w:hAnsi="Arial" w:cs="Arial"/>
          <w:sz w:val="24"/>
          <w:szCs w:val="24"/>
        </w:rPr>
        <w:t xml:space="preserve"> </w:t>
      </w:r>
      <w:r w:rsidRPr="0080334B">
        <w:rPr>
          <w:rFonts w:ascii="Arial" w:hAnsi="Arial" w:cs="Arial"/>
          <w:sz w:val="24"/>
          <w:szCs w:val="24"/>
        </w:rPr>
        <w:t>процедура</w:t>
      </w:r>
      <w:r w:rsidR="00F36FAA" w:rsidRPr="0080334B">
        <w:rPr>
          <w:rFonts w:ascii="Arial" w:hAnsi="Arial" w:cs="Arial"/>
          <w:sz w:val="24"/>
          <w:szCs w:val="24"/>
        </w:rPr>
        <w:t xml:space="preserve"> </w:t>
      </w:r>
      <w:r w:rsidRPr="0080334B">
        <w:rPr>
          <w:rFonts w:ascii="Arial" w:hAnsi="Arial" w:cs="Arial"/>
          <w:sz w:val="24"/>
          <w:szCs w:val="24"/>
        </w:rPr>
        <w:t>свободной</w:t>
      </w:r>
      <w:r w:rsidR="00F36FAA" w:rsidRPr="0080334B">
        <w:rPr>
          <w:rFonts w:ascii="Arial" w:hAnsi="Arial" w:cs="Arial"/>
          <w:sz w:val="24"/>
          <w:szCs w:val="24"/>
        </w:rPr>
        <w:t xml:space="preserve"> </w:t>
      </w:r>
      <w:r w:rsidRPr="0080334B">
        <w:rPr>
          <w:rFonts w:ascii="Arial" w:hAnsi="Arial" w:cs="Arial"/>
          <w:sz w:val="24"/>
          <w:szCs w:val="24"/>
        </w:rPr>
        <w:t>таможенной</w:t>
      </w:r>
      <w:r w:rsidR="00F36FAA" w:rsidRPr="0080334B">
        <w:rPr>
          <w:rFonts w:ascii="Arial" w:hAnsi="Arial" w:cs="Arial"/>
          <w:sz w:val="24"/>
          <w:szCs w:val="24"/>
        </w:rPr>
        <w:t xml:space="preserve"> </w:t>
      </w:r>
      <w:r w:rsidRPr="0080334B">
        <w:rPr>
          <w:rFonts w:ascii="Arial" w:hAnsi="Arial" w:cs="Arial"/>
          <w:sz w:val="24"/>
          <w:szCs w:val="24"/>
        </w:rPr>
        <w:t>зоны.</w:t>
      </w:r>
    </w:p>
    <w:p w14:paraId="08EAB73C" w14:textId="770AD887" w:rsidR="005F4BBE" w:rsidRPr="0080334B" w:rsidRDefault="005F4BBE" w:rsidP="005F4BBE">
      <w:pPr>
        <w:spacing w:after="0" w:line="240" w:lineRule="auto"/>
        <w:ind w:firstLine="709"/>
        <w:jc w:val="both"/>
        <w:rPr>
          <w:rFonts w:ascii="Arial" w:hAnsi="Arial" w:cs="Arial"/>
          <w:sz w:val="24"/>
          <w:szCs w:val="24"/>
        </w:rPr>
      </w:pPr>
      <w:proofErr w:type="gramStart"/>
      <w:r w:rsidRPr="0080334B">
        <w:rPr>
          <w:rFonts w:ascii="Arial" w:hAnsi="Arial" w:cs="Arial"/>
          <w:sz w:val="24"/>
          <w:szCs w:val="24"/>
        </w:rPr>
        <w:t>Документы</w:t>
      </w:r>
      <w:r w:rsidR="00F36FAA" w:rsidRPr="0080334B">
        <w:rPr>
          <w:rFonts w:ascii="Arial" w:hAnsi="Arial" w:cs="Arial"/>
          <w:sz w:val="24"/>
          <w:szCs w:val="24"/>
        </w:rPr>
        <w:t xml:space="preserve"> </w:t>
      </w:r>
      <w:r w:rsidRPr="0080334B">
        <w:rPr>
          <w:rFonts w:ascii="Arial" w:hAnsi="Arial" w:cs="Arial"/>
          <w:sz w:val="24"/>
          <w:szCs w:val="24"/>
        </w:rPr>
        <w:t>стратегического</w:t>
      </w:r>
      <w:r w:rsidR="00F36FAA" w:rsidRPr="0080334B">
        <w:rPr>
          <w:rFonts w:ascii="Arial" w:hAnsi="Arial" w:cs="Arial"/>
          <w:sz w:val="24"/>
          <w:szCs w:val="24"/>
        </w:rPr>
        <w:t xml:space="preserve"> </w:t>
      </w:r>
      <w:r w:rsidRPr="0080334B">
        <w:rPr>
          <w:rFonts w:ascii="Arial" w:hAnsi="Arial" w:cs="Arial"/>
          <w:sz w:val="24"/>
          <w:szCs w:val="24"/>
        </w:rPr>
        <w:t>планирования</w:t>
      </w:r>
      <w:r w:rsidR="00F36FAA" w:rsidRPr="0080334B">
        <w:rPr>
          <w:rFonts w:ascii="Arial" w:hAnsi="Arial" w:cs="Arial"/>
          <w:sz w:val="24"/>
          <w:szCs w:val="24"/>
        </w:rPr>
        <w:t xml:space="preserve"> </w:t>
      </w:r>
      <w:r w:rsidRPr="0080334B">
        <w:rPr>
          <w:rFonts w:ascii="Arial" w:hAnsi="Arial" w:cs="Arial"/>
          <w:sz w:val="24"/>
          <w:szCs w:val="24"/>
        </w:rPr>
        <w:t>Российской</w:t>
      </w:r>
      <w:r w:rsidR="00F36FAA" w:rsidRPr="0080334B">
        <w:rPr>
          <w:rFonts w:ascii="Arial" w:hAnsi="Arial" w:cs="Arial"/>
          <w:sz w:val="24"/>
          <w:szCs w:val="24"/>
        </w:rPr>
        <w:t xml:space="preserve"> </w:t>
      </w:r>
      <w:r w:rsidRPr="0080334B">
        <w:rPr>
          <w:rFonts w:ascii="Arial" w:hAnsi="Arial" w:cs="Arial"/>
          <w:sz w:val="24"/>
          <w:szCs w:val="24"/>
        </w:rPr>
        <w:t>Федерации</w:t>
      </w:r>
      <w:r w:rsidR="00F36FAA" w:rsidRPr="0080334B">
        <w:rPr>
          <w:rFonts w:ascii="Arial" w:hAnsi="Arial" w:cs="Arial"/>
          <w:sz w:val="24"/>
          <w:szCs w:val="24"/>
        </w:rPr>
        <w:t xml:space="preserve"> </w:t>
      </w:r>
      <w:r w:rsidRPr="0080334B">
        <w:rPr>
          <w:rFonts w:ascii="Arial" w:hAnsi="Arial" w:cs="Arial"/>
          <w:sz w:val="24"/>
          <w:szCs w:val="24"/>
        </w:rPr>
        <w:t>-</w:t>
      </w:r>
      <w:r w:rsidR="00F36FAA" w:rsidRPr="0080334B">
        <w:rPr>
          <w:rFonts w:ascii="Arial" w:hAnsi="Arial" w:cs="Arial"/>
          <w:sz w:val="24"/>
          <w:szCs w:val="24"/>
        </w:rPr>
        <w:t xml:space="preserve"> </w:t>
      </w:r>
      <w:r w:rsidRPr="0080334B">
        <w:rPr>
          <w:rFonts w:ascii="Arial" w:hAnsi="Arial" w:cs="Arial"/>
          <w:sz w:val="24"/>
          <w:szCs w:val="24"/>
        </w:rPr>
        <w:t>документы,</w:t>
      </w:r>
      <w:r w:rsidR="00F36FAA" w:rsidRPr="0080334B">
        <w:rPr>
          <w:rFonts w:ascii="Arial" w:hAnsi="Arial" w:cs="Arial"/>
          <w:sz w:val="24"/>
          <w:szCs w:val="24"/>
        </w:rPr>
        <w:t xml:space="preserve"> </w:t>
      </w:r>
      <w:r w:rsidRPr="0080334B">
        <w:rPr>
          <w:rFonts w:ascii="Arial" w:hAnsi="Arial" w:cs="Arial"/>
          <w:sz w:val="24"/>
          <w:szCs w:val="24"/>
        </w:rPr>
        <w:t>определяющие</w:t>
      </w:r>
      <w:r w:rsidR="00F36FAA" w:rsidRPr="0080334B">
        <w:rPr>
          <w:rFonts w:ascii="Arial" w:hAnsi="Arial" w:cs="Arial"/>
          <w:sz w:val="24"/>
          <w:szCs w:val="24"/>
        </w:rPr>
        <w:t xml:space="preserve"> </w:t>
      </w:r>
      <w:r w:rsidRPr="0080334B">
        <w:rPr>
          <w:rFonts w:ascii="Arial" w:hAnsi="Arial" w:cs="Arial"/>
          <w:sz w:val="24"/>
          <w:szCs w:val="24"/>
        </w:rPr>
        <w:t>развитие</w:t>
      </w:r>
      <w:r w:rsidR="00F36FAA" w:rsidRPr="0080334B">
        <w:rPr>
          <w:rFonts w:ascii="Arial" w:hAnsi="Arial" w:cs="Arial"/>
          <w:sz w:val="24"/>
          <w:szCs w:val="24"/>
        </w:rPr>
        <w:t xml:space="preserve"> </w:t>
      </w:r>
      <w:r w:rsidRPr="0080334B">
        <w:rPr>
          <w:rFonts w:ascii="Arial" w:hAnsi="Arial" w:cs="Arial"/>
          <w:sz w:val="24"/>
          <w:szCs w:val="24"/>
        </w:rPr>
        <w:t>определенной</w:t>
      </w:r>
      <w:r w:rsidR="00F36FAA" w:rsidRPr="0080334B">
        <w:rPr>
          <w:rFonts w:ascii="Arial" w:hAnsi="Arial" w:cs="Arial"/>
          <w:sz w:val="24"/>
          <w:szCs w:val="24"/>
        </w:rPr>
        <w:t xml:space="preserve"> </w:t>
      </w:r>
      <w:r w:rsidRPr="0080334B">
        <w:rPr>
          <w:rFonts w:ascii="Arial" w:hAnsi="Arial" w:cs="Arial"/>
          <w:sz w:val="24"/>
          <w:szCs w:val="24"/>
        </w:rPr>
        <w:t>сферы</w:t>
      </w:r>
      <w:r w:rsidR="00F36FAA" w:rsidRPr="0080334B">
        <w:rPr>
          <w:rFonts w:ascii="Arial" w:hAnsi="Arial" w:cs="Arial"/>
          <w:sz w:val="24"/>
          <w:szCs w:val="24"/>
        </w:rPr>
        <w:t xml:space="preserve"> </w:t>
      </w:r>
      <w:r w:rsidRPr="0080334B">
        <w:rPr>
          <w:rFonts w:ascii="Arial" w:hAnsi="Arial" w:cs="Arial"/>
          <w:sz w:val="24"/>
          <w:szCs w:val="24"/>
        </w:rPr>
        <w:t>или</w:t>
      </w:r>
      <w:r w:rsidR="00F36FAA" w:rsidRPr="0080334B">
        <w:rPr>
          <w:rFonts w:ascii="Arial" w:hAnsi="Arial" w:cs="Arial"/>
          <w:sz w:val="24"/>
          <w:szCs w:val="24"/>
        </w:rPr>
        <w:t xml:space="preserve"> </w:t>
      </w:r>
      <w:r w:rsidRPr="0080334B">
        <w:rPr>
          <w:rFonts w:ascii="Arial" w:hAnsi="Arial" w:cs="Arial"/>
          <w:sz w:val="24"/>
          <w:szCs w:val="24"/>
        </w:rPr>
        <w:t>отрасли</w:t>
      </w:r>
      <w:r w:rsidR="00F36FAA" w:rsidRPr="0080334B">
        <w:rPr>
          <w:rFonts w:ascii="Arial" w:hAnsi="Arial" w:cs="Arial"/>
          <w:sz w:val="24"/>
          <w:szCs w:val="24"/>
        </w:rPr>
        <w:t xml:space="preserve"> </w:t>
      </w:r>
      <w:r w:rsidRPr="0080334B">
        <w:rPr>
          <w:rFonts w:ascii="Arial" w:hAnsi="Arial" w:cs="Arial"/>
          <w:sz w:val="24"/>
          <w:szCs w:val="24"/>
        </w:rPr>
        <w:t>экономики,</w:t>
      </w:r>
      <w:r w:rsidR="00F36FAA" w:rsidRPr="0080334B">
        <w:rPr>
          <w:rFonts w:ascii="Arial" w:hAnsi="Arial" w:cs="Arial"/>
          <w:sz w:val="24"/>
          <w:szCs w:val="24"/>
        </w:rPr>
        <w:t xml:space="preserve"> </w:t>
      </w:r>
      <w:r w:rsidRPr="0080334B">
        <w:rPr>
          <w:rFonts w:ascii="Arial" w:hAnsi="Arial" w:cs="Arial"/>
          <w:sz w:val="24"/>
          <w:szCs w:val="24"/>
        </w:rPr>
        <w:t>и</w:t>
      </w:r>
      <w:r w:rsidR="00F36FAA" w:rsidRPr="0080334B">
        <w:rPr>
          <w:rFonts w:ascii="Arial" w:hAnsi="Arial" w:cs="Arial"/>
          <w:sz w:val="24"/>
          <w:szCs w:val="24"/>
        </w:rPr>
        <w:t xml:space="preserve"> </w:t>
      </w:r>
      <w:r w:rsidRPr="0080334B">
        <w:rPr>
          <w:rFonts w:ascii="Arial" w:hAnsi="Arial" w:cs="Arial"/>
          <w:sz w:val="24"/>
          <w:szCs w:val="24"/>
        </w:rPr>
        <w:t>могут</w:t>
      </w:r>
      <w:r w:rsidR="00F36FAA" w:rsidRPr="0080334B">
        <w:rPr>
          <w:rFonts w:ascii="Arial" w:hAnsi="Arial" w:cs="Arial"/>
          <w:sz w:val="24"/>
          <w:szCs w:val="24"/>
        </w:rPr>
        <w:t xml:space="preserve"> </w:t>
      </w:r>
      <w:r w:rsidRPr="0080334B">
        <w:rPr>
          <w:rFonts w:ascii="Arial" w:hAnsi="Arial" w:cs="Arial"/>
          <w:sz w:val="24"/>
          <w:szCs w:val="24"/>
        </w:rPr>
        <w:t>быть</w:t>
      </w:r>
      <w:r w:rsidR="00F36FAA" w:rsidRPr="0080334B">
        <w:rPr>
          <w:rFonts w:ascii="Arial" w:hAnsi="Arial" w:cs="Arial"/>
          <w:sz w:val="24"/>
          <w:szCs w:val="24"/>
        </w:rPr>
        <w:t xml:space="preserve"> </w:t>
      </w:r>
      <w:r w:rsidRPr="0080334B">
        <w:rPr>
          <w:rFonts w:ascii="Arial" w:hAnsi="Arial" w:cs="Arial"/>
          <w:sz w:val="24"/>
          <w:szCs w:val="24"/>
        </w:rPr>
        <w:t>основой</w:t>
      </w:r>
      <w:r w:rsidR="00F36FAA" w:rsidRPr="0080334B">
        <w:rPr>
          <w:rFonts w:ascii="Arial" w:hAnsi="Arial" w:cs="Arial"/>
          <w:sz w:val="24"/>
          <w:szCs w:val="24"/>
        </w:rPr>
        <w:t xml:space="preserve"> </w:t>
      </w:r>
      <w:r w:rsidRPr="0080334B">
        <w:rPr>
          <w:rFonts w:ascii="Arial" w:hAnsi="Arial" w:cs="Arial"/>
          <w:sz w:val="24"/>
          <w:szCs w:val="24"/>
        </w:rPr>
        <w:t>для</w:t>
      </w:r>
      <w:r w:rsidR="00F36FAA" w:rsidRPr="0080334B">
        <w:rPr>
          <w:rFonts w:ascii="Arial" w:hAnsi="Arial" w:cs="Arial"/>
          <w:sz w:val="24"/>
          <w:szCs w:val="24"/>
        </w:rPr>
        <w:t xml:space="preserve"> </w:t>
      </w:r>
      <w:r w:rsidRPr="0080334B">
        <w:rPr>
          <w:rFonts w:ascii="Arial" w:hAnsi="Arial" w:cs="Arial"/>
          <w:sz w:val="24"/>
          <w:szCs w:val="24"/>
        </w:rPr>
        <w:t>разработки</w:t>
      </w:r>
      <w:r w:rsidR="00F36FAA" w:rsidRPr="0080334B">
        <w:rPr>
          <w:rFonts w:ascii="Arial" w:hAnsi="Arial" w:cs="Arial"/>
          <w:sz w:val="24"/>
          <w:szCs w:val="24"/>
        </w:rPr>
        <w:t xml:space="preserve"> </w:t>
      </w:r>
      <w:r w:rsidRPr="0080334B">
        <w:rPr>
          <w:rFonts w:ascii="Arial" w:hAnsi="Arial" w:cs="Arial"/>
          <w:sz w:val="24"/>
          <w:szCs w:val="24"/>
        </w:rPr>
        <w:t>государственных</w:t>
      </w:r>
      <w:r w:rsidR="00F36FAA" w:rsidRPr="0080334B">
        <w:rPr>
          <w:rFonts w:ascii="Arial" w:hAnsi="Arial" w:cs="Arial"/>
          <w:sz w:val="24"/>
          <w:szCs w:val="24"/>
        </w:rPr>
        <w:t xml:space="preserve"> </w:t>
      </w:r>
      <w:r w:rsidRPr="0080334B">
        <w:rPr>
          <w:rFonts w:ascii="Arial" w:hAnsi="Arial" w:cs="Arial"/>
          <w:sz w:val="24"/>
          <w:szCs w:val="24"/>
        </w:rPr>
        <w:t>программ</w:t>
      </w:r>
      <w:r w:rsidR="00F36FAA" w:rsidRPr="0080334B">
        <w:rPr>
          <w:rFonts w:ascii="Arial" w:hAnsi="Arial" w:cs="Arial"/>
          <w:sz w:val="24"/>
          <w:szCs w:val="24"/>
        </w:rPr>
        <w:t xml:space="preserve"> </w:t>
      </w:r>
      <w:r w:rsidRPr="0080334B">
        <w:rPr>
          <w:rFonts w:ascii="Arial" w:hAnsi="Arial" w:cs="Arial"/>
          <w:sz w:val="24"/>
          <w:szCs w:val="24"/>
        </w:rPr>
        <w:t>Российской</w:t>
      </w:r>
      <w:r w:rsidR="00F36FAA" w:rsidRPr="0080334B">
        <w:rPr>
          <w:rFonts w:ascii="Arial" w:hAnsi="Arial" w:cs="Arial"/>
          <w:sz w:val="24"/>
          <w:szCs w:val="24"/>
        </w:rPr>
        <w:t xml:space="preserve"> </w:t>
      </w:r>
      <w:r w:rsidRPr="0080334B">
        <w:rPr>
          <w:rFonts w:ascii="Arial" w:hAnsi="Arial" w:cs="Arial"/>
          <w:sz w:val="24"/>
          <w:szCs w:val="24"/>
        </w:rPr>
        <w:t>Федерации,</w:t>
      </w:r>
      <w:r w:rsidR="00F36FAA" w:rsidRPr="0080334B">
        <w:rPr>
          <w:rFonts w:ascii="Arial" w:hAnsi="Arial" w:cs="Arial"/>
          <w:sz w:val="24"/>
          <w:szCs w:val="24"/>
        </w:rPr>
        <w:t xml:space="preserve"> </w:t>
      </w:r>
      <w:r w:rsidRPr="0080334B">
        <w:rPr>
          <w:rFonts w:ascii="Arial" w:hAnsi="Arial" w:cs="Arial"/>
          <w:sz w:val="24"/>
          <w:szCs w:val="24"/>
        </w:rPr>
        <w:t>государственных</w:t>
      </w:r>
      <w:r w:rsidR="00F36FAA" w:rsidRPr="0080334B">
        <w:rPr>
          <w:rFonts w:ascii="Arial" w:hAnsi="Arial" w:cs="Arial"/>
          <w:sz w:val="24"/>
          <w:szCs w:val="24"/>
        </w:rPr>
        <w:t xml:space="preserve"> </w:t>
      </w:r>
      <w:r w:rsidRPr="0080334B">
        <w:rPr>
          <w:rFonts w:ascii="Arial" w:hAnsi="Arial" w:cs="Arial"/>
          <w:sz w:val="24"/>
          <w:szCs w:val="24"/>
        </w:rPr>
        <w:t>программ</w:t>
      </w:r>
      <w:r w:rsidR="00F36FAA" w:rsidRPr="0080334B">
        <w:rPr>
          <w:rFonts w:ascii="Arial" w:hAnsi="Arial" w:cs="Arial"/>
          <w:sz w:val="24"/>
          <w:szCs w:val="24"/>
        </w:rPr>
        <w:t xml:space="preserve"> </w:t>
      </w:r>
      <w:r w:rsidRPr="0080334B">
        <w:rPr>
          <w:rFonts w:ascii="Arial" w:hAnsi="Arial" w:cs="Arial"/>
          <w:sz w:val="24"/>
          <w:szCs w:val="24"/>
        </w:rPr>
        <w:t>субъектов</w:t>
      </w:r>
      <w:r w:rsidR="00F36FAA" w:rsidRPr="0080334B">
        <w:rPr>
          <w:rFonts w:ascii="Arial" w:hAnsi="Arial" w:cs="Arial"/>
          <w:sz w:val="24"/>
          <w:szCs w:val="24"/>
        </w:rPr>
        <w:t xml:space="preserve"> </w:t>
      </w:r>
      <w:r w:rsidRPr="0080334B">
        <w:rPr>
          <w:rFonts w:ascii="Arial" w:hAnsi="Arial" w:cs="Arial"/>
          <w:sz w:val="24"/>
          <w:szCs w:val="24"/>
        </w:rPr>
        <w:t>Российской</w:t>
      </w:r>
      <w:r w:rsidR="00F36FAA" w:rsidRPr="0080334B">
        <w:rPr>
          <w:rFonts w:ascii="Arial" w:hAnsi="Arial" w:cs="Arial"/>
          <w:sz w:val="24"/>
          <w:szCs w:val="24"/>
        </w:rPr>
        <w:t xml:space="preserve"> </w:t>
      </w:r>
      <w:r w:rsidRPr="0080334B">
        <w:rPr>
          <w:rFonts w:ascii="Arial" w:hAnsi="Arial" w:cs="Arial"/>
          <w:sz w:val="24"/>
          <w:szCs w:val="24"/>
        </w:rPr>
        <w:t>Федерации,</w:t>
      </w:r>
      <w:r w:rsidR="00F36FAA" w:rsidRPr="0080334B">
        <w:rPr>
          <w:rFonts w:ascii="Arial" w:hAnsi="Arial" w:cs="Arial"/>
          <w:sz w:val="24"/>
          <w:szCs w:val="24"/>
        </w:rPr>
        <w:t xml:space="preserve"> </w:t>
      </w:r>
      <w:r w:rsidRPr="0080334B">
        <w:rPr>
          <w:rFonts w:ascii="Arial" w:hAnsi="Arial" w:cs="Arial"/>
          <w:sz w:val="24"/>
          <w:szCs w:val="24"/>
        </w:rPr>
        <w:t>схем</w:t>
      </w:r>
      <w:r w:rsidR="00F36FAA" w:rsidRPr="0080334B">
        <w:rPr>
          <w:rFonts w:ascii="Arial" w:hAnsi="Arial" w:cs="Arial"/>
          <w:sz w:val="24"/>
          <w:szCs w:val="24"/>
        </w:rPr>
        <w:t xml:space="preserve"> </w:t>
      </w:r>
      <w:r w:rsidRPr="0080334B">
        <w:rPr>
          <w:rFonts w:ascii="Arial" w:hAnsi="Arial" w:cs="Arial"/>
          <w:sz w:val="24"/>
          <w:szCs w:val="24"/>
        </w:rPr>
        <w:t>территориального</w:t>
      </w:r>
      <w:r w:rsidR="00F36FAA" w:rsidRPr="0080334B">
        <w:rPr>
          <w:rFonts w:ascii="Arial" w:hAnsi="Arial" w:cs="Arial"/>
          <w:sz w:val="24"/>
          <w:szCs w:val="24"/>
        </w:rPr>
        <w:t xml:space="preserve"> </w:t>
      </w:r>
      <w:r w:rsidRPr="0080334B">
        <w:rPr>
          <w:rFonts w:ascii="Arial" w:hAnsi="Arial" w:cs="Arial"/>
          <w:sz w:val="24"/>
          <w:szCs w:val="24"/>
        </w:rPr>
        <w:t>планирования</w:t>
      </w:r>
      <w:r w:rsidR="00F36FAA" w:rsidRPr="0080334B">
        <w:rPr>
          <w:rFonts w:ascii="Arial" w:hAnsi="Arial" w:cs="Arial"/>
          <w:sz w:val="24"/>
          <w:szCs w:val="24"/>
        </w:rPr>
        <w:t xml:space="preserve"> </w:t>
      </w:r>
      <w:r w:rsidRPr="0080334B">
        <w:rPr>
          <w:rFonts w:ascii="Arial" w:hAnsi="Arial" w:cs="Arial"/>
          <w:sz w:val="24"/>
          <w:szCs w:val="24"/>
        </w:rPr>
        <w:t>Российской</w:t>
      </w:r>
      <w:r w:rsidR="00F36FAA" w:rsidRPr="0080334B">
        <w:rPr>
          <w:rFonts w:ascii="Arial" w:hAnsi="Arial" w:cs="Arial"/>
          <w:sz w:val="24"/>
          <w:szCs w:val="24"/>
        </w:rPr>
        <w:t xml:space="preserve"> </w:t>
      </w:r>
      <w:r w:rsidRPr="0080334B">
        <w:rPr>
          <w:rFonts w:ascii="Arial" w:hAnsi="Arial" w:cs="Arial"/>
          <w:sz w:val="24"/>
          <w:szCs w:val="24"/>
        </w:rPr>
        <w:t>Федерации,</w:t>
      </w:r>
      <w:r w:rsidR="00F36FAA" w:rsidRPr="0080334B">
        <w:rPr>
          <w:rFonts w:ascii="Arial" w:hAnsi="Arial" w:cs="Arial"/>
          <w:sz w:val="24"/>
          <w:szCs w:val="24"/>
        </w:rPr>
        <w:t xml:space="preserve"> </w:t>
      </w:r>
      <w:r w:rsidRPr="0080334B">
        <w:rPr>
          <w:rFonts w:ascii="Arial" w:hAnsi="Arial" w:cs="Arial"/>
          <w:sz w:val="24"/>
          <w:szCs w:val="24"/>
        </w:rPr>
        <w:t>а</w:t>
      </w:r>
      <w:r w:rsidR="00F36FAA" w:rsidRPr="0080334B">
        <w:rPr>
          <w:rFonts w:ascii="Arial" w:hAnsi="Arial" w:cs="Arial"/>
          <w:sz w:val="24"/>
          <w:szCs w:val="24"/>
        </w:rPr>
        <w:t xml:space="preserve"> </w:t>
      </w:r>
      <w:r w:rsidRPr="0080334B">
        <w:rPr>
          <w:rFonts w:ascii="Arial" w:hAnsi="Arial" w:cs="Arial"/>
          <w:sz w:val="24"/>
          <w:szCs w:val="24"/>
        </w:rPr>
        <w:t>также</w:t>
      </w:r>
      <w:r w:rsidR="00F36FAA" w:rsidRPr="0080334B">
        <w:rPr>
          <w:rFonts w:ascii="Arial" w:hAnsi="Arial" w:cs="Arial"/>
          <w:sz w:val="24"/>
          <w:szCs w:val="24"/>
        </w:rPr>
        <w:t xml:space="preserve"> </w:t>
      </w:r>
      <w:r w:rsidRPr="0080334B">
        <w:rPr>
          <w:rFonts w:ascii="Arial" w:hAnsi="Arial" w:cs="Arial"/>
          <w:sz w:val="24"/>
          <w:szCs w:val="24"/>
        </w:rPr>
        <w:t>плановых</w:t>
      </w:r>
      <w:r w:rsidR="00F36FAA" w:rsidRPr="0080334B">
        <w:rPr>
          <w:rFonts w:ascii="Arial" w:hAnsi="Arial" w:cs="Arial"/>
          <w:sz w:val="24"/>
          <w:szCs w:val="24"/>
        </w:rPr>
        <w:t xml:space="preserve"> </w:t>
      </w:r>
      <w:r w:rsidRPr="0080334B">
        <w:rPr>
          <w:rFonts w:ascii="Arial" w:hAnsi="Arial" w:cs="Arial"/>
          <w:sz w:val="24"/>
          <w:szCs w:val="24"/>
        </w:rPr>
        <w:t>и</w:t>
      </w:r>
      <w:r w:rsidR="00F36FAA" w:rsidRPr="0080334B">
        <w:rPr>
          <w:rFonts w:ascii="Arial" w:hAnsi="Arial" w:cs="Arial"/>
          <w:sz w:val="24"/>
          <w:szCs w:val="24"/>
        </w:rPr>
        <w:t xml:space="preserve"> </w:t>
      </w:r>
      <w:r w:rsidRPr="0080334B">
        <w:rPr>
          <w:rFonts w:ascii="Arial" w:hAnsi="Arial" w:cs="Arial"/>
          <w:sz w:val="24"/>
          <w:szCs w:val="24"/>
        </w:rPr>
        <w:t>программно-целевых</w:t>
      </w:r>
      <w:r w:rsidR="00F36FAA" w:rsidRPr="0080334B">
        <w:rPr>
          <w:rFonts w:ascii="Arial" w:hAnsi="Arial" w:cs="Arial"/>
          <w:sz w:val="24"/>
          <w:szCs w:val="24"/>
        </w:rPr>
        <w:t xml:space="preserve"> </w:t>
      </w:r>
      <w:r w:rsidRPr="0080334B">
        <w:rPr>
          <w:rFonts w:ascii="Arial" w:hAnsi="Arial" w:cs="Arial"/>
          <w:sz w:val="24"/>
          <w:szCs w:val="24"/>
        </w:rPr>
        <w:t>документов</w:t>
      </w:r>
      <w:r w:rsidR="00F36FAA" w:rsidRPr="0080334B">
        <w:rPr>
          <w:rFonts w:ascii="Arial" w:hAnsi="Arial" w:cs="Arial"/>
          <w:sz w:val="24"/>
          <w:szCs w:val="24"/>
        </w:rPr>
        <w:t xml:space="preserve"> </w:t>
      </w:r>
      <w:r w:rsidRPr="0080334B">
        <w:rPr>
          <w:rFonts w:ascii="Arial" w:hAnsi="Arial" w:cs="Arial"/>
          <w:sz w:val="24"/>
          <w:szCs w:val="24"/>
        </w:rPr>
        <w:t>государственных</w:t>
      </w:r>
      <w:r w:rsidR="00F36FAA" w:rsidRPr="0080334B">
        <w:rPr>
          <w:rFonts w:ascii="Arial" w:hAnsi="Arial" w:cs="Arial"/>
          <w:sz w:val="24"/>
          <w:szCs w:val="24"/>
        </w:rPr>
        <w:t xml:space="preserve"> </w:t>
      </w:r>
      <w:r w:rsidRPr="0080334B">
        <w:rPr>
          <w:rFonts w:ascii="Arial" w:hAnsi="Arial" w:cs="Arial"/>
          <w:sz w:val="24"/>
          <w:szCs w:val="24"/>
        </w:rPr>
        <w:t>корпораций,</w:t>
      </w:r>
      <w:r w:rsidR="00F36FAA" w:rsidRPr="0080334B">
        <w:rPr>
          <w:rFonts w:ascii="Arial" w:hAnsi="Arial" w:cs="Arial"/>
          <w:sz w:val="24"/>
          <w:szCs w:val="24"/>
        </w:rPr>
        <w:t xml:space="preserve"> </w:t>
      </w:r>
      <w:r w:rsidRPr="0080334B">
        <w:rPr>
          <w:rFonts w:ascii="Arial" w:hAnsi="Arial" w:cs="Arial"/>
          <w:sz w:val="24"/>
          <w:szCs w:val="24"/>
        </w:rPr>
        <w:t>государственных</w:t>
      </w:r>
      <w:r w:rsidR="00F36FAA" w:rsidRPr="0080334B">
        <w:rPr>
          <w:rFonts w:ascii="Arial" w:hAnsi="Arial" w:cs="Arial"/>
          <w:sz w:val="24"/>
          <w:szCs w:val="24"/>
        </w:rPr>
        <w:t xml:space="preserve"> </w:t>
      </w:r>
      <w:r w:rsidRPr="0080334B">
        <w:rPr>
          <w:rFonts w:ascii="Arial" w:hAnsi="Arial" w:cs="Arial"/>
          <w:sz w:val="24"/>
          <w:szCs w:val="24"/>
        </w:rPr>
        <w:t>компаний</w:t>
      </w:r>
      <w:r w:rsidR="00F36FAA" w:rsidRPr="0080334B">
        <w:rPr>
          <w:rFonts w:ascii="Arial" w:hAnsi="Arial" w:cs="Arial"/>
          <w:sz w:val="24"/>
          <w:szCs w:val="24"/>
        </w:rPr>
        <w:t xml:space="preserve"> </w:t>
      </w:r>
      <w:r w:rsidRPr="0080334B">
        <w:rPr>
          <w:rFonts w:ascii="Arial" w:hAnsi="Arial" w:cs="Arial"/>
          <w:sz w:val="24"/>
          <w:szCs w:val="24"/>
        </w:rPr>
        <w:t>и</w:t>
      </w:r>
      <w:r w:rsidR="00F36FAA" w:rsidRPr="0080334B">
        <w:rPr>
          <w:rFonts w:ascii="Arial" w:hAnsi="Arial" w:cs="Arial"/>
          <w:sz w:val="24"/>
          <w:szCs w:val="24"/>
        </w:rPr>
        <w:t xml:space="preserve"> </w:t>
      </w:r>
      <w:r w:rsidRPr="0080334B">
        <w:rPr>
          <w:rFonts w:ascii="Arial" w:hAnsi="Arial" w:cs="Arial"/>
          <w:sz w:val="24"/>
          <w:szCs w:val="24"/>
        </w:rPr>
        <w:t>акционерных</w:t>
      </w:r>
      <w:r w:rsidR="00F36FAA" w:rsidRPr="0080334B">
        <w:rPr>
          <w:rFonts w:ascii="Arial" w:hAnsi="Arial" w:cs="Arial"/>
          <w:sz w:val="24"/>
          <w:szCs w:val="24"/>
        </w:rPr>
        <w:t xml:space="preserve"> </w:t>
      </w:r>
      <w:r w:rsidRPr="0080334B">
        <w:rPr>
          <w:rFonts w:ascii="Arial" w:hAnsi="Arial" w:cs="Arial"/>
          <w:sz w:val="24"/>
          <w:szCs w:val="24"/>
        </w:rPr>
        <w:t>обществ</w:t>
      </w:r>
      <w:r w:rsidR="00F36FAA" w:rsidRPr="0080334B">
        <w:rPr>
          <w:rFonts w:ascii="Arial" w:hAnsi="Arial" w:cs="Arial"/>
          <w:sz w:val="24"/>
          <w:szCs w:val="24"/>
        </w:rPr>
        <w:t xml:space="preserve"> </w:t>
      </w:r>
      <w:r w:rsidRPr="0080334B">
        <w:rPr>
          <w:rFonts w:ascii="Arial" w:hAnsi="Arial" w:cs="Arial"/>
          <w:sz w:val="24"/>
          <w:szCs w:val="24"/>
        </w:rPr>
        <w:t>с</w:t>
      </w:r>
      <w:r w:rsidR="00F36FAA" w:rsidRPr="0080334B">
        <w:rPr>
          <w:rFonts w:ascii="Arial" w:hAnsi="Arial" w:cs="Arial"/>
          <w:sz w:val="24"/>
          <w:szCs w:val="24"/>
        </w:rPr>
        <w:t xml:space="preserve"> </w:t>
      </w:r>
      <w:r w:rsidRPr="0080334B">
        <w:rPr>
          <w:rFonts w:ascii="Arial" w:hAnsi="Arial" w:cs="Arial"/>
          <w:sz w:val="24"/>
          <w:szCs w:val="24"/>
        </w:rPr>
        <w:t>государственным</w:t>
      </w:r>
      <w:r w:rsidR="00F36FAA" w:rsidRPr="0080334B">
        <w:rPr>
          <w:rFonts w:ascii="Arial" w:hAnsi="Arial" w:cs="Arial"/>
          <w:sz w:val="24"/>
          <w:szCs w:val="24"/>
        </w:rPr>
        <w:t xml:space="preserve"> </w:t>
      </w:r>
      <w:r w:rsidRPr="0080334B">
        <w:rPr>
          <w:rFonts w:ascii="Arial" w:hAnsi="Arial" w:cs="Arial"/>
          <w:sz w:val="24"/>
          <w:szCs w:val="24"/>
        </w:rPr>
        <w:t>участием.</w:t>
      </w:r>
      <w:proofErr w:type="gramEnd"/>
    </w:p>
    <w:p w14:paraId="7CBD29EF" w14:textId="10CC2CDB" w:rsidR="005F4BBE" w:rsidRPr="0080334B" w:rsidRDefault="005F4BBE" w:rsidP="005F4BBE">
      <w:pPr>
        <w:spacing w:after="0" w:line="240" w:lineRule="auto"/>
        <w:ind w:firstLine="709"/>
        <w:jc w:val="both"/>
        <w:rPr>
          <w:rFonts w:ascii="Arial" w:hAnsi="Arial" w:cs="Arial"/>
          <w:sz w:val="24"/>
          <w:szCs w:val="24"/>
        </w:rPr>
      </w:pPr>
      <w:r w:rsidRPr="0080334B">
        <w:rPr>
          <w:rFonts w:ascii="Arial" w:hAnsi="Arial" w:cs="Arial"/>
          <w:sz w:val="24"/>
          <w:szCs w:val="24"/>
        </w:rPr>
        <w:t>Природно-климатические</w:t>
      </w:r>
      <w:r w:rsidR="00F36FAA" w:rsidRPr="0080334B">
        <w:rPr>
          <w:rFonts w:ascii="Arial" w:hAnsi="Arial" w:cs="Arial"/>
          <w:sz w:val="24"/>
          <w:szCs w:val="24"/>
        </w:rPr>
        <w:t xml:space="preserve"> </w:t>
      </w:r>
      <w:r w:rsidRPr="0080334B">
        <w:rPr>
          <w:rFonts w:ascii="Arial" w:hAnsi="Arial" w:cs="Arial"/>
          <w:sz w:val="24"/>
          <w:szCs w:val="24"/>
        </w:rPr>
        <w:t>условия</w:t>
      </w:r>
      <w:r w:rsidR="00F36FAA" w:rsidRPr="0080334B">
        <w:rPr>
          <w:rFonts w:ascii="Arial" w:hAnsi="Arial" w:cs="Arial"/>
          <w:sz w:val="24"/>
          <w:szCs w:val="24"/>
        </w:rPr>
        <w:t xml:space="preserve"> </w:t>
      </w:r>
      <w:r w:rsidRPr="0080334B">
        <w:rPr>
          <w:rFonts w:ascii="Arial" w:hAnsi="Arial" w:cs="Arial"/>
          <w:sz w:val="24"/>
          <w:szCs w:val="24"/>
        </w:rPr>
        <w:t>-</w:t>
      </w:r>
      <w:r w:rsidR="00F36FAA" w:rsidRPr="0080334B">
        <w:rPr>
          <w:rFonts w:ascii="Arial" w:hAnsi="Arial" w:cs="Arial"/>
          <w:sz w:val="24"/>
          <w:szCs w:val="24"/>
        </w:rPr>
        <w:t xml:space="preserve"> </w:t>
      </w:r>
      <w:r w:rsidRPr="0080334B">
        <w:rPr>
          <w:rFonts w:ascii="Arial" w:hAnsi="Arial" w:cs="Arial"/>
          <w:sz w:val="24"/>
          <w:szCs w:val="24"/>
        </w:rPr>
        <w:t>совокупность</w:t>
      </w:r>
      <w:r w:rsidR="00F36FAA" w:rsidRPr="0080334B">
        <w:rPr>
          <w:rFonts w:ascii="Arial" w:hAnsi="Arial" w:cs="Arial"/>
          <w:sz w:val="24"/>
          <w:szCs w:val="24"/>
        </w:rPr>
        <w:t xml:space="preserve"> </w:t>
      </w:r>
      <w:r w:rsidRPr="0080334B">
        <w:rPr>
          <w:rFonts w:ascii="Arial" w:hAnsi="Arial" w:cs="Arial"/>
          <w:sz w:val="24"/>
          <w:szCs w:val="24"/>
        </w:rPr>
        <w:t>факторов,</w:t>
      </w:r>
      <w:r w:rsidR="00F36FAA" w:rsidRPr="0080334B">
        <w:rPr>
          <w:rFonts w:ascii="Arial" w:hAnsi="Arial" w:cs="Arial"/>
          <w:sz w:val="24"/>
          <w:szCs w:val="24"/>
        </w:rPr>
        <w:t xml:space="preserve"> </w:t>
      </w:r>
      <w:r w:rsidRPr="0080334B">
        <w:rPr>
          <w:rFonts w:ascii="Arial" w:hAnsi="Arial" w:cs="Arial"/>
          <w:sz w:val="24"/>
          <w:szCs w:val="24"/>
        </w:rPr>
        <w:t>обусловленных</w:t>
      </w:r>
      <w:r w:rsidR="00F36FAA" w:rsidRPr="0080334B">
        <w:rPr>
          <w:rFonts w:ascii="Arial" w:hAnsi="Arial" w:cs="Arial"/>
          <w:sz w:val="24"/>
          <w:szCs w:val="24"/>
        </w:rPr>
        <w:t xml:space="preserve"> </w:t>
      </w:r>
      <w:r w:rsidRPr="0080334B">
        <w:rPr>
          <w:rFonts w:ascii="Arial" w:hAnsi="Arial" w:cs="Arial"/>
          <w:sz w:val="24"/>
          <w:szCs w:val="24"/>
        </w:rPr>
        <w:t>положением</w:t>
      </w:r>
      <w:r w:rsidR="00F36FAA" w:rsidRPr="0080334B">
        <w:rPr>
          <w:rFonts w:ascii="Arial" w:hAnsi="Arial" w:cs="Arial"/>
          <w:sz w:val="24"/>
          <w:szCs w:val="24"/>
        </w:rPr>
        <w:t xml:space="preserve"> </w:t>
      </w:r>
      <w:r w:rsidRPr="0080334B">
        <w:rPr>
          <w:rFonts w:ascii="Arial" w:hAnsi="Arial" w:cs="Arial"/>
          <w:sz w:val="24"/>
          <w:szCs w:val="24"/>
        </w:rPr>
        <w:t>местности</w:t>
      </w:r>
      <w:r w:rsidR="00F36FAA" w:rsidRPr="0080334B">
        <w:rPr>
          <w:rFonts w:ascii="Arial" w:hAnsi="Arial" w:cs="Arial"/>
          <w:sz w:val="24"/>
          <w:szCs w:val="24"/>
        </w:rPr>
        <w:t xml:space="preserve"> </w:t>
      </w:r>
      <w:r w:rsidRPr="0080334B">
        <w:rPr>
          <w:rFonts w:ascii="Arial" w:hAnsi="Arial" w:cs="Arial"/>
          <w:sz w:val="24"/>
          <w:szCs w:val="24"/>
        </w:rPr>
        <w:t>по</w:t>
      </w:r>
      <w:r w:rsidR="00F36FAA" w:rsidRPr="0080334B">
        <w:rPr>
          <w:rFonts w:ascii="Arial" w:hAnsi="Arial" w:cs="Arial"/>
          <w:sz w:val="24"/>
          <w:szCs w:val="24"/>
        </w:rPr>
        <w:t xml:space="preserve"> </w:t>
      </w:r>
      <w:r w:rsidRPr="0080334B">
        <w:rPr>
          <w:rFonts w:ascii="Arial" w:hAnsi="Arial" w:cs="Arial"/>
          <w:sz w:val="24"/>
          <w:szCs w:val="24"/>
        </w:rPr>
        <w:t>широте</w:t>
      </w:r>
      <w:r w:rsidR="00F36FAA" w:rsidRPr="0080334B">
        <w:rPr>
          <w:rFonts w:ascii="Arial" w:hAnsi="Arial" w:cs="Arial"/>
          <w:sz w:val="24"/>
          <w:szCs w:val="24"/>
        </w:rPr>
        <w:t xml:space="preserve"> </w:t>
      </w:r>
      <w:r w:rsidRPr="0080334B">
        <w:rPr>
          <w:rFonts w:ascii="Arial" w:hAnsi="Arial" w:cs="Arial"/>
          <w:sz w:val="24"/>
          <w:szCs w:val="24"/>
        </w:rPr>
        <w:t>относительно</w:t>
      </w:r>
      <w:r w:rsidR="00F36FAA" w:rsidRPr="0080334B">
        <w:rPr>
          <w:rFonts w:ascii="Arial" w:hAnsi="Arial" w:cs="Arial"/>
          <w:sz w:val="24"/>
          <w:szCs w:val="24"/>
        </w:rPr>
        <w:t xml:space="preserve"> </w:t>
      </w:r>
      <w:r w:rsidRPr="0080334B">
        <w:rPr>
          <w:rFonts w:ascii="Arial" w:hAnsi="Arial" w:cs="Arial"/>
          <w:sz w:val="24"/>
          <w:szCs w:val="24"/>
        </w:rPr>
        <w:t>климатических</w:t>
      </w:r>
      <w:r w:rsidR="00F36FAA" w:rsidRPr="0080334B">
        <w:rPr>
          <w:rFonts w:ascii="Arial" w:hAnsi="Arial" w:cs="Arial"/>
          <w:sz w:val="24"/>
          <w:szCs w:val="24"/>
        </w:rPr>
        <w:t xml:space="preserve"> </w:t>
      </w:r>
      <w:r w:rsidRPr="0080334B">
        <w:rPr>
          <w:rFonts w:ascii="Arial" w:hAnsi="Arial" w:cs="Arial"/>
          <w:sz w:val="24"/>
          <w:szCs w:val="24"/>
        </w:rPr>
        <w:t>поясов,</w:t>
      </w:r>
      <w:r w:rsidR="00F36FAA" w:rsidRPr="0080334B">
        <w:rPr>
          <w:rFonts w:ascii="Arial" w:hAnsi="Arial" w:cs="Arial"/>
          <w:sz w:val="24"/>
          <w:szCs w:val="24"/>
        </w:rPr>
        <w:t xml:space="preserve"> </w:t>
      </w:r>
      <w:r w:rsidRPr="0080334B">
        <w:rPr>
          <w:rFonts w:ascii="Arial" w:hAnsi="Arial" w:cs="Arial"/>
          <w:sz w:val="24"/>
          <w:szCs w:val="24"/>
        </w:rPr>
        <w:t>морей</w:t>
      </w:r>
      <w:r w:rsidR="00F36FAA" w:rsidRPr="0080334B">
        <w:rPr>
          <w:rFonts w:ascii="Arial" w:hAnsi="Arial" w:cs="Arial"/>
          <w:sz w:val="24"/>
          <w:szCs w:val="24"/>
        </w:rPr>
        <w:t xml:space="preserve"> </w:t>
      </w:r>
      <w:r w:rsidRPr="0080334B">
        <w:rPr>
          <w:rFonts w:ascii="Arial" w:hAnsi="Arial" w:cs="Arial"/>
          <w:sz w:val="24"/>
          <w:szCs w:val="24"/>
        </w:rPr>
        <w:t>и</w:t>
      </w:r>
      <w:r w:rsidR="00F36FAA" w:rsidRPr="0080334B">
        <w:rPr>
          <w:rFonts w:ascii="Arial" w:hAnsi="Arial" w:cs="Arial"/>
          <w:sz w:val="24"/>
          <w:szCs w:val="24"/>
        </w:rPr>
        <w:t xml:space="preserve"> </w:t>
      </w:r>
      <w:r w:rsidRPr="0080334B">
        <w:rPr>
          <w:rFonts w:ascii="Arial" w:hAnsi="Arial" w:cs="Arial"/>
          <w:sz w:val="24"/>
          <w:szCs w:val="24"/>
        </w:rPr>
        <w:t>океанов,</w:t>
      </w:r>
      <w:r w:rsidR="00F36FAA" w:rsidRPr="0080334B">
        <w:rPr>
          <w:rFonts w:ascii="Arial" w:hAnsi="Arial" w:cs="Arial"/>
          <w:sz w:val="24"/>
          <w:szCs w:val="24"/>
        </w:rPr>
        <w:t xml:space="preserve"> </w:t>
      </w:r>
      <w:r w:rsidRPr="0080334B">
        <w:rPr>
          <w:rFonts w:ascii="Arial" w:hAnsi="Arial" w:cs="Arial"/>
          <w:sz w:val="24"/>
          <w:szCs w:val="24"/>
        </w:rPr>
        <w:t>а</w:t>
      </w:r>
      <w:r w:rsidR="00F36FAA" w:rsidRPr="0080334B">
        <w:rPr>
          <w:rFonts w:ascii="Arial" w:hAnsi="Arial" w:cs="Arial"/>
          <w:sz w:val="24"/>
          <w:szCs w:val="24"/>
        </w:rPr>
        <w:t xml:space="preserve"> </w:t>
      </w:r>
      <w:r w:rsidRPr="0080334B">
        <w:rPr>
          <w:rFonts w:ascii="Arial" w:hAnsi="Arial" w:cs="Arial"/>
          <w:sz w:val="24"/>
          <w:szCs w:val="24"/>
        </w:rPr>
        <w:t>также</w:t>
      </w:r>
      <w:r w:rsidR="00F36FAA" w:rsidRPr="0080334B">
        <w:rPr>
          <w:rFonts w:ascii="Arial" w:hAnsi="Arial" w:cs="Arial"/>
          <w:sz w:val="24"/>
          <w:szCs w:val="24"/>
        </w:rPr>
        <w:t xml:space="preserve"> </w:t>
      </w:r>
      <w:r w:rsidRPr="0080334B">
        <w:rPr>
          <w:rFonts w:ascii="Arial" w:hAnsi="Arial" w:cs="Arial"/>
          <w:sz w:val="24"/>
          <w:szCs w:val="24"/>
        </w:rPr>
        <w:t>высотой</w:t>
      </w:r>
      <w:r w:rsidR="00F36FAA" w:rsidRPr="0080334B">
        <w:rPr>
          <w:rFonts w:ascii="Arial" w:hAnsi="Arial" w:cs="Arial"/>
          <w:sz w:val="24"/>
          <w:szCs w:val="24"/>
        </w:rPr>
        <w:t xml:space="preserve"> </w:t>
      </w:r>
      <w:r w:rsidRPr="0080334B">
        <w:rPr>
          <w:rFonts w:ascii="Arial" w:hAnsi="Arial" w:cs="Arial"/>
          <w:sz w:val="24"/>
          <w:szCs w:val="24"/>
        </w:rPr>
        <w:t>над</w:t>
      </w:r>
      <w:r w:rsidR="00F36FAA" w:rsidRPr="0080334B">
        <w:rPr>
          <w:rFonts w:ascii="Arial" w:hAnsi="Arial" w:cs="Arial"/>
          <w:sz w:val="24"/>
          <w:szCs w:val="24"/>
        </w:rPr>
        <w:t xml:space="preserve"> </w:t>
      </w:r>
      <w:r w:rsidRPr="0080334B">
        <w:rPr>
          <w:rFonts w:ascii="Arial" w:hAnsi="Arial" w:cs="Arial"/>
          <w:sz w:val="24"/>
          <w:szCs w:val="24"/>
        </w:rPr>
        <w:t>уровнем</w:t>
      </w:r>
      <w:r w:rsidR="00F36FAA" w:rsidRPr="0080334B">
        <w:rPr>
          <w:rFonts w:ascii="Arial" w:hAnsi="Arial" w:cs="Arial"/>
          <w:sz w:val="24"/>
          <w:szCs w:val="24"/>
        </w:rPr>
        <w:t xml:space="preserve"> </w:t>
      </w:r>
      <w:r w:rsidRPr="0080334B">
        <w:rPr>
          <w:rFonts w:ascii="Arial" w:hAnsi="Arial" w:cs="Arial"/>
          <w:sz w:val="24"/>
          <w:szCs w:val="24"/>
        </w:rPr>
        <w:t>моря</w:t>
      </w:r>
      <w:r w:rsidR="00F36FAA" w:rsidRPr="0080334B">
        <w:rPr>
          <w:rFonts w:ascii="Arial" w:hAnsi="Arial" w:cs="Arial"/>
          <w:sz w:val="24"/>
          <w:szCs w:val="24"/>
        </w:rPr>
        <w:t xml:space="preserve"> </w:t>
      </w:r>
      <w:r w:rsidRPr="0080334B">
        <w:rPr>
          <w:rFonts w:ascii="Arial" w:hAnsi="Arial" w:cs="Arial"/>
          <w:sz w:val="24"/>
          <w:szCs w:val="24"/>
        </w:rPr>
        <w:t>и</w:t>
      </w:r>
      <w:r w:rsidR="00F36FAA" w:rsidRPr="0080334B">
        <w:rPr>
          <w:rFonts w:ascii="Arial" w:hAnsi="Arial" w:cs="Arial"/>
          <w:sz w:val="24"/>
          <w:szCs w:val="24"/>
        </w:rPr>
        <w:t xml:space="preserve"> </w:t>
      </w:r>
      <w:r w:rsidRPr="0080334B">
        <w:rPr>
          <w:rFonts w:ascii="Arial" w:hAnsi="Arial" w:cs="Arial"/>
          <w:sz w:val="24"/>
          <w:szCs w:val="24"/>
        </w:rPr>
        <w:t>системой</w:t>
      </w:r>
      <w:r w:rsidR="00F36FAA" w:rsidRPr="0080334B">
        <w:rPr>
          <w:rFonts w:ascii="Arial" w:hAnsi="Arial" w:cs="Arial"/>
          <w:sz w:val="24"/>
          <w:szCs w:val="24"/>
        </w:rPr>
        <w:t xml:space="preserve"> </w:t>
      </w:r>
      <w:r w:rsidRPr="0080334B">
        <w:rPr>
          <w:rFonts w:ascii="Arial" w:hAnsi="Arial" w:cs="Arial"/>
          <w:sz w:val="24"/>
          <w:szCs w:val="24"/>
        </w:rPr>
        <w:t>циркуляции</w:t>
      </w:r>
      <w:r w:rsidR="00F36FAA" w:rsidRPr="0080334B">
        <w:rPr>
          <w:rFonts w:ascii="Arial" w:hAnsi="Arial" w:cs="Arial"/>
          <w:sz w:val="24"/>
          <w:szCs w:val="24"/>
        </w:rPr>
        <w:t xml:space="preserve"> </w:t>
      </w:r>
      <w:r w:rsidRPr="0080334B">
        <w:rPr>
          <w:rFonts w:ascii="Arial" w:hAnsi="Arial" w:cs="Arial"/>
          <w:sz w:val="24"/>
          <w:szCs w:val="24"/>
        </w:rPr>
        <w:t>атмосферного</w:t>
      </w:r>
      <w:r w:rsidR="00F36FAA" w:rsidRPr="0080334B">
        <w:rPr>
          <w:rFonts w:ascii="Arial" w:hAnsi="Arial" w:cs="Arial"/>
          <w:sz w:val="24"/>
          <w:szCs w:val="24"/>
        </w:rPr>
        <w:t xml:space="preserve"> </w:t>
      </w:r>
      <w:r w:rsidRPr="0080334B">
        <w:rPr>
          <w:rFonts w:ascii="Arial" w:hAnsi="Arial" w:cs="Arial"/>
          <w:sz w:val="24"/>
          <w:szCs w:val="24"/>
        </w:rPr>
        <w:t>воздуха.</w:t>
      </w:r>
    </w:p>
    <w:p w14:paraId="69B99AF1" w14:textId="34977065" w:rsidR="005F4BBE" w:rsidRPr="0080334B" w:rsidRDefault="005F4BBE" w:rsidP="005F4BBE">
      <w:pPr>
        <w:spacing w:after="0" w:line="240" w:lineRule="auto"/>
        <w:ind w:firstLine="709"/>
        <w:jc w:val="both"/>
        <w:rPr>
          <w:rFonts w:ascii="Arial" w:hAnsi="Arial" w:cs="Arial"/>
          <w:sz w:val="24"/>
          <w:szCs w:val="24"/>
        </w:rPr>
      </w:pPr>
      <w:r w:rsidRPr="0080334B">
        <w:rPr>
          <w:rFonts w:ascii="Arial" w:hAnsi="Arial" w:cs="Arial"/>
          <w:sz w:val="24"/>
          <w:szCs w:val="24"/>
        </w:rPr>
        <w:t>Программы</w:t>
      </w:r>
      <w:r w:rsidR="00F36FAA" w:rsidRPr="0080334B">
        <w:rPr>
          <w:rFonts w:ascii="Arial" w:hAnsi="Arial" w:cs="Arial"/>
          <w:sz w:val="24"/>
          <w:szCs w:val="24"/>
        </w:rPr>
        <w:t xml:space="preserve"> </w:t>
      </w:r>
      <w:r w:rsidRPr="0080334B">
        <w:rPr>
          <w:rFonts w:ascii="Arial" w:hAnsi="Arial" w:cs="Arial"/>
          <w:sz w:val="24"/>
          <w:szCs w:val="24"/>
        </w:rPr>
        <w:t>комплексного</w:t>
      </w:r>
      <w:r w:rsidR="00F36FAA" w:rsidRPr="0080334B">
        <w:rPr>
          <w:rFonts w:ascii="Arial" w:hAnsi="Arial" w:cs="Arial"/>
          <w:sz w:val="24"/>
          <w:szCs w:val="24"/>
        </w:rPr>
        <w:t xml:space="preserve"> </w:t>
      </w:r>
      <w:r w:rsidRPr="0080334B">
        <w:rPr>
          <w:rFonts w:ascii="Arial" w:hAnsi="Arial" w:cs="Arial"/>
          <w:sz w:val="24"/>
          <w:szCs w:val="24"/>
        </w:rPr>
        <w:t>развития</w:t>
      </w:r>
      <w:r w:rsidR="00F36FAA" w:rsidRPr="0080334B">
        <w:rPr>
          <w:rFonts w:ascii="Arial" w:hAnsi="Arial" w:cs="Arial"/>
          <w:sz w:val="24"/>
          <w:szCs w:val="24"/>
        </w:rPr>
        <w:t xml:space="preserve"> </w:t>
      </w:r>
      <w:r w:rsidRPr="0080334B">
        <w:rPr>
          <w:rFonts w:ascii="Arial" w:hAnsi="Arial" w:cs="Arial"/>
          <w:sz w:val="24"/>
          <w:szCs w:val="24"/>
        </w:rPr>
        <w:t>систем</w:t>
      </w:r>
      <w:r w:rsidR="00F36FAA" w:rsidRPr="0080334B">
        <w:rPr>
          <w:rFonts w:ascii="Arial" w:hAnsi="Arial" w:cs="Arial"/>
          <w:sz w:val="24"/>
          <w:szCs w:val="24"/>
        </w:rPr>
        <w:t xml:space="preserve"> </w:t>
      </w:r>
      <w:r w:rsidRPr="0080334B">
        <w:rPr>
          <w:rFonts w:ascii="Arial" w:hAnsi="Arial" w:cs="Arial"/>
          <w:sz w:val="24"/>
          <w:szCs w:val="24"/>
        </w:rPr>
        <w:t>коммунальной</w:t>
      </w:r>
      <w:r w:rsidR="00F36FAA" w:rsidRPr="0080334B">
        <w:rPr>
          <w:rFonts w:ascii="Arial" w:hAnsi="Arial" w:cs="Arial"/>
          <w:sz w:val="24"/>
          <w:szCs w:val="24"/>
        </w:rPr>
        <w:t xml:space="preserve"> </w:t>
      </w:r>
      <w:r w:rsidRPr="0080334B">
        <w:rPr>
          <w:rFonts w:ascii="Arial" w:hAnsi="Arial" w:cs="Arial"/>
          <w:sz w:val="24"/>
          <w:szCs w:val="24"/>
        </w:rPr>
        <w:t>инфраструктуры</w:t>
      </w:r>
      <w:r w:rsidR="00F36FAA" w:rsidRPr="0080334B">
        <w:rPr>
          <w:rFonts w:ascii="Arial" w:hAnsi="Arial" w:cs="Arial"/>
          <w:sz w:val="24"/>
          <w:szCs w:val="24"/>
        </w:rPr>
        <w:t xml:space="preserve"> </w:t>
      </w:r>
      <w:r w:rsidRPr="0080334B">
        <w:rPr>
          <w:rFonts w:ascii="Arial" w:hAnsi="Arial" w:cs="Arial"/>
          <w:sz w:val="24"/>
          <w:szCs w:val="24"/>
        </w:rPr>
        <w:t>городского</w:t>
      </w:r>
      <w:r w:rsidR="00F36FAA" w:rsidRPr="0080334B">
        <w:rPr>
          <w:rFonts w:ascii="Arial" w:hAnsi="Arial" w:cs="Arial"/>
          <w:sz w:val="24"/>
          <w:szCs w:val="24"/>
        </w:rPr>
        <w:t xml:space="preserve"> </w:t>
      </w:r>
      <w:r w:rsidRPr="0080334B">
        <w:rPr>
          <w:rFonts w:ascii="Arial" w:hAnsi="Arial" w:cs="Arial"/>
          <w:sz w:val="24"/>
          <w:szCs w:val="24"/>
        </w:rPr>
        <w:t>округа</w:t>
      </w:r>
      <w:r w:rsidR="00F1609B" w:rsidRPr="0080334B">
        <w:rPr>
          <w:rFonts w:ascii="Arial" w:hAnsi="Arial" w:cs="Arial"/>
          <w:sz w:val="24"/>
          <w:szCs w:val="24"/>
        </w:rPr>
        <w:t xml:space="preserve"> город Волгореченск Костромской области</w:t>
      </w:r>
      <w:r w:rsidR="00F36FAA" w:rsidRPr="0080334B">
        <w:rPr>
          <w:rFonts w:ascii="Arial" w:hAnsi="Arial" w:cs="Arial"/>
          <w:sz w:val="24"/>
          <w:szCs w:val="24"/>
        </w:rPr>
        <w:t xml:space="preserve"> </w:t>
      </w:r>
      <w:r w:rsidRPr="0080334B">
        <w:rPr>
          <w:rFonts w:ascii="Arial" w:hAnsi="Arial" w:cs="Arial"/>
          <w:sz w:val="24"/>
          <w:szCs w:val="24"/>
        </w:rPr>
        <w:t>-</w:t>
      </w:r>
      <w:r w:rsidR="00F36FAA" w:rsidRPr="0080334B">
        <w:rPr>
          <w:rFonts w:ascii="Arial" w:hAnsi="Arial" w:cs="Arial"/>
          <w:sz w:val="24"/>
          <w:szCs w:val="24"/>
        </w:rPr>
        <w:t xml:space="preserve"> </w:t>
      </w:r>
      <w:r w:rsidRPr="0080334B">
        <w:rPr>
          <w:rFonts w:ascii="Arial" w:hAnsi="Arial" w:cs="Arial"/>
          <w:sz w:val="24"/>
          <w:szCs w:val="24"/>
        </w:rPr>
        <w:t>документы,</w:t>
      </w:r>
      <w:r w:rsidR="00F36FAA" w:rsidRPr="0080334B">
        <w:rPr>
          <w:rFonts w:ascii="Arial" w:hAnsi="Arial" w:cs="Arial"/>
          <w:sz w:val="24"/>
          <w:szCs w:val="24"/>
        </w:rPr>
        <w:t xml:space="preserve"> </w:t>
      </w:r>
      <w:r w:rsidRPr="0080334B">
        <w:rPr>
          <w:rFonts w:ascii="Arial" w:hAnsi="Arial" w:cs="Arial"/>
          <w:sz w:val="24"/>
          <w:szCs w:val="24"/>
        </w:rPr>
        <w:t>устанавливающие</w:t>
      </w:r>
      <w:r w:rsidR="00F36FAA" w:rsidRPr="0080334B">
        <w:rPr>
          <w:rFonts w:ascii="Arial" w:hAnsi="Arial" w:cs="Arial"/>
          <w:sz w:val="24"/>
          <w:szCs w:val="24"/>
        </w:rPr>
        <w:t xml:space="preserve"> </w:t>
      </w:r>
      <w:r w:rsidRPr="0080334B">
        <w:rPr>
          <w:rFonts w:ascii="Arial" w:hAnsi="Arial" w:cs="Arial"/>
          <w:sz w:val="24"/>
          <w:szCs w:val="24"/>
        </w:rPr>
        <w:t>перечни</w:t>
      </w:r>
      <w:r w:rsidR="00F36FAA" w:rsidRPr="0080334B">
        <w:rPr>
          <w:rFonts w:ascii="Arial" w:hAnsi="Arial" w:cs="Arial"/>
          <w:sz w:val="24"/>
          <w:szCs w:val="24"/>
        </w:rPr>
        <w:t xml:space="preserve"> </w:t>
      </w:r>
      <w:r w:rsidRPr="0080334B">
        <w:rPr>
          <w:rFonts w:ascii="Arial" w:hAnsi="Arial" w:cs="Arial"/>
          <w:sz w:val="24"/>
          <w:szCs w:val="24"/>
        </w:rPr>
        <w:t>мероприятий</w:t>
      </w:r>
      <w:r w:rsidR="00F36FAA" w:rsidRPr="0080334B">
        <w:rPr>
          <w:rFonts w:ascii="Arial" w:hAnsi="Arial" w:cs="Arial"/>
          <w:sz w:val="24"/>
          <w:szCs w:val="24"/>
        </w:rPr>
        <w:t xml:space="preserve"> </w:t>
      </w:r>
      <w:r w:rsidRPr="0080334B">
        <w:rPr>
          <w:rFonts w:ascii="Arial" w:hAnsi="Arial" w:cs="Arial"/>
          <w:sz w:val="24"/>
          <w:szCs w:val="24"/>
        </w:rPr>
        <w:t>по</w:t>
      </w:r>
      <w:r w:rsidR="00F36FAA" w:rsidRPr="0080334B">
        <w:rPr>
          <w:rFonts w:ascii="Arial" w:hAnsi="Arial" w:cs="Arial"/>
          <w:sz w:val="24"/>
          <w:szCs w:val="24"/>
        </w:rPr>
        <w:t xml:space="preserve"> </w:t>
      </w:r>
      <w:r w:rsidRPr="0080334B">
        <w:rPr>
          <w:rFonts w:ascii="Arial" w:hAnsi="Arial" w:cs="Arial"/>
          <w:sz w:val="24"/>
          <w:szCs w:val="24"/>
        </w:rPr>
        <w:t>проектированию,</w:t>
      </w:r>
      <w:r w:rsidR="00F36FAA" w:rsidRPr="0080334B">
        <w:rPr>
          <w:rFonts w:ascii="Arial" w:hAnsi="Arial" w:cs="Arial"/>
          <w:sz w:val="24"/>
          <w:szCs w:val="24"/>
        </w:rPr>
        <w:t xml:space="preserve"> </w:t>
      </w:r>
      <w:r w:rsidRPr="0080334B">
        <w:rPr>
          <w:rFonts w:ascii="Arial" w:hAnsi="Arial" w:cs="Arial"/>
          <w:sz w:val="24"/>
          <w:szCs w:val="24"/>
        </w:rPr>
        <w:t>строительству,</w:t>
      </w:r>
      <w:r w:rsidR="00F36FAA" w:rsidRPr="0080334B">
        <w:rPr>
          <w:rFonts w:ascii="Arial" w:hAnsi="Arial" w:cs="Arial"/>
          <w:sz w:val="24"/>
          <w:szCs w:val="24"/>
        </w:rPr>
        <w:t xml:space="preserve"> </w:t>
      </w:r>
      <w:r w:rsidRPr="0080334B">
        <w:rPr>
          <w:rFonts w:ascii="Arial" w:hAnsi="Arial" w:cs="Arial"/>
          <w:sz w:val="24"/>
          <w:szCs w:val="24"/>
        </w:rPr>
        <w:t>реконструкции</w:t>
      </w:r>
      <w:r w:rsidR="00F36FAA" w:rsidRPr="0080334B">
        <w:rPr>
          <w:rFonts w:ascii="Arial" w:hAnsi="Arial" w:cs="Arial"/>
          <w:sz w:val="24"/>
          <w:szCs w:val="24"/>
        </w:rPr>
        <w:t xml:space="preserve"> </w:t>
      </w:r>
      <w:r w:rsidRPr="0080334B">
        <w:rPr>
          <w:rFonts w:ascii="Arial" w:hAnsi="Arial" w:cs="Arial"/>
          <w:sz w:val="24"/>
          <w:szCs w:val="24"/>
        </w:rPr>
        <w:t>систем</w:t>
      </w:r>
      <w:r w:rsidR="00F36FAA" w:rsidRPr="0080334B">
        <w:rPr>
          <w:rFonts w:ascii="Arial" w:hAnsi="Arial" w:cs="Arial"/>
          <w:sz w:val="24"/>
          <w:szCs w:val="24"/>
        </w:rPr>
        <w:t xml:space="preserve"> </w:t>
      </w:r>
      <w:r w:rsidRPr="0080334B">
        <w:rPr>
          <w:rFonts w:ascii="Arial" w:hAnsi="Arial" w:cs="Arial"/>
          <w:sz w:val="24"/>
          <w:szCs w:val="24"/>
        </w:rPr>
        <w:t>электр</w:t>
      </w:r>
      <w:proofErr w:type="gramStart"/>
      <w:r w:rsidRPr="0080334B">
        <w:rPr>
          <w:rFonts w:ascii="Arial" w:hAnsi="Arial" w:cs="Arial"/>
          <w:sz w:val="24"/>
          <w:szCs w:val="24"/>
        </w:rPr>
        <w:t>о-</w:t>
      </w:r>
      <w:proofErr w:type="gramEnd"/>
      <w:r w:rsidRPr="0080334B">
        <w:rPr>
          <w:rFonts w:ascii="Arial" w:hAnsi="Arial" w:cs="Arial"/>
          <w:sz w:val="24"/>
          <w:szCs w:val="24"/>
        </w:rPr>
        <w:t>,</w:t>
      </w:r>
      <w:r w:rsidR="00F36FAA" w:rsidRPr="0080334B">
        <w:rPr>
          <w:rFonts w:ascii="Arial" w:hAnsi="Arial" w:cs="Arial"/>
          <w:sz w:val="24"/>
          <w:szCs w:val="24"/>
        </w:rPr>
        <w:t xml:space="preserve"> </w:t>
      </w:r>
      <w:r w:rsidRPr="0080334B">
        <w:rPr>
          <w:rFonts w:ascii="Arial" w:hAnsi="Arial" w:cs="Arial"/>
          <w:sz w:val="24"/>
          <w:szCs w:val="24"/>
        </w:rPr>
        <w:t>газо-,</w:t>
      </w:r>
      <w:r w:rsidR="00F36FAA" w:rsidRPr="0080334B">
        <w:rPr>
          <w:rFonts w:ascii="Arial" w:hAnsi="Arial" w:cs="Arial"/>
          <w:sz w:val="24"/>
          <w:szCs w:val="24"/>
        </w:rPr>
        <w:t xml:space="preserve"> </w:t>
      </w:r>
      <w:r w:rsidRPr="0080334B">
        <w:rPr>
          <w:rFonts w:ascii="Arial" w:hAnsi="Arial" w:cs="Arial"/>
          <w:sz w:val="24"/>
          <w:szCs w:val="24"/>
        </w:rPr>
        <w:t>тепло-,</w:t>
      </w:r>
      <w:r w:rsidR="00F36FAA" w:rsidRPr="0080334B">
        <w:rPr>
          <w:rFonts w:ascii="Arial" w:hAnsi="Arial" w:cs="Arial"/>
          <w:sz w:val="24"/>
          <w:szCs w:val="24"/>
        </w:rPr>
        <w:t xml:space="preserve"> </w:t>
      </w:r>
      <w:r w:rsidRPr="0080334B">
        <w:rPr>
          <w:rFonts w:ascii="Arial" w:hAnsi="Arial" w:cs="Arial"/>
          <w:sz w:val="24"/>
          <w:szCs w:val="24"/>
        </w:rPr>
        <w:t>водоснабжения</w:t>
      </w:r>
      <w:r w:rsidR="00F36FAA" w:rsidRPr="0080334B">
        <w:rPr>
          <w:rFonts w:ascii="Arial" w:hAnsi="Arial" w:cs="Arial"/>
          <w:sz w:val="24"/>
          <w:szCs w:val="24"/>
        </w:rPr>
        <w:t xml:space="preserve"> </w:t>
      </w:r>
      <w:r w:rsidRPr="0080334B">
        <w:rPr>
          <w:rFonts w:ascii="Arial" w:hAnsi="Arial" w:cs="Arial"/>
          <w:sz w:val="24"/>
          <w:szCs w:val="24"/>
        </w:rPr>
        <w:t>и</w:t>
      </w:r>
      <w:r w:rsidR="00F36FAA" w:rsidRPr="0080334B">
        <w:rPr>
          <w:rFonts w:ascii="Arial" w:hAnsi="Arial" w:cs="Arial"/>
          <w:sz w:val="24"/>
          <w:szCs w:val="24"/>
        </w:rPr>
        <w:t xml:space="preserve"> </w:t>
      </w:r>
      <w:r w:rsidRPr="0080334B">
        <w:rPr>
          <w:rFonts w:ascii="Arial" w:hAnsi="Arial" w:cs="Arial"/>
          <w:sz w:val="24"/>
          <w:szCs w:val="24"/>
        </w:rPr>
        <w:t>водоотведения,</w:t>
      </w:r>
      <w:r w:rsidR="00F36FAA" w:rsidRPr="0080334B">
        <w:rPr>
          <w:rFonts w:ascii="Arial" w:hAnsi="Arial" w:cs="Arial"/>
          <w:sz w:val="24"/>
          <w:szCs w:val="24"/>
        </w:rPr>
        <w:t xml:space="preserve"> </w:t>
      </w:r>
      <w:r w:rsidRPr="0080334B">
        <w:rPr>
          <w:rFonts w:ascii="Arial" w:hAnsi="Arial" w:cs="Arial"/>
          <w:sz w:val="24"/>
          <w:szCs w:val="24"/>
        </w:rPr>
        <w:t>объектов,</w:t>
      </w:r>
      <w:r w:rsidR="00F36FAA" w:rsidRPr="0080334B">
        <w:rPr>
          <w:rFonts w:ascii="Arial" w:hAnsi="Arial" w:cs="Arial"/>
          <w:sz w:val="24"/>
          <w:szCs w:val="24"/>
        </w:rPr>
        <w:t xml:space="preserve"> </w:t>
      </w:r>
      <w:r w:rsidRPr="0080334B">
        <w:rPr>
          <w:rFonts w:ascii="Arial" w:hAnsi="Arial" w:cs="Arial"/>
          <w:sz w:val="24"/>
          <w:szCs w:val="24"/>
        </w:rPr>
        <w:t>используемых</w:t>
      </w:r>
      <w:r w:rsidR="00F36FAA" w:rsidRPr="0080334B">
        <w:rPr>
          <w:rFonts w:ascii="Arial" w:hAnsi="Arial" w:cs="Arial"/>
          <w:sz w:val="24"/>
          <w:szCs w:val="24"/>
        </w:rPr>
        <w:t xml:space="preserve"> </w:t>
      </w:r>
      <w:r w:rsidRPr="0080334B">
        <w:rPr>
          <w:rFonts w:ascii="Arial" w:hAnsi="Arial" w:cs="Arial"/>
          <w:sz w:val="24"/>
          <w:szCs w:val="24"/>
        </w:rPr>
        <w:t>для</w:t>
      </w:r>
      <w:r w:rsidR="00F36FAA" w:rsidRPr="0080334B">
        <w:rPr>
          <w:rFonts w:ascii="Arial" w:hAnsi="Arial" w:cs="Arial"/>
          <w:sz w:val="24"/>
          <w:szCs w:val="24"/>
        </w:rPr>
        <w:t xml:space="preserve"> </w:t>
      </w:r>
      <w:r w:rsidRPr="0080334B">
        <w:rPr>
          <w:rFonts w:ascii="Arial" w:hAnsi="Arial" w:cs="Arial"/>
          <w:sz w:val="24"/>
          <w:szCs w:val="24"/>
        </w:rPr>
        <w:t>обработки,</w:t>
      </w:r>
      <w:r w:rsidR="00F36FAA" w:rsidRPr="0080334B">
        <w:rPr>
          <w:rFonts w:ascii="Arial" w:hAnsi="Arial" w:cs="Arial"/>
          <w:sz w:val="24"/>
          <w:szCs w:val="24"/>
        </w:rPr>
        <w:t xml:space="preserve"> </w:t>
      </w:r>
      <w:r w:rsidRPr="0080334B">
        <w:rPr>
          <w:rFonts w:ascii="Arial" w:hAnsi="Arial" w:cs="Arial"/>
          <w:sz w:val="24"/>
          <w:szCs w:val="24"/>
        </w:rPr>
        <w:t>утилизации,</w:t>
      </w:r>
      <w:r w:rsidR="00F36FAA" w:rsidRPr="0080334B">
        <w:rPr>
          <w:rFonts w:ascii="Arial" w:hAnsi="Arial" w:cs="Arial"/>
          <w:sz w:val="24"/>
          <w:szCs w:val="24"/>
        </w:rPr>
        <w:t xml:space="preserve"> </w:t>
      </w:r>
      <w:r w:rsidRPr="0080334B">
        <w:rPr>
          <w:rFonts w:ascii="Arial" w:hAnsi="Arial" w:cs="Arial"/>
          <w:sz w:val="24"/>
          <w:szCs w:val="24"/>
        </w:rPr>
        <w:t>обезвреживания</w:t>
      </w:r>
      <w:r w:rsidR="00F36FAA" w:rsidRPr="0080334B">
        <w:rPr>
          <w:rFonts w:ascii="Arial" w:hAnsi="Arial" w:cs="Arial"/>
          <w:sz w:val="24"/>
          <w:szCs w:val="24"/>
        </w:rPr>
        <w:t xml:space="preserve"> </w:t>
      </w:r>
      <w:r w:rsidRPr="0080334B">
        <w:rPr>
          <w:rFonts w:ascii="Arial" w:hAnsi="Arial" w:cs="Arial"/>
          <w:sz w:val="24"/>
          <w:szCs w:val="24"/>
        </w:rPr>
        <w:t>и</w:t>
      </w:r>
      <w:r w:rsidR="00F36FAA" w:rsidRPr="0080334B">
        <w:rPr>
          <w:rFonts w:ascii="Arial" w:hAnsi="Arial" w:cs="Arial"/>
          <w:sz w:val="24"/>
          <w:szCs w:val="24"/>
        </w:rPr>
        <w:t xml:space="preserve"> </w:t>
      </w:r>
      <w:r w:rsidRPr="0080334B">
        <w:rPr>
          <w:rFonts w:ascii="Arial" w:hAnsi="Arial" w:cs="Arial"/>
          <w:sz w:val="24"/>
          <w:szCs w:val="24"/>
        </w:rPr>
        <w:t>захоронения</w:t>
      </w:r>
      <w:r w:rsidR="00F36FAA" w:rsidRPr="0080334B">
        <w:rPr>
          <w:rFonts w:ascii="Arial" w:hAnsi="Arial" w:cs="Arial"/>
          <w:sz w:val="24"/>
          <w:szCs w:val="24"/>
        </w:rPr>
        <w:t xml:space="preserve"> </w:t>
      </w:r>
      <w:r w:rsidRPr="0080334B">
        <w:rPr>
          <w:rFonts w:ascii="Arial" w:hAnsi="Arial" w:cs="Arial"/>
          <w:sz w:val="24"/>
          <w:szCs w:val="24"/>
        </w:rPr>
        <w:t>твердых</w:t>
      </w:r>
      <w:r w:rsidR="00F36FAA" w:rsidRPr="0080334B">
        <w:rPr>
          <w:rFonts w:ascii="Arial" w:hAnsi="Arial" w:cs="Arial"/>
          <w:sz w:val="24"/>
          <w:szCs w:val="24"/>
        </w:rPr>
        <w:t xml:space="preserve"> </w:t>
      </w:r>
      <w:r w:rsidRPr="0080334B">
        <w:rPr>
          <w:rFonts w:ascii="Arial" w:hAnsi="Arial" w:cs="Arial"/>
          <w:sz w:val="24"/>
          <w:szCs w:val="24"/>
        </w:rPr>
        <w:t>бытовых</w:t>
      </w:r>
      <w:r w:rsidR="00F36FAA" w:rsidRPr="0080334B">
        <w:rPr>
          <w:rFonts w:ascii="Arial" w:hAnsi="Arial" w:cs="Arial"/>
          <w:sz w:val="24"/>
          <w:szCs w:val="24"/>
        </w:rPr>
        <w:t xml:space="preserve"> </w:t>
      </w:r>
      <w:r w:rsidRPr="0080334B">
        <w:rPr>
          <w:rFonts w:ascii="Arial" w:hAnsi="Arial" w:cs="Arial"/>
          <w:sz w:val="24"/>
          <w:szCs w:val="24"/>
        </w:rPr>
        <w:t>отходов,</w:t>
      </w:r>
      <w:r w:rsidR="00F36FAA" w:rsidRPr="0080334B">
        <w:rPr>
          <w:rFonts w:ascii="Arial" w:hAnsi="Arial" w:cs="Arial"/>
          <w:sz w:val="24"/>
          <w:szCs w:val="24"/>
        </w:rPr>
        <w:t xml:space="preserve"> </w:t>
      </w:r>
      <w:r w:rsidRPr="0080334B">
        <w:rPr>
          <w:rFonts w:ascii="Arial" w:hAnsi="Arial" w:cs="Arial"/>
          <w:sz w:val="24"/>
          <w:szCs w:val="24"/>
        </w:rPr>
        <w:t>которые</w:t>
      </w:r>
      <w:r w:rsidR="00F36FAA" w:rsidRPr="0080334B">
        <w:rPr>
          <w:rFonts w:ascii="Arial" w:hAnsi="Arial" w:cs="Arial"/>
          <w:sz w:val="24"/>
          <w:szCs w:val="24"/>
        </w:rPr>
        <w:t xml:space="preserve"> </w:t>
      </w:r>
      <w:r w:rsidRPr="0080334B">
        <w:rPr>
          <w:rFonts w:ascii="Arial" w:hAnsi="Arial" w:cs="Arial"/>
          <w:sz w:val="24"/>
          <w:szCs w:val="24"/>
        </w:rPr>
        <w:t>предусмотрены</w:t>
      </w:r>
      <w:r w:rsidR="00F36FAA" w:rsidRPr="0080334B">
        <w:rPr>
          <w:rFonts w:ascii="Arial" w:hAnsi="Arial" w:cs="Arial"/>
          <w:sz w:val="24"/>
          <w:szCs w:val="24"/>
        </w:rPr>
        <w:t xml:space="preserve"> </w:t>
      </w:r>
      <w:r w:rsidRPr="0080334B">
        <w:rPr>
          <w:rFonts w:ascii="Arial" w:hAnsi="Arial" w:cs="Arial"/>
          <w:sz w:val="24"/>
          <w:szCs w:val="24"/>
        </w:rPr>
        <w:t>соответственно</w:t>
      </w:r>
      <w:r w:rsidR="00F36FAA" w:rsidRPr="0080334B">
        <w:rPr>
          <w:rFonts w:ascii="Arial" w:hAnsi="Arial" w:cs="Arial"/>
          <w:sz w:val="24"/>
          <w:szCs w:val="24"/>
        </w:rPr>
        <w:t xml:space="preserve"> </w:t>
      </w:r>
      <w:r w:rsidRPr="0080334B">
        <w:rPr>
          <w:rFonts w:ascii="Arial" w:hAnsi="Arial" w:cs="Arial"/>
          <w:sz w:val="24"/>
          <w:szCs w:val="24"/>
        </w:rPr>
        <w:t>схемами</w:t>
      </w:r>
      <w:r w:rsidR="00F36FAA" w:rsidRPr="0080334B">
        <w:rPr>
          <w:rFonts w:ascii="Arial" w:hAnsi="Arial" w:cs="Arial"/>
          <w:sz w:val="24"/>
          <w:szCs w:val="24"/>
        </w:rPr>
        <w:t xml:space="preserve"> </w:t>
      </w:r>
      <w:r w:rsidRPr="0080334B">
        <w:rPr>
          <w:rFonts w:ascii="Arial" w:hAnsi="Arial" w:cs="Arial"/>
          <w:sz w:val="24"/>
          <w:szCs w:val="24"/>
        </w:rPr>
        <w:t>и</w:t>
      </w:r>
      <w:r w:rsidR="00F36FAA" w:rsidRPr="0080334B">
        <w:rPr>
          <w:rFonts w:ascii="Arial" w:hAnsi="Arial" w:cs="Arial"/>
          <w:sz w:val="24"/>
          <w:szCs w:val="24"/>
        </w:rPr>
        <w:t xml:space="preserve"> </w:t>
      </w:r>
      <w:r w:rsidRPr="0080334B">
        <w:rPr>
          <w:rFonts w:ascii="Arial" w:hAnsi="Arial" w:cs="Arial"/>
          <w:sz w:val="24"/>
          <w:szCs w:val="24"/>
        </w:rPr>
        <w:t>программами</w:t>
      </w:r>
      <w:r w:rsidR="00F36FAA" w:rsidRPr="0080334B">
        <w:rPr>
          <w:rFonts w:ascii="Arial" w:hAnsi="Arial" w:cs="Arial"/>
          <w:sz w:val="24"/>
          <w:szCs w:val="24"/>
        </w:rPr>
        <w:t xml:space="preserve"> </w:t>
      </w:r>
      <w:r w:rsidRPr="0080334B">
        <w:rPr>
          <w:rFonts w:ascii="Arial" w:hAnsi="Arial" w:cs="Arial"/>
          <w:sz w:val="24"/>
          <w:szCs w:val="24"/>
        </w:rPr>
        <w:t>развития</w:t>
      </w:r>
      <w:r w:rsidR="00F36FAA" w:rsidRPr="0080334B">
        <w:rPr>
          <w:rFonts w:ascii="Arial" w:hAnsi="Arial" w:cs="Arial"/>
          <w:sz w:val="24"/>
          <w:szCs w:val="24"/>
        </w:rPr>
        <w:t xml:space="preserve"> </w:t>
      </w:r>
      <w:r w:rsidRPr="0080334B">
        <w:rPr>
          <w:rFonts w:ascii="Arial" w:hAnsi="Arial" w:cs="Arial"/>
          <w:sz w:val="24"/>
          <w:szCs w:val="24"/>
        </w:rPr>
        <w:t>единой</w:t>
      </w:r>
      <w:r w:rsidR="00F36FAA" w:rsidRPr="0080334B">
        <w:rPr>
          <w:rFonts w:ascii="Arial" w:hAnsi="Arial" w:cs="Arial"/>
          <w:sz w:val="24"/>
          <w:szCs w:val="24"/>
        </w:rPr>
        <w:t xml:space="preserve"> </w:t>
      </w:r>
      <w:r w:rsidRPr="0080334B">
        <w:rPr>
          <w:rFonts w:ascii="Arial" w:hAnsi="Arial" w:cs="Arial"/>
          <w:sz w:val="24"/>
          <w:szCs w:val="24"/>
        </w:rPr>
        <w:t>национальной</w:t>
      </w:r>
      <w:r w:rsidR="00F36FAA" w:rsidRPr="0080334B">
        <w:rPr>
          <w:rFonts w:ascii="Arial" w:hAnsi="Arial" w:cs="Arial"/>
          <w:sz w:val="24"/>
          <w:szCs w:val="24"/>
        </w:rPr>
        <w:t xml:space="preserve"> </w:t>
      </w:r>
      <w:r w:rsidRPr="0080334B">
        <w:rPr>
          <w:rFonts w:ascii="Arial" w:hAnsi="Arial" w:cs="Arial"/>
          <w:sz w:val="24"/>
          <w:szCs w:val="24"/>
        </w:rPr>
        <w:t>(общероссийской)</w:t>
      </w:r>
      <w:r w:rsidR="00F36FAA" w:rsidRPr="0080334B">
        <w:rPr>
          <w:rFonts w:ascii="Arial" w:hAnsi="Arial" w:cs="Arial"/>
          <w:sz w:val="24"/>
          <w:szCs w:val="24"/>
        </w:rPr>
        <w:t xml:space="preserve"> </w:t>
      </w:r>
      <w:r w:rsidRPr="0080334B">
        <w:rPr>
          <w:rFonts w:ascii="Arial" w:hAnsi="Arial" w:cs="Arial"/>
          <w:sz w:val="24"/>
          <w:szCs w:val="24"/>
        </w:rPr>
        <w:t>электрической</w:t>
      </w:r>
      <w:r w:rsidR="00F36FAA" w:rsidRPr="0080334B">
        <w:rPr>
          <w:rFonts w:ascii="Arial" w:hAnsi="Arial" w:cs="Arial"/>
          <w:sz w:val="24"/>
          <w:szCs w:val="24"/>
        </w:rPr>
        <w:t xml:space="preserve"> </w:t>
      </w:r>
      <w:r w:rsidRPr="0080334B">
        <w:rPr>
          <w:rFonts w:ascii="Arial" w:hAnsi="Arial" w:cs="Arial"/>
          <w:sz w:val="24"/>
          <w:szCs w:val="24"/>
        </w:rPr>
        <w:t>сети</w:t>
      </w:r>
      <w:r w:rsidR="00F36FAA" w:rsidRPr="0080334B">
        <w:rPr>
          <w:rFonts w:ascii="Arial" w:hAnsi="Arial" w:cs="Arial"/>
          <w:sz w:val="24"/>
          <w:szCs w:val="24"/>
        </w:rPr>
        <w:t xml:space="preserve"> </w:t>
      </w:r>
      <w:r w:rsidRPr="0080334B">
        <w:rPr>
          <w:rFonts w:ascii="Arial" w:hAnsi="Arial" w:cs="Arial"/>
          <w:sz w:val="24"/>
          <w:szCs w:val="24"/>
        </w:rPr>
        <w:t>на</w:t>
      </w:r>
      <w:r w:rsidR="00F36FAA" w:rsidRPr="0080334B">
        <w:rPr>
          <w:rFonts w:ascii="Arial" w:hAnsi="Arial" w:cs="Arial"/>
          <w:sz w:val="24"/>
          <w:szCs w:val="24"/>
        </w:rPr>
        <w:t xml:space="preserve"> </w:t>
      </w:r>
      <w:r w:rsidRPr="0080334B">
        <w:rPr>
          <w:rFonts w:ascii="Arial" w:hAnsi="Arial" w:cs="Arial"/>
          <w:sz w:val="24"/>
          <w:szCs w:val="24"/>
        </w:rPr>
        <w:t>долгосрочный</w:t>
      </w:r>
      <w:r w:rsidR="00F36FAA" w:rsidRPr="0080334B">
        <w:rPr>
          <w:rFonts w:ascii="Arial" w:hAnsi="Arial" w:cs="Arial"/>
          <w:sz w:val="24"/>
          <w:szCs w:val="24"/>
        </w:rPr>
        <w:t xml:space="preserve"> </w:t>
      </w:r>
      <w:r w:rsidRPr="0080334B">
        <w:rPr>
          <w:rFonts w:ascii="Arial" w:hAnsi="Arial" w:cs="Arial"/>
          <w:sz w:val="24"/>
          <w:szCs w:val="24"/>
        </w:rPr>
        <w:t>период,</w:t>
      </w:r>
      <w:r w:rsidR="00F36FAA" w:rsidRPr="0080334B">
        <w:rPr>
          <w:rFonts w:ascii="Arial" w:hAnsi="Arial" w:cs="Arial"/>
          <w:sz w:val="24"/>
          <w:szCs w:val="24"/>
        </w:rPr>
        <w:t xml:space="preserve"> </w:t>
      </w:r>
      <w:r w:rsidRPr="0080334B">
        <w:rPr>
          <w:rFonts w:ascii="Arial" w:hAnsi="Arial" w:cs="Arial"/>
          <w:sz w:val="24"/>
          <w:szCs w:val="24"/>
        </w:rPr>
        <w:t>генеральной</w:t>
      </w:r>
      <w:r w:rsidR="00F36FAA" w:rsidRPr="0080334B">
        <w:rPr>
          <w:rFonts w:ascii="Arial" w:hAnsi="Arial" w:cs="Arial"/>
          <w:sz w:val="24"/>
          <w:szCs w:val="24"/>
        </w:rPr>
        <w:t xml:space="preserve"> </w:t>
      </w:r>
      <w:r w:rsidRPr="0080334B">
        <w:rPr>
          <w:rFonts w:ascii="Arial" w:hAnsi="Arial" w:cs="Arial"/>
          <w:sz w:val="24"/>
          <w:szCs w:val="24"/>
        </w:rPr>
        <w:t>схемой</w:t>
      </w:r>
      <w:r w:rsidR="00F36FAA" w:rsidRPr="0080334B">
        <w:rPr>
          <w:rFonts w:ascii="Arial" w:hAnsi="Arial" w:cs="Arial"/>
          <w:sz w:val="24"/>
          <w:szCs w:val="24"/>
        </w:rPr>
        <w:t xml:space="preserve"> </w:t>
      </w:r>
      <w:r w:rsidRPr="0080334B">
        <w:rPr>
          <w:rFonts w:ascii="Arial" w:hAnsi="Arial" w:cs="Arial"/>
          <w:sz w:val="24"/>
          <w:szCs w:val="24"/>
        </w:rPr>
        <w:t>размещения</w:t>
      </w:r>
      <w:r w:rsidR="00F36FAA" w:rsidRPr="0080334B">
        <w:rPr>
          <w:rFonts w:ascii="Arial" w:hAnsi="Arial" w:cs="Arial"/>
          <w:sz w:val="24"/>
          <w:szCs w:val="24"/>
        </w:rPr>
        <w:t xml:space="preserve"> </w:t>
      </w:r>
      <w:r w:rsidRPr="0080334B">
        <w:rPr>
          <w:rFonts w:ascii="Arial" w:hAnsi="Arial" w:cs="Arial"/>
          <w:sz w:val="24"/>
          <w:szCs w:val="24"/>
        </w:rPr>
        <w:t>объектов</w:t>
      </w:r>
      <w:r w:rsidR="00F36FAA" w:rsidRPr="0080334B">
        <w:rPr>
          <w:rFonts w:ascii="Arial" w:hAnsi="Arial" w:cs="Arial"/>
          <w:sz w:val="24"/>
          <w:szCs w:val="24"/>
        </w:rPr>
        <w:t xml:space="preserve"> </w:t>
      </w:r>
      <w:r w:rsidRPr="0080334B">
        <w:rPr>
          <w:rFonts w:ascii="Arial" w:hAnsi="Arial" w:cs="Arial"/>
          <w:sz w:val="24"/>
          <w:szCs w:val="24"/>
        </w:rPr>
        <w:t>электроэнергетики,</w:t>
      </w:r>
      <w:r w:rsidR="00F36FAA" w:rsidRPr="0080334B">
        <w:rPr>
          <w:rFonts w:ascii="Arial" w:hAnsi="Arial" w:cs="Arial"/>
          <w:sz w:val="24"/>
          <w:szCs w:val="24"/>
        </w:rPr>
        <w:t xml:space="preserve"> </w:t>
      </w:r>
      <w:r w:rsidRPr="0080334B">
        <w:rPr>
          <w:rFonts w:ascii="Arial" w:hAnsi="Arial" w:cs="Arial"/>
          <w:sz w:val="24"/>
          <w:szCs w:val="24"/>
        </w:rPr>
        <w:t>федеральной</w:t>
      </w:r>
      <w:r w:rsidR="00F36FAA" w:rsidRPr="0080334B">
        <w:rPr>
          <w:rFonts w:ascii="Arial" w:hAnsi="Arial" w:cs="Arial"/>
          <w:sz w:val="24"/>
          <w:szCs w:val="24"/>
        </w:rPr>
        <w:t xml:space="preserve"> </w:t>
      </w:r>
      <w:r w:rsidRPr="0080334B">
        <w:rPr>
          <w:rFonts w:ascii="Arial" w:hAnsi="Arial" w:cs="Arial"/>
          <w:sz w:val="24"/>
          <w:szCs w:val="24"/>
        </w:rPr>
        <w:t>программой</w:t>
      </w:r>
      <w:r w:rsidR="00F36FAA" w:rsidRPr="0080334B">
        <w:rPr>
          <w:rFonts w:ascii="Arial" w:hAnsi="Arial" w:cs="Arial"/>
          <w:sz w:val="24"/>
          <w:szCs w:val="24"/>
        </w:rPr>
        <w:t xml:space="preserve"> </w:t>
      </w:r>
      <w:r w:rsidRPr="0080334B">
        <w:rPr>
          <w:rFonts w:ascii="Arial" w:hAnsi="Arial" w:cs="Arial"/>
          <w:sz w:val="24"/>
          <w:szCs w:val="24"/>
        </w:rPr>
        <w:t>газификации,</w:t>
      </w:r>
      <w:r w:rsidR="00F36FAA" w:rsidRPr="0080334B">
        <w:rPr>
          <w:rFonts w:ascii="Arial" w:hAnsi="Arial" w:cs="Arial"/>
          <w:sz w:val="24"/>
          <w:szCs w:val="24"/>
        </w:rPr>
        <w:t xml:space="preserve"> </w:t>
      </w:r>
      <w:r w:rsidRPr="0080334B">
        <w:rPr>
          <w:rFonts w:ascii="Arial" w:hAnsi="Arial" w:cs="Arial"/>
          <w:sz w:val="24"/>
          <w:szCs w:val="24"/>
        </w:rPr>
        <w:t>соответствующими</w:t>
      </w:r>
      <w:r w:rsidR="00F36FAA" w:rsidRPr="0080334B">
        <w:rPr>
          <w:rFonts w:ascii="Arial" w:hAnsi="Arial" w:cs="Arial"/>
          <w:sz w:val="24"/>
          <w:szCs w:val="24"/>
        </w:rPr>
        <w:t xml:space="preserve"> </w:t>
      </w:r>
      <w:r w:rsidRPr="0080334B">
        <w:rPr>
          <w:rFonts w:ascii="Arial" w:hAnsi="Arial" w:cs="Arial"/>
          <w:sz w:val="24"/>
          <w:szCs w:val="24"/>
        </w:rPr>
        <w:t>межрегиональными,</w:t>
      </w:r>
      <w:r w:rsidR="00F36FAA" w:rsidRPr="0080334B">
        <w:rPr>
          <w:rFonts w:ascii="Arial" w:hAnsi="Arial" w:cs="Arial"/>
          <w:sz w:val="24"/>
          <w:szCs w:val="24"/>
        </w:rPr>
        <w:t xml:space="preserve"> </w:t>
      </w:r>
      <w:r w:rsidRPr="0080334B">
        <w:rPr>
          <w:rFonts w:ascii="Arial" w:hAnsi="Arial" w:cs="Arial"/>
          <w:sz w:val="24"/>
          <w:szCs w:val="24"/>
        </w:rPr>
        <w:t>региональными</w:t>
      </w:r>
      <w:r w:rsidR="00F36FAA" w:rsidRPr="0080334B">
        <w:rPr>
          <w:rFonts w:ascii="Arial" w:hAnsi="Arial" w:cs="Arial"/>
          <w:sz w:val="24"/>
          <w:szCs w:val="24"/>
        </w:rPr>
        <w:t xml:space="preserve"> </w:t>
      </w:r>
      <w:r w:rsidRPr="0080334B">
        <w:rPr>
          <w:rFonts w:ascii="Arial" w:hAnsi="Arial" w:cs="Arial"/>
          <w:sz w:val="24"/>
          <w:szCs w:val="24"/>
        </w:rPr>
        <w:t>программами</w:t>
      </w:r>
      <w:r w:rsidR="00F36FAA" w:rsidRPr="0080334B">
        <w:rPr>
          <w:rFonts w:ascii="Arial" w:hAnsi="Arial" w:cs="Arial"/>
          <w:sz w:val="24"/>
          <w:szCs w:val="24"/>
        </w:rPr>
        <w:t xml:space="preserve"> </w:t>
      </w:r>
      <w:r w:rsidRPr="0080334B">
        <w:rPr>
          <w:rFonts w:ascii="Arial" w:hAnsi="Arial" w:cs="Arial"/>
          <w:sz w:val="24"/>
          <w:szCs w:val="24"/>
        </w:rPr>
        <w:t>газификации,</w:t>
      </w:r>
      <w:r w:rsidR="00F36FAA" w:rsidRPr="0080334B">
        <w:rPr>
          <w:rFonts w:ascii="Arial" w:hAnsi="Arial" w:cs="Arial"/>
          <w:sz w:val="24"/>
          <w:szCs w:val="24"/>
        </w:rPr>
        <w:t xml:space="preserve"> </w:t>
      </w:r>
      <w:r w:rsidRPr="0080334B">
        <w:rPr>
          <w:rFonts w:ascii="Arial" w:hAnsi="Arial" w:cs="Arial"/>
          <w:sz w:val="24"/>
          <w:szCs w:val="24"/>
        </w:rPr>
        <w:t>схемами</w:t>
      </w:r>
      <w:r w:rsidR="00F36FAA" w:rsidRPr="0080334B">
        <w:rPr>
          <w:rFonts w:ascii="Arial" w:hAnsi="Arial" w:cs="Arial"/>
          <w:sz w:val="24"/>
          <w:szCs w:val="24"/>
        </w:rPr>
        <w:t xml:space="preserve"> </w:t>
      </w:r>
      <w:r w:rsidRPr="0080334B">
        <w:rPr>
          <w:rFonts w:ascii="Arial" w:hAnsi="Arial" w:cs="Arial"/>
          <w:sz w:val="24"/>
          <w:szCs w:val="24"/>
        </w:rPr>
        <w:t>теплоснабжения,</w:t>
      </w:r>
      <w:r w:rsidR="00F36FAA" w:rsidRPr="0080334B">
        <w:rPr>
          <w:rFonts w:ascii="Arial" w:hAnsi="Arial" w:cs="Arial"/>
          <w:sz w:val="24"/>
          <w:szCs w:val="24"/>
        </w:rPr>
        <w:t xml:space="preserve"> </w:t>
      </w:r>
      <w:r w:rsidRPr="0080334B">
        <w:rPr>
          <w:rFonts w:ascii="Arial" w:hAnsi="Arial" w:cs="Arial"/>
          <w:sz w:val="24"/>
          <w:szCs w:val="24"/>
        </w:rPr>
        <w:t>схемами</w:t>
      </w:r>
      <w:r w:rsidR="00F36FAA" w:rsidRPr="0080334B">
        <w:rPr>
          <w:rFonts w:ascii="Arial" w:hAnsi="Arial" w:cs="Arial"/>
          <w:sz w:val="24"/>
          <w:szCs w:val="24"/>
        </w:rPr>
        <w:t xml:space="preserve"> </w:t>
      </w:r>
      <w:r w:rsidRPr="0080334B">
        <w:rPr>
          <w:rFonts w:ascii="Arial" w:hAnsi="Arial" w:cs="Arial"/>
          <w:sz w:val="24"/>
          <w:szCs w:val="24"/>
        </w:rPr>
        <w:t>водоснабжения</w:t>
      </w:r>
      <w:r w:rsidR="00F36FAA" w:rsidRPr="0080334B">
        <w:rPr>
          <w:rFonts w:ascii="Arial" w:hAnsi="Arial" w:cs="Arial"/>
          <w:sz w:val="24"/>
          <w:szCs w:val="24"/>
        </w:rPr>
        <w:t xml:space="preserve"> </w:t>
      </w:r>
      <w:r w:rsidRPr="0080334B">
        <w:rPr>
          <w:rFonts w:ascii="Arial" w:hAnsi="Arial" w:cs="Arial"/>
          <w:sz w:val="24"/>
          <w:szCs w:val="24"/>
        </w:rPr>
        <w:t>и</w:t>
      </w:r>
      <w:r w:rsidR="00F36FAA" w:rsidRPr="0080334B">
        <w:rPr>
          <w:rFonts w:ascii="Arial" w:hAnsi="Arial" w:cs="Arial"/>
          <w:sz w:val="24"/>
          <w:szCs w:val="24"/>
        </w:rPr>
        <w:t xml:space="preserve"> </w:t>
      </w:r>
      <w:r w:rsidRPr="0080334B">
        <w:rPr>
          <w:rFonts w:ascii="Arial" w:hAnsi="Arial" w:cs="Arial"/>
          <w:sz w:val="24"/>
          <w:szCs w:val="24"/>
        </w:rPr>
        <w:t>водоотведения,</w:t>
      </w:r>
      <w:r w:rsidR="00F36FAA" w:rsidRPr="0080334B">
        <w:rPr>
          <w:rFonts w:ascii="Arial" w:hAnsi="Arial" w:cs="Arial"/>
          <w:sz w:val="24"/>
          <w:szCs w:val="24"/>
        </w:rPr>
        <w:t xml:space="preserve"> </w:t>
      </w:r>
      <w:r w:rsidRPr="0080334B">
        <w:rPr>
          <w:rFonts w:ascii="Arial" w:hAnsi="Arial" w:cs="Arial"/>
          <w:sz w:val="24"/>
          <w:szCs w:val="24"/>
        </w:rPr>
        <w:t>территориальными</w:t>
      </w:r>
      <w:r w:rsidR="00F36FAA" w:rsidRPr="0080334B">
        <w:rPr>
          <w:rFonts w:ascii="Arial" w:hAnsi="Arial" w:cs="Arial"/>
          <w:sz w:val="24"/>
          <w:szCs w:val="24"/>
        </w:rPr>
        <w:t xml:space="preserve"> </w:t>
      </w:r>
      <w:r w:rsidRPr="0080334B">
        <w:rPr>
          <w:rFonts w:ascii="Arial" w:hAnsi="Arial" w:cs="Arial"/>
          <w:sz w:val="24"/>
          <w:szCs w:val="24"/>
        </w:rPr>
        <w:t>схемами</w:t>
      </w:r>
      <w:r w:rsidR="00F36FAA" w:rsidRPr="0080334B">
        <w:rPr>
          <w:rFonts w:ascii="Arial" w:hAnsi="Arial" w:cs="Arial"/>
          <w:sz w:val="24"/>
          <w:szCs w:val="24"/>
        </w:rPr>
        <w:t xml:space="preserve"> </w:t>
      </w:r>
      <w:r w:rsidRPr="0080334B">
        <w:rPr>
          <w:rFonts w:ascii="Arial" w:hAnsi="Arial" w:cs="Arial"/>
          <w:sz w:val="24"/>
          <w:szCs w:val="24"/>
        </w:rPr>
        <w:t>в</w:t>
      </w:r>
      <w:r w:rsidR="00F36FAA" w:rsidRPr="0080334B">
        <w:rPr>
          <w:rFonts w:ascii="Arial" w:hAnsi="Arial" w:cs="Arial"/>
          <w:sz w:val="24"/>
          <w:szCs w:val="24"/>
        </w:rPr>
        <w:t xml:space="preserve"> </w:t>
      </w:r>
      <w:r w:rsidRPr="0080334B">
        <w:rPr>
          <w:rFonts w:ascii="Arial" w:hAnsi="Arial" w:cs="Arial"/>
          <w:sz w:val="24"/>
          <w:szCs w:val="24"/>
        </w:rPr>
        <w:t>области</w:t>
      </w:r>
      <w:r w:rsidR="00F36FAA" w:rsidRPr="0080334B">
        <w:rPr>
          <w:rFonts w:ascii="Arial" w:hAnsi="Arial" w:cs="Arial"/>
          <w:sz w:val="24"/>
          <w:szCs w:val="24"/>
        </w:rPr>
        <w:t xml:space="preserve"> </w:t>
      </w:r>
      <w:r w:rsidRPr="0080334B">
        <w:rPr>
          <w:rFonts w:ascii="Arial" w:hAnsi="Arial" w:cs="Arial"/>
          <w:sz w:val="24"/>
          <w:szCs w:val="24"/>
        </w:rPr>
        <w:t>обращения</w:t>
      </w:r>
      <w:r w:rsidR="00F36FAA" w:rsidRPr="0080334B">
        <w:rPr>
          <w:rFonts w:ascii="Arial" w:hAnsi="Arial" w:cs="Arial"/>
          <w:sz w:val="24"/>
          <w:szCs w:val="24"/>
        </w:rPr>
        <w:t xml:space="preserve"> </w:t>
      </w:r>
      <w:r w:rsidRPr="0080334B">
        <w:rPr>
          <w:rFonts w:ascii="Arial" w:hAnsi="Arial" w:cs="Arial"/>
          <w:sz w:val="24"/>
          <w:szCs w:val="24"/>
        </w:rPr>
        <w:t>с</w:t>
      </w:r>
      <w:r w:rsidR="00F36FAA" w:rsidRPr="0080334B">
        <w:rPr>
          <w:rFonts w:ascii="Arial" w:hAnsi="Arial" w:cs="Arial"/>
          <w:sz w:val="24"/>
          <w:szCs w:val="24"/>
        </w:rPr>
        <w:t xml:space="preserve"> </w:t>
      </w:r>
      <w:r w:rsidRPr="0080334B">
        <w:rPr>
          <w:rFonts w:ascii="Arial" w:hAnsi="Arial" w:cs="Arial"/>
          <w:sz w:val="24"/>
          <w:szCs w:val="24"/>
        </w:rPr>
        <w:t>отходами,</w:t>
      </w:r>
      <w:r w:rsidR="00F36FAA" w:rsidRPr="0080334B">
        <w:rPr>
          <w:rFonts w:ascii="Arial" w:hAnsi="Arial" w:cs="Arial"/>
          <w:sz w:val="24"/>
          <w:szCs w:val="24"/>
        </w:rPr>
        <w:t xml:space="preserve"> </w:t>
      </w:r>
      <w:r w:rsidRPr="0080334B">
        <w:rPr>
          <w:rFonts w:ascii="Arial" w:hAnsi="Arial" w:cs="Arial"/>
          <w:sz w:val="24"/>
          <w:szCs w:val="24"/>
        </w:rPr>
        <w:t>в</w:t>
      </w:r>
      <w:r w:rsidR="00F36FAA" w:rsidRPr="0080334B">
        <w:rPr>
          <w:rFonts w:ascii="Arial" w:hAnsi="Arial" w:cs="Arial"/>
          <w:sz w:val="24"/>
          <w:szCs w:val="24"/>
        </w:rPr>
        <w:t xml:space="preserve"> </w:t>
      </w:r>
      <w:r w:rsidRPr="0080334B">
        <w:rPr>
          <w:rFonts w:ascii="Arial" w:hAnsi="Arial" w:cs="Arial"/>
          <w:sz w:val="24"/>
          <w:szCs w:val="24"/>
        </w:rPr>
        <w:t>том</w:t>
      </w:r>
      <w:r w:rsidR="00F36FAA" w:rsidRPr="0080334B">
        <w:rPr>
          <w:rFonts w:ascii="Arial" w:hAnsi="Arial" w:cs="Arial"/>
          <w:sz w:val="24"/>
          <w:szCs w:val="24"/>
        </w:rPr>
        <w:t xml:space="preserve"> </w:t>
      </w:r>
      <w:r w:rsidRPr="0080334B">
        <w:rPr>
          <w:rFonts w:ascii="Arial" w:hAnsi="Arial" w:cs="Arial"/>
          <w:sz w:val="24"/>
          <w:szCs w:val="24"/>
        </w:rPr>
        <w:t>числе</w:t>
      </w:r>
      <w:r w:rsidR="00F36FAA" w:rsidRPr="0080334B">
        <w:rPr>
          <w:rFonts w:ascii="Arial" w:hAnsi="Arial" w:cs="Arial"/>
          <w:sz w:val="24"/>
          <w:szCs w:val="24"/>
        </w:rPr>
        <w:t xml:space="preserve"> </w:t>
      </w:r>
      <w:r w:rsidRPr="0080334B">
        <w:rPr>
          <w:rFonts w:ascii="Arial" w:hAnsi="Arial" w:cs="Arial"/>
          <w:sz w:val="24"/>
          <w:szCs w:val="24"/>
        </w:rPr>
        <w:t>с</w:t>
      </w:r>
      <w:r w:rsidR="00F36FAA" w:rsidRPr="0080334B">
        <w:rPr>
          <w:rFonts w:ascii="Arial" w:hAnsi="Arial" w:cs="Arial"/>
          <w:sz w:val="24"/>
          <w:szCs w:val="24"/>
        </w:rPr>
        <w:t xml:space="preserve"> </w:t>
      </w:r>
      <w:r w:rsidRPr="0080334B">
        <w:rPr>
          <w:rFonts w:ascii="Arial" w:hAnsi="Arial" w:cs="Arial"/>
          <w:sz w:val="24"/>
          <w:szCs w:val="24"/>
        </w:rPr>
        <w:t>твердыми</w:t>
      </w:r>
      <w:r w:rsidR="00F36FAA" w:rsidRPr="0080334B">
        <w:rPr>
          <w:rFonts w:ascii="Arial" w:hAnsi="Arial" w:cs="Arial"/>
          <w:sz w:val="24"/>
          <w:szCs w:val="24"/>
        </w:rPr>
        <w:t xml:space="preserve"> </w:t>
      </w:r>
      <w:r w:rsidRPr="0080334B">
        <w:rPr>
          <w:rFonts w:ascii="Arial" w:hAnsi="Arial" w:cs="Arial"/>
          <w:sz w:val="24"/>
          <w:szCs w:val="24"/>
        </w:rPr>
        <w:t>коммунальными</w:t>
      </w:r>
      <w:r w:rsidR="00F36FAA" w:rsidRPr="0080334B">
        <w:rPr>
          <w:rFonts w:ascii="Arial" w:hAnsi="Arial" w:cs="Arial"/>
          <w:sz w:val="24"/>
          <w:szCs w:val="24"/>
        </w:rPr>
        <w:t xml:space="preserve"> </w:t>
      </w:r>
      <w:r w:rsidRPr="0080334B">
        <w:rPr>
          <w:rFonts w:ascii="Arial" w:hAnsi="Arial" w:cs="Arial"/>
          <w:sz w:val="24"/>
          <w:szCs w:val="24"/>
        </w:rPr>
        <w:t>отходами.</w:t>
      </w:r>
      <w:r w:rsidR="00F36FAA" w:rsidRPr="0080334B">
        <w:rPr>
          <w:rFonts w:ascii="Arial" w:hAnsi="Arial" w:cs="Arial"/>
          <w:sz w:val="24"/>
          <w:szCs w:val="24"/>
        </w:rPr>
        <w:t xml:space="preserve"> </w:t>
      </w:r>
      <w:proofErr w:type="gramStart"/>
      <w:r w:rsidRPr="0080334B">
        <w:rPr>
          <w:rFonts w:ascii="Arial" w:hAnsi="Arial" w:cs="Arial"/>
          <w:sz w:val="24"/>
          <w:szCs w:val="24"/>
        </w:rPr>
        <w:t>Программы</w:t>
      </w:r>
      <w:r w:rsidR="00F36FAA" w:rsidRPr="0080334B">
        <w:rPr>
          <w:rFonts w:ascii="Arial" w:hAnsi="Arial" w:cs="Arial"/>
          <w:sz w:val="24"/>
          <w:szCs w:val="24"/>
        </w:rPr>
        <w:t xml:space="preserve"> </w:t>
      </w:r>
      <w:r w:rsidRPr="0080334B">
        <w:rPr>
          <w:rFonts w:ascii="Arial" w:hAnsi="Arial" w:cs="Arial"/>
          <w:sz w:val="24"/>
          <w:szCs w:val="24"/>
        </w:rPr>
        <w:t>комплексного</w:t>
      </w:r>
      <w:r w:rsidR="00F36FAA" w:rsidRPr="0080334B">
        <w:rPr>
          <w:rFonts w:ascii="Arial" w:hAnsi="Arial" w:cs="Arial"/>
          <w:sz w:val="24"/>
          <w:szCs w:val="24"/>
        </w:rPr>
        <w:t xml:space="preserve"> </w:t>
      </w:r>
      <w:r w:rsidRPr="0080334B">
        <w:rPr>
          <w:rFonts w:ascii="Arial" w:hAnsi="Arial" w:cs="Arial"/>
          <w:sz w:val="24"/>
          <w:szCs w:val="24"/>
        </w:rPr>
        <w:t>развития</w:t>
      </w:r>
      <w:r w:rsidR="00F36FAA" w:rsidRPr="0080334B">
        <w:rPr>
          <w:rFonts w:ascii="Arial" w:hAnsi="Arial" w:cs="Arial"/>
          <w:sz w:val="24"/>
          <w:szCs w:val="24"/>
        </w:rPr>
        <w:t xml:space="preserve"> </w:t>
      </w:r>
      <w:r w:rsidRPr="0080334B">
        <w:rPr>
          <w:rFonts w:ascii="Arial" w:hAnsi="Arial" w:cs="Arial"/>
          <w:sz w:val="24"/>
          <w:szCs w:val="24"/>
        </w:rPr>
        <w:t>систем</w:t>
      </w:r>
      <w:r w:rsidR="00F36FAA" w:rsidRPr="0080334B">
        <w:rPr>
          <w:rFonts w:ascii="Arial" w:hAnsi="Arial" w:cs="Arial"/>
          <w:sz w:val="24"/>
          <w:szCs w:val="24"/>
        </w:rPr>
        <w:t xml:space="preserve"> </w:t>
      </w:r>
      <w:r w:rsidRPr="0080334B">
        <w:rPr>
          <w:rFonts w:ascii="Arial" w:hAnsi="Arial" w:cs="Arial"/>
          <w:sz w:val="24"/>
          <w:szCs w:val="24"/>
        </w:rPr>
        <w:t>коммунальной</w:t>
      </w:r>
      <w:r w:rsidR="00F36FAA" w:rsidRPr="0080334B">
        <w:rPr>
          <w:rFonts w:ascii="Arial" w:hAnsi="Arial" w:cs="Arial"/>
          <w:sz w:val="24"/>
          <w:szCs w:val="24"/>
        </w:rPr>
        <w:t xml:space="preserve"> </w:t>
      </w:r>
      <w:r w:rsidRPr="0080334B">
        <w:rPr>
          <w:rFonts w:ascii="Arial" w:hAnsi="Arial" w:cs="Arial"/>
          <w:sz w:val="24"/>
          <w:szCs w:val="24"/>
        </w:rPr>
        <w:t>инфраструктуры</w:t>
      </w:r>
      <w:r w:rsidR="00F36FAA" w:rsidRPr="0080334B">
        <w:rPr>
          <w:rFonts w:ascii="Arial" w:hAnsi="Arial" w:cs="Arial"/>
          <w:sz w:val="24"/>
          <w:szCs w:val="24"/>
        </w:rPr>
        <w:t xml:space="preserve"> </w:t>
      </w:r>
      <w:r w:rsidR="00F1609B" w:rsidRPr="0080334B">
        <w:rPr>
          <w:rFonts w:ascii="Arial" w:hAnsi="Arial" w:cs="Arial"/>
          <w:sz w:val="24"/>
          <w:szCs w:val="24"/>
        </w:rPr>
        <w:t>городского округа город Волгореченск Костромской области</w:t>
      </w:r>
      <w:r w:rsidR="00F36FAA" w:rsidRPr="0080334B">
        <w:rPr>
          <w:rFonts w:ascii="Arial" w:hAnsi="Arial" w:cs="Arial"/>
          <w:sz w:val="24"/>
          <w:szCs w:val="24"/>
        </w:rPr>
        <w:t xml:space="preserve"> </w:t>
      </w:r>
      <w:r w:rsidRPr="0080334B">
        <w:rPr>
          <w:rFonts w:ascii="Arial" w:hAnsi="Arial" w:cs="Arial"/>
          <w:sz w:val="24"/>
          <w:szCs w:val="24"/>
        </w:rPr>
        <w:t>разрабатыва</w:t>
      </w:r>
      <w:r w:rsidR="00F1609B" w:rsidRPr="0080334B">
        <w:rPr>
          <w:rFonts w:ascii="Arial" w:hAnsi="Arial" w:cs="Arial"/>
          <w:sz w:val="24"/>
          <w:szCs w:val="24"/>
        </w:rPr>
        <w:t>ется</w:t>
      </w:r>
      <w:r w:rsidR="00F36FAA" w:rsidRPr="0080334B">
        <w:rPr>
          <w:rFonts w:ascii="Arial" w:hAnsi="Arial" w:cs="Arial"/>
          <w:sz w:val="24"/>
          <w:szCs w:val="24"/>
        </w:rPr>
        <w:t xml:space="preserve"> </w:t>
      </w:r>
      <w:r w:rsidRPr="0080334B">
        <w:rPr>
          <w:rFonts w:ascii="Arial" w:hAnsi="Arial" w:cs="Arial"/>
          <w:sz w:val="24"/>
          <w:szCs w:val="24"/>
        </w:rPr>
        <w:t>и</w:t>
      </w:r>
      <w:r w:rsidR="00F36FAA" w:rsidRPr="0080334B">
        <w:rPr>
          <w:rFonts w:ascii="Arial" w:hAnsi="Arial" w:cs="Arial"/>
          <w:sz w:val="24"/>
          <w:szCs w:val="24"/>
        </w:rPr>
        <w:t xml:space="preserve"> </w:t>
      </w:r>
      <w:r w:rsidRPr="0080334B">
        <w:rPr>
          <w:rFonts w:ascii="Arial" w:hAnsi="Arial" w:cs="Arial"/>
          <w:sz w:val="24"/>
          <w:szCs w:val="24"/>
        </w:rPr>
        <w:t>утвержда</w:t>
      </w:r>
      <w:r w:rsidR="00F1609B" w:rsidRPr="0080334B">
        <w:rPr>
          <w:rFonts w:ascii="Arial" w:hAnsi="Arial" w:cs="Arial"/>
          <w:sz w:val="24"/>
          <w:szCs w:val="24"/>
        </w:rPr>
        <w:t>ется</w:t>
      </w:r>
      <w:r w:rsidR="00F36FAA" w:rsidRPr="0080334B">
        <w:rPr>
          <w:rFonts w:ascii="Arial" w:hAnsi="Arial" w:cs="Arial"/>
          <w:sz w:val="24"/>
          <w:szCs w:val="24"/>
        </w:rPr>
        <w:t xml:space="preserve"> </w:t>
      </w:r>
      <w:r w:rsidRPr="0080334B">
        <w:rPr>
          <w:rFonts w:ascii="Arial" w:hAnsi="Arial" w:cs="Arial"/>
          <w:sz w:val="24"/>
          <w:szCs w:val="24"/>
        </w:rPr>
        <w:t>ОМСУ</w:t>
      </w:r>
      <w:r w:rsidR="00F36FAA" w:rsidRPr="0080334B">
        <w:rPr>
          <w:rFonts w:ascii="Arial" w:hAnsi="Arial" w:cs="Arial"/>
          <w:sz w:val="24"/>
          <w:szCs w:val="24"/>
        </w:rPr>
        <w:t xml:space="preserve"> </w:t>
      </w:r>
      <w:r w:rsidRPr="0080334B">
        <w:rPr>
          <w:rFonts w:ascii="Arial" w:hAnsi="Arial" w:cs="Arial"/>
          <w:sz w:val="24"/>
          <w:szCs w:val="24"/>
        </w:rPr>
        <w:t>городского</w:t>
      </w:r>
      <w:r w:rsidR="00F36FAA" w:rsidRPr="0080334B">
        <w:rPr>
          <w:rFonts w:ascii="Arial" w:hAnsi="Arial" w:cs="Arial"/>
          <w:sz w:val="24"/>
          <w:szCs w:val="24"/>
        </w:rPr>
        <w:t xml:space="preserve"> </w:t>
      </w:r>
      <w:r w:rsidRPr="0080334B">
        <w:rPr>
          <w:rFonts w:ascii="Arial" w:hAnsi="Arial" w:cs="Arial"/>
          <w:sz w:val="24"/>
          <w:szCs w:val="24"/>
        </w:rPr>
        <w:t>округа</w:t>
      </w:r>
      <w:r w:rsidR="00F36FAA" w:rsidRPr="0080334B">
        <w:rPr>
          <w:rFonts w:ascii="Arial" w:hAnsi="Arial" w:cs="Arial"/>
          <w:sz w:val="24"/>
          <w:szCs w:val="24"/>
        </w:rPr>
        <w:t xml:space="preserve"> </w:t>
      </w:r>
      <w:r w:rsidR="00F1609B" w:rsidRPr="0080334B">
        <w:rPr>
          <w:rFonts w:ascii="Arial" w:hAnsi="Arial" w:cs="Arial"/>
          <w:sz w:val="24"/>
          <w:szCs w:val="24"/>
        </w:rPr>
        <w:t xml:space="preserve">город Волгореченск Костромской области </w:t>
      </w:r>
      <w:r w:rsidRPr="0080334B">
        <w:rPr>
          <w:rFonts w:ascii="Arial" w:hAnsi="Arial" w:cs="Arial"/>
          <w:sz w:val="24"/>
          <w:szCs w:val="24"/>
        </w:rPr>
        <w:t>на</w:t>
      </w:r>
      <w:r w:rsidR="00F36FAA" w:rsidRPr="0080334B">
        <w:rPr>
          <w:rFonts w:ascii="Arial" w:hAnsi="Arial" w:cs="Arial"/>
          <w:sz w:val="24"/>
          <w:szCs w:val="24"/>
        </w:rPr>
        <w:t xml:space="preserve"> </w:t>
      </w:r>
      <w:r w:rsidRPr="0080334B">
        <w:rPr>
          <w:rFonts w:ascii="Arial" w:hAnsi="Arial" w:cs="Arial"/>
          <w:sz w:val="24"/>
          <w:szCs w:val="24"/>
        </w:rPr>
        <w:t>основании</w:t>
      </w:r>
      <w:r w:rsidR="00F36FAA" w:rsidRPr="0080334B">
        <w:rPr>
          <w:rFonts w:ascii="Arial" w:hAnsi="Arial" w:cs="Arial"/>
          <w:sz w:val="24"/>
          <w:szCs w:val="24"/>
        </w:rPr>
        <w:t xml:space="preserve"> </w:t>
      </w:r>
      <w:r w:rsidRPr="0080334B">
        <w:rPr>
          <w:rFonts w:ascii="Arial" w:hAnsi="Arial" w:cs="Arial"/>
          <w:sz w:val="24"/>
          <w:szCs w:val="24"/>
        </w:rPr>
        <w:t>утвержденных</w:t>
      </w:r>
      <w:r w:rsidR="00F36FAA" w:rsidRPr="0080334B">
        <w:rPr>
          <w:rFonts w:ascii="Arial" w:hAnsi="Arial" w:cs="Arial"/>
          <w:sz w:val="24"/>
          <w:szCs w:val="24"/>
        </w:rPr>
        <w:t xml:space="preserve"> </w:t>
      </w:r>
      <w:r w:rsidRPr="0080334B">
        <w:rPr>
          <w:rFonts w:ascii="Arial" w:hAnsi="Arial" w:cs="Arial"/>
          <w:sz w:val="24"/>
          <w:szCs w:val="24"/>
        </w:rPr>
        <w:t>в</w:t>
      </w:r>
      <w:r w:rsidR="00F36FAA" w:rsidRPr="0080334B">
        <w:rPr>
          <w:rFonts w:ascii="Arial" w:hAnsi="Arial" w:cs="Arial"/>
          <w:sz w:val="24"/>
          <w:szCs w:val="24"/>
        </w:rPr>
        <w:t xml:space="preserve"> </w:t>
      </w:r>
      <w:r w:rsidRPr="0080334B">
        <w:rPr>
          <w:rFonts w:ascii="Arial" w:hAnsi="Arial" w:cs="Arial"/>
          <w:sz w:val="24"/>
          <w:szCs w:val="24"/>
        </w:rPr>
        <w:t>порядке,</w:t>
      </w:r>
      <w:r w:rsidR="00F36FAA" w:rsidRPr="0080334B">
        <w:rPr>
          <w:rFonts w:ascii="Arial" w:hAnsi="Arial" w:cs="Arial"/>
          <w:sz w:val="24"/>
          <w:szCs w:val="24"/>
        </w:rPr>
        <w:t xml:space="preserve"> </w:t>
      </w:r>
      <w:r w:rsidRPr="0080334B">
        <w:rPr>
          <w:rFonts w:ascii="Arial" w:hAnsi="Arial" w:cs="Arial"/>
          <w:sz w:val="24"/>
          <w:szCs w:val="24"/>
        </w:rPr>
        <w:t>установленном</w:t>
      </w:r>
      <w:r w:rsidR="00F36FAA" w:rsidRPr="0080334B">
        <w:rPr>
          <w:rFonts w:ascii="Arial" w:hAnsi="Arial" w:cs="Arial"/>
          <w:sz w:val="24"/>
          <w:szCs w:val="24"/>
        </w:rPr>
        <w:t xml:space="preserve"> </w:t>
      </w:r>
      <w:proofErr w:type="spellStart"/>
      <w:r w:rsidRPr="0080334B">
        <w:rPr>
          <w:rFonts w:ascii="Arial" w:hAnsi="Arial" w:cs="Arial"/>
          <w:sz w:val="24"/>
          <w:szCs w:val="24"/>
        </w:rPr>
        <w:t>ГрК</w:t>
      </w:r>
      <w:proofErr w:type="spellEnd"/>
      <w:r w:rsidR="00F36FAA" w:rsidRPr="0080334B">
        <w:rPr>
          <w:rFonts w:ascii="Arial" w:hAnsi="Arial" w:cs="Arial"/>
          <w:sz w:val="24"/>
          <w:szCs w:val="24"/>
        </w:rPr>
        <w:t xml:space="preserve"> </w:t>
      </w:r>
      <w:r w:rsidRPr="0080334B">
        <w:rPr>
          <w:rFonts w:ascii="Arial" w:hAnsi="Arial" w:cs="Arial"/>
          <w:sz w:val="24"/>
          <w:szCs w:val="24"/>
        </w:rPr>
        <w:t>РФ,</w:t>
      </w:r>
      <w:r w:rsidR="00F36FAA" w:rsidRPr="0080334B">
        <w:rPr>
          <w:rFonts w:ascii="Arial" w:hAnsi="Arial" w:cs="Arial"/>
          <w:sz w:val="24"/>
          <w:szCs w:val="24"/>
        </w:rPr>
        <w:t xml:space="preserve"> </w:t>
      </w:r>
      <w:r w:rsidRPr="0080334B">
        <w:rPr>
          <w:rFonts w:ascii="Arial" w:hAnsi="Arial" w:cs="Arial"/>
          <w:sz w:val="24"/>
          <w:szCs w:val="24"/>
        </w:rPr>
        <w:t>генеральных</w:t>
      </w:r>
      <w:r w:rsidR="00F36FAA" w:rsidRPr="0080334B">
        <w:rPr>
          <w:rFonts w:ascii="Arial" w:hAnsi="Arial" w:cs="Arial"/>
          <w:sz w:val="24"/>
          <w:szCs w:val="24"/>
        </w:rPr>
        <w:t xml:space="preserve"> </w:t>
      </w:r>
      <w:r w:rsidRPr="0080334B">
        <w:rPr>
          <w:rFonts w:ascii="Arial" w:hAnsi="Arial" w:cs="Arial"/>
          <w:sz w:val="24"/>
          <w:szCs w:val="24"/>
        </w:rPr>
        <w:t>планов</w:t>
      </w:r>
      <w:r w:rsidR="00F36FAA" w:rsidRPr="0080334B">
        <w:rPr>
          <w:rFonts w:ascii="Arial" w:hAnsi="Arial" w:cs="Arial"/>
          <w:sz w:val="24"/>
          <w:szCs w:val="24"/>
        </w:rPr>
        <w:t xml:space="preserve"> </w:t>
      </w:r>
      <w:r w:rsidRPr="0080334B">
        <w:rPr>
          <w:rFonts w:ascii="Arial" w:hAnsi="Arial" w:cs="Arial"/>
          <w:sz w:val="24"/>
          <w:szCs w:val="24"/>
        </w:rPr>
        <w:t>городского</w:t>
      </w:r>
      <w:r w:rsidR="00F36FAA" w:rsidRPr="0080334B">
        <w:rPr>
          <w:rFonts w:ascii="Arial" w:hAnsi="Arial" w:cs="Arial"/>
          <w:sz w:val="24"/>
          <w:szCs w:val="24"/>
        </w:rPr>
        <w:t xml:space="preserve"> </w:t>
      </w:r>
      <w:r w:rsidRPr="0080334B">
        <w:rPr>
          <w:rFonts w:ascii="Arial" w:hAnsi="Arial" w:cs="Arial"/>
          <w:sz w:val="24"/>
          <w:szCs w:val="24"/>
        </w:rPr>
        <w:t>округа</w:t>
      </w:r>
      <w:r w:rsidR="00F36FAA" w:rsidRPr="0080334B">
        <w:rPr>
          <w:rFonts w:ascii="Arial" w:hAnsi="Arial" w:cs="Arial"/>
          <w:sz w:val="24"/>
          <w:szCs w:val="24"/>
        </w:rPr>
        <w:t xml:space="preserve"> </w:t>
      </w:r>
      <w:r w:rsidR="00F1609B" w:rsidRPr="0080334B">
        <w:rPr>
          <w:rFonts w:ascii="Arial" w:hAnsi="Arial" w:cs="Arial"/>
          <w:sz w:val="24"/>
          <w:szCs w:val="24"/>
        </w:rPr>
        <w:t xml:space="preserve">город Волгореченск Костромской области </w:t>
      </w:r>
      <w:r w:rsidRPr="0080334B">
        <w:rPr>
          <w:rFonts w:ascii="Arial" w:hAnsi="Arial" w:cs="Arial"/>
          <w:sz w:val="24"/>
          <w:szCs w:val="24"/>
        </w:rPr>
        <w:t>и</w:t>
      </w:r>
      <w:r w:rsidR="00F36FAA" w:rsidRPr="0080334B">
        <w:rPr>
          <w:rFonts w:ascii="Arial" w:hAnsi="Arial" w:cs="Arial"/>
          <w:sz w:val="24"/>
          <w:szCs w:val="24"/>
        </w:rPr>
        <w:t xml:space="preserve"> </w:t>
      </w:r>
      <w:r w:rsidRPr="0080334B">
        <w:rPr>
          <w:rFonts w:ascii="Arial" w:hAnsi="Arial" w:cs="Arial"/>
          <w:sz w:val="24"/>
          <w:szCs w:val="24"/>
        </w:rPr>
        <w:t>обеспечивают</w:t>
      </w:r>
      <w:r w:rsidR="00F36FAA" w:rsidRPr="0080334B">
        <w:rPr>
          <w:rFonts w:ascii="Arial" w:hAnsi="Arial" w:cs="Arial"/>
          <w:sz w:val="24"/>
          <w:szCs w:val="24"/>
        </w:rPr>
        <w:t xml:space="preserve"> </w:t>
      </w:r>
      <w:r w:rsidRPr="0080334B">
        <w:rPr>
          <w:rFonts w:ascii="Arial" w:hAnsi="Arial" w:cs="Arial"/>
          <w:sz w:val="24"/>
          <w:szCs w:val="24"/>
        </w:rPr>
        <w:t>сбалансированное,</w:t>
      </w:r>
      <w:r w:rsidR="00F36FAA" w:rsidRPr="0080334B">
        <w:rPr>
          <w:rFonts w:ascii="Arial" w:hAnsi="Arial" w:cs="Arial"/>
          <w:sz w:val="24"/>
          <w:szCs w:val="24"/>
        </w:rPr>
        <w:t xml:space="preserve"> </w:t>
      </w:r>
      <w:r w:rsidRPr="0080334B">
        <w:rPr>
          <w:rFonts w:ascii="Arial" w:hAnsi="Arial" w:cs="Arial"/>
          <w:sz w:val="24"/>
          <w:szCs w:val="24"/>
        </w:rPr>
        <w:t>перспективное</w:t>
      </w:r>
      <w:r w:rsidR="00F36FAA" w:rsidRPr="0080334B">
        <w:rPr>
          <w:rFonts w:ascii="Arial" w:hAnsi="Arial" w:cs="Arial"/>
          <w:sz w:val="24"/>
          <w:szCs w:val="24"/>
        </w:rPr>
        <w:t xml:space="preserve"> </w:t>
      </w:r>
      <w:r w:rsidRPr="0080334B">
        <w:rPr>
          <w:rFonts w:ascii="Arial" w:hAnsi="Arial" w:cs="Arial"/>
          <w:sz w:val="24"/>
          <w:szCs w:val="24"/>
        </w:rPr>
        <w:t>развитие</w:t>
      </w:r>
      <w:r w:rsidR="00F36FAA" w:rsidRPr="0080334B">
        <w:rPr>
          <w:rFonts w:ascii="Arial" w:hAnsi="Arial" w:cs="Arial"/>
          <w:sz w:val="24"/>
          <w:szCs w:val="24"/>
        </w:rPr>
        <w:t xml:space="preserve"> </w:t>
      </w:r>
      <w:r w:rsidRPr="0080334B">
        <w:rPr>
          <w:rFonts w:ascii="Arial" w:hAnsi="Arial" w:cs="Arial"/>
          <w:sz w:val="24"/>
          <w:szCs w:val="24"/>
        </w:rPr>
        <w:t>систем</w:t>
      </w:r>
      <w:r w:rsidR="00F36FAA" w:rsidRPr="0080334B">
        <w:rPr>
          <w:rFonts w:ascii="Arial" w:hAnsi="Arial" w:cs="Arial"/>
          <w:sz w:val="24"/>
          <w:szCs w:val="24"/>
        </w:rPr>
        <w:t xml:space="preserve"> </w:t>
      </w:r>
      <w:r w:rsidRPr="0080334B">
        <w:rPr>
          <w:rFonts w:ascii="Arial" w:hAnsi="Arial" w:cs="Arial"/>
          <w:sz w:val="24"/>
          <w:szCs w:val="24"/>
        </w:rPr>
        <w:t>коммунальной</w:t>
      </w:r>
      <w:r w:rsidR="00F36FAA" w:rsidRPr="0080334B">
        <w:rPr>
          <w:rFonts w:ascii="Arial" w:hAnsi="Arial" w:cs="Arial"/>
          <w:sz w:val="24"/>
          <w:szCs w:val="24"/>
        </w:rPr>
        <w:t xml:space="preserve"> </w:t>
      </w:r>
      <w:r w:rsidRPr="0080334B">
        <w:rPr>
          <w:rFonts w:ascii="Arial" w:hAnsi="Arial" w:cs="Arial"/>
          <w:sz w:val="24"/>
          <w:szCs w:val="24"/>
        </w:rPr>
        <w:t>инфраструктуры</w:t>
      </w:r>
      <w:r w:rsidR="00F36FAA" w:rsidRPr="0080334B">
        <w:rPr>
          <w:rFonts w:ascii="Arial" w:hAnsi="Arial" w:cs="Arial"/>
          <w:sz w:val="24"/>
          <w:szCs w:val="24"/>
        </w:rPr>
        <w:t xml:space="preserve"> </w:t>
      </w:r>
      <w:r w:rsidRPr="0080334B">
        <w:rPr>
          <w:rFonts w:ascii="Arial" w:hAnsi="Arial" w:cs="Arial"/>
          <w:sz w:val="24"/>
          <w:szCs w:val="24"/>
        </w:rPr>
        <w:t>в</w:t>
      </w:r>
      <w:r w:rsidR="00F36FAA" w:rsidRPr="0080334B">
        <w:rPr>
          <w:rFonts w:ascii="Arial" w:hAnsi="Arial" w:cs="Arial"/>
          <w:sz w:val="24"/>
          <w:szCs w:val="24"/>
        </w:rPr>
        <w:t xml:space="preserve"> </w:t>
      </w:r>
      <w:r w:rsidRPr="0080334B">
        <w:rPr>
          <w:rFonts w:ascii="Arial" w:hAnsi="Arial" w:cs="Arial"/>
          <w:sz w:val="24"/>
          <w:szCs w:val="24"/>
        </w:rPr>
        <w:t>соответствии</w:t>
      </w:r>
      <w:r w:rsidR="00F36FAA" w:rsidRPr="0080334B">
        <w:rPr>
          <w:rFonts w:ascii="Arial" w:hAnsi="Arial" w:cs="Arial"/>
          <w:sz w:val="24"/>
          <w:szCs w:val="24"/>
        </w:rPr>
        <w:t xml:space="preserve"> </w:t>
      </w:r>
      <w:r w:rsidRPr="0080334B">
        <w:rPr>
          <w:rFonts w:ascii="Arial" w:hAnsi="Arial" w:cs="Arial"/>
          <w:sz w:val="24"/>
          <w:szCs w:val="24"/>
        </w:rPr>
        <w:t>с</w:t>
      </w:r>
      <w:r w:rsidR="00F36FAA" w:rsidRPr="0080334B">
        <w:rPr>
          <w:rFonts w:ascii="Arial" w:hAnsi="Arial" w:cs="Arial"/>
          <w:sz w:val="24"/>
          <w:szCs w:val="24"/>
        </w:rPr>
        <w:t xml:space="preserve"> </w:t>
      </w:r>
      <w:r w:rsidRPr="0080334B">
        <w:rPr>
          <w:rFonts w:ascii="Arial" w:hAnsi="Arial" w:cs="Arial"/>
          <w:sz w:val="24"/>
          <w:szCs w:val="24"/>
        </w:rPr>
        <w:t>потребностями</w:t>
      </w:r>
      <w:r w:rsidR="00F36FAA" w:rsidRPr="0080334B">
        <w:rPr>
          <w:rFonts w:ascii="Arial" w:hAnsi="Arial" w:cs="Arial"/>
          <w:sz w:val="24"/>
          <w:szCs w:val="24"/>
        </w:rPr>
        <w:t xml:space="preserve"> </w:t>
      </w:r>
      <w:r w:rsidRPr="0080334B">
        <w:rPr>
          <w:rFonts w:ascii="Arial" w:hAnsi="Arial" w:cs="Arial"/>
          <w:sz w:val="24"/>
          <w:szCs w:val="24"/>
        </w:rPr>
        <w:t>в</w:t>
      </w:r>
      <w:r w:rsidR="00F36FAA" w:rsidRPr="0080334B">
        <w:rPr>
          <w:rFonts w:ascii="Arial" w:hAnsi="Arial" w:cs="Arial"/>
          <w:sz w:val="24"/>
          <w:szCs w:val="24"/>
        </w:rPr>
        <w:t xml:space="preserve"> </w:t>
      </w:r>
      <w:r w:rsidRPr="0080334B">
        <w:rPr>
          <w:rFonts w:ascii="Arial" w:hAnsi="Arial" w:cs="Arial"/>
          <w:sz w:val="24"/>
          <w:szCs w:val="24"/>
        </w:rPr>
        <w:t>строительстве</w:t>
      </w:r>
      <w:r w:rsidR="00F36FAA" w:rsidRPr="0080334B">
        <w:rPr>
          <w:rFonts w:ascii="Arial" w:hAnsi="Arial" w:cs="Arial"/>
          <w:sz w:val="24"/>
          <w:szCs w:val="24"/>
        </w:rPr>
        <w:t xml:space="preserve"> </w:t>
      </w:r>
      <w:r w:rsidRPr="0080334B">
        <w:rPr>
          <w:rFonts w:ascii="Arial" w:hAnsi="Arial" w:cs="Arial"/>
          <w:sz w:val="24"/>
          <w:szCs w:val="24"/>
        </w:rPr>
        <w:t>объектов</w:t>
      </w:r>
      <w:r w:rsidR="00F36FAA" w:rsidRPr="0080334B">
        <w:rPr>
          <w:rFonts w:ascii="Arial" w:hAnsi="Arial" w:cs="Arial"/>
          <w:sz w:val="24"/>
          <w:szCs w:val="24"/>
        </w:rPr>
        <w:t xml:space="preserve"> </w:t>
      </w:r>
      <w:r w:rsidRPr="0080334B">
        <w:rPr>
          <w:rFonts w:ascii="Arial" w:hAnsi="Arial" w:cs="Arial"/>
          <w:sz w:val="24"/>
          <w:szCs w:val="24"/>
        </w:rPr>
        <w:t>капитального</w:t>
      </w:r>
      <w:r w:rsidR="00F36FAA" w:rsidRPr="0080334B">
        <w:rPr>
          <w:rFonts w:ascii="Arial" w:hAnsi="Arial" w:cs="Arial"/>
          <w:sz w:val="24"/>
          <w:szCs w:val="24"/>
        </w:rPr>
        <w:t xml:space="preserve"> </w:t>
      </w:r>
      <w:r w:rsidRPr="0080334B">
        <w:rPr>
          <w:rFonts w:ascii="Arial" w:hAnsi="Arial" w:cs="Arial"/>
          <w:sz w:val="24"/>
          <w:szCs w:val="24"/>
        </w:rPr>
        <w:t>строительства</w:t>
      </w:r>
      <w:r w:rsidR="00F36FAA" w:rsidRPr="0080334B">
        <w:rPr>
          <w:rFonts w:ascii="Arial" w:hAnsi="Arial" w:cs="Arial"/>
          <w:sz w:val="24"/>
          <w:szCs w:val="24"/>
        </w:rPr>
        <w:t xml:space="preserve"> </w:t>
      </w:r>
      <w:r w:rsidRPr="0080334B">
        <w:rPr>
          <w:rFonts w:ascii="Arial" w:hAnsi="Arial" w:cs="Arial"/>
          <w:sz w:val="24"/>
          <w:szCs w:val="24"/>
        </w:rPr>
        <w:t>и</w:t>
      </w:r>
      <w:r w:rsidR="00F36FAA" w:rsidRPr="0080334B">
        <w:rPr>
          <w:rFonts w:ascii="Arial" w:hAnsi="Arial" w:cs="Arial"/>
          <w:sz w:val="24"/>
          <w:szCs w:val="24"/>
        </w:rPr>
        <w:t xml:space="preserve"> </w:t>
      </w:r>
      <w:r w:rsidRPr="0080334B">
        <w:rPr>
          <w:rFonts w:ascii="Arial" w:hAnsi="Arial" w:cs="Arial"/>
          <w:sz w:val="24"/>
          <w:szCs w:val="24"/>
        </w:rPr>
        <w:t>соответствующие</w:t>
      </w:r>
      <w:r w:rsidR="00F36FAA" w:rsidRPr="0080334B">
        <w:rPr>
          <w:rFonts w:ascii="Arial" w:hAnsi="Arial" w:cs="Arial"/>
          <w:sz w:val="24"/>
          <w:szCs w:val="24"/>
        </w:rPr>
        <w:t xml:space="preserve"> </w:t>
      </w:r>
      <w:r w:rsidRPr="0080334B">
        <w:rPr>
          <w:rFonts w:ascii="Arial" w:hAnsi="Arial" w:cs="Arial"/>
          <w:sz w:val="24"/>
          <w:szCs w:val="24"/>
        </w:rPr>
        <w:t>установленным</w:t>
      </w:r>
      <w:r w:rsidR="00F36FAA" w:rsidRPr="0080334B">
        <w:rPr>
          <w:rFonts w:ascii="Arial" w:hAnsi="Arial" w:cs="Arial"/>
          <w:sz w:val="24"/>
          <w:szCs w:val="24"/>
        </w:rPr>
        <w:t xml:space="preserve"> </w:t>
      </w:r>
      <w:r w:rsidRPr="0080334B">
        <w:rPr>
          <w:rFonts w:ascii="Arial" w:hAnsi="Arial" w:cs="Arial"/>
          <w:sz w:val="24"/>
          <w:szCs w:val="24"/>
        </w:rPr>
        <w:t>требованиям</w:t>
      </w:r>
      <w:r w:rsidR="00F36FAA" w:rsidRPr="0080334B">
        <w:rPr>
          <w:rFonts w:ascii="Arial" w:hAnsi="Arial" w:cs="Arial"/>
          <w:sz w:val="24"/>
          <w:szCs w:val="24"/>
        </w:rPr>
        <w:t xml:space="preserve"> </w:t>
      </w:r>
      <w:r w:rsidRPr="0080334B">
        <w:rPr>
          <w:rFonts w:ascii="Arial" w:hAnsi="Arial" w:cs="Arial"/>
          <w:sz w:val="24"/>
          <w:szCs w:val="24"/>
        </w:rPr>
        <w:t>надежность</w:t>
      </w:r>
      <w:proofErr w:type="gramEnd"/>
      <w:r w:rsidRPr="0080334B">
        <w:rPr>
          <w:rFonts w:ascii="Arial" w:hAnsi="Arial" w:cs="Arial"/>
          <w:sz w:val="24"/>
          <w:szCs w:val="24"/>
        </w:rPr>
        <w:t>,</w:t>
      </w:r>
      <w:r w:rsidR="00F36FAA" w:rsidRPr="0080334B">
        <w:rPr>
          <w:rFonts w:ascii="Arial" w:hAnsi="Arial" w:cs="Arial"/>
          <w:sz w:val="24"/>
          <w:szCs w:val="24"/>
        </w:rPr>
        <w:t xml:space="preserve"> </w:t>
      </w:r>
      <w:r w:rsidRPr="0080334B">
        <w:rPr>
          <w:rFonts w:ascii="Arial" w:hAnsi="Arial" w:cs="Arial"/>
          <w:sz w:val="24"/>
          <w:szCs w:val="24"/>
        </w:rPr>
        <w:t>энергетическую</w:t>
      </w:r>
      <w:r w:rsidR="00F36FAA" w:rsidRPr="0080334B">
        <w:rPr>
          <w:rFonts w:ascii="Arial" w:hAnsi="Arial" w:cs="Arial"/>
          <w:sz w:val="24"/>
          <w:szCs w:val="24"/>
        </w:rPr>
        <w:t xml:space="preserve"> </w:t>
      </w:r>
      <w:r w:rsidRPr="0080334B">
        <w:rPr>
          <w:rFonts w:ascii="Arial" w:hAnsi="Arial" w:cs="Arial"/>
          <w:sz w:val="24"/>
          <w:szCs w:val="24"/>
        </w:rPr>
        <w:t>эффективность</w:t>
      </w:r>
      <w:r w:rsidR="00F36FAA" w:rsidRPr="0080334B">
        <w:rPr>
          <w:rFonts w:ascii="Arial" w:hAnsi="Arial" w:cs="Arial"/>
          <w:sz w:val="24"/>
          <w:szCs w:val="24"/>
        </w:rPr>
        <w:t xml:space="preserve"> </w:t>
      </w:r>
      <w:r w:rsidRPr="0080334B">
        <w:rPr>
          <w:rFonts w:ascii="Arial" w:hAnsi="Arial" w:cs="Arial"/>
          <w:sz w:val="24"/>
          <w:szCs w:val="24"/>
        </w:rPr>
        <w:t>указанных</w:t>
      </w:r>
      <w:r w:rsidR="00F36FAA" w:rsidRPr="0080334B">
        <w:rPr>
          <w:rFonts w:ascii="Arial" w:hAnsi="Arial" w:cs="Arial"/>
          <w:sz w:val="24"/>
          <w:szCs w:val="24"/>
        </w:rPr>
        <w:t xml:space="preserve"> </w:t>
      </w:r>
      <w:r w:rsidRPr="0080334B">
        <w:rPr>
          <w:rFonts w:ascii="Arial" w:hAnsi="Arial" w:cs="Arial"/>
          <w:sz w:val="24"/>
          <w:szCs w:val="24"/>
        </w:rPr>
        <w:t>систем,</w:t>
      </w:r>
      <w:r w:rsidR="00F36FAA" w:rsidRPr="0080334B">
        <w:rPr>
          <w:rFonts w:ascii="Arial" w:hAnsi="Arial" w:cs="Arial"/>
          <w:sz w:val="24"/>
          <w:szCs w:val="24"/>
        </w:rPr>
        <w:t xml:space="preserve"> </w:t>
      </w:r>
      <w:r w:rsidRPr="0080334B">
        <w:rPr>
          <w:rFonts w:ascii="Arial" w:hAnsi="Arial" w:cs="Arial"/>
          <w:sz w:val="24"/>
          <w:szCs w:val="24"/>
        </w:rPr>
        <w:t>снижение</w:t>
      </w:r>
      <w:r w:rsidR="00F36FAA" w:rsidRPr="0080334B">
        <w:rPr>
          <w:rFonts w:ascii="Arial" w:hAnsi="Arial" w:cs="Arial"/>
          <w:sz w:val="24"/>
          <w:szCs w:val="24"/>
        </w:rPr>
        <w:t xml:space="preserve"> </w:t>
      </w:r>
      <w:r w:rsidRPr="0080334B">
        <w:rPr>
          <w:rFonts w:ascii="Arial" w:hAnsi="Arial" w:cs="Arial"/>
          <w:sz w:val="24"/>
          <w:szCs w:val="24"/>
        </w:rPr>
        <w:t>негативного</w:t>
      </w:r>
      <w:r w:rsidR="00F36FAA" w:rsidRPr="0080334B">
        <w:rPr>
          <w:rFonts w:ascii="Arial" w:hAnsi="Arial" w:cs="Arial"/>
          <w:sz w:val="24"/>
          <w:szCs w:val="24"/>
        </w:rPr>
        <w:t xml:space="preserve"> </w:t>
      </w:r>
      <w:r w:rsidRPr="0080334B">
        <w:rPr>
          <w:rFonts w:ascii="Arial" w:hAnsi="Arial" w:cs="Arial"/>
          <w:sz w:val="24"/>
          <w:szCs w:val="24"/>
        </w:rPr>
        <w:t>воздействия</w:t>
      </w:r>
      <w:r w:rsidR="00F36FAA" w:rsidRPr="0080334B">
        <w:rPr>
          <w:rFonts w:ascii="Arial" w:hAnsi="Arial" w:cs="Arial"/>
          <w:sz w:val="24"/>
          <w:szCs w:val="24"/>
        </w:rPr>
        <w:t xml:space="preserve"> </w:t>
      </w:r>
      <w:r w:rsidRPr="0080334B">
        <w:rPr>
          <w:rFonts w:ascii="Arial" w:hAnsi="Arial" w:cs="Arial"/>
          <w:sz w:val="24"/>
          <w:szCs w:val="24"/>
        </w:rPr>
        <w:t>на</w:t>
      </w:r>
      <w:r w:rsidR="00F36FAA" w:rsidRPr="0080334B">
        <w:rPr>
          <w:rFonts w:ascii="Arial" w:hAnsi="Arial" w:cs="Arial"/>
          <w:sz w:val="24"/>
          <w:szCs w:val="24"/>
        </w:rPr>
        <w:t xml:space="preserve"> </w:t>
      </w:r>
      <w:r w:rsidRPr="0080334B">
        <w:rPr>
          <w:rFonts w:ascii="Arial" w:hAnsi="Arial" w:cs="Arial"/>
          <w:sz w:val="24"/>
          <w:szCs w:val="24"/>
        </w:rPr>
        <w:t>окружающую</w:t>
      </w:r>
      <w:r w:rsidR="00F36FAA" w:rsidRPr="0080334B">
        <w:rPr>
          <w:rFonts w:ascii="Arial" w:hAnsi="Arial" w:cs="Arial"/>
          <w:sz w:val="24"/>
          <w:szCs w:val="24"/>
        </w:rPr>
        <w:t xml:space="preserve"> </w:t>
      </w:r>
      <w:r w:rsidR="00F1609B" w:rsidRPr="0080334B">
        <w:rPr>
          <w:rFonts w:ascii="Arial" w:hAnsi="Arial" w:cs="Arial"/>
          <w:sz w:val="24"/>
          <w:szCs w:val="24"/>
        </w:rPr>
        <w:t xml:space="preserve"> </w:t>
      </w:r>
      <w:r w:rsidRPr="0080334B">
        <w:rPr>
          <w:rFonts w:ascii="Arial" w:hAnsi="Arial" w:cs="Arial"/>
          <w:sz w:val="24"/>
          <w:szCs w:val="24"/>
        </w:rPr>
        <w:t>среду</w:t>
      </w:r>
      <w:r w:rsidR="00F36FAA" w:rsidRPr="0080334B">
        <w:rPr>
          <w:rFonts w:ascii="Arial" w:hAnsi="Arial" w:cs="Arial"/>
          <w:sz w:val="24"/>
          <w:szCs w:val="24"/>
        </w:rPr>
        <w:t xml:space="preserve"> </w:t>
      </w:r>
      <w:r w:rsidRPr="0080334B">
        <w:rPr>
          <w:rFonts w:ascii="Arial" w:hAnsi="Arial" w:cs="Arial"/>
          <w:sz w:val="24"/>
          <w:szCs w:val="24"/>
        </w:rPr>
        <w:t>и</w:t>
      </w:r>
      <w:r w:rsidR="00F36FAA" w:rsidRPr="0080334B">
        <w:rPr>
          <w:rFonts w:ascii="Arial" w:hAnsi="Arial" w:cs="Arial"/>
          <w:sz w:val="24"/>
          <w:szCs w:val="24"/>
        </w:rPr>
        <w:t xml:space="preserve"> </w:t>
      </w:r>
      <w:r w:rsidRPr="0080334B">
        <w:rPr>
          <w:rFonts w:ascii="Arial" w:hAnsi="Arial" w:cs="Arial"/>
          <w:sz w:val="24"/>
          <w:szCs w:val="24"/>
        </w:rPr>
        <w:t>здоровье</w:t>
      </w:r>
      <w:r w:rsidR="00F36FAA" w:rsidRPr="0080334B">
        <w:rPr>
          <w:rFonts w:ascii="Arial" w:hAnsi="Arial" w:cs="Arial"/>
          <w:sz w:val="24"/>
          <w:szCs w:val="24"/>
        </w:rPr>
        <w:t xml:space="preserve"> </w:t>
      </w:r>
      <w:r w:rsidRPr="0080334B">
        <w:rPr>
          <w:rFonts w:ascii="Arial" w:hAnsi="Arial" w:cs="Arial"/>
          <w:sz w:val="24"/>
          <w:szCs w:val="24"/>
        </w:rPr>
        <w:t>человека</w:t>
      </w:r>
      <w:r w:rsidR="00F36FAA" w:rsidRPr="0080334B">
        <w:rPr>
          <w:rFonts w:ascii="Arial" w:hAnsi="Arial" w:cs="Arial"/>
          <w:sz w:val="24"/>
          <w:szCs w:val="24"/>
        </w:rPr>
        <w:t xml:space="preserve"> </w:t>
      </w:r>
      <w:r w:rsidRPr="0080334B">
        <w:rPr>
          <w:rFonts w:ascii="Arial" w:hAnsi="Arial" w:cs="Arial"/>
          <w:sz w:val="24"/>
          <w:szCs w:val="24"/>
        </w:rPr>
        <w:t>и</w:t>
      </w:r>
      <w:r w:rsidR="00F36FAA" w:rsidRPr="0080334B">
        <w:rPr>
          <w:rFonts w:ascii="Arial" w:hAnsi="Arial" w:cs="Arial"/>
          <w:sz w:val="24"/>
          <w:szCs w:val="24"/>
        </w:rPr>
        <w:t xml:space="preserve"> </w:t>
      </w:r>
      <w:r w:rsidRPr="0080334B">
        <w:rPr>
          <w:rFonts w:ascii="Arial" w:hAnsi="Arial" w:cs="Arial"/>
          <w:sz w:val="24"/>
          <w:szCs w:val="24"/>
        </w:rPr>
        <w:t>повышение</w:t>
      </w:r>
      <w:r w:rsidR="00F36FAA" w:rsidRPr="0080334B">
        <w:rPr>
          <w:rFonts w:ascii="Arial" w:hAnsi="Arial" w:cs="Arial"/>
          <w:sz w:val="24"/>
          <w:szCs w:val="24"/>
        </w:rPr>
        <w:t xml:space="preserve"> </w:t>
      </w:r>
      <w:r w:rsidRPr="0080334B">
        <w:rPr>
          <w:rFonts w:ascii="Arial" w:hAnsi="Arial" w:cs="Arial"/>
          <w:sz w:val="24"/>
          <w:szCs w:val="24"/>
        </w:rPr>
        <w:t>качества</w:t>
      </w:r>
      <w:r w:rsidR="00F36FAA" w:rsidRPr="0080334B">
        <w:rPr>
          <w:rFonts w:ascii="Arial" w:hAnsi="Arial" w:cs="Arial"/>
          <w:sz w:val="24"/>
          <w:szCs w:val="24"/>
        </w:rPr>
        <w:t xml:space="preserve"> </w:t>
      </w:r>
      <w:r w:rsidRPr="0080334B">
        <w:rPr>
          <w:rFonts w:ascii="Arial" w:hAnsi="Arial" w:cs="Arial"/>
          <w:sz w:val="24"/>
          <w:szCs w:val="24"/>
        </w:rPr>
        <w:t>поставляемых</w:t>
      </w:r>
      <w:r w:rsidR="00F36FAA" w:rsidRPr="0080334B">
        <w:rPr>
          <w:rFonts w:ascii="Arial" w:hAnsi="Arial" w:cs="Arial"/>
          <w:sz w:val="24"/>
          <w:szCs w:val="24"/>
        </w:rPr>
        <w:t xml:space="preserve"> </w:t>
      </w:r>
      <w:r w:rsidRPr="0080334B">
        <w:rPr>
          <w:rFonts w:ascii="Arial" w:hAnsi="Arial" w:cs="Arial"/>
          <w:sz w:val="24"/>
          <w:szCs w:val="24"/>
        </w:rPr>
        <w:t>для</w:t>
      </w:r>
      <w:r w:rsidR="00F36FAA" w:rsidRPr="0080334B">
        <w:rPr>
          <w:rFonts w:ascii="Arial" w:hAnsi="Arial" w:cs="Arial"/>
          <w:sz w:val="24"/>
          <w:szCs w:val="24"/>
        </w:rPr>
        <w:t xml:space="preserve"> </w:t>
      </w:r>
      <w:r w:rsidR="00F1609B" w:rsidRPr="0080334B">
        <w:rPr>
          <w:rFonts w:ascii="Arial" w:hAnsi="Arial" w:cs="Arial"/>
          <w:sz w:val="24"/>
          <w:szCs w:val="24"/>
        </w:rPr>
        <w:t xml:space="preserve"> </w:t>
      </w:r>
      <w:r w:rsidRPr="0080334B">
        <w:rPr>
          <w:rFonts w:ascii="Arial" w:hAnsi="Arial" w:cs="Arial"/>
          <w:sz w:val="24"/>
          <w:szCs w:val="24"/>
        </w:rPr>
        <w:t>потребителей</w:t>
      </w:r>
      <w:r w:rsidR="00F36FAA" w:rsidRPr="0080334B">
        <w:rPr>
          <w:rFonts w:ascii="Arial" w:hAnsi="Arial" w:cs="Arial"/>
          <w:sz w:val="24"/>
          <w:szCs w:val="24"/>
        </w:rPr>
        <w:t xml:space="preserve"> </w:t>
      </w:r>
      <w:r w:rsidR="00F1609B" w:rsidRPr="0080334B">
        <w:rPr>
          <w:rFonts w:ascii="Arial" w:hAnsi="Arial" w:cs="Arial"/>
          <w:sz w:val="24"/>
          <w:szCs w:val="24"/>
        </w:rPr>
        <w:t xml:space="preserve"> </w:t>
      </w:r>
      <w:r w:rsidRPr="0080334B">
        <w:rPr>
          <w:rFonts w:ascii="Arial" w:hAnsi="Arial" w:cs="Arial"/>
          <w:sz w:val="24"/>
          <w:szCs w:val="24"/>
        </w:rPr>
        <w:t>товаров,</w:t>
      </w:r>
      <w:r w:rsidR="00F36FAA" w:rsidRPr="0080334B">
        <w:rPr>
          <w:rFonts w:ascii="Arial" w:hAnsi="Arial" w:cs="Arial"/>
          <w:sz w:val="24"/>
          <w:szCs w:val="24"/>
        </w:rPr>
        <w:t xml:space="preserve"> </w:t>
      </w:r>
      <w:r w:rsidRPr="0080334B">
        <w:rPr>
          <w:rFonts w:ascii="Arial" w:hAnsi="Arial" w:cs="Arial"/>
          <w:sz w:val="24"/>
          <w:szCs w:val="24"/>
        </w:rPr>
        <w:t>оказываемых</w:t>
      </w:r>
      <w:r w:rsidR="00F36FAA" w:rsidRPr="0080334B">
        <w:rPr>
          <w:rFonts w:ascii="Arial" w:hAnsi="Arial" w:cs="Arial"/>
          <w:sz w:val="24"/>
          <w:szCs w:val="24"/>
        </w:rPr>
        <w:t xml:space="preserve"> </w:t>
      </w:r>
      <w:r w:rsidRPr="0080334B">
        <w:rPr>
          <w:rFonts w:ascii="Arial" w:hAnsi="Arial" w:cs="Arial"/>
          <w:sz w:val="24"/>
          <w:szCs w:val="24"/>
        </w:rPr>
        <w:t>услуг</w:t>
      </w:r>
      <w:r w:rsidR="00F36FAA" w:rsidRPr="0080334B">
        <w:rPr>
          <w:rFonts w:ascii="Arial" w:hAnsi="Arial" w:cs="Arial"/>
          <w:sz w:val="24"/>
          <w:szCs w:val="24"/>
        </w:rPr>
        <w:t xml:space="preserve"> </w:t>
      </w:r>
      <w:r w:rsidRPr="0080334B">
        <w:rPr>
          <w:rFonts w:ascii="Arial" w:hAnsi="Arial" w:cs="Arial"/>
          <w:sz w:val="24"/>
          <w:szCs w:val="24"/>
        </w:rPr>
        <w:t>в</w:t>
      </w:r>
      <w:r w:rsidR="00F36FAA" w:rsidRPr="0080334B">
        <w:rPr>
          <w:rFonts w:ascii="Arial" w:hAnsi="Arial" w:cs="Arial"/>
          <w:sz w:val="24"/>
          <w:szCs w:val="24"/>
        </w:rPr>
        <w:t xml:space="preserve"> </w:t>
      </w:r>
      <w:r w:rsidRPr="0080334B">
        <w:rPr>
          <w:rFonts w:ascii="Arial" w:hAnsi="Arial" w:cs="Arial"/>
          <w:sz w:val="24"/>
          <w:szCs w:val="24"/>
        </w:rPr>
        <w:t>сферах</w:t>
      </w:r>
      <w:r w:rsidR="00F36FAA" w:rsidRPr="0080334B">
        <w:rPr>
          <w:rFonts w:ascii="Arial" w:hAnsi="Arial" w:cs="Arial"/>
          <w:sz w:val="24"/>
          <w:szCs w:val="24"/>
        </w:rPr>
        <w:t xml:space="preserve"> </w:t>
      </w:r>
      <w:r w:rsidRPr="0080334B">
        <w:rPr>
          <w:rFonts w:ascii="Arial" w:hAnsi="Arial" w:cs="Arial"/>
          <w:sz w:val="24"/>
          <w:szCs w:val="24"/>
        </w:rPr>
        <w:t>электр</w:t>
      </w:r>
      <w:proofErr w:type="gramStart"/>
      <w:r w:rsidRPr="0080334B">
        <w:rPr>
          <w:rFonts w:ascii="Arial" w:hAnsi="Arial" w:cs="Arial"/>
          <w:sz w:val="24"/>
          <w:szCs w:val="24"/>
        </w:rPr>
        <w:t>о-</w:t>
      </w:r>
      <w:proofErr w:type="gramEnd"/>
      <w:r w:rsidRPr="0080334B">
        <w:rPr>
          <w:rFonts w:ascii="Arial" w:hAnsi="Arial" w:cs="Arial"/>
          <w:sz w:val="24"/>
          <w:szCs w:val="24"/>
        </w:rPr>
        <w:t>,</w:t>
      </w:r>
      <w:r w:rsidR="00F36FAA" w:rsidRPr="0080334B">
        <w:rPr>
          <w:rFonts w:ascii="Arial" w:hAnsi="Arial" w:cs="Arial"/>
          <w:sz w:val="24"/>
          <w:szCs w:val="24"/>
        </w:rPr>
        <w:t xml:space="preserve"> </w:t>
      </w:r>
      <w:r w:rsidRPr="0080334B">
        <w:rPr>
          <w:rFonts w:ascii="Arial" w:hAnsi="Arial" w:cs="Arial"/>
          <w:sz w:val="24"/>
          <w:szCs w:val="24"/>
        </w:rPr>
        <w:t>газо-,</w:t>
      </w:r>
      <w:r w:rsidR="00F36FAA" w:rsidRPr="0080334B">
        <w:rPr>
          <w:rFonts w:ascii="Arial" w:hAnsi="Arial" w:cs="Arial"/>
          <w:sz w:val="24"/>
          <w:szCs w:val="24"/>
        </w:rPr>
        <w:t xml:space="preserve"> </w:t>
      </w:r>
      <w:r w:rsidRPr="0080334B">
        <w:rPr>
          <w:rFonts w:ascii="Arial" w:hAnsi="Arial" w:cs="Arial"/>
          <w:sz w:val="24"/>
          <w:szCs w:val="24"/>
        </w:rPr>
        <w:t>тепло-,</w:t>
      </w:r>
      <w:r w:rsidR="00F36FAA" w:rsidRPr="0080334B">
        <w:rPr>
          <w:rFonts w:ascii="Arial" w:hAnsi="Arial" w:cs="Arial"/>
          <w:sz w:val="24"/>
          <w:szCs w:val="24"/>
        </w:rPr>
        <w:t xml:space="preserve"> </w:t>
      </w:r>
      <w:r w:rsidRPr="0080334B">
        <w:rPr>
          <w:rFonts w:ascii="Arial" w:hAnsi="Arial" w:cs="Arial"/>
          <w:sz w:val="24"/>
          <w:szCs w:val="24"/>
        </w:rPr>
        <w:t>водоснабжения</w:t>
      </w:r>
      <w:r w:rsidR="00F36FAA" w:rsidRPr="0080334B">
        <w:rPr>
          <w:rFonts w:ascii="Arial" w:hAnsi="Arial" w:cs="Arial"/>
          <w:sz w:val="24"/>
          <w:szCs w:val="24"/>
        </w:rPr>
        <w:t xml:space="preserve"> </w:t>
      </w:r>
      <w:r w:rsidRPr="0080334B">
        <w:rPr>
          <w:rFonts w:ascii="Arial" w:hAnsi="Arial" w:cs="Arial"/>
          <w:sz w:val="24"/>
          <w:szCs w:val="24"/>
        </w:rPr>
        <w:t>и</w:t>
      </w:r>
      <w:r w:rsidR="00F36FAA" w:rsidRPr="0080334B">
        <w:rPr>
          <w:rFonts w:ascii="Arial" w:hAnsi="Arial" w:cs="Arial"/>
          <w:sz w:val="24"/>
          <w:szCs w:val="24"/>
        </w:rPr>
        <w:t xml:space="preserve"> </w:t>
      </w:r>
      <w:r w:rsidRPr="0080334B">
        <w:rPr>
          <w:rFonts w:ascii="Arial" w:hAnsi="Arial" w:cs="Arial"/>
          <w:sz w:val="24"/>
          <w:szCs w:val="24"/>
        </w:rPr>
        <w:t>водоотведения,</w:t>
      </w:r>
      <w:r w:rsidR="00F36FAA" w:rsidRPr="0080334B">
        <w:rPr>
          <w:rFonts w:ascii="Arial" w:hAnsi="Arial" w:cs="Arial"/>
          <w:sz w:val="24"/>
          <w:szCs w:val="24"/>
        </w:rPr>
        <w:t xml:space="preserve"> </w:t>
      </w:r>
      <w:r w:rsidRPr="0080334B">
        <w:rPr>
          <w:rFonts w:ascii="Arial" w:hAnsi="Arial" w:cs="Arial"/>
          <w:sz w:val="24"/>
          <w:szCs w:val="24"/>
        </w:rPr>
        <w:t>а</w:t>
      </w:r>
      <w:r w:rsidR="00F36FAA" w:rsidRPr="0080334B">
        <w:rPr>
          <w:rFonts w:ascii="Arial" w:hAnsi="Arial" w:cs="Arial"/>
          <w:sz w:val="24"/>
          <w:szCs w:val="24"/>
        </w:rPr>
        <w:t xml:space="preserve"> </w:t>
      </w:r>
      <w:r w:rsidRPr="0080334B">
        <w:rPr>
          <w:rFonts w:ascii="Arial" w:hAnsi="Arial" w:cs="Arial"/>
          <w:sz w:val="24"/>
          <w:szCs w:val="24"/>
        </w:rPr>
        <w:t>также</w:t>
      </w:r>
      <w:r w:rsidR="00F36FAA" w:rsidRPr="0080334B">
        <w:rPr>
          <w:rFonts w:ascii="Arial" w:hAnsi="Arial" w:cs="Arial"/>
          <w:sz w:val="24"/>
          <w:szCs w:val="24"/>
        </w:rPr>
        <w:t xml:space="preserve"> </w:t>
      </w:r>
      <w:r w:rsidRPr="0080334B">
        <w:rPr>
          <w:rFonts w:ascii="Arial" w:hAnsi="Arial" w:cs="Arial"/>
          <w:sz w:val="24"/>
          <w:szCs w:val="24"/>
        </w:rPr>
        <w:t>услуг</w:t>
      </w:r>
      <w:r w:rsidR="00F36FAA" w:rsidRPr="0080334B">
        <w:rPr>
          <w:rFonts w:ascii="Arial" w:hAnsi="Arial" w:cs="Arial"/>
          <w:sz w:val="24"/>
          <w:szCs w:val="24"/>
        </w:rPr>
        <w:t xml:space="preserve"> </w:t>
      </w:r>
      <w:r w:rsidRPr="0080334B">
        <w:rPr>
          <w:rFonts w:ascii="Arial" w:hAnsi="Arial" w:cs="Arial"/>
          <w:sz w:val="24"/>
          <w:szCs w:val="24"/>
        </w:rPr>
        <w:t>по</w:t>
      </w:r>
      <w:r w:rsidR="00F36FAA" w:rsidRPr="0080334B">
        <w:rPr>
          <w:rFonts w:ascii="Arial" w:hAnsi="Arial" w:cs="Arial"/>
          <w:sz w:val="24"/>
          <w:szCs w:val="24"/>
        </w:rPr>
        <w:t xml:space="preserve"> </w:t>
      </w:r>
      <w:r w:rsidRPr="0080334B">
        <w:rPr>
          <w:rFonts w:ascii="Arial" w:hAnsi="Arial" w:cs="Arial"/>
          <w:sz w:val="24"/>
          <w:szCs w:val="24"/>
        </w:rPr>
        <w:t>обработке,</w:t>
      </w:r>
      <w:r w:rsidR="00F36FAA" w:rsidRPr="0080334B">
        <w:rPr>
          <w:rFonts w:ascii="Arial" w:hAnsi="Arial" w:cs="Arial"/>
          <w:sz w:val="24"/>
          <w:szCs w:val="24"/>
        </w:rPr>
        <w:t xml:space="preserve"> </w:t>
      </w:r>
      <w:r w:rsidRPr="0080334B">
        <w:rPr>
          <w:rFonts w:ascii="Arial" w:hAnsi="Arial" w:cs="Arial"/>
          <w:sz w:val="24"/>
          <w:szCs w:val="24"/>
        </w:rPr>
        <w:t>утилизации,</w:t>
      </w:r>
      <w:r w:rsidR="00F36FAA" w:rsidRPr="0080334B">
        <w:rPr>
          <w:rFonts w:ascii="Arial" w:hAnsi="Arial" w:cs="Arial"/>
          <w:sz w:val="24"/>
          <w:szCs w:val="24"/>
        </w:rPr>
        <w:t xml:space="preserve"> </w:t>
      </w:r>
      <w:r w:rsidRPr="0080334B">
        <w:rPr>
          <w:rFonts w:ascii="Arial" w:hAnsi="Arial" w:cs="Arial"/>
          <w:sz w:val="24"/>
          <w:szCs w:val="24"/>
        </w:rPr>
        <w:t>обезвреживанию</w:t>
      </w:r>
      <w:r w:rsidR="00F36FAA" w:rsidRPr="0080334B">
        <w:rPr>
          <w:rFonts w:ascii="Arial" w:hAnsi="Arial" w:cs="Arial"/>
          <w:sz w:val="24"/>
          <w:szCs w:val="24"/>
        </w:rPr>
        <w:t xml:space="preserve"> </w:t>
      </w:r>
      <w:r w:rsidRPr="0080334B">
        <w:rPr>
          <w:rFonts w:ascii="Arial" w:hAnsi="Arial" w:cs="Arial"/>
          <w:sz w:val="24"/>
          <w:szCs w:val="24"/>
        </w:rPr>
        <w:t>и</w:t>
      </w:r>
      <w:r w:rsidR="00F36FAA" w:rsidRPr="0080334B">
        <w:rPr>
          <w:rFonts w:ascii="Arial" w:hAnsi="Arial" w:cs="Arial"/>
          <w:sz w:val="24"/>
          <w:szCs w:val="24"/>
        </w:rPr>
        <w:t xml:space="preserve"> </w:t>
      </w:r>
      <w:r w:rsidRPr="0080334B">
        <w:rPr>
          <w:rFonts w:ascii="Arial" w:hAnsi="Arial" w:cs="Arial"/>
          <w:sz w:val="24"/>
          <w:szCs w:val="24"/>
        </w:rPr>
        <w:t>захоронению</w:t>
      </w:r>
      <w:r w:rsidR="00F36FAA" w:rsidRPr="0080334B">
        <w:rPr>
          <w:rFonts w:ascii="Arial" w:hAnsi="Arial" w:cs="Arial"/>
          <w:sz w:val="24"/>
          <w:szCs w:val="24"/>
        </w:rPr>
        <w:t xml:space="preserve"> </w:t>
      </w:r>
      <w:r w:rsidRPr="0080334B">
        <w:rPr>
          <w:rFonts w:ascii="Arial" w:hAnsi="Arial" w:cs="Arial"/>
          <w:sz w:val="24"/>
          <w:szCs w:val="24"/>
        </w:rPr>
        <w:t>твердых</w:t>
      </w:r>
      <w:r w:rsidR="00F36FAA" w:rsidRPr="0080334B">
        <w:rPr>
          <w:rFonts w:ascii="Arial" w:hAnsi="Arial" w:cs="Arial"/>
          <w:sz w:val="24"/>
          <w:szCs w:val="24"/>
        </w:rPr>
        <w:t xml:space="preserve"> </w:t>
      </w:r>
      <w:r w:rsidRPr="0080334B">
        <w:rPr>
          <w:rFonts w:ascii="Arial" w:hAnsi="Arial" w:cs="Arial"/>
          <w:sz w:val="24"/>
          <w:szCs w:val="24"/>
        </w:rPr>
        <w:t>коммунальных</w:t>
      </w:r>
      <w:r w:rsidR="00F36FAA" w:rsidRPr="0080334B">
        <w:rPr>
          <w:rFonts w:ascii="Arial" w:hAnsi="Arial" w:cs="Arial"/>
          <w:sz w:val="24"/>
          <w:szCs w:val="24"/>
        </w:rPr>
        <w:t xml:space="preserve"> </w:t>
      </w:r>
      <w:r w:rsidRPr="0080334B">
        <w:rPr>
          <w:rFonts w:ascii="Arial" w:hAnsi="Arial" w:cs="Arial"/>
          <w:sz w:val="24"/>
          <w:szCs w:val="24"/>
        </w:rPr>
        <w:t>отходов.</w:t>
      </w:r>
    </w:p>
    <w:p w14:paraId="30F8679F" w14:textId="30A6F250" w:rsidR="005F4BBE" w:rsidRPr="0080334B" w:rsidRDefault="005F4BBE" w:rsidP="005F4BBE">
      <w:pPr>
        <w:spacing w:after="0" w:line="240" w:lineRule="auto"/>
        <w:ind w:firstLine="709"/>
        <w:jc w:val="both"/>
        <w:rPr>
          <w:rFonts w:ascii="Arial" w:hAnsi="Arial" w:cs="Arial"/>
          <w:sz w:val="24"/>
          <w:szCs w:val="24"/>
        </w:rPr>
      </w:pPr>
      <w:proofErr w:type="gramStart"/>
      <w:r w:rsidRPr="0080334B">
        <w:rPr>
          <w:rFonts w:ascii="Arial" w:hAnsi="Arial" w:cs="Arial"/>
          <w:sz w:val="24"/>
          <w:szCs w:val="24"/>
        </w:rPr>
        <w:lastRenderedPageBreak/>
        <w:t>Программы</w:t>
      </w:r>
      <w:r w:rsidR="00F36FAA" w:rsidRPr="0080334B">
        <w:rPr>
          <w:rFonts w:ascii="Arial" w:hAnsi="Arial" w:cs="Arial"/>
          <w:sz w:val="24"/>
          <w:szCs w:val="24"/>
        </w:rPr>
        <w:t xml:space="preserve"> </w:t>
      </w:r>
      <w:r w:rsidRPr="0080334B">
        <w:rPr>
          <w:rFonts w:ascii="Arial" w:hAnsi="Arial" w:cs="Arial"/>
          <w:sz w:val="24"/>
          <w:szCs w:val="24"/>
        </w:rPr>
        <w:t>комплексного</w:t>
      </w:r>
      <w:r w:rsidR="00F36FAA" w:rsidRPr="0080334B">
        <w:rPr>
          <w:rFonts w:ascii="Arial" w:hAnsi="Arial" w:cs="Arial"/>
          <w:sz w:val="24"/>
          <w:szCs w:val="24"/>
        </w:rPr>
        <w:t xml:space="preserve"> </w:t>
      </w:r>
      <w:r w:rsidRPr="0080334B">
        <w:rPr>
          <w:rFonts w:ascii="Arial" w:hAnsi="Arial" w:cs="Arial"/>
          <w:sz w:val="24"/>
          <w:szCs w:val="24"/>
        </w:rPr>
        <w:t>развития</w:t>
      </w:r>
      <w:r w:rsidR="00F36FAA" w:rsidRPr="0080334B">
        <w:rPr>
          <w:rFonts w:ascii="Arial" w:hAnsi="Arial" w:cs="Arial"/>
          <w:sz w:val="24"/>
          <w:szCs w:val="24"/>
        </w:rPr>
        <w:t xml:space="preserve"> </w:t>
      </w:r>
      <w:r w:rsidRPr="0080334B">
        <w:rPr>
          <w:rFonts w:ascii="Arial" w:hAnsi="Arial" w:cs="Arial"/>
          <w:sz w:val="24"/>
          <w:szCs w:val="24"/>
        </w:rPr>
        <w:t>социальной</w:t>
      </w:r>
      <w:r w:rsidR="00F36FAA" w:rsidRPr="0080334B">
        <w:rPr>
          <w:rFonts w:ascii="Arial" w:hAnsi="Arial" w:cs="Arial"/>
          <w:sz w:val="24"/>
          <w:szCs w:val="24"/>
        </w:rPr>
        <w:t xml:space="preserve"> </w:t>
      </w:r>
      <w:r w:rsidRPr="0080334B">
        <w:rPr>
          <w:rFonts w:ascii="Arial" w:hAnsi="Arial" w:cs="Arial"/>
          <w:sz w:val="24"/>
          <w:szCs w:val="24"/>
        </w:rPr>
        <w:t>инфраструктуры</w:t>
      </w:r>
      <w:r w:rsidR="00F36FAA" w:rsidRPr="0080334B">
        <w:rPr>
          <w:rFonts w:ascii="Arial" w:hAnsi="Arial" w:cs="Arial"/>
          <w:sz w:val="24"/>
          <w:szCs w:val="24"/>
        </w:rPr>
        <w:t xml:space="preserve"> </w:t>
      </w:r>
      <w:r w:rsidRPr="0080334B">
        <w:rPr>
          <w:rFonts w:ascii="Arial" w:hAnsi="Arial" w:cs="Arial"/>
          <w:sz w:val="24"/>
          <w:szCs w:val="24"/>
        </w:rPr>
        <w:t>городского</w:t>
      </w:r>
      <w:r w:rsidR="00F36FAA" w:rsidRPr="0080334B">
        <w:rPr>
          <w:rFonts w:ascii="Arial" w:hAnsi="Arial" w:cs="Arial"/>
          <w:sz w:val="24"/>
          <w:szCs w:val="24"/>
        </w:rPr>
        <w:t xml:space="preserve"> </w:t>
      </w:r>
      <w:r w:rsidRPr="0080334B">
        <w:rPr>
          <w:rFonts w:ascii="Arial" w:hAnsi="Arial" w:cs="Arial"/>
          <w:sz w:val="24"/>
          <w:szCs w:val="24"/>
        </w:rPr>
        <w:t>округа</w:t>
      </w:r>
      <w:r w:rsidR="00F36FAA" w:rsidRPr="0080334B">
        <w:rPr>
          <w:rFonts w:ascii="Arial" w:hAnsi="Arial" w:cs="Arial"/>
          <w:sz w:val="24"/>
          <w:szCs w:val="24"/>
        </w:rPr>
        <w:t xml:space="preserve"> </w:t>
      </w:r>
      <w:r w:rsidR="00F1609B" w:rsidRPr="0080334B">
        <w:rPr>
          <w:rFonts w:ascii="Arial" w:hAnsi="Arial" w:cs="Arial"/>
          <w:sz w:val="24"/>
          <w:szCs w:val="24"/>
        </w:rPr>
        <w:t xml:space="preserve">город Волгореченск Костромской области </w:t>
      </w:r>
      <w:r w:rsidRPr="0080334B">
        <w:rPr>
          <w:rFonts w:ascii="Arial" w:hAnsi="Arial" w:cs="Arial"/>
          <w:sz w:val="24"/>
          <w:szCs w:val="24"/>
        </w:rPr>
        <w:t>-</w:t>
      </w:r>
      <w:r w:rsidR="00F36FAA" w:rsidRPr="0080334B">
        <w:rPr>
          <w:rFonts w:ascii="Arial" w:hAnsi="Arial" w:cs="Arial"/>
          <w:sz w:val="24"/>
          <w:szCs w:val="24"/>
        </w:rPr>
        <w:t xml:space="preserve"> </w:t>
      </w:r>
      <w:r w:rsidRPr="0080334B">
        <w:rPr>
          <w:rFonts w:ascii="Arial" w:hAnsi="Arial" w:cs="Arial"/>
          <w:sz w:val="24"/>
          <w:szCs w:val="24"/>
        </w:rPr>
        <w:t>документы,</w:t>
      </w:r>
      <w:r w:rsidR="00F36FAA" w:rsidRPr="0080334B">
        <w:rPr>
          <w:rFonts w:ascii="Arial" w:hAnsi="Arial" w:cs="Arial"/>
          <w:sz w:val="24"/>
          <w:szCs w:val="24"/>
        </w:rPr>
        <w:t xml:space="preserve"> </w:t>
      </w:r>
      <w:r w:rsidRPr="0080334B">
        <w:rPr>
          <w:rFonts w:ascii="Arial" w:hAnsi="Arial" w:cs="Arial"/>
          <w:sz w:val="24"/>
          <w:szCs w:val="24"/>
        </w:rPr>
        <w:t>устанавливающие</w:t>
      </w:r>
      <w:r w:rsidR="00F36FAA" w:rsidRPr="0080334B">
        <w:rPr>
          <w:rFonts w:ascii="Arial" w:hAnsi="Arial" w:cs="Arial"/>
          <w:sz w:val="24"/>
          <w:szCs w:val="24"/>
        </w:rPr>
        <w:t xml:space="preserve"> </w:t>
      </w:r>
      <w:r w:rsidRPr="0080334B">
        <w:rPr>
          <w:rFonts w:ascii="Arial" w:hAnsi="Arial" w:cs="Arial"/>
          <w:sz w:val="24"/>
          <w:szCs w:val="24"/>
        </w:rPr>
        <w:t>перечни</w:t>
      </w:r>
      <w:r w:rsidR="00F36FAA" w:rsidRPr="0080334B">
        <w:rPr>
          <w:rFonts w:ascii="Arial" w:hAnsi="Arial" w:cs="Arial"/>
          <w:sz w:val="24"/>
          <w:szCs w:val="24"/>
        </w:rPr>
        <w:t xml:space="preserve"> </w:t>
      </w:r>
      <w:r w:rsidRPr="0080334B">
        <w:rPr>
          <w:rFonts w:ascii="Arial" w:hAnsi="Arial" w:cs="Arial"/>
          <w:sz w:val="24"/>
          <w:szCs w:val="24"/>
        </w:rPr>
        <w:t>мероприятий</w:t>
      </w:r>
      <w:r w:rsidR="00F36FAA" w:rsidRPr="0080334B">
        <w:rPr>
          <w:rFonts w:ascii="Arial" w:hAnsi="Arial" w:cs="Arial"/>
          <w:sz w:val="24"/>
          <w:szCs w:val="24"/>
        </w:rPr>
        <w:t xml:space="preserve"> </w:t>
      </w:r>
      <w:r w:rsidRPr="0080334B">
        <w:rPr>
          <w:rFonts w:ascii="Arial" w:hAnsi="Arial" w:cs="Arial"/>
          <w:sz w:val="24"/>
          <w:szCs w:val="24"/>
        </w:rPr>
        <w:t>по</w:t>
      </w:r>
      <w:r w:rsidR="00F36FAA" w:rsidRPr="0080334B">
        <w:rPr>
          <w:rFonts w:ascii="Arial" w:hAnsi="Arial" w:cs="Arial"/>
          <w:sz w:val="24"/>
          <w:szCs w:val="24"/>
        </w:rPr>
        <w:t xml:space="preserve"> </w:t>
      </w:r>
      <w:r w:rsidRPr="0080334B">
        <w:rPr>
          <w:rFonts w:ascii="Arial" w:hAnsi="Arial" w:cs="Arial"/>
          <w:sz w:val="24"/>
          <w:szCs w:val="24"/>
        </w:rPr>
        <w:t>проектированию,</w:t>
      </w:r>
      <w:r w:rsidR="00F36FAA" w:rsidRPr="0080334B">
        <w:rPr>
          <w:rFonts w:ascii="Arial" w:hAnsi="Arial" w:cs="Arial"/>
          <w:sz w:val="24"/>
          <w:szCs w:val="24"/>
        </w:rPr>
        <w:t xml:space="preserve"> </w:t>
      </w:r>
      <w:r w:rsidRPr="0080334B">
        <w:rPr>
          <w:rFonts w:ascii="Arial" w:hAnsi="Arial" w:cs="Arial"/>
          <w:sz w:val="24"/>
          <w:szCs w:val="24"/>
        </w:rPr>
        <w:t>строительству,</w:t>
      </w:r>
      <w:r w:rsidR="00F36FAA" w:rsidRPr="0080334B">
        <w:rPr>
          <w:rFonts w:ascii="Arial" w:hAnsi="Arial" w:cs="Arial"/>
          <w:sz w:val="24"/>
          <w:szCs w:val="24"/>
        </w:rPr>
        <w:t xml:space="preserve"> </w:t>
      </w:r>
      <w:r w:rsidRPr="0080334B">
        <w:rPr>
          <w:rFonts w:ascii="Arial" w:hAnsi="Arial" w:cs="Arial"/>
          <w:sz w:val="24"/>
          <w:szCs w:val="24"/>
        </w:rPr>
        <w:t>реконструкции</w:t>
      </w:r>
      <w:r w:rsidR="00F36FAA" w:rsidRPr="0080334B">
        <w:rPr>
          <w:rFonts w:ascii="Arial" w:hAnsi="Arial" w:cs="Arial"/>
          <w:sz w:val="24"/>
          <w:szCs w:val="24"/>
        </w:rPr>
        <w:t xml:space="preserve"> </w:t>
      </w:r>
      <w:r w:rsidRPr="0080334B">
        <w:rPr>
          <w:rFonts w:ascii="Arial" w:hAnsi="Arial" w:cs="Arial"/>
          <w:sz w:val="24"/>
          <w:szCs w:val="24"/>
        </w:rPr>
        <w:t>объектов</w:t>
      </w:r>
      <w:r w:rsidR="00F36FAA" w:rsidRPr="0080334B">
        <w:rPr>
          <w:rFonts w:ascii="Arial" w:hAnsi="Arial" w:cs="Arial"/>
          <w:sz w:val="24"/>
          <w:szCs w:val="24"/>
        </w:rPr>
        <w:t xml:space="preserve"> </w:t>
      </w:r>
      <w:r w:rsidRPr="0080334B">
        <w:rPr>
          <w:rFonts w:ascii="Arial" w:hAnsi="Arial" w:cs="Arial"/>
          <w:sz w:val="24"/>
          <w:szCs w:val="24"/>
        </w:rPr>
        <w:t>социальной</w:t>
      </w:r>
      <w:r w:rsidR="00F36FAA" w:rsidRPr="0080334B">
        <w:rPr>
          <w:rFonts w:ascii="Arial" w:hAnsi="Arial" w:cs="Arial"/>
          <w:sz w:val="24"/>
          <w:szCs w:val="24"/>
        </w:rPr>
        <w:t xml:space="preserve"> </w:t>
      </w:r>
      <w:r w:rsidRPr="0080334B">
        <w:rPr>
          <w:rFonts w:ascii="Arial" w:hAnsi="Arial" w:cs="Arial"/>
          <w:sz w:val="24"/>
          <w:szCs w:val="24"/>
        </w:rPr>
        <w:t>инфраструктуры</w:t>
      </w:r>
      <w:r w:rsidR="00F36FAA" w:rsidRPr="0080334B">
        <w:rPr>
          <w:rFonts w:ascii="Arial" w:hAnsi="Arial" w:cs="Arial"/>
          <w:sz w:val="24"/>
          <w:szCs w:val="24"/>
        </w:rPr>
        <w:t xml:space="preserve"> </w:t>
      </w:r>
      <w:r w:rsidRPr="0080334B">
        <w:rPr>
          <w:rFonts w:ascii="Arial" w:hAnsi="Arial" w:cs="Arial"/>
          <w:sz w:val="24"/>
          <w:szCs w:val="24"/>
        </w:rPr>
        <w:t>местного</w:t>
      </w:r>
      <w:r w:rsidR="00F36FAA" w:rsidRPr="0080334B">
        <w:rPr>
          <w:rFonts w:ascii="Arial" w:hAnsi="Arial" w:cs="Arial"/>
          <w:sz w:val="24"/>
          <w:szCs w:val="24"/>
        </w:rPr>
        <w:t xml:space="preserve"> </w:t>
      </w:r>
      <w:r w:rsidRPr="0080334B">
        <w:rPr>
          <w:rFonts w:ascii="Arial" w:hAnsi="Arial" w:cs="Arial"/>
          <w:sz w:val="24"/>
          <w:szCs w:val="24"/>
        </w:rPr>
        <w:t>значения</w:t>
      </w:r>
      <w:r w:rsidR="00F36FAA" w:rsidRPr="0080334B">
        <w:rPr>
          <w:rFonts w:ascii="Arial" w:hAnsi="Arial" w:cs="Arial"/>
          <w:sz w:val="24"/>
          <w:szCs w:val="24"/>
        </w:rPr>
        <w:t xml:space="preserve"> </w:t>
      </w:r>
      <w:r w:rsidRPr="0080334B">
        <w:rPr>
          <w:rFonts w:ascii="Arial" w:hAnsi="Arial" w:cs="Arial"/>
          <w:sz w:val="24"/>
          <w:szCs w:val="24"/>
        </w:rPr>
        <w:t>городского</w:t>
      </w:r>
      <w:r w:rsidR="00F36FAA" w:rsidRPr="0080334B">
        <w:rPr>
          <w:rFonts w:ascii="Arial" w:hAnsi="Arial" w:cs="Arial"/>
          <w:sz w:val="24"/>
          <w:szCs w:val="24"/>
        </w:rPr>
        <w:t xml:space="preserve"> </w:t>
      </w:r>
      <w:r w:rsidRPr="0080334B">
        <w:rPr>
          <w:rFonts w:ascii="Arial" w:hAnsi="Arial" w:cs="Arial"/>
          <w:sz w:val="24"/>
          <w:szCs w:val="24"/>
        </w:rPr>
        <w:t>округа</w:t>
      </w:r>
      <w:r w:rsidR="00F1609B" w:rsidRPr="0080334B">
        <w:rPr>
          <w:rFonts w:ascii="Arial" w:hAnsi="Arial" w:cs="Arial"/>
          <w:sz w:val="24"/>
          <w:szCs w:val="24"/>
        </w:rPr>
        <w:t xml:space="preserve"> город Волгореченск Костромской области</w:t>
      </w:r>
      <w:r w:rsidRPr="0080334B">
        <w:rPr>
          <w:rFonts w:ascii="Arial" w:hAnsi="Arial" w:cs="Arial"/>
          <w:sz w:val="24"/>
          <w:szCs w:val="24"/>
        </w:rPr>
        <w:t>,</w:t>
      </w:r>
      <w:r w:rsidR="00F36FAA" w:rsidRPr="0080334B">
        <w:rPr>
          <w:rFonts w:ascii="Arial" w:hAnsi="Arial" w:cs="Arial"/>
          <w:sz w:val="24"/>
          <w:szCs w:val="24"/>
        </w:rPr>
        <w:t xml:space="preserve"> </w:t>
      </w:r>
      <w:r w:rsidRPr="0080334B">
        <w:rPr>
          <w:rFonts w:ascii="Arial" w:hAnsi="Arial" w:cs="Arial"/>
          <w:sz w:val="24"/>
          <w:szCs w:val="24"/>
        </w:rPr>
        <w:t>которые</w:t>
      </w:r>
      <w:r w:rsidR="00F36FAA" w:rsidRPr="0080334B">
        <w:rPr>
          <w:rFonts w:ascii="Arial" w:hAnsi="Arial" w:cs="Arial"/>
          <w:sz w:val="24"/>
          <w:szCs w:val="24"/>
        </w:rPr>
        <w:t xml:space="preserve"> </w:t>
      </w:r>
      <w:r w:rsidRPr="0080334B">
        <w:rPr>
          <w:rFonts w:ascii="Arial" w:hAnsi="Arial" w:cs="Arial"/>
          <w:sz w:val="24"/>
          <w:szCs w:val="24"/>
        </w:rPr>
        <w:t>предусмотрены</w:t>
      </w:r>
      <w:r w:rsidR="00F36FAA" w:rsidRPr="0080334B">
        <w:rPr>
          <w:rFonts w:ascii="Arial" w:hAnsi="Arial" w:cs="Arial"/>
          <w:sz w:val="24"/>
          <w:szCs w:val="24"/>
        </w:rPr>
        <w:t xml:space="preserve"> </w:t>
      </w:r>
      <w:r w:rsidRPr="0080334B">
        <w:rPr>
          <w:rFonts w:ascii="Arial" w:hAnsi="Arial" w:cs="Arial"/>
          <w:sz w:val="24"/>
          <w:szCs w:val="24"/>
        </w:rPr>
        <w:t>также</w:t>
      </w:r>
      <w:r w:rsidR="00F36FAA" w:rsidRPr="0080334B">
        <w:rPr>
          <w:rFonts w:ascii="Arial" w:hAnsi="Arial" w:cs="Arial"/>
          <w:sz w:val="24"/>
          <w:szCs w:val="24"/>
        </w:rPr>
        <w:t xml:space="preserve"> </w:t>
      </w:r>
      <w:r w:rsidRPr="0080334B">
        <w:rPr>
          <w:rFonts w:ascii="Arial" w:hAnsi="Arial" w:cs="Arial"/>
          <w:sz w:val="24"/>
          <w:szCs w:val="24"/>
        </w:rPr>
        <w:t>государственными</w:t>
      </w:r>
      <w:r w:rsidR="00F36FAA" w:rsidRPr="0080334B">
        <w:rPr>
          <w:rFonts w:ascii="Arial" w:hAnsi="Arial" w:cs="Arial"/>
          <w:sz w:val="24"/>
          <w:szCs w:val="24"/>
        </w:rPr>
        <w:t xml:space="preserve"> </w:t>
      </w:r>
      <w:r w:rsidRPr="0080334B">
        <w:rPr>
          <w:rFonts w:ascii="Arial" w:hAnsi="Arial" w:cs="Arial"/>
          <w:sz w:val="24"/>
          <w:szCs w:val="24"/>
        </w:rPr>
        <w:t>и</w:t>
      </w:r>
      <w:r w:rsidR="00F36FAA" w:rsidRPr="0080334B">
        <w:rPr>
          <w:rFonts w:ascii="Arial" w:hAnsi="Arial" w:cs="Arial"/>
          <w:sz w:val="24"/>
          <w:szCs w:val="24"/>
        </w:rPr>
        <w:t xml:space="preserve"> </w:t>
      </w:r>
      <w:r w:rsidRPr="0080334B">
        <w:rPr>
          <w:rFonts w:ascii="Arial" w:hAnsi="Arial" w:cs="Arial"/>
          <w:sz w:val="24"/>
          <w:szCs w:val="24"/>
        </w:rPr>
        <w:t>муниципальными</w:t>
      </w:r>
      <w:r w:rsidR="00F36FAA" w:rsidRPr="0080334B">
        <w:rPr>
          <w:rFonts w:ascii="Arial" w:hAnsi="Arial" w:cs="Arial"/>
          <w:sz w:val="24"/>
          <w:szCs w:val="24"/>
        </w:rPr>
        <w:t xml:space="preserve"> </w:t>
      </w:r>
      <w:r w:rsidRPr="0080334B">
        <w:rPr>
          <w:rFonts w:ascii="Arial" w:hAnsi="Arial" w:cs="Arial"/>
          <w:sz w:val="24"/>
          <w:szCs w:val="24"/>
        </w:rPr>
        <w:t>программами,</w:t>
      </w:r>
      <w:r w:rsidR="00F36FAA" w:rsidRPr="0080334B">
        <w:rPr>
          <w:rFonts w:ascii="Arial" w:hAnsi="Arial" w:cs="Arial"/>
          <w:sz w:val="24"/>
          <w:szCs w:val="24"/>
        </w:rPr>
        <w:t xml:space="preserve"> </w:t>
      </w:r>
      <w:r w:rsidRPr="0080334B">
        <w:rPr>
          <w:rFonts w:ascii="Arial" w:hAnsi="Arial" w:cs="Arial"/>
          <w:sz w:val="24"/>
          <w:szCs w:val="24"/>
        </w:rPr>
        <w:t>стратегией</w:t>
      </w:r>
      <w:r w:rsidR="00F36FAA" w:rsidRPr="0080334B">
        <w:rPr>
          <w:rFonts w:ascii="Arial" w:hAnsi="Arial" w:cs="Arial"/>
          <w:sz w:val="24"/>
          <w:szCs w:val="24"/>
        </w:rPr>
        <w:t xml:space="preserve"> </w:t>
      </w:r>
      <w:r w:rsidRPr="0080334B">
        <w:rPr>
          <w:rFonts w:ascii="Arial" w:hAnsi="Arial" w:cs="Arial"/>
          <w:sz w:val="24"/>
          <w:szCs w:val="24"/>
        </w:rPr>
        <w:t>социально-экономического</w:t>
      </w:r>
      <w:r w:rsidR="00F36FAA" w:rsidRPr="0080334B">
        <w:rPr>
          <w:rFonts w:ascii="Arial" w:hAnsi="Arial" w:cs="Arial"/>
          <w:sz w:val="24"/>
          <w:szCs w:val="24"/>
        </w:rPr>
        <w:t xml:space="preserve"> </w:t>
      </w:r>
      <w:r w:rsidRPr="0080334B">
        <w:rPr>
          <w:rFonts w:ascii="Arial" w:hAnsi="Arial" w:cs="Arial"/>
          <w:sz w:val="24"/>
          <w:szCs w:val="24"/>
        </w:rPr>
        <w:t>развития</w:t>
      </w:r>
      <w:r w:rsidR="00F36FAA" w:rsidRPr="0080334B">
        <w:rPr>
          <w:rFonts w:ascii="Arial" w:hAnsi="Arial" w:cs="Arial"/>
          <w:sz w:val="24"/>
          <w:szCs w:val="24"/>
        </w:rPr>
        <w:t xml:space="preserve"> </w:t>
      </w:r>
      <w:r w:rsidRPr="0080334B">
        <w:rPr>
          <w:rFonts w:ascii="Arial" w:hAnsi="Arial" w:cs="Arial"/>
          <w:sz w:val="24"/>
          <w:szCs w:val="24"/>
        </w:rPr>
        <w:t>муниципального</w:t>
      </w:r>
      <w:r w:rsidR="00F36FAA" w:rsidRPr="0080334B">
        <w:rPr>
          <w:rFonts w:ascii="Arial" w:hAnsi="Arial" w:cs="Arial"/>
          <w:sz w:val="24"/>
          <w:szCs w:val="24"/>
        </w:rPr>
        <w:t xml:space="preserve"> </w:t>
      </w:r>
      <w:r w:rsidRPr="0080334B">
        <w:rPr>
          <w:rFonts w:ascii="Arial" w:hAnsi="Arial" w:cs="Arial"/>
          <w:sz w:val="24"/>
          <w:szCs w:val="24"/>
        </w:rPr>
        <w:t>образования</w:t>
      </w:r>
      <w:r w:rsidR="00F36FAA" w:rsidRPr="0080334B">
        <w:rPr>
          <w:rFonts w:ascii="Arial" w:hAnsi="Arial" w:cs="Arial"/>
          <w:sz w:val="24"/>
          <w:szCs w:val="24"/>
        </w:rPr>
        <w:t xml:space="preserve"> </w:t>
      </w:r>
      <w:r w:rsidRPr="0080334B">
        <w:rPr>
          <w:rFonts w:ascii="Arial" w:hAnsi="Arial" w:cs="Arial"/>
          <w:sz w:val="24"/>
          <w:szCs w:val="24"/>
        </w:rPr>
        <w:t>и</w:t>
      </w:r>
      <w:r w:rsidR="00F36FAA" w:rsidRPr="0080334B">
        <w:rPr>
          <w:rFonts w:ascii="Arial" w:hAnsi="Arial" w:cs="Arial"/>
          <w:sz w:val="24"/>
          <w:szCs w:val="24"/>
        </w:rPr>
        <w:t xml:space="preserve"> </w:t>
      </w:r>
      <w:r w:rsidRPr="0080334B">
        <w:rPr>
          <w:rFonts w:ascii="Arial" w:hAnsi="Arial" w:cs="Arial"/>
          <w:sz w:val="24"/>
          <w:szCs w:val="24"/>
        </w:rPr>
        <w:t>планом</w:t>
      </w:r>
      <w:r w:rsidR="00F36FAA" w:rsidRPr="0080334B">
        <w:rPr>
          <w:rFonts w:ascii="Arial" w:hAnsi="Arial" w:cs="Arial"/>
          <w:sz w:val="24"/>
          <w:szCs w:val="24"/>
        </w:rPr>
        <w:t xml:space="preserve"> </w:t>
      </w:r>
      <w:r w:rsidRPr="0080334B">
        <w:rPr>
          <w:rFonts w:ascii="Arial" w:hAnsi="Arial" w:cs="Arial"/>
          <w:sz w:val="24"/>
          <w:szCs w:val="24"/>
        </w:rPr>
        <w:t>мероприятий</w:t>
      </w:r>
      <w:r w:rsidR="00F36FAA" w:rsidRPr="0080334B">
        <w:rPr>
          <w:rFonts w:ascii="Arial" w:hAnsi="Arial" w:cs="Arial"/>
          <w:sz w:val="24"/>
          <w:szCs w:val="24"/>
        </w:rPr>
        <w:t xml:space="preserve"> </w:t>
      </w:r>
      <w:r w:rsidRPr="0080334B">
        <w:rPr>
          <w:rFonts w:ascii="Arial" w:hAnsi="Arial" w:cs="Arial"/>
          <w:sz w:val="24"/>
          <w:szCs w:val="24"/>
        </w:rPr>
        <w:t>по</w:t>
      </w:r>
      <w:r w:rsidR="00F36FAA" w:rsidRPr="0080334B">
        <w:rPr>
          <w:rFonts w:ascii="Arial" w:hAnsi="Arial" w:cs="Arial"/>
          <w:sz w:val="24"/>
          <w:szCs w:val="24"/>
        </w:rPr>
        <w:t xml:space="preserve"> </w:t>
      </w:r>
      <w:r w:rsidRPr="0080334B">
        <w:rPr>
          <w:rFonts w:ascii="Arial" w:hAnsi="Arial" w:cs="Arial"/>
          <w:sz w:val="24"/>
          <w:szCs w:val="24"/>
        </w:rPr>
        <w:t>реализации</w:t>
      </w:r>
      <w:r w:rsidR="00F36FAA" w:rsidRPr="0080334B">
        <w:rPr>
          <w:rFonts w:ascii="Arial" w:hAnsi="Arial" w:cs="Arial"/>
          <w:sz w:val="24"/>
          <w:szCs w:val="24"/>
        </w:rPr>
        <w:t xml:space="preserve"> </w:t>
      </w:r>
      <w:r w:rsidRPr="0080334B">
        <w:rPr>
          <w:rFonts w:ascii="Arial" w:hAnsi="Arial" w:cs="Arial"/>
          <w:sz w:val="24"/>
          <w:szCs w:val="24"/>
        </w:rPr>
        <w:t>стратегии</w:t>
      </w:r>
      <w:r w:rsidR="00F36FAA" w:rsidRPr="0080334B">
        <w:rPr>
          <w:rFonts w:ascii="Arial" w:hAnsi="Arial" w:cs="Arial"/>
          <w:sz w:val="24"/>
          <w:szCs w:val="24"/>
        </w:rPr>
        <w:t xml:space="preserve"> </w:t>
      </w:r>
      <w:r w:rsidRPr="0080334B">
        <w:rPr>
          <w:rFonts w:ascii="Arial" w:hAnsi="Arial" w:cs="Arial"/>
          <w:sz w:val="24"/>
          <w:szCs w:val="24"/>
        </w:rPr>
        <w:t>социально-экономического</w:t>
      </w:r>
      <w:r w:rsidR="00F36FAA" w:rsidRPr="0080334B">
        <w:rPr>
          <w:rFonts w:ascii="Arial" w:hAnsi="Arial" w:cs="Arial"/>
          <w:sz w:val="24"/>
          <w:szCs w:val="24"/>
        </w:rPr>
        <w:t xml:space="preserve"> </w:t>
      </w:r>
      <w:r w:rsidRPr="0080334B">
        <w:rPr>
          <w:rFonts w:ascii="Arial" w:hAnsi="Arial" w:cs="Arial"/>
          <w:sz w:val="24"/>
          <w:szCs w:val="24"/>
        </w:rPr>
        <w:t>развития</w:t>
      </w:r>
      <w:r w:rsidR="00F36FAA" w:rsidRPr="0080334B">
        <w:rPr>
          <w:rFonts w:ascii="Arial" w:hAnsi="Arial" w:cs="Arial"/>
          <w:sz w:val="24"/>
          <w:szCs w:val="24"/>
        </w:rPr>
        <w:t xml:space="preserve"> </w:t>
      </w:r>
      <w:r w:rsidRPr="0080334B">
        <w:rPr>
          <w:rFonts w:ascii="Arial" w:hAnsi="Arial" w:cs="Arial"/>
          <w:sz w:val="24"/>
          <w:szCs w:val="24"/>
        </w:rPr>
        <w:t>муниципального</w:t>
      </w:r>
      <w:r w:rsidR="00F36FAA" w:rsidRPr="0080334B">
        <w:rPr>
          <w:rFonts w:ascii="Arial" w:hAnsi="Arial" w:cs="Arial"/>
          <w:sz w:val="24"/>
          <w:szCs w:val="24"/>
        </w:rPr>
        <w:t xml:space="preserve"> </w:t>
      </w:r>
      <w:r w:rsidRPr="0080334B">
        <w:rPr>
          <w:rFonts w:ascii="Arial" w:hAnsi="Arial" w:cs="Arial"/>
          <w:sz w:val="24"/>
          <w:szCs w:val="24"/>
        </w:rPr>
        <w:t>образования</w:t>
      </w:r>
      <w:r w:rsidR="00F36FAA" w:rsidRPr="0080334B">
        <w:rPr>
          <w:rFonts w:ascii="Arial" w:hAnsi="Arial" w:cs="Arial"/>
          <w:sz w:val="24"/>
          <w:szCs w:val="24"/>
        </w:rPr>
        <w:t xml:space="preserve"> </w:t>
      </w:r>
      <w:r w:rsidRPr="0080334B">
        <w:rPr>
          <w:rFonts w:ascii="Arial" w:hAnsi="Arial" w:cs="Arial"/>
          <w:sz w:val="24"/>
          <w:szCs w:val="24"/>
        </w:rPr>
        <w:t>(при</w:t>
      </w:r>
      <w:r w:rsidR="00F36FAA" w:rsidRPr="0080334B">
        <w:rPr>
          <w:rFonts w:ascii="Arial" w:hAnsi="Arial" w:cs="Arial"/>
          <w:sz w:val="24"/>
          <w:szCs w:val="24"/>
        </w:rPr>
        <w:t xml:space="preserve"> </w:t>
      </w:r>
      <w:r w:rsidRPr="0080334B">
        <w:rPr>
          <w:rFonts w:ascii="Arial" w:hAnsi="Arial" w:cs="Arial"/>
          <w:sz w:val="24"/>
          <w:szCs w:val="24"/>
        </w:rPr>
        <w:t>наличии</w:t>
      </w:r>
      <w:r w:rsidR="00F36FAA" w:rsidRPr="0080334B">
        <w:rPr>
          <w:rFonts w:ascii="Arial" w:hAnsi="Arial" w:cs="Arial"/>
          <w:sz w:val="24"/>
          <w:szCs w:val="24"/>
        </w:rPr>
        <w:t xml:space="preserve"> </w:t>
      </w:r>
      <w:r w:rsidRPr="0080334B">
        <w:rPr>
          <w:rFonts w:ascii="Arial" w:hAnsi="Arial" w:cs="Arial"/>
          <w:sz w:val="24"/>
          <w:szCs w:val="24"/>
        </w:rPr>
        <w:t>данных</w:t>
      </w:r>
      <w:r w:rsidR="00F36FAA" w:rsidRPr="0080334B">
        <w:rPr>
          <w:rFonts w:ascii="Arial" w:hAnsi="Arial" w:cs="Arial"/>
          <w:sz w:val="24"/>
          <w:szCs w:val="24"/>
        </w:rPr>
        <w:t xml:space="preserve"> </w:t>
      </w:r>
      <w:r w:rsidRPr="0080334B">
        <w:rPr>
          <w:rFonts w:ascii="Arial" w:hAnsi="Arial" w:cs="Arial"/>
          <w:sz w:val="24"/>
          <w:szCs w:val="24"/>
        </w:rPr>
        <w:t>стратегии</w:t>
      </w:r>
      <w:r w:rsidR="00F36FAA" w:rsidRPr="0080334B">
        <w:rPr>
          <w:rFonts w:ascii="Arial" w:hAnsi="Arial" w:cs="Arial"/>
          <w:sz w:val="24"/>
          <w:szCs w:val="24"/>
        </w:rPr>
        <w:t xml:space="preserve"> </w:t>
      </w:r>
      <w:r w:rsidRPr="0080334B">
        <w:rPr>
          <w:rFonts w:ascii="Arial" w:hAnsi="Arial" w:cs="Arial"/>
          <w:sz w:val="24"/>
          <w:szCs w:val="24"/>
        </w:rPr>
        <w:t>и</w:t>
      </w:r>
      <w:r w:rsidR="00F36FAA" w:rsidRPr="0080334B">
        <w:rPr>
          <w:rFonts w:ascii="Arial" w:hAnsi="Arial" w:cs="Arial"/>
          <w:sz w:val="24"/>
          <w:szCs w:val="24"/>
        </w:rPr>
        <w:t xml:space="preserve"> </w:t>
      </w:r>
      <w:r w:rsidRPr="0080334B">
        <w:rPr>
          <w:rFonts w:ascii="Arial" w:hAnsi="Arial" w:cs="Arial"/>
          <w:sz w:val="24"/>
          <w:szCs w:val="24"/>
        </w:rPr>
        <w:t>плана),</w:t>
      </w:r>
      <w:r w:rsidR="00F36FAA" w:rsidRPr="0080334B">
        <w:rPr>
          <w:rFonts w:ascii="Arial" w:hAnsi="Arial" w:cs="Arial"/>
          <w:sz w:val="24"/>
          <w:szCs w:val="24"/>
        </w:rPr>
        <w:t xml:space="preserve"> </w:t>
      </w:r>
      <w:r w:rsidRPr="0080334B">
        <w:rPr>
          <w:rFonts w:ascii="Arial" w:hAnsi="Arial" w:cs="Arial"/>
          <w:sz w:val="24"/>
          <w:szCs w:val="24"/>
        </w:rPr>
        <w:t>планом</w:t>
      </w:r>
      <w:r w:rsidR="00F36FAA" w:rsidRPr="0080334B">
        <w:rPr>
          <w:rFonts w:ascii="Arial" w:hAnsi="Arial" w:cs="Arial"/>
          <w:sz w:val="24"/>
          <w:szCs w:val="24"/>
        </w:rPr>
        <w:t xml:space="preserve"> </w:t>
      </w:r>
      <w:r w:rsidRPr="0080334B">
        <w:rPr>
          <w:rFonts w:ascii="Arial" w:hAnsi="Arial" w:cs="Arial"/>
          <w:sz w:val="24"/>
          <w:szCs w:val="24"/>
        </w:rPr>
        <w:t>и</w:t>
      </w:r>
      <w:proofErr w:type="gramEnd"/>
      <w:r w:rsidR="00F36FAA" w:rsidRPr="0080334B">
        <w:rPr>
          <w:rFonts w:ascii="Arial" w:hAnsi="Arial" w:cs="Arial"/>
          <w:sz w:val="24"/>
          <w:szCs w:val="24"/>
        </w:rPr>
        <w:t xml:space="preserve"> </w:t>
      </w:r>
      <w:r w:rsidRPr="0080334B">
        <w:rPr>
          <w:rFonts w:ascii="Arial" w:hAnsi="Arial" w:cs="Arial"/>
          <w:sz w:val="24"/>
          <w:szCs w:val="24"/>
        </w:rPr>
        <w:t>программой</w:t>
      </w:r>
      <w:r w:rsidR="00F36FAA" w:rsidRPr="0080334B">
        <w:rPr>
          <w:rFonts w:ascii="Arial" w:hAnsi="Arial" w:cs="Arial"/>
          <w:sz w:val="24"/>
          <w:szCs w:val="24"/>
        </w:rPr>
        <w:t xml:space="preserve"> </w:t>
      </w:r>
      <w:r w:rsidRPr="0080334B">
        <w:rPr>
          <w:rFonts w:ascii="Arial" w:hAnsi="Arial" w:cs="Arial"/>
          <w:sz w:val="24"/>
          <w:szCs w:val="24"/>
        </w:rPr>
        <w:t>комплексного</w:t>
      </w:r>
      <w:r w:rsidR="00F36FAA" w:rsidRPr="0080334B">
        <w:rPr>
          <w:rFonts w:ascii="Arial" w:hAnsi="Arial" w:cs="Arial"/>
          <w:sz w:val="24"/>
          <w:szCs w:val="24"/>
        </w:rPr>
        <w:t xml:space="preserve"> </w:t>
      </w:r>
      <w:r w:rsidRPr="0080334B">
        <w:rPr>
          <w:rFonts w:ascii="Arial" w:hAnsi="Arial" w:cs="Arial"/>
          <w:sz w:val="24"/>
          <w:szCs w:val="24"/>
        </w:rPr>
        <w:t>социально-экономического</w:t>
      </w:r>
      <w:r w:rsidR="00F36FAA" w:rsidRPr="0080334B">
        <w:rPr>
          <w:rFonts w:ascii="Arial" w:hAnsi="Arial" w:cs="Arial"/>
          <w:sz w:val="24"/>
          <w:szCs w:val="24"/>
        </w:rPr>
        <w:t xml:space="preserve"> </w:t>
      </w:r>
      <w:r w:rsidRPr="0080334B">
        <w:rPr>
          <w:rFonts w:ascii="Arial" w:hAnsi="Arial" w:cs="Arial"/>
          <w:sz w:val="24"/>
          <w:szCs w:val="24"/>
        </w:rPr>
        <w:t>развития</w:t>
      </w:r>
      <w:r w:rsidR="00F36FAA" w:rsidRPr="0080334B">
        <w:rPr>
          <w:rFonts w:ascii="Arial" w:hAnsi="Arial" w:cs="Arial"/>
          <w:sz w:val="24"/>
          <w:szCs w:val="24"/>
        </w:rPr>
        <w:t xml:space="preserve"> </w:t>
      </w:r>
      <w:r w:rsidRPr="0080334B">
        <w:rPr>
          <w:rFonts w:ascii="Arial" w:hAnsi="Arial" w:cs="Arial"/>
          <w:sz w:val="24"/>
          <w:szCs w:val="24"/>
        </w:rPr>
        <w:t>муниципального</w:t>
      </w:r>
      <w:r w:rsidR="00F36FAA" w:rsidRPr="0080334B">
        <w:rPr>
          <w:rFonts w:ascii="Arial" w:hAnsi="Arial" w:cs="Arial"/>
          <w:sz w:val="24"/>
          <w:szCs w:val="24"/>
        </w:rPr>
        <w:t xml:space="preserve"> </w:t>
      </w:r>
      <w:r w:rsidRPr="0080334B">
        <w:rPr>
          <w:rFonts w:ascii="Arial" w:hAnsi="Arial" w:cs="Arial"/>
          <w:sz w:val="24"/>
          <w:szCs w:val="24"/>
        </w:rPr>
        <w:t>образования.</w:t>
      </w:r>
      <w:r w:rsidR="00F36FAA" w:rsidRPr="0080334B">
        <w:rPr>
          <w:rFonts w:ascii="Arial" w:hAnsi="Arial" w:cs="Arial"/>
          <w:sz w:val="24"/>
          <w:szCs w:val="24"/>
        </w:rPr>
        <w:t xml:space="preserve"> </w:t>
      </w:r>
      <w:proofErr w:type="gramStart"/>
      <w:r w:rsidRPr="0080334B">
        <w:rPr>
          <w:rFonts w:ascii="Arial" w:hAnsi="Arial" w:cs="Arial"/>
          <w:sz w:val="24"/>
          <w:szCs w:val="24"/>
        </w:rPr>
        <w:t>Программы</w:t>
      </w:r>
      <w:r w:rsidR="00F36FAA" w:rsidRPr="0080334B">
        <w:rPr>
          <w:rFonts w:ascii="Arial" w:hAnsi="Arial" w:cs="Arial"/>
          <w:sz w:val="24"/>
          <w:szCs w:val="24"/>
        </w:rPr>
        <w:t xml:space="preserve"> </w:t>
      </w:r>
      <w:r w:rsidRPr="0080334B">
        <w:rPr>
          <w:rFonts w:ascii="Arial" w:hAnsi="Arial" w:cs="Arial"/>
          <w:sz w:val="24"/>
          <w:szCs w:val="24"/>
        </w:rPr>
        <w:t>комплексного</w:t>
      </w:r>
      <w:r w:rsidR="00F36FAA" w:rsidRPr="0080334B">
        <w:rPr>
          <w:rFonts w:ascii="Arial" w:hAnsi="Arial" w:cs="Arial"/>
          <w:sz w:val="24"/>
          <w:szCs w:val="24"/>
        </w:rPr>
        <w:t xml:space="preserve"> </w:t>
      </w:r>
      <w:r w:rsidRPr="0080334B">
        <w:rPr>
          <w:rFonts w:ascii="Arial" w:hAnsi="Arial" w:cs="Arial"/>
          <w:sz w:val="24"/>
          <w:szCs w:val="24"/>
        </w:rPr>
        <w:t>развития</w:t>
      </w:r>
      <w:r w:rsidR="00F36FAA" w:rsidRPr="0080334B">
        <w:rPr>
          <w:rFonts w:ascii="Arial" w:hAnsi="Arial" w:cs="Arial"/>
          <w:sz w:val="24"/>
          <w:szCs w:val="24"/>
        </w:rPr>
        <w:t xml:space="preserve"> </w:t>
      </w:r>
      <w:r w:rsidRPr="0080334B">
        <w:rPr>
          <w:rFonts w:ascii="Arial" w:hAnsi="Arial" w:cs="Arial"/>
          <w:sz w:val="24"/>
          <w:szCs w:val="24"/>
        </w:rPr>
        <w:t>социальной</w:t>
      </w:r>
      <w:r w:rsidR="00F36FAA" w:rsidRPr="0080334B">
        <w:rPr>
          <w:rFonts w:ascii="Arial" w:hAnsi="Arial" w:cs="Arial"/>
          <w:sz w:val="24"/>
          <w:szCs w:val="24"/>
        </w:rPr>
        <w:t xml:space="preserve"> </w:t>
      </w:r>
      <w:r w:rsidRPr="0080334B">
        <w:rPr>
          <w:rFonts w:ascii="Arial" w:hAnsi="Arial" w:cs="Arial"/>
          <w:sz w:val="24"/>
          <w:szCs w:val="24"/>
        </w:rPr>
        <w:t>инфраструктуры</w:t>
      </w:r>
      <w:r w:rsidR="00F36FAA" w:rsidRPr="0080334B">
        <w:rPr>
          <w:rFonts w:ascii="Arial" w:hAnsi="Arial" w:cs="Arial"/>
          <w:sz w:val="24"/>
          <w:szCs w:val="24"/>
        </w:rPr>
        <w:t xml:space="preserve"> </w:t>
      </w:r>
      <w:r w:rsidRPr="0080334B">
        <w:rPr>
          <w:rFonts w:ascii="Arial" w:hAnsi="Arial" w:cs="Arial"/>
          <w:sz w:val="24"/>
          <w:szCs w:val="24"/>
        </w:rPr>
        <w:t>городского</w:t>
      </w:r>
      <w:r w:rsidR="00F36FAA" w:rsidRPr="0080334B">
        <w:rPr>
          <w:rFonts w:ascii="Arial" w:hAnsi="Arial" w:cs="Arial"/>
          <w:sz w:val="24"/>
          <w:szCs w:val="24"/>
        </w:rPr>
        <w:t xml:space="preserve"> </w:t>
      </w:r>
      <w:r w:rsidRPr="0080334B">
        <w:rPr>
          <w:rFonts w:ascii="Arial" w:hAnsi="Arial" w:cs="Arial"/>
          <w:sz w:val="24"/>
          <w:szCs w:val="24"/>
        </w:rPr>
        <w:t>округа</w:t>
      </w:r>
      <w:r w:rsidR="00F36FAA" w:rsidRPr="0080334B">
        <w:rPr>
          <w:rFonts w:ascii="Arial" w:hAnsi="Arial" w:cs="Arial"/>
          <w:sz w:val="24"/>
          <w:szCs w:val="24"/>
        </w:rPr>
        <w:t xml:space="preserve"> </w:t>
      </w:r>
      <w:r w:rsidR="00F1609B" w:rsidRPr="0080334B">
        <w:rPr>
          <w:rFonts w:ascii="Arial" w:hAnsi="Arial" w:cs="Arial"/>
          <w:sz w:val="24"/>
          <w:szCs w:val="24"/>
        </w:rPr>
        <w:t xml:space="preserve">город Волгореченск Костромской области </w:t>
      </w:r>
      <w:r w:rsidRPr="0080334B">
        <w:rPr>
          <w:rFonts w:ascii="Arial" w:hAnsi="Arial" w:cs="Arial"/>
          <w:sz w:val="24"/>
          <w:szCs w:val="24"/>
        </w:rPr>
        <w:t>разрабатываются</w:t>
      </w:r>
      <w:r w:rsidR="00F36FAA" w:rsidRPr="0080334B">
        <w:rPr>
          <w:rFonts w:ascii="Arial" w:hAnsi="Arial" w:cs="Arial"/>
          <w:sz w:val="24"/>
          <w:szCs w:val="24"/>
        </w:rPr>
        <w:t xml:space="preserve"> </w:t>
      </w:r>
      <w:r w:rsidRPr="0080334B">
        <w:rPr>
          <w:rFonts w:ascii="Arial" w:hAnsi="Arial" w:cs="Arial"/>
          <w:sz w:val="24"/>
          <w:szCs w:val="24"/>
        </w:rPr>
        <w:t>и</w:t>
      </w:r>
      <w:r w:rsidR="00F36FAA" w:rsidRPr="0080334B">
        <w:rPr>
          <w:rFonts w:ascii="Arial" w:hAnsi="Arial" w:cs="Arial"/>
          <w:sz w:val="24"/>
          <w:szCs w:val="24"/>
        </w:rPr>
        <w:t xml:space="preserve"> </w:t>
      </w:r>
      <w:r w:rsidRPr="0080334B">
        <w:rPr>
          <w:rFonts w:ascii="Arial" w:hAnsi="Arial" w:cs="Arial"/>
          <w:sz w:val="24"/>
          <w:szCs w:val="24"/>
        </w:rPr>
        <w:t>утверждаются</w:t>
      </w:r>
      <w:r w:rsidR="00F36FAA" w:rsidRPr="0080334B">
        <w:rPr>
          <w:rFonts w:ascii="Arial" w:hAnsi="Arial" w:cs="Arial"/>
          <w:sz w:val="24"/>
          <w:szCs w:val="24"/>
        </w:rPr>
        <w:t xml:space="preserve"> </w:t>
      </w:r>
      <w:r w:rsidRPr="0080334B">
        <w:rPr>
          <w:rFonts w:ascii="Arial" w:hAnsi="Arial" w:cs="Arial"/>
          <w:sz w:val="24"/>
          <w:szCs w:val="24"/>
        </w:rPr>
        <w:t>ОМСУ,</w:t>
      </w:r>
      <w:r w:rsidR="00F36FAA" w:rsidRPr="0080334B">
        <w:rPr>
          <w:rFonts w:ascii="Arial" w:hAnsi="Arial" w:cs="Arial"/>
          <w:sz w:val="24"/>
          <w:szCs w:val="24"/>
        </w:rPr>
        <w:t xml:space="preserve"> </w:t>
      </w:r>
      <w:r w:rsidRPr="0080334B">
        <w:rPr>
          <w:rFonts w:ascii="Arial" w:hAnsi="Arial" w:cs="Arial"/>
          <w:sz w:val="24"/>
          <w:szCs w:val="24"/>
        </w:rPr>
        <w:t>городского</w:t>
      </w:r>
      <w:r w:rsidR="00F36FAA" w:rsidRPr="0080334B">
        <w:rPr>
          <w:rFonts w:ascii="Arial" w:hAnsi="Arial" w:cs="Arial"/>
          <w:sz w:val="24"/>
          <w:szCs w:val="24"/>
        </w:rPr>
        <w:t xml:space="preserve"> </w:t>
      </w:r>
      <w:r w:rsidRPr="0080334B">
        <w:rPr>
          <w:rFonts w:ascii="Arial" w:hAnsi="Arial" w:cs="Arial"/>
          <w:sz w:val="24"/>
          <w:szCs w:val="24"/>
        </w:rPr>
        <w:t>округа</w:t>
      </w:r>
      <w:r w:rsidR="00F36FAA" w:rsidRPr="0080334B">
        <w:rPr>
          <w:rFonts w:ascii="Arial" w:hAnsi="Arial" w:cs="Arial"/>
          <w:sz w:val="24"/>
          <w:szCs w:val="24"/>
        </w:rPr>
        <w:t xml:space="preserve"> </w:t>
      </w:r>
      <w:r w:rsidR="00F1609B" w:rsidRPr="0080334B">
        <w:rPr>
          <w:rFonts w:ascii="Arial" w:hAnsi="Arial" w:cs="Arial"/>
          <w:sz w:val="24"/>
          <w:szCs w:val="24"/>
        </w:rPr>
        <w:t xml:space="preserve">город Волгореченск Костромской области </w:t>
      </w:r>
      <w:r w:rsidRPr="0080334B">
        <w:rPr>
          <w:rFonts w:ascii="Arial" w:hAnsi="Arial" w:cs="Arial"/>
          <w:sz w:val="24"/>
          <w:szCs w:val="24"/>
        </w:rPr>
        <w:t>на</w:t>
      </w:r>
      <w:r w:rsidR="00F36FAA" w:rsidRPr="0080334B">
        <w:rPr>
          <w:rFonts w:ascii="Arial" w:hAnsi="Arial" w:cs="Arial"/>
          <w:sz w:val="24"/>
          <w:szCs w:val="24"/>
        </w:rPr>
        <w:t xml:space="preserve"> </w:t>
      </w:r>
      <w:r w:rsidRPr="0080334B">
        <w:rPr>
          <w:rFonts w:ascii="Arial" w:hAnsi="Arial" w:cs="Arial"/>
          <w:sz w:val="24"/>
          <w:szCs w:val="24"/>
        </w:rPr>
        <w:t>основании</w:t>
      </w:r>
      <w:r w:rsidR="00F36FAA" w:rsidRPr="0080334B">
        <w:rPr>
          <w:rFonts w:ascii="Arial" w:hAnsi="Arial" w:cs="Arial"/>
          <w:sz w:val="24"/>
          <w:szCs w:val="24"/>
        </w:rPr>
        <w:t xml:space="preserve"> </w:t>
      </w:r>
      <w:r w:rsidRPr="0080334B">
        <w:rPr>
          <w:rFonts w:ascii="Arial" w:hAnsi="Arial" w:cs="Arial"/>
          <w:sz w:val="24"/>
          <w:szCs w:val="24"/>
        </w:rPr>
        <w:t>утвержденных</w:t>
      </w:r>
      <w:r w:rsidR="00F36FAA" w:rsidRPr="0080334B">
        <w:rPr>
          <w:rFonts w:ascii="Arial" w:hAnsi="Arial" w:cs="Arial"/>
          <w:sz w:val="24"/>
          <w:szCs w:val="24"/>
        </w:rPr>
        <w:t xml:space="preserve"> </w:t>
      </w:r>
      <w:r w:rsidRPr="0080334B">
        <w:rPr>
          <w:rFonts w:ascii="Arial" w:hAnsi="Arial" w:cs="Arial"/>
          <w:sz w:val="24"/>
          <w:szCs w:val="24"/>
        </w:rPr>
        <w:t>в</w:t>
      </w:r>
      <w:r w:rsidR="00F36FAA" w:rsidRPr="0080334B">
        <w:rPr>
          <w:rFonts w:ascii="Arial" w:hAnsi="Arial" w:cs="Arial"/>
          <w:sz w:val="24"/>
          <w:szCs w:val="24"/>
        </w:rPr>
        <w:t xml:space="preserve"> </w:t>
      </w:r>
      <w:r w:rsidRPr="0080334B">
        <w:rPr>
          <w:rFonts w:ascii="Arial" w:hAnsi="Arial" w:cs="Arial"/>
          <w:sz w:val="24"/>
          <w:szCs w:val="24"/>
        </w:rPr>
        <w:t>порядке,</w:t>
      </w:r>
      <w:r w:rsidR="00F36FAA" w:rsidRPr="0080334B">
        <w:rPr>
          <w:rFonts w:ascii="Arial" w:hAnsi="Arial" w:cs="Arial"/>
          <w:sz w:val="24"/>
          <w:szCs w:val="24"/>
        </w:rPr>
        <w:t xml:space="preserve"> </w:t>
      </w:r>
      <w:r w:rsidRPr="0080334B">
        <w:rPr>
          <w:rFonts w:ascii="Arial" w:hAnsi="Arial" w:cs="Arial"/>
          <w:sz w:val="24"/>
          <w:szCs w:val="24"/>
        </w:rPr>
        <w:t>установленном</w:t>
      </w:r>
      <w:r w:rsidR="00F36FAA" w:rsidRPr="0080334B">
        <w:rPr>
          <w:rFonts w:ascii="Arial" w:hAnsi="Arial" w:cs="Arial"/>
          <w:sz w:val="24"/>
          <w:szCs w:val="24"/>
        </w:rPr>
        <w:t xml:space="preserve"> </w:t>
      </w:r>
      <w:proofErr w:type="spellStart"/>
      <w:r w:rsidRPr="0080334B">
        <w:rPr>
          <w:rFonts w:ascii="Arial" w:hAnsi="Arial" w:cs="Arial"/>
          <w:sz w:val="24"/>
          <w:szCs w:val="24"/>
        </w:rPr>
        <w:t>ГрК</w:t>
      </w:r>
      <w:proofErr w:type="spellEnd"/>
      <w:r w:rsidR="00F36FAA" w:rsidRPr="0080334B">
        <w:rPr>
          <w:rFonts w:ascii="Arial" w:hAnsi="Arial" w:cs="Arial"/>
          <w:sz w:val="24"/>
          <w:szCs w:val="24"/>
        </w:rPr>
        <w:t xml:space="preserve"> </w:t>
      </w:r>
      <w:r w:rsidRPr="0080334B">
        <w:rPr>
          <w:rFonts w:ascii="Arial" w:hAnsi="Arial" w:cs="Arial"/>
          <w:sz w:val="24"/>
          <w:szCs w:val="24"/>
        </w:rPr>
        <w:t>РФ,</w:t>
      </w:r>
      <w:r w:rsidR="00F36FAA" w:rsidRPr="0080334B">
        <w:rPr>
          <w:rFonts w:ascii="Arial" w:hAnsi="Arial" w:cs="Arial"/>
          <w:sz w:val="24"/>
          <w:szCs w:val="24"/>
        </w:rPr>
        <w:t xml:space="preserve"> </w:t>
      </w:r>
      <w:r w:rsidRPr="0080334B">
        <w:rPr>
          <w:rFonts w:ascii="Arial" w:hAnsi="Arial" w:cs="Arial"/>
          <w:sz w:val="24"/>
          <w:szCs w:val="24"/>
        </w:rPr>
        <w:t>генеральных</w:t>
      </w:r>
      <w:r w:rsidR="00F36FAA" w:rsidRPr="0080334B">
        <w:rPr>
          <w:rFonts w:ascii="Arial" w:hAnsi="Arial" w:cs="Arial"/>
          <w:sz w:val="24"/>
          <w:szCs w:val="24"/>
        </w:rPr>
        <w:t xml:space="preserve"> </w:t>
      </w:r>
      <w:r w:rsidRPr="0080334B">
        <w:rPr>
          <w:rFonts w:ascii="Arial" w:hAnsi="Arial" w:cs="Arial"/>
          <w:sz w:val="24"/>
          <w:szCs w:val="24"/>
        </w:rPr>
        <w:t>планов</w:t>
      </w:r>
      <w:r w:rsidR="00F36FAA" w:rsidRPr="0080334B">
        <w:rPr>
          <w:rFonts w:ascii="Arial" w:hAnsi="Arial" w:cs="Arial"/>
          <w:sz w:val="24"/>
          <w:szCs w:val="24"/>
        </w:rPr>
        <w:t xml:space="preserve"> </w:t>
      </w:r>
      <w:r w:rsidRPr="0080334B">
        <w:rPr>
          <w:rFonts w:ascii="Arial" w:hAnsi="Arial" w:cs="Arial"/>
          <w:sz w:val="24"/>
          <w:szCs w:val="24"/>
        </w:rPr>
        <w:t>городского</w:t>
      </w:r>
      <w:r w:rsidR="00F36FAA" w:rsidRPr="0080334B">
        <w:rPr>
          <w:rFonts w:ascii="Arial" w:hAnsi="Arial" w:cs="Arial"/>
          <w:sz w:val="24"/>
          <w:szCs w:val="24"/>
        </w:rPr>
        <w:t xml:space="preserve"> </w:t>
      </w:r>
      <w:r w:rsidRPr="0080334B">
        <w:rPr>
          <w:rFonts w:ascii="Arial" w:hAnsi="Arial" w:cs="Arial"/>
          <w:sz w:val="24"/>
          <w:szCs w:val="24"/>
        </w:rPr>
        <w:t>округа</w:t>
      </w:r>
      <w:r w:rsidR="00F36FAA" w:rsidRPr="0080334B">
        <w:rPr>
          <w:rFonts w:ascii="Arial" w:hAnsi="Arial" w:cs="Arial"/>
          <w:sz w:val="24"/>
          <w:szCs w:val="24"/>
        </w:rPr>
        <w:t xml:space="preserve"> </w:t>
      </w:r>
      <w:r w:rsidR="00F1609B" w:rsidRPr="0080334B">
        <w:rPr>
          <w:rFonts w:ascii="Arial" w:hAnsi="Arial" w:cs="Arial"/>
          <w:sz w:val="24"/>
          <w:szCs w:val="24"/>
        </w:rPr>
        <w:t xml:space="preserve">город Волгореченск Костромской области </w:t>
      </w:r>
      <w:r w:rsidRPr="0080334B">
        <w:rPr>
          <w:rFonts w:ascii="Arial" w:hAnsi="Arial" w:cs="Arial"/>
          <w:sz w:val="24"/>
          <w:szCs w:val="24"/>
        </w:rPr>
        <w:t>и</w:t>
      </w:r>
      <w:r w:rsidR="00F36FAA" w:rsidRPr="0080334B">
        <w:rPr>
          <w:rFonts w:ascii="Arial" w:hAnsi="Arial" w:cs="Arial"/>
          <w:sz w:val="24"/>
          <w:szCs w:val="24"/>
        </w:rPr>
        <w:t xml:space="preserve"> </w:t>
      </w:r>
      <w:r w:rsidRPr="0080334B">
        <w:rPr>
          <w:rFonts w:ascii="Arial" w:hAnsi="Arial" w:cs="Arial"/>
          <w:sz w:val="24"/>
          <w:szCs w:val="24"/>
        </w:rPr>
        <w:t>обеспечивают</w:t>
      </w:r>
      <w:r w:rsidR="00F36FAA" w:rsidRPr="0080334B">
        <w:rPr>
          <w:rFonts w:ascii="Arial" w:hAnsi="Arial" w:cs="Arial"/>
          <w:sz w:val="24"/>
          <w:szCs w:val="24"/>
        </w:rPr>
        <w:t xml:space="preserve"> </w:t>
      </w:r>
      <w:r w:rsidRPr="0080334B">
        <w:rPr>
          <w:rFonts w:ascii="Arial" w:hAnsi="Arial" w:cs="Arial"/>
          <w:sz w:val="24"/>
          <w:szCs w:val="24"/>
        </w:rPr>
        <w:t>сбалансированное,</w:t>
      </w:r>
      <w:r w:rsidR="00F36FAA" w:rsidRPr="0080334B">
        <w:rPr>
          <w:rFonts w:ascii="Arial" w:hAnsi="Arial" w:cs="Arial"/>
          <w:sz w:val="24"/>
          <w:szCs w:val="24"/>
        </w:rPr>
        <w:t xml:space="preserve"> </w:t>
      </w:r>
      <w:r w:rsidRPr="0080334B">
        <w:rPr>
          <w:rFonts w:ascii="Arial" w:hAnsi="Arial" w:cs="Arial"/>
          <w:sz w:val="24"/>
          <w:szCs w:val="24"/>
        </w:rPr>
        <w:t>перспективное</w:t>
      </w:r>
      <w:r w:rsidR="00F36FAA" w:rsidRPr="0080334B">
        <w:rPr>
          <w:rFonts w:ascii="Arial" w:hAnsi="Arial" w:cs="Arial"/>
          <w:sz w:val="24"/>
          <w:szCs w:val="24"/>
        </w:rPr>
        <w:t xml:space="preserve"> </w:t>
      </w:r>
      <w:r w:rsidRPr="0080334B">
        <w:rPr>
          <w:rFonts w:ascii="Arial" w:hAnsi="Arial" w:cs="Arial"/>
          <w:sz w:val="24"/>
          <w:szCs w:val="24"/>
        </w:rPr>
        <w:t>развитие</w:t>
      </w:r>
      <w:r w:rsidR="00F36FAA" w:rsidRPr="0080334B">
        <w:rPr>
          <w:rFonts w:ascii="Arial" w:hAnsi="Arial" w:cs="Arial"/>
          <w:sz w:val="24"/>
          <w:szCs w:val="24"/>
        </w:rPr>
        <w:t xml:space="preserve"> </w:t>
      </w:r>
      <w:r w:rsidRPr="0080334B">
        <w:rPr>
          <w:rFonts w:ascii="Arial" w:hAnsi="Arial" w:cs="Arial"/>
          <w:sz w:val="24"/>
          <w:szCs w:val="24"/>
        </w:rPr>
        <w:t>социальной</w:t>
      </w:r>
      <w:r w:rsidR="00F36FAA" w:rsidRPr="0080334B">
        <w:rPr>
          <w:rFonts w:ascii="Arial" w:hAnsi="Arial" w:cs="Arial"/>
          <w:sz w:val="24"/>
          <w:szCs w:val="24"/>
        </w:rPr>
        <w:t xml:space="preserve"> </w:t>
      </w:r>
      <w:r w:rsidRPr="0080334B">
        <w:rPr>
          <w:rFonts w:ascii="Arial" w:hAnsi="Arial" w:cs="Arial"/>
          <w:sz w:val="24"/>
          <w:szCs w:val="24"/>
        </w:rPr>
        <w:t>инфраструктуры</w:t>
      </w:r>
      <w:r w:rsidR="00F36FAA" w:rsidRPr="0080334B">
        <w:rPr>
          <w:rFonts w:ascii="Arial" w:hAnsi="Arial" w:cs="Arial"/>
          <w:sz w:val="24"/>
          <w:szCs w:val="24"/>
        </w:rPr>
        <w:t xml:space="preserve"> </w:t>
      </w:r>
      <w:r w:rsidRPr="0080334B">
        <w:rPr>
          <w:rFonts w:ascii="Arial" w:hAnsi="Arial" w:cs="Arial"/>
          <w:sz w:val="24"/>
          <w:szCs w:val="24"/>
        </w:rPr>
        <w:t>поселения,</w:t>
      </w:r>
      <w:r w:rsidR="00F36FAA" w:rsidRPr="0080334B">
        <w:rPr>
          <w:rFonts w:ascii="Arial" w:hAnsi="Arial" w:cs="Arial"/>
          <w:sz w:val="24"/>
          <w:szCs w:val="24"/>
        </w:rPr>
        <w:t xml:space="preserve"> </w:t>
      </w:r>
      <w:r w:rsidRPr="0080334B">
        <w:rPr>
          <w:rFonts w:ascii="Arial" w:hAnsi="Arial" w:cs="Arial"/>
          <w:sz w:val="24"/>
          <w:szCs w:val="24"/>
        </w:rPr>
        <w:t>городского</w:t>
      </w:r>
      <w:r w:rsidR="00F36FAA" w:rsidRPr="0080334B">
        <w:rPr>
          <w:rFonts w:ascii="Arial" w:hAnsi="Arial" w:cs="Arial"/>
          <w:sz w:val="24"/>
          <w:szCs w:val="24"/>
        </w:rPr>
        <w:t xml:space="preserve"> </w:t>
      </w:r>
      <w:r w:rsidRPr="0080334B">
        <w:rPr>
          <w:rFonts w:ascii="Arial" w:hAnsi="Arial" w:cs="Arial"/>
          <w:sz w:val="24"/>
          <w:szCs w:val="24"/>
        </w:rPr>
        <w:t>округа</w:t>
      </w:r>
      <w:r w:rsidR="00F36FAA" w:rsidRPr="0080334B">
        <w:rPr>
          <w:rFonts w:ascii="Arial" w:hAnsi="Arial" w:cs="Arial"/>
          <w:sz w:val="24"/>
          <w:szCs w:val="24"/>
        </w:rPr>
        <w:t xml:space="preserve"> </w:t>
      </w:r>
      <w:r w:rsidRPr="0080334B">
        <w:rPr>
          <w:rFonts w:ascii="Arial" w:hAnsi="Arial" w:cs="Arial"/>
          <w:sz w:val="24"/>
          <w:szCs w:val="24"/>
        </w:rPr>
        <w:t>в</w:t>
      </w:r>
      <w:r w:rsidR="00F36FAA" w:rsidRPr="0080334B">
        <w:rPr>
          <w:rFonts w:ascii="Arial" w:hAnsi="Arial" w:cs="Arial"/>
          <w:sz w:val="24"/>
          <w:szCs w:val="24"/>
        </w:rPr>
        <w:t xml:space="preserve"> </w:t>
      </w:r>
      <w:r w:rsidRPr="0080334B">
        <w:rPr>
          <w:rFonts w:ascii="Arial" w:hAnsi="Arial" w:cs="Arial"/>
          <w:sz w:val="24"/>
          <w:szCs w:val="24"/>
        </w:rPr>
        <w:t>соответствии</w:t>
      </w:r>
      <w:r w:rsidR="00F36FAA" w:rsidRPr="0080334B">
        <w:rPr>
          <w:rFonts w:ascii="Arial" w:hAnsi="Arial" w:cs="Arial"/>
          <w:sz w:val="24"/>
          <w:szCs w:val="24"/>
        </w:rPr>
        <w:t xml:space="preserve"> </w:t>
      </w:r>
      <w:r w:rsidRPr="0080334B">
        <w:rPr>
          <w:rFonts w:ascii="Arial" w:hAnsi="Arial" w:cs="Arial"/>
          <w:sz w:val="24"/>
          <w:szCs w:val="24"/>
        </w:rPr>
        <w:t>с</w:t>
      </w:r>
      <w:r w:rsidR="00F36FAA" w:rsidRPr="0080334B">
        <w:rPr>
          <w:rFonts w:ascii="Arial" w:hAnsi="Arial" w:cs="Arial"/>
          <w:sz w:val="24"/>
          <w:szCs w:val="24"/>
        </w:rPr>
        <w:t xml:space="preserve"> </w:t>
      </w:r>
      <w:r w:rsidRPr="0080334B">
        <w:rPr>
          <w:rFonts w:ascii="Arial" w:hAnsi="Arial" w:cs="Arial"/>
          <w:sz w:val="24"/>
          <w:szCs w:val="24"/>
        </w:rPr>
        <w:t>потребностями</w:t>
      </w:r>
      <w:r w:rsidR="00F36FAA" w:rsidRPr="0080334B">
        <w:rPr>
          <w:rFonts w:ascii="Arial" w:hAnsi="Arial" w:cs="Arial"/>
          <w:sz w:val="24"/>
          <w:szCs w:val="24"/>
        </w:rPr>
        <w:t xml:space="preserve"> </w:t>
      </w:r>
      <w:r w:rsidRPr="0080334B">
        <w:rPr>
          <w:rFonts w:ascii="Arial" w:hAnsi="Arial" w:cs="Arial"/>
          <w:sz w:val="24"/>
          <w:szCs w:val="24"/>
        </w:rPr>
        <w:t>в</w:t>
      </w:r>
      <w:r w:rsidR="00F36FAA" w:rsidRPr="0080334B">
        <w:rPr>
          <w:rFonts w:ascii="Arial" w:hAnsi="Arial" w:cs="Arial"/>
          <w:sz w:val="24"/>
          <w:szCs w:val="24"/>
        </w:rPr>
        <w:t xml:space="preserve"> </w:t>
      </w:r>
      <w:r w:rsidRPr="0080334B">
        <w:rPr>
          <w:rFonts w:ascii="Arial" w:hAnsi="Arial" w:cs="Arial"/>
          <w:sz w:val="24"/>
          <w:szCs w:val="24"/>
        </w:rPr>
        <w:t>строительстве</w:t>
      </w:r>
      <w:r w:rsidR="00F36FAA" w:rsidRPr="0080334B">
        <w:rPr>
          <w:rFonts w:ascii="Arial" w:hAnsi="Arial" w:cs="Arial"/>
          <w:sz w:val="24"/>
          <w:szCs w:val="24"/>
        </w:rPr>
        <w:t xml:space="preserve"> </w:t>
      </w:r>
      <w:r w:rsidRPr="0080334B">
        <w:rPr>
          <w:rFonts w:ascii="Arial" w:hAnsi="Arial" w:cs="Arial"/>
          <w:sz w:val="24"/>
          <w:szCs w:val="24"/>
        </w:rPr>
        <w:t>объектов</w:t>
      </w:r>
      <w:r w:rsidR="00F36FAA" w:rsidRPr="0080334B">
        <w:rPr>
          <w:rFonts w:ascii="Arial" w:hAnsi="Arial" w:cs="Arial"/>
          <w:sz w:val="24"/>
          <w:szCs w:val="24"/>
        </w:rPr>
        <w:t xml:space="preserve"> </w:t>
      </w:r>
      <w:r w:rsidRPr="0080334B">
        <w:rPr>
          <w:rFonts w:ascii="Arial" w:hAnsi="Arial" w:cs="Arial"/>
          <w:sz w:val="24"/>
          <w:szCs w:val="24"/>
        </w:rPr>
        <w:t>социальной</w:t>
      </w:r>
      <w:r w:rsidR="00F36FAA" w:rsidRPr="0080334B">
        <w:rPr>
          <w:rFonts w:ascii="Arial" w:hAnsi="Arial" w:cs="Arial"/>
          <w:sz w:val="24"/>
          <w:szCs w:val="24"/>
        </w:rPr>
        <w:t xml:space="preserve"> </w:t>
      </w:r>
      <w:r w:rsidRPr="0080334B">
        <w:rPr>
          <w:rFonts w:ascii="Arial" w:hAnsi="Arial" w:cs="Arial"/>
          <w:sz w:val="24"/>
          <w:szCs w:val="24"/>
        </w:rPr>
        <w:t>инфраструктуры</w:t>
      </w:r>
      <w:r w:rsidR="00F36FAA" w:rsidRPr="0080334B">
        <w:rPr>
          <w:rFonts w:ascii="Arial" w:hAnsi="Arial" w:cs="Arial"/>
          <w:sz w:val="24"/>
          <w:szCs w:val="24"/>
        </w:rPr>
        <w:t xml:space="preserve"> </w:t>
      </w:r>
      <w:r w:rsidRPr="0080334B">
        <w:rPr>
          <w:rFonts w:ascii="Arial" w:hAnsi="Arial" w:cs="Arial"/>
          <w:sz w:val="24"/>
          <w:szCs w:val="24"/>
        </w:rPr>
        <w:t>местного</w:t>
      </w:r>
      <w:r w:rsidR="00F36FAA" w:rsidRPr="0080334B">
        <w:rPr>
          <w:rFonts w:ascii="Arial" w:hAnsi="Arial" w:cs="Arial"/>
          <w:sz w:val="24"/>
          <w:szCs w:val="24"/>
        </w:rPr>
        <w:t xml:space="preserve"> </w:t>
      </w:r>
      <w:r w:rsidRPr="0080334B">
        <w:rPr>
          <w:rFonts w:ascii="Arial" w:hAnsi="Arial" w:cs="Arial"/>
          <w:sz w:val="24"/>
          <w:szCs w:val="24"/>
        </w:rPr>
        <w:t>значения.</w:t>
      </w:r>
      <w:r w:rsidR="00F1609B" w:rsidRPr="0080334B">
        <w:rPr>
          <w:rFonts w:ascii="Arial" w:hAnsi="Arial" w:cs="Arial"/>
          <w:sz w:val="24"/>
          <w:szCs w:val="24"/>
        </w:rPr>
        <w:t xml:space="preserve"> </w:t>
      </w:r>
      <w:proofErr w:type="gramEnd"/>
    </w:p>
    <w:p w14:paraId="168C7C66" w14:textId="729277E8" w:rsidR="005F4BBE" w:rsidRPr="0080334B" w:rsidRDefault="005F4BBE" w:rsidP="005F4BBE">
      <w:pPr>
        <w:spacing w:after="0" w:line="240" w:lineRule="auto"/>
        <w:ind w:firstLine="709"/>
        <w:jc w:val="both"/>
        <w:rPr>
          <w:rFonts w:ascii="Arial" w:hAnsi="Arial" w:cs="Arial"/>
          <w:sz w:val="24"/>
          <w:szCs w:val="24"/>
        </w:rPr>
      </w:pPr>
      <w:proofErr w:type="gramStart"/>
      <w:r w:rsidRPr="0080334B">
        <w:rPr>
          <w:rFonts w:ascii="Arial" w:hAnsi="Arial" w:cs="Arial"/>
          <w:sz w:val="24"/>
          <w:szCs w:val="24"/>
        </w:rPr>
        <w:t>Программы</w:t>
      </w:r>
      <w:r w:rsidR="00F36FAA" w:rsidRPr="0080334B">
        <w:rPr>
          <w:rFonts w:ascii="Arial" w:hAnsi="Arial" w:cs="Arial"/>
          <w:sz w:val="24"/>
          <w:szCs w:val="24"/>
        </w:rPr>
        <w:t xml:space="preserve"> </w:t>
      </w:r>
      <w:r w:rsidRPr="0080334B">
        <w:rPr>
          <w:rFonts w:ascii="Arial" w:hAnsi="Arial" w:cs="Arial"/>
          <w:sz w:val="24"/>
          <w:szCs w:val="24"/>
        </w:rPr>
        <w:t>комплексного</w:t>
      </w:r>
      <w:r w:rsidR="00F36FAA" w:rsidRPr="0080334B">
        <w:rPr>
          <w:rFonts w:ascii="Arial" w:hAnsi="Arial" w:cs="Arial"/>
          <w:sz w:val="24"/>
          <w:szCs w:val="24"/>
        </w:rPr>
        <w:t xml:space="preserve"> </w:t>
      </w:r>
      <w:r w:rsidRPr="0080334B">
        <w:rPr>
          <w:rFonts w:ascii="Arial" w:hAnsi="Arial" w:cs="Arial"/>
          <w:sz w:val="24"/>
          <w:szCs w:val="24"/>
        </w:rPr>
        <w:t>развития</w:t>
      </w:r>
      <w:r w:rsidR="00F36FAA" w:rsidRPr="0080334B">
        <w:rPr>
          <w:rFonts w:ascii="Arial" w:hAnsi="Arial" w:cs="Arial"/>
          <w:sz w:val="24"/>
          <w:szCs w:val="24"/>
        </w:rPr>
        <w:t xml:space="preserve"> </w:t>
      </w:r>
      <w:r w:rsidRPr="0080334B">
        <w:rPr>
          <w:rFonts w:ascii="Arial" w:hAnsi="Arial" w:cs="Arial"/>
          <w:sz w:val="24"/>
          <w:szCs w:val="24"/>
        </w:rPr>
        <w:t>транспортной</w:t>
      </w:r>
      <w:r w:rsidR="00F36FAA" w:rsidRPr="0080334B">
        <w:rPr>
          <w:rFonts w:ascii="Arial" w:hAnsi="Arial" w:cs="Arial"/>
          <w:sz w:val="24"/>
          <w:szCs w:val="24"/>
        </w:rPr>
        <w:t xml:space="preserve"> </w:t>
      </w:r>
      <w:r w:rsidRPr="0080334B">
        <w:rPr>
          <w:rFonts w:ascii="Arial" w:hAnsi="Arial" w:cs="Arial"/>
          <w:sz w:val="24"/>
          <w:szCs w:val="24"/>
        </w:rPr>
        <w:t>инфраструктуры</w:t>
      </w:r>
      <w:r w:rsidR="00F36FAA" w:rsidRPr="0080334B">
        <w:rPr>
          <w:rFonts w:ascii="Arial" w:hAnsi="Arial" w:cs="Arial"/>
          <w:sz w:val="24"/>
          <w:szCs w:val="24"/>
        </w:rPr>
        <w:t xml:space="preserve"> </w:t>
      </w:r>
      <w:r w:rsidRPr="0080334B">
        <w:rPr>
          <w:rFonts w:ascii="Arial" w:hAnsi="Arial" w:cs="Arial"/>
          <w:sz w:val="24"/>
          <w:szCs w:val="24"/>
        </w:rPr>
        <w:t>городского</w:t>
      </w:r>
      <w:r w:rsidR="00F36FAA" w:rsidRPr="0080334B">
        <w:rPr>
          <w:rFonts w:ascii="Arial" w:hAnsi="Arial" w:cs="Arial"/>
          <w:sz w:val="24"/>
          <w:szCs w:val="24"/>
        </w:rPr>
        <w:t xml:space="preserve"> </w:t>
      </w:r>
      <w:r w:rsidRPr="0080334B">
        <w:rPr>
          <w:rFonts w:ascii="Arial" w:hAnsi="Arial" w:cs="Arial"/>
          <w:sz w:val="24"/>
          <w:szCs w:val="24"/>
        </w:rPr>
        <w:t>округа</w:t>
      </w:r>
      <w:r w:rsidR="00D10C4C" w:rsidRPr="0080334B">
        <w:rPr>
          <w:rFonts w:ascii="Arial" w:hAnsi="Arial" w:cs="Arial"/>
          <w:sz w:val="24"/>
          <w:szCs w:val="24"/>
        </w:rPr>
        <w:t xml:space="preserve"> город Волгореченск Костромской области</w:t>
      </w:r>
      <w:r w:rsidR="00F36FAA" w:rsidRPr="0080334B">
        <w:rPr>
          <w:rFonts w:ascii="Arial" w:hAnsi="Arial" w:cs="Arial"/>
          <w:sz w:val="24"/>
          <w:szCs w:val="24"/>
        </w:rPr>
        <w:t xml:space="preserve"> </w:t>
      </w:r>
      <w:r w:rsidRPr="0080334B">
        <w:rPr>
          <w:rFonts w:ascii="Arial" w:hAnsi="Arial" w:cs="Arial"/>
          <w:sz w:val="24"/>
          <w:szCs w:val="24"/>
        </w:rPr>
        <w:t>-</w:t>
      </w:r>
      <w:r w:rsidR="00F36FAA" w:rsidRPr="0080334B">
        <w:rPr>
          <w:rFonts w:ascii="Arial" w:hAnsi="Arial" w:cs="Arial"/>
          <w:sz w:val="24"/>
          <w:szCs w:val="24"/>
        </w:rPr>
        <w:t xml:space="preserve"> </w:t>
      </w:r>
      <w:r w:rsidRPr="0080334B">
        <w:rPr>
          <w:rFonts w:ascii="Arial" w:hAnsi="Arial" w:cs="Arial"/>
          <w:sz w:val="24"/>
          <w:szCs w:val="24"/>
        </w:rPr>
        <w:t>документы,</w:t>
      </w:r>
      <w:r w:rsidR="00F36FAA" w:rsidRPr="0080334B">
        <w:rPr>
          <w:rFonts w:ascii="Arial" w:hAnsi="Arial" w:cs="Arial"/>
          <w:sz w:val="24"/>
          <w:szCs w:val="24"/>
        </w:rPr>
        <w:t xml:space="preserve"> </w:t>
      </w:r>
      <w:r w:rsidRPr="0080334B">
        <w:rPr>
          <w:rFonts w:ascii="Arial" w:hAnsi="Arial" w:cs="Arial"/>
          <w:sz w:val="24"/>
          <w:szCs w:val="24"/>
        </w:rPr>
        <w:t>устанавливающие</w:t>
      </w:r>
      <w:r w:rsidR="00F36FAA" w:rsidRPr="0080334B">
        <w:rPr>
          <w:rFonts w:ascii="Arial" w:hAnsi="Arial" w:cs="Arial"/>
          <w:sz w:val="24"/>
          <w:szCs w:val="24"/>
        </w:rPr>
        <w:t xml:space="preserve"> </w:t>
      </w:r>
      <w:r w:rsidRPr="0080334B">
        <w:rPr>
          <w:rFonts w:ascii="Arial" w:hAnsi="Arial" w:cs="Arial"/>
          <w:sz w:val="24"/>
          <w:szCs w:val="24"/>
        </w:rPr>
        <w:t>перечни</w:t>
      </w:r>
      <w:r w:rsidR="00F36FAA" w:rsidRPr="0080334B">
        <w:rPr>
          <w:rFonts w:ascii="Arial" w:hAnsi="Arial" w:cs="Arial"/>
          <w:sz w:val="24"/>
          <w:szCs w:val="24"/>
        </w:rPr>
        <w:t xml:space="preserve"> </w:t>
      </w:r>
      <w:r w:rsidRPr="0080334B">
        <w:rPr>
          <w:rFonts w:ascii="Arial" w:hAnsi="Arial" w:cs="Arial"/>
          <w:sz w:val="24"/>
          <w:szCs w:val="24"/>
        </w:rPr>
        <w:t>мероприятий</w:t>
      </w:r>
      <w:r w:rsidR="00F36FAA" w:rsidRPr="0080334B">
        <w:rPr>
          <w:rFonts w:ascii="Arial" w:hAnsi="Arial" w:cs="Arial"/>
          <w:sz w:val="24"/>
          <w:szCs w:val="24"/>
        </w:rPr>
        <w:t xml:space="preserve"> </w:t>
      </w:r>
      <w:r w:rsidRPr="0080334B">
        <w:rPr>
          <w:rFonts w:ascii="Arial" w:hAnsi="Arial" w:cs="Arial"/>
          <w:sz w:val="24"/>
          <w:szCs w:val="24"/>
        </w:rPr>
        <w:t>по</w:t>
      </w:r>
      <w:r w:rsidR="00F36FAA" w:rsidRPr="0080334B">
        <w:rPr>
          <w:rFonts w:ascii="Arial" w:hAnsi="Arial" w:cs="Arial"/>
          <w:sz w:val="24"/>
          <w:szCs w:val="24"/>
        </w:rPr>
        <w:t xml:space="preserve"> </w:t>
      </w:r>
      <w:r w:rsidRPr="0080334B">
        <w:rPr>
          <w:rFonts w:ascii="Arial" w:hAnsi="Arial" w:cs="Arial"/>
          <w:sz w:val="24"/>
          <w:szCs w:val="24"/>
        </w:rPr>
        <w:t>проектированию,</w:t>
      </w:r>
      <w:r w:rsidR="00F36FAA" w:rsidRPr="0080334B">
        <w:rPr>
          <w:rFonts w:ascii="Arial" w:hAnsi="Arial" w:cs="Arial"/>
          <w:sz w:val="24"/>
          <w:szCs w:val="24"/>
        </w:rPr>
        <w:t xml:space="preserve"> </w:t>
      </w:r>
      <w:r w:rsidRPr="0080334B">
        <w:rPr>
          <w:rFonts w:ascii="Arial" w:hAnsi="Arial" w:cs="Arial"/>
          <w:sz w:val="24"/>
          <w:szCs w:val="24"/>
        </w:rPr>
        <w:t>строительству,</w:t>
      </w:r>
      <w:r w:rsidR="00F36FAA" w:rsidRPr="0080334B">
        <w:rPr>
          <w:rFonts w:ascii="Arial" w:hAnsi="Arial" w:cs="Arial"/>
          <w:sz w:val="24"/>
          <w:szCs w:val="24"/>
        </w:rPr>
        <w:t xml:space="preserve"> </w:t>
      </w:r>
      <w:r w:rsidRPr="0080334B">
        <w:rPr>
          <w:rFonts w:ascii="Arial" w:hAnsi="Arial" w:cs="Arial"/>
          <w:sz w:val="24"/>
          <w:szCs w:val="24"/>
        </w:rPr>
        <w:t>реконструкции</w:t>
      </w:r>
      <w:r w:rsidR="00F36FAA" w:rsidRPr="0080334B">
        <w:rPr>
          <w:rFonts w:ascii="Arial" w:hAnsi="Arial" w:cs="Arial"/>
          <w:sz w:val="24"/>
          <w:szCs w:val="24"/>
        </w:rPr>
        <w:t xml:space="preserve"> </w:t>
      </w:r>
      <w:r w:rsidRPr="0080334B">
        <w:rPr>
          <w:rFonts w:ascii="Arial" w:hAnsi="Arial" w:cs="Arial"/>
          <w:sz w:val="24"/>
          <w:szCs w:val="24"/>
        </w:rPr>
        <w:t>объектов</w:t>
      </w:r>
      <w:r w:rsidR="00F36FAA" w:rsidRPr="0080334B">
        <w:rPr>
          <w:rFonts w:ascii="Arial" w:hAnsi="Arial" w:cs="Arial"/>
          <w:sz w:val="24"/>
          <w:szCs w:val="24"/>
        </w:rPr>
        <w:t xml:space="preserve"> </w:t>
      </w:r>
      <w:r w:rsidRPr="0080334B">
        <w:rPr>
          <w:rFonts w:ascii="Arial" w:hAnsi="Arial" w:cs="Arial"/>
          <w:sz w:val="24"/>
          <w:szCs w:val="24"/>
        </w:rPr>
        <w:t>транспортной</w:t>
      </w:r>
      <w:r w:rsidR="00F36FAA" w:rsidRPr="0080334B">
        <w:rPr>
          <w:rFonts w:ascii="Arial" w:hAnsi="Arial" w:cs="Arial"/>
          <w:sz w:val="24"/>
          <w:szCs w:val="24"/>
        </w:rPr>
        <w:t xml:space="preserve"> </w:t>
      </w:r>
      <w:r w:rsidRPr="0080334B">
        <w:rPr>
          <w:rFonts w:ascii="Arial" w:hAnsi="Arial" w:cs="Arial"/>
          <w:sz w:val="24"/>
          <w:szCs w:val="24"/>
        </w:rPr>
        <w:t>инфраструктуры</w:t>
      </w:r>
      <w:r w:rsidR="00F36FAA" w:rsidRPr="0080334B">
        <w:rPr>
          <w:rFonts w:ascii="Arial" w:hAnsi="Arial" w:cs="Arial"/>
          <w:sz w:val="24"/>
          <w:szCs w:val="24"/>
        </w:rPr>
        <w:t xml:space="preserve"> </w:t>
      </w:r>
      <w:r w:rsidRPr="0080334B">
        <w:rPr>
          <w:rFonts w:ascii="Arial" w:hAnsi="Arial" w:cs="Arial"/>
          <w:sz w:val="24"/>
          <w:szCs w:val="24"/>
        </w:rPr>
        <w:t>местного</w:t>
      </w:r>
      <w:r w:rsidR="00F36FAA" w:rsidRPr="0080334B">
        <w:rPr>
          <w:rFonts w:ascii="Arial" w:hAnsi="Arial" w:cs="Arial"/>
          <w:sz w:val="24"/>
          <w:szCs w:val="24"/>
        </w:rPr>
        <w:t xml:space="preserve"> </w:t>
      </w:r>
      <w:r w:rsidRPr="0080334B">
        <w:rPr>
          <w:rFonts w:ascii="Arial" w:hAnsi="Arial" w:cs="Arial"/>
          <w:sz w:val="24"/>
          <w:szCs w:val="24"/>
        </w:rPr>
        <w:t>значения,</w:t>
      </w:r>
      <w:r w:rsidR="00F36FAA" w:rsidRPr="0080334B">
        <w:rPr>
          <w:rFonts w:ascii="Arial" w:hAnsi="Arial" w:cs="Arial"/>
          <w:sz w:val="24"/>
          <w:szCs w:val="24"/>
        </w:rPr>
        <w:t xml:space="preserve"> </w:t>
      </w:r>
      <w:r w:rsidRPr="0080334B">
        <w:rPr>
          <w:rFonts w:ascii="Arial" w:hAnsi="Arial" w:cs="Arial"/>
          <w:sz w:val="24"/>
          <w:szCs w:val="24"/>
        </w:rPr>
        <w:t>которые</w:t>
      </w:r>
      <w:r w:rsidR="00F36FAA" w:rsidRPr="0080334B">
        <w:rPr>
          <w:rFonts w:ascii="Arial" w:hAnsi="Arial" w:cs="Arial"/>
          <w:sz w:val="24"/>
          <w:szCs w:val="24"/>
        </w:rPr>
        <w:t xml:space="preserve"> </w:t>
      </w:r>
      <w:r w:rsidRPr="0080334B">
        <w:rPr>
          <w:rFonts w:ascii="Arial" w:hAnsi="Arial" w:cs="Arial"/>
          <w:sz w:val="24"/>
          <w:szCs w:val="24"/>
        </w:rPr>
        <w:t>предусмотрены</w:t>
      </w:r>
      <w:r w:rsidR="00F36FAA" w:rsidRPr="0080334B">
        <w:rPr>
          <w:rFonts w:ascii="Arial" w:hAnsi="Arial" w:cs="Arial"/>
          <w:sz w:val="24"/>
          <w:szCs w:val="24"/>
        </w:rPr>
        <w:t xml:space="preserve"> </w:t>
      </w:r>
      <w:r w:rsidRPr="0080334B">
        <w:rPr>
          <w:rFonts w:ascii="Arial" w:hAnsi="Arial" w:cs="Arial"/>
          <w:sz w:val="24"/>
          <w:szCs w:val="24"/>
        </w:rPr>
        <w:t>также</w:t>
      </w:r>
      <w:r w:rsidR="00F36FAA" w:rsidRPr="0080334B">
        <w:rPr>
          <w:rFonts w:ascii="Arial" w:hAnsi="Arial" w:cs="Arial"/>
          <w:sz w:val="24"/>
          <w:szCs w:val="24"/>
        </w:rPr>
        <w:t xml:space="preserve"> </w:t>
      </w:r>
      <w:r w:rsidRPr="0080334B">
        <w:rPr>
          <w:rFonts w:ascii="Arial" w:hAnsi="Arial" w:cs="Arial"/>
          <w:sz w:val="24"/>
          <w:szCs w:val="24"/>
        </w:rPr>
        <w:t>государственными</w:t>
      </w:r>
      <w:r w:rsidR="00F36FAA" w:rsidRPr="0080334B">
        <w:rPr>
          <w:rFonts w:ascii="Arial" w:hAnsi="Arial" w:cs="Arial"/>
          <w:sz w:val="24"/>
          <w:szCs w:val="24"/>
        </w:rPr>
        <w:t xml:space="preserve"> </w:t>
      </w:r>
      <w:r w:rsidRPr="0080334B">
        <w:rPr>
          <w:rFonts w:ascii="Arial" w:hAnsi="Arial" w:cs="Arial"/>
          <w:sz w:val="24"/>
          <w:szCs w:val="24"/>
        </w:rPr>
        <w:t>и</w:t>
      </w:r>
      <w:r w:rsidR="00F36FAA" w:rsidRPr="0080334B">
        <w:rPr>
          <w:rFonts w:ascii="Arial" w:hAnsi="Arial" w:cs="Arial"/>
          <w:sz w:val="24"/>
          <w:szCs w:val="24"/>
        </w:rPr>
        <w:t xml:space="preserve"> </w:t>
      </w:r>
      <w:r w:rsidRPr="0080334B">
        <w:rPr>
          <w:rFonts w:ascii="Arial" w:hAnsi="Arial" w:cs="Arial"/>
          <w:sz w:val="24"/>
          <w:szCs w:val="24"/>
        </w:rPr>
        <w:t>муниципальными</w:t>
      </w:r>
      <w:r w:rsidR="00F36FAA" w:rsidRPr="0080334B">
        <w:rPr>
          <w:rFonts w:ascii="Arial" w:hAnsi="Arial" w:cs="Arial"/>
          <w:sz w:val="24"/>
          <w:szCs w:val="24"/>
        </w:rPr>
        <w:t xml:space="preserve"> </w:t>
      </w:r>
      <w:r w:rsidRPr="0080334B">
        <w:rPr>
          <w:rFonts w:ascii="Arial" w:hAnsi="Arial" w:cs="Arial"/>
          <w:sz w:val="24"/>
          <w:szCs w:val="24"/>
        </w:rPr>
        <w:t>программами,</w:t>
      </w:r>
      <w:r w:rsidR="00F36FAA" w:rsidRPr="0080334B">
        <w:rPr>
          <w:rFonts w:ascii="Arial" w:hAnsi="Arial" w:cs="Arial"/>
          <w:sz w:val="24"/>
          <w:szCs w:val="24"/>
        </w:rPr>
        <w:t xml:space="preserve"> </w:t>
      </w:r>
      <w:r w:rsidRPr="0080334B">
        <w:rPr>
          <w:rFonts w:ascii="Arial" w:hAnsi="Arial" w:cs="Arial"/>
          <w:sz w:val="24"/>
          <w:szCs w:val="24"/>
        </w:rPr>
        <w:t>стратегией</w:t>
      </w:r>
      <w:r w:rsidR="00F36FAA" w:rsidRPr="0080334B">
        <w:rPr>
          <w:rFonts w:ascii="Arial" w:hAnsi="Arial" w:cs="Arial"/>
          <w:sz w:val="24"/>
          <w:szCs w:val="24"/>
        </w:rPr>
        <w:t xml:space="preserve"> </w:t>
      </w:r>
      <w:r w:rsidRPr="0080334B">
        <w:rPr>
          <w:rFonts w:ascii="Arial" w:hAnsi="Arial" w:cs="Arial"/>
          <w:sz w:val="24"/>
          <w:szCs w:val="24"/>
        </w:rPr>
        <w:t>социально-экономического</w:t>
      </w:r>
      <w:r w:rsidR="00F36FAA" w:rsidRPr="0080334B">
        <w:rPr>
          <w:rFonts w:ascii="Arial" w:hAnsi="Arial" w:cs="Arial"/>
          <w:sz w:val="24"/>
          <w:szCs w:val="24"/>
        </w:rPr>
        <w:t xml:space="preserve"> </w:t>
      </w:r>
      <w:r w:rsidRPr="0080334B">
        <w:rPr>
          <w:rFonts w:ascii="Arial" w:hAnsi="Arial" w:cs="Arial"/>
          <w:sz w:val="24"/>
          <w:szCs w:val="24"/>
        </w:rPr>
        <w:t>развития</w:t>
      </w:r>
      <w:r w:rsidR="00F36FAA" w:rsidRPr="0080334B">
        <w:rPr>
          <w:rFonts w:ascii="Arial" w:hAnsi="Arial" w:cs="Arial"/>
          <w:sz w:val="24"/>
          <w:szCs w:val="24"/>
        </w:rPr>
        <w:t xml:space="preserve"> </w:t>
      </w:r>
      <w:r w:rsidRPr="0080334B">
        <w:rPr>
          <w:rFonts w:ascii="Arial" w:hAnsi="Arial" w:cs="Arial"/>
          <w:sz w:val="24"/>
          <w:szCs w:val="24"/>
        </w:rPr>
        <w:t>муниципального</w:t>
      </w:r>
      <w:r w:rsidR="00F36FAA" w:rsidRPr="0080334B">
        <w:rPr>
          <w:rFonts w:ascii="Arial" w:hAnsi="Arial" w:cs="Arial"/>
          <w:sz w:val="24"/>
          <w:szCs w:val="24"/>
        </w:rPr>
        <w:t xml:space="preserve"> </w:t>
      </w:r>
      <w:r w:rsidRPr="0080334B">
        <w:rPr>
          <w:rFonts w:ascii="Arial" w:hAnsi="Arial" w:cs="Arial"/>
          <w:sz w:val="24"/>
          <w:szCs w:val="24"/>
        </w:rPr>
        <w:t>образования</w:t>
      </w:r>
      <w:r w:rsidR="00F36FAA" w:rsidRPr="0080334B">
        <w:rPr>
          <w:rFonts w:ascii="Arial" w:hAnsi="Arial" w:cs="Arial"/>
          <w:sz w:val="24"/>
          <w:szCs w:val="24"/>
        </w:rPr>
        <w:t xml:space="preserve"> </w:t>
      </w:r>
      <w:r w:rsidRPr="0080334B">
        <w:rPr>
          <w:rFonts w:ascii="Arial" w:hAnsi="Arial" w:cs="Arial"/>
          <w:sz w:val="24"/>
          <w:szCs w:val="24"/>
        </w:rPr>
        <w:t>и</w:t>
      </w:r>
      <w:r w:rsidR="00F36FAA" w:rsidRPr="0080334B">
        <w:rPr>
          <w:rFonts w:ascii="Arial" w:hAnsi="Arial" w:cs="Arial"/>
          <w:sz w:val="24"/>
          <w:szCs w:val="24"/>
        </w:rPr>
        <w:t xml:space="preserve"> </w:t>
      </w:r>
      <w:r w:rsidRPr="0080334B">
        <w:rPr>
          <w:rFonts w:ascii="Arial" w:hAnsi="Arial" w:cs="Arial"/>
          <w:sz w:val="24"/>
          <w:szCs w:val="24"/>
        </w:rPr>
        <w:t>планом</w:t>
      </w:r>
      <w:r w:rsidR="00F36FAA" w:rsidRPr="0080334B">
        <w:rPr>
          <w:rFonts w:ascii="Arial" w:hAnsi="Arial" w:cs="Arial"/>
          <w:sz w:val="24"/>
          <w:szCs w:val="24"/>
        </w:rPr>
        <w:t xml:space="preserve"> </w:t>
      </w:r>
      <w:r w:rsidRPr="0080334B">
        <w:rPr>
          <w:rFonts w:ascii="Arial" w:hAnsi="Arial" w:cs="Arial"/>
          <w:sz w:val="24"/>
          <w:szCs w:val="24"/>
        </w:rPr>
        <w:t>мероприятий</w:t>
      </w:r>
      <w:r w:rsidR="00F36FAA" w:rsidRPr="0080334B">
        <w:rPr>
          <w:rFonts w:ascii="Arial" w:hAnsi="Arial" w:cs="Arial"/>
          <w:sz w:val="24"/>
          <w:szCs w:val="24"/>
        </w:rPr>
        <w:t xml:space="preserve"> </w:t>
      </w:r>
      <w:r w:rsidRPr="0080334B">
        <w:rPr>
          <w:rFonts w:ascii="Arial" w:hAnsi="Arial" w:cs="Arial"/>
          <w:sz w:val="24"/>
          <w:szCs w:val="24"/>
        </w:rPr>
        <w:t>по</w:t>
      </w:r>
      <w:r w:rsidR="00F36FAA" w:rsidRPr="0080334B">
        <w:rPr>
          <w:rFonts w:ascii="Arial" w:hAnsi="Arial" w:cs="Arial"/>
          <w:sz w:val="24"/>
          <w:szCs w:val="24"/>
        </w:rPr>
        <w:t xml:space="preserve"> </w:t>
      </w:r>
      <w:r w:rsidRPr="0080334B">
        <w:rPr>
          <w:rFonts w:ascii="Arial" w:hAnsi="Arial" w:cs="Arial"/>
          <w:sz w:val="24"/>
          <w:szCs w:val="24"/>
        </w:rPr>
        <w:t>реализации</w:t>
      </w:r>
      <w:r w:rsidR="00F36FAA" w:rsidRPr="0080334B">
        <w:rPr>
          <w:rFonts w:ascii="Arial" w:hAnsi="Arial" w:cs="Arial"/>
          <w:sz w:val="24"/>
          <w:szCs w:val="24"/>
        </w:rPr>
        <w:t xml:space="preserve"> </w:t>
      </w:r>
      <w:r w:rsidRPr="0080334B">
        <w:rPr>
          <w:rFonts w:ascii="Arial" w:hAnsi="Arial" w:cs="Arial"/>
          <w:sz w:val="24"/>
          <w:szCs w:val="24"/>
        </w:rPr>
        <w:t>стратегии</w:t>
      </w:r>
      <w:r w:rsidR="00F36FAA" w:rsidRPr="0080334B">
        <w:rPr>
          <w:rFonts w:ascii="Arial" w:hAnsi="Arial" w:cs="Arial"/>
          <w:sz w:val="24"/>
          <w:szCs w:val="24"/>
        </w:rPr>
        <w:t xml:space="preserve"> </w:t>
      </w:r>
      <w:r w:rsidRPr="0080334B">
        <w:rPr>
          <w:rFonts w:ascii="Arial" w:hAnsi="Arial" w:cs="Arial"/>
          <w:sz w:val="24"/>
          <w:szCs w:val="24"/>
        </w:rPr>
        <w:t>социально-экономического</w:t>
      </w:r>
      <w:r w:rsidR="00F36FAA" w:rsidRPr="0080334B">
        <w:rPr>
          <w:rFonts w:ascii="Arial" w:hAnsi="Arial" w:cs="Arial"/>
          <w:sz w:val="24"/>
          <w:szCs w:val="24"/>
        </w:rPr>
        <w:t xml:space="preserve"> </w:t>
      </w:r>
      <w:r w:rsidRPr="0080334B">
        <w:rPr>
          <w:rFonts w:ascii="Arial" w:hAnsi="Arial" w:cs="Arial"/>
          <w:sz w:val="24"/>
          <w:szCs w:val="24"/>
        </w:rPr>
        <w:t>развития</w:t>
      </w:r>
      <w:r w:rsidR="00F36FAA" w:rsidRPr="0080334B">
        <w:rPr>
          <w:rFonts w:ascii="Arial" w:hAnsi="Arial" w:cs="Arial"/>
          <w:sz w:val="24"/>
          <w:szCs w:val="24"/>
        </w:rPr>
        <w:t xml:space="preserve"> </w:t>
      </w:r>
      <w:r w:rsidR="00D10C4C" w:rsidRPr="0080334B">
        <w:rPr>
          <w:rFonts w:ascii="Arial" w:hAnsi="Arial" w:cs="Arial"/>
          <w:sz w:val="24"/>
          <w:szCs w:val="24"/>
        </w:rPr>
        <w:t>городского округа город Волгореченск Костромской области</w:t>
      </w:r>
      <w:r w:rsidR="00F36FAA" w:rsidRPr="0080334B">
        <w:rPr>
          <w:rFonts w:ascii="Arial" w:hAnsi="Arial" w:cs="Arial"/>
          <w:sz w:val="24"/>
          <w:szCs w:val="24"/>
        </w:rPr>
        <w:t xml:space="preserve"> </w:t>
      </w:r>
      <w:r w:rsidRPr="0080334B">
        <w:rPr>
          <w:rFonts w:ascii="Arial" w:hAnsi="Arial" w:cs="Arial"/>
          <w:sz w:val="24"/>
          <w:szCs w:val="24"/>
        </w:rPr>
        <w:t>(при</w:t>
      </w:r>
      <w:r w:rsidR="00F36FAA" w:rsidRPr="0080334B">
        <w:rPr>
          <w:rFonts w:ascii="Arial" w:hAnsi="Arial" w:cs="Arial"/>
          <w:sz w:val="24"/>
          <w:szCs w:val="24"/>
        </w:rPr>
        <w:t xml:space="preserve"> </w:t>
      </w:r>
      <w:r w:rsidRPr="0080334B">
        <w:rPr>
          <w:rFonts w:ascii="Arial" w:hAnsi="Arial" w:cs="Arial"/>
          <w:sz w:val="24"/>
          <w:szCs w:val="24"/>
        </w:rPr>
        <w:t>наличии</w:t>
      </w:r>
      <w:r w:rsidR="00F36FAA" w:rsidRPr="0080334B">
        <w:rPr>
          <w:rFonts w:ascii="Arial" w:hAnsi="Arial" w:cs="Arial"/>
          <w:sz w:val="24"/>
          <w:szCs w:val="24"/>
        </w:rPr>
        <w:t xml:space="preserve"> </w:t>
      </w:r>
      <w:r w:rsidRPr="0080334B">
        <w:rPr>
          <w:rFonts w:ascii="Arial" w:hAnsi="Arial" w:cs="Arial"/>
          <w:sz w:val="24"/>
          <w:szCs w:val="24"/>
        </w:rPr>
        <w:t>данных</w:t>
      </w:r>
      <w:r w:rsidR="00F36FAA" w:rsidRPr="0080334B">
        <w:rPr>
          <w:rFonts w:ascii="Arial" w:hAnsi="Arial" w:cs="Arial"/>
          <w:sz w:val="24"/>
          <w:szCs w:val="24"/>
        </w:rPr>
        <w:t xml:space="preserve"> </w:t>
      </w:r>
      <w:r w:rsidRPr="0080334B">
        <w:rPr>
          <w:rFonts w:ascii="Arial" w:hAnsi="Arial" w:cs="Arial"/>
          <w:sz w:val="24"/>
          <w:szCs w:val="24"/>
        </w:rPr>
        <w:t>стратегии</w:t>
      </w:r>
      <w:r w:rsidR="00F36FAA" w:rsidRPr="0080334B">
        <w:rPr>
          <w:rFonts w:ascii="Arial" w:hAnsi="Arial" w:cs="Arial"/>
          <w:sz w:val="24"/>
          <w:szCs w:val="24"/>
        </w:rPr>
        <w:t xml:space="preserve"> </w:t>
      </w:r>
      <w:r w:rsidRPr="0080334B">
        <w:rPr>
          <w:rFonts w:ascii="Arial" w:hAnsi="Arial" w:cs="Arial"/>
          <w:sz w:val="24"/>
          <w:szCs w:val="24"/>
        </w:rPr>
        <w:t>и</w:t>
      </w:r>
      <w:r w:rsidR="00F36FAA" w:rsidRPr="0080334B">
        <w:rPr>
          <w:rFonts w:ascii="Arial" w:hAnsi="Arial" w:cs="Arial"/>
          <w:sz w:val="24"/>
          <w:szCs w:val="24"/>
        </w:rPr>
        <w:t xml:space="preserve"> </w:t>
      </w:r>
      <w:r w:rsidRPr="0080334B">
        <w:rPr>
          <w:rFonts w:ascii="Arial" w:hAnsi="Arial" w:cs="Arial"/>
          <w:sz w:val="24"/>
          <w:szCs w:val="24"/>
        </w:rPr>
        <w:t>плана),</w:t>
      </w:r>
      <w:r w:rsidR="00F36FAA" w:rsidRPr="0080334B">
        <w:rPr>
          <w:rFonts w:ascii="Arial" w:hAnsi="Arial" w:cs="Arial"/>
          <w:sz w:val="24"/>
          <w:szCs w:val="24"/>
        </w:rPr>
        <w:t xml:space="preserve"> </w:t>
      </w:r>
      <w:r w:rsidRPr="0080334B">
        <w:rPr>
          <w:rFonts w:ascii="Arial" w:hAnsi="Arial" w:cs="Arial"/>
          <w:sz w:val="24"/>
          <w:szCs w:val="24"/>
        </w:rPr>
        <w:t>планом</w:t>
      </w:r>
      <w:r w:rsidR="00F36FAA" w:rsidRPr="0080334B">
        <w:rPr>
          <w:rFonts w:ascii="Arial" w:hAnsi="Arial" w:cs="Arial"/>
          <w:sz w:val="24"/>
          <w:szCs w:val="24"/>
        </w:rPr>
        <w:t xml:space="preserve"> </w:t>
      </w:r>
      <w:r w:rsidRPr="0080334B">
        <w:rPr>
          <w:rFonts w:ascii="Arial" w:hAnsi="Arial" w:cs="Arial"/>
          <w:sz w:val="24"/>
          <w:szCs w:val="24"/>
        </w:rPr>
        <w:t>и</w:t>
      </w:r>
      <w:r w:rsidR="00F36FAA" w:rsidRPr="0080334B">
        <w:rPr>
          <w:rFonts w:ascii="Arial" w:hAnsi="Arial" w:cs="Arial"/>
          <w:sz w:val="24"/>
          <w:szCs w:val="24"/>
        </w:rPr>
        <w:t xml:space="preserve"> </w:t>
      </w:r>
      <w:r w:rsidRPr="0080334B">
        <w:rPr>
          <w:rFonts w:ascii="Arial" w:hAnsi="Arial" w:cs="Arial"/>
          <w:sz w:val="24"/>
          <w:szCs w:val="24"/>
        </w:rPr>
        <w:t>программой</w:t>
      </w:r>
      <w:r w:rsidR="00F36FAA" w:rsidRPr="0080334B">
        <w:rPr>
          <w:rFonts w:ascii="Arial" w:hAnsi="Arial" w:cs="Arial"/>
          <w:sz w:val="24"/>
          <w:szCs w:val="24"/>
        </w:rPr>
        <w:t xml:space="preserve"> </w:t>
      </w:r>
      <w:r w:rsidRPr="0080334B">
        <w:rPr>
          <w:rFonts w:ascii="Arial" w:hAnsi="Arial" w:cs="Arial"/>
          <w:sz w:val="24"/>
          <w:szCs w:val="24"/>
        </w:rPr>
        <w:t>комплексного</w:t>
      </w:r>
      <w:proofErr w:type="gramEnd"/>
      <w:r w:rsidR="00F36FAA" w:rsidRPr="0080334B">
        <w:rPr>
          <w:rFonts w:ascii="Arial" w:hAnsi="Arial" w:cs="Arial"/>
          <w:sz w:val="24"/>
          <w:szCs w:val="24"/>
        </w:rPr>
        <w:t xml:space="preserve"> </w:t>
      </w:r>
      <w:r w:rsidRPr="0080334B">
        <w:rPr>
          <w:rFonts w:ascii="Arial" w:hAnsi="Arial" w:cs="Arial"/>
          <w:sz w:val="24"/>
          <w:szCs w:val="24"/>
        </w:rPr>
        <w:t>социально-экономического</w:t>
      </w:r>
      <w:r w:rsidR="00F36FAA" w:rsidRPr="0080334B">
        <w:rPr>
          <w:rFonts w:ascii="Arial" w:hAnsi="Arial" w:cs="Arial"/>
          <w:sz w:val="24"/>
          <w:szCs w:val="24"/>
        </w:rPr>
        <w:t xml:space="preserve"> </w:t>
      </w:r>
      <w:r w:rsidRPr="0080334B">
        <w:rPr>
          <w:rFonts w:ascii="Arial" w:hAnsi="Arial" w:cs="Arial"/>
          <w:sz w:val="24"/>
          <w:szCs w:val="24"/>
        </w:rPr>
        <w:t>развития</w:t>
      </w:r>
      <w:r w:rsidR="00F36FAA" w:rsidRPr="0080334B">
        <w:rPr>
          <w:rFonts w:ascii="Arial" w:hAnsi="Arial" w:cs="Arial"/>
          <w:sz w:val="24"/>
          <w:szCs w:val="24"/>
        </w:rPr>
        <w:t xml:space="preserve"> </w:t>
      </w:r>
      <w:r w:rsidR="00D10C4C" w:rsidRPr="0080334B">
        <w:rPr>
          <w:rFonts w:ascii="Arial" w:hAnsi="Arial" w:cs="Arial"/>
          <w:sz w:val="24"/>
          <w:szCs w:val="24"/>
        </w:rPr>
        <w:t>городского округа город Волгореченск Костромской области</w:t>
      </w:r>
      <w:r w:rsidRPr="0080334B">
        <w:rPr>
          <w:rFonts w:ascii="Arial" w:hAnsi="Arial" w:cs="Arial"/>
          <w:sz w:val="24"/>
          <w:szCs w:val="24"/>
        </w:rPr>
        <w:t>,</w:t>
      </w:r>
      <w:r w:rsidR="00F36FAA" w:rsidRPr="0080334B">
        <w:rPr>
          <w:rFonts w:ascii="Arial" w:hAnsi="Arial" w:cs="Arial"/>
          <w:sz w:val="24"/>
          <w:szCs w:val="24"/>
        </w:rPr>
        <w:t xml:space="preserve"> </w:t>
      </w:r>
      <w:r w:rsidRPr="0080334B">
        <w:rPr>
          <w:rFonts w:ascii="Arial" w:hAnsi="Arial" w:cs="Arial"/>
          <w:sz w:val="24"/>
          <w:szCs w:val="24"/>
        </w:rPr>
        <w:t>инвестиционными</w:t>
      </w:r>
      <w:r w:rsidR="00F36FAA" w:rsidRPr="0080334B">
        <w:rPr>
          <w:rFonts w:ascii="Arial" w:hAnsi="Arial" w:cs="Arial"/>
          <w:sz w:val="24"/>
          <w:szCs w:val="24"/>
        </w:rPr>
        <w:t xml:space="preserve"> </w:t>
      </w:r>
      <w:r w:rsidRPr="0080334B">
        <w:rPr>
          <w:rFonts w:ascii="Arial" w:hAnsi="Arial" w:cs="Arial"/>
          <w:sz w:val="24"/>
          <w:szCs w:val="24"/>
        </w:rPr>
        <w:t>программами</w:t>
      </w:r>
      <w:r w:rsidR="00F36FAA" w:rsidRPr="0080334B">
        <w:rPr>
          <w:rFonts w:ascii="Arial" w:hAnsi="Arial" w:cs="Arial"/>
          <w:sz w:val="24"/>
          <w:szCs w:val="24"/>
        </w:rPr>
        <w:t xml:space="preserve"> </w:t>
      </w:r>
      <w:r w:rsidRPr="0080334B">
        <w:rPr>
          <w:rFonts w:ascii="Arial" w:hAnsi="Arial" w:cs="Arial"/>
          <w:sz w:val="24"/>
          <w:szCs w:val="24"/>
        </w:rPr>
        <w:t>субъектов</w:t>
      </w:r>
      <w:r w:rsidR="00F36FAA" w:rsidRPr="0080334B">
        <w:rPr>
          <w:rFonts w:ascii="Arial" w:hAnsi="Arial" w:cs="Arial"/>
          <w:sz w:val="24"/>
          <w:szCs w:val="24"/>
        </w:rPr>
        <w:t xml:space="preserve"> </w:t>
      </w:r>
      <w:r w:rsidRPr="0080334B">
        <w:rPr>
          <w:rFonts w:ascii="Arial" w:hAnsi="Arial" w:cs="Arial"/>
          <w:sz w:val="24"/>
          <w:szCs w:val="24"/>
        </w:rPr>
        <w:t>естественных</w:t>
      </w:r>
      <w:r w:rsidR="00F36FAA" w:rsidRPr="0080334B">
        <w:rPr>
          <w:rFonts w:ascii="Arial" w:hAnsi="Arial" w:cs="Arial"/>
          <w:sz w:val="24"/>
          <w:szCs w:val="24"/>
        </w:rPr>
        <w:t xml:space="preserve"> </w:t>
      </w:r>
      <w:r w:rsidRPr="0080334B">
        <w:rPr>
          <w:rFonts w:ascii="Arial" w:hAnsi="Arial" w:cs="Arial"/>
          <w:sz w:val="24"/>
          <w:szCs w:val="24"/>
        </w:rPr>
        <w:t>монополий</w:t>
      </w:r>
      <w:r w:rsidR="00F36FAA" w:rsidRPr="0080334B">
        <w:rPr>
          <w:rFonts w:ascii="Arial" w:hAnsi="Arial" w:cs="Arial"/>
          <w:sz w:val="24"/>
          <w:szCs w:val="24"/>
        </w:rPr>
        <w:t xml:space="preserve"> </w:t>
      </w:r>
      <w:r w:rsidRPr="0080334B">
        <w:rPr>
          <w:rFonts w:ascii="Arial" w:hAnsi="Arial" w:cs="Arial"/>
          <w:sz w:val="24"/>
          <w:szCs w:val="24"/>
        </w:rPr>
        <w:t>в</w:t>
      </w:r>
      <w:r w:rsidR="00F36FAA" w:rsidRPr="0080334B">
        <w:rPr>
          <w:rFonts w:ascii="Arial" w:hAnsi="Arial" w:cs="Arial"/>
          <w:sz w:val="24"/>
          <w:szCs w:val="24"/>
        </w:rPr>
        <w:t xml:space="preserve"> </w:t>
      </w:r>
      <w:r w:rsidRPr="0080334B">
        <w:rPr>
          <w:rFonts w:ascii="Arial" w:hAnsi="Arial" w:cs="Arial"/>
          <w:sz w:val="24"/>
          <w:szCs w:val="24"/>
        </w:rPr>
        <w:t>области</w:t>
      </w:r>
      <w:r w:rsidR="00F36FAA" w:rsidRPr="0080334B">
        <w:rPr>
          <w:rFonts w:ascii="Arial" w:hAnsi="Arial" w:cs="Arial"/>
          <w:sz w:val="24"/>
          <w:szCs w:val="24"/>
        </w:rPr>
        <w:t xml:space="preserve"> </w:t>
      </w:r>
      <w:r w:rsidRPr="0080334B">
        <w:rPr>
          <w:rFonts w:ascii="Arial" w:hAnsi="Arial" w:cs="Arial"/>
          <w:sz w:val="24"/>
          <w:szCs w:val="24"/>
        </w:rPr>
        <w:t>транспорта.</w:t>
      </w:r>
      <w:r w:rsidR="00F36FAA" w:rsidRPr="0080334B">
        <w:rPr>
          <w:rFonts w:ascii="Arial" w:hAnsi="Arial" w:cs="Arial"/>
          <w:sz w:val="24"/>
          <w:szCs w:val="24"/>
        </w:rPr>
        <w:t xml:space="preserve"> </w:t>
      </w:r>
      <w:proofErr w:type="gramStart"/>
      <w:r w:rsidRPr="0080334B">
        <w:rPr>
          <w:rFonts w:ascii="Arial" w:hAnsi="Arial" w:cs="Arial"/>
          <w:sz w:val="24"/>
          <w:szCs w:val="24"/>
        </w:rPr>
        <w:t>Программы</w:t>
      </w:r>
      <w:r w:rsidR="00F36FAA" w:rsidRPr="0080334B">
        <w:rPr>
          <w:rFonts w:ascii="Arial" w:hAnsi="Arial" w:cs="Arial"/>
          <w:sz w:val="24"/>
          <w:szCs w:val="24"/>
        </w:rPr>
        <w:t xml:space="preserve"> </w:t>
      </w:r>
      <w:r w:rsidRPr="0080334B">
        <w:rPr>
          <w:rFonts w:ascii="Arial" w:hAnsi="Arial" w:cs="Arial"/>
          <w:sz w:val="24"/>
          <w:szCs w:val="24"/>
        </w:rPr>
        <w:t>комплексного</w:t>
      </w:r>
      <w:r w:rsidR="00F36FAA" w:rsidRPr="0080334B">
        <w:rPr>
          <w:rFonts w:ascii="Arial" w:hAnsi="Arial" w:cs="Arial"/>
          <w:sz w:val="24"/>
          <w:szCs w:val="24"/>
        </w:rPr>
        <w:t xml:space="preserve"> </w:t>
      </w:r>
      <w:r w:rsidRPr="0080334B">
        <w:rPr>
          <w:rFonts w:ascii="Arial" w:hAnsi="Arial" w:cs="Arial"/>
          <w:sz w:val="24"/>
          <w:szCs w:val="24"/>
        </w:rPr>
        <w:t>развития</w:t>
      </w:r>
      <w:r w:rsidR="00F36FAA" w:rsidRPr="0080334B">
        <w:rPr>
          <w:rFonts w:ascii="Arial" w:hAnsi="Arial" w:cs="Arial"/>
          <w:sz w:val="24"/>
          <w:szCs w:val="24"/>
        </w:rPr>
        <w:t xml:space="preserve"> </w:t>
      </w:r>
      <w:r w:rsidRPr="0080334B">
        <w:rPr>
          <w:rFonts w:ascii="Arial" w:hAnsi="Arial" w:cs="Arial"/>
          <w:sz w:val="24"/>
          <w:szCs w:val="24"/>
        </w:rPr>
        <w:t>транспортной</w:t>
      </w:r>
      <w:r w:rsidR="00F36FAA" w:rsidRPr="0080334B">
        <w:rPr>
          <w:rFonts w:ascii="Arial" w:hAnsi="Arial" w:cs="Arial"/>
          <w:sz w:val="24"/>
          <w:szCs w:val="24"/>
        </w:rPr>
        <w:t xml:space="preserve"> </w:t>
      </w:r>
      <w:r w:rsidRPr="0080334B">
        <w:rPr>
          <w:rFonts w:ascii="Arial" w:hAnsi="Arial" w:cs="Arial"/>
          <w:sz w:val="24"/>
          <w:szCs w:val="24"/>
        </w:rPr>
        <w:t>инфраструктуры</w:t>
      </w:r>
      <w:r w:rsidR="00F36FAA" w:rsidRPr="0080334B">
        <w:rPr>
          <w:rFonts w:ascii="Arial" w:hAnsi="Arial" w:cs="Arial"/>
          <w:sz w:val="24"/>
          <w:szCs w:val="24"/>
        </w:rPr>
        <w:t xml:space="preserve"> </w:t>
      </w:r>
      <w:r w:rsidR="00D10C4C" w:rsidRPr="0080334B">
        <w:rPr>
          <w:rFonts w:ascii="Arial" w:hAnsi="Arial" w:cs="Arial"/>
          <w:sz w:val="24"/>
          <w:szCs w:val="24"/>
        </w:rPr>
        <w:t xml:space="preserve">городского округа город Волгореченск Костромской области </w:t>
      </w:r>
      <w:r w:rsidRPr="0080334B">
        <w:rPr>
          <w:rFonts w:ascii="Arial" w:hAnsi="Arial" w:cs="Arial"/>
          <w:sz w:val="24"/>
          <w:szCs w:val="24"/>
        </w:rPr>
        <w:t>разрабатываются</w:t>
      </w:r>
      <w:r w:rsidR="00F36FAA" w:rsidRPr="0080334B">
        <w:rPr>
          <w:rFonts w:ascii="Arial" w:hAnsi="Arial" w:cs="Arial"/>
          <w:sz w:val="24"/>
          <w:szCs w:val="24"/>
        </w:rPr>
        <w:t xml:space="preserve"> </w:t>
      </w:r>
      <w:r w:rsidRPr="0080334B">
        <w:rPr>
          <w:rFonts w:ascii="Arial" w:hAnsi="Arial" w:cs="Arial"/>
          <w:sz w:val="24"/>
          <w:szCs w:val="24"/>
        </w:rPr>
        <w:t>и</w:t>
      </w:r>
      <w:r w:rsidR="00F36FAA" w:rsidRPr="0080334B">
        <w:rPr>
          <w:rFonts w:ascii="Arial" w:hAnsi="Arial" w:cs="Arial"/>
          <w:sz w:val="24"/>
          <w:szCs w:val="24"/>
        </w:rPr>
        <w:t xml:space="preserve"> </w:t>
      </w:r>
      <w:r w:rsidRPr="0080334B">
        <w:rPr>
          <w:rFonts w:ascii="Arial" w:hAnsi="Arial" w:cs="Arial"/>
          <w:sz w:val="24"/>
          <w:szCs w:val="24"/>
        </w:rPr>
        <w:t>утверждаются</w:t>
      </w:r>
      <w:r w:rsidR="00F36FAA" w:rsidRPr="0080334B">
        <w:rPr>
          <w:rFonts w:ascii="Arial" w:hAnsi="Arial" w:cs="Arial"/>
          <w:sz w:val="24"/>
          <w:szCs w:val="24"/>
        </w:rPr>
        <w:t xml:space="preserve"> </w:t>
      </w:r>
      <w:r w:rsidRPr="0080334B">
        <w:rPr>
          <w:rFonts w:ascii="Arial" w:hAnsi="Arial" w:cs="Arial"/>
          <w:sz w:val="24"/>
          <w:szCs w:val="24"/>
        </w:rPr>
        <w:t>ОМСУ</w:t>
      </w:r>
      <w:r w:rsidR="00F36FAA" w:rsidRPr="0080334B">
        <w:rPr>
          <w:rFonts w:ascii="Arial" w:hAnsi="Arial" w:cs="Arial"/>
          <w:sz w:val="24"/>
          <w:szCs w:val="24"/>
        </w:rPr>
        <w:t xml:space="preserve"> </w:t>
      </w:r>
      <w:r w:rsidR="00D10C4C" w:rsidRPr="0080334B">
        <w:rPr>
          <w:rFonts w:ascii="Arial" w:hAnsi="Arial" w:cs="Arial"/>
          <w:sz w:val="24"/>
          <w:szCs w:val="24"/>
        </w:rPr>
        <w:t xml:space="preserve">городского округа город Волгореченск Костромской области </w:t>
      </w:r>
      <w:r w:rsidRPr="0080334B">
        <w:rPr>
          <w:rFonts w:ascii="Arial" w:hAnsi="Arial" w:cs="Arial"/>
          <w:sz w:val="24"/>
          <w:szCs w:val="24"/>
        </w:rPr>
        <w:t>на</w:t>
      </w:r>
      <w:r w:rsidR="00F36FAA" w:rsidRPr="0080334B">
        <w:rPr>
          <w:rFonts w:ascii="Arial" w:hAnsi="Arial" w:cs="Arial"/>
          <w:sz w:val="24"/>
          <w:szCs w:val="24"/>
        </w:rPr>
        <w:t xml:space="preserve"> </w:t>
      </w:r>
      <w:r w:rsidRPr="0080334B">
        <w:rPr>
          <w:rFonts w:ascii="Arial" w:hAnsi="Arial" w:cs="Arial"/>
          <w:sz w:val="24"/>
          <w:szCs w:val="24"/>
        </w:rPr>
        <w:t>основании</w:t>
      </w:r>
      <w:r w:rsidR="00F36FAA" w:rsidRPr="0080334B">
        <w:rPr>
          <w:rFonts w:ascii="Arial" w:hAnsi="Arial" w:cs="Arial"/>
          <w:sz w:val="24"/>
          <w:szCs w:val="24"/>
        </w:rPr>
        <w:t xml:space="preserve"> </w:t>
      </w:r>
      <w:r w:rsidRPr="0080334B">
        <w:rPr>
          <w:rFonts w:ascii="Arial" w:hAnsi="Arial" w:cs="Arial"/>
          <w:sz w:val="24"/>
          <w:szCs w:val="24"/>
        </w:rPr>
        <w:t>утвержденных</w:t>
      </w:r>
      <w:r w:rsidR="00F36FAA" w:rsidRPr="0080334B">
        <w:rPr>
          <w:rFonts w:ascii="Arial" w:hAnsi="Arial" w:cs="Arial"/>
          <w:sz w:val="24"/>
          <w:szCs w:val="24"/>
        </w:rPr>
        <w:t xml:space="preserve"> </w:t>
      </w:r>
      <w:r w:rsidRPr="0080334B">
        <w:rPr>
          <w:rFonts w:ascii="Arial" w:hAnsi="Arial" w:cs="Arial"/>
          <w:sz w:val="24"/>
          <w:szCs w:val="24"/>
        </w:rPr>
        <w:t>в</w:t>
      </w:r>
      <w:r w:rsidR="00F36FAA" w:rsidRPr="0080334B">
        <w:rPr>
          <w:rFonts w:ascii="Arial" w:hAnsi="Arial" w:cs="Arial"/>
          <w:sz w:val="24"/>
          <w:szCs w:val="24"/>
        </w:rPr>
        <w:t xml:space="preserve"> </w:t>
      </w:r>
      <w:r w:rsidRPr="0080334B">
        <w:rPr>
          <w:rFonts w:ascii="Arial" w:hAnsi="Arial" w:cs="Arial"/>
          <w:sz w:val="24"/>
          <w:szCs w:val="24"/>
        </w:rPr>
        <w:t>порядке,</w:t>
      </w:r>
      <w:r w:rsidR="00F36FAA" w:rsidRPr="0080334B">
        <w:rPr>
          <w:rFonts w:ascii="Arial" w:hAnsi="Arial" w:cs="Arial"/>
          <w:sz w:val="24"/>
          <w:szCs w:val="24"/>
        </w:rPr>
        <w:t xml:space="preserve"> </w:t>
      </w:r>
      <w:r w:rsidRPr="0080334B">
        <w:rPr>
          <w:rFonts w:ascii="Arial" w:hAnsi="Arial" w:cs="Arial"/>
          <w:sz w:val="24"/>
          <w:szCs w:val="24"/>
        </w:rPr>
        <w:t>установленном</w:t>
      </w:r>
      <w:r w:rsidR="00F36FAA" w:rsidRPr="0080334B">
        <w:rPr>
          <w:rFonts w:ascii="Arial" w:hAnsi="Arial" w:cs="Arial"/>
          <w:sz w:val="24"/>
          <w:szCs w:val="24"/>
        </w:rPr>
        <w:t xml:space="preserve"> </w:t>
      </w:r>
      <w:proofErr w:type="spellStart"/>
      <w:r w:rsidRPr="0080334B">
        <w:rPr>
          <w:rFonts w:ascii="Arial" w:hAnsi="Arial" w:cs="Arial"/>
          <w:sz w:val="24"/>
          <w:szCs w:val="24"/>
        </w:rPr>
        <w:t>ГрК</w:t>
      </w:r>
      <w:proofErr w:type="spellEnd"/>
      <w:r w:rsidR="00F36FAA" w:rsidRPr="0080334B">
        <w:rPr>
          <w:rFonts w:ascii="Arial" w:hAnsi="Arial" w:cs="Arial"/>
          <w:sz w:val="24"/>
          <w:szCs w:val="24"/>
        </w:rPr>
        <w:t xml:space="preserve"> </w:t>
      </w:r>
      <w:r w:rsidRPr="0080334B">
        <w:rPr>
          <w:rFonts w:ascii="Arial" w:hAnsi="Arial" w:cs="Arial"/>
          <w:sz w:val="24"/>
          <w:szCs w:val="24"/>
        </w:rPr>
        <w:t>РФ,</w:t>
      </w:r>
      <w:r w:rsidR="00F36FAA" w:rsidRPr="0080334B">
        <w:rPr>
          <w:rFonts w:ascii="Arial" w:hAnsi="Arial" w:cs="Arial"/>
          <w:sz w:val="24"/>
          <w:szCs w:val="24"/>
        </w:rPr>
        <w:t xml:space="preserve"> </w:t>
      </w:r>
      <w:r w:rsidRPr="0080334B">
        <w:rPr>
          <w:rFonts w:ascii="Arial" w:hAnsi="Arial" w:cs="Arial"/>
          <w:sz w:val="24"/>
          <w:szCs w:val="24"/>
        </w:rPr>
        <w:t>генеральн</w:t>
      </w:r>
      <w:r w:rsidR="00D10C4C" w:rsidRPr="0080334B">
        <w:rPr>
          <w:rFonts w:ascii="Arial" w:hAnsi="Arial" w:cs="Arial"/>
          <w:sz w:val="24"/>
          <w:szCs w:val="24"/>
        </w:rPr>
        <w:t>ого</w:t>
      </w:r>
      <w:r w:rsidR="00F36FAA" w:rsidRPr="0080334B">
        <w:rPr>
          <w:rFonts w:ascii="Arial" w:hAnsi="Arial" w:cs="Arial"/>
          <w:sz w:val="24"/>
          <w:szCs w:val="24"/>
        </w:rPr>
        <w:t xml:space="preserve"> </w:t>
      </w:r>
      <w:r w:rsidRPr="0080334B">
        <w:rPr>
          <w:rFonts w:ascii="Arial" w:hAnsi="Arial" w:cs="Arial"/>
          <w:sz w:val="24"/>
          <w:szCs w:val="24"/>
        </w:rPr>
        <w:t>план</w:t>
      </w:r>
      <w:r w:rsidR="00D10C4C" w:rsidRPr="0080334B">
        <w:rPr>
          <w:rFonts w:ascii="Arial" w:hAnsi="Arial" w:cs="Arial"/>
          <w:sz w:val="24"/>
          <w:szCs w:val="24"/>
        </w:rPr>
        <w:t>а</w:t>
      </w:r>
      <w:r w:rsidR="00F36FAA" w:rsidRPr="0080334B">
        <w:rPr>
          <w:rFonts w:ascii="Arial" w:hAnsi="Arial" w:cs="Arial"/>
          <w:sz w:val="24"/>
          <w:szCs w:val="24"/>
        </w:rPr>
        <w:t xml:space="preserve"> </w:t>
      </w:r>
      <w:r w:rsidR="00D10C4C" w:rsidRPr="0080334B">
        <w:rPr>
          <w:rFonts w:ascii="Arial" w:hAnsi="Arial" w:cs="Arial"/>
          <w:sz w:val="24"/>
          <w:szCs w:val="24"/>
        </w:rPr>
        <w:t xml:space="preserve">городского округа город Волгореченск Костромской области </w:t>
      </w:r>
      <w:r w:rsidRPr="0080334B">
        <w:rPr>
          <w:rFonts w:ascii="Arial" w:hAnsi="Arial" w:cs="Arial"/>
          <w:sz w:val="24"/>
          <w:szCs w:val="24"/>
        </w:rPr>
        <w:t>и</w:t>
      </w:r>
      <w:r w:rsidR="00F36FAA" w:rsidRPr="0080334B">
        <w:rPr>
          <w:rFonts w:ascii="Arial" w:hAnsi="Arial" w:cs="Arial"/>
          <w:sz w:val="24"/>
          <w:szCs w:val="24"/>
        </w:rPr>
        <w:t xml:space="preserve"> </w:t>
      </w:r>
      <w:r w:rsidRPr="0080334B">
        <w:rPr>
          <w:rFonts w:ascii="Arial" w:hAnsi="Arial" w:cs="Arial"/>
          <w:sz w:val="24"/>
          <w:szCs w:val="24"/>
        </w:rPr>
        <w:t>обеспечивают</w:t>
      </w:r>
      <w:r w:rsidR="00F36FAA" w:rsidRPr="0080334B">
        <w:rPr>
          <w:rFonts w:ascii="Arial" w:hAnsi="Arial" w:cs="Arial"/>
          <w:sz w:val="24"/>
          <w:szCs w:val="24"/>
        </w:rPr>
        <w:t xml:space="preserve"> </w:t>
      </w:r>
      <w:r w:rsidRPr="0080334B">
        <w:rPr>
          <w:rFonts w:ascii="Arial" w:hAnsi="Arial" w:cs="Arial"/>
          <w:sz w:val="24"/>
          <w:szCs w:val="24"/>
        </w:rPr>
        <w:t>сбалансированное,</w:t>
      </w:r>
      <w:r w:rsidR="00F36FAA" w:rsidRPr="0080334B">
        <w:rPr>
          <w:rFonts w:ascii="Arial" w:hAnsi="Arial" w:cs="Arial"/>
          <w:sz w:val="24"/>
          <w:szCs w:val="24"/>
        </w:rPr>
        <w:t xml:space="preserve"> </w:t>
      </w:r>
      <w:r w:rsidRPr="0080334B">
        <w:rPr>
          <w:rFonts w:ascii="Arial" w:hAnsi="Arial" w:cs="Arial"/>
          <w:sz w:val="24"/>
          <w:szCs w:val="24"/>
        </w:rPr>
        <w:t>перспективное</w:t>
      </w:r>
      <w:r w:rsidR="00F36FAA" w:rsidRPr="0080334B">
        <w:rPr>
          <w:rFonts w:ascii="Arial" w:hAnsi="Arial" w:cs="Arial"/>
          <w:sz w:val="24"/>
          <w:szCs w:val="24"/>
        </w:rPr>
        <w:t xml:space="preserve"> </w:t>
      </w:r>
      <w:r w:rsidRPr="0080334B">
        <w:rPr>
          <w:rFonts w:ascii="Arial" w:hAnsi="Arial" w:cs="Arial"/>
          <w:sz w:val="24"/>
          <w:szCs w:val="24"/>
        </w:rPr>
        <w:t>развитие</w:t>
      </w:r>
      <w:r w:rsidR="00F36FAA" w:rsidRPr="0080334B">
        <w:rPr>
          <w:rFonts w:ascii="Arial" w:hAnsi="Arial" w:cs="Arial"/>
          <w:sz w:val="24"/>
          <w:szCs w:val="24"/>
        </w:rPr>
        <w:t xml:space="preserve"> </w:t>
      </w:r>
      <w:r w:rsidRPr="0080334B">
        <w:rPr>
          <w:rFonts w:ascii="Arial" w:hAnsi="Arial" w:cs="Arial"/>
          <w:sz w:val="24"/>
          <w:szCs w:val="24"/>
        </w:rPr>
        <w:t>транспортной</w:t>
      </w:r>
      <w:r w:rsidR="00F36FAA" w:rsidRPr="0080334B">
        <w:rPr>
          <w:rFonts w:ascii="Arial" w:hAnsi="Arial" w:cs="Arial"/>
          <w:sz w:val="24"/>
          <w:szCs w:val="24"/>
        </w:rPr>
        <w:t xml:space="preserve"> </w:t>
      </w:r>
      <w:r w:rsidRPr="0080334B">
        <w:rPr>
          <w:rFonts w:ascii="Arial" w:hAnsi="Arial" w:cs="Arial"/>
          <w:sz w:val="24"/>
          <w:szCs w:val="24"/>
        </w:rPr>
        <w:t>инфраструктуры</w:t>
      </w:r>
      <w:r w:rsidR="00F36FAA" w:rsidRPr="0080334B">
        <w:rPr>
          <w:rFonts w:ascii="Arial" w:hAnsi="Arial" w:cs="Arial"/>
          <w:sz w:val="24"/>
          <w:szCs w:val="24"/>
        </w:rPr>
        <w:t xml:space="preserve"> </w:t>
      </w:r>
      <w:r w:rsidRPr="0080334B">
        <w:rPr>
          <w:rFonts w:ascii="Arial" w:hAnsi="Arial" w:cs="Arial"/>
          <w:sz w:val="24"/>
          <w:szCs w:val="24"/>
        </w:rPr>
        <w:t>поселения,</w:t>
      </w:r>
      <w:r w:rsidR="00F36FAA" w:rsidRPr="0080334B">
        <w:rPr>
          <w:rFonts w:ascii="Arial" w:hAnsi="Arial" w:cs="Arial"/>
          <w:sz w:val="24"/>
          <w:szCs w:val="24"/>
        </w:rPr>
        <w:t xml:space="preserve"> </w:t>
      </w:r>
      <w:r w:rsidR="00D10C4C" w:rsidRPr="0080334B">
        <w:rPr>
          <w:rFonts w:ascii="Arial" w:hAnsi="Arial" w:cs="Arial"/>
          <w:sz w:val="24"/>
          <w:szCs w:val="24"/>
        </w:rPr>
        <w:t xml:space="preserve">городского округа город Волгореченск Костромской области </w:t>
      </w:r>
      <w:r w:rsidRPr="0080334B">
        <w:rPr>
          <w:rFonts w:ascii="Arial" w:hAnsi="Arial" w:cs="Arial"/>
          <w:sz w:val="24"/>
          <w:szCs w:val="24"/>
        </w:rPr>
        <w:t>в</w:t>
      </w:r>
      <w:r w:rsidR="00F36FAA" w:rsidRPr="0080334B">
        <w:rPr>
          <w:rFonts w:ascii="Arial" w:hAnsi="Arial" w:cs="Arial"/>
          <w:sz w:val="24"/>
          <w:szCs w:val="24"/>
        </w:rPr>
        <w:t xml:space="preserve"> </w:t>
      </w:r>
      <w:r w:rsidRPr="0080334B">
        <w:rPr>
          <w:rFonts w:ascii="Arial" w:hAnsi="Arial" w:cs="Arial"/>
          <w:sz w:val="24"/>
          <w:szCs w:val="24"/>
        </w:rPr>
        <w:t>соответствии</w:t>
      </w:r>
      <w:r w:rsidR="00F36FAA" w:rsidRPr="0080334B">
        <w:rPr>
          <w:rFonts w:ascii="Arial" w:hAnsi="Arial" w:cs="Arial"/>
          <w:sz w:val="24"/>
          <w:szCs w:val="24"/>
        </w:rPr>
        <w:t xml:space="preserve"> </w:t>
      </w:r>
      <w:r w:rsidRPr="0080334B">
        <w:rPr>
          <w:rFonts w:ascii="Arial" w:hAnsi="Arial" w:cs="Arial"/>
          <w:sz w:val="24"/>
          <w:szCs w:val="24"/>
        </w:rPr>
        <w:t>с</w:t>
      </w:r>
      <w:r w:rsidR="00F36FAA" w:rsidRPr="0080334B">
        <w:rPr>
          <w:rFonts w:ascii="Arial" w:hAnsi="Arial" w:cs="Arial"/>
          <w:sz w:val="24"/>
          <w:szCs w:val="24"/>
        </w:rPr>
        <w:t xml:space="preserve"> </w:t>
      </w:r>
      <w:r w:rsidRPr="0080334B">
        <w:rPr>
          <w:rFonts w:ascii="Arial" w:hAnsi="Arial" w:cs="Arial"/>
          <w:sz w:val="24"/>
          <w:szCs w:val="24"/>
        </w:rPr>
        <w:t>потребностями</w:t>
      </w:r>
      <w:r w:rsidR="00F36FAA" w:rsidRPr="0080334B">
        <w:rPr>
          <w:rFonts w:ascii="Arial" w:hAnsi="Arial" w:cs="Arial"/>
          <w:sz w:val="24"/>
          <w:szCs w:val="24"/>
        </w:rPr>
        <w:t xml:space="preserve"> </w:t>
      </w:r>
      <w:r w:rsidRPr="0080334B">
        <w:rPr>
          <w:rFonts w:ascii="Arial" w:hAnsi="Arial" w:cs="Arial"/>
          <w:sz w:val="24"/>
          <w:szCs w:val="24"/>
        </w:rPr>
        <w:t>в</w:t>
      </w:r>
      <w:r w:rsidR="00F36FAA" w:rsidRPr="0080334B">
        <w:rPr>
          <w:rFonts w:ascii="Arial" w:hAnsi="Arial" w:cs="Arial"/>
          <w:sz w:val="24"/>
          <w:szCs w:val="24"/>
        </w:rPr>
        <w:t xml:space="preserve"> </w:t>
      </w:r>
      <w:r w:rsidRPr="0080334B">
        <w:rPr>
          <w:rFonts w:ascii="Arial" w:hAnsi="Arial" w:cs="Arial"/>
          <w:sz w:val="24"/>
          <w:szCs w:val="24"/>
        </w:rPr>
        <w:t>строительстве,</w:t>
      </w:r>
      <w:r w:rsidR="00F36FAA" w:rsidRPr="0080334B">
        <w:rPr>
          <w:rFonts w:ascii="Arial" w:hAnsi="Arial" w:cs="Arial"/>
          <w:sz w:val="24"/>
          <w:szCs w:val="24"/>
        </w:rPr>
        <w:t xml:space="preserve"> </w:t>
      </w:r>
      <w:r w:rsidRPr="0080334B">
        <w:rPr>
          <w:rFonts w:ascii="Arial" w:hAnsi="Arial" w:cs="Arial"/>
          <w:sz w:val="24"/>
          <w:szCs w:val="24"/>
        </w:rPr>
        <w:t>реконструкции</w:t>
      </w:r>
      <w:r w:rsidR="00F36FAA" w:rsidRPr="0080334B">
        <w:rPr>
          <w:rFonts w:ascii="Arial" w:hAnsi="Arial" w:cs="Arial"/>
          <w:sz w:val="24"/>
          <w:szCs w:val="24"/>
        </w:rPr>
        <w:t xml:space="preserve"> </w:t>
      </w:r>
      <w:r w:rsidRPr="0080334B">
        <w:rPr>
          <w:rFonts w:ascii="Arial" w:hAnsi="Arial" w:cs="Arial"/>
          <w:sz w:val="24"/>
          <w:szCs w:val="24"/>
        </w:rPr>
        <w:t>объектов</w:t>
      </w:r>
      <w:r w:rsidR="00F36FAA" w:rsidRPr="0080334B">
        <w:rPr>
          <w:rFonts w:ascii="Arial" w:hAnsi="Arial" w:cs="Arial"/>
          <w:sz w:val="24"/>
          <w:szCs w:val="24"/>
        </w:rPr>
        <w:t xml:space="preserve"> </w:t>
      </w:r>
      <w:r w:rsidRPr="0080334B">
        <w:rPr>
          <w:rFonts w:ascii="Arial" w:hAnsi="Arial" w:cs="Arial"/>
          <w:sz w:val="24"/>
          <w:szCs w:val="24"/>
        </w:rPr>
        <w:t>транспортной</w:t>
      </w:r>
      <w:proofErr w:type="gramEnd"/>
      <w:r w:rsidR="00F36FAA" w:rsidRPr="0080334B">
        <w:rPr>
          <w:rFonts w:ascii="Arial" w:hAnsi="Arial" w:cs="Arial"/>
          <w:sz w:val="24"/>
          <w:szCs w:val="24"/>
        </w:rPr>
        <w:t xml:space="preserve"> </w:t>
      </w:r>
      <w:r w:rsidRPr="0080334B">
        <w:rPr>
          <w:rFonts w:ascii="Arial" w:hAnsi="Arial" w:cs="Arial"/>
          <w:sz w:val="24"/>
          <w:szCs w:val="24"/>
        </w:rPr>
        <w:t>инфраструктуры</w:t>
      </w:r>
      <w:r w:rsidR="00F36FAA" w:rsidRPr="0080334B">
        <w:rPr>
          <w:rFonts w:ascii="Arial" w:hAnsi="Arial" w:cs="Arial"/>
          <w:sz w:val="24"/>
          <w:szCs w:val="24"/>
        </w:rPr>
        <w:t xml:space="preserve"> </w:t>
      </w:r>
      <w:r w:rsidRPr="0080334B">
        <w:rPr>
          <w:rFonts w:ascii="Arial" w:hAnsi="Arial" w:cs="Arial"/>
          <w:sz w:val="24"/>
          <w:szCs w:val="24"/>
        </w:rPr>
        <w:t>местного</w:t>
      </w:r>
      <w:r w:rsidR="00F36FAA" w:rsidRPr="0080334B">
        <w:rPr>
          <w:rFonts w:ascii="Arial" w:hAnsi="Arial" w:cs="Arial"/>
          <w:sz w:val="24"/>
          <w:szCs w:val="24"/>
        </w:rPr>
        <w:t xml:space="preserve"> </w:t>
      </w:r>
      <w:r w:rsidRPr="0080334B">
        <w:rPr>
          <w:rFonts w:ascii="Arial" w:hAnsi="Arial" w:cs="Arial"/>
          <w:sz w:val="24"/>
          <w:szCs w:val="24"/>
        </w:rPr>
        <w:t>значения,</w:t>
      </w:r>
      <w:r w:rsidR="00F36FAA" w:rsidRPr="0080334B">
        <w:rPr>
          <w:rFonts w:ascii="Arial" w:hAnsi="Arial" w:cs="Arial"/>
          <w:sz w:val="24"/>
          <w:szCs w:val="24"/>
        </w:rPr>
        <w:t xml:space="preserve"> </w:t>
      </w:r>
      <w:r w:rsidRPr="0080334B">
        <w:rPr>
          <w:rFonts w:ascii="Arial" w:hAnsi="Arial" w:cs="Arial"/>
          <w:sz w:val="24"/>
          <w:szCs w:val="24"/>
        </w:rPr>
        <w:t>а</w:t>
      </w:r>
      <w:r w:rsidR="00F36FAA" w:rsidRPr="0080334B">
        <w:rPr>
          <w:rFonts w:ascii="Arial" w:hAnsi="Arial" w:cs="Arial"/>
          <w:sz w:val="24"/>
          <w:szCs w:val="24"/>
        </w:rPr>
        <w:t xml:space="preserve"> </w:t>
      </w:r>
      <w:r w:rsidRPr="0080334B">
        <w:rPr>
          <w:rFonts w:ascii="Arial" w:hAnsi="Arial" w:cs="Arial"/>
          <w:sz w:val="24"/>
          <w:szCs w:val="24"/>
        </w:rPr>
        <w:t>также</w:t>
      </w:r>
      <w:r w:rsidR="00F36FAA" w:rsidRPr="00E32073">
        <w:rPr>
          <w:rFonts w:ascii="Arial" w:hAnsi="Arial" w:cs="Arial"/>
          <w:sz w:val="28"/>
          <w:szCs w:val="28"/>
        </w:rPr>
        <w:t xml:space="preserve"> </w:t>
      </w:r>
      <w:r w:rsidRPr="0080334B">
        <w:rPr>
          <w:rFonts w:ascii="Arial" w:hAnsi="Arial" w:cs="Arial"/>
          <w:sz w:val="24"/>
          <w:szCs w:val="24"/>
        </w:rPr>
        <w:t>обеспечивают</w:t>
      </w:r>
      <w:r w:rsidR="00F36FAA" w:rsidRPr="0080334B">
        <w:rPr>
          <w:rFonts w:ascii="Arial" w:hAnsi="Arial" w:cs="Arial"/>
          <w:sz w:val="24"/>
          <w:szCs w:val="24"/>
        </w:rPr>
        <w:t xml:space="preserve"> </w:t>
      </w:r>
      <w:r w:rsidRPr="0080334B">
        <w:rPr>
          <w:rFonts w:ascii="Arial" w:hAnsi="Arial" w:cs="Arial"/>
          <w:sz w:val="24"/>
          <w:szCs w:val="24"/>
        </w:rPr>
        <w:t>транспортную</w:t>
      </w:r>
      <w:r w:rsidR="00F36FAA" w:rsidRPr="0080334B">
        <w:rPr>
          <w:rFonts w:ascii="Arial" w:hAnsi="Arial" w:cs="Arial"/>
          <w:sz w:val="24"/>
          <w:szCs w:val="24"/>
        </w:rPr>
        <w:t xml:space="preserve"> </w:t>
      </w:r>
      <w:r w:rsidRPr="0080334B">
        <w:rPr>
          <w:rFonts w:ascii="Arial" w:hAnsi="Arial" w:cs="Arial"/>
          <w:sz w:val="24"/>
          <w:szCs w:val="24"/>
        </w:rPr>
        <w:t>доступность</w:t>
      </w:r>
      <w:r w:rsidR="00F36FAA" w:rsidRPr="0080334B">
        <w:rPr>
          <w:rFonts w:ascii="Arial" w:hAnsi="Arial" w:cs="Arial"/>
          <w:sz w:val="24"/>
          <w:szCs w:val="24"/>
        </w:rPr>
        <w:t xml:space="preserve"> </w:t>
      </w:r>
      <w:r w:rsidRPr="0080334B">
        <w:rPr>
          <w:rFonts w:ascii="Arial" w:hAnsi="Arial" w:cs="Arial"/>
          <w:sz w:val="24"/>
          <w:szCs w:val="24"/>
        </w:rPr>
        <w:t>объектов</w:t>
      </w:r>
      <w:r w:rsidR="00F36FAA" w:rsidRPr="0080334B">
        <w:rPr>
          <w:rFonts w:ascii="Arial" w:hAnsi="Arial" w:cs="Arial"/>
          <w:sz w:val="24"/>
          <w:szCs w:val="24"/>
        </w:rPr>
        <w:t xml:space="preserve"> </w:t>
      </w:r>
      <w:r w:rsidRPr="0080334B">
        <w:rPr>
          <w:rFonts w:ascii="Arial" w:hAnsi="Arial" w:cs="Arial"/>
          <w:sz w:val="24"/>
          <w:szCs w:val="24"/>
        </w:rPr>
        <w:t>социальной</w:t>
      </w:r>
      <w:r w:rsidR="00F36FAA" w:rsidRPr="0080334B">
        <w:rPr>
          <w:rFonts w:ascii="Arial" w:hAnsi="Arial" w:cs="Arial"/>
          <w:sz w:val="24"/>
          <w:szCs w:val="24"/>
        </w:rPr>
        <w:t xml:space="preserve"> </w:t>
      </w:r>
      <w:r w:rsidRPr="0080334B">
        <w:rPr>
          <w:rFonts w:ascii="Arial" w:hAnsi="Arial" w:cs="Arial"/>
          <w:sz w:val="24"/>
          <w:szCs w:val="24"/>
        </w:rPr>
        <w:t>инфраструктуры.</w:t>
      </w:r>
    </w:p>
    <w:p w14:paraId="0EBD765A" w14:textId="60372E1F" w:rsidR="005F4BBE" w:rsidRPr="0080334B" w:rsidRDefault="005F4BBE" w:rsidP="005F4BBE">
      <w:pPr>
        <w:spacing w:after="0" w:line="240" w:lineRule="auto"/>
        <w:ind w:firstLine="709"/>
        <w:jc w:val="both"/>
        <w:rPr>
          <w:rFonts w:ascii="Arial" w:hAnsi="Arial" w:cs="Arial"/>
          <w:sz w:val="24"/>
          <w:szCs w:val="24"/>
        </w:rPr>
      </w:pPr>
      <w:r w:rsidRPr="0080334B">
        <w:rPr>
          <w:rFonts w:ascii="Arial" w:hAnsi="Arial" w:cs="Arial"/>
          <w:sz w:val="24"/>
          <w:szCs w:val="24"/>
        </w:rPr>
        <w:t>Пропускная</w:t>
      </w:r>
      <w:r w:rsidR="00F36FAA" w:rsidRPr="0080334B">
        <w:rPr>
          <w:rFonts w:ascii="Arial" w:hAnsi="Arial" w:cs="Arial"/>
          <w:sz w:val="24"/>
          <w:szCs w:val="24"/>
        </w:rPr>
        <w:t xml:space="preserve"> </w:t>
      </w:r>
      <w:r w:rsidRPr="0080334B">
        <w:rPr>
          <w:rFonts w:ascii="Arial" w:hAnsi="Arial" w:cs="Arial"/>
          <w:sz w:val="24"/>
          <w:szCs w:val="24"/>
        </w:rPr>
        <w:t>способность</w:t>
      </w:r>
      <w:r w:rsidR="00F36FAA" w:rsidRPr="0080334B">
        <w:rPr>
          <w:rFonts w:ascii="Arial" w:hAnsi="Arial" w:cs="Arial"/>
          <w:sz w:val="24"/>
          <w:szCs w:val="24"/>
        </w:rPr>
        <w:t xml:space="preserve"> </w:t>
      </w:r>
      <w:r w:rsidRPr="0080334B">
        <w:rPr>
          <w:rFonts w:ascii="Arial" w:hAnsi="Arial" w:cs="Arial"/>
          <w:sz w:val="24"/>
          <w:szCs w:val="24"/>
        </w:rPr>
        <w:t>-</w:t>
      </w:r>
      <w:r w:rsidR="00F36FAA" w:rsidRPr="0080334B">
        <w:rPr>
          <w:rFonts w:ascii="Arial" w:hAnsi="Arial" w:cs="Arial"/>
          <w:sz w:val="24"/>
          <w:szCs w:val="24"/>
        </w:rPr>
        <w:t xml:space="preserve"> </w:t>
      </w:r>
      <w:r w:rsidRPr="0080334B">
        <w:rPr>
          <w:rFonts w:ascii="Arial" w:hAnsi="Arial" w:cs="Arial"/>
          <w:sz w:val="24"/>
          <w:szCs w:val="24"/>
        </w:rPr>
        <w:t>метрическая</w:t>
      </w:r>
      <w:r w:rsidR="00F36FAA" w:rsidRPr="0080334B">
        <w:rPr>
          <w:rFonts w:ascii="Arial" w:hAnsi="Arial" w:cs="Arial"/>
          <w:sz w:val="24"/>
          <w:szCs w:val="24"/>
        </w:rPr>
        <w:t xml:space="preserve"> </w:t>
      </w:r>
      <w:r w:rsidRPr="0080334B">
        <w:rPr>
          <w:rFonts w:ascii="Arial" w:hAnsi="Arial" w:cs="Arial"/>
          <w:sz w:val="24"/>
          <w:szCs w:val="24"/>
        </w:rPr>
        <w:t>характеристика,</w:t>
      </w:r>
      <w:r w:rsidR="00F36FAA" w:rsidRPr="0080334B">
        <w:rPr>
          <w:rFonts w:ascii="Arial" w:hAnsi="Arial" w:cs="Arial"/>
          <w:sz w:val="24"/>
          <w:szCs w:val="24"/>
        </w:rPr>
        <w:t xml:space="preserve"> </w:t>
      </w:r>
      <w:r w:rsidRPr="0080334B">
        <w:rPr>
          <w:rFonts w:ascii="Arial" w:hAnsi="Arial" w:cs="Arial"/>
          <w:sz w:val="24"/>
          <w:szCs w:val="24"/>
        </w:rPr>
        <w:t>показывающая</w:t>
      </w:r>
      <w:r w:rsidR="00F36FAA" w:rsidRPr="0080334B">
        <w:rPr>
          <w:rFonts w:ascii="Arial" w:hAnsi="Arial" w:cs="Arial"/>
          <w:sz w:val="24"/>
          <w:szCs w:val="24"/>
        </w:rPr>
        <w:t xml:space="preserve"> </w:t>
      </w:r>
      <w:r w:rsidRPr="0080334B">
        <w:rPr>
          <w:rFonts w:ascii="Arial" w:hAnsi="Arial" w:cs="Arial"/>
          <w:sz w:val="24"/>
          <w:szCs w:val="24"/>
        </w:rPr>
        <w:t>соотношение</w:t>
      </w:r>
      <w:r w:rsidR="00F36FAA" w:rsidRPr="0080334B">
        <w:rPr>
          <w:rFonts w:ascii="Arial" w:hAnsi="Arial" w:cs="Arial"/>
          <w:sz w:val="24"/>
          <w:szCs w:val="24"/>
        </w:rPr>
        <w:t xml:space="preserve"> </w:t>
      </w:r>
      <w:r w:rsidRPr="0080334B">
        <w:rPr>
          <w:rFonts w:ascii="Arial" w:hAnsi="Arial" w:cs="Arial"/>
          <w:sz w:val="24"/>
          <w:szCs w:val="24"/>
        </w:rPr>
        <w:t>предельного</w:t>
      </w:r>
      <w:r w:rsidR="00F36FAA" w:rsidRPr="0080334B">
        <w:rPr>
          <w:rFonts w:ascii="Arial" w:hAnsi="Arial" w:cs="Arial"/>
          <w:sz w:val="24"/>
          <w:szCs w:val="24"/>
        </w:rPr>
        <w:t xml:space="preserve"> </w:t>
      </w:r>
      <w:r w:rsidRPr="0080334B">
        <w:rPr>
          <w:rFonts w:ascii="Arial" w:hAnsi="Arial" w:cs="Arial"/>
          <w:sz w:val="24"/>
          <w:szCs w:val="24"/>
        </w:rPr>
        <w:t>количества</w:t>
      </w:r>
      <w:r w:rsidR="00F36FAA" w:rsidRPr="0080334B">
        <w:rPr>
          <w:rFonts w:ascii="Arial" w:hAnsi="Arial" w:cs="Arial"/>
          <w:sz w:val="24"/>
          <w:szCs w:val="24"/>
        </w:rPr>
        <w:t xml:space="preserve"> </w:t>
      </w:r>
      <w:r w:rsidRPr="0080334B">
        <w:rPr>
          <w:rFonts w:ascii="Arial" w:hAnsi="Arial" w:cs="Arial"/>
          <w:sz w:val="24"/>
          <w:szCs w:val="24"/>
        </w:rPr>
        <w:t>проходящих</w:t>
      </w:r>
      <w:r w:rsidR="00F36FAA" w:rsidRPr="0080334B">
        <w:rPr>
          <w:rFonts w:ascii="Arial" w:hAnsi="Arial" w:cs="Arial"/>
          <w:sz w:val="24"/>
          <w:szCs w:val="24"/>
        </w:rPr>
        <w:t xml:space="preserve"> </w:t>
      </w:r>
      <w:r w:rsidRPr="0080334B">
        <w:rPr>
          <w:rFonts w:ascii="Arial" w:hAnsi="Arial" w:cs="Arial"/>
          <w:sz w:val="24"/>
          <w:szCs w:val="24"/>
        </w:rPr>
        <w:t>единиц</w:t>
      </w:r>
      <w:r w:rsidR="00F36FAA" w:rsidRPr="0080334B">
        <w:rPr>
          <w:rFonts w:ascii="Arial" w:hAnsi="Arial" w:cs="Arial"/>
          <w:sz w:val="24"/>
          <w:szCs w:val="24"/>
        </w:rPr>
        <w:t xml:space="preserve"> </w:t>
      </w:r>
      <w:r w:rsidRPr="0080334B">
        <w:rPr>
          <w:rFonts w:ascii="Arial" w:hAnsi="Arial" w:cs="Arial"/>
          <w:sz w:val="24"/>
          <w:szCs w:val="24"/>
        </w:rPr>
        <w:t>(информации,</w:t>
      </w:r>
      <w:r w:rsidR="00F36FAA" w:rsidRPr="0080334B">
        <w:rPr>
          <w:rFonts w:ascii="Arial" w:hAnsi="Arial" w:cs="Arial"/>
          <w:sz w:val="24"/>
          <w:szCs w:val="24"/>
        </w:rPr>
        <w:t xml:space="preserve"> </w:t>
      </w:r>
      <w:r w:rsidRPr="0080334B">
        <w:rPr>
          <w:rFonts w:ascii="Arial" w:hAnsi="Arial" w:cs="Arial"/>
          <w:sz w:val="24"/>
          <w:szCs w:val="24"/>
        </w:rPr>
        <w:t>предметов,</w:t>
      </w:r>
      <w:r w:rsidR="00F36FAA" w:rsidRPr="0080334B">
        <w:rPr>
          <w:rFonts w:ascii="Arial" w:hAnsi="Arial" w:cs="Arial"/>
          <w:sz w:val="24"/>
          <w:szCs w:val="24"/>
        </w:rPr>
        <w:t xml:space="preserve"> </w:t>
      </w:r>
      <w:r w:rsidRPr="0080334B">
        <w:rPr>
          <w:rFonts w:ascii="Arial" w:hAnsi="Arial" w:cs="Arial"/>
          <w:sz w:val="24"/>
          <w:szCs w:val="24"/>
        </w:rPr>
        <w:t>объема,</w:t>
      </w:r>
      <w:r w:rsidR="00F36FAA" w:rsidRPr="0080334B">
        <w:rPr>
          <w:rFonts w:ascii="Arial" w:hAnsi="Arial" w:cs="Arial"/>
          <w:sz w:val="24"/>
          <w:szCs w:val="24"/>
        </w:rPr>
        <w:t xml:space="preserve"> </w:t>
      </w:r>
      <w:r w:rsidRPr="0080334B">
        <w:rPr>
          <w:rFonts w:ascii="Arial" w:hAnsi="Arial" w:cs="Arial"/>
          <w:sz w:val="24"/>
          <w:szCs w:val="24"/>
        </w:rPr>
        <w:t>посетителей</w:t>
      </w:r>
      <w:r w:rsidR="00F36FAA" w:rsidRPr="0080334B">
        <w:rPr>
          <w:rFonts w:ascii="Arial" w:hAnsi="Arial" w:cs="Arial"/>
          <w:sz w:val="24"/>
          <w:szCs w:val="24"/>
        </w:rPr>
        <w:t xml:space="preserve"> </w:t>
      </w:r>
      <w:r w:rsidRPr="0080334B">
        <w:rPr>
          <w:rFonts w:ascii="Arial" w:hAnsi="Arial" w:cs="Arial"/>
          <w:sz w:val="24"/>
          <w:szCs w:val="24"/>
        </w:rPr>
        <w:t>и</w:t>
      </w:r>
      <w:r w:rsidR="00F36FAA" w:rsidRPr="0080334B">
        <w:rPr>
          <w:rFonts w:ascii="Arial" w:hAnsi="Arial" w:cs="Arial"/>
          <w:sz w:val="24"/>
          <w:szCs w:val="24"/>
        </w:rPr>
        <w:t xml:space="preserve"> </w:t>
      </w:r>
      <w:r w:rsidRPr="0080334B">
        <w:rPr>
          <w:rFonts w:ascii="Arial" w:hAnsi="Arial" w:cs="Arial"/>
          <w:sz w:val="24"/>
          <w:szCs w:val="24"/>
        </w:rPr>
        <w:t>прочих</w:t>
      </w:r>
      <w:r w:rsidR="00F36FAA" w:rsidRPr="0080334B">
        <w:rPr>
          <w:rFonts w:ascii="Arial" w:hAnsi="Arial" w:cs="Arial"/>
          <w:sz w:val="24"/>
          <w:szCs w:val="24"/>
        </w:rPr>
        <w:t xml:space="preserve"> </w:t>
      </w:r>
      <w:r w:rsidRPr="0080334B">
        <w:rPr>
          <w:rFonts w:ascii="Arial" w:hAnsi="Arial" w:cs="Arial"/>
          <w:sz w:val="24"/>
          <w:szCs w:val="24"/>
        </w:rPr>
        <w:t>аналогичных</w:t>
      </w:r>
      <w:r w:rsidR="00F36FAA" w:rsidRPr="0080334B">
        <w:rPr>
          <w:rFonts w:ascii="Arial" w:hAnsi="Arial" w:cs="Arial"/>
          <w:sz w:val="24"/>
          <w:szCs w:val="24"/>
        </w:rPr>
        <w:t xml:space="preserve"> </w:t>
      </w:r>
      <w:r w:rsidRPr="0080334B">
        <w:rPr>
          <w:rFonts w:ascii="Arial" w:hAnsi="Arial" w:cs="Arial"/>
          <w:sz w:val="24"/>
          <w:szCs w:val="24"/>
        </w:rPr>
        <w:t>показателей)</w:t>
      </w:r>
      <w:r w:rsidR="00F36FAA" w:rsidRPr="0080334B">
        <w:rPr>
          <w:rFonts w:ascii="Arial" w:hAnsi="Arial" w:cs="Arial"/>
          <w:sz w:val="24"/>
          <w:szCs w:val="24"/>
        </w:rPr>
        <w:t xml:space="preserve"> </w:t>
      </w:r>
      <w:r w:rsidRPr="0080334B">
        <w:rPr>
          <w:rFonts w:ascii="Arial" w:hAnsi="Arial" w:cs="Arial"/>
          <w:sz w:val="24"/>
          <w:szCs w:val="24"/>
        </w:rPr>
        <w:t>в</w:t>
      </w:r>
      <w:r w:rsidR="00F36FAA" w:rsidRPr="0080334B">
        <w:rPr>
          <w:rFonts w:ascii="Arial" w:hAnsi="Arial" w:cs="Arial"/>
          <w:sz w:val="24"/>
          <w:szCs w:val="24"/>
        </w:rPr>
        <w:t xml:space="preserve"> </w:t>
      </w:r>
      <w:r w:rsidRPr="0080334B">
        <w:rPr>
          <w:rFonts w:ascii="Arial" w:hAnsi="Arial" w:cs="Arial"/>
          <w:sz w:val="24"/>
          <w:szCs w:val="24"/>
        </w:rPr>
        <w:t>единицу</w:t>
      </w:r>
      <w:r w:rsidR="00F36FAA" w:rsidRPr="0080334B">
        <w:rPr>
          <w:rFonts w:ascii="Arial" w:hAnsi="Arial" w:cs="Arial"/>
          <w:sz w:val="24"/>
          <w:szCs w:val="24"/>
        </w:rPr>
        <w:t xml:space="preserve"> </w:t>
      </w:r>
      <w:r w:rsidRPr="0080334B">
        <w:rPr>
          <w:rFonts w:ascii="Arial" w:hAnsi="Arial" w:cs="Arial"/>
          <w:sz w:val="24"/>
          <w:szCs w:val="24"/>
        </w:rPr>
        <w:t>времени</w:t>
      </w:r>
      <w:r w:rsidR="00F36FAA" w:rsidRPr="0080334B">
        <w:rPr>
          <w:rFonts w:ascii="Arial" w:hAnsi="Arial" w:cs="Arial"/>
          <w:sz w:val="24"/>
          <w:szCs w:val="24"/>
        </w:rPr>
        <w:t xml:space="preserve"> </w:t>
      </w:r>
      <w:r w:rsidRPr="0080334B">
        <w:rPr>
          <w:rFonts w:ascii="Arial" w:hAnsi="Arial" w:cs="Arial"/>
          <w:sz w:val="24"/>
          <w:szCs w:val="24"/>
        </w:rPr>
        <w:t>через</w:t>
      </w:r>
      <w:r w:rsidR="00F36FAA" w:rsidRPr="0080334B">
        <w:rPr>
          <w:rFonts w:ascii="Arial" w:hAnsi="Arial" w:cs="Arial"/>
          <w:sz w:val="24"/>
          <w:szCs w:val="24"/>
        </w:rPr>
        <w:t xml:space="preserve"> </w:t>
      </w:r>
      <w:r w:rsidRPr="0080334B">
        <w:rPr>
          <w:rFonts w:ascii="Arial" w:hAnsi="Arial" w:cs="Arial"/>
          <w:sz w:val="24"/>
          <w:szCs w:val="24"/>
        </w:rPr>
        <w:t>систему,</w:t>
      </w:r>
      <w:r w:rsidR="00F36FAA" w:rsidRPr="0080334B">
        <w:rPr>
          <w:rFonts w:ascii="Arial" w:hAnsi="Arial" w:cs="Arial"/>
          <w:sz w:val="24"/>
          <w:szCs w:val="24"/>
        </w:rPr>
        <w:t xml:space="preserve"> </w:t>
      </w:r>
      <w:r w:rsidRPr="0080334B">
        <w:rPr>
          <w:rFonts w:ascii="Arial" w:hAnsi="Arial" w:cs="Arial"/>
          <w:sz w:val="24"/>
          <w:szCs w:val="24"/>
        </w:rPr>
        <w:t>узел,</w:t>
      </w:r>
      <w:r w:rsidR="00F36FAA" w:rsidRPr="0080334B">
        <w:rPr>
          <w:rFonts w:ascii="Arial" w:hAnsi="Arial" w:cs="Arial"/>
          <w:sz w:val="24"/>
          <w:szCs w:val="24"/>
        </w:rPr>
        <w:t xml:space="preserve"> </w:t>
      </w:r>
      <w:r w:rsidRPr="0080334B">
        <w:rPr>
          <w:rFonts w:ascii="Arial" w:hAnsi="Arial" w:cs="Arial"/>
          <w:sz w:val="24"/>
          <w:szCs w:val="24"/>
        </w:rPr>
        <w:t>объект.</w:t>
      </w:r>
    </w:p>
    <w:p w14:paraId="56599FD7" w14:textId="7ABD6686" w:rsidR="005F4BBE" w:rsidRPr="0080334B" w:rsidRDefault="005F4BBE" w:rsidP="005F4BBE">
      <w:pPr>
        <w:spacing w:after="0" w:line="240" w:lineRule="auto"/>
        <w:ind w:firstLine="709"/>
        <w:jc w:val="both"/>
        <w:rPr>
          <w:rFonts w:ascii="Arial" w:hAnsi="Arial" w:cs="Arial"/>
          <w:sz w:val="24"/>
          <w:szCs w:val="24"/>
        </w:rPr>
      </w:pPr>
      <w:r w:rsidRPr="0080334B">
        <w:rPr>
          <w:rFonts w:ascii="Arial" w:hAnsi="Arial" w:cs="Arial"/>
          <w:sz w:val="24"/>
          <w:szCs w:val="24"/>
        </w:rPr>
        <w:t>Рабочее</w:t>
      </w:r>
      <w:r w:rsidR="00F36FAA" w:rsidRPr="0080334B">
        <w:rPr>
          <w:rFonts w:ascii="Arial" w:hAnsi="Arial" w:cs="Arial"/>
          <w:sz w:val="24"/>
          <w:szCs w:val="24"/>
        </w:rPr>
        <w:t xml:space="preserve"> </w:t>
      </w:r>
      <w:r w:rsidRPr="0080334B">
        <w:rPr>
          <w:rFonts w:ascii="Arial" w:hAnsi="Arial" w:cs="Arial"/>
          <w:sz w:val="24"/>
          <w:szCs w:val="24"/>
        </w:rPr>
        <w:t>место</w:t>
      </w:r>
      <w:r w:rsidR="00F36FAA" w:rsidRPr="0080334B">
        <w:rPr>
          <w:rFonts w:ascii="Arial" w:hAnsi="Arial" w:cs="Arial"/>
          <w:sz w:val="24"/>
          <w:szCs w:val="24"/>
        </w:rPr>
        <w:t xml:space="preserve"> </w:t>
      </w:r>
      <w:r w:rsidRPr="0080334B">
        <w:rPr>
          <w:rFonts w:ascii="Arial" w:hAnsi="Arial" w:cs="Arial"/>
          <w:sz w:val="24"/>
          <w:szCs w:val="24"/>
        </w:rPr>
        <w:t>-</w:t>
      </w:r>
      <w:r w:rsidR="00F36FAA" w:rsidRPr="0080334B">
        <w:rPr>
          <w:rFonts w:ascii="Arial" w:hAnsi="Arial" w:cs="Arial"/>
          <w:sz w:val="24"/>
          <w:szCs w:val="24"/>
        </w:rPr>
        <w:t xml:space="preserve"> </w:t>
      </w:r>
      <w:r w:rsidRPr="0080334B">
        <w:rPr>
          <w:rFonts w:ascii="Arial" w:hAnsi="Arial" w:cs="Arial"/>
          <w:sz w:val="24"/>
          <w:szCs w:val="24"/>
        </w:rPr>
        <w:t>это</w:t>
      </w:r>
      <w:r w:rsidR="00F36FAA" w:rsidRPr="0080334B">
        <w:rPr>
          <w:rFonts w:ascii="Arial" w:hAnsi="Arial" w:cs="Arial"/>
          <w:sz w:val="24"/>
          <w:szCs w:val="24"/>
        </w:rPr>
        <w:t xml:space="preserve"> </w:t>
      </w:r>
      <w:r w:rsidRPr="0080334B">
        <w:rPr>
          <w:rFonts w:ascii="Arial" w:hAnsi="Arial" w:cs="Arial"/>
          <w:sz w:val="24"/>
          <w:szCs w:val="24"/>
        </w:rPr>
        <w:t>неделимое</w:t>
      </w:r>
      <w:r w:rsidR="00F36FAA" w:rsidRPr="0080334B">
        <w:rPr>
          <w:rFonts w:ascii="Arial" w:hAnsi="Arial" w:cs="Arial"/>
          <w:sz w:val="24"/>
          <w:szCs w:val="24"/>
        </w:rPr>
        <w:t xml:space="preserve"> </w:t>
      </w:r>
      <w:r w:rsidRPr="0080334B">
        <w:rPr>
          <w:rFonts w:ascii="Arial" w:hAnsi="Arial" w:cs="Arial"/>
          <w:sz w:val="24"/>
          <w:szCs w:val="24"/>
        </w:rPr>
        <w:t>в</w:t>
      </w:r>
      <w:r w:rsidR="00F36FAA" w:rsidRPr="0080334B">
        <w:rPr>
          <w:rFonts w:ascii="Arial" w:hAnsi="Arial" w:cs="Arial"/>
          <w:sz w:val="24"/>
          <w:szCs w:val="24"/>
        </w:rPr>
        <w:t xml:space="preserve"> </w:t>
      </w:r>
      <w:r w:rsidRPr="0080334B">
        <w:rPr>
          <w:rFonts w:ascii="Arial" w:hAnsi="Arial" w:cs="Arial"/>
          <w:sz w:val="24"/>
          <w:szCs w:val="24"/>
        </w:rPr>
        <w:t>организационном</w:t>
      </w:r>
      <w:r w:rsidR="00F36FAA" w:rsidRPr="0080334B">
        <w:rPr>
          <w:rFonts w:ascii="Arial" w:hAnsi="Arial" w:cs="Arial"/>
          <w:sz w:val="24"/>
          <w:szCs w:val="24"/>
        </w:rPr>
        <w:t xml:space="preserve"> </w:t>
      </w:r>
      <w:r w:rsidRPr="0080334B">
        <w:rPr>
          <w:rFonts w:ascii="Arial" w:hAnsi="Arial" w:cs="Arial"/>
          <w:sz w:val="24"/>
          <w:szCs w:val="24"/>
        </w:rPr>
        <w:t>отношении</w:t>
      </w:r>
      <w:r w:rsidR="00F36FAA" w:rsidRPr="0080334B">
        <w:rPr>
          <w:rFonts w:ascii="Arial" w:hAnsi="Arial" w:cs="Arial"/>
          <w:sz w:val="24"/>
          <w:szCs w:val="24"/>
        </w:rPr>
        <w:t xml:space="preserve"> </w:t>
      </w:r>
      <w:r w:rsidRPr="0080334B">
        <w:rPr>
          <w:rFonts w:ascii="Arial" w:hAnsi="Arial" w:cs="Arial"/>
          <w:sz w:val="24"/>
          <w:szCs w:val="24"/>
        </w:rPr>
        <w:t>(в</w:t>
      </w:r>
      <w:r w:rsidR="00F36FAA" w:rsidRPr="0080334B">
        <w:rPr>
          <w:rFonts w:ascii="Arial" w:hAnsi="Arial" w:cs="Arial"/>
          <w:sz w:val="24"/>
          <w:szCs w:val="24"/>
        </w:rPr>
        <w:t xml:space="preserve"> </w:t>
      </w:r>
      <w:r w:rsidRPr="0080334B">
        <w:rPr>
          <w:rFonts w:ascii="Arial" w:hAnsi="Arial" w:cs="Arial"/>
          <w:sz w:val="24"/>
          <w:szCs w:val="24"/>
        </w:rPr>
        <w:t>данных</w:t>
      </w:r>
      <w:r w:rsidR="00F36FAA" w:rsidRPr="0080334B">
        <w:rPr>
          <w:rFonts w:ascii="Arial" w:hAnsi="Arial" w:cs="Arial"/>
          <w:sz w:val="24"/>
          <w:szCs w:val="24"/>
        </w:rPr>
        <w:t xml:space="preserve"> </w:t>
      </w:r>
      <w:r w:rsidRPr="0080334B">
        <w:rPr>
          <w:rFonts w:ascii="Arial" w:hAnsi="Arial" w:cs="Arial"/>
          <w:sz w:val="24"/>
          <w:szCs w:val="24"/>
        </w:rPr>
        <w:t>конкретных</w:t>
      </w:r>
      <w:r w:rsidR="00F36FAA" w:rsidRPr="0080334B">
        <w:rPr>
          <w:rFonts w:ascii="Arial" w:hAnsi="Arial" w:cs="Arial"/>
          <w:sz w:val="24"/>
          <w:szCs w:val="24"/>
        </w:rPr>
        <w:t xml:space="preserve"> </w:t>
      </w:r>
      <w:r w:rsidRPr="0080334B">
        <w:rPr>
          <w:rFonts w:ascii="Arial" w:hAnsi="Arial" w:cs="Arial"/>
          <w:sz w:val="24"/>
          <w:szCs w:val="24"/>
        </w:rPr>
        <w:t>условиях)</w:t>
      </w:r>
      <w:r w:rsidR="00F36FAA" w:rsidRPr="0080334B">
        <w:rPr>
          <w:rFonts w:ascii="Arial" w:hAnsi="Arial" w:cs="Arial"/>
          <w:sz w:val="24"/>
          <w:szCs w:val="24"/>
        </w:rPr>
        <w:t xml:space="preserve"> </w:t>
      </w:r>
      <w:r w:rsidRPr="0080334B">
        <w:rPr>
          <w:rFonts w:ascii="Arial" w:hAnsi="Arial" w:cs="Arial"/>
          <w:sz w:val="24"/>
          <w:szCs w:val="24"/>
        </w:rPr>
        <w:t>звено</w:t>
      </w:r>
      <w:r w:rsidR="00F36FAA" w:rsidRPr="0080334B">
        <w:rPr>
          <w:rFonts w:ascii="Arial" w:hAnsi="Arial" w:cs="Arial"/>
          <w:sz w:val="24"/>
          <w:szCs w:val="24"/>
        </w:rPr>
        <w:t xml:space="preserve"> </w:t>
      </w:r>
      <w:r w:rsidRPr="0080334B">
        <w:rPr>
          <w:rFonts w:ascii="Arial" w:hAnsi="Arial" w:cs="Arial"/>
          <w:sz w:val="24"/>
          <w:szCs w:val="24"/>
        </w:rPr>
        <w:t>производственного</w:t>
      </w:r>
      <w:r w:rsidR="00F36FAA" w:rsidRPr="0080334B">
        <w:rPr>
          <w:rFonts w:ascii="Arial" w:hAnsi="Arial" w:cs="Arial"/>
          <w:sz w:val="24"/>
          <w:szCs w:val="24"/>
        </w:rPr>
        <w:t xml:space="preserve"> </w:t>
      </w:r>
      <w:r w:rsidRPr="0080334B">
        <w:rPr>
          <w:rFonts w:ascii="Arial" w:hAnsi="Arial" w:cs="Arial"/>
          <w:sz w:val="24"/>
          <w:szCs w:val="24"/>
        </w:rPr>
        <w:t>процесса</w:t>
      </w:r>
      <w:r w:rsidR="00F36FAA" w:rsidRPr="0080334B">
        <w:rPr>
          <w:rFonts w:ascii="Arial" w:hAnsi="Arial" w:cs="Arial"/>
          <w:sz w:val="24"/>
          <w:szCs w:val="24"/>
        </w:rPr>
        <w:t xml:space="preserve"> </w:t>
      </w:r>
      <w:r w:rsidRPr="0080334B">
        <w:rPr>
          <w:rFonts w:ascii="Arial" w:hAnsi="Arial" w:cs="Arial"/>
          <w:sz w:val="24"/>
          <w:szCs w:val="24"/>
        </w:rPr>
        <w:t>или</w:t>
      </w:r>
      <w:r w:rsidR="00F36FAA" w:rsidRPr="0080334B">
        <w:rPr>
          <w:rFonts w:ascii="Arial" w:hAnsi="Arial" w:cs="Arial"/>
          <w:sz w:val="24"/>
          <w:szCs w:val="24"/>
        </w:rPr>
        <w:t xml:space="preserve"> </w:t>
      </w:r>
      <w:r w:rsidRPr="0080334B">
        <w:rPr>
          <w:rFonts w:ascii="Arial" w:hAnsi="Arial" w:cs="Arial"/>
          <w:sz w:val="24"/>
          <w:szCs w:val="24"/>
        </w:rPr>
        <w:t>процесса</w:t>
      </w:r>
      <w:r w:rsidR="00F36FAA" w:rsidRPr="0080334B">
        <w:rPr>
          <w:rFonts w:ascii="Arial" w:hAnsi="Arial" w:cs="Arial"/>
          <w:sz w:val="24"/>
          <w:szCs w:val="24"/>
        </w:rPr>
        <w:t xml:space="preserve"> </w:t>
      </w:r>
      <w:r w:rsidRPr="0080334B">
        <w:rPr>
          <w:rFonts w:ascii="Arial" w:hAnsi="Arial" w:cs="Arial"/>
          <w:sz w:val="24"/>
          <w:szCs w:val="24"/>
        </w:rPr>
        <w:t>оказания</w:t>
      </w:r>
      <w:r w:rsidR="00F36FAA" w:rsidRPr="0080334B">
        <w:rPr>
          <w:rFonts w:ascii="Arial" w:hAnsi="Arial" w:cs="Arial"/>
          <w:sz w:val="24"/>
          <w:szCs w:val="24"/>
        </w:rPr>
        <w:t xml:space="preserve"> </w:t>
      </w:r>
      <w:r w:rsidRPr="0080334B">
        <w:rPr>
          <w:rFonts w:ascii="Arial" w:hAnsi="Arial" w:cs="Arial"/>
          <w:sz w:val="24"/>
          <w:szCs w:val="24"/>
        </w:rPr>
        <w:t>услуг,</w:t>
      </w:r>
      <w:r w:rsidR="00F36FAA" w:rsidRPr="0080334B">
        <w:rPr>
          <w:rFonts w:ascii="Arial" w:hAnsi="Arial" w:cs="Arial"/>
          <w:sz w:val="24"/>
          <w:szCs w:val="24"/>
        </w:rPr>
        <w:t xml:space="preserve"> </w:t>
      </w:r>
      <w:r w:rsidRPr="0080334B">
        <w:rPr>
          <w:rFonts w:ascii="Arial" w:hAnsi="Arial" w:cs="Arial"/>
          <w:sz w:val="24"/>
          <w:szCs w:val="24"/>
        </w:rPr>
        <w:t>предназначенное</w:t>
      </w:r>
      <w:r w:rsidR="00F36FAA" w:rsidRPr="0080334B">
        <w:rPr>
          <w:rFonts w:ascii="Arial" w:hAnsi="Arial" w:cs="Arial"/>
          <w:sz w:val="24"/>
          <w:szCs w:val="24"/>
        </w:rPr>
        <w:t xml:space="preserve"> </w:t>
      </w:r>
      <w:r w:rsidRPr="0080334B">
        <w:rPr>
          <w:rFonts w:ascii="Arial" w:hAnsi="Arial" w:cs="Arial"/>
          <w:sz w:val="24"/>
          <w:szCs w:val="24"/>
        </w:rPr>
        <w:t>для</w:t>
      </w:r>
      <w:r w:rsidR="00F36FAA" w:rsidRPr="0080334B">
        <w:rPr>
          <w:rFonts w:ascii="Arial" w:hAnsi="Arial" w:cs="Arial"/>
          <w:sz w:val="24"/>
          <w:szCs w:val="24"/>
        </w:rPr>
        <w:t xml:space="preserve"> </w:t>
      </w:r>
      <w:r w:rsidRPr="0080334B">
        <w:rPr>
          <w:rFonts w:ascii="Arial" w:hAnsi="Arial" w:cs="Arial"/>
          <w:sz w:val="24"/>
          <w:szCs w:val="24"/>
        </w:rPr>
        <w:t>выполнения</w:t>
      </w:r>
      <w:r w:rsidR="00F36FAA" w:rsidRPr="0080334B">
        <w:rPr>
          <w:rFonts w:ascii="Arial" w:hAnsi="Arial" w:cs="Arial"/>
          <w:sz w:val="24"/>
          <w:szCs w:val="24"/>
        </w:rPr>
        <w:t xml:space="preserve"> </w:t>
      </w:r>
      <w:r w:rsidRPr="0080334B">
        <w:rPr>
          <w:rFonts w:ascii="Arial" w:hAnsi="Arial" w:cs="Arial"/>
          <w:sz w:val="24"/>
          <w:szCs w:val="24"/>
        </w:rPr>
        <w:t>одной</w:t>
      </w:r>
      <w:r w:rsidR="00F36FAA" w:rsidRPr="0080334B">
        <w:rPr>
          <w:rFonts w:ascii="Arial" w:hAnsi="Arial" w:cs="Arial"/>
          <w:sz w:val="24"/>
          <w:szCs w:val="24"/>
        </w:rPr>
        <w:t xml:space="preserve"> </w:t>
      </w:r>
      <w:r w:rsidRPr="0080334B">
        <w:rPr>
          <w:rFonts w:ascii="Arial" w:hAnsi="Arial" w:cs="Arial"/>
          <w:sz w:val="24"/>
          <w:szCs w:val="24"/>
        </w:rPr>
        <w:t>или</w:t>
      </w:r>
      <w:r w:rsidR="00F36FAA" w:rsidRPr="0080334B">
        <w:rPr>
          <w:rFonts w:ascii="Arial" w:hAnsi="Arial" w:cs="Arial"/>
          <w:sz w:val="24"/>
          <w:szCs w:val="24"/>
        </w:rPr>
        <w:t xml:space="preserve"> </w:t>
      </w:r>
      <w:r w:rsidRPr="0080334B">
        <w:rPr>
          <w:rFonts w:ascii="Arial" w:hAnsi="Arial" w:cs="Arial"/>
          <w:sz w:val="24"/>
          <w:szCs w:val="24"/>
        </w:rPr>
        <w:t>нескольких</w:t>
      </w:r>
      <w:r w:rsidR="00F36FAA" w:rsidRPr="0080334B">
        <w:rPr>
          <w:rFonts w:ascii="Arial" w:hAnsi="Arial" w:cs="Arial"/>
          <w:sz w:val="24"/>
          <w:szCs w:val="24"/>
        </w:rPr>
        <w:t xml:space="preserve"> </w:t>
      </w:r>
      <w:r w:rsidRPr="0080334B">
        <w:rPr>
          <w:rFonts w:ascii="Arial" w:hAnsi="Arial" w:cs="Arial"/>
          <w:sz w:val="24"/>
          <w:szCs w:val="24"/>
        </w:rPr>
        <w:t>производственных,</w:t>
      </w:r>
      <w:r w:rsidR="00F36FAA" w:rsidRPr="0080334B">
        <w:rPr>
          <w:rFonts w:ascii="Arial" w:hAnsi="Arial" w:cs="Arial"/>
          <w:sz w:val="24"/>
          <w:szCs w:val="24"/>
        </w:rPr>
        <w:t xml:space="preserve"> </w:t>
      </w:r>
      <w:r w:rsidRPr="0080334B">
        <w:rPr>
          <w:rFonts w:ascii="Arial" w:hAnsi="Arial" w:cs="Arial"/>
          <w:sz w:val="24"/>
          <w:szCs w:val="24"/>
        </w:rPr>
        <w:t>или</w:t>
      </w:r>
      <w:r w:rsidR="00F36FAA" w:rsidRPr="0080334B">
        <w:rPr>
          <w:rFonts w:ascii="Arial" w:hAnsi="Arial" w:cs="Arial"/>
          <w:sz w:val="24"/>
          <w:szCs w:val="24"/>
        </w:rPr>
        <w:t xml:space="preserve"> </w:t>
      </w:r>
      <w:r w:rsidRPr="0080334B">
        <w:rPr>
          <w:rFonts w:ascii="Arial" w:hAnsi="Arial" w:cs="Arial"/>
          <w:sz w:val="24"/>
          <w:szCs w:val="24"/>
        </w:rPr>
        <w:t>обслуживающих</w:t>
      </w:r>
      <w:r w:rsidR="00F36FAA" w:rsidRPr="0080334B">
        <w:rPr>
          <w:rFonts w:ascii="Arial" w:hAnsi="Arial" w:cs="Arial"/>
          <w:sz w:val="24"/>
          <w:szCs w:val="24"/>
        </w:rPr>
        <w:t xml:space="preserve"> </w:t>
      </w:r>
      <w:r w:rsidRPr="0080334B">
        <w:rPr>
          <w:rFonts w:ascii="Arial" w:hAnsi="Arial" w:cs="Arial"/>
          <w:sz w:val="24"/>
          <w:szCs w:val="24"/>
        </w:rPr>
        <w:t>операций,</w:t>
      </w:r>
      <w:r w:rsidR="00F36FAA" w:rsidRPr="0080334B">
        <w:rPr>
          <w:rFonts w:ascii="Arial" w:hAnsi="Arial" w:cs="Arial"/>
          <w:sz w:val="24"/>
          <w:szCs w:val="24"/>
        </w:rPr>
        <w:t xml:space="preserve"> </w:t>
      </w:r>
      <w:r w:rsidRPr="0080334B">
        <w:rPr>
          <w:rFonts w:ascii="Arial" w:hAnsi="Arial" w:cs="Arial"/>
          <w:sz w:val="24"/>
          <w:szCs w:val="24"/>
        </w:rPr>
        <w:t>оснащенное</w:t>
      </w:r>
      <w:r w:rsidR="00F36FAA" w:rsidRPr="0080334B">
        <w:rPr>
          <w:rFonts w:ascii="Arial" w:hAnsi="Arial" w:cs="Arial"/>
          <w:sz w:val="24"/>
          <w:szCs w:val="24"/>
        </w:rPr>
        <w:t xml:space="preserve"> </w:t>
      </w:r>
      <w:r w:rsidRPr="0080334B">
        <w:rPr>
          <w:rFonts w:ascii="Arial" w:hAnsi="Arial" w:cs="Arial"/>
          <w:sz w:val="24"/>
          <w:szCs w:val="24"/>
        </w:rPr>
        <w:t>соответствующим</w:t>
      </w:r>
      <w:r w:rsidR="00F36FAA" w:rsidRPr="0080334B">
        <w:rPr>
          <w:rFonts w:ascii="Arial" w:hAnsi="Arial" w:cs="Arial"/>
          <w:sz w:val="24"/>
          <w:szCs w:val="24"/>
        </w:rPr>
        <w:t xml:space="preserve"> </w:t>
      </w:r>
      <w:r w:rsidRPr="0080334B">
        <w:rPr>
          <w:rFonts w:ascii="Arial" w:hAnsi="Arial" w:cs="Arial"/>
          <w:sz w:val="24"/>
          <w:szCs w:val="24"/>
        </w:rPr>
        <w:t>оборудованием</w:t>
      </w:r>
      <w:r w:rsidR="00F36FAA" w:rsidRPr="0080334B">
        <w:rPr>
          <w:rFonts w:ascii="Arial" w:hAnsi="Arial" w:cs="Arial"/>
          <w:sz w:val="24"/>
          <w:szCs w:val="24"/>
        </w:rPr>
        <w:t xml:space="preserve"> </w:t>
      </w:r>
      <w:r w:rsidRPr="0080334B">
        <w:rPr>
          <w:rFonts w:ascii="Arial" w:hAnsi="Arial" w:cs="Arial"/>
          <w:sz w:val="24"/>
          <w:szCs w:val="24"/>
        </w:rPr>
        <w:t>и</w:t>
      </w:r>
      <w:r w:rsidR="00F36FAA" w:rsidRPr="0080334B">
        <w:rPr>
          <w:rFonts w:ascii="Arial" w:hAnsi="Arial" w:cs="Arial"/>
          <w:sz w:val="24"/>
          <w:szCs w:val="24"/>
        </w:rPr>
        <w:t xml:space="preserve"> </w:t>
      </w:r>
      <w:r w:rsidRPr="0080334B">
        <w:rPr>
          <w:rFonts w:ascii="Arial" w:hAnsi="Arial" w:cs="Arial"/>
          <w:sz w:val="24"/>
          <w:szCs w:val="24"/>
        </w:rPr>
        <w:t>технологической</w:t>
      </w:r>
      <w:r w:rsidR="00F36FAA" w:rsidRPr="0080334B">
        <w:rPr>
          <w:rFonts w:ascii="Arial" w:hAnsi="Arial" w:cs="Arial"/>
          <w:sz w:val="24"/>
          <w:szCs w:val="24"/>
        </w:rPr>
        <w:t xml:space="preserve"> </w:t>
      </w:r>
      <w:r w:rsidRPr="0080334B">
        <w:rPr>
          <w:rFonts w:ascii="Arial" w:hAnsi="Arial" w:cs="Arial"/>
          <w:sz w:val="24"/>
          <w:szCs w:val="24"/>
        </w:rPr>
        <w:t>оснасткой,</w:t>
      </w:r>
      <w:r w:rsidR="00F36FAA" w:rsidRPr="0080334B">
        <w:rPr>
          <w:rFonts w:ascii="Arial" w:hAnsi="Arial" w:cs="Arial"/>
          <w:sz w:val="24"/>
          <w:szCs w:val="24"/>
        </w:rPr>
        <w:t xml:space="preserve"> </w:t>
      </w:r>
      <w:r w:rsidRPr="0080334B">
        <w:rPr>
          <w:rFonts w:ascii="Arial" w:hAnsi="Arial" w:cs="Arial"/>
          <w:sz w:val="24"/>
          <w:szCs w:val="24"/>
        </w:rPr>
        <w:t>а</w:t>
      </w:r>
      <w:r w:rsidR="00F36FAA" w:rsidRPr="0080334B">
        <w:rPr>
          <w:rFonts w:ascii="Arial" w:hAnsi="Arial" w:cs="Arial"/>
          <w:sz w:val="24"/>
          <w:szCs w:val="24"/>
        </w:rPr>
        <w:t xml:space="preserve"> </w:t>
      </w:r>
      <w:r w:rsidRPr="0080334B">
        <w:rPr>
          <w:rFonts w:ascii="Arial" w:hAnsi="Arial" w:cs="Arial"/>
          <w:sz w:val="24"/>
          <w:szCs w:val="24"/>
        </w:rPr>
        <w:t>также</w:t>
      </w:r>
      <w:r w:rsidR="00F36FAA" w:rsidRPr="0080334B">
        <w:rPr>
          <w:rFonts w:ascii="Arial" w:hAnsi="Arial" w:cs="Arial"/>
          <w:sz w:val="24"/>
          <w:szCs w:val="24"/>
        </w:rPr>
        <w:t xml:space="preserve"> </w:t>
      </w:r>
      <w:r w:rsidRPr="0080334B">
        <w:rPr>
          <w:rFonts w:ascii="Arial" w:hAnsi="Arial" w:cs="Arial"/>
          <w:sz w:val="24"/>
          <w:szCs w:val="24"/>
        </w:rPr>
        <w:t>обеспеченное</w:t>
      </w:r>
      <w:r w:rsidR="00F36FAA" w:rsidRPr="0080334B">
        <w:rPr>
          <w:rFonts w:ascii="Arial" w:hAnsi="Arial" w:cs="Arial"/>
          <w:sz w:val="24"/>
          <w:szCs w:val="24"/>
        </w:rPr>
        <w:t xml:space="preserve"> </w:t>
      </w:r>
      <w:r w:rsidRPr="0080334B">
        <w:rPr>
          <w:rFonts w:ascii="Arial" w:hAnsi="Arial" w:cs="Arial"/>
          <w:sz w:val="24"/>
          <w:szCs w:val="24"/>
        </w:rPr>
        <w:t>нормативной</w:t>
      </w:r>
      <w:r w:rsidR="00F36FAA" w:rsidRPr="0080334B">
        <w:rPr>
          <w:rFonts w:ascii="Arial" w:hAnsi="Arial" w:cs="Arial"/>
          <w:sz w:val="24"/>
          <w:szCs w:val="24"/>
        </w:rPr>
        <w:t xml:space="preserve"> </w:t>
      </w:r>
      <w:r w:rsidRPr="0080334B">
        <w:rPr>
          <w:rFonts w:ascii="Arial" w:hAnsi="Arial" w:cs="Arial"/>
          <w:sz w:val="24"/>
          <w:szCs w:val="24"/>
        </w:rPr>
        <w:t>площадью</w:t>
      </w:r>
      <w:r w:rsidR="00F36FAA" w:rsidRPr="0080334B">
        <w:rPr>
          <w:rFonts w:ascii="Arial" w:hAnsi="Arial" w:cs="Arial"/>
          <w:sz w:val="24"/>
          <w:szCs w:val="24"/>
        </w:rPr>
        <w:t xml:space="preserve"> </w:t>
      </w:r>
      <w:r w:rsidRPr="0080334B">
        <w:rPr>
          <w:rFonts w:ascii="Arial" w:hAnsi="Arial" w:cs="Arial"/>
          <w:sz w:val="24"/>
          <w:szCs w:val="24"/>
        </w:rPr>
        <w:t>личного</w:t>
      </w:r>
      <w:r w:rsidR="00F36FAA" w:rsidRPr="0080334B">
        <w:rPr>
          <w:rFonts w:ascii="Arial" w:hAnsi="Arial" w:cs="Arial"/>
          <w:sz w:val="24"/>
          <w:szCs w:val="24"/>
        </w:rPr>
        <w:t xml:space="preserve"> </w:t>
      </w:r>
      <w:r w:rsidRPr="0080334B">
        <w:rPr>
          <w:rFonts w:ascii="Arial" w:hAnsi="Arial" w:cs="Arial"/>
          <w:sz w:val="24"/>
          <w:szCs w:val="24"/>
        </w:rPr>
        <w:t>пространства</w:t>
      </w:r>
      <w:r w:rsidR="00F36FAA" w:rsidRPr="0080334B">
        <w:rPr>
          <w:rFonts w:ascii="Arial" w:hAnsi="Arial" w:cs="Arial"/>
          <w:sz w:val="24"/>
          <w:szCs w:val="24"/>
        </w:rPr>
        <w:t xml:space="preserve"> </w:t>
      </w:r>
      <w:r w:rsidRPr="0080334B">
        <w:rPr>
          <w:rFonts w:ascii="Arial" w:hAnsi="Arial" w:cs="Arial"/>
          <w:sz w:val="24"/>
          <w:szCs w:val="24"/>
        </w:rPr>
        <w:t>работника.</w:t>
      </w:r>
      <w:r w:rsidR="00F36FAA" w:rsidRPr="0080334B">
        <w:rPr>
          <w:rFonts w:ascii="Arial" w:hAnsi="Arial" w:cs="Arial"/>
          <w:sz w:val="24"/>
          <w:szCs w:val="24"/>
        </w:rPr>
        <w:t xml:space="preserve"> </w:t>
      </w:r>
      <w:r w:rsidRPr="0080334B">
        <w:rPr>
          <w:rFonts w:ascii="Arial" w:hAnsi="Arial" w:cs="Arial"/>
          <w:sz w:val="24"/>
          <w:szCs w:val="24"/>
        </w:rPr>
        <w:t>В</w:t>
      </w:r>
      <w:r w:rsidR="00F36FAA" w:rsidRPr="0080334B">
        <w:rPr>
          <w:rFonts w:ascii="Arial" w:hAnsi="Arial" w:cs="Arial"/>
          <w:sz w:val="24"/>
          <w:szCs w:val="24"/>
        </w:rPr>
        <w:t xml:space="preserve"> </w:t>
      </w:r>
      <w:r w:rsidRPr="0080334B">
        <w:rPr>
          <w:rFonts w:ascii="Arial" w:hAnsi="Arial" w:cs="Arial"/>
          <w:sz w:val="24"/>
          <w:szCs w:val="24"/>
        </w:rPr>
        <w:t>более</w:t>
      </w:r>
      <w:r w:rsidR="00F36FAA" w:rsidRPr="0080334B">
        <w:rPr>
          <w:rFonts w:ascii="Arial" w:hAnsi="Arial" w:cs="Arial"/>
          <w:sz w:val="24"/>
          <w:szCs w:val="24"/>
        </w:rPr>
        <w:t xml:space="preserve"> </w:t>
      </w:r>
      <w:r w:rsidRPr="0080334B">
        <w:rPr>
          <w:rFonts w:ascii="Arial" w:hAnsi="Arial" w:cs="Arial"/>
          <w:sz w:val="24"/>
          <w:szCs w:val="24"/>
        </w:rPr>
        <w:t>широком</w:t>
      </w:r>
      <w:r w:rsidR="00F36FAA" w:rsidRPr="00E32073">
        <w:rPr>
          <w:rFonts w:ascii="Arial" w:hAnsi="Arial" w:cs="Arial"/>
          <w:sz w:val="28"/>
          <w:szCs w:val="28"/>
        </w:rPr>
        <w:t xml:space="preserve"> </w:t>
      </w:r>
      <w:r w:rsidRPr="0080334B">
        <w:rPr>
          <w:rFonts w:ascii="Arial" w:hAnsi="Arial" w:cs="Arial"/>
          <w:sz w:val="24"/>
          <w:szCs w:val="24"/>
        </w:rPr>
        <w:t>смысле</w:t>
      </w:r>
      <w:r w:rsidR="00F36FAA" w:rsidRPr="0080334B">
        <w:rPr>
          <w:rFonts w:ascii="Arial" w:hAnsi="Arial" w:cs="Arial"/>
          <w:sz w:val="24"/>
          <w:szCs w:val="24"/>
        </w:rPr>
        <w:t xml:space="preserve"> </w:t>
      </w:r>
      <w:r w:rsidRPr="0080334B">
        <w:rPr>
          <w:rFonts w:ascii="Arial" w:hAnsi="Arial" w:cs="Arial"/>
          <w:sz w:val="24"/>
          <w:szCs w:val="24"/>
        </w:rPr>
        <w:t>-</w:t>
      </w:r>
      <w:r w:rsidR="00F36FAA" w:rsidRPr="0080334B">
        <w:rPr>
          <w:rFonts w:ascii="Arial" w:hAnsi="Arial" w:cs="Arial"/>
          <w:sz w:val="24"/>
          <w:szCs w:val="24"/>
        </w:rPr>
        <w:t xml:space="preserve"> </w:t>
      </w:r>
      <w:r w:rsidRPr="0080334B">
        <w:rPr>
          <w:rFonts w:ascii="Arial" w:hAnsi="Arial" w:cs="Arial"/>
          <w:sz w:val="24"/>
          <w:szCs w:val="24"/>
        </w:rPr>
        <w:t>это</w:t>
      </w:r>
      <w:r w:rsidR="00F36FAA" w:rsidRPr="0080334B">
        <w:rPr>
          <w:rFonts w:ascii="Arial" w:hAnsi="Arial" w:cs="Arial"/>
          <w:sz w:val="24"/>
          <w:szCs w:val="24"/>
        </w:rPr>
        <w:t xml:space="preserve"> </w:t>
      </w:r>
      <w:r w:rsidRPr="0080334B">
        <w:rPr>
          <w:rFonts w:ascii="Arial" w:hAnsi="Arial" w:cs="Arial"/>
          <w:sz w:val="24"/>
          <w:szCs w:val="24"/>
        </w:rPr>
        <w:t>элементарная</w:t>
      </w:r>
      <w:r w:rsidR="00F36FAA" w:rsidRPr="0080334B">
        <w:rPr>
          <w:rFonts w:ascii="Arial" w:hAnsi="Arial" w:cs="Arial"/>
          <w:sz w:val="24"/>
          <w:szCs w:val="24"/>
        </w:rPr>
        <w:t xml:space="preserve"> </w:t>
      </w:r>
      <w:r w:rsidRPr="0080334B">
        <w:rPr>
          <w:rFonts w:ascii="Arial" w:hAnsi="Arial" w:cs="Arial"/>
          <w:sz w:val="24"/>
          <w:szCs w:val="24"/>
        </w:rPr>
        <w:t>структурная</w:t>
      </w:r>
      <w:r w:rsidR="00F36FAA" w:rsidRPr="0080334B">
        <w:rPr>
          <w:rFonts w:ascii="Arial" w:hAnsi="Arial" w:cs="Arial"/>
          <w:sz w:val="24"/>
          <w:szCs w:val="24"/>
        </w:rPr>
        <w:t xml:space="preserve"> </w:t>
      </w:r>
      <w:r w:rsidRPr="0080334B">
        <w:rPr>
          <w:rFonts w:ascii="Arial" w:hAnsi="Arial" w:cs="Arial"/>
          <w:sz w:val="24"/>
          <w:szCs w:val="24"/>
        </w:rPr>
        <w:t>часть</w:t>
      </w:r>
      <w:r w:rsidR="00F36FAA" w:rsidRPr="0080334B">
        <w:rPr>
          <w:rFonts w:ascii="Arial" w:hAnsi="Arial" w:cs="Arial"/>
          <w:sz w:val="24"/>
          <w:szCs w:val="24"/>
        </w:rPr>
        <w:t xml:space="preserve"> </w:t>
      </w:r>
      <w:r w:rsidRPr="0080334B">
        <w:rPr>
          <w:rFonts w:ascii="Arial" w:hAnsi="Arial" w:cs="Arial"/>
          <w:sz w:val="24"/>
          <w:szCs w:val="24"/>
        </w:rPr>
        <w:lastRenderedPageBreak/>
        <w:t>производственного</w:t>
      </w:r>
      <w:r w:rsidR="00F36FAA" w:rsidRPr="0080334B">
        <w:rPr>
          <w:rFonts w:ascii="Arial" w:hAnsi="Arial" w:cs="Arial"/>
          <w:sz w:val="24"/>
          <w:szCs w:val="24"/>
        </w:rPr>
        <w:t xml:space="preserve"> </w:t>
      </w:r>
      <w:r w:rsidRPr="0080334B">
        <w:rPr>
          <w:rFonts w:ascii="Arial" w:hAnsi="Arial" w:cs="Arial"/>
          <w:sz w:val="24"/>
          <w:szCs w:val="24"/>
        </w:rPr>
        <w:t>или</w:t>
      </w:r>
      <w:r w:rsidR="00F36FAA" w:rsidRPr="0080334B">
        <w:rPr>
          <w:rFonts w:ascii="Arial" w:hAnsi="Arial" w:cs="Arial"/>
          <w:sz w:val="24"/>
          <w:szCs w:val="24"/>
        </w:rPr>
        <w:t xml:space="preserve"> </w:t>
      </w:r>
      <w:r w:rsidRPr="0080334B">
        <w:rPr>
          <w:rFonts w:ascii="Arial" w:hAnsi="Arial" w:cs="Arial"/>
          <w:sz w:val="24"/>
          <w:szCs w:val="24"/>
        </w:rPr>
        <w:t>сервисного</w:t>
      </w:r>
      <w:r w:rsidR="00F36FAA" w:rsidRPr="0080334B">
        <w:rPr>
          <w:rFonts w:ascii="Arial" w:hAnsi="Arial" w:cs="Arial"/>
          <w:sz w:val="24"/>
          <w:szCs w:val="24"/>
        </w:rPr>
        <w:t xml:space="preserve"> </w:t>
      </w:r>
      <w:r w:rsidRPr="0080334B">
        <w:rPr>
          <w:rFonts w:ascii="Arial" w:hAnsi="Arial" w:cs="Arial"/>
          <w:sz w:val="24"/>
          <w:szCs w:val="24"/>
        </w:rPr>
        <w:t>пространства,</w:t>
      </w:r>
      <w:r w:rsidR="00F36FAA" w:rsidRPr="0080334B">
        <w:rPr>
          <w:rFonts w:ascii="Arial" w:hAnsi="Arial" w:cs="Arial"/>
          <w:sz w:val="24"/>
          <w:szCs w:val="24"/>
        </w:rPr>
        <w:t xml:space="preserve"> </w:t>
      </w:r>
      <w:r w:rsidRPr="0080334B">
        <w:rPr>
          <w:rFonts w:ascii="Arial" w:hAnsi="Arial" w:cs="Arial"/>
          <w:sz w:val="24"/>
          <w:szCs w:val="24"/>
        </w:rPr>
        <w:t>в</w:t>
      </w:r>
      <w:r w:rsidR="00F36FAA" w:rsidRPr="0080334B">
        <w:rPr>
          <w:rFonts w:ascii="Arial" w:hAnsi="Arial" w:cs="Arial"/>
          <w:sz w:val="24"/>
          <w:szCs w:val="24"/>
        </w:rPr>
        <w:t xml:space="preserve"> </w:t>
      </w:r>
      <w:r w:rsidRPr="0080334B">
        <w:rPr>
          <w:rFonts w:ascii="Arial" w:hAnsi="Arial" w:cs="Arial"/>
          <w:sz w:val="24"/>
          <w:szCs w:val="24"/>
        </w:rPr>
        <w:t>которой</w:t>
      </w:r>
      <w:r w:rsidR="00F36FAA" w:rsidRPr="0080334B">
        <w:rPr>
          <w:rFonts w:ascii="Arial" w:hAnsi="Arial" w:cs="Arial"/>
          <w:sz w:val="24"/>
          <w:szCs w:val="24"/>
        </w:rPr>
        <w:t xml:space="preserve"> </w:t>
      </w:r>
      <w:r w:rsidRPr="0080334B">
        <w:rPr>
          <w:rFonts w:ascii="Arial" w:hAnsi="Arial" w:cs="Arial"/>
          <w:sz w:val="24"/>
          <w:szCs w:val="24"/>
        </w:rPr>
        <w:t>субъект</w:t>
      </w:r>
      <w:r w:rsidR="00F36FAA" w:rsidRPr="0080334B">
        <w:rPr>
          <w:rFonts w:ascii="Arial" w:hAnsi="Arial" w:cs="Arial"/>
          <w:sz w:val="24"/>
          <w:szCs w:val="24"/>
        </w:rPr>
        <w:t xml:space="preserve"> </w:t>
      </w:r>
      <w:r w:rsidRPr="0080334B">
        <w:rPr>
          <w:rFonts w:ascii="Arial" w:hAnsi="Arial" w:cs="Arial"/>
          <w:sz w:val="24"/>
          <w:szCs w:val="24"/>
        </w:rPr>
        <w:t>труда</w:t>
      </w:r>
      <w:r w:rsidR="00F36FAA" w:rsidRPr="0080334B">
        <w:rPr>
          <w:rFonts w:ascii="Arial" w:hAnsi="Arial" w:cs="Arial"/>
          <w:sz w:val="24"/>
          <w:szCs w:val="24"/>
        </w:rPr>
        <w:t xml:space="preserve"> </w:t>
      </w:r>
      <w:r w:rsidRPr="0080334B">
        <w:rPr>
          <w:rFonts w:ascii="Arial" w:hAnsi="Arial" w:cs="Arial"/>
          <w:sz w:val="24"/>
          <w:szCs w:val="24"/>
        </w:rPr>
        <w:t>взаимосвязан</w:t>
      </w:r>
      <w:r w:rsidR="00F36FAA" w:rsidRPr="0080334B">
        <w:rPr>
          <w:rFonts w:ascii="Arial" w:hAnsi="Arial" w:cs="Arial"/>
          <w:sz w:val="24"/>
          <w:szCs w:val="24"/>
        </w:rPr>
        <w:t xml:space="preserve"> </w:t>
      </w:r>
      <w:r w:rsidRPr="0080334B">
        <w:rPr>
          <w:rFonts w:ascii="Arial" w:hAnsi="Arial" w:cs="Arial"/>
          <w:sz w:val="24"/>
          <w:szCs w:val="24"/>
        </w:rPr>
        <w:t>с</w:t>
      </w:r>
      <w:r w:rsidR="00F36FAA" w:rsidRPr="0080334B">
        <w:rPr>
          <w:rFonts w:ascii="Arial" w:hAnsi="Arial" w:cs="Arial"/>
          <w:sz w:val="24"/>
          <w:szCs w:val="24"/>
        </w:rPr>
        <w:t xml:space="preserve"> </w:t>
      </w:r>
      <w:r w:rsidRPr="0080334B">
        <w:rPr>
          <w:rFonts w:ascii="Arial" w:hAnsi="Arial" w:cs="Arial"/>
          <w:sz w:val="24"/>
          <w:szCs w:val="24"/>
        </w:rPr>
        <w:t>размещенными</w:t>
      </w:r>
      <w:r w:rsidR="00F36FAA" w:rsidRPr="0080334B">
        <w:rPr>
          <w:rFonts w:ascii="Arial" w:hAnsi="Arial" w:cs="Arial"/>
          <w:sz w:val="24"/>
          <w:szCs w:val="24"/>
        </w:rPr>
        <w:t xml:space="preserve"> </w:t>
      </w:r>
      <w:r w:rsidRPr="0080334B">
        <w:rPr>
          <w:rFonts w:ascii="Arial" w:hAnsi="Arial" w:cs="Arial"/>
          <w:sz w:val="24"/>
          <w:szCs w:val="24"/>
        </w:rPr>
        <w:t>средствами</w:t>
      </w:r>
      <w:r w:rsidR="00F36FAA" w:rsidRPr="0080334B">
        <w:rPr>
          <w:rFonts w:ascii="Arial" w:hAnsi="Arial" w:cs="Arial"/>
          <w:sz w:val="24"/>
          <w:szCs w:val="24"/>
        </w:rPr>
        <w:t xml:space="preserve"> </w:t>
      </w:r>
      <w:r w:rsidRPr="0080334B">
        <w:rPr>
          <w:rFonts w:ascii="Arial" w:hAnsi="Arial" w:cs="Arial"/>
          <w:sz w:val="24"/>
          <w:szCs w:val="24"/>
        </w:rPr>
        <w:t>и</w:t>
      </w:r>
      <w:r w:rsidR="00F36FAA" w:rsidRPr="0080334B">
        <w:rPr>
          <w:rFonts w:ascii="Arial" w:hAnsi="Arial" w:cs="Arial"/>
          <w:sz w:val="24"/>
          <w:szCs w:val="24"/>
        </w:rPr>
        <w:t xml:space="preserve"> </w:t>
      </w:r>
      <w:r w:rsidRPr="0080334B">
        <w:rPr>
          <w:rFonts w:ascii="Arial" w:hAnsi="Arial" w:cs="Arial"/>
          <w:sz w:val="24"/>
          <w:szCs w:val="24"/>
        </w:rPr>
        <w:t>предметом</w:t>
      </w:r>
      <w:r w:rsidR="00F36FAA" w:rsidRPr="00E32073">
        <w:rPr>
          <w:rFonts w:ascii="Arial" w:hAnsi="Arial" w:cs="Arial"/>
          <w:sz w:val="28"/>
          <w:szCs w:val="28"/>
        </w:rPr>
        <w:t xml:space="preserve"> </w:t>
      </w:r>
      <w:r w:rsidRPr="0080334B">
        <w:rPr>
          <w:rFonts w:ascii="Arial" w:hAnsi="Arial" w:cs="Arial"/>
          <w:sz w:val="24"/>
          <w:szCs w:val="24"/>
        </w:rPr>
        <w:t>труда</w:t>
      </w:r>
      <w:r w:rsidR="00F36FAA" w:rsidRPr="0080334B">
        <w:rPr>
          <w:rFonts w:ascii="Arial" w:hAnsi="Arial" w:cs="Arial"/>
          <w:sz w:val="24"/>
          <w:szCs w:val="24"/>
        </w:rPr>
        <w:t xml:space="preserve"> </w:t>
      </w:r>
      <w:r w:rsidRPr="0080334B">
        <w:rPr>
          <w:rFonts w:ascii="Arial" w:hAnsi="Arial" w:cs="Arial"/>
          <w:sz w:val="24"/>
          <w:szCs w:val="24"/>
        </w:rPr>
        <w:t>для</w:t>
      </w:r>
      <w:r w:rsidR="00F36FAA" w:rsidRPr="0080334B">
        <w:rPr>
          <w:rFonts w:ascii="Arial" w:hAnsi="Arial" w:cs="Arial"/>
          <w:sz w:val="24"/>
          <w:szCs w:val="24"/>
        </w:rPr>
        <w:t xml:space="preserve"> </w:t>
      </w:r>
      <w:r w:rsidRPr="0080334B">
        <w:rPr>
          <w:rFonts w:ascii="Arial" w:hAnsi="Arial" w:cs="Arial"/>
          <w:sz w:val="24"/>
          <w:szCs w:val="24"/>
        </w:rPr>
        <w:t>осуществления</w:t>
      </w:r>
      <w:r w:rsidR="00F36FAA" w:rsidRPr="0080334B">
        <w:rPr>
          <w:rFonts w:ascii="Arial" w:hAnsi="Arial" w:cs="Arial"/>
          <w:sz w:val="24"/>
          <w:szCs w:val="24"/>
        </w:rPr>
        <w:t xml:space="preserve"> </w:t>
      </w:r>
      <w:r w:rsidRPr="0080334B">
        <w:rPr>
          <w:rFonts w:ascii="Arial" w:hAnsi="Arial" w:cs="Arial"/>
          <w:sz w:val="24"/>
          <w:szCs w:val="24"/>
        </w:rPr>
        <w:t>единичных</w:t>
      </w:r>
      <w:r w:rsidR="00F36FAA" w:rsidRPr="0080334B">
        <w:rPr>
          <w:rFonts w:ascii="Arial" w:hAnsi="Arial" w:cs="Arial"/>
          <w:sz w:val="24"/>
          <w:szCs w:val="24"/>
        </w:rPr>
        <w:t xml:space="preserve"> </w:t>
      </w:r>
      <w:r w:rsidRPr="0080334B">
        <w:rPr>
          <w:rFonts w:ascii="Arial" w:hAnsi="Arial" w:cs="Arial"/>
          <w:sz w:val="24"/>
          <w:szCs w:val="24"/>
        </w:rPr>
        <w:t>процессов</w:t>
      </w:r>
      <w:r w:rsidR="00F36FAA" w:rsidRPr="0080334B">
        <w:rPr>
          <w:rFonts w:ascii="Arial" w:hAnsi="Arial" w:cs="Arial"/>
          <w:sz w:val="24"/>
          <w:szCs w:val="24"/>
        </w:rPr>
        <w:t xml:space="preserve"> </w:t>
      </w:r>
      <w:r w:rsidRPr="0080334B">
        <w:rPr>
          <w:rFonts w:ascii="Arial" w:hAnsi="Arial" w:cs="Arial"/>
          <w:sz w:val="24"/>
          <w:szCs w:val="24"/>
        </w:rPr>
        <w:t>труда</w:t>
      </w:r>
      <w:r w:rsidR="00F36FAA" w:rsidRPr="0080334B">
        <w:rPr>
          <w:rFonts w:ascii="Arial" w:hAnsi="Arial" w:cs="Arial"/>
          <w:sz w:val="24"/>
          <w:szCs w:val="24"/>
        </w:rPr>
        <w:t xml:space="preserve"> </w:t>
      </w:r>
      <w:r w:rsidRPr="0080334B">
        <w:rPr>
          <w:rFonts w:ascii="Arial" w:hAnsi="Arial" w:cs="Arial"/>
          <w:sz w:val="24"/>
          <w:szCs w:val="24"/>
        </w:rPr>
        <w:t>в</w:t>
      </w:r>
      <w:r w:rsidR="00F36FAA" w:rsidRPr="0080334B">
        <w:rPr>
          <w:rFonts w:ascii="Arial" w:hAnsi="Arial" w:cs="Arial"/>
          <w:sz w:val="24"/>
          <w:szCs w:val="24"/>
        </w:rPr>
        <w:t xml:space="preserve"> </w:t>
      </w:r>
      <w:r w:rsidRPr="0080334B">
        <w:rPr>
          <w:rFonts w:ascii="Arial" w:hAnsi="Arial" w:cs="Arial"/>
          <w:sz w:val="24"/>
          <w:szCs w:val="24"/>
        </w:rPr>
        <w:t>соответствии</w:t>
      </w:r>
      <w:r w:rsidR="00F36FAA" w:rsidRPr="0080334B">
        <w:rPr>
          <w:rFonts w:ascii="Arial" w:hAnsi="Arial" w:cs="Arial"/>
          <w:sz w:val="24"/>
          <w:szCs w:val="24"/>
        </w:rPr>
        <w:t xml:space="preserve"> </w:t>
      </w:r>
      <w:r w:rsidRPr="0080334B">
        <w:rPr>
          <w:rFonts w:ascii="Arial" w:hAnsi="Arial" w:cs="Arial"/>
          <w:sz w:val="24"/>
          <w:szCs w:val="24"/>
        </w:rPr>
        <w:t>с</w:t>
      </w:r>
      <w:r w:rsidR="00F36FAA" w:rsidRPr="0080334B">
        <w:rPr>
          <w:rFonts w:ascii="Arial" w:hAnsi="Arial" w:cs="Arial"/>
          <w:sz w:val="24"/>
          <w:szCs w:val="24"/>
        </w:rPr>
        <w:t xml:space="preserve"> </w:t>
      </w:r>
      <w:r w:rsidRPr="0080334B">
        <w:rPr>
          <w:rFonts w:ascii="Arial" w:hAnsi="Arial" w:cs="Arial"/>
          <w:sz w:val="24"/>
          <w:szCs w:val="24"/>
        </w:rPr>
        <w:t>целевой</w:t>
      </w:r>
      <w:r w:rsidR="00F36FAA" w:rsidRPr="0080334B">
        <w:rPr>
          <w:rFonts w:ascii="Arial" w:hAnsi="Arial" w:cs="Arial"/>
          <w:sz w:val="24"/>
          <w:szCs w:val="24"/>
        </w:rPr>
        <w:t xml:space="preserve"> </w:t>
      </w:r>
      <w:r w:rsidRPr="0080334B">
        <w:rPr>
          <w:rFonts w:ascii="Arial" w:hAnsi="Arial" w:cs="Arial"/>
          <w:sz w:val="24"/>
          <w:szCs w:val="24"/>
        </w:rPr>
        <w:t>функцией</w:t>
      </w:r>
      <w:r w:rsidR="00F36FAA" w:rsidRPr="0080334B">
        <w:rPr>
          <w:rFonts w:ascii="Arial" w:hAnsi="Arial" w:cs="Arial"/>
          <w:sz w:val="24"/>
          <w:szCs w:val="24"/>
        </w:rPr>
        <w:t xml:space="preserve"> </w:t>
      </w:r>
      <w:r w:rsidRPr="0080334B">
        <w:rPr>
          <w:rFonts w:ascii="Arial" w:hAnsi="Arial" w:cs="Arial"/>
          <w:sz w:val="24"/>
          <w:szCs w:val="24"/>
        </w:rPr>
        <w:t>получения</w:t>
      </w:r>
      <w:r w:rsidR="00F36FAA" w:rsidRPr="0080334B">
        <w:rPr>
          <w:rFonts w:ascii="Arial" w:hAnsi="Arial" w:cs="Arial"/>
          <w:sz w:val="24"/>
          <w:szCs w:val="24"/>
        </w:rPr>
        <w:t xml:space="preserve"> </w:t>
      </w:r>
      <w:r w:rsidRPr="0080334B">
        <w:rPr>
          <w:rFonts w:ascii="Arial" w:hAnsi="Arial" w:cs="Arial"/>
          <w:sz w:val="24"/>
          <w:szCs w:val="24"/>
        </w:rPr>
        <w:t>результатов</w:t>
      </w:r>
      <w:r w:rsidR="00F36FAA" w:rsidRPr="0080334B">
        <w:rPr>
          <w:rFonts w:ascii="Arial" w:hAnsi="Arial" w:cs="Arial"/>
          <w:sz w:val="24"/>
          <w:szCs w:val="24"/>
        </w:rPr>
        <w:t xml:space="preserve"> </w:t>
      </w:r>
      <w:r w:rsidRPr="0080334B">
        <w:rPr>
          <w:rFonts w:ascii="Arial" w:hAnsi="Arial" w:cs="Arial"/>
          <w:sz w:val="24"/>
          <w:szCs w:val="24"/>
        </w:rPr>
        <w:t>труда.</w:t>
      </w:r>
    </w:p>
    <w:p w14:paraId="4612F457" w14:textId="450EC253" w:rsidR="005F4BBE" w:rsidRPr="0080334B" w:rsidRDefault="005F4BBE" w:rsidP="005F4BBE">
      <w:pPr>
        <w:spacing w:after="0" w:line="240" w:lineRule="auto"/>
        <w:ind w:firstLine="709"/>
        <w:jc w:val="both"/>
        <w:rPr>
          <w:rFonts w:ascii="Arial" w:hAnsi="Arial" w:cs="Arial"/>
          <w:sz w:val="24"/>
          <w:szCs w:val="24"/>
        </w:rPr>
      </w:pPr>
      <w:r w:rsidRPr="0080334B">
        <w:rPr>
          <w:rFonts w:ascii="Arial" w:hAnsi="Arial" w:cs="Arial"/>
          <w:sz w:val="24"/>
          <w:szCs w:val="24"/>
        </w:rPr>
        <w:t>Районирование</w:t>
      </w:r>
      <w:r w:rsidR="00F36FAA" w:rsidRPr="0080334B">
        <w:rPr>
          <w:rFonts w:ascii="Arial" w:hAnsi="Arial" w:cs="Arial"/>
          <w:sz w:val="24"/>
          <w:szCs w:val="24"/>
        </w:rPr>
        <w:t xml:space="preserve"> </w:t>
      </w:r>
      <w:r w:rsidRPr="0080334B">
        <w:rPr>
          <w:rFonts w:ascii="Arial" w:hAnsi="Arial" w:cs="Arial"/>
          <w:sz w:val="24"/>
          <w:szCs w:val="24"/>
        </w:rPr>
        <w:t>-</w:t>
      </w:r>
      <w:r w:rsidR="00F36FAA" w:rsidRPr="0080334B">
        <w:rPr>
          <w:rFonts w:ascii="Arial" w:hAnsi="Arial" w:cs="Arial"/>
          <w:sz w:val="24"/>
          <w:szCs w:val="24"/>
        </w:rPr>
        <w:t xml:space="preserve"> </w:t>
      </w:r>
      <w:r w:rsidRPr="0080334B">
        <w:rPr>
          <w:rFonts w:ascii="Arial" w:hAnsi="Arial" w:cs="Arial"/>
          <w:sz w:val="24"/>
          <w:szCs w:val="24"/>
        </w:rPr>
        <w:t>деление</w:t>
      </w:r>
      <w:r w:rsidR="00F36FAA" w:rsidRPr="0080334B">
        <w:rPr>
          <w:rFonts w:ascii="Arial" w:hAnsi="Arial" w:cs="Arial"/>
          <w:sz w:val="24"/>
          <w:szCs w:val="24"/>
        </w:rPr>
        <w:t xml:space="preserve"> </w:t>
      </w:r>
      <w:r w:rsidRPr="0080334B">
        <w:rPr>
          <w:rFonts w:ascii="Arial" w:hAnsi="Arial" w:cs="Arial"/>
          <w:sz w:val="24"/>
          <w:szCs w:val="24"/>
        </w:rPr>
        <w:t>территории</w:t>
      </w:r>
      <w:r w:rsidR="00F36FAA" w:rsidRPr="0080334B">
        <w:rPr>
          <w:rFonts w:ascii="Arial" w:hAnsi="Arial" w:cs="Arial"/>
          <w:sz w:val="24"/>
          <w:szCs w:val="24"/>
        </w:rPr>
        <w:t xml:space="preserve"> </w:t>
      </w:r>
      <w:r w:rsidRPr="0080334B">
        <w:rPr>
          <w:rFonts w:ascii="Arial" w:hAnsi="Arial" w:cs="Arial"/>
          <w:sz w:val="24"/>
          <w:szCs w:val="24"/>
        </w:rPr>
        <w:t>на</w:t>
      </w:r>
      <w:r w:rsidR="00F36FAA" w:rsidRPr="0080334B">
        <w:rPr>
          <w:rFonts w:ascii="Arial" w:hAnsi="Arial" w:cs="Arial"/>
          <w:sz w:val="24"/>
          <w:szCs w:val="24"/>
        </w:rPr>
        <w:t xml:space="preserve"> </w:t>
      </w:r>
      <w:r w:rsidRPr="0080334B">
        <w:rPr>
          <w:rFonts w:ascii="Arial" w:hAnsi="Arial" w:cs="Arial"/>
          <w:sz w:val="24"/>
          <w:szCs w:val="24"/>
        </w:rPr>
        <w:t>внутренне</w:t>
      </w:r>
      <w:r w:rsidR="00F36FAA" w:rsidRPr="0080334B">
        <w:rPr>
          <w:rFonts w:ascii="Arial" w:hAnsi="Arial" w:cs="Arial"/>
          <w:sz w:val="24"/>
          <w:szCs w:val="24"/>
        </w:rPr>
        <w:t xml:space="preserve"> </w:t>
      </w:r>
      <w:r w:rsidRPr="0080334B">
        <w:rPr>
          <w:rFonts w:ascii="Arial" w:hAnsi="Arial" w:cs="Arial"/>
          <w:sz w:val="24"/>
          <w:szCs w:val="24"/>
        </w:rPr>
        <w:t>однородные,</w:t>
      </w:r>
      <w:r w:rsidR="00F36FAA" w:rsidRPr="0080334B">
        <w:rPr>
          <w:rFonts w:ascii="Arial" w:hAnsi="Arial" w:cs="Arial"/>
          <w:sz w:val="24"/>
          <w:szCs w:val="24"/>
        </w:rPr>
        <w:t xml:space="preserve"> </w:t>
      </w:r>
      <w:r w:rsidRPr="0080334B">
        <w:rPr>
          <w:rFonts w:ascii="Arial" w:hAnsi="Arial" w:cs="Arial"/>
          <w:sz w:val="24"/>
          <w:szCs w:val="24"/>
        </w:rPr>
        <w:t>но</w:t>
      </w:r>
      <w:r w:rsidR="00F36FAA" w:rsidRPr="0080334B">
        <w:rPr>
          <w:rFonts w:ascii="Arial" w:hAnsi="Arial" w:cs="Arial"/>
          <w:sz w:val="24"/>
          <w:szCs w:val="24"/>
        </w:rPr>
        <w:t xml:space="preserve"> </w:t>
      </w:r>
      <w:r w:rsidRPr="0080334B">
        <w:rPr>
          <w:rFonts w:ascii="Arial" w:hAnsi="Arial" w:cs="Arial"/>
          <w:sz w:val="24"/>
          <w:szCs w:val="24"/>
        </w:rPr>
        <w:t>различающиеся</w:t>
      </w:r>
      <w:r w:rsidR="00F36FAA" w:rsidRPr="0080334B">
        <w:rPr>
          <w:rFonts w:ascii="Arial" w:hAnsi="Arial" w:cs="Arial"/>
          <w:sz w:val="24"/>
          <w:szCs w:val="24"/>
        </w:rPr>
        <w:t xml:space="preserve"> </w:t>
      </w:r>
      <w:r w:rsidRPr="0080334B">
        <w:rPr>
          <w:rFonts w:ascii="Arial" w:hAnsi="Arial" w:cs="Arial"/>
          <w:sz w:val="24"/>
          <w:szCs w:val="24"/>
        </w:rPr>
        <w:t>между</w:t>
      </w:r>
      <w:r w:rsidR="00F36FAA" w:rsidRPr="0080334B">
        <w:rPr>
          <w:rFonts w:ascii="Arial" w:hAnsi="Arial" w:cs="Arial"/>
          <w:sz w:val="24"/>
          <w:szCs w:val="24"/>
        </w:rPr>
        <w:t xml:space="preserve"> </w:t>
      </w:r>
      <w:r w:rsidRPr="0080334B">
        <w:rPr>
          <w:rFonts w:ascii="Arial" w:hAnsi="Arial" w:cs="Arial"/>
          <w:sz w:val="24"/>
          <w:szCs w:val="24"/>
        </w:rPr>
        <w:t>собой</w:t>
      </w:r>
      <w:r w:rsidR="00F36FAA" w:rsidRPr="0080334B">
        <w:rPr>
          <w:rFonts w:ascii="Arial" w:hAnsi="Arial" w:cs="Arial"/>
          <w:sz w:val="24"/>
          <w:szCs w:val="24"/>
        </w:rPr>
        <w:t xml:space="preserve"> </w:t>
      </w:r>
      <w:r w:rsidRPr="0080334B">
        <w:rPr>
          <w:rFonts w:ascii="Arial" w:hAnsi="Arial" w:cs="Arial"/>
          <w:sz w:val="24"/>
          <w:szCs w:val="24"/>
        </w:rPr>
        <w:t>составные</w:t>
      </w:r>
      <w:r w:rsidR="00F36FAA" w:rsidRPr="0080334B">
        <w:rPr>
          <w:rFonts w:ascii="Arial" w:hAnsi="Arial" w:cs="Arial"/>
          <w:sz w:val="24"/>
          <w:szCs w:val="24"/>
        </w:rPr>
        <w:t xml:space="preserve"> </w:t>
      </w:r>
      <w:r w:rsidRPr="0080334B">
        <w:rPr>
          <w:rFonts w:ascii="Arial" w:hAnsi="Arial" w:cs="Arial"/>
          <w:sz w:val="24"/>
          <w:szCs w:val="24"/>
        </w:rPr>
        <w:t>части</w:t>
      </w:r>
      <w:r w:rsidR="00F36FAA" w:rsidRPr="0080334B">
        <w:rPr>
          <w:rFonts w:ascii="Arial" w:hAnsi="Arial" w:cs="Arial"/>
          <w:sz w:val="24"/>
          <w:szCs w:val="24"/>
        </w:rPr>
        <w:t xml:space="preserve"> </w:t>
      </w:r>
      <w:r w:rsidRPr="0080334B">
        <w:rPr>
          <w:rFonts w:ascii="Arial" w:hAnsi="Arial" w:cs="Arial"/>
          <w:sz w:val="24"/>
          <w:szCs w:val="24"/>
        </w:rPr>
        <w:t>(районы,</w:t>
      </w:r>
      <w:r w:rsidR="00F36FAA" w:rsidRPr="0080334B">
        <w:rPr>
          <w:rFonts w:ascii="Arial" w:hAnsi="Arial" w:cs="Arial"/>
          <w:sz w:val="24"/>
          <w:szCs w:val="24"/>
        </w:rPr>
        <w:t xml:space="preserve"> </w:t>
      </w:r>
      <w:r w:rsidRPr="0080334B">
        <w:rPr>
          <w:rFonts w:ascii="Arial" w:hAnsi="Arial" w:cs="Arial"/>
          <w:sz w:val="24"/>
          <w:szCs w:val="24"/>
        </w:rPr>
        <w:t>территории,</w:t>
      </w:r>
      <w:r w:rsidR="00F36FAA" w:rsidRPr="0080334B">
        <w:rPr>
          <w:rFonts w:ascii="Arial" w:hAnsi="Arial" w:cs="Arial"/>
          <w:sz w:val="24"/>
          <w:szCs w:val="24"/>
        </w:rPr>
        <w:t xml:space="preserve"> </w:t>
      </w:r>
      <w:r w:rsidRPr="0080334B">
        <w:rPr>
          <w:rFonts w:ascii="Arial" w:hAnsi="Arial" w:cs="Arial"/>
          <w:sz w:val="24"/>
          <w:szCs w:val="24"/>
        </w:rPr>
        <w:t>зоны).</w:t>
      </w:r>
    </w:p>
    <w:p w14:paraId="11BB161A" w14:textId="035E0F1C" w:rsidR="005F4BBE" w:rsidRPr="0080334B" w:rsidRDefault="005F4BBE" w:rsidP="005F4BBE">
      <w:pPr>
        <w:spacing w:after="0" w:line="240" w:lineRule="auto"/>
        <w:ind w:firstLine="709"/>
        <w:jc w:val="both"/>
        <w:rPr>
          <w:rFonts w:ascii="Arial" w:hAnsi="Arial" w:cs="Arial"/>
          <w:sz w:val="24"/>
          <w:szCs w:val="24"/>
        </w:rPr>
      </w:pPr>
      <w:r w:rsidRPr="0080334B">
        <w:rPr>
          <w:rFonts w:ascii="Arial" w:hAnsi="Arial" w:cs="Arial"/>
          <w:sz w:val="24"/>
          <w:szCs w:val="24"/>
        </w:rPr>
        <w:t>Ритуальные</w:t>
      </w:r>
      <w:r w:rsidR="00F36FAA" w:rsidRPr="0080334B">
        <w:rPr>
          <w:rFonts w:ascii="Arial" w:hAnsi="Arial" w:cs="Arial"/>
          <w:sz w:val="24"/>
          <w:szCs w:val="24"/>
        </w:rPr>
        <w:t xml:space="preserve"> </w:t>
      </w:r>
      <w:r w:rsidRPr="0080334B">
        <w:rPr>
          <w:rFonts w:ascii="Arial" w:hAnsi="Arial" w:cs="Arial"/>
          <w:sz w:val="24"/>
          <w:szCs w:val="24"/>
        </w:rPr>
        <w:t>услуги</w:t>
      </w:r>
      <w:r w:rsidR="00F36FAA" w:rsidRPr="0080334B">
        <w:rPr>
          <w:rFonts w:ascii="Arial" w:hAnsi="Arial" w:cs="Arial"/>
          <w:sz w:val="24"/>
          <w:szCs w:val="24"/>
        </w:rPr>
        <w:t xml:space="preserve"> </w:t>
      </w:r>
      <w:r w:rsidRPr="0080334B">
        <w:rPr>
          <w:rFonts w:ascii="Arial" w:hAnsi="Arial" w:cs="Arial"/>
          <w:sz w:val="24"/>
          <w:szCs w:val="24"/>
        </w:rPr>
        <w:t>-</w:t>
      </w:r>
      <w:r w:rsidR="00F36FAA" w:rsidRPr="0080334B">
        <w:rPr>
          <w:rFonts w:ascii="Arial" w:hAnsi="Arial" w:cs="Arial"/>
          <w:sz w:val="24"/>
          <w:szCs w:val="24"/>
        </w:rPr>
        <w:t xml:space="preserve"> </w:t>
      </w:r>
      <w:r w:rsidRPr="0080334B">
        <w:rPr>
          <w:rFonts w:ascii="Arial" w:hAnsi="Arial" w:cs="Arial"/>
          <w:sz w:val="24"/>
          <w:szCs w:val="24"/>
        </w:rPr>
        <w:t>услуги,</w:t>
      </w:r>
      <w:r w:rsidR="00F36FAA" w:rsidRPr="0080334B">
        <w:rPr>
          <w:rFonts w:ascii="Arial" w:hAnsi="Arial" w:cs="Arial"/>
          <w:sz w:val="24"/>
          <w:szCs w:val="24"/>
        </w:rPr>
        <w:t xml:space="preserve"> </w:t>
      </w:r>
      <w:r w:rsidRPr="0080334B">
        <w:rPr>
          <w:rFonts w:ascii="Arial" w:hAnsi="Arial" w:cs="Arial"/>
          <w:sz w:val="24"/>
          <w:szCs w:val="24"/>
        </w:rPr>
        <w:t>связанные</w:t>
      </w:r>
      <w:r w:rsidR="00F36FAA" w:rsidRPr="0080334B">
        <w:rPr>
          <w:rFonts w:ascii="Arial" w:hAnsi="Arial" w:cs="Arial"/>
          <w:sz w:val="24"/>
          <w:szCs w:val="24"/>
        </w:rPr>
        <w:t xml:space="preserve"> </w:t>
      </w:r>
      <w:r w:rsidRPr="0080334B">
        <w:rPr>
          <w:rFonts w:ascii="Arial" w:hAnsi="Arial" w:cs="Arial"/>
          <w:sz w:val="24"/>
          <w:szCs w:val="24"/>
        </w:rPr>
        <w:t>с</w:t>
      </w:r>
      <w:r w:rsidR="00F36FAA" w:rsidRPr="0080334B">
        <w:rPr>
          <w:rFonts w:ascii="Arial" w:hAnsi="Arial" w:cs="Arial"/>
          <w:sz w:val="24"/>
          <w:szCs w:val="24"/>
        </w:rPr>
        <w:t xml:space="preserve"> </w:t>
      </w:r>
      <w:r w:rsidRPr="0080334B">
        <w:rPr>
          <w:rFonts w:ascii="Arial" w:hAnsi="Arial" w:cs="Arial"/>
          <w:sz w:val="24"/>
          <w:szCs w:val="24"/>
        </w:rPr>
        <w:t>погребением</w:t>
      </w:r>
      <w:r w:rsidR="00F36FAA" w:rsidRPr="0080334B">
        <w:rPr>
          <w:rFonts w:ascii="Arial" w:hAnsi="Arial" w:cs="Arial"/>
          <w:sz w:val="24"/>
          <w:szCs w:val="24"/>
        </w:rPr>
        <w:t xml:space="preserve"> </w:t>
      </w:r>
      <w:r w:rsidRPr="0080334B">
        <w:rPr>
          <w:rFonts w:ascii="Arial" w:hAnsi="Arial" w:cs="Arial"/>
          <w:sz w:val="24"/>
          <w:szCs w:val="24"/>
        </w:rPr>
        <w:t>умерших</w:t>
      </w:r>
      <w:r w:rsidR="00F36FAA" w:rsidRPr="0080334B">
        <w:rPr>
          <w:rFonts w:ascii="Arial" w:hAnsi="Arial" w:cs="Arial"/>
          <w:sz w:val="24"/>
          <w:szCs w:val="24"/>
        </w:rPr>
        <w:t xml:space="preserve"> </w:t>
      </w:r>
      <w:r w:rsidRPr="0080334B">
        <w:rPr>
          <w:rFonts w:ascii="Arial" w:hAnsi="Arial" w:cs="Arial"/>
          <w:sz w:val="24"/>
          <w:szCs w:val="24"/>
        </w:rPr>
        <w:t>граждан,</w:t>
      </w:r>
      <w:r w:rsidR="00F36FAA" w:rsidRPr="0080334B">
        <w:rPr>
          <w:rFonts w:ascii="Arial" w:hAnsi="Arial" w:cs="Arial"/>
          <w:sz w:val="24"/>
          <w:szCs w:val="24"/>
        </w:rPr>
        <w:t xml:space="preserve"> </w:t>
      </w:r>
      <w:r w:rsidRPr="0080334B">
        <w:rPr>
          <w:rFonts w:ascii="Arial" w:hAnsi="Arial" w:cs="Arial"/>
          <w:sz w:val="24"/>
          <w:szCs w:val="24"/>
        </w:rPr>
        <w:t>в</w:t>
      </w:r>
      <w:r w:rsidR="00F36FAA" w:rsidRPr="0080334B">
        <w:rPr>
          <w:rFonts w:ascii="Arial" w:hAnsi="Arial" w:cs="Arial"/>
          <w:sz w:val="24"/>
          <w:szCs w:val="24"/>
        </w:rPr>
        <w:t xml:space="preserve"> </w:t>
      </w:r>
      <w:r w:rsidRPr="0080334B">
        <w:rPr>
          <w:rFonts w:ascii="Arial" w:hAnsi="Arial" w:cs="Arial"/>
          <w:sz w:val="24"/>
          <w:szCs w:val="24"/>
        </w:rPr>
        <w:t>том</w:t>
      </w:r>
      <w:r w:rsidR="00F36FAA" w:rsidRPr="0080334B">
        <w:rPr>
          <w:rFonts w:ascii="Arial" w:hAnsi="Arial" w:cs="Arial"/>
          <w:sz w:val="24"/>
          <w:szCs w:val="24"/>
        </w:rPr>
        <w:t xml:space="preserve"> </w:t>
      </w:r>
      <w:r w:rsidRPr="0080334B">
        <w:rPr>
          <w:rFonts w:ascii="Arial" w:hAnsi="Arial" w:cs="Arial"/>
          <w:sz w:val="24"/>
          <w:szCs w:val="24"/>
        </w:rPr>
        <w:t>числе:</w:t>
      </w:r>
      <w:r w:rsidR="00F36FAA" w:rsidRPr="0080334B">
        <w:rPr>
          <w:rFonts w:ascii="Arial" w:hAnsi="Arial" w:cs="Arial"/>
          <w:sz w:val="24"/>
          <w:szCs w:val="24"/>
        </w:rPr>
        <w:t xml:space="preserve"> </w:t>
      </w:r>
      <w:r w:rsidRPr="0080334B">
        <w:rPr>
          <w:rFonts w:ascii="Arial" w:hAnsi="Arial" w:cs="Arial"/>
          <w:sz w:val="24"/>
          <w:szCs w:val="24"/>
        </w:rPr>
        <w:t>организация</w:t>
      </w:r>
      <w:r w:rsidR="00F36FAA" w:rsidRPr="0080334B">
        <w:rPr>
          <w:rFonts w:ascii="Arial" w:hAnsi="Arial" w:cs="Arial"/>
          <w:sz w:val="24"/>
          <w:szCs w:val="24"/>
        </w:rPr>
        <w:t xml:space="preserve"> </w:t>
      </w:r>
      <w:r w:rsidRPr="0080334B">
        <w:rPr>
          <w:rFonts w:ascii="Arial" w:hAnsi="Arial" w:cs="Arial"/>
          <w:sz w:val="24"/>
          <w:szCs w:val="24"/>
        </w:rPr>
        <w:t>похорон,</w:t>
      </w:r>
      <w:r w:rsidR="00F36FAA" w:rsidRPr="0080334B">
        <w:rPr>
          <w:rFonts w:ascii="Arial" w:hAnsi="Arial" w:cs="Arial"/>
          <w:sz w:val="24"/>
          <w:szCs w:val="24"/>
        </w:rPr>
        <w:t xml:space="preserve"> </w:t>
      </w:r>
      <w:r w:rsidRPr="0080334B">
        <w:rPr>
          <w:rFonts w:ascii="Arial" w:hAnsi="Arial" w:cs="Arial"/>
          <w:sz w:val="24"/>
          <w:szCs w:val="24"/>
        </w:rPr>
        <w:t>бальзамирование,</w:t>
      </w:r>
      <w:r w:rsidR="00F36FAA" w:rsidRPr="0080334B">
        <w:rPr>
          <w:rFonts w:ascii="Arial" w:hAnsi="Arial" w:cs="Arial"/>
          <w:sz w:val="24"/>
          <w:szCs w:val="24"/>
        </w:rPr>
        <w:t xml:space="preserve"> </w:t>
      </w:r>
      <w:r w:rsidRPr="0080334B">
        <w:rPr>
          <w:rFonts w:ascii="Arial" w:hAnsi="Arial" w:cs="Arial"/>
          <w:sz w:val="24"/>
          <w:szCs w:val="24"/>
        </w:rPr>
        <w:t>санитарная</w:t>
      </w:r>
      <w:r w:rsidR="00F36FAA" w:rsidRPr="0080334B">
        <w:rPr>
          <w:rFonts w:ascii="Arial" w:hAnsi="Arial" w:cs="Arial"/>
          <w:sz w:val="24"/>
          <w:szCs w:val="24"/>
        </w:rPr>
        <w:t xml:space="preserve"> </w:t>
      </w:r>
      <w:r w:rsidRPr="0080334B">
        <w:rPr>
          <w:rFonts w:ascii="Arial" w:hAnsi="Arial" w:cs="Arial"/>
          <w:sz w:val="24"/>
          <w:szCs w:val="24"/>
        </w:rPr>
        <w:t>и</w:t>
      </w:r>
      <w:r w:rsidR="00F36FAA" w:rsidRPr="0080334B">
        <w:rPr>
          <w:rFonts w:ascii="Arial" w:hAnsi="Arial" w:cs="Arial"/>
          <w:sz w:val="24"/>
          <w:szCs w:val="24"/>
        </w:rPr>
        <w:t xml:space="preserve"> </w:t>
      </w:r>
      <w:r w:rsidRPr="0080334B">
        <w:rPr>
          <w:rFonts w:ascii="Arial" w:hAnsi="Arial" w:cs="Arial"/>
          <w:sz w:val="24"/>
          <w:szCs w:val="24"/>
        </w:rPr>
        <w:t>косметическая</w:t>
      </w:r>
      <w:r w:rsidR="00F36FAA" w:rsidRPr="0080334B">
        <w:rPr>
          <w:rFonts w:ascii="Arial" w:hAnsi="Arial" w:cs="Arial"/>
          <w:sz w:val="24"/>
          <w:szCs w:val="24"/>
        </w:rPr>
        <w:t xml:space="preserve"> </w:t>
      </w:r>
      <w:r w:rsidRPr="0080334B">
        <w:rPr>
          <w:rFonts w:ascii="Arial" w:hAnsi="Arial" w:cs="Arial"/>
          <w:sz w:val="24"/>
          <w:szCs w:val="24"/>
        </w:rPr>
        <w:t>обработка</w:t>
      </w:r>
      <w:r w:rsidR="00F36FAA" w:rsidRPr="0080334B">
        <w:rPr>
          <w:rFonts w:ascii="Arial" w:hAnsi="Arial" w:cs="Arial"/>
          <w:sz w:val="24"/>
          <w:szCs w:val="24"/>
        </w:rPr>
        <w:t xml:space="preserve"> </w:t>
      </w:r>
      <w:r w:rsidRPr="0080334B">
        <w:rPr>
          <w:rFonts w:ascii="Arial" w:hAnsi="Arial" w:cs="Arial"/>
          <w:sz w:val="24"/>
          <w:szCs w:val="24"/>
        </w:rPr>
        <w:t>трупов;</w:t>
      </w:r>
      <w:r w:rsidR="00F36FAA" w:rsidRPr="0080334B">
        <w:rPr>
          <w:rFonts w:ascii="Arial" w:hAnsi="Arial" w:cs="Arial"/>
          <w:sz w:val="24"/>
          <w:szCs w:val="24"/>
        </w:rPr>
        <w:t xml:space="preserve"> </w:t>
      </w:r>
      <w:r w:rsidRPr="0080334B">
        <w:rPr>
          <w:rFonts w:ascii="Arial" w:hAnsi="Arial" w:cs="Arial"/>
          <w:sz w:val="24"/>
          <w:szCs w:val="24"/>
        </w:rPr>
        <w:t>захоронение</w:t>
      </w:r>
      <w:r w:rsidR="00F36FAA" w:rsidRPr="0080334B">
        <w:rPr>
          <w:rFonts w:ascii="Arial" w:hAnsi="Arial" w:cs="Arial"/>
          <w:sz w:val="24"/>
          <w:szCs w:val="24"/>
        </w:rPr>
        <w:t xml:space="preserve"> </w:t>
      </w:r>
      <w:r w:rsidRPr="0080334B">
        <w:rPr>
          <w:rFonts w:ascii="Arial" w:hAnsi="Arial" w:cs="Arial"/>
          <w:sz w:val="24"/>
          <w:szCs w:val="24"/>
        </w:rPr>
        <w:t>и</w:t>
      </w:r>
      <w:r w:rsidR="00F36FAA" w:rsidRPr="0080334B">
        <w:rPr>
          <w:rFonts w:ascii="Arial" w:hAnsi="Arial" w:cs="Arial"/>
          <w:sz w:val="24"/>
          <w:szCs w:val="24"/>
        </w:rPr>
        <w:t xml:space="preserve"> </w:t>
      </w:r>
      <w:r w:rsidRPr="0080334B">
        <w:rPr>
          <w:rFonts w:ascii="Arial" w:hAnsi="Arial" w:cs="Arial"/>
          <w:sz w:val="24"/>
          <w:szCs w:val="24"/>
        </w:rPr>
        <w:t>перезахоронение;</w:t>
      </w:r>
      <w:r w:rsidR="00F36FAA" w:rsidRPr="0080334B">
        <w:rPr>
          <w:rFonts w:ascii="Arial" w:hAnsi="Arial" w:cs="Arial"/>
          <w:sz w:val="24"/>
          <w:szCs w:val="24"/>
        </w:rPr>
        <w:t xml:space="preserve"> </w:t>
      </w:r>
      <w:r w:rsidRPr="0080334B">
        <w:rPr>
          <w:rFonts w:ascii="Arial" w:hAnsi="Arial" w:cs="Arial"/>
          <w:sz w:val="24"/>
          <w:szCs w:val="24"/>
        </w:rPr>
        <w:t>услуги</w:t>
      </w:r>
      <w:r w:rsidR="00F36FAA" w:rsidRPr="0080334B">
        <w:rPr>
          <w:rFonts w:ascii="Arial" w:hAnsi="Arial" w:cs="Arial"/>
          <w:sz w:val="24"/>
          <w:szCs w:val="24"/>
        </w:rPr>
        <w:t xml:space="preserve"> </w:t>
      </w:r>
      <w:r w:rsidRPr="0080334B">
        <w:rPr>
          <w:rFonts w:ascii="Arial" w:hAnsi="Arial" w:cs="Arial"/>
          <w:sz w:val="24"/>
          <w:szCs w:val="24"/>
        </w:rPr>
        <w:t>крематориев;</w:t>
      </w:r>
      <w:r w:rsidR="00F36FAA" w:rsidRPr="0080334B">
        <w:rPr>
          <w:rFonts w:ascii="Arial" w:hAnsi="Arial" w:cs="Arial"/>
          <w:sz w:val="24"/>
          <w:szCs w:val="24"/>
        </w:rPr>
        <w:t xml:space="preserve"> </w:t>
      </w:r>
      <w:r w:rsidRPr="0080334B">
        <w:rPr>
          <w:rFonts w:ascii="Arial" w:hAnsi="Arial" w:cs="Arial"/>
          <w:sz w:val="24"/>
          <w:szCs w:val="24"/>
        </w:rPr>
        <w:t>уход</w:t>
      </w:r>
      <w:r w:rsidR="00F36FAA" w:rsidRPr="0080334B">
        <w:rPr>
          <w:rFonts w:ascii="Arial" w:hAnsi="Arial" w:cs="Arial"/>
          <w:sz w:val="24"/>
          <w:szCs w:val="24"/>
        </w:rPr>
        <w:t xml:space="preserve"> </w:t>
      </w:r>
      <w:r w:rsidRPr="0080334B">
        <w:rPr>
          <w:rFonts w:ascii="Arial" w:hAnsi="Arial" w:cs="Arial"/>
          <w:sz w:val="24"/>
          <w:szCs w:val="24"/>
        </w:rPr>
        <w:t>за</w:t>
      </w:r>
      <w:r w:rsidR="00F36FAA" w:rsidRPr="0080334B">
        <w:rPr>
          <w:rFonts w:ascii="Arial" w:hAnsi="Arial" w:cs="Arial"/>
          <w:sz w:val="24"/>
          <w:szCs w:val="24"/>
        </w:rPr>
        <w:t xml:space="preserve"> </w:t>
      </w:r>
      <w:r w:rsidRPr="0080334B">
        <w:rPr>
          <w:rFonts w:ascii="Arial" w:hAnsi="Arial" w:cs="Arial"/>
          <w:sz w:val="24"/>
          <w:szCs w:val="24"/>
        </w:rPr>
        <w:t>могилой;</w:t>
      </w:r>
      <w:r w:rsidR="00F36FAA" w:rsidRPr="0080334B">
        <w:rPr>
          <w:rFonts w:ascii="Arial" w:hAnsi="Arial" w:cs="Arial"/>
          <w:sz w:val="24"/>
          <w:szCs w:val="24"/>
        </w:rPr>
        <w:t xml:space="preserve"> </w:t>
      </w:r>
      <w:r w:rsidRPr="0080334B">
        <w:rPr>
          <w:rFonts w:ascii="Arial" w:hAnsi="Arial" w:cs="Arial"/>
          <w:sz w:val="24"/>
          <w:szCs w:val="24"/>
        </w:rPr>
        <w:t>изготовление</w:t>
      </w:r>
      <w:r w:rsidR="00F36FAA" w:rsidRPr="0080334B">
        <w:rPr>
          <w:rFonts w:ascii="Arial" w:hAnsi="Arial" w:cs="Arial"/>
          <w:sz w:val="24"/>
          <w:szCs w:val="24"/>
        </w:rPr>
        <w:t xml:space="preserve"> </w:t>
      </w:r>
      <w:r w:rsidRPr="0080334B">
        <w:rPr>
          <w:rFonts w:ascii="Arial" w:hAnsi="Arial" w:cs="Arial"/>
          <w:sz w:val="24"/>
          <w:szCs w:val="24"/>
        </w:rPr>
        <w:t>гробов.</w:t>
      </w:r>
    </w:p>
    <w:p w14:paraId="5D53DD1C" w14:textId="488C5A2A" w:rsidR="005F4BBE" w:rsidRPr="0080334B" w:rsidRDefault="005F4BBE" w:rsidP="005F4BBE">
      <w:pPr>
        <w:spacing w:after="0" w:line="240" w:lineRule="auto"/>
        <w:ind w:firstLine="709"/>
        <w:jc w:val="both"/>
        <w:rPr>
          <w:rFonts w:ascii="Arial" w:hAnsi="Arial" w:cs="Arial"/>
          <w:sz w:val="24"/>
          <w:szCs w:val="24"/>
        </w:rPr>
      </w:pPr>
      <w:r w:rsidRPr="0080334B">
        <w:rPr>
          <w:rFonts w:ascii="Arial" w:hAnsi="Arial" w:cs="Arial"/>
          <w:sz w:val="24"/>
          <w:szCs w:val="24"/>
        </w:rPr>
        <w:t>Система</w:t>
      </w:r>
      <w:r w:rsidR="00F36FAA" w:rsidRPr="0080334B">
        <w:rPr>
          <w:rFonts w:ascii="Arial" w:hAnsi="Arial" w:cs="Arial"/>
          <w:sz w:val="24"/>
          <w:szCs w:val="24"/>
        </w:rPr>
        <w:t xml:space="preserve"> </w:t>
      </w:r>
      <w:r w:rsidRPr="0080334B">
        <w:rPr>
          <w:rFonts w:ascii="Arial" w:hAnsi="Arial" w:cs="Arial"/>
          <w:sz w:val="24"/>
          <w:szCs w:val="24"/>
        </w:rPr>
        <w:t>коммунальной</w:t>
      </w:r>
      <w:r w:rsidR="00F36FAA" w:rsidRPr="0080334B">
        <w:rPr>
          <w:rFonts w:ascii="Arial" w:hAnsi="Arial" w:cs="Arial"/>
          <w:sz w:val="24"/>
          <w:szCs w:val="24"/>
        </w:rPr>
        <w:t xml:space="preserve"> </w:t>
      </w:r>
      <w:r w:rsidRPr="0080334B">
        <w:rPr>
          <w:rFonts w:ascii="Arial" w:hAnsi="Arial" w:cs="Arial"/>
          <w:sz w:val="24"/>
          <w:szCs w:val="24"/>
        </w:rPr>
        <w:t>инфраструктуры</w:t>
      </w:r>
      <w:r w:rsidR="00F36FAA" w:rsidRPr="0080334B">
        <w:rPr>
          <w:rFonts w:ascii="Arial" w:hAnsi="Arial" w:cs="Arial"/>
          <w:sz w:val="24"/>
          <w:szCs w:val="24"/>
        </w:rPr>
        <w:t xml:space="preserve"> </w:t>
      </w:r>
      <w:r w:rsidRPr="0080334B">
        <w:rPr>
          <w:rFonts w:ascii="Arial" w:hAnsi="Arial" w:cs="Arial"/>
          <w:sz w:val="24"/>
          <w:szCs w:val="24"/>
        </w:rPr>
        <w:t>-</w:t>
      </w:r>
      <w:r w:rsidR="00F36FAA" w:rsidRPr="0080334B">
        <w:rPr>
          <w:rFonts w:ascii="Arial" w:hAnsi="Arial" w:cs="Arial"/>
          <w:sz w:val="24"/>
          <w:szCs w:val="24"/>
        </w:rPr>
        <w:t xml:space="preserve"> </w:t>
      </w:r>
      <w:r w:rsidRPr="0080334B">
        <w:rPr>
          <w:rFonts w:ascii="Arial" w:hAnsi="Arial" w:cs="Arial"/>
          <w:sz w:val="24"/>
          <w:szCs w:val="24"/>
        </w:rPr>
        <w:t>комплекс</w:t>
      </w:r>
      <w:r w:rsidR="00F36FAA" w:rsidRPr="0080334B">
        <w:rPr>
          <w:rFonts w:ascii="Arial" w:hAnsi="Arial" w:cs="Arial"/>
          <w:sz w:val="24"/>
          <w:szCs w:val="24"/>
        </w:rPr>
        <w:t xml:space="preserve"> </w:t>
      </w:r>
      <w:r w:rsidRPr="0080334B">
        <w:rPr>
          <w:rFonts w:ascii="Arial" w:hAnsi="Arial" w:cs="Arial"/>
          <w:sz w:val="24"/>
          <w:szCs w:val="24"/>
        </w:rPr>
        <w:t>технологически</w:t>
      </w:r>
      <w:r w:rsidR="00F36FAA" w:rsidRPr="0080334B">
        <w:rPr>
          <w:rFonts w:ascii="Arial" w:hAnsi="Arial" w:cs="Arial"/>
          <w:sz w:val="24"/>
          <w:szCs w:val="24"/>
        </w:rPr>
        <w:t xml:space="preserve"> </w:t>
      </w:r>
      <w:r w:rsidRPr="0080334B">
        <w:rPr>
          <w:rFonts w:ascii="Arial" w:hAnsi="Arial" w:cs="Arial"/>
          <w:sz w:val="24"/>
          <w:szCs w:val="24"/>
        </w:rPr>
        <w:t>связанных</w:t>
      </w:r>
      <w:r w:rsidR="00F36FAA" w:rsidRPr="0080334B">
        <w:rPr>
          <w:rFonts w:ascii="Arial" w:hAnsi="Arial" w:cs="Arial"/>
          <w:sz w:val="24"/>
          <w:szCs w:val="24"/>
        </w:rPr>
        <w:t xml:space="preserve"> </w:t>
      </w:r>
      <w:r w:rsidRPr="0080334B">
        <w:rPr>
          <w:rFonts w:ascii="Arial" w:hAnsi="Arial" w:cs="Arial"/>
          <w:sz w:val="24"/>
          <w:szCs w:val="24"/>
        </w:rPr>
        <w:t>между</w:t>
      </w:r>
      <w:r w:rsidR="00F36FAA" w:rsidRPr="0080334B">
        <w:rPr>
          <w:rFonts w:ascii="Arial" w:hAnsi="Arial" w:cs="Arial"/>
          <w:sz w:val="24"/>
          <w:szCs w:val="24"/>
        </w:rPr>
        <w:t xml:space="preserve"> </w:t>
      </w:r>
      <w:r w:rsidRPr="0080334B">
        <w:rPr>
          <w:rFonts w:ascii="Arial" w:hAnsi="Arial" w:cs="Arial"/>
          <w:sz w:val="24"/>
          <w:szCs w:val="24"/>
        </w:rPr>
        <w:t>собой</w:t>
      </w:r>
      <w:r w:rsidR="00F36FAA" w:rsidRPr="0080334B">
        <w:rPr>
          <w:rFonts w:ascii="Arial" w:hAnsi="Arial" w:cs="Arial"/>
          <w:sz w:val="24"/>
          <w:szCs w:val="24"/>
        </w:rPr>
        <w:t xml:space="preserve"> </w:t>
      </w:r>
      <w:r w:rsidRPr="0080334B">
        <w:rPr>
          <w:rFonts w:ascii="Arial" w:hAnsi="Arial" w:cs="Arial"/>
          <w:sz w:val="24"/>
          <w:szCs w:val="24"/>
        </w:rPr>
        <w:t>объектов</w:t>
      </w:r>
      <w:r w:rsidR="00F36FAA" w:rsidRPr="0080334B">
        <w:rPr>
          <w:rFonts w:ascii="Arial" w:hAnsi="Arial" w:cs="Arial"/>
          <w:sz w:val="24"/>
          <w:szCs w:val="24"/>
        </w:rPr>
        <w:t xml:space="preserve"> </w:t>
      </w:r>
      <w:r w:rsidRPr="0080334B">
        <w:rPr>
          <w:rFonts w:ascii="Arial" w:hAnsi="Arial" w:cs="Arial"/>
          <w:sz w:val="24"/>
          <w:szCs w:val="24"/>
        </w:rPr>
        <w:t>и</w:t>
      </w:r>
      <w:r w:rsidR="00F36FAA" w:rsidRPr="0080334B">
        <w:rPr>
          <w:rFonts w:ascii="Arial" w:hAnsi="Arial" w:cs="Arial"/>
          <w:sz w:val="24"/>
          <w:szCs w:val="24"/>
        </w:rPr>
        <w:t xml:space="preserve"> </w:t>
      </w:r>
      <w:r w:rsidRPr="0080334B">
        <w:rPr>
          <w:rFonts w:ascii="Arial" w:hAnsi="Arial" w:cs="Arial"/>
          <w:sz w:val="24"/>
          <w:szCs w:val="24"/>
        </w:rPr>
        <w:t>инженерных</w:t>
      </w:r>
      <w:r w:rsidR="00F36FAA" w:rsidRPr="0080334B">
        <w:rPr>
          <w:rFonts w:ascii="Arial" w:hAnsi="Arial" w:cs="Arial"/>
          <w:sz w:val="24"/>
          <w:szCs w:val="24"/>
        </w:rPr>
        <w:t xml:space="preserve"> </w:t>
      </w:r>
      <w:r w:rsidRPr="0080334B">
        <w:rPr>
          <w:rFonts w:ascii="Arial" w:hAnsi="Arial" w:cs="Arial"/>
          <w:sz w:val="24"/>
          <w:szCs w:val="24"/>
        </w:rPr>
        <w:t>сооружений,</w:t>
      </w:r>
      <w:r w:rsidR="00F36FAA" w:rsidRPr="0080334B">
        <w:rPr>
          <w:rFonts w:ascii="Arial" w:hAnsi="Arial" w:cs="Arial"/>
          <w:sz w:val="24"/>
          <w:szCs w:val="24"/>
        </w:rPr>
        <w:t xml:space="preserve"> </w:t>
      </w:r>
      <w:r w:rsidRPr="0080334B">
        <w:rPr>
          <w:rFonts w:ascii="Arial" w:hAnsi="Arial" w:cs="Arial"/>
          <w:sz w:val="24"/>
          <w:szCs w:val="24"/>
        </w:rPr>
        <w:t>предназначенных</w:t>
      </w:r>
      <w:r w:rsidR="00F36FAA" w:rsidRPr="0080334B">
        <w:rPr>
          <w:rFonts w:ascii="Arial" w:hAnsi="Arial" w:cs="Arial"/>
          <w:sz w:val="24"/>
          <w:szCs w:val="24"/>
        </w:rPr>
        <w:t xml:space="preserve"> </w:t>
      </w:r>
      <w:r w:rsidRPr="0080334B">
        <w:rPr>
          <w:rFonts w:ascii="Arial" w:hAnsi="Arial" w:cs="Arial"/>
          <w:sz w:val="24"/>
          <w:szCs w:val="24"/>
        </w:rPr>
        <w:t>для</w:t>
      </w:r>
      <w:r w:rsidR="00F36FAA" w:rsidRPr="0080334B">
        <w:rPr>
          <w:rFonts w:ascii="Arial" w:hAnsi="Arial" w:cs="Arial"/>
          <w:sz w:val="24"/>
          <w:szCs w:val="24"/>
        </w:rPr>
        <w:t xml:space="preserve"> </w:t>
      </w:r>
      <w:r w:rsidRPr="0080334B">
        <w:rPr>
          <w:rFonts w:ascii="Arial" w:hAnsi="Arial" w:cs="Arial"/>
          <w:sz w:val="24"/>
          <w:szCs w:val="24"/>
        </w:rPr>
        <w:t>осуществления</w:t>
      </w:r>
      <w:r w:rsidR="00F36FAA" w:rsidRPr="0080334B">
        <w:rPr>
          <w:rFonts w:ascii="Arial" w:hAnsi="Arial" w:cs="Arial"/>
          <w:sz w:val="24"/>
          <w:szCs w:val="24"/>
        </w:rPr>
        <w:t xml:space="preserve"> </w:t>
      </w:r>
      <w:r w:rsidRPr="0080334B">
        <w:rPr>
          <w:rFonts w:ascii="Arial" w:hAnsi="Arial" w:cs="Arial"/>
          <w:sz w:val="24"/>
          <w:szCs w:val="24"/>
        </w:rPr>
        <w:t>поставок</w:t>
      </w:r>
      <w:r w:rsidR="00F36FAA" w:rsidRPr="0080334B">
        <w:rPr>
          <w:rFonts w:ascii="Arial" w:hAnsi="Arial" w:cs="Arial"/>
          <w:sz w:val="24"/>
          <w:szCs w:val="24"/>
        </w:rPr>
        <w:t xml:space="preserve"> </w:t>
      </w:r>
      <w:r w:rsidRPr="0080334B">
        <w:rPr>
          <w:rFonts w:ascii="Arial" w:hAnsi="Arial" w:cs="Arial"/>
          <w:sz w:val="24"/>
          <w:szCs w:val="24"/>
        </w:rPr>
        <w:t>товаров</w:t>
      </w:r>
      <w:r w:rsidR="00F36FAA" w:rsidRPr="0080334B">
        <w:rPr>
          <w:rFonts w:ascii="Arial" w:hAnsi="Arial" w:cs="Arial"/>
          <w:sz w:val="24"/>
          <w:szCs w:val="24"/>
        </w:rPr>
        <w:t xml:space="preserve"> </w:t>
      </w:r>
      <w:r w:rsidRPr="0080334B">
        <w:rPr>
          <w:rFonts w:ascii="Arial" w:hAnsi="Arial" w:cs="Arial"/>
          <w:sz w:val="24"/>
          <w:szCs w:val="24"/>
        </w:rPr>
        <w:t>и</w:t>
      </w:r>
      <w:r w:rsidR="00F36FAA" w:rsidRPr="0080334B">
        <w:rPr>
          <w:rFonts w:ascii="Arial" w:hAnsi="Arial" w:cs="Arial"/>
          <w:sz w:val="24"/>
          <w:szCs w:val="24"/>
        </w:rPr>
        <w:t xml:space="preserve"> </w:t>
      </w:r>
      <w:r w:rsidRPr="0080334B">
        <w:rPr>
          <w:rFonts w:ascii="Arial" w:hAnsi="Arial" w:cs="Arial"/>
          <w:sz w:val="24"/>
          <w:szCs w:val="24"/>
        </w:rPr>
        <w:t>оказания</w:t>
      </w:r>
      <w:r w:rsidR="00F36FAA" w:rsidRPr="0080334B">
        <w:rPr>
          <w:rFonts w:ascii="Arial" w:hAnsi="Arial" w:cs="Arial"/>
          <w:sz w:val="24"/>
          <w:szCs w:val="24"/>
        </w:rPr>
        <w:t xml:space="preserve"> </w:t>
      </w:r>
      <w:r w:rsidRPr="0080334B">
        <w:rPr>
          <w:rFonts w:ascii="Arial" w:hAnsi="Arial" w:cs="Arial"/>
          <w:sz w:val="24"/>
          <w:szCs w:val="24"/>
        </w:rPr>
        <w:t>услуг</w:t>
      </w:r>
      <w:r w:rsidR="00F36FAA" w:rsidRPr="0080334B">
        <w:rPr>
          <w:rFonts w:ascii="Arial" w:hAnsi="Arial" w:cs="Arial"/>
          <w:sz w:val="24"/>
          <w:szCs w:val="24"/>
        </w:rPr>
        <w:t xml:space="preserve"> </w:t>
      </w:r>
      <w:r w:rsidRPr="0080334B">
        <w:rPr>
          <w:rFonts w:ascii="Arial" w:hAnsi="Arial" w:cs="Arial"/>
          <w:sz w:val="24"/>
          <w:szCs w:val="24"/>
        </w:rPr>
        <w:t>в</w:t>
      </w:r>
      <w:r w:rsidR="00F36FAA" w:rsidRPr="0080334B">
        <w:rPr>
          <w:rFonts w:ascii="Arial" w:hAnsi="Arial" w:cs="Arial"/>
          <w:sz w:val="24"/>
          <w:szCs w:val="24"/>
        </w:rPr>
        <w:t xml:space="preserve"> </w:t>
      </w:r>
      <w:r w:rsidRPr="0080334B">
        <w:rPr>
          <w:rFonts w:ascii="Arial" w:hAnsi="Arial" w:cs="Arial"/>
          <w:sz w:val="24"/>
          <w:szCs w:val="24"/>
        </w:rPr>
        <w:t>сферах</w:t>
      </w:r>
      <w:r w:rsidR="00F36FAA" w:rsidRPr="0080334B">
        <w:rPr>
          <w:rFonts w:ascii="Arial" w:hAnsi="Arial" w:cs="Arial"/>
          <w:sz w:val="24"/>
          <w:szCs w:val="24"/>
        </w:rPr>
        <w:t xml:space="preserve"> </w:t>
      </w:r>
      <w:r w:rsidRPr="0080334B">
        <w:rPr>
          <w:rFonts w:ascii="Arial" w:hAnsi="Arial" w:cs="Arial"/>
          <w:sz w:val="24"/>
          <w:szCs w:val="24"/>
        </w:rPr>
        <w:t>электр</w:t>
      </w:r>
      <w:proofErr w:type="gramStart"/>
      <w:r w:rsidRPr="0080334B">
        <w:rPr>
          <w:rFonts w:ascii="Arial" w:hAnsi="Arial" w:cs="Arial"/>
          <w:sz w:val="24"/>
          <w:szCs w:val="24"/>
        </w:rPr>
        <w:t>о-</w:t>
      </w:r>
      <w:proofErr w:type="gramEnd"/>
      <w:r w:rsidRPr="0080334B">
        <w:rPr>
          <w:rFonts w:ascii="Arial" w:hAnsi="Arial" w:cs="Arial"/>
          <w:sz w:val="24"/>
          <w:szCs w:val="24"/>
        </w:rPr>
        <w:t>,</w:t>
      </w:r>
      <w:r w:rsidR="00F36FAA" w:rsidRPr="0080334B">
        <w:rPr>
          <w:rFonts w:ascii="Arial" w:hAnsi="Arial" w:cs="Arial"/>
          <w:sz w:val="24"/>
          <w:szCs w:val="24"/>
        </w:rPr>
        <w:t xml:space="preserve"> </w:t>
      </w:r>
      <w:r w:rsidRPr="0080334B">
        <w:rPr>
          <w:rFonts w:ascii="Arial" w:hAnsi="Arial" w:cs="Arial"/>
          <w:sz w:val="24"/>
          <w:szCs w:val="24"/>
        </w:rPr>
        <w:t>газо-,</w:t>
      </w:r>
      <w:r w:rsidR="00F36FAA" w:rsidRPr="0080334B">
        <w:rPr>
          <w:rFonts w:ascii="Arial" w:hAnsi="Arial" w:cs="Arial"/>
          <w:sz w:val="24"/>
          <w:szCs w:val="24"/>
        </w:rPr>
        <w:t xml:space="preserve"> </w:t>
      </w:r>
      <w:r w:rsidRPr="0080334B">
        <w:rPr>
          <w:rFonts w:ascii="Arial" w:hAnsi="Arial" w:cs="Arial"/>
          <w:sz w:val="24"/>
          <w:szCs w:val="24"/>
        </w:rPr>
        <w:t>тепло-,</w:t>
      </w:r>
      <w:r w:rsidR="00F36FAA" w:rsidRPr="0080334B">
        <w:rPr>
          <w:rFonts w:ascii="Arial" w:hAnsi="Arial" w:cs="Arial"/>
          <w:sz w:val="24"/>
          <w:szCs w:val="24"/>
        </w:rPr>
        <w:t xml:space="preserve"> </w:t>
      </w:r>
      <w:r w:rsidRPr="0080334B">
        <w:rPr>
          <w:rFonts w:ascii="Arial" w:hAnsi="Arial" w:cs="Arial"/>
          <w:sz w:val="24"/>
          <w:szCs w:val="24"/>
        </w:rPr>
        <w:t>водоснабжения</w:t>
      </w:r>
      <w:r w:rsidR="00F36FAA" w:rsidRPr="0080334B">
        <w:rPr>
          <w:rFonts w:ascii="Arial" w:hAnsi="Arial" w:cs="Arial"/>
          <w:sz w:val="24"/>
          <w:szCs w:val="24"/>
        </w:rPr>
        <w:t xml:space="preserve"> </w:t>
      </w:r>
      <w:r w:rsidRPr="0080334B">
        <w:rPr>
          <w:rFonts w:ascii="Arial" w:hAnsi="Arial" w:cs="Arial"/>
          <w:sz w:val="24"/>
          <w:szCs w:val="24"/>
        </w:rPr>
        <w:t>и</w:t>
      </w:r>
      <w:r w:rsidR="00F36FAA" w:rsidRPr="0080334B">
        <w:rPr>
          <w:rFonts w:ascii="Arial" w:hAnsi="Arial" w:cs="Arial"/>
          <w:sz w:val="24"/>
          <w:szCs w:val="24"/>
        </w:rPr>
        <w:t xml:space="preserve"> </w:t>
      </w:r>
      <w:r w:rsidRPr="0080334B">
        <w:rPr>
          <w:rFonts w:ascii="Arial" w:hAnsi="Arial" w:cs="Arial"/>
          <w:sz w:val="24"/>
          <w:szCs w:val="24"/>
        </w:rPr>
        <w:t>водоотведения</w:t>
      </w:r>
      <w:r w:rsidR="00F36FAA" w:rsidRPr="0080334B">
        <w:rPr>
          <w:rFonts w:ascii="Arial" w:hAnsi="Arial" w:cs="Arial"/>
          <w:sz w:val="24"/>
          <w:szCs w:val="24"/>
        </w:rPr>
        <w:t xml:space="preserve"> </w:t>
      </w:r>
      <w:r w:rsidRPr="0080334B">
        <w:rPr>
          <w:rFonts w:ascii="Arial" w:hAnsi="Arial" w:cs="Arial"/>
          <w:sz w:val="24"/>
          <w:szCs w:val="24"/>
        </w:rPr>
        <w:t>до</w:t>
      </w:r>
      <w:r w:rsidR="00F36FAA" w:rsidRPr="0080334B">
        <w:rPr>
          <w:rFonts w:ascii="Arial" w:hAnsi="Arial" w:cs="Arial"/>
          <w:sz w:val="24"/>
          <w:szCs w:val="24"/>
        </w:rPr>
        <w:t xml:space="preserve"> </w:t>
      </w:r>
      <w:r w:rsidRPr="0080334B">
        <w:rPr>
          <w:rFonts w:ascii="Arial" w:hAnsi="Arial" w:cs="Arial"/>
          <w:sz w:val="24"/>
          <w:szCs w:val="24"/>
        </w:rPr>
        <w:t>точек</w:t>
      </w:r>
      <w:r w:rsidR="00F36FAA" w:rsidRPr="0080334B">
        <w:rPr>
          <w:rFonts w:ascii="Arial" w:hAnsi="Arial" w:cs="Arial"/>
          <w:sz w:val="24"/>
          <w:szCs w:val="24"/>
        </w:rPr>
        <w:t xml:space="preserve"> </w:t>
      </w:r>
      <w:r w:rsidRPr="0080334B">
        <w:rPr>
          <w:rFonts w:ascii="Arial" w:hAnsi="Arial" w:cs="Arial"/>
          <w:sz w:val="24"/>
          <w:szCs w:val="24"/>
        </w:rPr>
        <w:t>подключения</w:t>
      </w:r>
      <w:r w:rsidR="00F36FAA" w:rsidRPr="0080334B">
        <w:rPr>
          <w:rFonts w:ascii="Arial" w:hAnsi="Arial" w:cs="Arial"/>
          <w:sz w:val="24"/>
          <w:szCs w:val="24"/>
        </w:rPr>
        <w:t xml:space="preserve"> </w:t>
      </w:r>
      <w:r w:rsidRPr="0080334B">
        <w:rPr>
          <w:rFonts w:ascii="Arial" w:hAnsi="Arial" w:cs="Arial"/>
          <w:sz w:val="24"/>
          <w:szCs w:val="24"/>
        </w:rPr>
        <w:t>(технологического</w:t>
      </w:r>
      <w:r w:rsidR="00F36FAA" w:rsidRPr="0080334B">
        <w:rPr>
          <w:rFonts w:ascii="Arial" w:hAnsi="Arial" w:cs="Arial"/>
          <w:sz w:val="24"/>
          <w:szCs w:val="24"/>
        </w:rPr>
        <w:t xml:space="preserve"> </w:t>
      </w:r>
      <w:r w:rsidRPr="0080334B">
        <w:rPr>
          <w:rFonts w:ascii="Arial" w:hAnsi="Arial" w:cs="Arial"/>
          <w:sz w:val="24"/>
          <w:szCs w:val="24"/>
        </w:rPr>
        <w:t>присоединения)</w:t>
      </w:r>
      <w:r w:rsidR="00F36FAA" w:rsidRPr="0080334B">
        <w:rPr>
          <w:rFonts w:ascii="Arial" w:hAnsi="Arial" w:cs="Arial"/>
          <w:sz w:val="24"/>
          <w:szCs w:val="24"/>
        </w:rPr>
        <w:t xml:space="preserve"> </w:t>
      </w:r>
      <w:r w:rsidRPr="0080334B">
        <w:rPr>
          <w:rFonts w:ascii="Arial" w:hAnsi="Arial" w:cs="Arial"/>
          <w:sz w:val="24"/>
          <w:szCs w:val="24"/>
        </w:rPr>
        <w:t>к</w:t>
      </w:r>
      <w:r w:rsidR="00F36FAA" w:rsidRPr="0080334B">
        <w:rPr>
          <w:rFonts w:ascii="Arial" w:hAnsi="Arial" w:cs="Arial"/>
          <w:sz w:val="24"/>
          <w:szCs w:val="24"/>
        </w:rPr>
        <w:t xml:space="preserve"> </w:t>
      </w:r>
      <w:r w:rsidRPr="0080334B">
        <w:rPr>
          <w:rFonts w:ascii="Arial" w:hAnsi="Arial" w:cs="Arial"/>
          <w:sz w:val="24"/>
          <w:szCs w:val="24"/>
        </w:rPr>
        <w:t>инженерным</w:t>
      </w:r>
      <w:r w:rsidR="00F36FAA" w:rsidRPr="0080334B">
        <w:rPr>
          <w:rFonts w:ascii="Arial" w:hAnsi="Arial" w:cs="Arial"/>
          <w:sz w:val="24"/>
          <w:szCs w:val="24"/>
        </w:rPr>
        <w:t xml:space="preserve"> </w:t>
      </w:r>
      <w:r w:rsidRPr="0080334B">
        <w:rPr>
          <w:rFonts w:ascii="Arial" w:hAnsi="Arial" w:cs="Arial"/>
          <w:sz w:val="24"/>
          <w:szCs w:val="24"/>
        </w:rPr>
        <w:t>системам</w:t>
      </w:r>
      <w:r w:rsidR="00F36FAA" w:rsidRPr="0080334B">
        <w:rPr>
          <w:rFonts w:ascii="Arial" w:hAnsi="Arial" w:cs="Arial"/>
          <w:sz w:val="24"/>
          <w:szCs w:val="24"/>
        </w:rPr>
        <w:t xml:space="preserve"> </w:t>
      </w:r>
      <w:r w:rsidRPr="0080334B">
        <w:rPr>
          <w:rFonts w:ascii="Arial" w:hAnsi="Arial" w:cs="Arial"/>
          <w:sz w:val="24"/>
          <w:szCs w:val="24"/>
        </w:rPr>
        <w:t>электро-,</w:t>
      </w:r>
      <w:r w:rsidR="00F36FAA" w:rsidRPr="0080334B">
        <w:rPr>
          <w:rFonts w:ascii="Arial" w:hAnsi="Arial" w:cs="Arial"/>
          <w:sz w:val="24"/>
          <w:szCs w:val="24"/>
        </w:rPr>
        <w:t xml:space="preserve"> </w:t>
      </w:r>
      <w:r w:rsidRPr="0080334B">
        <w:rPr>
          <w:rFonts w:ascii="Arial" w:hAnsi="Arial" w:cs="Arial"/>
          <w:sz w:val="24"/>
          <w:szCs w:val="24"/>
        </w:rPr>
        <w:t>газо-,</w:t>
      </w:r>
      <w:r w:rsidR="00F36FAA" w:rsidRPr="0080334B">
        <w:rPr>
          <w:rFonts w:ascii="Arial" w:hAnsi="Arial" w:cs="Arial"/>
          <w:sz w:val="24"/>
          <w:szCs w:val="24"/>
        </w:rPr>
        <w:t xml:space="preserve"> </w:t>
      </w:r>
      <w:r w:rsidRPr="0080334B">
        <w:rPr>
          <w:rFonts w:ascii="Arial" w:hAnsi="Arial" w:cs="Arial"/>
          <w:sz w:val="24"/>
          <w:szCs w:val="24"/>
        </w:rPr>
        <w:t>тепло-,</w:t>
      </w:r>
      <w:r w:rsidR="00F36FAA" w:rsidRPr="0080334B">
        <w:rPr>
          <w:rFonts w:ascii="Arial" w:hAnsi="Arial" w:cs="Arial"/>
          <w:sz w:val="24"/>
          <w:szCs w:val="24"/>
        </w:rPr>
        <w:t xml:space="preserve"> </w:t>
      </w:r>
      <w:r w:rsidRPr="0080334B">
        <w:rPr>
          <w:rFonts w:ascii="Arial" w:hAnsi="Arial" w:cs="Arial"/>
          <w:sz w:val="24"/>
          <w:szCs w:val="24"/>
        </w:rPr>
        <w:t>водоснабжения</w:t>
      </w:r>
      <w:r w:rsidR="00F36FAA" w:rsidRPr="0080334B">
        <w:rPr>
          <w:rFonts w:ascii="Arial" w:hAnsi="Arial" w:cs="Arial"/>
          <w:sz w:val="24"/>
          <w:szCs w:val="24"/>
        </w:rPr>
        <w:t xml:space="preserve"> </w:t>
      </w:r>
      <w:r w:rsidRPr="0080334B">
        <w:rPr>
          <w:rFonts w:ascii="Arial" w:hAnsi="Arial" w:cs="Arial"/>
          <w:sz w:val="24"/>
          <w:szCs w:val="24"/>
        </w:rPr>
        <w:t>и</w:t>
      </w:r>
      <w:r w:rsidR="00F36FAA" w:rsidRPr="0080334B">
        <w:rPr>
          <w:rFonts w:ascii="Arial" w:hAnsi="Arial" w:cs="Arial"/>
          <w:sz w:val="24"/>
          <w:szCs w:val="24"/>
        </w:rPr>
        <w:t xml:space="preserve"> </w:t>
      </w:r>
      <w:r w:rsidRPr="0080334B">
        <w:rPr>
          <w:rFonts w:ascii="Arial" w:hAnsi="Arial" w:cs="Arial"/>
          <w:sz w:val="24"/>
          <w:szCs w:val="24"/>
        </w:rPr>
        <w:t>водоотведения</w:t>
      </w:r>
      <w:r w:rsidR="00F36FAA" w:rsidRPr="0080334B">
        <w:rPr>
          <w:rFonts w:ascii="Arial" w:hAnsi="Arial" w:cs="Arial"/>
          <w:sz w:val="24"/>
          <w:szCs w:val="24"/>
        </w:rPr>
        <w:t xml:space="preserve"> </w:t>
      </w:r>
      <w:r w:rsidRPr="0080334B">
        <w:rPr>
          <w:rFonts w:ascii="Arial" w:hAnsi="Arial" w:cs="Arial"/>
          <w:sz w:val="24"/>
          <w:szCs w:val="24"/>
        </w:rPr>
        <w:t>объектов</w:t>
      </w:r>
      <w:r w:rsidR="00F36FAA" w:rsidRPr="0080334B">
        <w:rPr>
          <w:rFonts w:ascii="Arial" w:hAnsi="Arial" w:cs="Arial"/>
          <w:sz w:val="24"/>
          <w:szCs w:val="24"/>
        </w:rPr>
        <w:t xml:space="preserve"> </w:t>
      </w:r>
      <w:r w:rsidRPr="0080334B">
        <w:rPr>
          <w:rFonts w:ascii="Arial" w:hAnsi="Arial" w:cs="Arial"/>
          <w:sz w:val="24"/>
          <w:szCs w:val="24"/>
        </w:rPr>
        <w:t>капитального</w:t>
      </w:r>
      <w:r w:rsidR="00F36FAA" w:rsidRPr="0080334B">
        <w:rPr>
          <w:rFonts w:ascii="Arial" w:hAnsi="Arial" w:cs="Arial"/>
          <w:sz w:val="24"/>
          <w:szCs w:val="24"/>
        </w:rPr>
        <w:t xml:space="preserve"> </w:t>
      </w:r>
      <w:r w:rsidRPr="0080334B">
        <w:rPr>
          <w:rFonts w:ascii="Arial" w:hAnsi="Arial" w:cs="Arial"/>
          <w:sz w:val="24"/>
          <w:szCs w:val="24"/>
        </w:rPr>
        <w:t>строительства,</w:t>
      </w:r>
      <w:r w:rsidR="00F36FAA" w:rsidRPr="0080334B">
        <w:rPr>
          <w:rFonts w:ascii="Arial" w:hAnsi="Arial" w:cs="Arial"/>
          <w:sz w:val="24"/>
          <w:szCs w:val="24"/>
        </w:rPr>
        <w:t xml:space="preserve"> </w:t>
      </w:r>
      <w:r w:rsidRPr="0080334B">
        <w:rPr>
          <w:rFonts w:ascii="Arial" w:hAnsi="Arial" w:cs="Arial"/>
          <w:sz w:val="24"/>
          <w:szCs w:val="24"/>
        </w:rPr>
        <w:t>а</w:t>
      </w:r>
      <w:r w:rsidR="00F36FAA" w:rsidRPr="0080334B">
        <w:rPr>
          <w:rFonts w:ascii="Arial" w:hAnsi="Arial" w:cs="Arial"/>
          <w:sz w:val="24"/>
          <w:szCs w:val="24"/>
        </w:rPr>
        <w:t xml:space="preserve"> </w:t>
      </w:r>
      <w:r w:rsidRPr="0080334B">
        <w:rPr>
          <w:rFonts w:ascii="Arial" w:hAnsi="Arial" w:cs="Arial"/>
          <w:sz w:val="24"/>
          <w:szCs w:val="24"/>
        </w:rPr>
        <w:t>также</w:t>
      </w:r>
      <w:r w:rsidR="00F36FAA" w:rsidRPr="0080334B">
        <w:rPr>
          <w:rFonts w:ascii="Arial" w:hAnsi="Arial" w:cs="Arial"/>
          <w:sz w:val="24"/>
          <w:szCs w:val="24"/>
        </w:rPr>
        <w:t xml:space="preserve"> </w:t>
      </w:r>
      <w:r w:rsidRPr="0080334B">
        <w:rPr>
          <w:rFonts w:ascii="Arial" w:hAnsi="Arial" w:cs="Arial"/>
          <w:sz w:val="24"/>
          <w:szCs w:val="24"/>
        </w:rPr>
        <w:t>объектов,</w:t>
      </w:r>
      <w:r w:rsidR="00F36FAA" w:rsidRPr="0080334B">
        <w:rPr>
          <w:rFonts w:ascii="Arial" w:hAnsi="Arial" w:cs="Arial"/>
          <w:sz w:val="24"/>
          <w:szCs w:val="24"/>
        </w:rPr>
        <w:t xml:space="preserve"> </w:t>
      </w:r>
      <w:r w:rsidRPr="0080334B">
        <w:rPr>
          <w:rFonts w:ascii="Arial" w:hAnsi="Arial" w:cs="Arial"/>
          <w:sz w:val="24"/>
          <w:szCs w:val="24"/>
        </w:rPr>
        <w:t>используемых</w:t>
      </w:r>
      <w:r w:rsidR="00F36FAA" w:rsidRPr="0080334B">
        <w:rPr>
          <w:rFonts w:ascii="Arial" w:hAnsi="Arial" w:cs="Arial"/>
          <w:sz w:val="24"/>
          <w:szCs w:val="24"/>
        </w:rPr>
        <w:t xml:space="preserve"> </w:t>
      </w:r>
      <w:r w:rsidRPr="0080334B">
        <w:rPr>
          <w:rFonts w:ascii="Arial" w:hAnsi="Arial" w:cs="Arial"/>
          <w:sz w:val="24"/>
          <w:szCs w:val="24"/>
        </w:rPr>
        <w:t>для</w:t>
      </w:r>
      <w:r w:rsidR="00F36FAA" w:rsidRPr="0080334B">
        <w:rPr>
          <w:rFonts w:ascii="Arial" w:hAnsi="Arial" w:cs="Arial"/>
          <w:sz w:val="24"/>
          <w:szCs w:val="24"/>
        </w:rPr>
        <w:t xml:space="preserve"> </w:t>
      </w:r>
      <w:r w:rsidRPr="0080334B">
        <w:rPr>
          <w:rFonts w:ascii="Arial" w:hAnsi="Arial" w:cs="Arial"/>
          <w:sz w:val="24"/>
          <w:szCs w:val="24"/>
        </w:rPr>
        <w:t>обработки,</w:t>
      </w:r>
      <w:r w:rsidR="00F36FAA" w:rsidRPr="0080334B">
        <w:rPr>
          <w:rFonts w:ascii="Arial" w:hAnsi="Arial" w:cs="Arial"/>
          <w:sz w:val="24"/>
          <w:szCs w:val="24"/>
        </w:rPr>
        <w:t xml:space="preserve"> </w:t>
      </w:r>
      <w:r w:rsidRPr="0080334B">
        <w:rPr>
          <w:rFonts w:ascii="Arial" w:hAnsi="Arial" w:cs="Arial"/>
          <w:sz w:val="24"/>
          <w:szCs w:val="24"/>
        </w:rPr>
        <w:t>утилизации,</w:t>
      </w:r>
      <w:r w:rsidR="00F36FAA" w:rsidRPr="0080334B">
        <w:rPr>
          <w:rFonts w:ascii="Arial" w:hAnsi="Arial" w:cs="Arial"/>
          <w:sz w:val="24"/>
          <w:szCs w:val="24"/>
        </w:rPr>
        <w:t xml:space="preserve"> </w:t>
      </w:r>
      <w:r w:rsidRPr="0080334B">
        <w:rPr>
          <w:rFonts w:ascii="Arial" w:hAnsi="Arial" w:cs="Arial"/>
          <w:sz w:val="24"/>
          <w:szCs w:val="24"/>
        </w:rPr>
        <w:t>обезвреживания,</w:t>
      </w:r>
      <w:r w:rsidR="00F36FAA" w:rsidRPr="0080334B">
        <w:rPr>
          <w:rFonts w:ascii="Arial" w:hAnsi="Arial" w:cs="Arial"/>
          <w:sz w:val="24"/>
          <w:szCs w:val="24"/>
        </w:rPr>
        <w:t xml:space="preserve"> </w:t>
      </w:r>
      <w:r w:rsidRPr="0080334B">
        <w:rPr>
          <w:rFonts w:ascii="Arial" w:hAnsi="Arial" w:cs="Arial"/>
          <w:sz w:val="24"/>
          <w:szCs w:val="24"/>
        </w:rPr>
        <w:t>захоронения</w:t>
      </w:r>
      <w:r w:rsidR="00F36FAA" w:rsidRPr="0080334B">
        <w:rPr>
          <w:rFonts w:ascii="Arial" w:hAnsi="Arial" w:cs="Arial"/>
          <w:sz w:val="24"/>
          <w:szCs w:val="24"/>
        </w:rPr>
        <w:t xml:space="preserve"> </w:t>
      </w:r>
      <w:r w:rsidRPr="0080334B">
        <w:rPr>
          <w:rFonts w:ascii="Arial" w:hAnsi="Arial" w:cs="Arial"/>
          <w:sz w:val="24"/>
          <w:szCs w:val="24"/>
        </w:rPr>
        <w:t>твердых</w:t>
      </w:r>
      <w:r w:rsidR="00F36FAA" w:rsidRPr="0080334B">
        <w:rPr>
          <w:rFonts w:ascii="Arial" w:hAnsi="Arial" w:cs="Arial"/>
          <w:sz w:val="24"/>
          <w:szCs w:val="24"/>
        </w:rPr>
        <w:t xml:space="preserve"> </w:t>
      </w:r>
      <w:r w:rsidRPr="0080334B">
        <w:rPr>
          <w:rFonts w:ascii="Arial" w:hAnsi="Arial" w:cs="Arial"/>
          <w:sz w:val="24"/>
          <w:szCs w:val="24"/>
        </w:rPr>
        <w:t>коммунальных</w:t>
      </w:r>
      <w:r w:rsidR="00F36FAA" w:rsidRPr="0080334B">
        <w:rPr>
          <w:rFonts w:ascii="Arial" w:hAnsi="Arial" w:cs="Arial"/>
          <w:sz w:val="24"/>
          <w:szCs w:val="24"/>
        </w:rPr>
        <w:t xml:space="preserve"> </w:t>
      </w:r>
      <w:r w:rsidRPr="0080334B">
        <w:rPr>
          <w:rFonts w:ascii="Arial" w:hAnsi="Arial" w:cs="Arial"/>
          <w:sz w:val="24"/>
          <w:szCs w:val="24"/>
        </w:rPr>
        <w:t>отходов;</w:t>
      </w:r>
      <w:r w:rsidR="00F36FAA" w:rsidRPr="0080334B">
        <w:rPr>
          <w:rFonts w:ascii="Arial" w:hAnsi="Arial" w:cs="Arial"/>
          <w:sz w:val="24"/>
          <w:szCs w:val="24"/>
        </w:rPr>
        <w:t xml:space="preserve"> </w:t>
      </w:r>
      <w:r w:rsidRPr="0080334B">
        <w:rPr>
          <w:rFonts w:ascii="Arial" w:hAnsi="Arial" w:cs="Arial"/>
          <w:sz w:val="24"/>
          <w:szCs w:val="24"/>
        </w:rPr>
        <w:t>утилизации,</w:t>
      </w:r>
      <w:r w:rsidR="00F36FAA" w:rsidRPr="0080334B">
        <w:rPr>
          <w:rFonts w:ascii="Arial" w:hAnsi="Arial" w:cs="Arial"/>
          <w:sz w:val="24"/>
          <w:szCs w:val="24"/>
        </w:rPr>
        <w:t xml:space="preserve"> </w:t>
      </w:r>
      <w:r w:rsidRPr="0080334B">
        <w:rPr>
          <w:rFonts w:ascii="Arial" w:hAnsi="Arial" w:cs="Arial"/>
          <w:sz w:val="24"/>
          <w:szCs w:val="24"/>
        </w:rPr>
        <w:t>обезвреживания,</w:t>
      </w:r>
      <w:r w:rsidR="00F36FAA" w:rsidRPr="0080334B">
        <w:rPr>
          <w:rFonts w:ascii="Arial" w:hAnsi="Arial" w:cs="Arial"/>
          <w:sz w:val="24"/>
          <w:szCs w:val="24"/>
        </w:rPr>
        <w:t xml:space="preserve"> </w:t>
      </w:r>
      <w:r w:rsidRPr="0080334B">
        <w:rPr>
          <w:rFonts w:ascii="Arial" w:hAnsi="Arial" w:cs="Arial"/>
          <w:sz w:val="24"/>
          <w:szCs w:val="24"/>
        </w:rPr>
        <w:t>захоронения</w:t>
      </w:r>
      <w:r w:rsidR="00F36FAA" w:rsidRPr="0080334B">
        <w:rPr>
          <w:rFonts w:ascii="Arial" w:hAnsi="Arial" w:cs="Arial"/>
          <w:sz w:val="24"/>
          <w:szCs w:val="24"/>
        </w:rPr>
        <w:t xml:space="preserve"> </w:t>
      </w:r>
      <w:r w:rsidRPr="0080334B">
        <w:rPr>
          <w:rFonts w:ascii="Arial" w:hAnsi="Arial" w:cs="Arial"/>
          <w:sz w:val="24"/>
          <w:szCs w:val="24"/>
        </w:rPr>
        <w:t>твердых</w:t>
      </w:r>
      <w:r w:rsidR="00F36FAA" w:rsidRPr="0080334B">
        <w:rPr>
          <w:rFonts w:ascii="Arial" w:hAnsi="Arial" w:cs="Arial"/>
          <w:sz w:val="24"/>
          <w:szCs w:val="24"/>
        </w:rPr>
        <w:t xml:space="preserve"> </w:t>
      </w:r>
      <w:r w:rsidRPr="0080334B">
        <w:rPr>
          <w:rFonts w:ascii="Arial" w:hAnsi="Arial" w:cs="Arial"/>
          <w:sz w:val="24"/>
          <w:szCs w:val="24"/>
        </w:rPr>
        <w:t>коммунальных</w:t>
      </w:r>
      <w:r w:rsidR="00F36FAA" w:rsidRPr="0080334B">
        <w:rPr>
          <w:rFonts w:ascii="Arial" w:hAnsi="Arial" w:cs="Arial"/>
          <w:sz w:val="24"/>
          <w:szCs w:val="24"/>
        </w:rPr>
        <w:t xml:space="preserve"> </w:t>
      </w:r>
      <w:r w:rsidRPr="0080334B">
        <w:rPr>
          <w:rFonts w:ascii="Arial" w:hAnsi="Arial" w:cs="Arial"/>
          <w:sz w:val="24"/>
          <w:szCs w:val="24"/>
        </w:rPr>
        <w:t>отходов.</w:t>
      </w:r>
    </w:p>
    <w:p w14:paraId="0EA307C3" w14:textId="1B006D6E" w:rsidR="005F4BBE" w:rsidRPr="0080334B" w:rsidRDefault="005F4BBE" w:rsidP="005F4BBE">
      <w:pPr>
        <w:spacing w:after="0" w:line="240" w:lineRule="auto"/>
        <w:ind w:firstLine="709"/>
        <w:jc w:val="both"/>
        <w:rPr>
          <w:rFonts w:ascii="Arial" w:hAnsi="Arial" w:cs="Arial"/>
          <w:sz w:val="24"/>
          <w:szCs w:val="24"/>
        </w:rPr>
      </w:pPr>
      <w:r w:rsidRPr="0080334B">
        <w:rPr>
          <w:rFonts w:ascii="Arial" w:hAnsi="Arial" w:cs="Arial"/>
          <w:sz w:val="24"/>
          <w:szCs w:val="24"/>
        </w:rPr>
        <w:t>Социальное</w:t>
      </w:r>
      <w:r w:rsidR="00F36FAA" w:rsidRPr="0080334B">
        <w:rPr>
          <w:rFonts w:ascii="Arial" w:hAnsi="Arial" w:cs="Arial"/>
          <w:sz w:val="24"/>
          <w:szCs w:val="24"/>
        </w:rPr>
        <w:t xml:space="preserve"> </w:t>
      </w:r>
      <w:r w:rsidRPr="0080334B">
        <w:rPr>
          <w:rFonts w:ascii="Arial" w:hAnsi="Arial" w:cs="Arial"/>
          <w:sz w:val="24"/>
          <w:szCs w:val="24"/>
        </w:rPr>
        <w:t>обслуживание</w:t>
      </w:r>
      <w:r w:rsidR="00F36FAA" w:rsidRPr="0080334B">
        <w:rPr>
          <w:rFonts w:ascii="Arial" w:hAnsi="Arial" w:cs="Arial"/>
          <w:sz w:val="24"/>
          <w:szCs w:val="24"/>
        </w:rPr>
        <w:t xml:space="preserve"> </w:t>
      </w:r>
      <w:r w:rsidRPr="0080334B">
        <w:rPr>
          <w:rFonts w:ascii="Arial" w:hAnsi="Arial" w:cs="Arial"/>
          <w:sz w:val="24"/>
          <w:szCs w:val="24"/>
        </w:rPr>
        <w:t>-</w:t>
      </w:r>
      <w:r w:rsidR="00F36FAA" w:rsidRPr="0080334B">
        <w:rPr>
          <w:rFonts w:ascii="Arial" w:hAnsi="Arial" w:cs="Arial"/>
          <w:sz w:val="24"/>
          <w:szCs w:val="24"/>
        </w:rPr>
        <w:t xml:space="preserve"> </w:t>
      </w:r>
      <w:r w:rsidRPr="0080334B">
        <w:rPr>
          <w:rFonts w:ascii="Arial" w:hAnsi="Arial" w:cs="Arial"/>
          <w:sz w:val="24"/>
          <w:szCs w:val="24"/>
        </w:rPr>
        <w:t>деятельность</w:t>
      </w:r>
      <w:r w:rsidR="00F36FAA" w:rsidRPr="0080334B">
        <w:rPr>
          <w:rFonts w:ascii="Arial" w:hAnsi="Arial" w:cs="Arial"/>
          <w:sz w:val="24"/>
          <w:szCs w:val="24"/>
        </w:rPr>
        <w:t xml:space="preserve"> </w:t>
      </w:r>
      <w:r w:rsidRPr="0080334B">
        <w:rPr>
          <w:rFonts w:ascii="Arial" w:hAnsi="Arial" w:cs="Arial"/>
          <w:sz w:val="24"/>
          <w:szCs w:val="24"/>
        </w:rPr>
        <w:t>по</w:t>
      </w:r>
      <w:r w:rsidR="00F36FAA" w:rsidRPr="0080334B">
        <w:rPr>
          <w:rFonts w:ascii="Arial" w:hAnsi="Arial" w:cs="Arial"/>
          <w:sz w:val="24"/>
          <w:szCs w:val="24"/>
        </w:rPr>
        <w:t xml:space="preserve"> </w:t>
      </w:r>
      <w:r w:rsidRPr="0080334B">
        <w:rPr>
          <w:rFonts w:ascii="Arial" w:hAnsi="Arial" w:cs="Arial"/>
          <w:sz w:val="24"/>
          <w:szCs w:val="24"/>
        </w:rPr>
        <w:t>социальной</w:t>
      </w:r>
      <w:r w:rsidR="00F36FAA" w:rsidRPr="0080334B">
        <w:rPr>
          <w:rFonts w:ascii="Arial" w:hAnsi="Arial" w:cs="Arial"/>
          <w:sz w:val="24"/>
          <w:szCs w:val="24"/>
        </w:rPr>
        <w:t xml:space="preserve"> </w:t>
      </w:r>
      <w:r w:rsidRPr="0080334B">
        <w:rPr>
          <w:rFonts w:ascii="Arial" w:hAnsi="Arial" w:cs="Arial"/>
          <w:sz w:val="24"/>
          <w:szCs w:val="24"/>
        </w:rPr>
        <w:t>поддержке,</w:t>
      </w:r>
      <w:r w:rsidR="00F36FAA" w:rsidRPr="0080334B">
        <w:rPr>
          <w:rFonts w:ascii="Arial" w:hAnsi="Arial" w:cs="Arial"/>
          <w:sz w:val="24"/>
          <w:szCs w:val="24"/>
        </w:rPr>
        <w:t xml:space="preserve"> </w:t>
      </w:r>
      <w:r w:rsidRPr="0080334B">
        <w:rPr>
          <w:rFonts w:ascii="Arial" w:hAnsi="Arial" w:cs="Arial"/>
          <w:sz w:val="24"/>
          <w:szCs w:val="24"/>
        </w:rPr>
        <w:t>оказанию</w:t>
      </w:r>
      <w:r w:rsidR="00F36FAA" w:rsidRPr="0080334B">
        <w:rPr>
          <w:rFonts w:ascii="Arial" w:hAnsi="Arial" w:cs="Arial"/>
          <w:sz w:val="24"/>
          <w:szCs w:val="24"/>
        </w:rPr>
        <w:t xml:space="preserve"> </w:t>
      </w:r>
      <w:r w:rsidRPr="0080334B">
        <w:rPr>
          <w:rFonts w:ascii="Arial" w:hAnsi="Arial" w:cs="Arial"/>
          <w:sz w:val="24"/>
          <w:szCs w:val="24"/>
        </w:rPr>
        <w:t>социально-бытовых,</w:t>
      </w:r>
      <w:r w:rsidR="00F36FAA" w:rsidRPr="0080334B">
        <w:rPr>
          <w:rFonts w:ascii="Arial" w:hAnsi="Arial" w:cs="Arial"/>
          <w:sz w:val="24"/>
          <w:szCs w:val="24"/>
        </w:rPr>
        <w:t xml:space="preserve"> </w:t>
      </w:r>
      <w:r w:rsidRPr="0080334B">
        <w:rPr>
          <w:rFonts w:ascii="Arial" w:hAnsi="Arial" w:cs="Arial"/>
          <w:sz w:val="24"/>
          <w:szCs w:val="24"/>
        </w:rPr>
        <w:t>социально-медицинских,</w:t>
      </w:r>
      <w:r w:rsidR="00F36FAA" w:rsidRPr="0080334B">
        <w:rPr>
          <w:rFonts w:ascii="Arial" w:hAnsi="Arial" w:cs="Arial"/>
          <w:sz w:val="24"/>
          <w:szCs w:val="24"/>
        </w:rPr>
        <w:t xml:space="preserve"> </w:t>
      </w:r>
      <w:r w:rsidRPr="0080334B">
        <w:rPr>
          <w:rFonts w:ascii="Arial" w:hAnsi="Arial" w:cs="Arial"/>
          <w:sz w:val="24"/>
          <w:szCs w:val="24"/>
        </w:rPr>
        <w:t>психолого-педагогических,</w:t>
      </w:r>
      <w:r w:rsidR="00F36FAA" w:rsidRPr="0080334B">
        <w:rPr>
          <w:rFonts w:ascii="Arial" w:hAnsi="Arial" w:cs="Arial"/>
          <w:sz w:val="24"/>
          <w:szCs w:val="24"/>
        </w:rPr>
        <w:t xml:space="preserve"> </w:t>
      </w:r>
      <w:r w:rsidRPr="0080334B">
        <w:rPr>
          <w:rFonts w:ascii="Arial" w:hAnsi="Arial" w:cs="Arial"/>
          <w:sz w:val="24"/>
          <w:szCs w:val="24"/>
        </w:rPr>
        <w:t>социально-правовых</w:t>
      </w:r>
      <w:r w:rsidR="00F36FAA" w:rsidRPr="0080334B">
        <w:rPr>
          <w:rFonts w:ascii="Arial" w:hAnsi="Arial" w:cs="Arial"/>
          <w:sz w:val="24"/>
          <w:szCs w:val="24"/>
        </w:rPr>
        <w:t xml:space="preserve"> </w:t>
      </w:r>
      <w:r w:rsidRPr="0080334B">
        <w:rPr>
          <w:rFonts w:ascii="Arial" w:hAnsi="Arial" w:cs="Arial"/>
          <w:sz w:val="24"/>
          <w:szCs w:val="24"/>
        </w:rPr>
        <w:t>услуг</w:t>
      </w:r>
      <w:r w:rsidR="00F36FAA" w:rsidRPr="0080334B">
        <w:rPr>
          <w:rFonts w:ascii="Arial" w:hAnsi="Arial" w:cs="Arial"/>
          <w:sz w:val="24"/>
          <w:szCs w:val="24"/>
        </w:rPr>
        <w:t xml:space="preserve"> </w:t>
      </w:r>
      <w:r w:rsidRPr="0080334B">
        <w:rPr>
          <w:rFonts w:ascii="Arial" w:hAnsi="Arial" w:cs="Arial"/>
          <w:sz w:val="24"/>
          <w:szCs w:val="24"/>
        </w:rPr>
        <w:t>и</w:t>
      </w:r>
      <w:r w:rsidR="00F36FAA" w:rsidRPr="0080334B">
        <w:rPr>
          <w:rFonts w:ascii="Arial" w:hAnsi="Arial" w:cs="Arial"/>
          <w:sz w:val="24"/>
          <w:szCs w:val="24"/>
        </w:rPr>
        <w:t xml:space="preserve"> </w:t>
      </w:r>
      <w:r w:rsidRPr="0080334B">
        <w:rPr>
          <w:rFonts w:ascii="Arial" w:hAnsi="Arial" w:cs="Arial"/>
          <w:sz w:val="24"/>
          <w:szCs w:val="24"/>
        </w:rPr>
        <w:t>материальной</w:t>
      </w:r>
      <w:r w:rsidR="00F36FAA" w:rsidRPr="0080334B">
        <w:rPr>
          <w:rFonts w:ascii="Arial" w:hAnsi="Arial" w:cs="Arial"/>
          <w:sz w:val="24"/>
          <w:szCs w:val="24"/>
        </w:rPr>
        <w:t xml:space="preserve"> </w:t>
      </w:r>
      <w:r w:rsidRPr="0080334B">
        <w:rPr>
          <w:rFonts w:ascii="Arial" w:hAnsi="Arial" w:cs="Arial"/>
          <w:sz w:val="24"/>
          <w:szCs w:val="24"/>
        </w:rPr>
        <w:t>помощи,</w:t>
      </w:r>
      <w:r w:rsidR="00F36FAA" w:rsidRPr="0080334B">
        <w:rPr>
          <w:rFonts w:ascii="Arial" w:hAnsi="Arial" w:cs="Arial"/>
          <w:sz w:val="24"/>
          <w:szCs w:val="24"/>
        </w:rPr>
        <w:t xml:space="preserve"> </w:t>
      </w:r>
      <w:r w:rsidRPr="0080334B">
        <w:rPr>
          <w:rFonts w:ascii="Arial" w:hAnsi="Arial" w:cs="Arial"/>
          <w:sz w:val="24"/>
          <w:szCs w:val="24"/>
        </w:rPr>
        <w:t>проведению</w:t>
      </w:r>
      <w:r w:rsidR="00F36FAA" w:rsidRPr="0080334B">
        <w:rPr>
          <w:rFonts w:ascii="Arial" w:hAnsi="Arial" w:cs="Arial"/>
          <w:sz w:val="24"/>
          <w:szCs w:val="24"/>
        </w:rPr>
        <w:t xml:space="preserve"> </w:t>
      </w:r>
      <w:r w:rsidRPr="0080334B">
        <w:rPr>
          <w:rFonts w:ascii="Arial" w:hAnsi="Arial" w:cs="Arial"/>
          <w:sz w:val="24"/>
          <w:szCs w:val="24"/>
        </w:rPr>
        <w:t>социальной</w:t>
      </w:r>
      <w:r w:rsidR="00F36FAA" w:rsidRPr="0080334B">
        <w:rPr>
          <w:rFonts w:ascii="Arial" w:hAnsi="Arial" w:cs="Arial"/>
          <w:sz w:val="24"/>
          <w:szCs w:val="24"/>
        </w:rPr>
        <w:t xml:space="preserve"> </w:t>
      </w:r>
      <w:r w:rsidRPr="0080334B">
        <w:rPr>
          <w:rFonts w:ascii="Arial" w:hAnsi="Arial" w:cs="Arial"/>
          <w:sz w:val="24"/>
          <w:szCs w:val="24"/>
        </w:rPr>
        <w:t>адаптации</w:t>
      </w:r>
      <w:r w:rsidR="00F36FAA" w:rsidRPr="0080334B">
        <w:rPr>
          <w:rFonts w:ascii="Arial" w:hAnsi="Arial" w:cs="Arial"/>
          <w:sz w:val="24"/>
          <w:szCs w:val="24"/>
        </w:rPr>
        <w:t xml:space="preserve"> </w:t>
      </w:r>
      <w:r w:rsidRPr="0080334B">
        <w:rPr>
          <w:rFonts w:ascii="Arial" w:hAnsi="Arial" w:cs="Arial"/>
          <w:sz w:val="24"/>
          <w:szCs w:val="24"/>
        </w:rPr>
        <w:t>и</w:t>
      </w:r>
      <w:r w:rsidR="00F36FAA" w:rsidRPr="0080334B">
        <w:rPr>
          <w:rFonts w:ascii="Arial" w:hAnsi="Arial" w:cs="Arial"/>
          <w:sz w:val="24"/>
          <w:szCs w:val="24"/>
        </w:rPr>
        <w:t xml:space="preserve"> </w:t>
      </w:r>
      <w:r w:rsidRPr="0080334B">
        <w:rPr>
          <w:rFonts w:ascii="Arial" w:hAnsi="Arial" w:cs="Arial"/>
          <w:sz w:val="24"/>
          <w:szCs w:val="24"/>
        </w:rPr>
        <w:t>реабилитации</w:t>
      </w:r>
      <w:r w:rsidR="00F36FAA" w:rsidRPr="0080334B">
        <w:rPr>
          <w:rFonts w:ascii="Arial" w:hAnsi="Arial" w:cs="Arial"/>
          <w:sz w:val="24"/>
          <w:szCs w:val="24"/>
        </w:rPr>
        <w:t xml:space="preserve"> </w:t>
      </w:r>
      <w:r w:rsidRPr="0080334B">
        <w:rPr>
          <w:rFonts w:ascii="Arial" w:hAnsi="Arial" w:cs="Arial"/>
          <w:sz w:val="24"/>
          <w:szCs w:val="24"/>
        </w:rPr>
        <w:t>граждан,</w:t>
      </w:r>
      <w:r w:rsidR="00F36FAA" w:rsidRPr="0080334B">
        <w:rPr>
          <w:rFonts w:ascii="Arial" w:hAnsi="Arial" w:cs="Arial"/>
          <w:sz w:val="24"/>
          <w:szCs w:val="24"/>
        </w:rPr>
        <w:t xml:space="preserve"> </w:t>
      </w:r>
      <w:r w:rsidRPr="0080334B">
        <w:rPr>
          <w:rFonts w:ascii="Arial" w:hAnsi="Arial" w:cs="Arial"/>
          <w:sz w:val="24"/>
          <w:szCs w:val="24"/>
        </w:rPr>
        <w:t>находящихся</w:t>
      </w:r>
      <w:r w:rsidR="00F36FAA" w:rsidRPr="0080334B">
        <w:rPr>
          <w:rFonts w:ascii="Arial" w:hAnsi="Arial" w:cs="Arial"/>
          <w:sz w:val="24"/>
          <w:szCs w:val="24"/>
        </w:rPr>
        <w:t xml:space="preserve"> </w:t>
      </w:r>
      <w:r w:rsidRPr="0080334B">
        <w:rPr>
          <w:rFonts w:ascii="Arial" w:hAnsi="Arial" w:cs="Arial"/>
          <w:sz w:val="24"/>
          <w:szCs w:val="24"/>
        </w:rPr>
        <w:t>в</w:t>
      </w:r>
      <w:r w:rsidR="00F36FAA" w:rsidRPr="0080334B">
        <w:rPr>
          <w:rFonts w:ascii="Arial" w:hAnsi="Arial" w:cs="Arial"/>
          <w:sz w:val="24"/>
          <w:szCs w:val="24"/>
        </w:rPr>
        <w:t xml:space="preserve"> </w:t>
      </w:r>
      <w:r w:rsidRPr="0080334B">
        <w:rPr>
          <w:rFonts w:ascii="Arial" w:hAnsi="Arial" w:cs="Arial"/>
          <w:sz w:val="24"/>
          <w:szCs w:val="24"/>
        </w:rPr>
        <w:t>трудной</w:t>
      </w:r>
      <w:r w:rsidR="00F36FAA" w:rsidRPr="0080334B">
        <w:rPr>
          <w:rFonts w:ascii="Arial" w:hAnsi="Arial" w:cs="Arial"/>
          <w:sz w:val="24"/>
          <w:szCs w:val="24"/>
        </w:rPr>
        <w:t xml:space="preserve"> </w:t>
      </w:r>
      <w:r w:rsidRPr="0080334B">
        <w:rPr>
          <w:rFonts w:ascii="Arial" w:hAnsi="Arial" w:cs="Arial"/>
          <w:sz w:val="24"/>
          <w:szCs w:val="24"/>
        </w:rPr>
        <w:t>жизненной</w:t>
      </w:r>
      <w:r w:rsidR="00F36FAA" w:rsidRPr="0080334B">
        <w:rPr>
          <w:rFonts w:ascii="Arial" w:hAnsi="Arial" w:cs="Arial"/>
          <w:sz w:val="24"/>
          <w:szCs w:val="24"/>
        </w:rPr>
        <w:t xml:space="preserve"> </w:t>
      </w:r>
      <w:r w:rsidRPr="0080334B">
        <w:rPr>
          <w:rFonts w:ascii="Arial" w:hAnsi="Arial" w:cs="Arial"/>
          <w:sz w:val="24"/>
          <w:szCs w:val="24"/>
        </w:rPr>
        <w:t>ситуации.</w:t>
      </w:r>
    </w:p>
    <w:p w14:paraId="45EEAB71" w14:textId="2D74FAC4" w:rsidR="005F4BBE" w:rsidRPr="0080334B" w:rsidRDefault="005F4BBE" w:rsidP="005F4BBE">
      <w:pPr>
        <w:spacing w:after="0" w:line="240" w:lineRule="auto"/>
        <w:ind w:firstLine="709"/>
        <w:jc w:val="both"/>
        <w:rPr>
          <w:rFonts w:ascii="Arial" w:hAnsi="Arial" w:cs="Arial"/>
          <w:sz w:val="24"/>
          <w:szCs w:val="24"/>
        </w:rPr>
      </w:pPr>
      <w:r w:rsidRPr="0080334B">
        <w:rPr>
          <w:rFonts w:ascii="Arial" w:hAnsi="Arial" w:cs="Arial"/>
          <w:sz w:val="24"/>
          <w:szCs w:val="24"/>
        </w:rPr>
        <w:t>Твердые</w:t>
      </w:r>
      <w:r w:rsidR="00F36FAA" w:rsidRPr="0080334B">
        <w:rPr>
          <w:rFonts w:ascii="Arial" w:hAnsi="Arial" w:cs="Arial"/>
          <w:sz w:val="24"/>
          <w:szCs w:val="24"/>
        </w:rPr>
        <w:t xml:space="preserve"> </w:t>
      </w:r>
      <w:r w:rsidRPr="0080334B">
        <w:rPr>
          <w:rFonts w:ascii="Arial" w:hAnsi="Arial" w:cs="Arial"/>
          <w:sz w:val="24"/>
          <w:szCs w:val="24"/>
        </w:rPr>
        <w:t>коммунальные</w:t>
      </w:r>
      <w:r w:rsidR="00F36FAA" w:rsidRPr="0080334B">
        <w:rPr>
          <w:rFonts w:ascii="Arial" w:hAnsi="Arial" w:cs="Arial"/>
          <w:sz w:val="24"/>
          <w:szCs w:val="24"/>
        </w:rPr>
        <w:t xml:space="preserve"> </w:t>
      </w:r>
      <w:r w:rsidRPr="0080334B">
        <w:rPr>
          <w:rFonts w:ascii="Arial" w:hAnsi="Arial" w:cs="Arial"/>
          <w:sz w:val="24"/>
          <w:szCs w:val="24"/>
        </w:rPr>
        <w:t>отходы</w:t>
      </w:r>
      <w:r w:rsidR="00F36FAA" w:rsidRPr="0080334B">
        <w:rPr>
          <w:rFonts w:ascii="Arial" w:hAnsi="Arial" w:cs="Arial"/>
          <w:sz w:val="24"/>
          <w:szCs w:val="24"/>
        </w:rPr>
        <w:t xml:space="preserve"> </w:t>
      </w:r>
      <w:r w:rsidRPr="0080334B">
        <w:rPr>
          <w:rFonts w:ascii="Arial" w:hAnsi="Arial" w:cs="Arial"/>
          <w:sz w:val="24"/>
          <w:szCs w:val="24"/>
        </w:rPr>
        <w:t>(далее</w:t>
      </w:r>
      <w:r w:rsidR="00F36FAA" w:rsidRPr="0080334B">
        <w:rPr>
          <w:rFonts w:ascii="Arial" w:hAnsi="Arial" w:cs="Arial"/>
          <w:sz w:val="24"/>
          <w:szCs w:val="24"/>
        </w:rPr>
        <w:t xml:space="preserve"> </w:t>
      </w:r>
      <w:r w:rsidRPr="0080334B">
        <w:rPr>
          <w:rFonts w:ascii="Arial" w:hAnsi="Arial" w:cs="Arial"/>
          <w:sz w:val="24"/>
          <w:szCs w:val="24"/>
        </w:rPr>
        <w:t>-</w:t>
      </w:r>
      <w:r w:rsidR="00F36FAA" w:rsidRPr="0080334B">
        <w:rPr>
          <w:rFonts w:ascii="Arial" w:hAnsi="Arial" w:cs="Arial"/>
          <w:sz w:val="24"/>
          <w:szCs w:val="24"/>
        </w:rPr>
        <w:t xml:space="preserve"> </w:t>
      </w:r>
      <w:r w:rsidRPr="0080334B">
        <w:rPr>
          <w:rFonts w:ascii="Arial" w:hAnsi="Arial" w:cs="Arial"/>
          <w:sz w:val="24"/>
          <w:szCs w:val="24"/>
        </w:rPr>
        <w:t>ТКО)</w:t>
      </w:r>
      <w:r w:rsidR="00F36FAA" w:rsidRPr="0080334B">
        <w:rPr>
          <w:rFonts w:ascii="Arial" w:hAnsi="Arial" w:cs="Arial"/>
          <w:sz w:val="24"/>
          <w:szCs w:val="24"/>
        </w:rPr>
        <w:t xml:space="preserve"> </w:t>
      </w:r>
      <w:r w:rsidRPr="0080334B">
        <w:rPr>
          <w:rFonts w:ascii="Arial" w:hAnsi="Arial" w:cs="Arial"/>
          <w:sz w:val="24"/>
          <w:szCs w:val="24"/>
        </w:rPr>
        <w:t>-</w:t>
      </w:r>
      <w:r w:rsidR="00F36FAA" w:rsidRPr="0080334B">
        <w:rPr>
          <w:rFonts w:ascii="Arial" w:hAnsi="Arial" w:cs="Arial"/>
          <w:sz w:val="24"/>
          <w:szCs w:val="24"/>
        </w:rPr>
        <w:t xml:space="preserve"> </w:t>
      </w:r>
      <w:r w:rsidRPr="0080334B">
        <w:rPr>
          <w:rFonts w:ascii="Arial" w:hAnsi="Arial" w:cs="Arial"/>
          <w:sz w:val="24"/>
          <w:szCs w:val="24"/>
        </w:rPr>
        <w:t>отходы,</w:t>
      </w:r>
      <w:r w:rsidR="00F36FAA" w:rsidRPr="0080334B">
        <w:rPr>
          <w:rFonts w:ascii="Arial" w:hAnsi="Arial" w:cs="Arial"/>
          <w:sz w:val="24"/>
          <w:szCs w:val="24"/>
        </w:rPr>
        <w:t xml:space="preserve"> </w:t>
      </w:r>
      <w:r w:rsidRPr="0080334B">
        <w:rPr>
          <w:rFonts w:ascii="Arial" w:hAnsi="Arial" w:cs="Arial"/>
          <w:sz w:val="24"/>
          <w:szCs w:val="24"/>
        </w:rPr>
        <w:t>образующиеся</w:t>
      </w:r>
      <w:r w:rsidR="00F36FAA" w:rsidRPr="0080334B">
        <w:rPr>
          <w:rFonts w:ascii="Arial" w:hAnsi="Arial" w:cs="Arial"/>
          <w:sz w:val="24"/>
          <w:szCs w:val="24"/>
        </w:rPr>
        <w:t xml:space="preserve"> </w:t>
      </w:r>
      <w:r w:rsidRPr="0080334B">
        <w:rPr>
          <w:rFonts w:ascii="Arial" w:hAnsi="Arial" w:cs="Arial"/>
          <w:sz w:val="24"/>
          <w:szCs w:val="24"/>
        </w:rPr>
        <w:t>в</w:t>
      </w:r>
      <w:r w:rsidR="00F36FAA" w:rsidRPr="0080334B">
        <w:rPr>
          <w:rFonts w:ascii="Arial" w:hAnsi="Arial" w:cs="Arial"/>
          <w:sz w:val="24"/>
          <w:szCs w:val="24"/>
        </w:rPr>
        <w:t xml:space="preserve"> </w:t>
      </w:r>
      <w:r w:rsidRPr="0080334B">
        <w:rPr>
          <w:rFonts w:ascii="Arial" w:hAnsi="Arial" w:cs="Arial"/>
          <w:sz w:val="24"/>
          <w:szCs w:val="24"/>
        </w:rPr>
        <w:t>жилых</w:t>
      </w:r>
      <w:r w:rsidR="00F36FAA" w:rsidRPr="0080334B">
        <w:rPr>
          <w:rFonts w:ascii="Arial" w:hAnsi="Arial" w:cs="Arial"/>
          <w:sz w:val="24"/>
          <w:szCs w:val="24"/>
        </w:rPr>
        <w:t xml:space="preserve"> </w:t>
      </w:r>
      <w:r w:rsidRPr="0080334B">
        <w:rPr>
          <w:rFonts w:ascii="Arial" w:hAnsi="Arial" w:cs="Arial"/>
          <w:sz w:val="24"/>
          <w:szCs w:val="24"/>
        </w:rPr>
        <w:t>помещениях</w:t>
      </w:r>
      <w:r w:rsidR="00F36FAA" w:rsidRPr="0080334B">
        <w:rPr>
          <w:rFonts w:ascii="Arial" w:hAnsi="Arial" w:cs="Arial"/>
          <w:sz w:val="24"/>
          <w:szCs w:val="24"/>
        </w:rPr>
        <w:t xml:space="preserve"> </w:t>
      </w:r>
      <w:r w:rsidRPr="0080334B">
        <w:rPr>
          <w:rFonts w:ascii="Arial" w:hAnsi="Arial" w:cs="Arial"/>
          <w:sz w:val="24"/>
          <w:szCs w:val="24"/>
        </w:rPr>
        <w:t>в</w:t>
      </w:r>
      <w:r w:rsidR="00F36FAA" w:rsidRPr="0080334B">
        <w:rPr>
          <w:rFonts w:ascii="Arial" w:hAnsi="Arial" w:cs="Arial"/>
          <w:sz w:val="24"/>
          <w:szCs w:val="24"/>
        </w:rPr>
        <w:t xml:space="preserve"> </w:t>
      </w:r>
      <w:r w:rsidRPr="0080334B">
        <w:rPr>
          <w:rFonts w:ascii="Arial" w:hAnsi="Arial" w:cs="Arial"/>
          <w:sz w:val="24"/>
          <w:szCs w:val="24"/>
        </w:rPr>
        <w:t>процессе</w:t>
      </w:r>
      <w:r w:rsidR="00F36FAA" w:rsidRPr="0080334B">
        <w:rPr>
          <w:rFonts w:ascii="Arial" w:hAnsi="Arial" w:cs="Arial"/>
          <w:sz w:val="24"/>
          <w:szCs w:val="24"/>
        </w:rPr>
        <w:t xml:space="preserve"> </w:t>
      </w:r>
      <w:r w:rsidRPr="0080334B">
        <w:rPr>
          <w:rFonts w:ascii="Arial" w:hAnsi="Arial" w:cs="Arial"/>
          <w:sz w:val="24"/>
          <w:szCs w:val="24"/>
        </w:rPr>
        <w:t>потребления</w:t>
      </w:r>
      <w:r w:rsidR="00F36FAA" w:rsidRPr="0080334B">
        <w:rPr>
          <w:rFonts w:ascii="Arial" w:hAnsi="Arial" w:cs="Arial"/>
          <w:sz w:val="24"/>
          <w:szCs w:val="24"/>
        </w:rPr>
        <w:t xml:space="preserve"> </w:t>
      </w:r>
      <w:r w:rsidRPr="0080334B">
        <w:rPr>
          <w:rFonts w:ascii="Arial" w:hAnsi="Arial" w:cs="Arial"/>
          <w:sz w:val="24"/>
          <w:szCs w:val="24"/>
        </w:rPr>
        <w:t>физическими</w:t>
      </w:r>
      <w:r w:rsidR="00F36FAA" w:rsidRPr="0080334B">
        <w:rPr>
          <w:rFonts w:ascii="Arial" w:hAnsi="Arial" w:cs="Arial"/>
          <w:sz w:val="24"/>
          <w:szCs w:val="24"/>
        </w:rPr>
        <w:t xml:space="preserve"> </w:t>
      </w:r>
      <w:r w:rsidRPr="0080334B">
        <w:rPr>
          <w:rFonts w:ascii="Arial" w:hAnsi="Arial" w:cs="Arial"/>
          <w:sz w:val="24"/>
          <w:szCs w:val="24"/>
        </w:rPr>
        <w:t>лицами,</w:t>
      </w:r>
      <w:r w:rsidR="00F36FAA" w:rsidRPr="0080334B">
        <w:rPr>
          <w:rFonts w:ascii="Arial" w:hAnsi="Arial" w:cs="Arial"/>
          <w:sz w:val="24"/>
          <w:szCs w:val="24"/>
        </w:rPr>
        <w:t xml:space="preserve"> </w:t>
      </w:r>
      <w:r w:rsidRPr="0080334B">
        <w:rPr>
          <w:rFonts w:ascii="Arial" w:hAnsi="Arial" w:cs="Arial"/>
          <w:sz w:val="24"/>
          <w:szCs w:val="24"/>
        </w:rPr>
        <w:t>а</w:t>
      </w:r>
      <w:r w:rsidR="00F36FAA" w:rsidRPr="0080334B">
        <w:rPr>
          <w:rFonts w:ascii="Arial" w:hAnsi="Arial" w:cs="Arial"/>
          <w:sz w:val="24"/>
          <w:szCs w:val="24"/>
        </w:rPr>
        <w:t xml:space="preserve"> </w:t>
      </w:r>
      <w:r w:rsidRPr="0080334B">
        <w:rPr>
          <w:rFonts w:ascii="Arial" w:hAnsi="Arial" w:cs="Arial"/>
          <w:sz w:val="24"/>
          <w:szCs w:val="24"/>
        </w:rPr>
        <w:t>также</w:t>
      </w:r>
      <w:r w:rsidR="00F36FAA" w:rsidRPr="0080334B">
        <w:rPr>
          <w:rFonts w:ascii="Arial" w:hAnsi="Arial" w:cs="Arial"/>
          <w:sz w:val="24"/>
          <w:szCs w:val="24"/>
        </w:rPr>
        <w:t xml:space="preserve"> </w:t>
      </w:r>
      <w:r w:rsidRPr="0080334B">
        <w:rPr>
          <w:rFonts w:ascii="Arial" w:hAnsi="Arial" w:cs="Arial"/>
          <w:sz w:val="24"/>
          <w:szCs w:val="24"/>
        </w:rPr>
        <w:t>товары,</w:t>
      </w:r>
      <w:r w:rsidR="00F36FAA" w:rsidRPr="0080334B">
        <w:rPr>
          <w:rFonts w:ascii="Arial" w:hAnsi="Arial" w:cs="Arial"/>
          <w:sz w:val="24"/>
          <w:szCs w:val="24"/>
        </w:rPr>
        <w:t xml:space="preserve"> </w:t>
      </w:r>
      <w:r w:rsidRPr="0080334B">
        <w:rPr>
          <w:rFonts w:ascii="Arial" w:hAnsi="Arial" w:cs="Arial"/>
          <w:sz w:val="24"/>
          <w:szCs w:val="24"/>
        </w:rPr>
        <w:t>утратившие</w:t>
      </w:r>
      <w:r w:rsidR="00F36FAA" w:rsidRPr="0080334B">
        <w:rPr>
          <w:rFonts w:ascii="Arial" w:hAnsi="Arial" w:cs="Arial"/>
          <w:sz w:val="24"/>
          <w:szCs w:val="24"/>
        </w:rPr>
        <w:t xml:space="preserve"> </w:t>
      </w:r>
      <w:r w:rsidRPr="0080334B">
        <w:rPr>
          <w:rFonts w:ascii="Arial" w:hAnsi="Arial" w:cs="Arial"/>
          <w:sz w:val="24"/>
          <w:szCs w:val="24"/>
        </w:rPr>
        <w:t>свои</w:t>
      </w:r>
      <w:r w:rsidR="00F36FAA" w:rsidRPr="0080334B">
        <w:rPr>
          <w:rFonts w:ascii="Arial" w:hAnsi="Arial" w:cs="Arial"/>
          <w:sz w:val="24"/>
          <w:szCs w:val="24"/>
        </w:rPr>
        <w:t xml:space="preserve"> </w:t>
      </w:r>
      <w:r w:rsidRPr="0080334B">
        <w:rPr>
          <w:rFonts w:ascii="Arial" w:hAnsi="Arial" w:cs="Arial"/>
          <w:sz w:val="24"/>
          <w:szCs w:val="24"/>
        </w:rPr>
        <w:t>потребительские</w:t>
      </w:r>
      <w:r w:rsidR="00F36FAA" w:rsidRPr="0080334B">
        <w:rPr>
          <w:rFonts w:ascii="Arial" w:hAnsi="Arial" w:cs="Arial"/>
          <w:sz w:val="24"/>
          <w:szCs w:val="24"/>
        </w:rPr>
        <w:t xml:space="preserve"> </w:t>
      </w:r>
      <w:r w:rsidRPr="0080334B">
        <w:rPr>
          <w:rFonts w:ascii="Arial" w:hAnsi="Arial" w:cs="Arial"/>
          <w:sz w:val="24"/>
          <w:szCs w:val="24"/>
        </w:rPr>
        <w:t>свойства</w:t>
      </w:r>
      <w:r w:rsidR="00F36FAA" w:rsidRPr="0080334B">
        <w:rPr>
          <w:rFonts w:ascii="Arial" w:hAnsi="Arial" w:cs="Arial"/>
          <w:sz w:val="24"/>
          <w:szCs w:val="24"/>
        </w:rPr>
        <w:t xml:space="preserve"> </w:t>
      </w:r>
      <w:r w:rsidRPr="0080334B">
        <w:rPr>
          <w:rFonts w:ascii="Arial" w:hAnsi="Arial" w:cs="Arial"/>
          <w:sz w:val="24"/>
          <w:szCs w:val="24"/>
        </w:rPr>
        <w:t>в</w:t>
      </w:r>
      <w:r w:rsidR="00F36FAA" w:rsidRPr="0080334B">
        <w:rPr>
          <w:rFonts w:ascii="Arial" w:hAnsi="Arial" w:cs="Arial"/>
          <w:sz w:val="24"/>
          <w:szCs w:val="24"/>
        </w:rPr>
        <w:t xml:space="preserve"> </w:t>
      </w:r>
      <w:r w:rsidRPr="0080334B">
        <w:rPr>
          <w:rFonts w:ascii="Arial" w:hAnsi="Arial" w:cs="Arial"/>
          <w:sz w:val="24"/>
          <w:szCs w:val="24"/>
        </w:rPr>
        <w:t>процессе</w:t>
      </w:r>
      <w:r w:rsidR="00F36FAA" w:rsidRPr="0080334B">
        <w:rPr>
          <w:rFonts w:ascii="Arial" w:hAnsi="Arial" w:cs="Arial"/>
          <w:sz w:val="24"/>
          <w:szCs w:val="24"/>
        </w:rPr>
        <w:t xml:space="preserve"> </w:t>
      </w:r>
      <w:r w:rsidRPr="0080334B">
        <w:rPr>
          <w:rFonts w:ascii="Arial" w:hAnsi="Arial" w:cs="Arial"/>
          <w:sz w:val="24"/>
          <w:szCs w:val="24"/>
        </w:rPr>
        <w:t>их</w:t>
      </w:r>
      <w:r w:rsidR="00F36FAA" w:rsidRPr="0080334B">
        <w:rPr>
          <w:rFonts w:ascii="Arial" w:hAnsi="Arial" w:cs="Arial"/>
          <w:sz w:val="24"/>
          <w:szCs w:val="24"/>
        </w:rPr>
        <w:t xml:space="preserve"> </w:t>
      </w:r>
      <w:r w:rsidRPr="0080334B">
        <w:rPr>
          <w:rFonts w:ascii="Arial" w:hAnsi="Arial" w:cs="Arial"/>
          <w:sz w:val="24"/>
          <w:szCs w:val="24"/>
        </w:rPr>
        <w:t>использования</w:t>
      </w:r>
      <w:r w:rsidR="00F36FAA" w:rsidRPr="0080334B">
        <w:rPr>
          <w:rFonts w:ascii="Arial" w:hAnsi="Arial" w:cs="Arial"/>
          <w:sz w:val="24"/>
          <w:szCs w:val="24"/>
        </w:rPr>
        <w:t xml:space="preserve"> </w:t>
      </w:r>
      <w:r w:rsidRPr="0080334B">
        <w:rPr>
          <w:rFonts w:ascii="Arial" w:hAnsi="Arial" w:cs="Arial"/>
          <w:sz w:val="24"/>
          <w:szCs w:val="24"/>
        </w:rPr>
        <w:t>физическими</w:t>
      </w:r>
      <w:r w:rsidR="00F36FAA" w:rsidRPr="0080334B">
        <w:rPr>
          <w:rFonts w:ascii="Arial" w:hAnsi="Arial" w:cs="Arial"/>
          <w:sz w:val="24"/>
          <w:szCs w:val="24"/>
        </w:rPr>
        <w:t xml:space="preserve"> </w:t>
      </w:r>
      <w:r w:rsidRPr="0080334B">
        <w:rPr>
          <w:rFonts w:ascii="Arial" w:hAnsi="Arial" w:cs="Arial"/>
          <w:sz w:val="24"/>
          <w:szCs w:val="24"/>
        </w:rPr>
        <w:t>лицами</w:t>
      </w:r>
      <w:r w:rsidR="00F36FAA" w:rsidRPr="0080334B">
        <w:rPr>
          <w:rFonts w:ascii="Arial" w:hAnsi="Arial" w:cs="Arial"/>
          <w:sz w:val="24"/>
          <w:szCs w:val="24"/>
        </w:rPr>
        <w:t xml:space="preserve"> </w:t>
      </w:r>
      <w:r w:rsidRPr="0080334B">
        <w:rPr>
          <w:rFonts w:ascii="Arial" w:hAnsi="Arial" w:cs="Arial"/>
          <w:sz w:val="24"/>
          <w:szCs w:val="24"/>
        </w:rPr>
        <w:t>в</w:t>
      </w:r>
      <w:r w:rsidR="00F36FAA" w:rsidRPr="0080334B">
        <w:rPr>
          <w:rFonts w:ascii="Arial" w:hAnsi="Arial" w:cs="Arial"/>
          <w:sz w:val="24"/>
          <w:szCs w:val="24"/>
        </w:rPr>
        <w:t xml:space="preserve"> </w:t>
      </w:r>
      <w:r w:rsidRPr="0080334B">
        <w:rPr>
          <w:rFonts w:ascii="Arial" w:hAnsi="Arial" w:cs="Arial"/>
          <w:sz w:val="24"/>
          <w:szCs w:val="24"/>
        </w:rPr>
        <w:t>жилых</w:t>
      </w:r>
      <w:r w:rsidR="00F36FAA" w:rsidRPr="0080334B">
        <w:rPr>
          <w:rFonts w:ascii="Arial" w:hAnsi="Arial" w:cs="Arial"/>
          <w:sz w:val="24"/>
          <w:szCs w:val="24"/>
        </w:rPr>
        <w:t xml:space="preserve"> </w:t>
      </w:r>
      <w:r w:rsidRPr="0080334B">
        <w:rPr>
          <w:rFonts w:ascii="Arial" w:hAnsi="Arial" w:cs="Arial"/>
          <w:sz w:val="24"/>
          <w:szCs w:val="24"/>
        </w:rPr>
        <w:t>помещениях</w:t>
      </w:r>
      <w:r w:rsidR="00F36FAA" w:rsidRPr="0080334B">
        <w:rPr>
          <w:rFonts w:ascii="Arial" w:hAnsi="Arial" w:cs="Arial"/>
          <w:sz w:val="24"/>
          <w:szCs w:val="24"/>
        </w:rPr>
        <w:t xml:space="preserve"> </w:t>
      </w:r>
      <w:r w:rsidRPr="0080334B">
        <w:rPr>
          <w:rFonts w:ascii="Arial" w:hAnsi="Arial" w:cs="Arial"/>
          <w:sz w:val="24"/>
          <w:szCs w:val="24"/>
        </w:rPr>
        <w:t>в</w:t>
      </w:r>
      <w:r w:rsidR="00F36FAA" w:rsidRPr="0080334B">
        <w:rPr>
          <w:rFonts w:ascii="Arial" w:hAnsi="Arial" w:cs="Arial"/>
          <w:sz w:val="24"/>
          <w:szCs w:val="24"/>
        </w:rPr>
        <w:t xml:space="preserve"> </w:t>
      </w:r>
      <w:r w:rsidRPr="0080334B">
        <w:rPr>
          <w:rFonts w:ascii="Arial" w:hAnsi="Arial" w:cs="Arial"/>
          <w:sz w:val="24"/>
          <w:szCs w:val="24"/>
        </w:rPr>
        <w:t>целях</w:t>
      </w:r>
      <w:r w:rsidR="00F36FAA" w:rsidRPr="0080334B">
        <w:rPr>
          <w:rFonts w:ascii="Arial" w:hAnsi="Arial" w:cs="Arial"/>
          <w:sz w:val="24"/>
          <w:szCs w:val="24"/>
        </w:rPr>
        <w:t xml:space="preserve"> </w:t>
      </w:r>
      <w:r w:rsidRPr="0080334B">
        <w:rPr>
          <w:rFonts w:ascii="Arial" w:hAnsi="Arial" w:cs="Arial"/>
          <w:sz w:val="24"/>
          <w:szCs w:val="24"/>
        </w:rPr>
        <w:t>удовлетворения</w:t>
      </w:r>
      <w:r w:rsidR="00F36FAA" w:rsidRPr="0080334B">
        <w:rPr>
          <w:rFonts w:ascii="Arial" w:hAnsi="Arial" w:cs="Arial"/>
          <w:sz w:val="24"/>
          <w:szCs w:val="24"/>
        </w:rPr>
        <w:t xml:space="preserve"> </w:t>
      </w:r>
      <w:r w:rsidRPr="0080334B">
        <w:rPr>
          <w:rFonts w:ascii="Arial" w:hAnsi="Arial" w:cs="Arial"/>
          <w:sz w:val="24"/>
          <w:szCs w:val="24"/>
        </w:rPr>
        <w:t>личных</w:t>
      </w:r>
      <w:r w:rsidR="00F36FAA" w:rsidRPr="0080334B">
        <w:rPr>
          <w:rFonts w:ascii="Arial" w:hAnsi="Arial" w:cs="Arial"/>
          <w:sz w:val="24"/>
          <w:szCs w:val="24"/>
        </w:rPr>
        <w:t xml:space="preserve"> </w:t>
      </w:r>
      <w:r w:rsidRPr="0080334B">
        <w:rPr>
          <w:rFonts w:ascii="Arial" w:hAnsi="Arial" w:cs="Arial"/>
          <w:sz w:val="24"/>
          <w:szCs w:val="24"/>
        </w:rPr>
        <w:t>и</w:t>
      </w:r>
      <w:r w:rsidR="00F36FAA" w:rsidRPr="0080334B">
        <w:rPr>
          <w:rFonts w:ascii="Arial" w:hAnsi="Arial" w:cs="Arial"/>
          <w:sz w:val="24"/>
          <w:szCs w:val="24"/>
        </w:rPr>
        <w:t xml:space="preserve"> </w:t>
      </w:r>
      <w:r w:rsidRPr="0080334B">
        <w:rPr>
          <w:rFonts w:ascii="Arial" w:hAnsi="Arial" w:cs="Arial"/>
          <w:sz w:val="24"/>
          <w:szCs w:val="24"/>
        </w:rPr>
        <w:t>бытовых</w:t>
      </w:r>
      <w:r w:rsidR="00F36FAA" w:rsidRPr="0080334B">
        <w:rPr>
          <w:rFonts w:ascii="Arial" w:hAnsi="Arial" w:cs="Arial"/>
          <w:sz w:val="24"/>
          <w:szCs w:val="24"/>
        </w:rPr>
        <w:t xml:space="preserve"> </w:t>
      </w:r>
      <w:r w:rsidRPr="0080334B">
        <w:rPr>
          <w:rFonts w:ascii="Arial" w:hAnsi="Arial" w:cs="Arial"/>
          <w:sz w:val="24"/>
          <w:szCs w:val="24"/>
        </w:rPr>
        <w:t>нужд.</w:t>
      </w:r>
      <w:r w:rsidR="00F36FAA" w:rsidRPr="0080334B">
        <w:rPr>
          <w:rFonts w:ascii="Arial" w:hAnsi="Arial" w:cs="Arial"/>
          <w:sz w:val="24"/>
          <w:szCs w:val="24"/>
        </w:rPr>
        <w:t xml:space="preserve"> </w:t>
      </w:r>
      <w:r w:rsidRPr="0080334B">
        <w:rPr>
          <w:rFonts w:ascii="Arial" w:hAnsi="Arial" w:cs="Arial"/>
          <w:sz w:val="24"/>
          <w:szCs w:val="24"/>
        </w:rPr>
        <w:t>К</w:t>
      </w:r>
      <w:r w:rsidR="00F36FAA" w:rsidRPr="0080334B">
        <w:rPr>
          <w:rFonts w:ascii="Arial" w:hAnsi="Arial" w:cs="Arial"/>
          <w:sz w:val="24"/>
          <w:szCs w:val="24"/>
        </w:rPr>
        <w:t xml:space="preserve"> </w:t>
      </w:r>
      <w:r w:rsidRPr="0080334B">
        <w:rPr>
          <w:rFonts w:ascii="Arial" w:hAnsi="Arial" w:cs="Arial"/>
          <w:sz w:val="24"/>
          <w:szCs w:val="24"/>
        </w:rPr>
        <w:t>ТКО</w:t>
      </w:r>
      <w:r w:rsidR="00F36FAA" w:rsidRPr="0080334B">
        <w:rPr>
          <w:rFonts w:ascii="Arial" w:hAnsi="Arial" w:cs="Arial"/>
          <w:sz w:val="24"/>
          <w:szCs w:val="24"/>
        </w:rPr>
        <w:t xml:space="preserve"> </w:t>
      </w:r>
      <w:r w:rsidRPr="0080334B">
        <w:rPr>
          <w:rFonts w:ascii="Arial" w:hAnsi="Arial" w:cs="Arial"/>
          <w:sz w:val="24"/>
          <w:szCs w:val="24"/>
        </w:rPr>
        <w:t>также</w:t>
      </w:r>
      <w:r w:rsidR="00F36FAA" w:rsidRPr="0080334B">
        <w:rPr>
          <w:rFonts w:ascii="Arial" w:hAnsi="Arial" w:cs="Arial"/>
          <w:sz w:val="24"/>
          <w:szCs w:val="24"/>
        </w:rPr>
        <w:t xml:space="preserve"> </w:t>
      </w:r>
      <w:r w:rsidRPr="0080334B">
        <w:rPr>
          <w:rFonts w:ascii="Arial" w:hAnsi="Arial" w:cs="Arial"/>
          <w:sz w:val="24"/>
          <w:szCs w:val="24"/>
        </w:rPr>
        <w:t>относятся</w:t>
      </w:r>
      <w:r w:rsidR="00F36FAA" w:rsidRPr="0080334B">
        <w:rPr>
          <w:rFonts w:ascii="Arial" w:hAnsi="Arial" w:cs="Arial"/>
          <w:sz w:val="24"/>
          <w:szCs w:val="24"/>
        </w:rPr>
        <w:t xml:space="preserve"> </w:t>
      </w:r>
      <w:r w:rsidRPr="0080334B">
        <w:rPr>
          <w:rFonts w:ascii="Arial" w:hAnsi="Arial" w:cs="Arial"/>
          <w:sz w:val="24"/>
          <w:szCs w:val="24"/>
        </w:rPr>
        <w:t>отходы,</w:t>
      </w:r>
      <w:r w:rsidR="00F36FAA" w:rsidRPr="0080334B">
        <w:rPr>
          <w:rFonts w:ascii="Arial" w:hAnsi="Arial" w:cs="Arial"/>
          <w:sz w:val="24"/>
          <w:szCs w:val="24"/>
        </w:rPr>
        <w:t xml:space="preserve"> </w:t>
      </w:r>
      <w:r w:rsidRPr="0080334B">
        <w:rPr>
          <w:rFonts w:ascii="Arial" w:hAnsi="Arial" w:cs="Arial"/>
          <w:sz w:val="24"/>
          <w:szCs w:val="24"/>
        </w:rPr>
        <w:t>образующиеся</w:t>
      </w:r>
      <w:r w:rsidR="00F36FAA" w:rsidRPr="0080334B">
        <w:rPr>
          <w:rFonts w:ascii="Arial" w:hAnsi="Arial" w:cs="Arial"/>
          <w:sz w:val="24"/>
          <w:szCs w:val="24"/>
        </w:rPr>
        <w:t xml:space="preserve"> </w:t>
      </w:r>
      <w:r w:rsidRPr="0080334B">
        <w:rPr>
          <w:rFonts w:ascii="Arial" w:hAnsi="Arial" w:cs="Arial"/>
          <w:sz w:val="24"/>
          <w:szCs w:val="24"/>
        </w:rPr>
        <w:t>в</w:t>
      </w:r>
      <w:r w:rsidR="00F36FAA" w:rsidRPr="0080334B">
        <w:rPr>
          <w:rFonts w:ascii="Arial" w:hAnsi="Arial" w:cs="Arial"/>
          <w:sz w:val="24"/>
          <w:szCs w:val="24"/>
        </w:rPr>
        <w:t xml:space="preserve"> </w:t>
      </w:r>
      <w:r w:rsidRPr="0080334B">
        <w:rPr>
          <w:rFonts w:ascii="Arial" w:hAnsi="Arial" w:cs="Arial"/>
          <w:sz w:val="24"/>
          <w:szCs w:val="24"/>
        </w:rPr>
        <w:t>процессе</w:t>
      </w:r>
      <w:r w:rsidR="00F36FAA" w:rsidRPr="0080334B">
        <w:rPr>
          <w:rFonts w:ascii="Arial" w:hAnsi="Arial" w:cs="Arial"/>
          <w:sz w:val="24"/>
          <w:szCs w:val="24"/>
        </w:rPr>
        <w:t xml:space="preserve"> </w:t>
      </w:r>
      <w:r w:rsidRPr="0080334B">
        <w:rPr>
          <w:rFonts w:ascii="Arial" w:hAnsi="Arial" w:cs="Arial"/>
          <w:sz w:val="24"/>
          <w:szCs w:val="24"/>
        </w:rPr>
        <w:t>деятельности</w:t>
      </w:r>
      <w:r w:rsidR="00F36FAA" w:rsidRPr="0080334B">
        <w:rPr>
          <w:rFonts w:ascii="Arial" w:hAnsi="Arial" w:cs="Arial"/>
          <w:sz w:val="24"/>
          <w:szCs w:val="24"/>
        </w:rPr>
        <w:t xml:space="preserve"> </w:t>
      </w:r>
      <w:r w:rsidRPr="0080334B">
        <w:rPr>
          <w:rFonts w:ascii="Arial" w:hAnsi="Arial" w:cs="Arial"/>
          <w:sz w:val="24"/>
          <w:szCs w:val="24"/>
        </w:rPr>
        <w:t>юридических</w:t>
      </w:r>
      <w:r w:rsidR="00F36FAA" w:rsidRPr="0080334B">
        <w:rPr>
          <w:rFonts w:ascii="Arial" w:hAnsi="Arial" w:cs="Arial"/>
          <w:sz w:val="24"/>
          <w:szCs w:val="24"/>
        </w:rPr>
        <w:t xml:space="preserve"> </w:t>
      </w:r>
      <w:r w:rsidRPr="0080334B">
        <w:rPr>
          <w:rFonts w:ascii="Arial" w:hAnsi="Arial" w:cs="Arial"/>
          <w:sz w:val="24"/>
          <w:szCs w:val="24"/>
        </w:rPr>
        <w:t>лиц,</w:t>
      </w:r>
      <w:r w:rsidR="00F36FAA" w:rsidRPr="0080334B">
        <w:rPr>
          <w:rFonts w:ascii="Arial" w:hAnsi="Arial" w:cs="Arial"/>
          <w:sz w:val="24"/>
          <w:szCs w:val="24"/>
        </w:rPr>
        <w:t xml:space="preserve"> </w:t>
      </w:r>
      <w:r w:rsidRPr="0080334B">
        <w:rPr>
          <w:rFonts w:ascii="Arial" w:hAnsi="Arial" w:cs="Arial"/>
          <w:sz w:val="24"/>
          <w:szCs w:val="24"/>
        </w:rPr>
        <w:t>индивидуальных</w:t>
      </w:r>
      <w:r w:rsidR="00F36FAA" w:rsidRPr="0080334B">
        <w:rPr>
          <w:rFonts w:ascii="Arial" w:hAnsi="Arial" w:cs="Arial"/>
          <w:sz w:val="24"/>
          <w:szCs w:val="24"/>
        </w:rPr>
        <w:t xml:space="preserve"> </w:t>
      </w:r>
      <w:r w:rsidRPr="0080334B">
        <w:rPr>
          <w:rFonts w:ascii="Arial" w:hAnsi="Arial" w:cs="Arial"/>
          <w:sz w:val="24"/>
          <w:szCs w:val="24"/>
        </w:rPr>
        <w:t>предпринимателей</w:t>
      </w:r>
      <w:r w:rsidR="00F36FAA" w:rsidRPr="0080334B">
        <w:rPr>
          <w:rFonts w:ascii="Arial" w:hAnsi="Arial" w:cs="Arial"/>
          <w:sz w:val="24"/>
          <w:szCs w:val="24"/>
        </w:rPr>
        <w:t xml:space="preserve"> </w:t>
      </w:r>
      <w:r w:rsidRPr="0080334B">
        <w:rPr>
          <w:rFonts w:ascii="Arial" w:hAnsi="Arial" w:cs="Arial"/>
          <w:sz w:val="24"/>
          <w:szCs w:val="24"/>
        </w:rPr>
        <w:t>и</w:t>
      </w:r>
      <w:r w:rsidR="00F36FAA" w:rsidRPr="0080334B">
        <w:rPr>
          <w:rFonts w:ascii="Arial" w:hAnsi="Arial" w:cs="Arial"/>
          <w:sz w:val="24"/>
          <w:szCs w:val="24"/>
        </w:rPr>
        <w:t xml:space="preserve"> </w:t>
      </w:r>
      <w:r w:rsidRPr="0080334B">
        <w:rPr>
          <w:rFonts w:ascii="Arial" w:hAnsi="Arial" w:cs="Arial"/>
          <w:sz w:val="24"/>
          <w:szCs w:val="24"/>
        </w:rPr>
        <w:t>подобные</w:t>
      </w:r>
      <w:r w:rsidR="00F36FAA" w:rsidRPr="0080334B">
        <w:rPr>
          <w:rFonts w:ascii="Arial" w:hAnsi="Arial" w:cs="Arial"/>
          <w:sz w:val="24"/>
          <w:szCs w:val="24"/>
        </w:rPr>
        <w:t xml:space="preserve"> </w:t>
      </w:r>
      <w:r w:rsidRPr="0080334B">
        <w:rPr>
          <w:rFonts w:ascii="Arial" w:hAnsi="Arial" w:cs="Arial"/>
          <w:sz w:val="24"/>
          <w:szCs w:val="24"/>
        </w:rPr>
        <w:t>по</w:t>
      </w:r>
      <w:r w:rsidR="00F36FAA" w:rsidRPr="0080334B">
        <w:rPr>
          <w:rFonts w:ascii="Arial" w:hAnsi="Arial" w:cs="Arial"/>
          <w:sz w:val="24"/>
          <w:szCs w:val="24"/>
        </w:rPr>
        <w:t xml:space="preserve"> </w:t>
      </w:r>
      <w:r w:rsidRPr="0080334B">
        <w:rPr>
          <w:rFonts w:ascii="Arial" w:hAnsi="Arial" w:cs="Arial"/>
          <w:sz w:val="24"/>
          <w:szCs w:val="24"/>
        </w:rPr>
        <w:t>составу</w:t>
      </w:r>
      <w:r w:rsidR="00F36FAA" w:rsidRPr="0080334B">
        <w:rPr>
          <w:rFonts w:ascii="Arial" w:hAnsi="Arial" w:cs="Arial"/>
          <w:sz w:val="24"/>
          <w:szCs w:val="24"/>
        </w:rPr>
        <w:t xml:space="preserve"> </w:t>
      </w:r>
      <w:r w:rsidRPr="0080334B">
        <w:rPr>
          <w:rFonts w:ascii="Arial" w:hAnsi="Arial" w:cs="Arial"/>
          <w:sz w:val="24"/>
          <w:szCs w:val="24"/>
        </w:rPr>
        <w:t>отходам,</w:t>
      </w:r>
      <w:r w:rsidR="00F36FAA" w:rsidRPr="0080334B">
        <w:rPr>
          <w:rFonts w:ascii="Arial" w:hAnsi="Arial" w:cs="Arial"/>
          <w:sz w:val="24"/>
          <w:szCs w:val="24"/>
        </w:rPr>
        <w:t xml:space="preserve"> </w:t>
      </w:r>
      <w:r w:rsidRPr="0080334B">
        <w:rPr>
          <w:rFonts w:ascii="Arial" w:hAnsi="Arial" w:cs="Arial"/>
          <w:sz w:val="24"/>
          <w:szCs w:val="24"/>
        </w:rPr>
        <w:t>образующимся</w:t>
      </w:r>
      <w:r w:rsidR="00F36FAA" w:rsidRPr="0080334B">
        <w:rPr>
          <w:rFonts w:ascii="Arial" w:hAnsi="Arial" w:cs="Arial"/>
          <w:sz w:val="24"/>
          <w:szCs w:val="24"/>
        </w:rPr>
        <w:t xml:space="preserve"> </w:t>
      </w:r>
      <w:r w:rsidRPr="0080334B">
        <w:rPr>
          <w:rFonts w:ascii="Arial" w:hAnsi="Arial" w:cs="Arial"/>
          <w:sz w:val="24"/>
          <w:szCs w:val="24"/>
        </w:rPr>
        <w:t>в</w:t>
      </w:r>
      <w:r w:rsidR="00F36FAA" w:rsidRPr="0080334B">
        <w:rPr>
          <w:rFonts w:ascii="Arial" w:hAnsi="Arial" w:cs="Arial"/>
          <w:sz w:val="24"/>
          <w:szCs w:val="24"/>
        </w:rPr>
        <w:t xml:space="preserve"> </w:t>
      </w:r>
      <w:r w:rsidRPr="0080334B">
        <w:rPr>
          <w:rFonts w:ascii="Arial" w:hAnsi="Arial" w:cs="Arial"/>
          <w:sz w:val="24"/>
          <w:szCs w:val="24"/>
        </w:rPr>
        <w:t>жилых</w:t>
      </w:r>
      <w:r w:rsidR="00F36FAA" w:rsidRPr="0080334B">
        <w:rPr>
          <w:rFonts w:ascii="Arial" w:hAnsi="Arial" w:cs="Arial"/>
          <w:sz w:val="24"/>
          <w:szCs w:val="24"/>
        </w:rPr>
        <w:t xml:space="preserve"> </w:t>
      </w:r>
      <w:r w:rsidRPr="0080334B">
        <w:rPr>
          <w:rFonts w:ascii="Arial" w:hAnsi="Arial" w:cs="Arial"/>
          <w:sz w:val="24"/>
          <w:szCs w:val="24"/>
        </w:rPr>
        <w:t>помещениях</w:t>
      </w:r>
      <w:r w:rsidR="00F36FAA" w:rsidRPr="0080334B">
        <w:rPr>
          <w:rFonts w:ascii="Arial" w:hAnsi="Arial" w:cs="Arial"/>
          <w:sz w:val="24"/>
          <w:szCs w:val="24"/>
        </w:rPr>
        <w:t xml:space="preserve"> </w:t>
      </w:r>
      <w:r w:rsidRPr="0080334B">
        <w:rPr>
          <w:rFonts w:ascii="Arial" w:hAnsi="Arial" w:cs="Arial"/>
          <w:sz w:val="24"/>
          <w:szCs w:val="24"/>
        </w:rPr>
        <w:t>в</w:t>
      </w:r>
      <w:r w:rsidR="00F36FAA" w:rsidRPr="0080334B">
        <w:rPr>
          <w:rFonts w:ascii="Arial" w:hAnsi="Arial" w:cs="Arial"/>
          <w:sz w:val="24"/>
          <w:szCs w:val="24"/>
        </w:rPr>
        <w:t xml:space="preserve"> </w:t>
      </w:r>
      <w:r w:rsidRPr="0080334B">
        <w:rPr>
          <w:rFonts w:ascii="Arial" w:hAnsi="Arial" w:cs="Arial"/>
          <w:sz w:val="24"/>
          <w:szCs w:val="24"/>
        </w:rPr>
        <w:t>процессе</w:t>
      </w:r>
      <w:r w:rsidR="00F36FAA" w:rsidRPr="0080334B">
        <w:rPr>
          <w:rFonts w:ascii="Arial" w:hAnsi="Arial" w:cs="Arial"/>
          <w:sz w:val="24"/>
          <w:szCs w:val="24"/>
        </w:rPr>
        <w:t xml:space="preserve"> </w:t>
      </w:r>
      <w:r w:rsidRPr="0080334B">
        <w:rPr>
          <w:rFonts w:ascii="Arial" w:hAnsi="Arial" w:cs="Arial"/>
          <w:sz w:val="24"/>
          <w:szCs w:val="24"/>
        </w:rPr>
        <w:t>потребления</w:t>
      </w:r>
      <w:r w:rsidR="00F36FAA" w:rsidRPr="0080334B">
        <w:rPr>
          <w:rFonts w:ascii="Arial" w:hAnsi="Arial" w:cs="Arial"/>
          <w:sz w:val="24"/>
          <w:szCs w:val="24"/>
        </w:rPr>
        <w:t xml:space="preserve"> </w:t>
      </w:r>
      <w:r w:rsidRPr="0080334B">
        <w:rPr>
          <w:rFonts w:ascii="Arial" w:hAnsi="Arial" w:cs="Arial"/>
          <w:sz w:val="24"/>
          <w:szCs w:val="24"/>
        </w:rPr>
        <w:t>физическими</w:t>
      </w:r>
      <w:r w:rsidR="00F36FAA" w:rsidRPr="0080334B">
        <w:rPr>
          <w:rFonts w:ascii="Arial" w:hAnsi="Arial" w:cs="Arial"/>
          <w:sz w:val="24"/>
          <w:szCs w:val="24"/>
        </w:rPr>
        <w:t xml:space="preserve"> </w:t>
      </w:r>
      <w:r w:rsidRPr="0080334B">
        <w:rPr>
          <w:rFonts w:ascii="Arial" w:hAnsi="Arial" w:cs="Arial"/>
          <w:sz w:val="24"/>
          <w:szCs w:val="24"/>
        </w:rPr>
        <w:t>лицами.</w:t>
      </w:r>
    </w:p>
    <w:p w14:paraId="13061F7C" w14:textId="30061223" w:rsidR="005F4BBE" w:rsidRPr="0080334B" w:rsidRDefault="005F4BBE" w:rsidP="005F4BBE">
      <w:pPr>
        <w:spacing w:after="0" w:line="240" w:lineRule="auto"/>
        <w:ind w:firstLine="709"/>
        <w:jc w:val="both"/>
        <w:rPr>
          <w:rFonts w:ascii="Arial" w:hAnsi="Arial" w:cs="Arial"/>
          <w:sz w:val="24"/>
          <w:szCs w:val="24"/>
        </w:rPr>
      </w:pPr>
      <w:r w:rsidRPr="0080334B">
        <w:rPr>
          <w:rFonts w:ascii="Arial" w:hAnsi="Arial" w:cs="Arial"/>
          <w:sz w:val="24"/>
          <w:szCs w:val="24"/>
        </w:rPr>
        <w:t>Устойчивое</w:t>
      </w:r>
      <w:r w:rsidR="00F36FAA" w:rsidRPr="0080334B">
        <w:rPr>
          <w:rFonts w:ascii="Arial" w:hAnsi="Arial" w:cs="Arial"/>
          <w:sz w:val="24"/>
          <w:szCs w:val="24"/>
        </w:rPr>
        <w:t xml:space="preserve"> </w:t>
      </w:r>
      <w:r w:rsidRPr="0080334B">
        <w:rPr>
          <w:rFonts w:ascii="Arial" w:hAnsi="Arial" w:cs="Arial"/>
          <w:sz w:val="24"/>
          <w:szCs w:val="24"/>
        </w:rPr>
        <w:t>развитие</w:t>
      </w:r>
      <w:r w:rsidR="00F36FAA" w:rsidRPr="0080334B">
        <w:rPr>
          <w:rFonts w:ascii="Arial" w:hAnsi="Arial" w:cs="Arial"/>
          <w:sz w:val="24"/>
          <w:szCs w:val="24"/>
        </w:rPr>
        <w:t xml:space="preserve"> </w:t>
      </w:r>
      <w:r w:rsidRPr="0080334B">
        <w:rPr>
          <w:rFonts w:ascii="Arial" w:hAnsi="Arial" w:cs="Arial"/>
          <w:sz w:val="24"/>
          <w:szCs w:val="24"/>
        </w:rPr>
        <w:t>территорий</w:t>
      </w:r>
      <w:r w:rsidR="00F36FAA" w:rsidRPr="0080334B">
        <w:rPr>
          <w:rFonts w:ascii="Arial" w:hAnsi="Arial" w:cs="Arial"/>
          <w:sz w:val="24"/>
          <w:szCs w:val="24"/>
        </w:rPr>
        <w:t xml:space="preserve"> </w:t>
      </w:r>
      <w:r w:rsidRPr="0080334B">
        <w:rPr>
          <w:rFonts w:ascii="Arial" w:hAnsi="Arial" w:cs="Arial"/>
          <w:sz w:val="24"/>
          <w:szCs w:val="24"/>
        </w:rPr>
        <w:t>-</w:t>
      </w:r>
      <w:r w:rsidR="00F36FAA" w:rsidRPr="0080334B">
        <w:rPr>
          <w:rFonts w:ascii="Arial" w:hAnsi="Arial" w:cs="Arial"/>
          <w:sz w:val="24"/>
          <w:szCs w:val="24"/>
        </w:rPr>
        <w:t xml:space="preserve"> </w:t>
      </w:r>
      <w:r w:rsidRPr="0080334B">
        <w:rPr>
          <w:rFonts w:ascii="Arial" w:hAnsi="Arial" w:cs="Arial"/>
          <w:sz w:val="24"/>
          <w:szCs w:val="24"/>
        </w:rPr>
        <w:t>обеспечение</w:t>
      </w:r>
      <w:r w:rsidR="00F36FAA" w:rsidRPr="0080334B">
        <w:rPr>
          <w:rFonts w:ascii="Arial" w:hAnsi="Arial" w:cs="Arial"/>
          <w:sz w:val="24"/>
          <w:szCs w:val="24"/>
        </w:rPr>
        <w:t xml:space="preserve"> </w:t>
      </w:r>
      <w:r w:rsidRPr="0080334B">
        <w:rPr>
          <w:rFonts w:ascii="Arial" w:hAnsi="Arial" w:cs="Arial"/>
          <w:sz w:val="24"/>
          <w:szCs w:val="24"/>
        </w:rPr>
        <w:t>при</w:t>
      </w:r>
      <w:r w:rsidR="00F36FAA" w:rsidRPr="0080334B">
        <w:rPr>
          <w:rFonts w:ascii="Arial" w:hAnsi="Arial" w:cs="Arial"/>
          <w:sz w:val="24"/>
          <w:szCs w:val="24"/>
        </w:rPr>
        <w:t xml:space="preserve"> </w:t>
      </w:r>
      <w:r w:rsidRPr="0080334B">
        <w:rPr>
          <w:rFonts w:ascii="Arial" w:hAnsi="Arial" w:cs="Arial"/>
          <w:sz w:val="24"/>
          <w:szCs w:val="24"/>
        </w:rPr>
        <w:t>осуществлении</w:t>
      </w:r>
      <w:r w:rsidR="00F36FAA" w:rsidRPr="0080334B">
        <w:rPr>
          <w:rFonts w:ascii="Arial" w:hAnsi="Arial" w:cs="Arial"/>
          <w:sz w:val="24"/>
          <w:szCs w:val="24"/>
        </w:rPr>
        <w:t xml:space="preserve"> </w:t>
      </w:r>
      <w:r w:rsidRPr="0080334B">
        <w:rPr>
          <w:rFonts w:ascii="Arial" w:hAnsi="Arial" w:cs="Arial"/>
          <w:sz w:val="24"/>
          <w:szCs w:val="24"/>
        </w:rPr>
        <w:t>градостроительной</w:t>
      </w:r>
      <w:r w:rsidR="00F36FAA" w:rsidRPr="0080334B">
        <w:rPr>
          <w:rFonts w:ascii="Arial" w:hAnsi="Arial" w:cs="Arial"/>
          <w:sz w:val="24"/>
          <w:szCs w:val="24"/>
        </w:rPr>
        <w:t xml:space="preserve"> </w:t>
      </w:r>
      <w:r w:rsidRPr="0080334B">
        <w:rPr>
          <w:rFonts w:ascii="Arial" w:hAnsi="Arial" w:cs="Arial"/>
          <w:sz w:val="24"/>
          <w:szCs w:val="24"/>
        </w:rPr>
        <w:t>деятельности</w:t>
      </w:r>
      <w:r w:rsidR="00F36FAA" w:rsidRPr="0080334B">
        <w:rPr>
          <w:rFonts w:ascii="Arial" w:hAnsi="Arial" w:cs="Arial"/>
          <w:sz w:val="24"/>
          <w:szCs w:val="24"/>
        </w:rPr>
        <w:t xml:space="preserve"> </w:t>
      </w:r>
      <w:r w:rsidRPr="0080334B">
        <w:rPr>
          <w:rFonts w:ascii="Arial" w:hAnsi="Arial" w:cs="Arial"/>
          <w:sz w:val="24"/>
          <w:szCs w:val="24"/>
        </w:rPr>
        <w:t>безопасности</w:t>
      </w:r>
      <w:r w:rsidR="00F36FAA" w:rsidRPr="0080334B">
        <w:rPr>
          <w:rFonts w:ascii="Arial" w:hAnsi="Arial" w:cs="Arial"/>
          <w:sz w:val="24"/>
          <w:szCs w:val="24"/>
        </w:rPr>
        <w:t xml:space="preserve"> </w:t>
      </w:r>
      <w:r w:rsidRPr="0080334B">
        <w:rPr>
          <w:rFonts w:ascii="Arial" w:hAnsi="Arial" w:cs="Arial"/>
          <w:sz w:val="24"/>
          <w:szCs w:val="24"/>
        </w:rPr>
        <w:t>и</w:t>
      </w:r>
      <w:r w:rsidR="00F36FAA" w:rsidRPr="0080334B">
        <w:rPr>
          <w:rFonts w:ascii="Arial" w:hAnsi="Arial" w:cs="Arial"/>
          <w:sz w:val="24"/>
          <w:szCs w:val="24"/>
        </w:rPr>
        <w:t xml:space="preserve"> </w:t>
      </w:r>
      <w:r w:rsidRPr="0080334B">
        <w:rPr>
          <w:rFonts w:ascii="Arial" w:hAnsi="Arial" w:cs="Arial"/>
          <w:sz w:val="24"/>
          <w:szCs w:val="24"/>
        </w:rPr>
        <w:t>благоприятных</w:t>
      </w:r>
      <w:r w:rsidR="00F36FAA" w:rsidRPr="0080334B">
        <w:rPr>
          <w:rFonts w:ascii="Arial" w:hAnsi="Arial" w:cs="Arial"/>
          <w:sz w:val="24"/>
          <w:szCs w:val="24"/>
        </w:rPr>
        <w:t xml:space="preserve"> </w:t>
      </w:r>
      <w:r w:rsidRPr="0080334B">
        <w:rPr>
          <w:rFonts w:ascii="Arial" w:hAnsi="Arial" w:cs="Arial"/>
          <w:sz w:val="24"/>
          <w:szCs w:val="24"/>
        </w:rPr>
        <w:t>условий</w:t>
      </w:r>
      <w:r w:rsidR="00F36FAA" w:rsidRPr="0080334B">
        <w:rPr>
          <w:rFonts w:ascii="Arial" w:hAnsi="Arial" w:cs="Arial"/>
          <w:sz w:val="24"/>
          <w:szCs w:val="24"/>
        </w:rPr>
        <w:t xml:space="preserve"> </w:t>
      </w:r>
      <w:r w:rsidRPr="0080334B">
        <w:rPr>
          <w:rFonts w:ascii="Arial" w:hAnsi="Arial" w:cs="Arial"/>
          <w:sz w:val="24"/>
          <w:szCs w:val="24"/>
        </w:rPr>
        <w:t>жизнедеятельности</w:t>
      </w:r>
      <w:r w:rsidR="00F36FAA" w:rsidRPr="0080334B">
        <w:rPr>
          <w:rFonts w:ascii="Arial" w:hAnsi="Arial" w:cs="Arial"/>
          <w:sz w:val="24"/>
          <w:szCs w:val="24"/>
        </w:rPr>
        <w:t xml:space="preserve"> </w:t>
      </w:r>
      <w:r w:rsidRPr="0080334B">
        <w:rPr>
          <w:rFonts w:ascii="Arial" w:hAnsi="Arial" w:cs="Arial"/>
          <w:sz w:val="24"/>
          <w:szCs w:val="24"/>
        </w:rPr>
        <w:t>человека,</w:t>
      </w:r>
      <w:r w:rsidR="00F36FAA" w:rsidRPr="0080334B">
        <w:rPr>
          <w:rFonts w:ascii="Arial" w:hAnsi="Arial" w:cs="Arial"/>
          <w:sz w:val="24"/>
          <w:szCs w:val="24"/>
        </w:rPr>
        <w:t xml:space="preserve"> </w:t>
      </w:r>
      <w:r w:rsidRPr="0080334B">
        <w:rPr>
          <w:rFonts w:ascii="Arial" w:hAnsi="Arial" w:cs="Arial"/>
          <w:sz w:val="24"/>
          <w:szCs w:val="24"/>
        </w:rPr>
        <w:t>ограничение</w:t>
      </w:r>
      <w:r w:rsidR="00F36FAA" w:rsidRPr="0080334B">
        <w:rPr>
          <w:rFonts w:ascii="Arial" w:hAnsi="Arial" w:cs="Arial"/>
          <w:sz w:val="24"/>
          <w:szCs w:val="24"/>
        </w:rPr>
        <w:t xml:space="preserve"> </w:t>
      </w:r>
      <w:r w:rsidRPr="0080334B">
        <w:rPr>
          <w:rFonts w:ascii="Arial" w:hAnsi="Arial" w:cs="Arial"/>
          <w:sz w:val="24"/>
          <w:szCs w:val="24"/>
        </w:rPr>
        <w:t>негативного</w:t>
      </w:r>
      <w:r w:rsidR="00F36FAA" w:rsidRPr="0080334B">
        <w:rPr>
          <w:rFonts w:ascii="Arial" w:hAnsi="Arial" w:cs="Arial"/>
          <w:sz w:val="24"/>
          <w:szCs w:val="24"/>
        </w:rPr>
        <w:t xml:space="preserve"> </w:t>
      </w:r>
      <w:r w:rsidRPr="0080334B">
        <w:rPr>
          <w:rFonts w:ascii="Arial" w:hAnsi="Arial" w:cs="Arial"/>
          <w:sz w:val="24"/>
          <w:szCs w:val="24"/>
        </w:rPr>
        <w:t>воздействия</w:t>
      </w:r>
      <w:r w:rsidR="00F36FAA" w:rsidRPr="0080334B">
        <w:rPr>
          <w:rFonts w:ascii="Arial" w:hAnsi="Arial" w:cs="Arial"/>
          <w:sz w:val="24"/>
          <w:szCs w:val="24"/>
        </w:rPr>
        <w:t xml:space="preserve"> </w:t>
      </w:r>
      <w:r w:rsidRPr="0080334B">
        <w:rPr>
          <w:rFonts w:ascii="Arial" w:hAnsi="Arial" w:cs="Arial"/>
          <w:sz w:val="24"/>
          <w:szCs w:val="24"/>
        </w:rPr>
        <w:t>хозяйственной</w:t>
      </w:r>
      <w:r w:rsidR="00F36FAA" w:rsidRPr="0080334B">
        <w:rPr>
          <w:rFonts w:ascii="Arial" w:hAnsi="Arial" w:cs="Arial"/>
          <w:sz w:val="24"/>
          <w:szCs w:val="24"/>
        </w:rPr>
        <w:t xml:space="preserve"> </w:t>
      </w:r>
      <w:r w:rsidRPr="0080334B">
        <w:rPr>
          <w:rFonts w:ascii="Arial" w:hAnsi="Arial" w:cs="Arial"/>
          <w:sz w:val="24"/>
          <w:szCs w:val="24"/>
        </w:rPr>
        <w:t>и</w:t>
      </w:r>
      <w:r w:rsidR="00F36FAA" w:rsidRPr="0080334B">
        <w:rPr>
          <w:rFonts w:ascii="Arial" w:hAnsi="Arial" w:cs="Arial"/>
          <w:sz w:val="24"/>
          <w:szCs w:val="24"/>
        </w:rPr>
        <w:t xml:space="preserve"> </w:t>
      </w:r>
      <w:r w:rsidRPr="0080334B">
        <w:rPr>
          <w:rFonts w:ascii="Arial" w:hAnsi="Arial" w:cs="Arial"/>
          <w:sz w:val="24"/>
          <w:szCs w:val="24"/>
        </w:rPr>
        <w:t>иной</w:t>
      </w:r>
      <w:r w:rsidR="00F36FAA" w:rsidRPr="0080334B">
        <w:rPr>
          <w:rFonts w:ascii="Arial" w:hAnsi="Arial" w:cs="Arial"/>
          <w:sz w:val="24"/>
          <w:szCs w:val="24"/>
        </w:rPr>
        <w:t xml:space="preserve"> </w:t>
      </w:r>
      <w:r w:rsidRPr="0080334B">
        <w:rPr>
          <w:rFonts w:ascii="Arial" w:hAnsi="Arial" w:cs="Arial"/>
          <w:sz w:val="24"/>
          <w:szCs w:val="24"/>
        </w:rPr>
        <w:t>деятельности</w:t>
      </w:r>
      <w:r w:rsidR="00F36FAA" w:rsidRPr="0080334B">
        <w:rPr>
          <w:rFonts w:ascii="Arial" w:hAnsi="Arial" w:cs="Arial"/>
          <w:sz w:val="24"/>
          <w:szCs w:val="24"/>
        </w:rPr>
        <w:t xml:space="preserve"> </w:t>
      </w:r>
      <w:r w:rsidRPr="0080334B">
        <w:rPr>
          <w:rFonts w:ascii="Arial" w:hAnsi="Arial" w:cs="Arial"/>
          <w:sz w:val="24"/>
          <w:szCs w:val="24"/>
        </w:rPr>
        <w:t>на</w:t>
      </w:r>
      <w:r w:rsidR="00F36FAA" w:rsidRPr="0080334B">
        <w:rPr>
          <w:rFonts w:ascii="Arial" w:hAnsi="Arial" w:cs="Arial"/>
          <w:sz w:val="24"/>
          <w:szCs w:val="24"/>
        </w:rPr>
        <w:t xml:space="preserve"> </w:t>
      </w:r>
      <w:r w:rsidRPr="0080334B">
        <w:rPr>
          <w:rFonts w:ascii="Arial" w:hAnsi="Arial" w:cs="Arial"/>
          <w:sz w:val="24"/>
          <w:szCs w:val="24"/>
        </w:rPr>
        <w:t>окружающую</w:t>
      </w:r>
      <w:r w:rsidR="00F36FAA" w:rsidRPr="0080334B">
        <w:rPr>
          <w:rFonts w:ascii="Arial" w:hAnsi="Arial" w:cs="Arial"/>
          <w:sz w:val="24"/>
          <w:szCs w:val="24"/>
        </w:rPr>
        <w:t xml:space="preserve"> </w:t>
      </w:r>
      <w:r w:rsidRPr="0080334B">
        <w:rPr>
          <w:rFonts w:ascii="Arial" w:hAnsi="Arial" w:cs="Arial"/>
          <w:sz w:val="24"/>
          <w:szCs w:val="24"/>
        </w:rPr>
        <w:t>среду</w:t>
      </w:r>
      <w:r w:rsidR="00F36FAA" w:rsidRPr="0080334B">
        <w:rPr>
          <w:rFonts w:ascii="Arial" w:hAnsi="Arial" w:cs="Arial"/>
          <w:sz w:val="24"/>
          <w:szCs w:val="24"/>
        </w:rPr>
        <w:t xml:space="preserve"> </w:t>
      </w:r>
      <w:r w:rsidRPr="0080334B">
        <w:rPr>
          <w:rFonts w:ascii="Arial" w:hAnsi="Arial" w:cs="Arial"/>
          <w:sz w:val="24"/>
          <w:szCs w:val="24"/>
        </w:rPr>
        <w:t>и</w:t>
      </w:r>
      <w:r w:rsidR="00F36FAA" w:rsidRPr="0080334B">
        <w:rPr>
          <w:rFonts w:ascii="Arial" w:hAnsi="Arial" w:cs="Arial"/>
          <w:sz w:val="24"/>
          <w:szCs w:val="24"/>
        </w:rPr>
        <w:t xml:space="preserve"> </w:t>
      </w:r>
      <w:r w:rsidRPr="0080334B">
        <w:rPr>
          <w:rFonts w:ascii="Arial" w:hAnsi="Arial" w:cs="Arial"/>
          <w:sz w:val="24"/>
          <w:szCs w:val="24"/>
        </w:rPr>
        <w:t>обеспечение</w:t>
      </w:r>
      <w:r w:rsidR="00F36FAA" w:rsidRPr="0080334B">
        <w:rPr>
          <w:rFonts w:ascii="Arial" w:hAnsi="Arial" w:cs="Arial"/>
          <w:sz w:val="24"/>
          <w:szCs w:val="24"/>
        </w:rPr>
        <w:t xml:space="preserve"> </w:t>
      </w:r>
      <w:r w:rsidRPr="0080334B">
        <w:rPr>
          <w:rFonts w:ascii="Arial" w:hAnsi="Arial" w:cs="Arial"/>
          <w:sz w:val="24"/>
          <w:szCs w:val="24"/>
        </w:rPr>
        <w:t>охраны</w:t>
      </w:r>
      <w:r w:rsidR="00F36FAA" w:rsidRPr="0080334B">
        <w:rPr>
          <w:rFonts w:ascii="Arial" w:hAnsi="Arial" w:cs="Arial"/>
          <w:sz w:val="24"/>
          <w:szCs w:val="24"/>
        </w:rPr>
        <w:t xml:space="preserve"> </w:t>
      </w:r>
      <w:r w:rsidRPr="0080334B">
        <w:rPr>
          <w:rFonts w:ascii="Arial" w:hAnsi="Arial" w:cs="Arial"/>
          <w:sz w:val="24"/>
          <w:szCs w:val="24"/>
        </w:rPr>
        <w:t>и</w:t>
      </w:r>
      <w:r w:rsidR="00F36FAA" w:rsidRPr="0080334B">
        <w:rPr>
          <w:rFonts w:ascii="Arial" w:hAnsi="Arial" w:cs="Arial"/>
          <w:sz w:val="24"/>
          <w:szCs w:val="24"/>
        </w:rPr>
        <w:t xml:space="preserve"> </w:t>
      </w:r>
      <w:r w:rsidRPr="0080334B">
        <w:rPr>
          <w:rFonts w:ascii="Arial" w:hAnsi="Arial" w:cs="Arial"/>
          <w:sz w:val="24"/>
          <w:szCs w:val="24"/>
        </w:rPr>
        <w:t>рационального</w:t>
      </w:r>
      <w:r w:rsidR="00F36FAA" w:rsidRPr="0080334B">
        <w:rPr>
          <w:rFonts w:ascii="Arial" w:hAnsi="Arial" w:cs="Arial"/>
          <w:sz w:val="24"/>
          <w:szCs w:val="24"/>
        </w:rPr>
        <w:t xml:space="preserve"> </w:t>
      </w:r>
      <w:r w:rsidRPr="0080334B">
        <w:rPr>
          <w:rFonts w:ascii="Arial" w:hAnsi="Arial" w:cs="Arial"/>
          <w:sz w:val="24"/>
          <w:szCs w:val="24"/>
        </w:rPr>
        <w:t>использования</w:t>
      </w:r>
      <w:r w:rsidR="00F36FAA" w:rsidRPr="0080334B">
        <w:rPr>
          <w:rFonts w:ascii="Arial" w:hAnsi="Arial" w:cs="Arial"/>
          <w:sz w:val="24"/>
          <w:szCs w:val="24"/>
        </w:rPr>
        <w:t xml:space="preserve"> </w:t>
      </w:r>
      <w:r w:rsidRPr="0080334B">
        <w:rPr>
          <w:rFonts w:ascii="Arial" w:hAnsi="Arial" w:cs="Arial"/>
          <w:sz w:val="24"/>
          <w:szCs w:val="24"/>
        </w:rPr>
        <w:t>природных</w:t>
      </w:r>
      <w:r w:rsidR="00F36FAA" w:rsidRPr="0080334B">
        <w:rPr>
          <w:rFonts w:ascii="Arial" w:hAnsi="Arial" w:cs="Arial"/>
          <w:sz w:val="24"/>
          <w:szCs w:val="24"/>
        </w:rPr>
        <w:t xml:space="preserve"> </w:t>
      </w:r>
      <w:r w:rsidRPr="0080334B">
        <w:rPr>
          <w:rFonts w:ascii="Arial" w:hAnsi="Arial" w:cs="Arial"/>
          <w:sz w:val="24"/>
          <w:szCs w:val="24"/>
        </w:rPr>
        <w:t>ресурсов</w:t>
      </w:r>
      <w:r w:rsidR="00F36FAA" w:rsidRPr="0080334B">
        <w:rPr>
          <w:rFonts w:ascii="Arial" w:hAnsi="Arial" w:cs="Arial"/>
          <w:sz w:val="24"/>
          <w:szCs w:val="24"/>
        </w:rPr>
        <w:t xml:space="preserve"> </w:t>
      </w:r>
      <w:r w:rsidRPr="0080334B">
        <w:rPr>
          <w:rFonts w:ascii="Arial" w:hAnsi="Arial" w:cs="Arial"/>
          <w:sz w:val="24"/>
          <w:szCs w:val="24"/>
        </w:rPr>
        <w:t>в</w:t>
      </w:r>
      <w:r w:rsidR="00F36FAA" w:rsidRPr="0080334B">
        <w:rPr>
          <w:rFonts w:ascii="Arial" w:hAnsi="Arial" w:cs="Arial"/>
          <w:sz w:val="24"/>
          <w:szCs w:val="24"/>
        </w:rPr>
        <w:t xml:space="preserve"> </w:t>
      </w:r>
      <w:r w:rsidRPr="0080334B">
        <w:rPr>
          <w:rFonts w:ascii="Arial" w:hAnsi="Arial" w:cs="Arial"/>
          <w:sz w:val="24"/>
          <w:szCs w:val="24"/>
        </w:rPr>
        <w:t>интересах</w:t>
      </w:r>
      <w:r w:rsidR="00F36FAA" w:rsidRPr="0080334B">
        <w:rPr>
          <w:rFonts w:ascii="Arial" w:hAnsi="Arial" w:cs="Arial"/>
          <w:sz w:val="24"/>
          <w:szCs w:val="24"/>
        </w:rPr>
        <w:t xml:space="preserve"> </w:t>
      </w:r>
      <w:r w:rsidRPr="0080334B">
        <w:rPr>
          <w:rFonts w:ascii="Arial" w:hAnsi="Arial" w:cs="Arial"/>
          <w:sz w:val="24"/>
          <w:szCs w:val="24"/>
        </w:rPr>
        <w:t>настоящего</w:t>
      </w:r>
      <w:r w:rsidR="00F36FAA" w:rsidRPr="0080334B">
        <w:rPr>
          <w:rFonts w:ascii="Arial" w:hAnsi="Arial" w:cs="Arial"/>
          <w:sz w:val="24"/>
          <w:szCs w:val="24"/>
        </w:rPr>
        <w:t xml:space="preserve"> </w:t>
      </w:r>
      <w:r w:rsidRPr="0080334B">
        <w:rPr>
          <w:rFonts w:ascii="Arial" w:hAnsi="Arial" w:cs="Arial"/>
          <w:sz w:val="24"/>
          <w:szCs w:val="24"/>
        </w:rPr>
        <w:t>и</w:t>
      </w:r>
      <w:r w:rsidR="00F36FAA" w:rsidRPr="0080334B">
        <w:rPr>
          <w:rFonts w:ascii="Arial" w:hAnsi="Arial" w:cs="Arial"/>
          <w:sz w:val="24"/>
          <w:szCs w:val="24"/>
        </w:rPr>
        <w:t xml:space="preserve"> </w:t>
      </w:r>
      <w:r w:rsidRPr="0080334B">
        <w:rPr>
          <w:rFonts w:ascii="Arial" w:hAnsi="Arial" w:cs="Arial"/>
          <w:sz w:val="24"/>
          <w:szCs w:val="24"/>
        </w:rPr>
        <w:t>будущего</w:t>
      </w:r>
      <w:r w:rsidR="00F36FAA" w:rsidRPr="0080334B">
        <w:rPr>
          <w:rFonts w:ascii="Arial" w:hAnsi="Arial" w:cs="Arial"/>
          <w:sz w:val="24"/>
          <w:szCs w:val="24"/>
        </w:rPr>
        <w:t xml:space="preserve"> </w:t>
      </w:r>
      <w:r w:rsidRPr="0080334B">
        <w:rPr>
          <w:rFonts w:ascii="Arial" w:hAnsi="Arial" w:cs="Arial"/>
          <w:sz w:val="24"/>
          <w:szCs w:val="24"/>
        </w:rPr>
        <w:t>поколений.</w:t>
      </w:r>
    </w:p>
    <w:p w14:paraId="31C24FA0" w14:textId="151D9B73" w:rsidR="005F4BBE" w:rsidRPr="0080334B" w:rsidRDefault="005F4BBE" w:rsidP="005F4BBE">
      <w:pPr>
        <w:spacing w:after="0" w:line="240" w:lineRule="auto"/>
        <w:ind w:firstLine="709"/>
        <w:jc w:val="both"/>
        <w:rPr>
          <w:rFonts w:ascii="Arial" w:hAnsi="Arial" w:cs="Arial"/>
          <w:sz w:val="24"/>
          <w:szCs w:val="24"/>
        </w:rPr>
      </w:pPr>
      <w:r w:rsidRPr="0080334B">
        <w:rPr>
          <w:rFonts w:ascii="Arial" w:hAnsi="Arial" w:cs="Arial"/>
          <w:sz w:val="24"/>
          <w:szCs w:val="24"/>
        </w:rPr>
        <w:t>Физическая</w:t>
      </w:r>
      <w:r w:rsidR="00F36FAA" w:rsidRPr="0080334B">
        <w:rPr>
          <w:rFonts w:ascii="Arial" w:hAnsi="Arial" w:cs="Arial"/>
          <w:sz w:val="24"/>
          <w:szCs w:val="24"/>
        </w:rPr>
        <w:t xml:space="preserve"> </w:t>
      </w:r>
      <w:r w:rsidRPr="0080334B">
        <w:rPr>
          <w:rFonts w:ascii="Arial" w:hAnsi="Arial" w:cs="Arial"/>
          <w:sz w:val="24"/>
          <w:szCs w:val="24"/>
        </w:rPr>
        <w:t>культура</w:t>
      </w:r>
      <w:r w:rsidR="00F36FAA" w:rsidRPr="0080334B">
        <w:rPr>
          <w:rFonts w:ascii="Arial" w:hAnsi="Arial" w:cs="Arial"/>
          <w:sz w:val="24"/>
          <w:szCs w:val="24"/>
        </w:rPr>
        <w:t xml:space="preserve"> </w:t>
      </w:r>
      <w:r w:rsidRPr="0080334B">
        <w:rPr>
          <w:rFonts w:ascii="Arial" w:hAnsi="Arial" w:cs="Arial"/>
          <w:sz w:val="24"/>
          <w:szCs w:val="24"/>
        </w:rPr>
        <w:t>(физкультура)</w:t>
      </w:r>
      <w:r w:rsidR="00F36FAA" w:rsidRPr="0080334B">
        <w:rPr>
          <w:rFonts w:ascii="Arial" w:hAnsi="Arial" w:cs="Arial"/>
          <w:sz w:val="24"/>
          <w:szCs w:val="24"/>
        </w:rPr>
        <w:t xml:space="preserve"> </w:t>
      </w:r>
      <w:r w:rsidRPr="0080334B">
        <w:rPr>
          <w:rFonts w:ascii="Arial" w:hAnsi="Arial" w:cs="Arial"/>
          <w:sz w:val="24"/>
          <w:szCs w:val="24"/>
        </w:rPr>
        <w:t>-</w:t>
      </w:r>
      <w:r w:rsidR="00F36FAA" w:rsidRPr="0080334B">
        <w:rPr>
          <w:rFonts w:ascii="Arial" w:hAnsi="Arial" w:cs="Arial"/>
          <w:sz w:val="24"/>
          <w:szCs w:val="24"/>
        </w:rPr>
        <w:t xml:space="preserve"> </w:t>
      </w:r>
      <w:r w:rsidRPr="0080334B">
        <w:rPr>
          <w:rFonts w:ascii="Arial" w:hAnsi="Arial" w:cs="Arial"/>
          <w:sz w:val="24"/>
          <w:szCs w:val="24"/>
        </w:rPr>
        <w:t>область</w:t>
      </w:r>
      <w:r w:rsidR="00F36FAA" w:rsidRPr="0080334B">
        <w:rPr>
          <w:rFonts w:ascii="Arial" w:hAnsi="Arial" w:cs="Arial"/>
          <w:sz w:val="24"/>
          <w:szCs w:val="24"/>
        </w:rPr>
        <w:t xml:space="preserve"> </w:t>
      </w:r>
      <w:r w:rsidRPr="0080334B">
        <w:rPr>
          <w:rFonts w:ascii="Arial" w:hAnsi="Arial" w:cs="Arial"/>
          <w:sz w:val="24"/>
          <w:szCs w:val="24"/>
        </w:rPr>
        <w:t>социальной</w:t>
      </w:r>
      <w:r w:rsidR="00F36FAA" w:rsidRPr="0080334B">
        <w:rPr>
          <w:rFonts w:ascii="Arial" w:hAnsi="Arial" w:cs="Arial"/>
          <w:sz w:val="24"/>
          <w:szCs w:val="24"/>
        </w:rPr>
        <w:t xml:space="preserve"> </w:t>
      </w:r>
      <w:r w:rsidRPr="0080334B">
        <w:rPr>
          <w:rFonts w:ascii="Arial" w:hAnsi="Arial" w:cs="Arial"/>
          <w:sz w:val="24"/>
          <w:szCs w:val="24"/>
        </w:rPr>
        <w:t>деятельности,</w:t>
      </w:r>
      <w:r w:rsidR="00F36FAA" w:rsidRPr="0080334B">
        <w:rPr>
          <w:rFonts w:ascii="Arial" w:hAnsi="Arial" w:cs="Arial"/>
          <w:sz w:val="24"/>
          <w:szCs w:val="24"/>
        </w:rPr>
        <w:t xml:space="preserve"> </w:t>
      </w:r>
      <w:r w:rsidRPr="0080334B">
        <w:rPr>
          <w:rFonts w:ascii="Arial" w:hAnsi="Arial" w:cs="Arial"/>
          <w:sz w:val="24"/>
          <w:szCs w:val="24"/>
        </w:rPr>
        <w:t>направленная</w:t>
      </w:r>
      <w:r w:rsidR="00F36FAA" w:rsidRPr="0080334B">
        <w:rPr>
          <w:rFonts w:ascii="Arial" w:hAnsi="Arial" w:cs="Arial"/>
          <w:sz w:val="24"/>
          <w:szCs w:val="24"/>
        </w:rPr>
        <w:t xml:space="preserve"> </w:t>
      </w:r>
      <w:r w:rsidRPr="0080334B">
        <w:rPr>
          <w:rFonts w:ascii="Arial" w:hAnsi="Arial" w:cs="Arial"/>
          <w:sz w:val="24"/>
          <w:szCs w:val="24"/>
        </w:rPr>
        <w:t>на</w:t>
      </w:r>
      <w:r w:rsidR="00F36FAA" w:rsidRPr="0080334B">
        <w:rPr>
          <w:rFonts w:ascii="Arial" w:hAnsi="Arial" w:cs="Arial"/>
          <w:sz w:val="24"/>
          <w:szCs w:val="24"/>
        </w:rPr>
        <w:t xml:space="preserve"> </w:t>
      </w:r>
      <w:r w:rsidRPr="0080334B">
        <w:rPr>
          <w:rFonts w:ascii="Arial" w:hAnsi="Arial" w:cs="Arial"/>
          <w:sz w:val="24"/>
          <w:szCs w:val="24"/>
        </w:rPr>
        <w:t>сохранение</w:t>
      </w:r>
      <w:r w:rsidR="00F36FAA" w:rsidRPr="0080334B">
        <w:rPr>
          <w:rFonts w:ascii="Arial" w:hAnsi="Arial" w:cs="Arial"/>
          <w:sz w:val="24"/>
          <w:szCs w:val="24"/>
        </w:rPr>
        <w:t xml:space="preserve"> </w:t>
      </w:r>
      <w:r w:rsidRPr="0080334B">
        <w:rPr>
          <w:rFonts w:ascii="Arial" w:hAnsi="Arial" w:cs="Arial"/>
          <w:sz w:val="24"/>
          <w:szCs w:val="24"/>
        </w:rPr>
        <w:t>и</w:t>
      </w:r>
      <w:r w:rsidR="00F36FAA" w:rsidRPr="0080334B">
        <w:rPr>
          <w:rFonts w:ascii="Arial" w:hAnsi="Arial" w:cs="Arial"/>
          <w:sz w:val="24"/>
          <w:szCs w:val="24"/>
        </w:rPr>
        <w:t xml:space="preserve"> </w:t>
      </w:r>
      <w:r w:rsidRPr="0080334B">
        <w:rPr>
          <w:rFonts w:ascii="Arial" w:hAnsi="Arial" w:cs="Arial"/>
          <w:sz w:val="24"/>
          <w:szCs w:val="24"/>
        </w:rPr>
        <w:t>укрепление</w:t>
      </w:r>
      <w:r w:rsidR="00F36FAA" w:rsidRPr="0080334B">
        <w:rPr>
          <w:rFonts w:ascii="Arial" w:hAnsi="Arial" w:cs="Arial"/>
          <w:sz w:val="24"/>
          <w:szCs w:val="24"/>
        </w:rPr>
        <w:t xml:space="preserve"> </w:t>
      </w:r>
      <w:r w:rsidRPr="0080334B">
        <w:rPr>
          <w:rFonts w:ascii="Arial" w:hAnsi="Arial" w:cs="Arial"/>
          <w:sz w:val="24"/>
          <w:szCs w:val="24"/>
        </w:rPr>
        <w:t>здоровья,</w:t>
      </w:r>
      <w:r w:rsidR="00F36FAA" w:rsidRPr="0080334B">
        <w:rPr>
          <w:rFonts w:ascii="Arial" w:hAnsi="Arial" w:cs="Arial"/>
          <w:sz w:val="24"/>
          <w:szCs w:val="24"/>
        </w:rPr>
        <w:t xml:space="preserve"> </w:t>
      </w:r>
      <w:r w:rsidRPr="0080334B">
        <w:rPr>
          <w:rFonts w:ascii="Arial" w:hAnsi="Arial" w:cs="Arial"/>
          <w:sz w:val="24"/>
          <w:szCs w:val="24"/>
        </w:rPr>
        <w:t>развитие</w:t>
      </w:r>
      <w:r w:rsidR="00F36FAA" w:rsidRPr="0080334B">
        <w:rPr>
          <w:rFonts w:ascii="Arial" w:hAnsi="Arial" w:cs="Arial"/>
          <w:sz w:val="24"/>
          <w:szCs w:val="24"/>
        </w:rPr>
        <w:t xml:space="preserve"> </w:t>
      </w:r>
      <w:r w:rsidRPr="0080334B">
        <w:rPr>
          <w:rFonts w:ascii="Arial" w:hAnsi="Arial" w:cs="Arial"/>
          <w:sz w:val="24"/>
          <w:szCs w:val="24"/>
        </w:rPr>
        <w:t>психофизических</w:t>
      </w:r>
      <w:r w:rsidR="00F36FAA" w:rsidRPr="0080334B">
        <w:rPr>
          <w:rFonts w:ascii="Arial" w:hAnsi="Arial" w:cs="Arial"/>
          <w:sz w:val="24"/>
          <w:szCs w:val="24"/>
        </w:rPr>
        <w:t xml:space="preserve"> </w:t>
      </w:r>
      <w:r w:rsidRPr="0080334B">
        <w:rPr>
          <w:rFonts w:ascii="Arial" w:hAnsi="Arial" w:cs="Arial"/>
          <w:sz w:val="24"/>
          <w:szCs w:val="24"/>
        </w:rPr>
        <w:t>способностей</w:t>
      </w:r>
      <w:r w:rsidR="00F36FAA" w:rsidRPr="0080334B">
        <w:rPr>
          <w:rFonts w:ascii="Arial" w:hAnsi="Arial" w:cs="Arial"/>
          <w:sz w:val="24"/>
          <w:szCs w:val="24"/>
        </w:rPr>
        <w:t xml:space="preserve"> </w:t>
      </w:r>
      <w:r w:rsidRPr="0080334B">
        <w:rPr>
          <w:rFonts w:ascii="Arial" w:hAnsi="Arial" w:cs="Arial"/>
          <w:sz w:val="24"/>
          <w:szCs w:val="24"/>
        </w:rPr>
        <w:t>человека</w:t>
      </w:r>
      <w:r w:rsidR="00F36FAA" w:rsidRPr="0080334B">
        <w:rPr>
          <w:rFonts w:ascii="Arial" w:hAnsi="Arial" w:cs="Arial"/>
          <w:sz w:val="24"/>
          <w:szCs w:val="24"/>
        </w:rPr>
        <w:t xml:space="preserve"> </w:t>
      </w:r>
      <w:r w:rsidRPr="0080334B">
        <w:rPr>
          <w:rFonts w:ascii="Arial" w:hAnsi="Arial" w:cs="Arial"/>
          <w:sz w:val="24"/>
          <w:szCs w:val="24"/>
        </w:rPr>
        <w:t>в</w:t>
      </w:r>
      <w:r w:rsidR="00F36FAA" w:rsidRPr="0080334B">
        <w:rPr>
          <w:rFonts w:ascii="Arial" w:hAnsi="Arial" w:cs="Arial"/>
          <w:sz w:val="24"/>
          <w:szCs w:val="24"/>
        </w:rPr>
        <w:t xml:space="preserve"> </w:t>
      </w:r>
      <w:r w:rsidRPr="0080334B">
        <w:rPr>
          <w:rFonts w:ascii="Arial" w:hAnsi="Arial" w:cs="Arial"/>
          <w:sz w:val="24"/>
          <w:szCs w:val="24"/>
        </w:rPr>
        <w:t>процессе</w:t>
      </w:r>
      <w:r w:rsidR="00F36FAA" w:rsidRPr="0080334B">
        <w:rPr>
          <w:rFonts w:ascii="Arial" w:hAnsi="Arial" w:cs="Arial"/>
          <w:sz w:val="24"/>
          <w:szCs w:val="24"/>
        </w:rPr>
        <w:t xml:space="preserve"> </w:t>
      </w:r>
      <w:r w:rsidRPr="0080334B">
        <w:rPr>
          <w:rFonts w:ascii="Arial" w:hAnsi="Arial" w:cs="Arial"/>
          <w:sz w:val="24"/>
          <w:szCs w:val="24"/>
        </w:rPr>
        <w:t>осознанной</w:t>
      </w:r>
      <w:r w:rsidR="00F36FAA" w:rsidRPr="0080334B">
        <w:rPr>
          <w:rFonts w:ascii="Arial" w:hAnsi="Arial" w:cs="Arial"/>
          <w:sz w:val="24"/>
          <w:szCs w:val="24"/>
        </w:rPr>
        <w:t xml:space="preserve"> </w:t>
      </w:r>
      <w:r w:rsidRPr="0080334B">
        <w:rPr>
          <w:rFonts w:ascii="Arial" w:hAnsi="Arial" w:cs="Arial"/>
          <w:sz w:val="24"/>
          <w:szCs w:val="24"/>
        </w:rPr>
        <w:t>двигательной</w:t>
      </w:r>
      <w:r w:rsidR="00F36FAA" w:rsidRPr="0080334B">
        <w:rPr>
          <w:rFonts w:ascii="Arial" w:hAnsi="Arial" w:cs="Arial"/>
          <w:sz w:val="24"/>
          <w:szCs w:val="24"/>
        </w:rPr>
        <w:t xml:space="preserve"> </w:t>
      </w:r>
      <w:r w:rsidRPr="0080334B">
        <w:rPr>
          <w:rFonts w:ascii="Arial" w:hAnsi="Arial" w:cs="Arial"/>
          <w:sz w:val="24"/>
          <w:szCs w:val="24"/>
        </w:rPr>
        <w:t>активности.</w:t>
      </w:r>
      <w:r w:rsidR="00F36FAA" w:rsidRPr="0080334B">
        <w:rPr>
          <w:rFonts w:ascii="Arial" w:hAnsi="Arial" w:cs="Arial"/>
          <w:sz w:val="24"/>
          <w:szCs w:val="24"/>
        </w:rPr>
        <w:t xml:space="preserve"> </w:t>
      </w:r>
      <w:r w:rsidRPr="0080334B">
        <w:rPr>
          <w:rFonts w:ascii="Arial" w:hAnsi="Arial" w:cs="Arial"/>
          <w:sz w:val="24"/>
          <w:szCs w:val="24"/>
        </w:rPr>
        <w:t>Это</w:t>
      </w:r>
      <w:r w:rsidR="00F36FAA" w:rsidRPr="0080334B">
        <w:rPr>
          <w:rFonts w:ascii="Arial" w:hAnsi="Arial" w:cs="Arial"/>
          <w:sz w:val="24"/>
          <w:szCs w:val="24"/>
        </w:rPr>
        <w:t xml:space="preserve"> </w:t>
      </w:r>
      <w:r w:rsidRPr="0080334B">
        <w:rPr>
          <w:rFonts w:ascii="Arial" w:hAnsi="Arial" w:cs="Arial"/>
          <w:sz w:val="24"/>
          <w:szCs w:val="24"/>
        </w:rPr>
        <w:t>часть</w:t>
      </w:r>
      <w:r w:rsidR="00F36FAA" w:rsidRPr="0080334B">
        <w:rPr>
          <w:rFonts w:ascii="Arial" w:hAnsi="Arial" w:cs="Arial"/>
          <w:sz w:val="24"/>
          <w:szCs w:val="24"/>
        </w:rPr>
        <w:t xml:space="preserve"> </w:t>
      </w:r>
      <w:r w:rsidRPr="0080334B">
        <w:rPr>
          <w:rFonts w:ascii="Arial" w:hAnsi="Arial" w:cs="Arial"/>
          <w:sz w:val="24"/>
          <w:szCs w:val="24"/>
        </w:rPr>
        <w:t>культуры,</w:t>
      </w:r>
      <w:r w:rsidR="00F36FAA" w:rsidRPr="0080334B">
        <w:rPr>
          <w:rFonts w:ascii="Arial" w:hAnsi="Arial" w:cs="Arial"/>
          <w:sz w:val="24"/>
          <w:szCs w:val="24"/>
        </w:rPr>
        <w:t xml:space="preserve"> </w:t>
      </w:r>
      <w:r w:rsidRPr="0080334B">
        <w:rPr>
          <w:rFonts w:ascii="Arial" w:hAnsi="Arial" w:cs="Arial"/>
          <w:sz w:val="24"/>
          <w:szCs w:val="24"/>
        </w:rPr>
        <w:t>представляющая</w:t>
      </w:r>
      <w:r w:rsidR="00F36FAA" w:rsidRPr="0080334B">
        <w:rPr>
          <w:rFonts w:ascii="Arial" w:hAnsi="Arial" w:cs="Arial"/>
          <w:sz w:val="24"/>
          <w:szCs w:val="24"/>
        </w:rPr>
        <w:t xml:space="preserve"> </w:t>
      </w:r>
      <w:r w:rsidRPr="0080334B">
        <w:rPr>
          <w:rFonts w:ascii="Arial" w:hAnsi="Arial" w:cs="Arial"/>
          <w:sz w:val="24"/>
          <w:szCs w:val="24"/>
        </w:rPr>
        <w:t>собой</w:t>
      </w:r>
      <w:r w:rsidR="00F36FAA" w:rsidRPr="0080334B">
        <w:rPr>
          <w:rFonts w:ascii="Arial" w:hAnsi="Arial" w:cs="Arial"/>
          <w:sz w:val="24"/>
          <w:szCs w:val="24"/>
        </w:rPr>
        <w:t xml:space="preserve"> </w:t>
      </w:r>
      <w:r w:rsidRPr="0080334B">
        <w:rPr>
          <w:rFonts w:ascii="Arial" w:hAnsi="Arial" w:cs="Arial"/>
          <w:sz w:val="24"/>
          <w:szCs w:val="24"/>
        </w:rPr>
        <w:t>совокупность</w:t>
      </w:r>
      <w:r w:rsidR="00F36FAA" w:rsidRPr="0080334B">
        <w:rPr>
          <w:rFonts w:ascii="Arial" w:hAnsi="Arial" w:cs="Arial"/>
          <w:sz w:val="24"/>
          <w:szCs w:val="24"/>
        </w:rPr>
        <w:t xml:space="preserve"> </w:t>
      </w:r>
      <w:r w:rsidRPr="0080334B">
        <w:rPr>
          <w:rFonts w:ascii="Arial" w:hAnsi="Arial" w:cs="Arial"/>
          <w:sz w:val="24"/>
          <w:szCs w:val="24"/>
        </w:rPr>
        <w:t>ценностей</w:t>
      </w:r>
      <w:r w:rsidR="00F36FAA" w:rsidRPr="0080334B">
        <w:rPr>
          <w:rFonts w:ascii="Arial" w:hAnsi="Arial" w:cs="Arial"/>
          <w:sz w:val="24"/>
          <w:szCs w:val="24"/>
        </w:rPr>
        <w:t xml:space="preserve"> </w:t>
      </w:r>
      <w:r w:rsidRPr="0080334B">
        <w:rPr>
          <w:rFonts w:ascii="Arial" w:hAnsi="Arial" w:cs="Arial"/>
          <w:sz w:val="24"/>
          <w:szCs w:val="24"/>
        </w:rPr>
        <w:t>и</w:t>
      </w:r>
      <w:r w:rsidR="00F36FAA" w:rsidRPr="0080334B">
        <w:rPr>
          <w:rFonts w:ascii="Arial" w:hAnsi="Arial" w:cs="Arial"/>
          <w:sz w:val="24"/>
          <w:szCs w:val="24"/>
        </w:rPr>
        <w:t xml:space="preserve"> </w:t>
      </w:r>
      <w:r w:rsidRPr="0080334B">
        <w:rPr>
          <w:rFonts w:ascii="Arial" w:hAnsi="Arial" w:cs="Arial"/>
          <w:sz w:val="24"/>
          <w:szCs w:val="24"/>
        </w:rPr>
        <w:t>знаний,</w:t>
      </w:r>
      <w:r w:rsidR="00F36FAA" w:rsidRPr="0080334B">
        <w:rPr>
          <w:rFonts w:ascii="Arial" w:hAnsi="Arial" w:cs="Arial"/>
          <w:sz w:val="24"/>
          <w:szCs w:val="24"/>
        </w:rPr>
        <w:t xml:space="preserve"> </w:t>
      </w:r>
      <w:r w:rsidRPr="0080334B">
        <w:rPr>
          <w:rFonts w:ascii="Arial" w:hAnsi="Arial" w:cs="Arial"/>
          <w:sz w:val="24"/>
          <w:szCs w:val="24"/>
        </w:rPr>
        <w:t>создаваемых</w:t>
      </w:r>
      <w:r w:rsidR="00F36FAA" w:rsidRPr="0080334B">
        <w:rPr>
          <w:rFonts w:ascii="Arial" w:hAnsi="Arial" w:cs="Arial"/>
          <w:sz w:val="24"/>
          <w:szCs w:val="24"/>
        </w:rPr>
        <w:t xml:space="preserve"> </w:t>
      </w:r>
      <w:r w:rsidRPr="0080334B">
        <w:rPr>
          <w:rFonts w:ascii="Arial" w:hAnsi="Arial" w:cs="Arial"/>
          <w:sz w:val="24"/>
          <w:szCs w:val="24"/>
        </w:rPr>
        <w:t>и</w:t>
      </w:r>
      <w:r w:rsidR="00F36FAA" w:rsidRPr="0080334B">
        <w:rPr>
          <w:rFonts w:ascii="Arial" w:hAnsi="Arial" w:cs="Arial"/>
          <w:sz w:val="24"/>
          <w:szCs w:val="24"/>
        </w:rPr>
        <w:t xml:space="preserve"> </w:t>
      </w:r>
      <w:r w:rsidRPr="0080334B">
        <w:rPr>
          <w:rFonts w:ascii="Arial" w:hAnsi="Arial" w:cs="Arial"/>
          <w:sz w:val="24"/>
          <w:szCs w:val="24"/>
        </w:rPr>
        <w:t>используемых</w:t>
      </w:r>
      <w:r w:rsidR="00F36FAA" w:rsidRPr="0080334B">
        <w:rPr>
          <w:rFonts w:ascii="Arial" w:hAnsi="Arial" w:cs="Arial"/>
          <w:sz w:val="24"/>
          <w:szCs w:val="24"/>
        </w:rPr>
        <w:t xml:space="preserve"> </w:t>
      </w:r>
      <w:r w:rsidRPr="0080334B">
        <w:rPr>
          <w:rFonts w:ascii="Arial" w:hAnsi="Arial" w:cs="Arial"/>
          <w:sz w:val="24"/>
          <w:szCs w:val="24"/>
        </w:rPr>
        <w:t>обществом</w:t>
      </w:r>
      <w:r w:rsidR="00F36FAA" w:rsidRPr="0080334B">
        <w:rPr>
          <w:rFonts w:ascii="Arial" w:hAnsi="Arial" w:cs="Arial"/>
          <w:sz w:val="24"/>
          <w:szCs w:val="24"/>
        </w:rPr>
        <w:t xml:space="preserve"> </w:t>
      </w:r>
      <w:r w:rsidRPr="0080334B">
        <w:rPr>
          <w:rFonts w:ascii="Arial" w:hAnsi="Arial" w:cs="Arial"/>
          <w:sz w:val="24"/>
          <w:szCs w:val="24"/>
        </w:rPr>
        <w:t>в</w:t>
      </w:r>
      <w:r w:rsidR="00F36FAA" w:rsidRPr="0080334B">
        <w:rPr>
          <w:rFonts w:ascii="Arial" w:hAnsi="Arial" w:cs="Arial"/>
          <w:sz w:val="24"/>
          <w:szCs w:val="24"/>
        </w:rPr>
        <w:t xml:space="preserve"> </w:t>
      </w:r>
      <w:r w:rsidRPr="0080334B">
        <w:rPr>
          <w:rFonts w:ascii="Arial" w:hAnsi="Arial" w:cs="Arial"/>
          <w:sz w:val="24"/>
          <w:szCs w:val="24"/>
        </w:rPr>
        <w:t>целях</w:t>
      </w:r>
      <w:r w:rsidR="00F36FAA" w:rsidRPr="0080334B">
        <w:rPr>
          <w:rFonts w:ascii="Arial" w:hAnsi="Arial" w:cs="Arial"/>
          <w:sz w:val="24"/>
          <w:szCs w:val="24"/>
        </w:rPr>
        <w:t xml:space="preserve"> </w:t>
      </w:r>
      <w:r w:rsidRPr="0080334B">
        <w:rPr>
          <w:rFonts w:ascii="Arial" w:hAnsi="Arial" w:cs="Arial"/>
          <w:sz w:val="24"/>
          <w:szCs w:val="24"/>
        </w:rPr>
        <w:t>физического</w:t>
      </w:r>
      <w:r w:rsidR="00F36FAA" w:rsidRPr="0080334B">
        <w:rPr>
          <w:rFonts w:ascii="Arial" w:hAnsi="Arial" w:cs="Arial"/>
          <w:sz w:val="24"/>
          <w:szCs w:val="24"/>
        </w:rPr>
        <w:t xml:space="preserve"> </w:t>
      </w:r>
      <w:r w:rsidRPr="0080334B">
        <w:rPr>
          <w:rFonts w:ascii="Arial" w:hAnsi="Arial" w:cs="Arial"/>
          <w:sz w:val="24"/>
          <w:szCs w:val="24"/>
        </w:rPr>
        <w:t>и</w:t>
      </w:r>
      <w:r w:rsidR="00F36FAA" w:rsidRPr="0080334B">
        <w:rPr>
          <w:rFonts w:ascii="Arial" w:hAnsi="Arial" w:cs="Arial"/>
          <w:sz w:val="24"/>
          <w:szCs w:val="24"/>
        </w:rPr>
        <w:t xml:space="preserve"> </w:t>
      </w:r>
      <w:r w:rsidRPr="0080334B">
        <w:rPr>
          <w:rFonts w:ascii="Arial" w:hAnsi="Arial" w:cs="Arial"/>
          <w:sz w:val="24"/>
          <w:szCs w:val="24"/>
        </w:rPr>
        <w:t>интеллектуального</w:t>
      </w:r>
      <w:r w:rsidR="00F36FAA" w:rsidRPr="0080334B">
        <w:rPr>
          <w:rFonts w:ascii="Arial" w:hAnsi="Arial" w:cs="Arial"/>
          <w:sz w:val="24"/>
          <w:szCs w:val="24"/>
        </w:rPr>
        <w:t xml:space="preserve"> </w:t>
      </w:r>
      <w:r w:rsidRPr="0080334B">
        <w:rPr>
          <w:rFonts w:ascii="Arial" w:hAnsi="Arial" w:cs="Arial"/>
          <w:sz w:val="24"/>
          <w:szCs w:val="24"/>
        </w:rPr>
        <w:t>развития</w:t>
      </w:r>
      <w:r w:rsidR="00F36FAA" w:rsidRPr="0080334B">
        <w:rPr>
          <w:rFonts w:ascii="Arial" w:hAnsi="Arial" w:cs="Arial"/>
          <w:sz w:val="24"/>
          <w:szCs w:val="24"/>
        </w:rPr>
        <w:t xml:space="preserve"> </w:t>
      </w:r>
      <w:r w:rsidRPr="0080334B">
        <w:rPr>
          <w:rFonts w:ascii="Arial" w:hAnsi="Arial" w:cs="Arial"/>
          <w:sz w:val="24"/>
          <w:szCs w:val="24"/>
        </w:rPr>
        <w:t>способностей</w:t>
      </w:r>
      <w:r w:rsidR="00F36FAA" w:rsidRPr="0080334B">
        <w:rPr>
          <w:rFonts w:ascii="Arial" w:hAnsi="Arial" w:cs="Arial"/>
          <w:sz w:val="24"/>
          <w:szCs w:val="24"/>
        </w:rPr>
        <w:t xml:space="preserve"> </w:t>
      </w:r>
      <w:r w:rsidRPr="0080334B">
        <w:rPr>
          <w:rFonts w:ascii="Arial" w:hAnsi="Arial" w:cs="Arial"/>
          <w:sz w:val="24"/>
          <w:szCs w:val="24"/>
        </w:rPr>
        <w:t>человека,</w:t>
      </w:r>
      <w:r w:rsidR="00F36FAA" w:rsidRPr="0080334B">
        <w:rPr>
          <w:rFonts w:ascii="Arial" w:hAnsi="Arial" w:cs="Arial"/>
          <w:sz w:val="24"/>
          <w:szCs w:val="24"/>
        </w:rPr>
        <w:t xml:space="preserve"> </w:t>
      </w:r>
      <w:r w:rsidRPr="0080334B">
        <w:rPr>
          <w:rFonts w:ascii="Arial" w:hAnsi="Arial" w:cs="Arial"/>
          <w:sz w:val="24"/>
          <w:szCs w:val="24"/>
        </w:rPr>
        <w:t>совершенствования</w:t>
      </w:r>
      <w:r w:rsidR="00F36FAA" w:rsidRPr="0080334B">
        <w:rPr>
          <w:rFonts w:ascii="Arial" w:hAnsi="Arial" w:cs="Arial"/>
          <w:sz w:val="24"/>
          <w:szCs w:val="24"/>
        </w:rPr>
        <w:t xml:space="preserve"> </w:t>
      </w:r>
      <w:r w:rsidRPr="0080334B">
        <w:rPr>
          <w:rFonts w:ascii="Arial" w:hAnsi="Arial" w:cs="Arial"/>
          <w:sz w:val="24"/>
          <w:szCs w:val="24"/>
        </w:rPr>
        <w:t>его</w:t>
      </w:r>
      <w:r w:rsidR="00F36FAA" w:rsidRPr="0080334B">
        <w:rPr>
          <w:rFonts w:ascii="Arial" w:hAnsi="Arial" w:cs="Arial"/>
          <w:sz w:val="24"/>
          <w:szCs w:val="24"/>
        </w:rPr>
        <w:t xml:space="preserve"> </w:t>
      </w:r>
      <w:r w:rsidRPr="0080334B">
        <w:rPr>
          <w:rFonts w:ascii="Arial" w:hAnsi="Arial" w:cs="Arial"/>
          <w:sz w:val="24"/>
          <w:szCs w:val="24"/>
        </w:rPr>
        <w:t>двигательной</w:t>
      </w:r>
      <w:r w:rsidR="00F36FAA" w:rsidRPr="0080334B">
        <w:rPr>
          <w:rFonts w:ascii="Arial" w:hAnsi="Arial" w:cs="Arial"/>
          <w:sz w:val="24"/>
          <w:szCs w:val="24"/>
        </w:rPr>
        <w:t xml:space="preserve"> </w:t>
      </w:r>
      <w:r w:rsidRPr="0080334B">
        <w:rPr>
          <w:rFonts w:ascii="Arial" w:hAnsi="Arial" w:cs="Arial"/>
          <w:sz w:val="24"/>
          <w:szCs w:val="24"/>
        </w:rPr>
        <w:t>активности</w:t>
      </w:r>
      <w:r w:rsidR="00F36FAA" w:rsidRPr="0080334B">
        <w:rPr>
          <w:rFonts w:ascii="Arial" w:hAnsi="Arial" w:cs="Arial"/>
          <w:sz w:val="24"/>
          <w:szCs w:val="24"/>
        </w:rPr>
        <w:t xml:space="preserve"> </w:t>
      </w:r>
      <w:r w:rsidRPr="0080334B">
        <w:rPr>
          <w:rFonts w:ascii="Arial" w:hAnsi="Arial" w:cs="Arial"/>
          <w:sz w:val="24"/>
          <w:szCs w:val="24"/>
        </w:rPr>
        <w:t>и</w:t>
      </w:r>
      <w:r w:rsidR="00F36FAA" w:rsidRPr="0080334B">
        <w:rPr>
          <w:rFonts w:ascii="Arial" w:hAnsi="Arial" w:cs="Arial"/>
          <w:sz w:val="24"/>
          <w:szCs w:val="24"/>
        </w:rPr>
        <w:t xml:space="preserve"> </w:t>
      </w:r>
      <w:r w:rsidRPr="0080334B">
        <w:rPr>
          <w:rFonts w:ascii="Arial" w:hAnsi="Arial" w:cs="Arial"/>
          <w:sz w:val="24"/>
          <w:szCs w:val="24"/>
        </w:rPr>
        <w:t>формирования</w:t>
      </w:r>
      <w:r w:rsidR="00F36FAA" w:rsidRPr="0080334B">
        <w:rPr>
          <w:rFonts w:ascii="Arial" w:hAnsi="Arial" w:cs="Arial"/>
          <w:sz w:val="24"/>
          <w:szCs w:val="24"/>
        </w:rPr>
        <w:t xml:space="preserve"> </w:t>
      </w:r>
      <w:r w:rsidRPr="0080334B">
        <w:rPr>
          <w:rFonts w:ascii="Arial" w:hAnsi="Arial" w:cs="Arial"/>
          <w:sz w:val="24"/>
          <w:szCs w:val="24"/>
        </w:rPr>
        <w:t>здорового</w:t>
      </w:r>
      <w:r w:rsidR="00F36FAA" w:rsidRPr="0080334B">
        <w:rPr>
          <w:rFonts w:ascii="Arial" w:hAnsi="Arial" w:cs="Arial"/>
          <w:sz w:val="24"/>
          <w:szCs w:val="24"/>
        </w:rPr>
        <w:t xml:space="preserve"> </w:t>
      </w:r>
      <w:r w:rsidRPr="0080334B">
        <w:rPr>
          <w:rFonts w:ascii="Arial" w:hAnsi="Arial" w:cs="Arial"/>
          <w:sz w:val="24"/>
          <w:szCs w:val="24"/>
        </w:rPr>
        <w:t>образа</w:t>
      </w:r>
      <w:r w:rsidR="00F36FAA" w:rsidRPr="0080334B">
        <w:rPr>
          <w:rFonts w:ascii="Arial" w:hAnsi="Arial" w:cs="Arial"/>
          <w:sz w:val="24"/>
          <w:szCs w:val="24"/>
        </w:rPr>
        <w:t xml:space="preserve"> </w:t>
      </w:r>
      <w:r w:rsidRPr="0080334B">
        <w:rPr>
          <w:rFonts w:ascii="Arial" w:hAnsi="Arial" w:cs="Arial"/>
          <w:sz w:val="24"/>
          <w:szCs w:val="24"/>
        </w:rPr>
        <w:t>жизни,</w:t>
      </w:r>
      <w:r w:rsidR="00F36FAA" w:rsidRPr="0080334B">
        <w:rPr>
          <w:rFonts w:ascii="Arial" w:hAnsi="Arial" w:cs="Arial"/>
          <w:sz w:val="24"/>
          <w:szCs w:val="24"/>
        </w:rPr>
        <w:t xml:space="preserve"> </w:t>
      </w:r>
      <w:r w:rsidRPr="0080334B">
        <w:rPr>
          <w:rFonts w:ascii="Arial" w:hAnsi="Arial" w:cs="Arial"/>
          <w:sz w:val="24"/>
          <w:szCs w:val="24"/>
        </w:rPr>
        <w:t>социальной</w:t>
      </w:r>
      <w:r w:rsidR="00F36FAA" w:rsidRPr="0080334B">
        <w:rPr>
          <w:rFonts w:ascii="Arial" w:hAnsi="Arial" w:cs="Arial"/>
          <w:sz w:val="24"/>
          <w:szCs w:val="24"/>
        </w:rPr>
        <w:t xml:space="preserve"> </w:t>
      </w:r>
      <w:r w:rsidRPr="0080334B">
        <w:rPr>
          <w:rFonts w:ascii="Arial" w:hAnsi="Arial" w:cs="Arial"/>
          <w:sz w:val="24"/>
          <w:szCs w:val="24"/>
        </w:rPr>
        <w:t>адаптации</w:t>
      </w:r>
      <w:r w:rsidR="00F36FAA" w:rsidRPr="0080334B">
        <w:rPr>
          <w:rFonts w:ascii="Arial" w:hAnsi="Arial" w:cs="Arial"/>
          <w:sz w:val="24"/>
          <w:szCs w:val="24"/>
        </w:rPr>
        <w:t xml:space="preserve"> </w:t>
      </w:r>
      <w:r w:rsidRPr="0080334B">
        <w:rPr>
          <w:rFonts w:ascii="Arial" w:hAnsi="Arial" w:cs="Arial"/>
          <w:sz w:val="24"/>
          <w:szCs w:val="24"/>
        </w:rPr>
        <w:t>путем</w:t>
      </w:r>
      <w:r w:rsidR="00F36FAA" w:rsidRPr="0080334B">
        <w:rPr>
          <w:rFonts w:ascii="Arial" w:hAnsi="Arial" w:cs="Arial"/>
          <w:sz w:val="24"/>
          <w:szCs w:val="24"/>
        </w:rPr>
        <w:t xml:space="preserve"> </w:t>
      </w:r>
      <w:r w:rsidRPr="0080334B">
        <w:rPr>
          <w:rFonts w:ascii="Arial" w:hAnsi="Arial" w:cs="Arial"/>
          <w:sz w:val="24"/>
          <w:szCs w:val="24"/>
        </w:rPr>
        <w:t>физического</w:t>
      </w:r>
      <w:r w:rsidR="00F36FAA" w:rsidRPr="0080334B">
        <w:rPr>
          <w:rFonts w:ascii="Arial" w:hAnsi="Arial" w:cs="Arial"/>
          <w:sz w:val="24"/>
          <w:szCs w:val="24"/>
        </w:rPr>
        <w:t xml:space="preserve"> </w:t>
      </w:r>
      <w:r w:rsidRPr="0080334B">
        <w:rPr>
          <w:rFonts w:ascii="Arial" w:hAnsi="Arial" w:cs="Arial"/>
          <w:sz w:val="24"/>
          <w:szCs w:val="24"/>
        </w:rPr>
        <w:t>воспитания,</w:t>
      </w:r>
      <w:r w:rsidR="00F36FAA" w:rsidRPr="0080334B">
        <w:rPr>
          <w:rFonts w:ascii="Arial" w:hAnsi="Arial" w:cs="Arial"/>
          <w:sz w:val="24"/>
          <w:szCs w:val="24"/>
        </w:rPr>
        <w:t xml:space="preserve"> </w:t>
      </w:r>
      <w:r w:rsidRPr="0080334B">
        <w:rPr>
          <w:rFonts w:ascii="Arial" w:hAnsi="Arial" w:cs="Arial"/>
          <w:sz w:val="24"/>
          <w:szCs w:val="24"/>
        </w:rPr>
        <w:t>физической</w:t>
      </w:r>
      <w:r w:rsidR="00F36FAA" w:rsidRPr="0080334B">
        <w:rPr>
          <w:rFonts w:ascii="Arial" w:hAnsi="Arial" w:cs="Arial"/>
          <w:sz w:val="24"/>
          <w:szCs w:val="24"/>
        </w:rPr>
        <w:t xml:space="preserve"> </w:t>
      </w:r>
      <w:r w:rsidRPr="0080334B">
        <w:rPr>
          <w:rFonts w:ascii="Arial" w:hAnsi="Arial" w:cs="Arial"/>
          <w:sz w:val="24"/>
          <w:szCs w:val="24"/>
        </w:rPr>
        <w:t>подготовки</w:t>
      </w:r>
      <w:r w:rsidR="00F36FAA" w:rsidRPr="0080334B">
        <w:rPr>
          <w:rFonts w:ascii="Arial" w:hAnsi="Arial" w:cs="Arial"/>
          <w:sz w:val="24"/>
          <w:szCs w:val="24"/>
        </w:rPr>
        <w:t xml:space="preserve"> </w:t>
      </w:r>
      <w:r w:rsidRPr="0080334B">
        <w:rPr>
          <w:rFonts w:ascii="Arial" w:hAnsi="Arial" w:cs="Arial"/>
          <w:sz w:val="24"/>
          <w:szCs w:val="24"/>
        </w:rPr>
        <w:t>и</w:t>
      </w:r>
      <w:r w:rsidR="00F36FAA" w:rsidRPr="0080334B">
        <w:rPr>
          <w:rFonts w:ascii="Arial" w:hAnsi="Arial" w:cs="Arial"/>
          <w:sz w:val="24"/>
          <w:szCs w:val="24"/>
        </w:rPr>
        <w:t xml:space="preserve"> </w:t>
      </w:r>
      <w:r w:rsidRPr="0080334B">
        <w:rPr>
          <w:rFonts w:ascii="Arial" w:hAnsi="Arial" w:cs="Arial"/>
          <w:sz w:val="24"/>
          <w:szCs w:val="24"/>
        </w:rPr>
        <w:t>физического</w:t>
      </w:r>
      <w:r w:rsidR="00F36FAA" w:rsidRPr="0080334B">
        <w:rPr>
          <w:rFonts w:ascii="Arial" w:hAnsi="Arial" w:cs="Arial"/>
          <w:sz w:val="24"/>
          <w:szCs w:val="24"/>
        </w:rPr>
        <w:t xml:space="preserve"> </w:t>
      </w:r>
      <w:r w:rsidRPr="0080334B">
        <w:rPr>
          <w:rFonts w:ascii="Arial" w:hAnsi="Arial" w:cs="Arial"/>
          <w:sz w:val="24"/>
          <w:szCs w:val="24"/>
        </w:rPr>
        <w:t>развития.</w:t>
      </w:r>
    </w:p>
    <w:p w14:paraId="65770705" w14:textId="4EB5CA85" w:rsidR="005F4BBE" w:rsidRPr="0080334B" w:rsidRDefault="005F4BBE" w:rsidP="005F4BBE">
      <w:pPr>
        <w:spacing w:after="0" w:line="240" w:lineRule="auto"/>
        <w:ind w:firstLine="709"/>
        <w:jc w:val="both"/>
        <w:rPr>
          <w:rFonts w:ascii="Arial" w:hAnsi="Arial" w:cs="Arial"/>
          <w:sz w:val="24"/>
          <w:szCs w:val="24"/>
        </w:rPr>
      </w:pPr>
      <w:r w:rsidRPr="0080334B">
        <w:rPr>
          <w:rFonts w:ascii="Arial" w:hAnsi="Arial" w:cs="Arial"/>
          <w:sz w:val="24"/>
          <w:szCs w:val="24"/>
        </w:rPr>
        <w:t>Элемент</w:t>
      </w:r>
      <w:r w:rsidR="00F36FAA" w:rsidRPr="0080334B">
        <w:rPr>
          <w:rFonts w:ascii="Arial" w:hAnsi="Arial" w:cs="Arial"/>
          <w:sz w:val="24"/>
          <w:szCs w:val="24"/>
        </w:rPr>
        <w:t xml:space="preserve"> </w:t>
      </w:r>
      <w:r w:rsidRPr="0080334B">
        <w:rPr>
          <w:rFonts w:ascii="Arial" w:hAnsi="Arial" w:cs="Arial"/>
          <w:sz w:val="24"/>
          <w:szCs w:val="24"/>
        </w:rPr>
        <w:t>планировочной</w:t>
      </w:r>
      <w:r w:rsidR="00F36FAA" w:rsidRPr="0080334B">
        <w:rPr>
          <w:rFonts w:ascii="Arial" w:hAnsi="Arial" w:cs="Arial"/>
          <w:sz w:val="24"/>
          <w:szCs w:val="24"/>
        </w:rPr>
        <w:t xml:space="preserve"> </w:t>
      </w:r>
      <w:r w:rsidRPr="0080334B">
        <w:rPr>
          <w:rFonts w:ascii="Arial" w:hAnsi="Arial" w:cs="Arial"/>
          <w:sz w:val="24"/>
          <w:szCs w:val="24"/>
        </w:rPr>
        <w:t>структуры</w:t>
      </w:r>
      <w:r w:rsidR="00F36FAA" w:rsidRPr="0080334B">
        <w:rPr>
          <w:rFonts w:ascii="Arial" w:hAnsi="Arial" w:cs="Arial"/>
          <w:sz w:val="24"/>
          <w:szCs w:val="24"/>
        </w:rPr>
        <w:t xml:space="preserve"> </w:t>
      </w:r>
      <w:r w:rsidRPr="0080334B">
        <w:rPr>
          <w:rFonts w:ascii="Arial" w:hAnsi="Arial" w:cs="Arial"/>
          <w:sz w:val="24"/>
          <w:szCs w:val="24"/>
        </w:rPr>
        <w:t>-</w:t>
      </w:r>
      <w:r w:rsidR="00F36FAA" w:rsidRPr="0080334B">
        <w:rPr>
          <w:rFonts w:ascii="Arial" w:hAnsi="Arial" w:cs="Arial"/>
          <w:sz w:val="24"/>
          <w:szCs w:val="24"/>
        </w:rPr>
        <w:t xml:space="preserve"> </w:t>
      </w:r>
      <w:r w:rsidRPr="0080334B">
        <w:rPr>
          <w:rFonts w:ascii="Arial" w:hAnsi="Arial" w:cs="Arial"/>
          <w:sz w:val="24"/>
          <w:szCs w:val="24"/>
        </w:rPr>
        <w:t>часть</w:t>
      </w:r>
      <w:r w:rsidR="00F36FAA" w:rsidRPr="0080334B">
        <w:rPr>
          <w:rFonts w:ascii="Arial" w:hAnsi="Arial" w:cs="Arial"/>
          <w:sz w:val="24"/>
          <w:szCs w:val="24"/>
        </w:rPr>
        <w:t xml:space="preserve"> </w:t>
      </w:r>
      <w:r w:rsidRPr="0080334B">
        <w:rPr>
          <w:rFonts w:ascii="Arial" w:hAnsi="Arial" w:cs="Arial"/>
          <w:sz w:val="24"/>
          <w:szCs w:val="24"/>
        </w:rPr>
        <w:t>территории</w:t>
      </w:r>
      <w:r w:rsidR="00F36FAA" w:rsidRPr="0080334B">
        <w:rPr>
          <w:rFonts w:ascii="Arial" w:hAnsi="Arial" w:cs="Arial"/>
          <w:sz w:val="24"/>
          <w:szCs w:val="24"/>
        </w:rPr>
        <w:t xml:space="preserve"> </w:t>
      </w:r>
      <w:r w:rsidRPr="0080334B">
        <w:rPr>
          <w:rFonts w:ascii="Arial" w:hAnsi="Arial" w:cs="Arial"/>
          <w:sz w:val="24"/>
          <w:szCs w:val="24"/>
        </w:rPr>
        <w:t>поселения,</w:t>
      </w:r>
      <w:r w:rsidR="00F36FAA" w:rsidRPr="0080334B">
        <w:rPr>
          <w:rFonts w:ascii="Arial" w:hAnsi="Arial" w:cs="Arial"/>
          <w:sz w:val="24"/>
          <w:szCs w:val="24"/>
        </w:rPr>
        <w:t xml:space="preserve"> </w:t>
      </w:r>
      <w:r w:rsidRPr="0080334B">
        <w:rPr>
          <w:rFonts w:ascii="Arial" w:hAnsi="Arial" w:cs="Arial"/>
          <w:sz w:val="24"/>
          <w:szCs w:val="24"/>
        </w:rPr>
        <w:t>городского</w:t>
      </w:r>
      <w:r w:rsidR="00F36FAA" w:rsidRPr="0080334B">
        <w:rPr>
          <w:rFonts w:ascii="Arial" w:hAnsi="Arial" w:cs="Arial"/>
          <w:sz w:val="24"/>
          <w:szCs w:val="24"/>
        </w:rPr>
        <w:t xml:space="preserve"> </w:t>
      </w:r>
      <w:r w:rsidRPr="0080334B">
        <w:rPr>
          <w:rFonts w:ascii="Arial" w:hAnsi="Arial" w:cs="Arial"/>
          <w:sz w:val="24"/>
          <w:szCs w:val="24"/>
        </w:rPr>
        <w:t>округа</w:t>
      </w:r>
      <w:r w:rsidR="00F36FAA" w:rsidRPr="0080334B">
        <w:rPr>
          <w:rFonts w:ascii="Arial" w:hAnsi="Arial" w:cs="Arial"/>
          <w:sz w:val="24"/>
          <w:szCs w:val="24"/>
        </w:rPr>
        <w:t xml:space="preserve"> </w:t>
      </w:r>
      <w:r w:rsidRPr="0080334B">
        <w:rPr>
          <w:rFonts w:ascii="Arial" w:hAnsi="Arial" w:cs="Arial"/>
          <w:sz w:val="24"/>
          <w:szCs w:val="24"/>
        </w:rPr>
        <w:t>или</w:t>
      </w:r>
      <w:r w:rsidR="00F36FAA" w:rsidRPr="0080334B">
        <w:rPr>
          <w:rFonts w:ascii="Arial" w:hAnsi="Arial" w:cs="Arial"/>
          <w:sz w:val="24"/>
          <w:szCs w:val="24"/>
        </w:rPr>
        <w:t xml:space="preserve"> </w:t>
      </w:r>
      <w:r w:rsidRPr="0080334B">
        <w:rPr>
          <w:rFonts w:ascii="Arial" w:hAnsi="Arial" w:cs="Arial"/>
          <w:sz w:val="24"/>
          <w:szCs w:val="24"/>
        </w:rPr>
        <w:t>межселенной</w:t>
      </w:r>
      <w:r w:rsidR="00F36FAA" w:rsidRPr="0080334B">
        <w:rPr>
          <w:rFonts w:ascii="Arial" w:hAnsi="Arial" w:cs="Arial"/>
          <w:sz w:val="24"/>
          <w:szCs w:val="24"/>
        </w:rPr>
        <w:t xml:space="preserve"> </w:t>
      </w:r>
      <w:r w:rsidRPr="0080334B">
        <w:rPr>
          <w:rFonts w:ascii="Arial" w:hAnsi="Arial" w:cs="Arial"/>
          <w:sz w:val="24"/>
          <w:szCs w:val="24"/>
        </w:rPr>
        <w:t>территории</w:t>
      </w:r>
      <w:r w:rsidR="00F36FAA" w:rsidRPr="0080334B">
        <w:rPr>
          <w:rFonts w:ascii="Arial" w:hAnsi="Arial" w:cs="Arial"/>
          <w:sz w:val="24"/>
          <w:szCs w:val="24"/>
        </w:rPr>
        <w:t xml:space="preserve"> </w:t>
      </w:r>
      <w:r w:rsidRPr="0080334B">
        <w:rPr>
          <w:rFonts w:ascii="Arial" w:hAnsi="Arial" w:cs="Arial"/>
          <w:sz w:val="24"/>
          <w:szCs w:val="24"/>
        </w:rPr>
        <w:t>муниципального</w:t>
      </w:r>
      <w:r w:rsidR="00F36FAA" w:rsidRPr="0080334B">
        <w:rPr>
          <w:rFonts w:ascii="Arial" w:hAnsi="Arial" w:cs="Arial"/>
          <w:sz w:val="24"/>
          <w:szCs w:val="24"/>
        </w:rPr>
        <w:t xml:space="preserve"> </w:t>
      </w:r>
      <w:r w:rsidRPr="0080334B">
        <w:rPr>
          <w:rFonts w:ascii="Arial" w:hAnsi="Arial" w:cs="Arial"/>
          <w:sz w:val="24"/>
          <w:szCs w:val="24"/>
        </w:rPr>
        <w:t>района</w:t>
      </w:r>
      <w:r w:rsidR="00F36FAA" w:rsidRPr="0080334B">
        <w:rPr>
          <w:rFonts w:ascii="Arial" w:hAnsi="Arial" w:cs="Arial"/>
          <w:sz w:val="24"/>
          <w:szCs w:val="24"/>
        </w:rPr>
        <w:t xml:space="preserve"> </w:t>
      </w:r>
      <w:r w:rsidRPr="0080334B">
        <w:rPr>
          <w:rFonts w:ascii="Arial" w:hAnsi="Arial" w:cs="Arial"/>
          <w:sz w:val="24"/>
          <w:szCs w:val="24"/>
        </w:rPr>
        <w:t>(квартал,</w:t>
      </w:r>
      <w:r w:rsidR="00F36FAA" w:rsidRPr="0080334B">
        <w:rPr>
          <w:rFonts w:ascii="Arial" w:hAnsi="Arial" w:cs="Arial"/>
          <w:sz w:val="24"/>
          <w:szCs w:val="24"/>
        </w:rPr>
        <w:t xml:space="preserve"> </w:t>
      </w:r>
      <w:r w:rsidRPr="0080334B">
        <w:rPr>
          <w:rFonts w:ascii="Arial" w:hAnsi="Arial" w:cs="Arial"/>
          <w:sz w:val="24"/>
          <w:szCs w:val="24"/>
        </w:rPr>
        <w:t>микрорайон,</w:t>
      </w:r>
      <w:r w:rsidR="00F36FAA" w:rsidRPr="0080334B">
        <w:rPr>
          <w:rFonts w:ascii="Arial" w:hAnsi="Arial" w:cs="Arial"/>
          <w:sz w:val="24"/>
          <w:szCs w:val="24"/>
        </w:rPr>
        <w:t xml:space="preserve"> </w:t>
      </w:r>
      <w:r w:rsidRPr="0080334B">
        <w:rPr>
          <w:rFonts w:ascii="Arial" w:hAnsi="Arial" w:cs="Arial"/>
          <w:sz w:val="24"/>
          <w:szCs w:val="24"/>
        </w:rPr>
        <w:t>район</w:t>
      </w:r>
      <w:r w:rsidR="00F36FAA" w:rsidRPr="0080334B">
        <w:rPr>
          <w:rFonts w:ascii="Arial" w:hAnsi="Arial" w:cs="Arial"/>
          <w:sz w:val="24"/>
          <w:szCs w:val="24"/>
        </w:rPr>
        <w:t xml:space="preserve"> </w:t>
      </w:r>
      <w:r w:rsidRPr="0080334B">
        <w:rPr>
          <w:rFonts w:ascii="Arial" w:hAnsi="Arial" w:cs="Arial"/>
          <w:sz w:val="24"/>
          <w:szCs w:val="24"/>
        </w:rPr>
        <w:t>и</w:t>
      </w:r>
      <w:r w:rsidR="00F36FAA" w:rsidRPr="0080334B">
        <w:rPr>
          <w:rFonts w:ascii="Arial" w:hAnsi="Arial" w:cs="Arial"/>
          <w:sz w:val="24"/>
          <w:szCs w:val="24"/>
        </w:rPr>
        <w:t xml:space="preserve"> </w:t>
      </w:r>
      <w:r w:rsidRPr="0080334B">
        <w:rPr>
          <w:rFonts w:ascii="Arial" w:hAnsi="Arial" w:cs="Arial"/>
          <w:sz w:val="24"/>
          <w:szCs w:val="24"/>
        </w:rPr>
        <w:t>иные</w:t>
      </w:r>
      <w:r w:rsidR="00F36FAA" w:rsidRPr="0080334B">
        <w:rPr>
          <w:rFonts w:ascii="Arial" w:hAnsi="Arial" w:cs="Arial"/>
          <w:sz w:val="24"/>
          <w:szCs w:val="24"/>
        </w:rPr>
        <w:t xml:space="preserve"> </w:t>
      </w:r>
      <w:r w:rsidRPr="0080334B">
        <w:rPr>
          <w:rFonts w:ascii="Arial" w:hAnsi="Arial" w:cs="Arial"/>
          <w:sz w:val="24"/>
          <w:szCs w:val="24"/>
        </w:rPr>
        <w:t>подобные</w:t>
      </w:r>
      <w:r w:rsidR="00F36FAA" w:rsidRPr="0080334B">
        <w:rPr>
          <w:rFonts w:ascii="Arial" w:hAnsi="Arial" w:cs="Arial"/>
          <w:sz w:val="24"/>
          <w:szCs w:val="24"/>
        </w:rPr>
        <w:t xml:space="preserve"> </w:t>
      </w:r>
      <w:r w:rsidRPr="0080334B">
        <w:rPr>
          <w:rFonts w:ascii="Arial" w:hAnsi="Arial" w:cs="Arial"/>
          <w:sz w:val="24"/>
          <w:szCs w:val="24"/>
        </w:rPr>
        <w:t>элементы).</w:t>
      </w:r>
      <w:r w:rsidR="00F36FAA" w:rsidRPr="0080334B">
        <w:rPr>
          <w:rFonts w:ascii="Arial" w:hAnsi="Arial" w:cs="Arial"/>
          <w:sz w:val="24"/>
          <w:szCs w:val="24"/>
        </w:rPr>
        <w:t xml:space="preserve"> </w:t>
      </w:r>
      <w:r w:rsidRPr="0080334B">
        <w:rPr>
          <w:rFonts w:ascii="Arial" w:hAnsi="Arial" w:cs="Arial"/>
          <w:sz w:val="24"/>
          <w:szCs w:val="24"/>
        </w:rPr>
        <w:t>Виды</w:t>
      </w:r>
      <w:r w:rsidR="00F36FAA" w:rsidRPr="0080334B">
        <w:rPr>
          <w:rFonts w:ascii="Arial" w:hAnsi="Arial" w:cs="Arial"/>
          <w:sz w:val="24"/>
          <w:szCs w:val="24"/>
        </w:rPr>
        <w:t xml:space="preserve"> </w:t>
      </w:r>
      <w:r w:rsidRPr="0080334B">
        <w:rPr>
          <w:rFonts w:ascii="Arial" w:hAnsi="Arial" w:cs="Arial"/>
          <w:sz w:val="24"/>
          <w:szCs w:val="24"/>
        </w:rPr>
        <w:t>элементов</w:t>
      </w:r>
      <w:r w:rsidR="00F36FAA" w:rsidRPr="0080334B">
        <w:rPr>
          <w:rFonts w:ascii="Arial" w:hAnsi="Arial" w:cs="Arial"/>
          <w:sz w:val="24"/>
          <w:szCs w:val="24"/>
        </w:rPr>
        <w:t xml:space="preserve"> </w:t>
      </w:r>
      <w:r w:rsidRPr="0080334B">
        <w:rPr>
          <w:rFonts w:ascii="Arial" w:hAnsi="Arial" w:cs="Arial"/>
          <w:sz w:val="24"/>
          <w:szCs w:val="24"/>
        </w:rPr>
        <w:t>планировочной</w:t>
      </w:r>
      <w:r w:rsidR="00F36FAA" w:rsidRPr="0080334B">
        <w:rPr>
          <w:rFonts w:ascii="Arial" w:hAnsi="Arial" w:cs="Arial"/>
          <w:sz w:val="24"/>
          <w:szCs w:val="24"/>
        </w:rPr>
        <w:t xml:space="preserve"> </w:t>
      </w:r>
      <w:r w:rsidRPr="0080334B">
        <w:rPr>
          <w:rFonts w:ascii="Arial" w:hAnsi="Arial" w:cs="Arial"/>
          <w:sz w:val="24"/>
          <w:szCs w:val="24"/>
        </w:rPr>
        <w:t>структуры</w:t>
      </w:r>
      <w:r w:rsidR="00F36FAA" w:rsidRPr="0080334B">
        <w:rPr>
          <w:rFonts w:ascii="Arial" w:hAnsi="Arial" w:cs="Arial"/>
          <w:sz w:val="24"/>
          <w:szCs w:val="24"/>
        </w:rPr>
        <w:t xml:space="preserve"> </w:t>
      </w:r>
      <w:r w:rsidRPr="0080334B">
        <w:rPr>
          <w:rFonts w:ascii="Arial" w:hAnsi="Arial" w:cs="Arial"/>
          <w:sz w:val="24"/>
          <w:szCs w:val="24"/>
        </w:rPr>
        <w:t>устанавливаются</w:t>
      </w:r>
      <w:r w:rsidR="00F36FAA" w:rsidRPr="0080334B">
        <w:rPr>
          <w:rFonts w:ascii="Arial" w:hAnsi="Arial" w:cs="Arial"/>
          <w:sz w:val="24"/>
          <w:szCs w:val="24"/>
        </w:rPr>
        <w:t xml:space="preserve"> </w:t>
      </w:r>
      <w:r w:rsidRPr="0080334B">
        <w:rPr>
          <w:rFonts w:ascii="Arial" w:hAnsi="Arial" w:cs="Arial"/>
          <w:sz w:val="24"/>
          <w:szCs w:val="24"/>
        </w:rPr>
        <w:t>уполномоченным</w:t>
      </w:r>
      <w:r w:rsidR="00F36FAA" w:rsidRPr="0080334B">
        <w:rPr>
          <w:rFonts w:ascii="Arial" w:hAnsi="Arial" w:cs="Arial"/>
          <w:sz w:val="24"/>
          <w:szCs w:val="24"/>
        </w:rPr>
        <w:t xml:space="preserve"> </w:t>
      </w:r>
      <w:r w:rsidRPr="0080334B">
        <w:rPr>
          <w:rFonts w:ascii="Arial" w:hAnsi="Arial" w:cs="Arial"/>
          <w:sz w:val="24"/>
          <w:szCs w:val="24"/>
        </w:rPr>
        <w:t>Правительством</w:t>
      </w:r>
      <w:r w:rsidR="00F36FAA" w:rsidRPr="0080334B">
        <w:rPr>
          <w:rFonts w:ascii="Arial" w:hAnsi="Arial" w:cs="Arial"/>
          <w:sz w:val="24"/>
          <w:szCs w:val="24"/>
        </w:rPr>
        <w:t xml:space="preserve"> </w:t>
      </w:r>
      <w:r w:rsidRPr="0080334B">
        <w:rPr>
          <w:rFonts w:ascii="Arial" w:hAnsi="Arial" w:cs="Arial"/>
          <w:sz w:val="24"/>
          <w:szCs w:val="24"/>
        </w:rPr>
        <w:t>Российской</w:t>
      </w:r>
      <w:r w:rsidR="00F36FAA" w:rsidRPr="0080334B">
        <w:rPr>
          <w:rFonts w:ascii="Arial" w:hAnsi="Arial" w:cs="Arial"/>
          <w:sz w:val="24"/>
          <w:szCs w:val="24"/>
        </w:rPr>
        <w:t xml:space="preserve"> </w:t>
      </w:r>
      <w:r w:rsidRPr="0080334B">
        <w:rPr>
          <w:rFonts w:ascii="Arial" w:hAnsi="Arial" w:cs="Arial"/>
          <w:sz w:val="24"/>
          <w:szCs w:val="24"/>
        </w:rPr>
        <w:t>Федерации</w:t>
      </w:r>
      <w:r w:rsidR="00F36FAA" w:rsidRPr="0080334B">
        <w:rPr>
          <w:rFonts w:ascii="Arial" w:hAnsi="Arial" w:cs="Arial"/>
          <w:sz w:val="24"/>
          <w:szCs w:val="24"/>
        </w:rPr>
        <w:t xml:space="preserve"> </w:t>
      </w:r>
      <w:r w:rsidRPr="0080334B">
        <w:rPr>
          <w:rFonts w:ascii="Arial" w:hAnsi="Arial" w:cs="Arial"/>
          <w:sz w:val="24"/>
          <w:szCs w:val="24"/>
        </w:rPr>
        <w:t>федеральным</w:t>
      </w:r>
      <w:r w:rsidR="00F36FAA" w:rsidRPr="0080334B">
        <w:rPr>
          <w:rFonts w:ascii="Arial" w:hAnsi="Arial" w:cs="Arial"/>
          <w:sz w:val="24"/>
          <w:szCs w:val="24"/>
        </w:rPr>
        <w:t xml:space="preserve"> </w:t>
      </w:r>
      <w:r w:rsidRPr="0080334B">
        <w:rPr>
          <w:rFonts w:ascii="Arial" w:hAnsi="Arial" w:cs="Arial"/>
          <w:sz w:val="24"/>
          <w:szCs w:val="24"/>
        </w:rPr>
        <w:t>органом</w:t>
      </w:r>
      <w:r w:rsidR="00F36FAA" w:rsidRPr="0080334B">
        <w:rPr>
          <w:rFonts w:ascii="Arial" w:hAnsi="Arial" w:cs="Arial"/>
          <w:sz w:val="24"/>
          <w:szCs w:val="24"/>
        </w:rPr>
        <w:t xml:space="preserve"> </w:t>
      </w:r>
      <w:r w:rsidRPr="0080334B">
        <w:rPr>
          <w:rFonts w:ascii="Arial" w:hAnsi="Arial" w:cs="Arial"/>
          <w:sz w:val="24"/>
          <w:szCs w:val="24"/>
        </w:rPr>
        <w:t>исполнительной</w:t>
      </w:r>
      <w:r w:rsidR="00F36FAA" w:rsidRPr="0080334B">
        <w:rPr>
          <w:rFonts w:ascii="Arial" w:hAnsi="Arial" w:cs="Arial"/>
          <w:sz w:val="24"/>
          <w:szCs w:val="24"/>
        </w:rPr>
        <w:t xml:space="preserve"> </w:t>
      </w:r>
      <w:r w:rsidRPr="0080334B">
        <w:rPr>
          <w:rFonts w:ascii="Arial" w:hAnsi="Arial" w:cs="Arial"/>
          <w:sz w:val="24"/>
          <w:szCs w:val="24"/>
        </w:rPr>
        <w:t>власти.</w:t>
      </w:r>
    </w:p>
    <w:p w14:paraId="3D2610BF" w14:textId="427C4F2C" w:rsidR="005F4BBE" w:rsidRPr="0080334B" w:rsidRDefault="005F4BBE" w:rsidP="005F4BBE">
      <w:pPr>
        <w:spacing w:after="0" w:line="240" w:lineRule="auto"/>
        <w:ind w:firstLine="709"/>
        <w:jc w:val="both"/>
        <w:rPr>
          <w:rFonts w:ascii="Arial" w:hAnsi="Arial" w:cs="Arial"/>
          <w:sz w:val="24"/>
          <w:szCs w:val="24"/>
        </w:rPr>
      </w:pPr>
      <w:r w:rsidRPr="0080334B">
        <w:rPr>
          <w:rFonts w:ascii="Arial" w:hAnsi="Arial" w:cs="Arial"/>
          <w:sz w:val="24"/>
          <w:szCs w:val="24"/>
        </w:rPr>
        <w:lastRenderedPageBreak/>
        <w:t>Ядро</w:t>
      </w:r>
      <w:r w:rsidR="00F36FAA" w:rsidRPr="0080334B">
        <w:rPr>
          <w:rFonts w:ascii="Arial" w:hAnsi="Arial" w:cs="Arial"/>
          <w:sz w:val="24"/>
          <w:szCs w:val="24"/>
        </w:rPr>
        <w:t xml:space="preserve"> </w:t>
      </w:r>
      <w:r w:rsidRPr="0080334B">
        <w:rPr>
          <w:rFonts w:ascii="Arial" w:hAnsi="Arial" w:cs="Arial"/>
          <w:sz w:val="24"/>
          <w:szCs w:val="24"/>
        </w:rPr>
        <w:t>агломерации</w:t>
      </w:r>
      <w:r w:rsidR="00F36FAA" w:rsidRPr="0080334B">
        <w:rPr>
          <w:rFonts w:ascii="Arial" w:hAnsi="Arial" w:cs="Arial"/>
          <w:sz w:val="24"/>
          <w:szCs w:val="24"/>
        </w:rPr>
        <w:t xml:space="preserve"> </w:t>
      </w:r>
      <w:r w:rsidRPr="0080334B">
        <w:rPr>
          <w:rFonts w:ascii="Arial" w:hAnsi="Arial" w:cs="Arial"/>
          <w:sz w:val="24"/>
          <w:szCs w:val="24"/>
        </w:rPr>
        <w:t>(административный</w:t>
      </w:r>
      <w:r w:rsidR="00F36FAA" w:rsidRPr="0080334B">
        <w:rPr>
          <w:rFonts w:ascii="Arial" w:hAnsi="Arial" w:cs="Arial"/>
          <w:sz w:val="24"/>
          <w:szCs w:val="24"/>
        </w:rPr>
        <w:t xml:space="preserve"> </w:t>
      </w:r>
      <w:r w:rsidRPr="0080334B">
        <w:rPr>
          <w:rFonts w:ascii="Arial" w:hAnsi="Arial" w:cs="Arial"/>
          <w:sz w:val="24"/>
          <w:szCs w:val="24"/>
        </w:rPr>
        <w:t>центр</w:t>
      </w:r>
      <w:r w:rsidR="00F36FAA" w:rsidRPr="0080334B">
        <w:rPr>
          <w:rFonts w:ascii="Arial" w:hAnsi="Arial" w:cs="Arial"/>
          <w:sz w:val="24"/>
          <w:szCs w:val="24"/>
        </w:rPr>
        <w:t xml:space="preserve"> </w:t>
      </w:r>
      <w:r w:rsidRPr="0080334B">
        <w:rPr>
          <w:rFonts w:ascii="Arial" w:hAnsi="Arial" w:cs="Arial"/>
          <w:sz w:val="24"/>
          <w:szCs w:val="24"/>
        </w:rPr>
        <w:t>агломерации)</w:t>
      </w:r>
      <w:r w:rsidR="00F36FAA" w:rsidRPr="0080334B">
        <w:rPr>
          <w:rFonts w:ascii="Arial" w:hAnsi="Arial" w:cs="Arial"/>
          <w:sz w:val="24"/>
          <w:szCs w:val="24"/>
        </w:rPr>
        <w:t xml:space="preserve"> </w:t>
      </w:r>
      <w:r w:rsidRPr="0080334B">
        <w:rPr>
          <w:rFonts w:ascii="Arial" w:hAnsi="Arial" w:cs="Arial"/>
          <w:sz w:val="24"/>
          <w:szCs w:val="24"/>
        </w:rPr>
        <w:t>-</w:t>
      </w:r>
      <w:r w:rsidR="00F36FAA" w:rsidRPr="0080334B">
        <w:rPr>
          <w:rFonts w:ascii="Arial" w:hAnsi="Arial" w:cs="Arial"/>
          <w:sz w:val="24"/>
          <w:szCs w:val="24"/>
        </w:rPr>
        <w:t xml:space="preserve"> </w:t>
      </w:r>
      <w:r w:rsidRPr="0080334B">
        <w:rPr>
          <w:rFonts w:ascii="Arial" w:hAnsi="Arial" w:cs="Arial"/>
          <w:sz w:val="24"/>
          <w:szCs w:val="24"/>
        </w:rPr>
        <w:t>территории</w:t>
      </w:r>
      <w:r w:rsidR="00F36FAA" w:rsidRPr="0080334B">
        <w:rPr>
          <w:rFonts w:ascii="Arial" w:hAnsi="Arial" w:cs="Arial"/>
          <w:sz w:val="24"/>
          <w:szCs w:val="24"/>
        </w:rPr>
        <w:t xml:space="preserve"> </w:t>
      </w:r>
      <w:r w:rsidRPr="0080334B">
        <w:rPr>
          <w:rFonts w:ascii="Arial" w:hAnsi="Arial" w:cs="Arial"/>
          <w:sz w:val="24"/>
          <w:szCs w:val="24"/>
        </w:rPr>
        <w:t>муниципальных</w:t>
      </w:r>
      <w:r w:rsidR="00F36FAA" w:rsidRPr="0080334B">
        <w:rPr>
          <w:rFonts w:ascii="Arial" w:hAnsi="Arial" w:cs="Arial"/>
          <w:sz w:val="24"/>
          <w:szCs w:val="24"/>
        </w:rPr>
        <w:t xml:space="preserve"> </w:t>
      </w:r>
      <w:r w:rsidRPr="0080334B">
        <w:rPr>
          <w:rFonts w:ascii="Arial" w:hAnsi="Arial" w:cs="Arial"/>
          <w:sz w:val="24"/>
          <w:szCs w:val="24"/>
        </w:rPr>
        <w:t>образований,</w:t>
      </w:r>
      <w:r w:rsidR="00F36FAA" w:rsidRPr="0080334B">
        <w:rPr>
          <w:rFonts w:ascii="Arial" w:hAnsi="Arial" w:cs="Arial"/>
          <w:sz w:val="24"/>
          <w:szCs w:val="24"/>
        </w:rPr>
        <w:t xml:space="preserve"> </w:t>
      </w:r>
      <w:r w:rsidRPr="0080334B">
        <w:rPr>
          <w:rFonts w:ascii="Arial" w:hAnsi="Arial" w:cs="Arial"/>
          <w:sz w:val="24"/>
          <w:szCs w:val="24"/>
        </w:rPr>
        <w:t>имеющих</w:t>
      </w:r>
      <w:r w:rsidR="00F36FAA" w:rsidRPr="0080334B">
        <w:rPr>
          <w:rFonts w:ascii="Arial" w:hAnsi="Arial" w:cs="Arial"/>
          <w:sz w:val="24"/>
          <w:szCs w:val="24"/>
        </w:rPr>
        <w:t xml:space="preserve"> </w:t>
      </w:r>
      <w:r w:rsidRPr="0080334B">
        <w:rPr>
          <w:rFonts w:ascii="Arial" w:hAnsi="Arial" w:cs="Arial"/>
          <w:sz w:val="24"/>
          <w:szCs w:val="24"/>
        </w:rPr>
        <w:t>общие</w:t>
      </w:r>
      <w:r w:rsidR="00F36FAA" w:rsidRPr="0080334B">
        <w:rPr>
          <w:rFonts w:ascii="Arial" w:hAnsi="Arial" w:cs="Arial"/>
          <w:sz w:val="24"/>
          <w:szCs w:val="24"/>
        </w:rPr>
        <w:t xml:space="preserve"> </w:t>
      </w:r>
      <w:r w:rsidRPr="0080334B">
        <w:rPr>
          <w:rFonts w:ascii="Arial" w:hAnsi="Arial" w:cs="Arial"/>
          <w:sz w:val="24"/>
          <w:szCs w:val="24"/>
        </w:rPr>
        <w:t>границы</w:t>
      </w:r>
      <w:r w:rsidR="00F36FAA" w:rsidRPr="0080334B">
        <w:rPr>
          <w:rFonts w:ascii="Arial" w:hAnsi="Arial" w:cs="Arial"/>
          <w:sz w:val="24"/>
          <w:szCs w:val="24"/>
        </w:rPr>
        <w:t xml:space="preserve"> </w:t>
      </w:r>
      <w:r w:rsidRPr="0080334B">
        <w:rPr>
          <w:rFonts w:ascii="Arial" w:hAnsi="Arial" w:cs="Arial"/>
          <w:sz w:val="24"/>
          <w:szCs w:val="24"/>
        </w:rPr>
        <w:t>в</w:t>
      </w:r>
      <w:r w:rsidR="00F36FAA" w:rsidRPr="0080334B">
        <w:rPr>
          <w:rFonts w:ascii="Arial" w:hAnsi="Arial" w:cs="Arial"/>
          <w:sz w:val="24"/>
          <w:szCs w:val="24"/>
        </w:rPr>
        <w:t xml:space="preserve"> </w:t>
      </w:r>
      <w:r w:rsidRPr="0080334B">
        <w:rPr>
          <w:rFonts w:ascii="Arial" w:hAnsi="Arial" w:cs="Arial"/>
          <w:sz w:val="24"/>
          <w:szCs w:val="24"/>
        </w:rPr>
        <w:t>составе</w:t>
      </w:r>
      <w:r w:rsidR="00F36FAA" w:rsidRPr="0080334B">
        <w:rPr>
          <w:rFonts w:ascii="Arial" w:hAnsi="Arial" w:cs="Arial"/>
          <w:sz w:val="24"/>
          <w:szCs w:val="24"/>
        </w:rPr>
        <w:t xml:space="preserve"> </w:t>
      </w:r>
      <w:r w:rsidRPr="0080334B">
        <w:rPr>
          <w:rFonts w:ascii="Arial" w:hAnsi="Arial" w:cs="Arial"/>
          <w:sz w:val="24"/>
          <w:szCs w:val="24"/>
        </w:rPr>
        <w:t>крупных</w:t>
      </w:r>
      <w:r w:rsidR="00F36FAA" w:rsidRPr="0080334B">
        <w:rPr>
          <w:rFonts w:ascii="Arial" w:hAnsi="Arial" w:cs="Arial"/>
          <w:sz w:val="24"/>
          <w:szCs w:val="24"/>
        </w:rPr>
        <w:t xml:space="preserve"> </w:t>
      </w:r>
      <w:r w:rsidRPr="0080334B">
        <w:rPr>
          <w:rFonts w:ascii="Arial" w:hAnsi="Arial" w:cs="Arial"/>
          <w:sz w:val="24"/>
          <w:szCs w:val="24"/>
        </w:rPr>
        <w:t>городских</w:t>
      </w:r>
      <w:r w:rsidR="00F36FAA" w:rsidRPr="0080334B">
        <w:rPr>
          <w:rFonts w:ascii="Arial" w:hAnsi="Arial" w:cs="Arial"/>
          <w:sz w:val="24"/>
          <w:szCs w:val="24"/>
        </w:rPr>
        <w:t xml:space="preserve"> </w:t>
      </w:r>
      <w:r w:rsidRPr="0080334B">
        <w:rPr>
          <w:rFonts w:ascii="Arial" w:hAnsi="Arial" w:cs="Arial"/>
          <w:sz w:val="24"/>
          <w:szCs w:val="24"/>
        </w:rPr>
        <w:t>агломераций</w:t>
      </w:r>
      <w:r w:rsidR="00F36FAA" w:rsidRPr="0080334B">
        <w:rPr>
          <w:rFonts w:ascii="Arial" w:hAnsi="Arial" w:cs="Arial"/>
          <w:sz w:val="24"/>
          <w:szCs w:val="24"/>
        </w:rPr>
        <w:t xml:space="preserve"> </w:t>
      </w:r>
      <w:r w:rsidRPr="0080334B">
        <w:rPr>
          <w:rFonts w:ascii="Arial" w:hAnsi="Arial" w:cs="Arial"/>
          <w:sz w:val="24"/>
          <w:szCs w:val="24"/>
        </w:rPr>
        <w:t>и</w:t>
      </w:r>
      <w:r w:rsidR="00F36FAA" w:rsidRPr="0080334B">
        <w:rPr>
          <w:rFonts w:ascii="Arial" w:hAnsi="Arial" w:cs="Arial"/>
          <w:sz w:val="24"/>
          <w:szCs w:val="24"/>
        </w:rPr>
        <w:t xml:space="preserve"> </w:t>
      </w:r>
      <w:r w:rsidRPr="0080334B">
        <w:rPr>
          <w:rFonts w:ascii="Arial" w:hAnsi="Arial" w:cs="Arial"/>
          <w:sz w:val="24"/>
          <w:szCs w:val="24"/>
        </w:rPr>
        <w:t>крупнейших</w:t>
      </w:r>
      <w:r w:rsidR="00F36FAA" w:rsidRPr="0080334B">
        <w:rPr>
          <w:rFonts w:ascii="Arial" w:hAnsi="Arial" w:cs="Arial"/>
          <w:sz w:val="24"/>
          <w:szCs w:val="24"/>
        </w:rPr>
        <w:t xml:space="preserve"> </w:t>
      </w:r>
      <w:r w:rsidRPr="0080334B">
        <w:rPr>
          <w:rFonts w:ascii="Arial" w:hAnsi="Arial" w:cs="Arial"/>
          <w:sz w:val="24"/>
          <w:szCs w:val="24"/>
        </w:rPr>
        <w:t>городских</w:t>
      </w:r>
      <w:r w:rsidR="00F36FAA" w:rsidRPr="0080334B">
        <w:rPr>
          <w:rFonts w:ascii="Arial" w:hAnsi="Arial" w:cs="Arial"/>
          <w:sz w:val="24"/>
          <w:szCs w:val="24"/>
        </w:rPr>
        <w:t xml:space="preserve"> </w:t>
      </w:r>
      <w:r w:rsidRPr="0080334B">
        <w:rPr>
          <w:rFonts w:ascii="Arial" w:hAnsi="Arial" w:cs="Arial"/>
          <w:sz w:val="24"/>
          <w:szCs w:val="24"/>
        </w:rPr>
        <w:t>агломераций</w:t>
      </w:r>
      <w:r w:rsidR="00F36FAA" w:rsidRPr="0080334B">
        <w:rPr>
          <w:rFonts w:ascii="Arial" w:hAnsi="Arial" w:cs="Arial"/>
          <w:sz w:val="24"/>
          <w:szCs w:val="24"/>
        </w:rPr>
        <w:t xml:space="preserve"> </w:t>
      </w:r>
      <w:r w:rsidRPr="0080334B">
        <w:rPr>
          <w:rFonts w:ascii="Arial" w:hAnsi="Arial" w:cs="Arial"/>
          <w:sz w:val="24"/>
          <w:szCs w:val="24"/>
        </w:rPr>
        <w:t>(в</w:t>
      </w:r>
      <w:r w:rsidR="00F36FAA" w:rsidRPr="0080334B">
        <w:rPr>
          <w:rFonts w:ascii="Arial" w:hAnsi="Arial" w:cs="Arial"/>
          <w:sz w:val="24"/>
          <w:szCs w:val="24"/>
        </w:rPr>
        <w:t xml:space="preserve"> </w:t>
      </w:r>
      <w:r w:rsidRPr="0080334B">
        <w:rPr>
          <w:rFonts w:ascii="Arial" w:hAnsi="Arial" w:cs="Arial"/>
          <w:sz w:val="24"/>
          <w:szCs w:val="24"/>
        </w:rPr>
        <w:t>значениях,</w:t>
      </w:r>
      <w:r w:rsidR="00F36FAA" w:rsidRPr="0080334B">
        <w:rPr>
          <w:rFonts w:ascii="Arial" w:hAnsi="Arial" w:cs="Arial"/>
          <w:sz w:val="24"/>
          <w:szCs w:val="24"/>
        </w:rPr>
        <w:t xml:space="preserve"> </w:t>
      </w:r>
      <w:r w:rsidRPr="0080334B">
        <w:rPr>
          <w:rFonts w:ascii="Arial" w:hAnsi="Arial" w:cs="Arial"/>
          <w:sz w:val="24"/>
          <w:szCs w:val="24"/>
        </w:rPr>
        <w:t>определенных</w:t>
      </w:r>
      <w:r w:rsidR="00F36FAA" w:rsidRPr="0080334B">
        <w:rPr>
          <w:rFonts w:ascii="Arial" w:hAnsi="Arial" w:cs="Arial"/>
          <w:sz w:val="24"/>
          <w:szCs w:val="24"/>
        </w:rPr>
        <w:t xml:space="preserve"> </w:t>
      </w:r>
      <w:r w:rsidRPr="0080334B">
        <w:rPr>
          <w:rFonts w:ascii="Arial" w:hAnsi="Arial" w:cs="Arial"/>
          <w:sz w:val="24"/>
          <w:szCs w:val="24"/>
        </w:rPr>
        <w:t>в</w:t>
      </w:r>
      <w:r w:rsidR="00F36FAA" w:rsidRPr="0080334B">
        <w:rPr>
          <w:rFonts w:ascii="Arial" w:hAnsi="Arial" w:cs="Arial"/>
          <w:sz w:val="24"/>
          <w:szCs w:val="24"/>
        </w:rPr>
        <w:t xml:space="preserve"> </w:t>
      </w:r>
      <w:r w:rsidRPr="0080334B">
        <w:rPr>
          <w:rFonts w:ascii="Arial" w:hAnsi="Arial" w:cs="Arial"/>
          <w:sz w:val="24"/>
          <w:szCs w:val="24"/>
        </w:rPr>
        <w:t>СПР),</w:t>
      </w:r>
      <w:r w:rsidR="00F36FAA" w:rsidRPr="0080334B">
        <w:rPr>
          <w:rFonts w:ascii="Arial" w:hAnsi="Arial" w:cs="Arial"/>
          <w:sz w:val="24"/>
          <w:szCs w:val="24"/>
        </w:rPr>
        <w:t xml:space="preserve"> </w:t>
      </w:r>
      <w:r w:rsidRPr="0080334B">
        <w:rPr>
          <w:rFonts w:ascii="Arial" w:hAnsi="Arial" w:cs="Arial"/>
          <w:sz w:val="24"/>
          <w:szCs w:val="24"/>
        </w:rPr>
        <w:t>административные</w:t>
      </w:r>
      <w:r w:rsidR="00F36FAA" w:rsidRPr="0080334B">
        <w:rPr>
          <w:rFonts w:ascii="Arial" w:hAnsi="Arial" w:cs="Arial"/>
          <w:sz w:val="24"/>
          <w:szCs w:val="24"/>
        </w:rPr>
        <w:t xml:space="preserve"> </w:t>
      </w:r>
      <w:r w:rsidRPr="0080334B">
        <w:rPr>
          <w:rFonts w:ascii="Arial" w:hAnsi="Arial" w:cs="Arial"/>
          <w:sz w:val="24"/>
          <w:szCs w:val="24"/>
        </w:rPr>
        <w:t>центры</w:t>
      </w:r>
      <w:r w:rsidR="00F36FAA" w:rsidRPr="0080334B">
        <w:rPr>
          <w:rFonts w:ascii="Arial" w:hAnsi="Arial" w:cs="Arial"/>
          <w:sz w:val="24"/>
          <w:szCs w:val="24"/>
        </w:rPr>
        <w:t xml:space="preserve"> </w:t>
      </w:r>
      <w:r w:rsidRPr="0080334B">
        <w:rPr>
          <w:rFonts w:ascii="Arial" w:hAnsi="Arial" w:cs="Arial"/>
          <w:sz w:val="24"/>
          <w:szCs w:val="24"/>
        </w:rPr>
        <w:t>субъектов</w:t>
      </w:r>
      <w:r w:rsidR="00F36FAA" w:rsidRPr="0080334B">
        <w:rPr>
          <w:rFonts w:ascii="Arial" w:hAnsi="Arial" w:cs="Arial"/>
          <w:sz w:val="24"/>
          <w:szCs w:val="24"/>
        </w:rPr>
        <w:t xml:space="preserve"> </w:t>
      </w:r>
      <w:r w:rsidRPr="0080334B">
        <w:rPr>
          <w:rFonts w:ascii="Arial" w:hAnsi="Arial" w:cs="Arial"/>
          <w:sz w:val="24"/>
          <w:szCs w:val="24"/>
        </w:rPr>
        <w:t>Российской</w:t>
      </w:r>
      <w:r w:rsidR="00F36FAA" w:rsidRPr="0080334B">
        <w:rPr>
          <w:rFonts w:ascii="Arial" w:hAnsi="Arial" w:cs="Arial"/>
          <w:sz w:val="24"/>
          <w:szCs w:val="24"/>
        </w:rPr>
        <w:t xml:space="preserve"> </w:t>
      </w:r>
      <w:r w:rsidRPr="0080334B">
        <w:rPr>
          <w:rFonts w:ascii="Arial" w:hAnsi="Arial" w:cs="Arial"/>
          <w:sz w:val="24"/>
          <w:szCs w:val="24"/>
        </w:rPr>
        <w:t>Федерации</w:t>
      </w:r>
      <w:r w:rsidR="00F36FAA" w:rsidRPr="0080334B">
        <w:rPr>
          <w:rFonts w:ascii="Arial" w:hAnsi="Arial" w:cs="Arial"/>
          <w:sz w:val="24"/>
          <w:szCs w:val="24"/>
        </w:rPr>
        <w:t xml:space="preserve"> </w:t>
      </w:r>
      <w:r w:rsidRPr="0080334B">
        <w:rPr>
          <w:rFonts w:ascii="Arial" w:hAnsi="Arial" w:cs="Arial"/>
          <w:sz w:val="24"/>
          <w:szCs w:val="24"/>
        </w:rPr>
        <w:t>в</w:t>
      </w:r>
      <w:r w:rsidR="00F36FAA" w:rsidRPr="0080334B">
        <w:rPr>
          <w:rFonts w:ascii="Arial" w:hAnsi="Arial" w:cs="Arial"/>
          <w:sz w:val="24"/>
          <w:szCs w:val="24"/>
        </w:rPr>
        <w:t xml:space="preserve"> </w:t>
      </w:r>
      <w:r w:rsidRPr="0080334B">
        <w:rPr>
          <w:rFonts w:ascii="Arial" w:hAnsi="Arial" w:cs="Arial"/>
          <w:sz w:val="24"/>
          <w:szCs w:val="24"/>
        </w:rPr>
        <w:t>границах</w:t>
      </w:r>
      <w:r w:rsidR="00F36FAA" w:rsidRPr="0080334B">
        <w:rPr>
          <w:rFonts w:ascii="Arial" w:hAnsi="Arial" w:cs="Arial"/>
          <w:sz w:val="24"/>
          <w:szCs w:val="24"/>
        </w:rPr>
        <w:t xml:space="preserve"> </w:t>
      </w:r>
      <w:r w:rsidRPr="0080334B">
        <w:rPr>
          <w:rFonts w:ascii="Arial" w:hAnsi="Arial" w:cs="Arial"/>
          <w:sz w:val="24"/>
          <w:szCs w:val="24"/>
        </w:rPr>
        <w:t>таких</w:t>
      </w:r>
      <w:r w:rsidR="00F36FAA" w:rsidRPr="0080334B">
        <w:rPr>
          <w:rFonts w:ascii="Arial" w:hAnsi="Arial" w:cs="Arial"/>
          <w:sz w:val="24"/>
          <w:szCs w:val="24"/>
        </w:rPr>
        <w:t xml:space="preserve"> </w:t>
      </w:r>
      <w:r w:rsidRPr="0080334B">
        <w:rPr>
          <w:rFonts w:ascii="Arial" w:hAnsi="Arial" w:cs="Arial"/>
          <w:sz w:val="24"/>
          <w:szCs w:val="24"/>
        </w:rPr>
        <w:t>агломераций.</w:t>
      </w:r>
    </w:p>
    <w:p w14:paraId="2EF9FA4B" w14:textId="7061121E" w:rsidR="005F4BBE" w:rsidRPr="0080334B" w:rsidRDefault="005F4BBE" w:rsidP="005F4BBE">
      <w:pPr>
        <w:spacing w:after="0" w:line="240" w:lineRule="auto"/>
        <w:ind w:firstLine="709"/>
        <w:jc w:val="both"/>
        <w:rPr>
          <w:rFonts w:ascii="Arial" w:hAnsi="Arial" w:cs="Arial"/>
          <w:sz w:val="24"/>
          <w:szCs w:val="24"/>
        </w:rPr>
      </w:pPr>
      <w:r w:rsidRPr="0080334B">
        <w:rPr>
          <w:rFonts w:ascii="Arial" w:hAnsi="Arial" w:cs="Arial"/>
          <w:sz w:val="24"/>
          <w:szCs w:val="24"/>
        </w:rPr>
        <w:t>Территория</w:t>
      </w:r>
      <w:r w:rsidR="00F36FAA" w:rsidRPr="0080334B">
        <w:rPr>
          <w:rFonts w:ascii="Arial" w:hAnsi="Arial" w:cs="Arial"/>
          <w:sz w:val="24"/>
          <w:szCs w:val="24"/>
        </w:rPr>
        <w:t xml:space="preserve"> </w:t>
      </w:r>
      <w:r w:rsidRPr="0080334B">
        <w:rPr>
          <w:rFonts w:ascii="Arial" w:hAnsi="Arial" w:cs="Arial"/>
          <w:sz w:val="24"/>
          <w:szCs w:val="24"/>
        </w:rPr>
        <w:t>нормирования</w:t>
      </w:r>
      <w:r w:rsidR="00F36FAA" w:rsidRPr="0080334B">
        <w:rPr>
          <w:rFonts w:ascii="Arial" w:hAnsi="Arial" w:cs="Arial"/>
          <w:sz w:val="24"/>
          <w:szCs w:val="24"/>
        </w:rPr>
        <w:t xml:space="preserve"> </w:t>
      </w:r>
      <w:r w:rsidRPr="0080334B">
        <w:rPr>
          <w:rFonts w:ascii="Arial" w:hAnsi="Arial" w:cs="Arial"/>
          <w:sz w:val="24"/>
          <w:szCs w:val="24"/>
        </w:rPr>
        <w:t>-</w:t>
      </w:r>
      <w:r w:rsidR="00F36FAA" w:rsidRPr="0080334B">
        <w:rPr>
          <w:rFonts w:ascii="Arial" w:hAnsi="Arial" w:cs="Arial"/>
          <w:sz w:val="24"/>
          <w:szCs w:val="24"/>
        </w:rPr>
        <w:t xml:space="preserve"> </w:t>
      </w:r>
      <w:r w:rsidRPr="0080334B">
        <w:rPr>
          <w:rFonts w:ascii="Arial" w:hAnsi="Arial" w:cs="Arial"/>
          <w:sz w:val="24"/>
          <w:szCs w:val="24"/>
        </w:rPr>
        <w:t>однородные</w:t>
      </w:r>
      <w:r w:rsidR="00F36FAA" w:rsidRPr="0080334B">
        <w:rPr>
          <w:rFonts w:ascii="Arial" w:hAnsi="Arial" w:cs="Arial"/>
          <w:sz w:val="24"/>
          <w:szCs w:val="24"/>
        </w:rPr>
        <w:t xml:space="preserve"> </w:t>
      </w:r>
      <w:r w:rsidRPr="0080334B">
        <w:rPr>
          <w:rFonts w:ascii="Arial" w:hAnsi="Arial" w:cs="Arial"/>
          <w:sz w:val="24"/>
          <w:szCs w:val="24"/>
        </w:rPr>
        <w:t>по</w:t>
      </w:r>
      <w:r w:rsidR="00F36FAA" w:rsidRPr="0080334B">
        <w:rPr>
          <w:rFonts w:ascii="Arial" w:hAnsi="Arial" w:cs="Arial"/>
          <w:sz w:val="24"/>
          <w:szCs w:val="24"/>
        </w:rPr>
        <w:t xml:space="preserve"> </w:t>
      </w:r>
      <w:r w:rsidRPr="0080334B">
        <w:rPr>
          <w:rFonts w:ascii="Arial" w:hAnsi="Arial" w:cs="Arial"/>
          <w:sz w:val="24"/>
          <w:szCs w:val="24"/>
        </w:rPr>
        <w:t>своим</w:t>
      </w:r>
      <w:r w:rsidR="00F36FAA" w:rsidRPr="0080334B">
        <w:rPr>
          <w:rFonts w:ascii="Arial" w:hAnsi="Arial" w:cs="Arial"/>
          <w:sz w:val="24"/>
          <w:szCs w:val="24"/>
        </w:rPr>
        <w:t xml:space="preserve"> </w:t>
      </w:r>
      <w:r w:rsidRPr="0080334B">
        <w:rPr>
          <w:rFonts w:ascii="Arial" w:hAnsi="Arial" w:cs="Arial"/>
          <w:sz w:val="24"/>
          <w:szCs w:val="24"/>
        </w:rPr>
        <w:t>характеристикам</w:t>
      </w:r>
      <w:r w:rsidR="00F36FAA" w:rsidRPr="0080334B">
        <w:rPr>
          <w:rFonts w:ascii="Arial" w:hAnsi="Arial" w:cs="Arial"/>
          <w:sz w:val="24"/>
          <w:szCs w:val="24"/>
        </w:rPr>
        <w:t xml:space="preserve"> </w:t>
      </w:r>
      <w:r w:rsidRPr="0080334B">
        <w:rPr>
          <w:rFonts w:ascii="Arial" w:hAnsi="Arial" w:cs="Arial"/>
          <w:sz w:val="24"/>
          <w:szCs w:val="24"/>
        </w:rPr>
        <w:t>зоны</w:t>
      </w:r>
      <w:r w:rsidR="00F36FAA" w:rsidRPr="0080334B">
        <w:rPr>
          <w:rFonts w:ascii="Arial" w:hAnsi="Arial" w:cs="Arial"/>
          <w:sz w:val="24"/>
          <w:szCs w:val="24"/>
        </w:rPr>
        <w:t xml:space="preserve"> </w:t>
      </w:r>
      <w:r w:rsidRPr="0080334B">
        <w:rPr>
          <w:rFonts w:ascii="Arial" w:hAnsi="Arial" w:cs="Arial"/>
          <w:sz w:val="24"/>
          <w:szCs w:val="24"/>
        </w:rPr>
        <w:t>с</w:t>
      </w:r>
      <w:r w:rsidR="00F36FAA" w:rsidRPr="0080334B">
        <w:rPr>
          <w:rFonts w:ascii="Arial" w:hAnsi="Arial" w:cs="Arial"/>
          <w:sz w:val="24"/>
          <w:szCs w:val="24"/>
        </w:rPr>
        <w:t xml:space="preserve"> </w:t>
      </w:r>
      <w:r w:rsidRPr="0080334B">
        <w:rPr>
          <w:rFonts w:ascii="Arial" w:hAnsi="Arial" w:cs="Arial"/>
          <w:sz w:val="24"/>
          <w:szCs w:val="24"/>
        </w:rPr>
        <w:t>конкретными</w:t>
      </w:r>
      <w:r w:rsidR="00F36FAA" w:rsidRPr="0080334B">
        <w:rPr>
          <w:rFonts w:ascii="Arial" w:hAnsi="Arial" w:cs="Arial"/>
          <w:sz w:val="24"/>
          <w:szCs w:val="24"/>
        </w:rPr>
        <w:t xml:space="preserve"> </w:t>
      </w:r>
      <w:r w:rsidRPr="0080334B">
        <w:rPr>
          <w:rFonts w:ascii="Arial" w:hAnsi="Arial" w:cs="Arial"/>
          <w:sz w:val="24"/>
          <w:szCs w:val="24"/>
        </w:rPr>
        <w:t>обозначениями</w:t>
      </w:r>
      <w:r w:rsidR="00F36FAA" w:rsidRPr="0080334B">
        <w:rPr>
          <w:rFonts w:ascii="Arial" w:hAnsi="Arial" w:cs="Arial"/>
          <w:sz w:val="24"/>
          <w:szCs w:val="24"/>
        </w:rPr>
        <w:t xml:space="preserve"> </w:t>
      </w:r>
      <w:r w:rsidRPr="0080334B">
        <w:rPr>
          <w:rFonts w:ascii="Arial" w:hAnsi="Arial" w:cs="Arial"/>
          <w:sz w:val="24"/>
          <w:szCs w:val="24"/>
        </w:rPr>
        <w:t>(наименованиями),</w:t>
      </w:r>
      <w:r w:rsidR="00F36FAA" w:rsidRPr="0080334B">
        <w:rPr>
          <w:rFonts w:ascii="Arial" w:hAnsi="Arial" w:cs="Arial"/>
          <w:sz w:val="24"/>
          <w:szCs w:val="24"/>
        </w:rPr>
        <w:t xml:space="preserve"> </w:t>
      </w:r>
      <w:r w:rsidRPr="0080334B">
        <w:rPr>
          <w:rFonts w:ascii="Arial" w:hAnsi="Arial" w:cs="Arial"/>
          <w:sz w:val="24"/>
          <w:szCs w:val="24"/>
        </w:rPr>
        <w:t>применительно</w:t>
      </w:r>
      <w:r w:rsidR="00F36FAA" w:rsidRPr="0080334B">
        <w:rPr>
          <w:rFonts w:ascii="Arial" w:hAnsi="Arial" w:cs="Arial"/>
          <w:sz w:val="24"/>
          <w:szCs w:val="24"/>
        </w:rPr>
        <w:t xml:space="preserve"> </w:t>
      </w:r>
      <w:r w:rsidRPr="0080334B">
        <w:rPr>
          <w:rFonts w:ascii="Arial" w:hAnsi="Arial" w:cs="Arial"/>
          <w:sz w:val="24"/>
          <w:szCs w:val="24"/>
        </w:rPr>
        <w:t>к</w:t>
      </w:r>
      <w:r w:rsidR="00F36FAA" w:rsidRPr="0080334B">
        <w:rPr>
          <w:rFonts w:ascii="Arial" w:hAnsi="Arial" w:cs="Arial"/>
          <w:sz w:val="24"/>
          <w:szCs w:val="24"/>
        </w:rPr>
        <w:t xml:space="preserve"> </w:t>
      </w:r>
      <w:r w:rsidRPr="0080334B">
        <w:rPr>
          <w:rFonts w:ascii="Arial" w:hAnsi="Arial" w:cs="Arial"/>
          <w:sz w:val="24"/>
          <w:szCs w:val="24"/>
        </w:rPr>
        <w:t>которым</w:t>
      </w:r>
      <w:r w:rsidR="00F36FAA" w:rsidRPr="0080334B">
        <w:rPr>
          <w:rFonts w:ascii="Arial" w:hAnsi="Arial" w:cs="Arial"/>
          <w:sz w:val="24"/>
          <w:szCs w:val="24"/>
        </w:rPr>
        <w:t xml:space="preserve"> </w:t>
      </w:r>
      <w:r w:rsidRPr="0080334B">
        <w:rPr>
          <w:rFonts w:ascii="Arial" w:hAnsi="Arial" w:cs="Arial"/>
          <w:sz w:val="24"/>
          <w:szCs w:val="24"/>
        </w:rPr>
        <w:t>определяются</w:t>
      </w:r>
      <w:r w:rsidR="00F36FAA" w:rsidRPr="0080334B">
        <w:rPr>
          <w:rFonts w:ascii="Arial" w:hAnsi="Arial" w:cs="Arial"/>
          <w:sz w:val="24"/>
          <w:szCs w:val="24"/>
        </w:rPr>
        <w:t xml:space="preserve"> </w:t>
      </w:r>
      <w:r w:rsidRPr="0080334B">
        <w:rPr>
          <w:rFonts w:ascii="Arial" w:hAnsi="Arial" w:cs="Arial"/>
          <w:sz w:val="24"/>
          <w:szCs w:val="24"/>
        </w:rPr>
        <w:t>расчетные</w:t>
      </w:r>
      <w:r w:rsidR="00F36FAA" w:rsidRPr="0080334B">
        <w:rPr>
          <w:rFonts w:ascii="Arial" w:hAnsi="Arial" w:cs="Arial"/>
          <w:sz w:val="24"/>
          <w:szCs w:val="24"/>
        </w:rPr>
        <w:t xml:space="preserve"> </w:t>
      </w:r>
      <w:r w:rsidRPr="0080334B">
        <w:rPr>
          <w:rFonts w:ascii="Arial" w:hAnsi="Arial" w:cs="Arial"/>
          <w:sz w:val="24"/>
          <w:szCs w:val="24"/>
        </w:rPr>
        <w:t>показатели</w:t>
      </w:r>
      <w:r w:rsidR="00F36FAA" w:rsidRPr="0080334B">
        <w:rPr>
          <w:rFonts w:ascii="Arial" w:hAnsi="Arial" w:cs="Arial"/>
          <w:sz w:val="24"/>
          <w:szCs w:val="24"/>
        </w:rPr>
        <w:t xml:space="preserve"> </w:t>
      </w:r>
      <w:r w:rsidRPr="0080334B">
        <w:rPr>
          <w:rFonts w:ascii="Arial" w:hAnsi="Arial" w:cs="Arial"/>
          <w:sz w:val="24"/>
          <w:szCs w:val="24"/>
        </w:rPr>
        <w:t>минимальной</w:t>
      </w:r>
      <w:r w:rsidR="00F36FAA" w:rsidRPr="0080334B">
        <w:rPr>
          <w:rFonts w:ascii="Arial" w:hAnsi="Arial" w:cs="Arial"/>
          <w:sz w:val="24"/>
          <w:szCs w:val="24"/>
        </w:rPr>
        <w:t xml:space="preserve"> </w:t>
      </w:r>
      <w:r w:rsidRPr="0080334B">
        <w:rPr>
          <w:rFonts w:ascii="Arial" w:hAnsi="Arial" w:cs="Arial"/>
          <w:sz w:val="24"/>
          <w:szCs w:val="24"/>
        </w:rPr>
        <w:t>обеспеченности</w:t>
      </w:r>
      <w:r w:rsidR="00F36FAA" w:rsidRPr="0080334B">
        <w:rPr>
          <w:rFonts w:ascii="Arial" w:hAnsi="Arial" w:cs="Arial"/>
          <w:sz w:val="24"/>
          <w:szCs w:val="24"/>
        </w:rPr>
        <w:t xml:space="preserve"> </w:t>
      </w:r>
      <w:r w:rsidRPr="0080334B">
        <w:rPr>
          <w:rFonts w:ascii="Arial" w:hAnsi="Arial" w:cs="Arial"/>
          <w:sz w:val="24"/>
          <w:szCs w:val="24"/>
        </w:rPr>
        <w:t>населения</w:t>
      </w:r>
      <w:r w:rsidR="00F36FAA" w:rsidRPr="0080334B">
        <w:rPr>
          <w:rFonts w:ascii="Arial" w:hAnsi="Arial" w:cs="Arial"/>
          <w:sz w:val="24"/>
          <w:szCs w:val="24"/>
        </w:rPr>
        <w:t xml:space="preserve"> </w:t>
      </w:r>
      <w:r w:rsidRPr="0080334B">
        <w:rPr>
          <w:rFonts w:ascii="Arial" w:hAnsi="Arial" w:cs="Arial"/>
          <w:sz w:val="24"/>
          <w:szCs w:val="24"/>
        </w:rPr>
        <w:t>объектами</w:t>
      </w:r>
      <w:r w:rsidR="00F36FAA" w:rsidRPr="0080334B">
        <w:rPr>
          <w:rFonts w:ascii="Arial" w:hAnsi="Arial" w:cs="Arial"/>
          <w:sz w:val="24"/>
          <w:szCs w:val="24"/>
        </w:rPr>
        <w:t xml:space="preserve"> </w:t>
      </w:r>
      <w:r w:rsidRPr="0080334B">
        <w:rPr>
          <w:rFonts w:ascii="Arial" w:hAnsi="Arial" w:cs="Arial"/>
          <w:sz w:val="24"/>
          <w:szCs w:val="24"/>
        </w:rPr>
        <w:t>муниципального</w:t>
      </w:r>
      <w:r w:rsidR="00F36FAA" w:rsidRPr="0080334B">
        <w:rPr>
          <w:rFonts w:ascii="Arial" w:hAnsi="Arial" w:cs="Arial"/>
          <w:sz w:val="24"/>
          <w:szCs w:val="24"/>
        </w:rPr>
        <w:t xml:space="preserve"> </w:t>
      </w:r>
      <w:r w:rsidRPr="0080334B">
        <w:rPr>
          <w:rFonts w:ascii="Arial" w:hAnsi="Arial" w:cs="Arial"/>
          <w:sz w:val="24"/>
          <w:szCs w:val="24"/>
        </w:rPr>
        <w:t>и</w:t>
      </w:r>
      <w:r w:rsidR="00F36FAA" w:rsidRPr="0080334B">
        <w:rPr>
          <w:rFonts w:ascii="Arial" w:hAnsi="Arial" w:cs="Arial"/>
          <w:sz w:val="24"/>
          <w:szCs w:val="24"/>
        </w:rPr>
        <w:t xml:space="preserve"> </w:t>
      </w:r>
      <w:r w:rsidRPr="0080334B">
        <w:rPr>
          <w:rFonts w:ascii="Arial" w:hAnsi="Arial" w:cs="Arial"/>
          <w:sz w:val="24"/>
          <w:szCs w:val="24"/>
        </w:rPr>
        <w:t>регионального</w:t>
      </w:r>
      <w:r w:rsidR="00F36FAA" w:rsidRPr="0080334B">
        <w:rPr>
          <w:rFonts w:ascii="Arial" w:hAnsi="Arial" w:cs="Arial"/>
          <w:sz w:val="24"/>
          <w:szCs w:val="24"/>
        </w:rPr>
        <w:t xml:space="preserve"> </w:t>
      </w:r>
      <w:r w:rsidRPr="0080334B">
        <w:rPr>
          <w:rFonts w:ascii="Arial" w:hAnsi="Arial" w:cs="Arial"/>
          <w:sz w:val="24"/>
          <w:szCs w:val="24"/>
        </w:rPr>
        <w:t>значения</w:t>
      </w:r>
      <w:r w:rsidR="00F36FAA" w:rsidRPr="0080334B">
        <w:rPr>
          <w:rFonts w:ascii="Arial" w:hAnsi="Arial" w:cs="Arial"/>
          <w:sz w:val="24"/>
          <w:szCs w:val="24"/>
        </w:rPr>
        <w:t xml:space="preserve"> </w:t>
      </w:r>
      <w:r w:rsidRPr="0080334B">
        <w:rPr>
          <w:rFonts w:ascii="Arial" w:hAnsi="Arial" w:cs="Arial"/>
          <w:sz w:val="24"/>
          <w:szCs w:val="24"/>
        </w:rPr>
        <w:t>и</w:t>
      </w:r>
      <w:r w:rsidR="00F36FAA" w:rsidRPr="0080334B">
        <w:rPr>
          <w:rFonts w:ascii="Arial" w:hAnsi="Arial" w:cs="Arial"/>
          <w:sz w:val="24"/>
          <w:szCs w:val="24"/>
        </w:rPr>
        <w:t xml:space="preserve"> </w:t>
      </w:r>
      <w:r w:rsidRPr="0080334B">
        <w:rPr>
          <w:rFonts w:ascii="Arial" w:hAnsi="Arial" w:cs="Arial"/>
          <w:sz w:val="24"/>
          <w:szCs w:val="24"/>
        </w:rPr>
        <w:t>максимальной</w:t>
      </w:r>
      <w:r w:rsidR="00F36FAA" w:rsidRPr="0080334B">
        <w:rPr>
          <w:rFonts w:ascii="Arial" w:hAnsi="Arial" w:cs="Arial"/>
          <w:sz w:val="24"/>
          <w:szCs w:val="24"/>
        </w:rPr>
        <w:t xml:space="preserve"> </w:t>
      </w:r>
      <w:r w:rsidRPr="0080334B">
        <w:rPr>
          <w:rFonts w:ascii="Arial" w:hAnsi="Arial" w:cs="Arial"/>
          <w:sz w:val="24"/>
          <w:szCs w:val="24"/>
        </w:rPr>
        <w:t>доступности</w:t>
      </w:r>
      <w:r w:rsidR="00F36FAA" w:rsidRPr="0080334B">
        <w:rPr>
          <w:rFonts w:ascii="Arial" w:hAnsi="Arial" w:cs="Arial"/>
          <w:sz w:val="24"/>
          <w:szCs w:val="24"/>
        </w:rPr>
        <w:t xml:space="preserve"> </w:t>
      </w:r>
      <w:r w:rsidRPr="0080334B">
        <w:rPr>
          <w:rFonts w:ascii="Arial" w:hAnsi="Arial" w:cs="Arial"/>
          <w:sz w:val="24"/>
          <w:szCs w:val="24"/>
        </w:rPr>
        <w:t>таких</w:t>
      </w:r>
      <w:r w:rsidR="00F36FAA" w:rsidRPr="0080334B">
        <w:rPr>
          <w:rFonts w:ascii="Arial" w:hAnsi="Arial" w:cs="Arial"/>
          <w:sz w:val="24"/>
          <w:szCs w:val="24"/>
        </w:rPr>
        <w:t xml:space="preserve"> </w:t>
      </w:r>
      <w:r w:rsidRPr="0080334B">
        <w:rPr>
          <w:rFonts w:ascii="Arial" w:hAnsi="Arial" w:cs="Arial"/>
          <w:sz w:val="24"/>
          <w:szCs w:val="24"/>
        </w:rPr>
        <w:t>объектов,</w:t>
      </w:r>
      <w:r w:rsidR="00F36FAA" w:rsidRPr="0080334B">
        <w:rPr>
          <w:rFonts w:ascii="Arial" w:hAnsi="Arial" w:cs="Arial"/>
          <w:sz w:val="24"/>
          <w:szCs w:val="24"/>
        </w:rPr>
        <w:t xml:space="preserve"> </w:t>
      </w:r>
      <w:r w:rsidRPr="0080334B">
        <w:rPr>
          <w:rFonts w:ascii="Arial" w:hAnsi="Arial" w:cs="Arial"/>
          <w:sz w:val="24"/>
          <w:szCs w:val="24"/>
        </w:rPr>
        <w:t>в</w:t>
      </w:r>
      <w:r w:rsidR="00F36FAA" w:rsidRPr="0080334B">
        <w:rPr>
          <w:rFonts w:ascii="Arial" w:hAnsi="Arial" w:cs="Arial"/>
          <w:sz w:val="24"/>
          <w:szCs w:val="24"/>
        </w:rPr>
        <w:t xml:space="preserve"> </w:t>
      </w:r>
      <w:r w:rsidRPr="0080334B">
        <w:rPr>
          <w:rFonts w:ascii="Arial" w:hAnsi="Arial" w:cs="Arial"/>
          <w:sz w:val="24"/>
          <w:szCs w:val="24"/>
        </w:rPr>
        <w:t>том</w:t>
      </w:r>
      <w:r w:rsidR="00F36FAA" w:rsidRPr="0080334B">
        <w:rPr>
          <w:rFonts w:ascii="Arial" w:hAnsi="Arial" w:cs="Arial"/>
          <w:sz w:val="24"/>
          <w:szCs w:val="24"/>
        </w:rPr>
        <w:t xml:space="preserve"> </w:t>
      </w:r>
      <w:r w:rsidRPr="0080334B">
        <w:rPr>
          <w:rFonts w:ascii="Arial" w:hAnsi="Arial" w:cs="Arial"/>
          <w:sz w:val="24"/>
          <w:szCs w:val="24"/>
        </w:rPr>
        <w:t>числе</w:t>
      </w:r>
      <w:r w:rsidR="00F36FAA" w:rsidRPr="0080334B">
        <w:rPr>
          <w:rFonts w:ascii="Arial" w:hAnsi="Arial" w:cs="Arial"/>
          <w:sz w:val="24"/>
          <w:szCs w:val="24"/>
        </w:rPr>
        <w:t xml:space="preserve"> </w:t>
      </w:r>
      <w:r w:rsidRPr="0080334B">
        <w:rPr>
          <w:rFonts w:ascii="Arial" w:hAnsi="Arial" w:cs="Arial"/>
          <w:sz w:val="24"/>
          <w:szCs w:val="24"/>
        </w:rPr>
        <w:t>с</w:t>
      </w:r>
      <w:r w:rsidR="00F36FAA" w:rsidRPr="0080334B">
        <w:rPr>
          <w:rFonts w:ascii="Arial" w:hAnsi="Arial" w:cs="Arial"/>
          <w:sz w:val="24"/>
          <w:szCs w:val="24"/>
        </w:rPr>
        <w:t xml:space="preserve"> </w:t>
      </w:r>
      <w:r w:rsidRPr="0080334B">
        <w:rPr>
          <w:rFonts w:ascii="Arial" w:hAnsi="Arial" w:cs="Arial"/>
          <w:sz w:val="24"/>
          <w:szCs w:val="24"/>
        </w:rPr>
        <w:t>применением</w:t>
      </w:r>
      <w:r w:rsidR="00F36FAA" w:rsidRPr="0080334B">
        <w:rPr>
          <w:rFonts w:ascii="Arial" w:hAnsi="Arial" w:cs="Arial"/>
          <w:sz w:val="24"/>
          <w:szCs w:val="24"/>
        </w:rPr>
        <w:t xml:space="preserve"> </w:t>
      </w:r>
      <w:r w:rsidRPr="0080334B">
        <w:rPr>
          <w:rFonts w:ascii="Arial" w:hAnsi="Arial" w:cs="Arial"/>
          <w:sz w:val="24"/>
          <w:szCs w:val="24"/>
        </w:rPr>
        <w:t>поправочных</w:t>
      </w:r>
      <w:r w:rsidR="00F36FAA" w:rsidRPr="0080334B">
        <w:rPr>
          <w:rFonts w:ascii="Arial" w:hAnsi="Arial" w:cs="Arial"/>
          <w:sz w:val="24"/>
          <w:szCs w:val="24"/>
        </w:rPr>
        <w:t xml:space="preserve"> </w:t>
      </w:r>
      <w:r w:rsidRPr="0080334B">
        <w:rPr>
          <w:rFonts w:ascii="Arial" w:hAnsi="Arial" w:cs="Arial"/>
          <w:sz w:val="24"/>
          <w:szCs w:val="24"/>
        </w:rPr>
        <w:t>коэффициентов.</w:t>
      </w:r>
    </w:p>
    <w:p w14:paraId="29C62702" w14:textId="2848EE92" w:rsidR="002C2B2F" w:rsidRPr="0080334B" w:rsidRDefault="005F4BBE" w:rsidP="005F4BBE">
      <w:pPr>
        <w:spacing w:after="0" w:line="240" w:lineRule="auto"/>
        <w:ind w:firstLine="709"/>
        <w:jc w:val="both"/>
        <w:rPr>
          <w:rFonts w:ascii="Arial" w:hAnsi="Arial" w:cs="Arial"/>
          <w:sz w:val="24"/>
          <w:szCs w:val="24"/>
        </w:rPr>
      </w:pPr>
      <w:r w:rsidRPr="0080334B">
        <w:rPr>
          <w:rFonts w:ascii="Arial" w:hAnsi="Arial" w:cs="Arial"/>
          <w:sz w:val="24"/>
          <w:szCs w:val="24"/>
        </w:rPr>
        <w:t>Область</w:t>
      </w:r>
      <w:r w:rsidR="00F36FAA" w:rsidRPr="0080334B">
        <w:rPr>
          <w:rFonts w:ascii="Arial" w:hAnsi="Arial" w:cs="Arial"/>
          <w:sz w:val="24"/>
          <w:szCs w:val="24"/>
        </w:rPr>
        <w:t xml:space="preserve"> </w:t>
      </w:r>
      <w:r w:rsidRPr="0080334B">
        <w:rPr>
          <w:rFonts w:ascii="Arial" w:hAnsi="Arial" w:cs="Arial"/>
          <w:sz w:val="24"/>
          <w:szCs w:val="24"/>
        </w:rPr>
        <w:t>нормирования</w:t>
      </w:r>
      <w:r w:rsidR="00F36FAA" w:rsidRPr="0080334B">
        <w:rPr>
          <w:rFonts w:ascii="Arial" w:hAnsi="Arial" w:cs="Arial"/>
          <w:sz w:val="24"/>
          <w:szCs w:val="24"/>
        </w:rPr>
        <w:t xml:space="preserve"> </w:t>
      </w:r>
      <w:r w:rsidRPr="0080334B">
        <w:rPr>
          <w:rFonts w:ascii="Arial" w:hAnsi="Arial" w:cs="Arial"/>
          <w:sz w:val="24"/>
          <w:szCs w:val="24"/>
        </w:rPr>
        <w:t>-</w:t>
      </w:r>
      <w:r w:rsidR="00F36FAA" w:rsidRPr="0080334B">
        <w:rPr>
          <w:rFonts w:ascii="Arial" w:hAnsi="Arial" w:cs="Arial"/>
          <w:sz w:val="24"/>
          <w:szCs w:val="24"/>
        </w:rPr>
        <w:t xml:space="preserve"> </w:t>
      </w:r>
      <w:r w:rsidRPr="0080334B">
        <w:rPr>
          <w:rFonts w:ascii="Arial" w:hAnsi="Arial" w:cs="Arial"/>
          <w:sz w:val="24"/>
          <w:szCs w:val="24"/>
        </w:rPr>
        <w:t>область</w:t>
      </w:r>
      <w:r w:rsidR="00F36FAA" w:rsidRPr="0080334B">
        <w:rPr>
          <w:rFonts w:ascii="Arial" w:hAnsi="Arial" w:cs="Arial"/>
          <w:sz w:val="24"/>
          <w:szCs w:val="24"/>
        </w:rPr>
        <w:t xml:space="preserve"> </w:t>
      </w:r>
      <w:r w:rsidRPr="0080334B">
        <w:rPr>
          <w:rFonts w:ascii="Arial" w:hAnsi="Arial" w:cs="Arial"/>
          <w:sz w:val="24"/>
          <w:szCs w:val="24"/>
        </w:rPr>
        <w:t>экономической</w:t>
      </w:r>
      <w:r w:rsidR="00F36FAA" w:rsidRPr="0080334B">
        <w:rPr>
          <w:rFonts w:ascii="Arial" w:hAnsi="Arial" w:cs="Arial"/>
          <w:sz w:val="24"/>
          <w:szCs w:val="24"/>
        </w:rPr>
        <w:t xml:space="preserve"> </w:t>
      </w:r>
      <w:r w:rsidRPr="0080334B">
        <w:rPr>
          <w:rFonts w:ascii="Arial" w:hAnsi="Arial" w:cs="Arial"/>
          <w:sz w:val="24"/>
          <w:szCs w:val="24"/>
        </w:rPr>
        <w:t>деятельности,</w:t>
      </w:r>
      <w:r w:rsidR="00F36FAA" w:rsidRPr="0080334B">
        <w:rPr>
          <w:rFonts w:ascii="Arial" w:hAnsi="Arial" w:cs="Arial"/>
          <w:sz w:val="24"/>
          <w:szCs w:val="24"/>
        </w:rPr>
        <w:t xml:space="preserve"> </w:t>
      </w:r>
      <w:r w:rsidRPr="0080334B">
        <w:rPr>
          <w:rFonts w:ascii="Arial" w:hAnsi="Arial" w:cs="Arial"/>
          <w:sz w:val="24"/>
          <w:szCs w:val="24"/>
        </w:rPr>
        <w:t>в</w:t>
      </w:r>
      <w:r w:rsidR="00F36FAA" w:rsidRPr="0080334B">
        <w:rPr>
          <w:rFonts w:ascii="Arial" w:hAnsi="Arial" w:cs="Arial"/>
          <w:sz w:val="24"/>
          <w:szCs w:val="24"/>
        </w:rPr>
        <w:t xml:space="preserve"> </w:t>
      </w:r>
      <w:r w:rsidRPr="0080334B">
        <w:rPr>
          <w:rFonts w:ascii="Arial" w:hAnsi="Arial" w:cs="Arial"/>
          <w:sz w:val="24"/>
          <w:szCs w:val="24"/>
        </w:rPr>
        <w:t>которой</w:t>
      </w:r>
      <w:r w:rsidR="00F36FAA" w:rsidRPr="0080334B">
        <w:rPr>
          <w:rFonts w:ascii="Arial" w:hAnsi="Arial" w:cs="Arial"/>
          <w:sz w:val="24"/>
          <w:szCs w:val="24"/>
        </w:rPr>
        <w:t xml:space="preserve"> </w:t>
      </w:r>
      <w:r w:rsidRPr="0080334B">
        <w:rPr>
          <w:rFonts w:ascii="Arial" w:hAnsi="Arial" w:cs="Arial"/>
          <w:sz w:val="24"/>
          <w:szCs w:val="24"/>
        </w:rPr>
        <w:t>определяются</w:t>
      </w:r>
      <w:r w:rsidR="00F36FAA" w:rsidRPr="0080334B">
        <w:rPr>
          <w:rFonts w:ascii="Arial" w:hAnsi="Arial" w:cs="Arial"/>
          <w:sz w:val="24"/>
          <w:szCs w:val="24"/>
        </w:rPr>
        <w:t xml:space="preserve"> </w:t>
      </w:r>
      <w:r w:rsidRPr="0080334B">
        <w:rPr>
          <w:rFonts w:ascii="Arial" w:hAnsi="Arial" w:cs="Arial"/>
          <w:sz w:val="24"/>
          <w:szCs w:val="24"/>
        </w:rPr>
        <w:t>виды</w:t>
      </w:r>
      <w:r w:rsidR="00F36FAA" w:rsidRPr="0080334B">
        <w:rPr>
          <w:rFonts w:ascii="Arial" w:hAnsi="Arial" w:cs="Arial"/>
          <w:sz w:val="24"/>
          <w:szCs w:val="24"/>
        </w:rPr>
        <w:t xml:space="preserve"> </w:t>
      </w:r>
      <w:r w:rsidRPr="0080334B">
        <w:rPr>
          <w:rFonts w:ascii="Arial" w:hAnsi="Arial" w:cs="Arial"/>
          <w:sz w:val="24"/>
          <w:szCs w:val="24"/>
        </w:rPr>
        <w:t>объектов</w:t>
      </w:r>
      <w:r w:rsidR="00F36FAA" w:rsidRPr="0080334B">
        <w:rPr>
          <w:rFonts w:ascii="Arial" w:hAnsi="Arial" w:cs="Arial"/>
          <w:sz w:val="24"/>
          <w:szCs w:val="24"/>
        </w:rPr>
        <w:t xml:space="preserve"> </w:t>
      </w:r>
      <w:r w:rsidRPr="0080334B">
        <w:rPr>
          <w:rFonts w:ascii="Arial" w:hAnsi="Arial" w:cs="Arial"/>
          <w:sz w:val="24"/>
          <w:szCs w:val="24"/>
        </w:rPr>
        <w:t>регионального</w:t>
      </w:r>
      <w:r w:rsidR="00F36FAA" w:rsidRPr="0080334B">
        <w:rPr>
          <w:rFonts w:ascii="Arial" w:hAnsi="Arial" w:cs="Arial"/>
          <w:sz w:val="24"/>
          <w:szCs w:val="24"/>
        </w:rPr>
        <w:t xml:space="preserve"> </w:t>
      </w:r>
      <w:r w:rsidRPr="0080334B">
        <w:rPr>
          <w:rFonts w:ascii="Arial" w:hAnsi="Arial" w:cs="Arial"/>
          <w:sz w:val="24"/>
          <w:szCs w:val="24"/>
        </w:rPr>
        <w:t>и</w:t>
      </w:r>
      <w:r w:rsidR="00F36FAA" w:rsidRPr="0080334B">
        <w:rPr>
          <w:rFonts w:ascii="Arial" w:hAnsi="Arial" w:cs="Arial"/>
          <w:sz w:val="24"/>
          <w:szCs w:val="24"/>
        </w:rPr>
        <w:t xml:space="preserve"> </w:t>
      </w:r>
      <w:r w:rsidRPr="0080334B">
        <w:rPr>
          <w:rFonts w:ascii="Arial" w:hAnsi="Arial" w:cs="Arial"/>
          <w:sz w:val="24"/>
          <w:szCs w:val="24"/>
        </w:rPr>
        <w:t>местного</w:t>
      </w:r>
      <w:r w:rsidR="00F36FAA" w:rsidRPr="0080334B">
        <w:rPr>
          <w:rFonts w:ascii="Arial" w:hAnsi="Arial" w:cs="Arial"/>
          <w:sz w:val="24"/>
          <w:szCs w:val="24"/>
        </w:rPr>
        <w:t xml:space="preserve"> </w:t>
      </w:r>
      <w:r w:rsidRPr="0080334B">
        <w:rPr>
          <w:rFonts w:ascii="Arial" w:hAnsi="Arial" w:cs="Arial"/>
          <w:sz w:val="24"/>
          <w:szCs w:val="24"/>
        </w:rPr>
        <w:t>значения</w:t>
      </w:r>
      <w:r w:rsidR="00F36FAA" w:rsidRPr="0080334B">
        <w:rPr>
          <w:rFonts w:ascii="Arial" w:hAnsi="Arial" w:cs="Arial"/>
          <w:sz w:val="24"/>
          <w:szCs w:val="24"/>
        </w:rPr>
        <w:t xml:space="preserve"> </w:t>
      </w:r>
      <w:r w:rsidRPr="0080334B">
        <w:rPr>
          <w:rFonts w:ascii="Arial" w:hAnsi="Arial" w:cs="Arial"/>
          <w:sz w:val="24"/>
          <w:szCs w:val="24"/>
        </w:rPr>
        <w:t>для</w:t>
      </w:r>
      <w:r w:rsidR="00F36FAA" w:rsidRPr="0080334B">
        <w:rPr>
          <w:rFonts w:ascii="Arial" w:hAnsi="Arial" w:cs="Arial"/>
          <w:sz w:val="24"/>
          <w:szCs w:val="24"/>
        </w:rPr>
        <w:t xml:space="preserve"> </w:t>
      </w:r>
      <w:r w:rsidRPr="0080334B">
        <w:rPr>
          <w:rFonts w:ascii="Arial" w:hAnsi="Arial" w:cs="Arial"/>
          <w:sz w:val="24"/>
          <w:szCs w:val="24"/>
        </w:rPr>
        <w:t>отображения</w:t>
      </w:r>
      <w:r w:rsidR="00F36FAA" w:rsidRPr="0080334B">
        <w:rPr>
          <w:rFonts w:ascii="Arial" w:hAnsi="Arial" w:cs="Arial"/>
          <w:sz w:val="24"/>
          <w:szCs w:val="24"/>
        </w:rPr>
        <w:t xml:space="preserve"> </w:t>
      </w:r>
      <w:r w:rsidRPr="0080334B">
        <w:rPr>
          <w:rFonts w:ascii="Arial" w:hAnsi="Arial" w:cs="Arial"/>
          <w:sz w:val="24"/>
          <w:szCs w:val="24"/>
        </w:rPr>
        <w:t>в</w:t>
      </w:r>
      <w:r w:rsidR="00F36FAA" w:rsidRPr="0080334B">
        <w:rPr>
          <w:rFonts w:ascii="Arial" w:hAnsi="Arial" w:cs="Arial"/>
          <w:sz w:val="24"/>
          <w:szCs w:val="24"/>
        </w:rPr>
        <w:t xml:space="preserve"> </w:t>
      </w:r>
      <w:r w:rsidR="0034387A" w:rsidRPr="0080334B">
        <w:rPr>
          <w:rFonts w:ascii="Arial" w:hAnsi="Arial" w:cs="Arial"/>
          <w:sz w:val="24"/>
          <w:szCs w:val="24"/>
        </w:rPr>
        <w:t>документах территориального планирования</w:t>
      </w:r>
      <w:r w:rsidR="00F36FAA" w:rsidRPr="0080334B">
        <w:rPr>
          <w:rFonts w:ascii="Arial" w:hAnsi="Arial" w:cs="Arial"/>
          <w:sz w:val="24"/>
          <w:szCs w:val="24"/>
        </w:rPr>
        <w:t xml:space="preserve"> </w:t>
      </w:r>
      <w:r w:rsidRPr="0080334B">
        <w:rPr>
          <w:rFonts w:ascii="Arial" w:hAnsi="Arial" w:cs="Arial"/>
          <w:sz w:val="24"/>
          <w:szCs w:val="24"/>
        </w:rPr>
        <w:t>субъектов</w:t>
      </w:r>
      <w:r w:rsidR="00F36FAA" w:rsidRPr="0080334B">
        <w:rPr>
          <w:rFonts w:ascii="Arial" w:hAnsi="Arial" w:cs="Arial"/>
          <w:sz w:val="24"/>
          <w:szCs w:val="24"/>
        </w:rPr>
        <w:t xml:space="preserve"> </w:t>
      </w:r>
      <w:r w:rsidRPr="0080334B">
        <w:rPr>
          <w:rFonts w:ascii="Arial" w:hAnsi="Arial" w:cs="Arial"/>
          <w:sz w:val="24"/>
          <w:szCs w:val="24"/>
        </w:rPr>
        <w:t>Российской</w:t>
      </w:r>
      <w:r w:rsidR="00F36FAA" w:rsidRPr="0080334B">
        <w:rPr>
          <w:rFonts w:ascii="Arial" w:hAnsi="Arial" w:cs="Arial"/>
          <w:sz w:val="24"/>
          <w:szCs w:val="24"/>
        </w:rPr>
        <w:t xml:space="preserve"> </w:t>
      </w:r>
      <w:r w:rsidRPr="0080334B">
        <w:rPr>
          <w:rFonts w:ascii="Arial" w:hAnsi="Arial" w:cs="Arial"/>
          <w:sz w:val="24"/>
          <w:szCs w:val="24"/>
        </w:rPr>
        <w:t>Федерации</w:t>
      </w:r>
      <w:r w:rsidR="00F36FAA" w:rsidRPr="0080334B">
        <w:rPr>
          <w:rFonts w:ascii="Arial" w:hAnsi="Arial" w:cs="Arial"/>
          <w:sz w:val="24"/>
          <w:szCs w:val="24"/>
        </w:rPr>
        <w:t xml:space="preserve"> </w:t>
      </w:r>
      <w:r w:rsidRPr="0080334B">
        <w:rPr>
          <w:rFonts w:ascii="Arial" w:hAnsi="Arial" w:cs="Arial"/>
          <w:sz w:val="24"/>
          <w:szCs w:val="24"/>
        </w:rPr>
        <w:t>и</w:t>
      </w:r>
      <w:r w:rsidR="00F36FAA" w:rsidRPr="0080334B">
        <w:rPr>
          <w:rFonts w:ascii="Arial" w:hAnsi="Arial" w:cs="Arial"/>
          <w:sz w:val="24"/>
          <w:szCs w:val="24"/>
        </w:rPr>
        <w:t xml:space="preserve"> </w:t>
      </w:r>
      <w:r w:rsidRPr="0080334B">
        <w:rPr>
          <w:rFonts w:ascii="Arial" w:hAnsi="Arial" w:cs="Arial"/>
          <w:sz w:val="24"/>
          <w:szCs w:val="24"/>
        </w:rPr>
        <w:t>муниципальных</w:t>
      </w:r>
      <w:r w:rsidR="00F36FAA" w:rsidRPr="0080334B">
        <w:rPr>
          <w:rFonts w:ascii="Arial" w:hAnsi="Arial" w:cs="Arial"/>
          <w:sz w:val="24"/>
          <w:szCs w:val="24"/>
        </w:rPr>
        <w:t xml:space="preserve"> </w:t>
      </w:r>
      <w:r w:rsidRPr="0080334B">
        <w:rPr>
          <w:rFonts w:ascii="Arial" w:hAnsi="Arial" w:cs="Arial"/>
          <w:sz w:val="24"/>
          <w:szCs w:val="24"/>
        </w:rPr>
        <w:t>образований</w:t>
      </w:r>
      <w:r w:rsidR="00F36FAA" w:rsidRPr="0080334B">
        <w:rPr>
          <w:rFonts w:ascii="Arial" w:hAnsi="Arial" w:cs="Arial"/>
          <w:sz w:val="24"/>
          <w:szCs w:val="24"/>
        </w:rPr>
        <w:t xml:space="preserve"> </w:t>
      </w:r>
      <w:r w:rsidRPr="0080334B">
        <w:rPr>
          <w:rFonts w:ascii="Arial" w:hAnsi="Arial" w:cs="Arial"/>
          <w:sz w:val="24"/>
          <w:szCs w:val="24"/>
        </w:rPr>
        <w:t>в</w:t>
      </w:r>
      <w:r w:rsidR="00F36FAA" w:rsidRPr="0080334B">
        <w:rPr>
          <w:rFonts w:ascii="Arial" w:hAnsi="Arial" w:cs="Arial"/>
          <w:sz w:val="24"/>
          <w:szCs w:val="24"/>
        </w:rPr>
        <w:t xml:space="preserve"> </w:t>
      </w:r>
      <w:r w:rsidRPr="0080334B">
        <w:rPr>
          <w:rFonts w:ascii="Arial" w:hAnsi="Arial" w:cs="Arial"/>
          <w:sz w:val="24"/>
          <w:szCs w:val="24"/>
        </w:rPr>
        <w:t>соответствии</w:t>
      </w:r>
      <w:r w:rsidR="00F36FAA" w:rsidRPr="0080334B">
        <w:rPr>
          <w:rFonts w:ascii="Arial" w:hAnsi="Arial" w:cs="Arial"/>
          <w:sz w:val="24"/>
          <w:szCs w:val="24"/>
        </w:rPr>
        <w:t xml:space="preserve"> </w:t>
      </w:r>
      <w:r w:rsidRPr="0080334B">
        <w:rPr>
          <w:rFonts w:ascii="Arial" w:hAnsi="Arial" w:cs="Arial"/>
          <w:sz w:val="24"/>
          <w:szCs w:val="24"/>
        </w:rPr>
        <w:t>с</w:t>
      </w:r>
      <w:r w:rsidR="00F36FAA" w:rsidRPr="0080334B">
        <w:rPr>
          <w:rFonts w:ascii="Arial" w:hAnsi="Arial" w:cs="Arial"/>
          <w:sz w:val="24"/>
          <w:szCs w:val="24"/>
        </w:rPr>
        <w:t xml:space="preserve"> </w:t>
      </w:r>
      <w:proofErr w:type="spellStart"/>
      <w:r w:rsidRPr="0080334B">
        <w:rPr>
          <w:rFonts w:ascii="Arial" w:hAnsi="Arial" w:cs="Arial"/>
          <w:sz w:val="24"/>
          <w:szCs w:val="24"/>
        </w:rPr>
        <w:t>ГрК</w:t>
      </w:r>
      <w:proofErr w:type="spellEnd"/>
      <w:r w:rsidR="00F36FAA" w:rsidRPr="0080334B">
        <w:rPr>
          <w:rFonts w:ascii="Arial" w:hAnsi="Arial" w:cs="Arial"/>
          <w:sz w:val="24"/>
          <w:szCs w:val="24"/>
        </w:rPr>
        <w:t xml:space="preserve"> </w:t>
      </w:r>
      <w:r w:rsidRPr="0080334B">
        <w:rPr>
          <w:rFonts w:ascii="Arial" w:hAnsi="Arial" w:cs="Arial"/>
          <w:sz w:val="24"/>
          <w:szCs w:val="24"/>
        </w:rPr>
        <w:t>РФ.</w:t>
      </w:r>
    </w:p>
    <w:p w14:paraId="10413962" w14:textId="418D8EC8" w:rsidR="00952CDE" w:rsidRPr="0080334B" w:rsidRDefault="00952CDE" w:rsidP="0008056C">
      <w:pPr>
        <w:spacing w:after="0" w:line="240" w:lineRule="auto"/>
        <w:ind w:firstLine="709"/>
        <w:jc w:val="both"/>
        <w:rPr>
          <w:rFonts w:ascii="Arial" w:hAnsi="Arial" w:cs="Arial"/>
          <w:sz w:val="24"/>
          <w:szCs w:val="24"/>
        </w:rPr>
      </w:pPr>
      <w:r w:rsidRPr="0080334B">
        <w:rPr>
          <w:rFonts w:ascii="Arial" w:hAnsi="Arial" w:cs="Arial"/>
          <w:sz w:val="24"/>
          <w:szCs w:val="24"/>
        </w:rPr>
        <w:t>Пешеходная</w:t>
      </w:r>
      <w:r w:rsidR="00F36FAA" w:rsidRPr="0080334B">
        <w:rPr>
          <w:rFonts w:ascii="Arial" w:hAnsi="Arial" w:cs="Arial"/>
          <w:sz w:val="24"/>
          <w:szCs w:val="24"/>
        </w:rPr>
        <w:t xml:space="preserve"> </w:t>
      </w:r>
      <w:r w:rsidRPr="0080334B">
        <w:rPr>
          <w:rFonts w:ascii="Arial" w:hAnsi="Arial" w:cs="Arial"/>
          <w:sz w:val="24"/>
          <w:szCs w:val="24"/>
        </w:rPr>
        <w:t>доступность</w:t>
      </w:r>
      <w:r w:rsidR="00F36FAA" w:rsidRPr="0080334B">
        <w:rPr>
          <w:rFonts w:ascii="Arial" w:hAnsi="Arial" w:cs="Arial"/>
          <w:sz w:val="24"/>
          <w:szCs w:val="24"/>
        </w:rPr>
        <w:t xml:space="preserve"> </w:t>
      </w:r>
      <w:r w:rsidRPr="0080334B">
        <w:rPr>
          <w:rFonts w:ascii="Arial" w:hAnsi="Arial" w:cs="Arial"/>
          <w:sz w:val="24"/>
          <w:szCs w:val="24"/>
        </w:rPr>
        <w:t>–</w:t>
      </w:r>
      <w:r w:rsidR="00F36FAA" w:rsidRPr="0080334B">
        <w:rPr>
          <w:rFonts w:ascii="Arial" w:hAnsi="Arial" w:cs="Arial"/>
          <w:sz w:val="24"/>
          <w:szCs w:val="24"/>
        </w:rPr>
        <w:t xml:space="preserve"> </w:t>
      </w:r>
      <w:r w:rsidRPr="0080334B">
        <w:rPr>
          <w:rFonts w:ascii="Arial" w:hAnsi="Arial" w:cs="Arial"/>
          <w:sz w:val="24"/>
          <w:szCs w:val="24"/>
        </w:rPr>
        <w:t>показатель,</w:t>
      </w:r>
      <w:r w:rsidR="00F36FAA" w:rsidRPr="0080334B">
        <w:rPr>
          <w:rFonts w:ascii="Arial" w:hAnsi="Arial" w:cs="Arial"/>
          <w:sz w:val="24"/>
          <w:szCs w:val="24"/>
        </w:rPr>
        <w:t xml:space="preserve"> </w:t>
      </w:r>
      <w:r w:rsidRPr="0080334B">
        <w:rPr>
          <w:rFonts w:ascii="Arial" w:hAnsi="Arial" w:cs="Arial"/>
          <w:sz w:val="24"/>
          <w:szCs w:val="24"/>
        </w:rPr>
        <w:t>характеризующий</w:t>
      </w:r>
      <w:r w:rsidR="00F36FAA" w:rsidRPr="0080334B">
        <w:rPr>
          <w:rFonts w:ascii="Arial" w:hAnsi="Arial" w:cs="Arial"/>
          <w:sz w:val="24"/>
          <w:szCs w:val="24"/>
        </w:rPr>
        <w:t xml:space="preserve"> </w:t>
      </w:r>
      <w:r w:rsidRPr="0080334B">
        <w:rPr>
          <w:rFonts w:ascii="Arial" w:hAnsi="Arial" w:cs="Arial"/>
          <w:sz w:val="24"/>
          <w:szCs w:val="24"/>
        </w:rPr>
        <w:t>затраты</w:t>
      </w:r>
      <w:r w:rsidR="00F36FAA" w:rsidRPr="0080334B">
        <w:rPr>
          <w:rFonts w:ascii="Arial" w:hAnsi="Arial" w:cs="Arial"/>
          <w:sz w:val="24"/>
          <w:szCs w:val="24"/>
        </w:rPr>
        <w:t xml:space="preserve"> </w:t>
      </w:r>
      <w:r w:rsidRPr="0080334B">
        <w:rPr>
          <w:rFonts w:ascii="Arial" w:hAnsi="Arial" w:cs="Arial"/>
          <w:sz w:val="24"/>
          <w:szCs w:val="24"/>
        </w:rPr>
        <w:t>времени</w:t>
      </w:r>
      <w:r w:rsidR="00F36FAA" w:rsidRPr="0080334B">
        <w:rPr>
          <w:rFonts w:ascii="Arial" w:hAnsi="Arial" w:cs="Arial"/>
          <w:sz w:val="24"/>
          <w:szCs w:val="24"/>
        </w:rPr>
        <w:t xml:space="preserve"> </w:t>
      </w:r>
      <w:r w:rsidRPr="0080334B">
        <w:rPr>
          <w:rFonts w:ascii="Arial" w:hAnsi="Arial" w:cs="Arial"/>
          <w:sz w:val="24"/>
          <w:szCs w:val="24"/>
        </w:rPr>
        <w:t>на</w:t>
      </w:r>
      <w:r w:rsidR="00F36FAA" w:rsidRPr="0080334B">
        <w:rPr>
          <w:rFonts w:ascii="Arial" w:hAnsi="Arial" w:cs="Arial"/>
          <w:sz w:val="24"/>
          <w:szCs w:val="24"/>
        </w:rPr>
        <w:t xml:space="preserve"> </w:t>
      </w:r>
      <w:r w:rsidRPr="0080334B">
        <w:rPr>
          <w:rFonts w:ascii="Arial" w:hAnsi="Arial" w:cs="Arial"/>
          <w:sz w:val="24"/>
          <w:szCs w:val="24"/>
        </w:rPr>
        <w:t>преодоление</w:t>
      </w:r>
      <w:r w:rsidR="00F36FAA" w:rsidRPr="0080334B">
        <w:rPr>
          <w:rFonts w:ascii="Arial" w:hAnsi="Arial" w:cs="Arial"/>
          <w:sz w:val="24"/>
          <w:szCs w:val="24"/>
        </w:rPr>
        <w:t xml:space="preserve"> </w:t>
      </w:r>
      <w:r w:rsidRPr="0080334B">
        <w:rPr>
          <w:rFonts w:ascii="Arial" w:hAnsi="Arial" w:cs="Arial"/>
          <w:sz w:val="24"/>
          <w:szCs w:val="24"/>
        </w:rPr>
        <w:t>расстояния</w:t>
      </w:r>
      <w:r w:rsidR="00F36FAA" w:rsidRPr="0080334B">
        <w:rPr>
          <w:rFonts w:ascii="Arial" w:hAnsi="Arial" w:cs="Arial"/>
          <w:sz w:val="24"/>
          <w:szCs w:val="24"/>
        </w:rPr>
        <w:t xml:space="preserve"> </w:t>
      </w:r>
      <w:r w:rsidRPr="0080334B">
        <w:rPr>
          <w:rFonts w:ascii="Arial" w:hAnsi="Arial" w:cs="Arial"/>
          <w:sz w:val="24"/>
          <w:szCs w:val="24"/>
        </w:rPr>
        <w:t>от</w:t>
      </w:r>
      <w:r w:rsidR="00F36FAA" w:rsidRPr="0080334B">
        <w:rPr>
          <w:rFonts w:ascii="Arial" w:hAnsi="Arial" w:cs="Arial"/>
          <w:sz w:val="24"/>
          <w:szCs w:val="24"/>
        </w:rPr>
        <w:t xml:space="preserve"> </w:t>
      </w:r>
      <w:r w:rsidRPr="0080334B">
        <w:rPr>
          <w:rFonts w:ascii="Arial" w:hAnsi="Arial" w:cs="Arial"/>
          <w:sz w:val="24"/>
          <w:szCs w:val="24"/>
        </w:rPr>
        <w:t>дома</w:t>
      </w:r>
      <w:r w:rsidR="00F36FAA" w:rsidRPr="0080334B">
        <w:rPr>
          <w:rFonts w:ascii="Arial" w:hAnsi="Arial" w:cs="Arial"/>
          <w:sz w:val="24"/>
          <w:szCs w:val="24"/>
        </w:rPr>
        <w:t xml:space="preserve"> </w:t>
      </w:r>
      <w:r w:rsidRPr="0080334B">
        <w:rPr>
          <w:rFonts w:ascii="Arial" w:hAnsi="Arial" w:cs="Arial"/>
          <w:sz w:val="24"/>
          <w:szCs w:val="24"/>
        </w:rPr>
        <w:t>до</w:t>
      </w:r>
      <w:r w:rsidR="00F36FAA" w:rsidRPr="0080334B">
        <w:rPr>
          <w:rFonts w:ascii="Arial" w:hAnsi="Arial" w:cs="Arial"/>
          <w:sz w:val="24"/>
          <w:szCs w:val="24"/>
        </w:rPr>
        <w:t xml:space="preserve"> </w:t>
      </w:r>
      <w:r w:rsidRPr="0080334B">
        <w:rPr>
          <w:rFonts w:ascii="Arial" w:hAnsi="Arial" w:cs="Arial"/>
          <w:sz w:val="24"/>
          <w:szCs w:val="24"/>
        </w:rPr>
        <w:t>объекта</w:t>
      </w:r>
      <w:r w:rsidR="00F36FAA" w:rsidRPr="0080334B">
        <w:rPr>
          <w:rFonts w:ascii="Arial" w:hAnsi="Arial" w:cs="Arial"/>
          <w:sz w:val="24"/>
          <w:szCs w:val="24"/>
        </w:rPr>
        <w:t xml:space="preserve"> </w:t>
      </w:r>
      <w:r w:rsidRPr="0080334B">
        <w:rPr>
          <w:rFonts w:ascii="Arial" w:hAnsi="Arial" w:cs="Arial"/>
          <w:sz w:val="24"/>
          <w:szCs w:val="24"/>
        </w:rPr>
        <w:t>нормирования</w:t>
      </w:r>
      <w:r w:rsidR="00F36FAA" w:rsidRPr="0080334B">
        <w:rPr>
          <w:rFonts w:ascii="Arial" w:hAnsi="Arial" w:cs="Arial"/>
          <w:sz w:val="24"/>
          <w:szCs w:val="24"/>
        </w:rPr>
        <w:t xml:space="preserve"> </w:t>
      </w:r>
      <w:r w:rsidRPr="0080334B">
        <w:rPr>
          <w:rFonts w:ascii="Arial" w:hAnsi="Arial" w:cs="Arial"/>
          <w:sz w:val="24"/>
          <w:szCs w:val="24"/>
        </w:rPr>
        <w:t>при</w:t>
      </w:r>
      <w:r w:rsidR="00F36FAA" w:rsidRPr="0080334B">
        <w:rPr>
          <w:rFonts w:ascii="Arial" w:hAnsi="Arial" w:cs="Arial"/>
          <w:sz w:val="24"/>
          <w:szCs w:val="24"/>
        </w:rPr>
        <w:t xml:space="preserve"> </w:t>
      </w:r>
      <w:r w:rsidRPr="0080334B">
        <w:rPr>
          <w:rFonts w:ascii="Arial" w:hAnsi="Arial" w:cs="Arial"/>
          <w:sz w:val="24"/>
          <w:szCs w:val="24"/>
        </w:rPr>
        <w:t>пешеходном</w:t>
      </w:r>
      <w:r w:rsidR="00F36FAA" w:rsidRPr="0080334B">
        <w:rPr>
          <w:rFonts w:ascii="Arial" w:hAnsi="Arial" w:cs="Arial"/>
          <w:sz w:val="24"/>
          <w:szCs w:val="24"/>
        </w:rPr>
        <w:t xml:space="preserve"> </w:t>
      </w:r>
      <w:r w:rsidRPr="0080334B">
        <w:rPr>
          <w:rFonts w:ascii="Arial" w:hAnsi="Arial" w:cs="Arial"/>
          <w:sz w:val="24"/>
          <w:szCs w:val="24"/>
        </w:rPr>
        <w:t>движении</w:t>
      </w:r>
      <w:r w:rsidR="00F36FAA" w:rsidRPr="0080334B">
        <w:rPr>
          <w:rFonts w:ascii="Arial" w:hAnsi="Arial" w:cs="Arial"/>
          <w:sz w:val="24"/>
          <w:szCs w:val="24"/>
        </w:rPr>
        <w:t xml:space="preserve"> </w:t>
      </w:r>
      <w:r w:rsidRPr="0080334B">
        <w:rPr>
          <w:rFonts w:ascii="Arial" w:hAnsi="Arial" w:cs="Arial"/>
          <w:sz w:val="24"/>
          <w:szCs w:val="24"/>
        </w:rPr>
        <w:t>со</w:t>
      </w:r>
      <w:r w:rsidR="00F36FAA" w:rsidRPr="0080334B">
        <w:rPr>
          <w:rFonts w:ascii="Arial" w:hAnsi="Arial" w:cs="Arial"/>
          <w:sz w:val="24"/>
          <w:szCs w:val="24"/>
        </w:rPr>
        <w:t xml:space="preserve"> </w:t>
      </w:r>
      <w:r w:rsidRPr="0080334B">
        <w:rPr>
          <w:rFonts w:ascii="Arial" w:hAnsi="Arial" w:cs="Arial"/>
          <w:sz w:val="24"/>
          <w:szCs w:val="24"/>
        </w:rPr>
        <w:t>средней</w:t>
      </w:r>
      <w:r w:rsidR="00F36FAA" w:rsidRPr="0080334B">
        <w:rPr>
          <w:rFonts w:ascii="Arial" w:hAnsi="Arial" w:cs="Arial"/>
          <w:sz w:val="24"/>
          <w:szCs w:val="24"/>
        </w:rPr>
        <w:t xml:space="preserve"> </w:t>
      </w:r>
      <w:r w:rsidRPr="0080334B">
        <w:rPr>
          <w:rFonts w:ascii="Arial" w:hAnsi="Arial" w:cs="Arial"/>
          <w:sz w:val="24"/>
          <w:szCs w:val="24"/>
        </w:rPr>
        <w:t>скоростью</w:t>
      </w:r>
      <w:r w:rsidR="00F36FAA" w:rsidRPr="0080334B">
        <w:rPr>
          <w:rFonts w:ascii="Arial" w:hAnsi="Arial" w:cs="Arial"/>
          <w:sz w:val="24"/>
          <w:szCs w:val="24"/>
        </w:rPr>
        <w:t xml:space="preserve"> </w:t>
      </w:r>
      <w:r w:rsidRPr="0080334B">
        <w:rPr>
          <w:rFonts w:ascii="Arial" w:hAnsi="Arial" w:cs="Arial"/>
          <w:sz w:val="24"/>
          <w:szCs w:val="24"/>
        </w:rPr>
        <w:t>3,5</w:t>
      </w:r>
      <w:r w:rsidR="00F36FAA" w:rsidRPr="0080334B">
        <w:rPr>
          <w:rFonts w:ascii="Arial" w:hAnsi="Arial" w:cs="Arial"/>
          <w:sz w:val="24"/>
          <w:szCs w:val="24"/>
        </w:rPr>
        <w:t xml:space="preserve"> </w:t>
      </w:r>
      <w:r w:rsidRPr="0080334B">
        <w:rPr>
          <w:rFonts w:ascii="Arial" w:hAnsi="Arial" w:cs="Arial"/>
          <w:sz w:val="24"/>
          <w:szCs w:val="24"/>
        </w:rPr>
        <w:t>км/ч</w:t>
      </w:r>
      <w:r w:rsidR="00F36FAA" w:rsidRPr="0080334B">
        <w:rPr>
          <w:rFonts w:ascii="Arial" w:hAnsi="Arial" w:cs="Arial"/>
          <w:sz w:val="24"/>
          <w:szCs w:val="24"/>
        </w:rPr>
        <w:t xml:space="preserve"> </w:t>
      </w:r>
      <w:r w:rsidRPr="0080334B">
        <w:rPr>
          <w:rFonts w:ascii="Arial" w:hAnsi="Arial" w:cs="Arial"/>
          <w:sz w:val="24"/>
          <w:szCs w:val="24"/>
        </w:rPr>
        <w:t>в</w:t>
      </w:r>
      <w:r w:rsidR="00F36FAA" w:rsidRPr="0080334B">
        <w:rPr>
          <w:rFonts w:ascii="Arial" w:hAnsi="Arial" w:cs="Arial"/>
          <w:sz w:val="24"/>
          <w:szCs w:val="24"/>
        </w:rPr>
        <w:t xml:space="preserve"> </w:t>
      </w:r>
      <w:r w:rsidRPr="0080334B">
        <w:rPr>
          <w:rFonts w:ascii="Arial" w:hAnsi="Arial" w:cs="Arial"/>
          <w:sz w:val="24"/>
          <w:szCs w:val="24"/>
        </w:rPr>
        <w:t>условиях</w:t>
      </w:r>
      <w:r w:rsidR="00F36FAA" w:rsidRPr="0080334B">
        <w:rPr>
          <w:rFonts w:ascii="Arial" w:hAnsi="Arial" w:cs="Arial"/>
          <w:sz w:val="24"/>
          <w:szCs w:val="24"/>
        </w:rPr>
        <w:t xml:space="preserve"> </w:t>
      </w:r>
      <w:r w:rsidRPr="0080334B">
        <w:rPr>
          <w:rFonts w:ascii="Arial" w:hAnsi="Arial" w:cs="Arial"/>
          <w:sz w:val="24"/>
          <w:szCs w:val="24"/>
        </w:rPr>
        <w:t>стандартной</w:t>
      </w:r>
      <w:r w:rsidR="00F36FAA" w:rsidRPr="0080334B">
        <w:rPr>
          <w:rFonts w:ascii="Arial" w:hAnsi="Arial" w:cs="Arial"/>
          <w:sz w:val="24"/>
          <w:szCs w:val="24"/>
        </w:rPr>
        <w:t xml:space="preserve"> </w:t>
      </w:r>
      <w:r w:rsidRPr="0080334B">
        <w:rPr>
          <w:rFonts w:ascii="Arial" w:hAnsi="Arial" w:cs="Arial"/>
          <w:sz w:val="24"/>
          <w:szCs w:val="24"/>
        </w:rPr>
        <w:t>для</w:t>
      </w:r>
      <w:r w:rsidR="00F36FAA" w:rsidRPr="0080334B">
        <w:rPr>
          <w:rFonts w:ascii="Arial" w:hAnsi="Arial" w:cs="Arial"/>
          <w:sz w:val="24"/>
          <w:szCs w:val="24"/>
        </w:rPr>
        <w:t xml:space="preserve"> </w:t>
      </w:r>
      <w:r w:rsidRPr="0080334B">
        <w:rPr>
          <w:rFonts w:ascii="Arial" w:hAnsi="Arial" w:cs="Arial"/>
          <w:sz w:val="24"/>
          <w:szCs w:val="24"/>
        </w:rPr>
        <w:t>данной</w:t>
      </w:r>
      <w:r w:rsidR="00F36FAA" w:rsidRPr="0080334B">
        <w:rPr>
          <w:rFonts w:ascii="Arial" w:hAnsi="Arial" w:cs="Arial"/>
          <w:sz w:val="24"/>
          <w:szCs w:val="24"/>
        </w:rPr>
        <w:t xml:space="preserve"> </w:t>
      </w:r>
      <w:r w:rsidRPr="0080334B">
        <w:rPr>
          <w:rFonts w:ascii="Arial" w:hAnsi="Arial" w:cs="Arial"/>
          <w:sz w:val="24"/>
          <w:szCs w:val="24"/>
        </w:rPr>
        <w:t>местности</w:t>
      </w:r>
      <w:r w:rsidR="00F36FAA" w:rsidRPr="0080334B">
        <w:rPr>
          <w:rFonts w:ascii="Arial" w:hAnsi="Arial" w:cs="Arial"/>
          <w:sz w:val="24"/>
          <w:szCs w:val="24"/>
        </w:rPr>
        <w:t xml:space="preserve"> </w:t>
      </w:r>
      <w:r w:rsidRPr="0080334B">
        <w:rPr>
          <w:rFonts w:ascii="Arial" w:hAnsi="Arial" w:cs="Arial"/>
          <w:sz w:val="24"/>
          <w:szCs w:val="24"/>
        </w:rPr>
        <w:t>погоды</w:t>
      </w:r>
      <w:r w:rsidR="00F36FAA" w:rsidRPr="0080334B">
        <w:rPr>
          <w:rFonts w:ascii="Arial" w:hAnsi="Arial" w:cs="Arial"/>
          <w:sz w:val="24"/>
          <w:szCs w:val="24"/>
        </w:rPr>
        <w:t xml:space="preserve"> </w:t>
      </w:r>
      <w:r w:rsidRPr="0080334B">
        <w:rPr>
          <w:rFonts w:ascii="Arial" w:hAnsi="Arial" w:cs="Arial"/>
          <w:sz w:val="24"/>
          <w:szCs w:val="24"/>
        </w:rPr>
        <w:t>(в</w:t>
      </w:r>
      <w:r w:rsidR="00F36FAA" w:rsidRPr="0080334B">
        <w:rPr>
          <w:rFonts w:ascii="Arial" w:hAnsi="Arial" w:cs="Arial"/>
          <w:sz w:val="24"/>
          <w:szCs w:val="24"/>
        </w:rPr>
        <w:t xml:space="preserve"> </w:t>
      </w:r>
      <w:r w:rsidRPr="0080334B">
        <w:rPr>
          <w:rFonts w:ascii="Arial" w:hAnsi="Arial" w:cs="Arial"/>
          <w:sz w:val="24"/>
          <w:szCs w:val="24"/>
        </w:rPr>
        <w:t>пределах</w:t>
      </w:r>
      <w:r w:rsidR="00F36FAA" w:rsidRPr="0080334B">
        <w:rPr>
          <w:rFonts w:ascii="Arial" w:hAnsi="Arial" w:cs="Arial"/>
          <w:sz w:val="24"/>
          <w:szCs w:val="24"/>
        </w:rPr>
        <w:t xml:space="preserve"> </w:t>
      </w:r>
      <w:r w:rsidRPr="0080334B">
        <w:rPr>
          <w:rFonts w:ascii="Arial" w:hAnsi="Arial" w:cs="Arial"/>
          <w:sz w:val="24"/>
          <w:szCs w:val="24"/>
        </w:rPr>
        <w:t>климатической</w:t>
      </w:r>
      <w:r w:rsidR="00F36FAA" w:rsidRPr="0080334B">
        <w:rPr>
          <w:rFonts w:ascii="Arial" w:hAnsi="Arial" w:cs="Arial"/>
          <w:sz w:val="24"/>
          <w:szCs w:val="24"/>
        </w:rPr>
        <w:t xml:space="preserve"> </w:t>
      </w:r>
      <w:r w:rsidRPr="0080334B">
        <w:rPr>
          <w:rFonts w:ascii="Arial" w:hAnsi="Arial" w:cs="Arial"/>
          <w:sz w:val="24"/>
          <w:szCs w:val="24"/>
        </w:rPr>
        <w:t>нормы).</w:t>
      </w:r>
    </w:p>
    <w:p w14:paraId="63FE6C78" w14:textId="60E8AA88" w:rsidR="00952CDE" w:rsidRPr="0080334B" w:rsidRDefault="00952CDE" w:rsidP="0008056C">
      <w:pPr>
        <w:spacing w:after="0" w:line="240" w:lineRule="auto"/>
        <w:ind w:firstLine="709"/>
        <w:jc w:val="both"/>
        <w:rPr>
          <w:rFonts w:ascii="Arial" w:hAnsi="Arial" w:cs="Arial"/>
          <w:sz w:val="24"/>
          <w:szCs w:val="24"/>
        </w:rPr>
      </w:pPr>
      <w:r w:rsidRPr="0080334B">
        <w:rPr>
          <w:rFonts w:ascii="Arial" w:hAnsi="Arial" w:cs="Arial"/>
          <w:sz w:val="24"/>
          <w:szCs w:val="24"/>
        </w:rPr>
        <w:t>Транспортная</w:t>
      </w:r>
      <w:r w:rsidR="00F36FAA" w:rsidRPr="0080334B">
        <w:rPr>
          <w:rFonts w:ascii="Arial" w:hAnsi="Arial" w:cs="Arial"/>
          <w:sz w:val="24"/>
          <w:szCs w:val="24"/>
        </w:rPr>
        <w:t xml:space="preserve"> </w:t>
      </w:r>
      <w:r w:rsidRPr="0080334B">
        <w:rPr>
          <w:rFonts w:ascii="Arial" w:hAnsi="Arial" w:cs="Arial"/>
          <w:sz w:val="24"/>
          <w:szCs w:val="24"/>
        </w:rPr>
        <w:t>доступность</w:t>
      </w:r>
      <w:r w:rsidR="00F36FAA" w:rsidRPr="0080334B">
        <w:rPr>
          <w:rFonts w:ascii="Arial" w:hAnsi="Arial" w:cs="Arial"/>
          <w:sz w:val="24"/>
          <w:szCs w:val="24"/>
        </w:rPr>
        <w:t xml:space="preserve"> </w:t>
      </w:r>
      <w:r w:rsidRPr="0080334B">
        <w:rPr>
          <w:rFonts w:ascii="Arial" w:hAnsi="Arial" w:cs="Arial"/>
          <w:sz w:val="24"/>
          <w:szCs w:val="24"/>
        </w:rPr>
        <w:t>–</w:t>
      </w:r>
      <w:r w:rsidR="00F36FAA" w:rsidRPr="0080334B">
        <w:rPr>
          <w:rFonts w:ascii="Arial" w:hAnsi="Arial" w:cs="Arial"/>
          <w:sz w:val="24"/>
          <w:szCs w:val="24"/>
        </w:rPr>
        <w:t xml:space="preserve"> </w:t>
      </w:r>
      <w:r w:rsidRPr="0080334B">
        <w:rPr>
          <w:rFonts w:ascii="Arial" w:hAnsi="Arial" w:cs="Arial"/>
          <w:sz w:val="24"/>
          <w:szCs w:val="24"/>
        </w:rPr>
        <w:t>показатель,</w:t>
      </w:r>
      <w:r w:rsidR="00F36FAA" w:rsidRPr="0080334B">
        <w:rPr>
          <w:rFonts w:ascii="Arial" w:hAnsi="Arial" w:cs="Arial"/>
          <w:sz w:val="24"/>
          <w:szCs w:val="24"/>
        </w:rPr>
        <w:t xml:space="preserve"> </w:t>
      </w:r>
      <w:r w:rsidRPr="0080334B">
        <w:rPr>
          <w:rFonts w:ascii="Arial" w:hAnsi="Arial" w:cs="Arial"/>
          <w:sz w:val="24"/>
          <w:szCs w:val="24"/>
        </w:rPr>
        <w:t>характеризующий</w:t>
      </w:r>
      <w:r w:rsidR="00F36FAA" w:rsidRPr="0080334B">
        <w:rPr>
          <w:rFonts w:ascii="Arial" w:hAnsi="Arial" w:cs="Arial"/>
          <w:sz w:val="24"/>
          <w:szCs w:val="24"/>
        </w:rPr>
        <w:t xml:space="preserve"> </w:t>
      </w:r>
      <w:r w:rsidRPr="0080334B">
        <w:rPr>
          <w:rFonts w:ascii="Arial" w:hAnsi="Arial" w:cs="Arial"/>
          <w:sz w:val="24"/>
          <w:szCs w:val="24"/>
        </w:rPr>
        <w:t>затраты</w:t>
      </w:r>
      <w:r w:rsidR="00F36FAA" w:rsidRPr="0080334B">
        <w:rPr>
          <w:rFonts w:ascii="Arial" w:hAnsi="Arial" w:cs="Arial"/>
          <w:sz w:val="24"/>
          <w:szCs w:val="24"/>
        </w:rPr>
        <w:t xml:space="preserve"> </w:t>
      </w:r>
      <w:r w:rsidRPr="0080334B">
        <w:rPr>
          <w:rFonts w:ascii="Arial" w:hAnsi="Arial" w:cs="Arial"/>
          <w:sz w:val="24"/>
          <w:szCs w:val="24"/>
        </w:rPr>
        <w:t>времени</w:t>
      </w:r>
      <w:r w:rsidR="00F36FAA" w:rsidRPr="0080334B">
        <w:rPr>
          <w:rFonts w:ascii="Arial" w:hAnsi="Arial" w:cs="Arial"/>
          <w:sz w:val="24"/>
          <w:szCs w:val="24"/>
        </w:rPr>
        <w:t xml:space="preserve"> </w:t>
      </w:r>
      <w:r w:rsidRPr="0080334B">
        <w:rPr>
          <w:rFonts w:ascii="Arial" w:hAnsi="Arial" w:cs="Arial"/>
          <w:sz w:val="24"/>
          <w:szCs w:val="24"/>
        </w:rPr>
        <w:t>на</w:t>
      </w:r>
      <w:r w:rsidR="00F36FAA" w:rsidRPr="0080334B">
        <w:rPr>
          <w:rFonts w:ascii="Arial" w:hAnsi="Arial" w:cs="Arial"/>
          <w:sz w:val="24"/>
          <w:szCs w:val="24"/>
        </w:rPr>
        <w:t xml:space="preserve"> </w:t>
      </w:r>
      <w:r w:rsidRPr="0080334B">
        <w:rPr>
          <w:rFonts w:ascii="Arial" w:hAnsi="Arial" w:cs="Arial"/>
          <w:sz w:val="24"/>
          <w:szCs w:val="24"/>
        </w:rPr>
        <w:t>преодоление</w:t>
      </w:r>
      <w:r w:rsidR="00F36FAA" w:rsidRPr="0080334B">
        <w:rPr>
          <w:rFonts w:ascii="Arial" w:hAnsi="Arial" w:cs="Arial"/>
          <w:sz w:val="24"/>
          <w:szCs w:val="24"/>
        </w:rPr>
        <w:t xml:space="preserve"> </w:t>
      </w:r>
      <w:r w:rsidRPr="0080334B">
        <w:rPr>
          <w:rFonts w:ascii="Arial" w:hAnsi="Arial" w:cs="Arial"/>
          <w:sz w:val="24"/>
          <w:szCs w:val="24"/>
        </w:rPr>
        <w:t>расстояния</w:t>
      </w:r>
      <w:r w:rsidR="00F36FAA" w:rsidRPr="0080334B">
        <w:rPr>
          <w:rFonts w:ascii="Arial" w:hAnsi="Arial" w:cs="Arial"/>
          <w:sz w:val="24"/>
          <w:szCs w:val="24"/>
        </w:rPr>
        <w:t xml:space="preserve"> </w:t>
      </w:r>
      <w:r w:rsidRPr="0080334B">
        <w:rPr>
          <w:rFonts w:ascii="Arial" w:hAnsi="Arial" w:cs="Arial"/>
          <w:sz w:val="24"/>
          <w:szCs w:val="24"/>
        </w:rPr>
        <w:t>от</w:t>
      </w:r>
      <w:r w:rsidR="00F36FAA" w:rsidRPr="0080334B">
        <w:rPr>
          <w:rFonts w:ascii="Arial" w:hAnsi="Arial" w:cs="Arial"/>
          <w:sz w:val="24"/>
          <w:szCs w:val="24"/>
        </w:rPr>
        <w:t xml:space="preserve"> </w:t>
      </w:r>
      <w:r w:rsidRPr="0080334B">
        <w:rPr>
          <w:rFonts w:ascii="Arial" w:hAnsi="Arial" w:cs="Arial"/>
          <w:sz w:val="24"/>
          <w:szCs w:val="24"/>
        </w:rPr>
        <w:t>дома</w:t>
      </w:r>
      <w:r w:rsidR="00F36FAA" w:rsidRPr="0080334B">
        <w:rPr>
          <w:rFonts w:ascii="Arial" w:hAnsi="Arial" w:cs="Arial"/>
          <w:sz w:val="24"/>
          <w:szCs w:val="24"/>
        </w:rPr>
        <w:t xml:space="preserve"> </w:t>
      </w:r>
      <w:r w:rsidRPr="0080334B">
        <w:rPr>
          <w:rFonts w:ascii="Arial" w:hAnsi="Arial" w:cs="Arial"/>
          <w:sz w:val="24"/>
          <w:szCs w:val="24"/>
        </w:rPr>
        <w:t>до</w:t>
      </w:r>
      <w:r w:rsidR="00F36FAA" w:rsidRPr="0080334B">
        <w:rPr>
          <w:rFonts w:ascii="Arial" w:hAnsi="Arial" w:cs="Arial"/>
          <w:sz w:val="24"/>
          <w:szCs w:val="24"/>
        </w:rPr>
        <w:t xml:space="preserve"> </w:t>
      </w:r>
      <w:r w:rsidRPr="0080334B">
        <w:rPr>
          <w:rFonts w:ascii="Arial" w:hAnsi="Arial" w:cs="Arial"/>
          <w:sz w:val="24"/>
          <w:szCs w:val="24"/>
        </w:rPr>
        <w:t>объекта</w:t>
      </w:r>
      <w:r w:rsidR="00F36FAA" w:rsidRPr="0080334B">
        <w:rPr>
          <w:rFonts w:ascii="Arial" w:hAnsi="Arial" w:cs="Arial"/>
          <w:sz w:val="24"/>
          <w:szCs w:val="24"/>
        </w:rPr>
        <w:t xml:space="preserve"> </w:t>
      </w:r>
      <w:r w:rsidRPr="0080334B">
        <w:rPr>
          <w:rFonts w:ascii="Arial" w:hAnsi="Arial" w:cs="Arial"/>
          <w:sz w:val="24"/>
          <w:szCs w:val="24"/>
        </w:rPr>
        <w:t>нормирования</w:t>
      </w:r>
      <w:r w:rsidR="00F36FAA" w:rsidRPr="0080334B">
        <w:rPr>
          <w:rFonts w:ascii="Arial" w:hAnsi="Arial" w:cs="Arial"/>
          <w:sz w:val="24"/>
          <w:szCs w:val="24"/>
        </w:rPr>
        <w:t xml:space="preserve"> </w:t>
      </w:r>
      <w:r w:rsidRPr="0080334B">
        <w:rPr>
          <w:rFonts w:ascii="Arial" w:hAnsi="Arial" w:cs="Arial"/>
          <w:sz w:val="24"/>
          <w:szCs w:val="24"/>
        </w:rPr>
        <w:t>при</w:t>
      </w:r>
      <w:r w:rsidR="00F36FAA" w:rsidRPr="0080334B">
        <w:rPr>
          <w:rFonts w:ascii="Arial" w:hAnsi="Arial" w:cs="Arial"/>
          <w:sz w:val="24"/>
          <w:szCs w:val="24"/>
        </w:rPr>
        <w:t xml:space="preserve"> </w:t>
      </w:r>
      <w:r w:rsidRPr="0080334B">
        <w:rPr>
          <w:rFonts w:ascii="Arial" w:hAnsi="Arial" w:cs="Arial"/>
          <w:sz w:val="24"/>
          <w:szCs w:val="24"/>
        </w:rPr>
        <w:t>помощи</w:t>
      </w:r>
      <w:r w:rsidR="00F36FAA" w:rsidRPr="0080334B">
        <w:rPr>
          <w:rFonts w:ascii="Arial" w:hAnsi="Arial" w:cs="Arial"/>
          <w:sz w:val="24"/>
          <w:szCs w:val="24"/>
        </w:rPr>
        <w:t xml:space="preserve"> </w:t>
      </w:r>
      <w:r w:rsidRPr="0080334B">
        <w:rPr>
          <w:rFonts w:ascii="Arial" w:hAnsi="Arial" w:cs="Arial"/>
          <w:sz w:val="24"/>
          <w:szCs w:val="24"/>
        </w:rPr>
        <w:t>транспорта</w:t>
      </w:r>
      <w:r w:rsidR="00F36FAA" w:rsidRPr="0080334B">
        <w:rPr>
          <w:rFonts w:ascii="Arial" w:hAnsi="Arial" w:cs="Arial"/>
          <w:sz w:val="24"/>
          <w:szCs w:val="24"/>
        </w:rPr>
        <w:t xml:space="preserve"> </w:t>
      </w:r>
      <w:r w:rsidRPr="0080334B">
        <w:rPr>
          <w:rFonts w:ascii="Arial" w:hAnsi="Arial" w:cs="Arial"/>
          <w:sz w:val="24"/>
          <w:szCs w:val="24"/>
        </w:rPr>
        <w:t>(при</w:t>
      </w:r>
      <w:r w:rsidR="00F36FAA" w:rsidRPr="0080334B">
        <w:rPr>
          <w:rFonts w:ascii="Arial" w:hAnsi="Arial" w:cs="Arial"/>
          <w:sz w:val="24"/>
          <w:szCs w:val="24"/>
        </w:rPr>
        <w:t xml:space="preserve"> </w:t>
      </w:r>
      <w:r w:rsidRPr="0080334B">
        <w:rPr>
          <w:rFonts w:ascii="Arial" w:hAnsi="Arial" w:cs="Arial"/>
          <w:sz w:val="24"/>
          <w:szCs w:val="24"/>
        </w:rPr>
        <w:t>средней</w:t>
      </w:r>
      <w:r w:rsidR="00F36FAA" w:rsidRPr="0080334B">
        <w:rPr>
          <w:rFonts w:ascii="Arial" w:hAnsi="Arial" w:cs="Arial"/>
          <w:sz w:val="24"/>
          <w:szCs w:val="24"/>
        </w:rPr>
        <w:t xml:space="preserve"> </w:t>
      </w:r>
      <w:r w:rsidRPr="0080334B">
        <w:rPr>
          <w:rFonts w:ascii="Arial" w:hAnsi="Arial" w:cs="Arial"/>
          <w:sz w:val="24"/>
          <w:szCs w:val="24"/>
        </w:rPr>
        <w:t>скорости</w:t>
      </w:r>
      <w:r w:rsidR="00F36FAA" w:rsidRPr="0080334B">
        <w:rPr>
          <w:rFonts w:ascii="Arial" w:hAnsi="Arial" w:cs="Arial"/>
          <w:sz w:val="24"/>
          <w:szCs w:val="24"/>
        </w:rPr>
        <w:t xml:space="preserve"> </w:t>
      </w:r>
      <w:r w:rsidRPr="0080334B">
        <w:rPr>
          <w:rFonts w:ascii="Arial" w:hAnsi="Arial" w:cs="Arial"/>
          <w:sz w:val="24"/>
          <w:szCs w:val="24"/>
        </w:rPr>
        <w:t>движения</w:t>
      </w:r>
      <w:r w:rsidR="00F36FAA" w:rsidRPr="0080334B">
        <w:rPr>
          <w:rFonts w:ascii="Arial" w:hAnsi="Arial" w:cs="Arial"/>
          <w:sz w:val="24"/>
          <w:szCs w:val="24"/>
        </w:rPr>
        <w:t xml:space="preserve"> </w:t>
      </w:r>
      <w:r w:rsidRPr="0080334B">
        <w:rPr>
          <w:rFonts w:ascii="Arial" w:hAnsi="Arial" w:cs="Arial"/>
          <w:sz w:val="24"/>
          <w:szCs w:val="24"/>
        </w:rPr>
        <w:t>в</w:t>
      </w:r>
      <w:r w:rsidR="00F36FAA" w:rsidRPr="0080334B">
        <w:rPr>
          <w:rFonts w:ascii="Arial" w:hAnsi="Arial" w:cs="Arial"/>
          <w:sz w:val="24"/>
          <w:szCs w:val="24"/>
        </w:rPr>
        <w:t xml:space="preserve"> </w:t>
      </w:r>
      <w:r w:rsidRPr="0080334B">
        <w:rPr>
          <w:rFonts w:ascii="Arial" w:hAnsi="Arial" w:cs="Arial"/>
          <w:sz w:val="24"/>
          <w:szCs w:val="24"/>
        </w:rPr>
        <w:t>границах</w:t>
      </w:r>
      <w:r w:rsidR="00F36FAA" w:rsidRPr="0080334B">
        <w:rPr>
          <w:rFonts w:ascii="Arial" w:hAnsi="Arial" w:cs="Arial"/>
          <w:sz w:val="24"/>
          <w:szCs w:val="24"/>
        </w:rPr>
        <w:t xml:space="preserve"> </w:t>
      </w:r>
      <w:r w:rsidRPr="0080334B">
        <w:rPr>
          <w:rFonts w:ascii="Arial" w:hAnsi="Arial" w:cs="Arial"/>
          <w:sz w:val="24"/>
          <w:szCs w:val="24"/>
        </w:rPr>
        <w:t>населенных</w:t>
      </w:r>
      <w:r w:rsidR="00F36FAA" w:rsidRPr="0080334B">
        <w:rPr>
          <w:rFonts w:ascii="Arial" w:hAnsi="Arial" w:cs="Arial"/>
          <w:sz w:val="24"/>
          <w:szCs w:val="24"/>
        </w:rPr>
        <w:t xml:space="preserve"> </w:t>
      </w:r>
      <w:r w:rsidRPr="0080334B">
        <w:rPr>
          <w:rFonts w:ascii="Arial" w:hAnsi="Arial" w:cs="Arial"/>
          <w:sz w:val="24"/>
          <w:szCs w:val="24"/>
        </w:rPr>
        <w:t>пунктов</w:t>
      </w:r>
      <w:r w:rsidR="00F36FAA" w:rsidRPr="0080334B">
        <w:rPr>
          <w:rFonts w:ascii="Arial" w:hAnsi="Arial" w:cs="Arial"/>
          <w:sz w:val="24"/>
          <w:szCs w:val="24"/>
        </w:rPr>
        <w:t xml:space="preserve"> </w:t>
      </w:r>
      <w:r w:rsidRPr="0080334B">
        <w:rPr>
          <w:rFonts w:ascii="Arial" w:hAnsi="Arial" w:cs="Arial"/>
          <w:sz w:val="24"/>
          <w:szCs w:val="24"/>
        </w:rPr>
        <w:t>–</w:t>
      </w:r>
      <w:r w:rsidR="00F36FAA" w:rsidRPr="0080334B">
        <w:rPr>
          <w:rFonts w:ascii="Arial" w:hAnsi="Arial" w:cs="Arial"/>
          <w:sz w:val="24"/>
          <w:szCs w:val="24"/>
        </w:rPr>
        <w:t xml:space="preserve"> </w:t>
      </w:r>
      <w:r w:rsidRPr="0080334B">
        <w:rPr>
          <w:rFonts w:ascii="Arial" w:hAnsi="Arial" w:cs="Arial"/>
          <w:sz w:val="24"/>
          <w:szCs w:val="24"/>
        </w:rPr>
        <w:t>20</w:t>
      </w:r>
      <w:r w:rsidR="00F36FAA" w:rsidRPr="0080334B">
        <w:rPr>
          <w:rFonts w:ascii="Arial" w:hAnsi="Arial" w:cs="Arial"/>
          <w:sz w:val="24"/>
          <w:szCs w:val="24"/>
        </w:rPr>
        <w:t xml:space="preserve"> </w:t>
      </w:r>
      <w:r w:rsidRPr="0080334B">
        <w:rPr>
          <w:rFonts w:ascii="Arial" w:hAnsi="Arial" w:cs="Arial"/>
          <w:sz w:val="24"/>
          <w:szCs w:val="24"/>
        </w:rPr>
        <w:t>км/ч)</w:t>
      </w:r>
      <w:r w:rsidR="00F36FAA" w:rsidRPr="0080334B">
        <w:rPr>
          <w:rFonts w:ascii="Arial" w:hAnsi="Arial" w:cs="Arial"/>
          <w:sz w:val="24"/>
          <w:szCs w:val="24"/>
        </w:rPr>
        <w:t xml:space="preserve"> </w:t>
      </w:r>
      <w:r w:rsidRPr="0080334B">
        <w:rPr>
          <w:rFonts w:ascii="Arial" w:hAnsi="Arial" w:cs="Arial"/>
          <w:sz w:val="24"/>
          <w:szCs w:val="24"/>
        </w:rPr>
        <w:t>без</w:t>
      </w:r>
      <w:r w:rsidR="00F36FAA" w:rsidRPr="0080334B">
        <w:rPr>
          <w:rFonts w:ascii="Arial" w:hAnsi="Arial" w:cs="Arial"/>
          <w:sz w:val="24"/>
          <w:szCs w:val="24"/>
        </w:rPr>
        <w:t xml:space="preserve"> </w:t>
      </w:r>
      <w:r w:rsidRPr="0080334B">
        <w:rPr>
          <w:rFonts w:ascii="Arial" w:hAnsi="Arial" w:cs="Arial"/>
          <w:sz w:val="24"/>
          <w:szCs w:val="24"/>
        </w:rPr>
        <w:t>учета</w:t>
      </w:r>
      <w:r w:rsidR="00F36FAA" w:rsidRPr="0080334B">
        <w:rPr>
          <w:rFonts w:ascii="Arial" w:hAnsi="Arial" w:cs="Arial"/>
          <w:sz w:val="24"/>
          <w:szCs w:val="24"/>
        </w:rPr>
        <w:t xml:space="preserve"> </w:t>
      </w:r>
      <w:r w:rsidRPr="0080334B">
        <w:rPr>
          <w:rFonts w:ascii="Arial" w:hAnsi="Arial" w:cs="Arial"/>
          <w:sz w:val="24"/>
          <w:szCs w:val="24"/>
        </w:rPr>
        <w:t>времени</w:t>
      </w:r>
      <w:r w:rsidR="00F36FAA" w:rsidRPr="0080334B">
        <w:rPr>
          <w:rFonts w:ascii="Arial" w:hAnsi="Arial" w:cs="Arial"/>
          <w:sz w:val="24"/>
          <w:szCs w:val="24"/>
        </w:rPr>
        <w:t xml:space="preserve"> </w:t>
      </w:r>
      <w:r w:rsidRPr="0080334B">
        <w:rPr>
          <w:rFonts w:ascii="Arial" w:hAnsi="Arial" w:cs="Arial"/>
          <w:sz w:val="24"/>
          <w:szCs w:val="24"/>
        </w:rPr>
        <w:t>ожидания</w:t>
      </w:r>
      <w:r w:rsidR="00F36FAA" w:rsidRPr="0080334B">
        <w:rPr>
          <w:rFonts w:ascii="Arial" w:hAnsi="Arial" w:cs="Arial"/>
          <w:sz w:val="24"/>
          <w:szCs w:val="24"/>
        </w:rPr>
        <w:t xml:space="preserve"> </w:t>
      </w:r>
      <w:r w:rsidRPr="0080334B">
        <w:rPr>
          <w:rFonts w:ascii="Arial" w:hAnsi="Arial" w:cs="Arial"/>
          <w:sz w:val="24"/>
          <w:szCs w:val="24"/>
        </w:rPr>
        <w:t>на</w:t>
      </w:r>
      <w:r w:rsidR="00F36FAA" w:rsidRPr="0080334B">
        <w:rPr>
          <w:rFonts w:ascii="Arial" w:hAnsi="Arial" w:cs="Arial"/>
          <w:sz w:val="24"/>
          <w:szCs w:val="24"/>
        </w:rPr>
        <w:t xml:space="preserve"> </w:t>
      </w:r>
      <w:r w:rsidRPr="0080334B">
        <w:rPr>
          <w:rFonts w:ascii="Arial" w:hAnsi="Arial" w:cs="Arial"/>
          <w:sz w:val="24"/>
          <w:szCs w:val="24"/>
        </w:rPr>
        <w:t>остановочных</w:t>
      </w:r>
      <w:r w:rsidR="00F36FAA" w:rsidRPr="0080334B">
        <w:rPr>
          <w:rFonts w:ascii="Arial" w:hAnsi="Arial" w:cs="Arial"/>
          <w:sz w:val="24"/>
          <w:szCs w:val="24"/>
        </w:rPr>
        <w:t xml:space="preserve"> </w:t>
      </w:r>
      <w:r w:rsidRPr="0080334B">
        <w:rPr>
          <w:rFonts w:ascii="Arial" w:hAnsi="Arial" w:cs="Arial"/>
          <w:sz w:val="24"/>
          <w:szCs w:val="24"/>
        </w:rPr>
        <w:t>пунктах.</w:t>
      </w:r>
    </w:p>
    <w:p w14:paraId="2988239B" w14:textId="7C57C52F" w:rsidR="00952CDE" w:rsidRPr="0080334B" w:rsidRDefault="00952CDE" w:rsidP="0008056C">
      <w:pPr>
        <w:spacing w:after="0" w:line="240" w:lineRule="auto"/>
        <w:ind w:firstLine="709"/>
        <w:jc w:val="both"/>
        <w:rPr>
          <w:rFonts w:ascii="Arial" w:hAnsi="Arial" w:cs="Arial"/>
          <w:sz w:val="24"/>
          <w:szCs w:val="24"/>
        </w:rPr>
      </w:pPr>
      <w:proofErr w:type="gramStart"/>
      <w:r w:rsidRPr="0080334B">
        <w:rPr>
          <w:rFonts w:ascii="Arial" w:hAnsi="Arial" w:cs="Arial"/>
          <w:sz w:val="24"/>
          <w:szCs w:val="24"/>
        </w:rPr>
        <w:t>Место</w:t>
      </w:r>
      <w:r w:rsidR="00F36FAA" w:rsidRPr="0080334B">
        <w:rPr>
          <w:rFonts w:ascii="Arial" w:hAnsi="Arial" w:cs="Arial"/>
          <w:sz w:val="24"/>
          <w:szCs w:val="24"/>
        </w:rPr>
        <w:t xml:space="preserve"> </w:t>
      </w:r>
      <w:r w:rsidRPr="0080334B">
        <w:rPr>
          <w:rFonts w:ascii="Arial" w:hAnsi="Arial" w:cs="Arial"/>
          <w:sz w:val="24"/>
          <w:szCs w:val="24"/>
        </w:rPr>
        <w:t>хранения</w:t>
      </w:r>
      <w:r w:rsidR="00F36FAA" w:rsidRPr="0080334B">
        <w:rPr>
          <w:rFonts w:ascii="Arial" w:hAnsi="Arial" w:cs="Arial"/>
          <w:sz w:val="24"/>
          <w:szCs w:val="24"/>
        </w:rPr>
        <w:t xml:space="preserve"> </w:t>
      </w:r>
      <w:r w:rsidRPr="0080334B">
        <w:rPr>
          <w:rFonts w:ascii="Arial" w:hAnsi="Arial" w:cs="Arial"/>
          <w:sz w:val="24"/>
          <w:szCs w:val="24"/>
        </w:rPr>
        <w:t>транспортного</w:t>
      </w:r>
      <w:r w:rsidR="00F36FAA" w:rsidRPr="0080334B">
        <w:rPr>
          <w:rFonts w:ascii="Arial" w:hAnsi="Arial" w:cs="Arial"/>
          <w:sz w:val="24"/>
          <w:szCs w:val="24"/>
        </w:rPr>
        <w:t xml:space="preserve"> </w:t>
      </w:r>
      <w:r w:rsidRPr="0080334B">
        <w:rPr>
          <w:rFonts w:ascii="Arial" w:hAnsi="Arial" w:cs="Arial"/>
          <w:sz w:val="24"/>
          <w:szCs w:val="24"/>
        </w:rPr>
        <w:t>средства</w:t>
      </w:r>
      <w:r w:rsidR="00F36FAA" w:rsidRPr="0080334B">
        <w:rPr>
          <w:rFonts w:ascii="Arial" w:hAnsi="Arial" w:cs="Arial"/>
          <w:sz w:val="24"/>
          <w:szCs w:val="24"/>
        </w:rPr>
        <w:t xml:space="preserve"> </w:t>
      </w:r>
      <w:r w:rsidRPr="0080334B">
        <w:rPr>
          <w:rFonts w:ascii="Arial" w:hAnsi="Arial" w:cs="Arial"/>
          <w:sz w:val="24"/>
          <w:szCs w:val="24"/>
        </w:rPr>
        <w:t>–</w:t>
      </w:r>
      <w:r w:rsidR="00F36FAA" w:rsidRPr="0080334B">
        <w:rPr>
          <w:rFonts w:ascii="Arial" w:hAnsi="Arial" w:cs="Arial"/>
          <w:sz w:val="24"/>
          <w:szCs w:val="24"/>
        </w:rPr>
        <w:t xml:space="preserve"> </w:t>
      </w:r>
      <w:r w:rsidRPr="0080334B">
        <w:rPr>
          <w:rFonts w:ascii="Arial" w:hAnsi="Arial" w:cs="Arial"/>
          <w:sz w:val="24"/>
          <w:szCs w:val="24"/>
        </w:rPr>
        <w:t>здание,</w:t>
      </w:r>
      <w:r w:rsidR="00F36FAA" w:rsidRPr="0080334B">
        <w:rPr>
          <w:rFonts w:ascii="Arial" w:hAnsi="Arial" w:cs="Arial"/>
          <w:sz w:val="24"/>
          <w:szCs w:val="24"/>
        </w:rPr>
        <w:t xml:space="preserve"> </w:t>
      </w:r>
      <w:r w:rsidRPr="0080334B">
        <w:rPr>
          <w:rFonts w:ascii="Arial" w:hAnsi="Arial" w:cs="Arial"/>
          <w:sz w:val="24"/>
          <w:szCs w:val="24"/>
        </w:rPr>
        <w:t>сооружение</w:t>
      </w:r>
      <w:r w:rsidR="00F36FAA" w:rsidRPr="0080334B">
        <w:rPr>
          <w:rFonts w:ascii="Arial" w:hAnsi="Arial" w:cs="Arial"/>
          <w:sz w:val="24"/>
          <w:szCs w:val="24"/>
        </w:rPr>
        <w:t xml:space="preserve"> </w:t>
      </w:r>
      <w:r w:rsidRPr="0080334B">
        <w:rPr>
          <w:rFonts w:ascii="Arial" w:hAnsi="Arial" w:cs="Arial"/>
          <w:sz w:val="24"/>
          <w:szCs w:val="24"/>
        </w:rPr>
        <w:t>(часть</w:t>
      </w:r>
      <w:r w:rsidR="00F36FAA" w:rsidRPr="0080334B">
        <w:rPr>
          <w:rFonts w:ascii="Arial" w:hAnsi="Arial" w:cs="Arial"/>
          <w:sz w:val="24"/>
          <w:szCs w:val="24"/>
        </w:rPr>
        <w:t xml:space="preserve"> </w:t>
      </w:r>
      <w:r w:rsidRPr="0080334B">
        <w:rPr>
          <w:rFonts w:ascii="Arial" w:hAnsi="Arial" w:cs="Arial"/>
          <w:sz w:val="24"/>
          <w:szCs w:val="24"/>
        </w:rPr>
        <w:t>здания,</w:t>
      </w:r>
      <w:r w:rsidR="00F36FAA" w:rsidRPr="0080334B">
        <w:rPr>
          <w:rFonts w:ascii="Arial" w:hAnsi="Arial" w:cs="Arial"/>
          <w:sz w:val="24"/>
          <w:szCs w:val="24"/>
        </w:rPr>
        <w:t xml:space="preserve"> </w:t>
      </w:r>
      <w:r w:rsidRPr="0080334B">
        <w:rPr>
          <w:rFonts w:ascii="Arial" w:hAnsi="Arial" w:cs="Arial"/>
          <w:sz w:val="24"/>
          <w:szCs w:val="24"/>
        </w:rPr>
        <w:t>сооружения)</w:t>
      </w:r>
      <w:r w:rsidR="00F36FAA" w:rsidRPr="0080334B">
        <w:rPr>
          <w:rFonts w:ascii="Arial" w:hAnsi="Arial" w:cs="Arial"/>
          <w:sz w:val="24"/>
          <w:szCs w:val="24"/>
        </w:rPr>
        <w:t xml:space="preserve"> </w:t>
      </w:r>
      <w:r w:rsidRPr="0080334B">
        <w:rPr>
          <w:rFonts w:ascii="Arial" w:hAnsi="Arial" w:cs="Arial"/>
          <w:sz w:val="24"/>
          <w:szCs w:val="24"/>
        </w:rPr>
        <w:t>или</w:t>
      </w:r>
      <w:r w:rsidR="00F36FAA" w:rsidRPr="0080334B">
        <w:rPr>
          <w:rFonts w:ascii="Arial" w:hAnsi="Arial" w:cs="Arial"/>
          <w:sz w:val="24"/>
          <w:szCs w:val="24"/>
        </w:rPr>
        <w:t xml:space="preserve"> </w:t>
      </w:r>
      <w:r w:rsidRPr="0080334B">
        <w:rPr>
          <w:rFonts w:ascii="Arial" w:hAnsi="Arial" w:cs="Arial"/>
          <w:sz w:val="24"/>
          <w:szCs w:val="24"/>
        </w:rPr>
        <w:t>специальная</w:t>
      </w:r>
      <w:r w:rsidR="00F36FAA" w:rsidRPr="0080334B">
        <w:rPr>
          <w:rFonts w:ascii="Arial" w:hAnsi="Arial" w:cs="Arial"/>
          <w:sz w:val="24"/>
          <w:szCs w:val="24"/>
        </w:rPr>
        <w:t xml:space="preserve"> </w:t>
      </w:r>
      <w:r w:rsidRPr="0080334B">
        <w:rPr>
          <w:rFonts w:ascii="Arial" w:hAnsi="Arial" w:cs="Arial"/>
          <w:sz w:val="24"/>
          <w:szCs w:val="24"/>
        </w:rPr>
        <w:t>открытая</w:t>
      </w:r>
      <w:r w:rsidR="00F36FAA" w:rsidRPr="0080334B">
        <w:rPr>
          <w:rFonts w:ascii="Arial" w:hAnsi="Arial" w:cs="Arial"/>
          <w:sz w:val="24"/>
          <w:szCs w:val="24"/>
        </w:rPr>
        <w:t xml:space="preserve"> </w:t>
      </w:r>
      <w:r w:rsidRPr="0080334B">
        <w:rPr>
          <w:rFonts w:ascii="Arial" w:hAnsi="Arial" w:cs="Arial"/>
          <w:sz w:val="24"/>
          <w:szCs w:val="24"/>
        </w:rPr>
        <w:t>площадка,</w:t>
      </w:r>
      <w:r w:rsidR="00F36FAA" w:rsidRPr="0080334B">
        <w:rPr>
          <w:rFonts w:ascii="Arial" w:hAnsi="Arial" w:cs="Arial"/>
          <w:sz w:val="24"/>
          <w:szCs w:val="24"/>
        </w:rPr>
        <w:t xml:space="preserve"> </w:t>
      </w:r>
      <w:r w:rsidRPr="0080334B">
        <w:rPr>
          <w:rFonts w:ascii="Arial" w:hAnsi="Arial" w:cs="Arial"/>
          <w:sz w:val="24"/>
          <w:szCs w:val="24"/>
        </w:rPr>
        <w:t>предназначенная</w:t>
      </w:r>
      <w:r w:rsidR="00F36FAA" w:rsidRPr="0080334B">
        <w:rPr>
          <w:rFonts w:ascii="Arial" w:hAnsi="Arial" w:cs="Arial"/>
          <w:sz w:val="24"/>
          <w:szCs w:val="24"/>
        </w:rPr>
        <w:t xml:space="preserve"> </w:t>
      </w:r>
      <w:r w:rsidRPr="0080334B">
        <w:rPr>
          <w:rFonts w:ascii="Arial" w:hAnsi="Arial" w:cs="Arial"/>
          <w:sz w:val="24"/>
          <w:szCs w:val="24"/>
        </w:rPr>
        <w:t>для</w:t>
      </w:r>
      <w:r w:rsidR="00F36FAA" w:rsidRPr="0080334B">
        <w:rPr>
          <w:rFonts w:ascii="Arial" w:hAnsi="Arial" w:cs="Arial"/>
          <w:sz w:val="24"/>
          <w:szCs w:val="24"/>
        </w:rPr>
        <w:t xml:space="preserve"> </w:t>
      </w:r>
      <w:r w:rsidRPr="0080334B">
        <w:rPr>
          <w:rFonts w:ascii="Arial" w:hAnsi="Arial" w:cs="Arial"/>
          <w:sz w:val="24"/>
          <w:szCs w:val="24"/>
        </w:rPr>
        <w:t>хранения</w:t>
      </w:r>
      <w:r w:rsidR="00F36FAA" w:rsidRPr="0080334B">
        <w:rPr>
          <w:rFonts w:ascii="Arial" w:hAnsi="Arial" w:cs="Arial"/>
          <w:sz w:val="24"/>
          <w:szCs w:val="24"/>
        </w:rPr>
        <w:t xml:space="preserve"> </w:t>
      </w:r>
      <w:r w:rsidRPr="0080334B">
        <w:rPr>
          <w:rFonts w:ascii="Arial" w:hAnsi="Arial" w:cs="Arial"/>
          <w:sz w:val="24"/>
          <w:szCs w:val="24"/>
        </w:rPr>
        <w:t>(стоянки)</w:t>
      </w:r>
      <w:r w:rsidR="00F36FAA" w:rsidRPr="0080334B">
        <w:rPr>
          <w:rFonts w:ascii="Arial" w:hAnsi="Arial" w:cs="Arial"/>
          <w:sz w:val="24"/>
          <w:szCs w:val="24"/>
        </w:rPr>
        <w:t xml:space="preserve"> </w:t>
      </w:r>
      <w:r w:rsidRPr="0080334B">
        <w:rPr>
          <w:rFonts w:ascii="Arial" w:hAnsi="Arial" w:cs="Arial"/>
          <w:sz w:val="24"/>
          <w:szCs w:val="24"/>
        </w:rPr>
        <w:t>легковых</w:t>
      </w:r>
      <w:r w:rsidR="00F36FAA" w:rsidRPr="0080334B">
        <w:rPr>
          <w:rFonts w:ascii="Arial" w:hAnsi="Arial" w:cs="Arial"/>
          <w:sz w:val="24"/>
          <w:szCs w:val="24"/>
        </w:rPr>
        <w:t xml:space="preserve"> </w:t>
      </w:r>
      <w:r w:rsidRPr="0080334B">
        <w:rPr>
          <w:rFonts w:ascii="Arial" w:hAnsi="Arial" w:cs="Arial"/>
          <w:sz w:val="24"/>
          <w:szCs w:val="24"/>
        </w:rPr>
        <w:t>автомобилей,</w:t>
      </w:r>
      <w:r w:rsidR="00F36FAA" w:rsidRPr="00E32073">
        <w:rPr>
          <w:rFonts w:ascii="Arial" w:hAnsi="Arial" w:cs="Arial"/>
          <w:sz w:val="28"/>
          <w:szCs w:val="28"/>
        </w:rPr>
        <w:t xml:space="preserve"> </w:t>
      </w:r>
      <w:proofErr w:type="spellStart"/>
      <w:r w:rsidRPr="0080334B">
        <w:rPr>
          <w:rFonts w:ascii="Arial" w:hAnsi="Arial" w:cs="Arial"/>
          <w:sz w:val="24"/>
          <w:szCs w:val="24"/>
        </w:rPr>
        <w:t>мототранспортных</w:t>
      </w:r>
      <w:proofErr w:type="spellEnd"/>
      <w:r w:rsidR="00F36FAA" w:rsidRPr="0080334B">
        <w:rPr>
          <w:rFonts w:ascii="Arial" w:hAnsi="Arial" w:cs="Arial"/>
          <w:sz w:val="24"/>
          <w:szCs w:val="24"/>
        </w:rPr>
        <w:t xml:space="preserve"> </w:t>
      </w:r>
      <w:r w:rsidRPr="0080334B">
        <w:rPr>
          <w:rFonts w:ascii="Arial" w:hAnsi="Arial" w:cs="Arial"/>
          <w:sz w:val="24"/>
          <w:szCs w:val="24"/>
        </w:rPr>
        <w:t>средств,</w:t>
      </w:r>
      <w:r w:rsidR="00F36FAA" w:rsidRPr="0080334B">
        <w:rPr>
          <w:rFonts w:ascii="Arial" w:hAnsi="Arial" w:cs="Arial"/>
          <w:sz w:val="24"/>
          <w:szCs w:val="24"/>
        </w:rPr>
        <w:t xml:space="preserve"> </w:t>
      </w:r>
      <w:r w:rsidRPr="0080334B">
        <w:rPr>
          <w:rFonts w:ascii="Arial" w:hAnsi="Arial" w:cs="Arial"/>
          <w:sz w:val="24"/>
          <w:szCs w:val="24"/>
        </w:rPr>
        <w:t>велосипедов,</w:t>
      </w:r>
      <w:r w:rsidR="00F36FAA" w:rsidRPr="0080334B">
        <w:rPr>
          <w:rFonts w:ascii="Arial" w:hAnsi="Arial" w:cs="Arial"/>
          <w:sz w:val="24"/>
          <w:szCs w:val="24"/>
        </w:rPr>
        <w:t xml:space="preserve"> </w:t>
      </w:r>
      <w:r w:rsidRPr="0080334B">
        <w:rPr>
          <w:rFonts w:ascii="Arial" w:hAnsi="Arial" w:cs="Arial"/>
          <w:sz w:val="24"/>
          <w:szCs w:val="24"/>
        </w:rPr>
        <w:t>средств</w:t>
      </w:r>
      <w:r w:rsidR="00F36FAA" w:rsidRPr="0080334B">
        <w:rPr>
          <w:rFonts w:ascii="Arial" w:hAnsi="Arial" w:cs="Arial"/>
          <w:sz w:val="24"/>
          <w:szCs w:val="24"/>
        </w:rPr>
        <w:t xml:space="preserve"> </w:t>
      </w:r>
      <w:r w:rsidRPr="0080334B">
        <w:rPr>
          <w:rFonts w:ascii="Arial" w:hAnsi="Arial" w:cs="Arial"/>
          <w:sz w:val="24"/>
          <w:szCs w:val="24"/>
        </w:rPr>
        <w:t>индивидуальной</w:t>
      </w:r>
      <w:r w:rsidR="00F36FAA" w:rsidRPr="0080334B">
        <w:rPr>
          <w:rFonts w:ascii="Arial" w:hAnsi="Arial" w:cs="Arial"/>
          <w:sz w:val="24"/>
          <w:szCs w:val="24"/>
        </w:rPr>
        <w:t xml:space="preserve"> </w:t>
      </w:r>
      <w:r w:rsidRPr="0080334B">
        <w:rPr>
          <w:rFonts w:ascii="Arial" w:hAnsi="Arial" w:cs="Arial"/>
          <w:sz w:val="24"/>
          <w:szCs w:val="24"/>
        </w:rPr>
        <w:t>мобильности.</w:t>
      </w:r>
      <w:proofErr w:type="gramEnd"/>
      <w:r w:rsidR="00F36FAA" w:rsidRPr="0080334B">
        <w:rPr>
          <w:rFonts w:ascii="Arial" w:hAnsi="Arial" w:cs="Arial"/>
          <w:sz w:val="24"/>
          <w:szCs w:val="24"/>
        </w:rPr>
        <w:t xml:space="preserve"> </w:t>
      </w:r>
      <w:r w:rsidRPr="0080334B">
        <w:rPr>
          <w:rFonts w:ascii="Arial" w:hAnsi="Arial" w:cs="Arial"/>
          <w:sz w:val="24"/>
          <w:szCs w:val="24"/>
        </w:rPr>
        <w:t>Временное</w:t>
      </w:r>
      <w:r w:rsidR="00F36FAA" w:rsidRPr="0080334B">
        <w:rPr>
          <w:rFonts w:ascii="Arial" w:hAnsi="Arial" w:cs="Arial"/>
          <w:sz w:val="24"/>
          <w:szCs w:val="24"/>
        </w:rPr>
        <w:t xml:space="preserve"> </w:t>
      </w:r>
      <w:r w:rsidRPr="0080334B">
        <w:rPr>
          <w:rFonts w:ascii="Arial" w:hAnsi="Arial" w:cs="Arial"/>
          <w:sz w:val="24"/>
          <w:szCs w:val="24"/>
        </w:rPr>
        <w:t>хранение</w:t>
      </w:r>
      <w:r w:rsidR="00F36FAA" w:rsidRPr="0080334B">
        <w:rPr>
          <w:rFonts w:ascii="Arial" w:hAnsi="Arial" w:cs="Arial"/>
          <w:sz w:val="24"/>
          <w:szCs w:val="24"/>
        </w:rPr>
        <w:t xml:space="preserve"> </w:t>
      </w:r>
      <w:r w:rsidRPr="0080334B">
        <w:rPr>
          <w:rFonts w:ascii="Arial" w:hAnsi="Arial" w:cs="Arial"/>
          <w:sz w:val="24"/>
          <w:szCs w:val="24"/>
        </w:rPr>
        <w:t>подразумевает</w:t>
      </w:r>
      <w:r w:rsidR="00F36FAA" w:rsidRPr="0080334B">
        <w:rPr>
          <w:rFonts w:ascii="Arial" w:hAnsi="Arial" w:cs="Arial"/>
          <w:sz w:val="24"/>
          <w:szCs w:val="24"/>
        </w:rPr>
        <w:t xml:space="preserve"> </w:t>
      </w:r>
      <w:r w:rsidRPr="0080334B">
        <w:rPr>
          <w:rFonts w:ascii="Arial" w:hAnsi="Arial" w:cs="Arial"/>
          <w:sz w:val="24"/>
          <w:szCs w:val="24"/>
        </w:rPr>
        <w:t>хранение</w:t>
      </w:r>
      <w:r w:rsidR="00F36FAA" w:rsidRPr="0080334B">
        <w:rPr>
          <w:rFonts w:ascii="Arial" w:hAnsi="Arial" w:cs="Arial"/>
          <w:sz w:val="24"/>
          <w:szCs w:val="24"/>
        </w:rPr>
        <w:t xml:space="preserve"> </w:t>
      </w:r>
      <w:r w:rsidRPr="0080334B">
        <w:rPr>
          <w:rFonts w:ascii="Arial" w:hAnsi="Arial" w:cs="Arial"/>
          <w:sz w:val="24"/>
          <w:szCs w:val="24"/>
        </w:rPr>
        <w:t>(стоянку)</w:t>
      </w:r>
      <w:r w:rsidR="00F36FAA" w:rsidRPr="0080334B">
        <w:rPr>
          <w:rFonts w:ascii="Arial" w:hAnsi="Arial" w:cs="Arial"/>
          <w:sz w:val="24"/>
          <w:szCs w:val="24"/>
        </w:rPr>
        <w:t xml:space="preserve"> </w:t>
      </w:r>
      <w:r w:rsidRPr="0080334B">
        <w:rPr>
          <w:rFonts w:ascii="Arial" w:hAnsi="Arial" w:cs="Arial"/>
          <w:sz w:val="24"/>
          <w:szCs w:val="24"/>
        </w:rPr>
        <w:t>не</w:t>
      </w:r>
      <w:r w:rsidR="00F36FAA" w:rsidRPr="0080334B">
        <w:rPr>
          <w:rFonts w:ascii="Arial" w:hAnsi="Arial" w:cs="Arial"/>
          <w:sz w:val="24"/>
          <w:szCs w:val="24"/>
        </w:rPr>
        <w:t xml:space="preserve"> </w:t>
      </w:r>
      <w:r w:rsidRPr="0080334B">
        <w:rPr>
          <w:rFonts w:ascii="Arial" w:hAnsi="Arial" w:cs="Arial"/>
          <w:sz w:val="24"/>
          <w:szCs w:val="24"/>
        </w:rPr>
        <w:t>более</w:t>
      </w:r>
      <w:r w:rsidR="00F36FAA" w:rsidRPr="0080334B">
        <w:rPr>
          <w:rFonts w:ascii="Arial" w:hAnsi="Arial" w:cs="Arial"/>
          <w:sz w:val="24"/>
          <w:szCs w:val="24"/>
        </w:rPr>
        <w:t xml:space="preserve"> </w:t>
      </w:r>
      <w:r w:rsidRPr="0080334B">
        <w:rPr>
          <w:rFonts w:ascii="Arial" w:hAnsi="Arial" w:cs="Arial"/>
          <w:sz w:val="24"/>
          <w:szCs w:val="24"/>
        </w:rPr>
        <w:t>12</w:t>
      </w:r>
      <w:r w:rsidR="00F36FAA" w:rsidRPr="0080334B">
        <w:rPr>
          <w:rFonts w:ascii="Arial" w:hAnsi="Arial" w:cs="Arial"/>
          <w:sz w:val="24"/>
          <w:szCs w:val="24"/>
        </w:rPr>
        <w:t xml:space="preserve"> </w:t>
      </w:r>
      <w:r w:rsidRPr="0080334B">
        <w:rPr>
          <w:rFonts w:ascii="Arial" w:hAnsi="Arial" w:cs="Arial"/>
          <w:sz w:val="24"/>
          <w:szCs w:val="24"/>
        </w:rPr>
        <w:t>часов</w:t>
      </w:r>
      <w:r w:rsidR="00F36FAA" w:rsidRPr="0080334B">
        <w:rPr>
          <w:rFonts w:ascii="Arial" w:hAnsi="Arial" w:cs="Arial"/>
          <w:sz w:val="24"/>
          <w:szCs w:val="24"/>
        </w:rPr>
        <w:t xml:space="preserve"> </w:t>
      </w:r>
      <w:r w:rsidRPr="0080334B">
        <w:rPr>
          <w:rFonts w:ascii="Arial" w:hAnsi="Arial" w:cs="Arial"/>
          <w:sz w:val="24"/>
          <w:szCs w:val="24"/>
        </w:rPr>
        <w:t>(гостевые</w:t>
      </w:r>
      <w:r w:rsidR="00F36FAA" w:rsidRPr="0080334B">
        <w:rPr>
          <w:rFonts w:ascii="Arial" w:hAnsi="Arial" w:cs="Arial"/>
          <w:sz w:val="24"/>
          <w:szCs w:val="24"/>
        </w:rPr>
        <w:t xml:space="preserve"> </w:t>
      </w:r>
      <w:r w:rsidRPr="0080334B">
        <w:rPr>
          <w:rFonts w:ascii="Arial" w:hAnsi="Arial" w:cs="Arial"/>
          <w:sz w:val="24"/>
          <w:szCs w:val="24"/>
        </w:rPr>
        <w:t>стоянки),</w:t>
      </w:r>
      <w:r w:rsidR="00F36FAA" w:rsidRPr="0080334B">
        <w:rPr>
          <w:rFonts w:ascii="Arial" w:hAnsi="Arial" w:cs="Arial"/>
          <w:sz w:val="24"/>
          <w:szCs w:val="24"/>
        </w:rPr>
        <w:t xml:space="preserve"> </w:t>
      </w:r>
      <w:r w:rsidRPr="0080334B">
        <w:rPr>
          <w:rFonts w:ascii="Arial" w:hAnsi="Arial" w:cs="Arial"/>
          <w:sz w:val="24"/>
          <w:szCs w:val="24"/>
        </w:rPr>
        <w:t>постоянное</w:t>
      </w:r>
      <w:r w:rsidR="00F36FAA" w:rsidRPr="0080334B">
        <w:rPr>
          <w:rFonts w:ascii="Arial" w:hAnsi="Arial" w:cs="Arial"/>
          <w:sz w:val="24"/>
          <w:szCs w:val="24"/>
        </w:rPr>
        <w:t xml:space="preserve"> </w:t>
      </w:r>
      <w:r w:rsidRPr="0080334B">
        <w:rPr>
          <w:rFonts w:ascii="Arial" w:hAnsi="Arial" w:cs="Arial"/>
          <w:sz w:val="24"/>
          <w:szCs w:val="24"/>
        </w:rPr>
        <w:t>–</w:t>
      </w:r>
      <w:r w:rsidR="00F36FAA" w:rsidRPr="0080334B">
        <w:rPr>
          <w:rFonts w:ascii="Arial" w:hAnsi="Arial" w:cs="Arial"/>
          <w:sz w:val="24"/>
          <w:szCs w:val="24"/>
        </w:rPr>
        <w:t xml:space="preserve"> </w:t>
      </w:r>
      <w:r w:rsidRPr="0080334B">
        <w:rPr>
          <w:rFonts w:ascii="Arial" w:hAnsi="Arial" w:cs="Arial"/>
          <w:sz w:val="24"/>
          <w:szCs w:val="24"/>
        </w:rPr>
        <w:t>более</w:t>
      </w:r>
      <w:r w:rsidR="00F36FAA" w:rsidRPr="0080334B">
        <w:rPr>
          <w:rFonts w:ascii="Arial" w:hAnsi="Arial" w:cs="Arial"/>
          <w:sz w:val="24"/>
          <w:szCs w:val="24"/>
        </w:rPr>
        <w:t xml:space="preserve"> </w:t>
      </w:r>
      <w:r w:rsidRPr="0080334B">
        <w:rPr>
          <w:rFonts w:ascii="Arial" w:hAnsi="Arial" w:cs="Arial"/>
          <w:sz w:val="24"/>
          <w:szCs w:val="24"/>
        </w:rPr>
        <w:t>12</w:t>
      </w:r>
      <w:r w:rsidR="00F36FAA" w:rsidRPr="0080334B">
        <w:rPr>
          <w:rFonts w:ascii="Arial" w:hAnsi="Arial" w:cs="Arial"/>
          <w:sz w:val="24"/>
          <w:szCs w:val="24"/>
        </w:rPr>
        <w:t xml:space="preserve"> </w:t>
      </w:r>
      <w:r w:rsidRPr="0080334B">
        <w:rPr>
          <w:rFonts w:ascii="Arial" w:hAnsi="Arial" w:cs="Arial"/>
          <w:sz w:val="24"/>
          <w:szCs w:val="24"/>
        </w:rPr>
        <w:t>часов.</w:t>
      </w:r>
    </w:p>
    <w:p w14:paraId="42A49E81" w14:textId="0DECF6AF" w:rsidR="0006706C" w:rsidRPr="0080334B" w:rsidRDefault="00952CDE" w:rsidP="0008056C">
      <w:pPr>
        <w:spacing w:after="0" w:line="240" w:lineRule="auto"/>
        <w:ind w:firstLine="709"/>
        <w:jc w:val="both"/>
        <w:rPr>
          <w:rFonts w:ascii="Arial" w:hAnsi="Arial" w:cs="Arial"/>
          <w:sz w:val="24"/>
          <w:szCs w:val="24"/>
        </w:rPr>
      </w:pPr>
      <w:r w:rsidRPr="0080334B">
        <w:rPr>
          <w:rFonts w:ascii="Arial" w:hAnsi="Arial" w:cs="Arial"/>
          <w:sz w:val="24"/>
          <w:szCs w:val="24"/>
        </w:rPr>
        <w:t>Иные</w:t>
      </w:r>
      <w:r w:rsidR="00F36FAA" w:rsidRPr="0080334B">
        <w:rPr>
          <w:rFonts w:ascii="Arial" w:hAnsi="Arial" w:cs="Arial"/>
          <w:sz w:val="24"/>
          <w:szCs w:val="24"/>
        </w:rPr>
        <w:t xml:space="preserve"> </w:t>
      </w:r>
      <w:r w:rsidRPr="0080334B">
        <w:rPr>
          <w:rFonts w:ascii="Arial" w:hAnsi="Arial" w:cs="Arial"/>
          <w:sz w:val="24"/>
          <w:szCs w:val="24"/>
        </w:rPr>
        <w:t>понятия</w:t>
      </w:r>
      <w:r w:rsidR="00F36FAA" w:rsidRPr="0080334B">
        <w:rPr>
          <w:rFonts w:ascii="Arial" w:hAnsi="Arial" w:cs="Arial"/>
          <w:sz w:val="24"/>
          <w:szCs w:val="24"/>
        </w:rPr>
        <w:t xml:space="preserve"> </w:t>
      </w:r>
      <w:r w:rsidRPr="0080334B">
        <w:rPr>
          <w:rFonts w:ascii="Arial" w:hAnsi="Arial" w:cs="Arial"/>
          <w:sz w:val="24"/>
          <w:szCs w:val="24"/>
        </w:rPr>
        <w:t>употребляются</w:t>
      </w:r>
      <w:r w:rsidR="00F36FAA" w:rsidRPr="0080334B">
        <w:rPr>
          <w:rFonts w:ascii="Arial" w:hAnsi="Arial" w:cs="Arial"/>
          <w:sz w:val="24"/>
          <w:szCs w:val="24"/>
        </w:rPr>
        <w:t xml:space="preserve"> </w:t>
      </w:r>
      <w:r w:rsidRPr="0080334B">
        <w:rPr>
          <w:rFonts w:ascii="Arial" w:hAnsi="Arial" w:cs="Arial"/>
          <w:sz w:val="24"/>
          <w:szCs w:val="24"/>
        </w:rPr>
        <w:t>в</w:t>
      </w:r>
      <w:r w:rsidR="00F36FAA" w:rsidRPr="0080334B">
        <w:rPr>
          <w:rFonts w:ascii="Arial" w:hAnsi="Arial" w:cs="Arial"/>
          <w:sz w:val="24"/>
          <w:szCs w:val="24"/>
        </w:rPr>
        <w:t xml:space="preserve"> </w:t>
      </w:r>
      <w:r w:rsidRPr="0080334B">
        <w:rPr>
          <w:rFonts w:ascii="Arial" w:hAnsi="Arial" w:cs="Arial"/>
          <w:sz w:val="24"/>
          <w:szCs w:val="24"/>
        </w:rPr>
        <w:t>значениях,</w:t>
      </w:r>
      <w:r w:rsidR="00F36FAA" w:rsidRPr="0080334B">
        <w:rPr>
          <w:rFonts w:ascii="Arial" w:hAnsi="Arial" w:cs="Arial"/>
          <w:sz w:val="24"/>
          <w:szCs w:val="24"/>
        </w:rPr>
        <w:t xml:space="preserve"> </w:t>
      </w:r>
      <w:r w:rsidRPr="0080334B">
        <w:rPr>
          <w:rFonts w:ascii="Arial" w:hAnsi="Arial" w:cs="Arial"/>
          <w:sz w:val="24"/>
          <w:szCs w:val="24"/>
        </w:rPr>
        <w:t>установленных</w:t>
      </w:r>
      <w:r w:rsidR="00F36FAA" w:rsidRPr="0080334B">
        <w:rPr>
          <w:rFonts w:ascii="Arial" w:hAnsi="Arial" w:cs="Arial"/>
          <w:sz w:val="24"/>
          <w:szCs w:val="24"/>
        </w:rPr>
        <w:t xml:space="preserve"> </w:t>
      </w:r>
      <w:r w:rsidRPr="0080334B">
        <w:rPr>
          <w:rFonts w:ascii="Arial" w:hAnsi="Arial" w:cs="Arial"/>
          <w:sz w:val="24"/>
          <w:szCs w:val="24"/>
        </w:rPr>
        <w:t>федеральным</w:t>
      </w:r>
      <w:r w:rsidR="00F36FAA" w:rsidRPr="0080334B">
        <w:rPr>
          <w:rFonts w:ascii="Arial" w:hAnsi="Arial" w:cs="Arial"/>
          <w:sz w:val="24"/>
          <w:szCs w:val="24"/>
        </w:rPr>
        <w:t xml:space="preserve"> </w:t>
      </w:r>
      <w:r w:rsidRPr="0080334B">
        <w:rPr>
          <w:rFonts w:ascii="Arial" w:hAnsi="Arial" w:cs="Arial"/>
          <w:sz w:val="24"/>
          <w:szCs w:val="24"/>
        </w:rPr>
        <w:t>и</w:t>
      </w:r>
      <w:r w:rsidR="00F36FAA" w:rsidRPr="0080334B">
        <w:rPr>
          <w:rFonts w:ascii="Arial" w:hAnsi="Arial" w:cs="Arial"/>
          <w:sz w:val="24"/>
          <w:szCs w:val="24"/>
        </w:rPr>
        <w:t xml:space="preserve"> </w:t>
      </w:r>
      <w:r w:rsidRPr="0080334B">
        <w:rPr>
          <w:rFonts w:ascii="Arial" w:hAnsi="Arial" w:cs="Arial"/>
          <w:sz w:val="24"/>
          <w:szCs w:val="24"/>
        </w:rPr>
        <w:t>региональным</w:t>
      </w:r>
      <w:r w:rsidR="00F36FAA" w:rsidRPr="0080334B">
        <w:rPr>
          <w:rFonts w:ascii="Arial" w:hAnsi="Arial" w:cs="Arial"/>
          <w:sz w:val="24"/>
          <w:szCs w:val="24"/>
        </w:rPr>
        <w:t xml:space="preserve"> </w:t>
      </w:r>
      <w:r w:rsidRPr="0080334B">
        <w:rPr>
          <w:rFonts w:ascii="Arial" w:hAnsi="Arial" w:cs="Arial"/>
          <w:sz w:val="24"/>
          <w:szCs w:val="24"/>
        </w:rPr>
        <w:t>законодательством.</w:t>
      </w:r>
    </w:p>
    <w:p w14:paraId="48E2E560" w14:textId="77777777" w:rsidR="00F36FAA" w:rsidRPr="0080334B" w:rsidRDefault="00F36FAA" w:rsidP="00F36FAA">
      <w:pPr>
        <w:pStyle w:val="af0"/>
        <w:widowControl w:val="0"/>
        <w:spacing w:before="0" w:beforeAutospacing="0" w:after="0" w:afterAutospacing="0"/>
        <w:rPr>
          <w:rFonts w:ascii="Arial" w:hAnsi="Arial" w:cs="Arial"/>
        </w:rPr>
      </w:pPr>
    </w:p>
    <w:p w14:paraId="7A18A8A4" w14:textId="65F51544" w:rsidR="003E3291" w:rsidRPr="0080334B" w:rsidRDefault="00534D4E" w:rsidP="00105EAF">
      <w:pPr>
        <w:pStyle w:val="af0"/>
        <w:widowControl w:val="0"/>
        <w:numPr>
          <w:ilvl w:val="1"/>
          <w:numId w:val="11"/>
        </w:numPr>
        <w:spacing w:before="0" w:beforeAutospacing="0" w:after="0" w:afterAutospacing="0"/>
        <w:rPr>
          <w:rStyle w:val="a6"/>
          <w:rFonts w:ascii="Arial" w:hAnsi="Arial" w:cs="Arial"/>
          <w:color w:val="auto"/>
          <w:u w:val="none"/>
        </w:rPr>
      </w:pPr>
      <w:hyperlink w:anchor="_bookmark8" w:tooltip="#_bookmark8" w:history="1">
        <w:r w:rsidR="003E3291" w:rsidRPr="0080334B">
          <w:rPr>
            <w:rStyle w:val="a6"/>
            <w:rFonts w:ascii="Arial" w:hAnsi="Arial" w:cs="Arial"/>
            <w:color w:val="000000"/>
            <w:u w:val="none"/>
          </w:rPr>
          <w:t>Перечень</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нормативных</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правовых</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актов</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и</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иных</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документов</w:t>
        </w:r>
      </w:hyperlink>
    </w:p>
    <w:p w14:paraId="0382CBF6" w14:textId="77777777" w:rsidR="00F36FAA" w:rsidRPr="0080334B" w:rsidRDefault="00F36FAA" w:rsidP="00F36FAA">
      <w:pPr>
        <w:pStyle w:val="af0"/>
        <w:widowControl w:val="0"/>
        <w:spacing w:before="0" w:beforeAutospacing="0" w:after="0" w:afterAutospacing="0"/>
        <w:ind w:left="1429"/>
        <w:rPr>
          <w:rFonts w:ascii="Arial" w:hAnsi="Arial" w:cs="Arial"/>
        </w:rPr>
      </w:pPr>
    </w:p>
    <w:p w14:paraId="1F0AA61F" w14:textId="43D3BA01" w:rsidR="003E3291" w:rsidRPr="0080334B" w:rsidRDefault="00F36FAA" w:rsidP="003E3291">
      <w:pPr>
        <w:pStyle w:val="af0"/>
        <w:widowControl w:val="0"/>
        <w:spacing w:before="0" w:beforeAutospacing="0" w:after="0" w:afterAutospacing="0"/>
        <w:ind w:right="-1" w:firstLine="707"/>
        <w:jc w:val="both"/>
        <w:rPr>
          <w:rFonts w:ascii="Arial" w:hAnsi="Arial" w:cs="Arial"/>
        </w:rPr>
      </w:pPr>
      <w:proofErr w:type="gramStart"/>
      <w:r w:rsidRPr="0080334B">
        <w:rPr>
          <w:rFonts w:ascii="Arial" w:hAnsi="Arial" w:cs="Arial"/>
          <w:color w:val="000000"/>
        </w:rPr>
        <w:t xml:space="preserve">МНГП </w:t>
      </w:r>
      <w:r w:rsidR="00195B3D" w:rsidRPr="0080334B">
        <w:rPr>
          <w:rFonts w:ascii="Arial" w:hAnsi="Arial" w:cs="Arial"/>
        </w:rPr>
        <w:t>городского округа город Волгореченск Костромской области</w:t>
      </w:r>
      <w:r w:rsidR="00195B3D" w:rsidRPr="0080334B">
        <w:rPr>
          <w:rFonts w:ascii="Arial" w:hAnsi="Arial" w:cs="Arial"/>
          <w:color w:val="000000"/>
        </w:rPr>
        <w:t xml:space="preserve"> </w:t>
      </w:r>
      <w:r w:rsidR="003E3291" w:rsidRPr="0080334B">
        <w:rPr>
          <w:rFonts w:ascii="Arial" w:hAnsi="Arial" w:cs="Arial"/>
          <w:color w:val="000000"/>
        </w:rPr>
        <w:t>разработаны</w:t>
      </w:r>
      <w:r w:rsidRPr="0080334B">
        <w:rPr>
          <w:rFonts w:ascii="Arial" w:hAnsi="Arial" w:cs="Arial"/>
          <w:color w:val="000000"/>
        </w:rPr>
        <w:t xml:space="preserve"> </w:t>
      </w:r>
      <w:r w:rsidR="003E3291" w:rsidRPr="0080334B">
        <w:rPr>
          <w:rFonts w:ascii="Arial" w:hAnsi="Arial" w:cs="Arial"/>
          <w:color w:val="000000"/>
        </w:rPr>
        <w:t>в</w:t>
      </w:r>
      <w:r w:rsidRPr="0080334B">
        <w:rPr>
          <w:rFonts w:ascii="Arial" w:hAnsi="Arial" w:cs="Arial"/>
          <w:color w:val="000000"/>
        </w:rPr>
        <w:t xml:space="preserve"> </w:t>
      </w:r>
      <w:r w:rsidR="003E3291" w:rsidRPr="0080334B">
        <w:rPr>
          <w:rFonts w:ascii="Arial" w:hAnsi="Arial" w:cs="Arial"/>
          <w:color w:val="000000"/>
        </w:rPr>
        <w:t>соответствии</w:t>
      </w:r>
      <w:r w:rsidRPr="0080334B">
        <w:rPr>
          <w:rFonts w:ascii="Arial" w:hAnsi="Arial" w:cs="Arial"/>
          <w:color w:val="000000"/>
        </w:rPr>
        <w:t xml:space="preserve"> </w:t>
      </w:r>
      <w:r w:rsidR="003E3291" w:rsidRPr="0080334B">
        <w:rPr>
          <w:rFonts w:ascii="Arial" w:hAnsi="Arial" w:cs="Arial"/>
          <w:color w:val="000000"/>
        </w:rPr>
        <w:t>с</w:t>
      </w:r>
      <w:r w:rsidRPr="0080334B">
        <w:rPr>
          <w:rFonts w:ascii="Arial" w:hAnsi="Arial" w:cs="Arial"/>
          <w:color w:val="000000"/>
        </w:rPr>
        <w:t xml:space="preserve"> </w:t>
      </w:r>
      <w:r w:rsidR="003E3291" w:rsidRPr="0080334B">
        <w:rPr>
          <w:rFonts w:ascii="Arial" w:hAnsi="Arial" w:cs="Arial"/>
          <w:color w:val="000000"/>
        </w:rPr>
        <w:t>законодательством</w:t>
      </w:r>
      <w:r w:rsidRPr="0080334B">
        <w:rPr>
          <w:rFonts w:ascii="Arial" w:hAnsi="Arial" w:cs="Arial"/>
          <w:color w:val="000000"/>
        </w:rPr>
        <w:t xml:space="preserve"> </w:t>
      </w:r>
      <w:r w:rsidR="003E3291" w:rsidRPr="0080334B">
        <w:rPr>
          <w:rFonts w:ascii="Arial" w:hAnsi="Arial" w:cs="Arial"/>
          <w:color w:val="000000"/>
        </w:rPr>
        <w:t>Российской</w:t>
      </w:r>
      <w:r w:rsidRPr="0080334B">
        <w:rPr>
          <w:rFonts w:ascii="Arial" w:hAnsi="Arial" w:cs="Arial"/>
          <w:color w:val="000000"/>
        </w:rPr>
        <w:t xml:space="preserve"> </w:t>
      </w:r>
      <w:r w:rsidR="003E3291" w:rsidRPr="0080334B">
        <w:rPr>
          <w:rFonts w:ascii="Arial" w:hAnsi="Arial" w:cs="Arial"/>
          <w:color w:val="000000"/>
        </w:rPr>
        <w:t>Федерации</w:t>
      </w:r>
      <w:r w:rsidRPr="0080334B">
        <w:rPr>
          <w:rFonts w:ascii="Arial" w:hAnsi="Arial" w:cs="Arial"/>
          <w:color w:val="000000"/>
        </w:rPr>
        <w:t xml:space="preserve"> </w:t>
      </w:r>
      <w:r w:rsidR="003E3291" w:rsidRPr="0080334B">
        <w:rPr>
          <w:rFonts w:ascii="Arial" w:hAnsi="Arial" w:cs="Arial"/>
          <w:color w:val="000000"/>
        </w:rPr>
        <w:t>и</w:t>
      </w:r>
      <w:r w:rsidRPr="0080334B">
        <w:rPr>
          <w:rFonts w:ascii="Arial" w:hAnsi="Arial" w:cs="Arial"/>
          <w:color w:val="000000"/>
        </w:rPr>
        <w:t xml:space="preserve"> </w:t>
      </w:r>
      <w:r w:rsidR="003E3291" w:rsidRPr="0080334B">
        <w:rPr>
          <w:rFonts w:ascii="Arial" w:hAnsi="Arial" w:cs="Arial"/>
          <w:color w:val="000000"/>
        </w:rPr>
        <w:t>Костромской</w:t>
      </w:r>
      <w:r w:rsidRPr="0080334B">
        <w:rPr>
          <w:rFonts w:ascii="Arial" w:hAnsi="Arial" w:cs="Arial"/>
          <w:color w:val="000000"/>
        </w:rPr>
        <w:t xml:space="preserve"> </w:t>
      </w:r>
      <w:r w:rsidR="003E3291" w:rsidRPr="0080334B">
        <w:rPr>
          <w:rFonts w:ascii="Arial" w:hAnsi="Arial" w:cs="Arial"/>
          <w:color w:val="000000"/>
        </w:rPr>
        <w:t>области,</w:t>
      </w:r>
      <w:r w:rsidRPr="0080334B">
        <w:rPr>
          <w:rFonts w:ascii="Arial" w:hAnsi="Arial" w:cs="Arial"/>
          <w:color w:val="000000"/>
        </w:rPr>
        <w:t xml:space="preserve"> </w:t>
      </w:r>
      <w:r w:rsidR="003E3291" w:rsidRPr="0080334B">
        <w:rPr>
          <w:rFonts w:ascii="Arial" w:hAnsi="Arial" w:cs="Arial"/>
          <w:color w:val="000000"/>
        </w:rPr>
        <w:t>нормативными</w:t>
      </w:r>
      <w:r w:rsidRPr="0080334B">
        <w:rPr>
          <w:rFonts w:ascii="Arial" w:hAnsi="Arial" w:cs="Arial"/>
          <w:color w:val="000000"/>
        </w:rPr>
        <w:t xml:space="preserve"> </w:t>
      </w:r>
      <w:r w:rsidR="003E3291" w:rsidRPr="0080334B">
        <w:rPr>
          <w:rFonts w:ascii="Arial" w:hAnsi="Arial" w:cs="Arial"/>
          <w:color w:val="000000"/>
        </w:rPr>
        <w:t>правовыми</w:t>
      </w:r>
      <w:r w:rsidRPr="0080334B">
        <w:rPr>
          <w:rFonts w:ascii="Arial" w:hAnsi="Arial" w:cs="Arial"/>
          <w:color w:val="000000"/>
        </w:rPr>
        <w:t xml:space="preserve"> </w:t>
      </w:r>
      <w:r w:rsidR="003E3291" w:rsidRPr="0080334B">
        <w:rPr>
          <w:rFonts w:ascii="Arial" w:hAnsi="Arial" w:cs="Arial"/>
          <w:color w:val="000000"/>
        </w:rPr>
        <w:t>и</w:t>
      </w:r>
      <w:r w:rsidRPr="0080334B">
        <w:rPr>
          <w:rFonts w:ascii="Arial" w:hAnsi="Arial" w:cs="Arial"/>
          <w:color w:val="000000"/>
        </w:rPr>
        <w:t xml:space="preserve"> </w:t>
      </w:r>
      <w:r w:rsidR="003E3291" w:rsidRPr="0080334B">
        <w:rPr>
          <w:rFonts w:ascii="Arial" w:hAnsi="Arial" w:cs="Arial"/>
          <w:color w:val="000000"/>
        </w:rPr>
        <w:t>нормативно-техническими</w:t>
      </w:r>
      <w:r w:rsidRPr="0080334B">
        <w:rPr>
          <w:rFonts w:ascii="Arial" w:hAnsi="Arial" w:cs="Arial"/>
          <w:color w:val="000000"/>
        </w:rPr>
        <w:t xml:space="preserve"> </w:t>
      </w:r>
      <w:r w:rsidR="003E3291" w:rsidRPr="0080334B">
        <w:rPr>
          <w:rFonts w:ascii="Arial" w:hAnsi="Arial" w:cs="Arial"/>
          <w:color w:val="000000"/>
        </w:rPr>
        <w:t>документами,</w:t>
      </w:r>
      <w:r w:rsidRPr="0080334B">
        <w:rPr>
          <w:rFonts w:ascii="Arial" w:hAnsi="Arial" w:cs="Arial"/>
          <w:color w:val="000000"/>
        </w:rPr>
        <w:t xml:space="preserve"> </w:t>
      </w:r>
      <w:r w:rsidR="003E3291" w:rsidRPr="0080334B">
        <w:rPr>
          <w:rFonts w:ascii="Arial" w:hAnsi="Arial" w:cs="Arial"/>
          <w:color w:val="000000"/>
        </w:rPr>
        <w:t>техническими</w:t>
      </w:r>
      <w:r w:rsidRPr="0080334B">
        <w:rPr>
          <w:rFonts w:ascii="Arial" w:hAnsi="Arial" w:cs="Arial"/>
          <w:color w:val="000000"/>
        </w:rPr>
        <w:t xml:space="preserve"> </w:t>
      </w:r>
      <w:r w:rsidR="003E3291" w:rsidRPr="0080334B">
        <w:rPr>
          <w:rFonts w:ascii="Arial" w:hAnsi="Arial" w:cs="Arial"/>
          <w:color w:val="000000"/>
        </w:rPr>
        <w:t>регламентами,</w:t>
      </w:r>
      <w:r w:rsidRPr="0080334B">
        <w:rPr>
          <w:rFonts w:ascii="Arial" w:hAnsi="Arial" w:cs="Arial"/>
          <w:color w:val="000000"/>
        </w:rPr>
        <w:t xml:space="preserve"> </w:t>
      </w:r>
      <w:r w:rsidR="003E3291" w:rsidRPr="0080334B">
        <w:rPr>
          <w:rFonts w:ascii="Arial" w:hAnsi="Arial" w:cs="Arial"/>
          <w:color w:val="000000"/>
        </w:rPr>
        <w:t>в</w:t>
      </w:r>
      <w:r w:rsidRPr="0080334B">
        <w:rPr>
          <w:rFonts w:ascii="Arial" w:hAnsi="Arial" w:cs="Arial"/>
          <w:color w:val="000000"/>
        </w:rPr>
        <w:t xml:space="preserve"> </w:t>
      </w:r>
      <w:r w:rsidR="003E3291" w:rsidRPr="0080334B">
        <w:rPr>
          <w:rFonts w:ascii="Arial" w:hAnsi="Arial" w:cs="Arial"/>
          <w:color w:val="000000"/>
        </w:rPr>
        <w:t>целях</w:t>
      </w:r>
      <w:r w:rsidRPr="0080334B">
        <w:rPr>
          <w:rFonts w:ascii="Arial" w:hAnsi="Arial" w:cs="Arial"/>
          <w:color w:val="000000"/>
        </w:rPr>
        <w:t xml:space="preserve"> </w:t>
      </w:r>
      <w:r w:rsidR="003E3291" w:rsidRPr="0080334B">
        <w:rPr>
          <w:rFonts w:ascii="Arial" w:hAnsi="Arial" w:cs="Arial"/>
          <w:color w:val="000000"/>
        </w:rPr>
        <w:t>реализации</w:t>
      </w:r>
      <w:r w:rsidRPr="0080334B">
        <w:rPr>
          <w:rFonts w:ascii="Arial" w:hAnsi="Arial" w:cs="Arial"/>
          <w:color w:val="000000"/>
        </w:rPr>
        <w:t xml:space="preserve"> </w:t>
      </w:r>
      <w:r w:rsidR="003E3291" w:rsidRPr="0080334B">
        <w:rPr>
          <w:rFonts w:ascii="Arial" w:hAnsi="Arial" w:cs="Arial"/>
          <w:color w:val="000000"/>
        </w:rPr>
        <w:t>полномочий</w:t>
      </w:r>
      <w:r w:rsidRPr="0080334B">
        <w:rPr>
          <w:rFonts w:ascii="Arial" w:hAnsi="Arial" w:cs="Arial"/>
          <w:color w:val="000000"/>
        </w:rPr>
        <w:t xml:space="preserve"> </w:t>
      </w:r>
      <w:r w:rsidR="003E3291" w:rsidRPr="0080334B">
        <w:rPr>
          <w:rFonts w:ascii="Arial" w:hAnsi="Arial" w:cs="Arial"/>
          <w:color w:val="000000"/>
        </w:rPr>
        <w:t>органов</w:t>
      </w:r>
      <w:r w:rsidRPr="0080334B">
        <w:rPr>
          <w:rFonts w:ascii="Arial" w:hAnsi="Arial" w:cs="Arial"/>
          <w:color w:val="000000"/>
        </w:rPr>
        <w:t xml:space="preserve"> </w:t>
      </w:r>
      <w:r w:rsidR="003E3291" w:rsidRPr="0080334B">
        <w:rPr>
          <w:rFonts w:ascii="Arial" w:hAnsi="Arial" w:cs="Arial"/>
          <w:color w:val="000000"/>
        </w:rPr>
        <w:t>государственной</w:t>
      </w:r>
      <w:r w:rsidRPr="0080334B">
        <w:rPr>
          <w:rFonts w:ascii="Arial" w:hAnsi="Arial" w:cs="Arial"/>
          <w:color w:val="000000"/>
        </w:rPr>
        <w:t xml:space="preserve"> </w:t>
      </w:r>
      <w:r w:rsidR="003E3291" w:rsidRPr="0080334B">
        <w:rPr>
          <w:rFonts w:ascii="Arial" w:hAnsi="Arial" w:cs="Arial"/>
          <w:color w:val="000000"/>
        </w:rPr>
        <w:t>власти</w:t>
      </w:r>
      <w:r w:rsidRPr="0080334B">
        <w:rPr>
          <w:rFonts w:ascii="Arial" w:hAnsi="Arial" w:cs="Arial"/>
          <w:color w:val="000000"/>
        </w:rPr>
        <w:t xml:space="preserve"> </w:t>
      </w:r>
      <w:r w:rsidR="003E3291" w:rsidRPr="0080334B">
        <w:rPr>
          <w:rFonts w:ascii="Arial" w:hAnsi="Arial" w:cs="Arial"/>
          <w:color w:val="000000"/>
        </w:rPr>
        <w:t>Костромской</w:t>
      </w:r>
      <w:r w:rsidRPr="0080334B">
        <w:rPr>
          <w:rFonts w:ascii="Arial" w:hAnsi="Arial" w:cs="Arial"/>
          <w:color w:val="000000"/>
        </w:rPr>
        <w:t xml:space="preserve"> </w:t>
      </w:r>
      <w:r w:rsidR="003E3291" w:rsidRPr="0080334B">
        <w:rPr>
          <w:rFonts w:ascii="Arial" w:hAnsi="Arial" w:cs="Arial"/>
          <w:color w:val="000000"/>
        </w:rPr>
        <w:t>области</w:t>
      </w:r>
      <w:r w:rsidRPr="0080334B">
        <w:rPr>
          <w:rFonts w:ascii="Arial" w:hAnsi="Arial" w:cs="Arial"/>
          <w:color w:val="000000"/>
        </w:rPr>
        <w:t xml:space="preserve"> </w:t>
      </w:r>
      <w:r w:rsidR="003E3291" w:rsidRPr="0080334B">
        <w:rPr>
          <w:rFonts w:ascii="Arial" w:hAnsi="Arial" w:cs="Arial"/>
          <w:color w:val="000000"/>
        </w:rPr>
        <w:t>в</w:t>
      </w:r>
      <w:r w:rsidRPr="0080334B">
        <w:rPr>
          <w:rFonts w:ascii="Arial" w:hAnsi="Arial" w:cs="Arial"/>
          <w:color w:val="000000"/>
        </w:rPr>
        <w:t xml:space="preserve"> </w:t>
      </w:r>
      <w:r w:rsidR="003E3291" w:rsidRPr="0080334B">
        <w:rPr>
          <w:rFonts w:ascii="Arial" w:hAnsi="Arial" w:cs="Arial"/>
          <w:color w:val="000000"/>
        </w:rPr>
        <w:t>сфере</w:t>
      </w:r>
      <w:r w:rsidRPr="0080334B">
        <w:rPr>
          <w:rFonts w:ascii="Arial" w:hAnsi="Arial" w:cs="Arial"/>
          <w:color w:val="000000"/>
        </w:rPr>
        <w:t xml:space="preserve"> </w:t>
      </w:r>
      <w:r w:rsidR="003E3291" w:rsidRPr="0080334B">
        <w:rPr>
          <w:rFonts w:ascii="Arial" w:hAnsi="Arial" w:cs="Arial"/>
          <w:color w:val="000000"/>
        </w:rPr>
        <w:t>градостроительной</w:t>
      </w:r>
      <w:r w:rsidRPr="0080334B">
        <w:rPr>
          <w:rFonts w:ascii="Arial" w:hAnsi="Arial" w:cs="Arial"/>
          <w:color w:val="000000"/>
        </w:rPr>
        <w:t xml:space="preserve"> </w:t>
      </w:r>
      <w:r w:rsidR="003E3291" w:rsidRPr="0080334B">
        <w:rPr>
          <w:rFonts w:ascii="Arial" w:hAnsi="Arial" w:cs="Arial"/>
          <w:color w:val="000000"/>
        </w:rPr>
        <w:t>деятельности.</w:t>
      </w:r>
      <w:proofErr w:type="gramEnd"/>
    </w:p>
    <w:p w14:paraId="7693C78E" w14:textId="6A0261F6" w:rsidR="003E3291" w:rsidRPr="0080334B" w:rsidRDefault="00F36FAA" w:rsidP="003E3291">
      <w:pPr>
        <w:pStyle w:val="af0"/>
        <w:widowControl w:val="0"/>
        <w:spacing w:before="0" w:beforeAutospacing="0" w:after="0" w:afterAutospacing="0"/>
        <w:ind w:right="-33"/>
        <w:jc w:val="center"/>
        <w:rPr>
          <w:rFonts w:ascii="Arial" w:hAnsi="Arial" w:cs="Arial"/>
        </w:rPr>
      </w:pPr>
      <w:r w:rsidRPr="0080334B">
        <w:rPr>
          <w:rFonts w:ascii="Arial" w:hAnsi="Arial" w:cs="Arial"/>
        </w:rPr>
        <w:t xml:space="preserve"> </w:t>
      </w:r>
    </w:p>
    <w:p w14:paraId="1E5B79B1" w14:textId="3C028D52" w:rsidR="003E3291" w:rsidRPr="0080334B" w:rsidRDefault="003E3291" w:rsidP="003E3291">
      <w:pPr>
        <w:pStyle w:val="af0"/>
        <w:widowControl w:val="0"/>
        <w:spacing w:before="0" w:beforeAutospacing="0" w:after="0" w:afterAutospacing="0"/>
        <w:ind w:right="-33"/>
        <w:jc w:val="center"/>
        <w:rPr>
          <w:rFonts w:ascii="Arial" w:hAnsi="Arial" w:cs="Arial"/>
        </w:rPr>
      </w:pPr>
      <w:r w:rsidRPr="0080334B">
        <w:rPr>
          <w:rFonts w:ascii="Arial" w:hAnsi="Arial" w:cs="Arial"/>
          <w:color w:val="000000"/>
        </w:rPr>
        <w:t>Федеральные</w:t>
      </w:r>
      <w:r w:rsidR="00F36FAA" w:rsidRPr="0080334B">
        <w:rPr>
          <w:rFonts w:ascii="Arial" w:hAnsi="Arial" w:cs="Arial"/>
          <w:color w:val="000000"/>
        </w:rPr>
        <w:t xml:space="preserve"> </w:t>
      </w:r>
      <w:r w:rsidRPr="0080334B">
        <w:rPr>
          <w:rFonts w:ascii="Arial" w:hAnsi="Arial" w:cs="Arial"/>
          <w:color w:val="000000"/>
        </w:rPr>
        <w:t>законы</w:t>
      </w:r>
    </w:p>
    <w:p w14:paraId="36582C61" w14:textId="5FF470C8" w:rsidR="003E3291" w:rsidRPr="0080334B" w:rsidRDefault="00F36FAA" w:rsidP="003E3291">
      <w:pPr>
        <w:pStyle w:val="af0"/>
        <w:widowControl w:val="0"/>
        <w:spacing w:before="0" w:beforeAutospacing="0" w:after="0" w:afterAutospacing="0"/>
        <w:ind w:right="-33"/>
        <w:jc w:val="center"/>
        <w:rPr>
          <w:rFonts w:ascii="Arial" w:hAnsi="Arial" w:cs="Arial"/>
        </w:rPr>
      </w:pPr>
      <w:r w:rsidRPr="0080334B">
        <w:rPr>
          <w:rFonts w:ascii="Arial" w:hAnsi="Arial" w:cs="Arial"/>
        </w:rPr>
        <w:t xml:space="preserve"> </w:t>
      </w:r>
    </w:p>
    <w:p w14:paraId="6FAB5E1A" w14:textId="0CDA5DD3" w:rsidR="003E3291" w:rsidRPr="0080334B" w:rsidRDefault="00534D4E" w:rsidP="003E3291">
      <w:pPr>
        <w:pStyle w:val="af0"/>
        <w:spacing w:before="0" w:beforeAutospacing="0" w:after="0" w:afterAutospacing="0"/>
        <w:ind w:firstLine="709"/>
        <w:jc w:val="both"/>
        <w:rPr>
          <w:rFonts w:ascii="Arial" w:hAnsi="Arial" w:cs="Arial"/>
        </w:rPr>
      </w:pPr>
      <w:hyperlink r:id="rId10" w:tooltip="https://docs.cntd.ru/document/9004937" w:history="1">
        <w:r w:rsidR="003E3291" w:rsidRPr="0080334B">
          <w:rPr>
            <w:rStyle w:val="a6"/>
            <w:rFonts w:ascii="Arial" w:hAnsi="Arial" w:cs="Arial"/>
            <w:color w:val="000000"/>
            <w:u w:val="none"/>
          </w:rPr>
          <w:t>Конституция</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Российской</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Федерации</w:t>
        </w:r>
      </w:hyperlink>
      <w:r w:rsidR="00F36FAA" w:rsidRPr="0080334B">
        <w:rPr>
          <w:rFonts w:ascii="Arial" w:hAnsi="Arial" w:cs="Arial"/>
          <w:color w:val="000000"/>
        </w:rPr>
        <w:t xml:space="preserve"> </w:t>
      </w:r>
      <w:r w:rsidR="003E3291" w:rsidRPr="0080334B">
        <w:rPr>
          <w:rFonts w:ascii="Arial" w:hAnsi="Arial" w:cs="Arial"/>
          <w:color w:val="000000"/>
        </w:rPr>
        <w:t>от</w:t>
      </w:r>
      <w:r w:rsidR="00F36FAA" w:rsidRPr="0080334B">
        <w:rPr>
          <w:rFonts w:ascii="Arial" w:hAnsi="Arial" w:cs="Arial"/>
          <w:color w:val="000000"/>
        </w:rPr>
        <w:t xml:space="preserve"> </w:t>
      </w:r>
      <w:r w:rsidR="003E3291" w:rsidRPr="0080334B">
        <w:rPr>
          <w:rFonts w:ascii="Arial" w:hAnsi="Arial" w:cs="Arial"/>
          <w:color w:val="000000"/>
        </w:rPr>
        <w:t>12</w:t>
      </w:r>
      <w:r w:rsidR="00F36FAA" w:rsidRPr="0080334B">
        <w:rPr>
          <w:rFonts w:ascii="Arial" w:hAnsi="Arial" w:cs="Arial"/>
          <w:color w:val="000000"/>
        </w:rPr>
        <w:t xml:space="preserve"> </w:t>
      </w:r>
      <w:r w:rsidR="003E3291" w:rsidRPr="0080334B">
        <w:rPr>
          <w:rFonts w:ascii="Arial" w:hAnsi="Arial" w:cs="Arial"/>
          <w:color w:val="000000"/>
        </w:rPr>
        <w:t>декабря</w:t>
      </w:r>
      <w:r w:rsidR="00F36FAA" w:rsidRPr="0080334B">
        <w:rPr>
          <w:rFonts w:ascii="Arial" w:hAnsi="Arial" w:cs="Arial"/>
          <w:color w:val="000000"/>
        </w:rPr>
        <w:t xml:space="preserve"> </w:t>
      </w:r>
      <w:r w:rsidR="003E3291" w:rsidRPr="0080334B">
        <w:rPr>
          <w:rFonts w:ascii="Arial" w:hAnsi="Arial" w:cs="Arial"/>
          <w:color w:val="000000"/>
        </w:rPr>
        <w:t>1993</w:t>
      </w:r>
      <w:r w:rsidR="00F36FAA" w:rsidRPr="0080334B">
        <w:rPr>
          <w:rFonts w:ascii="Arial" w:hAnsi="Arial" w:cs="Arial"/>
          <w:color w:val="000000"/>
        </w:rPr>
        <w:t xml:space="preserve"> </w:t>
      </w:r>
      <w:r w:rsidR="003E3291" w:rsidRPr="0080334B">
        <w:rPr>
          <w:rFonts w:ascii="Arial" w:hAnsi="Arial" w:cs="Arial"/>
          <w:color w:val="000000"/>
        </w:rPr>
        <w:t>года</w:t>
      </w:r>
      <w:r w:rsidR="009155D1" w:rsidRPr="0080334B">
        <w:rPr>
          <w:rFonts w:ascii="Arial" w:hAnsi="Arial" w:cs="Arial"/>
          <w:color w:val="000000"/>
        </w:rPr>
        <w:t>;</w:t>
      </w:r>
    </w:p>
    <w:p w14:paraId="1C45F59F" w14:textId="1B8553F8" w:rsidR="003E3291" w:rsidRPr="0080334B" w:rsidRDefault="00534D4E" w:rsidP="003E3291">
      <w:pPr>
        <w:pStyle w:val="af0"/>
        <w:spacing w:before="0" w:beforeAutospacing="0" w:after="0" w:afterAutospacing="0"/>
        <w:ind w:firstLine="709"/>
        <w:jc w:val="both"/>
        <w:rPr>
          <w:rFonts w:ascii="Arial" w:hAnsi="Arial" w:cs="Arial"/>
        </w:rPr>
      </w:pPr>
      <w:hyperlink w:anchor="64U0IK" w:tooltip="https://docs.cntd.ru/document/901919338#64U0IK" w:history="1">
        <w:r w:rsidR="003E3291" w:rsidRPr="0080334B">
          <w:rPr>
            <w:rStyle w:val="a6"/>
            <w:rFonts w:ascii="Arial" w:hAnsi="Arial" w:cs="Arial"/>
            <w:color w:val="000000"/>
            <w:u w:val="none"/>
          </w:rPr>
          <w:t>Градостроительный</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кодекс</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Российской</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Федерации</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от</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29</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декабря</w:t>
        </w:r>
        <w:r w:rsidR="003E3291" w:rsidRPr="0080334B">
          <w:rPr>
            <w:rFonts w:ascii="Arial" w:hAnsi="Arial" w:cs="Arial"/>
            <w:color w:val="000000"/>
          </w:rPr>
          <w:br/>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2004</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года</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190-ФЗ</w:t>
        </w:r>
      </w:hyperlink>
      <w:r w:rsidR="003E3291" w:rsidRPr="0080334B">
        <w:rPr>
          <w:rFonts w:ascii="Arial" w:hAnsi="Arial" w:cs="Arial"/>
          <w:color w:val="000000"/>
        </w:rPr>
        <w:t>;</w:t>
      </w:r>
    </w:p>
    <w:p w14:paraId="42EC9713" w14:textId="3CB8B710" w:rsidR="003E3291" w:rsidRPr="0080334B" w:rsidRDefault="00534D4E" w:rsidP="003E3291">
      <w:pPr>
        <w:pStyle w:val="af0"/>
        <w:spacing w:before="0" w:beforeAutospacing="0" w:after="0" w:afterAutospacing="0"/>
        <w:ind w:firstLine="709"/>
        <w:jc w:val="both"/>
        <w:rPr>
          <w:rFonts w:ascii="Arial" w:hAnsi="Arial" w:cs="Arial"/>
        </w:rPr>
      </w:pPr>
      <w:hyperlink r:id="rId11" w:tooltip="https://docs.cntd.ru/document/744100004" w:history="1">
        <w:r w:rsidR="003E3291" w:rsidRPr="0080334B">
          <w:rPr>
            <w:rStyle w:val="a6"/>
            <w:rFonts w:ascii="Arial" w:hAnsi="Arial" w:cs="Arial"/>
            <w:color w:val="000000"/>
            <w:u w:val="none"/>
          </w:rPr>
          <w:t>Земельный</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кодекс</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Российской</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Федерации</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от</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25</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октября</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2001</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года</w:t>
        </w:r>
        <w:r w:rsidR="003E3291" w:rsidRPr="0080334B">
          <w:rPr>
            <w:rFonts w:ascii="Arial" w:hAnsi="Arial" w:cs="Arial"/>
            <w:color w:val="000000"/>
          </w:rPr>
          <w:br/>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136-ФЗ</w:t>
        </w:r>
      </w:hyperlink>
      <w:r w:rsidR="003E3291" w:rsidRPr="0080334B">
        <w:rPr>
          <w:rFonts w:ascii="Arial" w:hAnsi="Arial" w:cs="Arial"/>
          <w:color w:val="000000"/>
        </w:rPr>
        <w:t>;</w:t>
      </w:r>
    </w:p>
    <w:p w14:paraId="096C843B" w14:textId="21377EB3" w:rsidR="003E3291" w:rsidRPr="0080334B" w:rsidRDefault="00534D4E" w:rsidP="003E3291">
      <w:pPr>
        <w:pStyle w:val="af0"/>
        <w:spacing w:before="0" w:beforeAutospacing="0" w:after="0" w:afterAutospacing="0"/>
        <w:ind w:firstLine="709"/>
        <w:jc w:val="both"/>
        <w:rPr>
          <w:rFonts w:ascii="Arial" w:hAnsi="Arial" w:cs="Arial"/>
        </w:rPr>
      </w:pPr>
      <w:hyperlink w:anchor="7D20K3" w:tooltip="https://docs.cntd.ru/document/901919946#7D20K3" w:history="1">
        <w:r w:rsidR="003E3291" w:rsidRPr="0080334B">
          <w:rPr>
            <w:rStyle w:val="a6"/>
            <w:rFonts w:ascii="Arial" w:hAnsi="Arial" w:cs="Arial"/>
            <w:color w:val="000000"/>
            <w:u w:val="none"/>
          </w:rPr>
          <w:t>Жилищный</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кодекс</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Российской</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Федерации</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от</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29</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декабря</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2004</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года</w:t>
        </w:r>
        <w:r w:rsidR="003E3291" w:rsidRPr="0080334B">
          <w:rPr>
            <w:rFonts w:ascii="Arial" w:hAnsi="Arial" w:cs="Arial"/>
            <w:color w:val="000000"/>
          </w:rPr>
          <w:br/>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188-ФЗ</w:t>
        </w:r>
      </w:hyperlink>
      <w:r w:rsidR="003E3291" w:rsidRPr="0080334B">
        <w:rPr>
          <w:rFonts w:ascii="Arial" w:hAnsi="Arial" w:cs="Arial"/>
          <w:color w:val="000000"/>
        </w:rPr>
        <w:t>;</w:t>
      </w:r>
    </w:p>
    <w:p w14:paraId="2319741F" w14:textId="61A39F29" w:rsidR="003E3291" w:rsidRPr="0080334B" w:rsidRDefault="00534D4E" w:rsidP="003E3291">
      <w:pPr>
        <w:pStyle w:val="af0"/>
        <w:spacing w:before="0" w:beforeAutospacing="0" w:after="0" w:afterAutospacing="0"/>
        <w:ind w:firstLine="709"/>
        <w:jc w:val="both"/>
        <w:rPr>
          <w:rFonts w:ascii="Arial" w:hAnsi="Arial" w:cs="Arial"/>
        </w:rPr>
      </w:pPr>
      <w:hyperlink r:id="rId12" w:tooltip="https://docs.cntd.ru/document/901982862" w:history="1">
        <w:r w:rsidR="003E3291" w:rsidRPr="0080334B">
          <w:rPr>
            <w:rStyle w:val="a6"/>
            <w:rFonts w:ascii="Arial" w:hAnsi="Arial" w:cs="Arial"/>
            <w:color w:val="000000"/>
            <w:u w:val="none"/>
          </w:rPr>
          <w:t>Водный</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кодекс</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Российской</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Федерации</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от</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3</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июня</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2006</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года</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74-ФЗ</w:t>
        </w:r>
      </w:hyperlink>
      <w:r w:rsidR="003E3291" w:rsidRPr="0080334B">
        <w:rPr>
          <w:rFonts w:ascii="Arial" w:hAnsi="Arial" w:cs="Arial"/>
          <w:color w:val="000000"/>
        </w:rPr>
        <w:t>;</w:t>
      </w:r>
    </w:p>
    <w:p w14:paraId="228894F1" w14:textId="2B34C72C" w:rsidR="003E3291" w:rsidRPr="0080334B" w:rsidRDefault="00534D4E" w:rsidP="003E3291">
      <w:pPr>
        <w:pStyle w:val="af0"/>
        <w:spacing w:before="0" w:beforeAutospacing="0" w:after="0" w:afterAutospacing="0"/>
        <w:ind w:firstLine="709"/>
        <w:jc w:val="both"/>
        <w:rPr>
          <w:rFonts w:ascii="Arial" w:hAnsi="Arial" w:cs="Arial"/>
        </w:rPr>
      </w:pPr>
      <w:hyperlink w:anchor="64U0IK" w:tooltip="https://docs.cntd.ru/document/902017047#64U0IK" w:history="1">
        <w:r w:rsidR="003E3291" w:rsidRPr="0080334B">
          <w:rPr>
            <w:rStyle w:val="a6"/>
            <w:rFonts w:ascii="Arial" w:hAnsi="Arial" w:cs="Arial"/>
            <w:color w:val="000000"/>
            <w:u w:val="none"/>
          </w:rPr>
          <w:t>Лесной</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кодекс</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Российской</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Федерации</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от</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4</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декабря</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2006</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года</w:t>
        </w:r>
        <w:r w:rsidR="00F36FAA" w:rsidRPr="0080334B">
          <w:rPr>
            <w:rStyle w:val="a6"/>
            <w:rFonts w:ascii="Arial" w:hAnsi="Arial" w:cs="Arial"/>
            <w:color w:val="000000"/>
            <w:u w:val="none"/>
          </w:rPr>
          <w:t xml:space="preserve"> </w:t>
        </w:r>
        <w:r w:rsidR="003E3291" w:rsidRPr="0080334B">
          <w:rPr>
            <w:rFonts w:ascii="Arial" w:hAnsi="Arial" w:cs="Arial"/>
            <w:color w:val="000000"/>
          </w:rPr>
          <w:br/>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200-ФЗ</w:t>
        </w:r>
      </w:hyperlink>
      <w:r w:rsidR="003E3291" w:rsidRPr="0080334B">
        <w:rPr>
          <w:rFonts w:ascii="Arial" w:hAnsi="Arial" w:cs="Arial"/>
          <w:color w:val="000000"/>
        </w:rPr>
        <w:t>;</w:t>
      </w:r>
    </w:p>
    <w:p w14:paraId="6CC6A68F" w14:textId="1EB04AC3" w:rsidR="003E3291" w:rsidRPr="0080334B" w:rsidRDefault="00534D4E" w:rsidP="003E3291">
      <w:pPr>
        <w:pStyle w:val="af0"/>
        <w:spacing w:before="0" w:beforeAutospacing="0" w:after="0" w:afterAutospacing="0"/>
        <w:ind w:firstLine="709"/>
        <w:jc w:val="both"/>
        <w:rPr>
          <w:rFonts w:ascii="Arial" w:hAnsi="Arial" w:cs="Arial"/>
        </w:rPr>
      </w:pPr>
      <w:hyperlink w:anchor="7D20K3" w:tooltip="https://docs.cntd.ru/document/9040995#7D20K3" w:history="1">
        <w:r w:rsidR="003E3291" w:rsidRPr="0080334B">
          <w:rPr>
            <w:rStyle w:val="a6"/>
            <w:rFonts w:ascii="Arial" w:hAnsi="Arial" w:cs="Arial"/>
            <w:color w:val="000000"/>
            <w:u w:val="none"/>
          </w:rPr>
          <w:t>Воздушный</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кодекс</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Российской</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Федерации</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от</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19</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марта</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1997</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года</w:t>
        </w:r>
        <w:r w:rsidR="00F36FAA" w:rsidRPr="0080334B">
          <w:rPr>
            <w:rStyle w:val="a6"/>
            <w:rFonts w:ascii="Arial" w:hAnsi="Arial" w:cs="Arial"/>
            <w:color w:val="000000"/>
            <w:u w:val="none"/>
          </w:rPr>
          <w:t xml:space="preserve"> </w:t>
        </w:r>
        <w:r w:rsidR="003E3291" w:rsidRPr="0080334B">
          <w:rPr>
            <w:rFonts w:ascii="Arial" w:hAnsi="Arial" w:cs="Arial"/>
            <w:color w:val="000000"/>
          </w:rPr>
          <w:br/>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60-ФЗ</w:t>
        </w:r>
      </w:hyperlink>
      <w:r w:rsidR="003E3291" w:rsidRPr="0080334B">
        <w:rPr>
          <w:rFonts w:ascii="Arial" w:hAnsi="Arial" w:cs="Arial"/>
          <w:color w:val="000000"/>
        </w:rPr>
        <w:t>;</w:t>
      </w:r>
    </w:p>
    <w:p w14:paraId="1BF0A0F5" w14:textId="0285CB22" w:rsidR="003E3291" w:rsidRPr="0080334B" w:rsidRDefault="00534D4E" w:rsidP="003E3291">
      <w:pPr>
        <w:pStyle w:val="af0"/>
        <w:spacing w:before="0" w:beforeAutospacing="0" w:after="0" w:afterAutospacing="0"/>
        <w:ind w:firstLine="709"/>
        <w:jc w:val="both"/>
        <w:rPr>
          <w:rFonts w:ascii="Arial" w:hAnsi="Arial" w:cs="Arial"/>
        </w:rPr>
      </w:pPr>
      <w:hyperlink r:id="rId13" w:tooltip="https://docs.cntd.ru/document/901782478" w:history="1">
        <w:r w:rsidR="003E3291" w:rsidRPr="0080334B">
          <w:rPr>
            <w:rStyle w:val="a6"/>
            <w:rFonts w:ascii="Arial" w:hAnsi="Arial" w:cs="Arial"/>
            <w:color w:val="000000"/>
            <w:u w:val="none"/>
          </w:rPr>
          <w:t>Кодекс</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внутреннего</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водного</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транспорта</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Российской</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Федерации</w:t>
        </w:r>
        <w:r w:rsidR="00F36FAA" w:rsidRPr="0080334B">
          <w:rPr>
            <w:rStyle w:val="a6"/>
            <w:rFonts w:ascii="Arial" w:hAnsi="Arial" w:cs="Arial"/>
            <w:color w:val="000000"/>
            <w:u w:val="none"/>
          </w:rPr>
          <w:t xml:space="preserve"> </w:t>
        </w:r>
        <w:r w:rsidR="003E3291" w:rsidRPr="0080334B">
          <w:rPr>
            <w:rFonts w:ascii="Arial" w:hAnsi="Arial" w:cs="Arial"/>
            <w:color w:val="000000"/>
          </w:rPr>
          <w:br/>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от</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7</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марта</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2001</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года</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24-ФЗ</w:t>
        </w:r>
      </w:hyperlink>
      <w:r w:rsidR="003E3291" w:rsidRPr="0080334B">
        <w:rPr>
          <w:rFonts w:ascii="Arial" w:hAnsi="Arial" w:cs="Arial"/>
          <w:color w:val="000000"/>
        </w:rPr>
        <w:t>;</w:t>
      </w:r>
    </w:p>
    <w:p w14:paraId="795B84C8" w14:textId="6D8EA3B6" w:rsidR="003E3291" w:rsidRPr="0080334B" w:rsidRDefault="00534D4E" w:rsidP="003E3291">
      <w:pPr>
        <w:pStyle w:val="af0"/>
        <w:spacing w:before="0" w:beforeAutospacing="0" w:after="0" w:afterAutospacing="0"/>
        <w:ind w:firstLine="709"/>
        <w:jc w:val="both"/>
        <w:rPr>
          <w:rFonts w:ascii="Arial" w:hAnsi="Arial" w:cs="Arial"/>
        </w:rPr>
      </w:pPr>
      <w:hyperlink w:anchor="7D20K3" w:tooltip="https://docs.cntd.ru/document/9003403#7D20K3" w:history="1">
        <w:r w:rsidR="003E3291" w:rsidRPr="0080334B">
          <w:rPr>
            <w:rStyle w:val="a6"/>
            <w:rFonts w:ascii="Arial" w:hAnsi="Arial" w:cs="Arial"/>
            <w:color w:val="000000"/>
            <w:u w:val="none"/>
          </w:rPr>
          <w:t>Закон</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Российской</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Федерации</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от</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21</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февраля</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1992</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года</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2395-1</w:t>
        </w:r>
        <w:r w:rsidR="003E3291" w:rsidRPr="0080334B">
          <w:rPr>
            <w:rFonts w:ascii="Arial" w:hAnsi="Arial" w:cs="Arial"/>
            <w:color w:val="000000"/>
          </w:rPr>
          <w:br/>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«О</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недрах»</w:t>
        </w:r>
      </w:hyperlink>
      <w:r w:rsidR="003E3291" w:rsidRPr="0080334B">
        <w:rPr>
          <w:rFonts w:ascii="Arial" w:hAnsi="Arial" w:cs="Arial"/>
          <w:color w:val="000000"/>
        </w:rPr>
        <w:t>;</w:t>
      </w:r>
    </w:p>
    <w:p w14:paraId="4701EC2F" w14:textId="0F895E7E" w:rsidR="003E3291" w:rsidRPr="0080334B" w:rsidRDefault="00534D4E" w:rsidP="003E3291">
      <w:pPr>
        <w:pStyle w:val="af0"/>
        <w:spacing w:before="0" w:beforeAutospacing="0" w:after="0" w:afterAutospacing="0"/>
        <w:ind w:firstLine="709"/>
        <w:jc w:val="both"/>
        <w:rPr>
          <w:rFonts w:ascii="Arial" w:hAnsi="Arial" w:cs="Arial"/>
        </w:rPr>
      </w:pPr>
      <w:hyperlink r:id="rId14" w:tooltip="https://docs.cntd.ru/document/9009935" w:history="1">
        <w:r w:rsidR="003E3291" w:rsidRPr="0080334B">
          <w:rPr>
            <w:rStyle w:val="a6"/>
            <w:rFonts w:ascii="Arial" w:hAnsi="Arial" w:cs="Arial"/>
            <w:color w:val="000000"/>
            <w:u w:val="none"/>
          </w:rPr>
          <w:t>Федеральный</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закон</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от</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21</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декабря</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1994</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года</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68-ФЗ</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«О</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защите</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населения</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и</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территорий</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от</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чрезвычайных</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ситуаций</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природного</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и</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техногенного</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характера»;</w:t>
        </w:r>
      </w:hyperlink>
    </w:p>
    <w:p w14:paraId="2FCEA6E9" w14:textId="7FCCD9DD" w:rsidR="003E3291" w:rsidRPr="0080334B" w:rsidRDefault="00534D4E" w:rsidP="003E3291">
      <w:pPr>
        <w:pStyle w:val="af0"/>
        <w:spacing w:before="0" w:beforeAutospacing="0" w:after="0" w:afterAutospacing="0"/>
        <w:ind w:firstLine="709"/>
        <w:jc w:val="both"/>
        <w:rPr>
          <w:rFonts w:ascii="Arial" w:hAnsi="Arial" w:cs="Arial"/>
        </w:rPr>
      </w:pPr>
      <w:hyperlink r:id="rId15" w:tooltip="https://docs.cntd.ru/document/9011488" w:history="1">
        <w:r w:rsidR="003E3291" w:rsidRPr="0080334B">
          <w:rPr>
            <w:rStyle w:val="a6"/>
            <w:rFonts w:ascii="Arial" w:hAnsi="Arial" w:cs="Arial"/>
            <w:color w:val="000000"/>
            <w:u w:val="none"/>
          </w:rPr>
          <w:t>Федеральный</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закон</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от</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23</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февраля</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1995</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года</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26-ФЗ</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«О</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природных</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лечебных</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ресурсах,</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лечебно-оздоровительных</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местностях</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и</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курортах»;</w:t>
        </w:r>
      </w:hyperlink>
    </w:p>
    <w:p w14:paraId="25E5F856" w14:textId="1EEF6998" w:rsidR="003E3291" w:rsidRPr="0080334B" w:rsidRDefault="00534D4E" w:rsidP="003E3291">
      <w:pPr>
        <w:pStyle w:val="af0"/>
        <w:spacing w:before="0" w:beforeAutospacing="0" w:after="0" w:afterAutospacing="0"/>
        <w:ind w:firstLine="709"/>
        <w:jc w:val="both"/>
        <w:rPr>
          <w:rFonts w:ascii="Arial" w:hAnsi="Arial" w:cs="Arial"/>
        </w:rPr>
      </w:pPr>
      <w:hyperlink r:id="rId16" w:tooltip="https://docs.cntd.ru/document/9010833" w:history="1">
        <w:r w:rsidR="003E3291" w:rsidRPr="0080334B">
          <w:rPr>
            <w:rStyle w:val="a6"/>
            <w:rFonts w:ascii="Arial" w:hAnsi="Arial" w:cs="Arial"/>
            <w:color w:val="000000"/>
            <w:u w:val="none"/>
          </w:rPr>
          <w:t>Федеральный</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закон</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от</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14</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марта</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1995</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года</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33-ФЗ</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«Об</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особо</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охраняемых</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природных</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территориях»;</w:t>
        </w:r>
      </w:hyperlink>
    </w:p>
    <w:p w14:paraId="0274BDDC" w14:textId="4F642C83" w:rsidR="003E3291" w:rsidRPr="0080334B" w:rsidRDefault="00534D4E" w:rsidP="003E3291">
      <w:pPr>
        <w:pStyle w:val="af0"/>
        <w:spacing w:before="0" w:beforeAutospacing="0" w:after="0" w:afterAutospacing="0"/>
        <w:ind w:firstLine="709"/>
        <w:jc w:val="both"/>
        <w:rPr>
          <w:rFonts w:ascii="Arial" w:hAnsi="Arial" w:cs="Arial"/>
        </w:rPr>
      </w:pPr>
      <w:hyperlink r:id="rId17" w:tooltip="https://docs.cntd.ru/document/9011346" w:history="1">
        <w:r w:rsidR="003E3291" w:rsidRPr="0080334B">
          <w:rPr>
            <w:rStyle w:val="a6"/>
            <w:rFonts w:ascii="Arial" w:hAnsi="Arial" w:cs="Arial"/>
            <w:color w:val="000000"/>
            <w:u w:val="none"/>
          </w:rPr>
          <w:t>Федеральный</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закон</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от</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24</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апреля</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1995</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года</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52-ФЗ</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«О</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животном</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мире»;</w:t>
        </w:r>
      </w:hyperlink>
    </w:p>
    <w:p w14:paraId="53A44064" w14:textId="27336601" w:rsidR="003E3291" w:rsidRPr="0080334B" w:rsidRDefault="00534D4E" w:rsidP="003E3291">
      <w:pPr>
        <w:pStyle w:val="af0"/>
        <w:spacing w:before="0" w:beforeAutospacing="0" w:after="0" w:afterAutospacing="0"/>
        <w:ind w:firstLine="709"/>
        <w:jc w:val="both"/>
        <w:rPr>
          <w:rFonts w:ascii="Arial" w:hAnsi="Arial" w:cs="Arial"/>
        </w:rPr>
      </w:pPr>
      <w:hyperlink r:id="rId18" w:tooltip="https://docs.cntd.ru/document/9014440" w:history="1">
        <w:r w:rsidR="003E3291" w:rsidRPr="0080334B">
          <w:rPr>
            <w:rStyle w:val="a6"/>
            <w:rFonts w:ascii="Arial" w:hAnsi="Arial" w:cs="Arial"/>
            <w:color w:val="000000"/>
            <w:u w:val="none"/>
          </w:rPr>
          <w:t>Федеральный</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закон</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от</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17</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ноября</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1995</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года</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169-ФЗ</w:t>
        </w:r>
        <w:r w:rsidR="00F36FAA" w:rsidRPr="0080334B">
          <w:rPr>
            <w:rStyle w:val="a6"/>
            <w:rFonts w:ascii="Arial" w:hAnsi="Arial" w:cs="Arial"/>
            <w:color w:val="000000"/>
            <w:u w:val="none"/>
          </w:rPr>
          <w:t xml:space="preserve"> </w:t>
        </w:r>
        <w:r w:rsidR="003E3291" w:rsidRPr="0080334B">
          <w:rPr>
            <w:rFonts w:ascii="Arial" w:hAnsi="Arial" w:cs="Arial"/>
            <w:color w:val="000000"/>
          </w:rPr>
          <w:br/>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«Об</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архитектурной</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деятельности</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в</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Российской</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Федерации»;</w:t>
        </w:r>
      </w:hyperlink>
    </w:p>
    <w:p w14:paraId="5F472142" w14:textId="0758B898" w:rsidR="003E3291" w:rsidRPr="0080334B" w:rsidRDefault="00534D4E" w:rsidP="003E3291">
      <w:pPr>
        <w:pStyle w:val="af0"/>
        <w:spacing w:before="0" w:beforeAutospacing="0" w:after="0" w:afterAutospacing="0"/>
        <w:ind w:firstLine="709"/>
        <w:jc w:val="both"/>
        <w:rPr>
          <w:rFonts w:ascii="Arial" w:hAnsi="Arial" w:cs="Arial"/>
        </w:rPr>
      </w:pPr>
      <w:hyperlink w:anchor="7D20K3" w:tooltip="https://docs.cntd.ru/document/9014668#7D20K3" w:history="1">
        <w:r w:rsidR="003E3291" w:rsidRPr="0080334B">
          <w:rPr>
            <w:rStyle w:val="a6"/>
            <w:rFonts w:ascii="Arial" w:hAnsi="Arial" w:cs="Arial"/>
            <w:color w:val="000000"/>
            <w:u w:val="none"/>
          </w:rPr>
          <w:t>Федеральный</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закон</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от</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23</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ноября</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1995</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года</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174-ФЗ</w:t>
        </w:r>
        <w:r w:rsidR="00F36FAA" w:rsidRPr="0080334B">
          <w:rPr>
            <w:rStyle w:val="a6"/>
            <w:rFonts w:ascii="Arial" w:hAnsi="Arial" w:cs="Arial"/>
            <w:color w:val="000000"/>
            <w:u w:val="none"/>
          </w:rPr>
          <w:t xml:space="preserve"> </w:t>
        </w:r>
        <w:r w:rsidR="003E3291" w:rsidRPr="0080334B">
          <w:rPr>
            <w:rFonts w:ascii="Arial" w:hAnsi="Arial" w:cs="Arial"/>
            <w:color w:val="000000"/>
          </w:rPr>
          <w:br/>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«Об</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экологической</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экспертизе»;</w:t>
        </w:r>
      </w:hyperlink>
    </w:p>
    <w:p w14:paraId="46D3C528" w14:textId="4ECEBD5E" w:rsidR="003E3291" w:rsidRPr="0080334B" w:rsidRDefault="00534D4E" w:rsidP="003E3291">
      <w:pPr>
        <w:pStyle w:val="af0"/>
        <w:spacing w:before="0" w:beforeAutospacing="0" w:after="0" w:afterAutospacing="0"/>
        <w:ind w:firstLine="709"/>
        <w:jc w:val="both"/>
        <w:rPr>
          <w:rFonts w:ascii="Arial" w:hAnsi="Arial" w:cs="Arial"/>
        </w:rPr>
      </w:pPr>
      <w:hyperlink w:anchor="7D20K3" w:tooltip="https://docs.cntd.ru/document/9014513#7D20K3" w:history="1">
        <w:r w:rsidR="003E3291" w:rsidRPr="0080334B">
          <w:rPr>
            <w:rStyle w:val="a6"/>
            <w:rFonts w:ascii="Arial" w:hAnsi="Arial" w:cs="Arial"/>
            <w:color w:val="000000"/>
            <w:u w:val="none"/>
          </w:rPr>
          <w:t>Федеральный</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закон</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от</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24</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ноября</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1995</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года</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181-ФЗ</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«О</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социальной</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защите</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инвалидов</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в</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Российской</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Федерации»;</w:t>
        </w:r>
      </w:hyperlink>
    </w:p>
    <w:p w14:paraId="453F63C0" w14:textId="04F3AB9C" w:rsidR="003E3291" w:rsidRPr="0080334B" w:rsidRDefault="00534D4E" w:rsidP="007D4A5D">
      <w:pPr>
        <w:pStyle w:val="af0"/>
        <w:spacing w:before="0" w:beforeAutospacing="0" w:after="0" w:afterAutospacing="0"/>
        <w:ind w:firstLine="709"/>
        <w:jc w:val="both"/>
        <w:rPr>
          <w:rFonts w:ascii="Arial" w:hAnsi="Arial" w:cs="Arial"/>
        </w:rPr>
      </w:pPr>
      <w:hyperlink w:anchor="7D20K3" w:tooltip="https://docs.cntd.ru/document/9014765#7D20K3" w:history="1">
        <w:r w:rsidR="003E3291" w:rsidRPr="0080334B">
          <w:rPr>
            <w:rStyle w:val="a6"/>
            <w:rFonts w:ascii="Arial" w:hAnsi="Arial" w:cs="Arial"/>
            <w:color w:val="000000"/>
            <w:u w:val="none"/>
          </w:rPr>
          <w:t>Федеральный</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закон</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от</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10</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декабря</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1995</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года</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196-ФЗ</w:t>
        </w:r>
        <w:r w:rsidR="00F36FAA" w:rsidRPr="0080334B">
          <w:rPr>
            <w:rStyle w:val="a6"/>
            <w:rFonts w:ascii="Arial" w:hAnsi="Arial" w:cs="Arial"/>
            <w:color w:val="000000"/>
            <w:u w:val="none"/>
          </w:rPr>
          <w:t xml:space="preserve"> </w:t>
        </w:r>
        <w:r w:rsidR="003E3291" w:rsidRPr="0080334B">
          <w:rPr>
            <w:rFonts w:ascii="Arial" w:hAnsi="Arial" w:cs="Arial"/>
            <w:color w:val="000000"/>
          </w:rPr>
          <w:br/>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«О</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безопасности</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дорожного</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движения»;</w:t>
        </w:r>
      </w:hyperlink>
    </w:p>
    <w:p w14:paraId="2BE29CE2" w14:textId="7D00D0A6" w:rsidR="003E3291" w:rsidRPr="0080334B" w:rsidRDefault="00534D4E" w:rsidP="007D4A5D">
      <w:pPr>
        <w:pStyle w:val="af0"/>
        <w:spacing w:before="0" w:beforeAutospacing="0" w:after="0" w:afterAutospacing="0"/>
        <w:ind w:firstLine="709"/>
        <w:jc w:val="both"/>
        <w:rPr>
          <w:rFonts w:ascii="Arial" w:hAnsi="Arial" w:cs="Arial"/>
        </w:rPr>
      </w:pPr>
      <w:hyperlink r:id="rId19" w:tooltip="https://docs.cntd.ru/document/9015351" w:history="1">
        <w:r w:rsidR="003E3291" w:rsidRPr="0080334B">
          <w:rPr>
            <w:rStyle w:val="a6"/>
            <w:rFonts w:ascii="Arial" w:hAnsi="Arial" w:cs="Arial"/>
            <w:color w:val="000000"/>
            <w:u w:val="none"/>
          </w:rPr>
          <w:t>Федеральный</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закон</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от</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9</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января</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1996</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года</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3-ФЗ</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«О</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радиационной</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безопасности</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населения»;</w:t>
        </w:r>
      </w:hyperlink>
    </w:p>
    <w:p w14:paraId="2FA965AA" w14:textId="0983B585" w:rsidR="003E3291" w:rsidRPr="0080334B" w:rsidRDefault="003E3291" w:rsidP="007D4A5D">
      <w:pPr>
        <w:pStyle w:val="af0"/>
        <w:spacing w:before="0" w:beforeAutospacing="0" w:after="0" w:afterAutospacing="0"/>
        <w:ind w:firstLine="709"/>
        <w:jc w:val="both"/>
        <w:rPr>
          <w:rFonts w:ascii="Arial" w:hAnsi="Arial" w:cs="Arial"/>
        </w:rPr>
      </w:pPr>
      <w:r w:rsidRPr="0080334B">
        <w:rPr>
          <w:rFonts w:ascii="Arial" w:hAnsi="Arial" w:cs="Arial"/>
          <w:color w:val="000000"/>
        </w:rPr>
        <w:t>Федеральный</w:t>
      </w:r>
      <w:r w:rsidR="00F36FAA" w:rsidRPr="0080334B">
        <w:rPr>
          <w:rFonts w:ascii="Arial" w:hAnsi="Arial" w:cs="Arial"/>
          <w:color w:val="000000"/>
        </w:rPr>
        <w:t xml:space="preserve"> </w:t>
      </w:r>
      <w:r w:rsidRPr="0080334B">
        <w:rPr>
          <w:rFonts w:ascii="Arial" w:hAnsi="Arial" w:cs="Arial"/>
          <w:color w:val="000000"/>
        </w:rPr>
        <w:t>закон</w:t>
      </w:r>
      <w:r w:rsidR="00F36FAA" w:rsidRPr="0080334B">
        <w:rPr>
          <w:rFonts w:ascii="Arial" w:hAnsi="Arial" w:cs="Arial"/>
          <w:color w:val="000000"/>
        </w:rPr>
        <w:t xml:space="preserve"> </w:t>
      </w:r>
      <w:r w:rsidRPr="0080334B">
        <w:rPr>
          <w:rFonts w:ascii="Arial" w:hAnsi="Arial" w:cs="Arial"/>
          <w:color w:val="000000"/>
        </w:rPr>
        <w:t>от</w:t>
      </w:r>
      <w:r w:rsidR="00F36FAA" w:rsidRPr="0080334B">
        <w:rPr>
          <w:rFonts w:ascii="Arial" w:hAnsi="Arial" w:cs="Arial"/>
          <w:color w:val="000000"/>
        </w:rPr>
        <w:t xml:space="preserve"> </w:t>
      </w:r>
      <w:r w:rsidRPr="0080334B">
        <w:rPr>
          <w:rFonts w:ascii="Arial" w:hAnsi="Arial" w:cs="Arial"/>
          <w:color w:val="000000"/>
        </w:rPr>
        <w:t>12</w:t>
      </w:r>
      <w:r w:rsidR="00F36FAA" w:rsidRPr="0080334B">
        <w:rPr>
          <w:rFonts w:ascii="Arial" w:hAnsi="Arial" w:cs="Arial"/>
          <w:color w:val="000000"/>
        </w:rPr>
        <w:t xml:space="preserve"> </w:t>
      </w:r>
      <w:r w:rsidRPr="0080334B">
        <w:rPr>
          <w:rFonts w:ascii="Arial" w:hAnsi="Arial" w:cs="Arial"/>
          <w:color w:val="000000"/>
        </w:rPr>
        <w:t>декабря</w:t>
      </w:r>
      <w:r w:rsidR="00F36FAA" w:rsidRPr="0080334B">
        <w:rPr>
          <w:rFonts w:ascii="Arial" w:hAnsi="Arial" w:cs="Arial"/>
          <w:color w:val="000000"/>
        </w:rPr>
        <w:t xml:space="preserve"> </w:t>
      </w:r>
      <w:r w:rsidRPr="0080334B">
        <w:rPr>
          <w:rFonts w:ascii="Arial" w:hAnsi="Arial" w:cs="Arial"/>
          <w:color w:val="000000"/>
        </w:rPr>
        <w:t>1996</w:t>
      </w:r>
      <w:r w:rsidR="00F36FAA" w:rsidRPr="0080334B">
        <w:rPr>
          <w:rFonts w:ascii="Arial" w:hAnsi="Arial" w:cs="Arial"/>
          <w:color w:val="000000"/>
        </w:rPr>
        <w:t xml:space="preserve"> </w:t>
      </w:r>
      <w:r w:rsidRPr="0080334B">
        <w:rPr>
          <w:rFonts w:ascii="Arial" w:hAnsi="Arial" w:cs="Arial"/>
          <w:color w:val="000000"/>
        </w:rPr>
        <w:t>года</w:t>
      </w:r>
      <w:r w:rsidR="00F36FAA" w:rsidRPr="0080334B">
        <w:rPr>
          <w:rFonts w:ascii="Arial" w:hAnsi="Arial" w:cs="Arial"/>
          <w:color w:val="000000"/>
        </w:rPr>
        <w:t xml:space="preserve"> </w:t>
      </w:r>
      <w:r w:rsidRPr="0080334B">
        <w:rPr>
          <w:rFonts w:ascii="Arial" w:hAnsi="Arial" w:cs="Arial"/>
          <w:color w:val="000000"/>
        </w:rPr>
        <w:t>№</w:t>
      </w:r>
      <w:r w:rsidR="00F36FAA" w:rsidRPr="0080334B">
        <w:rPr>
          <w:rFonts w:ascii="Arial" w:hAnsi="Arial" w:cs="Arial"/>
          <w:color w:val="000000"/>
        </w:rPr>
        <w:t xml:space="preserve"> </w:t>
      </w:r>
      <w:r w:rsidRPr="0080334B">
        <w:rPr>
          <w:rFonts w:ascii="Arial" w:hAnsi="Arial" w:cs="Arial"/>
          <w:color w:val="000000"/>
        </w:rPr>
        <w:t>8-ФЗ</w:t>
      </w:r>
      <w:r w:rsidR="00F36FAA" w:rsidRPr="0080334B">
        <w:rPr>
          <w:rFonts w:ascii="Arial" w:hAnsi="Arial" w:cs="Arial"/>
          <w:color w:val="000000"/>
        </w:rPr>
        <w:t xml:space="preserve"> </w:t>
      </w:r>
      <w:r w:rsidRPr="0080334B">
        <w:rPr>
          <w:rFonts w:ascii="Arial" w:hAnsi="Arial" w:cs="Arial"/>
          <w:color w:val="000000"/>
        </w:rPr>
        <w:t>«О</w:t>
      </w:r>
      <w:r w:rsidR="00F36FAA" w:rsidRPr="0080334B">
        <w:rPr>
          <w:rFonts w:ascii="Arial" w:hAnsi="Arial" w:cs="Arial"/>
          <w:color w:val="000000"/>
        </w:rPr>
        <w:t xml:space="preserve"> </w:t>
      </w:r>
      <w:r w:rsidRPr="0080334B">
        <w:rPr>
          <w:rFonts w:ascii="Arial" w:hAnsi="Arial" w:cs="Arial"/>
          <w:color w:val="000000"/>
        </w:rPr>
        <w:t>погребении</w:t>
      </w:r>
      <w:r w:rsidR="00F36FAA" w:rsidRPr="0080334B">
        <w:rPr>
          <w:rFonts w:ascii="Arial" w:hAnsi="Arial" w:cs="Arial"/>
          <w:color w:val="000000"/>
        </w:rPr>
        <w:t xml:space="preserve"> </w:t>
      </w:r>
      <w:r w:rsidRPr="0080334B">
        <w:rPr>
          <w:rFonts w:ascii="Arial" w:hAnsi="Arial" w:cs="Arial"/>
          <w:color w:val="000000"/>
        </w:rPr>
        <w:t>и</w:t>
      </w:r>
      <w:r w:rsidR="00F36FAA" w:rsidRPr="0080334B">
        <w:rPr>
          <w:rFonts w:ascii="Arial" w:hAnsi="Arial" w:cs="Arial"/>
          <w:color w:val="000000"/>
        </w:rPr>
        <w:t xml:space="preserve"> </w:t>
      </w:r>
      <w:r w:rsidRPr="0080334B">
        <w:rPr>
          <w:rFonts w:ascii="Arial" w:hAnsi="Arial" w:cs="Arial"/>
          <w:color w:val="000000"/>
        </w:rPr>
        <w:t>похоронном</w:t>
      </w:r>
      <w:r w:rsidR="00F36FAA" w:rsidRPr="0080334B">
        <w:rPr>
          <w:rFonts w:ascii="Arial" w:hAnsi="Arial" w:cs="Arial"/>
          <w:color w:val="000000"/>
        </w:rPr>
        <w:t xml:space="preserve"> </w:t>
      </w:r>
      <w:r w:rsidRPr="0080334B">
        <w:rPr>
          <w:rFonts w:ascii="Arial" w:hAnsi="Arial" w:cs="Arial"/>
          <w:color w:val="000000"/>
        </w:rPr>
        <w:t>деле»;</w:t>
      </w:r>
    </w:p>
    <w:p w14:paraId="10AE0340" w14:textId="5C1A9273" w:rsidR="003E3291" w:rsidRPr="0080334B" w:rsidRDefault="00534D4E" w:rsidP="007D4A5D">
      <w:pPr>
        <w:pStyle w:val="af0"/>
        <w:spacing w:before="0" w:beforeAutospacing="0" w:after="0" w:afterAutospacing="0"/>
        <w:ind w:firstLine="709"/>
        <w:jc w:val="both"/>
        <w:rPr>
          <w:rFonts w:ascii="Arial" w:hAnsi="Arial" w:cs="Arial"/>
        </w:rPr>
      </w:pPr>
      <w:hyperlink r:id="rId20" w:tooltip="https://docs.cntd.ru/document/9046058" w:history="1">
        <w:r w:rsidR="003E3291" w:rsidRPr="0080334B">
          <w:rPr>
            <w:rStyle w:val="a6"/>
            <w:rFonts w:ascii="Arial" w:hAnsi="Arial" w:cs="Arial"/>
            <w:color w:val="000000"/>
            <w:u w:val="none"/>
          </w:rPr>
          <w:t>Федеральный</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закон</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от</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21</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июля</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1997</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года</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116-ФЗ</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«О</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промышленной</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безопасности</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опасных</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производственных</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объектов»;</w:t>
        </w:r>
      </w:hyperlink>
    </w:p>
    <w:p w14:paraId="7EBF7594" w14:textId="6D5FA834" w:rsidR="003E3291" w:rsidRPr="0080334B" w:rsidRDefault="00534D4E" w:rsidP="007D4A5D">
      <w:pPr>
        <w:pStyle w:val="af0"/>
        <w:spacing w:before="0" w:beforeAutospacing="0" w:after="0" w:afterAutospacing="0"/>
        <w:ind w:firstLine="709"/>
        <w:jc w:val="both"/>
        <w:rPr>
          <w:rFonts w:ascii="Arial" w:hAnsi="Arial" w:cs="Arial"/>
        </w:rPr>
      </w:pPr>
      <w:hyperlink r:id="rId21" w:tooltip="https://docs.cntd.ru/document/901711591" w:history="1">
        <w:r w:rsidR="003E3291" w:rsidRPr="0080334B">
          <w:rPr>
            <w:rStyle w:val="a6"/>
            <w:rFonts w:ascii="Arial" w:hAnsi="Arial" w:cs="Arial"/>
            <w:color w:val="000000"/>
            <w:u w:val="none"/>
          </w:rPr>
          <w:t>Федеральный</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закон</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от</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24</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июня</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1998</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года</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89-ФЗ</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«Об</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отходах</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производства</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и</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потребления»;</w:t>
        </w:r>
      </w:hyperlink>
    </w:p>
    <w:p w14:paraId="120EABF9" w14:textId="2EAE3C12" w:rsidR="003E3291" w:rsidRPr="0080334B" w:rsidRDefault="003E3291" w:rsidP="007D4A5D">
      <w:pPr>
        <w:pStyle w:val="af0"/>
        <w:spacing w:before="0" w:beforeAutospacing="0" w:after="0" w:afterAutospacing="0"/>
        <w:ind w:firstLine="709"/>
        <w:jc w:val="both"/>
        <w:rPr>
          <w:rFonts w:ascii="Arial" w:hAnsi="Arial" w:cs="Arial"/>
        </w:rPr>
      </w:pPr>
      <w:r w:rsidRPr="0080334B">
        <w:rPr>
          <w:rFonts w:ascii="Arial" w:hAnsi="Arial" w:cs="Arial"/>
          <w:color w:val="000000"/>
        </w:rPr>
        <w:t>Федеральный</w:t>
      </w:r>
      <w:r w:rsidR="00F36FAA" w:rsidRPr="0080334B">
        <w:rPr>
          <w:rFonts w:ascii="Arial" w:hAnsi="Arial" w:cs="Arial"/>
          <w:color w:val="000000"/>
        </w:rPr>
        <w:t xml:space="preserve"> </w:t>
      </w:r>
      <w:r w:rsidRPr="0080334B">
        <w:rPr>
          <w:rFonts w:ascii="Arial" w:hAnsi="Arial" w:cs="Arial"/>
          <w:color w:val="000000"/>
        </w:rPr>
        <w:t>закон</w:t>
      </w:r>
      <w:r w:rsidR="00F36FAA" w:rsidRPr="0080334B">
        <w:rPr>
          <w:rFonts w:ascii="Arial" w:hAnsi="Arial" w:cs="Arial"/>
          <w:color w:val="000000"/>
        </w:rPr>
        <w:t xml:space="preserve"> </w:t>
      </w:r>
      <w:r w:rsidRPr="0080334B">
        <w:rPr>
          <w:rFonts w:ascii="Arial" w:hAnsi="Arial" w:cs="Arial"/>
          <w:color w:val="000000"/>
        </w:rPr>
        <w:t>от</w:t>
      </w:r>
      <w:r w:rsidR="00F36FAA" w:rsidRPr="0080334B">
        <w:rPr>
          <w:rFonts w:ascii="Arial" w:hAnsi="Arial" w:cs="Arial"/>
          <w:color w:val="000000"/>
        </w:rPr>
        <w:t xml:space="preserve"> </w:t>
      </w:r>
      <w:r w:rsidRPr="0080334B">
        <w:rPr>
          <w:rFonts w:ascii="Arial" w:hAnsi="Arial" w:cs="Arial"/>
          <w:color w:val="000000"/>
        </w:rPr>
        <w:t>12</w:t>
      </w:r>
      <w:r w:rsidR="00F36FAA" w:rsidRPr="0080334B">
        <w:rPr>
          <w:rFonts w:ascii="Arial" w:hAnsi="Arial" w:cs="Arial"/>
          <w:color w:val="000000"/>
        </w:rPr>
        <w:t xml:space="preserve"> </w:t>
      </w:r>
      <w:r w:rsidRPr="0080334B">
        <w:rPr>
          <w:rFonts w:ascii="Arial" w:hAnsi="Arial" w:cs="Arial"/>
          <w:color w:val="000000"/>
        </w:rPr>
        <w:t>декабря</w:t>
      </w:r>
      <w:r w:rsidR="00F36FAA" w:rsidRPr="0080334B">
        <w:rPr>
          <w:rFonts w:ascii="Arial" w:hAnsi="Arial" w:cs="Arial"/>
          <w:color w:val="000000"/>
        </w:rPr>
        <w:t xml:space="preserve"> </w:t>
      </w:r>
      <w:r w:rsidRPr="0080334B">
        <w:rPr>
          <w:rFonts w:ascii="Arial" w:hAnsi="Arial" w:cs="Arial"/>
          <w:color w:val="000000"/>
        </w:rPr>
        <w:t>1998</w:t>
      </w:r>
      <w:r w:rsidR="00F36FAA" w:rsidRPr="0080334B">
        <w:rPr>
          <w:rFonts w:ascii="Arial" w:hAnsi="Arial" w:cs="Arial"/>
          <w:color w:val="000000"/>
        </w:rPr>
        <w:t xml:space="preserve"> </w:t>
      </w:r>
      <w:r w:rsidRPr="0080334B">
        <w:rPr>
          <w:rFonts w:ascii="Arial" w:hAnsi="Arial" w:cs="Arial"/>
          <w:color w:val="000000"/>
        </w:rPr>
        <w:t>года</w:t>
      </w:r>
      <w:r w:rsidR="00F36FAA" w:rsidRPr="0080334B">
        <w:rPr>
          <w:rFonts w:ascii="Arial" w:hAnsi="Arial" w:cs="Arial"/>
          <w:color w:val="000000"/>
        </w:rPr>
        <w:t xml:space="preserve"> </w:t>
      </w:r>
      <w:r w:rsidRPr="0080334B">
        <w:rPr>
          <w:rFonts w:ascii="Arial" w:hAnsi="Arial" w:cs="Arial"/>
          <w:color w:val="000000"/>
        </w:rPr>
        <w:t>№</w:t>
      </w:r>
      <w:r w:rsidR="00F36FAA" w:rsidRPr="0080334B">
        <w:rPr>
          <w:rFonts w:ascii="Arial" w:hAnsi="Arial" w:cs="Arial"/>
          <w:color w:val="000000"/>
        </w:rPr>
        <w:t xml:space="preserve"> </w:t>
      </w:r>
      <w:r w:rsidRPr="0080334B">
        <w:rPr>
          <w:rFonts w:ascii="Arial" w:hAnsi="Arial" w:cs="Arial"/>
          <w:color w:val="000000"/>
        </w:rPr>
        <w:t>28-ФЗ</w:t>
      </w:r>
      <w:r w:rsidR="00F36FAA" w:rsidRPr="0080334B">
        <w:rPr>
          <w:rFonts w:ascii="Arial" w:hAnsi="Arial" w:cs="Arial"/>
          <w:color w:val="000000"/>
        </w:rPr>
        <w:t xml:space="preserve"> </w:t>
      </w:r>
      <w:r w:rsidRPr="0080334B">
        <w:rPr>
          <w:rFonts w:ascii="Arial" w:hAnsi="Arial" w:cs="Arial"/>
          <w:color w:val="000000"/>
        </w:rPr>
        <w:t>«О</w:t>
      </w:r>
      <w:r w:rsidR="00F36FAA" w:rsidRPr="0080334B">
        <w:rPr>
          <w:rFonts w:ascii="Arial" w:hAnsi="Arial" w:cs="Arial"/>
          <w:color w:val="000000"/>
        </w:rPr>
        <w:t xml:space="preserve"> </w:t>
      </w:r>
      <w:r w:rsidRPr="0080334B">
        <w:rPr>
          <w:rFonts w:ascii="Arial" w:hAnsi="Arial" w:cs="Arial"/>
          <w:color w:val="000000"/>
        </w:rPr>
        <w:t>гражданской</w:t>
      </w:r>
      <w:r w:rsidR="00F36FAA" w:rsidRPr="0080334B">
        <w:rPr>
          <w:rFonts w:ascii="Arial" w:hAnsi="Arial" w:cs="Arial"/>
          <w:color w:val="000000"/>
        </w:rPr>
        <w:t xml:space="preserve"> </w:t>
      </w:r>
      <w:r w:rsidRPr="0080334B">
        <w:rPr>
          <w:rFonts w:ascii="Arial" w:hAnsi="Arial" w:cs="Arial"/>
          <w:color w:val="000000"/>
        </w:rPr>
        <w:t>обороне»;</w:t>
      </w:r>
    </w:p>
    <w:p w14:paraId="57E83703" w14:textId="7562A019" w:rsidR="003E3291" w:rsidRPr="0080334B" w:rsidRDefault="00534D4E" w:rsidP="007D4A5D">
      <w:pPr>
        <w:pStyle w:val="af0"/>
        <w:spacing w:before="0" w:beforeAutospacing="0" w:after="0" w:afterAutospacing="0"/>
        <w:ind w:firstLine="709"/>
        <w:jc w:val="both"/>
        <w:rPr>
          <w:rFonts w:ascii="Arial" w:hAnsi="Arial" w:cs="Arial"/>
        </w:rPr>
      </w:pPr>
      <w:hyperlink w:anchor="7D20K3" w:tooltip="https://docs.cntd.ru/document/901729631#7D20K3" w:history="1">
        <w:r w:rsidR="003E3291" w:rsidRPr="0080334B">
          <w:rPr>
            <w:rStyle w:val="a6"/>
            <w:rFonts w:ascii="Arial" w:hAnsi="Arial" w:cs="Arial"/>
            <w:color w:val="000000"/>
            <w:u w:val="none"/>
          </w:rPr>
          <w:t>Федеральный</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закон</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от</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30</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марта</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1999</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года</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52-ФЗ</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«О</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санитарно-эпидемиологическом</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благополучии</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населения»</w:t>
        </w:r>
      </w:hyperlink>
      <w:r w:rsidR="003E3291" w:rsidRPr="0080334B">
        <w:rPr>
          <w:rFonts w:ascii="Arial" w:hAnsi="Arial" w:cs="Arial"/>
          <w:color w:val="000000"/>
        </w:rPr>
        <w:t>;</w:t>
      </w:r>
    </w:p>
    <w:p w14:paraId="029359D7" w14:textId="2240600C" w:rsidR="003E3291" w:rsidRPr="0080334B" w:rsidRDefault="00534D4E" w:rsidP="007D4A5D">
      <w:pPr>
        <w:pStyle w:val="af0"/>
        <w:spacing w:before="0" w:beforeAutospacing="0" w:after="0" w:afterAutospacing="0"/>
        <w:ind w:firstLine="709"/>
        <w:jc w:val="both"/>
        <w:rPr>
          <w:rFonts w:ascii="Arial" w:hAnsi="Arial" w:cs="Arial"/>
        </w:rPr>
      </w:pPr>
      <w:hyperlink w:anchor="7D20K3" w:tooltip="https://docs.cntd.ru/document/901729900#7D20K3" w:history="1">
        <w:r w:rsidR="003E3291" w:rsidRPr="0080334B">
          <w:rPr>
            <w:rStyle w:val="a6"/>
            <w:rFonts w:ascii="Arial" w:hAnsi="Arial" w:cs="Arial"/>
            <w:color w:val="000000"/>
            <w:u w:val="none"/>
          </w:rPr>
          <w:t>Федеральный</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закон</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от</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31</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марта</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1999</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года</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69-ФЗ</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«О</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газоснабжении</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в</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Российской</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Федерации»;</w:t>
        </w:r>
      </w:hyperlink>
    </w:p>
    <w:p w14:paraId="69EA4839" w14:textId="26704796" w:rsidR="003E3291" w:rsidRPr="0080334B" w:rsidRDefault="00534D4E" w:rsidP="007D4A5D">
      <w:pPr>
        <w:pStyle w:val="af0"/>
        <w:spacing w:before="0" w:beforeAutospacing="0" w:after="0" w:afterAutospacing="0"/>
        <w:ind w:firstLine="709"/>
        <w:jc w:val="both"/>
        <w:rPr>
          <w:rFonts w:ascii="Arial" w:hAnsi="Arial" w:cs="Arial"/>
        </w:rPr>
      </w:pPr>
      <w:hyperlink w:anchor="64U0IK" w:tooltip="https://docs.cntd.ru/document/901732276#64U0IK" w:history="1">
        <w:r w:rsidR="003E3291" w:rsidRPr="0080334B">
          <w:rPr>
            <w:rStyle w:val="a6"/>
            <w:rFonts w:ascii="Arial" w:hAnsi="Arial" w:cs="Arial"/>
            <w:color w:val="000000"/>
            <w:u w:val="none"/>
          </w:rPr>
          <w:t>Федеральный</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закон</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от</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4</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мая</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1999</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года</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96-ФЗ</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«Об</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охране</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атмосферного</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воздуха»;</w:t>
        </w:r>
      </w:hyperlink>
    </w:p>
    <w:p w14:paraId="5BE1989C" w14:textId="04640BD3" w:rsidR="003E3291" w:rsidRPr="0080334B" w:rsidRDefault="00534D4E" w:rsidP="007D4A5D">
      <w:pPr>
        <w:pStyle w:val="af0"/>
        <w:spacing w:before="0" w:beforeAutospacing="0" w:after="0" w:afterAutospacing="0"/>
        <w:ind w:firstLine="709"/>
        <w:jc w:val="both"/>
        <w:rPr>
          <w:rFonts w:ascii="Arial" w:hAnsi="Arial" w:cs="Arial"/>
        </w:rPr>
      </w:pPr>
      <w:hyperlink r:id="rId22" w:tooltip="https://docs.cntd.ru/document/901820936" w:history="1">
        <w:r w:rsidR="003E3291" w:rsidRPr="0080334B">
          <w:rPr>
            <w:rStyle w:val="a6"/>
            <w:rFonts w:ascii="Arial" w:hAnsi="Arial" w:cs="Arial"/>
            <w:color w:val="000000"/>
            <w:u w:val="none"/>
          </w:rPr>
          <w:t>Федеральный</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закон</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от</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25</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июня</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2002</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года</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73-ФЗ</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«Об</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объектах</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культурного</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наследия</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(памятниках</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истории</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и</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культуры)</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народов</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Российской</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Федерации</w:t>
        </w:r>
      </w:hyperlink>
      <w:r w:rsidR="003E3291" w:rsidRPr="0080334B">
        <w:rPr>
          <w:rFonts w:ascii="Arial" w:hAnsi="Arial" w:cs="Arial"/>
          <w:color w:val="000000"/>
        </w:rPr>
        <w:t>»;</w:t>
      </w:r>
    </w:p>
    <w:p w14:paraId="78A88AB6" w14:textId="137C1357" w:rsidR="003E3291" w:rsidRPr="0080334B" w:rsidRDefault="00534D4E" w:rsidP="007D4A5D">
      <w:pPr>
        <w:pStyle w:val="af0"/>
        <w:spacing w:before="0" w:beforeAutospacing="0" w:after="0" w:afterAutospacing="0"/>
        <w:ind w:firstLine="709"/>
        <w:jc w:val="both"/>
        <w:rPr>
          <w:rFonts w:ascii="Arial" w:hAnsi="Arial" w:cs="Arial"/>
        </w:rPr>
      </w:pPr>
      <w:hyperlink r:id="rId23" w:tooltip="https://docs.cntd.ru/document/901836556" w:history="1">
        <w:r w:rsidR="003E3291" w:rsidRPr="0080334B">
          <w:rPr>
            <w:rStyle w:val="a6"/>
            <w:rFonts w:ascii="Arial" w:hAnsi="Arial" w:cs="Arial"/>
            <w:color w:val="000000"/>
            <w:u w:val="none"/>
          </w:rPr>
          <w:t>Федеральный</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закон</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от</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27</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декабря</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2002</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года</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184-ФЗ</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«О</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техническом</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регулировании»;</w:t>
        </w:r>
      </w:hyperlink>
    </w:p>
    <w:p w14:paraId="74DE537D" w14:textId="15C80CA2" w:rsidR="003E3291" w:rsidRPr="0080334B" w:rsidRDefault="00534D4E" w:rsidP="007D4A5D">
      <w:pPr>
        <w:pStyle w:val="af0"/>
        <w:spacing w:before="0" w:beforeAutospacing="0" w:after="0" w:afterAutospacing="0"/>
        <w:ind w:firstLine="709"/>
        <w:jc w:val="both"/>
        <w:rPr>
          <w:rFonts w:ascii="Arial" w:hAnsi="Arial" w:cs="Arial"/>
        </w:rPr>
      </w:pPr>
      <w:hyperlink r:id="rId24" w:tooltip="https://docs.cntd.ru/document/901838120" w:history="1">
        <w:r w:rsidR="003E3291" w:rsidRPr="0080334B">
          <w:rPr>
            <w:rStyle w:val="a6"/>
            <w:rFonts w:ascii="Arial" w:hAnsi="Arial" w:cs="Arial"/>
            <w:color w:val="000000"/>
            <w:u w:val="none"/>
          </w:rPr>
          <w:t>Федеральный</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закон</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от</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10</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января</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2003</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года</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17-ФЗ</w:t>
        </w:r>
        <w:r w:rsidR="00F36FAA" w:rsidRPr="0080334B">
          <w:rPr>
            <w:rStyle w:val="a6"/>
            <w:rFonts w:ascii="Arial" w:hAnsi="Arial" w:cs="Arial"/>
            <w:color w:val="000000"/>
            <w:u w:val="none"/>
          </w:rPr>
          <w:t xml:space="preserve"> </w:t>
        </w:r>
        <w:r w:rsidR="003E3291" w:rsidRPr="0080334B">
          <w:rPr>
            <w:rFonts w:ascii="Arial" w:hAnsi="Arial" w:cs="Arial"/>
            <w:color w:val="000000"/>
          </w:rPr>
          <w:br/>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«О</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железнодорожном</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транспорте</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в</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Российской</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Федерации</w:t>
        </w:r>
      </w:hyperlink>
      <w:r w:rsidR="003E3291" w:rsidRPr="0080334B">
        <w:rPr>
          <w:rFonts w:ascii="Arial" w:hAnsi="Arial" w:cs="Arial"/>
          <w:color w:val="000000"/>
        </w:rPr>
        <w:t>»;</w:t>
      </w:r>
    </w:p>
    <w:p w14:paraId="1035C77E" w14:textId="5C24DED2" w:rsidR="003E3291" w:rsidRPr="00E32073" w:rsidRDefault="00534D4E" w:rsidP="007D4A5D">
      <w:pPr>
        <w:pStyle w:val="af0"/>
        <w:spacing w:before="0" w:beforeAutospacing="0" w:after="0" w:afterAutospacing="0"/>
        <w:ind w:firstLine="709"/>
        <w:jc w:val="both"/>
        <w:rPr>
          <w:rFonts w:ascii="Arial" w:hAnsi="Arial" w:cs="Arial"/>
        </w:rPr>
      </w:pPr>
      <w:hyperlink w:anchor="7D20K3" w:tooltip="https://docs.cntd.ru/document/901876063#7D20K3" w:history="1">
        <w:r w:rsidR="003E3291" w:rsidRPr="0080334B">
          <w:rPr>
            <w:rStyle w:val="a6"/>
            <w:rFonts w:ascii="Arial" w:hAnsi="Arial" w:cs="Arial"/>
            <w:color w:val="000000"/>
            <w:u w:val="none"/>
          </w:rPr>
          <w:t>Федеральный</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закон</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от</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6</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октября</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2003</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года</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131-ФЗ</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«Об</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общих</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принципах</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организации</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местного</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самоуправления</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в</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Российской</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Федерации»;</w:t>
        </w:r>
      </w:hyperlink>
    </w:p>
    <w:p w14:paraId="7A32E198" w14:textId="1332A9E5" w:rsidR="003E3291" w:rsidRPr="0080334B" w:rsidRDefault="00534D4E" w:rsidP="007D4A5D">
      <w:pPr>
        <w:pStyle w:val="af0"/>
        <w:spacing w:before="0" w:beforeAutospacing="0" w:after="0" w:afterAutospacing="0"/>
        <w:ind w:firstLine="709"/>
        <w:jc w:val="both"/>
        <w:rPr>
          <w:rFonts w:ascii="Arial" w:hAnsi="Arial" w:cs="Arial"/>
        </w:rPr>
      </w:pPr>
      <w:hyperlink r:id="rId25" w:tooltip="https://docs.cntd.ru/document/901918785" w:history="1">
        <w:r w:rsidR="003E3291" w:rsidRPr="0080334B">
          <w:rPr>
            <w:rStyle w:val="a6"/>
            <w:rFonts w:ascii="Arial" w:hAnsi="Arial" w:cs="Arial"/>
            <w:color w:val="000000"/>
            <w:u w:val="none"/>
          </w:rPr>
          <w:t>Федеральный</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закон</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от</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21</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декабря</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2004</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года</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172-ФЗ</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«О</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переводе</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земель</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или</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земельных</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участков</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из</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одной</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категории</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в</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другую</w:t>
        </w:r>
      </w:hyperlink>
      <w:r w:rsidR="003E3291" w:rsidRPr="0080334B">
        <w:rPr>
          <w:rFonts w:ascii="Arial" w:hAnsi="Arial" w:cs="Arial"/>
          <w:color w:val="000000"/>
        </w:rPr>
        <w:t>»;</w:t>
      </w:r>
    </w:p>
    <w:p w14:paraId="0D058699" w14:textId="6CE51C93" w:rsidR="003E3291" w:rsidRPr="0080334B" w:rsidRDefault="00534D4E" w:rsidP="007D4A5D">
      <w:pPr>
        <w:pStyle w:val="af0"/>
        <w:spacing w:before="0" w:beforeAutospacing="0" w:after="0" w:afterAutospacing="0"/>
        <w:ind w:firstLine="709"/>
        <w:jc w:val="both"/>
        <w:rPr>
          <w:rFonts w:ascii="Arial" w:hAnsi="Arial" w:cs="Arial"/>
        </w:rPr>
      </w:pPr>
      <w:hyperlink w:anchor="7D20K3" w:tooltip="https://docs.cntd.ru/document/902070582#7D20K3" w:history="1">
        <w:r w:rsidR="003E3291" w:rsidRPr="0080334B">
          <w:rPr>
            <w:rStyle w:val="a6"/>
            <w:rFonts w:ascii="Arial" w:hAnsi="Arial" w:cs="Arial"/>
            <w:color w:val="000000"/>
            <w:u w:val="none"/>
          </w:rPr>
          <w:t>Федеральный</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закон</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от</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8</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ноября</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2007</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года</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257-ФЗ</w:t>
        </w:r>
        <w:r w:rsidR="00F36FAA" w:rsidRPr="0080334B">
          <w:rPr>
            <w:rStyle w:val="a6"/>
            <w:rFonts w:ascii="Arial" w:hAnsi="Arial" w:cs="Arial"/>
            <w:color w:val="000000"/>
            <w:u w:val="none"/>
          </w:rPr>
          <w:t xml:space="preserve"> </w:t>
        </w:r>
        <w:r w:rsidR="003E3291" w:rsidRPr="0080334B">
          <w:rPr>
            <w:rFonts w:ascii="Arial" w:hAnsi="Arial" w:cs="Arial"/>
            <w:color w:val="000000"/>
          </w:rPr>
          <w:br/>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«Об</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автомобильных</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дорогах</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и</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о</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дорожной</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деятельности</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в</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Российской</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Федерации</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и</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о</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внесении</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изменений</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в</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отдельные</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законодательные</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акты</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Российской</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Федерации»</w:t>
        </w:r>
      </w:hyperlink>
      <w:r w:rsidR="003E3291" w:rsidRPr="0080334B">
        <w:rPr>
          <w:rFonts w:ascii="Arial" w:hAnsi="Arial" w:cs="Arial"/>
          <w:color w:val="000000"/>
        </w:rPr>
        <w:t>;</w:t>
      </w:r>
    </w:p>
    <w:p w14:paraId="28095128" w14:textId="304E2000" w:rsidR="003E3291" w:rsidRPr="0080334B" w:rsidRDefault="00534D4E" w:rsidP="007D4A5D">
      <w:pPr>
        <w:pStyle w:val="af0"/>
        <w:spacing w:before="0" w:beforeAutospacing="0" w:after="0" w:afterAutospacing="0"/>
        <w:ind w:firstLine="709"/>
        <w:jc w:val="both"/>
        <w:rPr>
          <w:rFonts w:ascii="Arial" w:hAnsi="Arial" w:cs="Arial"/>
        </w:rPr>
      </w:pPr>
      <w:hyperlink w:anchor="7D20K3" w:tooltip="https://docs.cntd.ru/document/902111644#7D20K3" w:history="1">
        <w:r w:rsidR="003E3291" w:rsidRPr="0080334B">
          <w:rPr>
            <w:rStyle w:val="a6"/>
            <w:rFonts w:ascii="Arial" w:hAnsi="Arial" w:cs="Arial"/>
            <w:color w:val="000000"/>
            <w:u w:val="none"/>
          </w:rPr>
          <w:t>Федеральный</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закон</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от</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22</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июля</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2008</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года</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123-ФЗ</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«Технический</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регламент</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о</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требованиях</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пожарной</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безопасности»</w:t>
        </w:r>
      </w:hyperlink>
      <w:r w:rsidR="009155D1" w:rsidRPr="0080334B">
        <w:rPr>
          <w:rStyle w:val="a6"/>
          <w:rFonts w:ascii="Arial" w:hAnsi="Arial" w:cs="Arial"/>
          <w:color w:val="000000"/>
          <w:u w:val="none"/>
        </w:rPr>
        <w:t>.</w:t>
      </w:r>
    </w:p>
    <w:p w14:paraId="087B4081" w14:textId="57A8C3C4" w:rsidR="003E3291" w:rsidRPr="00E32073" w:rsidRDefault="003E3291" w:rsidP="007D4A5D">
      <w:pPr>
        <w:pStyle w:val="af0"/>
        <w:widowControl w:val="0"/>
        <w:spacing w:before="0" w:beforeAutospacing="0" w:after="0" w:afterAutospacing="0"/>
        <w:ind w:right="272" w:firstLine="709"/>
        <w:jc w:val="center"/>
        <w:rPr>
          <w:rFonts w:ascii="Arial" w:hAnsi="Arial" w:cs="Arial"/>
        </w:rPr>
      </w:pPr>
    </w:p>
    <w:p w14:paraId="7B664796" w14:textId="1F28F630" w:rsidR="003E3291" w:rsidRPr="0080334B" w:rsidRDefault="003E3291" w:rsidP="007D4A5D">
      <w:pPr>
        <w:pStyle w:val="af0"/>
        <w:widowControl w:val="0"/>
        <w:spacing w:before="0" w:beforeAutospacing="0" w:after="0" w:afterAutospacing="0"/>
        <w:ind w:right="-1" w:firstLine="709"/>
        <w:jc w:val="center"/>
        <w:rPr>
          <w:rFonts w:ascii="Arial" w:hAnsi="Arial" w:cs="Arial"/>
        </w:rPr>
      </w:pPr>
      <w:r w:rsidRPr="0080334B">
        <w:rPr>
          <w:rFonts w:ascii="Arial" w:hAnsi="Arial" w:cs="Arial"/>
          <w:color w:val="000000"/>
        </w:rPr>
        <w:t>Иные</w:t>
      </w:r>
      <w:r w:rsidR="00F36FAA" w:rsidRPr="0080334B">
        <w:rPr>
          <w:rFonts w:ascii="Arial" w:hAnsi="Arial" w:cs="Arial"/>
          <w:color w:val="000000"/>
        </w:rPr>
        <w:t xml:space="preserve"> </w:t>
      </w:r>
      <w:r w:rsidRPr="0080334B">
        <w:rPr>
          <w:rFonts w:ascii="Arial" w:hAnsi="Arial" w:cs="Arial"/>
          <w:color w:val="000000"/>
        </w:rPr>
        <w:t>нормативные</w:t>
      </w:r>
      <w:r w:rsidR="00F36FAA" w:rsidRPr="0080334B">
        <w:rPr>
          <w:rFonts w:ascii="Arial" w:hAnsi="Arial" w:cs="Arial"/>
          <w:color w:val="000000"/>
        </w:rPr>
        <w:t xml:space="preserve"> </w:t>
      </w:r>
      <w:r w:rsidRPr="0080334B">
        <w:rPr>
          <w:rFonts w:ascii="Arial" w:hAnsi="Arial" w:cs="Arial"/>
          <w:color w:val="000000"/>
        </w:rPr>
        <w:t>правовые</w:t>
      </w:r>
      <w:r w:rsidR="00F36FAA" w:rsidRPr="0080334B">
        <w:rPr>
          <w:rFonts w:ascii="Arial" w:hAnsi="Arial" w:cs="Arial"/>
          <w:color w:val="000000"/>
        </w:rPr>
        <w:t xml:space="preserve"> </w:t>
      </w:r>
      <w:r w:rsidRPr="0080334B">
        <w:rPr>
          <w:rFonts w:ascii="Arial" w:hAnsi="Arial" w:cs="Arial"/>
          <w:color w:val="000000"/>
        </w:rPr>
        <w:t>акты</w:t>
      </w:r>
      <w:r w:rsidR="00F36FAA" w:rsidRPr="0080334B">
        <w:rPr>
          <w:rFonts w:ascii="Arial" w:hAnsi="Arial" w:cs="Arial"/>
          <w:color w:val="000000"/>
        </w:rPr>
        <w:t xml:space="preserve"> </w:t>
      </w:r>
      <w:r w:rsidRPr="0080334B">
        <w:rPr>
          <w:rFonts w:ascii="Arial" w:hAnsi="Arial" w:cs="Arial"/>
          <w:color w:val="000000"/>
        </w:rPr>
        <w:t>Российской</w:t>
      </w:r>
      <w:r w:rsidR="00F36FAA" w:rsidRPr="0080334B">
        <w:rPr>
          <w:rFonts w:ascii="Arial" w:hAnsi="Arial" w:cs="Arial"/>
          <w:color w:val="000000"/>
        </w:rPr>
        <w:t xml:space="preserve"> </w:t>
      </w:r>
      <w:r w:rsidRPr="0080334B">
        <w:rPr>
          <w:rFonts w:ascii="Arial" w:hAnsi="Arial" w:cs="Arial"/>
          <w:color w:val="000000"/>
        </w:rPr>
        <w:t>Федерации</w:t>
      </w:r>
    </w:p>
    <w:p w14:paraId="1DD54493" w14:textId="282AAD17" w:rsidR="003E3291" w:rsidRPr="0080334B" w:rsidRDefault="00F36FAA" w:rsidP="007D4A5D">
      <w:pPr>
        <w:pStyle w:val="af0"/>
        <w:widowControl w:val="0"/>
        <w:spacing w:before="0" w:beforeAutospacing="0" w:after="0" w:afterAutospacing="0"/>
        <w:ind w:firstLine="709"/>
        <w:rPr>
          <w:rFonts w:ascii="Arial" w:hAnsi="Arial" w:cs="Arial"/>
        </w:rPr>
      </w:pPr>
      <w:r w:rsidRPr="0080334B">
        <w:rPr>
          <w:rFonts w:ascii="Arial" w:hAnsi="Arial" w:cs="Arial"/>
        </w:rPr>
        <w:t xml:space="preserve"> </w:t>
      </w:r>
    </w:p>
    <w:p w14:paraId="5CCD67E7" w14:textId="77777777" w:rsidR="009155D1" w:rsidRPr="0080334B" w:rsidRDefault="009155D1" w:rsidP="007D4A5D">
      <w:pPr>
        <w:tabs>
          <w:tab w:val="left" w:pos="962"/>
        </w:tabs>
        <w:spacing w:after="0" w:line="240" w:lineRule="auto"/>
        <w:ind w:right="1" w:firstLine="709"/>
        <w:jc w:val="both"/>
        <w:rPr>
          <w:rFonts w:ascii="Arial" w:eastAsia="Times New Roman" w:hAnsi="Arial" w:cs="Arial"/>
          <w:kern w:val="0"/>
          <w:sz w:val="24"/>
          <w:szCs w:val="24"/>
          <w:lang w:eastAsia="ru-RU"/>
          <w14:ligatures w14:val="none"/>
        </w:rPr>
      </w:pPr>
      <w:r w:rsidRPr="0080334B">
        <w:rPr>
          <w:rFonts w:ascii="Arial" w:eastAsia="Times New Roman" w:hAnsi="Arial" w:cs="Arial"/>
          <w:kern w:val="0"/>
          <w:sz w:val="24"/>
          <w:szCs w:val="24"/>
          <w:lang w:eastAsia="ru-RU"/>
          <w14:ligatures w14:val="none"/>
        </w:rPr>
        <w:t>Постановление Правительства Российской Федерации от 29 ноября 1999 года № 1309 «О порядке создания убежищ и иных объектов гражданской обороны»;</w:t>
      </w:r>
    </w:p>
    <w:p w14:paraId="4F17ED19" w14:textId="77777777" w:rsidR="009155D1" w:rsidRPr="0080334B" w:rsidRDefault="009155D1" w:rsidP="007D4A5D">
      <w:pPr>
        <w:tabs>
          <w:tab w:val="left" w:pos="962"/>
        </w:tabs>
        <w:spacing w:after="0" w:line="240" w:lineRule="auto"/>
        <w:ind w:right="1" w:firstLine="709"/>
        <w:jc w:val="both"/>
        <w:rPr>
          <w:rFonts w:ascii="Arial" w:eastAsia="Times New Roman" w:hAnsi="Arial" w:cs="Arial"/>
          <w:spacing w:val="-5"/>
          <w:kern w:val="0"/>
          <w:sz w:val="24"/>
          <w:szCs w:val="24"/>
          <w:lang w:eastAsia="ru-RU"/>
          <w14:ligatures w14:val="none"/>
        </w:rPr>
      </w:pPr>
      <w:r w:rsidRPr="0080334B">
        <w:rPr>
          <w:rFonts w:ascii="Arial" w:eastAsia="Times New Roman" w:hAnsi="Arial" w:cs="Arial"/>
          <w:kern w:val="0"/>
          <w:sz w:val="24"/>
          <w:szCs w:val="24"/>
          <w:lang w:eastAsia="ru-RU"/>
          <w14:ligatures w14:val="none"/>
        </w:rPr>
        <w:t xml:space="preserve">Постановление Правительства Российской Федерации от 22 декабря 2012 года № 1376 «Об утверждении </w:t>
      </w:r>
      <w:proofErr w:type="gramStart"/>
      <w:r w:rsidRPr="0080334B">
        <w:rPr>
          <w:rFonts w:ascii="Arial" w:eastAsia="Times New Roman" w:hAnsi="Arial" w:cs="Arial"/>
          <w:kern w:val="0"/>
          <w:sz w:val="24"/>
          <w:szCs w:val="24"/>
          <w:lang w:eastAsia="ru-RU"/>
          <w14:ligatures w14:val="none"/>
        </w:rPr>
        <w:t>Правил</w:t>
      </w:r>
      <w:r w:rsidRPr="0080334B">
        <w:rPr>
          <w:rFonts w:ascii="Arial" w:eastAsia="Times New Roman" w:hAnsi="Arial" w:cs="Arial"/>
          <w:spacing w:val="1"/>
          <w:kern w:val="0"/>
          <w:sz w:val="24"/>
          <w:szCs w:val="24"/>
          <w:lang w:eastAsia="ru-RU"/>
          <w14:ligatures w14:val="none"/>
        </w:rPr>
        <w:t xml:space="preserve"> </w:t>
      </w:r>
      <w:r w:rsidRPr="0080334B">
        <w:rPr>
          <w:rFonts w:ascii="Arial" w:eastAsia="Times New Roman" w:hAnsi="Arial" w:cs="Arial"/>
          <w:kern w:val="0"/>
          <w:sz w:val="24"/>
          <w:szCs w:val="24"/>
          <w:lang w:eastAsia="ru-RU"/>
          <w14:ligatures w14:val="none"/>
        </w:rPr>
        <w:t>организации</w:t>
      </w:r>
      <w:r w:rsidRPr="0080334B">
        <w:rPr>
          <w:rFonts w:ascii="Arial" w:eastAsia="Times New Roman" w:hAnsi="Arial" w:cs="Arial"/>
          <w:spacing w:val="1"/>
          <w:kern w:val="0"/>
          <w:sz w:val="24"/>
          <w:szCs w:val="24"/>
          <w:lang w:eastAsia="ru-RU"/>
          <w14:ligatures w14:val="none"/>
        </w:rPr>
        <w:t xml:space="preserve"> </w:t>
      </w:r>
      <w:r w:rsidRPr="0080334B">
        <w:rPr>
          <w:rFonts w:ascii="Arial" w:eastAsia="Times New Roman" w:hAnsi="Arial" w:cs="Arial"/>
          <w:kern w:val="0"/>
          <w:sz w:val="24"/>
          <w:szCs w:val="24"/>
          <w:lang w:eastAsia="ru-RU"/>
          <w14:ligatures w14:val="none"/>
        </w:rPr>
        <w:t>деятельности</w:t>
      </w:r>
      <w:r w:rsidRPr="0080334B">
        <w:rPr>
          <w:rFonts w:ascii="Arial" w:eastAsia="Times New Roman" w:hAnsi="Arial" w:cs="Arial"/>
          <w:spacing w:val="1"/>
          <w:kern w:val="0"/>
          <w:sz w:val="24"/>
          <w:szCs w:val="24"/>
          <w:lang w:eastAsia="ru-RU"/>
          <w14:ligatures w14:val="none"/>
        </w:rPr>
        <w:t xml:space="preserve"> </w:t>
      </w:r>
      <w:r w:rsidRPr="0080334B">
        <w:rPr>
          <w:rFonts w:ascii="Arial" w:eastAsia="Times New Roman" w:hAnsi="Arial" w:cs="Arial"/>
          <w:kern w:val="0"/>
          <w:sz w:val="24"/>
          <w:szCs w:val="24"/>
          <w:lang w:eastAsia="ru-RU"/>
          <w14:ligatures w14:val="none"/>
        </w:rPr>
        <w:t>многофункциональных</w:t>
      </w:r>
      <w:r w:rsidRPr="0080334B">
        <w:rPr>
          <w:rFonts w:ascii="Arial" w:eastAsia="Times New Roman" w:hAnsi="Arial" w:cs="Arial"/>
          <w:spacing w:val="1"/>
          <w:kern w:val="0"/>
          <w:sz w:val="24"/>
          <w:szCs w:val="24"/>
          <w:lang w:eastAsia="ru-RU"/>
          <w14:ligatures w14:val="none"/>
        </w:rPr>
        <w:t xml:space="preserve"> </w:t>
      </w:r>
      <w:r w:rsidRPr="0080334B">
        <w:rPr>
          <w:rFonts w:ascii="Arial" w:eastAsia="Times New Roman" w:hAnsi="Arial" w:cs="Arial"/>
          <w:kern w:val="0"/>
          <w:sz w:val="24"/>
          <w:szCs w:val="24"/>
          <w:lang w:eastAsia="ru-RU"/>
          <w14:ligatures w14:val="none"/>
        </w:rPr>
        <w:t>центров</w:t>
      </w:r>
      <w:r w:rsidRPr="0080334B">
        <w:rPr>
          <w:rFonts w:ascii="Arial" w:eastAsia="Times New Roman" w:hAnsi="Arial" w:cs="Arial"/>
          <w:spacing w:val="1"/>
          <w:kern w:val="0"/>
          <w:sz w:val="24"/>
          <w:szCs w:val="24"/>
          <w:lang w:eastAsia="ru-RU"/>
          <w14:ligatures w14:val="none"/>
        </w:rPr>
        <w:t xml:space="preserve"> </w:t>
      </w:r>
      <w:r w:rsidRPr="0080334B">
        <w:rPr>
          <w:rFonts w:ascii="Arial" w:eastAsia="Times New Roman" w:hAnsi="Arial" w:cs="Arial"/>
          <w:kern w:val="0"/>
          <w:sz w:val="24"/>
          <w:szCs w:val="24"/>
          <w:lang w:eastAsia="ru-RU"/>
          <w14:ligatures w14:val="none"/>
        </w:rPr>
        <w:t>предоставления</w:t>
      </w:r>
      <w:r w:rsidRPr="0080334B">
        <w:rPr>
          <w:rFonts w:ascii="Arial" w:eastAsia="Times New Roman" w:hAnsi="Arial" w:cs="Arial"/>
          <w:spacing w:val="1"/>
          <w:kern w:val="0"/>
          <w:sz w:val="24"/>
          <w:szCs w:val="24"/>
          <w:lang w:eastAsia="ru-RU"/>
          <w14:ligatures w14:val="none"/>
        </w:rPr>
        <w:t xml:space="preserve"> </w:t>
      </w:r>
      <w:r w:rsidRPr="0080334B">
        <w:rPr>
          <w:rFonts w:ascii="Arial" w:eastAsia="Times New Roman" w:hAnsi="Arial" w:cs="Arial"/>
          <w:kern w:val="0"/>
          <w:sz w:val="24"/>
          <w:szCs w:val="24"/>
          <w:lang w:eastAsia="ru-RU"/>
          <w14:ligatures w14:val="none"/>
        </w:rPr>
        <w:t>государственных</w:t>
      </w:r>
      <w:proofErr w:type="gramEnd"/>
      <w:r w:rsidRPr="0080334B">
        <w:rPr>
          <w:rFonts w:ascii="Arial" w:eastAsia="Times New Roman" w:hAnsi="Arial" w:cs="Arial"/>
          <w:kern w:val="0"/>
          <w:sz w:val="24"/>
          <w:szCs w:val="24"/>
          <w:lang w:eastAsia="ru-RU"/>
          <w14:ligatures w14:val="none"/>
        </w:rPr>
        <w:t xml:space="preserve"> и муниципальных</w:t>
      </w:r>
      <w:r w:rsidRPr="0080334B">
        <w:rPr>
          <w:rFonts w:ascii="Arial" w:eastAsia="Times New Roman" w:hAnsi="Arial" w:cs="Arial"/>
          <w:spacing w:val="3"/>
          <w:kern w:val="0"/>
          <w:sz w:val="24"/>
          <w:szCs w:val="24"/>
          <w:lang w:eastAsia="ru-RU"/>
          <w14:ligatures w14:val="none"/>
        </w:rPr>
        <w:t xml:space="preserve"> </w:t>
      </w:r>
      <w:r w:rsidRPr="0080334B">
        <w:rPr>
          <w:rFonts w:ascii="Arial" w:eastAsia="Times New Roman" w:hAnsi="Arial" w:cs="Arial"/>
          <w:kern w:val="0"/>
          <w:sz w:val="24"/>
          <w:szCs w:val="24"/>
          <w:lang w:eastAsia="ru-RU"/>
          <w14:ligatures w14:val="none"/>
        </w:rPr>
        <w:t>услуг»</w:t>
      </w:r>
      <w:r w:rsidRPr="0080334B">
        <w:rPr>
          <w:rFonts w:ascii="Arial" w:eastAsia="Times New Roman" w:hAnsi="Arial" w:cs="Arial"/>
          <w:spacing w:val="-5"/>
          <w:kern w:val="0"/>
          <w:sz w:val="24"/>
          <w:szCs w:val="24"/>
          <w:lang w:eastAsia="ru-RU"/>
          <w14:ligatures w14:val="none"/>
        </w:rPr>
        <w:t>;</w:t>
      </w:r>
    </w:p>
    <w:p w14:paraId="63EFAC4D" w14:textId="77777777" w:rsidR="009155D1" w:rsidRPr="0080334B" w:rsidRDefault="009155D1" w:rsidP="009155D1">
      <w:pPr>
        <w:tabs>
          <w:tab w:val="left" w:pos="962"/>
        </w:tabs>
        <w:spacing w:after="0" w:line="240" w:lineRule="auto"/>
        <w:ind w:right="1" w:firstLine="709"/>
        <w:jc w:val="both"/>
        <w:rPr>
          <w:rFonts w:ascii="Arial" w:eastAsia="Times New Roman" w:hAnsi="Arial" w:cs="Arial"/>
          <w:kern w:val="0"/>
          <w:sz w:val="24"/>
          <w:szCs w:val="24"/>
          <w:lang w:eastAsia="ru-RU"/>
          <w14:ligatures w14:val="none"/>
        </w:rPr>
      </w:pPr>
      <w:proofErr w:type="gramStart"/>
      <w:r w:rsidRPr="0080334B">
        <w:rPr>
          <w:rFonts w:ascii="Arial" w:eastAsia="Times New Roman" w:hAnsi="Arial" w:cs="Arial"/>
          <w:kern w:val="0"/>
          <w:sz w:val="24"/>
          <w:szCs w:val="24"/>
          <w:lang w:eastAsia="ru-RU"/>
          <w14:ligatures w14:val="none"/>
        </w:rPr>
        <w:t xml:space="preserve">Постановление Правительства Российской Федерации от 28 мая </w:t>
      </w:r>
      <w:r w:rsidRPr="0080334B">
        <w:rPr>
          <w:rFonts w:ascii="Arial" w:eastAsia="Times New Roman" w:hAnsi="Arial" w:cs="Arial"/>
          <w:kern w:val="0"/>
          <w:sz w:val="24"/>
          <w:szCs w:val="24"/>
          <w:lang w:eastAsia="ru-RU"/>
          <w14:ligatures w14:val="none"/>
        </w:rPr>
        <w:br/>
        <w:t>2021 года № 815 «Об утверждении перечня</w:t>
      </w:r>
      <w:r w:rsidRPr="0080334B">
        <w:rPr>
          <w:rFonts w:ascii="Arial" w:eastAsia="Times New Roman" w:hAnsi="Arial" w:cs="Arial"/>
          <w:spacing w:val="1"/>
          <w:kern w:val="0"/>
          <w:sz w:val="24"/>
          <w:szCs w:val="24"/>
          <w:lang w:eastAsia="ru-RU"/>
          <w14:ligatures w14:val="none"/>
        </w:rPr>
        <w:t xml:space="preserve"> </w:t>
      </w:r>
      <w:r w:rsidRPr="0080334B">
        <w:rPr>
          <w:rFonts w:ascii="Arial" w:eastAsia="Times New Roman" w:hAnsi="Arial" w:cs="Arial"/>
          <w:kern w:val="0"/>
          <w:sz w:val="24"/>
          <w:szCs w:val="24"/>
          <w:lang w:eastAsia="ru-RU"/>
          <w14:ligatures w14:val="none"/>
        </w:rPr>
        <w:t>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w:t>
      </w:r>
      <w:r w:rsidRPr="0080334B">
        <w:rPr>
          <w:rFonts w:ascii="Arial" w:eastAsia="Times New Roman" w:hAnsi="Arial" w:cs="Arial"/>
          <w:spacing w:val="21"/>
          <w:kern w:val="0"/>
          <w:sz w:val="24"/>
          <w:szCs w:val="24"/>
          <w:lang w:eastAsia="ru-RU"/>
          <w14:ligatures w14:val="none"/>
        </w:rPr>
        <w:t xml:space="preserve"> </w:t>
      </w:r>
      <w:r w:rsidRPr="0080334B">
        <w:rPr>
          <w:rFonts w:ascii="Arial" w:eastAsia="Times New Roman" w:hAnsi="Arial" w:cs="Arial"/>
          <w:kern w:val="0"/>
          <w:sz w:val="24"/>
          <w:szCs w:val="24"/>
          <w:lang w:eastAsia="ru-RU"/>
          <w14:ligatures w14:val="none"/>
        </w:rPr>
        <w:t>требований</w:t>
      </w:r>
      <w:r w:rsidRPr="0080334B">
        <w:rPr>
          <w:rFonts w:ascii="Arial" w:eastAsia="Times New Roman" w:hAnsi="Arial" w:cs="Arial"/>
          <w:spacing w:val="19"/>
          <w:kern w:val="0"/>
          <w:sz w:val="24"/>
          <w:szCs w:val="24"/>
          <w:lang w:eastAsia="ru-RU"/>
          <w14:ligatures w14:val="none"/>
        </w:rPr>
        <w:t xml:space="preserve"> </w:t>
      </w:r>
      <w:r w:rsidRPr="0080334B">
        <w:rPr>
          <w:rFonts w:ascii="Arial" w:eastAsia="Times New Roman" w:hAnsi="Arial" w:cs="Arial"/>
          <w:kern w:val="0"/>
          <w:sz w:val="24"/>
          <w:szCs w:val="24"/>
          <w:lang w:eastAsia="ru-RU"/>
          <w14:ligatures w14:val="none"/>
        </w:rPr>
        <w:t>Федерального</w:t>
      </w:r>
      <w:r w:rsidRPr="0080334B">
        <w:rPr>
          <w:rFonts w:ascii="Arial" w:eastAsia="Times New Roman" w:hAnsi="Arial" w:cs="Arial"/>
          <w:spacing w:val="20"/>
          <w:kern w:val="0"/>
          <w:sz w:val="24"/>
          <w:szCs w:val="24"/>
          <w:lang w:eastAsia="ru-RU"/>
          <w14:ligatures w14:val="none"/>
        </w:rPr>
        <w:t xml:space="preserve"> </w:t>
      </w:r>
      <w:r w:rsidRPr="0080334B">
        <w:rPr>
          <w:rFonts w:ascii="Arial" w:eastAsia="Times New Roman" w:hAnsi="Arial" w:cs="Arial"/>
          <w:kern w:val="0"/>
          <w:sz w:val="24"/>
          <w:szCs w:val="24"/>
          <w:lang w:eastAsia="ru-RU"/>
          <w14:ligatures w14:val="none"/>
        </w:rPr>
        <w:t>закона</w:t>
      </w:r>
      <w:r w:rsidRPr="0080334B">
        <w:rPr>
          <w:rFonts w:ascii="Arial" w:eastAsia="Times New Roman" w:hAnsi="Arial" w:cs="Arial"/>
          <w:spacing w:val="25"/>
          <w:kern w:val="0"/>
          <w:sz w:val="24"/>
          <w:szCs w:val="24"/>
          <w:lang w:eastAsia="ru-RU"/>
          <w14:ligatures w14:val="none"/>
        </w:rPr>
        <w:t xml:space="preserve"> </w:t>
      </w:r>
      <w:r w:rsidRPr="0080334B">
        <w:rPr>
          <w:rFonts w:ascii="Arial" w:eastAsia="Times New Roman" w:hAnsi="Arial" w:cs="Arial"/>
          <w:kern w:val="0"/>
          <w:sz w:val="24"/>
          <w:szCs w:val="24"/>
          <w:lang w:eastAsia="ru-RU"/>
          <w14:ligatures w14:val="none"/>
        </w:rPr>
        <w:t>«Технический</w:t>
      </w:r>
      <w:r w:rsidRPr="0080334B">
        <w:rPr>
          <w:rFonts w:ascii="Arial" w:eastAsia="Times New Roman" w:hAnsi="Arial" w:cs="Arial"/>
          <w:spacing w:val="21"/>
          <w:kern w:val="0"/>
          <w:sz w:val="24"/>
          <w:szCs w:val="24"/>
          <w:lang w:eastAsia="ru-RU"/>
          <w14:ligatures w14:val="none"/>
        </w:rPr>
        <w:t xml:space="preserve"> </w:t>
      </w:r>
      <w:r w:rsidRPr="0080334B">
        <w:rPr>
          <w:rFonts w:ascii="Arial" w:eastAsia="Times New Roman" w:hAnsi="Arial" w:cs="Arial"/>
          <w:kern w:val="0"/>
          <w:sz w:val="24"/>
          <w:szCs w:val="24"/>
          <w:lang w:eastAsia="ru-RU"/>
          <w14:ligatures w14:val="none"/>
        </w:rPr>
        <w:t>регламент</w:t>
      </w:r>
      <w:r w:rsidRPr="0080334B">
        <w:rPr>
          <w:rFonts w:ascii="Arial" w:eastAsia="Times New Roman" w:hAnsi="Arial" w:cs="Arial"/>
          <w:spacing w:val="21"/>
          <w:kern w:val="0"/>
          <w:sz w:val="24"/>
          <w:szCs w:val="24"/>
          <w:lang w:eastAsia="ru-RU"/>
          <w14:ligatures w14:val="none"/>
        </w:rPr>
        <w:t xml:space="preserve"> </w:t>
      </w:r>
      <w:r w:rsidRPr="0080334B">
        <w:rPr>
          <w:rFonts w:ascii="Arial" w:eastAsia="Times New Roman" w:hAnsi="Arial" w:cs="Arial"/>
          <w:kern w:val="0"/>
          <w:sz w:val="24"/>
          <w:szCs w:val="24"/>
          <w:lang w:eastAsia="ru-RU"/>
          <w14:ligatures w14:val="none"/>
        </w:rPr>
        <w:t>о</w:t>
      </w:r>
      <w:r w:rsidRPr="0080334B">
        <w:rPr>
          <w:rFonts w:ascii="Arial" w:eastAsia="Times New Roman" w:hAnsi="Arial" w:cs="Arial"/>
          <w:spacing w:val="21"/>
          <w:kern w:val="0"/>
          <w:sz w:val="24"/>
          <w:szCs w:val="24"/>
          <w:lang w:eastAsia="ru-RU"/>
          <w14:ligatures w14:val="none"/>
        </w:rPr>
        <w:t xml:space="preserve"> </w:t>
      </w:r>
      <w:r w:rsidRPr="0080334B">
        <w:rPr>
          <w:rFonts w:ascii="Arial" w:eastAsia="Times New Roman" w:hAnsi="Arial" w:cs="Arial"/>
          <w:kern w:val="0"/>
          <w:sz w:val="24"/>
          <w:szCs w:val="24"/>
          <w:lang w:eastAsia="ru-RU"/>
          <w14:ligatures w14:val="none"/>
        </w:rPr>
        <w:t>безопасности зданий и сооружений», и о признании утратившим силу постановления Правительства</w:t>
      </w:r>
      <w:r w:rsidRPr="0080334B">
        <w:rPr>
          <w:rFonts w:ascii="Arial" w:eastAsia="Times New Roman" w:hAnsi="Arial" w:cs="Arial"/>
          <w:spacing w:val="-3"/>
          <w:kern w:val="0"/>
          <w:sz w:val="24"/>
          <w:szCs w:val="24"/>
          <w:lang w:eastAsia="ru-RU"/>
          <w14:ligatures w14:val="none"/>
        </w:rPr>
        <w:t xml:space="preserve"> </w:t>
      </w:r>
      <w:r w:rsidRPr="0080334B">
        <w:rPr>
          <w:rFonts w:ascii="Arial" w:eastAsia="Times New Roman" w:hAnsi="Arial" w:cs="Arial"/>
          <w:kern w:val="0"/>
          <w:sz w:val="24"/>
          <w:szCs w:val="24"/>
          <w:lang w:eastAsia="ru-RU"/>
          <w14:ligatures w14:val="none"/>
        </w:rPr>
        <w:t>Российской Федерации</w:t>
      </w:r>
      <w:r w:rsidRPr="0080334B">
        <w:rPr>
          <w:rFonts w:ascii="Arial" w:eastAsia="Times New Roman" w:hAnsi="Arial" w:cs="Arial"/>
          <w:spacing w:val="-1"/>
          <w:kern w:val="0"/>
          <w:sz w:val="24"/>
          <w:szCs w:val="24"/>
          <w:lang w:eastAsia="ru-RU"/>
          <w14:ligatures w14:val="none"/>
        </w:rPr>
        <w:t xml:space="preserve"> </w:t>
      </w:r>
      <w:r w:rsidRPr="0080334B">
        <w:rPr>
          <w:rFonts w:ascii="Arial" w:eastAsia="Times New Roman" w:hAnsi="Arial" w:cs="Arial"/>
          <w:kern w:val="0"/>
          <w:sz w:val="24"/>
          <w:szCs w:val="24"/>
          <w:lang w:eastAsia="ru-RU"/>
          <w14:ligatures w14:val="none"/>
        </w:rPr>
        <w:t>от 4 июля</w:t>
      </w:r>
      <w:r w:rsidRPr="0080334B">
        <w:rPr>
          <w:rFonts w:ascii="Arial" w:eastAsia="Times New Roman" w:hAnsi="Arial" w:cs="Arial"/>
          <w:spacing w:val="-2"/>
          <w:kern w:val="0"/>
          <w:sz w:val="24"/>
          <w:szCs w:val="24"/>
          <w:lang w:eastAsia="ru-RU"/>
          <w14:ligatures w14:val="none"/>
        </w:rPr>
        <w:t xml:space="preserve"> </w:t>
      </w:r>
      <w:r w:rsidRPr="0080334B">
        <w:rPr>
          <w:rFonts w:ascii="Arial" w:eastAsia="Times New Roman" w:hAnsi="Arial" w:cs="Arial"/>
          <w:kern w:val="0"/>
          <w:sz w:val="24"/>
          <w:szCs w:val="24"/>
          <w:lang w:eastAsia="ru-RU"/>
          <w14:ligatures w14:val="none"/>
        </w:rPr>
        <w:t>2020 года</w:t>
      </w:r>
      <w:r w:rsidRPr="0080334B">
        <w:rPr>
          <w:rFonts w:ascii="Arial" w:eastAsia="Times New Roman" w:hAnsi="Arial" w:cs="Arial"/>
          <w:spacing w:val="-2"/>
          <w:kern w:val="0"/>
          <w:sz w:val="24"/>
          <w:szCs w:val="24"/>
          <w:lang w:eastAsia="ru-RU"/>
          <w14:ligatures w14:val="none"/>
        </w:rPr>
        <w:t xml:space="preserve"> </w:t>
      </w:r>
      <w:r w:rsidRPr="0080334B">
        <w:rPr>
          <w:rFonts w:ascii="Arial" w:eastAsia="Times New Roman" w:hAnsi="Arial" w:cs="Arial"/>
          <w:kern w:val="0"/>
          <w:sz w:val="24"/>
          <w:szCs w:val="24"/>
          <w:lang w:eastAsia="ru-RU"/>
          <w14:ligatures w14:val="none"/>
        </w:rPr>
        <w:t>№</w:t>
      </w:r>
      <w:r w:rsidRPr="0080334B">
        <w:rPr>
          <w:rFonts w:ascii="Arial" w:eastAsia="Times New Roman" w:hAnsi="Arial" w:cs="Arial"/>
          <w:spacing w:val="1"/>
          <w:kern w:val="0"/>
          <w:sz w:val="24"/>
          <w:szCs w:val="24"/>
          <w:lang w:eastAsia="ru-RU"/>
          <w14:ligatures w14:val="none"/>
        </w:rPr>
        <w:t xml:space="preserve"> </w:t>
      </w:r>
      <w:r w:rsidRPr="0080334B">
        <w:rPr>
          <w:rFonts w:ascii="Arial" w:eastAsia="Times New Roman" w:hAnsi="Arial" w:cs="Arial"/>
          <w:kern w:val="0"/>
          <w:sz w:val="24"/>
          <w:szCs w:val="24"/>
          <w:lang w:eastAsia="ru-RU"/>
          <w14:ligatures w14:val="none"/>
        </w:rPr>
        <w:t>985»;</w:t>
      </w:r>
      <w:proofErr w:type="gramEnd"/>
    </w:p>
    <w:p w14:paraId="7CB1E61A" w14:textId="77777777" w:rsidR="009155D1" w:rsidRPr="0080334B" w:rsidRDefault="009155D1" w:rsidP="009155D1">
      <w:pPr>
        <w:tabs>
          <w:tab w:val="left" w:pos="962"/>
        </w:tabs>
        <w:spacing w:after="0" w:line="240" w:lineRule="auto"/>
        <w:ind w:right="1" w:firstLine="709"/>
        <w:jc w:val="both"/>
        <w:rPr>
          <w:rFonts w:ascii="Arial" w:eastAsia="Times New Roman" w:hAnsi="Arial" w:cs="Arial"/>
          <w:kern w:val="0"/>
          <w:sz w:val="24"/>
          <w:szCs w:val="24"/>
          <w:lang w:eastAsia="ru-RU"/>
          <w14:ligatures w14:val="none"/>
        </w:rPr>
      </w:pPr>
      <w:r w:rsidRPr="0080334B">
        <w:rPr>
          <w:rFonts w:ascii="Arial" w:eastAsia="Times New Roman" w:hAnsi="Arial" w:cs="Arial"/>
          <w:kern w:val="0"/>
          <w:sz w:val="24"/>
          <w:szCs w:val="24"/>
          <w:lang w:eastAsia="ru-RU"/>
          <w14:ligatures w14:val="none"/>
        </w:rPr>
        <w:t xml:space="preserve">Распоряжение Правительства Российской Федерации от 19 июля 2019 года № 1605-р «Об утверждении нормативов обеспеченности субъекта Российской Федерации </w:t>
      </w:r>
      <w:proofErr w:type="spellStart"/>
      <w:r w:rsidRPr="0080334B">
        <w:rPr>
          <w:rFonts w:ascii="Arial" w:eastAsia="Times New Roman" w:hAnsi="Arial" w:cs="Arial"/>
          <w:kern w:val="0"/>
          <w:sz w:val="24"/>
          <w:szCs w:val="24"/>
          <w:lang w:eastAsia="ru-RU"/>
          <w14:ligatures w14:val="none"/>
        </w:rPr>
        <w:t>лесопожарными</w:t>
      </w:r>
      <w:proofErr w:type="spellEnd"/>
      <w:r w:rsidRPr="0080334B">
        <w:rPr>
          <w:rFonts w:ascii="Arial" w:eastAsia="Times New Roman" w:hAnsi="Arial" w:cs="Arial"/>
          <w:kern w:val="0"/>
          <w:sz w:val="24"/>
          <w:szCs w:val="24"/>
          <w:lang w:eastAsia="ru-RU"/>
          <w14:ligatures w14:val="none"/>
        </w:rPr>
        <w:t xml:space="preserve"> формированиями, пожарной техникой и оборудованием, противопожарным снаряжением и</w:t>
      </w:r>
      <w:r w:rsidRPr="0080334B">
        <w:rPr>
          <w:rFonts w:ascii="Arial" w:eastAsia="Times New Roman" w:hAnsi="Arial" w:cs="Arial"/>
          <w:spacing w:val="1"/>
          <w:kern w:val="0"/>
          <w:sz w:val="24"/>
          <w:szCs w:val="24"/>
          <w:lang w:eastAsia="ru-RU"/>
          <w14:ligatures w14:val="none"/>
        </w:rPr>
        <w:t xml:space="preserve"> </w:t>
      </w:r>
      <w:r w:rsidRPr="0080334B">
        <w:rPr>
          <w:rFonts w:ascii="Arial" w:eastAsia="Times New Roman" w:hAnsi="Arial" w:cs="Arial"/>
          <w:kern w:val="0"/>
          <w:sz w:val="24"/>
          <w:szCs w:val="24"/>
          <w:lang w:eastAsia="ru-RU"/>
          <w14:ligatures w14:val="none"/>
        </w:rPr>
        <w:t>инвентарем,</w:t>
      </w:r>
      <w:r w:rsidRPr="0080334B">
        <w:rPr>
          <w:rFonts w:ascii="Arial" w:eastAsia="Times New Roman" w:hAnsi="Arial" w:cs="Arial"/>
          <w:spacing w:val="-3"/>
          <w:kern w:val="0"/>
          <w:sz w:val="24"/>
          <w:szCs w:val="24"/>
          <w:lang w:eastAsia="ru-RU"/>
          <w14:ligatures w14:val="none"/>
        </w:rPr>
        <w:t xml:space="preserve"> </w:t>
      </w:r>
      <w:r w:rsidRPr="0080334B">
        <w:rPr>
          <w:rFonts w:ascii="Arial" w:eastAsia="Times New Roman" w:hAnsi="Arial" w:cs="Arial"/>
          <w:kern w:val="0"/>
          <w:sz w:val="24"/>
          <w:szCs w:val="24"/>
          <w:lang w:eastAsia="ru-RU"/>
          <w14:ligatures w14:val="none"/>
        </w:rPr>
        <w:t>иными</w:t>
      </w:r>
      <w:r w:rsidRPr="0080334B">
        <w:rPr>
          <w:rFonts w:ascii="Arial" w:eastAsia="Times New Roman" w:hAnsi="Arial" w:cs="Arial"/>
          <w:spacing w:val="-2"/>
          <w:kern w:val="0"/>
          <w:sz w:val="24"/>
          <w:szCs w:val="24"/>
          <w:lang w:eastAsia="ru-RU"/>
          <w14:ligatures w14:val="none"/>
        </w:rPr>
        <w:t xml:space="preserve"> </w:t>
      </w:r>
      <w:r w:rsidRPr="0080334B">
        <w:rPr>
          <w:rFonts w:ascii="Arial" w:eastAsia="Times New Roman" w:hAnsi="Arial" w:cs="Arial"/>
          <w:kern w:val="0"/>
          <w:sz w:val="24"/>
          <w:szCs w:val="24"/>
          <w:lang w:eastAsia="ru-RU"/>
          <w14:ligatures w14:val="none"/>
        </w:rPr>
        <w:t>средствами</w:t>
      </w:r>
      <w:r w:rsidRPr="0080334B">
        <w:rPr>
          <w:rFonts w:ascii="Arial" w:eastAsia="Times New Roman" w:hAnsi="Arial" w:cs="Arial"/>
          <w:spacing w:val="-2"/>
          <w:kern w:val="0"/>
          <w:sz w:val="24"/>
          <w:szCs w:val="24"/>
          <w:lang w:eastAsia="ru-RU"/>
          <w14:ligatures w14:val="none"/>
        </w:rPr>
        <w:t xml:space="preserve"> </w:t>
      </w:r>
      <w:r w:rsidRPr="0080334B">
        <w:rPr>
          <w:rFonts w:ascii="Arial" w:eastAsia="Times New Roman" w:hAnsi="Arial" w:cs="Arial"/>
          <w:kern w:val="0"/>
          <w:sz w:val="24"/>
          <w:szCs w:val="24"/>
          <w:lang w:eastAsia="ru-RU"/>
          <w14:ligatures w14:val="none"/>
        </w:rPr>
        <w:t>предупреждения</w:t>
      </w:r>
      <w:r w:rsidRPr="0080334B">
        <w:rPr>
          <w:rFonts w:ascii="Arial" w:eastAsia="Times New Roman" w:hAnsi="Arial" w:cs="Arial"/>
          <w:spacing w:val="-2"/>
          <w:kern w:val="0"/>
          <w:sz w:val="24"/>
          <w:szCs w:val="24"/>
          <w:lang w:eastAsia="ru-RU"/>
          <w14:ligatures w14:val="none"/>
        </w:rPr>
        <w:t xml:space="preserve"> </w:t>
      </w:r>
      <w:r w:rsidRPr="0080334B">
        <w:rPr>
          <w:rFonts w:ascii="Arial" w:eastAsia="Times New Roman" w:hAnsi="Arial" w:cs="Arial"/>
          <w:kern w:val="0"/>
          <w:sz w:val="24"/>
          <w:szCs w:val="24"/>
          <w:lang w:eastAsia="ru-RU"/>
          <w14:ligatures w14:val="none"/>
        </w:rPr>
        <w:t>и</w:t>
      </w:r>
      <w:r w:rsidRPr="0080334B">
        <w:rPr>
          <w:rFonts w:ascii="Arial" w:eastAsia="Times New Roman" w:hAnsi="Arial" w:cs="Arial"/>
          <w:spacing w:val="3"/>
          <w:kern w:val="0"/>
          <w:sz w:val="24"/>
          <w:szCs w:val="24"/>
          <w:lang w:eastAsia="ru-RU"/>
          <w14:ligatures w14:val="none"/>
        </w:rPr>
        <w:t xml:space="preserve"> </w:t>
      </w:r>
      <w:r w:rsidRPr="0080334B">
        <w:rPr>
          <w:rFonts w:ascii="Arial" w:eastAsia="Times New Roman" w:hAnsi="Arial" w:cs="Arial"/>
          <w:kern w:val="0"/>
          <w:sz w:val="24"/>
          <w:szCs w:val="24"/>
          <w:lang w:eastAsia="ru-RU"/>
          <w14:ligatures w14:val="none"/>
        </w:rPr>
        <w:t>тушения</w:t>
      </w:r>
      <w:r w:rsidRPr="0080334B">
        <w:rPr>
          <w:rFonts w:ascii="Arial" w:eastAsia="Times New Roman" w:hAnsi="Arial" w:cs="Arial"/>
          <w:spacing w:val="-2"/>
          <w:kern w:val="0"/>
          <w:sz w:val="24"/>
          <w:szCs w:val="24"/>
          <w:lang w:eastAsia="ru-RU"/>
          <w14:ligatures w14:val="none"/>
        </w:rPr>
        <w:t xml:space="preserve"> </w:t>
      </w:r>
      <w:r w:rsidRPr="0080334B">
        <w:rPr>
          <w:rFonts w:ascii="Arial" w:eastAsia="Times New Roman" w:hAnsi="Arial" w:cs="Arial"/>
          <w:kern w:val="0"/>
          <w:sz w:val="24"/>
          <w:szCs w:val="24"/>
          <w:lang w:eastAsia="ru-RU"/>
          <w14:ligatures w14:val="none"/>
        </w:rPr>
        <w:t>лесных</w:t>
      </w:r>
      <w:r w:rsidRPr="0080334B">
        <w:rPr>
          <w:rFonts w:ascii="Arial" w:eastAsia="Times New Roman" w:hAnsi="Arial" w:cs="Arial"/>
          <w:spacing w:val="-1"/>
          <w:kern w:val="0"/>
          <w:sz w:val="24"/>
          <w:szCs w:val="24"/>
          <w:lang w:eastAsia="ru-RU"/>
          <w14:ligatures w14:val="none"/>
        </w:rPr>
        <w:t xml:space="preserve"> </w:t>
      </w:r>
      <w:r w:rsidRPr="0080334B">
        <w:rPr>
          <w:rFonts w:ascii="Arial" w:eastAsia="Times New Roman" w:hAnsi="Arial" w:cs="Arial"/>
          <w:kern w:val="0"/>
          <w:sz w:val="24"/>
          <w:szCs w:val="24"/>
          <w:lang w:eastAsia="ru-RU"/>
          <w14:ligatures w14:val="none"/>
        </w:rPr>
        <w:t>пожаров»;</w:t>
      </w:r>
    </w:p>
    <w:p w14:paraId="4FD5755F" w14:textId="77777777" w:rsidR="009155D1" w:rsidRPr="0080334B" w:rsidRDefault="009155D1" w:rsidP="009155D1">
      <w:pPr>
        <w:tabs>
          <w:tab w:val="left" w:pos="962"/>
        </w:tabs>
        <w:spacing w:after="0" w:line="240" w:lineRule="auto"/>
        <w:ind w:right="1" w:firstLine="709"/>
        <w:jc w:val="both"/>
        <w:rPr>
          <w:rFonts w:ascii="Arial" w:eastAsia="Times New Roman" w:hAnsi="Arial" w:cs="Arial"/>
          <w:kern w:val="0"/>
          <w:sz w:val="24"/>
          <w:szCs w:val="24"/>
          <w:lang w:eastAsia="ru-RU"/>
          <w14:ligatures w14:val="none"/>
        </w:rPr>
      </w:pPr>
      <w:r w:rsidRPr="0080334B">
        <w:rPr>
          <w:rFonts w:ascii="Arial" w:eastAsia="Times New Roman" w:hAnsi="Arial" w:cs="Arial"/>
          <w:kern w:val="0"/>
          <w:sz w:val="24"/>
          <w:szCs w:val="24"/>
          <w:lang w:eastAsia="ru-RU"/>
          <w14:ligatures w14:val="none"/>
        </w:rPr>
        <w:t>Приказ МЧС России от 15 декабря 2002 года № 583 «Об утверждении и введении в действие правил эксплуатации защитных сооружений гражданской обороны»;</w:t>
      </w:r>
    </w:p>
    <w:p w14:paraId="4B049627" w14:textId="77777777" w:rsidR="009155D1" w:rsidRPr="0080334B" w:rsidRDefault="009155D1" w:rsidP="009155D1">
      <w:pPr>
        <w:tabs>
          <w:tab w:val="left" w:pos="962"/>
        </w:tabs>
        <w:spacing w:after="0" w:line="240" w:lineRule="auto"/>
        <w:ind w:right="1" w:firstLine="709"/>
        <w:jc w:val="both"/>
        <w:rPr>
          <w:rFonts w:ascii="Arial" w:eastAsia="Times New Roman" w:hAnsi="Arial" w:cs="Arial"/>
          <w:kern w:val="0"/>
          <w:sz w:val="24"/>
          <w:szCs w:val="24"/>
          <w:lang w:eastAsia="ru-RU"/>
          <w14:ligatures w14:val="none"/>
        </w:rPr>
      </w:pPr>
      <w:r w:rsidRPr="0080334B">
        <w:rPr>
          <w:rFonts w:ascii="Arial" w:eastAsia="Times New Roman" w:hAnsi="Arial" w:cs="Arial"/>
          <w:kern w:val="0"/>
          <w:sz w:val="24"/>
          <w:szCs w:val="24"/>
          <w:lang w:eastAsia="ru-RU"/>
          <w14:ligatures w14:val="none"/>
        </w:rPr>
        <w:t>Приказ МЧС России от 21 июля 2005 года № 575 «Об утверждении порядка содержания и использования защитных сооружений гражданской обороны в мирное время»;</w:t>
      </w:r>
    </w:p>
    <w:p w14:paraId="0A012B71" w14:textId="77777777" w:rsidR="009155D1" w:rsidRPr="0080334B" w:rsidRDefault="009155D1" w:rsidP="009155D1">
      <w:pPr>
        <w:tabs>
          <w:tab w:val="left" w:pos="962"/>
        </w:tabs>
        <w:spacing w:after="0" w:line="240" w:lineRule="auto"/>
        <w:ind w:right="1" w:firstLine="709"/>
        <w:jc w:val="both"/>
        <w:rPr>
          <w:rFonts w:ascii="Arial" w:eastAsia="Times New Roman" w:hAnsi="Arial" w:cs="Arial"/>
          <w:kern w:val="0"/>
          <w:sz w:val="24"/>
          <w:szCs w:val="24"/>
          <w:lang w:eastAsia="ru-RU"/>
          <w14:ligatures w14:val="none"/>
        </w:rPr>
      </w:pPr>
      <w:r w:rsidRPr="0080334B">
        <w:rPr>
          <w:rFonts w:ascii="Arial" w:eastAsia="Times New Roman" w:hAnsi="Arial" w:cs="Arial"/>
          <w:kern w:val="0"/>
          <w:sz w:val="24"/>
          <w:szCs w:val="24"/>
          <w:lang w:eastAsia="ru-RU"/>
          <w14:ligatures w14:val="none"/>
        </w:rPr>
        <w:t xml:space="preserve">Приказ Минтруда России от 24 ноября 2014 года № 934н </w:t>
      </w:r>
      <w:r w:rsidRPr="0080334B">
        <w:rPr>
          <w:rFonts w:ascii="Arial" w:eastAsia="Times New Roman" w:hAnsi="Arial" w:cs="Arial"/>
          <w:kern w:val="0"/>
          <w:sz w:val="24"/>
          <w:szCs w:val="24"/>
          <w:lang w:eastAsia="ru-RU"/>
          <w14:ligatures w14:val="none"/>
        </w:rPr>
        <w:br/>
        <w:t>«Об утверждении методических</w:t>
      </w:r>
      <w:r w:rsidRPr="0080334B">
        <w:rPr>
          <w:rFonts w:ascii="Arial" w:eastAsia="Times New Roman" w:hAnsi="Arial" w:cs="Arial"/>
          <w:spacing w:val="1"/>
          <w:kern w:val="0"/>
          <w:sz w:val="24"/>
          <w:szCs w:val="24"/>
          <w:lang w:eastAsia="ru-RU"/>
          <w14:ligatures w14:val="none"/>
        </w:rPr>
        <w:t xml:space="preserve"> </w:t>
      </w:r>
      <w:r w:rsidRPr="0080334B">
        <w:rPr>
          <w:rFonts w:ascii="Arial" w:eastAsia="Times New Roman" w:hAnsi="Arial" w:cs="Arial"/>
          <w:kern w:val="0"/>
          <w:sz w:val="24"/>
          <w:szCs w:val="24"/>
          <w:lang w:eastAsia="ru-RU"/>
          <w14:ligatures w14:val="none"/>
        </w:rPr>
        <w:t>рекомендаций по расчету потребностей субъектов Российской Федерации в развитии</w:t>
      </w:r>
      <w:r w:rsidRPr="0080334B">
        <w:rPr>
          <w:rFonts w:ascii="Arial" w:eastAsia="Times New Roman" w:hAnsi="Arial" w:cs="Arial"/>
          <w:spacing w:val="-1"/>
          <w:kern w:val="0"/>
          <w:sz w:val="24"/>
          <w:szCs w:val="24"/>
          <w:lang w:eastAsia="ru-RU"/>
          <w14:ligatures w14:val="none"/>
        </w:rPr>
        <w:t xml:space="preserve"> </w:t>
      </w:r>
      <w:r w:rsidRPr="0080334B">
        <w:rPr>
          <w:rFonts w:ascii="Arial" w:eastAsia="Times New Roman" w:hAnsi="Arial" w:cs="Arial"/>
          <w:kern w:val="0"/>
          <w:sz w:val="24"/>
          <w:szCs w:val="24"/>
          <w:lang w:eastAsia="ru-RU"/>
          <w14:ligatures w14:val="none"/>
        </w:rPr>
        <w:t>сети организаций</w:t>
      </w:r>
      <w:r w:rsidRPr="0080334B">
        <w:rPr>
          <w:rFonts w:ascii="Arial" w:eastAsia="Times New Roman" w:hAnsi="Arial" w:cs="Arial"/>
          <w:spacing w:val="-1"/>
          <w:kern w:val="0"/>
          <w:sz w:val="24"/>
          <w:szCs w:val="24"/>
          <w:lang w:eastAsia="ru-RU"/>
          <w14:ligatures w14:val="none"/>
        </w:rPr>
        <w:t xml:space="preserve"> </w:t>
      </w:r>
      <w:r w:rsidRPr="0080334B">
        <w:rPr>
          <w:rFonts w:ascii="Arial" w:eastAsia="Times New Roman" w:hAnsi="Arial" w:cs="Arial"/>
          <w:kern w:val="0"/>
          <w:sz w:val="24"/>
          <w:szCs w:val="24"/>
          <w:lang w:eastAsia="ru-RU"/>
          <w14:ligatures w14:val="none"/>
        </w:rPr>
        <w:t>социального обслуживания»;</w:t>
      </w:r>
    </w:p>
    <w:p w14:paraId="69EC3649" w14:textId="77777777" w:rsidR="009155D1" w:rsidRPr="0080334B" w:rsidRDefault="009155D1" w:rsidP="009155D1">
      <w:pPr>
        <w:tabs>
          <w:tab w:val="left" w:pos="962"/>
        </w:tabs>
        <w:spacing w:after="0" w:line="240" w:lineRule="auto"/>
        <w:ind w:right="1" w:firstLine="709"/>
        <w:jc w:val="both"/>
        <w:rPr>
          <w:rFonts w:ascii="Arial" w:eastAsia="Times New Roman" w:hAnsi="Arial" w:cs="Arial"/>
          <w:kern w:val="0"/>
          <w:sz w:val="24"/>
          <w:szCs w:val="24"/>
          <w:lang w:eastAsia="ru-RU"/>
          <w14:ligatures w14:val="none"/>
        </w:rPr>
      </w:pPr>
      <w:r w:rsidRPr="0080334B">
        <w:rPr>
          <w:rFonts w:ascii="Arial" w:eastAsia="Times New Roman" w:hAnsi="Arial" w:cs="Arial"/>
          <w:kern w:val="0"/>
          <w:sz w:val="24"/>
          <w:szCs w:val="24"/>
          <w:lang w:eastAsia="ru-RU"/>
          <w14:ligatures w14:val="none"/>
        </w:rPr>
        <w:t xml:space="preserve">Приказ </w:t>
      </w:r>
      <w:proofErr w:type="spellStart"/>
      <w:r w:rsidRPr="0080334B">
        <w:rPr>
          <w:rFonts w:ascii="Arial" w:eastAsia="Times New Roman" w:hAnsi="Arial" w:cs="Arial"/>
          <w:kern w:val="0"/>
          <w:sz w:val="24"/>
          <w:szCs w:val="24"/>
          <w:lang w:eastAsia="ru-RU"/>
          <w14:ligatures w14:val="none"/>
        </w:rPr>
        <w:t>Росмолодежи</w:t>
      </w:r>
      <w:proofErr w:type="spellEnd"/>
      <w:r w:rsidRPr="0080334B">
        <w:rPr>
          <w:rFonts w:ascii="Arial" w:eastAsia="Times New Roman" w:hAnsi="Arial" w:cs="Arial"/>
          <w:kern w:val="0"/>
          <w:sz w:val="24"/>
          <w:szCs w:val="24"/>
          <w:lang w:eastAsia="ru-RU"/>
          <w14:ligatures w14:val="none"/>
        </w:rPr>
        <w:t xml:space="preserve"> от 13 мая 2016 года № 167 «Об утверждении Методических рекомендаций по организации </w:t>
      </w:r>
      <w:proofErr w:type="gramStart"/>
      <w:r w:rsidRPr="0080334B">
        <w:rPr>
          <w:rFonts w:ascii="Arial" w:eastAsia="Times New Roman" w:hAnsi="Arial" w:cs="Arial"/>
          <w:kern w:val="0"/>
          <w:sz w:val="24"/>
          <w:szCs w:val="24"/>
          <w:lang w:eastAsia="ru-RU"/>
          <w14:ligatures w14:val="none"/>
        </w:rPr>
        <w:t>работы органов исполнительной власти субъектов Российской Федерации</w:t>
      </w:r>
      <w:proofErr w:type="gramEnd"/>
      <w:r w:rsidRPr="0080334B">
        <w:rPr>
          <w:rFonts w:ascii="Arial" w:eastAsia="Times New Roman" w:hAnsi="Arial" w:cs="Arial"/>
          <w:kern w:val="0"/>
          <w:sz w:val="24"/>
          <w:szCs w:val="24"/>
          <w:lang w:eastAsia="ru-RU"/>
          <w14:ligatures w14:val="none"/>
        </w:rPr>
        <w:t xml:space="preserve"> и местного самоуправления, реализующих государственную</w:t>
      </w:r>
      <w:r w:rsidRPr="0080334B">
        <w:rPr>
          <w:rFonts w:ascii="Arial" w:eastAsia="Times New Roman" w:hAnsi="Arial" w:cs="Arial"/>
          <w:spacing w:val="1"/>
          <w:kern w:val="0"/>
          <w:sz w:val="24"/>
          <w:szCs w:val="24"/>
          <w:lang w:eastAsia="ru-RU"/>
          <w14:ligatures w14:val="none"/>
        </w:rPr>
        <w:t xml:space="preserve"> </w:t>
      </w:r>
      <w:r w:rsidRPr="0080334B">
        <w:rPr>
          <w:rFonts w:ascii="Arial" w:eastAsia="Times New Roman" w:hAnsi="Arial" w:cs="Arial"/>
          <w:kern w:val="0"/>
          <w:sz w:val="24"/>
          <w:szCs w:val="24"/>
          <w:lang w:eastAsia="ru-RU"/>
          <w14:ligatures w14:val="none"/>
        </w:rPr>
        <w:t>молодежную</w:t>
      </w:r>
      <w:r w:rsidRPr="0080334B">
        <w:rPr>
          <w:rFonts w:ascii="Arial" w:eastAsia="Times New Roman" w:hAnsi="Arial" w:cs="Arial"/>
          <w:spacing w:val="-1"/>
          <w:kern w:val="0"/>
          <w:sz w:val="24"/>
          <w:szCs w:val="24"/>
          <w:lang w:eastAsia="ru-RU"/>
          <w14:ligatures w14:val="none"/>
        </w:rPr>
        <w:t xml:space="preserve"> </w:t>
      </w:r>
      <w:r w:rsidRPr="0080334B">
        <w:rPr>
          <w:rFonts w:ascii="Arial" w:eastAsia="Times New Roman" w:hAnsi="Arial" w:cs="Arial"/>
          <w:kern w:val="0"/>
          <w:sz w:val="24"/>
          <w:szCs w:val="24"/>
          <w:lang w:eastAsia="ru-RU"/>
          <w14:ligatures w14:val="none"/>
        </w:rPr>
        <w:t>политику»;</w:t>
      </w:r>
    </w:p>
    <w:p w14:paraId="25EB7D1E" w14:textId="77777777" w:rsidR="009155D1" w:rsidRPr="0080334B" w:rsidRDefault="009155D1" w:rsidP="009155D1">
      <w:pPr>
        <w:tabs>
          <w:tab w:val="left" w:pos="962"/>
        </w:tabs>
        <w:spacing w:after="0" w:line="240" w:lineRule="auto"/>
        <w:ind w:right="1" w:firstLine="709"/>
        <w:jc w:val="both"/>
        <w:rPr>
          <w:rFonts w:ascii="Arial" w:eastAsia="Times New Roman" w:hAnsi="Arial" w:cs="Arial"/>
          <w:kern w:val="0"/>
          <w:sz w:val="24"/>
          <w:szCs w:val="24"/>
          <w:lang w:eastAsia="ru-RU"/>
          <w14:ligatures w14:val="none"/>
        </w:rPr>
      </w:pPr>
      <w:r w:rsidRPr="0080334B">
        <w:rPr>
          <w:rFonts w:ascii="Arial" w:eastAsia="Times New Roman" w:hAnsi="Arial" w:cs="Arial"/>
          <w:kern w:val="0"/>
          <w:sz w:val="24"/>
          <w:szCs w:val="24"/>
          <w:lang w:eastAsia="ru-RU"/>
          <w14:ligatures w14:val="none"/>
        </w:rPr>
        <w:t xml:space="preserve">Приказ Минздрава России от 27 февраля 2016 года № 132н </w:t>
      </w:r>
      <w:r w:rsidRPr="0080334B">
        <w:rPr>
          <w:rFonts w:ascii="Arial" w:eastAsia="Times New Roman" w:hAnsi="Arial" w:cs="Arial"/>
          <w:kern w:val="0"/>
          <w:sz w:val="24"/>
          <w:szCs w:val="24"/>
          <w:lang w:eastAsia="ru-RU"/>
          <w14:ligatures w14:val="none"/>
        </w:rPr>
        <w:br/>
        <w:t>«О Требованиях к размещению</w:t>
      </w:r>
      <w:r w:rsidRPr="0080334B">
        <w:rPr>
          <w:rFonts w:ascii="Arial" w:eastAsia="Times New Roman" w:hAnsi="Arial" w:cs="Arial"/>
          <w:spacing w:val="1"/>
          <w:kern w:val="0"/>
          <w:sz w:val="24"/>
          <w:szCs w:val="24"/>
          <w:lang w:eastAsia="ru-RU"/>
          <w14:ligatures w14:val="none"/>
        </w:rPr>
        <w:t xml:space="preserve"> </w:t>
      </w:r>
      <w:r w:rsidRPr="0080334B">
        <w:rPr>
          <w:rFonts w:ascii="Arial" w:eastAsia="Times New Roman" w:hAnsi="Arial" w:cs="Arial"/>
          <w:kern w:val="0"/>
          <w:sz w:val="24"/>
          <w:szCs w:val="24"/>
          <w:lang w:eastAsia="ru-RU"/>
          <w14:ligatures w14:val="none"/>
        </w:rPr>
        <w:t>медицинских организаций государственной системы здравоохранения и муниципальной</w:t>
      </w:r>
      <w:r w:rsidRPr="0080334B">
        <w:rPr>
          <w:rFonts w:ascii="Arial" w:eastAsia="Times New Roman" w:hAnsi="Arial" w:cs="Arial"/>
          <w:spacing w:val="-2"/>
          <w:kern w:val="0"/>
          <w:sz w:val="24"/>
          <w:szCs w:val="24"/>
          <w:lang w:eastAsia="ru-RU"/>
          <w14:ligatures w14:val="none"/>
        </w:rPr>
        <w:t xml:space="preserve"> </w:t>
      </w:r>
      <w:r w:rsidRPr="0080334B">
        <w:rPr>
          <w:rFonts w:ascii="Arial" w:eastAsia="Times New Roman" w:hAnsi="Arial" w:cs="Arial"/>
          <w:kern w:val="0"/>
          <w:sz w:val="24"/>
          <w:szCs w:val="24"/>
          <w:lang w:eastAsia="ru-RU"/>
          <w14:ligatures w14:val="none"/>
        </w:rPr>
        <w:t>системы</w:t>
      </w:r>
      <w:r w:rsidRPr="0080334B">
        <w:rPr>
          <w:rFonts w:ascii="Arial" w:eastAsia="Times New Roman" w:hAnsi="Arial" w:cs="Arial"/>
          <w:spacing w:val="-1"/>
          <w:kern w:val="0"/>
          <w:sz w:val="24"/>
          <w:szCs w:val="24"/>
          <w:lang w:eastAsia="ru-RU"/>
          <w14:ligatures w14:val="none"/>
        </w:rPr>
        <w:t xml:space="preserve"> </w:t>
      </w:r>
      <w:r w:rsidRPr="0080334B">
        <w:rPr>
          <w:rFonts w:ascii="Arial" w:eastAsia="Times New Roman" w:hAnsi="Arial" w:cs="Arial"/>
          <w:kern w:val="0"/>
          <w:sz w:val="24"/>
          <w:szCs w:val="24"/>
          <w:lang w:eastAsia="ru-RU"/>
          <w14:ligatures w14:val="none"/>
        </w:rPr>
        <w:t>здравоохранения</w:t>
      </w:r>
      <w:r w:rsidRPr="0080334B">
        <w:rPr>
          <w:rFonts w:ascii="Arial" w:eastAsia="Times New Roman" w:hAnsi="Arial" w:cs="Arial"/>
          <w:spacing w:val="-1"/>
          <w:kern w:val="0"/>
          <w:sz w:val="24"/>
          <w:szCs w:val="24"/>
          <w:lang w:eastAsia="ru-RU"/>
          <w14:ligatures w14:val="none"/>
        </w:rPr>
        <w:t xml:space="preserve"> </w:t>
      </w:r>
      <w:r w:rsidRPr="0080334B">
        <w:rPr>
          <w:rFonts w:ascii="Arial" w:eastAsia="Times New Roman" w:hAnsi="Arial" w:cs="Arial"/>
          <w:kern w:val="0"/>
          <w:sz w:val="24"/>
          <w:szCs w:val="24"/>
          <w:lang w:eastAsia="ru-RU"/>
          <w14:ligatures w14:val="none"/>
        </w:rPr>
        <w:t>исходя</w:t>
      </w:r>
      <w:r w:rsidRPr="0080334B">
        <w:rPr>
          <w:rFonts w:ascii="Arial" w:eastAsia="Times New Roman" w:hAnsi="Arial" w:cs="Arial"/>
          <w:spacing w:val="-1"/>
          <w:kern w:val="0"/>
          <w:sz w:val="24"/>
          <w:szCs w:val="24"/>
          <w:lang w:eastAsia="ru-RU"/>
          <w14:ligatures w14:val="none"/>
        </w:rPr>
        <w:t xml:space="preserve"> </w:t>
      </w:r>
      <w:r w:rsidRPr="0080334B">
        <w:rPr>
          <w:rFonts w:ascii="Arial" w:eastAsia="Times New Roman" w:hAnsi="Arial" w:cs="Arial"/>
          <w:kern w:val="0"/>
          <w:sz w:val="24"/>
          <w:szCs w:val="24"/>
          <w:lang w:eastAsia="ru-RU"/>
          <w14:ligatures w14:val="none"/>
        </w:rPr>
        <w:t>из</w:t>
      </w:r>
      <w:r w:rsidRPr="0080334B">
        <w:rPr>
          <w:rFonts w:ascii="Arial" w:eastAsia="Times New Roman" w:hAnsi="Arial" w:cs="Arial"/>
          <w:spacing w:val="-1"/>
          <w:kern w:val="0"/>
          <w:sz w:val="24"/>
          <w:szCs w:val="24"/>
          <w:lang w:eastAsia="ru-RU"/>
          <w14:ligatures w14:val="none"/>
        </w:rPr>
        <w:t xml:space="preserve"> </w:t>
      </w:r>
      <w:r w:rsidRPr="0080334B">
        <w:rPr>
          <w:rFonts w:ascii="Arial" w:eastAsia="Times New Roman" w:hAnsi="Arial" w:cs="Arial"/>
          <w:kern w:val="0"/>
          <w:sz w:val="24"/>
          <w:szCs w:val="24"/>
          <w:lang w:eastAsia="ru-RU"/>
          <w14:ligatures w14:val="none"/>
        </w:rPr>
        <w:t>потребностей</w:t>
      </w:r>
      <w:r w:rsidRPr="0080334B">
        <w:rPr>
          <w:rFonts w:ascii="Arial" w:eastAsia="Times New Roman" w:hAnsi="Arial" w:cs="Arial"/>
          <w:spacing w:val="-1"/>
          <w:kern w:val="0"/>
          <w:sz w:val="24"/>
          <w:szCs w:val="24"/>
          <w:lang w:eastAsia="ru-RU"/>
          <w14:ligatures w14:val="none"/>
        </w:rPr>
        <w:t xml:space="preserve"> </w:t>
      </w:r>
      <w:r w:rsidRPr="0080334B">
        <w:rPr>
          <w:rFonts w:ascii="Arial" w:eastAsia="Times New Roman" w:hAnsi="Arial" w:cs="Arial"/>
          <w:kern w:val="0"/>
          <w:sz w:val="24"/>
          <w:szCs w:val="24"/>
          <w:lang w:eastAsia="ru-RU"/>
          <w14:ligatures w14:val="none"/>
        </w:rPr>
        <w:t>населения»;</w:t>
      </w:r>
    </w:p>
    <w:p w14:paraId="562B9F45" w14:textId="77777777" w:rsidR="009155D1" w:rsidRPr="0080334B" w:rsidRDefault="009155D1" w:rsidP="009155D1">
      <w:pPr>
        <w:tabs>
          <w:tab w:val="left" w:pos="962"/>
        </w:tabs>
        <w:spacing w:after="0" w:line="240" w:lineRule="auto"/>
        <w:ind w:right="1" w:firstLine="709"/>
        <w:jc w:val="both"/>
        <w:rPr>
          <w:rFonts w:ascii="Arial" w:eastAsia="Times New Roman" w:hAnsi="Arial" w:cs="Arial"/>
          <w:kern w:val="0"/>
          <w:sz w:val="24"/>
          <w:szCs w:val="24"/>
          <w:lang w:eastAsia="ru-RU"/>
          <w14:ligatures w14:val="none"/>
        </w:rPr>
      </w:pPr>
      <w:r w:rsidRPr="0080334B">
        <w:rPr>
          <w:rFonts w:ascii="Arial" w:eastAsia="Times New Roman" w:hAnsi="Arial" w:cs="Arial"/>
          <w:kern w:val="0"/>
          <w:sz w:val="24"/>
          <w:szCs w:val="24"/>
          <w:lang w:eastAsia="ru-RU"/>
          <w14:ligatures w14:val="none"/>
        </w:rPr>
        <w:t>Распоряжение Минкультуры России от 2 августа 2017 года № Р-965 «Об утверждении Методических рекомендаций субъектам Российской Федерации и органам местного</w:t>
      </w:r>
      <w:r w:rsidRPr="0080334B">
        <w:rPr>
          <w:rFonts w:ascii="Arial" w:eastAsia="Times New Roman" w:hAnsi="Arial" w:cs="Arial"/>
          <w:spacing w:val="1"/>
          <w:kern w:val="0"/>
          <w:sz w:val="24"/>
          <w:szCs w:val="24"/>
          <w:lang w:eastAsia="ru-RU"/>
          <w14:ligatures w14:val="none"/>
        </w:rPr>
        <w:t xml:space="preserve"> </w:t>
      </w:r>
      <w:r w:rsidRPr="0080334B">
        <w:rPr>
          <w:rFonts w:ascii="Arial" w:eastAsia="Times New Roman" w:hAnsi="Arial" w:cs="Arial"/>
          <w:kern w:val="0"/>
          <w:sz w:val="24"/>
          <w:szCs w:val="24"/>
          <w:lang w:eastAsia="ru-RU"/>
          <w14:ligatures w14:val="none"/>
        </w:rPr>
        <w:t>самоуправления по развитию сети организаций культуры и обеспеченности населения</w:t>
      </w:r>
      <w:r w:rsidRPr="0080334B">
        <w:rPr>
          <w:rFonts w:ascii="Arial" w:eastAsia="Times New Roman" w:hAnsi="Arial" w:cs="Arial"/>
          <w:spacing w:val="1"/>
          <w:kern w:val="0"/>
          <w:sz w:val="24"/>
          <w:szCs w:val="24"/>
          <w:lang w:eastAsia="ru-RU"/>
          <w14:ligatures w14:val="none"/>
        </w:rPr>
        <w:t xml:space="preserve"> </w:t>
      </w:r>
      <w:r w:rsidRPr="0080334B">
        <w:rPr>
          <w:rFonts w:ascii="Arial" w:eastAsia="Times New Roman" w:hAnsi="Arial" w:cs="Arial"/>
          <w:kern w:val="0"/>
          <w:sz w:val="24"/>
          <w:szCs w:val="24"/>
          <w:lang w:eastAsia="ru-RU"/>
          <w14:ligatures w14:val="none"/>
        </w:rPr>
        <w:t>услугами организаций</w:t>
      </w:r>
      <w:r w:rsidRPr="0080334B">
        <w:rPr>
          <w:rFonts w:ascii="Arial" w:eastAsia="Times New Roman" w:hAnsi="Arial" w:cs="Arial"/>
          <w:spacing w:val="-1"/>
          <w:kern w:val="0"/>
          <w:sz w:val="24"/>
          <w:szCs w:val="24"/>
          <w:lang w:eastAsia="ru-RU"/>
          <w14:ligatures w14:val="none"/>
        </w:rPr>
        <w:t xml:space="preserve"> </w:t>
      </w:r>
      <w:r w:rsidRPr="0080334B">
        <w:rPr>
          <w:rFonts w:ascii="Arial" w:eastAsia="Times New Roman" w:hAnsi="Arial" w:cs="Arial"/>
          <w:kern w:val="0"/>
          <w:sz w:val="24"/>
          <w:szCs w:val="24"/>
          <w:lang w:eastAsia="ru-RU"/>
          <w14:ligatures w14:val="none"/>
        </w:rPr>
        <w:t>культуры»;</w:t>
      </w:r>
    </w:p>
    <w:p w14:paraId="6289FCD2" w14:textId="77777777" w:rsidR="009155D1" w:rsidRPr="0080334B" w:rsidRDefault="009155D1" w:rsidP="009155D1">
      <w:pPr>
        <w:tabs>
          <w:tab w:val="left" w:pos="962"/>
        </w:tabs>
        <w:spacing w:after="0" w:line="240" w:lineRule="auto"/>
        <w:ind w:right="1" w:firstLine="709"/>
        <w:jc w:val="both"/>
        <w:rPr>
          <w:rFonts w:ascii="Arial" w:eastAsia="Times New Roman" w:hAnsi="Arial" w:cs="Arial"/>
          <w:kern w:val="0"/>
          <w:sz w:val="24"/>
          <w:szCs w:val="24"/>
          <w:lang w:eastAsia="ru-RU"/>
          <w14:ligatures w14:val="none"/>
        </w:rPr>
      </w:pPr>
      <w:r w:rsidRPr="0080334B">
        <w:rPr>
          <w:rFonts w:ascii="Arial" w:eastAsia="Times New Roman" w:hAnsi="Arial" w:cs="Arial"/>
          <w:kern w:val="0"/>
          <w:sz w:val="24"/>
          <w:szCs w:val="24"/>
          <w:lang w:eastAsia="ru-RU"/>
          <w14:ligatures w14:val="none"/>
        </w:rPr>
        <w:t xml:space="preserve">Приказ </w:t>
      </w:r>
      <w:proofErr w:type="spellStart"/>
      <w:r w:rsidRPr="0080334B">
        <w:rPr>
          <w:rFonts w:ascii="Arial" w:eastAsia="Times New Roman" w:hAnsi="Arial" w:cs="Arial"/>
          <w:kern w:val="0"/>
          <w:sz w:val="24"/>
          <w:szCs w:val="24"/>
          <w:lang w:eastAsia="ru-RU"/>
          <w14:ligatures w14:val="none"/>
        </w:rPr>
        <w:t>Минспорта</w:t>
      </w:r>
      <w:proofErr w:type="spellEnd"/>
      <w:r w:rsidRPr="0080334B">
        <w:rPr>
          <w:rFonts w:ascii="Arial" w:eastAsia="Times New Roman" w:hAnsi="Arial" w:cs="Arial"/>
          <w:kern w:val="0"/>
          <w:sz w:val="24"/>
          <w:szCs w:val="24"/>
          <w:lang w:eastAsia="ru-RU"/>
          <w14:ligatures w14:val="none"/>
        </w:rPr>
        <w:t xml:space="preserve"> России от 21 марта 2018 года № 244 </w:t>
      </w:r>
      <w:r w:rsidRPr="0080334B">
        <w:rPr>
          <w:rFonts w:ascii="Arial" w:eastAsia="Times New Roman" w:hAnsi="Arial" w:cs="Arial"/>
          <w:kern w:val="0"/>
          <w:sz w:val="24"/>
          <w:szCs w:val="24"/>
          <w:lang w:eastAsia="ru-RU"/>
          <w14:ligatures w14:val="none"/>
        </w:rPr>
        <w:br/>
        <w:t>«Об утверждении Методических</w:t>
      </w:r>
      <w:r w:rsidRPr="0080334B">
        <w:rPr>
          <w:rFonts w:ascii="Arial" w:eastAsia="Times New Roman" w:hAnsi="Arial" w:cs="Arial"/>
          <w:spacing w:val="1"/>
          <w:kern w:val="0"/>
          <w:sz w:val="24"/>
          <w:szCs w:val="24"/>
          <w:lang w:eastAsia="ru-RU"/>
          <w14:ligatures w14:val="none"/>
        </w:rPr>
        <w:t xml:space="preserve"> </w:t>
      </w:r>
      <w:r w:rsidRPr="0080334B">
        <w:rPr>
          <w:rFonts w:ascii="Arial" w:eastAsia="Times New Roman" w:hAnsi="Arial" w:cs="Arial"/>
          <w:kern w:val="0"/>
          <w:sz w:val="24"/>
          <w:szCs w:val="24"/>
          <w:lang w:eastAsia="ru-RU"/>
          <w14:ligatures w14:val="none"/>
        </w:rPr>
        <w:t>рекомендаций</w:t>
      </w:r>
      <w:r w:rsidRPr="0080334B">
        <w:rPr>
          <w:rFonts w:ascii="Arial" w:eastAsia="Times New Roman" w:hAnsi="Arial" w:cs="Arial"/>
          <w:spacing w:val="1"/>
          <w:kern w:val="0"/>
          <w:sz w:val="24"/>
          <w:szCs w:val="24"/>
          <w:lang w:eastAsia="ru-RU"/>
          <w14:ligatures w14:val="none"/>
        </w:rPr>
        <w:t xml:space="preserve"> </w:t>
      </w:r>
      <w:r w:rsidRPr="0080334B">
        <w:rPr>
          <w:rFonts w:ascii="Arial" w:eastAsia="Times New Roman" w:hAnsi="Arial" w:cs="Arial"/>
          <w:kern w:val="0"/>
          <w:sz w:val="24"/>
          <w:szCs w:val="24"/>
          <w:lang w:eastAsia="ru-RU"/>
          <w14:ligatures w14:val="none"/>
        </w:rPr>
        <w:t xml:space="preserve">о применении нормативов и </w:t>
      </w:r>
      <w:r w:rsidRPr="0080334B">
        <w:rPr>
          <w:rFonts w:ascii="Arial" w:eastAsia="Times New Roman" w:hAnsi="Arial" w:cs="Arial"/>
          <w:kern w:val="0"/>
          <w:sz w:val="24"/>
          <w:szCs w:val="24"/>
          <w:lang w:eastAsia="ru-RU"/>
          <w14:ligatures w14:val="none"/>
        </w:rPr>
        <w:lastRenderedPageBreak/>
        <w:t>норм</w:t>
      </w:r>
      <w:r w:rsidRPr="0080334B">
        <w:rPr>
          <w:rFonts w:ascii="Arial" w:eastAsia="Times New Roman" w:hAnsi="Arial" w:cs="Arial"/>
          <w:spacing w:val="1"/>
          <w:kern w:val="0"/>
          <w:sz w:val="24"/>
          <w:szCs w:val="24"/>
          <w:lang w:eastAsia="ru-RU"/>
          <w14:ligatures w14:val="none"/>
        </w:rPr>
        <w:t xml:space="preserve"> </w:t>
      </w:r>
      <w:r w:rsidRPr="0080334B">
        <w:rPr>
          <w:rFonts w:ascii="Arial" w:eastAsia="Times New Roman" w:hAnsi="Arial" w:cs="Arial"/>
          <w:kern w:val="0"/>
          <w:sz w:val="24"/>
          <w:szCs w:val="24"/>
          <w:lang w:eastAsia="ru-RU"/>
          <w14:ligatures w14:val="none"/>
        </w:rPr>
        <w:t>при</w:t>
      </w:r>
      <w:r w:rsidRPr="0080334B">
        <w:rPr>
          <w:rFonts w:ascii="Arial" w:eastAsia="Times New Roman" w:hAnsi="Arial" w:cs="Arial"/>
          <w:spacing w:val="1"/>
          <w:kern w:val="0"/>
          <w:sz w:val="24"/>
          <w:szCs w:val="24"/>
          <w:lang w:eastAsia="ru-RU"/>
          <w14:ligatures w14:val="none"/>
        </w:rPr>
        <w:t xml:space="preserve"> </w:t>
      </w:r>
      <w:r w:rsidRPr="0080334B">
        <w:rPr>
          <w:rFonts w:ascii="Arial" w:eastAsia="Times New Roman" w:hAnsi="Arial" w:cs="Arial"/>
          <w:kern w:val="0"/>
          <w:sz w:val="24"/>
          <w:szCs w:val="24"/>
          <w:lang w:eastAsia="ru-RU"/>
          <w14:ligatures w14:val="none"/>
        </w:rPr>
        <w:t>определении потребности</w:t>
      </w:r>
      <w:r w:rsidRPr="0080334B">
        <w:rPr>
          <w:rFonts w:ascii="Arial" w:eastAsia="Times New Roman" w:hAnsi="Arial" w:cs="Arial"/>
          <w:spacing w:val="1"/>
          <w:kern w:val="0"/>
          <w:sz w:val="24"/>
          <w:szCs w:val="24"/>
          <w:lang w:eastAsia="ru-RU"/>
          <w14:ligatures w14:val="none"/>
        </w:rPr>
        <w:t xml:space="preserve"> </w:t>
      </w:r>
      <w:r w:rsidRPr="0080334B">
        <w:rPr>
          <w:rFonts w:ascii="Arial" w:eastAsia="Times New Roman" w:hAnsi="Arial" w:cs="Arial"/>
          <w:kern w:val="0"/>
          <w:sz w:val="24"/>
          <w:szCs w:val="24"/>
          <w:lang w:eastAsia="ru-RU"/>
          <w14:ligatures w14:val="none"/>
        </w:rPr>
        <w:t>субъектов Российской Федерации в объектах физической культуры и спорта»;</w:t>
      </w:r>
    </w:p>
    <w:p w14:paraId="62B4ED90" w14:textId="77777777" w:rsidR="009155D1" w:rsidRPr="0080334B" w:rsidRDefault="009155D1" w:rsidP="009155D1">
      <w:pPr>
        <w:tabs>
          <w:tab w:val="left" w:pos="962"/>
        </w:tabs>
        <w:spacing w:after="0" w:line="240" w:lineRule="auto"/>
        <w:ind w:right="1" w:firstLine="709"/>
        <w:jc w:val="both"/>
        <w:rPr>
          <w:rFonts w:ascii="Arial" w:eastAsia="Times New Roman" w:hAnsi="Arial" w:cs="Arial"/>
          <w:kern w:val="0"/>
          <w:sz w:val="24"/>
          <w:szCs w:val="24"/>
          <w:lang w:eastAsia="ru-RU"/>
          <w14:ligatures w14:val="none"/>
        </w:rPr>
      </w:pPr>
      <w:r w:rsidRPr="0080334B">
        <w:rPr>
          <w:rFonts w:ascii="Arial" w:eastAsia="Times New Roman" w:hAnsi="Arial" w:cs="Arial"/>
          <w:kern w:val="0"/>
          <w:sz w:val="24"/>
          <w:szCs w:val="24"/>
          <w:lang w:eastAsia="ru-RU"/>
          <w14:ligatures w14:val="none"/>
        </w:rPr>
        <w:t xml:space="preserve">Приказ </w:t>
      </w:r>
      <w:proofErr w:type="spellStart"/>
      <w:r w:rsidRPr="0080334B">
        <w:rPr>
          <w:rFonts w:ascii="Arial" w:eastAsia="Times New Roman" w:hAnsi="Arial" w:cs="Arial"/>
          <w:kern w:val="0"/>
          <w:sz w:val="24"/>
          <w:szCs w:val="24"/>
          <w:lang w:eastAsia="ru-RU"/>
          <w14:ligatures w14:val="none"/>
        </w:rPr>
        <w:t>Минцифры</w:t>
      </w:r>
      <w:proofErr w:type="spellEnd"/>
      <w:r w:rsidRPr="0080334B">
        <w:rPr>
          <w:rFonts w:ascii="Arial" w:eastAsia="Times New Roman" w:hAnsi="Arial" w:cs="Arial"/>
          <w:kern w:val="0"/>
          <w:sz w:val="24"/>
          <w:szCs w:val="24"/>
          <w:lang w:eastAsia="ru-RU"/>
          <w14:ligatures w14:val="none"/>
        </w:rPr>
        <w:t xml:space="preserve"> России от 26 октября 2020 года № 538 </w:t>
      </w:r>
      <w:r w:rsidRPr="0080334B">
        <w:rPr>
          <w:rFonts w:ascii="Arial" w:eastAsia="Times New Roman" w:hAnsi="Arial" w:cs="Arial"/>
          <w:kern w:val="0"/>
          <w:sz w:val="24"/>
          <w:szCs w:val="24"/>
          <w:lang w:eastAsia="ru-RU"/>
          <w14:ligatures w14:val="none"/>
        </w:rPr>
        <w:br/>
        <w:t>«Об утверждении нормативов размещения отделений почтовой связи и иных объектов почтовой связи акционерного общества «Почта России»;</w:t>
      </w:r>
    </w:p>
    <w:p w14:paraId="520A8F05" w14:textId="77777777" w:rsidR="009155D1" w:rsidRPr="0080334B" w:rsidRDefault="009155D1" w:rsidP="009155D1">
      <w:pPr>
        <w:tabs>
          <w:tab w:val="left" w:pos="962"/>
        </w:tabs>
        <w:spacing w:after="0" w:line="240" w:lineRule="auto"/>
        <w:ind w:right="1" w:firstLine="709"/>
        <w:jc w:val="both"/>
        <w:rPr>
          <w:rFonts w:ascii="Arial" w:eastAsia="Times New Roman" w:hAnsi="Arial" w:cs="Arial"/>
          <w:kern w:val="0"/>
          <w:sz w:val="24"/>
          <w:szCs w:val="24"/>
          <w:lang w:eastAsia="ru-RU"/>
          <w14:ligatures w14:val="none"/>
        </w:rPr>
      </w:pPr>
      <w:r w:rsidRPr="0080334B">
        <w:rPr>
          <w:rFonts w:ascii="Arial" w:eastAsia="Times New Roman" w:hAnsi="Arial" w:cs="Arial"/>
          <w:kern w:val="0"/>
          <w:sz w:val="24"/>
          <w:szCs w:val="24"/>
          <w:lang w:eastAsia="ru-RU"/>
          <w14:ligatures w14:val="none"/>
        </w:rPr>
        <w:t xml:space="preserve">Приказ Минэкономразвития России от 15 февраля 2021 года № 71 </w:t>
      </w:r>
      <w:r w:rsidRPr="0080334B">
        <w:rPr>
          <w:rFonts w:ascii="Arial" w:eastAsia="Times New Roman" w:hAnsi="Arial" w:cs="Arial"/>
          <w:kern w:val="0"/>
          <w:sz w:val="24"/>
          <w:szCs w:val="24"/>
          <w:lang w:eastAsia="ru-RU"/>
          <w14:ligatures w14:val="none"/>
        </w:rPr>
        <w:br/>
        <w:t>«Об утверждении Методических рекомендаций по подготовке нормативов градостроительного проектирования»;</w:t>
      </w:r>
    </w:p>
    <w:p w14:paraId="7A1D8742" w14:textId="77777777" w:rsidR="009155D1" w:rsidRPr="0080334B" w:rsidRDefault="009155D1" w:rsidP="009155D1">
      <w:pPr>
        <w:tabs>
          <w:tab w:val="left" w:pos="962"/>
        </w:tabs>
        <w:spacing w:after="0" w:line="240" w:lineRule="auto"/>
        <w:ind w:right="1" w:firstLine="709"/>
        <w:jc w:val="both"/>
        <w:rPr>
          <w:rFonts w:ascii="Arial" w:eastAsia="Times New Roman" w:hAnsi="Arial" w:cs="Arial"/>
          <w:kern w:val="0"/>
          <w:sz w:val="24"/>
          <w:szCs w:val="24"/>
          <w:lang w:eastAsia="ru-RU"/>
          <w14:ligatures w14:val="none"/>
        </w:rPr>
      </w:pPr>
      <w:r w:rsidRPr="0080334B">
        <w:rPr>
          <w:rFonts w:ascii="Arial" w:eastAsia="Times New Roman" w:hAnsi="Arial" w:cs="Arial"/>
          <w:kern w:val="0"/>
          <w:sz w:val="24"/>
          <w:szCs w:val="24"/>
          <w:lang w:eastAsia="ru-RU"/>
          <w14:ligatures w14:val="none"/>
        </w:rPr>
        <w:t xml:space="preserve">Приказ Минприроды России от 1 апреля 2022 года № 244 </w:t>
      </w:r>
      <w:r w:rsidRPr="0080334B">
        <w:rPr>
          <w:rFonts w:ascii="Arial" w:eastAsia="Times New Roman" w:hAnsi="Arial" w:cs="Arial"/>
          <w:kern w:val="0"/>
          <w:sz w:val="24"/>
          <w:szCs w:val="24"/>
          <w:lang w:eastAsia="ru-RU"/>
          <w14:ligatures w14:val="none"/>
        </w:rPr>
        <w:br/>
        <w:t>«Об утверждении Правил тушения</w:t>
      </w:r>
      <w:r w:rsidRPr="0080334B">
        <w:rPr>
          <w:rFonts w:ascii="Arial" w:eastAsia="Times New Roman" w:hAnsi="Arial" w:cs="Arial"/>
          <w:spacing w:val="-1"/>
          <w:kern w:val="0"/>
          <w:sz w:val="24"/>
          <w:szCs w:val="24"/>
          <w:lang w:eastAsia="ru-RU"/>
          <w14:ligatures w14:val="none"/>
        </w:rPr>
        <w:t xml:space="preserve"> </w:t>
      </w:r>
      <w:r w:rsidRPr="0080334B">
        <w:rPr>
          <w:rFonts w:ascii="Arial" w:eastAsia="Times New Roman" w:hAnsi="Arial" w:cs="Arial"/>
          <w:kern w:val="0"/>
          <w:sz w:val="24"/>
          <w:szCs w:val="24"/>
          <w:lang w:eastAsia="ru-RU"/>
          <w14:ligatures w14:val="none"/>
        </w:rPr>
        <w:t>лесных</w:t>
      </w:r>
      <w:r w:rsidRPr="0080334B">
        <w:rPr>
          <w:rFonts w:ascii="Arial" w:eastAsia="Times New Roman" w:hAnsi="Arial" w:cs="Arial"/>
          <w:spacing w:val="2"/>
          <w:kern w:val="0"/>
          <w:sz w:val="24"/>
          <w:szCs w:val="24"/>
          <w:lang w:eastAsia="ru-RU"/>
          <w14:ligatures w14:val="none"/>
        </w:rPr>
        <w:t xml:space="preserve"> </w:t>
      </w:r>
      <w:r w:rsidRPr="0080334B">
        <w:rPr>
          <w:rFonts w:ascii="Arial" w:eastAsia="Times New Roman" w:hAnsi="Arial" w:cs="Arial"/>
          <w:kern w:val="0"/>
          <w:sz w:val="24"/>
          <w:szCs w:val="24"/>
          <w:lang w:eastAsia="ru-RU"/>
          <w14:ligatures w14:val="none"/>
        </w:rPr>
        <w:t>пожаров»</w:t>
      </w:r>
      <w:r w:rsidRPr="0080334B">
        <w:rPr>
          <w:rFonts w:ascii="Arial" w:eastAsia="Times New Roman" w:hAnsi="Arial" w:cs="Arial"/>
          <w:spacing w:val="-8"/>
          <w:kern w:val="0"/>
          <w:sz w:val="24"/>
          <w:szCs w:val="24"/>
          <w:lang w:eastAsia="ru-RU"/>
          <w14:ligatures w14:val="none"/>
        </w:rPr>
        <w:t>;</w:t>
      </w:r>
    </w:p>
    <w:p w14:paraId="59DAE403" w14:textId="77777777" w:rsidR="009155D1" w:rsidRPr="0080334B" w:rsidRDefault="009155D1" w:rsidP="009155D1">
      <w:pPr>
        <w:tabs>
          <w:tab w:val="left" w:pos="962"/>
        </w:tabs>
        <w:spacing w:after="0" w:line="240" w:lineRule="auto"/>
        <w:ind w:right="1" w:firstLine="709"/>
        <w:jc w:val="both"/>
        <w:rPr>
          <w:rFonts w:ascii="Arial" w:eastAsia="Times New Roman" w:hAnsi="Arial" w:cs="Arial"/>
          <w:kern w:val="0"/>
          <w:sz w:val="24"/>
          <w:szCs w:val="24"/>
          <w:lang w:eastAsia="ru-RU"/>
          <w14:ligatures w14:val="none"/>
        </w:rPr>
      </w:pPr>
      <w:proofErr w:type="gramStart"/>
      <w:r w:rsidRPr="0080334B">
        <w:rPr>
          <w:rFonts w:ascii="Arial" w:eastAsia="Times New Roman" w:hAnsi="Arial" w:cs="Arial"/>
          <w:kern w:val="0"/>
          <w:sz w:val="24"/>
          <w:szCs w:val="24"/>
          <w:lang w:eastAsia="ru-RU"/>
          <w14:ligatures w14:val="none"/>
        </w:rPr>
        <w:t xml:space="preserve">Письмо </w:t>
      </w:r>
      <w:proofErr w:type="spellStart"/>
      <w:r w:rsidRPr="0080334B">
        <w:rPr>
          <w:rFonts w:ascii="Arial" w:eastAsia="Times New Roman" w:hAnsi="Arial" w:cs="Arial"/>
          <w:kern w:val="0"/>
          <w:sz w:val="24"/>
          <w:szCs w:val="24"/>
          <w:lang w:eastAsia="ru-RU"/>
          <w14:ligatures w14:val="none"/>
        </w:rPr>
        <w:t>Минобрнауки</w:t>
      </w:r>
      <w:proofErr w:type="spellEnd"/>
      <w:r w:rsidRPr="0080334B">
        <w:rPr>
          <w:rFonts w:ascii="Arial" w:eastAsia="Times New Roman" w:hAnsi="Arial" w:cs="Arial"/>
          <w:kern w:val="0"/>
          <w:sz w:val="24"/>
          <w:szCs w:val="24"/>
          <w:lang w:eastAsia="ru-RU"/>
          <w14:ligatures w14:val="none"/>
        </w:rPr>
        <w:t xml:space="preserve"> России от 4 мая 2016 года № АК-950/02 </w:t>
      </w:r>
      <w:r w:rsidRPr="0080334B">
        <w:rPr>
          <w:rFonts w:ascii="Arial" w:eastAsia="Times New Roman" w:hAnsi="Arial" w:cs="Arial"/>
          <w:kern w:val="0"/>
          <w:sz w:val="24"/>
          <w:szCs w:val="24"/>
          <w:lang w:eastAsia="ru-RU"/>
          <w14:ligatures w14:val="none"/>
        </w:rPr>
        <w:br/>
        <w:t>«О методических рекомендациях» (вместе с «Методическими рекомендациями по развитию сети образовательных организаций и обеспеченности населения услугами таких организаций, включающие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возрастного состава и плотности населения, транспортной инфраструктуры и других факторов</w:t>
      </w:r>
      <w:proofErr w:type="gramEnd"/>
      <w:r w:rsidRPr="0080334B">
        <w:rPr>
          <w:rFonts w:ascii="Arial" w:eastAsia="Times New Roman" w:hAnsi="Arial" w:cs="Arial"/>
          <w:kern w:val="0"/>
          <w:sz w:val="24"/>
          <w:szCs w:val="24"/>
          <w:lang w:eastAsia="ru-RU"/>
          <w14:ligatures w14:val="none"/>
        </w:rPr>
        <w:t xml:space="preserve">, </w:t>
      </w:r>
      <w:proofErr w:type="gramStart"/>
      <w:r w:rsidRPr="0080334B">
        <w:rPr>
          <w:rFonts w:ascii="Arial" w:eastAsia="Times New Roman" w:hAnsi="Arial" w:cs="Arial"/>
          <w:kern w:val="0"/>
          <w:sz w:val="24"/>
          <w:szCs w:val="24"/>
          <w:lang w:eastAsia="ru-RU"/>
          <w14:ligatures w14:val="none"/>
        </w:rPr>
        <w:t>влияющих</w:t>
      </w:r>
      <w:proofErr w:type="gramEnd"/>
      <w:r w:rsidRPr="0080334B">
        <w:rPr>
          <w:rFonts w:ascii="Arial" w:eastAsia="Times New Roman" w:hAnsi="Arial" w:cs="Arial"/>
          <w:kern w:val="0"/>
          <w:sz w:val="24"/>
          <w:szCs w:val="24"/>
          <w:lang w:eastAsia="ru-RU"/>
          <w14:ligatures w14:val="none"/>
        </w:rPr>
        <w:t xml:space="preserve"> на доступность и обеспеченность населения услугами сферы образования», утв. </w:t>
      </w:r>
      <w:proofErr w:type="spellStart"/>
      <w:r w:rsidRPr="0080334B">
        <w:rPr>
          <w:rFonts w:ascii="Arial" w:eastAsia="Times New Roman" w:hAnsi="Arial" w:cs="Arial"/>
          <w:kern w:val="0"/>
          <w:sz w:val="24"/>
          <w:szCs w:val="24"/>
          <w:lang w:eastAsia="ru-RU"/>
          <w14:ligatures w14:val="none"/>
        </w:rPr>
        <w:t>Минобрнауки</w:t>
      </w:r>
      <w:proofErr w:type="spellEnd"/>
      <w:r w:rsidRPr="0080334B">
        <w:rPr>
          <w:rFonts w:ascii="Arial" w:eastAsia="Times New Roman" w:hAnsi="Arial" w:cs="Arial"/>
          <w:kern w:val="0"/>
          <w:sz w:val="24"/>
          <w:szCs w:val="24"/>
          <w:lang w:eastAsia="ru-RU"/>
          <w14:ligatures w14:val="none"/>
        </w:rPr>
        <w:t xml:space="preserve"> России 4 мая 2016 года № АК-15/02вн)</w:t>
      </w:r>
      <w:r w:rsidRPr="0080334B">
        <w:rPr>
          <w:rFonts w:ascii="Arial" w:eastAsia="Times New Roman" w:hAnsi="Arial" w:cs="Arial"/>
          <w:spacing w:val="-8"/>
          <w:kern w:val="0"/>
          <w:sz w:val="24"/>
          <w:szCs w:val="24"/>
          <w:lang w:eastAsia="ru-RU"/>
          <w14:ligatures w14:val="none"/>
        </w:rPr>
        <w:t>.</w:t>
      </w:r>
    </w:p>
    <w:p w14:paraId="133F42C6" w14:textId="578BDCDC" w:rsidR="003E3291" w:rsidRPr="0080334B" w:rsidRDefault="00F36FAA" w:rsidP="003E3291">
      <w:pPr>
        <w:pStyle w:val="af0"/>
        <w:widowControl w:val="0"/>
        <w:spacing w:before="0" w:beforeAutospacing="0" w:after="0" w:afterAutospacing="0"/>
        <w:jc w:val="center"/>
        <w:rPr>
          <w:rFonts w:ascii="Arial" w:hAnsi="Arial" w:cs="Arial"/>
        </w:rPr>
      </w:pPr>
      <w:r w:rsidRPr="0080334B">
        <w:rPr>
          <w:rFonts w:ascii="Arial" w:hAnsi="Arial" w:cs="Arial"/>
        </w:rPr>
        <w:t xml:space="preserve"> </w:t>
      </w:r>
    </w:p>
    <w:p w14:paraId="7CF164B7" w14:textId="53FBB6F4" w:rsidR="003E3291" w:rsidRPr="0080334B" w:rsidRDefault="003E3291" w:rsidP="003E3291">
      <w:pPr>
        <w:pStyle w:val="af0"/>
        <w:widowControl w:val="0"/>
        <w:spacing w:before="0" w:beforeAutospacing="0" w:after="0" w:afterAutospacing="0"/>
        <w:jc w:val="center"/>
        <w:rPr>
          <w:rFonts w:ascii="Arial" w:hAnsi="Arial" w:cs="Arial"/>
        </w:rPr>
      </w:pPr>
      <w:r w:rsidRPr="0080334B">
        <w:rPr>
          <w:rFonts w:ascii="Arial" w:hAnsi="Arial" w:cs="Arial"/>
          <w:color w:val="000000"/>
        </w:rPr>
        <w:t>Нормативные</w:t>
      </w:r>
      <w:r w:rsidR="00F36FAA" w:rsidRPr="0080334B">
        <w:rPr>
          <w:rFonts w:ascii="Arial" w:hAnsi="Arial" w:cs="Arial"/>
          <w:color w:val="000000"/>
        </w:rPr>
        <w:t xml:space="preserve"> </w:t>
      </w:r>
      <w:r w:rsidRPr="0080334B">
        <w:rPr>
          <w:rFonts w:ascii="Arial" w:hAnsi="Arial" w:cs="Arial"/>
          <w:color w:val="000000"/>
        </w:rPr>
        <w:t>правовые</w:t>
      </w:r>
      <w:r w:rsidR="00F36FAA" w:rsidRPr="0080334B">
        <w:rPr>
          <w:rFonts w:ascii="Arial" w:hAnsi="Arial" w:cs="Arial"/>
          <w:color w:val="000000"/>
        </w:rPr>
        <w:t xml:space="preserve"> </w:t>
      </w:r>
      <w:r w:rsidRPr="0080334B">
        <w:rPr>
          <w:rFonts w:ascii="Arial" w:hAnsi="Arial" w:cs="Arial"/>
          <w:color w:val="000000"/>
        </w:rPr>
        <w:t>акты</w:t>
      </w:r>
      <w:r w:rsidR="00F36FAA" w:rsidRPr="0080334B">
        <w:rPr>
          <w:rFonts w:ascii="Arial" w:hAnsi="Arial" w:cs="Arial"/>
          <w:color w:val="000000"/>
        </w:rPr>
        <w:t xml:space="preserve"> </w:t>
      </w:r>
      <w:r w:rsidRPr="0080334B">
        <w:rPr>
          <w:rFonts w:ascii="Arial" w:hAnsi="Arial" w:cs="Arial"/>
          <w:color w:val="000000"/>
        </w:rPr>
        <w:t>Костромской</w:t>
      </w:r>
      <w:r w:rsidR="00F36FAA" w:rsidRPr="0080334B">
        <w:rPr>
          <w:rFonts w:ascii="Arial" w:hAnsi="Arial" w:cs="Arial"/>
          <w:color w:val="000000"/>
        </w:rPr>
        <w:t xml:space="preserve"> </w:t>
      </w:r>
      <w:r w:rsidRPr="0080334B">
        <w:rPr>
          <w:rFonts w:ascii="Arial" w:hAnsi="Arial" w:cs="Arial"/>
          <w:color w:val="000000"/>
        </w:rPr>
        <w:t>области</w:t>
      </w:r>
    </w:p>
    <w:p w14:paraId="53B1C8ED" w14:textId="6319397B" w:rsidR="003E3291" w:rsidRPr="0080334B" w:rsidRDefault="00F36FAA" w:rsidP="003E3291">
      <w:pPr>
        <w:pStyle w:val="af0"/>
        <w:widowControl w:val="0"/>
        <w:spacing w:before="0" w:beforeAutospacing="0" w:after="0" w:afterAutospacing="0"/>
        <w:jc w:val="center"/>
        <w:rPr>
          <w:rFonts w:ascii="Arial" w:hAnsi="Arial" w:cs="Arial"/>
        </w:rPr>
      </w:pPr>
      <w:r w:rsidRPr="0080334B">
        <w:rPr>
          <w:rFonts w:ascii="Arial" w:hAnsi="Arial" w:cs="Arial"/>
        </w:rPr>
        <w:t xml:space="preserve"> </w:t>
      </w:r>
    </w:p>
    <w:p w14:paraId="04F4BF3D" w14:textId="77777777" w:rsidR="009155D1" w:rsidRPr="0080334B" w:rsidRDefault="00534D4E" w:rsidP="00343C1B">
      <w:pPr>
        <w:tabs>
          <w:tab w:val="left" w:pos="962"/>
        </w:tabs>
        <w:spacing w:after="0" w:line="240" w:lineRule="auto"/>
        <w:ind w:right="1" w:firstLine="709"/>
        <w:jc w:val="both"/>
        <w:rPr>
          <w:rFonts w:ascii="Arial" w:eastAsia="Times New Roman" w:hAnsi="Arial" w:cs="Arial"/>
          <w:kern w:val="0"/>
          <w:sz w:val="24"/>
          <w:szCs w:val="24"/>
          <w:lang w:eastAsia="ru-RU"/>
          <w14:ligatures w14:val="none"/>
        </w:rPr>
      </w:pPr>
      <w:hyperlink r:id="rId26" w:history="1">
        <w:r w:rsidR="009155D1" w:rsidRPr="0080334B">
          <w:rPr>
            <w:rFonts w:ascii="Arial" w:eastAsia="Times New Roman" w:hAnsi="Arial" w:cs="Arial"/>
            <w:kern w:val="0"/>
            <w:sz w:val="24"/>
            <w:szCs w:val="24"/>
            <w:lang w:eastAsia="ru-RU"/>
            <w14:ligatures w14:val="none"/>
          </w:rPr>
          <w:t xml:space="preserve">Закон Костромской области от 7 октября 2002 года № 70-ЗКО </w:t>
        </w:r>
        <w:r w:rsidR="009155D1" w:rsidRPr="0080334B">
          <w:rPr>
            <w:rFonts w:ascii="Arial" w:eastAsia="Times New Roman" w:hAnsi="Arial" w:cs="Arial"/>
            <w:kern w:val="0"/>
            <w:sz w:val="24"/>
            <w:szCs w:val="24"/>
            <w:lang w:eastAsia="ru-RU"/>
            <w14:ligatures w14:val="none"/>
          </w:rPr>
          <w:br/>
          <w:t>«О статусе административного центра Костромской области города Костромы</w:t>
        </w:r>
      </w:hyperlink>
      <w:r w:rsidR="009155D1" w:rsidRPr="0080334B">
        <w:rPr>
          <w:rFonts w:ascii="Arial" w:eastAsia="Times New Roman" w:hAnsi="Arial" w:cs="Arial"/>
          <w:kern w:val="0"/>
          <w:sz w:val="24"/>
          <w:szCs w:val="24"/>
          <w:lang w:eastAsia="ru-RU"/>
          <w14:ligatures w14:val="none"/>
        </w:rPr>
        <w:t>»;</w:t>
      </w:r>
    </w:p>
    <w:p w14:paraId="3C594CFE" w14:textId="77777777" w:rsidR="009155D1" w:rsidRPr="0080334B" w:rsidRDefault="00534D4E" w:rsidP="00343C1B">
      <w:pPr>
        <w:tabs>
          <w:tab w:val="left" w:pos="962"/>
        </w:tabs>
        <w:spacing w:after="0" w:line="240" w:lineRule="auto"/>
        <w:ind w:right="1" w:firstLine="709"/>
        <w:jc w:val="both"/>
        <w:rPr>
          <w:rFonts w:ascii="Arial" w:eastAsia="Times New Roman" w:hAnsi="Arial" w:cs="Arial"/>
          <w:kern w:val="0"/>
          <w:sz w:val="24"/>
          <w:szCs w:val="24"/>
          <w:lang w:eastAsia="ru-RU"/>
          <w14:ligatures w14:val="none"/>
        </w:rPr>
      </w:pPr>
      <w:hyperlink r:id="rId27" w:history="1">
        <w:r w:rsidR="009155D1" w:rsidRPr="0080334B">
          <w:rPr>
            <w:rFonts w:ascii="Arial" w:eastAsia="Times New Roman" w:hAnsi="Arial" w:cs="Arial"/>
            <w:kern w:val="0"/>
            <w:sz w:val="24"/>
            <w:szCs w:val="24"/>
            <w:lang w:eastAsia="ru-RU"/>
            <w14:ligatures w14:val="none"/>
          </w:rPr>
          <w:t xml:space="preserve">Закон Костромской области от 1 апреля 2004 года № 184-ЗКО </w:t>
        </w:r>
        <w:r w:rsidR="009155D1" w:rsidRPr="0080334B">
          <w:rPr>
            <w:rFonts w:ascii="Arial" w:eastAsia="Times New Roman" w:hAnsi="Arial" w:cs="Arial"/>
            <w:kern w:val="0"/>
            <w:sz w:val="24"/>
            <w:szCs w:val="24"/>
            <w:lang w:eastAsia="ru-RU"/>
            <w14:ligatures w14:val="none"/>
          </w:rPr>
          <w:br/>
          <w:t>«Об объектах культурного наследия (памятниках истории и культуры), расположенных на территории Костромской области</w:t>
        </w:r>
      </w:hyperlink>
      <w:r w:rsidR="009155D1" w:rsidRPr="0080334B">
        <w:rPr>
          <w:rFonts w:ascii="Arial" w:eastAsia="Times New Roman" w:hAnsi="Arial" w:cs="Arial"/>
          <w:kern w:val="0"/>
          <w:sz w:val="24"/>
          <w:szCs w:val="24"/>
          <w:lang w:eastAsia="ru-RU"/>
          <w14:ligatures w14:val="none"/>
        </w:rPr>
        <w:t>»;</w:t>
      </w:r>
    </w:p>
    <w:p w14:paraId="48EB9134" w14:textId="77777777" w:rsidR="009155D1" w:rsidRPr="0080334B" w:rsidRDefault="00534D4E" w:rsidP="00343C1B">
      <w:pPr>
        <w:tabs>
          <w:tab w:val="left" w:pos="962"/>
        </w:tabs>
        <w:spacing w:after="0" w:line="240" w:lineRule="auto"/>
        <w:ind w:right="1" w:firstLine="709"/>
        <w:jc w:val="both"/>
        <w:rPr>
          <w:rFonts w:ascii="Arial" w:eastAsia="Times New Roman" w:hAnsi="Arial" w:cs="Arial"/>
          <w:kern w:val="0"/>
          <w:sz w:val="24"/>
          <w:szCs w:val="24"/>
          <w:lang w:eastAsia="ru-RU"/>
          <w14:ligatures w14:val="none"/>
        </w:rPr>
      </w:pPr>
      <w:hyperlink r:id="rId28" w:history="1">
        <w:r w:rsidR="009155D1" w:rsidRPr="0080334B">
          <w:rPr>
            <w:rFonts w:ascii="Arial" w:eastAsia="Times New Roman" w:hAnsi="Arial" w:cs="Arial"/>
            <w:kern w:val="0"/>
            <w:sz w:val="24"/>
            <w:szCs w:val="24"/>
            <w:lang w:eastAsia="ru-RU"/>
            <w14:ligatures w14:val="none"/>
          </w:rPr>
          <w:t xml:space="preserve">Закон Костромской области от 30 декабря 2004 года № 237-ЗКО </w:t>
        </w:r>
        <w:r w:rsidR="009155D1" w:rsidRPr="0080334B">
          <w:rPr>
            <w:rFonts w:ascii="Arial" w:eastAsia="Times New Roman" w:hAnsi="Arial" w:cs="Arial"/>
            <w:kern w:val="0"/>
            <w:sz w:val="24"/>
            <w:szCs w:val="24"/>
            <w:lang w:eastAsia="ru-RU"/>
            <w14:ligatures w14:val="none"/>
          </w:rPr>
          <w:br/>
          <w:t>«Об установлении границ муниципальных образований в Костромской области и о наделении муниципальных образований статусом городского, сельского поселения, муниципального района и городского округа»</w:t>
        </w:r>
      </w:hyperlink>
      <w:r w:rsidR="009155D1" w:rsidRPr="0080334B">
        <w:rPr>
          <w:rFonts w:ascii="Arial" w:eastAsia="Times New Roman" w:hAnsi="Arial" w:cs="Arial"/>
          <w:kern w:val="0"/>
          <w:sz w:val="24"/>
          <w:szCs w:val="24"/>
          <w:lang w:eastAsia="ru-RU"/>
          <w14:ligatures w14:val="none"/>
        </w:rPr>
        <w:t>;</w:t>
      </w:r>
    </w:p>
    <w:p w14:paraId="102E4512" w14:textId="77777777" w:rsidR="009155D1" w:rsidRPr="0080334B" w:rsidRDefault="00534D4E" w:rsidP="00343C1B">
      <w:pPr>
        <w:tabs>
          <w:tab w:val="left" w:pos="962"/>
        </w:tabs>
        <w:spacing w:after="0" w:line="240" w:lineRule="auto"/>
        <w:ind w:right="1" w:firstLine="709"/>
        <w:jc w:val="both"/>
        <w:rPr>
          <w:rFonts w:ascii="Arial" w:eastAsia="Times New Roman" w:hAnsi="Arial" w:cs="Arial"/>
          <w:kern w:val="0"/>
          <w:sz w:val="24"/>
          <w:szCs w:val="24"/>
          <w:lang w:eastAsia="ru-RU"/>
          <w14:ligatures w14:val="none"/>
        </w:rPr>
      </w:pPr>
      <w:hyperlink r:id="rId29" w:history="1">
        <w:r w:rsidR="009155D1" w:rsidRPr="0080334B">
          <w:rPr>
            <w:rFonts w:ascii="Arial" w:eastAsia="Times New Roman" w:hAnsi="Arial" w:cs="Arial"/>
            <w:kern w:val="0"/>
            <w:sz w:val="24"/>
            <w:szCs w:val="24"/>
            <w:lang w:eastAsia="ru-RU"/>
            <w14:ligatures w14:val="none"/>
          </w:rPr>
          <w:t xml:space="preserve">Закон Костромской области от 9 февраля 2007 года № 112-4-ЗКО </w:t>
        </w:r>
        <w:r w:rsidR="009155D1" w:rsidRPr="0080334B">
          <w:rPr>
            <w:rFonts w:ascii="Arial" w:eastAsia="Times New Roman" w:hAnsi="Arial" w:cs="Arial"/>
            <w:kern w:val="0"/>
            <w:sz w:val="24"/>
            <w:szCs w:val="24"/>
            <w:lang w:eastAsia="ru-RU"/>
            <w14:ligatures w14:val="none"/>
          </w:rPr>
          <w:br/>
          <w:t>«Об административно-территориальном устройстве Костромской области»</w:t>
        </w:r>
      </w:hyperlink>
      <w:r w:rsidR="009155D1" w:rsidRPr="0080334B">
        <w:rPr>
          <w:rFonts w:ascii="Arial" w:eastAsia="Times New Roman" w:hAnsi="Arial" w:cs="Arial"/>
          <w:kern w:val="0"/>
          <w:sz w:val="24"/>
          <w:szCs w:val="24"/>
          <w:lang w:eastAsia="ru-RU"/>
          <w14:ligatures w14:val="none"/>
        </w:rPr>
        <w:t>;</w:t>
      </w:r>
    </w:p>
    <w:p w14:paraId="5A1C7A76" w14:textId="77777777" w:rsidR="009155D1" w:rsidRPr="0080334B" w:rsidRDefault="009155D1" w:rsidP="00343C1B">
      <w:pPr>
        <w:spacing w:after="0" w:line="240" w:lineRule="auto"/>
        <w:ind w:firstLine="709"/>
        <w:jc w:val="both"/>
        <w:rPr>
          <w:rFonts w:ascii="Arial" w:eastAsia="Times New Roman" w:hAnsi="Arial" w:cs="Arial"/>
          <w:kern w:val="0"/>
          <w:sz w:val="24"/>
          <w:szCs w:val="24"/>
          <w:lang w:eastAsia="ru-RU"/>
          <w14:ligatures w14:val="none"/>
        </w:rPr>
      </w:pPr>
      <w:r w:rsidRPr="0080334B">
        <w:rPr>
          <w:rFonts w:ascii="Arial" w:eastAsia="Times New Roman" w:hAnsi="Arial" w:cs="Arial"/>
          <w:kern w:val="0"/>
          <w:sz w:val="24"/>
          <w:szCs w:val="24"/>
          <w:lang w:eastAsia="ru-RU"/>
          <w14:ligatures w14:val="none"/>
        </w:rPr>
        <w:t>Закон Костромской области от 28 мая 2007 года № 150-4-ЗКО «</w:t>
      </w:r>
      <w:hyperlink r:id="rId30" w:tgtFrame="_blank" w:history="1">
        <w:r w:rsidRPr="0080334B">
          <w:rPr>
            <w:rFonts w:ascii="Arial" w:eastAsia="Times New Roman" w:hAnsi="Arial" w:cs="Arial"/>
            <w:kern w:val="0"/>
            <w:sz w:val="24"/>
            <w:szCs w:val="24"/>
            <w:lang w:eastAsia="ru-RU"/>
            <w14:ligatures w14:val="none"/>
          </w:rPr>
          <w:t>О документах территориального планирования муниципальных образований Костромской области</w:t>
        </w:r>
      </w:hyperlink>
      <w:r w:rsidRPr="0080334B">
        <w:rPr>
          <w:rFonts w:ascii="Arial" w:eastAsia="Times New Roman" w:hAnsi="Arial" w:cs="Arial"/>
          <w:kern w:val="0"/>
          <w:sz w:val="24"/>
          <w:szCs w:val="24"/>
          <w:lang w:eastAsia="ru-RU"/>
          <w14:ligatures w14:val="none"/>
        </w:rPr>
        <w:t>»;</w:t>
      </w:r>
    </w:p>
    <w:p w14:paraId="1192E02E" w14:textId="5B7248A4" w:rsidR="009155D1" w:rsidRPr="0080334B" w:rsidRDefault="00534D4E" w:rsidP="00343C1B">
      <w:pPr>
        <w:spacing w:after="0" w:line="180" w:lineRule="atLeast"/>
        <w:ind w:firstLine="709"/>
        <w:jc w:val="both"/>
        <w:rPr>
          <w:rFonts w:ascii="Arial" w:eastAsia="Times New Roman" w:hAnsi="Arial" w:cs="Arial"/>
          <w:kern w:val="0"/>
          <w:sz w:val="24"/>
          <w:szCs w:val="24"/>
          <w:lang w:eastAsia="ru-RU"/>
          <w14:ligatures w14:val="none"/>
        </w:rPr>
      </w:pPr>
      <w:hyperlink r:id="rId31" w:history="1">
        <w:r w:rsidR="009155D1" w:rsidRPr="0080334B">
          <w:rPr>
            <w:rFonts w:ascii="Arial" w:eastAsia="Times New Roman" w:hAnsi="Arial" w:cs="Arial"/>
            <w:kern w:val="0"/>
            <w:sz w:val="24"/>
            <w:szCs w:val="24"/>
            <w:lang w:eastAsia="ru-RU"/>
            <w14:ligatures w14:val="none"/>
          </w:rPr>
          <w:t>Законом</w:t>
        </w:r>
      </w:hyperlink>
      <w:r w:rsidR="009155D1" w:rsidRPr="0080334B">
        <w:rPr>
          <w:rFonts w:ascii="Arial" w:eastAsia="Times New Roman" w:hAnsi="Arial" w:cs="Arial"/>
          <w:kern w:val="0"/>
          <w:sz w:val="24"/>
          <w:szCs w:val="24"/>
          <w:lang w:eastAsia="ru-RU"/>
          <w14:ligatures w14:val="none"/>
        </w:rPr>
        <w:t xml:space="preserve"> Костромской области от 7 февраля 2008 года N 257-4-ЗКО «О нормативах градостроительного проектирования в Костромской области»;</w:t>
      </w:r>
    </w:p>
    <w:p w14:paraId="4AAEF9FC" w14:textId="77777777" w:rsidR="009155D1" w:rsidRPr="0080334B" w:rsidRDefault="00534D4E" w:rsidP="00343C1B">
      <w:pPr>
        <w:tabs>
          <w:tab w:val="left" w:pos="0"/>
        </w:tabs>
        <w:spacing w:after="0" w:line="240" w:lineRule="auto"/>
        <w:ind w:right="1" w:firstLine="709"/>
        <w:jc w:val="both"/>
        <w:rPr>
          <w:rFonts w:ascii="Arial" w:eastAsia="Times New Roman" w:hAnsi="Arial" w:cs="Arial"/>
          <w:kern w:val="0"/>
          <w:sz w:val="24"/>
          <w:szCs w:val="24"/>
          <w:lang w:eastAsia="ru-RU"/>
          <w14:ligatures w14:val="none"/>
        </w:rPr>
      </w:pPr>
      <w:hyperlink r:id="rId32" w:history="1">
        <w:r w:rsidR="009155D1" w:rsidRPr="0080334B">
          <w:rPr>
            <w:rFonts w:ascii="Arial" w:eastAsia="Times New Roman" w:hAnsi="Arial" w:cs="Arial"/>
            <w:kern w:val="0"/>
            <w:sz w:val="24"/>
            <w:szCs w:val="24"/>
            <w:lang w:eastAsia="ru-RU"/>
            <w14:ligatures w14:val="none"/>
          </w:rPr>
          <w:t xml:space="preserve">Закон Костромской области от 15 февраля 2012 года № 194-5-ЗКО </w:t>
        </w:r>
        <w:r w:rsidR="009155D1" w:rsidRPr="0080334B">
          <w:rPr>
            <w:rFonts w:ascii="Arial" w:eastAsia="Times New Roman" w:hAnsi="Arial" w:cs="Arial"/>
            <w:kern w:val="0"/>
            <w:sz w:val="24"/>
            <w:szCs w:val="24"/>
            <w:lang w:eastAsia="ru-RU"/>
            <w14:ligatures w14:val="none"/>
          </w:rPr>
          <w:br/>
          <w:t>«Об особо охраняемых природных территориях в Костромской области</w:t>
        </w:r>
      </w:hyperlink>
      <w:r w:rsidR="009155D1" w:rsidRPr="0080334B">
        <w:rPr>
          <w:rFonts w:ascii="Arial" w:eastAsia="Times New Roman" w:hAnsi="Arial" w:cs="Arial"/>
          <w:kern w:val="0"/>
          <w:sz w:val="24"/>
          <w:szCs w:val="24"/>
          <w:lang w:eastAsia="ru-RU"/>
          <w14:ligatures w14:val="none"/>
        </w:rPr>
        <w:t>»;</w:t>
      </w:r>
    </w:p>
    <w:p w14:paraId="7EF8DD3B" w14:textId="0EDAECDF" w:rsidR="003E3291" w:rsidRPr="0080334B" w:rsidRDefault="00534D4E" w:rsidP="00343C1B">
      <w:pPr>
        <w:tabs>
          <w:tab w:val="left" w:pos="0"/>
        </w:tabs>
        <w:spacing w:after="0" w:line="240" w:lineRule="auto"/>
        <w:ind w:right="1" w:firstLine="709"/>
        <w:jc w:val="both"/>
        <w:rPr>
          <w:rFonts w:ascii="Arial" w:eastAsia="Times New Roman" w:hAnsi="Arial" w:cs="Arial"/>
          <w:kern w:val="0"/>
          <w:sz w:val="24"/>
          <w:szCs w:val="24"/>
          <w:lang w:eastAsia="ru-RU"/>
          <w14:ligatures w14:val="none"/>
        </w:rPr>
      </w:pPr>
      <w:hyperlink r:id="rId33" w:history="1">
        <w:r w:rsidR="009155D1" w:rsidRPr="0080334B">
          <w:rPr>
            <w:rFonts w:ascii="Arial" w:eastAsia="Times New Roman" w:hAnsi="Arial" w:cs="Arial"/>
            <w:kern w:val="0"/>
            <w:sz w:val="24"/>
            <w:szCs w:val="24"/>
            <w:lang w:eastAsia="ru-RU"/>
            <w14:ligatures w14:val="none"/>
          </w:rPr>
          <w:t xml:space="preserve">Закон Костромской области от 22 апреля 2015 года № 661-5-ЗКО </w:t>
        </w:r>
        <w:r w:rsidR="009155D1" w:rsidRPr="0080334B">
          <w:rPr>
            <w:rFonts w:ascii="Arial" w:eastAsia="Times New Roman" w:hAnsi="Arial" w:cs="Arial"/>
            <w:kern w:val="0"/>
            <w:sz w:val="24"/>
            <w:szCs w:val="24"/>
            <w:lang w:eastAsia="ru-RU"/>
            <w14:ligatures w14:val="none"/>
          </w:rPr>
          <w:br/>
          <w:t>«О предельных размерах земельных участков, находящихся в государственной или муниципальной собственности и предоставляемых для осуществления крестьянским (фермерским) хозяйством его деятельности»</w:t>
        </w:r>
        <w:r w:rsidR="00343C1B" w:rsidRPr="0080334B">
          <w:rPr>
            <w:rFonts w:ascii="Arial" w:eastAsia="Times New Roman" w:hAnsi="Arial" w:cs="Arial"/>
            <w:kern w:val="0"/>
            <w:sz w:val="24"/>
            <w:szCs w:val="24"/>
            <w:lang w:eastAsia="ru-RU"/>
            <w14:ligatures w14:val="none"/>
          </w:rPr>
          <w:t>;</w:t>
        </w:r>
      </w:hyperlink>
    </w:p>
    <w:p w14:paraId="2850C53B" w14:textId="2DBA3D2A" w:rsidR="00343C1B" w:rsidRPr="0080334B" w:rsidRDefault="00343C1B" w:rsidP="00343C1B">
      <w:pPr>
        <w:autoSpaceDE w:val="0"/>
        <w:autoSpaceDN w:val="0"/>
        <w:adjustRightInd w:val="0"/>
        <w:spacing w:after="0" w:line="240" w:lineRule="auto"/>
        <w:ind w:firstLine="709"/>
        <w:jc w:val="both"/>
        <w:rPr>
          <w:rFonts w:ascii="Arial" w:hAnsi="Arial" w:cs="Arial"/>
          <w:kern w:val="0"/>
          <w:sz w:val="24"/>
          <w:szCs w:val="24"/>
        </w:rPr>
      </w:pPr>
      <w:r w:rsidRPr="0080334B">
        <w:rPr>
          <w:rFonts w:ascii="Arial" w:eastAsia="Times New Roman" w:hAnsi="Arial" w:cs="Arial"/>
          <w:kern w:val="0"/>
          <w:sz w:val="24"/>
          <w:szCs w:val="24"/>
          <w:lang w:eastAsia="ru-RU"/>
          <w14:ligatures w14:val="none"/>
        </w:rPr>
        <w:t xml:space="preserve">Постановление администрации Костромской области                                         от </w:t>
      </w:r>
      <w:r w:rsidRPr="0080334B">
        <w:rPr>
          <w:rFonts w:ascii="Arial" w:hAnsi="Arial" w:cs="Arial"/>
          <w:kern w:val="0"/>
          <w:sz w:val="24"/>
          <w:szCs w:val="24"/>
        </w:rPr>
        <w:t>01 октября 2010 года № 344-а «Об утверждении региональных нормативов градостроительного проектирования Костромской области».</w:t>
      </w:r>
    </w:p>
    <w:p w14:paraId="2C4C0A75" w14:textId="1D7BB422" w:rsidR="003E3291" w:rsidRPr="0080334B" w:rsidRDefault="003E3291" w:rsidP="003E3291">
      <w:pPr>
        <w:pStyle w:val="af0"/>
        <w:widowControl w:val="0"/>
        <w:spacing w:before="0" w:beforeAutospacing="0" w:after="0" w:afterAutospacing="0"/>
        <w:jc w:val="center"/>
        <w:rPr>
          <w:rFonts w:ascii="Arial" w:hAnsi="Arial" w:cs="Arial"/>
        </w:rPr>
      </w:pPr>
    </w:p>
    <w:p w14:paraId="7C3A053D" w14:textId="5312E0C3" w:rsidR="003E3291" w:rsidRPr="0080334B" w:rsidRDefault="003E3291" w:rsidP="003E3291">
      <w:pPr>
        <w:pStyle w:val="af0"/>
        <w:widowControl w:val="0"/>
        <w:spacing w:before="0" w:beforeAutospacing="0" w:after="0" w:afterAutospacing="0"/>
        <w:jc w:val="center"/>
        <w:rPr>
          <w:rFonts w:ascii="Arial" w:hAnsi="Arial" w:cs="Arial"/>
        </w:rPr>
      </w:pPr>
      <w:r w:rsidRPr="0080334B">
        <w:rPr>
          <w:rFonts w:ascii="Arial" w:hAnsi="Arial" w:cs="Arial"/>
          <w:color w:val="000000"/>
        </w:rPr>
        <w:t>Своды</w:t>
      </w:r>
      <w:r w:rsidR="00F36FAA" w:rsidRPr="0080334B">
        <w:rPr>
          <w:rFonts w:ascii="Arial" w:hAnsi="Arial" w:cs="Arial"/>
          <w:color w:val="000000"/>
        </w:rPr>
        <w:t xml:space="preserve"> </w:t>
      </w:r>
      <w:r w:rsidRPr="0080334B">
        <w:rPr>
          <w:rFonts w:ascii="Arial" w:hAnsi="Arial" w:cs="Arial"/>
          <w:color w:val="000000"/>
        </w:rPr>
        <w:t>правил</w:t>
      </w:r>
      <w:r w:rsidR="00F36FAA" w:rsidRPr="0080334B">
        <w:rPr>
          <w:rFonts w:ascii="Arial" w:hAnsi="Arial" w:cs="Arial"/>
          <w:color w:val="000000"/>
        </w:rPr>
        <w:t xml:space="preserve"> </w:t>
      </w:r>
      <w:r w:rsidRPr="0080334B">
        <w:rPr>
          <w:rFonts w:ascii="Arial" w:hAnsi="Arial" w:cs="Arial"/>
          <w:color w:val="000000"/>
        </w:rPr>
        <w:t>по</w:t>
      </w:r>
      <w:r w:rsidR="00F36FAA" w:rsidRPr="0080334B">
        <w:rPr>
          <w:rFonts w:ascii="Arial" w:hAnsi="Arial" w:cs="Arial"/>
          <w:color w:val="000000"/>
        </w:rPr>
        <w:t xml:space="preserve"> </w:t>
      </w:r>
      <w:r w:rsidRPr="0080334B">
        <w:rPr>
          <w:rFonts w:ascii="Arial" w:hAnsi="Arial" w:cs="Arial"/>
          <w:color w:val="000000"/>
        </w:rPr>
        <w:t>проектированию</w:t>
      </w:r>
      <w:r w:rsidR="00F36FAA" w:rsidRPr="0080334B">
        <w:rPr>
          <w:rFonts w:ascii="Arial" w:hAnsi="Arial" w:cs="Arial"/>
          <w:color w:val="000000"/>
        </w:rPr>
        <w:t xml:space="preserve"> </w:t>
      </w:r>
      <w:r w:rsidRPr="0080334B">
        <w:rPr>
          <w:rFonts w:ascii="Arial" w:hAnsi="Arial" w:cs="Arial"/>
          <w:color w:val="000000"/>
        </w:rPr>
        <w:t>и</w:t>
      </w:r>
      <w:r w:rsidR="00F36FAA" w:rsidRPr="0080334B">
        <w:rPr>
          <w:rFonts w:ascii="Arial" w:hAnsi="Arial" w:cs="Arial"/>
          <w:color w:val="000000"/>
        </w:rPr>
        <w:t xml:space="preserve"> </w:t>
      </w:r>
      <w:r w:rsidRPr="0080334B">
        <w:rPr>
          <w:rFonts w:ascii="Arial" w:hAnsi="Arial" w:cs="Arial"/>
          <w:color w:val="000000"/>
        </w:rPr>
        <w:t>строительству</w:t>
      </w:r>
      <w:r w:rsidR="00F36FAA" w:rsidRPr="0080334B">
        <w:rPr>
          <w:rFonts w:ascii="Arial" w:hAnsi="Arial" w:cs="Arial"/>
          <w:color w:val="000000"/>
        </w:rPr>
        <w:t xml:space="preserve"> </w:t>
      </w:r>
      <w:r w:rsidRPr="0080334B">
        <w:rPr>
          <w:rFonts w:ascii="Arial" w:hAnsi="Arial" w:cs="Arial"/>
          <w:color w:val="000000"/>
        </w:rPr>
        <w:t>(СП)</w:t>
      </w:r>
    </w:p>
    <w:p w14:paraId="58E7F416" w14:textId="0546E11B" w:rsidR="003E3291" w:rsidRPr="0080334B" w:rsidRDefault="00F36FAA" w:rsidP="003E3291">
      <w:pPr>
        <w:pStyle w:val="af0"/>
        <w:widowControl w:val="0"/>
        <w:spacing w:before="0" w:beforeAutospacing="0" w:after="0" w:afterAutospacing="0"/>
        <w:jc w:val="center"/>
        <w:rPr>
          <w:rFonts w:ascii="Arial" w:hAnsi="Arial" w:cs="Arial"/>
        </w:rPr>
      </w:pPr>
      <w:r w:rsidRPr="0080334B">
        <w:rPr>
          <w:rFonts w:ascii="Arial" w:hAnsi="Arial" w:cs="Arial"/>
        </w:rPr>
        <w:t xml:space="preserve"> </w:t>
      </w:r>
    </w:p>
    <w:p w14:paraId="72D5937E" w14:textId="4D47D4C4" w:rsidR="003E3291" w:rsidRPr="0080334B" w:rsidRDefault="003E3291" w:rsidP="003E3291">
      <w:pPr>
        <w:pStyle w:val="af0"/>
        <w:tabs>
          <w:tab w:val="left" w:pos="962"/>
        </w:tabs>
        <w:spacing w:before="0" w:beforeAutospacing="0" w:after="0" w:afterAutospacing="0"/>
        <w:ind w:right="1" w:firstLine="709"/>
        <w:jc w:val="both"/>
        <w:rPr>
          <w:rFonts w:ascii="Arial" w:hAnsi="Arial" w:cs="Arial"/>
        </w:rPr>
      </w:pPr>
      <w:r w:rsidRPr="0080334B">
        <w:rPr>
          <w:rFonts w:ascii="Arial" w:hAnsi="Arial" w:cs="Arial"/>
          <w:color w:val="000000"/>
        </w:rPr>
        <w:lastRenderedPageBreak/>
        <w:t>СП</w:t>
      </w:r>
      <w:r w:rsidR="00F36FAA" w:rsidRPr="0080334B">
        <w:rPr>
          <w:rFonts w:ascii="Arial" w:hAnsi="Arial" w:cs="Arial"/>
          <w:color w:val="000000"/>
        </w:rPr>
        <w:t xml:space="preserve"> </w:t>
      </w:r>
      <w:r w:rsidRPr="0080334B">
        <w:rPr>
          <w:rFonts w:ascii="Arial" w:hAnsi="Arial" w:cs="Arial"/>
          <w:color w:val="000000"/>
        </w:rPr>
        <w:t>30.13330.2020</w:t>
      </w:r>
      <w:r w:rsidR="00F36FAA" w:rsidRPr="0080334B">
        <w:rPr>
          <w:rFonts w:ascii="Arial" w:hAnsi="Arial" w:cs="Arial"/>
          <w:color w:val="000000"/>
        </w:rPr>
        <w:t xml:space="preserve"> </w:t>
      </w:r>
      <w:r w:rsidRPr="0080334B">
        <w:rPr>
          <w:rFonts w:ascii="Arial" w:hAnsi="Arial" w:cs="Arial"/>
          <w:color w:val="000000"/>
        </w:rPr>
        <w:t>«Свод</w:t>
      </w:r>
      <w:r w:rsidR="00F36FAA" w:rsidRPr="0080334B">
        <w:rPr>
          <w:rFonts w:ascii="Arial" w:hAnsi="Arial" w:cs="Arial"/>
          <w:color w:val="000000"/>
        </w:rPr>
        <w:t xml:space="preserve"> </w:t>
      </w:r>
      <w:r w:rsidRPr="0080334B">
        <w:rPr>
          <w:rFonts w:ascii="Arial" w:hAnsi="Arial" w:cs="Arial"/>
          <w:color w:val="000000"/>
        </w:rPr>
        <w:t>правил.</w:t>
      </w:r>
      <w:r w:rsidR="00F36FAA" w:rsidRPr="0080334B">
        <w:rPr>
          <w:rFonts w:ascii="Arial" w:hAnsi="Arial" w:cs="Arial"/>
          <w:color w:val="000000"/>
        </w:rPr>
        <w:t xml:space="preserve"> </w:t>
      </w:r>
      <w:r w:rsidRPr="0080334B">
        <w:rPr>
          <w:rFonts w:ascii="Arial" w:hAnsi="Arial" w:cs="Arial"/>
          <w:color w:val="000000"/>
        </w:rPr>
        <w:t>Внутренний</w:t>
      </w:r>
      <w:r w:rsidR="00F36FAA" w:rsidRPr="0080334B">
        <w:rPr>
          <w:rFonts w:ascii="Arial" w:hAnsi="Arial" w:cs="Arial"/>
          <w:color w:val="000000"/>
        </w:rPr>
        <w:t xml:space="preserve"> </w:t>
      </w:r>
      <w:r w:rsidRPr="0080334B">
        <w:rPr>
          <w:rFonts w:ascii="Arial" w:hAnsi="Arial" w:cs="Arial"/>
          <w:color w:val="000000"/>
        </w:rPr>
        <w:t>водопровод</w:t>
      </w:r>
      <w:r w:rsidR="00F36FAA" w:rsidRPr="0080334B">
        <w:rPr>
          <w:rFonts w:ascii="Arial" w:hAnsi="Arial" w:cs="Arial"/>
          <w:color w:val="000000"/>
        </w:rPr>
        <w:t xml:space="preserve"> </w:t>
      </w:r>
      <w:r w:rsidRPr="0080334B">
        <w:rPr>
          <w:rFonts w:ascii="Arial" w:hAnsi="Arial" w:cs="Arial"/>
          <w:color w:val="000000"/>
        </w:rPr>
        <w:t>и</w:t>
      </w:r>
      <w:r w:rsidR="00F36FAA" w:rsidRPr="0080334B">
        <w:rPr>
          <w:rFonts w:ascii="Arial" w:hAnsi="Arial" w:cs="Arial"/>
          <w:color w:val="000000"/>
        </w:rPr>
        <w:t xml:space="preserve"> </w:t>
      </w:r>
      <w:r w:rsidRPr="0080334B">
        <w:rPr>
          <w:rFonts w:ascii="Arial" w:hAnsi="Arial" w:cs="Arial"/>
          <w:color w:val="000000"/>
        </w:rPr>
        <w:t>канализация</w:t>
      </w:r>
      <w:r w:rsidR="00F36FAA" w:rsidRPr="0080334B">
        <w:rPr>
          <w:rFonts w:ascii="Arial" w:hAnsi="Arial" w:cs="Arial"/>
          <w:color w:val="000000"/>
        </w:rPr>
        <w:t xml:space="preserve"> </w:t>
      </w:r>
      <w:r w:rsidRPr="0080334B">
        <w:rPr>
          <w:rFonts w:ascii="Arial" w:hAnsi="Arial" w:cs="Arial"/>
          <w:color w:val="000000"/>
        </w:rPr>
        <w:t>зданий.</w:t>
      </w:r>
      <w:r w:rsidR="00F36FAA" w:rsidRPr="0080334B">
        <w:rPr>
          <w:rFonts w:ascii="Arial" w:hAnsi="Arial" w:cs="Arial"/>
          <w:color w:val="000000"/>
        </w:rPr>
        <w:t xml:space="preserve"> </w:t>
      </w:r>
      <w:r w:rsidRPr="0080334B">
        <w:rPr>
          <w:rFonts w:ascii="Arial" w:hAnsi="Arial" w:cs="Arial"/>
          <w:color w:val="000000"/>
        </w:rPr>
        <w:t>СНиП</w:t>
      </w:r>
      <w:r w:rsidR="00F36FAA" w:rsidRPr="0080334B">
        <w:rPr>
          <w:rFonts w:ascii="Arial" w:hAnsi="Arial" w:cs="Arial"/>
          <w:color w:val="000000"/>
        </w:rPr>
        <w:t xml:space="preserve"> </w:t>
      </w:r>
      <w:r w:rsidRPr="0080334B">
        <w:rPr>
          <w:rFonts w:ascii="Arial" w:hAnsi="Arial" w:cs="Arial"/>
          <w:color w:val="000000"/>
        </w:rPr>
        <w:t>2.04.01-85*»</w:t>
      </w:r>
      <w:r w:rsidR="00F36FAA" w:rsidRPr="0080334B">
        <w:rPr>
          <w:rFonts w:ascii="Arial" w:hAnsi="Arial" w:cs="Arial"/>
          <w:color w:val="000000"/>
        </w:rPr>
        <w:t xml:space="preserve"> </w:t>
      </w:r>
      <w:r w:rsidRPr="0080334B">
        <w:rPr>
          <w:rFonts w:ascii="Arial" w:hAnsi="Arial" w:cs="Arial"/>
          <w:color w:val="000000"/>
        </w:rPr>
        <w:t>(утв.</w:t>
      </w:r>
      <w:r w:rsidR="00F36FAA" w:rsidRPr="0080334B">
        <w:rPr>
          <w:rFonts w:ascii="Arial" w:hAnsi="Arial" w:cs="Arial"/>
          <w:color w:val="000000"/>
        </w:rPr>
        <w:t xml:space="preserve"> </w:t>
      </w:r>
      <w:r w:rsidRPr="0080334B">
        <w:rPr>
          <w:rFonts w:ascii="Arial" w:hAnsi="Arial" w:cs="Arial"/>
          <w:color w:val="000000"/>
        </w:rPr>
        <w:t>Приказом</w:t>
      </w:r>
      <w:r w:rsidR="00F36FAA" w:rsidRPr="0080334B">
        <w:rPr>
          <w:rFonts w:ascii="Arial" w:hAnsi="Arial" w:cs="Arial"/>
          <w:color w:val="000000"/>
        </w:rPr>
        <w:t xml:space="preserve"> </w:t>
      </w:r>
      <w:r w:rsidRPr="0080334B">
        <w:rPr>
          <w:rFonts w:ascii="Arial" w:hAnsi="Arial" w:cs="Arial"/>
          <w:color w:val="000000"/>
        </w:rPr>
        <w:t>Минстроя</w:t>
      </w:r>
      <w:r w:rsidR="00F36FAA" w:rsidRPr="0080334B">
        <w:rPr>
          <w:rFonts w:ascii="Arial" w:hAnsi="Arial" w:cs="Arial"/>
          <w:color w:val="000000"/>
        </w:rPr>
        <w:t xml:space="preserve"> </w:t>
      </w:r>
      <w:r w:rsidRPr="0080334B">
        <w:rPr>
          <w:rFonts w:ascii="Arial" w:hAnsi="Arial" w:cs="Arial"/>
          <w:color w:val="000000"/>
        </w:rPr>
        <w:t>России</w:t>
      </w:r>
      <w:r w:rsidR="00F36FAA" w:rsidRPr="0080334B">
        <w:rPr>
          <w:rFonts w:ascii="Arial" w:hAnsi="Arial" w:cs="Arial"/>
          <w:color w:val="000000"/>
        </w:rPr>
        <w:t xml:space="preserve"> </w:t>
      </w:r>
      <w:r w:rsidRPr="0080334B">
        <w:rPr>
          <w:rFonts w:ascii="Arial" w:hAnsi="Arial" w:cs="Arial"/>
          <w:color w:val="000000"/>
        </w:rPr>
        <w:t>от</w:t>
      </w:r>
      <w:r w:rsidR="00F36FAA" w:rsidRPr="0080334B">
        <w:rPr>
          <w:rFonts w:ascii="Arial" w:hAnsi="Arial" w:cs="Arial"/>
          <w:color w:val="000000"/>
        </w:rPr>
        <w:t xml:space="preserve"> </w:t>
      </w:r>
      <w:r w:rsidRPr="0080334B">
        <w:rPr>
          <w:rFonts w:ascii="Arial" w:hAnsi="Arial" w:cs="Arial"/>
          <w:color w:val="000000"/>
        </w:rPr>
        <w:t>30</w:t>
      </w:r>
      <w:r w:rsidR="00F36FAA" w:rsidRPr="0080334B">
        <w:rPr>
          <w:rFonts w:ascii="Arial" w:hAnsi="Arial" w:cs="Arial"/>
          <w:color w:val="000000"/>
        </w:rPr>
        <w:t xml:space="preserve"> </w:t>
      </w:r>
      <w:r w:rsidRPr="0080334B">
        <w:rPr>
          <w:rFonts w:ascii="Arial" w:hAnsi="Arial" w:cs="Arial"/>
          <w:color w:val="000000"/>
        </w:rPr>
        <w:t>декабря</w:t>
      </w:r>
      <w:r w:rsidR="00F36FAA" w:rsidRPr="0080334B">
        <w:rPr>
          <w:rFonts w:ascii="Arial" w:hAnsi="Arial" w:cs="Arial"/>
          <w:color w:val="000000"/>
        </w:rPr>
        <w:t xml:space="preserve"> </w:t>
      </w:r>
      <w:r w:rsidRPr="0080334B">
        <w:rPr>
          <w:rFonts w:ascii="Arial" w:hAnsi="Arial" w:cs="Arial"/>
          <w:color w:val="000000"/>
        </w:rPr>
        <w:t>2020</w:t>
      </w:r>
      <w:r w:rsidR="00F36FAA" w:rsidRPr="0080334B">
        <w:rPr>
          <w:rFonts w:ascii="Arial" w:hAnsi="Arial" w:cs="Arial"/>
          <w:color w:val="000000"/>
        </w:rPr>
        <w:t xml:space="preserve"> </w:t>
      </w:r>
      <w:r w:rsidRPr="0080334B">
        <w:rPr>
          <w:rFonts w:ascii="Arial" w:hAnsi="Arial" w:cs="Arial"/>
          <w:color w:val="000000"/>
        </w:rPr>
        <w:t>года</w:t>
      </w:r>
      <w:r w:rsidR="00F36FAA" w:rsidRPr="0080334B">
        <w:rPr>
          <w:rFonts w:ascii="Arial" w:hAnsi="Arial" w:cs="Arial"/>
          <w:color w:val="000000"/>
        </w:rPr>
        <w:t xml:space="preserve"> </w:t>
      </w:r>
      <w:r w:rsidRPr="0080334B">
        <w:rPr>
          <w:rFonts w:ascii="Arial" w:hAnsi="Arial" w:cs="Arial"/>
          <w:color w:val="000000"/>
        </w:rPr>
        <w:t>№</w:t>
      </w:r>
      <w:r w:rsidR="00F36FAA" w:rsidRPr="0080334B">
        <w:rPr>
          <w:rFonts w:ascii="Arial" w:hAnsi="Arial" w:cs="Arial"/>
          <w:color w:val="000000"/>
        </w:rPr>
        <w:t xml:space="preserve"> </w:t>
      </w:r>
      <w:r w:rsidRPr="0080334B">
        <w:rPr>
          <w:rFonts w:ascii="Arial" w:hAnsi="Arial" w:cs="Arial"/>
          <w:color w:val="000000"/>
        </w:rPr>
        <w:t>920/</w:t>
      </w:r>
      <w:proofErr w:type="spellStart"/>
      <w:proofErr w:type="gramStart"/>
      <w:r w:rsidRPr="0080334B">
        <w:rPr>
          <w:rFonts w:ascii="Arial" w:hAnsi="Arial" w:cs="Arial"/>
          <w:color w:val="000000"/>
        </w:rPr>
        <w:t>пр</w:t>
      </w:r>
      <w:proofErr w:type="spellEnd"/>
      <w:proofErr w:type="gramEnd"/>
      <w:r w:rsidRPr="0080334B">
        <w:rPr>
          <w:rFonts w:ascii="Arial" w:hAnsi="Arial" w:cs="Arial"/>
          <w:color w:val="000000"/>
        </w:rPr>
        <w:t>);</w:t>
      </w:r>
    </w:p>
    <w:p w14:paraId="06882EC1" w14:textId="03C7A2FB" w:rsidR="003E3291" w:rsidRPr="0080334B" w:rsidRDefault="003E3291" w:rsidP="003E3291">
      <w:pPr>
        <w:pStyle w:val="af0"/>
        <w:tabs>
          <w:tab w:val="left" w:pos="962"/>
        </w:tabs>
        <w:spacing w:before="0" w:beforeAutospacing="0" w:after="0" w:afterAutospacing="0"/>
        <w:ind w:right="1" w:firstLine="709"/>
        <w:jc w:val="both"/>
        <w:rPr>
          <w:rFonts w:ascii="Arial" w:hAnsi="Arial" w:cs="Arial"/>
        </w:rPr>
      </w:pPr>
      <w:r w:rsidRPr="0080334B">
        <w:rPr>
          <w:rFonts w:ascii="Arial" w:hAnsi="Arial" w:cs="Arial"/>
          <w:color w:val="000000"/>
        </w:rPr>
        <w:t>СП</w:t>
      </w:r>
      <w:r w:rsidR="00F36FAA" w:rsidRPr="0080334B">
        <w:rPr>
          <w:rFonts w:ascii="Arial" w:hAnsi="Arial" w:cs="Arial"/>
          <w:color w:val="000000"/>
        </w:rPr>
        <w:t xml:space="preserve"> </w:t>
      </w:r>
      <w:r w:rsidRPr="0080334B">
        <w:rPr>
          <w:rFonts w:ascii="Arial" w:hAnsi="Arial" w:cs="Arial"/>
          <w:color w:val="000000"/>
        </w:rPr>
        <w:t>31.13330.2021</w:t>
      </w:r>
      <w:r w:rsidR="00F36FAA" w:rsidRPr="0080334B">
        <w:rPr>
          <w:rFonts w:ascii="Arial" w:hAnsi="Arial" w:cs="Arial"/>
          <w:color w:val="000000"/>
        </w:rPr>
        <w:t xml:space="preserve"> </w:t>
      </w:r>
      <w:r w:rsidRPr="0080334B">
        <w:rPr>
          <w:rFonts w:ascii="Arial" w:hAnsi="Arial" w:cs="Arial"/>
          <w:color w:val="000000"/>
        </w:rPr>
        <w:t>«Свод</w:t>
      </w:r>
      <w:r w:rsidR="00F36FAA" w:rsidRPr="0080334B">
        <w:rPr>
          <w:rFonts w:ascii="Arial" w:hAnsi="Arial" w:cs="Arial"/>
          <w:color w:val="000000"/>
        </w:rPr>
        <w:t xml:space="preserve"> </w:t>
      </w:r>
      <w:r w:rsidRPr="0080334B">
        <w:rPr>
          <w:rFonts w:ascii="Arial" w:hAnsi="Arial" w:cs="Arial"/>
          <w:color w:val="000000"/>
        </w:rPr>
        <w:t>правил.</w:t>
      </w:r>
      <w:r w:rsidR="00F36FAA" w:rsidRPr="0080334B">
        <w:rPr>
          <w:rFonts w:ascii="Arial" w:hAnsi="Arial" w:cs="Arial"/>
          <w:color w:val="000000"/>
        </w:rPr>
        <w:t xml:space="preserve"> </w:t>
      </w:r>
      <w:r w:rsidRPr="0080334B">
        <w:rPr>
          <w:rFonts w:ascii="Arial" w:hAnsi="Arial" w:cs="Arial"/>
          <w:color w:val="000000"/>
        </w:rPr>
        <w:t>СНиП</w:t>
      </w:r>
      <w:r w:rsidR="00F36FAA" w:rsidRPr="0080334B">
        <w:rPr>
          <w:rFonts w:ascii="Arial" w:hAnsi="Arial" w:cs="Arial"/>
          <w:color w:val="000000"/>
        </w:rPr>
        <w:t xml:space="preserve"> </w:t>
      </w:r>
      <w:r w:rsidRPr="0080334B">
        <w:rPr>
          <w:rFonts w:ascii="Arial" w:hAnsi="Arial" w:cs="Arial"/>
          <w:color w:val="000000"/>
        </w:rPr>
        <w:t>2.04.02-84</w:t>
      </w:r>
      <w:r w:rsidR="00F36FAA" w:rsidRPr="0080334B">
        <w:rPr>
          <w:rFonts w:ascii="Arial" w:hAnsi="Arial" w:cs="Arial"/>
          <w:color w:val="000000"/>
        </w:rPr>
        <w:t xml:space="preserve"> </w:t>
      </w:r>
      <w:r w:rsidRPr="0080334B">
        <w:rPr>
          <w:rFonts w:ascii="Arial" w:hAnsi="Arial" w:cs="Arial"/>
          <w:color w:val="000000"/>
        </w:rPr>
        <w:t>Водоснабжение.</w:t>
      </w:r>
      <w:r w:rsidR="00F36FAA" w:rsidRPr="0080334B">
        <w:rPr>
          <w:rFonts w:ascii="Arial" w:hAnsi="Arial" w:cs="Arial"/>
          <w:color w:val="000000"/>
        </w:rPr>
        <w:t xml:space="preserve"> </w:t>
      </w:r>
      <w:r w:rsidRPr="0080334B">
        <w:rPr>
          <w:rFonts w:ascii="Arial" w:hAnsi="Arial" w:cs="Arial"/>
          <w:color w:val="000000"/>
        </w:rPr>
        <w:t>Наружные</w:t>
      </w:r>
      <w:r w:rsidR="00F36FAA" w:rsidRPr="0080334B">
        <w:rPr>
          <w:rFonts w:ascii="Arial" w:hAnsi="Arial" w:cs="Arial"/>
          <w:color w:val="000000"/>
        </w:rPr>
        <w:t xml:space="preserve"> </w:t>
      </w:r>
      <w:r w:rsidRPr="0080334B">
        <w:rPr>
          <w:rFonts w:ascii="Arial" w:hAnsi="Arial" w:cs="Arial"/>
          <w:color w:val="000000"/>
        </w:rPr>
        <w:t>сети</w:t>
      </w:r>
      <w:r w:rsidR="00F36FAA" w:rsidRPr="0080334B">
        <w:rPr>
          <w:rFonts w:ascii="Arial" w:hAnsi="Arial" w:cs="Arial"/>
          <w:color w:val="000000"/>
        </w:rPr>
        <w:t xml:space="preserve"> </w:t>
      </w:r>
      <w:r w:rsidRPr="0080334B">
        <w:rPr>
          <w:rFonts w:ascii="Arial" w:hAnsi="Arial" w:cs="Arial"/>
          <w:color w:val="000000"/>
        </w:rPr>
        <w:t>и</w:t>
      </w:r>
      <w:r w:rsidR="00F36FAA" w:rsidRPr="0080334B">
        <w:rPr>
          <w:rFonts w:ascii="Arial" w:hAnsi="Arial" w:cs="Arial"/>
          <w:color w:val="000000"/>
        </w:rPr>
        <w:t xml:space="preserve"> </w:t>
      </w:r>
      <w:r w:rsidRPr="0080334B">
        <w:rPr>
          <w:rFonts w:ascii="Arial" w:hAnsi="Arial" w:cs="Arial"/>
          <w:color w:val="000000"/>
        </w:rPr>
        <w:t>сооружения»</w:t>
      </w:r>
      <w:r w:rsidR="00F36FAA" w:rsidRPr="0080334B">
        <w:rPr>
          <w:rFonts w:ascii="Arial" w:hAnsi="Arial" w:cs="Arial"/>
          <w:color w:val="000000"/>
        </w:rPr>
        <w:t xml:space="preserve"> </w:t>
      </w:r>
      <w:r w:rsidRPr="0080334B">
        <w:rPr>
          <w:rFonts w:ascii="Arial" w:hAnsi="Arial" w:cs="Arial"/>
          <w:color w:val="000000"/>
        </w:rPr>
        <w:t>(утв.</w:t>
      </w:r>
      <w:r w:rsidR="00F36FAA" w:rsidRPr="0080334B">
        <w:rPr>
          <w:rFonts w:ascii="Arial" w:hAnsi="Arial" w:cs="Arial"/>
          <w:color w:val="000000"/>
        </w:rPr>
        <w:t xml:space="preserve"> </w:t>
      </w:r>
      <w:r w:rsidRPr="0080334B">
        <w:rPr>
          <w:rFonts w:ascii="Arial" w:hAnsi="Arial" w:cs="Arial"/>
          <w:color w:val="000000"/>
        </w:rPr>
        <w:t>Приказом</w:t>
      </w:r>
      <w:r w:rsidR="00F36FAA" w:rsidRPr="0080334B">
        <w:rPr>
          <w:rFonts w:ascii="Arial" w:hAnsi="Arial" w:cs="Arial"/>
          <w:color w:val="000000"/>
        </w:rPr>
        <w:t xml:space="preserve"> </w:t>
      </w:r>
      <w:r w:rsidRPr="0080334B">
        <w:rPr>
          <w:rFonts w:ascii="Arial" w:hAnsi="Arial" w:cs="Arial"/>
          <w:color w:val="000000"/>
        </w:rPr>
        <w:t>Минстроя</w:t>
      </w:r>
      <w:r w:rsidR="00F36FAA" w:rsidRPr="0080334B">
        <w:rPr>
          <w:rFonts w:ascii="Arial" w:hAnsi="Arial" w:cs="Arial"/>
          <w:color w:val="000000"/>
        </w:rPr>
        <w:t xml:space="preserve"> </w:t>
      </w:r>
      <w:r w:rsidRPr="0080334B">
        <w:rPr>
          <w:rFonts w:ascii="Arial" w:hAnsi="Arial" w:cs="Arial"/>
          <w:color w:val="000000"/>
        </w:rPr>
        <w:t>России</w:t>
      </w:r>
      <w:r w:rsidR="00F36FAA" w:rsidRPr="0080334B">
        <w:rPr>
          <w:rFonts w:ascii="Arial" w:hAnsi="Arial" w:cs="Arial"/>
          <w:color w:val="000000"/>
        </w:rPr>
        <w:t xml:space="preserve"> </w:t>
      </w:r>
      <w:r w:rsidRPr="0080334B">
        <w:rPr>
          <w:rFonts w:ascii="Arial" w:hAnsi="Arial" w:cs="Arial"/>
          <w:color w:val="000000"/>
        </w:rPr>
        <w:br/>
        <w:t>от</w:t>
      </w:r>
      <w:r w:rsidR="00F36FAA" w:rsidRPr="0080334B">
        <w:rPr>
          <w:rFonts w:ascii="Arial" w:hAnsi="Arial" w:cs="Arial"/>
          <w:color w:val="000000"/>
        </w:rPr>
        <w:t xml:space="preserve"> </w:t>
      </w:r>
      <w:r w:rsidRPr="0080334B">
        <w:rPr>
          <w:rFonts w:ascii="Arial" w:hAnsi="Arial" w:cs="Arial"/>
          <w:color w:val="000000"/>
        </w:rPr>
        <w:t>27</w:t>
      </w:r>
      <w:r w:rsidR="00F36FAA" w:rsidRPr="0080334B">
        <w:rPr>
          <w:rFonts w:ascii="Arial" w:hAnsi="Arial" w:cs="Arial"/>
          <w:color w:val="000000"/>
        </w:rPr>
        <w:t xml:space="preserve"> </w:t>
      </w:r>
      <w:r w:rsidRPr="0080334B">
        <w:rPr>
          <w:rFonts w:ascii="Arial" w:hAnsi="Arial" w:cs="Arial"/>
          <w:color w:val="000000"/>
        </w:rPr>
        <w:t>декабря</w:t>
      </w:r>
      <w:r w:rsidR="00F36FAA" w:rsidRPr="0080334B">
        <w:rPr>
          <w:rFonts w:ascii="Arial" w:hAnsi="Arial" w:cs="Arial"/>
          <w:color w:val="000000"/>
        </w:rPr>
        <w:t xml:space="preserve"> </w:t>
      </w:r>
      <w:r w:rsidRPr="0080334B">
        <w:rPr>
          <w:rFonts w:ascii="Arial" w:hAnsi="Arial" w:cs="Arial"/>
          <w:color w:val="000000"/>
        </w:rPr>
        <w:t>2021</w:t>
      </w:r>
      <w:r w:rsidR="00F36FAA" w:rsidRPr="0080334B">
        <w:rPr>
          <w:rFonts w:ascii="Arial" w:hAnsi="Arial" w:cs="Arial"/>
          <w:color w:val="000000"/>
        </w:rPr>
        <w:t xml:space="preserve"> </w:t>
      </w:r>
      <w:r w:rsidRPr="0080334B">
        <w:rPr>
          <w:rFonts w:ascii="Arial" w:hAnsi="Arial" w:cs="Arial"/>
          <w:color w:val="000000"/>
        </w:rPr>
        <w:t>года</w:t>
      </w:r>
      <w:r w:rsidR="00F36FAA" w:rsidRPr="0080334B">
        <w:rPr>
          <w:rFonts w:ascii="Arial" w:hAnsi="Arial" w:cs="Arial"/>
          <w:color w:val="000000"/>
        </w:rPr>
        <w:t xml:space="preserve"> </w:t>
      </w:r>
      <w:r w:rsidRPr="0080334B">
        <w:rPr>
          <w:rFonts w:ascii="Arial" w:hAnsi="Arial" w:cs="Arial"/>
          <w:color w:val="000000"/>
        </w:rPr>
        <w:t>№</w:t>
      </w:r>
      <w:r w:rsidR="00F36FAA" w:rsidRPr="0080334B">
        <w:rPr>
          <w:rFonts w:ascii="Arial" w:hAnsi="Arial" w:cs="Arial"/>
          <w:color w:val="000000"/>
        </w:rPr>
        <w:t xml:space="preserve"> </w:t>
      </w:r>
      <w:r w:rsidRPr="0080334B">
        <w:rPr>
          <w:rFonts w:ascii="Arial" w:hAnsi="Arial" w:cs="Arial"/>
          <w:color w:val="000000"/>
        </w:rPr>
        <w:t>1016/</w:t>
      </w:r>
      <w:proofErr w:type="spellStart"/>
      <w:proofErr w:type="gramStart"/>
      <w:r w:rsidRPr="0080334B">
        <w:rPr>
          <w:rFonts w:ascii="Arial" w:hAnsi="Arial" w:cs="Arial"/>
          <w:color w:val="000000"/>
        </w:rPr>
        <w:t>пр</w:t>
      </w:r>
      <w:proofErr w:type="spellEnd"/>
      <w:proofErr w:type="gramEnd"/>
      <w:r w:rsidRPr="0080334B">
        <w:rPr>
          <w:rFonts w:ascii="Arial" w:hAnsi="Arial" w:cs="Arial"/>
          <w:color w:val="000000"/>
        </w:rPr>
        <w:t>);</w:t>
      </w:r>
    </w:p>
    <w:p w14:paraId="31765DD5" w14:textId="1CC42BA3" w:rsidR="003E3291" w:rsidRPr="0080334B" w:rsidRDefault="003E3291" w:rsidP="003E3291">
      <w:pPr>
        <w:pStyle w:val="af0"/>
        <w:tabs>
          <w:tab w:val="left" w:pos="962"/>
        </w:tabs>
        <w:spacing w:before="0" w:beforeAutospacing="0" w:after="0" w:afterAutospacing="0"/>
        <w:ind w:right="1" w:firstLine="709"/>
        <w:jc w:val="both"/>
        <w:rPr>
          <w:rFonts w:ascii="Arial" w:hAnsi="Arial" w:cs="Arial"/>
        </w:rPr>
      </w:pPr>
      <w:r w:rsidRPr="0080334B">
        <w:rPr>
          <w:rFonts w:ascii="Arial" w:hAnsi="Arial" w:cs="Arial"/>
          <w:color w:val="000000"/>
        </w:rPr>
        <w:t>СП</w:t>
      </w:r>
      <w:r w:rsidR="00F36FAA" w:rsidRPr="0080334B">
        <w:rPr>
          <w:rFonts w:ascii="Arial" w:hAnsi="Arial" w:cs="Arial"/>
          <w:color w:val="000000"/>
        </w:rPr>
        <w:t xml:space="preserve"> </w:t>
      </w:r>
      <w:r w:rsidR="003C57A1" w:rsidRPr="0080334B">
        <w:rPr>
          <w:rFonts w:ascii="Arial" w:hAnsi="Arial" w:cs="Arial"/>
          <w:color w:val="000000"/>
        </w:rPr>
        <w:t>32.13330.2018</w:t>
      </w:r>
      <w:r w:rsidR="00F36FAA" w:rsidRPr="0080334B">
        <w:rPr>
          <w:rFonts w:ascii="Arial" w:hAnsi="Arial" w:cs="Arial"/>
          <w:color w:val="000000"/>
        </w:rPr>
        <w:t xml:space="preserve"> </w:t>
      </w:r>
      <w:r w:rsidRPr="0080334B">
        <w:rPr>
          <w:rFonts w:ascii="Arial" w:hAnsi="Arial" w:cs="Arial"/>
          <w:color w:val="000000"/>
        </w:rPr>
        <w:t>«Свод</w:t>
      </w:r>
      <w:r w:rsidR="00F36FAA" w:rsidRPr="0080334B">
        <w:rPr>
          <w:rFonts w:ascii="Arial" w:hAnsi="Arial" w:cs="Arial"/>
          <w:color w:val="000000"/>
        </w:rPr>
        <w:t xml:space="preserve"> </w:t>
      </w:r>
      <w:r w:rsidRPr="0080334B">
        <w:rPr>
          <w:rFonts w:ascii="Arial" w:hAnsi="Arial" w:cs="Arial"/>
          <w:color w:val="000000"/>
        </w:rPr>
        <w:t>правил.</w:t>
      </w:r>
      <w:r w:rsidR="00F36FAA" w:rsidRPr="0080334B">
        <w:rPr>
          <w:rFonts w:ascii="Arial" w:hAnsi="Arial" w:cs="Arial"/>
          <w:color w:val="000000"/>
        </w:rPr>
        <w:t xml:space="preserve"> </w:t>
      </w:r>
      <w:r w:rsidRPr="0080334B">
        <w:rPr>
          <w:rFonts w:ascii="Arial" w:hAnsi="Arial" w:cs="Arial"/>
          <w:color w:val="000000"/>
        </w:rPr>
        <w:t>Канализация.</w:t>
      </w:r>
      <w:r w:rsidR="00F36FAA" w:rsidRPr="0080334B">
        <w:rPr>
          <w:rFonts w:ascii="Arial" w:hAnsi="Arial" w:cs="Arial"/>
          <w:color w:val="000000"/>
        </w:rPr>
        <w:t xml:space="preserve"> </w:t>
      </w:r>
      <w:r w:rsidRPr="0080334B">
        <w:rPr>
          <w:rFonts w:ascii="Arial" w:hAnsi="Arial" w:cs="Arial"/>
          <w:color w:val="000000"/>
        </w:rPr>
        <w:t>Наружные</w:t>
      </w:r>
      <w:r w:rsidR="00F36FAA" w:rsidRPr="0080334B">
        <w:rPr>
          <w:rFonts w:ascii="Arial" w:hAnsi="Arial" w:cs="Arial"/>
          <w:color w:val="000000"/>
        </w:rPr>
        <w:t xml:space="preserve"> </w:t>
      </w:r>
      <w:r w:rsidRPr="0080334B">
        <w:rPr>
          <w:rFonts w:ascii="Arial" w:hAnsi="Arial" w:cs="Arial"/>
          <w:color w:val="000000"/>
        </w:rPr>
        <w:t>сети</w:t>
      </w:r>
      <w:r w:rsidR="00F36FAA" w:rsidRPr="0080334B">
        <w:rPr>
          <w:rFonts w:ascii="Arial" w:hAnsi="Arial" w:cs="Arial"/>
          <w:color w:val="000000"/>
        </w:rPr>
        <w:t xml:space="preserve"> </w:t>
      </w:r>
      <w:r w:rsidRPr="0080334B">
        <w:rPr>
          <w:rFonts w:ascii="Arial" w:hAnsi="Arial" w:cs="Arial"/>
          <w:color w:val="000000"/>
        </w:rPr>
        <w:t>и</w:t>
      </w:r>
      <w:r w:rsidR="00F36FAA" w:rsidRPr="0080334B">
        <w:rPr>
          <w:rFonts w:ascii="Arial" w:hAnsi="Arial" w:cs="Arial"/>
          <w:color w:val="000000"/>
        </w:rPr>
        <w:t xml:space="preserve"> </w:t>
      </w:r>
      <w:r w:rsidRPr="0080334B">
        <w:rPr>
          <w:rFonts w:ascii="Arial" w:hAnsi="Arial" w:cs="Arial"/>
          <w:color w:val="000000"/>
        </w:rPr>
        <w:t>сооружения.</w:t>
      </w:r>
      <w:r w:rsidR="00F36FAA" w:rsidRPr="0080334B">
        <w:rPr>
          <w:rFonts w:ascii="Arial" w:hAnsi="Arial" w:cs="Arial"/>
          <w:color w:val="000000"/>
        </w:rPr>
        <w:t xml:space="preserve"> </w:t>
      </w:r>
      <w:r w:rsidRPr="0080334B">
        <w:rPr>
          <w:rFonts w:ascii="Arial" w:hAnsi="Arial" w:cs="Arial"/>
          <w:color w:val="000000"/>
        </w:rPr>
        <w:t>СНиП</w:t>
      </w:r>
      <w:r w:rsidR="00F36FAA" w:rsidRPr="0080334B">
        <w:rPr>
          <w:rFonts w:ascii="Arial" w:hAnsi="Arial" w:cs="Arial"/>
          <w:color w:val="000000"/>
        </w:rPr>
        <w:t xml:space="preserve"> </w:t>
      </w:r>
      <w:r w:rsidRPr="0080334B">
        <w:rPr>
          <w:rFonts w:ascii="Arial" w:hAnsi="Arial" w:cs="Arial"/>
          <w:color w:val="000000"/>
        </w:rPr>
        <w:t>2.04.03-85»</w:t>
      </w:r>
      <w:r w:rsidR="00F36FAA" w:rsidRPr="0080334B">
        <w:rPr>
          <w:rFonts w:ascii="Arial" w:hAnsi="Arial" w:cs="Arial"/>
          <w:color w:val="000000"/>
        </w:rPr>
        <w:t xml:space="preserve"> </w:t>
      </w:r>
      <w:r w:rsidRPr="0080334B">
        <w:rPr>
          <w:rFonts w:ascii="Arial" w:hAnsi="Arial" w:cs="Arial"/>
          <w:color w:val="000000"/>
        </w:rPr>
        <w:t>(утв.</w:t>
      </w:r>
      <w:r w:rsidR="00F36FAA" w:rsidRPr="0080334B">
        <w:rPr>
          <w:rFonts w:ascii="Arial" w:hAnsi="Arial" w:cs="Arial"/>
          <w:color w:val="000000"/>
        </w:rPr>
        <w:t xml:space="preserve"> </w:t>
      </w:r>
      <w:r w:rsidRPr="0080334B">
        <w:rPr>
          <w:rFonts w:ascii="Arial" w:hAnsi="Arial" w:cs="Arial"/>
          <w:color w:val="000000"/>
        </w:rPr>
        <w:t>Приказом</w:t>
      </w:r>
      <w:r w:rsidR="00F36FAA" w:rsidRPr="0080334B">
        <w:rPr>
          <w:rFonts w:ascii="Arial" w:hAnsi="Arial" w:cs="Arial"/>
          <w:color w:val="000000"/>
        </w:rPr>
        <w:t xml:space="preserve"> </w:t>
      </w:r>
      <w:r w:rsidRPr="0080334B">
        <w:rPr>
          <w:rFonts w:ascii="Arial" w:hAnsi="Arial" w:cs="Arial"/>
          <w:color w:val="000000"/>
        </w:rPr>
        <w:t>Минстроя</w:t>
      </w:r>
      <w:r w:rsidR="00F36FAA" w:rsidRPr="0080334B">
        <w:rPr>
          <w:rFonts w:ascii="Arial" w:hAnsi="Arial" w:cs="Arial"/>
          <w:color w:val="000000"/>
        </w:rPr>
        <w:t xml:space="preserve"> </w:t>
      </w:r>
      <w:r w:rsidRPr="0080334B">
        <w:rPr>
          <w:rFonts w:ascii="Arial" w:hAnsi="Arial" w:cs="Arial"/>
          <w:color w:val="000000"/>
        </w:rPr>
        <w:t>России</w:t>
      </w:r>
      <w:r w:rsidR="00F36FAA" w:rsidRPr="0080334B">
        <w:rPr>
          <w:rFonts w:ascii="Arial" w:hAnsi="Arial" w:cs="Arial"/>
          <w:color w:val="000000"/>
        </w:rPr>
        <w:t xml:space="preserve"> </w:t>
      </w:r>
      <w:r w:rsidRPr="0080334B">
        <w:rPr>
          <w:rFonts w:ascii="Arial" w:hAnsi="Arial" w:cs="Arial"/>
          <w:color w:val="000000"/>
        </w:rPr>
        <w:br/>
        <w:t>от</w:t>
      </w:r>
      <w:r w:rsidR="00F36FAA" w:rsidRPr="0080334B">
        <w:rPr>
          <w:rFonts w:ascii="Arial" w:hAnsi="Arial" w:cs="Arial"/>
          <w:color w:val="000000"/>
        </w:rPr>
        <w:t xml:space="preserve"> </w:t>
      </w:r>
      <w:r w:rsidRPr="0080334B">
        <w:rPr>
          <w:rFonts w:ascii="Arial" w:hAnsi="Arial" w:cs="Arial"/>
          <w:color w:val="000000"/>
        </w:rPr>
        <w:t>25</w:t>
      </w:r>
      <w:r w:rsidR="00F36FAA" w:rsidRPr="0080334B">
        <w:rPr>
          <w:rFonts w:ascii="Arial" w:hAnsi="Arial" w:cs="Arial"/>
          <w:color w:val="000000"/>
        </w:rPr>
        <w:t xml:space="preserve"> </w:t>
      </w:r>
      <w:r w:rsidRPr="0080334B">
        <w:rPr>
          <w:rFonts w:ascii="Arial" w:hAnsi="Arial" w:cs="Arial"/>
          <w:color w:val="000000"/>
        </w:rPr>
        <w:t>декабря</w:t>
      </w:r>
      <w:r w:rsidR="00F36FAA" w:rsidRPr="0080334B">
        <w:rPr>
          <w:rFonts w:ascii="Arial" w:hAnsi="Arial" w:cs="Arial"/>
          <w:color w:val="000000"/>
        </w:rPr>
        <w:t xml:space="preserve"> </w:t>
      </w:r>
      <w:r w:rsidRPr="0080334B">
        <w:rPr>
          <w:rFonts w:ascii="Arial" w:hAnsi="Arial" w:cs="Arial"/>
          <w:color w:val="000000"/>
        </w:rPr>
        <w:t>2018</w:t>
      </w:r>
      <w:r w:rsidR="00F36FAA" w:rsidRPr="0080334B">
        <w:rPr>
          <w:rFonts w:ascii="Arial" w:hAnsi="Arial" w:cs="Arial"/>
          <w:color w:val="000000"/>
        </w:rPr>
        <w:t xml:space="preserve"> </w:t>
      </w:r>
      <w:r w:rsidRPr="0080334B">
        <w:rPr>
          <w:rFonts w:ascii="Arial" w:hAnsi="Arial" w:cs="Arial"/>
          <w:color w:val="000000"/>
        </w:rPr>
        <w:t>года</w:t>
      </w:r>
      <w:r w:rsidR="00F36FAA" w:rsidRPr="0080334B">
        <w:rPr>
          <w:rFonts w:ascii="Arial" w:hAnsi="Arial" w:cs="Arial"/>
          <w:color w:val="000000"/>
        </w:rPr>
        <w:t xml:space="preserve"> </w:t>
      </w:r>
      <w:r w:rsidRPr="0080334B">
        <w:rPr>
          <w:rFonts w:ascii="Arial" w:hAnsi="Arial" w:cs="Arial"/>
          <w:color w:val="000000"/>
        </w:rPr>
        <w:t>№</w:t>
      </w:r>
      <w:r w:rsidR="00F36FAA" w:rsidRPr="0080334B">
        <w:rPr>
          <w:rFonts w:ascii="Arial" w:hAnsi="Arial" w:cs="Arial"/>
          <w:color w:val="000000"/>
        </w:rPr>
        <w:t xml:space="preserve"> </w:t>
      </w:r>
      <w:r w:rsidRPr="0080334B">
        <w:rPr>
          <w:rFonts w:ascii="Arial" w:hAnsi="Arial" w:cs="Arial"/>
          <w:color w:val="000000"/>
        </w:rPr>
        <w:t>860/</w:t>
      </w:r>
      <w:proofErr w:type="spellStart"/>
      <w:proofErr w:type="gramStart"/>
      <w:r w:rsidRPr="0080334B">
        <w:rPr>
          <w:rFonts w:ascii="Arial" w:hAnsi="Arial" w:cs="Arial"/>
          <w:color w:val="000000"/>
        </w:rPr>
        <w:t>пр</w:t>
      </w:r>
      <w:proofErr w:type="spellEnd"/>
      <w:proofErr w:type="gramEnd"/>
      <w:r w:rsidRPr="0080334B">
        <w:rPr>
          <w:rFonts w:ascii="Arial" w:hAnsi="Arial" w:cs="Arial"/>
          <w:color w:val="000000"/>
        </w:rPr>
        <w:t>);</w:t>
      </w:r>
    </w:p>
    <w:p w14:paraId="24FA854E" w14:textId="6BBC0526" w:rsidR="003E3291" w:rsidRPr="00E32073" w:rsidRDefault="003E3291" w:rsidP="003E3291">
      <w:pPr>
        <w:pStyle w:val="af0"/>
        <w:tabs>
          <w:tab w:val="left" w:pos="962"/>
        </w:tabs>
        <w:spacing w:before="0" w:beforeAutospacing="0" w:after="0" w:afterAutospacing="0"/>
        <w:ind w:right="1" w:firstLine="709"/>
        <w:jc w:val="both"/>
        <w:rPr>
          <w:rFonts w:ascii="Arial" w:hAnsi="Arial" w:cs="Arial"/>
        </w:rPr>
      </w:pPr>
      <w:r w:rsidRPr="0080334B">
        <w:rPr>
          <w:rFonts w:ascii="Arial" w:hAnsi="Arial" w:cs="Arial"/>
          <w:color w:val="000000"/>
        </w:rPr>
        <w:t>СП</w:t>
      </w:r>
      <w:r w:rsidR="00F36FAA" w:rsidRPr="0080334B">
        <w:rPr>
          <w:rFonts w:ascii="Arial" w:hAnsi="Arial" w:cs="Arial"/>
          <w:color w:val="000000"/>
        </w:rPr>
        <w:t xml:space="preserve"> </w:t>
      </w:r>
      <w:r w:rsidRPr="0080334B">
        <w:rPr>
          <w:rFonts w:ascii="Arial" w:hAnsi="Arial" w:cs="Arial"/>
          <w:color w:val="000000"/>
        </w:rPr>
        <w:t>42.13330.2016</w:t>
      </w:r>
      <w:r w:rsidR="00F36FAA" w:rsidRPr="0080334B">
        <w:rPr>
          <w:rFonts w:ascii="Arial" w:hAnsi="Arial" w:cs="Arial"/>
          <w:color w:val="000000"/>
        </w:rPr>
        <w:t xml:space="preserve"> </w:t>
      </w:r>
      <w:r w:rsidRPr="0080334B">
        <w:rPr>
          <w:rFonts w:ascii="Arial" w:hAnsi="Arial" w:cs="Arial"/>
          <w:color w:val="000000"/>
        </w:rPr>
        <w:t>«Градостроительство.</w:t>
      </w:r>
      <w:r w:rsidR="00F36FAA" w:rsidRPr="0080334B">
        <w:rPr>
          <w:rFonts w:ascii="Arial" w:hAnsi="Arial" w:cs="Arial"/>
          <w:color w:val="000000"/>
        </w:rPr>
        <w:t xml:space="preserve"> </w:t>
      </w:r>
      <w:r w:rsidRPr="0080334B">
        <w:rPr>
          <w:rFonts w:ascii="Arial" w:hAnsi="Arial" w:cs="Arial"/>
          <w:color w:val="000000"/>
        </w:rPr>
        <w:t>Планировка</w:t>
      </w:r>
      <w:r w:rsidR="00F36FAA" w:rsidRPr="0080334B">
        <w:rPr>
          <w:rFonts w:ascii="Arial" w:hAnsi="Arial" w:cs="Arial"/>
          <w:color w:val="000000"/>
        </w:rPr>
        <w:t xml:space="preserve"> </w:t>
      </w:r>
      <w:r w:rsidRPr="0080334B">
        <w:rPr>
          <w:rFonts w:ascii="Arial" w:hAnsi="Arial" w:cs="Arial"/>
          <w:color w:val="000000"/>
        </w:rPr>
        <w:t>и</w:t>
      </w:r>
      <w:r w:rsidR="00F36FAA" w:rsidRPr="0080334B">
        <w:rPr>
          <w:rFonts w:ascii="Arial" w:hAnsi="Arial" w:cs="Arial"/>
          <w:color w:val="000000"/>
        </w:rPr>
        <w:t xml:space="preserve"> </w:t>
      </w:r>
      <w:r w:rsidRPr="0080334B">
        <w:rPr>
          <w:rFonts w:ascii="Arial" w:hAnsi="Arial" w:cs="Arial"/>
          <w:color w:val="000000"/>
        </w:rPr>
        <w:t>застройка</w:t>
      </w:r>
      <w:r w:rsidR="00F36FAA" w:rsidRPr="0080334B">
        <w:rPr>
          <w:rFonts w:ascii="Arial" w:hAnsi="Arial" w:cs="Arial"/>
          <w:color w:val="000000"/>
        </w:rPr>
        <w:t xml:space="preserve"> </w:t>
      </w:r>
      <w:r w:rsidRPr="0080334B">
        <w:rPr>
          <w:rFonts w:ascii="Arial" w:hAnsi="Arial" w:cs="Arial"/>
          <w:color w:val="000000"/>
        </w:rPr>
        <w:t>городских</w:t>
      </w:r>
      <w:r w:rsidR="00F36FAA" w:rsidRPr="0080334B">
        <w:rPr>
          <w:rFonts w:ascii="Arial" w:hAnsi="Arial" w:cs="Arial"/>
          <w:color w:val="000000"/>
        </w:rPr>
        <w:t xml:space="preserve"> </w:t>
      </w:r>
      <w:r w:rsidRPr="0080334B">
        <w:rPr>
          <w:rFonts w:ascii="Arial" w:hAnsi="Arial" w:cs="Arial"/>
          <w:color w:val="000000"/>
        </w:rPr>
        <w:t>и</w:t>
      </w:r>
      <w:r w:rsidR="00F36FAA" w:rsidRPr="0080334B">
        <w:rPr>
          <w:rFonts w:ascii="Arial" w:hAnsi="Arial" w:cs="Arial"/>
          <w:color w:val="000000"/>
        </w:rPr>
        <w:t xml:space="preserve"> </w:t>
      </w:r>
      <w:r w:rsidRPr="0080334B">
        <w:rPr>
          <w:rFonts w:ascii="Arial" w:hAnsi="Arial" w:cs="Arial"/>
          <w:color w:val="000000"/>
        </w:rPr>
        <w:t>сельских</w:t>
      </w:r>
      <w:r w:rsidR="00F36FAA" w:rsidRPr="0080334B">
        <w:rPr>
          <w:rFonts w:ascii="Arial" w:hAnsi="Arial" w:cs="Arial"/>
          <w:color w:val="000000"/>
        </w:rPr>
        <w:t xml:space="preserve"> </w:t>
      </w:r>
      <w:r w:rsidRPr="0080334B">
        <w:rPr>
          <w:rFonts w:ascii="Arial" w:hAnsi="Arial" w:cs="Arial"/>
          <w:color w:val="000000"/>
        </w:rPr>
        <w:t>поселений.</w:t>
      </w:r>
      <w:r w:rsidR="00F36FAA" w:rsidRPr="0080334B">
        <w:rPr>
          <w:rFonts w:ascii="Arial" w:hAnsi="Arial" w:cs="Arial"/>
          <w:color w:val="000000"/>
        </w:rPr>
        <w:t xml:space="preserve"> </w:t>
      </w:r>
      <w:r w:rsidRPr="0080334B">
        <w:rPr>
          <w:rFonts w:ascii="Arial" w:hAnsi="Arial" w:cs="Arial"/>
          <w:color w:val="000000"/>
        </w:rPr>
        <w:t>Актуализированная</w:t>
      </w:r>
      <w:r w:rsidR="00F36FAA" w:rsidRPr="0080334B">
        <w:rPr>
          <w:rFonts w:ascii="Arial" w:hAnsi="Arial" w:cs="Arial"/>
          <w:color w:val="000000"/>
        </w:rPr>
        <w:t xml:space="preserve"> </w:t>
      </w:r>
      <w:r w:rsidRPr="0080334B">
        <w:rPr>
          <w:rFonts w:ascii="Arial" w:hAnsi="Arial" w:cs="Arial"/>
          <w:color w:val="000000"/>
        </w:rPr>
        <w:t>редакция</w:t>
      </w:r>
      <w:r w:rsidR="00F36FAA" w:rsidRPr="0080334B">
        <w:rPr>
          <w:rFonts w:ascii="Arial" w:hAnsi="Arial" w:cs="Arial"/>
          <w:color w:val="000000"/>
        </w:rPr>
        <w:t xml:space="preserve"> </w:t>
      </w:r>
      <w:r w:rsidRPr="0080334B">
        <w:rPr>
          <w:rFonts w:ascii="Arial" w:hAnsi="Arial" w:cs="Arial"/>
          <w:color w:val="000000"/>
        </w:rPr>
        <w:t>СНиП</w:t>
      </w:r>
      <w:r w:rsidR="00F36FAA" w:rsidRPr="0080334B">
        <w:rPr>
          <w:rFonts w:ascii="Arial" w:hAnsi="Arial" w:cs="Arial"/>
          <w:color w:val="000000"/>
        </w:rPr>
        <w:t xml:space="preserve"> </w:t>
      </w:r>
      <w:r w:rsidRPr="0080334B">
        <w:rPr>
          <w:rFonts w:ascii="Arial" w:hAnsi="Arial" w:cs="Arial"/>
          <w:color w:val="000000"/>
        </w:rPr>
        <w:t>2.07.01-89*»</w:t>
      </w:r>
      <w:r w:rsidR="00F36FAA" w:rsidRPr="0080334B">
        <w:rPr>
          <w:rFonts w:ascii="Arial" w:hAnsi="Arial" w:cs="Arial"/>
          <w:color w:val="000000"/>
        </w:rPr>
        <w:t xml:space="preserve"> </w:t>
      </w:r>
      <w:r w:rsidRPr="0080334B">
        <w:rPr>
          <w:rFonts w:ascii="Arial" w:hAnsi="Arial" w:cs="Arial"/>
          <w:color w:val="000000"/>
        </w:rPr>
        <w:t>(утв.</w:t>
      </w:r>
      <w:r w:rsidR="00F36FAA" w:rsidRPr="0080334B">
        <w:rPr>
          <w:rFonts w:ascii="Arial" w:hAnsi="Arial" w:cs="Arial"/>
          <w:color w:val="000000"/>
        </w:rPr>
        <w:t xml:space="preserve"> </w:t>
      </w:r>
      <w:r w:rsidRPr="0080334B">
        <w:rPr>
          <w:rFonts w:ascii="Arial" w:hAnsi="Arial" w:cs="Arial"/>
          <w:color w:val="000000"/>
        </w:rPr>
        <w:t>Приказом</w:t>
      </w:r>
      <w:r w:rsidR="00F36FAA" w:rsidRPr="0080334B">
        <w:rPr>
          <w:rFonts w:ascii="Arial" w:hAnsi="Arial" w:cs="Arial"/>
          <w:color w:val="000000"/>
        </w:rPr>
        <w:t xml:space="preserve"> </w:t>
      </w:r>
      <w:r w:rsidRPr="0080334B">
        <w:rPr>
          <w:rFonts w:ascii="Arial" w:hAnsi="Arial" w:cs="Arial"/>
          <w:color w:val="000000"/>
        </w:rPr>
        <w:t>Минстроя</w:t>
      </w:r>
      <w:r w:rsidR="00F36FAA" w:rsidRPr="0080334B">
        <w:rPr>
          <w:rFonts w:ascii="Arial" w:hAnsi="Arial" w:cs="Arial"/>
          <w:color w:val="000000"/>
        </w:rPr>
        <w:t xml:space="preserve"> </w:t>
      </w:r>
      <w:r w:rsidRPr="0080334B">
        <w:rPr>
          <w:rFonts w:ascii="Arial" w:hAnsi="Arial" w:cs="Arial"/>
          <w:color w:val="000000"/>
        </w:rPr>
        <w:t>России</w:t>
      </w:r>
      <w:r w:rsidR="00F36FAA" w:rsidRPr="0080334B">
        <w:rPr>
          <w:rFonts w:ascii="Arial" w:hAnsi="Arial" w:cs="Arial"/>
          <w:color w:val="000000"/>
        </w:rPr>
        <w:t xml:space="preserve"> </w:t>
      </w:r>
      <w:r w:rsidRPr="0080334B">
        <w:rPr>
          <w:rFonts w:ascii="Arial" w:hAnsi="Arial" w:cs="Arial"/>
          <w:color w:val="000000"/>
        </w:rPr>
        <w:t>от</w:t>
      </w:r>
      <w:r w:rsidR="00F36FAA" w:rsidRPr="0080334B">
        <w:rPr>
          <w:rFonts w:ascii="Arial" w:hAnsi="Arial" w:cs="Arial"/>
          <w:color w:val="000000"/>
        </w:rPr>
        <w:t xml:space="preserve"> </w:t>
      </w:r>
      <w:r w:rsidRPr="0080334B">
        <w:rPr>
          <w:rFonts w:ascii="Arial" w:hAnsi="Arial" w:cs="Arial"/>
          <w:color w:val="000000"/>
        </w:rPr>
        <w:t>30</w:t>
      </w:r>
      <w:r w:rsidR="00F36FAA" w:rsidRPr="0080334B">
        <w:rPr>
          <w:rFonts w:ascii="Arial" w:hAnsi="Arial" w:cs="Arial"/>
          <w:color w:val="000000"/>
        </w:rPr>
        <w:t xml:space="preserve"> </w:t>
      </w:r>
      <w:r w:rsidRPr="00E32073">
        <w:rPr>
          <w:rFonts w:ascii="Arial" w:hAnsi="Arial" w:cs="Arial"/>
          <w:color w:val="000000"/>
          <w:sz w:val="28"/>
          <w:szCs w:val="28"/>
        </w:rPr>
        <w:t>декабря</w:t>
      </w:r>
      <w:r w:rsidR="00F36FAA" w:rsidRPr="00E32073">
        <w:rPr>
          <w:rFonts w:ascii="Arial" w:hAnsi="Arial" w:cs="Arial"/>
          <w:color w:val="000000"/>
          <w:sz w:val="28"/>
          <w:szCs w:val="28"/>
        </w:rPr>
        <w:t xml:space="preserve"> </w:t>
      </w:r>
      <w:r w:rsidRPr="00E32073">
        <w:rPr>
          <w:rFonts w:ascii="Arial" w:hAnsi="Arial" w:cs="Arial"/>
          <w:color w:val="000000"/>
          <w:sz w:val="28"/>
          <w:szCs w:val="28"/>
        </w:rPr>
        <w:t>2016</w:t>
      </w:r>
      <w:r w:rsidR="00F36FAA" w:rsidRPr="00E32073">
        <w:rPr>
          <w:rFonts w:ascii="Arial" w:hAnsi="Arial" w:cs="Arial"/>
          <w:color w:val="000000"/>
          <w:sz w:val="28"/>
          <w:szCs w:val="28"/>
        </w:rPr>
        <w:t xml:space="preserve"> </w:t>
      </w:r>
      <w:r w:rsidRPr="00E32073">
        <w:rPr>
          <w:rFonts w:ascii="Arial" w:hAnsi="Arial" w:cs="Arial"/>
          <w:color w:val="000000"/>
          <w:sz w:val="28"/>
          <w:szCs w:val="28"/>
        </w:rPr>
        <w:t>года</w:t>
      </w:r>
      <w:r w:rsidR="00F36FAA" w:rsidRPr="00E32073">
        <w:rPr>
          <w:rFonts w:ascii="Arial" w:hAnsi="Arial" w:cs="Arial"/>
          <w:color w:val="000000"/>
          <w:sz w:val="28"/>
          <w:szCs w:val="28"/>
        </w:rPr>
        <w:t xml:space="preserve"> </w:t>
      </w:r>
      <w:r w:rsidRPr="00E32073">
        <w:rPr>
          <w:rFonts w:ascii="Arial" w:hAnsi="Arial" w:cs="Arial"/>
          <w:color w:val="000000"/>
          <w:sz w:val="28"/>
          <w:szCs w:val="28"/>
        </w:rPr>
        <w:br/>
      </w:r>
      <w:r w:rsidR="00F36FAA" w:rsidRPr="00E32073">
        <w:rPr>
          <w:rFonts w:ascii="Arial" w:hAnsi="Arial" w:cs="Arial"/>
          <w:color w:val="000000"/>
          <w:sz w:val="28"/>
          <w:szCs w:val="28"/>
        </w:rPr>
        <w:t xml:space="preserve"> </w:t>
      </w:r>
      <w:r w:rsidRPr="00E32073">
        <w:rPr>
          <w:rFonts w:ascii="Arial" w:hAnsi="Arial" w:cs="Arial"/>
          <w:color w:val="000000"/>
          <w:sz w:val="28"/>
          <w:szCs w:val="28"/>
        </w:rPr>
        <w:t>№</w:t>
      </w:r>
      <w:r w:rsidR="00F36FAA" w:rsidRPr="00E32073">
        <w:rPr>
          <w:rFonts w:ascii="Arial" w:hAnsi="Arial" w:cs="Arial"/>
          <w:color w:val="000000"/>
          <w:sz w:val="28"/>
          <w:szCs w:val="28"/>
        </w:rPr>
        <w:t xml:space="preserve"> </w:t>
      </w:r>
      <w:r w:rsidRPr="00E32073">
        <w:rPr>
          <w:rFonts w:ascii="Arial" w:hAnsi="Arial" w:cs="Arial"/>
          <w:color w:val="000000"/>
          <w:sz w:val="28"/>
          <w:szCs w:val="28"/>
        </w:rPr>
        <w:t>1034/</w:t>
      </w:r>
      <w:proofErr w:type="spellStart"/>
      <w:proofErr w:type="gramStart"/>
      <w:r w:rsidRPr="00E32073">
        <w:rPr>
          <w:rFonts w:ascii="Arial" w:hAnsi="Arial" w:cs="Arial"/>
          <w:color w:val="000000"/>
          <w:sz w:val="28"/>
          <w:szCs w:val="28"/>
        </w:rPr>
        <w:t>пр</w:t>
      </w:r>
      <w:proofErr w:type="spellEnd"/>
      <w:proofErr w:type="gramEnd"/>
      <w:r w:rsidRPr="00E32073">
        <w:rPr>
          <w:rFonts w:ascii="Arial" w:hAnsi="Arial" w:cs="Arial"/>
          <w:color w:val="000000"/>
          <w:sz w:val="28"/>
          <w:szCs w:val="28"/>
        </w:rPr>
        <w:t>);</w:t>
      </w:r>
    </w:p>
    <w:p w14:paraId="39D8BB68" w14:textId="14BB82AC" w:rsidR="003E3291" w:rsidRPr="0080334B" w:rsidRDefault="003E3291" w:rsidP="003E3291">
      <w:pPr>
        <w:pStyle w:val="af0"/>
        <w:tabs>
          <w:tab w:val="left" w:pos="962"/>
        </w:tabs>
        <w:spacing w:before="0" w:beforeAutospacing="0" w:after="0" w:afterAutospacing="0"/>
        <w:ind w:right="1" w:firstLine="709"/>
        <w:jc w:val="both"/>
        <w:rPr>
          <w:rFonts w:ascii="Arial" w:hAnsi="Arial" w:cs="Arial"/>
        </w:rPr>
      </w:pPr>
      <w:r w:rsidRPr="0080334B">
        <w:rPr>
          <w:rFonts w:ascii="Arial" w:hAnsi="Arial" w:cs="Arial"/>
          <w:color w:val="000000"/>
        </w:rPr>
        <w:t>СП</w:t>
      </w:r>
      <w:r w:rsidR="00F36FAA" w:rsidRPr="0080334B">
        <w:rPr>
          <w:rFonts w:ascii="Arial" w:hAnsi="Arial" w:cs="Arial"/>
          <w:color w:val="000000"/>
        </w:rPr>
        <w:t xml:space="preserve"> </w:t>
      </w:r>
      <w:r w:rsidRPr="0080334B">
        <w:rPr>
          <w:rFonts w:ascii="Arial" w:hAnsi="Arial" w:cs="Arial"/>
          <w:color w:val="000000"/>
        </w:rPr>
        <w:t>42-101-2003</w:t>
      </w:r>
      <w:r w:rsidR="00F36FAA" w:rsidRPr="0080334B">
        <w:rPr>
          <w:rFonts w:ascii="Arial" w:hAnsi="Arial" w:cs="Arial"/>
          <w:color w:val="000000"/>
        </w:rPr>
        <w:t xml:space="preserve"> </w:t>
      </w:r>
      <w:r w:rsidRPr="0080334B">
        <w:rPr>
          <w:rFonts w:ascii="Arial" w:hAnsi="Arial" w:cs="Arial"/>
          <w:color w:val="000000"/>
        </w:rPr>
        <w:t>«Общие</w:t>
      </w:r>
      <w:r w:rsidR="00F36FAA" w:rsidRPr="0080334B">
        <w:rPr>
          <w:rFonts w:ascii="Arial" w:hAnsi="Arial" w:cs="Arial"/>
          <w:color w:val="000000"/>
        </w:rPr>
        <w:t xml:space="preserve"> </w:t>
      </w:r>
      <w:r w:rsidRPr="0080334B">
        <w:rPr>
          <w:rFonts w:ascii="Arial" w:hAnsi="Arial" w:cs="Arial"/>
          <w:color w:val="000000"/>
        </w:rPr>
        <w:t>положения</w:t>
      </w:r>
      <w:r w:rsidR="00F36FAA" w:rsidRPr="0080334B">
        <w:rPr>
          <w:rFonts w:ascii="Arial" w:hAnsi="Arial" w:cs="Arial"/>
          <w:color w:val="000000"/>
        </w:rPr>
        <w:t xml:space="preserve"> </w:t>
      </w:r>
      <w:r w:rsidRPr="0080334B">
        <w:rPr>
          <w:rFonts w:ascii="Arial" w:hAnsi="Arial" w:cs="Arial"/>
          <w:color w:val="000000"/>
        </w:rPr>
        <w:t>по</w:t>
      </w:r>
      <w:r w:rsidR="00F36FAA" w:rsidRPr="0080334B">
        <w:rPr>
          <w:rFonts w:ascii="Arial" w:hAnsi="Arial" w:cs="Arial"/>
          <w:color w:val="000000"/>
        </w:rPr>
        <w:t xml:space="preserve"> </w:t>
      </w:r>
      <w:r w:rsidRPr="0080334B">
        <w:rPr>
          <w:rFonts w:ascii="Arial" w:hAnsi="Arial" w:cs="Arial"/>
          <w:color w:val="000000"/>
        </w:rPr>
        <w:t>проектированию</w:t>
      </w:r>
      <w:r w:rsidR="00F36FAA" w:rsidRPr="0080334B">
        <w:rPr>
          <w:rFonts w:ascii="Arial" w:hAnsi="Arial" w:cs="Arial"/>
          <w:color w:val="000000"/>
        </w:rPr>
        <w:t xml:space="preserve"> </w:t>
      </w:r>
      <w:r w:rsidRPr="0080334B">
        <w:rPr>
          <w:rFonts w:ascii="Arial" w:hAnsi="Arial" w:cs="Arial"/>
          <w:color w:val="000000"/>
        </w:rPr>
        <w:t>и</w:t>
      </w:r>
      <w:r w:rsidR="00F36FAA" w:rsidRPr="0080334B">
        <w:rPr>
          <w:rFonts w:ascii="Arial" w:hAnsi="Arial" w:cs="Arial"/>
          <w:color w:val="000000"/>
        </w:rPr>
        <w:t xml:space="preserve"> </w:t>
      </w:r>
      <w:r w:rsidRPr="0080334B">
        <w:rPr>
          <w:rFonts w:ascii="Arial" w:hAnsi="Arial" w:cs="Arial"/>
          <w:color w:val="000000"/>
        </w:rPr>
        <w:t>строительству</w:t>
      </w:r>
      <w:r w:rsidR="00F36FAA" w:rsidRPr="0080334B">
        <w:rPr>
          <w:rFonts w:ascii="Arial" w:hAnsi="Arial" w:cs="Arial"/>
          <w:color w:val="000000"/>
        </w:rPr>
        <w:t xml:space="preserve"> </w:t>
      </w:r>
      <w:r w:rsidRPr="0080334B">
        <w:rPr>
          <w:rFonts w:ascii="Arial" w:hAnsi="Arial" w:cs="Arial"/>
          <w:color w:val="000000"/>
        </w:rPr>
        <w:t>газораспределительных</w:t>
      </w:r>
      <w:r w:rsidR="00F36FAA" w:rsidRPr="0080334B">
        <w:rPr>
          <w:rFonts w:ascii="Arial" w:hAnsi="Arial" w:cs="Arial"/>
          <w:color w:val="000000"/>
        </w:rPr>
        <w:t xml:space="preserve"> </w:t>
      </w:r>
      <w:r w:rsidRPr="0080334B">
        <w:rPr>
          <w:rFonts w:ascii="Arial" w:hAnsi="Arial" w:cs="Arial"/>
          <w:color w:val="000000"/>
        </w:rPr>
        <w:t>систем</w:t>
      </w:r>
      <w:r w:rsidR="00F36FAA" w:rsidRPr="0080334B">
        <w:rPr>
          <w:rFonts w:ascii="Arial" w:hAnsi="Arial" w:cs="Arial"/>
          <w:color w:val="000000"/>
        </w:rPr>
        <w:t xml:space="preserve"> </w:t>
      </w:r>
      <w:r w:rsidRPr="0080334B">
        <w:rPr>
          <w:rFonts w:ascii="Arial" w:hAnsi="Arial" w:cs="Arial"/>
          <w:color w:val="000000"/>
        </w:rPr>
        <w:t>из</w:t>
      </w:r>
      <w:r w:rsidR="00F36FAA" w:rsidRPr="0080334B">
        <w:rPr>
          <w:rFonts w:ascii="Arial" w:hAnsi="Arial" w:cs="Arial"/>
          <w:color w:val="000000"/>
        </w:rPr>
        <w:t xml:space="preserve"> </w:t>
      </w:r>
      <w:r w:rsidRPr="0080334B">
        <w:rPr>
          <w:rFonts w:ascii="Arial" w:hAnsi="Arial" w:cs="Arial"/>
          <w:color w:val="000000"/>
        </w:rPr>
        <w:t>металлических</w:t>
      </w:r>
      <w:r w:rsidR="00F36FAA" w:rsidRPr="0080334B">
        <w:rPr>
          <w:rFonts w:ascii="Arial" w:hAnsi="Arial" w:cs="Arial"/>
          <w:color w:val="000000"/>
        </w:rPr>
        <w:t xml:space="preserve"> </w:t>
      </w:r>
      <w:r w:rsidRPr="0080334B">
        <w:rPr>
          <w:rFonts w:ascii="Arial" w:hAnsi="Arial" w:cs="Arial"/>
          <w:color w:val="000000"/>
        </w:rPr>
        <w:t>и</w:t>
      </w:r>
      <w:r w:rsidR="00F36FAA" w:rsidRPr="0080334B">
        <w:rPr>
          <w:rFonts w:ascii="Arial" w:hAnsi="Arial" w:cs="Arial"/>
          <w:color w:val="000000"/>
        </w:rPr>
        <w:t xml:space="preserve"> </w:t>
      </w:r>
      <w:r w:rsidRPr="0080334B">
        <w:rPr>
          <w:rFonts w:ascii="Arial" w:hAnsi="Arial" w:cs="Arial"/>
          <w:color w:val="000000"/>
        </w:rPr>
        <w:t>полиэтиленовых</w:t>
      </w:r>
      <w:r w:rsidR="00F36FAA" w:rsidRPr="0080334B">
        <w:rPr>
          <w:rFonts w:ascii="Arial" w:hAnsi="Arial" w:cs="Arial"/>
          <w:color w:val="000000"/>
        </w:rPr>
        <w:t xml:space="preserve"> </w:t>
      </w:r>
      <w:r w:rsidRPr="0080334B">
        <w:rPr>
          <w:rFonts w:ascii="Arial" w:hAnsi="Arial" w:cs="Arial"/>
          <w:color w:val="000000"/>
        </w:rPr>
        <w:t>труб»</w:t>
      </w:r>
      <w:r w:rsidR="00F36FAA" w:rsidRPr="0080334B">
        <w:rPr>
          <w:rFonts w:ascii="Arial" w:hAnsi="Arial" w:cs="Arial"/>
          <w:color w:val="000000"/>
        </w:rPr>
        <w:t xml:space="preserve"> </w:t>
      </w:r>
      <w:r w:rsidRPr="0080334B">
        <w:rPr>
          <w:rFonts w:ascii="Arial" w:hAnsi="Arial" w:cs="Arial"/>
          <w:color w:val="000000"/>
        </w:rPr>
        <w:t>(принят</w:t>
      </w:r>
      <w:r w:rsidR="00F36FAA" w:rsidRPr="0080334B">
        <w:rPr>
          <w:rFonts w:ascii="Arial" w:hAnsi="Arial" w:cs="Arial"/>
          <w:color w:val="000000"/>
        </w:rPr>
        <w:t xml:space="preserve"> </w:t>
      </w:r>
      <w:r w:rsidRPr="0080334B">
        <w:rPr>
          <w:rFonts w:ascii="Arial" w:hAnsi="Arial" w:cs="Arial"/>
          <w:color w:val="000000"/>
        </w:rPr>
        <w:t>и</w:t>
      </w:r>
      <w:r w:rsidR="00F36FAA" w:rsidRPr="0080334B">
        <w:rPr>
          <w:rFonts w:ascii="Arial" w:hAnsi="Arial" w:cs="Arial"/>
          <w:color w:val="000000"/>
        </w:rPr>
        <w:t xml:space="preserve"> </w:t>
      </w:r>
      <w:r w:rsidRPr="0080334B">
        <w:rPr>
          <w:rFonts w:ascii="Arial" w:hAnsi="Arial" w:cs="Arial"/>
          <w:color w:val="000000"/>
        </w:rPr>
        <w:t>введен</w:t>
      </w:r>
      <w:r w:rsidR="00F36FAA" w:rsidRPr="0080334B">
        <w:rPr>
          <w:rFonts w:ascii="Arial" w:hAnsi="Arial" w:cs="Arial"/>
          <w:color w:val="000000"/>
        </w:rPr>
        <w:t xml:space="preserve"> </w:t>
      </w:r>
      <w:r w:rsidRPr="0080334B">
        <w:rPr>
          <w:rFonts w:ascii="Arial" w:hAnsi="Arial" w:cs="Arial"/>
          <w:color w:val="000000"/>
        </w:rPr>
        <w:t>в</w:t>
      </w:r>
      <w:r w:rsidR="00F36FAA" w:rsidRPr="0080334B">
        <w:rPr>
          <w:rFonts w:ascii="Arial" w:hAnsi="Arial" w:cs="Arial"/>
          <w:color w:val="000000"/>
        </w:rPr>
        <w:t xml:space="preserve"> </w:t>
      </w:r>
      <w:r w:rsidRPr="0080334B">
        <w:rPr>
          <w:rFonts w:ascii="Arial" w:hAnsi="Arial" w:cs="Arial"/>
          <w:color w:val="000000"/>
        </w:rPr>
        <w:t>действие</w:t>
      </w:r>
      <w:r w:rsidR="00F36FAA" w:rsidRPr="0080334B">
        <w:rPr>
          <w:rFonts w:ascii="Arial" w:hAnsi="Arial" w:cs="Arial"/>
          <w:color w:val="000000"/>
        </w:rPr>
        <w:t xml:space="preserve"> </w:t>
      </w:r>
      <w:r w:rsidRPr="0080334B">
        <w:rPr>
          <w:rFonts w:ascii="Arial" w:hAnsi="Arial" w:cs="Arial"/>
          <w:color w:val="000000"/>
        </w:rPr>
        <w:t>решением</w:t>
      </w:r>
      <w:r w:rsidR="00F36FAA" w:rsidRPr="0080334B">
        <w:rPr>
          <w:rFonts w:ascii="Arial" w:hAnsi="Arial" w:cs="Arial"/>
          <w:color w:val="000000"/>
        </w:rPr>
        <w:t xml:space="preserve"> </w:t>
      </w:r>
      <w:r w:rsidRPr="0080334B">
        <w:rPr>
          <w:rFonts w:ascii="Arial" w:hAnsi="Arial" w:cs="Arial"/>
          <w:color w:val="000000"/>
        </w:rPr>
        <w:t>Межведомственного</w:t>
      </w:r>
      <w:r w:rsidR="00F36FAA" w:rsidRPr="0080334B">
        <w:rPr>
          <w:rFonts w:ascii="Arial" w:hAnsi="Arial" w:cs="Arial"/>
          <w:color w:val="000000"/>
        </w:rPr>
        <w:t xml:space="preserve"> </w:t>
      </w:r>
      <w:r w:rsidRPr="0080334B">
        <w:rPr>
          <w:rFonts w:ascii="Arial" w:hAnsi="Arial" w:cs="Arial"/>
          <w:color w:val="000000"/>
        </w:rPr>
        <w:t>координационного</w:t>
      </w:r>
      <w:r w:rsidR="00F36FAA" w:rsidRPr="0080334B">
        <w:rPr>
          <w:rFonts w:ascii="Arial" w:hAnsi="Arial" w:cs="Arial"/>
          <w:color w:val="000000"/>
        </w:rPr>
        <w:t xml:space="preserve"> </w:t>
      </w:r>
      <w:r w:rsidRPr="0080334B">
        <w:rPr>
          <w:rFonts w:ascii="Arial" w:hAnsi="Arial" w:cs="Arial"/>
          <w:color w:val="000000"/>
        </w:rPr>
        <w:t>совета</w:t>
      </w:r>
      <w:r w:rsidR="00F36FAA" w:rsidRPr="0080334B">
        <w:rPr>
          <w:rFonts w:ascii="Arial" w:hAnsi="Arial" w:cs="Arial"/>
          <w:color w:val="000000"/>
        </w:rPr>
        <w:t xml:space="preserve"> </w:t>
      </w:r>
      <w:r w:rsidRPr="0080334B">
        <w:rPr>
          <w:rFonts w:ascii="Arial" w:hAnsi="Arial" w:cs="Arial"/>
          <w:color w:val="000000"/>
        </w:rPr>
        <w:t>по</w:t>
      </w:r>
      <w:r w:rsidR="00F36FAA" w:rsidRPr="0080334B">
        <w:rPr>
          <w:rFonts w:ascii="Arial" w:hAnsi="Arial" w:cs="Arial"/>
          <w:color w:val="000000"/>
        </w:rPr>
        <w:t xml:space="preserve"> </w:t>
      </w:r>
      <w:r w:rsidRPr="0080334B">
        <w:rPr>
          <w:rFonts w:ascii="Arial" w:hAnsi="Arial" w:cs="Arial"/>
          <w:color w:val="000000"/>
        </w:rPr>
        <w:t>вопросам</w:t>
      </w:r>
      <w:r w:rsidR="00F36FAA" w:rsidRPr="0080334B">
        <w:rPr>
          <w:rFonts w:ascii="Arial" w:hAnsi="Arial" w:cs="Arial"/>
          <w:color w:val="000000"/>
        </w:rPr>
        <w:t xml:space="preserve"> </w:t>
      </w:r>
      <w:r w:rsidRPr="0080334B">
        <w:rPr>
          <w:rFonts w:ascii="Arial" w:hAnsi="Arial" w:cs="Arial"/>
          <w:color w:val="000000"/>
        </w:rPr>
        <w:t>технического</w:t>
      </w:r>
      <w:r w:rsidR="00F36FAA" w:rsidRPr="0080334B">
        <w:rPr>
          <w:rFonts w:ascii="Arial" w:hAnsi="Arial" w:cs="Arial"/>
          <w:color w:val="000000"/>
        </w:rPr>
        <w:t xml:space="preserve"> </w:t>
      </w:r>
      <w:r w:rsidRPr="0080334B">
        <w:rPr>
          <w:rFonts w:ascii="Arial" w:hAnsi="Arial" w:cs="Arial"/>
          <w:color w:val="000000"/>
        </w:rPr>
        <w:t>совершенствования</w:t>
      </w:r>
      <w:r w:rsidR="00F36FAA" w:rsidRPr="0080334B">
        <w:rPr>
          <w:rFonts w:ascii="Arial" w:hAnsi="Arial" w:cs="Arial"/>
          <w:color w:val="000000"/>
        </w:rPr>
        <w:t xml:space="preserve"> </w:t>
      </w:r>
      <w:r w:rsidRPr="0080334B">
        <w:rPr>
          <w:rFonts w:ascii="Arial" w:hAnsi="Arial" w:cs="Arial"/>
          <w:color w:val="000000"/>
        </w:rPr>
        <w:t>газораспределительных</w:t>
      </w:r>
      <w:r w:rsidR="00F36FAA" w:rsidRPr="0080334B">
        <w:rPr>
          <w:rFonts w:ascii="Arial" w:hAnsi="Arial" w:cs="Arial"/>
          <w:color w:val="000000"/>
        </w:rPr>
        <w:t xml:space="preserve"> </w:t>
      </w:r>
      <w:r w:rsidRPr="0080334B">
        <w:rPr>
          <w:rFonts w:ascii="Arial" w:hAnsi="Arial" w:cs="Arial"/>
          <w:color w:val="000000"/>
        </w:rPr>
        <w:t>систем</w:t>
      </w:r>
      <w:r w:rsidR="00F36FAA" w:rsidRPr="0080334B">
        <w:rPr>
          <w:rFonts w:ascii="Arial" w:hAnsi="Arial" w:cs="Arial"/>
          <w:color w:val="000000"/>
        </w:rPr>
        <w:t xml:space="preserve"> </w:t>
      </w:r>
      <w:r w:rsidRPr="0080334B">
        <w:rPr>
          <w:rFonts w:ascii="Arial" w:hAnsi="Arial" w:cs="Arial"/>
          <w:color w:val="000000"/>
        </w:rPr>
        <w:t>и</w:t>
      </w:r>
      <w:r w:rsidR="00F36FAA" w:rsidRPr="0080334B">
        <w:rPr>
          <w:rFonts w:ascii="Arial" w:hAnsi="Arial" w:cs="Arial"/>
          <w:color w:val="000000"/>
        </w:rPr>
        <w:t xml:space="preserve"> </w:t>
      </w:r>
      <w:r w:rsidRPr="0080334B">
        <w:rPr>
          <w:rFonts w:ascii="Arial" w:hAnsi="Arial" w:cs="Arial"/>
          <w:color w:val="000000"/>
        </w:rPr>
        <w:t>других</w:t>
      </w:r>
      <w:r w:rsidR="00F36FAA" w:rsidRPr="0080334B">
        <w:rPr>
          <w:rFonts w:ascii="Arial" w:hAnsi="Arial" w:cs="Arial"/>
          <w:color w:val="000000"/>
        </w:rPr>
        <w:t xml:space="preserve"> </w:t>
      </w:r>
      <w:r w:rsidRPr="0080334B">
        <w:rPr>
          <w:rFonts w:ascii="Arial" w:hAnsi="Arial" w:cs="Arial"/>
          <w:color w:val="000000"/>
        </w:rPr>
        <w:t>инженерных</w:t>
      </w:r>
      <w:r w:rsidR="00F36FAA" w:rsidRPr="0080334B">
        <w:rPr>
          <w:rFonts w:ascii="Arial" w:hAnsi="Arial" w:cs="Arial"/>
          <w:color w:val="000000"/>
        </w:rPr>
        <w:t xml:space="preserve"> </w:t>
      </w:r>
      <w:r w:rsidRPr="0080334B">
        <w:rPr>
          <w:rFonts w:ascii="Arial" w:hAnsi="Arial" w:cs="Arial"/>
          <w:color w:val="000000"/>
        </w:rPr>
        <w:t>коммуникаций,</w:t>
      </w:r>
      <w:r w:rsidR="00F36FAA" w:rsidRPr="0080334B">
        <w:rPr>
          <w:rFonts w:ascii="Arial" w:hAnsi="Arial" w:cs="Arial"/>
          <w:color w:val="000000"/>
        </w:rPr>
        <w:t xml:space="preserve"> </w:t>
      </w:r>
      <w:r w:rsidRPr="0080334B">
        <w:rPr>
          <w:rFonts w:ascii="Arial" w:hAnsi="Arial" w:cs="Arial"/>
          <w:color w:val="000000"/>
        </w:rPr>
        <w:t>протокол</w:t>
      </w:r>
      <w:r w:rsidR="00F36FAA" w:rsidRPr="0080334B">
        <w:rPr>
          <w:rFonts w:ascii="Arial" w:hAnsi="Arial" w:cs="Arial"/>
          <w:color w:val="000000"/>
        </w:rPr>
        <w:t xml:space="preserve"> </w:t>
      </w:r>
      <w:r w:rsidRPr="0080334B">
        <w:rPr>
          <w:rFonts w:ascii="Arial" w:hAnsi="Arial" w:cs="Arial"/>
          <w:color w:val="000000"/>
        </w:rPr>
        <w:t>от</w:t>
      </w:r>
      <w:r w:rsidR="00F36FAA" w:rsidRPr="0080334B">
        <w:rPr>
          <w:rFonts w:ascii="Arial" w:hAnsi="Arial" w:cs="Arial"/>
          <w:color w:val="000000"/>
        </w:rPr>
        <w:t xml:space="preserve"> </w:t>
      </w:r>
      <w:r w:rsidRPr="0080334B">
        <w:rPr>
          <w:rFonts w:ascii="Arial" w:hAnsi="Arial" w:cs="Arial"/>
          <w:color w:val="000000"/>
        </w:rPr>
        <w:t>8</w:t>
      </w:r>
      <w:r w:rsidR="00F36FAA" w:rsidRPr="0080334B">
        <w:rPr>
          <w:rFonts w:ascii="Arial" w:hAnsi="Arial" w:cs="Arial"/>
          <w:color w:val="000000"/>
        </w:rPr>
        <w:t xml:space="preserve"> </w:t>
      </w:r>
      <w:r w:rsidRPr="0080334B">
        <w:rPr>
          <w:rFonts w:ascii="Arial" w:hAnsi="Arial" w:cs="Arial"/>
          <w:color w:val="000000"/>
        </w:rPr>
        <w:t>июля</w:t>
      </w:r>
      <w:r w:rsidR="00F36FAA" w:rsidRPr="0080334B">
        <w:rPr>
          <w:rFonts w:ascii="Arial" w:hAnsi="Arial" w:cs="Arial"/>
          <w:color w:val="000000"/>
        </w:rPr>
        <w:t xml:space="preserve"> </w:t>
      </w:r>
      <w:r w:rsidRPr="0080334B">
        <w:rPr>
          <w:rFonts w:ascii="Arial" w:hAnsi="Arial" w:cs="Arial"/>
          <w:color w:val="000000"/>
        </w:rPr>
        <w:t>2003</w:t>
      </w:r>
      <w:r w:rsidR="00F36FAA" w:rsidRPr="0080334B">
        <w:rPr>
          <w:rFonts w:ascii="Arial" w:hAnsi="Arial" w:cs="Arial"/>
          <w:color w:val="000000"/>
        </w:rPr>
        <w:t xml:space="preserve"> </w:t>
      </w:r>
      <w:r w:rsidRPr="0080334B">
        <w:rPr>
          <w:rFonts w:ascii="Arial" w:hAnsi="Arial" w:cs="Arial"/>
          <w:color w:val="000000"/>
        </w:rPr>
        <w:t>года</w:t>
      </w:r>
      <w:r w:rsidR="00F36FAA" w:rsidRPr="0080334B">
        <w:rPr>
          <w:rFonts w:ascii="Arial" w:hAnsi="Arial" w:cs="Arial"/>
          <w:color w:val="000000"/>
        </w:rPr>
        <w:t xml:space="preserve"> </w:t>
      </w:r>
      <w:r w:rsidRPr="0080334B">
        <w:rPr>
          <w:rFonts w:ascii="Arial" w:hAnsi="Arial" w:cs="Arial"/>
          <w:color w:val="000000"/>
        </w:rPr>
        <w:t>№</w:t>
      </w:r>
      <w:r w:rsidR="00F36FAA" w:rsidRPr="0080334B">
        <w:rPr>
          <w:rFonts w:ascii="Arial" w:hAnsi="Arial" w:cs="Arial"/>
          <w:color w:val="000000"/>
        </w:rPr>
        <w:t xml:space="preserve"> </w:t>
      </w:r>
      <w:r w:rsidRPr="0080334B">
        <w:rPr>
          <w:rFonts w:ascii="Arial" w:hAnsi="Arial" w:cs="Arial"/>
          <w:color w:val="000000"/>
        </w:rPr>
        <w:t>32);</w:t>
      </w:r>
    </w:p>
    <w:p w14:paraId="4A9A55DA" w14:textId="0D933FDA" w:rsidR="003E3291" w:rsidRPr="0080334B" w:rsidRDefault="003E3291" w:rsidP="003E3291">
      <w:pPr>
        <w:pStyle w:val="af0"/>
        <w:tabs>
          <w:tab w:val="left" w:pos="962"/>
        </w:tabs>
        <w:spacing w:before="0" w:beforeAutospacing="0" w:after="0" w:afterAutospacing="0"/>
        <w:ind w:right="1" w:firstLine="709"/>
        <w:jc w:val="both"/>
        <w:rPr>
          <w:rFonts w:ascii="Arial" w:hAnsi="Arial" w:cs="Arial"/>
        </w:rPr>
      </w:pPr>
      <w:r w:rsidRPr="0080334B">
        <w:rPr>
          <w:rFonts w:ascii="Arial" w:hAnsi="Arial" w:cs="Arial"/>
          <w:color w:val="000000"/>
        </w:rPr>
        <w:t>СП</w:t>
      </w:r>
      <w:r w:rsidR="00F36FAA" w:rsidRPr="0080334B">
        <w:rPr>
          <w:rFonts w:ascii="Arial" w:hAnsi="Arial" w:cs="Arial"/>
          <w:color w:val="000000"/>
        </w:rPr>
        <w:t xml:space="preserve"> </w:t>
      </w:r>
      <w:r w:rsidRPr="0080334B">
        <w:rPr>
          <w:rFonts w:ascii="Arial" w:hAnsi="Arial" w:cs="Arial"/>
          <w:color w:val="000000"/>
        </w:rPr>
        <w:t>44.13330.2011</w:t>
      </w:r>
      <w:r w:rsidR="00F36FAA" w:rsidRPr="0080334B">
        <w:rPr>
          <w:rFonts w:ascii="Arial" w:hAnsi="Arial" w:cs="Arial"/>
          <w:color w:val="000000"/>
        </w:rPr>
        <w:t xml:space="preserve"> </w:t>
      </w:r>
      <w:r w:rsidRPr="0080334B">
        <w:rPr>
          <w:rFonts w:ascii="Arial" w:hAnsi="Arial" w:cs="Arial"/>
          <w:color w:val="000000"/>
        </w:rPr>
        <w:t>«Свод</w:t>
      </w:r>
      <w:r w:rsidR="00F36FAA" w:rsidRPr="0080334B">
        <w:rPr>
          <w:rFonts w:ascii="Arial" w:hAnsi="Arial" w:cs="Arial"/>
          <w:color w:val="000000"/>
        </w:rPr>
        <w:t xml:space="preserve"> </w:t>
      </w:r>
      <w:r w:rsidRPr="0080334B">
        <w:rPr>
          <w:rFonts w:ascii="Arial" w:hAnsi="Arial" w:cs="Arial"/>
          <w:color w:val="000000"/>
        </w:rPr>
        <w:t>правил.</w:t>
      </w:r>
      <w:r w:rsidR="00F36FAA" w:rsidRPr="0080334B">
        <w:rPr>
          <w:rFonts w:ascii="Arial" w:hAnsi="Arial" w:cs="Arial"/>
          <w:color w:val="000000"/>
        </w:rPr>
        <w:t xml:space="preserve"> </w:t>
      </w:r>
      <w:r w:rsidRPr="0080334B">
        <w:rPr>
          <w:rFonts w:ascii="Arial" w:hAnsi="Arial" w:cs="Arial"/>
          <w:color w:val="000000"/>
        </w:rPr>
        <w:t>Административные</w:t>
      </w:r>
      <w:r w:rsidR="00F36FAA" w:rsidRPr="0080334B">
        <w:rPr>
          <w:rFonts w:ascii="Arial" w:hAnsi="Arial" w:cs="Arial"/>
          <w:color w:val="000000"/>
        </w:rPr>
        <w:t xml:space="preserve"> </w:t>
      </w:r>
      <w:r w:rsidRPr="0080334B">
        <w:rPr>
          <w:rFonts w:ascii="Arial" w:hAnsi="Arial" w:cs="Arial"/>
          <w:color w:val="000000"/>
        </w:rPr>
        <w:t>и</w:t>
      </w:r>
      <w:r w:rsidR="00F36FAA" w:rsidRPr="0080334B">
        <w:rPr>
          <w:rFonts w:ascii="Arial" w:hAnsi="Arial" w:cs="Arial"/>
          <w:color w:val="000000"/>
        </w:rPr>
        <w:t xml:space="preserve"> </w:t>
      </w:r>
      <w:r w:rsidRPr="0080334B">
        <w:rPr>
          <w:rFonts w:ascii="Arial" w:hAnsi="Arial" w:cs="Arial"/>
          <w:color w:val="000000"/>
        </w:rPr>
        <w:t>бытовые</w:t>
      </w:r>
      <w:r w:rsidR="00F36FAA" w:rsidRPr="0080334B">
        <w:rPr>
          <w:rFonts w:ascii="Arial" w:hAnsi="Arial" w:cs="Arial"/>
          <w:color w:val="000000"/>
        </w:rPr>
        <w:t xml:space="preserve"> </w:t>
      </w:r>
      <w:r w:rsidRPr="0080334B">
        <w:rPr>
          <w:rFonts w:ascii="Arial" w:hAnsi="Arial" w:cs="Arial"/>
          <w:color w:val="000000"/>
        </w:rPr>
        <w:t>здания.</w:t>
      </w:r>
      <w:r w:rsidR="00F36FAA" w:rsidRPr="0080334B">
        <w:rPr>
          <w:rFonts w:ascii="Arial" w:hAnsi="Arial" w:cs="Arial"/>
          <w:color w:val="000000"/>
        </w:rPr>
        <w:t xml:space="preserve"> </w:t>
      </w:r>
      <w:r w:rsidRPr="0080334B">
        <w:rPr>
          <w:rFonts w:ascii="Arial" w:hAnsi="Arial" w:cs="Arial"/>
          <w:color w:val="000000"/>
        </w:rPr>
        <w:t>Актуализированная</w:t>
      </w:r>
      <w:r w:rsidR="00F36FAA" w:rsidRPr="0080334B">
        <w:rPr>
          <w:rFonts w:ascii="Arial" w:hAnsi="Arial" w:cs="Arial"/>
          <w:color w:val="000000"/>
        </w:rPr>
        <w:t xml:space="preserve"> </w:t>
      </w:r>
      <w:r w:rsidRPr="0080334B">
        <w:rPr>
          <w:rFonts w:ascii="Arial" w:hAnsi="Arial" w:cs="Arial"/>
          <w:color w:val="000000"/>
        </w:rPr>
        <w:t>редакция</w:t>
      </w:r>
      <w:r w:rsidR="00F36FAA" w:rsidRPr="0080334B">
        <w:rPr>
          <w:rFonts w:ascii="Arial" w:hAnsi="Arial" w:cs="Arial"/>
          <w:color w:val="000000"/>
        </w:rPr>
        <w:t xml:space="preserve"> </w:t>
      </w:r>
      <w:r w:rsidRPr="0080334B">
        <w:rPr>
          <w:rFonts w:ascii="Arial" w:hAnsi="Arial" w:cs="Arial"/>
          <w:color w:val="000000"/>
        </w:rPr>
        <w:t>СНиП</w:t>
      </w:r>
      <w:r w:rsidR="00F36FAA" w:rsidRPr="0080334B">
        <w:rPr>
          <w:rFonts w:ascii="Arial" w:hAnsi="Arial" w:cs="Arial"/>
          <w:color w:val="000000"/>
        </w:rPr>
        <w:t xml:space="preserve"> </w:t>
      </w:r>
      <w:r w:rsidRPr="0080334B">
        <w:rPr>
          <w:rFonts w:ascii="Arial" w:hAnsi="Arial" w:cs="Arial"/>
          <w:color w:val="000000"/>
        </w:rPr>
        <w:t>2.09.04-87»</w:t>
      </w:r>
      <w:r w:rsidR="00F36FAA" w:rsidRPr="0080334B">
        <w:rPr>
          <w:rFonts w:ascii="Arial" w:hAnsi="Arial" w:cs="Arial"/>
          <w:color w:val="000000"/>
        </w:rPr>
        <w:t xml:space="preserve"> </w:t>
      </w:r>
      <w:r w:rsidRPr="0080334B">
        <w:rPr>
          <w:rFonts w:ascii="Arial" w:hAnsi="Arial" w:cs="Arial"/>
          <w:color w:val="000000"/>
        </w:rPr>
        <w:t>(утв.</w:t>
      </w:r>
      <w:r w:rsidR="00F36FAA" w:rsidRPr="0080334B">
        <w:rPr>
          <w:rFonts w:ascii="Arial" w:hAnsi="Arial" w:cs="Arial"/>
          <w:color w:val="000000"/>
        </w:rPr>
        <w:t xml:space="preserve"> </w:t>
      </w:r>
      <w:r w:rsidRPr="0080334B">
        <w:rPr>
          <w:rFonts w:ascii="Arial" w:hAnsi="Arial" w:cs="Arial"/>
          <w:color w:val="000000"/>
        </w:rPr>
        <w:t>Приказом</w:t>
      </w:r>
      <w:r w:rsidR="00F36FAA" w:rsidRPr="0080334B">
        <w:rPr>
          <w:rFonts w:ascii="Arial" w:hAnsi="Arial" w:cs="Arial"/>
          <w:color w:val="000000"/>
        </w:rPr>
        <w:t xml:space="preserve"> </w:t>
      </w:r>
      <w:proofErr w:type="spellStart"/>
      <w:r w:rsidRPr="0080334B">
        <w:rPr>
          <w:rFonts w:ascii="Arial" w:hAnsi="Arial" w:cs="Arial"/>
          <w:color w:val="000000"/>
        </w:rPr>
        <w:t>Минрегиона</w:t>
      </w:r>
      <w:proofErr w:type="spellEnd"/>
      <w:r w:rsidR="00F36FAA" w:rsidRPr="0080334B">
        <w:rPr>
          <w:rFonts w:ascii="Arial" w:hAnsi="Arial" w:cs="Arial"/>
          <w:color w:val="000000"/>
        </w:rPr>
        <w:t xml:space="preserve"> </w:t>
      </w:r>
      <w:r w:rsidRPr="0080334B">
        <w:rPr>
          <w:rFonts w:ascii="Arial" w:hAnsi="Arial" w:cs="Arial"/>
          <w:color w:val="000000"/>
        </w:rPr>
        <w:t>Российской</w:t>
      </w:r>
      <w:r w:rsidR="00F36FAA" w:rsidRPr="0080334B">
        <w:rPr>
          <w:rFonts w:ascii="Arial" w:hAnsi="Arial" w:cs="Arial"/>
          <w:color w:val="000000"/>
        </w:rPr>
        <w:t xml:space="preserve"> </w:t>
      </w:r>
      <w:r w:rsidRPr="0080334B">
        <w:rPr>
          <w:rFonts w:ascii="Arial" w:hAnsi="Arial" w:cs="Arial"/>
          <w:color w:val="000000"/>
        </w:rPr>
        <w:t>Федерации</w:t>
      </w:r>
      <w:r w:rsidR="00F36FAA" w:rsidRPr="0080334B">
        <w:rPr>
          <w:rFonts w:ascii="Arial" w:hAnsi="Arial" w:cs="Arial"/>
          <w:color w:val="000000"/>
        </w:rPr>
        <w:t xml:space="preserve"> </w:t>
      </w:r>
      <w:r w:rsidRPr="0080334B">
        <w:rPr>
          <w:rFonts w:ascii="Arial" w:hAnsi="Arial" w:cs="Arial"/>
          <w:color w:val="000000"/>
        </w:rPr>
        <w:t>от</w:t>
      </w:r>
      <w:r w:rsidR="00F36FAA" w:rsidRPr="0080334B">
        <w:rPr>
          <w:rFonts w:ascii="Arial" w:hAnsi="Arial" w:cs="Arial"/>
          <w:color w:val="000000"/>
        </w:rPr>
        <w:t xml:space="preserve"> </w:t>
      </w:r>
      <w:r w:rsidRPr="0080334B">
        <w:rPr>
          <w:rFonts w:ascii="Arial" w:hAnsi="Arial" w:cs="Arial"/>
          <w:color w:val="000000"/>
        </w:rPr>
        <w:t>27</w:t>
      </w:r>
      <w:r w:rsidR="00F36FAA" w:rsidRPr="0080334B">
        <w:rPr>
          <w:rFonts w:ascii="Arial" w:hAnsi="Arial" w:cs="Arial"/>
          <w:color w:val="000000"/>
        </w:rPr>
        <w:t xml:space="preserve"> </w:t>
      </w:r>
      <w:r w:rsidRPr="0080334B">
        <w:rPr>
          <w:rFonts w:ascii="Arial" w:hAnsi="Arial" w:cs="Arial"/>
          <w:color w:val="000000"/>
        </w:rPr>
        <w:t>декабря</w:t>
      </w:r>
      <w:r w:rsidR="00F36FAA" w:rsidRPr="0080334B">
        <w:rPr>
          <w:rFonts w:ascii="Arial" w:hAnsi="Arial" w:cs="Arial"/>
          <w:color w:val="000000"/>
        </w:rPr>
        <w:t xml:space="preserve"> </w:t>
      </w:r>
      <w:r w:rsidRPr="0080334B">
        <w:rPr>
          <w:rFonts w:ascii="Arial" w:hAnsi="Arial" w:cs="Arial"/>
          <w:color w:val="000000"/>
        </w:rPr>
        <w:t>2010</w:t>
      </w:r>
      <w:r w:rsidR="00F36FAA" w:rsidRPr="0080334B">
        <w:rPr>
          <w:rFonts w:ascii="Arial" w:hAnsi="Arial" w:cs="Arial"/>
          <w:color w:val="000000"/>
        </w:rPr>
        <w:t xml:space="preserve"> </w:t>
      </w:r>
      <w:r w:rsidRPr="0080334B">
        <w:rPr>
          <w:rFonts w:ascii="Arial" w:hAnsi="Arial" w:cs="Arial"/>
          <w:color w:val="000000"/>
        </w:rPr>
        <w:t>года</w:t>
      </w:r>
      <w:r w:rsidR="00F36FAA" w:rsidRPr="0080334B">
        <w:rPr>
          <w:rFonts w:ascii="Arial" w:hAnsi="Arial" w:cs="Arial"/>
          <w:color w:val="000000"/>
        </w:rPr>
        <w:t xml:space="preserve"> </w:t>
      </w:r>
      <w:r w:rsidRPr="0080334B">
        <w:rPr>
          <w:rFonts w:ascii="Arial" w:hAnsi="Arial" w:cs="Arial"/>
          <w:color w:val="000000"/>
        </w:rPr>
        <w:t>№</w:t>
      </w:r>
      <w:r w:rsidR="00F36FAA" w:rsidRPr="0080334B">
        <w:rPr>
          <w:rFonts w:ascii="Arial" w:hAnsi="Arial" w:cs="Arial"/>
          <w:color w:val="000000"/>
        </w:rPr>
        <w:t xml:space="preserve"> </w:t>
      </w:r>
      <w:r w:rsidRPr="0080334B">
        <w:rPr>
          <w:rFonts w:ascii="Arial" w:hAnsi="Arial" w:cs="Arial"/>
          <w:color w:val="000000"/>
        </w:rPr>
        <w:t>782);</w:t>
      </w:r>
    </w:p>
    <w:p w14:paraId="1DDC7A91" w14:textId="2EAB9475" w:rsidR="003E3291" w:rsidRPr="0080334B" w:rsidRDefault="003E3291" w:rsidP="003E3291">
      <w:pPr>
        <w:pStyle w:val="af0"/>
        <w:tabs>
          <w:tab w:val="left" w:pos="962"/>
        </w:tabs>
        <w:spacing w:before="0" w:beforeAutospacing="0" w:after="0" w:afterAutospacing="0"/>
        <w:ind w:right="1" w:firstLine="709"/>
        <w:jc w:val="both"/>
        <w:rPr>
          <w:rFonts w:ascii="Arial" w:hAnsi="Arial" w:cs="Arial"/>
        </w:rPr>
      </w:pPr>
      <w:r w:rsidRPr="0080334B">
        <w:rPr>
          <w:rFonts w:ascii="Arial" w:hAnsi="Arial" w:cs="Arial"/>
          <w:color w:val="000000"/>
        </w:rPr>
        <w:t>СП</w:t>
      </w:r>
      <w:r w:rsidR="00F36FAA" w:rsidRPr="0080334B">
        <w:rPr>
          <w:rFonts w:ascii="Arial" w:hAnsi="Arial" w:cs="Arial"/>
          <w:color w:val="000000"/>
        </w:rPr>
        <w:t xml:space="preserve"> </w:t>
      </w:r>
      <w:r w:rsidRPr="0080334B">
        <w:rPr>
          <w:rFonts w:ascii="Arial" w:hAnsi="Arial" w:cs="Arial"/>
          <w:color w:val="000000"/>
        </w:rPr>
        <w:t>58.13330.2019</w:t>
      </w:r>
      <w:r w:rsidR="00F36FAA" w:rsidRPr="0080334B">
        <w:rPr>
          <w:rFonts w:ascii="Arial" w:hAnsi="Arial" w:cs="Arial"/>
          <w:color w:val="000000"/>
        </w:rPr>
        <w:t xml:space="preserve"> </w:t>
      </w:r>
      <w:r w:rsidRPr="0080334B">
        <w:rPr>
          <w:rFonts w:ascii="Arial" w:hAnsi="Arial" w:cs="Arial"/>
          <w:color w:val="000000"/>
        </w:rPr>
        <w:t>«Свод</w:t>
      </w:r>
      <w:r w:rsidR="00F36FAA" w:rsidRPr="0080334B">
        <w:rPr>
          <w:rFonts w:ascii="Arial" w:hAnsi="Arial" w:cs="Arial"/>
          <w:color w:val="000000"/>
        </w:rPr>
        <w:t xml:space="preserve"> </w:t>
      </w:r>
      <w:r w:rsidRPr="0080334B">
        <w:rPr>
          <w:rFonts w:ascii="Arial" w:hAnsi="Arial" w:cs="Arial"/>
          <w:color w:val="000000"/>
        </w:rPr>
        <w:t>правил.</w:t>
      </w:r>
      <w:r w:rsidR="00F36FAA" w:rsidRPr="0080334B">
        <w:rPr>
          <w:rFonts w:ascii="Arial" w:hAnsi="Arial" w:cs="Arial"/>
          <w:color w:val="000000"/>
        </w:rPr>
        <w:t xml:space="preserve"> </w:t>
      </w:r>
      <w:r w:rsidRPr="0080334B">
        <w:rPr>
          <w:rFonts w:ascii="Arial" w:hAnsi="Arial" w:cs="Arial"/>
          <w:color w:val="000000"/>
        </w:rPr>
        <w:t>Гидротехнические</w:t>
      </w:r>
      <w:r w:rsidR="00F36FAA" w:rsidRPr="0080334B">
        <w:rPr>
          <w:rFonts w:ascii="Arial" w:hAnsi="Arial" w:cs="Arial"/>
          <w:color w:val="000000"/>
        </w:rPr>
        <w:t xml:space="preserve"> </w:t>
      </w:r>
      <w:r w:rsidRPr="0080334B">
        <w:rPr>
          <w:rFonts w:ascii="Arial" w:hAnsi="Arial" w:cs="Arial"/>
          <w:color w:val="000000"/>
        </w:rPr>
        <w:t>сооружения.</w:t>
      </w:r>
      <w:r w:rsidR="00F36FAA" w:rsidRPr="0080334B">
        <w:rPr>
          <w:rFonts w:ascii="Arial" w:hAnsi="Arial" w:cs="Arial"/>
          <w:color w:val="000000"/>
        </w:rPr>
        <w:t xml:space="preserve"> </w:t>
      </w:r>
      <w:r w:rsidRPr="0080334B">
        <w:rPr>
          <w:rFonts w:ascii="Arial" w:hAnsi="Arial" w:cs="Arial"/>
          <w:color w:val="000000"/>
        </w:rPr>
        <w:t>Основные</w:t>
      </w:r>
      <w:r w:rsidR="00F36FAA" w:rsidRPr="0080334B">
        <w:rPr>
          <w:rFonts w:ascii="Arial" w:hAnsi="Arial" w:cs="Arial"/>
          <w:color w:val="000000"/>
        </w:rPr>
        <w:t xml:space="preserve"> </w:t>
      </w:r>
      <w:r w:rsidRPr="0080334B">
        <w:rPr>
          <w:rFonts w:ascii="Arial" w:hAnsi="Arial" w:cs="Arial"/>
          <w:color w:val="000000"/>
        </w:rPr>
        <w:t>положения.</w:t>
      </w:r>
      <w:r w:rsidR="00F36FAA" w:rsidRPr="0080334B">
        <w:rPr>
          <w:rFonts w:ascii="Arial" w:hAnsi="Arial" w:cs="Arial"/>
          <w:color w:val="000000"/>
        </w:rPr>
        <w:t xml:space="preserve"> </w:t>
      </w:r>
      <w:r w:rsidRPr="0080334B">
        <w:rPr>
          <w:rFonts w:ascii="Arial" w:hAnsi="Arial" w:cs="Arial"/>
          <w:color w:val="000000"/>
        </w:rPr>
        <w:t>СНиП</w:t>
      </w:r>
      <w:r w:rsidR="00F36FAA" w:rsidRPr="0080334B">
        <w:rPr>
          <w:rFonts w:ascii="Arial" w:hAnsi="Arial" w:cs="Arial"/>
          <w:color w:val="000000"/>
        </w:rPr>
        <w:t xml:space="preserve"> </w:t>
      </w:r>
      <w:r w:rsidRPr="0080334B">
        <w:rPr>
          <w:rFonts w:ascii="Arial" w:hAnsi="Arial" w:cs="Arial"/>
          <w:color w:val="000000"/>
        </w:rPr>
        <w:t>33-01-2003»</w:t>
      </w:r>
      <w:r w:rsidR="00F36FAA" w:rsidRPr="0080334B">
        <w:rPr>
          <w:rFonts w:ascii="Arial" w:hAnsi="Arial" w:cs="Arial"/>
          <w:color w:val="000000"/>
        </w:rPr>
        <w:t xml:space="preserve"> </w:t>
      </w:r>
      <w:r w:rsidRPr="0080334B">
        <w:rPr>
          <w:rFonts w:ascii="Arial" w:hAnsi="Arial" w:cs="Arial"/>
          <w:color w:val="000000"/>
        </w:rPr>
        <w:t>(утв.</w:t>
      </w:r>
      <w:r w:rsidR="00F36FAA" w:rsidRPr="0080334B">
        <w:rPr>
          <w:rFonts w:ascii="Arial" w:hAnsi="Arial" w:cs="Arial"/>
          <w:color w:val="000000"/>
        </w:rPr>
        <w:t xml:space="preserve"> </w:t>
      </w:r>
      <w:r w:rsidRPr="0080334B">
        <w:rPr>
          <w:rFonts w:ascii="Arial" w:hAnsi="Arial" w:cs="Arial"/>
          <w:color w:val="000000"/>
        </w:rPr>
        <w:t>Приказом</w:t>
      </w:r>
      <w:r w:rsidR="00F36FAA" w:rsidRPr="0080334B">
        <w:rPr>
          <w:rFonts w:ascii="Arial" w:hAnsi="Arial" w:cs="Arial"/>
          <w:color w:val="000000"/>
        </w:rPr>
        <w:t xml:space="preserve"> </w:t>
      </w:r>
      <w:r w:rsidRPr="0080334B">
        <w:rPr>
          <w:rFonts w:ascii="Arial" w:hAnsi="Arial" w:cs="Arial"/>
          <w:color w:val="000000"/>
        </w:rPr>
        <w:t>Минстроя</w:t>
      </w:r>
      <w:r w:rsidR="00F36FAA" w:rsidRPr="0080334B">
        <w:rPr>
          <w:rFonts w:ascii="Arial" w:hAnsi="Arial" w:cs="Arial"/>
          <w:color w:val="000000"/>
        </w:rPr>
        <w:t xml:space="preserve"> </w:t>
      </w:r>
      <w:r w:rsidRPr="0080334B">
        <w:rPr>
          <w:rFonts w:ascii="Arial" w:hAnsi="Arial" w:cs="Arial"/>
          <w:color w:val="000000"/>
        </w:rPr>
        <w:t>России</w:t>
      </w:r>
      <w:r w:rsidR="00F36FAA" w:rsidRPr="0080334B">
        <w:rPr>
          <w:rFonts w:ascii="Arial" w:hAnsi="Arial" w:cs="Arial"/>
          <w:color w:val="000000"/>
        </w:rPr>
        <w:t xml:space="preserve"> </w:t>
      </w:r>
      <w:r w:rsidRPr="0080334B">
        <w:rPr>
          <w:rFonts w:ascii="Arial" w:hAnsi="Arial" w:cs="Arial"/>
          <w:color w:val="000000"/>
        </w:rPr>
        <w:t>от</w:t>
      </w:r>
      <w:r w:rsidR="00F36FAA" w:rsidRPr="0080334B">
        <w:rPr>
          <w:rFonts w:ascii="Arial" w:hAnsi="Arial" w:cs="Arial"/>
          <w:color w:val="000000"/>
        </w:rPr>
        <w:t xml:space="preserve"> </w:t>
      </w:r>
      <w:r w:rsidRPr="0080334B">
        <w:rPr>
          <w:rFonts w:ascii="Arial" w:hAnsi="Arial" w:cs="Arial"/>
          <w:color w:val="000000"/>
        </w:rPr>
        <w:t>16</w:t>
      </w:r>
      <w:r w:rsidR="00F36FAA" w:rsidRPr="0080334B">
        <w:rPr>
          <w:rFonts w:ascii="Arial" w:hAnsi="Arial" w:cs="Arial"/>
          <w:color w:val="000000"/>
        </w:rPr>
        <w:t xml:space="preserve"> </w:t>
      </w:r>
      <w:r w:rsidRPr="0080334B">
        <w:rPr>
          <w:rFonts w:ascii="Arial" w:hAnsi="Arial" w:cs="Arial"/>
          <w:color w:val="000000"/>
        </w:rPr>
        <w:t>декабря</w:t>
      </w:r>
      <w:r w:rsidR="00F36FAA" w:rsidRPr="0080334B">
        <w:rPr>
          <w:rFonts w:ascii="Arial" w:hAnsi="Arial" w:cs="Arial"/>
          <w:color w:val="000000"/>
        </w:rPr>
        <w:t xml:space="preserve"> </w:t>
      </w:r>
      <w:r w:rsidRPr="0080334B">
        <w:rPr>
          <w:rFonts w:ascii="Arial" w:hAnsi="Arial" w:cs="Arial"/>
          <w:color w:val="000000"/>
        </w:rPr>
        <w:t>2019</w:t>
      </w:r>
      <w:r w:rsidR="00F36FAA" w:rsidRPr="0080334B">
        <w:rPr>
          <w:rFonts w:ascii="Arial" w:hAnsi="Arial" w:cs="Arial"/>
          <w:color w:val="000000"/>
        </w:rPr>
        <w:t xml:space="preserve"> </w:t>
      </w:r>
      <w:r w:rsidRPr="0080334B">
        <w:rPr>
          <w:rFonts w:ascii="Arial" w:hAnsi="Arial" w:cs="Arial"/>
          <w:color w:val="000000"/>
        </w:rPr>
        <w:t>года</w:t>
      </w:r>
      <w:r w:rsidR="00F36FAA" w:rsidRPr="0080334B">
        <w:rPr>
          <w:rFonts w:ascii="Arial" w:hAnsi="Arial" w:cs="Arial"/>
          <w:color w:val="000000"/>
        </w:rPr>
        <w:t xml:space="preserve"> </w:t>
      </w:r>
      <w:r w:rsidRPr="0080334B">
        <w:rPr>
          <w:rFonts w:ascii="Arial" w:hAnsi="Arial" w:cs="Arial"/>
          <w:color w:val="000000"/>
        </w:rPr>
        <w:t>№</w:t>
      </w:r>
      <w:r w:rsidR="00F36FAA" w:rsidRPr="0080334B">
        <w:rPr>
          <w:rFonts w:ascii="Arial" w:hAnsi="Arial" w:cs="Arial"/>
          <w:color w:val="000000"/>
        </w:rPr>
        <w:t xml:space="preserve"> </w:t>
      </w:r>
      <w:r w:rsidRPr="0080334B">
        <w:rPr>
          <w:rFonts w:ascii="Arial" w:hAnsi="Arial" w:cs="Arial"/>
          <w:color w:val="000000"/>
        </w:rPr>
        <w:t>811/</w:t>
      </w:r>
      <w:proofErr w:type="spellStart"/>
      <w:proofErr w:type="gramStart"/>
      <w:r w:rsidRPr="0080334B">
        <w:rPr>
          <w:rFonts w:ascii="Arial" w:hAnsi="Arial" w:cs="Arial"/>
          <w:color w:val="000000"/>
        </w:rPr>
        <w:t>пр</w:t>
      </w:r>
      <w:proofErr w:type="spellEnd"/>
      <w:proofErr w:type="gramEnd"/>
      <w:r w:rsidRPr="0080334B">
        <w:rPr>
          <w:rFonts w:ascii="Arial" w:hAnsi="Arial" w:cs="Arial"/>
          <w:color w:val="000000"/>
        </w:rPr>
        <w:t>);</w:t>
      </w:r>
    </w:p>
    <w:p w14:paraId="2E56D582" w14:textId="5A893425" w:rsidR="003E3291" w:rsidRPr="0080334B" w:rsidRDefault="003E3291" w:rsidP="003E3291">
      <w:pPr>
        <w:pStyle w:val="af0"/>
        <w:tabs>
          <w:tab w:val="left" w:pos="962"/>
        </w:tabs>
        <w:spacing w:before="0" w:beforeAutospacing="0" w:after="0" w:afterAutospacing="0"/>
        <w:ind w:right="1" w:firstLine="709"/>
        <w:jc w:val="both"/>
        <w:rPr>
          <w:rFonts w:ascii="Arial" w:hAnsi="Arial" w:cs="Arial"/>
        </w:rPr>
      </w:pPr>
      <w:r w:rsidRPr="0080334B">
        <w:rPr>
          <w:rFonts w:ascii="Arial" w:hAnsi="Arial" w:cs="Arial"/>
          <w:color w:val="000000"/>
        </w:rPr>
        <w:t>СП</w:t>
      </w:r>
      <w:r w:rsidR="00F36FAA" w:rsidRPr="0080334B">
        <w:rPr>
          <w:rFonts w:ascii="Arial" w:hAnsi="Arial" w:cs="Arial"/>
          <w:color w:val="000000"/>
        </w:rPr>
        <w:t xml:space="preserve"> </w:t>
      </w:r>
      <w:r w:rsidRPr="0080334B">
        <w:rPr>
          <w:rFonts w:ascii="Arial" w:hAnsi="Arial" w:cs="Arial"/>
          <w:color w:val="000000"/>
        </w:rPr>
        <w:t>59.13330.2020</w:t>
      </w:r>
      <w:r w:rsidR="00F36FAA" w:rsidRPr="0080334B">
        <w:rPr>
          <w:rFonts w:ascii="Arial" w:hAnsi="Arial" w:cs="Arial"/>
          <w:color w:val="000000"/>
        </w:rPr>
        <w:t xml:space="preserve"> </w:t>
      </w:r>
      <w:r w:rsidRPr="0080334B">
        <w:rPr>
          <w:rFonts w:ascii="Arial" w:hAnsi="Arial" w:cs="Arial"/>
          <w:color w:val="000000"/>
        </w:rPr>
        <w:t>«Доступность</w:t>
      </w:r>
      <w:r w:rsidR="00F36FAA" w:rsidRPr="0080334B">
        <w:rPr>
          <w:rFonts w:ascii="Arial" w:hAnsi="Arial" w:cs="Arial"/>
          <w:color w:val="000000"/>
        </w:rPr>
        <w:t xml:space="preserve"> </w:t>
      </w:r>
      <w:r w:rsidRPr="0080334B">
        <w:rPr>
          <w:rFonts w:ascii="Arial" w:hAnsi="Arial" w:cs="Arial"/>
          <w:color w:val="000000"/>
        </w:rPr>
        <w:t>зданий</w:t>
      </w:r>
      <w:r w:rsidR="00F36FAA" w:rsidRPr="0080334B">
        <w:rPr>
          <w:rFonts w:ascii="Arial" w:hAnsi="Arial" w:cs="Arial"/>
          <w:color w:val="000000"/>
        </w:rPr>
        <w:t xml:space="preserve"> </w:t>
      </w:r>
      <w:r w:rsidRPr="0080334B">
        <w:rPr>
          <w:rFonts w:ascii="Arial" w:hAnsi="Arial" w:cs="Arial"/>
          <w:color w:val="000000"/>
        </w:rPr>
        <w:t>и</w:t>
      </w:r>
      <w:r w:rsidR="00F36FAA" w:rsidRPr="0080334B">
        <w:rPr>
          <w:rFonts w:ascii="Arial" w:hAnsi="Arial" w:cs="Arial"/>
          <w:color w:val="000000"/>
        </w:rPr>
        <w:t xml:space="preserve"> </w:t>
      </w:r>
      <w:r w:rsidRPr="0080334B">
        <w:rPr>
          <w:rFonts w:ascii="Arial" w:hAnsi="Arial" w:cs="Arial"/>
          <w:color w:val="000000"/>
        </w:rPr>
        <w:t>сооружений</w:t>
      </w:r>
      <w:r w:rsidR="00F36FAA" w:rsidRPr="0080334B">
        <w:rPr>
          <w:rFonts w:ascii="Arial" w:hAnsi="Arial" w:cs="Arial"/>
          <w:color w:val="000000"/>
        </w:rPr>
        <w:t xml:space="preserve"> </w:t>
      </w:r>
      <w:r w:rsidRPr="0080334B">
        <w:rPr>
          <w:rFonts w:ascii="Arial" w:hAnsi="Arial" w:cs="Arial"/>
          <w:color w:val="000000"/>
        </w:rPr>
        <w:t>для</w:t>
      </w:r>
      <w:r w:rsidR="00F36FAA" w:rsidRPr="0080334B">
        <w:rPr>
          <w:rFonts w:ascii="Arial" w:hAnsi="Arial" w:cs="Arial"/>
          <w:color w:val="000000"/>
        </w:rPr>
        <w:t xml:space="preserve"> </w:t>
      </w:r>
      <w:r w:rsidRPr="0080334B">
        <w:rPr>
          <w:rFonts w:ascii="Arial" w:hAnsi="Arial" w:cs="Arial"/>
          <w:color w:val="000000"/>
        </w:rPr>
        <w:t>маломобильных</w:t>
      </w:r>
      <w:r w:rsidR="00F36FAA" w:rsidRPr="0080334B">
        <w:rPr>
          <w:rFonts w:ascii="Arial" w:hAnsi="Arial" w:cs="Arial"/>
          <w:color w:val="000000"/>
        </w:rPr>
        <w:t xml:space="preserve"> </w:t>
      </w:r>
      <w:r w:rsidRPr="0080334B">
        <w:rPr>
          <w:rFonts w:ascii="Arial" w:hAnsi="Arial" w:cs="Arial"/>
          <w:color w:val="000000"/>
        </w:rPr>
        <w:t>групп</w:t>
      </w:r>
      <w:r w:rsidR="00F36FAA" w:rsidRPr="0080334B">
        <w:rPr>
          <w:rFonts w:ascii="Arial" w:hAnsi="Arial" w:cs="Arial"/>
          <w:color w:val="000000"/>
        </w:rPr>
        <w:t xml:space="preserve"> </w:t>
      </w:r>
      <w:r w:rsidRPr="0080334B">
        <w:rPr>
          <w:rFonts w:ascii="Arial" w:hAnsi="Arial" w:cs="Arial"/>
          <w:color w:val="000000"/>
        </w:rPr>
        <w:t>населения.</w:t>
      </w:r>
      <w:r w:rsidR="00F36FAA" w:rsidRPr="0080334B">
        <w:rPr>
          <w:rFonts w:ascii="Arial" w:hAnsi="Arial" w:cs="Arial"/>
          <w:color w:val="000000"/>
        </w:rPr>
        <w:t xml:space="preserve"> </w:t>
      </w:r>
      <w:r w:rsidRPr="0080334B">
        <w:rPr>
          <w:rFonts w:ascii="Arial" w:hAnsi="Arial" w:cs="Arial"/>
          <w:color w:val="000000"/>
        </w:rPr>
        <w:t>СНиП</w:t>
      </w:r>
      <w:r w:rsidR="00F36FAA" w:rsidRPr="0080334B">
        <w:rPr>
          <w:rFonts w:ascii="Arial" w:hAnsi="Arial" w:cs="Arial"/>
          <w:color w:val="000000"/>
        </w:rPr>
        <w:t xml:space="preserve"> </w:t>
      </w:r>
      <w:r w:rsidRPr="0080334B">
        <w:rPr>
          <w:rFonts w:ascii="Arial" w:hAnsi="Arial" w:cs="Arial"/>
          <w:color w:val="000000"/>
        </w:rPr>
        <w:t>35-01-2001»</w:t>
      </w:r>
      <w:r w:rsidR="00F36FAA" w:rsidRPr="0080334B">
        <w:rPr>
          <w:rFonts w:ascii="Arial" w:hAnsi="Arial" w:cs="Arial"/>
          <w:color w:val="000000"/>
        </w:rPr>
        <w:t xml:space="preserve"> </w:t>
      </w:r>
      <w:r w:rsidRPr="0080334B">
        <w:rPr>
          <w:rFonts w:ascii="Arial" w:hAnsi="Arial" w:cs="Arial"/>
          <w:color w:val="000000"/>
        </w:rPr>
        <w:t>(утв.</w:t>
      </w:r>
      <w:r w:rsidR="00F36FAA" w:rsidRPr="0080334B">
        <w:rPr>
          <w:rFonts w:ascii="Arial" w:hAnsi="Arial" w:cs="Arial"/>
          <w:color w:val="000000"/>
        </w:rPr>
        <w:t xml:space="preserve"> </w:t>
      </w:r>
      <w:r w:rsidRPr="0080334B">
        <w:rPr>
          <w:rFonts w:ascii="Arial" w:hAnsi="Arial" w:cs="Arial"/>
          <w:color w:val="000000"/>
        </w:rPr>
        <w:t>Приказом</w:t>
      </w:r>
      <w:r w:rsidR="00F36FAA" w:rsidRPr="0080334B">
        <w:rPr>
          <w:rFonts w:ascii="Arial" w:hAnsi="Arial" w:cs="Arial"/>
          <w:color w:val="000000"/>
        </w:rPr>
        <w:t xml:space="preserve"> </w:t>
      </w:r>
      <w:r w:rsidRPr="0080334B">
        <w:rPr>
          <w:rFonts w:ascii="Arial" w:hAnsi="Arial" w:cs="Arial"/>
          <w:color w:val="000000"/>
        </w:rPr>
        <w:t>Минстроя</w:t>
      </w:r>
      <w:r w:rsidR="00F36FAA" w:rsidRPr="0080334B">
        <w:rPr>
          <w:rFonts w:ascii="Arial" w:hAnsi="Arial" w:cs="Arial"/>
          <w:color w:val="000000"/>
        </w:rPr>
        <w:t xml:space="preserve"> </w:t>
      </w:r>
      <w:r w:rsidRPr="0080334B">
        <w:rPr>
          <w:rFonts w:ascii="Arial" w:hAnsi="Arial" w:cs="Arial"/>
          <w:color w:val="000000"/>
        </w:rPr>
        <w:t>России</w:t>
      </w:r>
      <w:r w:rsidR="00F36FAA" w:rsidRPr="0080334B">
        <w:rPr>
          <w:rFonts w:ascii="Arial" w:hAnsi="Arial" w:cs="Arial"/>
          <w:color w:val="000000"/>
        </w:rPr>
        <w:t xml:space="preserve"> </w:t>
      </w:r>
      <w:r w:rsidRPr="0080334B">
        <w:rPr>
          <w:rFonts w:ascii="Arial" w:hAnsi="Arial" w:cs="Arial"/>
          <w:color w:val="000000"/>
        </w:rPr>
        <w:t>от</w:t>
      </w:r>
      <w:r w:rsidR="00F36FAA" w:rsidRPr="0080334B">
        <w:rPr>
          <w:rFonts w:ascii="Arial" w:hAnsi="Arial" w:cs="Arial"/>
          <w:color w:val="000000"/>
        </w:rPr>
        <w:t xml:space="preserve"> </w:t>
      </w:r>
      <w:r w:rsidRPr="0080334B">
        <w:rPr>
          <w:rFonts w:ascii="Arial" w:hAnsi="Arial" w:cs="Arial"/>
          <w:color w:val="000000"/>
        </w:rPr>
        <w:t>30</w:t>
      </w:r>
      <w:r w:rsidR="00F36FAA" w:rsidRPr="0080334B">
        <w:rPr>
          <w:rFonts w:ascii="Arial" w:hAnsi="Arial" w:cs="Arial"/>
          <w:color w:val="000000"/>
        </w:rPr>
        <w:t xml:space="preserve"> </w:t>
      </w:r>
      <w:r w:rsidRPr="0080334B">
        <w:rPr>
          <w:rFonts w:ascii="Arial" w:hAnsi="Arial" w:cs="Arial"/>
          <w:color w:val="000000"/>
        </w:rPr>
        <w:t>декабря</w:t>
      </w:r>
      <w:r w:rsidR="00F36FAA" w:rsidRPr="0080334B">
        <w:rPr>
          <w:rFonts w:ascii="Arial" w:hAnsi="Arial" w:cs="Arial"/>
          <w:color w:val="000000"/>
        </w:rPr>
        <w:t xml:space="preserve"> </w:t>
      </w:r>
      <w:r w:rsidRPr="0080334B">
        <w:rPr>
          <w:rFonts w:ascii="Arial" w:hAnsi="Arial" w:cs="Arial"/>
          <w:color w:val="000000"/>
        </w:rPr>
        <w:t>2020</w:t>
      </w:r>
      <w:r w:rsidR="00F36FAA" w:rsidRPr="0080334B">
        <w:rPr>
          <w:rFonts w:ascii="Arial" w:hAnsi="Arial" w:cs="Arial"/>
          <w:color w:val="000000"/>
        </w:rPr>
        <w:t xml:space="preserve"> </w:t>
      </w:r>
      <w:r w:rsidRPr="0080334B">
        <w:rPr>
          <w:rFonts w:ascii="Arial" w:hAnsi="Arial" w:cs="Arial"/>
          <w:color w:val="000000"/>
        </w:rPr>
        <w:t>года</w:t>
      </w:r>
      <w:r w:rsidR="00F36FAA" w:rsidRPr="0080334B">
        <w:rPr>
          <w:rFonts w:ascii="Arial" w:hAnsi="Arial" w:cs="Arial"/>
          <w:color w:val="000000"/>
        </w:rPr>
        <w:t xml:space="preserve"> </w:t>
      </w:r>
      <w:r w:rsidRPr="0080334B">
        <w:rPr>
          <w:rFonts w:ascii="Arial" w:hAnsi="Arial" w:cs="Arial"/>
          <w:color w:val="000000"/>
        </w:rPr>
        <w:t>№</w:t>
      </w:r>
      <w:r w:rsidR="00F36FAA" w:rsidRPr="0080334B">
        <w:rPr>
          <w:rFonts w:ascii="Arial" w:hAnsi="Arial" w:cs="Arial"/>
          <w:color w:val="000000"/>
        </w:rPr>
        <w:t xml:space="preserve"> </w:t>
      </w:r>
      <w:r w:rsidRPr="0080334B">
        <w:rPr>
          <w:rFonts w:ascii="Arial" w:hAnsi="Arial" w:cs="Arial"/>
          <w:color w:val="000000"/>
        </w:rPr>
        <w:t>904/</w:t>
      </w:r>
      <w:proofErr w:type="spellStart"/>
      <w:proofErr w:type="gramStart"/>
      <w:r w:rsidRPr="0080334B">
        <w:rPr>
          <w:rFonts w:ascii="Arial" w:hAnsi="Arial" w:cs="Arial"/>
          <w:color w:val="000000"/>
        </w:rPr>
        <w:t>пр</w:t>
      </w:r>
      <w:proofErr w:type="spellEnd"/>
      <w:proofErr w:type="gramEnd"/>
      <w:r w:rsidRPr="0080334B">
        <w:rPr>
          <w:rFonts w:ascii="Arial" w:hAnsi="Arial" w:cs="Arial"/>
          <w:color w:val="000000"/>
        </w:rPr>
        <w:t>);</w:t>
      </w:r>
    </w:p>
    <w:p w14:paraId="5449A4FB" w14:textId="3ECEED46" w:rsidR="003E3291" w:rsidRPr="0080334B" w:rsidRDefault="003E3291" w:rsidP="003E3291">
      <w:pPr>
        <w:pStyle w:val="af0"/>
        <w:tabs>
          <w:tab w:val="left" w:pos="962"/>
        </w:tabs>
        <w:spacing w:before="0" w:beforeAutospacing="0" w:after="0" w:afterAutospacing="0"/>
        <w:ind w:right="1" w:firstLine="709"/>
        <w:jc w:val="both"/>
        <w:rPr>
          <w:rFonts w:ascii="Arial" w:hAnsi="Arial" w:cs="Arial"/>
        </w:rPr>
      </w:pPr>
      <w:r w:rsidRPr="0080334B">
        <w:rPr>
          <w:rFonts w:ascii="Arial" w:hAnsi="Arial" w:cs="Arial"/>
          <w:color w:val="000000"/>
        </w:rPr>
        <w:t>СП</w:t>
      </w:r>
      <w:r w:rsidR="00F36FAA" w:rsidRPr="0080334B">
        <w:rPr>
          <w:rFonts w:ascii="Arial" w:hAnsi="Arial" w:cs="Arial"/>
          <w:color w:val="000000"/>
        </w:rPr>
        <w:t xml:space="preserve"> </w:t>
      </w:r>
      <w:r w:rsidRPr="0080334B">
        <w:rPr>
          <w:rFonts w:ascii="Arial" w:hAnsi="Arial" w:cs="Arial"/>
          <w:color w:val="000000"/>
        </w:rPr>
        <w:t>118.13330.2022</w:t>
      </w:r>
      <w:r w:rsidR="00F36FAA" w:rsidRPr="0080334B">
        <w:rPr>
          <w:rFonts w:ascii="Arial" w:hAnsi="Arial" w:cs="Arial"/>
          <w:color w:val="000000"/>
        </w:rPr>
        <w:t xml:space="preserve"> </w:t>
      </w:r>
      <w:r w:rsidRPr="0080334B">
        <w:rPr>
          <w:rFonts w:ascii="Arial" w:hAnsi="Arial" w:cs="Arial"/>
          <w:color w:val="000000"/>
        </w:rPr>
        <w:t>«Свод</w:t>
      </w:r>
      <w:r w:rsidR="00F36FAA" w:rsidRPr="0080334B">
        <w:rPr>
          <w:rFonts w:ascii="Arial" w:hAnsi="Arial" w:cs="Arial"/>
          <w:color w:val="000000"/>
        </w:rPr>
        <w:t xml:space="preserve"> </w:t>
      </w:r>
      <w:r w:rsidRPr="0080334B">
        <w:rPr>
          <w:rFonts w:ascii="Arial" w:hAnsi="Arial" w:cs="Arial"/>
          <w:color w:val="000000"/>
        </w:rPr>
        <w:t>правил.</w:t>
      </w:r>
      <w:r w:rsidR="00F36FAA" w:rsidRPr="0080334B">
        <w:rPr>
          <w:rFonts w:ascii="Arial" w:hAnsi="Arial" w:cs="Arial"/>
          <w:color w:val="000000"/>
        </w:rPr>
        <w:t xml:space="preserve"> </w:t>
      </w:r>
      <w:r w:rsidRPr="0080334B">
        <w:rPr>
          <w:rFonts w:ascii="Arial" w:hAnsi="Arial" w:cs="Arial"/>
          <w:color w:val="000000"/>
        </w:rPr>
        <w:t>Общественные</w:t>
      </w:r>
      <w:r w:rsidR="00F36FAA" w:rsidRPr="0080334B">
        <w:rPr>
          <w:rFonts w:ascii="Arial" w:hAnsi="Arial" w:cs="Arial"/>
          <w:color w:val="000000"/>
        </w:rPr>
        <w:t xml:space="preserve"> </w:t>
      </w:r>
      <w:r w:rsidRPr="0080334B">
        <w:rPr>
          <w:rFonts w:ascii="Arial" w:hAnsi="Arial" w:cs="Arial"/>
          <w:color w:val="000000"/>
        </w:rPr>
        <w:t>здания</w:t>
      </w:r>
      <w:r w:rsidR="00F36FAA" w:rsidRPr="0080334B">
        <w:rPr>
          <w:rFonts w:ascii="Arial" w:hAnsi="Arial" w:cs="Arial"/>
          <w:color w:val="000000"/>
        </w:rPr>
        <w:t xml:space="preserve"> </w:t>
      </w:r>
      <w:r w:rsidRPr="0080334B">
        <w:rPr>
          <w:rFonts w:ascii="Arial" w:hAnsi="Arial" w:cs="Arial"/>
          <w:color w:val="000000"/>
        </w:rPr>
        <w:t>и</w:t>
      </w:r>
      <w:r w:rsidR="00F36FAA" w:rsidRPr="0080334B">
        <w:rPr>
          <w:rFonts w:ascii="Arial" w:hAnsi="Arial" w:cs="Arial"/>
          <w:color w:val="000000"/>
        </w:rPr>
        <w:t xml:space="preserve"> </w:t>
      </w:r>
      <w:r w:rsidRPr="0080334B">
        <w:rPr>
          <w:rFonts w:ascii="Arial" w:hAnsi="Arial" w:cs="Arial"/>
          <w:color w:val="000000"/>
        </w:rPr>
        <w:t>сооружения.</w:t>
      </w:r>
      <w:r w:rsidR="00F36FAA" w:rsidRPr="0080334B">
        <w:rPr>
          <w:rFonts w:ascii="Arial" w:hAnsi="Arial" w:cs="Arial"/>
          <w:color w:val="000000"/>
        </w:rPr>
        <w:t xml:space="preserve"> </w:t>
      </w:r>
      <w:r w:rsidRPr="0080334B">
        <w:rPr>
          <w:rFonts w:ascii="Arial" w:hAnsi="Arial" w:cs="Arial"/>
          <w:color w:val="000000"/>
        </w:rPr>
        <w:t>СНиП</w:t>
      </w:r>
      <w:r w:rsidR="00F36FAA" w:rsidRPr="0080334B">
        <w:rPr>
          <w:rFonts w:ascii="Arial" w:hAnsi="Arial" w:cs="Arial"/>
          <w:color w:val="000000"/>
        </w:rPr>
        <w:t xml:space="preserve"> </w:t>
      </w:r>
      <w:r w:rsidRPr="0080334B">
        <w:rPr>
          <w:rFonts w:ascii="Arial" w:hAnsi="Arial" w:cs="Arial"/>
          <w:color w:val="000000"/>
        </w:rPr>
        <w:t>31-06-2009»</w:t>
      </w:r>
      <w:r w:rsidR="00F36FAA" w:rsidRPr="0080334B">
        <w:rPr>
          <w:rFonts w:ascii="Arial" w:hAnsi="Arial" w:cs="Arial"/>
          <w:color w:val="000000"/>
        </w:rPr>
        <w:t xml:space="preserve"> </w:t>
      </w:r>
      <w:r w:rsidRPr="0080334B">
        <w:rPr>
          <w:rFonts w:ascii="Arial" w:hAnsi="Arial" w:cs="Arial"/>
          <w:color w:val="000000"/>
        </w:rPr>
        <w:t>(утв.</w:t>
      </w:r>
      <w:r w:rsidR="00F36FAA" w:rsidRPr="0080334B">
        <w:rPr>
          <w:rFonts w:ascii="Arial" w:hAnsi="Arial" w:cs="Arial"/>
          <w:color w:val="000000"/>
        </w:rPr>
        <w:t xml:space="preserve"> </w:t>
      </w:r>
      <w:r w:rsidRPr="0080334B">
        <w:rPr>
          <w:rFonts w:ascii="Arial" w:hAnsi="Arial" w:cs="Arial"/>
          <w:color w:val="000000"/>
        </w:rPr>
        <w:t>Приказом</w:t>
      </w:r>
      <w:r w:rsidR="00F36FAA" w:rsidRPr="0080334B">
        <w:rPr>
          <w:rFonts w:ascii="Arial" w:hAnsi="Arial" w:cs="Arial"/>
          <w:color w:val="000000"/>
        </w:rPr>
        <w:t xml:space="preserve"> </w:t>
      </w:r>
      <w:r w:rsidRPr="0080334B">
        <w:rPr>
          <w:rFonts w:ascii="Arial" w:hAnsi="Arial" w:cs="Arial"/>
          <w:color w:val="000000"/>
        </w:rPr>
        <w:t>Минстроя</w:t>
      </w:r>
      <w:r w:rsidR="00F36FAA" w:rsidRPr="0080334B">
        <w:rPr>
          <w:rFonts w:ascii="Arial" w:hAnsi="Arial" w:cs="Arial"/>
          <w:color w:val="000000"/>
        </w:rPr>
        <w:t xml:space="preserve"> </w:t>
      </w:r>
      <w:r w:rsidRPr="0080334B">
        <w:rPr>
          <w:rFonts w:ascii="Arial" w:hAnsi="Arial" w:cs="Arial"/>
          <w:color w:val="000000"/>
        </w:rPr>
        <w:t>России</w:t>
      </w:r>
      <w:r w:rsidR="00F36FAA" w:rsidRPr="0080334B">
        <w:rPr>
          <w:rFonts w:ascii="Arial" w:hAnsi="Arial" w:cs="Arial"/>
          <w:color w:val="000000"/>
        </w:rPr>
        <w:t xml:space="preserve"> </w:t>
      </w:r>
      <w:r w:rsidRPr="0080334B">
        <w:rPr>
          <w:rFonts w:ascii="Arial" w:hAnsi="Arial" w:cs="Arial"/>
          <w:color w:val="000000"/>
        </w:rPr>
        <w:br/>
      </w:r>
      <w:r w:rsidR="00F36FAA" w:rsidRPr="0080334B">
        <w:rPr>
          <w:rFonts w:ascii="Arial" w:hAnsi="Arial" w:cs="Arial"/>
          <w:color w:val="000000"/>
        </w:rPr>
        <w:t xml:space="preserve"> </w:t>
      </w:r>
      <w:r w:rsidRPr="0080334B">
        <w:rPr>
          <w:rFonts w:ascii="Arial" w:hAnsi="Arial" w:cs="Arial"/>
          <w:color w:val="000000"/>
        </w:rPr>
        <w:t>от</w:t>
      </w:r>
      <w:r w:rsidR="00F36FAA" w:rsidRPr="0080334B">
        <w:rPr>
          <w:rFonts w:ascii="Arial" w:hAnsi="Arial" w:cs="Arial"/>
          <w:color w:val="000000"/>
        </w:rPr>
        <w:t xml:space="preserve"> </w:t>
      </w:r>
      <w:r w:rsidRPr="0080334B">
        <w:rPr>
          <w:rFonts w:ascii="Arial" w:hAnsi="Arial" w:cs="Arial"/>
          <w:color w:val="000000"/>
        </w:rPr>
        <w:t>19</w:t>
      </w:r>
      <w:r w:rsidR="00F36FAA" w:rsidRPr="0080334B">
        <w:rPr>
          <w:rFonts w:ascii="Arial" w:hAnsi="Arial" w:cs="Arial"/>
          <w:color w:val="000000"/>
        </w:rPr>
        <w:t xml:space="preserve"> </w:t>
      </w:r>
      <w:r w:rsidRPr="0080334B">
        <w:rPr>
          <w:rFonts w:ascii="Arial" w:hAnsi="Arial" w:cs="Arial"/>
          <w:color w:val="000000"/>
        </w:rPr>
        <w:t>мая</w:t>
      </w:r>
      <w:r w:rsidR="00F36FAA" w:rsidRPr="0080334B">
        <w:rPr>
          <w:rFonts w:ascii="Arial" w:hAnsi="Arial" w:cs="Arial"/>
          <w:color w:val="000000"/>
        </w:rPr>
        <w:t xml:space="preserve"> </w:t>
      </w:r>
      <w:r w:rsidRPr="0080334B">
        <w:rPr>
          <w:rFonts w:ascii="Arial" w:hAnsi="Arial" w:cs="Arial"/>
          <w:color w:val="000000"/>
        </w:rPr>
        <w:t>2022</w:t>
      </w:r>
      <w:r w:rsidR="00F36FAA" w:rsidRPr="0080334B">
        <w:rPr>
          <w:rFonts w:ascii="Arial" w:hAnsi="Arial" w:cs="Arial"/>
          <w:color w:val="000000"/>
        </w:rPr>
        <w:t xml:space="preserve"> </w:t>
      </w:r>
      <w:r w:rsidRPr="0080334B">
        <w:rPr>
          <w:rFonts w:ascii="Arial" w:hAnsi="Arial" w:cs="Arial"/>
          <w:color w:val="000000"/>
        </w:rPr>
        <w:t>года</w:t>
      </w:r>
      <w:r w:rsidR="00F36FAA" w:rsidRPr="0080334B">
        <w:rPr>
          <w:rFonts w:ascii="Arial" w:hAnsi="Arial" w:cs="Arial"/>
          <w:color w:val="000000"/>
        </w:rPr>
        <w:t xml:space="preserve"> </w:t>
      </w:r>
      <w:r w:rsidRPr="0080334B">
        <w:rPr>
          <w:rFonts w:ascii="Arial" w:hAnsi="Arial" w:cs="Arial"/>
          <w:color w:val="000000"/>
        </w:rPr>
        <w:t>№</w:t>
      </w:r>
      <w:r w:rsidR="00F36FAA" w:rsidRPr="0080334B">
        <w:rPr>
          <w:rFonts w:ascii="Arial" w:hAnsi="Arial" w:cs="Arial"/>
          <w:color w:val="000000"/>
        </w:rPr>
        <w:t xml:space="preserve"> </w:t>
      </w:r>
      <w:r w:rsidRPr="0080334B">
        <w:rPr>
          <w:rFonts w:ascii="Arial" w:hAnsi="Arial" w:cs="Arial"/>
          <w:color w:val="000000"/>
        </w:rPr>
        <w:t>389/</w:t>
      </w:r>
      <w:proofErr w:type="spellStart"/>
      <w:proofErr w:type="gramStart"/>
      <w:r w:rsidRPr="0080334B">
        <w:rPr>
          <w:rFonts w:ascii="Arial" w:hAnsi="Arial" w:cs="Arial"/>
          <w:color w:val="000000"/>
        </w:rPr>
        <w:t>пр</w:t>
      </w:r>
      <w:proofErr w:type="spellEnd"/>
      <w:proofErr w:type="gramEnd"/>
      <w:r w:rsidRPr="0080334B">
        <w:rPr>
          <w:rFonts w:ascii="Arial" w:hAnsi="Arial" w:cs="Arial"/>
          <w:color w:val="000000"/>
        </w:rPr>
        <w:t>);</w:t>
      </w:r>
    </w:p>
    <w:p w14:paraId="284B1956" w14:textId="0D1E9030" w:rsidR="003E3291" w:rsidRPr="0080334B" w:rsidRDefault="003E3291" w:rsidP="003E3291">
      <w:pPr>
        <w:pStyle w:val="af0"/>
        <w:tabs>
          <w:tab w:val="left" w:pos="962"/>
        </w:tabs>
        <w:spacing w:before="0" w:beforeAutospacing="0" w:after="0" w:afterAutospacing="0"/>
        <w:ind w:right="1" w:firstLine="709"/>
        <w:jc w:val="both"/>
        <w:rPr>
          <w:rFonts w:ascii="Arial" w:hAnsi="Arial" w:cs="Arial"/>
        </w:rPr>
      </w:pPr>
      <w:r w:rsidRPr="0080334B">
        <w:rPr>
          <w:rFonts w:ascii="Arial" w:hAnsi="Arial" w:cs="Arial"/>
          <w:color w:val="000000"/>
        </w:rPr>
        <w:t>СП</w:t>
      </w:r>
      <w:r w:rsidR="00F36FAA" w:rsidRPr="0080334B">
        <w:rPr>
          <w:rFonts w:ascii="Arial" w:hAnsi="Arial" w:cs="Arial"/>
          <w:color w:val="000000"/>
        </w:rPr>
        <w:t xml:space="preserve"> </w:t>
      </w:r>
      <w:r w:rsidRPr="0080334B">
        <w:rPr>
          <w:rFonts w:ascii="Arial" w:hAnsi="Arial" w:cs="Arial"/>
          <w:color w:val="000000"/>
        </w:rPr>
        <w:t>158.13330.2014</w:t>
      </w:r>
      <w:r w:rsidR="00F36FAA" w:rsidRPr="0080334B">
        <w:rPr>
          <w:rFonts w:ascii="Arial" w:hAnsi="Arial" w:cs="Arial"/>
          <w:color w:val="000000"/>
        </w:rPr>
        <w:t xml:space="preserve"> </w:t>
      </w:r>
      <w:r w:rsidRPr="0080334B">
        <w:rPr>
          <w:rFonts w:ascii="Arial" w:hAnsi="Arial" w:cs="Arial"/>
          <w:color w:val="000000"/>
        </w:rPr>
        <w:t>«Свод</w:t>
      </w:r>
      <w:r w:rsidR="00F36FAA" w:rsidRPr="0080334B">
        <w:rPr>
          <w:rFonts w:ascii="Arial" w:hAnsi="Arial" w:cs="Arial"/>
          <w:color w:val="000000"/>
        </w:rPr>
        <w:t xml:space="preserve"> </w:t>
      </w:r>
      <w:r w:rsidRPr="0080334B">
        <w:rPr>
          <w:rFonts w:ascii="Arial" w:hAnsi="Arial" w:cs="Arial"/>
          <w:color w:val="000000"/>
        </w:rPr>
        <w:t>правил.</w:t>
      </w:r>
      <w:r w:rsidR="00F36FAA" w:rsidRPr="0080334B">
        <w:rPr>
          <w:rFonts w:ascii="Arial" w:hAnsi="Arial" w:cs="Arial"/>
          <w:color w:val="000000"/>
        </w:rPr>
        <w:t xml:space="preserve"> </w:t>
      </w:r>
      <w:r w:rsidRPr="0080334B">
        <w:rPr>
          <w:rFonts w:ascii="Arial" w:hAnsi="Arial" w:cs="Arial"/>
          <w:color w:val="000000"/>
        </w:rPr>
        <w:t>Здания</w:t>
      </w:r>
      <w:r w:rsidR="00F36FAA" w:rsidRPr="0080334B">
        <w:rPr>
          <w:rFonts w:ascii="Arial" w:hAnsi="Arial" w:cs="Arial"/>
          <w:color w:val="000000"/>
        </w:rPr>
        <w:t xml:space="preserve"> </w:t>
      </w:r>
      <w:r w:rsidRPr="0080334B">
        <w:rPr>
          <w:rFonts w:ascii="Arial" w:hAnsi="Arial" w:cs="Arial"/>
          <w:color w:val="000000"/>
        </w:rPr>
        <w:t>и</w:t>
      </w:r>
      <w:r w:rsidR="00F36FAA" w:rsidRPr="0080334B">
        <w:rPr>
          <w:rFonts w:ascii="Arial" w:hAnsi="Arial" w:cs="Arial"/>
          <w:color w:val="000000"/>
        </w:rPr>
        <w:t xml:space="preserve"> </w:t>
      </w:r>
      <w:r w:rsidRPr="0080334B">
        <w:rPr>
          <w:rFonts w:ascii="Arial" w:hAnsi="Arial" w:cs="Arial"/>
          <w:color w:val="000000"/>
        </w:rPr>
        <w:t>помещения</w:t>
      </w:r>
      <w:r w:rsidR="00F36FAA" w:rsidRPr="0080334B">
        <w:rPr>
          <w:rFonts w:ascii="Arial" w:hAnsi="Arial" w:cs="Arial"/>
          <w:color w:val="000000"/>
        </w:rPr>
        <w:t xml:space="preserve"> </w:t>
      </w:r>
      <w:r w:rsidRPr="0080334B">
        <w:rPr>
          <w:rFonts w:ascii="Arial" w:hAnsi="Arial" w:cs="Arial"/>
          <w:color w:val="000000"/>
        </w:rPr>
        <w:t>медицинских</w:t>
      </w:r>
      <w:r w:rsidR="00F36FAA" w:rsidRPr="0080334B">
        <w:rPr>
          <w:rFonts w:ascii="Arial" w:hAnsi="Arial" w:cs="Arial"/>
          <w:color w:val="000000"/>
        </w:rPr>
        <w:t xml:space="preserve"> </w:t>
      </w:r>
      <w:r w:rsidRPr="0080334B">
        <w:rPr>
          <w:rFonts w:ascii="Arial" w:hAnsi="Arial" w:cs="Arial"/>
          <w:color w:val="000000"/>
        </w:rPr>
        <w:t>организаций.</w:t>
      </w:r>
      <w:r w:rsidR="00F36FAA" w:rsidRPr="0080334B">
        <w:rPr>
          <w:rFonts w:ascii="Arial" w:hAnsi="Arial" w:cs="Arial"/>
          <w:color w:val="000000"/>
        </w:rPr>
        <w:t xml:space="preserve"> </w:t>
      </w:r>
      <w:r w:rsidRPr="0080334B">
        <w:rPr>
          <w:rFonts w:ascii="Arial" w:hAnsi="Arial" w:cs="Arial"/>
          <w:color w:val="000000"/>
        </w:rPr>
        <w:t>Правила</w:t>
      </w:r>
      <w:r w:rsidR="00F36FAA" w:rsidRPr="0080334B">
        <w:rPr>
          <w:rFonts w:ascii="Arial" w:hAnsi="Arial" w:cs="Arial"/>
          <w:color w:val="000000"/>
        </w:rPr>
        <w:t xml:space="preserve"> </w:t>
      </w:r>
      <w:r w:rsidRPr="0080334B">
        <w:rPr>
          <w:rFonts w:ascii="Arial" w:hAnsi="Arial" w:cs="Arial"/>
          <w:color w:val="000000"/>
        </w:rPr>
        <w:t>проектирования»</w:t>
      </w:r>
      <w:r w:rsidR="00F36FAA" w:rsidRPr="0080334B">
        <w:rPr>
          <w:rFonts w:ascii="Arial" w:hAnsi="Arial" w:cs="Arial"/>
          <w:color w:val="000000"/>
        </w:rPr>
        <w:t xml:space="preserve"> </w:t>
      </w:r>
      <w:r w:rsidRPr="0080334B">
        <w:rPr>
          <w:rFonts w:ascii="Arial" w:hAnsi="Arial" w:cs="Arial"/>
          <w:color w:val="000000"/>
        </w:rPr>
        <w:t>(утв.</w:t>
      </w:r>
      <w:r w:rsidR="00F36FAA" w:rsidRPr="0080334B">
        <w:rPr>
          <w:rFonts w:ascii="Arial" w:hAnsi="Arial" w:cs="Arial"/>
          <w:color w:val="000000"/>
        </w:rPr>
        <w:t xml:space="preserve"> </w:t>
      </w:r>
      <w:r w:rsidRPr="0080334B">
        <w:rPr>
          <w:rFonts w:ascii="Arial" w:hAnsi="Arial" w:cs="Arial"/>
          <w:color w:val="000000"/>
        </w:rPr>
        <w:t>Приказом</w:t>
      </w:r>
      <w:r w:rsidR="00F36FAA" w:rsidRPr="0080334B">
        <w:rPr>
          <w:rFonts w:ascii="Arial" w:hAnsi="Arial" w:cs="Arial"/>
          <w:color w:val="000000"/>
        </w:rPr>
        <w:t xml:space="preserve"> </w:t>
      </w:r>
      <w:r w:rsidRPr="0080334B">
        <w:rPr>
          <w:rFonts w:ascii="Arial" w:hAnsi="Arial" w:cs="Arial"/>
          <w:color w:val="000000"/>
        </w:rPr>
        <w:t>Минстроя</w:t>
      </w:r>
      <w:r w:rsidR="00F36FAA" w:rsidRPr="0080334B">
        <w:rPr>
          <w:rFonts w:ascii="Arial" w:hAnsi="Arial" w:cs="Arial"/>
          <w:color w:val="000000"/>
        </w:rPr>
        <w:t xml:space="preserve"> </w:t>
      </w:r>
      <w:r w:rsidRPr="0080334B">
        <w:rPr>
          <w:rFonts w:ascii="Arial" w:hAnsi="Arial" w:cs="Arial"/>
          <w:color w:val="000000"/>
        </w:rPr>
        <w:t>России</w:t>
      </w:r>
      <w:r w:rsidR="00F36FAA" w:rsidRPr="0080334B">
        <w:rPr>
          <w:rFonts w:ascii="Arial" w:hAnsi="Arial" w:cs="Arial"/>
          <w:color w:val="000000"/>
        </w:rPr>
        <w:t xml:space="preserve"> </w:t>
      </w:r>
      <w:r w:rsidRPr="0080334B">
        <w:rPr>
          <w:rFonts w:ascii="Arial" w:hAnsi="Arial" w:cs="Arial"/>
          <w:color w:val="000000"/>
        </w:rPr>
        <w:t>от</w:t>
      </w:r>
      <w:r w:rsidR="00F36FAA" w:rsidRPr="0080334B">
        <w:rPr>
          <w:rFonts w:ascii="Arial" w:hAnsi="Arial" w:cs="Arial"/>
          <w:color w:val="000000"/>
        </w:rPr>
        <w:t xml:space="preserve"> </w:t>
      </w:r>
      <w:r w:rsidRPr="0080334B">
        <w:rPr>
          <w:rFonts w:ascii="Arial" w:hAnsi="Arial" w:cs="Arial"/>
          <w:color w:val="000000"/>
        </w:rPr>
        <w:t>18</w:t>
      </w:r>
      <w:r w:rsidR="00F36FAA" w:rsidRPr="0080334B">
        <w:rPr>
          <w:rFonts w:ascii="Arial" w:hAnsi="Arial" w:cs="Arial"/>
          <w:color w:val="000000"/>
        </w:rPr>
        <w:t xml:space="preserve"> </w:t>
      </w:r>
      <w:r w:rsidRPr="0080334B">
        <w:rPr>
          <w:rFonts w:ascii="Arial" w:hAnsi="Arial" w:cs="Arial"/>
          <w:color w:val="000000"/>
        </w:rPr>
        <w:t>февраля</w:t>
      </w:r>
      <w:r w:rsidR="00F36FAA" w:rsidRPr="0080334B">
        <w:rPr>
          <w:rFonts w:ascii="Arial" w:hAnsi="Arial" w:cs="Arial"/>
          <w:color w:val="000000"/>
        </w:rPr>
        <w:t xml:space="preserve"> </w:t>
      </w:r>
      <w:r w:rsidRPr="0080334B">
        <w:rPr>
          <w:rFonts w:ascii="Arial" w:hAnsi="Arial" w:cs="Arial"/>
          <w:color w:val="000000"/>
        </w:rPr>
        <w:t>2014</w:t>
      </w:r>
      <w:r w:rsidR="00F36FAA" w:rsidRPr="0080334B">
        <w:rPr>
          <w:rFonts w:ascii="Arial" w:hAnsi="Arial" w:cs="Arial"/>
          <w:color w:val="000000"/>
        </w:rPr>
        <w:t xml:space="preserve"> </w:t>
      </w:r>
      <w:r w:rsidRPr="0080334B">
        <w:rPr>
          <w:rFonts w:ascii="Arial" w:hAnsi="Arial" w:cs="Arial"/>
          <w:color w:val="000000"/>
        </w:rPr>
        <w:t>года</w:t>
      </w:r>
      <w:r w:rsidR="00F36FAA" w:rsidRPr="0080334B">
        <w:rPr>
          <w:rFonts w:ascii="Arial" w:hAnsi="Arial" w:cs="Arial"/>
          <w:color w:val="000000"/>
        </w:rPr>
        <w:t xml:space="preserve"> </w:t>
      </w:r>
      <w:r w:rsidRPr="0080334B">
        <w:rPr>
          <w:rFonts w:ascii="Arial" w:hAnsi="Arial" w:cs="Arial"/>
          <w:color w:val="000000"/>
        </w:rPr>
        <w:t>№</w:t>
      </w:r>
      <w:r w:rsidR="00F36FAA" w:rsidRPr="0080334B">
        <w:rPr>
          <w:rFonts w:ascii="Arial" w:hAnsi="Arial" w:cs="Arial"/>
          <w:color w:val="000000"/>
        </w:rPr>
        <w:t xml:space="preserve"> </w:t>
      </w:r>
      <w:r w:rsidRPr="0080334B">
        <w:rPr>
          <w:rFonts w:ascii="Arial" w:hAnsi="Arial" w:cs="Arial"/>
          <w:color w:val="000000"/>
        </w:rPr>
        <w:t>58/</w:t>
      </w:r>
      <w:proofErr w:type="spellStart"/>
      <w:proofErr w:type="gramStart"/>
      <w:r w:rsidRPr="0080334B">
        <w:rPr>
          <w:rFonts w:ascii="Arial" w:hAnsi="Arial" w:cs="Arial"/>
          <w:color w:val="000000"/>
        </w:rPr>
        <w:t>пр</w:t>
      </w:r>
      <w:proofErr w:type="spellEnd"/>
      <w:proofErr w:type="gramEnd"/>
      <w:r w:rsidRPr="0080334B">
        <w:rPr>
          <w:rFonts w:ascii="Arial" w:hAnsi="Arial" w:cs="Arial"/>
          <w:color w:val="000000"/>
        </w:rPr>
        <w:t>);</w:t>
      </w:r>
    </w:p>
    <w:p w14:paraId="6417BE26" w14:textId="4C98B784" w:rsidR="003E3291" w:rsidRPr="0080334B" w:rsidRDefault="003E3291" w:rsidP="003E3291">
      <w:pPr>
        <w:pStyle w:val="af0"/>
        <w:tabs>
          <w:tab w:val="left" w:pos="962"/>
        </w:tabs>
        <w:spacing w:before="0" w:beforeAutospacing="0" w:after="0" w:afterAutospacing="0"/>
        <w:ind w:right="1" w:firstLine="709"/>
        <w:jc w:val="both"/>
        <w:rPr>
          <w:rFonts w:ascii="Arial" w:hAnsi="Arial" w:cs="Arial"/>
        </w:rPr>
      </w:pPr>
      <w:r w:rsidRPr="0080334B">
        <w:rPr>
          <w:rFonts w:ascii="Arial" w:hAnsi="Arial" w:cs="Arial"/>
          <w:color w:val="000000"/>
        </w:rPr>
        <w:t>СП</w:t>
      </w:r>
      <w:r w:rsidR="00F36FAA" w:rsidRPr="0080334B">
        <w:rPr>
          <w:rFonts w:ascii="Arial" w:hAnsi="Arial" w:cs="Arial"/>
          <w:color w:val="000000"/>
        </w:rPr>
        <w:t xml:space="preserve"> </w:t>
      </w:r>
      <w:r w:rsidRPr="0080334B">
        <w:rPr>
          <w:rFonts w:ascii="Arial" w:hAnsi="Arial" w:cs="Arial"/>
          <w:color w:val="000000"/>
        </w:rPr>
        <w:t>165.1325800.2014</w:t>
      </w:r>
      <w:r w:rsidR="00F36FAA" w:rsidRPr="0080334B">
        <w:rPr>
          <w:rFonts w:ascii="Arial" w:hAnsi="Arial" w:cs="Arial"/>
          <w:color w:val="000000"/>
        </w:rPr>
        <w:t xml:space="preserve"> </w:t>
      </w:r>
      <w:r w:rsidRPr="0080334B">
        <w:rPr>
          <w:rFonts w:ascii="Arial" w:hAnsi="Arial" w:cs="Arial"/>
          <w:color w:val="000000"/>
        </w:rPr>
        <w:t>«Свод</w:t>
      </w:r>
      <w:r w:rsidR="00F36FAA" w:rsidRPr="0080334B">
        <w:rPr>
          <w:rFonts w:ascii="Arial" w:hAnsi="Arial" w:cs="Arial"/>
          <w:color w:val="000000"/>
        </w:rPr>
        <w:t xml:space="preserve"> </w:t>
      </w:r>
      <w:r w:rsidRPr="0080334B">
        <w:rPr>
          <w:rFonts w:ascii="Arial" w:hAnsi="Arial" w:cs="Arial"/>
          <w:color w:val="000000"/>
        </w:rPr>
        <w:t>правил.</w:t>
      </w:r>
      <w:r w:rsidR="00F36FAA" w:rsidRPr="0080334B">
        <w:rPr>
          <w:rFonts w:ascii="Arial" w:hAnsi="Arial" w:cs="Arial"/>
          <w:color w:val="000000"/>
        </w:rPr>
        <w:t xml:space="preserve"> </w:t>
      </w:r>
      <w:r w:rsidRPr="0080334B">
        <w:rPr>
          <w:rFonts w:ascii="Arial" w:hAnsi="Arial" w:cs="Arial"/>
          <w:color w:val="000000"/>
        </w:rPr>
        <w:t>Инженерно-технические</w:t>
      </w:r>
      <w:r w:rsidR="00F36FAA" w:rsidRPr="0080334B">
        <w:rPr>
          <w:rFonts w:ascii="Arial" w:hAnsi="Arial" w:cs="Arial"/>
          <w:color w:val="000000"/>
        </w:rPr>
        <w:t xml:space="preserve"> </w:t>
      </w:r>
      <w:r w:rsidRPr="0080334B">
        <w:rPr>
          <w:rFonts w:ascii="Arial" w:hAnsi="Arial" w:cs="Arial"/>
          <w:color w:val="000000"/>
        </w:rPr>
        <w:t>мероприятия</w:t>
      </w:r>
      <w:r w:rsidR="00F36FAA" w:rsidRPr="0080334B">
        <w:rPr>
          <w:rFonts w:ascii="Arial" w:hAnsi="Arial" w:cs="Arial"/>
          <w:color w:val="000000"/>
        </w:rPr>
        <w:t xml:space="preserve"> </w:t>
      </w:r>
      <w:r w:rsidRPr="0080334B">
        <w:rPr>
          <w:rFonts w:ascii="Arial" w:hAnsi="Arial" w:cs="Arial"/>
          <w:color w:val="000000"/>
        </w:rPr>
        <w:t>по</w:t>
      </w:r>
      <w:r w:rsidR="00F36FAA" w:rsidRPr="0080334B">
        <w:rPr>
          <w:rFonts w:ascii="Arial" w:hAnsi="Arial" w:cs="Arial"/>
          <w:color w:val="000000"/>
        </w:rPr>
        <w:t xml:space="preserve"> </w:t>
      </w:r>
      <w:r w:rsidRPr="0080334B">
        <w:rPr>
          <w:rFonts w:ascii="Arial" w:hAnsi="Arial" w:cs="Arial"/>
          <w:color w:val="000000"/>
        </w:rPr>
        <w:t>гражданской</w:t>
      </w:r>
      <w:r w:rsidR="00F36FAA" w:rsidRPr="0080334B">
        <w:rPr>
          <w:rFonts w:ascii="Arial" w:hAnsi="Arial" w:cs="Arial"/>
          <w:color w:val="000000"/>
        </w:rPr>
        <w:t xml:space="preserve"> </w:t>
      </w:r>
      <w:r w:rsidRPr="0080334B">
        <w:rPr>
          <w:rFonts w:ascii="Arial" w:hAnsi="Arial" w:cs="Arial"/>
          <w:color w:val="000000"/>
        </w:rPr>
        <w:t>обороне.</w:t>
      </w:r>
      <w:r w:rsidR="00F36FAA" w:rsidRPr="0080334B">
        <w:rPr>
          <w:rFonts w:ascii="Arial" w:hAnsi="Arial" w:cs="Arial"/>
          <w:color w:val="000000"/>
        </w:rPr>
        <w:t xml:space="preserve"> </w:t>
      </w:r>
      <w:r w:rsidRPr="0080334B">
        <w:rPr>
          <w:rFonts w:ascii="Arial" w:hAnsi="Arial" w:cs="Arial"/>
          <w:color w:val="000000"/>
        </w:rPr>
        <w:t>Актуализированная</w:t>
      </w:r>
      <w:r w:rsidR="00F36FAA" w:rsidRPr="0080334B">
        <w:rPr>
          <w:rFonts w:ascii="Arial" w:hAnsi="Arial" w:cs="Arial"/>
          <w:color w:val="000000"/>
        </w:rPr>
        <w:t xml:space="preserve"> </w:t>
      </w:r>
      <w:r w:rsidRPr="0080334B">
        <w:rPr>
          <w:rFonts w:ascii="Arial" w:hAnsi="Arial" w:cs="Arial"/>
          <w:color w:val="000000"/>
        </w:rPr>
        <w:t>редакция</w:t>
      </w:r>
      <w:r w:rsidR="00F36FAA" w:rsidRPr="0080334B">
        <w:rPr>
          <w:rFonts w:ascii="Arial" w:hAnsi="Arial" w:cs="Arial"/>
          <w:color w:val="000000"/>
        </w:rPr>
        <w:t xml:space="preserve"> </w:t>
      </w:r>
      <w:r w:rsidRPr="0080334B">
        <w:rPr>
          <w:rFonts w:ascii="Arial" w:hAnsi="Arial" w:cs="Arial"/>
          <w:color w:val="000000"/>
        </w:rPr>
        <w:t>СНиП</w:t>
      </w:r>
      <w:r w:rsidR="00F36FAA" w:rsidRPr="0080334B">
        <w:rPr>
          <w:rFonts w:ascii="Arial" w:hAnsi="Arial" w:cs="Arial"/>
          <w:color w:val="000000"/>
        </w:rPr>
        <w:t xml:space="preserve"> </w:t>
      </w:r>
      <w:r w:rsidRPr="0080334B">
        <w:rPr>
          <w:rFonts w:ascii="Arial" w:hAnsi="Arial" w:cs="Arial"/>
          <w:color w:val="000000"/>
        </w:rPr>
        <w:t>2.01.51-90»</w:t>
      </w:r>
      <w:r w:rsidR="00F36FAA" w:rsidRPr="0080334B">
        <w:rPr>
          <w:rFonts w:ascii="Arial" w:hAnsi="Arial" w:cs="Arial"/>
          <w:color w:val="000000"/>
        </w:rPr>
        <w:t xml:space="preserve"> </w:t>
      </w:r>
      <w:r w:rsidRPr="0080334B">
        <w:rPr>
          <w:rFonts w:ascii="Arial" w:hAnsi="Arial" w:cs="Arial"/>
          <w:color w:val="000000"/>
        </w:rPr>
        <w:t>(утв.</w:t>
      </w:r>
      <w:r w:rsidR="00F36FAA" w:rsidRPr="0080334B">
        <w:rPr>
          <w:rFonts w:ascii="Arial" w:hAnsi="Arial" w:cs="Arial"/>
          <w:color w:val="000000"/>
        </w:rPr>
        <w:t xml:space="preserve"> </w:t>
      </w:r>
      <w:r w:rsidRPr="0080334B">
        <w:rPr>
          <w:rFonts w:ascii="Arial" w:hAnsi="Arial" w:cs="Arial"/>
          <w:color w:val="000000"/>
        </w:rPr>
        <w:t>Приказом</w:t>
      </w:r>
      <w:r w:rsidR="00F36FAA" w:rsidRPr="0080334B">
        <w:rPr>
          <w:rFonts w:ascii="Arial" w:hAnsi="Arial" w:cs="Arial"/>
          <w:color w:val="000000"/>
        </w:rPr>
        <w:t xml:space="preserve"> </w:t>
      </w:r>
      <w:r w:rsidRPr="0080334B">
        <w:rPr>
          <w:rFonts w:ascii="Arial" w:hAnsi="Arial" w:cs="Arial"/>
          <w:color w:val="000000"/>
        </w:rPr>
        <w:t>Минстроя</w:t>
      </w:r>
      <w:r w:rsidR="00F36FAA" w:rsidRPr="0080334B">
        <w:rPr>
          <w:rFonts w:ascii="Arial" w:hAnsi="Arial" w:cs="Arial"/>
          <w:color w:val="000000"/>
        </w:rPr>
        <w:t xml:space="preserve"> </w:t>
      </w:r>
      <w:r w:rsidRPr="0080334B">
        <w:rPr>
          <w:rFonts w:ascii="Arial" w:hAnsi="Arial" w:cs="Arial"/>
          <w:color w:val="000000"/>
        </w:rPr>
        <w:t>России</w:t>
      </w:r>
      <w:r w:rsidR="00F36FAA" w:rsidRPr="0080334B">
        <w:rPr>
          <w:rFonts w:ascii="Arial" w:hAnsi="Arial" w:cs="Arial"/>
          <w:color w:val="000000"/>
        </w:rPr>
        <w:t xml:space="preserve"> </w:t>
      </w:r>
      <w:r w:rsidRPr="0080334B">
        <w:rPr>
          <w:rFonts w:ascii="Arial" w:hAnsi="Arial" w:cs="Arial"/>
          <w:color w:val="000000"/>
        </w:rPr>
        <w:t>от</w:t>
      </w:r>
      <w:r w:rsidR="00F36FAA" w:rsidRPr="0080334B">
        <w:rPr>
          <w:rFonts w:ascii="Arial" w:hAnsi="Arial" w:cs="Arial"/>
          <w:color w:val="000000"/>
        </w:rPr>
        <w:t xml:space="preserve"> </w:t>
      </w:r>
      <w:r w:rsidRPr="0080334B">
        <w:rPr>
          <w:rFonts w:ascii="Arial" w:hAnsi="Arial" w:cs="Arial"/>
          <w:color w:val="000000"/>
        </w:rPr>
        <w:t>12</w:t>
      </w:r>
      <w:r w:rsidR="00F36FAA" w:rsidRPr="0080334B">
        <w:rPr>
          <w:rFonts w:ascii="Arial" w:hAnsi="Arial" w:cs="Arial"/>
          <w:color w:val="000000"/>
        </w:rPr>
        <w:t xml:space="preserve"> </w:t>
      </w:r>
      <w:r w:rsidRPr="0080334B">
        <w:rPr>
          <w:rFonts w:ascii="Arial" w:hAnsi="Arial" w:cs="Arial"/>
          <w:color w:val="000000"/>
        </w:rPr>
        <w:t>ноября</w:t>
      </w:r>
      <w:r w:rsidR="00F36FAA" w:rsidRPr="0080334B">
        <w:rPr>
          <w:rFonts w:ascii="Arial" w:hAnsi="Arial" w:cs="Arial"/>
          <w:color w:val="000000"/>
        </w:rPr>
        <w:t xml:space="preserve"> </w:t>
      </w:r>
      <w:r w:rsidRPr="0080334B">
        <w:rPr>
          <w:rFonts w:ascii="Arial" w:hAnsi="Arial" w:cs="Arial"/>
          <w:color w:val="000000"/>
        </w:rPr>
        <w:t>2014</w:t>
      </w:r>
      <w:r w:rsidR="00F36FAA" w:rsidRPr="0080334B">
        <w:rPr>
          <w:rFonts w:ascii="Arial" w:hAnsi="Arial" w:cs="Arial"/>
          <w:color w:val="000000"/>
        </w:rPr>
        <w:t xml:space="preserve"> </w:t>
      </w:r>
      <w:r w:rsidRPr="0080334B">
        <w:rPr>
          <w:rFonts w:ascii="Arial" w:hAnsi="Arial" w:cs="Arial"/>
          <w:color w:val="000000"/>
        </w:rPr>
        <w:t>года</w:t>
      </w:r>
      <w:r w:rsidR="00F36FAA" w:rsidRPr="0080334B">
        <w:rPr>
          <w:rFonts w:ascii="Arial" w:hAnsi="Arial" w:cs="Arial"/>
          <w:color w:val="000000"/>
        </w:rPr>
        <w:t xml:space="preserve"> </w:t>
      </w:r>
      <w:r w:rsidRPr="0080334B">
        <w:rPr>
          <w:rFonts w:ascii="Arial" w:hAnsi="Arial" w:cs="Arial"/>
          <w:color w:val="000000"/>
        </w:rPr>
        <w:br/>
      </w:r>
      <w:r w:rsidR="00F36FAA" w:rsidRPr="0080334B">
        <w:rPr>
          <w:rFonts w:ascii="Arial" w:hAnsi="Arial" w:cs="Arial"/>
          <w:color w:val="000000"/>
        </w:rPr>
        <w:t xml:space="preserve"> </w:t>
      </w:r>
      <w:r w:rsidRPr="0080334B">
        <w:rPr>
          <w:rFonts w:ascii="Arial" w:hAnsi="Arial" w:cs="Arial"/>
          <w:color w:val="000000"/>
        </w:rPr>
        <w:t>№</w:t>
      </w:r>
      <w:r w:rsidR="00F36FAA" w:rsidRPr="0080334B">
        <w:rPr>
          <w:rFonts w:ascii="Arial" w:hAnsi="Arial" w:cs="Arial"/>
          <w:color w:val="000000"/>
        </w:rPr>
        <w:t xml:space="preserve"> </w:t>
      </w:r>
      <w:r w:rsidRPr="0080334B">
        <w:rPr>
          <w:rFonts w:ascii="Arial" w:hAnsi="Arial" w:cs="Arial"/>
          <w:color w:val="000000"/>
        </w:rPr>
        <w:t>705/</w:t>
      </w:r>
      <w:proofErr w:type="spellStart"/>
      <w:proofErr w:type="gramStart"/>
      <w:r w:rsidRPr="0080334B">
        <w:rPr>
          <w:rFonts w:ascii="Arial" w:hAnsi="Arial" w:cs="Arial"/>
          <w:color w:val="000000"/>
        </w:rPr>
        <w:t>пр</w:t>
      </w:r>
      <w:proofErr w:type="spellEnd"/>
      <w:proofErr w:type="gramEnd"/>
      <w:r w:rsidRPr="0080334B">
        <w:rPr>
          <w:rFonts w:ascii="Arial" w:hAnsi="Arial" w:cs="Arial"/>
          <w:color w:val="000000"/>
        </w:rPr>
        <w:t>);</w:t>
      </w:r>
    </w:p>
    <w:p w14:paraId="7DE6A3B3" w14:textId="3079254A" w:rsidR="003E3291" w:rsidRPr="0080334B" w:rsidRDefault="00534D4E" w:rsidP="003E3291">
      <w:pPr>
        <w:pStyle w:val="af0"/>
        <w:tabs>
          <w:tab w:val="left" w:pos="962"/>
        </w:tabs>
        <w:spacing w:before="0" w:beforeAutospacing="0" w:after="0" w:afterAutospacing="0"/>
        <w:ind w:right="1" w:firstLine="709"/>
        <w:jc w:val="both"/>
        <w:rPr>
          <w:rFonts w:ascii="Arial" w:hAnsi="Arial" w:cs="Arial"/>
        </w:rPr>
      </w:pPr>
      <w:hyperlink r:id="rId34" w:tooltip="https://login.consultant.ru/link/?req=doc&amp;base=STR&amp;n=25165&amp;demo=1" w:history="1">
        <w:r w:rsidR="003E3291" w:rsidRPr="0080334B">
          <w:rPr>
            <w:rStyle w:val="a6"/>
            <w:rFonts w:ascii="Arial" w:hAnsi="Arial" w:cs="Arial"/>
            <w:color w:val="000000"/>
            <w:u w:val="none"/>
          </w:rPr>
          <w:t>СП</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462.1325800.2019</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«Свод</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правил.</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Здания</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автовокзалов.</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Правила</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проектирова</w:t>
        </w:r>
      </w:hyperlink>
      <w:hyperlink r:id="rId35" w:tooltip="https://login.consultant.ru/link/?req=doc&amp;base=STR&amp;n=25165&amp;demo=1" w:history="1">
        <w:r w:rsidR="003E3291" w:rsidRPr="0080334B">
          <w:rPr>
            <w:rStyle w:val="a6"/>
            <w:rFonts w:ascii="Arial" w:hAnsi="Arial" w:cs="Arial"/>
            <w:color w:val="000000"/>
            <w:u w:val="none"/>
          </w:rPr>
          <w:t>ния»</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(утв.</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Приказом</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Минстроя</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России</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от</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02</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декабря</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2019</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года</w:t>
        </w:r>
        <w:r w:rsidR="00F36FAA" w:rsidRPr="0080334B">
          <w:rPr>
            <w:rStyle w:val="a6"/>
            <w:rFonts w:ascii="Arial" w:hAnsi="Arial" w:cs="Arial"/>
            <w:color w:val="000000"/>
            <w:u w:val="none"/>
          </w:rPr>
          <w:t xml:space="preserve"> </w:t>
        </w:r>
        <w:r w:rsidR="003E3291" w:rsidRPr="0080334B">
          <w:rPr>
            <w:rStyle w:val="a6"/>
            <w:rFonts w:ascii="Arial" w:hAnsi="Arial" w:cs="Arial"/>
            <w:color w:val="000000"/>
            <w:u w:val="none"/>
          </w:rPr>
          <w:t>№</w:t>
        </w:r>
      </w:hyperlink>
      <w:r w:rsidR="00F36FAA" w:rsidRPr="0080334B">
        <w:rPr>
          <w:rFonts w:ascii="Arial" w:hAnsi="Arial" w:cs="Arial"/>
          <w:color w:val="000000"/>
        </w:rPr>
        <w:t xml:space="preserve"> </w:t>
      </w:r>
      <w:hyperlink r:id="rId36" w:tooltip="https://login.consultant.ru/link/?req=doc&amp;base=STR&amp;n=25165&amp;demo=1" w:history="1">
        <w:r w:rsidR="003E3291" w:rsidRPr="0080334B">
          <w:rPr>
            <w:rStyle w:val="a6"/>
            <w:rFonts w:ascii="Arial" w:hAnsi="Arial" w:cs="Arial"/>
            <w:color w:val="000000"/>
            <w:u w:val="none"/>
          </w:rPr>
          <w:t>747/</w:t>
        </w:r>
        <w:proofErr w:type="spellStart"/>
        <w:proofErr w:type="gramStart"/>
        <w:r w:rsidR="003E3291" w:rsidRPr="0080334B">
          <w:rPr>
            <w:rStyle w:val="a6"/>
            <w:rFonts w:ascii="Arial" w:hAnsi="Arial" w:cs="Arial"/>
            <w:color w:val="000000"/>
            <w:u w:val="none"/>
          </w:rPr>
          <w:t>пр</w:t>
        </w:r>
        <w:proofErr w:type="spellEnd"/>
        <w:proofErr w:type="gramEnd"/>
        <w:r w:rsidR="003E3291" w:rsidRPr="0080334B">
          <w:rPr>
            <w:rStyle w:val="a6"/>
            <w:rFonts w:ascii="Arial" w:hAnsi="Arial" w:cs="Arial"/>
            <w:color w:val="000000"/>
            <w:u w:val="none"/>
          </w:rPr>
          <w:t>)</w:t>
        </w:r>
      </w:hyperlink>
      <w:r w:rsidR="003E3291" w:rsidRPr="0080334B">
        <w:rPr>
          <w:rFonts w:ascii="Arial" w:hAnsi="Arial" w:cs="Arial"/>
          <w:color w:val="000000"/>
        </w:rPr>
        <w:t>;</w:t>
      </w:r>
    </w:p>
    <w:p w14:paraId="1422F973" w14:textId="027625DA" w:rsidR="003E3291" w:rsidRPr="0080334B" w:rsidRDefault="003E3291" w:rsidP="003E3291">
      <w:pPr>
        <w:pStyle w:val="af0"/>
        <w:tabs>
          <w:tab w:val="left" w:pos="962"/>
        </w:tabs>
        <w:spacing w:before="0" w:beforeAutospacing="0" w:after="0" w:afterAutospacing="0"/>
        <w:ind w:right="1" w:firstLine="709"/>
        <w:jc w:val="both"/>
        <w:rPr>
          <w:rFonts w:ascii="Arial" w:hAnsi="Arial" w:cs="Arial"/>
        </w:rPr>
      </w:pPr>
      <w:r w:rsidRPr="0080334B">
        <w:rPr>
          <w:rFonts w:ascii="Arial" w:hAnsi="Arial" w:cs="Arial"/>
          <w:color w:val="000000"/>
        </w:rPr>
        <w:t>СП</w:t>
      </w:r>
      <w:r w:rsidR="00F36FAA" w:rsidRPr="0080334B">
        <w:rPr>
          <w:rFonts w:ascii="Arial" w:hAnsi="Arial" w:cs="Arial"/>
          <w:color w:val="000000"/>
        </w:rPr>
        <w:t xml:space="preserve"> </w:t>
      </w:r>
      <w:r w:rsidRPr="0080334B">
        <w:rPr>
          <w:rFonts w:ascii="Arial" w:hAnsi="Arial" w:cs="Arial"/>
          <w:color w:val="000000"/>
        </w:rPr>
        <w:t>11.13130.2009</w:t>
      </w:r>
      <w:r w:rsidR="00F36FAA" w:rsidRPr="0080334B">
        <w:rPr>
          <w:rFonts w:ascii="Arial" w:hAnsi="Arial" w:cs="Arial"/>
          <w:color w:val="000000"/>
        </w:rPr>
        <w:t xml:space="preserve"> </w:t>
      </w:r>
      <w:r w:rsidRPr="0080334B">
        <w:rPr>
          <w:rFonts w:ascii="Arial" w:hAnsi="Arial" w:cs="Arial"/>
          <w:color w:val="000000"/>
        </w:rPr>
        <w:t>«Места</w:t>
      </w:r>
      <w:r w:rsidR="00F36FAA" w:rsidRPr="0080334B">
        <w:rPr>
          <w:rFonts w:ascii="Arial" w:hAnsi="Arial" w:cs="Arial"/>
          <w:color w:val="000000"/>
        </w:rPr>
        <w:t xml:space="preserve"> </w:t>
      </w:r>
      <w:r w:rsidRPr="0080334B">
        <w:rPr>
          <w:rFonts w:ascii="Arial" w:hAnsi="Arial" w:cs="Arial"/>
          <w:color w:val="000000"/>
        </w:rPr>
        <w:t>дислокации</w:t>
      </w:r>
      <w:r w:rsidR="00F36FAA" w:rsidRPr="0080334B">
        <w:rPr>
          <w:rFonts w:ascii="Arial" w:hAnsi="Arial" w:cs="Arial"/>
          <w:color w:val="000000"/>
        </w:rPr>
        <w:t xml:space="preserve"> </w:t>
      </w:r>
      <w:r w:rsidRPr="0080334B">
        <w:rPr>
          <w:rFonts w:ascii="Arial" w:hAnsi="Arial" w:cs="Arial"/>
          <w:color w:val="000000"/>
        </w:rPr>
        <w:t>подразделений</w:t>
      </w:r>
      <w:r w:rsidR="00F36FAA" w:rsidRPr="0080334B">
        <w:rPr>
          <w:rFonts w:ascii="Arial" w:hAnsi="Arial" w:cs="Arial"/>
          <w:color w:val="000000"/>
        </w:rPr>
        <w:t xml:space="preserve"> </w:t>
      </w:r>
      <w:r w:rsidRPr="0080334B">
        <w:rPr>
          <w:rFonts w:ascii="Arial" w:hAnsi="Arial" w:cs="Arial"/>
          <w:color w:val="000000"/>
        </w:rPr>
        <w:t>пожарной</w:t>
      </w:r>
      <w:r w:rsidR="00F36FAA" w:rsidRPr="0080334B">
        <w:rPr>
          <w:rFonts w:ascii="Arial" w:hAnsi="Arial" w:cs="Arial"/>
          <w:color w:val="000000"/>
        </w:rPr>
        <w:t xml:space="preserve"> </w:t>
      </w:r>
      <w:r w:rsidRPr="0080334B">
        <w:rPr>
          <w:rFonts w:ascii="Arial" w:hAnsi="Arial" w:cs="Arial"/>
          <w:color w:val="000000"/>
        </w:rPr>
        <w:t>охраны.</w:t>
      </w:r>
      <w:r w:rsidR="00F36FAA" w:rsidRPr="0080334B">
        <w:rPr>
          <w:rFonts w:ascii="Arial" w:hAnsi="Arial" w:cs="Arial"/>
          <w:color w:val="000000"/>
        </w:rPr>
        <w:t xml:space="preserve"> </w:t>
      </w:r>
      <w:r w:rsidRPr="0080334B">
        <w:rPr>
          <w:rFonts w:ascii="Arial" w:hAnsi="Arial" w:cs="Arial"/>
          <w:color w:val="000000"/>
        </w:rPr>
        <w:t>Порядок</w:t>
      </w:r>
      <w:r w:rsidR="00F36FAA" w:rsidRPr="0080334B">
        <w:rPr>
          <w:rFonts w:ascii="Arial" w:hAnsi="Arial" w:cs="Arial"/>
          <w:color w:val="000000"/>
        </w:rPr>
        <w:t xml:space="preserve"> </w:t>
      </w:r>
      <w:r w:rsidRPr="0080334B">
        <w:rPr>
          <w:rFonts w:ascii="Arial" w:hAnsi="Arial" w:cs="Arial"/>
          <w:color w:val="000000"/>
        </w:rPr>
        <w:t>и</w:t>
      </w:r>
      <w:r w:rsidR="00F36FAA" w:rsidRPr="0080334B">
        <w:rPr>
          <w:rFonts w:ascii="Arial" w:hAnsi="Arial" w:cs="Arial"/>
          <w:color w:val="000000"/>
        </w:rPr>
        <w:t xml:space="preserve"> </w:t>
      </w:r>
      <w:r w:rsidRPr="0080334B">
        <w:rPr>
          <w:rFonts w:ascii="Arial" w:hAnsi="Arial" w:cs="Arial"/>
          <w:color w:val="000000"/>
        </w:rPr>
        <w:t>методика</w:t>
      </w:r>
      <w:r w:rsidR="00F36FAA" w:rsidRPr="0080334B">
        <w:rPr>
          <w:rFonts w:ascii="Arial" w:hAnsi="Arial" w:cs="Arial"/>
          <w:color w:val="000000"/>
        </w:rPr>
        <w:t xml:space="preserve"> </w:t>
      </w:r>
      <w:r w:rsidRPr="0080334B">
        <w:rPr>
          <w:rFonts w:ascii="Arial" w:hAnsi="Arial" w:cs="Arial"/>
          <w:color w:val="000000"/>
        </w:rPr>
        <w:t>определения»</w:t>
      </w:r>
      <w:r w:rsidR="00F36FAA" w:rsidRPr="0080334B">
        <w:rPr>
          <w:rFonts w:ascii="Arial" w:hAnsi="Arial" w:cs="Arial"/>
          <w:color w:val="000000"/>
        </w:rPr>
        <w:t xml:space="preserve"> </w:t>
      </w:r>
      <w:r w:rsidRPr="0080334B">
        <w:rPr>
          <w:rFonts w:ascii="Arial" w:hAnsi="Arial" w:cs="Arial"/>
          <w:color w:val="000000"/>
        </w:rPr>
        <w:t>(утв.</w:t>
      </w:r>
      <w:r w:rsidR="00F36FAA" w:rsidRPr="0080334B">
        <w:rPr>
          <w:rFonts w:ascii="Arial" w:hAnsi="Arial" w:cs="Arial"/>
          <w:color w:val="000000"/>
        </w:rPr>
        <w:t xml:space="preserve"> </w:t>
      </w:r>
      <w:r w:rsidRPr="0080334B">
        <w:rPr>
          <w:rFonts w:ascii="Arial" w:hAnsi="Arial" w:cs="Arial"/>
          <w:color w:val="000000"/>
        </w:rPr>
        <w:t>Приказом</w:t>
      </w:r>
      <w:r w:rsidR="00F36FAA" w:rsidRPr="0080334B">
        <w:rPr>
          <w:rFonts w:ascii="Arial" w:hAnsi="Arial" w:cs="Arial"/>
          <w:color w:val="000000"/>
        </w:rPr>
        <w:t xml:space="preserve"> </w:t>
      </w:r>
      <w:r w:rsidRPr="0080334B">
        <w:rPr>
          <w:rFonts w:ascii="Arial" w:hAnsi="Arial" w:cs="Arial"/>
          <w:color w:val="000000"/>
        </w:rPr>
        <w:t>МЧС</w:t>
      </w:r>
      <w:r w:rsidR="00F36FAA" w:rsidRPr="0080334B">
        <w:rPr>
          <w:rFonts w:ascii="Arial" w:hAnsi="Arial" w:cs="Arial"/>
          <w:color w:val="000000"/>
        </w:rPr>
        <w:t xml:space="preserve"> </w:t>
      </w:r>
      <w:r w:rsidRPr="0080334B">
        <w:rPr>
          <w:rFonts w:ascii="Arial" w:hAnsi="Arial" w:cs="Arial"/>
          <w:color w:val="000000"/>
        </w:rPr>
        <w:t>России</w:t>
      </w:r>
      <w:r w:rsidR="00F36FAA" w:rsidRPr="0080334B">
        <w:rPr>
          <w:rFonts w:ascii="Arial" w:hAnsi="Arial" w:cs="Arial"/>
          <w:color w:val="000000"/>
        </w:rPr>
        <w:t xml:space="preserve"> </w:t>
      </w:r>
      <w:r w:rsidRPr="0080334B">
        <w:rPr>
          <w:rFonts w:ascii="Arial" w:hAnsi="Arial" w:cs="Arial"/>
          <w:color w:val="000000"/>
        </w:rPr>
        <w:br/>
      </w:r>
      <w:r w:rsidR="00F36FAA" w:rsidRPr="0080334B">
        <w:rPr>
          <w:rFonts w:ascii="Arial" w:hAnsi="Arial" w:cs="Arial"/>
          <w:color w:val="000000"/>
        </w:rPr>
        <w:t xml:space="preserve"> </w:t>
      </w:r>
      <w:r w:rsidRPr="0080334B">
        <w:rPr>
          <w:rFonts w:ascii="Arial" w:hAnsi="Arial" w:cs="Arial"/>
          <w:color w:val="000000"/>
        </w:rPr>
        <w:t>от</w:t>
      </w:r>
      <w:r w:rsidR="00F36FAA" w:rsidRPr="0080334B">
        <w:rPr>
          <w:rFonts w:ascii="Arial" w:hAnsi="Arial" w:cs="Arial"/>
          <w:color w:val="000000"/>
        </w:rPr>
        <w:t xml:space="preserve"> </w:t>
      </w:r>
      <w:r w:rsidRPr="0080334B">
        <w:rPr>
          <w:rFonts w:ascii="Arial" w:hAnsi="Arial" w:cs="Arial"/>
          <w:color w:val="000000"/>
        </w:rPr>
        <w:t>25</w:t>
      </w:r>
      <w:r w:rsidR="00F36FAA" w:rsidRPr="0080334B">
        <w:rPr>
          <w:rFonts w:ascii="Arial" w:hAnsi="Arial" w:cs="Arial"/>
          <w:color w:val="000000"/>
        </w:rPr>
        <w:t xml:space="preserve"> </w:t>
      </w:r>
      <w:r w:rsidRPr="0080334B">
        <w:rPr>
          <w:rFonts w:ascii="Arial" w:hAnsi="Arial" w:cs="Arial"/>
          <w:color w:val="000000"/>
        </w:rPr>
        <w:t>марта</w:t>
      </w:r>
      <w:r w:rsidR="00F36FAA" w:rsidRPr="0080334B">
        <w:rPr>
          <w:rFonts w:ascii="Arial" w:hAnsi="Arial" w:cs="Arial"/>
          <w:color w:val="000000"/>
        </w:rPr>
        <w:t xml:space="preserve"> </w:t>
      </w:r>
      <w:r w:rsidRPr="0080334B">
        <w:rPr>
          <w:rFonts w:ascii="Arial" w:hAnsi="Arial" w:cs="Arial"/>
          <w:color w:val="000000"/>
        </w:rPr>
        <w:t>2009</w:t>
      </w:r>
      <w:r w:rsidR="00F36FAA" w:rsidRPr="0080334B">
        <w:rPr>
          <w:rFonts w:ascii="Arial" w:hAnsi="Arial" w:cs="Arial"/>
          <w:color w:val="000000"/>
        </w:rPr>
        <w:t xml:space="preserve"> </w:t>
      </w:r>
      <w:r w:rsidRPr="0080334B">
        <w:rPr>
          <w:rFonts w:ascii="Arial" w:hAnsi="Arial" w:cs="Arial"/>
          <w:color w:val="000000"/>
        </w:rPr>
        <w:t>года</w:t>
      </w:r>
      <w:r w:rsidR="00F36FAA" w:rsidRPr="0080334B">
        <w:rPr>
          <w:rFonts w:ascii="Arial" w:hAnsi="Arial" w:cs="Arial"/>
          <w:color w:val="000000"/>
        </w:rPr>
        <w:t xml:space="preserve"> </w:t>
      </w:r>
      <w:r w:rsidRPr="0080334B">
        <w:rPr>
          <w:rFonts w:ascii="Arial" w:hAnsi="Arial" w:cs="Arial"/>
          <w:color w:val="000000"/>
        </w:rPr>
        <w:t>№</w:t>
      </w:r>
      <w:r w:rsidR="00F36FAA" w:rsidRPr="0080334B">
        <w:rPr>
          <w:rFonts w:ascii="Arial" w:hAnsi="Arial" w:cs="Arial"/>
          <w:color w:val="000000"/>
        </w:rPr>
        <w:t xml:space="preserve"> </w:t>
      </w:r>
      <w:r w:rsidRPr="0080334B">
        <w:rPr>
          <w:rFonts w:ascii="Arial" w:hAnsi="Arial" w:cs="Arial"/>
          <w:color w:val="000000"/>
        </w:rPr>
        <w:t>181);</w:t>
      </w:r>
    </w:p>
    <w:p w14:paraId="1CC86827" w14:textId="269F0A83" w:rsidR="003E3291" w:rsidRPr="0080334B" w:rsidRDefault="003E3291" w:rsidP="003E3291">
      <w:pPr>
        <w:pStyle w:val="af0"/>
        <w:tabs>
          <w:tab w:val="left" w:pos="962"/>
        </w:tabs>
        <w:spacing w:before="0" w:beforeAutospacing="0" w:after="0" w:afterAutospacing="0"/>
        <w:ind w:right="1" w:firstLine="709"/>
        <w:jc w:val="both"/>
        <w:rPr>
          <w:rFonts w:ascii="Arial" w:hAnsi="Arial" w:cs="Arial"/>
        </w:rPr>
      </w:pPr>
      <w:r w:rsidRPr="0080334B">
        <w:rPr>
          <w:rFonts w:ascii="Arial" w:hAnsi="Arial" w:cs="Arial"/>
          <w:color w:val="000000"/>
        </w:rPr>
        <w:t>СП</w:t>
      </w:r>
      <w:r w:rsidR="00F36FAA" w:rsidRPr="0080334B">
        <w:rPr>
          <w:rFonts w:ascii="Arial" w:hAnsi="Arial" w:cs="Arial"/>
          <w:color w:val="000000"/>
        </w:rPr>
        <w:t xml:space="preserve"> </w:t>
      </w:r>
      <w:r w:rsidRPr="0080334B">
        <w:rPr>
          <w:rFonts w:ascii="Arial" w:hAnsi="Arial" w:cs="Arial"/>
          <w:color w:val="000000"/>
        </w:rPr>
        <w:t>88.13330.2014</w:t>
      </w:r>
      <w:r w:rsidR="00F36FAA" w:rsidRPr="0080334B">
        <w:rPr>
          <w:rFonts w:ascii="Arial" w:hAnsi="Arial" w:cs="Arial"/>
          <w:color w:val="000000"/>
        </w:rPr>
        <w:t xml:space="preserve"> </w:t>
      </w:r>
      <w:r w:rsidRPr="0080334B">
        <w:rPr>
          <w:rFonts w:ascii="Arial" w:hAnsi="Arial" w:cs="Arial"/>
          <w:color w:val="000000"/>
        </w:rPr>
        <w:t>«СНиП</w:t>
      </w:r>
      <w:r w:rsidR="00F36FAA" w:rsidRPr="0080334B">
        <w:rPr>
          <w:rFonts w:ascii="Arial" w:hAnsi="Arial" w:cs="Arial"/>
          <w:color w:val="000000"/>
        </w:rPr>
        <w:t xml:space="preserve"> </w:t>
      </w:r>
      <w:r w:rsidRPr="0080334B">
        <w:rPr>
          <w:rFonts w:ascii="Arial" w:hAnsi="Arial" w:cs="Arial"/>
          <w:color w:val="000000"/>
        </w:rPr>
        <w:t>II-11-77</w:t>
      </w:r>
      <w:r w:rsidR="00F36FAA" w:rsidRPr="0080334B">
        <w:rPr>
          <w:rFonts w:ascii="Arial" w:hAnsi="Arial" w:cs="Arial"/>
          <w:color w:val="000000"/>
        </w:rPr>
        <w:t xml:space="preserve"> </w:t>
      </w:r>
      <w:r w:rsidRPr="0080334B">
        <w:rPr>
          <w:rFonts w:ascii="Arial" w:hAnsi="Arial" w:cs="Arial"/>
          <w:color w:val="000000"/>
        </w:rPr>
        <w:t>«Защитные</w:t>
      </w:r>
      <w:r w:rsidR="00F36FAA" w:rsidRPr="0080334B">
        <w:rPr>
          <w:rFonts w:ascii="Arial" w:hAnsi="Arial" w:cs="Arial"/>
          <w:color w:val="000000"/>
        </w:rPr>
        <w:t xml:space="preserve"> </w:t>
      </w:r>
      <w:r w:rsidRPr="0080334B">
        <w:rPr>
          <w:rFonts w:ascii="Arial" w:hAnsi="Arial" w:cs="Arial"/>
          <w:color w:val="000000"/>
        </w:rPr>
        <w:t>сооружения</w:t>
      </w:r>
      <w:r w:rsidR="00F36FAA" w:rsidRPr="0080334B">
        <w:rPr>
          <w:rFonts w:ascii="Arial" w:hAnsi="Arial" w:cs="Arial"/>
          <w:color w:val="000000"/>
        </w:rPr>
        <w:t xml:space="preserve"> </w:t>
      </w:r>
      <w:r w:rsidRPr="0080334B">
        <w:rPr>
          <w:rFonts w:ascii="Arial" w:hAnsi="Arial" w:cs="Arial"/>
          <w:color w:val="000000"/>
        </w:rPr>
        <w:t>гражданской</w:t>
      </w:r>
      <w:r w:rsidR="00F36FAA" w:rsidRPr="0080334B">
        <w:rPr>
          <w:rFonts w:ascii="Arial" w:hAnsi="Arial" w:cs="Arial"/>
          <w:color w:val="000000"/>
        </w:rPr>
        <w:t xml:space="preserve"> </w:t>
      </w:r>
      <w:r w:rsidRPr="0080334B">
        <w:rPr>
          <w:rFonts w:ascii="Arial" w:hAnsi="Arial" w:cs="Arial"/>
          <w:color w:val="000000"/>
        </w:rPr>
        <w:t>обороны».</w:t>
      </w:r>
    </w:p>
    <w:p w14:paraId="4F505C8F" w14:textId="76CC8BE9" w:rsidR="003E3291" w:rsidRPr="0080334B" w:rsidRDefault="00F36FAA" w:rsidP="003E3291">
      <w:pPr>
        <w:pStyle w:val="af0"/>
        <w:widowControl w:val="0"/>
        <w:spacing w:before="0" w:beforeAutospacing="0" w:after="0" w:afterAutospacing="0"/>
        <w:ind w:right="1" w:firstLine="709"/>
        <w:rPr>
          <w:rFonts w:ascii="Arial" w:hAnsi="Arial" w:cs="Arial"/>
        </w:rPr>
      </w:pPr>
      <w:r w:rsidRPr="0080334B">
        <w:rPr>
          <w:rFonts w:ascii="Arial" w:hAnsi="Arial" w:cs="Arial"/>
        </w:rPr>
        <w:t xml:space="preserve"> </w:t>
      </w:r>
    </w:p>
    <w:p w14:paraId="58FBC339" w14:textId="17F3AB49" w:rsidR="003E3291" w:rsidRPr="0080334B" w:rsidRDefault="003E3291" w:rsidP="003E3291">
      <w:pPr>
        <w:pStyle w:val="af0"/>
        <w:widowControl w:val="0"/>
        <w:spacing w:before="0" w:beforeAutospacing="0" w:after="0" w:afterAutospacing="0"/>
        <w:jc w:val="center"/>
        <w:rPr>
          <w:rFonts w:ascii="Arial" w:hAnsi="Arial" w:cs="Arial"/>
        </w:rPr>
      </w:pPr>
      <w:r w:rsidRPr="0080334B">
        <w:rPr>
          <w:rFonts w:ascii="Arial" w:hAnsi="Arial" w:cs="Arial"/>
          <w:color w:val="000000"/>
        </w:rPr>
        <w:t>Иные</w:t>
      </w:r>
      <w:r w:rsidR="00F36FAA" w:rsidRPr="0080334B">
        <w:rPr>
          <w:rFonts w:ascii="Arial" w:hAnsi="Arial" w:cs="Arial"/>
          <w:color w:val="000000"/>
        </w:rPr>
        <w:t xml:space="preserve"> </w:t>
      </w:r>
      <w:r w:rsidRPr="0080334B">
        <w:rPr>
          <w:rFonts w:ascii="Arial" w:hAnsi="Arial" w:cs="Arial"/>
          <w:color w:val="000000"/>
        </w:rPr>
        <w:t>документы</w:t>
      </w:r>
    </w:p>
    <w:p w14:paraId="4D7D436A" w14:textId="4131B847" w:rsidR="003E3291" w:rsidRPr="0080334B" w:rsidRDefault="00F36FAA" w:rsidP="0080334B">
      <w:pPr>
        <w:pStyle w:val="af0"/>
        <w:widowControl w:val="0"/>
        <w:spacing w:before="0" w:beforeAutospacing="0" w:after="0" w:afterAutospacing="0"/>
        <w:ind w:right="1" w:firstLine="709"/>
        <w:jc w:val="both"/>
        <w:rPr>
          <w:rFonts w:ascii="Arial" w:hAnsi="Arial" w:cs="Arial"/>
        </w:rPr>
      </w:pPr>
      <w:r w:rsidRPr="0080334B">
        <w:rPr>
          <w:rFonts w:ascii="Arial" w:hAnsi="Arial" w:cs="Arial"/>
        </w:rPr>
        <w:t xml:space="preserve"> </w:t>
      </w:r>
    </w:p>
    <w:p w14:paraId="59900DF3" w14:textId="0D60A23E" w:rsidR="003E3291" w:rsidRPr="0080334B" w:rsidRDefault="003E3291" w:rsidP="0080334B">
      <w:pPr>
        <w:pStyle w:val="af0"/>
        <w:tabs>
          <w:tab w:val="left" w:pos="962"/>
        </w:tabs>
        <w:spacing w:before="0" w:beforeAutospacing="0" w:after="0" w:afterAutospacing="0"/>
        <w:ind w:right="1" w:firstLine="709"/>
        <w:jc w:val="both"/>
        <w:rPr>
          <w:rFonts w:ascii="Arial" w:hAnsi="Arial" w:cs="Arial"/>
        </w:rPr>
      </w:pPr>
      <w:r w:rsidRPr="0080334B">
        <w:rPr>
          <w:rFonts w:ascii="Arial" w:hAnsi="Arial" w:cs="Arial"/>
          <w:color w:val="000000"/>
        </w:rPr>
        <w:t>ГОСТ</w:t>
      </w:r>
      <w:r w:rsidR="00F36FAA" w:rsidRPr="0080334B">
        <w:rPr>
          <w:rFonts w:ascii="Arial" w:hAnsi="Arial" w:cs="Arial"/>
          <w:color w:val="000000"/>
        </w:rPr>
        <w:t xml:space="preserve"> </w:t>
      </w:r>
      <w:r w:rsidRPr="0080334B">
        <w:rPr>
          <w:rFonts w:ascii="Arial" w:hAnsi="Arial" w:cs="Arial"/>
          <w:color w:val="000000"/>
        </w:rPr>
        <w:t>33150-2014</w:t>
      </w:r>
      <w:r w:rsidR="00F36FAA" w:rsidRPr="0080334B">
        <w:rPr>
          <w:rFonts w:ascii="Arial" w:hAnsi="Arial" w:cs="Arial"/>
          <w:color w:val="000000"/>
        </w:rPr>
        <w:t xml:space="preserve"> </w:t>
      </w:r>
      <w:r w:rsidRPr="0080334B">
        <w:rPr>
          <w:rFonts w:ascii="Arial" w:hAnsi="Arial" w:cs="Arial"/>
          <w:color w:val="000000"/>
        </w:rPr>
        <w:t>«Дороги</w:t>
      </w:r>
      <w:r w:rsidR="00F36FAA" w:rsidRPr="0080334B">
        <w:rPr>
          <w:rFonts w:ascii="Arial" w:hAnsi="Arial" w:cs="Arial"/>
          <w:color w:val="000000"/>
        </w:rPr>
        <w:t xml:space="preserve"> </w:t>
      </w:r>
      <w:r w:rsidRPr="0080334B">
        <w:rPr>
          <w:rFonts w:ascii="Arial" w:hAnsi="Arial" w:cs="Arial"/>
          <w:color w:val="000000"/>
        </w:rPr>
        <w:t>автомобильные</w:t>
      </w:r>
      <w:r w:rsidR="00F36FAA" w:rsidRPr="0080334B">
        <w:rPr>
          <w:rFonts w:ascii="Arial" w:hAnsi="Arial" w:cs="Arial"/>
          <w:color w:val="000000"/>
        </w:rPr>
        <w:t xml:space="preserve"> </w:t>
      </w:r>
      <w:r w:rsidRPr="0080334B">
        <w:rPr>
          <w:rFonts w:ascii="Arial" w:hAnsi="Arial" w:cs="Arial"/>
          <w:color w:val="000000"/>
        </w:rPr>
        <w:t>общего</w:t>
      </w:r>
      <w:r w:rsidR="00F36FAA" w:rsidRPr="0080334B">
        <w:rPr>
          <w:rFonts w:ascii="Arial" w:hAnsi="Arial" w:cs="Arial"/>
          <w:color w:val="000000"/>
        </w:rPr>
        <w:t xml:space="preserve"> </w:t>
      </w:r>
      <w:r w:rsidRPr="0080334B">
        <w:rPr>
          <w:rFonts w:ascii="Arial" w:hAnsi="Arial" w:cs="Arial"/>
          <w:color w:val="000000"/>
        </w:rPr>
        <w:t>пользования.</w:t>
      </w:r>
      <w:r w:rsidR="00F36FAA" w:rsidRPr="0080334B">
        <w:rPr>
          <w:rFonts w:ascii="Arial" w:hAnsi="Arial" w:cs="Arial"/>
          <w:color w:val="000000"/>
        </w:rPr>
        <w:t xml:space="preserve"> </w:t>
      </w:r>
      <w:r w:rsidRPr="0080334B">
        <w:rPr>
          <w:rFonts w:ascii="Arial" w:hAnsi="Arial" w:cs="Arial"/>
          <w:color w:val="000000"/>
        </w:rPr>
        <w:t>Проектирование</w:t>
      </w:r>
      <w:r w:rsidR="00F36FAA" w:rsidRPr="0080334B">
        <w:rPr>
          <w:rFonts w:ascii="Arial" w:hAnsi="Arial" w:cs="Arial"/>
          <w:color w:val="000000"/>
        </w:rPr>
        <w:t xml:space="preserve"> </w:t>
      </w:r>
      <w:r w:rsidRPr="0080334B">
        <w:rPr>
          <w:rFonts w:ascii="Arial" w:hAnsi="Arial" w:cs="Arial"/>
          <w:color w:val="000000"/>
        </w:rPr>
        <w:t>пешеходных</w:t>
      </w:r>
      <w:r w:rsidR="00F36FAA" w:rsidRPr="0080334B">
        <w:rPr>
          <w:rFonts w:ascii="Arial" w:hAnsi="Arial" w:cs="Arial"/>
          <w:color w:val="000000"/>
        </w:rPr>
        <w:t xml:space="preserve"> </w:t>
      </w:r>
      <w:r w:rsidRPr="0080334B">
        <w:rPr>
          <w:rFonts w:ascii="Arial" w:hAnsi="Arial" w:cs="Arial"/>
          <w:color w:val="000000"/>
        </w:rPr>
        <w:t>и</w:t>
      </w:r>
      <w:r w:rsidR="00F36FAA" w:rsidRPr="0080334B">
        <w:rPr>
          <w:rFonts w:ascii="Arial" w:hAnsi="Arial" w:cs="Arial"/>
          <w:color w:val="000000"/>
        </w:rPr>
        <w:t xml:space="preserve"> </w:t>
      </w:r>
      <w:r w:rsidRPr="0080334B">
        <w:rPr>
          <w:rFonts w:ascii="Arial" w:hAnsi="Arial" w:cs="Arial"/>
          <w:color w:val="000000"/>
        </w:rPr>
        <w:t>велосипедных</w:t>
      </w:r>
      <w:r w:rsidR="00F36FAA" w:rsidRPr="0080334B">
        <w:rPr>
          <w:rFonts w:ascii="Arial" w:hAnsi="Arial" w:cs="Arial"/>
          <w:color w:val="000000"/>
        </w:rPr>
        <w:t xml:space="preserve"> </w:t>
      </w:r>
      <w:r w:rsidRPr="0080334B">
        <w:rPr>
          <w:rFonts w:ascii="Arial" w:hAnsi="Arial" w:cs="Arial"/>
          <w:color w:val="000000"/>
        </w:rPr>
        <w:t>дорожек.</w:t>
      </w:r>
      <w:r w:rsidR="00F36FAA" w:rsidRPr="0080334B">
        <w:rPr>
          <w:rFonts w:ascii="Arial" w:hAnsi="Arial" w:cs="Arial"/>
          <w:color w:val="000000"/>
        </w:rPr>
        <w:t xml:space="preserve"> </w:t>
      </w:r>
      <w:r w:rsidRPr="0080334B">
        <w:rPr>
          <w:rFonts w:ascii="Arial" w:hAnsi="Arial" w:cs="Arial"/>
          <w:color w:val="000000"/>
        </w:rPr>
        <w:t>Общие</w:t>
      </w:r>
      <w:r w:rsidR="00F36FAA" w:rsidRPr="0080334B">
        <w:rPr>
          <w:rFonts w:ascii="Arial" w:hAnsi="Arial" w:cs="Arial"/>
          <w:color w:val="000000"/>
        </w:rPr>
        <w:t xml:space="preserve"> </w:t>
      </w:r>
      <w:r w:rsidRPr="0080334B">
        <w:rPr>
          <w:rFonts w:ascii="Arial" w:hAnsi="Arial" w:cs="Arial"/>
          <w:color w:val="000000"/>
        </w:rPr>
        <w:t>требования»;</w:t>
      </w:r>
    </w:p>
    <w:p w14:paraId="06741852" w14:textId="15F9F22A" w:rsidR="003E3291" w:rsidRPr="0080334B" w:rsidRDefault="003E3291" w:rsidP="0080334B">
      <w:pPr>
        <w:pStyle w:val="af0"/>
        <w:tabs>
          <w:tab w:val="left" w:pos="962"/>
        </w:tabs>
        <w:spacing w:before="0" w:beforeAutospacing="0" w:after="0" w:afterAutospacing="0"/>
        <w:ind w:right="1" w:firstLine="709"/>
        <w:jc w:val="both"/>
        <w:rPr>
          <w:rFonts w:ascii="Arial" w:hAnsi="Arial" w:cs="Arial"/>
        </w:rPr>
      </w:pPr>
      <w:r w:rsidRPr="0080334B">
        <w:rPr>
          <w:rFonts w:ascii="Arial" w:hAnsi="Arial" w:cs="Arial"/>
          <w:color w:val="000000"/>
        </w:rPr>
        <w:lastRenderedPageBreak/>
        <w:t>СанПиН</w:t>
      </w:r>
      <w:r w:rsidR="00F36FAA" w:rsidRPr="0080334B">
        <w:rPr>
          <w:rFonts w:ascii="Arial" w:hAnsi="Arial" w:cs="Arial"/>
          <w:color w:val="000000"/>
        </w:rPr>
        <w:t xml:space="preserve"> </w:t>
      </w:r>
      <w:r w:rsidRPr="0080334B">
        <w:rPr>
          <w:rFonts w:ascii="Arial" w:hAnsi="Arial" w:cs="Arial"/>
          <w:color w:val="000000"/>
        </w:rPr>
        <w:t>2.1.3684-21</w:t>
      </w:r>
      <w:r w:rsidR="00F36FAA" w:rsidRPr="0080334B">
        <w:rPr>
          <w:rFonts w:ascii="Arial" w:hAnsi="Arial" w:cs="Arial"/>
          <w:color w:val="000000"/>
        </w:rPr>
        <w:t xml:space="preserve"> </w:t>
      </w:r>
      <w:r w:rsidRPr="0080334B">
        <w:rPr>
          <w:rFonts w:ascii="Arial" w:hAnsi="Arial" w:cs="Arial"/>
          <w:color w:val="000000"/>
        </w:rPr>
        <w:t>«Санитарно-эпидемиологические</w:t>
      </w:r>
      <w:r w:rsidR="00F36FAA" w:rsidRPr="0080334B">
        <w:rPr>
          <w:rFonts w:ascii="Arial" w:hAnsi="Arial" w:cs="Arial"/>
          <w:color w:val="000000"/>
        </w:rPr>
        <w:t xml:space="preserve"> </w:t>
      </w:r>
      <w:r w:rsidRPr="0080334B">
        <w:rPr>
          <w:rFonts w:ascii="Arial" w:hAnsi="Arial" w:cs="Arial"/>
          <w:color w:val="000000"/>
        </w:rPr>
        <w:t>требования</w:t>
      </w:r>
      <w:r w:rsidR="00F36FAA" w:rsidRPr="0080334B">
        <w:rPr>
          <w:rFonts w:ascii="Arial" w:hAnsi="Arial" w:cs="Arial"/>
          <w:color w:val="000000"/>
        </w:rPr>
        <w:t xml:space="preserve"> </w:t>
      </w:r>
      <w:r w:rsidRPr="0080334B">
        <w:rPr>
          <w:rFonts w:ascii="Arial" w:hAnsi="Arial" w:cs="Arial"/>
          <w:color w:val="000000"/>
        </w:rPr>
        <w:t>к</w:t>
      </w:r>
      <w:r w:rsidR="00F36FAA" w:rsidRPr="0080334B">
        <w:rPr>
          <w:rFonts w:ascii="Arial" w:hAnsi="Arial" w:cs="Arial"/>
          <w:color w:val="000000"/>
        </w:rPr>
        <w:t xml:space="preserve"> </w:t>
      </w:r>
      <w:r w:rsidRPr="0080334B">
        <w:rPr>
          <w:rFonts w:ascii="Arial" w:hAnsi="Arial" w:cs="Arial"/>
          <w:color w:val="000000"/>
        </w:rPr>
        <w:t>содержанию</w:t>
      </w:r>
      <w:r w:rsidR="00F36FAA" w:rsidRPr="0080334B">
        <w:rPr>
          <w:rFonts w:ascii="Arial" w:hAnsi="Arial" w:cs="Arial"/>
          <w:color w:val="000000"/>
        </w:rPr>
        <w:t xml:space="preserve"> </w:t>
      </w:r>
      <w:r w:rsidRPr="0080334B">
        <w:rPr>
          <w:rFonts w:ascii="Arial" w:hAnsi="Arial" w:cs="Arial"/>
          <w:color w:val="000000"/>
        </w:rPr>
        <w:t>территорий</w:t>
      </w:r>
      <w:r w:rsidR="00F36FAA" w:rsidRPr="0080334B">
        <w:rPr>
          <w:rFonts w:ascii="Arial" w:hAnsi="Arial" w:cs="Arial"/>
          <w:color w:val="000000"/>
        </w:rPr>
        <w:t xml:space="preserve"> </w:t>
      </w:r>
      <w:r w:rsidRPr="0080334B">
        <w:rPr>
          <w:rFonts w:ascii="Arial" w:hAnsi="Arial" w:cs="Arial"/>
          <w:color w:val="000000"/>
        </w:rPr>
        <w:t>городских</w:t>
      </w:r>
      <w:r w:rsidR="00F36FAA" w:rsidRPr="0080334B">
        <w:rPr>
          <w:rFonts w:ascii="Arial" w:hAnsi="Arial" w:cs="Arial"/>
          <w:color w:val="000000"/>
        </w:rPr>
        <w:t xml:space="preserve"> </w:t>
      </w:r>
      <w:r w:rsidRPr="0080334B">
        <w:rPr>
          <w:rFonts w:ascii="Arial" w:hAnsi="Arial" w:cs="Arial"/>
          <w:color w:val="000000"/>
        </w:rPr>
        <w:t>и</w:t>
      </w:r>
      <w:r w:rsidR="00F36FAA" w:rsidRPr="0080334B">
        <w:rPr>
          <w:rFonts w:ascii="Arial" w:hAnsi="Arial" w:cs="Arial"/>
          <w:color w:val="000000"/>
        </w:rPr>
        <w:t xml:space="preserve"> </w:t>
      </w:r>
      <w:r w:rsidRPr="0080334B">
        <w:rPr>
          <w:rFonts w:ascii="Arial" w:hAnsi="Arial" w:cs="Arial"/>
          <w:color w:val="000000"/>
        </w:rPr>
        <w:t>сельских</w:t>
      </w:r>
      <w:r w:rsidR="00F36FAA" w:rsidRPr="0080334B">
        <w:rPr>
          <w:rFonts w:ascii="Arial" w:hAnsi="Arial" w:cs="Arial"/>
          <w:color w:val="000000"/>
        </w:rPr>
        <w:t xml:space="preserve"> </w:t>
      </w:r>
      <w:r w:rsidRPr="0080334B">
        <w:rPr>
          <w:rFonts w:ascii="Arial" w:hAnsi="Arial" w:cs="Arial"/>
          <w:color w:val="000000"/>
        </w:rPr>
        <w:t>поселений,</w:t>
      </w:r>
      <w:r w:rsidR="00F36FAA" w:rsidRPr="0080334B">
        <w:rPr>
          <w:rFonts w:ascii="Arial" w:hAnsi="Arial" w:cs="Arial"/>
          <w:color w:val="000000"/>
        </w:rPr>
        <w:t xml:space="preserve"> </w:t>
      </w:r>
      <w:r w:rsidRPr="0080334B">
        <w:rPr>
          <w:rFonts w:ascii="Arial" w:hAnsi="Arial" w:cs="Arial"/>
          <w:color w:val="000000"/>
        </w:rPr>
        <w:t>к</w:t>
      </w:r>
      <w:r w:rsidR="00F36FAA" w:rsidRPr="0080334B">
        <w:rPr>
          <w:rFonts w:ascii="Arial" w:hAnsi="Arial" w:cs="Arial"/>
          <w:color w:val="000000"/>
        </w:rPr>
        <w:t xml:space="preserve"> </w:t>
      </w:r>
      <w:r w:rsidRPr="0080334B">
        <w:rPr>
          <w:rFonts w:ascii="Arial" w:hAnsi="Arial" w:cs="Arial"/>
          <w:color w:val="000000"/>
        </w:rPr>
        <w:t>водным</w:t>
      </w:r>
      <w:r w:rsidR="00F36FAA" w:rsidRPr="0080334B">
        <w:rPr>
          <w:rFonts w:ascii="Arial" w:hAnsi="Arial" w:cs="Arial"/>
          <w:color w:val="000000"/>
        </w:rPr>
        <w:t xml:space="preserve"> </w:t>
      </w:r>
      <w:r w:rsidRPr="0080334B">
        <w:rPr>
          <w:rFonts w:ascii="Arial" w:hAnsi="Arial" w:cs="Arial"/>
          <w:color w:val="000000"/>
        </w:rPr>
        <w:t>объектам,</w:t>
      </w:r>
      <w:r w:rsidR="00F36FAA" w:rsidRPr="0080334B">
        <w:rPr>
          <w:rFonts w:ascii="Arial" w:hAnsi="Arial" w:cs="Arial"/>
          <w:color w:val="000000"/>
        </w:rPr>
        <w:t xml:space="preserve"> </w:t>
      </w:r>
      <w:r w:rsidRPr="0080334B">
        <w:rPr>
          <w:rFonts w:ascii="Arial" w:hAnsi="Arial" w:cs="Arial"/>
          <w:color w:val="000000"/>
        </w:rPr>
        <w:t>питьевой</w:t>
      </w:r>
      <w:r w:rsidR="00F36FAA" w:rsidRPr="0080334B">
        <w:rPr>
          <w:rFonts w:ascii="Arial" w:hAnsi="Arial" w:cs="Arial"/>
          <w:color w:val="000000"/>
        </w:rPr>
        <w:t xml:space="preserve"> </w:t>
      </w:r>
      <w:r w:rsidRPr="0080334B">
        <w:rPr>
          <w:rFonts w:ascii="Arial" w:hAnsi="Arial" w:cs="Arial"/>
          <w:color w:val="000000"/>
        </w:rPr>
        <w:t>воде</w:t>
      </w:r>
      <w:r w:rsidR="00F36FAA" w:rsidRPr="0080334B">
        <w:rPr>
          <w:rFonts w:ascii="Arial" w:hAnsi="Arial" w:cs="Arial"/>
          <w:color w:val="000000"/>
        </w:rPr>
        <w:t xml:space="preserve"> </w:t>
      </w:r>
      <w:r w:rsidRPr="0080334B">
        <w:rPr>
          <w:rFonts w:ascii="Arial" w:hAnsi="Arial" w:cs="Arial"/>
          <w:color w:val="000000"/>
        </w:rPr>
        <w:t>и</w:t>
      </w:r>
      <w:r w:rsidR="00F36FAA" w:rsidRPr="0080334B">
        <w:rPr>
          <w:rFonts w:ascii="Arial" w:hAnsi="Arial" w:cs="Arial"/>
          <w:color w:val="000000"/>
        </w:rPr>
        <w:t xml:space="preserve"> </w:t>
      </w:r>
      <w:r w:rsidRPr="0080334B">
        <w:rPr>
          <w:rFonts w:ascii="Arial" w:hAnsi="Arial" w:cs="Arial"/>
          <w:color w:val="000000"/>
        </w:rPr>
        <w:t>питьевому</w:t>
      </w:r>
      <w:r w:rsidR="00F36FAA" w:rsidRPr="0080334B">
        <w:rPr>
          <w:rFonts w:ascii="Arial" w:hAnsi="Arial" w:cs="Arial"/>
          <w:color w:val="000000"/>
        </w:rPr>
        <w:t xml:space="preserve"> </w:t>
      </w:r>
      <w:r w:rsidRPr="0080334B">
        <w:rPr>
          <w:rFonts w:ascii="Arial" w:hAnsi="Arial" w:cs="Arial"/>
          <w:color w:val="000000"/>
        </w:rPr>
        <w:t>водоснабжению,</w:t>
      </w:r>
      <w:r w:rsidR="00F36FAA" w:rsidRPr="0080334B">
        <w:rPr>
          <w:rFonts w:ascii="Arial" w:hAnsi="Arial" w:cs="Arial"/>
          <w:color w:val="000000"/>
        </w:rPr>
        <w:t xml:space="preserve"> </w:t>
      </w:r>
      <w:r w:rsidRPr="0080334B">
        <w:rPr>
          <w:rFonts w:ascii="Arial" w:hAnsi="Arial" w:cs="Arial"/>
          <w:color w:val="000000"/>
        </w:rPr>
        <w:t>атмосферному</w:t>
      </w:r>
      <w:r w:rsidR="00F36FAA" w:rsidRPr="0080334B">
        <w:rPr>
          <w:rFonts w:ascii="Arial" w:hAnsi="Arial" w:cs="Arial"/>
          <w:color w:val="000000"/>
        </w:rPr>
        <w:t xml:space="preserve"> </w:t>
      </w:r>
      <w:r w:rsidRPr="0080334B">
        <w:rPr>
          <w:rFonts w:ascii="Arial" w:hAnsi="Arial" w:cs="Arial"/>
          <w:color w:val="000000"/>
        </w:rPr>
        <w:t>воздуху,</w:t>
      </w:r>
      <w:r w:rsidR="00F36FAA" w:rsidRPr="0080334B">
        <w:rPr>
          <w:rFonts w:ascii="Arial" w:hAnsi="Arial" w:cs="Arial"/>
          <w:color w:val="000000"/>
        </w:rPr>
        <w:t xml:space="preserve"> </w:t>
      </w:r>
      <w:r w:rsidRPr="0080334B">
        <w:rPr>
          <w:rFonts w:ascii="Arial" w:hAnsi="Arial" w:cs="Arial"/>
          <w:color w:val="000000"/>
        </w:rPr>
        <w:t>почвам,</w:t>
      </w:r>
      <w:r w:rsidR="00F36FAA" w:rsidRPr="00E32073">
        <w:rPr>
          <w:rFonts w:ascii="Arial" w:hAnsi="Arial" w:cs="Arial"/>
          <w:color w:val="000000"/>
          <w:sz w:val="28"/>
          <w:szCs w:val="28"/>
        </w:rPr>
        <w:t xml:space="preserve"> </w:t>
      </w:r>
      <w:r w:rsidRPr="0080334B">
        <w:rPr>
          <w:rFonts w:ascii="Arial" w:hAnsi="Arial" w:cs="Arial"/>
          <w:color w:val="000000"/>
        </w:rPr>
        <w:t>жилым</w:t>
      </w:r>
      <w:r w:rsidR="00F36FAA" w:rsidRPr="0080334B">
        <w:rPr>
          <w:rFonts w:ascii="Arial" w:hAnsi="Arial" w:cs="Arial"/>
          <w:color w:val="000000"/>
        </w:rPr>
        <w:t xml:space="preserve"> </w:t>
      </w:r>
      <w:r w:rsidRPr="0080334B">
        <w:rPr>
          <w:rFonts w:ascii="Arial" w:hAnsi="Arial" w:cs="Arial"/>
          <w:color w:val="000000"/>
        </w:rPr>
        <w:t>помещениям,</w:t>
      </w:r>
      <w:r w:rsidR="00F36FAA" w:rsidRPr="0080334B">
        <w:rPr>
          <w:rFonts w:ascii="Arial" w:hAnsi="Arial" w:cs="Arial"/>
          <w:color w:val="000000"/>
        </w:rPr>
        <w:t xml:space="preserve"> </w:t>
      </w:r>
      <w:r w:rsidRPr="0080334B">
        <w:rPr>
          <w:rFonts w:ascii="Arial" w:hAnsi="Arial" w:cs="Arial"/>
          <w:color w:val="000000"/>
        </w:rPr>
        <w:t>эксплуатации</w:t>
      </w:r>
      <w:r w:rsidR="00F36FAA" w:rsidRPr="0080334B">
        <w:rPr>
          <w:rFonts w:ascii="Arial" w:hAnsi="Arial" w:cs="Arial"/>
          <w:color w:val="000000"/>
        </w:rPr>
        <w:t xml:space="preserve"> </w:t>
      </w:r>
      <w:r w:rsidRPr="0080334B">
        <w:rPr>
          <w:rFonts w:ascii="Arial" w:hAnsi="Arial" w:cs="Arial"/>
          <w:color w:val="000000"/>
        </w:rPr>
        <w:t>производственных,</w:t>
      </w:r>
      <w:r w:rsidR="00F36FAA" w:rsidRPr="0080334B">
        <w:rPr>
          <w:rFonts w:ascii="Arial" w:hAnsi="Arial" w:cs="Arial"/>
          <w:color w:val="000000"/>
        </w:rPr>
        <w:t xml:space="preserve"> </w:t>
      </w:r>
      <w:r w:rsidRPr="0080334B">
        <w:rPr>
          <w:rFonts w:ascii="Arial" w:hAnsi="Arial" w:cs="Arial"/>
          <w:color w:val="000000"/>
        </w:rPr>
        <w:t>общественных</w:t>
      </w:r>
      <w:r w:rsidR="00F36FAA" w:rsidRPr="0080334B">
        <w:rPr>
          <w:rFonts w:ascii="Arial" w:hAnsi="Arial" w:cs="Arial"/>
          <w:color w:val="000000"/>
        </w:rPr>
        <w:t xml:space="preserve"> </w:t>
      </w:r>
      <w:r w:rsidRPr="0080334B">
        <w:rPr>
          <w:rFonts w:ascii="Arial" w:hAnsi="Arial" w:cs="Arial"/>
          <w:color w:val="000000"/>
        </w:rPr>
        <w:t>помещений,</w:t>
      </w:r>
      <w:r w:rsidR="00F36FAA" w:rsidRPr="0080334B">
        <w:rPr>
          <w:rFonts w:ascii="Arial" w:hAnsi="Arial" w:cs="Arial"/>
          <w:color w:val="000000"/>
        </w:rPr>
        <w:t xml:space="preserve"> </w:t>
      </w:r>
      <w:r w:rsidRPr="0080334B">
        <w:rPr>
          <w:rFonts w:ascii="Arial" w:hAnsi="Arial" w:cs="Arial"/>
          <w:color w:val="000000"/>
        </w:rPr>
        <w:t>организации</w:t>
      </w:r>
      <w:r w:rsidR="00F36FAA" w:rsidRPr="0080334B">
        <w:rPr>
          <w:rFonts w:ascii="Arial" w:hAnsi="Arial" w:cs="Arial"/>
          <w:color w:val="000000"/>
        </w:rPr>
        <w:t xml:space="preserve"> </w:t>
      </w:r>
      <w:r w:rsidRPr="0080334B">
        <w:rPr>
          <w:rFonts w:ascii="Arial" w:hAnsi="Arial" w:cs="Arial"/>
          <w:color w:val="000000"/>
        </w:rPr>
        <w:t>и</w:t>
      </w:r>
      <w:r w:rsidR="00F36FAA" w:rsidRPr="0080334B">
        <w:rPr>
          <w:rFonts w:ascii="Arial" w:hAnsi="Arial" w:cs="Arial"/>
          <w:color w:val="000000"/>
        </w:rPr>
        <w:t xml:space="preserve"> </w:t>
      </w:r>
      <w:r w:rsidRPr="0080334B">
        <w:rPr>
          <w:rFonts w:ascii="Arial" w:hAnsi="Arial" w:cs="Arial"/>
          <w:color w:val="000000"/>
        </w:rPr>
        <w:t>проведению</w:t>
      </w:r>
      <w:r w:rsidR="00F36FAA" w:rsidRPr="0080334B">
        <w:rPr>
          <w:rFonts w:ascii="Arial" w:hAnsi="Arial" w:cs="Arial"/>
          <w:color w:val="000000"/>
        </w:rPr>
        <w:t xml:space="preserve"> </w:t>
      </w:r>
      <w:r w:rsidRPr="0080334B">
        <w:rPr>
          <w:rFonts w:ascii="Arial" w:hAnsi="Arial" w:cs="Arial"/>
          <w:color w:val="000000"/>
        </w:rPr>
        <w:t>санитарно-противоэпидемических</w:t>
      </w:r>
      <w:r w:rsidR="00F36FAA" w:rsidRPr="0080334B">
        <w:rPr>
          <w:rFonts w:ascii="Arial" w:hAnsi="Arial" w:cs="Arial"/>
          <w:color w:val="000000"/>
        </w:rPr>
        <w:t xml:space="preserve"> </w:t>
      </w:r>
      <w:r w:rsidRPr="0080334B">
        <w:rPr>
          <w:rFonts w:ascii="Arial" w:hAnsi="Arial" w:cs="Arial"/>
          <w:color w:val="000000"/>
        </w:rPr>
        <w:t>(профилактических)</w:t>
      </w:r>
      <w:r w:rsidR="00F36FAA" w:rsidRPr="0080334B">
        <w:rPr>
          <w:rFonts w:ascii="Arial" w:hAnsi="Arial" w:cs="Arial"/>
          <w:color w:val="000000"/>
        </w:rPr>
        <w:t xml:space="preserve"> </w:t>
      </w:r>
      <w:r w:rsidRPr="0080334B">
        <w:rPr>
          <w:rFonts w:ascii="Arial" w:hAnsi="Arial" w:cs="Arial"/>
          <w:color w:val="000000"/>
        </w:rPr>
        <w:t>мероприятий»</w:t>
      </w:r>
      <w:r w:rsidR="00F36FAA" w:rsidRPr="0080334B">
        <w:rPr>
          <w:rFonts w:ascii="Arial" w:hAnsi="Arial" w:cs="Arial"/>
          <w:color w:val="000000"/>
        </w:rPr>
        <w:t xml:space="preserve"> </w:t>
      </w:r>
      <w:r w:rsidRPr="0080334B">
        <w:rPr>
          <w:rFonts w:ascii="Arial" w:hAnsi="Arial" w:cs="Arial"/>
          <w:color w:val="000000"/>
        </w:rPr>
        <w:t>(утв.</w:t>
      </w:r>
      <w:r w:rsidR="00F36FAA" w:rsidRPr="0080334B">
        <w:rPr>
          <w:rFonts w:ascii="Arial" w:hAnsi="Arial" w:cs="Arial"/>
          <w:color w:val="000000"/>
        </w:rPr>
        <w:t xml:space="preserve"> </w:t>
      </w:r>
      <w:r w:rsidRPr="0080334B">
        <w:rPr>
          <w:rFonts w:ascii="Arial" w:hAnsi="Arial" w:cs="Arial"/>
          <w:color w:val="000000"/>
        </w:rPr>
        <w:t>постановлением</w:t>
      </w:r>
      <w:r w:rsidR="00F36FAA" w:rsidRPr="0080334B">
        <w:rPr>
          <w:rFonts w:ascii="Arial" w:hAnsi="Arial" w:cs="Arial"/>
          <w:color w:val="000000"/>
        </w:rPr>
        <w:t xml:space="preserve"> </w:t>
      </w:r>
      <w:r w:rsidRPr="0080334B">
        <w:rPr>
          <w:rFonts w:ascii="Arial" w:hAnsi="Arial" w:cs="Arial"/>
          <w:color w:val="000000"/>
        </w:rPr>
        <w:t>Главного</w:t>
      </w:r>
      <w:r w:rsidR="00F36FAA" w:rsidRPr="0080334B">
        <w:rPr>
          <w:rFonts w:ascii="Arial" w:hAnsi="Arial" w:cs="Arial"/>
          <w:color w:val="000000"/>
        </w:rPr>
        <w:t xml:space="preserve"> </w:t>
      </w:r>
      <w:r w:rsidRPr="0080334B">
        <w:rPr>
          <w:rFonts w:ascii="Arial" w:hAnsi="Arial" w:cs="Arial"/>
          <w:color w:val="000000"/>
        </w:rPr>
        <w:t>государственного</w:t>
      </w:r>
      <w:r w:rsidR="00F36FAA" w:rsidRPr="0080334B">
        <w:rPr>
          <w:rFonts w:ascii="Arial" w:hAnsi="Arial" w:cs="Arial"/>
          <w:color w:val="000000"/>
        </w:rPr>
        <w:t xml:space="preserve"> </w:t>
      </w:r>
      <w:r w:rsidRPr="0080334B">
        <w:rPr>
          <w:rFonts w:ascii="Arial" w:hAnsi="Arial" w:cs="Arial"/>
          <w:color w:val="000000"/>
        </w:rPr>
        <w:t>санитарного</w:t>
      </w:r>
      <w:r w:rsidR="00F36FAA" w:rsidRPr="0080334B">
        <w:rPr>
          <w:rFonts w:ascii="Arial" w:hAnsi="Arial" w:cs="Arial"/>
          <w:color w:val="000000"/>
        </w:rPr>
        <w:t xml:space="preserve"> </w:t>
      </w:r>
      <w:r w:rsidRPr="0080334B">
        <w:rPr>
          <w:rFonts w:ascii="Arial" w:hAnsi="Arial" w:cs="Arial"/>
          <w:color w:val="000000"/>
        </w:rPr>
        <w:t>врача</w:t>
      </w:r>
      <w:r w:rsidR="00F36FAA" w:rsidRPr="0080334B">
        <w:rPr>
          <w:rFonts w:ascii="Arial" w:hAnsi="Arial" w:cs="Arial"/>
          <w:color w:val="000000"/>
        </w:rPr>
        <w:t xml:space="preserve"> </w:t>
      </w:r>
      <w:r w:rsidRPr="0080334B">
        <w:rPr>
          <w:rFonts w:ascii="Arial" w:hAnsi="Arial" w:cs="Arial"/>
          <w:color w:val="000000"/>
        </w:rPr>
        <w:t>Российской</w:t>
      </w:r>
      <w:r w:rsidR="00F36FAA" w:rsidRPr="0080334B">
        <w:rPr>
          <w:rFonts w:ascii="Arial" w:hAnsi="Arial" w:cs="Arial"/>
          <w:color w:val="000000"/>
        </w:rPr>
        <w:t xml:space="preserve"> </w:t>
      </w:r>
      <w:r w:rsidRPr="0080334B">
        <w:rPr>
          <w:rFonts w:ascii="Arial" w:hAnsi="Arial" w:cs="Arial"/>
          <w:color w:val="000000"/>
        </w:rPr>
        <w:t>Федерации</w:t>
      </w:r>
      <w:r w:rsidR="00F36FAA" w:rsidRPr="0080334B">
        <w:rPr>
          <w:rFonts w:ascii="Arial" w:hAnsi="Arial" w:cs="Arial"/>
          <w:color w:val="000000"/>
        </w:rPr>
        <w:t xml:space="preserve"> </w:t>
      </w:r>
      <w:r w:rsidRPr="0080334B">
        <w:rPr>
          <w:rFonts w:ascii="Arial" w:hAnsi="Arial" w:cs="Arial"/>
          <w:color w:val="000000"/>
        </w:rPr>
        <w:t>от</w:t>
      </w:r>
      <w:r w:rsidR="00F36FAA" w:rsidRPr="0080334B">
        <w:rPr>
          <w:rFonts w:ascii="Arial" w:hAnsi="Arial" w:cs="Arial"/>
          <w:color w:val="000000"/>
        </w:rPr>
        <w:t xml:space="preserve"> </w:t>
      </w:r>
      <w:r w:rsidRPr="0080334B">
        <w:rPr>
          <w:rFonts w:ascii="Arial" w:hAnsi="Arial" w:cs="Arial"/>
          <w:color w:val="000000"/>
        </w:rPr>
        <w:t>28</w:t>
      </w:r>
      <w:r w:rsidR="00F36FAA" w:rsidRPr="0080334B">
        <w:rPr>
          <w:rFonts w:ascii="Arial" w:hAnsi="Arial" w:cs="Arial"/>
          <w:color w:val="000000"/>
        </w:rPr>
        <w:t xml:space="preserve"> </w:t>
      </w:r>
      <w:r w:rsidRPr="0080334B">
        <w:rPr>
          <w:rFonts w:ascii="Arial" w:hAnsi="Arial" w:cs="Arial"/>
          <w:color w:val="000000"/>
        </w:rPr>
        <w:t>января</w:t>
      </w:r>
      <w:r w:rsidR="00F36FAA" w:rsidRPr="0080334B">
        <w:rPr>
          <w:rFonts w:ascii="Arial" w:hAnsi="Arial" w:cs="Arial"/>
          <w:color w:val="000000"/>
        </w:rPr>
        <w:t xml:space="preserve"> </w:t>
      </w:r>
      <w:r w:rsidRPr="0080334B">
        <w:rPr>
          <w:rFonts w:ascii="Arial" w:hAnsi="Arial" w:cs="Arial"/>
          <w:color w:val="000000"/>
        </w:rPr>
        <w:t>2021</w:t>
      </w:r>
      <w:r w:rsidR="00F36FAA" w:rsidRPr="0080334B">
        <w:rPr>
          <w:rFonts w:ascii="Arial" w:hAnsi="Arial" w:cs="Arial"/>
          <w:color w:val="000000"/>
        </w:rPr>
        <w:t xml:space="preserve"> </w:t>
      </w:r>
      <w:r w:rsidRPr="0080334B">
        <w:rPr>
          <w:rFonts w:ascii="Arial" w:hAnsi="Arial" w:cs="Arial"/>
          <w:color w:val="000000"/>
        </w:rPr>
        <w:t>года</w:t>
      </w:r>
      <w:r w:rsidR="00F36FAA" w:rsidRPr="0080334B">
        <w:rPr>
          <w:rFonts w:ascii="Arial" w:hAnsi="Arial" w:cs="Arial"/>
          <w:color w:val="000000"/>
        </w:rPr>
        <w:t xml:space="preserve"> </w:t>
      </w:r>
      <w:r w:rsidRPr="0080334B">
        <w:rPr>
          <w:rFonts w:ascii="Arial" w:hAnsi="Arial" w:cs="Arial"/>
          <w:color w:val="000000"/>
        </w:rPr>
        <w:t>№</w:t>
      </w:r>
      <w:r w:rsidR="00F36FAA" w:rsidRPr="0080334B">
        <w:rPr>
          <w:rFonts w:ascii="Arial" w:hAnsi="Arial" w:cs="Arial"/>
          <w:color w:val="000000"/>
        </w:rPr>
        <w:t xml:space="preserve"> </w:t>
      </w:r>
      <w:r w:rsidRPr="0080334B">
        <w:rPr>
          <w:rFonts w:ascii="Arial" w:hAnsi="Arial" w:cs="Arial"/>
          <w:color w:val="000000"/>
        </w:rPr>
        <w:t>3).</w:t>
      </w:r>
    </w:p>
    <w:p w14:paraId="2ED5AAA0" w14:textId="1AD178C8" w:rsidR="003E3291" w:rsidRPr="0080334B" w:rsidRDefault="00F36FAA" w:rsidP="003E3291">
      <w:pPr>
        <w:pStyle w:val="af0"/>
        <w:widowControl w:val="0"/>
        <w:spacing w:before="0" w:beforeAutospacing="0" w:after="0" w:afterAutospacing="0"/>
        <w:ind w:right="1"/>
        <w:rPr>
          <w:rFonts w:ascii="Arial" w:hAnsi="Arial" w:cs="Arial"/>
        </w:rPr>
      </w:pPr>
      <w:r w:rsidRPr="0080334B">
        <w:rPr>
          <w:rFonts w:ascii="Arial" w:hAnsi="Arial" w:cs="Arial"/>
        </w:rPr>
        <w:t xml:space="preserve"> </w:t>
      </w:r>
    </w:p>
    <w:p w14:paraId="55FF95BD" w14:textId="77777777" w:rsidR="003E3291" w:rsidRPr="0080334B" w:rsidRDefault="003E3291" w:rsidP="003E3291">
      <w:pPr>
        <w:pStyle w:val="af0"/>
        <w:widowControl w:val="0"/>
        <w:spacing w:before="0" w:beforeAutospacing="0" w:after="0" w:afterAutospacing="0"/>
        <w:jc w:val="center"/>
        <w:rPr>
          <w:rFonts w:ascii="Arial" w:hAnsi="Arial" w:cs="Arial"/>
        </w:rPr>
      </w:pPr>
      <w:proofErr w:type="gramStart"/>
      <w:r w:rsidRPr="0080334B">
        <w:rPr>
          <w:rFonts w:ascii="Arial" w:hAnsi="Arial" w:cs="Arial"/>
          <w:color w:val="000000"/>
        </w:rPr>
        <w:t>Интернет-источники</w:t>
      </w:r>
      <w:proofErr w:type="gramEnd"/>
    </w:p>
    <w:p w14:paraId="492056CA" w14:textId="0B579BF5" w:rsidR="003E3291" w:rsidRPr="0080334B" w:rsidRDefault="00F36FAA" w:rsidP="003E3291">
      <w:pPr>
        <w:pStyle w:val="af0"/>
        <w:widowControl w:val="0"/>
        <w:spacing w:before="0" w:beforeAutospacing="0" w:after="0" w:afterAutospacing="0"/>
        <w:ind w:right="1"/>
        <w:rPr>
          <w:rFonts w:ascii="Arial" w:hAnsi="Arial" w:cs="Arial"/>
        </w:rPr>
      </w:pPr>
      <w:r w:rsidRPr="0080334B">
        <w:rPr>
          <w:rFonts w:ascii="Arial" w:hAnsi="Arial" w:cs="Arial"/>
        </w:rPr>
        <w:t xml:space="preserve"> </w:t>
      </w:r>
    </w:p>
    <w:p w14:paraId="78AE6922" w14:textId="1FE4E761" w:rsidR="003E3291" w:rsidRPr="0080334B" w:rsidRDefault="003E3291" w:rsidP="003E3291">
      <w:pPr>
        <w:pStyle w:val="af0"/>
        <w:tabs>
          <w:tab w:val="left" w:pos="962"/>
        </w:tabs>
        <w:spacing w:before="0" w:beforeAutospacing="0" w:after="0" w:afterAutospacing="0"/>
        <w:ind w:right="1" w:firstLine="709"/>
        <w:jc w:val="both"/>
        <w:rPr>
          <w:rFonts w:ascii="Arial" w:hAnsi="Arial" w:cs="Arial"/>
        </w:rPr>
      </w:pPr>
      <w:r w:rsidRPr="0080334B">
        <w:rPr>
          <w:rFonts w:ascii="Arial" w:hAnsi="Arial" w:cs="Arial"/>
          <w:color w:val="000000"/>
        </w:rPr>
        <w:t>Сайт</w:t>
      </w:r>
      <w:r w:rsidR="00F36FAA" w:rsidRPr="0080334B">
        <w:rPr>
          <w:rFonts w:ascii="Arial" w:hAnsi="Arial" w:cs="Arial"/>
          <w:color w:val="000000"/>
        </w:rPr>
        <w:t xml:space="preserve"> </w:t>
      </w:r>
      <w:r w:rsidRPr="0080334B">
        <w:rPr>
          <w:rFonts w:ascii="Arial" w:hAnsi="Arial" w:cs="Arial"/>
          <w:color w:val="000000"/>
        </w:rPr>
        <w:t>Федеральной</w:t>
      </w:r>
      <w:r w:rsidR="00F36FAA" w:rsidRPr="0080334B">
        <w:rPr>
          <w:rFonts w:ascii="Arial" w:hAnsi="Arial" w:cs="Arial"/>
          <w:color w:val="000000"/>
        </w:rPr>
        <w:t xml:space="preserve"> </w:t>
      </w:r>
      <w:r w:rsidRPr="0080334B">
        <w:rPr>
          <w:rFonts w:ascii="Arial" w:hAnsi="Arial" w:cs="Arial"/>
          <w:color w:val="000000"/>
        </w:rPr>
        <w:t>государственной</w:t>
      </w:r>
      <w:r w:rsidR="00F36FAA" w:rsidRPr="0080334B">
        <w:rPr>
          <w:rFonts w:ascii="Arial" w:hAnsi="Arial" w:cs="Arial"/>
          <w:color w:val="000000"/>
        </w:rPr>
        <w:t xml:space="preserve"> </w:t>
      </w:r>
      <w:r w:rsidRPr="0080334B">
        <w:rPr>
          <w:rFonts w:ascii="Arial" w:hAnsi="Arial" w:cs="Arial"/>
          <w:color w:val="000000"/>
        </w:rPr>
        <w:t>информационной</w:t>
      </w:r>
      <w:r w:rsidR="00F36FAA" w:rsidRPr="0080334B">
        <w:rPr>
          <w:rFonts w:ascii="Arial" w:hAnsi="Arial" w:cs="Arial"/>
          <w:color w:val="000000"/>
        </w:rPr>
        <w:t xml:space="preserve"> </w:t>
      </w:r>
      <w:r w:rsidRPr="0080334B">
        <w:rPr>
          <w:rFonts w:ascii="Arial" w:hAnsi="Arial" w:cs="Arial"/>
          <w:color w:val="000000"/>
        </w:rPr>
        <w:t>системы</w:t>
      </w:r>
      <w:r w:rsidR="00F36FAA" w:rsidRPr="0080334B">
        <w:rPr>
          <w:rFonts w:ascii="Arial" w:hAnsi="Arial" w:cs="Arial"/>
          <w:color w:val="000000"/>
        </w:rPr>
        <w:t xml:space="preserve"> </w:t>
      </w:r>
      <w:r w:rsidRPr="0080334B">
        <w:rPr>
          <w:rFonts w:ascii="Arial" w:hAnsi="Arial" w:cs="Arial"/>
          <w:color w:val="000000"/>
        </w:rPr>
        <w:t>территориального</w:t>
      </w:r>
      <w:r w:rsidR="00F36FAA" w:rsidRPr="0080334B">
        <w:rPr>
          <w:rFonts w:ascii="Arial" w:hAnsi="Arial" w:cs="Arial"/>
          <w:color w:val="000000"/>
        </w:rPr>
        <w:t xml:space="preserve"> </w:t>
      </w:r>
      <w:r w:rsidRPr="0080334B">
        <w:rPr>
          <w:rFonts w:ascii="Arial" w:hAnsi="Arial" w:cs="Arial"/>
          <w:color w:val="000000"/>
        </w:rPr>
        <w:t>планирования</w:t>
      </w:r>
      <w:r w:rsidR="00F36FAA" w:rsidRPr="0080334B">
        <w:rPr>
          <w:rFonts w:ascii="Arial" w:hAnsi="Arial" w:cs="Arial"/>
          <w:color w:val="000000"/>
        </w:rPr>
        <w:t xml:space="preserve"> </w:t>
      </w:r>
      <w:r w:rsidRPr="0080334B">
        <w:rPr>
          <w:rFonts w:ascii="Arial" w:hAnsi="Arial" w:cs="Arial"/>
          <w:color w:val="000000"/>
        </w:rPr>
        <w:t>(ФГИС</w:t>
      </w:r>
      <w:r w:rsidR="00F36FAA" w:rsidRPr="0080334B">
        <w:rPr>
          <w:rFonts w:ascii="Arial" w:hAnsi="Arial" w:cs="Arial"/>
          <w:color w:val="000000"/>
        </w:rPr>
        <w:t xml:space="preserve"> </w:t>
      </w:r>
      <w:r w:rsidRPr="0080334B">
        <w:rPr>
          <w:rFonts w:ascii="Arial" w:hAnsi="Arial" w:cs="Arial"/>
          <w:color w:val="000000"/>
        </w:rPr>
        <w:t>ТП)</w:t>
      </w:r>
      <w:r w:rsidR="00F36FAA" w:rsidRPr="0080334B">
        <w:rPr>
          <w:rFonts w:ascii="Arial" w:hAnsi="Arial" w:cs="Arial"/>
          <w:color w:val="000000"/>
        </w:rPr>
        <w:t xml:space="preserve"> </w:t>
      </w:r>
      <w:r w:rsidRPr="0080334B">
        <w:rPr>
          <w:rFonts w:ascii="Arial" w:hAnsi="Arial" w:cs="Arial"/>
          <w:color w:val="000000"/>
        </w:rPr>
        <w:t>–</w:t>
      </w:r>
      <w:r w:rsidR="00F36FAA" w:rsidRPr="0080334B">
        <w:rPr>
          <w:rFonts w:ascii="Arial" w:hAnsi="Arial" w:cs="Arial"/>
          <w:color w:val="000000"/>
        </w:rPr>
        <w:t xml:space="preserve"> </w:t>
      </w:r>
      <w:hyperlink r:id="rId37" w:tooltip="https://fgistp.economy.gov.ru" w:history="1">
        <w:r w:rsidRPr="0080334B">
          <w:rPr>
            <w:rStyle w:val="a6"/>
            <w:rFonts w:ascii="Arial" w:hAnsi="Arial" w:cs="Arial"/>
            <w:color w:val="000000"/>
            <w:u w:val="none"/>
          </w:rPr>
          <w:t>https://fgistp.economy.gov.ru</w:t>
        </w:r>
      </w:hyperlink>
      <w:r w:rsidRPr="0080334B">
        <w:rPr>
          <w:rFonts w:ascii="Arial" w:hAnsi="Arial" w:cs="Arial"/>
          <w:color w:val="000000"/>
        </w:rPr>
        <w:t>.</w:t>
      </w:r>
    </w:p>
    <w:p w14:paraId="560430D1" w14:textId="49A2B4FC" w:rsidR="003E3291" w:rsidRPr="0080334B" w:rsidRDefault="003E3291" w:rsidP="003E3291">
      <w:pPr>
        <w:pStyle w:val="af0"/>
        <w:tabs>
          <w:tab w:val="left" w:pos="962"/>
        </w:tabs>
        <w:spacing w:before="0" w:beforeAutospacing="0" w:after="0" w:afterAutospacing="0"/>
        <w:ind w:firstLine="709"/>
        <w:jc w:val="both"/>
        <w:rPr>
          <w:rFonts w:ascii="Arial" w:hAnsi="Arial" w:cs="Arial"/>
          <w:color w:val="000000"/>
        </w:rPr>
      </w:pPr>
      <w:r w:rsidRPr="0080334B">
        <w:rPr>
          <w:rFonts w:ascii="Arial" w:hAnsi="Arial" w:cs="Arial"/>
          <w:color w:val="000000"/>
        </w:rPr>
        <w:t>Сайт</w:t>
      </w:r>
      <w:r w:rsidR="00F36FAA" w:rsidRPr="0080334B">
        <w:rPr>
          <w:rFonts w:ascii="Arial" w:hAnsi="Arial" w:cs="Arial"/>
          <w:color w:val="000000"/>
        </w:rPr>
        <w:t xml:space="preserve"> </w:t>
      </w:r>
      <w:r w:rsidRPr="0080334B">
        <w:rPr>
          <w:rFonts w:ascii="Arial" w:hAnsi="Arial" w:cs="Arial"/>
          <w:color w:val="000000"/>
        </w:rPr>
        <w:t>Федеральной</w:t>
      </w:r>
      <w:r w:rsidR="00F36FAA" w:rsidRPr="0080334B">
        <w:rPr>
          <w:rFonts w:ascii="Arial" w:hAnsi="Arial" w:cs="Arial"/>
          <w:color w:val="000000"/>
        </w:rPr>
        <w:t xml:space="preserve"> </w:t>
      </w:r>
      <w:r w:rsidRPr="0080334B">
        <w:rPr>
          <w:rFonts w:ascii="Arial" w:hAnsi="Arial" w:cs="Arial"/>
          <w:color w:val="000000"/>
        </w:rPr>
        <w:t>службы</w:t>
      </w:r>
      <w:r w:rsidR="00F36FAA" w:rsidRPr="0080334B">
        <w:rPr>
          <w:rFonts w:ascii="Arial" w:hAnsi="Arial" w:cs="Arial"/>
          <w:color w:val="000000"/>
        </w:rPr>
        <w:t xml:space="preserve"> </w:t>
      </w:r>
      <w:r w:rsidRPr="0080334B">
        <w:rPr>
          <w:rFonts w:ascii="Arial" w:hAnsi="Arial" w:cs="Arial"/>
          <w:color w:val="000000"/>
        </w:rPr>
        <w:t>государственной</w:t>
      </w:r>
      <w:r w:rsidR="00F36FAA" w:rsidRPr="0080334B">
        <w:rPr>
          <w:rFonts w:ascii="Arial" w:hAnsi="Arial" w:cs="Arial"/>
          <w:color w:val="000000"/>
        </w:rPr>
        <w:t xml:space="preserve"> </w:t>
      </w:r>
      <w:r w:rsidRPr="0080334B">
        <w:rPr>
          <w:rFonts w:ascii="Arial" w:hAnsi="Arial" w:cs="Arial"/>
          <w:color w:val="000000"/>
        </w:rPr>
        <w:t>статистики</w:t>
      </w:r>
      <w:r w:rsidR="00F36FAA" w:rsidRPr="0080334B">
        <w:rPr>
          <w:rFonts w:ascii="Arial" w:hAnsi="Arial" w:cs="Arial"/>
          <w:color w:val="000000"/>
        </w:rPr>
        <w:t xml:space="preserve"> </w:t>
      </w:r>
      <w:r w:rsidRPr="0080334B">
        <w:rPr>
          <w:rFonts w:ascii="Arial" w:hAnsi="Arial" w:cs="Arial"/>
          <w:color w:val="000000"/>
        </w:rPr>
        <w:t>–</w:t>
      </w:r>
      <w:r w:rsidR="00F36FAA" w:rsidRPr="0080334B">
        <w:rPr>
          <w:rFonts w:ascii="Arial" w:hAnsi="Arial" w:cs="Arial"/>
          <w:color w:val="000000"/>
        </w:rPr>
        <w:t xml:space="preserve"> </w:t>
      </w:r>
      <w:hyperlink r:id="rId38" w:tooltip="https://rosstat.gov.ru/" w:history="1">
        <w:r w:rsidRPr="0080334B">
          <w:rPr>
            <w:rStyle w:val="a6"/>
            <w:rFonts w:ascii="Arial" w:hAnsi="Arial" w:cs="Arial"/>
            <w:color w:val="000000"/>
            <w:u w:val="none"/>
          </w:rPr>
          <w:t>https://rosstat.gov.ru</w:t>
        </w:r>
      </w:hyperlink>
      <w:r w:rsidRPr="0080334B">
        <w:rPr>
          <w:rFonts w:ascii="Arial" w:hAnsi="Arial" w:cs="Arial"/>
          <w:color w:val="000000"/>
        </w:rPr>
        <w:t>.</w:t>
      </w:r>
    </w:p>
    <w:p w14:paraId="69640C94" w14:textId="77777777" w:rsidR="002441E2" w:rsidRPr="0080334B" w:rsidRDefault="002441E2" w:rsidP="003E3291">
      <w:pPr>
        <w:pStyle w:val="af0"/>
        <w:tabs>
          <w:tab w:val="left" w:pos="962"/>
        </w:tabs>
        <w:spacing w:before="0" w:beforeAutospacing="0" w:after="0" w:afterAutospacing="0"/>
        <w:ind w:firstLine="709"/>
        <w:jc w:val="both"/>
        <w:rPr>
          <w:rFonts w:ascii="Arial" w:hAnsi="Arial" w:cs="Arial"/>
          <w:color w:val="000000"/>
        </w:rPr>
      </w:pPr>
    </w:p>
    <w:p w14:paraId="52091459" w14:textId="77777777" w:rsidR="002441E2" w:rsidRPr="0080334B" w:rsidRDefault="002441E2" w:rsidP="00105EAF">
      <w:pPr>
        <w:pStyle w:val="af0"/>
        <w:widowControl w:val="0"/>
        <w:numPr>
          <w:ilvl w:val="1"/>
          <w:numId w:val="11"/>
        </w:numPr>
        <w:spacing w:before="0" w:beforeAutospacing="0" w:after="0" w:afterAutospacing="0"/>
        <w:ind w:left="0" w:firstLine="709"/>
        <w:jc w:val="both"/>
        <w:rPr>
          <w:rFonts w:ascii="Arial" w:hAnsi="Arial" w:cs="Arial"/>
          <w:shd w:val="clear" w:color="auto" w:fill="FFD821"/>
        </w:rPr>
      </w:pPr>
      <w:r w:rsidRPr="0080334B">
        <w:rPr>
          <w:rStyle w:val="a6"/>
          <w:rFonts w:ascii="Arial" w:hAnsi="Arial" w:cs="Arial"/>
          <w:color w:val="000000"/>
          <w:u w:val="none"/>
        </w:rPr>
        <w:t>Перечень областей нормирования, для которых местными нормативами градостроительного проектирования установлены расчетные показатели</w:t>
      </w:r>
    </w:p>
    <w:p w14:paraId="415E7DFD" w14:textId="77777777" w:rsidR="002441E2" w:rsidRPr="0080334B" w:rsidRDefault="002441E2" w:rsidP="002441E2">
      <w:pPr>
        <w:pStyle w:val="af0"/>
        <w:widowControl w:val="0"/>
        <w:spacing w:before="0" w:beforeAutospacing="0" w:after="0" w:afterAutospacing="0"/>
        <w:ind w:firstLine="709"/>
        <w:jc w:val="both"/>
        <w:rPr>
          <w:rFonts w:ascii="Arial" w:hAnsi="Arial" w:cs="Arial"/>
          <w:shd w:val="clear" w:color="auto" w:fill="FFD821"/>
        </w:rPr>
      </w:pPr>
      <w:r w:rsidRPr="0080334B">
        <w:rPr>
          <w:rFonts w:ascii="Arial" w:hAnsi="Arial" w:cs="Arial"/>
        </w:rPr>
        <w:t>Области нормирования объектов местного значения:</w:t>
      </w:r>
    </w:p>
    <w:p w14:paraId="61141CB6" w14:textId="77777777" w:rsidR="002441E2" w:rsidRPr="0080334B" w:rsidRDefault="002441E2" w:rsidP="002441E2">
      <w:pPr>
        <w:pStyle w:val="af0"/>
        <w:widowControl w:val="0"/>
        <w:spacing w:before="0" w:beforeAutospacing="0" w:after="0" w:afterAutospacing="0"/>
        <w:ind w:firstLine="709"/>
        <w:jc w:val="both"/>
        <w:rPr>
          <w:rFonts w:ascii="Arial" w:hAnsi="Arial" w:cs="Arial"/>
          <w:shd w:val="clear" w:color="auto" w:fill="FFD821"/>
        </w:rPr>
      </w:pPr>
      <w:r w:rsidRPr="0080334B">
        <w:rPr>
          <w:rFonts w:ascii="Arial" w:hAnsi="Arial" w:cs="Arial"/>
        </w:rPr>
        <w:t>образование;</w:t>
      </w:r>
      <w:r w:rsidRPr="0080334B">
        <w:rPr>
          <w:rFonts w:ascii="Arial" w:hAnsi="Arial" w:cs="Arial"/>
          <w:shd w:val="clear" w:color="auto" w:fill="FFD821"/>
        </w:rPr>
        <w:t xml:space="preserve"> </w:t>
      </w:r>
    </w:p>
    <w:p w14:paraId="5B9E6F19" w14:textId="77777777" w:rsidR="002441E2" w:rsidRPr="0080334B" w:rsidRDefault="002441E2" w:rsidP="002441E2">
      <w:pPr>
        <w:pStyle w:val="af0"/>
        <w:widowControl w:val="0"/>
        <w:spacing w:before="0" w:beforeAutospacing="0" w:after="0" w:afterAutospacing="0"/>
        <w:ind w:firstLine="709"/>
        <w:jc w:val="both"/>
        <w:rPr>
          <w:rFonts w:ascii="Arial" w:hAnsi="Arial" w:cs="Arial"/>
          <w:shd w:val="clear" w:color="auto" w:fill="FFD821"/>
        </w:rPr>
      </w:pPr>
      <w:r w:rsidRPr="0080334B">
        <w:rPr>
          <w:rFonts w:ascii="Arial" w:hAnsi="Arial" w:cs="Arial"/>
        </w:rPr>
        <w:t>культура;</w:t>
      </w:r>
    </w:p>
    <w:p w14:paraId="6818EB05" w14:textId="77777777" w:rsidR="002441E2" w:rsidRPr="0080334B" w:rsidRDefault="002441E2" w:rsidP="002441E2">
      <w:pPr>
        <w:pStyle w:val="af0"/>
        <w:widowControl w:val="0"/>
        <w:spacing w:before="0" w:beforeAutospacing="0" w:after="0" w:afterAutospacing="0"/>
        <w:ind w:firstLine="709"/>
        <w:jc w:val="both"/>
        <w:rPr>
          <w:rFonts w:ascii="Arial" w:hAnsi="Arial" w:cs="Arial"/>
          <w:shd w:val="clear" w:color="auto" w:fill="FFD821"/>
        </w:rPr>
      </w:pPr>
      <w:r w:rsidRPr="0080334B">
        <w:rPr>
          <w:rFonts w:ascii="Arial" w:hAnsi="Arial" w:cs="Arial"/>
        </w:rPr>
        <w:t>физическая культура и массовый спорт;</w:t>
      </w:r>
      <w:r w:rsidRPr="0080334B">
        <w:rPr>
          <w:rFonts w:ascii="Arial" w:hAnsi="Arial" w:cs="Arial"/>
          <w:shd w:val="clear" w:color="auto" w:fill="FFD821"/>
        </w:rPr>
        <w:t xml:space="preserve"> </w:t>
      </w:r>
    </w:p>
    <w:p w14:paraId="1EFD0FF6" w14:textId="77777777" w:rsidR="002441E2" w:rsidRPr="0080334B" w:rsidRDefault="002441E2" w:rsidP="002441E2">
      <w:pPr>
        <w:pStyle w:val="af0"/>
        <w:widowControl w:val="0"/>
        <w:spacing w:before="0" w:beforeAutospacing="0" w:after="0" w:afterAutospacing="0"/>
        <w:ind w:firstLine="709"/>
        <w:jc w:val="both"/>
        <w:rPr>
          <w:rFonts w:ascii="Arial" w:hAnsi="Arial" w:cs="Arial"/>
          <w:shd w:val="clear" w:color="auto" w:fill="FFD821"/>
        </w:rPr>
      </w:pPr>
      <w:r w:rsidRPr="0080334B">
        <w:rPr>
          <w:rFonts w:ascii="Arial" w:hAnsi="Arial" w:cs="Arial"/>
        </w:rPr>
        <w:t>автомобильные дороги местного значения;</w:t>
      </w:r>
      <w:r w:rsidRPr="0080334B">
        <w:rPr>
          <w:rFonts w:ascii="Arial" w:hAnsi="Arial" w:cs="Arial"/>
          <w:shd w:val="clear" w:color="auto" w:fill="FFD821"/>
        </w:rPr>
        <w:t xml:space="preserve"> </w:t>
      </w:r>
    </w:p>
    <w:p w14:paraId="6D5A0E7B" w14:textId="77777777" w:rsidR="002441E2" w:rsidRPr="0080334B" w:rsidRDefault="002441E2" w:rsidP="002441E2">
      <w:pPr>
        <w:pStyle w:val="af0"/>
        <w:widowControl w:val="0"/>
        <w:spacing w:before="0" w:beforeAutospacing="0" w:after="0" w:afterAutospacing="0"/>
        <w:ind w:firstLine="709"/>
        <w:jc w:val="both"/>
        <w:rPr>
          <w:rFonts w:ascii="Arial" w:hAnsi="Arial" w:cs="Arial"/>
          <w:shd w:val="clear" w:color="auto" w:fill="FFD821"/>
        </w:rPr>
      </w:pPr>
      <w:r w:rsidRPr="0080334B">
        <w:rPr>
          <w:rFonts w:ascii="Arial" w:hAnsi="Arial" w:cs="Arial"/>
        </w:rPr>
        <w:t>организация улично-дорожной сети, дорожного сервиса и транспортного обслуживания;</w:t>
      </w:r>
      <w:r w:rsidRPr="0080334B">
        <w:rPr>
          <w:rFonts w:ascii="Arial" w:hAnsi="Arial" w:cs="Arial"/>
          <w:shd w:val="clear" w:color="auto" w:fill="FFD821"/>
        </w:rPr>
        <w:t xml:space="preserve"> </w:t>
      </w:r>
    </w:p>
    <w:p w14:paraId="32EA74C7" w14:textId="77777777" w:rsidR="002441E2" w:rsidRPr="0080334B" w:rsidRDefault="002441E2" w:rsidP="002441E2">
      <w:pPr>
        <w:pStyle w:val="af0"/>
        <w:widowControl w:val="0"/>
        <w:spacing w:before="0" w:beforeAutospacing="0" w:after="0" w:afterAutospacing="0"/>
        <w:ind w:firstLine="709"/>
        <w:jc w:val="both"/>
        <w:rPr>
          <w:rFonts w:ascii="Arial" w:hAnsi="Arial" w:cs="Arial"/>
          <w:shd w:val="clear" w:color="auto" w:fill="FFD821"/>
        </w:rPr>
      </w:pPr>
      <w:r w:rsidRPr="0080334B">
        <w:rPr>
          <w:rFonts w:ascii="Arial" w:hAnsi="Arial" w:cs="Arial"/>
        </w:rPr>
        <w:t xml:space="preserve">обеспечение населения местами хранения и парковки индивидуального автомобильного транспорта, </w:t>
      </w:r>
      <w:proofErr w:type="spellStart"/>
      <w:r w:rsidRPr="0080334B">
        <w:rPr>
          <w:rFonts w:ascii="Arial" w:hAnsi="Arial" w:cs="Arial"/>
        </w:rPr>
        <w:t>приобъектными</w:t>
      </w:r>
      <w:proofErr w:type="spellEnd"/>
      <w:r w:rsidRPr="0080334B">
        <w:rPr>
          <w:rFonts w:ascii="Arial" w:hAnsi="Arial" w:cs="Arial"/>
        </w:rPr>
        <w:t xml:space="preserve"> автостоянками, в том числе для маломобильных групп населения;</w:t>
      </w:r>
      <w:r w:rsidRPr="0080334B">
        <w:rPr>
          <w:rFonts w:ascii="Arial" w:hAnsi="Arial" w:cs="Arial"/>
          <w:shd w:val="clear" w:color="auto" w:fill="FFD821"/>
        </w:rPr>
        <w:t xml:space="preserve"> </w:t>
      </w:r>
    </w:p>
    <w:p w14:paraId="678EC5F1" w14:textId="77777777" w:rsidR="002441E2" w:rsidRPr="0080334B" w:rsidRDefault="002441E2" w:rsidP="002441E2">
      <w:pPr>
        <w:pStyle w:val="af0"/>
        <w:widowControl w:val="0"/>
        <w:spacing w:before="0" w:beforeAutospacing="0" w:after="0" w:afterAutospacing="0"/>
        <w:ind w:firstLine="709"/>
        <w:jc w:val="both"/>
        <w:rPr>
          <w:rFonts w:ascii="Arial" w:hAnsi="Arial" w:cs="Arial"/>
          <w:shd w:val="clear" w:color="auto" w:fill="FFD821"/>
        </w:rPr>
      </w:pPr>
      <w:r w:rsidRPr="0080334B">
        <w:rPr>
          <w:rFonts w:ascii="Arial" w:hAnsi="Arial" w:cs="Arial"/>
        </w:rPr>
        <w:t>электр</w:t>
      </w:r>
      <w:proofErr w:type="gramStart"/>
      <w:r w:rsidRPr="0080334B">
        <w:rPr>
          <w:rFonts w:ascii="Arial" w:hAnsi="Arial" w:cs="Arial"/>
        </w:rPr>
        <w:t>о-</w:t>
      </w:r>
      <w:proofErr w:type="gramEnd"/>
      <w:r w:rsidRPr="0080334B">
        <w:rPr>
          <w:rFonts w:ascii="Arial" w:hAnsi="Arial" w:cs="Arial"/>
        </w:rPr>
        <w:t xml:space="preserve">, газо-, теплоснабжение, водоснабжение населения, водоотведение; </w:t>
      </w:r>
    </w:p>
    <w:p w14:paraId="6B4C8B9C" w14:textId="51C6237C" w:rsidR="002441E2" w:rsidRPr="0080334B" w:rsidRDefault="002441E2" w:rsidP="002441E2">
      <w:pPr>
        <w:pStyle w:val="af0"/>
        <w:widowControl w:val="0"/>
        <w:spacing w:before="0" w:beforeAutospacing="0" w:after="0" w:afterAutospacing="0"/>
        <w:ind w:firstLine="709"/>
        <w:jc w:val="both"/>
        <w:rPr>
          <w:rFonts w:ascii="Arial" w:hAnsi="Arial" w:cs="Arial"/>
          <w:shd w:val="clear" w:color="auto" w:fill="FFD821"/>
        </w:rPr>
      </w:pPr>
      <w:r w:rsidRPr="0080334B">
        <w:rPr>
          <w:rFonts w:ascii="Arial" w:hAnsi="Arial" w:cs="Arial"/>
        </w:rPr>
        <w:t>обработка, утилизация, обезвреживание, размещение твердых коммунальных отходов;</w:t>
      </w:r>
      <w:r w:rsidRPr="0080334B">
        <w:rPr>
          <w:rFonts w:ascii="Arial" w:hAnsi="Arial" w:cs="Arial"/>
          <w:shd w:val="clear" w:color="auto" w:fill="FFD821"/>
        </w:rPr>
        <w:t xml:space="preserve"> </w:t>
      </w:r>
    </w:p>
    <w:p w14:paraId="7294D070" w14:textId="77777777" w:rsidR="002441E2" w:rsidRPr="0080334B" w:rsidRDefault="002441E2" w:rsidP="002441E2">
      <w:pPr>
        <w:pStyle w:val="af0"/>
        <w:widowControl w:val="0"/>
        <w:spacing w:before="0" w:beforeAutospacing="0" w:after="0" w:afterAutospacing="0"/>
        <w:ind w:firstLine="709"/>
        <w:jc w:val="both"/>
        <w:rPr>
          <w:rFonts w:ascii="Arial" w:hAnsi="Arial" w:cs="Arial"/>
          <w:shd w:val="clear" w:color="auto" w:fill="FFD821"/>
        </w:rPr>
      </w:pPr>
      <w:r w:rsidRPr="0080334B">
        <w:rPr>
          <w:rFonts w:ascii="Arial" w:hAnsi="Arial" w:cs="Arial"/>
        </w:rPr>
        <w:t>объекты благоустройства и озеленения территории;</w:t>
      </w:r>
      <w:r w:rsidRPr="0080334B">
        <w:rPr>
          <w:rFonts w:ascii="Arial" w:hAnsi="Arial" w:cs="Arial"/>
          <w:shd w:val="clear" w:color="auto" w:fill="FFD821"/>
        </w:rPr>
        <w:t xml:space="preserve"> </w:t>
      </w:r>
    </w:p>
    <w:p w14:paraId="520D40C3" w14:textId="77777777" w:rsidR="002441E2" w:rsidRPr="0080334B" w:rsidRDefault="002441E2" w:rsidP="002441E2">
      <w:pPr>
        <w:pStyle w:val="af0"/>
        <w:widowControl w:val="0"/>
        <w:spacing w:before="0" w:beforeAutospacing="0" w:after="0" w:afterAutospacing="0"/>
        <w:ind w:firstLine="709"/>
        <w:jc w:val="both"/>
        <w:rPr>
          <w:rFonts w:ascii="Arial" w:hAnsi="Arial" w:cs="Arial"/>
          <w:shd w:val="clear" w:color="auto" w:fill="FFD821"/>
        </w:rPr>
      </w:pPr>
      <w:r w:rsidRPr="0080334B">
        <w:rPr>
          <w:rFonts w:ascii="Arial" w:hAnsi="Arial" w:cs="Arial"/>
        </w:rPr>
        <w:t>иные области в связи с решением вопросов местного значения.</w:t>
      </w:r>
    </w:p>
    <w:p w14:paraId="617A5E37" w14:textId="77777777" w:rsidR="002441E2" w:rsidRPr="0080334B" w:rsidRDefault="002441E2" w:rsidP="002441E2">
      <w:pPr>
        <w:pStyle w:val="af0"/>
        <w:widowControl w:val="0"/>
        <w:spacing w:before="0" w:beforeAutospacing="0" w:after="0" w:afterAutospacing="0"/>
        <w:ind w:firstLine="709"/>
        <w:jc w:val="both"/>
        <w:rPr>
          <w:rFonts w:ascii="Arial" w:hAnsi="Arial" w:cs="Arial"/>
          <w:shd w:val="clear" w:color="auto" w:fill="FFD821"/>
        </w:rPr>
      </w:pPr>
    </w:p>
    <w:p w14:paraId="2E7D5AF8" w14:textId="77777777" w:rsidR="002441E2" w:rsidRPr="0080334B" w:rsidRDefault="002441E2" w:rsidP="00105EAF">
      <w:pPr>
        <w:pStyle w:val="af0"/>
        <w:widowControl w:val="0"/>
        <w:numPr>
          <w:ilvl w:val="1"/>
          <w:numId w:val="11"/>
        </w:numPr>
        <w:spacing w:before="0" w:beforeAutospacing="0" w:after="0" w:afterAutospacing="0"/>
        <w:ind w:left="0" w:firstLine="709"/>
        <w:jc w:val="both"/>
        <w:rPr>
          <w:rFonts w:ascii="Arial" w:hAnsi="Arial" w:cs="Arial"/>
          <w:shd w:val="clear" w:color="auto" w:fill="FFD821"/>
        </w:rPr>
      </w:pPr>
      <w:r w:rsidRPr="0080334B">
        <w:rPr>
          <w:rFonts w:ascii="Arial" w:hAnsi="Arial" w:cs="Arial"/>
        </w:rPr>
        <w:t>Сведения о дифференциации (районировании) территории для целей применения расчетных показателей в виде перечня муниципальных образований (населенных пунктов, иных планировочных районов) относящихся к каждому из планировочных районов</w:t>
      </w:r>
    </w:p>
    <w:p w14:paraId="1A17A0A8" w14:textId="6A591C47" w:rsidR="002441E2" w:rsidRPr="0080334B" w:rsidRDefault="002441E2" w:rsidP="002441E2">
      <w:pPr>
        <w:pStyle w:val="af0"/>
        <w:widowControl w:val="0"/>
        <w:spacing w:before="0" w:beforeAutospacing="0" w:after="0" w:afterAutospacing="0"/>
        <w:ind w:firstLine="709"/>
        <w:jc w:val="both"/>
        <w:rPr>
          <w:rFonts w:ascii="Arial" w:hAnsi="Arial" w:cs="Arial"/>
          <w:shd w:val="clear" w:color="auto" w:fill="FFD821"/>
        </w:rPr>
      </w:pPr>
      <w:r w:rsidRPr="0080334B">
        <w:rPr>
          <w:rFonts w:ascii="Arial" w:hAnsi="Arial" w:cs="Arial"/>
        </w:rPr>
        <w:t>В качестве факторов дифференциации проектируемой территории Костромской области для установления значений расчетных показателей в типовых местных нормативах градостроительного проектирования</w:t>
      </w:r>
      <w:r w:rsidR="00FA0509" w:rsidRPr="0080334B">
        <w:rPr>
          <w:rFonts w:ascii="Arial" w:hAnsi="Arial" w:cs="Arial"/>
        </w:rPr>
        <w:t xml:space="preserve"> </w:t>
      </w:r>
      <w:r w:rsidRPr="0080334B">
        <w:rPr>
          <w:rFonts w:ascii="Arial" w:hAnsi="Arial" w:cs="Arial"/>
        </w:rPr>
        <w:t>Костромской области определены: численность населения; статус муниципального образования; вид (категория) населенного пункта.</w:t>
      </w:r>
    </w:p>
    <w:p w14:paraId="177B083A" w14:textId="77777777" w:rsidR="002441E2" w:rsidRPr="0080334B" w:rsidRDefault="002441E2" w:rsidP="002441E2">
      <w:pPr>
        <w:pStyle w:val="310"/>
        <w:ind w:left="0" w:right="-1"/>
        <w:jc w:val="center"/>
        <w:rPr>
          <w:rFonts w:ascii="Arial" w:hAnsi="Arial" w:cs="Arial"/>
          <w:b w:val="0"/>
          <w:i w:val="0"/>
          <w:shd w:val="clear" w:color="auto" w:fill="FFD821"/>
        </w:rPr>
      </w:pPr>
    </w:p>
    <w:p w14:paraId="65F75F93" w14:textId="77777777" w:rsidR="002441E2" w:rsidRPr="0080334B" w:rsidRDefault="002441E2" w:rsidP="002441E2">
      <w:pPr>
        <w:pStyle w:val="310"/>
        <w:ind w:left="0" w:right="-1"/>
        <w:jc w:val="center"/>
        <w:rPr>
          <w:rFonts w:ascii="Arial" w:hAnsi="Arial" w:cs="Arial"/>
          <w:b w:val="0"/>
          <w:i w:val="0"/>
          <w:shd w:val="clear" w:color="auto" w:fill="FFD821"/>
        </w:rPr>
      </w:pPr>
      <w:r w:rsidRPr="0080334B">
        <w:rPr>
          <w:rFonts w:ascii="Arial" w:hAnsi="Arial" w:cs="Arial"/>
          <w:b w:val="0"/>
          <w:i w:val="0"/>
        </w:rPr>
        <w:t>Дифференциация</w:t>
      </w:r>
      <w:r w:rsidRPr="0080334B">
        <w:rPr>
          <w:rFonts w:ascii="Arial" w:hAnsi="Arial" w:cs="Arial"/>
          <w:b w:val="0"/>
          <w:i w:val="0"/>
          <w:spacing w:val="-5"/>
        </w:rPr>
        <w:t xml:space="preserve"> </w:t>
      </w:r>
      <w:r w:rsidRPr="0080334B">
        <w:rPr>
          <w:rFonts w:ascii="Arial" w:hAnsi="Arial" w:cs="Arial"/>
          <w:b w:val="0"/>
          <w:i w:val="0"/>
        </w:rPr>
        <w:t>населенных</w:t>
      </w:r>
      <w:r w:rsidRPr="0080334B">
        <w:rPr>
          <w:rFonts w:ascii="Arial" w:hAnsi="Arial" w:cs="Arial"/>
          <w:b w:val="0"/>
          <w:i w:val="0"/>
          <w:spacing w:val="-4"/>
        </w:rPr>
        <w:t xml:space="preserve"> </w:t>
      </w:r>
      <w:r w:rsidRPr="0080334B">
        <w:rPr>
          <w:rFonts w:ascii="Arial" w:hAnsi="Arial" w:cs="Arial"/>
          <w:b w:val="0"/>
          <w:i w:val="0"/>
        </w:rPr>
        <w:t>пунктов</w:t>
      </w:r>
      <w:r w:rsidRPr="0080334B">
        <w:rPr>
          <w:rFonts w:ascii="Arial" w:hAnsi="Arial" w:cs="Arial"/>
          <w:b w:val="0"/>
          <w:i w:val="0"/>
          <w:spacing w:val="-7"/>
        </w:rPr>
        <w:t xml:space="preserve"> </w:t>
      </w:r>
      <w:r w:rsidRPr="0080334B">
        <w:rPr>
          <w:rFonts w:ascii="Arial" w:hAnsi="Arial" w:cs="Arial"/>
          <w:b w:val="0"/>
          <w:i w:val="0"/>
        </w:rPr>
        <w:t>муниципальных</w:t>
      </w:r>
      <w:r w:rsidRPr="0080334B">
        <w:rPr>
          <w:rFonts w:ascii="Arial" w:hAnsi="Arial" w:cs="Arial"/>
          <w:b w:val="0"/>
          <w:i w:val="0"/>
          <w:spacing w:val="-4"/>
        </w:rPr>
        <w:t xml:space="preserve"> </w:t>
      </w:r>
      <w:r w:rsidRPr="0080334B">
        <w:rPr>
          <w:rFonts w:ascii="Arial" w:hAnsi="Arial" w:cs="Arial"/>
          <w:b w:val="0"/>
          <w:i w:val="0"/>
        </w:rPr>
        <w:t>образований</w:t>
      </w:r>
      <w:r w:rsidRPr="0080334B">
        <w:rPr>
          <w:rFonts w:ascii="Arial" w:hAnsi="Arial" w:cs="Arial"/>
          <w:b w:val="0"/>
          <w:i w:val="0"/>
          <w:spacing w:val="2"/>
          <w:shd w:val="clear" w:color="auto" w:fill="FFD821"/>
        </w:rPr>
        <w:t xml:space="preserve"> </w:t>
      </w:r>
      <w:r w:rsidRPr="0080334B">
        <w:rPr>
          <w:rFonts w:ascii="Arial" w:hAnsi="Arial" w:cs="Arial"/>
          <w:b w:val="0"/>
          <w:i w:val="0"/>
        </w:rPr>
        <w:t>Костромской области</w:t>
      </w:r>
      <w:r w:rsidRPr="0080334B">
        <w:rPr>
          <w:rFonts w:ascii="Arial" w:hAnsi="Arial" w:cs="Arial"/>
          <w:b w:val="0"/>
          <w:i w:val="0"/>
          <w:spacing w:val="-2"/>
        </w:rPr>
        <w:t xml:space="preserve"> </w:t>
      </w:r>
      <w:r w:rsidRPr="0080334B">
        <w:rPr>
          <w:rFonts w:ascii="Arial" w:hAnsi="Arial" w:cs="Arial"/>
          <w:b w:val="0"/>
          <w:i w:val="0"/>
        </w:rPr>
        <w:t>по</w:t>
      </w:r>
      <w:r w:rsidRPr="0080334B">
        <w:rPr>
          <w:rFonts w:ascii="Arial" w:hAnsi="Arial" w:cs="Arial"/>
          <w:b w:val="0"/>
          <w:i w:val="0"/>
          <w:spacing w:val="-3"/>
        </w:rPr>
        <w:t xml:space="preserve"> </w:t>
      </w:r>
      <w:r w:rsidRPr="0080334B">
        <w:rPr>
          <w:rFonts w:ascii="Arial" w:hAnsi="Arial" w:cs="Arial"/>
          <w:b w:val="0"/>
          <w:i w:val="0"/>
        </w:rPr>
        <w:t>численности</w:t>
      </w:r>
      <w:r w:rsidRPr="0080334B">
        <w:rPr>
          <w:rFonts w:ascii="Arial" w:hAnsi="Arial" w:cs="Arial"/>
          <w:b w:val="0"/>
          <w:i w:val="0"/>
          <w:spacing w:val="-4"/>
        </w:rPr>
        <w:t xml:space="preserve"> </w:t>
      </w:r>
      <w:r w:rsidRPr="0080334B">
        <w:rPr>
          <w:rFonts w:ascii="Arial" w:hAnsi="Arial" w:cs="Arial"/>
          <w:b w:val="0"/>
          <w:i w:val="0"/>
        </w:rPr>
        <w:t>населения</w:t>
      </w:r>
    </w:p>
    <w:p w14:paraId="5E1A87AE" w14:textId="77777777" w:rsidR="002441E2" w:rsidRPr="00E32073" w:rsidRDefault="002441E2" w:rsidP="002441E2">
      <w:pPr>
        <w:pStyle w:val="310"/>
        <w:ind w:left="0" w:right="-1"/>
        <w:jc w:val="center"/>
        <w:rPr>
          <w:rFonts w:ascii="Arial" w:hAnsi="Arial" w:cs="Arial"/>
          <w:b w:val="0"/>
          <w:i w:val="0"/>
          <w:sz w:val="28"/>
          <w:shd w:val="clear" w:color="auto" w:fill="FFD821"/>
        </w:rPr>
      </w:pPr>
    </w:p>
    <w:tbl>
      <w:tblPr>
        <w:tblStyle w:val="a5"/>
        <w:tblW w:w="0" w:type="auto"/>
        <w:tblLayout w:type="fixed"/>
        <w:tblLook w:val="04A0" w:firstRow="1" w:lastRow="0" w:firstColumn="1" w:lastColumn="0" w:noHBand="0" w:noVBand="1"/>
      </w:tblPr>
      <w:tblGrid>
        <w:gridCol w:w="2122"/>
        <w:gridCol w:w="3260"/>
        <w:gridCol w:w="3685"/>
      </w:tblGrid>
      <w:tr w:rsidR="002441E2" w:rsidRPr="0080334B" w14:paraId="6A1BD0B8" w14:textId="77777777" w:rsidTr="002441E2">
        <w:trPr>
          <w:trHeight w:val="20"/>
        </w:trPr>
        <w:tc>
          <w:tcPr>
            <w:tcW w:w="2122" w:type="dxa"/>
            <w:vMerge w:val="restart"/>
            <w:shd w:val="clear" w:color="auto" w:fill="auto"/>
            <w:tcMar>
              <w:top w:w="57" w:type="dxa"/>
              <w:left w:w="57" w:type="dxa"/>
              <w:bottom w:w="57" w:type="dxa"/>
              <w:right w:w="57" w:type="dxa"/>
            </w:tcMar>
          </w:tcPr>
          <w:p w14:paraId="3AD41306" w14:textId="77777777" w:rsidR="002441E2" w:rsidRPr="0080334B" w:rsidRDefault="002441E2" w:rsidP="002441E2">
            <w:pPr>
              <w:pStyle w:val="TableParagraph"/>
              <w:spacing w:before="0"/>
              <w:jc w:val="center"/>
              <w:rPr>
                <w:rFonts w:ascii="Arial" w:hAnsi="Arial" w:cs="Arial"/>
                <w:sz w:val="20"/>
                <w:szCs w:val="20"/>
                <w:shd w:val="clear" w:color="auto" w:fill="FFD821"/>
              </w:rPr>
            </w:pPr>
            <w:r w:rsidRPr="0080334B">
              <w:rPr>
                <w:rFonts w:ascii="Arial" w:hAnsi="Arial" w:cs="Arial"/>
                <w:spacing w:val="-1"/>
                <w:sz w:val="20"/>
                <w:szCs w:val="20"/>
              </w:rPr>
              <w:t xml:space="preserve">Группы </w:t>
            </w:r>
            <w:r w:rsidRPr="0080334B">
              <w:rPr>
                <w:rFonts w:ascii="Arial" w:hAnsi="Arial" w:cs="Arial"/>
                <w:sz w:val="20"/>
                <w:szCs w:val="20"/>
              </w:rPr>
              <w:t>населенных</w:t>
            </w:r>
            <w:r w:rsidRPr="0080334B">
              <w:rPr>
                <w:rFonts w:ascii="Arial" w:hAnsi="Arial" w:cs="Arial"/>
                <w:spacing w:val="-47"/>
                <w:sz w:val="20"/>
                <w:szCs w:val="20"/>
                <w:shd w:val="clear" w:color="auto" w:fill="FFD821"/>
              </w:rPr>
              <w:t xml:space="preserve"> </w:t>
            </w:r>
            <w:r w:rsidRPr="0080334B">
              <w:rPr>
                <w:rFonts w:ascii="Arial" w:hAnsi="Arial" w:cs="Arial"/>
                <w:sz w:val="20"/>
                <w:szCs w:val="20"/>
              </w:rPr>
              <w:t>пунктов</w:t>
            </w:r>
          </w:p>
        </w:tc>
        <w:tc>
          <w:tcPr>
            <w:tcW w:w="6945" w:type="dxa"/>
            <w:gridSpan w:val="2"/>
            <w:shd w:val="clear" w:color="auto" w:fill="auto"/>
            <w:tcMar>
              <w:top w:w="57" w:type="dxa"/>
              <w:left w:w="57" w:type="dxa"/>
              <w:bottom w:w="57" w:type="dxa"/>
              <w:right w:w="57" w:type="dxa"/>
            </w:tcMar>
          </w:tcPr>
          <w:p w14:paraId="74EAADD6" w14:textId="77777777" w:rsidR="002441E2" w:rsidRPr="0080334B" w:rsidRDefault="002441E2" w:rsidP="002441E2">
            <w:pPr>
              <w:pStyle w:val="TableParagraph"/>
              <w:spacing w:before="0"/>
              <w:jc w:val="center"/>
              <w:rPr>
                <w:rFonts w:ascii="Arial" w:hAnsi="Arial" w:cs="Arial"/>
                <w:sz w:val="20"/>
                <w:szCs w:val="20"/>
                <w:shd w:val="clear" w:color="auto" w:fill="FFD821"/>
              </w:rPr>
            </w:pPr>
            <w:r w:rsidRPr="0080334B">
              <w:rPr>
                <w:rFonts w:ascii="Arial" w:hAnsi="Arial" w:cs="Arial"/>
                <w:sz w:val="20"/>
                <w:szCs w:val="20"/>
              </w:rPr>
              <w:t>Численность</w:t>
            </w:r>
            <w:r w:rsidRPr="0080334B">
              <w:rPr>
                <w:rFonts w:ascii="Arial" w:hAnsi="Arial" w:cs="Arial"/>
                <w:spacing w:val="-2"/>
                <w:sz w:val="20"/>
                <w:szCs w:val="20"/>
              </w:rPr>
              <w:t xml:space="preserve"> </w:t>
            </w:r>
            <w:r w:rsidRPr="0080334B">
              <w:rPr>
                <w:rFonts w:ascii="Arial" w:hAnsi="Arial" w:cs="Arial"/>
                <w:sz w:val="20"/>
                <w:szCs w:val="20"/>
              </w:rPr>
              <w:t>населения,</w:t>
            </w:r>
            <w:r w:rsidRPr="0080334B">
              <w:rPr>
                <w:rFonts w:ascii="Arial" w:hAnsi="Arial" w:cs="Arial"/>
                <w:spacing w:val="-4"/>
                <w:sz w:val="20"/>
                <w:szCs w:val="20"/>
              </w:rPr>
              <w:t xml:space="preserve"> </w:t>
            </w:r>
            <w:r w:rsidRPr="0080334B">
              <w:rPr>
                <w:rFonts w:ascii="Arial" w:hAnsi="Arial" w:cs="Arial"/>
                <w:sz w:val="20"/>
                <w:szCs w:val="20"/>
              </w:rPr>
              <w:t>тыс. человек</w:t>
            </w:r>
          </w:p>
        </w:tc>
      </w:tr>
      <w:tr w:rsidR="002441E2" w:rsidRPr="0080334B" w14:paraId="774C5952" w14:textId="77777777" w:rsidTr="002441E2">
        <w:trPr>
          <w:trHeight w:val="307"/>
        </w:trPr>
        <w:tc>
          <w:tcPr>
            <w:tcW w:w="2122" w:type="dxa"/>
            <w:vMerge/>
            <w:shd w:val="clear" w:color="auto" w:fill="auto"/>
            <w:tcMar>
              <w:top w:w="57" w:type="dxa"/>
              <w:left w:w="57" w:type="dxa"/>
              <w:bottom w:w="57" w:type="dxa"/>
              <w:right w:w="57" w:type="dxa"/>
            </w:tcMar>
          </w:tcPr>
          <w:p w14:paraId="482304ED" w14:textId="77777777" w:rsidR="002441E2" w:rsidRPr="0080334B" w:rsidRDefault="002441E2" w:rsidP="002441E2">
            <w:pPr>
              <w:rPr>
                <w:rFonts w:ascii="Arial" w:hAnsi="Arial" w:cs="Arial"/>
                <w:sz w:val="20"/>
                <w:szCs w:val="20"/>
              </w:rPr>
            </w:pPr>
          </w:p>
        </w:tc>
        <w:tc>
          <w:tcPr>
            <w:tcW w:w="3260" w:type="dxa"/>
            <w:shd w:val="clear" w:color="auto" w:fill="auto"/>
            <w:tcMar>
              <w:top w:w="57" w:type="dxa"/>
              <w:left w:w="57" w:type="dxa"/>
              <w:bottom w:w="57" w:type="dxa"/>
              <w:right w:w="57" w:type="dxa"/>
            </w:tcMar>
          </w:tcPr>
          <w:p w14:paraId="0280C906" w14:textId="77777777" w:rsidR="002441E2" w:rsidRPr="0080334B" w:rsidRDefault="002441E2" w:rsidP="002441E2">
            <w:pPr>
              <w:pStyle w:val="TableParagraph"/>
              <w:spacing w:before="0"/>
              <w:jc w:val="center"/>
              <w:rPr>
                <w:rFonts w:ascii="Arial" w:hAnsi="Arial" w:cs="Arial"/>
                <w:sz w:val="20"/>
                <w:szCs w:val="20"/>
                <w:shd w:val="clear" w:color="auto" w:fill="FFD821"/>
              </w:rPr>
            </w:pPr>
            <w:r w:rsidRPr="0080334B">
              <w:rPr>
                <w:rFonts w:ascii="Arial" w:hAnsi="Arial" w:cs="Arial"/>
                <w:sz w:val="20"/>
                <w:szCs w:val="20"/>
              </w:rPr>
              <w:t>Городские</w:t>
            </w:r>
            <w:r w:rsidRPr="0080334B">
              <w:rPr>
                <w:rFonts w:ascii="Arial" w:hAnsi="Arial" w:cs="Arial"/>
                <w:spacing w:val="-4"/>
                <w:sz w:val="20"/>
                <w:szCs w:val="20"/>
              </w:rPr>
              <w:t xml:space="preserve"> </w:t>
            </w:r>
            <w:r w:rsidRPr="0080334B">
              <w:rPr>
                <w:rFonts w:ascii="Arial" w:hAnsi="Arial" w:cs="Arial"/>
                <w:sz w:val="20"/>
                <w:szCs w:val="20"/>
              </w:rPr>
              <w:t>населенные</w:t>
            </w:r>
            <w:r w:rsidRPr="0080334B">
              <w:rPr>
                <w:rFonts w:ascii="Arial" w:hAnsi="Arial" w:cs="Arial"/>
                <w:spacing w:val="-3"/>
                <w:sz w:val="20"/>
                <w:szCs w:val="20"/>
              </w:rPr>
              <w:t xml:space="preserve"> </w:t>
            </w:r>
            <w:r w:rsidRPr="0080334B">
              <w:rPr>
                <w:rFonts w:ascii="Arial" w:hAnsi="Arial" w:cs="Arial"/>
                <w:sz w:val="20"/>
                <w:szCs w:val="20"/>
              </w:rPr>
              <w:t>пункты</w:t>
            </w:r>
          </w:p>
        </w:tc>
        <w:tc>
          <w:tcPr>
            <w:tcW w:w="3685" w:type="dxa"/>
            <w:shd w:val="clear" w:color="auto" w:fill="auto"/>
            <w:tcMar>
              <w:top w:w="57" w:type="dxa"/>
              <w:left w:w="57" w:type="dxa"/>
              <w:bottom w:w="57" w:type="dxa"/>
              <w:right w:w="57" w:type="dxa"/>
            </w:tcMar>
          </w:tcPr>
          <w:p w14:paraId="21ACA540" w14:textId="77777777" w:rsidR="002441E2" w:rsidRPr="0080334B" w:rsidRDefault="002441E2" w:rsidP="002441E2">
            <w:pPr>
              <w:pStyle w:val="TableParagraph"/>
              <w:spacing w:before="0"/>
              <w:jc w:val="center"/>
              <w:rPr>
                <w:rFonts w:ascii="Arial" w:hAnsi="Arial" w:cs="Arial"/>
                <w:sz w:val="20"/>
                <w:szCs w:val="20"/>
                <w:shd w:val="clear" w:color="auto" w:fill="FFD821"/>
              </w:rPr>
            </w:pPr>
            <w:r w:rsidRPr="0080334B">
              <w:rPr>
                <w:rFonts w:ascii="Arial" w:hAnsi="Arial" w:cs="Arial"/>
                <w:sz w:val="20"/>
                <w:szCs w:val="20"/>
              </w:rPr>
              <w:t>Сельские</w:t>
            </w:r>
            <w:r w:rsidRPr="0080334B">
              <w:rPr>
                <w:rFonts w:ascii="Arial" w:hAnsi="Arial" w:cs="Arial"/>
                <w:spacing w:val="-4"/>
                <w:sz w:val="20"/>
                <w:szCs w:val="20"/>
              </w:rPr>
              <w:t xml:space="preserve"> </w:t>
            </w:r>
            <w:r w:rsidRPr="0080334B">
              <w:rPr>
                <w:rFonts w:ascii="Arial" w:hAnsi="Arial" w:cs="Arial"/>
                <w:sz w:val="20"/>
                <w:szCs w:val="20"/>
              </w:rPr>
              <w:t>населенные</w:t>
            </w:r>
            <w:r w:rsidRPr="0080334B">
              <w:rPr>
                <w:rFonts w:ascii="Arial" w:hAnsi="Arial" w:cs="Arial"/>
                <w:spacing w:val="-3"/>
                <w:sz w:val="20"/>
                <w:szCs w:val="20"/>
              </w:rPr>
              <w:t xml:space="preserve"> </w:t>
            </w:r>
            <w:r w:rsidRPr="0080334B">
              <w:rPr>
                <w:rFonts w:ascii="Arial" w:hAnsi="Arial" w:cs="Arial"/>
                <w:sz w:val="20"/>
                <w:szCs w:val="20"/>
              </w:rPr>
              <w:t>пункты</w:t>
            </w:r>
          </w:p>
        </w:tc>
      </w:tr>
      <w:tr w:rsidR="002441E2" w:rsidRPr="0080334B" w14:paraId="2489648E" w14:textId="77777777" w:rsidTr="002441E2">
        <w:trPr>
          <w:trHeight w:val="20"/>
        </w:trPr>
        <w:tc>
          <w:tcPr>
            <w:tcW w:w="2122" w:type="dxa"/>
            <w:shd w:val="clear" w:color="auto" w:fill="auto"/>
            <w:tcMar>
              <w:top w:w="57" w:type="dxa"/>
              <w:left w:w="57" w:type="dxa"/>
              <w:bottom w:w="57" w:type="dxa"/>
              <w:right w:w="57" w:type="dxa"/>
            </w:tcMar>
          </w:tcPr>
          <w:p w14:paraId="470BA429" w14:textId="77777777" w:rsidR="002441E2" w:rsidRPr="0080334B" w:rsidRDefault="002441E2" w:rsidP="002441E2">
            <w:pPr>
              <w:pStyle w:val="TableParagraph"/>
              <w:spacing w:before="0" w:line="223" w:lineRule="exact"/>
              <w:rPr>
                <w:rFonts w:ascii="Arial" w:hAnsi="Arial" w:cs="Arial"/>
                <w:sz w:val="20"/>
                <w:szCs w:val="20"/>
                <w:shd w:val="clear" w:color="auto" w:fill="FFD821"/>
              </w:rPr>
            </w:pPr>
            <w:r w:rsidRPr="0080334B">
              <w:rPr>
                <w:rFonts w:ascii="Arial" w:hAnsi="Arial" w:cs="Arial"/>
                <w:sz w:val="20"/>
                <w:szCs w:val="20"/>
              </w:rPr>
              <w:lastRenderedPageBreak/>
              <w:t>Крупные</w:t>
            </w:r>
          </w:p>
        </w:tc>
        <w:tc>
          <w:tcPr>
            <w:tcW w:w="3260" w:type="dxa"/>
            <w:shd w:val="clear" w:color="auto" w:fill="auto"/>
            <w:tcMar>
              <w:top w:w="57" w:type="dxa"/>
              <w:left w:w="57" w:type="dxa"/>
              <w:bottom w:w="57" w:type="dxa"/>
              <w:right w:w="57" w:type="dxa"/>
            </w:tcMar>
          </w:tcPr>
          <w:p w14:paraId="24A59F06" w14:textId="77777777" w:rsidR="002441E2" w:rsidRPr="0080334B" w:rsidRDefault="002441E2" w:rsidP="002441E2">
            <w:pPr>
              <w:pStyle w:val="TableParagraph"/>
              <w:spacing w:before="0" w:line="223" w:lineRule="exact"/>
              <w:jc w:val="center"/>
              <w:rPr>
                <w:rFonts w:ascii="Arial" w:hAnsi="Arial" w:cs="Arial"/>
                <w:sz w:val="20"/>
                <w:szCs w:val="20"/>
                <w:shd w:val="clear" w:color="auto" w:fill="FFD821"/>
              </w:rPr>
            </w:pPr>
            <w:r w:rsidRPr="0080334B">
              <w:rPr>
                <w:rFonts w:ascii="Arial" w:hAnsi="Arial" w:cs="Arial"/>
                <w:sz w:val="20"/>
                <w:szCs w:val="20"/>
              </w:rPr>
              <w:t>Свыше</w:t>
            </w:r>
            <w:r w:rsidRPr="0080334B">
              <w:rPr>
                <w:rFonts w:ascii="Arial" w:hAnsi="Arial" w:cs="Arial"/>
                <w:spacing w:val="-2"/>
                <w:sz w:val="20"/>
                <w:szCs w:val="20"/>
              </w:rPr>
              <w:t xml:space="preserve"> </w:t>
            </w:r>
            <w:r w:rsidRPr="0080334B">
              <w:rPr>
                <w:rFonts w:ascii="Arial" w:hAnsi="Arial" w:cs="Arial"/>
                <w:sz w:val="20"/>
                <w:szCs w:val="20"/>
              </w:rPr>
              <w:t>250</w:t>
            </w:r>
            <w:r w:rsidRPr="0080334B">
              <w:rPr>
                <w:rFonts w:ascii="Arial" w:hAnsi="Arial" w:cs="Arial"/>
                <w:spacing w:val="-1"/>
                <w:sz w:val="20"/>
                <w:szCs w:val="20"/>
              </w:rPr>
              <w:t xml:space="preserve"> </w:t>
            </w:r>
            <w:r w:rsidRPr="0080334B">
              <w:rPr>
                <w:rFonts w:ascii="Arial" w:hAnsi="Arial" w:cs="Arial"/>
                <w:sz w:val="20"/>
                <w:szCs w:val="20"/>
              </w:rPr>
              <w:t>(город</w:t>
            </w:r>
            <w:r w:rsidRPr="0080334B">
              <w:rPr>
                <w:rFonts w:ascii="Arial" w:hAnsi="Arial" w:cs="Arial"/>
                <w:spacing w:val="-1"/>
                <w:sz w:val="20"/>
                <w:szCs w:val="20"/>
              </w:rPr>
              <w:t xml:space="preserve"> </w:t>
            </w:r>
            <w:r w:rsidRPr="0080334B">
              <w:rPr>
                <w:rFonts w:ascii="Arial" w:hAnsi="Arial" w:cs="Arial"/>
                <w:sz w:val="20"/>
                <w:szCs w:val="20"/>
              </w:rPr>
              <w:t>Кострома)</w:t>
            </w:r>
          </w:p>
        </w:tc>
        <w:tc>
          <w:tcPr>
            <w:tcW w:w="3685" w:type="dxa"/>
            <w:shd w:val="clear" w:color="auto" w:fill="auto"/>
            <w:tcMar>
              <w:top w:w="57" w:type="dxa"/>
              <w:left w:w="57" w:type="dxa"/>
              <w:bottom w:w="57" w:type="dxa"/>
              <w:right w:w="57" w:type="dxa"/>
            </w:tcMar>
          </w:tcPr>
          <w:p w14:paraId="00D272C3" w14:textId="77777777" w:rsidR="002441E2" w:rsidRPr="0080334B" w:rsidRDefault="002441E2" w:rsidP="002441E2">
            <w:pPr>
              <w:pStyle w:val="TableParagraph"/>
              <w:spacing w:before="0" w:line="223" w:lineRule="exact"/>
              <w:jc w:val="center"/>
              <w:rPr>
                <w:rFonts w:ascii="Arial" w:hAnsi="Arial" w:cs="Arial"/>
                <w:sz w:val="20"/>
                <w:szCs w:val="20"/>
                <w:shd w:val="clear" w:color="auto" w:fill="FFD821"/>
              </w:rPr>
            </w:pPr>
            <w:r w:rsidRPr="0080334B">
              <w:rPr>
                <w:rFonts w:ascii="Arial" w:hAnsi="Arial" w:cs="Arial"/>
                <w:sz w:val="20"/>
                <w:szCs w:val="20"/>
              </w:rPr>
              <w:t>Свыше</w:t>
            </w:r>
            <w:r w:rsidRPr="0080334B">
              <w:rPr>
                <w:rFonts w:ascii="Arial" w:hAnsi="Arial" w:cs="Arial"/>
                <w:spacing w:val="-3"/>
                <w:sz w:val="20"/>
                <w:szCs w:val="20"/>
              </w:rPr>
              <w:t xml:space="preserve"> </w:t>
            </w:r>
            <w:r w:rsidRPr="0080334B">
              <w:rPr>
                <w:rFonts w:ascii="Arial" w:hAnsi="Arial" w:cs="Arial"/>
                <w:sz w:val="20"/>
                <w:szCs w:val="20"/>
              </w:rPr>
              <w:t>3</w:t>
            </w:r>
          </w:p>
        </w:tc>
      </w:tr>
      <w:tr w:rsidR="002441E2" w:rsidRPr="0080334B" w14:paraId="4B682416" w14:textId="77777777" w:rsidTr="002441E2">
        <w:trPr>
          <w:trHeight w:val="20"/>
        </w:trPr>
        <w:tc>
          <w:tcPr>
            <w:tcW w:w="2122" w:type="dxa"/>
            <w:shd w:val="clear" w:color="auto" w:fill="auto"/>
            <w:tcMar>
              <w:top w:w="57" w:type="dxa"/>
              <w:left w:w="57" w:type="dxa"/>
              <w:bottom w:w="57" w:type="dxa"/>
              <w:right w:w="57" w:type="dxa"/>
            </w:tcMar>
          </w:tcPr>
          <w:p w14:paraId="45E35A87" w14:textId="77777777" w:rsidR="002441E2" w:rsidRPr="0080334B" w:rsidRDefault="002441E2" w:rsidP="002441E2">
            <w:pPr>
              <w:pStyle w:val="TableParagraph"/>
              <w:spacing w:before="0" w:line="225" w:lineRule="exact"/>
              <w:rPr>
                <w:rFonts w:ascii="Arial" w:hAnsi="Arial" w:cs="Arial"/>
                <w:sz w:val="20"/>
                <w:szCs w:val="20"/>
                <w:shd w:val="clear" w:color="auto" w:fill="FFD821"/>
              </w:rPr>
            </w:pPr>
            <w:r w:rsidRPr="0080334B">
              <w:rPr>
                <w:rFonts w:ascii="Arial" w:hAnsi="Arial" w:cs="Arial"/>
                <w:sz w:val="20"/>
                <w:szCs w:val="20"/>
              </w:rPr>
              <w:t>Большие</w:t>
            </w:r>
          </w:p>
        </w:tc>
        <w:tc>
          <w:tcPr>
            <w:tcW w:w="3260" w:type="dxa"/>
            <w:shd w:val="clear" w:color="auto" w:fill="auto"/>
            <w:tcMar>
              <w:top w:w="57" w:type="dxa"/>
              <w:left w:w="57" w:type="dxa"/>
              <w:bottom w:w="57" w:type="dxa"/>
              <w:right w:w="57" w:type="dxa"/>
            </w:tcMar>
            <w:vAlign w:val="center"/>
          </w:tcPr>
          <w:p w14:paraId="3E14C233" w14:textId="77777777" w:rsidR="002441E2" w:rsidRPr="0080334B" w:rsidRDefault="002441E2" w:rsidP="002441E2">
            <w:pPr>
              <w:pStyle w:val="TableParagraph"/>
              <w:spacing w:before="0" w:line="225" w:lineRule="exact"/>
              <w:jc w:val="center"/>
              <w:rPr>
                <w:rFonts w:ascii="Arial" w:hAnsi="Arial" w:cs="Arial"/>
                <w:sz w:val="20"/>
                <w:szCs w:val="20"/>
                <w:shd w:val="clear" w:color="auto" w:fill="FFD821"/>
              </w:rPr>
            </w:pPr>
            <w:r w:rsidRPr="0080334B">
              <w:rPr>
                <w:rFonts w:ascii="Arial" w:hAnsi="Arial" w:cs="Arial"/>
                <w:sz w:val="20"/>
                <w:szCs w:val="20"/>
              </w:rPr>
              <w:t>Свыше</w:t>
            </w:r>
            <w:r w:rsidRPr="0080334B">
              <w:rPr>
                <w:rFonts w:ascii="Arial" w:hAnsi="Arial" w:cs="Arial"/>
                <w:spacing w:val="-2"/>
                <w:sz w:val="20"/>
                <w:szCs w:val="20"/>
              </w:rPr>
              <w:t xml:space="preserve"> </w:t>
            </w:r>
            <w:r w:rsidRPr="0080334B">
              <w:rPr>
                <w:rFonts w:ascii="Arial" w:hAnsi="Arial" w:cs="Arial"/>
                <w:sz w:val="20"/>
                <w:szCs w:val="20"/>
              </w:rPr>
              <w:t>100</w:t>
            </w:r>
            <w:r w:rsidRPr="0080334B">
              <w:rPr>
                <w:rFonts w:ascii="Arial" w:hAnsi="Arial" w:cs="Arial"/>
                <w:spacing w:val="-1"/>
                <w:sz w:val="20"/>
                <w:szCs w:val="20"/>
              </w:rPr>
              <w:t xml:space="preserve"> </w:t>
            </w:r>
            <w:r w:rsidRPr="0080334B">
              <w:rPr>
                <w:rFonts w:ascii="Arial" w:hAnsi="Arial" w:cs="Arial"/>
                <w:sz w:val="20"/>
                <w:szCs w:val="20"/>
              </w:rPr>
              <w:t>до</w:t>
            </w:r>
            <w:r w:rsidRPr="0080334B">
              <w:rPr>
                <w:rFonts w:ascii="Arial" w:hAnsi="Arial" w:cs="Arial"/>
                <w:spacing w:val="-2"/>
                <w:sz w:val="20"/>
                <w:szCs w:val="20"/>
              </w:rPr>
              <w:t xml:space="preserve"> </w:t>
            </w:r>
            <w:r w:rsidRPr="0080334B">
              <w:rPr>
                <w:rFonts w:ascii="Arial" w:hAnsi="Arial" w:cs="Arial"/>
                <w:sz w:val="20"/>
                <w:szCs w:val="20"/>
              </w:rPr>
              <w:t>250</w:t>
            </w:r>
            <w:r w:rsidRPr="0080334B">
              <w:rPr>
                <w:rFonts w:ascii="Arial" w:hAnsi="Arial" w:cs="Arial"/>
                <w:spacing w:val="-2"/>
                <w:sz w:val="20"/>
                <w:szCs w:val="20"/>
                <w:shd w:val="clear" w:color="auto" w:fill="FFD821"/>
              </w:rPr>
              <w:t xml:space="preserve"> </w:t>
            </w:r>
          </w:p>
        </w:tc>
        <w:tc>
          <w:tcPr>
            <w:tcW w:w="3685" w:type="dxa"/>
            <w:shd w:val="clear" w:color="auto" w:fill="auto"/>
            <w:tcMar>
              <w:top w:w="57" w:type="dxa"/>
              <w:left w:w="57" w:type="dxa"/>
              <w:bottom w:w="57" w:type="dxa"/>
              <w:right w:w="57" w:type="dxa"/>
            </w:tcMar>
            <w:vAlign w:val="center"/>
          </w:tcPr>
          <w:p w14:paraId="3D6AF5E5" w14:textId="77777777" w:rsidR="002441E2" w:rsidRPr="0080334B" w:rsidRDefault="002441E2" w:rsidP="002441E2">
            <w:pPr>
              <w:pStyle w:val="TableParagraph"/>
              <w:spacing w:before="0" w:line="225" w:lineRule="exact"/>
              <w:jc w:val="center"/>
              <w:rPr>
                <w:rFonts w:ascii="Arial" w:hAnsi="Arial" w:cs="Arial"/>
                <w:sz w:val="20"/>
                <w:szCs w:val="20"/>
                <w:shd w:val="clear" w:color="auto" w:fill="FFD821"/>
              </w:rPr>
            </w:pPr>
            <w:r w:rsidRPr="0080334B">
              <w:rPr>
                <w:rFonts w:ascii="Arial" w:hAnsi="Arial" w:cs="Arial"/>
                <w:sz w:val="20"/>
                <w:szCs w:val="20"/>
              </w:rPr>
              <w:t>Свыше</w:t>
            </w:r>
            <w:r w:rsidRPr="0080334B">
              <w:rPr>
                <w:rFonts w:ascii="Arial" w:hAnsi="Arial" w:cs="Arial"/>
                <w:spacing w:val="-2"/>
                <w:sz w:val="20"/>
                <w:szCs w:val="20"/>
              </w:rPr>
              <w:t xml:space="preserve"> </w:t>
            </w:r>
            <w:r w:rsidRPr="0080334B">
              <w:rPr>
                <w:rFonts w:ascii="Arial" w:hAnsi="Arial" w:cs="Arial"/>
                <w:sz w:val="20"/>
                <w:szCs w:val="20"/>
              </w:rPr>
              <w:t>1</w:t>
            </w:r>
            <w:r w:rsidRPr="0080334B">
              <w:rPr>
                <w:rFonts w:ascii="Arial" w:hAnsi="Arial" w:cs="Arial"/>
                <w:spacing w:val="-1"/>
                <w:sz w:val="20"/>
                <w:szCs w:val="20"/>
              </w:rPr>
              <w:t xml:space="preserve"> </w:t>
            </w:r>
            <w:r w:rsidRPr="0080334B">
              <w:rPr>
                <w:rFonts w:ascii="Arial" w:hAnsi="Arial" w:cs="Arial"/>
                <w:sz w:val="20"/>
                <w:szCs w:val="20"/>
              </w:rPr>
              <w:t>до</w:t>
            </w:r>
            <w:r w:rsidRPr="0080334B">
              <w:rPr>
                <w:rFonts w:ascii="Arial" w:hAnsi="Arial" w:cs="Arial"/>
                <w:spacing w:val="-2"/>
                <w:sz w:val="20"/>
                <w:szCs w:val="20"/>
              </w:rPr>
              <w:t xml:space="preserve"> </w:t>
            </w:r>
            <w:r w:rsidRPr="0080334B">
              <w:rPr>
                <w:rFonts w:ascii="Arial" w:hAnsi="Arial" w:cs="Arial"/>
                <w:sz w:val="20"/>
                <w:szCs w:val="20"/>
              </w:rPr>
              <w:t>3</w:t>
            </w:r>
          </w:p>
        </w:tc>
      </w:tr>
      <w:tr w:rsidR="002441E2" w:rsidRPr="0080334B" w14:paraId="20812BFD" w14:textId="77777777" w:rsidTr="002441E2">
        <w:trPr>
          <w:trHeight w:val="20"/>
        </w:trPr>
        <w:tc>
          <w:tcPr>
            <w:tcW w:w="2122" w:type="dxa"/>
            <w:shd w:val="clear" w:color="auto" w:fill="auto"/>
            <w:tcMar>
              <w:top w:w="57" w:type="dxa"/>
              <w:left w:w="57" w:type="dxa"/>
              <w:bottom w:w="57" w:type="dxa"/>
              <w:right w:w="57" w:type="dxa"/>
            </w:tcMar>
          </w:tcPr>
          <w:p w14:paraId="753D4E49" w14:textId="77777777" w:rsidR="002441E2" w:rsidRPr="0080334B" w:rsidRDefault="002441E2" w:rsidP="002441E2">
            <w:pPr>
              <w:pStyle w:val="TableParagraph"/>
              <w:spacing w:before="0" w:line="225" w:lineRule="exact"/>
              <w:rPr>
                <w:rFonts w:ascii="Arial" w:hAnsi="Arial" w:cs="Arial"/>
                <w:sz w:val="20"/>
                <w:szCs w:val="20"/>
                <w:shd w:val="clear" w:color="auto" w:fill="FFD821"/>
              </w:rPr>
            </w:pPr>
            <w:r w:rsidRPr="0080334B">
              <w:rPr>
                <w:rFonts w:ascii="Arial" w:hAnsi="Arial" w:cs="Arial"/>
                <w:sz w:val="20"/>
                <w:szCs w:val="20"/>
              </w:rPr>
              <w:t>Средние</w:t>
            </w:r>
          </w:p>
        </w:tc>
        <w:tc>
          <w:tcPr>
            <w:tcW w:w="3260" w:type="dxa"/>
            <w:shd w:val="clear" w:color="auto" w:fill="auto"/>
            <w:tcMar>
              <w:top w:w="57" w:type="dxa"/>
              <w:left w:w="57" w:type="dxa"/>
              <w:bottom w:w="57" w:type="dxa"/>
              <w:right w:w="57" w:type="dxa"/>
            </w:tcMar>
            <w:vAlign w:val="center"/>
          </w:tcPr>
          <w:p w14:paraId="4BF12EBF" w14:textId="77777777" w:rsidR="002441E2" w:rsidRPr="0080334B" w:rsidRDefault="002441E2" w:rsidP="002441E2">
            <w:pPr>
              <w:pStyle w:val="TableParagraph"/>
              <w:spacing w:before="0" w:line="225" w:lineRule="exact"/>
              <w:jc w:val="center"/>
              <w:rPr>
                <w:rFonts w:ascii="Arial" w:hAnsi="Arial" w:cs="Arial"/>
                <w:sz w:val="20"/>
                <w:szCs w:val="20"/>
                <w:shd w:val="clear" w:color="auto" w:fill="FFD821"/>
              </w:rPr>
            </w:pPr>
            <w:r w:rsidRPr="0080334B">
              <w:rPr>
                <w:rFonts w:ascii="Arial" w:hAnsi="Arial" w:cs="Arial"/>
                <w:sz w:val="20"/>
                <w:szCs w:val="20"/>
              </w:rPr>
              <w:t>Свыше</w:t>
            </w:r>
            <w:r w:rsidRPr="0080334B">
              <w:rPr>
                <w:rFonts w:ascii="Arial" w:hAnsi="Arial" w:cs="Arial"/>
                <w:spacing w:val="-2"/>
                <w:sz w:val="20"/>
                <w:szCs w:val="20"/>
              </w:rPr>
              <w:t xml:space="preserve"> </w:t>
            </w:r>
            <w:r w:rsidRPr="0080334B">
              <w:rPr>
                <w:rFonts w:ascii="Arial" w:hAnsi="Arial" w:cs="Arial"/>
                <w:sz w:val="20"/>
                <w:szCs w:val="20"/>
              </w:rPr>
              <w:t>50</w:t>
            </w:r>
            <w:r w:rsidRPr="0080334B">
              <w:rPr>
                <w:rFonts w:ascii="Arial" w:hAnsi="Arial" w:cs="Arial"/>
                <w:spacing w:val="-1"/>
                <w:sz w:val="20"/>
                <w:szCs w:val="20"/>
              </w:rPr>
              <w:t xml:space="preserve"> </w:t>
            </w:r>
            <w:r w:rsidRPr="0080334B">
              <w:rPr>
                <w:rFonts w:ascii="Arial" w:hAnsi="Arial" w:cs="Arial"/>
                <w:sz w:val="20"/>
                <w:szCs w:val="20"/>
              </w:rPr>
              <w:t>до</w:t>
            </w:r>
            <w:r w:rsidRPr="0080334B">
              <w:rPr>
                <w:rFonts w:ascii="Arial" w:hAnsi="Arial" w:cs="Arial"/>
                <w:spacing w:val="-2"/>
                <w:sz w:val="20"/>
                <w:szCs w:val="20"/>
              </w:rPr>
              <w:t xml:space="preserve"> 100</w:t>
            </w:r>
          </w:p>
        </w:tc>
        <w:tc>
          <w:tcPr>
            <w:tcW w:w="3685" w:type="dxa"/>
            <w:shd w:val="clear" w:color="auto" w:fill="auto"/>
            <w:tcMar>
              <w:top w:w="57" w:type="dxa"/>
              <w:left w:w="57" w:type="dxa"/>
              <w:bottom w:w="57" w:type="dxa"/>
              <w:right w:w="57" w:type="dxa"/>
            </w:tcMar>
            <w:vAlign w:val="center"/>
          </w:tcPr>
          <w:p w14:paraId="7E9B2256" w14:textId="77777777" w:rsidR="002441E2" w:rsidRPr="0080334B" w:rsidRDefault="002441E2" w:rsidP="002441E2">
            <w:pPr>
              <w:pStyle w:val="TableParagraph"/>
              <w:spacing w:before="0" w:line="225" w:lineRule="exact"/>
              <w:jc w:val="center"/>
              <w:rPr>
                <w:rFonts w:ascii="Arial" w:hAnsi="Arial" w:cs="Arial"/>
                <w:sz w:val="20"/>
                <w:szCs w:val="20"/>
                <w:shd w:val="clear" w:color="auto" w:fill="FFD821"/>
              </w:rPr>
            </w:pPr>
            <w:r w:rsidRPr="0080334B">
              <w:rPr>
                <w:rFonts w:ascii="Arial" w:hAnsi="Arial" w:cs="Arial"/>
                <w:sz w:val="20"/>
                <w:szCs w:val="20"/>
              </w:rPr>
              <w:t>Свыше</w:t>
            </w:r>
            <w:r w:rsidRPr="0080334B">
              <w:rPr>
                <w:rFonts w:ascii="Arial" w:hAnsi="Arial" w:cs="Arial"/>
                <w:spacing w:val="-2"/>
                <w:sz w:val="20"/>
                <w:szCs w:val="20"/>
              </w:rPr>
              <w:t xml:space="preserve"> </w:t>
            </w:r>
            <w:r w:rsidRPr="0080334B">
              <w:rPr>
                <w:rFonts w:ascii="Arial" w:hAnsi="Arial" w:cs="Arial"/>
                <w:sz w:val="20"/>
                <w:szCs w:val="20"/>
              </w:rPr>
              <w:t>0,2</w:t>
            </w:r>
            <w:r w:rsidRPr="0080334B">
              <w:rPr>
                <w:rFonts w:ascii="Arial" w:hAnsi="Arial" w:cs="Arial"/>
                <w:spacing w:val="-1"/>
                <w:sz w:val="20"/>
                <w:szCs w:val="20"/>
              </w:rPr>
              <w:t xml:space="preserve"> </w:t>
            </w:r>
            <w:r w:rsidRPr="0080334B">
              <w:rPr>
                <w:rFonts w:ascii="Arial" w:hAnsi="Arial" w:cs="Arial"/>
                <w:sz w:val="20"/>
                <w:szCs w:val="20"/>
              </w:rPr>
              <w:t>до</w:t>
            </w:r>
            <w:r w:rsidRPr="0080334B">
              <w:rPr>
                <w:rFonts w:ascii="Arial" w:hAnsi="Arial" w:cs="Arial"/>
                <w:spacing w:val="-2"/>
                <w:sz w:val="20"/>
                <w:szCs w:val="20"/>
              </w:rPr>
              <w:t xml:space="preserve"> </w:t>
            </w:r>
            <w:r w:rsidRPr="0080334B">
              <w:rPr>
                <w:rFonts w:ascii="Arial" w:hAnsi="Arial" w:cs="Arial"/>
                <w:sz w:val="20"/>
                <w:szCs w:val="20"/>
              </w:rPr>
              <w:t>1</w:t>
            </w:r>
          </w:p>
        </w:tc>
      </w:tr>
      <w:tr w:rsidR="002441E2" w:rsidRPr="0080334B" w14:paraId="3F04F246" w14:textId="77777777" w:rsidTr="002441E2">
        <w:trPr>
          <w:trHeight w:val="20"/>
        </w:trPr>
        <w:tc>
          <w:tcPr>
            <w:tcW w:w="2122" w:type="dxa"/>
            <w:shd w:val="clear" w:color="auto" w:fill="auto"/>
            <w:tcMar>
              <w:top w:w="57" w:type="dxa"/>
              <w:left w:w="57" w:type="dxa"/>
              <w:bottom w:w="57" w:type="dxa"/>
              <w:right w:w="57" w:type="dxa"/>
            </w:tcMar>
          </w:tcPr>
          <w:p w14:paraId="16814E5F" w14:textId="77777777" w:rsidR="002441E2" w:rsidRPr="0080334B" w:rsidRDefault="002441E2" w:rsidP="002441E2">
            <w:pPr>
              <w:pStyle w:val="TableParagraph"/>
              <w:spacing w:before="0" w:line="225" w:lineRule="exact"/>
              <w:rPr>
                <w:rFonts w:ascii="Arial" w:hAnsi="Arial" w:cs="Arial"/>
                <w:sz w:val="20"/>
                <w:szCs w:val="20"/>
                <w:shd w:val="clear" w:color="auto" w:fill="FFD821"/>
              </w:rPr>
            </w:pPr>
            <w:r w:rsidRPr="0080334B">
              <w:rPr>
                <w:rFonts w:ascii="Arial" w:hAnsi="Arial" w:cs="Arial"/>
                <w:sz w:val="20"/>
                <w:szCs w:val="20"/>
              </w:rPr>
              <w:t>Малые</w:t>
            </w:r>
          </w:p>
        </w:tc>
        <w:tc>
          <w:tcPr>
            <w:tcW w:w="3260" w:type="dxa"/>
            <w:shd w:val="clear" w:color="auto" w:fill="auto"/>
            <w:tcMar>
              <w:top w:w="57" w:type="dxa"/>
              <w:left w:w="57" w:type="dxa"/>
              <w:bottom w:w="57" w:type="dxa"/>
              <w:right w:w="57" w:type="dxa"/>
            </w:tcMar>
            <w:vAlign w:val="center"/>
          </w:tcPr>
          <w:p w14:paraId="79A85498" w14:textId="77777777" w:rsidR="002441E2" w:rsidRPr="0080334B" w:rsidRDefault="002441E2" w:rsidP="002441E2">
            <w:pPr>
              <w:pStyle w:val="TableParagraph"/>
              <w:spacing w:before="0" w:line="225" w:lineRule="exact"/>
              <w:jc w:val="center"/>
              <w:rPr>
                <w:rFonts w:ascii="Arial" w:hAnsi="Arial" w:cs="Arial"/>
                <w:sz w:val="20"/>
                <w:szCs w:val="20"/>
                <w:shd w:val="clear" w:color="auto" w:fill="FFD821"/>
              </w:rPr>
            </w:pPr>
            <w:r w:rsidRPr="0080334B">
              <w:rPr>
                <w:rFonts w:ascii="Arial" w:hAnsi="Arial" w:cs="Arial"/>
                <w:sz w:val="20"/>
                <w:szCs w:val="20"/>
              </w:rPr>
              <w:t>До</w:t>
            </w:r>
            <w:r w:rsidRPr="0080334B">
              <w:rPr>
                <w:rFonts w:ascii="Arial" w:hAnsi="Arial" w:cs="Arial"/>
                <w:spacing w:val="-2"/>
                <w:sz w:val="20"/>
                <w:szCs w:val="20"/>
              </w:rPr>
              <w:t xml:space="preserve"> </w:t>
            </w:r>
            <w:r w:rsidRPr="0080334B">
              <w:rPr>
                <w:rFonts w:ascii="Arial" w:hAnsi="Arial" w:cs="Arial"/>
                <w:sz w:val="20"/>
                <w:szCs w:val="20"/>
              </w:rPr>
              <w:t>50</w:t>
            </w:r>
            <w:r w:rsidRPr="0080334B">
              <w:rPr>
                <w:rFonts w:ascii="Arial" w:hAnsi="Arial" w:cs="Arial"/>
                <w:spacing w:val="-3"/>
                <w:sz w:val="20"/>
                <w:szCs w:val="20"/>
              </w:rPr>
              <w:t xml:space="preserve"> </w:t>
            </w:r>
            <w:r w:rsidRPr="0080334B">
              <w:rPr>
                <w:rFonts w:ascii="Arial" w:hAnsi="Arial" w:cs="Arial"/>
                <w:sz w:val="20"/>
                <w:szCs w:val="20"/>
              </w:rPr>
              <w:t>(остальные</w:t>
            </w:r>
            <w:r w:rsidRPr="0080334B">
              <w:rPr>
                <w:rFonts w:ascii="Arial" w:hAnsi="Arial" w:cs="Arial"/>
                <w:spacing w:val="-1"/>
                <w:sz w:val="20"/>
                <w:szCs w:val="20"/>
              </w:rPr>
              <w:t xml:space="preserve"> </w:t>
            </w:r>
            <w:r w:rsidRPr="0080334B">
              <w:rPr>
                <w:rFonts w:ascii="Arial" w:hAnsi="Arial" w:cs="Arial"/>
                <w:sz w:val="20"/>
                <w:szCs w:val="20"/>
              </w:rPr>
              <w:t>городские</w:t>
            </w:r>
            <w:r w:rsidRPr="0080334B">
              <w:rPr>
                <w:rFonts w:ascii="Arial" w:hAnsi="Arial" w:cs="Arial"/>
                <w:spacing w:val="-5"/>
                <w:sz w:val="20"/>
                <w:szCs w:val="20"/>
                <w:shd w:val="clear" w:color="auto" w:fill="FFD821"/>
              </w:rPr>
              <w:t xml:space="preserve"> </w:t>
            </w:r>
            <w:r w:rsidRPr="0080334B">
              <w:rPr>
                <w:rFonts w:ascii="Arial" w:hAnsi="Arial" w:cs="Arial"/>
                <w:sz w:val="20"/>
                <w:szCs w:val="20"/>
              </w:rPr>
              <w:t>населенные пункты</w:t>
            </w:r>
            <w:r w:rsidRPr="0080334B">
              <w:rPr>
                <w:rFonts w:ascii="Arial" w:hAnsi="Arial" w:cs="Arial"/>
                <w:spacing w:val="-2"/>
                <w:sz w:val="20"/>
                <w:szCs w:val="20"/>
              </w:rPr>
              <w:t xml:space="preserve"> </w:t>
            </w:r>
            <w:r w:rsidRPr="0080334B">
              <w:rPr>
                <w:rFonts w:ascii="Arial" w:hAnsi="Arial" w:cs="Arial"/>
                <w:sz w:val="20"/>
                <w:szCs w:val="20"/>
              </w:rPr>
              <w:t>Костромской области)</w:t>
            </w:r>
          </w:p>
        </w:tc>
        <w:tc>
          <w:tcPr>
            <w:tcW w:w="3685" w:type="dxa"/>
            <w:shd w:val="clear" w:color="auto" w:fill="auto"/>
            <w:tcMar>
              <w:top w:w="57" w:type="dxa"/>
              <w:left w:w="57" w:type="dxa"/>
              <w:bottom w:w="57" w:type="dxa"/>
              <w:right w:w="57" w:type="dxa"/>
            </w:tcMar>
            <w:vAlign w:val="center"/>
          </w:tcPr>
          <w:p w14:paraId="49C2535D" w14:textId="77777777" w:rsidR="002441E2" w:rsidRPr="0080334B" w:rsidRDefault="002441E2" w:rsidP="002441E2">
            <w:pPr>
              <w:pStyle w:val="TableParagraph"/>
              <w:spacing w:before="0" w:line="225" w:lineRule="exact"/>
              <w:jc w:val="center"/>
              <w:rPr>
                <w:rFonts w:ascii="Arial" w:hAnsi="Arial" w:cs="Arial"/>
                <w:sz w:val="20"/>
                <w:szCs w:val="20"/>
                <w:shd w:val="clear" w:color="auto" w:fill="FFD821"/>
              </w:rPr>
            </w:pPr>
            <w:r w:rsidRPr="0080334B">
              <w:rPr>
                <w:rFonts w:ascii="Arial" w:hAnsi="Arial" w:cs="Arial"/>
                <w:sz w:val="20"/>
                <w:szCs w:val="20"/>
              </w:rPr>
              <w:t>До</w:t>
            </w:r>
            <w:r w:rsidRPr="0080334B">
              <w:rPr>
                <w:rFonts w:ascii="Arial" w:hAnsi="Arial" w:cs="Arial"/>
                <w:spacing w:val="-1"/>
                <w:sz w:val="20"/>
                <w:szCs w:val="20"/>
              </w:rPr>
              <w:t xml:space="preserve"> </w:t>
            </w:r>
            <w:r w:rsidRPr="0080334B">
              <w:rPr>
                <w:rFonts w:ascii="Arial" w:hAnsi="Arial" w:cs="Arial"/>
                <w:sz w:val="20"/>
                <w:szCs w:val="20"/>
              </w:rPr>
              <w:t>0,05</w:t>
            </w:r>
          </w:p>
        </w:tc>
      </w:tr>
    </w:tbl>
    <w:p w14:paraId="3BCF38F4" w14:textId="77777777" w:rsidR="002441E2" w:rsidRPr="00E32073" w:rsidRDefault="002441E2" w:rsidP="002441E2">
      <w:pPr>
        <w:pStyle w:val="31"/>
        <w:tabs>
          <w:tab w:val="left" w:pos="0"/>
          <w:tab w:val="left" w:pos="1802"/>
          <w:tab w:val="left" w:leader="dot" w:pos="9347"/>
        </w:tabs>
        <w:ind w:left="0" w:right="-1" w:firstLine="709"/>
        <w:rPr>
          <w:rFonts w:ascii="Arial" w:hAnsi="Arial" w:cs="Arial"/>
          <w:sz w:val="28"/>
          <w:shd w:val="clear" w:color="auto" w:fill="FFD821"/>
        </w:rPr>
      </w:pPr>
    </w:p>
    <w:p w14:paraId="3BDF985B" w14:textId="43BD3213" w:rsidR="00D8342F" w:rsidRPr="0080334B" w:rsidRDefault="00D8342F" w:rsidP="00D8342F">
      <w:pPr>
        <w:spacing w:after="0" w:line="240" w:lineRule="auto"/>
        <w:ind w:firstLine="1"/>
        <w:jc w:val="center"/>
        <w:rPr>
          <w:rFonts w:ascii="Arial" w:hAnsi="Arial" w:cs="Arial"/>
          <w:b/>
          <w:bCs/>
          <w:sz w:val="24"/>
          <w:szCs w:val="24"/>
        </w:rPr>
      </w:pPr>
      <w:r w:rsidRPr="0080334B">
        <w:rPr>
          <w:rFonts w:ascii="Arial" w:hAnsi="Arial" w:cs="Arial"/>
          <w:sz w:val="24"/>
          <w:szCs w:val="24"/>
        </w:rPr>
        <w:t>Глава 2. Расчетные показатели минимально допустимого уровня обеспеченности объектами местного значения и расчетные показатели максимально допустимого уровня территориальной доступности таких объектов для населения Костромской области</w:t>
      </w:r>
    </w:p>
    <w:p w14:paraId="616C9CAC" w14:textId="77777777" w:rsidR="00D8342F" w:rsidRPr="0080334B" w:rsidRDefault="00D8342F" w:rsidP="00D8342F">
      <w:pPr>
        <w:spacing w:after="0" w:line="240" w:lineRule="auto"/>
        <w:ind w:left="708" w:firstLine="1"/>
        <w:jc w:val="both"/>
        <w:rPr>
          <w:rFonts w:ascii="Arial" w:hAnsi="Arial" w:cs="Arial"/>
          <w:b/>
          <w:bCs/>
          <w:sz w:val="24"/>
          <w:szCs w:val="24"/>
        </w:rPr>
      </w:pPr>
    </w:p>
    <w:p w14:paraId="16890D75" w14:textId="34FB464D" w:rsidR="00D5510A" w:rsidRPr="0080334B" w:rsidRDefault="00514FCF" w:rsidP="00D5510A">
      <w:pPr>
        <w:spacing w:after="0" w:line="240" w:lineRule="auto"/>
        <w:ind w:firstLine="709"/>
        <w:jc w:val="both"/>
        <w:rPr>
          <w:rFonts w:ascii="Arial" w:hAnsi="Arial" w:cs="Arial"/>
          <w:sz w:val="24"/>
          <w:szCs w:val="24"/>
        </w:rPr>
      </w:pPr>
      <w:r w:rsidRPr="0080334B">
        <w:rPr>
          <w:rFonts w:ascii="Arial" w:hAnsi="Arial" w:cs="Arial"/>
          <w:sz w:val="24"/>
          <w:szCs w:val="24"/>
        </w:rPr>
        <w:t>2.</w:t>
      </w:r>
      <w:r w:rsidR="00D5510A" w:rsidRPr="0080334B">
        <w:rPr>
          <w:rFonts w:ascii="Arial" w:hAnsi="Arial" w:cs="Arial"/>
          <w:sz w:val="24"/>
          <w:szCs w:val="24"/>
        </w:rPr>
        <w:t>1.</w:t>
      </w:r>
      <w:r w:rsidR="00F36FAA" w:rsidRPr="0080334B">
        <w:rPr>
          <w:rFonts w:ascii="Arial" w:hAnsi="Arial" w:cs="Arial"/>
          <w:sz w:val="24"/>
          <w:szCs w:val="24"/>
        </w:rPr>
        <w:t xml:space="preserve"> </w:t>
      </w:r>
      <w:r w:rsidR="00D5510A" w:rsidRPr="0080334B">
        <w:rPr>
          <w:rFonts w:ascii="Arial" w:hAnsi="Arial" w:cs="Arial"/>
          <w:sz w:val="24"/>
          <w:szCs w:val="24"/>
        </w:rPr>
        <w:t>Расчетные</w:t>
      </w:r>
      <w:r w:rsidR="00F36FAA" w:rsidRPr="0080334B">
        <w:rPr>
          <w:rFonts w:ascii="Arial" w:hAnsi="Arial" w:cs="Arial"/>
          <w:sz w:val="24"/>
          <w:szCs w:val="24"/>
        </w:rPr>
        <w:t xml:space="preserve"> </w:t>
      </w:r>
      <w:r w:rsidR="00D5510A" w:rsidRPr="0080334B">
        <w:rPr>
          <w:rFonts w:ascii="Arial" w:hAnsi="Arial" w:cs="Arial"/>
          <w:sz w:val="24"/>
          <w:szCs w:val="24"/>
        </w:rPr>
        <w:t>показатели</w:t>
      </w:r>
      <w:r w:rsidR="00F36FAA" w:rsidRPr="0080334B">
        <w:rPr>
          <w:rFonts w:ascii="Arial" w:hAnsi="Arial" w:cs="Arial"/>
          <w:sz w:val="24"/>
          <w:szCs w:val="24"/>
        </w:rPr>
        <w:t xml:space="preserve"> </w:t>
      </w:r>
      <w:r w:rsidR="00D5510A" w:rsidRPr="0080334B">
        <w:rPr>
          <w:rFonts w:ascii="Arial" w:hAnsi="Arial" w:cs="Arial"/>
          <w:sz w:val="24"/>
          <w:szCs w:val="24"/>
        </w:rPr>
        <w:t>в</w:t>
      </w:r>
      <w:r w:rsidR="00F36FAA" w:rsidRPr="0080334B">
        <w:rPr>
          <w:rFonts w:ascii="Arial" w:hAnsi="Arial" w:cs="Arial"/>
          <w:sz w:val="24"/>
          <w:szCs w:val="24"/>
        </w:rPr>
        <w:t xml:space="preserve"> </w:t>
      </w:r>
      <w:r w:rsidR="00D5510A" w:rsidRPr="0080334B">
        <w:rPr>
          <w:rFonts w:ascii="Arial" w:hAnsi="Arial" w:cs="Arial"/>
          <w:sz w:val="24"/>
          <w:szCs w:val="24"/>
        </w:rPr>
        <w:t>области</w:t>
      </w:r>
      <w:r w:rsidR="00F36FAA" w:rsidRPr="0080334B">
        <w:rPr>
          <w:rFonts w:ascii="Arial" w:hAnsi="Arial" w:cs="Arial"/>
          <w:sz w:val="24"/>
          <w:szCs w:val="24"/>
        </w:rPr>
        <w:t xml:space="preserve"> </w:t>
      </w:r>
      <w:r w:rsidR="00D5510A" w:rsidRPr="0080334B">
        <w:rPr>
          <w:rFonts w:ascii="Arial" w:hAnsi="Arial" w:cs="Arial"/>
          <w:sz w:val="24"/>
          <w:szCs w:val="24"/>
        </w:rPr>
        <w:t>образования</w:t>
      </w:r>
    </w:p>
    <w:p w14:paraId="17316500" w14:textId="51DFB4CD" w:rsidR="00261D33" w:rsidRPr="0080334B" w:rsidRDefault="00261D33" w:rsidP="00261D33">
      <w:pPr>
        <w:widowControl w:val="0"/>
        <w:tabs>
          <w:tab w:val="left" w:pos="0"/>
          <w:tab w:val="left" w:pos="1802"/>
          <w:tab w:val="left" w:pos="9468"/>
        </w:tabs>
        <w:spacing w:after="0" w:line="240" w:lineRule="auto"/>
        <w:ind w:right="-1" w:firstLine="709"/>
        <w:jc w:val="right"/>
        <w:rPr>
          <w:rFonts w:ascii="Arial" w:eastAsia="Times New Roman" w:hAnsi="Arial" w:cs="Arial"/>
          <w:kern w:val="0"/>
          <w:sz w:val="24"/>
          <w:szCs w:val="24"/>
          <w:lang w:eastAsia="ru-RU"/>
          <w14:ligatures w14:val="none"/>
        </w:rPr>
      </w:pPr>
      <w:r w:rsidRPr="0080334B">
        <w:rPr>
          <w:rFonts w:ascii="Arial" w:eastAsia="Times New Roman" w:hAnsi="Arial" w:cs="Arial"/>
          <w:color w:val="000000"/>
          <w:kern w:val="0"/>
          <w:sz w:val="24"/>
          <w:szCs w:val="24"/>
          <w:lang w:eastAsia="ru-RU"/>
          <w14:ligatures w14:val="none"/>
        </w:rPr>
        <w:t>Таблица</w:t>
      </w:r>
      <w:r w:rsidR="00F36FAA" w:rsidRPr="0080334B">
        <w:rPr>
          <w:rFonts w:ascii="Arial" w:eastAsia="Times New Roman" w:hAnsi="Arial" w:cs="Arial"/>
          <w:color w:val="000000"/>
          <w:kern w:val="0"/>
          <w:sz w:val="24"/>
          <w:szCs w:val="24"/>
          <w:lang w:eastAsia="ru-RU"/>
          <w14:ligatures w14:val="none"/>
        </w:rPr>
        <w:t xml:space="preserve"> </w:t>
      </w:r>
      <w:r w:rsidRPr="0080334B">
        <w:rPr>
          <w:rFonts w:ascii="Arial" w:eastAsia="Times New Roman" w:hAnsi="Arial" w:cs="Arial"/>
          <w:color w:val="000000"/>
          <w:kern w:val="0"/>
          <w:sz w:val="24"/>
          <w:szCs w:val="24"/>
          <w:lang w:eastAsia="ru-RU"/>
          <w14:ligatures w14:val="none"/>
        </w:rPr>
        <w:t>№</w:t>
      </w:r>
      <w:r w:rsidR="007D4A5D" w:rsidRPr="0080334B">
        <w:rPr>
          <w:rFonts w:ascii="Arial" w:eastAsia="Times New Roman" w:hAnsi="Arial" w:cs="Arial"/>
          <w:color w:val="000000"/>
          <w:kern w:val="0"/>
          <w:sz w:val="24"/>
          <w:szCs w:val="24"/>
          <w:lang w:eastAsia="ru-RU"/>
          <w14:ligatures w14:val="none"/>
        </w:rPr>
        <w:t xml:space="preserve"> </w:t>
      </w:r>
      <w:r w:rsidRPr="0080334B">
        <w:rPr>
          <w:rFonts w:ascii="Arial" w:eastAsia="Times New Roman" w:hAnsi="Arial" w:cs="Arial"/>
          <w:color w:val="000000"/>
          <w:kern w:val="0"/>
          <w:sz w:val="24"/>
          <w:szCs w:val="24"/>
          <w:lang w:eastAsia="ru-RU"/>
          <w14:ligatures w14:val="none"/>
        </w:rPr>
        <w:t>1</w:t>
      </w:r>
    </w:p>
    <w:p w14:paraId="5BEC13DE" w14:textId="311C9066" w:rsidR="00261D33" w:rsidRPr="0080334B" w:rsidRDefault="00F36FAA" w:rsidP="00261D33">
      <w:pPr>
        <w:spacing w:after="0" w:line="240" w:lineRule="auto"/>
        <w:ind w:right="-1"/>
        <w:jc w:val="center"/>
        <w:rPr>
          <w:rFonts w:ascii="Arial" w:eastAsia="Times New Roman" w:hAnsi="Arial" w:cs="Arial"/>
          <w:kern w:val="0"/>
          <w:sz w:val="24"/>
          <w:szCs w:val="24"/>
          <w:lang w:eastAsia="ru-RU"/>
          <w14:ligatures w14:val="none"/>
        </w:rPr>
      </w:pPr>
      <w:r w:rsidRPr="0080334B">
        <w:rPr>
          <w:rFonts w:ascii="Arial" w:eastAsia="Times New Roman" w:hAnsi="Arial" w:cs="Arial"/>
          <w:kern w:val="0"/>
          <w:sz w:val="24"/>
          <w:szCs w:val="24"/>
          <w:lang w:eastAsia="ru-RU"/>
          <w14:ligatures w14:val="none"/>
        </w:rPr>
        <w:t xml:space="preserve"> </w:t>
      </w:r>
      <w:r w:rsidR="00261D33" w:rsidRPr="0080334B">
        <w:rPr>
          <w:rFonts w:ascii="Arial" w:eastAsia="Times New Roman" w:hAnsi="Arial" w:cs="Arial"/>
          <w:color w:val="000000"/>
          <w:kern w:val="0"/>
          <w:sz w:val="24"/>
          <w:szCs w:val="24"/>
          <w:lang w:eastAsia="ru-RU"/>
          <w14:ligatures w14:val="none"/>
        </w:rPr>
        <w:t>Объекты</w:t>
      </w:r>
      <w:r w:rsidRPr="0080334B">
        <w:rPr>
          <w:rFonts w:ascii="Arial" w:eastAsia="Times New Roman" w:hAnsi="Arial" w:cs="Arial"/>
          <w:color w:val="000000"/>
          <w:kern w:val="0"/>
          <w:sz w:val="24"/>
          <w:szCs w:val="24"/>
          <w:lang w:eastAsia="ru-RU"/>
          <w14:ligatures w14:val="none"/>
        </w:rPr>
        <w:t xml:space="preserve"> </w:t>
      </w:r>
      <w:r w:rsidR="00261D33" w:rsidRPr="0080334B">
        <w:rPr>
          <w:rFonts w:ascii="Arial" w:eastAsia="Times New Roman" w:hAnsi="Arial" w:cs="Arial"/>
          <w:color w:val="000000"/>
          <w:kern w:val="0"/>
          <w:sz w:val="24"/>
          <w:szCs w:val="24"/>
          <w:lang w:eastAsia="ru-RU"/>
          <w14:ligatures w14:val="none"/>
        </w:rPr>
        <w:t>местного</w:t>
      </w:r>
      <w:r w:rsidRPr="0080334B">
        <w:rPr>
          <w:rFonts w:ascii="Arial" w:eastAsia="Times New Roman" w:hAnsi="Arial" w:cs="Arial"/>
          <w:color w:val="000000"/>
          <w:kern w:val="0"/>
          <w:sz w:val="24"/>
          <w:szCs w:val="24"/>
          <w:lang w:eastAsia="ru-RU"/>
          <w14:ligatures w14:val="none"/>
        </w:rPr>
        <w:t xml:space="preserve"> </w:t>
      </w:r>
      <w:r w:rsidR="00261D33" w:rsidRPr="0080334B">
        <w:rPr>
          <w:rFonts w:ascii="Arial" w:eastAsia="Times New Roman" w:hAnsi="Arial" w:cs="Arial"/>
          <w:color w:val="000000"/>
          <w:kern w:val="0"/>
          <w:sz w:val="24"/>
          <w:szCs w:val="24"/>
          <w:lang w:eastAsia="ru-RU"/>
          <w14:ligatures w14:val="none"/>
        </w:rPr>
        <w:t>значения</w:t>
      </w:r>
      <w:r w:rsidRPr="0080334B">
        <w:rPr>
          <w:rFonts w:ascii="Arial" w:eastAsia="Times New Roman" w:hAnsi="Arial" w:cs="Arial"/>
          <w:color w:val="000000"/>
          <w:kern w:val="0"/>
          <w:sz w:val="24"/>
          <w:szCs w:val="24"/>
          <w:lang w:eastAsia="ru-RU"/>
          <w14:ligatures w14:val="none"/>
        </w:rPr>
        <w:t xml:space="preserve"> </w:t>
      </w:r>
      <w:r w:rsidR="00261D33" w:rsidRPr="0080334B">
        <w:rPr>
          <w:rFonts w:ascii="Arial" w:eastAsia="Times New Roman" w:hAnsi="Arial" w:cs="Arial"/>
          <w:color w:val="000000"/>
          <w:kern w:val="0"/>
          <w:sz w:val="24"/>
          <w:szCs w:val="24"/>
          <w:lang w:eastAsia="ru-RU"/>
          <w14:ligatures w14:val="none"/>
        </w:rPr>
        <w:t>в</w:t>
      </w:r>
      <w:r w:rsidRPr="0080334B">
        <w:rPr>
          <w:rFonts w:ascii="Arial" w:eastAsia="Times New Roman" w:hAnsi="Arial" w:cs="Arial"/>
          <w:color w:val="000000"/>
          <w:kern w:val="0"/>
          <w:sz w:val="24"/>
          <w:szCs w:val="24"/>
          <w:lang w:eastAsia="ru-RU"/>
          <w14:ligatures w14:val="none"/>
        </w:rPr>
        <w:t xml:space="preserve"> </w:t>
      </w:r>
      <w:r w:rsidR="00261D33" w:rsidRPr="0080334B">
        <w:rPr>
          <w:rFonts w:ascii="Arial" w:eastAsia="Times New Roman" w:hAnsi="Arial" w:cs="Arial"/>
          <w:color w:val="000000"/>
          <w:kern w:val="0"/>
          <w:sz w:val="24"/>
          <w:szCs w:val="24"/>
          <w:lang w:eastAsia="ru-RU"/>
          <w14:ligatures w14:val="none"/>
        </w:rPr>
        <w:t>области</w:t>
      </w:r>
      <w:r w:rsidRPr="0080334B">
        <w:rPr>
          <w:rFonts w:ascii="Arial" w:eastAsia="Times New Roman" w:hAnsi="Arial" w:cs="Arial"/>
          <w:color w:val="000000"/>
          <w:kern w:val="0"/>
          <w:sz w:val="24"/>
          <w:szCs w:val="24"/>
          <w:lang w:eastAsia="ru-RU"/>
          <w14:ligatures w14:val="none"/>
        </w:rPr>
        <w:t xml:space="preserve"> </w:t>
      </w:r>
      <w:r w:rsidR="00261D33" w:rsidRPr="0080334B">
        <w:rPr>
          <w:rFonts w:ascii="Arial" w:eastAsia="Times New Roman" w:hAnsi="Arial" w:cs="Arial"/>
          <w:color w:val="000000"/>
          <w:kern w:val="0"/>
          <w:sz w:val="24"/>
          <w:szCs w:val="24"/>
          <w:lang w:eastAsia="ru-RU"/>
          <w14:ligatures w14:val="none"/>
        </w:rPr>
        <w:t>образования</w:t>
      </w:r>
    </w:p>
    <w:p w14:paraId="0AC31095" w14:textId="7CDAEADB" w:rsidR="00261D33" w:rsidRPr="00E32073" w:rsidRDefault="00F36FAA" w:rsidP="00261D33">
      <w:pPr>
        <w:spacing w:after="0" w:line="240" w:lineRule="auto"/>
        <w:ind w:right="-1"/>
        <w:jc w:val="center"/>
        <w:rPr>
          <w:rFonts w:ascii="Arial" w:eastAsia="Times New Roman" w:hAnsi="Arial" w:cs="Arial"/>
          <w:kern w:val="0"/>
          <w:sz w:val="24"/>
          <w:szCs w:val="24"/>
          <w:lang w:eastAsia="ru-RU"/>
          <w14:ligatures w14:val="none"/>
        </w:rPr>
      </w:pPr>
      <w:r w:rsidRPr="00E32073">
        <w:rPr>
          <w:rFonts w:ascii="Arial" w:eastAsia="Times New Roman" w:hAnsi="Arial" w:cs="Arial"/>
          <w:kern w:val="0"/>
          <w:sz w:val="24"/>
          <w:szCs w:val="24"/>
          <w:lang w:eastAsia="ru-RU"/>
          <w14:ligatures w14:val="none"/>
        </w:rPr>
        <w:t xml:space="preserve"> </w:t>
      </w:r>
    </w:p>
    <w:tbl>
      <w:tblPr>
        <w:tblStyle w:val="a5"/>
        <w:tblW w:w="0" w:type="auto"/>
        <w:tblLook w:val="04A0" w:firstRow="1" w:lastRow="0" w:firstColumn="1" w:lastColumn="0" w:noHBand="0" w:noVBand="1"/>
      </w:tblPr>
      <w:tblGrid>
        <w:gridCol w:w="2338"/>
        <w:gridCol w:w="1783"/>
        <w:gridCol w:w="2284"/>
        <w:gridCol w:w="1811"/>
        <w:gridCol w:w="1071"/>
      </w:tblGrid>
      <w:tr w:rsidR="00261D33" w:rsidRPr="00E32073" w14:paraId="4D4AEDC5" w14:textId="77777777" w:rsidTr="00933348">
        <w:trPr>
          <w:trHeight w:val="20"/>
        </w:trPr>
        <w:tc>
          <w:tcPr>
            <w:tcW w:w="2338" w:type="dxa"/>
            <w:vMerge w:val="restart"/>
            <w:hideMark/>
          </w:tcPr>
          <w:p w14:paraId="785FCAF0" w14:textId="5432AC29" w:rsidR="00261D33" w:rsidRPr="00E32073" w:rsidRDefault="00261D33" w:rsidP="00261D33">
            <w:pPr>
              <w:widowControl w:val="0"/>
              <w:jc w:val="center"/>
              <w:rPr>
                <w:rFonts w:ascii="Arial" w:eastAsia="Times New Roman" w:hAnsi="Arial" w:cs="Arial"/>
                <w:kern w:val="0"/>
                <w:sz w:val="20"/>
                <w:szCs w:val="20"/>
                <w:lang w:eastAsia="ru-RU"/>
                <w14:ligatures w14:val="none"/>
              </w:rPr>
            </w:pPr>
            <w:r w:rsidRPr="00E32073">
              <w:rPr>
                <w:rFonts w:ascii="Arial" w:eastAsia="Times New Roman" w:hAnsi="Arial" w:cs="Arial"/>
                <w:color w:val="000000"/>
                <w:kern w:val="0"/>
                <w:sz w:val="20"/>
                <w:szCs w:val="20"/>
                <w:lang w:eastAsia="ru-RU"/>
                <w14:ligatures w14:val="none"/>
              </w:rPr>
              <w:t>Наименование</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вида</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объекта</w:t>
            </w:r>
          </w:p>
        </w:tc>
        <w:tc>
          <w:tcPr>
            <w:tcW w:w="1783" w:type="dxa"/>
            <w:vMerge w:val="restart"/>
            <w:hideMark/>
          </w:tcPr>
          <w:p w14:paraId="0DF95CD7" w14:textId="33379314" w:rsidR="00261D33" w:rsidRPr="00E32073" w:rsidRDefault="00261D33" w:rsidP="00261D33">
            <w:pPr>
              <w:widowControl w:val="0"/>
              <w:jc w:val="center"/>
              <w:rPr>
                <w:rFonts w:ascii="Arial" w:eastAsia="Times New Roman" w:hAnsi="Arial" w:cs="Arial"/>
                <w:kern w:val="0"/>
                <w:sz w:val="20"/>
                <w:szCs w:val="20"/>
                <w:lang w:eastAsia="ru-RU"/>
                <w14:ligatures w14:val="none"/>
              </w:rPr>
            </w:pPr>
            <w:r w:rsidRPr="00E32073">
              <w:rPr>
                <w:rFonts w:ascii="Arial" w:eastAsia="Times New Roman" w:hAnsi="Arial" w:cs="Arial"/>
                <w:color w:val="000000"/>
                <w:kern w:val="0"/>
                <w:sz w:val="20"/>
                <w:szCs w:val="20"/>
                <w:lang w:eastAsia="ru-RU"/>
                <w14:ligatures w14:val="none"/>
              </w:rPr>
              <w:t>Тип</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расчетного</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показателя</w:t>
            </w:r>
          </w:p>
        </w:tc>
        <w:tc>
          <w:tcPr>
            <w:tcW w:w="2284" w:type="dxa"/>
            <w:vMerge w:val="restart"/>
            <w:hideMark/>
          </w:tcPr>
          <w:p w14:paraId="326B5D21" w14:textId="578E0863" w:rsidR="00261D33" w:rsidRPr="00E32073" w:rsidRDefault="00261D33" w:rsidP="00261D33">
            <w:pPr>
              <w:widowControl w:val="0"/>
              <w:jc w:val="center"/>
              <w:rPr>
                <w:rFonts w:ascii="Arial" w:eastAsia="Times New Roman" w:hAnsi="Arial" w:cs="Arial"/>
                <w:kern w:val="0"/>
                <w:sz w:val="20"/>
                <w:szCs w:val="20"/>
                <w:lang w:eastAsia="ru-RU"/>
                <w14:ligatures w14:val="none"/>
              </w:rPr>
            </w:pPr>
            <w:r w:rsidRPr="00E32073">
              <w:rPr>
                <w:rFonts w:ascii="Arial" w:eastAsia="Times New Roman" w:hAnsi="Arial" w:cs="Arial"/>
                <w:color w:val="000000"/>
                <w:kern w:val="0"/>
                <w:sz w:val="20"/>
                <w:szCs w:val="20"/>
                <w:lang w:eastAsia="ru-RU"/>
                <w14:ligatures w14:val="none"/>
              </w:rPr>
              <w:t>Наименование</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расчетного</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показателя,</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единица</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измерения</w:t>
            </w:r>
          </w:p>
        </w:tc>
        <w:tc>
          <w:tcPr>
            <w:tcW w:w="2882" w:type="dxa"/>
            <w:gridSpan w:val="2"/>
            <w:hideMark/>
          </w:tcPr>
          <w:p w14:paraId="5BE0773B" w14:textId="753DC7AF" w:rsidR="00261D33" w:rsidRPr="00E32073" w:rsidRDefault="00261D33" w:rsidP="00261D33">
            <w:pPr>
              <w:widowControl w:val="0"/>
              <w:jc w:val="center"/>
              <w:rPr>
                <w:rFonts w:ascii="Arial" w:eastAsia="Times New Roman" w:hAnsi="Arial" w:cs="Arial"/>
                <w:kern w:val="0"/>
                <w:sz w:val="20"/>
                <w:szCs w:val="20"/>
                <w:lang w:eastAsia="ru-RU"/>
                <w14:ligatures w14:val="none"/>
              </w:rPr>
            </w:pPr>
            <w:r w:rsidRPr="00E32073">
              <w:rPr>
                <w:rFonts w:ascii="Arial" w:eastAsia="Times New Roman" w:hAnsi="Arial" w:cs="Arial"/>
                <w:color w:val="000000"/>
                <w:kern w:val="0"/>
                <w:sz w:val="20"/>
                <w:szCs w:val="20"/>
                <w:lang w:eastAsia="ru-RU"/>
                <w14:ligatures w14:val="none"/>
              </w:rPr>
              <w:t>Предельные</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значения</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расчетного</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показателя</w:t>
            </w:r>
          </w:p>
        </w:tc>
      </w:tr>
      <w:tr w:rsidR="00261D33" w:rsidRPr="00E32073" w14:paraId="3E19FE2C" w14:textId="77777777" w:rsidTr="00933348">
        <w:trPr>
          <w:trHeight w:val="20"/>
        </w:trPr>
        <w:tc>
          <w:tcPr>
            <w:tcW w:w="0" w:type="auto"/>
            <w:vMerge/>
            <w:hideMark/>
          </w:tcPr>
          <w:p w14:paraId="4E908884" w14:textId="77777777" w:rsidR="00261D33" w:rsidRPr="00E32073" w:rsidRDefault="00261D33" w:rsidP="00261D33">
            <w:pPr>
              <w:rPr>
                <w:rFonts w:ascii="Arial" w:eastAsia="Times New Roman" w:hAnsi="Arial" w:cs="Arial"/>
                <w:kern w:val="0"/>
                <w:sz w:val="20"/>
                <w:szCs w:val="20"/>
                <w:lang w:eastAsia="ru-RU"/>
                <w14:ligatures w14:val="none"/>
              </w:rPr>
            </w:pPr>
          </w:p>
        </w:tc>
        <w:tc>
          <w:tcPr>
            <w:tcW w:w="0" w:type="auto"/>
            <w:vMerge/>
            <w:hideMark/>
          </w:tcPr>
          <w:p w14:paraId="19D203A7" w14:textId="77777777" w:rsidR="00261D33" w:rsidRPr="00E32073" w:rsidRDefault="00261D33" w:rsidP="00261D33">
            <w:pPr>
              <w:rPr>
                <w:rFonts w:ascii="Arial" w:eastAsia="Times New Roman" w:hAnsi="Arial" w:cs="Arial"/>
                <w:kern w:val="0"/>
                <w:sz w:val="20"/>
                <w:szCs w:val="20"/>
                <w:lang w:eastAsia="ru-RU"/>
                <w14:ligatures w14:val="none"/>
              </w:rPr>
            </w:pPr>
          </w:p>
        </w:tc>
        <w:tc>
          <w:tcPr>
            <w:tcW w:w="0" w:type="auto"/>
            <w:vMerge/>
            <w:hideMark/>
          </w:tcPr>
          <w:p w14:paraId="28E2CD06" w14:textId="77777777" w:rsidR="00261D33" w:rsidRPr="00E32073" w:rsidRDefault="00261D33" w:rsidP="00261D33">
            <w:pPr>
              <w:rPr>
                <w:rFonts w:ascii="Arial" w:eastAsia="Times New Roman" w:hAnsi="Arial" w:cs="Arial"/>
                <w:kern w:val="0"/>
                <w:sz w:val="20"/>
                <w:szCs w:val="20"/>
                <w:lang w:eastAsia="ru-RU"/>
                <w14:ligatures w14:val="none"/>
              </w:rPr>
            </w:pPr>
          </w:p>
        </w:tc>
        <w:tc>
          <w:tcPr>
            <w:tcW w:w="1811" w:type="dxa"/>
            <w:hideMark/>
          </w:tcPr>
          <w:p w14:paraId="1FE0313A" w14:textId="1CEEBA36" w:rsidR="00261D33" w:rsidRPr="00E32073" w:rsidRDefault="00261D33" w:rsidP="00261D33">
            <w:pPr>
              <w:widowControl w:val="0"/>
              <w:jc w:val="center"/>
              <w:rPr>
                <w:rFonts w:ascii="Arial" w:eastAsia="Times New Roman" w:hAnsi="Arial" w:cs="Arial"/>
                <w:kern w:val="0"/>
                <w:sz w:val="20"/>
                <w:szCs w:val="20"/>
                <w:lang w:eastAsia="ru-RU"/>
                <w14:ligatures w14:val="none"/>
              </w:rPr>
            </w:pPr>
            <w:r w:rsidRPr="00E32073">
              <w:rPr>
                <w:rFonts w:ascii="Arial" w:eastAsia="Times New Roman" w:hAnsi="Arial" w:cs="Arial"/>
                <w:color w:val="000000"/>
                <w:kern w:val="0"/>
                <w:sz w:val="20"/>
                <w:szCs w:val="20"/>
                <w:lang w:eastAsia="ru-RU"/>
                <w14:ligatures w14:val="none"/>
              </w:rPr>
              <w:t>Вид</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населенного</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пункта</w:t>
            </w:r>
          </w:p>
        </w:tc>
        <w:tc>
          <w:tcPr>
            <w:tcW w:w="1071" w:type="dxa"/>
            <w:hideMark/>
          </w:tcPr>
          <w:p w14:paraId="76CD53EF" w14:textId="77777777" w:rsidR="00261D33" w:rsidRPr="00E32073" w:rsidRDefault="00261D33" w:rsidP="00261D33">
            <w:pPr>
              <w:widowControl w:val="0"/>
              <w:rPr>
                <w:rFonts w:ascii="Arial" w:eastAsia="Times New Roman" w:hAnsi="Arial" w:cs="Arial"/>
                <w:kern w:val="0"/>
                <w:sz w:val="20"/>
                <w:szCs w:val="20"/>
                <w:lang w:eastAsia="ru-RU"/>
                <w14:ligatures w14:val="none"/>
              </w:rPr>
            </w:pPr>
            <w:r w:rsidRPr="00E32073">
              <w:rPr>
                <w:rFonts w:ascii="Arial" w:eastAsia="Times New Roman" w:hAnsi="Arial" w:cs="Arial"/>
                <w:color w:val="000000"/>
                <w:kern w:val="0"/>
                <w:sz w:val="20"/>
                <w:szCs w:val="20"/>
                <w:lang w:eastAsia="ru-RU"/>
                <w14:ligatures w14:val="none"/>
              </w:rPr>
              <w:t>Значения</w:t>
            </w:r>
          </w:p>
        </w:tc>
      </w:tr>
      <w:tr w:rsidR="00933348" w:rsidRPr="00E32073" w14:paraId="7A90C07F" w14:textId="77777777" w:rsidTr="00933348">
        <w:trPr>
          <w:trHeight w:val="600"/>
        </w:trPr>
        <w:tc>
          <w:tcPr>
            <w:tcW w:w="2338" w:type="dxa"/>
            <w:vMerge w:val="restart"/>
            <w:hideMark/>
          </w:tcPr>
          <w:p w14:paraId="0638ABB0" w14:textId="306B0765" w:rsidR="00933348" w:rsidRPr="00E32073" w:rsidRDefault="00933348" w:rsidP="00FE2306">
            <w:pPr>
              <w:widowControl w:val="0"/>
              <w:jc w:val="both"/>
              <w:rPr>
                <w:rFonts w:ascii="Arial" w:eastAsia="Times New Roman" w:hAnsi="Arial" w:cs="Arial"/>
                <w:kern w:val="0"/>
                <w:sz w:val="20"/>
                <w:szCs w:val="20"/>
                <w:lang w:eastAsia="ru-RU"/>
                <w14:ligatures w14:val="none"/>
              </w:rPr>
            </w:pPr>
            <w:r w:rsidRPr="00E32073">
              <w:rPr>
                <w:rFonts w:ascii="Arial" w:eastAsia="Times New Roman" w:hAnsi="Arial" w:cs="Arial"/>
                <w:color w:val="000000"/>
                <w:kern w:val="0"/>
                <w:sz w:val="20"/>
                <w:szCs w:val="20"/>
                <w:lang w:eastAsia="ru-RU"/>
                <w14:ligatures w14:val="none"/>
              </w:rPr>
              <w:t>Дошкольные образовательные организации</w:t>
            </w:r>
          </w:p>
        </w:tc>
        <w:tc>
          <w:tcPr>
            <w:tcW w:w="1783" w:type="dxa"/>
            <w:vMerge w:val="restart"/>
            <w:hideMark/>
          </w:tcPr>
          <w:p w14:paraId="471F4046" w14:textId="0C72175C" w:rsidR="00933348" w:rsidRPr="00E32073" w:rsidRDefault="00933348" w:rsidP="00FE2306">
            <w:pPr>
              <w:widowControl w:val="0"/>
              <w:rPr>
                <w:rFonts w:ascii="Arial" w:eastAsia="Times New Roman" w:hAnsi="Arial" w:cs="Arial"/>
                <w:kern w:val="0"/>
                <w:sz w:val="20"/>
                <w:szCs w:val="20"/>
                <w:lang w:eastAsia="ru-RU"/>
                <w14:ligatures w14:val="none"/>
              </w:rPr>
            </w:pPr>
            <w:r w:rsidRPr="00E32073">
              <w:rPr>
                <w:rFonts w:ascii="Arial" w:eastAsia="Times New Roman" w:hAnsi="Arial" w:cs="Arial"/>
                <w:color w:val="000000"/>
                <w:kern w:val="0"/>
                <w:sz w:val="20"/>
                <w:szCs w:val="20"/>
                <w:lang w:eastAsia="ru-RU"/>
                <w14:ligatures w14:val="none"/>
              </w:rPr>
              <w:t>Расчетный показатель минимально допустимого уровня обеспеченности</w:t>
            </w:r>
          </w:p>
        </w:tc>
        <w:tc>
          <w:tcPr>
            <w:tcW w:w="2284" w:type="dxa"/>
            <w:vMerge w:val="restart"/>
            <w:hideMark/>
          </w:tcPr>
          <w:p w14:paraId="14F1A642" w14:textId="5AB8A11D" w:rsidR="00933348" w:rsidRPr="00E32073" w:rsidRDefault="00933348" w:rsidP="00FE2306">
            <w:pPr>
              <w:widowControl w:val="0"/>
              <w:rPr>
                <w:rFonts w:ascii="Arial" w:eastAsia="Times New Roman" w:hAnsi="Arial" w:cs="Arial"/>
                <w:kern w:val="0"/>
                <w:sz w:val="20"/>
                <w:szCs w:val="20"/>
                <w:lang w:eastAsia="ru-RU"/>
                <w14:ligatures w14:val="none"/>
              </w:rPr>
            </w:pPr>
            <w:r w:rsidRPr="00E32073">
              <w:rPr>
                <w:rFonts w:ascii="Arial" w:eastAsia="Times New Roman" w:hAnsi="Arial" w:cs="Arial"/>
                <w:color w:val="000000"/>
                <w:kern w:val="0"/>
                <w:sz w:val="20"/>
                <w:szCs w:val="20"/>
                <w:lang w:eastAsia="ru-RU"/>
                <w14:ligatures w14:val="none"/>
              </w:rPr>
              <w:t>Число мест в расчете на 1000 человек [2]</w:t>
            </w:r>
          </w:p>
        </w:tc>
        <w:tc>
          <w:tcPr>
            <w:tcW w:w="1811" w:type="dxa"/>
          </w:tcPr>
          <w:p w14:paraId="1583E9E0" w14:textId="064AB9F2" w:rsidR="00933348" w:rsidRPr="00E32073" w:rsidRDefault="00933348" w:rsidP="00FE2306">
            <w:pPr>
              <w:widowControl w:val="0"/>
              <w:jc w:val="both"/>
              <w:rPr>
                <w:rFonts w:ascii="Arial" w:eastAsia="Times New Roman" w:hAnsi="Arial" w:cs="Arial"/>
                <w:kern w:val="0"/>
                <w:sz w:val="20"/>
                <w:szCs w:val="20"/>
                <w:lang w:eastAsia="ru-RU"/>
                <w14:ligatures w14:val="none"/>
              </w:rPr>
            </w:pPr>
            <w:r w:rsidRPr="00E32073">
              <w:rPr>
                <w:rFonts w:ascii="Arial" w:hAnsi="Arial" w:cs="Arial"/>
                <w:sz w:val="20"/>
                <w:szCs w:val="20"/>
              </w:rPr>
              <w:t>Волгореченск</w:t>
            </w:r>
          </w:p>
        </w:tc>
        <w:tc>
          <w:tcPr>
            <w:tcW w:w="1071" w:type="dxa"/>
            <w:vAlign w:val="bottom"/>
          </w:tcPr>
          <w:p w14:paraId="175C10A9" w14:textId="77777777" w:rsidR="00933348" w:rsidRPr="00E32073" w:rsidRDefault="00933348" w:rsidP="00FE2306">
            <w:pPr>
              <w:widowControl w:val="0"/>
              <w:jc w:val="center"/>
              <w:rPr>
                <w:rFonts w:ascii="Arial" w:hAnsi="Arial" w:cs="Arial"/>
                <w:color w:val="000000"/>
                <w:sz w:val="20"/>
                <w:szCs w:val="20"/>
              </w:rPr>
            </w:pPr>
            <w:r w:rsidRPr="00E32073">
              <w:rPr>
                <w:rFonts w:ascii="Arial" w:hAnsi="Arial" w:cs="Arial"/>
                <w:color w:val="000000"/>
                <w:sz w:val="20"/>
                <w:szCs w:val="20"/>
              </w:rPr>
              <w:t>64,8</w:t>
            </w:r>
          </w:p>
          <w:p w14:paraId="41F7CEB4" w14:textId="77777777" w:rsidR="00933348" w:rsidRPr="00E32073" w:rsidRDefault="00933348" w:rsidP="00FE2306">
            <w:pPr>
              <w:widowControl w:val="0"/>
              <w:jc w:val="center"/>
              <w:rPr>
                <w:rFonts w:ascii="Arial" w:hAnsi="Arial" w:cs="Arial"/>
                <w:color w:val="000000"/>
                <w:sz w:val="20"/>
                <w:szCs w:val="20"/>
              </w:rPr>
            </w:pPr>
          </w:p>
          <w:p w14:paraId="00AFFD30" w14:textId="7F9323D7" w:rsidR="00933348" w:rsidRPr="00E32073" w:rsidRDefault="00933348" w:rsidP="00FE2306">
            <w:pPr>
              <w:widowControl w:val="0"/>
              <w:jc w:val="center"/>
              <w:rPr>
                <w:rFonts w:ascii="Arial" w:eastAsia="Times New Roman" w:hAnsi="Arial" w:cs="Arial"/>
                <w:kern w:val="0"/>
                <w:sz w:val="20"/>
                <w:szCs w:val="20"/>
                <w:lang w:eastAsia="ru-RU"/>
                <w14:ligatures w14:val="none"/>
              </w:rPr>
            </w:pPr>
          </w:p>
        </w:tc>
      </w:tr>
      <w:tr w:rsidR="00933348" w:rsidRPr="00E32073" w14:paraId="7579E2C5" w14:textId="77777777" w:rsidTr="00933348">
        <w:trPr>
          <w:trHeight w:val="840"/>
        </w:trPr>
        <w:tc>
          <w:tcPr>
            <w:tcW w:w="2338" w:type="dxa"/>
            <w:vMerge/>
          </w:tcPr>
          <w:p w14:paraId="35D70182" w14:textId="77777777" w:rsidR="00933348" w:rsidRPr="00E32073" w:rsidRDefault="00933348" w:rsidP="00FE2306">
            <w:pPr>
              <w:widowControl w:val="0"/>
              <w:jc w:val="both"/>
              <w:rPr>
                <w:rFonts w:ascii="Arial" w:eastAsia="Times New Roman" w:hAnsi="Arial" w:cs="Arial"/>
                <w:color w:val="000000"/>
                <w:kern w:val="0"/>
                <w:sz w:val="20"/>
                <w:szCs w:val="20"/>
                <w:lang w:eastAsia="ru-RU"/>
                <w14:ligatures w14:val="none"/>
              </w:rPr>
            </w:pPr>
          </w:p>
        </w:tc>
        <w:tc>
          <w:tcPr>
            <w:tcW w:w="1783" w:type="dxa"/>
            <w:vMerge/>
          </w:tcPr>
          <w:p w14:paraId="1461BAD6" w14:textId="77777777" w:rsidR="00933348" w:rsidRPr="00E32073" w:rsidRDefault="00933348" w:rsidP="00FE2306">
            <w:pPr>
              <w:widowControl w:val="0"/>
              <w:rPr>
                <w:rFonts w:ascii="Arial" w:eastAsia="Times New Roman" w:hAnsi="Arial" w:cs="Arial"/>
                <w:color w:val="000000"/>
                <w:kern w:val="0"/>
                <w:sz w:val="20"/>
                <w:szCs w:val="20"/>
                <w:lang w:eastAsia="ru-RU"/>
                <w14:ligatures w14:val="none"/>
              </w:rPr>
            </w:pPr>
          </w:p>
        </w:tc>
        <w:tc>
          <w:tcPr>
            <w:tcW w:w="2284" w:type="dxa"/>
            <w:vMerge/>
          </w:tcPr>
          <w:p w14:paraId="0449642F" w14:textId="77777777" w:rsidR="00933348" w:rsidRPr="00E32073" w:rsidRDefault="00933348" w:rsidP="00FE2306">
            <w:pPr>
              <w:widowControl w:val="0"/>
              <w:rPr>
                <w:rFonts w:ascii="Arial" w:eastAsia="Times New Roman" w:hAnsi="Arial" w:cs="Arial"/>
                <w:color w:val="000000"/>
                <w:kern w:val="0"/>
                <w:sz w:val="20"/>
                <w:szCs w:val="20"/>
                <w:lang w:eastAsia="ru-RU"/>
                <w14:ligatures w14:val="none"/>
              </w:rPr>
            </w:pPr>
          </w:p>
        </w:tc>
        <w:tc>
          <w:tcPr>
            <w:tcW w:w="1811" w:type="dxa"/>
          </w:tcPr>
          <w:p w14:paraId="0E951AA5" w14:textId="67FFD480" w:rsidR="00933348" w:rsidRPr="00E32073" w:rsidRDefault="00933348" w:rsidP="00FE2306">
            <w:pPr>
              <w:widowControl w:val="0"/>
              <w:jc w:val="both"/>
              <w:rPr>
                <w:rFonts w:ascii="Arial" w:hAnsi="Arial" w:cs="Arial"/>
                <w:sz w:val="20"/>
                <w:szCs w:val="20"/>
              </w:rPr>
            </w:pPr>
            <w:r>
              <w:rPr>
                <w:rFonts w:ascii="Arial" w:hAnsi="Arial" w:cs="Arial"/>
                <w:sz w:val="20"/>
                <w:szCs w:val="20"/>
              </w:rPr>
              <w:t>Сельский населенный пункт</w:t>
            </w:r>
          </w:p>
        </w:tc>
        <w:tc>
          <w:tcPr>
            <w:tcW w:w="1071" w:type="dxa"/>
            <w:vAlign w:val="bottom"/>
          </w:tcPr>
          <w:p w14:paraId="1BC176FF" w14:textId="5C880EA9" w:rsidR="00933348" w:rsidRPr="00E32073" w:rsidRDefault="00933348" w:rsidP="00FE2306">
            <w:pPr>
              <w:widowControl w:val="0"/>
              <w:jc w:val="center"/>
              <w:rPr>
                <w:rFonts w:ascii="Arial" w:hAnsi="Arial" w:cs="Arial"/>
                <w:color w:val="000000"/>
                <w:sz w:val="20"/>
                <w:szCs w:val="20"/>
              </w:rPr>
            </w:pPr>
            <w:r>
              <w:rPr>
                <w:rFonts w:ascii="Arial" w:hAnsi="Arial" w:cs="Arial"/>
                <w:color w:val="000000"/>
                <w:sz w:val="20"/>
                <w:szCs w:val="20"/>
              </w:rPr>
              <w:t>32</w:t>
            </w:r>
          </w:p>
          <w:p w14:paraId="67FEDF7D" w14:textId="77777777" w:rsidR="00933348" w:rsidRPr="00E32073" w:rsidRDefault="00933348" w:rsidP="00FE2306">
            <w:pPr>
              <w:widowControl w:val="0"/>
              <w:jc w:val="center"/>
              <w:rPr>
                <w:rFonts w:ascii="Arial" w:hAnsi="Arial" w:cs="Arial"/>
                <w:color w:val="000000"/>
                <w:sz w:val="20"/>
                <w:szCs w:val="20"/>
              </w:rPr>
            </w:pPr>
          </w:p>
          <w:p w14:paraId="092BEEEE" w14:textId="77777777" w:rsidR="00933348" w:rsidRPr="00E32073" w:rsidRDefault="00933348" w:rsidP="00FE2306">
            <w:pPr>
              <w:widowControl w:val="0"/>
              <w:jc w:val="center"/>
              <w:rPr>
                <w:rFonts w:ascii="Arial" w:hAnsi="Arial" w:cs="Arial"/>
                <w:color w:val="000000"/>
                <w:sz w:val="20"/>
                <w:szCs w:val="20"/>
              </w:rPr>
            </w:pPr>
          </w:p>
        </w:tc>
      </w:tr>
      <w:tr w:rsidR="00933348" w:rsidRPr="00E32073" w14:paraId="05ED05B6" w14:textId="77777777" w:rsidTr="00933348">
        <w:trPr>
          <w:trHeight w:val="2300"/>
        </w:trPr>
        <w:tc>
          <w:tcPr>
            <w:tcW w:w="0" w:type="auto"/>
            <w:vMerge/>
          </w:tcPr>
          <w:p w14:paraId="15146D9A" w14:textId="77777777" w:rsidR="00933348" w:rsidRPr="00E32073" w:rsidRDefault="00933348" w:rsidP="00D36762">
            <w:pPr>
              <w:rPr>
                <w:rFonts w:ascii="Arial" w:eastAsia="Times New Roman" w:hAnsi="Arial" w:cs="Arial"/>
                <w:kern w:val="0"/>
                <w:sz w:val="20"/>
                <w:szCs w:val="20"/>
                <w:lang w:eastAsia="ru-RU"/>
                <w14:ligatures w14:val="none"/>
              </w:rPr>
            </w:pPr>
          </w:p>
        </w:tc>
        <w:tc>
          <w:tcPr>
            <w:tcW w:w="0" w:type="auto"/>
            <w:vMerge/>
          </w:tcPr>
          <w:p w14:paraId="4BBD6D62" w14:textId="77777777" w:rsidR="00933348" w:rsidRPr="00E32073" w:rsidRDefault="00933348" w:rsidP="00D36762">
            <w:pPr>
              <w:rPr>
                <w:rFonts w:ascii="Arial" w:eastAsia="Times New Roman" w:hAnsi="Arial" w:cs="Arial"/>
                <w:kern w:val="0"/>
                <w:sz w:val="20"/>
                <w:szCs w:val="20"/>
                <w:lang w:eastAsia="ru-RU"/>
                <w14:ligatures w14:val="none"/>
              </w:rPr>
            </w:pPr>
          </w:p>
        </w:tc>
        <w:tc>
          <w:tcPr>
            <w:tcW w:w="0" w:type="auto"/>
          </w:tcPr>
          <w:p w14:paraId="3D1A2A89" w14:textId="6C4F108E" w:rsidR="00933348" w:rsidRPr="00E32073" w:rsidRDefault="00933348" w:rsidP="00D36762">
            <w:pPr>
              <w:widowControl w:val="0"/>
              <w:rPr>
                <w:rFonts w:ascii="Arial" w:eastAsia="Times New Roman" w:hAnsi="Arial" w:cs="Arial"/>
                <w:kern w:val="0"/>
                <w:sz w:val="20"/>
                <w:szCs w:val="20"/>
                <w:lang w:eastAsia="ru-RU"/>
                <w14:ligatures w14:val="none"/>
              </w:rPr>
            </w:pPr>
            <w:r w:rsidRPr="00E32073">
              <w:rPr>
                <w:rFonts w:ascii="Arial" w:eastAsia="Times New Roman" w:hAnsi="Arial" w:cs="Arial"/>
                <w:color w:val="000000"/>
                <w:kern w:val="0"/>
                <w:sz w:val="20"/>
                <w:szCs w:val="20"/>
                <w:lang w:eastAsia="ru-RU"/>
                <w14:ligatures w14:val="none"/>
              </w:rPr>
              <w:t>При отсутствии данных по демографии следует принимать мест на 1000 человек общей численности населения в зависимости от численности населенного пункта</w:t>
            </w:r>
          </w:p>
        </w:tc>
        <w:tc>
          <w:tcPr>
            <w:tcW w:w="1811" w:type="dxa"/>
          </w:tcPr>
          <w:p w14:paraId="2FDE8CC2" w14:textId="5B26B8C3" w:rsidR="00933348" w:rsidRPr="00E32073" w:rsidRDefault="00933348" w:rsidP="00D36762">
            <w:pPr>
              <w:widowControl w:val="0"/>
              <w:jc w:val="both"/>
              <w:rPr>
                <w:rFonts w:ascii="Arial" w:eastAsia="Times New Roman" w:hAnsi="Arial" w:cs="Arial"/>
                <w:color w:val="000000"/>
                <w:kern w:val="0"/>
                <w:sz w:val="20"/>
                <w:szCs w:val="20"/>
                <w:lang w:eastAsia="ru-RU"/>
                <w14:ligatures w14:val="none"/>
              </w:rPr>
            </w:pPr>
            <w:r w:rsidRPr="00E32073">
              <w:rPr>
                <w:rFonts w:ascii="Arial" w:eastAsia="Times New Roman" w:hAnsi="Arial" w:cs="Arial"/>
                <w:color w:val="000000"/>
                <w:kern w:val="0"/>
                <w:sz w:val="20"/>
                <w:szCs w:val="20"/>
                <w:lang w:eastAsia="ru-RU"/>
                <w14:ligatures w14:val="none"/>
              </w:rPr>
              <w:t>Населенный пункт с численностью свыше 5000</w:t>
            </w:r>
          </w:p>
        </w:tc>
        <w:tc>
          <w:tcPr>
            <w:tcW w:w="1071" w:type="dxa"/>
          </w:tcPr>
          <w:p w14:paraId="07CAB0CB" w14:textId="52FB2F11" w:rsidR="00933348" w:rsidRPr="00E32073" w:rsidRDefault="00933348" w:rsidP="00D36762">
            <w:pPr>
              <w:widowControl w:val="0"/>
              <w:jc w:val="center"/>
              <w:rPr>
                <w:rFonts w:ascii="Arial" w:hAnsi="Arial" w:cs="Arial"/>
                <w:color w:val="000000"/>
                <w:sz w:val="20"/>
                <w:szCs w:val="20"/>
              </w:rPr>
            </w:pPr>
            <w:r w:rsidRPr="00E32073">
              <w:rPr>
                <w:rFonts w:ascii="Arial" w:hAnsi="Arial" w:cs="Arial"/>
                <w:color w:val="000000"/>
                <w:sz w:val="20"/>
                <w:szCs w:val="20"/>
              </w:rPr>
              <w:t>115</w:t>
            </w:r>
          </w:p>
        </w:tc>
      </w:tr>
      <w:tr w:rsidR="00D36762" w:rsidRPr="00E32073" w14:paraId="1F4F5D71" w14:textId="77777777" w:rsidTr="00933348">
        <w:trPr>
          <w:trHeight w:val="20"/>
        </w:trPr>
        <w:tc>
          <w:tcPr>
            <w:tcW w:w="0" w:type="auto"/>
            <w:vMerge/>
            <w:hideMark/>
          </w:tcPr>
          <w:p w14:paraId="6050E0F0" w14:textId="77777777" w:rsidR="00D36762" w:rsidRPr="00E32073" w:rsidRDefault="00D36762" w:rsidP="00D36762">
            <w:pPr>
              <w:rPr>
                <w:rFonts w:ascii="Arial" w:eastAsia="Times New Roman" w:hAnsi="Arial" w:cs="Arial"/>
                <w:kern w:val="0"/>
                <w:sz w:val="20"/>
                <w:szCs w:val="20"/>
                <w:lang w:eastAsia="ru-RU"/>
                <w14:ligatures w14:val="none"/>
              </w:rPr>
            </w:pPr>
          </w:p>
        </w:tc>
        <w:tc>
          <w:tcPr>
            <w:tcW w:w="0" w:type="auto"/>
            <w:vMerge/>
            <w:hideMark/>
          </w:tcPr>
          <w:p w14:paraId="19D23E97" w14:textId="77777777" w:rsidR="00D36762" w:rsidRPr="00E32073" w:rsidRDefault="00D36762" w:rsidP="00D36762">
            <w:pPr>
              <w:rPr>
                <w:rFonts w:ascii="Arial" w:eastAsia="Times New Roman" w:hAnsi="Arial" w:cs="Arial"/>
                <w:kern w:val="0"/>
                <w:sz w:val="20"/>
                <w:szCs w:val="20"/>
                <w:lang w:eastAsia="ru-RU"/>
                <w14:ligatures w14:val="none"/>
              </w:rPr>
            </w:pPr>
          </w:p>
        </w:tc>
        <w:tc>
          <w:tcPr>
            <w:tcW w:w="2284" w:type="dxa"/>
            <w:hideMark/>
          </w:tcPr>
          <w:p w14:paraId="31B7F3CF" w14:textId="2D18ED4D" w:rsidR="00D36762" w:rsidRPr="00E32073" w:rsidRDefault="00D36762" w:rsidP="00D36762">
            <w:pPr>
              <w:widowControl w:val="0"/>
              <w:jc w:val="both"/>
              <w:rPr>
                <w:rFonts w:ascii="Arial" w:eastAsia="Times New Roman" w:hAnsi="Arial" w:cs="Arial"/>
                <w:kern w:val="0"/>
                <w:sz w:val="20"/>
                <w:szCs w:val="20"/>
                <w:lang w:eastAsia="ru-RU"/>
                <w14:ligatures w14:val="none"/>
              </w:rPr>
            </w:pPr>
            <w:r w:rsidRPr="00E32073">
              <w:rPr>
                <w:rFonts w:ascii="Arial" w:eastAsia="Times New Roman" w:hAnsi="Arial" w:cs="Arial"/>
                <w:color w:val="000000"/>
                <w:kern w:val="0"/>
                <w:sz w:val="20"/>
                <w:szCs w:val="20"/>
                <w:lang w:eastAsia="ru-RU"/>
                <w14:ligatures w14:val="none"/>
              </w:rPr>
              <w:t xml:space="preserve">Удельный вес числа дошкольных образовательных организаций, в которых создана универсальная </w:t>
            </w:r>
            <w:proofErr w:type="spellStart"/>
            <w:r w:rsidRPr="00E32073">
              <w:rPr>
                <w:rFonts w:ascii="Arial" w:eastAsia="Times New Roman" w:hAnsi="Arial" w:cs="Arial"/>
                <w:color w:val="000000"/>
                <w:kern w:val="0"/>
                <w:sz w:val="20"/>
                <w:szCs w:val="20"/>
                <w:lang w:eastAsia="ru-RU"/>
                <w14:ligatures w14:val="none"/>
              </w:rPr>
              <w:t>безбарьерная</w:t>
            </w:r>
            <w:proofErr w:type="spellEnd"/>
            <w:r w:rsidRPr="00E32073">
              <w:rPr>
                <w:rFonts w:ascii="Arial" w:eastAsia="Times New Roman" w:hAnsi="Arial" w:cs="Arial"/>
                <w:color w:val="000000"/>
                <w:kern w:val="0"/>
                <w:sz w:val="20"/>
                <w:szCs w:val="20"/>
                <w:lang w:eastAsia="ru-RU"/>
                <w14:ligatures w14:val="none"/>
              </w:rPr>
              <w:t xml:space="preserve"> среда для инклюзивного образования детей инвалидов, в том числе дошкольных образовательных организаций, %</w:t>
            </w:r>
          </w:p>
        </w:tc>
        <w:tc>
          <w:tcPr>
            <w:tcW w:w="2882" w:type="dxa"/>
            <w:gridSpan w:val="2"/>
            <w:hideMark/>
          </w:tcPr>
          <w:p w14:paraId="79111494" w14:textId="77777777" w:rsidR="00D36762" w:rsidRPr="00E32073" w:rsidRDefault="00D36762" w:rsidP="00D36762">
            <w:pPr>
              <w:widowControl w:val="0"/>
              <w:jc w:val="center"/>
              <w:rPr>
                <w:rFonts w:ascii="Arial" w:eastAsia="Times New Roman" w:hAnsi="Arial" w:cs="Arial"/>
                <w:kern w:val="0"/>
                <w:sz w:val="20"/>
                <w:szCs w:val="20"/>
                <w:lang w:eastAsia="ru-RU"/>
                <w14:ligatures w14:val="none"/>
              </w:rPr>
            </w:pPr>
            <w:r w:rsidRPr="00E32073">
              <w:rPr>
                <w:rFonts w:ascii="Arial" w:eastAsia="Times New Roman" w:hAnsi="Arial" w:cs="Arial"/>
                <w:color w:val="000000"/>
                <w:kern w:val="0"/>
                <w:sz w:val="20"/>
                <w:szCs w:val="20"/>
                <w:lang w:eastAsia="ru-RU"/>
                <w14:ligatures w14:val="none"/>
              </w:rPr>
              <w:t>20</w:t>
            </w:r>
          </w:p>
        </w:tc>
      </w:tr>
      <w:tr w:rsidR="00D36762" w:rsidRPr="00E32073" w14:paraId="39807411" w14:textId="77777777" w:rsidTr="00933348">
        <w:trPr>
          <w:trHeight w:val="1099"/>
        </w:trPr>
        <w:tc>
          <w:tcPr>
            <w:tcW w:w="0" w:type="auto"/>
            <w:vMerge/>
            <w:hideMark/>
          </w:tcPr>
          <w:p w14:paraId="42C06C47" w14:textId="77777777" w:rsidR="00D36762" w:rsidRPr="00E32073" w:rsidRDefault="00D36762" w:rsidP="00D36762">
            <w:pPr>
              <w:rPr>
                <w:rFonts w:ascii="Arial" w:eastAsia="Times New Roman" w:hAnsi="Arial" w:cs="Arial"/>
                <w:kern w:val="0"/>
                <w:sz w:val="20"/>
                <w:szCs w:val="20"/>
                <w:lang w:eastAsia="ru-RU"/>
                <w14:ligatures w14:val="none"/>
              </w:rPr>
            </w:pPr>
          </w:p>
        </w:tc>
        <w:tc>
          <w:tcPr>
            <w:tcW w:w="0" w:type="auto"/>
            <w:vMerge/>
            <w:hideMark/>
          </w:tcPr>
          <w:p w14:paraId="6B06AA6B" w14:textId="77777777" w:rsidR="00D36762" w:rsidRPr="00E32073" w:rsidRDefault="00D36762" w:rsidP="00D36762">
            <w:pPr>
              <w:rPr>
                <w:rFonts w:ascii="Arial" w:eastAsia="Times New Roman" w:hAnsi="Arial" w:cs="Arial"/>
                <w:kern w:val="0"/>
                <w:sz w:val="20"/>
                <w:szCs w:val="20"/>
                <w:lang w:eastAsia="ru-RU"/>
                <w14:ligatures w14:val="none"/>
              </w:rPr>
            </w:pPr>
          </w:p>
        </w:tc>
        <w:tc>
          <w:tcPr>
            <w:tcW w:w="2284" w:type="dxa"/>
            <w:vMerge w:val="restart"/>
            <w:hideMark/>
          </w:tcPr>
          <w:p w14:paraId="79C4C7C6" w14:textId="705ABCF9" w:rsidR="00D36762" w:rsidRPr="00E32073" w:rsidRDefault="00D36762" w:rsidP="00D36762">
            <w:pPr>
              <w:widowControl w:val="0"/>
              <w:jc w:val="both"/>
              <w:rPr>
                <w:rFonts w:ascii="Arial" w:eastAsia="Times New Roman" w:hAnsi="Arial" w:cs="Arial"/>
                <w:kern w:val="0"/>
                <w:sz w:val="20"/>
                <w:szCs w:val="20"/>
                <w:lang w:eastAsia="ru-RU"/>
                <w14:ligatures w14:val="none"/>
              </w:rPr>
            </w:pPr>
            <w:r w:rsidRPr="00E32073">
              <w:rPr>
                <w:rFonts w:ascii="Arial" w:eastAsia="Times New Roman" w:hAnsi="Arial" w:cs="Arial"/>
                <w:color w:val="000000"/>
                <w:kern w:val="0"/>
                <w:sz w:val="20"/>
                <w:szCs w:val="20"/>
                <w:lang w:eastAsia="ru-RU"/>
                <w14:ligatures w14:val="none"/>
              </w:rPr>
              <w:t xml:space="preserve">Размер земельного участка, </w:t>
            </w:r>
            <w:proofErr w:type="gramStart"/>
            <w:r w:rsidRPr="00E32073">
              <w:rPr>
                <w:rFonts w:ascii="Arial" w:eastAsia="Times New Roman" w:hAnsi="Arial" w:cs="Arial"/>
                <w:color w:val="000000"/>
                <w:kern w:val="0"/>
                <w:sz w:val="20"/>
                <w:szCs w:val="20"/>
                <w:lang w:eastAsia="ru-RU"/>
                <w14:ligatures w14:val="none"/>
              </w:rPr>
              <w:t>м</w:t>
            </w:r>
            <w:proofErr w:type="gramEnd"/>
            <w:r w:rsidRPr="00E32073">
              <w:rPr>
                <w:rFonts w:ascii="Arial" w:eastAsia="Times New Roman" w:hAnsi="Arial" w:cs="Arial"/>
                <w:color w:val="000000"/>
                <w:kern w:val="0"/>
                <w:sz w:val="20"/>
                <w:szCs w:val="20"/>
                <w:lang w:eastAsia="ru-RU"/>
                <w14:ligatures w14:val="none"/>
              </w:rPr>
              <w:t xml:space="preserve"> [3]</w:t>
            </w:r>
          </w:p>
          <w:p w14:paraId="0D30EF58" w14:textId="6AD2C286" w:rsidR="00D36762" w:rsidRPr="00E32073" w:rsidRDefault="00D36762" w:rsidP="00D36762">
            <w:pPr>
              <w:shd w:val="clear" w:color="auto" w:fill="FFFFFF"/>
              <w:rPr>
                <w:rFonts w:ascii="Arial" w:eastAsia="Times New Roman" w:hAnsi="Arial" w:cs="Arial"/>
                <w:kern w:val="0"/>
                <w:sz w:val="20"/>
                <w:szCs w:val="20"/>
                <w:lang w:eastAsia="ru-RU"/>
                <w14:ligatures w14:val="none"/>
              </w:rPr>
            </w:pPr>
            <w:r w:rsidRPr="00E32073">
              <w:rPr>
                <w:rFonts w:ascii="Arial" w:eastAsia="Times New Roman" w:hAnsi="Arial" w:cs="Arial"/>
                <w:kern w:val="0"/>
                <w:sz w:val="20"/>
                <w:szCs w:val="20"/>
                <w:lang w:eastAsia="ru-RU"/>
                <w14:ligatures w14:val="none"/>
              </w:rPr>
              <w:t xml:space="preserve"> </w:t>
            </w:r>
          </w:p>
        </w:tc>
        <w:tc>
          <w:tcPr>
            <w:tcW w:w="1811" w:type="dxa"/>
            <w:hideMark/>
          </w:tcPr>
          <w:p w14:paraId="295AB28D" w14:textId="231B9C8B" w:rsidR="00D36762" w:rsidRPr="00E32073" w:rsidRDefault="00D36762" w:rsidP="00D36762">
            <w:pPr>
              <w:widowControl w:val="0"/>
              <w:jc w:val="both"/>
              <w:rPr>
                <w:rFonts w:ascii="Arial" w:eastAsia="Times New Roman" w:hAnsi="Arial" w:cs="Arial"/>
                <w:kern w:val="0"/>
                <w:sz w:val="20"/>
                <w:szCs w:val="20"/>
                <w:lang w:eastAsia="ru-RU"/>
                <w14:ligatures w14:val="none"/>
              </w:rPr>
            </w:pPr>
            <w:r w:rsidRPr="00E32073">
              <w:rPr>
                <w:rFonts w:ascii="Arial" w:eastAsia="Times New Roman" w:hAnsi="Arial" w:cs="Arial"/>
                <w:color w:val="000000"/>
                <w:kern w:val="0"/>
                <w:sz w:val="20"/>
                <w:szCs w:val="20"/>
                <w:lang w:eastAsia="ru-RU"/>
                <w14:ligatures w14:val="none"/>
              </w:rPr>
              <w:t>Дошкольные образовательные организации до 100 мест</w:t>
            </w:r>
          </w:p>
        </w:tc>
        <w:tc>
          <w:tcPr>
            <w:tcW w:w="1071" w:type="dxa"/>
            <w:hideMark/>
          </w:tcPr>
          <w:p w14:paraId="17808BD0" w14:textId="77777777" w:rsidR="00D36762" w:rsidRPr="00E32073" w:rsidRDefault="00D36762" w:rsidP="00D36762">
            <w:pPr>
              <w:widowControl w:val="0"/>
              <w:jc w:val="center"/>
              <w:rPr>
                <w:rFonts w:ascii="Arial" w:eastAsia="Times New Roman" w:hAnsi="Arial" w:cs="Arial"/>
                <w:kern w:val="0"/>
                <w:sz w:val="20"/>
                <w:szCs w:val="20"/>
                <w:lang w:eastAsia="ru-RU"/>
                <w14:ligatures w14:val="none"/>
              </w:rPr>
            </w:pPr>
            <w:r w:rsidRPr="00E32073">
              <w:rPr>
                <w:rFonts w:ascii="Arial" w:eastAsia="Times New Roman" w:hAnsi="Arial" w:cs="Arial"/>
                <w:color w:val="000000"/>
                <w:kern w:val="0"/>
                <w:sz w:val="20"/>
                <w:szCs w:val="20"/>
                <w:lang w:eastAsia="ru-RU"/>
                <w14:ligatures w14:val="none"/>
              </w:rPr>
              <w:t>44</w:t>
            </w:r>
          </w:p>
        </w:tc>
      </w:tr>
      <w:tr w:rsidR="00D36762" w:rsidRPr="00E32073" w14:paraId="42CB1BA0" w14:textId="77777777" w:rsidTr="00933348">
        <w:trPr>
          <w:trHeight w:val="1097"/>
        </w:trPr>
        <w:tc>
          <w:tcPr>
            <w:tcW w:w="0" w:type="auto"/>
            <w:vMerge/>
            <w:hideMark/>
          </w:tcPr>
          <w:p w14:paraId="0FF19149" w14:textId="77777777" w:rsidR="00D36762" w:rsidRPr="00E32073" w:rsidRDefault="00D36762" w:rsidP="00D36762">
            <w:pPr>
              <w:rPr>
                <w:rFonts w:ascii="Arial" w:eastAsia="Times New Roman" w:hAnsi="Arial" w:cs="Arial"/>
                <w:kern w:val="0"/>
                <w:sz w:val="20"/>
                <w:szCs w:val="20"/>
                <w:lang w:eastAsia="ru-RU"/>
                <w14:ligatures w14:val="none"/>
              </w:rPr>
            </w:pPr>
          </w:p>
        </w:tc>
        <w:tc>
          <w:tcPr>
            <w:tcW w:w="0" w:type="auto"/>
            <w:vMerge/>
            <w:hideMark/>
          </w:tcPr>
          <w:p w14:paraId="415F6095" w14:textId="77777777" w:rsidR="00D36762" w:rsidRPr="00E32073" w:rsidRDefault="00D36762" w:rsidP="00D36762">
            <w:pPr>
              <w:rPr>
                <w:rFonts w:ascii="Arial" w:eastAsia="Times New Roman" w:hAnsi="Arial" w:cs="Arial"/>
                <w:kern w:val="0"/>
                <w:sz w:val="20"/>
                <w:szCs w:val="20"/>
                <w:lang w:eastAsia="ru-RU"/>
                <w14:ligatures w14:val="none"/>
              </w:rPr>
            </w:pPr>
          </w:p>
        </w:tc>
        <w:tc>
          <w:tcPr>
            <w:tcW w:w="0" w:type="auto"/>
            <w:vMerge/>
            <w:hideMark/>
          </w:tcPr>
          <w:p w14:paraId="0308FD6A" w14:textId="77777777" w:rsidR="00D36762" w:rsidRPr="00E32073" w:rsidRDefault="00D36762" w:rsidP="00D36762">
            <w:pPr>
              <w:rPr>
                <w:rFonts w:ascii="Arial" w:eastAsia="Times New Roman" w:hAnsi="Arial" w:cs="Arial"/>
                <w:kern w:val="0"/>
                <w:sz w:val="20"/>
                <w:szCs w:val="20"/>
                <w:lang w:eastAsia="ru-RU"/>
                <w14:ligatures w14:val="none"/>
              </w:rPr>
            </w:pPr>
          </w:p>
        </w:tc>
        <w:tc>
          <w:tcPr>
            <w:tcW w:w="1811" w:type="dxa"/>
            <w:hideMark/>
          </w:tcPr>
          <w:p w14:paraId="0AEE715A" w14:textId="1A571FCF" w:rsidR="00D36762" w:rsidRPr="00E32073" w:rsidRDefault="00D36762" w:rsidP="00D36762">
            <w:pPr>
              <w:widowControl w:val="0"/>
              <w:jc w:val="both"/>
              <w:rPr>
                <w:rFonts w:ascii="Arial" w:eastAsia="Times New Roman" w:hAnsi="Arial" w:cs="Arial"/>
                <w:kern w:val="0"/>
                <w:sz w:val="20"/>
                <w:szCs w:val="20"/>
                <w:lang w:eastAsia="ru-RU"/>
                <w14:ligatures w14:val="none"/>
              </w:rPr>
            </w:pPr>
            <w:r w:rsidRPr="00E32073">
              <w:rPr>
                <w:rFonts w:ascii="Arial" w:eastAsia="Times New Roman" w:hAnsi="Arial" w:cs="Arial"/>
                <w:color w:val="000000"/>
                <w:kern w:val="0"/>
                <w:sz w:val="20"/>
                <w:szCs w:val="20"/>
                <w:lang w:eastAsia="ru-RU"/>
                <w14:ligatures w14:val="none"/>
              </w:rPr>
              <w:t>Дошкольные образовательные организации свыше 100 мест</w:t>
            </w:r>
          </w:p>
        </w:tc>
        <w:tc>
          <w:tcPr>
            <w:tcW w:w="1071" w:type="dxa"/>
            <w:hideMark/>
          </w:tcPr>
          <w:p w14:paraId="787F32C1" w14:textId="77777777" w:rsidR="00D36762" w:rsidRPr="00E32073" w:rsidRDefault="00D36762" w:rsidP="00D36762">
            <w:pPr>
              <w:widowControl w:val="0"/>
              <w:jc w:val="center"/>
              <w:rPr>
                <w:rFonts w:ascii="Arial" w:eastAsia="Times New Roman" w:hAnsi="Arial" w:cs="Arial"/>
                <w:kern w:val="0"/>
                <w:sz w:val="20"/>
                <w:szCs w:val="20"/>
                <w:lang w:eastAsia="ru-RU"/>
                <w14:ligatures w14:val="none"/>
              </w:rPr>
            </w:pPr>
            <w:r w:rsidRPr="00E32073">
              <w:rPr>
                <w:rFonts w:ascii="Arial" w:eastAsia="Times New Roman" w:hAnsi="Arial" w:cs="Arial"/>
                <w:color w:val="000000"/>
                <w:kern w:val="0"/>
                <w:sz w:val="20"/>
                <w:szCs w:val="20"/>
                <w:lang w:eastAsia="ru-RU"/>
                <w14:ligatures w14:val="none"/>
              </w:rPr>
              <w:t>38</w:t>
            </w:r>
          </w:p>
        </w:tc>
      </w:tr>
      <w:tr w:rsidR="00D36762" w:rsidRPr="007B223B" w14:paraId="2B1394A8" w14:textId="77777777" w:rsidTr="00933348">
        <w:trPr>
          <w:trHeight w:val="1097"/>
        </w:trPr>
        <w:tc>
          <w:tcPr>
            <w:tcW w:w="0" w:type="auto"/>
            <w:vMerge/>
            <w:hideMark/>
          </w:tcPr>
          <w:p w14:paraId="04EFAE0F" w14:textId="77777777" w:rsidR="00D36762" w:rsidRPr="007B223B" w:rsidRDefault="00D36762" w:rsidP="00D36762">
            <w:pPr>
              <w:rPr>
                <w:rFonts w:ascii="Arial" w:eastAsia="Times New Roman" w:hAnsi="Arial" w:cs="Arial"/>
                <w:kern w:val="0"/>
                <w:sz w:val="20"/>
                <w:szCs w:val="20"/>
                <w:lang w:eastAsia="ru-RU"/>
                <w14:ligatures w14:val="none"/>
              </w:rPr>
            </w:pPr>
          </w:p>
        </w:tc>
        <w:tc>
          <w:tcPr>
            <w:tcW w:w="0" w:type="auto"/>
            <w:vMerge/>
            <w:hideMark/>
          </w:tcPr>
          <w:p w14:paraId="79F51C42" w14:textId="77777777" w:rsidR="00D36762" w:rsidRPr="007B223B" w:rsidRDefault="00D36762" w:rsidP="00D36762">
            <w:pPr>
              <w:rPr>
                <w:rFonts w:ascii="Arial" w:eastAsia="Times New Roman" w:hAnsi="Arial" w:cs="Arial"/>
                <w:kern w:val="0"/>
                <w:sz w:val="20"/>
                <w:szCs w:val="20"/>
                <w:lang w:eastAsia="ru-RU"/>
                <w14:ligatures w14:val="none"/>
              </w:rPr>
            </w:pPr>
          </w:p>
        </w:tc>
        <w:tc>
          <w:tcPr>
            <w:tcW w:w="0" w:type="auto"/>
            <w:vMerge/>
            <w:hideMark/>
          </w:tcPr>
          <w:p w14:paraId="4B4A13A0" w14:textId="77777777" w:rsidR="00D36762" w:rsidRPr="007B223B" w:rsidRDefault="00D36762" w:rsidP="00D36762">
            <w:pPr>
              <w:rPr>
                <w:rFonts w:ascii="Arial" w:eastAsia="Times New Roman" w:hAnsi="Arial" w:cs="Arial"/>
                <w:kern w:val="0"/>
                <w:sz w:val="20"/>
                <w:szCs w:val="20"/>
                <w:lang w:eastAsia="ru-RU"/>
                <w14:ligatures w14:val="none"/>
              </w:rPr>
            </w:pPr>
          </w:p>
        </w:tc>
        <w:tc>
          <w:tcPr>
            <w:tcW w:w="1811" w:type="dxa"/>
            <w:hideMark/>
          </w:tcPr>
          <w:p w14:paraId="73DFC082" w14:textId="37628636" w:rsidR="00D36762" w:rsidRPr="007B223B" w:rsidRDefault="00D36762" w:rsidP="00D36762">
            <w:pPr>
              <w:widowControl w:val="0"/>
              <w:jc w:val="both"/>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 xml:space="preserve">Дошкольные образовательные организации </w:t>
            </w:r>
            <w:proofErr w:type="gramStart"/>
            <w:r w:rsidRPr="007B223B">
              <w:rPr>
                <w:rFonts w:ascii="Arial" w:eastAsia="Times New Roman" w:hAnsi="Arial" w:cs="Arial"/>
                <w:color w:val="000000"/>
                <w:kern w:val="0"/>
                <w:sz w:val="20"/>
                <w:szCs w:val="20"/>
                <w:lang w:eastAsia="ru-RU"/>
                <w14:ligatures w14:val="none"/>
              </w:rPr>
              <w:t>в</w:t>
            </w:r>
            <w:proofErr w:type="gramEnd"/>
          </w:p>
          <w:p w14:paraId="69E91DD4" w14:textId="3A9F3F44" w:rsidR="00D36762" w:rsidRPr="007B223B" w:rsidRDefault="00D36762" w:rsidP="00D36762">
            <w:pPr>
              <w:widowControl w:val="0"/>
              <w:jc w:val="both"/>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 xml:space="preserve">комплексе </w:t>
            </w:r>
            <w:proofErr w:type="gramStart"/>
            <w:r w:rsidRPr="007B223B">
              <w:rPr>
                <w:rFonts w:ascii="Arial" w:eastAsia="Times New Roman" w:hAnsi="Arial" w:cs="Arial"/>
                <w:color w:val="000000"/>
                <w:kern w:val="0"/>
                <w:sz w:val="20"/>
                <w:szCs w:val="20"/>
                <w:lang w:eastAsia="ru-RU"/>
                <w14:ligatures w14:val="none"/>
              </w:rPr>
              <w:t>дошкольных</w:t>
            </w:r>
            <w:proofErr w:type="gramEnd"/>
            <w:r w:rsidRPr="007B223B">
              <w:rPr>
                <w:rFonts w:ascii="Arial" w:eastAsia="Times New Roman" w:hAnsi="Arial" w:cs="Arial"/>
                <w:color w:val="000000"/>
                <w:kern w:val="0"/>
                <w:sz w:val="20"/>
                <w:szCs w:val="20"/>
                <w:lang w:eastAsia="ru-RU"/>
                <w14:ligatures w14:val="none"/>
              </w:rPr>
              <w:t xml:space="preserve"> образовательных</w:t>
            </w:r>
          </w:p>
          <w:p w14:paraId="2F2A4FB8" w14:textId="777FAEE4" w:rsidR="00D36762" w:rsidRPr="007B223B" w:rsidRDefault="00D36762" w:rsidP="00D36762">
            <w:pPr>
              <w:widowControl w:val="0"/>
              <w:jc w:val="both"/>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организаций свыше 500 мест</w:t>
            </w:r>
          </w:p>
        </w:tc>
        <w:tc>
          <w:tcPr>
            <w:tcW w:w="1071" w:type="dxa"/>
            <w:hideMark/>
          </w:tcPr>
          <w:p w14:paraId="0541096F" w14:textId="77777777" w:rsidR="00D36762" w:rsidRPr="007B223B" w:rsidRDefault="00D36762" w:rsidP="00D36762">
            <w:pPr>
              <w:widowControl w:val="0"/>
              <w:jc w:val="cente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33</w:t>
            </w:r>
          </w:p>
        </w:tc>
      </w:tr>
      <w:tr w:rsidR="00D36762" w:rsidRPr="007B223B" w14:paraId="2A5F299A" w14:textId="77777777" w:rsidTr="00933348">
        <w:trPr>
          <w:trHeight w:val="20"/>
        </w:trPr>
        <w:tc>
          <w:tcPr>
            <w:tcW w:w="0" w:type="auto"/>
            <w:vMerge/>
            <w:hideMark/>
          </w:tcPr>
          <w:p w14:paraId="293AC6C0" w14:textId="77777777" w:rsidR="00D36762" w:rsidRPr="007B223B" w:rsidRDefault="00D36762" w:rsidP="00D36762">
            <w:pPr>
              <w:rPr>
                <w:rFonts w:ascii="Arial" w:eastAsia="Times New Roman" w:hAnsi="Arial" w:cs="Arial"/>
                <w:kern w:val="0"/>
                <w:sz w:val="20"/>
                <w:szCs w:val="20"/>
                <w:lang w:eastAsia="ru-RU"/>
                <w14:ligatures w14:val="none"/>
              </w:rPr>
            </w:pPr>
          </w:p>
        </w:tc>
        <w:tc>
          <w:tcPr>
            <w:tcW w:w="1783" w:type="dxa"/>
            <w:vMerge w:val="restart"/>
            <w:hideMark/>
          </w:tcPr>
          <w:p w14:paraId="4EE785CC" w14:textId="4F7B3319" w:rsidR="00D36762" w:rsidRPr="007B223B" w:rsidRDefault="00D36762" w:rsidP="00D36762">
            <w:pPr>
              <w:widowControl w:val="0"/>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Расчетный показатель максимально допустимого уровня территориальной доступности</w:t>
            </w:r>
          </w:p>
        </w:tc>
        <w:tc>
          <w:tcPr>
            <w:tcW w:w="2284" w:type="dxa"/>
            <w:vMerge w:val="restart"/>
            <w:hideMark/>
          </w:tcPr>
          <w:p w14:paraId="2304B8FB" w14:textId="704BB275" w:rsidR="00D36762" w:rsidRPr="007B223B" w:rsidRDefault="00D36762" w:rsidP="00D36762">
            <w:pPr>
              <w:widowControl w:val="0"/>
              <w:tabs>
                <w:tab w:val="left" w:pos="1305"/>
              </w:tabs>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 xml:space="preserve">Пешеходная доступность, </w:t>
            </w:r>
            <w:proofErr w:type="gramStart"/>
            <w:r w:rsidRPr="007B223B">
              <w:rPr>
                <w:rFonts w:ascii="Arial" w:eastAsia="Times New Roman" w:hAnsi="Arial" w:cs="Arial"/>
                <w:color w:val="000000"/>
                <w:kern w:val="0"/>
                <w:sz w:val="20"/>
                <w:szCs w:val="20"/>
                <w:lang w:eastAsia="ru-RU"/>
                <w14:ligatures w14:val="none"/>
              </w:rPr>
              <w:t>м</w:t>
            </w:r>
            <w:proofErr w:type="gramEnd"/>
            <w:r w:rsidRPr="007B223B">
              <w:rPr>
                <w:rFonts w:ascii="Arial" w:eastAsia="Times New Roman" w:hAnsi="Arial" w:cs="Arial"/>
                <w:color w:val="000000"/>
                <w:kern w:val="0"/>
                <w:sz w:val="20"/>
                <w:szCs w:val="20"/>
                <w:lang w:eastAsia="ru-RU"/>
                <w14:ligatures w14:val="none"/>
              </w:rPr>
              <w:t xml:space="preserve"> [4]</w:t>
            </w:r>
          </w:p>
        </w:tc>
        <w:tc>
          <w:tcPr>
            <w:tcW w:w="1811" w:type="dxa"/>
            <w:hideMark/>
          </w:tcPr>
          <w:p w14:paraId="07392ECF" w14:textId="57AD0DEB" w:rsidR="00D36762" w:rsidRPr="007B223B" w:rsidRDefault="00D36762" w:rsidP="00D36762">
            <w:pPr>
              <w:widowControl w:val="0"/>
              <w:jc w:val="both"/>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Многоэтажная застройка</w:t>
            </w:r>
          </w:p>
        </w:tc>
        <w:tc>
          <w:tcPr>
            <w:tcW w:w="1071" w:type="dxa"/>
            <w:hideMark/>
          </w:tcPr>
          <w:p w14:paraId="37C56276" w14:textId="77777777" w:rsidR="00D36762" w:rsidRPr="007B223B" w:rsidRDefault="00D36762" w:rsidP="00D36762">
            <w:pPr>
              <w:widowControl w:val="0"/>
              <w:jc w:val="cente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300</w:t>
            </w:r>
          </w:p>
        </w:tc>
      </w:tr>
      <w:tr w:rsidR="00D36762" w:rsidRPr="007B223B" w14:paraId="1ACE8A22" w14:textId="77777777" w:rsidTr="00933348">
        <w:trPr>
          <w:trHeight w:val="20"/>
        </w:trPr>
        <w:tc>
          <w:tcPr>
            <w:tcW w:w="0" w:type="auto"/>
            <w:vMerge/>
            <w:hideMark/>
          </w:tcPr>
          <w:p w14:paraId="1FCBBF88" w14:textId="77777777" w:rsidR="00D36762" w:rsidRPr="007B223B" w:rsidRDefault="00D36762" w:rsidP="00D36762">
            <w:pPr>
              <w:rPr>
                <w:rFonts w:ascii="Arial" w:eastAsia="Times New Roman" w:hAnsi="Arial" w:cs="Arial"/>
                <w:kern w:val="0"/>
                <w:sz w:val="20"/>
                <w:szCs w:val="20"/>
                <w:lang w:eastAsia="ru-RU"/>
                <w14:ligatures w14:val="none"/>
              </w:rPr>
            </w:pPr>
          </w:p>
        </w:tc>
        <w:tc>
          <w:tcPr>
            <w:tcW w:w="0" w:type="auto"/>
            <w:vMerge/>
            <w:hideMark/>
          </w:tcPr>
          <w:p w14:paraId="667F7BED" w14:textId="77777777" w:rsidR="00D36762" w:rsidRPr="007B223B" w:rsidRDefault="00D36762" w:rsidP="00D36762">
            <w:pPr>
              <w:rPr>
                <w:rFonts w:ascii="Arial" w:eastAsia="Times New Roman" w:hAnsi="Arial" w:cs="Arial"/>
                <w:kern w:val="0"/>
                <w:sz w:val="20"/>
                <w:szCs w:val="20"/>
                <w:lang w:eastAsia="ru-RU"/>
                <w14:ligatures w14:val="none"/>
              </w:rPr>
            </w:pPr>
          </w:p>
        </w:tc>
        <w:tc>
          <w:tcPr>
            <w:tcW w:w="0" w:type="auto"/>
            <w:vMerge/>
            <w:hideMark/>
          </w:tcPr>
          <w:p w14:paraId="43C223CA" w14:textId="77777777" w:rsidR="00D36762" w:rsidRPr="007B223B" w:rsidRDefault="00D36762" w:rsidP="00D36762">
            <w:pPr>
              <w:rPr>
                <w:rFonts w:ascii="Arial" w:eastAsia="Times New Roman" w:hAnsi="Arial" w:cs="Arial"/>
                <w:kern w:val="0"/>
                <w:sz w:val="20"/>
                <w:szCs w:val="20"/>
                <w:lang w:eastAsia="ru-RU"/>
                <w14:ligatures w14:val="none"/>
              </w:rPr>
            </w:pPr>
          </w:p>
        </w:tc>
        <w:tc>
          <w:tcPr>
            <w:tcW w:w="1811" w:type="dxa"/>
            <w:hideMark/>
          </w:tcPr>
          <w:p w14:paraId="09E3DD6B" w14:textId="6C8BD423" w:rsidR="00D36762" w:rsidRPr="007B223B" w:rsidRDefault="00D36762" w:rsidP="00D36762">
            <w:pPr>
              <w:widowControl w:val="0"/>
              <w:jc w:val="both"/>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Малоэтажная застройка</w:t>
            </w:r>
          </w:p>
        </w:tc>
        <w:tc>
          <w:tcPr>
            <w:tcW w:w="1071" w:type="dxa"/>
            <w:hideMark/>
          </w:tcPr>
          <w:p w14:paraId="05B20DF8" w14:textId="77777777" w:rsidR="00D36762" w:rsidRPr="007B223B" w:rsidRDefault="00D36762" w:rsidP="00D36762">
            <w:pPr>
              <w:widowControl w:val="0"/>
              <w:jc w:val="cente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500</w:t>
            </w:r>
          </w:p>
        </w:tc>
      </w:tr>
      <w:tr w:rsidR="00D36762" w:rsidRPr="007B223B" w14:paraId="05F44116" w14:textId="77777777" w:rsidTr="00933348">
        <w:trPr>
          <w:trHeight w:val="20"/>
        </w:trPr>
        <w:tc>
          <w:tcPr>
            <w:tcW w:w="0" w:type="auto"/>
            <w:vMerge/>
            <w:hideMark/>
          </w:tcPr>
          <w:p w14:paraId="0096062F" w14:textId="77777777" w:rsidR="00D36762" w:rsidRPr="007B223B" w:rsidRDefault="00D36762" w:rsidP="00D36762">
            <w:pPr>
              <w:rPr>
                <w:rFonts w:ascii="Arial" w:eastAsia="Times New Roman" w:hAnsi="Arial" w:cs="Arial"/>
                <w:kern w:val="0"/>
                <w:sz w:val="20"/>
                <w:szCs w:val="20"/>
                <w:lang w:eastAsia="ru-RU"/>
                <w14:ligatures w14:val="none"/>
              </w:rPr>
            </w:pPr>
          </w:p>
        </w:tc>
        <w:tc>
          <w:tcPr>
            <w:tcW w:w="0" w:type="auto"/>
            <w:vMerge/>
            <w:hideMark/>
          </w:tcPr>
          <w:p w14:paraId="1677E5A9" w14:textId="77777777" w:rsidR="00D36762" w:rsidRPr="007B223B" w:rsidRDefault="00D36762" w:rsidP="00D36762">
            <w:pPr>
              <w:rPr>
                <w:rFonts w:ascii="Arial" w:eastAsia="Times New Roman" w:hAnsi="Arial" w:cs="Arial"/>
                <w:kern w:val="0"/>
                <w:sz w:val="20"/>
                <w:szCs w:val="20"/>
                <w:lang w:eastAsia="ru-RU"/>
                <w14:ligatures w14:val="none"/>
              </w:rPr>
            </w:pPr>
          </w:p>
        </w:tc>
        <w:tc>
          <w:tcPr>
            <w:tcW w:w="0" w:type="auto"/>
            <w:vMerge/>
            <w:hideMark/>
          </w:tcPr>
          <w:p w14:paraId="10B23ACC" w14:textId="77777777" w:rsidR="00D36762" w:rsidRPr="007B223B" w:rsidRDefault="00D36762" w:rsidP="00D36762">
            <w:pPr>
              <w:rPr>
                <w:rFonts w:ascii="Arial" w:eastAsia="Times New Roman" w:hAnsi="Arial" w:cs="Arial"/>
                <w:kern w:val="0"/>
                <w:sz w:val="20"/>
                <w:szCs w:val="20"/>
                <w:lang w:eastAsia="ru-RU"/>
                <w14:ligatures w14:val="none"/>
              </w:rPr>
            </w:pPr>
          </w:p>
        </w:tc>
        <w:tc>
          <w:tcPr>
            <w:tcW w:w="1811" w:type="dxa"/>
            <w:hideMark/>
          </w:tcPr>
          <w:p w14:paraId="20865E25" w14:textId="677564EF" w:rsidR="00D36762" w:rsidRPr="007B223B" w:rsidRDefault="00D36762" w:rsidP="00D36762">
            <w:pPr>
              <w:widowControl w:val="0"/>
              <w:jc w:val="both"/>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shd w:val="clear" w:color="auto" w:fill="FFFFFF"/>
                <w:lang w:eastAsia="ru-RU"/>
                <w14:ligatures w14:val="none"/>
              </w:rPr>
              <w:t xml:space="preserve">В </w:t>
            </w:r>
            <w:r w:rsidRPr="007B223B">
              <w:rPr>
                <w:rFonts w:ascii="Arial" w:eastAsia="Times New Roman" w:hAnsi="Arial" w:cs="Arial"/>
                <w:color w:val="000000"/>
                <w:kern w:val="0"/>
                <w:sz w:val="20"/>
                <w:szCs w:val="20"/>
                <w:lang w:eastAsia="ru-RU"/>
                <w14:ligatures w14:val="none"/>
              </w:rPr>
              <w:t>условиях стесненной городской застройки и труднодоступной местности</w:t>
            </w:r>
          </w:p>
        </w:tc>
        <w:tc>
          <w:tcPr>
            <w:tcW w:w="1071" w:type="dxa"/>
            <w:hideMark/>
          </w:tcPr>
          <w:p w14:paraId="5DD66BD9" w14:textId="77777777" w:rsidR="00D36762" w:rsidRPr="007B223B" w:rsidRDefault="00D36762" w:rsidP="00D36762">
            <w:pPr>
              <w:widowControl w:val="0"/>
              <w:jc w:val="cente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800</w:t>
            </w:r>
          </w:p>
        </w:tc>
      </w:tr>
      <w:tr w:rsidR="00933348" w:rsidRPr="007B223B" w14:paraId="51881686" w14:textId="77777777" w:rsidTr="00933348">
        <w:trPr>
          <w:trHeight w:val="538"/>
        </w:trPr>
        <w:tc>
          <w:tcPr>
            <w:tcW w:w="2338" w:type="dxa"/>
            <w:vMerge w:val="restart"/>
            <w:hideMark/>
          </w:tcPr>
          <w:p w14:paraId="06718B50" w14:textId="3A7F29DB" w:rsidR="00933348" w:rsidRPr="007B223B" w:rsidRDefault="00933348" w:rsidP="00D36762">
            <w:pPr>
              <w:widowControl w:val="0"/>
              <w:jc w:val="both"/>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Общеобразовательные организации</w:t>
            </w:r>
          </w:p>
        </w:tc>
        <w:tc>
          <w:tcPr>
            <w:tcW w:w="1783" w:type="dxa"/>
            <w:vMerge w:val="restart"/>
            <w:hideMark/>
          </w:tcPr>
          <w:p w14:paraId="4CFA36E1" w14:textId="22A85302" w:rsidR="00933348" w:rsidRPr="007B223B" w:rsidRDefault="00933348" w:rsidP="00D36762">
            <w:pP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Расчетный показатель минимально допустимого уровня обеспеченности</w:t>
            </w:r>
          </w:p>
        </w:tc>
        <w:tc>
          <w:tcPr>
            <w:tcW w:w="2284" w:type="dxa"/>
            <w:vMerge w:val="restart"/>
            <w:hideMark/>
          </w:tcPr>
          <w:p w14:paraId="36184622" w14:textId="1D012B7C" w:rsidR="00933348" w:rsidRPr="007B223B" w:rsidRDefault="00933348" w:rsidP="00D36762">
            <w:pPr>
              <w:widowControl w:val="0"/>
              <w:tabs>
                <w:tab w:val="left" w:pos="1305"/>
              </w:tabs>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 xml:space="preserve">Число мест в расчете на 1000 человек </w:t>
            </w:r>
          </w:p>
        </w:tc>
        <w:tc>
          <w:tcPr>
            <w:tcW w:w="1811" w:type="dxa"/>
          </w:tcPr>
          <w:p w14:paraId="5C474B82" w14:textId="15DCBC6A" w:rsidR="00933348" w:rsidRPr="007B223B" w:rsidRDefault="00933348" w:rsidP="00D36762">
            <w:pPr>
              <w:widowControl w:val="0"/>
              <w:jc w:val="both"/>
              <w:rPr>
                <w:rFonts w:ascii="Arial" w:eastAsia="Times New Roman" w:hAnsi="Arial" w:cs="Arial"/>
                <w:kern w:val="0"/>
                <w:sz w:val="20"/>
                <w:szCs w:val="20"/>
                <w:lang w:eastAsia="ru-RU"/>
                <w14:ligatures w14:val="none"/>
              </w:rPr>
            </w:pPr>
            <w:r w:rsidRPr="007B223B">
              <w:rPr>
                <w:rFonts w:ascii="Arial" w:hAnsi="Arial" w:cs="Arial"/>
                <w:sz w:val="20"/>
                <w:szCs w:val="20"/>
              </w:rPr>
              <w:t>Волгореченск</w:t>
            </w:r>
          </w:p>
        </w:tc>
        <w:tc>
          <w:tcPr>
            <w:tcW w:w="1071" w:type="dxa"/>
            <w:vAlign w:val="bottom"/>
          </w:tcPr>
          <w:p w14:paraId="19AC20B9" w14:textId="72C82BFD" w:rsidR="00933348" w:rsidRPr="007B223B" w:rsidRDefault="00933348" w:rsidP="00D36762">
            <w:pPr>
              <w:widowControl w:val="0"/>
              <w:jc w:val="center"/>
              <w:rPr>
                <w:rFonts w:ascii="Arial" w:hAnsi="Arial" w:cs="Arial"/>
                <w:color w:val="000000"/>
                <w:sz w:val="20"/>
                <w:szCs w:val="20"/>
              </w:rPr>
            </w:pPr>
            <w:r w:rsidRPr="007B223B">
              <w:rPr>
                <w:rFonts w:ascii="Arial" w:hAnsi="Arial" w:cs="Arial"/>
                <w:color w:val="000000"/>
                <w:sz w:val="20"/>
                <w:szCs w:val="20"/>
              </w:rPr>
              <w:t>106,5</w:t>
            </w:r>
          </w:p>
          <w:p w14:paraId="7B70222F" w14:textId="77777777" w:rsidR="00933348" w:rsidRPr="007B223B" w:rsidRDefault="00933348" w:rsidP="00D36762">
            <w:pPr>
              <w:widowControl w:val="0"/>
              <w:jc w:val="center"/>
              <w:rPr>
                <w:rFonts w:ascii="Arial" w:hAnsi="Arial" w:cs="Arial"/>
                <w:color w:val="000000"/>
                <w:sz w:val="20"/>
                <w:szCs w:val="20"/>
              </w:rPr>
            </w:pPr>
          </w:p>
          <w:p w14:paraId="3628AD2B" w14:textId="76C935AE" w:rsidR="00933348" w:rsidRPr="007B223B" w:rsidRDefault="00933348" w:rsidP="00D36762">
            <w:pPr>
              <w:widowControl w:val="0"/>
              <w:jc w:val="center"/>
              <w:rPr>
                <w:rFonts w:ascii="Arial" w:eastAsia="Times New Roman" w:hAnsi="Arial" w:cs="Arial"/>
                <w:kern w:val="0"/>
                <w:sz w:val="20"/>
                <w:szCs w:val="20"/>
                <w:lang w:eastAsia="ru-RU"/>
                <w14:ligatures w14:val="none"/>
              </w:rPr>
            </w:pPr>
          </w:p>
        </w:tc>
      </w:tr>
      <w:tr w:rsidR="00933348" w:rsidRPr="007B223B" w14:paraId="749C39C2" w14:textId="77777777" w:rsidTr="00933348">
        <w:trPr>
          <w:trHeight w:val="2669"/>
        </w:trPr>
        <w:tc>
          <w:tcPr>
            <w:tcW w:w="2338" w:type="dxa"/>
            <w:vMerge/>
          </w:tcPr>
          <w:p w14:paraId="63D93187" w14:textId="77777777" w:rsidR="00933348" w:rsidRPr="007B223B" w:rsidRDefault="00933348" w:rsidP="00D36762">
            <w:pPr>
              <w:widowControl w:val="0"/>
              <w:jc w:val="both"/>
              <w:rPr>
                <w:rFonts w:ascii="Arial" w:eastAsia="Times New Roman" w:hAnsi="Arial" w:cs="Arial"/>
                <w:color w:val="000000"/>
                <w:kern w:val="0"/>
                <w:sz w:val="20"/>
                <w:szCs w:val="20"/>
                <w:lang w:eastAsia="ru-RU"/>
                <w14:ligatures w14:val="none"/>
              </w:rPr>
            </w:pPr>
          </w:p>
        </w:tc>
        <w:tc>
          <w:tcPr>
            <w:tcW w:w="1783" w:type="dxa"/>
            <w:vMerge/>
          </w:tcPr>
          <w:p w14:paraId="1E4DFA29" w14:textId="77777777" w:rsidR="00933348" w:rsidRPr="007B223B" w:rsidRDefault="00933348" w:rsidP="00D36762">
            <w:pPr>
              <w:rPr>
                <w:rFonts w:ascii="Arial" w:eastAsia="Times New Roman" w:hAnsi="Arial" w:cs="Arial"/>
                <w:color w:val="000000"/>
                <w:kern w:val="0"/>
                <w:sz w:val="20"/>
                <w:szCs w:val="20"/>
                <w:lang w:eastAsia="ru-RU"/>
                <w14:ligatures w14:val="none"/>
              </w:rPr>
            </w:pPr>
          </w:p>
        </w:tc>
        <w:tc>
          <w:tcPr>
            <w:tcW w:w="2284" w:type="dxa"/>
            <w:vMerge/>
          </w:tcPr>
          <w:p w14:paraId="3082C2E0" w14:textId="77777777" w:rsidR="00933348" w:rsidRPr="007B223B" w:rsidRDefault="00933348" w:rsidP="00D36762">
            <w:pPr>
              <w:widowControl w:val="0"/>
              <w:tabs>
                <w:tab w:val="left" w:pos="1305"/>
              </w:tabs>
              <w:rPr>
                <w:rFonts w:ascii="Arial" w:eastAsia="Times New Roman" w:hAnsi="Arial" w:cs="Arial"/>
                <w:color w:val="000000"/>
                <w:kern w:val="0"/>
                <w:sz w:val="20"/>
                <w:szCs w:val="20"/>
                <w:lang w:eastAsia="ru-RU"/>
                <w14:ligatures w14:val="none"/>
              </w:rPr>
            </w:pPr>
          </w:p>
        </w:tc>
        <w:tc>
          <w:tcPr>
            <w:tcW w:w="1811" w:type="dxa"/>
          </w:tcPr>
          <w:p w14:paraId="237AC5E5" w14:textId="2C7DB6C9" w:rsidR="00933348" w:rsidRPr="007B223B" w:rsidRDefault="00933348" w:rsidP="00D36762">
            <w:pPr>
              <w:widowControl w:val="0"/>
              <w:jc w:val="both"/>
              <w:rPr>
                <w:rFonts w:ascii="Arial" w:hAnsi="Arial" w:cs="Arial"/>
                <w:sz w:val="20"/>
                <w:szCs w:val="20"/>
              </w:rPr>
            </w:pPr>
            <w:r w:rsidRPr="007B223B">
              <w:rPr>
                <w:rFonts w:ascii="Arial" w:hAnsi="Arial" w:cs="Arial"/>
                <w:sz w:val="20"/>
                <w:szCs w:val="20"/>
              </w:rPr>
              <w:t>Сельский населенный пункт</w:t>
            </w:r>
          </w:p>
        </w:tc>
        <w:tc>
          <w:tcPr>
            <w:tcW w:w="1071" w:type="dxa"/>
            <w:vAlign w:val="bottom"/>
          </w:tcPr>
          <w:p w14:paraId="7D30C7E4" w14:textId="6DDA17AE" w:rsidR="00933348" w:rsidRPr="007B223B" w:rsidRDefault="00933348" w:rsidP="00D36762">
            <w:pPr>
              <w:widowControl w:val="0"/>
              <w:jc w:val="center"/>
              <w:rPr>
                <w:rFonts w:ascii="Arial" w:hAnsi="Arial" w:cs="Arial"/>
                <w:color w:val="000000"/>
                <w:sz w:val="20"/>
                <w:szCs w:val="20"/>
              </w:rPr>
            </w:pPr>
            <w:r w:rsidRPr="007B223B">
              <w:rPr>
                <w:rFonts w:ascii="Arial" w:hAnsi="Arial" w:cs="Arial"/>
                <w:color w:val="000000"/>
                <w:sz w:val="20"/>
                <w:szCs w:val="20"/>
              </w:rPr>
              <w:t>99</w:t>
            </w:r>
          </w:p>
          <w:p w14:paraId="53717954" w14:textId="77777777" w:rsidR="00933348" w:rsidRPr="007B223B" w:rsidRDefault="00933348" w:rsidP="00D36762">
            <w:pPr>
              <w:widowControl w:val="0"/>
              <w:jc w:val="center"/>
              <w:rPr>
                <w:rFonts w:ascii="Arial" w:hAnsi="Arial" w:cs="Arial"/>
                <w:color w:val="000000"/>
                <w:sz w:val="20"/>
                <w:szCs w:val="20"/>
              </w:rPr>
            </w:pPr>
          </w:p>
          <w:p w14:paraId="43485CF6" w14:textId="77777777" w:rsidR="00933348" w:rsidRPr="007B223B" w:rsidRDefault="00933348" w:rsidP="00D36762">
            <w:pPr>
              <w:widowControl w:val="0"/>
              <w:jc w:val="center"/>
              <w:rPr>
                <w:rFonts w:ascii="Arial" w:hAnsi="Arial" w:cs="Arial"/>
                <w:color w:val="000000"/>
                <w:sz w:val="20"/>
                <w:szCs w:val="20"/>
              </w:rPr>
            </w:pPr>
          </w:p>
          <w:p w14:paraId="4A233437" w14:textId="77777777" w:rsidR="00933348" w:rsidRPr="007B223B" w:rsidRDefault="00933348" w:rsidP="00D36762">
            <w:pPr>
              <w:widowControl w:val="0"/>
              <w:jc w:val="center"/>
              <w:rPr>
                <w:rFonts w:ascii="Arial" w:hAnsi="Arial" w:cs="Arial"/>
                <w:color w:val="000000"/>
                <w:sz w:val="20"/>
                <w:szCs w:val="20"/>
              </w:rPr>
            </w:pPr>
          </w:p>
          <w:p w14:paraId="4396FC92" w14:textId="77777777" w:rsidR="00933348" w:rsidRPr="007B223B" w:rsidRDefault="00933348" w:rsidP="00D36762">
            <w:pPr>
              <w:widowControl w:val="0"/>
              <w:jc w:val="center"/>
              <w:rPr>
                <w:rFonts w:ascii="Arial" w:hAnsi="Arial" w:cs="Arial"/>
                <w:color w:val="000000"/>
                <w:sz w:val="20"/>
                <w:szCs w:val="20"/>
              </w:rPr>
            </w:pPr>
          </w:p>
          <w:p w14:paraId="126437AC" w14:textId="77777777" w:rsidR="00933348" w:rsidRPr="007B223B" w:rsidRDefault="00933348" w:rsidP="00D36762">
            <w:pPr>
              <w:widowControl w:val="0"/>
              <w:jc w:val="center"/>
              <w:rPr>
                <w:rFonts w:ascii="Arial" w:hAnsi="Arial" w:cs="Arial"/>
                <w:color w:val="000000"/>
                <w:sz w:val="20"/>
                <w:szCs w:val="20"/>
              </w:rPr>
            </w:pPr>
          </w:p>
          <w:p w14:paraId="29B871AA" w14:textId="77777777" w:rsidR="00933348" w:rsidRPr="007B223B" w:rsidRDefault="00933348" w:rsidP="00D36762">
            <w:pPr>
              <w:widowControl w:val="0"/>
              <w:jc w:val="center"/>
              <w:rPr>
                <w:rFonts w:ascii="Arial" w:hAnsi="Arial" w:cs="Arial"/>
                <w:color w:val="000000"/>
                <w:sz w:val="20"/>
                <w:szCs w:val="20"/>
              </w:rPr>
            </w:pPr>
          </w:p>
          <w:p w14:paraId="23ED58BB" w14:textId="77777777" w:rsidR="00933348" w:rsidRPr="007B223B" w:rsidRDefault="00933348" w:rsidP="00D36762">
            <w:pPr>
              <w:widowControl w:val="0"/>
              <w:jc w:val="center"/>
              <w:rPr>
                <w:rFonts w:ascii="Arial" w:hAnsi="Arial" w:cs="Arial"/>
                <w:color w:val="000000"/>
                <w:sz w:val="20"/>
                <w:szCs w:val="20"/>
              </w:rPr>
            </w:pPr>
          </w:p>
          <w:p w14:paraId="6371CCD5" w14:textId="77777777" w:rsidR="00933348" w:rsidRPr="007B223B" w:rsidRDefault="00933348" w:rsidP="00D36762">
            <w:pPr>
              <w:widowControl w:val="0"/>
              <w:jc w:val="center"/>
              <w:rPr>
                <w:rFonts w:ascii="Arial" w:hAnsi="Arial" w:cs="Arial"/>
                <w:color w:val="000000"/>
                <w:sz w:val="20"/>
                <w:szCs w:val="20"/>
              </w:rPr>
            </w:pPr>
          </w:p>
          <w:p w14:paraId="1FCBEB7C" w14:textId="77777777" w:rsidR="00933348" w:rsidRPr="007B223B" w:rsidRDefault="00933348" w:rsidP="00D36762">
            <w:pPr>
              <w:widowControl w:val="0"/>
              <w:jc w:val="center"/>
              <w:rPr>
                <w:rFonts w:ascii="Arial" w:hAnsi="Arial" w:cs="Arial"/>
                <w:color w:val="000000"/>
                <w:sz w:val="20"/>
                <w:szCs w:val="20"/>
              </w:rPr>
            </w:pPr>
          </w:p>
          <w:p w14:paraId="3806B6B6" w14:textId="77777777" w:rsidR="00933348" w:rsidRPr="007B223B" w:rsidRDefault="00933348" w:rsidP="00D36762">
            <w:pPr>
              <w:widowControl w:val="0"/>
              <w:jc w:val="center"/>
              <w:rPr>
                <w:rFonts w:ascii="Arial" w:hAnsi="Arial" w:cs="Arial"/>
                <w:color w:val="000000"/>
                <w:sz w:val="20"/>
                <w:szCs w:val="20"/>
              </w:rPr>
            </w:pPr>
          </w:p>
        </w:tc>
      </w:tr>
      <w:tr w:rsidR="00D36762" w:rsidRPr="007B223B" w14:paraId="0A8568A9" w14:textId="77777777" w:rsidTr="00933348">
        <w:trPr>
          <w:trHeight w:val="20"/>
        </w:trPr>
        <w:tc>
          <w:tcPr>
            <w:tcW w:w="0" w:type="auto"/>
            <w:vMerge/>
            <w:hideMark/>
          </w:tcPr>
          <w:p w14:paraId="0825AA2E" w14:textId="77777777" w:rsidR="00D36762" w:rsidRPr="007B223B" w:rsidRDefault="00D36762" w:rsidP="00D36762">
            <w:pPr>
              <w:rPr>
                <w:rFonts w:ascii="Arial" w:eastAsia="Times New Roman" w:hAnsi="Arial" w:cs="Arial"/>
                <w:kern w:val="0"/>
                <w:sz w:val="20"/>
                <w:szCs w:val="20"/>
                <w:lang w:eastAsia="ru-RU"/>
                <w14:ligatures w14:val="none"/>
              </w:rPr>
            </w:pPr>
          </w:p>
        </w:tc>
        <w:tc>
          <w:tcPr>
            <w:tcW w:w="0" w:type="auto"/>
            <w:vMerge/>
            <w:hideMark/>
          </w:tcPr>
          <w:p w14:paraId="27FE5804" w14:textId="77777777" w:rsidR="00D36762" w:rsidRPr="007B223B" w:rsidRDefault="00D36762" w:rsidP="00D36762">
            <w:pPr>
              <w:rPr>
                <w:rFonts w:ascii="Arial" w:eastAsia="Times New Roman" w:hAnsi="Arial" w:cs="Arial"/>
                <w:kern w:val="0"/>
                <w:sz w:val="20"/>
                <w:szCs w:val="20"/>
                <w:lang w:eastAsia="ru-RU"/>
                <w14:ligatures w14:val="none"/>
              </w:rPr>
            </w:pPr>
          </w:p>
        </w:tc>
        <w:tc>
          <w:tcPr>
            <w:tcW w:w="2284" w:type="dxa"/>
            <w:hideMark/>
          </w:tcPr>
          <w:p w14:paraId="638358DC" w14:textId="358BF2FA" w:rsidR="00D36762" w:rsidRPr="007B223B" w:rsidRDefault="00D36762" w:rsidP="00D36762">
            <w:pPr>
              <w:widowControl w:val="0"/>
              <w:jc w:val="both"/>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 xml:space="preserve">Удельный вес числа общеобразовательных организаций, в которых создана универсальная </w:t>
            </w:r>
            <w:proofErr w:type="spellStart"/>
            <w:r w:rsidRPr="007B223B">
              <w:rPr>
                <w:rFonts w:ascii="Arial" w:eastAsia="Times New Roman" w:hAnsi="Arial" w:cs="Arial"/>
                <w:color w:val="000000"/>
                <w:kern w:val="0"/>
                <w:sz w:val="20"/>
                <w:szCs w:val="20"/>
                <w:lang w:eastAsia="ru-RU"/>
                <w14:ligatures w14:val="none"/>
              </w:rPr>
              <w:t>безбарьерная</w:t>
            </w:r>
            <w:proofErr w:type="spellEnd"/>
            <w:r w:rsidRPr="007B223B">
              <w:rPr>
                <w:rFonts w:ascii="Arial" w:eastAsia="Times New Roman" w:hAnsi="Arial" w:cs="Arial"/>
                <w:color w:val="000000"/>
                <w:kern w:val="0"/>
                <w:sz w:val="20"/>
                <w:szCs w:val="20"/>
                <w:lang w:eastAsia="ru-RU"/>
                <w14:ligatures w14:val="none"/>
              </w:rPr>
              <w:t xml:space="preserve"> среда для инклюзивного образования детей инвалидов, в том числе дошкольных образовательных организаций, %</w:t>
            </w:r>
          </w:p>
        </w:tc>
        <w:tc>
          <w:tcPr>
            <w:tcW w:w="2882" w:type="dxa"/>
            <w:gridSpan w:val="2"/>
            <w:hideMark/>
          </w:tcPr>
          <w:p w14:paraId="40F4CDBB" w14:textId="77777777" w:rsidR="00D36762" w:rsidRPr="007B223B" w:rsidRDefault="00D36762" w:rsidP="00D36762">
            <w:pPr>
              <w:widowControl w:val="0"/>
              <w:jc w:val="cente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25</w:t>
            </w:r>
          </w:p>
        </w:tc>
      </w:tr>
      <w:tr w:rsidR="00D36762" w:rsidRPr="007B223B" w14:paraId="1F40C359" w14:textId="77777777" w:rsidTr="00933348">
        <w:trPr>
          <w:trHeight w:val="87"/>
        </w:trPr>
        <w:tc>
          <w:tcPr>
            <w:tcW w:w="0" w:type="auto"/>
            <w:vMerge/>
            <w:hideMark/>
          </w:tcPr>
          <w:p w14:paraId="3B0CDA2F" w14:textId="77777777" w:rsidR="00D36762" w:rsidRPr="007B223B" w:rsidRDefault="00D36762" w:rsidP="00D36762">
            <w:pPr>
              <w:rPr>
                <w:rFonts w:ascii="Arial" w:eastAsia="Times New Roman" w:hAnsi="Arial" w:cs="Arial"/>
                <w:kern w:val="0"/>
                <w:sz w:val="20"/>
                <w:szCs w:val="20"/>
                <w:lang w:eastAsia="ru-RU"/>
                <w14:ligatures w14:val="none"/>
              </w:rPr>
            </w:pPr>
          </w:p>
        </w:tc>
        <w:tc>
          <w:tcPr>
            <w:tcW w:w="0" w:type="auto"/>
            <w:vMerge/>
            <w:hideMark/>
          </w:tcPr>
          <w:p w14:paraId="771B1F27" w14:textId="77777777" w:rsidR="00D36762" w:rsidRPr="007B223B" w:rsidRDefault="00D36762" w:rsidP="00D36762">
            <w:pPr>
              <w:rPr>
                <w:rFonts w:ascii="Arial" w:eastAsia="Times New Roman" w:hAnsi="Arial" w:cs="Arial"/>
                <w:kern w:val="0"/>
                <w:sz w:val="20"/>
                <w:szCs w:val="20"/>
                <w:lang w:eastAsia="ru-RU"/>
                <w14:ligatures w14:val="none"/>
              </w:rPr>
            </w:pPr>
          </w:p>
        </w:tc>
        <w:tc>
          <w:tcPr>
            <w:tcW w:w="2284" w:type="dxa"/>
            <w:vMerge w:val="restart"/>
            <w:hideMark/>
          </w:tcPr>
          <w:p w14:paraId="66871274" w14:textId="3801DB93" w:rsidR="00D36762" w:rsidRPr="007B223B" w:rsidRDefault="00D36762" w:rsidP="00D36762">
            <w:pPr>
              <w:widowControl w:val="0"/>
              <w:jc w:val="both"/>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 xml:space="preserve">Размер земельного участка при вместимости общеобразовательной организации, </w:t>
            </w:r>
            <w:proofErr w:type="gramStart"/>
            <w:r w:rsidRPr="007B223B">
              <w:rPr>
                <w:rFonts w:ascii="Arial" w:eastAsia="Times New Roman" w:hAnsi="Arial" w:cs="Arial"/>
                <w:color w:val="000000"/>
                <w:kern w:val="0"/>
                <w:sz w:val="20"/>
                <w:szCs w:val="20"/>
                <w:lang w:eastAsia="ru-RU"/>
                <w14:ligatures w14:val="none"/>
              </w:rPr>
              <w:t>м</w:t>
            </w:r>
            <w:proofErr w:type="gramEnd"/>
            <w:r w:rsidRPr="007B223B">
              <w:rPr>
                <w:rFonts w:ascii="Arial" w:eastAsia="Times New Roman" w:hAnsi="Arial" w:cs="Arial"/>
                <w:color w:val="000000"/>
                <w:kern w:val="0"/>
                <w:sz w:val="20"/>
                <w:szCs w:val="20"/>
                <w:lang w:eastAsia="ru-RU"/>
                <w14:ligatures w14:val="none"/>
              </w:rPr>
              <w:t xml:space="preserve"> на 1 учащегося [3]</w:t>
            </w:r>
          </w:p>
          <w:p w14:paraId="66DBCC92" w14:textId="623A6176" w:rsidR="00D36762" w:rsidRPr="007B223B" w:rsidRDefault="00D36762" w:rsidP="00D36762">
            <w:pPr>
              <w:widowControl w:val="0"/>
              <w:rPr>
                <w:rFonts w:ascii="Arial" w:eastAsia="Times New Roman" w:hAnsi="Arial" w:cs="Arial"/>
                <w:kern w:val="0"/>
                <w:sz w:val="20"/>
                <w:szCs w:val="20"/>
                <w:lang w:eastAsia="ru-RU"/>
                <w14:ligatures w14:val="none"/>
              </w:rPr>
            </w:pPr>
            <w:r w:rsidRPr="007B223B">
              <w:rPr>
                <w:rFonts w:ascii="Arial" w:eastAsia="Times New Roman" w:hAnsi="Arial" w:cs="Arial"/>
                <w:kern w:val="0"/>
                <w:sz w:val="20"/>
                <w:szCs w:val="20"/>
                <w:lang w:eastAsia="ru-RU"/>
                <w14:ligatures w14:val="none"/>
              </w:rPr>
              <w:t xml:space="preserve"> </w:t>
            </w:r>
          </w:p>
        </w:tc>
        <w:tc>
          <w:tcPr>
            <w:tcW w:w="1811" w:type="dxa"/>
            <w:hideMark/>
          </w:tcPr>
          <w:p w14:paraId="1943F47A" w14:textId="2AA2E550" w:rsidR="00D36762" w:rsidRPr="007B223B" w:rsidRDefault="00D36762" w:rsidP="00D36762">
            <w:pPr>
              <w:widowControl w:val="0"/>
              <w:jc w:val="cente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св. 30 до 170</w:t>
            </w:r>
          </w:p>
        </w:tc>
        <w:tc>
          <w:tcPr>
            <w:tcW w:w="1071" w:type="dxa"/>
            <w:hideMark/>
          </w:tcPr>
          <w:p w14:paraId="5F06B453" w14:textId="77777777" w:rsidR="00D36762" w:rsidRPr="007B223B" w:rsidRDefault="00D36762" w:rsidP="00D36762">
            <w:pPr>
              <w:widowControl w:val="0"/>
              <w:jc w:val="cente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80</w:t>
            </w:r>
          </w:p>
        </w:tc>
      </w:tr>
      <w:tr w:rsidR="00D36762" w:rsidRPr="007B223B" w14:paraId="19925213" w14:textId="77777777" w:rsidTr="00933348">
        <w:trPr>
          <w:trHeight w:val="86"/>
        </w:trPr>
        <w:tc>
          <w:tcPr>
            <w:tcW w:w="0" w:type="auto"/>
            <w:vMerge/>
            <w:hideMark/>
          </w:tcPr>
          <w:p w14:paraId="1292F617" w14:textId="77777777" w:rsidR="00D36762" w:rsidRPr="007B223B" w:rsidRDefault="00D36762" w:rsidP="00D36762">
            <w:pPr>
              <w:rPr>
                <w:rFonts w:ascii="Arial" w:eastAsia="Times New Roman" w:hAnsi="Arial" w:cs="Arial"/>
                <w:kern w:val="0"/>
                <w:sz w:val="20"/>
                <w:szCs w:val="20"/>
                <w:lang w:eastAsia="ru-RU"/>
                <w14:ligatures w14:val="none"/>
              </w:rPr>
            </w:pPr>
          </w:p>
        </w:tc>
        <w:tc>
          <w:tcPr>
            <w:tcW w:w="0" w:type="auto"/>
            <w:vMerge/>
            <w:hideMark/>
          </w:tcPr>
          <w:p w14:paraId="2AF79225" w14:textId="77777777" w:rsidR="00D36762" w:rsidRPr="007B223B" w:rsidRDefault="00D36762" w:rsidP="00D36762">
            <w:pPr>
              <w:rPr>
                <w:rFonts w:ascii="Arial" w:eastAsia="Times New Roman" w:hAnsi="Arial" w:cs="Arial"/>
                <w:kern w:val="0"/>
                <w:sz w:val="20"/>
                <w:szCs w:val="20"/>
                <w:lang w:eastAsia="ru-RU"/>
                <w14:ligatures w14:val="none"/>
              </w:rPr>
            </w:pPr>
          </w:p>
        </w:tc>
        <w:tc>
          <w:tcPr>
            <w:tcW w:w="0" w:type="auto"/>
            <w:vMerge/>
            <w:hideMark/>
          </w:tcPr>
          <w:p w14:paraId="76AE5B59" w14:textId="77777777" w:rsidR="00D36762" w:rsidRPr="007B223B" w:rsidRDefault="00D36762" w:rsidP="00D36762">
            <w:pPr>
              <w:rPr>
                <w:rFonts w:ascii="Arial" w:eastAsia="Times New Roman" w:hAnsi="Arial" w:cs="Arial"/>
                <w:kern w:val="0"/>
                <w:sz w:val="20"/>
                <w:szCs w:val="20"/>
                <w:lang w:eastAsia="ru-RU"/>
                <w14:ligatures w14:val="none"/>
              </w:rPr>
            </w:pPr>
          </w:p>
        </w:tc>
        <w:tc>
          <w:tcPr>
            <w:tcW w:w="1811" w:type="dxa"/>
            <w:hideMark/>
          </w:tcPr>
          <w:p w14:paraId="19F3513B" w14:textId="07929092" w:rsidR="00D36762" w:rsidRPr="007B223B" w:rsidRDefault="00D36762" w:rsidP="00D36762">
            <w:pPr>
              <w:widowControl w:val="0"/>
              <w:jc w:val="cente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от 170до 340</w:t>
            </w:r>
          </w:p>
        </w:tc>
        <w:tc>
          <w:tcPr>
            <w:tcW w:w="1071" w:type="dxa"/>
            <w:hideMark/>
          </w:tcPr>
          <w:p w14:paraId="26800D7E" w14:textId="77777777" w:rsidR="00D36762" w:rsidRPr="007B223B" w:rsidRDefault="00D36762" w:rsidP="00D36762">
            <w:pPr>
              <w:widowControl w:val="0"/>
              <w:jc w:val="cente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55</w:t>
            </w:r>
          </w:p>
        </w:tc>
      </w:tr>
      <w:tr w:rsidR="00D36762" w:rsidRPr="007B223B" w14:paraId="3712F460" w14:textId="77777777" w:rsidTr="00933348">
        <w:trPr>
          <w:trHeight w:val="86"/>
        </w:trPr>
        <w:tc>
          <w:tcPr>
            <w:tcW w:w="0" w:type="auto"/>
            <w:vMerge/>
            <w:hideMark/>
          </w:tcPr>
          <w:p w14:paraId="1D635854" w14:textId="77777777" w:rsidR="00D36762" w:rsidRPr="007B223B" w:rsidRDefault="00D36762" w:rsidP="00D36762">
            <w:pPr>
              <w:rPr>
                <w:rFonts w:ascii="Arial" w:eastAsia="Times New Roman" w:hAnsi="Arial" w:cs="Arial"/>
                <w:kern w:val="0"/>
                <w:sz w:val="20"/>
                <w:szCs w:val="20"/>
                <w:lang w:eastAsia="ru-RU"/>
                <w14:ligatures w14:val="none"/>
              </w:rPr>
            </w:pPr>
          </w:p>
        </w:tc>
        <w:tc>
          <w:tcPr>
            <w:tcW w:w="0" w:type="auto"/>
            <w:vMerge/>
            <w:hideMark/>
          </w:tcPr>
          <w:p w14:paraId="0740558D" w14:textId="77777777" w:rsidR="00D36762" w:rsidRPr="007B223B" w:rsidRDefault="00D36762" w:rsidP="00D36762">
            <w:pPr>
              <w:rPr>
                <w:rFonts w:ascii="Arial" w:eastAsia="Times New Roman" w:hAnsi="Arial" w:cs="Arial"/>
                <w:kern w:val="0"/>
                <w:sz w:val="20"/>
                <w:szCs w:val="20"/>
                <w:lang w:eastAsia="ru-RU"/>
                <w14:ligatures w14:val="none"/>
              </w:rPr>
            </w:pPr>
          </w:p>
        </w:tc>
        <w:tc>
          <w:tcPr>
            <w:tcW w:w="0" w:type="auto"/>
            <w:vMerge/>
            <w:hideMark/>
          </w:tcPr>
          <w:p w14:paraId="4A1EBD31" w14:textId="77777777" w:rsidR="00D36762" w:rsidRPr="007B223B" w:rsidRDefault="00D36762" w:rsidP="00D36762">
            <w:pPr>
              <w:rPr>
                <w:rFonts w:ascii="Arial" w:eastAsia="Times New Roman" w:hAnsi="Arial" w:cs="Arial"/>
                <w:kern w:val="0"/>
                <w:sz w:val="20"/>
                <w:szCs w:val="20"/>
                <w:lang w:eastAsia="ru-RU"/>
                <w14:ligatures w14:val="none"/>
              </w:rPr>
            </w:pPr>
          </w:p>
        </w:tc>
        <w:tc>
          <w:tcPr>
            <w:tcW w:w="1811" w:type="dxa"/>
            <w:hideMark/>
          </w:tcPr>
          <w:p w14:paraId="184CD8C5" w14:textId="4F45FC5A" w:rsidR="00D36762" w:rsidRPr="007B223B" w:rsidRDefault="00D36762" w:rsidP="00D36762">
            <w:pPr>
              <w:widowControl w:val="0"/>
              <w:jc w:val="cente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от 340до 510</w:t>
            </w:r>
          </w:p>
        </w:tc>
        <w:tc>
          <w:tcPr>
            <w:tcW w:w="1071" w:type="dxa"/>
            <w:hideMark/>
          </w:tcPr>
          <w:p w14:paraId="5724BA7B" w14:textId="77777777" w:rsidR="00D36762" w:rsidRPr="007B223B" w:rsidRDefault="00D36762" w:rsidP="00D36762">
            <w:pPr>
              <w:widowControl w:val="0"/>
              <w:jc w:val="cente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40</w:t>
            </w:r>
          </w:p>
        </w:tc>
      </w:tr>
      <w:tr w:rsidR="00D36762" w:rsidRPr="007B223B" w14:paraId="136A94C5" w14:textId="77777777" w:rsidTr="00933348">
        <w:trPr>
          <w:trHeight w:val="86"/>
        </w:trPr>
        <w:tc>
          <w:tcPr>
            <w:tcW w:w="0" w:type="auto"/>
            <w:vMerge/>
            <w:hideMark/>
          </w:tcPr>
          <w:p w14:paraId="6D35CBBB" w14:textId="77777777" w:rsidR="00D36762" w:rsidRPr="007B223B" w:rsidRDefault="00D36762" w:rsidP="00D36762">
            <w:pPr>
              <w:rPr>
                <w:rFonts w:ascii="Arial" w:eastAsia="Times New Roman" w:hAnsi="Arial" w:cs="Arial"/>
                <w:kern w:val="0"/>
                <w:sz w:val="20"/>
                <w:szCs w:val="20"/>
                <w:lang w:eastAsia="ru-RU"/>
                <w14:ligatures w14:val="none"/>
              </w:rPr>
            </w:pPr>
          </w:p>
        </w:tc>
        <w:tc>
          <w:tcPr>
            <w:tcW w:w="0" w:type="auto"/>
            <w:vMerge/>
            <w:hideMark/>
          </w:tcPr>
          <w:p w14:paraId="43D5C25D" w14:textId="77777777" w:rsidR="00D36762" w:rsidRPr="007B223B" w:rsidRDefault="00D36762" w:rsidP="00D36762">
            <w:pPr>
              <w:rPr>
                <w:rFonts w:ascii="Arial" w:eastAsia="Times New Roman" w:hAnsi="Arial" w:cs="Arial"/>
                <w:kern w:val="0"/>
                <w:sz w:val="20"/>
                <w:szCs w:val="20"/>
                <w:lang w:eastAsia="ru-RU"/>
                <w14:ligatures w14:val="none"/>
              </w:rPr>
            </w:pPr>
          </w:p>
        </w:tc>
        <w:tc>
          <w:tcPr>
            <w:tcW w:w="0" w:type="auto"/>
            <w:vMerge/>
            <w:hideMark/>
          </w:tcPr>
          <w:p w14:paraId="7A8E4651" w14:textId="77777777" w:rsidR="00D36762" w:rsidRPr="007B223B" w:rsidRDefault="00D36762" w:rsidP="00D36762">
            <w:pPr>
              <w:rPr>
                <w:rFonts w:ascii="Arial" w:eastAsia="Times New Roman" w:hAnsi="Arial" w:cs="Arial"/>
                <w:kern w:val="0"/>
                <w:sz w:val="20"/>
                <w:szCs w:val="20"/>
                <w:lang w:eastAsia="ru-RU"/>
                <w14:ligatures w14:val="none"/>
              </w:rPr>
            </w:pPr>
          </w:p>
        </w:tc>
        <w:tc>
          <w:tcPr>
            <w:tcW w:w="1811" w:type="dxa"/>
            <w:hideMark/>
          </w:tcPr>
          <w:p w14:paraId="3F2C9E24" w14:textId="1F04283E" w:rsidR="00D36762" w:rsidRPr="007B223B" w:rsidRDefault="00D36762" w:rsidP="00D36762">
            <w:pPr>
              <w:widowControl w:val="0"/>
              <w:jc w:val="cente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от 510до 660</w:t>
            </w:r>
          </w:p>
        </w:tc>
        <w:tc>
          <w:tcPr>
            <w:tcW w:w="1071" w:type="dxa"/>
            <w:hideMark/>
          </w:tcPr>
          <w:p w14:paraId="2DBBA9B7" w14:textId="77777777" w:rsidR="00D36762" w:rsidRPr="007B223B" w:rsidRDefault="00D36762" w:rsidP="00D36762">
            <w:pPr>
              <w:widowControl w:val="0"/>
              <w:jc w:val="cente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35</w:t>
            </w:r>
          </w:p>
        </w:tc>
      </w:tr>
      <w:tr w:rsidR="00D36762" w:rsidRPr="007B223B" w14:paraId="5EA474C3" w14:textId="77777777" w:rsidTr="00933348">
        <w:trPr>
          <w:trHeight w:val="86"/>
        </w:trPr>
        <w:tc>
          <w:tcPr>
            <w:tcW w:w="0" w:type="auto"/>
            <w:vMerge/>
            <w:hideMark/>
          </w:tcPr>
          <w:p w14:paraId="7ADA0162" w14:textId="77777777" w:rsidR="00D36762" w:rsidRPr="007B223B" w:rsidRDefault="00D36762" w:rsidP="00D36762">
            <w:pPr>
              <w:rPr>
                <w:rFonts w:ascii="Arial" w:eastAsia="Times New Roman" w:hAnsi="Arial" w:cs="Arial"/>
                <w:kern w:val="0"/>
                <w:sz w:val="20"/>
                <w:szCs w:val="20"/>
                <w:lang w:eastAsia="ru-RU"/>
                <w14:ligatures w14:val="none"/>
              </w:rPr>
            </w:pPr>
          </w:p>
        </w:tc>
        <w:tc>
          <w:tcPr>
            <w:tcW w:w="0" w:type="auto"/>
            <w:vMerge/>
            <w:hideMark/>
          </w:tcPr>
          <w:p w14:paraId="1874192B" w14:textId="77777777" w:rsidR="00D36762" w:rsidRPr="007B223B" w:rsidRDefault="00D36762" w:rsidP="00D36762">
            <w:pPr>
              <w:rPr>
                <w:rFonts w:ascii="Arial" w:eastAsia="Times New Roman" w:hAnsi="Arial" w:cs="Arial"/>
                <w:kern w:val="0"/>
                <w:sz w:val="20"/>
                <w:szCs w:val="20"/>
                <w:lang w:eastAsia="ru-RU"/>
                <w14:ligatures w14:val="none"/>
              </w:rPr>
            </w:pPr>
          </w:p>
        </w:tc>
        <w:tc>
          <w:tcPr>
            <w:tcW w:w="0" w:type="auto"/>
            <w:vMerge/>
            <w:hideMark/>
          </w:tcPr>
          <w:p w14:paraId="38F6572B" w14:textId="77777777" w:rsidR="00D36762" w:rsidRPr="007B223B" w:rsidRDefault="00D36762" w:rsidP="00D36762">
            <w:pPr>
              <w:rPr>
                <w:rFonts w:ascii="Arial" w:eastAsia="Times New Roman" w:hAnsi="Arial" w:cs="Arial"/>
                <w:kern w:val="0"/>
                <w:sz w:val="20"/>
                <w:szCs w:val="20"/>
                <w:lang w:eastAsia="ru-RU"/>
                <w14:ligatures w14:val="none"/>
              </w:rPr>
            </w:pPr>
          </w:p>
        </w:tc>
        <w:tc>
          <w:tcPr>
            <w:tcW w:w="1811" w:type="dxa"/>
            <w:hideMark/>
          </w:tcPr>
          <w:p w14:paraId="5D7AF093" w14:textId="59DD383C" w:rsidR="00D36762" w:rsidRPr="007B223B" w:rsidRDefault="00D36762" w:rsidP="00D36762">
            <w:pPr>
              <w:widowControl w:val="0"/>
              <w:jc w:val="cente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от 660до 1000</w:t>
            </w:r>
          </w:p>
        </w:tc>
        <w:tc>
          <w:tcPr>
            <w:tcW w:w="1071" w:type="dxa"/>
            <w:hideMark/>
          </w:tcPr>
          <w:p w14:paraId="506C1D14" w14:textId="77777777" w:rsidR="00D36762" w:rsidRPr="007B223B" w:rsidRDefault="00D36762" w:rsidP="00D36762">
            <w:pPr>
              <w:widowControl w:val="0"/>
              <w:jc w:val="cente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28</w:t>
            </w:r>
          </w:p>
        </w:tc>
      </w:tr>
      <w:tr w:rsidR="00D36762" w:rsidRPr="007B223B" w14:paraId="1B15BD1B" w14:textId="77777777" w:rsidTr="00933348">
        <w:trPr>
          <w:trHeight w:val="86"/>
        </w:trPr>
        <w:tc>
          <w:tcPr>
            <w:tcW w:w="0" w:type="auto"/>
            <w:vMerge/>
            <w:hideMark/>
          </w:tcPr>
          <w:p w14:paraId="66203747" w14:textId="77777777" w:rsidR="00D36762" w:rsidRPr="007B223B" w:rsidRDefault="00D36762" w:rsidP="00D36762">
            <w:pPr>
              <w:rPr>
                <w:rFonts w:ascii="Arial" w:eastAsia="Times New Roman" w:hAnsi="Arial" w:cs="Arial"/>
                <w:kern w:val="0"/>
                <w:sz w:val="20"/>
                <w:szCs w:val="20"/>
                <w:lang w:eastAsia="ru-RU"/>
                <w14:ligatures w14:val="none"/>
              </w:rPr>
            </w:pPr>
          </w:p>
        </w:tc>
        <w:tc>
          <w:tcPr>
            <w:tcW w:w="0" w:type="auto"/>
            <w:vMerge/>
            <w:hideMark/>
          </w:tcPr>
          <w:p w14:paraId="7CF581D8" w14:textId="77777777" w:rsidR="00D36762" w:rsidRPr="007B223B" w:rsidRDefault="00D36762" w:rsidP="00D36762">
            <w:pPr>
              <w:rPr>
                <w:rFonts w:ascii="Arial" w:eastAsia="Times New Roman" w:hAnsi="Arial" w:cs="Arial"/>
                <w:kern w:val="0"/>
                <w:sz w:val="20"/>
                <w:szCs w:val="20"/>
                <w:lang w:eastAsia="ru-RU"/>
                <w14:ligatures w14:val="none"/>
              </w:rPr>
            </w:pPr>
          </w:p>
        </w:tc>
        <w:tc>
          <w:tcPr>
            <w:tcW w:w="0" w:type="auto"/>
            <w:vMerge/>
            <w:hideMark/>
          </w:tcPr>
          <w:p w14:paraId="7183409D" w14:textId="77777777" w:rsidR="00D36762" w:rsidRPr="007B223B" w:rsidRDefault="00D36762" w:rsidP="00D36762">
            <w:pPr>
              <w:rPr>
                <w:rFonts w:ascii="Arial" w:eastAsia="Times New Roman" w:hAnsi="Arial" w:cs="Arial"/>
                <w:kern w:val="0"/>
                <w:sz w:val="20"/>
                <w:szCs w:val="20"/>
                <w:lang w:eastAsia="ru-RU"/>
                <w14:ligatures w14:val="none"/>
              </w:rPr>
            </w:pPr>
          </w:p>
        </w:tc>
        <w:tc>
          <w:tcPr>
            <w:tcW w:w="1811" w:type="dxa"/>
            <w:hideMark/>
          </w:tcPr>
          <w:p w14:paraId="5352BEB2" w14:textId="703934E6" w:rsidR="00D36762" w:rsidRPr="007B223B" w:rsidRDefault="00D36762" w:rsidP="00D36762">
            <w:pPr>
              <w:widowControl w:val="0"/>
              <w:jc w:val="cente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от 1000до 1500</w:t>
            </w:r>
          </w:p>
        </w:tc>
        <w:tc>
          <w:tcPr>
            <w:tcW w:w="1071" w:type="dxa"/>
            <w:hideMark/>
          </w:tcPr>
          <w:p w14:paraId="286A8FA7" w14:textId="77777777" w:rsidR="00D36762" w:rsidRPr="007B223B" w:rsidRDefault="00D36762" w:rsidP="00D36762">
            <w:pPr>
              <w:widowControl w:val="0"/>
              <w:jc w:val="cente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24</w:t>
            </w:r>
          </w:p>
        </w:tc>
      </w:tr>
      <w:tr w:rsidR="00D36762" w:rsidRPr="007B223B" w14:paraId="461BE1C2" w14:textId="77777777" w:rsidTr="00933348">
        <w:trPr>
          <w:trHeight w:val="177"/>
        </w:trPr>
        <w:tc>
          <w:tcPr>
            <w:tcW w:w="0" w:type="auto"/>
            <w:vMerge/>
            <w:hideMark/>
          </w:tcPr>
          <w:p w14:paraId="2C047A92" w14:textId="77777777" w:rsidR="00D36762" w:rsidRPr="007B223B" w:rsidRDefault="00D36762" w:rsidP="00D36762">
            <w:pPr>
              <w:rPr>
                <w:rFonts w:ascii="Arial" w:eastAsia="Times New Roman" w:hAnsi="Arial" w:cs="Arial"/>
                <w:kern w:val="0"/>
                <w:sz w:val="20"/>
                <w:szCs w:val="20"/>
                <w:lang w:eastAsia="ru-RU"/>
                <w14:ligatures w14:val="none"/>
              </w:rPr>
            </w:pPr>
          </w:p>
        </w:tc>
        <w:tc>
          <w:tcPr>
            <w:tcW w:w="0" w:type="auto"/>
            <w:vMerge/>
            <w:hideMark/>
          </w:tcPr>
          <w:p w14:paraId="42DEEAA3" w14:textId="77777777" w:rsidR="00D36762" w:rsidRPr="007B223B" w:rsidRDefault="00D36762" w:rsidP="00D36762">
            <w:pPr>
              <w:rPr>
                <w:rFonts w:ascii="Arial" w:eastAsia="Times New Roman" w:hAnsi="Arial" w:cs="Arial"/>
                <w:kern w:val="0"/>
                <w:sz w:val="20"/>
                <w:szCs w:val="20"/>
                <w:lang w:eastAsia="ru-RU"/>
                <w14:ligatures w14:val="none"/>
              </w:rPr>
            </w:pPr>
          </w:p>
        </w:tc>
        <w:tc>
          <w:tcPr>
            <w:tcW w:w="0" w:type="auto"/>
            <w:vMerge/>
            <w:hideMark/>
          </w:tcPr>
          <w:p w14:paraId="7CDC4082" w14:textId="77777777" w:rsidR="00D36762" w:rsidRPr="007B223B" w:rsidRDefault="00D36762" w:rsidP="00D36762">
            <w:pPr>
              <w:rPr>
                <w:rFonts w:ascii="Arial" w:eastAsia="Times New Roman" w:hAnsi="Arial" w:cs="Arial"/>
                <w:kern w:val="0"/>
                <w:sz w:val="20"/>
                <w:szCs w:val="20"/>
                <w:lang w:eastAsia="ru-RU"/>
                <w14:ligatures w14:val="none"/>
              </w:rPr>
            </w:pPr>
          </w:p>
        </w:tc>
        <w:tc>
          <w:tcPr>
            <w:tcW w:w="1811" w:type="dxa"/>
            <w:hideMark/>
          </w:tcPr>
          <w:p w14:paraId="28A3BE81" w14:textId="270D4517" w:rsidR="00D36762" w:rsidRPr="007B223B" w:rsidRDefault="00D36762" w:rsidP="00D36762">
            <w:pPr>
              <w:widowControl w:val="0"/>
              <w:jc w:val="cente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свыше 1500</w:t>
            </w:r>
          </w:p>
        </w:tc>
        <w:tc>
          <w:tcPr>
            <w:tcW w:w="1071" w:type="dxa"/>
            <w:hideMark/>
          </w:tcPr>
          <w:p w14:paraId="2CD01755" w14:textId="77777777" w:rsidR="00D36762" w:rsidRPr="007B223B" w:rsidRDefault="00D36762" w:rsidP="00D36762">
            <w:pPr>
              <w:widowControl w:val="0"/>
              <w:jc w:val="cente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22</w:t>
            </w:r>
          </w:p>
        </w:tc>
      </w:tr>
      <w:tr w:rsidR="00D36762" w:rsidRPr="007B223B" w14:paraId="05474252" w14:textId="77777777" w:rsidTr="00933348">
        <w:trPr>
          <w:trHeight w:val="20"/>
        </w:trPr>
        <w:tc>
          <w:tcPr>
            <w:tcW w:w="0" w:type="auto"/>
            <w:vMerge/>
            <w:hideMark/>
          </w:tcPr>
          <w:p w14:paraId="36B0AD10" w14:textId="77777777" w:rsidR="00D36762" w:rsidRPr="007B223B" w:rsidRDefault="00D36762" w:rsidP="00D36762">
            <w:pPr>
              <w:rPr>
                <w:rFonts w:ascii="Arial" w:eastAsia="Times New Roman" w:hAnsi="Arial" w:cs="Arial"/>
                <w:kern w:val="0"/>
                <w:sz w:val="20"/>
                <w:szCs w:val="20"/>
                <w:lang w:eastAsia="ru-RU"/>
                <w14:ligatures w14:val="none"/>
              </w:rPr>
            </w:pPr>
          </w:p>
        </w:tc>
        <w:tc>
          <w:tcPr>
            <w:tcW w:w="1783" w:type="dxa"/>
            <w:vMerge w:val="restart"/>
            <w:hideMark/>
          </w:tcPr>
          <w:p w14:paraId="32EC13A2" w14:textId="400E4D4E" w:rsidR="00D36762" w:rsidRPr="007B223B" w:rsidRDefault="00D36762" w:rsidP="00D36762">
            <w:pP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 xml:space="preserve">Расчетный показатель максимально </w:t>
            </w:r>
            <w:r w:rsidRPr="007B223B">
              <w:rPr>
                <w:rFonts w:ascii="Arial" w:eastAsia="Times New Roman" w:hAnsi="Arial" w:cs="Arial"/>
                <w:color w:val="000000"/>
                <w:kern w:val="0"/>
                <w:sz w:val="20"/>
                <w:szCs w:val="20"/>
                <w:lang w:eastAsia="ru-RU"/>
                <w14:ligatures w14:val="none"/>
              </w:rPr>
              <w:lastRenderedPageBreak/>
              <w:t>допустимого уровня территориальной доступности</w:t>
            </w:r>
          </w:p>
        </w:tc>
        <w:tc>
          <w:tcPr>
            <w:tcW w:w="2284" w:type="dxa"/>
            <w:vMerge w:val="restart"/>
            <w:hideMark/>
          </w:tcPr>
          <w:p w14:paraId="25B9F902" w14:textId="795EF7CA" w:rsidR="00D36762" w:rsidRPr="007B223B" w:rsidRDefault="00D36762" w:rsidP="00D36762">
            <w:pPr>
              <w:widowControl w:val="0"/>
              <w:jc w:val="both"/>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lastRenderedPageBreak/>
              <w:t xml:space="preserve">Пешеходная доступность, </w:t>
            </w:r>
            <w:proofErr w:type="gramStart"/>
            <w:r w:rsidRPr="007B223B">
              <w:rPr>
                <w:rFonts w:ascii="Arial" w:eastAsia="Times New Roman" w:hAnsi="Arial" w:cs="Arial"/>
                <w:color w:val="000000"/>
                <w:kern w:val="0"/>
                <w:sz w:val="20"/>
                <w:szCs w:val="20"/>
                <w:lang w:eastAsia="ru-RU"/>
                <w14:ligatures w14:val="none"/>
              </w:rPr>
              <w:t>м</w:t>
            </w:r>
            <w:proofErr w:type="gramEnd"/>
          </w:p>
        </w:tc>
        <w:tc>
          <w:tcPr>
            <w:tcW w:w="1811" w:type="dxa"/>
            <w:hideMark/>
          </w:tcPr>
          <w:p w14:paraId="6A927C51" w14:textId="103CFF48" w:rsidR="00D36762" w:rsidRPr="007B223B" w:rsidRDefault="00D36762" w:rsidP="00D36762">
            <w:pPr>
              <w:widowControl w:val="0"/>
              <w:jc w:val="both"/>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Городской населенный пункт</w:t>
            </w:r>
          </w:p>
        </w:tc>
        <w:tc>
          <w:tcPr>
            <w:tcW w:w="1071" w:type="dxa"/>
            <w:hideMark/>
          </w:tcPr>
          <w:p w14:paraId="10B83148" w14:textId="77777777" w:rsidR="00D36762" w:rsidRPr="007B223B" w:rsidRDefault="00D36762" w:rsidP="00D36762">
            <w:pPr>
              <w:widowControl w:val="0"/>
              <w:jc w:val="cente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500</w:t>
            </w:r>
          </w:p>
        </w:tc>
      </w:tr>
      <w:tr w:rsidR="00D36762" w:rsidRPr="007B223B" w14:paraId="1C97A0EC" w14:textId="77777777" w:rsidTr="00933348">
        <w:trPr>
          <w:trHeight w:val="394"/>
        </w:trPr>
        <w:tc>
          <w:tcPr>
            <w:tcW w:w="0" w:type="auto"/>
            <w:vMerge/>
            <w:hideMark/>
          </w:tcPr>
          <w:p w14:paraId="19C7E8E2" w14:textId="77777777" w:rsidR="00D36762" w:rsidRPr="007B223B" w:rsidRDefault="00D36762" w:rsidP="00D36762">
            <w:pPr>
              <w:rPr>
                <w:rFonts w:ascii="Arial" w:eastAsia="Times New Roman" w:hAnsi="Arial" w:cs="Arial"/>
                <w:kern w:val="0"/>
                <w:sz w:val="20"/>
                <w:szCs w:val="20"/>
                <w:lang w:eastAsia="ru-RU"/>
                <w14:ligatures w14:val="none"/>
              </w:rPr>
            </w:pPr>
          </w:p>
        </w:tc>
        <w:tc>
          <w:tcPr>
            <w:tcW w:w="0" w:type="auto"/>
            <w:vMerge/>
            <w:hideMark/>
          </w:tcPr>
          <w:p w14:paraId="253DD635" w14:textId="77777777" w:rsidR="00D36762" w:rsidRPr="007B223B" w:rsidRDefault="00D36762" w:rsidP="00D36762">
            <w:pPr>
              <w:rPr>
                <w:rFonts w:ascii="Arial" w:eastAsia="Times New Roman" w:hAnsi="Arial" w:cs="Arial"/>
                <w:kern w:val="0"/>
                <w:sz w:val="20"/>
                <w:szCs w:val="20"/>
                <w:lang w:eastAsia="ru-RU"/>
                <w14:ligatures w14:val="none"/>
              </w:rPr>
            </w:pPr>
          </w:p>
        </w:tc>
        <w:tc>
          <w:tcPr>
            <w:tcW w:w="0" w:type="auto"/>
            <w:vMerge/>
            <w:hideMark/>
          </w:tcPr>
          <w:p w14:paraId="504F7A42" w14:textId="77777777" w:rsidR="00D36762" w:rsidRPr="007B223B" w:rsidRDefault="00D36762" w:rsidP="00D36762">
            <w:pPr>
              <w:rPr>
                <w:rFonts w:ascii="Arial" w:eastAsia="Times New Roman" w:hAnsi="Arial" w:cs="Arial"/>
                <w:kern w:val="0"/>
                <w:sz w:val="20"/>
                <w:szCs w:val="20"/>
                <w:lang w:eastAsia="ru-RU"/>
                <w14:ligatures w14:val="none"/>
              </w:rPr>
            </w:pPr>
          </w:p>
        </w:tc>
        <w:tc>
          <w:tcPr>
            <w:tcW w:w="1811" w:type="dxa"/>
            <w:hideMark/>
          </w:tcPr>
          <w:p w14:paraId="14120900" w14:textId="625D5C8B" w:rsidR="00D36762" w:rsidRPr="007B223B" w:rsidRDefault="00D36762" w:rsidP="00D36762">
            <w:pPr>
              <w:widowControl w:val="0"/>
              <w:jc w:val="both"/>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 xml:space="preserve">Сельский населенный пункт </w:t>
            </w:r>
          </w:p>
        </w:tc>
        <w:tc>
          <w:tcPr>
            <w:tcW w:w="1071" w:type="dxa"/>
            <w:hideMark/>
          </w:tcPr>
          <w:p w14:paraId="12F0025F" w14:textId="77777777" w:rsidR="00D36762" w:rsidRPr="007B223B" w:rsidRDefault="00D36762" w:rsidP="00D36762">
            <w:pPr>
              <w:widowControl w:val="0"/>
              <w:jc w:val="cente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1000</w:t>
            </w:r>
          </w:p>
        </w:tc>
      </w:tr>
      <w:tr w:rsidR="00D36762" w:rsidRPr="007B223B" w14:paraId="2144E50A" w14:textId="77777777" w:rsidTr="00933348">
        <w:trPr>
          <w:trHeight w:val="20"/>
        </w:trPr>
        <w:tc>
          <w:tcPr>
            <w:tcW w:w="0" w:type="auto"/>
            <w:vMerge/>
            <w:hideMark/>
          </w:tcPr>
          <w:p w14:paraId="0005503C" w14:textId="77777777" w:rsidR="00D36762" w:rsidRPr="007B223B" w:rsidRDefault="00D36762" w:rsidP="00D36762">
            <w:pPr>
              <w:rPr>
                <w:rFonts w:ascii="Arial" w:eastAsia="Times New Roman" w:hAnsi="Arial" w:cs="Arial"/>
                <w:kern w:val="0"/>
                <w:sz w:val="20"/>
                <w:szCs w:val="20"/>
                <w:lang w:eastAsia="ru-RU"/>
                <w14:ligatures w14:val="none"/>
              </w:rPr>
            </w:pPr>
          </w:p>
        </w:tc>
        <w:tc>
          <w:tcPr>
            <w:tcW w:w="0" w:type="auto"/>
            <w:vMerge/>
            <w:hideMark/>
          </w:tcPr>
          <w:p w14:paraId="66E3C0BF" w14:textId="77777777" w:rsidR="00D36762" w:rsidRPr="007B223B" w:rsidRDefault="00D36762" w:rsidP="00D36762">
            <w:pPr>
              <w:rPr>
                <w:rFonts w:ascii="Arial" w:eastAsia="Times New Roman" w:hAnsi="Arial" w:cs="Arial"/>
                <w:kern w:val="0"/>
                <w:sz w:val="20"/>
                <w:szCs w:val="20"/>
                <w:lang w:eastAsia="ru-RU"/>
                <w14:ligatures w14:val="none"/>
              </w:rPr>
            </w:pPr>
          </w:p>
        </w:tc>
        <w:tc>
          <w:tcPr>
            <w:tcW w:w="2284" w:type="dxa"/>
            <w:vMerge w:val="restart"/>
            <w:hideMark/>
          </w:tcPr>
          <w:p w14:paraId="4A664D02" w14:textId="4C095644" w:rsidR="00D36762" w:rsidRPr="007B223B" w:rsidRDefault="00D36762" w:rsidP="00D36762">
            <w:pPr>
              <w:widowControl w:val="0"/>
              <w:jc w:val="both"/>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Транспортная доступность, мин</w:t>
            </w:r>
          </w:p>
        </w:tc>
        <w:tc>
          <w:tcPr>
            <w:tcW w:w="1811" w:type="dxa"/>
            <w:hideMark/>
          </w:tcPr>
          <w:p w14:paraId="51A52376" w14:textId="0227437C" w:rsidR="00D36762" w:rsidRPr="007B223B" w:rsidRDefault="00D36762" w:rsidP="00D36762">
            <w:pPr>
              <w:widowControl w:val="0"/>
              <w:jc w:val="both"/>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Для учащихся начального общего образования в городских и сельских населенных пунктах</w:t>
            </w:r>
          </w:p>
        </w:tc>
        <w:tc>
          <w:tcPr>
            <w:tcW w:w="1071" w:type="dxa"/>
            <w:hideMark/>
          </w:tcPr>
          <w:p w14:paraId="474E489F" w14:textId="77777777" w:rsidR="00D36762" w:rsidRPr="007B223B" w:rsidRDefault="00D36762" w:rsidP="00D36762">
            <w:pPr>
              <w:widowControl w:val="0"/>
              <w:jc w:val="cente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15</w:t>
            </w:r>
          </w:p>
        </w:tc>
      </w:tr>
      <w:tr w:rsidR="00D36762" w:rsidRPr="007B223B" w14:paraId="1819F44F" w14:textId="77777777" w:rsidTr="00933348">
        <w:trPr>
          <w:trHeight w:val="20"/>
        </w:trPr>
        <w:tc>
          <w:tcPr>
            <w:tcW w:w="0" w:type="auto"/>
            <w:vMerge/>
            <w:hideMark/>
          </w:tcPr>
          <w:p w14:paraId="6B136BF9" w14:textId="77777777" w:rsidR="00D36762" w:rsidRPr="007B223B" w:rsidRDefault="00D36762" w:rsidP="00D36762">
            <w:pPr>
              <w:rPr>
                <w:rFonts w:ascii="Arial" w:eastAsia="Times New Roman" w:hAnsi="Arial" w:cs="Arial"/>
                <w:kern w:val="0"/>
                <w:sz w:val="20"/>
                <w:szCs w:val="20"/>
                <w:lang w:eastAsia="ru-RU"/>
                <w14:ligatures w14:val="none"/>
              </w:rPr>
            </w:pPr>
          </w:p>
        </w:tc>
        <w:tc>
          <w:tcPr>
            <w:tcW w:w="0" w:type="auto"/>
            <w:vMerge/>
            <w:hideMark/>
          </w:tcPr>
          <w:p w14:paraId="63222A43" w14:textId="77777777" w:rsidR="00D36762" w:rsidRPr="007B223B" w:rsidRDefault="00D36762" w:rsidP="00D36762">
            <w:pPr>
              <w:rPr>
                <w:rFonts w:ascii="Arial" w:eastAsia="Times New Roman" w:hAnsi="Arial" w:cs="Arial"/>
                <w:kern w:val="0"/>
                <w:sz w:val="20"/>
                <w:szCs w:val="20"/>
                <w:lang w:eastAsia="ru-RU"/>
                <w14:ligatures w14:val="none"/>
              </w:rPr>
            </w:pPr>
          </w:p>
        </w:tc>
        <w:tc>
          <w:tcPr>
            <w:tcW w:w="0" w:type="auto"/>
            <w:vMerge/>
            <w:hideMark/>
          </w:tcPr>
          <w:p w14:paraId="30BC4174" w14:textId="77777777" w:rsidR="00D36762" w:rsidRPr="007B223B" w:rsidRDefault="00D36762" w:rsidP="00D36762">
            <w:pPr>
              <w:rPr>
                <w:rFonts w:ascii="Arial" w:eastAsia="Times New Roman" w:hAnsi="Arial" w:cs="Arial"/>
                <w:kern w:val="0"/>
                <w:sz w:val="20"/>
                <w:szCs w:val="20"/>
                <w:lang w:eastAsia="ru-RU"/>
                <w14:ligatures w14:val="none"/>
              </w:rPr>
            </w:pPr>
          </w:p>
        </w:tc>
        <w:tc>
          <w:tcPr>
            <w:tcW w:w="1811" w:type="dxa"/>
            <w:hideMark/>
          </w:tcPr>
          <w:p w14:paraId="4127D54F" w14:textId="2372D052" w:rsidR="00D36762" w:rsidRPr="007B223B" w:rsidRDefault="00D36762" w:rsidP="00D36762">
            <w:pPr>
              <w:widowControl w:val="0"/>
              <w:jc w:val="both"/>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Для учащихся основного общего и среднего общего образования в городских населенных пунктах</w:t>
            </w:r>
          </w:p>
        </w:tc>
        <w:tc>
          <w:tcPr>
            <w:tcW w:w="1071" w:type="dxa"/>
            <w:hideMark/>
          </w:tcPr>
          <w:p w14:paraId="302F0D32" w14:textId="77777777" w:rsidR="00D36762" w:rsidRPr="007B223B" w:rsidRDefault="00D36762" w:rsidP="00D36762">
            <w:pPr>
              <w:widowControl w:val="0"/>
              <w:jc w:val="cente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50</w:t>
            </w:r>
          </w:p>
        </w:tc>
      </w:tr>
      <w:tr w:rsidR="00D36762" w:rsidRPr="007B223B" w14:paraId="31A90630" w14:textId="77777777" w:rsidTr="00933348">
        <w:trPr>
          <w:trHeight w:val="20"/>
        </w:trPr>
        <w:tc>
          <w:tcPr>
            <w:tcW w:w="0" w:type="auto"/>
            <w:vMerge/>
            <w:hideMark/>
          </w:tcPr>
          <w:p w14:paraId="36BE3691" w14:textId="77777777" w:rsidR="00D36762" w:rsidRPr="007B223B" w:rsidRDefault="00D36762" w:rsidP="00D36762">
            <w:pPr>
              <w:rPr>
                <w:rFonts w:ascii="Arial" w:eastAsia="Times New Roman" w:hAnsi="Arial" w:cs="Arial"/>
                <w:kern w:val="0"/>
                <w:sz w:val="20"/>
                <w:szCs w:val="20"/>
                <w:lang w:eastAsia="ru-RU"/>
                <w14:ligatures w14:val="none"/>
              </w:rPr>
            </w:pPr>
          </w:p>
        </w:tc>
        <w:tc>
          <w:tcPr>
            <w:tcW w:w="0" w:type="auto"/>
            <w:vMerge/>
            <w:hideMark/>
          </w:tcPr>
          <w:p w14:paraId="3A403789" w14:textId="77777777" w:rsidR="00D36762" w:rsidRPr="007B223B" w:rsidRDefault="00D36762" w:rsidP="00D36762">
            <w:pPr>
              <w:rPr>
                <w:rFonts w:ascii="Arial" w:eastAsia="Times New Roman" w:hAnsi="Arial" w:cs="Arial"/>
                <w:kern w:val="0"/>
                <w:sz w:val="20"/>
                <w:szCs w:val="20"/>
                <w:lang w:eastAsia="ru-RU"/>
                <w14:ligatures w14:val="none"/>
              </w:rPr>
            </w:pPr>
          </w:p>
        </w:tc>
        <w:tc>
          <w:tcPr>
            <w:tcW w:w="0" w:type="auto"/>
            <w:vMerge/>
            <w:hideMark/>
          </w:tcPr>
          <w:p w14:paraId="4C9F5AF6" w14:textId="77777777" w:rsidR="00D36762" w:rsidRPr="007B223B" w:rsidRDefault="00D36762" w:rsidP="00D36762">
            <w:pPr>
              <w:rPr>
                <w:rFonts w:ascii="Arial" w:eastAsia="Times New Roman" w:hAnsi="Arial" w:cs="Arial"/>
                <w:kern w:val="0"/>
                <w:sz w:val="20"/>
                <w:szCs w:val="20"/>
                <w:lang w:eastAsia="ru-RU"/>
                <w14:ligatures w14:val="none"/>
              </w:rPr>
            </w:pPr>
          </w:p>
        </w:tc>
        <w:tc>
          <w:tcPr>
            <w:tcW w:w="1811" w:type="dxa"/>
            <w:hideMark/>
          </w:tcPr>
          <w:p w14:paraId="18716131" w14:textId="61472814" w:rsidR="00D36762" w:rsidRPr="007B223B" w:rsidRDefault="00D36762" w:rsidP="00D36762">
            <w:pPr>
              <w:widowControl w:val="0"/>
              <w:jc w:val="both"/>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Для учащихся основного общего и среднего общего образования в сельских населенных пунктах</w:t>
            </w:r>
          </w:p>
        </w:tc>
        <w:tc>
          <w:tcPr>
            <w:tcW w:w="1071" w:type="dxa"/>
            <w:hideMark/>
          </w:tcPr>
          <w:p w14:paraId="50AA55C3" w14:textId="77777777" w:rsidR="00D36762" w:rsidRPr="007B223B" w:rsidRDefault="00D36762" w:rsidP="00D36762">
            <w:pPr>
              <w:widowControl w:val="0"/>
              <w:jc w:val="cente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30</w:t>
            </w:r>
          </w:p>
        </w:tc>
      </w:tr>
      <w:tr w:rsidR="00D36762" w:rsidRPr="007B223B" w14:paraId="4DC15A21" w14:textId="77777777" w:rsidTr="00933348">
        <w:trPr>
          <w:trHeight w:val="20"/>
        </w:trPr>
        <w:tc>
          <w:tcPr>
            <w:tcW w:w="2338" w:type="dxa"/>
            <w:vMerge w:val="restart"/>
            <w:hideMark/>
          </w:tcPr>
          <w:p w14:paraId="3C5F2BF1" w14:textId="4C3A4C21" w:rsidR="00D36762" w:rsidRPr="007B223B" w:rsidRDefault="00D36762" w:rsidP="00D36762">
            <w:pPr>
              <w:widowControl w:val="0"/>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Организации дополнительного образования</w:t>
            </w:r>
          </w:p>
        </w:tc>
        <w:tc>
          <w:tcPr>
            <w:tcW w:w="1783" w:type="dxa"/>
            <w:vMerge w:val="restart"/>
            <w:hideMark/>
          </w:tcPr>
          <w:p w14:paraId="2A25817D" w14:textId="499C250A" w:rsidR="00D36762" w:rsidRPr="007B223B" w:rsidRDefault="00D36762" w:rsidP="00D36762">
            <w:pP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Расчетный показатель минимально допустимого уровня обеспеченности</w:t>
            </w:r>
          </w:p>
        </w:tc>
        <w:tc>
          <w:tcPr>
            <w:tcW w:w="2284" w:type="dxa"/>
            <w:vMerge w:val="restart"/>
            <w:hideMark/>
          </w:tcPr>
          <w:p w14:paraId="7BE55014" w14:textId="4F5BBBD8" w:rsidR="00D36762" w:rsidRPr="007B223B" w:rsidRDefault="00D36762" w:rsidP="00D36762">
            <w:pPr>
              <w:widowControl w:val="0"/>
              <w:jc w:val="both"/>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Число мест в расчете на 1000 человек [9] (2024 год / 2035 год)</w:t>
            </w:r>
          </w:p>
        </w:tc>
        <w:tc>
          <w:tcPr>
            <w:tcW w:w="1811" w:type="dxa"/>
            <w:hideMark/>
          </w:tcPr>
          <w:p w14:paraId="273E0DE5" w14:textId="25C1DBD5" w:rsidR="00D36762" w:rsidRPr="007B223B" w:rsidRDefault="00D36762" w:rsidP="00D36762">
            <w:pPr>
              <w:widowControl w:val="0"/>
              <w:jc w:val="both"/>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Городской населенный пункт</w:t>
            </w:r>
          </w:p>
        </w:tc>
        <w:tc>
          <w:tcPr>
            <w:tcW w:w="1071" w:type="dxa"/>
            <w:hideMark/>
          </w:tcPr>
          <w:p w14:paraId="12A7E322" w14:textId="77777777" w:rsidR="00D36762" w:rsidRPr="007B223B" w:rsidRDefault="00D36762" w:rsidP="00D36762">
            <w:pPr>
              <w:widowControl w:val="0"/>
              <w:jc w:val="cente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88/90</w:t>
            </w:r>
          </w:p>
        </w:tc>
      </w:tr>
      <w:tr w:rsidR="00D36762" w:rsidRPr="007B223B" w14:paraId="78583EFB" w14:textId="77777777" w:rsidTr="00933348">
        <w:trPr>
          <w:trHeight w:val="20"/>
        </w:trPr>
        <w:tc>
          <w:tcPr>
            <w:tcW w:w="0" w:type="auto"/>
            <w:vMerge/>
            <w:hideMark/>
          </w:tcPr>
          <w:p w14:paraId="0DAB8878" w14:textId="77777777" w:rsidR="00D36762" w:rsidRPr="007B223B" w:rsidRDefault="00D36762" w:rsidP="00D36762">
            <w:pPr>
              <w:rPr>
                <w:rFonts w:ascii="Arial" w:eastAsia="Times New Roman" w:hAnsi="Arial" w:cs="Arial"/>
                <w:kern w:val="0"/>
                <w:sz w:val="20"/>
                <w:szCs w:val="20"/>
                <w:lang w:eastAsia="ru-RU"/>
                <w14:ligatures w14:val="none"/>
              </w:rPr>
            </w:pPr>
          </w:p>
        </w:tc>
        <w:tc>
          <w:tcPr>
            <w:tcW w:w="0" w:type="auto"/>
            <w:vMerge/>
            <w:hideMark/>
          </w:tcPr>
          <w:p w14:paraId="089F2D54" w14:textId="77777777" w:rsidR="00D36762" w:rsidRPr="007B223B" w:rsidRDefault="00D36762" w:rsidP="00D36762">
            <w:pPr>
              <w:rPr>
                <w:rFonts w:ascii="Arial" w:eastAsia="Times New Roman" w:hAnsi="Arial" w:cs="Arial"/>
                <w:kern w:val="0"/>
                <w:sz w:val="20"/>
                <w:szCs w:val="20"/>
                <w:lang w:eastAsia="ru-RU"/>
                <w14:ligatures w14:val="none"/>
              </w:rPr>
            </w:pPr>
          </w:p>
        </w:tc>
        <w:tc>
          <w:tcPr>
            <w:tcW w:w="0" w:type="auto"/>
            <w:vMerge/>
            <w:hideMark/>
          </w:tcPr>
          <w:p w14:paraId="5D9A98CD" w14:textId="77777777" w:rsidR="00D36762" w:rsidRPr="007B223B" w:rsidRDefault="00D36762" w:rsidP="00D36762">
            <w:pPr>
              <w:rPr>
                <w:rFonts w:ascii="Arial" w:eastAsia="Times New Roman" w:hAnsi="Arial" w:cs="Arial"/>
                <w:kern w:val="0"/>
                <w:sz w:val="20"/>
                <w:szCs w:val="20"/>
                <w:lang w:eastAsia="ru-RU"/>
                <w14:ligatures w14:val="none"/>
              </w:rPr>
            </w:pPr>
          </w:p>
        </w:tc>
        <w:tc>
          <w:tcPr>
            <w:tcW w:w="1811" w:type="dxa"/>
            <w:hideMark/>
          </w:tcPr>
          <w:p w14:paraId="0EE4CD89" w14:textId="43C5AA5A" w:rsidR="00D36762" w:rsidRPr="007B223B" w:rsidRDefault="00D36762" w:rsidP="00D36762">
            <w:pPr>
              <w:widowControl w:val="0"/>
              <w:jc w:val="both"/>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Сельский населенный пункт</w:t>
            </w:r>
          </w:p>
        </w:tc>
        <w:tc>
          <w:tcPr>
            <w:tcW w:w="1071" w:type="dxa"/>
            <w:hideMark/>
          </w:tcPr>
          <w:p w14:paraId="7AADCB2C" w14:textId="77777777" w:rsidR="00D36762" w:rsidRPr="007B223B" w:rsidRDefault="00D36762" w:rsidP="00D36762">
            <w:pPr>
              <w:widowControl w:val="0"/>
              <w:jc w:val="cente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78/79</w:t>
            </w:r>
          </w:p>
        </w:tc>
      </w:tr>
      <w:tr w:rsidR="00D36762" w:rsidRPr="007B223B" w14:paraId="7DF941B0" w14:textId="77777777" w:rsidTr="00933348">
        <w:trPr>
          <w:trHeight w:val="20"/>
        </w:trPr>
        <w:tc>
          <w:tcPr>
            <w:tcW w:w="0" w:type="auto"/>
            <w:vMerge/>
            <w:hideMark/>
          </w:tcPr>
          <w:p w14:paraId="6C7527E1" w14:textId="77777777" w:rsidR="00D36762" w:rsidRPr="007B223B" w:rsidRDefault="00D36762" w:rsidP="00D36762">
            <w:pPr>
              <w:rPr>
                <w:rFonts w:ascii="Arial" w:eastAsia="Times New Roman" w:hAnsi="Arial" w:cs="Arial"/>
                <w:kern w:val="0"/>
                <w:sz w:val="20"/>
                <w:szCs w:val="20"/>
                <w:lang w:eastAsia="ru-RU"/>
                <w14:ligatures w14:val="none"/>
              </w:rPr>
            </w:pPr>
          </w:p>
        </w:tc>
        <w:tc>
          <w:tcPr>
            <w:tcW w:w="1783" w:type="dxa"/>
            <w:hideMark/>
          </w:tcPr>
          <w:p w14:paraId="6587D6F3" w14:textId="163F183A" w:rsidR="00D36762" w:rsidRPr="007B223B" w:rsidRDefault="00D36762" w:rsidP="00D36762">
            <w:pP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Расчетный показатель максимально допустимого уровня территориальной доступности</w:t>
            </w:r>
          </w:p>
        </w:tc>
        <w:tc>
          <w:tcPr>
            <w:tcW w:w="2284" w:type="dxa"/>
            <w:hideMark/>
          </w:tcPr>
          <w:p w14:paraId="274E1DFE" w14:textId="430D851A" w:rsidR="00D36762" w:rsidRPr="007B223B" w:rsidRDefault="00D36762" w:rsidP="00D36762">
            <w:pPr>
              <w:widowControl w:val="0"/>
              <w:jc w:val="both"/>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Транспортная доступность, мин</w:t>
            </w:r>
          </w:p>
        </w:tc>
        <w:tc>
          <w:tcPr>
            <w:tcW w:w="1811" w:type="dxa"/>
            <w:hideMark/>
          </w:tcPr>
          <w:p w14:paraId="7AE15A75" w14:textId="458CB244" w:rsidR="00D36762" w:rsidRPr="007B223B" w:rsidRDefault="00D36762" w:rsidP="00D36762">
            <w:pPr>
              <w:widowControl w:val="0"/>
              <w:jc w:val="center"/>
              <w:rPr>
                <w:rFonts w:ascii="Arial" w:eastAsia="Times New Roman" w:hAnsi="Arial" w:cs="Arial"/>
                <w:kern w:val="0"/>
                <w:sz w:val="20"/>
                <w:szCs w:val="20"/>
                <w:lang w:eastAsia="ru-RU"/>
                <w14:ligatures w14:val="none"/>
              </w:rPr>
            </w:pPr>
            <w:r w:rsidRPr="007B223B">
              <w:rPr>
                <w:rFonts w:ascii="Arial" w:eastAsia="Times New Roman" w:hAnsi="Arial" w:cs="Arial"/>
                <w:kern w:val="0"/>
                <w:sz w:val="20"/>
                <w:szCs w:val="20"/>
                <w:lang w:eastAsia="ru-RU"/>
                <w14:ligatures w14:val="none"/>
              </w:rPr>
              <w:t xml:space="preserve"> </w:t>
            </w:r>
          </w:p>
        </w:tc>
        <w:tc>
          <w:tcPr>
            <w:tcW w:w="1071" w:type="dxa"/>
            <w:hideMark/>
          </w:tcPr>
          <w:p w14:paraId="32583BC2" w14:textId="77777777" w:rsidR="00D36762" w:rsidRPr="007B223B" w:rsidRDefault="00D36762" w:rsidP="00D36762">
            <w:pPr>
              <w:widowControl w:val="0"/>
              <w:jc w:val="cente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30</w:t>
            </w:r>
          </w:p>
        </w:tc>
      </w:tr>
      <w:tr w:rsidR="00D36762" w:rsidRPr="007B223B" w14:paraId="05B598FE" w14:textId="77777777" w:rsidTr="00933348">
        <w:trPr>
          <w:trHeight w:val="20"/>
        </w:trPr>
        <w:tc>
          <w:tcPr>
            <w:tcW w:w="2338" w:type="dxa"/>
            <w:vMerge w:val="restart"/>
            <w:hideMark/>
          </w:tcPr>
          <w:p w14:paraId="5E59F053" w14:textId="6DC3A401" w:rsidR="00D36762" w:rsidRPr="007B223B" w:rsidRDefault="00D36762" w:rsidP="00D36762">
            <w:pPr>
              <w:widowControl w:val="0"/>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Детские учреждения оздоровления и отдыха</w:t>
            </w:r>
          </w:p>
        </w:tc>
        <w:tc>
          <w:tcPr>
            <w:tcW w:w="1783" w:type="dxa"/>
            <w:hideMark/>
          </w:tcPr>
          <w:p w14:paraId="3B6595DE" w14:textId="1AA7E7FC" w:rsidR="00D36762" w:rsidRPr="007B223B" w:rsidRDefault="00D36762" w:rsidP="00D36762">
            <w:pP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Расчетный показатель минимально допустимого уровня обеспеченности</w:t>
            </w:r>
          </w:p>
        </w:tc>
        <w:tc>
          <w:tcPr>
            <w:tcW w:w="2284" w:type="dxa"/>
            <w:hideMark/>
          </w:tcPr>
          <w:p w14:paraId="433326D6" w14:textId="37F06065" w:rsidR="00D36762" w:rsidRPr="007B223B" w:rsidRDefault="00D36762" w:rsidP="00D36762">
            <w:pPr>
              <w:widowControl w:val="0"/>
              <w:jc w:val="both"/>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Количество объектов</w:t>
            </w:r>
          </w:p>
        </w:tc>
        <w:tc>
          <w:tcPr>
            <w:tcW w:w="2882" w:type="dxa"/>
            <w:gridSpan w:val="2"/>
            <w:hideMark/>
          </w:tcPr>
          <w:p w14:paraId="1C65BAA2" w14:textId="73934284" w:rsidR="00D36762" w:rsidRPr="007B223B" w:rsidRDefault="00D36762" w:rsidP="00D36762">
            <w:pPr>
              <w:widowControl w:val="0"/>
              <w:jc w:val="both"/>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По заданию на проектирование</w:t>
            </w:r>
          </w:p>
        </w:tc>
      </w:tr>
      <w:tr w:rsidR="00D36762" w:rsidRPr="007B223B" w14:paraId="49AFD8B6" w14:textId="77777777" w:rsidTr="00933348">
        <w:trPr>
          <w:trHeight w:val="20"/>
        </w:trPr>
        <w:tc>
          <w:tcPr>
            <w:tcW w:w="0" w:type="auto"/>
            <w:vMerge/>
            <w:hideMark/>
          </w:tcPr>
          <w:p w14:paraId="22BB0E55" w14:textId="77777777" w:rsidR="00D36762" w:rsidRPr="007B223B" w:rsidRDefault="00D36762" w:rsidP="00D36762">
            <w:pPr>
              <w:rPr>
                <w:rFonts w:ascii="Arial" w:eastAsia="Times New Roman" w:hAnsi="Arial" w:cs="Arial"/>
                <w:kern w:val="0"/>
                <w:sz w:val="20"/>
                <w:szCs w:val="20"/>
                <w:lang w:eastAsia="ru-RU"/>
                <w14:ligatures w14:val="none"/>
              </w:rPr>
            </w:pPr>
          </w:p>
        </w:tc>
        <w:tc>
          <w:tcPr>
            <w:tcW w:w="1783" w:type="dxa"/>
            <w:hideMark/>
          </w:tcPr>
          <w:p w14:paraId="7D21A658" w14:textId="29D9E78C" w:rsidR="00D36762" w:rsidRPr="007B223B" w:rsidRDefault="00D36762" w:rsidP="00D36762">
            <w:pP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Расчетный показатель максимально допустимого уровня территориальной доступности</w:t>
            </w:r>
          </w:p>
        </w:tc>
        <w:tc>
          <w:tcPr>
            <w:tcW w:w="5166" w:type="dxa"/>
            <w:gridSpan w:val="3"/>
            <w:hideMark/>
          </w:tcPr>
          <w:p w14:paraId="0EF78B83" w14:textId="0FD30FFB" w:rsidR="00D36762" w:rsidRPr="007B223B" w:rsidRDefault="00D36762" w:rsidP="00D36762">
            <w:pPr>
              <w:widowControl w:val="0"/>
              <w:jc w:val="cente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Не нормируется</w:t>
            </w:r>
          </w:p>
        </w:tc>
      </w:tr>
      <w:tr w:rsidR="00D36762" w:rsidRPr="007B223B" w14:paraId="6DCEA62A" w14:textId="77777777" w:rsidTr="009A6EF3">
        <w:trPr>
          <w:trHeight w:val="20"/>
        </w:trPr>
        <w:tc>
          <w:tcPr>
            <w:tcW w:w="9287" w:type="dxa"/>
            <w:gridSpan w:val="5"/>
            <w:hideMark/>
          </w:tcPr>
          <w:p w14:paraId="7A1999D4" w14:textId="77777777" w:rsidR="00D36762" w:rsidRPr="007B223B" w:rsidRDefault="00D36762" w:rsidP="00042FDD">
            <w:pPr>
              <w:widowControl w:val="0"/>
              <w:ind w:firstLine="738"/>
              <w:rPr>
                <w:rFonts w:ascii="Arial" w:eastAsia="Times New Roman" w:hAnsi="Arial" w:cs="Arial"/>
                <w:kern w:val="0"/>
                <w:sz w:val="20"/>
                <w:szCs w:val="20"/>
                <w:lang w:eastAsia="ru-RU"/>
                <w14:ligatures w14:val="none"/>
              </w:rPr>
            </w:pPr>
            <w:r w:rsidRPr="007B223B">
              <w:rPr>
                <w:rFonts w:ascii="Arial" w:eastAsia="Times New Roman" w:hAnsi="Arial" w:cs="Arial"/>
                <w:bCs/>
                <w:color w:val="000000"/>
                <w:kern w:val="0"/>
                <w:sz w:val="20"/>
                <w:szCs w:val="20"/>
                <w:lang w:eastAsia="ru-RU"/>
                <w14:ligatures w14:val="none"/>
              </w:rPr>
              <w:t>Примечания:</w:t>
            </w:r>
          </w:p>
          <w:p w14:paraId="432F4071" w14:textId="20FC1FEE" w:rsidR="00D36762" w:rsidRPr="007B223B" w:rsidRDefault="00D36762" w:rsidP="00F416D3">
            <w:pPr>
              <w:widowControl w:val="0"/>
              <w:numPr>
                <w:ilvl w:val="0"/>
                <w:numId w:val="1"/>
              </w:numPr>
              <w:tabs>
                <w:tab w:val="clear" w:pos="720"/>
                <w:tab w:val="left" w:pos="278"/>
              </w:tabs>
              <w:ind w:left="0" w:firstLine="601"/>
              <w:jc w:val="both"/>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В качестве объекта образования принимается сетевая единица соответствующего вида обслуживания, а также филиалы и территориально обособленные отделы.</w:t>
            </w:r>
          </w:p>
          <w:p w14:paraId="06C81495" w14:textId="0BE453B1" w:rsidR="00D36762" w:rsidRPr="007B223B" w:rsidRDefault="00D36762" w:rsidP="00F416D3">
            <w:pPr>
              <w:widowControl w:val="0"/>
              <w:numPr>
                <w:ilvl w:val="0"/>
                <w:numId w:val="1"/>
              </w:numPr>
              <w:shd w:val="clear" w:color="auto" w:fill="FFFFFF"/>
              <w:tabs>
                <w:tab w:val="clear" w:pos="720"/>
                <w:tab w:val="left" w:pos="251"/>
              </w:tabs>
              <w:ind w:left="0" w:firstLine="601"/>
              <w:jc w:val="both"/>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 xml:space="preserve">В городской местности проектируется не менее одной дошкольной образовательной организации на 174 воспитанника, в сельской местности – не менее одной дошкольной образовательной организации на 62 </w:t>
            </w:r>
            <w:proofErr w:type="gramStart"/>
            <w:r w:rsidRPr="007B223B">
              <w:rPr>
                <w:rFonts w:ascii="Arial" w:eastAsia="Times New Roman" w:hAnsi="Arial" w:cs="Arial"/>
                <w:color w:val="000000"/>
                <w:kern w:val="0"/>
                <w:sz w:val="20"/>
                <w:szCs w:val="20"/>
                <w:lang w:eastAsia="ru-RU"/>
                <w14:ligatures w14:val="none"/>
              </w:rPr>
              <w:t>обучающихся</w:t>
            </w:r>
            <w:proofErr w:type="gramEnd"/>
            <w:r w:rsidRPr="007B223B">
              <w:rPr>
                <w:rFonts w:ascii="Arial" w:eastAsia="Times New Roman" w:hAnsi="Arial" w:cs="Arial"/>
                <w:color w:val="000000"/>
                <w:kern w:val="0"/>
                <w:sz w:val="20"/>
                <w:szCs w:val="20"/>
                <w:lang w:eastAsia="ru-RU"/>
                <w14:ligatures w14:val="none"/>
              </w:rPr>
              <w:t>.</w:t>
            </w:r>
          </w:p>
          <w:p w14:paraId="44CA5053" w14:textId="324A1E76" w:rsidR="00D36762" w:rsidRPr="007B223B" w:rsidRDefault="00D36762" w:rsidP="00F416D3">
            <w:pPr>
              <w:widowControl w:val="0"/>
              <w:numPr>
                <w:ilvl w:val="0"/>
                <w:numId w:val="1"/>
              </w:numPr>
              <w:shd w:val="clear" w:color="auto" w:fill="FFFFFF"/>
              <w:tabs>
                <w:tab w:val="clear" w:pos="720"/>
                <w:tab w:val="left" w:pos="251"/>
              </w:tabs>
              <w:ind w:left="0" w:firstLine="601"/>
              <w:jc w:val="both"/>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 xml:space="preserve">Размеры земельных участков могут быть уменьшены: на 20% - в условиях реконструкции; на 15% - при размещении на рельефе с уклоном более 20%; на 10% - в </w:t>
            </w:r>
            <w:r w:rsidRPr="007B223B">
              <w:rPr>
                <w:rFonts w:ascii="Arial" w:eastAsia="Times New Roman" w:hAnsi="Arial" w:cs="Arial"/>
                <w:color w:val="000000"/>
                <w:kern w:val="0"/>
                <w:sz w:val="20"/>
                <w:szCs w:val="20"/>
                <w:lang w:eastAsia="ru-RU"/>
                <w14:ligatures w14:val="none"/>
              </w:rPr>
              <w:lastRenderedPageBreak/>
              <w:t>поселениях-новостройках за счет сокращения площади озеленения.</w:t>
            </w:r>
          </w:p>
          <w:p w14:paraId="207862D6" w14:textId="0C3BBFF3" w:rsidR="00D36762" w:rsidRPr="007B223B" w:rsidRDefault="00D36762" w:rsidP="00F416D3">
            <w:pPr>
              <w:widowControl w:val="0"/>
              <w:numPr>
                <w:ilvl w:val="0"/>
                <w:numId w:val="1"/>
              </w:numPr>
              <w:tabs>
                <w:tab w:val="clear" w:pos="720"/>
                <w:tab w:val="left" w:pos="278"/>
              </w:tabs>
              <w:ind w:left="0" w:firstLine="601"/>
              <w:jc w:val="both"/>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Радиус пешеходной доступности дошкольных образовательных организаций сельской местности допускается увеличивать до 1 км путем уточнения в местных нормативах градостроительного проектирования в зависимости от местных условий.</w:t>
            </w:r>
          </w:p>
          <w:p w14:paraId="457467AF" w14:textId="7E196CF2" w:rsidR="00D36762" w:rsidRPr="007B223B" w:rsidRDefault="00D36762" w:rsidP="00F416D3">
            <w:pPr>
              <w:widowControl w:val="0"/>
              <w:numPr>
                <w:ilvl w:val="0"/>
                <w:numId w:val="1"/>
              </w:numPr>
              <w:tabs>
                <w:tab w:val="clear" w:pos="720"/>
                <w:tab w:val="left" w:pos="278"/>
              </w:tabs>
              <w:ind w:left="0" w:firstLine="601"/>
              <w:jc w:val="both"/>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В городской местности проектируется не менее одной дневной общеобразовательной организации на 892 человека, в сельской местности – не менее одной дневной общеобразовательной организации на 201 человек.</w:t>
            </w:r>
          </w:p>
          <w:p w14:paraId="1DBA8A67" w14:textId="2D3A5D2C" w:rsidR="00D36762" w:rsidRPr="007B223B" w:rsidRDefault="00D36762" w:rsidP="00F416D3">
            <w:pPr>
              <w:widowControl w:val="0"/>
              <w:numPr>
                <w:ilvl w:val="0"/>
                <w:numId w:val="1"/>
              </w:numPr>
              <w:tabs>
                <w:tab w:val="clear" w:pos="720"/>
                <w:tab w:val="left" w:pos="278"/>
              </w:tabs>
              <w:ind w:left="0" w:firstLine="601"/>
              <w:jc w:val="both"/>
              <w:rPr>
                <w:rFonts w:ascii="Arial" w:eastAsia="Times New Roman" w:hAnsi="Arial" w:cs="Arial"/>
                <w:kern w:val="0"/>
                <w:sz w:val="20"/>
                <w:szCs w:val="20"/>
                <w:lang w:eastAsia="ru-RU"/>
                <w14:ligatures w14:val="none"/>
              </w:rPr>
            </w:pPr>
            <w:proofErr w:type="gramStart"/>
            <w:r w:rsidRPr="007B223B">
              <w:rPr>
                <w:rFonts w:ascii="Arial" w:eastAsia="Times New Roman" w:hAnsi="Arial" w:cs="Arial"/>
                <w:color w:val="000000"/>
                <w:kern w:val="0"/>
                <w:sz w:val="20"/>
                <w:szCs w:val="20"/>
                <w:lang w:eastAsia="ru-RU"/>
                <w14:ligatures w14:val="none"/>
              </w:rPr>
              <w:t>Предельные значения расчетных показателей минимальной обеспеченности могут быть уточнены при изменении демографической структуры муниципальных образований в местных нормативах градостроительного проектировании.</w:t>
            </w:r>
            <w:proofErr w:type="gramEnd"/>
          </w:p>
          <w:p w14:paraId="185C657E" w14:textId="73652037" w:rsidR="00D36762" w:rsidRPr="007B223B" w:rsidRDefault="00D36762" w:rsidP="00F416D3">
            <w:pPr>
              <w:widowControl w:val="0"/>
              <w:numPr>
                <w:ilvl w:val="0"/>
                <w:numId w:val="1"/>
              </w:numPr>
              <w:tabs>
                <w:tab w:val="clear" w:pos="720"/>
                <w:tab w:val="left" w:pos="276"/>
              </w:tabs>
              <w:ind w:left="0" w:firstLine="601"/>
              <w:jc w:val="both"/>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При расстояниях свыше нормируемой территориальной доступности для обучающихся общеобразовательных организаций, расположенных в сельской местности, необходимо организовывать транспортное обслуживание до общеобразовательной организации и обратно. Время в пути не должно превышать 30 минут в одну сторону. Расстояние от места проживания до места сбора не должно быть более 1 км.</w:t>
            </w:r>
          </w:p>
          <w:p w14:paraId="2BAE3E9C" w14:textId="4D9DAE1F" w:rsidR="00D36762" w:rsidRPr="007B223B" w:rsidRDefault="00D36762" w:rsidP="00F416D3">
            <w:pPr>
              <w:widowControl w:val="0"/>
              <w:numPr>
                <w:ilvl w:val="0"/>
                <w:numId w:val="1"/>
              </w:numPr>
              <w:tabs>
                <w:tab w:val="clear" w:pos="720"/>
                <w:tab w:val="left" w:pos="256"/>
              </w:tabs>
              <w:ind w:left="0" w:firstLine="601"/>
              <w:jc w:val="both"/>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При установлении расчетных показателей минимальной обеспеченности объектами образования в местных нормативах градостроительного проектирования могут быть учтены особенности, касающиеся посещаемости отдельных объектов образования детьми из соседних муниципальных образований.</w:t>
            </w:r>
          </w:p>
          <w:p w14:paraId="56A4A41D" w14:textId="56478658" w:rsidR="00D36762" w:rsidRPr="007B223B" w:rsidRDefault="00D36762" w:rsidP="00F416D3">
            <w:pPr>
              <w:widowControl w:val="0"/>
              <w:numPr>
                <w:ilvl w:val="0"/>
                <w:numId w:val="1"/>
              </w:numPr>
              <w:tabs>
                <w:tab w:val="clear" w:pos="720"/>
                <w:tab w:val="left" w:pos="278"/>
              </w:tabs>
              <w:ind w:left="0" w:firstLine="601"/>
              <w:jc w:val="both"/>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В городских населенных пунктах рекомендуется размещать 60% мест на базе общеобразовательных организаций, 40% мест на базе образовательных организаций (за исключением общеобразовательных организаций). В сельских населенных пунктах рекомендуется размещать 87% мест на базе общеобразовательных организаций, 13% мест на базе образовательных организаций (за исключением общеобразовательных организаций).</w:t>
            </w:r>
          </w:p>
          <w:p w14:paraId="0538C448" w14:textId="4507B3A0" w:rsidR="00D36762" w:rsidRPr="007B223B" w:rsidRDefault="00D36762" w:rsidP="00F416D3">
            <w:pPr>
              <w:widowControl w:val="0"/>
              <w:numPr>
                <w:ilvl w:val="0"/>
                <w:numId w:val="1"/>
              </w:numPr>
              <w:tabs>
                <w:tab w:val="clear" w:pos="720"/>
                <w:tab w:val="left" w:pos="278"/>
              </w:tabs>
              <w:ind w:left="0" w:firstLine="601"/>
              <w:jc w:val="both"/>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Потребность в площадях земельных участков для объектов местного значения в области образования принимается в соответствии с приложением</w:t>
            </w:r>
            <w:proofErr w:type="gramStart"/>
            <w:r w:rsidRPr="007B223B">
              <w:rPr>
                <w:rFonts w:ascii="Arial" w:eastAsia="Times New Roman" w:hAnsi="Arial" w:cs="Arial"/>
                <w:color w:val="000000"/>
                <w:kern w:val="0"/>
                <w:sz w:val="20"/>
                <w:szCs w:val="20"/>
                <w:lang w:eastAsia="ru-RU"/>
                <w14:ligatures w14:val="none"/>
              </w:rPr>
              <w:t xml:space="preserve"> Д</w:t>
            </w:r>
            <w:proofErr w:type="gramEnd"/>
            <w:r w:rsidRPr="007B223B">
              <w:rPr>
                <w:rFonts w:ascii="Arial" w:eastAsia="Times New Roman" w:hAnsi="Arial" w:cs="Arial"/>
                <w:color w:val="000000"/>
                <w:kern w:val="0"/>
                <w:sz w:val="20"/>
                <w:szCs w:val="20"/>
                <w:lang w:eastAsia="ru-RU"/>
                <w14:ligatures w14:val="none"/>
              </w:rPr>
              <w:t xml:space="preserve"> к СП 42.13330.2016.</w:t>
            </w:r>
          </w:p>
        </w:tc>
      </w:tr>
    </w:tbl>
    <w:p w14:paraId="3F759A62" w14:textId="77777777" w:rsidR="00261D33" w:rsidRPr="00E32073" w:rsidRDefault="00261D33" w:rsidP="00D5510A">
      <w:pPr>
        <w:spacing w:after="0" w:line="240" w:lineRule="auto"/>
        <w:ind w:firstLine="709"/>
        <w:jc w:val="both"/>
        <w:rPr>
          <w:rFonts w:ascii="Arial" w:hAnsi="Arial" w:cs="Arial"/>
          <w:sz w:val="28"/>
          <w:szCs w:val="28"/>
        </w:rPr>
      </w:pPr>
    </w:p>
    <w:p w14:paraId="16E12FD8" w14:textId="39C910CF" w:rsidR="00313EBF" w:rsidRPr="007B223B" w:rsidRDefault="00313EBF" w:rsidP="00313EBF">
      <w:pPr>
        <w:spacing w:after="0" w:line="240" w:lineRule="auto"/>
        <w:ind w:firstLine="709"/>
        <w:jc w:val="both"/>
        <w:rPr>
          <w:rFonts w:ascii="Arial" w:hAnsi="Arial" w:cs="Arial"/>
          <w:sz w:val="24"/>
          <w:szCs w:val="24"/>
        </w:rPr>
      </w:pPr>
      <w:r w:rsidRPr="007B223B">
        <w:rPr>
          <w:rFonts w:ascii="Arial" w:hAnsi="Arial" w:cs="Arial"/>
          <w:sz w:val="24"/>
          <w:szCs w:val="24"/>
        </w:rPr>
        <w:t>2.2. Расчетные показатели в области культуры</w:t>
      </w:r>
    </w:p>
    <w:p w14:paraId="01077A08" w14:textId="77777777" w:rsidR="00313EBF" w:rsidRPr="007B223B" w:rsidRDefault="00313EBF" w:rsidP="00D5510A">
      <w:pPr>
        <w:spacing w:after="0" w:line="240" w:lineRule="auto"/>
        <w:ind w:firstLine="709"/>
        <w:jc w:val="both"/>
        <w:rPr>
          <w:rFonts w:ascii="Arial" w:hAnsi="Arial" w:cs="Arial"/>
          <w:sz w:val="24"/>
          <w:szCs w:val="24"/>
        </w:rPr>
      </w:pPr>
    </w:p>
    <w:p w14:paraId="6C961CA1" w14:textId="1F37AA1F" w:rsidR="00DA7105" w:rsidRPr="007B223B" w:rsidRDefault="00DA7105" w:rsidP="00DA7105">
      <w:pPr>
        <w:spacing w:after="0" w:line="240" w:lineRule="auto"/>
        <w:ind w:firstLine="709"/>
        <w:jc w:val="right"/>
        <w:rPr>
          <w:rFonts w:ascii="Arial" w:hAnsi="Arial" w:cs="Arial"/>
          <w:sz w:val="24"/>
          <w:szCs w:val="24"/>
        </w:rPr>
      </w:pPr>
      <w:r w:rsidRPr="007B223B">
        <w:rPr>
          <w:rFonts w:ascii="Arial" w:hAnsi="Arial" w:cs="Arial"/>
          <w:sz w:val="24"/>
          <w:szCs w:val="24"/>
        </w:rPr>
        <w:t>Таблица</w:t>
      </w:r>
      <w:r w:rsidR="00F36FAA" w:rsidRPr="007B223B">
        <w:rPr>
          <w:rFonts w:ascii="Arial" w:hAnsi="Arial" w:cs="Arial"/>
          <w:sz w:val="24"/>
          <w:szCs w:val="24"/>
        </w:rPr>
        <w:t xml:space="preserve"> </w:t>
      </w:r>
      <w:r w:rsidRPr="007B223B">
        <w:rPr>
          <w:rFonts w:ascii="Arial" w:hAnsi="Arial" w:cs="Arial"/>
          <w:sz w:val="24"/>
          <w:szCs w:val="24"/>
        </w:rPr>
        <w:t>№</w:t>
      </w:r>
      <w:r w:rsidR="00F36FAA" w:rsidRPr="007B223B">
        <w:rPr>
          <w:rFonts w:ascii="Arial" w:hAnsi="Arial" w:cs="Arial"/>
          <w:sz w:val="24"/>
          <w:szCs w:val="24"/>
        </w:rPr>
        <w:t xml:space="preserve"> </w:t>
      </w:r>
      <w:r w:rsidR="00C603C4" w:rsidRPr="007B223B">
        <w:rPr>
          <w:rFonts w:ascii="Arial" w:hAnsi="Arial" w:cs="Arial"/>
          <w:sz w:val="24"/>
          <w:szCs w:val="24"/>
        </w:rPr>
        <w:t>2</w:t>
      </w:r>
    </w:p>
    <w:p w14:paraId="55D5329D" w14:textId="509AAD8E" w:rsidR="00DA7105" w:rsidRPr="007B223B" w:rsidRDefault="00DA7105" w:rsidP="00DA7105">
      <w:pPr>
        <w:spacing w:after="0" w:line="240" w:lineRule="auto"/>
        <w:ind w:firstLine="709"/>
        <w:jc w:val="both"/>
        <w:rPr>
          <w:rFonts w:ascii="Arial" w:hAnsi="Arial" w:cs="Arial"/>
          <w:sz w:val="24"/>
          <w:szCs w:val="24"/>
        </w:rPr>
      </w:pPr>
    </w:p>
    <w:p w14:paraId="6F03A10D" w14:textId="1783238D" w:rsidR="00DA7105" w:rsidRPr="007B223B" w:rsidRDefault="00DA7105" w:rsidP="00DA7105">
      <w:pPr>
        <w:spacing w:after="0" w:line="240" w:lineRule="auto"/>
        <w:jc w:val="center"/>
        <w:rPr>
          <w:rFonts w:ascii="Arial" w:hAnsi="Arial" w:cs="Arial"/>
          <w:sz w:val="24"/>
          <w:szCs w:val="24"/>
        </w:rPr>
      </w:pPr>
      <w:r w:rsidRPr="007B223B">
        <w:rPr>
          <w:rFonts w:ascii="Arial" w:hAnsi="Arial" w:cs="Arial"/>
          <w:sz w:val="24"/>
          <w:szCs w:val="24"/>
        </w:rPr>
        <w:t>Объекты</w:t>
      </w:r>
      <w:r w:rsidR="00F36FAA" w:rsidRPr="007B223B">
        <w:rPr>
          <w:rFonts w:ascii="Arial" w:hAnsi="Arial" w:cs="Arial"/>
          <w:sz w:val="24"/>
          <w:szCs w:val="24"/>
        </w:rPr>
        <w:t xml:space="preserve"> </w:t>
      </w:r>
      <w:r w:rsidRPr="007B223B">
        <w:rPr>
          <w:rFonts w:ascii="Arial" w:hAnsi="Arial" w:cs="Arial"/>
          <w:sz w:val="24"/>
          <w:szCs w:val="24"/>
        </w:rPr>
        <w:t>местного</w:t>
      </w:r>
      <w:r w:rsidR="00F36FAA" w:rsidRPr="007B223B">
        <w:rPr>
          <w:rFonts w:ascii="Arial" w:hAnsi="Arial" w:cs="Arial"/>
          <w:sz w:val="24"/>
          <w:szCs w:val="24"/>
        </w:rPr>
        <w:t xml:space="preserve"> </w:t>
      </w:r>
      <w:r w:rsidRPr="007B223B">
        <w:rPr>
          <w:rFonts w:ascii="Arial" w:hAnsi="Arial" w:cs="Arial"/>
          <w:sz w:val="24"/>
          <w:szCs w:val="24"/>
        </w:rPr>
        <w:t>значения</w:t>
      </w:r>
      <w:r w:rsidR="00F36FAA" w:rsidRPr="007B223B">
        <w:rPr>
          <w:rFonts w:ascii="Arial" w:hAnsi="Arial" w:cs="Arial"/>
          <w:sz w:val="24"/>
          <w:szCs w:val="24"/>
        </w:rPr>
        <w:t xml:space="preserve"> </w:t>
      </w:r>
      <w:r w:rsidRPr="007B223B">
        <w:rPr>
          <w:rFonts w:ascii="Arial" w:hAnsi="Arial" w:cs="Arial"/>
          <w:sz w:val="24"/>
          <w:szCs w:val="24"/>
        </w:rPr>
        <w:t>в</w:t>
      </w:r>
      <w:r w:rsidR="00F36FAA" w:rsidRPr="007B223B">
        <w:rPr>
          <w:rFonts w:ascii="Arial" w:hAnsi="Arial" w:cs="Arial"/>
          <w:sz w:val="24"/>
          <w:szCs w:val="24"/>
        </w:rPr>
        <w:t xml:space="preserve"> </w:t>
      </w:r>
      <w:r w:rsidRPr="007B223B">
        <w:rPr>
          <w:rFonts w:ascii="Arial" w:hAnsi="Arial" w:cs="Arial"/>
          <w:sz w:val="24"/>
          <w:szCs w:val="24"/>
        </w:rPr>
        <w:t>области</w:t>
      </w:r>
      <w:r w:rsidR="00F36FAA" w:rsidRPr="007B223B">
        <w:rPr>
          <w:rFonts w:ascii="Arial" w:hAnsi="Arial" w:cs="Arial"/>
          <w:sz w:val="24"/>
          <w:szCs w:val="24"/>
        </w:rPr>
        <w:t xml:space="preserve"> </w:t>
      </w:r>
      <w:r w:rsidRPr="007B223B">
        <w:rPr>
          <w:rFonts w:ascii="Arial" w:hAnsi="Arial" w:cs="Arial"/>
          <w:sz w:val="24"/>
          <w:szCs w:val="24"/>
        </w:rPr>
        <w:t>культуры</w:t>
      </w:r>
    </w:p>
    <w:p w14:paraId="79465EC3" w14:textId="6185EEE0" w:rsidR="00DA7105" w:rsidRPr="007B223B" w:rsidRDefault="00F36FAA" w:rsidP="00DA7105">
      <w:pPr>
        <w:spacing w:after="0" w:line="240" w:lineRule="auto"/>
        <w:ind w:firstLine="709"/>
        <w:jc w:val="both"/>
        <w:rPr>
          <w:rFonts w:ascii="Arial" w:hAnsi="Arial" w:cs="Arial"/>
          <w:sz w:val="24"/>
          <w:szCs w:val="24"/>
        </w:rPr>
      </w:pPr>
      <w:r w:rsidRPr="007B223B">
        <w:rPr>
          <w:rFonts w:ascii="Arial" w:hAnsi="Arial" w:cs="Arial"/>
          <w:sz w:val="24"/>
          <w:szCs w:val="24"/>
        </w:rPr>
        <w:t xml:space="preserve"> </w:t>
      </w:r>
    </w:p>
    <w:tbl>
      <w:tblPr>
        <w:tblStyle w:val="a5"/>
        <w:tblW w:w="0" w:type="auto"/>
        <w:tblLook w:val="04A0" w:firstRow="1" w:lastRow="0" w:firstColumn="1" w:lastColumn="0" w:noHBand="0" w:noVBand="1"/>
      </w:tblPr>
      <w:tblGrid>
        <w:gridCol w:w="1914"/>
        <w:gridCol w:w="2065"/>
        <w:gridCol w:w="2189"/>
        <w:gridCol w:w="1711"/>
        <w:gridCol w:w="1408"/>
      </w:tblGrid>
      <w:tr w:rsidR="00DA7105" w:rsidRPr="00E32073" w14:paraId="6AEDC4C8" w14:textId="77777777" w:rsidTr="00811697">
        <w:trPr>
          <w:trHeight w:val="20"/>
        </w:trPr>
        <w:tc>
          <w:tcPr>
            <w:tcW w:w="1760" w:type="dxa"/>
            <w:hideMark/>
          </w:tcPr>
          <w:p w14:paraId="1BAE668A" w14:textId="6819D1A8" w:rsidR="00DA7105" w:rsidRPr="007B223B" w:rsidRDefault="00DA7105" w:rsidP="0080701C">
            <w:pPr>
              <w:ind w:firstLine="29"/>
              <w:jc w:val="center"/>
              <w:rPr>
                <w:rFonts w:ascii="Arial" w:hAnsi="Arial" w:cs="Arial"/>
                <w:sz w:val="20"/>
                <w:szCs w:val="20"/>
              </w:rPr>
            </w:pPr>
            <w:r w:rsidRPr="007B223B">
              <w:rPr>
                <w:rFonts w:ascii="Arial" w:hAnsi="Arial" w:cs="Arial"/>
                <w:sz w:val="20"/>
                <w:szCs w:val="20"/>
              </w:rPr>
              <w:t>Наименование</w:t>
            </w:r>
            <w:r w:rsidR="00F36FAA" w:rsidRPr="007B223B">
              <w:rPr>
                <w:rFonts w:ascii="Arial" w:hAnsi="Arial" w:cs="Arial"/>
                <w:sz w:val="20"/>
                <w:szCs w:val="20"/>
              </w:rPr>
              <w:t xml:space="preserve"> </w:t>
            </w:r>
            <w:r w:rsidRPr="007B223B">
              <w:rPr>
                <w:rFonts w:ascii="Arial" w:hAnsi="Arial" w:cs="Arial"/>
                <w:sz w:val="20"/>
                <w:szCs w:val="20"/>
              </w:rPr>
              <w:t>вида</w:t>
            </w:r>
            <w:r w:rsidR="00F36FAA" w:rsidRPr="007B223B">
              <w:rPr>
                <w:rFonts w:ascii="Arial" w:hAnsi="Arial" w:cs="Arial"/>
                <w:sz w:val="20"/>
                <w:szCs w:val="20"/>
              </w:rPr>
              <w:t xml:space="preserve"> </w:t>
            </w:r>
            <w:r w:rsidRPr="007B223B">
              <w:rPr>
                <w:rFonts w:ascii="Arial" w:hAnsi="Arial" w:cs="Arial"/>
                <w:sz w:val="20"/>
                <w:szCs w:val="20"/>
              </w:rPr>
              <w:t>объекта</w:t>
            </w:r>
          </w:p>
        </w:tc>
        <w:tc>
          <w:tcPr>
            <w:tcW w:w="2095" w:type="dxa"/>
            <w:hideMark/>
          </w:tcPr>
          <w:p w14:paraId="0CA06DD0" w14:textId="7D1C6B9E" w:rsidR="00DA7105" w:rsidRPr="007B223B" w:rsidRDefault="00DA7105" w:rsidP="0080701C">
            <w:pPr>
              <w:ind w:hanging="10"/>
              <w:jc w:val="center"/>
              <w:rPr>
                <w:rFonts w:ascii="Arial" w:hAnsi="Arial" w:cs="Arial"/>
                <w:sz w:val="20"/>
                <w:szCs w:val="20"/>
              </w:rPr>
            </w:pPr>
            <w:r w:rsidRPr="007B223B">
              <w:rPr>
                <w:rFonts w:ascii="Arial" w:hAnsi="Arial" w:cs="Arial"/>
                <w:sz w:val="20"/>
                <w:szCs w:val="20"/>
              </w:rPr>
              <w:t>Тип</w:t>
            </w:r>
            <w:r w:rsidR="00F36FAA" w:rsidRPr="007B223B">
              <w:rPr>
                <w:rFonts w:ascii="Arial" w:hAnsi="Arial" w:cs="Arial"/>
                <w:sz w:val="20"/>
                <w:szCs w:val="20"/>
              </w:rPr>
              <w:t xml:space="preserve"> </w:t>
            </w:r>
            <w:r w:rsidRPr="007B223B">
              <w:rPr>
                <w:rFonts w:ascii="Arial" w:hAnsi="Arial" w:cs="Arial"/>
                <w:sz w:val="20"/>
                <w:szCs w:val="20"/>
              </w:rPr>
              <w:t>расчетного</w:t>
            </w:r>
            <w:r w:rsidR="00F36FAA" w:rsidRPr="007B223B">
              <w:rPr>
                <w:rFonts w:ascii="Arial" w:hAnsi="Arial" w:cs="Arial"/>
                <w:sz w:val="20"/>
                <w:szCs w:val="20"/>
              </w:rPr>
              <w:t xml:space="preserve"> </w:t>
            </w:r>
            <w:r w:rsidRPr="007B223B">
              <w:rPr>
                <w:rFonts w:ascii="Arial" w:hAnsi="Arial" w:cs="Arial"/>
                <w:sz w:val="20"/>
                <w:szCs w:val="20"/>
              </w:rPr>
              <w:t>показателя</w:t>
            </w:r>
          </w:p>
        </w:tc>
        <w:tc>
          <w:tcPr>
            <w:tcW w:w="2255" w:type="dxa"/>
            <w:hideMark/>
          </w:tcPr>
          <w:p w14:paraId="01A18874" w14:textId="42A3C0B5" w:rsidR="00DA7105" w:rsidRPr="007B223B" w:rsidRDefault="00DA7105" w:rsidP="0080701C">
            <w:pPr>
              <w:jc w:val="center"/>
              <w:rPr>
                <w:rFonts w:ascii="Arial" w:hAnsi="Arial" w:cs="Arial"/>
                <w:sz w:val="20"/>
                <w:szCs w:val="20"/>
              </w:rPr>
            </w:pPr>
            <w:r w:rsidRPr="007B223B">
              <w:rPr>
                <w:rFonts w:ascii="Arial" w:hAnsi="Arial" w:cs="Arial"/>
                <w:sz w:val="20"/>
                <w:szCs w:val="20"/>
              </w:rPr>
              <w:t>Наименование</w:t>
            </w:r>
            <w:r w:rsidR="00F36FAA" w:rsidRPr="007B223B">
              <w:rPr>
                <w:rFonts w:ascii="Arial" w:hAnsi="Arial" w:cs="Arial"/>
                <w:sz w:val="20"/>
                <w:szCs w:val="20"/>
              </w:rPr>
              <w:t xml:space="preserve"> </w:t>
            </w:r>
            <w:r w:rsidRPr="007B223B">
              <w:rPr>
                <w:rFonts w:ascii="Arial" w:hAnsi="Arial" w:cs="Arial"/>
                <w:sz w:val="20"/>
                <w:szCs w:val="20"/>
              </w:rPr>
              <w:t>расчетного</w:t>
            </w:r>
            <w:r w:rsidR="00F36FAA" w:rsidRPr="007B223B">
              <w:rPr>
                <w:rFonts w:ascii="Arial" w:hAnsi="Arial" w:cs="Arial"/>
                <w:sz w:val="20"/>
                <w:szCs w:val="20"/>
              </w:rPr>
              <w:t xml:space="preserve"> </w:t>
            </w:r>
            <w:r w:rsidRPr="007B223B">
              <w:rPr>
                <w:rFonts w:ascii="Arial" w:hAnsi="Arial" w:cs="Arial"/>
                <w:sz w:val="20"/>
                <w:szCs w:val="20"/>
              </w:rPr>
              <w:t>показателя,</w:t>
            </w:r>
            <w:r w:rsidR="00F36FAA" w:rsidRPr="007B223B">
              <w:rPr>
                <w:rFonts w:ascii="Arial" w:hAnsi="Arial" w:cs="Arial"/>
                <w:sz w:val="20"/>
                <w:szCs w:val="20"/>
              </w:rPr>
              <w:t xml:space="preserve"> </w:t>
            </w:r>
            <w:r w:rsidRPr="007B223B">
              <w:rPr>
                <w:rFonts w:ascii="Arial" w:hAnsi="Arial" w:cs="Arial"/>
                <w:sz w:val="20"/>
                <w:szCs w:val="20"/>
              </w:rPr>
              <w:t>единица</w:t>
            </w:r>
            <w:r w:rsidR="00F36FAA" w:rsidRPr="007B223B">
              <w:rPr>
                <w:rFonts w:ascii="Arial" w:hAnsi="Arial" w:cs="Arial"/>
                <w:sz w:val="20"/>
                <w:szCs w:val="20"/>
              </w:rPr>
              <w:t xml:space="preserve"> </w:t>
            </w:r>
            <w:r w:rsidRPr="007B223B">
              <w:rPr>
                <w:rFonts w:ascii="Arial" w:hAnsi="Arial" w:cs="Arial"/>
                <w:sz w:val="20"/>
                <w:szCs w:val="20"/>
              </w:rPr>
              <w:t>измерения</w:t>
            </w:r>
          </w:p>
        </w:tc>
        <w:tc>
          <w:tcPr>
            <w:tcW w:w="2951" w:type="dxa"/>
            <w:gridSpan w:val="2"/>
            <w:hideMark/>
          </w:tcPr>
          <w:p w14:paraId="2CFC6CFC" w14:textId="16CCEF9F" w:rsidR="00DA7105" w:rsidRPr="007B223B" w:rsidRDefault="00DA7105" w:rsidP="0080701C">
            <w:pPr>
              <w:jc w:val="center"/>
              <w:rPr>
                <w:rFonts w:ascii="Arial" w:hAnsi="Arial" w:cs="Arial"/>
                <w:sz w:val="20"/>
                <w:szCs w:val="20"/>
              </w:rPr>
            </w:pPr>
            <w:r w:rsidRPr="007B223B">
              <w:rPr>
                <w:rFonts w:ascii="Arial" w:hAnsi="Arial" w:cs="Arial"/>
                <w:sz w:val="20"/>
                <w:szCs w:val="20"/>
              </w:rPr>
              <w:t>Предельные</w:t>
            </w:r>
            <w:r w:rsidR="00F36FAA" w:rsidRPr="007B223B">
              <w:rPr>
                <w:rFonts w:ascii="Arial" w:hAnsi="Arial" w:cs="Arial"/>
                <w:sz w:val="20"/>
                <w:szCs w:val="20"/>
              </w:rPr>
              <w:t xml:space="preserve"> </w:t>
            </w:r>
            <w:r w:rsidRPr="007B223B">
              <w:rPr>
                <w:rFonts w:ascii="Arial" w:hAnsi="Arial" w:cs="Arial"/>
                <w:sz w:val="20"/>
                <w:szCs w:val="20"/>
              </w:rPr>
              <w:t>значения</w:t>
            </w:r>
            <w:r w:rsidR="00F36FAA" w:rsidRPr="007B223B">
              <w:rPr>
                <w:rFonts w:ascii="Arial" w:hAnsi="Arial" w:cs="Arial"/>
                <w:sz w:val="20"/>
                <w:szCs w:val="20"/>
              </w:rPr>
              <w:t xml:space="preserve"> </w:t>
            </w:r>
            <w:r w:rsidRPr="007B223B">
              <w:rPr>
                <w:rFonts w:ascii="Arial" w:hAnsi="Arial" w:cs="Arial"/>
                <w:sz w:val="20"/>
                <w:szCs w:val="20"/>
              </w:rPr>
              <w:t>расчетного</w:t>
            </w:r>
            <w:r w:rsidR="00F36FAA" w:rsidRPr="007B223B">
              <w:rPr>
                <w:rFonts w:ascii="Arial" w:hAnsi="Arial" w:cs="Arial"/>
                <w:sz w:val="20"/>
                <w:szCs w:val="20"/>
              </w:rPr>
              <w:t xml:space="preserve"> </w:t>
            </w:r>
            <w:r w:rsidRPr="007B223B">
              <w:rPr>
                <w:rFonts w:ascii="Arial" w:hAnsi="Arial" w:cs="Arial"/>
                <w:sz w:val="20"/>
                <w:szCs w:val="20"/>
              </w:rPr>
              <w:t>показателя</w:t>
            </w:r>
          </w:p>
        </w:tc>
      </w:tr>
      <w:tr w:rsidR="005C6807" w:rsidRPr="00E32073" w14:paraId="29BC69BE" w14:textId="77777777" w:rsidTr="005C6807">
        <w:trPr>
          <w:trHeight w:val="920"/>
        </w:trPr>
        <w:tc>
          <w:tcPr>
            <w:tcW w:w="1760" w:type="dxa"/>
            <w:vMerge w:val="restart"/>
            <w:hideMark/>
          </w:tcPr>
          <w:p w14:paraId="3EA30BB4" w14:textId="6860A096" w:rsidR="005C6807" w:rsidRPr="007B223B" w:rsidRDefault="005C6807" w:rsidP="007D4A5D">
            <w:pPr>
              <w:jc w:val="both"/>
              <w:rPr>
                <w:rFonts w:ascii="Arial" w:hAnsi="Arial" w:cs="Arial"/>
                <w:sz w:val="20"/>
                <w:szCs w:val="20"/>
              </w:rPr>
            </w:pPr>
            <w:r w:rsidRPr="007B223B">
              <w:rPr>
                <w:rFonts w:ascii="Arial" w:hAnsi="Arial" w:cs="Arial"/>
                <w:sz w:val="20"/>
                <w:szCs w:val="20"/>
              </w:rPr>
              <w:t>Общедоступная библиотека</w:t>
            </w:r>
          </w:p>
        </w:tc>
        <w:tc>
          <w:tcPr>
            <w:tcW w:w="2095" w:type="dxa"/>
            <w:hideMark/>
          </w:tcPr>
          <w:p w14:paraId="1004CEF0" w14:textId="06B61D7A" w:rsidR="005C6807" w:rsidRPr="007B223B" w:rsidRDefault="005C6807" w:rsidP="00DA7105">
            <w:pPr>
              <w:ind w:hanging="10"/>
              <w:jc w:val="both"/>
              <w:rPr>
                <w:rFonts w:ascii="Arial" w:hAnsi="Arial" w:cs="Arial"/>
                <w:sz w:val="20"/>
                <w:szCs w:val="20"/>
              </w:rPr>
            </w:pPr>
            <w:r w:rsidRPr="007B223B">
              <w:rPr>
                <w:rFonts w:ascii="Arial" w:hAnsi="Arial" w:cs="Arial"/>
                <w:sz w:val="20"/>
                <w:szCs w:val="20"/>
              </w:rPr>
              <w:t>Расчетный показатель минимально допустимого уровня обеспеченности</w:t>
            </w:r>
          </w:p>
        </w:tc>
        <w:tc>
          <w:tcPr>
            <w:tcW w:w="2255" w:type="dxa"/>
            <w:hideMark/>
          </w:tcPr>
          <w:p w14:paraId="238378CC" w14:textId="3D6C1D5A" w:rsidR="005C6807" w:rsidRPr="007B223B" w:rsidRDefault="005C6807" w:rsidP="00DA7105">
            <w:pPr>
              <w:jc w:val="both"/>
              <w:rPr>
                <w:rFonts w:ascii="Arial" w:hAnsi="Arial" w:cs="Arial"/>
                <w:sz w:val="20"/>
                <w:szCs w:val="20"/>
              </w:rPr>
            </w:pPr>
            <w:r w:rsidRPr="007B223B">
              <w:rPr>
                <w:rFonts w:ascii="Arial" w:hAnsi="Arial" w:cs="Arial"/>
                <w:sz w:val="20"/>
                <w:szCs w:val="20"/>
              </w:rPr>
              <w:t>Количество объектов, ед. [1]</w:t>
            </w:r>
          </w:p>
        </w:tc>
        <w:tc>
          <w:tcPr>
            <w:tcW w:w="1643" w:type="dxa"/>
            <w:hideMark/>
          </w:tcPr>
          <w:p w14:paraId="05BDF903" w14:textId="1C9DC01E" w:rsidR="005C6807" w:rsidRPr="007B223B" w:rsidRDefault="00F3250B" w:rsidP="00F3250B">
            <w:pPr>
              <w:jc w:val="both"/>
              <w:rPr>
                <w:rFonts w:ascii="Arial" w:hAnsi="Arial" w:cs="Arial"/>
                <w:sz w:val="20"/>
                <w:szCs w:val="20"/>
              </w:rPr>
            </w:pPr>
            <w:proofErr w:type="spellStart"/>
            <w:r w:rsidRPr="007B223B">
              <w:rPr>
                <w:rFonts w:ascii="Arial" w:hAnsi="Arial" w:cs="Arial"/>
                <w:sz w:val="20"/>
                <w:szCs w:val="20"/>
              </w:rPr>
              <w:t>г</w:t>
            </w:r>
            <w:r w:rsidR="005C6807" w:rsidRPr="007B223B">
              <w:rPr>
                <w:rFonts w:ascii="Arial" w:hAnsi="Arial" w:cs="Arial"/>
                <w:sz w:val="20"/>
                <w:szCs w:val="20"/>
              </w:rPr>
              <w:t>родской</w:t>
            </w:r>
            <w:proofErr w:type="spellEnd"/>
            <w:r w:rsidR="005C6807" w:rsidRPr="007B223B">
              <w:rPr>
                <w:rFonts w:ascii="Arial" w:hAnsi="Arial" w:cs="Arial"/>
                <w:sz w:val="20"/>
                <w:szCs w:val="20"/>
              </w:rPr>
              <w:t xml:space="preserve"> округ</w:t>
            </w:r>
          </w:p>
        </w:tc>
        <w:tc>
          <w:tcPr>
            <w:tcW w:w="1308" w:type="dxa"/>
            <w:hideMark/>
          </w:tcPr>
          <w:p w14:paraId="6406A5D4" w14:textId="5F181A4D" w:rsidR="005C6807" w:rsidRPr="007B223B" w:rsidRDefault="005C6807" w:rsidP="00DA7105">
            <w:pPr>
              <w:jc w:val="both"/>
              <w:rPr>
                <w:rFonts w:ascii="Arial" w:hAnsi="Arial" w:cs="Arial"/>
                <w:sz w:val="20"/>
                <w:szCs w:val="20"/>
              </w:rPr>
            </w:pPr>
            <w:r w:rsidRPr="007B223B">
              <w:rPr>
                <w:rFonts w:ascii="Arial" w:hAnsi="Arial" w:cs="Arial"/>
                <w:sz w:val="20"/>
                <w:szCs w:val="20"/>
              </w:rPr>
              <w:t>1 на 20 тыс.</w:t>
            </w:r>
          </w:p>
          <w:p w14:paraId="6E14A9A1" w14:textId="77777777" w:rsidR="005C6807" w:rsidRPr="007B223B" w:rsidRDefault="005C6807" w:rsidP="00DA7105">
            <w:pPr>
              <w:jc w:val="both"/>
              <w:rPr>
                <w:rFonts w:ascii="Arial" w:hAnsi="Arial" w:cs="Arial"/>
                <w:sz w:val="20"/>
                <w:szCs w:val="20"/>
              </w:rPr>
            </w:pPr>
            <w:r w:rsidRPr="007B223B">
              <w:rPr>
                <w:rFonts w:ascii="Arial" w:hAnsi="Arial" w:cs="Arial"/>
                <w:sz w:val="20"/>
                <w:szCs w:val="20"/>
              </w:rPr>
              <w:t>чел.</w:t>
            </w:r>
          </w:p>
        </w:tc>
      </w:tr>
      <w:tr w:rsidR="005C6807" w:rsidRPr="00E32073" w14:paraId="031D223D" w14:textId="77777777" w:rsidTr="005C6807">
        <w:trPr>
          <w:trHeight w:val="1150"/>
        </w:trPr>
        <w:tc>
          <w:tcPr>
            <w:tcW w:w="0" w:type="auto"/>
            <w:vMerge/>
            <w:hideMark/>
          </w:tcPr>
          <w:p w14:paraId="3EB5B7FF" w14:textId="77777777" w:rsidR="005C6807" w:rsidRPr="007B223B" w:rsidRDefault="005C6807" w:rsidP="00DA7105">
            <w:pPr>
              <w:ind w:firstLine="29"/>
              <w:jc w:val="both"/>
              <w:rPr>
                <w:rFonts w:ascii="Arial" w:hAnsi="Arial" w:cs="Arial"/>
                <w:sz w:val="20"/>
                <w:szCs w:val="20"/>
              </w:rPr>
            </w:pPr>
          </w:p>
        </w:tc>
        <w:tc>
          <w:tcPr>
            <w:tcW w:w="2095" w:type="dxa"/>
            <w:hideMark/>
          </w:tcPr>
          <w:p w14:paraId="5C60925E" w14:textId="68F0F9F9" w:rsidR="005C6807" w:rsidRPr="007B223B" w:rsidRDefault="005C6807" w:rsidP="00DA7105">
            <w:pPr>
              <w:ind w:hanging="10"/>
              <w:jc w:val="both"/>
              <w:rPr>
                <w:rFonts w:ascii="Arial" w:hAnsi="Arial" w:cs="Arial"/>
                <w:sz w:val="20"/>
                <w:szCs w:val="20"/>
              </w:rPr>
            </w:pPr>
            <w:r w:rsidRPr="007B223B">
              <w:rPr>
                <w:rFonts w:ascii="Arial" w:hAnsi="Arial" w:cs="Arial"/>
                <w:sz w:val="20"/>
                <w:szCs w:val="20"/>
              </w:rPr>
              <w:t>Расчетный показатель максимально допустимого уровня территориальной доступности</w:t>
            </w:r>
          </w:p>
        </w:tc>
        <w:tc>
          <w:tcPr>
            <w:tcW w:w="2255" w:type="dxa"/>
            <w:hideMark/>
          </w:tcPr>
          <w:p w14:paraId="7FDC0D17" w14:textId="446F8FA4" w:rsidR="005C6807" w:rsidRPr="007B223B" w:rsidRDefault="005C6807" w:rsidP="00DA7105">
            <w:pPr>
              <w:jc w:val="both"/>
              <w:rPr>
                <w:rFonts w:ascii="Arial" w:hAnsi="Arial" w:cs="Arial"/>
                <w:sz w:val="20"/>
                <w:szCs w:val="20"/>
              </w:rPr>
            </w:pPr>
            <w:r w:rsidRPr="007B223B">
              <w:rPr>
                <w:rFonts w:ascii="Arial" w:hAnsi="Arial" w:cs="Arial"/>
                <w:sz w:val="20"/>
                <w:szCs w:val="20"/>
              </w:rPr>
              <w:t>Транспортная доступность, мин.</w:t>
            </w:r>
          </w:p>
          <w:p w14:paraId="37EF2F9B" w14:textId="51D0DABA" w:rsidR="005C6807" w:rsidRPr="007B223B" w:rsidRDefault="005C6807" w:rsidP="00DA7105">
            <w:pPr>
              <w:jc w:val="both"/>
              <w:rPr>
                <w:rFonts w:ascii="Arial" w:hAnsi="Arial" w:cs="Arial"/>
                <w:sz w:val="20"/>
                <w:szCs w:val="20"/>
              </w:rPr>
            </w:pPr>
            <w:r w:rsidRPr="007B223B">
              <w:rPr>
                <w:rFonts w:ascii="Arial" w:hAnsi="Arial" w:cs="Arial"/>
                <w:sz w:val="20"/>
                <w:szCs w:val="20"/>
              </w:rPr>
              <w:t xml:space="preserve"> </w:t>
            </w:r>
          </w:p>
        </w:tc>
        <w:tc>
          <w:tcPr>
            <w:tcW w:w="1643" w:type="dxa"/>
            <w:hideMark/>
          </w:tcPr>
          <w:p w14:paraId="6E0217B6" w14:textId="1B86C793" w:rsidR="005C6807" w:rsidRPr="007B223B" w:rsidRDefault="005C6807" w:rsidP="00DA7105">
            <w:pPr>
              <w:jc w:val="both"/>
              <w:rPr>
                <w:rFonts w:ascii="Arial" w:hAnsi="Arial" w:cs="Arial"/>
                <w:sz w:val="20"/>
                <w:szCs w:val="20"/>
              </w:rPr>
            </w:pPr>
            <w:r w:rsidRPr="007B223B">
              <w:rPr>
                <w:rFonts w:ascii="Arial" w:hAnsi="Arial" w:cs="Arial"/>
                <w:sz w:val="20"/>
                <w:szCs w:val="20"/>
              </w:rPr>
              <w:t>городской округ</w:t>
            </w:r>
          </w:p>
        </w:tc>
        <w:tc>
          <w:tcPr>
            <w:tcW w:w="1308" w:type="dxa"/>
            <w:hideMark/>
          </w:tcPr>
          <w:p w14:paraId="6154891E" w14:textId="77777777" w:rsidR="005C6807" w:rsidRPr="007B223B" w:rsidRDefault="005C6807" w:rsidP="0080701C">
            <w:pPr>
              <w:jc w:val="center"/>
              <w:rPr>
                <w:rFonts w:ascii="Arial" w:hAnsi="Arial" w:cs="Arial"/>
                <w:sz w:val="20"/>
                <w:szCs w:val="20"/>
              </w:rPr>
            </w:pPr>
            <w:r w:rsidRPr="007B223B">
              <w:rPr>
                <w:rFonts w:ascii="Arial" w:hAnsi="Arial" w:cs="Arial"/>
                <w:sz w:val="20"/>
                <w:szCs w:val="20"/>
              </w:rPr>
              <w:t>40</w:t>
            </w:r>
          </w:p>
        </w:tc>
      </w:tr>
      <w:tr w:rsidR="005C6807" w:rsidRPr="00E32073" w14:paraId="16261C99" w14:textId="77777777" w:rsidTr="005C6807">
        <w:trPr>
          <w:trHeight w:val="920"/>
        </w:trPr>
        <w:tc>
          <w:tcPr>
            <w:tcW w:w="1760" w:type="dxa"/>
            <w:vMerge w:val="restart"/>
            <w:hideMark/>
          </w:tcPr>
          <w:p w14:paraId="2FCB2F5E" w14:textId="12EA6DF3" w:rsidR="005C6807" w:rsidRPr="007B223B" w:rsidRDefault="005C6807" w:rsidP="00DA7105">
            <w:pPr>
              <w:ind w:firstLine="29"/>
              <w:jc w:val="both"/>
              <w:rPr>
                <w:rFonts w:ascii="Arial" w:hAnsi="Arial" w:cs="Arial"/>
                <w:sz w:val="20"/>
                <w:szCs w:val="20"/>
              </w:rPr>
            </w:pPr>
            <w:r w:rsidRPr="007B223B">
              <w:rPr>
                <w:rFonts w:ascii="Arial" w:hAnsi="Arial" w:cs="Arial"/>
                <w:sz w:val="20"/>
                <w:szCs w:val="20"/>
              </w:rPr>
              <w:t>Детская библиотека</w:t>
            </w:r>
          </w:p>
        </w:tc>
        <w:tc>
          <w:tcPr>
            <w:tcW w:w="2095" w:type="dxa"/>
            <w:hideMark/>
          </w:tcPr>
          <w:p w14:paraId="20E5004B" w14:textId="38C40FA0" w:rsidR="005C6807" w:rsidRPr="007B223B" w:rsidRDefault="005C6807" w:rsidP="00DA7105">
            <w:pPr>
              <w:ind w:hanging="10"/>
              <w:jc w:val="both"/>
              <w:rPr>
                <w:rFonts w:ascii="Arial" w:hAnsi="Arial" w:cs="Arial"/>
                <w:sz w:val="20"/>
                <w:szCs w:val="20"/>
              </w:rPr>
            </w:pPr>
            <w:r w:rsidRPr="007B223B">
              <w:rPr>
                <w:rFonts w:ascii="Arial" w:hAnsi="Arial" w:cs="Arial"/>
                <w:sz w:val="20"/>
                <w:szCs w:val="20"/>
              </w:rPr>
              <w:t>Расчетный показатель минимально допустимого уровня обеспеченности</w:t>
            </w:r>
          </w:p>
        </w:tc>
        <w:tc>
          <w:tcPr>
            <w:tcW w:w="2255" w:type="dxa"/>
            <w:hideMark/>
          </w:tcPr>
          <w:p w14:paraId="0C48FA3E" w14:textId="6FB69CFC" w:rsidR="005C6807" w:rsidRPr="007B223B" w:rsidRDefault="005C6807" w:rsidP="00DA7105">
            <w:pPr>
              <w:jc w:val="both"/>
              <w:rPr>
                <w:rFonts w:ascii="Arial" w:hAnsi="Arial" w:cs="Arial"/>
                <w:sz w:val="20"/>
                <w:szCs w:val="20"/>
              </w:rPr>
            </w:pPr>
            <w:r w:rsidRPr="007B223B">
              <w:rPr>
                <w:rFonts w:ascii="Arial" w:hAnsi="Arial" w:cs="Arial"/>
                <w:sz w:val="20"/>
                <w:szCs w:val="20"/>
              </w:rPr>
              <w:t>Количество объектов, ед.</w:t>
            </w:r>
          </w:p>
        </w:tc>
        <w:tc>
          <w:tcPr>
            <w:tcW w:w="1643" w:type="dxa"/>
            <w:hideMark/>
          </w:tcPr>
          <w:p w14:paraId="66B4CA74" w14:textId="7063D291" w:rsidR="005C6807" w:rsidRPr="007B223B" w:rsidRDefault="005C6807" w:rsidP="00DA7105">
            <w:pPr>
              <w:jc w:val="both"/>
              <w:rPr>
                <w:rFonts w:ascii="Arial" w:hAnsi="Arial" w:cs="Arial"/>
                <w:sz w:val="20"/>
                <w:szCs w:val="20"/>
              </w:rPr>
            </w:pPr>
            <w:r w:rsidRPr="007B223B">
              <w:rPr>
                <w:rFonts w:ascii="Arial" w:hAnsi="Arial" w:cs="Arial"/>
                <w:sz w:val="20"/>
                <w:szCs w:val="20"/>
              </w:rPr>
              <w:t>городской округ</w:t>
            </w:r>
          </w:p>
        </w:tc>
        <w:tc>
          <w:tcPr>
            <w:tcW w:w="1308" w:type="dxa"/>
            <w:hideMark/>
          </w:tcPr>
          <w:p w14:paraId="40C7AB3E" w14:textId="0560B8BE" w:rsidR="005C6807" w:rsidRPr="007B223B" w:rsidRDefault="005C6807" w:rsidP="00DA7105">
            <w:pPr>
              <w:jc w:val="both"/>
              <w:rPr>
                <w:rFonts w:ascii="Arial" w:hAnsi="Arial" w:cs="Arial"/>
                <w:sz w:val="20"/>
                <w:szCs w:val="20"/>
              </w:rPr>
            </w:pPr>
            <w:r w:rsidRPr="007B223B">
              <w:rPr>
                <w:rFonts w:ascii="Arial" w:hAnsi="Arial" w:cs="Arial"/>
                <w:sz w:val="20"/>
                <w:szCs w:val="20"/>
              </w:rPr>
              <w:t>1 на 10 тыс.</w:t>
            </w:r>
          </w:p>
          <w:p w14:paraId="470140F7" w14:textId="77777777" w:rsidR="005C6807" w:rsidRPr="007B223B" w:rsidRDefault="005C6807" w:rsidP="00DA7105">
            <w:pPr>
              <w:jc w:val="both"/>
              <w:rPr>
                <w:rFonts w:ascii="Arial" w:hAnsi="Arial" w:cs="Arial"/>
                <w:sz w:val="20"/>
                <w:szCs w:val="20"/>
              </w:rPr>
            </w:pPr>
            <w:r w:rsidRPr="007B223B">
              <w:rPr>
                <w:rFonts w:ascii="Arial" w:hAnsi="Arial" w:cs="Arial"/>
                <w:sz w:val="20"/>
                <w:szCs w:val="20"/>
              </w:rPr>
              <w:t>детей</w:t>
            </w:r>
          </w:p>
        </w:tc>
      </w:tr>
      <w:tr w:rsidR="005C6807" w:rsidRPr="00E32073" w14:paraId="3C1AD4C2" w14:textId="77777777" w:rsidTr="005C6807">
        <w:trPr>
          <w:trHeight w:val="1150"/>
        </w:trPr>
        <w:tc>
          <w:tcPr>
            <w:tcW w:w="0" w:type="auto"/>
            <w:vMerge/>
            <w:hideMark/>
          </w:tcPr>
          <w:p w14:paraId="3E00E1E0" w14:textId="77777777" w:rsidR="005C6807" w:rsidRPr="007B223B" w:rsidRDefault="005C6807" w:rsidP="00DA7105">
            <w:pPr>
              <w:ind w:firstLine="29"/>
              <w:jc w:val="both"/>
              <w:rPr>
                <w:rFonts w:ascii="Arial" w:hAnsi="Arial" w:cs="Arial"/>
                <w:sz w:val="20"/>
                <w:szCs w:val="20"/>
              </w:rPr>
            </w:pPr>
          </w:p>
        </w:tc>
        <w:tc>
          <w:tcPr>
            <w:tcW w:w="2095" w:type="dxa"/>
            <w:hideMark/>
          </w:tcPr>
          <w:p w14:paraId="42E612C9" w14:textId="47D15E2D" w:rsidR="005C6807" w:rsidRPr="007B223B" w:rsidRDefault="005C6807" w:rsidP="00DA7105">
            <w:pPr>
              <w:ind w:hanging="10"/>
              <w:jc w:val="both"/>
              <w:rPr>
                <w:rFonts w:ascii="Arial" w:hAnsi="Arial" w:cs="Arial"/>
                <w:sz w:val="20"/>
                <w:szCs w:val="20"/>
              </w:rPr>
            </w:pPr>
            <w:r w:rsidRPr="007B223B">
              <w:rPr>
                <w:rFonts w:ascii="Arial" w:hAnsi="Arial" w:cs="Arial"/>
                <w:sz w:val="20"/>
                <w:szCs w:val="20"/>
              </w:rPr>
              <w:t>Расчетный показатель максимально допустимого уровня территориальной доступности</w:t>
            </w:r>
          </w:p>
        </w:tc>
        <w:tc>
          <w:tcPr>
            <w:tcW w:w="2255" w:type="dxa"/>
            <w:hideMark/>
          </w:tcPr>
          <w:p w14:paraId="0F6B7CA5" w14:textId="6F73D999" w:rsidR="005C6807" w:rsidRPr="007B223B" w:rsidRDefault="005C6807" w:rsidP="00DA7105">
            <w:pPr>
              <w:jc w:val="both"/>
              <w:rPr>
                <w:rFonts w:ascii="Arial" w:hAnsi="Arial" w:cs="Arial"/>
                <w:sz w:val="20"/>
                <w:szCs w:val="20"/>
              </w:rPr>
            </w:pPr>
            <w:r w:rsidRPr="007B223B">
              <w:rPr>
                <w:rFonts w:ascii="Arial" w:hAnsi="Arial" w:cs="Arial"/>
                <w:sz w:val="20"/>
                <w:szCs w:val="20"/>
              </w:rPr>
              <w:t>Транспортная доступность, мин.</w:t>
            </w:r>
          </w:p>
          <w:p w14:paraId="29996E54" w14:textId="3A65A3CD" w:rsidR="005C6807" w:rsidRPr="007B223B" w:rsidRDefault="005C6807" w:rsidP="00DA7105">
            <w:pPr>
              <w:jc w:val="both"/>
              <w:rPr>
                <w:rFonts w:ascii="Arial" w:hAnsi="Arial" w:cs="Arial"/>
                <w:sz w:val="20"/>
                <w:szCs w:val="20"/>
              </w:rPr>
            </w:pPr>
            <w:r w:rsidRPr="007B223B">
              <w:rPr>
                <w:rFonts w:ascii="Arial" w:hAnsi="Arial" w:cs="Arial"/>
                <w:sz w:val="20"/>
                <w:szCs w:val="20"/>
              </w:rPr>
              <w:t xml:space="preserve"> </w:t>
            </w:r>
          </w:p>
        </w:tc>
        <w:tc>
          <w:tcPr>
            <w:tcW w:w="1643" w:type="dxa"/>
            <w:hideMark/>
          </w:tcPr>
          <w:p w14:paraId="7E2A62AE" w14:textId="72386E2C" w:rsidR="005C6807" w:rsidRPr="007B223B" w:rsidRDefault="005C6807" w:rsidP="00DA7105">
            <w:pPr>
              <w:jc w:val="both"/>
              <w:rPr>
                <w:rFonts w:ascii="Arial" w:hAnsi="Arial" w:cs="Arial"/>
                <w:sz w:val="20"/>
                <w:szCs w:val="20"/>
              </w:rPr>
            </w:pPr>
            <w:r w:rsidRPr="007B223B">
              <w:rPr>
                <w:rFonts w:ascii="Arial" w:hAnsi="Arial" w:cs="Arial"/>
                <w:sz w:val="20"/>
                <w:szCs w:val="20"/>
              </w:rPr>
              <w:t>городской округ</w:t>
            </w:r>
          </w:p>
        </w:tc>
        <w:tc>
          <w:tcPr>
            <w:tcW w:w="1308" w:type="dxa"/>
            <w:hideMark/>
          </w:tcPr>
          <w:p w14:paraId="3B18A911" w14:textId="77777777" w:rsidR="005C6807" w:rsidRPr="007B223B" w:rsidRDefault="005C6807" w:rsidP="0080701C">
            <w:pPr>
              <w:jc w:val="center"/>
              <w:rPr>
                <w:rFonts w:ascii="Arial" w:hAnsi="Arial" w:cs="Arial"/>
                <w:sz w:val="20"/>
                <w:szCs w:val="20"/>
              </w:rPr>
            </w:pPr>
            <w:r w:rsidRPr="007B223B">
              <w:rPr>
                <w:rFonts w:ascii="Arial" w:hAnsi="Arial" w:cs="Arial"/>
                <w:sz w:val="20"/>
                <w:szCs w:val="20"/>
              </w:rPr>
              <w:t>40</w:t>
            </w:r>
          </w:p>
        </w:tc>
      </w:tr>
      <w:tr w:rsidR="005C6807" w:rsidRPr="00E32073" w14:paraId="68FD788A" w14:textId="77777777" w:rsidTr="005C6807">
        <w:trPr>
          <w:trHeight w:val="920"/>
        </w:trPr>
        <w:tc>
          <w:tcPr>
            <w:tcW w:w="1760" w:type="dxa"/>
            <w:vMerge w:val="restart"/>
            <w:hideMark/>
          </w:tcPr>
          <w:p w14:paraId="0E26C6A4" w14:textId="18536B6C" w:rsidR="005C6807" w:rsidRPr="007B223B" w:rsidRDefault="005C6807" w:rsidP="00DA7105">
            <w:pPr>
              <w:ind w:firstLine="29"/>
              <w:jc w:val="both"/>
              <w:rPr>
                <w:rFonts w:ascii="Arial" w:hAnsi="Arial" w:cs="Arial"/>
                <w:sz w:val="20"/>
                <w:szCs w:val="20"/>
              </w:rPr>
            </w:pPr>
            <w:r w:rsidRPr="007B223B">
              <w:rPr>
                <w:rFonts w:ascii="Arial" w:hAnsi="Arial" w:cs="Arial"/>
                <w:sz w:val="20"/>
                <w:szCs w:val="20"/>
              </w:rPr>
              <w:t>Точка доступа к полнотекстовым информационным ресурсам</w:t>
            </w:r>
          </w:p>
        </w:tc>
        <w:tc>
          <w:tcPr>
            <w:tcW w:w="2095" w:type="dxa"/>
            <w:hideMark/>
          </w:tcPr>
          <w:p w14:paraId="009F4B76" w14:textId="0BD5E4A2" w:rsidR="005C6807" w:rsidRPr="007B223B" w:rsidRDefault="005C6807" w:rsidP="00DA7105">
            <w:pPr>
              <w:ind w:hanging="10"/>
              <w:jc w:val="both"/>
              <w:rPr>
                <w:rFonts w:ascii="Arial" w:hAnsi="Arial" w:cs="Arial"/>
                <w:sz w:val="20"/>
                <w:szCs w:val="20"/>
              </w:rPr>
            </w:pPr>
            <w:r w:rsidRPr="007B223B">
              <w:rPr>
                <w:rFonts w:ascii="Arial" w:hAnsi="Arial" w:cs="Arial"/>
                <w:sz w:val="20"/>
                <w:szCs w:val="20"/>
              </w:rPr>
              <w:t>Расчетный показатель минимально допустимого уровня обеспеченности</w:t>
            </w:r>
          </w:p>
        </w:tc>
        <w:tc>
          <w:tcPr>
            <w:tcW w:w="2255" w:type="dxa"/>
            <w:hideMark/>
          </w:tcPr>
          <w:p w14:paraId="7A1EA516" w14:textId="78414E39" w:rsidR="005C6807" w:rsidRPr="007B223B" w:rsidRDefault="005C6807" w:rsidP="00DA7105">
            <w:pPr>
              <w:jc w:val="both"/>
              <w:rPr>
                <w:rFonts w:ascii="Arial" w:hAnsi="Arial" w:cs="Arial"/>
                <w:sz w:val="20"/>
                <w:szCs w:val="20"/>
              </w:rPr>
            </w:pPr>
            <w:r w:rsidRPr="007B223B">
              <w:rPr>
                <w:rFonts w:ascii="Arial" w:hAnsi="Arial" w:cs="Arial"/>
                <w:sz w:val="20"/>
                <w:szCs w:val="20"/>
              </w:rPr>
              <w:t>Количество объектов, ед.</w:t>
            </w:r>
          </w:p>
        </w:tc>
        <w:tc>
          <w:tcPr>
            <w:tcW w:w="1643" w:type="dxa"/>
            <w:hideMark/>
          </w:tcPr>
          <w:p w14:paraId="04B0382E" w14:textId="79581102" w:rsidR="005C6807" w:rsidRPr="007B223B" w:rsidRDefault="005C6807" w:rsidP="00DA7105">
            <w:pPr>
              <w:jc w:val="both"/>
              <w:rPr>
                <w:rFonts w:ascii="Arial" w:hAnsi="Arial" w:cs="Arial"/>
                <w:sz w:val="20"/>
                <w:szCs w:val="20"/>
              </w:rPr>
            </w:pPr>
            <w:r w:rsidRPr="007B223B">
              <w:rPr>
                <w:rFonts w:ascii="Arial" w:hAnsi="Arial" w:cs="Arial"/>
                <w:sz w:val="20"/>
                <w:szCs w:val="20"/>
              </w:rPr>
              <w:t>городской округ</w:t>
            </w:r>
          </w:p>
        </w:tc>
        <w:tc>
          <w:tcPr>
            <w:tcW w:w="1308" w:type="dxa"/>
            <w:hideMark/>
          </w:tcPr>
          <w:p w14:paraId="7767ED09" w14:textId="77777777" w:rsidR="005C6807" w:rsidRPr="007B223B" w:rsidRDefault="005C6807" w:rsidP="0080701C">
            <w:pPr>
              <w:jc w:val="center"/>
              <w:rPr>
                <w:rFonts w:ascii="Arial" w:hAnsi="Arial" w:cs="Arial"/>
                <w:sz w:val="20"/>
                <w:szCs w:val="20"/>
              </w:rPr>
            </w:pPr>
            <w:r w:rsidRPr="007B223B">
              <w:rPr>
                <w:rFonts w:ascii="Arial" w:hAnsi="Arial" w:cs="Arial"/>
                <w:sz w:val="20"/>
                <w:szCs w:val="20"/>
              </w:rPr>
              <w:t>2</w:t>
            </w:r>
          </w:p>
        </w:tc>
      </w:tr>
      <w:tr w:rsidR="005C6807" w:rsidRPr="00E32073" w14:paraId="6F971585" w14:textId="77777777" w:rsidTr="005C6807">
        <w:trPr>
          <w:trHeight w:val="1150"/>
        </w:trPr>
        <w:tc>
          <w:tcPr>
            <w:tcW w:w="0" w:type="auto"/>
            <w:vMerge/>
            <w:hideMark/>
          </w:tcPr>
          <w:p w14:paraId="767B9025" w14:textId="77777777" w:rsidR="005C6807" w:rsidRPr="007B223B" w:rsidRDefault="005C6807" w:rsidP="00DA7105">
            <w:pPr>
              <w:ind w:firstLine="29"/>
              <w:jc w:val="both"/>
              <w:rPr>
                <w:rFonts w:ascii="Arial" w:hAnsi="Arial" w:cs="Arial"/>
                <w:sz w:val="20"/>
                <w:szCs w:val="20"/>
              </w:rPr>
            </w:pPr>
          </w:p>
        </w:tc>
        <w:tc>
          <w:tcPr>
            <w:tcW w:w="2095" w:type="dxa"/>
            <w:hideMark/>
          </w:tcPr>
          <w:p w14:paraId="7D55C443" w14:textId="40BDB4CC" w:rsidR="005C6807" w:rsidRPr="007B223B" w:rsidRDefault="005C6807" w:rsidP="00DA7105">
            <w:pPr>
              <w:ind w:hanging="10"/>
              <w:jc w:val="both"/>
              <w:rPr>
                <w:rFonts w:ascii="Arial" w:hAnsi="Arial" w:cs="Arial"/>
                <w:sz w:val="20"/>
                <w:szCs w:val="20"/>
              </w:rPr>
            </w:pPr>
            <w:r w:rsidRPr="007B223B">
              <w:rPr>
                <w:rFonts w:ascii="Arial" w:hAnsi="Arial" w:cs="Arial"/>
                <w:sz w:val="20"/>
                <w:szCs w:val="20"/>
              </w:rPr>
              <w:t>Расчетный показатель максимально допустимого уровня территориальной доступности</w:t>
            </w:r>
          </w:p>
        </w:tc>
        <w:tc>
          <w:tcPr>
            <w:tcW w:w="2255" w:type="dxa"/>
            <w:hideMark/>
          </w:tcPr>
          <w:p w14:paraId="5E574309" w14:textId="1FB762E3" w:rsidR="005C6807" w:rsidRPr="007B223B" w:rsidRDefault="005C6807" w:rsidP="00DA7105">
            <w:pPr>
              <w:jc w:val="both"/>
              <w:rPr>
                <w:rFonts w:ascii="Arial" w:hAnsi="Arial" w:cs="Arial"/>
                <w:sz w:val="20"/>
                <w:szCs w:val="20"/>
              </w:rPr>
            </w:pPr>
            <w:r w:rsidRPr="007B223B">
              <w:rPr>
                <w:rFonts w:ascii="Arial" w:hAnsi="Arial" w:cs="Arial"/>
                <w:sz w:val="20"/>
                <w:szCs w:val="20"/>
              </w:rPr>
              <w:t>Транспортная доступность, мин.</w:t>
            </w:r>
          </w:p>
          <w:p w14:paraId="54B3A47B" w14:textId="55BA18EA" w:rsidR="005C6807" w:rsidRPr="007B223B" w:rsidRDefault="005C6807" w:rsidP="00DA7105">
            <w:pPr>
              <w:jc w:val="both"/>
              <w:rPr>
                <w:rFonts w:ascii="Arial" w:hAnsi="Arial" w:cs="Arial"/>
                <w:sz w:val="20"/>
                <w:szCs w:val="20"/>
              </w:rPr>
            </w:pPr>
            <w:r w:rsidRPr="007B223B">
              <w:rPr>
                <w:rFonts w:ascii="Arial" w:hAnsi="Arial" w:cs="Arial"/>
                <w:sz w:val="20"/>
                <w:szCs w:val="20"/>
              </w:rPr>
              <w:t xml:space="preserve"> </w:t>
            </w:r>
          </w:p>
        </w:tc>
        <w:tc>
          <w:tcPr>
            <w:tcW w:w="1643" w:type="dxa"/>
            <w:hideMark/>
          </w:tcPr>
          <w:p w14:paraId="0AB9F853" w14:textId="36F4A4AA" w:rsidR="005C6807" w:rsidRPr="007B223B" w:rsidRDefault="005C6807" w:rsidP="00DA7105">
            <w:pPr>
              <w:jc w:val="both"/>
              <w:rPr>
                <w:rFonts w:ascii="Arial" w:hAnsi="Arial" w:cs="Arial"/>
                <w:sz w:val="20"/>
                <w:szCs w:val="20"/>
              </w:rPr>
            </w:pPr>
            <w:r w:rsidRPr="007B223B">
              <w:rPr>
                <w:rFonts w:ascii="Arial" w:hAnsi="Arial" w:cs="Arial"/>
                <w:sz w:val="20"/>
                <w:szCs w:val="20"/>
              </w:rPr>
              <w:t>городской округ</w:t>
            </w:r>
          </w:p>
        </w:tc>
        <w:tc>
          <w:tcPr>
            <w:tcW w:w="1308" w:type="dxa"/>
            <w:hideMark/>
          </w:tcPr>
          <w:p w14:paraId="1B784260" w14:textId="77777777" w:rsidR="005C6807" w:rsidRPr="007B223B" w:rsidRDefault="005C6807" w:rsidP="0080701C">
            <w:pPr>
              <w:jc w:val="center"/>
              <w:rPr>
                <w:rFonts w:ascii="Arial" w:hAnsi="Arial" w:cs="Arial"/>
                <w:sz w:val="20"/>
                <w:szCs w:val="20"/>
              </w:rPr>
            </w:pPr>
            <w:r w:rsidRPr="007B223B">
              <w:rPr>
                <w:rFonts w:ascii="Arial" w:hAnsi="Arial" w:cs="Arial"/>
                <w:sz w:val="20"/>
                <w:szCs w:val="20"/>
              </w:rPr>
              <w:t>40</w:t>
            </w:r>
          </w:p>
        </w:tc>
      </w:tr>
      <w:tr w:rsidR="005C6807" w:rsidRPr="00E32073" w14:paraId="61AA3337" w14:textId="77777777" w:rsidTr="005C6807">
        <w:trPr>
          <w:trHeight w:val="920"/>
        </w:trPr>
        <w:tc>
          <w:tcPr>
            <w:tcW w:w="1760" w:type="dxa"/>
            <w:vMerge w:val="restart"/>
            <w:hideMark/>
          </w:tcPr>
          <w:p w14:paraId="3340AD3B" w14:textId="37E27D24" w:rsidR="005C6807" w:rsidRPr="007B223B" w:rsidRDefault="005C6807" w:rsidP="00DA7105">
            <w:pPr>
              <w:ind w:firstLine="29"/>
              <w:jc w:val="both"/>
              <w:rPr>
                <w:rFonts w:ascii="Arial" w:hAnsi="Arial" w:cs="Arial"/>
                <w:sz w:val="20"/>
                <w:szCs w:val="20"/>
              </w:rPr>
            </w:pPr>
            <w:r w:rsidRPr="007B223B">
              <w:rPr>
                <w:rFonts w:ascii="Arial" w:hAnsi="Arial" w:cs="Arial"/>
                <w:sz w:val="20"/>
                <w:szCs w:val="20"/>
              </w:rPr>
              <w:t>Тематический музей</w:t>
            </w:r>
          </w:p>
        </w:tc>
        <w:tc>
          <w:tcPr>
            <w:tcW w:w="2095" w:type="dxa"/>
            <w:hideMark/>
          </w:tcPr>
          <w:p w14:paraId="53428A59" w14:textId="78B490A9" w:rsidR="005C6807" w:rsidRPr="007B223B" w:rsidRDefault="005C6807" w:rsidP="00DA7105">
            <w:pPr>
              <w:ind w:hanging="10"/>
              <w:jc w:val="both"/>
              <w:rPr>
                <w:rFonts w:ascii="Arial" w:hAnsi="Arial" w:cs="Arial"/>
                <w:sz w:val="20"/>
                <w:szCs w:val="20"/>
              </w:rPr>
            </w:pPr>
            <w:r w:rsidRPr="007B223B">
              <w:rPr>
                <w:rFonts w:ascii="Arial" w:hAnsi="Arial" w:cs="Arial"/>
                <w:sz w:val="20"/>
                <w:szCs w:val="20"/>
              </w:rPr>
              <w:t>Расчетный показатель минимально допустимого уровня обеспеченности</w:t>
            </w:r>
          </w:p>
        </w:tc>
        <w:tc>
          <w:tcPr>
            <w:tcW w:w="2255" w:type="dxa"/>
            <w:hideMark/>
          </w:tcPr>
          <w:p w14:paraId="3AC250F9" w14:textId="60FC3D73" w:rsidR="005C6807" w:rsidRPr="007B223B" w:rsidRDefault="005C6807" w:rsidP="00DA7105">
            <w:pPr>
              <w:jc w:val="both"/>
              <w:rPr>
                <w:rFonts w:ascii="Arial" w:hAnsi="Arial" w:cs="Arial"/>
                <w:sz w:val="20"/>
                <w:szCs w:val="20"/>
              </w:rPr>
            </w:pPr>
            <w:r w:rsidRPr="007B223B">
              <w:rPr>
                <w:rFonts w:ascii="Arial" w:hAnsi="Arial" w:cs="Arial"/>
                <w:sz w:val="20"/>
                <w:szCs w:val="20"/>
              </w:rPr>
              <w:t>Количество объектов, ед.</w:t>
            </w:r>
          </w:p>
        </w:tc>
        <w:tc>
          <w:tcPr>
            <w:tcW w:w="1643" w:type="dxa"/>
            <w:hideMark/>
          </w:tcPr>
          <w:p w14:paraId="4BA935BA" w14:textId="517DFFF4" w:rsidR="005C6807" w:rsidRPr="007B223B" w:rsidRDefault="005C6807" w:rsidP="00DA7105">
            <w:pPr>
              <w:jc w:val="both"/>
              <w:rPr>
                <w:rFonts w:ascii="Arial" w:hAnsi="Arial" w:cs="Arial"/>
                <w:sz w:val="20"/>
                <w:szCs w:val="20"/>
              </w:rPr>
            </w:pPr>
            <w:r w:rsidRPr="007B223B">
              <w:rPr>
                <w:rFonts w:ascii="Arial" w:hAnsi="Arial" w:cs="Arial"/>
                <w:sz w:val="20"/>
                <w:szCs w:val="20"/>
              </w:rPr>
              <w:t>городской округ</w:t>
            </w:r>
          </w:p>
        </w:tc>
        <w:tc>
          <w:tcPr>
            <w:tcW w:w="1308" w:type="dxa"/>
            <w:hideMark/>
          </w:tcPr>
          <w:p w14:paraId="357EEF2C" w14:textId="77777777" w:rsidR="005C6807" w:rsidRPr="007B223B" w:rsidRDefault="005C6807" w:rsidP="0080701C">
            <w:pPr>
              <w:jc w:val="center"/>
              <w:rPr>
                <w:rFonts w:ascii="Arial" w:hAnsi="Arial" w:cs="Arial"/>
                <w:sz w:val="20"/>
                <w:szCs w:val="20"/>
              </w:rPr>
            </w:pPr>
            <w:r w:rsidRPr="007B223B">
              <w:rPr>
                <w:rFonts w:ascii="Arial" w:hAnsi="Arial" w:cs="Arial"/>
                <w:sz w:val="20"/>
                <w:szCs w:val="20"/>
              </w:rPr>
              <w:t>1</w:t>
            </w:r>
          </w:p>
        </w:tc>
      </w:tr>
      <w:tr w:rsidR="005C6807" w:rsidRPr="00E32073" w14:paraId="0A404847" w14:textId="77777777" w:rsidTr="005C6807">
        <w:trPr>
          <w:trHeight w:val="1150"/>
        </w:trPr>
        <w:tc>
          <w:tcPr>
            <w:tcW w:w="0" w:type="auto"/>
            <w:vMerge/>
            <w:hideMark/>
          </w:tcPr>
          <w:p w14:paraId="27E6FA01" w14:textId="77777777" w:rsidR="005C6807" w:rsidRPr="007B223B" w:rsidRDefault="005C6807" w:rsidP="00DA7105">
            <w:pPr>
              <w:ind w:firstLine="29"/>
              <w:jc w:val="both"/>
              <w:rPr>
                <w:rFonts w:ascii="Arial" w:hAnsi="Arial" w:cs="Arial"/>
                <w:sz w:val="20"/>
                <w:szCs w:val="20"/>
              </w:rPr>
            </w:pPr>
          </w:p>
        </w:tc>
        <w:tc>
          <w:tcPr>
            <w:tcW w:w="2095" w:type="dxa"/>
            <w:hideMark/>
          </w:tcPr>
          <w:p w14:paraId="6311C6E3" w14:textId="6FB969ED" w:rsidR="005C6807" w:rsidRPr="007B223B" w:rsidRDefault="005C6807" w:rsidP="00DA7105">
            <w:pPr>
              <w:ind w:hanging="10"/>
              <w:jc w:val="both"/>
              <w:rPr>
                <w:rFonts w:ascii="Arial" w:hAnsi="Arial" w:cs="Arial"/>
                <w:sz w:val="20"/>
                <w:szCs w:val="20"/>
              </w:rPr>
            </w:pPr>
            <w:r w:rsidRPr="007B223B">
              <w:rPr>
                <w:rFonts w:ascii="Arial" w:hAnsi="Arial" w:cs="Arial"/>
                <w:sz w:val="20"/>
                <w:szCs w:val="20"/>
              </w:rPr>
              <w:t>Расчетный показатель максимально допустимого уровня территориальной доступности</w:t>
            </w:r>
          </w:p>
        </w:tc>
        <w:tc>
          <w:tcPr>
            <w:tcW w:w="2255" w:type="dxa"/>
            <w:hideMark/>
          </w:tcPr>
          <w:p w14:paraId="3C07DA17" w14:textId="1D012A7C" w:rsidR="005C6807" w:rsidRPr="007B223B" w:rsidRDefault="005C6807" w:rsidP="00DA7105">
            <w:pPr>
              <w:jc w:val="both"/>
              <w:rPr>
                <w:rFonts w:ascii="Arial" w:hAnsi="Arial" w:cs="Arial"/>
                <w:sz w:val="20"/>
                <w:szCs w:val="20"/>
              </w:rPr>
            </w:pPr>
            <w:r w:rsidRPr="007B223B">
              <w:rPr>
                <w:rFonts w:ascii="Arial" w:hAnsi="Arial" w:cs="Arial"/>
                <w:sz w:val="20"/>
                <w:szCs w:val="20"/>
              </w:rPr>
              <w:t>Транспортная доступность, мин.</w:t>
            </w:r>
          </w:p>
          <w:p w14:paraId="14468637" w14:textId="153C0446" w:rsidR="005C6807" w:rsidRPr="007B223B" w:rsidRDefault="005C6807" w:rsidP="00DA7105">
            <w:pPr>
              <w:jc w:val="both"/>
              <w:rPr>
                <w:rFonts w:ascii="Arial" w:hAnsi="Arial" w:cs="Arial"/>
                <w:sz w:val="20"/>
                <w:szCs w:val="20"/>
              </w:rPr>
            </w:pPr>
            <w:r w:rsidRPr="007B223B">
              <w:rPr>
                <w:rFonts w:ascii="Arial" w:hAnsi="Arial" w:cs="Arial"/>
                <w:sz w:val="20"/>
                <w:szCs w:val="20"/>
              </w:rPr>
              <w:t xml:space="preserve"> </w:t>
            </w:r>
          </w:p>
        </w:tc>
        <w:tc>
          <w:tcPr>
            <w:tcW w:w="1643" w:type="dxa"/>
            <w:hideMark/>
          </w:tcPr>
          <w:p w14:paraId="7097A7FF" w14:textId="5AE908CA" w:rsidR="005C6807" w:rsidRPr="007B223B" w:rsidRDefault="005C6807" w:rsidP="00DA7105">
            <w:pPr>
              <w:jc w:val="both"/>
              <w:rPr>
                <w:rFonts w:ascii="Arial" w:hAnsi="Arial" w:cs="Arial"/>
                <w:sz w:val="20"/>
                <w:szCs w:val="20"/>
              </w:rPr>
            </w:pPr>
            <w:r w:rsidRPr="007B223B">
              <w:rPr>
                <w:rFonts w:ascii="Arial" w:hAnsi="Arial" w:cs="Arial"/>
                <w:sz w:val="20"/>
                <w:szCs w:val="20"/>
              </w:rPr>
              <w:t>городской округ</w:t>
            </w:r>
          </w:p>
        </w:tc>
        <w:tc>
          <w:tcPr>
            <w:tcW w:w="1308" w:type="dxa"/>
            <w:hideMark/>
          </w:tcPr>
          <w:p w14:paraId="0514CE70" w14:textId="77777777" w:rsidR="005C6807" w:rsidRPr="007B223B" w:rsidRDefault="005C6807" w:rsidP="00DA7105">
            <w:pPr>
              <w:jc w:val="both"/>
              <w:rPr>
                <w:rFonts w:ascii="Arial" w:hAnsi="Arial" w:cs="Arial"/>
                <w:sz w:val="20"/>
                <w:szCs w:val="20"/>
              </w:rPr>
            </w:pPr>
            <w:r w:rsidRPr="007B223B">
              <w:rPr>
                <w:rFonts w:ascii="Arial" w:hAnsi="Arial" w:cs="Arial"/>
                <w:sz w:val="20"/>
                <w:szCs w:val="20"/>
              </w:rPr>
              <w:t>40</w:t>
            </w:r>
          </w:p>
        </w:tc>
      </w:tr>
      <w:tr w:rsidR="00DA7105" w:rsidRPr="00E32073" w14:paraId="6FD5F78C" w14:textId="77777777" w:rsidTr="00811697">
        <w:trPr>
          <w:trHeight w:val="20"/>
        </w:trPr>
        <w:tc>
          <w:tcPr>
            <w:tcW w:w="1760" w:type="dxa"/>
            <w:vMerge w:val="restart"/>
            <w:hideMark/>
          </w:tcPr>
          <w:p w14:paraId="3C856387" w14:textId="6D96CA3C" w:rsidR="00DA7105" w:rsidRPr="007B223B" w:rsidRDefault="00DA7105" w:rsidP="00DA7105">
            <w:pPr>
              <w:ind w:firstLine="29"/>
              <w:jc w:val="both"/>
              <w:rPr>
                <w:rFonts w:ascii="Arial" w:hAnsi="Arial" w:cs="Arial"/>
                <w:sz w:val="20"/>
                <w:szCs w:val="20"/>
              </w:rPr>
            </w:pPr>
            <w:r w:rsidRPr="007B223B">
              <w:rPr>
                <w:rFonts w:ascii="Arial" w:hAnsi="Arial" w:cs="Arial"/>
                <w:sz w:val="20"/>
                <w:szCs w:val="20"/>
              </w:rPr>
              <w:t>Краеведческий</w:t>
            </w:r>
            <w:r w:rsidR="00F36FAA" w:rsidRPr="007B223B">
              <w:rPr>
                <w:rFonts w:ascii="Arial" w:hAnsi="Arial" w:cs="Arial"/>
                <w:sz w:val="20"/>
                <w:szCs w:val="20"/>
              </w:rPr>
              <w:t xml:space="preserve"> </w:t>
            </w:r>
            <w:r w:rsidRPr="007B223B">
              <w:rPr>
                <w:rFonts w:ascii="Arial" w:hAnsi="Arial" w:cs="Arial"/>
                <w:sz w:val="20"/>
                <w:szCs w:val="20"/>
              </w:rPr>
              <w:t>музей</w:t>
            </w:r>
          </w:p>
        </w:tc>
        <w:tc>
          <w:tcPr>
            <w:tcW w:w="2095" w:type="dxa"/>
            <w:hideMark/>
          </w:tcPr>
          <w:p w14:paraId="6447F46D" w14:textId="711305F5" w:rsidR="00DA7105" w:rsidRPr="007B223B" w:rsidRDefault="00DA7105" w:rsidP="00DA7105">
            <w:pPr>
              <w:ind w:hanging="10"/>
              <w:jc w:val="both"/>
              <w:rPr>
                <w:rFonts w:ascii="Arial" w:hAnsi="Arial" w:cs="Arial"/>
                <w:sz w:val="20"/>
                <w:szCs w:val="20"/>
              </w:rPr>
            </w:pPr>
            <w:r w:rsidRPr="007B223B">
              <w:rPr>
                <w:rFonts w:ascii="Arial" w:hAnsi="Arial" w:cs="Arial"/>
                <w:sz w:val="20"/>
                <w:szCs w:val="20"/>
              </w:rPr>
              <w:t>Расчетный</w:t>
            </w:r>
            <w:r w:rsidR="00F36FAA" w:rsidRPr="007B223B">
              <w:rPr>
                <w:rFonts w:ascii="Arial" w:hAnsi="Arial" w:cs="Arial"/>
                <w:sz w:val="20"/>
                <w:szCs w:val="20"/>
              </w:rPr>
              <w:t xml:space="preserve"> </w:t>
            </w:r>
            <w:r w:rsidRPr="007B223B">
              <w:rPr>
                <w:rFonts w:ascii="Arial" w:hAnsi="Arial" w:cs="Arial"/>
                <w:sz w:val="20"/>
                <w:szCs w:val="20"/>
              </w:rPr>
              <w:t>показатель</w:t>
            </w:r>
            <w:r w:rsidR="00F36FAA" w:rsidRPr="007B223B">
              <w:rPr>
                <w:rFonts w:ascii="Arial" w:hAnsi="Arial" w:cs="Arial"/>
                <w:sz w:val="20"/>
                <w:szCs w:val="20"/>
              </w:rPr>
              <w:t xml:space="preserve"> </w:t>
            </w:r>
            <w:r w:rsidRPr="007B223B">
              <w:rPr>
                <w:rFonts w:ascii="Arial" w:hAnsi="Arial" w:cs="Arial"/>
                <w:sz w:val="20"/>
                <w:szCs w:val="20"/>
              </w:rPr>
              <w:t>минимально</w:t>
            </w:r>
            <w:r w:rsidR="00F36FAA" w:rsidRPr="007B223B">
              <w:rPr>
                <w:rFonts w:ascii="Arial" w:hAnsi="Arial" w:cs="Arial"/>
                <w:sz w:val="20"/>
                <w:szCs w:val="20"/>
              </w:rPr>
              <w:t xml:space="preserve"> </w:t>
            </w:r>
            <w:r w:rsidRPr="007B223B">
              <w:rPr>
                <w:rFonts w:ascii="Arial" w:hAnsi="Arial" w:cs="Arial"/>
                <w:sz w:val="20"/>
                <w:szCs w:val="20"/>
              </w:rPr>
              <w:t>допустимого</w:t>
            </w:r>
            <w:r w:rsidR="00F36FAA" w:rsidRPr="007B223B">
              <w:rPr>
                <w:rFonts w:ascii="Arial" w:hAnsi="Arial" w:cs="Arial"/>
                <w:sz w:val="20"/>
                <w:szCs w:val="20"/>
              </w:rPr>
              <w:t xml:space="preserve"> </w:t>
            </w:r>
            <w:r w:rsidRPr="007B223B">
              <w:rPr>
                <w:rFonts w:ascii="Arial" w:hAnsi="Arial" w:cs="Arial"/>
                <w:sz w:val="20"/>
                <w:szCs w:val="20"/>
              </w:rPr>
              <w:t>уровня</w:t>
            </w:r>
            <w:r w:rsidR="00F36FAA" w:rsidRPr="007B223B">
              <w:rPr>
                <w:rFonts w:ascii="Arial" w:hAnsi="Arial" w:cs="Arial"/>
                <w:sz w:val="20"/>
                <w:szCs w:val="20"/>
              </w:rPr>
              <w:t xml:space="preserve"> </w:t>
            </w:r>
            <w:r w:rsidRPr="007B223B">
              <w:rPr>
                <w:rFonts w:ascii="Arial" w:hAnsi="Arial" w:cs="Arial"/>
                <w:sz w:val="20"/>
                <w:szCs w:val="20"/>
              </w:rPr>
              <w:t>обеспеченности</w:t>
            </w:r>
          </w:p>
        </w:tc>
        <w:tc>
          <w:tcPr>
            <w:tcW w:w="2255" w:type="dxa"/>
            <w:hideMark/>
          </w:tcPr>
          <w:p w14:paraId="3778F741" w14:textId="631B9BA7" w:rsidR="00DA7105" w:rsidRPr="007B223B" w:rsidRDefault="00DA7105" w:rsidP="00DA7105">
            <w:pPr>
              <w:jc w:val="both"/>
              <w:rPr>
                <w:rFonts w:ascii="Arial" w:hAnsi="Arial" w:cs="Arial"/>
                <w:sz w:val="20"/>
                <w:szCs w:val="20"/>
              </w:rPr>
            </w:pPr>
            <w:r w:rsidRPr="007B223B">
              <w:rPr>
                <w:rFonts w:ascii="Arial" w:hAnsi="Arial" w:cs="Arial"/>
                <w:sz w:val="20"/>
                <w:szCs w:val="20"/>
              </w:rPr>
              <w:t>Количество</w:t>
            </w:r>
            <w:r w:rsidR="00F36FAA" w:rsidRPr="007B223B">
              <w:rPr>
                <w:rFonts w:ascii="Arial" w:hAnsi="Arial" w:cs="Arial"/>
                <w:sz w:val="20"/>
                <w:szCs w:val="20"/>
              </w:rPr>
              <w:t xml:space="preserve"> </w:t>
            </w:r>
            <w:r w:rsidRPr="007B223B">
              <w:rPr>
                <w:rFonts w:ascii="Arial" w:hAnsi="Arial" w:cs="Arial"/>
                <w:sz w:val="20"/>
                <w:szCs w:val="20"/>
              </w:rPr>
              <w:t>объектов</w:t>
            </w:r>
            <w:r w:rsidR="00F36FAA" w:rsidRPr="007B223B">
              <w:rPr>
                <w:rFonts w:ascii="Arial" w:hAnsi="Arial" w:cs="Arial"/>
                <w:sz w:val="20"/>
                <w:szCs w:val="20"/>
              </w:rPr>
              <w:t xml:space="preserve"> </w:t>
            </w:r>
            <w:r w:rsidRPr="007B223B">
              <w:rPr>
                <w:rFonts w:ascii="Arial" w:hAnsi="Arial" w:cs="Arial"/>
                <w:sz w:val="20"/>
                <w:szCs w:val="20"/>
              </w:rPr>
              <w:t>на</w:t>
            </w:r>
            <w:r w:rsidR="00F36FAA" w:rsidRPr="007B223B">
              <w:rPr>
                <w:rFonts w:ascii="Arial" w:hAnsi="Arial" w:cs="Arial"/>
                <w:sz w:val="20"/>
                <w:szCs w:val="20"/>
              </w:rPr>
              <w:t xml:space="preserve"> </w:t>
            </w:r>
            <w:r w:rsidRPr="007B223B">
              <w:rPr>
                <w:rFonts w:ascii="Arial" w:hAnsi="Arial" w:cs="Arial"/>
                <w:sz w:val="20"/>
                <w:szCs w:val="20"/>
              </w:rPr>
              <w:t>муниципальное</w:t>
            </w:r>
            <w:r w:rsidR="00F36FAA" w:rsidRPr="007B223B">
              <w:rPr>
                <w:rFonts w:ascii="Arial" w:hAnsi="Arial" w:cs="Arial"/>
                <w:sz w:val="20"/>
                <w:szCs w:val="20"/>
              </w:rPr>
              <w:t xml:space="preserve"> </w:t>
            </w:r>
            <w:r w:rsidRPr="007B223B">
              <w:rPr>
                <w:rFonts w:ascii="Arial" w:hAnsi="Arial" w:cs="Arial"/>
                <w:sz w:val="20"/>
                <w:szCs w:val="20"/>
              </w:rPr>
              <w:t>образование,</w:t>
            </w:r>
            <w:r w:rsidR="00F36FAA" w:rsidRPr="007B223B">
              <w:rPr>
                <w:rFonts w:ascii="Arial" w:hAnsi="Arial" w:cs="Arial"/>
                <w:sz w:val="20"/>
                <w:szCs w:val="20"/>
              </w:rPr>
              <w:t xml:space="preserve"> </w:t>
            </w:r>
            <w:r w:rsidRPr="007B223B">
              <w:rPr>
                <w:rFonts w:ascii="Arial" w:hAnsi="Arial" w:cs="Arial"/>
                <w:sz w:val="20"/>
                <w:szCs w:val="20"/>
              </w:rPr>
              <w:t>ед.</w:t>
            </w:r>
          </w:p>
        </w:tc>
        <w:tc>
          <w:tcPr>
            <w:tcW w:w="2951" w:type="dxa"/>
            <w:gridSpan w:val="2"/>
            <w:hideMark/>
          </w:tcPr>
          <w:p w14:paraId="36B2438B" w14:textId="77777777" w:rsidR="00DA7105" w:rsidRPr="007B223B" w:rsidRDefault="00DA7105" w:rsidP="0080701C">
            <w:pPr>
              <w:jc w:val="center"/>
              <w:rPr>
                <w:rFonts w:ascii="Arial" w:hAnsi="Arial" w:cs="Arial"/>
                <w:sz w:val="20"/>
                <w:szCs w:val="20"/>
              </w:rPr>
            </w:pPr>
            <w:r w:rsidRPr="007B223B">
              <w:rPr>
                <w:rFonts w:ascii="Arial" w:hAnsi="Arial" w:cs="Arial"/>
                <w:sz w:val="20"/>
                <w:szCs w:val="20"/>
              </w:rPr>
              <w:t>1</w:t>
            </w:r>
          </w:p>
        </w:tc>
      </w:tr>
      <w:tr w:rsidR="005C6807" w:rsidRPr="00E32073" w14:paraId="274D3ACB" w14:textId="77777777" w:rsidTr="005C6807">
        <w:trPr>
          <w:trHeight w:val="1150"/>
        </w:trPr>
        <w:tc>
          <w:tcPr>
            <w:tcW w:w="0" w:type="auto"/>
            <w:vMerge/>
            <w:hideMark/>
          </w:tcPr>
          <w:p w14:paraId="7E869DB5" w14:textId="77777777" w:rsidR="005C6807" w:rsidRPr="007B223B" w:rsidRDefault="005C6807" w:rsidP="00DA7105">
            <w:pPr>
              <w:ind w:firstLine="29"/>
              <w:jc w:val="both"/>
              <w:rPr>
                <w:rFonts w:ascii="Arial" w:hAnsi="Arial" w:cs="Arial"/>
                <w:sz w:val="20"/>
                <w:szCs w:val="20"/>
              </w:rPr>
            </w:pPr>
          </w:p>
        </w:tc>
        <w:tc>
          <w:tcPr>
            <w:tcW w:w="2095" w:type="dxa"/>
            <w:hideMark/>
          </w:tcPr>
          <w:p w14:paraId="0D5D1FAB" w14:textId="19EA1439" w:rsidR="005C6807" w:rsidRPr="007B223B" w:rsidRDefault="005C6807" w:rsidP="00DA7105">
            <w:pPr>
              <w:ind w:hanging="10"/>
              <w:jc w:val="both"/>
              <w:rPr>
                <w:rFonts w:ascii="Arial" w:hAnsi="Arial" w:cs="Arial"/>
                <w:sz w:val="20"/>
                <w:szCs w:val="20"/>
              </w:rPr>
            </w:pPr>
            <w:r w:rsidRPr="007B223B">
              <w:rPr>
                <w:rFonts w:ascii="Arial" w:hAnsi="Arial" w:cs="Arial"/>
                <w:sz w:val="20"/>
                <w:szCs w:val="20"/>
              </w:rPr>
              <w:t>Расчетный показатель максимально допустимого уровня территориальной доступности</w:t>
            </w:r>
          </w:p>
        </w:tc>
        <w:tc>
          <w:tcPr>
            <w:tcW w:w="2255" w:type="dxa"/>
            <w:hideMark/>
          </w:tcPr>
          <w:p w14:paraId="4894A0C9" w14:textId="2DE5D536" w:rsidR="005C6807" w:rsidRPr="007B223B" w:rsidRDefault="005C6807" w:rsidP="00DA7105">
            <w:pPr>
              <w:jc w:val="both"/>
              <w:rPr>
                <w:rFonts w:ascii="Arial" w:hAnsi="Arial" w:cs="Arial"/>
                <w:sz w:val="20"/>
                <w:szCs w:val="20"/>
              </w:rPr>
            </w:pPr>
            <w:r w:rsidRPr="007B223B">
              <w:rPr>
                <w:rFonts w:ascii="Arial" w:hAnsi="Arial" w:cs="Arial"/>
                <w:sz w:val="20"/>
                <w:szCs w:val="20"/>
              </w:rPr>
              <w:t>Транспортная доступность, мин.</w:t>
            </w:r>
          </w:p>
          <w:p w14:paraId="08E92BAB" w14:textId="2DED9E6E" w:rsidR="005C6807" w:rsidRPr="007B223B" w:rsidRDefault="005C6807" w:rsidP="00DA7105">
            <w:pPr>
              <w:jc w:val="both"/>
              <w:rPr>
                <w:rFonts w:ascii="Arial" w:hAnsi="Arial" w:cs="Arial"/>
                <w:sz w:val="20"/>
                <w:szCs w:val="20"/>
              </w:rPr>
            </w:pPr>
            <w:r w:rsidRPr="007B223B">
              <w:rPr>
                <w:rFonts w:ascii="Arial" w:hAnsi="Arial" w:cs="Arial"/>
                <w:sz w:val="20"/>
                <w:szCs w:val="20"/>
              </w:rPr>
              <w:t xml:space="preserve"> </w:t>
            </w:r>
          </w:p>
        </w:tc>
        <w:tc>
          <w:tcPr>
            <w:tcW w:w="1643" w:type="dxa"/>
            <w:hideMark/>
          </w:tcPr>
          <w:p w14:paraId="743D0121" w14:textId="2D7AA6BA" w:rsidR="005C6807" w:rsidRPr="007B223B" w:rsidRDefault="005C6807" w:rsidP="00DA7105">
            <w:pPr>
              <w:jc w:val="both"/>
              <w:rPr>
                <w:rFonts w:ascii="Arial" w:hAnsi="Arial" w:cs="Arial"/>
                <w:sz w:val="20"/>
                <w:szCs w:val="20"/>
              </w:rPr>
            </w:pPr>
            <w:r w:rsidRPr="007B223B">
              <w:rPr>
                <w:rFonts w:ascii="Arial" w:hAnsi="Arial" w:cs="Arial"/>
                <w:sz w:val="20"/>
                <w:szCs w:val="20"/>
              </w:rPr>
              <w:t>городской округ</w:t>
            </w:r>
          </w:p>
        </w:tc>
        <w:tc>
          <w:tcPr>
            <w:tcW w:w="1308" w:type="dxa"/>
            <w:hideMark/>
          </w:tcPr>
          <w:p w14:paraId="6361502A" w14:textId="77777777" w:rsidR="005C6807" w:rsidRPr="007B223B" w:rsidRDefault="005C6807" w:rsidP="0080701C">
            <w:pPr>
              <w:jc w:val="center"/>
              <w:rPr>
                <w:rFonts w:ascii="Arial" w:hAnsi="Arial" w:cs="Arial"/>
                <w:sz w:val="20"/>
                <w:szCs w:val="20"/>
              </w:rPr>
            </w:pPr>
            <w:r w:rsidRPr="007B223B">
              <w:rPr>
                <w:rFonts w:ascii="Arial" w:hAnsi="Arial" w:cs="Arial"/>
                <w:sz w:val="20"/>
                <w:szCs w:val="20"/>
              </w:rPr>
              <w:t>40</w:t>
            </w:r>
          </w:p>
        </w:tc>
      </w:tr>
      <w:tr w:rsidR="003B129C" w:rsidRPr="00E32073" w14:paraId="154692BC" w14:textId="77777777" w:rsidTr="003B129C">
        <w:trPr>
          <w:trHeight w:val="940"/>
        </w:trPr>
        <w:tc>
          <w:tcPr>
            <w:tcW w:w="1760" w:type="dxa"/>
            <w:vMerge w:val="restart"/>
            <w:hideMark/>
          </w:tcPr>
          <w:p w14:paraId="02AB79C9" w14:textId="2241C4AC" w:rsidR="003B129C" w:rsidRPr="007B223B" w:rsidRDefault="003B129C" w:rsidP="00DA7105">
            <w:pPr>
              <w:ind w:firstLine="29"/>
              <w:jc w:val="both"/>
              <w:rPr>
                <w:rFonts w:ascii="Arial" w:hAnsi="Arial" w:cs="Arial"/>
                <w:sz w:val="20"/>
                <w:szCs w:val="20"/>
              </w:rPr>
            </w:pPr>
            <w:r w:rsidRPr="007B223B">
              <w:rPr>
                <w:rFonts w:ascii="Arial" w:hAnsi="Arial" w:cs="Arial"/>
                <w:sz w:val="20"/>
                <w:szCs w:val="20"/>
              </w:rPr>
              <w:t>Театр по видам искусств</w:t>
            </w:r>
          </w:p>
        </w:tc>
        <w:tc>
          <w:tcPr>
            <w:tcW w:w="2095" w:type="dxa"/>
            <w:hideMark/>
          </w:tcPr>
          <w:p w14:paraId="076BCE05" w14:textId="7C17A7C7" w:rsidR="003B129C" w:rsidRPr="007B223B" w:rsidRDefault="003B129C" w:rsidP="00DA7105">
            <w:pPr>
              <w:ind w:hanging="10"/>
              <w:jc w:val="both"/>
              <w:rPr>
                <w:rFonts w:ascii="Arial" w:hAnsi="Arial" w:cs="Arial"/>
                <w:sz w:val="20"/>
                <w:szCs w:val="20"/>
              </w:rPr>
            </w:pPr>
            <w:r w:rsidRPr="007B223B">
              <w:rPr>
                <w:rFonts w:ascii="Arial" w:hAnsi="Arial" w:cs="Arial"/>
                <w:sz w:val="20"/>
                <w:szCs w:val="20"/>
              </w:rPr>
              <w:t>Расчетный показатель минимально допустимого уровня обеспеченности</w:t>
            </w:r>
          </w:p>
        </w:tc>
        <w:tc>
          <w:tcPr>
            <w:tcW w:w="2255" w:type="dxa"/>
            <w:hideMark/>
          </w:tcPr>
          <w:p w14:paraId="4DCB398F" w14:textId="4F08AEFB" w:rsidR="003B129C" w:rsidRPr="007B223B" w:rsidRDefault="003B129C" w:rsidP="00DA7105">
            <w:pPr>
              <w:jc w:val="both"/>
              <w:rPr>
                <w:rFonts w:ascii="Arial" w:hAnsi="Arial" w:cs="Arial"/>
                <w:sz w:val="20"/>
                <w:szCs w:val="20"/>
              </w:rPr>
            </w:pPr>
            <w:r w:rsidRPr="007B223B">
              <w:rPr>
                <w:rFonts w:ascii="Arial" w:hAnsi="Arial" w:cs="Arial"/>
                <w:sz w:val="20"/>
                <w:szCs w:val="20"/>
              </w:rPr>
              <w:t>Количество объектов, ед.</w:t>
            </w:r>
          </w:p>
        </w:tc>
        <w:tc>
          <w:tcPr>
            <w:tcW w:w="1643" w:type="dxa"/>
          </w:tcPr>
          <w:p w14:paraId="40AFEE22" w14:textId="77777777" w:rsidR="003B129C" w:rsidRPr="007B223B" w:rsidRDefault="003B129C" w:rsidP="00DA7105">
            <w:pPr>
              <w:jc w:val="both"/>
              <w:rPr>
                <w:rFonts w:ascii="Arial" w:hAnsi="Arial" w:cs="Arial"/>
                <w:sz w:val="20"/>
                <w:szCs w:val="20"/>
              </w:rPr>
            </w:pPr>
            <w:r w:rsidRPr="007B223B">
              <w:rPr>
                <w:rFonts w:ascii="Arial" w:hAnsi="Arial" w:cs="Arial"/>
                <w:sz w:val="20"/>
                <w:szCs w:val="20"/>
              </w:rPr>
              <w:t xml:space="preserve">муниципальные образования с населением </w:t>
            </w:r>
            <w:proofErr w:type="gramStart"/>
            <w:r w:rsidRPr="007B223B">
              <w:rPr>
                <w:rFonts w:ascii="Arial" w:hAnsi="Arial" w:cs="Arial"/>
                <w:sz w:val="20"/>
                <w:szCs w:val="20"/>
              </w:rPr>
              <w:t>до</w:t>
            </w:r>
            <w:proofErr w:type="gramEnd"/>
          </w:p>
          <w:p w14:paraId="086C0613" w14:textId="384F6784" w:rsidR="003B129C" w:rsidRPr="007B223B" w:rsidRDefault="003B129C" w:rsidP="00DA7105">
            <w:pPr>
              <w:jc w:val="both"/>
              <w:rPr>
                <w:rFonts w:ascii="Arial" w:hAnsi="Arial" w:cs="Arial"/>
                <w:color w:val="FF0000"/>
                <w:sz w:val="20"/>
                <w:szCs w:val="20"/>
              </w:rPr>
            </w:pPr>
            <w:r w:rsidRPr="007B223B">
              <w:rPr>
                <w:rFonts w:ascii="Arial" w:hAnsi="Arial" w:cs="Arial"/>
                <w:sz w:val="20"/>
                <w:szCs w:val="20"/>
              </w:rPr>
              <w:t>100 тыс. чел.</w:t>
            </w:r>
          </w:p>
        </w:tc>
        <w:tc>
          <w:tcPr>
            <w:tcW w:w="1308" w:type="dxa"/>
          </w:tcPr>
          <w:p w14:paraId="3331B702" w14:textId="5A573A3C" w:rsidR="003B129C" w:rsidRPr="007B223B" w:rsidRDefault="003B129C" w:rsidP="00DA7105">
            <w:pPr>
              <w:jc w:val="both"/>
              <w:rPr>
                <w:rFonts w:ascii="Arial" w:hAnsi="Arial" w:cs="Arial"/>
                <w:color w:val="FF0000"/>
                <w:sz w:val="20"/>
                <w:szCs w:val="20"/>
              </w:rPr>
            </w:pPr>
            <w:r w:rsidRPr="007B223B">
              <w:rPr>
                <w:rFonts w:ascii="Arial" w:hAnsi="Arial" w:cs="Arial"/>
                <w:sz w:val="20"/>
                <w:szCs w:val="20"/>
              </w:rPr>
              <w:t>Не нормируется</w:t>
            </w:r>
          </w:p>
        </w:tc>
      </w:tr>
      <w:tr w:rsidR="003B129C" w:rsidRPr="00E32073" w14:paraId="5CC0301D" w14:textId="77777777" w:rsidTr="003B129C">
        <w:trPr>
          <w:trHeight w:val="1150"/>
        </w:trPr>
        <w:tc>
          <w:tcPr>
            <w:tcW w:w="0" w:type="auto"/>
            <w:vMerge/>
            <w:hideMark/>
          </w:tcPr>
          <w:p w14:paraId="2201D27B" w14:textId="77777777" w:rsidR="003B129C" w:rsidRPr="007B223B" w:rsidRDefault="003B129C" w:rsidP="00DA7105">
            <w:pPr>
              <w:ind w:firstLine="29"/>
              <w:jc w:val="both"/>
              <w:rPr>
                <w:rFonts w:ascii="Arial" w:hAnsi="Arial" w:cs="Arial"/>
                <w:sz w:val="20"/>
                <w:szCs w:val="20"/>
              </w:rPr>
            </w:pPr>
          </w:p>
        </w:tc>
        <w:tc>
          <w:tcPr>
            <w:tcW w:w="2095" w:type="dxa"/>
            <w:hideMark/>
          </w:tcPr>
          <w:p w14:paraId="3AF46A70" w14:textId="736ED033" w:rsidR="003B129C" w:rsidRPr="007B223B" w:rsidRDefault="003B129C" w:rsidP="00DA7105">
            <w:pPr>
              <w:ind w:hanging="10"/>
              <w:jc w:val="both"/>
              <w:rPr>
                <w:rFonts w:ascii="Arial" w:hAnsi="Arial" w:cs="Arial"/>
                <w:sz w:val="20"/>
                <w:szCs w:val="20"/>
              </w:rPr>
            </w:pPr>
            <w:r w:rsidRPr="007B223B">
              <w:rPr>
                <w:rFonts w:ascii="Arial" w:hAnsi="Arial" w:cs="Arial"/>
                <w:sz w:val="20"/>
                <w:szCs w:val="20"/>
              </w:rPr>
              <w:t>Расчетный показатель максимально допустимого уровня территориальной доступности</w:t>
            </w:r>
          </w:p>
        </w:tc>
        <w:tc>
          <w:tcPr>
            <w:tcW w:w="2255" w:type="dxa"/>
            <w:hideMark/>
          </w:tcPr>
          <w:p w14:paraId="4DA4158A" w14:textId="5F39675F" w:rsidR="003B129C" w:rsidRPr="007B223B" w:rsidRDefault="003B129C" w:rsidP="00DA7105">
            <w:pPr>
              <w:jc w:val="both"/>
              <w:rPr>
                <w:rFonts w:ascii="Arial" w:hAnsi="Arial" w:cs="Arial"/>
                <w:sz w:val="20"/>
                <w:szCs w:val="20"/>
              </w:rPr>
            </w:pPr>
            <w:r w:rsidRPr="007B223B">
              <w:rPr>
                <w:rFonts w:ascii="Arial" w:hAnsi="Arial" w:cs="Arial"/>
                <w:sz w:val="20"/>
                <w:szCs w:val="20"/>
              </w:rPr>
              <w:t>Транспортная доступность, мин.</w:t>
            </w:r>
          </w:p>
          <w:p w14:paraId="2ADB3A95" w14:textId="79DBCE23" w:rsidR="003B129C" w:rsidRPr="007B223B" w:rsidRDefault="003B129C" w:rsidP="00DA7105">
            <w:pPr>
              <w:jc w:val="both"/>
              <w:rPr>
                <w:rFonts w:ascii="Arial" w:hAnsi="Arial" w:cs="Arial"/>
                <w:sz w:val="20"/>
                <w:szCs w:val="20"/>
              </w:rPr>
            </w:pPr>
            <w:r w:rsidRPr="007B223B">
              <w:rPr>
                <w:rFonts w:ascii="Arial" w:hAnsi="Arial" w:cs="Arial"/>
                <w:sz w:val="20"/>
                <w:szCs w:val="20"/>
              </w:rPr>
              <w:t xml:space="preserve"> </w:t>
            </w:r>
          </w:p>
        </w:tc>
        <w:tc>
          <w:tcPr>
            <w:tcW w:w="1643" w:type="dxa"/>
            <w:hideMark/>
          </w:tcPr>
          <w:p w14:paraId="37632BBD" w14:textId="4B05E042" w:rsidR="003B129C" w:rsidRPr="007B223B" w:rsidRDefault="003B129C" w:rsidP="00DA7105">
            <w:pPr>
              <w:jc w:val="both"/>
              <w:rPr>
                <w:rFonts w:ascii="Arial" w:hAnsi="Arial" w:cs="Arial"/>
                <w:sz w:val="20"/>
                <w:szCs w:val="20"/>
              </w:rPr>
            </w:pPr>
            <w:r w:rsidRPr="007B223B">
              <w:rPr>
                <w:rFonts w:ascii="Arial" w:hAnsi="Arial" w:cs="Arial"/>
                <w:sz w:val="20"/>
                <w:szCs w:val="20"/>
              </w:rPr>
              <w:t>городской округ</w:t>
            </w:r>
          </w:p>
        </w:tc>
        <w:tc>
          <w:tcPr>
            <w:tcW w:w="1308" w:type="dxa"/>
            <w:hideMark/>
          </w:tcPr>
          <w:p w14:paraId="7291C1AE" w14:textId="77777777" w:rsidR="003B129C" w:rsidRPr="007B223B" w:rsidRDefault="003B129C" w:rsidP="000A000A">
            <w:pPr>
              <w:jc w:val="center"/>
              <w:rPr>
                <w:rFonts w:ascii="Arial" w:hAnsi="Arial" w:cs="Arial"/>
                <w:sz w:val="20"/>
                <w:szCs w:val="20"/>
              </w:rPr>
            </w:pPr>
            <w:r w:rsidRPr="007B223B">
              <w:rPr>
                <w:rFonts w:ascii="Arial" w:hAnsi="Arial" w:cs="Arial"/>
                <w:sz w:val="20"/>
                <w:szCs w:val="20"/>
              </w:rPr>
              <w:t>40</w:t>
            </w:r>
          </w:p>
        </w:tc>
      </w:tr>
      <w:tr w:rsidR="00DA7105" w:rsidRPr="00E32073" w14:paraId="705D7C8C" w14:textId="77777777" w:rsidTr="00811697">
        <w:trPr>
          <w:trHeight w:val="20"/>
        </w:trPr>
        <w:tc>
          <w:tcPr>
            <w:tcW w:w="1760" w:type="dxa"/>
            <w:vMerge w:val="restart"/>
            <w:hideMark/>
          </w:tcPr>
          <w:p w14:paraId="0038BCD3" w14:textId="4F1E9A7E" w:rsidR="00DA7105" w:rsidRPr="007B223B" w:rsidRDefault="00DA7105" w:rsidP="00DA7105">
            <w:pPr>
              <w:ind w:firstLine="29"/>
              <w:jc w:val="both"/>
              <w:rPr>
                <w:rFonts w:ascii="Arial" w:hAnsi="Arial" w:cs="Arial"/>
                <w:sz w:val="20"/>
                <w:szCs w:val="20"/>
              </w:rPr>
            </w:pPr>
            <w:r w:rsidRPr="007B223B">
              <w:rPr>
                <w:rFonts w:ascii="Arial" w:hAnsi="Arial" w:cs="Arial"/>
                <w:sz w:val="20"/>
                <w:szCs w:val="20"/>
              </w:rPr>
              <w:t>Концертный</w:t>
            </w:r>
            <w:r w:rsidR="00F36FAA" w:rsidRPr="007B223B">
              <w:rPr>
                <w:rFonts w:ascii="Arial" w:hAnsi="Arial" w:cs="Arial"/>
                <w:sz w:val="20"/>
                <w:szCs w:val="20"/>
              </w:rPr>
              <w:t xml:space="preserve"> </w:t>
            </w:r>
            <w:r w:rsidRPr="007B223B">
              <w:rPr>
                <w:rFonts w:ascii="Arial" w:hAnsi="Arial" w:cs="Arial"/>
                <w:sz w:val="20"/>
                <w:szCs w:val="20"/>
              </w:rPr>
              <w:t>зал</w:t>
            </w:r>
          </w:p>
        </w:tc>
        <w:tc>
          <w:tcPr>
            <w:tcW w:w="2095" w:type="dxa"/>
            <w:hideMark/>
          </w:tcPr>
          <w:p w14:paraId="1BB09C55" w14:textId="65FE2277" w:rsidR="00DA7105" w:rsidRPr="007B223B" w:rsidRDefault="00DA7105" w:rsidP="00DA7105">
            <w:pPr>
              <w:ind w:hanging="10"/>
              <w:jc w:val="both"/>
              <w:rPr>
                <w:rFonts w:ascii="Arial" w:hAnsi="Arial" w:cs="Arial"/>
                <w:sz w:val="20"/>
                <w:szCs w:val="20"/>
              </w:rPr>
            </w:pPr>
            <w:r w:rsidRPr="007B223B">
              <w:rPr>
                <w:rFonts w:ascii="Arial" w:hAnsi="Arial" w:cs="Arial"/>
                <w:sz w:val="20"/>
                <w:szCs w:val="20"/>
              </w:rPr>
              <w:t>Расчетный</w:t>
            </w:r>
            <w:r w:rsidR="00F36FAA" w:rsidRPr="007B223B">
              <w:rPr>
                <w:rFonts w:ascii="Arial" w:hAnsi="Arial" w:cs="Arial"/>
                <w:sz w:val="20"/>
                <w:szCs w:val="20"/>
              </w:rPr>
              <w:t xml:space="preserve"> </w:t>
            </w:r>
            <w:r w:rsidRPr="007B223B">
              <w:rPr>
                <w:rFonts w:ascii="Arial" w:hAnsi="Arial" w:cs="Arial"/>
                <w:sz w:val="20"/>
                <w:szCs w:val="20"/>
              </w:rPr>
              <w:t>показатель</w:t>
            </w:r>
            <w:r w:rsidR="00F36FAA" w:rsidRPr="007B223B">
              <w:rPr>
                <w:rFonts w:ascii="Arial" w:hAnsi="Arial" w:cs="Arial"/>
                <w:sz w:val="20"/>
                <w:szCs w:val="20"/>
              </w:rPr>
              <w:t xml:space="preserve"> </w:t>
            </w:r>
            <w:r w:rsidRPr="007B223B">
              <w:rPr>
                <w:rFonts w:ascii="Arial" w:hAnsi="Arial" w:cs="Arial"/>
                <w:sz w:val="20"/>
                <w:szCs w:val="20"/>
              </w:rPr>
              <w:t>минимально</w:t>
            </w:r>
            <w:r w:rsidR="00F36FAA" w:rsidRPr="007B223B">
              <w:rPr>
                <w:rFonts w:ascii="Arial" w:hAnsi="Arial" w:cs="Arial"/>
                <w:sz w:val="20"/>
                <w:szCs w:val="20"/>
              </w:rPr>
              <w:t xml:space="preserve"> </w:t>
            </w:r>
            <w:r w:rsidRPr="007B223B">
              <w:rPr>
                <w:rFonts w:ascii="Arial" w:hAnsi="Arial" w:cs="Arial"/>
                <w:sz w:val="20"/>
                <w:szCs w:val="20"/>
              </w:rPr>
              <w:lastRenderedPageBreak/>
              <w:t>допустимого</w:t>
            </w:r>
            <w:r w:rsidR="00F36FAA" w:rsidRPr="007B223B">
              <w:rPr>
                <w:rFonts w:ascii="Arial" w:hAnsi="Arial" w:cs="Arial"/>
                <w:sz w:val="20"/>
                <w:szCs w:val="20"/>
              </w:rPr>
              <w:t xml:space="preserve"> </w:t>
            </w:r>
            <w:r w:rsidRPr="007B223B">
              <w:rPr>
                <w:rFonts w:ascii="Arial" w:hAnsi="Arial" w:cs="Arial"/>
                <w:sz w:val="20"/>
                <w:szCs w:val="20"/>
              </w:rPr>
              <w:t>уровня</w:t>
            </w:r>
            <w:r w:rsidR="00F36FAA" w:rsidRPr="007B223B">
              <w:rPr>
                <w:rFonts w:ascii="Arial" w:hAnsi="Arial" w:cs="Arial"/>
                <w:sz w:val="20"/>
                <w:szCs w:val="20"/>
              </w:rPr>
              <w:t xml:space="preserve"> </w:t>
            </w:r>
            <w:r w:rsidRPr="007B223B">
              <w:rPr>
                <w:rFonts w:ascii="Arial" w:hAnsi="Arial" w:cs="Arial"/>
                <w:sz w:val="20"/>
                <w:szCs w:val="20"/>
              </w:rPr>
              <w:t>обеспеченности</w:t>
            </w:r>
          </w:p>
        </w:tc>
        <w:tc>
          <w:tcPr>
            <w:tcW w:w="2255" w:type="dxa"/>
            <w:hideMark/>
          </w:tcPr>
          <w:p w14:paraId="616A2CC4" w14:textId="6EF1B35F" w:rsidR="00DA7105" w:rsidRPr="007B223B" w:rsidRDefault="00DA7105" w:rsidP="00DA7105">
            <w:pPr>
              <w:jc w:val="both"/>
              <w:rPr>
                <w:rFonts w:ascii="Arial" w:hAnsi="Arial" w:cs="Arial"/>
                <w:sz w:val="20"/>
                <w:szCs w:val="20"/>
              </w:rPr>
            </w:pPr>
            <w:r w:rsidRPr="007B223B">
              <w:rPr>
                <w:rFonts w:ascii="Arial" w:hAnsi="Arial" w:cs="Arial"/>
                <w:sz w:val="20"/>
                <w:szCs w:val="20"/>
              </w:rPr>
              <w:lastRenderedPageBreak/>
              <w:t>Количество</w:t>
            </w:r>
            <w:r w:rsidR="00F36FAA" w:rsidRPr="007B223B">
              <w:rPr>
                <w:rFonts w:ascii="Arial" w:hAnsi="Arial" w:cs="Arial"/>
                <w:sz w:val="20"/>
                <w:szCs w:val="20"/>
              </w:rPr>
              <w:t xml:space="preserve"> </w:t>
            </w:r>
            <w:r w:rsidRPr="007B223B">
              <w:rPr>
                <w:rFonts w:ascii="Arial" w:hAnsi="Arial" w:cs="Arial"/>
                <w:sz w:val="20"/>
                <w:szCs w:val="20"/>
              </w:rPr>
              <w:t>объектов</w:t>
            </w:r>
            <w:r w:rsidR="00F36FAA" w:rsidRPr="007B223B">
              <w:rPr>
                <w:rFonts w:ascii="Arial" w:hAnsi="Arial" w:cs="Arial"/>
                <w:sz w:val="20"/>
                <w:szCs w:val="20"/>
              </w:rPr>
              <w:t xml:space="preserve"> </w:t>
            </w:r>
            <w:r w:rsidRPr="007B223B">
              <w:rPr>
                <w:rFonts w:ascii="Arial" w:hAnsi="Arial" w:cs="Arial"/>
                <w:sz w:val="20"/>
                <w:szCs w:val="20"/>
              </w:rPr>
              <w:t>на</w:t>
            </w:r>
            <w:r w:rsidR="00F36FAA" w:rsidRPr="007B223B">
              <w:rPr>
                <w:rFonts w:ascii="Arial" w:hAnsi="Arial" w:cs="Arial"/>
                <w:sz w:val="20"/>
                <w:szCs w:val="20"/>
              </w:rPr>
              <w:t xml:space="preserve"> </w:t>
            </w:r>
            <w:r w:rsidRPr="007B223B">
              <w:rPr>
                <w:rFonts w:ascii="Arial" w:hAnsi="Arial" w:cs="Arial"/>
                <w:sz w:val="20"/>
                <w:szCs w:val="20"/>
              </w:rPr>
              <w:t>муниципальное</w:t>
            </w:r>
            <w:r w:rsidR="00F36FAA" w:rsidRPr="007B223B">
              <w:rPr>
                <w:rFonts w:ascii="Arial" w:hAnsi="Arial" w:cs="Arial"/>
                <w:sz w:val="20"/>
                <w:szCs w:val="20"/>
              </w:rPr>
              <w:t xml:space="preserve"> </w:t>
            </w:r>
            <w:r w:rsidRPr="007B223B">
              <w:rPr>
                <w:rFonts w:ascii="Arial" w:hAnsi="Arial" w:cs="Arial"/>
                <w:sz w:val="20"/>
                <w:szCs w:val="20"/>
              </w:rPr>
              <w:lastRenderedPageBreak/>
              <w:t>образование,</w:t>
            </w:r>
            <w:r w:rsidR="00F36FAA" w:rsidRPr="007B223B">
              <w:rPr>
                <w:rFonts w:ascii="Arial" w:hAnsi="Arial" w:cs="Arial"/>
                <w:sz w:val="20"/>
                <w:szCs w:val="20"/>
              </w:rPr>
              <w:t xml:space="preserve"> </w:t>
            </w:r>
            <w:r w:rsidRPr="007B223B">
              <w:rPr>
                <w:rFonts w:ascii="Arial" w:hAnsi="Arial" w:cs="Arial"/>
                <w:sz w:val="20"/>
                <w:szCs w:val="20"/>
              </w:rPr>
              <w:t>ед.</w:t>
            </w:r>
          </w:p>
        </w:tc>
        <w:tc>
          <w:tcPr>
            <w:tcW w:w="2951" w:type="dxa"/>
            <w:gridSpan w:val="2"/>
            <w:hideMark/>
          </w:tcPr>
          <w:p w14:paraId="414432CB" w14:textId="77777777" w:rsidR="00DA7105" w:rsidRPr="007B223B" w:rsidRDefault="00DA7105" w:rsidP="001D3E05">
            <w:pPr>
              <w:jc w:val="center"/>
              <w:rPr>
                <w:rFonts w:ascii="Arial" w:hAnsi="Arial" w:cs="Arial"/>
                <w:sz w:val="20"/>
                <w:szCs w:val="20"/>
              </w:rPr>
            </w:pPr>
            <w:r w:rsidRPr="007B223B">
              <w:rPr>
                <w:rFonts w:ascii="Arial" w:hAnsi="Arial" w:cs="Arial"/>
                <w:sz w:val="20"/>
                <w:szCs w:val="20"/>
              </w:rPr>
              <w:lastRenderedPageBreak/>
              <w:t>1</w:t>
            </w:r>
          </w:p>
        </w:tc>
      </w:tr>
      <w:tr w:rsidR="003B129C" w:rsidRPr="00E32073" w14:paraId="3A07BD51" w14:textId="77777777" w:rsidTr="003B129C">
        <w:trPr>
          <w:trHeight w:val="1150"/>
        </w:trPr>
        <w:tc>
          <w:tcPr>
            <w:tcW w:w="0" w:type="auto"/>
            <w:vMerge/>
            <w:hideMark/>
          </w:tcPr>
          <w:p w14:paraId="4D7FE8CA" w14:textId="77777777" w:rsidR="003B129C" w:rsidRPr="007B223B" w:rsidRDefault="003B129C" w:rsidP="00DA7105">
            <w:pPr>
              <w:ind w:firstLine="29"/>
              <w:jc w:val="both"/>
              <w:rPr>
                <w:rFonts w:ascii="Arial" w:hAnsi="Arial" w:cs="Arial"/>
                <w:sz w:val="20"/>
                <w:szCs w:val="20"/>
              </w:rPr>
            </w:pPr>
          </w:p>
        </w:tc>
        <w:tc>
          <w:tcPr>
            <w:tcW w:w="2095" w:type="dxa"/>
            <w:hideMark/>
          </w:tcPr>
          <w:p w14:paraId="3F1276CF" w14:textId="41DC9D6D" w:rsidR="003B129C" w:rsidRPr="007B223B" w:rsidRDefault="003B129C" w:rsidP="00DA7105">
            <w:pPr>
              <w:ind w:hanging="10"/>
              <w:jc w:val="both"/>
              <w:rPr>
                <w:rFonts w:ascii="Arial" w:hAnsi="Arial" w:cs="Arial"/>
                <w:sz w:val="20"/>
                <w:szCs w:val="20"/>
              </w:rPr>
            </w:pPr>
            <w:r w:rsidRPr="007B223B">
              <w:rPr>
                <w:rFonts w:ascii="Arial" w:hAnsi="Arial" w:cs="Arial"/>
                <w:sz w:val="20"/>
                <w:szCs w:val="20"/>
              </w:rPr>
              <w:t>Расчетный показатель максимально допустимого уровня территориальной доступности</w:t>
            </w:r>
          </w:p>
        </w:tc>
        <w:tc>
          <w:tcPr>
            <w:tcW w:w="2255" w:type="dxa"/>
            <w:hideMark/>
          </w:tcPr>
          <w:p w14:paraId="4264AC7B" w14:textId="5B327088" w:rsidR="003B129C" w:rsidRPr="007B223B" w:rsidRDefault="003B129C" w:rsidP="00DA7105">
            <w:pPr>
              <w:jc w:val="both"/>
              <w:rPr>
                <w:rFonts w:ascii="Arial" w:hAnsi="Arial" w:cs="Arial"/>
                <w:sz w:val="20"/>
                <w:szCs w:val="20"/>
              </w:rPr>
            </w:pPr>
            <w:r w:rsidRPr="007B223B">
              <w:rPr>
                <w:rFonts w:ascii="Arial" w:hAnsi="Arial" w:cs="Arial"/>
                <w:sz w:val="20"/>
                <w:szCs w:val="20"/>
              </w:rPr>
              <w:t>Транспортная доступность, мин.</w:t>
            </w:r>
          </w:p>
          <w:p w14:paraId="2B39B6E3" w14:textId="509E4EBC" w:rsidR="003B129C" w:rsidRPr="007B223B" w:rsidRDefault="003B129C" w:rsidP="00DA7105">
            <w:pPr>
              <w:jc w:val="both"/>
              <w:rPr>
                <w:rFonts w:ascii="Arial" w:hAnsi="Arial" w:cs="Arial"/>
                <w:sz w:val="20"/>
                <w:szCs w:val="20"/>
              </w:rPr>
            </w:pPr>
            <w:r w:rsidRPr="007B223B">
              <w:rPr>
                <w:rFonts w:ascii="Arial" w:hAnsi="Arial" w:cs="Arial"/>
                <w:sz w:val="20"/>
                <w:szCs w:val="20"/>
              </w:rPr>
              <w:t xml:space="preserve"> </w:t>
            </w:r>
          </w:p>
        </w:tc>
        <w:tc>
          <w:tcPr>
            <w:tcW w:w="1643" w:type="dxa"/>
            <w:hideMark/>
          </w:tcPr>
          <w:p w14:paraId="6029F1E3" w14:textId="6C6E2B84" w:rsidR="003B129C" w:rsidRPr="007B223B" w:rsidRDefault="003B129C" w:rsidP="00DA7105">
            <w:pPr>
              <w:jc w:val="both"/>
              <w:rPr>
                <w:rFonts w:ascii="Arial" w:hAnsi="Arial" w:cs="Arial"/>
                <w:sz w:val="20"/>
                <w:szCs w:val="20"/>
              </w:rPr>
            </w:pPr>
            <w:r w:rsidRPr="007B223B">
              <w:rPr>
                <w:rFonts w:ascii="Arial" w:hAnsi="Arial" w:cs="Arial"/>
                <w:sz w:val="20"/>
                <w:szCs w:val="20"/>
              </w:rPr>
              <w:t>городской округ</w:t>
            </w:r>
          </w:p>
        </w:tc>
        <w:tc>
          <w:tcPr>
            <w:tcW w:w="1308" w:type="dxa"/>
            <w:hideMark/>
          </w:tcPr>
          <w:p w14:paraId="44317FFC" w14:textId="77777777" w:rsidR="003B129C" w:rsidRPr="007B223B" w:rsidRDefault="003B129C" w:rsidP="001D3E05">
            <w:pPr>
              <w:jc w:val="center"/>
              <w:rPr>
                <w:rFonts w:ascii="Arial" w:hAnsi="Arial" w:cs="Arial"/>
                <w:sz w:val="20"/>
                <w:szCs w:val="20"/>
              </w:rPr>
            </w:pPr>
            <w:r w:rsidRPr="007B223B">
              <w:rPr>
                <w:rFonts w:ascii="Arial" w:hAnsi="Arial" w:cs="Arial"/>
                <w:sz w:val="20"/>
                <w:szCs w:val="20"/>
              </w:rPr>
              <w:t>40</w:t>
            </w:r>
          </w:p>
        </w:tc>
      </w:tr>
      <w:tr w:rsidR="003B129C" w:rsidRPr="00E32073" w14:paraId="43B17004" w14:textId="77777777" w:rsidTr="003B129C">
        <w:trPr>
          <w:trHeight w:val="1160"/>
        </w:trPr>
        <w:tc>
          <w:tcPr>
            <w:tcW w:w="1760" w:type="dxa"/>
            <w:vMerge w:val="restart"/>
            <w:hideMark/>
          </w:tcPr>
          <w:p w14:paraId="76695457" w14:textId="7EE78145" w:rsidR="003B129C" w:rsidRPr="007B223B" w:rsidRDefault="003B129C" w:rsidP="00DA7105">
            <w:pPr>
              <w:ind w:firstLine="29"/>
              <w:jc w:val="both"/>
              <w:rPr>
                <w:rFonts w:ascii="Arial" w:hAnsi="Arial" w:cs="Arial"/>
                <w:sz w:val="20"/>
                <w:szCs w:val="20"/>
              </w:rPr>
            </w:pPr>
            <w:r w:rsidRPr="007B223B">
              <w:rPr>
                <w:rFonts w:ascii="Arial" w:hAnsi="Arial" w:cs="Arial"/>
                <w:sz w:val="20"/>
                <w:szCs w:val="20"/>
              </w:rPr>
              <w:t>Дом культуры</w:t>
            </w:r>
          </w:p>
        </w:tc>
        <w:tc>
          <w:tcPr>
            <w:tcW w:w="2095" w:type="dxa"/>
            <w:hideMark/>
          </w:tcPr>
          <w:p w14:paraId="41D5906E" w14:textId="1A7540E4" w:rsidR="003B129C" w:rsidRPr="007B223B" w:rsidRDefault="003B129C" w:rsidP="00DA7105">
            <w:pPr>
              <w:ind w:hanging="10"/>
              <w:jc w:val="both"/>
              <w:rPr>
                <w:rFonts w:ascii="Arial" w:hAnsi="Arial" w:cs="Arial"/>
                <w:sz w:val="20"/>
                <w:szCs w:val="20"/>
              </w:rPr>
            </w:pPr>
            <w:r w:rsidRPr="007B223B">
              <w:rPr>
                <w:rFonts w:ascii="Arial" w:hAnsi="Arial" w:cs="Arial"/>
                <w:sz w:val="20"/>
                <w:szCs w:val="20"/>
              </w:rPr>
              <w:t>Расчетный показатель минимально допустимого уровня обеспеченности</w:t>
            </w:r>
          </w:p>
        </w:tc>
        <w:tc>
          <w:tcPr>
            <w:tcW w:w="2255" w:type="dxa"/>
            <w:hideMark/>
          </w:tcPr>
          <w:p w14:paraId="3912AB7F" w14:textId="397E886D" w:rsidR="003B129C" w:rsidRPr="007B223B" w:rsidRDefault="003B129C" w:rsidP="00DA7105">
            <w:pPr>
              <w:jc w:val="both"/>
              <w:rPr>
                <w:rFonts w:ascii="Arial" w:hAnsi="Arial" w:cs="Arial"/>
                <w:sz w:val="20"/>
                <w:szCs w:val="20"/>
              </w:rPr>
            </w:pPr>
            <w:r w:rsidRPr="007B223B">
              <w:rPr>
                <w:rFonts w:ascii="Arial" w:hAnsi="Arial" w:cs="Arial"/>
                <w:sz w:val="20"/>
                <w:szCs w:val="20"/>
              </w:rPr>
              <w:t>Количество объектов, ед. [2]</w:t>
            </w:r>
          </w:p>
        </w:tc>
        <w:tc>
          <w:tcPr>
            <w:tcW w:w="1643" w:type="dxa"/>
          </w:tcPr>
          <w:p w14:paraId="1C49F151" w14:textId="2A39E3BC" w:rsidR="003B129C" w:rsidRPr="007B223B" w:rsidRDefault="003B129C" w:rsidP="00DA7105">
            <w:pPr>
              <w:jc w:val="both"/>
              <w:rPr>
                <w:rFonts w:ascii="Arial" w:hAnsi="Arial" w:cs="Arial"/>
                <w:b/>
                <w:color w:val="FF0000"/>
                <w:sz w:val="20"/>
                <w:szCs w:val="20"/>
              </w:rPr>
            </w:pPr>
            <w:r w:rsidRPr="007B223B">
              <w:rPr>
                <w:rFonts w:ascii="Arial" w:hAnsi="Arial" w:cs="Arial"/>
                <w:sz w:val="20"/>
                <w:szCs w:val="20"/>
              </w:rPr>
              <w:t>городские округа с населением до 100 тыс.</w:t>
            </w:r>
          </w:p>
        </w:tc>
        <w:tc>
          <w:tcPr>
            <w:tcW w:w="1308" w:type="dxa"/>
          </w:tcPr>
          <w:p w14:paraId="5BBB8385" w14:textId="5B14F781" w:rsidR="003B129C" w:rsidRPr="007B223B" w:rsidRDefault="003B129C" w:rsidP="00DA7105">
            <w:pPr>
              <w:jc w:val="both"/>
              <w:rPr>
                <w:rFonts w:ascii="Arial" w:hAnsi="Arial" w:cs="Arial"/>
                <w:color w:val="FF0000"/>
                <w:sz w:val="20"/>
                <w:szCs w:val="20"/>
              </w:rPr>
            </w:pPr>
            <w:r w:rsidRPr="007B223B">
              <w:rPr>
                <w:rFonts w:ascii="Arial" w:hAnsi="Arial" w:cs="Arial"/>
                <w:sz w:val="20"/>
                <w:szCs w:val="20"/>
              </w:rPr>
              <w:t>1 на 20 тыс. чел.</w:t>
            </w:r>
          </w:p>
        </w:tc>
      </w:tr>
      <w:tr w:rsidR="003B129C" w:rsidRPr="00E32073" w14:paraId="59CE5656" w14:textId="77777777" w:rsidTr="003B129C">
        <w:trPr>
          <w:trHeight w:val="1150"/>
        </w:trPr>
        <w:tc>
          <w:tcPr>
            <w:tcW w:w="0" w:type="auto"/>
            <w:vMerge/>
            <w:hideMark/>
          </w:tcPr>
          <w:p w14:paraId="4A869BEE" w14:textId="77777777" w:rsidR="003B129C" w:rsidRPr="007B223B" w:rsidRDefault="003B129C" w:rsidP="00DA7105">
            <w:pPr>
              <w:ind w:firstLine="29"/>
              <w:jc w:val="both"/>
              <w:rPr>
                <w:rFonts w:ascii="Arial" w:hAnsi="Arial" w:cs="Arial"/>
                <w:sz w:val="20"/>
                <w:szCs w:val="20"/>
              </w:rPr>
            </w:pPr>
          </w:p>
        </w:tc>
        <w:tc>
          <w:tcPr>
            <w:tcW w:w="2095" w:type="dxa"/>
            <w:hideMark/>
          </w:tcPr>
          <w:p w14:paraId="2918D9AC" w14:textId="2FB86E63" w:rsidR="003B129C" w:rsidRPr="007B223B" w:rsidRDefault="003B129C" w:rsidP="00DA7105">
            <w:pPr>
              <w:ind w:hanging="10"/>
              <w:jc w:val="both"/>
              <w:rPr>
                <w:rFonts w:ascii="Arial" w:hAnsi="Arial" w:cs="Arial"/>
                <w:sz w:val="20"/>
                <w:szCs w:val="20"/>
              </w:rPr>
            </w:pPr>
            <w:r w:rsidRPr="007B223B">
              <w:rPr>
                <w:rFonts w:ascii="Arial" w:hAnsi="Arial" w:cs="Arial"/>
                <w:sz w:val="20"/>
                <w:szCs w:val="20"/>
              </w:rPr>
              <w:t>Расчетный показатель максимально допустимого уровня территориальной доступности</w:t>
            </w:r>
          </w:p>
        </w:tc>
        <w:tc>
          <w:tcPr>
            <w:tcW w:w="2255" w:type="dxa"/>
            <w:hideMark/>
          </w:tcPr>
          <w:p w14:paraId="396357A7" w14:textId="2811E484" w:rsidR="003B129C" w:rsidRPr="007B223B" w:rsidRDefault="003B129C" w:rsidP="00DA7105">
            <w:pPr>
              <w:jc w:val="both"/>
              <w:rPr>
                <w:rFonts w:ascii="Arial" w:hAnsi="Arial" w:cs="Arial"/>
                <w:sz w:val="20"/>
                <w:szCs w:val="20"/>
              </w:rPr>
            </w:pPr>
            <w:r w:rsidRPr="007B223B">
              <w:rPr>
                <w:rFonts w:ascii="Arial" w:hAnsi="Arial" w:cs="Arial"/>
                <w:sz w:val="20"/>
                <w:szCs w:val="20"/>
              </w:rPr>
              <w:t>Транспортная доступность, мин.</w:t>
            </w:r>
          </w:p>
          <w:p w14:paraId="3326760A" w14:textId="10D691C3" w:rsidR="003B129C" w:rsidRPr="007B223B" w:rsidRDefault="003B129C" w:rsidP="00DA7105">
            <w:pPr>
              <w:jc w:val="both"/>
              <w:rPr>
                <w:rFonts w:ascii="Arial" w:hAnsi="Arial" w:cs="Arial"/>
                <w:sz w:val="20"/>
                <w:szCs w:val="20"/>
              </w:rPr>
            </w:pPr>
            <w:r w:rsidRPr="007B223B">
              <w:rPr>
                <w:rFonts w:ascii="Arial" w:hAnsi="Arial" w:cs="Arial"/>
                <w:sz w:val="20"/>
                <w:szCs w:val="20"/>
              </w:rPr>
              <w:t xml:space="preserve"> </w:t>
            </w:r>
          </w:p>
        </w:tc>
        <w:tc>
          <w:tcPr>
            <w:tcW w:w="1643" w:type="dxa"/>
            <w:hideMark/>
          </w:tcPr>
          <w:p w14:paraId="658B2556" w14:textId="0686C012" w:rsidR="003B129C" w:rsidRPr="007B223B" w:rsidRDefault="003B129C" w:rsidP="00DA7105">
            <w:pPr>
              <w:jc w:val="both"/>
              <w:rPr>
                <w:rFonts w:ascii="Arial" w:hAnsi="Arial" w:cs="Arial"/>
                <w:sz w:val="20"/>
                <w:szCs w:val="20"/>
              </w:rPr>
            </w:pPr>
            <w:r w:rsidRPr="007B223B">
              <w:rPr>
                <w:rFonts w:ascii="Arial" w:hAnsi="Arial" w:cs="Arial"/>
                <w:sz w:val="20"/>
                <w:szCs w:val="20"/>
              </w:rPr>
              <w:t>городской округ</w:t>
            </w:r>
          </w:p>
        </w:tc>
        <w:tc>
          <w:tcPr>
            <w:tcW w:w="1308" w:type="dxa"/>
            <w:hideMark/>
          </w:tcPr>
          <w:p w14:paraId="26244DED" w14:textId="77777777" w:rsidR="003B129C" w:rsidRPr="007B223B" w:rsidRDefault="003B129C" w:rsidP="001D3E05">
            <w:pPr>
              <w:jc w:val="center"/>
              <w:rPr>
                <w:rFonts w:ascii="Arial" w:hAnsi="Arial" w:cs="Arial"/>
                <w:sz w:val="20"/>
                <w:szCs w:val="20"/>
              </w:rPr>
            </w:pPr>
            <w:r w:rsidRPr="007B223B">
              <w:rPr>
                <w:rFonts w:ascii="Arial" w:hAnsi="Arial" w:cs="Arial"/>
                <w:sz w:val="20"/>
                <w:szCs w:val="20"/>
              </w:rPr>
              <w:t>40</w:t>
            </w:r>
          </w:p>
        </w:tc>
      </w:tr>
      <w:tr w:rsidR="00DA7105" w:rsidRPr="00E32073" w14:paraId="3BD0BDD8" w14:textId="77777777" w:rsidTr="00811697">
        <w:trPr>
          <w:trHeight w:val="20"/>
        </w:trPr>
        <w:tc>
          <w:tcPr>
            <w:tcW w:w="1760" w:type="dxa"/>
            <w:vMerge w:val="restart"/>
            <w:hideMark/>
          </w:tcPr>
          <w:p w14:paraId="08B2C2FC" w14:textId="77777777" w:rsidR="00DA7105" w:rsidRPr="007B223B" w:rsidRDefault="00DA7105" w:rsidP="00DA7105">
            <w:pPr>
              <w:ind w:firstLine="29"/>
              <w:jc w:val="both"/>
              <w:rPr>
                <w:rFonts w:ascii="Arial" w:hAnsi="Arial" w:cs="Arial"/>
                <w:sz w:val="20"/>
                <w:szCs w:val="20"/>
              </w:rPr>
            </w:pPr>
            <w:r w:rsidRPr="007B223B">
              <w:rPr>
                <w:rFonts w:ascii="Arial" w:hAnsi="Arial" w:cs="Arial"/>
                <w:sz w:val="20"/>
                <w:szCs w:val="20"/>
              </w:rPr>
              <w:t>Кинозал</w:t>
            </w:r>
          </w:p>
        </w:tc>
        <w:tc>
          <w:tcPr>
            <w:tcW w:w="2095" w:type="dxa"/>
            <w:hideMark/>
          </w:tcPr>
          <w:p w14:paraId="4CEEE422" w14:textId="6FD86F55" w:rsidR="00DA7105" w:rsidRPr="007B223B" w:rsidRDefault="00DA7105" w:rsidP="00DA7105">
            <w:pPr>
              <w:ind w:hanging="10"/>
              <w:jc w:val="both"/>
              <w:rPr>
                <w:rFonts w:ascii="Arial" w:hAnsi="Arial" w:cs="Arial"/>
                <w:sz w:val="20"/>
                <w:szCs w:val="20"/>
              </w:rPr>
            </w:pPr>
            <w:r w:rsidRPr="007B223B">
              <w:rPr>
                <w:rFonts w:ascii="Arial" w:hAnsi="Arial" w:cs="Arial"/>
                <w:sz w:val="20"/>
                <w:szCs w:val="20"/>
              </w:rPr>
              <w:t>Расчетный</w:t>
            </w:r>
            <w:r w:rsidR="00F36FAA" w:rsidRPr="007B223B">
              <w:rPr>
                <w:rFonts w:ascii="Arial" w:hAnsi="Arial" w:cs="Arial"/>
                <w:sz w:val="20"/>
                <w:szCs w:val="20"/>
              </w:rPr>
              <w:t xml:space="preserve"> </w:t>
            </w:r>
            <w:r w:rsidRPr="007B223B">
              <w:rPr>
                <w:rFonts w:ascii="Arial" w:hAnsi="Arial" w:cs="Arial"/>
                <w:sz w:val="20"/>
                <w:szCs w:val="20"/>
              </w:rPr>
              <w:t>показатель</w:t>
            </w:r>
            <w:r w:rsidR="00F36FAA" w:rsidRPr="007B223B">
              <w:rPr>
                <w:rFonts w:ascii="Arial" w:hAnsi="Arial" w:cs="Arial"/>
                <w:sz w:val="20"/>
                <w:szCs w:val="20"/>
              </w:rPr>
              <w:t xml:space="preserve"> </w:t>
            </w:r>
            <w:r w:rsidRPr="007B223B">
              <w:rPr>
                <w:rFonts w:ascii="Arial" w:hAnsi="Arial" w:cs="Arial"/>
                <w:sz w:val="20"/>
                <w:szCs w:val="20"/>
              </w:rPr>
              <w:t>минимально</w:t>
            </w:r>
            <w:r w:rsidR="00F36FAA" w:rsidRPr="007B223B">
              <w:rPr>
                <w:rFonts w:ascii="Arial" w:hAnsi="Arial" w:cs="Arial"/>
                <w:sz w:val="20"/>
                <w:szCs w:val="20"/>
              </w:rPr>
              <w:t xml:space="preserve"> </w:t>
            </w:r>
            <w:r w:rsidRPr="007B223B">
              <w:rPr>
                <w:rFonts w:ascii="Arial" w:hAnsi="Arial" w:cs="Arial"/>
                <w:sz w:val="20"/>
                <w:szCs w:val="20"/>
              </w:rPr>
              <w:t>допустимого</w:t>
            </w:r>
            <w:r w:rsidR="00F36FAA" w:rsidRPr="007B223B">
              <w:rPr>
                <w:rFonts w:ascii="Arial" w:hAnsi="Arial" w:cs="Arial"/>
                <w:sz w:val="20"/>
                <w:szCs w:val="20"/>
              </w:rPr>
              <w:t xml:space="preserve"> </w:t>
            </w:r>
            <w:r w:rsidRPr="007B223B">
              <w:rPr>
                <w:rFonts w:ascii="Arial" w:hAnsi="Arial" w:cs="Arial"/>
                <w:sz w:val="20"/>
                <w:szCs w:val="20"/>
              </w:rPr>
              <w:t>уровня</w:t>
            </w:r>
            <w:r w:rsidR="00F36FAA" w:rsidRPr="007B223B">
              <w:rPr>
                <w:rFonts w:ascii="Arial" w:hAnsi="Arial" w:cs="Arial"/>
                <w:sz w:val="20"/>
                <w:szCs w:val="20"/>
              </w:rPr>
              <w:t xml:space="preserve"> </w:t>
            </w:r>
            <w:r w:rsidRPr="007B223B">
              <w:rPr>
                <w:rFonts w:ascii="Arial" w:hAnsi="Arial" w:cs="Arial"/>
                <w:sz w:val="20"/>
                <w:szCs w:val="20"/>
              </w:rPr>
              <w:t>обеспеченности</w:t>
            </w:r>
          </w:p>
        </w:tc>
        <w:tc>
          <w:tcPr>
            <w:tcW w:w="2255" w:type="dxa"/>
            <w:hideMark/>
          </w:tcPr>
          <w:p w14:paraId="03B2DB19" w14:textId="287030D2" w:rsidR="00DA7105" w:rsidRPr="007B223B" w:rsidRDefault="00DA7105" w:rsidP="00DA7105">
            <w:pPr>
              <w:jc w:val="both"/>
              <w:rPr>
                <w:rFonts w:ascii="Arial" w:hAnsi="Arial" w:cs="Arial"/>
                <w:sz w:val="20"/>
                <w:szCs w:val="20"/>
              </w:rPr>
            </w:pPr>
            <w:r w:rsidRPr="007B223B">
              <w:rPr>
                <w:rFonts w:ascii="Arial" w:hAnsi="Arial" w:cs="Arial"/>
                <w:sz w:val="20"/>
                <w:szCs w:val="20"/>
              </w:rPr>
              <w:t>Количество</w:t>
            </w:r>
            <w:r w:rsidR="00F36FAA" w:rsidRPr="007B223B">
              <w:rPr>
                <w:rFonts w:ascii="Arial" w:hAnsi="Arial" w:cs="Arial"/>
                <w:sz w:val="20"/>
                <w:szCs w:val="20"/>
              </w:rPr>
              <w:t xml:space="preserve"> </w:t>
            </w:r>
            <w:r w:rsidRPr="007B223B">
              <w:rPr>
                <w:rFonts w:ascii="Arial" w:hAnsi="Arial" w:cs="Arial"/>
                <w:sz w:val="20"/>
                <w:szCs w:val="20"/>
              </w:rPr>
              <w:t>объектов,</w:t>
            </w:r>
            <w:r w:rsidR="00F36FAA" w:rsidRPr="007B223B">
              <w:rPr>
                <w:rFonts w:ascii="Arial" w:hAnsi="Arial" w:cs="Arial"/>
                <w:sz w:val="20"/>
                <w:szCs w:val="20"/>
              </w:rPr>
              <w:t xml:space="preserve"> </w:t>
            </w:r>
            <w:r w:rsidRPr="007B223B">
              <w:rPr>
                <w:rFonts w:ascii="Arial" w:hAnsi="Arial" w:cs="Arial"/>
                <w:sz w:val="20"/>
                <w:szCs w:val="20"/>
              </w:rPr>
              <w:t>ед.</w:t>
            </w:r>
            <w:r w:rsidR="00F36FAA" w:rsidRPr="007B223B">
              <w:rPr>
                <w:rFonts w:ascii="Arial" w:hAnsi="Arial" w:cs="Arial"/>
                <w:sz w:val="20"/>
                <w:szCs w:val="20"/>
              </w:rPr>
              <w:t xml:space="preserve"> </w:t>
            </w:r>
            <w:r w:rsidRPr="007B223B">
              <w:rPr>
                <w:rFonts w:ascii="Arial" w:hAnsi="Arial" w:cs="Arial"/>
                <w:sz w:val="20"/>
                <w:szCs w:val="20"/>
              </w:rPr>
              <w:t>[3]</w:t>
            </w:r>
          </w:p>
        </w:tc>
        <w:tc>
          <w:tcPr>
            <w:tcW w:w="2951" w:type="dxa"/>
            <w:gridSpan w:val="2"/>
            <w:hideMark/>
          </w:tcPr>
          <w:p w14:paraId="7F8C1363" w14:textId="2BA152F0" w:rsidR="00DA7105" w:rsidRPr="007B223B" w:rsidRDefault="00DA7105" w:rsidP="00DA7105">
            <w:pPr>
              <w:jc w:val="both"/>
              <w:rPr>
                <w:rFonts w:ascii="Arial" w:hAnsi="Arial" w:cs="Arial"/>
                <w:sz w:val="20"/>
                <w:szCs w:val="20"/>
              </w:rPr>
            </w:pPr>
            <w:r w:rsidRPr="007B223B">
              <w:rPr>
                <w:rFonts w:ascii="Arial" w:hAnsi="Arial" w:cs="Arial"/>
                <w:sz w:val="20"/>
                <w:szCs w:val="20"/>
              </w:rPr>
              <w:t>1</w:t>
            </w:r>
            <w:r w:rsidR="00F36FAA" w:rsidRPr="007B223B">
              <w:rPr>
                <w:rFonts w:ascii="Arial" w:hAnsi="Arial" w:cs="Arial"/>
                <w:sz w:val="20"/>
                <w:szCs w:val="20"/>
              </w:rPr>
              <w:t xml:space="preserve"> </w:t>
            </w:r>
            <w:r w:rsidRPr="007B223B">
              <w:rPr>
                <w:rFonts w:ascii="Arial" w:hAnsi="Arial" w:cs="Arial"/>
                <w:sz w:val="20"/>
                <w:szCs w:val="20"/>
              </w:rPr>
              <w:t>на</w:t>
            </w:r>
            <w:r w:rsidR="00F36FAA" w:rsidRPr="007B223B">
              <w:rPr>
                <w:rFonts w:ascii="Arial" w:hAnsi="Arial" w:cs="Arial"/>
                <w:sz w:val="20"/>
                <w:szCs w:val="20"/>
              </w:rPr>
              <w:t xml:space="preserve"> </w:t>
            </w:r>
            <w:r w:rsidRPr="007B223B">
              <w:rPr>
                <w:rFonts w:ascii="Arial" w:hAnsi="Arial" w:cs="Arial"/>
                <w:sz w:val="20"/>
                <w:szCs w:val="20"/>
              </w:rPr>
              <w:t>20</w:t>
            </w:r>
            <w:r w:rsidR="00F36FAA" w:rsidRPr="007B223B">
              <w:rPr>
                <w:rFonts w:ascii="Arial" w:hAnsi="Arial" w:cs="Arial"/>
                <w:sz w:val="20"/>
                <w:szCs w:val="20"/>
              </w:rPr>
              <w:t xml:space="preserve"> </w:t>
            </w:r>
            <w:r w:rsidRPr="007B223B">
              <w:rPr>
                <w:rFonts w:ascii="Arial" w:hAnsi="Arial" w:cs="Arial"/>
                <w:sz w:val="20"/>
                <w:szCs w:val="20"/>
              </w:rPr>
              <w:t>тыс.</w:t>
            </w:r>
            <w:r w:rsidR="00F36FAA" w:rsidRPr="007B223B">
              <w:rPr>
                <w:rFonts w:ascii="Arial" w:hAnsi="Arial" w:cs="Arial"/>
                <w:sz w:val="20"/>
                <w:szCs w:val="20"/>
              </w:rPr>
              <w:t xml:space="preserve"> </w:t>
            </w:r>
            <w:r w:rsidRPr="007B223B">
              <w:rPr>
                <w:rFonts w:ascii="Arial" w:hAnsi="Arial" w:cs="Arial"/>
                <w:sz w:val="20"/>
                <w:szCs w:val="20"/>
              </w:rPr>
              <w:t>чел.</w:t>
            </w:r>
          </w:p>
        </w:tc>
      </w:tr>
      <w:tr w:rsidR="00DA7105" w:rsidRPr="00E32073" w14:paraId="7BFA32E8" w14:textId="77777777" w:rsidTr="00811697">
        <w:trPr>
          <w:trHeight w:val="20"/>
        </w:trPr>
        <w:tc>
          <w:tcPr>
            <w:tcW w:w="0" w:type="auto"/>
            <w:vMerge/>
            <w:hideMark/>
          </w:tcPr>
          <w:p w14:paraId="520FCB21" w14:textId="77777777" w:rsidR="00DA7105" w:rsidRPr="007B223B" w:rsidRDefault="00DA7105" w:rsidP="00DA7105">
            <w:pPr>
              <w:ind w:firstLine="29"/>
              <w:jc w:val="both"/>
              <w:rPr>
                <w:rFonts w:ascii="Arial" w:hAnsi="Arial" w:cs="Arial"/>
                <w:sz w:val="20"/>
                <w:szCs w:val="20"/>
              </w:rPr>
            </w:pPr>
          </w:p>
        </w:tc>
        <w:tc>
          <w:tcPr>
            <w:tcW w:w="2095" w:type="dxa"/>
            <w:hideMark/>
          </w:tcPr>
          <w:p w14:paraId="42F08BA7" w14:textId="04338EFC" w:rsidR="00DA7105" w:rsidRPr="007B223B" w:rsidRDefault="00DA7105" w:rsidP="00DA7105">
            <w:pPr>
              <w:ind w:hanging="10"/>
              <w:jc w:val="both"/>
              <w:rPr>
                <w:rFonts w:ascii="Arial" w:hAnsi="Arial" w:cs="Arial"/>
                <w:sz w:val="20"/>
                <w:szCs w:val="20"/>
              </w:rPr>
            </w:pPr>
            <w:r w:rsidRPr="007B223B">
              <w:rPr>
                <w:rFonts w:ascii="Arial" w:hAnsi="Arial" w:cs="Arial"/>
                <w:sz w:val="20"/>
                <w:szCs w:val="20"/>
              </w:rPr>
              <w:t>Расчетный</w:t>
            </w:r>
            <w:r w:rsidR="00F36FAA" w:rsidRPr="007B223B">
              <w:rPr>
                <w:rFonts w:ascii="Arial" w:hAnsi="Arial" w:cs="Arial"/>
                <w:sz w:val="20"/>
                <w:szCs w:val="20"/>
              </w:rPr>
              <w:t xml:space="preserve"> </w:t>
            </w:r>
            <w:r w:rsidRPr="007B223B">
              <w:rPr>
                <w:rFonts w:ascii="Arial" w:hAnsi="Arial" w:cs="Arial"/>
                <w:sz w:val="20"/>
                <w:szCs w:val="20"/>
              </w:rPr>
              <w:t>показатель</w:t>
            </w:r>
            <w:r w:rsidR="00F36FAA" w:rsidRPr="007B223B">
              <w:rPr>
                <w:rFonts w:ascii="Arial" w:hAnsi="Arial" w:cs="Arial"/>
                <w:sz w:val="20"/>
                <w:szCs w:val="20"/>
              </w:rPr>
              <w:t xml:space="preserve"> </w:t>
            </w:r>
            <w:r w:rsidRPr="007B223B">
              <w:rPr>
                <w:rFonts w:ascii="Arial" w:hAnsi="Arial" w:cs="Arial"/>
                <w:sz w:val="20"/>
                <w:szCs w:val="20"/>
              </w:rPr>
              <w:t>максимально</w:t>
            </w:r>
            <w:r w:rsidR="00F36FAA" w:rsidRPr="007B223B">
              <w:rPr>
                <w:rFonts w:ascii="Arial" w:hAnsi="Arial" w:cs="Arial"/>
                <w:sz w:val="20"/>
                <w:szCs w:val="20"/>
              </w:rPr>
              <w:t xml:space="preserve"> </w:t>
            </w:r>
            <w:r w:rsidRPr="007B223B">
              <w:rPr>
                <w:rFonts w:ascii="Arial" w:hAnsi="Arial" w:cs="Arial"/>
                <w:sz w:val="20"/>
                <w:szCs w:val="20"/>
              </w:rPr>
              <w:t>допустимого</w:t>
            </w:r>
            <w:r w:rsidR="00F36FAA" w:rsidRPr="007B223B">
              <w:rPr>
                <w:rFonts w:ascii="Arial" w:hAnsi="Arial" w:cs="Arial"/>
                <w:sz w:val="20"/>
                <w:szCs w:val="20"/>
              </w:rPr>
              <w:t xml:space="preserve"> </w:t>
            </w:r>
            <w:r w:rsidRPr="007B223B">
              <w:rPr>
                <w:rFonts w:ascii="Arial" w:hAnsi="Arial" w:cs="Arial"/>
                <w:sz w:val="20"/>
                <w:szCs w:val="20"/>
              </w:rPr>
              <w:t>уровня</w:t>
            </w:r>
            <w:r w:rsidR="00F36FAA" w:rsidRPr="007B223B">
              <w:rPr>
                <w:rFonts w:ascii="Arial" w:hAnsi="Arial" w:cs="Arial"/>
                <w:sz w:val="20"/>
                <w:szCs w:val="20"/>
              </w:rPr>
              <w:t xml:space="preserve"> </w:t>
            </w:r>
            <w:r w:rsidRPr="007B223B">
              <w:rPr>
                <w:rFonts w:ascii="Arial" w:hAnsi="Arial" w:cs="Arial"/>
                <w:sz w:val="20"/>
                <w:szCs w:val="20"/>
              </w:rPr>
              <w:t>территориальной</w:t>
            </w:r>
            <w:r w:rsidR="00F36FAA" w:rsidRPr="007B223B">
              <w:rPr>
                <w:rFonts w:ascii="Arial" w:hAnsi="Arial" w:cs="Arial"/>
                <w:sz w:val="20"/>
                <w:szCs w:val="20"/>
              </w:rPr>
              <w:t xml:space="preserve"> </w:t>
            </w:r>
            <w:r w:rsidRPr="007B223B">
              <w:rPr>
                <w:rFonts w:ascii="Arial" w:hAnsi="Arial" w:cs="Arial"/>
                <w:sz w:val="20"/>
                <w:szCs w:val="20"/>
              </w:rPr>
              <w:t>доступности</w:t>
            </w:r>
          </w:p>
        </w:tc>
        <w:tc>
          <w:tcPr>
            <w:tcW w:w="2255" w:type="dxa"/>
            <w:hideMark/>
          </w:tcPr>
          <w:p w14:paraId="212A5744" w14:textId="2B0F2D8C" w:rsidR="00DA7105" w:rsidRPr="007B223B" w:rsidRDefault="00DA7105" w:rsidP="00DA7105">
            <w:pPr>
              <w:jc w:val="both"/>
              <w:rPr>
                <w:rFonts w:ascii="Arial" w:hAnsi="Arial" w:cs="Arial"/>
                <w:sz w:val="20"/>
                <w:szCs w:val="20"/>
              </w:rPr>
            </w:pPr>
            <w:r w:rsidRPr="007B223B">
              <w:rPr>
                <w:rFonts w:ascii="Arial" w:hAnsi="Arial" w:cs="Arial"/>
                <w:sz w:val="20"/>
                <w:szCs w:val="20"/>
              </w:rPr>
              <w:t>Транспортная</w:t>
            </w:r>
            <w:r w:rsidR="00F36FAA" w:rsidRPr="007B223B">
              <w:rPr>
                <w:rFonts w:ascii="Arial" w:hAnsi="Arial" w:cs="Arial"/>
                <w:sz w:val="20"/>
                <w:szCs w:val="20"/>
              </w:rPr>
              <w:t xml:space="preserve"> </w:t>
            </w:r>
            <w:r w:rsidRPr="007B223B">
              <w:rPr>
                <w:rFonts w:ascii="Arial" w:hAnsi="Arial" w:cs="Arial"/>
                <w:sz w:val="20"/>
                <w:szCs w:val="20"/>
              </w:rPr>
              <w:t>доступность,</w:t>
            </w:r>
            <w:r w:rsidR="00F36FAA" w:rsidRPr="007B223B">
              <w:rPr>
                <w:rFonts w:ascii="Arial" w:hAnsi="Arial" w:cs="Arial"/>
                <w:sz w:val="20"/>
                <w:szCs w:val="20"/>
              </w:rPr>
              <w:t xml:space="preserve"> </w:t>
            </w:r>
            <w:r w:rsidRPr="007B223B">
              <w:rPr>
                <w:rFonts w:ascii="Arial" w:hAnsi="Arial" w:cs="Arial"/>
                <w:sz w:val="20"/>
                <w:szCs w:val="20"/>
              </w:rPr>
              <w:t>мин.</w:t>
            </w:r>
          </w:p>
          <w:p w14:paraId="70629E1F" w14:textId="12211CCC" w:rsidR="00DA7105" w:rsidRPr="007B223B" w:rsidRDefault="00F36FAA" w:rsidP="00DA7105">
            <w:pPr>
              <w:jc w:val="both"/>
              <w:rPr>
                <w:rFonts w:ascii="Arial" w:hAnsi="Arial" w:cs="Arial"/>
                <w:sz w:val="20"/>
                <w:szCs w:val="20"/>
              </w:rPr>
            </w:pPr>
            <w:r w:rsidRPr="007B223B">
              <w:rPr>
                <w:rFonts w:ascii="Arial" w:hAnsi="Arial" w:cs="Arial"/>
                <w:sz w:val="20"/>
                <w:szCs w:val="20"/>
              </w:rPr>
              <w:t xml:space="preserve"> </w:t>
            </w:r>
          </w:p>
        </w:tc>
        <w:tc>
          <w:tcPr>
            <w:tcW w:w="2951" w:type="dxa"/>
            <w:gridSpan w:val="2"/>
            <w:hideMark/>
          </w:tcPr>
          <w:p w14:paraId="125903F9" w14:textId="792037E1" w:rsidR="00DA7105" w:rsidRPr="007B223B" w:rsidRDefault="00DA7105" w:rsidP="00DA7105">
            <w:pPr>
              <w:jc w:val="both"/>
              <w:rPr>
                <w:rFonts w:ascii="Arial" w:hAnsi="Arial" w:cs="Arial"/>
                <w:sz w:val="20"/>
                <w:szCs w:val="20"/>
              </w:rPr>
            </w:pPr>
            <w:r w:rsidRPr="007B223B">
              <w:rPr>
                <w:rFonts w:ascii="Arial" w:hAnsi="Arial" w:cs="Arial"/>
                <w:sz w:val="20"/>
                <w:szCs w:val="20"/>
              </w:rPr>
              <w:t>Не</w:t>
            </w:r>
            <w:r w:rsidR="00F36FAA" w:rsidRPr="007B223B">
              <w:rPr>
                <w:rFonts w:ascii="Arial" w:hAnsi="Arial" w:cs="Arial"/>
                <w:sz w:val="20"/>
                <w:szCs w:val="20"/>
              </w:rPr>
              <w:t xml:space="preserve"> </w:t>
            </w:r>
            <w:r w:rsidRPr="007B223B">
              <w:rPr>
                <w:rFonts w:ascii="Arial" w:hAnsi="Arial" w:cs="Arial"/>
                <w:sz w:val="20"/>
                <w:szCs w:val="20"/>
              </w:rPr>
              <w:t>нормируется</w:t>
            </w:r>
          </w:p>
        </w:tc>
      </w:tr>
      <w:tr w:rsidR="00DA7105" w:rsidRPr="00E32073" w14:paraId="32B0CB16" w14:textId="77777777" w:rsidTr="00075595">
        <w:trPr>
          <w:trHeight w:val="20"/>
        </w:trPr>
        <w:tc>
          <w:tcPr>
            <w:tcW w:w="9061" w:type="dxa"/>
            <w:gridSpan w:val="5"/>
            <w:hideMark/>
          </w:tcPr>
          <w:p w14:paraId="487FEB1D" w14:textId="77777777" w:rsidR="00DA7105" w:rsidRPr="007B223B" w:rsidRDefault="00DA7105" w:rsidP="00042FDD">
            <w:pPr>
              <w:ind w:firstLine="738"/>
              <w:jc w:val="both"/>
              <w:rPr>
                <w:rFonts w:ascii="Arial" w:hAnsi="Arial" w:cs="Arial"/>
                <w:sz w:val="20"/>
                <w:szCs w:val="20"/>
              </w:rPr>
            </w:pPr>
            <w:r w:rsidRPr="007B223B">
              <w:rPr>
                <w:rFonts w:ascii="Arial" w:hAnsi="Arial" w:cs="Arial"/>
                <w:bCs/>
                <w:sz w:val="20"/>
                <w:szCs w:val="20"/>
              </w:rPr>
              <w:t>Примечания:</w:t>
            </w:r>
          </w:p>
          <w:p w14:paraId="6E6B82B0" w14:textId="7F818B19" w:rsidR="00DA7105" w:rsidRPr="007B223B" w:rsidRDefault="00DA7105" w:rsidP="00F416D3">
            <w:pPr>
              <w:numPr>
                <w:ilvl w:val="0"/>
                <w:numId w:val="2"/>
              </w:numPr>
              <w:tabs>
                <w:tab w:val="clear" w:pos="720"/>
              </w:tabs>
              <w:ind w:left="34" w:firstLine="709"/>
              <w:jc w:val="both"/>
              <w:rPr>
                <w:rFonts w:ascii="Arial" w:hAnsi="Arial" w:cs="Arial"/>
                <w:sz w:val="20"/>
                <w:szCs w:val="20"/>
              </w:rPr>
            </w:pPr>
            <w:r w:rsidRPr="007B223B">
              <w:rPr>
                <w:rFonts w:ascii="Arial" w:hAnsi="Arial" w:cs="Arial"/>
                <w:sz w:val="20"/>
                <w:szCs w:val="20"/>
              </w:rPr>
              <w:t>В</w:t>
            </w:r>
            <w:r w:rsidR="00F36FAA" w:rsidRPr="007B223B">
              <w:rPr>
                <w:rFonts w:ascii="Arial" w:hAnsi="Arial" w:cs="Arial"/>
                <w:sz w:val="20"/>
                <w:szCs w:val="20"/>
              </w:rPr>
              <w:t xml:space="preserve"> </w:t>
            </w:r>
            <w:r w:rsidRPr="007B223B">
              <w:rPr>
                <w:rFonts w:ascii="Arial" w:hAnsi="Arial" w:cs="Arial"/>
                <w:sz w:val="20"/>
                <w:szCs w:val="20"/>
              </w:rPr>
              <w:t>сельских</w:t>
            </w:r>
            <w:r w:rsidR="00F36FAA" w:rsidRPr="007B223B">
              <w:rPr>
                <w:rFonts w:ascii="Arial" w:hAnsi="Arial" w:cs="Arial"/>
                <w:sz w:val="20"/>
                <w:szCs w:val="20"/>
              </w:rPr>
              <w:t xml:space="preserve"> </w:t>
            </w:r>
            <w:r w:rsidRPr="007B223B">
              <w:rPr>
                <w:rFonts w:ascii="Arial" w:hAnsi="Arial" w:cs="Arial"/>
                <w:sz w:val="20"/>
                <w:szCs w:val="20"/>
              </w:rPr>
              <w:t>населенных</w:t>
            </w:r>
            <w:r w:rsidR="00F36FAA" w:rsidRPr="007B223B">
              <w:rPr>
                <w:rFonts w:ascii="Arial" w:hAnsi="Arial" w:cs="Arial"/>
                <w:sz w:val="20"/>
                <w:szCs w:val="20"/>
              </w:rPr>
              <w:t xml:space="preserve"> </w:t>
            </w:r>
            <w:r w:rsidRPr="007B223B">
              <w:rPr>
                <w:rFonts w:ascii="Arial" w:hAnsi="Arial" w:cs="Arial"/>
                <w:sz w:val="20"/>
                <w:szCs w:val="20"/>
              </w:rPr>
              <w:t>пунктах</w:t>
            </w:r>
            <w:r w:rsidR="00F36FAA" w:rsidRPr="007B223B">
              <w:rPr>
                <w:rFonts w:ascii="Arial" w:hAnsi="Arial" w:cs="Arial"/>
                <w:sz w:val="20"/>
                <w:szCs w:val="20"/>
              </w:rPr>
              <w:t xml:space="preserve"> </w:t>
            </w:r>
            <w:r w:rsidRPr="007B223B">
              <w:rPr>
                <w:rFonts w:ascii="Arial" w:hAnsi="Arial" w:cs="Arial"/>
                <w:sz w:val="20"/>
                <w:szCs w:val="20"/>
              </w:rPr>
              <w:t>городских</w:t>
            </w:r>
            <w:r w:rsidR="00F36FAA" w:rsidRPr="007B223B">
              <w:rPr>
                <w:rFonts w:ascii="Arial" w:hAnsi="Arial" w:cs="Arial"/>
                <w:sz w:val="20"/>
                <w:szCs w:val="20"/>
              </w:rPr>
              <w:t xml:space="preserve"> </w:t>
            </w:r>
            <w:r w:rsidRPr="007B223B">
              <w:rPr>
                <w:rFonts w:ascii="Arial" w:hAnsi="Arial" w:cs="Arial"/>
                <w:sz w:val="20"/>
                <w:szCs w:val="20"/>
              </w:rPr>
              <w:t>и</w:t>
            </w:r>
            <w:r w:rsidR="00F36FAA" w:rsidRPr="007B223B">
              <w:rPr>
                <w:rFonts w:ascii="Arial" w:hAnsi="Arial" w:cs="Arial"/>
                <w:sz w:val="20"/>
                <w:szCs w:val="20"/>
              </w:rPr>
              <w:t xml:space="preserve"> </w:t>
            </w:r>
            <w:r w:rsidRPr="007B223B">
              <w:rPr>
                <w:rFonts w:ascii="Arial" w:hAnsi="Arial" w:cs="Arial"/>
                <w:sz w:val="20"/>
                <w:szCs w:val="20"/>
              </w:rPr>
              <w:t>муниципальных</w:t>
            </w:r>
            <w:r w:rsidR="00F36FAA" w:rsidRPr="007B223B">
              <w:rPr>
                <w:rFonts w:ascii="Arial" w:hAnsi="Arial" w:cs="Arial"/>
                <w:sz w:val="20"/>
                <w:szCs w:val="20"/>
              </w:rPr>
              <w:t xml:space="preserve"> </w:t>
            </w:r>
            <w:r w:rsidRPr="007B223B">
              <w:rPr>
                <w:rFonts w:ascii="Arial" w:hAnsi="Arial" w:cs="Arial"/>
                <w:sz w:val="20"/>
                <w:szCs w:val="20"/>
              </w:rPr>
              <w:t>округов,</w:t>
            </w:r>
            <w:r w:rsidR="00F36FAA" w:rsidRPr="007B223B">
              <w:rPr>
                <w:rFonts w:ascii="Arial" w:hAnsi="Arial" w:cs="Arial"/>
                <w:sz w:val="20"/>
                <w:szCs w:val="20"/>
              </w:rPr>
              <w:t xml:space="preserve"> </w:t>
            </w:r>
            <w:r w:rsidRPr="007B223B">
              <w:rPr>
                <w:rFonts w:ascii="Arial" w:hAnsi="Arial" w:cs="Arial"/>
                <w:sz w:val="20"/>
                <w:szCs w:val="20"/>
              </w:rPr>
              <w:t>муниципальных</w:t>
            </w:r>
            <w:r w:rsidR="00F36FAA" w:rsidRPr="007B223B">
              <w:rPr>
                <w:rFonts w:ascii="Arial" w:hAnsi="Arial" w:cs="Arial"/>
                <w:sz w:val="20"/>
                <w:szCs w:val="20"/>
              </w:rPr>
              <w:t xml:space="preserve"> </w:t>
            </w:r>
            <w:r w:rsidRPr="007B223B">
              <w:rPr>
                <w:rFonts w:ascii="Arial" w:hAnsi="Arial" w:cs="Arial"/>
                <w:sz w:val="20"/>
                <w:szCs w:val="20"/>
              </w:rPr>
              <w:t>районов</w:t>
            </w:r>
            <w:r w:rsidR="00F36FAA" w:rsidRPr="007B223B">
              <w:rPr>
                <w:rFonts w:ascii="Arial" w:hAnsi="Arial" w:cs="Arial"/>
                <w:sz w:val="20"/>
                <w:szCs w:val="20"/>
              </w:rPr>
              <w:t xml:space="preserve"> </w:t>
            </w:r>
            <w:r w:rsidRPr="007B223B">
              <w:rPr>
                <w:rFonts w:ascii="Arial" w:hAnsi="Arial" w:cs="Arial"/>
                <w:sz w:val="20"/>
                <w:szCs w:val="20"/>
              </w:rPr>
              <w:t>Костромской</w:t>
            </w:r>
            <w:r w:rsidR="00F36FAA" w:rsidRPr="007B223B">
              <w:rPr>
                <w:rFonts w:ascii="Arial" w:hAnsi="Arial" w:cs="Arial"/>
                <w:sz w:val="20"/>
                <w:szCs w:val="20"/>
              </w:rPr>
              <w:t xml:space="preserve"> </w:t>
            </w:r>
            <w:r w:rsidRPr="007B223B">
              <w:rPr>
                <w:rFonts w:ascii="Arial" w:hAnsi="Arial" w:cs="Arial"/>
                <w:sz w:val="20"/>
                <w:szCs w:val="20"/>
              </w:rPr>
              <w:t>области</w:t>
            </w:r>
            <w:r w:rsidR="00F36FAA" w:rsidRPr="007B223B">
              <w:rPr>
                <w:rFonts w:ascii="Arial" w:hAnsi="Arial" w:cs="Arial"/>
                <w:sz w:val="20"/>
                <w:szCs w:val="20"/>
              </w:rPr>
              <w:t xml:space="preserve"> </w:t>
            </w:r>
            <w:r w:rsidRPr="007B223B">
              <w:rPr>
                <w:rFonts w:ascii="Arial" w:hAnsi="Arial" w:cs="Arial"/>
                <w:sz w:val="20"/>
                <w:szCs w:val="20"/>
              </w:rPr>
              <w:t>рекомендуется</w:t>
            </w:r>
            <w:r w:rsidR="00F36FAA" w:rsidRPr="007B223B">
              <w:rPr>
                <w:rFonts w:ascii="Arial" w:hAnsi="Arial" w:cs="Arial"/>
                <w:sz w:val="20"/>
                <w:szCs w:val="20"/>
              </w:rPr>
              <w:t xml:space="preserve"> </w:t>
            </w:r>
            <w:r w:rsidRPr="007B223B">
              <w:rPr>
                <w:rFonts w:ascii="Arial" w:hAnsi="Arial" w:cs="Arial"/>
                <w:sz w:val="20"/>
                <w:szCs w:val="20"/>
              </w:rPr>
              <w:t>создавать</w:t>
            </w:r>
            <w:r w:rsidR="00F36FAA" w:rsidRPr="007B223B">
              <w:rPr>
                <w:rFonts w:ascii="Arial" w:hAnsi="Arial" w:cs="Arial"/>
                <w:sz w:val="20"/>
                <w:szCs w:val="20"/>
              </w:rPr>
              <w:t xml:space="preserve"> </w:t>
            </w:r>
            <w:r w:rsidRPr="007B223B">
              <w:rPr>
                <w:rFonts w:ascii="Arial" w:hAnsi="Arial" w:cs="Arial"/>
                <w:sz w:val="20"/>
                <w:szCs w:val="20"/>
              </w:rPr>
              <w:t>филиалы</w:t>
            </w:r>
            <w:r w:rsidR="00F36FAA" w:rsidRPr="007B223B">
              <w:rPr>
                <w:rFonts w:ascii="Arial" w:hAnsi="Arial" w:cs="Arial"/>
                <w:sz w:val="20"/>
                <w:szCs w:val="20"/>
              </w:rPr>
              <w:t xml:space="preserve"> </w:t>
            </w:r>
            <w:r w:rsidRPr="007B223B">
              <w:rPr>
                <w:rFonts w:ascii="Arial" w:hAnsi="Arial" w:cs="Arial"/>
                <w:sz w:val="20"/>
                <w:szCs w:val="20"/>
              </w:rPr>
              <w:t>центральной</w:t>
            </w:r>
            <w:r w:rsidR="00F36FAA" w:rsidRPr="007B223B">
              <w:rPr>
                <w:rFonts w:ascii="Arial" w:hAnsi="Arial" w:cs="Arial"/>
                <w:sz w:val="20"/>
                <w:szCs w:val="20"/>
              </w:rPr>
              <w:t xml:space="preserve"> </w:t>
            </w:r>
            <w:r w:rsidRPr="007B223B">
              <w:rPr>
                <w:rFonts w:ascii="Arial" w:hAnsi="Arial" w:cs="Arial"/>
                <w:sz w:val="20"/>
                <w:szCs w:val="20"/>
              </w:rPr>
              <w:t>библиотеки</w:t>
            </w:r>
            <w:r w:rsidR="00F36FAA" w:rsidRPr="007B223B">
              <w:rPr>
                <w:rFonts w:ascii="Arial" w:hAnsi="Arial" w:cs="Arial"/>
                <w:sz w:val="20"/>
                <w:szCs w:val="20"/>
              </w:rPr>
              <w:t xml:space="preserve"> </w:t>
            </w:r>
            <w:r w:rsidRPr="007B223B">
              <w:rPr>
                <w:rFonts w:ascii="Arial" w:hAnsi="Arial" w:cs="Arial"/>
                <w:sz w:val="20"/>
                <w:szCs w:val="20"/>
              </w:rPr>
              <w:t>или</w:t>
            </w:r>
            <w:r w:rsidR="00F36FAA" w:rsidRPr="007B223B">
              <w:rPr>
                <w:rFonts w:ascii="Arial" w:hAnsi="Arial" w:cs="Arial"/>
                <w:sz w:val="20"/>
                <w:szCs w:val="20"/>
              </w:rPr>
              <w:t xml:space="preserve"> </w:t>
            </w:r>
            <w:r w:rsidRPr="007B223B">
              <w:rPr>
                <w:rFonts w:ascii="Arial" w:hAnsi="Arial" w:cs="Arial"/>
                <w:sz w:val="20"/>
                <w:szCs w:val="20"/>
              </w:rPr>
              <w:t>ее</w:t>
            </w:r>
            <w:r w:rsidR="00F36FAA" w:rsidRPr="007B223B">
              <w:rPr>
                <w:rFonts w:ascii="Arial" w:hAnsi="Arial" w:cs="Arial"/>
                <w:sz w:val="20"/>
                <w:szCs w:val="20"/>
              </w:rPr>
              <w:t xml:space="preserve"> </w:t>
            </w:r>
            <w:r w:rsidRPr="007B223B">
              <w:rPr>
                <w:rFonts w:ascii="Arial" w:hAnsi="Arial" w:cs="Arial"/>
                <w:sz w:val="20"/>
                <w:szCs w:val="20"/>
              </w:rPr>
              <w:t>структурные</w:t>
            </w:r>
            <w:r w:rsidR="00F36FAA" w:rsidRPr="007B223B">
              <w:rPr>
                <w:rFonts w:ascii="Arial" w:hAnsi="Arial" w:cs="Arial"/>
                <w:sz w:val="20"/>
                <w:szCs w:val="20"/>
              </w:rPr>
              <w:t xml:space="preserve"> </w:t>
            </w:r>
            <w:r w:rsidRPr="007B223B">
              <w:rPr>
                <w:rFonts w:ascii="Arial" w:hAnsi="Arial" w:cs="Arial"/>
                <w:sz w:val="20"/>
                <w:szCs w:val="20"/>
              </w:rPr>
              <w:t>подразделения,</w:t>
            </w:r>
            <w:r w:rsidR="00F36FAA" w:rsidRPr="007B223B">
              <w:rPr>
                <w:rFonts w:ascii="Arial" w:hAnsi="Arial" w:cs="Arial"/>
                <w:sz w:val="20"/>
                <w:szCs w:val="20"/>
              </w:rPr>
              <w:t xml:space="preserve"> </w:t>
            </w:r>
            <w:r w:rsidRPr="007B223B">
              <w:rPr>
                <w:rFonts w:ascii="Arial" w:hAnsi="Arial" w:cs="Arial"/>
                <w:sz w:val="20"/>
                <w:szCs w:val="20"/>
              </w:rPr>
              <w:t>осуществляющие</w:t>
            </w:r>
            <w:r w:rsidR="00F36FAA" w:rsidRPr="007B223B">
              <w:rPr>
                <w:rFonts w:ascii="Arial" w:hAnsi="Arial" w:cs="Arial"/>
                <w:sz w:val="20"/>
                <w:szCs w:val="20"/>
              </w:rPr>
              <w:t xml:space="preserve"> </w:t>
            </w:r>
            <w:r w:rsidRPr="007B223B">
              <w:rPr>
                <w:rFonts w:ascii="Arial" w:hAnsi="Arial" w:cs="Arial"/>
                <w:sz w:val="20"/>
                <w:szCs w:val="20"/>
              </w:rPr>
              <w:t>функции</w:t>
            </w:r>
            <w:r w:rsidR="00F36FAA" w:rsidRPr="007B223B">
              <w:rPr>
                <w:rFonts w:ascii="Arial" w:hAnsi="Arial" w:cs="Arial"/>
                <w:sz w:val="20"/>
                <w:szCs w:val="20"/>
              </w:rPr>
              <w:t xml:space="preserve"> </w:t>
            </w:r>
            <w:r w:rsidRPr="007B223B">
              <w:rPr>
                <w:rFonts w:ascii="Arial" w:hAnsi="Arial" w:cs="Arial"/>
                <w:sz w:val="20"/>
                <w:szCs w:val="20"/>
              </w:rPr>
              <w:t>выдачи</w:t>
            </w:r>
            <w:r w:rsidR="00F36FAA" w:rsidRPr="007B223B">
              <w:rPr>
                <w:rFonts w:ascii="Arial" w:hAnsi="Arial" w:cs="Arial"/>
                <w:sz w:val="20"/>
                <w:szCs w:val="20"/>
              </w:rPr>
              <w:t xml:space="preserve"> </w:t>
            </w:r>
            <w:r w:rsidRPr="007B223B">
              <w:rPr>
                <w:rFonts w:ascii="Arial" w:hAnsi="Arial" w:cs="Arial"/>
                <w:sz w:val="20"/>
                <w:szCs w:val="20"/>
              </w:rPr>
              <w:t>документов</w:t>
            </w:r>
            <w:r w:rsidR="00F36FAA" w:rsidRPr="007B223B">
              <w:rPr>
                <w:rFonts w:ascii="Arial" w:hAnsi="Arial" w:cs="Arial"/>
                <w:sz w:val="20"/>
                <w:szCs w:val="20"/>
              </w:rPr>
              <w:t xml:space="preserve"> </w:t>
            </w:r>
            <w:r w:rsidRPr="007B223B">
              <w:rPr>
                <w:rFonts w:ascii="Arial" w:hAnsi="Arial" w:cs="Arial"/>
                <w:sz w:val="20"/>
                <w:szCs w:val="20"/>
              </w:rPr>
              <w:t>библиотечного</w:t>
            </w:r>
            <w:r w:rsidR="00F36FAA" w:rsidRPr="007B223B">
              <w:rPr>
                <w:rFonts w:ascii="Arial" w:hAnsi="Arial" w:cs="Arial"/>
                <w:sz w:val="20"/>
                <w:szCs w:val="20"/>
              </w:rPr>
              <w:t xml:space="preserve"> </w:t>
            </w:r>
            <w:r w:rsidRPr="007B223B">
              <w:rPr>
                <w:rFonts w:ascii="Arial" w:hAnsi="Arial" w:cs="Arial"/>
                <w:sz w:val="20"/>
                <w:szCs w:val="20"/>
              </w:rPr>
              <w:t>фонда</w:t>
            </w:r>
            <w:r w:rsidR="00F36FAA" w:rsidRPr="007B223B">
              <w:rPr>
                <w:rFonts w:ascii="Arial" w:hAnsi="Arial" w:cs="Arial"/>
                <w:sz w:val="20"/>
                <w:szCs w:val="20"/>
              </w:rPr>
              <w:t xml:space="preserve"> </w:t>
            </w:r>
            <w:r w:rsidRPr="007B223B">
              <w:rPr>
                <w:rFonts w:ascii="Arial" w:hAnsi="Arial" w:cs="Arial"/>
                <w:sz w:val="20"/>
                <w:szCs w:val="20"/>
              </w:rPr>
              <w:t>и</w:t>
            </w:r>
            <w:r w:rsidR="00F36FAA" w:rsidRPr="007B223B">
              <w:rPr>
                <w:rFonts w:ascii="Arial" w:hAnsi="Arial" w:cs="Arial"/>
                <w:sz w:val="20"/>
                <w:szCs w:val="20"/>
              </w:rPr>
              <w:t xml:space="preserve"> </w:t>
            </w:r>
            <w:r w:rsidRPr="007B223B">
              <w:rPr>
                <w:rFonts w:ascii="Arial" w:hAnsi="Arial" w:cs="Arial"/>
                <w:sz w:val="20"/>
                <w:szCs w:val="20"/>
              </w:rPr>
              <w:t>популяризацию</w:t>
            </w:r>
            <w:r w:rsidR="00F36FAA" w:rsidRPr="007B223B">
              <w:rPr>
                <w:rFonts w:ascii="Arial" w:hAnsi="Arial" w:cs="Arial"/>
                <w:sz w:val="20"/>
                <w:szCs w:val="20"/>
              </w:rPr>
              <w:t xml:space="preserve"> </w:t>
            </w:r>
            <w:r w:rsidRPr="007B223B">
              <w:rPr>
                <w:rFonts w:ascii="Arial" w:hAnsi="Arial" w:cs="Arial"/>
                <w:sz w:val="20"/>
                <w:szCs w:val="20"/>
              </w:rPr>
              <w:t>книги</w:t>
            </w:r>
            <w:r w:rsidR="00F36FAA" w:rsidRPr="007B223B">
              <w:rPr>
                <w:rFonts w:ascii="Arial" w:hAnsi="Arial" w:cs="Arial"/>
                <w:sz w:val="20"/>
                <w:szCs w:val="20"/>
              </w:rPr>
              <w:t xml:space="preserve"> </w:t>
            </w:r>
            <w:r w:rsidRPr="007B223B">
              <w:rPr>
                <w:rFonts w:ascii="Arial" w:hAnsi="Arial" w:cs="Arial"/>
                <w:sz w:val="20"/>
                <w:szCs w:val="20"/>
              </w:rPr>
              <w:t>и</w:t>
            </w:r>
            <w:r w:rsidR="00F36FAA" w:rsidRPr="007B223B">
              <w:rPr>
                <w:rFonts w:ascii="Arial" w:hAnsi="Arial" w:cs="Arial"/>
                <w:sz w:val="20"/>
                <w:szCs w:val="20"/>
              </w:rPr>
              <w:t xml:space="preserve"> </w:t>
            </w:r>
            <w:r w:rsidRPr="007B223B">
              <w:rPr>
                <w:rFonts w:ascii="Arial" w:hAnsi="Arial" w:cs="Arial"/>
                <w:sz w:val="20"/>
                <w:szCs w:val="20"/>
              </w:rPr>
              <w:t>чтения.</w:t>
            </w:r>
            <w:r w:rsidR="00F36FAA" w:rsidRPr="007B223B">
              <w:rPr>
                <w:rFonts w:ascii="Arial" w:hAnsi="Arial" w:cs="Arial"/>
                <w:sz w:val="20"/>
                <w:szCs w:val="20"/>
              </w:rPr>
              <w:t xml:space="preserve"> </w:t>
            </w:r>
            <w:r w:rsidRPr="007B223B">
              <w:rPr>
                <w:rFonts w:ascii="Arial" w:hAnsi="Arial" w:cs="Arial"/>
                <w:sz w:val="20"/>
                <w:szCs w:val="20"/>
              </w:rPr>
              <w:t>Для</w:t>
            </w:r>
            <w:r w:rsidR="00F36FAA" w:rsidRPr="007B223B">
              <w:rPr>
                <w:rFonts w:ascii="Arial" w:hAnsi="Arial" w:cs="Arial"/>
                <w:sz w:val="20"/>
                <w:szCs w:val="20"/>
              </w:rPr>
              <w:t xml:space="preserve"> </w:t>
            </w:r>
            <w:r w:rsidRPr="007B223B">
              <w:rPr>
                <w:rFonts w:ascii="Arial" w:hAnsi="Arial" w:cs="Arial"/>
                <w:sz w:val="20"/>
                <w:szCs w:val="20"/>
              </w:rPr>
              <w:t>сельских</w:t>
            </w:r>
            <w:r w:rsidR="00F36FAA" w:rsidRPr="007B223B">
              <w:rPr>
                <w:rFonts w:ascii="Arial" w:hAnsi="Arial" w:cs="Arial"/>
                <w:sz w:val="20"/>
                <w:szCs w:val="20"/>
              </w:rPr>
              <w:t xml:space="preserve"> </w:t>
            </w:r>
            <w:r w:rsidRPr="007B223B">
              <w:rPr>
                <w:rFonts w:ascii="Arial" w:hAnsi="Arial" w:cs="Arial"/>
                <w:sz w:val="20"/>
                <w:szCs w:val="20"/>
              </w:rPr>
              <w:t>населенных</w:t>
            </w:r>
            <w:r w:rsidR="00F36FAA" w:rsidRPr="007B223B">
              <w:rPr>
                <w:rFonts w:ascii="Arial" w:hAnsi="Arial" w:cs="Arial"/>
                <w:sz w:val="20"/>
                <w:szCs w:val="20"/>
              </w:rPr>
              <w:t xml:space="preserve"> </w:t>
            </w:r>
            <w:r w:rsidRPr="007B223B">
              <w:rPr>
                <w:rFonts w:ascii="Arial" w:hAnsi="Arial" w:cs="Arial"/>
                <w:sz w:val="20"/>
                <w:szCs w:val="20"/>
              </w:rPr>
              <w:t>пунктов,</w:t>
            </w:r>
            <w:r w:rsidR="00F36FAA" w:rsidRPr="007B223B">
              <w:rPr>
                <w:rFonts w:ascii="Arial" w:hAnsi="Arial" w:cs="Arial"/>
                <w:sz w:val="20"/>
                <w:szCs w:val="20"/>
              </w:rPr>
              <w:t xml:space="preserve"> </w:t>
            </w:r>
            <w:r w:rsidRPr="007B223B">
              <w:rPr>
                <w:rFonts w:ascii="Arial" w:hAnsi="Arial" w:cs="Arial"/>
                <w:sz w:val="20"/>
                <w:szCs w:val="20"/>
              </w:rPr>
              <w:t>входящих</w:t>
            </w:r>
            <w:r w:rsidR="00F36FAA" w:rsidRPr="007B223B">
              <w:rPr>
                <w:rFonts w:ascii="Arial" w:hAnsi="Arial" w:cs="Arial"/>
                <w:sz w:val="20"/>
                <w:szCs w:val="20"/>
              </w:rPr>
              <w:t xml:space="preserve"> </w:t>
            </w:r>
            <w:r w:rsidRPr="007B223B">
              <w:rPr>
                <w:rFonts w:ascii="Arial" w:hAnsi="Arial" w:cs="Arial"/>
                <w:sz w:val="20"/>
                <w:szCs w:val="20"/>
              </w:rPr>
              <w:t>в</w:t>
            </w:r>
            <w:r w:rsidR="00F36FAA" w:rsidRPr="007B223B">
              <w:rPr>
                <w:rFonts w:ascii="Arial" w:hAnsi="Arial" w:cs="Arial"/>
                <w:sz w:val="20"/>
                <w:szCs w:val="20"/>
              </w:rPr>
              <w:t xml:space="preserve"> </w:t>
            </w:r>
            <w:r w:rsidRPr="007B223B">
              <w:rPr>
                <w:rFonts w:ascii="Arial" w:hAnsi="Arial" w:cs="Arial"/>
                <w:sz w:val="20"/>
                <w:szCs w:val="20"/>
              </w:rPr>
              <w:t>состав</w:t>
            </w:r>
            <w:r w:rsidR="00F36FAA" w:rsidRPr="007B223B">
              <w:rPr>
                <w:rFonts w:ascii="Arial" w:hAnsi="Arial" w:cs="Arial"/>
                <w:sz w:val="20"/>
                <w:szCs w:val="20"/>
              </w:rPr>
              <w:t xml:space="preserve"> </w:t>
            </w:r>
            <w:r w:rsidRPr="007B223B">
              <w:rPr>
                <w:rFonts w:ascii="Arial" w:hAnsi="Arial" w:cs="Arial"/>
                <w:sz w:val="20"/>
                <w:szCs w:val="20"/>
              </w:rPr>
              <w:t>городского</w:t>
            </w:r>
            <w:r w:rsidR="00F36FAA" w:rsidRPr="007B223B">
              <w:rPr>
                <w:rFonts w:ascii="Arial" w:hAnsi="Arial" w:cs="Arial"/>
                <w:sz w:val="20"/>
                <w:szCs w:val="20"/>
              </w:rPr>
              <w:t xml:space="preserve"> </w:t>
            </w:r>
            <w:r w:rsidRPr="007B223B">
              <w:rPr>
                <w:rFonts w:ascii="Arial" w:hAnsi="Arial" w:cs="Arial"/>
                <w:sz w:val="20"/>
                <w:szCs w:val="20"/>
              </w:rPr>
              <w:t>или</w:t>
            </w:r>
            <w:r w:rsidR="00F36FAA" w:rsidRPr="007B223B">
              <w:rPr>
                <w:rFonts w:ascii="Arial" w:hAnsi="Arial" w:cs="Arial"/>
                <w:sz w:val="20"/>
                <w:szCs w:val="20"/>
              </w:rPr>
              <w:t xml:space="preserve"> </w:t>
            </w:r>
            <w:r w:rsidRPr="007B223B">
              <w:rPr>
                <w:rFonts w:ascii="Arial" w:hAnsi="Arial" w:cs="Arial"/>
                <w:sz w:val="20"/>
                <w:szCs w:val="20"/>
              </w:rPr>
              <w:t>муниципального</w:t>
            </w:r>
            <w:r w:rsidR="00F36FAA" w:rsidRPr="007B223B">
              <w:rPr>
                <w:rFonts w:ascii="Arial" w:hAnsi="Arial" w:cs="Arial"/>
                <w:sz w:val="20"/>
                <w:szCs w:val="20"/>
              </w:rPr>
              <w:t xml:space="preserve"> </w:t>
            </w:r>
            <w:r w:rsidRPr="007B223B">
              <w:rPr>
                <w:rFonts w:ascii="Arial" w:hAnsi="Arial" w:cs="Arial"/>
                <w:sz w:val="20"/>
                <w:szCs w:val="20"/>
              </w:rPr>
              <w:t>округа,</w:t>
            </w:r>
            <w:r w:rsidR="00F36FAA" w:rsidRPr="007B223B">
              <w:rPr>
                <w:rFonts w:ascii="Arial" w:hAnsi="Arial" w:cs="Arial"/>
                <w:sz w:val="20"/>
                <w:szCs w:val="20"/>
              </w:rPr>
              <w:t xml:space="preserve"> </w:t>
            </w:r>
            <w:r w:rsidRPr="007B223B">
              <w:rPr>
                <w:rFonts w:ascii="Arial" w:hAnsi="Arial" w:cs="Arial"/>
                <w:sz w:val="20"/>
                <w:szCs w:val="20"/>
              </w:rPr>
              <w:t>муниципального</w:t>
            </w:r>
            <w:r w:rsidR="00F36FAA" w:rsidRPr="007B223B">
              <w:rPr>
                <w:rFonts w:ascii="Arial" w:hAnsi="Arial" w:cs="Arial"/>
                <w:sz w:val="20"/>
                <w:szCs w:val="20"/>
              </w:rPr>
              <w:t xml:space="preserve"> </w:t>
            </w:r>
            <w:r w:rsidRPr="007B223B">
              <w:rPr>
                <w:rFonts w:ascii="Arial" w:hAnsi="Arial" w:cs="Arial"/>
                <w:sz w:val="20"/>
                <w:szCs w:val="20"/>
              </w:rPr>
              <w:t>района</w:t>
            </w:r>
            <w:r w:rsidR="00F36FAA" w:rsidRPr="007B223B">
              <w:rPr>
                <w:rFonts w:ascii="Arial" w:hAnsi="Arial" w:cs="Arial"/>
                <w:sz w:val="20"/>
                <w:szCs w:val="20"/>
              </w:rPr>
              <w:t xml:space="preserve"> </w:t>
            </w:r>
            <w:r w:rsidRPr="007B223B">
              <w:rPr>
                <w:rFonts w:ascii="Arial" w:hAnsi="Arial" w:cs="Arial"/>
                <w:sz w:val="20"/>
                <w:szCs w:val="20"/>
              </w:rPr>
              <w:t>Костромской</w:t>
            </w:r>
            <w:r w:rsidR="00F36FAA" w:rsidRPr="007B223B">
              <w:rPr>
                <w:rFonts w:ascii="Arial" w:hAnsi="Arial" w:cs="Arial"/>
                <w:sz w:val="20"/>
                <w:szCs w:val="20"/>
              </w:rPr>
              <w:t xml:space="preserve"> </w:t>
            </w:r>
            <w:r w:rsidRPr="007B223B">
              <w:rPr>
                <w:rFonts w:ascii="Arial" w:hAnsi="Arial" w:cs="Arial"/>
                <w:sz w:val="20"/>
                <w:szCs w:val="20"/>
              </w:rPr>
              <w:t>области,</w:t>
            </w:r>
            <w:r w:rsidR="00F36FAA" w:rsidRPr="007B223B">
              <w:rPr>
                <w:rFonts w:ascii="Arial" w:hAnsi="Arial" w:cs="Arial"/>
                <w:sz w:val="20"/>
                <w:szCs w:val="20"/>
              </w:rPr>
              <w:t xml:space="preserve"> </w:t>
            </w:r>
            <w:r w:rsidRPr="007B223B">
              <w:rPr>
                <w:rFonts w:ascii="Arial" w:hAnsi="Arial" w:cs="Arial"/>
                <w:sz w:val="20"/>
                <w:szCs w:val="20"/>
              </w:rPr>
              <w:t>к</w:t>
            </w:r>
            <w:r w:rsidR="00F36FAA" w:rsidRPr="007B223B">
              <w:rPr>
                <w:rFonts w:ascii="Arial" w:hAnsi="Arial" w:cs="Arial"/>
                <w:sz w:val="20"/>
                <w:szCs w:val="20"/>
              </w:rPr>
              <w:t xml:space="preserve"> </w:t>
            </w:r>
            <w:r w:rsidRPr="007B223B">
              <w:rPr>
                <w:rFonts w:ascii="Arial" w:hAnsi="Arial" w:cs="Arial"/>
                <w:sz w:val="20"/>
                <w:szCs w:val="20"/>
              </w:rPr>
              <w:t>расчету</w:t>
            </w:r>
            <w:r w:rsidR="00F36FAA" w:rsidRPr="007B223B">
              <w:rPr>
                <w:rFonts w:ascii="Arial" w:hAnsi="Arial" w:cs="Arial"/>
                <w:sz w:val="20"/>
                <w:szCs w:val="20"/>
              </w:rPr>
              <w:t xml:space="preserve"> </w:t>
            </w:r>
            <w:r w:rsidRPr="007B223B">
              <w:rPr>
                <w:rFonts w:ascii="Arial" w:hAnsi="Arial" w:cs="Arial"/>
                <w:sz w:val="20"/>
                <w:szCs w:val="20"/>
              </w:rPr>
              <w:t>принимается</w:t>
            </w:r>
            <w:r w:rsidR="00F36FAA" w:rsidRPr="007B223B">
              <w:rPr>
                <w:rFonts w:ascii="Arial" w:hAnsi="Arial" w:cs="Arial"/>
                <w:sz w:val="20"/>
                <w:szCs w:val="20"/>
              </w:rPr>
              <w:t xml:space="preserve"> </w:t>
            </w:r>
            <w:r w:rsidRPr="007B223B">
              <w:rPr>
                <w:rFonts w:ascii="Arial" w:hAnsi="Arial" w:cs="Arial"/>
                <w:sz w:val="20"/>
                <w:szCs w:val="20"/>
              </w:rPr>
              <w:t>1</w:t>
            </w:r>
            <w:r w:rsidR="00F36FAA" w:rsidRPr="007B223B">
              <w:rPr>
                <w:rFonts w:ascii="Arial" w:hAnsi="Arial" w:cs="Arial"/>
                <w:sz w:val="20"/>
                <w:szCs w:val="20"/>
              </w:rPr>
              <w:t xml:space="preserve"> </w:t>
            </w:r>
            <w:r w:rsidRPr="007B223B">
              <w:rPr>
                <w:rFonts w:ascii="Arial" w:hAnsi="Arial" w:cs="Arial"/>
                <w:sz w:val="20"/>
                <w:szCs w:val="20"/>
              </w:rPr>
              <w:t>библиотека</w:t>
            </w:r>
            <w:r w:rsidR="00F36FAA" w:rsidRPr="007B223B">
              <w:rPr>
                <w:rFonts w:ascii="Arial" w:hAnsi="Arial" w:cs="Arial"/>
                <w:sz w:val="20"/>
                <w:szCs w:val="20"/>
              </w:rPr>
              <w:t xml:space="preserve"> </w:t>
            </w:r>
            <w:r w:rsidRPr="007B223B">
              <w:rPr>
                <w:rFonts w:ascii="Arial" w:hAnsi="Arial" w:cs="Arial"/>
                <w:sz w:val="20"/>
                <w:szCs w:val="20"/>
              </w:rPr>
              <w:t>(филиал)</w:t>
            </w:r>
            <w:r w:rsidR="00F36FAA" w:rsidRPr="007B223B">
              <w:rPr>
                <w:rFonts w:ascii="Arial" w:hAnsi="Arial" w:cs="Arial"/>
                <w:sz w:val="20"/>
                <w:szCs w:val="20"/>
              </w:rPr>
              <w:t xml:space="preserve"> </w:t>
            </w:r>
            <w:r w:rsidRPr="007B223B">
              <w:rPr>
                <w:rFonts w:ascii="Arial" w:hAnsi="Arial" w:cs="Arial"/>
                <w:sz w:val="20"/>
                <w:szCs w:val="20"/>
              </w:rPr>
              <w:t>на</w:t>
            </w:r>
            <w:r w:rsidR="00F36FAA" w:rsidRPr="007B223B">
              <w:rPr>
                <w:rFonts w:ascii="Arial" w:hAnsi="Arial" w:cs="Arial"/>
                <w:sz w:val="20"/>
                <w:szCs w:val="20"/>
              </w:rPr>
              <w:t xml:space="preserve"> </w:t>
            </w:r>
            <w:r w:rsidRPr="007B223B">
              <w:rPr>
                <w:rFonts w:ascii="Arial" w:hAnsi="Arial" w:cs="Arial"/>
                <w:sz w:val="20"/>
                <w:szCs w:val="20"/>
              </w:rPr>
              <w:t>1</w:t>
            </w:r>
            <w:r w:rsidR="00F36FAA" w:rsidRPr="007B223B">
              <w:rPr>
                <w:rFonts w:ascii="Arial" w:hAnsi="Arial" w:cs="Arial"/>
                <w:sz w:val="20"/>
                <w:szCs w:val="20"/>
              </w:rPr>
              <w:t xml:space="preserve"> </w:t>
            </w:r>
            <w:r w:rsidRPr="007B223B">
              <w:rPr>
                <w:rFonts w:ascii="Arial" w:hAnsi="Arial" w:cs="Arial"/>
                <w:sz w:val="20"/>
                <w:szCs w:val="20"/>
              </w:rPr>
              <w:t>тыс.</w:t>
            </w:r>
            <w:r w:rsidR="00F36FAA" w:rsidRPr="007B223B">
              <w:rPr>
                <w:rFonts w:ascii="Arial" w:hAnsi="Arial" w:cs="Arial"/>
                <w:sz w:val="20"/>
                <w:szCs w:val="20"/>
              </w:rPr>
              <w:t xml:space="preserve"> </w:t>
            </w:r>
            <w:r w:rsidRPr="007B223B">
              <w:rPr>
                <w:rFonts w:ascii="Arial" w:hAnsi="Arial" w:cs="Arial"/>
                <w:sz w:val="20"/>
                <w:szCs w:val="20"/>
              </w:rPr>
              <w:t>чел.</w:t>
            </w:r>
          </w:p>
          <w:p w14:paraId="2D817AE5" w14:textId="16144933" w:rsidR="00DA7105" w:rsidRPr="007B223B" w:rsidRDefault="00DA7105" w:rsidP="00F416D3">
            <w:pPr>
              <w:numPr>
                <w:ilvl w:val="0"/>
                <w:numId w:val="2"/>
              </w:numPr>
              <w:tabs>
                <w:tab w:val="clear" w:pos="720"/>
              </w:tabs>
              <w:ind w:left="34" w:firstLine="709"/>
              <w:jc w:val="both"/>
              <w:rPr>
                <w:rFonts w:ascii="Arial" w:hAnsi="Arial" w:cs="Arial"/>
                <w:sz w:val="20"/>
                <w:szCs w:val="20"/>
              </w:rPr>
            </w:pPr>
            <w:r w:rsidRPr="007B223B">
              <w:rPr>
                <w:rFonts w:ascii="Arial" w:hAnsi="Arial" w:cs="Arial"/>
                <w:sz w:val="20"/>
                <w:szCs w:val="20"/>
              </w:rPr>
              <w:t>В</w:t>
            </w:r>
            <w:r w:rsidR="00F36FAA" w:rsidRPr="007B223B">
              <w:rPr>
                <w:rFonts w:ascii="Arial" w:hAnsi="Arial" w:cs="Arial"/>
                <w:sz w:val="20"/>
                <w:szCs w:val="20"/>
              </w:rPr>
              <w:t xml:space="preserve"> </w:t>
            </w:r>
            <w:r w:rsidRPr="007B223B">
              <w:rPr>
                <w:rFonts w:ascii="Arial" w:hAnsi="Arial" w:cs="Arial"/>
                <w:sz w:val="20"/>
                <w:szCs w:val="20"/>
              </w:rPr>
              <w:t>сельских</w:t>
            </w:r>
            <w:r w:rsidR="00F36FAA" w:rsidRPr="007B223B">
              <w:rPr>
                <w:rFonts w:ascii="Arial" w:hAnsi="Arial" w:cs="Arial"/>
                <w:sz w:val="20"/>
                <w:szCs w:val="20"/>
              </w:rPr>
              <w:t xml:space="preserve"> </w:t>
            </w:r>
            <w:r w:rsidRPr="007B223B">
              <w:rPr>
                <w:rFonts w:ascii="Arial" w:hAnsi="Arial" w:cs="Arial"/>
                <w:sz w:val="20"/>
                <w:szCs w:val="20"/>
              </w:rPr>
              <w:t>населенных</w:t>
            </w:r>
            <w:r w:rsidR="00F36FAA" w:rsidRPr="007B223B">
              <w:rPr>
                <w:rFonts w:ascii="Arial" w:hAnsi="Arial" w:cs="Arial"/>
                <w:sz w:val="20"/>
                <w:szCs w:val="20"/>
              </w:rPr>
              <w:t xml:space="preserve"> </w:t>
            </w:r>
            <w:r w:rsidRPr="007B223B">
              <w:rPr>
                <w:rFonts w:ascii="Arial" w:hAnsi="Arial" w:cs="Arial"/>
                <w:sz w:val="20"/>
                <w:szCs w:val="20"/>
              </w:rPr>
              <w:t>пунктах</w:t>
            </w:r>
            <w:r w:rsidR="00F36FAA" w:rsidRPr="007B223B">
              <w:rPr>
                <w:rFonts w:ascii="Arial" w:hAnsi="Arial" w:cs="Arial"/>
                <w:sz w:val="20"/>
                <w:szCs w:val="20"/>
              </w:rPr>
              <w:t xml:space="preserve"> </w:t>
            </w:r>
            <w:r w:rsidRPr="007B223B">
              <w:rPr>
                <w:rFonts w:ascii="Arial" w:hAnsi="Arial" w:cs="Arial"/>
                <w:sz w:val="20"/>
                <w:szCs w:val="20"/>
              </w:rPr>
              <w:t>городских</w:t>
            </w:r>
            <w:r w:rsidR="00F36FAA" w:rsidRPr="007B223B">
              <w:rPr>
                <w:rFonts w:ascii="Arial" w:hAnsi="Arial" w:cs="Arial"/>
                <w:sz w:val="20"/>
                <w:szCs w:val="20"/>
              </w:rPr>
              <w:t xml:space="preserve"> </w:t>
            </w:r>
            <w:r w:rsidRPr="007B223B">
              <w:rPr>
                <w:rFonts w:ascii="Arial" w:hAnsi="Arial" w:cs="Arial"/>
                <w:sz w:val="20"/>
                <w:szCs w:val="20"/>
              </w:rPr>
              <w:t>и</w:t>
            </w:r>
            <w:r w:rsidR="00F36FAA" w:rsidRPr="007B223B">
              <w:rPr>
                <w:rFonts w:ascii="Arial" w:hAnsi="Arial" w:cs="Arial"/>
                <w:sz w:val="20"/>
                <w:szCs w:val="20"/>
              </w:rPr>
              <w:t xml:space="preserve"> </w:t>
            </w:r>
            <w:r w:rsidRPr="007B223B">
              <w:rPr>
                <w:rFonts w:ascii="Arial" w:hAnsi="Arial" w:cs="Arial"/>
                <w:sz w:val="20"/>
                <w:szCs w:val="20"/>
              </w:rPr>
              <w:t>муниципальных</w:t>
            </w:r>
            <w:r w:rsidR="00F36FAA" w:rsidRPr="007B223B">
              <w:rPr>
                <w:rFonts w:ascii="Arial" w:hAnsi="Arial" w:cs="Arial"/>
                <w:sz w:val="20"/>
                <w:szCs w:val="20"/>
              </w:rPr>
              <w:t xml:space="preserve"> </w:t>
            </w:r>
            <w:r w:rsidRPr="007B223B">
              <w:rPr>
                <w:rFonts w:ascii="Arial" w:hAnsi="Arial" w:cs="Arial"/>
                <w:sz w:val="20"/>
                <w:szCs w:val="20"/>
              </w:rPr>
              <w:t>округов,</w:t>
            </w:r>
            <w:r w:rsidR="00F36FAA" w:rsidRPr="007B223B">
              <w:rPr>
                <w:rFonts w:ascii="Arial" w:hAnsi="Arial" w:cs="Arial"/>
                <w:sz w:val="20"/>
                <w:szCs w:val="20"/>
              </w:rPr>
              <w:t xml:space="preserve"> </w:t>
            </w:r>
            <w:r w:rsidRPr="007B223B">
              <w:rPr>
                <w:rFonts w:ascii="Arial" w:hAnsi="Arial" w:cs="Arial"/>
                <w:sz w:val="20"/>
                <w:szCs w:val="20"/>
              </w:rPr>
              <w:t>муниципальных</w:t>
            </w:r>
            <w:r w:rsidR="00F36FAA" w:rsidRPr="007B223B">
              <w:rPr>
                <w:rFonts w:ascii="Arial" w:hAnsi="Arial" w:cs="Arial"/>
                <w:sz w:val="20"/>
                <w:szCs w:val="20"/>
              </w:rPr>
              <w:t xml:space="preserve"> </w:t>
            </w:r>
            <w:r w:rsidRPr="007B223B">
              <w:rPr>
                <w:rFonts w:ascii="Arial" w:hAnsi="Arial" w:cs="Arial"/>
                <w:sz w:val="20"/>
                <w:szCs w:val="20"/>
              </w:rPr>
              <w:t>районов</w:t>
            </w:r>
            <w:r w:rsidR="00F36FAA" w:rsidRPr="007B223B">
              <w:rPr>
                <w:rFonts w:ascii="Arial" w:hAnsi="Arial" w:cs="Arial"/>
                <w:sz w:val="20"/>
                <w:szCs w:val="20"/>
              </w:rPr>
              <w:t xml:space="preserve"> </w:t>
            </w:r>
            <w:r w:rsidRPr="007B223B">
              <w:rPr>
                <w:rFonts w:ascii="Arial" w:hAnsi="Arial" w:cs="Arial"/>
                <w:sz w:val="20"/>
                <w:szCs w:val="20"/>
              </w:rPr>
              <w:t>Костромской</w:t>
            </w:r>
            <w:r w:rsidR="00F36FAA" w:rsidRPr="007B223B">
              <w:rPr>
                <w:rFonts w:ascii="Arial" w:hAnsi="Arial" w:cs="Arial"/>
                <w:sz w:val="20"/>
                <w:szCs w:val="20"/>
              </w:rPr>
              <w:t xml:space="preserve"> </w:t>
            </w:r>
            <w:r w:rsidRPr="007B223B">
              <w:rPr>
                <w:rFonts w:ascii="Arial" w:hAnsi="Arial" w:cs="Arial"/>
                <w:sz w:val="20"/>
                <w:szCs w:val="20"/>
              </w:rPr>
              <w:t>области</w:t>
            </w:r>
            <w:r w:rsidR="00F36FAA" w:rsidRPr="007B223B">
              <w:rPr>
                <w:rFonts w:ascii="Arial" w:hAnsi="Arial" w:cs="Arial"/>
                <w:sz w:val="20"/>
                <w:szCs w:val="20"/>
              </w:rPr>
              <w:t xml:space="preserve"> </w:t>
            </w:r>
            <w:r w:rsidRPr="007B223B">
              <w:rPr>
                <w:rFonts w:ascii="Arial" w:hAnsi="Arial" w:cs="Arial"/>
                <w:sz w:val="20"/>
                <w:szCs w:val="20"/>
              </w:rPr>
              <w:t>рекомендуется</w:t>
            </w:r>
            <w:r w:rsidR="00F36FAA" w:rsidRPr="007B223B">
              <w:rPr>
                <w:rFonts w:ascii="Arial" w:hAnsi="Arial" w:cs="Arial"/>
                <w:sz w:val="20"/>
                <w:szCs w:val="20"/>
              </w:rPr>
              <w:t xml:space="preserve"> </w:t>
            </w:r>
            <w:r w:rsidRPr="007B223B">
              <w:rPr>
                <w:rFonts w:ascii="Arial" w:hAnsi="Arial" w:cs="Arial"/>
                <w:sz w:val="20"/>
                <w:szCs w:val="20"/>
              </w:rPr>
              <w:t>создавать</w:t>
            </w:r>
            <w:r w:rsidR="00F36FAA" w:rsidRPr="007B223B">
              <w:rPr>
                <w:rFonts w:ascii="Arial" w:hAnsi="Arial" w:cs="Arial"/>
                <w:sz w:val="20"/>
                <w:szCs w:val="20"/>
              </w:rPr>
              <w:t xml:space="preserve"> </w:t>
            </w:r>
            <w:r w:rsidRPr="007B223B">
              <w:rPr>
                <w:rFonts w:ascii="Arial" w:hAnsi="Arial" w:cs="Arial"/>
                <w:sz w:val="20"/>
                <w:szCs w:val="20"/>
              </w:rPr>
              <w:t>подразделения</w:t>
            </w:r>
            <w:r w:rsidR="00F36FAA" w:rsidRPr="007B223B">
              <w:rPr>
                <w:rFonts w:ascii="Arial" w:hAnsi="Arial" w:cs="Arial"/>
                <w:sz w:val="20"/>
                <w:szCs w:val="20"/>
              </w:rPr>
              <w:t xml:space="preserve"> </w:t>
            </w:r>
            <w:r w:rsidRPr="007B223B">
              <w:rPr>
                <w:rFonts w:ascii="Arial" w:hAnsi="Arial" w:cs="Arial"/>
                <w:sz w:val="20"/>
                <w:szCs w:val="20"/>
              </w:rPr>
              <w:t>клубной</w:t>
            </w:r>
            <w:r w:rsidR="00F36FAA" w:rsidRPr="007B223B">
              <w:rPr>
                <w:rFonts w:ascii="Arial" w:hAnsi="Arial" w:cs="Arial"/>
                <w:sz w:val="20"/>
                <w:szCs w:val="20"/>
              </w:rPr>
              <w:t xml:space="preserve"> </w:t>
            </w:r>
            <w:r w:rsidRPr="007B223B">
              <w:rPr>
                <w:rFonts w:ascii="Arial" w:hAnsi="Arial" w:cs="Arial"/>
                <w:sz w:val="20"/>
                <w:szCs w:val="20"/>
              </w:rPr>
              <w:t>системы</w:t>
            </w:r>
            <w:r w:rsidR="00F36FAA" w:rsidRPr="007B223B">
              <w:rPr>
                <w:rFonts w:ascii="Arial" w:hAnsi="Arial" w:cs="Arial"/>
                <w:sz w:val="20"/>
                <w:szCs w:val="20"/>
              </w:rPr>
              <w:t xml:space="preserve"> </w:t>
            </w:r>
            <w:r w:rsidRPr="007B223B">
              <w:rPr>
                <w:rFonts w:ascii="Arial" w:hAnsi="Arial" w:cs="Arial"/>
                <w:sz w:val="20"/>
                <w:szCs w:val="20"/>
              </w:rPr>
              <w:t>округа</w:t>
            </w:r>
            <w:r w:rsidR="00F36FAA" w:rsidRPr="007B223B">
              <w:rPr>
                <w:rFonts w:ascii="Arial" w:hAnsi="Arial" w:cs="Arial"/>
                <w:sz w:val="20"/>
                <w:szCs w:val="20"/>
              </w:rPr>
              <w:t xml:space="preserve"> </w:t>
            </w:r>
            <w:r w:rsidRPr="007B223B">
              <w:rPr>
                <w:rFonts w:ascii="Arial" w:hAnsi="Arial" w:cs="Arial"/>
                <w:sz w:val="20"/>
                <w:szCs w:val="20"/>
              </w:rPr>
              <w:t>в</w:t>
            </w:r>
            <w:r w:rsidR="00F36FAA" w:rsidRPr="007B223B">
              <w:rPr>
                <w:rFonts w:ascii="Arial" w:hAnsi="Arial" w:cs="Arial"/>
                <w:sz w:val="20"/>
                <w:szCs w:val="20"/>
              </w:rPr>
              <w:t xml:space="preserve"> </w:t>
            </w:r>
            <w:r w:rsidRPr="007B223B">
              <w:rPr>
                <w:rFonts w:ascii="Arial" w:hAnsi="Arial" w:cs="Arial"/>
                <w:sz w:val="20"/>
                <w:szCs w:val="20"/>
              </w:rPr>
              <w:t>расчете</w:t>
            </w:r>
            <w:r w:rsidR="00F36FAA" w:rsidRPr="007B223B">
              <w:rPr>
                <w:rFonts w:ascii="Arial" w:hAnsi="Arial" w:cs="Arial"/>
                <w:sz w:val="20"/>
                <w:szCs w:val="20"/>
              </w:rPr>
              <w:t xml:space="preserve"> </w:t>
            </w:r>
            <w:r w:rsidRPr="007B223B">
              <w:rPr>
                <w:rFonts w:ascii="Arial" w:hAnsi="Arial" w:cs="Arial"/>
                <w:sz w:val="20"/>
                <w:szCs w:val="20"/>
              </w:rPr>
              <w:t>не</w:t>
            </w:r>
            <w:r w:rsidR="00F36FAA" w:rsidRPr="007B223B">
              <w:rPr>
                <w:rFonts w:ascii="Arial" w:hAnsi="Arial" w:cs="Arial"/>
                <w:sz w:val="20"/>
                <w:szCs w:val="20"/>
              </w:rPr>
              <w:t xml:space="preserve"> </w:t>
            </w:r>
            <w:r w:rsidRPr="007B223B">
              <w:rPr>
                <w:rFonts w:ascii="Arial" w:hAnsi="Arial" w:cs="Arial"/>
                <w:sz w:val="20"/>
                <w:szCs w:val="20"/>
              </w:rPr>
              <w:t>менее</w:t>
            </w:r>
            <w:r w:rsidR="00F36FAA" w:rsidRPr="007B223B">
              <w:rPr>
                <w:rFonts w:ascii="Arial" w:hAnsi="Arial" w:cs="Arial"/>
                <w:sz w:val="20"/>
                <w:szCs w:val="20"/>
              </w:rPr>
              <w:t xml:space="preserve"> </w:t>
            </w:r>
            <w:r w:rsidRPr="007B223B">
              <w:rPr>
                <w:rFonts w:ascii="Arial" w:hAnsi="Arial" w:cs="Arial"/>
                <w:sz w:val="20"/>
                <w:szCs w:val="20"/>
              </w:rPr>
              <w:t>1</w:t>
            </w:r>
            <w:r w:rsidR="00F36FAA" w:rsidRPr="007B223B">
              <w:rPr>
                <w:rFonts w:ascii="Arial" w:hAnsi="Arial" w:cs="Arial"/>
                <w:sz w:val="20"/>
                <w:szCs w:val="20"/>
              </w:rPr>
              <w:t xml:space="preserve"> </w:t>
            </w:r>
            <w:r w:rsidRPr="007B223B">
              <w:rPr>
                <w:rFonts w:ascii="Arial" w:hAnsi="Arial" w:cs="Arial"/>
                <w:sz w:val="20"/>
                <w:szCs w:val="20"/>
              </w:rPr>
              <w:t>сельского</w:t>
            </w:r>
            <w:r w:rsidR="00F36FAA" w:rsidRPr="007B223B">
              <w:rPr>
                <w:rFonts w:ascii="Arial" w:hAnsi="Arial" w:cs="Arial"/>
                <w:sz w:val="20"/>
                <w:szCs w:val="20"/>
              </w:rPr>
              <w:t xml:space="preserve"> </w:t>
            </w:r>
            <w:r w:rsidRPr="007B223B">
              <w:rPr>
                <w:rFonts w:ascii="Arial" w:hAnsi="Arial" w:cs="Arial"/>
                <w:sz w:val="20"/>
                <w:szCs w:val="20"/>
              </w:rPr>
              <w:t>клуба</w:t>
            </w:r>
            <w:r w:rsidR="00F36FAA" w:rsidRPr="007B223B">
              <w:rPr>
                <w:rFonts w:ascii="Arial" w:hAnsi="Arial" w:cs="Arial"/>
                <w:sz w:val="20"/>
                <w:szCs w:val="20"/>
              </w:rPr>
              <w:t xml:space="preserve"> </w:t>
            </w:r>
            <w:r w:rsidRPr="007B223B">
              <w:rPr>
                <w:rFonts w:ascii="Arial" w:hAnsi="Arial" w:cs="Arial"/>
                <w:sz w:val="20"/>
                <w:szCs w:val="20"/>
              </w:rPr>
              <w:t>на</w:t>
            </w:r>
            <w:r w:rsidR="00F36FAA" w:rsidRPr="007B223B">
              <w:rPr>
                <w:rFonts w:ascii="Arial" w:hAnsi="Arial" w:cs="Arial"/>
                <w:sz w:val="20"/>
                <w:szCs w:val="20"/>
              </w:rPr>
              <w:t xml:space="preserve"> </w:t>
            </w:r>
            <w:r w:rsidRPr="007B223B">
              <w:rPr>
                <w:rFonts w:ascii="Arial" w:hAnsi="Arial" w:cs="Arial"/>
                <w:sz w:val="20"/>
                <w:szCs w:val="20"/>
              </w:rPr>
              <w:t>5</w:t>
            </w:r>
            <w:r w:rsidR="00F36FAA" w:rsidRPr="007B223B">
              <w:rPr>
                <w:rFonts w:ascii="Arial" w:hAnsi="Arial" w:cs="Arial"/>
                <w:sz w:val="20"/>
                <w:szCs w:val="20"/>
              </w:rPr>
              <w:t xml:space="preserve"> </w:t>
            </w:r>
            <w:r w:rsidRPr="007B223B">
              <w:rPr>
                <w:rFonts w:ascii="Arial" w:hAnsi="Arial" w:cs="Arial"/>
                <w:sz w:val="20"/>
                <w:szCs w:val="20"/>
              </w:rPr>
              <w:t>тыс.</w:t>
            </w:r>
            <w:r w:rsidR="00F36FAA" w:rsidRPr="007B223B">
              <w:rPr>
                <w:rFonts w:ascii="Arial" w:hAnsi="Arial" w:cs="Arial"/>
                <w:sz w:val="20"/>
                <w:szCs w:val="20"/>
              </w:rPr>
              <w:t xml:space="preserve"> </w:t>
            </w:r>
            <w:r w:rsidRPr="007B223B">
              <w:rPr>
                <w:rFonts w:ascii="Arial" w:hAnsi="Arial" w:cs="Arial"/>
                <w:sz w:val="20"/>
                <w:szCs w:val="20"/>
              </w:rPr>
              <w:t>чел.</w:t>
            </w:r>
          </w:p>
          <w:p w14:paraId="5B547ED4" w14:textId="50DA2727" w:rsidR="00DA7105" w:rsidRPr="007B223B" w:rsidRDefault="00DA7105" w:rsidP="00F416D3">
            <w:pPr>
              <w:numPr>
                <w:ilvl w:val="0"/>
                <w:numId w:val="2"/>
              </w:numPr>
              <w:tabs>
                <w:tab w:val="clear" w:pos="720"/>
              </w:tabs>
              <w:ind w:left="34" w:firstLine="709"/>
              <w:jc w:val="both"/>
              <w:rPr>
                <w:rFonts w:ascii="Arial" w:hAnsi="Arial" w:cs="Arial"/>
                <w:sz w:val="20"/>
                <w:szCs w:val="20"/>
              </w:rPr>
            </w:pPr>
            <w:r w:rsidRPr="007B223B">
              <w:rPr>
                <w:rFonts w:ascii="Arial" w:hAnsi="Arial" w:cs="Arial"/>
                <w:sz w:val="20"/>
                <w:szCs w:val="20"/>
              </w:rPr>
              <w:t>Для</w:t>
            </w:r>
            <w:r w:rsidR="00F36FAA" w:rsidRPr="007B223B">
              <w:rPr>
                <w:rFonts w:ascii="Arial" w:hAnsi="Arial" w:cs="Arial"/>
                <w:sz w:val="20"/>
                <w:szCs w:val="20"/>
              </w:rPr>
              <w:t xml:space="preserve"> </w:t>
            </w:r>
            <w:r w:rsidRPr="007B223B">
              <w:rPr>
                <w:rFonts w:ascii="Arial" w:hAnsi="Arial" w:cs="Arial"/>
                <w:sz w:val="20"/>
                <w:szCs w:val="20"/>
              </w:rPr>
              <w:t>населенных</w:t>
            </w:r>
            <w:r w:rsidR="00F36FAA" w:rsidRPr="007B223B">
              <w:rPr>
                <w:rFonts w:ascii="Arial" w:hAnsi="Arial" w:cs="Arial"/>
                <w:sz w:val="20"/>
                <w:szCs w:val="20"/>
              </w:rPr>
              <w:t xml:space="preserve"> </w:t>
            </w:r>
            <w:r w:rsidRPr="007B223B">
              <w:rPr>
                <w:rFonts w:ascii="Arial" w:hAnsi="Arial" w:cs="Arial"/>
                <w:sz w:val="20"/>
                <w:szCs w:val="20"/>
              </w:rPr>
              <w:t>пунктов,</w:t>
            </w:r>
            <w:r w:rsidR="00F36FAA" w:rsidRPr="007B223B">
              <w:rPr>
                <w:rFonts w:ascii="Arial" w:hAnsi="Arial" w:cs="Arial"/>
                <w:sz w:val="20"/>
                <w:szCs w:val="20"/>
              </w:rPr>
              <w:t xml:space="preserve"> </w:t>
            </w:r>
            <w:r w:rsidRPr="007B223B">
              <w:rPr>
                <w:rFonts w:ascii="Arial" w:hAnsi="Arial" w:cs="Arial"/>
                <w:sz w:val="20"/>
                <w:szCs w:val="20"/>
              </w:rPr>
              <w:t>в</w:t>
            </w:r>
            <w:r w:rsidR="00F36FAA" w:rsidRPr="007B223B">
              <w:rPr>
                <w:rFonts w:ascii="Arial" w:hAnsi="Arial" w:cs="Arial"/>
                <w:sz w:val="20"/>
                <w:szCs w:val="20"/>
              </w:rPr>
              <w:t xml:space="preserve"> </w:t>
            </w:r>
            <w:r w:rsidRPr="007B223B">
              <w:rPr>
                <w:rFonts w:ascii="Arial" w:hAnsi="Arial" w:cs="Arial"/>
                <w:sz w:val="20"/>
                <w:szCs w:val="20"/>
              </w:rPr>
              <w:t>которых</w:t>
            </w:r>
            <w:r w:rsidR="00F36FAA" w:rsidRPr="007B223B">
              <w:rPr>
                <w:rFonts w:ascii="Arial" w:hAnsi="Arial" w:cs="Arial"/>
                <w:sz w:val="20"/>
                <w:szCs w:val="20"/>
              </w:rPr>
              <w:t xml:space="preserve"> </w:t>
            </w:r>
            <w:r w:rsidRPr="007B223B">
              <w:rPr>
                <w:rFonts w:ascii="Arial" w:hAnsi="Arial" w:cs="Arial"/>
                <w:sz w:val="20"/>
                <w:szCs w:val="20"/>
              </w:rPr>
              <w:t>отсутствуют</w:t>
            </w:r>
            <w:r w:rsidR="00F36FAA" w:rsidRPr="007B223B">
              <w:rPr>
                <w:rFonts w:ascii="Arial" w:hAnsi="Arial" w:cs="Arial"/>
                <w:sz w:val="20"/>
                <w:szCs w:val="20"/>
              </w:rPr>
              <w:t xml:space="preserve"> </w:t>
            </w:r>
            <w:r w:rsidRPr="007B223B">
              <w:rPr>
                <w:rFonts w:ascii="Arial" w:hAnsi="Arial" w:cs="Arial"/>
                <w:sz w:val="20"/>
                <w:szCs w:val="20"/>
              </w:rPr>
              <w:t>стационарные</w:t>
            </w:r>
            <w:r w:rsidR="00F36FAA" w:rsidRPr="007B223B">
              <w:rPr>
                <w:rFonts w:ascii="Arial" w:hAnsi="Arial" w:cs="Arial"/>
                <w:sz w:val="20"/>
                <w:szCs w:val="20"/>
              </w:rPr>
              <w:t xml:space="preserve"> </w:t>
            </w:r>
            <w:r w:rsidRPr="007B223B">
              <w:rPr>
                <w:rFonts w:ascii="Arial" w:hAnsi="Arial" w:cs="Arial"/>
                <w:sz w:val="20"/>
                <w:szCs w:val="20"/>
              </w:rPr>
              <w:t>кинозалы,</w:t>
            </w:r>
            <w:r w:rsidR="00F36FAA" w:rsidRPr="007B223B">
              <w:rPr>
                <w:rFonts w:ascii="Arial" w:hAnsi="Arial" w:cs="Arial"/>
                <w:sz w:val="20"/>
                <w:szCs w:val="20"/>
              </w:rPr>
              <w:t xml:space="preserve"> </w:t>
            </w:r>
            <w:r w:rsidRPr="007B223B">
              <w:rPr>
                <w:rFonts w:ascii="Arial" w:hAnsi="Arial" w:cs="Arial"/>
                <w:sz w:val="20"/>
                <w:szCs w:val="20"/>
              </w:rPr>
              <w:t>органы</w:t>
            </w:r>
            <w:r w:rsidR="00F36FAA" w:rsidRPr="007B223B">
              <w:rPr>
                <w:rFonts w:ascii="Arial" w:hAnsi="Arial" w:cs="Arial"/>
                <w:sz w:val="20"/>
                <w:szCs w:val="20"/>
              </w:rPr>
              <w:t xml:space="preserve"> </w:t>
            </w:r>
            <w:r w:rsidRPr="007B223B">
              <w:rPr>
                <w:rFonts w:ascii="Arial" w:hAnsi="Arial" w:cs="Arial"/>
                <w:sz w:val="20"/>
                <w:szCs w:val="20"/>
              </w:rPr>
              <w:t>местного</w:t>
            </w:r>
            <w:r w:rsidR="00F36FAA" w:rsidRPr="007B223B">
              <w:rPr>
                <w:rFonts w:ascii="Arial" w:hAnsi="Arial" w:cs="Arial"/>
                <w:sz w:val="20"/>
                <w:szCs w:val="20"/>
              </w:rPr>
              <w:t xml:space="preserve"> </w:t>
            </w:r>
            <w:r w:rsidRPr="007B223B">
              <w:rPr>
                <w:rFonts w:ascii="Arial" w:hAnsi="Arial" w:cs="Arial"/>
                <w:sz w:val="20"/>
                <w:szCs w:val="20"/>
              </w:rPr>
              <w:t>самоуправления</w:t>
            </w:r>
            <w:r w:rsidR="00F36FAA" w:rsidRPr="007B223B">
              <w:rPr>
                <w:rFonts w:ascii="Arial" w:hAnsi="Arial" w:cs="Arial"/>
                <w:sz w:val="20"/>
                <w:szCs w:val="20"/>
              </w:rPr>
              <w:t xml:space="preserve"> </w:t>
            </w:r>
            <w:r w:rsidRPr="007B223B">
              <w:rPr>
                <w:rFonts w:ascii="Arial" w:hAnsi="Arial" w:cs="Arial"/>
                <w:sz w:val="20"/>
                <w:szCs w:val="20"/>
              </w:rPr>
              <w:t>организуют</w:t>
            </w:r>
            <w:r w:rsidR="00F36FAA" w:rsidRPr="007B223B">
              <w:rPr>
                <w:rFonts w:ascii="Arial" w:hAnsi="Arial" w:cs="Arial"/>
                <w:sz w:val="20"/>
                <w:szCs w:val="20"/>
              </w:rPr>
              <w:t xml:space="preserve"> </w:t>
            </w:r>
            <w:r w:rsidRPr="007B223B">
              <w:rPr>
                <w:rFonts w:ascii="Arial" w:hAnsi="Arial" w:cs="Arial"/>
                <w:sz w:val="20"/>
                <w:szCs w:val="20"/>
              </w:rPr>
              <w:t>кинопоказ</w:t>
            </w:r>
            <w:r w:rsidR="00F36FAA" w:rsidRPr="007B223B">
              <w:rPr>
                <w:rFonts w:ascii="Arial" w:hAnsi="Arial" w:cs="Arial"/>
                <w:sz w:val="20"/>
                <w:szCs w:val="20"/>
              </w:rPr>
              <w:t xml:space="preserve"> </w:t>
            </w:r>
            <w:r w:rsidRPr="007B223B">
              <w:rPr>
                <w:rFonts w:ascii="Arial" w:hAnsi="Arial" w:cs="Arial"/>
                <w:sz w:val="20"/>
                <w:szCs w:val="20"/>
              </w:rPr>
              <w:t>на</w:t>
            </w:r>
            <w:r w:rsidR="00F36FAA" w:rsidRPr="007B223B">
              <w:rPr>
                <w:rFonts w:ascii="Arial" w:hAnsi="Arial" w:cs="Arial"/>
                <w:sz w:val="20"/>
                <w:szCs w:val="20"/>
              </w:rPr>
              <w:t xml:space="preserve"> </w:t>
            </w:r>
            <w:r w:rsidRPr="007B223B">
              <w:rPr>
                <w:rFonts w:ascii="Arial" w:hAnsi="Arial" w:cs="Arial"/>
                <w:sz w:val="20"/>
                <w:szCs w:val="20"/>
              </w:rPr>
              <w:t>базе</w:t>
            </w:r>
            <w:r w:rsidR="00F36FAA" w:rsidRPr="007B223B">
              <w:rPr>
                <w:rFonts w:ascii="Arial" w:hAnsi="Arial" w:cs="Arial"/>
                <w:sz w:val="20"/>
                <w:szCs w:val="20"/>
              </w:rPr>
              <w:t xml:space="preserve"> </w:t>
            </w:r>
            <w:r w:rsidRPr="007B223B">
              <w:rPr>
                <w:rFonts w:ascii="Arial" w:hAnsi="Arial" w:cs="Arial"/>
                <w:sz w:val="20"/>
                <w:szCs w:val="20"/>
              </w:rPr>
              <w:t>передвижных</w:t>
            </w:r>
            <w:r w:rsidR="00F36FAA" w:rsidRPr="007B223B">
              <w:rPr>
                <w:rFonts w:ascii="Arial" w:hAnsi="Arial" w:cs="Arial"/>
                <w:sz w:val="20"/>
                <w:szCs w:val="20"/>
              </w:rPr>
              <w:t xml:space="preserve"> </w:t>
            </w:r>
            <w:r w:rsidRPr="007B223B">
              <w:rPr>
                <w:rFonts w:ascii="Arial" w:hAnsi="Arial" w:cs="Arial"/>
                <w:sz w:val="20"/>
                <w:szCs w:val="20"/>
              </w:rPr>
              <w:t>многофункциональных</w:t>
            </w:r>
            <w:r w:rsidR="00F36FAA" w:rsidRPr="007B223B">
              <w:rPr>
                <w:rFonts w:ascii="Arial" w:hAnsi="Arial" w:cs="Arial"/>
                <w:sz w:val="20"/>
                <w:szCs w:val="20"/>
              </w:rPr>
              <w:t xml:space="preserve"> </w:t>
            </w:r>
            <w:r w:rsidRPr="007B223B">
              <w:rPr>
                <w:rFonts w:ascii="Arial" w:hAnsi="Arial" w:cs="Arial"/>
                <w:sz w:val="20"/>
                <w:szCs w:val="20"/>
              </w:rPr>
              <w:t>культурных</w:t>
            </w:r>
            <w:r w:rsidR="00F36FAA" w:rsidRPr="007B223B">
              <w:rPr>
                <w:rFonts w:ascii="Arial" w:hAnsi="Arial" w:cs="Arial"/>
                <w:sz w:val="20"/>
                <w:szCs w:val="20"/>
              </w:rPr>
              <w:t xml:space="preserve"> </w:t>
            </w:r>
            <w:r w:rsidRPr="007B223B">
              <w:rPr>
                <w:rFonts w:ascii="Arial" w:hAnsi="Arial" w:cs="Arial"/>
                <w:sz w:val="20"/>
                <w:szCs w:val="20"/>
              </w:rPr>
              <w:t>центров.</w:t>
            </w:r>
          </w:p>
          <w:p w14:paraId="53926A79" w14:textId="724BB44E" w:rsidR="00DA7105" w:rsidRPr="007B223B" w:rsidRDefault="00DA7105" w:rsidP="00F416D3">
            <w:pPr>
              <w:numPr>
                <w:ilvl w:val="0"/>
                <w:numId w:val="2"/>
              </w:numPr>
              <w:tabs>
                <w:tab w:val="clear" w:pos="720"/>
              </w:tabs>
              <w:ind w:left="34" w:firstLine="709"/>
              <w:jc w:val="both"/>
              <w:rPr>
                <w:rFonts w:ascii="Arial" w:hAnsi="Arial" w:cs="Arial"/>
                <w:sz w:val="20"/>
                <w:szCs w:val="20"/>
              </w:rPr>
            </w:pPr>
            <w:r w:rsidRPr="007B223B">
              <w:rPr>
                <w:rFonts w:ascii="Arial" w:hAnsi="Arial" w:cs="Arial"/>
                <w:sz w:val="20"/>
                <w:szCs w:val="20"/>
              </w:rPr>
              <w:t>Потребность</w:t>
            </w:r>
            <w:r w:rsidR="00F36FAA" w:rsidRPr="007B223B">
              <w:rPr>
                <w:rFonts w:ascii="Arial" w:hAnsi="Arial" w:cs="Arial"/>
                <w:sz w:val="20"/>
                <w:szCs w:val="20"/>
              </w:rPr>
              <w:t xml:space="preserve"> </w:t>
            </w:r>
            <w:r w:rsidRPr="007B223B">
              <w:rPr>
                <w:rFonts w:ascii="Arial" w:hAnsi="Arial" w:cs="Arial"/>
                <w:sz w:val="20"/>
                <w:szCs w:val="20"/>
              </w:rPr>
              <w:t>в</w:t>
            </w:r>
            <w:r w:rsidR="00F36FAA" w:rsidRPr="007B223B">
              <w:rPr>
                <w:rFonts w:ascii="Arial" w:hAnsi="Arial" w:cs="Arial"/>
                <w:sz w:val="20"/>
                <w:szCs w:val="20"/>
              </w:rPr>
              <w:t xml:space="preserve"> </w:t>
            </w:r>
            <w:r w:rsidRPr="007B223B">
              <w:rPr>
                <w:rFonts w:ascii="Arial" w:hAnsi="Arial" w:cs="Arial"/>
                <w:sz w:val="20"/>
                <w:szCs w:val="20"/>
              </w:rPr>
              <w:t>площадях</w:t>
            </w:r>
            <w:r w:rsidR="00F36FAA" w:rsidRPr="007B223B">
              <w:rPr>
                <w:rFonts w:ascii="Arial" w:hAnsi="Arial" w:cs="Arial"/>
                <w:sz w:val="20"/>
                <w:szCs w:val="20"/>
              </w:rPr>
              <w:t xml:space="preserve"> </w:t>
            </w:r>
            <w:r w:rsidRPr="007B223B">
              <w:rPr>
                <w:rFonts w:ascii="Arial" w:hAnsi="Arial" w:cs="Arial"/>
                <w:sz w:val="20"/>
                <w:szCs w:val="20"/>
              </w:rPr>
              <w:t>земельных</w:t>
            </w:r>
            <w:r w:rsidR="00F36FAA" w:rsidRPr="007B223B">
              <w:rPr>
                <w:rFonts w:ascii="Arial" w:hAnsi="Arial" w:cs="Arial"/>
                <w:sz w:val="20"/>
                <w:szCs w:val="20"/>
              </w:rPr>
              <w:t xml:space="preserve"> </w:t>
            </w:r>
            <w:r w:rsidRPr="007B223B">
              <w:rPr>
                <w:rFonts w:ascii="Arial" w:hAnsi="Arial" w:cs="Arial"/>
                <w:sz w:val="20"/>
                <w:szCs w:val="20"/>
              </w:rPr>
              <w:t>участков</w:t>
            </w:r>
            <w:r w:rsidR="00F36FAA" w:rsidRPr="007B223B">
              <w:rPr>
                <w:rFonts w:ascii="Arial" w:hAnsi="Arial" w:cs="Arial"/>
                <w:sz w:val="20"/>
                <w:szCs w:val="20"/>
              </w:rPr>
              <w:t xml:space="preserve"> </w:t>
            </w:r>
            <w:r w:rsidRPr="007B223B">
              <w:rPr>
                <w:rFonts w:ascii="Arial" w:hAnsi="Arial" w:cs="Arial"/>
                <w:sz w:val="20"/>
                <w:szCs w:val="20"/>
              </w:rPr>
              <w:t>для</w:t>
            </w:r>
            <w:r w:rsidR="00F36FAA" w:rsidRPr="007B223B">
              <w:rPr>
                <w:rFonts w:ascii="Arial" w:hAnsi="Arial" w:cs="Arial"/>
                <w:sz w:val="20"/>
                <w:szCs w:val="20"/>
              </w:rPr>
              <w:t xml:space="preserve"> </w:t>
            </w:r>
            <w:r w:rsidRPr="007B223B">
              <w:rPr>
                <w:rFonts w:ascii="Arial" w:hAnsi="Arial" w:cs="Arial"/>
                <w:sz w:val="20"/>
                <w:szCs w:val="20"/>
              </w:rPr>
              <w:t>объектов</w:t>
            </w:r>
            <w:r w:rsidR="00F36FAA" w:rsidRPr="007B223B">
              <w:rPr>
                <w:rFonts w:ascii="Arial" w:hAnsi="Arial" w:cs="Arial"/>
                <w:sz w:val="20"/>
                <w:szCs w:val="20"/>
              </w:rPr>
              <w:t xml:space="preserve"> </w:t>
            </w:r>
            <w:r w:rsidRPr="007B223B">
              <w:rPr>
                <w:rFonts w:ascii="Arial" w:hAnsi="Arial" w:cs="Arial"/>
                <w:sz w:val="20"/>
                <w:szCs w:val="20"/>
              </w:rPr>
              <w:t>местного</w:t>
            </w:r>
            <w:r w:rsidR="00F36FAA" w:rsidRPr="007B223B">
              <w:rPr>
                <w:rFonts w:ascii="Arial" w:hAnsi="Arial" w:cs="Arial"/>
                <w:sz w:val="20"/>
                <w:szCs w:val="20"/>
              </w:rPr>
              <w:t xml:space="preserve"> </w:t>
            </w:r>
            <w:r w:rsidRPr="007B223B">
              <w:rPr>
                <w:rFonts w:ascii="Arial" w:hAnsi="Arial" w:cs="Arial"/>
                <w:sz w:val="20"/>
                <w:szCs w:val="20"/>
              </w:rPr>
              <w:t>значения</w:t>
            </w:r>
            <w:r w:rsidR="00F36FAA" w:rsidRPr="007B223B">
              <w:rPr>
                <w:rFonts w:ascii="Arial" w:hAnsi="Arial" w:cs="Arial"/>
                <w:sz w:val="20"/>
                <w:szCs w:val="20"/>
              </w:rPr>
              <w:t xml:space="preserve"> </w:t>
            </w:r>
            <w:r w:rsidRPr="007B223B">
              <w:rPr>
                <w:rFonts w:ascii="Arial" w:hAnsi="Arial" w:cs="Arial"/>
                <w:sz w:val="20"/>
                <w:szCs w:val="20"/>
              </w:rPr>
              <w:t>в</w:t>
            </w:r>
            <w:r w:rsidR="00F36FAA" w:rsidRPr="007B223B">
              <w:rPr>
                <w:rFonts w:ascii="Arial" w:hAnsi="Arial" w:cs="Arial"/>
                <w:sz w:val="20"/>
                <w:szCs w:val="20"/>
              </w:rPr>
              <w:t xml:space="preserve"> </w:t>
            </w:r>
            <w:r w:rsidRPr="007B223B">
              <w:rPr>
                <w:rFonts w:ascii="Arial" w:hAnsi="Arial" w:cs="Arial"/>
                <w:sz w:val="20"/>
                <w:szCs w:val="20"/>
              </w:rPr>
              <w:t>области</w:t>
            </w:r>
            <w:r w:rsidR="00F36FAA" w:rsidRPr="007B223B">
              <w:rPr>
                <w:rFonts w:ascii="Arial" w:hAnsi="Arial" w:cs="Arial"/>
                <w:sz w:val="20"/>
                <w:szCs w:val="20"/>
              </w:rPr>
              <w:t xml:space="preserve"> </w:t>
            </w:r>
            <w:r w:rsidRPr="007B223B">
              <w:rPr>
                <w:rFonts w:ascii="Arial" w:hAnsi="Arial" w:cs="Arial"/>
                <w:sz w:val="20"/>
                <w:szCs w:val="20"/>
              </w:rPr>
              <w:t>культуры</w:t>
            </w:r>
            <w:r w:rsidR="00F36FAA" w:rsidRPr="007B223B">
              <w:rPr>
                <w:rFonts w:ascii="Arial" w:hAnsi="Arial" w:cs="Arial"/>
                <w:sz w:val="20"/>
                <w:szCs w:val="20"/>
              </w:rPr>
              <w:t xml:space="preserve"> </w:t>
            </w:r>
            <w:r w:rsidRPr="007B223B">
              <w:rPr>
                <w:rFonts w:ascii="Arial" w:hAnsi="Arial" w:cs="Arial"/>
                <w:sz w:val="20"/>
                <w:szCs w:val="20"/>
              </w:rPr>
              <w:t>принимается</w:t>
            </w:r>
            <w:r w:rsidR="00F36FAA" w:rsidRPr="007B223B">
              <w:rPr>
                <w:rFonts w:ascii="Arial" w:hAnsi="Arial" w:cs="Arial"/>
                <w:sz w:val="20"/>
                <w:szCs w:val="20"/>
              </w:rPr>
              <w:t xml:space="preserve"> </w:t>
            </w:r>
            <w:r w:rsidRPr="007B223B">
              <w:rPr>
                <w:rFonts w:ascii="Arial" w:hAnsi="Arial" w:cs="Arial"/>
                <w:sz w:val="20"/>
                <w:szCs w:val="20"/>
              </w:rPr>
              <w:t>в</w:t>
            </w:r>
            <w:r w:rsidR="00F36FAA" w:rsidRPr="007B223B">
              <w:rPr>
                <w:rFonts w:ascii="Arial" w:hAnsi="Arial" w:cs="Arial"/>
                <w:sz w:val="20"/>
                <w:szCs w:val="20"/>
              </w:rPr>
              <w:t xml:space="preserve"> </w:t>
            </w:r>
            <w:r w:rsidRPr="007B223B">
              <w:rPr>
                <w:rFonts w:ascii="Arial" w:hAnsi="Arial" w:cs="Arial"/>
                <w:sz w:val="20"/>
                <w:szCs w:val="20"/>
              </w:rPr>
              <w:t>соответствии</w:t>
            </w:r>
            <w:r w:rsidR="00F36FAA" w:rsidRPr="007B223B">
              <w:rPr>
                <w:rFonts w:ascii="Arial" w:hAnsi="Arial" w:cs="Arial"/>
                <w:sz w:val="20"/>
                <w:szCs w:val="20"/>
              </w:rPr>
              <w:t xml:space="preserve"> </w:t>
            </w:r>
            <w:r w:rsidRPr="007B223B">
              <w:rPr>
                <w:rFonts w:ascii="Arial" w:hAnsi="Arial" w:cs="Arial"/>
                <w:sz w:val="20"/>
                <w:szCs w:val="20"/>
              </w:rPr>
              <w:t>с</w:t>
            </w:r>
            <w:r w:rsidR="00F36FAA" w:rsidRPr="007B223B">
              <w:rPr>
                <w:rFonts w:ascii="Arial" w:hAnsi="Arial" w:cs="Arial"/>
                <w:sz w:val="20"/>
                <w:szCs w:val="20"/>
              </w:rPr>
              <w:t xml:space="preserve"> </w:t>
            </w:r>
            <w:r w:rsidRPr="007B223B">
              <w:rPr>
                <w:rFonts w:ascii="Arial" w:hAnsi="Arial" w:cs="Arial"/>
                <w:sz w:val="20"/>
                <w:szCs w:val="20"/>
              </w:rPr>
              <w:t>приложением</w:t>
            </w:r>
            <w:proofErr w:type="gramStart"/>
            <w:r w:rsidR="00F36FAA" w:rsidRPr="007B223B">
              <w:rPr>
                <w:rFonts w:ascii="Arial" w:hAnsi="Arial" w:cs="Arial"/>
                <w:sz w:val="20"/>
                <w:szCs w:val="20"/>
              </w:rPr>
              <w:t xml:space="preserve"> </w:t>
            </w:r>
            <w:r w:rsidRPr="007B223B">
              <w:rPr>
                <w:rFonts w:ascii="Arial" w:hAnsi="Arial" w:cs="Arial"/>
                <w:sz w:val="20"/>
                <w:szCs w:val="20"/>
              </w:rPr>
              <w:t>Д</w:t>
            </w:r>
            <w:proofErr w:type="gramEnd"/>
            <w:r w:rsidR="00F36FAA" w:rsidRPr="007B223B">
              <w:rPr>
                <w:rFonts w:ascii="Arial" w:hAnsi="Arial" w:cs="Arial"/>
                <w:sz w:val="20"/>
                <w:szCs w:val="20"/>
              </w:rPr>
              <w:t xml:space="preserve"> </w:t>
            </w:r>
            <w:r w:rsidRPr="007B223B">
              <w:rPr>
                <w:rFonts w:ascii="Arial" w:hAnsi="Arial" w:cs="Arial"/>
                <w:sz w:val="20"/>
                <w:szCs w:val="20"/>
              </w:rPr>
              <w:t>к</w:t>
            </w:r>
            <w:r w:rsidR="00F36FAA" w:rsidRPr="007B223B">
              <w:rPr>
                <w:rFonts w:ascii="Arial" w:hAnsi="Arial" w:cs="Arial"/>
                <w:sz w:val="20"/>
                <w:szCs w:val="20"/>
              </w:rPr>
              <w:t xml:space="preserve"> </w:t>
            </w:r>
            <w:r w:rsidRPr="007B223B">
              <w:rPr>
                <w:rFonts w:ascii="Arial" w:hAnsi="Arial" w:cs="Arial"/>
                <w:sz w:val="20"/>
                <w:szCs w:val="20"/>
              </w:rPr>
              <w:t>СП</w:t>
            </w:r>
            <w:r w:rsidR="00F36FAA" w:rsidRPr="007B223B">
              <w:rPr>
                <w:rFonts w:ascii="Arial" w:hAnsi="Arial" w:cs="Arial"/>
                <w:sz w:val="20"/>
                <w:szCs w:val="20"/>
              </w:rPr>
              <w:t xml:space="preserve"> </w:t>
            </w:r>
            <w:r w:rsidRPr="007B223B">
              <w:rPr>
                <w:rFonts w:ascii="Arial" w:hAnsi="Arial" w:cs="Arial"/>
                <w:sz w:val="20"/>
                <w:szCs w:val="20"/>
              </w:rPr>
              <w:t>42.13330.2016.</w:t>
            </w:r>
          </w:p>
          <w:p w14:paraId="330B8D88" w14:textId="48DF9241" w:rsidR="00DA7105" w:rsidRPr="007B223B" w:rsidRDefault="00DA7105" w:rsidP="00F416D3">
            <w:pPr>
              <w:numPr>
                <w:ilvl w:val="0"/>
                <w:numId w:val="2"/>
              </w:numPr>
              <w:tabs>
                <w:tab w:val="clear" w:pos="720"/>
              </w:tabs>
              <w:ind w:left="34" w:firstLine="709"/>
              <w:jc w:val="both"/>
              <w:rPr>
                <w:rFonts w:ascii="Arial" w:hAnsi="Arial" w:cs="Arial"/>
                <w:sz w:val="20"/>
                <w:szCs w:val="20"/>
              </w:rPr>
            </w:pPr>
            <w:r w:rsidRPr="007B223B">
              <w:rPr>
                <w:rFonts w:ascii="Arial" w:hAnsi="Arial" w:cs="Arial"/>
                <w:sz w:val="20"/>
                <w:szCs w:val="20"/>
              </w:rPr>
              <w:t>В</w:t>
            </w:r>
            <w:r w:rsidR="00F36FAA" w:rsidRPr="007B223B">
              <w:rPr>
                <w:rFonts w:ascii="Arial" w:hAnsi="Arial" w:cs="Arial"/>
                <w:sz w:val="20"/>
                <w:szCs w:val="20"/>
              </w:rPr>
              <w:t xml:space="preserve"> </w:t>
            </w:r>
            <w:r w:rsidRPr="007B223B">
              <w:rPr>
                <w:rFonts w:ascii="Arial" w:hAnsi="Arial" w:cs="Arial"/>
                <w:sz w:val="20"/>
                <w:szCs w:val="20"/>
              </w:rPr>
              <w:t>соответствии</w:t>
            </w:r>
            <w:r w:rsidR="00F36FAA" w:rsidRPr="007B223B">
              <w:rPr>
                <w:rFonts w:ascii="Arial" w:hAnsi="Arial" w:cs="Arial"/>
                <w:sz w:val="20"/>
                <w:szCs w:val="20"/>
              </w:rPr>
              <w:t xml:space="preserve"> </w:t>
            </w:r>
            <w:r w:rsidRPr="007B223B">
              <w:rPr>
                <w:rFonts w:ascii="Arial" w:hAnsi="Arial" w:cs="Arial"/>
                <w:sz w:val="20"/>
                <w:szCs w:val="20"/>
              </w:rPr>
              <w:t>с</w:t>
            </w:r>
            <w:r w:rsidR="00F36FAA" w:rsidRPr="007B223B">
              <w:rPr>
                <w:rFonts w:ascii="Arial" w:hAnsi="Arial" w:cs="Arial"/>
                <w:sz w:val="20"/>
                <w:szCs w:val="20"/>
              </w:rPr>
              <w:t xml:space="preserve"> </w:t>
            </w:r>
            <w:r w:rsidRPr="007B223B">
              <w:rPr>
                <w:rFonts w:ascii="Arial" w:hAnsi="Arial" w:cs="Arial"/>
                <w:sz w:val="20"/>
                <w:szCs w:val="20"/>
              </w:rPr>
              <w:t>п.</w:t>
            </w:r>
            <w:r w:rsidR="00F36FAA" w:rsidRPr="007B223B">
              <w:rPr>
                <w:rFonts w:ascii="Arial" w:hAnsi="Arial" w:cs="Arial"/>
                <w:sz w:val="20"/>
                <w:szCs w:val="20"/>
              </w:rPr>
              <w:t xml:space="preserve"> </w:t>
            </w:r>
            <w:r w:rsidRPr="007B223B">
              <w:rPr>
                <w:rFonts w:ascii="Arial" w:hAnsi="Arial" w:cs="Arial"/>
                <w:sz w:val="20"/>
                <w:szCs w:val="20"/>
              </w:rPr>
              <w:t>8.1.5</w:t>
            </w:r>
            <w:r w:rsidR="00F36FAA" w:rsidRPr="007B223B">
              <w:rPr>
                <w:rFonts w:ascii="Arial" w:hAnsi="Arial" w:cs="Arial"/>
                <w:sz w:val="20"/>
                <w:szCs w:val="20"/>
              </w:rPr>
              <w:t xml:space="preserve"> </w:t>
            </w:r>
            <w:r w:rsidRPr="007B223B">
              <w:rPr>
                <w:rFonts w:ascii="Arial" w:hAnsi="Arial" w:cs="Arial"/>
                <w:sz w:val="20"/>
                <w:szCs w:val="20"/>
              </w:rPr>
              <w:t>СП</w:t>
            </w:r>
            <w:r w:rsidR="00F36FAA" w:rsidRPr="007B223B">
              <w:rPr>
                <w:rFonts w:ascii="Arial" w:hAnsi="Arial" w:cs="Arial"/>
                <w:sz w:val="20"/>
                <w:szCs w:val="20"/>
              </w:rPr>
              <w:t xml:space="preserve"> </w:t>
            </w:r>
            <w:r w:rsidRPr="007B223B">
              <w:rPr>
                <w:rFonts w:ascii="Arial" w:hAnsi="Arial" w:cs="Arial"/>
                <w:sz w:val="20"/>
                <w:szCs w:val="20"/>
              </w:rPr>
              <w:t>59.13330.2020</w:t>
            </w:r>
            <w:r w:rsidR="00F36FAA" w:rsidRPr="007B223B">
              <w:rPr>
                <w:rFonts w:ascii="Arial" w:hAnsi="Arial" w:cs="Arial"/>
                <w:sz w:val="20"/>
                <w:szCs w:val="20"/>
              </w:rPr>
              <w:t xml:space="preserve"> </w:t>
            </w:r>
            <w:r w:rsidRPr="007B223B">
              <w:rPr>
                <w:rFonts w:ascii="Arial" w:hAnsi="Arial" w:cs="Arial"/>
                <w:sz w:val="20"/>
                <w:szCs w:val="20"/>
              </w:rPr>
              <w:t>минимальная</w:t>
            </w:r>
            <w:r w:rsidR="00F36FAA" w:rsidRPr="007B223B">
              <w:rPr>
                <w:rFonts w:ascii="Arial" w:hAnsi="Arial" w:cs="Arial"/>
                <w:sz w:val="20"/>
                <w:szCs w:val="20"/>
              </w:rPr>
              <w:t xml:space="preserve"> </w:t>
            </w:r>
            <w:r w:rsidRPr="007B223B">
              <w:rPr>
                <w:rFonts w:ascii="Arial" w:hAnsi="Arial" w:cs="Arial"/>
                <w:sz w:val="20"/>
                <w:szCs w:val="20"/>
              </w:rPr>
              <w:t>доля</w:t>
            </w:r>
            <w:r w:rsidR="00F36FAA" w:rsidRPr="007B223B">
              <w:rPr>
                <w:rFonts w:ascii="Arial" w:hAnsi="Arial" w:cs="Arial"/>
                <w:sz w:val="20"/>
                <w:szCs w:val="20"/>
              </w:rPr>
              <w:t xml:space="preserve"> </w:t>
            </w:r>
            <w:r w:rsidRPr="007B223B">
              <w:rPr>
                <w:rFonts w:ascii="Arial" w:hAnsi="Arial" w:cs="Arial"/>
                <w:sz w:val="20"/>
                <w:szCs w:val="20"/>
              </w:rPr>
              <w:t>мест</w:t>
            </w:r>
            <w:r w:rsidR="00F36FAA" w:rsidRPr="007B223B">
              <w:rPr>
                <w:rFonts w:ascii="Arial" w:hAnsi="Arial" w:cs="Arial"/>
                <w:sz w:val="20"/>
                <w:szCs w:val="20"/>
              </w:rPr>
              <w:t xml:space="preserve"> </w:t>
            </w:r>
            <w:r w:rsidRPr="007B223B">
              <w:rPr>
                <w:rFonts w:ascii="Arial" w:hAnsi="Arial" w:cs="Arial"/>
                <w:sz w:val="20"/>
                <w:szCs w:val="20"/>
              </w:rPr>
              <w:t>для</w:t>
            </w:r>
            <w:r w:rsidR="00F36FAA" w:rsidRPr="007B223B">
              <w:rPr>
                <w:rFonts w:ascii="Arial" w:hAnsi="Arial" w:cs="Arial"/>
                <w:sz w:val="20"/>
                <w:szCs w:val="20"/>
              </w:rPr>
              <w:t xml:space="preserve"> </w:t>
            </w:r>
            <w:r w:rsidRPr="007B223B">
              <w:rPr>
                <w:rFonts w:ascii="Arial" w:hAnsi="Arial" w:cs="Arial"/>
                <w:sz w:val="20"/>
                <w:szCs w:val="20"/>
              </w:rPr>
              <w:t>инвалидов</w:t>
            </w:r>
            <w:r w:rsidR="00F36FAA" w:rsidRPr="007B223B">
              <w:rPr>
                <w:rFonts w:ascii="Arial" w:hAnsi="Arial" w:cs="Arial"/>
                <w:sz w:val="20"/>
                <w:szCs w:val="20"/>
              </w:rPr>
              <w:t xml:space="preserve"> </w:t>
            </w:r>
            <w:r w:rsidRPr="007B223B">
              <w:rPr>
                <w:rFonts w:ascii="Arial" w:hAnsi="Arial" w:cs="Arial"/>
                <w:sz w:val="20"/>
                <w:szCs w:val="20"/>
              </w:rPr>
              <w:t>в</w:t>
            </w:r>
            <w:r w:rsidR="00F36FAA" w:rsidRPr="007B223B">
              <w:rPr>
                <w:rFonts w:ascii="Arial" w:hAnsi="Arial" w:cs="Arial"/>
                <w:sz w:val="20"/>
                <w:szCs w:val="20"/>
              </w:rPr>
              <w:t xml:space="preserve"> </w:t>
            </w:r>
            <w:r w:rsidRPr="007B223B">
              <w:rPr>
                <w:rFonts w:ascii="Arial" w:hAnsi="Arial" w:cs="Arial"/>
                <w:sz w:val="20"/>
                <w:szCs w:val="20"/>
              </w:rPr>
              <w:t>зрительных</w:t>
            </w:r>
            <w:r w:rsidR="00F36FAA" w:rsidRPr="007B223B">
              <w:rPr>
                <w:rFonts w:ascii="Arial" w:hAnsi="Arial" w:cs="Arial"/>
                <w:sz w:val="20"/>
                <w:szCs w:val="20"/>
              </w:rPr>
              <w:t xml:space="preserve"> </w:t>
            </w:r>
            <w:r w:rsidRPr="007B223B">
              <w:rPr>
                <w:rFonts w:ascii="Arial" w:hAnsi="Arial" w:cs="Arial"/>
                <w:sz w:val="20"/>
                <w:szCs w:val="20"/>
              </w:rPr>
              <w:t>залах</w:t>
            </w:r>
            <w:r w:rsidR="00F36FAA" w:rsidRPr="007B223B">
              <w:rPr>
                <w:rFonts w:ascii="Arial" w:hAnsi="Arial" w:cs="Arial"/>
                <w:sz w:val="20"/>
                <w:szCs w:val="20"/>
              </w:rPr>
              <w:t xml:space="preserve"> </w:t>
            </w:r>
            <w:r w:rsidRPr="007B223B">
              <w:rPr>
                <w:rFonts w:ascii="Arial" w:hAnsi="Arial" w:cs="Arial"/>
                <w:sz w:val="20"/>
                <w:szCs w:val="20"/>
              </w:rPr>
              <w:t>–</w:t>
            </w:r>
            <w:r w:rsidR="00F36FAA" w:rsidRPr="007B223B">
              <w:rPr>
                <w:rFonts w:ascii="Arial" w:hAnsi="Arial" w:cs="Arial"/>
                <w:sz w:val="20"/>
                <w:szCs w:val="20"/>
              </w:rPr>
              <w:t xml:space="preserve"> </w:t>
            </w:r>
            <w:r w:rsidRPr="007B223B">
              <w:rPr>
                <w:rFonts w:ascii="Arial" w:hAnsi="Arial" w:cs="Arial"/>
                <w:sz w:val="20"/>
                <w:szCs w:val="20"/>
              </w:rPr>
              <w:t>5%,</w:t>
            </w:r>
            <w:r w:rsidR="00F36FAA" w:rsidRPr="007B223B">
              <w:rPr>
                <w:rFonts w:ascii="Arial" w:hAnsi="Arial" w:cs="Arial"/>
                <w:sz w:val="20"/>
                <w:szCs w:val="20"/>
              </w:rPr>
              <w:t xml:space="preserve"> </w:t>
            </w:r>
            <w:r w:rsidRPr="007B223B">
              <w:rPr>
                <w:rFonts w:ascii="Arial" w:hAnsi="Arial" w:cs="Arial"/>
                <w:sz w:val="20"/>
                <w:szCs w:val="20"/>
              </w:rPr>
              <w:t>в</w:t>
            </w:r>
            <w:r w:rsidR="00F36FAA" w:rsidRPr="007B223B">
              <w:rPr>
                <w:rFonts w:ascii="Arial" w:hAnsi="Arial" w:cs="Arial"/>
                <w:sz w:val="20"/>
                <w:szCs w:val="20"/>
              </w:rPr>
              <w:t xml:space="preserve"> </w:t>
            </w:r>
            <w:r w:rsidRPr="007B223B">
              <w:rPr>
                <w:rFonts w:ascii="Arial" w:hAnsi="Arial" w:cs="Arial"/>
                <w:sz w:val="20"/>
                <w:szCs w:val="20"/>
              </w:rPr>
              <w:t>том</w:t>
            </w:r>
            <w:r w:rsidR="00F36FAA" w:rsidRPr="007B223B">
              <w:rPr>
                <w:rFonts w:ascii="Arial" w:hAnsi="Arial" w:cs="Arial"/>
                <w:sz w:val="20"/>
                <w:szCs w:val="20"/>
              </w:rPr>
              <w:t xml:space="preserve"> </w:t>
            </w:r>
            <w:r w:rsidRPr="007B223B">
              <w:rPr>
                <w:rFonts w:ascii="Arial" w:hAnsi="Arial" w:cs="Arial"/>
                <w:sz w:val="20"/>
                <w:szCs w:val="20"/>
              </w:rPr>
              <w:t>числе</w:t>
            </w:r>
            <w:r w:rsidR="00F36FAA" w:rsidRPr="007B223B">
              <w:rPr>
                <w:rFonts w:ascii="Arial" w:hAnsi="Arial" w:cs="Arial"/>
                <w:sz w:val="20"/>
                <w:szCs w:val="20"/>
              </w:rPr>
              <w:t xml:space="preserve"> </w:t>
            </w:r>
            <w:r w:rsidRPr="007B223B">
              <w:rPr>
                <w:rFonts w:ascii="Arial" w:hAnsi="Arial" w:cs="Arial"/>
                <w:sz w:val="20"/>
                <w:szCs w:val="20"/>
              </w:rPr>
              <w:t>для</w:t>
            </w:r>
            <w:r w:rsidR="00F36FAA" w:rsidRPr="007B223B">
              <w:rPr>
                <w:rFonts w:ascii="Arial" w:hAnsi="Arial" w:cs="Arial"/>
                <w:sz w:val="20"/>
                <w:szCs w:val="20"/>
              </w:rPr>
              <w:t xml:space="preserve"> </w:t>
            </w:r>
            <w:r w:rsidRPr="007B223B">
              <w:rPr>
                <w:rFonts w:ascii="Arial" w:hAnsi="Arial" w:cs="Arial"/>
                <w:sz w:val="20"/>
                <w:szCs w:val="20"/>
              </w:rPr>
              <w:t>инвалидов,</w:t>
            </w:r>
            <w:r w:rsidR="00F36FAA" w:rsidRPr="007B223B">
              <w:rPr>
                <w:rFonts w:ascii="Arial" w:hAnsi="Arial" w:cs="Arial"/>
                <w:sz w:val="20"/>
                <w:szCs w:val="20"/>
              </w:rPr>
              <w:t xml:space="preserve"> </w:t>
            </w:r>
            <w:r w:rsidRPr="007B223B">
              <w:rPr>
                <w:rFonts w:ascii="Arial" w:hAnsi="Arial" w:cs="Arial"/>
                <w:sz w:val="20"/>
                <w:szCs w:val="20"/>
              </w:rPr>
              <w:t>передвигающихся</w:t>
            </w:r>
            <w:r w:rsidR="00F36FAA" w:rsidRPr="007B223B">
              <w:rPr>
                <w:rFonts w:ascii="Arial" w:hAnsi="Arial" w:cs="Arial"/>
                <w:sz w:val="20"/>
                <w:szCs w:val="20"/>
              </w:rPr>
              <w:t xml:space="preserve"> </w:t>
            </w:r>
            <w:r w:rsidRPr="007B223B">
              <w:rPr>
                <w:rFonts w:ascii="Arial" w:hAnsi="Arial" w:cs="Arial"/>
                <w:sz w:val="20"/>
                <w:szCs w:val="20"/>
              </w:rPr>
              <w:t>на</w:t>
            </w:r>
            <w:r w:rsidR="00F36FAA" w:rsidRPr="007B223B">
              <w:rPr>
                <w:rFonts w:ascii="Arial" w:hAnsi="Arial" w:cs="Arial"/>
                <w:sz w:val="20"/>
                <w:szCs w:val="20"/>
              </w:rPr>
              <w:t xml:space="preserve"> </w:t>
            </w:r>
            <w:r w:rsidRPr="007B223B">
              <w:rPr>
                <w:rFonts w:ascii="Arial" w:hAnsi="Arial" w:cs="Arial"/>
                <w:sz w:val="20"/>
                <w:szCs w:val="20"/>
              </w:rPr>
              <w:t>креслах-колясках</w:t>
            </w:r>
            <w:r w:rsidR="00F36FAA" w:rsidRPr="007B223B">
              <w:rPr>
                <w:rFonts w:ascii="Arial" w:hAnsi="Arial" w:cs="Arial"/>
                <w:sz w:val="20"/>
                <w:szCs w:val="20"/>
              </w:rPr>
              <w:t xml:space="preserve"> </w:t>
            </w:r>
            <w:r w:rsidRPr="007B223B">
              <w:rPr>
                <w:rFonts w:ascii="Arial" w:hAnsi="Arial" w:cs="Arial"/>
                <w:sz w:val="20"/>
                <w:szCs w:val="20"/>
              </w:rPr>
              <w:t>0,75%</w:t>
            </w:r>
            <w:r w:rsidR="00F36FAA" w:rsidRPr="007B223B">
              <w:rPr>
                <w:rFonts w:ascii="Arial" w:hAnsi="Arial" w:cs="Arial"/>
                <w:sz w:val="20"/>
                <w:szCs w:val="20"/>
              </w:rPr>
              <w:t xml:space="preserve"> </w:t>
            </w:r>
            <w:r w:rsidRPr="007B223B">
              <w:rPr>
                <w:rFonts w:ascii="Arial" w:hAnsi="Arial" w:cs="Arial"/>
                <w:sz w:val="20"/>
                <w:szCs w:val="20"/>
              </w:rPr>
              <w:t>и</w:t>
            </w:r>
            <w:r w:rsidR="00F36FAA" w:rsidRPr="007B223B">
              <w:rPr>
                <w:rFonts w:ascii="Arial" w:hAnsi="Arial" w:cs="Arial"/>
                <w:sz w:val="20"/>
                <w:szCs w:val="20"/>
              </w:rPr>
              <w:t xml:space="preserve"> </w:t>
            </w:r>
            <w:r w:rsidRPr="007B223B">
              <w:rPr>
                <w:rFonts w:ascii="Arial" w:hAnsi="Arial" w:cs="Arial"/>
                <w:sz w:val="20"/>
                <w:szCs w:val="20"/>
              </w:rPr>
              <w:t>0,25%</w:t>
            </w:r>
            <w:r w:rsidR="00F36FAA" w:rsidRPr="007B223B">
              <w:rPr>
                <w:rFonts w:ascii="Arial" w:hAnsi="Arial" w:cs="Arial"/>
                <w:sz w:val="20"/>
                <w:szCs w:val="20"/>
              </w:rPr>
              <w:t xml:space="preserve"> </w:t>
            </w:r>
            <w:r w:rsidRPr="007B223B">
              <w:rPr>
                <w:rFonts w:ascii="Arial" w:hAnsi="Arial" w:cs="Arial"/>
                <w:sz w:val="20"/>
                <w:szCs w:val="20"/>
              </w:rPr>
              <w:t>мест</w:t>
            </w:r>
            <w:r w:rsidR="00F36FAA" w:rsidRPr="007B223B">
              <w:rPr>
                <w:rFonts w:ascii="Arial" w:hAnsi="Arial" w:cs="Arial"/>
                <w:sz w:val="20"/>
                <w:szCs w:val="20"/>
              </w:rPr>
              <w:t xml:space="preserve"> </w:t>
            </w:r>
            <w:r w:rsidRPr="007B223B">
              <w:rPr>
                <w:rFonts w:ascii="Arial" w:hAnsi="Arial" w:cs="Arial"/>
                <w:sz w:val="20"/>
                <w:szCs w:val="20"/>
              </w:rPr>
              <w:t>со</w:t>
            </w:r>
            <w:r w:rsidR="00F36FAA" w:rsidRPr="007B223B">
              <w:rPr>
                <w:rFonts w:ascii="Arial" w:hAnsi="Arial" w:cs="Arial"/>
                <w:sz w:val="20"/>
                <w:szCs w:val="20"/>
              </w:rPr>
              <w:t xml:space="preserve"> </w:t>
            </w:r>
            <w:r w:rsidRPr="007B223B">
              <w:rPr>
                <w:rFonts w:ascii="Arial" w:hAnsi="Arial" w:cs="Arial"/>
                <w:sz w:val="20"/>
                <w:szCs w:val="20"/>
              </w:rPr>
              <w:t>свободным</w:t>
            </w:r>
            <w:r w:rsidR="00F36FAA" w:rsidRPr="007B223B">
              <w:rPr>
                <w:rFonts w:ascii="Arial" w:hAnsi="Arial" w:cs="Arial"/>
                <w:sz w:val="20"/>
                <w:szCs w:val="20"/>
              </w:rPr>
              <w:t xml:space="preserve"> </w:t>
            </w:r>
            <w:r w:rsidRPr="007B223B">
              <w:rPr>
                <w:rFonts w:ascii="Arial" w:hAnsi="Arial" w:cs="Arial"/>
                <w:sz w:val="20"/>
                <w:szCs w:val="20"/>
              </w:rPr>
              <w:t>доступом</w:t>
            </w:r>
            <w:r w:rsidR="00F36FAA" w:rsidRPr="007B223B">
              <w:rPr>
                <w:rFonts w:ascii="Arial" w:hAnsi="Arial" w:cs="Arial"/>
                <w:sz w:val="20"/>
                <w:szCs w:val="20"/>
              </w:rPr>
              <w:t xml:space="preserve"> </w:t>
            </w:r>
            <w:r w:rsidRPr="007B223B">
              <w:rPr>
                <w:rFonts w:ascii="Arial" w:hAnsi="Arial" w:cs="Arial"/>
                <w:sz w:val="20"/>
                <w:szCs w:val="20"/>
              </w:rPr>
              <w:t>повышенной</w:t>
            </w:r>
            <w:r w:rsidR="00F36FAA" w:rsidRPr="007B223B">
              <w:rPr>
                <w:rFonts w:ascii="Arial" w:hAnsi="Arial" w:cs="Arial"/>
                <w:sz w:val="20"/>
                <w:szCs w:val="20"/>
              </w:rPr>
              <w:t xml:space="preserve"> </w:t>
            </w:r>
            <w:r w:rsidRPr="007B223B">
              <w:rPr>
                <w:rFonts w:ascii="Arial" w:hAnsi="Arial" w:cs="Arial"/>
                <w:sz w:val="20"/>
                <w:szCs w:val="20"/>
              </w:rPr>
              <w:t>комфортности</w:t>
            </w:r>
            <w:r w:rsidR="00F36FAA" w:rsidRPr="007B223B">
              <w:rPr>
                <w:rFonts w:ascii="Arial" w:hAnsi="Arial" w:cs="Arial"/>
                <w:sz w:val="20"/>
                <w:szCs w:val="20"/>
              </w:rPr>
              <w:t xml:space="preserve"> </w:t>
            </w:r>
            <w:r w:rsidRPr="007B223B">
              <w:rPr>
                <w:rFonts w:ascii="Arial" w:hAnsi="Arial" w:cs="Arial"/>
                <w:sz w:val="20"/>
                <w:szCs w:val="20"/>
              </w:rPr>
              <w:t>(ширина</w:t>
            </w:r>
            <w:r w:rsidR="00F36FAA" w:rsidRPr="007B223B">
              <w:rPr>
                <w:rFonts w:ascii="Arial" w:hAnsi="Arial" w:cs="Arial"/>
                <w:sz w:val="20"/>
                <w:szCs w:val="20"/>
              </w:rPr>
              <w:t xml:space="preserve"> </w:t>
            </w:r>
            <w:r w:rsidRPr="007B223B">
              <w:rPr>
                <w:rFonts w:ascii="Arial" w:hAnsi="Arial" w:cs="Arial"/>
                <w:sz w:val="20"/>
                <w:szCs w:val="20"/>
              </w:rPr>
              <w:t>места</w:t>
            </w:r>
            <w:r w:rsidR="00F36FAA" w:rsidRPr="007B223B">
              <w:rPr>
                <w:rFonts w:ascii="Arial" w:hAnsi="Arial" w:cs="Arial"/>
                <w:sz w:val="20"/>
                <w:szCs w:val="20"/>
              </w:rPr>
              <w:t xml:space="preserve"> </w:t>
            </w:r>
            <w:r w:rsidRPr="007B223B">
              <w:rPr>
                <w:rFonts w:ascii="Arial" w:hAnsi="Arial" w:cs="Arial"/>
                <w:sz w:val="20"/>
                <w:szCs w:val="20"/>
              </w:rPr>
              <w:t>0,5</w:t>
            </w:r>
            <w:r w:rsidR="00F36FAA" w:rsidRPr="007B223B">
              <w:rPr>
                <w:rFonts w:ascii="Arial" w:hAnsi="Arial" w:cs="Arial"/>
                <w:sz w:val="20"/>
                <w:szCs w:val="20"/>
              </w:rPr>
              <w:t xml:space="preserve"> </w:t>
            </w:r>
            <w:r w:rsidRPr="007B223B">
              <w:rPr>
                <w:rFonts w:ascii="Arial" w:hAnsi="Arial" w:cs="Arial"/>
                <w:sz w:val="20"/>
                <w:szCs w:val="20"/>
              </w:rPr>
              <w:t>м,</w:t>
            </w:r>
            <w:r w:rsidR="00F36FAA" w:rsidRPr="007B223B">
              <w:rPr>
                <w:rFonts w:ascii="Arial" w:hAnsi="Arial" w:cs="Arial"/>
                <w:sz w:val="20"/>
                <w:szCs w:val="20"/>
              </w:rPr>
              <w:t xml:space="preserve"> </w:t>
            </w:r>
            <w:r w:rsidRPr="007B223B">
              <w:rPr>
                <w:rFonts w:ascii="Arial" w:hAnsi="Arial" w:cs="Arial"/>
                <w:sz w:val="20"/>
                <w:szCs w:val="20"/>
              </w:rPr>
              <w:t>ширина</w:t>
            </w:r>
            <w:r w:rsidR="00F36FAA" w:rsidRPr="007B223B">
              <w:rPr>
                <w:rFonts w:ascii="Arial" w:hAnsi="Arial" w:cs="Arial"/>
                <w:sz w:val="20"/>
                <w:szCs w:val="20"/>
              </w:rPr>
              <w:t xml:space="preserve"> </w:t>
            </w:r>
            <w:r w:rsidRPr="007B223B">
              <w:rPr>
                <w:rFonts w:ascii="Arial" w:hAnsi="Arial" w:cs="Arial"/>
                <w:sz w:val="20"/>
                <w:szCs w:val="20"/>
              </w:rPr>
              <w:t>прохода</w:t>
            </w:r>
            <w:r w:rsidR="00F36FAA" w:rsidRPr="007B223B">
              <w:rPr>
                <w:rFonts w:ascii="Arial" w:hAnsi="Arial" w:cs="Arial"/>
                <w:sz w:val="20"/>
                <w:szCs w:val="20"/>
              </w:rPr>
              <w:t xml:space="preserve"> </w:t>
            </w:r>
            <w:r w:rsidRPr="007B223B">
              <w:rPr>
                <w:rFonts w:ascii="Arial" w:hAnsi="Arial" w:cs="Arial"/>
                <w:sz w:val="20"/>
                <w:szCs w:val="20"/>
              </w:rPr>
              <w:t>между</w:t>
            </w:r>
            <w:r w:rsidR="00F36FAA" w:rsidRPr="007B223B">
              <w:rPr>
                <w:rFonts w:ascii="Arial" w:hAnsi="Arial" w:cs="Arial"/>
                <w:sz w:val="20"/>
                <w:szCs w:val="20"/>
              </w:rPr>
              <w:t xml:space="preserve"> </w:t>
            </w:r>
            <w:r w:rsidRPr="007B223B">
              <w:rPr>
                <w:rFonts w:ascii="Arial" w:hAnsi="Arial" w:cs="Arial"/>
                <w:sz w:val="20"/>
                <w:szCs w:val="20"/>
              </w:rPr>
              <w:t>рядами</w:t>
            </w:r>
            <w:r w:rsidR="00F36FAA" w:rsidRPr="007B223B">
              <w:rPr>
                <w:rFonts w:ascii="Arial" w:hAnsi="Arial" w:cs="Arial"/>
                <w:sz w:val="20"/>
                <w:szCs w:val="20"/>
              </w:rPr>
              <w:t xml:space="preserve"> </w:t>
            </w:r>
            <w:r w:rsidRPr="007B223B">
              <w:rPr>
                <w:rFonts w:ascii="Arial" w:hAnsi="Arial" w:cs="Arial"/>
                <w:sz w:val="20"/>
                <w:szCs w:val="20"/>
              </w:rPr>
              <w:t>не</w:t>
            </w:r>
            <w:r w:rsidR="00F36FAA" w:rsidRPr="007B223B">
              <w:rPr>
                <w:rFonts w:ascii="Arial" w:hAnsi="Arial" w:cs="Arial"/>
                <w:sz w:val="20"/>
                <w:szCs w:val="20"/>
              </w:rPr>
              <w:t xml:space="preserve"> </w:t>
            </w:r>
            <w:r w:rsidRPr="007B223B">
              <w:rPr>
                <w:rFonts w:ascii="Arial" w:hAnsi="Arial" w:cs="Arial"/>
                <w:sz w:val="20"/>
                <w:szCs w:val="20"/>
              </w:rPr>
              <w:t>менее</w:t>
            </w:r>
            <w:r w:rsidR="00F36FAA" w:rsidRPr="007B223B">
              <w:rPr>
                <w:rFonts w:ascii="Arial" w:hAnsi="Arial" w:cs="Arial"/>
                <w:sz w:val="20"/>
                <w:szCs w:val="20"/>
              </w:rPr>
              <w:t xml:space="preserve"> </w:t>
            </w:r>
            <w:r w:rsidRPr="007B223B">
              <w:rPr>
                <w:rFonts w:ascii="Arial" w:hAnsi="Arial" w:cs="Arial"/>
                <w:sz w:val="20"/>
                <w:szCs w:val="20"/>
              </w:rPr>
              <w:t>0,65</w:t>
            </w:r>
            <w:r w:rsidR="00F36FAA" w:rsidRPr="007B223B">
              <w:rPr>
                <w:rFonts w:ascii="Arial" w:hAnsi="Arial" w:cs="Arial"/>
                <w:sz w:val="20"/>
                <w:szCs w:val="20"/>
              </w:rPr>
              <w:t xml:space="preserve"> </w:t>
            </w:r>
            <w:r w:rsidRPr="007B223B">
              <w:rPr>
                <w:rFonts w:ascii="Arial" w:hAnsi="Arial" w:cs="Arial"/>
                <w:sz w:val="20"/>
                <w:szCs w:val="20"/>
              </w:rPr>
              <w:t>м).</w:t>
            </w:r>
          </w:p>
          <w:p w14:paraId="5D41719F" w14:textId="7293199E" w:rsidR="00DA7105" w:rsidRPr="007B223B" w:rsidRDefault="00DA7105" w:rsidP="00F416D3">
            <w:pPr>
              <w:numPr>
                <w:ilvl w:val="0"/>
                <w:numId w:val="2"/>
              </w:numPr>
              <w:tabs>
                <w:tab w:val="clear" w:pos="720"/>
              </w:tabs>
              <w:ind w:left="34" w:firstLine="709"/>
              <w:jc w:val="both"/>
              <w:rPr>
                <w:rFonts w:ascii="Arial" w:hAnsi="Arial" w:cs="Arial"/>
                <w:sz w:val="20"/>
                <w:szCs w:val="20"/>
              </w:rPr>
            </w:pPr>
            <w:r w:rsidRPr="007B223B">
              <w:rPr>
                <w:rFonts w:ascii="Arial" w:hAnsi="Arial" w:cs="Arial"/>
                <w:sz w:val="20"/>
                <w:szCs w:val="20"/>
              </w:rPr>
              <w:t>Остальные</w:t>
            </w:r>
            <w:r w:rsidR="00F36FAA" w:rsidRPr="007B223B">
              <w:rPr>
                <w:rFonts w:ascii="Arial" w:hAnsi="Arial" w:cs="Arial"/>
                <w:sz w:val="20"/>
                <w:szCs w:val="20"/>
              </w:rPr>
              <w:t xml:space="preserve"> </w:t>
            </w:r>
            <w:r w:rsidRPr="007B223B">
              <w:rPr>
                <w:rFonts w:ascii="Arial" w:hAnsi="Arial" w:cs="Arial"/>
                <w:sz w:val="20"/>
                <w:szCs w:val="20"/>
              </w:rPr>
              <w:t>4%</w:t>
            </w:r>
            <w:r w:rsidR="00F36FAA" w:rsidRPr="007B223B">
              <w:rPr>
                <w:rFonts w:ascii="Arial" w:hAnsi="Arial" w:cs="Arial"/>
                <w:sz w:val="20"/>
                <w:szCs w:val="20"/>
              </w:rPr>
              <w:t xml:space="preserve"> </w:t>
            </w:r>
            <w:r w:rsidRPr="007B223B">
              <w:rPr>
                <w:rFonts w:ascii="Arial" w:hAnsi="Arial" w:cs="Arial"/>
                <w:sz w:val="20"/>
                <w:szCs w:val="20"/>
              </w:rPr>
              <w:t>мест</w:t>
            </w:r>
            <w:r w:rsidR="00F36FAA" w:rsidRPr="007B223B">
              <w:rPr>
                <w:rFonts w:ascii="Arial" w:hAnsi="Arial" w:cs="Arial"/>
                <w:sz w:val="20"/>
                <w:szCs w:val="20"/>
              </w:rPr>
              <w:t xml:space="preserve"> </w:t>
            </w:r>
            <w:r w:rsidRPr="007B223B">
              <w:rPr>
                <w:rFonts w:ascii="Arial" w:hAnsi="Arial" w:cs="Arial"/>
                <w:sz w:val="20"/>
                <w:szCs w:val="20"/>
              </w:rPr>
              <w:t>должны</w:t>
            </w:r>
            <w:r w:rsidR="00F36FAA" w:rsidRPr="007B223B">
              <w:rPr>
                <w:rFonts w:ascii="Arial" w:hAnsi="Arial" w:cs="Arial"/>
                <w:sz w:val="20"/>
                <w:szCs w:val="20"/>
              </w:rPr>
              <w:t xml:space="preserve"> </w:t>
            </w:r>
            <w:r w:rsidRPr="007B223B">
              <w:rPr>
                <w:rFonts w:ascii="Arial" w:hAnsi="Arial" w:cs="Arial"/>
                <w:sz w:val="20"/>
                <w:szCs w:val="20"/>
              </w:rPr>
              <w:t>размещаться</w:t>
            </w:r>
            <w:r w:rsidR="00F36FAA" w:rsidRPr="007B223B">
              <w:rPr>
                <w:rFonts w:ascii="Arial" w:hAnsi="Arial" w:cs="Arial"/>
                <w:sz w:val="20"/>
                <w:szCs w:val="20"/>
              </w:rPr>
              <w:t xml:space="preserve"> </w:t>
            </w:r>
            <w:r w:rsidRPr="007B223B">
              <w:rPr>
                <w:rFonts w:ascii="Arial" w:hAnsi="Arial" w:cs="Arial"/>
                <w:sz w:val="20"/>
                <w:szCs w:val="20"/>
              </w:rPr>
              <w:t>в</w:t>
            </w:r>
            <w:r w:rsidR="00F36FAA" w:rsidRPr="007B223B">
              <w:rPr>
                <w:rFonts w:ascii="Arial" w:hAnsi="Arial" w:cs="Arial"/>
                <w:sz w:val="20"/>
                <w:szCs w:val="20"/>
              </w:rPr>
              <w:t xml:space="preserve"> </w:t>
            </w:r>
            <w:r w:rsidRPr="007B223B">
              <w:rPr>
                <w:rFonts w:ascii="Arial" w:hAnsi="Arial" w:cs="Arial"/>
                <w:sz w:val="20"/>
                <w:szCs w:val="20"/>
              </w:rPr>
              <w:t>зоне</w:t>
            </w:r>
            <w:r w:rsidR="00F36FAA" w:rsidRPr="007B223B">
              <w:rPr>
                <w:rFonts w:ascii="Arial" w:hAnsi="Arial" w:cs="Arial"/>
                <w:sz w:val="20"/>
                <w:szCs w:val="20"/>
              </w:rPr>
              <w:t xml:space="preserve"> </w:t>
            </w:r>
            <w:r w:rsidRPr="007B223B">
              <w:rPr>
                <w:rFonts w:ascii="Arial" w:hAnsi="Arial" w:cs="Arial"/>
                <w:sz w:val="20"/>
                <w:szCs w:val="20"/>
              </w:rPr>
              <w:t>действия</w:t>
            </w:r>
            <w:r w:rsidR="00F36FAA" w:rsidRPr="007B223B">
              <w:rPr>
                <w:rFonts w:ascii="Arial" w:hAnsi="Arial" w:cs="Arial"/>
                <w:sz w:val="20"/>
                <w:szCs w:val="20"/>
              </w:rPr>
              <w:t xml:space="preserve"> </w:t>
            </w:r>
            <w:r w:rsidRPr="007B223B">
              <w:rPr>
                <w:rFonts w:ascii="Arial" w:hAnsi="Arial" w:cs="Arial"/>
                <w:sz w:val="20"/>
                <w:szCs w:val="20"/>
              </w:rPr>
              <w:t>системы</w:t>
            </w:r>
            <w:r w:rsidR="00F36FAA" w:rsidRPr="007B223B">
              <w:rPr>
                <w:rFonts w:ascii="Arial" w:hAnsi="Arial" w:cs="Arial"/>
                <w:sz w:val="20"/>
                <w:szCs w:val="20"/>
              </w:rPr>
              <w:t xml:space="preserve"> </w:t>
            </w:r>
            <w:r w:rsidRPr="007B223B">
              <w:rPr>
                <w:rFonts w:ascii="Arial" w:hAnsi="Arial" w:cs="Arial"/>
                <w:sz w:val="20"/>
                <w:szCs w:val="20"/>
              </w:rPr>
              <w:t>усиления</w:t>
            </w:r>
            <w:r w:rsidR="00F36FAA" w:rsidRPr="007B223B">
              <w:rPr>
                <w:rFonts w:ascii="Arial" w:hAnsi="Arial" w:cs="Arial"/>
                <w:sz w:val="20"/>
                <w:szCs w:val="20"/>
              </w:rPr>
              <w:t xml:space="preserve"> </w:t>
            </w:r>
            <w:r w:rsidRPr="007B223B">
              <w:rPr>
                <w:rFonts w:ascii="Arial" w:hAnsi="Arial" w:cs="Arial"/>
                <w:sz w:val="20"/>
                <w:szCs w:val="20"/>
              </w:rPr>
              <w:t>звука,</w:t>
            </w:r>
            <w:r w:rsidR="00F36FAA" w:rsidRPr="007B223B">
              <w:rPr>
                <w:rFonts w:ascii="Arial" w:hAnsi="Arial" w:cs="Arial"/>
                <w:sz w:val="20"/>
                <w:szCs w:val="20"/>
              </w:rPr>
              <w:t xml:space="preserve"> </w:t>
            </w:r>
            <w:r w:rsidRPr="007B223B">
              <w:rPr>
                <w:rFonts w:ascii="Arial" w:hAnsi="Arial" w:cs="Arial"/>
                <w:sz w:val="20"/>
                <w:szCs w:val="20"/>
              </w:rPr>
              <w:t>в</w:t>
            </w:r>
            <w:r w:rsidR="00F36FAA" w:rsidRPr="007B223B">
              <w:rPr>
                <w:rFonts w:ascii="Arial" w:hAnsi="Arial" w:cs="Arial"/>
                <w:sz w:val="20"/>
                <w:szCs w:val="20"/>
              </w:rPr>
              <w:t xml:space="preserve"> </w:t>
            </w:r>
            <w:r w:rsidRPr="007B223B">
              <w:rPr>
                <w:rFonts w:ascii="Arial" w:hAnsi="Arial" w:cs="Arial"/>
                <w:sz w:val="20"/>
                <w:szCs w:val="20"/>
              </w:rPr>
              <w:t>зоне</w:t>
            </w:r>
            <w:r w:rsidR="00F36FAA" w:rsidRPr="007B223B">
              <w:rPr>
                <w:rFonts w:ascii="Arial" w:hAnsi="Arial" w:cs="Arial"/>
                <w:sz w:val="20"/>
                <w:szCs w:val="20"/>
              </w:rPr>
              <w:t xml:space="preserve"> </w:t>
            </w:r>
            <w:r w:rsidRPr="007B223B">
              <w:rPr>
                <w:rFonts w:ascii="Arial" w:hAnsi="Arial" w:cs="Arial"/>
                <w:sz w:val="20"/>
                <w:szCs w:val="20"/>
              </w:rPr>
              <w:t>видимости</w:t>
            </w:r>
            <w:r w:rsidR="00F36FAA" w:rsidRPr="007B223B">
              <w:rPr>
                <w:rFonts w:ascii="Arial" w:hAnsi="Arial" w:cs="Arial"/>
                <w:sz w:val="20"/>
                <w:szCs w:val="20"/>
              </w:rPr>
              <w:t xml:space="preserve"> </w:t>
            </w:r>
            <w:r w:rsidRPr="007B223B">
              <w:rPr>
                <w:rFonts w:ascii="Arial" w:hAnsi="Arial" w:cs="Arial"/>
                <w:sz w:val="20"/>
                <w:szCs w:val="20"/>
              </w:rPr>
              <w:t>«бегущей</w:t>
            </w:r>
            <w:r w:rsidR="00F36FAA" w:rsidRPr="007B223B">
              <w:rPr>
                <w:rFonts w:ascii="Arial" w:hAnsi="Arial" w:cs="Arial"/>
                <w:sz w:val="20"/>
                <w:szCs w:val="20"/>
              </w:rPr>
              <w:t xml:space="preserve"> </w:t>
            </w:r>
            <w:r w:rsidRPr="007B223B">
              <w:rPr>
                <w:rFonts w:ascii="Arial" w:hAnsi="Arial" w:cs="Arial"/>
                <w:sz w:val="20"/>
                <w:szCs w:val="20"/>
              </w:rPr>
              <w:t>строки»</w:t>
            </w:r>
            <w:r w:rsidR="00F36FAA" w:rsidRPr="007B223B">
              <w:rPr>
                <w:rFonts w:ascii="Arial" w:hAnsi="Arial" w:cs="Arial"/>
                <w:sz w:val="20"/>
                <w:szCs w:val="20"/>
              </w:rPr>
              <w:t xml:space="preserve"> </w:t>
            </w:r>
            <w:r w:rsidRPr="007B223B">
              <w:rPr>
                <w:rFonts w:ascii="Arial" w:hAnsi="Arial" w:cs="Arial"/>
                <w:sz w:val="20"/>
                <w:szCs w:val="20"/>
              </w:rPr>
              <w:t>или</w:t>
            </w:r>
            <w:r w:rsidR="00F36FAA" w:rsidRPr="007B223B">
              <w:rPr>
                <w:rFonts w:ascii="Arial" w:hAnsi="Arial" w:cs="Arial"/>
                <w:sz w:val="20"/>
                <w:szCs w:val="20"/>
              </w:rPr>
              <w:t xml:space="preserve"> </w:t>
            </w:r>
            <w:proofErr w:type="spellStart"/>
            <w:r w:rsidRPr="007B223B">
              <w:rPr>
                <w:rFonts w:ascii="Arial" w:hAnsi="Arial" w:cs="Arial"/>
                <w:sz w:val="20"/>
                <w:szCs w:val="20"/>
              </w:rPr>
              <w:t>сурдопереводчика</w:t>
            </w:r>
            <w:proofErr w:type="spellEnd"/>
            <w:r w:rsidR="00F36FAA" w:rsidRPr="007B223B">
              <w:rPr>
                <w:rFonts w:ascii="Arial" w:hAnsi="Arial" w:cs="Arial"/>
                <w:sz w:val="20"/>
                <w:szCs w:val="20"/>
              </w:rPr>
              <w:t xml:space="preserve"> </w:t>
            </w:r>
            <w:r w:rsidRPr="007B223B">
              <w:rPr>
                <w:rFonts w:ascii="Arial" w:hAnsi="Arial" w:cs="Arial"/>
                <w:sz w:val="20"/>
                <w:szCs w:val="20"/>
              </w:rPr>
              <w:t>и</w:t>
            </w:r>
            <w:r w:rsidR="00F36FAA" w:rsidRPr="007B223B">
              <w:rPr>
                <w:rFonts w:ascii="Arial" w:hAnsi="Arial" w:cs="Arial"/>
                <w:sz w:val="20"/>
                <w:szCs w:val="20"/>
              </w:rPr>
              <w:t xml:space="preserve"> </w:t>
            </w:r>
            <w:r w:rsidRPr="007B223B">
              <w:rPr>
                <w:rFonts w:ascii="Arial" w:hAnsi="Arial" w:cs="Arial"/>
                <w:sz w:val="20"/>
                <w:szCs w:val="20"/>
              </w:rPr>
              <w:t>зоне</w:t>
            </w:r>
            <w:r w:rsidR="00F36FAA" w:rsidRPr="007B223B">
              <w:rPr>
                <w:rFonts w:ascii="Arial" w:hAnsi="Arial" w:cs="Arial"/>
                <w:sz w:val="20"/>
                <w:szCs w:val="20"/>
              </w:rPr>
              <w:t xml:space="preserve"> </w:t>
            </w:r>
            <w:r w:rsidRPr="007B223B">
              <w:rPr>
                <w:rFonts w:ascii="Arial" w:hAnsi="Arial" w:cs="Arial"/>
                <w:sz w:val="20"/>
                <w:szCs w:val="20"/>
              </w:rPr>
              <w:t>слышимости</w:t>
            </w:r>
            <w:r w:rsidR="00F36FAA" w:rsidRPr="007B223B">
              <w:rPr>
                <w:rFonts w:ascii="Arial" w:hAnsi="Arial" w:cs="Arial"/>
                <w:sz w:val="20"/>
                <w:szCs w:val="20"/>
              </w:rPr>
              <w:t xml:space="preserve"> </w:t>
            </w:r>
            <w:proofErr w:type="spellStart"/>
            <w:r w:rsidRPr="007B223B">
              <w:rPr>
                <w:rFonts w:ascii="Arial" w:hAnsi="Arial" w:cs="Arial"/>
                <w:sz w:val="20"/>
                <w:szCs w:val="20"/>
              </w:rPr>
              <w:t>аудиокомментирования</w:t>
            </w:r>
            <w:proofErr w:type="spellEnd"/>
            <w:r w:rsidRPr="007B223B">
              <w:rPr>
                <w:rFonts w:ascii="Arial" w:hAnsi="Arial" w:cs="Arial"/>
                <w:sz w:val="20"/>
                <w:szCs w:val="20"/>
              </w:rPr>
              <w:t>.</w:t>
            </w:r>
          </w:p>
        </w:tc>
      </w:tr>
    </w:tbl>
    <w:p w14:paraId="34040995" w14:textId="77777777" w:rsidR="00A35432" w:rsidRPr="00E32073" w:rsidRDefault="00A35432" w:rsidP="007D4A5D">
      <w:pPr>
        <w:spacing w:after="0" w:line="240" w:lineRule="auto"/>
        <w:jc w:val="both"/>
        <w:rPr>
          <w:rFonts w:ascii="Arial" w:hAnsi="Arial" w:cs="Arial"/>
          <w:sz w:val="28"/>
          <w:szCs w:val="28"/>
        </w:rPr>
      </w:pPr>
    </w:p>
    <w:p w14:paraId="0A3303FC" w14:textId="77777777" w:rsidR="007B223B" w:rsidRDefault="007B223B" w:rsidP="007D4A5D">
      <w:pPr>
        <w:spacing w:after="0" w:line="240" w:lineRule="auto"/>
        <w:ind w:firstLine="709"/>
        <w:jc w:val="both"/>
        <w:rPr>
          <w:rFonts w:ascii="Arial" w:hAnsi="Arial" w:cs="Arial"/>
          <w:sz w:val="28"/>
          <w:szCs w:val="28"/>
        </w:rPr>
      </w:pPr>
    </w:p>
    <w:p w14:paraId="622C92AB" w14:textId="77777777" w:rsidR="007B223B" w:rsidRDefault="007B223B" w:rsidP="007D4A5D">
      <w:pPr>
        <w:spacing w:after="0" w:line="240" w:lineRule="auto"/>
        <w:ind w:firstLine="709"/>
        <w:jc w:val="both"/>
        <w:rPr>
          <w:rFonts w:ascii="Arial" w:hAnsi="Arial" w:cs="Arial"/>
          <w:sz w:val="28"/>
          <w:szCs w:val="28"/>
        </w:rPr>
      </w:pPr>
    </w:p>
    <w:p w14:paraId="630385D5" w14:textId="77777777" w:rsidR="007B223B" w:rsidRDefault="007B223B" w:rsidP="007D4A5D">
      <w:pPr>
        <w:spacing w:after="0" w:line="240" w:lineRule="auto"/>
        <w:ind w:firstLine="709"/>
        <w:jc w:val="both"/>
        <w:rPr>
          <w:rFonts w:ascii="Arial" w:hAnsi="Arial" w:cs="Arial"/>
          <w:sz w:val="28"/>
          <w:szCs w:val="28"/>
        </w:rPr>
      </w:pPr>
    </w:p>
    <w:p w14:paraId="5BE741ED" w14:textId="60C9AF94" w:rsidR="00811697" w:rsidRPr="007B223B" w:rsidRDefault="00811697" w:rsidP="007D4A5D">
      <w:pPr>
        <w:spacing w:after="0" w:line="240" w:lineRule="auto"/>
        <w:ind w:firstLine="709"/>
        <w:jc w:val="both"/>
        <w:rPr>
          <w:rFonts w:ascii="Arial" w:hAnsi="Arial" w:cs="Arial"/>
          <w:sz w:val="24"/>
          <w:szCs w:val="24"/>
        </w:rPr>
      </w:pPr>
      <w:r w:rsidRPr="007B223B">
        <w:rPr>
          <w:rFonts w:ascii="Arial" w:hAnsi="Arial" w:cs="Arial"/>
          <w:sz w:val="24"/>
          <w:szCs w:val="24"/>
        </w:rPr>
        <w:t>2.3. Расчетные показатели в области физической культуры и массового спорта</w:t>
      </w:r>
    </w:p>
    <w:p w14:paraId="35AD3E41" w14:textId="77777777" w:rsidR="00AA6E59" w:rsidRPr="007B223B" w:rsidRDefault="00AA6E59" w:rsidP="00075595">
      <w:pPr>
        <w:spacing w:after="0" w:line="240" w:lineRule="auto"/>
        <w:ind w:firstLine="709"/>
        <w:jc w:val="right"/>
        <w:rPr>
          <w:rFonts w:ascii="Arial" w:hAnsi="Arial" w:cs="Arial"/>
          <w:sz w:val="24"/>
          <w:szCs w:val="24"/>
        </w:rPr>
      </w:pPr>
    </w:p>
    <w:p w14:paraId="3A7B0641" w14:textId="1705054B" w:rsidR="00075595" w:rsidRPr="007B223B" w:rsidRDefault="00075595" w:rsidP="00075595">
      <w:pPr>
        <w:spacing w:after="0" w:line="240" w:lineRule="auto"/>
        <w:ind w:firstLine="709"/>
        <w:jc w:val="right"/>
        <w:rPr>
          <w:rFonts w:ascii="Arial" w:hAnsi="Arial" w:cs="Arial"/>
          <w:sz w:val="24"/>
          <w:szCs w:val="24"/>
        </w:rPr>
      </w:pPr>
      <w:r w:rsidRPr="007B223B">
        <w:rPr>
          <w:rFonts w:ascii="Arial" w:hAnsi="Arial" w:cs="Arial"/>
          <w:sz w:val="24"/>
          <w:szCs w:val="24"/>
        </w:rPr>
        <w:t>Таблица</w:t>
      </w:r>
      <w:r w:rsidR="00F36FAA" w:rsidRPr="007B223B">
        <w:rPr>
          <w:rFonts w:ascii="Arial" w:hAnsi="Arial" w:cs="Arial"/>
          <w:sz w:val="24"/>
          <w:szCs w:val="24"/>
        </w:rPr>
        <w:t xml:space="preserve"> </w:t>
      </w:r>
      <w:r w:rsidRPr="007B223B">
        <w:rPr>
          <w:rFonts w:ascii="Arial" w:hAnsi="Arial" w:cs="Arial"/>
          <w:sz w:val="24"/>
          <w:szCs w:val="24"/>
        </w:rPr>
        <w:t>№</w:t>
      </w:r>
      <w:r w:rsidR="00F36FAA" w:rsidRPr="007B223B">
        <w:rPr>
          <w:rFonts w:ascii="Arial" w:hAnsi="Arial" w:cs="Arial"/>
          <w:sz w:val="24"/>
          <w:szCs w:val="24"/>
        </w:rPr>
        <w:t xml:space="preserve"> </w:t>
      </w:r>
      <w:r w:rsidR="00AA6E59" w:rsidRPr="007B223B">
        <w:rPr>
          <w:rFonts w:ascii="Arial" w:hAnsi="Arial" w:cs="Arial"/>
          <w:sz w:val="24"/>
          <w:szCs w:val="24"/>
        </w:rPr>
        <w:t>3</w:t>
      </w:r>
    </w:p>
    <w:p w14:paraId="1CABC0CF" w14:textId="3461B71E" w:rsidR="00075595" w:rsidRPr="007B223B" w:rsidRDefault="00075595" w:rsidP="00075595">
      <w:pPr>
        <w:spacing w:after="0" w:line="240" w:lineRule="auto"/>
        <w:ind w:firstLine="709"/>
        <w:jc w:val="both"/>
        <w:rPr>
          <w:rFonts w:ascii="Arial" w:hAnsi="Arial" w:cs="Arial"/>
          <w:sz w:val="24"/>
          <w:szCs w:val="24"/>
        </w:rPr>
      </w:pPr>
    </w:p>
    <w:p w14:paraId="0E27F50B" w14:textId="77777777" w:rsidR="007D4A5D" w:rsidRPr="007B223B" w:rsidRDefault="00075595" w:rsidP="00075595">
      <w:pPr>
        <w:spacing w:after="0" w:line="240" w:lineRule="auto"/>
        <w:jc w:val="center"/>
        <w:rPr>
          <w:rFonts w:ascii="Arial" w:hAnsi="Arial" w:cs="Arial"/>
          <w:sz w:val="24"/>
          <w:szCs w:val="24"/>
        </w:rPr>
      </w:pPr>
      <w:r w:rsidRPr="007B223B">
        <w:rPr>
          <w:rFonts w:ascii="Arial" w:hAnsi="Arial" w:cs="Arial"/>
          <w:sz w:val="24"/>
          <w:szCs w:val="24"/>
        </w:rPr>
        <w:t>Объекты</w:t>
      </w:r>
      <w:r w:rsidR="00F36FAA" w:rsidRPr="007B223B">
        <w:rPr>
          <w:rFonts w:ascii="Arial" w:hAnsi="Arial" w:cs="Arial"/>
          <w:sz w:val="24"/>
          <w:szCs w:val="24"/>
        </w:rPr>
        <w:t xml:space="preserve"> </w:t>
      </w:r>
      <w:r w:rsidRPr="007B223B">
        <w:rPr>
          <w:rFonts w:ascii="Arial" w:hAnsi="Arial" w:cs="Arial"/>
          <w:sz w:val="24"/>
          <w:szCs w:val="24"/>
        </w:rPr>
        <w:t>местного</w:t>
      </w:r>
      <w:r w:rsidR="00F36FAA" w:rsidRPr="007B223B">
        <w:rPr>
          <w:rFonts w:ascii="Arial" w:hAnsi="Arial" w:cs="Arial"/>
          <w:sz w:val="24"/>
          <w:szCs w:val="24"/>
        </w:rPr>
        <w:t xml:space="preserve"> </w:t>
      </w:r>
      <w:r w:rsidRPr="007B223B">
        <w:rPr>
          <w:rFonts w:ascii="Arial" w:hAnsi="Arial" w:cs="Arial"/>
          <w:sz w:val="24"/>
          <w:szCs w:val="24"/>
        </w:rPr>
        <w:t>значения</w:t>
      </w:r>
      <w:r w:rsidR="00F36FAA" w:rsidRPr="007B223B">
        <w:rPr>
          <w:rFonts w:ascii="Arial" w:hAnsi="Arial" w:cs="Arial"/>
          <w:sz w:val="24"/>
          <w:szCs w:val="24"/>
        </w:rPr>
        <w:t xml:space="preserve"> </w:t>
      </w:r>
      <w:r w:rsidRPr="007B223B">
        <w:rPr>
          <w:rFonts w:ascii="Arial" w:hAnsi="Arial" w:cs="Arial"/>
          <w:sz w:val="24"/>
          <w:szCs w:val="24"/>
        </w:rPr>
        <w:t>в</w:t>
      </w:r>
      <w:r w:rsidR="00F36FAA" w:rsidRPr="007B223B">
        <w:rPr>
          <w:rFonts w:ascii="Arial" w:hAnsi="Arial" w:cs="Arial"/>
          <w:sz w:val="24"/>
          <w:szCs w:val="24"/>
        </w:rPr>
        <w:t xml:space="preserve"> </w:t>
      </w:r>
      <w:r w:rsidRPr="007B223B">
        <w:rPr>
          <w:rFonts w:ascii="Arial" w:hAnsi="Arial" w:cs="Arial"/>
          <w:sz w:val="24"/>
          <w:szCs w:val="24"/>
        </w:rPr>
        <w:t>области</w:t>
      </w:r>
      <w:r w:rsidR="00F36FAA" w:rsidRPr="007B223B">
        <w:rPr>
          <w:rFonts w:ascii="Arial" w:hAnsi="Arial" w:cs="Arial"/>
          <w:sz w:val="24"/>
          <w:szCs w:val="24"/>
        </w:rPr>
        <w:t xml:space="preserve"> </w:t>
      </w:r>
      <w:bookmarkStart w:id="2" w:name="_Hlk143255144"/>
      <w:r w:rsidRPr="007B223B">
        <w:rPr>
          <w:rFonts w:ascii="Arial" w:hAnsi="Arial" w:cs="Arial"/>
          <w:sz w:val="24"/>
          <w:szCs w:val="24"/>
        </w:rPr>
        <w:t>физической</w:t>
      </w:r>
      <w:r w:rsidR="00F36FAA" w:rsidRPr="007B223B">
        <w:rPr>
          <w:rFonts w:ascii="Arial" w:hAnsi="Arial" w:cs="Arial"/>
          <w:sz w:val="24"/>
          <w:szCs w:val="24"/>
        </w:rPr>
        <w:t xml:space="preserve"> </w:t>
      </w:r>
      <w:r w:rsidRPr="007B223B">
        <w:rPr>
          <w:rFonts w:ascii="Arial" w:hAnsi="Arial" w:cs="Arial"/>
          <w:sz w:val="24"/>
          <w:szCs w:val="24"/>
        </w:rPr>
        <w:t>культуры</w:t>
      </w:r>
    </w:p>
    <w:p w14:paraId="04108CD6" w14:textId="2DF04EEF" w:rsidR="00075595" w:rsidRPr="007B223B" w:rsidRDefault="00F36FAA" w:rsidP="00075595">
      <w:pPr>
        <w:spacing w:after="0" w:line="240" w:lineRule="auto"/>
        <w:jc w:val="center"/>
        <w:rPr>
          <w:rFonts w:ascii="Arial" w:hAnsi="Arial" w:cs="Arial"/>
          <w:sz w:val="24"/>
          <w:szCs w:val="24"/>
        </w:rPr>
      </w:pPr>
      <w:r w:rsidRPr="007B223B">
        <w:rPr>
          <w:rFonts w:ascii="Arial" w:hAnsi="Arial" w:cs="Arial"/>
          <w:sz w:val="24"/>
          <w:szCs w:val="24"/>
        </w:rPr>
        <w:t xml:space="preserve"> </w:t>
      </w:r>
      <w:r w:rsidR="00075595" w:rsidRPr="007B223B">
        <w:rPr>
          <w:rFonts w:ascii="Arial" w:hAnsi="Arial" w:cs="Arial"/>
          <w:sz w:val="24"/>
          <w:szCs w:val="24"/>
        </w:rPr>
        <w:t>и</w:t>
      </w:r>
      <w:r w:rsidRPr="007B223B">
        <w:rPr>
          <w:rFonts w:ascii="Arial" w:hAnsi="Arial" w:cs="Arial"/>
          <w:sz w:val="24"/>
          <w:szCs w:val="24"/>
        </w:rPr>
        <w:t xml:space="preserve"> </w:t>
      </w:r>
      <w:r w:rsidR="00075595" w:rsidRPr="007B223B">
        <w:rPr>
          <w:rFonts w:ascii="Arial" w:hAnsi="Arial" w:cs="Arial"/>
          <w:sz w:val="24"/>
          <w:szCs w:val="24"/>
        </w:rPr>
        <w:t>массового</w:t>
      </w:r>
      <w:r w:rsidRPr="007B223B">
        <w:rPr>
          <w:rFonts w:ascii="Arial" w:hAnsi="Arial" w:cs="Arial"/>
          <w:sz w:val="24"/>
          <w:szCs w:val="24"/>
        </w:rPr>
        <w:t xml:space="preserve"> </w:t>
      </w:r>
      <w:r w:rsidR="00075595" w:rsidRPr="007B223B">
        <w:rPr>
          <w:rFonts w:ascii="Arial" w:hAnsi="Arial" w:cs="Arial"/>
          <w:sz w:val="24"/>
          <w:szCs w:val="24"/>
        </w:rPr>
        <w:t>спорта</w:t>
      </w:r>
    </w:p>
    <w:bookmarkEnd w:id="2"/>
    <w:p w14:paraId="09F793BC" w14:textId="23BABCBD" w:rsidR="00075595" w:rsidRPr="00E32073" w:rsidRDefault="00075595" w:rsidP="00075595">
      <w:pPr>
        <w:spacing w:after="0" w:line="240" w:lineRule="auto"/>
        <w:ind w:firstLine="709"/>
        <w:jc w:val="both"/>
        <w:rPr>
          <w:rFonts w:ascii="Arial" w:hAnsi="Arial" w:cs="Arial"/>
          <w:sz w:val="28"/>
          <w:szCs w:val="28"/>
        </w:rPr>
      </w:pPr>
    </w:p>
    <w:tbl>
      <w:tblPr>
        <w:tblStyle w:val="a5"/>
        <w:tblW w:w="0" w:type="auto"/>
        <w:tblLook w:val="04A0" w:firstRow="1" w:lastRow="0" w:firstColumn="1" w:lastColumn="0" w:noHBand="0" w:noVBand="1"/>
      </w:tblPr>
      <w:tblGrid>
        <w:gridCol w:w="1905"/>
        <w:gridCol w:w="2117"/>
        <w:gridCol w:w="2110"/>
        <w:gridCol w:w="1747"/>
        <w:gridCol w:w="1408"/>
      </w:tblGrid>
      <w:tr w:rsidR="00075595" w:rsidRPr="00E32073" w14:paraId="4470B494" w14:textId="77777777" w:rsidTr="003B129C">
        <w:trPr>
          <w:trHeight w:val="20"/>
        </w:trPr>
        <w:tc>
          <w:tcPr>
            <w:tcW w:w="1955" w:type="dxa"/>
            <w:hideMark/>
          </w:tcPr>
          <w:p w14:paraId="79EB4A4B" w14:textId="05B931A0" w:rsidR="00075595" w:rsidRPr="007B223B" w:rsidRDefault="00075595" w:rsidP="00AA6E59">
            <w:pPr>
              <w:ind w:firstLine="29"/>
              <w:jc w:val="center"/>
              <w:rPr>
                <w:rFonts w:ascii="Arial" w:hAnsi="Arial" w:cs="Arial"/>
                <w:sz w:val="20"/>
                <w:szCs w:val="20"/>
              </w:rPr>
            </w:pPr>
            <w:r w:rsidRPr="007B223B">
              <w:rPr>
                <w:rFonts w:ascii="Arial" w:hAnsi="Arial" w:cs="Arial"/>
                <w:sz w:val="20"/>
                <w:szCs w:val="20"/>
              </w:rPr>
              <w:t>Наименование</w:t>
            </w:r>
            <w:r w:rsidR="00F36FAA" w:rsidRPr="007B223B">
              <w:rPr>
                <w:rFonts w:ascii="Arial" w:hAnsi="Arial" w:cs="Arial"/>
                <w:sz w:val="20"/>
                <w:szCs w:val="20"/>
              </w:rPr>
              <w:t xml:space="preserve"> </w:t>
            </w:r>
            <w:r w:rsidRPr="007B223B">
              <w:rPr>
                <w:rFonts w:ascii="Arial" w:hAnsi="Arial" w:cs="Arial"/>
                <w:sz w:val="20"/>
                <w:szCs w:val="20"/>
              </w:rPr>
              <w:t>вида</w:t>
            </w:r>
            <w:r w:rsidR="00F36FAA" w:rsidRPr="007B223B">
              <w:rPr>
                <w:rFonts w:ascii="Arial" w:hAnsi="Arial" w:cs="Arial"/>
                <w:sz w:val="20"/>
                <w:szCs w:val="20"/>
              </w:rPr>
              <w:t xml:space="preserve"> </w:t>
            </w:r>
            <w:r w:rsidRPr="007B223B">
              <w:rPr>
                <w:rFonts w:ascii="Arial" w:hAnsi="Arial" w:cs="Arial"/>
                <w:sz w:val="20"/>
                <w:szCs w:val="20"/>
              </w:rPr>
              <w:t>объекта</w:t>
            </w:r>
          </w:p>
        </w:tc>
        <w:tc>
          <w:tcPr>
            <w:tcW w:w="2168" w:type="dxa"/>
            <w:hideMark/>
          </w:tcPr>
          <w:p w14:paraId="528E0586" w14:textId="320D110D" w:rsidR="00075595" w:rsidRPr="007B223B" w:rsidRDefault="00075595" w:rsidP="00AA6E59">
            <w:pPr>
              <w:jc w:val="center"/>
              <w:rPr>
                <w:rFonts w:ascii="Arial" w:hAnsi="Arial" w:cs="Arial"/>
                <w:sz w:val="20"/>
                <w:szCs w:val="20"/>
              </w:rPr>
            </w:pPr>
            <w:r w:rsidRPr="007B223B">
              <w:rPr>
                <w:rFonts w:ascii="Arial" w:hAnsi="Arial" w:cs="Arial"/>
                <w:sz w:val="20"/>
                <w:szCs w:val="20"/>
              </w:rPr>
              <w:t>Тип</w:t>
            </w:r>
            <w:r w:rsidR="00F36FAA" w:rsidRPr="007B223B">
              <w:rPr>
                <w:rFonts w:ascii="Arial" w:hAnsi="Arial" w:cs="Arial"/>
                <w:sz w:val="20"/>
                <w:szCs w:val="20"/>
              </w:rPr>
              <w:t xml:space="preserve"> </w:t>
            </w:r>
            <w:r w:rsidRPr="007B223B">
              <w:rPr>
                <w:rFonts w:ascii="Arial" w:hAnsi="Arial" w:cs="Arial"/>
                <w:sz w:val="20"/>
                <w:szCs w:val="20"/>
              </w:rPr>
              <w:t>расчетного</w:t>
            </w:r>
            <w:r w:rsidR="00F36FAA" w:rsidRPr="007B223B">
              <w:rPr>
                <w:rFonts w:ascii="Arial" w:hAnsi="Arial" w:cs="Arial"/>
                <w:sz w:val="20"/>
                <w:szCs w:val="20"/>
              </w:rPr>
              <w:t xml:space="preserve"> </w:t>
            </w:r>
            <w:r w:rsidRPr="007B223B">
              <w:rPr>
                <w:rFonts w:ascii="Arial" w:hAnsi="Arial" w:cs="Arial"/>
                <w:sz w:val="20"/>
                <w:szCs w:val="20"/>
              </w:rPr>
              <w:t>показателя</w:t>
            </w:r>
          </w:p>
        </w:tc>
        <w:tc>
          <w:tcPr>
            <w:tcW w:w="2158" w:type="dxa"/>
            <w:hideMark/>
          </w:tcPr>
          <w:p w14:paraId="2D76BD46" w14:textId="2F202C5F" w:rsidR="00075595" w:rsidRPr="007B223B" w:rsidRDefault="00075595" w:rsidP="00AA6E59">
            <w:pPr>
              <w:jc w:val="center"/>
              <w:rPr>
                <w:rFonts w:ascii="Arial" w:hAnsi="Arial" w:cs="Arial"/>
                <w:sz w:val="20"/>
                <w:szCs w:val="20"/>
              </w:rPr>
            </w:pPr>
            <w:r w:rsidRPr="007B223B">
              <w:rPr>
                <w:rFonts w:ascii="Arial" w:hAnsi="Arial" w:cs="Arial"/>
                <w:sz w:val="20"/>
                <w:szCs w:val="20"/>
              </w:rPr>
              <w:t>Наименование</w:t>
            </w:r>
            <w:r w:rsidR="00F36FAA" w:rsidRPr="007B223B">
              <w:rPr>
                <w:rFonts w:ascii="Arial" w:hAnsi="Arial" w:cs="Arial"/>
                <w:sz w:val="20"/>
                <w:szCs w:val="20"/>
              </w:rPr>
              <w:t xml:space="preserve"> </w:t>
            </w:r>
            <w:r w:rsidRPr="007B223B">
              <w:rPr>
                <w:rFonts w:ascii="Arial" w:hAnsi="Arial" w:cs="Arial"/>
                <w:sz w:val="20"/>
                <w:szCs w:val="20"/>
              </w:rPr>
              <w:t>расчетного</w:t>
            </w:r>
            <w:r w:rsidR="00F36FAA" w:rsidRPr="007B223B">
              <w:rPr>
                <w:rFonts w:ascii="Arial" w:hAnsi="Arial" w:cs="Arial"/>
                <w:sz w:val="20"/>
                <w:szCs w:val="20"/>
              </w:rPr>
              <w:t xml:space="preserve"> </w:t>
            </w:r>
            <w:r w:rsidRPr="007B223B">
              <w:rPr>
                <w:rFonts w:ascii="Arial" w:hAnsi="Arial" w:cs="Arial"/>
                <w:sz w:val="20"/>
                <w:szCs w:val="20"/>
              </w:rPr>
              <w:t>показателя,</w:t>
            </w:r>
            <w:r w:rsidR="00F36FAA" w:rsidRPr="007B223B">
              <w:rPr>
                <w:rFonts w:ascii="Arial" w:hAnsi="Arial" w:cs="Arial"/>
                <w:sz w:val="20"/>
                <w:szCs w:val="20"/>
              </w:rPr>
              <w:t xml:space="preserve"> </w:t>
            </w:r>
            <w:r w:rsidRPr="007B223B">
              <w:rPr>
                <w:rFonts w:ascii="Arial" w:hAnsi="Arial" w:cs="Arial"/>
                <w:sz w:val="20"/>
                <w:szCs w:val="20"/>
              </w:rPr>
              <w:t>единица</w:t>
            </w:r>
            <w:r w:rsidR="00F36FAA" w:rsidRPr="007B223B">
              <w:rPr>
                <w:rFonts w:ascii="Arial" w:hAnsi="Arial" w:cs="Arial"/>
                <w:sz w:val="20"/>
                <w:szCs w:val="20"/>
              </w:rPr>
              <w:t xml:space="preserve"> </w:t>
            </w:r>
            <w:r w:rsidRPr="007B223B">
              <w:rPr>
                <w:rFonts w:ascii="Arial" w:hAnsi="Arial" w:cs="Arial"/>
                <w:sz w:val="20"/>
                <w:szCs w:val="20"/>
              </w:rPr>
              <w:t>измерения</w:t>
            </w:r>
          </w:p>
        </w:tc>
        <w:tc>
          <w:tcPr>
            <w:tcW w:w="3006" w:type="dxa"/>
            <w:gridSpan w:val="2"/>
            <w:hideMark/>
          </w:tcPr>
          <w:p w14:paraId="3F47E6DE" w14:textId="09BC12B7" w:rsidR="00075595" w:rsidRPr="007B223B" w:rsidRDefault="00075595" w:rsidP="00AA6E59">
            <w:pPr>
              <w:ind w:firstLine="46"/>
              <w:jc w:val="center"/>
              <w:rPr>
                <w:rFonts w:ascii="Arial" w:hAnsi="Arial" w:cs="Arial"/>
                <w:sz w:val="20"/>
                <w:szCs w:val="20"/>
              </w:rPr>
            </w:pPr>
            <w:r w:rsidRPr="007B223B">
              <w:rPr>
                <w:rFonts w:ascii="Arial" w:hAnsi="Arial" w:cs="Arial"/>
                <w:sz w:val="20"/>
                <w:szCs w:val="20"/>
              </w:rPr>
              <w:t>Предельные</w:t>
            </w:r>
            <w:r w:rsidR="00F36FAA" w:rsidRPr="007B223B">
              <w:rPr>
                <w:rFonts w:ascii="Arial" w:hAnsi="Arial" w:cs="Arial"/>
                <w:sz w:val="20"/>
                <w:szCs w:val="20"/>
              </w:rPr>
              <w:t xml:space="preserve"> </w:t>
            </w:r>
            <w:r w:rsidRPr="007B223B">
              <w:rPr>
                <w:rFonts w:ascii="Arial" w:hAnsi="Arial" w:cs="Arial"/>
                <w:sz w:val="20"/>
                <w:szCs w:val="20"/>
              </w:rPr>
              <w:t>значения</w:t>
            </w:r>
            <w:r w:rsidR="00F36FAA" w:rsidRPr="007B223B">
              <w:rPr>
                <w:rFonts w:ascii="Arial" w:hAnsi="Arial" w:cs="Arial"/>
                <w:sz w:val="20"/>
                <w:szCs w:val="20"/>
              </w:rPr>
              <w:t xml:space="preserve"> </w:t>
            </w:r>
            <w:r w:rsidRPr="007B223B">
              <w:rPr>
                <w:rFonts w:ascii="Arial" w:hAnsi="Arial" w:cs="Arial"/>
                <w:sz w:val="20"/>
                <w:szCs w:val="20"/>
              </w:rPr>
              <w:t>расчетного</w:t>
            </w:r>
            <w:r w:rsidR="00F36FAA" w:rsidRPr="007B223B">
              <w:rPr>
                <w:rFonts w:ascii="Arial" w:hAnsi="Arial" w:cs="Arial"/>
                <w:sz w:val="20"/>
                <w:szCs w:val="20"/>
              </w:rPr>
              <w:t xml:space="preserve"> </w:t>
            </w:r>
            <w:r w:rsidRPr="007B223B">
              <w:rPr>
                <w:rFonts w:ascii="Arial" w:hAnsi="Arial" w:cs="Arial"/>
                <w:sz w:val="20"/>
                <w:szCs w:val="20"/>
              </w:rPr>
              <w:t>показателя</w:t>
            </w:r>
          </w:p>
        </w:tc>
      </w:tr>
      <w:tr w:rsidR="00075595" w:rsidRPr="00E32073" w14:paraId="2A85DA6E" w14:textId="77777777" w:rsidTr="003B129C">
        <w:trPr>
          <w:trHeight w:val="20"/>
        </w:trPr>
        <w:tc>
          <w:tcPr>
            <w:tcW w:w="1955" w:type="dxa"/>
            <w:vMerge w:val="restart"/>
            <w:hideMark/>
          </w:tcPr>
          <w:p w14:paraId="32CC7B1E" w14:textId="6D9D5DE1" w:rsidR="00075595" w:rsidRPr="007B223B" w:rsidRDefault="00075595" w:rsidP="00075595">
            <w:pPr>
              <w:ind w:firstLine="29"/>
              <w:jc w:val="both"/>
              <w:rPr>
                <w:rFonts w:ascii="Arial" w:hAnsi="Arial" w:cs="Arial"/>
                <w:sz w:val="20"/>
                <w:szCs w:val="20"/>
              </w:rPr>
            </w:pPr>
            <w:r w:rsidRPr="007B223B">
              <w:rPr>
                <w:rFonts w:ascii="Arial" w:hAnsi="Arial" w:cs="Arial"/>
                <w:sz w:val="20"/>
                <w:szCs w:val="20"/>
              </w:rPr>
              <w:t>Объекты</w:t>
            </w:r>
            <w:r w:rsidR="00F36FAA" w:rsidRPr="007B223B">
              <w:rPr>
                <w:rFonts w:ascii="Arial" w:hAnsi="Arial" w:cs="Arial"/>
                <w:sz w:val="20"/>
                <w:szCs w:val="20"/>
              </w:rPr>
              <w:t xml:space="preserve"> </w:t>
            </w:r>
            <w:r w:rsidRPr="007B223B">
              <w:rPr>
                <w:rFonts w:ascii="Arial" w:hAnsi="Arial" w:cs="Arial"/>
                <w:sz w:val="20"/>
                <w:szCs w:val="20"/>
              </w:rPr>
              <w:t>спорта</w:t>
            </w:r>
            <w:r w:rsidR="00F36FAA" w:rsidRPr="007B223B">
              <w:rPr>
                <w:rFonts w:ascii="Arial" w:hAnsi="Arial" w:cs="Arial"/>
                <w:sz w:val="20"/>
                <w:szCs w:val="20"/>
              </w:rPr>
              <w:t xml:space="preserve"> </w:t>
            </w:r>
            <w:r w:rsidRPr="007B223B">
              <w:rPr>
                <w:rFonts w:ascii="Arial" w:hAnsi="Arial" w:cs="Arial"/>
                <w:sz w:val="20"/>
                <w:szCs w:val="20"/>
              </w:rPr>
              <w:t>(всего)</w:t>
            </w:r>
          </w:p>
        </w:tc>
        <w:tc>
          <w:tcPr>
            <w:tcW w:w="2168" w:type="dxa"/>
            <w:vMerge w:val="restart"/>
            <w:hideMark/>
          </w:tcPr>
          <w:p w14:paraId="699BF035" w14:textId="75BBC368" w:rsidR="00075595" w:rsidRPr="007B223B" w:rsidRDefault="00075595" w:rsidP="00075595">
            <w:pPr>
              <w:jc w:val="both"/>
              <w:rPr>
                <w:rFonts w:ascii="Arial" w:hAnsi="Arial" w:cs="Arial"/>
                <w:sz w:val="20"/>
                <w:szCs w:val="20"/>
              </w:rPr>
            </w:pPr>
            <w:r w:rsidRPr="007B223B">
              <w:rPr>
                <w:rFonts w:ascii="Arial" w:hAnsi="Arial" w:cs="Arial"/>
                <w:sz w:val="20"/>
                <w:szCs w:val="20"/>
              </w:rPr>
              <w:t>Расчетный</w:t>
            </w:r>
            <w:r w:rsidR="00F36FAA" w:rsidRPr="007B223B">
              <w:rPr>
                <w:rFonts w:ascii="Arial" w:hAnsi="Arial" w:cs="Arial"/>
                <w:sz w:val="20"/>
                <w:szCs w:val="20"/>
              </w:rPr>
              <w:t xml:space="preserve"> </w:t>
            </w:r>
            <w:r w:rsidRPr="007B223B">
              <w:rPr>
                <w:rFonts w:ascii="Arial" w:hAnsi="Arial" w:cs="Arial"/>
                <w:sz w:val="20"/>
                <w:szCs w:val="20"/>
              </w:rPr>
              <w:t>показатель</w:t>
            </w:r>
            <w:r w:rsidR="00F36FAA" w:rsidRPr="007B223B">
              <w:rPr>
                <w:rFonts w:ascii="Arial" w:hAnsi="Arial" w:cs="Arial"/>
                <w:sz w:val="20"/>
                <w:szCs w:val="20"/>
              </w:rPr>
              <w:t xml:space="preserve"> </w:t>
            </w:r>
            <w:r w:rsidRPr="007B223B">
              <w:rPr>
                <w:rFonts w:ascii="Arial" w:hAnsi="Arial" w:cs="Arial"/>
                <w:sz w:val="20"/>
                <w:szCs w:val="20"/>
              </w:rPr>
              <w:t>минимально</w:t>
            </w:r>
            <w:r w:rsidR="00F36FAA" w:rsidRPr="007B223B">
              <w:rPr>
                <w:rFonts w:ascii="Arial" w:hAnsi="Arial" w:cs="Arial"/>
                <w:sz w:val="20"/>
                <w:szCs w:val="20"/>
              </w:rPr>
              <w:t xml:space="preserve"> </w:t>
            </w:r>
            <w:r w:rsidRPr="007B223B">
              <w:rPr>
                <w:rFonts w:ascii="Arial" w:hAnsi="Arial" w:cs="Arial"/>
                <w:sz w:val="20"/>
                <w:szCs w:val="20"/>
              </w:rPr>
              <w:t>допустимого</w:t>
            </w:r>
            <w:r w:rsidR="00F36FAA" w:rsidRPr="007B223B">
              <w:rPr>
                <w:rFonts w:ascii="Arial" w:hAnsi="Arial" w:cs="Arial"/>
                <w:sz w:val="20"/>
                <w:szCs w:val="20"/>
              </w:rPr>
              <w:t xml:space="preserve"> </w:t>
            </w:r>
            <w:r w:rsidRPr="007B223B">
              <w:rPr>
                <w:rFonts w:ascii="Arial" w:hAnsi="Arial" w:cs="Arial"/>
                <w:sz w:val="20"/>
                <w:szCs w:val="20"/>
              </w:rPr>
              <w:t>уровня</w:t>
            </w:r>
            <w:r w:rsidR="00F36FAA" w:rsidRPr="007B223B">
              <w:rPr>
                <w:rFonts w:ascii="Arial" w:hAnsi="Arial" w:cs="Arial"/>
                <w:sz w:val="20"/>
                <w:szCs w:val="20"/>
              </w:rPr>
              <w:t xml:space="preserve"> </w:t>
            </w:r>
            <w:r w:rsidRPr="007B223B">
              <w:rPr>
                <w:rFonts w:ascii="Arial" w:hAnsi="Arial" w:cs="Arial"/>
                <w:sz w:val="20"/>
                <w:szCs w:val="20"/>
              </w:rPr>
              <w:t>обеспеченности</w:t>
            </w:r>
          </w:p>
        </w:tc>
        <w:tc>
          <w:tcPr>
            <w:tcW w:w="2158" w:type="dxa"/>
            <w:vMerge w:val="restart"/>
            <w:hideMark/>
          </w:tcPr>
          <w:p w14:paraId="1E5B17F1" w14:textId="21C0723A" w:rsidR="00075595" w:rsidRPr="007B223B" w:rsidRDefault="00075595" w:rsidP="00075595">
            <w:pPr>
              <w:jc w:val="both"/>
              <w:rPr>
                <w:rFonts w:ascii="Arial" w:hAnsi="Arial" w:cs="Arial"/>
                <w:sz w:val="20"/>
                <w:szCs w:val="20"/>
              </w:rPr>
            </w:pPr>
            <w:r w:rsidRPr="007B223B">
              <w:rPr>
                <w:rFonts w:ascii="Arial" w:hAnsi="Arial" w:cs="Arial"/>
                <w:sz w:val="20"/>
                <w:szCs w:val="20"/>
              </w:rPr>
              <w:t>Усредненный</w:t>
            </w:r>
            <w:r w:rsidR="00F36FAA" w:rsidRPr="007B223B">
              <w:rPr>
                <w:rFonts w:ascii="Arial" w:hAnsi="Arial" w:cs="Arial"/>
                <w:sz w:val="20"/>
                <w:szCs w:val="20"/>
              </w:rPr>
              <w:t xml:space="preserve"> </w:t>
            </w:r>
            <w:r w:rsidRPr="007B223B">
              <w:rPr>
                <w:rFonts w:ascii="Arial" w:hAnsi="Arial" w:cs="Arial"/>
                <w:sz w:val="20"/>
                <w:szCs w:val="20"/>
              </w:rPr>
              <w:t>норматив</w:t>
            </w:r>
            <w:r w:rsidR="00F36FAA" w:rsidRPr="007B223B">
              <w:rPr>
                <w:rFonts w:ascii="Arial" w:hAnsi="Arial" w:cs="Arial"/>
                <w:sz w:val="20"/>
                <w:szCs w:val="20"/>
              </w:rPr>
              <w:t xml:space="preserve"> </w:t>
            </w:r>
            <w:r w:rsidRPr="007B223B">
              <w:rPr>
                <w:rFonts w:ascii="Arial" w:hAnsi="Arial" w:cs="Arial"/>
                <w:sz w:val="20"/>
                <w:szCs w:val="20"/>
              </w:rPr>
              <w:t>единовременной</w:t>
            </w:r>
            <w:r w:rsidR="00F36FAA" w:rsidRPr="007B223B">
              <w:rPr>
                <w:rFonts w:ascii="Arial" w:hAnsi="Arial" w:cs="Arial"/>
                <w:sz w:val="20"/>
                <w:szCs w:val="20"/>
              </w:rPr>
              <w:t xml:space="preserve"> </w:t>
            </w:r>
            <w:r w:rsidRPr="007B223B">
              <w:rPr>
                <w:rFonts w:ascii="Arial" w:hAnsi="Arial" w:cs="Arial"/>
                <w:sz w:val="20"/>
                <w:szCs w:val="20"/>
              </w:rPr>
              <w:t>пропускной</w:t>
            </w:r>
            <w:r w:rsidR="00F36FAA" w:rsidRPr="007B223B">
              <w:rPr>
                <w:rFonts w:ascii="Arial" w:hAnsi="Arial" w:cs="Arial"/>
                <w:sz w:val="20"/>
                <w:szCs w:val="20"/>
              </w:rPr>
              <w:t xml:space="preserve"> </w:t>
            </w:r>
            <w:r w:rsidRPr="007B223B">
              <w:rPr>
                <w:rFonts w:ascii="Arial" w:hAnsi="Arial" w:cs="Arial"/>
                <w:sz w:val="20"/>
                <w:szCs w:val="20"/>
              </w:rPr>
              <w:t>способности</w:t>
            </w:r>
          </w:p>
          <w:p w14:paraId="27B2479A" w14:textId="396CA930" w:rsidR="00075595" w:rsidRPr="007B223B" w:rsidRDefault="00075595" w:rsidP="00075595">
            <w:pPr>
              <w:jc w:val="both"/>
              <w:rPr>
                <w:rFonts w:ascii="Arial" w:hAnsi="Arial" w:cs="Arial"/>
                <w:sz w:val="20"/>
                <w:szCs w:val="20"/>
              </w:rPr>
            </w:pPr>
            <w:r w:rsidRPr="007B223B">
              <w:rPr>
                <w:rFonts w:ascii="Arial" w:hAnsi="Arial" w:cs="Arial"/>
                <w:sz w:val="20"/>
                <w:szCs w:val="20"/>
              </w:rPr>
              <w:t>объектов</w:t>
            </w:r>
            <w:r w:rsidR="00F36FAA" w:rsidRPr="007B223B">
              <w:rPr>
                <w:rFonts w:ascii="Arial" w:hAnsi="Arial" w:cs="Arial"/>
                <w:sz w:val="20"/>
                <w:szCs w:val="20"/>
              </w:rPr>
              <w:t xml:space="preserve"> </w:t>
            </w:r>
            <w:r w:rsidRPr="007B223B">
              <w:rPr>
                <w:rFonts w:ascii="Arial" w:hAnsi="Arial" w:cs="Arial"/>
                <w:sz w:val="20"/>
                <w:szCs w:val="20"/>
              </w:rPr>
              <w:t>физкультуры</w:t>
            </w:r>
            <w:r w:rsidR="00F36FAA" w:rsidRPr="007B223B">
              <w:rPr>
                <w:rFonts w:ascii="Arial" w:hAnsi="Arial" w:cs="Arial"/>
                <w:sz w:val="20"/>
                <w:szCs w:val="20"/>
              </w:rPr>
              <w:t xml:space="preserve"> </w:t>
            </w:r>
            <w:r w:rsidRPr="007B223B">
              <w:rPr>
                <w:rFonts w:ascii="Arial" w:hAnsi="Arial" w:cs="Arial"/>
                <w:sz w:val="20"/>
                <w:szCs w:val="20"/>
              </w:rPr>
              <w:t>и</w:t>
            </w:r>
            <w:r w:rsidR="00F36FAA" w:rsidRPr="007B223B">
              <w:rPr>
                <w:rFonts w:ascii="Arial" w:hAnsi="Arial" w:cs="Arial"/>
                <w:sz w:val="20"/>
                <w:szCs w:val="20"/>
              </w:rPr>
              <w:t xml:space="preserve"> </w:t>
            </w:r>
            <w:r w:rsidRPr="007B223B">
              <w:rPr>
                <w:rFonts w:ascii="Arial" w:hAnsi="Arial" w:cs="Arial"/>
                <w:sz w:val="20"/>
                <w:szCs w:val="20"/>
              </w:rPr>
              <w:t>спорта,</w:t>
            </w:r>
            <w:r w:rsidR="00F36FAA" w:rsidRPr="007B223B">
              <w:rPr>
                <w:rFonts w:ascii="Arial" w:hAnsi="Arial" w:cs="Arial"/>
                <w:sz w:val="20"/>
                <w:szCs w:val="20"/>
              </w:rPr>
              <w:t xml:space="preserve"> </w:t>
            </w:r>
            <w:r w:rsidRPr="007B223B">
              <w:rPr>
                <w:rFonts w:ascii="Arial" w:hAnsi="Arial" w:cs="Arial"/>
                <w:sz w:val="20"/>
                <w:szCs w:val="20"/>
              </w:rPr>
              <w:t>чел./1000</w:t>
            </w:r>
            <w:r w:rsidR="00F36FAA" w:rsidRPr="007B223B">
              <w:rPr>
                <w:rFonts w:ascii="Arial" w:hAnsi="Arial" w:cs="Arial"/>
                <w:sz w:val="20"/>
                <w:szCs w:val="20"/>
              </w:rPr>
              <w:t xml:space="preserve"> </w:t>
            </w:r>
            <w:r w:rsidRPr="007B223B">
              <w:rPr>
                <w:rFonts w:ascii="Arial" w:hAnsi="Arial" w:cs="Arial"/>
                <w:sz w:val="20"/>
                <w:szCs w:val="20"/>
              </w:rPr>
              <w:t>чел.</w:t>
            </w:r>
          </w:p>
        </w:tc>
        <w:tc>
          <w:tcPr>
            <w:tcW w:w="1698" w:type="dxa"/>
            <w:hideMark/>
          </w:tcPr>
          <w:p w14:paraId="7D71AA9F" w14:textId="51BDDDF7" w:rsidR="00075595" w:rsidRPr="007B223B" w:rsidRDefault="00075595" w:rsidP="00AA6E59">
            <w:pPr>
              <w:ind w:firstLine="46"/>
              <w:jc w:val="center"/>
              <w:rPr>
                <w:rFonts w:ascii="Arial" w:hAnsi="Arial" w:cs="Arial"/>
                <w:sz w:val="20"/>
                <w:szCs w:val="20"/>
              </w:rPr>
            </w:pPr>
            <w:r w:rsidRPr="007B223B">
              <w:rPr>
                <w:rFonts w:ascii="Arial" w:hAnsi="Arial" w:cs="Arial"/>
                <w:sz w:val="20"/>
                <w:szCs w:val="20"/>
              </w:rPr>
              <w:t>2013</w:t>
            </w:r>
            <w:r w:rsidR="00F36FAA" w:rsidRPr="007B223B">
              <w:rPr>
                <w:rFonts w:ascii="Arial" w:hAnsi="Arial" w:cs="Arial"/>
                <w:sz w:val="20"/>
                <w:szCs w:val="20"/>
              </w:rPr>
              <w:t xml:space="preserve"> </w:t>
            </w:r>
            <w:r w:rsidRPr="007B223B">
              <w:rPr>
                <w:rFonts w:ascii="Arial" w:hAnsi="Arial" w:cs="Arial"/>
                <w:sz w:val="20"/>
                <w:szCs w:val="20"/>
              </w:rPr>
              <w:t>год</w:t>
            </w:r>
          </w:p>
        </w:tc>
        <w:tc>
          <w:tcPr>
            <w:tcW w:w="1308" w:type="dxa"/>
            <w:hideMark/>
          </w:tcPr>
          <w:p w14:paraId="0CAB8123" w14:textId="77777777" w:rsidR="00075595" w:rsidRPr="007B223B" w:rsidRDefault="00075595" w:rsidP="00AA6E59">
            <w:pPr>
              <w:ind w:firstLine="46"/>
              <w:jc w:val="center"/>
              <w:rPr>
                <w:rFonts w:ascii="Arial" w:hAnsi="Arial" w:cs="Arial"/>
                <w:sz w:val="20"/>
                <w:szCs w:val="20"/>
              </w:rPr>
            </w:pPr>
            <w:r w:rsidRPr="007B223B">
              <w:rPr>
                <w:rFonts w:ascii="Arial" w:hAnsi="Arial" w:cs="Arial"/>
                <w:sz w:val="20"/>
                <w:szCs w:val="20"/>
              </w:rPr>
              <w:t>32</w:t>
            </w:r>
          </w:p>
        </w:tc>
      </w:tr>
      <w:tr w:rsidR="00075595" w:rsidRPr="00E32073" w14:paraId="5D25FB67" w14:textId="77777777" w:rsidTr="003B129C">
        <w:trPr>
          <w:trHeight w:val="20"/>
        </w:trPr>
        <w:tc>
          <w:tcPr>
            <w:tcW w:w="0" w:type="auto"/>
            <w:vMerge/>
            <w:hideMark/>
          </w:tcPr>
          <w:p w14:paraId="6C198912" w14:textId="77777777" w:rsidR="00075595" w:rsidRPr="007B223B" w:rsidRDefault="00075595" w:rsidP="00075595">
            <w:pPr>
              <w:ind w:firstLine="29"/>
              <w:jc w:val="both"/>
              <w:rPr>
                <w:rFonts w:ascii="Arial" w:hAnsi="Arial" w:cs="Arial"/>
                <w:sz w:val="20"/>
                <w:szCs w:val="20"/>
              </w:rPr>
            </w:pPr>
          </w:p>
        </w:tc>
        <w:tc>
          <w:tcPr>
            <w:tcW w:w="0" w:type="auto"/>
            <w:vMerge/>
            <w:hideMark/>
          </w:tcPr>
          <w:p w14:paraId="2AAC72F3" w14:textId="77777777" w:rsidR="00075595" w:rsidRPr="007B223B" w:rsidRDefault="00075595" w:rsidP="00075595">
            <w:pPr>
              <w:jc w:val="both"/>
              <w:rPr>
                <w:rFonts w:ascii="Arial" w:hAnsi="Arial" w:cs="Arial"/>
                <w:sz w:val="20"/>
                <w:szCs w:val="20"/>
              </w:rPr>
            </w:pPr>
          </w:p>
        </w:tc>
        <w:tc>
          <w:tcPr>
            <w:tcW w:w="0" w:type="auto"/>
            <w:vMerge/>
            <w:hideMark/>
          </w:tcPr>
          <w:p w14:paraId="34C28E0C" w14:textId="77777777" w:rsidR="00075595" w:rsidRPr="007B223B" w:rsidRDefault="00075595" w:rsidP="00075595">
            <w:pPr>
              <w:jc w:val="both"/>
              <w:rPr>
                <w:rFonts w:ascii="Arial" w:hAnsi="Arial" w:cs="Arial"/>
                <w:sz w:val="20"/>
                <w:szCs w:val="20"/>
              </w:rPr>
            </w:pPr>
          </w:p>
        </w:tc>
        <w:tc>
          <w:tcPr>
            <w:tcW w:w="1698" w:type="dxa"/>
            <w:hideMark/>
          </w:tcPr>
          <w:p w14:paraId="26D03DEC" w14:textId="1EE510C0" w:rsidR="00075595" w:rsidRPr="007B223B" w:rsidRDefault="00075595" w:rsidP="00AA6E59">
            <w:pPr>
              <w:ind w:firstLine="46"/>
              <w:jc w:val="center"/>
              <w:rPr>
                <w:rFonts w:ascii="Arial" w:hAnsi="Arial" w:cs="Arial"/>
                <w:sz w:val="20"/>
                <w:szCs w:val="20"/>
              </w:rPr>
            </w:pPr>
            <w:r w:rsidRPr="007B223B">
              <w:rPr>
                <w:rFonts w:ascii="Arial" w:hAnsi="Arial" w:cs="Arial"/>
                <w:sz w:val="20"/>
                <w:szCs w:val="20"/>
              </w:rPr>
              <w:t>2024</w:t>
            </w:r>
            <w:r w:rsidR="00F36FAA" w:rsidRPr="007B223B">
              <w:rPr>
                <w:rFonts w:ascii="Arial" w:hAnsi="Arial" w:cs="Arial"/>
                <w:sz w:val="20"/>
                <w:szCs w:val="20"/>
              </w:rPr>
              <w:t xml:space="preserve"> </w:t>
            </w:r>
            <w:r w:rsidRPr="007B223B">
              <w:rPr>
                <w:rFonts w:ascii="Arial" w:hAnsi="Arial" w:cs="Arial"/>
                <w:sz w:val="20"/>
                <w:szCs w:val="20"/>
              </w:rPr>
              <w:t>год</w:t>
            </w:r>
          </w:p>
        </w:tc>
        <w:tc>
          <w:tcPr>
            <w:tcW w:w="1308" w:type="dxa"/>
            <w:hideMark/>
          </w:tcPr>
          <w:p w14:paraId="1DE45F3A" w14:textId="77777777" w:rsidR="00075595" w:rsidRPr="007B223B" w:rsidRDefault="00075595" w:rsidP="00AA6E59">
            <w:pPr>
              <w:ind w:firstLine="46"/>
              <w:jc w:val="center"/>
              <w:rPr>
                <w:rFonts w:ascii="Arial" w:hAnsi="Arial" w:cs="Arial"/>
                <w:sz w:val="20"/>
                <w:szCs w:val="20"/>
              </w:rPr>
            </w:pPr>
            <w:r w:rsidRPr="007B223B">
              <w:rPr>
                <w:rFonts w:ascii="Arial" w:hAnsi="Arial" w:cs="Arial"/>
                <w:sz w:val="20"/>
                <w:szCs w:val="20"/>
              </w:rPr>
              <w:t>73</w:t>
            </w:r>
          </w:p>
        </w:tc>
      </w:tr>
      <w:tr w:rsidR="00075595" w:rsidRPr="00E32073" w14:paraId="54DF4DD9" w14:textId="77777777" w:rsidTr="003B129C">
        <w:trPr>
          <w:trHeight w:val="20"/>
        </w:trPr>
        <w:tc>
          <w:tcPr>
            <w:tcW w:w="0" w:type="auto"/>
            <w:vMerge/>
            <w:hideMark/>
          </w:tcPr>
          <w:p w14:paraId="152A7543" w14:textId="77777777" w:rsidR="00075595" w:rsidRPr="007B223B" w:rsidRDefault="00075595" w:rsidP="00075595">
            <w:pPr>
              <w:ind w:firstLine="29"/>
              <w:jc w:val="both"/>
              <w:rPr>
                <w:rFonts w:ascii="Arial" w:hAnsi="Arial" w:cs="Arial"/>
                <w:sz w:val="20"/>
                <w:szCs w:val="20"/>
              </w:rPr>
            </w:pPr>
          </w:p>
        </w:tc>
        <w:tc>
          <w:tcPr>
            <w:tcW w:w="0" w:type="auto"/>
            <w:vMerge/>
            <w:hideMark/>
          </w:tcPr>
          <w:p w14:paraId="18E152D3" w14:textId="77777777" w:rsidR="00075595" w:rsidRPr="007B223B" w:rsidRDefault="00075595" w:rsidP="00075595">
            <w:pPr>
              <w:jc w:val="both"/>
              <w:rPr>
                <w:rFonts w:ascii="Arial" w:hAnsi="Arial" w:cs="Arial"/>
                <w:sz w:val="20"/>
                <w:szCs w:val="20"/>
              </w:rPr>
            </w:pPr>
          </w:p>
        </w:tc>
        <w:tc>
          <w:tcPr>
            <w:tcW w:w="0" w:type="auto"/>
            <w:vMerge/>
            <w:hideMark/>
          </w:tcPr>
          <w:p w14:paraId="17332712" w14:textId="77777777" w:rsidR="00075595" w:rsidRPr="007B223B" w:rsidRDefault="00075595" w:rsidP="00075595">
            <w:pPr>
              <w:jc w:val="both"/>
              <w:rPr>
                <w:rFonts w:ascii="Arial" w:hAnsi="Arial" w:cs="Arial"/>
                <w:sz w:val="20"/>
                <w:szCs w:val="20"/>
              </w:rPr>
            </w:pPr>
          </w:p>
        </w:tc>
        <w:tc>
          <w:tcPr>
            <w:tcW w:w="1698" w:type="dxa"/>
            <w:hideMark/>
          </w:tcPr>
          <w:p w14:paraId="206E9CC8" w14:textId="7191F30C" w:rsidR="00075595" w:rsidRPr="007B223B" w:rsidRDefault="00075595" w:rsidP="00AA6E59">
            <w:pPr>
              <w:ind w:firstLine="46"/>
              <w:jc w:val="center"/>
              <w:rPr>
                <w:rFonts w:ascii="Arial" w:hAnsi="Arial" w:cs="Arial"/>
                <w:sz w:val="20"/>
                <w:szCs w:val="20"/>
              </w:rPr>
            </w:pPr>
            <w:r w:rsidRPr="007B223B">
              <w:rPr>
                <w:rFonts w:ascii="Arial" w:hAnsi="Arial" w:cs="Arial"/>
                <w:sz w:val="20"/>
                <w:szCs w:val="20"/>
              </w:rPr>
              <w:t>2030</w:t>
            </w:r>
            <w:r w:rsidR="00F36FAA" w:rsidRPr="007B223B">
              <w:rPr>
                <w:rFonts w:ascii="Arial" w:hAnsi="Arial" w:cs="Arial"/>
                <w:sz w:val="20"/>
                <w:szCs w:val="20"/>
              </w:rPr>
              <w:t xml:space="preserve"> </w:t>
            </w:r>
            <w:r w:rsidRPr="007B223B">
              <w:rPr>
                <w:rFonts w:ascii="Arial" w:hAnsi="Arial" w:cs="Arial"/>
                <w:sz w:val="20"/>
                <w:szCs w:val="20"/>
              </w:rPr>
              <w:t>год</w:t>
            </w:r>
          </w:p>
        </w:tc>
        <w:tc>
          <w:tcPr>
            <w:tcW w:w="1308" w:type="dxa"/>
            <w:hideMark/>
          </w:tcPr>
          <w:p w14:paraId="4E8163D2" w14:textId="77777777" w:rsidR="00075595" w:rsidRPr="007B223B" w:rsidRDefault="00075595" w:rsidP="00AA6E59">
            <w:pPr>
              <w:ind w:firstLine="46"/>
              <w:jc w:val="center"/>
              <w:rPr>
                <w:rFonts w:ascii="Arial" w:hAnsi="Arial" w:cs="Arial"/>
                <w:sz w:val="20"/>
                <w:szCs w:val="20"/>
              </w:rPr>
            </w:pPr>
            <w:r w:rsidRPr="007B223B">
              <w:rPr>
                <w:rFonts w:ascii="Arial" w:hAnsi="Arial" w:cs="Arial"/>
                <w:sz w:val="20"/>
                <w:szCs w:val="20"/>
              </w:rPr>
              <w:t>95</w:t>
            </w:r>
          </w:p>
        </w:tc>
      </w:tr>
      <w:tr w:rsidR="00075595" w:rsidRPr="00E32073" w14:paraId="754C4632" w14:textId="77777777" w:rsidTr="003B129C">
        <w:trPr>
          <w:trHeight w:val="20"/>
        </w:trPr>
        <w:tc>
          <w:tcPr>
            <w:tcW w:w="0" w:type="auto"/>
            <w:vMerge/>
            <w:hideMark/>
          </w:tcPr>
          <w:p w14:paraId="15BA6084" w14:textId="77777777" w:rsidR="00075595" w:rsidRPr="007B223B" w:rsidRDefault="00075595" w:rsidP="00075595">
            <w:pPr>
              <w:ind w:firstLine="29"/>
              <w:jc w:val="both"/>
              <w:rPr>
                <w:rFonts w:ascii="Arial" w:hAnsi="Arial" w:cs="Arial"/>
                <w:sz w:val="20"/>
                <w:szCs w:val="20"/>
              </w:rPr>
            </w:pPr>
          </w:p>
        </w:tc>
        <w:tc>
          <w:tcPr>
            <w:tcW w:w="0" w:type="auto"/>
            <w:vMerge/>
            <w:hideMark/>
          </w:tcPr>
          <w:p w14:paraId="2A1563E6" w14:textId="77777777" w:rsidR="00075595" w:rsidRPr="007B223B" w:rsidRDefault="00075595" w:rsidP="00075595">
            <w:pPr>
              <w:jc w:val="both"/>
              <w:rPr>
                <w:rFonts w:ascii="Arial" w:hAnsi="Arial" w:cs="Arial"/>
                <w:sz w:val="20"/>
                <w:szCs w:val="20"/>
              </w:rPr>
            </w:pPr>
          </w:p>
        </w:tc>
        <w:tc>
          <w:tcPr>
            <w:tcW w:w="0" w:type="auto"/>
            <w:vMerge/>
            <w:hideMark/>
          </w:tcPr>
          <w:p w14:paraId="11A62E06" w14:textId="77777777" w:rsidR="00075595" w:rsidRPr="007B223B" w:rsidRDefault="00075595" w:rsidP="00075595">
            <w:pPr>
              <w:jc w:val="both"/>
              <w:rPr>
                <w:rFonts w:ascii="Arial" w:hAnsi="Arial" w:cs="Arial"/>
                <w:sz w:val="20"/>
                <w:szCs w:val="20"/>
              </w:rPr>
            </w:pPr>
          </w:p>
        </w:tc>
        <w:tc>
          <w:tcPr>
            <w:tcW w:w="1698" w:type="dxa"/>
            <w:hideMark/>
          </w:tcPr>
          <w:p w14:paraId="2F4049E3" w14:textId="59A41A40" w:rsidR="00075595" w:rsidRPr="007B223B" w:rsidRDefault="00075595" w:rsidP="00AA6E59">
            <w:pPr>
              <w:ind w:firstLine="46"/>
              <w:jc w:val="center"/>
              <w:rPr>
                <w:rFonts w:ascii="Arial" w:hAnsi="Arial" w:cs="Arial"/>
                <w:sz w:val="20"/>
                <w:szCs w:val="20"/>
              </w:rPr>
            </w:pPr>
            <w:r w:rsidRPr="007B223B">
              <w:rPr>
                <w:rFonts w:ascii="Arial" w:hAnsi="Arial" w:cs="Arial"/>
                <w:sz w:val="20"/>
                <w:szCs w:val="20"/>
              </w:rPr>
              <w:t>2040</w:t>
            </w:r>
            <w:r w:rsidR="00F36FAA" w:rsidRPr="007B223B">
              <w:rPr>
                <w:rFonts w:ascii="Arial" w:hAnsi="Arial" w:cs="Arial"/>
                <w:sz w:val="20"/>
                <w:szCs w:val="20"/>
              </w:rPr>
              <w:t xml:space="preserve"> </w:t>
            </w:r>
            <w:r w:rsidRPr="007B223B">
              <w:rPr>
                <w:rFonts w:ascii="Arial" w:hAnsi="Arial" w:cs="Arial"/>
                <w:sz w:val="20"/>
                <w:szCs w:val="20"/>
              </w:rPr>
              <w:t>год</w:t>
            </w:r>
          </w:p>
        </w:tc>
        <w:tc>
          <w:tcPr>
            <w:tcW w:w="1308" w:type="dxa"/>
            <w:hideMark/>
          </w:tcPr>
          <w:p w14:paraId="505F5BA9" w14:textId="77777777" w:rsidR="00075595" w:rsidRPr="007B223B" w:rsidRDefault="00075595" w:rsidP="00AA6E59">
            <w:pPr>
              <w:ind w:firstLine="46"/>
              <w:jc w:val="center"/>
              <w:rPr>
                <w:rFonts w:ascii="Arial" w:hAnsi="Arial" w:cs="Arial"/>
                <w:sz w:val="20"/>
                <w:szCs w:val="20"/>
              </w:rPr>
            </w:pPr>
            <w:r w:rsidRPr="007B223B">
              <w:rPr>
                <w:rFonts w:ascii="Arial" w:hAnsi="Arial" w:cs="Arial"/>
                <w:sz w:val="20"/>
                <w:szCs w:val="20"/>
              </w:rPr>
              <w:t>122</w:t>
            </w:r>
          </w:p>
        </w:tc>
      </w:tr>
      <w:tr w:rsidR="00075595" w:rsidRPr="00E32073" w14:paraId="3523EDA6" w14:textId="77777777" w:rsidTr="003B129C">
        <w:trPr>
          <w:trHeight w:val="20"/>
        </w:trPr>
        <w:tc>
          <w:tcPr>
            <w:tcW w:w="0" w:type="auto"/>
            <w:vMerge/>
            <w:hideMark/>
          </w:tcPr>
          <w:p w14:paraId="0A2DEA46" w14:textId="77777777" w:rsidR="00075595" w:rsidRPr="007B223B" w:rsidRDefault="00075595" w:rsidP="00075595">
            <w:pPr>
              <w:ind w:firstLine="29"/>
              <w:jc w:val="both"/>
              <w:rPr>
                <w:rFonts w:ascii="Arial" w:hAnsi="Arial" w:cs="Arial"/>
                <w:sz w:val="20"/>
                <w:szCs w:val="20"/>
              </w:rPr>
            </w:pPr>
          </w:p>
        </w:tc>
        <w:tc>
          <w:tcPr>
            <w:tcW w:w="2168" w:type="dxa"/>
            <w:hideMark/>
          </w:tcPr>
          <w:p w14:paraId="1E812785" w14:textId="33961334" w:rsidR="00075595" w:rsidRPr="007B223B" w:rsidRDefault="00075595" w:rsidP="00075595">
            <w:pPr>
              <w:jc w:val="both"/>
              <w:rPr>
                <w:rFonts w:ascii="Arial" w:hAnsi="Arial" w:cs="Arial"/>
                <w:sz w:val="20"/>
                <w:szCs w:val="20"/>
              </w:rPr>
            </w:pPr>
            <w:r w:rsidRPr="007B223B">
              <w:rPr>
                <w:rFonts w:ascii="Arial" w:hAnsi="Arial" w:cs="Arial"/>
                <w:sz w:val="20"/>
                <w:szCs w:val="20"/>
              </w:rPr>
              <w:t>Расчетный</w:t>
            </w:r>
            <w:r w:rsidR="00F36FAA" w:rsidRPr="007B223B">
              <w:rPr>
                <w:rFonts w:ascii="Arial" w:hAnsi="Arial" w:cs="Arial"/>
                <w:sz w:val="20"/>
                <w:szCs w:val="20"/>
              </w:rPr>
              <w:t xml:space="preserve"> </w:t>
            </w:r>
            <w:r w:rsidRPr="007B223B">
              <w:rPr>
                <w:rFonts w:ascii="Arial" w:hAnsi="Arial" w:cs="Arial"/>
                <w:sz w:val="20"/>
                <w:szCs w:val="20"/>
              </w:rPr>
              <w:t>показатель</w:t>
            </w:r>
            <w:r w:rsidR="00F36FAA" w:rsidRPr="007B223B">
              <w:rPr>
                <w:rFonts w:ascii="Arial" w:hAnsi="Arial" w:cs="Arial"/>
                <w:sz w:val="20"/>
                <w:szCs w:val="20"/>
              </w:rPr>
              <w:t xml:space="preserve"> </w:t>
            </w:r>
            <w:r w:rsidRPr="007B223B">
              <w:rPr>
                <w:rFonts w:ascii="Arial" w:hAnsi="Arial" w:cs="Arial"/>
                <w:sz w:val="20"/>
                <w:szCs w:val="20"/>
              </w:rPr>
              <w:t>максимально</w:t>
            </w:r>
            <w:r w:rsidR="00F36FAA" w:rsidRPr="007B223B">
              <w:rPr>
                <w:rFonts w:ascii="Arial" w:hAnsi="Arial" w:cs="Arial"/>
                <w:sz w:val="20"/>
                <w:szCs w:val="20"/>
              </w:rPr>
              <w:t xml:space="preserve"> </w:t>
            </w:r>
            <w:r w:rsidRPr="007B223B">
              <w:rPr>
                <w:rFonts w:ascii="Arial" w:hAnsi="Arial" w:cs="Arial"/>
                <w:sz w:val="20"/>
                <w:szCs w:val="20"/>
              </w:rPr>
              <w:t>допустимого</w:t>
            </w:r>
            <w:r w:rsidR="00F36FAA" w:rsidRPr="007B223B">
              <w:rPr>
                <w:rFonts w:ascii="Arial" w:hAnsi="Arial" w:cs="Arial"/>
                <w:sz w:val="20"/>
                <w:szCs w:val="20"/>
              </w:rPr>
              <w:t xml:space="preserve"> </w:t>
            </w:r>
            <w:r w:rsidRPr="007B223B">
              <w:rPr>
                <w:rFonts w:ascii="Arial" w:hAnsi="Arial" w:cs="Arial"/>
                <w:sz w:val="20"/>
                <w:szCs w:val="20"/>
              </w:rPr>
              <w:t>уровня</w:t>
            </w:r>
            <w:r w:rsidR="00F36FAA" w:rsidRPr="007B223B">
              <w:rPr>
                <w:rFonts w:ascii="Arial" w:hAnsi="Arial" w:cs="Arial"/>
                <w:sz w:val="20"/>
                <w:szCs w:val="20"/>
              </w:rPr>
              <w:t xml:space="preserve"> </w:t>
            </w:r>
            <w:r w:rsidRPr="007B223B">
              <w:rPr>
                <w:rFonts w:ascii="Arial" w:hAnsi="Arial" w:cs="Arial"/>
                <w:sz w:val="20"/>
                <w:szCs w:val="20"/>
              </w:rPr>
              <w:t>территориальной</w:t>
            </w:r>
            <w:r w:rsidR="00F36FAA" w:rsidRPr="007B223B">
              <w:rPr>
                <w:rFonts w:ascii="Arial" w:hAnsi="Arial" w:cs="Arial"/>
                <w:sz w:val="20"/>
                <w:szCs w:val="20"/>
              </w:rPr>
              <w:t xml:space="preserve"> </w:t>
            </w:r>
            <w:r w:rsidRPr="007B223B">
              <w:rPr>
                <w:rFonts w:ascii="Arial" w:hAnsi="Arial" w:cs="Arial"/>
                <w:sz w:val="20"/>
                <w:szCs w:val="20"/>
              </w:rPr>
              <w:t>доступности</w:t>
            </w:r>
          </w:p>
        </w:tc>
        <w:tc>
          <w:tcPr>
            <w:tcW w:w="5164" w:type="dxa"/>
            <w:gridSpan w:val="3"/>
            <w:hideMark/>
          </w:tcPr>
          <w:p w14:paraId="5BD5D39C" w14:textId="7CD38B7B" w:rsidR="00075595" w:rsidRPr="007B223B" w:rsidRDefault="00075595" w:rsidP="00AA6E59">
            <w:pPr>
              <w:ind w:firstLine="46"/>
              <w:jc w:val="center"/>
              <w:rPr>
                <w:rFonts w:ascii="Arial" w:hAnsi="Arial" w:cs="Arial"/>
                <w:sz w:val="20"/>
                <w:szCs w:val="20"/>
              </w:rPr>
            </w:pPr>
            <w:r w:rsidRPr="007B223B">
              <w:rPr>
                <w:rFonts w:ascii="Arial" w:hAnsi="Arial" w:cs="Arial"/>
                <w:sz w:val="20"/>
                <w:szCs w:val="20"/>
              </w:rPr>
              <w:t>Не</w:t>
            </w:r>
            <w:r w:rsidR="00F36FAA" w:rsidRPr="007B223B">
              <w:rPr>
                <w:rFonts w:ascii="Arial" w:hAnsi="Arial" w:cs="Arial"/>
                <w:sz w:val="20"/>
                <w:szCs w:val="20"/>
              </w:rPr>
              <w:t xml:space="preserve"> </w:t>
            </w:r>
            <w:r w:rsidRPr="007B223B">
              <w:rPr>
                <w:rFonts w:ascii="Arial" w:hAnsi="Arial" w:cs="Arial"/>
                <w:sz w:val="20"/>
                <w:szCs w:val="20"/>
              </w:rPr>
              <w:t>нормируется</w:t>
            </w:r>
          </w:p>
        </w:tc>
      </w:tr>
      <w:tr w:rsidR="00075595" w:rsidRPr="00E32073" w14:paraId="43F04620" w14:textId="77777777" w:rsidTr="003B129C">
        <w:trPr>
          <w:trHeight w:val="20"/>
        </w:trPr>
        <w:tc>
          <w:tcPr>
            <w:tcW w:w="1955" w:type="dxa"/>
            <w:vMerge w:val="restart"/>
            <w:hideMark/>
          </w:tcPr>
          <w:p w14:paraId="3E60DB50" w14:textId="234488FA" w:rsidR="00075595" w:rsidRPr="007B223B" w:rsidRDefault="00075595" w:rsidP="00075595">
            <w:pPr>
              <w:ind w:firstLine="29"/>
              <w:jc w:val="both"/>
              <w:rPr>
                <w:rFonts w:ascii="Arial" w:hAnsi="Arial" w:cs="Arial"/>
                <w:sz w:val="20"/>
                <w:szCs w:val="20"/>
              </w:rPr>
            </w:pPr>
            <w:r w:rsidRPr="007B223B">
              <w:rPr>
                <w:rFonts w:ascii="Arial" w:hAnsi="Arial" w:cs="Arial"/>
                <w:sz w:val="20"/>
                <w:szCs w:val="20"/>
              </w:rPr>
              <w:t>Крытая</w:t>
            </w:r>
            <w:r w:rsidR="00F36FAA" w:rsidRPr="007B223B">
              <w:rPr>
                <w:rFonts w:ascii="Arial" w:hAnsi="Arial" w:cs="Arial"/>
                <w:sz w:val="20"/>
                <w:szCs w:val="20"/>
              </w:rPr>
              <w:t xml:space="preserve"> </w:t>
            </w:r>
            <w:r w:rsidRPr="007B223B">
              <w:rPr>
                <w:rFonts w:ascii="Arial" w:hAnsi="Arial" w:cs="Arial"/>
                <w:sz w:val="20"/>
                <w:szCs w:val="20"/>
              </w:rPr>
              <w:t>ледовая</w:t>
            </w:r>
            <w:r w:rsidR="00F36FAA" w:rsidRPr="007B223B">
              <w:rPr>
                <w:rFonts w:ascii="Arial" w:hAnsi="Arial" w:cs="Arial"/>
                <w:sz w:val="20"/>
                <w:szCs w:val="20"/>
              </w:rPr>
              <w:t xml:space="preserve"> </w:t>
            </w:r>
            <w:r w:rsidRPr="007B223B">
              <w:rPr>
                <w:rFonts w:ascii="Arial" w:hAnsi="Arial" w:cs="Arial"/>
                <w:sz w:val="20"/>
                <w:szCs w:val="20"/>
              </w:rPr>
              <w:t>арена</w:t>
            </w:r>
          </w:p>
        </w:tc>
        <w:tc>
          <w:tcPr>
            <w:tcW w:w="2168" w:type="dxa"/>
            <w:hideMark/>
          </w:tcPr>
          <w:p w14:paraId="24CA5605" w14:textId="69C2B1F5" w:rsidR="00075595" w:rsidRPr="007B223B" w:rsidRDefault="00075595" w:rsidP="00075595">
            <w:pPr>
              <w:jc w:val="both"/>
              <w:rPr>
                <w:rFonts w:ascii="Arial" w:hAnsi="Arial" w:cs="Arial"/>
                <w:sz w:val="20"/>
                <w:szCs w:val="20"/>
              </w:rPr>
            </w:pPr>
            <w:r w:rsidRPr="007B223B">
              <w:rPr>
                <w:rFonts w:ascii="Arial" w:hAnsi="Arial" w:cs="Arial"/>
                <w:sz w:val="20"/>
                <w:szCs w:val="20"/>
              </w:rPr>
              <w:t>Расчетный</w:t>
            </w:r>
            <w:r w:rsidR="00F36FAA" w:rsidRPr="007B223B">
              <w:rPr>
                <w:rFonts w:ascii="Arial" w:hAnsi="Arial" w:cs="Arial"/>
                <w:sz w:val="20"/>
                <w:szCs w:val="20"/>
              </w:rPr>
              <w:t xml:space="preserve"> </w:t>
            </w:r>
            <w:r w:rsidRPr="007B223B">
              <w:rPr>
                <w:rFonts w:ascii="Arial" w:hAnsi="Arial" w:cs="Arial"/>
                <w:sz w:val="20"/>
                <w:szCs w:val="20"/>
              </w:rPr>
              <w:t>показатель</w:t>
            </w:r>
            <w:r w:rsidR="00F36FAA" w:rsidRPr="007B223B">
              <w:rPr>
                <w:rFonts w:ascii="Arial" w:hAnsi="Arial" w:cs="Arial"/>
                <w:sz w:val="20"/>
                <w:szCs w:val="20"/>
              </w:rPr>
              <w:t xml:space="preserve"> </w:t>
            </w:r>
            <w:r w:rsidRPr="007B223B">
              <w:rPr>
                <w:rFonts w:ascii="Arial" w:hAnsi="Arial" w:cs="Arial"/>
                <w:sz w:val="20"/>
                <w:szCs w:val="20"/>
              </w:rPr>
              <w:t>минимально</w:t>
            </w:r>
            <w:r w:rsidR="00F36FAA" w:rsidRPr="007B223B">
              <w:rPr>
                <w:rFonts w:ascii="Arial" w:hAnsi="Arial" w:cs="Arial"/>
                <w:sz w:val="20"/>
                <w:szCs w:val="20"/>
              </w:rPr>
              <w:t xml:space="preserve"> </w:t>
            </w:r>
            <w:r w:rsidRPr="007B223B">
              <w:rPr>
                <w:rFonts w:ascii="Arial" w:hAnsi="Arial" w:cs="Arial"/>
                <w:sz w:val="20"/>
                <w:szCs w:val="20"/>
              </w:rPr>
              <w:t>допустимого</w:t>
            </w:r>
            <w:r w:rsidR="00F36FAA" w:rsidRPr="007B223B">
              <w:rPr>
                <w:rFonts w:ascii="Arial" w:hAnsi="Arial" w:cs="Arial"/>
                <w:sz w:val="20"/>
                <w:szCs w:val="20"/>
              </w:rPr>
              <w:t xml:space="preserve"> </w:t>
            </w:r>
            <w:r w:rsidRPr="007B223B">
              <w:rPr>
                <w:rFonts w:ascii="Arial" w:hAnsi="Arial" w:cs="Arial"/>
                <w:sz w:val="20"/>
                <w:szCs w:val="20"/>
              </w:rPr>
              <w:t>уровня</w:t>
            </w:r>
            <w:r w:rsidR="00F36FAA" w:rsidRPr="007B223B">
              <w:rPr>
                <w:rFonts w:ascii="Arial" w:hAnsi="Arial" w:cs="Arial"/>
                <w:sz w:val="20"/>
                <w:szCs w:val="20"/>
              </w:rPr>
              <w:t xml:space="preserve"> </w:t>
            </w:r>
            <w:r w:rsidRPr="007B223B">
              <w:rPr>
                <w:rFonts w:ascii="Arial" w:hAnsi="Arial" w:cs="Arial"/>
                <w:sz w:val="20"/>
                <w:szCs w:val="20"/>
              </w:rPr>
              <w:t>обеспеченности</w:t>
            </w:r>
          </w:p>
        </w:tc>
        <w:tc>
          <w:tcPr>
            <w:tcW w:w="2158" w:type="dxa"/>
            <w:hideMark/>
          </w:tcPr>
          <w:p w14:paraId="0152BC03" w14:textId="5886ED67" w:rsidR="00075595" w:rsidRPr="007B223B" w:rsidRDefault="00075595" w:rsidP="00075595">
            <w:pPr>
              <w:jc w:val="both"/>
              <w:rPr>
                <w:rFonts w:ascii="Arial" w:hAnsi="Arial" w:cs="Arial"/>
                <w:sz w:val="20"/>
                <w:szCs w:val="20"/>
              </w:rPr>
            </w:pPr>
            <w:r w:rsidRPr="007B223B">
              <w:rPr>
                <w:rFonts w:ascii="Arial" w:hAnsi="Arial" w:cs="Arial"/>
                <w:sz w:val="20"/>
                <w:szCs w:val="20"/>
              </w:rPr>
              <w:t>Количество</w:t>
            </w:r>
            <w:r w:rsidR="00F36FAA" w:rsidRPr="007B223B">
              <w:rPr>
                <w:rFonts w:ascii="Arial" w:hAnsi="Arial" w:cs="Arial"/>
                <w:sz w:val="20"/>
                <w:szCs w:val="20"/>
              </w:rPr>
              <w:t xml:space="preserve"> </w:t>
            </w:r>
            <w:r w:rsidRPr="007B223B">
              <w:rPr>
                <w:rFonts w:ascii="Arial" w:hAnsi="Arial" w:cs="Arial"/>
                <w:sz w:val="20"/>
                <w:szCs w:val="20"/>
              </w:rPr>
              <w:t>объектов</w:t>
            </w:r>
            <w:r w:rsidR="00F36FAA" w:rsidRPr="007B223B">
              <w:rPr>
                <w:rFonts w:ascii="Arial" w:hAnsi="Arial" w:cs="Arial"/>
                <w:sz w:val="20"/>
                <w:szCs w:val="20"/>
              </w:rPr>
              <w:t xml:space="preserve"> </w:t>
            </w:r>
            <w:r w:rsidRPr="007B223B">
              <w:rPr>
                <w:rFonts w:ascii="Arial" w:hAnsi="Arial" w:cs="Arial"/>
                <w:sz w:val="20"/>
                <w:szCs w:val="20"/>
              </w:rPr>
              <w:t>на</w:t>
            </w:r>
            <w:r w:rsidR="00F36FAA" w:rsidRPr="007B223B">
              <w:rPr>
                <w:rFonts w:ascii="Arial" w:hAnsi="Arial" w:cs="Arial"/>
                <w:sz w:val="20"/>
                <w:szCs w:val="20"/>
              </w:rPr>
              <w:t xml:space="preserve"> </w:t>
            </w:r>
            <w:r w:rsidRPr="007B223B">
              <w:rPr>
                <w:rFonts w:ascii="Arial" w:hAnsi="Arial" w:cs="Arial"/>
                <w:sz w:val="20"/>
                <w:szCs w:val="20"/>
              </w:rPr>
              <w:t>муниципальное</w:t>
            </w:r>
            <w:r w:rsidR="00F36FAA" w:rsidRPr="007B223B">
              <w:rPr>
                <w:rFonts w:ascii="Arial" w:hAnsi="Arial" w:cs="Arial"/>
                <w:sz w:val="20"/>
                <w:szCs w:val="20"/>
              </w:rPr>
              <w:t xml:space="preserve"> </w:t>
            </w:r>
            <w:r w:rsidRPr="007B223B">
              <w:rPr>
                <w:rFonts w:ascii="Arial" w:hAnsi="Arial" w:cs="Arial"/>
                <w:sz w:val="20"/>
                <w:szCs w:val="20"/>
              </w:rPr>
              <w:t>образование,</w:t>
            </w:r>
            <w:r w:rsidR="00F36FAA" w:rsidRPr="007B223B">
              <w:rPr>
                <w:rFonts w:ascii="Arial" w:hAnsi="Arial" w:cs="Arial"/>
                <w:sz w:val="20"/>
                <w:szCs w:val="20"/>
              </w:rPr>
              <w:t xml:space="preserve"> </w:t>
            </w:r>
            <w:r w:rsidRPr="007B223B">
              <w:rPr>
                <w:rFonts w:ascii="Arial" w:hAnsi="Arial" w:cs="Arial"/>
                <w:sz w:val="20"/>
                <w:szCs w:val="20"/>
              </w:rPr>
              <w:t>ед.</w:t>
            </w:r>
          </w:p>
        </w:tc>
        <w:tc>
          <w:tcPr>
            <w:tcW w:w="3006" w:type="dxa"/>
            <w:gridSpan w:val="2"/>
            <w:hideMark/>
          </w:tcPr>
          <w:p w14:paraId="5E03696C" w14:textId="39E59B28" w:rsidR="00075595" w:rsidRPr="007B223B" w:rsidRDefault="00075595" w:rsidP="00075595">
            <w:pPr>
              <w:ind w:firstLine="46"/>
              <w:jc w:val="both"/>
              <w:rPr>
                <w:rFonts w:ascii="Arial" w:hAnsi="Arial" w:cs="Arial"/>
                <w:sz w:val="20"/>
                <w:szCs w:val="20"/>
              </w:rPr>
            </w:pPr>
            <w:r w:rsidRPr="007B223B">
              <w:rPr>
                <w:rFonts w:ascii="Arial" w:hAnsi="Arial" w:cs="Arial"/>
                <w:sz w:val="20"/>
                <w:szCs w:val="20"/>
              </w:rPr>
              <w:t>По</w:t>
            </w:r>
            <w:r w:rsidR="00F36FAA" w:rsidRPr="007B223B">
              <w:rPr>
                <w:rFonts w:ascii="Arial" w:hAnsi="Arial" w:cs="Arial"/>
                <w:sz w:val="20"/>
                <w:szCs w:val="20"/>
              </w:rPr>
              <w:t xml:space="preserve"> </w:t>
            </w:r>
            <w:r w:rsidRPr="007B223B">
              <w:rPr>
                <w:rFonts w:ascii="Arial" w:hAnsi="Arial" w:cs="Arial"/>
                <w:sz w:val="20"/>
                <w:szCs w:val="20"/>
              </w:rPr>
              <w:t>заданию</w:t>
            </w:r>
            <w:r w:rsidR="00F36FAA" w:rsidRPr="007B223B">
              <w:rPr>
                <w:rFonts w:ascii="Arial" w:hAnsi="Arial" w:cs="Arial"/>
                <w:sz w:val="20"/>
                <w:szCs w:val="20"/>
              </w:rPr>
              <w:t xml:space="preserve"> </w:t>
            </w:r>
            <w:r w:rsidRPr="007B223B">
              <w:rPr>
                <w:rFonts w:ascii="Arial" w:hAnsi="Arial" w:cs="Arial"/>
                <w:sz w:val="20"/>
                <w:szCs w:val="20"/>
              </w:rPr>
              <w:t>на</w:t>
            </w:r>
            <w:r w:rsidR="00F36FAA" w:rsidRPr="007B223B">
              <w:rPr>
                <w:rFonts w:ascii="Arial" w:hAnsi="Arial" w:cs="Arial"/>
                <w:sz w:val="20"/>
                <w:szCs w:val="20"/>
              </w:rPr>
              <w:t xml:space="preserve"> </w:t>
            </w:r>
            <w:r w:rsidRPr="007B223B">
              <w:rPr>
                <w:rFonts w:ascii="Arial" w:hAnsi="Arial" w:cs="Arial"/>
                <w:sz w:val="20"/>
                <w:szCs w:val="20"/>
              </w:rPr>
              <w:t>проектирование</w:t>
            </w:r>
          </w:p>
        </w:tc>
      </w:tr>
      <w:tr w:rsidR="00075595" w:rsidRPr="00E32073" w14:paraId="16206D8E" w14:textId="77777777" w:rsidTr="003B129C">
        <w:trPr>
          <w:trHeight w:val="20"/>
        </w:trPr>
        <w:tc>
          <w:tcPr>
            <w:tcW w:w="0" w:type="auto"/>
            <w:vMerge/>
            <w:hideMark/>
          </w:tcPr>
          <w:p w14:paraId="73BF2286" w14:textId="77777777" w:rsidR="00075595" w:rsidRPr="007B223B" w:rsidRDefault="00075595" w:rsidP="00075595">
            <w:pPr>
              <w:ind w:firstLine="29"/>
              <w:jc w:val="both"/>
              <w:rPr>
                <w:rFonts w:ascii="Arial" w:hAnsi="Arial" w:cs="Arial"/>
                <w:sz w:val="20"/>
                <w:szCs w:val="20"/>
              </w:rPr>
            </w:pPr>
          </w:p>
        </w:tc>
        <w:tc>
          <w:tcPr>
            <w:tcW w:w="2168" w:type="dxa"/>
            <w:hideMark/>
          </w:tcPr>
          <w:p w14:paraId="069C53E9" w14:textId="07F5A137" w:rsidR="00075595" w:rsidRPr="007B223B" w:rsidRDefault="00075595" w:rsidP="00075595">
            <w:pPr>
              <w:jc w:val="both"/>
              <w:rPr>
                <w:rFonts w:ascii="Arial" w:hAnsi="Arial" w:cs="Arial"/>
                <w:sz w:val="20"/>
                <w:szCs w:val="20"/>
              </w:rPr>
            </w:pPr>
            <w:r w:rsidRPr="007B223B">
              <w:rPr>
                <w:rFonts w:ascii="Arial" w:hAnsi="Arial" w:cs="Arial"/>
                <w:sz w:val="20"/>
                <w:szCs w:val="20"/>
              </w:rPr>
              <w:t>Расчетный</w:t>
            </w:r>
            <w:r w:rsidR="00F36FAA" w:rsidRPr="007B223B">
              <w:rPr>
                <w:rFonts w:ascii="Arial" w:hAnsi="Arial" w:cs="Arial"/>
                <w:sz w:val="20"/>
                <w:szCs w:val="20"/>
              </w:rPr>
              <w:t xml:space="preserve"> </w:t>
            </w:r>
            <w:r w:rsidRPr="007B223B">
              <w:rPr>
                <w:rFonts w:ascii="Arial" w:hAnsi="Arial" w:cs="Arial"/>
                <w:sz w:val="20"/>
                <w:szCs w:val="20"/>
              </w:rPr>
              <w:t>показатель</w:t>
            </w:r>
            <w:r w:rsidR="00F36FAA" w:rsidRPr="007B223B">
              <w:rPr>
                <w:rFonts w:ascii="Arial" w:hAnsi="Arial" w:cs="Arial"/>
                <w:sz w:val="20"/>
                <w:szCs w:val="20"/>
              </w:rPr>
              <w:t xml:space="preserve"> </w:t>
            </w:r>
            <w:r w:rsidRPr="007B223B">
              <w:rPr>
                <w:rFonts w:ascii="Arial" w:hAnsi="Arial" w:cs="Arial"/>
                <w:sz w:val="20"/>
                <w:szCs w:val="20"/>
              </w:rPr>
              <w:t>максимально</w:t>
            </w:r>
            <w:r w:rsidR="00F36FAA" w:rsidRPr="007B223B">
              <w:rPr>
                <w:rFonts w:ascii="Arial" w:hAnsi="Arial" w:cs="Arial"/>
                <w:sz w:val="20"/>
                <w:szCs w:val="20"/>
              </w:rPr>
              <w:t xml:space="preserve"> </w:t>
            </w:r>
            <w:r w:rsidRPr="007B223B">
              <w:rPr>
                <w:rFonts w:ascii="Arial" w:hAnsi="Arial" w:cs="Arial"/>
                <w:sz w:val="20"/>
                <w:szCs w:val="20"/>
              </w:rPr>
              <w:t>допустимого</w:t>
            </w:r>
            <w:r w:rsidR="00F36FAA" w:rsidRPr="007B223B">
              <w:rPr>
                <w:rFonts w:ascii="Arial" w:hAnsi="Arial" w:cs="Arial"/>
                <w:sz w:val="20"/>
                <w:szCs w:val="20"/>
              </w:rPr>
              <w:t xml:space="preserve"> </w:t>
            </w:r>
            <w:r w:rsidRPr="007B223B">
              <w:rPr>
                <w:rFonts w:ascii="Arial" w:hAnsi="Arial" w:cs="Arial"/>
                <w:sz w:val="20"/>
                <w:szCs w:val="20"/>
              </w:rPr>
              <w:t>уровня</w:t>
            </w:r>
            <w:r w:rsidR="00F36FAA" w:rsidRPr="007B223B">
              <w:rPr>
                <w:rFonts w:ascii="Arial" w:hAnsi="Arial" w:cs="Arial"/>
                <w:sz w:val="20"/>
                <w:szCs w:val="20"/>
              </w:rPr>
              <w:t xml:space="preserve"> </w:t>
            </w:r>
            <w:r w:rsidRPr="007B223B">
              <w:rPr>
                <w:rFonts w:ascii="Arial" w:hAnsi="Arial" w:cs="Arial"/>
                <w:sz w:val="20"/>
                <w:szCs w:val="20"/>
              </w:rPr>
              <w:t>территориальной</w:t>
            </w:r>
            <w:r w:rsidR="00F36FAA" w:rsidRPr="007B223B">
              <w:rPr>
                <w:rFonts w:ascii="Arial" w:hAnsi="Arial" w:cs="Arial"/>
                <w:sz w:val="20"/>
                <w:szCs w:val="20"/>
              </w:rPr>
              <w:t xml:space="preserve"> </w:t>
            </w:r>
            <w:r w:rsidRPr="007B223B">
              <w:rPr>
                <w:rFonts w:ascii="Arial" w:hAnsi="Arial" w:cs="Arial"/>
                <w:sz w:val="20"/>
                <w:szCs w:val="20"/>
              </w:rPr>
              <w:t>доступности</w:t>
            </w:r>
          </w:p>
        </w:tc>
        <w:tc>
          <w:tcPr>
            <w:tcW w:w="5164" w:type="dxa"/>
            <w:gridSpan w:val="3"/>
            <w:hideMark/>
          </w:tcPr>
          <w:p w14:paraId="364BD468" w14:textId="42B16D44" w:rsidR="00075595" w:rsidRPr="007B223B" w:rsidRDefault="00075595" w:rsidP="00AA6E59">
            <w:pPr>
              <w:ind w:firstLine="46"/>
              <w:jc w:val="center"/>
              <w:rPr>
                <w:rFonts w:ascii="Arial" w:hAnsi="Arial" w:cs="Arial"/>
                <w:sz w:val="20"/>
                <w:szCs w:val="20"/>
              </w:rPr>
            </w:pPr>
            <w:r w:rsidRPr="007B223B">
              <w:rPr>
                <w:rFonts w:ascii="Arial" w:hAnsi="Arial" w:cs="Arial"/>
                <w:sz w:val="20"/>
                <w:szCs w:val="20"/>
              </w:rPr>
              <w:t>Не</w:t>
            </w:r>
            <w:r w:rsidR="00F36FAA" w:rsidRPr="007B223B">
              <w:rPr>
                <w:rFonts w:ascii="Arial" w:hAnsi="Arial" w:cs="Arial"/>
                <w:sz w:val="20"/>
                <w:szCs w:val="20"/>
              </w:rPr>
              <w:t xml:space="preserve"> </w:t>
            </w:r>
            <w:r w:rsidRPr="007B223B">
              <w:rPr>
                <w:rFonts w:ascii="Arial" w:hAnsi="Arial" w:cs="Arial"/>
                <w:sz w:val="20"/>
                <w:szCs w:val="20"/>
              </w:rPr>
              <w:t>нормируется</w:t>
            </w:r>
          </w:p>
        </w:tc>
      </w:tr>
      <w:tr w:rsidR="00075595" w:rsidRPr="00E32073" w14:paraId="3B0697C8" w14:textId="77777777" w:rsidTr="003B129C">
        <w:trPr>
          <w:trHeight w:val="20"/>
        </w:trPr>
        <w:tc>
          <w:tcPr>
            <w:tcW w:w="1955" w:type="dxa"/>
            <w:vMerge w:val="restart"/>
            <w:hideMark/>
          </w:tcPr>
          <w:p w14:paraId="751796E8" w14:textId="0BA71E77" w:rsidR="00075595" w:rsidRPr="007B223B" w:rsidRDefault="00075595" w:rsidP="00075595">
            <w:pPr>
              <w:ind w:firstLine="29"/>
              <w:jc w:val="both"/>
              <w:rPr>
                <w:rFonts w:ascii="Arial" w:hAnsi="Arial" w:cs="Arial"/>
                <w:sz w:val="20"/>
                <w:szCs w:val="20"/>
              </w:rPr>
            </w:pPr>
            <w:r w:rsidRPr="007B223B">
              <w:rPr>
                <w:rFonts w:ascii="Arial" w:hAnsi="Arial" w:cs="Arial"/>
                <w:sz w:val="20"/>
                <w:szCs w:val="20"/>
              </w:rPr>
              <w:t>Тренировочная</w:t>
            </w:r>
            <w:r w:rsidR="00F36FAA" w:rsidRPr="007B223B">
              <w:rPr>
                <w:rFonts w:ascii="Arial" w:hAnsi="Arial" w:cs="Arial"/>
                <w:sz w:val="20"/>
                <w:szCs w:val="20"/>
              </w:rPr>
              <w:t xml:space="preserve"> </w:t>
            </w:r>
            <w:r w:rsidRPr="007B223B">
              <w:rPr>
                <w:rFonts w:ascii="Arial" w:hAnsi="Arial" w:cs="Arial"/>
                <w:sz w:val="20"/>
                <w:szCs w:val="20"/>
              </w:rPr>
              <w:t>база</w:t>
            </w:r>
          </w:p>
        </w:tc>
        <w:tc>
          <w:tcPr>
            <w:tcW w:w="2168" w:type="dxa"/>
            <w:hideMark/>
          </w:tcPr>
          <w:p w14:paraId="25053692" w14:textId="6ED9F11D" w:rsidR="00075595" w:rsidRPr="007B223B" w:rsidRDefault="00075595" w:rsidP="00075595">
            <w:pPr>
              <w:jc w:val="both"/>
              <w:rPr>
                <w:rFonts w:ascii="Arial" w:hAnsi="Arial" w:cs="Arial"/>
                <w:sz w:val="20"/>
                <w:szCs w:val="20"/>
              </w:rPr>
            </w:pPr>
            <w:r w:rsidRPr="007B223B">
              <w:rPr>
                <w:rFonts w:ascii="Arial" w:hAnsi="Arial" w:cs="Arial"/>
                <w:sz w:val="20"/>
                <w:szCs w:val="20"/>
              </w:rPr>
              <w:t>Расчетный</w:t>
            </w:r>
            <w:r w:rsidR="00F36FAA" w:rsidRPr="007B223B">
              <w:rPr>
                <w:rFonts w:ascii="Arial" w:hAnsi="Arial" w:cs="Arial"/>
                <w:sz w:val="20"/>
                <w:szCs w:val="20"/>
              </w:rPr>
              <w:t xml:space="preserve"> </w:t>
            </w:r>
            <w:r w:rsidRPr="007B223B">
              <w:rPr>
                <w:rFonts w:ascii="Arial" w:hAnsi="Arial" w:cs="Arial"/>
                <w:sz w:val="20"/>
                <w:szCs w:val="20"/>
              </w:rPr>
              <w:t>показатель</w:t>
            </w:r>
            <w:r w:rsidR="00F36FAA" w:rsidRPr="007B223B">
              <w:rPr>
                <w:rFonts w:ascii="Arial" w:hAnsi="Arial" w:cs="Arial"/>
                <w:sz w:val="20"/>
                <w:szCs w:val="20"/>
              </w:rPr>
              <w:t xml:space="preserve"> </w:t>
            </w:r>
            <w:r w:rsidRPr="007B223B">
              <w:rPr>
                <w:rFonts w:ascii="Arial" w:hAnsi="Arial" w:cs="Arial"/>
                <w:sz w:val="20"/>
                <w:szCs w:val="20"/>
              </w:rPr>
              <w:t>минимально</w:t>
            </w:r>
            <w:r w:rsidR="00F36FAA" w:rsidRPr="007B223B">
              <w:rPr>
                <w:rFonts w:ascii="Arial" w:hAnsi="Arial" w:cs="Arial"/>
                <w:sz w:val="20"/>
                <w:szCs w:val="20"/>
              </w:rPr>
              <w:t xml:space="preserve"> </w:t>
            </w:r>
            <w:r w:rsidRPr="007B223B">
              <w:rPr>
                <w:rFonts w:ascii="Arial" w:hAnsi="Arial" w:cs="Arial"/>
                <w:sz w:val="20"/>
                <w:szCs w:val="20"/>
              </w:rPr>
              <w:t>допустимого</w:t>
            </w:r>
            <w:r w:rsidR="00F36FAA" w:rsidRPr="007B223B">
              <w:rPr>
                <w:rFonts w:ascii="Arial" w:hAnsi="Arial" w:cs="Arial"/>
                <w:sz w:val="20"/>
                <w:szCs w:val="20"/>
              </w:rPr>
              <w:t xml:space="preserve"> </w:t>
            </w:r>
            <w:r w:rsidRPr="007B223B">
              <w:rPr>
                <w:rFonts w:ascii="Arial" w:hAnsi="Arial" w:cs="Arial"/>
                <w:sz w:val="20"/>
                <w:szCs w:val="20"/>
              </w:rPr>
              <w:t>уровня</w:t>
            </w:r>
            <w:r w:rsidR="00F36FAA" w:rsidRPr="007B223B">
              <w:rPr>
                <w:rFonts w:ascii="Arial" w:hAnsi="Arial" w:cs="Arial"/>
                <w:sz w:val="20"/>
                <w:szCs w:val="20"/>
              </w:rPr>
              <w:t xml:space="preserve"> </w:t>
            </w:r>
            <w:r w:rsidRPr="007B223B">
              <w:rPr>
                <w:rFonts w:ascii="Arial" w:hAnsi="Arial" w:cs="Arial"/>
                <w:sz w:val="20"/>
                <w:szCs w:val="20"/>
              </w:rPr>
              <w:t>обеспеченности</w:t>
            </w:r>
          </w:p>
        </w:tc>
        <w:tc>
          <w:tcPr>
            <w:tcW w:w="2158" w:type="dxa"/>
            <w:hideMark/>
          </w:tcPr>
          <w:p w14:paraId="540B5548" w14:textId="55AF6EF6" w:rsidR="00075595" w:rsidRPr="007B223B" w:rsidRDefault="00075595" w:rsidP="00075595">
            <w:pPr>
              <w:jc w:val="both"/>
              <w:rPr>
                <w:rFonts w:ascii="Arial" w:hAnsi="Arial" w:cs="Arial"/>
                <w:sz w:val="20"/>
                <w:szCs w:val="20"/>
              </w:rPr>
            </w:pPr>
            <w:r w:rsidRPr="007B223B">
              <w:rPr>
                <w:rFonts w:ascii="Arial" w:hAnsi="Arial" w:cs="Arial"/>
                <w:sz w:val="20"/>
                <w:szCs w:val="20"/>
              </w:rPr>
              <w:t>Количество</w:t>
            </w:r>
            <w:r w:rsidR="00F36FAA" w:rsidRPr="007B223B">
              <w:rPr>
                <w:rFonts w:ascii="Arial" w:hAnsi="Arial" w:cs="Arial"/>
                <w:sz w:val="20"/>
                <w:szCs w:val="20"/>
              </w:rPr>
              <w:t xml:space="preserve"> </w:t>
            </w:r>
            <w:r w:rsidRPr="007B223B">
              <w:rPr>
                <w:rFonts w:ascii="Arial" w:hAnsi="Arial" w:cs="Arial"/>
                <w:sz w:val="20"/>
                <w:szCs w:val="20"/>
              </w:rPr>
              <w:t>объектов</w:t>
            </w:r>
            <w:r w:rsidR="00F36FAA" w:rsidRPr="007B223B">
              <w:rPr>
                <w:rFonts w:ascii="Arial" w:hAnsi="Arial" w:cs="Arial"/>
                <w:sz w:val="20"/>
                <w:szCs w:val="20"/>
              </w:rPr>
              <w:t xml:space="preserve"> </w:t>
            </w:r>
            <w:r w:rsidRPr="007B223B">
              <w:rPr>
                <w:rFonts w:ascii="Arial" w:hAnsi="Arial" w:cs="Arial"/>
                <w:sz w:val="20"/>
                <w:szCs w:val="20"/>
              </w:rPr>
              <w:t>на</w:t>
            </w:r>
            <w:r w:rsidR="00F36FAA" w:rsidRPr="007B223B">
              <w:rPr>
                <w:rFonts w:ascii="Arial" w:hAnsi="Arial" w:cs="Arial"/>
                <w:sz w:val="20"/>
                <w:szCs w:val="20"/>
              </w:rPr>
              <w:t xml:space="preserve"> </w:t>
            </w:r>
            <w:r w:rsidRPr="007B223B">
              <w:rPr>
                <w:rFonts w:ascii="Arial" w:hAnsi="Arial" w:cs="Arial"/>
                <w:sz w:val="20"/>
                <w:szCs w:val="20"/>
              </w:rPr>
              <w:t>муниципальное</w:t>
            </w:r>
            <w:r w:rsidR="00F36FAA" w:rsidRPr="007B223B">
              <w:rPr>
                <w:rFonts w:ascii="Arial" w:hAnsi="Arial" w:cs="Arial"/>
                <w:sz w:val="20"/>
                <w:szCs w:val="20"/>
              </w:rPr>
              <w:t xml:space="preserve"> </w:t>
            </w:r>
            <w:r w:rsidRPr="007B223B">
              <w:rPr>
                <w:rFonts w:ascii="Arial" w:hAnsi="Arial" w:cs="Arial"/>
                <w:sz w:val="20"/>
                <w:szCs w:val="20"/>
              </w:rPr>
              <w:t>образование,</w:t>
            </w:r>
            <w:r w:rsidR="00F36FAA" w:rsidRPr="007B223B">
              <w:rPr>
                <w:rFonts w:ascii="Arial" w:hAnsi="Arial" w:cs="Arial"/>
                <w:sz w:val="20"/>
                <w:szCs w:val="20"/>
              </w:rPr>
              <w:t xml:space="preserve"> </w:t>
            </w:r>
            <w:r w:rsidRPr="007B223B">
              <w:rPr>
                <w:rFonts w:ascii="Arial" w:hAnsi="Arial" w:cs="Arial"/>
                <w:sz w:val="20"/>
                <w:szCs w:val="20"/>
              </w:rPr>
              <w:t>ед.</w:t>
            </w:r>
          </w:p>
        </w:tc>
        <w:tc>
          <w:tcPr>
            <w:tcW w:w="3006" w:type="dxa"/>
            <w:gridSpan w:val="2"/>
            <w:hideMark/>
          </w:tcPr>
          <w:p w14:paraId="51D3879E" w14:textId="57BF11CC" w:rsidR="00075595" w:rsidRPr="007B223B" w:rsidRDefault="00075595" w:rsidP="00075595">
            <w:pPr>
              <w:ind w:firstLine="46"/>
              <w:jc w:val="both"/>
              <w:rPr>
                <w:rFonts w:ascii="Arial" w:hAnsi="Arial" w:cs="Arial"/>
                <w:sz w:val="20"/>
                <w:szCs w:val="20"/>
              </w:rPr>
            </w:pPr>
            <w:r w:rsidRPr="007B223B">
              <w:rPr>
                <w:rFonts w:ascii="Arial" w:hAnsi="Arial" w:cs="Arial"/>
                <w:sz w:val="20"/>
                <w:szCs w:val="20"/>
              </w:rPr>
              <w:t>По</w:t>
            </w:r>
            <w:r w:rsidR="00F36FAA" w:rsidRPr="007B223B">
              <w:rPr>
                <w:rFonts w:ascii="Arial" w:hAnsi="Arial" w:cs="Arial"/>
                <w:sz w:val="20"/>
                <w:szCs w:val="20"/>
              </w:rPr>
              <w:t xml:space="preserve"> </w:t>
            </w:r>
            <w:r w:rsidRPr="007B223B">
              <w:rPr>
                <w:rFonts w:ascii="Arial" w:hAnsi="Arial" w:cs="Arial"/>
                <w:sz w:val="20"/>
                <w:szCs w:val="20"/>
              </w:rPr>
              <w:t>заданию</w:t>
            </w:r>
            <w:r w:rsidR="00F36FAA" w:rsidRPr="007B223B">
              <w:rPr>
                <w:rFonts w:ascii="Arial" w:hAnsi="Arial" w:cs="Arial"/>
                <w:sz w:val="20"/>
                <w:szCs w:val="20"/>
              </w:rPr>
              <w:t xml:space="preserve"> </w:t>
            </w:r>
            <w:r w:rsidRPr="007B223B">
              <w:rPr>
                <w:rFonts w:ascii="Arial" w:hAnsi="Arial" w:cs="Arial"/>
                <w:sz w:val="20"/>
                <w:szCs w:val="20"/>
              </w:rPr>
              <w:t>на</w:t>
            </w:r>
            <w:r w:rsidR="00F36FAA" w:rsidRPr="007B223B">
              <w:rPr>
                <w:rFonts w:ascii="Arial" w:hAnsi="Arial" w:cs="Arial"/>
                <w:sz w:val="20"/>
                <w:szCs w:val="20"/>
              </w:rPr>
              <w:t xml:space="preserve"> </w:t>
            </w:r>
            <w:r w:rsidRPr="007B223B">
              <w:rPr>
                <w:rFonts w:ascii="Arial" w:hAnsi="Arial" w:cs="Arial"/>
                <w:sz w:val="20"/>
                <w:szCs w:val="20"/>
              </w:rPr>
              <w:t>проектирование</w:t>
            </w:r>
          </w:p>
        </w:tc>
      </w:tr>
      <w:tr w:rsidR="00075595" w:rsidRPr="00E32073" w14:paraId="7E267ECD" w14:textId="77777777" w:rsidTr="003B129C">
        <w:trPr>
          <w:trHeight w:val="20"/>
        </w:trPr>
        <w:tc>
          <w:tcPr>
            <w:tcW w:w="0" w:type="auto"/>
            <w:vMerge/>
            <w:hideMark/>
          </w:tcPr>
          <w:p w14:paraId="06F9B644" w14:textId="77777777" w:rsidR="00075595" w:rsidRPr="007B223B" w:rsidRDefault="00075595" w:rsidP="00075595">
            <w:pPr>
              <w:ind w:firstLine="29"/>
              <w:jc w:val="both"/>
              <w:rPr>
                <w:rFonts w:ascii="Arial" w:hAnsi="Arial" w:cs="Arial"/>
                <w:sz w:val="20"/>
                <w:szCs w:val="20"/>
              </w:rPr>
            </w:pPr>
          </w:p>
        </w:tc>
        <w:tc>
          <w:tcPr>
            <w:tcW w:w="2168" w:type="dxa"/>
            <w:hideMark/>
          </w:tcPr>
          <w:p w14:paraId="34D203AE" w14:textId="31662AD0" w:rsidR="00075595" w:rsidRPr="007B223B" w:rsidRDefault="00075595" w:rsidP="00075595">
            <w:pPr>
              <w:jc w:val="both"/>
              <w:rPr>
                <w:rFonts w:ascii="Arial" w:hAnsi="Arial" w:cs="Arial"/>
                <w:sz w:val="20"/>
                <w:szCs w:val="20"/>
              </w:rPr>
            </w:pPr>
            <w:r w:rsidRPr="007B223B">
              <w:rPr>
                <w:rFonts w:ascii="Arial" w:hAnsi="Arial" w:cs="Arial"/>
                <w:sz w:val="20"/>
                <w:szCs w:val="20"/>
              </w:rPr>
              <w:t>Расчетный</w:t>
            </w:r>
            <w:r w:rsidR="00F36FAA" w:rsidRPr="007B223B">
              <w:rPr>
                <w:rFonts w:ascii="Arial" w:hAnsi="Arial" w:cs="Arial"/>
                <w:sz w:val="20"/>
                <w:szCs w:val="20"/>
              </w:rPr>
              <w:t xml:space="preserve"> </w:t>
            </w:r>
            <w:r w:rsidRPr="007B223B">
              <w:rPr>
                <w:rFonts w:ascii="Arial" w:hAnsi="Arial" w:cs="Arial"/>
                <w:sz w:val="20"/>
                <w:szCs w:val="20"/>
              </w:rPr>
              <w:t>показатель</w:t>
            </w:r>
            <w:r w:rsidR="00F36FAA" w:rsidRPr="007B223B">
              <w:rPr>
                <w:rFonts w:ascii="Arial" w:hAnsi="Arial" w:cs="Arial"/>
                <w:sz w:val="20"/>
                <w:szCs w:val="20"/>
              </w:rPr>
              <w:t xml:space="preserve"> </w:t>
            </w:r>
            <w:r w:rsidRPr="007B223B">
              <w:rPr>
                <w:rFonts w:ascii="Arial" w:hAnsi="Arial" w:cs="Arial"/>
                <w:sz w:val="20"/>
                <w:szCs w:val="20"/>
              </w:rPr>
              <w:t>максимально</w:t>
            </w:r>
            <w:r w:rsidR="00F36FAA" w:rsidRPr="007B223B">
              <w:rPr>
                <w:rFonts w:ascii="Arial" w:hAnsi="Arial" w:cs="Arial"/>
                <w:sz w:val="20"/>
                <w:szCs w:val="20"/>
              </w:rPr>
              <w:t xml:space="preserve"> </w:t>
            </w:r>
            <w:r w:rsidRPr="007B223B">
              <w:rPr>
                <w:rFonts w:ascii="Arial" w:hAnsi="Arial" w:cs="Arial"/>
                <w:sz w:val="20"/>
                <w:szCs w:val="20"/>
              </w:rPr>
              <w:t>допустимого</w:t>
            </w:r>
            <w:r w:rsidR="00F36FAA" w:rsidRPr="007B223B">
              <w:rPr>
                <w:rFonts w:ascii="Arial" w:hAnsi="Arial" w:cs="Arial"/>
                <w:sz w:val="20"/>
                <w:szCs w:val="20"/>
              </w:rPr>
              <w:t xml:space="preserve"> </w:t>
            </w:r>
            <w:r w:rsidRPr="007B223B">
              <w:rPr>
                <w:rFonts w:ascii="Arial" w:hAnsi="Arial" w:cs="Arial"/>
                <w:sz w:val="20"/>
                <w:szCs w:val="20"/>
              </w:rPr>
              <w:t>уровня</w:t>
            </w:r>
            <w:r w:rsidR="00F36FAA" w:rsidRPr="007B223B">
              <w:rPr>
                <w:rFonts w:ascii="Arial" w:hAnsi="Arial" w:cs="Arial"/>
                <w:sz w:val="20"/>
                <w:szCs w:val="20"/>
              </w:rPr>
              <w:t xml:space="preserve"> </w:t>
            </w:r>
            <w:r w:rsidRPr="007B223B">
              <w:rPr>
                <w:rFonts w:ascii="Arial" w:hAnsi="Arial" w:cs="Arial"/>
                <w:sz w:val="20"/>
                <w:szCs w:val="20"/>
              </w:rPr>
              <w:t>территориальной</w:t>
            </w:r>
            <w:r w:rsidR="00F36FAA" w:rsidRPr="007B223B">
              <w:rPr>
                <w:rFonts w:ascii="Arial" w:hAnsi="Arial" w:cs="Arial"/>
                <w:sz w:val="20"/>
                <w:szCs w:val="20"/>
              </w:rPr>
              <w:t xml:space="preserve"> </w:t>
            </w:r>
            <w:r w:rsidRPr="007B223B">
              <w:rPr>
                <w:rFonts w:ascii="Arial" w:hAnsi="Arial" w:cs="Arial"/>
                <w:sz w:val="20"/>
                <w:szCs w:val="20"/>
              </w:rPr>
              <w:t>доступности</w:t>
            </w:r>
          </w:p>
        </w:tc>
        <w:tc>
          <w:tcPr>
            <w:tcW w:w="5164" w:type="dxa"/>
            <w:gridSpan w:val="3"/>
            <w:hideMark/>
          </w:tcPr>
          <w:p w14:paraId="77E3EDCB" w14:textId="0FE002C8" w:rsidR="00075595" w:rsidRPr="007B223B" w:rsidRDefault="00075595" w:rsidP="00AA6E59">
            <w:pPr>
              <w:ind w:firstLine="46"/>
              <w:jc w:val="center"/>
              <w:rPr>
                <w:rFonts w:ascii="Arial" w:hAnsi="Arial" w:cs="Arial"/>
                <w:sz w:val="20"/>
                <w:szCs w:val="20"/>
              </w:rPr>
            </w:pPr>
            <w:r w:rsidRPr="007B223B">
              <w:rPr>
                <w:rFonts w:ascii="Arial" w:hAnsi="Arial" w:cs="Arial"/>
                <w:sz w:val="20"/>
                <w:szCs w:val="20"/>
              </w:rPr>
              <w:t>Не</w:t>
            </w:r>
            <w:r w:rsidR="00F36FAA" w:rsidRPr="007B223B">
              <w:rPr>
                <w:rFonts w:ascii="Arial" w:hAnsi="Arial" w:cs="Arial"/>
                <w:sz w:val="20"/>
                <w:szCs w:val="20"/>
              </w:rPr>
              <w:t xml:space="preserve"> </w:t>
            </w:r>
            <w:r w:rsidRPr="007B223B">
              <w:rPr>
                <w:rFonts w:ascii="Arial" w:hAnsi="Arial" w:cs="Arial"/>
                <w:sz w:val="20"/>
                <w:szCs w:val="20"/>
              </w:rPr>
              <w:t>нормируется</w:t>
            </w:r>
          </w:p>
        </w:tc>
      </w:tr>
      <w:tr w:rsidR="00075595" w:rsidRPr="00E32073" w14:paraId="59FD3736" w14:textId="77777777" w:rsidTr="003B129C">
        <w:trPr>
          <w:trHeight w:val="20"/>
        </w:trPr>
        <w:tc>
          <w:tcPr>
            <w:tcW w:w="1955" w:type="dxa"/>
            <w:vMerge w:val="restart"/>
            <w:hideMark/>
          </w:tcPr>
          <w:p w14:paraId="25DB7AA1" w14:textId="57D07451" w:rsidR="00075595" w:rsidRPr="007B223B" w:rsidRDefault="00075595" w:rsidP="00075595">
            <w:pPr>
              <w:ind w:firstLine="29"/>
              <w:jc w:val="both"/>
              <w:rPr>
                <w:rFonts w:ascii="Arial" w:hAnsi="Arial" w:cs="Arial"/>
                <w:sz w:val="20"/>
                <w:szCs w:val="20"/>
              </w:rPr>
            </w:pPr>
            <w:r w:rsidRPr="007B223B">
              <w:rPr>
                <w:rFonts w:ascii="Arial" w:hAnsi="Arial" w:cs="Arial"/>
                <w:sz w:val="20"/>
                <w:szCs w:val="20"/>
              </w:rPr>
              <w:t>Плавательный</w:t>
            </w:r>
            <w:r w:rsidR="00F36FAA" w:rsidRPr="007B223B">
              <w:rPr>
                <w:rFonts w:ascii="Arial" w:hAnsi="Arial" w:cs="Arial"/>
                <w:sz w:val="20"/>
                <w:szCs w:val="20"/>
              </w:rPr>
              <w:t xml:space="preserve"> </w:t>
            </w:r>
            <w:r w:rsidRPr="007B223B">
              <w:rPr>
                <w:rFonts w:ascii="Arial" w:hAnsi="Arial" w:cs="Arial"/>
                <w:sz w:val="20"/>
                <w:szCs w:val="20"/>
              </w:rPr>
              <w:t>бассейн</w:t>
            </w:r>
            <w:r w:rsidR="00F36FAA" w:rsidRPr="007B223B">
              <w:rPr>
                <w:rFonts w:ascii="Arial" w:hAnsi="Arial" w:cs="Arial"/>
                <w:sz w:val="20"/>
                <w:szCs w:val="20"/>
              </w:rPr>
              <w:t xml:space="preserve"> </w:t>
            </w:r>
            <w:r w:rsidRPr="007B223B">
              <w:rPr>
                <w:rFonts w:ascii="Arial" w:hAnsi="Arial" w:cs="Arial"/>
                <w:sz w:val="20"/>
                <w:szCs w:val="20"/>
              </w:rPr>
              <w:t>общего</w:t>
            </w:r>
            <w:r w:rsidR="00F36FAA" w:rsidRPr="007B223B">
              <w:rPr>
                <w:rFonts w:ascii="Arial" w:hAnsi="Arial" w:cs="Arial"/>
                <w:sz w:val="20"/>
                <w:szCs w:val="20"/>
              </w:rPr>
              <w:t xml:space="preserve"> </w:t>
            </w:r>
            <w:r w:rsidRPr="007B223B">
              <w:rPr>
                <w:rFonts w:ascii="Arial" w:hAnsi="Arial" w:cs="Arial"/>
                <w:sz w:val="20"/>
                <w:szCs w:val="20"/>
              </w:rPr>
              <w:t>пользования</w:t>
            </w:r>
          </w:p>
        </w:tc>
        <w:tc>
          <w:tcPr>
            <w:tcW w:w="2168" w:type="dxa"/>
            <w:vMerge w:val="restart"/>
            <w:hideMark/>
          </w:tcPr>
          <w:p w14:paraId="6FFC4B93" w14:textId="2AE28E0A" w:rsidR="00075595" w:rsidRPr="007B223B" w:rsidRDefault="00075595" w:rsidP="00075595">
            <w:pPr>
              <w:jc w:val="both"/>
              <w:rPr>
                <w:rFonts w:ascii="Arial" w:hAnsi="Arial" w:cs="Arial"/>
                <w:sz w:val="20"/>
                <w:szCs w:val="20"/>
              </w:rPr>
            </w:pPr>
            <w:r w:rsidRPr="007B223B">
              <w:rPr>
                <w:rFonts w:ascii="Arial" w:hAnsi="Arial" w:cs="Arial"/>
                <w:sz w:val="20"/>
                <w:szCs w:val="20"/>
              </w:rPr>
              <w:t>Расчетный</w:t>
            </w:r>
            <w:r w:rsidR="00F36FAA" w:rsidRPr="007B223B">
              <w:rPr>
                <w:rFonts w:ascii="Arial" w:hAnsi="Arial" w:cs="Arial"/>
                <w:sz w:val="20"/>
                <w:szCs w:val="20"/>
              </w:rPr>
              <w:t xml:space="preserve"> </w:t>
            </w:r>
            <w:r w:rsidRPr="007B223B">
              <w:rPr>
                <w:rFonts w:ascii="Arial" w:hAnsi="Arial" w:cs="Arial"/>
                <w:sz w:val="20"/>
                <w:szCs w:val="20"/>
              </w:rPr>
              <w:t>показатель</w:t>
            </w:r>
            <w:r w:rsidR="00F36FAA" w:rsidRPr="007B223B">
              <w:rPr>
                <w:rFonts w:ascii="Arial" w:hAnsi="Arial" w:cs="Arial"/>
                <w:sz w:val="20"/>
                <w:szCs w:val="20"/>
              </w:rPr>
              <w:t xml:space="preserve"> </w:t>
            </w:r>
            <w:r w:rsidRPr="007B223B">
              <w:rPr>
                <w:rFonts w:ascii="Arial" w:hAnsi="Arial" w:cs="Arial"/>
                <w:sz w:val="20"/>
                <w:szCs w:val="20"/>
              </w:rPr>
              <w:t>минимально</w:t>
            </w:r>
            <w:r w:rsidR="00F36FAA" w:rsidRPr="007B223B">
              <w:rPr>
                <w:rFonts w:ascii="Arial" w:hAnsi="Arial" w:cs="Arial"/>
                <w:sz w:val="20"/>
                <w:szCs w:val="20"/>
              </w:rPr>
              <w:t xml:space="preserve"> </w:t>
            </w:r>
            <w:r w:rsidRPr="007B223B">
              <w:rPr>
                <w:rFonts w:ascii="Arial" w:hAnsi="Arial" w:cs="Arial"/>
                <w:sz w:val="20"/>
                <w:szCs w:val="20"/>
              </w:rPr>
              <w:t>допустимого</w:t>
            </w:r>
            <w:r w:rsidR="00F36FAA" w:rsidRPr="007B223B">
              <w:rPr>
                <w:rFonts w:ascii="Arial" w:hAnsi="Arial" w:cs="Arial"/>
                <w:sz w:val="20"/>
                <w:szCs w:val="20"/>
              </w:rPr>
              <w:t xml:space="preserve"> </w:t>
            </w:r>
            <w:r w:rsidRPr="007B223B">
              <w:rPr>
                <w:rFonts w:ascii="Arial" w:hAnsi="Arial" w:cs="Arial"/>
                <w:sz w:val="20"/>
                <w:szCs w:val="20"/>
              </w:rPr>
              <w:t>уровня</w:t>
            </w:r>
            <w:r w:rsidR="00F36FAA" w:rsidRPr="007B223B">
              <w:rPr>
                <w:rFonts w:ascii="Arial" w:hAnsi="Arial" w:cs="Arial"/>
                <w:sz w:val="20"/>
                <w:szCs w:val="20"/>
              </w:rPr>
              <w:t xml:space="preserve"> </w:t>
            </w:r>
            <w:r w:rsidRPr="007B223B">
              <w:rPr>
                <w:rFonts w:ascii="Arial" w:hAnsi="Arial" w:cs="Arial"/>
                <w:sz w:val="20"/>
                <w:szCs w:val="20"/>
              </w:rPr>
              <w:t>обеспеченности</w:t>
            </w:r>
          </w:p>
        </w:tc>
        <w:tc>
          <w:tcPr>
            <w:tcW w:w="2158" w:type="dxa"/>
            <w:hideMark/>
          </w:tcPr>
          <w:p w14:paraId="3CEC457B" w14:textId="7ED07F31" w:rsidR="00075595" w:rsidRPr="007B223B" w:rsidRDefault="00075595" w:rsidP="00075595">
            <w:pPr>
              <w:jc w:val="both"/>
              <w:rPr>
                <w:rFonts w:ascii="Arial" w:hAnsi="Arial" w:cs="Arial"/>
                <w:sz w:val="20"/>
                <w:szCs w:val="20"/>
              </w:rPr>
            </w:pPr>
            <w:r w:rsidRPr="007B223B">
              <w:rPr>
                <w:rFonts w:ascii="Arial" w:hAnsi="Arial" w:cs="Arial"/>
                <w:sz w:val="20"/>
                <w:szCs w:val="20"/>
              </w:rPr>
              <w:t>Количество</w:t>
            </w:r>
            <w:r w:rsidR="00F36FAA" w:rsidRPr="007B223B">
              <w:rPr>
                <w:rFonts w:ascii="Arial" w:hAnsi="Arial" w:cs="Arial"/>
                <w:sz w:val="20"/>
                <w:szCs w:val="20"/>
              </w:rPr>
              <w:t xml:space="preserve"> </w:t>
            </w:r>
            <w:r w:rsidRPr="007B223B">
              <w:rPr>
                <w:rFonts w:ascii="Arial" w:hAnsi="Arial" w:cs="Arial"/>
                <w:sz w:val="20"/>
                <w:szCs w:val="20"/>
              </w:rPr>
              <w:t>объектов</w:t>
            </w:r>
            <w:r w:rsidR="00F36FAA" w:rsidRPr="007B223B">
              <w:rPr>
                <w:rFonts w:ascii="Arial" w:hAnsi="Arial" w:cs="Arial"/>
                <w:sz w:val="20"/>
                <w:szCs w:val="20"/>
              </w:rPr>
              <w:t xml:space="preserve"> </w:t>
            </w:r>
            <w:r w:rsidRPr="007B223B">
              <w:rPr>
                <w:rFonts w:ascii="Arial" w:hAnsi="Arial" w:cs="Arial"/>
                <w:sz w:val="20"/>
                <w:szCs w:val="20"/>
              </w:rPr>
              <w:t>на</w:t>
            </w:r>
            <w:r w:rsidR="00F36FAA" w:rsidRPr="007B223B">
              <w:rPr>
                <w:rFonts w:ascii="Arial" w:hAnsi="Arial" w:cs="Arial"/>
                <w:sz w:val="20"/>
                <w:szCs w:val="20"/>
              </w:rPr>
              <w:t xml:space="preserve"> </w:t>
            </w:r>
            <w:r w:rsidRPr="007B223B">
              <w:rPr>
                <w:rFonts w:ascii="Arial" w:hAnsi="Arial" w:cs="Arial"/>
                <w:sz w:val="20"/>
                <w:szCs w:val="20"/>
              </w:rPr>
              <w:t>30</w:t>
            </w:r>
            <w:r w:rsidR="00F36FAA" w:rsidRPr="007B223B">
              <w:rPr>
                <w:rFonts w:ascii="Arial" w:hAnsi="Arial" w:cs="Arial"/>
                <w:sz w:val="20"/>
                <w:szCs w:val="20"/>
              </w:rPr>
              <w:t xml:space="preserve"> </w:t>
            </w:r>
            <w:r w:rsidRPr="007B223B">
              <w:rPr>
                <w:rFonts w:ascii="Arial" w:hAnsi="Arial" w:cs="Arial"/>
                <w:sz w:val="20"/>
                <w:szCs w:val="20"/>
              </w:rPr>
              <w:t>000</w:t>
            </w:r>
            <w:r w:rsidR="00F36FAA" w:rsidRPr="007B223B">
              <w:rPr>
                <w:rFonts w:ascii="Arial" w:hAnsi="Arial" w:cs="Arial"/>
                <w:sz w:val="20"/>
                <w:szCs w:val="20"/>
              </w:rPr>
              <w:t xml:space="preserve"> </w:t>
            </w:r>
            <w:r w:rsidRPr="007B223B">
              <w:rPr>
                <w:rFonts w:ascii="Arial" w:hAnsi="Arial" w:cs="Arial"/>
                <w:sz w:val="20"/>
                <w:szCs w:val="20"/>
              </w:rPr>
              <w:t>чел.</w:t>
            </w:r>
          </w:p>
        </w:tc>
        <w:tc>
          <w:tcPr>
            <w:tcW w:w="3006" w:type="dxa"/>
            <w:gridSpan w:val="2"/>
            <w:hideMark/>
          </w:tcPr>
          <w:p w14:paraId="4F325BEB" w14:textId="77777777" w:rsidR="00075595" w:rsidRPr="007B223B" w:rsidRDefault="00075595" w:rsidP="00AA6E59">
            <w:pPr>
              <w:ind w:firstLine="46"/>
              <w:jc w:val="center"/>
              <w:rPr>
                <w:rFonts w:ascii="Arial" w:hAnsi="Arial" w:cs="Arial"/>
                <w:sz w:val="20"/>
                <w:szCs w:val="20"/>
              </w:rPr>
            </w:pPr>
            <w:r w:rsidRPr="007B223B">
              <w:rPr>
                <w:rFonts w:ascii="Arial" w:hAnsi="Arial" w:cs="Arial"/>
                <w:sz w:val="20"/>
                <w:szCs w:val="20"/>
              </w:rPr>
              <w:t>1</w:t>
            </w:r>
          </w:p>
        </w:tc>
      </w:tr>
      <w:tr w:rsidR="00075595" w:rsidRPr="00E32073" w14:paraId="7DA77CEF" w14:textId="77777777" w:rsidTr="003B129C">
        <w:trPr>
          <w:trHeight w:val="20"/>
        </w:trPr>
        <w:tc>
          <w:tcPr>
            <w:tcW w:w="0" w:type="auto"/>
            <w:vMerge/>
            <w:hideMark/>
          </w:tcPr>
          <w:p w14:paraId="623C0196" w14:textId="77777777" w:rsidR="00075595" w:rsidRPr="007B223B" w:rsidRDefault="00075595" w:rsidP="00075595">
            <w:pPr>
              <w:ind w:firstLine="29"/>
              <w:jc w:val="both"/>
              <w:rPr>
                <w:rFonts w:ascii="Arial" w:hAnsi="Arial" w:cs="Arial"/>
                <w:sz w:val="20"/>
                <w:szCs w:val="20"/>
              </w:rPr>
            </w:pPr>
          </w:p>
        </w:tc>
        <w:tc>
          <w:tcPr>
            <w:tcW w:w="0" w:type="auto"/>
            <w:vMerge/>
            <w:hideMark/>
          </w:tcPr>
          <w:p w14:paraId="3315B1B5" w14:textId="77777777" w:rsidR="00075595" w:rsidRPr="007B223B" w:rsidRDefault="00075595" w:rsidP="00075595">
            <w:pPr>
              <w:jc w:val="both"/>
              <w:rPr>
                <w:rFonts w:ascii="Arial" w:hAnsi="Arial" w:cs="Arial"/>
                <w:sz w:val="20"/>
                <w:szCs w:val="20"/>
              </w:rPr>
            </w:pPr>
          </w:p>
        </w:tc>
        <w:tc>
          <w:tcPr>
            <w:tcW w:w="2158" w:type="dxa"/>
            <w:hideMark/>
          </w:tcPr>
          <w:p w14:paraId="624F3AE7" w14:textId="07791BD0" w:rsidR="00075595" w:rsidRPr="007B223B" w:rsidRDefault="00075595" w:rsidP="00075595">
            <w:pPr>
              <w:jc w:val="both"/>
              <w:rPr>
                <w:rFonts w:ascii="Arial" w:hAnsi="Arial" w:cs="Arial"/>
                <w:sz w:val="20"/>
                <w:szCs w:val="20"/>
              </w:rPr>
            </w:pPr>
            <w:r w:rsidRPr="007B223B">
              <w:rPr>
                <w:rFonts w:ascii="Arial" w:hAnsi="Arial" w:cs="Arial"/>
                <w:sz w:val="20"/>
                <w:szCs w:val="20"/>
              </w:rPr>
              <w:t>Площадь</w:t>
            </w:r>
            <w:r w:rsidR="00F36FAA" w:rsidRPr="007B223B">
              <w:rPr>
                <w:rFonts w:ascii="Arial" w:hAnsi="Arial" w:cs="Arial"/>
                <w:sz w:val="20"/>
                <w:szCs w:val="20"/>
              </w:rPr>
              <w:t xml:space="preserve"> </w:t>
            </w:r>
            <w:r w:rsidRPr="007B223B">
              <w:rPr>
                <w:rFonts w:ascii="Arial" w:hAnsi="Arial" w:cs="Arial"/>
                <w:sz w:val="20"/>
                <w:szCs w:val="20"/>
              </w:rPr>
              <w:t>зеркала</w:t>
            </w:r>
            <w:r w:rsidR="00F36FAA" w:rsidRPr="007B223B">
              <w:rPr>
                <w:rFonts w:ascii="Arial" w:hAnsi="Arial" w:cs="Arial"/>
                <w:sz w:val="20"/>
                <w:szCs w:val="20"/>
              </w:rPr>
              <w:t xml:space="preserve"> </w:t>
            </w:r>
            <w:r w:rsidRPr="007B223B">
              <w:rPr>
                <w:rFonts w:ascii="Arial" w:hAnsi="Arial" w:cs="Arial"/>
                <w:sz w:val="20"/>
                <w:szCs w:val="20"/>
              </w:rPr>
              <w:t>воды</w:t>
            </w:r>
          </w:p>
          <w:p w14:paraId="14939B12" w14:textId="14FF1004" w:rsidR="00075595" w:rsidRPr="007B223B" w:rsidRDefault="00075595" w:rsidP="00075595">
            <w:pPr>
              <w:jc w:val="both"/>
              <w:rPr>
                <w:rFonts w:ascii="Arial" w:hAnsi="Arial" w:cs="Arial"/>
                <w:sz w:val="20"/>
                <w:szCs w:val="20"/>
              </w:rPr>
            </w:pPr>
            <w:r w:rsidRPr="007B223B">
              <w:rPr>
                <w:rFonts w:ascii="Arial" w:hAnsi="Arial" w:cs="Arial"/>
                <w:sz w:val="20"/>
                <w:szCs w:val="20"/>
              </w:rPr>
              <w:t>бассейна</w:t>
            </w:r>
            <w:r w:rsidR="00F36FAA" w:rsidRPr="007B223B">
              <w:rPr>
                <w:rFonts w:ascii="Arial" w:hAnsi="Arial" w:cs="Arial"/>
                <w:sz w:val="20"/>
                <w:szCs w:val="20"/>
              </w:rPr>
              <w:t xml:space="preserve"> </w:t>
            </w:r>
            <w:r w:rsidRPr="007B223B">
              <w:rPr>
                <w:rFonts w:ascii="Arial" w:hAnsi="Arial" w:cs="Arial"/>
                <w:sz w:val="20"/>
                <w:szCs w:val="20"/>
              </w:rPr>
              <w:t>общего</w:t>
            </w:r>
            <w:r w:rsidR="00F36FAA" w:rsidRPr="007B223B">
              <w:rPr>
                <w:rFonts w:ascii="Arial" w:hAnsi="Arial" w:cs="Arial"/>
                <w:sz w:val="20"/>
                <w:szCs w:val="20"/>
              </w:rPr>
              <w:t xml:space="preserve"> </w:t>
            </w:r>
            <w:r w:rsidRPr="007B223B">
              <w:rPr>
                <w:rFonts w:ascii="Arial" w:hAnsi="Arial" w:cs="Arial"/>
                <w:sz w:val="20"/>
                <w:szCs w:val="20"/>
              </w:rPr>
              <w:t>пользования,</w:t>
            </w:r>
            <w:r w:rsidR="00F36FAA" w:rsidRPr="007B223B">
              <w:rPr>
                <w:rFonts w:ascii="Arial" w:hAnsi="Arial" w:cs="Arial"/>
                <w:sz w:val="20"/>
                <w:szCs w:val="20"/>
              </w:rPr>
              <w:t xml:space="preserve"> </w:t>
            </w:r>
            <w:r w:rsidRPr="007B223B">
              <w:rPr>
                <w:rFonts w:ascii="Arial" w:hAnsi="Arial" w:cs="Arial"/>
                <w:sz w:val="20"/>
                <w:szCs w:val="20"/>
              </w:rPr>
              <w:t>м</w:t>
            </w:r>
            <w:proofErr w:type="gramStart"/>
            <w:r w:rsidRPr="007B223B">
              <w:rPr>
                <w:rFonts w:ascii="Arial" w:hAnsi="Arial" w:cs="Arial"/>
                <w:sz w:val="20"/>
                <w:szCs w:val="20"/>
                <w:vertAlign w:val="superscript"/>
              </w:rPr>
              <w:t>2</w:t>
            </w:r>
            <w:proofErr w:type="gramEnd"/>
            <w:r w:rsidR="00F36FAA" w:rsidRPr="007B223B">
              <w:rPr>
                <w:rFonts w:ascii="Arial" w:hAnsi="Arial" w:cs="Arial"/>
                <w:sz w:val="20"/>
                <w:szCs w:val="20"/>
              </w:rPr>
              <w:t xml:space="preserve"> </w:t>
            </w:r>
            <w:r w:rsidRPr="007B223B">
              <w:rPr>
                <w:rFonts w:ascii="Arial" w:hAnsi="Arial" w:cs="Arial"/>
                <w:sz w:val="20"/>
                <w:szCs w:val="20"/>
              </w:rPr>
              <w:t>на</w:t>
            </w:r>
            <w:r w:rsidR="00F36FAA" w:rsidRPr="007B223B">
              <w:rPr>
                <w:rFonts w:ascii="Arial" w:hAnsi="Arial" w:cs="Arial"/>
                <w:sz w:val="20"/>
                <w:szCs w:val="20"/>
              </w:rPr>
              <w:t xml:space="preserve"> </w:t>
            </w:r>
            <w:r w:rsidRPr="007B223B">
              <w:rPr>
                <w:rFonts w:ascii="Arial" w:hAnsi="Arial" w:cs="Arial"/>
                <w:sz w:val="20"/>
                <w:szCs w:val="20"/>
              </w:rPr>
              <w:t>1</w:t>
            </w:r>
            <w:r w:rsidR="00F36FAA" w:rsidRPr="007B223B">
              <w:rPr>
                <w:rFonts w:ascii="Arial" w:hAnsi="Arial" w:cs="Arial"/>
                <w:sz w:val="20"/>
                <w:szCs w:val="20"/>
              </w:rPr>
              <w:t xml:space="preserve"> </w:t>
            </w:r>
            <w:r w:rsidRPr="007B223B">
              <w:rPr>
                <w:rFonts w:ascii="Arial" w:hAnsi="Arial" w:cs="Arial"/>
                <w:sz w:val="20"/>
                <w:szCs w:val="20"/>
              </w:rPr>
              <w:t>000</w:t>
            </w:r>
            <w:r w:rsidR="00F36FAA" w:rsidRPr="007B223B">
              <w:rPr>
                <w:rFonts w:ascii="Arial" w:hAnsi="Arial" w:cs="Arial"/>
                <w:sz w:val="20"/>
                <w:szCs w:val="20"/>
              </w:rPr>
              <w:t xml:space="preserve"> </w:t>
            </w:r>
            <w:r w:rsidRPr="007B223B">
              <w:rPr>
                <w:rFonts w:ascii="Arial" w:hAnsi="Arial" w:cs="Arial"/>
                <w:sz w:val="20"/>
                <w:szCs w:val="20"/>
              </w:rPr>
              <w:t>чел.</w:t>
            </w:r>
          </w:p>
        </w:tc>
        <w:tc>
          <w:tcPr>
            <w:tcW w:w="3006" w:type="dxa"/>
            <w:gridSpan w:val="2"/>
            <w:hideMark/>
          </w:tcPr>
          <w:p w14:paraId="7DB0AB45" w14:textId="77777777" w:rsidR="00075595" w:rsidRPr="007B223B" w:rsidRDefault="00075595" w:rsidP="00AA6E59">
            <w:pPr>
              <w:ind w:firstLine="46"/>
              <w:jc w:val="center"/>
              <w:rPr>
                <w:rFonts w:ascii="Arial" w:hAnsi="Arial" w:cs="Arial"/>
                <w:sz w:val="20"/>
                <w:szCs w:val="20"/>
              </w:rPr>
            </w:pPr>
            <w:r w:rsidRPr="007B223B">
              <w:rPr>
                <w:rFonts w:ascii="Arial" w:hAnsi="Arial" w:cs="Arial"/>
                <w:sz w:val="20"/>
                <w:szCs w:val="20"/>
              </w:rPr>
              <w:t>20</w:t>
            </w:r>
          </w:p>
        </w:tc>
      </w:tr>
      <w:tr w:rsidR="00075595" w:rsidRPr="00E32073" w14:paraId="3FF929F8" w14:textId="77777777" w:rsidTr="003B129C">
        <w:trPr>
          <w:trHeight w:val="20"/>
        </w:trPr>
        <w:tc>
          <w:tcPr>
            <w:tcW w:w="0" w:type="auto"/>
            <w:vMerge/>
            <w:hideMark/>
          </w:tcPr>
          <w:p w14:paraId="1D70DB3B" w14:textId="77777777" w:rsidR="00075595" w:rsidRPr="007B223B" w:rsidRDefault="00075595" w:rsidP="00075595">
            <w:pPr>
              <w:ind w:firstLine="29"/>
              <w:jc w:val="both"/>
              <w:rPr>
                <w:rFonts w:ascii="Arial" w:hAnsi="Arial" w:cs="Arial"/>
                <w:sz w:val="20"/>
                <w:szCs w:val="20"/>
              </w:rPr>
            </w:pPr>
          </w:p>
        </w:tc>
        <w:tc>
          <w:tcPr>
            <w:tcW w:w="2168" w:type="dxa"/>
            <w:hideMark/>
          </w:tcPr>
          <w:p w14:paraId="0D972A66" w14:textId="68D224B7" w:rsidR="00075595" w:rsidRPr="007B223B" w:rsidRDefault="00075595" w:rsidP="00075595">
            <w:pPr>
              <w:jc w:val="both"/>
              <w:rPr>
                <w:rFonts w:ascii="Arial" w:hAnsi="Arial" w:cs="Arial"/>
                <w:sz w:val="20"/>
                <w:szCs w:val="20"/>
              </w:rPr>
            </w:pPr>
            <w:r w:rsidRPr="007B223B">
              <w:rPr>
                <w:rFonts w:ascii="Arial" w:hAnsi="Arial" w:cs="Arial"/>
                <w:sz w:val="20"/>
                <w:szCs w:val="20"/>
              </w:rPr>
              <w:t>Расчетный</w:t>
            </w:r>
            <w:r w:rsidR="00F36FAA" w:rsidRPr="007B223B">
              <w:rPr>
                <w:rFonts w:ascii="Arial" w:hAnsi="Arial" w:cs="Arial"/>
                <w:sz w:val="20"/>
                <w:szCs w:val="20"/>
              </w:rPr>
              <w:t xml:space="preserve"> </w:t>
            </w:r>
            <w:r w:rsidRPr="007B223B">
              <w:rPr>
                <w:rFonts w:ascii="Arial" w:hAnsi="Arial" w:cs="Arial"/>
                <w:sz w:val="20"/>
                <w:szCs w:val="20"/>
              </w:rPr>
              <w:t>показатель</w:t>
            </w:r>
            <w:r w:rsidR="00F36FAA" w:rsidRPr="007B223B">
              <w:rPr>
                <w:rFonts w:ascii="Arial" w:hAnsi="Arial" w:cs="Arial"/>
                <w:sz w:val="20"/>
                <w:szCs w:val="20"/>
              </w:rPr>
              <w:t xml:space="preserve"> </w:t>
            </w:r>
            <w:r w:rsidRPr="007B223B">
              <w:rPr>
                <w:rFonts w:ascii="Arial" w:hAnsi="Arial" w:cs="Arial"/>
                <w:sz w:val="20"/>
                <w:szCs w:val="20"/>
              </w:rPr>
              <w:lastRenderedPageBreak/>
              <w:t>максимально</w:t>
            </w:r>
            <w:r w:rsidR="00F36FAA" w:rsidRPr="007B223B">
              <w:rPr>
                <w:rFonts w:ascii="Arial" w:hAnsi="Arial" w:cs="Arial"/>
                <w:sz w:val="20"/>
                <w:szCs w:val="20"/>
              </w:rPr>
              <w:t xml:space="preserve"> </w:t>
            </w:r>
            <w:r w:rsidRPr="007B223B">
              <w:rPr>
                <w:rFonts w:ascii="Arial" w:hAnsi="Arial" w:cs="Arial"/>
                <w:sz w:val="20"/>
                <w:szCs w:val="20"/>
              </w:rPr>
              <w:t>допустимого</w:t>
            </w:r>
            <w:r w:rsidR="00F36FAA" w:rsidRPr="007B223B">
              <w:rPr>
                <w:rFonts w:ascii="Arial" w:hAnsi="Arial" w:cs="Arial"/>
                <w:sz w:val="20"/>
                <w:szCs w:val="20"/>
              </w:rPr>
              <w:t xml:space="preserve"> </w:t>
            </w:r>
            <w:r w:rsidRPr="007B223B">
              <w:rPr>
                <w:rFonts w:ascii="Arial" w:hAnsi="Arial" w:cs="Arial"/>
                <w:sz w:val="20"/>
                <w:szCs w:val="20"/>
              </w:rPr>
              <w:t>уровня</w:t>
            </w:r>
            <w:r w:rsidR="00F36FAA" w:rsidRPr="007B223B">
              <w:rPr>
                <w:rFonts w:ascii="Arial" w:hAnsi="Arial" w:cs="Arial"/>
                <w:sz w:val="20"/>
                <w:szCs w:val="20"/>
              </w:rPr>
              <w:t xml:space="preserve"> </w:t>
            </w:r>
            <w:r w:rsidRPr="007B223B">
              <w:rPr>
                <w:rFonts w:ascii="Arial" w:hAnsi="Arial" w:cs="Arial"/>
                <w:sz w:val="20"/>
                <w:szCs w:val="20"/>
              </w:rPr>
              <w:t>территориальной</w:t>
            </w:r>
            <w:r w:rsidR="00F36FAA" w:rsidRPr="007B223B">
              <w:rPr>
                <w:rFonts w:ascii="Arial" w:hAnsi="Arial" w:cs="Arial"/>
                <w:sz w:val="20"/>
                <w:szCs w:val="20"/>
              </w:rPr>
              <w:t xml:space="preserve"> </w:t>
            </w:r>
            <w:r w:rsidRPr="007B223B">
              <w:rPr>
                <w:rFonts w:ascii="Arial" w:hAnsi="Arial" w:cs="Arial"/>
                <w:sz w:val="20"/>
                <w:szCs w:val="20"/>
              </w:rPr>
              <w:t>доступности</w:t>
            </w:r>
          </w:p>
        </w:tc>
        <w:tc>
          <w:tcPr>
            <w:tcW w:w="2158" w:type="dxa"/>
            <w:hideMark/>
          </w:tcPr>
          <w:p w14:paraId="7B4234DD" w14:textId="325444C5" w:rsidR="00075595" w:rsidRPr="007B223B" w:rsidRDefault="00075595" w:rsidP="00075595">
            <w:pPr>
              <w:jc w:val="both"/>
              <w:rPr>
                <w:rFonts w:ascii="Arial" w:hAnsi="Arial" w:cs="Arial"/>
                <w:sz w:val="20"/>
                <w:szCs w:val="20"/>
              </w:rPr>
            </w:pPr>
            <w:r w:rsidRPr="007B223B">
              <w:rPr>
                <w:rFonts w:ascii="Arial" w:hAnsi="Arial" w:cs="Arial"/>
                <w:sz w:val="20"/>
                <w:szCs w:val="20"/>
              </w:rPr>
              <w:lastRenderedPageBreak/>
              <w:t>Транспортная</w:t>
            </w:r>
            <w:r w:rsidR="00F36FAA" w:rsidRPr="007B223B">
              <w:rPr>
                <w:rFonts w:ascii="Arial" w:hAnsi="Arial" w:cs="Arial"/>
                <w:sz w:val="20"/>
                <w:szCs w:val="20"/>
              </w:rPr>
              <w:t xml:space="preserve"> </w:t>
            </w:r>
            <w:r w:rsidRPr="007B223B">
              <w:rPr>
                <w:rFonts w:ascii="Arial" w:hAnsi="Arial" w:cs="Arial"/>
                <w:sz w:val="20"/>
                <w:szCs w:val="20"/>
              </w:rPr>
              <w:t>доступность,</w:t>
            </w:r>
            <w:r w:rsidR="00F36FAA" w:rsidRPr="007B223B">
              <w:rPr>
                <w:rFonts w:ascii="Arial" w:hAnsi="Arial" w:cs="Arial"/>
                <w:sz w:val="20"/>
                <w:szCs w:val="20"/>
              </w:rPr>
              <w:t xml:space="preserve"> </w:t>
            </w:r>
            <w:r w:rsidRPr="007B223B">
              <w:rPr>
                <w:rFonts w:ascii="Arial" w:hAnsi="Arial" w:cs="Arial"/>
                <w:sz w:val="20"/>
                <w:szCs w:val="20"/>
              </w:rPr>
              <w:t>мин.</w:t>
            </w:r>
          </w:p>
        </w:tc>
        <w:tc>
          <w:tcPr>
            <w:tcW w:w="1698" w:type="dxa"/>
            <w:hideMark/>
          </w:tcPr>
          <w:p w14:paraId="35F2E9C3" w14:textId="523F2F56" w:rsidR="00075595" w:rsidRPr="007B223B" w:rsidRDefault="00075595" w:rsidP="00075595">
            <w:pPr>
              <w:ind w:firstLine="46"/>
              <w:jc w:val="both"/>
              <w:rPr>
                <w:rFonts w:ascii="Arial" w:hAnsi="Arial" w:cs="Arial"/>
                <w:sz w:val="20"/>
                <w:szCs w:val="20"/>
              </w:rPr>
            </w:pPr>
            <w:r w:rsidRPr="007B223B">
              <w:rPr>
                <w:rFonts w:ascii="Arial" w:hAnsi="Arial" w:cs="Arial"/>
                <w:sz w:val="20"/>
                <w:szCs w:val="20"/>
              </w:rPr>
              <w:t>в</w:t>
            </w:r>
            <w:r w:rsidR="00F36FAA" w:rsidRPr="007B223B">
              <w:rPr>
                <w:rFonts w:ascii="Arial" w:hAnsi="Arial" w:cs="Arial"/>
                <w:sz w:val="20"/>
                <w:szCs w:val="20"/>
              </w:rPr>
              <w:t xml:space="preserve"> </w:t>
            </w:r>
            <w:r w:rsidRPr="007B223B">
              <w:rPr>
                <w:rFonts w:ascii="Arial" w:hAnsi="Arial" w:cs="Arial"/>
                <w:sz w:val="20"/>
                <w:szCs w:val="20"/>
              </w:rPr>
              <w:t>пределах</w:t>
            </w:r>
            <w:r w:rsidR="00F36FAA" w:rsidRPr="007B223B">
              <w:rPr>
                <w:rFonts w:ascii="Arial" w:hAnsi="Arial" w:cs="Arial"/>
                <w:sz w:val="20"/>
                <w:szCs w:val="20"/>
              </w:rPr>
              <w:t xml:space="preserve"> </w:t>
            </w:r>
            <w:r w:rsidRPr="007B223B">
              <w:rPr>
                <w:rFonts w:ascii="Arial" w:hAnsi="Arial" w:cs="Arial"/>
                <w:sz w:val="20"/>
                <w:szCs w:val="20"/>
              </w:rPr>
              <w:t>городов,</w:t>
            </w:r>
            <w:r w:rsidR="00F36FAA" w:rsidRPr="007B223B">
              <w:rPr>
                <w:rFonts w:ascii="Arial" w:hAnsi="Arial" w:cs="Arial"/>
                <w:sz w:val="20"/>
                <w:szCs w:val="20"/>
              </w:rPr>
              <w:t xml:space="preserve"> </w:t>
            </w:r>
            <w:r w:rsidRPr="007B223B">
              <w:rPr>
                <w:rFonts w:ascii="Arial" w:hAnsi="Arial" w:cs="Arial"/>
                <w:sz w:val="20"/>
                <w:szCs w:val="20"/>
              </w:rPr>
              <w:t>мин.</w:t>
            </w:r>
          </w:p>
        </w:tc>
        <w:tc>
          <w:tcPr>
            <w:tcW w:w="1308" w:type="dxa"/>
            <w:hideMark/>
          </w:tcPr>
          <w:p w14:paraId="42FEB1D6" w14:textId="77777777" w:rsidR="00075595" w:rsidRPr="007B223B" w:rsidRDefault="00075595" w:rsidP="00AA6E59">
            <w:pPr>
              <w:ind w:firstLine="46"/>
              <w:jc w:val="center"/>
              <w:rPr>
                <w:rFonts w:ascii="Arial" w:hAnsi="Arial" w:cs="Arial"/>
                <w:sz w:val="20"/>
                <w:szCs w:val="20"/>
              </w:rPr>
            </w:pPr>
            <w:r w:rsidRPr="007B223B">
              <w:rPr>
                <w:rFonts w:ascii="Arial" w:hAnsi="Arial" w:cs="Arial"/>
                <w:sz w:val="20"/>
                <w:szCs w:val="20"/>
              </w:rPr>
              <w:t>30</w:t>
            </w:r>
          </w:p>
        </w:tc>
      </w:tr>
      <w:tr w:rsidR="003B129C" w:rsidRPr="00E32073" w14:paraId="49BD40AD" w14:textId="77777777" w:rsidTr="003B129C">
        <w:trPr>
          <w:trHeight w:val="1150"/>
        </w:trPr>
        <w:tc>
          <w:tcPr>
            <w:tcW w:w="1955" w:type="dxa"/>
            <w:vMerge w:val="restart"/>
            <w:hideMark/>
          </w:tcPr>
          <w:p w14:paraId="54CBF705" w14:textId="5B601C92" w:rsidR="003B129C" w:rsidRPr="007B223B" w:rsidRDefault="003B129C" w:rsidP="00075595">
            <w:pPr>
              <w:ind w:firstLine="29"/>
              <w:jc w:val="both"/>
              <w:rPr>
                <w:rFonts w:ascii="Arial" w:hAnsi="Arial" w:cs="Arial"/>
                <w:sz w:val="20"/>
                <w:szCs w:val="20"/>
              </w:rPr>
            </w:pPr>
            <w:r w:rsidRPr="007B223B">
              <w:rPr>
                <w:rFonts w:ascii="Arial" w:hAnsi="Arial" w:cs="Arial"/>
                <w:sz w:val="20"/>
                <w:szCs w:val="20"/>
              </w:rPr>
              <w:lastRenderedPageBreak/>
              <w:t>Плоскостные спортивные сооружения (стадионы, спортивные площадки и т.д.)</w:t>
            </w:r>
          </w:p>
        </w:tc>
        <w:tc>
          <w:tcPr>
            <w:tcW w:w="2168" w:type="dxa"/>
            <w:vMerge w:val="restart"/>
            <w:hideMark/>
          </w:tcPr>
          <w:p w14:paraId="2FD0522F" w14:textId="30E80919" w:rsidR="003B129C" w:rsidRPr="007B223B" w:rsidRDefault="003B129C" w:rsidP="00075595">
            <w:pPr>
              <w:jc w:val="both"/>
              <w:rPr>
                <w:rFonts w:ascii="Arial" w:hAnsi="Arial" w:cs="Arial"/>
                <w:sz w:val="20"/>
                <w:szCs w:val="20"/>
              </w:rPr>
            </w:pPr>
            <w:r w:rsidRPr="007B223B">
              <w:rPr>
                <w:rFonts w:ascii="Arial" w:hAnsi="Arial" w:cs="Arial"/>
                <w:sz w:val="20"/>
                <w:szCs w:val="20"/>
              </w:rPr>
              <w:t>Расчетный показатель минимально допустимого уровня обеспеченности</w:t>
            </w:r>
          </w:p>
        </w:tc>
        <w:tc>
          <w:tcPr>
            <w:tcW w:w="2158" w:type="dxa"/>
            <w:hideMark/>
          </w:tcPr>
          <w:p w14:paraId="65EDA6F8" w14:textId="594EE106" w:rsidR="003B129C" w:rsidRPr="007B223B" w:rsidRDefault="003B129C" w:rsidP="00075595">
            <w:pPr>
              <w:jc w:val="both"/>
              <w:rPr>
                <w:rFonts w:ascii="Arial" w:hAnsi="Arial" w:cs="Arial"/>
                <w:sz w:val="20"/>
                <w:szCs w:val="20"/>
              </w:rPr>
            </w:pPr>
            <w:r w:rsidRPr="007B223B">
              <w:rPr>
                <w:rFonts w:ascii="Arial" w:hAnsi="Arial" w:cs="Arial"/>
                <w:sz w:val="20"/>
                <w:szCs w:val="20"/>
              </w:rPr>
              <w:t>Количество стадионов на 1500 мест и более, ед.</w:t>
            </w:r>
          </w:p>
        </w:tc>
        <w:tc>
          <w:tcPr>
            <w:tcW w:w="1698" w:type="dxa"/>
            <w:hideMark/>
          </w:tcPr>
          <w:p w14:paraId="692B6663" w14:textId="02E89685" w:rsidR="003B129C" w:rsidRPr="007B223B" w:rsidRDefault="003B129C" w:rsidP="00075595">
            <w:pPr>
              <w:ind w:firstLine="46"/>
              <w:jc w:val="both"/>
              <w:rPr>
                <w:rFonts w:ascii="Arial" w:hAnsi="Arial" w:cs="Arial"/>
                <w:sz w:val="20"/>
                <w:szCs w:val="20"/>
              </w:rPr>
            </w:pPr>
            <w:r w:rsidRPr="007B223B">
              <w:rPr>
                <w:rFonts w:ascii="Arial" w:hAnsi="Arial" w:cs="Arial"/>
                <w:sz w:val="20"/>
                <w:szCs w:val="20"/>
              </w:rPr>
              <w:t>Населенные пункты с численностью населения свыше 5000 чел.</w:t>
            </w:r>
          </w:p>
        </w:tc>
        <w:tc>
          <w:tcPr>
            <w:tcW w:w="1308" w:type="dxa"/>
            <w:hideMark/>
          </w:tcPr>
          <w:p w14:paraId="4C3F67F1" w14:textId="77777777" w:rsidR="003B129C" w:rsidRPr="007B223B" w:rsidRDefault="003B129C" w:rsidP="00AA6E59">
            <w:pPr>
              <w:ind w:firstLine="46"/>
              <w:jc w:val="center"/>
              <w:rPr>
                <w:rFonts w:ascii="Arial" w:hAnsi="Arial" w:cs="Arial"/>
                <w:sz w:val="20"/>
                <w:szCs w:val="20"/>
              </w:rPr>
            </w:pPr>
            <w:r w:rsidRPr="007B223B">
              <w:rPr>
                <w:rFonts w:ascii="Arial" w:hAnsi="Arial" w:cs="Arial"/>
                <w:sz w:val="20"/>
                <w:szCs w:val="20"/>
              </w:rPr>
              <w:t>1</w:t>
            </w:r>
          </w:p>
          <w:p w14:paraId="4103CC31" w14:textId="7B63628B" w:rsidR="003B129C" w:rsidRPr="007B223B" w:rsidRDefault="003B129C" w:rsidP="00AA6E59">
            <w:pPr>
              <w:ind w:firstLine="46"/>
              <w:jc w:val="center"/>
              <w:rPr>
                <w:rFonts w:ascii="Arial" w:hAnsi="Arial" w:cs="Arial"/>
                <w:sz w:val="20"/>
                <w:szCs w:val="20"/>
              </w:rPr>
            </w:pPr>
          </w:p>
        </w:tc>
      </w:tr>
      <w:tr w:rsidR="00075595" w:rsidRPr="00E32073" w14:paraId="720FA41C" w14:textId="77777777" w:rsidTr="003B129C">
        <w:trPr>
          <w:trHeight w:val="20"/>
        </w:trPr>
        <w:tc>
          <w:tcPr>
            <w:tcW w:w="0" w:type="auto"/>
            <w:vMerge/>
            <w:hideMark/>
          </w:tcPr>
          <w:p w14:paraId="2DD54C2A" w14:textId="77777777" w:rsidR="00075595" w:rsidRPr="007B223B" w:rsidRDefault="00075595" w:rsidP="00075595">
            <w:pPr>
              <w:ind w:firstLine="29"/>
              <w:jc w:val="both"/>
              <w:rPr>
                <w:rFonts w:ascii="Arial" w:hAnsi="Arial" w:cs="Arial"/>
                <w:sz w:val="20"/>
                <w:szCs w:val="20"/>
              </w:rPr>
            </w:pPr>
          </w:p>
        </w:tc>
        <w:tc>
          <w:tcPr>
            <w:tcW w:w="0" w:type="auto"/>
            <w:vMerge/>
            <w:hideMark/>
          </w:tcPr>
          <w:p w14:paraId="6AD7AD8A" w14:textId="77777777" w:rsidR="00075595" w:rsidRPr="007B223B" w:rsidRDefault="00075595" w:rsidP="00075595">
            <w:pPr>
              <w:jc w:val="both"/>
              <w:rPr>
                <w:rFonts w:ascii="Arial" w:hAnsi="Arial" w:cs="Arial"/>
                <w:sz w:val="20"/>
                <w:szCs w:val="20"/>
              </w:rPr>
            </w:pPr>
          </w:p>
        </w:tc>
        <w:tc>
          <w:tcPr>
            <w:tcW w:w="2158" w:type="dxa"/>
            <w:hideMark/>
          </w:tcPr>
          <w:p w14:paraId="6F296F81" w14:textId="62C4E2E8" w:rsidR="00075595" w:rsidRPr="007B223B" w:rsidRDefault="00075595" w:rsidP="00075595">
            <w:pPr>
              <w:jc w:val="both"/>
              <w:rPr>
                <w:rFonts w:ascii="Arial" w:hAnsi="Arial" w:cs="Arial"/>
                <w:sz w:val="20"/>
                <w:szCs w:val="20"/>
              </w:rPr>
            </w:pPr>
            <w:r w:rsidRPr="007B223B">
              <w:rPr>
                <w:rFonts w:ascii="Arial" w:hAnsi="Arial" w:cs="Arial"/>
                <w:sz w:val="20"/>
                <w:szCs w:val="20"/>
              </w:rPr>
              <w:t>Размер</w:t>
            </w:r>
            <w:r w:rsidR="00F36FAA" w:rsidRPr="007B223B">
              <w:rPr>
                <w:rFonts w:ascii="Arial" w:hAnsi="Arial" w:cs="Arial"/>
                <w:sz w:val="20"/>
                <w:szCs w:val="20"/>
              </w:rPr>
              <w:t xml:space="preserve"> </w:t>
            </w:r>
            <w:r w:rsidRPr="007B223B">
              <w:rPr>
                <w:rFonts w:ascii="Arial" w:hAnsi="Arial" w:cs="Arial"/>
                <w:sz w:val="20"/>
                <w:szCs w:val="20"/>
              </w:rPr>
              <w:t>земельного</w:t>
            </w:r>
            <w:r w:rsidR="00F36FAA" w:rsidRPr="007B223B">
              <w:rPr>
                <w:rFonts w:ascii="Arial" w:hAnsi="Arial" w:cs="Arial"/>
                <w:sz w:val="20"/>
                <w:szCs w:val="20"/>
              </w:rPr>
              <w:t xml:space="preserve"> </w:t>
            </w:r>
            <w:r w:rsidRPr="007B223B">
              <w:rPr>
                <w:rFonts w:ascii="Arial" w:hAnsi="Arial" w:cs="Arial"/>
                <w:sz w:val="20"/>
                <w:szCs w:val="20"/>
              </w:rPr>
              <w:t>участка,</w:t>
            </w:r>
            <w:r w:rsidR="00F36FAA" w:rsidRPr="007B223B">
              <w:rPr>
                <w:rFonts w:ascii="Arial" w:hAnsi="Arial" w:cs="Arial"/>
                <w:sz w:val="20"/>
                <w:szCs w:val="20"/>
              </w:rPr>
              <w:t xml:space="preserve"> </w:t>
            </w:r>
            <w:proofErr w:type="gramStart"/>
            <w:r w:rsidRPr="007B223B">
              <w:rPr>
                <w:rFonts w:ascii="Arial" w:hAnsi="Arial" w:cs="Arial"/>
                <w:sz w:val="20"/>
                <w:szCs w:val="20"/>
              </w:rPr>
              <w:t>га</w:t>
            </w:r>
            <w:proofErr w:type="gramEnd"/>
            <w:r w:rsidR="00F36FAA" w:rsidRPr="007B223B">
              <w:rPr>
                <w:rFonts w:ascii="Arial" w:hAnsi="Arial" w:cs="Arial"/>
                <w:sz w:val="20"/>
                <w:szCs w:val="20"/>
              </w:rPr>
              <w:t xml:space="preserve"> </w:t>
            </w:r>
            <w:r w:rsidRPr="007B223B">
              <w:rPr>
                <w:rFonts w:ascii="Arial" w:hAnsi="Arial" w:cs="Arial"/>
                <w:sz w:val="20"/>
                <w:szCs w:val="20"/>
              </w:rPr>
              <w:t>на</w:t>
            </w:r>
            <w:r w:rsidR="00F36FAA" w:rsidRPr="007B223B">
              <w:rPr>
                <w:rFonts w:ascii="Arial" w:hAnsi="Arial" w:cs="Arial"/>
                <w:sz w:val="20"/>
                <w:szCs w:val="20"/>
              </w:rPr>
              <w:t xml:space="preserve"> </w:t>
            </w:r>
            <w:r w:rsidRPr="007B223B">
              <w:rPr>
                <w:rFonts w:ascii="Arial" w:hAnsi="Arial" w:cs="Arial"/>
                <w:sz w:val="20"/>
                <w:szCs w:val="20"/>
              </w:rPr>
              <w:t>1</w:t>
            </w:r>
            <w:r w:rsidR="00F36FAA" w:rsidRPr="007B223B">
              <w:rPr>
                <w:rFonts w:ascii="Arial" w:hAnsi="Arial" w:cs="Arial"/>
                <w:sz w:val="20"/>
                <w:szCs w:val="20"/>
              </w:rPr>
              <w:t xml:space="preserve"> </w:t>
            </w:r>
            <w:r w:rsidRPr="007B223B">
              <w:rPr>
                <w:rFonts w:ascii="Arial" w:hAnsi="Arial" w:cs="Arial"/>
                <w:sz w:val="20"/>
                <w:szCs w:val="20"/>
              </w:rPr>
              <w:t>тысячу</w:t>
            </w:r>
            <w:r w:rsidR="00F36FAA" w:rsidRPr="007B223B">
              <w:rPr>
                <w:rFonts w:ascii="Arial" w:hAnsi="Arial" w:cs="Arial"/>
                <w:sz w:val="20"/>
                <w:szCs w:val="20"/>
              </w:rPr>
              <w:t xml:space="preserve"> </w:t>
            </w:r>
            <w:r w:rsidRPr="007B223B">
              <w:rPr>
                <w:rFonts w:ascii="Arial" w:hAnsi="Arial" w:cs="Arial"/>
                <w:sz w:val="20"/>
                <w:szCs w:val="20"/>
              </w:rPr>
              <w:t>человек</w:t>
            </w:r>
          </w:p>
        </w:tc>
        <w:tc>
          <w:tcPr>
            <w:tcW w:w="3006" w:type="dxa"/>
            <w:gridSpan w:val="2"/>
            <w:hideMark/>
          </w:tcPr>
          <w:p w14:paraId="23A7A91E" w14:textId="77777777" w:rsidR="00075595" w:rsidRPr="007B223B" w:rsidRDefault="00075595" w:rsidP="00AA6E59">
            <w:pPr>
              <w:ind w:firstLine="46"/>
              <w:jc w:val="center"/>
              <w:rPr>
                <w:rFonts w:ascii="Arial" w:hAnsi="Arial" w:cs="Arial"/>
                <w:sz w:val="20"/>
                <w:szCs w:val="20"/>
              </w:rPr>
            </w:pPr>
            <w:r w:rsidRPr="007B223B">
              <w:rPr>
                <w:rFonts w:ascii="Arial" w:hAnsi="Arial" w:cs="Arial"/>
                <w:sz w:val="20"/>
                <w:szCs w:val="20"/>
              </w:rPr>
              <w:t>0,7</w:t>
            </w:r>
          </w:p>
        </w:tc>
      </w:tr>
      <w:tr w:rsidR="00075595" w:rsidRPr="00E32073" w14:paraId="378B3EA9" w14:textId="77777777" w:rsidTr="003B129C">
        <w:trPr>
          <w:trHeight w:val="20"/>
        </w:trPr>
        <w:tc>
          <w:tcPr>
            <w:tcW w:w="0" w:type="auto"/>
            <w:vMerge/>
            <w:hideMark/>
          </w:tcPr>
          <w:p w14:paraId="5D17B98F" w14:textId="77777777" w:rsidR="00075595" w:rsidRPr="007B223B" w:rsidRDefault="00075595" w:rsidP="00075595">
            <w:pPr>
              <w:ind w:firstLine="29"/>
              <w:jc w:val="both"/>
              <w:rPr>
                <w:rFonts w:ascii="Arial" w:hAnsi="Arial" w:cs="Arial"/>
                <w:sz w:val="20"/>
                <w:szCs w:val="20"/>
              </w:rPr>
            </w:pPr>
          </w:p>
        </w:tc>
        <w:tc>
          <w:tcPr>
            <w:tcW w:w="2168" w:type="dxa"/>
            <w:vMerge w:val="restart"/>
            <w:hideMark/>
          </w:tcPr>
          <w:p w14:paraId="723698A9" w14:textId="3D8FF3FA" w:rsidR="00075595" w:rsidRPr="007B223B" w:rsidRDefault="00075595" w:rsidP="00075595">
            <w:pPr>
              <w:jc w:val="both"/>
              <w:rPr>
                <w:rFonts w:ascii="Arial" w:hAnsi="Arial" w:cs="Arial"/>
                <w:sz w:val="20"/>
                <w:szCs w:val="20"/>
              </w:rPr>
            </w:pPr>
            <w:r w:rsidRPr="007B223B">
              <w:rPr>
                <w:rFonts w:ascii="Arial" w:hAnsi="Arial" w:cs="Arial"/>
                <w:sz w:val="20"/>
                <w:szCs w:val="20"/>
              </w:rPr>
              <w:t>Расчетный</w:t>
            </w:r>
            <w:r w:rsidR="00F36FAA" w:rsidRPr="007B223B">
              <w:rPr>
                <w:rFonts w:ascii="Arial" w:hAnsi="Arial" w:cs="Arial"/>
                <w:sz w:val="20"/>
                <w:szCs w:val="20"/>
              </w:rPr>
              <w:t xml:space="preserve"> </w:t>
            </w:r>
            <w:r w:rsidRPr="007B223B">
              <w:rPr>
                <w:rFonts w:ascii="Arial" w:hAnsi="Arial" w:cs="Arial"/>
                <w:sz w:val="20"/>
                <w:szCs w:val="20"/>
              </w:rPr>
              <w:t>показатель</w:t>
            </w:r>
            <w:r w:rsidR="00F36FAA" w:rsidRPr="007B223B">
              <w:rPr>
                <w:rFonts w:ascii="Arial" w:hAnsi="Arial" w:cs="Arial"/>
                <w:sz w:val="20"/>
                <w:szCs w:val="20"/>
              </w:rPr>
              <w:t xml:space="preserve"> </w:t>
            </w:r>
            <w:r w:rsidRPr="007B223B">
              <w:rPr>
                <w:rFonts w:ascii="Arial" w:hAnsi="Arial" w:cs="Arial"/>
                <w:sz w:val="20"/>
                <w:szCs w:val="20"/>
              </w:rPr>
              <w:t>максимально</w:t>
            </w:r>
            <w:r w:rsidR="00F36FAA" w:rsidRPr="007B223B">
              <w:rPr>
                <w:rFonts w:ascii="Arial" w:hAnsi="Arial" w:cs="Arial"/>
                <w:sz w:val="20"/>
                <w:szCs w:val="20"/>
              </w:rPr>
              <w:t xml:space="preserve"> </w:t>
            </w:r>
            <w:r w:rsidRPr="007B223B">
              <w:rPr>
                <w:rFonts w:ascii="Arial" w:hAnsi="Arial" w:cs="Arial"/>
                <w:sz w:val="20"/>
                <w:szCs w:val="20"/>
              </w:rPr>
              <w:t>допустимого</w:t>
            </w:r>
            <w:r w:rsidR="00F36FAA" w:rsidRPr="007B223B">
              <w:rPr>
                <w:rFonts w:ascii="Arial" w:hAnsi="Arial" w:cs="Arial"/>
                <w:sz w:val="20"/>
                <w:szCs w:val="20"/>
              </w:rPr>
              <w:t xml:space="preserve"> </w:t>
            </w:r>
            <w:r w:rsidRPr="007B223B">
              <w:rPr>
                <w:rFonts w:ascii="Arial" w:hAnsi="Arial" w:cs="Arial"/>
                <w:sz w:val="20"/>
                <w:szCs w:val="20"/>
              </w:rPr>
              <w:t>уровня</w:t>
            </w:r>
            <w:r w:rsidR="00F36FAA" w:rsidRPr="007B223B">
              <w:rPr>
                <w:rFonts w:ascii="Arial" w:hAnsi="Arial" w:cs="Arial"/>
                <w:sz w:val="20"/>
                <w:szCs w:val="20"/>
              </w:rPr>
              <w:t xml:space="preserve"> </w:t>
            </w:r>
            <w:r w:rsidRPr="007B223B">
              <w:rPr>
                <w:rFonts w:ascii="Arial" w:hAnsi="Arial" w:cs="Arial"/>
                <w:sz w:val="20"/>
                <w:szCs w:val="20"/>
              </w:rPr>
              <w:t>территориальной</w:t>
            </w:r>
            <w:r w:rsidR="00F36FAA" w:rsidRPr="007B223B">
              <w:rPr>
                <w:rFonts w:ascii="Arial" w:hAnsi="Arial" w:cs="Arial"/>
                <w:sz w:val="20"/>
                <w:szCs w:val="20"/>
              </w:rPr>
              <w:t xml:space="preserve"> </w:t>
            </w:r>
            <w:r w:rsidRPr="007B223B">
              <w:rPr>
                <w:rFonts w:ascii="Arial" w:hAnsi="Arial" w:cs="Arial"/>
                <w:sz w:val="20"/>
                <w:szCs w:val="20"/>
              </w:rPr>
              <w:t>доступности</w:t>
            </w:r>
          </w:p>
        </w:tc>
        <w:tc>
          <w:tcPr>
            <w:tcW w:w="2158" w:type="dxa"/>
            <w:vMerge w:val="restart"/>
            <w:hideMark/>
          </w:tcPr>
          <w:p w14:paraId="338B72F2" w14:textId="200CCAD8" w:rsidR="00075595" w:rsidRPr="007B223B" w:rsidRDefault="00075595" w:rsidP="00075595">
            <w:pPr>
              <w:jc w:val="both"/>
              <w:rPr>
                <w:rFonts w:ascii="Arial" w:hAnsi="Arial" w:cs="Arial"/>
                <w:sz w:val="20"/>
                <w:szCs w:val="20"/>
              </w:rPr>
            </w:pPr>
            <w:r w:rsidRPr="007B223B">
              <w:rPr>
                <w:rFonts w:ascii="Arial" w:hAnsi="Arial" w:cs="Arial"/>
                <w:sz w:val="20"/>
                <w:szCs w:val="20"/>
              </w:rPr>
              <w:t>Транспортная</w:t>
            </w:r>
            <w:r w:rsidR="00F36FAA" w:rsidRPr="007B223B">
              <w:rPr>
                <w:rFonts w:ascii="Arial" w:hAnsi="Arial" w:cs="Arial"/>
                <w:sz w:val="20"/>
                <w:szCs w:val="20"/>
              </w:rPr>
              <w:t xml:space="preserve"> </w:t>
            </w:r>
            <w:r w:rsidRPr="007B223B">
              <w:rPr>
                <w:rFonts w:ascii="Arial" w:hAnsi="Arial" w:cs="Arial"/>
                <w:sz w:val="20"/>
                <w:szCs w:val="20"/>
              </w:rPr>
              <w:t>доступность,</w:t>
            </w:r>
            <w:r w:rsidR="00F36FAA" w:rsidRPr="007B223B">
              <w:rPr>
                <w:rFonts w:ascii="Arial" w:hAnsi="Arial" w:cs="Arial"/>
                <w:sz w:val="20"/>
                <w:szCs w:val="20"/>
              </w:rPr>
              <w:t xml:space="preserve"> </w:t>
            </w:r>
            <w:r w:rsidRPr="007B223B">
              <w:rPr>
                <w:rFonts w:ascii="Arial" w:hAnsi="Arial" w:cs="Arial"/>
                <w:sz w:val="20"/>
                <w:szCs w:val="20"/>
              </w:rPr>
              <w:t>мин.</w:t>
            </w:r>
          </w:p>
        </w:tc>
        <w:tc>
          <w:tcPr>
            <w:tcW w:w="1698" w:type="dxa"/>
            <w:hideMark/>
          </w:tcPr>
          <w:p w14:paraId="07C588F5" w14:textId="64D22646" w:rsidR="00075595" w:rsidRPr="007B223B" w:rsidRDefault="00075595" w:rsidP="00075595">
            <w:pPr>
              <w:ind w:firstLine="46"/>
              <w:jc w:val="both"/>
              <w:rPr>
                <w:rFonts w:ascii="Arial" w:hAnsi="Arial" w:cs="Arial"/>
                <w:sz w:val="20"/>
                <w:szCs w:val="20"/>
              </w:rPr>
            </w:pPr>
            <w:r w:rsidRPr="007B223B">
              <w:rPr>
                <w:rFonts w:ascii="Arial" w:hAnsi="Arial" w:cs="Arial"/>
                <w:sz w:val="20"/>
                <w:szCs w:val="20"/>
              </w:rPr>
              <w:t>в</w:t>
            </w:r>
            <w:r w:rsidR="00F36FAA" w:rsidRPr="007B223B">
              <w:rPr>
                <w:rFonts w:ascii="Arial" w:hAnsi="Arial" w:cs="Arial"/>
                <w:sz w:val="20"/>
                <w:szCs w:val="20"/>
              </w:rPr>
              <w:t xml:space="preserve"> </w:t>
            </w:r>
            <w:r w:rsidRPr="007B223B">
              <w:rPr>
                <w:rFonts w:ascii="Arial" w:hAnsi="Arial" w:cs="Arial"/>
                <w:sz w:val="20"/>
                <w:szCs w:val="20"/>
              </w:rPr>
              <w:t>пределах</w:t>
            </w:r>
            <w:r w:rsidR="00F36FAA" w:rsidRPr="007B223B">
              <w:rPr>
                <w:rFonts w:ascii="Arial" w:hAnsi="Arial" w:cs="Arial"/>
                <w:sz w:val="20"/>
                <w:szCs w:val="20"/>
              </w:rPr>
              <w:t xml:space="preserve"> </w:t>
            </w:r>
            <w:r w:rsidRPr="007B223B">
              <w:rPr>
                <w:rFonts w:ascii="Arial" w:hAnsi="Arial" w:cs="Arial"/>
                <w:sz w:val="20"/>
                <w:szCs w:val="20"/>
              </w:rPr>
              <w:t>городов,</w:t>
            </w:r>
            <w:r w:rsidR="00F36FAA" w:rsidRPr="007B223B">
              <w:rPr>
                <w:rFonts w:ascii="Arial" w:hAnsi="Arial" w:cs="Arial"/>
                <w:sz w:val="20"/>
                <w:szCs w:val="20"/>
              </w:rPr>
              <w:t xml:space="preserve"> </w:t>
            </w:r>
            <w:r w:rsidRPr="007B223B">
              <w:rPr>
                <w:rFonts w:ascii="Arial" w:hAnsi="Arial" w:cs="Arial"/>
                <w:sz w:val="20"/>
                <w:szCs w:val="20"/>
              </w:rPr>
              <w:t>мин.</w:t>
            </w:r>
          </w:p>
        </w:tc>
        <w:tc>
          <w:tcPr>
            <w:tcW w:w="1308" w:type="dxa"/>
            <w:hideMark/>
          </w:tcPr>
          <w:p w14:paraId="4023C6B7" w14:textId="77777777" w:rsidR="00075595" w:rsidRPr="007B223B" w:rsidRDefault="00075595" w:rsidP="00AA6E59">
            <w:pPr>
              <w:ind w:firstLine="46"/>
              <w:jc w:val="center"/>
              <w:rPr>
                <w:rFonts w:ascii="Arial" w:hAnsi="Arial" w:cs="Arial"/>
                <w:sz w:val="20"/>
                <w:szCs w:val="20"/>
              </w:rPr>
            </w:pPr>
            <w:r w:rsidRPr="007B223B">
              <w:rPr>
                <w:rFonts w:ascii="Arial" w:hAnsi="Arial" w:cs="Arial"/>
                <w:sz w:val="20"/>
                <w:szCs w:val="20"/>
              </w:rPr>
              <w:t>30</w:t>
            </w:r>
          </w:p>
        </w:tc>
      </w:tr>
      <w:tr w:rsidR="00075595" w:rsidRPr="00E32073" w14:paraId="16096997" w14:textId="77777777" w:rsidTr="003B129C">
        <w:trPr>
          <w:trHeight w:val="20"/>
        </w:trPr>
        <w:tc>
          <w:tcPr>
            <w:tcW w:w="0" w:type="auto"/>
            <w:vMerge/>
            <w:hideMark/>
          </w:tcPr>
          <w:p w14:paraId="73EFAD9C" w14:textId="77777777" w:rsidR="00075595" w:rsidRPr="007B223B" w:rsidRDefault="00075595" w:rsidP="00075595">
            <w:pPr>
              <w:ind w:firstLine="29"/>
              <w:jc w:val="both"/>
              <w:rPr>
                <w:rFonts w:ascii="Arial" w:hAnsi="Arial" w:cs="Arial"/>
                <w:sz w:val="20"/>
                <w:szCs w:val="20"/>
              </w:rPr>
            </w:pPr>
          </w:p>
        </w:tc>
        <w:tc>
          <w:tcPr>
            <w:tcW w:w="0" w:type="auto"/>
            <w:vMerge/>
            <w:hideMark/>
          </w:tcPr>
          <w:p w14:paraId="4CE4402B" w14:textId="77777777" w:rsidR="00075595" w:rsidRPr="007B223B" w:rsidRDefault="00075595" w:rsidP="00075595">
            <w:pPr>
              <w:jc w:val="both"/>
              <w:rPr>
                <w:rFonts w:ascii="Arial" w:hAnsi="Arial" w:cs="Arial"/>
                <w:sz w:val="20"/>
                <w:szCs w:val="20"/>
              </w:rPr>
            </w:pPr>
          </w:p>
        </w:tc>
        <w:tc>
          <w:tcPr>
            <w:tcW w:w="0" w:type="auto"/>
            <w:vMerge/>
            <w:hideMark/>
          </w:tcPr>
          <w:p w14:paraId="6B7E8D42" w14:textId="77777777" w:rsidR="00075595" w:rsidRPr="007B223B" w:rsidRDefault="00075595" w:rsidP="00075595">
            <w:pPr>
              <w:jc w:val="both"/>
              <w:rPr>
                <w:rFonts w:ascii="Arial" w:hAnsi="Arial" w:cs="Arial"/>
                <w:sz w:val="20"/>
                <w:szCs w:val="20"/>
              </w:rPr>
            </w:pPr>
          </w:p>
        </w:tc>
        <w:tc>
          <w:tcPr>
            <w:tcW w:w="1698" w:type="dxa"/>
            <w:hideMark/>
          </w:tcPr>
          <w:p w14:paraId="70FDFC6F" w14:textId="529ED1F1" w:rsidR="00075595" w:rsidRPr="007B223B" w:rsidRDefault="00075595" w:rsidP="00075595">
            <w:pPr>
              <w:ind w:firstLine="46"/>
              <w:jc w:val="both"/>
              <w:rPr>
                <w:rFonts w:ascii="Arial" w:hAnsi="Arial" w:cs="Arial"/>
                <w:sz w:val="20"/>
                <w:szCs w:val="20"/>
              </w:rPr>
            </w:pPr>
            <w:r w:rsidRPr="007B223B">
              <w:rPr>
                <w:rFonts w:ascii="Arial" w:hAnsi="Arial" w:cs="Arial"/>
                <w:sz w:val="20"/>
                <w:szCs w:val="20"/>
              </w:rPr>
              <w:t>в</w:t>
            </w:r>
            <w:r w:rsidR="00F36FAA" w:rsidRPr="007B223B">
              <w:rPr>
                <w:rFonts w:ascii="Arial" w:hAnsi="Arial" w:cs="Arial"/>
                <w:sz w:val="20"/>
                <w:szCs w:val="20"/>
              </w:rPr>
              <w:t xml:space="preserve"> </w:t>
            </w:r>
            <w:r w:rsidRPr="007B223B">
              <w:rPr>
                <w:rFonts w:ascii="Arial" w:hAnsi="Arial" w:cs="Arial"/>
                <w:sz w:val="20"/>
                <w:szCs w:val="20"/>
              </w:rPr>
              <w:t>пределах</w:t>
            </w:r>
            <w:r w:rsidR="00F36FAA" w:rsidRPr="007B223B">
              <w:rPr>
                <w:rFonts w:ascii="Arial" w:hAnsi="Arial" w:cs="Arial"/>
                <w:sz w:val="20"/>
                <w:szCs w:val="20"/>
              </w:rPr>
              <w:t xml:space="preserve"> </w:t>
            </w:r>
            <w:r w:rsidRPr="007B223B">
              <w:rPr>
                <w:rFonts w:ascii="Arial" w:hAnsi="Arial" w:cs="Arial"/>
                <w:sz w:val="20"/>
                <w:szCs w:val="20"/>
              </w:rPr>
              <w:t>муниципального</w:t>
            </w:r>
            <w:r w:rsidR="00F36FAA" w:rsidRPr="007B223B">
              <w:rPr>
                <w:rFonts w:ascii="Arial" w:hAnsi="Arial" w:cs="Arial"/>
                <w:sz w:val="20"/>
                <w:szCs w:val="20"/>
              </w:rPr>
              <w:t xml:space="preserve"> </w:t>
            </w:r>
            <w:r w:rsidRPr="007B223B">
              <w:rPr>
                <w:rFonts w:ascii="Arial" w:hAnsi="Arial" w:cs="Arial"/>
                <w:sz w:val="20"/>
                <w:szCs w:val="20"/>
              </w:rPr>
              <w:t>образования</w:t>
            </w:r>
          </w:p>
        </w:tc>
        <w:tc>
          <w:tcPr>
            <w:tcW w:w="1308" w:type="dxa"/>
            <w:hideMark/>
          </w:tcPr>
          <w:p w14:paraId="5ACA180C" w14:textId="4D4CB07C" w:rsidR="00075595" w:rsidRPr="007B223B" w:rsidRDefault="00075595" w:rsidP="00075595">
            <w:pPr>
              <w:ind w:firstLine="46"/>
              <w:jc w:val="both"/>
              <w:rPr>
                <w:rFonts w:ascii="Arial" w:hAnsi="Arial" w:cs="Arial"/>
                <w:sz w:val="20"/>
                <w:szCs w:val="20"/>
              </w:rPr>
            </w:pPr>
            <w:r w:rsidRPr="007B223B">
              <w:rPr>
                <w:rFonts w:ascii="Arial" w:hAnsi="Arial" w:cs="Arial"/>
                <w:sz w:val="20"/>
                <w:szCs w:val="20"/>
              </w:rPr>
              <w:t>не</w:t>
            </w:r>
            <w:r w:rsidR="00F36FAA" w:rsidRPr="007B223B">
              <w:rPr>
                <w:rFonts w:ascii="Arial" w:hAnsi="Arial" w:cs="Arial"/>
                <w:sz w:val="20"/>
                <w:szCs w:val="20"/>
              </w:rPr>
              <w:t xml:space="preserve"> </w:t>
            </w:r>
            <w:r w:rsidRPr="007B223B">
              <w:rPr>
                <w:rFonts w:ascii="Arial" w:hAnsi="Arial" w:cs="Arial"/>
                <w:sz w:val="20"/>
                <w:szCs w:val="20"/>
              </w:rPr>
              <w:t>нормируется</w:t>
            </w:r>
          </w:p>
        </w:tc>
      </w:tr>
      <w:tr w:rsidR="00075595" w:rsidRPr="00E32073" w14:paraId="5688BF36" w14:textId="77777777" w:rsidTr="003B129C">
        <w:trPr>
          <w:trHeight w:val="20"/>
        </w:trPr>
        <w:tc>
          <w:tcPr>
            <w:tcW w:w="0" w:type="auto"/>
            <w:vMerge/>
            <w:hideMark/>
          </w:tcPr>
          <w:p w14:paraId="0224888C" w14:textId="77777777" w:rsidR="00075595" w:rsidRPr="007B223B" w:rsidRDefault="00075595" w:rsidP="00075595">
            <w:pPr>
              <w:ind w:firstLine="29"/>
              <w:jc w:val="both"/>
              <w:rPr>
                <w:rFonts w:ascii="Arial" w:hAnsi="Arial" w:cs="Arial"/>
                <w:sz w:val="20"/>
                <w:szCs w:val="20"/>
              </w:rPr>
            </w:pPr>
          </w:p>
        </w:tc>
        <w:tc>
          <w:tcPr>
            <w:tcW w:w="0" w:type="auto"/>
            <w:vMerge/>
            <w:hideMark/>
          </w:tcPr>
          <w:p w14:paraId="4E97094C" w14:textId="77777777" w:rsidR="00075595" w:rsidRPr="007B223B" w:rsidRDefault="00075595" w:rsidP="00075595">
            <w:pPr>
              <w:jc w:val="both"/>
              <w:rPr>
                <w:rFonts w:ascii="Arial" w:hAnsi="Arial" w:cs="Arial"/>
                <w:sz w:val="20"/>
                <w:szCs w:val="20"/>
              </w:rPr>
            </w:pPr>
          </w:p>
        </w:tc>
        <w:tc>
          <w:tcPr>
            <w:tcW w:w="2158" w:type="dxa"/>
            <w:hideMark/>
          </w:tcPr>
          <w:p w14:paraId="134C896C" w14:textId="0CEB9011" w:rsidR="00075595" w:rsidRPr="007B223B" w:rsidRDefault="00075595" w:rsidP="00075595">
            <w:pPr>
              <w:jc w:val="both"/>
              <w:rPr>
                <w:rFonts w:ascii="Arial" w:hAnsi="Arial" w:cs="Arial"/>
                <w:sz w:val="20"/>
                <w:szCs w:val="20"/>
              </w:rPr>
            </w:pPr>
            <w:r w:rsidRPr="007B223B">
              <w:rPr>
                <w:rFonts w:ascii="Arial" w:hAnsi="Arial" w:cs="Arial"/>
                <w:sz w:val="20"/>
                <w:szCs w:val="20"/>
              </w:rPr>
              <w:t>Радиус</w:t>
            </w:r>
            <w:r w:rsidR="00F36FAA" w:rsidRPr="007B223B">
              <w:rPr>
                <w:rFonts w:ascii="Arial" w:hAnsi="Arial" w:cs="Arial"/>
                <w:sz w:val="20"/>
                <w:szCs w:val="20"/>
              </w:rPr>
              <w:t xml:space="preserve"> </w:t>
            </w:r>
            <w:r w:rsidRPr="007B223B">
              <w:rPr>
                <w:rFonts w:ascii="Arial" w:hAnsi="Arial" w:cs="Arial"/>
                <w:sz w:val="20"/>
                <w:szCs w:val="20"/>
              </w:rPr>
              <w:t>обслуживания</w:t>
            </w:r>
            <w:r w:rsidR="00F36FAA" w:rsidRPr="007B223B">
              <w:rPr>
                <w:rFonts w:ascii="Arial" w:hAnsi="Arial" w:cs="Arial"/>
                <w:sz w:val="20"/>
                <w:szCs w:val="20"/>
              </w:rPr>
              <w:t xml:space="preserve"> </w:t>
            </w:r>
            <w:r w:rsidRPr="007B223B">
              <w:rPr>
                <w:rFonts w:ascii="Arial" w:hAnsi="Arial" w:cs="Arial"/>
                <w:sz w:val="20"/>
                <w:szCs w:val="20"/>
              </w:rPr>
              <w:t>физкультурно-</w:t>
            </w:r>
          </w:p>
          <w:p w14:paraId="7A40B26C" w14:textId="7C09E067" w:rsidR="00075595" w:rsidRPr="007B223B" w:rsidRDefault="00075595" w:rsidP="00075595">
            <w:pPr>
              <w:jc w:val="both"/>
              <w:rPr>
                <w:rFonts w:ascii="Arial" w:hAnsi="Arial" w:cs="Arial"/>
                <w:sz w:val="20"/>
                <w:szCs w:val="20"/>
              </w:rPr>
            </w:pPr>
            <w:r w:rsidRPr="007B223B">
              <w:rPr>
                <w:rFonts w:ascii="Arial" w:hAnsi="Arial" w:cs="Arial"/>
                <w:sz w:val="20"/>
                <w:szCs w:val="20"/>
              </w:rPr>
              <w:t>спортивного</w:t>
            </w:r>
            <w:r w:rsidR="00F36FAA" w:rsidRPr="007B223B">
              <w:rPr>
                <w:rFonts w:ascii="Arial" w:hAnsi="Arial" w:cs="Arial"/>
                <w:sz w:val="20"/>
                <w:szCs w:val="20"/>
              </w:rPr>
              <w:t xml:space="preserve"> </w:t>
            </w:r>
            <w:r w:rsidRPr="007B223B">
              <w:rPr>
                <w:rFonts w:ascii="Arial" w:hAnsi="Arial" w:cs="Arial"/>
                <w:sz w:val="20"/>
                <w:szCs w:val="20"/>
              </w:rPr>
              <w:t>центра</w:t>
            </w:r>
            <w:r w:rsidR="00F36FAA" w:rsidRPr="007B223B">
              <w:rPr>
                <w:rFonts w:ascii="Arial" w:hAnsi="Arial" w:cs="Arial"/>
                <w:sz w:val="20"/>
                <w:szCs w:val="20"/>
              </w:rPr>
              <w:t xml:space="preserve"> </w:t>
            </w:r>
            <w:r w:rsidRPr="007B223B">
              <w:rPr>
                <w:rFonts w:ascii="Arial" w:hAnsi="Arial" w:cs="Arial"/>
                <w:sz w:val="20"/>
                <w:szCs w:val="20"/>
              </w:rPr>
              <w:t>жилого</w:t>
            </w:r>
            <w:r w:rsidR="00F36FAA" w:rsidRPr="007B223B">
              <w:rPr>
                <w:rFonts w:ascii="Arial" w:hAnsi="Arial" w:cs="Arial"/>
                <w:sz w:val="20"/>
                <w:szCs w:val="20"/>
              </w:rPr>
              <w:t xml:space="preserve"> </w:t>
            </w:r>
            <w:r w:rsidRPr="007B223B">
              <w:rPr>
                <w:rFonts w:ascii="Arial" w:hAnsi="Arial" w:cs="Arial"/>
                <w:sz w:val="20"/>
                <w:szCs w:val="20"/>
              </w:rPr>
              <w:t>района,</w:t>
            </w:r>
            <w:r w:rsidR="00F36FAA" w:rsidRPr="007B223B">
              <w:rPr>
                <w:rFonts w:ascii="Arial" w:hAnsi="Arial" w:cs="Arial"/>
                <w:sz w:val="20"/>
                <w:szCs w:val="20"/>
              </w:rPr>
              <w:t xml:space="preserve"> </w:t>
            </w:r>
            <w:proofErr w:type="gramStart"/>
            <w:r w:rsidRPr="007B223B">
              <w:rPr>
                <w:rFonts w:ascii="Arial" w:hAnsi="Arial" w:cs="Arial"/>
                <w:sz w:val="20"/>
                <w:szCs w:val="20"/>
              </w:rPr>
              <w:t>м</w:t>
            </w:r>
            <w:proofErr w:type="gramEnd"/>
          </w:p>
        </w:tc>
        <w:tc>
          <w:tcPr>
            <w:tcW w:w="3006" w:type="dxa"/>
            <w:gridSpan w:val="2"/>
            <w:hideMark/>
          </w:tcPr>
          <w:p w14:paraId="1F09D04C" w14:textId="77777777" w:rsidR="00075595" w:rsidRPr="007B223B" w:rsidRDefault="00075595" w:rsidP="00AA6E59">
            <w:pPr>
              <w:ind w:firstLine="46"/>
              <w:jc w:val="center"/>
              <w:rPr>
                <w:rFonts w:ascii="Arial" w:hAnsi="Arial" w:cs="Arial"/>
                <w:sz w:val="20"/>
                <w:szCs w:val="20"/>
              </w:rPr>
            </w:pPr>
            <w:r w:rsidRPr="007B223B">
              <w:rPr>
                <w:rFonts w:ascii="Arial" w:hAnsi="Arial" w:cs="Arial"/>
                <w:sz w:val="20"/>
                <w:szCs w:val="20"/>
              </w:rPr>
              <w:t>1500</w:t>
            </w:r>
          </w:p>
        </w:tc>
      </w:tr>
      <w:tr w:rsidR="003B129C" w:rsidRPr="00E32073" w14:paraId="2A01BEEA" w14:textId="77777777" w:rsidTr="003B129C">
        <w:trPr>
          <w:trHeight w:val="1150"/>
        </w:trPr>
        <w:tc>
          <w:tcPr>
            <w:tcW w:w="1955" w:type="dxa"/>
            <w:vMerge w:val="restart"/>
            <w:hideMark/>
          </w:tcPr>
          <w:p w14:paraId="571C5F05" w14:textId="7C026DD9" w:rsidR="003B129C" w:rsidRPr="007B223B" w:rsidRDefault="003B129C" w:rsidP="00075595">
            <w:pPr>
              <w:ind w:firstLine="29"/>
              <w:jc w:val="both"/>
              <w:rPr>
                <w:rFonts w:ascii="Arial" w:hAnsi="Arial" w:cs="Arial"/>
                <w:sz w:val="20"/>
                <w:szCs w:val="20"/>
              </w:rPr>
            </w:pPr>
            <w:r w:rsidRPr="007B223B">
              <w:rPr>
                <w:rFonts w:ascii="Arial" w:hAnsi="Arial" w:cs="Arial"/>
                <w:sz w:val="20"/>
                <w:szCs w:val="20"/>
              </w:rPr>
              <w:t>Спортивный зал</w:t>
            </w:r>
          </w:p>
        </w:tc>
        <w:tc>
          <w:tcPr>
            <w:tcW w:w="2168" w:type="dxa"/>
            <w:vMerge w:val="restart"/>
            <w:hideMark/>
          </w:tcPr>
          <w:p w14:paraId="76762BF0" w14:textId="11864D47" w:rsidR="003B129C" w:rsidRPr="007B223B" w:rsidRDefault="003B129C" w:rsidP="00075595">
            <w:pPr>
              <w:jc w:val="both"/>
              <w:rPr>
                <w:rFonts w:ascii="Arial" w:hAnsi="Arial" w:cs="Arial"/>
                <w:sz w:val="20"/>
                <w:szCs w:val="20"/>
              </w:rPr>
            </w:pPr>
            <w:r w:rsidRPr="007B223B">
              <w:rPr>
                <w:rFonts w:ascii="Arial" w:hAnsi="Arial" w:cs="Arial"/>
                <w:sz w:val="20"/>
                <w:szCs w:val="20"/>
              </w:rPr>
              <w:t>Расчетный показатель минимально допустимого уровня обеспеченности</w:t>
            </w:r>
          </w:p>
        </w:tc>
        <w:tc>
          <w:tcPr>
            <w:tcW w:w="2158" w:type="dxa"/>
            <w:hideMark/>
          </w:tcPr>
          <w:p w14:paraId="2E809052" w14:textId="00E6493B" w:rsidR="003B129C" w:rsidRPr="007B223B" w:rsidRDefault="003B129C" w:rsidP="00075595">
            <w:pPr>
              <w:jc w:val="both"/>
              <w:rPr>
                <w:rFonts w:ascii="Arial" w:hAnsi="Arial" w:cs="Arial"/>
                <w:sz w:val="20"/>
                <w:szCs w:val="20"/>
              </w:rPr>
            </w:pPr>
            <w:r w:rsidRPr="007B223B">
              <w:rPr>
                <w:rFonts w:ascii="Arial" w:hAnsi="Arial" w:cs="Arial"/>
                <w:sz w:val="20"/>
                <w:szCs w:val="20"/>
              </w:rPr>
              <w:t>Количество объектов на населенный пункт муниципального образования, ед.</w:t>
            </w:r>
          </w:p>
        </w:tc>
        <w:tc>
          <w:tcPr>
            <w:tcW w:w="1698" w:type="dxa"/>
            <w:hideMark/>
          </w:tcPr>
          <w:p w14:paraId="152D76A1" w14:textId="6A9D6587" w:rsidR="003B129C" w:rsidRPr="007B223B" w:rsidRDefault="003B129C" w:rsidP="00075595">
            <w:pPr>
              <w:ind w:firstLine="46"/>
              <w:jc w:val="both"/>
              <w:rPr>
                <w:rFonts w:ascii="Arial" w:hAnsi="Arial" w:cs="Arial"/>
                <w:sz w:val="20"/>
                <w:szCs w:val="20"/>
              </w:rPr>
            </w:pPr>
            <w:r w:rsidRPr="007B223B">
              <w:rPr>
                <w:rFonts w:ascii="Arial" w:hAnsi="Arial" w:cs="Arial"/>
                <w:sz w:val="20"/>
                <w:szCs w:val="20"/>
              </w:rPr>
              <w:t>Населенный пункт с численностью населения свыше 500 чел.</w:t>
            </w:r>
          </w:p>
        </w:tc>
        <w:tc>
          <w:tcPr>
            <w:tcW w:w="1308" w:type="dxa"/>
            <w:hideMark/>
          </w:tcPr>
          <w:p w14:paraId="0C2CB3FE" w14:textId="08BEAD7D" w:rsidR="003B129C" w:rsidRPr="007B223B" w:rsidRDefault="00F3250B" w:rsidP="00AA6E59">
            <w:pPr>
              <w:ind w:firstLine="46"/>
              <w:jc w:val="center"/>
              <w:rPr>
                <w:rFonts w:ascii="Arial" w:hAnsi="Arial" w:cs="Arial"/>
                <w:sz w:val="20"/>
                <w:szCs w:val="20"/>
              </w:rPr>
            </w:pPr>
            <w:r w:rsidRPr="007B223B">
              <w:rPr>
                <w:rFonts w:ascii="Arial" w:hAnsi="Arial" w:cs="Arial"/>
                <w:sz w:val="20"/>
                <w:szCs w:val="20"/>
              </w:rPr>
              <w:t>1</w:t>
            </w:r>
          </w:p>
        </w:tc>
      </w:tr>
      <w:tr w:rsidR="00075595" w:rsidRPr="00E32073" w14:paraId="467E8857" w14:textId="77777777" w:rsidTr="003B129C">
        <w:trPr>
          <w:trHeight w:val="20"/>
        </w:trPr>
        <w:tc>
          <w:tcPr>
            <w:tcW w:w="0" w:type="auto"/>
            <w:vMerge/>
            <w:hideMark/>
          </w:tcPr>
          <w:p w14:paraId="25FA5562" w14:textId="77777777" w:rsidR="00075595" w:rsidRPr="007B223B" w:rsidRDefault="00075595" w:rsidP="00075595">
            <w:pPr>
              <w:ind w:firstLine="29"/>
              <w:jc w:val="both"/>
              <w:rPr>
                <w:rFonts w:ascii="Arial" w:hAnsi="Arial" w:cs="Arial"/>
                <w:sz w:val="20"/>
                <w:szCs w:val="20"/>
              </w:rPr>
            </w:pPr>
          </w:p>
        </w:tc>
        <w:tc>
          <w:tcPr>
            <w:tcW w:w="0" w:type="auto"/>
            <w:vMerge/>
            <w:hideMark/>
          </w:tcPr>
          <w:p w14:paraId="0FAA52FE" w14:textId="77777777" w:rsidR="00075595" w:rsidRPr="007B223B" w:rsidRDefault="00075595" w:rsidP="00075595">
            <w:pPr>
              <w:jc w:val="both"/>
              <w:rPr>
                <w:rFonts w:ascii="Arial" w:hAnsi="Arial" w:cs="Arial"/>
                <w:sz w:val="20"/>
                <w:szCs w:val="20"/>
              </w:rPr>
            </w:pPr>
          </w:p>
        </w:tc>
        <w:tc>
          <w:tcPr>
            <w:tcW w:w="2158" w:type="dxa"/>
            <w:hideMark/>
          </w:tcPr>
          <w:p w14:paraId="143E8B34" w14:textId="3B65FDDE" w:rsidR="00075595" w:rsidRPr="007B223B" w:rsidRDefault="00075595" w:rsidP="00075595">
            <w:pPr>
              <w:jc w:val="both"/>
              <w:rPr>
                <w:rFonts w:ascii="Arial" w:hAnsi="Arial" w:cs="Arial"/>
                <w:sz w:val="20"/>
                <w:szCs w:val="20"/>
              </w:rPr>
            </w:pPr>
            <w:r w:rsidRPr="007B223B">
              <w:rPr>
                <w:rFonts w:ascii="Arial" w:hAnsi="Arial" w:cs="Arial"/>
                <w:sz w:val="20"/>
                <w:szCs w:val="20"/>
              </w:rPr>
              <w:t>Площадь</w:t>
            </w:r>
            <w:r w:rsidR="00F36FAA" w:rsidRPr="007B223B">
              <w:rPr>
                <w:rFonts w:ascii="Arial" w:hAnsi="Arial" w:cs="Arial"/>
                <w:sz w:val="20"/>
                <w:szCs w:val="20"/>
              </w:rPr>
              <w:t xml:space="preserve"> </w:t>
            </w:r>
            <w:r w:rsidRPr="007B223B">
              <w:rPr>
                <w:rFonts w:ascii="Arial" w:hAnsi="Arial" w:cs="Arial"/>
                <w:sz w:val="20"/>
                <w:szCs w:val="20"/>
              </w:rPr>
              <w:t>пола</w:t>
            </w:r>
            <w:r w:rsidR="00F36FAA" w:rsidRPr="007B223B">
              <w:rPr>
                <w:rFonts w:ascii="Arial" w:hAnsi="Arial" w:cs="Arial"/>
                <w:sz w:val="20"/>
                <w:szCs w:val="20"/>
              </w:rPr>
              <w:t xml:space="preserve"> </w:t>
            </w:r>
            <w:r w:rsidRPr="007B223B">
              <w:rPr>
                <w:rFonts w:ascii="Arial" w:hAnsi="Arial" w:cs="Arial"/>
                <w:sz w:val="20"/>
                <w:szCs w:val="20"/>
              </w:rPr>
              <w:t>спортивного</w:t>
            </w:r>
            <w:r w:rsidR="00F36FAA" w:rsidRPr="007B223B">
              <w:rPr>
                <w:rFonts w:ascii="Arial" w:hAnsi="Arial" w:cs="Arial"/>
                <w:sz w:val="20"/>
                <w:szCs w:val="20"/>
              </w:rPr>
              <w:t xml:space="preserve"> </w:t>
            </w:r>
            <w:r w:rsidRPr="007B223B">
              <w:rPr>
                <w:rFonts w:ascii="Arial" w:hAnsi="Arial" w:cs="Arial"/>
                <w:sz w:val="20"/>
                <w:szCs w:val="20"/>
              </w:rPr>
              <w:t>зала</w:t>
            </w:r>
            <w:r w:rsidR="00F36FAA" w:rsidRPr="007B223B">
              <w:rPr>
                <w:rFonts w:ascii="Arial" w:hAnsi="Arial" w:cs="Arial"/>
                <w:sz w:val="20"/>
                <w:szCs w:val="20"/>
              </w:rPr>
              <w:t xml:space="preserve"> </w:t>
            </w:r>
            <w:r w:rsidRPr="007B223B">
              <w:rPr>
                <w:rFonts w:ascii="Arial" w:hAnsi="Arial" w:cs="Arial"/>
                <w:sz w:val="20"/>
                <w:szCs w:val="20"/>
              </w:rPr>
              <w:t>общего</w:t>
            </w:r>
            <w:r w:rsidR="00F36FAA" w:rsidRPr="007B223B">
              <w:rPr>
                <w:rFonts w:ascii="Arial" w:hAnsi="Arial" w:cs="Arial"/>
                <w:sz w:val="20"/>
                <w:szCs w:val="20"/>
              </w:rPr>
              <w:t xml:space="preserve"> </w:t>
            </w:r>
            <w:r w:rsidRPr="007B223B">
              <w:rPr>
                <w:rFonts w:ascii="Arial" w:hAnsi="Arial" w:cs="Arial"/>
                <w:sz w:val="20"/>
                <w:szCs w:val="20"/>
              </w:rPr>
              <w:t>пользования,</w:t>
            </w:r>
            <w:r w:rsidR="00F36FAA" w:rsidRPr="007B223B">
              <w:rPr>
                <w:rFonts w:ascii="Arial" w:hAnsi="Arial" w:cs="Arial"/>
                <w:sz w:val="20"/>
                <w:szCs w:val="20"/>
              </w:rPr>
              <w:t xml:space="preserve"> </w:t>
            </w:r>
            <w:r w:rsidRPr="007B223B">
              <w:rPr>
                <w:rFonts w:ascii="Arial" w:hAnsi="Arial" w:cs="Arial"/>
                <w:sz w:val="20"/>
                <w:szCs w:val="20"/>
              </w:rPr>
              <w:t>кв.</w:t>
            </w:r>
            <w:r w:rsidR="00F36FAA" w:rsidRPr="007B223B">
              <w:rPr>
                <w:rFonts w:ascii="Arial" w:hAnsi="Arial" w:cs="Arial"/>
                <w:sz w:val="20"/>
                <w:szCs w:val="20"/>
              </w:rPr>
              <w:t xml:space="preserve"> </w:t>
            </w:r>
            <w:r w:rsidRPr="007B223B">
              <w:rPr>
                <w:rFonts w:ascii="Arial" w:hAnsi="Arial" w:cs="Arial"/>
                <w:sz w:val="20"/>
                <w:szCs w:val="20"/>
              </w:rPr>
              <w:t>м</w:t>
            </w:r>
            <w:r w:rsidR="00F36FAA" w:rsidRPr="007B223B">
              <w:rPr>
                <w:rFonts w:ascii="Arial" w:hAnsi="Arial" w:cs="Arial"/>
                <w:sz w:val="20"/>
                <w:szCs w:val="20"/>
              </w:rPr>
              <w:t xml:space="preserve"> </w:t>
            </w:r>
            <w:r w:rsidRPr="007B223B">
              <w:rPr>
                <w:rFonts w:ascii="Arial" w:hAnsi="Arial" w:cs="Arial"/>
                <w:sz w:val="20"/>
                <w:szCs w:val="20"/>
              </w:rPr>
              <w:t>на</w:t>
            </w:r>
            <w:r w:rsidR="00F36FAA" w:rsidRPr="007B223B">
              <w:rPr>
                <w:rFonts w:ascii="Arial" w:hAnsi="Arial" w:cs="Arial"/>
                <w:sz w:val="20"/>
                <w:szCs w:val="20"/>
              </w:rPr>
              <w:t xml:space="preserve"> </w:t>
            </w:r>
            <w:r w:rsidRPr="007B223B">
              <w:rPr>
                <w:rFonts w:ascii="Arial" w:hAnsi="Arial" w:cs="Arial"/>
                <w:sz w:val="20"/>
                <w:szCs w:val="20"/>
              </w:rPr>
              <w:t>1</w:t>
            </w:r>
            <w:r w:rsidR="00F36FAA" w:rsidRPr="007B223B">
              <w:rPr>
                <w:rFonts w:ascii="Arial" w:hAnsi="Arial" w:cs="Arial"/>
                <w:sz w:val="20"/>
                <w:szCs w:val="20"/>
              </w:rPr>
              <w:t xml:space="preserve"> </w:t>
            </w:r>
            <w:r w:rsidRPr="007B223B">
              <w:rPr>
                <w:rFonts w:ascii="Arial" w:hAnsi="Arial" w:cs="Arial"/>
                <w:sz w:val="20"/>
                <w:szCs w:val="20"/>
              </w:rPr>
              <w:t>000</w:t>
            </w:r>
            <w:r w:rsidR="00F36FAA" w:rsidRPr="007B223B">
              <w:rPr>
                <w:rFonts w:ascii="Arial" w:hAnsi="Arial" w:cs="Arial"/>
                <w:sz w:val="20"/>
                <w:szCs w:val="20"/>
              </w:rPr>
              <w:t xml:space="preserve"> </w:t>
            </w:r>
            <w:r w:rsidRPr="007B223B">
              <w:rPr>
                <w:rFonts w:ascii="Arial" w:hAnsi="Arial" w:cs="Arial"/>
                <w:sz w:val="20"/>
                <w:szCs w:val="20"/>
              </w:rPr>
              <w:t>чел.</w:t>
            </w:r>
          </w:p>
        </w:tc>
        <w:tc>
          <w:tcPr>
            <w:tcW w:w="3006" w:type="dxa"/>
            <w:gridSpan w:val="2"/>
            <w:hideMark/>
          </w:tcPr>
          <w:p w14:paraId="3E6F14D2" w14:textId="77777777" w:rsidR="00075595" w:rsidRPr="007B223B" w:rsidRDefault="00075595" w:rsidP="00AA6E59">
            <w:pPr>
              <w:ind w:firstLine="46"/>
              <w:jc w:val="center"/>
              <w:rPr>
                <w:rFonts w:ascii="Arial" w:hAnsi="Arial" w:cs="Arial"/>
                <w:sz w:val="20"/>
                <w:szCs w:val="20"/>
              </w:rPr>
            </w:pPr>
            <w:r w:rsidRPr="007B223B">
              <w:rPr>
                <w:rFonts w:ascii="Arial" w:hAnsi="Arial" w:cs="Arial"/>
                <w:sz w:val="20"/>
                <w:szCs w:val="20"/>
              </w:rPr>
              <w:t>60</w:t>
            </w:r>
          </w:p>
        </w:tc>
      </w:tr>
      <w:tr w:rsidR="00075595" w:rsidRPr="00E32073" w14:paraId="670180A9" w14:textId="77777777" w:rsidTr="003B129C">
        <w:trPr>
          <w:trHeight w:val="20"/>
        </w:trPr>
        <w:tc>
          <w:tcPr>
            <w:tcW w:w="0" w:type="auto"/>
            <w:vMerge/>
            <w:hideMark/>
          </w:tcPr>
          <w:p w14:paraId="7F415974" w14:textId="77777777" w:rsidR="00075595" w:rsidRPr="007B223B" w:rsidRDefault="00075595" w:rsidP="00075595">
            <w:pPr>
              <w:ind w:firstLine="29"/>
              <w:jc w:val="both"/>
              <w:rPr>
                <w:rFonts w:ascii="Arial" w:hAnsi="Arial" w:cs="Arial"/>
                <w:sz w:val="20"/>
                <w:szCs w:val="20"/>
              </w:rPr>
            </w:pPr>
          </w:p>
        </w:tc>
        <w:tc>
          <w:tcPr>
            <w:tcW w:w="2168" w:type="dxa"/>
            <w:hideMark/>
          </w:tcPr>
          <w:p w14:paraId="0911ADE8" w14:textId="3E1A5E76" w:rsidR="00075595" w:rsidRPr="007B223B" w:rsidRDefault="00075595" w:rsidP="00075595">
            <w:pPr>
              <w:jc w:val="both"/>
              <w:rPr>
                <w:rFonts w:ascii="Arial" w:hAnsi="Arial" w:cs="Arial"/>
                <w:sz w:val="20"/>
                <w:szCs w:val="20"/>
              </w:rPr>
            </w:pPr>
            <w:r w:rsidRPr="007B223B">
              <w:rPr>
                <w:rFonts w:ascii="Arial" w:hAnsi="Arial" w:cs="Arial"/>
                <w:sz w:val="20"/>
                <w:szCs w:val="20"/>
              </w:rPr>
              <w:t>Расчетный</w:t>
            </w:r>
            <w:r w:rsidR="00F36FAA" w:rsidRPr="007B223B">
              <w:rPr>
                <w:rFonts w:ascii="Arial" w:hAnsi="Arial" w:cs="Arial"/>
                <w:sz w:val="20"/>
                <w:szCs w:val="20"/>
              </w:rPr>
              <w:t xml:space="preserve"> </w:t>
            </w:r>
            <w:r w:rsidRPr="007B223B">
              <w:rPr>
                <w:rFonts w:ascii="Arial" w:hAnsi="Arial" w:cs="Arial"/>
                <w:sz w:val="20"/>
                <w:szCs w:val="20"/>
              </w:rPr>
              <w:t>показатель</w:t>
            </w:r>
            <w:r w:rsidR="00F36FAA" w:rsidRPr="007B223B">
              <w:rPr>
                <w:rFonts w:ascii="Arial" w:hAnsi="Arial" w:cs="Arial"/>
                <w:sz w:val="20"/>
                <w:szCs w:val="20"/>
              </w:rPr>
              <w:t xml:space="preserve"> </w:t>
            </w:r>
            <w:r w:rsidRPr="007B223B">
              <w:rPr>
                <w:rFonts w:ascii="Arial" w:hAnsi="Arial" w:cs="Arial"/>
                <w:sz w:val="20"/>
                <w:szCs w:val="20"/>
              </w:rPr>
              <w:t>максимально</w:t>
            </w:r>
            <w:r w:rsidR="00F36FAA" w:rsidRPr="007B223B">
              <w:rPr>
                <w:rFonts w:ascii="Arial" w:hAnsi="Arial" w:cs="Arial"/>
                <w:sz w:val="20"/>
                <w:szCs w:val="20"/>
              </w:rPr>
              <w:t xml:space="preserve"> </w:t>
            </w:r>
            <w:r w:rsidRPr="007B223B">
              <w:rPr>
                <w:rFonts w:ascii="Arial" w:hAnsi="Arial" w:cs="Arial"/>
                <w:sz w:val="20"/>
                <w:szCs w:val="20"/>
              </w:rPr>
              <w:t>допустимого</w:t>
            </w:r>
            <w:r w:rsidR="00F36FAA" w:rsidRPr="007B223B">
              <w:rPr>
                <w:rFonts w:ascii="Arial" w:hAnsi="Arial" w:cs="Arial"/>
                <w:sz w:val="20"/>
                <w:szCs w:val="20"/>
              </w:rPr>
              <w:t xml:space="preserve"> </w:t>
            </w:r>
            <w:r w:rsidRPr="007B223B">
              <w:rPr>
                <w:rFonts w:ascii="Arial" w:hAnsi="Arial" w:cs="Arial"/>
                <w:sz w:val="20"/>
                <w:szCs w:val="20"/>
              </w:rPr>
              <w:t>уровня</w:t>
            </w:r>
            <w:r w:rsidR="00F36FAA" w:rsidRPr="007B223B">
              <w:rPr>
                <w:rFonts w:ascii="Arial" w:hAnsi="Arial" w:cs="Arial"/>
                <w:sz w:val="20"/>
                <w:szCs w:val="20"/>
              </w:rPr>
              <w:t xml:space="preserve"> </w:t>
            </w:r>
            <w:r w:rsidRPr="007B223B">
              <w:rPr>
                <w:rFonts w:ascii="Arial" w:hAnsi="Arial" w:cs="Arial"/>
                <w:sz w:val="20"/>
                <w:szCs w:val="20"/>
              </w:rPr>
              <w:t>территориальной</w:t>
            </w:r>
            <w:r w:rsidR="00F36FAA" w:rsidRPr="007B223B">
              <w:rPr>
                <w:rFonts w:ascii="Arial" w:hAnsi="Arial" w:cs="Arial"/>
                <w:sz w:val="20"/>
                <w:szCs w:val="20"/>
              </w:rPr>
              <w:t xml:space="preserve"> </w:t>
            </w:r>
            <w:r w:rsidRPr="007B223B">
              <w:rPr>
                <w:rFonts w:ascii="Arial" w:hAnsi="Arial" w:cs="Arial"/>
                <w:sz w:val="20"/>
                <w:szCs w:val="20"/>
              </w:rPr>
              <w:t>доступности</w:t>
            </w:r>
          </w:p>
        </w:tc>
        <w:tc>
          <w:tcPr>
            <w:tcW w:w="2158" w:type="dxa"/>
            <w:hideMark/>
          </w:tcPr>
          <w:p w14:paraId="06494D04" w14:textId="6C07F76A" w:rsidR="00075595" w:rsidRPr="007B223B" w:rsidRDefault="00075595" w:rsidP="00075595">
            <w:pPr>
              <w:jc w:val="both"/>
              <w:rPr>
                <w:rFonts w:ascii="Arial" w:hAnsi="Arial" w:cs="Arial"/>
                <w:sz w:val="20"/>
                <w:szCs w:val="20"/>
              </w:rPr>
            </w:pPr>
            <w:r w:rsidRPr="007B223B">
              <w:rPr>
                <w:rFonts w:ascii="Arial" w:hAnsi="Arial" w:cs="Arial"/>
                <w:sz w:val="20"/>
                <w:szCs w:val="20"/>
              </w:rPr>
              <w:t>Радиус</w:t>
            </w:r>
            <w:r w:rsidR="00F36FAA" w:rsidRPr="007B223B">
              <w:rPr>
                <w:rFonts w:ascii="Arial" w:hAnsi="Arial" w:cs="Arial"/>
                <w:sz w:val="20"/>
                <w:szCs w:val="20"/>
              </w:rPr>
              <w:t xml:space="preserve"> </w:t>
            </w:r>
            <w:r w:rsidRPr="007B223B">
              <w:rPr>
                <w:rFonts w:ascii="Arial" w:hAnsi="Arial" w:cs="Arial"/>
                <w:sz w:val="20"/>
                <w:szCs w:val="20"/>
              </w:rPr>
              <w:t>обслуживания</w:t>
            </w:r>
            <w:r w:rsidR="00F36FAA" w:rsidRPr="007B223B">
              <w:rPr>
                <w:rFonts w:ascii="Arial" w:hAnsi="Arial" w:cs="Arial"/>
                <w:sz w:val="20"/>
                <w:szCs w:val="20"/>
              </w:rPr>
              <w:t xml:space="preserve"> </w:t>
            </w:r>
            <w:r w:rsidRPr="007B223B">
              <w:rPr>
                <w:rFonts w:ascii="Arial" w:hAnsi="Arial" w:cs="Arial"/>
                <w:sz w:val="20"/>
                <w:szCs w:val="20"/>
              </w:rPr>
              <w:t>помещений</w:t>
            </w:r>
            <w:r w:rsidR="00F36FAA" w:rsidRPr="007B223B">
              <w:rPr>
                <w:rFonts w:ascii="Arial" w:hAnsi="Arial" w:cs="Arial"/>
                <w:sz w:val="20"/>
                <w:szCs w:val="20"/>
              </w:rPr>
              <w:t xml:space="preserve"> </w:t>
            </w:r>
            <w:r w:rsidRPr="007B223B">
              <w:rPr>
                <w:rFonts w:ascii="Arial" w:hAnsi="Arial" w:cs="Arial"/>
                <w:sz w:val="20"/>
                <w:szCs w:val="20"/>
              </w:rPr>
              <w:t>для</w:t>
            </w:r>
            <w:r w:rsidR="00F36FAA" w:rsidRPr="007B223B">
              <w:rPr>
                <w:rFonts w:ascii="Arial" w:hAnsi="Arial" w:cs="Arial"/>
                <w:sz w:val="20"/>
                <w:szCs w:val="20"/>
              </w:rPr>
              <w:t xml:space="preserve"> </w:t>
            </w:r>
            <w:r w:rsidRPr="007B223B">
              <w:rPr>
                <w:rFonts w:ascii="Arial" w:hAnsi="Arial" w:cs="Arial"/>
                <w:sz w:val="20"/>
                <w:szCs w:val="20"/>
              </w:rPr>
              <w:t>физкультурно-оздоровительных</w:t>
            </w:r>
            <w:r w:rsidR="00F36FAA" w:rsidRPr="007B223B">
              <w:rPr>
                <w:rFonts w:ascii="Arial" w:hAnsi="Arial" w:cs="Arial"/>
                <w:sz w:val="20"/>
                <w:szCs w:val="20"/>
              </w:rPr>
              <w:t xml:space="preserve"> </w:t>
            </w:r>
            <w:r w:rsidRPr="007B223B">
              <w:rPr>
                <w:rFonts w:ascii="Arial" w:hAnsi="Arial" w:cs="Arial"/>
                <w:sz w:val="20"/>
                <w:szCs w:val="20"/>
              </w:rPr>
              <w:t>мероприятий,</w:t>
            </w:r>
            <w:r w:rsidR="00F36FAA" w:rsidRPr="007B223B">
              <w:rPr>
                <w:rFonts w:ascii="Arial" w:hAnsi="Arial" w:cs="Arial"/>
                <w:sz w:val="20"/>
                <w:szCs w:val="20"/>
              </w:rPr>
              <w:t xml:space="preserve"> </w:t>
            </w:r>
            <w:proofErr w:type="gramStart"/>
            <w:r w:rsidRPr="007B223B">
              <w:rPr>
                <w:rFonts w:ascii="Arial" w:hAnsi="Arial" w:cs="Arial"/>
                <w:sz w:val="20"/>
                <w:szCs w:val="20"/>
              </w:rPr>
              <w:t>м</w:t>
            </w:r>
            <w:proofErr w:type="gramEnd"/>
          </w:p>
        </w:tc>
        <w:tc>
          <w:tcPr>
            <w:tcW w:w="3006" w:type="dxa"/>
            <w:gridSpan w:val="2"/>
            <w:hideMark/>
          </w:tcPr>
          <w:p w14:paraId="451C3A9D" w14:textId="77777777" w:rsidR="00075595" w:rsidRPr="007B223B" w:rsidRDefault="00075595" w:rsidP="00AA6E59">
            <w:pPr>
              <w:ind w:firstLine="46"/>
              <w:jc w:val="center"/>
              <w:rPr>
                <w:rFonts w:ascii="Arial" w:hAnsi="Arial" w:cs="Arial"/>
                <w:sz w:val="20"/>
                <w:szCs w:val="20"/>
              </w:rPr>
            </w:pPr>
            <w:r w:rsidRPr="007B223B">
              <w:rPr>
                <w:rFonts w:ascii="Arial" w:hAnsi="Arial" w:cs="Arial"/>
                <w:sz w:val="20"/>
                <w:szCs w:val="20"/>
              </w:rPr>
              <w:t>500</w:t>
            </w:r>
          </w:p>
        </w:tc>
      </w:tr>
      <w:tr w:rsidR="00075595" w:rsidRPr="00E32073" w14:paraId="7E2E18D6" w14:textId="77777777" w:rsidTr="003B129C">
        <w:trPr>
          <w:trHeight w:val="20"/>
        </w:trPr>
        <w:tc>
          <w:tcPr>
            <w:tcW w:w="9287" w:type="dxa"/>
            <w:gridSpan w:val="5"/>
            <w:hideMark/>
          </w:tcPr>
          <w:p w14:paraId="3FB1B540" w14:textId="77777777" w:rsidR="00075595" w:rsidRPr="007B223B" w:rsidRDefault="00075595" w:rsidP="00042FDD">
            <w:pPr>
              <w:ind w:firstLine="738"/>
              <w:jc w:val="both"/>
              <w:rPr>
                <w:rFonts w:ascii="Arial" w:hAnsi="Arial" w:cs="Arial"/>
                <w:sz w:val="20"/>
                <w:szCs w:val="20"/>
              </w:rPr>
            </w:pPr>
            <w:r w:rsidRPr="007B223B">
              <w:rPr>
                <w:rFonts w:ascii="Arial" w:hAnsi="Arial" w:cs="Arial"/>
                <w:bCs/>
                <w:sz w:val="20"/>
                <w:szCs w:val="20"/>
              </w:rPr>
              <w:t>Примечания:</w:t>
            </w:r>
          </w:p>
          <w:p w14:paraId="1F833AA2" w14:textId="475CCD38" w:rsidR="00075595" w:rsidRPr="007B223B" w:rsidRDefault="00075595" w:rsidP="00F416D3">
            <w:pPr>
              <w:numPr>
                <w:ilvl w:val="0"/>
                <w:numId w:val="3"/>
              </w:numPr>
              <w:tabs>
                <w:tab w:val="clear" w:pos="720"/>
              </w:tabs>
              <w:ind w:left="34" w:firstLine="732"/>
              <w:jc w:val="both"/>
              <w:rPr>
                <w:rFonts w:ascii="Arial" w:hAnsi="Arial" w:cs="Arial"/>
                <w:sz w:val="20"/>
                <w:szCs w:val="20"/>
              </w:rPr>
            </w:pPr>
            <w:r w:rsidRPr="007B223B">
              <w:rPr>
                <w:rFonts w:ascii="Arial" w:hAnsi="Arial" w:cs="Arial"/>
                <w:sz w:val="20"/>
                <w:szCs w:val="20"/>
              </w:rPr>
              <w:t>В</w:t>
            </w:r>
            <w:r w:rsidR="00F36FAA" w:rsidRPr="007B223B">
              <w:rPr>
                <w:rFonts w:ascii="Arial" w:hAnsi="Arial" w:cs="Arial"/>
                <w:sz w:val="20"/>
                <w:szCs w:val="20"/>
              </w:rPr>
              <w:t xml:space="preserve"> </w:t>
            </w:r>
            <w:r w:rsidRPr="007B223B">
              <w:rPr>
                <w:rFonts w:ascii="Arial" w:hAnsi="Arial" w:cs="Arial"/>
                <w:sz w:val="20"/>
                <w:szCs w:val="20"/>
              </w:rPr>
              <w:t>качестве</w:t>
            </w:r>
            <w:r w:rsidR="00F36FAA" w:rsidRPr="007B223B">
              <w:rPr>
                <w:rFonts w:ascii="Arial" w:hAnsi="Arial" w:cs="Arial"/>
                <w:sz w:val="20"/>
                <w:szCs w:val="20"/>
              </w:rPr>
              <w:t xml:space="preserve"> </w:t>
            </w:r>
            <w:r w:rsidRPr="007B223B">
              <w:rPr>
                <w:rFonts w:ascii="Arial" w:hAnsi="Arial" w:cs="Arial"/>
                <w:sz w:val="20"/>
                <w:szCs w:val="20"/>
              </w:rPr>
              <w:t>объекта</w:t>
            </w:r>
            <w:r w:rsidR="00F36FAA" w:rsidRPr="007B223B">
              <w:rPr>
                <w:rFonts w:ascii="Arial" w:hAnsi="Arial" w:cs="Arial"/>
                <w:sz w:val="20"/>
                <w:szCs w:val="20"/>
              </w:rPr>
              <w:t xml:space="preserve"> </w:t>
            </w:r>
            <w:r w:rsidRPr="007B223B">
              <w:rPr>
                <w:rFonts w:ascii="Arial" w:hAnsi="Arial" w:cs="Arial"/>
                <w:sz w:val="20"/>
                <w:szCs w:val="20"/>
              </w:rPr>
              <w:t>спорта</w:t>
            </w:r>
            <w:r w:rsidR="00F36FAA" w:rsidRPr="007B223B">
              <w:rPr>
                <w:rFonts w:ascii="Arial" w:hAnsi="Arial" w:cs="Arial"/>
                <w:sz w:val="20"/>
                <w:szCs w:val="20"/>
              </w:rPr>
              <w:t xml:space="preserve"> </w:t>
            </w:r>
            <w:r w:rsidRPr="007B223B">
              <w:rPr>
                <w:rFonts w:ascii="Arial" w:hAnsi="Arial" w:cs="Arial"/>
                <w:sz w:val="20"/>
                <w:szCs w:val="20"/>
              </w:rPr>
              <w:t>принимается</w:t>
            </w:r>
            <w:r w:rsidR="00F36FAA" w:rsidRPr="007B223B">
              <w:rPr>
                <w:rFonts w:ascii="Arial" w:hAnsi="Arial" w:cs="Arial"/>
                <w:sz w:val="20"/>
                <w:szCs w:val="20"/>
              </w:rPr>
              <w:t xml:space="preserve"> </w:t>
            </w:r>
            <w:r w:rsidRPr="007B223B">
              <w:rPr>
                <w:rFonts w:ascii="Arial" w:hAnsi="Arial" w:cs="Arial"/>
                <w:sz w:val="20"/>
                <w:szCs w:val="20"/>
              </w:rPr>
              <w:t>сетевая</w:t>
            </w:r>
            <w:r w:rsidR="00F36FAA" w:rsidRPr="007B223B">
              <w:rPr>
                <w:rFonts w:ascii="Arial" w:hAnsi="Arial" w:cs="Arial"/>
                <w:sz w:val="20"/>
                <w:szCs w:val="20"/>
              </w:rPr>
              <w:t xml:space="preserve"> </w:t>
            </w:r>
            <w:r w:rsidRPr="007B223B">
              <w:rPr>
                <w:rFonts w:ascii="Arial" w:hAnsi="Arial" w:cs="Arial"/>
                <w:sz w:val="20"/>
                <w:szCs w:val="20"/>
              </w:rPr>
              <w:t>единица</w:t>
            </w:r>
            <w:r w:rsidR="00F36FAA" w:rsidRPr="007B223B">
              <w:rPr>
                <w:rFonts w:ascii="Arial" w:hAnsi="Arial" w:cs="Arial"/>
                <w:sz w:val="20"/>
                <w:szCs w:val="20"/>
              </w:rPr>
              <w:t xml:space="preserve"> </w:t>
            </w:r>
            <w:r w:rsidRPr="007B223B">
              <w:rPr>
                <w:rFonts w:ascii="Arial" w:hAnsi="Arial" w:cs="Arial"/>
                <w:sz w:val="20"/>
                <w:szCs w:val="20"/>
              </w:rPr>
              <w:t>соответствующего</w:t>
            </w:r>
            <w:r w:rsidR="00F36FAA" w:rsidRPr="007B223B">
              <w:rPr>
                <w:rFonts w:ascii="Arial" w:hAnsi="Arial" w:cs="Arial"/>
                <w:sz w:val="20"/>
                <w:szCs w:val="20"/>
              </w:rPr>
              <w:t xml:space="preserve"> </w:t>
            </w:r>
            <w:r w:rsidRPr="007B223B">
              <w:rPr>
                <w:rFonts w:ascii="Arial" w:hAnsi="Arial" w:cs="Arial"/>
                <w:sz w:val="20"/>
                <w:szCs w:val="20"/>
              </w:rPr>
              <w:t>вида</w:t>
            </w:r>
            <w:r w:rsidR="00F36FAA" w:rsidRPr="007B223B">
              <w:rPr>
                <w:rFonts w:ascii="Arial" w:hAnsi="Arial" w:cs="Arial"/>
                <w:sz w:val="20"/>
                <w:szCs w:val="20"/>
              </w:rPr>
              <w:t xml:space="preserve"> </w:t>
            </w:r>
            <w:r w:rsidRPr="007B223B">
              <w:rPr>
                <w:rFonts w:ascii="Arial" w:hAnsi="Arial" w:cs="Arial"/>
                <w:sz w:val="20"/>
                <w:szCs w:val="20"/>
              </w:rPr>
              <w:t>обслуживания,</w:t>
            </w:r>
            <w:r w:rsidR="00F36FAA" w:rsidRPr="007B223B">
              <w:rPr>
                <w:rFonts w:ascii="Arial" w:hAnsi="Arial" w:cs="Arial"/>
                <w:sz w:val="20"/>
                <w:szCs w:val="20"/>
              </w:rPr>
              <w:t xml:space="preserve"> </w:t>
            </w:r>
            <w:r w:rsidRPr="007B223B">
              <w:rPr>
                <w:rFonts w:ascii="Arial" w:hAnsi="Arial" w:cs="Arial"/>
                <w:sz w:val="20"/>
                <w:szCs w:val="20"/>
              </w:rPr>
              <w:t>а</w:t>
            </w:r>
            <w:r w:rsidR="00F36FAA" w:rsidRPr="007B223B">
              <w:rPr>
                <w:rFonts w:ascii="Arial" w:hAnsi="Arial" w:cs="Arial"/>
                <w:sz w:val="20"/>
                <w:szCs w:val="20"/>
              </w:rPr>
              <w:t xml:space="preserve"> </w:t>
            </w:r>
            <w:r w:rsidRPr="007B223B">
              <w:rPr>
                <w:rFonts w:ascii="Arial" w:hAnsi="Arial" w:cs="Arial"/>
                <w:sz w:val="20"/>
                <w:szCs w:val="20"/>
              </w:rPr>
              <w:t>также</w:t>
            </w:r>
            <w:r w:rsidR="00F36FAA" w:rsidRPr="007B223B">
              <w:rPr>
                <w:rFonts w:ascii="Arial" w:hAnsi="Arial" w:cs="Arial"/>
                <w:sz w:val="20"/>
                <w:szCs w:val="20"/>
              </w:rPr>
              <w:t xml:space="preserve"> </w:t>
            </w:r>
            <w:r w:rsidRPr="007B223B">
              <w:rPr>
                <w:rFonts w:ascii="Arial" w:hAnsi="Arial" w:cs="Arial"/>
                <w:sz w:val="20"/>
                <w:szCs w:val="20"/>
              </w:rPr>
              <w:t>филиалы</w:t>
            </w:r>
            <w:r w:rsidR="00F36FAA" w:rsidRPr="007B223B">
              <w:rPr>
                <w:rFonts w:ascii="Arial" w:hAnsi="Arial" w:cs="Arial"/>
                <w:sz w:val="20"/>
                <w:szCs w:val="20"/>
              </w:rPr>
              <w:t xml:space="preserve"> </w:t>
            </w:r>
            <w:r w:rsidRPr="007B223B">
              <w:rPr>
                <w:rFonts w:ascii="Arial" w:hAnsi="Arial" w:cs="Arial"/>
                <w:sz w:val="20"/>
                <w:szCs w:val="20"/>
              </w:rPr>
              <w:t>и</w:t>
            </w:r>
            <w:r w:rsidR="00F36FAA" w:rsidRPr="007B223B">
              <w:rPr>
                <w:rFonts w:ascii="Arial" w:hAnsi="Arial" w:cs="Arial"/>
                <w:sz w:val="20"/>
                <w:szCs w:val="20"/>
              </w:rPr>
              <w:t xml:space="preserve"> </w:t>
            </w:r>
            <w:r w:rsidRPr="007B223B">
              <w:rPr>
                <w:rFonts w:ascii="Arial" w:hAnsi="Arial" w:cs="Arial"/>
                <w:sz w:val="20"/>
                <w:szCs w:val="20"/>
              </w:rPr>
              <w:t>территориально</w:t>
            </w:r>
            <w:r w:rsidR="00F36FAA" w:rsidRPr="007B223B">
              <w:rPr>
                <w:rFonts w:ascii="Arial" w:hAnsi="Arial" w:cs="Arial"/>
                <w:sz w:val="20"/>
                <w:szCs w:val="20"/>
              </w:rPr>
              <w:t xml:space="preserve"> </w:t>
            </w:r>
            <w:r w:rsidRPr="007B223B">
              <w:rPr>
                <w:rFonts w:ascii="Arial" w:hAnsi="Arial" w:cs="Arial"/>
                <w:sz w:val="20"/>
                <w:szCs w:val="20"/>
              </w:rPr>
              <w:t>обособленные</w:t>
            </w:r>
            <w:r w:rsidR="00F36FAA" w:rsidRPr="007B223B">
              <w:rPr>
                <w:rFonts w:ascii="Arial" w:hAnsi="Arial" w:cs="Arial"/>
                <w:sz w:val="20"/>
                <w:szCs w:val="20"/>
              </w:rPr>
              <w:t xml:space="preserve"> </w:t>
            </w:r>
            <w:r w:rsidRPr="007B223B">
              <w:rPr>
                <w:rFonts w:ascii="Arial" w:hAnsi="Arial" w:cs="Arial"/>
                <w:sz w:val="20"/>
                <w:szCs w:val="20"/>
              </w:rPr>
              <w:t>отделы.</w:t>
            </w:r>
          </w:p>
          <w:p w14:paraId="086D1F4A" w14:textId="5F931618" w:rsidR="00075595" w:rsidRPr="007B223B" w:rsidRDefault="00075595" w:rsidP="00F416D3">
            <w:pPr>
              <w:numPr>
                <w:ilvl w:val="0"/>
                <w:numId w:val="3"/>
              </w:numPr>
              <w:tabs>
                <w:tab w:val="clear" w:pos="720"/>
              </w:tabs>
              <w:ind w:left="34" w:firstLine="732"/>
              <w:jc w:val="both"/>
              <w:rPr>
                <w:rFonts w:ascii="Arial" w:hAnsi="Arial" w:cs="Arial"/>
                <w:sz w:val="20"/>
                <w:szCs w:val="20"/>
              </w:rPr>
            </w:pPr>
            <w:r w:rsidRPr="007B223B">
              <w:rPr>
                <w:rFonts w:ascii="Arial" w:hAnsi="Arial" w:cs="Arial"/>
                <w:sz w:val="20"/>
                <w:szCs w:val="20"/>
              </w:rPr>
              <w:t>При</w:t>
            </w:r>
            <w:r w:rsidR="00F36FAA" w:rsidRPr="007B223B">
              <w:rPr>
                <w:rFonts w:ascii="Arial" w:hAnsi="Arial" w:cs="Arial"/>
                <w:sz w:val="20"/>
                <w:szCs w:val="20"/>
              </w:rPr>
              <w:t xml:space="preserve"> </w:t>
            </w:r>
            <w:r w:rsidRPr="007B223B">
              <w:rPr>
                <w:rFonts w:ascii="Arial" w:hAnsi="Arial" w:cs="Arial"/>
                <w:sz w:val="20"/>
                <w:szCs w:val="20"/>
              </w:rPr>
              <w:t>расчете</w:t>
            </w:r>
            <w:r w:rsidR="00F36FAA" w:rsidRPr="007B223B">
              <w:rPr>
                <w:rFonts w:ascii="Arial" w:hAnsi="Arial" w:cs="Arial"/>
                <w:sz w:val="20"/>
                <w:szCs w:val="20"/>
              </w:rPr>
              <w:t xml:space="preserve"> </w:t>
            </w:r>
            <w:r w:rsidRPr="007B223B">
              <w:rPr>
                <w:rFonts w:ascii="Arial" w:hAnsi="Arial" w:cs="Arial"/>
                <w:sz w:val="20"/>
                <w:szCs w:val="20"/>
              </w:rPr>
              <w:t>потребности</w:t>
            </w:r>
            <w:r w:rsidR="00F36FAA" w:rsidRPr="007B223B">
              <w:rPr>
                <w:rFonts w:ascii="Arial" w:hAnsi="Arial" w:cs="Arial"/>
                <w:sz w:val="20"/>
                <w:szCs w:val="20"/>
              </w:rPr>
              <w:t xml:space="preserve"> </w:t>
            </w:r>
            <w:r w:rsidRPr="007B223B">
              <w:rPr>
                <w:rFonts w:ascii="Arial" w:hAnsi="Arial" w:cs="Arial"/>
                <w:sz w:val="20"/>
                <w:szCs w:val="20"/>
              </w:rPr>
              <w:t>населения</w:t>
            </w:r>
            <w:r w:rsidR="00F36FAA" w:rsidRPr="007B223B">
              <w:rPr>
                <w:rFonts w:ascii="Arial" w:hAnsi="Arial" w:cs="Arial"/>
                <w:sz w:val="20"/>
                <w:szCs w:val="20"/>
              </w:rPr>
              <w:t xml:space="preserve"> </w:t>
            </w:r>
            <w:r w:rsidRPr="007B223B">
              <w:rPr>
                <w:rFonts w:ascii="Arial" w:hAnsi="Arial" w:cs="Arial"/>
                <w:sz w:val="20"/>
                <w:szCs w:val="20"/>
              </w:rPr>
              <w:t>муниципального</w:t>
            </w:r>
            <w:r w:rsidR="00F36FAA" w:rsidRPr="007B223B">
              <w:rPr>
                <w:rFonts w:ascii="Arial" w:hAnsi="Arial" w:cs="Arial"/>
                <w:sz w:val="20"/>
                <w:szCs w:val="20"/>
              </w:rPr>
              <w:t xml:space="preserve"> </w:t>
            </w:r>
            <w:r w:rsidRPr="007B223B">
              <w:rPr>
                <w:rFonts w:ascii="Arial" w:hAnsi="Arial" w:cs="Arial"/>
                <w:sz w:val="20"/>
                <w:szCs w:val="20"/>
              </w:rPr>
              <w:t>образования</w:t>
            </w:r>
            <w:r w:rsidR="00F36FAA" w:rsidRPr="007B223B">
              <w:rPr>
                <w:rFonts w:ascii="Arial" w:hAnsi="Arial" w:cs="Arial"/>
                <w:sz w:val="20"/>
                <w:szCs w:val="20"/>
              </w:rPr>
              <w:t xml:space="preserve"> </w:t>
            </w:r>
            <w:r w:rsidRPr="007B223B">
              <w:rPr>
                <w:rFonts w:ascii="Arial" w:hAnsi="Arial" w:cs="Arial"/>
                <w:sz w:val="20"/>
                <w:szCs w:val="20"/>
              </w:rPr>
              <w:t>Костромской</w:t>
            </w:r>
            <w:r w:rsidR="00F36FAA" w:rsidRPr="007B223B">
              <w:rPr>
                <w:rFonts w:ascii="Arial" w:hAnsi="Arial" w:cs="Arial"/>
                <w:sz w:val="20"/>
                <w:szCs w:val="20"/>
              </w:rPr>
              <w:t xml:space="preserve"> </w:t>
            </w:r>
            <w:r w:rsidRPr="007B223B">
              <w:rPr>
                <w:rFonts w:ascii="Arial" w:hAnsi="Arial" w:cs="Arial"/>
                <w:sz w:val="20"/>
                <w:szCs w:val="20"/>
              </w:rPr>
              <w:t>области</w:t>
            </w:r>
            <w:r w:rsidR="00F36FAA" w:rsidRPr="007B223B">
              <w:rPr>
                <w:rFonts w:ascii="Arial" w:hAnsi="Arial" w:cs="Arial"/>
                <w:sz w:val="20"/>
                <w:szCs w:val="20"/>
              </w:rPr>
              <w:t xml:space="preserve"> </w:t>
            </w:r>
            <w:r w:rsidRPr="007B223B">
              <w:rPr>
                <w:rFonts w:ascii="Arial" w:hAnsi="Arial" w:cs="Arial"/>
                <w:sz w:val="20"/>
                <w:szCs w:val="20"/>
              </w:rPr>
              <w:t>в</w:t>
            </w:r>
            <w:r w:rsidR="00F36FAA" w:rsidRPr="007B223B">
              <w:rPr>
                <w:rFonts w:ascii="Arial" w:hAnsi="Arial" w:cs="Arial"/>
                <w:sz w:val="20"/>
                <w:szCs w:val="20"/>
              </w:rPr>
              <w:t xml:space="preserve"> </w:t>
            </w:r>
            <w:r w:rsidRPr="007B223B">
              <w:rPr>
                <w:rFonts w:ascii="Arial" w:hAnsi="Arial" w:cs="Arial"/>
                <w:sz w:val="20"/>
                <w:szCs w:val="20"/>
              </w:rPr>
              <w:t>спортивных</w:t>
            </w:r>
            <w:r w:rsidR="00F36FAA" w:rsidRPr="007B223B">
              <w:rPr>
                <w:rFonts w:ascii="Arial" w:hAnsi="Arial" w:cs="Arial"/>
                <w:sz w:val="20"/>
                <w:szCs w:val="20"/>
              </w:rPr>
              <w:t xml:space="preserve"> </w:t>
            </w:r>
            <w:r w:rsidRPr="007B223B">
              <w:rPr>
                <w:rFonts w:ascii="Arial" w:hAnsi="Arial" w:cs="Arial"/>
                <w:sz w:val="20"/>
                <w:szCs w:val="20"/>
              </w:rPr>
              <w:t>сооружениях</w:t>
            </w:r>
            <w:r w:rsidR="00F36FAA" w:rsidRPr="007B223B">
              <w:rPr>
                <w:rFonts w:ascii="Arial" w:hAnsi="Arial" w:cs="Arial"/>
                <w:sz w:val="20"/>
                <w:szCs w:val="20"/>
              </w:rPr>
              <w:t xml:space="preserve"> </w:t>
            </w:r>
            <w:r w:rsidRPr="007B223B">
              <w:rPr>
                <w:rFonts w:ascii="Arial" w:hAnsi="Arial" w:cs="Arial"/>
                <w:sz w:val="20"/>
                <w:szCs w:val="20"/>
              </w:rPr>
              <w:t>рекомендуется</w:t>
            </w:r>
            <w:r w:rsidR="00F36FAA" w:rsidRPr="007B223B">
              <w:rPr>
                <w:rFonts w:ascii="Arial" w:hAnsi="Arial" w:cs="Arial"/>
                <w:sz w:val="20"/>
                <w:szCs w:val="20"/>
              </w:rPr>
              <w:t xml:space="preserve"> </w:t>
            </w:r>
            <w:r w:rsidRPr="007B223B">
              <w:rPr>
                <w:rFonts w:ascii="Arial" w:hAnsi="Arial" w:cs="Arial"/>
                <w:sz w:val="20"/>
                <w:szCs w:val="20"/>
              </w:rPr>
              <w:t>учитывать</w:t>
            </w:r>
            <w:r w:rsidR="00F36FAA" w:rsidRPr="007B223B">
              <w:rPr>
                <w:rFonts w:ascii="Arial" w:hAnsi="Arial" w:cs="Arial"/>
                <w:sz w:val="20"/>
                <w:szCs w:val="20"/>
              </w:rPr>
              <w:t xml:space="preserve"> </w:t>
            </w:r>
            <w:r w:rsidRPr="007B223B">
              <w:rPr>
                <w:rFonts w:ascii="Arial" w:hAnsi="Arial" w:cs="Arial"/>
                <w:sz w:val="20"/>
                <w:szCs w:val="20"/>
              </w:rPr>
              <w:t>сооружения</w:t>
            </w:r>
            <w:r w:rsidR="00F36FAA" w:rsidRPr="007B223B">
              <w:rPr>
                <w:rFonts w:ascii="Arial" w:hAnsi="Arial" w:cs="Arial"/>
                <w:sz w:val="20"/>
                <w:szCs w:val="20"/>
              </w:rPr>
              <w:t xml:space="preserve"> </w:t>
            </w:r>
            <w:r w:rsidRPr="007B223B">
              <w:rPr>
                <w:rFonts w:ascii="Arial" w:hAnsi="Arial" w:cs="Arial"/>
                <w:sz w:val="20"/>
                <w:szCs w:val="20"/>
              </w:rPr>
              <w:t>регионального</w:t>
            </w:r>
            <w:r w:rsidR="00F36FAA" w:rsidRPr="007B223B">
              <w:rPr>
                <w:rFonts w:ascii="Arial" w:hAnsi="Arial" w:cs="Arial"/>
                <w:sz w:val="20"/>
                <w:szCs w:val="20"/>
              </w:rPr>
              <w:t xml:space="preserve"> </w:t>
            </w:r>
            <w:r w:rsidRPr="007B223B">
              <w:rPr>
                <w:rFonts w:ascii="Arial" w:hAnsi="Arial" w:cs="Arial"/>
                <w:sz w:val="20"/>
                <w:szCs w:val="20"/>
              </w:rPr>
              <w:t>значения</w:t>
            </w:r>
            <w:r w:rsidR="00F36FAA" w:rsidRPr="007B223B">
              <w:rPr>
                <w:rFonts w:ascii="Arial" w:hAnsi="Arial" w:cs="Arial"/>
                <w:sz w:val="20"/>
                <w:szCs w:val="20"/>
              </w:rPr>
              <w:t xml:space="preserve"> </w:t>
            </w:r>
            <w:r w:rsidRPr="007B223B">
              <w:rPr>
                <w:rFonts w:ascii="Arial" w:hAnsi="Arial" w:cs="Arial"/>
                <w:sz w:val="20"/>
                <w:szCs w:val="20"/>
              </w:rPr>
              <w:t>(при</w:t>
            </w:r>
            <w:r w:rsidR="00F36FAA" w:rsidRPr="007B223B">
              <w:rPr>
                <w:rFonts w:ascii="Arial" w:hAnsi="Arial" w:cs="Arial"/>
                <w:sz w:val="20"/>
                <w:szCs w:val="20"/>
              </w:rPr>
              <w:t xml:space="preserve"> </w:t>
            </w:r>
            <w:r w:rsidRPr="007B223B">
              <w:rPr>
                <w:rFonts w:ascii="Arial" w:hAnsi="Arial" w:cs="Arial"/>
                <w:sz w:val="20"/>
                <w:szCs w:val="20"/>
              </w:rPr>
              <w:t>наличии).</w:t>
            </w:r>
          </w:p>
          <w:p w14:paraId="5D560377" w14:textId="15812545" w:rsidR="00075595" w:rsidRPr="007B223B" w:rsidRDefault="00075595" w:rsidP="00F416D3">
            <w:pPr>
              <w:numPr>
                <w:ilvl w:val="0"/>
                <w:numId w:val="3"/>
              </w:numPr>
              <w:tabs>
                <w:tab w:val="clear" w:pos="720"/>
              </w:tabs>
              <w:ind w:left="34" w:firstLine="732"/>
              <w:jc w:val="both"/>
              <w:rPr>
                <w:rFonts w:ascii="Arial" w:hAnsi="Arial" w:cs="Arial"/>
                <w:sz w:val="20"/>
                <w:szCs w:val="20"/>
              </w:rPr>
            </w:pPr>
            <w:r w:rsidRPr="007B223B">
              <w:rPr>
                <w:rFonts w:ascii="Arial" w:hAnsi="Arial" w:cs="Arial"/>
                <w:sz w:val="20"/>
                <w:szCs w:val="20"/>
              </w:rPr>
              <w:t>Физкультурно-спортивные</w:t>
            </w:r>
            <w:r w:rsidR="00F36FAA" w:rsidRPr="007B223B">
              <w:rPr>
                <w:rFonts w:ascii="Arial" w:hAnsi="Arial" w:cs="Arial"/>
                <w:sz w:val="20"/>
                <w:szCs w:val="20"/>
              </w:rPr>
              <w:t xml:space="preserve"> </w:t>
            </w:r>
            <w:r w:rsidRPr="007B223B">
              <w:rPr>
                <w:rFonts w:ascii="Arial" w:hAnsi="Arial" w:cs="Arial"/>
                <w:sz w:val="20"/>
                <w:szCs w:val="20"/>
              </w:rPr>
              <w:t>сооружения</w:t>
            </w:r>
            <w:r w:rsidR="00F36FAA" w:rsidRPr="007B223B">
              <w:rPr>
                <w:rFonts w:ascii="Arial" w:hAnsi="Arial" w:cs="Arial"/>
                <w:sz w:val="20"/>
                <w:szCs w:val="20"/>
              </w:rPr>
              <w:t xml:space="preserve"> </w:t>
            </w:r>
            <w:r w:rsidRPr="007B223B">
              <w:rPr>
                <w:rFonts w:ascii="Arial" w:hAnsi="Arial" w:cs="Arial"/>
                <w:sz w:val="20"/>
                <w:szCs w:val="20"/>
              </w:rPr>
              <w:t>сети</w:t>
            </w:r>
            <w:r w:rsidR="00F36FAA" w:rsidRPr="007B223B">
              <w:rPr>
                <w:rFonts w:ascii="Arial" w:hAnsi="Arial" w:cs="Arial"/>
                <w:sz w:val="20"/>
                <w:szCs w:val="20"/>
              </w:rPr>
              <w:t xml:space="preserve"> </w:t>
            </w:r>
            <w:r w:rsidRPr="007B223B">
              <w:rPr>
                <w:rFonts w:ascii="Arial" w:hAnsi="Arial" w:cs="Arial"/>
                <w:sz w:val="20"/>
                <w:szCs w:val="20"/>
              </w:rPr>
              <w:t>общего</w:t>
            </w:r>
            <w:r w:rsidR="00F36FAA" w:rsidRPr="007B223B">
              <w:rPr>
                <w:rFonts w:ascii="Arial" w:hAnsi="Arial" w:cs="Arial"/>
                <w:sz w:val="20"/>
                <w:szCs w:val="20"/>
              </w:rPr>
              <w:t xml:space="preserve"> </w:t>
            </w:r>
            <w:r w:rsidRPr="007B223B">
              <w:rPr>
                <w:rFonts w:ascii="Arial" w:hAnsi="Arial" w:cs="Arial"/>
                <w:sz w:val="20"/>
                <w:szCs w:val="20"/>
              </w:rPr>
              <w:t>пользования</w:t>
            </w:r>
            <w:r w:rsidR="00F36FAA" w:rsidRPr="007B223B">
              <w:rPr>
                <w:rFonts w:ascii="Arial" w:hAnsi="Arial" w:cs="Arial"/>
                <w:sz w:val="20"/>
                <w:szCs w:val="20"/>
              </w:rPr>
              <w:t xml:space="preserve"> </w:t>
            </w:r>
            <w:r w:rsidRPr="007B223B">
              <w:rPr>
                <w:rFonts w:ascii="Arial" w:hAnsi="Arial" w:cs="Arial"/>
                <w:sz w:val="20"/>
                <w:szCs w:val="20"/>
              </w:rPr>
              <w:t>следует,</w:t>
            </w:r>
            <w:r w:rsidR="00F36FAA" w:rsidRPr="007B223B">
              <w:rPr>
                <w:rFonts w:ascii="Arial" w:hAnsi="Arial" w:cs="Arial"/>
                <w:sz w:val="20"/>
                <w:szCs w:val="20"/>
              </w:rPr>
              <w:t xml:space="preserve"> </w:t>
            </w:r>
            <w:r w:rsidRPr="007B223B">
              <w:rPr>
                <w:rFonts w:ascii="Arial" w:hAnsi="Arial" w:cs="Arial"/>
                <w:sz w:val="20"/>
                <w:szCs w:val="20"/>
              </w:rPr>
              <w:t>как</w:t>
            </w:r>
            <w:r w:rsidR="00F36FAA" w:rsidRPr="007B223B">
              <w:rPr>
                <w:rFonts w:ascii="Arial" w:hAnsi="Arial" w:cs="Arial"/>
                <w:sz w:val="20"/>
                <w:szCs w:val="20"/>
              </w:rPr>
              <w:t xml:space="preserve"> </w:t>
            </w:r>
            <w:r w:rsidRPr="007B223B">
              <w:rPr>
                <w:rFonts w:ascii="Arial" w:hAnsi="Arial" w:cs="Arial"/>
                <w:sz w:val="20"/>
                <w:szCs w:val="20"/>
              </w:rPr>
              <w:t>правило,</w:t>
            </w:r>
            <w:r w:rsidR="00F36FAA" w:rsidRPr="007B223B">
              <w:rPr>
                <w:rFonts w:ascii="Arial" w:hAnsi="Arial" w:cs="Arial"/>
                <w:sz w:val="20"/>
                <w:szCs w:val="20"/>
              </w:rPr>
              <w:t xml:space="preserve"> </w:t>
            </w:r>
            <w:r w:rsidRPr="007B223B">
              <w:rPr>
                <w:rFonts w:ascii="Arial" w:hAnsi="Arial" w:cs="Arial"/>
                <w:sz w:val="20"/>
                <w:szCs w:val="20"/>
              </w:rPr>
              <w:t>объединять</w:t>
            </w:r>
            <w:r w:rsidR="00F36FAA" w:rsidRPr="007B223B">
              <w:rPr>
                <w:rFonts w:ascii="Arial" w:hAnsi="Arial" w:cs="Arial"/>
                <w:sz w:val="20"/>
                <w:szCs w:val="20"/>
              </w:rPr>
              <w:t xml:space="preserve"> </w:t>
            </w:r>
            <w:r w:rsidRPr="007B223B">
              <w:rPr>
                <w:rFonts w:ascii="Arial" w:hAnsi="Arial" w:cs="Arial"/>
                <w:sz w:val="20"/>
                <w:szCs w:val="20"/>
              </w:rPr>
              <w:t>со</w:t>
            </w:r>
            <w:r w:rsidR="00F36FAA" w:rsidRPr="007B223B">
              <w:rPr>
                <w:rFonts w:ascii="Arial" w:hAnsi="Arial" w:cs="Arial"/>
                <w:sz w:val="20"/>
                <w:szCs w:val="20"/>
              </w:rPr>
              <w:t xml:space="preserve"> </w:t>
            </w:r>
            <w:r w:rsidRPr="007B223B">
              <w:rPr>
                <w:rFonts w:ascii="Arial" w:hAnsi="Arial" w:cs="Arial"/>
                <w:sz w:val="20"/>
                <w:szCs w:val="20"/>
              </w:rPr>
              <w:t>спортивными</w:t>
            </w:r>
            <w:r w:rsidR="00F36FAA" w:rsidRPr="007B223B">
              <w:rPr>
                <w:rFonts w:ascii="Arial" w:hAnsi="Arial" w:cs="Arial"/>
                <w:sz w:val="20"/>
                <w:szCs w:val="20"/>
              </w:rPr>
              <w:t xml:space="preserve"> </w:t>
            </w:r>
            <w:r w:rsidRPr="007B223B">
              <w:rPr>
                <w:rFonts w:ascii="Arial" w:hAnsi="Arial" w:cs="Arial"/>
                <w:sz w:val="20"/>
                <w:szCs w:val="20"/>
              </w:rPr>
              <w:t>объектами</w:t>
            </w:r>
            <w:r w:rsidR="00F36FAA" w:rsidRPr="007B223B">
              <w:rPr>
                <w:rFonts w:ascii="Arial" w:hAnsi="Arial" w:cs="Arial"/>
                <w:sz w:val="20"/>
                <w:szCs w:val="20"/>
              </w:rPr>
              <w:t xml:space="preserve"> </w:t>
            </w:r>
            <w:r w:rsidRPr="007B223B">
              <w:rPr>
                <w:rFonts w:ascii="Arial" w:hAnsi="Arial" w:cs="Arial"/>
                <w:sz w:val="20"/>
                <w:szCs w:val="20"/>
              </w:rPr>
              <w:t>общеобразовательных</w:t>
            </w:r>
            <w:r w:rsidR="00F36FAA" w:rsidRPr="007B223B">
              <w:rPr>
                <w:rFonts w:ascii="Arial" w:hAnsi="Arial" w:cs="Arial"/>
                <w:sz w:val="20"/>
                <w:szCs w:val="20"/>
              </w:rPr>
              <w:t xml:space="preserve"> </w:t>
            </w:r>
            <w:r w:rsidRPr="007B223B">
              <w:rPr>
                <w:rFonts w:ascii="Arial" w:hAnsi="Arial" w:cs="Arial"/>
                <w:sz w:val="20"/>
                <w:szCs w:val="20"/>
              </w:rPr>
              <w:t>организаций</w:t>
            </w:r>
            <w:r w:rsidR="00F36FAA" w:rsidRPr="007B223B">
              <w:rPr>
                <w:rFonts w:ascii="Arial" w:hAnsi="Arial" w:cs="Arial"/>
                <w:sz w:val="20"/>
                <w:szCs w:val="20"/>
              </w:rPr>
              <w:t xml:space="preserve"> </w:t>
            </w:r>
            <w:r w:rsidRPr="007B223B">
              <w:rPr>
                <w:rFonts w:ascii="Arial" w:hAnsi="Arial" w:cs="Arial"/>
                <w:sz w:val="20"/>
                <w:szCs w:val="20"/>
              </w:rPr>
              <w:t>и</w:t>
            </w:r>
            <w:r w:rsidR="00F36FAA" w:rsidRPr="007B223B">
              <w:rPr>
                <w:rFonts w:ascii="Arial" w:hAnsi="Arial" w:cs="Arial"/>
                <w:sz w:val="20"/>
                <w:szCs w:val="20"/>
              </w:rPr>
              <w:t xml:space="preserve"> </w:t>
            </w:r>
            <w:r w:rsidRPr="007B223B">
              <w:rPr>
                <w:rFonts w:ascii="Arial" w:hAnsi="Arial" w:cs="Arial"/>
                <w:sz w:val="20"/>
                <w:szCs w:val="20"/>
              </w:rPr>
              <w:t>других</w:t>
            </w:r>
            <w:r w:rsidR="00F36FAA" w:rsidRPr="007B223B">
              <w:rPr>
                <w:rFonts w:ascii="Arial" w:hAnsi="Arial" w:cs="Arial"/>
                <w:sz w:val="20"/>
                <w:szCs w:val="20"/>
              </w:rPr>
              <w:t xml:space="preserve"> </w:t>
            </w:r>
            <w:r w:rsidRPr="007B223B">
              <w:rPr>
                <w:rFonts w:ascii="Arial" w:hAnsi="Arial" w:cs="Arial"/>
                <w:sz w:val="20"/>
                <w:szCs w:val="20"/>
              </w:rPr>
              <w:t>образовательных</w:t>
            </w:r>
            <w:r w:rsidR="00F36FAA" w:rsidRPr="007B223B">
              <w:rPr>
                <w:rFonts w:ascii="Arial" w:hAnsi="Arial" w:cs="Arial"/>
                <w:sz w:val="20"/>
                <w:szCs w:val="20"/>
              </w:rPr>
              <w:t xml:space="preserve"> </w:t>
            </w:r>
            <w:r w:rsidRPr="007B223B">
              <w:rPr>
                <w:rFonts w:ascii="Arial" w:hAnsi="Arial" w:cs="Arial"/>
                <w:sz w:val="20"/>
                <w:szCs w:val="20"/>
              </w:rPr>
              <w:t>организаций,</w:t>
            </w:r>
            <w:r w:rsidR="00F36FAA" w:rsidRPr="007B223B">
              <w:rPr>
                <w:rFonts w:ascii="Arial" w:hAnsi="Arial" w:cs="Arial"/>
                <w:sz w:val="20"/>
                <w:szCs w:val="20"/>
              </w:rPr>
              <w:t xml:space="preserve"> </w:t>
            </w:r>
            <w:r w:rsidRPr="007B223B">
              <w:rPr>
                <w:rFonts w:ascii="Arial" w:hAnsi="Arial" w:cs="Arial"/>
                <w:sz w:val="20"/>
                <w:szCs w:val="20"/>
              </w:rPr>
              <w:t>учреждений</w:t>
            </w:r>
            <w:r w:rsidR="00F36FAA" w:rsidRPr="007B223B">
              <w:rPr>
                <w:rFonts w:ascii="Arial" w:hAnsi="Arial" w:cs="Arial"/>
                <w:sz w:val="20"/>
                <w:szCs w:val="20"/>
              </w:rPr>
              <w:t xml:space="preserve"> </w:t>
            </w:r>
            <w:r w:rsidRPr="007B223B">
              <w:rPr>
                <w:rFonts w:ascii="Arial" w:hAnsi="Arial" w:cs="Arial"/>
                <w:sz w:val="20"/>
                <w:szCs w:val="20"/>
              </w:rPr>
              <w:t>отдыха</w:t>
            </w:r>
            <w:r w:rsidR="00F36FAA" w:rsidRPr="007B223B">
              <w:rPr>
                <w:rFonts w:ascii="Arial" w:hAnsi="Arial" w:cs="Arial"/>
                <w:sz w:val="20"/>
                <w:szCs w:val="20"/>
              </w:rPr>
              <w:t xml:space="preserve"> </w:t>
            </w:r>
            <w:r w:rsidRPr="007B223B">
              <w:rPr>
                <w:rFonts w:ascii="Arial" w:hAnsi="Arial" w:cs="Arial"/>
                <w:sz w:val="20"/>
                <w:szCs w:val="20"/>
              </w:rPr>
              <w:t>и</w:t>
            </w:r>
            <w:r w:rsidR="00F36FAA" w:rsidRPr="007B223B">
              <w:rPr>
                <w:rFonts w:ascii="Arial" w:hAnsi="Arial" w:cs="Arial"/>
                <w:sz w:val="20"/>
                <w:szCs w:val="20"/>
              </w:rPr>
              <w:t xml:space="preserve"> </w:t>
            </w:r>
            <w:r w:rsidRPr="007B223B">
              <w:rPr>
                <w:rFonts w:ascii="Arial" w:hAnsi="Arial" w:cs="Arial"/>
                <w:sz w:val="20"/>
                <w:szCs w:val="20"/>
              </w:rPr>
              <w:t>культуры.</w:t>
            </w:r>
          </w:p>
          <w:p w14:paraId="47CFE52A" w14:textId="236DC6DE" w:rsidR="00075595" w:rsidRPr="007B223B" w:rsidRDefault="00075595" w:rsidP="00F416D3">
            <w:pPr>
              <w:numPr>
                <w:ilvl w:val="0"/>
                <w:numId w:val="3"/>
              </w:numPr>
              <w:tabs>
                <w:tab w:val="clear" w:pos="720"/>
              </w:tabs>
              <w:ind w:left="34" w:firstLine="732"/>
              <w:jc w:val="both"/>
              <w:rPr>
                <w:rFonts w:ascii="Arial" w:hAnsi="Arial" w:cs="Arial"/>
                <w:sz w:val="20"/>
                <w:szCs w:val="20"/>
              </w:rPr>
            </w:pPr>
            <w:r w:rsidRPr="007B223B">
              <w:rPr>
                <w:rFonts w:ascii="Arial" w:hAnsi="Arial" w:cs="Arial"/>
                <w:sz w:val="20"/>
                <w:szCs w:val="20"/>
              </w:rPr>
              <w:t>Нормы</w:t>
            </w:r>
            <w:r w:rsidR="00F36FAA" w:rsidRPr="007B223B">
              <w:rPr>
                <w:rFonts w:ascii="Arial" w:hAnsi="Arial" w:cs="Arial"/>
                <w:sz w:val="20"/>
                <w:szCs w:val="20"/>
              </w:rPr>
              <w:t xml:space="preserve"> </w:t>
            </w:r>
            <w:r w:rsidRPr="007B223B">
              <w:rPr>
                <w:rFonts w:ascii="Arial" w:hAnsi="Arial" w:cs="Arial"/>
                <w:sz w:val="20"/>
                <w:szCs w:val="20"/>
              </w:rPr>
              <w:t>расчета</w:t>
            </w:r>
            <w:r w:rsidR="00F36FAA" w:rsidRPr="007B223B">
              <w:rPr>
                <w:rFonts w:ascii="Arial" w:hAnsi="Arial" w:cs="Arial"/>
                <w:sz w:val="20"/>
                <w:szCs w:val="20"/>
              </w:rPr>
              <w:t xml:space="preserve"> </w:t>
            </w:r>
            <w:r w:rsidRPr="007B223B">
              <w:rPr>
                <w:rFonts w:ascii="Arial" w:hAnsi="Arial" w:cs="Arial"/>
                <w:sz w:val="20"/>
                <w:szCs w:val="20"/>
              </w:rPr>
              <w:t>залов</w:t>
            </w:r>
            <w:r w:rsidR="00F36FAA" w:rsidRPr="007B223B">
              <w:rPr>
                <w:rFonts w:ascii="Arial" w:hAnsi="Arial" w:cs="Arial"/>
                <w:sz w:val="20"/>
                <w:szCs w:val="20"/>
              </w:rPr>
              <w:t xml:space="preserve"> </w:t>
            </w:r>
            <w:r w:rsidRPr="007B223B">
              <w:rPr>
                <w:rFonts w:ascii="Arial" w:hAnsi="Arial" w:cs="Arial"/>
                <w:sz w:val="20"/>
                <w:szCs w:val="20"/>
              </w:rPr>
              <w:t>необходимо</w:t>
            </w:r>
            <w:r w:rsidR="00F36FAA" w:rsidRPr="007B223B">
              <w:rPr>
                <w:rFonts w:ascii="Arial" w:hAnsi="Arial" w:cs="Arial"/>
                <w:sz w:val="20"/>
                <w:szCs w:val="20"/>
              </w:rPr>
              <w:t xml:space="preserve"> </w:t>
            </w:r>
            <w:r w:rsidRPr="007B223B">
              <w:rPr>
                <w:rFonts w:ascii="Arial" w:hAnsi="Arial" w:cs="Arial"/>
                <w:sz w:val="20"/>
                <w:szCs w:val="20"/>
              </w:rPr>
              <w:t>принимать</w:t>
            </w:r>
            <w:r w:rsidR="00F36FAA" w:rsidRPr="007B223B">
              <w:rPr>
                <w:rFonts w:ascii="Arial" w:hAnsi="Arial" w:cs="Arial"/>
                <w:sz w:val="20"/>
                <w:szCs w:val="20"/>
              </w:rPr>
              <w:t xml:space="preserve"> </w:t>
            </w:r>
            <w:r w:rsidRPr="007B223B">
              <w:rPr>
                <w:rFonts w:ascii="Arial" w:hAnsi="Arial" w:cs="Arial"/>
                <w:sz w:val="20"/>
                <w:szCs w:val="20"/>
              </w:rPr>
              <w:t>с</w:t>
            </w:r>
            <w:r w:rsidR="00F36FAA" w:rsidRPr="007B223B">
              <w:rPr>
                <w:rFonts w:ascii="Arial" w:hAnsi="Arial" w:cs="Arial"/>
                <w:sz w:val="20"/>
                <w:szCs w:val="20"/>
              </w:rPr>
              <w:t xml:space="preserve"> </w:t>
            </w:r>
            <w:r w:rsidRPr="007B223B">
              <w:rPr>
                <w:rFonts w:ascii="Arial" w:hAnsi="Arial" w:cs="Arial"/>
                <w:sz w:val="20"/>
                <w:szCs w:val="20"/>
              </w:rPr>
              <w:t>учетом</w:t>
            </w:r>
            <w:r w:rsidR="00F36FAA" w:rsidRPr="007B223B">
              <w:rPr>
                <w:rFonts w:ascii="Arial" w:hAnsi="Arial" w:cs="Arial"/>
                <w:sz w:val="20"/>
                <w:szCs w:val="20"/>
              </w:rPr>
              <w:t xml:space="preserve"> </w:t>
            </w:r>
            <w:r w:rsidRPr="007B223B">
              <w:rPr>
                <w:rFonts w:ascii="Arial" w:hAnsi="Arial" w:cs="Arial"/>
                <w:sz w:val="20"/>
                <w:szCs w:val="20"/>
              </w:rPr>
              <w:t>минимальной</w:t>
            </w:r>
            <w:r w:rsidR="00F36FAA" w:rsidRPr="007B223B">
              <w:rPr>
                <w:rFonts w:ascii="Arial" w:hAnsi="Arial" w:cs="Arial"/>
                <w:sz w:val="20"/>
                <w:szCs w:val="20"/>
              </w:rPr>
              <w:t xml:space="preserve"> </w:t>
            </w:r>
            <w:r w:rsidRPr="007B223B">
              <w:rPr>
                <w:rFonts w:ascii="Arial" w:hAnsi="Arial" w:cs="Arial"/>
                <w:sz w:val="20"/>
                <w:szCs w:val="20"/>
              </w:rPr>
              <w:t>вместимости</w:t>
            </w:r>
            <w:r w:rsidR="00F36FAA" w:rsidRPr="007B223B">
              <w:rPr>
                <w:rFonts w:ascii="Arial" w:hAnsi="Arial" w:cs="Arial"/>
                <w:sz w:val="20"/>
                <w:szCs w:val="20"/>
              </w:rPr>
              <w:t xml:space="preserve"> </w:t>
            </w:r>
            <w:r w:rsidRPr="007B223B">
              <w:rPr>
                <w:rFonts w:ascii="Arial" w:hAnsi="Arial" w:cs="Arial"/>
                <w:sz w:val="20"/>
                <w:szCs w:val="20"/>
              </w:rPr>
              <w:t>объектов</w:t>
            </w:r>
            <w:r w:rsidR="00F36FAA" w:rsidRPr="007B223B">
              <w:rPr>
                <w:rFonts w:ascii="Arial" w:hAnsi="Arial" w:cs="Arial"/>
                <w:sz w:val="20"/>
                <w:szCs w:val="20"/>
              </w:rPr>
              <w:t xml:space="preserve"> </w:t>
            </w:r>
            <w:r w:rsidRPr="007B223B">
              <w:rPr>
                <w:rFonts w:ascii="Arial" w:hAnsi="Arial" w:cs="Arial"/>
                <w:sz w:val="20"/>
                <w:szCs w:val="20"/>
              </w:rPr>
              <w:t>по</w:t>
            </w:r>
            <w:r w:rsidR="00F36FAA" w:rsidRPr="007B223B">
              <w:rPr>
                <w:rFonts w:ascii="Arial" w:hAnsi="Arial" w:cs="Arial"/>
                <w:sz w:val="20"/>
                <w:szCs w:val="20"/>
              </w:rPr>
              <w:t xml:space="preserve"> </w:t>
            </w:r>
            <w:r w:rsidRPr="007B223B">
              <w:rPr>
                <w:rFonts w:ascii="Arial" w:hAnsi="Arial" w:cs="Arial"/>
                <w:sz w:val="20"/>
                <w:szCs w:val="20"/>
              </w:rPr>
              <w:t>технологическим</w:t>
            </w:r>
            <w:r w:rsidR="00F36FAA" w:rsidRPr="007B223B">
              <w:rPr>
                <w:rFonts w:ascii="Arial" w:hAnsi="Arial" w:cs="Arial"/>
                <w:sz w:val="20"/>
                <w:szCs w:val="20"/>
              </w:rPr>
              <w:t xml:space="preserve"> </w:t>
            </w:r>
            <w:r w:rsidRPr="007B223B">
              <w:rPr>
                <w:rFonts w:ascii="Arial" w:hAnsi="Arial" w:cs="Arial"/>
                <w:sz w:val="20"/>
                <w:szCs w:val="20"/>
              </w:rPr>
              <w:t>требованиям.</w:t>
            </w:r>
          </w:p>
          <w:p w14:paraId="0D975C8B" w14:textId="547F32AC" w:rsidR="00075595" w:rsidRPr="007B223B" w:rsidRDefault="00075595" w:rsidP="00F416D3">
            <w:pPr>
              <w:numPr>
                <w:ilvl w:val="0"/>
                <w:numId w:val="3"/>
              </w:numPr>
              <w:tabs>
                <w:tab w:val="clear" w:pos="720"/>
              </w:tabs>
              <w:ind w:left="34" w:firstLine="732"/>
              <w:jc w:val="both"/>
              <w:rPr>
                <w:rFonts w:ascii="Arial" w:hAnsi="Arial" w:cs="Arial"/>
                <w:sz w:val="20"/>
                <w:szCs w:val="20"/>
              </w:rPr>
            </w:pPr>
            <w:r w:rsidRPr="007B223B">
              <w:rPr>
                <w:rFonts w:ascii="Arial" w:hAnsi="Arial" w:cs="Arial"/>
                <w:sz w:val="20"/>
                <w:szCs w:val="20"/>
              </w:rPr>
              <w:t>Долю</w:t>
            </w:r>
            <w:r w:rsidR="00F36FAA" w:rsidRPr="007B223B">
              <w:rPr>
                <w:rFonts w:ascii="Arial" w:hAnsi="Arial" w:cs="Arial"/>
                <w:sz w:val="20"/>
                <w:szCs w:val="20"/>
              </w:rPr>
              <w:t xml:space="preserve"> </w:t>
            </w:r>
            <w:r w:rsidRPr="007B223B">
              <w:rPr>
                <w:rFonts w:ascii="Arial" w:hAnsi="Arial" w:cs="Arial"/>
                <w:sz w:val="20"/>
                <w:szCs w:val="20"/>
              </w:rPr>
              <w:t>объектов</w:t>
            </w:r>
            <w:r w:rsidR="00F36FAA" w:rsidRPr="007B223B">
              <w:rPr>
                <w:rFonts w:ascii="Arial" w:hAnsi="Arial" w:cs="Arial"/>
                <w:sz w:val="20"/>
                <w:szCs w:val="20"/>
              </w:rPr>
              <w:t xml:space="preserve"> </w:t>
            </w:r>
            <w:r w:rsidRPr="007B223B">
              <w:rPr>
                <w:rFonts w:ascii="Arial" w:hAnsi="Arial" w:cs="Arial"/>
                <w:sz w:val="20"/>
                <w:szCs w:val="20"/>
              </w:rPr>
              <w:t>спорта</w:t>
            </w:r>
            <w:r w:rsidR="00F36FAA" w:rsidRPr="007B223B">
              <w:rPr>
                <w:rFonts w:ascii="Arial" w:hAnsi="Arial" w:cs="Arial"/>
                <w:sz w:val="20"/>
                <w:szCs w:val="20"/>
              </w:rPr>
              <w:t xml:space="preserve"> </w:t>
            </w:r>
            <w:r w:rsidRPr="007B223B">
              <w:rPr>
                <w:rFonts w:ascii="Arial" w:hAnsi="Arial" w:cs="Arial"/>
                <w:sz w:val="20"/>
                <w:szCs w:val="20"/>
              </w:rPr>
              <w:t>(физкультурно-спортивных</w:t>
            </w:r>
            <w:r w:rsidR="00F36FAA" w:rsidRPr="007B223B">
              <w:rPr>
                <w:rFonts w:ascii="Arial" w:hAnsi="Arial" w:cs="Arial"/>
                <w:sz w:val="20"/>
                <w:szCs w:val="20"/>
              </w:rPr>
              <w:t xml:space="preserve"> </w:t>
            </w:r>
            <w:r w:rsidRPr="007B223B">
              <w:rPr>
                <w:rFonts w:ascii="Arial" w:hAnsi="Arial" w:cs="Arial"/>
                <w:sz w:val="20"/>
                <w:szCs w:val="20"/>
              </w:rPr>
              <w:t>сооружений),</w:t>
            </w:r>
            <w:r w:rsidR="00F36FAA" w:rsidRPr="007B223B">
              <w:rPr>
                <w:rFonts w:ascii="Arial" w:hAnsi="Arial" w:cs="Arial"/>
                <w:sz w:val="20"/>
                <w:szCs w:val="20"/>
              </w:rPr>
              <w:t xml:space="preserve"> </w:t>
            </w:r>
            <w:r w:rsidRPr="007B223B">
              <w:rPr>
                <w:rFonts w:ascii="Arial" w:hAnsi="Arial" w:cs="Arial"/>
                <w:sz w:val="20"/>
                <w:szCs w:val="20"/>
              </w:rPr>
              <w:t>размещаемых</w:t>
            </w:r>
            <w:r w:rsidR="00F36FAA" w:rsidRPr="007B223B">
              <w:rPr>
                <w:rFonts w:ascii="Arial" w:hAnsi="Arial" w:cs="Arial"/>
                <w:sz w:val="20"/>
                <w:szCs w:val="20"/>
              </w:rPr>
              <w:t xml:space="preserve"> </w:t>
            </w:r>
            <w:r w:rsidRPr="007B223B">
              <w:rPr>
                <w:rFonts w:ascii="Arial" w:hAnsi="Arial" w:cs="Arial"/>
                <w:sz w:val="20"/>
                <w:szCs w:val="20"/>
              </w:rPr>
              <w:t>в</w:t>
            </w:r>
            <w:r w:rsidR="00F36FAA" w:rsidRPr="007B223B">
              <w:rPr>
                <w:rFonts w:ascii="Arial" w:hAnsi="Arial" w:cs="Arial"/>
                <w:sz w:val="20"/>
                <w:szCs w:val="20"/>
              </w:rPr>
              <w:t xml:space="preserve"> </w:t>
            </w:r>
            <w:r w:rsidRPr="007B223B">
              <w:rPr>
                <w:rFonts w:ascii="Arial" w:hAnsi="Arial" w:cs="Arial"/>
                <w:sz w:val="20"/>
                <w:szCs w:val="20"/>
              </w:rPr>
              <w:t>жилой</w:t>
            </w:r>
            <w:r w:rsidR="00F36FAA" w:rsidRPr="007B223B">
              <w:rPr>
                <w:rFonts w:ascii="Arial" w:hAnsi="Arial" w:cs="Arial"/>
                <w:sz w:val="20"/>
                <w:szCs w:val="20"/>
              </w:rPr>
              <w:t xml:space="preserve"> </w:t>
            </w:r>
            <w:r w:rsidRPr="007B223B">
              <w:rPr>
                <w:rFonts w:ascii="Arial" w:hAnsi="Arial" w:cs="Arial"/>
                <w:sz w:val="20"/>
                <w:szCs w:val="20"/>
              </w:rPr>
              <w:t>застройке,</w:t>
            </w:r>
            <w:r w:rsidR="00F36FAA" w:rsidRPr="007B223B">
              <w:rPr>
                <w:rFonts w:ascii="Arial" w:hAnsi="Arial" w:cs="Arial"/>
                <w:sz w:val="20"/>
                <w:szCs w:val="20"/>
              </w:rPr>
              <w:t xml:space="preserve"> </w:t>
            </w:r>
            <w:r w:rsidRPr="007B223B">
              <w:rPr>
                <w:rFonts w:ascii="Arial" w:hAnsi="Arial" w:cs="Arial"/>
                <w:sz w:val="20"/>
                <w:szCs w:val="20"/>
              </w:rPr>
              <w:t>рекомендуется</w:t>
            </w:r>
            <w:r w:rsidR="00F36FAA" w:rsidRPr="007B223B">
              <w:rPr>
                <w:rFonts w:ascii="Arial" w:hAnsi="Arial" w:cs="Arial"/>
                <w:sz w:val="20"/>
                <w:szCs w:val="20"/>
              </w:rPr>
              <w:t xml:space="preserve"> </w:t>
            </w:r>
            <w:r w:rsidRPr="007B223B">
              <w:rPr>
                <w:rFonts w:ascii="Arial" w:hAnsi="Arial" w:cs="Arial"/>
                <w:sz w:val="20"/>
                <w:szCs w:val="20"/>
              </w:rPr>
              <w:t>принимать</w:t>
            </w:r>
            <w:r w:rsidR="00F36FAA" w:rsidRPr="007B223B">
              <w:rPr>
                <w:rFonts w:ascii="Arial" w:hAnsi="Arial" w:cs="Arial"/>
                <w:sz w:val="20"/>
                <w:szCs w:val="20"/>
              </w:rPr>
              <w:t xml:space="preserve"> </w:t>
            </w:r>
            <w:r w:rsidRPr="007B223B">
              <w:rPr>
                <w:rFonts w:ascii="Arial" w:hAnsi="Arial" w:cs="Arial"/>
                <w:sz w:val="20"/>
                <w:szCs w:val="20"/>
              </w:rPr>
              <w:t>от</w:t>
            </w:r>
            <w:r w:rsidR="00F36FAA" w:rsidRPr="007B223B">
              <w:rPr>
                <w:rFonts w:ascii="Arial" w:hAnsi="Arial" w:cs="Arial"/>
                <w:sz w:val="20"/>
                <w:szCs w:val="20"/>
              </w:rPr>
              <w:t xml:space="preserve"> </w:t>
            </w:r>
            <w:r w:rsidRPr="007B223B">
              <w:rPr>
                <w:rFonts w:ascii="Arial" w:hAnsi="Arial" w:cs="Arial"/>
                <w:sz w:val="20"/>
                <w:szCs w:val="20"/>
              </w:rPr>
              <w:t>общей</w:t>
            </w:r>
            <w:r w:rsidR="00F36FAA" w:rsidRPr="007B223B">
              <w:rPr>
                <w:rFonts w:ascii="Arial" w:hAnsi="Arial" w:cs="Arial"/>
                <w:sz w:val="20"/>
                <w:szCs w:val="20"/>
              </w:rPr>
              <w:t xml:space="preserve"> </w:t>
            </w:r>
            <w:r w:rsidRPr="007B223B">
              <w:rPr>
                <w:rFonts w:ascii="Arial" w:hAnsi="Arial" w:cs="Arial"/>
                <w:sz w:val="20"/>
                <w:szCs w:val="20"/>
              </w:rPr>
              <w:t>нормы:</w:t>
            </w:r>
            <w:r w:rsidR="00F36FAA" w:rsidRPr="007B223B">
              <w:rPr>
                <w:rFonts w:ascii="Arial" w:hAnsi="Arial" w:cs="Arial"/>
                <w:sz w:val="20"/>
                <w:szCs w:val="20"/>
              </w:rPr>
              <w:t xml:space="preserve"> </w:t>
            </w:r>
            <w:r w:rsidRPr="007B223B">
              <w:rPr>
                <w:rFonts w:ascii="Arial" w:hAnsi="Arial" w:cs="Arial"/>
                <w:sz w:val="20"/>
                <w:szCs w:val="20"/>
              </w:rPr>
              <w:t>территории</w:t>
            </w:r>
            <w:r w:rsidR="00F36FAA" w:rsidRPr="007B223B">
              <w:rPr>
                <w:rFonts w:ascii="Arial" w:hAnsi="Arial" w:cs="Arial"/>
                <w:sz w:val="20"/>
                <w:szCs w:val="20"/>
              </w:rPr>
              <w:t xml:space="preserve"> </w:t>
            </w:r>
            <w:r w:rsidRPr="007B223B">
              <w:rPr>
                <w:rFonts w:ascii="Arial" w:hAnsi="Arial" w:cs="Arial"/>
                <w:sz w:val="20"/>
                <w:szCs w:val="20"/>
              </w:rPr>
              <w:t>–</w:t>
            </w:r>
            <w:r w:rsidR="00F36FAA" w:rsidRPr="007B223B">
              <w:rPr>
                <w:rFonts w:ascii="Arial" w:hAnsi="Arial" w:cs="Arial"/>
                <w:sz w:val="20"/>
                <w:szCs w:val="20"/>
              </w:rPr>
              <w:t xml:space="preserve"> </w:t>
            </w:r>
            <w:r w:rsidRPr="007B223B">
              <w:rPr>
                <w:rFonts w:ascii="Arial" w:hAnsi="Arial" w:cs="Arial"/>
                <w:sz w:val="20"/>
                <w:szCs w:val="20"/>
              </w:rPr>
              <w:t>35%;</w:t>
            </w:r>
            <w:r w:rsidR="00F36FAA" w:rsidRPr="007B223B">
              <w:rPr>
                <w:rFonts w:ascii="Arial" w:hAnsi="Arial" w:cs="Arial"/>
                <w:sz w:val="20"/>
                <w:szCs w:val="20"/>
              </w:rPr>
              <w:t xml:space="preserve"> </w:t>
            </w:r>
            <w:r w:rsidRPr="007B223B">
              <w:rPr>
                <w:rFonts w:ascii="Arial" w:hAnsi="Arial" w:cs="Arial"/>
                <w:sz w:val="20"/>
                <w:szCs w:val="20"/>
              </w:rPr>
              <w:t>спортивные</w:t>
            </w:r>
            <w:r w:rsidR="00F36FAA" w:rsidRPr="007B223B">
              <w:rPr>
                <w:rFonts w:ascii="Arial" w:hAnsi="Arial" w:cs="Arial"/>
                <w:sz w:val="20"/>
                <w:szCs w:val="20"/>
              </w:rPr>
              <w:t xml:space="preserve"> </w:t>
            </w:r>
            <w:r w:rsidRPr="007B223B">
              <w:rPr>
                <w:rFonts w:ascii="Arial" w:hAnsi="Arial" w:cs="Arial"/>
                <w:sz w:val="20"/>
                <w:szCs w:val="20"/>
              </w:rPr>
              <w:t>залы</w:t>
            </w:r>
            <w:r w:rsidR="00F36FAA" w:rsidRPr="007B223B">
              <w:rPr>
                <w:rFonts w:ascii="Arial" w:hAnsi="Arial" w:cs="Arial"/>
                <w:sz w:val="20"/>
                <w:szCs w:val="20"/>
              </w:rPr>
              <w:t xml:space="preserve"> </w:t>
            </w:r>
            <w:r w:rsidRPr="007B223B">
              <w:rPr>
                <w:rFonts w:ascii="Arial" w:hAnsi="Arial" w:cs="Arial"/>
                <w:sz w:val="20"/>
                <w:szCs w:val="20"/>
              </w:rPr>
              <w:t>–</w:t>
            </w:r>
            <w:r w:rsidR="00F36FAA" w:rsidRPr="007B223B">
              <w:rPr>
                <w:rFonts w:ascii="Arial" w:hAnsi="Arial" w:cs="Arial"/>
                <w:sz w:val="20"/>
                <w:szCs w:val="20"/>
              </w:rPr>
              <w:t xml:space="preserve"> </w:t>
            </w:r>
            <w:r w:rsidRPr="007B223B">
              <w:rPr>
                <w:rFonts w:ascii="Arial" w:hAnsi="Arial" w:cs="Arial"/>
                <w:sz w:val="20"/>
                <w:szCs w:val="20"/>
              </w:rPr>
              <w:t>50%;</w:t>
            </w:r>
            <w:r w:rsidR="00F36FAA" w:rsidRPr="007B223B">
              <w:rPr>
                <w:rFonts w:ascii="Arial" w:hAnsi="Arial" w:cs="Arial"/>
                <w:sz w:val="20"/>
                <w:szCs w:val="20"/>
              </w:rPr>
              <w:t xml:space="preserve"> </w:t>
            </w:r>
            <w:r w:rsidRPr="007B223B">
              <w:rPr>
                <w:rFonts w:ascii="Arial" w:hAnsi="Arial" w:cs="Arial"/>
                <w:sz w:val="20"/>
                <w:szCs w:val="20"/>
              </w:rPr>
              <w:t>бассейны</w:t>
            </w:r>
            <w:r w:rsidR="00F36FAA" w:rsidRPr="007B223B">
              <w:rPr>
                <w:rFonts w:ascii="Arial" w:hAnsi="Arial" w:cs="Arial"/>
                <w:sz w:val="20"/>
                <w:szCs w:val="20"/>
              </w:rPr>
              <w:t xml:space="preserve"> </w:t>
            </w:r>
            <w:r w:rsidRPr="007B223B">
              <w:rPr>
                <w:rFonts w:ascii="Arial" w:hAnsi="Arial" w:cs="Arial"/>
                <w:sz w:val="20"/>
                <w:szCs w:val="20"/>
              </w:rPr>
              <w:t>–</w:t>
            </w:r>
            <w:r w:rsidR="00F36FAA" w:rsidRPr="007B223B">
              <w:rPr>
                <w:rFonts w:ascii="Arial" w:hAnsi="Arial" w:cs="Arial"/>
                <w:sz w:val="20"/>
                <w:szCs w:val="20"/>
              </w:rPr>
              <w:t xml:space="preserve"> </w:t>
            </w:r>
            <w:r w:rsidRPr="007B223B">
              <w:rPr>
                <w:rFonts w:ascii="Arial" w:hAnsi="Arial" w:cs="Arial"/>
                <w:sz w:val="20"/>
                <w:szCs w:val="20"/>
              </w:rPr>
              <w:t>45%.</w:t>
            </w:r>
          </w:p>
          <w:p w14:paraId="02C603A3" w14:textId="240C5660" w:rsidR="00075595" w:rsidRPr="007B223B" w:rsidRDefault="00075595" w:rsidP="00F416D3">
            <w:pPr>
              <w:numPr>
                <w:ilvl w:val="0"/>
                <w:numId w:val="3"/>
              </w:numPr>
              <w:tabs>
                <w:tab w:val="clear" w:pos="720"/>
              </w:tabs>
              <w:ind w:left="34" w:firstLine="732"/>
              <w:jc w:val="both"/>
              <w:rPr>
                <w:rFonts w:ascii="Arial" w:hAnsi="Arial" w:cs="Arial"/>
                <w:sz w:val="20"/>
                <w:szCs w:val="20"/>
              </w:rPr>
            </w:pPr>
            <w:r w:rsidRPr="007B223B">
              <w:rPr>
                <w:rFonts w:ascii="Arial" w:hAnsi="Arial" w:cs="Arial"/>
                <w:sz w:val="20"/>
                <w:szCs w:val="20"/>
              </w:rPr>
              <w:t>Решения</w:t>
            </w:r>
            <w:r w:rsidR="00F36FAA" w:rsidRPr="007B223B">
              <w:rPr>
                <w:rFonts w:ascii="Arial" w:hAnsi="Arial" w:cs="Arial"/>
                <w:sz w:val="20"/>
                <w:szCs w:val="20"/>
              </w:rPr>
              <w:t xml:space="preserve"> </w:t>
            </w:r>
            <w:r w:rsidRPr="007B223B">
              <w:rPr>
                <w:rFonts w:ascii="Arial" w:hAnsi="Arial" w:cs="Arial"/>
                <w:sz w:val="20"/>
                <w:szCs w:val="20"/>
              </w:rPr>
              <w:t>о</w:t>
            </w:r>
            <w:r w:rsidR="00F36FAA" w:rsidRPr="007B223B">
              <w:rPr>
                <w:rFonts w:ascii="Arial" w:hAnsi="Arial" w:cs="Arial"/>
                <w:sz w:val="20"/>
                <w:szCs w:val="20"/>
              </w:rPr>
              <w:t xml:space="preserve"> </w:t>
            </w:r>
            <w:r w:rsidRPr="007B223B">
              <w:rPr>
                <w:rFonts w:ascii="Arial" w:hAnsi="Arial" w:cs="Arial"/>
                <w:sz w:val="20"/>
                <w:szCs w:val="20"/>
              </w:rPr>
              <w:t>видах</w:t>
            </w:r>
            <w:r w:rsidR="00F36FAA" w:rsidRPr="007B223B">
              <w:rPr>
                <w:rFonts w:ascii="Arial" w:hAnsi="Arial" w:cs="Arial"/>
                <w:sz w:val="20"/>
                <w:szCs w:val="20"/>
              </w:rPr>
              <w:t xml:space="preserve"> </w:t>
            </w:r>
            <w:r w:rsidRPr="007B223B">
              <w:rPr>
                <w:rFonts w:ascii="Arial" w:hAnsi="Arial" w:cs="Arial"/>
                <w:sz w:val="20"/>
                <w:szCs w:val="20"/>
              </w:rPr>
              <w:t>создаваемых</w:t>
            </w:r>
            <w:r w:rsidR="00F36FAA" w:rsidRPr="007B223B">
              <w:rPr>
                <w:rFonts w:ascii="Arial" w:hAnsi="Arial" w:cs="Arial"/>
                <w:sz w:val="20"/>
                <w:szCs w:val="20"/>
              </w:rPr>
              <w:t xml:space="preserve"> </w:t>
            </w:r>
            <w:r w:rsidRPr="007B223B">
              <w:rPr>
                <w:rFonts w:ascii="Arial" w:hAnsi="Arial" w:cs="Arial"/>
                <w:sz w:val="20"/>
                <w:szCs w:val="20"/>
              </w:rPr>
              <w:t>спортивных</w:t>
            </w:r>
            <w:r w:rsidR="00F36FAA" w:rsidRPr="007B223B">
              <w:rPr>
                <w:rFonts w:ascii="Arial" w:hAnsi="Arial" w:cs="Arial"/>
                <w:sz w:val="20"/>
                <w:szCs w:val="20"/>
              </w:rPr>
              <w:t xml:space="preserve"> </w:t>
            </w:r>
            <w:r w:rsidRPr="007B223B">
              <w:rPr>
                <w:rFonts w:ascii="Arial" w:hAnsi="Arial" w:cs="Arial"/>
                <w:sz w:val="20"/>
                <w:szCs w:val="20"/>
              </w:rPr>
              <w:t>объектов</w:t>
            </w:r>
            <w:r w:rsidR="00F36FAA" w:rsidRPr="007B223B">
              <w:rPr>
                <w:rFonts w:ascii="Arial" w:hAnsi="Arial" w:cs="Arial"/>
                <w:sz w:val="20"/>
                <w:szCs w:val="20"/>
              </w:rPr>
              <w:t xml:space="preserve"> </w:t>
            </w:r>
            <w:r w:rsidRPr="007B223B">
              <w:rPr>
                <w:rFonts w:ascii="Arial" w:hAnsi="Arial" w:cs="Arial"/>
                <w:sz w:val="20"/>
                <w:szCs w:val="20"/>
              </w:rPr>
              <w:t>органы</w:t>
            </w:r>
            <w:r w:rsidR="00F36FAA" w:rsidRPr="007B223B">
              <w:rPr>
                <w:rFonts w:ascii="Arial" w:hAnsi="Arial" w:cs="Arial"/>
                <w:sz w:val="20"/>
                <w:szCs w:val="20"/>
              </w:rPr>
              <w:t xml:space="preserve"> </w:t>
            </w:r>
            <w:r w:rsidRPr="007B223B">
              <w:rPr>
                <w:rFonts w:ascii="Arial" w:hAnsi="Arial" w:cs="Arial"/>
                <w:sz w:val="20"/>
                <w:szCs w:val="20"/>
              </w:rPr>
              <w:t>местного</w:t>
            </w:r>
            <w:r w:rsidR="00F36FAA" w:rsidRPr="007B223B">
              <w:rPr>
                <w:rFonts w:ascii="Arial" w:hAnsi="Arial" w:cs="Arial"/>
                <w:sz w:val="20"/>
                <w:szCs w:val="20"/>
              </w:rPr>
              <w:t xml:space="preserve"> </w:t>
            </w:r>
            <w:r w:rsidRPr="007B223B">
              <w:rPr>
                <w:rFonts w:ascii="Arial" w:hAnsi="Arial" w:cs="Arial"/>
                <w:sz w:val="20"/>
                <w:szCs w:val="20"/>
              </w:rPr>
              <w:t>самоуправления</w:t>
            </w:r>
            <w:r w:rsidR="00F36FAA" w:rsidRPr="007B223B">
              <w:rPr>
                <w:rFonts w:ascii="Arial" w:hAnsi="Arial" w:cs="Arial"/>
                <w:sz w:val="20"/>
                <w:szCs w:val="20"/>
              </w:rPr>
              <w:t xml:space="preserve"> </w:t>
            </w:r>
            <w:r w:rsidRPr="007B223B">
              <w:rPr>
                <w:rFonts w:ascii="Arial" w:hAnsi="Arial" w:cs="Arial"/>
                <w:sz w:val="20"/>
                <w:szCs w:val="20"/>
              </w:rPr>
              <w:t>принимают</w:t>
            </w:r>
            <w:r w:rsidR="00F36FAA" w:rsidRPr="007B223B">
              <w:rPr>
                <w:rFonts w:ascii="Arial" w:hAnsi="Arial" w:cs="Arial"/>
                <w:sz w:val="20"/>
                <w:szCs w:val="20"/>
              </w:rPr>
              <w:t xml:space="preserve"> </w:t>
            </w:r>
            <w:r w:rsidRPr="007B223B">
              <w:rPr>
                <w:rFonts w:ascii="Arial" w:hAnsi="Arial" w:cs="Arial"/>
                <w:sz w:val="20"/>
                <w:szCs w:val="20"/>
              </w:rPr>
              <w:t>самостоятельно,</w:t>
            </w:r>
            <w:r w:rsidR="00F36FAA" w:rsidRPr="007B223B">
              <w:rPr>
                <w:rFonts w:ascii="Arial" w:hAnsi="Arial" w:cs="Arial"/>
                <w:sz w:val="20"/>
                <w:szCs w:val="20"/>
              </w:rPr>
              <w:t xml:space="preserve"> </w:t>
            </w:r>
            <w:r w:rsidRPr="007B223B">
              <w:rPr>
                <w:rFonts w:ascii="Arial" w:hAnsi="Arial" w:cs="Arial"/>
                <w:sz w:val="20"/>
                <w:szCs w:val="20"/>
              </w:rPr>
              <w:t>исходя</w:t>
            </w:r>
            <w:r w:rsidR="00F36FAA" w:rsidRPr="007B223B">
              <w:rPr>
                <w:rFonts w:ascii="Arial" w:hAnsi="Arial" w:cs="Arial"/>
                <w:sz w:val="20"/>
                <w:szCs w:val="20"/>
              </w:rPr>
              <w:t xml:space="preserve"> </w:t>
            </w:r>
            <w:r w:rsidRPr="007B223B">
              <w:rPr>
                <w:rFonts w:ascii="Arial" w:hAnsi="Arial" w:cs="Arial"/>
                <w:sz w:val="20"/>
                <w:szCs w:val="20"/>
              </w:rPr>
              <w:t>из</w:t>
            </w:r>
            <w:r w:rsidR="00F36FAA" w:rsidRPr="007B223B">
              <w:rPr>
                <w:rFonts w:ascii="Arial" w:hAnsi="Arial" w:cs="Arial"/>
                <w:sz w:val="20"/>
                <w:szCs w:val="20"/>
              </w:rPr>
              <w:t xml:space="preserve"> </w:t>
            </w:r>
            <w:r w:rsidRPr="007B223B">
              <w:rPr>
                <w:rFonts w:ascii="Arial" w:hAnsi="Arial" w:cs="Arial"/>
                <w:sz w:val="20"/>
                <w:szCs w:val="20"/>
              </w:rPr>
              <w:t>предпочтений</w:t>
            </w:r>
            <w:r w:rsidR="00F36FAA" w:rsidRPr="007B223B">
              <w:rPr>
                <w:rFonts w:ascii="Arial" w:hAnsi="Arial" w:cs="Arial"/>
                <w:sz w:val="20"/>
                <w:szCs w:val="20"/>
              </w:rPr>
              <w:t xml:space="preserve"> </w:t>
            </w:r>
            <w:r w:rsidRPr="007B223B">
              <w:rPr>
                <w:rFonts w:ascii="Arial" w:hAnsi="Arial" w:cs="Arial"/>
                <w:sz w:val="20"/>
                <w:szCs w:val="20"/>
              </w:rPr>
              <w:t>местного</w:t>
            </w:r>
            <w:r w:rsidR="00F36FAA" w:rsidRPr="007B223B">
              <w:rPr>
                <w:rFonts w:ascii="Arial" w:hAnsi="Arial" w:cs="Arial"/>
                <w:sz w:val="20"/>
                <w:szCs w:val="20"/>
              </w:rPr>
              <w:t xml:space="preserve"> </w:t>
            </w:r>
            <w:r w:rsidRPr="007B223B">
              <w:rPr>
                <w:rFonts w:ascii="Arial" w:hAnsi="Arial" w:cs="Arial"/>
                <w:sz w:val="20"/>
                <w:szCs w:val="20"/>
              </w:rPr>
              <w:t>населения,</w:t>
            </w:r>
            <w:r w:rsidR="00F36FAA" w:rsidRPr="007B223B">
              <w:rPr>
                <w:rFonts w:ascii="Arial" w:hAnsi="Arial" w:cs="Arial"/>
                <w:sz w:val="20"/>
                <w:szCs w:val="20"/>
              </w:rPr>
              <w:t xml:space="preserve"> </w:t>
            </w:r>
            <w:r w:rsidRPr="007B223B">
              <w:rPr>
                <w:rFonts w:ascii="Arial" w:hAnsi="Arial" w:cs="Arial"/>
                <w:sz w:val="20"/>
                <w:szCs w:val="20"/>
              </w:rPr>
              <w:t>имеющихся</w:t>
            </w:r>
            <w:r w:rsidR="00F36FAA" w:rsidRPr="007B223B">
              <w:rPr>
                <w:rFonts w:ascii="Arial" w:hAnsi="Arial" w:cs="Arial"/>
                <w:sz w:val="20"/>
                <w:szCs w:val="20"/>
              </w:rPr>
              <w:t xml:space="preserve"> </w:t>
            </w:r>
            <w:r w:rsidRPr="007B223B">
              <w:rPr>
                <w:rFonts w:ascii="Arial" w:hAnsi="Arial" w:cs="Arial"/>
                <w:sz w:val="20"/>
                <w:szCs w:val="20"/>
              </w:rPr>
              <w:t>финансовых</w:t>
            </w:r>
            <w:r w:rsidR="00F36FAA" w:rsidRPr="007B223B">
              <w:rPr>
                <w:rFonts w:ascii="Arial" w:hAnsi="Arial" w:cs="Arial"/>
                <w:sz w:val="20"/>
                <w:szCs w:val="20"/>
              </w:rPr>
              <w:t xml:space="preserve"> </w:t>
            </w:r>
            <w:r w:rsidRPr="007B223B">
              <w:rPr>
                <w:rFonts w:ascii="Arial" w:hAnsi="Arial" w:cs="Arial"/>
                <w:sz w:val="20"/>
                <w:szCs w:val="20"/>
              </w:rPr>
              <w:t>ресурсов,</w:t>
            </w:r>
            <w:r w:rsidR="00F36FAA" w:rsidRPr="007B223B">
              <w:rPr>
                <w:rFonts w:ascii="Arial" w:hAnsi="Arial" w:cs="Arial"/>
                <w:sz w:val="20"/>
                <w:szCs w:val="20"/>
              </w:rPr>
              <w:t xml:space="preserve"> </w:t>
            </w:r>
            <w:r w:rsidRPr="007B223B">
              <w:rPr>
                <w:rFonts w:ascii="Arial" w:hAnsi="Arial" w:cs="Arial"/>
                <w:sz w:val="20"/>
                <w:szCs w:val="20"/>
              </w:rPr>
              <w:t>включая</w:t>
            </w:r>
            <w:r w:rsidR="00F36FAA" w:rsidRPr="007B223B">
              <w:rPr>
                <w:rFonts w:ascii="Arial" w:hAnsi="Arial" w:cs="Arial"/>
                <w:sz w:val="20"/>
                <w:szCs w:val="20"/>
              </w:rPr>
              <w:t xml:space="preserve"> </w:t>
            </w:r>
            <w:r w:rsidRPr="007B223B">
              <w:rPr>
                <w:rFonts w:ascii="Arial" w:hAnsi="Arial" w:cs="Arial"/>
                <w:sz w:val="20"/>
                <w:szCs w:val="20"/>
              </w:rPr>
              <w:t>внебюджетные</w:t>
            </w:r>
            <w:r w:rsidR="00F36FAA" w:rsidRPr="007B223B">
              <w:rPr>
                <w:rFonts w:ascii="Arial" w:hAnsi="Arial" w:cs="Arial"/>
                <w:sz w:val="20"/>
                <w:szCs w:val="20"/>
              </w:rPr>
              <w:t xml:space="preserve"> </w:t>
            </w:r>
            <w:r w:rsidRPr="007B223B">
              <w:rPr>
                <w:rFonts w:ascii="Arial" w:hAnsi="Arial" w:cs="Arial"/>
                <w:sz w:val="20"/>
                <w:szCs w:val="20"/>
              </w:rPr>
              <w:t>источники</w:t>
            </w:r>
            <w:r w:rsidR="00F36FAA" w:rsidRPr="007B223B">
              <w:rPr>
                <w:rFonts w:ascii="Arial" w:hAnsi="Arial" w:cs="Arial"/>
                <w:sz w:val="20"/>
                <w:szCs w:val="20"/>
              </w:rPr>
              <w:t xml:space="preserve"> </w:t>
            </w:r>
            <w:r w:rsidRPr="007B223B">
              <w:rPr>
                <w:rFonts w:ascii="Arial" w:hAnsi="Arial" w:cs="Arial"/>
                <w:sz w:val="20"/>
                <w:szCs w:val="20"/>
              </w:rPr>
              <w:t>финансирования,</w:t>
            </w:r>
            <w:r w:rsidR="00F36FAA" w:rsidRPr="007B223B">
              <w:rPr>
                <w:rFonts w:ascii="Arial" w:hAnsi="Arial" w:cs="Arial"/>
                <w:sz w:val="20"/>
                <w:szCs w:val="20"/>
              </w:rPr>
              <w:t xml:space="preserve"> </w:t>
            </w:r>
            <w:r w:rsidRPr="007B223B">
              <w:rPr>
                <w:rFonts w:ascii="Arial" w:hAnsi="Arial" w:cs="Arial"/>
                <w:sz w:val="20"/>
                <w:szCs w:val="20"/>
              </w:rPr>
              <w:t>наличия</w:t>
            </w:r>
            <w:r w:rsidR="00F36FAA" w:rsidRPr="007B223B">
              <w:rPr>
                <w:rFonts w:ascii="Arial" w:hAnsi="Arial" w:cs="Arial"/>
                <w:sz w:val="20"/>
                <w:szCs w:val="20"/>
              </w:rPr>
              <w:t xml:space="preserve"> </w:t>
            </w:r>
            <w:r w:rsidRPr="007B223B">
              <w:rPr>
                <w:rFonts w:ascii="Arial" w:hAnsi="Arial" w:cs="Arial"/>
                <w:sz w:val="20"/>
                <w:szCs w:val="20"/>
              </w:rPr>
              <w:t>предложений</w:t>
            </w:r>
            <w:r w:rsidR="00F36FAA" w:rsidRPr="007B223B">
              <w:rPr>
                <w:rFonts w:ascii="Arial" w:hAnsi="Arial" w:cs="Arial"/>
                <w:sz w:val="20"/>
                <w:szCs w:val="20"/>
              </w:rPr>
              <w:t xml:space="preserve"> </w:t>
            </w:r>
            <w:r w:rsidRPr="007B223B">
              <w:rPr>
                <w:rFonts w:ascii="Arial" w:hAnsi="Arial" w:cs="Arial"/>
                <w:sz w:val="20"/>
                <w:szCs w:val="20"/>
              </w:rPr>
              <w:t>от</w:t>
            </w:r>
            <w:r w:rsidR="00F36FAA" w:rsidRPr="007B223B">
              <w:rPr>
                <w:rFonts w:ascii="Arial" w:hAnsi="Arial" w:cs="Arial"/>
                <w:sz w:val="20"/>
                <w:szCs w:val="20"/>
              </w:rPr>
              <w:t xml:space="preserve"> </w:t>
            </w:r>
            <w:r w:rsidRPr="007B223B">
              <w:rPr>
                <w:rFonts w:ascii="Arial" w:hAnsi="Arial" w:cs="Arial"/>
                <w:sz w:val="20"/>
                <w:szCs w:val="20"/>
              </w:rPr>
              <w:t>субъектов</w:t>
            </w:r>
            <w:r w:rsidR="00F36FAA" w:rsidRPr="007B223B">
              <w:rPr>
                <w:rFonts w:ascii="Arial" w:hAnsi="Arial" w:cs="Arial"/>
                <w:sz w:val="20"/>
                <w:szCs w:val="20"/>
              </w:rPr>
              <w:t xml:space="preserve"> </w:t>
            </w:r>
            <w:r w:rsidRPr="007B223B">
              <w:rPr>
                <w:rFonts w:ascii="Arial" w:hAnsi="Arial" w:cs="Arial"/>
                <w:sz w:val="20"/>
                <w:szCs w:val="20"/>
              </w:rPr>
              <w:t>предпринимательской</w:t>
            </w:r>
            <w:r w:rsidR="00F36FAA" w:rsidRPr="007B223B">
              <w:rPr>
                <w:rFonts w:ascii="Arial" w:hAnsi="Arial" w:cs="Arial"/>
                <w:sz w:val="20"/>
                <w:szCs w:val="20"/>
              </w:rPr>
              <w:t xml:space="preserve"> </w:t>
            </w:r>
            <w:r w:rsidRPr="007B223B">
              <w:rPr>
                <w:rFonts w:ascii="Arial" w:hAnsi="Arial" w:cs="Arial"/>
                <w:sz w:val="20"/>
                <w:szCs w:val="20"/>
              </w:rPr>
              <w:t>деятельности</w:t>
            </w:r>
            <w:r w:rsidR="00F36FAA" w:rsidRPr="007B223B">
              <w:rPr>
                <w:rFonts w:ascii="Arial" w:hAnsi="Arial" w:cs="Arial"/>
                <w:sz w:val="20"/>
                <w:szCs w:val="20"/>
              </w:rPr>
              <w:t xml:space="preserve"> </w:t>
            </w:r>
            <w:r w:rsidRPr="007B223B">
              <w:rPr>
                <w:rFonts w:ascii="Arial" w:hAnsi="Arial" w:cs="Arial"/>
                <w:sz w:val="20"/>
                <w:szCs w:val="20"/>
              </w:rPr>
              <w:t>в</w:t>
            </w:r>
            <w:r w:rsidR="00F36FAA" w:rsidRPr="007B223B">
              <w:rPr>
                <w:rFonts w:ascii="Arial" w:hAnsi="Arial" w:cs="Arial"/>
                <w:sz w:val="20"/>
                <w:szCs w:val="20"/>
              </w:rPr>
              <w:t xml:space="preserve"> </w:t>
            </w:r>
            <w:r w:rsidRPr="007B223B">
              <w:rPr>
                <w:rFonts w:ascii="Arial" w:hAnsi="Arial" w:cs="Arial"/>
                <w:sz w:val="20"/>
                <w:szCs w:val="20"/>
              </w:rPr>
              <w:t>рамках</w:t>
            </w:r>
            <w:r w:rsidR="00F36FAA" w:rsidRPr="007B223B">
              <w:rPr>
                <w:rFonts w:ascii="Arial" w:hAnsi="Arial" w:cs="Arial"/>
                <w:sz w:val="20"/>
                <w:szCs w:val="20"/>
              </w:rPr>
              <w:t xml:space="preserve"> </w:t>
            </w:r>
            <w:r w:rsidRPr="007B223B">
              <w:rPr>
                <w:rFonts w:ascii="Arial" w:hAnsi="Arial" w:cs="Arial"/>
                <w:sz w:val="20"/>
                <w:szCs w:val="20"/>
              </w:rPr>
              <w:t>государственно-частного</w:t>
            </w:r>
            <w:r w:rsidR="00F36FAA" w:rsidRPr="007B223B">
              <w:rPr>
                <w:rFonts w:ascii="Arial" w:hAnsi="Arial" w:cs="Arial"/>
                <w:sz w:val="20"/>
                <w:szCs w:val="20"/>
              </w:rPr>
              <w:t xml:space="preserve"> </w:t>
            </w:r>
            <w:r w:rsidRPr="007B223B">
              <w:rPr>
                <w:rFonts w:ascii="Arial" w:hAnsi="Arial" w:cs="Arial"/>
                <w:sz w:val="20"/>
                <w:szCs w:val="20"/>
              </w:rPr>
              <w:t>партнерства.</w:t>
            </w:r>
          </w:p>
          <w:p w14:paraId="01862E1B" w14:textId="200B9929" w:rsidR="00075595" w:rsidRPr="007B223B" w:rsidRDefault="00075595" w:rsidP="00F416D3">
            <w:pPr>
              <w:numPr>
                <w:ilvl w:val="0"/>
                <w:numId w:val="3"/>
              </w:numPr>
              <w:tabs>
                <w:tab w:val="clear" w:pos="720"/>
              </w:tabs>
              <w:ind w:left="34" w:firstLine="732"/>
              <w:jc w:val="both"/>
              <w:rPr>
                <w:rFonts w:ascii="Arial" w:hAnsi="Arial" w:cs="Arial"/>
                <w:sz w:val="20"/>
                <w:szCs w:val="20"/>
              </w:rPr>
            </w:pPr>
            <w:r w:rsidRPr="007B223B">
              <w:rPr>
                <w:rFonts w:ascii="Arial" w:hAnsi="Arial" w:cs="Arial"/>
                <w:sz w:val="20"/>
                <w:szCs w:val="20"/>
              </w:rPr>
              <w:t>В</w:t>
            </w:r>
            <w:r w:rsidR="00F36FAA" w:rsidRPr="007B223B">
              <w:rPr>
                <w:rFonts w:ascii="Arial" w:hAnsi="Arial" w:cs="Arial"/>
                <w:sz w:val="20"/>
                <w:szCs w:val="20"/>
              </w:rPr>
              <w:t xml:space="preserve"> </w:t>
            </w:r>
            <w:r w:rsidRPr="007B223B">
              <w:rPr>
                <w:rFonts w:ascii="Arial" w:hAnsi="Arial" w:cs="Arial"/>
                <w:sz w:val="20"/>
                <w:szCs w:val="20"/>
              </w:rPr>
              <w:t>соответствии</w:t>
            </w:r>
            <w:r w:rsidR="00F36FAA" w:rsidRPr="007B223B">
              <w:rPr>
                <w:rFonts w:ascii="Arial" w:hAnsi="Arial" w:cs="Arial"/>
                <w:sz w:val="20"/>
                <w:szCs w:val="20"/>
              </w:rPr>
              <w:t xml:space="preserve"> </w:t>
            </w:r>
            <w:r w:rsidRPr="007B223B">
              <w:rPr>
                <w:rFonts w:ascii="Arial" w:hAnsi="Arial" w:cs="Arial"/>
                <w:sz w:val="20"/>
                <w:szCs w:val="20"/>
              </w:rPr>
              <w:t>с</w:t>
            </w:r>
            <w:r w:rsidR="00F36FAA" w:rsidRPr="007B223B">
              <w:rPr>
                <w:rFonts w:ascii="Arial" w:hAnsi="Arial" w:cs="Arial"/>
                <w:sz w:val="20"/>
                <w:szCs w:val="20"/>
              </w:rPr>
              <w:t xml:space="preserve"> </w:t>
            </w:r>
            <w:r w:rsidRPr="007B223B">
              <w:rPr>
                <w:rFonts w:ascii="Arial" w:hAnsi="Arial" w:cs="Arial"/>
                <w:sz w:val="20"/>
                <w:szCs w:val="20"/>
              </w:rPr>
              <w:t>п.</w:t>
            </w:r>
            <w:r w:rsidR="00F36FAA" w:rsidRPr="007B223B">
              <w:rPr>
                <w:rFonts w:ascii="Arial" w:hAnsi="Arial" w:cs="Arial"/>
                <w:sz w:val="20"/>
                <w:szCs w:val="20"/>
              </w:rPr>
              <w:t xml:space="preserve"> </w:t>
            </w:r>
            <w:r w:rsidRPr="007B223B">
              <w:rPr>
                <w:rFonts w:ascii="Arial" w:hAnsi="Arial" w:cs="Arial"/>
                <w:sz w:val="20"/>
                <w:szCs w:val="20"/>
              </w:rPr>
              <w:t>8.1.5</w:t>
            </w:r>
            <w:r w:rsidR="00F36FAA" w:rsidRPr="007B223B">
              <w:rPr>
                <w:rFonts w:ascii="Arial" w:hAnsi="Arial" w:cs="Arial"/>
                <w:sz w:val="20"/>
                <w:szCs w:val="20"/>
              </w:rPr>
              <w:t xml:space="preserve"> </w:t>
            </w:r>
            <w:r w:rsidRPr="007B223B">
              <w:rPr>
                <w:rFonts w:ascii="Arial" w:hAnsi="Arial" w:cs="Arial"/>
                <w:sz w:val="20"/>
                <w:szCs w:val="20"/>
              </w:rPr>
              <w:t>СП</w:t>
            </w:r>
            <w:r w:rsidR="00F36FAA" w:rsidRPr="007B223B">
              <w:rPr>
                <w:rFonts w:ascii="Arial" w:hAnsi="Arial" w:cs="Arial"/>
                <w:sz w:val="20"/>
                <w:szCs w:val="20"/>
              </w:rPr>
              <w:t xml:space="preserve"> </w:t>
            </w:r>
            <w:r w:rsidRPr="007B223B">
              <w:rPr>
                <w:rFonts w:ascii="Arial" w:hAnsi="Arial" w:cs="Arial"/>
                <w:sz w:val="20"/>
                <w:szCs w:val="20"/>
              </w:rPr>
              <w:t>59.13330.2020</w:t>
            </w:r>
            <w:r w:rsidR="00F36FAA" w:rsidRPr="007B223B">
              <w:rPr>
                <w:rFonts w:ascii="Arial" w:hAnsi="Arial" w:cs="Arial"/>
                <w:sz w:val="20"/>
                <w:szCs w:val="20"/>
              </w:rPr>
              <w:t xml:space="preserve"> </w:t>
            </w:r>
            <w:r w:rsidRPr="007B223B">
              <w:rPr>
                <w:rFonts w:ascii="Arial" w:hAnsi="Arial" w:cs="Arial"/>
                <w:sz w:val="20"/>
                <w:szCs w:val="20"/>
              </w:rPr>
              <w:t>минимальная</w:t>
            </w:r>
            <w:r w:rsidR="00F36FAA" w:rsidRPr="007B223B">
              <w:rPr>
                <w:rFonts w:ascii="Arial" w:hAnsi="Arial" w:cs="Arial"/>
                <w:sz w:val="20"/>
                <w:szCs w:val="20"/>
              </w:rPr>
              <w:t xml:space="preserve"> </w:t>
            </w:r>
            <w:r w:rsidRPr="007B223B">
              <w:rPr>
                <w:rFonts w:ascii="Arial" w:hAnsi="Arial" w:cs="Arial"/>
                <w:sz w:val="20"/>
                <w:szCs w:val="20"/>
              </w:rPr>
              <w:t>доля</w:t>
            </w:r>
            <w:r w:rsidR="00F36FAA" w:rsidRPr="007B223B">
              <w:rPr>
                <w:rFonts w:ascii="Arial" w:hAnsi="Arial" w:cs="Arial"/>
                <w:sz w:val="20"/>
                <w:szCs w:val="20"/>
              </w:rPr>
              <w:t xml:space="preserve"> </w:t>
            </w:r>
            <w:r w:rsidRPr="007B223B">
              <w:rPr>
                <w:rFonts w:ascii="Arial" w:hAnsi="Arial" w:cs="Arial"/>
                <w:sz w:val="20"/>
                <w:szCs w:val="20"/>
              </w:rPr>
              <w:t>мест</w:t>
            </w:r>
            <w:r w:rsidR="00F36FAA" w:rsidRPr="007B223B">
              <w:rPr>
                <w:rFonts w:ascii="Arial" w:hAnsi="Arial" w:cs="Arial"/>
                <w:sz w:val="20"/>
                <w:szCs w:val="20"/>
              </w:rPr>
              <w:t xml:space="preserve"> </w:t>
            </w:r>
            <w:r w:rsidRPr="007B223B">
              <w:rPr>
                <w:rFonts w:ascii="Arial" w:hAnsi="Arial" w:cs="Arial"/>
                <w:sz w:val="20"/>
                <w:szCs w:val="20"/>
              </w:rPr>
              <w:t>для</w:t>
            </w:r>
            <w:r w:rsidR="00F36FAA" w:rsidRPr="007B223B">
              <w:rPr>
                <w:rFonts w:ascii="Arial" w:hAnsi="Arial" w:cs="Arial"/>
                <w:sz w:val="20"/>
                <w:szCs w:val="20"/>
              </w:rPr>
              <w:t xml:space="preserve"> </w:t>
            </w:r>
            <w:r w:rsidRPr="007B223B">
              <w:rPr>
                <w:rFonts w:ascii="Arial" w:hAnsi="Arial" w:cs="Arial"/>
                <w:sz w:val="20"/>
                <w:szCs w:val="20"/>
              </w:rPr>
              <w:t>инвалидов</w:t>
            </w:r>
            <w:r w:rsidR="00F36FAA" w:rsidRPr="007B223B">
              <w:rPr>
                <w:rFonts w:ascii="Arial" w:hAnsi="Arial" w:cs="Arial"/>
                <w:sz w:val="20"/>
                <w:szCs w:val="20"/>
              </w:rPr>
              <w:t xml:space="preserve"> </w:t>
            </w:r>
            <w:r w:rsidRPr="007B223B">
              <w:rPr>
                <w:rFonts w:ascii="Arial" w:hAnsi="Arial" w:cs="Arial"/>
                <w:sz w:val="20"/>
                <w:szCs w:val="20"/>
              </w:rPr>
              <w:t>на</w:t>
            </w:r>
            <w:r w:rsidR="00F36FAA" w:rsidRPr="007B223B">
              <w:rPr>
                <w:rFonts w:ascii="Arial" w:hAnsi="Arial" w:cs="Arial"/>
                <w:sz w:val="20"/>
                <w:szCs w:val="20"/>
              </w:rPr>
              <w:t xml:space="preserve"> </w:t>
            </w:r>
            <w:r w:rsidRPr="007B223B">
              <w:rPr>
                <w:rFonts w:ascii="Arial" w:hAnsi="Arial" w:cs="Arial"/>
                <w:sz w:val="20"/>
                <w:szCs w:val="20"/>
              </w:rPr>
              <w:t>трибунах</w:t>
            </w:r>
            <w:r w:rsidR="00F36FAA" w:rsidRPr="007B223B">
              <w:rPr>
                <w:rFonts w:ascii="Arial" w:hAnsi="Arial" w:cs="Arial"/>
                <w:sz w:val="20"/>
                <w:szCs w:val="20"/>
              </w:rPr>
              <w:t xml:space="preserve"> </w:t>
            </w:r>
            <w:r w:rsidRPr="007B223B">
              <w:rPr>
                <w:rFonts w:ascii="Arial" w:hAnsi="Arial" w:cs="Arial"/>
                <w:sz w:val="20"/>
                <w:szCs w:val="20"/>
              </w:rPr>
              <w:t>спортивно-зрелищных</w:t>
            </w:r>
            <w:r w:rsidR="00F36FAA" w:rsidRPr="007B223B">
              <w:rPr>
                <w:rFonts w:ascii="Arial" w:hAnsi="Arial" w:cs="Arial"/>
                <w:sz w:val="20"/>
                <w:szCs w:val="20"/>
              </w:rPr>
              <w:t xml:space="preserve"> </w:t>
            </w:r>
            <w:r w:rsidRPr="007B223B">
              <w:rPr>
                <w:rFonts w:ascii="Arial" w:hAnsi="Arial" w:cs="Arial"/>
                <w:sz w:val="20"/>
                <w:szCs w:val="20"/>
              </w:rPr>
              <w:t>сооружений</w:t>
            </w:r>
            <w:r w:rsidR="00F36FAA" w:rsidRPr="007B223B">
              <w:rPr>
                <w:rFonts w:ascii="Arial" w:hAnsi="Arial" w:cs="Arial"/>
                <w:sz w:val="20"/>
                <w:szCs w:val="20"/>
              </w:rPr>
              <w:t xml:space="preserve"> </w:t>
            </w:r>
            <w:r w:rsidRPr="007B223B">
              <w:rPr>
                <w:rFonts w:ascii="Arial" w:hAnsi="Arial" w:cs="Arial"/>
                <w:sz w:val="20"/>
                <w:szCs w:val="20"/>
              </w:rPr>
              <w:t>со</w:t>
            </w:r>
            <w:r w:rsidR="00F36FAA" w:rsidRPr="007B223B">
              <w:rPr>
                <w:rFonts w:ascii="Arial" w:hAnsi="Arial" w:cs="Arial"/>
                <w:sz w:val="20"/>
                <w:szCs w:val="20"/>
              </w:rPr>
              <w:t xml:space="preserve"> </w:t>
            </w:r>
            <w:r w:rsidRPr="007B223B">
              <w:rPr>
                <w:rFonts w:ascii="Arial" w:hAnsi="Arial" w:cs="Arial"/>
                <w:sz w:val="20"/>
                <w:szCs w:val="20"/>
              </w:rPr>
              <w:t>стационарными</w:t>
            </w:r>
            <w:r w:rsidR="00F36FAA" w:rsidRPr="007B223B">
              <w:rPr>
                <w:rFonts w:ascii="Arial" w:hAnsi="Arial" w:cs="Arial"/>
                <w:sz w:val="20"/>
                <w:szCs w:val="20"/>
              </w:rPr>
              <w:t xml:space="preserve"> </w:t>
            </w:r>
            <w:r w:rsidRPr="007B223B">
              <w:rPr>
                <w:rFonts w:ascii="Arial" w:hAnsi="Arial" w:cs="Arial"/>
                <w:sz w:val="20"/>
                <w:szCs w:val="20"/>
              </w:rPr>
              <w:t>местами</w:t>
            </w:r>
            <w:r w:rsidR="00F36FAA" w:rsidRPr="007B223B">
              <w:rPr>
                <w:rFonts w:ascii="Arial" w:hAnsi="Arial" w:cs="Arial"/>
                <w:sz w:val="20"/>
                <w:szCs w:val="20"/>
              </w:rPr>
              <w:t xml:space="preserve"> </w:t>
            </w:r>
            <w:r w:rsidRPr="007B223B">
              <w:rPr>
                <w:rFonts w:ascii="Arial" w:hAnsi="Arial" w:cs="Arial"/>
                <w:sz w:val="20"/>
                <w:szCs w:val="20"/>
              </w:rPr>
              <w:t>–</w:t>
            </w:r>
            <w:r w:rsidR="00F36FAA" w:rsidRPr="007B223B">
              <w:rPr>
                <w:rFonts w:ascii="Arial" w:hAnsi="Arial" w:cs="Arial"/>
                <w:sz w:val="20"/>
                <w:szCs w:val="20"/>
              </w:rPr>
              <w:t xml:space="preserve"> </w:t>
            </w:r>
            <w:r w:rsidRPr="007B223B">
              <w:rPr>
                <w:rFonts w:ascii="Arial" w:hAnsi="Arial" w:cs="Arial"/>
                <w:sz w:val="20"/>
                <w:szCs w:val="20"/>
              </w:rPr>
              <w:t>5%,</w:t>
            </w:r>
            <w:r w:rsidR="00F36FAA" w:rsidRPr="007B223B">
              <w:rPr>
                <w:rFonts w:ascii="Arial" w:hAnsi="Arial" w:cs="Arial"/>
                <w:sz w:val="20"/>
                <w:szCs w:val="20"/>
              </w:rPr>
              <w:t xml:space="preserve"> </w:t>
            </w:r>
            <w:r w:rsidRPr="007B223B">
              <w:rPr>
                <w:rFonts w:ascii="Arial" w:hAnsi="Arial" w:cs="Arial"/>
                <w:sz w:val="20"/>
                <w:szCs w:val="20"/>
              </w:rPr>
              <w:t>в</w:t>
            </w:r>
            <w:r w:rsidR="00F36FAA" w:rsidRPr="007B223B">
              <w:rPr>
                <w:rFonts w:ascii="Arial" w:hAnsi="Arial" w:cs="Arial"/>
                <w:sz w:val="20"/>
                <w:szCs w:val="20"/>
              </w:rPr>
              <w:t xml:space="preserve"> </w:t>
            </w:r>
            <w:r w:rsidRPr="007B223B">
              <w:rPr>
                <w:rFonts w:ascii="Arial" w:hAnsi="Arial" w:cs="Arial"/>
                <w:sz w:val="20"/>
                <w:szCs w:val="20"/>
              </w:rPr>
              <w:t>том</w:t>
            </w:r>
            <w:r w:rsidR="00F36FAA" w:rsidRPr="007B223B">
              <w:rPr>
                <w:rFonts w:ascii="Arial" w:hAnsi="Arial" w:cs="Arial"/>
                <w:sz w:val="20"/>
                <w:szCs w:val="20"/>
              </w:rPr>
              <w:t xml:space="preserve"> </w:t>
            </w:r>
            <w:r w:rsidRPr="007B223B">
              <w:rPr>
                <w:rFonts w:ascii="Arial" w:hAnsi="Arial" w:cs="Arial"/>
                <w:sz w:val="20"/>
                <w:szCs w:val="20"/>
              </w:rPr>
              <w:t>числе</w:t>
            </w:r>
            <w:r w:rsidR="00F36FAA" w:rsidRPr="007B223B">
              <w:rPr>
                <w:rFonts w:ascii="Arial" w:hAnsi="Arial" w:cs="Arial"/>
                <w:sz w:val="20"/>
                <w:szCs w:val="20"/>
              </w:rPr>
              <w:t xml:space="preserve"> </w:t>
            </w:r>
            <w:r w:rsidRPr="007B223B">
              <w:rPr>
                <w:rFonts w:ascii="Arial" w:hAnsi="Arial" w:cs="Arial"/>
                <w:sz w:val="20"/>
                <w:szCs w:val="20"/>
              </w:rPr>
              <w:t>для</w:t>
            </w:r>
            <w:r w:rsidR="00F36FAA" w:rsidRPr="007B223B">
              <w:rPr>
                <w:rFonts w:ascii="Arial" w:hAnsi="Arial" w:cs="Arial"/>
                <w:sz w:val="20"/>
                <w:szCs w:val="20"/>
              </w:rPr>
              <w:t xml:space="preserve"> </w:t>
            </w:r>
            <w:r w:rsidRPr="007B223B">
              <w:rPr>
                <w:rFonts w:ascii="Arial" w:hAnsi="Arial" w:cs="Arial"/>
                <w:sz w:val="20"/>
                <w:szCs w:val="20"/>
              </w:rPr>
              <w:t>инвалидов,</w:t>
            </w:r>
            <w:r w:rsidR="00F36FAA" w:rsidRPr="007B223B">
              <w:rPr>
                <w:rFonts w:ascii="Arial" w:hAnsi="Arial" w:cs="Arial"/>
                <w:sz w:val="20"/>
                <w:szCs w:val="20"/>
              </w:rPr>
              <w:t xml:space="preserve"> </w:t>
            </w:r>
            <w:r w:rsidRPr="007B223B">
              <w:rPr>
                <w:rFonts w:ascii="Arial" w:hAnsi="Arial" w:cs="Arial"/>
                <w:sz w:val="20"/>
                <w:szCs w:val="20"/>
              </w:rPr>
              <w:t>передвигающихся</w:t>
            </w:r>
            <w:r w:rsidR="00F36FAA" w:rsidRPr="007B223B">
              <w:rPr>
                <w:rFonts w:ascii="Arial" w:hAnsi="Arial" w:cs="Arial"/>
                <w:sz w:val="20"/>
                <w:szCs w:val="20"/>
              </w:rPr>
              <w:t xml:space="preserve"> </w:t>
            </w:r>
            <w:r w:rsidRPr="007B223B">
              <w:rPr>
                <w:rFonts w:ascii="Arial" w:hAnsi="Arial" w:cs="Arial"/>
                <w:sz w:val="20"/>
                <w:szCs w:val="20"/>
              </w:rPr>
              <w:t>на</w:t>
            </w:r>
            <w:r w:rsidR="00F36FAA" w:rsidRPr="007B223B">
              <w:rPr>
                <w:rFonts w:ascii="Arial" w:hAnsi="Arial" w:cs="Arial"/>
                <w:sz w:val="20"/>
                <w:szCs w:val="20"/>
              </w:rPr>
              <w:t xml:space="preserve"> </w:t>
            </w:r>
            <w:r w:rsidRPr="007B223B">
              <w:rPr>
                <w:rFonts w:ascii="Arial" w:hAnsi="Arial" w:cs="Arial"/>
                <w:sz w:val="20"/>
                <w:szCs w:val="20"/>
              </w:rPr>
              <w:t>креслах-колясках</w:t>
            </w:r>
            <w:r w:rsidR="00F36FAA" w:rsidRPr="007B223B">
              <w:rPr>
                <w:rFonts w:ascii="Arial" w:hAnsi="Arial" w:cs="Arial"/>
                <w:sz w:val="20"/>
                <w:szCs w:val="20"/>
              </w:rPr>
              <w:t xml:space="preserve"> </w:t>
            </w:r>
            <w:r w:rsidRPr="007B223B">
              <w:rPr>
                <w:rFonts w:ascii="Arial" w:hAnsi="Arial" w:cs="Arial"/>
                <w:sz w:val="20"/>
                <w:szCs w:val="20"/>
              </w:rPr>
              <w:t>0,75%</w:t>
            </w:r>
            <w:r w:rsidR="00F36FAA" w:rsidRPr="007B223B">
              <w:rPr>
                <w:rFonts w:ascii="Arial" w:hAnsi="Arial" w:cs="Arial"/>
                <w:sz w:val="20"/>
                <w:szCs w:val="20"/>
              </w:rPr>
              <w:t xml:space="preserve"> </w:t>
            </w:r>
            <w:r w:rsidRPr="007B223B">
              <w:rPr>
                <w:rFonts w:ascii="Arial" w:hAnsi="Arial" w:cs="Arial"/>
                <w:sz w:val="20"/>
                <w:szCs w:val="20"/>
              </w:rPr>
              <w:t>и</w:t>
            </w:r>
            <w:r w:rsidR="00F36FAA" w:rsidRPr="007B223B">
              <w:rPr>
                <w:rFonts w:ascii="Arial" w:hAnsi="Arial" w:cs="Arial"/>
                <w:sz w:val="20"/>
                <w:szCs w:val="20"/>
              </w:rPr>
              <w:t xml:space="preserve"> </w:t>
            </w:r>
            <w:r w:rsidRPr="007B223B">
              <w:rPr>
                <w:rFonts w:ascii="Arial" w:hAnsi="Arial" w:cs="Arial"/>
                <w:sz w:val="20"/>
                <w:szCs w:val="20"/>
              </w:rPr>
              <w:t>0,25%</w:t>
            </w:r>
            <w:r w:rsidR="00F36FAA" w:rsidRPr="007B223B">
              <w:rPr>
                <w:rFonts w:ascii="Arial" w:hAnsi="Arial" w:cs="Arial"/>
                <w:sz w:val="20"/>
                <w:szCs w:val="20"/>
              </w:rPr>
              <w:t xml:space="preserve"> </w:t>
            </w:r>
            <w:r w:rsidRPr="007B223B">
              <w:rPr>
                <w:rFonts w:ascii="Arial" w:hAnsi="Arial" w:cs="Arial"/>
                <w:sz w:val="20"/>
                <w:szCs w:val="20"/>
              </w:rPr>
              <w:t>мест</w:t>
            </w:r>
            <w:r w:rsidR="00F36FAA" w:rsidRPr="007B223B">
              <w:rPr>
                <w:rFonts w:ascii="Arial" w:hAnsi="Arial" w:cs="Arial"/>
                <w:sz w:val="20"/>
                <w:szCs w:val="20"/>
              </w:rPr>
              <w:t xml:space="preserve"> </w:t>
            </w:r>
            <w:r w:rsidRPr="007B223B">
              <w:rPr>
                <w:rFonts w:ascii="Arial" w:hAnsi="Arial" w:cs="Arial"/>
                <w:sz w:val="20"/>
                <w:szCs w:val="20"/>
              </w:rPr>
              <w:t>со</w:t>
            </w:r>
            <w:r w:rsidR="00F36FAA" w:rsidRPr="007B223B">
              <w:rPr>
                <w:rFonts w:ascii="Arial" w:hAnsi="Arial" w:cs="Arial"/>
                <w:sz w:val="20"/>
                <w:szCs w:val="20"/>
              </w:rPr>
              <w:t xml:space="preserve"> </w:t>
            </w:r>
            <w:r w:rsidRPr="007B223B">
              <w:rPr>
                <w:rFonts w:ascii="Arial" w:hAnsi="Arial" w:cs="Arial"/>
                <w:sz w:val="20"/>
                <w:szCs w:val="20"/>
              </w:rPr>
              <w:t>свободным</w:t>
            </w:r>
            <w:r w:rsidR="00F36FAA" w:rsidRPr="007B223B">
              <w:rPr>
                <w:rFonts w:ascii="Arial" w:hAnsi="Arial" w:cs="Arial"/>
                <w:sz w:val="20"/>
                <w:szCs w:val="20"/>
              </w:rPr>
              <w:t xml:space="preserve"> </w:t>
            </w:r>
            <w:r w:rsidRPr="007B223B">
              <w:rPr>
                <w:rFonts w:ascii="Arial" w:hAnsi="Arial" w:cs="Arial"/>
                <w:sz w:val="20"/>
                <w:szCs w:val="20"/>
              </w:rPr>
              <w:t>доступом</w:t>
            </w:r>
            <w:r w:rsidR="00F36FAA" w:rsidRPr="007B223B">
              <w:rPr>
                <w:rFonts w:ascii="Arial" w:hAnsi="Arial" w:cs="Arial"/>
                <w:sz w:val="20"/>
                <w:szCs w:val="20"/>
              </w:rPr>
              <w:t xml:space="preserve"> </w:t>
            </w:r>
            <w:r w:rsidRPr="007B223B">
              <w:rPr>
                <w:rFonts w:ascii="Arial" w:hAnsi="Arial" w:cs="Arial"/>
                <w:sz w:val="20"/>
                <w:szCs w:val="20"/>
              </w:rPr>
              <w:t>повышенной</w:t>
            </w:r>
            <w:r w:rsidR="00F36FAA" w:rsidRPr="007B223B">
              <w:rPr>
                <w:rFonts w:ascii="Arial" w:hAnsi="Arial" w:cs="Arial"/>
                <w:sz w:val="20"/>
                <w:szCs w:val="20"/>
              </w:rPr>
              <w:t xml:space="preserve"> </w:t>
            </w:r>
            <w:r w:rsidRPr="007B223B">
              <w:rPr>
                <w:rFonts w:ascii="Arial" w:hAnsi="Arial" w:cs="Arial"/>
                <w:sz w:val="20"/>
                <w:szCs w:val="20"/>
              </w:rPr>
              <w:t>комфортности</w:t>
            </w:r>
            <w:r w:rsidR="00F36FAA" w:rsidRPr="007B223B">
              <w:rPr>
                <w:rFonts w:ascii="Arial" w:hAnsi="Arial" w:cs="Arial"/>
                <w:sz w:val="20"/>
                <w:szCs w:val="20"/>
              </w:rPr>
              <w:t xml:space="preserve"> </w:t>
            </w:r>
            <w:r w:rsidRPr="007B223B">
              <w:rPr>
                <w:rFonts w:ascii="Arial" w:hAnsi="Arial" w:cs="Arial"/>
                <w:sz w:val="20"/>
                <w:szCs w:val="20"/>
              </w:rPr>
              <w:t>(ширина</w:t>
            </w:r>
            <w:r w:rsidR="00F36FAA" w:rsidRPr="007B223B">
              <w:rPr>
                <w:rFonts w:ascii="Arial" w:hAnsi="Arial" w:cs="Arial"/>
                <w:sz w:val="20"/>
                <w:szCs w:val="20"/>
              </w:rPr>
              <w:t xml:space="preserve"> </w:t>
            </w:r>
            <w:r w:rsidRPr="007B223B">
              <w:rPr>
                <w:rFonts w:ascii="Arial" w:hAnsi="Arial" w:cs="Arial"/>
                <w:sz w:val="20"/>
                <w:szCs w:val="20"/>
              </w:rPr>
              <w:t>места</w:t>
            </w:r>
            <w:r w:rsidR="00F36FAA" w:rsidRPr="007B223B">
              <w:rPr>
                <w:rFonts w:ascii="Arial" w:hAnsi="Arial" w:cs="Arial"/>
                <w:sz w:val="20"/>
                <w:szCs w:val="20"/>
              </w:rPr>
              <w:t xml:space="preserve"> </w:t>
            </w:r>
            <w:r w:rsidRPr="007B223B">
              <w:rPr>
                <w:rFonts w:ascii="Arial" w:hAnsi="Arial" w:cs="Arial"/>
                <w:sz w:val="20"/>
                <w:szCs w:val="20"/>
              </w:rPr>
              <w:t>0,5</w:t>
            </w:r>
            <w:r w:rsidR="00F36FAA" w:rsidRPr="007B223B">
              <w:rPr>
                <w:rFonts w:ascii="Arial" w:hAnsi="Arial" w:cs="Arial"/>
                <w:sz w:val="20"/>
                <w:szCs w:val="20"/>
              </w:rPr>
              <w:t xml:space="preserve"> </w:t>
            </w:r>
            <w:r w:rsidRPr="007B223B">
              <w:rPr>
                <w:rFonts w:ascii="Arial" w:hAnsi="Arial" w:cs="Arial"/>
                <w:sz w:val="20"/>
                <w:szCs w:val="20"/>
              </w:rPr>
              <w:t>м,</w:t>
            </w:r>
            <w:r w:rsidR="00F36FAA" w:rsidRPr="007B223B">
              <w:rPr>
                <w:rFonts w:ascii="Arial" w:hAnsi="Arial" w:cs="Arial"/>
                <w:sz w:val="20"/>
                <w:szCs w:val="20"/>
              </w:rPr>
              <w:t xml:space="preserve"> </w:t>
            </w:r>
            <w:r w:rsidRPr="007B223B">
              <w:rPr>
                <w:rFonts w:ascii="Arial" w:hAnsi="Arial" w:cs="Arial"/>
                <w:sz w:val="20"/>
                <w:szCs w:val="20"/>
              </w:rPr>
              <w:t>ширина</w:t>
            </w:r>
            <w:r w:rsidR="00F36FAA" w:rsidRPr="007B223B">
              <w:rPr>
                <w:rFonts w:ascii="Arial" w:hAnsi="Arial" w:cs="Arial"/>
                <w:sz w:val="20"/>
                <w:szCs w:val="20"/>
              </w:rPr>
              <w:t xml:space="preserve"> </w:t>
            </w:r>
            <w:r w:rsidRPr="007B223B">
              <w:rPr>
                <w:rFonts w:ascii="Arial" w:hAnsi="Arial" w:cs="Arial"/>
                <w:sz w:val="20"/>
                <w:szCs w:val="20"/>
              </w:rPr>
              <w:t>прохода</w:t>
            </w:r>
            <w:r w:rsidR="00F36FAA" w:rsidRPr="007B223B">
              <w:rPr>
                <w:rFonts w:ascii="Arial" w:hAnsi="Arial" w:cs="Arial"/>
                <w:sz w:val="20"/>
                <w:szCs w:val="20"/>
              </w:rPr>
              <w:t xml:space="preserve"> </w:t>
            </w:r>
            <w:r w:rsidRPr="007B223B">
              <w:rPr>
                <w:rFonts w:ascii="Arial" w:hAnsi="Arial" w:cs="Arial"/>
                <w:sz w:val="20"/>
                <w:szCs w:val="20"/>
              </w:rPr>
              <w:t>между</w:t>
            </w:r>
            <w:r w:rsidR="00F36FAA" w:rsidRPr="007B223B">
              <w:rPr>
                <w:rFonts w:ascii="Arial" w:hAnsi="Arial" w:cs="Arial"/>
                <w:sz w:val="20"/>
                <w:szCs w:val="20"/>
              </w:rPr>
              <w:t xml:space="preserve"> </w:t>
            </w:r>
            <w:r w:rsidRPr="007B223B">
              <w:rPr>
                <w:rFonts w:ascii="Arial" w:hAnsi="Arial" w:cs="Arial"/>
                <w:sz w:val="20"/>
                <w:szCs w:val="20"/>
              </w:rPr>
              <w:lastRenderedPageBreak/>
              <w:t>рядами</w:t>
            </w:r>
            <w:r w:rsidR="00F36FAA" w:rsidRPr="007B223B">
              <w:rPr>
                <w:rFonts w:ascii="Arial" w:hAnsi="Arial" w:cs="Arial"/>
                <w:sz w:val="20"/>
                <w:szCs w:val="20"/>
              </w:rPr>
              <w:t xml:space="preserve"> </w:t>
            </w:r>
            <w:r w:rsidRPr="007B223B">
              <w:rPr>
                <w:rFonts w:ascii="Arial" w:hAnsi="Arial" w:cs="Arial"/>
                <w:sz w:val="20"/>
                <w:szCs w:val="20"/>
              </w:rPr>
              <w:t>не</w:t>
            </w:r>
            <w:r w:rsidR="00F36FAA" w:rsidRPr="007B223B">
              <w:rPr>
                <w:rFonts w:ascii="Arial" w:hAnsi="Arial" w:cs="Arial"/>
                <w:sz w:val="20"/>
                <w:szCs w:val="20"/>
              </w:rPr>
              <w:t xml:space="preserve"> </w:t>
            </w:r>
            <w:r w:rsidRPr="007B223B">
              <w:rPr>
                <w:rFonts w:ascii="Arial" w:hAnsi="Arial" w:cs="Arial"/>
                <w:sz w:val="20"/>
                <w:szCs w:val="20"/>
              </w:rPr>
              <w:t>менее</w:t>
            </w:r>
            <w:r w:rsidR="00F36FAA" w:rsidRPr="007B223B">
              <w:rPr>
                <w:rFonts w:ascii="Arial" w:hAnsi="Arial" w:cs="Arial"/>
                <w:sz w:val="20"/>
                <w:szCs w:val="20"/>
              </w:rPr>
              <w:t xml:space="preserve"> </w:t>
            </w:r>
            <w:r w:rsidRPr="007B223B">
              <w:rPr>
                <w:rFonts w:ascii="Arial" w:hAnsi="Arial" w:cs="Arial"/>
                <w:sz w:val="20"/>
                <w:szCs w:val="20"/>
              </w:rPr>
              <w:t>0,65</w:t>
            </w:r>
            <w:r w:rsidR="00F36FAA" w:rsidRPr="007B223B">
              <w:rPr>
                <w:rFonts w:ascii="Arial" w:hAnsi="Arial" w:cs="Arial"/>
                <w:sz w:val="20"/>
                <w:szCs w:val="20"/>
              </w:rPr>
              <w:t xml:space="preserve"> </w:t>
            </w:r>
            <w:r w:rsidRPr="007B223B">
              <w:rPr>
                <w:rFonts w:ascii="Arial" w:hAnsi="Arial" w:cs="Arial"/>
                <w:sz w:val="20"/>
                <w:szCs w:val="20"/>
              </w:rPr>
              <w:t>м).</w:t>
            </w:r>
            <w:r w:rsidR="00F36FAA" w:rsidRPr="007B223B">
              <w:rPr>
                <w:rFonts w:ascii="Arial" w:hAnsi="Arial" w:cs="Arial"/>
                <w:sz w:val="20"/>
                <w:szCs w:val="20"/>
              </w:rPr>
              <w:t xml:space="preserve"> </w:t>
            </w:r>
            <w:r w:rsidRPr="007B223B">
              <w:rPr>
                <w:rFonts w:ascii="Arial" w:hAnsi="Arial" w:cs="Arial"/>
                <w:sz w:val="20"/>
                <w:szCs w:val="20"/>
              </w:rPr>
              <w:t>Остальные</w:t>
            </w:r>
            <w:r w:rsidR="00F36FAA" w:rsidRPr="007B223B">
              <w:rPr>
                <w:rFonts w:ascii="Arial" w:hAnsi="Arial" w:cs="Arial"/>
                <w:sz w:val="20"/>
                <w:szCs w:val="20"/>
              </w:rPr>
              <w:t xml:space="preserve"> </w:t>
            </w:r>
            <w:r w:rsidRPr="007B223B">
              <w:rPr>
                <w:rFonts w:ascii="Arial" w:hAnsi="Arial" w:cs="Arial"/>
                <w:sz w:val="20"/>
                <w:szCs w:val="20"/>
              </w:rPr>
              <w:t>4%</w:t>
            </w:r>
            <w:r w:rsidR="00F36FAA" w:rsidRPr="007B223B">
              <w:rPr>
                <w:rFonts w:ascii="Arial" w:hAnsi="Arial" w:cs="Arial"/>
                <w:sz w:val="20"/>
                <w:szCs w:val="20"/>
              </w:rPr>
              <w:t xml:space="preserve"> </w:t>
            </w:r>
            <w:r w:rsidRPr="007B223B">
              <w:rPr>
                <w:rFonts w:ascii="Arial" w:hAnsi="Arial" w:cs="Arial"/>
                <w:sz w:val="20"/>
                <w:szCs w:val="20"/>
              </w:rPr>
              <w:t>мест</w:t>
            </w:r>
            <w:r w:rsidR="00F36FAA" w:rsidRPr="007B223B">
              <w:rPr>
                <w:rFonts w:ascii="Arial" w:hAnsi="Arial" w:cs="Arial"/>
                <w:sz w:val="20"/>
                <w:szCs w:val="20"/>
              </w:rPr>
              <w:t xml:space="preserve"> </w:t>
            </w:r>
            <w:r w:rsidRPr="007B223B">
              <w:rPr>
                <w:rFonts w:ascii="Arial" w:hAnsi="Arial" w:cs="Arial"/>
                <w:sz w:val="20"/>
                <w:szCs w:val="20"/>
              </w:rPr>
              <w:t>должны</w:t>
            </w:r>
            <w:r w:rsidR="00F36FAA" w:rsidRPr="007B223B">
              <w:rPr>
                <w:rFonts w:ascii="Arial" w:hAnsi="Arial" w:cs="Arial"/>
                <w:sz w:val="20"/>
                <w:szCs w:val="20"/>
              </w:rPr>
              <w:t xml:space="preserve"> </w:t>
            </w:r>
            <w:r w:rsidRPr="007B223B">
              <w:rPr>
                <w:rFonts w:ascii="Arial" w:hAnsi="Arial" w:cs="Arial"/>
                <w:sz w:val="20"/>
                <w:szCs w:val="20"/>
              </w:rPr>
              <w:t>размещаться</w:t>
            </w:r>
            <w:r w:rsidR="00F36FAA" w:rsidRPr="007B223B">
              <w:rPr>
                <w:rFonts w:ascii="Arial" w:hAnsi="Arial" w:cs="Arial"/>
                <w:sz w:val="20"/>
                <w:szCs w:val="20"/>
              </w:rPr>
              <w:t xml:space="preserve"> </w:t>
            </w:r>
            <w:r w:rsidRPr="007B223B">
              <w:rPr>
                <w:rFonts w:ascii="Arial" w:hAnsi="Arial" w:cs="Arial"/>
                <w:sz w:val="20"/>
                <w:szCs w:val="20"/>
              </w:rPr>
              <w:t>в</w:t>
            </w:r>
            <w:r w:rsidR="00F36FAA" w:rsidRPr="007B223B">
              <w:rPr>
                <w:rFonts w:ascii="Arial" w:hAnsi="Arial" w:cs="Arial"/>
                <w:sz w:val="20"/>
                <w:szCs w:val="20"/>
              </w:rPr>
              <w:t xml:space="preserve"> </w:t>
            </w:r>
            <w:r w:rsidRPr="007B223B">
              <w:rPr>
                <w:rFonts w:ascii="Arial" w:hAnsi="Arial" w:cs="Arial"/>
                <w:sz w:val="20"/>
                <w:szCs w:val="20"/>
              </w:rPr>
              <w:t>зоне</w:t>
            </w:r>
            <w:r w:rsidR="00F36FAA" w:rsidRPr="007B223B">
              <w:rPr>
                <w:rFonts w:ascii="Arial" w:hAnsi="Arial" w:cs="Arial"/>
                <w:sz w:val="20"/>
                <w:szCs w:val="20"/>
              </w:rPr>
              <w:t xml:space="preserve"> </w:t>
            </w:r>
            <w:r w:rsidRPr="007B223B">
              <w:rPr>
                <w:rFonts w:ascii="Arial" w:hAnsi="Arial" w:cs="Arial"/>
                <w:sz w:val="20"/>
                <w:szCs w:val="20"/>
              </w:rPr>
              <w:t>действия</w:t>
            </w:r>
            <w:r w:rsidR="00F36FAA" w:rsidRPr="007B223B">
              <w:rPr>
                <w:rFonts w:ascii="Arial" w:hAnsi="Arial" w:cs="Arial"/>
                <w:sz w:val="20"/>
                <w:szCs w:val="20"/>
              </w:rPr>
              <w:t xml:space="preserve"> </w:t>
            </w:r>
            <w:r w:rsidRPr="007B223B">
              <w:rPr>
                <w:rFonts w:ascii="Arial" w:hAnsi="Arial" w:cs="Arial"/>
                <w:sz w:val="20"/>
                <w:szCs w:val="20"/>
              </w:rPr>
              <w:t>системы</w:t>
            </w:r>
            <w:r w:rsidR="00F36FAA" w:rsidRPr="007B223B">
              <w:rPr>
                <w:rFonts w:ascii="Arial" w:hAnsi="Arial" w:cs="Arial"/>
                <w:sz w:val="20"/>
                <w:szCs w:val="20"/>
              </w:rPr>
              <w:t xml:space="preserve"> </w:t>
            </w:r>
            <w:r w:rsidRPr="007B223B">
              <w:rPr>
                <w:rFonts w:ascii="Arial" w:hAnsi="Arial" w:cs="Arial"/>
                <w:sz w:val="20"/>
                <w:szCs w:val="20"/>
              </w:rPr>
              <w:t>усиления</w:t>
            </w:r>
            <w:r w:rsidR="00F36FAA" w:rsidRPr="007B223B">
              <w:rPr>
                <w:rFonts w:ascii="Arial" w:hAnsi="Arial" w:cs="Arial"/>
                <w:sz w:val="20"/>
                <w:szCs w:val="20"/>
              </w:rPr>
              <w:t xml:space="preserve"> </w:t>
            </w:r>
            <w:r w:rsidRPr="007B223B">
              <w:rPr>
                <w:rFonts w:ascii="Arial" w:hAnsi="Arial" w:cs="Arial"/>
                <w:sz w:val="20"/>
                <w:szCs w:val="20"/>
              </w:rPr>
              <w:t>звука,</w:t>
            </w:r>
            <w:r w:rsidR="00F36FAA" w:rsidRPr="007B223B">
              <w:rPr>
                <w:rFonts w:ascii="Arial" w:hAnsi="Arial" w:cs="Arial"/>
                <w:sz w:val="20"/>
                <w:szCs w:val="20"/>
              </w:rPr>
              <w:t xml:space="preserve"> </w:t>
            </w:r>
            <w:r w:rsidRPr="007B223B">
              <w:rPr>
                <w:rFonts w:ascii="Arial" w:hAnsi="Arial" w:cs="Arial"/>
                <w:sz w:val="20"/>
                <w:szCs w:val="20"/>
              </w:rPr>
              <w:t>в</w:t>
            </w:r>
            <w:r w:rsidR="00F36FAA" w:rsidRPr="007B223B">
              <w:rPr>
                <w:rFonts w:ascii="Arial" w:hAnsi="Arial" w:cs="Arial"/>
                <w:sz w:val="20"/>
                <w:szCs w:val="20"/>
              </w:rPr>
              <w:t xml:space="preserve"> </w:t>
            </w:r>
            <w:r w:rsidRPr="007B223B">
              <w:rPr>
                <w:rFonts w:ascii="Arial" w:hAnsi="Arial" w:cs="Arial"/>
                <w:sz w:val="20"/>
                <w:szCs w:val="20"/>
              </w:rPr>
              <w:t>зоне</w:t>
            </w:r>
            <w:r w:rsidR="00F36FAA" w:rsidRPr="007B223B">
              <w:rPr>
                <w:rFonts w:ascii="Arial" w:hAnsi="Arial" w:cs="Arial"/>
                <w:sz w:val="20"/>
                <w:szCs w:val="20"/>
              </w:rPr>
              <w:t xml:space="preserve"> </w:t>
            </w:r>
            <w:r w:rsidRPr="007B223B">
              <w:rPr>
                <w:rFonts w:ascii="Arial" w:hAnsi="Arial" w:cs="Arial"/>
                <w:sz w:val="20"/>
                <w:szCs w:val="20"/>
              </w:rPr>
              <w:t>видимости</w:t>
            </w:r>
            <w:r w:rsidR="00F36FAA" w:rsidRPr="007B223B">
              <w:rPr>
                <w:rFonts w:ascii="Arial" w:hAnsi="Arial" w:cs="Arial"/>
                <w:sz w:val="20"/>
                <w:szCs w:val="20"/>
              </w:rPr>
              <w:t xml:space="preserve"> </w:t>
            </w:r>
            <w:r w:rsidRPr="007B223B">
              <w:rPr>
                <w:rFonts w:ascii="Arial" w:hAnsi="Arial" w:cs="Arial"/>
                <w:sz w:val="20"/>
                <w:szCs w:val="20"/>
              </w:rPr>
              <w:t>«бегущей</w:t>
            </w:r>
            <w:r w:rsidR="00F36FAA" w:rsidRPr="007B223B">
              <w:rPr>
                <w:rFonts w:ascii="Arial" w:hAnsi="Arial" w:cs="Arial"/>
                <w:sz w:val="20"/>
                <w:szCs w:val="20"/>
              </w:rPr>
              <w:t xml:space="preserve"> </w:t>
            </w:r>
            <w:r w:rsidRPr="007B223B">
              <w:rPr>
                <w:rFonts w:ascii="Arial" w:hAnsi="Arial" w:cs="Arial"/>
                <w:sz w:val="20"/>
                <w:szCs w:val="20"/>
              </w:rPr>
              <w:t>строки»</w:t>
            </w:r>
            <w:r w:rsidR="00F36FAA" w:rsidRPr="007B223B">
              <w:rPr>
                <w:rFonts w:ascii="Arial" w:hAnsi="Arial" w:cs="Arial"/>
                <w:sz w:val="20"/>
                <w:szCs w:val="20"/>
              </w:rPr>
              <w:t xml:space="preserve"> </w:t>
            </w:r>
            <w:r w:rsidRPr="007B223B">
              <w:rPr>
                <w:rFonts w:ascii="Arial" w:hAnsi="Arial" w:cs="Arial"/>
                <w:sz w:val="20"/>
                <w:szCs w:val="20"/>
              </w:rPr>
              <w:t>или</w:t>
            </w:r>
            <w:r w:rsidR="00F36FAA" w:rsidRPr="007B223B">
              <w:rPr>
                <w:rFonts w:ascii="Arial" w:hAnsi="Arial" w:cs="Arial"/>
                <w:sz w:val="20"/>
                <w:szCs w:val="20"/>
              </w:rPr>
              <w:t xml:space="preserve"> </w:t>
            </w:r>
            <w:proofErr w:type="spellStart"/>
            <w:r w:rsidRPr="007B223B">
              <w:rPr>
                <w:rFonts w:ascii="Arial" w:hAnsi="Arial" w:cs="Arial"/>
                <w:sz w:val="20"/>
                <w:szCs w:val="20"/>
              </w:rPr>
              <w:t>сурдопереводчика</w:t>
            </w:r>
            <w:proofErr w:type="spellEnd"/>
            <w:r w:rsidR="00F36FAA" w:rsidRPr="007B223B">
              <w:rPr>
                <w:rFonts w:ascii="Arial" w:hAnsi="Arial" w:cs="Arial"/>
                <w:sz w:val="20"/>
                <w:szCs w:val="20"/>
              </w:rPr>
              <w:t xml:space="preserve"> </w:t>
            </w:r>
            <w:r w:rsidRPr="007B223B">
              <w:rPr>
                <w:rFonts w:ascii="Arial" w:hAnsi="Arial" w:cs="Arial"/>
                <w:sz w:val="20"/>
                <w:szCs w:val="20"/>
              </w:rPr>
              <w:t>и</w:t>
            </w:r>
            <w:r w:rsidR="00F36FAA" w:rsidRPr="007B223B">
              <w:rPr>
                <w:rFonts w:ascii="Arial" w:hAnsi="Arial" w:cs="Arial"/>
                <w:sz w:val="20"/>
                <w:szCs w:val="20"/>
              </w:rPr>
              <w:t xml:space="preserve"> </w:t>
            </w:r>
            <w:r w:rsidRPr="007B223B">
              <w:rPr>
                <w:rFonts w:ascii="Arial" w:hAnsi="Arial" w:cs="Arial"/>
                <w:sz w:val="20"/>
                <w:szCs w:val="20"/>
              </w:rPr>
              <w:t>зоне</w:t>
            </w:r>
            <w:r w:rsidR="00F36FAA" w:rsidRPr="007B223B">
              <w:rPr>
                <w:rFonts w:ascii="Arial" w:hAnsi="Arial" w:cs="Arial"/>
                <w:sz w:val="20"/>
                <w:szCs w:val="20"/>
              </w:rPr>
              <w:t xml:space="preserve"> </w:t>
            </w:r>
            <w:r w:rsidRPr="007B223B">
              <w:rPr>
                <w:rFonts w:ascii="Arial" w:hAnsi="Arial" w:cs="Arial"/>
                <w:sz w:val="20"/>
                <w:szCs w:val="20"/>
              </w:rPr>
              <w:t>слышимости</w:t>
            </w:r>
            <w:r w:rsidR="00F36FAA" w:rsidRPr="007B223B">
              <w:rPr>
                <w:rFonts w:ascii="Arial" w:hAnsi="Arial" w:cs="Arial"/>
                <w:sz w:val="20"/>
                <w:szCs w:val="20"/>
              </w:rPr>
              <w:t xml:space="preserve"> </w:t>
            </w:r>
            <w:proofErr w:type="spellStart"/>
            <w:r w:rsidRPr="007B223B">
              <w:rPr>
                <w:rFonts w:ascii="Arial" w:hAnsi="Arial" w:cs="Arial"/>
                <w:sz w:val="20"/>
                <w:szCs w:val="20"/>
              </w:rPr>
              <w:t>аудиокомментирования</w:t>
            </w:r>
            <w:proofErr w:type="spellEnd"/>
            <w:r w:rsidRPr="007B223B">
              <w:rPr>
                <w:rFonts w:ascii="Arial" w:hAnsi="Arial" w:cs="Arial"/>
                <w:sz w:val="20"/>
                <w:szCs w:val="20"/>
              </w:rPr>
              <w:t>.</w:t>
            </w:r>
          </w:p>
          <w:p w14:paraId="13A36388" w14:textId="0E76EE8B" w:rsidR="00075595" w:rsidRPr="007B223B" w:rsidRDefault="00075595" w:rsidP="00F416D3">
            <w:pPr>
              <w:numPr>
                <w:ilvl w:val="0"/>
                <w:numId w:val="3"/>
              </w:numPr>
              <w:tabs>
                <w:tab w:val="clear" w:pos="720"/>
              </w:tabs>
              <w:ind w:left="34" w:firstLine="732"/>
              <w:jc w:val="both"/>
              <w:rPr>
                <w:rFonts w:ascii="Arial" w:hAnsi="Arial" w:cs="Arial"/>
                <w:sz w:val="20"/>
                <w:szCs w:val="20"/>
              </w:rPr>
            </w:pPr>
            <w:r w:rsidRPr="007B223B">
              <w:rPr>
                <w:rFonts w:ascii="Arial" w:hAnsi="Arial" w:cs="Arial"/>
                <w:sz w:val="20"/>
                <w:szCs w:val="20"/>
              </w:rPr>
              <w:t>Потребность</w:t>
            </w:r>
            <w:r w:rsidR="00F36FAA" w:rsidRPr="007B223B">
              <w:rPr>
                <w:rFonts w:ascii="Arial" w:hAnsi="Arial" w:cs="Arial"/>
                <w:sz w:val="20"/>
                <w:szCs w:val="20"/>
              </w:rPr>
              <w:t xml:space="preserve"> </w:t>
            </w:r>
            <w:r w:rsidRPr="007B223B">
              <w:rPr>
                <w:rFonts w:ascii="Arial" w:hAnsi="Arial" w:cs="Arial"/>
                <w:sz w:val="20"/>
                <w:szCs w:val="20"/>
              </w:rPr>
              <w:t>в</w:t>
            </w:r>
            <w:r w:rsidR="00F36FAA" w:rsidRPr="007B223B">
              <w:rPr>
                <w:rFonts w:ascii="Arial" w:hAnsi="Arial" w:cs="Arial"/>
                <w:sz w:val="20"/>
                <w:szCs w:val="20"/>
              </w:rPr>
              <w:t xml:space="preserve"> </w:t>
            </w:r>
            <w:r w:rsidRPr="007B223B">
              <w:rPr>
                <w:rFonts w:ascii="Arial" w:hAnsi="Arial" w:cs="Arial"/>
                <w:sz w:val="20"/>
                <w:szCs w:val="20"/>
              </w:rPr>
              <w:t>площадях</w:t>
            </w:r>
            <w:r w:rsidR="00F36FAA" w:rsidRPr="007B223B">
              <w:rPr>
                <w:rFonts w:ascii="Arial" w:hAnsi="Arial" w:cs="Arial"/>
                <w:sz w:val="20"/>
                <w:szCs w:val="20"/>
              </w:rPr>
              <w:t xml:space="preserve"> </w:t>
            </w:r>
            <w:r w:rsidRPr="007B223B">
              <w:rPr>
                <w:rFonts w:ascii="Arial" w:hAnsi="Arial" w:cs="Arial"/>
                <w:sz w:val="20"/>
                <w:szCs w:val="20"/>
              </w:rPr>
              <w:t>земельных</w:t>
            </w:r>
            <w:r w:rsidR="00F36FAA" w:rsidRPr="007B223B">
              <w:rPr>
                <w:rFonts w:ascii="Arial" w:hAnsi="Arial" w:cs="Arial"/>
                <w:sz w:val="20"/>
                <w:szCs w:val="20"/>
              </w:rPr>
              <w:t xml:space="preserve"> </w:t>
            </w:r>
            <w:r w:rsidRPr="007B223B">
              <w:rPr>
                <w:rFonts w:ascii="Arial" w:hAnsi="Arial" w:cs="Arial"/>
                <w:sz w:val="20"/>
                <w:szCs w:val="20"/>
              </w:rPr>
              <w:t>участков</w:t>
            </w:r>
            <w:r w:rsidR="00F36FAA" w:rsidRPr="007B223B">
              <w:rPr>
                <w:rFonts w:ascii="Arial" w:hAnsi="Arial" w:cs="Arial"/>
                <w:sz w:val="20"/>
                <w:szCs w:val="20"/>
              </w:rPr>
              <w:t xml:space="preserve"> </w:t>
            </w:r>
            <w:r w:rsidRPr="007B223B">
              <w:rPr>
                <w:rFonts w:ascii="Arial" w:hAnsi="Arial" w:cs="Arial"/>
                <w:sz w:val="20"/>
                <w:szCs w:val="20"/>
              </w:rPr>
              <w:t>для</w:t>
            </w:r>
            <w:r w:rsidR="00F36FAA" w:rsidRPr="007B223B">
              <w:rPr>
                <w:rFonts w:ascii="Arial" w:hAnsi="Arial" w:cs="Arial"/>
                <w:sz w:val="20"/>
                <w:szCs w:val="20"/>
              </w:rPr>
              <w:t xml:space="preserve"> </w:t>
            </w:r>
            <w:r w:rsidRPr="007B223B">
              <w:rPr>
                <w:rFonts w:ascii="Arial" w:hAnsi="Arial" w:cs="Arial"/>
                <w:sz w:val="20"/>
                <w:szCs w:val="20"/>
              </w:rPr>
              <w:t>объектов</w:t>
            </w:r>
            <w:r w:rsidR="00F36FAA" w:rsidRPr="007B223B">
              <w:rPr>
                <w:rFonts w:ascii="Arial" w:hAnsi="Arial" w:cs="Arial"/>
                <w:sz w:val="20"/>
                <w:szCs w:val="20"/>
              </w:rPr>
              <w:t xml:space="preserve"> </w:t>
            </w:r>
            <w:r w:rsidRPr="007B223B">
              <w:rPr>
                <w:rFonts w:ascii="Arial" w:hAnsi="Arial" w:cs="Arial"/>
                <w:sz w:val="20"/>
                <w:szCs w:val="20"/>
              </w:rPr>
              <w:t>местного</w:t>
            </w:r>
            <w:r w:rsidR="00F36FAA" w:rsidRPr="007B223B">
              <w:rPr>
                <w:rFonts w:ascii="Arial" w:hAnsi="Arial" w:cs="Arial"/>
                <w:sz w:val="20"/>
                <w:szCs w:val="20"/>
              </w:rPr>
              <w:t xml:space="preserve"> </w:t>
            </w:r>
            <w:r w:rsidRPr="007B223B">
              <w:rPr>
                <w:rFonts w:ascii="Arial" w:hAnsi="Arial" w:cs="Arial"/>
                <w:sz w:val="20"/>
                <w:szCs w:val="20"/>
              </w:rPr>
              <w:t>значения</w:t>
            </w:r>
            <w:r w:rsidR="00F36FAA" w:rsidRPr="007B223B">
              <w:rPr>
                <w:rFonts w:ascii="Arial" w:hAnsi="Arial" w:cs="Arial"/>
                <w:sz w:val="20"/>
                <w:szCs w:val="20"/>
              </w:rPr>
              <w:t xml:space="preserve"> </w:t>
            </w:r>
            <w:r w:rsidRPr="007B223B">
              <w:rPr>
                <w:rFonts w:ascii="Arial" w:hAnsi="Arial" w:cs="Arial"/>
                <w:sz w:val="20"/>
                <w:szCs w:val="20"/>
              </w:rPr>
              <w:t>в</w:t>
            </w:r>
            <w:r w:rsidR="00F36FAA" w:rsidRPr="007B223B">
              <w:rPr>
                <w:rFonts w:ascii="Arial" w:hAnsi="Arial" w:cs="Arial"/>
                <w:sz w:val="20"/>
                <w:szCs w:val="20"/>
              </w:rPr>
              <w:t xml:space="preserve"> </w:t>
            </w:r>
            <w:r w:rsidRPr="007B223B">
              <w:rPr>
                <w:rFonts w:ascii="Arial" w:hAnsi="Arial" w:cs="Arial"/>
                <w:sz w:val="20"/>
                <w:szCs w:val="20"/>
              </w:rPr>
              <w:t>области</w:t>
            </w:r>
            <w:r w:rsidR="00F36FAA" w:rsidRPr="007B223B">
              <w:rPr>
                <w:rFonts w:ascii="Arial" w:hAnsi="Arial" w:cs="Arial"/>
                <w:sz w:val="20"/>
                <w:szCs w:val="20"/>
              </w:rPr>
              <w:t xml:space="preserve"> </w:t>
            </w:r>
            <w:r w:rsidRPr="007B223B">
              <w:rPr>
                <w:rFonts w:ascii="Arial" w:hAnsi="Arial" w:cs="Arial"/>
                <w:sz w:val="20"/>
                <w:szCs w:val="20"/>
              </w:rPr>
              <w:t>физической</w:t>
            </w:r>
            <w:r w:rsidR="00F36FAA" w:rsidRPr="007B223B">
              <w:rPr>
                <w:rFonts w:ascii="Arial" w:hAnsi="Arial" w:cs="Arial"/>
                <w:sz w:val="20"/>
                <w:szCs w:val="20"/>
              </w:rPr>
              <w:t xml:space="preserve"> </w:t>
            </w:r>
            <w:r w:rsidRPr="007B223B">
              <w:rPr>
                <w:rFonts w:ascii="Arial" w:hAnsi="Arial" w:cs="Arial"/>
                <w:sz w:val="20"/>
                <w:szCs w:val="20"/>
              </w:rPr>
              <w:t>культуры</w:t>
            </w:r>
            <w:r w:rsidR="00F36FAA" w:rsidRPr="007B223B">
              <w:rPr>
                <w:rFonts w:ascii="Arial" w:hAnsi="Arial" w:cs="Arial"/>
                <w:sz w:val="20"/>
                <w:szCs w:val="20"/>
              </w:rPr>
              <w:t xml:space="preserve"> </w:t>
            </w:r>
            <w:r w:rsidRPr="007B223B">
              <w:rPr>
                <w:rFonts w:ascii="Arial" w:hAnsi="Arial" w:cs="Arial"/>
                <w:sz w:val="20"/>
                <w:szCs w:val="20"/>
              </w:rPr>
              <w:t>и</w:t>
            </w:r>
            <w:r w:rsidR="00F36FAA" w:rsidRPr="007B223B">
              <w:rPr>
                <w:rFonts w:ascii="Arial" w:hAnsi="Arial" w:cs="Arial"/>
                <w:sz w:val="20"/>
                <w:szCs w:val="20"/>
              </w:rPr>
              <w:t xml:space="preserve"> </w:t>
            </w:r>
            <w:r w:rsidRPr="007B223B">
              <w:rPr>
                <w:rFonts w:ascii="Arial" w:hAnsi="Arial" w:cs="Arial"/>
                <w:sz w:val="20"/>
                <w:szCs w:val="20"/>
              </w:rPr>
              <w:t>спорта</w:t>
            </w:r>
            <w:r w:rsidR="00F36FAA" w:rsidRPr="007B223B">
              <w:rPr>
                <w:rFonts w:ascii="Arial" w:hAnsi="Arial" w:cs="Arial"/>
                <w:sz w:val="20"/>
                <w:szCs w:val="20"/>
              </w:rPr>
              <w:t xml:space="preserve"> </w:t>
            </w:r>
            <w:r w:rsidRPr="007B223B">
              <w:rPr>
                <w:rFonts w:ascii="Arial" w:hAnsi="Arial" w:cs="Arial"/>
                <w:sz w:val="20"/>
                <w:szCs w:val="20"/>
              </w:rPr>
              <w:t>принимается</w:t>
            </w:r>
            <w:r w:rsidR="00F36FAA" w:rsidRPr="007B223B">
              <w:rPr>
                <w:rFonts w:ascii="Arial" w:hAnsi="Arial" w:cs="Arial"/>
                <w:sz w:val="20"/>
                <w:szCs w:val="20"/>
              </w:rPr>
              <w:t xml:space="preserve"> </w:t>
            </w:r>
            <w:r w:rsidRPr="007B223B">
              <w:rPr>
                <w:rFonts w:ascii="Arial" w:hAnsi="Arial" w:cs="Arial"/>
                <w:sz w:val="20"/>
                <w:szCs w:val="20"/>
              </w:rPr>
              <w:t>в</w:t>
            </w:r>
            <w:r w:rsidR="00F36FAA" w:rsidRPr="007B223B">
              <w:rPr>
                <w:rFonts w:ascii="Arial" w:hAnsi="Arial" w:cs="Arial"/>
                <w:sz w:val="20"/>
                <w:szCs w:val="20"/>
              </w:rPr>
              <w:t xml:space="preserve"> </w:t>
            </w:r>
            <w:r w:rsidRPr="007B223B">
              <w:rPr>
                <w:rFonts w:ascii="Arial" w:hAnsi="Arial" w:cs="Arial"/>
                <w:sz w:val="20"/>
                <w:szCs w:val="20"/>
              </w:rPr>
              <w:t>соответствии</w:t>
            </w:r>
            <w:r w:rsidR="00F36FAA" w:rsidRPr="007B223B">
              <w:rPr>
                <w:rFonts w:ascii="Arial" w:hAnsi="Arial" w:cs="Arial"/>
                <w:sz w:val="20"/>
                <w:szCs w:val="20"/>
              </w:rPr>
              <w:t xml:space="preserve"> </w:t>
            </w:r>
            <w:r w:rsidRPr="007B223B">
              <w:rPr>
                <w:rFonts w:ascii="Arial" w:hAnsi="Arial" w:cs="Arial"/>
                <w:sz w:val="20"/>
                <w:szCs w:val="20"/>
              </w:rPr>
              <w:t>с</w:t>
            </w:r>
            <w:r w:rsidR="00F36FAA" w:rsidRPr="007B223B">
              <w:rPr>
                <w:rFonts w:ascii="Arial" w:hAnsi="Arial" w:cs="Arial"/>
                <w:sz w:val="20"/>
                <w:szCs w:val="20"/>
              </w:rPr>
              <w:t xml:space="preserve"> </w:t>
            </w:r>
            <w:r w:rsidRPr="007B223B">
              <w:rPr>
                <w:rFonts w:ascii="Arial" w:hAnsi="Arial" w:cs="Arial"/>
                <w:sz w:val="20"/>
                <w:szCs w:val="20"/>
              </w:rPr>
              <w:t>приложением</w:t>
            </w:r>
            <w:proofErr w:type="gramStart"/>
            <w:r w:rsidR="00F36FAA" w:rsidRPr="007B223B">
              <w:rPr>
                <w:rFonts w:ascii="Arial" w:hAnsi="Arial" w:cs="Arial"/>
                <w:sz w:val="20"/>
                <w:szCs w:val="20"/>
              </w:rPr>
              <w:t xml:space="preserve"> </w:t>
            </w:r>
            <w:r w:rsidRPr="007B223B">
              <w:rPr>
                <w:rFonts w:ascii="Arial" w:hAnsi="Arial" w:cs="Arial"/>
                <w:sz w:val="20"/>
                <w:szCs w:val="20"/>
              </w:rPr>
              <w:t>Д</w:t>
            </w:r>
            <w:proofErr w:type="gramEnd"/>
            <w:r w:rsidR="00F36FAA" w:rsidRPr="007B223B">
              <w:rPr>
                <w:rFonts w:ascii="Arial" w:hAnsi="Arial" w:cs="Arial"/>
                <w:sz w:val="20"/>
                <w:szCs w:val="20"/>
              </w:rPr>
              <w:t xml:space="preserve"> </w:t>
            </w:r>
            <w:r w:rsidRPr="007B223B">
              <w:rPr>
                <w:rFonts w:ascii="Arial" w:hAnsi="Arial" w:cs="Arial"/>
                <w:sz w:val="20"/>
                <w:szCs w:val="20"/>
              </w:rPr>
              <w:t>к</w:t>
            </w:r>
            <w:r w:rsidR="00F36FAA" w:rsidRPr="007B223B">
              <w:rPr>
                <w:rFonts w:ascii="Arial" w:hAnsi="Arial" w:cs="Arial"/>
                <w:sz w:val="20"/>
                <w:szCs w:val="20"/>
              </w:rPr>
              <w:t xml:space="preserve"> </w:t>
            </w:r>
            <w:r w:rsidRPr="007B223B">
              <w:rPr>
                <w:rFonts w:ascii="Arial" w:hAnsi="Arial" w:cs="Arial"/>
                <w:sz w:val="20"/>
                <w:szCs w:val="20"/>
              </w:rPr>
              <w:t>СП</w:t>
            </w:r>
            <w:r w:rsidR="00F36FAA" w:rsidRPr="007B223B">
              <w:rPr>
                <w:rFonts w:ascii="Arial" w:hAnsi="Arial" w:cs="Arial"/>
                <w:sz w:val="20"/>
                <w:szCs w:val="20"/>
              </w:rPr>
              <w:t xml:space="preserve"> </w:t>
            </w:r>
            <w:r w:rsidRPr="007B223B">
              <w:rPr>
                <w:rFonts w:ascii="Arial" w:hAnsi="Arial" w:cs="Arial"/>
                <w:sz w:val="20"/>
                <w:szCs w:val="20"/>
              </w:rPr>
              <w:t>42.13330.2016.</w:t>
            </w:r>
          </w:p>
        </w:tc>
      </w:tr>
    </w:tbl>
    <w:p w14:paraId="0EAEC122" w14:textId="77777777" w:rsidR="00B731B7" w:rsidRPr="00E32073" w:rsidRDefault="00B731B7" w:rsidP="00D5510A">
      <w:pPr>
        <w:spacing w:after="0" w:line="240" w:lineRule="auto"/>
        <w:ind w:firstLine="709"/>
        <w:jc w:val="both"/>
        <w:rPr>
          <w:rFonts w:ascii="Arial" w:hAnsi="Arial" w:cs="Arial"/>
          <w:sz w:val="28"/>
          <w:szCs w:val="28"/>
        </w:rPr>
      </w:pPr>
    </w:p>
    <w:p w14:paraId="59403157" w14:textId="78697141" w:rsidR="002E6334" w:rsidRPr="007B223B" w:rsidRDefault="002E6334" w:rsidP="007D4A5D">
      <w:pPr>
        <w:spacing w:after="0" w:line="240" w:lineRule="auto"/>
        <w:ind w:firstLine="709"/>
        <w:jc w:val="both"/>
        <w:rPr>
          <w:rFonts w:ascii="Arial" w:hAnsi="Arial" w:cs="Arial"/>
          <w:sz w:val="24"/>
          <w:szCs w:val="24"/>
        </w:rPr>
      </w:pPr>
      <w:r w:rsidRPr="007B223B">
        <w:rPr>
          <w:rFonts w:ascii="Arial" w:hAnsi="Arial" w:cs="Arial"/>
          <w:sz w:val="24"/>
          <w:szCs w:val="24"/>
        </w:rPr>
        <w:t>2.4. Расчетные показатели в области автомобильных дорог местного значения</w:t>
      </w:r>
    </w:p>
    <w:p w14:paraId="6E0C0499" w14:textId="172AAFC1" w:rsidR="00D9630E" w:rsidRPr="007B223B" w:rsidRDefault="00D9630E" w:rsidP="00D9630E">
      <w:pPr>
        <w:widowControl w:val="0"/>
        <w:tabs>
          <w:tab w:val="left" w:pos="0"/>
          <w:tab w:val="left" w:pos="1802"/>
          <w:tab w:val="left" w:pos="9468"/>
        </w:tabs>
        <w:spacing w:after="0" w:line="240" w:lineRule="auto"/>
        <w:ind w:right="-1" w:firstLine="709"/>
        <w:jc w:val="right"/>
        <w:rPr>
          <w:rFonts w:ascii="Arial" w:eastAsia="Times New Roman" w:hAnsi="Arial" w:cs="Arial"/>
          <w:kern w:val="0"/>
          <w:sz w:val="24"/>
          <w:szCs w:val="24"/>
          <w:lang w:eastAsia="ru-RU"/>
          <w14:ligatures w14:val="none"/>
        </w:rPr>
      </w:pPr>
      <w:r w:rsidRPr="007B223B">
        <w:rPr>
          <w:rFonts w:ascii="Arial" w:eastAsia="Times New Roman" w:hAnsi="Arial" w:cs="Arial"/>
          <w:color w:val="000000"/>
          <w:kern w:val="0"/>
          <w:sz w:val="24"/>
          <w:szCs w:val="24"/>
          <w:lang w:eastAsia="ru-RU"/>
          <w14:ligatures w14:val="none"/>
        </w:rPr>
        <w:t>Таблица</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w:t>
      </w:r>
      <w:r w:rsidR="00F36FAA" w:rsidRPr="007B223B">
        <w:rPr>
          <w:rFonts w:ascii="Arial" w:eastAsia="Times New Roman" w:hAnsi="Arial" w:cs="Arial"/>
          <w:color w:val="000000"/>
          <w:kern w:val="0"/>
          <w:sz w:val="24"/>
          <w:szCs w:val="24"/>
          <w:lang w:eastAsia="ru-RU"/>
          <w14:ligatures w14:val="none"/>
        </w:rPr>
        <w:t xml:space="preserve"> </w:t>
      </w:r>
      <w:r w:rsidR="00EC322A" w:rsidRPr="007B223B">
        <w:rPr>
          <w:rFonts w:ascii="Arial" w:eastAsia="Times New Roman" w:hAnsi="Arial" w:cs="Arial"/>
          <w:color w:val="000000"/>
          <w:kern w:val="0"/>
          <w:sz w:val="24"/>
          <w:szCs w:val="24"/>
          <w:lang w:eastAsia="ru-RU"/>
          <w14:ligatures w14:val="none"/>
        </w:rPr>
        <w:t>4</w:t>
      </w:r>
    </w:p>
    <w:p w14:paraId="051D35AB" w14:textId="1A83F98C" w:rsidR="00042FDD" w:rsidRPr="007B223B" w:rsidRDefault="00F36FAA" w:rsidP="00D9630E">
      <w:pPr>
        <w:widowControl w:val="0"/>
        <w:tabs>
          <w:tab w:val="left" w:pos="0"/>
          <w:tab w:val="left" w:pos="1802"/>
          <w:tab w:val="left" w:pos="9468"/>
        </w:tabs>
        <w:spacing w:after="0" w:line="240" w:lineRule="auto"/>
        <w:ind w:right="-1"/>
        <w:jc w:val="center"/>
        <w:rPr>
          <w:rFonts w:ascii="Arial" w:eastAsia="Times New Roman" w:hAnsi="Arial" w:cs="Arial"/>
          <w:kern w:val="0"/>
          <w:sz w:val="24"/>
          <w:szCs w:val="24"/>
          <w:lang w:eastAsia="ru-RU"/>
          <w14:ligatures w14:val="none"/>
        </w:rPr>
      </w:pPr>
      <w:r w:rsidRPr="007B223B">
        <w:rPr>
          <w:rFonts w:ascii="Arial" w:eastAsia="Times New Roman" w:hAnsi="Arial" w:cs="Arial"/>
          <w:kern w:val="0"/>
          <w:sz w:val="24"/>
          <w:szCs w:val="24"/>
          <w:lang w:eastAsia="ru-RU"/>
          <w14:ligatures w14:val="none"/>
        </w:rPr>
        <w:t xml:space="preserve"> </w:t>
      </w:r>
    </w:p>
    <w:p w14:paraId="0F7E45B2" w14:textId="7CA564E0" w:rsidR="00D9630E" w:rsidRPr="007B223B" w:rsidRDefault="00D9630E" w:rsidP="00D9630E">
      <w:pPr>
        <w:widowControl w:val="0"/>
        <w:tabs>
          <w:tab w:val="left" w:pos="0"/>
          <w:tab w:val="left" w:pos="1802"/>
          <w:tab w:val="left" w:pos="9468"/>
        </w:tabs>
        <w:spacing w:after="0" w:line="240" w:lineRule="auto"/>
        <w:ind w:right="-1"/>
        <w:jc w:val="center"/>
        <w:rPr>
          <w:rFonts w:ascii="Arial" w:eastAsia="Times New Roman" w:hAnsi="Arial" w:cs="Arial"/>
          <w:kern w:val="0"/>
          <w:sz w:val="24"/>
          <w:szCs w:val="24"/>
          <w:lang w:eastAsia="ru-RU"/>
          <w14:ligatures w14:val="none"/>
        </w:rPr>
      </w:pPr>
      <w:r w:rsidRPr="007B223B">
        <w:rPr>
          <w:rFonts w:ascii="Arial" w:eastAsia="Times New Roman" w:hAnsi="Arial" w:cs="Arial"/>
          <w:color w:val="000000"/>
          <w:kern w:val="0"/>
          <w:sz w:val="24"/>
          <w:szCs w:val="24"/>
          <w:lang w:eastAsia="ru-RU"/>
          <w14:ligatures w14:val="none"/>
        </w:rPr>
        <w:t>Объекты</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местного</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значения</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в</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области</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автомобильных</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дорог</w:t>
      </w:r>
      <w:r w:rsidR="00F36FAA" w:rsidRPr="007B223B">
        <w:rPr>
          <w:rFonts w:ascii="Arial" w:eastAsia="Times New Roman" w:hAnsi="Arial" w:cs="Arial"/>
          <w:color w:val="000000"/>
          <w:kern w:val="0"/>
          <w:sz w:val="24"/>
          <w:szCs w:val="24"/>
          <w:lang w:eastAsia="ru-RU"/>
          <w14:ligatures w14:val="none"/>
        </w:rPr>
        <w:t xml:space="preserve"> </w:t>
      </w:r>
    </w:p>
    <w:p w14:paraId="7A44878A" w14:textId="7757A68D" w:rsidR="00D9630E" w:rsidRPr="007B223B" w:rsidRDefault="00D9630E" w:rsidP="00D9630E">
      <w:pPr>
        <w:widowControl w:val="0"/>
        <w:tabs>
          <w:tab w:val="left" w:pos="0"/>
          <w:tab w:val="left" w:pos="1802"/>
          <w:tab w:val="left" w:pos="9468"/>
        </w:tabs>
        <w:spacing w:after="0" w:line="240" w:lineRule="auto"/>
        <w:ind w:right="-1"/>
        <w:jc w:val="center"/>
        <w:rPr>
          <w:rFonts w:ascii="Arial" w:eastAsia="Times New Roman" w:hAnsi="Arial" w:cs="Arial"/>
          <w:kern w:val="0"/>
          <w:sz w:val="24"/>
          <w:szCs w:val="24"/>
          <w:lang w:eastAsia="ru-RU"/>
          <w14:ligatures w14:val="none"/>
        </w:rPr>
      </w:pPr>
      <w:r w:rsidRPr="007B223B">
        <w:rPr>
          <w:rFonts w:ascii="Arial" w:eastAsia="Times New Roman" w:hAnsi="Arial" w:cs="Arial"/>
          <w:color w:val="000000"/>
          <w:kern w:val="0"/>
          <w:sz w:val="24"/>
          <w:szCs w:val="24"/>
          <w:lang w:eastAsia="ru-RU"/>
          <w14:ligatures w14:val="none"/>
        </w:rPr>
        <w:t>местного</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значения</w:t>
      </w:r>
    </w:p>
    <w:p w14:paraId="3210BD15" w14:textId="4719A4C3" w:rsidR="00D9630E" w:rsidRPr="00E32073" w:rsidRDefault="00F36FAA" w:rsidP="00D9630E">
      <w:pPr>
        <w:widowControl w:val="0"/>
        <w:tabs>
          <w:tab w:val="left" w:pos="0"/>
          <w:tab w:val="left" w:pos="1802"/>
          <w:tab w:val="left" w:pos="9468"/>
        </w:tabs>
        <w:spacing w:after="0" w:line="240" w:lineRule="auto"/>
        <w:ind w:right="-1"/>
        <w:jc w:val="center"/>
        <w:rPr>
          <w:rFonts w:ascii="Arial" w:eastAsia="Times New Roman" w:hAnsi="Arial" w:cs="Arial"/>
          <w:kern w:val="0"/>
          <w:sz w:val="24"/>
          <w:szCs w:val="24"/>
          <w:lang w:eastAsia="ru-RU"/>
          <w14:ligatures w14:val="none"/>
        </w:rPr>
      </w:pPr>
      <w:r w:rsidRPr="00E32073">
        <w:rPr>
          <w:rFonts w:ascii="Arial" w:eastAsia="Times New Roman" w:hAnsi="Arial" w:cs="Arial"/>
          <w:kern w:val="0"/>
          <w:sz w:val="24"/>
          <w:szCs w:val="24"/>
          <w:lang w:eastAsia="ru-RU"/>
          <w14:ligatures w14:val="none"/>
        </w:rPr>
        <w:t xml:space="preserve"> </w:t>
      </w:r>
    </w:p>
    <w:tbl>
      <w:tblPr>
        <w:tblStyle w:val="a5"/>
        <w:tblW w:w="0" w:type="auto"/>
        <w:tblLook w:val="04A0" w:firstRow="1" w:lastRow="0" w:firstColumn="1" w:lastColumn="0" w:noHBand="0" w:noVBand="1"/>
      </w:tblPr>
      <w:tblGrid>
        <w:gridCol w:w="1771"/>
        <w:gridCol w:w="2015"/>
        <w:gridCol w:w="2279"/>
        <w:gridCol w:w="1737"/>
        <w:gridCol w:w="1259"/>
      </w:tblGrid>
      <w:tr w:rsidR="00D9630E" w:rsidRPr="007B223B" w14:paraId="78037A2E" w14:textId="77777777" w:rsidTr="00771EA3">
        <w:trPr>
          <w:trHeight w:val="20"/>
        </w:trPr>
        <w:tc>
          <w:tcPr>
            <w:tcW w:w="1771" w:type="dxa"/>
            <w:hideMark/>
          </w:tcPr>
          <w:p w14:paraId="4732A386" w14:textId="54ED972C" w:rsidR="00D9630E" w:rsidRPr="007B223B" w:rsidRDefault="00D9630E" w:rsidP="00D9630E">
            <w:pPr>
              <w:widowControl w:val="0"/>
              <w:jc w:val="cente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Наименование</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вида</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объекта</w:t>
            </w:r>
          </w:p>
        </w:tc>
        <w:tc>
          <w:tcPr>
            <w:tcW w:w="2015" w:type="dxa"/>
            <w:hideMark/>
          </w:tcPr>
          <w:p w14:paraId="7CB81DCC" w14:textId="1F640BB0" w:rsidR="00D9630E" w:rsidRPr="007B223B" w:rsidRDefault="00D9630E" w:rsidP="00D9630E">
            <w:pPr>
              <w:widowControl w:val="0"/>
              <w:jc w:val="cente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Тип</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расчетного</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показателя</w:t>
            </w:r>
          </w:p>
        </w:tc>
        <w:tc>
          <w:tcPr>
            <w:tcW w:w="2279" w:type="dxa"/>
            <w:hideMark/>
          </w:tcPr>
          <w:p w14:paraId="3E5C1E4F" w14:textId="6444E9C8" w:rsidR="00D9630E" w:rsidRPr="007B223B" w:rsidRDefault="00D9630E" w:rsidP="00D9630E">
            <w:pPr>
              <w:widowControl w:val="0"/>
              <w:jc w:val="cente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Наименование</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расчетного</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показателя,</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единица</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измерения</w:t>
            </w:r>
          </w:p>
        </w:tc>
        <w:tc>
          <w:tcPr>
            <w:tcW w:w="2996" w:type="dxa"/>
            <w:gridSpan w:val="2"/>
            <w:hideMark/>
          </w:tcPr>
          <w:p w14:paraId="6F0398A2" w14:textId="63B4F95F" w:rsidR="00D9630E" w:rsidRPr="007B223B" w:rsidRDefault="00D9630E" w:rsidP="00D9630E">
            <w:pPr>
              <w:widowControl w:val="0"/>
              <w:jc w:val="cente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Предельные</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значения</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расчетного</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показателя</w:t>
            </w:r>
          </w:p>
        </w:tc>
      </w:tr>
      <w:tr w:rsidR="00771EA3" w:rsidRPr="007B223B" w14:paraId="3CD463C2" w14:textId="77777777" w:rsidTr="002441E2">
        <w:trPr>
          <w:trHeight w:val="1529"/>
        </w:trPr>
        <w:tc>
          <w:tcPr>
            <w:tcW w:w="1771" w:type="dxa"/>
            <w:vMerge w:val="restart"/>
            <w:hideMark/>
          </w:tcPr>
          <w:p w14:paraId="38733651" w14:textId="7043993E" w:rsidR="00771EA3" w:rsidRPr="007B223B" w:rsidRDefault="00771EA3" w:rsidP="00D9630E">
            <w:pPr>
              <w:widowControl w:val="0"/>
              <w:tabs>
                <w:tab w:val="left" w:pos="1416"/>
              </w:tabs>
              <w:jc w:val="both"/>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Автомобильные дороги общего пользования местного значения</w:t>
            </w:r>
          </w:p>
        </w:tc>
        <w:tc>
          <w:tcPr>
            <w:tcW w:w="2015" w:type="dxa"/>
            <w:hideMark/>
          </w:tcPr>
          <w:p w14:paraId="36F781CA" w14:textId="49A5B99F" w:rsidR="00771EA3" w:rsidRPr="007B223B" w:rsidRDefault="00771EA3" w:rsidP="00D9630E">
            <w:pPr>
              <w:widowControl w:val="0"/>
              <w:tabs>
                <w:tab w:val="left" w:pos="1416"/>
              </w:tabs>
              <w:jc w:val="both"/>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Расчетный показатель минимально допустимого уровня обеспеченности</w:t>
            </w:r>
          </w:p>
        </w:tc>
        <w:tc>
          <w:tcPr>
            <w:tcW w:w="2279" w:type="dxa"/>
            <w:hideMark/>
          </w:tcPr>
          <w:p w14:paraId="503AFD58" w14:textId="7D5CCA8F" w:rsidR="00771EA3" w:rsidRPr="007B223B" w:rsidRDefault="00771EA3" w:rsidP="00D9630E">
            <w:pPr>
              <w:widowControl w:val="0"/>
              <w:jc w:val="both"/>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Доля автомобильных дорог общего пользования местного значения, соответствующих нормативным требованиям, %</w:t>
            </w:r>
          </w:p>
        </w:tc>
        <w:tc>
          <w:tcPr>
            <w:tcW w:w="1737" w:type="dxa"/>
          </w:tcPr>
          <w:p w14:paraId="02160671" w14:textId="76A8736E" w:rsidR="00771EA3" w:rsidRPr="007B223B" w:rsidRDefault="00771EA3" w:rsidP="00D9630E">
            <w:pPr>
              <w:widowControl w:val="0"/>
              <w:jc w:val="center"/>
              <w:rPr>
                <w:rFonts w:ascii="Arial" w:eastAsia="Times New Roman" w:hAnsi="Arial" w:cs="Arial"/>
                <w:color w:val="FF0000"/>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2024 год</w:t>
            </w:r>
          </w:p>
        </w:tc>
        <w:tc>
          <w:tcPr>
            <w:tcW w:w="1259" w:type="dxa"/>
          </w:tcPr>
          <w:p w14:paraId="2201DEFD" w14:textId="51BC63E0" w:rsidR="00771EA3" w:rsidRPr="007B223B" w:rsidRDefault="00771EA3" w:rsidP="00D9630E">
            <w:pPr>
              <w:widowControl w:val="0"/>
              <w:jc w:val="center"/>
              <w:rPr>
                <w:rFonts w:ascii="Arial" w:eastAsia="Times New Roman" w:hAnsi="Arial" w:cs="Arial"/>
                <w:color w:val="FF0000"/>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50</w:t>
            </w:r>
          </w:p>
        </w:tc>
      </w:tr>
      <w:tr w:rsidR="00D9630E" w:rsidRPr="007B223B" w14:paraId="28F4B9F0" w14:textId="77777777" w:rsidTr="00771EA3">
        <w:trPr>
          <w:trHeight w:val="20"/>
        </w:trPr>
        <w:tc>
          <w:tcPr>
            <w:tcW w:w="0" w:type="auto"/>
            <w:vMerge/>
            <w:hideMark/>
          </w:tcPr>
          <w:p w14:paraId="28FB7FBA" w14:textId="77777777" w:rsidR="00D9630E" w:rsidRPr="007B223B" w:rsidRDefault="00D9630E" w:rsidP="00D9630E">
            <w:pPr>
              <w:rPr>
                <w:rFonts w:ascii="Arial" w:eastAsia="Times New Roman" w:hAnsi="Arial" w:cs="Arial"/>
                <w:kern w:val="0"/>
                <w:sz w:val="20"/>
                <w:szCs w:val="20"/>
                <w:lang w:eastAsia="ru-RU"/>
                <w14:ligatures w14:val="none"/>
              </w:rPr>
            </w:pPr>
          </w:p>
        </w:tc>
        <w:tc>
          <w:tcPr>
            <w:tcW w:w="2015" w:type="dxa"/>
            <w:hideMark/>
          </w:tcPr>
          <w:p w14:paraId="535FD5D1" w14:textId="16C6C126" w:rsidR="00D9630E" w:rsidRPr="007B223B" w:rsidRDefault="00D9630E" w:rsidP="00D9630E">
            <w:pPr>
              <w:widowControl w:val="0"/>
              <w:tabs>
                <w:tab w:val="left" w:pos="1047"/>
              </w:tabs>
              <w:jc w:val="both"/>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Расчетный</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показатель</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максимально</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допустимого</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уровня</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территориальной</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доступности</w:t>
            </w:r>
          </w:p>
        </w:tc>
        <w:tc>
          <w:tcPr>
            <w:tcW w:w="5275" w:type="dxa"/>
            <w:gridSpan w:val="3"/>
            <w:hideMark/>
          </w:tcPr>
          <w:p w14:paraId="1E9A8533" w14:textId="48911E5D" w:rsidR="00D9630E" w:rsidRPr="007B223B" w:rsidRDefault="00D9630E" w:rsidP="00D9630E">
            <w:pPr>
              <w:widowControl w:val="0"/>
              <w:jc w:val="cente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Не</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нормируется</w:t>
            </w:r>
          </w:p>
        </w:tc>
      </w:tr>
      <w:tr w:rsidR="00CA7599" w:rsidRPr="007B223B" w14:paraId="36DEFC40" w14:textId="77777777" w:rsidTr="00CA7599">
        <w:trPr>
          <w:trHeight w:val="1648"/>
        </w:trPr>
        <w:tc>
          <w:tcPr>
            <w:tcW w:w="1771" w:type="dxa"/>
            <w:hideMark/>
          </w:tcPr>
          <w:p w14:paraId="4F8DFFCF" w14:textId="5B037862" w:rsidR="00CA7599" w:rsidRPr="007B223B" w:rsidRDefault="00CA7599" w:rsidP="00D9630E">
            <w:pPr>
              <w:widowControl w:val="0"/>
              <w:jc w:val="both"/>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Велосипедные дорожки вне границ населенных пунктов</w:t>
            </w:r>
          </w:p>
        </w:tc>
        <w:tc>
          <w:tcPr>
            <w:tcW w:w="2015" w:type="dxa"/>
            <w:hideMark/>
          </w:tcPr>
          <w:p w14:paraId="159B76F4" w14:textId="4876D638" w:rsidR="00CA7599" w:rsidRPr="007B223B" w:rsidRDefault="00CA7599" w:rsidP="00D9630E">
            <w:pPr>
              <w:widowControl w:val="0"/>
              <w:tabs>
                <w:tab w:val="left" w:pos="1416"/>
              </w:tabs>
              <w:jc w:val="both"/>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Расчетный показатель минимально допустимого уровня обеспеченности</w:t>
            </w:r>
          </w:p>
        </w:tc>
        <w:tc>
          <w:tcPr>
            <w:tcW w:w="2279" w:type="dxa"/>
            <w:hideMark/>
          </w:tcPr>
          <w:p w14:paraId="082F1E73" w14:textId="6E23B7CD" w:rsidR="00CA7599" w:rsidRPr="007B223B" w:rsidRDefault="00CA7599" w:rsidP="00D9630E">
            <w:pPr>
              <w:widowControl w:val="0"/>
              <w:jc w:val="both"/>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 xml:space="preserve">Длина велосипедных дорожек на подходах к населенным пунктам, </w:t>
            </w:r>
            <w:proofErr w:type="gramStart"/>
            <w:r w:rsidRPr="007B223B">
              <w:rPr>
                <w:rFonts w:ascii="Arial" w:eastAsia="Times New Roman" w:hAnsi="Arial" w:cs="Arial"/>
                <w:color w:val="000000"/>
                <w:kern w:val="0"/>
                <w:sz w:val="20"/>
                <w:szCs w:val="20"/>
                <w:lang w:eastAsia="ru-RU"/>
                <w14:ligatures w14:val="none"/>
              </w:rPr>
              <w:t>км</w:t>
            </w:r>
            <w:proofErr w:type="gramEnd"/>
          </w:p>
        </w:tc>
        <w:tc>
          <w:tcPr>
            <w:tcW w:w="1737" w:type="dxa"/>
          </w:tcPr>
          <w:p w14:paraId="12AFD0E9" w14:textId="78941908" w:rsidR="00CA7599" w:rsidRPr="007B223B" w:rsidRDefault="00CA7599" w:rsidP="00D9630E">
            <w:pPr>
              <w:widowControl w:val="0"/>
              <w:jc w:val="both"/>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Населенные пункты с численностью населения от 10 тыс. чел. до 25 тыс. чел.</w:t>
            </w:r>
          </w:p>
        </w:tc>
        <w:tc>
          <w:tcPr>
            <w:tcW w:w="1259" w:type="dxa"/>
          </w:tcPr>
          <w:p w14:paraId="7DEE37C8" w14:textId="0FA97EED" w:rsidR="00CA7599" w:rsidRPr="007B223B" w:rsidRDefault="00CA7599" w:rsidP="00D9630E">
            <w:pPr>
              <w:widowControl w:val="0"/>
              <w:jc w:val="cente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1-3</w:t>
            </w:r>
          </w:p>
        </w:tc>
      </w:tr>
      <w:tr w:rsidR="00D9630E" w:rsidRPr="007B223B" w14:paraId="20515B1F" w14:textId="77777777" w:rsidTr="00771EA3">
        <w:trPr>
          <w:trHeight w:val="20"/>
        </w:trPr>
        <w:tc>
          <w:tcPr>
            <w:tcW w:w="1771" w:type="dxa"/>
            <w:hideMark/>
          </w:tcPr>
          <w:p w14:paraId="0320B95A" w14:textId="739EC771" w:rsidR="00D9630E" w:rsidRPr="007B223B" w:rsidRDefault="00F36FAA" w:rsidP="00D9630E">
            <w:pPr>
              <w:rPr>
                <w:rFonts w:ascii="Arial" w:eastAsia="Times New Roman" w:hAnsi="Arial" w:cs="Arial"/>
                <w:kern w:val="0"/>
                <w:sz w:val="20"/>
                <w:szCs w:val="20"/>
                <w:lang w:eastAsia="ru-RU"/>
                <w14:ligatures w14:val="none"/>
              </w:rPr>
            </w:pPr>
            <w:r w:rsidRPr="007B223B">
              <w:rPr>
                <w:rFonts w:ascii="Arial" w:eastAsia="Times New Roman" w:hAnsi="Arial" w:cs="Arial"/>
                <w:kern w:val="0"/>
                <w:sz w:val="20"/>
                <w:szCs w:val="20"/>
                <w:lang w:eastAsia="ru-RU"/>
                <w14:ligatures w14:val="none"/>
              </w:rPr>
              <w:t xml:space="preserve"> </w:t>
            </w:r>
          </w:p>
        </w:tc>
        <w:tc>
          <w:tcPr>
            <w:tcW w:w="2015" w:type="dxa"/>
            <w:hideMark/>
          </w:tcPr>
          <w:p w14:paraId="19735391" w14:textId="799279D4" w:rsidR="00D9630E" w:rsidRPr="007B223B" w:rsidRDefault="00D9630E" w:rsidP="00D9630E">
            <w:pP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Расчетный</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показатель</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максимально</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допустимого</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уровня</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территориальной</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доступности</w:t>
            </w:r>
          </w:p>
        </w:tc>
        <w:tc>
          <w:tcPr>
            <w:tcW w:w="5275" w:type="dxa"/>
            <w:gridSpan w:val="3"/>
            <w:hideMark/>
          </w:tcPr>
          <w:p w14:paraId="7859990C" w14:textId="7ABF4C9D" w:rsidR="00D9630E" w:rsidRPr="007B223B" w:rsidRDefault="00D9630E" w:rsidP="00D9630E">
            <w:pPr>
              <w:widowControl w:val="0"/>
              <w:jc w:val="cente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Не</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нормируется</w:t>
            </w:r>
          </w:p>
        </w:tc>
      </w:tr>
      <w:tr w:rsidR="00D9630E" w:rsidRPr="007B223B" w14:paraId="0449DBBC" w14:textId="77777777" w:rsidTr="00771EA3">
        <w:trPr>
          <w:trHeight w:val="20"/>
        </w:trPr>
        <w:tc>
          <w:tcPr>
            <w:tcW w:w="9061" w:type="dxa"/>
            <w:gridSpan w:val="5"/>
            <w:hideMark/>
          </w:tcPr>
          <w:p w14:paraId="6C216E2E" w14:textId="77777777" w:rsidR="00D9630E" w:rsidRPr="007B223B" w:rsidRDefault="00D9630E" w:rsidP="00042FDD">
            <w:pPr>
              <w:widowControl w:val="0"/>
              <w:ind w:firstLine="738"/>
              <w:jc w:val="both"/>
              <w:rPr>
                <w:rFonts w:ascii="Arial" w:eastAsia="Times New Roman" w:hAnsi="Arial" w:cs="Arial"/>
                <w:kern w:val="0"/>
                <w:sz w:val="20"/>
                <w:szCs w:val="20"/>
                <w:lang w:eastAsia="ru-RU"/>
                <w14:ligatures w14:val="none"/>
              </w:rPr>
            </w:pPr>
            <w:r w:rsidRPr="007B223B">
              <w:rPr>
                <w:rFonts w:ascii="Arial" w:eastAsia="Times New Roman" w:hAnsi="Arial" w:cs="Arial"/>
                <w:bCs/>
                <w:color w:val="000000"/>
                <w:kern w:val="0"/>
                <w:sz w:val="20"/>
                <w:szCs w:val="20"/>
                <w:lang w:eastAsia="ru-RU"/>
                <w14:ligatures w14:val="none"/>
              </w:rPr>
              <w:t>Примечания:</w:t>
            </w:r>
          </w:p>
          <w:p w14:paraId="598CC435" w14:textId="4073D394" w:rsidR="00D9630E" w:rsidRPr="007B223B" w:rsidRDefault="00D9630E" w:rsidP="007D4A5D">
            <w:pPr>
              <w:widowControl w:val="0"/>
              <w:numPr>
                <w:ilvl w:val="0"/>
                <w:numId w:val="4"/>
              </w:numPr>
              <w:tabs>
                <w:tab w:val="clear" w:pos="720"/>
                <w:tab w:val="left" w:pos="-108"/>
              </w:tabs>
              <w:ind w:left="-108" w:firstLine="828"/>
              <w:jc w:val="both"/>
              <w:rPr>
                <w:rFonts w:ascii="Arial" w:eastAsia="Times New Roman" w:hAnsi="Arial" w:cs="Arial"/>
                <w:color w:val="000000"/>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Проектирование</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велодорожек</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следует</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осуществлять</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в</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соответствии</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с</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требованиями</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раздела</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6</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ГОСТ</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33150-2014</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«Дороги</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автомобильные</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общего</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пользования.</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Проектирование</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пешеходных</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и</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велосипедных</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дорожек.</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Общие</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требования».</w:t>
            </w:r>
          </w:p>
          <w:p w14:paraId="08501BDE" w14:textId="1F2D0D52" w:rsidR="00D9630E" w:rsidRPr="007B223B" w:rsidRDefault="00D9630E" w:rsidP="007D4A5D">
            <w:pPr>
              <w:widowControl w:val="0"/>
              <w:numPr>
                <w:ilvl w:val="0"/>
                <w:numId w:val="4"/>
              </w:numPr>
              <w:tabs>
                <w:tab w:val="clear" w:pos="720"/>
                <w:tab w:val="left" w:pos="-108"/>
              </w:tabs>
              <w:ind w:left="-108" w:firstLine="828"/>
              <w:jc w:val="both"/>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Геометрические</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параметры</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велосипедной</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дорожки</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следует</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принимать</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в</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соответствии</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с</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требованиями</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таблицы</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4</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ГОСТ</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33150-2014.</w:t>
            </w:r>
          </w:p>
        </w:tc>
      </w:tr>
    </w:tbl>
    <w:p w14:paraId="7ED40FD1" w14:textId="77777777" w:rsidR="006D33E4" w:rsidRPr="00E32073" w:rsidRDefault="006D33E4" w:rsidP="00D9630E">
      <w:pPr>
        <w:widowControl w:val="0"/>
        <w:tabs>
          <w:tab w:val="left" w:pos="0"/>
          <w:tab w:val="left" w:pos="1802"/>
          <w:tab w:val="left" w:pos="9468"/>
        </w:tabs>
        <w:spacing w:after="0" w:line="240" w:lineRule="auto"/>
        <w:ind w:right="284" w:firstLine="709"/>
        <w:jc w:val="right"/>
        <w:rPr>
          <w:rFonts w:ascii="Arial" w:eastAsia="Times New Roman" w:hAnsi="Arial" w:cs="Arial"/>
          <w:color w:val="000000"/>
          <w:kern w:val="0"/>
          <w:sz w:val="28"/>
          <w:szCs w:val="28"/>
          <w:lang w:eastAsia="ru-RU"/>
          <w14:ligatures w14:val="none"/>
        </w:rPr>
      </w:pPr>
    </w:p>
    <w:p w14:paraId="6EE317BB" w14:textId="77777777" w:rsidR="007B223B" w:rsidRDefault="007B223B" w:rsidP="00695BEB">
      <w:pPr>
        <w:widowControl w:val="0"/>
        <w:tabs>
          <w:tab w:val="left" w:pos="0"/>
          <w:tab w:val="left" w:pos="1802"/>
          <w:tab w:val="left" w:pos="9468"/>
        </w:tabs>
        <w:spacing w:after="0" w:line="240" w:lineRule="auto"/>
        <w:ind w:right="-1" w:firstLine="709"/>
        <w:jc w:val="right"/>
        <w:rPr>
          <w:rFonts w:ascii="Arial" w:eastAsia="Times New Roman" w:hAnsi="Arial" w:cs="Arial"/>
          <w:color w:val="000000"/>
          <w:kern w:val="0"/>
          <w:sz w:val="24"/>
          <w:szCs w:val="24"/>
          <w:lang w:eastAsia="ru-RU"/>
          <w14:ligatures w14:val="none"/>
        </w:rPr>
      </w:pPr>
    </w:p>
    <w:p w14:paraId="19126050" w14:textId="77777777" w:rsidR="007B223B" w:rsidRDefault="007B223B" w:rsidP="00695BEB">
      <w:pPr>
        <w:widowControl w:val="0"/>
        <w:tabs>
          <w:tab w:val="left" w:pos="0"/>
          <w:tab w:val="left" w:pos="1802"/>
          <w:tab w:val="left" w:pos="9468"/>
        </w:tabs>
        <w:spacing w:after="0" w:line="240" w:lineRule="auto"/>
        <w:ind w:right="-1" w:firstLine="709"/>
        <w:jc w:val="right"/>
        <w:rPr>
          <w:rFonts w:ascii="Arial" w:eastAsia="Times New Roman" w:hAnsi="Arial" w:cs="Arial"/>
          <w:color w:val="000000"/>
          <w:kern w:val="0"/>
          <w:sz w:val="24"/>
          <w:szCs w:val="24"/>
          <w:lang w:eastAsia="ru-RU"/>
          <w14:ligatures w14:val="none"/>
        </w:rPr>
      </w:pPr>
    </w:p>
    <w:p w14:paraId="7105AECE" w14:textId="77777777" w:rsidR="007B223B" w:rsidRDefault="007B223B" w:rsidP="00695BEB">
      <w:pPr>
        <w:widowControl w:val="0"/>
        <w:tabs>
          <w:tab w:val="left" w:pos="0"/>
          <w:tab w:val="left" w:pos="1802"/>
          <w:tab w:val="left" w:pos="9468"/>
        </w:tabs>
        <w:spacing w:after="0" w:line="240" w:lineRule="auto"/>
        <w:ind w:right="-1" w:firstLine="709"/>
        <w:jc w:val="right"/>
        <w:rPr>
          <w:rFonts w:ascii="Arial" w:eastAsia="Times New Roman" w:hAnsi="Arial" w:cs="Arial"/>
          <w:color w:val="000000"/>
          <w:kern w:val="0"/>
          <w:sz w:val="24"/>
          <w:szCs w:val="24"/>
          <w:lang w:eastAsia="ru-RU"/>
          <w14:ligatures w14:val="none"/>
        </w:rPr>
      </w:pPr>
    </w:p>
    <w:p w14:paraId="02101B90" w14:textId="77777777" w:rsidR="007B223B" w:rsidRDefault="007B223B" w:rsidP="00695BEB">
      <w:pPr>
        <w:widowControl w:val="0"/>
        <w:tabs>
          <w:tab w:val="left" w:pos="0"/>
          <w:tab w:val="left" w:pos="1802"/>
          <w:tab w:val="left" w:pos="9468"/>
        </w:tabs>
        <w:spacing w:after="0" w:line="240" w:lineRule="auto"/>
        <w:ind w:right="-1" w:firstLine="709"/>
        <w:jc w:val="right"/>
        <w:rPr>
          <w:rFonts w:ascii="Arial" w:eastAsia="Times New Roman" w:hAnsi="Arial" w:cs="Arial"/>
          <w:color w:val="000000"/>
          <w:kern w:val="0"/>
          <w:sz w:val="24"/>
          <w:szCs w:val="24"/>
          <w:lang w:eastAsia="ru-RU"/>
          <w14:ligatures w14:val="none"/>
        </w:rPr>
      </w:pPr>
    </w:p>
    <w:p w14:paraId="3EFE0734" w14:textId="77777777" w:rsidR="007B223B" w:rsidRDefault="007B223B" w:rsidP="00695BEB">
      <w:pPr>
        <w:widowControl w:val="0"/>
        <w:tabs>
          <w:tab w:val="left" w:pos="0"/>
          <w:tab w:val="left" w:pos="1802"/>
          <w:tab w:val="left" w:pos="9468"/>
        </w:tabs>
        <w:spacing w:after="0" w:line="240" w:lineRule="auto"/>
        <w:ind w:right="-1" w:firstLine="709"/>
        <w:jc w:val="right"/>
        <w:rPr>
          <w:rFonts w:ascii="Arial" w:eastAsia="Times New Roman" w:hAnsi="Arial" w:cs="Arial"/>
          <w:color w:val="000000"/>
          <w:kern w:val="0"/>
          <w:sz w:val="24"/>
          <w:szCs w:val="24"/>
          <w:lang w:eastAsia="ru-RU"/>
          <w14:ligatures w14:val="none"/>
        </w:rPr>
      </w:pPr>
    </w:p>
    <w:p w14:paraId="32672FF5" w14:textId="77777777" w:rsidR="007B223B" w:rsidRDefault="007B223B" w:rsidP="00695BEB">
      <w:pPr>
        <w:widowControl w:val="0"/>
        <w:tabs>
          <w:tab w:val="left" w:pos="0"/>
          <w:tab w:val="left" w:pos="1802"/>
          <w:tab w:val="left" w:pos="9468"/>
        </w:tabs>
        <w:spacing w:after="0" w:line="240" w:lineRule="auto"/>
        <w:ind w:right="-1" w:firstLine="709"/>
        <w:jc w:val="right"/>
        <w:rPr>
          <w:rFonts w:ascii="Arial" w:eastAsia="Times New Roman" w:hAnsi="Arial" w:cs="Arial"/>
          <w:color w:val="000000"/>
          <w:kern w:val="0"/>
          <w:sz w:val="24"/>
          <w:szCs w:val="24"/>
          <w:lang w:eastAsia="ru-RU"/>
          <w14:ligatures w14:val="none"/>
        </w:rPr>
      </w:pPr>
    </w:p>
    <w:p w14:paraId="62751A4B" w14:textId="26E3BC62" w:rsidR="00D9630E" w:rsidRPr="007B223B" w:rsidRDefault="00D9630E" w:rsidP="00695BEB">
      <w:pPr>
        <w:widowControl w:val="0"/>
        <w:tabs>
          <w:tab w:val="left" w:pos="0"/>
          <w:tab w:val="left" w:pos="1802"/>
          <w:tab w:val="left" w:pos="9468"/>
        </w:tabs>
        <w:spacing w:after="0" w:line="240" w:lineRule="auto"/>
        <w:ind w:right="-1" w:firstLine="709"/>
        <w:jc w:val="right"/>
        <w:rPr>
          <w:rFonts w:ascii="Arial" w:eastAsia="Times New Roman" w:hAnsi="Arial" w:cs="Arial"/>
          <w:kern w:val="0"/>
          <w:sz w:val="24"/>
          <w:szCs w:val="24"/>
          <w:lang w:eastAsia="ru-RU"/>
          <w14:ligatures w14:val="none"/>
        </w:rPr>
      </w:pPr>
      <w:r w:rsidRPr="007B223B">
        <w:rPr>
          <w:rFonts w:ascii="Arial" w:eastAsia="Times New Roman" w:hAnsi="Arial" w:cs="Arial"/>
          <w:color w:val="000000"/>
          <w:kern w:val="0"/>
          <w:sz w:val="24"/>
          <w:szCs w:val="24"/>
          <w:lang w:eastAsia="ru-RU"/>
          <w14:ligatures w14:val="none"/>
        </w:rPr>
        <w:t>Таблица</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w:t>
      </w:r>
      <w:r w:rsidR="00F36FAA" w:rsidRPr="007B223B">
        <w:rPr>
          <w:rFonts w:ascii="Arial" w:eastAsia="Times New Roman" w:hAnsi="Arial" w:cs="Arial"/>
          <w:color w:val="000000"/>
          <w:kern w:val="0"/>
          <w:sz w:val="24"/>
          <w:szCs w:val="24"/>
          <w:lang w:eastAsia="ru-RU"/>
          <w14:ligatures w14:val="none"/>
        </w:rPr>
        <w:t xml:space="preserve"> </w:t>
      </w:r>
      <w:r w:rsidR="009A5E88" w:rsidRPr="007B223B">
        <w:rPr>
          <w:rFonts w:ascii="Arial" w:eastAsia="Times New Roman" w:hAnsi="Arial" w:cs="Arial"/>
          <w:color w:val="000000"/>
          <w:kern w:val="0"/>
          <w:sz w:val="24"/>
          <w:szCs w:val="24"/>
          <w:lang w:eastAsia="ru-RU"/>
          <w14:ligatures w14:val="none"/>
        </w:rPr>
        <w:t>5</w:t>
      </w:r>
    </w:p>
    <w:p w14:paraId="417EACE7" w14:textId="0E630B81" w:rsidR="00D9630E" w:rsidRPr="007B223B" w:rsidRDefault="00F36FAA" w:rsidP="00D9630E">
      <w:pPr>
        <w:widowControl w:val="0"/>
        <w:tabs>
          <w:tab w:val="left" w:pos="0"/>
          <w:tab w:val="left" w:pos="1802"/>
          <w:tab w:val="left" w:pos="9468"/>
        </w:tabs>
        <w:spacing w:after="0" w:line="240" w:lineRule="auto"/>
        <w:ind w:right="-1" w:firstLine="709"/>
        <w:jc w:val="right"/>
        <w:rPr>
          <w:rFonts w:ascii="Arial" w:eastAsia="Times New Roman" w:hAnsi="Arial" w:cs="Arial"/>
          <w:kern w:val="0"/>
          <w:sz w:val="24"/>
          <w:szCs w:val="24"/>
          <w:lang w:eastAsia="ru-RU"/>
          <w14:ligatures w14:val="none"/>
        </w:rPr>
      </w:pPr>
      <w:r w:rsidRPr="007B223B">
        <w:rPr>
          <w:rFonts w:ascii="Arial" w:eastAsia="Times New Roman" w:hAnsi="Arial" w:cs="Arial"/>
          <w:kern w:val="0"/>
          <w:sz w:val="24"/>
          <w:szCs w:val="24"/>
          <w:lang w:eastAsia="ru-RU"/>
          <w14:ligatures w14:val="none"/>
        </w:rPr>
        <w:t xml:space="preserve"> </w:t>
      </w:r>
    </w:p>
    <w:p w14:paraId="33BBE4D9" w14:textId="3F810090" w:rsidR="00D9630E" w:rsidRPr="007B223B" w:rsidRDefault="00D9630E" w:rsidP="00D9630E">
      <w:pPr>
        <w:widowControl w:val="0"/>
        <w:tabs>
          <w:tab w:val="left" w:pos="10206"/>
        </w:tabs>
        <w:spacing w:after="0" w:line="240" w:lineRule="auto"/>
        <w:ind w:right="-1"/>
        <w:jc w:val="center"/>
        <w:rPr>
          <w:rFonts w:ascii="Arial" w:eastAsia="Times New Roman" w:hAnsi="Arial" w:cs="Arial"/>
          <w:kern w:val="0"/>
          <w:sz w:val="24"/>
          <w:szCs w:val="24"/>
          <w:lang w:eastAsia="ru-RU"/>
          <w14:ligatures w14:val="none"/>
        </w:rPr>
      </w:pPr>
      <w:r w:rsidRPr="007B223B">
        <w:rPr>
          <w:rFonts w:ascii="Arial" w:eastAsia="Times New Roman" w:hAnsi="Arial" w:cs="Arial"/>
          <w:color w:val="000000"/>
          <w:kern w:val="0"/>
          <w:sz w:val="24"/>
          <w:szCs w:val="24"/>
          <w:lang w:eastAsia="ru-RU"/>
          <w14:ligatures w14:val="none"/>
        </w:rPr>
        <w:t>Объекты</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местного</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значения</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в</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области</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организации</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улично-дорожной</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сети,</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дорожного</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сервиса</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и</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транспортного</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обслуживания</w:t>
      </w:r>
    </w:p>
    <w:p w14:paraId="4A4724E2" w14:textId="294EE114" w:rsidR="00D9630E" w:rsidRPr="007B223B" w:rsidRDefault="00F36FAA" w:rsidP="00D9630E">
      <w:pPr>
        <w:widowControl w:val="0"/>
        <w:tabs>
          <w:tab w:val="left" w:pos="10206"/>
        </w:tabs>
        <w:spacing w:after="0" w:line="240" w:lineRule="auto"/>
        <w:ind w:right="-1"/>
        <w:jc w:val="center"/>
        <w:rPr>
          <w:rFonts w:ascii="Arial" w:eastAsia="Times New Roman" w:hAnsi="Arial" w:cs="Arial"/>
          <w:kern w:val="0"/>
          <w:sz w:val="24"/>
          <w:szCs w:val="24"/>
          <w:lang w:eastAsia="ru-RU"/>
          <w14:ligatures w14:val="none"/>
        </w:rPr>
      </w:pPr>
      <w:r w:rsidRPr="007B223B">
        <w:rPr>
          <w:rFonts w:ascii="Arial" w:eastAsia="Times New Roman" w:hAnsi="Arial" w:cs="Arial"/>
          <w:kern w:val="0"/>
          <w:sz w:val="24"/>
          <w:szCs w:val="24"/>
          <w:lang w:eastAsia="ru-RU"/>
          <w14:ligatures w14:val="none"/>
        </w:rPr>
        <w:t xml:space="preserve"> </w:t>
      </w:r>
    </w:p>
    <w:tbl>
      <w:tblPr>
        <w:tblStyle w:val="a5"/>
        <w:tblW w:w="0" w:type="auto"/>
        <w:tblLook w:val="04A0" w:firstRow="1" w:lastRow="0" w:firstColumn="1" w:lastColumn="0" w:noHBand="0" w:noVBand="1"/>
      </w:tblPr>
      <w:tblGrid>
        <w:gridCol w:w="2131"/>
        <w:gridCol w:w="1853"/>
        <w:gridCol w:w="2307"/>
        <w:gridCol w:w="1575"/>
        <w:gridCol w:w="1421"/>
      </w:tblGrid>
      <w:tr w:rsidR="00D9630E" w:rsidRPr="00E32073" w14:paraId="7DE41773" w14:textId="77777777" w:rsidTr="00DC47F6">
        <w:trPr>
          <w:trHeight w:val="20"/>
        </w:trPr>
        <w:tc>
          <w:tcPr>
            <w:tcW w:w="2096" w:type="dxa"/>
            <w:vMerge w:val="restart"/>
            <w:hideMark/>
          </w:tcPr>
          <w:p w14:paraId="265ED9F4" w14:textId="5F926827" w:rsidR="00D9630E" w:rsidRPr="007B223B" w:rsidRDefault="00D9630E" w:rsidP="00D9630E">
            <w:pPr>
              <w:widowControl w:val="0"/>
              <w:jc w:val="cente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Наименование</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вида</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объекта</w:t>
            </w:r>
          </w:p>
        </w:tc>
        <w:tc>
          <w:tcPr>
            <w:tcW w:w="1863" w:type="dxa"/>
            <w:vMerge w:val="restart"/>
            <w:hideMark/>
          </w:tcPr>
          <w:p w14:paraId="1FDC360A" w14:textId="4E9848E2" w:rsidR="00D9630E" w:rsidRPr="007B223B" w:rsidRDefault="00D9630E" w:rsidP="00D9630E">
            <w:pPr>
              <w:widowControl w:val="0"/>
              <w:jc w:val="cente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Тип</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расчетного</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показателя</w:t>
            </w:r>
          </w:p>
        </w:tc>
        <w:tc>
          <w:tcPr>
            <w:tcW w:w="2460" w:type="dxa"/>
            <w:vMerge w:val="restart"/>
            <w:hideMark/>
          </w:tcPr>
          <w:p w14:paraId="5E11F3A6" w14:textId="4371EF5C" w:rsidR="00D9630E" w:rsidRPr="007B223B" w:rsidRDefault="00D9630E" w:rsidP="00D9630E">
            <w:pPr>
              <w:widowControl w:val="0"/>
              <w:jc w:val="cente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Наименование</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расчетного</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показателя,</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единица</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измерения</w:t>
            </w:r>
          </w:p>
        </w:tc>
        <w:tc>
          <w:tcPr>
            <w:tcW w:w="2868" w:type="dxa"/>
            <w:gridSpan w:val="2"/>
            <w:hideMark/>
          </w:tcPr>
          <w:p w14:paraId="71BD1539" w14:textId="1AB6C7C1" w:rsidR="00D9630E" w:rsidRPr="007B223B" w:rsidRDefault="00D9630E" w:rsidP="00D9630E">
            <w:pPr>
              <w:widowControl w:val="0"/>
              <w:jc w:val="cente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Предельные</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значения</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расчетного</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показателя</w:t>
            </w:r>
          </w:p>
        </w:tc>
      </w:tr>
      <w:tr w:rsidR="00D9630E" w:rsidRPr="00E32073" w14:paraId="2D222C05" w14:textId="77777777" w:rsidTr="00DC47F6">
        <w:trPr>
          <w:trHeight w:val="20"/>
        </w:trPr>
        <w:tc>
          <w:tcPr>
            <w:tcW w:w="0" w:type="auto"/>
            <w:vMerge/>
            <w:hideMark/>
          </w:tcPr>
          <w:p w14:paraId="32649EC6" w14:textId="77777777" w:rsidR="00D9630E" w:rsidRPr="007B223B" w:rsidRDefault="00D9630E" w:rsidP="00D9630E">
            <w:pPr>
              <w:rPr>
                <w:rFonts w:ascii="Arial" w:eastAsia="Times New Roman" w:hAnsi="Arial" w:cs="Arial"/>
                <w:kern w:val="0"/>
                <w:sz w:val="20"/>
                <w:szCs w:val="20"/>
                <w:lang w:eastAsia="ru-RU"/>
                <w14:ligatures w14:val="none"/>
              </w:rPr>
            </w:pPr>
          </w:p>
        </w:tc>
        <w:tc>
          <w:tcPr>
            <w:tcW w:w="0" w:type="auto"/>
            <w:vMerge/>
            <w:hideMark/>
          </w:tcPr>
          <w:p w14:paraId="592BDF7B" w14:textId="77777777" w:rsidR="00D9630E" w:rsidRPr="007B223B" w:rsidRDefault="00D9630E" w:rsidP="00D9630E">
            <w:pPr>
              <w:rPr>
                <w:rFonts w:ascii="Arial" w:eastAsia="Times New Roman" w:hAnsi="Arial" w:cs="Arial"/>
                <w:kern w:val="0"/>
                <w:sz w:val="20"/>
                <w:szCs w:val="20"/>
                <w:lang w:eastAsia="ru-RU"/>
                <w14:ligatures w14:val="none"/>
              </w:rPr>
            </w:pPr>
          </w:p>
        </w:tc>
        <w:tc>
          <w:tcPr>
            <w:tcW w:w="0" w:type="auto"/>
            <w:vMerge/>
            <w:hideMark/>
          </w:tcPr>
          <w:p w14:paraId="03294B74" w14:textId="77777777" w:rsidR="00D9630E" w:rsidRPr="007B223B" w:rsidRDefault="00D9630E" w:rsidP="00D9630E">
            <w:pPr>
              <w:rPr>
                <w:rFonts w:ascii="Arial" w:eastAsia="Times New Roman" w:hAnsi="Arial" w:cs="Arial"/>
                <w:kern w:val="0"/>
                <w:sz w:val="20"/>
                <w:szCs w:val="20"/>
                <w:lang w:eastAsia="ru-RU"/>
                <w14:ligatures w14:val="none"/>
              </w:rPr>
            </w:pPr>
          </w:p>
        </w:tc>
        <w:tc>
          <w:tcPr>
            <w:tcW w:w="1507" w:type="dxa"/>
            <w:hideMark/>
          </w:tcPr>
          <w:p w14:paraId="6240457B" w14:textId="77777777" w:rsidR="00D9630E" w:rsidRPr="007B223B" w:rsidRDefault="00D9630E" w:rsidP="00D9630E">
            <w:pPr>
              <w:widowControl w:val="0"/>
              <w:jc w:val="cente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территория</w:t>
            </w:r>
          </w:p>
        </w:tc>
        <w:tc>
          <w:tcPr>
            <w:tcW w:w="1361" w:type="dxa"/>
            <w:hideMark/>
          </w:tcPr>
          <w:p w14:paraId="56B65D32" w14:textId="77777777" w:rsidR="00D9630E" w:rsidRPr="007B223B" w:rsidRDefault="00D9630E" w:rsidP="00D9630E">
            <w:pPr>
              <w:widowControl w:val="0"/>
              <w:jc w:val="cente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значение</w:t>
            </w:r>
          </w:p>
        </w:tc>
      </w:tr>
      <w:tr w:rsidR="00DC47F6" w:rsidRPr="00E32073" w14:paraId="5BAED1F0" w14:textId="77777777" w:rsidTr="00DC47F6">
        <w:trPr>
          <w:trHeight w:val="663"/>
        </w:trPr>
        <w:tc>
          <w:tcPr>
            <w:tcW w:w="2096" w:type="dxa"/>
            <w:vMerge w:val="restart"/>
            <w:tcBorders>
              <w:bottom w:val="single" w:sz="4" w:space="0" w:color="auto"/>
            </w:tcBorders>
            <w:hideMark/>
          </w:tcPr>
          <w:p w14:paraId="12FF8207" w14:textId="471D6371" w:rsidR="00DC47F6" w:rsidRPr="007B223B" w:rsidRDefault="00DC47F6" w:rsidP="00D9630E">
            <w:pPr>
              <w:widowControl w:val="0"/>
              <w:jc w:val="both"/>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Улично - дорожная сеть населенных пунктов</w:t>
            </w:r>
          </w:p>
        </w:tc>
        <w:tc>
          <w:tcPr>
            <w:tcW w:w="1863" w:type="dxa"/>
            <w:vMerge w:val="restart"/>
            <w:hideMark/>
          </w:tcPr>
          <w:p w14:paraId="6F2C0195" w14:textId="7DE6F5CA" w:rsidR="00DC47F6" w:rsidRPr="007B223B" w:rsidRDefault="00DC47F6" w:rsidP="00D9630E">
            <w:pPr>
              <w:widowControl w:val="0"/>
              <w:jc w:val="both"/>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Расчетный показатель минимально допустимого уровня обеспеченности</w:t>
            </w:r>
          </w:p>
        </w:tc>
        <w:tc>
          <w:tcPr>
            <w:tcW w:w="2460" w:type="dxa"/>
            <w:vMerge w:val="restart"/>
            <w:hideMark/>
          </w:tcPr>
          <w:p w14:paraId="0645B66E" w14:textId="6BF10FC7" w:rsidR="00DC47F6" w:rsidRPr="007B223B" w:rsidRDefault="00DC47F6" w:rsidP="00D9630E">
            <w:pPr>
              <w:widowControl w:val="0"/>
              <w:tabs>
                <w:tab w:val="left" w:pos="1558"/>
              </w:tabs>
              <w:jc w:val="both"/>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Плотность уличн</w:t>
            </w:r>
            <w:proofErr w:type="gramStart"/>
            <w:r w:rsidRPr="007B223B">
              <w:rPr>
                <w:rFonts w:ascii="Arial" w:eastAsia="Times New Roman" w:hAnsi="Arial" w:cs="Arial"/>
                <w:color w:val="000000"/>
                <w:kern w:val="0"/>
                <w:sz w:val="20"/>
                <w:szCs w:val="20"/>
                <w:lang w:eastAsia="ru-RU"/>
                <w14:ligatures w14:val="none"/>
              </w:rPr>
              <w:t>о-</w:t>
            </w:r>
            <w:proofErr w:type="gramEnd"/>
            <w:r w:rsidRPr="007B223B">
              <w:rPr>
                <w:rFonts w:ascii="Arial" w:eastAsia="Times New Roman" w:hAnsi="Arial" w:cs="Arial"/>
                <w:color w:val="000000"/>
                <w:kern w:val="0"/>
                <w:sz w:val="20"/>
                <w:szCs w:val="20"/>
                <w:lang w:eastAsia="ru-RU"/>
                <w14:ligatures w14:val="none"/>
              </w:rPr>
              <w:t xml:space="preserve"> дорожной сети (кроме районов индивидуальной жилой застройки), км/кв. км</w:t>
            </w:r>
          </w:p>
        </w:tc>
        <w:tc>
          <w:tcPr>
            <w:tcW w:w="1507" w:type="dxa"/>
            <w:tcBorders>
              <w:bottom w:val="single" w:sz="4" w:space="0" w:color="auto"/>
            </w:tcBorders>
            <w:hideMark/>
          </w:tcPr>
          <w:p w14:paraId="3B7452D5" w14:textId="77B9E647" w:rsidR="00DC47F6" w:rsidRPr="007B223B" w:rsidRDefault="00DC47F6" w:rsidP="00D9630E">
            <w:pPr>
              <w:widowControl w:val="0"/>
              <w:tabs>
                <w:tab w:val="left" w:pos="1242"/>
              </w:tabs>
              <w:jc w:val="both"/>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Городские населенные пункты</w:t>
            </w:r>
          </w:p>
        </w:tc>
        <w:tc>
          <w:tcPr>
            <w:tcW w:w="1361" w:type="dxa"/>
            <w:tcBorders>
              <w:bottom w:val="single" w:sz="4" w:space="0" w:color="auto"/>
            </w:tcBorders>
            <w:hideMark/>
          </w:tcPr>
          <w:p w14:paraId="789A8A0B" w14:textId="77777777" w:rsidR="00DC47F6" w:rsidRPr="007B223B" w:rsidRDefault="00DC47F6" w:rsidP="00D9630E">
            <w:pPr>
              <w:widowControl w:val="0"/>
              <w:jc w:val="cente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2,0</w:t>
            </w:r>
          </w:p>
        </w:tc>
      </w:tr>
      <w:tr w:rsidR="00DC47F6" w:rsidRPr="00E32073" w14:paraId="09534108" w14:textId="77777777" w:rsidTr="00DC47F6">
        <w:trPr>
          <w:trHeight w:val="416"/>
        </w:trPr>
        <w:tc>
          <w:tcPr>
            <w:tcW w:w="2096" w:type="dxa"/>
            <w:vMerge/>
            <w:tcBorders>
              <w:bottom w:val="single" w:sz="4" w:space="0" w:color="auto"/>
            </w:tcBorders>
          </w:tcPr>
          <w:p w14:paraId="5141F08B" w14:textId="77777777" w:rsidR="00DC47F6" w:rsidRPr="007B223B" w:rsidRDefault="00DC47F6" w:rsidP="00D9630E">
            <w:pPr>
              <w:widowControl w:val="0"/>
              <w:jc w:val="both"/>
              <w:rPr>
                <w:rFonts w:ascii="Arial" w:eastAsia="Times New Roman" w:hAnsi="Arial" w:cs="Arial"/>
                <w:color w:val="000000"/>
                <w:kern w:val="0"/>
                <w:sz w:val="20"/>
                <w:szCs w:val="20"/>
                <w:lang w:eastAsia="ru-RU"/>
                <w14:ligatures w14:val="none"/>
              </w:rPr>
            </w:pPr>
          </w:p>
        </w:tc>
        <w:tc>
          <w:tcPr>
            <w:tcW w:w="1863" w:type="dxa"/>
            <w:vMerge/>
          </w:tcPr>
          <w:p w14:paraId="69B5EDFE" w14:textId="77777777" w:rsidR="00DC47F6" w:rsidRPr="007B223B" w:rsidRDefault="00DC47F6" w:rsidP="00D9630E">
            <w:pPr>
              <w:widowControl w:val="0"/>
              <w:jc w:val="both"/>
              <w:rPr>
                <w:rFonts w:ascii="Arial" w:eastAsia="Times New Roman" w:hAnsi="Arial" w:cs="Arial"/>
                <w:color w:val="000000"/>
                <w:kern w:val="0"/>
                <w:sz w:val="20"/>
                <w:szCs w:val="20"/>
                <w:lang w:eastAsia="ru-RU"/>
                <w14:ligatures w14:val="none"/>
              </w:rPr>
            </w:pPr>
          </w:p>
        </w:tc>
        <w:tc>
          <w:tcPr>
            <w:tcW w:w="2460" w:type="dxa"/>
            <w:vMerge/>
            <w:tcBorders>
              <w:bottom w:val="single" w:sz="4" w:space="0" w:color="auto"/>
            </w:tcBorders>
          </w:tcPr>
          <w:p w14:paraId="03781FE4" w14:textId="77777777" w:rsidR="00DC47F6" w:rsidRPr="007B223B" w:rsidRDefault="00DC47F6" w:rsidP="00D9630E">
            <w:pPr>
              <w:widowControl w:val="0"/>
              <w:tabs>
                <w:tab w:val="left" w:pos="1558"/>
              </w:tabs>
              <w:jc w:val="both"/>
              <w:rPr>
                <w:rFonts w:ascii="Arial" w:eastAsia="Times New Roman" w:hAnsi="Arial" w:cs="Arial"/>
                <w:color w:val="000000"/>
                <w:kern w:val="0"/>
                <w:sz w:val="20"/>
                <w:szCs w:val="20"/>
                <w:lang w:eastAsia="ru-RU"/>
                <w14:ligatures w14:val="none"/>
              </w:rPr>
            </w:pPr>
          </w:p>
        </w:tc>
        <w:tc>
          <w:tcPr>
            <w:tcW w:w="1507" w:type="dxa"/>
            <w:tcBorders>
              <w:bottom w:val="single" w:sz="4" w:space="0" w:color="auto"/>
            </w:tcBorders>
          </w:tcPr>
          <w:p w14:paraId="326C0F8C" w14:textId="65A7C06C" w:rsidR="00DC47F6" w:rsidRPr="007B223B" w:rsidRDefault="00DC47F6" w:rsidP="00D9630E">
            <w:pPr>
              <w:widowControl w:val="0"/>
              <w:tabs>
                <w:tab w:val="left" w:pos="1242"/>
              </w:tabs>
              <w:jc w:val="both"/>
              <w:rPr>
                <w:rFonts w:ascii="Arial" w:eastAsia="Times New Roman" w:hAnsi="Arial" w:cs="Arial"/>
                <w:color w:val="000000"/>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Сельский населенный пункт</w:t>
            </w:r>
          </w:p>
        </w:tc>
        <w:tc>
          <w:tcPr>
            <w:tcW w:w="1361" w:type="dxa"/>
            <w:tcBorders>
              <w:bottom w:val="single" w:sz="4" w:space="0" w:color="auto"/>
            </w:tcBorders>
          </w:tcPr>
          <w:p w14:paraId="769D3DA8" w14:textId="1AE02313" w:rsidR="00DC47F6" w:rsidRPr="007B223B" w:rsidRDefault="00DC47F6" w:rsidP="00D9630E">
            <w:pPr>
              <w:widowControl w:val="0"/>
              <w:jc w:val="center"/>
              <w:rPr>
                <w:rFonts w:ascii="Arial" w:eastAsia="Times New Roman" w:hAnsi="Arial" w:cs="Arial"/>
                <w:color w:val="000000"/>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Не нормируется</w:t>
            </w:r>
          </w:p>
        </w:tc>
      </w:tr>
      <w:tr w:rsidR="00DC47F6" w:rsidRPr="00E32073" w14:paraId="374A8AE8" w14:textId="77777777" w:rsidTr="00DC47F6">
        <w:trPr>
          <w:trHeight w:val="438"/>
        </w:trPr>
        <w:tc>
          <w:tcPr>
            <w:tcW w:w="0" w:type="auto"/>
            <w:vMerge/>
            <w:tcBorders>
              <w:bottom w:val="single" w:sz="4" w:space="0" w:color="auto"/>
            </w:tcBorders>
            <w:hideMark/>
          </w:tcPr>
          <w:p w14:paraId="2C98E6C0" w14:textId="77777777" w:rsidR="00DC47F6" w:rsidRPr="007B223B" w:rsidRDefault="00DC47F6" w:rsidP="00D9630E">
            <w:pPr>
              <w:rPr>
                <w:rFonts w:ascii="Arial" w:eastAsia="Times New Roman" w:hAnsi="Arial" w:cs="Arial"/>
                <w:kern w:val="0"/>
                <w:sz w:val="20"/>
                <w:szCs w:val="20"/>
                <w:lang w:eastAsia="ru-RU"/>
                <w14:ligatures w14:val="none"/>
              </w:rPr>
            </w:pPr>
          </w:p>
        </w:tc>
        <w:tc>
          <w:tcPr>
            <w:tcW w:w="0" w:type="auto"/>
            <w:vMerge/>
            <w:hideMark/>
          </w:tcPr>
          <w:p w14:paraId="00D91325" w14:textId="77777777" w:rsidR="00DC47F6" w:rsidRPr="007B223B" w:rsidRDefault="00DC47F6" w:rsidP="00D9630E">
            <w:pPr>
              <w:rPr>
                <w:rFonts w:ascii="Arial" w:eastAsia="Times New Roman" w:hAnsi="Arial" w:cs="Arial"/>
                <w:kern w:val="0"/>
                <w:sz w:val="20"/>
                <w:szCs w:val="20"/>
                <w:lang w:eastAsia="ru-RU"/>
                <w14:ligatures w14:val="none"/>
              </w:rPr>
            </w:pPr>
          </w:p>
        </w:tc>
        <w:tc>
          <w:tcPr>
            <w:tcW w:w="2460" w:type="dxa"/>
            <w:vMerge w:val="restart"/>
            <w:hideMark/>
          </w:tcPr>
          <w:p w14:paraId="22C0192E" w14:textId="4624D81B" w:rsidR="00DC47F6" w:rsidRPr="007B223B" w:rsidRDefault="00DC47F6" w:rsidP="00D9630E">
            <w:pPr>
              <w:widowControl w:val="0"/>
              <w:tabs>
                <w:tab w:val="left" w:pos="1558"/>
              </w:tabs>
              <w:jc w:val="both"/>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Плотность уличн</w:t>
            </w:r>
            <w:proofErr w:type="gramStart"/>
            <w:r w:rsidRPr="007B223B">
              <w:rPr>
                <w:rFonts w:ascii="Arial" w:eastAsia="Times New Roman" w:hAnsi="Arial" w:cs="Arial"/>
                <w:color w:val="000000"/>
                <w:kern w:val="0"/>
                <w:sz w:val="20"/>
                <w:szCs w:val="20"/>
                <w:lang w:eastAsia="ru-RU"/>
                <w14:ligatures w14:val="none"/>
              </w:rPr>
              <w:t>о-</w:t>
            </w:r>
            <w:proofErr w:type="gramEnd"/>
            <w:r w:rsidRPr="007B223B">
              <w:rPr>
                <w:rFonts w:ascii="Arial" w:eastAsia="Times New Roman" w:hAnsi="Arial" w:cs="Arial"/>
                <w:color w:val="000000"/>
                <w:kern w:val="0"/>
                <w:sz w:val="20"/>
                <w:szCs w:val="20"/>
                <w:lang w:eastAsia="ru-RU"/>
                <w14:ligatures w14:val="none"/>
              </w:rPr>
              <w:t xml:space="preserve"> дорожной сети в районах индивидуальной жилой застройки, км/кв. км</w:t>
            </w:r>
          </w:p>
        </w:tc>
        <w:tc>
          <w:tcPr>
            <w:tcW w:w="1507" w:type="dxa"/>
            <w:tcBorders>
              <w:bottom w:val="single" w:sz="4" w:space="0" w:color="auto"/>
            </w:tcBorders>
          </w:tcPr>
          <w:p w14:paraId="3E92D008" w14:textId="435E7CFB" w:rsidR="00DC47F6" w:rsidRPr="007B223B" w:rsidRDefault="00DC47F6" w:rsidP="00D9630E">
            <w:pPr>
              <w:widowControl w:val="0"/>
              <w:jc w:val="both"/>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Городские населенные пункты</w:t>
            </w:r>
          </w:p>
        </w:tc>
        <w:tc>
          <w:tcPr>
            <w:tcW w:w="1361" w:type="dxa"/>
            <w:tcBorders>
              <w:bottom w:val="single" w:sz="4" w:space="0" w:color="auto"/>
            </w:tcBorders>
          </w:tcPr>
          <w:p w14:paraId="21438B7A" w14:textId="26ED5627" w:rsidR="00DC47F6" w:rsidRPr="007B223B" w:rsidRDefault="00DC47F6" w:rsidP="00D9630E">
            <w:pPr>
              <w:widowControl w:val="0"/>
              <w:jc w:val="center"/>
              <w:rPr>
                <w:rFonts w:ascii="Arial" w:eastAsia="Times New Roman" w:hAnsi="Arial" w:cs="Arial"/>
                <w:kern w:val="0"/>
                <w:sz w:val="20"/>
                <w:szCs w:val="20"/>
                <w:lang w:eastAsia="ru-RU"/>
                <w14:ligatures w14:val="none"/>
              </w:rPr>
            </w:pPr>
            <w:r w:rsidRPr="007B223B">
              <w:rPr>
                <w:rFonts w:ascii="Arial" w:eastAsia="Times New Roman" w:hAnsi="Arial" w:cs="Arial"/>
                <w:kern w:val="0"/>
                <w:sz w:val="20"/>
                <w:szCs w:val="20"/>
                <w:lang w:eastAsia="ru-RU"/>
                <w14:ligatures w14:val="none"/>
              </w:rPr>
              <w:t>1,25</w:t>
            </w:r>
          </w:p>
        </w:tc>
      </w:tr>
      <w:tr w:rsidR="00DC47F6" w:rsidRPr="00E32073" w14:paraId="5C4A0F4C" w14:textId="77777777" w:rsidTr="00DC47F6">
        <w:trPr>
          <w:trHeight w:val="426"/>
        </w:trPr>
        <w:tc>
          <w:tcPr>
            <w:tcW w:w="0" w:type="auto"/>
            <w:vMerge/>
            <w:tcBorders>
              <w:bottom w:val="single" w:sz="4" w:space="0" w:color="auto"/>
            </w:tcBorders>
          </w:tcPr>
          <w:p w14:paraId="519B0C82" w14:textId="77777777" w:rsidR="00DC47F6" w:rsidRPr="007B223B" w:rsidRDefault="00DC47F6" w:rsidP="00D9630E">
            <w:pPr>
              <w:rPr>
                <w:rFonts w:ascii="Arial" w:eastAsia="Times New Roman" w:hAnsi="Arial" w:cs="Arial"/>
                <w:kern w:val="0"/>
                <w:sz w:val="20"/>
                <w:szCs w:val="20"/>
                <w:lang w:eastAsia="ru-RU"/>
                <w14:ligatures w14:val="none"/>
              </w:rPr>
            </w:pPr>
          </w:p>
        </w:tc>
        <w:tc>
          <w:tcPr>
            <w:tcW w:w="0" w:type="auto"/>
            <w:vMerge/>
            <w:tcBorders>
              <w:bottom w:val="single" w:sz="4" w:space="0" w:color="auto"/>
            </w:tcBorders>
          </w:tcPr>
          <w:p w14:paraId="443BCA64" w14:textId="77777777" w:rsidR="00DC47F6" w:rsidRPr="007B223B" w:rsidRDefault="00DC47F6" w:rsidP="00D9630E">
            <w:pPr>
              <w:rPr>
                <w:rFonts w:ascii="Arial" w:eastAsia="Times New Roman" w:hAnsi="Arial" w:cs="Arial"/>
                <w:kern w:val="0"/>
                <w:sz w:val="20"/>
                <w:szCs w:val="20"/>
                <w:lang w:eastAsia="ru-RU"/>
                <w14:ligatures w14:val="none"/>
              </w:rPr>
            </w:pPr>
          </w:p>
        </w:tc>
        <w:tc>
          <w:tcPr>
            <w:tcW w:w="2460" w:type="dxa"/>
            <w:vMerge/>
            <w:tcBorders>
              <w:bottom w:val="single" w:sz="4" w:space="0" w:color="auto"/>
            </w:tcBorders>
          </w:tcPr>
          <w:p w14:paraId="44D03F23" w14:textId="77777777" w:rsidR="00DC47F6" w:rsidRPr="007B223B" w:rsidRDefault="00DC47F6" w:rsidP="00D9630E">
            <w:pPr>
              <w:widowControl w:val="0"/>
              <w:tabs>
                <w:tab w:val="left" w:pos="1558"/>
              </w:tabs>
              <w:jc w:val="both"/>
              <w:rPr>
                <w:rFonts w:ascii="Arial" w:eastAsia="Times New Roman" w:hAnsi="Arial" w:cs="Arial"/>
                <w:color w:val="000000"/>
                <w:kern w:val="0"/>
                <w:sz w:val="20"/>
                <w:szCs w:val="20"/>
                <w:lang w:eastAsia="ru-RU"/>
                <w14:ligatures w14:val="none"/>
              </w:rPr>
            </w:pPr>
          </w:p>
        </w:tc>
        <w:tc>
          <w:tcPr>
            <w:tcW w:w="1507" w:type="dxa"/>
            <w:tcBorders>
              <w:bottom w:val="single" w:sz="4" w:space="0" w:color="auto"/>
            </w:tcBorders>
          </w:tcPr>
          <w:p w14:paraId="0412EF45" w14:textId="1AED9156" w:rsidR="00DC47F6" w:rsidRPr="007B223B" w:rsidRDefault="00DC47F6" w:rsidP="00D9630E">
            <w:pPr>
              <w:widowControl w:val="0"/>
              <w:jc w:val="both"/>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Сельский населенный пункт</w:t>
            </w:r>
          </w:p>
        </w:tc>
        <w:tc>
          <w:tcPr>
            <w:tcW w:w="1361" w:type="dxa"/>
            <w:tcBorders>
              <w:bottom w:val="single" w:sz="4" w:space="0" w:color="auto"/>
            </w:tcBorders>
          </w:tcPr>
          <w:p w14:paraId="6571DD77" w14:textId="270F5173" w:rsidR="00DC47F6" w:rsidRPr="007B223B" w:rsidRDefault="00DC47F6" w:rsidP="00D9630E">
            <w:pPr>
              <w:widowControl w:val="0"/>
              <w:jc w:val="cente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Не нормируется</w:t>
            </w:r>
          </w:p>
        </w:tc>
      </w:tr>
      <w:tr w:rsidR="00D9630E" w:rsidRPr="00E32073" w14:paraId="566362BE" w14:textId="77777777" w:rsidTr="00DC47F6">
        <w:trPr>
          <w:trHeight w:val="20"/>
        </w:trPr>
        <w:tc>
          <w:tcPr>
            <w:tcW w:w="0" w:type="auto"/>
            <w:vMerge/>
            <w:hideMark/>
          </w:tcPr>
          <w:p w14:paraId="1515DB60" w14:textId="77777777" w:rsidR="00D9630E" w:rsidRPr="007B223B" w:rsidRDefault="00D9630E" w:rsidP="00D9630E">
            <w:pPr>
              <w:rPr>
                <w:rFonts w:ascii="Arial" w:eastAsia="Times New Roman" w:hAnsi="Arial" w:cs="Arial"/>
                <w:kern w:val="0"/>
                <w:sz w:val="20"/>
                <w:szCs w:val="20"/>
                <w:lang w:eastAsia="ru-RU"/>
                <w14:ligatures w14:val="none"/>
              </w:rPr>
            </w:pPr>
          </w:p>
        </w:tc>
        <w:tc>
          <w:tcPr>
            <w:tcW w:w="1863" w:type="dxa"/>
            <w:hideMark/>
          </w:tcPr>
          <w:p w14:paraId="028DC0A1" w14:textId="1BBE9330" w:rsidR="00D9630E" w:rsidRPr="007B223B" w:rsidRDefault="00D9630E" w:rsidP="00D9630E">
            <w:pPr>
              <w:widowControl w:val="0"/>
              <w:jc w:val="both"/>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Расчетный</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показатель</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максимально</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допустимого</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уровня</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территориальной</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доступности</w:t>
            </w:r>
          </w:p>
        </w:tc>
        <w:tc>
          <w:tcPr>
            <w:tcW w:w="5328" w:type="dxa"/>
            <w:gridSpan w:val="3"/>
            <w:hideMark/>
          </w:tcPr>
          <w:p w14:paraId="1323904C" w14:textId="0D8CA022" w:rsidR="00D9630E" w:rsidRPr="007B223B" w:rsidRDefault="00D9630E" w:rsidP="00D9630E">
            <w:pPr>
              <w:widowControl w:val="0"/>
              <w:jc w:val="cente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Не</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нормируется</w:t>
            </w:r>
          </w:p>
        </w:tc>
      </w:tr>
      <w:tr w:rsidR="00D9630E" w:rsidRPr="00E32073" w14:paraId="53ED169A" w14:textId="77777777" w:rsidTr="00DC47F6">
        <w:trPr>
          <w:trHeight w:val="20"/>
        </w:trPr>
        <w:tc>
          <w:tcPr>
            <w:tcW w:w="2096" w:type="dxa"/>
            <w:vMerge w:val="restart"/>
            <w:hideMark/>
          </w:tcPr>
          <w:p w14:paraId="3DCFE72B" w14:textId="0BFCF2EF" w:rsidR="00D9630E" w:rsidRPr="007B223B" w:rsidRDefault="00D9630E" w:rsidP="00D9630E">
            <w:pPr>
              <w:widowControl w:val="0"/>
              <w:jc w:val="both"/>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Велосипедные</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дорожки</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в</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границах</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населенных</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пунктов</w:t>
            </w:r>
          </w:p>
        </w:tc>
        <w:tc>
          <w:tcPr>
            <w:tcW w:w="1863" w:type="dxa"/>
            <w:vMerge w:val="restart"/>
            <w:hideMark/>
          </w:tcPr>
          <w:p w14:paraId="6BE435C9" w14:textId="045542A0" w:rsidR="00D9630E" w:rsidRPr="007B223B" w:rsidRDefault="00D9630E" w:rsidP="00D9630E">
            <w:pPr>
              <w:widowControl w:val="0"/>
              <w:jc w:val="both"/>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Расчетный</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показатель</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минимально</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допустимого</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уровня</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обеспеченности</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[2]</w:t>
            </w:r>
          </w:p>
        </w:tc>
        <w:tc>
          <w:tcPr>
            <w:tcW w:w="2460" w:type="dxa"/>
            <w:vMerge w:val="restart"/>
            <w:hideMark/>
          </w:tcPr>
          <w:p w14:paraId="2CF03FB4" w14:textId="6DD03C5E" w:rsidR="00D9630E" w:rsidRPr="007B223B" w:rsidRDefault="00D9630E" w:rsidP="00D9630E">
            <w:pPr>
              <w:widowControl w:val="0"/>
              <w:jc w:val="both"/>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Ширина</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полосы</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для</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велосипедистов,</w:t>
            </w:r>
            <w:r w:rsidR="00F36FAA" w:rsidRPr="007B223B">
              <w:rPr>
                <w:rFonts w:ascii="Arial" w:eastAsia="Times New Roman" w:hAnsi="Arial" w:cs="Arial"/>
                <w:color w:val="000000"/>
                <w:kern w:val="0"/>
                <w:sz w:val="20"/>
                <w:szCs w:val="20"/>
                <w:lang w:eastAsia="ru-RU"/>
                <w14:ligatures w14:val="none"/>
              </w:rPr>
              <w:t xml:space="preserve"> </w:t>
            </w:r>
            <w:proofErr w:type="gramStart"/>
            <w:r w:rsidRPr="007B223B">
              <w:rPr>
                <w:rFonts w:ascii="Arial" w:eastAsia="Times New Roman" w:hAnsi="Arial" w:cs="Arial"/>
                <w:color w:val="000000"/>
                <w:kern w:val="0"/>
                <w:sz w:val="20"/>
                <w:szCs w:val="20"/>
                <w:lang w:eastAsia="ru-RU"/>
                <w14:ligatures w14:val="none"/>
              </w:rPr>
              <w:t>м</w:t>
            </w:r>
            <w:proofErr w:type="gramEnd"/>
          </w:p>
        </w:tc>
        <w:tc>
          <w:tcPr>
            <w:tcW w:w="1507" w:type="dxa"/>
            <w:hideMark/>
          </w:tcPr>
          <w:p w14:paraId="17C8B496" w14:textId="3B0CEF95" w:rsidR="00D9630E" w:rsidRPr="007B223B" w:rsidRDefault="00D9630E" w:rsidP="00D9630E">
            <w:pPr>
              <w:widowControl w:val="0"/>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при</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новом</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строительстве</w:t>
            </w:r>
          </w:p>
        </w:tc>
        <w:tc>
          <w:tcPr>
            <w:tcW w:w="1361" w:type="dxa"/>
            <w:hideMark/>
          </w:tcPr>
          <w:p w14:paraId="09C489F4" w14:textId="77777777" w:rsidR="00D9630E" w:rsidRPr="007B223B" w:rsidRDefault="00D9630E" w:rsidP="00D9630E">
            <w:pPr>
              <w:widowControl w:val="0"/>
              <w:jc w:val="cente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1,2</w:t>
            </w:r>
          </w:p>
        </w:tc>
      </w:tr>
      <w:tr w:rsidR="00D9630E" w:rsidRPr="00E32073" w14:paraId="248E67FB" w14:textId="77777777" w:rsidTr="00DC47F6">
        <w:trPr>
          <w:trHeight w:val="20"/>
        </w:trPr>
        <w:tc>
          <w:tcPr>
            <w:tcW w:w="0" w:type="auto"/>
            <w:vMerge/>
            <w:hideMark/>
          </w:tcPr>
          <w:p w14:paraId="4988FE4B" w14:textId="77777777" w:rsidR="00D9630E" w:rsidRPr="007B223B" w:rsidRDefault="00D9630E" w:rsidP="00D9630E">
            <w:pPr>
              <w:rPr>
                <w:rFonts w:ascii="Arial" w:eastAsia="Times New Roman" w:hAnsi="Arial" w:cs="Arial"/>
                <w:kern w:val="0"/>
                <w:sz w:val="20"/>
                <w:szCs w:val="20"/>
                <w:lang w:eastAsia="ru-RU"/>
                <w14:ligatures w14:val="none"/>
              </w:rPr>
            </w:pPr>
          </w:p>
        </w:tc>
        <w:tc>
          <w:tcPr>
            <w:tcW w:w="0" w:type="auto"/>
            <w:vMerge/>
            <w:hideMark/>
          </w:tcPr>
          <w:p w14:paraId="27904FC0" w14:textId="77777777" w:rsidR="00D9630E" w:rsidRPr="007B223B" w:rsidRDefault="00D9630E" w:rsidP="00D9630E">
            <w:pPr>
              <w:rPr>
                <w:rFonts w:ascii="Arial" w:eastAsia="Times New Roman" w:hAnsi="Arial" w:cs="Arial"/>
                <w:kern w:val="0"/>
                <w:sz w:val="20"/>
                <w:szCs w:val="20"/>
                <w:lang w:eastAsia="ru-RU"/>
                <w14:ligatures w14:val="none"/>
              </w:rPr>
            </w:pPr>
          </w:p>
        </w:tc>
        <w:tc>
          <w:tcPr>
            <w:tcW w:w="0" w:type="auto"/>
            <w:vMerge/>
            <w:hideMark/>
          </w:tcPr>
          <w:p w14:paraId="66503DAF" w14:textId="77777777" w:rsidR="00D9630E" w:rsidRPr="007B223B" w:rsidRDefault="00D9630E" w:rsidP="00D9630E">
            <w:pPr>
              <w:rPr>
                <w:rFonts w:ascii="Arial" w:eastAsia="Times New Roman" w:hAnsi="Arial" w:cs="Arial"/>
                <w:kern w:val="0"/>
                <w:sz w:val="20"/>
                <w:szCs w:val="20"/>
                <w:lang w:eastAsia="ru-RU"/>
                <w14:ligatures w14:val="none"/>
              </w:rPr>
            </w:pPr>
          </w:p>
        </w:tc>
        <w:tc>
          <w:tcPr>
            <w:tcW w:w="1507" w:type="dxa"/>
            <w:hideMark/>
          </w:tcPr>
          <w:p w14:paraId="2F5B409C" w14:textId="64536459" w:rsidR="00D9630E" w:rsidRPr="007B223B" w:rsidRDefault="00D9630E" w:rsidP="00D9630E">
            <w:pPr>
              <w:widowControl w:val="0"/>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в</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стесненных</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условиях</w:t>
            </w:r>
          </w:p>
        </w:tc>
        <w:tc>
          <w:tcPr>
            <w:tcW w:w="1361" w:type="dxa"/>
            <w:hideMark/>
          </w:tcPr>
          <w:p w14:paraId="5ACA78F0" w14:textId="77777777" w:rsidR="00D9630E" w:rsidRPr="007B223B" w:rsidRDefault="00D9630E" w:rsidP="00D9630E">
            <w:pPr>
              <w:widowControl w:val="0"/>
              <w:jc w:val="cente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0,9</w:t>
            </w:r>
          </w:p>
        </w:tc>
      </w:tr>
      <w:tr w:rsidR="00D9630E" w:rsidRPr="00E32073" w14:paraId="7E7EABCB" w14:textId="77777777" w:rsidTr="00DC47F6">
        <w:trPr>
          <w:trHeight w:val="20"/>
        </w:trPr>
        <w:tc>
          <w:tcPr>
            <w:tcW w:w="0" w:type="auto"/>
            <w:vMerge/>
            <w:hideMark/>
          </w:tcPr>
          <w:p w14:paraId="0637C507" w14:textId="77777777" w:rsidR="00D9630E" w:rsidRPr="007B223B" w:rsidRDefault="00D9630E" w:rsidP="00D9630E">
            <w:pPr>
              <w:rPr>
                <w:rFonts w:ascii="Arial" w:eastAsia="Times New Roman" w:hAnsi="Arial" w:cs="Arial"/>
                <w:kern w:val="0"/>
                <w:sz w:val="20"/>
                <w:szCs w:val="20"/>
                <w:lang w:eastAsia="ru-RU"/>
                <w14:ligatures w14:val="none"/>
              </w:rPr>
            </w:pPr>
          </w:p>
        </w:tc>
        <w:tc>
          <w:tcPr>
            <w:tcW w:w="0" w:type="auto"/>
            <w:vMerge/>
            <w:hideMark/>
          </w:tcPr>
          <w:p w14:paraId="248E63E7" w14:textId="77777777" w:rsidR="00D9630E" w:rsidRPr="007B223B" w:rsidRDefault="00D9630E" w:rsidP="00D9630E">
            <w:pPr>
              <w:rPr>
                <w:rFonts w:ascii="Arial" w:eastAsia="Times New Roman" w:hAnsi="Arial" w:cs="Arial"/>
                <w:kern w:val="0"/>
                <w:sz w:val="20"/>
                <w:szCs w:val="20"/>
                <w:lang w:eastAsia="ru-RU"/>
                <w14:ligatures w14:val="none"/>
              </w:rPr>
            </w:pPr>
          </w:p>
        </w:tc>
        <w:tc>
          <w:tcPr>
            <w:tcW w:w="2460" w:type="dxa"/>
            <w:hideMark/>
          </w:tcPr>
          <w:p w14:paraId="059B5DE7" w14:textId="56492E06" w:rsidR="00D9630E" w:rsidRPr="007B223B" w:rsidRDefault="00D9630E" w:rsidP="00D9630E">
            <w:pPr>
              <w:widowControl w:val="0"/>
              <w:jc w:val="both"/>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Ширина</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обочин</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велосипедной</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дорожки,</w:t>
            </w:r>
            <w:r w:rsidR="00F36FAA" w:rsidRPr="007B223B">
              <w:rPr>
                <w:rFonts w:ascii="Arial" w:eastAsia="Times New Roman" w:hAnsi="Arial" w:cs="Arial"/>
                <w:color w:val="000000"/>
                <w:kern w:val="0"/>
                <w:sz w:val="20"/>
                <w:szCs w:val="20"/>
                <w:lang w:eastAsia="ru-RU"/>
                <w14:ligatures w14:val="none"/>
              </w:rPr>
              <w:t xml:space="preserve"> </w:t>
            </w:r>
            <w:proofErr w:type="gramStart"/>
            <w:r w:rsidRPr="007B223B">
              <w:rPr>
                <w:rFonts w:ascii="Arial" w:eastAsia="Times New Roman" w:hAnsi="Arial" w:cs="Arial"/>
                <w:color w:val="000000"/>
                <w:kern w:val="0"/>
                <w:sz w:val="20"/>
                <w:szCs w:val="20"/>
                <w:lang w:eastAsia="ru-RU"/>
                <w14:ligatures w14:val="none"/>
              </w:rPr>
              <w:t>м</w:t>
            </w:r>
            <w:proofErr w:type="gramEnd"/>
          </w:p>
        </w:tc>
        <w:tc>
          <w:tcPr>
            <w:tcW w:w="2868" w:type="dxa"/>
            <w:gridSpan w:val="2"/>
            <w:hideMark/>
          </w:tcPr>
          <w:p w14:paraId="346E173F" w14:textId="77777777" w:rsidR="00D9630E" w:rsidRPr="007B223B" w:rsidRDefault="00D9630E" w:rsidP="00D9630E">
            <w:pPr>
              <w:widowControl w:val="0"/>
              <w:jc w:val="cente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0,5</w:t>
            </w:r>
          </w:p>
        </w:tc>
      </w:tr>
      <w:tr w:rsidR="00D9630E" w:rsidRPr="00E32073" w14:paraId="446375D3" w14:textId="77777777" w:rsidTr="00DC47F6">
        <w:trPr>
          <w:trHeight w:val="20"/>
        </w:trPr>
        <w:tc>
          <w:tcPr>
            <w:tcW w:w="0" w:type="auto"/>
            <w:vMerge/>
            <w:hideMark/>
          </w:tcPr>
          <w:p w14:paraId="5C9177C4" w14:textId="77777777" w:rsidR="00D9630E" w:rsidRPr="007B223B" w:rsidRDefault="00D9630E" w:rsidP="00D9630E">
            <w:pPr>
              <w:rPr>
                <w:rFonts w:ascii="Arial" w:eastAsia="Times New Roman" w:hAnsi="Arial" w:cs="Arial"/>
                <w:kern w:val="0"/>
                <w:sz w:val="20"/>
                <w:szCs w:val="20"/>
                <w:lang w:eastAsia="ru-RU"/>
                <w14:ligatures w14:val="none"/>
              </w:rPr>
            </w:pPr>
          </w:p>
        </w:tc>
        <w:tc>
          <w:tcPr>
            <w:tcW w:w="0" w:type="auto"/>
            <w:vMerge/>
            <w:hideMark/>
          </w:tcPr>
          <w:p w14:paraId="53AC7F21" w14:textId="77777777" w:rsidR="00D9630E" w:rsidRPr="007B223B" w:rsidRDefault="00D9630E" w:rsidP="00D9630E">
            <w:pPr>
              <w:rPr>
                <w:rFonts w:ascii="Arial" w:eastAsia="Times New Roman" w:hAnsi="Arial" w:cs="Arial"/>
                <w:kern w:val="0"/>
                <w:sz w:val="20"/>
                <w:szCs w:val="20"/>
                <w:lang w:eastAsia="ru-RU"/>
                <w14:ligatures w14:val="none"/>
              </w:rPr>
            </w:pPr>
          </w:p>
        </w:tc>
        <w:tc>
          <w:tcPr>
            <w:tcW w:w="2460" w:type="dxa"/>
            <w:hideMark/>
          </w:tcPr>
          <w:p w14:paraId="1B960888" w14:textId="5E3B1C73" w:rsidR="00D9630E" w:rsidRPr="007B223B" w:rsidRDefault="00D9630E" w:rsidP="00D9630E">
            <w:pPr>
              <w:widowControl w:val="0"/>
              <w:jc w:val="both"/>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Расстояние</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до</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бокового</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препятствия,</w:t>
            </w:r>
            <w:r w:rsidR="00F36FAA" w:rsidRPr="007B223B">
              <w:rPr>
                <w:rFonts w:ascii="Arial" w:eastAsia="Times New Roman" w:hAnsi="Arial" w:cs="Arial"/>
                <w:color w:val="000000"/>
                <w:kern w:val="0"/>
                <w:sz w:val="20"/>
                <w:szCs w:val="20"/>
                <w:lang w:eastAsia="ru-RU"/>
                <w14:ligatures w14:val="none"/>
              </w:rPr>
              <w:t xml:space="preserve"> </w:t>
            </w:r>
            <w:proofErr w:type="gramStart"/>
            <w:r w:rsidRPr="007B223B">
              <w:rPr>
                <w:rFonts w:ascii="Arial" w:eastAsia="Times New Roman" w:hAnsi="Arial" w:cs="Arial"/>
                <w:color w:val="000000"/>
                <w:kern w:val="0"/>
                <w:sz w:val="20"/>
                <w:szCs w:val="20"/>
                <w:lang w:eastAsia="ru-RU"/>
                <w14:ligatures w14:val="none"/>
              </w:rPr>
              <w:t>м</w:t>
            </w:r>
            <w:proofErr w:type="gramEnd"/>
          </w:p>
        </w:tc>
        <w:tc>
          <w:tcPr>
            <w:tcW w:w="2868" w:type="dxa"/>
            <w:gridSpan w:val="2"/>
            <w:hideMark/>
          </w:tcPr>
          <w:p w14:paraId="65D20054" w14:textId="77777777" w:rsidR="00D9630E" w:rsidRPr="007B223B" w:rsidRDefault="00D9630E" w:rsidP="00D9630E">
            <w:pPr>
              <w:widowControl w:val="0"/>
              <w:jc w:val="cente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0,5</w:t>
            </w:r>
          </w:p>
        </w:tc>
      </w:tr>
      <w:tr w:rsidR="00D9630E" w:rsidRPr="00E32073" w14:paraId="1C751001" w14:textId="77777777" w:rsidTr="00DC47F6">
        <w:trPr>
          <w:trHeight w:val="20"/>
        </w:trPr>
        <w:tc>
          <w:tcPr>
            <w:tcW w:w="0" w:type="auto"/>
            <w:vMerge/>
            <w:hideMark/>
          </w:tcPr>
          <w:p w14:paraId="36ABFB4A" w14:textId="77777777" w:rsidR="00D9630E" w:rsidRPr="007B223B" w:rsidRDefault="00D9630E" w:rsidP="00D9630E">
            <w:pPr>
              <w:rPr>
                <w:rFonts w:ascii="Arial" w:eastAsia="Times New Roman" w:hAnsi="Arial" w:cs="Arial"/>
                <w:kern w:val="0"/>
                <w:sz w:val="20"/>
                <w:szCs w:val="20"/>
                <w:lang w:eastAsia="ru-RU"/>
                <w14:ligatures w14:val="none"/>
              </w:rPr>
            </w:pPr>
          </w:p>
        </w:tc>
        <w:tc>
          <w:tcPr>
            <w:tcW w:w="1863" w:type="dxa"/>
            <w:hideMark/>
          </w:tcPr>
          <w:p w14:paraId="7ED42557" w14:textId="4851C92C" w:rsidR="00D9630E" w:rsidRPr="007B223B" w:rsidRDefault="00D9630E" w:rsidP="00D9630E">
            <w:pPr>
              <w:widowControl w:val="0"/>
              <w:jc w:val="both"/>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Расчетный</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показатель</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максимально</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допустимого</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уровня</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территориальной</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доступности</w:t>
            </w:r>
          </w:p>
        </w:tc>
        <w:tc>
          <w:tcPr>
            <w:tcW w:w="5328" w:type="dxa"/>
            <w:gridSpan w:val="3"/>
            <w:hideMark/>
          </w:tcPr>
          <w:p w14:paraId="2BA9642E" w14:textId="776CEDFD" w:rsidR="00D9630E" w:rsidRPr="007B223B" w:rsidRDefault="00D9630E" w:rsidP="00D9630E">
            <w:pPr>
              <w:widowControl w:val="0"/>
              <w:jc w:val="cente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Не</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нормируется</w:t>
            </w:r>
          </w:p>
        </w:tc>
      </w:tr>
      <w:tr w:rsidR="00D9630E" w:rsidRPr="00E32073" w14:paraId="7A9ECAB8" w14:textId="77777777" w:rsidTr="00DC47F6">
        <w:trPr>
          <w:trHeight w:val="20"/>
        </w:trPr>
        <w:tc>
          <w:tcPr>
            <w:tcW w:w="2096" w:type="dxa"/>
            <w:vMerge w:val="restart"/>
            <w:hideMark/>
          </w:tcPr>
          <w:p w14:paraId="51F3C14A" w14:textId="791FBFDB" w:rsidR="00D9630E" w:rsidRPr="007B223B" w:rsidRDefault="00D9630E" w:rsidP="00D9630E">
            <w:pPr>
              <w:widowControl w:val="0"/>
              <w:jc w:val="both"/>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Автовокзал</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(автостанция)</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межмуниципального</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сообщения</w:t>
            </w:r>
          </w:p>
        </w:tc>
        <w:tc>
          <w:tcPr>
            <w:tcW w:w="1863" w:type="dxa"/>
            <w:hideMark/>
          </w:tcPr>
          <w:p w14:paraId="0F4B264D" w14:textId="736A679B" w:rsidR="00D9630E" w:rsidRPr="007B223B" w:rsidRDefault="00D9630E" w:rsidP="00D9630E">
            <w:pPr>
              <w:widowControl w:val="0"/>
              <w:jc w:val="both"/>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Расчетный</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показатель</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минимально</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допустимого</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уровня</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обеспеченности</w:t>
            </w:r>
          </w:p>
        </w:tc>
        <w:tc>
          <w:tcPr>
            <w:tcW w:w="2460" w:type="dxa"/>
            <w:hideMark/>
          </w:tcPr>
          <w:p w14:paraId="51091976" w14:textId="16EC8505" w:rsidR="00D9630E" w:rsidRPr="007B223B" w:rsidRDefault="00D9630E" w:rsidP="00D9630E">
            <w:pPr>
              <w:widowControl w:val="0"/>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Количество</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объектов</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на</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муниципальное</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образование,</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ед.</w:t>
            </w:r>
          </w:p>
        </w:tc>
        <w:tc>
          <w:tcPr>
            <w:tcW w:w="2868" w:type="dxa"/>
            <w:gridSpan w:val="2"/>
            <w:hideMark/>
          </w:tcPr>
          <w:p w14:paraId="65229443" w14:textId="77777777" w:rsidR="00D9630E" w:rsidRPr="007B223B" w:rsidRDefault="00D9630E" w:rsidP="00D9630E">
            <w:pPr>
              <w:widowControl w:val="0"/>
              <w:jc w:val="cente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1</w:t>
            </w:r>
          </w:p>
        </w:tc>
      </w:tr>
      <w:tr w:rsidR="00D9630E" w:rsidRPr="00E32073" w14:paraId="46763BAA" w14:textId="77777777" w:rsidTr="00DC47F6">
        <w:trPr>
          <w:trHeight w:val="20"/>
        </w:trPr>
        <w:tc>
          <w:tcPr>
            <w:tcW w:w="0" w:type="auto"/>
            <w:vMerge/>
            <w:hideMark/>
          </w:tcPr>
          <w:p w14:paraId="38D3E2C4" w14:textId="77777777" w:rsidR="00D9630E" w:rsidRPr="007B223B" w:rsidRDefault="00D9630E" w:rsidP="00D9630E">
            <w:pPr>
              <w:rPr>
                <w:rFonts w:ascii="Arial" w:eastAsia="Times New Roman" w:hAnsi="Arial" w:cs="Arial"/>
                <w:kern w:val="0"/>
                <w:sz w:val="20"/>
                <w:szCs w:val="20"/>
                <w:lang w:eastAsia="ru-RU"/>
                <w14:ligatures w14:val="none"/>
              </w:rPr>
            </w:pPr>
          </w:p>
        </w:tc>
        <w:tc>
          <w:tcPr>
            <w:tcW w:w="1863" w:type="dxa"/>
            <w:hideMark/>
          </w:tcPr>
          <w:p w14:paraId="33AF3EAA" w14:textId="2AB583CD" w:rsidR="00D9630E" w:rsidRPr="007B223B" w:rsidRDefault="00D9630E" w:rsidP="00D9630E">
            <w:pPr>
              <w:widowControl w:val="0"/>
              <w:tabs>
                <w:tab w:val="left" w:pos="1451"/>
              </w:tabs>
              <w:jc w:val="both"/>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Расчетный</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показатель</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максимально</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допустимого</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уровня</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территориальной</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доступности</w:t>
            </w:r>
          </w:p>
        </w:tc>
        <w:tc>
          <w:tcPr>
            <w:tcW w:w="2460" w:type="dxa"/>
            <w:hideMark/>
          </w:tcPr>
          <w:p w14:paraId="6503C1D8" w14:textId="6D5EE9AE" w:rsidR="00D9630E" w:rsidRPr="007B223B" w:rsidRDefault="00D9630E" w:rsidP="00D9630E">
            <w:pPr>
              <w:widowControl w:val="0"/>
              <w:tabs>
                <w:tab w:val="left" w:pos="1601"/>
              </w:tabs>
              <w:jc w:val="both"/>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Транспортная</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доступность,</w:t>
            </w:r>
            <w:r w:rsidR="00F36FAA" w:rsidRPr="007B223B">
              <w:rPr>
                <w:rFonts w:ascii="Arial" w:eastAsia="Times New Roman" w:hAnsi="Arial" w:cs="Arial"/>
                <w:color w:val="000000"/>
                <w:kern w:val="0"/>
                <w:sz w:val="20"/>
                <w:szCs w:val="20"/>
                <w:lang w:eastAsia="ru-RU"/>
                <w14:ligatures w14:val="none"/>
              </w:rPr>
              <w:t xml:space="preserve"> </w:t>
            </w:r>
            <w:proofErr w:type="gramStart"/>
            <w:r w:rsidRPr="007B223B">
              <w:rPr>
                <w:rFonts w:ascii="Arial" w:eastAsia="Times New Roman" w:hAnsi="Arial" w:cs="Arial"/>
                <w:color w:val="000000"/>
                <w:kern w:val="0"/>
                <w:sz w:val="20"/>
                <w:szCs w:val="20"/>
                <w:lang w:eastAsia="ru-RU"/>
                <w14:ligatures w14:val="none"/>
              </w:rPr>
              <w:t>ч</w:t>
            </w:r>
            <w:proofErr w:type="gramEnd"/>
            <w:r w:rsidRPr="007B223B">
              <w:rPr>
                <w:rFonts w:ascii="Arial" w:eastAsia="Times New Roman" w:hAnsi="Arial" w:cs="Arial"/>
                <w:color w:val="000000"/>
                <w:kern w:val="0"/>
                <w:sz w:val="20"/>
                <w:szCs w:val="20"/>
                <w:lang w:eastAsia="ru-RU"/>
                <w14:ligatures w14:val="none"/>
              </w:rPr>
              <w:t>.</w:t>
            </w:r>
          </w:p>
        </w:tc>
        <w:tc>
          <w:tcPr>
            <w:tcW w:w="2868" w:type="dxa"/>
            <w:gridSpan w:val="2"/>
            <w:hideMark/>
          </w:tcPr>
          <w:p w14:paraId="5C305D40" w14:textId="77777777" w:rsidR="00D9630E" w:rsidRPr="007B223B" w:rsidRDefault="00D9630E" w:rsidP="00D9630E">
            <w:pPr>
              <w:widowControl w:val="0"/>
              <w:jc w:val="cente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1</w:t>
            </w:r>
          </w:p>
        </w:tc>
      </w:tr>
      <w:tr w:rsidR="00D9630E" w:rsidRPr="00E32073" w14:paraId="2E7E1D56" w14:textId="77777777" w:rsidTr="00DC47F6">
        <w:trPr>
          <w:trHeight w:val="20"/>
        </w:trPr>
        <w:tc>
          <w:tcPr>
            <w:tcW w:w="2096" w:type="dxa"/>
            <w:vMerge w:val="restart"/>
            <w:hideMark/>
          </w:tcPr>
          <w:p w14:paraId="40DBB350" w14:textId="10633C16" w:rsidR="00D9630E" w:rsidRPr="007B223B" w:rsidRDefault="00D9630E" w:rsidP="00D9630E">
            <w:pPr>
              <w:widowControl w:val="0"/>
              <w:jc w:val="both"/>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Транспортн</w:t>
            </w:r>
            <w:proofErr w:type="gramStart"/>
            <w:r w:rsidRPr="007B223B">
              <w:rPr>
                <w:rFonts w:ascii="Arial" w:eastAsia="Times New Roman" w:hAnsi="Arial" w:cs="Arial"/>
                <w:color w:val="000000"/>
                <w:kern w:val="0"/>
                <w:sz w:val="20"/>
                <w:szCs w:val="20"/>
                <w:lang w:eastAsia="ru-RU"/>
                <w14:ligatures w14:val="none"/>
              </w:rPr>
              <w:t>о-</w:t>
            </w:r>
            <w:proofErr w:type="gramEnd"/>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lastRenderedPageBreak/>
              <w:t>эксплуатационные</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предприятия</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городского</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транспорта</w:t>
            </w:r>
          </w:p>
        </w:tc>
        <w:tc>
          <w:tcPr>
            <w:tcW w:w="1863" w:type="dxa"/>
            <w:hideMark/>
          </w:tcPr>
          <w:p w14:paraId="477AD3A3" w14:textId="1E6A6A02" w:rsidR="00D9630E" w:rsidRPr="007B223B" w:rsidRDefault="00D9630E" w:rsidP="00D9630E">
            <w:pPr>
              <w:widowControl w:val="0"/>
              <w:tabs>
                <w:tab w:val="left" w:pos="1451"/>
              </w:tabs>
              <w:jc w:val="both"/>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lastRenderedPageBreak/>
              <w:t>Расчетный</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lastRenderedPageBreak/>
              <w:t>показатель</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минимально</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допустимого</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уровня</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обеспеченности</w:t>
            </w:r>
          </w:p>
        </w:tc>
        <w:tc>
          <w:tcPr>
            <w:tcW w:w="2460" w:type="dxa"/>
            <w:hideMark/>
          </w:tcPr>
          <w:p w14:paraId="4E15EA4F" w14:textId="2C4A6DFE" w:rsidR="00D9630E" w:rsidRPr="007B223B" w:rsidRDefault="00D9630E" w:rsidP="00D9630E">
            <w:pPr>
              <w:widowControl w:val="0"/>
              <w:tabs>
                <w:tab w:val="left" w:pos="1601"/>
              </w:tabs>
              <w:jc w:val="both"/>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lastRenderedPageBreak/>
              <w:t>Количество</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объектов</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lastRenderedPageBreak/>
              <w:t>на</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муниципальное</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образование,</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ед.</w:t>
            </w:r>
          </w:p>
        </w:tc>
        <w:tc>
          <w:tcPr>
            <w:tcW w:w="2868" w:type="dxa"/>
            <w:gridSpan w:val="2"/>
            <w:hideMark/>
          </w:tcPr>
          <w:p w14:paraId="39CAA73A" w14:textId="564EDAD5" w:rsidR="00D9630E" w:rsidRPr="007B223B" w:rsidRDefault="00D9630E" w:rsidP="00D9630E">
            <w:pPr>
              <w:widowControl w:val="0"/>
              <w:jc w:val="cente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lastRenderedPageBreak/>
              <w:t>По</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заданию</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на</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lastRenderedPageBreak/>
              <w:t>проектирование</w:t>
            </w:r>
          </w:p>
        </w:tc>
      </w:tr>
      <w:tr w:rsidR="00D9630E" w:rsidRPr="00E32073" w14:paraId="689B1FE4" w14:textId="77777777" w:rsidTr="00DC47F6">
        <w:trPr>
          <w:trHeight w:val="1340"/>
        </w:trPr>
        <w:tc>
          <w:tcPr>
            <w:tcW w:w="0" w:type="auto"/>
            <w:vMerge/>
            <w:hideMark/>
          </w:tcPr>
          <w:p w14:paraId="373827BC" w14:textId="77777777" w:rsidR="00D9630E" w:rsidRPr="007B223B" w:rsidRDefault="00D9630E" w:rsidP="00D9630E">
            <w:pPr>
              <w:rPr>
                <w:rFonts w:ascii="Arial" w:eastAsia="Times New Roman" w:hAnsi="Arial" w:cs="Arial"/>
                <w:kern w:val="0"/>
                <w:sz w:val="20"/>
                <w:szCs w:val="20"/>
                <w:lang w:eastAsia="ru-RU"/>
                <w14:ligatures w14:val="none"/>
              </w:rPr>
            </w:pPr>
          </w:p>
        </w:tc>
        <w:tc>
          <w:tcPr>
            <w:tcW w:w="1863" w:type="dxa"/>
            <w:hideMark/>
          </w:tcPr>
          <w:p w14:paraId="005939AF" w14:textId="0208498D" w:rsidR="00D9630E" w:rsidRPr="007B223B" w:rsidRDefault="00D9630E" w:rsidP="00D9630E">
            <w:pPr>
              <w:widowControl w:val="0"/>
              <w:tabs>
                <w:tab w:val="left" w:pos="1451"/>
              </w:tabs>
              <w:jc w:val="both"/>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Расчетный</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показатель</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максимально</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допустимого</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уровня</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территориальной</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доступности</w:t>
            </w:r>
          </w:p>
        </w:tc>
        <w:tc>
          <w:tcPr>
            <w:tcW w:w="5328" w:type="dxa"/>
            <w:gridSpan w:val="3"/>
            <w:hideMark/>
          </w:tcPr>
          <w:p w14:paraId="7A068EA4" w14:textId="2BA8BEAD" w:rsidR="00D9630E" w:rsidRPr="007B223B" w:rsidRDefault="00D9630E" w:rsidP="00D9630E">
            <w:pPr>
              <w:widowControl w:val="0"/>
              <w:jc w:val="cente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Не</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нормируется</w:t>
            </w:r>
          </w:p>
        </w:tc>
      </w:tr>
      <w:tr w:rsidR="00CA7599" w:rsidRPr="00E32073" w14:paraId="002861BB" w14:textId="77777777" w:rsidTr="00DC47F6">
        <w:trPr>
          <w:trHeight w:val="1051"/>
        </w:trPr>
        <w:tc>
          <w:tcPr>
            <w:tcW w:w="2096" w:type="dxa"/>
            <w:vMerge w:val="restart"/>
            <w:hideMark/>
          </w:tcPr>
          <w:p w14:paraId="22234EDD" w14:textId="2EAC7C3A" w:rsidR="00CA7599" w:rsidRPr="007B223B" w:rsidRDefault="00CA7599" w:rsidP="00D9630E">
            <w:pPr>
              <w:widowControl w:val="0"/>
              <w:jc w:val="both"/>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Остановочные пункты городского общественного пассажирского транспорта</w:t>
            </w:r>
          </w:p>
        </w:tc>
        <w:tc>
          <w:tcPr>
            <w:tcW w:w="1863" w:type="dxa"/>
            <w:vMerge w:val="restart"/>
            <w:hideMark/>
          </w:tcPr>
          <w:p w14:paraId="3F953061" w14:textId="64E45BBC" w:rsidR="00CA7599" w:rsidRPr="007B223B" w:rsidRDefault="00CA7599" w:rsidP="00D9630E">
            <w:pPr>
              <w:widowControl w:val="0"/>
              <w:tabs>
                <w:tab w:val="left" w:pos="1451"/>
              </w:tabs>
              <w:jc w:val="both"/>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Расчетный показатель минимально допустимого уровня обеспеченности</w:t>
            </w:r>
          </w:p>
        </w:tc>
        <w:tc>
          <w:tcPr>
            <w:tcW w:w="2460" w:type="dxa"/>
            <w:hideMark/>
          </w:tcPr>
          <w:p w14:paraId="596DC6A3" w14:textId="39B17022" w:rsidR="00DC47F6" w:rsidRPr="007B223B" w:rsidRDefault="00CA7599" w:rsidP="00D9630E">
            <w:pPr>
              <w:widowControl w:val="0"/>
              <w:tabs>
                <w:tab w:val="left" w:pos="1601"/>
              </w:tabs>
              <w:jc w:val="both"/>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 xml:space="preserve">Максимальное расстояние между остановками в застроенной части населенного пункта, </w:t>
            </w:r>
            <w:proofErr w:type="gramStart"/>
            <w:r w:rsidRPr="007B223B">
              <w:rPr>
                <w:rFonts w:ascii="Arial" w:eastAsia="Times New Roman" w:hAnsi="Arial" w:cs="Arial"/>
                <w:color w:val="000000"/>
                <w:kern w:val="0"/>
                <w:sz w:val="20"/>
                <w:szCs w:val="20"/>
                <w:lang w:eastAsia="ru-RU"/>
                <w14:ligatures w14:val="none"/>
              </w:rPr>
              <w:t>м</w:t>
            </w:r>
            <w:proofErr w:type="gramEnd"/>
          </w:p>
        </w:tc>
        <w:tc>
          <w:tcPr>
            <w:tcW w:w="2868" w:type="dxa"/>
            <w:gridSpan w:val="2"/>
            <w:hideMark/>
          </w:tcPr>
          <w:p w14:paraId="636A4D67" w14:textId="77777777" w:rsidR="00CA7599" w:rsidRPr="007B223B" w:rsidRDefault="00CA7599" w:rsidP="00D9630E">
            <w:pPr>
              <w:widowControl w:val="0"/>
              <w:jc w:val="cente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500</w:t>
            </w:r>
          </w:p>
        </w:tc>
      </w:tr>
      <w:tr w:rsidR="00DC47F6" w:rsidRPr="00E32073" w14:paraId="795D0976" w14:textId="77777777" w:rsidTr="00DC47F6">
        <w:trPr>
          <w:trHeight w:val="741"/>
        </w:trPr>
        <w:tc>
          <w:tcPr>
            <w:tcW w:w="2096" w:type="dxa"/>
            <w:vMerge/>
          </w:tcPr>
          <w:p w14:paraId="3507CC99" w14:textId="77777777" w:rsidR="00DC47F6" w:rsidRPr="007B223B" w:rsidRDefault="00DC47F6" w:rsidP="00D9630E">
            <w:pPr>
              <w:widowControl w:val="0"/>
              <w:jc w:val="both"/>
              <w:rPr>
                <w:rFonts w:ascii="Arial" w:eastAsia="Times New Roman" w:hAnsi="Arial" w:cs="Arial"/>
                <w:color w:val="000000"/>
                <w:kern w:val="0"/>
                <w:sz w:val="20"/>
                <w:szCs w:val="20"/>
                <w:lang w:eastAsia="ru-RU"/>
                <w14:ligatures w14:val="none"/>
              </w:rPr>
            </w:pPr>
          </w:p>
        </w:tc>
        <w:tc>
          <w:tcPr>
            <w:tcW w:w="1863" w:type="dxa"/>
            <w:vMerge/>
          </w:tcPr>
          <w:p w14:paraId="0740E23A" w14:textId="77777777" w:rsidR="00DC47F6" w:rsidRPr="007B223B" w:rsidRDefault="00DC47F6" w:rsidP="00D9630E">
            <w:pPr>
              <w:widowControl w:val="0"/>
              <w:tabs>
                <w:tab w:val="left" w:pos="1451"/>
              </w:tabs>
              <w:jc w:val="both"/>
              <w:rPr>
                <w:rFonts w:ascii="Arial" w:eastAsia="Times New Roman" w:hAnsi="Arial" w:cs="Arial"/>
                <w:color w:val="000000"/>
                <w:kern w:val="0"/>
                <w:sz w:val="20"/>
                <w:szCs w:val="20"/>
                <w:lang w:eastAsia="ru-RU"/>
                <w14:ligatures w14:val="none"/>
              </w:rPr>
            </w:pPr>
          </w:p>
        </w:tc>
        <w:tc>
          <w:tcPr>
            <w:tcW w:w="2460" w:type="dxa"/>
          </w:tcPr>
          <w:p w14:paraId="5F3379F9" w14:textId="339C9759" w:rsidR="00DC47F6" w:rsidRPr="007B223B" w:rsidRDefault="00DC47F6" w:rsidP="00D9630E">
            <w:pPr>
              <w:widowControl w:val="0"/>
              <w:tabs>
                <w:tab w:val="left" w:pos="1601"/>
              </w:tabs>
              <w:jc w:val="both"/>
              <w:rPr>
                <w:rFonts w:ascii="Arial" w:eastAsia="Times New Roman" w:hAnsi="Arial" w:cs="Arial"/>
                <w:color w:val="000000"/>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 xml:space="preserve">Максимальное расстояние между остановками в районах индивидуальной усадебной застройки в больших, крупных и крупнейших городах, </w:t>
            </w:r>
            <w:proofErr w:type="gramStart"/>
            <w:r w:rsidRPr="007B223B">
              <w:rPr>
                <w:rFonts w:ascii="Arial" w:eastAsia="Times New Roman" w:hAnsi="Arial" w:cs="Arial"/>
                <w:color w:val="000000"/>
                <w:kern w:val="0"/>
                <w:sz w:val="20"/>
                <w:szCs w:val="20"/>
                <w:lang w:eastAsia="ru-RU"/>
                <w14:ligatures w14:val="none"/>
              </w:rPr>
              <w:t>м</w:t>
            </w:r>
            <w:proofErr w:type="gramEnd"/>
          </w:p>
        </w:tc>
        <w:tc>
          <w:tcPr>
            <w:tcW w:w="2868" w:type="dxa"/>
            <w:gridSpan w:val="2"/>
          </w:tcPr>
          <w:p w14:paraId="54DB3A6B" w14:textId="1966F90B" w:rsidR="00DC47F6" w:rsidRPr="007B223B" w:rsidRDefault="00DC47F6" w:rsidP="00D9630E">
            <w:pPr>
              <w:widowControl w:val="0"/>
              <w:jc w:val="center"/>
              <w:rPr>
                <w:rFonts w:ascii="Arial" w:eastAsia="Times New Roman" w:hAnsi="Arial" w:cs="Arial"/>
                <w:color w:val="000000"/>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600</w:t>
            </w:r>
          </w:p>
        </w:tc>
      </w:tr>
      <w:tr w:rsidR="00D9630E" w:rsidRPr="00E32073" w14:paraId="0DF27524" w14:textId="77777777" w:rsidTr="00DC47F6">
        <w:trPr>
          <w:trHeight w:val="20"/>
        </w:trPr>
        <w:tc>
          <w:tcPr>
            <w:tcW w:w="0" w:type="auto"/>
            <w:vMerge/>
            <w:hideMark/>
          </w:tcPr>
          <w:p w14:paraId="512888A5" w14:textId="77777777" w:rsidR="00D9630E" w:rsidRPr="007B223B" w:rsidRDefault="00D9630E" w:rsidP="00D9630E">
            <w:pPr>
              <w:rPr>
                <w:rFonts w:ascii="Arial" w:eastAsia="Times New Roman" w:hAnsi="Arial" w:cs="Arial"/>
                <w:kern w:val="0"/>
                <w:sz w:val="20"/>
                <w:szCs w:val="20"/>
                <w:lang w:eastAsia="ru-RU"/>
                <w14:ligatures w14:val="none"/>
              </w:rPr>
            </w:pPr>
          </w:p>
        </w:tc>
        <w:tc>
          <w:tcPr>
            <w:tcW w:w="0" w:type="auto"/>
            <w:vMerge/>
            <w:hideMark/>
          </w:tcPr>
          <w:p w14:paraId="1B0EF51D" w14:textId="77777777" w:rsidR="00D9630E" w:rsidRPr="007B223B" w:rsidRDefault="00D9630E" w:rsidP="00D9630E">
            <w:pPr>
              <w:rPr>
                <w:rFonts w:ascii="Arial" w:eastAsia="Times New Roman" w:hAnsi="Arial" w:cs="Arial"/>
                <w:kern w:val="0"/>
                <w:sz w:val="20"/>
                <w:szCs w:val="20"/>
                <w:lang w:eastAsia="ru-RU"/>
                <w14:ligatures w14:val="none"/>
              </w:rPr>
            </w:pPr>
          </w:p>
        </w:tc>
        <w:tc>
          <w:tcPr>
            <w:tcW w:w="2460" w:type="dxa"/>
            <w:hideMark/>
          </w:tcPr>
          <w:p w14:paraId="27DE24D7" w14:textId="70FCEA84" w:rsidR="00D9630E" w:rsidRPr="007B223B" w:rsidRDefault="00D9630E" w:rsidP="00D9630E">
            <w:pPr>
              <w:widowControl w:val="0"/>
              <w:tabs>
                <w:tab w:val="left" w:pos="1601"/>
              </w:tabs>
              <w:jc w:val="both"/>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Максимальное</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расстояние</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между</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остановками</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в</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районах</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индивидуальной</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усадебной</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застройки</w:t>
            </w:r>
            <w:r w:rsidR="00F36FAA" w:rsidRPr="007B223B">
              <w:rPr>
                <w:rFonts w:ascii="Arial" w:eastAsia="Times New Roman" w:hAnsi="Arial" w:cs="Arial"/>
                <w:color w:val="000000"/>
                <w:kern w:val="0"/>
                <w:sz w:val="20"/>
                <w:szCs w:val="20"/>
                <w:lang w:eastAsia="ru-RU"/>
                <w14:ligatures w14:val="none"/>
              </w:rPr>
              <w:t xml:space="preserve"> </w:t>
            </w:r>
          </w:p>
          <w:p w14:paraId="103814A4" w14:textId="7B92B23E" w:rsidR="00D9630E" w:rsidRPr="007B223B" w:rsidRDefault="00D9630E" w:rsidP="00D9630E">
            <w:pPr>
              <w:widowControl w:val="0"/>
              <w:tabs>
                <w:tab w:val="left" w:pos="1601"/>
              </w:tabs>
              <w:jc w:val="both"/>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в</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малых</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и</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средних</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городах,</w:t>
            </w:r>
            <w:r w:rsidR="00F36FAA" w:rsidRPr="007B223B">
              <w:rPr>
                <w:rFonts w:ascii="Arial" w:eastAsia="Times New Roman" w:hAnsi="Arial" w:cs="Arial"/>
                <w:color w:val="000000"/>
                <w:kern w:val="0"/>
                <w:sz w:val="20"/>
                <w:szCs w:val="20"/>
                <w:lang w:eastAsia="ru-RU"/>
                <w14:ligatures w14:val="none"/>
              </w:rPr>
              <w:t xml:space="preserve"> </w:t>
            </w:r>
            <w:proofErr w:type="gramStart"/>
            <w:r w:rsidRPr="007B223B">
              <w:rPr>
                <w:rFonts w:ascii="Arial" w:eastAsia="Times New Roman" w:hAnsi="Arial" w:cs="Arial"/>
                <w:color w:val="000000"/>
                <w:kern w:val="0"/>
                <w:sz w:val="20"/>
                <w:szCs w:val="20"/>
                <w:lang w:eastAsia="ru-RU"/>
                <w14:ligatures w14:val="none"/>
              </w:rPr>
              <w:t>м</w:t>
            </w:r>
            <w:proofErr w:type="gramEnd"/>
          </w:p>
        </w:tc>
        <w:tc>
          <w:tcPr>
            <w:tcW w:w="2868" w:type="dxa"/>
            <w:gridSpan w:val="2"/>
            <w:hideMark/>
          </w:tcPr>
          <w:p w14:paraId="527C8476" w14:textId="77777777" w:rsidR="00D9630E" w:rsidRPr="007B223B" w:rsidRDefault="00D9630E" w:rsidP="00D9630E">
            <w:pPr>
              <w:widowControl w:val="0"/>
              <w:jc w:val="cente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800</w:t>
            </w:r>
          </w:p>
        </w:tc>
      </w:tr>
      <w:tr w:rsidR="00D9630E" w:rsidRPr="00E32073" w14:paraId="021BEF06" w14:textId="77777777" w:rsidTr="00DC47F6">
        <w:trPr>
          <w:trHeight w:val="20"/>
        </w:trPr>
        <w:tc>
          <w:tcPr>
            <w:tcW w:w="0" w:type="auto"/>
            <w:vMerge/>
            <w:hideMark/>
          </w:tcPr>
          <w:p w14:paraId="2984AA7D" w14:textId="77777777" w:rsidR="00D9630E" w:rsidRPr="007B223B" w:rsidRDefault="00D9630E" w:rsidP="00D9630E">
            <w:pPr>
              <w:rPr>
                <w:rFonts w:ascii="Arial" w:eastAsia="Times New Roman" w:hAnsi="Arial" w:cs="Arial"/>
                <w:kern w:val="0"/>
                <w:sz w:val="20"/>
                <w:szCs w:val="20"/>
                <w:lang w:eastAsia="ru-RU"/>
                <w14:ligatures w14:val="none"/>
              </w:rPr>
            </w:pPr>
          </w:p>
        </w:tc>
        <w:tc>
          <w:tcPr>
            <w:tcW w:w="0" w:type="auto"/>
            <w:vMerge/>
            <w:hideMark/>
          </w:tcPr>
          <w:p w14:paraId="618D5107" w14:textId="77777777" w:rsidR="00D9630E" w:rsidRPr="007B223B" w:rsidRDefault="00D9630E" w:rsidP="00D9630E">
            <w:pPr>
              <w:rPr>
                <w:rFonts w:ascii="Arial" w:eastAsia="Times New Roman" w:hAnsi="Arial" w:cs="Arial"/>
                <w:kern w:val="0"/>
                <w:sz w:val="20"/>
                <w:szCs w:val="20"/>
                <w:lang w:eastAsia="ru-RU"/>
                <w14:ligatures w14:val="none"/>
              </w:rPr>
            </w:pPr>
          </w:p>
        </w:tc>
        <w:tc>
          <w:tcPr>
            <w:tcW w:w="2460" w:type="dxa"/>
            <w:hideMark/>
          </w:tcPr>
          <w:p w14:paraId="056A6EA9" w14:textId="69B7C71D" w:rsidR="00D9630E" w:rsidRPr="007B223B" w:rsidRDefault="00D9630E" w:rsidP="00D9630E">
            <w:pPr>
              <w:widowControl w:val="0"/>
              <w:tabs>
                <w:tab w:val="left" w:pos="1601"/>
              </w:tabs>
              <w:jc w:val="both"/>
              <w:rPr>
                <w:rFonts w:ascii="Arial" w:eastAsia="Times New Roman" w:hAnsi="Arial" w:cs="Arial"/>
                <w:kern w:val="0"/>
                <w:sz w:val="20"/>
                <w:szCs w:val="20"/>
                <w:lang w:eastAsia="ru-RU"/>
                <w14:ligatures w14:val="none"/>
              </w:rPr>
            </w:pPr>
            <w:r w:rsidRPr="007B223B">
              <w:rPr>
                <w:rFonts w:ascii="Arial" w:eastAsia="Times New Roman" w:hAnsi="Arial" w:cs="Arial"/>
                <w:kern w:val="0"/>
                <w:sz w:val="20"/>
                <w:szCs w:val="20"/>
                <w:lang w:eastAsia="ru-RU"/>
                <w14:ligatures w14:val="none"/>
              </w:rPr>
              <w:t>Максимальное</w:t>
            </w:r>
            <w:r w:rsidR="00F36FAA" w:rsidRPr="007B223B">
              <w:rPr>
                <w:rFonts w:ascii="Arial" w:eastAsia="Times New Roman" w:hAnsi="Arial" w:cs="Arial"/>
                <w:kern w:val="0"/>
                <w:sz w:val="20"/>
                <w:szCs w:val="20"/>
                <w:lang w:eastAsia="ru-RU"/>
                <w14:ligatures w14:val="none"/>
              </w:rPr>
              <w:t xml:space="preserve"> </w:t>
            </w:r>
            <w:r w:rsidRPr="007B223B">
              <w:rPr>
                <w:rFonts w:ascii="Arial" w:eastAsia="Times New Roman" w:hAnsi="Arial" w:cs="Arial"/>
                <w:kern w:val="0"/>
                <w:sz w:val="20"/>
                <w:szCs w:val="20"/>
                <w:lang w:eastAsia="ru-RU"/>
                <w14:ligatures w14:val="none"/>
              </w:rPr>
              <w:t>расстояние</w:t>
            </w:r>
            <w:r w:rsidR="00F36FAA" w:rsidRPr="007B223B">
              <w:rPr>
                <w:rFonts w:ascii="Arial" w:eastAsia="Times New Roman" w:hAnsi="Arial" w:cs="Arial"/>
                <w:kern w:val="0"/>
                <w:sz w:val="20"/>
                <w:szCs w:val="20"/>
                <w:lang w:eastAsia="ru-RU"/>
                <w14:ligatures w14:val="none"/>
              </w:rPr>
              <w:t xml:space="preserve"> </w:t>
            </w:r>
            <w:r w:rsidRPr="007B223B">
              <w:rPr>
                <w:rFonts w:ascii="Arial" w:eastAsia="Times New Roman" w:hAnsi="Arial" w:cs="Arial"/>
                <w:kern w:val="0"/>
                <w:sz w:val="20"/>
                <w:szCs w:val="20"/>
                <w:lang w:eastAsia="ru-RU"/>
                <w14:ligatures w14:val="none"/>
              </w:rPr>
              <w:t>между</w:t>
            </w:r>
            <w:r w:rsidR="00F36FAA" w:rsidRPr="007B223B">
              <w:rPr>
                <w:rFonts w:ascii="Arial" w:eastAsia="Times New Roman" w:hAnsi="Arial" w:cs="Arial"/>
                <w:kern w:val="0"/>
                <w:sz w:val="20"/>
                <w:szCs w:val="20"/>
                <w:lang w:eastAsia="ru-RU"/>
                <w14:ligatures w14:val="none"/>
              </w:rPr>
              <w:t xml:space="preserve"> </w:t>
            </w:r>
            <w:r w:rsidRPr="007B223B">
              <w:rPr>
                <w:rFonts w:ascii="Arial" w:eastAsia="Times New Roman" w:hAnsi="Arial" w:cs="Arial"/>
                <w:kern w:val="0"/>
                <w:sz w:val="20"/>
                <w:szCs w:val="20"/>
                <w:lang w:eastAsia="ru-RU"/>
                <w14:ligatures w14:val="none"/>
              </w:rPr>
              <w:t>остановками</w:t>
            </w:r>
            <w:r w:rsidR="00F36FAA" w:rsidRPr="007B223B">
              <w:rPr>
                <w:rFonts w:ascii="Arial" w:eastAsia="Times New Roman" w:hAnsi="Arial" w:cs="Arial"/>
                <w:kern w:val="0"/>
                <w:sz w:val="20"/>
                <w:szCs w:val="20"/>
                <w:lang w:eastAsia="ru-RU"/>
                <w14:ligatures w14:val="none"/>
              </w:rPr>
              <w:t xml:space="preserve"> </w:t>
            </w:r>
            <w:r w:rsidRPr="007B223B">
              <w:rPr>
                <w:rFonts w:ascii="Arial" w:eastAsia="Times New Roman" w:hAnsi="Arial" w:cs="Arial"/>
                <w:kern w:val="0"/>
                <w:sz w:val="20"/>
                <w:szCs w:val="20"/>
                <w:lang w:eastAsia="ru-RU"/>
                <w14:ligatures w14:val="none"/>
              </w:rPr>
              <w:t>в</w:t>
            </w:r>
            <w:r w:rsidR="00F36FAA" w:rsidRPr="007B223B">
              <w:rPr>
                <w:rFonts w:ascii="Arial" w:eastAsia="Times New Roman" w:hAnsi="Arial" w:cs="Arial"/>
                <w:kern w:val="0"/>
                <w:sz w:val="20"/>
                <w:szCs w:val="20"/>
                <w:lang w:eastAsia="ru-RU"/>
                <w14:ligatures w14:val="none"/>
              </w:rPr>
              <w:t xml:space="preserve"> </w:t>
            </w:r>
            <w:r w:rsidRPr="007B223B">
              <w:rPr>
                <w:rFonts w:ascii="Arial" w:eastAsia="Times New Roman" w:hAnsi="Arial" w:cs="Arial"/>
                <w:kern w:val="0"/>
                <w:sz w:val="20"/>
                <w:szCs w:val="20"/>
                <w:lang w:eastAsia="ru-RU"/>
                <w14:ligatures w14:val="none"/>
              </w:rPr>
              <w:t>общегородском</w:t>
            </w:r>
            <w:r w:rsidR="00F36FAA" w:rsidRPr="007B223B">
              <w:rPr>
                <w:rFonts w:ascii="Arial" w:eastAsia="Times New Roman" w:hAnsi="Arial" w:cs="Arial"/>
                <w:kern w:val="0"/>
                <w:sz w:val="20"/>
                <w:szCs w:val="20"/>
                <w:lang w:eastAsia="ru-RU"/>
                <w14:ligatures w14:val="none"/>
              </w:rPr>
              <w:t xml:space="preserve"> </w:t>
            </w:r>
            <w:r w:rsidRPr="007B223B">
              <w:rPr>
                <w:rFonts w:ascii="Arial" w:eastAsia="Times New Roman" w:hAnsi="Arial" w:cs="Arial"/>
                <w:kern w:val="0"/>
                <w:sz w:val="20"/>
                <w:szCs w:val="20"/>
                <w:lang w:eastAsia="ru-RU"/>
                <w14:ligatures w14:val="none"/>
              </w:rPr>
              <w:t>центре</w:t>
            </w:r>
            <w:r w:rsidR="00F36FAA" w:rsidRPr="007B223B">
              <w:rPr>
                <w:rFonts w:ascii="Arial" w:eastAsia="Times New Roman" w:hAnsi="Arial" w:cs="Arial"/>
                <w:kern w:val="0"/>
                <w:sz w:val="20"/>
                <w:szCs w:val="20"/>
                <w:lang w:eastAsia="ru-RU"/>
                <w14:ligatures w14:val="none"/>
              </w:rPr>
              <w:t xml:space="preserve"> </w:t>
            </w:r>
            <w:r w:rsidRPr="007B223B">
              <w:rPr>
                <w:rFonts w:ascii="Arial" w:eastAsia="Times New Roman" w:hAnsi="Arial" w:cs="Arial"/>
                <w:kern w:val="0"/>
                <w:sz w:val="20"/>
                <w:szCs w:val="20"/>
                <w:lang w:eastAsia="ru-RU"/>
                <w14:ligatures w14:val="none"/>
              </w:rPr>
              <w:t>от</w:t>
            </w:r>
            <w:r w:rsidR="00F36FAA" w:rsidRPr="007B223B">
              <w:rPr>
                <w:rFonts w:ascii="Arial" w:eastAsia="Times New Roman" w:hAnsi="Arial" w:cs="Arial"/>
                <w:kern w:val="0"/>
                <w:sz w:val="20"/>
                <w:szCs w:val="20"/>
                <w:lang w:eastAsia="ru-RU"/>
                <w14:ligatures w14:val="none"/>
              </w:rPr>
              <w:t xml:space="preserve"> </w:t>
            </w:r>
            <w:r w:rsidRPr="007B223B">
              <w:rPr>
                <w:rFonts w:ascii="Arial" w:eastAsia="Times New Roman" w:hAnsi="Arial" w:cs="Arial"/>
                <w:kern w:val="0"/>
                <w:sz w:val="20"/>
                <w:szCs w:val="20"/>
                <w:lang w:eastAsia="ru-RU"/>
                <w14:ligatures w14:val="none"/>
              </w:rPr>
              <w:t>объектов</w:t>
            </w:r>
            <w:r w:rsidR="00F36FAA" w:rsidRPr="007B223B">
              <w:rPr>
                <w:rFonts w:ascii="Arial" w:eastAsia="Times New Roman" w:hAnsi="Arial" w:cs="Arial"/>
                <w:kern w:val="0"/>
                <w:sz w:val="20"/>
                <w:szCs w:val="20"/>
                <w:lang w:eastAsia="ru-RU"/>
                <w14:ligatures w14:val="none"/>
              </w:rPr>
              <w:t xml:space="preserve"> </w:t>
            </w:r>
            <w:r w:rsidRPr="007B223B">
              <w:rPr>
                <w:rFonts w:ascii="Arial" w:eastAsia="Times New Roman" w:hAnsi="Arial" w:cs="Arial"/>
                <w:kern w:val="0"/>
                <w:sz w:val="20"/>
                <w:szCs w:val="20"/>
                <w:lang w:eastAsia="ru-RU"/>
                <w14:ligatures w14:val="none"/>
              </w:rPr>
              <w:t>массового</w:t>
            </w:r>
            <w:r w:rsidR="00F36FAA" w:rsidRPr="007B223B">
              <w:rPr>
                <w:rFonts w:ascii="Arial" w:eastAsia="Times New Roman" w:hAnsi="Arial" w:cs="Arial"/>
                <w:kern w:val="0"/>
                <w:sz w:val="20"/>
                <w:szCs w:val="20"/>
                <w:lang w:eastAsia="ru-RU"/>
                <w14:ligatures w14:val="none"/>
              </w:rPr>
              <w:t xml:space="preserve"> </w:t>
            </w:r>
            <w:r w:rsidRPr="007B223B">
              <w:rPr>
                <w:rFonts w:ascii="Arial" w:eastAsia="Times New Roman" w:hAnsi="Arial" w:cs="Arial"/>
                <w:kern w:val="0"/>
                <w:sz w:val="20"/>
                <w:szCs w:val="20"/>
                <w:lang w:eastAsia="ru-RU"/>
                <w14:ligatures w14:val="none"/>
              </w:rPr>
              <w:t>посещения,</w:t>
            </w:r>
            <w:r w:rsidR="00F36FAA" w:rsidRPr="007B223B">
              <w:rPr>
                <w:rFonts w:ascii="Arial" w:eastAsia="Times New Roman" w:hAnsi="Arial" w:cs="Arial"/>
                <w:kern w:val="0"/>
                <w:sz w:val="20"/>
                <w:szCs w:val="20"/>
                <w:lang w:eastAsia="ru-RU"/>
                <w14:ligatures w14:val="none"/>
              </w:rPr>
              <w:t xml:space="preserve"> </w:t>
            </w:r>
            <w:proofErr w:type="gramStart"/>
            <w:r w:rsidRPr="007B223B">
              <w:rPr>
                <w:rFonts w:ascii="Arial" w:eastAsia="Times New Roman" w:hAnsi="Arial" w:cs="Arial"/>
                <w:kern w:val="0"/>
                <w:sz w:val="20"/>
                <w:szCs w:val="20"/>
                <w:lang w:eastAsia="ru-RU"/>
                <w14:ligatures w14:val="none"/>
              </w:rPr>
              <w:t>м</w:t>
            </w:r>
            <w:proofErr w:type="gramEnd"/>
          </w:p>
        </w:tc>
        <w:tc>
          <w:tcPr>
            <w:tcW w:w="2868" w:type="dxa"/>
            <w:gridSpan w:val="2"/>
            <w:hideMark/>
          </w:tcPr>
          <w:p w14:paraId="5F23F932" w14:textId="77777777" w:rsidR="00D9630E" w:rsidRPr="007B223B" w:rsidRDefault="00D9630E" w:rsidP="00D9630E">
            <w:pPr>
              <w:widowControl w:val="0"/>
              <w:jc w:val="center"/>
              <w:rPr>
                <w:rFonts w:ascii="Arial" w:eastAsia="Times New Roman" w:hAnsi="Arial" w:cs="Arial"/>
                <w:kern w:val="0"/>
                <w:sz w:val="20"/>
                <w:szCs w:val="20"/>
                <w:lang w:eastAsia="ru-RU"/>
                <w14:ligatures w14:val="none"/>
              </w:rPr>
            </w:pPr>
            <w:r w:rsidRPr="007B223B">
              <w:rPr>
                <w:rFonts w:ascii="Arial" w:eastAsia="Times New Roman" w:hAnsi="Arial" w:cs="Arial"/>
                <w:kern w:val="0"/>
                <w:sz w:val="20"/>
                <w:szCs w:val="20"/>
                <w:lang w:eastAsia="ru-RU"/>
                <w14:ligatures w14:val="none"/>
              </w:rPr>
              <w:t>250</w:t>
            </w:r>
          </w:p>
        </w:tc>
      </w:tr>
      <w:tr w:rsidR="00D9630E" w:rsidRPr="00E32073" w14:paraId="6956ADBF" w14:textId="77777777" w:rsidTr="00DC47F6">
        <w:trPr>
          <w:trHeight w:val="20"/>
        </w:trPr>
        <w:tc>
          <w:tcPr>
            <w:tcW w:w="0" w:type="auto"/>
            <w:vMerge/>
            <w:hideMark/>
          </w:tcPr>
          <w:p w14:paraId="04AD7653" w14:textId="77777777" w:rsidR="00D9630E" w:rsidRPr="007B223B" w:rsidRDefault="00D9630E" w:rsidP="00D9630E">
            <w:pPr>
              <w:rPr>
                <w:rFonts w:ascii="Arial" w:eastAsia="Times New Roman" w:hAnsi="Arial" w:cs="Arial"/>
                <w:kern w:val="0"/>
                <w:sz w:val="20"/>
                <w:szCs w:val="20"/>
                <w:lang w:eastAsia="ru-RU"/>
                <w14:ligatures w14:val="none"/>
              </w:rPr>
            </w:pPr>
          </w:p>
        </w:tc>
        <w:tc>
          <w:tcPr>
            <w:tcW w:w="0" w:type="auto"/>
            <w:vMerge/>
            <w:hideMark/>
          </w:tcPr>
          <w:p w14:paraId="0DA10A07" w14:textId="77777777" w:rsidR="00D9630E" w:rsidRPr="007B223B" w:rsidRDefault="00D9630E" w:rsidP="00D9630E">
            <w:pPr>
              <w:rPr>
                <w:rFonts w:ascii="Arial" w:eastAsia="Times New Roman" w:hAnsi="Arial" w:cs="Arial"/>
                <w:kern w:val="0"/>
                <w:sz w:val="20"/>
                <w:szCs w:val="20"/>
                <w:lang w:eastAsia="ru-RU"/>
                <w14:ligatures w14:val="none"/>
              </w:rPr>
            </w:pPr>
          </w:p>
        </w:tc>
        <w:tc>
          <w:tcPr>
            <w:tcW w:w="2460" w:type="dxa"/>
            <w:hideMark/>
          </w:tcPr>
          <w:p w14:paraId="760A57AB" w14:textId="1198E198" w:rsidR="00D9630E" w:rsidRPr="007B223B" w:rsidRDefault="00D9630E" w:rsidP="00D9630E">
            <w:pPr>
              <w:widowControl w:val="0"/>
              <w:tabs>
                <w:tab w:val="left" w:pos="1601"/>
              </w:tabs>
              <w:jc w:val="both"/>
              <w:rPr>
                <w:rFonts w:ascii="Arial" w:eastAsia="Times New Roman" w:hAnsi="Arial" w:cs="Arial"/>
                <w:kern w:val="0"/>
                <w:sz w:val="20"/>
                <w:szCs w:val="20"/>
                <w:lang w:eastAsia="ru-RU"/>
                <w14:ligatures w14:val="none"/>
              </w:rPr>
            </w:pPr>
            <w:r w:rsidRPr="007B223B">
              <w:rPr>
                <w:rFonts w:ascii="Arial" w:eastAsia="Times New Roman" w:hAnsi="Arial" w:cs="Arial"/>
                <w:kern w:val="0"/>
                <w:sz w:val="20"/>
                <w:szCs w:val="20"/>
                <w:lang w:eastAsia="ru-RU"/>
                <w14:ligatures w14:val="none"/>
              </w:rPr>
              <w:t>Максимальное</w:t>
            </w:r>
            <w:r w:rsidR="00F36FAA" w:rsidRPr="007B223B">
              <w:rPr>
                <w:rFonts w:ascii="Arial" w:eastAsia="Times New Roman" w:hAnsi="Arial" w:cs="Arial"/>
                <w:kern w:val="0"/>
                <w:sz w:val="20"/>
                <w:szCs w:val="20"/>
                <w:lang w:eastAsia="ru-RU"/>
                <w14:ligatures w14:val="none"/>
              </w:rPr>
              <w:t xml:space="preserve"> </w:t>
            </w:r>
            <w:r w:rsidRPr="007B223B">
              <w:rPr>
                <w:rFonts w:ascii="Arial" w:eastAsia="Times New Roman" w:hAnsi="Arial" w:cs="Arial"/>
                <w:kern w:val="0"/>
                <w:sz w:val="20"/>
                <w:szCs w:val="20"/>
                <w:lang w:eastAsia="ru-RU"/>
                <w14:ligatures w14:val="none"/>
              </w:rPr>
              <w:t>расстояние</w:t>
            </w:r>
            <w:r w:rsidR="00F36FAA" w:rsidRPr="007B223B">
              <w:rPr>
                <w:rFonts w:ascii="Arial" w:eastAsia="Times New Roman" w:hAnsi="Arial" w:cs="Arial"/>
                <w:kern w:val="0"/>
                <w:sz w:val="20"/>
                <w:szCs w:val="20"/>
                <w:lang w:eastAsia="ru-RU"/>
                <w14:ligatures w14:val="none"/>
              </w:rPr>
              <w:t xml:space="preserve"> </w:t>
            </w:r>
            <w:r w:rsidRPr="007B223B">
              <w:rPr>
                <w:rFonts w:ascii="Arial" w:eastAsia="Times New Roman" w:hAnsi="Arial" w:cs="Arial"/>
                <w:kern w:val="0"/>
                <w:sz w:val="20"/>
                <w:szCs w:val="20"/>
                <w:lang w:eastAsia="ru-RU"/>
                <w14:ligatures w14:val="none"/>
              </w:rPr>
              <w:t>между</w:t>
            </w:r>
            <w:r w:rsidR="00F36FAA" w:rsidRPr="007B223B">
              <w:rPr>
                <w:rFonts w:ascii="Arial" w:eastAsia="Times New Roman" w:hAnsi="Arial" w:cs="Arial"/>
                <w:kern w:val="0"/>
                <w:sz w:val="20"/>
                <w:szCs w:val="20"/>
                <w:lang w:eastAsia="ru-RU"/>
                <w14:ligatures w14:val="none"/>
              </w:rPr>
              <w:t xml:space="preserve"> </w:t>
            </w:r>
            <w:r w:rsidRPr="007B223B">
              <w:rPr>
                <w:rFonts w:ascii="Arial" w:eastAsia="Times New Roman" w:hAnsi="Arial" w:cs="Arial"/>
                <w:kern w:val="0"/>
                <w:sz w:val="20"/>
                <w:szCs w:val="20"/>
                <w:lang w:eastAsia="ru-RU"/>
                <w14:ligatures w14:val="none"/>
              </w:rPr>
              <w:t>остановками</w:t>
            </w:r>
            <w:r w:rsidR="00F36FAA" w:rsidRPr="007B223B">
              <w:rPr>
                <w:rFonts w:ascii="Arial" w:eastAsia="Times New Roman" w:hAnsi="Arial" w:cs="Arial"/>
                <w:kern w:val="0"/>
                <w:sz w:val="20"/>
                <w:szCs w:val="20"/>
                <w:lang w:eastAsia="ru-RU"/>
                <w14:ligatures w14:val="none"/>
              </w:rPr>
              <w:t xml:space="preserve"> </w:t>
            </w:r>
            <w:r w:rsidRPr="007B223B">
              <w:rPr>
                <w:rFonts w:ascii="Arial" w:eastAsia="Times New Roman" w:hAnsi="Arial" w:cs="Arial"/>
                <w:kern w:val="0"/>
                <w:sz w:val="20"/>
                <w:szCs w:val="20"/>
                <w:lang w:eastAsia="ru-RU"/>
                <w14:ligatures w14:val="none"/>
              </w:rPr>
              <w:t>в</w:t>
            </w:r>
            <w:r w:rsidR="00F36FAA" w:rsidRPr="007B223B">
              <w:rPr>
                <w:rFonts w:ascii="Arial" w:eastAsia="Times New Roman" w:hAnsi="Arial" w:cs="Arial"/>
                <w:kern w:val="0"/>
                <w:sz w:val="20"/>
                <w:szCs w:val="20"/>
                <w:lang w:eastAsia="ru-RU"/>
                <w14:ligatures w14:val="none"/>
              </w:rPr>
              <w:t xml:space="preserve"> </w:t>
            </w:r>
            <w:r w:rsidRPr="007B223B">
              <w:rPr>
                <w:rFonts w:ascii="Arial" w:eastAsia="Times New Roman" w:hAnsi="Arial" w:cs="Arial"/>
                <w:kern w:val="0"/>
                <w:sz w:val="20"/>
                <w:szCs w:val="20"/>
                <w:lang w:eastAsia="ru-RU"/>
                <w14:ligatures w14:val="none"/>
              </w:rPr>
              <w:t>общегородском</w:t>
            </w:r>
            <w:r w:rsidR="00F36FAA" w:rsidRPr="007B223B">
              <w:rPr>
                <w:rFonts w:ascii="Arial" w:eastAsia="Times New Roman" w:hAnsi="Arial" w:cs="Arial"/>
                <w:kern w:val="0"/>
                <w:sz w:val="20"/>
                <w:szCs w:val="20"/>
                <w:lang w:eastAsia="ru-RU"/>
                <w14:ligatures w14:val="none"/>
              </w:rPr>
              <w:t xml:space="preserve"> </w:t>
            </w:r>
            <w:r w:rsidRPr="007B223B">
              <w:rPr>
                <w:rFonts w:ascii="Arial" w:eastAsia="Times New Roman" w:hAnsi="Arial" w:cs="Arial"/>
                <w:kern w:val="0"/>
                <w:sz w:val="20"/>
                <w:szCs w:val="20"/>
                <w:lang w:eastAsia="ru-RU"/>
                <w14:ligatures w14:val="none"/>
              </w:rPr>
              <w:t>центре</w:t>
            </w:r>
            <w:r w:rsidR="00F36FAA" w:rsidRPr="007B223B">
              <w:rPr>
                <w:rFonts w:ascii="Arial" w:eastAsia="Times New Roman" w:hAnsi="Arial" w:cs="Arial"/>
                <w:kern w:val="0"/>
                <w:sz w:val="20"/>
                <w:szCs w:val="20"/>
                <w:lang w:eastAsia="ru-RU"/>
                <w14:ligatures w14:val="none"/>
              </w:rPr>
              <w:t xml:space="preserve"> </w:t>
            </w:r>
            <w:r w:rsidRPr="007B223B">
              <w:rPr>
                <w:rFonts w:ascii="Arial" w:eastAsia="Times New Roman" w:hAnsi="Arial" w:cs="Arial"/>
                <w:kern w:val="0"/>
                <w:sz w:val="20"/>
                <w:szCs w:val="20"/>
                <w:lang w:eastAsia="ru-RU"/>
                <w14:ligatures w14:val="none"/>
              </w:rPr>
              <w:t>в</w:t>
            </w:r>
            <w:r w:rsidR="00F36FAA" w:rsidRPr="007B223B">
              <w:rPr>
                <w:rFonts w:ascii="Arial" w:eastAsia="Times New Roman" w:hAnsi="Arial" w:cs="Arial"/>
                <w:kern w:val="0"/>
                <w:sz w:val="20"/>
                <w:szCs w:val="20"/>
                <w:lang w:eastAsia="ru-RU"/>
                <w14:ligatures w14:val="none"/>
              </w:rPr>
              <w:t xml:space="preserve"> </w:t>
            </w:r>
            <w:r w:rsidRPr="007B223B">
              <w:rPr>
                <w:rFonts w:ascii="Arial" w:eastAsia="Times New Roman" w:hAnsi="Arial" w:cs="Arial"/>
                <w:kern w:val="0"/>
                <w:sz w:val="20"/>
                <w:szCs w:val="20"/>
                <w:lang w:eastAsia="ru-RU"/>
                <w14:ligatures w14:val="none"/>
              </w:rPr>
              <w:t>производственных</w:t>
            </w:r>
            <w:r w:rsidR="00F36FAA" w:rsidRPr="007B223B">
              <w:rPr>
                <w:rFonts w:ascii="Arial" w:eastAsia="Times New Roman" w:hAnsi="Arial" w:cs="Arial"/>
                <w:kern w:val="0"/>
                <w:sz w:val="20"/>
                <w:szCs w:val="20"/>
                <w:lang w:eastAsia="ru-RU"/>
                <w14:ligatures w14:val="none"/>
              </w:rPr>
              <w:t xml:space="preserve"> </w:t>
            </w:r>
            <w:r w:rsidRPr="007B223B">
              <w:rPr>
                <w:rFonts w:ascii="Arial" w:eastAsia="Times New Roman" w:hAnsi="Arial" w:cs="Arial"/>
                <w:kern w:val="0"/>
                <w:sz w:val="20"/>
                <w:szCs w:val="20"/>
                <w:lang w:eastAsia="ru-RU"/>
                <w14:ligatures w14:val="none"/>
              </w:rPr>
              <w:t>и</w:t>
            </w:r>
            <w:r w:rsidR="00F36FAA" w:rsidRPr="007B223B">
              <w:rPr>
                <w:rFonts w:ascii="Arial" w:eastAsia="Times New Roman" w:hAnsi="Arial" w:cs="Arial"/>
                <w:kern w:val="0"/>
                <w:sz w:val="20"/>
                <w:szCs w:val="20"/>
                <w:lang w:eastAsia="ru-RU"/>
                <w14:ligatures w14:val="none"/>
              </w:rPr>
              <w:t xml:space="preserve"> </w:t>
            </w:r>
            <w:r w:rsidRPr="007B223B">
              <w:rPr>
                <w:rFonts w:ascii="Arial" w:eastAsia="Times New Roman" w:hAnsi="Arial" w:cs="Arial"/>
                <w:kern w:val="0"/>
                <w:sz w:val="20"/>
                <w:szCs w:val="20"/>
                <w:lang w:eastAsia="ru-RU"/>
                <w14:ligatures w14:val="none"/>
              </w:rPr>
              <w:t>коммунально-складских</w:t>
            </w:r>
            <w:r w:rsidR="00F36FAA" w:rsidRPr="007B223B">
              <w:rPr>
                <w:rFonts w:ascii="Arial" w:eastAsia="Times New Roman" w:hAnsi="Arial" w:cs="Arial"/>
                <w:kern w:val="0"/>
                <w:sz w:val="20"/>
                <w:szCs w:val="20"/>
                <w:lang w:eastAsia="ru-RU"/>
                <w14:ligatures w14:val="none"/>
              </w:rPr>
              <w:t xml:space="preserve"> </w:t>
            </w:r>
            <w:r w:rsidRPr="007B223B">
              <w:rPr>
                <w:rFonts w:ascii="Arial" w:eastAsia="Times New Roman" w:hAnsi="Arial" w:cs="Arial"/>
                <w:kern w:val="0"/>
                <w:sz w:val="20"/>
                <w:szCs w:val="20"/>
                <w:lang w:eastAsia="ru-RU"/>
                <w14:ligatures w14:val="none"/>
              </w:rPr>
              <w:t>зонах</w:t>
            </w:r>
            <w:r w:rsidR="00F36FAA" w:rsidRPr="007B223B">
              <w:rPr>
                <w:rFonts w:ascii="Arial" w:eastAsia="Times New Roman" w:hAnsi="Arial" w:cs="Arial"/>
                <w:kern w:val="0"/>
                <w:sz w:val="20"/>
                <w:szCs w:val="20"/>
                <w:lang w:eastAsia="ru-RU"/>
                <w14:ligatures w14:val="none"/>
              </w:rPr>
              <w:t xml:space="preserve"> </w:t>
            </w:r>
            <w:r w:rsidRPr="007B223B">
              <w:rPr>
                <w:rFonts w:ascii="Arial" w:eastAsia="Times New Roman" w:hAnsi="Arial" w:cs="Arial"/>
                <w:kern w:val="0"/>
                <w:sz w:val="20"/>
                <w:szCs w:val="20"/>
                <w:lang w:eastAsia="ru-RU"/>
                <w14:ligatures w14:val="none"/>
              </w:rPr>
              <w:t>от</w:t>
            </w:r>
            <w:r w:rsidR="00F36FAA" w:rsidRPr="007B223B">
              <w:rPr>
                <w:rFonts w:ascii="Arial" w:eastAsia="Times New Roman" w:hAnsi="Arial" w:cs="Arial"/>
                <w:kern w:val="0"/>
                <w:sz w:val="20"/>
                <w:szCs w:val="20"/>
                <w:lang w:eastAsia="ru-RU"/>
                <w14:ligatures w14:val="none"/>
              </w:rPr>
              <w:t xml:space="preserve"> </w:t>
            </w:r>
            <w:r w:rsidRPr="007B223B">
              <w:rPr>
                <w:rFonts w:ascii="Arial" w:eastAsia="Times New Roman" w:hAnsi="Arial" w:cs="Arial"/>
                <w:kern w:val="0"/>
                <w:sz w:val="20"/>
                <w:szCs w:val="20"/>
                <w:lang w:eastAsia="ru-RU"/>
                <w14:ligatures w14:val="none"/>
              </w:rPr>
              <w:t>проходных</w:t>
            </w:r>
            <w:r w:rsidR="00F36FAA" w:rsidRPr="007B223B">
              <w:rPr>
                <w:rFonts w:ascii="Arial" w:eastAsia="Times New Roman" w:hAnsi="Arial" w:cs="Arial"/>
                <w:kern w:val="0"/>
                <w:sz w:val="20"/>
                <w:szCs w:val="20"/>
                <w:lang w:eastAsia="ru-RU"/>
                <w14:ligatures w14:val="none"/>
              </w:rPr>
              <w:t xml:space="preserve"> </w:t>
            </w:r>
            <w:r w:rsidRPr="007B223B">
              <w:rPr>
                <w:rFonts w:ascii="Arial" w:eastAsia="Times New Roman" w:hAnsi="Arial" w:cs="Arial"/>
                <w:kern w:val="0"/>
                <w:sz w:val="20"/>
                <w:szCs w:val="20"/>
                <w:lang w:eastAsia="ru-RU"/>
                <w14:ligatures w14:val="none"/>
              </w:rPr>
              <w:t>предприятий,</w:t>
            </w:r>
            <w:r w:rsidR="00F36FAA" w:rsidRPr="007B223B">
              <w:rPr>
                <w:rFonts w:ascii="Arial" w:eastAsia="Times New Roman" w:hAnsi="Arial" w:cs="Arial"/>
                <w:kern w:val="0"/>
                <w:sz w:val="20"/>
                <w:szCs w:val="20"/>
                <w:lang w:eastAsia="ru-RU"/>
                <w14:ligatures w14:val="none"/>
              </w:rPr>
              <w:t xml:space="preserve"> </w:t>
            </w:r>
            <w:proofErr w:type="gramStart"/>
            <w:r w:rsidRPr="007B223B">
              <w:rPr>
                <w:rFonts w:ascii="Arial" w:eastAsia="Times New Roman" w:hAnsi="Arial" w:cs="Arial"/>
                <w:kern w:val="0"/>
                <w:sz w:val="20"/>
                <w:szCs w:val="20"/>
                <w:lang w:eastAsia="ru-RU"/>
                <w14:ligatures w14:val="none"/>
              </w:rPr>
              <w:t>м</w:t>
            </w:r>
            <w:proofErr w:type="gramEnd"/>
          </w:p>
        </w:tc>
        <w:tc>
          <w:tcPr>
            <w:tcW w:w="2868" w:type="dxa"/>
            <w:gridSpan w:val="2"/>
            <w:hideMark/>
          </w:tcPr>
          <w:p w14:paraId="05D2215D" w14:textId="77777777" w:rsidR="00D9630E" w:rsidRPr="007B223B" w:rsidRDefault="00D9630E" w:rsidP="00D9630E">
            <w:pPr>
              <w:widowControl w:val="0"/>
              <w:jc w:val="center"/>
              <w:rPr>
                <w:rFonts w:ascii="Arial" w:eastAsia="Times New Roman" w:hAnsi="Arial" w:cs="Arial"/>
                <w:kern w:val="0"/>
                <w:sz w:val="20"/>
                <w:szCs w:val="20"/>
                <w:lang w:eastAsia="ru-RU"/>
                <w14:ligatures w14:val="none"/>
              </w:rPr>
            </w:pPr>
            <w:r w:rsidRPr="007B223B">
              <w:rPr>
                <w:rFonts w:ascii="Arial" w:eastAsia="Times New Roman" w:hAnsi="Arial" w:cs="Arial"/>
                <w:kern w:val="0"/>
                <w:sz w:val="20"/>
                <w:szCs w:val="20"/>
                <w:lang w:eastAsia="ru-RU"/>
                <w14:ligatures w14:val="none"/>
              </w:rPr>
              <w:t>400</w:t>
            </w:r>
          </w:p>
        </w:tc>
      </w:tr>
      <w:tr w:rsidR="00D9630E" w:rsidRPr="00E32073" w14:paraId="58B09231" w14:textId="77777777" w:rsidTr="00DC47F6">
        <w:trPr>
          <w:trHeight w:val="20"/>
        </w:trPr>
        <w:tc>
          <w:tcPr>
            <w:tcW w:w="0" w:type="auto"/>
            <w:vMerge/>
            <w:hideMark/>
          </w:tcPr>
          <w:p w14:paraId="3D5464BC" w14:textId="77777777" w:rsidR="00D9630E" w:rsidRPr="007B223B" w:rsidRDefault="00D9630E" w:rsidP="00D9630E">
            <w:pPr>
              <w:rPr>
                <w:rFonts w:ascii="Arial" w:eastAsia="Times New Roman" w:hAnsi="Arial" w:cs="Arial"/>
                <w:kern w:val="0"/>
                <w:sz w:val="20"/>
                <w:szCs w:val="20"/>
                <w:lang w:eastAsia="ru-RU"/>
                <w14:ligatures w14:val="none"/>
              </w:rPr>
            </w:pPr>
          </w:p>
        </w:tc>
        <w:tc>
          <w:tcPr>
            <w:tcW w:w="0" w:type="auto"/>
            <w:vMerge/>
            <w:hideMark/>
          </w:tcPr>
          <w:p w14:paraId="69A94CCC" w14:textId="77777777" w:rsidR="00D9630E" w:rsidRPr="007B223B" w:rsidRDefault="00D9630E" w:rsidP="00D9630E">
            <w:pPr>
              <w:rPr>
                <w:rFonts w:ascii="Arial" w:eastAsia="Times New Roman" w:hAnsi="Arial" w:cs="Arial"/>
                <w:kern w:val="0"/>
                <w:sz w:val="20"/>
                <w:szCs w:val="20"/>
                <w:lang w:eastAsia="ru-RU"/>
                <w14:ligatures w14:val="none"/>
              </w:rPr>
            </w:pPr>
          </w:p>
        </w:tc>
        <w:tc>
          <w:tcPr>
            <w:tcW w:w="2460" w:type="dxa"/>
            <w:hideMark/>
          </w:tcPr>
          <w:p w14:paraId="1EF41969" w14:textId="1CEAEFEA" w:rsidR="00D9630E" w:rsidRPr="007B223B" w:rsidRDefault="00D9630E" w:rsidP="00D9630E">
            <w:pPr>
              <w:widowControl w:val="0"/>
              <w:tabs>
                <w:tab w:val="left" w:pos="1601"/>
              </w:tabs>
              <w:jc w:val="both"/>
              <w:rPr>
                <w:rFonts w:ascii="Arial" w:eastAsia="Times New Roman" w:hAnsi="Arial" w:cs="Arial"/>
                <w:kern w:val="0"/>
                <w:sz w:val="20"/>
                <w:szCs w:val="20"/>
                <w:lang w:eastAsia="ru-RU"/>
                <w14:ligatures w14:val="none"/>
              </w:rPr>
            </w:pPr>
            <w:r w:rsidRPr="007B223B">
              <w:rPr>
                <w:rFonts w:ascii="Arial" w:eastAsia="Times New Roman" w:hAnsi="Arial" w:cs="Arial"/>
                <w:kern w:val="0"/>
                <w:sz w:val="20"/>
                <w:szCs w:val="20"/>
                <w:lang w:eastAsia="ru-RU"/>
                <w14:ligatures w14:val="none"/>
              </w:rPr>
              <w:t>Максимальное</w:t>
            </w:r>
            <w:r w:rsidR="00F36FAA" w:rsidRPr="007B223B">
              <w:rPr>
                <w:rFonts w:ascii="Arial" w:eastAsia="Times New Roman" w:hAnsi="Arial" w:cs="Arial"/>
                <w:kern w:val="0"/>
                <w:sz w:val="20"/>
                <w:szCs w:val="20"/>
                <w:lang w:eastAsia="ru-RU"/>
                <w14:ligatures w14:val="none"/>
              </w:rPr>
              <w:t xml:space="preserve"> </w:t>
            </w:r>
            <w:r w:rsidRPr="007B223B">
              <w:rPr>
                <w:rFonts w:ascii="Arial" w:eastAsia="Times New Roman" w:hAnsi="Arial" w:cs="Arial"/>
                <w:kern w:val="0"/>
                <w:sz w:val="20"/>
                <w:szCs w:val="20"/>
                <w:lang w:eastAsia="ru-RU"/>
                <w14:ligatures w14:val="none"/>
              </w:rPr>
              <w:t>расстояние</w:t>
            </w:r>
            <w:r w:rsidR="00F36FAA" w:rsidRPr="007B223B">
              <w:rPr>
                <w:rFonts w:ascii="Arial" w:eastAsia="Times New Roman" w:hAnsi="Arial" w:cs="Arial"/>
                <w:kern w:val="0"/>
                <w:sz w:val="20"/>
                <w:szCs w:val="20"/>
                <w:lang w:eastAsia="ru-RU"/>
                <w14:ligatures w14:val="none"/>
              </w:rPr>
              <w:t xml:space="preserve"> </w:t>
            </w:r>
            <w:r w:rsidRPr="007B223B">
              <w:rPr>
                <w:rFonts w:ascii="Arial" w:eastAsia="Times New Roman" w:hAnsi="Arial" w:cs="Arial"/>
                <w:kern w:val="0"/>
                <w:sz w:val="20"/>
                <w:szCs w:val="20"/>
                <w:lang w:eastAsia="ru-RU"/>
                <w14:ligatures w14:val="none"/>
              </w:rPr>
              <w:t>между</w:t>
            </w:r>
            <w:r w:rsidR="00F36FAA" w:rsidRPr="007B223B">
              <w:rPr>
                <w:rFonts w:ascii="Arial" w:eastAsia="Times New Roman" w:hAnsi="Arial" w:cs="Arial"/>
                <w:kern w:val="0"/>
                <w:sz w:val="20"/>
                <w:szCs w:val="20"/>
                <w:lang w:eastAsia="ru-RU"/>
                <w14:ligatures w14:val="none"/>
              </w:rPr>
              <w:t xml:space="preserve"> </w:t>
            </w:r>
            <w:r w:rsidRPr="007B223B">
              <w:rPr>
                <w:rFonts w:ascii="Arial" w:eastAsia="Times New Roman" w:hAnsi="Arial" w:cs="Arial"/>
                <w:kern w:val="0"/>
                <w:sz w:val="20"/>
                <w:szCs w:val="20"/>
                <w:lang w:eastAsia="ru-RU"/>
                <w14:ligatures w14:val="none"/>
              </w:rPr>
              <w:t>остановками</w:t>
            </w:r>
            <w:r w:rsidR="00F36FAA" w:rsidRPr="007B223B">
              <w:rPr>
                <w:rFonts w:ascii="Arial" w:eastAsia="Times New Roman" w:hAnsi="Arial" w:cs="Arial"/>
                <w:kern w:val="0"/>
                <w:sz w:val="20"/>
                <w:szCs w:val="20"/>
                <w:lang w:eastAsia="ru-RU"/>
                <w14:ligatures w14:val="none"/>
              </w:rPr>
              <w:t xml:space="preserve"> </w:t>
            </w:r>
            <w:r w:rsidRPr="007B223B">
              <w:rPr>
                <w:rFonts w:ascii="Arial" w:eastAsia="Times New Roman" w:hAnsi="Arial" w:cs="Arial"/>
                <w:kern w:val="0"/>
                <w:sz w:val="20"/>
                <w:szCs w:val="20"/>
                <w:lang w:eastAsia="ru-RU"/>
                <w14:ligatures w14:val="none"/>
              </w:rPr>
              <w:t>в</w:t>
            </w:r>
            <w:r w:rsidR="00F36FAA" w:rsidRPr="007B223B">
              <w:rPr>
                <w:rFonts w:ascii="Arial" w:eastAsia="Times New Roman" w:hAnsi="Arial" w:cs="Arial"/>
                <w:kern w:val="0"/>
                <w:sz w:val="20"/>
                <w:szCs w:val="20"/>
                <w:lang w:eastAsia="ru-RU"/>
                <w14:ligatures w14:val="none"/>
              </w:rPr>
              <w:t xml:space="preserve"> </w:t>
            </w:r>
            <w:r w:rsidRPr="007B223B">
              <w:rPr>
                <w:rFonts w:ascii="Arial" w:eastAsia="Times New Roman" w:hAnsi="Arial" w:cs="Arial"/>
                <w:kern w:val="0"/>
                <w:sz w:val="20"/>
                <w:szCs w:val="20"/>
                <w:lang w:eastAsia="ru-RU"/>
                <w14:ligatures w14:val="none"/>
              </w:rPr>
              <w:t>общегородском</w:t>
            </w:r>
            <w:r w:rsidR="00F36FAA" w:rsidRPr="007B223B">
              <w:rPr>
                <w:rFonts w:ascii="Arial" w:eastAsia="Times New Roman" w:hAnsi="Arial" w:cs="Arial"/>
                <w:kern w:val="0"/>
                <w:sz w:val="20"/>
                <w:szCs w:val="20"/>
                <w:lang w:eastAsia="ru-RU"/>
                <w14:ligatures w14:val="none"/>
              </w:rPr>
              <w:t xml:space="preserve"> </w:t>
            </w:r>
            <w:r w:rsidRPr="007B223B">
              <w:rPr>
                <w:rFonts w:ascii="Arial" w:eastAsia="Times New Roman" w:hAnsi="Arial" w:cs="Arial"/>
                <w:kern w:val="0"/>
                <w:sz w:val="20"/>
                <w:szCs w:val="20"/>
                <w:lang w:eastAsia="ru-RU"/>
                <w14:ligatures w14:val="none"/>
              </w:rPr>
              <w:t>центре</w:t>
            </w:r>
            <w:r w:rsidR="00F36FAA" w:rsidRPr="007B223B">
              <w:rPr>
                <w:rFonts w:ascii="Arial" w:eastAsia="Times New Roman" w:hAnsi="Arial" w:cs="Arial"/>
                <w:kern w:val="0"/>
                <w:sz w:val="20"/>
                <w:szCs w:val="20"/>
                <w:shd w:val="clear" w:color="auto" w:fill="FFFFFF"/>
                <w:lang w:eastAsia="ru-RU"/>
                <w14:ligatures w14:val="none"/>
              </w:rPr>
              <w:t xml:space="preserve"> </w:t>
            </w:r>
            <w:r w:rsidRPr="007B223B">
              <w:rPr>
                <w:rFonts w:ascii="Arial" w:eastAsia="Times New Roman" w:hAnsi="Arial" w:cs="Arial"/>
                <w:kern w:val="0"/>
                <w:sz w:val="20"/>
                <w:szCs w:val="20"/>
                <w:lang w:eastAsia="ru-RU"/>
                <w14:ligatures w14:val="none"/>
              </w:rPr>
              <w:t>в</w:t>
            </w:r>
            <w:r w:rsidR="00F36FAA" w:rsidRPr="007B223B">
              <w:rPr>
                <w:rFonts w:ascii="Arial" w:eastAsia="Times New Roman" w:hAnsi="Arial" w:cs="Arial"/>
                <w:kern w:val="0"/>
                <w:sz w:val="20"/>
                <w:szCs w:val="20"/>
                <w:lang w:eastAsia="ru-RU"/>
                <w14:ligatures w14:val="none"/>
              </w:rPr>
              <w:t xml:space="preserve"> </w:t>
            </w:r>
            <w:r w:rsidRPr="007B223B">
              <w:rPr>
                <w:rFonts w:ascii="Arial" w:eastAsia="Times New Roman" w:hAnsi="Arial" w:cs="Arial"/>
                <w:kern w:val="0"/>
                <w:sz w:val="20"/>
                <w:szCs w:val="20"/>
                <w:lang w:eastAsia="ru-RU"/>
                <w14:ligatures w14:val="none"/>
              </w:rPr>
              <w:t>зонах</w:t>
            </w:r>
            <w:r w:rsidR="00F36FAA" w:rsidRPr="007B223B">
              <w:rPr>
                <w:rFonts w:ascii="Arial" w:eastAsia="Times New Roman" w:hAnsi="Arial" w:cs="Arial"/>
                <w:kern w:val="0"/>
                <w:sz w:val="20"/>
                <w:szCs w:val="20"/>
                <w:lang w:eastAsia="ru-RU"/>
                <w14:ligatures w14:val="none"/>
              </w:rPr>
              <w:t xml:space="preserve"> </w:t>
            </w:r>
            <w:r w:rsidRPr="007B223B">
              <w:rPr>
                <w:rFonts w:ascii="Arial" w:eastAsia="Times New Roman" w:hAnsi="Arial" w:cs="Arial"/>
                <w:kern w:val="0"/>
                <w:sz w:val="20"/>
                <w:szCs w:val="20"/>
                <w:lang w:eastAsia="ru-RU"/>
                <w14:ligatures w14:val="none"/>
              </w:rPr>
              <w:t>массового</w:t>
            </w:r>
            <w:r w:rsidR="00F36FAA" w:rsidRPr="007B223B">
              <w:rPr>
                <w:rFonts w:ascii="Arial" w:eastAsia="Times New Roman" w:hAnsi="Arial" w:cs="Arial"/>
                <w:kern w:val="0"/>
                <w:sz w:val="20"/>
                <w:szCs w:val="20"/>
                <w:lang w:eastAsia="ru-RU"/>
                <w14:ligatures w14:val="none"/>
              </w:rPr>
              <w:t xml:space="preserve"> </w:t>
            </w:r>
            <w:r w:rsidRPr="007B223B">
              <w:rPr>
                <w:rFonts w:ascii="Arial" w:eastAsia="Times New Roman" w:hAnsi="Arial" w:cs="Arial"/>
                <w:kern w:val="0"/>
                <w:sz w:val="20"/>
                <w:szCs w:val="20"/>
                <w:lang w:eastAsia="ru-RU"/>
                <w14:ligatures w14:val="none"/>
              </w:rPr>
              <w:t>отдыха</w:t>
            </w:r>
            <w:r w:rsidR="00F36FAA" w:rsidRPr="007B223B">
              <w:rPr>
                <w:rFonts w:ascii="Arial" w:eastAsia="Times New Roman" w:hAnsi="Arial" w:cs="Arial"/>
                <w:kern w:val="0"/>
                <w:sz w:val="20"/>
                <w:szCs w:val="20"/>
                <w:lang w:eastAsia="ru-RU"/>
                <w14:ligatures w14:val="none"/>
              </w:rPr>
              <w:t xml:space="preserve"> </w:t>
            </w:r>
            <w:r w:rsidRPr="007B223B">
              <w:rPr>
                <w:rFonts w:ascii="Arial" w:eastAsia="Times New Roman" w:hAnsi="Arial" w:cs="Arial"/>
                <w:kern w:val="0"/>
                <w:sz w:val="20"/>
                <w:szCs w:val="20"/>
                <w:lang w:eastAsia="ru-RU"/>
                <w14:ligatures w14:val="none"/>
              </w:rPr>
              <w:t>и</w:t>
            </w:r>
            <w:r w:rsidR="00F36FAA" w:rsidRPr="007B223B">
              <w:rPr>
                <w:rFonts w:ascii="Arial" w:eastAsia="Times New Roman" w:hAnsi="Arial" w:cs="Arial"/>
                <w:kern w:val="0"/>
                <w:sz w:val="20"/>
                <w:szCs w:val="20"/>
                <w:lang w:eastAsia="ru-RU"/>
                <w14:ligatures w14:val="none"/>
              </w:rPr>
              <w:t xml:space="preserve"> </w:t>
            </w:r>
            <w:r w:rsidRPr="007B223B">
              <w:rPr>
                <w:rFonts w:ascii="Arial" w:eastAsia="Times New Roman" w:hAnsi="Arial" w:cs="Arial"/>
                <w:kern w:val="0"/>
                <w:sz w:val="20"/>
                <w:szCs w:val="20"/>
                <w:lang w:eastAsia="ru-RU"/>
                <w14:ligatures w14:val="none"/>
              </w:rPr>
              <w:t>спорта</w:t>
            </w:r>
            <w:r w:rsidR="00F36FAA" w:rsidRPr="007B223B">
              <w:rPr>
                <w:rFonts w:ascii="Arial" w:eastAsia="Times New Roman" w:hAnsi="Arial" w:cs="Arial"/>
                <w:kern w:val="0"/>
                <w:sz w:val="20"/>
                <w:szCs w:val="20"/>
                <w:lang w:eastAsia="ru-RU"/>
                <w14:ligatures w14:val="none"/>
              </w:rPr>
              <w:t xml:space="preserve"> </w:t>
            </w:r>
            <w:r w:rsidRPr="007B223B">
              <w:rPr>
                <w:rFonts w:ascii="Arial" w:eastAsia="Times New Roman" w:hAnsi="Arial" w:cs="Arial"/>
                <w:kern w:val="0"/>
                <w:sz w:val="20"/>
                <w:szCs w:val="20"/>
                <w:lang w:eastAsia="ru-RU"/>
                <w14:ligatures w14:val="none"/>
              </w:rPr>
              <w:t>от</w:t>
            </w:r>
            <w:r w:rsidR="00F36FAA" w:rsidRPr="007B223B">
              <w:rPr>
                <w:rFonts w:ascii="Arial" w:eastAsia="Times New Roman" w:hAnsi="Arial" w:cs="Arial"/>
                <w:kern w:val="0"/>
                <w:sz w:val="20"/>
                <w:szCs w:val="20"/>
                <w:lang w:eastAsia="ru-RU"/>
                <w14:ligatures w14:val="none"/>
              </w:rPr>
              <w:t xml:space="preserve"> </w:t>
            </w:r>
            <w:r w:rsidRPr="007B223B">
              <w:rPr>
                <w:rFonts w:ascii="Arial" w:eastAsia="Times New Roman" w:hAnsi="Arial" w:cs="Arial"/>
                <w:kern w:val="0"/>
                <w:sz w:val="20"/>
                <w:szCs w:val="20"/>
                <w:lang w:eastAsia="ru-RU"/>
                <w14:ligatures w14:val="none"/>
              </w:rPr>
              <w:t>главного</w:t>
            </w:r>
            <w:r w:rsidR="00F36FAA" w:rsidRPr="007B223B">
              <w:rPr>
                <w:rFonts w:ascii="Arial" w:eastAsia="Times New Roman" w:hAnsi="Arial" w:cs="Arial"/>
                <w:kern w:val="0"/>
                <w:sz w:val="20"/>
                <w:szCs w:val="20"/>
                <w:lang w:eastAsia="ru-RU"/>
                <w14:ligatures w14:val="none"/>
              </w:rPr>
              <w:t xml:space="preserve"> </w:t>
            </w:r>
            <w:r w:rsidRPr="007B223B">
              <w:rPr>
                <w:rFonts w:ascii="Arial" w:eastAsia="Times New Roman" w:hAnsi="Arial" w:cs="Arial"/>
                <w:kern w:val="0"/>
                <w:sz w:val="20"/>
                <w:szCs w:val="20"/>
                <w:lang w:eastAsia="ru-RU"/>
                <w14:ligatures w14:val="none"/>
              </w:rPr>
              <w:t>входа,</w:t>
            </w:r>
            <w:r w:rsidR="00F36FAA" w:rsidRPr="007B223B">
              <w:rPr>
                <w:rFonts w:ascii="Arial" w:eastAsia="Times New Roman" w:hAnsi="Arial" w:cs="Arial"/>
                <w:kern w:val="0"/>
                <w:sz w:val="20"/>
                <w:szCs w:val="20"/>
                <w:lang w:eastAsia="ru-RU"/>
                <w14:ligatures w14:val="none"/>
              </w:rPr>
              <w:t xml:space="preserve"> </w:t>
            </w:r>
            <w:proofErr w:type="gramStart"/>
            <w:r w:rsidRPr="007B223B">
              <w:rPr>
                <w:rFonts w:ascii="Arial" w:eastAsia="Times New Roman" w:hAnsi="Arial" w:cs="Arial"/>
                <w:kern w:val="0"/>
                <w:sz w:val="20"/>
                <w:szCs w:val="20"/>
                <w:lang w:eastAsia="ru-RU"/>
                <w14:ligatures w14:val="none"/>
              </w:rPr>
              <w:t>м</w:t>
            </w:r>
            <w:proofErr w:type="gramEnd"/>
          </w:p>
        </w:tc>
        <w:tc>
          <w:tcPr>
            <w:tcW w:w="2868" w:type="dxa"/>
            <w:gridSpan w:val="2"/>
            <w:hideMark/>
          </w:tcPr>
          <w:p w14:paraId="157F88D2" w14:textId="77777777" w:rsidR="00D9630E" w:rsidRPr="007B223B" w:rsidRDefault="00D9630E" w:rsidP="00D9630E">
            <w:pPr>
              <w:widowControl w:val="0"/>
              <w:jc w:val="center"/>
              <w:rPr>
                <w:rFonts w:ascii="Arial" w:eastAsia="Times New Roman" w:hAnsi="Arial" w:cs="Arial"/>
                <w:kern w:val="0"/>
                <w:sz w:val="20"/>
                <w:szCs w:val="20"/>
                <w:lang w:eastAsia="ru-RU"/>
                <w14:ligatures w14:val="none"/>
              </w:rPr>
            </w:pPr>
            <w:r w:rsidRPr="007B223B">
              <w:rPr>
                <w:rFonts w:ascii="Arial" w:eastAsia="Times New Roman" w:hAnsi="Arial" w:cs="Arial"/>
                <w:kern w:val="0"/>
                <w:sz w:val="20"/>
                <w:szCs w:val="20"/>
                <w:lang w:eastAsia="ru-RU"/>
                <w14:ligatures w14:val="none"/>
              </w:rPr>
              <w:t>800</w:t>
            </w:r>
          </w:p>
        </w:tc>
      </w:tr>
      <w:tr w:rsidR="00D9630E" w:rsidRPr="00E32073" w14:paraId="682D346C" w14:textId="77777777" w:rsidTr="00DC47F6">
        <w:trPr>
          <w:trHeight w:val="20"/>
        </w:trPr>
        <w:tc>
          <w:tcPr>
            <w:tcW w:w="2096" w:type="dxa"/>
            <w:vMerge w:val="restart"/>
            <w:hideMark/>
          </w:tcPr>
          <w:p w14:paraId="08E53A98" w14:textId="596A4F24" w:rsidR="00D9630E" w:rsidRPr="007B223B" w:rsidRDefault="00D9630E" w:rsidP="00D9630E">
            <w:pPr>
              <w:widowControl w:val="0"/>
              <w:jc w:val="both"/>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Автозаправочные</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станции</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[3]</w:t>
            </w:r>
          </w:p>
        </w:tc>
        <w:tc>
          <w:tcPr>
            <w:tcW w:w="1863" w:type="dxa"/>
            <w:vMerge w:val="restart"/>
            <w:hideMark/>
          </w:tcPr>
          <w:p w14:paraId="5D05960F" w14:textId="4B91B365" w:rsidR="00D9630E" w:rsidRPr="007B223B" w:rsidRDefault="00D9630E" w:rsidP="00D9630E">
            <w:pPr>
              <w:widowControl w:val="0"/>
              <w:tabs>
                <w:tab w:val="left" w:pos="1451"/>
              </w:tabs>
              <w:jc w:val="both"/>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Расчетный</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показатель</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минимально</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lastRenderedPageBreak/>
              <w:t>допустимого</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уровня</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обеспеченности</w:t>
            </w:r>
          </w:p>
        </w:tc>
        <w:tc>
          <w:tcPr>
            <w:tcW w:w="2460" w:type="dxa"/>
            <w:hideMark/>
          </w:tcPr>
          <w:p w14:paraId="3A5AAA2C" w14:textId="4B3C4E33" w:rsidR="00D9630E" w:rsidRPr="007B223B" w:rsidRDefault="00D9630E" w:rsidP="00D9630E">
            <w:pPr>
              <w:widowControl w:val="0"/>
              <w:tabs>
                <w:tab w:val="left" w:pos="1601"/>
              </w:tabs>
              <w:jc w:val="both"/>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lastRenderedPageBreak/>
              <w:t>Количество</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автомобилей,</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зарегистрированных</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lastRenderedPageBreak/>
              <w:t>на</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территории</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соответствующего</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муниципального</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образования</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на</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1</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топливораздаточную</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колонку</w:t>
            </w:r>
          </w:p>
        </w:tc>
        <w:tc>
          <w:tcPr>
            <w:tcW w:w="2868" w:type="dxa"/>
            <w:gridSpan w:val="2"/>
            <w:hideMark/>
          </w:tcPr>
          <w:p w14:paraId="433F22F7" w14:textId="77777777" w:rsidR="00D9630E" w:rsidRPr="007B223B" w:rsidRDefault="00D9630E" w:rsidP="00D9630E">
            <w:pPr>
              <w:widowControl w:val="0"/>
              <w:jc w:val="cente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lastRenderedPageBreak/>
              <w:t>1200</w:t>
            </w:r>
          </w:p>
        </w:tc>
      </w:tr>
      <w:tr w:rsidR="00D9630E" w:rsidRPr="00E32073" w14:paraId="7A7CA518" w14:textId="77777777" w:rsidTr="00DC47F6">
        <w:trPr>
          <w:trHeight w:val="20"/>
        </w:trPr>
        <w:tc>
          <w:tcPr>
            <w:tcW w:w="0" w:type="auto"/>
            <w:vMerge/>
            <w:hideMark/>
          </w:tcPr>
          <w:p w14:paraId="2940F325" w14:textId="77777777" w:rsidR="00D9630E" w:rsidRPr="007B223B" w:rsidRDefault="00D9630E" w:rsidP="00D9630E">
            <w:pPr>
              <w:rPr>
                <w:rFonts w:ascii="Arial" w:eastAsia="Times New Roman" w:hAnsi="Arial" w:cs="Arial"/>
                <w:kern w:val="0"/>
                <w:sz w:val="20"/>
                <w:szCs w:val="20"/>
                <w:lang w:eastAsia="ru-RU"/>
                <w14:ligatures w14:val="none"/>
              </w:rPr>
            </w:pPr>
          </w:p>
        </w:tc>
        <w:tc>
          <w:tcPr>
            <w:tcW w:w="0" w:type="auto"/>
            <w:vMerge/>
            <w:hideMark/>
          </w:tcPr>
          <w:p w14:paraId="3BBC9919" w14:textId="77777777" w:rsidR="00D9630E" w:rsidRPr="007B223B" w:rsidRDefault="00D9630E" w:rsidP="00D9630E">
            <w:pPr>
              <w:rPr>
                <w:rFonts w:ascii="Arial" w:eastAsia="Times New Roman" w:hAnsi="Arial" w:cs="Arial"/>
                <w:kern w:val="0"/>
                <w:sz w:val="20"/>
                <w:szCs w:val="20"/>
                <w:lang w:eastAsia="ru-RU"/>
                <w14:ligatures w14:val="none"/>
              </w:rPr>
            </w:pPr>
          </w:p>
        </w:tc>
        <w:tc>
          <w:tcPr>
            <w:tcW w:w="2460" w:type="dxa"/>
            <w:hideMark/>
          </w:tcPr>
          <w:p w14:paraId="4D4A38EF" w14:textId="6706513A" w:rsidR="00D9630E" w:rsidRPr="007B223B" w:rsidRDefault="00D9630E" w:rsidP="00D9630E">
            <w:pPr>
              <w:widowControl w:val="0"/>
              <w:tabs>
                <w:tab w:val="left" w:pos="1601"/>
              </w:tabs>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Доля</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автомобильных</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газозаправочных</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станций</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(далее</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АГЗС)</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от</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общего</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количества</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АЗС,</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w:t>
            </w:r>
          </w:p>
        </w:tc>
        <w:tc>
          <w:tcPr>
            <w:tcW w:w="2868" w:type="dxa"/>
            <w:gridSpan w:val="2"/>
            <w:hideMark/>
          </w:tcPr>
          <w:p w14:paraId="33771565" w14:textId="77777777" w:rsidR="00D9630E" w:rsidRPr="007B223B" w:rsidRDefault="00D9630E" w:rsidP="00D9630E">
            <w:pPr>
              <w:widowControl w:val="0"/>
              <w:jc w:val="cente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15</w:t>
            </w:r>
          </w:p>
        </w:tc>
      </w:tr>
      <w:tr w:rsidR="00D9630E" w:rsidRPr="00E32073" w14:paraId="2F75917F" w14:textId="77777777" w:rsidTr="00DC47F6">
        <w:trPr>
          <w:trHeight w:val="78"/>
        </w:trPr>
        <w:tc>
          <w:tcPr>
            <w:tcW w:w="0" w:type="auto"/>
            <w:vMerge/>
            <w:hideMark/>
          </w:tcPr>
          <w:p w14:paraId="1AD68F05" w14:textId="77777777" w:rsidR="00D9630E" w:rsidRPr="007B223B" w:rsidRDefault="00D9630E" w:rsidP="00D9630E">
            <w:pPr>
              <w:rPr>
                <w:rFonts w:ascii="Arial" w:eastAsia="Times New Roman" w:hAnsi="Arial" w:cs="Arial"/>
                <w:kern w:val="0"/>
                <w:sz w:val="20"/>
                <w:szCs w:val="20"/>
                <w:lang w:eastAsia="ru-RU"/>
                <w14:ligatures w14:val="none"/>
              </w:rPr>
            </w:pPr>
          </w:p>
        </w:tc>
        <w:tc>
          <w:tcPr>
            <w:tcW w:w="0" w:type="auto"/>
            <w:vMerge/>
            <w:hideMark/>
          </w:tcPr>
          <w:p w14:paraId="34396BB0" w14:textId="77777777" w:rsidR="00D9630E" w:rsidRPr="007B223B" w:rsidRDefault="00D9630E" w:rsidP="00D9630E">
            <w:pPr>
              <w:rPr>
                <w:rFonts w:ascii="Arial" w:eastAsia="Times New Roman" w:hAnsi="Arial" w:cs="Arial"/>
                <w:kern w:val="0"/>
                <w:sz w:val="20"/>
                <w:szCs w:val="20"/>
                <w:lang w:eastAsia="ru-RU"/>
                <w14:ligatures w14:val="none"/>
              </w:rPr>
            </w:pPr>
          </w:p>
        </w:tc>
        <w:tc>
          <w:tcPr>
            <w:tcW w:w="2460" w:type="dxa"/>
            <w:vMerge w:val="restart"/>
            <w:hideMark/>
          </w:tcPr>
          <w:p w14:paraId="19E5139C" w14:textId="72F360B7" w:rsidR="00D9630E" w:rsidRPr="007B223B" w:rsidRDefault="00D9630E" w:rsidP="00D9630E">
            <w:pPr>
              <w:widowControl w:val="0"/>
              <w:tabs>
                <w:tab w:val="left" w:pos="1601"/>
              </w:tabs>
              <w:jc w:val="both"/>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Размеры</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земельных</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участков,</w:t>
            </w:r>
            <w:r w:rsidR="00F36FAA" w:rsidRPr="007B223B">
              <w:rPr>
                <w:rFonts w:ascii="Arial" w:eastAsia="Times New Roman" w:hAnsi="Arial" w:cs="Arial"/>
                <w:color w:val="000000"/>
                <w:kern w:val="0"/>
                <w:sz w:val="20"/>
                <w:szCs w:val="20"/>
                <w:lang w:eastAsia="ru-RU"/>
                <w14:ligatures w14:val="none"/>
              </w:rPr>
              <w:t xml:space="preserve"> </w:t>
            </w:r>
            <w:proofErr w:type="gramStart"/>
            <w:r w:rsidRPr="007B223B">
              <w:rPr>
                <w:rFonts w:ascii="Arial" w:eastAsia="Times New Roman" w:hAnsi="Arial" w:cs="Arial"/>
                <w:color w:val="000000"/>
                <w:kern w:val="0"/>
                <w:sz w:val="20"/>
                <w:szCs w:val="20"/>
                <w:lang w:eastAsia="ru-RU"/>
                <w14:ligatures w14:val="none"/>
              </w:rPr>
              <w:t>га</w:t>
            </w:r>
            <w:proofErr w:type="gramEnd"/>
          </w:p>
        </w:tc>
        <w:tc>
          <w:tcPr>
            <w:tcW w:w="1507" w:type="dxa"/>
            <w:hideMark/>
          </w:tcPr>
          <w:p w14:paraId="042E04E4" w14:textId="1049BFF4" w:rsidR="00D9630E" w:rsidRPr="007B223B" w:rsidRDefault="00D9630E" w:rsidP="00D9630E">
            <w:pPr>
              <w:widowControl w:val="0"/>
              <w:jc w:val="cente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на</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1</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колонку</w:t>
            </w:r>
          </w:p>
        </w:tc>
        <w:tc>
          <w:tcPr>
            <w:tcW w:w="1361" w:type="dxa"/>
            <w:hideMark/>
          </w:tcPr>
          <w:p w14:paraId="747E61A9" w14:textId="77777777" w:rsidR="00D9630E" w:rsidRPr="007B223B" w:rsidRDefault="00D9630E" w:rsidP="00D9630E">
            <w:pPr>
              <w:widowControl w:val="0"/>
              <w:jc w:val="cente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2</w:t>
            </w:r>
          </w:p>
        </w:tc>
      </w:tr>
      <w:tr w:rsidR="00D9630E" w:rsidRPr="00E32073" w14:paraId="5AED25D6" w14:textId="77777777" w:rsidTr="00DC47F6">
        <w:trPr>
          <w:trHeight w:val="77"/>
        </w:trPr>
        <w:tc>
          <w:tcPr>
            <w:tcW w:w="0" w:type="auto"/>
            <w:vMerge/>
            <w:hideMark/>
          </w:tcPr>
          <w:p w14:paraId="4C5B8DC7" w14:textId="77777777" w:rsidR="00D9630E" w:rsidRPr="007B223B" w:rsidRDefault="00D9630E" w:rsidP="00D9630E">
            <w:pPr>
              <w:rPr>
                <w:rFonts w:ascii="Arial" w:eastAsia="Times New Roman" w:hAnsi="Arial" w:cs="Arial"/>
                <w:kern w:val="0"/>
                <w:sz w:val="20"/>
                <w:szCs w:val="20"/>
                <w:lang w:eastAsia="ru-RU"/>
                <w14:ligatures w14:val="none"/>
              </w:rPr>
            </w:pPr>
          </w:p>
        </w:tc>
        <w:tc>
          <w:tcPr>
            <w:tcW w:w="0" w:type="auto"/>
            <w:vMerge/>
            <w:hideMark/>
          </w:tcPr>
          <w:p w14:paraId="6F5AE08F" w14:textId="77777777" w:rsidR="00D9630E" w:rsidRPr="007B223B" w:rsidRDefault="00D9630E" w:rsidP="00D9630E">
            <w:pPr>
              <w:rPr>
                <w:rFonts w:ascii="Arial" w:eastAsia="Times New Roman" w:hAnsi="Arial" w:cs="Arial"/>
                <w:kern w:val="0"/>
                <w:sz w:val="20"/>
                <w:szCs w:val="20"/>
                <w:lang w:eastAsia="ru-RU"/>
                <w14:ligatures w14:val="none"/>
              </w:rPr>
            </w:pPr>
          </w:p>
        </w:tc>
        <w:tc>
          <w:tcPr>
            <w:tcW w:w="0" w:type="auto"/>
            <w:vMerge/>
            <w:hideMark/>
          </w:tcPr>
          <w:p w14:paraId="0C65C2EA" w14:textId="77777777" w:rsidR="00D9630E" w:rsidRPr="007B223B" w:rsidRDefault="00D9630E" w:rsidP="00D9630E">
            <w:pPr>
              <w:rPr>
                <w:rFonts w:ascii="Arial" w:eastAsia="Times New Roman" w:hAnsi="Arial" w:cs="Arial"/>
                <w:kern w:val="0"/>
                <w:sz w:val="20"/>
                <w:szCs w:val="20"/>
                <w:lang w:eastAsia="ru-RU"/>
                <w14:ligatures w14:val="none"/>
              </w:rPr>
            </w:pPr>
          </w:p>
        </w:tc>
        <w:tc>
          <w:tcPr>
            <w:tcW w:w="1507" w:type="dxa"/>
            <w:hideMark/>
          </w:tcPr>
          <w:p w14:paraId="36F35351" w14:textId="3D76D6E4" w:rsidR="00D9630E" w:rsidRPr="007B223B" w:rsidRDefault="00D9630E" w:rsidP="00D9630E">
            <w:pPr>
              <w:widowControl w:val="0"/>
              <w:jc w:val="cente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на</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2</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колонки</w:t>
            </w:r>
          </w:p>
        </w:tc>
        <w:tc>
          <w:tcPr>
            <w:tcW w:w="1361" w:type="dxa"/>
            <w:hideMark/>
          </w:tcPr>
          <w:p w14:paraId="2FD008C4" w14:textId="77777777" w:rsidR="00D9630E" w:rsidRPr="007B223B" w:rsidRDefault="00D9630E" w:rsidP="00D9630E">
            <w:pPr>
              <w:widowControl w:val="0"/>
              <w:jc w:val="cente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0,1</w:t>
            </w:r>
          </w:p>
        </w:tc>
      </w:tr>
      <w:tr w:rsidR="00D9630E" w:rsidRPr="00E32073" w14:paraId="6BBE1C13" w14:textId="77777777" w:rsidTr="00DC47F6">
        <w:trPr>
          <w:trHeight w:val="77"/>
        </w:trPr>
        <w:tc>
          <w:tcPr>
            <w:tcW w:w="0" w:type="auto"/>
            <w:vMerge/>
            <w:hideMark/>
          </w:tcPr>
          <w:p w14:paraId="56D16C64" w14:textId="77777777" w:rsidR="00D9630E" w:rsidRPr="007B223B" w:rsidRDefault="00D9630E" w:rsidP="00D9630E">
            <w:pPr>
              <w:rPr>
                <w:rFonts w:ascii="Arial" w:eastAsia="Times New Roman" w:hAnsi="Arial" w:cs="Arial"/>
                <w:kern w:val="0"/>
                <w:sz w:val="20"/>
                <w:szCs w:val="20"/>
                <w:lang w:eastAsia="ru-RU"/>
                <w14:ligatures w14:val="none"/>
              </w:rPr>
            </w:pPr>
          </w:p>
        </w:tc>
        <w:tc>
          <w:tcPr>
            <w:tcW w:w="0" w:type="auto"/>
            <w:vMerge/>
            <w:hideMark/>
          </w:tcPr>
          <w:p w14:paraId="3B381683" w14:textId="77777777" w:rsidR="00D9630E" w:rsidRPr="007B223B" w:rsidRDefault="00D9630E" w:rsidP="00D9630E">
            <w:pPr>
              <w:rPr>
                <w:rFonts w:ascii="Arial" w:eastAsia="Times New Roman" w:hAnsi="Arial" w:cs="Arial"/>
                <w:kern w:val="0"/>
                <w:sz w:val="20"/>
                <w:szCs w:val="20"/>
                <w:lang w:eastAsia="ru-RU"/>
                <w14:ligatures w14:val="none"/>
              </w:rPr>
            </w:pPr>
          </w:p>
        </w:tc>
        <w:tc>
          <w:tcPr>
            <w:tcW w:w="0" w:type="auto"/>
            <w:vMerge/>
            <w:hideMark/>
          </w:tcPr>
          <w:p w14:paraId="71C485CA" w14:textId="77777777" w:rsidR="00D9630E" w:rsidRPr="007B223B" w:rsidRDefault="00D9630E" w:rsidP="00D9630E">
            <w:pPr>
              <w:rPr>
                <w:rFonts w:ascii="Arial" w:eastAsia="Times New Roman" w:hAnsi="Arial" w:cs="Arial"/>
                <w:kern w:val="0"/>
                <w:sz w:val="20"/>
                <w:szCs w:val="20"/>
                <w:lang w:eastAsia="ru-RU"/>
                <w14:ligatures w14:val="none"/>
              </w:rPr>
            </w:pPr>
          </w:p>
        </w:tc>
        <w:tc>
          <w:tcPr>
            <w:tcW w:w="1507" w:type="dxa"/>
            <w:hideMark/>
          </w:tcPr>
          <w:p w14:paraId="1B4D8D4C" w14:textId="28DCCFF2" w:rsidR="00D9630E" w:rsidRPr="007B223B" w:rsidRDefault="00D9630E" w:rsidP="00D9630E">
            <w:pPr>
              <w:widowControl w:val="0"/>
              <w:jc w:val="cente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на</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5</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колонок</w:t>
            </w:r>
          </w:p>
        </w:tc>
        <w:tc>
          <w:tcPr>
            <w:tcW w:w="1361" w:type="dxa"/>
            <w:hideMark/>
          </w:tcPr>
          <w:p w14:paraId="09325A47" w14:textId="77777777" w:rsidR="00D9630E" w:rsidRPr="007B223B" w:rsidRDefault="00D9630E" w:rsidP="00D9630E">
            <w:pPr>
              <w:widowControl w:val="0"/>
              <w:jc w:val="cente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0,2</w:t>
            </w:r>
          </w:p>
        </w:tc>
      </w:tr>
      <w:tr w:rsidR="00D9630E" w:rsidRPr="00E32073" w14:paraId="1D088E54" w14:textId="77777777" w:rsidTr="00DC47F6">
        <w:trPr>
          <w:trHeight w:val="77"/>
        </w:trPr>
        <w:tc>
          <w:tcPr>
            <w:tcW w:w="0" w:type="auto"/>
            <w:vMerge/>
            <w:hideMark/>
          </w:tcPr>
          <w:p w14:paraId="7747ED46" w14:textId="77777777" w:rsidR="00D9630E" w:rsidRPr="007B223B" w:rsidRDefault="00D9630E" w:rsidP="00D9630E">
            <w:pPr>
              <w:rPr>
                <w:rFonts w:ascii="Arial" w:eastAsia="Times New Roman" w:hAnsi="Arial" w:cs="Arial"/>
                <w:kern w:val="0"/>
                <w:sz w:val="20"/>
                <w:szCs w:val="20"/>
                <w:lang w:eastAsia="ru-RU"/>
                <w14:ligatures w14:val="none"/>
              </w:rPr>
            </w:pPr>
          </w:p>
        </w:tc>
        <w:tc>
          <w:tcPr>
            <w:tcW w:w="0" w:type="auto"/>
            <w:vMerge/>
            <w:hideMark/>
          </w:tcPr>
          <w:p w14:paraId="1D6697AF" w14:textId="77777777" w:rsidR="00D9630E" w:rsidRPr="007B223B" w:rsidRDefault="00D9630E" w:rsidP="00D9630E">
            <w:pPr>
              <w:rPr>
                <w:rFonts w:ascii="Arial" w:eastAsia="Times New Roman" w:hAnsi="Arial" w:cs="Arial"/>
                <w:kern w:val="0"/>
                <w:sz w:val="20"/>
                <w:szCs w:val="20"/>
                <w:lang w:eastAsia="ru-RU"/>
                <w14:ligatures w14:val="none"/>
              </w:rPr>
            </w:pPr>
          </w:p>
        </w:tc>
        <w:tc>
          <w:tcPr>
            <w:tcW w:w="0" w:type="auto"/>
            <w:vMerge/>
            <w:hideMark/>
          </w:tcPr>
          <w:p w14:paraId="03D5D4CB" w14:textId="77777777" w:rsidR="00D9630E" w:rsidRPr="007B223B" w:rsidRDefault="00D9630E" w:rsidP="00D9630E">
            <w:pPr>
              <w:rPr>
                <w:rFonts w:ascii="Arial" w:eastAsia="Times New Roman" w:hAnsi="Arial" w:cs="Arial"/>
                <w:kern w:val="0"/>
                <w:sz w:val="20"/>
                <w:szCs w:val="20"/>
                <w:lang w:eastAsia="ru-RU"/>
                <w14:ligatures w14:val="none"/>
              </w:rPr>
            </w:pPr>
          </w:p>
        </w:tc>
        <w:tc>
          <w:tcPr>
            <w:tcW w:w="1507" w:type="dxa"/>
            <w:hideMark/>
          </w:tcPr>
          <w:p w14:paraId="3D511669" w14:textId="5490E6BE" w:rsidR="00D9630E" w:rsidRPr="007B223B" w:rsidRDefault="00D9630E" w:rsidP="00D9630E">
            <w:pPr>
              <w:widowControl w:val="0"/>
              <w:jc w:val="cente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на</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7</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колонок</w:t>
            </w:r>
          </w:p>
        </w:tc>
        <w:tc>
          <w:tcPr>
            <w:tcW w:w="1361" w:type="dxa"/>
            <w:hideMark/>
          </w:tcPr>
          <w:p w14:paraId="6AD5897E" w14:textId="77777777" w:rsidR="00D9630E" w:rsidRPr="007B223B" w:rsidRDefault="00D9630E" w:rsidP="00D9630E">
            <w:pPr>
              <w:widowControl w:val="0"/>
              <w:jc w:val="cente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0,3</w:t>
            </w:r>
          </w:p>
        </w:tc>
      </w:tr>
      <w:tr w:rsidR="00D9630E" w:rsidRPr="00E32073" w14:paraId="6AF2AA0F" w14:textId="77777777" w:rsidTr="00DC47F6">
        <w:trPr>
          <w:trHeight w:val="77"/>
        </w:trPr>
        <w:tc>
          <w:tcPr>
            <w:tcW w:w="0" w:type="auto"/>
            <w:vMerge/>
            <w:hideMark/>
          </w:tcPr>
          <w:p w14:paraId="6C48E130" w14:textId="77777777" w:rsidR="00D9630E" w:rsidRPr="007B223B" w:rsidRDefault="00D9630E" w:rsidP="00D9630E">
            <w:pPr>
              <w:rPr>
                <w:rFonts w:ascii="Arial" w:eastAsia="Times New Roman" w:hAnsi="Arial" w:cs="Arial"/>
                <w:kern w:val="0"/>
                <w:sz w:val="20"/>
                <w:szCs w:val="20"/>
                <w:lang w:eastAsia="ru-RU"/>
                <w14:ligatures w14:val="none"/>
              </w:rPr>
            </w:pPr>
          </w:p>
        </w:tc>
        <w:tc>
          <w:tcPr>
            <w:tcW w:w="0" w:type="auto"/>
            <w:vMerge/>
            <w:hideMark/>
          </w:tcPr>
          <w:p w14:paraId="42F3E2E0" w14:textId="77777777" w:rsidR="00D9630E" w:rsidRPr="007B223B" w:rsidRDefault="00D9630E" w:rsidP="00D9630E">
            <w:pPr>
              <w:rPr>
                <w:rFonts w:ascii="Arial" w:eastAsia="Times New Roman" w:hAnsi="Arial" w:cs="Arial"/>
                <w:kern w:val="0"/>
                <w:sz w:val="20"/>
                <w:szCs w:val="20"/>
                <w:lang w:eastAsia="ru-RU"/>
                <w14:ligatures w14:val="none"/>
              </w:rPr>
            </w:pPr>
          </w:p>
        </w:tc>
        <w:tc>
          <w:tcPr>
            <w:tcW w:w="0" w:type="auto"/>
            <w:vMerge/>
            <w:hideMark/>
          </w:tcPr>
          <w:p w14:paraId="21538FB5" w14:textId="77777777" w:rsidR="00D9630E" w:rsidRPr="007B223B" w:rsidRDefault="00D9630E" w:rsidP="00D9630E">
            <w:pPr>
              <w:rPr>
                <w:rFonts w:ascii="Arial" w:eastAsia="Times New Roman" w:hAnsi="Arial" w:cs="Arial"/>
                <w:kern w:val="0"/>
                <w:sz w:val="20"/>
                <w:szCs w:val="20"/>
                <w:lang w:eastAsia="ru-RU"/>
                <w14:ligatures w14:val="none"/>
              </w:rPr>
            </w:pPr>
          </w:p>
        </w:tc>
        <w:tc>
          <w:tcPr>
            <w:tcW w:w="1507" w:type="dxa"/>
            <w:hideMark/>
          </w:tcPr>
          <w:p w14:paraId="1DBCCE8D" w14:textId="3297F4FA" w:rsidR="00D9630E" w:rsidRPr="007B223B" w:rsidRDefault="00D9630E" w:rsidP="00D9630E">
            <w:pPr>
              <w:widowControl w:val="0"/>
              <w:jc w:val="cente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на</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9</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колонок</w:t>
            </w:r>
          </w:p>
        </w:tc>
        <w:tc>
          <w:tcPr>
            <w:tcW w:w="1361" w:type="dxa"/>
            <w:hideMark/>
          </w:tcPr>
          <w:p w14:paraId="6F4CA8BF" w14:textId="77777777" w:rsidR="00D9630E" w:rsidRPr="007B223B" w:rsidRDefault="00D9630E" w:rsidP="00D9630E">
            <w:pPr>
              <w:widowControl w:val="0"/>
              <w:jc w:val="cente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0,35</w:t>
            </w:r>
          </w:p>
        </w:tc>
      </w:tr>
      <w:tr w:rsidR="00D9630E" w:rsidRPr="00E32073" w14:paraId="12BD02AA" w14:textId="77777777" w:rsidTr="00DC47F6">
        <w:trPr>
          <w:trHeight w:val="77"/>
        </w:trPr>
        <w:tc>
          <w:tcPr>
            <w:tcW w:w="0" w:type="auto"/>
            <w:vMerge/>
            <w:hideMark/>
          </w:tcPr>
          <w:p w14:paraId="7A72F942" w14:textId="77777777" w:rsidR="00D9630E" w:rsidRPr="007B223B" w:rsidRDefault="00D9630E" w:rsidP="00D9630E">
            <w:pPr>
              <w:rPr>
                <w:rFonts w:ascii="Arial" w:eastAsia="Times New Roman" w:hAnsi="Arial" w:cs="Arial"/>
                <w:kern w:val="0"/>
                <w:sz w:val="20"/>
                <w:szCs w:val="20"/>
                <w:lang w:eastAsia="ru-RU"/>
                <w14:ligatures w14:val="none"/>
              </w:rPr>
            </w:pPr>
          </w:p>
        </w:tc>
        <w:tc>
          <w:tcPr>
            <w:tcW w:w="0" w:type="auto"/>
            <w:vMerge/>
            <w:hideMark/>
          </w:tcPr>
          <w:p w14:paraId="27D143E7" w14:textId="77777777" w:rsidR="00D9630E" w:rsidRPr="007B223B" w:rsidRDefault="00D9630E" w:rsidP="00D9630E">
            <w:pPr>
              <w:rPr>
                <w:rFonts w:ascii="Arial" w:eastAsia="Times New Roman" w:hAnsi="Arial" w:cs="Arial"/>
                <w:kern w:val="0"/>
                <w:sz w:val="20"/>
                <w:szCs w:val="20"/>
                <w:lang w:eastAsia="ru-RU"/>
                <w14:ligatures w14:val="none"/>
              </w:rPr>
            </w:pPr>
          </w:p>
        </w:tc>
        <w:tc>
          <w:tcPr>
            <w:tcW w:w="0" w:type="auto"/>
            <w:vMerge/>
            <w:hideMark/>
          </w:tcPr>
          <w:p w14:paraId="2226B030" w14:textId="77777777" w:rsidR="00D9630E" w:rsidRPr="007B223B" w:rsidRDefault="00D9630E" w:rsidP="00D9630E">
            <w:pPr>
              <w:rPr>
                <w:rFonts w:ascii="Arial" w:eastAsia="Times New Roman" w:hAnsi="Arial" w:cs="Arial"/>
                <w:kern w:val="0"/>
                <w:sz w:val="20"/>
                <w:szCs w:val="20"/>
                <w:lang w:eastAsia="ru-RU"/>
                <w14:ligatures w14:val="none"/>
              </w:rPr>
            </w:pPr>
          </w:p>
        </w:tc>
        <w:tc>
          <w:tcPr>
            <w:tcW w:w="1507" w:type="dxa"/>
            <w:hideMark/>
          </w:tcPr>
          <w:p w14:paraId="4141EEEA" w14:textId="347EA5A6" w:rsidR="00D9630E" w:rsidRPr="007B223B" w:rsidRDefault="00D9630E" w:rsidP="00D9630E">
            <w:pPr>
              <w:widowControl w:val="0"/>
              <w:jc w:val="cente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на</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11</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колонок</w:t>
            </w:r>
          </w:p>
        </w:tc>
        <w:tc>
          <w:tcPr>
            <w:tcW w:w="1361" w:type="dxa"/>
            <w:hideMark/>
          </w:tcPr>
          <w:p w14:paraId="197759CE" w14:textId="77777777" w:rsidR="00D9630E" w:rsidRPr="007B223B" w:rsidRDefault="00D9630E" w:rsidP="00D9630E">
            <w:pPr>
              <w:widowControl w:val="0"/>
              <w:jc w:val="cente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0,4</w:t>
            </w:r>
          </w:p>
        </w:tc>
      </w:tr>
      <w:tr w:rsidR="00D9630E" w:rsidRPr="00E32073" w14:paraId="72F7286F" w14:textId="77777777" w:rsidTr="00DC47F6">
        <w:trPr>
          <w:trHeight w:val="20"/>
        </w:trPr>
        <w:tc>
          <w:tcPr>
            <w:tcW w:w="0" w:type="auto"/>
            <w:vMerge/>
            <w:hideMark/>
          </w:tcPr>
          <w:p w14:paraId="781BEA87" w14:textId="77777777" w:rsidR="00D9630E" w:rsidRPr="007B223B" w:rsidRDefault="00D9630E" w:rsidP="00D9630E">
            <w:pPr>
              <w:rPr>
                <w:rFonts w:ascii="Arial" w:eastAsia="Times New Roman" w:hAnsi="Arial" w:cs="Arial"/>
                <w:kern w:val="0"/>
                <w:sz w:val="20"/>
                <w:szCs w:val="20"/>
                <w:lang w:eastAsia="ru-RU"/>
                <w14:ligatures w14:val="none"/>
              </w:rPr>
            </w:pPr>
          </w:p>
        </w:tc>
        <w:tc>
          <w:tcPr>
            <w:tcW w:w="1863" w:type="dxa"/>
            <w:hideMark/>
          </w:tcPr>
          <w:p w14:paraId="620134C7" w14:textId="7BAABA7F" w:rsidR="00D9630E" w:rsidRPr="007B223B" w:rsidRDefault="00D9630E" w:rsidP="00D9630E">
            <w:pPr>
              <w:widowControl w:val="0"/>
              <w:tabs>
                <w:tab w:val="left" w:pos="1451"/>
              </w:tabs>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Расчетный</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показатель</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максимально</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допустимого</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уровня</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территориальной</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доступности</w:t>
            </w:r>
          </w:p>
        </w:tc>
        <w:tc>
          <w:tcPr>
            <w:tcW w:w="5328" w:type="dxa"/>
            <w:gridSpan w:val="3"/>
            <w:hideMark/>
          </w:tcPr>
          <w:p w14:paraId="63529A52" w14:textId="21C947AA" w:rsidR="00D9630E" w:rsidRPr="007B223B" w:rsidRDefault="00D9630E" w:rsidP="00D9630E">
            <w:pPr>
              <w:widowControl w:val="0"/>
              <w:jc w:val="cente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Не</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нормируется</w:t>
            </w:r>
          </w:p>
        </w:tc>
      </w:tr>
      <w:tr w:rsidR="00D9630E" w:rsidRPr="00E32073" w14:paraId="53FB20C6" w14:textId="77777777" w:rsidTr="00DC47F6">
        <w:trPr>
          <w:trHeight w:val="20"/>
        </w:trPr>
        <w:tc>
          <w:tcPr>
            <w:tcW w:w="2096" w:type="dxa"/>
            <w:hideMark/>
          </w:tcPr>
          <w:p w14:paraId="0ED712B4" w14:textId="6FBC082F" w:rsidR="00D9630E" w:rsidRPr="007B223B" w:rsidRDefault="00D9630E" w:rsidP="00D9630E">
            <w:pPr>
              <w:widowControl w:val="0"/>
              <w:tabs>
                <w:tab w:val="left" w:pos="1451"/>
              </w:tabs>
              <w:jc w:val="both"/>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Станции</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технического</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обслуживания</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автомобилей</w:t>
            </w:r>
          </w:p>
        </w:tc>
        <w:tc>
          <w:tcPr>
            <w:tcW w:w="1863" w:type="dxa"/>
            <w:hideMark/>
          </w:tcPr>
          <w:p w14:paraId="6BF537EA" w14:textId="7AC9B7B6" w:rsidR="00D9630E" w:rsidRPr="007B223B" w:rsidRDefault="00D9630E" w:rsidP="00D9630E">
            <w:pPr>
              <w:widowControl w:val="0"/>
              <w:tabs>
                <w:tab w:val="left" w:pos="1451"/>
              </w:tabs>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Расчетный</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показатель</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минимально</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допустимого</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уровня</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обеспеченности</w:t>
            </w:r>
          </w:p>
        </w:tc>
        <w:tc>
          <w:tcPr>
            <w:tcW w:w="2460" w:type="dxa"/>
            <w:hideMark/>
          </w:tcPr>
          <w:p w14:paraId="396EF283" w14:textId="4F22628C" w:rsidR="00D9630E" w:rsidRPr="007B223B" w:rsidRDefault="00D9630E" w:rsidP="00D9630E">
            <w:pPr>
              <w:widowControl w:val="0"/>
              <w:tabs>
                <w:tab w:val="left" w:pos="1451"/>
              </w:tabs>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Количество</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автомобилей,</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зарегистрированных</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на</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территории</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соответствующего</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муниципального</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образования</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на</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1</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пост</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на</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станции</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технического</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обслуживания</w:t>
            </w:r>
          </w:p>
        </w:tc>
        <w:tc>
          <w:tcPr>
            <w:tcW w:w="2868" w:type="dxa"/>
            <w:gridSpan w:val="2"/>
            <w:hideMark/>
          </w:tcPr>
          <w:p w14:paraId="705A51A5" w14:textId="77777777" w:rsidR="00D9630E" w:rsidRPr="007B223B" w:rsidRDefault="00D9630E" w:rsidP="00D9630E">
            <w:pPr>
              <w:widowControl w:val="0"/>
              <w:jc w:val="cente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200</w:t>
            </w:r>
          </w:p>
        </w:tc>
      </w:tr>
      <w:tr w:rsidR="00D9630E" w:rsidRPr="00E32073" w14:paraId="1111ED08" w14:textId="77777777" w:rsidTr="00DC47F6">
        <w:trPr>
          <w:trHeight w:val="20"/>
        </w:trPr>
        <w:tc>
          <w:tcPr>
            <w:tcW w:w="9287" w:type="dxa"/>
            <w:gridSpan w:val="5"/>
            <w:hideMark/>
          </w:tcPr>
          <w:p w14:paraId="64253341" w14:textId="77777777" w:rsidR="00D9630E" w:rsidRPr="007B223B" w:rsidRDefault="00D9630E" w:rsidP="00042FDD">
            <w:pPr>
              <w:shd w:val="clear" w:color="auto" w:fill="FFFFFF"/>
              <w:ind w:firstLine="738"/>
              <w:jc w:val="both"/>
              <w:rPr>
                <w:rFonts w:ascii="Arial" w:eastAsia="Times New Roman" w:hAnsi="Arial" w:cs="Arial"/>
                <w:kern w:val="0"/>
                <w:sz w:val="20"/>
                <w:szCs w:val="20"/>
                <w:lang w:eastAsia="ru-RU"/>
                <w14:ligatures w14:val="none"/>
              </w:rPr>
            </w:pPr>
            <w:r w:rsidRPr="007B223B">
              <w:rPr>
                <w:rFonts w:ascii="Arial" w:eastAsia="Times New Roman" w:hAnsi="Arial" w:cs="Arial"/>
                <w:bCs/>
                <w:color w:val="000000"/>
                <w:kern w:val="0"/>
                <w:sz w:val="20"/>
                <w:szCs w:val="20"/>
                <w:lang w:eastAsia="ru-RU"/>
                <w14:ligatures w14:val="none"/>
              </w:rPr>
              <w:t>Примечание:</w:t>
            </w:r>
          </w:p>
          <w:p w14:paraId="022C30F7" w14:textId="6A5F02B6" w:rsidR="00D9630E" w:rsidRPr="007B223B" w:rsidRDefault="00D9630E" w:rsidP="00F416D3">
            <w:pPr>
              <w:numPr>
                <w:ilvl w:val="0"/>
                <w:numId w:val="5"/>
              </w:numPr>
              <w:shd w:val="clear" w:color="auto" w:fill="FFFFFF"/>
              <w:tabs>
                <w:tab w:val="clear" w:pos="720"/>
              </w:tabs>
              <w:ind w:left="0" w:firstLine="743"/>
              <w:jc w:val="both"/>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Проектирование</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велодорожек</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следует</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осуществлять</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в</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соответствии</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с</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требованиями</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раздела</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6</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ГОСТ</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33150-2014</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«Дороги</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автомобильные</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общего</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пользования.</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Проектирование</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пешеходных</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и</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велосипедных</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дорожек.</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Общие</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требования».</w:t>
            </w:r>
          </w:p>
          <w:p w14:paraId="745F19DE" w14:textId="7C9B523F" w:rsidR="00D9630E" w:rsidRPr="007B223B" w:rsidRDefault="00D9630E" w:rsidP="00F416D3">
            <w:pPr>
              <w:numPr>
                <w:ilvl w:val="0"/>
                <w:numId w:val="5"/>
              </w:numPr>
              <w:shd w:val="clear" w:color="auto" w:fill="FFFFFF"/>
              <w:tabs>
                <w:tab w:val="clear" w:pos="720"/>
              </w:tabs>
              <w:ind w:left="0" w:firstLine="743"/>
              <w:jc w:val="both"/>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Остальные</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геометрические</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параметры</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велосипедной</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дорожки</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следует</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принимать</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в</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соответствии</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с</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требованиями</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таблицы</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4</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ГОСТ</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33150-2014</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и</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таблицы</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18</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настоящих</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нормативов.</w:t>
            </w:r>
          </w:p>
          <w:p w14:paraId="7F7044F2" w14:textId="7E140C2B" w:rsidR="00D9630E" w:rsidRPr="007B223B" w:rsidRDefault="00D9630E" w:rsidP="00F416D3">
            <w:pPr>
              <w:numPr>
                <w:ilvl w:val="0"/>
                <w:numId w:val="5"/>
              </w:numPr>
              <w:shd w:val="clear" w:color="auto" w:fill="FFFFFF"/>
              <w:tabs>
                <w:tab w:val="clear" w:pos="720"/>
              </w:tabs>
              <w:ind w:left="0" w:firstLine="743"/>
              <w:jc w:val="both"/>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Минимальные</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расстояния</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от</w:t>
            </w:r>
            <w:r w:rsidR="00F36FAA" w:rsidRPr="007B223B">
              <w:rPr>
                <w:rFonts w:ascii="Arial" w:eastAsia="Times New Roman" w:hAnsi="Arial" w:cs="Arial"/>
                <w:color w:val="000000"/>
                <w:kern w:val="0"/>
                <w:sz w:val="20"/>
                <w:szCs w:val="20"/>
                <w:lang w:eastAsia="ru-RU"/>
                <w14:ligatures w14:val="none"/>
              </w:rPr>
              <w:t xml:space="preserve"> </w:t>
            </w:r>
            <w:proofErr w:type="gramStart"/>
            <w:r w:rsidRPr="007B223B">
              <w:rPr>
                <w:rFonts w:ascii="Arial" w:eastAsia="Times New Roman" w:hAnsi="Arial" w:cs="Arial"/>
                <w:color w:val="000000"/>
                <w:kern w:val="0"/>
                <w:sz w:val="20"/>
                <w:szCs w:val="20"/>
                <w:lang w:eastAsia="ru-RU"/>
                <w14:ligatures w14:val="none"/>
              </w:rPr>
              <w:t>многотопливной</w:t>
            </w:r>
            <w:proofErr w:type="gramEnd"/>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АЗС,</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в</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состав</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которой</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входят</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комплексы</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автозаправок</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с</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жидким</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моторным</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топливом</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(бензин</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и</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дизельное</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топливо),</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сжиженный</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пропан-бутан</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(далее</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СУГ)</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и</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КПГ</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(в</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том</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числе</w:t>
            </w:r>
            <w:r w:rsidR="00F36FAA" w:rsidRPr="007B223B">
              <w:rPr>
                <w:rFonts w:ascii="Arial" w:eastAsia="Times New Roman" w:hAnsi="Arial" w:cs="Arial"/>
                <w:color w:val="000000"/>
                <w:kern w:val="0"/>
                <w:sz w:val="20"/>
                <w:szCs w:val="20"/>
                <w:lang w:eastAsia="ru-RU"/>
                <w14:ligatures w14:val="none"/>
              </w:rPr>
              <w:t xml:space="preserve"> </w:t>
            </w:r>
            <w:proofErr w:type="spellStart"/>
            <w:r w:rsidRPr="007B223B">
              <w:rPr>
                <w:rFonts w:ascii="Arial" w:eastAsia="Times New Roman" w:hAnsi="Arial" w:cs="Arial"/>
                <w:color w:val="000000"/>
                <w:kern w:val="0"/>
                <w:sz w:val="20"/>
                <w:szCs w:val="20"/>
                <w:lang w:eastAsia="ru-RU"/>
                <w14:ligatures w14:val="none"/>
              </w:rPr>
              <w:t>регазифицированный</w:t>
            </w:r>
            <w:proofErr w:type="spellEnd"/>
            <w:r w:rsidRPr="007B223B">
              <w:rPr>
                <w:rFonts w:ascii="Arial" w:eastAsia="Times New Roman" w:hAnsi="Arial" w:cs="Arial"/>
                <w:color w:val="000000"/>
                <w:kern w:val="0"/>
                <w:sz w:val="20"/>
                <w:szCs w:val="20"/>
                <w:lang w:eastAsia="ru-RU"/>
                <w14:ligatures w14:val="none"/>
              </w:rPr>
              <w:t>),</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принимаются</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в</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соответствии</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с</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требованиями</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br/>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СП</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156.13130.2014.</w:t>
            </w:r>
          </w:p>
        </w:tc>
      </w:tr>
    </w:tbl>
    <w:p w14:paraId="74CE2A7A" w14:textId="77051B59" w:rsidR="00D9630E" w:rsidRPr="007B223B" w:rsidRDefault="00F36FAA" w:rsidP="00CA68B8">
      <w:pPr>
        <w:shd w:val="clear" w:color="auto" w:fill="FFFFFF"/>
        <w:spacing w:after="0" w:line="240" w:lineRule="auto"/>
        <w:ind w:left="709"/>
        <w:jc w:val="both"/>
        <w:rPr>
          <w:rFonts w:ascii="Arial" w:eastAsia="Times New Roman" w:hAnsi="Arial" w:cs="Arial"/>
          <w:kern w:val="0"/>
          <w:sz w:val="24"/>
          <w:szCs w:val="24"/>
          <w:lang w:eastAsia="ru-RU"/>
          <w14:ligatures w14:val="none"/>
        </w:rPr>
      </w:pPr>
      <w:r w:rsidRPr="007B223B">
        <w:rPr>
          <w:rFonts w:ascii="Arial" w:eastAsia="Times New Roman" w:hAnsi="Arial" w:cs="Arial"/>
          <w:kern w:val="0"/>
          <w:sz w:val="24"/>
          <w:szCs w:val="24"/>
          <w:lang w:eastAsia="ru-RU"/>
          <w14:ligatures w14:val="none"/>
        </w:rPr>
        <w:t xml:space="preserve"> </w:t>
      </w:r>
      <w:r w:rsidR="009A5E88" w:rsidRPr="007B223B">
        <w:rPr>
          <w:rFonts w:ascii="Arial" w:eastAsia="Times New Roman" w:hAnsi="Arial" w:cs="Arial"/>
          <w:color w:val="000000"/>
          <w:kern w:val="0"/>
          <w:sz w:val="24"/>
          <w:szCs w:val="24"/>
          <w:lang w:eastAsia="ru-RU"/>
          <w14:ligatures w14:val="none"/>
        </w:rPr>
        <w:t xml:space="preserve">2.4.1. </w:t>
      </w:r>
      <w:r w:rsidR="00D9630E" w:rsidRPr="007B223B">
        <w:rPr>
          <w:rFonts w:ascii="Arial" w:eastAsia="Times New Roman" w:hAnsi="Arial" w:cs="Arial"/>
          <w:color w:val="000000"/>
          <w:kern w:val="0"/>
          <w:sz w:val="24"/>
          <w:szCs w:val="24"/>
          <w:lang w:eastAsia="ru-RU"/>
          <w14:ligatures w14:val="none"/>
        </w:rPr>
        <w:t>Санитарно-защитные</w:t>
      </w:r>
      <w:r w:rsidRPr="007B223B">
        <w:rPr>
          <w:rFonts w:ascii="Arial" w:eastAsia="Times New Roman" w:hAnsi="Arial" w:cs="Arial"/>
          <w:color w:val="000000"/>
          <w:kern w:val="0"/>
          <w:sz w:val="24"/>
          <w:szCs w:val="24"/>
          <w:lang w:eastAsia="ru-RU"/>
          <w14:ligatures w14:val="none"/>
        </w:rPr>
        <w:t xml:space="preserve"> </w:t>
      </w:r>
      <w:r w:rsidR="00D9630E" w:rsidRPr="007B223B">
        <w:rPr>
          <w:rFonts w:ascii="Arial" w:eastAsia="Times New Roman" w:hAnsi="Arial" w:cs="Arial"/>
          <w:color w:val="000000"/>
          <w:kern w:val="0"/>
          <w:sz w:val="24"/>
          <w:szCs w:val="24"/>
          <w:lang w:eastAsia="ru-RU"/>
          <w14:ligatures w14:val="none"/>
        </w:rPr>
        <w:t>зоны</w:t>
      </w:r>
      <w:r w:rsidRPr="007B223B">
        <w:rPr>
          <w:rFonts w:ascii="Arial" w:eastAsia="Times New Roman" w:hAnsi="Arial" w:cs="Arial"/>
          <w:color w:val="000000"/>
          <w:kern w:val="0"/>
          <w:sz w:val="24"/>
          <w:szCs w:val="24"/>
          <w:lang w:eastAsia="ru-RU"/>
          <w14:ligatures w14:val="none"/>
        </w:rPr>
        <w:t xml:space="preserve"> </w:t>
      </w:r>
      <w:r w:rsidR="00D9630E" w:rsidRPr="007B223B">
        <w:rPr>
          <w:rFonts w:ascii="Arial" w:eastAsia="Times New Roman" w:hAnsi="Arial" w:cs="Arial"/>
          <w:color w:val="000000"/>
          <w:kern w:val="0"/>
          <w:sz w:val="24"/>
          <w:szCs w:val="24"/>
          <w:lang w:eastAsia="ru-RU"/>
          <w14:ligatures w14:val="none"/>
        </w:rPr>
        <w:t>для</w:t>
      </w:r>
      <w:r w:rsidRPr="007B223B">
        <w:rPr>
          <w:rFonts w:ascii="Arial" w:eastAsia="Times New Roman" w:hAnsi="Arial" w:cs="Arial"/>
          <w:color w:val="000000"/>
          <w:kern w:val="0"/>
          <w:sz w:val="24"/>
          <w:szCs w:val="24"/>
          <w:lang w:eastAsia="ru-RU"/>
          <w14:ligatures w14:val="none"/>
        </w:rPr>
        <w:t xml:space="preserve"> </w:t>
      </w:r>
      <w:r w:rsidR="00D9630E" w:rsidRPr="007B223B">
        <w:rPr>
          <w:rFonts w:ascii="Arial" w:eastAsia="Times New Roman" w:hAnsi="Arial" w:cs="Arial"/>
          <w:color w:val="000000"/>
          <w:kern w:val="0"/>
          <w:sz w:val="24"/>
          <w:szCs w:val="24"/>
          <w:lang w:eastAsia="ru-RU"/>
          <w14:ligatures w14:val="none"/>
        </w:rPr>
        <w:t>АЗС</w:t>
      </w:r>
      <w:r w:rsidRPr="007B223B">
        <w:rPr>
          <w:rFonts w:ascii="Arial" w:eastAsia="Times New Roman" w:hAnsi="Arial" w:cs="Arial"/>
          <w:color w:val="000000"/>
          <w:kern w:val="0"/>
          <w:sz w:val="24"/>
          <w:szCs w:val="24"/>
          <w:lang w:eastAsia="ru-RU"/>
          <w14:ligatures w14:val="none"/>
        </w:rPr>
        <w:t xml:space="preserve"> </w:t>
      </w:r>
      <w:r w:rsidR="00D9630E" w:rsidRPr="007B223B">
        <w:rPr>
          <w:rFonts w:ascii="Arial" w:eastAsia="Times New Roman" w:hAnsi="Arial" w:cs="Arial"/>
          <w:color w:val="000000"/>
          <w:kern w:val="0"/>
          <w:sz w:val="24"/>
          <w:szCs w:val="24"/>
          <w:lang w:eastAsia="ru-RU"/>
          <w14:ligatures w14:val="none"/>
        </w:rPr>
        <w:t>принимаются</w:t>
      </w:r>
      <w:r w:rsidRPr="007B223B">
        <w:rPr>
          <w:rFonts w:ascii="Arial" w:eastAsia="Times New Roman" w:hAnsi="Arial" w:cs="Arial"/>
          <w:color w:val="000000"/>
          <w:kern w:val="0"/>
          <w:sz w:val="24"/>
          <w:szCs w:val="24"/>
          <w:lang w:eastAsia="ru-RU"/>
          <w14:ligatures w14:val="none"/>
        </w:rPr>
        <w:t xml:space="preserve"> </w:t>
      </w:r>
      <w:r w:rsidR="00D9630E" w:rsidRPr="007B223B">
        <w:rPr>
          <w:rFonts w:ascii="Arial" w:eastAsia="Times New Roman" w:hAnsi="Arial" w:cs="Arial"/>
          <w:color w:val="000000"/>
          <w:kern w:val="0"/>
          <w:sz w:val="24"/>
          <w:szCs w:val="24"/>
          <w:lang w:eastAsia="ru-RU"/>
          <w14:ligatures w14:val="none"/>
        </w:rPr>
        <w:t>в</w:t>
      </w:r>
      <w:r w:rsidRPr="007B223B">
        <w:rPr>
          <w:rFonts w:ascii="Arial" w:eastAsia="Times New Roman" w:hAnsi="Arial" w:cs="Arial"/>
          <w:color w:val="000000"/>
          <w:kern w:val="0"/>
          <w:sz w:val="24"/>
          <w:szCs w:val="24"/>
          <w:lang w:eastAsia="ru-RU"/>
          <w14:ligatures w14:val="none"/>
        </w:rPr>
        <w:t xml:space="preserve"> </w:t>
      </w:r>
      <w:r w:rsidR="00D9630E" w:rsidRPr="007B223B">
        <w:rPr>
          <w:rFonts w:ascii="Arial" w:eastAsia="Times New Roman" w:hAnsi="Arial" w:cs="Arial"/>
          <w:color w:val="000000"/>
          <w:kern w:val="0"/>
          <w:sz w:val="24"/>
          <w:szCs w:val="24"/>
          <w:lang w:eastAsia="ru-RU"/>
          <w14:ligatures w14:val="none"/>
        </w:rPr>
        <w:t>соответствии</w:t>
      </w:r>
      <w:r w:rsidRPr="007B223B">
        <w:rPr>
          <w:rFonts w:ascii="Arial" w:eastAsia="Times New Roman" w:hAnsi="Arial" w:cs="Arial"/>
          <w:color w:val="000000"/>
          <w:kern w:val="0"/>
          <w:sz w:val="24"/>
          <w:szCs w:val="24"/>
          <w:lang w:eastAsia="ru-RU"/>
          <w14:ligatures w14:val="none"/>
        </w:rPr>
        <w:t xml:space="preserve"> </w:t>
      </w:r>
      <w:r w:rsidR="00D9630E" w:rsidRPr="007B223B">
        <w:rPr>
          <w:rFonts w:ascii="Arial" w:eastAsia="Times New Roman" w:hAnsi="Arial" w:cs="Arial"/>
          <w:color w:val="000000"/>
          <w:kern w:val="0"/>
          <w:sz w:val="24"/>
          <w:szCs w:val="24"/>
          <w:lang w:eastAsia="ru-RU"/>
          <w14:ligatures w14:val="none"/>
        </w:rPr>
        <w:t>с</w:t>
      </w:r>
      <w:r w:rsidRPr="007B223B">
        <w:rPr>
          <w:rFonts w:ascii="Arial" w:eastAsia="Times New Roman" w:hAnsi="Arial" w:cs="Arial"/>
          <w:color w:val="000000"/>
          <w:kern w:val="0"/>
          <w:sz w:val="24"/>
          <w:szCs w:val="24"/>
          <w:lang w:eastAsia="ru-RU"/>
          <w14:ligatures w14:val="none"/>
        </w:rPr>
        <w:t xml:space="preserve"> </w:t>
      </w:r>
      <w:r w:rsidR="00D9630E" w:rsidRPr="007B223B">
        <w:rPr>
          <w:rFonts w:ascii="Arial" w:eastAsia="Times New Roman" w:hAnsi="Arial" w:cs="Arial"/>
          <w:color w:val="000000"/>
          <w:kern w:val="0"/>
          <w:sz w:val="24"/>
          <w:szCs w:val="24"/>
          <w:lang w:eastAsia="ru-RU"/>
          <w14:ligatures w14:val="none"/>
        </w:rPr>
        <w:t>требованиями</w:t>
      </w:r>
      <w:r w:rsidRPr="007B223B">
        <w:rPr>
          <w:rFonts w:ascii="Arial" w:eastAsia="Times New Roman" w:hAnsi="Arial" w:cs="Arial"/>
          <w:color w:val="000000"/>
          <w:kern w:val="0"/>
          <w:sz w:val="24"/>
          <w:szCs w:val="24"/>
          <w:lang w:eastAsia="ru-RU"/>
          <w14:ligatures w14:val="none"/>
        </w:rPr>
        <w:t xml:space="preserve"> </w:t>
      </w:r>
      <w:r w:rsidR="00D9630E" w:rsidRPr="007B223B">
        <w:rPr>
          <w:rFonts w:ascii="Arial" w:eastAsia="Times New Roman" w:hAnsi="Arial" w:cs="Arial"/>
          <w:color w:val="000000"/>
          <w:kern w:val="0"/>
          <w:sz w:val="24"/>
          <w:szCs w:val="24"/>
          <w:lang w:eastAsia="ru-RU"/>
          <w14:ligatures w14:val="none"/>
        </w:rPr>
        <w:t>СанПиН</w:t>
      </w:r>
      <w:r w:rsidRPr="007B223B">
        <w:rPr>
          <w:rFonts w:ascii="Arial" w:eastAsia="Times New Roman" w:hAnsi="Arial" w:cs="Arial"/>
          <w:color w:val="000000"/>
          <w:kern w:val="0"/>
          <w:sz w:val="24"/>
          <w:szCs w:val="24"/>
          <w:lang w:eastAsia="ru-RU"/>
          <w14:ligatures w14:val="none"/>
        </w:rPr>
        <w:t xml:space="preserve"> </w:t>
      </w:r>
      <w:r w:rsidR="00D9630E" w:rsidRPr="007B223B">
        <w:rPr>
          <w:rFonts w:ascii="Arial" w:eastAsia="Times New Roman" w:hAnsi="Arial" w:cs="Arial"/>
          <w:color w:val="000000"/>
          <w:kern w:val="0"/>
          <w:sz w:val="24"/>
          <w:szCs w:val="24"/>
          <w:lang w:eastAsia="ru-RU"/>
          <w14:ligatures w14:val="none"/>
        </w:rPr>
        <w:t>2.2.1/2.1.1.1200-03,</w:t>
      </w:r>
      <w:r w:rsidRPr="007B223B">
        <w:rPr>
          <w:rFonts w:ascii="Arial" w:eastAsia="Times New Roman" w:hAnsi="Arial" w:cs="Arial"/>
          <w:color w:val="000000"/>
          <w:kern w:val="0"/>
          <w:sz w:val="24"/>
          <w:szCs w:val="24"/>
          <w:lang w:eastAsia="ru-RU"/>
          <w14:ligatures w14:val="none"/>
        </w:rPr>
        <w:t xml:space="preserve"> </w:t>
      </w:r>
      <w:r w:rsidR="00D9630E" w:rsidRPr="007B223B">
        <w:rPr>
          <w:rFonts w:ascii="Arial" w:eastAsia="Times New Roman" w:hAnsi="Arial" w:cs="Arial"/>
          <w:color w:val="000000"/>
          <w:kern w:val="0"/>
          <w:sz w:val="24"/>
          <w:szCs w:val="24"/>
          <w:lang w:eastAsia="ru-RU"/>
          <w14:ligatures w14:val="none"/>
        </w:rPr>
        <w:t>в</w:t>
      </w:r>
      <w:r w:rsidRPr="007B223B">
        <w:rPr>
          <w:rFonts w:ascii="Arial" w:eastAsia="Times New Roman" w:hAnsi="Arial" w:cs="Arial"/>
          <w:color w:val="000000"/>
          <w:kern w:val="0"/>
          <w:sz w:val="24"/>
          <w:szCs w:val="24"/>
          <w:lang w:eastAsia="ru-RU"/>
          <w14:ligatures w14:val="none"/>
        </w:rPr>
        <w:t xml:space="preserve"> </w:t>
      </w:r>
      <w:r w:rsidR="00D9630E" w:rsidRPr="007B223B">
        <w:rPr>
          <w:rFonts w:ascii="Arial" w:eastAsia="Times New Roman" w:hAnsi="Arial" w:cs="Arial"/>
          <w:color w:val="000000"/>
          <w:kern w:val="0"/>
          <w:sz w:val="24"/>
          <w:szCs w:val="24"/>
          <w:lang w:eastAsia="ru-RU"/>
          <w14:ligatures w14:val="none"/>
        </w:rPr>
        <w:t>том</w:t>
      </w:r>
      <w:r w:rsidRPr="007B223B">
        <w:rPr>
          <w:rFonts w:ascii="Arial" w:eastAsia="Times New Roman" w:hAnsi="Arial" w:cs="Arial"/>
          <w:color w:val="000000"/>
          <w:kern w:val="0"/>
          <w:sz w:val="24"/>
          <w:szCs w:val="24"/>
          <w:lang w:eastAsia="ru-RU"/>
          <w14:ligatures w14:val="none"/>
        </w:rPr>
        <w:t xml:space="preserve"> </w:t>
      </w:r>
      <w:r w:rsidR="00D9630E" w:rsidRPr="007B223B">
        <w:rPr>
          <w:rFonts w:ascii="Arial" w:eastAsia="Times New Roman" w:hAnsi="Arial" w:cs="Arial"/>
          <w:color w:val="000000"/>
          <w:kern w:val="0"/>
          <w:sz w:val="24"/>
          <w:szCs w:val="24"/>
          <w:lang w:eastAsia="ru-RU"/>
          <w14:ligatures w14:val="none"/>
        </w:rPr>
        <w:t>числе,</w:t>
      </w:r>
      <w:r w:rsidRPr="007B223B">
        <w:rPr>
          <w:rFonts w:ascii="Arial" w:eastAsia="Times New Roman" w:hAnsi="Arial" w:cs="Arial"/>
          <w:color w:val="000000"/>
          <w:kern w:val="0"/>
          <w:sz w:val="24"/>
          <w:szCs w:val="24"/>
          <w:lang w:eastAsia="ru-RU"/>
          <w14:ligatures w14:val="none"/>
        </w:rPr>
        <w:t xml:space="preserve"> </w:t>
      </w:r>
      <w:proofErr w:type="gramStart"/>
      <w:r w:rsidR="00D9630E" w:rsidRPr="007B223B">
        <w:rPr>
          <w:rFonts w:ascii="Arial" w:eastAsia="Times New Roman" w:hAnsi="Arial" w:cs="Arial"/>
          <w:color w:val="000000"/>
          <w:kern w:val="0"/>
          <w:sz w:val="24"/>
          <w:szCs w:val="24"/>
          <w:lang w:eastAsia="ru-RU"/>
          <w14:ligatures w14:val="none"/>
        </w:rPr>
        <w:t>м</w:t>
      </w:r>
      <w:proofErr w:type="gramEnd"/>
      <w:r w:rsidR="00D9630E" w:rsidRPr="007B223B">
        <w:rPr>
          <w:rFonts w:ascii="Arial" w:eastAsia="Times New Roman" w:hAnsi="Arial" w:cs="Arial"/>
          <w:color w:val="000000"/>
          <w:kern w:val="0"/>
          <w:sz w:val="24"/>
          <w:szCs w:val="24"/>
          <w:lang w:eastAsia="ru-RU"/>
          <w14:ligatures w14:val="none"/>
        </w:rPr>
        <w:t>:</w:t>
      </w:r>
    </w:p>
    <w:p w14:paraId="24409038" w14:textId="07057EF1" w:rsidR="00D9630E" w:rsidRPr="007B223B" w:rsidRDefault="00D9630E" w:rsidP="00D9630E">
      <w:pPr>
        <w:shd w:val="clear" w:color="auto" w:fill="FFFFFF"/>
        <w:spacing w:after="0" w:line="240" w:lineRule="auto"/>
        <w:ind w:firstLine="709"/>
        <w:jc w:val="both"/>
        <w:rPr>
          <w:rFonts w:ascii="Arial" w:eastAsia="Times New Roman" w:hAnsi="Arial" w:cs="Arial"/>
          <w:kern w:val="0"/>
          <w:sz w:val="24"/>
          <w:szCs w:val="24"/>
          <w:lang w:eastAsia="ru-RU"/>
          <w14:ligatures w14:val="none"/>
        </w:rPr>
      </w:pPr>
      <w:r w:rsidRPr="007B223B">
        <w:rPr>
          <w:rFonts w:ascii="Arial" w:eastAsia="Times New Roman" w:hAnsi="Arial" w:cs="Arial"/>
          <w:color w:val="000000"/>
          <w:kern w:val="0"/>
          <w:sz w:val="24"/>
          <w:szCs w:val="24"/>
          <w:lang w:eastAsia="ru-RU"/>
          <w14:ligatures w14:val="none"/>
        </w:rPr>
        <w:t>АЗС</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для</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заправки</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транспортных</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средств</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жидким</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и</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газовым</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моторным</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топливом</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100;</w:t>
      </w:r>
    </w:p>
    <w:p w14:paraId="5BE97E99" w14:textId="24B83535" w:rsidR="00D9630E" w:rsidRPr="007B223B" w:rsidRDefault="00D9630E" w:rsidP="00D9630E">
      <w:pPr>
        <w:shd w:val="clear" w:color="auto" w:fill="FFFFFF"/>
        <w:spacing w:after="0" w:line="240" w:lineRule="auto"/>
        <w:ind w:firstLine="709"/>
        <w:jc w:val="both"/>
        <w:rPr>
          <w:rFonts w:ascii="Arial" w:eastAsia="Times New Roman" w:hAnsi="Arial" w:cs="Arial"/>
          <w:kern w:val="0"/>
          <w:sz w:val="24"/>
          <w:szCs w:val="24"/>
          <w:lang w:eastAsia="ru-RU"/>
          <w14:ligatures w14:val="none"/>
        </w:rPr>
      </w:pPr>
      <w:proofErr w:type="spellStart"/>
      <w:r w:rsidRPr="007B223B">
        <w:rPr>
          <w:rFonts w:ascii="Arial" w:eastAsia="Times New Roman" w:hAnsi="Arial" w:cs="Arial"/>
          <w:color w:val="000000"/>
          <w:kern w:val="0"/>
          <w:sz w:val="24"/>
          <w:szCs w:val="24"/>
          <w:lang w:eastAsia="ru-RU"/>
          <w14:ligatures w14:val="none"/>
        </w:rPr>
        <w:t>КриоАЗС</w:t>
      </w:r>
      <w:proofErr w:type="spellEnd"/>
      <w:r w:rsidRPr="007B223B">
        <w:rPr>
          <w:rFonts w:ascii="Arial" w:eastAsia="Times New Roman" w:hAnsi="Arial" w:cs="Arial"/>
          <w:color w:val="000000"/>
          <w:kern w:val="0"/>
          <w:sz w:val="24"/>
          <w:szCs w:val="24"/>
          <w:lang w:eastAsia="ru-RU"/>
          <w14:ligatures w14:val="none"/>
        </w:rPr>
        <w:t>,</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предназначенные</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только</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для</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заправки</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транспортных</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сре</w:t>
      </w:r>
      <w:proofErr w:type="gramStart"/>
      <w:r w:rsidRPr="007B223B">
        <w:rPr>
          <w:rFonts w:ascii="Arial" w:eastAsia="Times New Roman" w:hAnsi="Arial" w:cs="Arial"/>
          <w:color w:val="000000"/>
          <w:kern w:val="0"/>
          <w:sz w:val="24"/>
          <w:szCs w:val="24"/>
          <w:lang w:eastAsia="ru-RU"/>
          <w14:ligatures w14:val="none"/>
        </w:rPr>
        <w:t>дств</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сж</w:t>
      </w:r>
      <w:proofErr w:type="gramEnd"/>
      <w:r w:rsidRPr="007B223B">
        <w:rPr>
          <w:rFonts w:ascii="Arial" w:eastAsia="Times New Roman" w:hAnsi="Arial" w:cs="Arial"/>
          <w:color w:val="000000"/>
          <w:kern w:val="0"/>
          <w:sz w:val="24"/>
          <w:szCs w:val="24"/>
          <w:lang w:eastAsia="ru-RU"/>
          <w14:ligatures w14:val="none"/>
        </w:rPr>
        <w:t>иженным</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природным</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газом</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и/или</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сжатым</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природным</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газом,</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получаемым</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путем</w:t>
      </w:r>
      <w:r w:rsidR="00F36FAA" w:rsidRPr="007B223B">
        <w:rPr>
          <w:rFonts w:ascii="Arial" w:eastAsia="Times New Roman" w:hAnsi="Arial" w:cs="Arial"/>
          <w:color w:val="000000"/>
          <w:kern w:val="0"/>
          <w:sz w:val="24"/>
          <w:szCs w:val="24"/>
          <w:lang w:eastAsia="ru-RU"/>
          <w14:ligatures w14:val="none"/>
        </w:rPr>
        <w:t xml:space="preserve"> </w:t>
      </w:r>
      <w:proofErr w:type="spellStart"/>
      <w:r w:rsidRPr="007B223B">
        <w:rPr>
          <w:rFonts w:ascii="Arial" w:eastAsia="Times New Roman" w:hAnsi="Arial" w:cs="Arial"/>
          <w:color w:val="000000"/>
          <w:kern w:val="0"/>
          <w:sz w:val="24"/>
          <w:szCs w:val="24"/>
          <w:lang w:eastAsia="ru-RU"/>
          <w14:ligatures w14:val="none"/>
        </w:rPr>
        <w:t>регазификации</w:t>
      </w:r>
      <w:proofErr w:type="spellEnd"/>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на</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территории</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станции</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сжиженного</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природного</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газа,</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с</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объемом</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хранения</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сжиженного</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природного</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газа</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от</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50</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до</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100</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м3</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100;</w:t>
      </w:r>
    </w:p>
    <w:p w14:paraId="27AA8DA6" w14:textId="1AABED64" w:rsidR="00D9630E" w:rsidRPr="007B223B" w:rsidRDefault="00D9630E" w:rsidP="00D9630E">
      <w:pPr>
        <w:shd w:val="clear" w:color="auto" w:fill="FFFFFF"/>
        <w:spacing w:after="0" w:line="240" w:lineRule="auto"/>
        <w:ind w:firstLine="709"/>
        <w:jc w:val="both"/>
        <w:rPr>
          <w:rFonts w:ascii="Arial" w:eastAsia="Times New Roman" w:hAnsi="Arial" w:cs="Arial"/>
          <w:kern w:val="0"/>
          <w:sz w:val="24"/>
          <w:szCs w:val="24"/>
          <w:lang w:eastAsia="ru-RU"/>
          <w14:ligatures w14:val="none"/>
        </w:rPr>
      </w:pPr>
      <w:r w:rsidRPr="007B223B">
        <w:rPr>
          <w:rFonts w:ascii="Arial" w:eastAsia="Times New Roman" w:hAnsi="Arial" w:cs="Arial"/>
          <w:color w:val="000000"/>
          <w:kern w:val="0"/>
          <w:sz w:val="24"/>
          <w:szCs w:val="24"/>
          <w:lang w:eastAsia="ru-RU"/>
          <w14:ligatures w14:val="none"/>
        </w:rPr>
        <w:t>АЗС,</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предназначенные</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только</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для</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заправки</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легковых</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транспортных</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средств</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жидким</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моторным</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топливом,</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с</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наличием</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не</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более</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3-х</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топливораздаточных</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колонок,</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в</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том</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числе</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с</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объектами</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обслуживания</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водителей</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и</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пассажиров</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(магазин</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сопутствующих</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товаров,</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кафе</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и</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санитарные</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узлы)</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50;</w:t>
      </w:r>
    </w:p>
    <w:p w14:paraId="5508D984" w14:textId="15744595" w:rsidR="00D9630E" w:rsidRPr="007B223B" w:rsidRDefault="00D9630E" w:rsidP="00D9630E">
      <w:pPr>
        <w:shd w:val="clear" w:color="auto" w:fill="FFFFFF"/>
        <w:spacing w:after="0" w:line="240" w:lineRule="auto"/>
        <w:ind w:firstLine="709"/>
        <w:jc w:val="both"/>
        <w:rPr>
          <w:rFonts w:ascii="Arial" w:eastAsia="Times New Roman" w:hAnsi="Arial" w:cs="Arial"/>
          <w:kern w:val="0"/>
          <w:sz w:val="24"/>
          <w:szCs w:val="24"/>
          <w:lang w:eastAsia="ru-RU"/>
          <w14:ligatures w14:val="none"/>
        </w:rPr>
      </w:pPr>
      <w:r w:rsidRPr="007B223B">
        <w:rPr>
          <w:rFonts w:ascii="Arial" w:eastAsia="Times New Roman" w:hAnsi="Arial" w:cs="Arial"/>
          <w:color w:val="000000"/>
          <w:kern w:val="0"/>
          <w:sz w:val="24"/>
          <w:szCs w:val="24"/>
          <w:lang w:eastAsia="ru-RU"/>
          <w14:ligatures w14:val="none"/>
        </w:rPr>
        <w:lastRenderedPageBreak/>
        <w:t>АГНКС</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и</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с</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компрессорами</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внутри</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помещения</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или</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внутри</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контейнеров</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с</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количеством</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заправок</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не</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более</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500</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автомобилей/сутки,</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в</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том</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числе</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с</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объектами</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обслуживания</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водителей</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и</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пассажиров</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(магазин</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сопутствующих</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товаров,</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кафе</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и</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санитарные</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узлы)</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50;</w:t>
      </w:r>
    </w:p>
    <w:p w14:paraId="4F8D9058" w14:textId="706E36D4" w:rsidR="00D9630E" w:rsidRPr="007B223B" w:rsidRDefault="00D9630E" w:rsidP="00D9630E">
      <w:pPr>
        <w:shd w:val="clear" w:color="auto" w:fill="FFFFFF"/>
        <w:spacing w:after="0" w:line="240" w:lineRule="auto"/>
        <w:ind w:firstLine="709"/>
        <w:jc w:val="both"/>
        <w:rPr>
          <w:rFonts w:ascii="Arial" w:eastAsia="Times New Roman" w:hAnsi="Arial" w:cs="Arial"/>
          <w:kern w:val="0"/>
          <w:sz w:val="24"/>
          <w:szCs w:val="24"/>
          <w:lang w:eastAsia="ru-RU"/>
          <w14:ligatures w14:val="none"/>
        </w:rPr>
      </w:pPr>
      <w:proofErr w:type="spellStart"/>
      <w:proofErr w:type="gramStart"/>
      <w:r w:rsidRPr="007B223B">
        <w:rPr>
          <w:rFonts w:ascii="Arial" w:eastAsia="Times New Roman" w:hAnsi="Arial" w:cs="Arial"/>
          <w:color w:val="000000"/>
          <w:kern w:val="0"/>
          <w:sz w:val="24"/>
          <w:szCs w:val="24"/>
          <w:lang w:eastAsia="ru-RU"/>
          <w14:ligatures w14:val="none"/>
        </w:rPr>
        <w:t>КриоАЗС</w:t>
      </w:r>
      <w:proofErr w:type="spellEnd"/>
      <w:r w:rsidRPr="007B223B">
        <w:rPr>
          <w:rFonts w:ascii="Arial" w:eastAsia="Times New Roman" w:hAnsi="Arial" w:cs="Arial"/>
          <w:color w:val="000000"/>
          <w:kern w:val="0"/>
          <w:sz w:val="24"/>
          <w:szCs w:val="24"/>
          <w:lang w:eastAsia="ru-RU"/>
          <w14:ligatures w14:val="none"/>
        </w:rPr>
        <w:t>,</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предназначенные</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только</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для</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заправки</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транспортных</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средств</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сжиженным</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природным</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газом</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и/или</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сжатым</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природным</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газом,</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получаемым</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путем</w:t>
      </w:r>
      <w:r w:rsidR="00F36FAA" w:rsidRPr="007B223B">
        <w:rPr>
          <w:rFonts w:ascii="Arial" w:eastAsia="Times New Roman" w:hAnsi="Arial" w:cs="Arial"/>
          <w:color w:val="000000"/>
          <w:kern w:val="0"/>
          <w:sz w:val="24"/>
          <w:szCs w:val="24"/>
          <w:lang w:eastAsia="ru-RU"/>
          <w14:ligatures w14:val="none"/>
        </w:rPr>
        <w:t xml:space="preserve"> </w:t>
      </w:r>
      <w:proofErr w:type="spellStart"/>
      <w:r w:rsidRPr="007B223B">
        <w:rPr>
          <w:rFonts w:ascii="Arial" w:eastAsia="Times New Roman" w:hAnsi="Arial" w:cs="Arial"/>
          <w:color w:val="000000"/>
          <w:kern w:val="0"/>
          <w:sz w:val="24"/>
          <w:szCs w:val="24"/>
          <w:lang w:eastAsia="ru-RU"/>
          <w14:ligatures w14:val="none"/>
        </w:rPr>
        <w:t>регазификации</w:t>
      </w:r>
      <w:proofErr w:type="spellEnd"/>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на</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территории</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станции</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сжиженного</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природного</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газа,</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с</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объемом</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хранения</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сжиженного</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природного</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газа</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не</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более</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50</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м3,</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в</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том</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числе</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с</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объектами</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обслуживания</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водителей</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и</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пассажиров</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(магазин</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сопутствующих</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товаров,</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кафе</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и</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санитарные</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узлы)</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50;</w:t>
      </w:r>
      <w:proofErr w:type="gramEnd"/>
    </w:p>
    <w:p w14:paraId="04E74F52" w14:textId="7A680B0E" w:rsidR="00D9630E" w:rsidRPr="007B223B" w:rsidRDefault="00D9630E" w:rsidP="00D9630E">
      <w:pPr>
        <w:shd w:val="clear" w:color="auto" w:fill="FFFFFF"/>
        <w:spacing w:after="0" w:line="240" w:lineRule="auto"/>
        <w:ind w:firstLine="709"/>
        <w:jc w:val="both"/>
        <w:rPr>
          <w:rFonts w:ascii="Arial" w:eastAsia="Times New Roman" w:hAnsi="Arial" w:cs="Arial"/>
          <w:kern w:val="0"/>
          <w:sz w:val="24"/>
          <w:szCs w:val="24"/>
          <w:lang w:eastAsia="ru-RU"/>
          <w14:ligatures w14:val="none"/>
        </w:rPr>
      </w:pPr>
      <w:r w:rsidRPr="007B223B">
        <w:rPr>
          <w:rFonts w:ascii="Arial" w:eastAsia="Times New Roman" w:hAnsi="Arial" w:cs="Arial"/>
          <w:color w:val="000000"/>
          <w:kern w:val="0"/>
          <w:sz w:val="24"/>
          <w:szCs w:val="24"/>
          <w:lang w:eastAsia="ru-RU"/>
          <w14:ligatures w14:val="none"/>
        </w:rPr>
        <w:t>АГЗС,</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предназначенные</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только</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для</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заправки</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транспортных</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сре</w:t>
      </w:r>
      <w:proofErr w:type="gramStart"/>
      <w:r w:rsidRPr="007B223B">
        <w:rPr>
          <w:rFonts w:ascii="Arial" w:eastAsia="Times New Roman" w:hAnsi="Arial" w:cs="Arial"/>
          <w:color w:val="000000"/>
          <w:kern w:val="0"/>
          <w:sz w:val="24"/>
          <w:szCs w:val="24"/>
          <w:lang w:eastAsia="ru-RU"/>
          <w14:ligatures w14:val="none"/>
        </w:rPr>
        <w:t>дств</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сж</w:t>
      </w:r>
      <w:proofErr w:type="gramEnd"/>
      <w:r w:rsidRPr="007B223B">
        <w:rPr>
          <w:rFonts w:ascii="Arial" w:eastAsia="Times New Roman" w:hAnsi="Arial" w:cs="Arial"/>
          <w:color w:val="000000"/>
          <w:kern w:val="0"/>
          <w:sz w:val="24"/>
          <w:szCs w:val="24"/>
          <w:lang w:eastAsia="ru-RU"/>
          <w14:ligatures w14:val="none"/>
        </w:rPr>
        <w:t>иженным</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углеводородным</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газом,</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в</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том</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числе</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с</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объектами</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обслуживания</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водителей</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и</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пассажиров</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(магазин</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сопутствующих</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товаров,</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кафе</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и</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санитарные</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узлы)</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50.</w:t>
      </w:r>
    </w:p>
    <w:p w14:paraId="38DABDFA" w14:textId="214FBC74" w:rsidR="00D9630E" w:rsidRPr="007B223B" w:rsidRDefault="00D9630E" w:rsidP="00D9630E">
      <w:pPr>
        <w:shd w:val="clear" w:color="auto" w:fill="FFFFFF"/>
        <w:tabs>
          <w:tab w:val="left" w:pos="1134"/>
        </w:tabs>
        <w:spacing w:after="0" w:line="240" w:lineRule="auto"/>
        <w:ind w:firstLine="709"/>
        <w:jc w:val="both"/>
        <w:rPr>
          <w:rFonts w:ascii="Arial" w:eastAsia="Times New Roman" w:hAnsi="Arial" w:cs="Arial"/>
          <w:kern w:val="0"/>
          <w:sz w:val="24"/>
          <w:szCs w:val="24"/>
          <w:lang w:eastAsia="ru-RU"/>
          <w14:ligatures w14:val="none"/>
        </w:rPr>
      </w:pPr>
      <w:r w:rsidRPr="007B223B">
        <w:rPr>
          <w:rFonts w:ascii="Arial" w:eastAsia="Times New Roman" w:hAnsi="Arial" w:cs="Arial"/>
          <w:color w:val="000000"/>
          <w:kern w:val="0"/>
          <w:sz w:val="24"/>
          <w:szCs w:val="24"/>
          <w:lang w:eastAsia="ru-RU"/>
          <w14:ligatures w14:val="none"/>
        </w:rPr>
        <w:t>2.</w:t>
      </w:r>
      <w:r w:rsidR="009A5E88" w:rsidRPr="007B223B">
        <w:rPr>
          <w:rFonts w:ascii="Arial" w:eastAsia="Times New Roman" w:hAnsi="Arial" w:cs="Arial"/>
          <w:color w:val="000000"/>
          <w:kern w:val="0"/>
          <w:sz w:val="24"/>
          <w:szCs w:val="24"/>
          <w:lang w:eastAsia="ru-RU"/>
          <w14:ligatures w14:val="none"/>
        </w:rPr>
        <w:t>4.2.</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Основные</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геометрические</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параметры</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велосипедной</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дорожки</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представлены</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в</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таблице</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w:t>
      </w:r>
      <w:r w:rsidR="00F36FAA" w:rsidRPr="007B223B">
        <w:rPr>
          <w:rFonts w:ascii="Arial" w:eastAsia="Times New Roman" w:hAnsi="Arial" w:cs="Arial"/>
          <w:color w:val="000000"/>
          <w:kern w:val="0"/>
          <w:sz w:val="24"/>
          <w:szCs w:val="24"/>
          <w:lang w:eastAsia="ru-RU"/>
          <w14:ligatures w14:val="none"/>
        </w:rPr>
        <w:t xml:space="preserve"> </w:t>
      </w:r>
      <w:r w:rsidR="009A5E88" w:rsidRPr="007B223B">
        <w:rPr>
          <w:rFonts w:ascii="Arial" w:eastAsia="Times New Roman" w:hAnsi="Arial" w:cs="Arial"/>
          <w:color w:val="000000"/>
          <w:kern w:val="0"/>
          <w:sz w:val="24"/>
          <w:szCs w:val="24"/>
          <w:lang w:eastAsia="ru-RU"/>
          <w14:ligatures w14:val="none"/>
        </w:rPr>
        <w:t>6</w:t>
      </w:r>
      <w:r w:rsidRPr="007B223B">
        <w:rPr>
          <w:rFonts w:ascii="Arial" w:eastAsia="Times New Roman" w:hAnsi="Arial" w:cs="Arial"/>
          <w:color w:val="000000"/>
          <w:kern w:val="0"/>
          <w:sz w:val="24"/>
          <w:szCs w:val="24"/>
          <w:lang w:eastAsia="ru-RU"/>
          <w14:ligatures w14:val="none"/>
        </w:rPr>
        <w:t>.</w:t>
      </w:r>
    </w:p>
    <w:p w14:paraId="3AB6FAB5" w14:textId="389BF948" w:rsidR="00D9630E" w:rsidRPr="007B223B" w:rsidRDefault="00D9630E" w:rsidP="00D9630E">
      <w:pPr>
        <w:shd w:val="clear" w:color="auto" w:fill="FFFFFF"/>
        <w:spacing w:after="0" w:line="240" w:lineRule="auto"/>
        <w:ind w:left="1560" w:right="1"/>
        <w:jc w:val="right"/>
        <w:rPr>
          <w:rFonts w:ascii="Arial" w:eastAsia="Times New Roman" w:hAnsi="Arial" w:cs="Arial"/>
          <w:kern w:val="0"/>
          <w:sz w:val="24"/>
          <w:szCs w:val="24"/>
          <w:lang w:eastAsia="ru-RU"/>
          <w14:ligatures w14:val="none"/>
        </w:rPr>
      </w:pPr>
      <w:r w:rsidRPr="007B223B">
        <w:rPr>
          <w:rFonts w:ascii="Arial" w:eastAsia="Times New Roman" w:hAnsi="Arial" w:cs="Arial"/>
          <w:color w:val="000000"/>
          <w:kern w:val="0"/>
          <w:sz w:val="24"/>
          <w:szCs w:val="24"/>
          <w:lang w:eastAsia="ru-RU"/>
          <w14:ligatures w14:val="none"/>
        </w:rPr>
        <w:t>Таблица</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w:t>
      </w:r>
      <w:r w:rsidR="00F36FAA" w:rsidRPr="007B223B">
        <w:rPr>
          <w:rFonts w:ascii="Arial" w:eastAsia="Times New Roman" w:hAnsi="Arial" w:cs="Arial"/>
          <w:color w:val="000000"/>
          <w:kern w:val="0"/>
          <w:sz w:val="24"/>
          <w:szCs w:val="24"/>
          <w:lang w:eastAsia="ru-RU"/>
          <w14:ligatures w14:val="none"/>
        </w:rPr>
        <w:t xml:space="preserve"> </w:t>
      </w:r>
      <w:r w:rsidR="009A5E88" w:rsidRPr="007B223B">
        <w:rPr>
          <w:rFonts w:ascii="Arial" w:eastAsia="Times New Roman" w:hAnsi="Arial" w:cs="Arial"/>
          <w:color w:val="000000"/>
          <w:kern w:val="0"/>
          <w:sz w:val="24"/>
          <w:szCs w:val="24"/>
          <w:lang w:eastAsia="ru-RU"/>
          <w14:ligatures w14:val="none"/>
        </w:rPr>
        <w:t>6</w:t>
      </w:r>
    </w:p>
    <w:p w14:paraId="18BCD842" w14:textId="055395F0" w:rsidR="00D9630E" w:rsidRPr="00E32073" w:rsidRDefault="00F36FAA" w:rsidP="00D9630E">
      <w:pPr>
        <w:shd w:val="clear" w:color="auto" w:fill="FFFFFF"/>
        <w:spacing w:after="0" w:line="240" w:lineRule="auto"/>
        <w:ind w:left="1560"/>
        <w:jc w:val="right"/>
        <w:rPr>
          <w:rFonts w:ascii="Arial" w:eastAsia="Times New Roman" w:hAnsi="Arial" w:cs="Arial"/>
          <w:kern w:val="0"/>
          <w:sz w:val="24"/>
          <w:szCs w:val="24"/>
          <w:lang w:eastAsia="ru-RU"/>
          <w14:ligatures w14:val="none"/>
        </w:rPr>
      </w:pPr>
      <w:r w:rsidRPr="00E32073">
        <w:rPr>
          <w:rFonts w:ascii="Arial" w:eastAsia="Times New Roman" w:hAnsi="Arial" w:cs="Arial"/>
          <w:kern w:val="0"/>
          <w:sz w:val="24"/>
          <w:szCs w:val="24"/>
          <w:lang w:eastAsia="ru-RU"/>
          <w14:ligatures w14:val="none"/>
        </w:rPr>
        <w:t xml:space="preserve"> </w:t>
      </w:r>
    </w:p>
    <w:tbl>
      <w:tblPr>
        <w:tblStyle w:val="a5"/>
        <w:tblW w:w="0" w:type="auto"/>
        <w:tblLook w:val="04A0" w:firstRow="1" w:lastRow="0" w:firstColumn="1" w:lastColumn="0" w:noHBand="0" w:noVBand="1"/>
      </w:tblPr>
      <w:tblGrid>
        <w:gridCol w:w="5650"/>
        <w:gridCol w:w="1805"/>
        <w:gridCol w:w="1624"/>
      </w:tblGrid>
      <w:tr w:rsidR="00D9630E" w:rsidRPr="007B223B" w14:paraId="6C94E7D6" w14:textId="77777777" w:rsidTr="00D9630E">
        <w:trPr>
          <w:trHeight w:val="20"/>
        </w:trPr>
        <w:tc>
          <w:tcPr>
            <w:tcW w:w="5650" w:type="dxa"/>
            <w:vMerge w:val="restart"/>
            <w:hideMark/>
          </w:tcPr>
          <w:p w14:paraId="1FC12209" w14:textId="41E51F1F" w:rsidR="00D9630E" w:rsidRPr="007B223B" w:rsidRDefault="00D9630E" w:rsidP="00D9630E">
            <w:pPr>
              <w:jc w:val="cente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Нормируемый</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параметр</w:t>
            </w:r>
          </w:p>
        </w:tc>
        <w:tc>
          <w:tcPr>
            <w:tcW w:w="3429" w:type="dxa"/>
            <w:gridSpan w:val="2"/>
            <w:hideMark/>
          </w:tcPr>
          <w:p w14:paraId="4F4386BD" w14:textId="1016A539" w:rsidR="00D9630E" w:rsidRPr="007B223B" w:rsidRDefault="00D9630E" w:rsidP="00D9630E">
            <w:pPr>
              <w:jc w:val="cente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Минимальные</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значения</w:t>
            </w:r>
          </w:p>
        </w:tc>
      </w:tr>
      <w:tr w:rsidR="00D9630E" w:rsidRPr="007B223B" w14:paraId="5599F0E1" w14:textId="77777777" w:rsidTr="00D9630E">
        <w:trPr>
          <w:trHeight w:val="20"/>
        </w:trPr>
        <w:tc>
          <w:tcPr>
            <w:tcW w:w="0" w:type="auto"/>
            <w:vMerge/>
            <w:hideMark/>
          </w:tcPr>
          <w:p w14:paraId="278EDB27" w14:textId="77777777" w:rsidR="00D9630E" w:rsidRPr="007B223B" w:rsidRDefault="00D9630E" w:rsidP="00D9630E">
            <w:pPr>
              <w:rPr>
                <w:rFonts w:ascii="Arial" w:eastAsia="Times New Roman" w:hAnsi="Arial" w:cs="Arial"/>
                <w:kern w:val="0"/>
                <w:sz w:val="20"/>
                <w:szCs w:val="20"/>
                <w:lang w:eastAsia="ru-RU"/>
                <w14:ligatures w14:val="none"/>
              </w:rPr>
            </w:pPr>
          </w:p>
        </w:tc>
        <w:tc>
          <w:tcPr>
            <w:tcW w:w="1805" w:type="dxa"/>
            <w:hideMark/>
          </w:tcPr>
          <w:p w14:paraId="2E7A3BEA" w14:textId="7BE1CA77" w:rsidR="00D9630E" w:rsidRPr="007B223B" w:rsidRDefault="00D9630E" w:rsidP="00D9630E">
            <w:pPr>
              <w:jc w:val="cente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при</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новом</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строительстве</w:t>
            </w:r>
          </w:p>
        </w:tc>
        <w:tc>
          <w:tcPr>
            <w:tcW w:w="1624" w:type="dxa"/>
            <w:hideMark/>
          </w:tcPr>
          <w:p w14:paraId="22594432" w14:textId="19697101" w:rsidR="00D9630E" w:rsidRPr="007B223B" w:rsidRDefault="00D9630E" w:rsidP="00D9630E">
            <w:pPr>
              <w:jc w:val="cente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в</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стесненных</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условиях</w:t>
            </w:r>
          </w:p>
        </w:tc>
      </w:tr>
      <w:tr w:rsidR="00D9630E" w:rsidRPr="007B223B" w14:paraId="371BF6F0" w14:textId="77777777" w:rsidTr="00D9630E">
        <w:trPr>
          <w:trHeight w:val="20"/>
        </w:trPr>
        <w:tc>
          <w:tcPr>
            <w:tcW w:w="5650" w:type="dxa"/>
            <w:hideMark/>
          </w:tcPr>
          <w:p w14:paraId="0DBAC2DB" w14:textId="0CAE56DA" w:rsidR="00D9630E" w:rsidRPr="007B223B" w:rsidRDefault="00D9630E" w:rsidP="00D9630E">
            <w:pP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Расчетная</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скорость</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движения,</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километров/час</w:t>
            </w:r>
          </w:p>
        </w:tc>
        <w:tc>
          <w:tcPr>
            <w:tcW w:w="1805" w:type="dxa"/>
            <w:hideMark/>
          </w:tcPr>
          <w:p w14:paraId="50D1FA3D" w14:textId="77777777" w:rsidR="00D9630E" w:rsidRPr="007B223B" w:rsidRDefault="00D9630E" w:rsidP="00D9630E">
            <w:pPr>
              <w:jc w:val="cente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25</w:t>
            </w:r>
          </w:p>
        </w:tc>
        <w:tc>
          <w:tcPr>
            <w:tcW w:w="1624" w:type="dxa"/>
            <w:hideMark/>
          </w:tcPr>
          <w:p w14:paraId="2279D638" w14:textId="77777777" w:rsidR="00D9630E" w:rsidRPr="007B223B" w:rsidRDefault="00D9630E" w:rsidP="00D9630E">
            <w:pPr>
              <w:jc w:val="cente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15</w:t>
            </w:r>
          </w:p>
        </w:tc>
      </w:tr>
      <w:tr w:rsidR="00D9630E" w:rsidRPr="007B223B" w14:paraId="1609363E" w14:textId="77777777" w:rsidTr="00D9630E">
        <w:trPr>
          <w:trHeight w:val="20"/>
        </w:trPr>
        <w:tc>
          <w:tcPr>
            <w:tcW w:w="5650" w:type="dxa"/>
            <w:hideMark/>
          </w:tcPr>
          <w:p w14:paraId="46DD31CC" w14:textId="04E4F609" w:rsidR="00D9630E" w:rsidRPr="007B223B" w:rsidRDefault="00D9630E" w:rsidP="00D9630E">
            <w:pP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Ширина</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проезжей</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части</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для</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движения,</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метров,</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не</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менее:</w:t>
            </w:r>
          </w:p>
        </w:tc>
        <w:tc>
          <w:tcPr>
            <w:tcW w:w="1805" w:type="dxa"/>
            <w:hideMark/>
          </w:tcPr>
          <w:p w14:paraId="2ECC4C6E" w14:textId="721E1FA8" w:rsidR="00D9630E" w:rsidRPr="007B223B" w:rsidRDefault="00F36FAA" w:rsidP="00D9630E">
            <w:pPr>
              <w:jc w:val="center"/>
              <w:rPr>
                <w:rFonts w:ascii="Arial" w:eastAsia="Times New Roman" w:hAnsi="Arial" w:cs="Arial"/>
                <w:kern w:val="0"/>
                <w:sz w:val="20"/>
                <w:szCs w:val="20"/>
                <w:lang w:eastAsia="ru-RU"/>
                <w14:ligatures w14:val="none"/>
              </w:rPr>
            </w:pPr>
            <w:r w:rsidRPr="007B223B">
              <w:rPr>
                <w:rFonts w:ascii="Arial" w:eastAsia="Times New Roman" w:hAnsi="Arial" w:cs="Arial"/>
                <w:kern w:val="0"/>
                <w:sz w:val="20"/>
                <w:szCs w:val="20"/>
                <w:lang w:eastAsia="ru-RU"/>
                <w14:ligatures w14:val="none"/>
              </w:rPr>
              <w:t xml:space="preserve"> </w:t>
            </w:r>
          </w:p>
        </w:tc>
        <w:tc>
          <w:tcPr>
            <w:tcW w:w="1624" w:type="dxa"/>
            <w:hideMark/>
          </w:tcPr>
          <w:p w14:paraId="6E9CF252" w14:textId="197387D3" w:rsidR="00D9630E" w:rsidRPr="007B223B" w:rsidRDefault="00F36FAA" w:rsidP="00D9630E">
            <w:pPr>
              <w:jc w:val="center"/>
              <w:rPr>
                <w:rFonts w:ascii="Arial" w:eastAsia="Times New Roman" w:hAnsi="Arial" w:cs="Arial"/>
                <w:kern w:val="0"/>
                <w:sz w:val="20"/>
                <w:szCs w:val="20"/>
                <w:lang w:eastAsia="ru-RU"/>
                <w14:ligatures w14:val="none"/>
              </w:rPr>
            </w:pPr>
            <w:r w:rsidRPr="007B223B">
              <w:rPr>
                <w:rFonts w:ascii="Arial" w:eastAsia="Times New Roman" w:hAnsi="Arial" w:cs="Arial"/>
                <w:kern w:val="0"/>
                <w:sz w:val="20"/>
                <w:szCs w:val="20"/>
                <w:lang w:eastAsia="ru-RU"/>
                <w14:ligatures w14:val="none"/>
              </w:rPr>
              <w:t xml:space="preserve"> </w:t>
            </w:r>
          </w:p>
        </w:tc>
      </w:tr>
      <w:tr w:rsidR="00D9630E" w:rsidRPr="007B223B" w14:paraId="6AA88056" w14:textId="77777777" w:rsidTr="00D9630E">
        <w:trPr>
          <w:trHeight w:val="20"/>
        </w:trPr>
        <w:tc>
          <w:tcPr>
            <w:tcW w:w="5650" w:type="dxa"/>
            <w:hideMark/>
          </w:tcPr>
          <w:p w14:paraId="7A72A523" w14:textId="0DF9A9B0" w:rsidR="00D9630E" w:rsidRPr="007B223B" w:rsidRDefault="00D9630E" w:rsidP="00D9630E">
            <w:pPr>
              <w:ind w:firstLine="743"/>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однополосного</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одностороннего</w:t>
            </w:r>
          </w:p>
        </w:tc>
        <w:tc>
          <w:tcPr>
            <w:tcW w:w="1805" w:type="dxa"/>
            <w:hideMark/>
          </w:tcPr>
          <w:p w14:paraId="1B362DE6" w14:textId="5C88F3E8" w:rsidR="00D9630E" w:rsidRPr="007B223B" w:rsidRDefault="00D9630E" w:rsidP="00D9630E">
            <w:pPr>
              <w:jc w:val="cente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1,0</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1,5</w:t>
            </w:r>
          </w:p>
        </w:tc>
        <w:tc>
          <w:tcPr>
            <w:tcW w:w="1624" w:type="dxa"/>
            <w:hideMark/>
          </w:tcPr>
          <w:p w14:paraId="088B7F8A" w14:textId="39DC4311" w:rsidR="00D9630E" w:rsidRPr="007B223B" w:rsidRDefault="00D9630E" w:rsidP="00D9630E">
            <w:pPr>
              <w:jc w:val="cente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0,75</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1,0</w:t>
            </w:r>
          </w:p>
        </w:tc>
      </w:tr>
      <w:tr w:rsidR="00D9630E" w:rsidRPr="007B223B" w14:paraId="08F3621A" w14:textId="77777777" w:rsidTr="00D9630E">
        <w:trPr>
          <w:trHeight w:val="20"/>
        </w:trPr>
        <w:tc>
          <w:tcPr>
            <w:tcW w:w="5650" w:type="dxa"/>
            <w:hideMark/>
          </w:tcPr>
          <w:p w14:paraId="5D504DB7" w14:textId="427E8520" w:rsidR="00D9630E" w:rsidRPr="007B223B" w:rsidRDefault="00D9630E" w:rsidP="00D9630E">
            <w:pPr>
              <w:ind w:firstLine="743"/>
              <w:rPr>
                <w:rFonts w:ascii="Arial" w:eastAsia="Times New Roman" w:hAnsi="Arial" w:cs="Arial"/>
                <w:kern w:val="0"/>
                <w:sz w:val="20"/>
                <w:szCs w:val="20"/>
                <w:lang w:eastAsia="ru-RU"/>
                <w14:ligatures w14:val="none"/>
              </w:rPr>
            </w:pPr>
            <w:proofErr w:type="spellStart"/>
            <w:r w:rsidRPr="007B223B">
              <w:rPr>
                <w:rFonts w:ascii="Arial" w:eastAsia="Times New Roman" w:hAnsi="Arial" w:cs="Arial"/>
                <w:color w:val="000000"/>
                <w:kern w:val="0"/>
                <w:sz w:val="20"/>
                <w:szCs w:val="20"/>
                <w:lang w:eastAsia="ru-RU"/>
                <w14:ligatures w14:val="none"/>
              </w:rPr>
              <w:t>двухполосного</w:t>
            </w:r>
            <w:proofErr w:type="spellEnd"/>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одностороннего</w:t>
            </w:r>
          </w:p>
        </w:tc>
        <w:tc>
          <w:tcPr>
            <w:tcW w:w="1805" w:type="dxa"/>
            <w:hideMark/>
          </w:tcPr>
          <w:p w14:paraId="6CC24397" w14:textId="4E8932DB" w:rsidR="00D9630E" w:rsidRPr="007B223B" w:rsidRDefault="00D9630E" w:rsidP="00D9630E">
            <w:pPr>
              <w:jc w:val="cente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1,75</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2,5</w:t>
            </w:r>
          </w:p>
        </w:tc>
        <w:tc>
          <w:tcPr>
            <w:tcW w:w="1624" w:type="dxa"/>
            <w:hideMark/>
          </w:tcPr>
          <w:p w14:paraId="73A7D716" w14:textId="77777777" w:rsidR="00D9630E" w:rsidRPr="007B223B" w:rsidRDefault="00D9630E" w:rsidP="00D9630E">
            <w:pPr>
              <w:jc w:val="cente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1,5</w:t>
            </w:r>
          </w:p>
        </w:tc>
      </w:tr>
      <w:tr w:rsidR="00D9630E" w:rsidRPr="007B223B" w14:paraId="4D69875F" w14:textId="77777777" w:rsidTr="00D9630E">
        <w:trPr>
          <w:trHeight w:val="20"/>
        </w:trPr>
        <w:tc>
          <w:tcPr>
            <w:tcW w:w="5650" w:type="dxa"/>
            <w:hideMark/>
          </w:tcPr>
          <w:p w14:paraId="7C0743B4" w14:textId="207A0FA7" w:rsidR="00D9630E" w:rsidRPr="007B223B" w:rsidRDefault="00D9630E" w:rsidP="00D9630E">
            <w:pPr>
              <w:ind w:firstLine="743"/>
              <w:rPr>
                <w:rFonts w:ascii="Arial" w:eastAsia="Times New Roman" w:hAnsi="Arial" w:cs="Arial"/>
                <w:kern w:val="0"/>
                <w:sz w:val="20"/>
                <w:szCs w:val="20"/>
                <w:lang w:eastAsia="ru-RU"/>
                <w14:ligatures w14:val="none"/>
              </w:rPr>
            </w:pPr>
            <w:proofErr w:type="spellStart"/>
            <w:r w:rsidRPr="007B223B">
              <w:rPr>
                <w:rFonts w:ascii="Arial" w:eastAsia="Times New Roman" w:hAnsi="Arial" w:cs="Arial"/>
                <w:color w:val="000000"/>
                <w:kern w:val="0"/>
                <w:sz w:val="20"/>
                <w:szCs w:val="20"/>
                <w:lang w:eastAsia="ru-RU"/>
                <w14:ligatures w14:val="none"/>
              </w:rPr>
              <w:t>двухполосного</w:t>
            </w:r>
            <w:proofErr w:type="spellEnd"/>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со</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встречным</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движением</w:t>
            </w:r>
          </w:p>
        </w:tc>
        <w:tc>
          <w:tcPr>
            <w:tcW w:w="1805" w:type="dxa"/>
            <w:hideMark/>
          </w:tcPr>
          <w:p w14:paraId="3DBD3C70" w14:textId="20C9EDEF" w:rsidR="00D9630E" w:rsidRPr="007B223B" w:rsidRDefault="00D9630E" w:rsidP="00D9630E">
            <w:pPr>
              <w:jc w:val="cente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2,5</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3,6</w:t>
            </w:r>
          </w:p>
        </w:tc>
        <w:tc>
          <w:tcPr>
            <w:tcW w:w="1624" w:type="dxa"/>
            <w:hideMark/>
          </w:tcPr>
          <w:p w14:paraId="1FC46BD5" w14:textId="77777777" w:rsidR="00D9630E" w:rsidRPr="007B223B" w:rsidRDefault="00D9630E" w:rsidP="00D9630E">
            <w:pPr>
              <w:jc w:val="cente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2,0</w:t>
            </w:r>
          </w:p>
        </w:tc>
      </w:tr>
      <w:tr w:rsidR="00D9630E" w:rsidRPr="007B223B" w14:paraId="3FC2035B" w14:textId="77777777" w:rsidTr="00D9630E">
        <w:trPr>
          <w:trHeight w:val="20"/>
        </w:trPr>
        <w:tc>
          <w:tcPr>
            <w:tcW w:w="5650" w:type="dxa"/>
            <w:hideMark/>
          </w:tcPr>
          <w:p w14:paraId="647B1BCE" w14:textId="59E747C7" w:rsidR="00D9630E" w:rsidRPr="007B223B" w:rsidRDefault="00D9630E" w:rsidP="00D9630E">
            <w:pP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Ширина</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велосипедной</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и</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пешеходной</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дорожки</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с</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разделением</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движения</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дорожной</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разметкой,</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метров</w:t>
            </w:r>
          </w:p>
        </w:tc>
        <w:tc>
          <w:tcPr>
            <w:tcW w:w="1805" w:type="dxa"/>
            <w:hideMark/>
          </w:tcPr>
          <w:p w14:paraId="61E694EF" w14:textId="2959896C" w:rsidR="00D9630E" w:rsidRPr="007B223B" w:rsidRDefault="00D9630E" w:rsidP="00D9630E">
            <w:pPr>
              <w:jc w:val="cente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1,5</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6,0</w:t>
            </w:r>
          </w:p>
        </w:tc>
        <w:tc>
          <w:tcPr>
            <w:tcW w:w="1624" w:type="dxa"/>
            <w:hideMark/>
          </w:tcPr>
          <w:p w14:paraId="65EC92A0" w14:textId="72D37425" w:rsidR="00D9630E" w:rsidRPr="007B223B" w:rsidRDefault="00D9630E" w:rsidP="00D9630E">
            <w:pPr>
              <w:jc w:val="cente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1,5</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3,25</w:t>
            </w:r>
          </w:p>
        </w:tc>
      </w:tr>
      <w:tr w:rsidR="00D9630E" w:rsidRPr="007B223B" w14:paraId="7BCCB37A" w14:textId="77777777" w:rsidTr="00D9630E">
        <w:trPr>
          <w:trHeight w:val="20"/>
        </w:trPr>
        <w:tc>
          <w:tcPr>
            <w:tcW w:w="5650" w:type="dxa"/>
            <w:hideMark/>
          </w:tcPr>
          <w:p w14:paraId="11077DDF" w14:textId="35564961" w:rsidR="00D9630E" w:rsidRPr="007B223B" w:rsidRDefault="00D9630E" w:rsidP="00D9630E">
            <w:pP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Ширина</w:t>
            </w:r>
            <w:r w:rsidR="00F36FAA" w:rsidRPr="007B223B">
              <w:rPr>
                <w:rFonts w:ascii="Arial" w:eastAsia="Times New Roman" w:hAnsi="Arial" w:cs="Arial"/>
                <w:color w:val="000000"/>
                <w:kern w:val="0"/>
                <w:sz w:val="20"/>
                <w:szCs w:val="20"/>
                <w:lang w:eastAsia="ru-RU"/>
                <w14:ligatures w14:val="none"/>
              </w:rPr>
              <w:t xml:space="preserve"> </w:t>
            </w:r>
            <w:proofErr w:type="spellStart"/>
            <w:r w:rsidRPr="007B223B">
              <w:rPr>
                <w:rFonts w:ascii="Arial" w:eastAsia="Times New Roman" w:hAnsi="Arial" w:cs="Arial"/>
                <w:color w:val="000000"/>
                <w:kern w:val="0"/>
                <w:sz w:val="20"/>
                <w:szCs w:val="20"/>
                <w:lang w:eastAsia="ru-RU"/>
                <w14:ligatures w14:val="none"/>
              </w:rPr>
              <w:t>велопешеходной</w:t>
            </w:r>
            <w:proofErr w:type="spellEnd"/>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дорожки,</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метров</w:t>
            </w:r>
          </w:p>
        </w:tc>
        <w:tc>
          <w:tcPr>
            <w:tcW w:w="1805" w:type="dxa"/>
            <w:hideMark/>
          </w:tcPr>
          <w:p w14:paraId="6774963F" w14:textId="615C2F40" w:rsidR="00D9630E" w:rsidRPr="007B223B" w:rsidRDefault="00D9630E" w:rsidP="00D9630E">
            <w:pPr>
              <w:jc w:val="cente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1,5</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3,0</w:t>
            </w:r>
          </w:p>
        </w:tc>
        <w:tc>
          <w:tcPr>
            <w:tcW w:w="1624" w:type="dxa"/>
            <w:hideMark/>
          </w:tcPr>
          <w:p w14:paraId="7EB4DE9A" w14:textId="18DC661E" w:rsidR="00D9630E" w:rsidRPr="007B223B" w:rsidRDefault="00D9630E" w:rsidP="00D9630E">
            <w:pPr>
              <w:jc w:val="cente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1,5</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2,0</w:t>
            </w:r>
          </w:p>
        </w:tc>
      </w:tr>
      <w:tr w:rsidR="00D9630E" w:rsidRPr="007B223B" w14:paraId="20149C20" w14:textId="77777777" w:rsidTr="00D9630E">
        <w:trPr>
          <w:trHeight w:val="20"/>
        </w:trPr>
        <w:tc>
          <w:tcPr>
            <w:tcW w:w="5650" w:type="dxa"/>
            <w:hideMark/>
          </w:tcPr>
          <w:p w14:paraId="770E4122" w14:textId="6906D1A3" w:rsidR="00D9630E" w:rsidRPr="007B223B" w:rsidRDefault="00D9630E" w:rsidP="00D9630E">
            <w:pP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Ширина</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полосы</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для</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велосипедистов,</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метров</w:t>
            </w:r>
          </w:p>
        </w:tc>
        <w:tc>
          <w:tcPr>
            <w:tcW w:w="1805" w:type="dxa"/>
            <w:hideMark/>
          </w:tcPr>
          <w:p w14:paraId="78E5B241" w14:textId="77777777" w:rsidR="00D9630E" w:rsidRPr="007B223B" w:rsidRDefault="00D9630E" w:rsidP="00D9630E">
            <w:pPr>
              <w:jc w:val="cente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1,2</w:t>
            </w:r>
          </w:p>
        </w:tc>
        <w:tc>
          <w:tcPr>
            <w:tcW w:w="1624" w:type="dxa"/>
            <w:hideMark/>
          </w:tcPr>
          <w:p w14:paraId="1EF46007" w14:textId="77777777" w:rsidR="00D9630E" w:rsidRPr="007B223B" w:rsidRDefault="00D9630E" w:rsidP="00D9630E">
            <w:pPr>
              <w:jc w:val="cente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0,9</w:t>
            </w:r>
          </w:p>
        </w:tc>
      </w:tr>
      <w:tr w:rsidR="00D9630E" w:rsidRPr="007B223B" w14:paraId="40013698" w14:textId="77777777" w:rsidTr="00D9630E">
        <w:trPr>
          <w:trHeight w:val="20"/>
        </w:trPr>
        <w:tc>
          <w:tcPr>
            <w:tcW w:w="5650" w:type="dxa"/>
            <w:hideMark/>
          </w:tcPr>
          <w:p w14:paraId="51B63836" w14:textId="13B268DE" w:rsidR="00D9630E" w:rsidRPr="007B223B" w:rsidRDefault="00D9630E" w:rsidP="00D9630E">
            <w:pP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Ширина</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обочин</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велосипедной</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дорожки,</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метров</w:t>
            </w:r>
          </w:p>
        </w:tc>
        <w:tc>
          <w:tcPr>
            <w:tcW w:w="1805" w:type="dxa"/>
            <w:hideMark/>
          </w:tcPr>
          <w:p w14:paraId="56975F7C" w14:textId="77777777" w:rsidR="00D9630E" w:rsidRPr="007B223B" w:rsidRDefault="00D9630E" w:rsidP="00D9630E">
            <w:pPr>
              <w:jc w:val="cente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0,5</w:t>
            </w:r>
          </w:p>
        </w:tc>
        <w:tc>
          <w:tcPr>
            <w:tcW w:w="1624" w:type="dxa"/>
            <w:hideMark/>
          </w:tcPr>
          <w:p w14:paraId="0836F928" w14:textId="77777777" w:rsidR="00D9630E" w:rsidRPr="007B223B" w:rsidRDefault="00D9630E" w:rsidP="00D9630E">
            <w:pPr>
              <w:jc w:val="cente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0,5</w:t>
            </w:r>
          </w:p>
        </w:tc>
      </w:tr>
      <w:tr w:rsidR="00D9630E" w:rsidRPr="007B223B" w14:paraId="4BE5F215" w14:textId="77777777" w:rsidTr="00D9630E">
        <w:trPr>
          <w:trHeight w:val="20"/>
        </w:trPr>
        <w:tc>
          <w:tcPr>
            <w:tcW w:w="5650" w:type="dxa"/>
            <w:hideMark/>
          </w:tcPr>
          <w:p w14:paraId="09982E81" w14:textId="5F7B37EF" w:rsidR="00D9630E" w:rsidRPr="007B223B" w:rsidRDefault="00D9630E" w:rsidP="00D9630E">
            <w:pP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Наименьший</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радиус</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кривых</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в</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плане,</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метров:</w:t>
            </w:r>
          </w:p>
        </w:tc>
        <w:tc>
          <w:tcPr>
            <w:tcW w:w="1805" w:type="dxa"/>
            <w:hideMark/>
          </w:tcPr>
          <w:p w14:paraId="2E3CB0B4" w14:textId="30297CBF" w:rsidR="00D9630E" w:rsidRPr="007B223B" w:rsidRDefault="00F36FAA" w:rsidP="00D9630E">
            <w:pPr>
              <w:jc w:val="center"/>
              <w:rPr>
                <w:rFonts w:ascii="Arial" w:eastAsia="Times New Roman" w:hAnsi="Arial" w:cs="Arial"/>
                <w:kern w:val="0"/>
                <w:sz w:val="20"/>
                <w:szCs w:val="20"/>
                <w:lang w:eastAsia="ru-RU"/>
                <w14:ligatures w14:val="none"/>
              </w:rPr>
            </w:pPr>
            <w:r w:rsidRPr="007B223B">
              <w:rPr>
                <w:rFonts w:ascii="Arial" w:eastAsia="Times New Roman" w:hAnsi="Arial" w:cs="Arial"/>
                <w:kern w:val="0"/>
                <w:sz w:val="20"/>
                <w:szCs w:val="20"/>
                <w:lang w:eastAsia="ru-RU"/>
                <w14:ligatures w14:val="none"/>
              </w:rPr>
              <w:t xml:space="preserve"> </w:t>
            </w:r>
          </w:p>
        </w:tc>
        <w:tc>
          <w:tcPr>
            <w:tcW w:w="1624" w:type="dxa"/>
            <w:hideMark/>
          </w:tcPr>
          <w:p w14:paraId="6953B8D0" w14:textId="1455099A" w:rsidR="00D9630E" w:rsidRPr="007B223B" w:rsidRDefault="00F36FAA" w:rsidP="00D9630E">
            <w:pPr>
              <w:jc w:val="center"/>
              <w:rPr>
                <w:rFonts w:ascii="Arial" w:eastAsia="Times New Roman" w:hAnsi="Arial" w:cs="Arial"/>
                <w:kern w:val="0"/>
                <w:sz w:val="20"/>
                <w:szCs w:val="20"/>
                <w:lang w:eastAsia="ru-RU"/>
                <w14:ligatures w14:val="none"/>
              </w:rPr>
            </w:pPr>
            <w:r w:rsidRPr="007B223B">
              <w:rPr>
                <w:rFonts w:ascii="Arial" w:eastAsia="Times New Roman" w:hAnsi="Arial" w:cs="Arial"/>
                <w:kern w:val="0"/>
                <w:sz w:val="20"/>
                <w:szCs w:val="20"/>
                <w:lang w:eastAsia="ru-RU"/>
                <w14:ligatures w14:val="none"/>
              </w:rPr>
              <w:t xml:space="preserve"> </w:t>
            </w:r>
          </w:p>
        </w:tc>
      </w:tr>
      <w:tr w:rsidR="00D9630E" w:rsidRPr="007B223B" w14:paraId="40DAB2A1" w14:textId="77777777" w:rsidTr="00D9630E">
        <w:trPr>
          <w:trHeight w:val="20"/>
        </w:trPr>
        <w:tc>
          <w:tcPr>
            <w:tcW w:w="5650" w:type="dxa"/>
            <w:hideMark/>
          </w:tcPr>
          <w:p w14:paraId="4F84E665" w14:textId="207EB884" w:rsidR="00D9630E" w:rsidRPr="007B223B" w:rsidRDefault="00D9630E" w:rsidP="00D9630E">
            <w:pPr>
              <w:ind w:firstLine="743"/>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при</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отсутствии</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виража</w:t>
            </w:r>
          </w:p>
        </w:tc>
        <w:tc>
          <w:tcPr>
            <w:tcW w:w="1805" w:type="dxa"/>
            <w:hideMark/>
          </w:tcPr>
          <w:p w14:paraId="38879792" w14:textId="77777777" w:rsidR="00D9630E" w:rsidRPr="007B223B" w:rsidRDefault="00D9630E" w:rsidP="00D9630E">
            <w:pPr>
              <w:jc w:val="cente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30-50</w:t>
            </w:r>
          </w:p>
        </w:tc>
        <w:tc>
          <w:tcPr>
            <w:tcW w:w="1624" w:type="dxa"/>
            <w:hideMark/>
          </w:tcPr>
          <w:p w14:paraId="44CE7E93" w14:textId="77777777" w:rsidR="00D9630E" w:rsidRPr="007B223B" w:rsidRDefault="00D9630E" w:rsidP="00D9630E">
            <w:pPr>
              <w:jc w:val="cente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15</w:t>
            </w:r>
          </w:p>
        </w:tc>
      </w:tr>
      <w:tr w:rsidR="00D9630E" w:rsidRPr="007B223B" w14:paraId="5260AA67" w14:textId="77777777" w:rsidTr="00D9630E">
        <w:trPr>
          <w:trHeight w:val="20"/>
        </w:trPr>
        <w:tc>
          <w:tcPr>
            <w:tcW w:w="5650" w:type="dxa"/>
            <w:hideMark/>
          </w:tcPr>
          <w:p w14:paraId="2103B38A" w14:textId="31F4D5A7" w:rsidR="00D9630E" w:rsidRPr="007B223B" w:rsidRDefault="00D9630E" w:rsidP="00D9630E">
            <w:pPr>
              <w:ind w:firstLine="743"/>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при</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устройстве</w:t>
            </w:r>
            <w:r w:rsidR="00F36FAA" w:rsidRPr="007B223B">
              <w:rPr>
                <w:rFonts w:ascii="Arial" w:eastAsia="Times New Roman" w:hAnsi="Arial" w:cs="Arial"/>
                <w:color w:val="000000"/>
                <w:kern w:val="0"/>
                <w:sz w:val="20"/>
                <w:szCs w:val="20"/>
                <w:lang w:eastAsia="ru-RU"/>
                <w14:ligatures w14:val="none"/>
              </w:rPr>
              <w:t xml:space="preserve"> </w:t>
            </w:r>
            <w:r w:rsidRPr="007B223B">
              <w:rPr>
                <w:rFonts w:ascii="Arial" w:eastAsia="Times New Roman" w:hAnsi="Arial" w:cs="Arial"/>
                <w:color w:val="000000"/>
                <w:kern w:val="0"/>
                <w:sz w:val="20"/>
                <w:szCs w:val="20"/>
                <w:lang w:eastAsia="ru-RU"/>
                <w14:ligatures w14:val="none"/>
              </w:rPr>
              <w:t>виража</w:t>
            </w:r>
          </w:p>
        </w:tc>
        <w:tc>
          <w:tcPr>
            <w:tcW w:w="1805" w:type="dxa"/>
            <w:hideMark/>
          </w:tcPr>
          <w:p w14:paraId="260B81F0" w14:textId="77777777" w:rsidR="00D9630E" w:rsidRPr="007B223B" w:rsidRDefault="00D9630E" w:rsidP="00D9630E">
            <w:pPr>
              <w:jc w:val="cente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20</w:t>
            </w:r>
          </w:p>
        </w:tc>
        <w:tc>
          <w:tcPr>
            <w:tcW w:w="1624" w:type="dxa"/>
            <w:hideMark/>
          </w:tcPr>
          <w:p w14:paraId="22848EA2" w14:textId="77777777" w:rsidR="00D9630E" w:rsidRPr="007B223B" w:rsidRDefault="00D9630E" w:rsidP="00D9630E">
            <w:pPr>
              <w:jc w:val="center"/>
              <w:rPr>
                <w:rFonts w:ascii="Arial" w:eastAsia="Times New Roman" w:hAnsi="Arial" w:cs="Arial"/>
                <w:kern w:val="0"/>
                <w:sz w:val="20"/>
                <w:szCs w:val="20"/>
                <w:lang w:eastAsia="ru-RU"/>
                <w14:ligatures w14:val="none"/>
              </w:rPr>
            </w:pPr>
            <w:r w:rsidRPr="007B223B">
              <w:rPr>
                <w:rFonts w:ascii="Arial" w:eastAsia="Times New Roman" w:hAnsi="Arial" w:cs="Arial"/>
                <w:color w:val="000000"/>
                <w:kern w:val="0"/>
                <w:sz w:val="20"/>
                <w:szCs w:val="20"/>
                <w:lang w:eastAsia="ru-RU"/>
                <w14:ligatures w14:val="none"/>
              </w:rPr>
              <w:t>10</w:t>
            </w:r>
          </w:p>
        </w:tc>
      </w:tr>
    </w:tbl>
    <w:p w14:paraId="0897D4C8" w14:textId="19F70E02" w:rsidR="00D9630E" w:rsidRPr="007B223B" w:rsidRDefault="00F36FAA" w:rsidP="00CA68B8">
      <w:pPr>
        <w:widowControl w:val="0"/>
        <w:spacing w:after="0" w:line="0" w:lineRule="atLeast"/>
        <w:ind w:firstLine="709"/>
        <w:jc w:val="both"/>
        <w:rPr>
          <w:rFonts w:ascii="Arial" w:eastAsia="Times New Roman" w:hAnsi="Arial" w:cs="Arial"/>
          <w:kern w:val="0"/>
          <w:sz w:val="24"/>
          <w:szCs w:val="24"/>
          <w:lang w:eastAsia="ru-RU"/>
          <w14:ligatures w14:val="none"/>
        </w:rPr>
      </w:pPr>
      <w:r w:rsidRPr="007B223B">
        <w:rPr>
          <w:rFonts w:ascii="Arial" w:eastAsia="Times New Roman" w:hAnsi="Arial" w:cs="Arial"/>
          <w:kern w:val="0"/>
          <w:sz w:val="24"/>
          <w:szCs w:val="24"/>
          <w:lang w:eastAsia="ru-RU"/>
          <w14:ligatures w14:val="none"/>
        </w:rPr>
        <w:t xml:space="preserve"> </w:t>
      </w:r>
      <w:r w:rsidR="00D2466B" w:rsidRPr="007B223B">
        <w:rPr>
          <w:rFonts w:ascii="Arial" w:eastAsia="Times New Roman" w:hAnsi="Arial" w:cs="Arial"/>
          <w:color w:val="000000"/>
          <w:kern w:val="0"/>
          <w:sz w:val="24"/>
          <w:szCs w:val="24"/>
          <w:lang w:eastAsia="ru-RU"/>
          <w14:ligatures w14:val="none"/>
        </w:rPr>
        <w:t xml:space="preserve">2.4.3. </w:t>
      </w:r>
      <w:r w:rsidR="00D9630E" w:rsidRPr="007B223B">
        <w:rPr>
          <w:rFonts w:ascii="Arial" w:eastAsia="Times New Roman" w:hAnsi="Arial" w:cs="Arial"/>
          <w:color w:val="000000"/>
          <w:kern w:val="0"/>
          <w:sz w:val="24"/>
          <w:szCs w:val="24"/>
          <w:lang w:eastAsia="ru-RU"/>
          <w14:ligatures w14:val="none"/>
        </w:rPr>
        <w:t>Минимально</w:t>
      </w:r>
      <w:r w:rsidRPr="007B223B">
        <w:rPr>
          <w:rFonts w:ascii="Arial" w:eastAsia="Times New Roman" w:hAnsi="Arial" w:cs="Arial"/>
          <w:color w:val="000000"/>
          <w:kern w:val="0"/>
          <w:sz w:val="24"/>
          <w:szCs w:val="24"/>
          <w:lang w:eastAsia="ru-RU"/>
          <w14:ligatures w14:val="none"/>
        </w:rPr>
        <w:t xml:space="preserve"> </w:t>
      </w:r>
      <w:r w:rsidR="00D9630E" w:rsidRPr="007B223B">
        <w:rPr>
          <w:rFonts w:ascii="Arial" w:eastAsia="Times New Roman" w:hAnsi="Arial" w:cs="Arial"/>
          <w:color w:val="000000"/>
          <w:kern w:val="0"/>
          <w:sz w:val="24"/>
          <w:szCs w:val="24"/>
          <w:lang w:eastAsia="ru-RU"/>
          <w14:ligatures w14:val="none"/>
        </w:rPr>
        <w:t>допустимое</w:t>
      </w:r>
      <w:r w:rsidRPr="007B223B">
        <w:rPr>
          <w:rFonts w:ascii="Arial" w:eastAsia="Times New Roman" w:hAnsi="Arial" w:cs="Arial"/>
          <w:color w:val="000000"/>
          <w:kern w:val="0"/>
          <w:sz w:val="24"/>
          <w:szCs w:val="24"/>
          <w:lang w:eastAsia="ru-RU"/>
          <w14:ligatures w14:val="none"/>
        </w:rPr>
        <w:t xml:space="preserve"> </w:t>
      </w:r>
      <w:r w:rsidR="00D9630E" w:rsidRPr="007B223B">
        <w:rPr>
          <w:rFonts w:ascii="Arial" w:eastAsia="Times New Roman" w:hAnsi="Arial" w:cs="Arial"/>
          <w:color w:val="000000"/>
          <w:kern w:val="0"/>
          <w:sz w:val="24"/>
          <w:szCs w:val="24"/>
          <w:lang w:eastAsia="ru-RU"/>
          <w14:ligatures w14:val="none"/>
        </w:rPr>
        <w:t>количество</w:t>
      </w:r>
      <w:r w:rsidRPr="007B223B">
        <w:rPr>
          <w:rFonts w:ascii="Arial" w:eastAsia="Times New Roman" w:hAnsi="Arial" w:cs="Arial"/>
          <w:color w:val="000000"/>
          <w:kern w:val="0"/>
          <w:sz w:val="24"/>
          <w:szCs w:val="24"/>
          <w:lang w:eastAsia="ru-RU"/>
          <w14:ligatures w14:val="none"/>
        </w:rPr>
        <w:t xml:space="preserve"> </w:t>
      </w:r>
      <w:proofErr w:type="spellStart"/>
      <w:r w:rsidR="00D9630E" w:rsidRPr="007B223B">
        <w:rPr>
          <w:rFonts w:ascii="Arial" w:eastAsia="Times New Roman" w:hAnsi="Arial" w:cs="Arial"/>
          <w:color w:val="000000"/>
          <w:kern w:val="0"/>
          <w:sz w:val="24"/>
          <w:szCs w:val="24"/>
          <w:lang w:eastAsia="ru-RU"/>
          <w14:ligatures w14:val="none"/>
        </w:rPr>
        <w:t>машино</w:t>
      </w:r>
      <w:proofErr w:type="spellEnd"/>
      <w:r w:rsidR="00D9630E" w:rsidRPr="007B223B">
        <w:rPr>
          <w:rFonts w:ascii="Arial" w:eastAsia="Times New Roman" w:hAnsi="Arial" w:cs="Arial"/>
          <w:color w:val="000000"/>
          <w:kern w:val="0"/>
          <w:sz w:val="24"/>
          <w:szCs w:val="24"/>
          <w:lang w:eastAsia="ru-RU"/>
          <w14:ligatures w14:val="none"/>
        </w:rPr>
        <w:t>-мест</w:t>
      </w:r>
      <w:r w:rsidRPr="007B223B">
        <w:rPr>
          <w:rFonts w:ascii="Arial" w:eastAsia="Times New Roman" w:hAnsi="Arial" w:cs="Arial"/>
          <w:color w:val="000000"/>
          <w:kern w:val="0"/>
          <w:sz w:val="24"/>
          <w:szCs w:val="24"/>
          <w:lang w:eastAsia="ru-RU"/>
          <w14:ligatures w14:val="none"/>
        </w:rPr>
        <w:t xml:space="preserve"> </w:t>
      </w:r>
      <w:r w:rsidR="00D9630E" w:rsidRPr="007B223B">
        <w:rPr>
          <w:rFonts w:ascii="Arial" w:eastAsia="Times New Roman" w:hAnsi="Arial" w:cs="Arial"/>
          <w:color w:val="000000"/>
          <w:kern w:val="0"/>
          <w:sz w:val="24"/>
          <w:szCs w:val="24"/>
          <w:lang w:eastAsia="ru-RU"/>
          <w14:ligatures w14:val="none"/>
        </w:rPr>
        <w:t>для</w:t>
      </w:r>
      <w:r w:rsidRPr="007B223B">
        <w:rPr>
          <w:rFonts w:ascii="Arial" w:eastAsia="Times New Roman" w:hAnsi="Arial" w:cs="Arial"/>
          <w:color w:val="000000"/>
          <w:kern w:val="0"/>
          <w:sz w:val="24"/>
          <w:szCs w:val="24"/>
          <w:lang w:eastAsia="ru-RU"/>
          <w14:ligatures w14:val="none"/>
        </w:rPr>
        <w:t xml:space="preserve"> </w:t>
      </w:r>
      <w:r w:rsidR="00D9630E" w:rsidRPr="007B223B">
        <w:rPr>
          <w:rFonts w:ascii="Arial" w:eastAsia="Times New Roman" w:hAnsi="Arial" w:cs="Arial"/>
          <w:color w:val="000000"/>
          <w:kern w:val="0"/>
          <w:sz w:val="24"/>
          <w:szCs w:val="24"/>
          <w:lang w:eastAsia="ru-RU"/>
          <w14:ligatures w14:val="none"/>
        </w:rPr>
        <w:t>парковки</w:t>
      </w:r>
      <w:r w:rsidRPr="007B223B">
        <w:rPr>
          <w:rFonts w:ascii="Arial" w:eastAsia="Times New Roman" w:hAnsi="Arial" w:cs="Arial"/>
          <w:color w:val="000000"/>
          <w:kern w:val="0"/>
          <w:sz w:val="24"/>
          <w:szCs w:val="24"/>
          <w:lang w:eastAsia="ru-RU"/>
          <w14:ligatures w14:val="none"/>
        </w:rPr>
        <w:t xml:space="preserve"> </w:t>
      </w:r>
      <w:r w:rsidR="00D9630E" w:rsidRPr="007B223B">
        <w:rPr>
          <w:rFonts w:ascii="Arial" w:eastAsia="Times New Roman" w:hAnsi="Arial" w:cs="Arial"/>
          <w:color w:val="000000"/>
          <w:kern w:val="0"/>
          <w:sz w:val="24"/>
          <w:szCs w:val="24"/>
          <w:lang w:eastAsia="ru-RU"/>
          <w14:ligatures w14:val="none"/>
        </w:rPr>
        <w:t>легковых</w:t>
      </w:r>
      <w:r w:rsidRPr="007B223B">
        <w:rPr>
          <w:rFonts w:ascii="Arial" w:eastAsia="Times New Roman" w:hAnsi="Arial" w:cs="Arial"/>
          <w:color w:val="000000"/>
          <w:kern w:val="0"/>
          <w:sz w:val="24"/>
          <w:szCs w:val="24"/>
          <w:lang w:eastAsia="ru-RU"/>
          <w14:ligatures w14:val="none"/>
        </w:rPr>
        <w:t xml:space="preserve"> </w:t>
      </w:r>
      <w:r w:rsidR="00D9630E" w:rsidRPr="007B223B">
        <w:rPr>
          <w:rFonts w:ascii="Arial" w:eastAsia="Times New Roman" w:hAnsi="Arial" w:cs="Arial"/>
          <w:color w:val="000000"/>
          <w:kern w:val="0"/>
          <w:sz w:val="24"/>
          <w:szCs w:val="24"/>
          <w:lang w:eastAsia="ru-RU"/>
          <w14:ligatures w14:val="none"/>
        </w:rPr>
        <w:t>автомобилей</w:t>
      </w:r>
      <w:r w:rsidRPr="007B223B">
        <w:rPr>
          <w:rFonts w:ascii="Arial" w:eastAsia="Times New Roman" w:hAnsi="Arial" w:cs="Arial"/>
          <w:color w:val="000000"/>
          <w:kern w:val="0"/>
          <w:sz w:val="24"/>
          <w:szCs w:val="24"/>
          <w:lang w:eastAsia="ru-RU"/>
          <w14:ligatures w14:val="none"/>
        </w:rPr>
        <w:t xml:space="preserve"> </w:t>
      </w:r>
      <w:r w:rsidR="00D9630E" w:rsidRPr="007B223B">
        <w:rPr>
          <w:rFonts w:ascii="Arial" w:eastAsia="Times New Roman" w:hAnsi="Arial" w:cs="Arial"/>
          <w:color w:val="000000"/>
          <w:kern w:val="0"/>
          <w:sz w:val="24"/>
          <w:szCs w:val="24"/>
          <w:lang w:eastAsia="ru-RU"/>
          <w14:ligatures w14:val="none"/>
        </w:rPr>
        <w:t>для</w:t>
      </w:r>
      <w:r w:rsidRPr="007B223B">
        <w:rPr>
          <w:rFonts w:ascii="Arial" w:eastAsia="Times New Roman" w:hAnsi="Arial" w:cs="Arial"/>
          <w:color w:val="000000"/>
          <w:kern w:val="0"/>
          <w:sz w:val="24"/>
          <w:szCs w:val="24"/>
          <w:lang w:eastAsia="ru-RU"/>
          <w14:ligatures w14:val="none"/>
        </w:rPr>
        <w:t xml:space="preserve"> </w:t>
      </w:r>
      <w:r w:rsidR="00D9630E" w:rsidRPr="007B223B">
        <w:rPr>
          <w:rFonts w:ascii="Arial" w:eastAsia="Times New Roman" w:hAnsi="Arial" w:cs="Arial"/>
          <w:color w:val="000000"/>
          <w:kern w:val="0"/>
          <w:sz w:val="24"/>
          <w:szCs w:val="24"/>
          <w:lang w:eastAsia="ru-RU"/>
          <w14:ligatures w14:val="none"/>
        </w:rPr>
        <w:t>постоянного</w:t>
      </w:r>
      <w:r w:rsidRPr="007B223B">
        <w:rPr>
          <w:rFonts w:ascii="Arial" w:eastAsia="Times New Roman" w:hAnsi="Arial" w:cs="Arial"/>
          <w:color w:val="000000"/>
          <w:kern w:val="0"/>
          <w:sz w:val="24"/>
          <w:szCs w:val="24"/>
          <w:lang w:eastAsia="ru-RU"/>
          <w14:ligatures w14:val="none"/>
        </w:rPr>
        <w:t xml:space="preserve"> </w:t>
      </w:r>
      <w:r w:rsidR="00D9630E" w:rsidRPr="007B223B">
        <w:rPr>
          <w:rFonts w:ascii="Arial" w:eastAsia="Times New Roman" w:hAnsi="Arial" w:cs="Arial"/>
          <w:color w:val="000000"/>
          <w:kern w:val="0"/>
          <w:sz w:val="24"/>
          <w:szCs w:val="24"/>
          <w:lang w:eastAsia="ru-RU"/>
          <w14:ligatures w14:val="none"/>
        </w:rPr>
        <w:t>и</w:t>
      </w:r>
      <w:r w:rsidRPr="007B223B">
        <w:rPr>
          <w:rFonts w:ascii="Arial" w:eastAsia="Times New Roman" w:hAnsi="Arial" w:cs="Arial"/>
          <w:color w:val="000000"/>
          <w:kern w:val="0"/>
          <w:sz w:val="24"/>
          <w:szCs w:val="24"/>
          <w:lang w:eastAsia="ru-RU"/>
          <w14:ligatures w14:val="none"/>
        </w:rPr>
        <w:t xml:space="preserve"> </w:t>
      </w:r>
      <w:r w:rsidR="00D9630E" w:rsidRPr="007B223B">
        <w:rPr>
          <w:rFonts w:ascii="Arial" w:eastAsia="Times New Roman" w:hAnsi="Arial" w:cs="Arial"/>
          <w:color w:val="000000"/>
          <w:kern w:val="0"/>
          <w:sz w:val="24"/>
          <w:szCs w:val="24"/>
          <w:lang w:eastAsia="ru-RU"/>
          <w14:ligatures w14:val="none"/>
        </w:rPr>
        <w:t>временного</w:t>
      </w:r>
      <w:r w:rsidRPr="007B223B">
        <w:rPr>
          <w:rFonts w:ascii="Arial" w:eastAsia="Times New Roman" w:hAnsi="Arial" w:cs="Arial"/>
          <w:color w:val="000000"/>
          <w:kern w:val="0"/>
          <w:sz w:val="24"/>
          <w:szCs w:val="24"/>
          <w:lang w:eastAsia="ru-RU"/>
          <w14:ligatures w14:val="none"/>
        </w:rPr>
        <w:t xml:space="preserve"> </w:t>
      </w:r>
      <w:r w:rsidR="00D9630E" w:rsidRPr="007B223B">
        <w:rPr>
          <w:rFonts w:ascii="Arial" w:eastAsia="Times New Roman" w:hAnsi="Arial" w:cs="Arial"/>
          <w:color w:val="000000"/>
          <w:kern w:val="0"/>
          <w:sz w:val="24"/>
          <w:szCs w:val="24"/>
          <w:lang w:eastAsia="ru-RU"/>
          <w14:ligatures w14:val="none"/>
        </w:rPr>
        <w:t>хранения,</w:t>
      </w:r>
      <w:r w:rsidRPr="007B223B">
        <w:rPr>
          <w:rFonts w:ascii="Arial" w:eastAsia="Times New Roman" w:hAnsi="Arial" w:cs="Arial"/>
          <w:color w:val="000000"/>
          <w:kern w:val="0"/>
          <w:sz w:val="24"/>
          <w:szCs w:val="24"/>
          <w:lang w:eastAsia="ru-RU"/>
          <w14:ligatures w14:val="none"/>
        </w:rPr>
        <w:t xml:space="preserve"> </w:t>
      </w:r>
      <w:r w:rsidR="00D9630E" w:rsidRPr="007B223B">
        <w:rPr>
          <w:rFonts w:ascii="Arial" w:eastAsia="Times New Roman" w:hAnsi="Arial" w:cs="Arial"/>
          <w:color w:val="000000"/>
          <w:kern w:val="0"/>
          <w:sz w:val="24"/>
          <w:szCs w:val="24"/>
          <w:lang w:eastAsia="ru-RU"/>
          <w14:ligatures w14:val="none"/>
        </w:rPr>
        <w:t>размещаемых</w:t>
      </w:r>
      <w:r w:rsidRPr="007B223B">
        <w:rPr>
          <w:rFonts w:ascii="Arial" w:eastAsia="Times New Roman" w:hAnsi="Arial" w:cs="Arial"/>
          <w:color w:val="000000"/>
          <w:kern w:val="0"/>
          <w:sz w:val="24"/>
          <w:szCs w:val="24"/>
          <w:lang w:eastAsia="ru-RU"/>
          <w14:ligatures w14:val="none"/>
        </w:rPr>
        <w:t xml:space="preserve"> </w:t>
      </w:r>
      <w:r w:rsidR="00D9630E" w:rsidRPr="007B223B">
        <w:rPr>
          <w:rFonts w:ascii="Arial" w:eastAsia="Times New Roman" w:hAnsi="Arial" w:cs="Arial"/>
          <w:color w:val="000000"/>
          <w:kern w:val="0"/>
          <w:sz w:val="24"/>
          <w:szCs w:val="24"/>
          <w:lang w:eastAsia="ru-RU"/>
          <w14:ligatures w14:val="none"/>
        </w:rPr>
        <w:t>в</w:t>
      </w:r>
      <w:r w:rsidRPr="007B223B">
        <w:rPr>
          <w:rFonts w:ascii="Arial" w:eastAsia="Times New Roman" w:hAnsi="Arial" w:cs="Arial"/>
          <w:color w:val="000000"/>
          <w:kern w:val="0"/>
          <w:sz w:val="24"/>
          <w:szCs w:val="24"/>
          <w:lang w:eastAsia="ru-RU"/>
          <w14:ligatures w14:val="none"/>
        </w:rPr>
        <w:t xml:space="preserve"> </w:t>
      </w:r>
      <w:r w:rsidR="00D9630E" w:rsidRPr="007B223B">
        <w:rPr>
          <w:rFonts w:ascii="Arial" w:eastAsia="Times New Roman" w:hAnsi="Arial" w:cs="Arial"/>
          <w:color w:val="000000"/>
          <w:kern w:val="0"/>
          <w:sz w:val="24"/>
          <w:szCs w:val="24"/>
          <w:lang w:eastAsia="ru-RU"/>
          <w14:ligatures w14:val="none"/>
        </w:rPr>
        <w:t>непосредственной</w:t>
      </w:r>
      <w:r w:rsidRPr="007B223B">
        <w:rPr>
          <w:rFonts w:ascii="Arial" w:eastAsia="Times New Roman" w:hAnsi="Arial" w:cs="Arial"/>
          <w:color w:val="000000"/>
          <w:kern w:val="0"/>
          <w:sz w:val="24"/>
          <w:szCs w:val="24"/>
          <w:lang w:eastAsia="ru-RU"/>
          <w14:ligatures w14:val="none"/>
        </w:rPr>
        <w:t xml:space="preserve"> </w:t>
      </w:r>
      <w:r w:rsidR="00D9630E" w:rsidRPr="007B223B">
        <w:rPr>
          <w:rFonts w:ascii="Arial" w:eastAsia="Times New Roman" w:hAnsi="Arial" w:cs="Arial"/>
          <w:color w:val="000000"/>
          <w:kern w:val="0"/>
          <w:sz w:val="24"/>
          <w:szCs w:val="24"/>
          <w:lang w:eastAsia="ru-RU"/>
          <w14:ligatures w14:val="none"/>
        </w:rPr>
        <w:t>близости</w:t>
      </w:r>
      <w:r w:rsidRPr="007B223B">
        <w:rPr>
          <w:rFonts w:ascii="Arial" w:eastAsia="Times New Roman" w:hAnsi="Arial" w:cs="Arial"/>
          <w:color w:val="000000"/>
          <w:kern w:val="0"/>
          <w:sz w:val="24"/>
          <w:szCs w:val="24"/>
          <w:lang w:eastAsia="ru-RU"/>
          <w14:ligatures w14:val="none"/>
        </w:rPr>
        <w:t xml:space="preserve"> </w:t>
      </w:r>
      <w:r w:rsidR="00D9630E" w:rsidRPr="007B223B">
        <w:rPr>
          <w:rFonts w:ascii="Arial" w:eastAsia="Times New Roman" w:hAnsi="Arial" w:cs="Arial"/>
          <w:color w:val="000000"/>
          <w:kern w:val="0"/>
          <w:sz w:val="24"/>
          <w:szCs w:val="24"/>
          <w:lang w:eastAsia="ru-RU"/>
          <w14:ligatures w14:val="none"/>
        </w:rPr>
        <w:t>от</w:t>
      </w:r>
      <w:r w:rsidRPr="007B223B">
        <w:rPr>
          <w:rFonts w:ascii="Arial" w:eastAsia="Times New Roman" w:hAnsi="Arial" w:cs="Arial"/>
          <w:color w:val="000000"/>
          <w:kern w:val="0"/>
          <w:sz w:val="24"/>
          <w:szCs w:val="24"/>
          <w:lang w:eastAsia="ru-RU"/>
          <w14:ligatures w14:val="none"/>
        </w:rPr>
        <w:t xml:space="preserve"> </w:t>
      </w:r>
      <w:r w:rsidR="00D9630E" w:rsidRPr="007B223B">
        <w:rPr>
          <w:rFonts w:ascii="Arial" w:eastAsia="Times New Roman" w:hAnsi="Arial" w:cs="Arial"/>
          <w:color w:val="000000"/>
          <w:kern w:val="0"/>
          <w:sz w:val="24"/>
          <w:szCs w:val="24"/>
          <w:lang w:eastAsia="ru-RU"/>
          <w14:ligatures w14:val="none"/>
        </w:rPr>
        <w:t>отдельно</w:t>
      </w:r>
      <w:r w:rsidRPr="007B223B">
        <w:rPr>
          <w:rFonts w:ascii="Arial" w:eastAsia="Times New Roman" w:hAnsi="Arial" w:cs="Arial"/>
          <w:color w:val="000000"/>
          <w:kern w:val="0"/>
          <w:sz w:val="24"/>
          <w:szCs w:val="24"/>
          <w:lang w:eastAsia="ru-RU"/>
          <w14:ligatures w14:val="none"/>
        </w:rPr>
        <w:t xml:space="preserve"> </w:t>
      </w:r>
      <w:r w:rsidR="00D9630E" w:rsidRPr="007B223B">
        <w:rPr>
          <w:rFonts w:ascii="Arial" w:eastAsia="Times New Roman" w:hAnsi="Arial" w:cs="Arial"/>
          <w:color w:val="000000"/>
          <w:kern w:val="0"/>
          <w:sz w:val="24"/>
          <w:szCs w:val="24"/>
          <w:lang w:eastAsia="ru-RU"/>
          <w14:ligatures w14:val="none"/>
        </w:rPr>
        <w:t>стоящих</w:t>
      </w:r>
      <w:r w:rsidRPr="007B223B">
        <w:rPr>
          <w:rFonts w:ascii="Arial" w:eastAsia="Times New Roman" w:hAnsi="Arial" w:cs="Arial"/>
          <w:color w:val="000000"/>
          <w:kern w:val="0"/>
          <w:sz w:val="24"/>
          <w:szCs w:val="24"/>
          <w:lang w:eastAsia="ru-RU"/>
          <w14:ligatures w14:val="none"/>
        </w:rPr>
        <w:t xml:space="preserve"> </w:t>
      </w:r>
      <w:r w:rsidR="00D9630E" w:rsidRPr="007B223B">
        <w:rPr>
          <w:rFonts w:ascii="Arial" w:eastAsia="Times New Roman" w:hAnsi="Arial" w:cs="Arial"/>
          <w:color w:val="000000"/>
          <w:kern w:val="0"/>
          <w:sz w:val="24"/>
          <w:szCs w:val="24"/>
          <w:lang w:eastAsia="ru-RU"/>
          <w14:ligatures w14:val="none"/>
        </w:rPr>
        <w:t>объектов</w:t>
      </w:r>
      <w:r w:rsidRPr="007B223B">
        <w:rPr>
          <w:rFonts w:ascii="Arial" w:eastAsia="Times New Roman" w:hAnsi="Arial" w:cs="Arial"/>
          <w:color w:val="000000"/>
          <w:kern w:val="0"/>
          <w:sz w:val="24"/>
          <w:szCs w:val="24"/>
          <w:lang w:eastAsia="ru-RU"/>
          <w14:ligatures w14:val="none"/>
        </w:rPr>
        <w:t xml:space="preserve"> </w:t>
      </w:r>
      <w:r w:rsidR="00D9630E" w:rsidRPr="007B223B">
        <w:rPr>
          <w:rFonts w:ascii="Arial" w:eastAsia="Times New Roman" w:hAnsi="Arial" w:cs="Arial"/>
          <w:color w:val="000000"/>
          <w:kern w:val="0"/>
          <w:sz w:val="24"/>
          <w:szCs w:val="24"/>
          <w:lang w:eastAsia="ru-RU"/>
          <w14:ligatures w14:val="none"/>
        </w:rPr>
        <w:t>капитального</w:t>
      </w:r>
      <w:r w:rsidRPr="007B223B">
        <w:rPr>
          <w:rFonts w:ascii="Arial" w:eastAsia="Times New Roman" w:hAnsi="Arial" w:cs="Arial"/>
          <w:color w:val="000000"/>
          <w:kern w:val="0"/>
          <w:sz w:val="24"/>
          <w:szCs w:val="24"/>
          <w:lang w:eastAsia="ru-RU"/>
          <w14:ligatures w14:val="none"/>
        </w:rPr>
        <w:t xml:space="preserve"> </w:t>
      </w:r>
      <w:r w:rsidR="00D9630E" w:rsidRPr="007B223B">
        <w:rPr>
          <w:rFonts w:ascii="Arial" w:eastAsia="Times New Roman" w:hAnsi="Arial" w:cs="Arial"/>
          <w:color w:val="000000"/>
          <w:kern w:val="0"/>
          <w:sz w:val="24"/>
          <w:szCs w:val="24"/>
          <w:lang w:eastAsia="ru-RU"/>
          <w14:ligatures w14:val="none"/>
        </w:rPr>
        <w:t>строительства</w:t>
      </w:r>
      <w:r w:rsidRPr="007B223B">
        <w:rPr>
          <w:rFonts w:ascii="Arial" w:eastAsia="Times New Roman" w:hAnsi="Arial" w:cs="Arial"/>
          <w:color w:val="000000"/>
          <w:kern w:val="0"/>
          <w:sz w:val="24"/>
          <w:szCs w:val="24"/>
          <w:lang w:eastAsia="ru-RU"/>
          <w14:ligatures w14:val="none"/>
        </w:rPr>
        <w:t xml:space="preserve"> </w:t>
      </w:r>
      <w:r w:rsidR="00D9630E" w:rsidRPr="007B223B">
        <w:rPr>
          <w:rFonts w:ascii="Arial" w:eastAsia="Times New Roman" w:hAnsi="Arial" w:cs="Arial"/>
          <w:color w:val="000000"/>
          <w:kern w:val="0"/>
          <w:sz w:val="24"/>
          <w:szCs w:val="24"/>
          <w:lang w:eastAsia="ru-RU"/>
          <w14:ligatures w14:val="none"/>
        </w:rPr>
        <w:t>в</w:t>
      </w:r>
      <w:r w:rsidRPr="007B223B">
        <w:rPr>
          <w:rFonts w:ascii="Arial" w:eastAsia="Times New Roman" w:hAnsi="Arial" w:cs="Arial"/>
          <w:color w:val="000000"/>
          <w:kern w:val="0"/>
          <w:sz w:val="24"/>
          <w:szCs w:val="24"/>
          <w:lang w:eastAsia="ru-RU"/>
          <w14:ligatures w14:val="none"/>
        </w:rPr>
        <w:t xml:space="preserve"> </w:t>
      </w:r>
      <w:r w:rsidR="00D9630E" w:rsidRPr="007B223B">
        <w:rPr>
          <w:rFonts w:ascii="Arial" w:eastAsia="Times New Roman" w:hAnsi="Arial" w:cs="Arial"/>
          <w:color w:val="000000"/>
          <w:kern w:val="0"/>
          <w:sz w:val="24"/>
          <w:szCs w:val="24"/>
          <w:lang w:eastAsia="ru-RU"/>
          <w14:ligatures w14:val="none"/>
        </w:rPr>
        <w:t>границах</w:t>
      </w:r>
      <w:r w:rsidRPr="007B223B">
        <w:rPr>
          <w:rFonts w:ascii="Arial" w:eastAsia="Times New Roman" w:hAnsi="Arial" w:cs="Arial"/>
          <w:color w:val="000000"/>
          <w:kern w:val="0"/>
          <w:sz w:val="24"/>
          <w:szCs w:val="24"/>
          <w:lang w:eastAsia="ru-RU"/>
          <w14:ligatures w14:val="none"/>
        </w:rPr>
        <w:t xml:space="preserve"> </w:t>
      </w:r>
      <w:r w:rsidR="00D9630E" w:rsidRPr="007B223B">
        <w:rPr>
          <w:rFonts w:ascii="Arial" w:eastAsia="Times New Roman" w:hAnsi="Arial" w:cs="Arial"/>
          <w:color w:val="000000"/>
          <w:kern w:val="0"/>
          <w:sz w:val="24"/>
          <w:szCs w:val="24"/>
          <w:lang w:eastAsia="ru-RU"/>
          <w14:ligatures w14:val="none"/>
        </w:rPr>
        <w:t>жилых</w:t>
      </w:r>
      <w:r w:rsidRPr="007B223B">
        <w:rPr>
          <w:rFonts w:ascii="Arial" w:eastAsia="Times New Roman" w:hAnsi="Arial" w:cs="Arial"/>
          <w:color w:val="000000"/>
          <w:kern w:val="0"/>
          <w:sz w:val="24"/>
          <w:szCs w:val="24"/>
          <w:lang w:eastAsia="ru-RU"/>
          <w14:ligatures w14:val="none"/>
        </w:rPr>
        <w:t xml:space="preserve"> </w:t>
      </w:r>
      <w:r w:rsidR="00D9630E" w:rsidRPr="007B223B">
        <w:rPr>
          <w:rFonts w:ascii="Arial" w:eastAsia="Times New Roman" w:hAnsi="Arial" w:cs="Arial"/>
          <w:color w:val="000000"/>
          <w:kern w:val="0"/>
          <w:sz w:val="24"/>
          <w:szCs w:val="24"/>
          <w:lang w:eastAsia="ru-RU"/>
          <w14:ligatures w14:val="none"/>
        </w:rPr>
        <w:t>и</w:t>
      </w:r>
      <w:r w:rsidRPr="007B223B">
        <w:rPr>
          <w:rFonts w:ascii="Arial" w:eastAsia="Times New Roman" w:hAnsi="Arial" w:cs="Arial"/>
          <w:color w:val="000000"/>
          <w:kern w:val="0"/>
          <w:sz w:val="24"/>
          <w:szCs w:val="24"/>
          <w:lang w:eastAsia="ru-RU"/>
          <w14:ligatures w14:val="none"/>
        </w:rPr>
        <w:t xml:space="preserve"> </w:t>
      </w:r>
      <w:r w:rsidR="00D9630E" w:rsidRPr="007B223B">
        <w:rPr>
          <w:rFonts w:ascii="Arial" w:eastAsia="Times New Roman" w:hAnsi="Arial" w:cs="Arial"/>
          <w:color w:val="000000"/>
          <w:kern w:val="0"/>
          <w:sz w:val="24"/>
          <w:szCs w:val="24"/>
          <w:lang w:eastAsia="ru-RU"/>
          <w14:ligatures w14:val="none"/>
        </w:rPr>
        <w:t>общественно-деловых</w:t>
      </w:r>
      <w:r w:rsidRPr="007B223B">
        <w:rPr>
          <w:rFonts w:ascii="Arial" w:eastAsia="Times New Roman" w:hAnsi="Arial" w:cs="Arial"/>
          <w:color w:val="000000"/>
          <w:kern w:val="0"/>
          <w:sz w:val="24"/>
          <w:szCs w:val="24"/>
          <w:lang w:eastAsia="ru-RU"/>
          <w14:ligatures w14:val="none"/>
        </w:rPr>
        <w:t xml:space="preserve"> </w:t>
      </w:r>
      <w:r w:rsidR="00D9630E" w:rsidRPr="007B223B">
        <w:rPr>
          <w:rFonts w:ascii="Arial" w:eastAsia="Times New Roman" w:hAnsi="Arial" w:cs="Arial"/>
          <w:color w:val="000000"/>
          <w:kern w:val="0"/>
          <w:sz w:val="24"/>
          <w:szCs w:val="24"/>
          <w:lang w:eastAsia="ru-RU"/>
          <w14:ligatures w14:val="none"/>
        </w:rPr>
        <w:t>зон,</w:t>
      </w:r>
      <w:r w:rsidRPr="007B223B">
        <w:rPr>
          <w:rFonts w:ascii="Arial" w:eastAsia="Times New Roman" w:hAnsi="Arial" w:cs="Arial"/>
          <w:color w:val="000000"/>
          <w:kern w:val="0"/>
          <w:sz w:val="24"/>
          <w:szCs w:val="24"/>
          <w:lang w:eastAsia="ru-RU"/>
          <w14:ligatures w14:val="none"/>
        </w:rPr>
        <w:t xml:space="preserve"> </w:t>
      </w:r>
      <w:r w:rsidR="00D9630E" w:rsidRPr="007B223B">
        <w:rPr>
          <w:rFonts w:ascii="Arial" w:eastAsia="Times New Roman" w:hAnsi="Arial" w:cs="Arial"/>
          <w:color w:val="000000"/>
          <w:kern w:val="0"/>
          <w:sz w:val="24"/>
          <w:szCs w:val="24"/>
          <w:lang w:eastAsia="ru-RU"/>
          <w14:ligatures w14:val="none"/>
        </w:rPr>
        <w:t>следует</w:t>
      </w:r>
      <w:r w:rsidRPr="007B223B">
        <w:rPr>
          <w:rFonts w:ascii="Arial" w:eastAsia="Times New Roman" w:hAnsi="Arial" w:cs="Arial"/>
          <w:color w:val="000000"/>
          <w:kern w:val="0"/>
          <w:sz w:val="24"/>
          <w:szCs w:val="24"/>
          <w:lang w:eastAsia="ru-RU"/>
          <w14:ligatures w14:val="none"/>
        </w:rPr>
        <w:t xml:space="preserve"> </w:t>
      </w:r>
      <w:r w:rsidR="00D9630E" w:rsidRPr="007B223B">
        <w:rPr>
          <w:rFonts w:ascii="Arial" w:eastAsia="Times New Roman" w:hAnsi="Arial" w:cs="Arial"/>
          <w:color w:val="000000"/>
          <w:kern w:val="0"/>
          <w:sz w:val="24"/>
          <w:szCs w:val="24"/>
          <w:lang w:eastAsia="ru-RU"/>
          <w14:ligatures w14:val="none"/>
        </w:rPr>
        <w:t>принимать</w:t>
      </w:r>
      <w:r w:rsidRPr="007B223B">
        <w:rPr>
          <w:rFonts w:ascii="Arial" w:eastAsia="Times New Roman" w:hAnsi="Arial" w:cs="Arial"/>
          <w:color w:val="000000"/>
          <w:kern w:val="0"/>
          <w:sz w:val="24"/>
          <w:szCs w:val="24"/>
          <w:lang w:eastAsia="ru-RU"/>
          <w14:ligatures w14:val="none"/>
        </w:rPr>
        <w:t xml:space="preserve"> </w:t>
      </w:r>
      <w:r w:rsidR="00D9630E" w:rsidRPr="007B223B">
        <w:rPr>
          <w:rFonts w:ascii="Arial" w:eastAsia="Times New Roman" w:hAnsi="Arial" w:cs="Arial"/>
          <w:color w:val="000000"/>
          <w:kern w:val="0"/>
          <w:sz w:val="24"/>
          <w:szCs w:val="24"/>
          <w:lang w:eastAsia="ru-RU"/>
          <w14:ligatures w14:val="none"/>
        </w:rPr>
        <w:t>в</w:t>
      </w:r>
      <w:r w:rsidRPr="007B223B">
        <w:rPr>
          <w:rFonts w:ascii="Arial" w:eastAsia="Times New Roman" w:hAnsi="Arial" w:cs="Arial"/>
          <w:color w:val="000000"/>
          <w:kern w:val="0"/>
          <w:sz w:val="24"/>
          <w:szCs w:val="24"/>
          <w:lang w:eastAsia="ru-RU"/>
          <w14:ligatures w14:val="none"/>
        </w:rPr>
        <w:t xml:space="preserve"> </w:t>
      </w:r>
      <w:r w:rsidR="00D9630E" w:rsidRPr="007B223B">
        <w:rPr>
          <w:rFonts w:ascii="Arial" w:eastAsia="Times New Roman" w:hAnsi="Arial" w:cs="Arial"/>
          <w:color w:val="000000"/>
          <w:kern w:val="0"/>
          <w:sz w:val="24"/>
          <w:szCs w:val="24"/>
          <w:lang w:eastAsia="ru-RU"/>
          <w14:ligatures w14:val="none"/>
        </w:rPr>
        <w:t>соответствии</w:t>
      </w:r>
      <w:r w:rsidRPr="007B223B">
        <w:rPr>
          <w:rFonts w:ascii="Arial" w:eastAsia="Times New Roman" w:hAnsi="Arial" w:cs="Arial"/>
          <w:color w:val="000000"/>
          <w:kern w:val="0"/>
          <w:sz w:val="24"/>
          <w:szCs w:val="24"/>
          <w:lang w:eastAsia="ru-RU"/>
          <w14:ligatures w14:val="none"/>
        </w:rPr>
        <w:t xml:space="preserve"> </w:t>
      </w:r>
      <w:r w:rsidR="00D9630E" w:rsidRPr="007B223B">
        <w:rPr>
          <w:rFonts w:ascii="Arial" w:eastAsia="Times New Roman" w:hAnsi="Arial" w:cs="Arial"/>
          <w:color w:val="000000"/>
          <w:kern w:val="0"/>
          <w:sz w:val="24"/>
          <w:szCs w:val="24"/>
          <w:lang w:eastAsia="ru-RU"/>
          <w14:ligatures w14:val="none"/>
        </w:rPr>
        <w:t>с</w:t>
      </w:r>
      <w:r w:rsidRPr="007B223B">
        <w:rPr>
          <w:rFonts w:ascii="Arial" w:eastAsia="Times New Roman" w:hAnsi="Arial" w:cs="Arial"/>
          <w:color w:val="000000"/>
          <w:kern w:val="0"/>
          <w:sz w:val="24"/>
          <w:szCs w:val="24"/>
          <w:lang w:eastAsia="ru-RU"/>
          <w14:ligatures w14:val="none"/>
        </w:rPr>
        <w:t xml:space="preserve"> </w:t>
      </w:r>
      <w:r w:rsidR="00D9630E" w:rsidRPr="007B223B">
        <w:rPr>
          <w:rFonts w:ascii="Arial" w:eastAsia="Times New Roman" w:hAnsi="Arial" w:cs="Arial"/>
          <w:color w:val="000000"/>
          <w:kern w:val="0"/>
          <w:sz w:val="24"/>
          <w:szCs w:val="24"/>
          <w:lang w:eastAsia="ru-RU"/>
          <w14:ligatures w14:val="none"/>
        </w:rPr>
        <w:t>таблицей</w:t>
      </w:r>
      <w:r w:rsidRPr="007B223B">
        <w:rPr>
          <w:rFonts w:ascii="Arial" w:eastAsia="Times New Roman" w:hAnsi="Arial" w:cs="Arial"/>
          <w:color w:val="000000"/>
          <w:kern w:val="0"/>
          <w:sz w:val="24"/>
          <w:szCs w:val="24"/>
          <w:lang w:eastAsia="ru-RU"/>
          <w14:ligatures w14:val="none"/>
        </w:rPr>
        <w:t xml:space="preserve"> </w:t>
      </w:r>
      <w:r w:rsidR="00D9630E" w:rsidRPr="007B223B">
        <w:rPr>
          <w:rFonts w:ascii="Arial" w:eastAsia="Times New Roman" w:hAnsi="Arial" w:cs="Arial"/>
          <w:color w:val="000000"/>
          <w:kern w:val="0"/>
          <w:sz w:val="24"/>
          <w:szCs w:val="24"/>
          <w:lang w:eastAsia="ru-RU"/>
          <w14:ligatures w14:val="none"/>
        </w:rPr>
        <w:t>№</w:t>
      </w:r>
      <w:r w:rsidRPr="007B223B">
        <w:rPr>
          <w:rFonts w:ascii="Arial" w:eastAsia="Times New Roman" w:hAnsi="Arial" w:cs="Arial"/>
          <w:color w:val="000000"/>
          <w:kern w:val="0"/>
          <w:sz w:val="24"/>
          <w:szCs w:val="24"/>
          <w:lang w:eastAsia="ru-RU"/>
          <w14:ligatures w14:val="none"/>
        </w:rPr>
        <w:t xml:space="preserve"> </w:t>
      </w:r>
      <w:r w:rsidR="00D9630E" w:rsidRPr="007B223B">
        <w:rPr>
          <w:rFonts w:ascii="Arial" w:eastAsia="Times New Roman" w:hAnsi="Arial" w:cs="Arial"/>
          <w:color w:val="000000"/>
          <w:kern w:val="0"/>
          <w:sz w:val="24"/>
          <w:szCs w:val="24"/>
          <w:lang w:eastAsia="ru-RU"/>
          <w14:ligatures w14:val="none"/>
        </w:rPr>
        <w:t>11.8</w:t>
      </w:r>
      <w:r w:rsidRPr="007B223B">
        <w:rPr>
          <w:rFonts w:ascii="Arial" w:eastAsia="Times New Roman" w:hAnsi="Arial" w:cs="Arial"/>
          <w:color w:val="000000"/>
          <w:kern w:val="0"/>
          <w:sz w:val="24"/>
          <w:szCs w:val="24"/>
          <w:lang w:eastAsia="ru-RU"/>
          <w14:ligatures w14:val="none"/>
        </w:rPr>
        <w:t xml:space="preserve"> </w:t>
      </w:r>
      <w:r w:rsidR="00D9630E" w:rsidRPr="007B223B">
        <w:rPr>
          <w:rFonts w:ascii="Arial" w:eastAsia="Times New Roman" w:hAnsi="Arial" w:cs="Arial"/>
          <w:color w:val="000000"/>
          <w:kern w:val="0"/>
          <w:sz w:val="24"/>
          <w:szCs w:val="24"/>
          <w:lang w:eastAsia="ru-RU"/>
          <w14:ligatures w14:val="none"/>
        </w:rPr>
        <w:t>и</w:t>
      </w:r>
      <w:r w:rsidRPr="007B223B">
        <w:rPr>
          <w:rFonts w:ascii="Arial" w:eastAsia="Times New Roman" w:hAnsi="Arial" w:cs="Arial"/>
          <w:color w:val="000000"/>
          <w:kern w:val="0"/>
          <w:sz w:val="24"/>
          <w:szCs w:val="24"/>
          <w:lang w:eastAsia="ru-RU"/>
          <w14:ligatures w14:val="none"/>
        </w:rPr>
        <w:t xml:space="preserve"> </w:t>
      </w:r>
      <w:r w:rsidR="00D9630E" w:rsidRPr="007B223B">
        <w:rPr>
          <w:rFonts w:ascii="Arial" w:eastAsia="Times New Roman" w:hAnsi="Arial" w:cs="Arial"/>
          <w:color w:val="000000"/>
          <w:kern w:val="0"/>
          <w:sz w:val="24"/>
          <w:szCs w:val="24"/>
          <w:lang w:eastAsia="ru-RU"/>
          <w14:ligatures w14:val="none"/>
        </w:rPr>
        <w:t>приложением</w:t>
      </w:r>
      <w:r w:rsidRPr="007B223B">
        <w:rPr>
          <w:rFonts w:ascii="Arial" w:eastAsia="Times New Roman" w:hAnsi="Arial" w:cs="Arial"/>
          <w:color w:val="000000"/>
          <w:kern w:val="0"/>
          <w:sz w:val="24"/>
          <w:szCs w:val="24"/>
          <w:lang w:eastAsia="ru-RU"/>
          <w14:ligatures w14:val="none"/>
        </w:rPr>
        <w:t xml:space="preserve"> </w:t>
      </w:r>
      <w:r w:rsidR="00D9630E" w:rsidRPr="007B223B">
        <w:rPr>
          <w:rFonts w:ascii="Arial" w:eastAsia="Times New Roman" w:hAnsi="Arial" w:cs="Arial"/>
          <w:color w:val="000000"/>
          <w:kern w:val="0"/>
          <w:sz w:val="24"/>
          <w:szCs w:val="24"/>
          <w:lang w:eastAsia="ru-RU"/>
          <w14:ligatures w14:val="none"/>
        </w:rPr>
        <w:t>«Ж»</w:t>
      </w:r>
      <w:r w:rsidRPr="007B223B">
        <w:rPr>
          <w:rFonts w:ascii="Arial" w:eastAsia="Times New Roman" w:hAnsi="Arial" w:cs="Arial"/>
          <w:color w:val="000000"/>
          <w:kern w:val="0"/>
          <w:sz w:val="24"/>
          <w:szCs w:val="24"/>
          <w:lang w:eastAsia="ru-RU"/>
          <w14:ligatures w14:val="none"/>
        </w:rPr>
        <w:t xml:space="preserve"> </w:t>
      </w:r>
      <w:r w:rsidR="00D9630E" w:rsidRPr="007B223B">
        <w:rPr>
          <w:rFonts w:ascii="Arial" w:eastAsia="Times New Roman" w:hAnsi="Arial" w:cs="Arial"/>
          <w:color w:val="000000"/>
          <w:kern w:val="0"/>
          <w:sz w:val="24"/>
          <w:szCs w:val="24"/>
          <w:lang w:eastAsia="ru-RU"/>
          <w14:ligatures w14:val="none"/>
        </w:rPr>
        <w:t>к</w:t>
      </w:r>
      <w:r w:rsidRPr="007B223B">
        <w:rPr>
          <w:rFonts w:ascii="Arial" w:eastAsia="Times New Roman" w:hAnsi="Arial" w:cs="Arial"/>
          <w:color w:val="000000"/>
          <w:kern w:val="0"/>
          <w:sz w:val="24"/>
          <w:szCs w:val="24"/>
          <w:lang w:eastAsia="ru-RU"/>
          <w14:ligatures w14:val="none"/>
        </w:rPr>
        <w:t xml:space="preserve"> </w:t>
      </w:r>
      <w:r w:rsidR="00D9630E" w:rsidRPr="007B223B">
        <w:rPr>
          <w:rFonts w:ascii="Arial" w:eastAsia="Times New Roman" w:hAnsi="Arial" w:cs="Arial"/>
          <w:color w:val="000000"/>
          <w:kern w:val="0"/>
          <w:sz w:val="24"/>
          <w:szCs w:val="24"/>
          <w:lang w:eastAsia="ru-RU"/>
          <w14:ligatures w14:val="none"/>
        </w:rPr>
        <w:t>СП</w:t>
      </w:r>
      <w:r w:rsidRPr="007B223B">
        <w:rPr>
          <w:rFonts w:ascii="Arial" w:eastAsia="Times New Roman" w:hAnsi="Arial" w:cs="Arial"/>
          <w:color w:val="000000"/>
          <w:kern w:val="0"/>
          <w:sz w:val="24"/>
          <w:szCs w:val="24"/>
          <w:lang w:eastAsia="ru-RU"/>
          <w14:ligatures w14:val="none"/>
        </w:rPr>
        <w:t xml:space="preserve"> </w:t>
      </w:r>
      <w:r w:rsidR="00D9630E" w:rsidRPr="007B223B">
        <w:rPr>
          <w:rFonts w:ascii="Arial" w:eastAsia="Times New Roman" w:hAnsi="Arial" w:cs="Arial"/>
          <w:color w:val="000000"/>
          <w:kern w:val="0"/>
          <w:sz w:val="24"/>
          <w:szCs w:val="24"/>
          <w:lang w:eastAsia="ru-RU"/>
          <w14:ligatures w14:val="none"/>
        </w:rPr>
        <w:t>42.13330.2016.</w:t>
      </w:r>
    </w:p>
    <w:p w14:paraId="43CAB3CE" w14:textId="7E4C86E5" w:rsidR="00D9630E" w:rsidRPr="007B223B" w:rsidRDefault="00D9630E" w:rsidP="00D9630E">
      <w:pPr>
        <w:widowControl w:val="0"/>
        <w:spacing w:after="0" w:line="0" w:lineRule="atLeast"/>
        <w:ind w:firstLine="709"/>
        <w:jc w:val="both"/>
        <w:rPr>
          <w:rFonts w:ascii="Arial" w:eastAsia="Times New Roman" w:hAnsi="Arial" w:cs="Arial"/>
          <w:kern w:val="0"/>
          <w:sz w:val="24"/>
          <w:szCs w:val="24"/>
          <w:lang w:eastAsia="ru-RU"/>
          <w14:ligatures w14:val="none"/>
        </w:rPr>
      </w:pPr>
      <w:r w:rsidRPr="007B223B">
        <w:rPr>
          <w:rFonts w:ascii="Arial" w:eastAsia="Times New Roman" w:hAnsi="Arial" w:cs="Arial"/>
          <w:color w:val="000000"/>
          <w:kern w:val="0"/>
          <w:sz w:val="24"/>
          <w:szCs w:val="24"/>
          <w:lang w:eastAsia="ru-RU"/>
          <w14:ligatures w14:val="none"/>
        </w:rPr>
        <w:t>Расчетные</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показатели</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минимально</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допустимого</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уровня</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обеспеченности</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объектами</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в</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области</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обеспечения</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населения</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местами</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хранения</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и</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парковки</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индивидуального</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автомобильного</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транспорта,</w:t>
      </w:r>
      <w:r w:rsidR="00F36FAA" w:rsidRPr="007B223B">
        <w:rPr>
          <w:rFonts w:ascii="Arial" w:eastAsia="Times New Roman" w:hAnsi="Arial" w:cs="Arial"/>
          <w:color w:val="000000"/>
          <w:kern w:val="0"/>
          <w:sz w:val="24"/>
          <w:szCs w:val="24"/>
          <w:lang w:eastAsia="ru-RU"/>
          <w14:ligatures w14:val="none"/>
        </w:rPr>
        <w:t xml:space="preserve"> </w:t>
      </w:r>
      <w:proofErr w:type="spellStart"/>
      <w:r w:rsidRPr="007B223B">
        <w:rPr>
          <w:rFonts w:ascii="Arial" w:eastAsia="Times New Roman" w:hAnsi="Arial" w:cs="Arial"/>
          <w:color w:val="000000"/>
          <w:kern w:val="0"/>
          <w:sz w:val="24"/>
          <w:szCs w:val="24"/>
          <w:lang w:eastAsia="ru-RU"/>
          <w14:ligatures w14:val="none"/>
        </w:rPr>
        <w:t>приобъектными</w:t>
      </w:r>
      <w:proofErr w:type="spellEnd"/>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автостоянками,</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в</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том</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числе</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для</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маломобильных</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групп</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населения</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местного</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значения</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и</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показатели</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максимально</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допустимого</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уровня</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территориальной</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доступности</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таких</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объектов</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приведены</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в</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таблице</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w:t>
      </w:r>
      <w:r w:rsidR="00F36FAA" w:rsidRPr="007B223B">
        <w:rPr>
          <w:rFonts w:ascii="Arial" w:eastAsia="Times New Roman" w:hAnsi="Arial" w:cs="Arial"/>
          <w:color w:val="000000"/>
          <w:kern w:val="0"/>
          <w:sz w:val="24"/>
          <w:szCs w:val="24"/>
          <w:lang w:eastAsia="ru-RU"/>
          <w14:ligatures w14:val="none"/>
        </w:rPr>
        <w:t xml:space="preserve"> </w:t>
      </w:r>
      <w:r w:rsidR="00D2466B" w:rsidRPr="007B223B">
        <w:rPr>
          <w:rFonts w:ascii="Arial" w:eastAsia="Times New Roman" w:hAnsi="Arial" w:cs="Arial"/>
          <w:color w:val="000000"/>
          <w:kern w:val="0"/>
          <w:sz w:val="24"/>
          <w:szCs w:val="24"/>
          <w:lang w:eastAsia="ru-RU"/>
          <w14:ligatures w14:val="none"/>
        </w:rPr>
        <w:t>7</w:t>
      </w:r>
      <w:r w:rsidRPr="007B223B">
        <w:rPr>
          <w:rFonts w:ascii="Arial" w:eastAsia="Times New Roman" w:hAnsi="Arial" w:cs="Arial"/>
          <w:color w:val="000000"/>
          <w:kern w:val="0"/>
          <w:sz w:val="24"/>
          <w:szCs w:val="24"/>
          <w:lang w:eastAsia="ru-RU"/>
          <w14:ligatures w14:val="none"/>
        </w:rPr>
        <w:t>.</w:t>
      </w:r>
    </w:p>
    <w:p w14:paraId="62DA3636" w14:textId="35E13320" w:rsidR="00D9630E" w:rsidRPr="007B223B" w:rsidRDefault="00F36FAA" w:rsidP="00CA68B8">
      <w:pPr>
        <w:widowControl w:val="0"/>
        <w:spacing w:after="0" w:line="0" w:lineRule="atLeast"/>
        <w:ind w:firstLine="709"/>
        <w:jc w:val="right"/>
        <w:rPr>
          <w:rFonts w:ascii="Arial" w:eastAsia="Times New Roman" w:hAnsi="Arial" w:cs="Arial"/>
          <w:kern w:val="0"/>
          <w:sz w:val="24"/>
          <w:szCs w:val="24"/>
          <w:lang w:eastAsia="ru-RU"/>
          <w14:ligatures w14:val="none"/>
        </w:rPr>
      </w:pPr>
      <w:r w:rsidRPr="007B223B">
        <w:rPr>
          <w:rFonts w:ascii="Arial" w:eastAsia="Times New Roman" w:hAnsi="Arial" w:cs="Arial"/>
          <w:kern w:val="0"/>
          <w:sz w:val="24"/>
          <w:szCs w:val="24"/>
          <w:lang w:eastAsia="ru-RU"/>
          <w14:ligatures w14:val="none"/>
        </w:rPr>
        <w:t xml:space="preserve"> </w:t>
      </w:r>
      <w:r w:rsidR="00D9630E" w:rsidRPr="007B223B">
        <w:rPr>
          <w:rFonts w:ascii="Arial" w:eastAsia="Times New Roman" w:hAnsi="Arial" w:cs="Arial"/>
          <w:color w:val="000000"/>
          <w:kern w:val="0"/>
          <w:sz w:val="24"/>
          <w:szCs w:val="24"/>
          <w:lang w:eastAsia="ru-RU"/>
          <w14:ligatures w14:val="none"/>
        </w:rPr>
        <w:t>Таблица</w:t>
      </w:r>
      <w:r w:rsidRPr="007B223B">
        <w:rPr>
          <w:rFonts w:ascii="Arial" w:eastAsia="Times New Roman" w:hAnsi="Arial" w:cs="Arial"/>
          <w:color w:val="000000"/>
          <w:kern w:val="0"/>
          <w:sz w:val="24"/>
          <w:szCs w:val="24"/>
          <w:lang w:eastAsia="ru-RU"/>
          <w14:ligatures w14:val="none"/>
        </w:rPr>
        <w:t xml:space="preserve"> </w:t>
      </w:r>
      <w:r w:rsidR="00D9630E" w:rsidRPr="007B223B">
        <w:rPr>
          <w:rFonts w:ascii="Arial" w:eastAsia="Times New Roman" w:hAnsi="Arial" w:cs="Arial"/>
          <w:color w:val="000000"/>
          <w:kern w:val="0"/>
          <w:sz w:val="24"/>
          <w:szCs w:val="24"/>
          <w:lang w:eastAsia="ru-RU"/>
          <w14:ligatures w14:val="none"/>
        </w:rPr>
        <w:t>№</w:t>
      </w:r>
      <w:r w:rsidRPr="007B223B">
        <w:rPr>
          <w:rFonts w:ascii="Arial" w:eastAsia="Times New Roman" w:hAnsi="Arial" w:cs="Arial"/>
          <w:color w:val="000000"/>
          <w:kern w:val="0"/>
          <w:sz w:val="24"/>
          <w:szCs w:val="24"/>
          <w:lang w:eastAsia="ru-RU"/>
          <w14:ligatures w14:val="none"/>
        </w:rPr>
        <w:t xml:space="preserve"> </w:t>
      </w:r>
      <w:r w:rsidR="00D2466B" w:rsidRPr="007B223B">
        <w:rPr>
          <w:rFonts w:ascii="Arial" w:eastAsia="Times New Roman" w:hAnsi="Arial" w:cs="Arial"/>
          <w:color w:val="000000"/>
          <w:kern w:val="0"/>
          <w:sz w:val="24"/>
          <w:szCs w:val="24"/>
          <w:lang w:eastAsia="ru-RU"/>
          <w14:ligatures w14:val="none"/>
        </w:rPr>
        <w:t>7</w:t>
      </w:r>
    </w:p>
    <w:p w14:paraId="685E9633" w14:textId="03BC9605" w:rsidR="00D9630E" w:rsidRPr="007B223B" w:rsidRDefault="00F36FAA" w:rsidP="00D9630E">
      <w:pPr>
        <w:widowControl w:val="0"/>
        <w:spacing w:after="0" w:line="240" w:lineRule="auto"/>
        <w:jc w:val="center"/>
        <w:rPr>
          <w:rFonts w:ascii="Arial" w:eastAsia="Times New Roman" w:hAnsi="Arial" w:cs="Arial"/>
          <w:kern w:val="0"/>
          <w:sz w:val="24"/>
          <w:szCs w:val="24"/>
          <w:lang w:eastAsia="ru-RU"/>
          <w14:ligatures w14:val="none"/>
        </w:rPr>
      </w:pPr>
      <w:r w:rsidRPr="007B223B">
        <w:rPr>
          <w:rFonts w:ascii="Arial" w:eastAsia="Times New Roman" w:hAnsi="Arial" w:cs="Arial"/>
          <w:kern w:val="0"/>
          <w:sz w:val="24"/>
          <w:szCs w:val="24"/>
          <w:lang w:eastAsia="ru-RU"/>
          <w14:ligatures w14:val="none"/>
        </w:rPr>
        <w:t xml:space="preserve"> </w:t>
      </w:r>
    </w:p>
    <w:p w14:paraId="0FB5018A" w14:textId="502E9928" w:rsidR="00D9630E" w:rsidRPr="007B223B" w:rsidRDefault="00D9630E" w:rsidP="00D9630E">
      <w:pPr>
        <w:widowControl w:val="0"/>
        <w:spacing w:after="0" w:line="240" w:lineRule="auto"/>
        <w:jc w:val="center"/>
        <w:rPr>
          <w:rFonts w:ascii="Arial" w:eastAsia="Times New Roman" w:hAnsi="Arial" w:cs="Arial"/>
          <w:kern w:val="0"/>
          <w:sz w:val="24"/>
          <w:szCs w:val="24"/>
          <w:lang w:eastAsia="ru-RU"/>
          <w14:ligatures w14:val="none"/>
        </w:rPr>
      </w:pPr>
      <w:r w:rsidRPr="007B223B">
        <w:rPr>
          <w:rFonts w:ascii="Arial" w:eastAsia="Times New Roman" w:hAnsi="Arial" w:cs="Arial"/>
          <w:color w:val="000000"/>
          <w:kern w:val="0"/>
          <w:sz w:val="24"/>
          <w:szCs w:val="24"/>
          <w:lang w:eastAsia="ru-RU"/>
          <w14:ligatures w14:val="none"/>
        </w:rPr>
        <w:t>Объекты</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местного</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значения</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в</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области</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обеспечения</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населения</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местами</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хранения</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и</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парковки</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индивидуального</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автомобильного</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транспорта,</w:t>
      </w:r>
      <w:r w:rsidR="00F36FAA" w:rsidRPr="007B223B">
        <w:rPr>
          <w:rFonts w:ascii="Arial" w:eastAsia="Times New Roman" w:hAnsi="Arial" w:cs="Arial"/>
          <w:color w:val="000000"/>
          <w:kern w:val="0"/>
          <w:sz w:val="24"/>
          <w:szCs w:val="24"/>
          <w:lang w:eastAsia="ru-RU"/>
          <w14:ligatures w14:val="none"/>
        </w:rPr>
        <w:t xml:space="preserve"> </w:t>
      </w:r>
      <w:proofErr w:type="spellStart"/>
      <w:r w:rsidRPr="007B223B">
        <w:rPr>
          <w:rFonts w:ascii="Arial" w:eastAsia="Times New Roman" w:hAnsi="Arial" w:cs="Arial"/>
          <w:color w:val="000000"/>
          <w:kern w:val="0"/>
          <w:sz w:val="24"/>
          <w:szCs w:val="24"/>
          <w:lang w:eastAsia="ru-RU"/>
          <w14:ligatures w14:val="none"/>
        </w:rPr>
        <w:t>приобъектными</w:t>
      </w:r>
      <w:proofErr w:type="spellEnd"/>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автостоянками,</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в</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том</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числе</w:t>
      </w:r>
      <w:r w:rsidR="00F36FAA" w:rsidRPr="007B223B">
        <w:rPr>
          <w:rFonts w:ascii="Arial" w:eastAsia="Times New Roman" w:hAnsi="Arial" w:cs="Arial"/>
          <w:color w:val="000000"/>
          <w:kern w:val="0"/>
          <w:sz w:val="24"/>
          <w:szCs w:val="24"/>
          <w:lang w:eastAsia="ru-RU"/>
          <w14:ligatures w14:val="none"/>
        </w:rPr>
        <w:t xml:space="preserve"> </w:t>
      </w:r>
      <w:proofErr w:type="gramStart"/>
      <w:r w:rsidRPr="007B223B">
        <w:rPr>
          <w:rFonts w:ascii="Arial" w:eastAsia="Times New Roman" w:hAnsi="Arial" w:cs="Arial"/>
          <w:color w:val="000000"/>
          <w:kern w:val="0"/>
          <w:sz w:val="24"/>
          <w:szCs w:val="24"/>
          <w:lang w:eastAsia="ru-RU"/>
          <w14:ligatures w14:val="none"/>
        </w:rPr>
        <w:t>для</w:t>
      </w:r>
      <w:proofErr w:type="gramEnd"/>
      <w:r w:rsidR="00F36FAA" w:rsidRPr="007B223B">
        <w:rPr>
          <w:rFonts w:ascii="Arial" w:eastAsia="Times New Roman" w:hAnsi="Arial" w:cs="Arial"/>
          <w:color w:val="000000"/>
          <w:kern w:val="0"/>
          <w:sz w:val="24"/>
          <w:szCs w:val="24"/>
          <w:lang w:eastAsia="ru-RU"/>
          <w14:ligatures w14:val="none"/>
        </w:rPr>
        <w:t xml:space="preserve"> </w:t>
      </w:r>
    </w:p>
    <w:p w14:paraId="2E08CAE6" w14:textId="3058F54C" w:rsidR="00D9630E" w:rsidRPr="007B223B" w:rsidRDefault="00D9630E" w:rsidP="00D9630E">
      <w:pPr>
        <w:widowControl w:val="0"/>
        <w:spacing w:after="0" w:line="240" w:lineRule="auto"/>
        <w:jc w:val="center"/>
        <w:rPr>
          <w:rFonts w:ascii="Arial" w:eastAsia="Times New Roman" w:hAnsi="Arial" w:cs="Arial"/>
          <w:kern w:val="0"/>
          <w:sz w:val="24"/>
          <w:szCs w:val="24"/>
          <w:lang w:eastAsia="ru-RU"/>
          <w14:ligatures w14:val="none"/>
        </w:rPr>
      </w:pPr>
      <w:r w:rsidRPr="007B223B">
        <w:rPr>
          <w:rFonts w:ascii="Arial" w:eastAsia="Times New Roman" w:hAnsi="Arial" w:cs="Arial"/>
          <w:color w:val="000000"/>
          <w:kern w:val="0"/>
          <w:sz w:val="24"/>
          <w:szCs w:val="24"/>
          <w:lang w:eastAsia="ru-RU"/>
          <w14:ligatures w14:val="none"/>
        </w:rPr>
        <w:t>маломобильных</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групп</w:t>
      </w:r>
      <w:r w:rsidR="00F36FAA" w:rsidRPr="007B223B">
        <w:rPr>
          <w:rFonts w:ascii="Arial" w:eastAsia="Times New Roman" w:hAnsi="Arial" w:cs="Arial"/>
          <w:color w:val="000000"/>
          <w:kern w:val="0"/>
          <w:sz w:val="24"/>
          <w:szCs w:val="24"/>
          <w:lang w:eastAsia="ru-RU"/>
          <w14:ligatures w14:val="none"/>
        </w:rPr>
        <w:t xml:space="preserve"> </w:t>
      </w:r>
      <w:r w:rsidRPr="007B223B">
        <w:rPr>
          <w:rFonts w:ascii="Arial" w:eastAsia="Times New Roman" w:hAnsi="Arial" w:cs="Arial"/>
          <w:color w:val="000000"/>
          <w:kern w:val="0"/>
          <w:sz w:val="24"/>
          <w:szCs w:val="24"/>
          <w:lang w:eastAsia="ru-RU"/>
          <w14:ligatures w14:val="none"/>
        </w:rPr>
        <w:t>населения</w:t>
      </w:r>
    </w:p>
    <w:p w14:paraId="225CA323" w14:textId="76695957" w:rsidR="00D9630E" w:rsidRPr="007B223B" w:rsidRDefault="00F36FAA" w:rsidP="00D9630E">
      <w:pPr>
        <w:widowControl w:val="0"/>
        <w:spacing w:after="0" w:line="240" w:lineRule="auto"/>
        <w:ind w:right="-1"/>
        <w:jc w:val="center"/>
        <w:rPr>
          <w:rFonts w:ascii="Arial" w:eastAsia="Times New Roman" w:hAnsi="Arial" w:cs="Arial"/>
          <w:kern w:val="0"/>
          <w:sz w:val="24"/>
          <w:szCs w:val="24"/>
          <w:lang w:eastAsia="ru-RU"/>
          <w14:ligatures w14:val="none"/>
        </w:rPr>
      </w:pPr>
      <w:r w:rsidRPr="007B223B">
        <w:rPr>
          <w:rFonts w:ascii="Arial" w:eastAsia="Times New Roman" w:hAnsi="Arial" w:cs="Arial"/>
          <w:kern w:val="0"/>
          <w:sz w:val="24"/>
          <w:szCs w:val="24"/>
          <w:lang w:eastAsia="ru-RU"/>
          <w14:ligatures w14:val="none"/>
        </w:rPr>
        <w:t xml:space="preserve"> </w:t>
      </w:r>
    </w:p>
    <w:tbl>
      <w:tblPr>
        <w:tblStyle w:val="13"/>
        <w:tblW w:w="0" w:type="auto"/>
        <w:tblLayout w:type="fixed"/>
        <w:tblCellMar>
          <w:left w:w="57" w:type="dxa"/>
          <w:right w:w="57" w:type="dxa"/>
        </w:tblCellMar>
        <w:tblLook w:val="01E0" w:firstRow="1" w:lastRow="1" w:firstColumn="1" w:lastColumn="1" w:noHBand="0" w:noVBand="0"/>
      </w:tblPr>
      <w:tblGrid>
        <w:gridCol w:w="1525"/>
        <w:gridCol w:w="1589"/>
        <w:gridCol w:w="2018"/>
        <w:gridCol w:w="2093"/>
        <w:gridCol w:w="1838"/>
      </w:tblGrid>
      <w:tr w:rsidR="00C73406" w:rsidRPr="007B223B" w14:paraId="11191014" w14:textId="77777777" w:rsidTr="00C73406">
        <w:trPr>
          <w:trHeight w:val="20"/>
        </w:trPr>
        <w:tc>
          <w:tcPr>
            <w:tcW w:w="1525" w:type="dxa"/>
            <w:vMerge w:val="restart"/>
            <w:tcMar>
              <w:top w:w="57" w:type="dxa"/>
              <w:left w:w="57" w:type="dxa"/>
              <w:bottom w:w="57" w:type="dxa"/>
              <w:right w:w="57" w:type="dxa"/>
            </w:tcMar>
            <w:vAlign w:val="center"/>
          </w:tcPr>
          <w:p w14:paraId="72CA1206" w14:textId="77777777" w:rsidR="00C73406" w:rsidRPr="007B223B" w:rsidRDefault="00C73406" w:rsidP="00C73406">
            <w:pPr>
              <w:jc w:val="center"/>
              <w:rPr>
                <w:rFonts w:ascii="Arial" w:hAnsi="Arial" w:cs="Arial"/>
                <w:sz w:val="20"/>
                <w:szCs w:val="20"/>
                <w:lang w:eastAsia="en-US"/>
              </w:rPr>
            </w:pPr>
            <w:r w:rsidRPr="007B223B">
              <w:rPr>
                <w:rFonts w:ascii="Arial" w:hAnsi="Arial" w:cs="Arial"/>
                <w:spacing w:val="-1"/>
                <w:sz w:val="20"/>
                <w:szCs w:val="20"/>
                <w:lang w:eastAsia="en-US"/>
              </w:rPr>
              <w:t>Наименование</w:t>
            </w:r>
            <w:r w:rsidRPr="007B223B">
              <w:rPr>
                <w:rFonts w:ascii="Arial" w:hAnsi="Arial" w:cs="Arial"/>
                <w:spacing w:val="-47"/>
                <w:sz w:val="20"/>
                <w:szCs w:val="20"/>
                <w:lang w:eastAsia="en-US"/>
              </w:rPr>
              <w:t xml:space="preserve"> </w:t>
            </w:r>
            <w:r w:rsidRPr="007B223B">
              <w:rPr>
                <w:rFonts w:ascii="Arial" w:hAnsi="Arial" w:cs="Arial"/>
                <w:sz w:val="20"/>
                <w:szCs w:val="20"/>
                <w:lang w:eastAsia="en-US"/>
              </w:rPr>
              <w:lastRenderedPageBreak/>
              <w:t>вида</w:t>
            </w:r>
            <w:r w:rsidRPr="007B223B">
              <w:rPr>
                <w:rFonts w:ascii="Arial" w:hAnsi="Arial" w:cs="Arial"/>
                <w:spacing w:val="-2"/>
                <w:sz w:val="20"/>
                <w:szCs w:val="20"/>
                <w:lang w:eastAsia="en-US"/>
              </w:rPr>
              <w:t xml:space="preserve"> </w:t>
            </w:r>
            <w:r w:rsidRPr="007B223B">
              <w:rPr>
                <w:rFonts w:ascii="Arial" w:hAnsi="Arial" w:cs="Arial"/>
                <w:sz w:val="20"/>
                <w:szCs w:val="20"/>
                <w:lang w:eastAsia="en-US"/>
              </w:rPr>
              <w:t>объекта</w:t>
            </w:r>
          </w:p>
        </w:tc>
        <w:tc>
          <w:tcPr>
            <w:tcW w:w="1589" w:type="dxa"/>
            <w:vMerge w:val="restart"/>
            <w:tcMar>
              <w:top w:w="57" w:type="dxa"/>
              <w:left w:w="57" w:type="dxa"/>
              <w:bottom w:w="57" w:type="dxa"/>
              <w:right w:w="57" w:type="dxa"/>
            </w:tcMar>
            <w:vAlign w:val="center"/>
          </w:tcPr>
          <w:p w14:paraId="4D2259AE" w14:textId="77777777" w:rsidR="00C73406" w:rsidRPr="007B223B" w:rsidRDefault="00C73406" w:rsidP="00C73406">
            <w:pPr>
              <w:jc w:val="center"/>
              <w:rPr>
                <w:rFonts w:ascii="Arial" w:hAnsi="Arial" w:cs="Arial"/>
                <w:spacing w:val="-1"/>
                <w:sz w:val="20"/>
                <w:szCs w:val="20"/>
                <w:lang w:eastAsia="en-US"/>
              </w:rPr>
            </w:pPr>
            <w:r w:rsidRPr="007B223B">
              <w:rPr>
                <w:rFonts w:ascii="Arial" w:hAnsi="Arial" w:cs="Arial"/>
                <w:spacing w:val="-1"/>
                <w:sz w:val="20"/>
                <w:szCs w:val="20"/>
                <w:lang w:eastAsia="en-US"/>
              </w:rPr>
              <w:lastRenderedPageBreak/>
              <w:t xml:space="preserve">Тип расчетного </w:t>
            </w:r>
            <w:r w:rsidRPr="007B223B">
              <w:rPr>
                <w:rFonts w:ascii="Arial" w:hAnsi="Arial" w:cs="Arial"/>
                <w:spacing w:val="-1"/>
                <w:sz w:val="20"/>
                <w:szCs w:val="20"/>
                <w:lang w:eastAsia="en-US"/>
              </w:rPr>
              <w:lastRenderedPageBreak/>
              <w:t>показателя</w:t>
            </w:r>
          </w:p>
        </w:tc>
        <w:tc>
          <w:tcPr>
            <w:tcW w:w="2018" w:type="dxa"/>
            <w:vMerge w:val="restart"/>
            <w:tcMar>
              <w:top w:w="57" w:type="dxa"/>
              <w:left w:w="57" w:type="dxa"/>
              <w:bottom w:w="57" w:type="dxa"/>
              <w:right w:w="57" w:type="dxa"/>
            </w:tcMar>
            <w:vAlign w:val="center"/>
          </w:tcPr>
          <w:p w14:paraId="39D73876" w14:textId="77777777" w:rsidR="00C73406" w:rsidRPr="007B223B" w:rsidRDefault="00C73406" w:rsidP="00C73406">
            <w:pPr>
              <w:jc w:val="center"/>
              <w:rPr>
                <w:rFonts w:ascii="Arial" w:hAnsi="Arial" w:cs="Arial"/>
                <w:spacing w:val="-1"/>
                <w:sz w:val="20"/>
                <w:szCs w:val="20"/>
                <w:lang w:eastAsia="en-US"/>
              </w:rPr>
            </w:pPr>
            <w:r w:rsidRPr="007B223B">
              <w:rPr>
                <w:rFonts w:ascii="Arial" w:hAnsi="Arial" w:cs="Arial"/>
                <w:spacing w:val="-1"/>
                <w:sz w:val="20"/>
                <w:szCs w:val="20"/>
                <w:lang w:eastAsia="en-US"/>
              </w:rPr>
              <w:lastRenderedPageBreak/>
              <w:t xml:space="preserve">Наименование </w:t>
            </w:r>
            <w:r w:rsidRPr="007B223B">
              <w:rPr>
                <w:rFonts w:ascii="Arial" w:hAnsi="Arial" w:cs="Arial"/>
                <w:spacing w:val="-1"/>
                <w:sz w:val="20"/>
                <w:szCs w:val="20"/>
                <w:lang w:eastAsia="en-US"/>
              </w:rPr>
              <w:lastRenderedPageBreak/>
              <w:t>расчетного показателя, единица измерения</w:t>
            </w:r>
          </w:p>
        </w:tc>
        <w:tc>
          <w:tcPr>
            <w:tcW w:w="3931" w:type="dxa"/>
            <w:gridSpan w:val="2"/>
            <w:tcMar>
              <w:top w:w="57" w:type="dxa"/>
              <w:left w:w="57" w:type="dxa"/>
              <w:bottom w:w="57" w:type="dxa"/>
              <w:right w:w="57" w:type="dxa"/>
            </w:tcMar>
            <w:vAlign w:val="center"/>
          </w:tcPr>
          <w:p w14:paraId="109DCEF4" w14:textId="77777777" w:rsidR="00C73406" w:rsidRPr="007B223B" w:rsidRDefault="00C73406" w:rsidP="00C73406">
            <w:pPr>
              <w:jc w:val="center"/>
              <w:rPr>
                <w:rFonts w:ascii="Arial" w:hAnsi="Arial" w:cs="Arial"/>
                <w:spacing w:val="-1"/>
                <w:sz w:val="20"/>
                <w:szCs w:val="20"/>
                <w:lang w:eastAsia="en-US"/>
              </w:rPr>
            </w:pPr>
            <w:r w:rsidRPr="007B223B">
              <w:rPr>
                <w:rFonts w:ascii="Arial" w:hAnsi="Arial" w:cs="Arial"/>
                <w:spacing w:val="-1"/>
                <w:sz w:val="20"/>
                <w:szCs w:val="20"/>
                <w:lang w:eastAsia="en-US"/>
              </w:rPr>
              <w:lastRenderedPageBreak/>
              <w:t xml:space="preserve">Предельные значения расчетного </w:t>
            </w:r>
            <w:r w:rsidRPr="007B223B">
              <w:rPr>
                <w:rFonts w:ascii="Arial" w:hAnsi="Arial" w:cs="Arial"/>
                <w:spacing w:val="-1"/>
                <w:sz w:val="20"/>
                <w:szCs w:val="20"/>
                <w:lang w:eastAsia="en-US"/>
              </w:rPr>
              <w:lastRenderedPageBreak/>
              <w:t>показателя</w:t>
            </w:r>
          </w:p>
        </w:tc>
      </w:tr>
      <w:tr w:rsidR="00C73406" w:rsidRPr="007B223B" w14:paraId="493B4059" w14:textId="77777777" w:rsidTr="00C73406">
        <w:trPr>
          <w:trHeight w:val="20"/>
        </w:trPr>
        <w:tc>
          <w:tcPr>
            <w:tcW w:w="1525" w:type="dxa"/>
            <w:vMerge/>
            <w:tcMar>
              <w:top w:w="57" w:type="dxa"/>
              <w:left w:w="57" w:type="dxa"/>
              <w:bottom w:w="57" w:type="dxa"/>
              <w:right w:w="57" w:type="dxa"/>
            </w:tcMar>
            <w:vAlign w:val="center"/>
          </w:tcPr>
          <w:p w14:paraId="098A93E7" w14:textId="77777777" w:rsidR="00C73406" w:rsidRPr="007B223B" w:rsidRDefault="00C73406" w:rsidP="00C73406">
            <w:pPr>
              <w:rPr>
                <w:rFonts w:ascii="Arial" w:hAnsi="Arial" w:cs="Arial"/>
                <w:sz w:val="20"/>
                <w:szCs w:val="20"/>
              </w:rPr>
            </w:pPr>
          </w:p>
        </w:tc>
        <w:tc>
          <w:tcPr>
            <w:tcW w:w="1589" w:type="dxa"/>
            <w:vMerge/>
            <w:tcMar>
              <w:top w:w="57" w:type="dxa"/>
              <w:left w:w="57" w:type="dxa"/>
              <w:bottom w:w="57" w:type="dxa"/>
              <w:right w:w="57" w:type="dxa"/>
            </w:tcMar>
            <w:vAlign w:val="center"/>
          </w:tcPr>
          <w:p w14:paraId="2458C715" w14:textId="77777777" w:rsidR="00C73406" w:rsidRPr="007B223B" w:rsidRDefault="00C73406" w:rsidP="00C73406">
            <w:pPr>
              <w:jc w:val="center"/>
              <w:rPr>
                <w:rFonts w:ascii="Arial" w:hAnsi="Arial" w:cs="Arial"/>
                <w:spacing w:val="-1"/>
                <w:sz w:val="20"/>
                <w:szCs w:val="20"/>
                <w:lang w:eastAsia="en-US"/>
              </w:rPr>
            </w:pPr>
          </w:p>
        </w:tc>
        <w:tc>
          <w:tcPr>
            <w:tcW w:w="2018" w:type="dxa"/>
            <w:vMerge/>
            <w:tcMar>
              <w:top w:w="57" w:type="dxa"/>
              <w:left w:w="57" w:type="dxa"/>
              <w:bottom w:w="57" w:type="dxa"/>
              <w:right w:w="57" w:type="dxa"/>
            </w:tcMar>
            <w:vAlign w:val="center"/>
          </w:tcPr>
          <w:p w14:paraId="7CDA3303" w14:textId="77777777" w:rsidR="00C73406" w:rsidRPr="007B223B" w:rsidRDefault="00C73406" w:rsidP="00C73406">
            <w:pPr>
              <w:jc w:val="center"/>
              <w:rPr>
                <w:rFonts w:ascii="Arial" w:hAnsi="Arial" w:cs="Arial"/>
                <w:spacing w:val="-1"/>
                <w:sz w:val="20"/>
                <w:szCs w:val="20"/>
                <w:lang w:eastAsia="en-US"/>
              </w:rPr>
            </w:pPr>
          </w:p>
        </w:tc>
        <w:tc>
          <w:tcPr>
            <w:tcW w:w="2093" w:type="dxa"/>
            <w:tcMar>
              <w:top w:w="57" w:type="dxa"/>
              <w:left w:w="57" w:type="dxa"/>
              <w:bottom w:w="57" w:type="dxa"/>
              <w:right w:w="57" w:type="dxa"/>
            </w:tcMar>
            <w:vAlign w:val="center"/>
          </w:tcPr>
          <w:p w14:paraId="59E3F7BE" w14:textId="77777777" w:rsidR="00C73406" w:rsidRPr="007B223B" w:rsidRDefault="00C73406" w:rsidP="00C73406">
            <w:pPr>
              <w:jc w:val="center"/>
              <w:rPr>
                <w:rFonts w:ascii="Arial" w:hAnsi="Arial" w:cs="Arial"/>
                <w:spacing w:val="-1"/>
                <w:sz w:val="20"/>
                <w:szCs w:val="20"/>
                <w:lang w:eastAsia="en-US"/>
              </w:rPr>
            </w:pPr>
            <w:r w:rsidRPr="007B223B">
              <w:rPr>
                <w:rFonts w:ascii="Arial" w:hAnsi="Arial" w:cs="Arial"/>
                <w:spacing w:val="-1"/>
                <w:sz w:val="20"/>
                <w:szCs w:val="20"/>
                <w:lang w:eastAsia="en-US"/>
              </w:rPr>
              <w:t>территория</w:t>
            </w:r>
          </w:p>
        </w:tc>
        <w:tc>
          <w:tcPr>
            <w:tcW w:w="1838" w:type="dxa"/>
            <w:tcMar>
              <w:top w:w="57" w:type="dxa"/>
              <w:left w:w="57" w:type="dxa"/>
              <w:bottom w:w="57" w:type="dxa"/>
              <w:right w:w="57" w:type="dxa"/>
            </w:tcMar>
            <w:vAlign w:val="center"/>
          </w:tcPr>
          <w:p w14:paraId="19A42565" w14:textId="77777777" w:rsidR="00C73406" w:rsidRPr="007B223B" w:rsidRDefault="00C73406" w:rsidP="00C73406">
            <w:pPr>
              <w:jc w:val="center"/>
              <w:rPr>
                <w:rFonts w:ascii="Arial" w:hAnsi="Arial" w:cs="Arial"/>
                <w:spacing w:val="-1"/>
                <w:sz w:val="20"/>
                <w:szCs w:val="20"/>
                <w:lang w:eastAsia="en-US"/>
              </w:rPr>
            </w:pPr>
            <w:r w:rsidRPr="007B223B">
              <w:rPr>
                <w:rFonts w:ascii="Arial" w:hAnsi="Arial" w:cs="Arial"/>
                <w:spacing w:val="-1"/>
                <w:sz w:val="20"/>
                <w:szCs w:val="20"/>
                <w:lang w:eastAsia="en-US"/>
              </w:rPr>
              <w:t>значение</w:t>
            </w:r>
          </w:p>
        </w:tc>
      </w:tr>
      <w:tr w:rsidR="00C73406" w:rsidRPr="007B223B" w14:paraId="41186F8A" w14:textId="77777777" w:rsidTr="00C73406">
        <w:trPr>
          <w:trHeight w:val="20"/>
        </w:trPr>
        <w:tc>
          <w:tcPr>
            <w:tcW w:w="1525" w:type="dxa"/>
            <w:vMerge w:val="restart"/>
            <w:tcMar>
              <w:top w:w="57" w:type="dxa"/>
              <w:left w:w="57" w:type="dxa"/>
              <w:bottom w:w="57" w:type="dxa"/>
              <w:right w:w="57" w:type="dxa"/>
            </w:tcMar>
          </w:tcPr>
          <w:p w14:paraId="01207A11" w14:textId="77777777" w:rsidR="00C73406" w:rsidRPr="007B223B" w:rsidRDefault="00C73406" w:rsidP="00C73406">
            <w:pPr>
              <w:rPr>
                <w:rFonts w:ascii="Arial" w:hAnsi="Arial" w:cs="Arial"/>
                <w:sz w:val="20"/>
                <w:szCs w:val="20"/>
              </w:rPr>
            </w:pPr>
            <w:r w:rsidRPr="007B223B">
              <w:rPr>
                <w:rFonts w:ascii="Arial" w:hAnsi="Arial" w:cs="Arial"/>
                <w:color w:val="000000"/>
                <w:sz w:val="20"/>
                <w:szCs w:val="20"/>
              </w:rPr>
              <w:t>Объекты для хранения легковых автомобилей постоянного населения, расположенные вблизи от мест проживания</w:t>
            </w:r>
          </w:p>
        </w:tc>
        <w:tc>
          <w:tcPr>
            <w:tcW w:w="1589" w:type="dxa"/>
            <w:vMerge w:val="restart"/>
            <w:tcMar>
              <w:top w:w="57" w:type="dxa"/>
              <w:left w:w="57" w:type="dxa"/>
              <w:bottom w:w="57" w:type="dxa"/>
              <w:right w:w="57" w:type="dxa"/>
            </w:tcMar>
          </w:tcPr>
          <w:p w14:paraId="55F78896" w14:textId="77777777" w:rsidR="00C73406" w:rsidRPr="007B223B" w:rsidRDefault="00C73406" w:rsidP="00C73406">
            <w:pPr>
              <w:jc w:val="both"/>
              <w:rPr>
                <w:rFonts w:ascii="Arial" w:hAnsi="Arial" w:cs="Arial"/>
                <w:spacing w:val="-1"/>
                <w:sz w:val="20"/>
                <w:szCs w:val="20"/>
                <w:lang w:eastAsia="en-US"/>
              </w:rPr>
            </w:pPr>
            <w:r w:rsidRPr="007B223B">
              <w:rPr>
                <w:rFonts w:ascii="Arial" w:hAnsi="Arial" w:cs="Arial"/>
                <w:color w:val="000000"/>
                <w:sz w:val="20"/>
                <w:szCs w:val="20"/>
              </w:rPr>
              <w:t>Расчетный показатель минимально допустимого уровня обеспеченности</w:t>
            </w:r>
          </w:p>
        </w:tc>
        <w:tc>
          <w:tcPr>
            <w:tcW w:w="4111" w:type="dxa"/>
            <w:gridSpan w:val="2"/>
            <w:tcMar>
              <w:top w:w="57" w:type="dxa"/>
              <w:left w:w="57" w:type="dxa"/>
              <w:bottom w:w="57" w:type="dxa"/>
              <w:right w:w="57" w:type="dxa"/>
            </w:tcMar>
            <w:vAlign w:val="center"/>
          </w:tcPr>
          <w:p w14:paraId="143FB4FE" w14:textId="77777777" w:rsidR="00C73406" w:rsidRPr="007B223B" w:rsidRDefault="00C73406" w:rsidP="00C73406">
            <w:pPr>
              <w:jc w:val="both"/>
              <w:rPr>
                <w:rFonts w:ascii="Arial" w:hAnsi="Arial" w:cs="Arial"/>
                <w:spacing w:val="-1"/>
                <w:sz w:val="20"/>
                <w:szCs w:val="20"/>
                <w:lang w:eastAsia="en-US"/>
              </w:rPr>
            </w:pPr>
            <w:r w:rsidRPr="007B223B">
              <w:rPr>
                <w:rFonts w:ascii="Arial" w:hAnsi="Arial" w:cs="Arial"/>
                <w:sz w:val="20"/>
                <w:szCs w:val="20"/>
              </w:rPr>
              <w:t xml:space="preserve">Количество </w:t>
            </w:r>
            <w:proofErr w:type="spellStart"/>
            <w:r w:rsidRPr="007B223B">
              <w:rPr>
                <w:rFonts w:ascii="Arial" w:hAnsi="Arial" w:cs="Arial"/>
                <w:sz w:val="20"/>
                <w:szCs w:val="20"/>
              </w:rPr>
              <w:t>машино</w:t>
            </w:r>
            <w:proofErr w:type="spellEnd"/>
            <w:r w:rsidRPr="007B223B">
              <w:rPr>
                <w:rFonts w:ascii="Arial" w:hAnsi="Arial" w:cs="Arial"/>
                <w:sz w:val="20"/>
                <w:szCs w:val="20"/>
              </w:rPr>
              <w:t xml:space="preserve">- мест для постоянного и временного хранения автотранспорта </w:t>
            </w:r>
          </w:p>
        </w:tc>
        <w:tc>
          <w:tcPr>
            <w:tcW w:w="1838" w:type="dxa"/>
            <w:tcMar>
              <w:top w:w="57" w:type="dxa"/>
              <w:left w:w="57" w:type="dxa"/>
              <w:bottom w:w="57" w:type="dxa"/>
              <w:right w:w="57" w:type="dxa"/>
            </w:tcMar>
            <w:vAlign w:val="center"/>
          </w:tcPr>
          <w:p w14:paraId="6B0F32B0" w14:textId="77777777" w:rsidR="00C73406" w:rsidRPr="007B223B" w:rsidRDefault="00C73406" w:rsidP="00C73406">
            <w:pPr>
              <w:jc w:val="center"/>
              <w:rPr>
                <w:rFonts w:ascii="Arial" w:hAnsi="Arial" w:cs="Arial"/>
                <w:spacing w:val="-1"/>
                <w:sz w:val="20"/>
                <w:szCs w:val="20"/>
                <w:lang w:eastAsia="en-US"/>
              </w:rPr>
            </w:pPr>
            <w:r w:rsidRPr="007B223B">
              <w:rPr>
                <w:rFonts w:ascii="Arial" w:hAnsi="Arial" w:cs="Arial"/>
                <w:sz w:val="20"/>
                <w:szCs w:val="20"/>
              </w:rPr>
              <w:t>Рассчитывается по формуле, представленной в обосновании</w:t>
            </w:r>
          </w:p>
        </w:tc>
      </w:tr>
      <w:tr w:rsidR="00C73406" w:rsidRPr="007B223B" w14:paraId="492F808C" w14:textId="77777777" w:rsidTr="00C73406">
        <w:trPr>
          <w:trHeight w:val="20"/>
        </w:trPr>
        <w:tc>
          <w:tcPr>
            <w:tcW w:w="1525" w:type="dxa"/>
            <w:vMerge/>
            <w:tcMar>
              <w:top w:w="57" w:type="dxa"/>
              <w:left w:w="57" w:type="dxa"/>
              <w:bottom w:w="57" w:type="dxa"/>
              <w:right w:w="57" w:type="dxa"/>
            </w:tcMar>
            <w:vAlign w:val="center"/>
          </w:tcPr>
          <w:p w14:paraId="617BE6A9" w14:textId="77777777" w:rsidR="00C73406" w:rsidRPr="007B223B" w:rsidRDefault="00C73406" w:rsidP="00C73406">
            <w:pPr>
              <w:rPr>
                <w:rFonts w:ascii="Arial" w:hAnsi="Arial" w:cs="Arial"/>
                <w:sz w:val="20"/>
                <w:szCs w:val="20"/>
              </w:rPr>
            </w:pPr>
          </w:p>
        </w:tc>
        <w:tc>
          <w:tcPr>
            <w:tcW w:w="1589" w:type="dxa"/>
            <w:vMerge/>
            <w:tcMar>
              <w:top w:w="57" w:type="dxa"/>
              <w:left w:w="57" w:type="dxa"/>
              <w:bottom w:w="57" w:type="dxa"/>
              <w:right w:w="57" w:type="dxa"/>
            </w:tcMar>
            <w:vAlign w:val="center"/>
          </w:tcPr>
          <w:p w14:paraId="694CBFF4" w14:textId="77777777" w:rsidR="00C73406" w:rsidRPr="007B223B" w:rsidRDefault="00C73406" w:rsidP="00C73406">
            <w:pPr>
              <w:jc w:val="center"/>
              <w:rPr>
                <w:rFonts w:ascii="Arial" w:hAnsi="Arial" w:cs="Arial"/>
                <w:spacing w:val="-1"/>
                <w:sz w:val="20"/>
                <w:szCs w:val="20"/>
                <w:lang w:eastAsia="en-US"/>
              </w:rPr>
            </w:pPr>
          </w:p>
        </w:tc>
        <w:tc>
          <w:tcPr>
            <w:tcW w:w="4111" w:type="dxa"/>
            <w:gridSpan w:val="2"/>
            <w:tcMar>
              <w:top w:w="57" w:type="dxa"/>
              <w:left w:w="57" w:type="dxa"/>
              <w:bottom w:w="57" w:type="dxa"/>
              <w:right w:w="57" w:type="dxa"/>
            </w:tcMar>
            <w:vAlign w:val="center"/>
          </w:tcPr>
          <w:p w14:paraId="406CD652" w14:textId="77777777" w:rsidR="00C73406" w:rsidRPr="007B223B" w:rsidRDefault="00C73406" w:rsidP="00C73406">
            <w:pPr>
              <w:jc w:val="center"/>
              <w:rPr>
                <w:rFonts w:ascii="Arial" w:hAnsi="Arial" w:cs="Arial"/>
                <w:spacing w:val="-1"/>
                <w:sz w:val="20"/>
                <w:szCs w:val="20"/>
                <w:lang w:eastAsia="en-US"/>
              </w:rPr>
            </w:pPr>
            <w:r w:rsidRPr="007B223B">
              <w:rPr>
                <w:rFonts w:ascii="Arial" w:hAnsi="Arial" w:cs="Arial"/>
                <w:sz w:val="20"/>
                <w:szCs w:val="20"/>
              </w:rPr>
              <w:t xml:space="preserve">Количество </w:t>
            </w:r>
            <w:proofErr w:type="spellStart"/>
            <w:r w:rsidRPr="007B223B">
              <w:rPr>
                <w:rFonts w:ascii="Arial" w:hAnsi="Arial" w:cs="Arial"/>
                <w:sz w:val="20"/>
                <w:szCs w:val="20"/>
              </w:rPr>
              <w:t>машино</w:t>
            </w:r>
            <w:proofErr w:type="spellEnd"/>
            <w:r w:rsidRPr="007B223B">
              <w:rPr>
                <w:rFonts w:ascii="Arial" w:hAnsi="Arial" w:cs="Arial"/>
                <w:sz w:val="20"/>
                <w:szCs w:val="20"/>
              </w:rPr>
              <w:t xml:space="preserve">- мест для </w:t>
            </w:r>
            <w:r w:rsidRPr="007B223B">
              <w:rPr>
                <w:rFonts w:ascii="Arial" w:hAnsi="Arial" w:cs="Arial"/>
                <w:color w:val="000000"/>
                <w:sz w:val="20"/>
                <w:szCs w:val="20"/>
              </w:rPr>
              <w:t>временного хранения (гостевые стоянки автомобилей в границах земельного участка)</w:t>
            </w:r>
          </w:p>
        </w:tc>
        <w:tc>
          <w:tcPr>
            <w:tcW w:w="1838" w:type="dxa"/>
            <w:tcMar>
              <w:top w:w="57" w:type="dxa"/>
              <w:left w:w="57" w:type="dxa"/>
              <w:bottom w:w="57" w:type="dxa"/>
              <w:right w:w="57" w:type="dxa"/>
            </w:tcMar>
            <w:vAlign w:val="center"/>
          </w:tcPr>
          <w:p w14:paraId="2A66EA19" w14:textId="77777777" w:rsidR="00C73406" w:rsidRPr="007B223B" w:rsidRDefault="00C73406" w:rsidP="00C73406">
            <w:pPr>
              <w:jc w:val="center"/>
              <w:rPr>
                <w:rFonts w:ascii="Arial" w:hAnsi="Arial" w:cs="Arial"/>
                <w:spacing w:val="-1"/>
                <w:sz w:val="20"/>
                <w:szCs w:val="20"/>
                <w:lang w:eastAsia="en-US"/>
              </w:rPr>
            </w:pPr>
            <w:r w:rsidRPr="007B223B">
              <w:rPr>
                <w:rFonts w:ascii="Arial" w:hAnsi="Arial" w:cs="Arial"/>
                <w:color w:val="000000"/>
                <w:sz w:val="20"/>
                <w:szCs w:val="20"/>
              </w:rPr>
              <w:t xml:space="preserve">10-100 % от </w:t>
            </w:r>
            <w:proofErr w:type="gramStart"/>
            <w:r w:rsidRPr="007B223B">
              <w:rPr>
                <w:rFonts w:ascii="Arial" w:hAnsi="Arial" w:cs="Arial"/>
                <w:color w:val="000000"/>
                <w:sz w:val="20"/>
                <w:szCs w:val="20"/>
              </w:rPr>
              <w:t>рассчитанного</w:t>
            </w:r>
            <w:proofErr w:type="gramEnd"/>
            <w:r w:rsidRPr="007B223B">
              <w:rPr>
                <w:rFonts w:ascii="Arial" w:hAnsi="Arial" w:cs="Arial"/>
                <w:color w:val="000000"/>
                <w:sz w:val="20"/>
                <w:szCs w:val="20"/>
              </w:rPr>
              <w:t xml:space="preserve"> по формуле, </w:t>
            </w:r>
            <w:r w:rsidRPr="007B223B">
              <w:rPr>
                <w:rFonts w:ascii="Arial" w:hAnsi="Arial" w:cs="Arial"/>
                <w:sz w:val="20"/>
                <w:szCs w:val="20"/>
              </w:rPr>
              <w:t>представленной в обосновании</w:t>
            </w:r>
          </w:p>
        </w:tc>
      </w:tr>
      <w:tr w:rsidR="00C73406" w:rsidRPr="007B223B" w14:paraId="3FFFC96D" w14:textId="77777777" w:rsidTr="00C73406">
        <w:trPr>
          <w:trHeight w:val="20"/>
        </w:trPr>
        <w:tc>
          <w:tcPr>
            <w:tcW w:w="1525" w:type="dxa"/>
            <w:vMerge/>
            <w:tcMar>
              <w:top w:w="57" w:type="dxa"/>
              <w:left w:w="57" w:type="dxa"/>
              <w:bottom w:w="57" w:type="dxa"/>
              <w:right w:w="57" w:type="dxa"/>
            </w:tcMar>
            <w:vAlign w:val="center"/>
          </w:tcPr>
          <w:p w14:paraId="3E634EEE" w14:textId="77777777" w:rsidR="00C73406" w:rsidRPr="007B223B" w:rsidRDefault="00C73406" w:rsidP="00C73406">
            <w:pPr>
              <w:rPr>
                <w:rFonts w:ascii="Arial" w:hAnsi="Arial" w:cs="Arial"/>
                <w:sz w:val="20"/>
                <w:szCs w:val="20"/>
              </w:rPr>
            </w:pPr>
          </w:p>
        </w:tc>
        <w:tc>
          <w:tcPr>
            <w:tcW w:w="1589" w:type="dxa"/>
            <w:vMerge/>
            <w:tcMar>
              <w:top w:w="57" w:type="dxa"/>
              <w:left w:w="57" w:type="dxa"/>
              <w:bottom w:w="57" w:type="dxa"/>
              <w:right w:w="57" w:type="dxa"/>
            </w:tcMar>
            <w:vAlign w:val="center"/>
          </w:tcPr>
          <w:p w14:paraId="02D7D2A9" w14:textId="77777777" w:rsidR="00C73406" w:rsidRPr="007B223B" w:rsidRDefault="00C73406" w:rsidP="00C73406">
            <w:pPr>
              <w:jc w:val="center"/>
              <w:rPr>
                <w:rFonts w:ascii="Arial" w:hAnsi="Arial" w:cs="Arial"/>
                <w:spacing w:val="-1"/>
                <w:sz w:val="20"/>
                <w:szCs w:val="20"/>
                <w:lang w:eastAsia="en-US"/>
              </w:rPr>
            </w:pPr>
          </w:p>
        </w:tc>
        <w:tc>
          <w:tcPr>
            <w:tcW w:w="4111" w:type="dxa"/>
            <w:gridSpan w:val="2"/>
            <w:tcMar>
              <w:top w:w="57" w:type="dxa"/>
              <w:left w:w="57" w:type="dxa"/>
              <w:bottom w:w="57" w:type="dxa"/>
              <w:right w:w="57" w:type="dxa"/>
            </w:tcMar>
            <w:vAlign w:val="center"/>
          </w:tcPr>
          <w:p w14:paraId="2CB95AD6" w14:textId="77777777" w:rsidR="00C73406" w:rsidRPr="007B223B" w:rsidRDefault="00C73406" w:rsidP="00C73406">
            <w:pPr>
              <w:jc w:val="center"/>
              <w:rPr>
                <w:rFonts w:ascii="Arial" w:hAnsi="Arial" w:cs="Arial"/>
                <w:spacing w:val="-1"/>
                <w:sz w:val="20"/>
                <w:szCs w:val="20"/>
                <w:lang w:eastAsia="en-US"/>
              </w:rPr>
            </w:pPr>
            <w:r w:rsidRPr="007B223B">
              <w:rPr>
                <w:rFonts w:ascii="Arial" w:hAnsi="Arial" w:cs="Arial"/>
                <w:color w:val="000000"/>
                <w:sz w:val="20"/>
                <w:szCs w:val="20"/>
              </w:rPr>
              <w:t xml:space="preserve">Распределение обеспеченности </w:t>
            </w:r>
            <w:proofErr w:type="spellStart"/>
            <w:r w:rsidRPr="007B223B">
              <w:rPr>
                <w:rFonts w:ascii="Arial" w:hAnsi="Arial" w:cs="Arial"/>
                <w:color w:val="000000"/>
                <w:sz w:val="20"/>
                <w:szCs w:val="20"/>
              </w:rPr>
              <w:t>машино</w:t>
            </w:r>
            <w:proofErr w:type="spellEnd"/>
            <w:r w:rsidRPr="007B223B">
              <w:rPr>
                <w:rFonts w:ascii="Arial" w:hAnsi="Arial" w:cs="Arial"/>
                <w:color w:val="000000"/>
                <w:sz w:val="20"/>
                <w:szCs w:val="20"/>
              </w:rPr>
              <w:t>-местами для хранения автотранспорта, %,</w:t>
            </w:r>
            <w:r w:rsidRPr="007B223B">
              <w:rPr>
                <w:rFonts w:ascii="Arial" w:hAnsi="Arial" w:cs="Arial"/>
                <w:sz w:val="20"/>
                <w:szCs w:val="20"/>
              </w:rPr>
              <w:t xml:space="preserve"> </w:t>
            </w:r>
            <w:r w:rsidRPr="007B223B">
              <w:rPr>
                <w:rFonts w:ascii="Arial" w:hAnsi="Arial" w:cs="Arial"/>
                <w:color w:val="000000"/>
                <w:sz w:val="20"/>
                <w:szCs w:val="20"/>
              </w:rPr>
              <w:t>в том числе:</w:t>
            </w:r>
          </w:p>
        </w:tc>
        <w:tc>
          <w:tcPr>
            <w:tcW w:w="1838" w:type="dxa"/>
            <w:tcMar>
              <w:top w:w="57" w:type="dxa"/>
              <w:left w:w="57" w:type="dxa"/>
              <w:bottom w:w="57" w:type="dxa"/>
              <w:right w:w="57" w:type="dxa"/>
            </w:tcMar>
            <w:vAlign w:val="center"/>
          </w:tcPr>
          <w:p w14:paraId="5DDE9B7C" w14:textId="77777777" w:rsidR="00C73406" w:rsidRPr="007B223B" w:rsidRDefault="00C73406" w:rsidP="00C73406">
            <w:pPr>
              <w:jc w:val="center"/>
              <w:rPr>
                <w:rFonts w:ascii="Arial" w:hAnsi="Arial" w:cs="Arial"/>
                <w:spacing w:val="-1"/>
                <w:sz w:val="20"/>
                <w:szCs w:val="20"/>
                <w:lang w:eastAsia="en-US"/>
              </w:rPr>
            </w:pPr>
            <w:r w:rsidRPr="007B223B">
              <w:rPr>
                <w:rFonts w:ascii="Arial" w:hAnsi="Arial" w:cs="Arial"/>
                <w:color w:val="000000"/>
                <w:sz w:val="20"/>
                <w:szCs w:val="20"/>
              </w:rPr>
              <w:t>100</w:t>
            </w:r>
          </w:p>
        </w:tc>
      </w:tr>
      <w:tr w:rsidR="00C73406" w:rsidRPr="007B223B" w14:paraId="2D5FB3C0" w14:textId="77777777" w:rsidTr="00C73406">
        <w:trPr>
          <w:trHeight w:val="20"/>
        </w:trPr>
        <w:tc>
          <w:tcPr>
            <w:tcW w:w="1525" w:type="dxa"/>
            <w:vMerge/>
            <w:tcMar>
              <w:top w:w="57" w:type="dxa"/>
              <w:left w:w="57" w:type="dxa"/>
              <w:bottom w:w="57" w:type="dxa"/>
              <w:right w:w="57" w:type="dxa"/>
            </w:tcMar>
            <w:vAlign w:val="center"/>
          </w:tcPr>
          <w:p w14:paraId="52DF2B38" w14:textId="77777777" w:rsidR="00C73406" w:rsidRPr="007B223B" w:rsidRDefault="00C73406" w:rsidP="00C73406">
            <w:pPr>
              <w:rPr>
                <w:rFonts w:ascii="Arial" w:hAnsi="Arial" w:cs="Arial"/>
                <w:sz w:val="20"/>
                <w:szCs w:val="20"/>
              </w:rPr>
            </w:pPr>
          </w:p>
        </w:tc>
        <w:tc>
          <w:tcPr>
            <w:tcW w:w="1589" w:type="dxa"/>
            <w:vMerge/>
            <w:tcMar>
              <w:top w:w="57" w:type="dxa"/>
              <w:left w:w="57" w:type="dxa"/>
              <w:bottom w:w="57" w:type="dxa"/>
              <w:right w:w="57" w:type="dxa"/>
            </w:tcMar>
            <w:vAlign w:val="center"/>
          </w:tcPr>
          <w:p w14:paraId="5689EE44" w14:textId="77777777" w:rsidR="00C73406" w:rsidRPr="007B223B" w:rsidRDefault="00C73406" w:rsidP="00C73406">
            <w:pPr>
              <w:jc w:val="center"/>
              <w:rPr>
                <w:rFonts w:ascii="Arial" w:hAnsi="Arial" w:cs="Arial"/>
                <w:spacing w:val="-1"/>
                <w:sz w:val="20"/>
                <w:szCs w:val="20"/>
                <w:lang w:eastAsia="en-US"/>
              </w:rPr>
            </w:pPr>
          </w:p>
        </w:tc>
        <w:tc>
          <w:tcPr>
            <w:tcW w:w="4111" w:type="dxa"/>
            <w:gridSpan w:val="2"/>
            <w:tcMar>
              <w:top w:w="57" w:type="dxa"/>
              <w:left w:w="57" w:type="dxa"/>
              <w:bottom w:w="57" w:type="dxa"/>
              <w:right w:w="57" w:type="dxa"/>
            </w:tcMar>
            <w:vAlign w:val="center"/>
          </w:tcPr>
          <w:p w14:paraId="04868844" w14:textId="77777777" w:rsidR="00C73406" w:rsidRPr="007B223B" w:rsidRDefault="00C73406" w:rsidP="00C73406">
            <w:pPr>
              <w:jc w:val="center"/>
              <w:rPr>
                <w:rFonts w:ascii="Arial" w:hAnsi="Arial" w:cs="Arial"/>
                <w:spacing w:val="-1"/>
                <w:sz w:val="20"/>
                <w:szCs w:val="20"/>
                <w:lang w:eastAsia="en-US"/>
              </w:rPr>
            </w:pPr>
            <w:r w:rsidRPr="007B223B">
              <w:rPr>
                <w:rFonts w:ascii="Arial" w:hAnsi="Arial" w:cs="Arial"/>
                <w:color w:val="000000"/>
                <w:sz w:val="20"/>
                <w:szCs w:val="20"/>
              </w:rPr>
              <w:t>- в границах жилого района (в пешеходной доступности), %</w:t>
            </w:r>
          </w:p>
        </w:tc>
        <w:tc>
          <w:tcPr>
            <w:tcW w:w="1838" w:type="dxa"/>
            <w:tcMar>
              <w:top w:w="57" w:type="dxa"/>
              <w:left w:w="57" w:type="dxa"/>
              <w:bottom w:w="57" w:type="dxa"/>
              <w:right w:w="57" w:type="dxa"/>
            </w:tcMar>
            <w:vAlign w:val="center"/>
          </w:tcPr>
          <w:p w14:paraId="382638D9" w14:textId="77777777" w:rsidR="00C73406" w:rsidRPr="007B223B" w:rsidRDefault="00C73406" w:rsidP="00C73406">
            <w:pPr>
              <w:jc w:val="center"/>
              <w:rPr>
                <w:rFonts w:ascii="Arial" w:hAnsi="Arial" w:cs="Arial"/>
                <w:spacing w:val="-1"/>
                <w:sz w:val="20"/>
                <w:szCs w:val="20"/>
                <w:lang w:eastAsia="en-US"/>
              </w:rPr>
            </w:pPr>
            <w:r w:rsidRPr="007B223B">
              <w:rPr>
                <w:rFonts w:ascii="Arial" w:hAnsi="Arial" w:cs="Arial"/>
                <w:color w:val="000000"/>
                <w:sz w:val="20"/>
                <w:szCs w:val="20"/>
              </w:rPr>
              <w:t>100</w:t>
            </w:r>
          </w:p>
        </w:tc>
      </w:tr>
      <w:tr w:rsidR="00C73406" w:rsidRPr="007B223B" w14:paraId="0410C2EA" w14:textId="77777777" w:rsidTr="00C73406">
        <w:trPr>
          <w:trHeight w:val="20"/>
        </w:trPr>
        <w:tc>
          <w:tcPr>
            <w:tcW w:w="1525" w:type="dxa"/>
            <w:vMerge/>
            <w:tcMar>
              <w:top w:w="57" w:type="dxa"/>
              <w:left w:w="57" w:type="dxa"/>
              <w:bottom w:w="57" w:type="dxa"/>
              <w:right w:w="57" w:type="dxa"/>
            </w:tcMar>
            <w:vAlign w:val="center"/>
          </w:tcPr>
          <w:p w14:paraId="4B7F9B33" w14:textId="77777777" w:rsidR="00C73406" w:rsidRPr="007B223B" w:rsidRDefault="00C73406" w:rsidP="00C73406">
            <w:pPr>
              <w:rPr>
                <w:rFonts w:ascii="Arial" w:hAnsi="Arial" w:cs="Arial"/>
                <w:sz w:val="20"/>
                <w:szCs w:val="20"/>
              </w:rPr>
            </w:pPr>
          </w:p>
        </w:tc>
        <w:tc>
          <w:tcPr>
            <w:tcW w:w="1589" w:type="dxa"/>
            <w:vMerge/>
            <w:tcMar>
              <w:top w:w="57" w:type="dxa"/>
              <w:left w:w="57" w:type="dxa"/>
              <w:bottom w:w="57" w:type="dxa"/>
              <w:right w:w="57" w:type="dxa"/>
            </w:tcMar>
            <w:vAlign w:val="center"/>
          </w:tcPr>
          <w:p w14:paraId="7971D42F" w14:textId="77777777" w:rsidR="00C73406" w:rsidRPr="007B223B" w:rsidRDefault="00C73406" w:rsidP="00C73406">
            <w:pPr>
              <w:jc w:val="center"/>
              <w:rPr>
                <w:rFonts w:ascii="Arial" w:hAnsi="Arial" w:cs="Arial"/>
                <w:spacing w:val="-1"/>
                <w:sz w:val="20"/>
                <w:szCs w:val="20"/>
                <w:lang w:eastAsia="en-US"/>
              </w:rPr>
            </w:pPr>
          </w:p>
        </w:tc>
        <w:tc>
          <w:tcPr>
            <w:tcW w:w="4111" w:type="dxa"/>
            <w:gridSpan w:val="2"/>
            <w:tcMar>
              <w:top w:w="57" w:type="dxa"/>
              <w:left w:w="57" w:type="dxa"/>
              <w:bottom w:w="57" w:type="dxa"/>
              <w:right w:w="57" w:type="dxa"/>
            </w:tcMar>
            <w:vAlign w:val="center"/>
          </w:tcPr>
          <w:p w14:paraId="1EE5F50E" w14:textId="77777777" w:rsidR="00C73406" w:rsidRPr="007B223B" w:rsidRDefault="00C73406" w:rsidP="00C73406">
            <w:pPr>
              <w:jc w:val="center"/>
              <w:rPr>
                <w:rFonts w:ascii="Arial" w:hAnsi="Arial" w:cs="Arial"/>
                <w:spacing w:val="-1"/>
                <w:sz w:val="20"/>
                <w:szCs w:val="20"/>
                <w:lang w:eastAsia="en-US"/>
              </w:rPr>
            </w:pPr>
            <w:r w:rsidRPr="007B223B">
              <w:rPr>
                <w:rFonts w:ascii="Arial" w:hAnsi="Arial" w:cs="Arial"/>
                <w:color w:val="000000"/>
                <w:sz w:val="20"/>
                <w:szCs w:val="20"/>
              </w:rPr>
              <w:t>- в границах земельного участка, %*</w:t>
            </w:r>
          </w:p>
        </w:tc>
        <w:tc>
          <w:tcPr>
            <w:tcW w:w="1838" w:type="dxa"/>
            <w:tcMar>
              <w:top w:w="57" w:type="dxa"/>
              <w:left w:w="57" w:type="dxa"/>
              <w:bottom w:w="57" w:type="dxa"/>
              <w:right w:w="57" w:type="dxa"/>
            </w:tcMar>
            <w:vAlign w:val="center"/>
          </w:tcPr>
          <w:p w14:paraId="76F6D5CD" w14:textId="77777777" w:rsidR="00C73406" w:rsidRPr="007B223B" w:rsidRDefault="00C73406" w:rsidP="00C73406">
            <w:pPr>
              <w:ind w:left="76" w:right="45"/>
              <w:jc w:val="center"/>
              <w:rPr>
                <w:rFonts w:ascii="Arial" w:hAnsi="Arial" w:cs="Arial"/>
                <w:sz w:val="20"/>
                <w:szCs w:val="20"/>
              </w:rPr>
            </w:pPr>
            <w:r w:rsidRPr="007B223B">
              <w:rPr>
                <w:rFonts w:ascii="Arial" w:hAnsi="Arial" w:cs="Arial"/>
                <w:color w:val="000000"/>
                <w:sz w:val="20"/>
                <w:szCs w:val="20"/>
              </w:rPr>
              <w:t>100</w:t>
            </w:r>
          </w:p>
          <w:p w14:paraId="767510C1" w14:textId="77777777" w:rsidR="00C73406" w:rsidRPr="007B223B" w:rsidRDefault="00C73406" w:rsidP="00C73406">
            <w:pPr>
              <w:jc w:val="center"/>
              <w:rPr>
                <w:rFonts w:ascii="Arial" w:hAnsi="Arial" w:cs="Arial"/>
                <w:spacing w:val="-1"/>
                <w:sz w:val="20"/>
                <w:szCs w:val="20"/>
                <w:lang w:eastAsia="en-US"/>
              </w:rPr>
            </w:pPr>
            <w:r w:rsidRPr="007B223B">
              <w:rPr>
                <w:rFonts w:ascii="Arial" w:hAnsi="Arial" w:cs="Arial"/>
                <w:color w:val="000000"/>
                <w:sz w:val="20"/>
                <w:szCs w:val="20"/>
              </w:rPr>
              <w:t>*50 – в случае, если ДПТ в границах квартала предусматривает парковочные зоны.</w:t>
            </w:r>
          </w:p>
        </w:tc>
      </w:tr>
      <w:tr w:rsidR="00C73406" w:rsidRPr="007B223B" w14:paraId="24148CA8" w14:textId="77777777" w:rsidTr="00C73406">
        <w:trPr>
          <w:trHeight w:val="20"/>
        </w:trPr>
        <w:tc>
          <w:tcPr>
            <w:tcW w:w="1525" w:type="dxa"/>
            <w:vMerge/>
            <w:tcMar>
              <w:top w:w="57" w:type="dxa"/>
              <w:left w:w="57" w:type="dxa"/>
              <w:bottom w:w="57" w:type="dxa"/>
              <w:right w:w="57" w:type="dxa"/>
            </w:tcMar>
            <w:vAlign w:val="center"/>
          </w:tcPr>
          <w:p w14:paraId="121235CC" w14:textId="77777777" w:rsidR="00C73406" w:rsidRPr="007B223B" w:rsidRDefault="00C73406" w:rsidP="00C73406">
            <w:pPr>
              <w:rPr>
                <w:rFonts w:ascii="Arial" w:hAnsi="Arial" w:cs="Arial"/>
                <w:sz w:val="20"/>
                <w:szCs w:val="20"/>
              </w:rPr>
            </w:pPr>
          </w:p>
        </w:tc>
        <w:tc>
          <w:tcPr>
            <w:tcW w:w="1589" w:type="dxa"/>
            <w:vMerge/>
            <w:tcMar>
              <w:top w:w="57" w:type="dxa"/>
              <w:left w:w="57" w:type="dxa"/>
              <w:bottom w:w="57" w:type="dxa"/>
              <w:right w:w="57" w:type="dxa"/>
            </w:tcMar>
            <w:vAlign w:val="center"/>
          </w:tcPr>
          <w:p w14:paraId="5FA67BB8" w14:textId="77777777" w:rsidR="00C73406" w:rsidRPr="007B223B" w:rsidRDefault="00C73406" w:rsidP="00C73406">
            <w:pPr>
              <w:jc w:val="center"/>
              <w:rPr>
                <w:rFonts w:ascii="Arial" w:hAnsi="Arial" w:cs="Arial"/>
                <w:spacing w:val="-1"/>
                <w:sz w:val="20"/>
                <w:szCs w:val="20"/>
                <w:lang w:eastAsia="en-US"/>
              </w:rPr>
            </w:pPr>
          </w:p>
        </w:tc>
        <w:tc>
          <w:tcPr>
            <w:tcW w:w="4111" w:type="dxa"/>
            <w:gridSpan w:val="2"/>
            <w:tcMar>
              <w:top w:w="57" w:type="dxa"/>
              <w:left w:w="57" w:type="dxa"/>
              <w:bottom w:w="57" w:type="dxa"/>
              <w:right w:w="57" w:type="dxa"/>
            </w:tcMar>
            <w:vAlign w:val="center"/>
          </w:tcPr>
          <w:p w14:paraId="10E52CEB" w14:textId="77777777" w:rsidR="00C73406" w:rsidRPr="007B223B" w:rsidRDefault="00C73406" w:rsidP="00C73406">
            <w:pPr>
              <w:jc w:val="center"/>
              <w:rPr>
                <w:rFonts w:ascii="Arial" w:hAnsi="Arial" w:cs="Arial"/>
                <w:color w:val="000000"/>
                <w:sz w:val="20"/>
                <w:szCs w:val="20"/>
              </w:rPr>
            </w:pPr>
            <w:r w:rsidRPr="007B223B">
              <w:rPr>
                <w:rFonts w:ascii="Arial" w:hAnsi="Arial" w:cs="Arial"/>
                <w:color w:val="000000"/>
                <w:sz w:val="20"/>
                <w:szCs w:val="20"/>
              </w:rPr>
              <w:t>- на территориях общего пользования</w:t>
            </w:r>
          </w:p>
          <w:p w14:paraId="42F8FC80" w14:textId="77777777" w:rsidR="00C73406" w:rsidRPr="007B223B" w:rsidRDefault="00C73406" w:rsidP="00C73406">
            <w:pPr>
              <w:jc w:val="center"/>
              <w:rPr>
                <w:rFonts w:ascii="Arial" w:hAnsi="Arial" w:cs="Arial"/>
                <w:spacing w:val="-1"/>
                <w:sz w:val="20"/>
                <w:szCs w:val="20"/>
                <w:lang w:eastAsia="en-US"/>
              </w:rPr>
            </w:pPr>
            <w:r w:rsidRPr="007B223B">
              <w:rPr>
                <w:rFonts w:ascii="Arial" w:hAnsi="Arial" w:cs="Arial"/>
                <w:color w:val="000000"/>
                <w:sz w:val="20"/>
                <w:szCs w:val="20"/>
              </w:rPr>
              <w:t xml:space="preserve"> (вдоль дорог, открытые парковки), %</w:t>
            </w:r>
          </w:p>
        </w:tc>
        <w:tc>
          <w:tcPr>
            <w:tcW w:w="1838" w:type="dxa"/>
            <w:tcMar>
              <w:top w:w="57" w:type="dxa"/>
              <w:left w:w="57" w:type="dxa"/>
              <w:bottom w:w="57" w:type="dxa"/>
              <w:right w:w="57" w:type="dxa"/>
            </w:tcMar>
            <w:vAlign w:val="center"/>
          </w:tcPr>
          <w:p w14:paraId="64FB9F20" w14:textId="77777777" w:rsidR="00C73406" w:rsidRPr="007B223B" w:rsidRDefault="00C73406" w:rsidP="00C73406">
            <w:pPr>
              <w:jc w:val="center"/>
              <w:rPr>
                <w:rFonts w:ascii="Arial" w:hAnsi="Arial" w:cs="Arial"/>
                <w:spacing w:val="-1"/>
                <w:sz w:val="20"/>
                <w:szCs w:val="20"/>
                <w:lang w:eastAsia="en-US"/>
              </w:rPr>
            </w:pPr>
            <w:r w:rsidRPr="007B223B">
              <w:rPr>
                <w:rFonts w:ascii="Arial" w:hAnsi="Arial" w:cs="Arial"/>
                <w:color w:val="000000"/>
                <w:sz w:val="20"/>
                <w:szCs w:val="20"/>
              </w:rPr>
              <w:t>30 - в случае, если ДПТ в границах квартала предусматривает парковочные зоны</w:t>
            </w:r>
          </w:p>
        </w:tc>
      </w:tr>
      <w:tr w:rsidR="00C73406" w:rsidRPr="007B223B" w14:paraId="18AB7679" w14:textId="77777777" w:rsidTr="00C73406">
        <w:trPr>
          <w:trHeight w:val="823"/>
        </w:trPr>
        <w:tc>
          <w:tcPr>
            <w:tcW w:w="1525" w:type="dxa"/>
            <w:vMerge/>
            <w:tcMar>
              <w:top w:w="57" w:type="dxa"/>
              <w:left w:w="57" w:type="dxa"/>
              <w:bottom w:w="57" w:type="dxa"/>
              <w:right w:w="57" w:type="dxa"/>
            </w:tcMar>
            <w:vAlign w:val="center"/>
          </w:tcPr>
          <w:p w14:paraId="4364D070" w14:textId="77777777" w:rsidR="00C73406" w:rsidRPr="007B223B" w:rsidRDefault="00C73406" w:rsidP="00C73406">
            <w:pPr>
              <w:rPr>
                <w:rFonts w:ascii="Arial" w:hAnsi="Arial" w:cs="Arial"/>
                <w:sz w:val="20"/>
                <w:szCs w:val="20"/>
              </w:rPr>
            </w:pPr>
          </w:p>
        </w:tc>
        <w:tc>
          <w:tcPr>
            <w:tcW w:w="1589" w:type="dxa"/>
            <w:vMerge w:val="restart"/>
            <w:tcMar>
              <w:top w:w="57" w:type="dxa"/>
              <w:left w:w="57" w:type="dxa"/>
              <w:bottom w:w="57" w:type="dxa"/>
              <w:right w:w="57" w:type="dxa"/>
            </w:tcMar>
            <w:vAlign w:val="center"/>
          </w:tcPr>
          <w:p w14:paraId="0D9D3680" w14:textId="77777777" w:rsidR="00C73406" w:rsidRPr="007B223B" w:rsidRDefault="00C73406" w:rsidP="00C73406">
            <w:pPr>
              <w:jc w:val="both"/>
              <w:rPr>
                <w:rFonts w:ascii="Arial" w:hAnsi="Arial" w:cs="Arial"/>
                <w:spacing w:val="-1"/>
                <w:sz w:val="20"/>
                <w:szCs w:val="20"/>
                <w:lang w:eastAsia="en-US"/>
              </w:rPr>
            </w:pPr>
            <w:r w:rsidRPr="007B223B">
              <w:rPr>
                <w:rFonts w:ascii="Arial" w:hAnsi="Arial" w:cs="Arial"/>
                <w:color w:val="000000"/>
                <w:sz w:val="20"/>
                <w:szCs w:val="20"/>
              </w:rPr>
              <w:t>Расчетный показатель максимально допустимого уровня территориальной доступности</w:t>
            </w:r>
          </w:p>
        </w:tc>
        <w:tc>
          <w:tcPr>
            <w:tcW w:w="2018" w:type="dxa"/>
            <w:vMerge w:val="restart"/>
            <w:tcMar>
              <w:top w:w="57" w:type="dxa"/>
              <w:left w:w="57" w:type="dxa"/>
              <w:bottom w:w="57" w:type="dxa"/>
              <w:right w:w="57" w:type="dxa"/>
            </w:tcMar>
            <w:vAlign w:val="center"/>
          </w:tcPr>
          <w:p w14:paraId="63408FDC" w14:textId="77777777" w:rsidR="00C73406" w:rsidRPr="007B223B" w:rsidRDefault="00C73406" w:rsidP="00C73406">
            <w:pPr>
              <w:jc w:val="center"/>
              <w:rPr>
                <w:rFonts w:ascii="Arial" w:hAnsi="Arial" w:cs="Arial"/>
                <w:spacing w:val="-1"/>
                <w:sz w:val="20"/>
                <w:szCs w:val="20"/>
                <w:lang w:eastAsia="en-US"/>
              </w:rPr>
            </w:pPr>
            <w:r w:rsidRPr="007B223B">
              <w:rPr>
                <w:rFonts w:ascii="Arial" w:hAnsi="Arial" w:cs="Arial"/>
                <w:color w:val="000000"/>
                <w:sz w:val="20"/>
                <w:szCs w:val="20"/>
              </w:rPr>
              <w:t xml:space="preserve">Пешеходная доступность, </w:t>
            </w:r>
            <w:proofErr w:type="gramStart"/>
            <w:r w:rsidRPr="007B223B">
              <w:rPr>
                <w:rFonts w:ascii="Arial" w:hAnsi="Arial" w:cs="Arial"/>
                <w:color w:val="000000"/>
                <w:sz w:val="20"/>
                <w:szCs w:val="20"/>
              </w:rPr>
              <w:t>м</w:t>
            </w:r>
            <w:proofErr w:type="gramEnd"/>
          </w:p>
        </w:tc>
        <w:tc>
          <w:tcPr>
            <w:tcW w:w="2093" w:type="dxa"/>
            <w:tcMar>
              <w:top w:w="57" w:type="dxa"/>
              <w:left w:w="57" w:type="dxa"/>
              <w:bottom w:w="57" w:type="dxa"/>
              <w:right w:w="57" w:type="dxa"/>
            </w:tcMar>
            <w:vAlign w:val="center"/>
          </w:tcPr>
          <w:p w14:paraId="3EDBD013" w14:textId="77777777" w:rsidR="00C73406" w:rsidRPr="007B223B" w:rsidRDefault="00C73406" w:rsidP="00C73406">
            <w:pPr>
              <w:jc w:val="center"/>
              <w:rPr>
                <w:rFonts w:ascii="Arial" w:hAnsi="Arial" w:cs="Arial"/>
                <w:spacing w:val="-1"/>
                <w:sz w:val="20"/>
                <w:szCs w:val="20"/>
                <w:lang w:eastAsia="en-US"/>
              </w:rPr>
            </w:pPr>
            <w:r w:rsidRPr="007B223B">
              <w:rPr>
                <w:rFonts w:ascii="Arial" w:hAnsi="Arial" w:cs="Arial"/>
                <w:color w:val="000000"/>
                <w:sz w:val="20"/>
                <w:szCs w:val="20"/>
              </w:rPr>
              <w:t>В зонах жилой застройки</w:t>
            </w:r>
          </w:p>
        </w:tc>
        <w:tc>
          <w:tcPr>
            <w:tcW w:w="1838" w:type="dxa"/>
            <w:tcMar>
              <w:top w:w="57" w:type="dxa"/>
              <w:left w:w="57" w:type="dxa"/>
              <w:bottom w:w="57" w:type="dxa"/>
              <w:right w:w="57" w:type="dxa"/>
            </w:tcMar>
            <w:vAlign w:val="center"/>
          </w:tcPr>
          <w:p w14:paraId="11CA4AFD" w14:textId="77777777" w:rsidR="00C73406" w:rsidRPr="007B223B" w:rsidRDefault="00C73406" w:rsidP="00C73406">
            <w:pPr>
              <w:jc w:val="center"/>
              <w:rPr>
                <w:rFonts w:ascii="Arial" w:hAnsi="Arial" w:cs="Arial"/>
                <w:spacing w:val="-1"/>
                <w:sz w:val="20"/>
                <w:szCs w:val="20"/>
                <w:lang w:eastAsia="en-US"/>
              </w:rPr>
            </w:pPr>
            <w:r w:rsidRPr="007B223B">
              <w:rPr>
                <w:rFonts w:ascii="Arial" w:hAnsi="Arial" w:cs="Arial"/>
                <w:color w:val="000000"/>
                <w:sz w:val="20"/>
                <w:szCs w:val="20"/>
              </w:rPr>
              <w:t>800</w:t>
            </w:r>
          </w:p>
        </w:tc>
      </w:tr>
      <w:tr w:rsidR="00C73406" w:rsidRPr="007B223B" w14:paraId="47DC9688" w14:textId="77777777" w:rsidTr="00C73406">
        <w:trPr>
          <w:trHeight w:val="20"/>
        </w:trPr>
        <w:tc>
          <w:tcPr>
            <w:tcW w:w="1525" w:type="dxa"/>
            <w:vMerge/>
            <w:tcMar>
              <w:top w:w="57" w:type="dxa"/>
              <w:left w:w="57" w:type="dxa"/>
              <w:bottom w:w="57" w:type="dxa"/>
              <w:right w:w="57" w:type="dxa"/>
            </w:tcMar>
            <w:vAlign w:val="center"/>
          </w:tcPr>
          <w:p w14:paraId="04ECBA08" w14:textId="77777777" w:rsidR="00C73406" w:rsidRPr="007B223B" w:rsidRDefault="00C73406" w:rsidP="00C73406">
            <w:pPr>
              <w:rPr>
                <w:rFonts w:ascii="Arial" w:hAnsi="Arial" w:cs="Arial"/>
                <w:sz w:val="20"/>
                <w:szCs w:val="20"/>
              </w:rPr>
            </w:pPr>
          </w:p>
        </w:tc>
        <w:tc>
          <w:tcPr>
            <w:tcW w:w="1589" w:type="dxa"/>
            <w:vMerge/>
            <w:tcMar>
              <w:top w:w="57" w:type="dxa"/>
              <w:left w:w="57" w:type="dxa"/>
              <w:bottom w:w="57" w:type="dxa"/>
              <w:right w:w="57" w:type="dxa"/>
            </w:tcMar>
            <w:vAlign w:val="center"/>
          </w:tcPr>
          <w:p w14:paraId="08A96F9E" w14:textId="77777777" w:rsidR="00C73406" w:rsidRPr="007B223B" w:rsidRDefault="00C73406" w:rsidP="00C73406">
            <w:pPr>
              <w:jc w:val="center"/>
              <w:rPr>
                <w:rFonts w:ascii="Arial" w:hAnsi="Arial" w:cs="Arial"/>
                <w:spacing w:val="-1"/>
                <w:sz w:val="20"/>
                <w:szCs w:val="20"/>
                <w:lang w:eastAsia="en-US"/>
              </w:rPr>
            </w:pPr>
          </w:p>
        </w:tc>
        <w:tc>
          <w:tcPr>
            <w:tcW w:w="2018" w:type="dxa"/>
            <w:vMerge/>
            <w:tcMar>
              <w:top w:w="57" w:type="dxa"/>
              <w:left w:w="57" w:type="dxa"/>
              <w:bottom w:w="57" w:type="dxa"/>
              <w:right w:w="57" w:type="dxa"/>
            </w:tcMar>
            <w:vAlign w:val="center"/>
          </w:tcPr>
          <w:p w14:paraId="672BC867" w14:textId="77777777" w:rsidR="00C73406" w:rsidRPr="007B223B" w:rsidRDefault="00C73406" w:rsidP="00C73406">
            <w:pPr>
              <w:jc w:val="center"/>
              <w:rPr>
                <w:rFonts w:ascii="Arial" w:hAnsi="Arial" w:cs="Arial"/>
                <w:spacing w:val="-1"/>
                <w:sz w:val="20"/>
                <w:szCs w:val="20"/>
                <w:lang w:eastAsia="en-US"/>
              </w:rPr>
            </w:pPr>
          </w:p>
        </w:tc>
        <w:tc>
          <w:tcPr>
            <w:tcW w:w="2093" w:type="dxa"/>
            <w:tcMar>
              <w:top w:w="57" w:type="dxa"/>
              <w:left w:w="57" w:type="dxa"/>
              <w:bottom w:w="57" w:type="dxa"/>
              <w:right w:w="57" w:type="dxa"/>
            </w:tcMar>
            <w:vAlign w:val="center"/>
          </w:tcPr>
          <w:p w14:paraId="15B4069D" w14:textId="77777777" w:rsidR="00C73406" w:rsidRPr="007B223B" w:rsidRDefault="00C73406" w:rsidP="00C73406">
            <w:pPr>
              <w:jc w:val="center"/>
              <w:rPr>
                <w:rFonts w:ascii="Arial" w:hAnsi="Arial" w:cs="Arial"/>
                <w:spacing w:val="-1"/>
                <w:sz w:val="20"/>
                <w:szCs w:val="20"/>
                <w:lang w:eastAsia="en-US"/>
              </w:rPr>
            </w:pPr>
            <w:r w:rsidRPr="007B223B">
              <w:rPr>
                <w:rFonts w:ascii="Arial" w:hAnsi="Arial" w:cs="Arial"/>
                <w:color w:val="000000"/>
                <w:sz w:val="20"/>
                <w:szCs w:val="20"/>
              </w:rPr>
              <w:t>В районах реконструкции</w:t>
            </w:r>
          </w:p>
        </w:tc>
        <w:tc>
          <w:tcPr>
            <w:tcW w:w="1838" w:type="dxa"/>
            <w:tcMar>
              <w:top w:w="57" w:type="dxa"/>
              <w:left w:w="57" w:type="dxa"/>
              <w:bottom w:w="57" w:type="dxa"/>
              <w:right w:w="57" w:type="dxa"/>
            </w:tcMar>
            <w:vAlign w:val="center"/>
          </w:tcPr>
          <w:p w14:paraId="366E7DCB" w14:textId="77777777" w:rsidR="00C73406" w:rsidRPr="007B223B" w:rsidRDefault="00C73406" w:rsidP="00C73406">
            <w:pPr>
              <w:jc w:val="center"/>
              <w:rPr>
                <w:rFonts w:ascii="Arial" w:hAnsi="Arial" w:cs="Arial"/>
                <w:spacing w:val="-1"/>
                <w:sz w:val="20"/>
                <w:szCs w:val="20"/>
                <w:lang w:eastAsia="en-US"/>
              </w:rPr>
            </w:pPr>
            <w:r w:rsidRPr="007B223B">
              <w:rPr>
                <w:rFonts w:ascii="Arial" w:hAnsi="Arial" w:cs="Arial"/>
                <w:color w:val="000000"/>
                <w:sz w:val="20"/>
                <w:szCs w:val="20"/>
              </w:rPr>
              <w:t>1000</w:t>
            </w:r>
          </w:p>
        </w:tc>
      </w:tr>
      <w:tr w:rsidR="00C73406" w:rsidRPr="007B223B" w14:paraId="6528C321" w14:textId="77777777" w:rsidTr="00C73406">
        <w:trPr>
          <w:trHeight w:val="20"/>
        </w:trPr>
        <w:tc>
          <w:tcPr>
            <w:tcW w:w="1525" w:type="dxa"/>
            <w:vMerge w:val="restart"/>
            <w:tcMar>
              <w:top w:w="57" w:type="dxa"/>
              <w:left w:w="57" w:type="dxa"/>
              <w:bottom w:w="57" w:type="dxa"/>
              <w:right w:w="57" w:type="dxa"/>
            </w:tcMar>
          </w:tcPr>
          <w:p w14:paraId="7487CBAD" w14:textId="77777777" w:rsidR="00C73406" w:rsidRPr="007B223B" w:rsidRDefault="00C73406" w:rsidP="00C73406">
            <w:pPr>
              <w:tabs>
                <w:tab w:val="left" w:pos="611"/>
                <w:tab w:val="left" w:pos="1011"/>
              </w:tabs>
              <w:jc w:val="both"/>
              <w:rPr>
                <w:rFonts w:ascii="Arial" w:hAnsi="Arial" w:cs="Arial"/>
                <w:sz w:val="20"/>
                <w:szCs w:val="20"/>
                <w:lang w:eastAsia="en-US"/>
              </w:rPr>
            </w:pPr>
            <w:r w:rsidRPr="007B223B">
              <w:rPr>
                <w:rFonts w:ascii="Arial" w:hAnsi="Arial" w:cs="Arial"/>
                <w:sz w:val="20"/>
                <w:szCs w:val="20"/>
                <w:lang w:eastAsia="en-US"/>
              </w:rPr>
              <w:t>Объекты парковки легковых автомобилей при поездках по различным целям</w:t>
            </w:r>
          </w:p>
        </w:tc>
        <w:tc>
          <w:tcPr>
            <w:tcW w:w="1589" w:type="dxa"/>
            <w:vMerge w:val="restart"/>
            <w:tcMar>
              <w:top w:w="57" w:type="dxa"/>
              <w:left w:w="57" w:type="dxa"/>
              <w:bottom w:w="57" w:type="dxa"/>
              <w:right w:w="57" w:type="dxa"/>
            </w:tcMar>
          </w:tcPr>
          <w:p w14:paraId="189D97BF" w14:textId="77777777" w:rsidR="00C73406" w:rsidRPr="007B223B" w:rsidRDefault="00C73406" w:rsidP="00C73406">
            <w:pPr>
              <w:jc w:val="both"/>
              <w:rPr>
                <w:rFonts w:ascii="Arial" w:hAnsi="Arial" w:cs="Arial"/>
                <w:sz w:val="20"/>
                <w:szCs w:val="20"/>
                <w:lang w:eastAsia="en-US"/>
              </w:rPr>
            </w:pPr>
            <w:r w:rsidRPr="007B223B">
              <w:rPr>
                <w:rFonts w:ascii="Arial" w:hAnsi="Arial" w:cs="Arial"/>
                <w:sz w:val="20"/>
                <w:szCs w:val="20"/>
                <w:lang w:eastAsia="en-US"/>
              </w:rPr>
              <w:t>Расчетный показатель</w:t>
            </w:r>
            <w:r w:rsidRPr="007B223B">
              <w:rPr>
                <w:rFonts w:ascii="Arial" w:hAnsi="Arial" w:cs="Arial"/>
                <w:spacing w:val="-47"/>
                <w:sz w:val="20"/>
                <w:szCs w:val="20"/>
                <w:lang w:eastAsia="en-US"/>
              </w:rPr>
              <w:t xml:space="preserve"> </w:t>
            </w:r>
            <w:r w:rsidRPr="007B223B">
              <w:rPr>
                <w:rFonts w:ascii="Arial" w:hAnsi="Arial" w:cs="Arial"/>
                <w:sz w:val="20"/>
                <w:szCs w:val="20"/>
                <w:lang w:eastAsia="en-US"/>
              </w:rPr>
              <w:t>минимально</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допустимого</w:t>
            </w:r>
            <w:r w:rsidRPr="007B223B">
              <w:rPr>
                <w:rFonts w:ascii="Arial" w:hAnsi="Arial" w:cs="Arial"/>
                <w:spacing w:val="41"/>
                <w:sz w:val="20"/>
                <w:szCs w:val="20"/>
                <w:lang w:eastAsia="en-US"/>
              </w:rPr>
              <w:t xml:space="preserve"> </w:t>
            </w:r>
            <w:r w:rsidRPr="007B223B">
              <w:rPr>
                <w:rFonts w:ascii="Arial" w:hAnsi="Arial" w:cs="Arial"/>
                <w:sz w:val="20"/>
                <w:szCs w:val="20"/>
                <w:lang w:eastAsia="en-US"/>
              </w:rPr>
              <w:t>уровня</w:t>
            </w:r>
            <w:r w:rsidRPr="007B223B">
              <w:rPr>
                <w:rFonts w:ascii="Arial" w:hAnsi="Arial" w:cs="Arial"/>
                <w:spacing w:val="38"/>
                <w:sz w:val="20"/>
                <w:szCs w:val="20"/>
                <w:lang w:eastAsia="en-US"/>
              </w:rPr>
              <w:t xml:space="preserve"> </w:t>
            </w:r>
            <w:r w:rsidRPr="007B223B">
              <w:rPr>
                <w:rFonts w:ascii="Arial" w:hAnsi="Arial" w:cs="Arial"/>
                <w:sz w:val="20"/>
                <w:szCs w:val="20"/>
                <w:lang w:eastAsia="en-US"/>
              </w:rPr>
              <w:t>обеспеченности [2]</w:t>
            </w:r>
          </w:p>
        </w:tc>
        <w:tc>
          <w:tcPr>
            <w:tcW w:w="2018" w:type="dxa"/>
            <w:vMerge w:val="restart"/>
            <w:tcMar>
              <w:top w:w="57" w:type="dxa"/>
              <w:left w:w="57" w:type="dxa"/>
              <w:bottom w:w="57" w:type="dxa"/>
              <w:right w:w="57" w:type="dxa"/>
            </w:tcMar>
          </w:tcPr>
          <w:p w14:paraId="70D34370" w14:textId="77777777" w:rsidR="00C73406" w:rsidRPr="007B223B" w:rsidRDefault="00C73406" w:rsidP="00C73406">
            <w:pPr>
              <w:jc w:val="both"/>
              <w:rPr>
                <w:rFonts w:ascii="Arial" w:hAnsi="Arial" w:cs="Arial"/>
                <w:sz w:val="20"/>
                <w:szCs w:val="20"/>
                <w:lang w:eastAsia="en-US"/>
              </w:rPr>
            </w:pPr>
            <w:r w:rsidRPr="007B223B">
              <w:rPr>
                <w:rFonts w:ascii="Arial" w:hAnsi="Arial" w:cs="Arial"/>
                <w:sz w:val="20"/>
                <w:szCs w:val="20"/>
                <w:lang w:eastAsia="en-US"/>
              </w:rPr>
              <w:t>Количество</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кв. м</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общей</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площади</w:t>
            </w:r>
            <w:r w:rsidRPr="007B223B">
              <w:rPr>
                <w:rFonts w:ascii="Arial" w:hAnsi="Arial" w:cs="Arial"/>
                <w:spacing w:val="50"/>
                <w:sz w:val="20"/>
                <w:szCs w:val="20"/>
                <w:lang w:eastAsia="en-US"/>
              </w:rPr>
              <w:t xml:space="preserve"> </w:t>
            </w:r>
            <w:r w:rsidRPr="007B223B">
              <w:rPr>
                <w:rFonts w:ascii="Arial" w:hAnsi="Arial" w:cs="Arial"/>
                <w:sz w:val="20"/>
                <w:szCs w:val="20"/>
                <w:lang w:eastAsia="en-US"/>
              </w:rPr>
              <w:t>зданий</w:t>
            </w:r>
            <w:r w:rsidRPr="007B223B">
              <w:rPr>
                <w:rFonts w:ascii="Arial" w:hAnsi="Arial" w:cs="Arial"/>
                <w:spacing w:val="-47"/>
                <w:sz w:val="20"/>
                <w:szCs w:val="20"/>
                <w:lang w:eastAsia="en-US"/>
              </w:rPr>
              <w:t xml:space="preserve"> </w:t>
            </w:r>
            <w:r w:rsidRPr="007B223B">
              <w:rPr>
                <w:rFonts w:ascii="Arial" w:hAnsi="Arial" w:cs="Arial"/>
                <w:sz w:val="20"/>
                <w:szCs w:val="20"/>
                <w:lang w:eastAsia="en-US"/>
              </w:rPr>
              <w:t>и сооружений объекта</w:t>
            </w:r>
            <w:r w:rsidRPr="007B223B">
              <w:rPr>
                <w:rFonts w:ascii="Arial" w:hAnsi="Arial" w:cs="Arial"/>
                <w:spacing w:val="-47"/>
                <w:sz w:val="20"/>
                <w:szCs w:val="20"/>
                <w:lang w:eastAsia="en-US"/>
              </w:rPr>
              <w:t xml:space="preserve"> </w:t>
            </w:r>
            <w:r w:rsidRPr="007B223B">
              <w:rPr>
                <w:rFonts w:ascii="Arial" w:hAnsi="Arial" w:cs="Arial"/>
                <w:sz w:val="20"/>
                <w:szCs w:val="20"/>
                <w:lang w:eastAsia="en-US"/>
              </w:rPr>
              <w:t>на</w:t>
            </w:r>
            <w:r w:rsidRPr="007B223B">
              <w:rPr>
                <w:rFonts w:ascii="Arial" w:hAnsi="Arial" w:cs="Arial"/>
                <w:spacing w:val="-1"/>
                <w:sz w:val="20"/>
                <w:szCs w:val="20"/>
                <w:lang w:eastAsia="en-US"/>
              </w:rPr>
              <w:t xml:space="preserve"> </w:t>
            </w:r>
            <w:r w:rsidRPr="007B223B">
              <w:rPr>
                <w:rFonts w:ascii="Arial" w:hAnsi="Arial" w:cs="Arial"/>
                <w:sz w:val="20"/>
                <w:szCs w:val="20"/>
                <w:lang w:eastAsia="en-US"/>
              </w:rPr>
              <w:t xml:space="preserve">1 </w:t>
            </w:r>
            <w:proofErr w:type="spellStart"/>
            <w:r w:rsidRPr="007B223B">
              <w:rPr>
                <w:rFonts w:ascii="Arial" w:hAnsi="Arial" w:cs="Arial"/>
                <w:sz w:val="20"/>
                <w:szCs w:val="20"/>
                <w:lang w:eastAsia="en-US"/>
              </w:rPr>
              <w:t>машино</w:t>
            </w:r>
            <w:proofErr w:type="spellEnd"/>
            <w:r w:rsidRPr="007B223B">
              <w:rPr>
                <w:rFonts w:ascii="Arial" w:hAnsi="Arial" w:cs="Arial"/>
                <w:sz w:val="20"/>
                <w:szCs w:val="20"/>
                <w:lang w:eastAsia="en-US"/>
              </w:rPr>
              <w:t>-место</w:t>
            </w:r>
          </w:p>
        </w:tc>
        <w:tc>
          <w:tcPr>
            <w:tcW w:w="2093" w:type="dxa"/>
            <w:tcMar>
              <w:top w:w="57" w:type="dxa"/>
              <w:left w:w="57" w:type="dxa"/>
              <w:bottom w:w="57" w:type="dxa"/>
              <w:right w:w="57" w:type="dxa"/>
            </w:tcMar>
          </w:tcPr>
          <w:p w14:paraId="73CF23B5" w14:textId="77777777" w:rsidR="00C73406" w:rsidRPr="007B223B" w:rsidRDefault="00C73406" w:rsidP="00C73406">
            <w:pPr>
              <w:jc w:val="both"/>
              <w:rPr>
                <w:rFonts w:ascii="Arial" w:hAnsi="Arial" w:cs="Arial"/>
                <w:sz w:val="20"/>
                <w:szCs w:val="20"/>
                <w:lang w:eastAsia="en-US"/>
              </w:rPr>
            </w:pPr>
            <w:r w:rsidRPr="007B223B">
              <w:rPr>
                <w:rFonts w:ascii="Arial" w:hAnsi="Arial" w:cs="Arial"/>
                <w:sz w:val="20"/>
                <w:szCs w:val="20"/>
                <w:lang w:eastAsia="en-US"/>
              </w:rPr>
              <w:t>Учреждения</w:t>
            </w:r>
            <w:r w:rsidRPr="007B223B">
              <w:rPr>
                <w:rFonts w:ascii="Arial" w:hAnsi="Arial" w:cs="Arial"/>
                <w:spacing w:val="2"/>
                <w:sz w:val="20"/>
                <w:szCs w:val="20"/>
                <w:lang w:eastAsia="en-US"/>
              </w:rPr>
              <w:t xml:space="preserve"> </w:t>
            </w:r>
            <w:r w:rsidRPr="007B223B">
              <w:rPr>
                <w:rFonts w:ascii="Arial" w:hAnsi="Arial" w:cs="Arial"/>
                <w:sz w:val="20"/>
                <w:szCs w:val="20"/>
                <w:lang w:eastAsia="en-US"/>
              </w:rPr>
              <w:t>органов</w:t>
            </w:r>
            <w:r w:rsidRPr="007B223B">
              <w:rPr>
                <w:rFonts w:ascii="Arial" w:hAnsi="Arial" w:cs="Arial"/>
                <w:spacing w:val="4"/>
                <w:sz w:val="20"/>
                <w:szCs w:val="20"/>
                <w:lang w:eastAsia="en-US"/>
              </w:rPr>
              <w:t xml:space="preserve"> </w:t>
            </w:r>
            <w:r w:rsidRPr="007B223B">
              <w:rPr>
                <w:rFonts w:ascii="Arial" w:hAnsi="Arial" w:cs="Arial"/>
                <w:sz w:val="20"/>
                <w:szCs w:val="20"/>
                <w:lang w:eastAsia="en-US"/>
              </w:rPr>
              <w:t>государственной</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власти,</w:t>
            </w:r>
            <w:r w:rsidRPr="007B223B">
              <w:rPr>
                <w:rFonts w:ascii="Arial" w:hAnsi="Arial" w:cs="Arial"/>
                <w:spacing w:val="2"/>
                <w:sz w:val="20"/>
                <w:szCs w:val="20"/>
                <w:lang w:eastAsia="en-US"/>
              </w:rPr>
              <w:t xml:space="preserve"> </w:t>
            </w:r>
            <w:r w:rsidRPr="007B223B">
              <w:rPr>
                <w:rFonts w:ascii="Arial" w:hAnsi="Arial" w:cs="Arial"/>
                <w:sz w:val="20"/>
                <w:szCs w:val="20"/>
                <w:lang w:eastAsia="en-US"/>
              </w:rPr>
              <w:t>органов</w:t>
            </w:r>
            <w:r w:rsidRPr="007B223B">
              <w:rPr>
                <w:rFonts w:ascii="Arial" w:hAnsi="Arial" w:cs="Arial"/>
                <w:spacing w:val="2"/>
                <w:sz w:val="20"/>
                <w:szCs w:val="20"/>
                <w:lang w:eastAsia="en-US"/>
              </w:rPr>
              <w:t xml:space="preserve"> </w:t>
            </w:r>
            <w:r w:rsidRPr="007B223B">
              <w:rPr>
                <w:rFonts w:ascii="Arial" w:hAnsi="Arial" w:cs="Arial"/>
                <w:sz w:val="20"/>
                <w:szCs w:val="20"/>
                <w:lang w:eastAsia="en-US"/>
              </w:rPr>
              <w:t>местного</w:t>
            </w:r>
            <w:r w:rsidRPr="007B223B">
              <w:rPr>
                <w:rFonts w:ascii="Arial" w:hAnsi="Arial" w:cs="Arial"/>
                <w:spacing w:val="-4"/>
                <w:sz w:val="20"/>
                <w:szCs w:val="20"/>
                <w:lang w:eastAsia="en-US"/>
              </w:rPr>
              <w:t xml:space="preserve"> </w:t>
            </w:r>
            <w:r w:rsidRPr="007B223B">
              <w:rPr>
                <w:rFonts w:ascii="Arial" w:hAnsi="Arial" w:cs="Arial"/>
                <w:sz w:val="20"/>
                <w:szCs w:val="20"/>
                <w:lang w:eastAsia="en-US"/>
              </w:rPr>
              <w:t>самоуправления</w:t>
            </w:r>
          </w:p>
        </w:tc>
        <w:tc>
          <w:tcPr>
            <w:tcW w:w="1838" w:type="dxa"/>
            <w:tcMar>
              <w:top w:w="57" w:type="dxa"/>
              <w:left w:w="57" w:type="dxa"/>
              <w:bottom w:w="57" w:type="dxa"/>
              <w:right w:w="57" w:type="dxa"/>
            </w:tcMar>
            <w:vAlign w:val="center"/>
          </w:tcPr>
          <w:p w14:paraId="6C99D90D" w14:textId="77777777" w:rsidR="00C73406" w:rsidRPr="007B223B" w:rsidRDefault="00C73406" w:rsidP="00C73406">
            <w:pPr>
              <w:jc w:val="center"/>
              <w:rPr>
                <w:rFonts w:ascii="Arial" w:hAnsi="Arial" w:cs="Arial"/>
                <w:sz w:val="20"/>
                <w:szCs w:val="20"/>
                <w:lang w:eastAsia="en-US"/>
              </w:rPr>
            </w:pPr>
            <w:r w:rsidRPr="007B223B">
              <w:rPr>
                <w:rFonts w:ascii="Arial" w:hAnsi="Arial" w:cs="Arial"/>
                <w:sz w:val="20"/>
                <w:szCs w:val="20"/>
                <w:lang w:eastAsia="en-US"/>
              </w:rPr>
              <w:t>220</w:t>
            </w:r>
          </w:p>
        </w:tc>
      </w:tr>
      <w:tr w:rsidR="00C73406" w:rsidRPr="007B223B" w14:paraId="6C965769" w14:textId="77777777" w:rsidTr="00C73406">
        <w:trPr>
          <w:trHeight w:val="20"/>
        </w:trPr>
        <w:tc>
          <w:tcPr>
            <w:tcW w:w="1525" w:type="dxa"/>
            <w:vMerge/>
            <w:tcMar>
              <w:top w:w="57" w:type="dxa"/>
              <w:left w:w="57" w:type="dxa"/>
              <w:bottom w:w="57" w:type="dxa"/>
              <w:right w:w="57" w:type="dxa"/>
            </w:tcMar>
          </w:tcPr>
          <w:p w14:paraId="67D2A91F" w14:textId="77777777" w:rsidR="00C73406" w:rsidRPr="007B223B" w:rsidRDefault="00C73406" w:rsidP="00C73406">
            <w:pPr>
              <w:rPr>
                <w:rFonts w:ascii="Arial" w:hAnsi="Arial" w:cs="Arial"/>
                <w:sz w:val="20"/>
                <w:szCs w:val="20"/>
              </w:rPr>
            </w:pPr>
          </w:p>
        </w:tc>
        <w:tc>
          <w:tcPr>
            <w:tcW w:w="1589" w:type="dxa"/>
            <w:vMerge/>
            <w:tcMar>
              <w:top w:w="57" w:type="dxa"/>
              <w:left w:w="57" w:type="dxa"/>
              <w:bottom w:w="57" w:type="dxa"/>
              <w:right w:w="57" w:type="dxa"/>
            </w:tcMar>
          </w:tcPr>
          <w:p w14:paraId="17AEE5D4" w14:textId="77777777" w:rsidR="00C73406" w:rsidRPr="007B223B" w:rsidRDefault="00C73406" w:rsidP="00C73406">
            <w:pPr>
              <w:rPr>
                <w:rFonts w:ascii="Arial" w:hAnsi="Arial" w:cs="Arial"/>
                <w:sz w:val="20"/>
                <w:szCs w:val="20"/>
              </w:rPr>
            </w:pPr>
          </w:p>
        </w:tc>
        <w:tc>
          <w:tcPr>
            <w:tcW w:w="2018" w:type="dxa"/>
            <w:vMerge/>
            <w:tcMar>
              <w:top w:w="57" w:type="dxa"/>
              <w:left w:w="57" w:type="dxa"/>
              <w:bottom w:w="57" w:type="dxa"/>
              <w:right w:w="57" w:type="dxa"/>
            </w:tcMar>
          </w:tcPr>
          <w:p w14:paraId="2BB3A825" w14:textId="77777777" w:rsidR="00C73406" w:rsidRPr="007B223B" w:rsidRDefault="00C73406" w:rsidP="00C73406">
            <w:pPr>
              <w:rPr>
                <w:rFonts w:ascii="Arial" w:hAnsi="Arial" w:cs="Arial"/>
                <w:sz w:val="20"/>
                <w:szCs w:val="20"/>
              </w:rPr>
            </w:pPr>
          </w:p>
        </w:tc>
        <w:tc>
          <w:tcPr>
            <w:tcW w:w="2093" w:type="dxa"/>
            <w:tcMar>
              <w:top w:w="57" w:type="dxa"/>
              <w:left w:w="57" w:type="dxa"/>
              <w:bottom w:w="57" w:type="dxa"/>
              <w:right w:w="57" w:type="dxa"/>
            </w:tcMar>
          </w:tcPr>
          <w:p w14:paraId="26465AC6" w14:textId="77777777" w:rsidR="00C73406" w:rsidRPr="007B223B" w:rsidRDefault="00C73406" w:rsidP="00C73406">
            <w:pPr>
              <w:tabs>
                <w:tab w:val="left" w:pos="558"/>
                <w:tab w:val="left" w:pos="805"/>
                <w:tab w:val="left" w:pos="1118"/>
                <w:tab w:val="left" w:pos="1507"/>
                <w:tab w:val="left" w:pos="1730"/>
                <w:tab w:val="left" w:pos="1805"/>
                <w:tab w:val="left" w:pos="2290"/>
              </w:tabs>
              <w:jc w:val="both"/>
              <w:rPr>
                <w:rFonts w:ascii="Arial" w:hAnsi="Arial" w:cs="Arial"/>
                <w:sz w:val="20"/>
                <w:szCs w:val="20"/>
                <w:lang w:eastAsia="en-US"/>
              </w:rPr>
            </w:pPr>
            <w:r w:rsidRPr="007B223B">
              <w:rPr>
                <w:rFonts w:ascii="Arial" w:hAnsi="Arial" w:cs="Arial"/>
                <w:sz w:val="20"/>
                <w:szCs w:val="20"/>
                <w:lang w:eastAsia="en-US"/>
              </w:rPr>
              <w:t>Административно-</w:t>
            </w:r>
            <w:r w:rsidRPr="007B223B">
              <w:rPr>
                <w:rFonts w:ascii="Arial" w:hAnsi="Arial" w:cs="Arial"/>
                <w:spacing w:val="1"/>
                <w:sz w:val="20"/>
                <w:szCs w:val="20"/>
                <w:lang w:eastAsia="en-US"/>
              </w:rPr>
              <w:t xml:space="preserve"> </w:t>
            </w:r>
            <w:r w:rsidRPr="007B223B">
              <w:rPr>
                <w:rFonts w:ascii="Arial" w:hAnsi="Arial" w:cs="Arial"/>
                <w:sz w:val="20"/>
                <w:szCs w:val="20"/>
                <w:lang w:eastAsia="en-US"/>
              </w:rPr>
              <w:t>управленческие учреждения,</w:t>
            </w:r>
            <w:r w:rsidRPr="007B223B">
              <w:rPr>
                <w:rFonts w:ascii="Arial" w:hAnsi="Arial" w:cs="Arial"/>
                <w:spacing w:val="-47"/>
                <w:sz w:val="20"/>
                <w:szCs w:val="20"/>
                <w:lang w:eastAsia="en-US"/>
              </w:rPr>
              <w:t xml:space="preserve"> </w:t>
            </w:r>
            <w:r w:rsidRPr="007B223B">
              <w:rPr>
                <w:rFonts w:ascii="Arial" w:hAnsi="Arial" w:cs="Arial"/>
                <w:sz w:val="20"/>
                <w:szCs w:val="20"/>
                <w:lang w:eastAsia="en-US"/>
              </w:rPr>
              <w:t>иностранные представительства, представительства</w:t>
            </w:r>
            <w:r w:rsidRPr="007B223B">
              <w:rPr>
                <w:rFonts w:ascii="Arial" w:hAnsi="Arial" w:cs="Arial"/>
                <w:spacing w:val="22"/>
                <w:sz w:val="20"/>
                <w:szCs w:val="20"/>
                <w:lang w:eastAsia="en-US"/>
              </w:rPr>
              <w:t xml:space="preserve"> </w:t>
            </w:r>
            <w:r w:rsidRPr="007B223B">
              <w:rPr>
                <w:rFonts w:ascii="Arial" w:hAnsi="Arial" w:cs="Arial"/>
                <w:sz w:val="20"/>
                <w:szCs w:val="20"/>
                <w:lang w:eastAsia="en-US"/>
              </w:rPr>
              <w:t>субъектов Российской Федерации,</w:t>
            </w:r>
            <w:r w:rsidRPr="007B223B">
              <w:rPr>
                <w:rFonts w:ascii="Arial" w:hAnsi="Arial" w:cs="Arial"/>
                <w:spacing w:val="-47"/>
                <w:sz w:val="20"/>
                <w:szCs w:val="20"/>
                <w:lang w:eastAsia="en-US"/>
              </w:rPr>
              <w:t xml:space="preserve"> </w:t>
            </w:r>
            <w:r w:rsidRPr="007B223B">
              <w:rPr>
                <w:rFonts w:ascii="Arial" w:hAnsi="Arial" w:cs="Arial"/>
                <w:sz w:val="20"/>
                <w:szCs w:val="20"/>
                <w:lang w:eastAsia="en-US"/>
              </w:rPr>
              <w:t>здания и помещения общественных</w:t>
            </w:r>
            <w:r w:rsidRPr="007B223B">
              <w:rPr>
                <w:rFonts w:ascii="Arial" w:hAnsi="Arial" w:cs="Arial"/>
                <w:spacing w:val="-2"/>
                <w:sz w:val="20"/>
                <w:szCs w:val="20"/>
                <w:lang w:eastAsia="en-US"/>
              </w:rPr>
              <w:t xml:space="preserve"> </w:t>
            </w:r>
            <w:r w:rsidRPr="007B223B">
              <w:rPr>
                <w:rFonts w:ascii="Arial" w:hAnsi="Arial" w:cs="Arial"/>
                <w:sz w:val="20"/>
                <w:szCs w:val="20"/>
                <w:lang w:eastAsia="en-US"/>
              </w:rPr>
              <w:t>организаций</w:t>
            </w:r>
          </w:p>
        </w:tc>
        <w:tc>
          <w:tcPr>
            <w:tcW w:w="1838" w:type="dxa"/>
            <w:tcMar>
              <w:top w:w="57" w:type="dxa"/>
              <w:left w:w="57" w:type="dxa"/>
              <w:bottom w:w="57" w:type="dxa"/>
              <w:right w:w="57" w:type="dxa"/>
            </w:tcMar>
            <w:vAlign w:val="center"/>
          </w:tcPr>
          <w:p w14:paraId="741534C5" w14:textId="77777777" w:rsidR="00C73406" w:rsidRPr="007B223B" w:rsidRDefault="00C73406" w:rsidP="00C73406">
            <w:pPr>
              <w:jc w:val="center"/>
              <w:rPr>
                <w:rFonts w:ascii="Arial" w:hAnsi="Arial" w:cs="Arial"/>
                <w:sz w:val="20"/>
                <w:szCs w:val="20"/>
                <w:lang w:eastAsia="en-US"/>
              </w:rPr>
            </w:pPr>
            <w:r w:rsidRPr="007B223B">
              <w:rPr>
                <w:rFonts w:ascii="Arial" w:hAnsi="Arial" w:cs="Arial"/>
                <w:sz w:val="20"/>
                <w:szCs w:val="20"/>
                <w:lang w:eastAsia="en-US"/>
              </w:rPr>
              <w:t>120</w:t>
            </w:r>
          </w:p>
        </w:tc>
      </w:tr>
      <w:tr w:rsidR="00C73406" w:rsidRPr="007B223B" w14:paraId="385DE3D3" w14:textId="77777777" w:rsidTr="00C73406">
        <w:trPr>
          <w:trHeight w:val="20"/>
        </w:trPr>
        <w:tc>
          <w:tcPr>
            <w:tcW w:w="1525" w:type="dxa"/>
            <w:vMerge/>
            <w:tcMar>
              <w:top w:w="57" w:type="dxa"/>
              <w:left w:w="57" w:type="dxa"/>
              <w:bottom w:w="57" w:type="dxa"/>
              <w:right w:w="57" w:type="dxa"/>
            </w:tcMar>
          </w:tcPr>
          <w:p w14:paraId="5EA43C12" w14:textId="77777777" w:rsidR="00C73406" w:rsidRPr="007B223B" w:rsidRDefault="00C73406" w:rsidP="00C73406">
            <w:pPr>
              <w:rPr>
                <w:rFonts w:ascii="Arial" w:hAnsi="Arial" w:cs="Arial"/>
                <w:sz w:val="20"/>
                <w:szCs w:val="20"/>
              </w:rPr>
            </w:pPr>
          </w:p>
        </w:tc>
        <w:tc>
          <w:tcPr>
            <w:tcW w:w="1589" w:type="dxa"/>
            <w:vMerge/>
            <w:tcMar>
              <w:top w:w="57" w:type="dxa"/>
              <w:left w:w="57" w:type="dxa"/>
              <w:bottom w:w="57" w:type="dxa"/>
              <w:right w:w="57" w:type="dxa"/>
            </w:tcMar>
          </w:tcPr>
          <w:p w14:paraId="5DA17227" w14:textId="77777777" w:rsidR="00C73406" w:rsidRPr="007B223B" w:rsidRDefault="00C73406" w:rsidP="00C73406">
            <w:pPr>
              <w:rPr>
                <w:rFonts w:ascii="Arial" w:hAnsi="Arial" w:cs="Arial"/>
                <w:sz w:val="20"/>
                <w:szCs w:val="20"/>
              </w:rPr>
            </w:pPr>
          </w:p>
        </w:tc>
        <w:tc>
          <w:tcPr>
            <w:tcW w:w="2018" w:type="dxa"/>
            <w:vMerge/>
            <w:tcMar>
              <w:top w:w="57" w:type="dxa"/>
              <w:left w:w="57" w:type="dxa"/>
              <w:bottom w:w="57" w:type="dxa"/>
              <w:right w:w="57" w:type="dxa"/>
            </w:tcMar>
          </w:tcPr>
          <w:p w14:paraId="15A5266D" w14:textId="77777777" w:rsidR="00C73406" w:rsidRPr="007B223B" w:rsidRDefault="00C73406" w:rsidP="00C73406">
            <w:pPr>
              <w:rPr>
                <w:rFonts w:ascii="Arial" w:hAnsi="Arial" w:cs="Arial"/>
                <w:sz w:val="20"/>
                <w:szCs w:val="20"/>
              </w:rPr>
            </w:pPr>
          </w:p>
        </w:tc>
        <w:tc>
          <w:tcPr>
            <w:tcW w:w="2093" w:type="dxa"/>
            <w:tcMar>
              <w:top w:w="57" w:type="dxa"/>
              <w:left w:w="57" w:type="dxa"/>
              <w:bottom w:w="57" w:type="dxa"/>
              <w:right w:w="57" w:type="dxa"/>
            </w:tcMar>
          </w:tcPr>
          <w:p w14:paraId="7BBFD86B" w14:textId="77777777" w:rsidR="00C73406" w:rsidRPr="007B223B" w:rsidRDefault="00C73406" w:rsidP="00C73406">
            <w:pPr>
              <w:jc w:val="both"/>
              <w:rPr>
                <w:rFonts w:ascii="Arial" w:hAnsi="Arial" w:cs="Arial"/>
                <w:sz w:val="20"/>
                <w:szCs w:val="20"/>
                <w:lang w:eastAsia="en-US"/>
              </w:rPr>
            </w:pPr>
            <w:r w:rsidRPr="007B223B">
              <w:rPr>
                <w:rFonts w:ascii="Arial" w:hAnsi="Arial" w:cs="Arial"/>
                <w:sz w:val="20"/>
                <w:szCs w:val="20"/>
                <w:lang w:eastAsia="en-US"/>
              </w:rPr>
              <w:t>Коммерческо-деловые</w:t>
            </w:r>
            <w:r w:rsidRPr="007B223B">
              <w:rPr>
                <w:rFonts w:ascii="Arial" w:hAnsi="Arial" w:cs="Arial"/>
                <w:spacing w:val="22"/>
                <w:sz w:val="20"/>
                <w:szCs w:val="20"/>
                <w:lang w:eastAsia="en-US"/>
              </w:rPr>
              <w:t xml:space="preserve"> </w:t>
            </w:r>
            <w:r w:rsidRPr="007B223B">
              <w:rPr>
                <w:rFonts w:ascii="Arial" w:hAnsi="Arial" w:cs="Arial"/>
                <w:sz w:val="20"/>
                <w:szCs w:val="20"/>
                <w:lang w:eastAsia="en-US"/>
              </w:rPr>
              <w:t>центры,</w:t>
            </w:r>
            <w:r w:rsidRPr="007B223B">
              <w:rPr>
                <w:rFonts w:ascii="Arial" w:hAnsi="Arial" w:cs="Arial"/>
                <w:spacing w:val="-47"/>
                <w:sz w:val="20"/>
                <w:szCs w:val="20"/>
                <w:lang w:eastAsia="en-US"/>
              </w:rPr>
              <w:t xml:space="preserve"> </w:t>
            </w:r>
            <w:r w:rsidRPr="007B223B">
              <w:rPr>
                <w:rFonts w:ascii="Arial" w:hAnsi="Arial" w:cs="Arial"/>
                <w:sz w:val="20"/>
                <w:szCs w:val="20"/>
                <w:lang w:eastAsia="en-US"/>
              </w:rPr>
              <w:t>офисные</w:t>
            </w:r>
            <w:r w:rsidRPr="007B223B">
              <w:rPr>
                <w:rFonts w:ascii="Arial" w:hAnsi="Arial" w:cs="Arial"/>
                <w:spacing w:val="6"/>
                <w:sz w:val="20"/>
                <w:szCs w:val="20"/>
                <w:lang w:eastAsia="en-US"/>
              </w:rPr>
              <w:t xml:space="preserve"> </w:t>
            </w:r>
            <w:r w:rsidRPr="007B223B">
              <w:rPr>
                <w:rFonts w:ascii="Arial" w:hAnsi="Arial" w:cs="Arial"/>
                <w:sz w:val="20"/>
                <w:szCs w:val="20"/>
                <w:lang w:eastAsia="en-US"/>
              </w:rPr>
              <w:t>здания</w:t>
            </w:r>
            <w:r w:rsidRPr="007B223B">
              <w:rPr>
                <w:rFonts w:ascii="Arial" w:hAnsi="Arial" w:cs="Arial"/>
                <w:spacing w:val="5"/>
                <w:sz w:val="20"/>
                <w:szCs w:val="20"/>
                <w:lang w:eastAsia="en-US"/>
              </w:rPr>
              <w:t xml:space="preserve"> </w:t>
            </w:r>
            <w:r w:rsidRPr="007B223B">
              <w:rPr>
                <w:rFonts w:ascii="Arial" w:hAnsi="Arial" w:cs="Arial"/>
                <w:sz w:val="20"/>
                <w:szCs w:val="20"/>
                <w:lang w:eastAsia="en-US"/>
              </w:rPr>
              <w:t>и</w:t>
            </w:r>
            <w:r w:rsidRPr="007B223B">
              <w:rPr>
                <w:rFonts w:ascii="Arial" w:hAnsi="Arial" w:cs="Arial"/>
                <w:spacing w:val="6"/>
                <w:sz w:val="20"/>
                <w:szCs w:val="20"/>
                <w:lang w:eastAsia="en-US"/>
              </w:rPr>
              <w:t xml:space="preserve"> </w:t>
            </w:r>
            <w:r w:rsidRPr="007B223B">
              <w:rPr>
                <w:rFonts w:ascii="Arial" w:hAnsi="Arial" w:cs="Arial"/>
                <w:sz w:val="20"/>
                <w:szCs w:val="20"/>
                <w:lang w:eastAsia="en-US"/>
              </w:rPr>
              <w:t>помещения, страховые</w:t>
            </w:r>
            <w:r w:rsidRPr="007B223B">
              <w:rPr>
                <w:rFonts w:ascii="Arial" w:hAnsi="Arial" w:cs="Arial"/>
                <w:spacing w:val="-3"/>
                <w:sz w:val="20"/>
                <w:szCs w:val="20"/>
                <w:lang w:eastAsia="en-US"/>
              </w:rPr>
              <w:t xml:space="preserve"> </w:t>
            </w:r>
            <w:r w:rsidRPr="007B223B">
              <w:rPr>
                <w:rFonts w:ascii="Arial" w:hAnsi="Arial" w:cs="Arial"/>
                <w:sz w:val="20"/>
                <w:szCs w:val="20"/>
                <w:lang w:eastAsia="en-US"/>
              </w:rPr>
              <w:t>компании</w:t>
            </w:r>
          </w:p>
        </w:tc>
        <w:tc>
          <w:tcPr>
            <w:tcW w:w="1838" w:type="dxa"/>
            <w:tcMar>
              <w:top w:w="57" w:type="dxa"/>
              <w:left w:w="57" w:type="dxa"/>
              <w:bottom w:w="57" w:type="dxa"/>
              <w:right w:w="57" w:type="dxa"/>
            </w:tcMar>
            <w:vAlign w:val="center"/>
          </w:tcPr>
          <w:p w14:paraId="09DE8340" w14:textId="77777777" w:rsidR="00C73406" w:rsidRPr="007B223B" w:rsidRDefault="00C73406" w:rsidP="00C73406">
            <w:pPr>
              <w:jc w:val="center"/>
              <w:rPr>
                <w:rFonts w:ascii="Arial" w:hAnsi="Arial" w:cs="Arial"/>
                <w:sz w:val="20"/>
                <w:szCs w:val="20"/>
                <w:lang w:eastAsia="en-US"/>
              </w:rPr>
            </w:pPr>
            <w:r w:rsidRPr="007B223B">
              <w:rPr>
                <w:rFonts w:ascii="Arial" w:hAnsi="Arial" w:cs="Arial"/>
                <w:sz w:val="20"/>
                <w:szCs w:val="20"/>
                <w:lang w:eastAsia="en-US"/>
              </w:rPr>
              <w:t>60</w:t>
            </w:r>
          </w:p>
        </w:tc>
      </w:tr>
      <w:tr w:rsidR="00C73406" w:rsidRPr="007B223B" w14:paraId="6BBEB007" w14:textId="77777777" w:rsidTr="00C73406">
        <w:trPr>
          <w:trHeight w:val="20"/>
        </w:trPr>
        <w:tc>
          <w:tcPr>
            <w:tcW w:w="1525" w:type="dxa"/>
            <w:vMerge/>
            <w:tcMar>
              <w:top w:w="57" w:type="dxa"/>
              <w:left w:w="57" w:type="dxa"/>
              <w:bottom w:w="57" w:type="dxa"/>
              <w:right w:w="57" w:type="dxa"/>
            </w:tcMar>
          </w:tcPr>
          <w:p w14:paraId="04F9EAA0" w14:textId="77777777" w:rsidR="00C73406" w:rsidRPr="007B223B" w:rsidRDefault="00C73406" w:rsidP="00C73406">
            <w:pPr>
              <w:rPr>
                <w:rFonts w:ascii="Arial" w:hAnsi="Arial" w:cs="Arial"/>
                <w:sz w:val="20"/>
                <w:szCs w:val="20"/>
              </w:rPr>
            </w:pPr>
          </w:p>
        </w:tc>
        <w:tc>
          <w:tcPr>
            <w:tcW w:w="1589" w:type="dxa"/>
            <w:vMerge/>
            <w:tcMar>
              <w:top w:w="57" w:type="dxa"/>
              <w:left w:w="57" w:type="dxa"/>
              <w:bottom w:w="57" w:type="dxa"/>
              <w:right w:w="57" w:type="dxa"/>
            </w:tcMar>
          </w:tcPr>
          <w:p w14:paraId="02AAAEDB" w14:textId="77777777" w:rsidR="00C73406" w:rsidRPr="007B223B" w:rsidRDefault="00C73406" w:rsidP="00C73406">
            <w:pPr>
              <w:rPr>
                <w:rFonts w:ascii="Arial" w:hAnsi="Arial" w:cs="Arial"/>
                <w:sz w:val="20"/>
                <w:szCs w:val="20"/>
              </w:rPr>
            </w:pPr>
          </w:p>
        </w:tc>
        <w:tc>
          <w:tcPr>
            <w:tcW w:w="2018" w:type="dxa"/>
            <w:vMerge/>
            <w:tcMar>
              <w:top w:w="57" w:type="dxa"/>
              <w:left w:w="57" w:type="dxa"/>
              <w:bottom w:w="57" w:type="dxa"/>
              <w:right w:w="57" w:type="dxa"/>
            </w:tcMar>
          </w:tcPr>
          <w:p w14:paraId="6902B9E9" w14:textId="77777777" w:rsidR="00C73406" w:rsidRPr="007B223B" w:rsidRDefault="00C73406" w:rsidP="00C73406">
            <w:pPr>
              <w:rPr>
                <w:rFonts w:ascii="Arial" w:hAnsi="Arial" w:cs="Arial"/>
                <w:sz w:val="20"/>
                <w:szCs w:val="20"/>
              </w:rPr>
            </w:pPr>
          </w:p>
        </w:tc>
        <w:tc>
          <w:tcPr>
            <w:tcW w:w="2093" w:type="dxa"/>
            <w:tcMar>
              <w:top w:w="57" w:type="dxa"/>
              <w:left w:w="57" w:type="dxa"/>
              <w:bottom w:w="57" w:type="dxa"/>
              <w:right w:w="57" w:type="dxa"/>
            </w:tcMar>
          </w:tcPr>
          <w:p w14:paraId="28A2FBE3" w14:textId="77777777" w:rsidR="00C73406" w:rsidRPr="007B223B" w:rsidRDefault="00C73406" w:rsidP="00C73406">
            <w:pPr>
              <w:jc w:val="both"/>
              <w:rPr>
                <w:rFonts w:ascii="Arial" w:hAnsi="Arial" w:cs="Arial"/>
                <w:sz w:val="20"/>
                <w:szCs w:val="20"/>
                <w:lang w:eastAsia="en-US"/>
              </w:rPr>
            </w:pPr>
            <w:r w:rsidRPr="007B223B">
              <w:rPr>
                <w:rFonts w:ascii="Arial" w:hAnsi="Arial" w:cs="Arial"/>
                <w:sz w:val="20"/>
                <w:szCs w:val="20"/>
                <w:lang w:eastAsia="en-US"/>
              </w:rPr>
              <w:t>Банки</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и</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банковские</w:t>
            </w:r>
            <w:r w:rsidRPr="007B223B">
              <w:rPr>
                <w:rFonts w:ascii="Arial" w:hAnsi="Arial" w:cs="Arial"/>
                <w:spacing w:val="1"/>
                <w:sz w:val="20"/>
                <w:szCs w:val="20"/>
                <w:lang w:eastAsia="en-US"/>
              </w:rPr>
              <w:t xml:space="preserve"> </w:t>
            </w:r>
            <w:r w:rsidRPr="007B223B">
              <w:rPr>
                <w:rFonts w:ascii="Arial" w:hAnsi="Arial" w:cs="Arial"/>
                <w:sz w:val="20"/>
                <w:szCs w:val="20"/>
                <w:lang w:eastAsia="en-US"/>
              </w:rPr>
              <w:t>учреждения,</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кредитно-финансовые</w:t>
            </w:r>
            <w:r w:rsidRPr="007B223B">
              <w:rPr>
                <w:rFonts w:ascii="Arial" w:hAnsi="Arial" w:cs="Arial"/>
                <w:spacing w:val="-47"/>
                <w:sz w:val="20"/>
                <w:szCs w:val="20"/>
                <w:lang w:eastAsia="en-US"/>
              </w:rPr>
              <w:t xml:space="preserve"> </w:t>
            </w:r>
            <w:r w:rsidRPr="007B223B">
              <w:rPr>
                <w:rFonts w:ascii="Arial" w:hAnsi="Arial" w:cs="Arial"/>
                <w:sz w:val="20"/>
                <w:szCs w:val="20"/>
                <w:lang w:eastAsia="en-US"/>
              </w:rPr>
              <w:t>учреждения</w:t>
            </w:r>
            <w:r w:rsidRPr="007B223B">
              <w:rPr>
                <w:rFonts w:ascii="Arial" w:hAnsi="Arial" w:cs="Arial"/>
                <w:spacing w:val="1"/>
                <w:sz w:val="20"/>
                <w:szCs w:val="20"/>
                <w:lang w:eastAsia="en-US"/>
              </w:rPr>
              <w:t xml:space="preserve"> </w:t>
            </w:r>
            <w:r w:rsidRPr="007B223B">
              <w:rPr>
                <w:rFonts w:ascii="Arial" w:hAnsi="Arial" w:cs="Arial"/>
                <w:sz w:val="20"/>
                <w:szCs w:val="20"/>
                <w:lang w:eastAsia="en-US"/>
              </w:rPr>
              <w:t>с</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операционным</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залом</w:t>
            </w:r>
          </w:p>
        </w:tc>
        <w:tc>
          <w:tcPr>
            <w:tcW w:w="1838" w:type="dxa"/>
            <w:tcMar>
              <w:top w:w="57" w:type="dxa"/>
              <w:left w:w="57" w:type="dxa"/>
              <w:bottom w:w="57" w:type="dxa"/>
              <w:right w:w="57" w:type="dxa"/>
            </w:tcMar>
            <w:vAlign w:val="center"/>
          </w:tcPr>
          <w:p w14:paraId="0FA5EE96" w14:textId="77777777" w:rsidR="00C73406" w:rsidRPr="007B223B" w:rsidRDefault="00C73406" w:rsidP="00C73406">
            <w:pPr>
              <w:jc w:val="center"/>
              <w:rPr>
                <w:rFonts w:ascii="Arial" w:hAnsi="Arial" w:cs="Arial"/>
                <w:sz w:val="20"/>
                <w:szCs w:val="20"/>
                <w:lang w:eastAsia="en-US"/>
              </w:rPr>
            </w:pPr>
            <w:r w:rsidRPr="007B223B">
              <w:rPr>
                <w:rFonts w:ascii="Arial" w:hAnsi="Arial" w:cs="Arial"/>
                <w:sz w:val="20"/>
                <w:szCs w:val="20"/>
                <w:lang w:eastAsia="en-US"/>
              </w:rPr>
              <w:t>35</w:t>
            </w:r>
          </w:p>
        </w:tc>
      </w:tr>
      <w:tr w:rsidR="00C73406" w:rsidRPr="007B223B" w14:paraId="55303BB3" w14:textId="77777777" w:rsidTr="00C73406">
        <w:trPr>
          <w:trHeight w:val="20"/>
        </w:trPr>
        <w:tc>
          <w:tcPr>
            <w:tcW w:w="1525" w:type="dxa"/>
            <w:vMerge/>
            <w:tcMar>
              <w:top w:w="57" w:type="dxa"/>
              <w:left w:w="57" w:type="dxa"/>
              <w:bottom w:w="57" w:type="dxa"/>
              <w:right w:w="57" w:type="dxa"/>
            </w:tcMar>
          </w:tcPr>
          <w:p w14:paraId="0D73FDF3" w14:textId="77777777" w:rsidR="00C73406" w:rsidRPr="007B223B" w:rsidRDefault="00C73406" w:rsidP="00C73406">
            <w:pPr>
              <w:rPr>
                <w:rFonts w:ascii="Arial" w:hAnsi="Arial" w:cs="Arial"/>
                <w:sz w:val="20"/>
                <w:szCs w:val="20"/>
              </w:rPr>
            </w:pPr>
          </w:p>
        </w:tc>
        <w:tc>
          <w:tcPr>
            <w:tcW w:w="1589" w:type="dxa"/>
            <w:vMerge/>
            <w:tcMar>
              <w:top w:w="57" w:type="dxa"/>
              <w:left w:w="57" w:type="dxa"/>
              <w:bottom w:w="57" w:type="dxa"/>
              <w:right w:w="57" w:type="dxa"/>
            </w:tcMar>
          </w:tcPr>
          <w:p w14:paraId="35E1FB11" w14:textId="77777777" w:rsidR="00C73406" w:rsidRPr="007B223B" w:rsidRDefault="00C73406" w:rsidP="00C73406">
            <w:pPr>
              <w:rPr>
                <w:rFonts w:ascii="Arial" w:hAnsi="Arial" w:cs="Arial"/>
                <w:sz w:val="20"/>
                <w:szCs w:val="20"/>
              </w:rPr>
            </w:pPr>
          </w:p>
        </w:tc>
        <w:tc>
          <w:tcPr>
            <w:tcW w:w="2018" w:type="dxa"/>
            <w:vMerge/>
            <w:tcMar>
              <w:top w:w="57" w:type="dxa"/>
              <w:left w:w="57" w:type="dxa"/>
              <w:bottom w:w="57" w:type="dxa"/>
              <w:right w:w="57" w:type="dxa"/>
            </w:tcMar>
          </w:tcPr>
          <w:p w14:paraId="39697FF6" w14:textId="77777777" w:rsidR="00C73406" w:rsidRPr="007B223B" w:rsidRDefault="00C73406" w:rsidP="00C73406">
            <w:pPr>
              <w:rPr>
                <w:rFonts w:ascii="Arial" w:hAnsi="Arial" w:cs="Arial"/>
                <w:sz w:val="20"/>
                <w:szCs w:val="20"/>
              </w:rPr>
            </w:pPr>
          </w:p>
        </w:tc>
        <w:tc>
          <w:tcPr>
            <w:tcW w:w="2093" w:type="dxa"/>
            <w:tcMar>
              <w:top w:w="57" w:type="dxa"/>
              <w:left w:w="57" w:type="dxa"/>
              <w:bottom w:w="57" w:type="dxa"/>
              <w:right w:w="57" w:type="dxa"/>
            </w:tcMar>
          </w:tcPr>
          <w:p w14:paraId="1F5ED078" w14:textId="77777777" w:rsidR="00C73406" w:rsidRPr="007B223B" w:rsidRDefault="00C73406" w:rsidP="00C73406">
            <w:pPr>
              <w:jc w:val="both"/>
              <w:rPr>
                <w:rFonts w:ascii="Arial" w:hAnsi="Arial" w:cs="Arial"/>
                <w:sz w:val="20"/>
                <w:szCs w:val="20"/>
                <w:lang w:eastAsia="en-US"/>
              </w:rPr>
            </w:pPr>
            <w:r w:rsidRPr="007B223B">
              <w:rPr>
                <w:rFonts w:ascii="Arial" w:hAnsi="Arial" w:cs="Arial"/>
                <w:sz w:val="20"/>
                <w:szCs w:val="20"/>
                <w:lang w:eastAsia="en-US"/>
              </w:rPr>
              <w:t>Банки</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и</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банковские</w:t>
            </w:r>
            <w:r w:rsidRPr="007B223B">
              <w:rPr>
                <w:rFonts w:ascii="Arial" w:hAnsi="Arial" w:cs="Arial"/>
                <w:spacing w:val="1"/>
                <w:sz w:val="20"/>
                <w:szCs w:val="20"/>
                <w:lang w:eastAsia="en-US"/>
              </w:rPr>
              <w:t xml:space="preserve"> </w:t>
            </w:r>
            <w:r w:rsidRPr="007B223B">
              <w:rPr>
                <w:rFonts w:ascii="Arial" w:hAnsi="Arial" w:cs="Arial"/>
                <w:sz w:val="20"/>
                <w:szCs w:val="20"/>
                <w:lang w:eastAsia="en-US"/>
              </w:rPr>
              <w:t>учреждения,</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кредитно-финансовые</w:t>
            </w:r>
            <w:r w:rsidRPr="007B223B">
              <w:rPr>
                <w:rFonts w:ascii="Arial" w:hAnsi="Arial" w:cs="Arial"/>
                <w:spacing w:val="-47"/>
                <w:sz w:val="20"/>
                <w:szCs w:val="20"/>
                <w:lang w:eastAsia="en-US"/>
              </w:rPr>
              <w:t xml:space="preserve"> </w:t>
            </w:r>
            <w:r w:rsidRPr="007B223B">
              <w:rPr>
                <w:rFonts w:ascii="Arial" w:hAnsi="Arial" w:cs="Arial"/>
                <w:sz w:val="20"/>
                <w:szCs w:val="20"/>
                <w:lang w:eastAsia="en-US"/>
              </w:rPr>
              <w:t>учреждения без операционного</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зала</w:t>
            </w:r>
          </w:p>
        </w:tc>
        <w:tc>
          <w:tcPr>
            <w:tcW w:w="1838" w:type="dxa"/>
            <w:tcMar>
              <w:top w:w="57" w:type="dxa"/>
              <w:left w:w="57" w:type="dxa"/>
              <w:bottom w:w="57" w:type="dxa"/>
              <w:right w:w="57" w:type="dxa"/>
            </w:tcMar>
            <w:vAlign w:val="center"/>
          </w:tcPr>
          <w:p w14:paraId="137045BE" w14:textId="77777777" w:rsidR="00C73406" w:rsidRPr="007B223B" w:rsidRDefault="00C73406" w:rsidP="00C73406">
            <w:pPr>
              <w:jc w:val="center"/>
              <w:rPr>
                <w:rFonts w:ascii="Arial" w:hAnsi="Arial" w:cs="Arial"/>
                <w:sz w:val="20"/>
                <w:szCs w:val="20"/>
                <w:lang w:eastAsia="en-US"/>
              </w:rPr>
            </w:pPr>
            <w:r w:rsidRPr="007B223B">
              <w:rPr>
                <w:rFonts w:ascii="Arial" w:hAnsi="Arial" w:cs="Arial"/>
                <w:sz w:val="20"/>
                <w:szCs w:val="20"/>
                <w:lang w:eastAsia="en-US"/>
              </w:rPr>
              <w:t>60</w:t>
            </w:r>
          </w:p>
        </w:tc>
      </w:tr>
      <w:tr w:rsidR="00C73406" w:rsidRPr="007B223B" w14:paraId="190F060B" w14:textId="77777777" w:rsidTr="00C73406">
        <w:trPr>
          <w:trHeight w:val="20"/>
        </w:trPr>
        <w:tc>
          <w:tcPr>
            <w:tcW w:w="1525" w:type="dxa"/>
            <w:vMerge/>
            <w:tcMar>
              <w:top w:w="57" w:type="dxa"/>
              <w:left w:w="57" w:type="dxa"/>
              <w:bottom w:w="57" w:type="dxa"/>
              <w:right w:w="57" w:type="dxa"/>
            </w:tcMar>
          </w:tcPr>
          <w:p w14:paraId="366F2C47" w14:textId="77777777" w:rsidR="00C73406" w:rsidRPr="007B223B" w:rsidRDefault="00C73406" w:rsidP="00C73406">
            <w:pPr>
              <w:rPr>
                <w:rFonts w:ascii="Arial" w:hAnsi="Arial" w:cs="Arial"/>
                <w:sz w:val="20"/>
                <w:szCs w:val="20"/>
              </w:rPr>
            </w:pPr>
          </w:p>
        </w:tc>
        <w:tc>
          <w:tcPr>
            <w:tcW w:w="1589" w:type="dxa"/>
            <w:vMerge/>
            <w:tcMar>
              <w:top w:w="57" w:type="dxa"/>
              <w:left w:w="57" w:type="dxa"/>
              <w:bottom w:w="57" w:type="dxa"/>
              <w:right w:w="57" w:type="dxa"/>
            </w:tcMar>
          </w:tcPr>
          <w:p w14:paraId="620268FF" w14:textId="77777777" w:rsidR="00C73406" w:rsidRPr="007B223B" w:rsidRDefault="00C73406" w:rsidP="00C73406">
            <w:pPr>
              <w:rPr>
                <w:rFonts w:ascii="Arial" w:hAnsi="Arial" w:cs="Arial"/>
                <w:sz w:val="20"/>
                <w:szCs w:val="20"/>
              </w:rPr>
            </w:pPr>
          </w:p>
        </w:tc>
        <w:tc>
          <w:tcPr>
            <w:tcW w:w="2018" w:type="dxa"/>
            <w:vMerge/>
            <w:tcMar>
              <w:top w:w="57" w:type="dxa"/>
              <w:left w:w="57" w:type="dxa"/>
              <w:bottom w:w="57" w:type="dxa"/>
              <w:right w:w="57" w:type="dxa"/>
            </w:tcMar>
          </w:tcPr>
          <w:p w14:paraId="1182EA3D" w14:textId="77777777" w:rsidR="00C73406" w:rsidRPr="007B223B" w:rsidRDefault="00C73406" w:rsidP="00C73406">
            <w:pPr>
              <w:rPr>
                <w:rFonts w:ascii="Arial" w:hAnsi="Arial" w:cs="Arial"/>
                <w:sz w:val="20"/>
                <w:szCs w:val="20"/>
              </w:rPr>
            </w:pPr>
          </w:p>
        </w:tc>
        <w:tc>
          <w:tcPr>
            <w:tcW w:w="2093" w:type="dxa"/>
            <w:tcMar>
              <w:top w:w="57" w:type="dxa"/>
              <w:left w:w="57" w:type="dxa"/>
              <w:bottom w:w="57" w:type="dxa"/>
              <w:right w:w="57" w:type="dxa"/>
            </w:tcMar>
          </w:tcPr>
          <w:p w14:paraId="6660D357" w14:textId="77777777" w:rsidR="00C73406" w:rsidRPr="007B223B" w:rsidRDefault="00C73406" w:rsidP="00C73406">
            <w:pPr>
              <w:jc w:val="both"/>
              <w:rPr>
                <w:rFonts w:ascii="Arial" w:hAnsi="Arial" w:cs="Arial"/>
                <w:sz w:val="20"/>
                <w:szCs w:val="20"/>
                <w:lang w:eastAsia="en-US"/>
              </w:rPr>
            </w:pPr>
            <w:r w:rsidRPr="007B223B">
              <w:rPr>
                <w:rFonts w:ascii="Arial" w:hAnsi="Arial" w:cs="Arial"/>
                <w:sz w:val="20"/>
                <w:szCs w:val="20"/>
                <w:shd w:val="clear" w:color="auto" w:fill="FFFFFF"/>
                <w:lang w:eastAsia="en-US"/>
              </w:rPr>
              <w:t>Здания общеобразовательных организаций</w:t>
            </w:r>
          </w:p>
        </w:tc>
        <w:tc>
          <w:tcPr>
            <w:tcW w:w="1838" w:type="dxa"/>
            <w:tcMar>
              <w:top w:w="57" w:type="dxa"/>
              <w:left w:w="57" w:type="dxa"/>
              <w:bottom w:w="57" w:type="dxa"/>
              <w:right w:w="57" w:type="dxa"/>
            </w:tcMar>
            <w:vAlign w:val="center"/>
          </w:tcPr>
          <w:p w14:paraId="2B989EC0" w14:textId="77777777" w:rsidR="00C73406" w:rsidRPr="007B223B" w:rsidRDefault="00C73406" w:rsidP="00C73406">
            <w:pPr>
              <w:jc w:val="center"/>
              <w:rPr>
                <w:rFonts w:ascii="Arial" w:hAnsi="Arial" w:cs="Arial"/>
                <w:sz w:val="20"/>
                <w:szCs w:val="20"/>
                <w:lang w:eastAsia="en-US"/>
              </w:rPr>
            </w:pPr>
            <w:r w:rsidRPr="007B223B">
              <w:rPr>
                <w:rFonts w:ascii="Arial" w:hAnsi="Arial" w:cs="Arial"/>
                <w:sz w:val="20"/>
                <w:szCs w:val="20"/>
                <w:lang w:eastAsia="en-US"/>
              </w:rPr>
              <w:t>По заданию на проектирование, не менее 10</w:t>
            </w:r>
          </w:p>
        </w:tc>
      </w:tr>
      <w:tr w:rsidR="00C73406" w:rsidRPr="007B223B" w14:paraId="74111531" w14:textId="77777777" w:rsidTr="00C73406">
        <w:trPr>
          <w:trHeight w:val="20"/>
        </w:trPr>
        <w:tc>
          <w:tcPr>
            <w:tcW w:w="1525" w:type="dxa"/>
            <w:vMerge/>
            <w:tcMar>
              <w:top w:w="57" w:type="dxa"/>
              <w:left w:w="57" w:type="dxa"/>
              <w:bottom w:w="57" w:type="dxa"/>
              <w:right w:w="57" w:type="dxa"/>
            </w:tcMar>
          </w:tcPr>
          <w:p w14:paraId="706782C0" w14:textId="77777777" w:rsidR="00C73406" w:rsidRPr="007B223B" w:rsidRDefault="00C73406" w:rsidP="00C73406">
            <w:pPr>
              <w:rPr>
                <w:rFonts w:ascii="Arial" w:hAnsi="Arial" w:cs="Arial"/>
                <w:sz w:val="20"/>
                <w:szCs w:val="20"/>
              </w:rPr>
            </w:pPr>
          </w:p>
        </w:tc>
        <w:tc>
          <w:tcPr>
            <w:tcW w:w="1589" w:type="dxa"/>
            <w:vMerge/>
            <w:tcMar>
              <w:top w:w="57" w:type="dxa"/>
              <w:left w:w="57" w:type="dxa"/>
              <w:bottom w:w="57" w:type="dxa"/>
              <w:right w:w="57" w:type="dxa"/>
            </w:tcMar>
          </w:tcPr>
          <w:p w14:paraId="4E0FE6C7" w14:textId="77777777" w:rsidR="00C73406" w:rsidRPr="007B223B" w:rsidRDefault="00C73406" w:rsidP="00C73406">
            <w:pPr>
              <w:rPr>
                <w:rFonts w:ascii="Arial" w:hAnsi="Arial" w:cs="Arial"/>
                <w:sz w:val="20"/>
                <w:szCs w:val="20"/>
              </w:rPr>
            </w:pPr>
          </w:p>
        </w:tc>
        <w:tc>
          <w:tcPr>
            <w:tcW w:w="2018" w:type="dxa"/>
            <w:vMerge/>
            <w:tcMar>
              <w:top w:w="57" w:type="dxa"/>
              <w:left w:w="57" w:type="dxa"/>
              <w:bottom w:w="57" w:type="dxa"/>
              <w:right w:w="57" w:type="dxa"/>
            </w:tcMar>
          </w:tcPr>
          <w:p w14:paraId="531530D7" w14:textId="77777777" w:rsidR="00C73406" w:rsidRPr="007B223B" w:rsidRDefault="00C73406" w:rsidP="00C73406">
            <w:pPr>
              <w:rPr>
                <w:rFonts w:ascii="Arial" w:hAnsi="Arial" w:cs="Arial"/>
                <w:sz w:val="20"/>
                <w:szCs w:val="20"/>
              </w:rPr>
            </w:pPr>
          </w:p>
        </w:tc>
        <w:tc>
          <w:tcPr>
            <w:tcW w:w="2093" w:type="dxa"/>
            <w:tcMar>
              <w:top w:w="57" w:type="dxa"/>
              <w:left w:w="57" w:type="dxa"/>
              <w:bottom w:w="57" w:type="dxa"/>
              <w:right w:w="57" w:type="dxa"/>
            </w:tcMar>
          </w:tcPr>
          <w:p w14:paraId="6EFF8C0F" w14:textId="77777777" w:rsidR="00C73406" w:rsidRPr="007B223B" w:rsidRDefault="00C73406" w:rsidP="00C73406">
            <w:pPr>
              <w:jc w:val="both"/>
              <w:rPr>
                <w:rFonts w:ascii="Arial" w:hAnsi="Arial" w:cs="Arial"/>
                <w:sz w:val="20"/>
                <w:szCs w:val="20"/>
                <w:lang w:eastAsia="en-US"/>
              </w:rPr>
            </w:pPr>
            <w:r w:rsidRPr="007B223B">
              <w:rPr>
                <w:rFonts w:ascii="Arial" w:hAnsi="Arial" w:cs="Arial"/>
                <w:sz w:val="20"/>
                <w:szCs w:val="20"/>
                <w:shd w:val="clear" w:color="auto" w:fill="FFFFFF"/>
                <w:lang w:eastAsia="en-US"/>
              </w:rPr>
              <w:t>Здания дошкольных организаций</w:t>
            </w:r>
          </w:p>
        </w:tc>
        <w:tc>
          <w:tcPr>
            <w:tcW w:w="1838" w:type="dxa"/>
            <w:tcMar>
              <w:top w:w="57" w:type="dxa"/>
              <w:left w:w="57" w:type="dxa"/>
              <w:bottom w:w="57" w:type="dxa"/>
              <w:right w:w="57" w:type="dxa"/>
            </w:tcMar>
            <w:vAlign w:val="center"/>
          </w:tcPr>
          <w:p w14:paraId="5CAD0120" w14:textId="77777777" w:rsidR="00C73406" w:rsidRPr="007B223B" w:rsidRDefault="00C73406" w:rsidP="00C73406">
            <w:pPr>
              <w:jc w:val="center"/>
              <w:rPr>
                <w:rFonts w:ascii="Arial" w:hAnsi="Arial" w:cs="Arial"/>
                <w:sz w:val="20"/>
                <w:szCs w:val="20"/>
                <w:lang w:eastAsia="en-US"/>
              </w:rPr>
            </w:pPr>
            <w:r w:rsidRPr="007B223B">
              <w:rPr>
                <w:rFonts w:ascii="Arial" w:hAnsi="Arial" w:cs="Arial"/>
                <w:sz w:val="20"/>
                <w:szCs w:val="20"/>
                <w:lang w:eastAsia="en-US"/>
              </w:rPr>
              <w:t>По заданию на проектирование, не менее 10</w:t>
            </w:r>
          </w:p>
        </w:tc>
      </w:tr>
      <w:tr w:rsidR="00C73406" w:rsidRPr="007B223B" w14:paraId="21939C7C" w14:textId="77777777" w:rsidTr="00C73406">
        <w:trPr>
          <w:trHeight w:val="20"/>
        </w:trPr>
        <w:tc>
          <w:tcPr>
            <w:tcW w:w="1525" w:type="dxa"/>
            <w:vMerge/>
            <w:tcMar>
              <w:top w:w="57" w:type="dxa"/>
              <w:left w:w="57" w:type="dxa"/>
              <w:bottom w:w="57" w:type="dxa"/>
              <w:right w:w="57" w:type="dxa"/>
            </w:tcMar>
          </w:tcPr>
          <w:p w14:paraId="4E670092" w14:textId="77777777" w:rsidR="00C73406" w:rsidRPr="007B223B" w:rsidRDefault="00C73406" w:rsidP="00C73406">
            <w:pPr>
              <w:rPr>
                <w:rFonts w:ascii="Arial" w:hAnsi="Arial" w:cs="Arial"/>
                <w:sz w:val="20"/>
                <w:szCs w:val="20"/>
              </w:rPr>
            </w:pPr>
          </w:p>
        </w:tc>
        <w:tc>
          <w:tcPr>
            <w:tcW w:w="1589" w:type="dxa"/>
            <w:vMerge/>
            <w:tcMar>
              <w:top w:w="57" w:type="dxa"/>
              <w:left w:w="57" w:type="dxa"/>
              <w:bottom w:w="57" w:type="dxa"/>
              <w:right w:w="57" w:type="dxa"/>
            </w:tcMar>
          </w:tcPr>
          <w:p w14:paraId="608DBFF9" w14:textId="77777777" w:rsidR="00C73406" w:rsidRPr="007B223B" w:rsidRDefault="00C73406" w:rsidP="00C73406">
            <w:pPr>
              <w:rPr>
                <w:rFonts w:ascii="Arial" w:hAnsi="Arial" w:cs="Arial"/>
                <w:sz w:val="20"/>
                <w:szCs w:val="20"/>
              </w:rPr>
            </w:pPr>
          </w:p>
        </w:tc>
        <w:tc>
          <w:tcPr>
            <w:tcW w:w="2018" w:type="dxa"/>
            <w:tcMar>
              <w:top w:w="57" w:type="dxa"/>
              <w:left w:w="57" w:type="dxa"/>
              <w:bottom w:w="57" w:type="dxa"/>
              <w:right w:w="57" w:type="dxa"/>
            </w:tcMar>
          </w:tcPr>
          <w:p w14:paraId="390A929E" w14:textId="77777777" w:rsidR="00C73406" w:rsidRPr="007B223B" w:rsidRDefault="00C73406" w:rsidP="00C73406">
            <w:pPr>
              <w:jc w:val="both"/>
              <w:rPr>
                <w:rFonts w:ascii="Arial" w:hAnsi="Arial" w:cs="Arial"/>
                <w:sz w:val="20"/>
                <w:szCs w:val="20"/>
                <w:lang w:eastAsia="en-US"/>
              </w:rPr>
            </w:pPr>
            <w:r w:rsidRPr="007B223B">
              <w:rPr>
                <w:rFonts w:ascii="Arial" w:hAnsi="Arial" w:cs="Arial"/>
                <w:sz w:val="20"/>
                <w:szCs w:val="20"/>
                <w:lang w:eastAsia="en-US"/>
              </w:rPr>
              <w:t>Количество</w:t>
            </w:r>
            <w:r w:rsidRPr="007B223B">
              <w:rPr>
                <w:rFonts w:ascii="Arial" w:hAnsi="Arial" w:cs="Arial"/>
                <w:spacing w:val="16"/>
                <w:sz w:val="20"/>
                <w:szCs w:val="20"/>
                <w:lang w:eastAsia="en-US"/>
              </w:rPr>
              <w:t xml:space="preserve"> </w:t>
            </w:r>
            <w:r w:rsidRPr="007B223B">
              <w:rPr>
                <w:rFonts w:ascii="Arial" w:hAnsi="Arial" w:cs="Arial"/>
                <w:sz w:val="20"/>
                <w:szCs w:val="20"/>
                <w:lang w:eastAsia="en-US"/>
              </w:rPr>
              <w:t>преподавателей и сотрудников</w:t>
            </w:r>
            <w:r w:rsidRPr="007B223B">
              <w:rPr>
                <w:rFonts w:ascii="Arial" w:hAnsi="Arial" w:cs="Arial"/>
                <w:spacing w:val="85"/>
                <w:sz w:val="20"/>
                <w:szCs w:val="20"/>
                <w:lang w:eastAsia="en-US"/>
              </w:rPr>
              <w:t xml:space="preserve"> </w:t>
            </w:r>
            <w:r w:rsidRPr="007B223B">
              <w:rPr>
                <w:rFonts w:ascii="Arial" w:hAnsi="Arial" w:cs="Arial"/>
                <w:sz w:val="20"/>
                <w:szCs w:val="20"/>
                <w:lang w:eastAsia="en-US"/>
              </w:rPr>
              <w:t>организации,</w:t>
            </w:r>
            <w:r w:rsidRPr="007B223B">
              <w:rPr>
                <w:rFonts w:ascii="Arial" w:hAnsi="Arial" w:cs="Arial"/>
                <w:spacing w:val="87"/>
                <w:sz w:val="20"/>
                <w:szCs w:val="20"/>
                <w:lang w:eastAsia="en-US"/>
              </w:rPr>
              <w:t xml:space="preserve"> </w:t>
            </w:r>
            <w:r w:rsidRPr="007B223B">
              <w:rPr>
                <w:rFonts w:ascii="Arial" w:hAnsi="Arial" w:cs="Arial"/>
                <w:sz w:val="20"/>
                <w:szCs w:val="20"/>
                <w:lang w:eastAsia="en-US"/>
              </w:rPr>
              <w:t xml:space="preserve">занятых в одну смену, на 1 </w:t>
            </w:r>
            <w:proofErr w:type="spellStart"/>
            <w:r w:rsidRPr="007B223B">
              <w:rPr>
                <w:rFonts w:ascii="Arial" w:hAnsi="Arial" w:cs="Arial"/>
                <w:sz w:val="20"/>
                <w:szCs w:val="20"/>
                <w:lang w:eastAsia="en-US"/>
              </w:rPr>
              <w:t>машино</w:t>
            </w:r>
            <w:proofErr w:type="spellEnd"/>
            <w:r w:rsidRPr="007B223B">
              <w:rPr>
                <w:rFonts w:ascii="Arial" w:hAnsi="Arial" w:cs="Arial"/>
                <w:sz w:val="20"/>
                <w:szCs w:val="20"/>
                <w:lang w:eastAsia="en-US"/>
              </w:rPr>
              <w:t>-место</w:t>
            </w:r>
          </w:p>
        </w:tc>
        <w:tc>
          <w:tcPr>
            <w:tcW w:w="2093" w:type="dxa"/>
            <w:vMerge w:val="restart"/>
            <w:tcMar>
              <w:top w:w="57" w:type="dxa"/>
              <w:left w:w="57" w:type="dxa"/>
              <w:bottom w:w="57" w:type="dxa"/>
              <w:right w:w="57" w:type="dxa"/>
            </w:tcMar>
          </w:tcPr>
          <w:p w14:paraId="65A78519" w14:textId="77777777" w:rsidR="00C73406" w:rsidRPr="007B223B" w:rsidRDefault="00C73406" w:rsidP="00C73406">
            <w:pPr>
              <w:jc w:val="both"/>
              <w:rPr>
                <w:rFonts w:ascii="Arial" w:hAnsi="Arial" w:cs="Arial"/>
                <w:sz w:val="20"/>
                <w:szCs w:val="20"/>
                <w:lang w:eastAsia="en-US"/>
              </w:rPr>
            </w:pPr>
            <w:r w:rsidRPr="007B223B">
              <w:rPr>
                <w:rFonts w:ascii="Arial" w:hAnsi="Arial" w:cs="Arial"/>
                <w:sz w:val="20"/>
                <w:szCs w:val="20"/>
                <w:lang w:eastAsia="en-US"/>
              </w:rPr>
              <w:t>Образовательные</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организации,</w:t>
            </w:r>
            <w:r w:rsidRPr="007B223B">
              <w:rPr>
                <w:rFonts w:ascii="Arial" w:hAnsi="Arial" w:cs="Arial"/>
                <w:spacing w:val="-47"/>
                <w:sz w:val="20"/>
                <w:szCs w:val="20"/>
                <w:lang w:eastAsia="en-US"/>
              </w:rPr>
              <w:t xml:space="preserve"> </w:t>
            </w:r>
            <w:r w:rsidRPr="007B223B">
              <w:rPr>
                <w:rFonts w:ascii="Arial" w:hAnsi="Arial" w:cs="Arial"/>
                <w:sz w:val="20"/>
                <w:szCs w:val="20"/>
                <w:lang w:eastAsia="en-US"/>
              </w:rPr>
              <w:t>реализующие</w:t>
            </w:r>
            <w:r w:rsidRPr="007B223B">
              <w:rPr>
                <w:rFonts w:ascii="Arial" w:hAnsi="Arial" w:cs="Arial"/>
                <w:spacing w:val="31"/>
                <w:sz w:val="20"/>
                <w:szCs w:val="20"/>
                <w:lang w:eastAsia="en-US"/>
              </w:rPr>
              <w:t xml:space="preserve"> </w:t>
            </w:r>
            <w:r w:rsidRPr="007B223B">
              <w:rPr>
                <w:rFonts w:ascii="Arial" w:hAnsi="Arial" w:cs="Arial"/>
                <w:sz w:val="20"/>
                <w:szCs w:val="20"/>
                <w:lang w:eastAsia="en-US"/>
              </w:rPr>
              <w:t>программы</w:t>
            </w:r>
            <w:r w:rsidRPr="007B223B">
              <w:rPr>
                <w:rFonts w:ascii="Arial" w:hAnsi="Arial" w:cs="Arial"/>
                <w:spacing w:val="27"/>
                <w:sz w:val="20"/>
                <w:szCs w:val="20"/>
                <w:lang w:eastAsia="en-US"/>
              </w:rPr>
              <w:t xml:space="preserve"> </w:t>
            </w:r>
            <w:r w:rsidRPr="007B223B">
              <w:rPr>
                <w:rFonts w:ascii="Arial" w:hAnsi="Arial" w:cs="Arial"/>
                <w:sz w:val="20"/>
                <w:szCs w:val="20"/>
                <w:lang w:eastAsia="en-US"/>
              </w:rPr>
              <w:t>высшего образования</w:t>
            </w:r>
          </w:p>
        </w:tc>
        <w:tc>
          <w:tcPr>
            <w:tcW w:w="1838" w:type="dxa"/>
            <w:tcMar>
              <w:top w:w="57" w:type="dxa"/>
              <w:left w:w="57" w:type="dxa"/>
              <w:bottom w:w="57" w:type="dxa"/>
              <w:right w:w="57" w:type="dxa"/>
            </w:tcMar>
            <w:vAlign w:val="center"/>
          </w:tcPr>
          <w:p w14:paraId="66A9F7C8" w14:textId="77777777" w:rsidR="00C73406" w:rsidRPr="007B223B" w:rsidRDefault="00C73406" w:rsidP="00C73406">
            <w:pPr>
              <w:jc w:val="center"/>
              <w:rPr>
                <w:rFonts w:ascii="Arial" w:hAnsi="Arial" w:cs="Arial"/>
                <w:sz w:val="20"/>
                <w:szCs w:val="20"/>
                <w:lang w:eastAsia="en-US"/>
              </w:rPr>
            </w:pPr>
            <w:r w:rsidRPr="007B223B">
              <w:rPr>
                <w:rFonts w:ascii="Arial" w:hAnsi="Arial" w:cs="Arial"/>
                <w:w w:val="99"/>
                <w:sz w:val="20"/>
                <w:szCs w:val="20"/>
                <w:lang w:eastAsia="en-US"/>
              </w:rPr>
              <w:t>4</w:t>
            </w:r>
          </w:p>
        </w:tc>
      </w:tr>
      <w:tr w:rsidR="00C73406" w:rsidRPr="007B223B" w14:paraId="3567087C" w14:textId="77777777" w:rsidTr="00C73406">
        <w:trPr>
          <w:trHeight w:val="20"/>
        </w:trPr>
        <w:tc>
          <w:tcPr>
            <w:tcW w:w="1525" w:type="dxa"/>
            <w:vMerge/>
            <w:tcMar>
              <w:top w:w="57" w:type="dxa"/>
              <w:left w:w="57" w:type="dxa"/>
              <w:bottom w:w="57" w:type="dxa"/>
              <w:right w:w="57" w:type="dxa"/>
            </w:tcMar>
          </w:tcPr>
          <w:p w14:paraId="36E6F8F2" w14:textId="77777777" w:rsidR="00C73406" w:rsidRPr="007B223B" w:rsidRDefault="00C73406" w:rsidP="00C73406">
            <w:pPr>
              <w:rPr>
                <w:rFonts w:ascii="Arial" w:hAnsi="Arial" w:cs="Arial"/>
                <w:sz w:val="20"/>
                <w:szCs w:val="20"/>
              </w:rPr>
            </w:pPr>
          </w:p>
        </w:tc>
        <w:tc>
          <w:tcPr>
            <w:tcW w:w="1589" w:type="dxa"/>
            <w:vMerge/>
            <w:tcMar>
              <w:top w:w="57" w:type="dxa"/>
              <w:left w:w="57" w:type="dxa"/>
              <w:bottom w:w="57" w:type="dxa"/>
              <w:right w:w="57" w:type="dxa"/>
            </w:tcMar>
          </w:tcPr>
          <w:p w14:paraId="55E922B8" w14:textId="77777777" w:rsidR="00C73406" w:rsidRPr="007B223B" w:rsidRDefault="00C73406" w:rsidP="00C73406">
            <w:pPr>
              <w:rPr>
                <w:rFonts w:ascii="Arial" w:hAnsi="Arial" w:cs="Arial"/>
                <w:sz w:val="20"/>
                <w:szCs w:val="20"/>
              </w:rPr>
            </w:pPr>
          </w:p>
        </w:tc>
        <w:tc>
          <w:tcPr>
            <w:tcW w:w="2018" w:type="dxa"/>
            <w:tcMar>
              <w:top w:w="57" w:type="dxa"/>
              <w:left w:w="57" w:type="dxa"/>
              <w:bottom w:w="57" w:type="dxa"/>
              <w:right w:w="57" w:type="dxa"/>
            </w:tcMar>
          </w:tcPr>
          <w:p w14:paraId="6BE5DFA2" w14:textId="77777777" w:rsidR="00C73406" w:rsidRPr="007B223B" w:rsidRDefault="00C73406" w:rsidP="00C73406">
            <w:pPr>
              <w:jc w:val="both"/>
              <w:rPr>
                <w:rFonts w:ascii="Arial" w:hAnsi="Arial" w:cs="Arial"/>
                <w:sz w:val="20"/>
                <w:szCs w:val="20"/>
                <w:lang w:eastAsia="en-US"/>
              </w:rPr>
            </w:pPr>
            <w:r w:rsidRPr="007B223B">
              <w:rPr>
                <w:rFonts w:ascii="Arial" w:hAnsi="Arial" w:cs="Arial"/>
                <w:sz w:val="20"/>
                <w:szCs w:val="20"/>
                <w:lang w:eastAsia="en-US"/>
              </w:rPr>
              <w:t xml:space="preserve">Количество студентов очной формы обучения, занимающихся в одну смену, на 1 </w:t>
            </w:r>
            <w:proofErr w:type="spellStart"/>
            <w:r w:rsidRPr="007B223B">
              <w:rPr>
                <w:rFonts w:ascii="Arial" w:hAnsi="Arial" w:cs="Arial"/>
                <w:sz w:val="20"/>
                <w:szCs w:val="20"/>
                <w:lang w:eastAsia="en-US"/>
              </w:rPr>
              <w:t>машино</w:t>
            </w:r>
            <w:proofErr w:type="spellEnd"/>
            <w:r w:rsidRPr="007B223B">
              <w:rPr>
                <w:rFonts w:ascii="Arial" w:hAnsi="Arial" w:cs="Arial"/>
                <w:sz w:val="20"/>
                <w:szCs w:val="20"/>
                <w:lang w:eastAsia="en-US"/>
              </w:rPr>
              <w:t>-место</w:t>
            </w:r>
          </w:p>
        </w:tc>
        <w:tc>
          <w:tcPr>
            <w:tcW w:w="2093" w:type="dxa"/>
            <w:vMerge/>
            <w:tcMar>
              <w:top w:w="57" w:type="dxa"/>
              <w:left w:w="57" w:type="dxa"/>
              <w:bottom w:w="57" w:type="dxa"/>
              <w:right w:w="57" w:type="dxa"/>
            </w:tcMar>
          </w:tcPr>
          <w:p w14:paraId="6CC12E2E" w14:textId="77777777" w:rsidR="00C73406" w:rsidRPr="007B223B" w:rsidRDefault="00C73406" w:rsidP="00C73406">
            <w:pPr>
              <w:jc w:val="both"/>
              <w:rPr>
                <w:rFonts w:ascii="Arial" w:hAnsi="Arial" w:cs="Arial"/>
                <w:sz w:val="20"/>
                <w:szCs w:val="20"/>
                <w:lang w:eastAsia="en-US"/>
              </w:rPr>
            </w:pPr>
          </w:p>
        </w:tc>
        <w:tc>
          <w:tcPr>
            <w:tcW w:w="1838" w:type="dxa"/>
            <w:tcMar>
              <w:top w:w="57" w:type="dxa"/>
              <w:left w:w="57" w:type="dxa"/>
              <w:bottom w:w="57" w:type="dxa"/>
              <w:right w:w="57" w:type="dxa"/>
            </w:tcMar>
            <w:vAlign w:val="center"/>
          </w:tcPr>
          <w:p w14:paraId="4A157CF1" w14:textId="77777777" w:rsidR="00C73406" w:rsidRPr="007B223B" w:rsidRDefault="00C73406" w:rsidP="00C73406">
            <w:pPr>
              <w:jc w:val="center"/>
              <w:rPr>
                <w:rFonts w:ascii="Arial" w:hAnsi="Arial" w:cs="Arial"/>
                <w:w w:val="99"/>
                <w:sz w:val="20"/>
                <w:szCs w:val="20"/>
                <w:lang w:eastAsia="en-US"/>
              </w:rPr>
            </w:pPr>
            <w:r w:rsidRPr="007B223B">
              <w:rPr>
                <w:rFonts w:ascii="Arial" w:hAnsi="Arial" w:cs="Arial"/>
                <w:w w:val="99"/>
                <w:sz w:val="20"/>
                <w:szCs w:val="20"/>
                <w:lang w:eastAsia="en-US"/>
              </w:rPr>
              <w:t>10</w:t>
            </w:r>
          </w:p>
        </w:tc>
      </w:tr>
      <w:tr w:rsidR="00C73406" w:rsidRPr="007B223B" w14:paraId="3A1AA7AA" w14:textId="77777777" w:rsidTr="00C73406">
        <w:trPr>
          <w:trHeight w:val="20"/>
        </w:trPr>
        <w:tc>
          <w:tcPr>
            <w:tcW w:w="1525" w:type="dxa"/>
            <w:vMerge/>
            <w:tcMar>
              <w:top w:w="57" w:type="dxa"/>
              <w:left w:w="57" w:type="dxa"/>
              <w:bottom w:w="57" w:type="dxa"/>
              <w:right w:w="57" w:type="dxa"/>
            </w:tcMar>
          </w:tcPr>
          <w:p w14:paraId="4CBD5C35" w14:textId="77777777" w:rsidR="00C73406" w:rsidRPr="007B223B" w:rsidRDefault="00C73406" w:rsidP="00C73406">
            <w:pPr>
              <w:rPr>
                <w:rFonts w:ascii="Arial" w:hAnsi="Arial" w:cs="Arial"/>
                <w:sz w:val="20"/>
                <w:szCs w:val="20"/>
              </w:rPr>
            </w:pPr>
          </w:p>
        </w:tc>
        <w:tc>
          <w:tcPr>
            <w:tcW w:w="1589" w:type="dxa"/>
            <w:vMerge/>
            <w:tcMar>
              <w:top w:w="57" w:type="dxa"/>
              <w:left w:w="57" w:type="dxa"/>
              <w:bottom w:w="57" w:type="dxa"/>
              <w:right w:w="57" w:type="dxa"/>
            </w:tcMar>
          </w:tcPr>
          <w:p w14:paraId="17872AF5" w14:textId="77777777" w:rsidR="00C73406" w:rsidRPr="007B223B" w:rsidRDefault="00C73406" w:rsidP="00C73406">
            <w:pPr>
              <w:rPr>
                <w:rFonts w:ascii="Arial" w:hAnsi="Arial" w:cs="Arial"/>
                <w:sz w:val="20"/>
                <w:szCs w:val="20"/>
              </w:rPr>
            </w:pPr>
          </w:p>
        </w:tc>
        <w:tc>
          <w:tcPr>
            <w:tcW w:w="2018" w:type="dxa"/>
            <w:tcMar>
              <w:top w:w="57" w:type="dxa"/>
              <w:left w:w="57" w:type="dxa"/>
              <w:bottom w:w="57" w:type="dxa"/>
              <w:right w:w="57" w:type="dxa"/>
            </w:tcMar>
          </w:tcPr>
          <w:p w14:paraId="3787BA58" w14:textId="77777777" w:rsidR="00C73406" w:rsidRPr="007B223B" w:rsidRDefault="00C73406" w:rsidP="00C73406">
            <w:pPr>
              <w:jc w:val="both"/>
              <w:rPr>
                <w:rFonts w:ascii="Arial" w:hAnsi="Arial" w:cs="Arial"/>
                <w:sz w:val="20"/>
                <w:szCs w:val="20"/>
                <w:lang w:eastAsia="en-US"/>
              </w:rPr>
            </w:pPr>
            <w:r w:rsidRPr="007B223B">
              <w:rPr>
                <w:rFonts w:ascii="Arial" w:hAnsi="Arial" w:cs="Arial"/>
                <w:sz w:val="20"/>
                <w:szCs w:val="20"/>
                <w:lang w:eastAsia="en-US"/>
              </w:rPr>
              <w:t>Количество</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преподавателей,</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занятых</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в</w:t>
            </w:r>
            <w:r w:rsidRPr="007B223B">
              <w:rPr>
                <w:rFonts w:ascii="Arial" w:hAnsi="Arial" w:cs="Arial"/>
                <w:spacing w:val="1"/>
                <w:sz w:val="20"/>
                <w:szCs w:val="20"/>
                <w:lang w:eastAsia="en-US"/>
              </w:rPr>
              <w:t xml:space="preserve"> </w:t>
            </w:r>
            <w:r w:rsidRPr="007B223B">
              <w:rPr>
                <w:rFonts w:ascii="Arial" w:hAnsi="Arial" w:cs="Arial"/>
                <w:sz w:val="20"/>
                <w:szCs w:val="20"/>
                <w:lang w:eastAsia="en-US"/>
              </w:rPr>
              <w:t xml:space="preserve">одну смену, на 1 </w:t>
            </w:r>
            <w:proofErr w:type="spellStart"/>
            <w:r w:rsidRPr="007B223B">
              <w:rPr>
                <w:rFonts w:ascii="Arial" w:hAnsi="Arial" w:cs="Arial"/>
                <w:sz w:val="20"/>
                <w:szCs w:val="20"/>
                <w:lang w:eastAsia="en-US"/>
              </w:rPr>
              <w:t>машино</w:t>
            </w:r>
            <w:proofErr w:type="spellEnd"/>
            <w:r w:rsidRPr="007B223B">
              <w:rPr>
                <w:rFonts w:ascii="Arial" w:hAnsi="Arial" w:cs="Arial"/>
                <w:sz w:val="20"/>
                <w:szCs w:val="20"/>
                <w:lang w:eastAsia="en-US"/>
              </w:rPr>
              <w:t>-место</w:t>
            </w:r>
          </w:p>
        </w:tc>
        <w:tc>
          <w:tcPr>
            <w:tcW w:w="2093" w:type="dxa"/>
            <w:tcMar>
              <w:top w:w="57" w:type="dxa"/>
              <w:left w:w="57" w:type="dxa"/>
              <w:bottom w:w="57" w:type="dxa"/>
              <w:right w:w="57" w:type="dxa"/>
            </w:tcMar>
          </w:tcPr>
          <w:p w14:paraId="6D04846D" w14:textId="77777777" w:rsidR="00C73406" w:rsidRPr="007B223B" w:rsidRDefault="00C73406" w:rsidP="00C73406">
            <w:pPr>
              <w:jc w:val="both"/>
              <w:rPr>
                <w:rFonts w:ascii="Arial" w:hAnsi="Arial" w:cs="Arial"/>
                <w:sz w:val="20"/>
                <w:szCs w:val="20"/>
                <w:lang w:eastAsia="en-US"/>
              </w:rPr>
            </w:pPr>
            <w:r w:rsidRPr="007B223B">
              <w:rPr>
                <w:rFonts w:ascii="Arial" w:hAnsi="Arial" w:cs="Arial"/>
                <w:sz w:val="20"/>
                <w:szCs w:val="20"/>
                <w:lang w:eastAsia="en-US"/>
              </w:rPr>
              <w:t>Профессиональные</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образовательные организации, образовательные</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организации</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искусств</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городского значения</w:t>
            </w:r>
          </w:p>
        </w:tc>
        <w:tc>
          <w:tcPr>
            <w:tcW w:w="1838" w:type="dxa"/>
            <w:tcMar>
              <w:top w:w="57" w:type="dxa"/>
              <w:left w:w="57" w:type="dxa"/>
              <w:bottom w:w="57" w:type="dxa"/>
              <w:right w:w="57" w:type="dxa"/>
            </w:tcMar>
            <w:vAlign w:val="center"/>
          </w:tcPr>
          <w:p w14:paraId="61594E38" w14:textId="77777777" w:rsidR="00C73406" w:rsidRPr="007B223B" w:rsidRDefault="00C73406" w:rsidP="00C73406">
            <w:pPr>
              <w:spacing w:line="227" w:lineRule="exact"/>
              <w:jc w:val="center"/>
              <w:rPr>
                <w:rFonts w:ascii="Arial" w:hAnsi="Arial" w:cs="Arial"/>
                <w:sz w:val="20"/>
                <w:szCs w:val="20"/>
                <w:lang w:eastAsia="en-US"/>
              </w:rPr>
            </w:pPr>
            <w:r w:rsidRPr="007B223B">
              <w:rPr>
                <w:rFonts w:ascii="Arial" w:hAnsi="Arial" w:cs="Arial"/>
                <w:w w:val="99"/>
                <w:sz w:val="20"/>
                <w:szCs w:val="20"/>
                <w:lang w:eastAsia="en-US"/>
              </w:rPr>
              <w:t>3</w:t>
            </w:r>
          </w:p>
        </w:tc>
      </w:tr>
      <w:tr w:rsidR="00C73406" w:rsidRPr="007B223B" w14:paraId="6252B8DE" w14:textId="77777777" w:rsidTr="00C73406">
        <w:trPr>
          <w:trHeight w:val="20"/>
        </w:trPr>
        <w:tc>
          <w:tcPr>
            <w:tcW w:w="1525" w:type="dxa"/>
            <w:vMerge/>
            <w:tcMar>
              <w:top w:w="57" w:type="dxa"/>
              <w:left w:w="57" w:type="dxa"/>
              <w:bottom w:w="57" w:type="dxa"/>
              <w:right w:w="57" w:type="dxa"/>
            </w:tcMar>
          </w:tcPr>
          <w:p w14:paraId="2B9EFF1F" w14:textId="77777777" w:rsidR="00C73406" w:rsidRPr="007B223B" w:rsidRDefault="00C73406" w:rsidP="00C73406">
            <w:pPr>
              <w:rPr>
                <w:rFonts w:ascii="Arial" w:hAnsi="Arial" w:cs="Arial"/>
                <w:sz w:val="20"/>
                <w:szCs w:val="20"/>
              </w:rPr>
            </w:pPr>
          </w:p>
        </w:tc>
        <w:tc>
          <w:tcPr>
            <w:tcW w:w="1589" w:type="dxa"/>
            <w:vMerge/>
            <w:tcMar>
              <w:top w:w="57" w:type="dxa"/>
              <w:left w:w="57" w:type="dxa"/>
              <w:bottom w:w="57" w:type="dxa"/>
              <w:right w:w="57" w:type="dxa"/>
            </w:tcMar>
          </w:tcPr>
          <w:p w14:paraId="0DAE245A" w14:textId="77777777" w:rsidR="00C73406" w:rsidRPr="007B223B" w:rsidRDefault="00C73406" w:rsidP="00C73406">
            <w:pPr>
              <w:rPr>
                <w:rFonts w:ascii="Arial" w:hAnsi="Arial" w:cs="Arial"/>
                <w:sz w:val="20"/>
                <w:szCs w:val="20"/>
              </w:rPr>
            </w:pPr>
          </w:p>
        </w:tc>
        <w:tc>
          <w:tcPr>
            <w:tcW w:w="2018" w:type="dxa"/>
            <w:tcMar>
              <w:top w:w="57" w:type="dxa"/>
              <w:left w:w="57" w:type="dxa"/>
              <w:bottom w:w="57" w:type="dxa"/>
              <w:right w:w="57" w:type="dxa"/>
            </w:tcMar>
          </w:tcPr>
          <w:p w14:paraId="6CB54D3C" w14:textId="77777777" w:rsidR="00C73406" w:rsidRPr="007B223B" w:rsidRDefault="00C73406" w:rsidP="00C73406">
            <w:pPr>
              <w:jc w:val="both"/>
              <w:rPr>
                <w:rFonts w:ascii="Arial" w:hAnsi="Arial" w:cs="Arial"/>
                <w:sz w:val="20"/>
                <w:szCs w:val="20"/>
                <w:lang w:eastAsia="en-US"/>
              </w:rPr>
            </w:pPr>
            <w:r w:rsidRPr="007B223B">
              <w:rPr>
                <w:rFonts w:ascii="Arial" w:hAnsi="Arial" w:cs="Arial"/>
                <w:sz w:val="20"/>
                <w:szCs w:val="20"/>
                <w:lang w:eastAsia="en-US"/>
              </w:rPr>
              <w:t>Количество</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кв. м</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общей</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площади</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клубных</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помещений</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объекта</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на</w:t>
            </w:r>
            <w:r w:rsidRPr="007B223B">
              <w:rPr>
                <w:rFonts w:ascii="Arial" w:hAnsi="Arial" w:cs="Arial"/>
                <w:spacing w:val="1"/>
                <w:sz w:val="20"/>
                <w:szCs w:val="20"/>
                <w:lang w:eastAsia="en-US"/>
              </w:rPr>
              <w:t xml:space="preserve"> </w:t>
            </w:r>
            <w:r w:rsidRPr="007B223B">
              <w:rPr>
                <w:rFonts w:ascii="Arial" w:hAnsi="Arial" w:cs="Arial"/>
                <w:sz w:val="20"/>
                <w:szCs w:val="20"/>
                <w:lang w:eastAsia="en-US"/>
              </w:rPr>
              <w:t>1машин</w:t>
            </w:r>
            <w:proofErr w:type="gramStart"/>
            <w:r w:rsidRPr="007B223B">
              <w:rPr>
                <w:rFonts w:ascii="Arial" w:hAnsi="Arial" w:cs="Arial"/>
                <w:sz w:val="20"/>
                <w:szCs w:val="20"/>
                <w:lang w:eastAsia="en-US"/>
              </w:rPr>
              <w:t>о-</w:t>
            </w:r>
            <w:proofErr w:type="gramEnd"/>
            <w:r w:rsidRPr="007B223B">
              <w:rPr>
                <w:rFonts w:ascii="Arial" w:hAnsi="Arial" w:cs="Arial"/>
                <w:spacing w:val="-47"/>
                <w:sz w:val="20"/>
                <w:szCs w:val="20"/>
                <w:lang w:eastAsia="en-US"/>
              </w:rPr>
              <w:t xml:space="preserve"> </w:t>
            </w:r>
            <w:r w:rsidRPr="007B223B">
              <w:rPr>
                <w:rFonts w:ascii="Arial" w:hAnsi="Arial" w:cs="Arial"/>
                <w:sz w:val="20"/>
                <w:szCs w:val="20"/>
                <w:lang w:eastAsia="en-US"/>
              </w:rPr>
              <w:t>место</w:t>
            </w:r>
          </w:p>
        </w:tc>
        <w:tc>
          <w:tcPr>
            <w:tcW w:w="2093" w:type="dxa"/>
            <w:tcMar>
              <w:top w:w="57" w:type="dxa"/>
              <w:left w:w="57" w:type="dxa"/>
              <w:bottom w:w="57" w:type="dxa"/>
              <w:right w:w="57" w:type="dxa"/>
            </w:tcMar>
          </w:tcPr>
          <w:p w14:paraId="0260EE03" w14:textId="77777777" w:rsidR="00C73406" w:rsidRPr="007B223B" w:rsidRDefault="00C73406" w:rsidP="00C73406">
            <w:pPr>
              <w:spacing w:line="242" w:lineRule="auto"/>
              <w:jc w:val="both"/>
              <w:rPr>
                <w:rFonts w:ascii="Arial" w:hAnsi="Arial" w:cs="Arial"/>
                <w:sz w:val="20"/>
                <w:szCs w:val="20"/>
                <w:lang w:eastAsia="en-US"/>
              </w:rPr>
            </w:pPr>
            <w:r w:rsidRPr="007B223B">
              <w:rPr>
                <w:rFonts w:ascii="Arial" w:hAnsi="Arial" w:cs="Arial"/>
                <w:sz w:val="20"/>
                <w:szCs w:val="20"/>
                <w:lang w:eastAsia="en-US"/>
              </w:rPr>
              <w:t>Центры обучения, самодеятельного творчества, клубы по</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интересам для</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взрослых</w:t>
            </w:r>
          </w:p>
        </w:tc>
        <w:tc>
          <w:tcPr>
            <w:tcW w:w="1838" w:type="dxa"/>
            <w:tcMar>
              <w:top w:w="57" w:type="dxa"/>
              <w:left w:w="57" w:type="dxa"/>
              <w:bottom w:w="57" w:type="dxa"/>
              <w:right w:w="57" w:type="dxa"/>
            </w:tcMar>
            <w:vAlign w:val="center"/>
          </w:tcPr>
          <w:p w14:paraId="5B979C44" w14:textId="77777777" w:rsidR="00C73406" w:rsidRPr="007B223B" w:rsidRDefault="00C73406" w:rsidP="00C73406">
            <w:pPr>
              <w:spacing w:line="226" w:lineRule="exact"/>
              <w:jc w:val="center"/>
              <w:rPr>
                <w:rFonts w:ascii="Arial" w:hAnsi="Arial" w:cs="Arial"/>
                <w:sz w:val="20"/>
                <w:szCs w:val="20"/>
                <w:lang w:eastAsia="en-US"/>
              </w:rPr>
            </w:pPr>
            <w:r w:rsidRPr="007B223B">
              <w:rPr>
                <w:rFonts w:ascii="Arial" w:hAnsi="Arial" w:cs="Arial"/>
                <w:sz w:val="20"/>
                <w:szCs w:val="20"/>
                <w:lang w:eastAsia="en-US"/>
              </w:rPr>
              <w:t>25</w:t>
            </w:r>
          </w:p>
        </w:tc>
      </w:tr>
      <w:tr w:rsidR="00C73406" w:rsidRPr="007B223B" w14:paraId="4E972CC1" w14:textId="77777777" w:rsidTr="00C73406">
        <w:trPr>
          <w:trHeight w:val="20"/>
        </w:trPr>
        <w:tc>
          <w:tcPr>
            <w:tcW w:w="1525" w:type="dxa"/>
            <w:vMerge/>
            <w:tcMar>
              <w:top w:w="57" w:type="dxa"/>
              <w:left w:w="57" w:type="dxa"/>
              <w:bottom w:w="57" w:type="dxa"/>
              <w:right w:w="57" w:type="dxa"/>
            </w:tcMar>
          </w:tcPr>
          <w:p w14:paraId="1A8AF72A" w14:textId="77777777" w:rsidR="00C73406" w:rsidRPr="007B223B" w:rsidRDefault="00C73406" w:rsidP="00C73406">
            <w:pPr>
              <w:rPr>
                <w:rFonts w:ascii="Arial" w:hAnsi="Arial" w:cs="Arial"/>
                <w:sz w:val="20"/>
                <w:szCs w:val="20"/>
              </w:rPr>
            </w:pPr>
          </w:p>
        </w:tc>
        <w:tc>
          <w:tcPr>
            <w:tcW w:w="1589" w:type="dxa"/>
            <w:vMerge/>
            <w:tcMar>
              <w:top w:w="57" w:type="dxa"/>
              <w:left w:w="57" w:type="dxa"/>
              <w:bottom w:w="57" w:type="dxa"/>
              <w:right w:w="57" w:type="dxa"/>
            </w:tcMar>
          </w:tcPr>
          <w:p w14:paraId="6038C9EB" w14:textId="77777777" w:rsidR="00C73406" w:rsidRPr="007B223B" w:rsidRDefault="00C73406" w:rsidP="00C73406">
            <w:pPr>
              <w:rPr>
                <w:rFonts w:ascii="Arial" w:hAnsi="Arial" w:cs="Arial"/>
                <w:sz w:val="20"/>
                <w:szCs w:val="20"/>
              </w:rPr>
            </w:pPr>
          </w:p>
        </w:tc>
        <w:tc>
          <w:tcPr>
            <w:tcW w:w="2018" w:type="dxa"/>
            <w:tcMar>
              <w:top w:w="57" w:type="dxa"/>
              <w:left w:w="57" w:type="dxa"/>
              <w:bottom w:w="57" w:type="dxa"/>
              <w:right w:w="57" w:type="dxa"/>
            </w:tcMar>
          </w:tcPr>
          <w:p w14:paraId="7DA71708" w14:textId="77777777" w:rsidR="00C73406" w:rsidRPr="007B223B" w:rsidRDefault="00C73406" w:rsidP="00C73406">
            <w:pPr>
              <w:jc w:val="both"/>
              <w:rPr>
                <w:rFonts w:ascii="Arial" w:hAnsi="Arial" w:cs="Arial"/>
                <w:sz w:val="20"/>
                <w:szCs w:val="20"/>
                <w:lang w:eastAsia="en-US"/>
              </w:rPr>
            </w:pPr>
            <w:r w:rsidRPr="007B223B">
              <w:rPr>
                <w:rFonts w:ascii="Arial" w:hAnsi="Arial" w:cs="Arial"/>
                <w:sz w:val="20"/>
                <w:szCs w:val="20"/>
                <w:lang w:eastAsia="en-US"/>
              </w:rPr>
              <w:t>Количество</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кв. м</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общей</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площади</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административных</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(офисных),</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лабораторных</w:t>
            </w:r>
            <w:r w:rsidRPr="007B223B">
              <w:rPr>
                <w:rFonts w:ascii="Arial" w:hAnsi="Arial" w:cs="Arial"/>
                <w:spacing w:val="-47"/>
                <w:sz w:val="20"/>
                <w:szCs w:val="20"/>
                <w:lang w:eastAsia="en-US"/>
              </w:rPr>
              <w:t xml:space="preserve"> </w:t>
            </w:r>
            <w:r w:rsidRPr="007B223B">
              <w:rPr>
                <w:rFonts w:ascii="Arial" w:hAnsi="Arial" w:cs="Arial"/>
                <w:sz w:val="20"/>
                <w:szCs w:val="20"/>
                <w:lang w:eastAsia="en-US"/>
              </w:rPr>
              <w:t>помещений</w:t>
            </w:r>
            <w:r w:rsidRPr="007B223B">
              <w:rPr>
                <w:rFonts w:ascii="Arial" w:hAnsi="Arial" w:cs="Arial"/>
                <w:spacing w:val="51"/>
                <w:sz w:val="20"/>
                <w:szCs w:val="20"/>
                <w:lang w:eastAsia="en-US"/>
              </w:rPr>
              <w:t xml:space="preserve"> </w:t>
            </w:r>
            <w:r w:rsidRPr="007B223B">
              <w:rPr>
                <w:rFonts w:ascii="Arial" w:hAnsi="Arial" w:cs="Arial"/>
                <w:sz w:val="20"/>
                <w:szCs w:val="20"/>
                <w:lang w:eastAsia="en-US"/>
              </w:rPr>
              <w:t>объекта</w:t>
            </w:r>
            <w:r w:rsidRPr="007B223B">
              <w:rPr>
                <w:rFonts w:ascii="Arial" w:hAnsi="Arial" w:cs="Arial"/>
                <w:spacing w:val="-47"/>
                <w:sz w:val="20"/>
                <w:szCs w:val="20"/>
                <w:lang w:eastAsia="en-US"/>
              </w:rPr>
              <w:t xml:space="preserve"> </w:t>
            </w:r>
            <w:r w:rsidRPr="007B223B">
              <w:rPr>
                <w:rFonts w:ascii="Arial" w:hAnsi="Arial" w:cs="Arial"/>
                <w:sz w:val="20"/>
                <w:szCs w:val="20"/>
                <w:lang w:eastAsia="en-US"/>
              </w:rPr>
              <w:t>на</w:t>
            </w:r>
            <w:r w:rsidRPr="007B223B">
              <w:rPr>
                <w:rFonts w:ascii="Arial" w:hAnsi="Arial" w:cs="Arial"/>
                <w:spacing w:val="-1"/>
                <w:sz w:val="20"/>
                <w:szCs w:val="20"/>
                <w:lang w:eastAsia="en-US"/>
              </w:rPr>
              <w:t xml:space="preserve"> </w:t>
            </w:r>
            <w:r w:rsidRPr="007B223B">
              <w:rPr>
                <w:rFonts w:ascii="Arial" w:hAnsi="Arial" w:cs="Arial"/>
                <w:sz w:val="20"/>
                <w:szCs w:val="20"/>
                <w:lang w:eastAsia="en-US"/>
              </w:rPr>
              <w:t>1машино-место</w:t>
            </w:r>
          </w:p>
        </w:tc>
        <w:tc>
          <w:tcPr>
            <w:tcW w:w="2093" w:type="dxa"/>
            <w:tcMar>
              <w:top w:w="57" w:type="dxa"/>
              <w:left w:w="57" w:type="dxa"/>
              <w:bottom w:w="57" w:type="dxa"/>
              <w:right w:w="57" w:type="dxa"/>
            </w:tcMar>
          </w:tcPr>
          <w:p w14:paraId="0E2B85DF" w14:textId="77777777" w:rsidR="00C73406" w:rsidRPr="007B223B" w:rsidRDefault="00C73406" w:rsidP="00C73406">
            <w:pPr>
              <w:tabs>
                <w:tab w:val="left" w:pos="2696"/>
              </w:tabs>
              <w:spacing w:line="242" w:lineRule="auto"/>
              <w:jc w:val="both"/>
              <w:rPr>
                <w:rFonts w:ascii="Arial" w:hAnsi="Arial" w:cs="Arial"/>
                <w:sz w:val="20"/>
                <w:szCs w:val="20"/>
                <w:lang w:eastAsia="en-US"/>
              </w:rPr>
            </w:pPr>
            <w:r w:rsidRPr="007B223B">
              <w:rPr>
                <w:rFonts w:ascii="Arial" w:hAnsi="Arial" w:cs="Arial"/>
                <w:sz w:val="20"/>
                <w:szCs w:val="20"/>
                <w:lang w:eastAsia="en-US"/>
              </w:rPr>
              <w:t xml:space="preserve">Научно-исследовательские </w:t>
            </w:r>
            <w:r w:rsidRPr="007B223B">
              <w:rPr>
                <w:rFonts w:ascii="Arial" w:hAnsi="Arial" w:cs="Arial"/>
                <w:spacing w:val="-6"/>
                <w:sz w:val="20"/>
                <w:szCs w:val="20"/>
                <w:lang w:eastAsia="en-US"/>
              </w:rPr>
              <w:t>и</w:t>
            </w:r>
            <w:r w:rsidRPr="007B223B">
              <w:rPr>
                <w:rFonts w:ascii="Arial" w:hAnsi="Arial" w:cs="Arial"/>
                <w:spacing w:val="-47"/>
                <w:sz w:val="20"/>
                <w:szCs w:val="20"/>
                <w:lang w:eastAsia="en-US"/>
              </w:rPr>
              <w:t xml:space="preserve"> </w:t>
            </w:r>
            <w:r w:rsidRPr="007B223B">
              <w:rPr>
                <w:rFonts w:ascii="Arial" w:hAnsi="Arial" w:cs="Arial"/>
                <w:sz w:val="20"/>
                <w:szCs w:val="20"/>
                <w:lang w:eastAsia="en-US"/>
              </w:rPr>
              <w:t>проектные</w:t>
            </w:r>
            <w:r w:rsidRPr="007B223B">
              <w:rPr>
                <w:rFonts w:ascii="Arial" w:hAnsi="Arial" w:cs="Arial"/>
                <w:spacing w:val="2"/>
                <w:sz w:val="20"/>
                <w:szCs w:val="20"/>
                <w:lang w:eastAsia="en-US"/>
              </w:rPr>
              <w:t xml:space="preserve"> </w:t>
            </w:r>
            <w:r w:rsidRPr="007B223B">
              <w:rPr>
                <w:rFonts w:ascii="Arial" w:hAnsi="Arial" w:cs="Arial"/>
                <w:sz w:val="20"/>
                <w:szCs w:val="20"/>
                <w:lang w:eastAsia="en-US"/>
              </w:rPr>
              <w:t>институты</w:t>
            </w:r>
          </w:p>
        </w:tc>
        <w:tc>
          <w:tcPr>
            <w:tcW w:w="1838" w:type="dxa"/>
            <w:tcMar>
              <w:top w:w="57" w:type="dxa"/>
              <w:left w:w="57" w:type="dxa"/>
              <w:bottom w:w="57" w:type="dxa"/>
              <w:right w:w="57" w:type="dxa"/>
            </w:tcMar>
            <w:vAlign w:val="center"/>
          </w:tcPr>
          <w:p w14:paraId="36BB6825" w14:textId="77777777" w:rsidR="00C73406" w:rsidRPr="007B223B" w:rsidRDefault="00C73406" w:rsidP="00C73406">
            <w:pPr>
              <w:spacing w:line="225" w:lineRule="exact"/>
              <w:jc w:val="center"/>
              <w:rPr>
                <w:rFonts w:ascii="Arial" w:hAnsi="Arial" w:cs="Arial"/>
                <w:sz w:val="20"/>
                <w:szCs w:val="20"/>
                <w:lang w:eastAsia="en-US"/>
              </w:rPr>
            </w:pPr>
            <w:r w:rsidRPr="007B223B">
              <w:rPr>
                <w:rFonts w:ascii="Arial" w:hAnsi="Arial" w:cs="Arial"/>
                <w:sz w:val="20"/>
                <w:szCs w:val="20"/>
                <w:lang w:eastAsia="en-US"/>
              </w:rPr>
              <w:t>170</w:t>
            </w:r>
          </w:p>
        </w:tc>
      </w:tr>
      <w:tr w:rsidR="00C73406" w:rsidRPr="007B223B" w14:paraId="3637B345" w14:textId="77777777" w:rsidTr="00C73406">
        <w:trPr>
          <w:trHeight w:val="20"/>
        </w:trPr>
        <w:tc>
          <w:tcPr>
            <w:tcW w:w="1525" w:type="dxa"/>
            <w:vMerge/>
            <w:tcMar>
              <w:top w:w="57" w:type="dxa"/>
              <w:left w:w="57" w:type="dxa"/>
              <w:bottom w:w="57" w:type="dxa"/>
              <w:right w:w="57" w:type="dxa"/>
            </w:tcMar>
          </w:tcPr>
          <w:p w14:paraId="189CD5BC" w14:textId="77777777" w:rsidR="00C73406" w:rsidRPr="007B223B" w:rsidRDefault="00C73406" w:rsidP="00C73406">
            <w:pPr>
              <w:rPr>
                <w:rFonts w:ascii="Arial" w:hAnsi="Arial" w:cs="Arial"/>
                <w:sz w:val="20"/>
                <w:szCs w:val="20"/>
              </w:rPr>
            </w:pPr>
          </w:p>
        </w:tc>
        <w:tc>
          <w:tcPr>
            <w:tcW w:w="1589" w:type="dxa"/>
            <w:vMerge/>
            <w:tcMar>
              <w:top w:w="57" w:type="dxa"/>
              <w:left w:w="57" w:type="dxa"/>
              <w:bottom w:w="57" w:type="dxa"/>
              <w:right w:w="57" w:type="dxa"/>
            </w:tcMar>
          </w:tcPr>
          <w:p w14:paraId="53C05D2B" w14:textId="77777777" w:rsidR="00C73406" w:rsidRPr="007B223B" w:rsidRDefault="00C73406" w:rsidP="00C73406">
            <w:pPr>
              <w:rPr>
                <w:rFonts w:ascii="Arial" w:hAnsi="Arial" w:cs="Arial"/>
                <w:sz w:val="20"/>
                <w:szCs w:val="20"/>
              </w:rPr>
            </w:pPr>
          </w:p>
        </w:tc>
        <w:tc>
          <w:tcPr>
            <w:tcW w:w="2018" w:type="dxa"/>
            <w:vMerge w:val="restart"/>
            <w:tcMar>
              <w:top w:w="57" w:type="dxa"/>
              <w:left w:w="57" w:type="dxa"/>
              <w:bottom w:w="57" w:type="dxa"/>
              <w:right w:w="57" w:type="dxa"/>
            </w:tcMar>
          </w:tcPr>
          <w:p w14:paraId="15C32C97" w14:textId="77777777" w:rsidR="00C73406" w:rsidRPr="007B223B" w:rsidRDefault="00C73406" w:rsidP="00C73406">
            <w:pPr>
              <w:jc w:val="both"/>
              <w:rPr>
                <w:rFonts w:ascii="Arial" w:hAnsi="Arial" w:cs="Arial"/>
                <w:sz w:val="20"/>
                <w:szCs w:val="20"/>
                <w:lang w:eastAsia="en-US"/>
              </w:rPr>
            </w:pPr>
            <w:r w:rsidRPr="007B223B">
              <w:rPr>
                <w:rFonts w:ascii="Arial" w:hAnsi="Arial" w:cs="Arial"/>
                <w:sz w:val="20"/>
                <w:szCs w:val="20"/>
                <w:lang w:eastAsia="en-US"/>
              </w:rPr>
              <w:t>Количество</w:t>
            </w:r>
            <w:r w:rsidRPr="007B223B">
              <w:rPr>
                <w:rFonts w:ascii="Arial" w:hAnsi="Arial" w:cs="Arial"/>
                <w:spacing w:val="1"/>
                <w:sz w:val="20"/>
                <w:szCs w:val="20"/>
                <w:lang w:eastAsia="en-US"/>
              </w:rPr>
              <w:t xml:space="preserve"> </w:t>
            </w:r>
            <w:proofErr w:type="spellStart"/>
            <w:r w:rsidRPr="007B223B">
              <w:rPr>
                <w:rFonts w:ascii="Arial" w:hAnsi="Arial" w:cs="Arial"/>
                <w:sz w:val="20"/>
                <w:szCs w:val="20"/>
                <w:lang w:eastAsia="en-US"/>
              </w:rPr>
              <w:t>машино</w:t>
            </w:r>
            <w:proofErr w:type="spellEnd"/>
            <w:r w:rsidRPr="007B223B">
              <w:rPr>
                <w:rFonts w:ascii="Arial" w:hAnsi="Arial" w:cs="Arial"/>
                <w:sz w:val="20"/>
                <w:szCs w:val="20"/>
                <w:lang w:eastAsia="en-US"/>
              </w:rPr>
              <w:t>-</w:t>
            </w:r>
            <w:r w:rsidRPr="007B223B">
              <w:rPr>
                <w:rFonts w:ascii="Arial" w:hAnsi="Arial" w:cs="Arial"/>
                <w:spacing w:val="-47"/>
                <w:sz w:val="20"/>
                <w:szCs w:val="20"/>
                <w:lang w:eastAsia="en-US"/>
              </w:rPr>
              <w:t xml:space="preserve"> </w:t>
            </w:r>
            <w:r w:rsidRPr="007B223B">
              <w:rPr>
                <w:rFonts w:ascii="Arial" w:hAnsi="Arial" w:cs="Arial"/>
                <w:sz w:val="20"/>
                <w:szCs w:val="20"/>
                <w:lang w:eastAsia="en-US"/>
              </w:rPr>
              <w:t>мест на 100 сотрудников</w:t>
            </w:r>
          </w:p>
        </w:tc>
        <w:tc>
          <w:tcPr>
            <w:tcW w:w="2093" w:type="dxa"/>
            <w:tcMar>
              <w:top w:w="57" w:type="dxa"/>
              <w:left w:w="57" w:type="dxa"/>
              <w:bottom w:w="57" w:type="dxa"/>
              <w:right w:w="57" w:type="dxa"/>
            </w:tcMar>
          </w:tcPr>
          <w:p w14:paraId="7B925AE5" w14:textId="77777777" w:rsidR="00C73406" w:rsidRPr="007B223B" w:rsidRDefault="00C73406" w:rsidP="00C73406">
            <w:pPr>
              <w:tabs>
                <w:tab w:val="left" w:pos="1556"/>
              </w:tabs>
              <w:jc w:val="both"/>
              <w:rPr>
                <w:rFonts w:ascii="Arial" w:hAnsi="Arial" w:cs="Arial"/>
                <w:sz w:val="20"/>
                <w:szCs w:val="20"/>
                <w:lang w:eastAsia="en-US"/>
              </w:rPr>
            </w:pPr>
            <w:proofErr w:type="gramStart"/>
            <w:r w:rsidRPr="007B223B">
              <w:rPr>
                <w:rFonts w:ascii="Arial" w:hAnsi="Arial" w:cs="Arial"/>
                <w:sz w:val="20"/>
                <w:szCs w:val="20"/>
                <w:lang w:eastAsia="en-US"/>
              </w:rPr>
              <w:t>Стационары</w:t>
            </w:r>
            <w:r w:rsidRPr="007B223B">
              <w:rPr>
                <w:rFonts w:ascii="Arial" w:hAnsi="Arial" w:cs="Arial"/>
                <w:spacing w:val="1"/>
                <w:sz w:val="20"/>
                <w:szCs w:val="20"/>
                <w:lang w:eastAsia="en-US"/>
              </w:rPr>
              <w:t xml:space="preserve"> </w:t>
            </w:r>
            <w:r w:rsidRPr="007B223B">
              <w:rPr>
                <w:rFonts w:ascii="Arial" w:hAnsi="Arial" w:cs="Arial"/>
                <w:sz w:val="20"/>
                <w:szCs w:val="20"/>
                <w:lang w:eastAsia="en-US"/>
              </w:rPr>
              <w:t>регионального,</w:t>
            </w:r>
            <w:r w:rsidRPr="007B223B">
              <w:rPr>
                <w:rFonts w:ascii="Arial" w:hAnsi="Arial" w:cs="Arial"/>
                <w:spacing w:val="-47"/>
                <w:sz w:val="20"/>
                <w:szCs w:val="20"/>
                <w:lang w:eastAsia="en-US"/>
              </w:rPr>
              <w:t xml:space="preserve"> </w:t>
            </w:r>
            <w:r w:rsidRPr="007B223B">
              <w:rPr>
                <w:rFonts w:ascii="Arial" w:hAnsi="Arial" w:cs="Arial"/>
                <w:sz w:val="20"/>
                <w:szCs w:val="20"/>
                <w:lang w:eastAsia="en-US"/>
              </w:rPr>
              <w:t>зонального, межрайонного</w:t>
            </w:r>
            <w:r w:rsidRPr="007B223B">
              <w:rPr>
                <w:rFonts w:ascii="Arial" w:hAnsi="Arial" w:cs="Arial"/>
                <w:spacing w:val="-48"/>
                <w:sz w:val="20"/>
                <w:szCs w:val="20"/>
                <w:lang w:eastAsia="en-US"/>
              </w:rPr>
              <w:t xml:space="preserve"> </w:t>
            </w:r>
            <w:r w:rsidRPr="007B223B">
              <w:rPr>
                <w:rFonts w:ascii="Arial" w:hAnsi="Arial" w:cs="Arial"/>
                <w:sz w:val="20"/>
                <w:szCs w:val="20"/>
                <w:lang w:eastAsia="en-US"/>
              </w:rPr>
              <w:t>уровня (больницы, диспансеры,</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перинатальные</w:t>
            </w:r>
            <w:r w:rsidRPr="007B223B">
              <w:rPr>
                <w:rFonts w:ascii="Arial" w:hAnsi="Arial" w:cs="Arial"/>
                <w:spacing w:val="-2"/>
                <w:sz w:val="20"/>
                <w:szCs w:val="20"/>
                <w:lang w:eastAsia="en-US"/>
              </w:rPr>
              <w:t xml:space="preserve"> </w:t>
            </w:r>
            <w:r w:rsidRPr="007B223B">
              <w:rPr>
                <w:rFonts w:ascii="Arial" w:hAnsi="Arial" w:cs="Arial"/>
                <w:sz w:val="20"/>
                <w:szCs w:val="20"/>
                <w:lang w:eastAsia="en-US"/>
              </w:rPr>
              <w:t>центры,</w:t>
            </w:r>
            <w:r w:rsidRPr="007B223B">
              <w:rPr>
                <w:rFonts w:ascii="Arial" w:hAnsi="Arial" w:cs="Arial"/>
                <w:spacing w:val="-2"/>
                <w:sz w:val="20"/>
                <w:szCs w:val="20"/>
                <w:lang w:eastAsia="en-US"/>
              </w:rPr>
              <w:t xml:space="preserve"> </w:t>
            </w:r>
            <w:r w:rsidRPr="007B223B">
              <w:rPr>
                <w:rFonts w:ascii="Arial" w:hAnsi="Arial" w:cs="Arial"/>
                <w:sz w:val="20"/>
                <w:szCs w:val="20"/>
                <w:lang w:eastAsia="en-US"/>
              </w:rPr>
              <w:t>и</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др.)</w:t>
            </w:r>
            <w:proofErr w:type="gramEnd"/>
          </w:p>
        </w:tc>
        <w:tc>
          <w:tcPr>
            <w:tcW w:w="1838" w:type="dxa"/>
            <w:tcMar>
              <w:top w:w="57" w:type="dxa"/>
              <w:left w:w="57" w:type="dxa"/>
              <w:bottom w:w="57" w:type="dxa"/>
              <w:right w:w="57" w:type="dxa"/>
            </w:tcMar>
            <w:vAlign w:val="center"/>
          </w:tcPr>
          <w:p w14:paraId="38B5EC51" w14:textId="77777777" w:rsidR="00C73406" w:rsidRPr="007B223B" w:rsidRDefault="00C73406" w:rsidP="00C73406">
            <w:pPr>
              <w:spacing w:line="227" w:lineRule="exact"/>
              <w:jc w:val="center"/>
              <w:rPr>
                <w:rFonts w:ascii="Arial" w:hAnsi="Arial" w:cs="Arial"/>
                <w:sz w:val="20"/>
                <w:szCs w:val="20"/>
                <w:lang w:eastAsia="en-US"/>
              </w:rPr>
            </w:pPr>
            <w:r w:rsidRPr="007B223B">
              <w:rPr>
                <w:rFonts w:ascii="Arial" w:hAnsi="Arial" w:cs="Arial"/>
                <w:sz w:val="20"/>
                <w:szCs w:val="20"/>
                <w:lang w:eastAsia="en-US"/>
              </w:rPr>
              <w:t>20</w:t>
            </w:r>
          </w:p>
        </w:tc>
      </w:tr>
      <w:tr w:rsidR="00C73406" w:rsidRPr="007B223B" w14:paraId="37A35388" w14:textId="77777777" w:rsidTr="00C73406">
        <w:trPr>
          <w:trHeight w:val="20"/>
        </w:trPr>
        <w:tc>
          <w:tcPr>
            <w:tcW w:w="1525" w:type="dxa"/>
            <w:vMerge/>
            <w:tcMar>
              <w:top w:w="57" w:type="dxa"/>
              <w:left w:w="57" w:type="dxa"/>
              <w:bottom w:w="57" w:type="dxa"/>
              <w:right w:w="57" w:type="dxa"/>
            </w:tcMar>
          </w:tcPr>
          <w:p w14:paraId="11E541B9" w14:textId="77777777" w:rsidR="00C73406" w:rsidRPr="007B223B" w:rsidRDefault="00C73406" w:rsidP="00C73406">
            <w:pPr>
              <w:rPr>
                <w:rFonts w:ascii="Arial" w:hAnsi="Arial" w:cs="Arial"/>
                <w:sz w:val="20"/>
                <w:szCs w:val="20"/>
              </w:rPr>
            </w:pPr>
          </w:p>
        </w:tc>
        <w:tc>
          <w:tcPr>
            <w:tcW w:w="1589" w:type="dxa"/>
            <w:vMerge/>
            <w:tcMar>
              <w:top w:w="57" w:type="dxa"/>
              <w:left w:w="57" w:type="dxa"/>
              <w:bottom w:w="57" w:type="dxa"/>
              <w:right w:w="57" w:type="dxa"/>
            </w:tcMar>
          </w:tcPr>
          <w:p w14:paraId="23172003" w14:textId="77777777" w:rsidR="00C73406" w:rsidRPr="007B223B" w:rsidRDefault="00C73406" w:rsidP="00C73406">
            <w:pPr>
              <w:rPr>
                <w:rFonts w:ascii="Arial" w:hAnsi="Arial" w:cs="Arial"/>
                <w:sz w:val="20"/>
                <w:szCs w:val="20"/>
              </w:rPr>
            </w:pPr>
          </w:p>
        </w:tc>
        <w:tc>
          <w:tcPr>
            <w:tcW w:w="2018" w:type="dxa"/>
            <w:vMerge/>
            <w:tcMar>
              <w:top w:w="57" w:type="dxa"/>
              <w:left w:w="57" w:type="dxa"/>
              <w:bottom w:w="57" w:type="dxa"/>
              <w:right w:w="57" w:type="dxa"/>
            </w:tcMar>
          </w:tcPr>
          <w:p w14:paraId="4933E9B5" w14:textId="77777777" w:rsidR="00C73406" w:rsidRPr="007B223B" w:rsidRDefault="00C73406" w:rsidP="00C73406">
            <w:pPr>
              <w:jc w:val="both"/>
              <w:rPr>
                <w:rFonts w:ascii="Arial" w:hAnsi="Arial" w:cs="Arial"/>
                <w:sz w:val="20"/>
                <w:szCs w:val="20"/>
                <w:lang w:eastAsia="en-US"/>
              </w:rPr>
            </w:pPr>
          </w:p>
        </w:tc>
        <w:tc>
          <w:tcPr>
            <w:tcW w:w="2093" w:type="dxa"/>
            <w:tcMar>
              <w:top w:w="57" w:type="dxa"/>
              <w:left w:w="57" w:type="dxa"/>
              <w:bottom w:w="57" w:type="dxa"/>
              <w:right w:w="57" w:type="dxa"/>
            </w:tcMar>
          </w:tcPr>
          <w:p w14:paraId="67999DB1" w14:textId="77777777" w:rsidR="00C73406" w:rsidRPr="007B223B" w:rsidRDefault="00C73406" w:rsidP="00C73406">
            <w:pPr>
              <w:rPr>
                <w:rFonts w:ascii="Arial" w:hAnsi="Arial" w:cs="Arial"/>
                <w:sz w:val="20"/>
                <w:szCs w:val="20"/>
                <w:lang w:eastAsia="en-US"/>
              </w:rPr>
            </w:pPr>
            <w:r w:rsidRPr="007B223B">
              <w:rPr>
                <w:rFonts w:ascii="Arial" w:hAnsi="Arial" w:cs="Arial"/>
                <w:sz w:val="20"/>
                <w:szCs w:val="20"/>
                <w:lang w:eastAsia="en-US"/>
              </w:rPr>
              <w:t>Стационары городского, районного,</w:t>
            </w:r>
            <w:r w:rsidRPr="007B223B">
              <w:rPr>
                <w:rFonts w:ascii="Arial" w:hAnsi="Arial" w:cs="Arial"/>
                <w:spacing w:val="1"/>
                <w:sz w:val="20"/>
                <w:szCs w:val="20"/>
                <w:lang w:eastAsia="en-US"/>
              </w:rPr>
              <w:t xml:space="preserve"> </w:t>
            </w:r>
            <w:r w:rsidRPr="007B223B">
              <w:rPr>
                <w:rFonts w:ascii="Arial" w:hAnsi="Arial" w:cs="Arial"/>
                <w:sz w:val="20"/>
                <w:szCs w:val="20"/>
                <w:lang w:eastAsia="en-US"/>
              </w:rPr>
              <w:t>участкового</w:t>
            </w:r>
            <w:r w:rsidRPr="007B223B">
              <w:rPr>
                <w:rFonts w:ascii="Arial" w:hAnsi="Arial" w:cs="Arial"/>
                <w:spacing w:val="1"/>
                <w:sz w:val="20"/>
                <w:szCs w:val="20"/>
                <w:lang w:eastAsia="en-US"/>
              </w:rPr>
              <w:t xml:space="preserve"> </w:t>
            </w:r>
            <w:r w:rsidRPr="007B223B">
              <w:rPr>
                <w:rFonts w:ascii="Arial" w:hAnsi="Arial" w:cs="Arial"/>
                <w:sz w:val="20"/>
                <w:szCs w:val="20"/>
                <w:lang w:eastAsia="en-US"/>
              </w:rPr>
              <w:t>уровня</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(больницы,</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диспансеры,</w:t>
            </w:r>
            <w:r w:rsidRPr="007B223B">
              <w:rPr>
                <w:rFonts w:ascii="Arial" w:hAnsi="Arial" w:cs="Arial"/>
                <w:spacing w:val="1"/>
                <w:sz w:val="20"/>
                <w:szCs w:val="20"/>
                <w:lang w:eastAsia="en-US"/>
              </w:rPr>
              <w:t xml:space="preserve"> </w:t>
            </w:r>
            <w:r w:rsidRPr="007B223B">
              <w:rPr>
                <w:rFonts w:ascii="Arial" w:hAnsi="Arial" w:cs="Arial"/>
                <w:sz w:val="20"/>
                <w:szCs w:val="20"/>
                <w:lang w:eastAsia="en-US"/>
              </w:rPr>
              <w:t>родильные</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дома и</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др.)</w:t>
            </w:r>
          </w:p>
        </w:tc>
        <w:tc>
          <w:tcPr>
            <w:tcW w:w="1838" w:type="dxa"/>
            <w:tcMar>
              <w:top w:w="57" w:type="dxa"/>
              <w:left w:w="57" w:type="dxa"/>
              <w:bottom w:w="57" w:type="dxa"/>
              <w:right w:w="57" w:type="dxa"/>
            </w:tcMar>
            <w:vAlign w:val="center"/>
          </w:tcPr>
          <w:p w14:paraId="0B438072" w14:textId="77777777" w:rsidR="00C73406" w:rsidRPr="007B223B" w:rsidRDefault="00C73406" w:rsidP="00C73406">
            <w:pPr>
              <w:jc w:val="center"/>
              <w:rPr>
                <w:rFonts w:ascii="Arial" w:hAnsi="Arial" w:cs="Arial"/>
                <w:w w:val="99"/>
                <w:sz w:val="20"/>
                <w:szCs w:val="20"/>
                <w:lang w:eastAsia="en-US"/>
              </w:rPr>
            </w:pPr>
            <w:r w:rsidRPr="007B223B">
              <w:rPr>
                <w:rFonts w:ascii="Arial" w:hAnsi="Arial" w:cs="Arial"/>
                <w:sz w:val="20"/>
                <w:szCs w:val="20"/>
                <w:lang w:eastAsia="en-US"/>
              </w:rPr>
              <w:t>10</w:t>
            </w:r>
          </w:p>
        </w:tc>
      </w:tr>
      <w:tr w:rsidR="00C73406" w:rsidRPr="007B223B" w14:paraId="19F4FC72" w14:textId="77777777" w:rsidTr="00C73406">
        <w:trPr>
          <w:trHeight w:val="20"/>
        </w:trPr>
        <w:tc>
          <w:tcPr>
            <w:tcW w:w="1525" w:type="dxa"/>
            <w:vMerge/>
            <w:tcMar>
              <w:top w:w="57" w:type="dxa"/>
              <w:left w:w="57" w:type="dxa"/>
              <w:bottom w:w="57" w:type="dxa"/>
              <w:right w:w="57" w:type="dxa"/>
            </w:tcMar>
          </w:tcPr>
          <w:p w14:paraId="0FC85224" w14:textId="77777777" w:rsidR="00C73406" w:rsidRPr="007B223B" w:rsidRDefault="00C73406" w:rsidP="00C73406">
            <w:pPr>
              <w:rPr>
                <w:rFonts w:ascii="Arial" w:hAnsi="Arial" w:cs="Arial"/>
                <w:sz w:val="20"/>
                <w:szCs w:val="20"/>
              </w:rPr>
            </w:pPr>
          </w:p>
        </w:tc>
        <w:tc>
          <w:tcPr>
            <w:tcW w:w="1589" w:type="dxa"/>
            <w:vMerge/>
            <w:tcMar>
              <w:top w:w="57" w:type="dxa"/>
              <w:left w:w="57" w:type="dxa"/>
              <w:bottom w:w="57" w:type="dxa"/>
              <w:right w:w="57" w:type="dxa"/>
            </w:tcMar>
          </w:tcPr>
          <w:p w14:paraId="1303D85E" w14:textId="77777777" w:rsidR="00C73406" w:rsidRPr="007B223B" w:rsidRDefault="00C73406" w:rsidP="00C73406">
            <w:pPr>
              <w:rPr>
                <w:rFonts w:ascii="Arial" w:hAnsi="Arial" w:cs="Arial"/>
                <w:sz w:val="20"/>
                <w:szCs w:val="20"/>
              </w:rPr>
            </w:pPr>
          </w:p>
        </w:tc>
        <w:tc>
          <w:tcPr>
            <w:tcW w:w="2018" w:type="dxa"/>
            <w:vMerge w:val="restart"/>
            <w:tcMar>
              <w:top w:w="57" w:type="dxa"/>
              <w:left w:w="57" w:type="dxa"/>
              <w:bottom w:w="57" w:type="dxa"/>
              <w:right w:w="57" w:type="dxa"/>
            </w:tcMar>
          </w:tcPr>
          <w:p w14:paraId="159044D9" w14:textId="77777777" w:rsidR="00C73406" w:rsidRPr="007B223B" w:rsidRDefault="00C73406" w:rsidP="00C73406">
            <w:pPr>
              <w:spacing w:line="242" w:lineRule="auto"/>
              <w:jc w:val="both"/>
              <w:rPr>
                <w:rFonts w:ascii="Arial" w:hAnsi="Arial" w:cs="Arial"/>
                <w:sz w:val="20"/>
                <w:szCs w:val="20"/>
                <w:lang w:eastAsia="en-US"/>
              </w:rPr>
            </w:pPr>
            <w:r w:rsidRPr="007B223B">
              <w:rPr>
                <w:rFonts w:ascii="Arial" w:hAnsi="Arial" w:cs="Arial"/>
                <w:sz w:val="20"/>
                <w:szCs w:val="20"/>
                <w:lang w:eastAsia="en-US"/>
              </w:rPr>
              <w:t>Количество</w:t>
            </w:r>
            <w:r w:rsidRPr="007B223B">
              <w:rPr>
                <w:rFonts w:ascii="Arial" w:hAnsi="Arial" w:cs="Arial"/>
                <w:spacing w:val="25"/>
                <w:sz w:val="20"/>
                <w:szCs w:val="20"/>
                <w:lang w:eastAsia="en-US"/>
              </w:rPr>
              <w:t xml:space="preserve"> </w:t>
            </w:r>
            <w:proofErr w:type="spellStart"/>
            <w:r w:rsidRPr="007B223B">
              <w:rPr>
                <w:rFonts w:ascii="Arial" w:hAnsi="Arial" w:cs="Arial"/>
                <w:sz w:val="20"/>
                <w:szCs w:val="20"/>
                <w:lang w:eastAsia="en-US"/>
              </w:rPr>
              <w:t>машино</w:t>
            </w:r>
            <w:proofErr w:type="spellEnd"/>
            <w:r w:rsidRPr="007B223B">
              <w:rPr>
                <w:rFonts w:ascii="Arial" w:hAnsi="Arial" w:cs="Arial"/>
                <w:sz w:val="20"/>
                <w:szCs w:val="20"/>
                <w:lang w:eastAsia="en-US"/>
              </w:rPr>
              <w:t>-</w:t>
            </w:r>
            <w:r w:rsidRPr="007B223B">
              <w:rPr>
                <w:rFonts w:ascii="Arial" w:hAnsi="Arial" w:cs="Arial"/>
                <w:spacing w:val="-47"/>
                <w:sz w:val="20"/>
                <w:szCs w:val="20"/>
                <w:lang w:eastAsia="en-US"/>
              </w:rPr>
              <w:t xml:space="preserve"> </w:t>
            </w:r>
            <w:r w:rsidRPr="007B223B">
              <w:rPr>
                <w:rFonts w:ascii="Arial" w:hAnsi="Arial" w:cs="Arial"/>
                <w:sz w:val="20"/>
                <w:szCs w:val="20"/>
                <w:lang w:eastAsia="en-US"/>
              </w:rPr>
              <w:t>мест</w:t>
            </w:r>
            <w:r w:rsidRPr="007B223B">
              <w:rPr>
                <w:rFonts w:ascii="Arial" w:hAnsi="Arial" w:cs="Arial"/>
                <w:spacing w:val="-2"/>
                <w:sz w:val="20"/>
                <w:szCs w:val="20"/>
                <w:lang w:eastAsia="en-US"/>
              </w:rPr>
              <w:t xml:space="preserve"> </w:t>
            </w:r>
            <w:r w:rsidRPr="007B223B">
              <w:rPr>
                <w:rFonts w:ascii="Arial" w:hAnsi="Arial" w:cs="Arial"/>
                <w:sz w:val="20"/>
                <w:szCs w:val="20"/>
                <w:lang w:eastAsia="en-US"/>
              </w:rPr>
              <w:t>на 100</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коек</w:t>
            </w:r>
          </w:p>
        </w:tc>
        <w:tc>
          <w:tcPr>
            <w:tcW w:w="2093" w:type="dxa"/>
            <w:tcMar>
              <w:top w:w="57" w:type="dxa"/>
              <w:left w:w="57" w:type="dxa"/>
              <w:bottom w:w="57" w:type="dxa"/>
              <w:right w:w="57" w:type="dxa"/>
            </w:tcMar>
          </w:tcPr>
          <w:p w14:paraId="5AAE033C" w14:textId="77777777" w:rsidR="00C73406" w:rsidRPr="007B223B" w:rsidRDefault="00C73406" w:rsidP="00C73406">
            <w:pPr>
              <w:tabs>
                <w:tab w:val="left" w:pos="1556"/>
              </w:tabs>
              <w:jc w:val="both"/>
              <w:rPr>
                <w:rFonts w:ascii="Arial" w:hAnsi="Arial" w:cs="Arial"/>
                <w:sz w:val="20"/>
                <w:szCs w:val="20"/>
                <w:lang w:eastAsia="en-US"/>
              </w:rPr>
            </w:pPr>
            <w:proofErr w:type="gramStart"/>
            <w:r w:rsidRPr="007B223B">
              <w:rPr>
                <w:rFonts w:ascii="Arial" w:hAnsi="Arial" w:cs="Arial"/>
                <w:sz w:val="20"/>
                <w:szCs w:val="20"/>
                <w:lang w:eastAsia="en-US"/>
              </w:rPr>
              <w:t>Стационары</w:t>
            </w:r>
            <w:r w:rsidRPr="007B223B">
              <w:rPr>
                <w:rFonts w:ascii="Arial" w:hAnsi="Arial" w:cs="Arial"/>
                <w:spacing w:val="1"/>
                <w:sz w:val="20"/>
                <w:szCs w:val="20"/>
                <w:lang w:eastAsia="en-US"/>
              </w:rPr>
              <w:t xml:space="preserve"> </w:t>
            </w:r>
            <w:r w:rsidRPr="007B223B">
              <w:rPr>
                <w:rFonts w:ascii="Arial" w:hAnsi="Arial" w:cs="Arial"/>
                <w:sz w:val="20"/>
                <w:szCs w:val="20"/>
                <w:lang w:eastAsia="en-US"/>
              </w:rPr>
              <w:t>регионального,</w:t>
            </w:r>
            <w:r w:rsidRPr="007B223B">
              <w:rPr>
                <w:rFonts w:ascii="Arial" w:hAnsi="Arial" w:cs="Arial"/>
                <w:spacing w:val="-47"/>
                <w:sz w:val="20"/>
                <w:szCs w:val="20"/>
                <w:lang w:eastAsia="en-US"/>
              </w:rPr>
              <w:t xml:space="preserve"> </w:t>
            </w:r>
            <w:r w:rsidRPr="007B223B">
              <w:rPr>
                <w:rFonts w:ascii="Arial" w:hAnsi="Arial" w:cs="Arial"/>
                <w:sz w:val="20"/>
                <w:szCs w:val="20"/>
                <w:lang w:eastAsia="en-US"/>
              </w:rPr>
              <w:t>зонального, межрайонного</w:t>
            </w:r>
            <w:r w:rsidRPr="007B223B">
              <w:rPr>
                <w:rFonts w:ascii="Arial" w:hAnsi="Arial" w:cs="Arial"/>
                <w:spacing w:val="-48"/>
                <w:sz w:val="20"/>
                <w:szCs w:val="20"/>
                <w:lang w:eastAsia="en-US"/>
              </w:rPr>
              <w:t xml:space="preserve"> </w:t>
            </w:r>
            <w:r w:rsidRPr="007B223B">
              <w:rPr>
                <w:rFonts w:ascii="Arial" w:hAnsi="Arial" w:cs="Arial"/>
                <w:sz w:val="20"/>
                <w:szCs w:val="20"/>
                <w:lang w:eastAsia="en-US"/>
              </w:rPr>
              <w:t>уровня</w:t>
            </w:r>
            <w:r w:rsidRPr="007B223B">
              <w:rPr>
                <w:rFonts w:ascii="Arial" w:hAnsi="Arial" w:cs="Arial"/>
                <w:spacing w:val="22"/>
                <w:sz w:val="20"/>
                <w:szCs w:val="20"/>
                <w:lang w:eastAsia="en-US"/>
              </w:rPr>
              <w:t xml:space="preserve"> </w:t>
            </w:r>
            <w:r w:rsidRPr="007B223B">
              <w:rPr>
                <w:rFonts w:ascii="Arial" w:hAnsi="Arial" w:cs="Arial"/>
                <w:sz w:val="20"/>
                <w:szCs w:val="20"/>
                <w:lang w:eastAsia="en-US"/>
              </w:rPr>
              <w:t>(больницы,</w:t>
            </w:r>
            <w:r w:rsidRPr="007B223B">
              <w:rPr>
                <w:rFonts w:ascii="Arial" w:hAnsi="Arial" w:cs="Arial"/>
                <w:spacing w:val="25"/>
                <w:sz w:val="20"/>
                <w:szCs w:val="20"/>
                <w:lang w:eastAsia="en-US"/>
              </w:rPr>
              <w:t xml:space="preserve"> </w:t>
            </w:r>
            <w:r w:rsidRPr="007B223B">
              <w:rPr>
                <w:rFonts w:ascii="Arial" w:hAnsi="Arial" w:cs="Arial"/>
                <w:sz w:val="20"/>
                <w:szCs w:val="20"/>
                <w:lang w:eastAsia="en-US"/>
              </w:rPr>
              <w:t>диспансеры, перинатальные</w:t>
            </w:r>
            <w:r w:rsidRPr="007B223B">
              <w:rPr>
                <w:rFonts w:ascii="Arial" w:hAnsi="Arial" w:cs="Arial"/>
                <w:spacing w:val="-4"/>
                <w:sz w:val="20"/>
                <w:szCs w:val="20"/>
                <w:lang w:eastAsia="en-US"/>
              </w:rPr>
              <w:t xml:space="preserve"> </w:t>
            </w:r>
            <w:r w:rsidRPr="007B223B">
              <w:rPr>
                <w:rFonts w:ascii="Arial" w:hAnsi="Arial" w:cs="Arial"/>
                <w:sz w:val="20"/>
                <w:szCs w:val="20"/>
                <w:lang w:eastAsia="en-US"/>
              </w:rPr>
              <w:t>центры,</w:t>
            </w:r>
            <w:r w:rsidRPr="007B223B">
              <w:rPr>
                <w:rFonts w:ascii="Arial" w:hAnsi="Arial" w:cs="Arial"/>
                <w:spacing w:val="-3"/>
                <w:sz w:val="20"/>
                <w:szCs w:val="20"/>
                <w:lang w:eastAsia="en-US"/>
              </w:rPr>
              <w:t xml:space="preserve"> </w:t>
            </w:r>
            <w:r w:rsidRPr="007B223B">
              <w:rPr>
                <w:rFonts w:ascii="Arial" w:hAnsi="Arial" w:cs="Arial"/>
                <w:sz w:val="20"/>
                <w:szCs w:val="20"/>
                <w:lang w:eastAsia="en-US"/>
              </w:rPr>
              <w:t>и</w:t>
            </w:r>
            <w:r w:rsidRPr="007B223B">
              <w:rPr>
                <w:rFonts w:ascii="Arial" w:hAnsi="Arial" w:cs="Arial"/>
                <w:spacing w:val="-3"/>
                <w:sz w:val="20"/>
                <w:szCs w:val="20"/>
                <w:lang w:eastAsia="en-US"/>
              </w:rPr>
              <w:t xml:space="preserve"> </w:t>
            </w:r>
            <w:r w:rsidRPr="007B223B">
              <w:rPr>
                <w:rFonts w:ascii="Arial" w:hAnsi="Arial" w:cs="Arial"/>
                <w:sz w:val="20"/>
                <w:szCs w:val="20"/>
                <w:lang w:eastAsia="en-US"/>
              </w:rPr>
              <w:t>др.)</w:t>
            </w:r>
            <w:proofErr w:type="gramEnd"/>
          </w:p>
        </w:tc>
        <w:tc>
          <w:tcPr>
            <w:tcW w:w="1838" w:type="dxa"/>
            <w:tcMar>
              <w:top w:w="57" w:type="dxa"/>
              <w:left w:w="57" w:type="dxa"/>
              <w:bottom w:w="57" w:type="dxa"/>
              <w:right w:w="57" w:type="dxa"/>
            </w:tcMar>
            <w:vAlign w:val="center"/>
          </w:tcPr>
          <w:p w14:paraId="60BEFCCC" w14:textId="77777777" w:rsidR="00C73406" w:rsidRPr="007B223B" w:rsidRDefault="00C73406" w:rsidP="00C73406">
            <w:pPr>
              <w:spacing w:line="225" w:lineRule="exact"/>
              <w:jc w:val="center"/>
              <w:rPr>
                <w:rFonts w:ascii="Arial" w:hAnsi="Arial" w:cs="Arial"/>
                <w:sz w:val="20"/>
                <w:szCs w:val="20"/>
                <w:lang w:eastAsia="en-US"/>
              </w:rPr>
            </w:pPr>
            <w:r w:rsidRPr="007B223B">
              <w:rPr>
                <w:rFonts w:ascii="Arial" w:hAnsi="Arial" w:cs="Arial"/>
                <w:sz w:val="20"/>
                <w:szCs w:val="20"/>
                <w:lang w:eastAsia="en-US"/>
              </w:rPr>
              <w:t>20</w:t>
            </w:r>
          </w:p>
        </w:tc>
      </w:tr>
      <w:tr w:rsidR="00C73406" w:rsidRPr="007B223B" w14:paraId="0C50B83F" w14:textId="77777777" w:rsidTr="00C73406">
        <w:trPr>
          <w:trHeight w:val="20"/>
        </w:trPr>
        <w:tc>
          <w:tcPr>
            <w:tcW w:w="1525" w:type="dxa"/>
            <w:vMerge/>
            <w:tcMar>
              <w:top w:w="57" w:type="dxa"/>
              <w:left w:w="57" w:type="dxa"/>
              <w:bottom w:w="57" w:type="dxa"/>
              <w:right w:w="57" w:type="dxa"/>
            </w:tcMar>
          </w:tcPr>
          <w:p w14:paraId="66856F30" w14:textId="77777777" w:rsidR="00C73406" w:rsidRPr="007B223B" w:rsidRDefault="00C73406" w:rsidP="00C73406">
            <w:pPr>
              <w:rPr>
                <w:rFonts w:ascii="Arial" w:hAnsi="Arial" w:cs="Arial"/>
                <w:sz w:val="20"/>
                <w:szCs w:val="20"/>
              </w:rPr>
            </w:pPr>
          </w:p>
        </w:tc>
        <w:tc>
          <w:tcPr>
            <w:tcW w:w="1589" w:type="dxa"/>
            <w:vMerge/>
            <w:tcMar>
              <w:top w:w="57" w:type="dxa"/>
              <w:left w:w="57" w:type="dxa"/>
              <w:bottom w:w="57" w:type="dxa"/>
              <w:right w:w="57" w:type="dxa"/>
            </w:tcMar>
          </w:tcPr>
          <w:p w14:paraId="2807731C" w14:textId="77777777" w:rsidR="00C73406" w:rsidRPr="007B223B" w:rsidRDefault="00C73406" w:rsidP="00C73406">
            <w:pPr>
              <w:rPr>
                <w:rFonts w:ascii="Arial" w:hAnsi="Arial" w:cs="Arial"/>
                <w:sz w:val="20"/>
                <w:szCs w:val="20"/>
              </w:rPr>
            </w:pPr>
          </w:p>
        </w:tc>
        <w:tc>
          <w:tcPr>
            <w:tcW w:w="2018" w:type="dxa"/>
            <w:vMerge/>
            <w:tcMar>
              <w:top w:w="57" w:type="dxa"/>
              <w:left w:w="57" w:type="dxa"/>
              <w:bottom w:w="57" w:type="dxa"/>
              <w:right w:w="57" w:type="dxa"/>
            </w:tcMar>
          </w:tcPr>
          <w:p w14:paraId="40D7B783" w14:textId="77777777" w:rsidR="00C73406" w:rsidRPr="007B223B" w:rsidRDefault="00C73406" w:rsidP="00C73406">
            <w:pPr>
              <w:jc w:val="both"/>
              <w:rPr>
                <w:rFonts w:ascii="Arial" w:hAnsi="Arial" w:cs="Arial"/>
                <w:sz w:val="20"/>
                <w:szCs w:val="20"/>
                <w:lang w:eastAsia="en-US"/>
              </w:rPr>
            </w:pPr>
          </w:p>
        </w:tc>
        <w:tc>
          <w:tcPr>
            <w:tcW w:w="2093" w:type="dxa"/>
            <w:tcMar>
              <w:top w:w="57" w:type="dxa"/>
              <w:left w:w="57" w:type="dxa"/>
              <w:bottom w:w="57" w:type="dxa"/>
              <w:right w:w="57" w:type="dxa"/>
            </w:tcMar>
          </w:tcPr>
          <w:p w14:paraId="2EA7FB3A" w14:textId="77777777" w:rsidR="00C73406" w:rsidRPr="007B223B" w:rsidRDefault="00C73406" w:rsidP="00C73406">
            <w:pPr>
              <w:jc w:val="both"/>
              <w:rPr>
                <w:rFonts w:ascii="Arial" w:hAnsi="Arial" w:cs="Arial"/>
                <w:sz w:val="20"/>
                <w:szCs w:val="20"/>
                <w:lang w:eastAsia="en-US"/>
              </w:rPr>
            </w:pPr>
            <w:r w:rsidRPr="007B223B">
              <w:rPr>
                <w:rFonts w:ascii="Arial" w:hAnsi="Arial" w:cs="Arial"/>
                <w:sz w:val="20"/>
                <w:szCs w:val="20"/>
                <w:lang w:eastAsia="en-US"/>
              </w:rPr>
              <w:t>Стационары городского, районного,</w:t>
            </w:r>
            <w:r w:rsidRPr="007B223B">
              <w:rPr>
                <w:rFonts w:ascii="Arial" w:hAnsi="Arial" w:cs="Arial"/>
                <w:spacing w:val="1"/>
                <w:sz w:val="20"/>
                <w:szCs w:val="20"/>
                <w:lang w:eastAsia="en-US"/>
              </w:rPr>
              <w:t xml:space="preserve"> </w:t>
            </w:r>
            <w:r w:rsidRPr="007B223B">
              <w:rPr>
                <w:rFonts w:ascii="Arial" w:hAnsi="Arial" w:cs="Arial"/>
                <w:sz w:val="20"/>
                <w:szCs w:val="20"/>
                <w:lang w:eastAsia="en-US"/>
              </w:rPr>
              <w:t>участкового</w:t>
            </w:r>
            <w:r w:rsidRPr="007B223B">
              <w:rPr>
                <w:rFonts w:ascii="Arial" w:hAnsi="Arial" w:cs="Arial"/>
                <w:spacing w:val="1"/>
                <w:sz w:val="20"/>
                <w:szCs w:val="20"/>
                <w:lang w:eastAsia="en-US"/>
              </w:rPr>
              <w:t xml:space="preserve"> </w:t>
            </w:r>
            <w:r w:rsidRPr="007B223B">
              <w:rPr>
                <w:rFonts w:ascii="Arial" w:hAnsi="Arial" w:cs="Arial"/>
                <w:sz w:val="20"/>
                <w:szCs w:val="20"/>
                <w:lang w:eastAsia="en-US"/>
              </w:rPr>
              <w:t>уровня</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(больницы,</w:t>
            </w:r>
            <w:r w:rsidRPr="007B223B">
              <w:rPr>
                <w:rFonts w:ascii="Arial" w:hAnsi="Arial" w:cs="Arial"/>
                <w:spacing w:val="40"/>
                <w:sz w:val="20"/>
                <w:szCs w:val="20"/>
                <w:lang w:eastAsia="en-US"/>
              </w:rPr>
              <w:t xml:space="preserve"> </w:t>
            </w:r>
            <w:r w:rsidRPr="007B223B">
              <w:rPr>
                <w:rFonts w:ascii="Arial" w:hAnsi="Arial" w:cs="Arial"/>
                <w:sz w:val="20"/>
                <w:szCs w:val="20"/>
                <w:lang w:eastAsia="en-US"/>
              </w:rPr>
              <w:t>диспансеры,</w:t>
            </w:r>
            <w:r w:rsidRPr="007B223B">
              <w:rPr>
                <w:rFonts w:ascii="Arial" w:hAnsi="Arial" w:cs="Arial"/>
                <w:spacing w:val="40"/>
                <w:sz w:val="20"/>
                <w:szCs w:val="20"/>
                <w:lang w:eastAsia="en-US"/>
              </w:rPr>
              <w:t xml:space="preserve"> </w:t>
            </w:r>
            <w:r w:rsidRPr="007B223B">
              <w:rPr>
                <w:rFonts w:ascii="Arial" w:hAnsi="Arial" w:cs="Arial"/>
                <w:sz w:val="20"/>
                <w:szCs w:val="20"/>
                <w:lang w:eastAsia="en-US"/>
              </w:rPr>
              <w:t>родильные</w:t>
            </w:r>
            <w:r w:rsidRPr="007B223B">
              <w:rPr>
                <w:rFonts w:ascii="Arial" w:hAnsi="Arial" w:cs="Arial"/>
                <w:spacing w:val="-2"/>
                <w:sz w:val="20"/>
                <w:szCs w:val="20"/>
                <w:lang w:eastAsia="en-US"/>
              </w:rPr>
              <w:t xml:space="preserve"> </w:t>
            </w:r>
            <w:r w:rsidRPr="007B223B">
              <w:rPr>
                <w:rFonts w:ascii="Arial" w:hAnsi="Arial" w:cs="Arial"/>
                <w:sz w:val="20"/>
                <w:szCs w:val="20"/>
                <w:lang w:eastAsia="en-US"/>
              </w:rPr>
              <w:t>дома</w:t>
            </w:r>
            <w:r w:rsidRPr="007B223B">
              <w:rPr>
                <w:rFonts w:ascii="Arial" w:hAnsi="Arial" w:cs="Arial"/>
                <w:spacing w:val="-2"/>
                <w:sz w:val="20"/>
                <w:szCs w:val="20"/>
                <w:lang w:eastAsia="en-US"/>
              </w:rPr>
              <w:t xml:space="preserve"> </w:t>
            </w:r>
            <w:r w:rsidRPr="007B223B">
              <w:rPr>
                <w:rFonts w:ascii="Arial" w:hAnsi="Arial" w:cs="Arial"/>
                <w:sz w:val="20"/>
                <w:szCs w:val="20"/>
                <w:lang w:eastAsia="en-US"/>
              </w:rPr>
              <w:t>и</w:t>
            </w:r>
            <w:r w:rsidRPr="007B223B">
              <w:rPr>
                <w:rFonts w:ascii="Arial" w:hAnsi="Arial" w:cs="Arial"/>
                <w:spacing w:val="-3"/>
                <w:sz w:val="20"/>
                <w:szCs w:val="20"/>
                <w:lang w:eastAsia="en-US"/>
              </w:rPr>
              <w:t xml:space="preserve"> </w:t>
            </w:r>
            <w:r w:rsidRPr="007B223B">
              <w:rPr>
                <w:rFonts w:ascii="Arial" w:hAnsi="Arial" w:cs="Arial"/>
                <w:sz w:val="20"/>
                <w:szCs w:val="20"/>
                <w:lang w:eastAsia="en-US"/>
              </w:rPr>
              <w:t>др.)</w:t>
            </w:r>
          </w:p>
        </w:tc>
        <w:tc>
          <w:tcPr>
            <w:tcW w:w="1838" w:type="dxa"/>
            <w:tcMar>
              <w:top w:w="57" w:type="dxa"/>
              <w:left w:w="57" w:type="dxa"/>
              <w:bottom w:w="57" w:type="dxa"/>
              <w:right w:w="57" w:type="dxa"/>
            </w:tcMar>
            <w:vAlign w:val="center"/>
          </w:tcPr>
          <w:p w14:paraId="7D5DA35A" w14:textId="77777777" w:rsidR="00C73406" w:rsidRPr="007B223B" w:rsidRDefault="00C73406" w:rsidP="00C73406">
            <w:pPr>
              <w:jc w:val="center"/>
              <w:rPr>
                <w:rFonts w:ascii="Arial" w:hAnsi="Arial" w:cs="Arial"/>
                <w:w w:val="99"/>
                <w:sz w:val="20"/>
                <w:szCs w:val="20"/>
                <w:lang w:eastAsia="en-US"/>
              </w:rPr>
            </w:pPr>
            <w:r w:rsidRPr="007B223B">
              <w:rPr>
                <w:rFonts w:ascii="Arial" w:hAnsi="Arial" w:cs="Arial"/>
                <w:sz w:val="20"/>
                <w:szCs w:val="20"/>
                <w:lang w:eastAsia="en-US"/>
              </w:rPr>
              <w:t>10</w:t>
            </w:r>
          </w:p>
        </w:tc>
      </w:tr>
      <w:tr w:rsidR="00C73406" w:rsidRPr="007B223B" w14:paraId="5B774592" w14:textId="77777777" w:rsidTr="00C73406">
        <w:trPr>
          <w:trHeight w:val="20"/>
        </w:trPr>
        <w:tc>
          <w:tcPr>
            <w:tcW w:w="1525" w:type="dxa"/>
            <w:vMerge/>
            <w:tcMar>
              <w:top w:w="57" w:type="dxa"/>
              <w:left w:w="57" w:type="dxa"/>
              <w:bottom w:w="57" w:type="dxa"/>
              <w:right w:w="57" w:type="dxa"/>
            </w:tcMar>
          </w:tcPr>
          <w:p w14:paraId="0FB908CE" w14:textId="77777777" w:rsidR="00C73406" w:rsidRPr="007B223B" w:rsidRDefault="00C73406" w:rsidP="00C73406">
            <w:pPr>
              <w:rPr>
                <w:rFonts w:ascii="Arial" w:hAnsi="Arial" w:cs="Arial"/>
                <w:sz w:val="20"/>
                <w:szCs w:val="20"/>
              </w:rPr>
            </w:pPr>
          </w:p>
        </w:tc>
        <w:tc>
          <w:tcPr>
            <w:tcW w:w="1589" w:type="dxa"/>
            <w:vMerge/>
            <w:tcMar>
              <w:top w:w="57" w:type="dxa"/>
              <w:left w:w="57" w:type="dxa"/>
              <w:bottom w:w="57" w:type="dxa"/>
              <w:right w:w="57" w:type="dxa"/>
            </w:tcMar>
          </w:tcPr>
          <w:p w14:paraId="489377FD" w14:textId="77777777" w:rsidR="00C73406" w:rsidRPr="007B223B" w:rsidRDefault="00C73406" w:rsidP="00C73406">
            <w:pPr>
              <w:rPr>
                <w:rFonts w:ascii="Arial" w:hAnsi="Arial" w:cs="Arial"/>
                <w:sz w:val="20"/>
                <w:szCs w:val="20"/>
              </w:rPr>
            </w:pPr>
          </w:p>
        </w:tc>
        <w:tc>
          <w:tcPr>
            <w:tcW w:w="2018" w:type="dxa"/>
            <w:tcMar>
              <w:top w:w="57" w:type="dxa"/>
              <w:left w:w="57" w:type="dxa"/>
              <w:bottom w:w="57" w:type="dxa"/>
              <w:right w:w="57" w:type="dxa"/>
            </w:tcMar>
          </w:tcPr>
          <w:p w14:paraId="5C6F04BE" w14:textId="77777777" w:rsidR="00C73406" w:rsidRPr="007B223B" w:rsidRDefault="00C73406" w:rsidP="00C73406">
            <w:pPr>
              <w:jc w:val="both"/>
              <w:rPr>
                <w:rFonts w:ascii="Arial" w:hAnsi="Arial" w:cs="Arial"/>
                <w:sz w:val="20"/>
                <w:szCs w:val="20"/>
                <w:lang w:eastAsia="en-US"/>
              </w:rPr>
            </w:pPr>
            <w:r w:rsidRPr="007B223B">
              <w:rPr>
                <w:rFonts w:ascii="Arial" w:hAnsi="Arial" w:cs="Arial"/>
                <w:sz w:val="20"/>
                <w:szCs w:val="20"/>
                <w:lang w:eastAsia="en-US"/>
              </w:rPr>
              <w:t>Количество</w:t>
            </w:r>
            <w:r w:rsidRPr="007B223B">
              <w:rPr>
                <w:rFonts w:ascii="Arial" w:hAnsi="Arial" w:cs="Arial"/>
                <w:spacing w:val="25"/>
                <w:sz w:val="20"/>
                <w:szCs w:val="20"/>
                <w:lang w:eastAsia="en-US"/>
              </w:rPr>
              <w:t xml:space="preserve"> </w:t>
            </w:r>
            <w:proofErr w:type="spellStart"/>
            <w:r w:rsidRPr="007B223B">
              <w:rPr>
                <w:rFonts w:ascii="Arial" w:hAnsi="Arial" w:cs="Arial"/>
                <w:sz w:val="20"/>
                <w:szCs w:val="20"/>
                <w:lang w:eastAsia="en-US"/>
              </w:rPr>
              <w:t>машино</w:t>
            </w:r>
            <w:proofErr w:type="spellEnd"/>
            <w:r w:rsidRPr="007B223B">
              <w:rPr>
                <w:rFonts w:ascii="Arial" w:hAnsi="Arial" w:cs="Arial"/>
                <w:sz w:val="20"/>
                <w:szCs w:val="20"/>
                <w:lang w:eastAsia="en-US"/>
              </w:rPr>
              <w:t>-</w:t>
            </w:r>
            <w:r w:rsidRPr="007B223B">
              <w:rPr>
                <w:rFonts w:ascii="Arial" w:hAnsi="Arial" w:cs="Arial"/>
                <w:spacing w:val="-47"/>
                <w:sz w:val="20"/>
                <w:szCs w:val="20"/>
                <w:lang w:eastAsia="en-US"/>
              </w:rPr>
              <w:t xml:space="preserve"> </w:t>
            </w:r>
            <w:r w:rsidRPr="007B223B">
              <w:rPr>
                <w:rFonts w:ascii="Arial" w:hAnsi="Arial" w:cs="Arial"/>
                <w:sz w:val="20"/>
                <w:szCs w:val="20"/>
                <w:lang w:eastAsia="en-US"/>
              </w:rPr>
              <w:t>мест</w:t>
            </w:r>
            <w:r w:rsidRPr="007B223B">
              <w:rPr>
                <w:rFonts w:ascii="Arial" w:hAnsi="Arial" w:cs="Arial"/>
                <w:spacing w:val="21"/>
                <w:sz w:val="20"/>
                <w:szCs w:val="20"/>
                <w:lang w:eastAsia="en-US"/>
              </w:rPr>
              <w:t xml:space="preserve"> </w:t>
            </w:r>
            <w:r w:rsidRPr="007B223B">
              <w:rPr>
                <w:rFonts w:ascii="Arial" w:hAnsi="Arial" w:cs="Arial"/>
                <w:sz w:val="20"/>
                <w:szCs w:val="20"/>
                <w:lang w:eastAsia="en-US"/>
              </w:rPr>
              <w:t>на</w:t>
            </w:r>
            <w:r w:rsidRPr="007B223B">
              <w:rPr>
                <w:rFonts w:ascii="Arial" w:hAnsi="Arial" w:cs="Arial"/>
                <w:spacing w:val="23"/>
                <w:sz w:val="20"/>
                <w:szCs w:val="20"/>
                <w:lang w:eastAsia="en-US"/>
              </w:rPr>
              <w:t xml:space="preserve"> </w:t>
            </w:r>
            <w:r w:rsidRPr="007B223B">
              <w:rPr>
                <w:rFonts w:ascii="Arial" w:hAnsi="Arial" w:cs="Arial"/>
                <w:sz w:val="20"/>
                <w:szCs w:val="20"/>
                <w:lang w:eastAsia="en-US"/>
              </w:rPr>
              <w:t>10</w:t>
            </w:r>
            <w:r w:rsidRPr="007B223B">
              <w:rPr>
                <w:rFonts w:ascii="Arial" w:hAnsi="Arial" w:cs="Arial"/>
                <w:spacing w:val="24"/>
                <w:sz w:val="20"/>
                <w:szCs w:val="20"/>
                <w:lang w:eastAsia="en-US"/>
              </w:rPr>
              <w:t xml:space="preserve"> </w:t>
            </w:r>
            <w:r w:rsidRPr="007B223B">
              <w:rPr>
                <w:rFonts w:ascii="Arial" w:hAnsi="Arial" w:cs="Arial"/>
                <w:sz w:val="20"/>
                <w:szCs w:val="20"/>
                <w:lang w:eastAsia="en-US"/>
              </w:rPr>
              <w:t>тыс.</w:t>
            </w:r>
            <w:r w:rsidRPr="007B223B">
              <w:rPr>
                <w:rFonts w:ascii="Arial" w:hAnsi="Arial" w:cs="Arial"/>
                <w:spacing w:val="20"/>
                <w:sz w:val="20"/>
                <w:szCs w:val="20"/>
                <w:lang w:eastAsia="en-US"/>
              </w:rPr>
              <w:t xml:space="preserve"> </w:t>
            </w:r>
            <w:r w:rsidRPr="007B223B">
              <w:rPr>
                <w:rFonts w:ascii="Arial" w:hAnsi="Arial" w:cs="Arial"/>
                <w:sz w:val="20"/>
                <w:szCs w:val="20"/>
                <w:lang w:eastAsia="en-US"/>
              </w:rPr>
              <w:t>жителей</w:t>
            </w:r>
          </w:p>
        </w:tc>
        <w:tc>
          <w:tcPr>
            <w:tcW w:w="2093" w:type="dxa"/>
            <w:tcMar>
              <w:top w:w="57" w:type="dxa"/>
              <w:left w:w="57" w:type="dxa"/>
              <w:bottom w:w="57" w:type="dxa"/>
              <w:right w:w="57" w:type="dxa"/>
            </w:tcMar>
          </w:tcPr>
          <w:p w14:paraId="2A15D314" w14:textId="77777777" w:rsidR="00C73406" w:rsidRPr="007B223B" w:rsidRDefault="00C73406" w:rsidP="00C73406">
            <w:pPr>
              <w:tabs>
                <w:tab w:val="left" w:pos="1568"/>
              </w:tabs>
              <w:rPr>
                <w:rFonts w:ascii="Arial" w:hAnsi="Arial" w:cs="Arial"/>
                <w:sz w:val="20"/>
                <w:szCs w:val="20"/>
                <w:lang w:eastAsia="en-US"/>
              </w:rPr>
            </w:pPr>
            <w:r w:rsidRPr="007B223B">
              <w:rPr>
                <w:rFonts w:ascii="Arial" w:hAnsi="Arial" w:cs="Arial"/>
                <w:sz w:val="20"/>
                <w:szCs w:val="20"/>
                <w:lang w:eastAsia="en-US"/>
              </w:rPr>
              <w:t>Стационары, выполняющие</w:t>
            </w:r>
            <w:r w:rsidRPr="007B223B">
              <w:rPr>
                <w:rFonts w:ascii="Arial" w:hAnsi="Arial" w:cs="Arial"/>
                <w:spacing w:val="-47"/>
                <w:sz w:val="20"/>
                <w:szCs w:val="20"/>
                <w:lang w:eastAsia="en-US"/>
              </w:rPr>
              <w:t xml:space="preserve"> </w:t>
            </w:r>
            <w:r w:rsidRPr="007B223B">
              <w:rPr>
                <w:rFonts w:ascii="Arial" w:hAnsi="Arial" w:cs="Arial"/>
                <w:sz w:val="20"/>
                <w:szCs w:val="20"/>
                <w:lang w:eastAsia="en-US"/>
              </w:rPr>
              <w:t>функции</w:t>
            </w:r>
            <w:r w:rsidRPr="007B223B">
              <w:rPr>
                <w:rFonts w:ascii="Arial" w:hAnsi="Arial" w:cs="Arial"/>
                <w:spacing w:val="94"/>
                <w:sz w:val="20"/>
                <w:szCs w:val="20"/>
                <w:lang w:eastAsia="en-US"/>
              </w:rPr>
              <w:t xml:space="preserve"> </w:t>
            </w:r>
            <w:r w:rsidRPr="007B223B">
              <w:rPr>
                <w:rFonts w:ascii="Arial" w:hAnsi="Arial" w:cs="Arial"/>
                <w:sz w:val="20"/>
                <w:szCs w:val="20"/>
                <w:lang w:eastAsia="en-US"/>
              </w:rPr>
              <w:t>больниц</w:t>
            </w:r>
            <w:r w:rsidRPr="007B223B">
              <w:rPr>
                <w:rFonts w:ascii="Arial" w:hAnsi="Arial" w:cs="Arial"/>
                <w:spacing w:val="95"/>
                <w:sz w:val="20"/>
                <w:szCs w:val="20"/>
                <w:lang w:eastAsia="en-US"/>
              </w:rPr>
              <w:t xml:space="preserve"> </w:t>
            </w:r>
            <w:r w:rsidRPr="007B223B">
              <w:rPr>
                <w:rFonts w:ascii="Arial" w:hAnsi="Arial" w:cs="Arial"/>
                <w:sz w:val="20"/>
                <w:szCs w:val="20"/>
                <w:lang w:eastAsia="en-US"/>
              </w:rPr>
              <w:t>скорой</w:t>
            </w:r>
            <w:r w:rsidRPr="007B223B">
              <w:rPr>
                <w:rFonts w:ascii="Arial" w:hAnsi="Arial" w:cs="Arial"/>
                <w:spacing w:val="98"/>
                <w:sz w:val="20"/>
                <w:szCs w:val="20"/>
                <w:lang w:eastAsia="en-US"/>
              </w:rPr>
              <w:t xml:space="preserve"> </w:t>
            </w:r>
            <w:r w:rsidRPr="007B223B">
              <w:rPr>
                <w:rFonts w:ascii="Arial" w:hAnsi="Arial" w:cs="Arial"/>
                <w:sz w:val="20"/>
                <w:szCs w:val="20"/>
                <w:lang w:eastAsia="en-US"/>
              </w:rPr>
              <w:t>помощи</w:t>
            </w:r>
            <w:r w:rsidRPr="007B223B">
              <w:rPr>
                <w:rFonts w:ascii="Arial" w:hAnsi="Arial" w:cs="Arial"/>
                <w:spacing w:val="-2"/>
                <w:sz w:val="20"/>
                <w:szCs w:val="20"/>
                <w:lang w:eastAsia="en-US"/>
              </w:rPr>
              <w:t xml:space="preserve"> </w:t>
            </w:r>
            <w:r w:rsidRPr="007B223B">
              <w:rPr>
                <w:rFonts w:ascii="Arial" w:hAnsi="Arial" w:cs="Arial"/>
                <w:sz w:val="20"/>
                <w:szCs w:val="20"/>
                <w:lang w:eastAsia="en-US"/>
              </w:rPr>
              <w:t>и</w:t>
            </w:r>
            <w:r w:rsidRPr="007B223B">
              <w:rPr>
                <w:rFonts w:ascii="Arial" w:hAnsi="Arial" w:cs="Arial"/>
                <w:spacing w:val="-2"/>
                <w:sz w:val="20"/>
                <w:szCs w:val="20"/>
                <w:lang w:eastAsia="en-US"/>
              </w:rPr>
              <w:t xml:space="preserve"> </w:t>
            </w:r>
            <w:r w:rsidRPr="007B223B">
              <w:rPr>
                <w:rFonts w:ascii="Arial" w:hAnsi="Arial" w:cs="Arial"/>
                <w:sz w:val="20"/>
                <w:szCs w:val="20"/>
                <w:lang w:eastAsia="en-US"/>
              </w:rPr>
              <w:t>станции</w:t>
            </w:r>
            <w:r w:rsidRPr="007B223B">
              <w:rPr>
                <w:rFonts w:ascii="Arial" w:hAnsi="Arial" w:cs="Arial"/>
                <w:spacing w:val="-2"/>
                <w:sz w:val="20"/>
                <w:szCs w:val="20"/>
                <w:lang w:eastAsia="en-US"/>
              </w:rPr>
              <w:t xml:space="preserve"> </w:t>
            </w:r>
            <w:r w:rsidRPr="007B223B">
              <w:rPr>
                <w:rFonts w:ascii="Arial" w:hAnsi="Arial" w:cs="Arial"/>
                <w:sz w:val="20"/>
                <w:szCs w:val="20"/>
                <w:lang w:eastAsia="en-US"/>
              </w:rPr>
              <w:t>скорой</w:t>
            </w:r>
            <w:r w:rsidRPr="007B223B">
              <w:rPr>
                <w:rFonts w:ascii="Arial" w:hAnsi="Arial" w:cs="Arial"/>
                <w:spacing w:val="-2"/>
                <w:sz w:val="20"/>
                <w:szCs w:val="20"/>
                <w:lang w:eastAsia="en-US"/>
              </w:rPr>
              <w:t xml:space="preserve"> </w:t>
            </w:r>
            <w:r w:rsidRPr="007B223B">
              <w:rPr>
                <w:rFonts w:ascii="Arial" w:hAnsi="Arial" w:cs="Arial"/>
                <w:sz w:val="20"/>
                <w:szCs w:val="20"/>
                <w:lang w:eastAsia="en-US"/>
              </w:rPr>
              <w:t>помощи</w:t>
            </w:r>
          </w:p>
        </w:tc>
        <w:tc>
          <w:tcPr>
            <w:tcW w:w="1838" w:type="dxa"/>
            <w:tcMar>
              <w:top w:w="57" w:type="dxa"/>
              <w:left w:w="57" w:type="dxa"/>
              <w:bottom w:w="57" w:type="dxa"/>
              <w:right w:w="57" w:type="dxa"/>
            </w:tcMar>
            <w:vAlign w:val="center"/>
          </w:tcPr>
          <w:p w14:paraId="224F68E1" w14:textId="77777777" w:rsidR="00C73406" w:rsidRPr="007B223B" w:rsidRDefault="00C73406" w:rsidP="00C73406">
            <w:pPr>
              <w:jc w:val="center"/>
              <w:rPr>
                <w:rFonts w:ascii="Arial" w:hAnsi="Arial" w:cs="Arial"/>
                <w:sz w:val="20"/>
                <w:szCs w:val="20"/>
                <w:lang w:eastAsia="en-US"/>
              </w:rPr>
            </w:pPr>
            <w:r w:rsidRPr="007B223B">
              <w:rPr>
                <w:rFonts w:ascii="Arial" w:hAnsi="Arial" w:cs="Arial"/>
                <w:sz w:val="20"/>
                <w:szCs w:val="20"/>
                <w:lang w:eastAsia="en-US"/>
              </w:rPr>
              <w:t>2 автомашины</w:t>
            </w:r>
            <w:r w:rsidRPr="007B223B">
              <w:rPr>
                <w:rFonts w:ascii="Arial" w:hAnsi="Arial" w:cs="Arial"/>
                <w:spacing w:val="-12"/>
                <w:sz w:val="20"/>
                <w:szCs w:val="20"/>
                <w:lang w:eastAsia="en-US"/>
              </w:rPr>
              <w:t xml:space="preserve"> </w:t>
            </w:r>
            <w:r w:rsidRPr="007B223B">
              <w:rPr>
                <w:rFonts w:ascii="Arial" w:hAnsi="Arial" w:cs="Arial"/>
                <w:sz w:val="20"/>
                <w:szCs w:val="20"/>
                <w:lang w:eastAsia="en-US"/>
              </w:rPr>
              <w:t>скорой</w:t>
            </w:r>
            <w:r w:rsidRPr="007B223B">
              <w:rPr>
                <w:rFonts w:ascii="Arial" w:hAnsi="Arial" w:cs="Arial"/>
                <w:spacing w:val="-2"/>
                <w:sz w:val="20"/>
                <w:szCs w:val="20"/>
                <w:lang w:eastAsia="en-US"/>
              </w:rPr>
              <w:t xml:space="preserve"> </w:t>
            </w:r>
            <w:r w:rsidRPr="007B223B">
              <w:rPr>
                <w:rFonts w:ascii="Arial" w:hAnsi="Arial" w:cs="Arial"/>
                <w:sz w:val="20"/>
                <w:szCs w:val="20"/>
                <w:lang w:eastAsia="en-US"/>
              </w:rPr>
              <w:t>помощи</w:t>
            </w:r>
          </w:p>
        </w:tc>
      </w:tr>
      <w:tr w:rsidR="00C73406" w:rsidRPr="007B223B" w14:paraId="1CC9085A" w14:textId="77777777" w:rsidTr="00C73406">
        <w:trPr>
          <w:trHeight w:val="20"/>
        </w:trPr>
        <w:tc>
          <w:tcPr>
            <w:tcW w:w="1525" w:type="dxa"/>
            <w:vMerge/>
            <w:tcMar>
              <w:top w:w="57" w:type="dxa"/>
              <w:left w:w="57" w:type="dxa"/>
              <w:bottom w:w="57" w:type="dxa"/>
              <w:right w:w="57" w:type="dxa"/>
            </w:tcMar>
          </w:tcPr>
          <w:p w14:paraId="09B4D6F9" w14:textId="77777777" w:rsidR="00C73406" w:rsidRPr="007B223B" w:rsidRDefault="00C73406" w:rsidP="00C73406">
            <w:pPr>
              <w:rPr>
                <w:rFonts w:ascii="Arial" w:hAnsi="Arial" w:cs="Arial"/>
                <w:sz w:val="20"/>
                <w:szCs w:val="20"/>
              </w:rPr>
            </w:pPr>
          </w:p>
        </w:tc>
        <w:tc>
          <w:tcPr>
            <w:tcW w:w="1589" w:type="dxa"/>
            <w:vMerge/>
            <w:tcMar>
              <w:top w:w="57" w:type="dxa"/>
              <w:left w:w="57" w:type="dxa"/>
              <w:bottom w:w="57" w:type="dxa"/>
              <w:right w:w="57" w:type="dxa"/>
            </w:tcMar>
          </w:tcPr>
          <w:p w14:paraId="79A7B544" w14:textId="77777777" w:rsidR="00C73406" w:rsidRPr="007B223B" w:rsidRDefault="00C73406" w:rsidP="00C73406">
            <w:pPr>
              <w:rPr>
                <w:rFonts w:ascii="Arial" w:hAnsi="Arial" w:cs="Arial"/>
                <w:sz w:val="20"/>
                <w:szCs w:val="20"/>
              </w:rPr>
            </w:pPr>
          </w:p>
        </w:tc>
        <w:tc>
          <w:tcPr>
            <w:tcW w:w="2018" w:type="dxa"/>
            <w:tcMar>
              <w:top w:w="57" w:type="dxa"/>
              <w:left w:w="57" w:type="dxa"/>
              <w:bottom w:w="57" w:type="dxa"/>
              <w:right w:w="57" w:type="dxa"/>
            </w:tcMar>
          </w:tcPr>
          <w:p w14:paraId="31E1F55A" w14:textId="77777777" w:rsidR="00C73406" w:rsidRPr="007B223B" w:rsidRDefault="00C73406" w:rsidP="00C73406">
            <w:pPr>
              <w:jc w:val="both"/>
              <w:rPr>
                <w:rFonts w:ascii="Arial" w:hAnsi="Arial" w:cs="Arial"/>
                <w:sz w:val="20"/>
                <w:szCs w:val="20"/>
                <w:lang w:eastAsia="en-US"/>
              </w:rPr>
            </w:pPr>
            <w:r w:rsidRPr="007B223B">
              <w:rPr>
                <w:rFonts w:ascii="Arial" w:hAnsi="Arial" w:cs="Arial"/>
                <w:sz w:val="20"/>
                <w:szCs w:val="20"/>
                <w:lang w:eastAsia="en-US"/>
              </w:rPr>
              <w:t>Количество</w:t>
            </w:r>
            <w:r w:rsidRPr="007B223B">
              <w:rPr>
                <w:rFonts w:ascii="Arial" w:hAnsi="Arial" w:cs="Arial"/>
                <w:spacing w:val="1"/>
                <w:sz w:val="20"/>
                <w:szCs w:val="20"/>
                <w:lang w:eastAsia="en-US"/>
              </w:rPr>
              <w:t xml:space="preserve"> </w:t>
            </w:r>
            <w:proofErr w:type="spellStart"/>
            <w:r w:rsidRPr="007B223B">
              <w:rPr>
                <w:rFonts w:ascii="Arial" w:hAnsi="Arial" w:cs="Arial"/>
                <w:sz w:val="20"/>
                <w:szCs w:val="20"/>
                <w:lang w:eastAsia="en-US"/>
              </w:rPr>
              <w:t>машино</w:t>
            </w:r>
            <w:proofErr w:type="spellEnd"/>
            <w:r w:rsidRPr="007B223B">
              <w:rPr>
                <w:rFonts w:ascii="Arial" w:hAnsi="Arial" w:cs="Arial"/>
                <w:sz w:val="20"/>
                <w:szCs w:val="20"/>
                <w:lang w:eastAsia="en-US"/>
              </w:rPr>
              <w:t>-</w:t>
            </w:r>
            <w:r w:rsidRPr="007B223B">
              <w:rPr>
                <w:rFonts w:ascii="Arial" w:hAnsi="Arial" w:cs="Arial"/>
                <w:spacing w:val="-47"/>
                <w:sz w:val="20"/>
                <w:szCs w:val="20"/>
                <w:lang w:eastAsia="en-US"/>
              </w:rPr>
              <w:t xml:space="preserve"> </w:t>
            </w:r>
            <w:r w:rsidRPr="007B223B">
              <w:rPr>
                <w:rFonts w:ascii="Arial" w:hAnsi="Arial" w:cs="Arial"/>
                <w:sz w:val="20"/>
                <w:szCs w:val="20"/>
                <w:lang w:eastAsia="en-US"/>
              </w:rPr>
              <w:t>мест на 100 сотрудников</w:t>
            </w:r>
          </w:p>
        </w:tc>
        <w:tc>
          <w:tcPr>
            <w:tcW w:w="2093" w:type="dxa"/>
            <w:vMerge w:val="restart"/>
            <w:tcMar>
              <w:top w:w="57" w:type="dxa"/>
              <w:left w:w="57" w:type="dxa"/>
              <w:bottom w:w="57" w:type="dxa"/>
              <w:right w:w="57" w:type="dxa"/>
            </w:tcMar>
          </w:tcPr>
          <w:p w14:paraId="448E5D14" w14:textId="77777777" w:rsidR="00C73406" w:rsidRPr="007B223B" w:rsidRDefault="00C73406" w:rsidP="00C73406">
            <w:pPr>
              <w:rPr>
                <w:rFonts w:ascii="Arial" w:hAnsi="Arial" w:cs="Arial"/>
                <w:sz w:val="20"/>
                <w:szCs w:val="20"/>
                <w:lang w:eastAsia="en-US"/>
              </w:rPr>
            </w:pPr>
            <w:r w:rsidRPr="007B223B">
              <w:rPr>
                <w:rFonts w:ascii="Arial" w:hAnsi="Arial" w:cs="Arial"/>
                <w:sz w:val="20"/>
                <w:szCs w:val="20"/>
                <w:lang w:eastAsia="en-US"/>
              </w:rPr>
              <w:t>Поликлиники,</w:t>
            </w:r>
            <w:r w:rsidRPr="007B223B">
              <w:rPr>
                <w:rFonts w:ascii="Arial" w:hAnsi="Arial" w:cs="Arial"/>
                <w:spacing w:val="43"/>
                <w:sz w:val="20"/>
                <w:szCs w:val="20"/>
                <w:lang w:eastAsia="en-US"/>
              </w:rPr>
              <w:t xml:space="preserve"> </w:t>
            </w:r>
            <w:r w:rsidRPr="007B223B">
              <w:rPr>
                <w:rFonts w:ascii="Arial" w:hAnsi="Arial" w:cs="Arial"/>
                <w:sz w:val="20"/>
                <w:szCs w:val="20"/>
                <w:lang w:eastAsia="en-US"/>
              </w:rPr>
              <w:t>в</w:t>
            </w:r>
            <w:r w:rsidRPr="007B223B">
              <w:rPr>
                <w:rFonts w:ascii="Arial" w:hAnsi="Arial" w:cs="Arial"/>
                <w:spacing w:val="42"/>
                <w:sz w:val="20"/>
                <w:szCs w:val="20"/>
                <w:lang w:eastAsia="en-US"/>
              </w:rPr>
              <w:t xml:space="preserve"> </w:t>
            </w:r>
            <w:r w:rsidRPr="007B223B">
              <w:rPr>
                <w:rFonts w:ascii="Arial" w:hAnsi="Arial" w:cs="Arial"/>
                <w:sz w:val="20"/>
                <w:szCs w:val="20"/>
                <w:lang w:eastAsia="en-US"/>
              </w:rPr>
              <w:t>том</w:t>
            </w:r>
            <w:r w:rsidRPr="007B223B">
              <w:rPr>
                <w:rFonts w:ascii="Arial" w:hAnsi="Arial" w:cs="Arial"/>
                <w:spacing w:val="43"/>
                <w:sz w:val="20"/>
                <w:szCs w:val="20"/>
                <w:lang w:eastAsia="en-US"/>
              </w:rPr>
              <w:t xml:space="preserve"> </w:t>
            </w:r>
            <w:r w:rsidRPr="007B223B">
              <w:rPr>
                <w:rFonts w:ascii="Arial" w:hAnsi="Arial" w:cs="Arial"/>
                <w:sz w:val="20"/>
                <w:szCs w:val="20"/>
                <w:lang w:eastAsia="en-US"/>
              </w:rPr>
              <w:t>числе</w:t>
            </w:r>
            <w:r w:rsidRPr="007B223B">
              <w:rPr>
                <w:rFonts w:ascii="Arial" w:hAnsi="Arial" w:cs="Arial"/>
                <w:spacing w:val="46"/>
                <w:sz w:val="20"/>
                <w:szCs w:val="20"/>
                <w:lang w:eastAsia="en-US"/>
              </w:rPr>
              <w:t xml:space="preserve"> </w:t>
            </w:r>
            <w:r w:rsidRPr="007B223B">
              <w:rPr>
                <w:rFonts w:ascii="Arial" w:hAnsi="Arial" w:cs="Arial"/>
                <w:sz w:val="20"/>
                <w:szCs w:val="20"/>
                <w:lang w:eastAsia="en-US"/>
              </w:rPr>
              <w:t>амбулатории</w:t>
            </w:r>
          </w:p>
        </w:tc>
        <w:tc>
          <w:tcPr>
            <w:tcW w:w="1838" w:type="dxa"/>
            <w:tcMar>
              <w:top w:w="57" w:type="dxa"/>
              <w:left w:w="57" w:type="dxa"/>
              <w:bottom w:w="57" w:type="dxa"/>
              <w:right w:w="57" w:type="dxa"/>
            </w:tcMar>
            <w:vAlign w:val="center"/>
          </w:tcPr>
          <w:p w14:paraId="2495AAE0" w14:textId="77777777" w:rsidR="00C73406" w:rsidRPr="007B223B" w:rsidRDefault="00C73406" w:rsidP="00C73406">
            <w:pPr>
              <w:spacing w:line="227" w:lineRule="exact"/>
              <w:jc w:val="center"/>
              <w:rPr>
                <w:rFonts w:ascii="Arial" w:hAnsi="Arial" w:cs="Arial"/>
                <w:sz w:val="20"/>
                <w:szCs w:val="20"/>
                <w:lang w:eastAsia="en-US"/>
              </w:rPr>
            </w:pPr>
            <w:r w:rsidRPr="007B223B">
              <w:rPr>
                <w:rFonts w:ascii="Arial" w:hAnsi="Arial" w:cs="Arial"/>
                <w:sz w:val="20"/>
                <w:szCs w:val="20"/>
                <w:lang w:eastAsia="en-US"/>
              </w:rPr>
              <w:t>10</w:t>
            </w:r>
          </w:p>
        </w:tc>
      </w:tr>
      <w:tr w:rsidR="00C73406" w:rsidRPr="007B223B" w14:paraId="35E6D6A0" w14:textId="77777777" w:rsidTr="00C73406">
        <w:trPr>
          <w:trHeight w:val="20"/>
        </w:trPr>
        <w:tc>
          <w:tcPr>
            <w:tcW w:w="1525" w:type="dxa"/>
            <w:vMerge/>
            <w:tcMar>
              <w:top w:w="57" w:type="dxa"/>
              <w:left w:w="57" w:type="dxa"/>
              <w:bottom w:w="57" w:type="dxa"/>
              <w:right w:w="57" w:type="dxa"/>
            </w:tcMar>
          </w:tcPr>
          <w:p w14:paraId="67522847" w14:textId="77777777" w:rsidR="00C73406" w:rsidRPr="007B223B" w:rsidRDefault="00C73406" w:rsidP="00C73406">
            <w:pPr>
              <w:rPr>
                <w:rFonts w:ascii="Arial" w:hAnsi="Arial" w:cs="Arial"/>
                <w:sz w:val="20"/>
                <w:szCs w:val="20"/>
              </w:rPr>
            </w:pPr>
          </w:p>
        </w:tc>
        <w:tc>
          <w:tcPr>
            <w:tcW w:w="1589" w:type="dxa"/>
            <w:vMerge/>
            <w:tcMar>
              <w:top w:w="57" w:type="dxa"/>
              <w:left w:w="57" w:type="dxa"/>
              <w:bottom w:w="57" w:type="dxa"/>
              <w:right w:w="57" w:type="dxa"/>
            </w:tcMar>
          </w:tcPr>
          <w:p w14:paraId="55E025DA" w14:textId="77777777" w:rsidR="00C73406" w:rsidRPr="007B223B" w:rsidRDefault="00C73406" w:rsidP="00C73406">
            <w:pPr>
              <w:rPr>
                <w:rFonts w:ascii="Arial" w:hAnsi="Arial" w:cs="Arial"/>
                <w:sz w:val="20"/>
                <w:szCs w:val="20"/>
              </w:rPr>
            </w:pPr>
          </w:p>
        </w:tc>
        <w:tc>
          <w:tcPr>
            <w:tcW w:w="2018" w:type="dxa"/>
            <w:tcMar>
              <w:top w:w="57" w:type="dxa"/>
              <w:left w:w="57" w:type="dxa"/>
              <w:bottom w:w="57" w:type="dxa"/>
              <w:right w:w="57" w:type="dxa"/>
            </w:tcMar>
          </w:tcPr>
          <w:p w14:paraId="1318F1EB" w14:textId="77777777" w:rsidR="00C73406" w:rsidRPr="007B223B" w:rsidRDefault="00C73406" w:rsidP="00C73406">
            <w:pPr>
              <w:jc w:val="both"/>
              <w:rPr>
                <w:rFonts w:ascii="Arial" w:hAnsi="Arial" w:cs="Arial"/>
                <w:sz w:val="20"/>
                <w:szCs w:val="20"/>
                <w:lang w:eastAsia="en-US"/>
              </w:rPr>
            </w:pPr>
            <w:r w:rsidRPr="007B223B">
              <w:rPr>
                <w:rFonts w:ascii="Arial" w:hAnsi="Arial" w:cs="Arial"/>
                <w:sz w:val="20"/>
                <w:szCs w:val="20"/>
                <w:lang w:eastAsia="en-US"/>
              </w:rPr>
              <w:t>Количество</w:t>
            </w:r>
            <w:r w:rsidRPr="007B223B">
              <w:rPr>
                <w:rFonts w:ascii="Arial" w:hAnsi="Arial" w:cs="Arial"/>
                <w:spacing w:val="25"/>
                <w:sz w:val="20"/>
                <w:szCs w:val="20"/>
                <w:lang w:eastAsia="en-US"/>
              </w:rPr>
              <w:t xml:space="preserve"> </w:t>
            </w:r>
            <w:proofErr w:type="spellStart"/>
            <w:r w:rsidRPr="007B223B">
              <w:rPr>
                <w:rFonts w:ascii="Arial" w:hAnsi="Arial" w:cs="Arial"/>
                <w:sz w:val="20"/>
                <w:szCs w:val="20"/>
                <w:lang w:eastAsia="en-US"/>
              </w:rPr>
              <w:t>машино</w:t>
            </w:r>
            <w:proofErr w:type="spellEnd"/>
            <w:r w:rsidRPr="007B223B">
              <w:rPr>
                <w:rFonts w:ascii="Arial" w:hAnsi="Arial" w:cs="Arial"/>
                <w:sz w:val="20"/>
                <w:szCs w:val="20"/>
                <w:lang w:eastAsia="en-US"/>
              </w:rPr>
              <w:t>-</w:t>
            </w:r>
            <w:r w:rsidRPr="007B223B">
              <w:rPr>
                <w:rFonts w:ascii="Arial" w:hAnsi="Arial" w:cs="Arial"/>
                <w:spacing w:val="-47"/>
                <w:sz w:val="20"/>
                <w:szCs w:val="20"/>
                <w:lang w:eastAsia="en-US"/>
              </w:rPr>
              <w:t xml:space="preserve"> </w:t>
            </w:r>
            <w:r w:rsidRPr="007B223B">
              <w:rPr>
                <w:rFonts w:ascii="Arial" w:hAnsi="Arial" w:cs="Arial"/>
                <w:sz w:val="20"/>
                <w:szCs w:val="20"/>
                <w:lang w:eastAsia="en-US"/>
              </w:rPr>
              <w:t>мест</w:t>
            </w:r>
            <w:r w:rsidRPr="007B223B">
              <w:rPr>
                <w:rFonts w:ascii="Arial" w:hAnsi="Arial" w:cs="Arial"/>
                <w:spacing w:val="14"/>
                <w:sz w:val="20"/>
                <w:szCs w:val="20"/>
                <w:lang w:eastAsia="en-US"/>
              </w:rPr>
              <w:t xml:space="preserve"> </w:t>
            </w:r>
            <w:r w:rsidRPr="007B223B">
              <w:rPr>
                <w:rFonts w:ascii="Arial" w:hAnsi="Arial" w:cs="Arial"/>
                <w:sz w:val="20"/>
                <w:szCs w:val="20"/>
                <w:lang w:eastAsia="en-US"/>
              </w:rPr>
              <w:t>на</w:t>
            </w:r>
            <w:r w:rsidRPr="007B223B">
              <w:rPr>
                <w:rFonts w:ascii="Arial" w:hAnsi="Arial" w:cs="Arial"/>
                <w:spacing w:val="15"/>
                <w:sz w:val="20"/>
                <w:szCs w:val="20"/>
                <w:lang w:eastAsia="en-US"/>
              </w:rPr>
              <w:t xml:space="preserve"> </w:t>
            </w:r>
            <w:r w:rsidRPr="007B223B">
              <w:rPr>
                <w:rFonts w:ascii="Arial" w:hAnsi="Arial" w:cs="Arial"/>
                <w:sz w:val="20"/>
                <w:szCs w:val="20"/>
                <w:lang w:eastAsia="en-US"/>
              </w:rPr>
              <w:t>100</w:t>
            </w:r>
            <w:r w:rsidRPr="007B223B">
              <w:rPr>
                <w:rFonts w:ascii="Arial" w:hAnsi="Arial" w:cs="Arial"/>
                <w:spacing w:val="15"/>
                <w:sz w:val="20"/>
                <w:szCs w:val="20"/>
                <w:lang w:eastAsia="en-US"/>
              </w:rPr>
              <w:t xml:space="preserve"> </w:t>
            </w:r>
            <w:r w:rsidRPr="007B223B">
              <w:rPr>
                <w:rFonts w:ascii="Arial" w:hAnsi="Arial" w:cs="Arial"/>
                <w:sz w:val="20"/>
                <w:szCs w:val="20"/>
                <w:lang w:eastAsia="en-US"/>
              </w:rPr>
              <w:t>посещений</w:t>
            </w:r>
          </w:p>
        </w:tc>
        <w:tc>
          <w:tcPr>
            <w:tcW w:w="2093" w:type="dxa"/>
            <w:vMerge/>
            <w:tcMar>
              <w:top w:w="57" w:type="dxa"/>
              <w:left w:w="57" w:type="dxa"/>
              <w:bottom w:w="57" w:type="dxa"/>
              <w:right w:w="57" w:type="dxa"/>
            </w:tcMar>
          </w:tcPr>
          <w:p w14:paraId="3F05700E" w14:textId="77777777" w:rsidR="00C73406" w:rsidRPr="007B223B" w:rsidRDefault="00C73406" w:rsidP="00C73406">
            <w:pPr>
              <w:rPr>
                <w:rFonts w:ascii="Arial" w:hAnsi="Arial" w:cs="Arial"/>
                <w:sz w:val="20"/>
                <w:szCs w:val="20"/>
                <w:lang w:eastAsia="en-US"/>
              </w:rPr>
            </w:pPr>
          </w:p>
        </w:tc>
        <w:tc>
          <w:tcPr>
            <w:tcW w:w="1838" w:type="dxa"/>
            <w:tcMar>
              <w:top w:w="57" w:type="dxa"/>
              <w:left w:w="57" w:type="dxa"/>
              <w:bottom w:w="57" w:type="dxa"/>
              <w:right w:w="57" w:type="dxa"/>
            </w:tcMar>
            <w:vAlign w:val="center"/>
          </w:tcPr>
          <w:p w14:paraId="4EA89EF4" w14:textId="77777777" w:rsidR="00C73406" w:rsidRPr="007B223B" w:rsidRDefault="00C73406" w:rsidP="00C73406">
            <w:pPr>
              <w:jc w:val="center"/>
              <w:rPr>
                <w:rFonts w:ascii="Arial" w:hAnsi="Arial" w:cs="Arial"/>
                <w:w w:val="99"/>
                <w:sz w:val="20"/>
                <w:szCs w:val="20"/>
                <w:lang w:eastAsia="en-US"/>
              </w:rPr>
            </w:pPr>
            <w:r w:rsidRPr="007B223B">
              <w:rPr>
                <w:rFonts w:ascii="Arial" w:hAnsi="Arial" w:cs="Arial"/>
                <w:w w:val="99"/>
                <w:sz w:val="20"/>
                <w:szCs w:val="20"/>
                <w:lang w:eastAsia="en-US"/>
              </w:rPr>
              <w:t>4</w:t>
            </w:r>
          </w:p>
        </w:tc>
      </w:tr>
      <w:tr w:rsidR="00C73406" w:rsidRPr="007B223B" w14:paraId="3C9A3133" w14:textId="77777777" w:rsidTr="00C73406">
        <w:trPr>
          <w:trHeight w:val="20"/>
        </w:trPr>
        <w:tc>
          <w:tcPr>
            <w:tcW w:w="1525" w:type="dxa"/>
            <w:vMerge/>
            <w:tcMar>
              <w:top w:w="57" w:type="dxa"/>
              <w:left w:w="57" w:type="dxa"/>
              <w:bottom w:w="57" w:type="dxa"/>
              <w:right w:w="57" w:type="dxa"/>
            </w:tcMar>
          </w:tcPr>
          <w:p w14:paraId="73C485BF" w14:textId="77777777" w:rsidR="00C73406" w:rsidRPr="007B223B" w:rsidRDefault="00C73406" w:rsidP="00C73406">
            <w:pPr>
              <w:rPr>
                <w:rFonts w:ascii="Arial" w:hAnsi="Arial" w:cs="Arial"/>
                <w:sz w:val="20"/>
                <w:szCs w:val="20"/>
              </w:rPr>
            </w:pPr>
          </w:p>
        </w:tc>
        <w:tc>
          <w:tcPr>
            <w:tcW w:w="1589" w:type="dxa"/>
            <w:vMerge/>
            <w:tcMar>
              <w:top w:w="57" w:type="dxa"/>
              <w:left w:w="57" w:type="dxa"/>
              <w:bottom w:w="57" w:type="dxa"/>
              <w:right w:w="57" w:type="dxa"/>
            </w:tcMar>
          </w:tcPr>
          <w:p w14:paraId="554BF77B" w14:textId="77777777" w:rsidR="00C73406" w:rsidRPr="007B223B" w:rsidRDefault="00C73406" w:rsidP="00C73406">
            <w:pPr>
              <w:rPr>
                <w:rFonts w:ascii="Arial" w:hAnsi="Arial" w:cs="Arial"/>
                <w:sz w:val="20"/>
                <w:szCs w:val="20"/>
              </w:rPr>
            </w:pPr>
          </w:p>
        </w:tc>
        <w:tc>
          <w:tcPr>
            <w:tcW w:w="2018" w:type="dxa"/>
            <w:tcMar>
              <w:top w:w="57" w:type="dxa"/>
              <w:left w:w="57" w:type="dxa"/>
              <w:bottom w:w="57" w:type="dxa"/>
              <w:right w:w="57" w:type="dxa"/>
            </w:tcMar>
          </w:tcPr>
          <w:p w14:paraId="5E6216B4" w14:textId="77777777" w:rsidR="00C73406" w:rsidRPr="007B223B" w:rsidRDefault="00C73406" w:rsidP="00C73406">
            <w:pPr>
              <w:jc w:val="both"/>
              <w:rPr>
                <w:rFonts w:ascii="Arial" w:hAnsi="Arial" w:cs="Arial"/>
                <w:sz w:val="20"/>
                <w:szCs w:val="20"/>
                <w:lang w:eastAsia="en-US"/>
              </w:rPr>
            </w:pPr>
            <w:proofErr w:type="gramStart"/>
            <w:r w:rsidRPr="007B223B">
              <w:rPr>
                <w:rFonts w:ascii="Arial" w:hAnsi="Arial" w:cs="Arial"/>
                <w:sz w:val="20"/>
                <w:szCs w:val="20"/>
                <w:lang w:eastAsia="en-US"/>
              </w:rPr>
              <w:t>Количество</w:t>
            </w:r>
            <w:r w:rsidRPr="007B223B">
              <w:rPr>
                <w:rFonts w:ascii="Arial" w:hAnsi="Arial" w:cs="Arial"/>
                <w:spacing w:val="1"/>
                <w:sz w:val="20"/>
                <w:szCs w:val="20"/>
                <w:lang w:eastAsia="en-US"/>
              </w:rPr>
              <w:t xml:space="preserve"> </w:t>
            </w:r>
            <w:r w:rsidRPr="007B223B">
              <w:rPr>
                <w:rFonts w:ascii="Arial" w:hAnsi="Arial" w:cs="Arial"/>
                <w:sz w:val="20"/>
                <w:szCs w:val="20"/>
                <w:lang w:eastAsia="en-US"/>
              </w:rPr>
              <w:t>работающих</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в</w:t>
            </w:r>
            <w:r w:rsidRPr="007B223B">
              <w:rPr>
                <w:rFonts w:ascii="Arial" w:hAnsi="Arial" w:cs="Arial"/>
                <w:spacing w:val="1"/>
                <w:sz w:val="20"/>
                <w:szCs w:val="20"/>
                <w:lang w:eastAsia="en-US"/>
              </w:rPr>
              <w:t xml:space="preserve"> </w:t>
            </w:r>
            <w:r w:rsidRPr="007B223B">
              <w:rPr>
                <w:rFonts w:ascii="Arial" w:hAnsi="Arial" w:cs="Arial"/>
                <w:sz w:val="20"/>
                <w:szCs w:val="20"/>
                <w:lang w:eastAsia="en-US"/>
              </w:rPr>
              <w:t>смежных</w:t>
            </w:r>
            <w:r w:rsidRPr="007B223B">
              <w:rPr>
                <w:rFonts w:ascii="Arial" w:hAnsi="Arial" w:cs="Arial"/>
                <w:spacing w:val="1"/>
                <w:sz w:val="20"/>
                <w:szCs w:val="20"/>
                <w:lang w:eastAsia="en-US"/>
              </w:rPr>
              <w:t xml:space="preserve"> </w:t>
            </w:r>
            <w:r w:rsidRPr="007B223B">
              <w:rPr>
                <w:rFonts w:ascii="Arial" w:hAnsi="Arial" w:cs="Arial"/>
                <w:sz w:val="20"/>
                <w:szCs w:val="20"/>
                <w:lang w:eastAsia="en-US"/>
              </w:rPr>
              <w:t>сменах</w:t>
            </w:r>
            <w:r w:rsidRPr="007B223B">
              <w:rPr>
                <w:rFonts w:ascii="Arial" w:hAnsi="Arial" w:cs="Arial"/>
                <w:spacing w:val="42"/>
                <w:sz w:val="20"/>
                <w:szCs w:val="20"/>
                <w:lang w:eastAsia="en-US"/>
              </w:rPr>
              <w:t xml:space="preserve"> </w:t>
            </w:r>
            <w:r w:rsidRPr="007B223B">
              <w:rPr>
                <w:rFonts w:ascii="Arial" w:hAnsi="Arial" w:cs="Arial"/>
                <w:sz w:val="20"/>
                <w:szCs w:val="20"/>
                <w:lang w:eastAsia="en-US"/>
              </w:rPr>
              <w:t>на</w:t>
            </w:r>
            <w:r w:rsidRPr="007B223B">
              <w:rPr>
                <w:rFonts w:ascii="Arial" w:hAnsi="Arial" w:cs="Arial"/>
                <w:spacing w:val="43"/>
                <w:sz w:val="20"/>
                <w:szCs w:val="20"/>
                <w:lang w:eastAsia="en-US"/>
              </w:rPr>
              <w:t xml:space="preserve">  </w:t>
            </w:r>
            <w:r w:rsidRPr="007B223B">
              <w:rPr>
                <w:rFonts w:ascii="Arial" w:hAnsi="Arial" w:cs="Arial"/>
                <w:sz w:val="20"/>
                <w:szCs w:val="20"/>
                <w:lang w:eastAsia="en-US"/>
              </w:rPr>
              <w:t xml:space="preserve">1 </w:t>
            </w:r>
            <w:proofErr w:type="spellStart"/>
            <w:r w:rsidRPr="007B223B">
              <w:rPr>
                <w:rFonts w:ascii="Arial" w:hAnsi="Arial" w:cs="Arial"/>
                <w:sz w:val="20"/>
                <w:szCs w:val="20"/>
                <w:lang w:eastAsia="en-US"/>
              </w:rPr>
              <w:t>машино</w:t>
            </w:r>
            <w:proofErr w:type="spellEnd"/>
            <w:r w:rsidRPr="007B223B">
              <w:rPr>
                <w:rFonts w:ascii="Arial" w:hAnsi="Arial" w:cs="Arial"/>
                <w:sz w:val="20"/>
                <w:szCs w:val="20"/>
                <w:lang w:eastAsia="en-US"/>
              </w:rPr>
              <w:t>-место</w:t>
            </w:r>
            <w:proofErr w:type="gramEnd"/>
          </w:p>
        </w:tc>
        <w:tc>
          <w:tcPr>
            <w:tcW w:w="2093" w:type="dxa"/>
            <w:tcMar>
              <w:top w:w="57" w:type="dxa"/>
              <w:left w:w="57" w:type="dxa"/>
              <w:bottom w:w="57" w:type="dxa"/>
              <w:right w:w="57" w:type="dxa"/>
            </w:tcMar>
          </w:tcPr>
          <w:p w14:paraId="740DDC3E" w14:textId="77777777" w:rsidR="00C73406" w:rsidRPr="007B223B" w:rsidRDefault="00C73406" w:rsidP="00C73406">
            <w:pPr>
              <w:tabs>
                <w:tab w:val="left" w:pos="2176"/>
              </w:tabs>
              <w:jc w:val="both"/>
              <w:rPr>
                <w:rFonts w:ascii="Arial" w:hAnsi="Arial" w:cs="Arial"/>
                <w:sz w:val="20"/>
                <w:szCs w:val="20"/>
                <w:lang w:eastAsia="en-US"/>
              </w:rPr>
            </w:pPr>
            <w:r w:rsidRPr="007B223B">
              <w:rPr>
                <w:rFonts w:ascii="Arial" w:hAnsi="Arial" w:cs="Arial"/>
                <w:sz w:val="20"/>
                <w:szCs w:val="20"/>
                <w:lang w:eastAsia="en-US"/>
              </w:rPr>
              <w:t>Производственные здания,</w:t>
            </w:r>
            <w:r w:rsidRPr="007B223B">
              <w:rPr>
                <w:rFonts w:ascii="Arial" w:hAnsi="Arial" w:cs="Arial"/>
                <w:spacing w:val="-48"/>
                <w:sz w:val="20"/>
                <w:szCs w:val="20"/>
                <w:lang w:eastAsia="en-US"/>
              </w:rPr>
              <w:t xml:space="preserve"> </w:t>
            </w:r>
            <w:r w:rsidRPr="007B223B">
              <w:rPr>
                <w:rFonts w:ascii="Arial" w:hAnsi="Arial" w:cs="Arial"/>
                <w:sz w:val="20"/>
                <w:szCs w:val="20"/>
                <w:lang w:eastAsia="en-US"/>
              </w:rPr>
              <w:t>коммунально-складские</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объекты,</w:t>
            </w:r>
            <w:r w:rsidRPr="007B223B">
              <w:rPr>
                <w:rFonts w:ascii="Arial" w:hAnsi="Arial" w:cs="Arial"/>
                <w:spacing w:val="2"/>
                <w:sz w:val="20"/>
                <w:szCs w:val="20"/>
                <w:lang w:eastAsia="en-US"/>
              </w:rPr>
              <w:t xml:space="preserve"> </w:t>
            </w:r>
            <w:r w:rsidRPr="007B223B">
              <w:rPr>
                <w:rFonts w:ascii="Arial" w:hAnsi="Arial" w:cs="Arial"/>
                <w:sz w:val="20"/>
                <w:szCs w:val="20"/>
                <w:lang w:eastAsia="en-US"/>
              </w:rPr>
              <w:t>размещаемые</w:t>
            </w:r>
            <w:r w:rsidRPr="007B223B">
              <w:rPr>
                <w:rFonts w:ascii="Arial" w:hAnsi="Arial" w:cs="Arial"/>
                <w:spacing w:val="2"/>
                <w:sz w:val="20"/>
                <w:szCs w:val="20"/>
                <w:lang w:eastAsia="en-US"/>
              </w:rPr>
              <w:t xml:space="preserve"> </w:t>
            </w:r>
            <w:r w:rsidRPr="007B223B">
              <w:rPr>
                <w:rFonts w:ascii="Arial" w:hAnsi="Arial" w:cs="Arial"/>
                <w:sz w:val="20"/>
                <w:szCs w:val="20"/>
                <w:lang w:eastAsia="en-US"/>
              </w:rPr>
              <w:t>в</w:t>
            </w:r>
            <w:r w:rsidRPr="007B223B">
              <w:rPr>
                <w:rFonts w:ascii="Arial" w:hAnsi="Arial" w:cs="Arial"/>
                <w:spacing w:val="2"/>
                <w:sz w:val="20"/>
                <w:szCs w:val="20"/>
                <w:lang w:eastAsia="en-US"/>
              </w:rPr>
              <w:t xml:space="preserve"> </w:t>
            </w:r>
            <w:r w:rsidRPr="007B223B">
              <w:rPr>
                <w:rFonts w:ascii="Arial" w:hAnsi="Arial" w:cs="Arial"/>
                <w:sz w:val="20"/>
                <w:szCs w:val="20"/>
                <w:lang w:eastAsia="en-US"/>
              </w:rPr>
              <w:t>составе многофункциональных</w:t>
            </w:r>
            <w:r w:rsidRPr="007B223B">
              <w:rPr>
                <w:rFonts w:ascii="Arial" w:hAnsi="Arial" w:cs="Arial"/>
                <w:spacing w:val="-5"/>
                <w:sz w:val="20"/>
                <w:szCs w:val="20"/>
                <w:lang w:eastAsia="en-US"/>
              </w:rPr>
              <w:t xml:space="preserve"> </w:t>
            </w:r>
            <w:r w:rsidRPr="007B223B">
              <w:rPr>
                <w:rFonts w:ascii="Arial" w:hAnsi="Arial" w:cs="Arial"/>
                <w:sz w:val="20"/>
                <w:szCs w:val="20"/>
                <w:lang w:eastAsia="en-US"/>
              </w:rPr>
              <w:t>зон</w:t>
            </w:r>
          </w:p>
        </w:tc>
        <w:tc>
          <w:tcPr>
            <w:tcW w:w="1838" w:type="dxa"/>
            <w:tcMar>
              <w:top w:w="57" w:type="dxa"/>
              <w:left w:w="57" w:type="dxa"/>
              <w:bottom w:w="57" w:type="dxa"/>
              <w:right w:w="57" w:type="dxa"/>
            </w:tcMar>
            <w:vAlign w:val="center"/>
          </w:tcPr>
          <w:p w14:paraId="52C72318" w14:textId="77777777" w:rsidR="00C73406" w:rsidRPr="007B223B" w:rsidRDefault="00C73406" w:rsidP="00C73406">
            <w:pPr>
              <w:spacing w:line="225" w:lineRule="exact"/>
              <w:jc w:val="center"/>
              <w:rPr>
                <w:rFonts w:ascii="Arial" w:hAnsi="Arial" w:cs="Arial"/>
                <w:sz w:val="20"/>
                <w:szCs w:val="20"/>
                <w:lang w:eastAsia="en-US"/>
              </w:rPr>
            </w:pPr>
            <w:r w:rsidRPr="007B223B">
              <w:rPr>
                <w:rFonts w:ascii="Arial" w:hAnsi="Arial" w:cs="Arial"/>
                <w:w w:val="99"/>
                <w:sz w:val="20"/>
                <w:szCs w:val="20"/>
                <w:lang w:eastAsia="en-US"/>
              </w:rPr>
              <w:t>8</w:t>
            </w:r>
          </w:p>
        </w:tc>
      </w:tr>
      <w:tr w:rsidR="00C73406" w:rsidRPr="007B223B" w14:paraId="1AEC3D4B" w14:textId="77777777" w:rsidTr="00C73406">
        <w:trPr>
          <w:trHeight w:val="20"/>
        </w:trPr>
        <w:tc>
          <w:tcPr>
            <w:tcW w:w="1525" w:type="dxa"/>
            <w:vMerge/>
            <w:tcMar>
              <w:top w:w="57" w:type="dxa"/>
              <w:left w:w="57" w:type="dxa"/>
              <w:bottom w:w="57" w:type="dxa"/>
              <w:right w:w="57" w:type="dxa"/>
            </w:tcMar>
          </w:tcPr>
          <w:p w14:paraId="025E576F" w14:textId="77777777" w:rsidR="00C73406" w:rsidRPr="007B223B" w:rsidRDefault="00C73406" w:rsidP="00C73406">
            <w:pPr>
              <w:rPr>
                <w:rFonts w:ascii="Arial" w:hAnsi="Arial" w:cs="Arial"/>
                <w:sz w:val="20"/>
                <w:szCs w:val="20"/>
              </w:rPr>
            </w:pPr>
          </w:p>
        </w:tc>
        <w:tc>
          <w:tcPr>
            <w:tcW w:w="1589" w:type="dxa"/>
            <w:vMerge/>
            <w:tcMar>
              <w:top w:w="57" w:type="dxa"/>
              <w:left w:w="57" w:type="dxa"/>
              <w:bottom w:w="57" w:type="dxa"/>
              <w:right w:w="57" w:type="dxa"/>
            </w:tcMar>
          </w:tcPr>
          <w:p w14:paraId="784CF1FF" w14:textId="77777777" w:rsidR="00C73406" w:rsidRPr="007B223B" w:rsidRDefault="00C73406" w:rsidP="00C73406">
            <w:pPr>
              <w:rPr>
                <w:rFonts w:ascii="Arial" w:hAnsi="Arial" w:cs="Arial"/>
                <w:sz w:val="20"/>
                <w:szCs w:val="20"/>
              </w:rPr>
            </w:pPr>
          </w:p>
        </w:tc>
        <w:tc>
          <w:tcPr>
            <w:tcW w:w="2018" w:type="dxa"/>
            <w:tcMar>
              <w:top w:w="57" w:type="dxa"/>
              <w:left w:w="57" w:type="dxa"/>
              <w:bottom w:w="57" w:type="dxa"/>
              <w:right w:w="57" w:type="dxa"/>
            </w:tcMar>
          </w:tcPr>
          <w:p w14:paraId="3AECB814" w14:textId="77777777" w:rsidR="00C73406" w:rsidRPr="007B223B" w:rsidRDefault="00C73406" w:rsidP="00C73406">
            <w:pPr>
              <w:spacing w:line="242" w:lineRule="auto"/>
              <w:jc w:val="both"/>
              <w:rPr>
                <w:rFonts w:ascii="Arial" w:hAnsi="Arial" w:cs="Arial"/>
                <w:sz w:val="20"/>
                <w:szCs w:val="20"/>
                <w:lang w:eastAsia="en-US"/>
              </w:rPr>
            </w:pPr>
            <w:r w:rsidRPr="007B223B">
              <w:rPr>
                <w:rFonts w:ascii="Arial" w:hAnsi="Arial" w:cs="Arial"/>
                <w:sz w:val="20"/>
                <w:szCs w:val="20"/>
                <w:lang w:eastAsia="en-US"/>
              </w:rPr>
              <w:t>Количество</w:t>
            </w:r>
            <w:r w:rsidRPr="007B223B">
              <w:rPr>
                <w:rFonts w:ascii="Arial" w:hAnsi="Arial" w:cs="Arial"/>
                <w:spacing w:val="1"/>
                <w:sz w:val="20"/>
                <w:szCs w:val="20"/>
                <w:lang w:eastAsia="en-US"/>
              </w:rPr>
              <w:t xml:space="preserve"> </w:t>
            </w:r>
            <w:proofErr w:type="spellStart"/>
            <w:r w:rsidRPr="007B223B">
              <w:rPr>
                <w:rFonts w:ascii="Arial" w:hAnsi="Arial" w:cs="Arial"/>
                <w:sz w:val="20"/>
                <w:szCs w:val="20"/>
                <w:lang w:eastAsia="en-US"/>
              </w:rPr>
              <w:t>машино</w:t>
            </w:r>
            <w:proofErr w:type="spellEnd"/>
            <w:r w:rsidRPr="007B223B">
              <w:rPr>
                <w:rFonts w:ascii="Arial" w:hAnsi="Arial" w:cs="Arial"/>
                <w:sz w:val="20"/>
                <w:szCs w:val="20"/>
                <w:lang w:eastAsia="en-US"/>
              </w:rPr>
              <w:t>-</w:t>
            </w:r>
            <w:r w:rsidRPr="007B223B">
              <w:rPr>
                <w:rFonts w:ascii="Arial" w:hAnsi="Arial" w:cs="Arial"/>
                <w:spacing w:val="-47"/>
                <w:sz w:val="20"/>
                <w:szCs w:val="20"/>
                <w:lang w:eastAsia="en-US"/>
              </w:rPr>
              <w:t xml:space="preserve"> </w:t>
            </w:r>
            <w:r w:rsidRPr="007B223B">
              <w:rPr>
                <w:rFonts w:ascii="Arial" w:hAnsi="Arial" w:cs="Arial"/>
                <w:sz w:val="20"/>
                <w:szCs w:val="20"/>
                <w:lang w:eastAsia="en-US"/>
              </w:rPr>
              <w:t>мест</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на</w:t>
            </w:r>
            <w:r w:rsidRPr="007B223B">
              <w:rPr>
                <w:rFonts w:ascii="Arial" w:hAnsi="Arial" w:cs="Arial"/>
                <w:spacing w:val="1"/>
                <w:sz w:val="20"/>
                <w:szCs w:val="20"/>
                <w:lang w:eastAsia="en-US"/>
              </w:rPr>
              <w:t xml:space="preserve"> </w:t>
            </w:r>
            <w:r w:rsidRPr="007B223B">
              <w:rPr>
                <w:rFonts w:ascii="Arial" w:hAnsi="Arial" w:cs="Arial"/>
                <w:sz w:val="20"/>
                <w:szCs w:val="20"/>
                <w:lang w:eastAsia="en-US"/>
              </w:rPr>
              <w:t>1000</w:t>
            </w:r>
            <w:r w:rsidRPr="007B223B">
              <w:rPr>
                <w:rFonts w:ascii="Arial" w:hAnsi="Arial" w:cs="Arial"/>
                <w:spacing w:val="1"/>
                <w:sz w:val="20"/>
                <w:szCs w:val="20"/>
                <w:lang w:eastAsia="en-US"/>
              </w:rPr>
              <w:t xml:space="preserve"> </w:t>
            </w:r>
            <w:r w:rsidRPr="007B223B">
              <w:rPr>
                <w:rFonts w:ascii="Arial" w:hAnsi="Arial" w:cs="Arial"/>
                <w:sz w:val="20"/>
                <w:szCs w:val="20"/>
                <w:lang w:eastAsia="en-US"/>
              </w:rPr>
              <w:t>работающих</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в</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двух</w:t>
            </w:r>
            <w:r w:rsidRPr="007B223B">
              <w:rPr>
                <w:rFonts w:ascii="Arial" w:hAnsi="Arial" w:cs="Arial"/>
                <w:spacing w:val="1"/>
                <w:sz w:val="20"/>
                <w:szCs w:val="20"/>
                <w:lang w:eastAsia="en-US"/>
              </w:rPr>
              <w:t xml:space="preserve"> </w:t>
            </w:r>
            <w:r w:rsidRPr="007B223B">
              <w:rPr>
                <w:rFonts w:ascii="Arial" w:hAnsi="Arial" w:cs="Arial"/>
                <w:sz w:val="20"/>
                <w:szCs w:val="20"/>
                <w:lang w:eastAsia="en-US"/>
              </w:rPr>
              <w:t>смежных</w:t>
            </w:r>
            <w:r w:rsidRPr="007B223B">
              <w:rPr>
                <w:rFonts w:ascii="Arial" w:hAnsi="Arial" w:cs="Arial"/>
                <w:spacing w:val="-2"/>
                <w:sz w:val="20"/>
                <w:szCs w:val="20"/>
                <w:lang w:eastAsia="en-US"/>
              </w:rPr>
              <w:t xml:space="preserve"> </w:t>
            </w:r>
            <w:r w:rsidRPr="007B223B">
              <w:rPr>
                <w:rFonts w:ascii="Arial" w:hAnsi="Arial" w:cs="Arial"/>
                <w:sz w:val="20"/>
                <w:szCs w:val="20"/>
                <w:lang w:eastAsia="en-US"/>
              </w:rPr>
              <w:t>сменах</w:t>
            </w:r>
          </w:p>
        </w:tc>
        <w:tc>
          <w:tcPr>
            <w:tcW w:w="2093" w:type="dxa"/>
            <w:tcMar>
              <w:top w:w="57" w:type="dxa"/>
              <w:left w:w="57" w:type="dxa"/>
              <w:bottom w:w="57" w:type="dxa"/>
              <w:right w:w="57" w:type="dxa"/>
            </w:tcMar>
          </w:tcPr>
          <w:p w14:paraId="265EAC29" w14:textId="77777777" w:rsidR="00C73406" w:rsidRPr="007B223B" w:rsidRDefault="00C73406" w:rsidP="00C73406">
            <w:pPr>
              <w:jc w:val="both"/>
              <w:rPr>
                <w:rFonts w:ascii="Arial" w:hAnsi="Arial" w:cs="Arial"/>
                <w:sz w:val="20"/>
                <w:szCs w:val="20"/>
                <w:lang w:eastAsia="en-US"/>
              </w:rPr>
            </w:pPr>
            <w:r w:rsidRPr="007B223B">
              <w:rPr>
                <w:rFonts w:ascii="Arial" w:hAnsi="Arial" w:cs="Arial"/>
                <w:sz w:val="20"/>
                <w:szCs w:val="20"/>
                <w:lang w:eastAsia="en-US"/>
              </w:rPr>
              <w:t xml:space="preserve">Объекты производственного и коммунального назначения, размещаемые на </w:t>
            </w:r>
            <w:r w:rsidRPr="007B223B">
              <w:rPr>
                <w:rFonts w:ascii="Arial" w:hAnsi="Arial" w:cs="Arial"/>
                <w:sz w:val="20"/>
                <w:szCs w:val="20"/>
                <w:lang w:eastAsia="en-US"/>
              </w:rPr>
              <w:lastRenderedPageBreak/>
              <w:t>участках территорий производственных и промышленн</w:t>
            </w:r>
            <w:proofErr w:type="gramStart"/>
            <w:r w:rsidRPr="007B223B">
              <w:rPr>
                <w:rFonts w:ascii="Arial" w:hAnsi="Arial" w:cs="Arial"/>
                <w:sz w:val="20"/>
                <w:szCs w:val="20"/>
                <w:lang w:eastAsia="en-US"/>
              </w:rPr>
              <w:t>о-</w:t>
            </w:r>
            <w:proofErr w:type="gramEnd"/>
            <w:r w:rsidRPr="007B223B">
              <w:rPr>
                <w:rFonts w:ascii="Arial" w:hAnsi="Arial" w:cs="Arial"/>
                <w:sz w:val="20"/>
                <w:szCs w:val="20"/>
                <w:lang w:eastAsia="en-US"/>
              </w:rPr>
              <w:t xml:space="preserve"> производственных объектов</w:t>
            </w:r>
          </w:p>
        </w:tc>
        <w:tc>
          <w:tcPr>
            <w:tcW w:w="1838" w:type="dxa"/>
            <w:tcMar>
              <w:top w:w="57" w:type="dxa"/>
              <w:left w:w="57" w:type="dxa"/>
              <w:bottom w:w="57" w:type="dxa"/>
              <w:right w:w="57" w:type="dxa"/>
            </w:tcMar>
            <w:vAlign w:val="center"/>
          </w:tcPr>
          <w:p w14:paraId="18FF7305" w14:textId="77777777" w:rsidR="00C73406" w:rsidRPr="007B223B" w:rsidRDefault="00C73406" w:rsidP="00C73406">
            <w:pPr>
              <w:spacing w:line="225" w:lineRule="exact"/>
              <w:jc w:val="center"/>
              <w:rPr>
                <w:rFonts w:ascii="Arial" w:hAnsi="Arial" w:cs="Arial"/>
                <w:sz w:val="20"/>
                <w:szCs w:val="20"/>
                <w:lang w:eastAsia="en-US"/>
              </w:rPr>
            </w:pPr>
            <w:r w:rsidRPr="007B223B">
              <w:rPr>
                <w:rFonts w:ascii="Arial" w:hAnsi="Arial" w:cs="Arial"/>
                <w:sz w:val="20"/>
                <w:szCs w:val="20"/>
                <w:lang w:eastAsia="en-US"/>
              </w:rPr>
              <w:lastRenderedPageBreak/>
              <w:t>140</w:t>
            </w:r>
          </w:p>
        </w:tc>
      </w:tr>
      <w:tr w:rsidR="00C73406" w:rsidRPr="007B223B" w14:paraId="07C2FFF4" w14:textId="77777777" w:rsidTr="00C73406">
        <w:trPr>
          <w:trHeight w:val="20"/>
        </w:trPr>
        <w:tc>
          <w:tcPr>
            <w:tcW w:w="1525" w:type="dxa"/>
            <w:vMerge/>
            <w:tcMar>
              <w:top w:w="57" w:type="dxa"/>
              <w:left w:w="57" w:type="dxa"/>
              <w:bottom w:w="57" w:type="dxa"/>
              <w:right w:w="57" w:type="dxa"/>
            </w:tcMar>
          </w:tcPr>
          <w:p w14:paraId="73F81BBE" w14:textId="77777777" w:rsidR="00C73406" w:rsidRPr="007B223B" w:rsidRDefault="00C73406" w:rsidP="00C73406">
            <w:pPr>
              <w:rPr>
                <w:rFonts w:ascii="Arial" w:hAnsi="Arial" w:cs="Arial"/>
                <w:sz w:val="20"/>
                <w:szCs w:val="20"/>
              </w:rPr>
            </w:pPr>
          </w:p>
        </w:tc>
        <w:tc>
          <w:tcPr>
            <w:tcW w:w="1589" w:type="dxa"/>
            <w:vMerge/>
            <w:tcMar>
              <w:top w:w="57" w:type="dxa"/>
              <w:left w:w="57" w:type="dxa"/>
              <w:bottom w:w="57" w:type="dxa"/>
              <w:right w:w="57" w:type="dxa"/>
            </w:tcMar>
          </w:tcPr>
          <w:p w14:paraId="104D3C64" w14:textId="77777777" w:rsidR="00C73406" w:rsidRPr="007B223B" w:rsidRDefault="00C73406" w:rsidP="00C73406">
            <w:pPr>
              <w:rPr>
                <w:rFonts w:ascii="Arial" w:hAnsi="Arial" w:cs="Arial"/>
                <w:sz w:val="20"/>
                <w:szCs w:val="20"/>
              </w:rPr>
            </w:pPr>
          </w:p>
        </w:tc>
        <w:tc>
          <w:tcPr>
            <w:tcW w:w="2018" w:type="dxa"/>
            <w:tcMar>
              <w:top w:w="57" w:type="dxa"/>
              <w:left w:w="57" w:type="dxa"/>
              <w:bottom w:w="57" w:type="dxa"/>
              <w:right w:w="57" w:type="dxa"/>
            </w:tcMar>
          </w:tcPr>
          <w:p w14:paraId="7E127F3F" w14:textId="77777777" w:rsidR="00C73406" w:rsidRPr="007B223B" w:rsidRDefault="00C73406" w:rsidP="00C73406">
            <w:pPr>
              <w:jc w:val="both"/>
              <w:rPr>
                <w:rFonts w:ascii="Arial" w:hAnsi="Arial" w:cs="Arial"/>
                <w:sz w:val="20"/>
                <w:szCs w:val="20"/>
                <w:lang w:eastAsia="en-US"/>
              </w:rPr>
            </w:pPr>
            <w:r w:rsidRPr="007B223B">
              <w:rPr>
                <w:rFonts w:ascii="Arial" w:hAnsi="Arial" w:cs="Arial"/>
                <w:sz w:val="20"/>
                <w:szCs w:val="20"/>
                <w:lang w:eastAsia="en-US"/>
              </w:rPr>
              <w:t>Количество</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кв. м</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общей</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площади</w:t>
            </w:r>
            <w:r w:rsidRPr="007B223B">
              <w:rPr>
                <w:rFonts w:ascii="Arial" w:hAnsi="Arial" w:cs="Arial"/>
                <w:spacing w:val="1"/>
                <w:sz w:val="20"/>
                <w:szCs w:val="20"/>
                <w:lang w:eastAsia="en-US"/>
              </w:rPr>
              <w:t xml:space="preserve"> </w:t>
            </w:r>
            <w:r w:rsidRPr="007B223B">
              <w:rPr>
                <w:rFonts w:ascii="Arial" w:hAnsi="Arial" w:cs="Arial"/>
                <w:sz w:val="20"/>
                <w:szCs w:val="20"/>
                <w:lang w:eastAsia="en-US"/>
              </w:rPr>
              <w:t>складских помещений объекта</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на</w:t>
            </w:r>
            <w:r w:rsidRPr="007B223B">
              <w:rPr>
                <w:rFonts w:ascii="Arial" w:hAnsi="Arial" w:cs="Arial"/>
                <w:spacing w:val="1"/>
                <w:sz w:val="20"/>
                <w:szCs w:val="20"/>
                <w:lang w:eastAsia="en-US"/>
              </w:rPr>
              <w:t xml:space="preserve"> </w:t>
            </w:r>
            <w:r w:rsidRPr="007B223B">
              <w:rPr>
                <w:rFonts w:ascii="Arial" w:hAnsi="Arial" w:cs="Arial"/>
                <w:sz w:val="20"/>
                <w:szCs w:val="20"/>
                <w:lang w:eastAsia="en-US"/>
              </w:rPr>
              <w:t>1машин</w:t>
            </w:r>
            <w:proofErr w:type="gramStart"/>
            <w:r w:rsidRPr="007B223B">
              <w:rPr>
                <w:rFonts w:ascii="Arial" w:hAnsi="Arial" w:cs="Arial"/>
                <w:sz w:val="20"/>
                <w:szCs w:val="20"/>
                <w:lang w:eastAsia="en-US"/>
              </w:rPr>
              <w:t>о-</w:t>
            </w:r>
            <w:proofErr w:type="gramEnd"/>
            <w:r w:rsidRPr="007B223B">
              <w:rPr>
                <w:rFonts w:ascii="Arial" w:hAnsi="Arial" w:cs="Arial"/>
                <w:spacing w:val="-47"/>
                <w:sz w:val="20"/>
                <w:szCs w:val="20"/>
                <w:lang w:eastAsia="en-US"/>
              </w:rPr>
              <w:t xml:space="preserve"> </w:t>
            </w:r>
            <w:r w:rsidRPr="007B223B">
              <w:rPr>
                <w:rFonts w:ascii="Arial" w:hAnsi="Arial" w:cs="Arial"/>
                <w:sz w:val="20"/>
                <w:szCs w:val="20"/>
                <w:lang w:eastAsia="en-US"/>
              </w:rPr>
              <w:t>место</w:t>
            </w:r>
          </w:p>
        </w:tc>
        <w:tc>
          <w:tcPr>
            <w:tcW w:w="2093" w:type="dxa"/>
            <w:tcMar>
              <w:top w:w="57" w:type="dxa"/>
              <w:left w:w="57" w:type="dxa"/>
              <w:bottom w:w="57" w:type="dxa"/>
              <w:right w:w="57" w:type="dxa"/>
            </w:tcMar>
          </w:tcPr>
          <w:p w14:paraId="26A89990" w14:textId="77777777" w:rsidR="00C73406" w:rsidRPr="007B223B" w:rsidRDefault="00C73406" w:rsidP="00C73406">
            <w:pPr>
              <w:tabs>
                <w:tab w:val="left" w:pos="2129"/>
                <w:tab w:val="left" w:pos="2460"/>
              </w:tabs>
              <w:rPr>
                <w:rFonts w:ascii="Arial" w:hAnsi="Arial" w:cs="Arial"/>
                <w:sz w:val="20"/>
                <w:szCs w:val="20"/>
                <w:lang w:eastAsia="en-US"/>
              </w:rPr>
            </w:pPr>
            <w:r w:rsidRPr="007B223B">
              <w:rPr>
                <w:rFonts w:ascii="Arial" w:hAnsi="Arial" w:cs="Arial"/>
                <w:sz w:val="20"/>
                <w:szCs w:val="20"/>
                <w:lang w:eastAsia="en-US"/>
              </w:rPr>
              <w:t>Магазины-склады (мелкооптовой и розничной</w:t>
            </w:r>
            <w:r w:rsidRPr="007B223B">
              <w:rPr>
                <w:rFonts w:ascii="Arial" w:hAnsi="Arial" w:cs="Arial"/>
                <w:spacing w:val="33"/>
                <w:sz w:val="20"/>
                <w:szCs w:val="20"/>
                <w:lang w:eastAsia="en-US"/>
              </w:rPr>
              <w:t xml:space="preserve"> </w:t>
            </w:r>
            <w:r w:rsidRPr="007B223B">
              <w:rPr>
                <w:rFonts w:ascii="Arial" w:hAnsi="Arial" w:cs="Arial"/>
                <w:sz w:val="20"/>
                <w:szCs w:val="20"/>
                <w:lang w:eastAsia="en-US"/>
              </w:rPr>
              <w:t>торговли,</w:t>
            </w:r>
            <w:r w:rsidRPr="007B223B">
              <w:rPr>
                <w:rFonts w:ascii="Arial" w:hAnsi="Arial" w:cs="Arial"/>
                <w:spacing w:val="35"/>
                <w:sz w:val="20"/>
                <w:szCs w:val="20"/>
                <w:lang w:eastAsia="en-US"/>
              </w:rPr>
              <w:t xml:space="preserve"> </w:t>
            </w:r>
            <w:r w:rsidRPr="007B223B">
              <w:rPr>
                <w:rFonts w:ascii="Arial" w:hAnsi="Arial" w:cs="Arial"/>
                <w:sz w:val="20"/>
                <w:szCs w:val="20"/>
                <w:lang w:eastAsia="en-US"/>
              </w:rPr>
              <w:t>гипермаркеты)</w:t>
            </w:r>
          </w:p>
        </w:tc>
        <w:tc>
          <w:tcPr>
            <w:tcW w:w="1838" w:type="dxa"/>
            <w:tcMar>
              <w:top w:w="57" w:type="dxa"/>
              <w:left w:w="57" w:type="dxa"/>
              <w:bottom w:w="57" w:type="dxa"/>
              <w:right w:w="57" w:type="dxa"/>
            </w:tcMar>
            <w:vAlign w:val="center"/>
          </w:tcPr>
          <w:p w14:paraId="2D17DE97" w14:textId="77777777" w:rsidR="00C73406" w:rsidRPr="007B223B" w:rsidRDefault="00C73406" w:rsidP="00C73406">
            <w:pPr>
              <w:spacing w:line="227" w:lineRule="exact"/>
              <w:jc w:val="center"/>
              <w:rPr>
                <w:rFonts w:ascii="Arial" w:hAnsi="Arial" w:cs="Arial"/>
                <w:sz w:val="20"/>
                <w:szCs w:val="20"/>
                <w:lang w:eastAsia="en-US"/>
              </w:rPr>
            </w:pPr>
            <w:r w:rsidRPr="007B223B">
              <w:rPr>
                <w:rFonts w:ascii="Arial" w:hAnsi="Arial" w:cs="Arial"/>
                <w:sz w:val="20"/>
                <w:szCs w:val="20"/>
                <w:lang w:eastAsia="en-US"/>
              </w:rPr>
              <w:t>35</w:t>
            </w:r>
          </w:p>
        </w:tc>
      </w:tr>
      <w:tr w:rsidR="00C73406" w:rsidRPr="007B223B" w14:paraId="327FD622" w14:textId="77777777" w:rsidTr="00C73406">
        <w:trPr>
          <w:trHeight w:val="20"/>
        </w:trPr>
        <w:tc>
          <w:tcPr>
            <w:tcW w:w="1525" w:type="dxa"/>
            <w:vMerge/>
            <w:tcMar>
              <w:top w:w="57" w:type="dxa"/>
              <w:left w:w="57" w:type="dxa"/>
              <w:bottom w:w="57" w:type="dxa"/>
              <w:right w:w="57" w:type="dxa"/>
            </w:tcMar>
          </w:tcPr>
          <w:p w14:paraId="5EE1F6DA" w14:textId="77777777" w:rsidR="00C73406" w:rsidRPr="007B223B" w:rsidRDefault="00C73406" w:rsidP="00C73406">
            <w:pPr>
              <w:rPr>
                <w:rFonts w:ascii="Arial" w:hAnsi="Arial" w:cs="Arial"/>
                <w:sz w:val="20"/>
                <w:szCs w:val="20"/>
              </w:rPr>
            </w:pPr>
          </w:p>
        </w:tc>
        <w:tc>
          <w:tcPr>
            <w:tcW w:w="1589" w:type="dxa"/>
            <w:vMerge/>
            <w:tcMar>
              <w:top w:w="57" w:type="dxa"/>
              <w:left w:w="57" w:type="dxa"/>
              <w:bottom w:w="57" w:type="dxa"/>
              <w:right w:w="57" w:type="dxa"/>
            </w:tcMar>
          </w:tcPr>
          <w:p w14:paraId="1DC7E06A" w14:textId="77777777" w:rsidR="00C73406" w:rsidRPr="007B223B" w:rsidRDefault="00C73406" w:rsidP="00C73406">
            <w:pPr>
              <w:rPr>
                <w:rFonts w:ascii="Arial" w:hAnsi="Arial" w:cs="Arial"/>
                <w:sz w:val="20"/>
                <w:szCs w:val="20"/>
              </w:rPr>
            </w:pPr>
          </w:p>
        </w:tc>
        <w:tc>
          <w:tcPr>
            <w:tcW w:w="2018" w:type="dxa"/>
            <w:vMerge w:val="restart"/>
            <w:tcMar>
              <w:top w:w="57" w:type="dxa"/>
              <w:left w:w="57" w:type="dxa"/>
              <w:bottom w:w="57" w:type="dxa"/>
              <w:right w:w="57" w:type="dxa"/>
            </w:tcMar>
          </w:tcPr>
          <w:p w14:paraId="17F90678" w14:textId="77777777" w:rsidR="00C73406" w:rsidRPr="007B223B" w:rsidRDefault="00C73406" w:rsidP="00C73406">
            <w:pPr>
              <w:jc w:val="both"/>
              <w:rPr>
                <w:rFonts w:ascii="Arial" w:hAnsi="Arial" w:cs="Arial"/>
                <w:sz w:val="20"/>
                <w:szCs w:val="20"/>
                <w:lang w:eastAsia="en-US"/>
              </w:rPr>
            </w:pPr>
            <w:r w:rsidRPr="007B223B">
              <w:rPr>
                <w:rFonts w:ascii="Arial" w:hAnsi="Arial" w:cs="Arial"/>
                <w:sz w:val="20"/>
                <w:szCs w:val="20"/>
                <w:lang w:eastAsia="en-US"/>
              </w:rPr>
              <w:t>Количество</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кв. м</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общей</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площади</w:t>
            </w:r>
            <w:r w:rsidRPr="007B223B">
              <w:rPr>
                <w:rFonts w:ascii="Arial" w:hAnsi="Arial" w:cs="Arial"/>
                <w:spacing w:val="1"/>
                <w:sz w:val="20"/>
                <w:szCs w:val="20"/>
                <w:lang w:eastAsia="en-US"/>
              </w:rPr>
              <w:t xml:space="preserve"> </w:t>
            </w:r>
            <w:r w:rsidRPr="007B223B">
              <w:rPr>
                <w:rFonts w:ascii="Arial" w:hAnsi="Arial" w:cs="Arial"/>
                <w:sz w:val="20"/>
                <w:szCs w:val="20"/>
                <w:lang w:eastAsia="en-US"/>
              </w:rPr>
              <w:t>торговых залов объекта</w:t>
            </w:r>
            <w:r w:rsidRPr="007B223B">
              <w:rPr>
                <w:rFonts w:ascii="Arial" w:hAnsi="Arial" w:cs="Arial"/>
                <w:spacing w:val="50"/>
                <w:sz w:val="20"/>
                <w:szCs w:val="20"/>
                <w:lang w:eastAsia="en-US"/>
              </w:rPr>
              <w:t xml:space="preserve"> </w:t>
            </w:r>
            <w:r w:rsidRPr="007B223B">
              <w:rPr>
                <w:rFonts w:ascii="Arial" w:hAnsi="Arial" w:cs="Arial"/>
                <w:sz w:val="20"/>
                <w:szCs w:val="20"/>
                <w:lang w:eastAsia="en-US"/>
              </w:rPr>
              <w:t>на</w:t>
            </w:r>
            <w:r w:rsidRPr="007B223B">
              <w:rPr>
                <w:rFonts w:ascii="Arial" w:hAnsi="Arial" w:cs="Arial"/>
                <w:spacing w:val="1"/>
                <w:sz w:val="20"/>
                <w:szCs w:val="20"/>
                <w:lang w:eastAsia="en-US"/>
              </w:rPr>
              <w:t xml:space="preserve"> </w:t>
            </w:r>
            <w:r w:rsidRPr="007B223B">
              <w:rPr>
                <w:rFonts w:ascii="Arial" w:hAnsi="Arial" w:cs="Arial"/>
                <w:sz w:val="20"/>
                <w:szCs w:val="20"/>
                <w:lang w:eastAsia="en-US"/>
              </w:rPr>
              <w:t xml:space="preserve">1 </w:t>
            </w:r>
            <w:proofErr w:type="spellStart"/>
            <w:r w:rsidRPr="007B223B">
              <w:rPr>
                <w:rFonts w:ascii="Arial" w:hAnsi="Arial" w:cs="Arial"/>
                <w:sz w:val="20"/>
                <w:szCs w:val="20"/>
                <w:lang w:eastAsia="en-US"/>
              </w:rPr>
              <w:t>машино</w:t>
            </w:r>
            <w:proofErr w:type="spellEnd"/>
            <w:r w:rsidRPr="007B223B">
              <w:rPr>
                <w:rFonts w:ascii="Arial" w:hAnsi="Arial" w:cs="Arial"/>
                <w:sz w:val="20"/>
                <w:szCs w:val="20"/>
                <w:lang w:eastAsia="en-US"/>
              </w:rPr>
              <w:t>-место</w:t>
            </w:r>
          </w:p>
        </w:tc>
        <w:tc>
          <w:tcPr>
            <w:tcW w:w="2093" w:type="dxa"/>
            <w:tcMar>
              <w:top w:w="57" w:type="dxa"/>
              <w:left w:w="57" w:type="dxa"/>
              <w:bottom w:w="57" w:type="dxa"/>
              <w:right w:w="57" w:type="dxa"/>
            </w:tcMar>
          </w:tcPr>
          <w:p w14:paraId="4779F9C4" w14:textId="77777777" w:rsidR="00C73406" w:rsidRPr="007B223B" w:rsidRDefault="00C73406" w:rsidP="00C73406">
            <w:pPr>
              <w:jc w:val="both"/>
              <w:rPr>
                <w:rFonts w:ascii="Arial" w:hAnsi="Arial" w:cs="Arial"/>
                <w:sz w:val="20"/>
                <w:szCs w:val="20"/>
                <w:lang w:eastAsia="en-US"/>
              </w:rPr>
            </w:pPr>
            <w:r w:rsidRPr="007B223B">
              <w:rPr>
                <w:rFonts w:ascii="Arial" w:hAnsi="Arial" w:cs="Arial"/>
                <w:sz w:val="20"/>
                <w:szCs w:val="20"/>
                <w:lang w:eastAsia="en-US"/>
              </w:rPr>
              <w:t>Объекты</w:t>
            </w:r>
            <w:r w:rsidRPr="007B223B">
              <w:rPr>
                <w:rFonts w:ascii="Arial" w:hAnsi="Arial" w:cs="Arial"/>
                <w:spacing w:val="1"/>
                <w:sz w:val="20"/>
                <w:szCs w:val="20"/>
                <w:lang w:eastAsia="en-US"/>
              </w:rPr>
              <w:t xml:space="preserve"> </w:t>
            </w:r>
            <w:r w:rsidRPr="007B223B">
              <w:rPr>
                <w:rFonts w:ascii="Arial" w:hAnsi="Arial" w:cs="Arial"/>
                <w:sz w:val="20"/>
                <w:szCs w:val="20"/>
                <w:lang w:eastAsia="en-US"/>
              </w:rPr>
              <w:t>торгового</w:t>
            </w:r>
            <w:r w:rsidRPr="007B223B">
              <w:rPr>
                <w:rFonts w:ascii="Arial" w:hAnsi="Arial" w:cs="Arial"/>
                <w:spacing w:val="50"/>
                <w:sz w:val="20"/>
                <w:szCs w:val="20"/>
                <w:lang w:eastAsia="en-US"/>
              </w:rPr>
              <w:t xml:space="preserve"> </w:t>
            </w:r>
            <w:r w:rsidRPr="007B223B">
              <w:rPr>
                <w:rFonts w:ascii="Arial" w:hAnsi="Arial" w:cs="Arial"/>
                <w:sz w:val="20"/>
                <w:szCs w:val="20"/>
                <w:lang w:eastAsia="en-US"/>
              </w:rPr>
              <w:t>назначения</w:t>
            </w:r>
            <w:r w:rsidRPr="007B223B">
              <w:rPr>
                <w:rFonts w:ascii="Arial" w:hAnsi="Arial" w:cs="Arial"/>
                <w:spacing w:val="-47"/>
                <w:sz w:val="20"/>
                <w:szCs w:val="20"/>
                <w:lang w:eastAsia="en-US"/>
              </w:rPr>
              <w:t xml:space="preserve"> </w:t>
            </w:r>
            <w:r w:rsidRPr="007B223B">
              <w:rPr>
                <w:rFonts w:ascii="Arial" w:hAnsi="Arial" w:cs="Arial"/>
                <w:sz w:val="20"/>
                <w:szCs w:val="20"/>
                <w:lang w:eastAsia="en-US"/>
              </w:rPr>
              <w:t>с</w:t>
            </w:r>
            <w:r w:rsidRPr="007B223B">
              <w:rPr>
                <w:rFonts w:ascii="Arial" w:hAnsi="Arial" w:cs="Arial"/>
                <w:spacing w:val="1"/>
                <w:sz w:val="20"/>
                <w:szCs w:val="20"/>
                <w:lang w:eastAsia="en-US"/>
              </w:rPr>
              <w:t xml:space="preserve"> </w:t>
            </w:r>
            <w:r w:rsidRPr="007B223B">
              <w:rPr>
                <w:rFonts w:ascii="Arial" w:hAnsi="Arial" w:cs="Arial"/>
                <w:sz w:val="20"/>
                <w:szCs w:val="20"/>
                <w:lang w:eastAsia="en-US"/>
              </w:rPr>
              <w:t>широким</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ассортиментом</w:t>
            </w:r>
            <w:r w:rsidRPr="007B223B">
              <w:rPr>
                <w:rFonts w:ascii="Arial" w:hAnsi="Arial" w:cs="Arial"/>
                <w:spacing w:val="1"/>
                <w:sz w:val="20"/>
                <w:szCs w:val="20"/>
                <w:lang w:eastAsia="en-US"/>
              </w:rPr>
              <w:t xml:space="preserve"> </w:t>
            </w:r>
            <w:r w:rsidRPr="007B223B">
              <w:rPr>
                <w:rFonts w:ascii="Arial" w:hAnsi="Arial" w:cs="Arial"/>
                <w:sz w:val="20"/>
                <w:szCs w:val="20"/>
                <w:lang w:eastAsia="en-US"/>
              </w:rPr>
              <w:t>товаров</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периодического</w:t>
            </w:r>
            <w:r w:rsidRPr="007B223B">
              <w:rPr>
                <w:rFonts w:ascii="Arial" w:hAnsi="Arial" w:cs="Arial"/>
                <w:spacing w:val="1"/>
                <w:sz w:val="20"/>
                <w:szCs w:val="20"/>
                <w:lang w:eastAsia="en-US"/>
              </w:rPr>
              <w:t xml:space="preserve"> </w:t>
            </w:r>
            <w:r w:rsidRPr="007B223B">
              <w:rPr>
                <w:rFonts w:ascii="Arial" w:hAnsi="Arial" w:cs="Arial"/>
                <w:sz w:val="20"/>
                <w:szCs w:val="20"/>
                <w:lang w:eastAsia="en-US"/>
              </w:rPr>
              <w:t>спроса</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продовольственной и (или) непродовольственной групп (торговые</w:t>
            </w:r>
            <w:r w:rsidRPr="007B223B">
              <w:rPr>
                <w:rFonts w:ascii="Arial" w:hAnsi="Arial" w:cs="Arial"/>
                <w:spacing w:val="1"/>
                <w:sz w:val="20"/>
                <w:szCs w:val="20"/>
                <w:lang w:eastAsia="en-US"/>
              </w:rPr>
              <w:t xml:space="preserve"> </w:t>
            </w:r>
            <w:r w:rsidRPr="007B223B">
              <w:rPr>
                <w:rFonts w:ascii="Arial" w:hAnsi="Arial" w:cs="Arial"/>
                <w:sz w:val="20"/>
                <w:szCs w:val="20"/>
                <w:lang w:eastAsia="en-US"/>
              </w:rPr>
              <w:t>центры,</w:t>
            </w:r>
            <w:r w:rsidRPr="007B223B">
              <w:rPr>
                <w:rFonts w:ascii="Arial" w:hAnsi="Arial" w:cs="Arial"/>
                <w:spacing w:val="1"/>
                <w:sz w:val="20"/>
                <w:szCs w:val="20"/>
                <w:lang w:eastAsia="en-US"/>
              </w:rPr>
              <w:t xml:space="preserve"> </w:t>
            </w:r>
            <w:r w:rsidRPr="007B223B">
              <w:rPr>
                <w:rFonts w:ascii="Arial" w:hAnsi="Arial" w:cs="Arial"/>
                <w:sz w:val="20"/>
                <w:szCs w:val="20"/>
                <w:lang w:eastAsia="en-US"/>
              </w:rPr>
              <w:t>торговые</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комплексы, супермаркеты, универсамы, универмаги</w:t>
            </w:r>
            <w:r w:rsidRPr="007B223B">
              <w:rPr>
                <w:rFonts w:ascii="Arial" w:hAnsi="Arial" w:cs="Arial"/>
                <w:spacing w:val="-2"/>
                <w:sz w:val="20"/>
                <w:szCs w:val="20"/>
                <w:lang w:eastAsia="en-US"/>
              </w:rPr>
              <w:t xml:space="preserve"> </w:t>
            </w:r>
            <w:r w:rsidRPr="007B223B">
              <w:rPr>
                <w:rFonts w:ascii="Arial" w:hAnsi="Arial" w:cs="Arial"/>
                <w:sz w:val="20"/>
                <w:szCs w:val="20"/>
                <w:lang w:eastAsia="en-US"/>
              </w:rPr>
              <w:t>и</w:t>
            </w:r>
            <w:r w:rsidRPr="007B223B">
              <w:rPr>
                <w:rFonts w:ascii="Arial" w:hAnsi="Arial" w:cs="Arial"/>
                <w:spacing w:val="-2"/>
                <w:sz w:val="20"/>
                <w:szCs w:val="20"/>
                <w:lang w:eastAsia="en-US"/>
              </w:rPr>
              <w:t xml:space="preserve"> </w:t>
            </w:r>
            <w:r w:rsidRPr="007B223B">
              <w:rPr>
                <w:rFonts w:ascii="Arial" w:hAnsi="Arial" w:cs="Arial"/>
                <w:sz w:val="20"/>
                <w:szCs w:val="20"/>
                <w:lang w:eastAsia="en-US"/>
              </w:rPr>
              <w:t>т.п.)</w:t>
            </w:r>
          </w:p>
        </w:tc>
        <w:tc>
          <w:tcPr>
            <w:tcW w:w="1838" w:type="dxa"/>
            <w:tcMar>
              <w:top w:w="57" w:type="dxa"/>
              <w:left w:w="57" w:type="dxa"/>
              <w:bottom w:w="57" w:type="dxa"/>
              <w:right w:w="57" w:type="dxa"/>
            </w:tcMar>
            <w:vAlign w:val="center"/>
          </w:tcPr>
          <w:p w14:paraId="2D6FBBAE" w14:textId="77777777" w:rsidR="00C73406" w:rsidRPr="007B223B" w:rsidRDefault="00C73406" w:rsidP="00C73406">
            <w:pPr>
              <w:spacing w:line="227" w:lineRule="exact"/>
              <w:jc w:val="center"/>
              <w:rPr>
                <w:rFonts w:ascii="Arial" w:hAnsi="Arial" w:cs="Arial"/>
                <w:sz w:val="20"/>
                <w:szCs w:val="20"/>
                <w:lang w:eastAsia="en-US"/>
              </w:rPr>
            </w:pPr>
            <w:r w:rsidRPr="007B223B">
              <w:rPr>
                <w:rFonts w:ascii="Arial" w:hAnsi="Arial" w:cs="Arial"/>
                <w:sz w:val="20"/>
                <w:szCs w:val="20"/>
                <w:lang w:eastAsia="en-US"/>
              </w:rPr>
              <w:t>50</w:t>
            </w:r>
          </w:p>
        </w:tc>
      </w:tr>
      <w:tr w:rsidR="00C73406" w:rsidRPr="007B223B" w14:paraId="370C69B8" w14:textId="77777777" w:rsidTr="00C73406">
        <w:trPr>
          <w:trHeight w:val="20"/>
        </w:trPr>
        <w:tc>
          <w:tcPr>
            <w:tcW w:w="1525" w:type="dxa"/>
            <w:vMerge/>
            <w:tcMar>
              <w:top w:w="57" w:type="dxa"/>
              <w:left w:w="57" w:type="dxa"/>
              <w:bottom w:w="57" w:type="dxa"/>
              <w:right w:w="57" w:type="dxa"/>
            </w:tcMar>
          </w:tcPr>
          <w:p w14:paraId="6D469A9C" w14:textId="77777777" w:rsidR="00C73406" w:rsidRPr="007B223B" w:rsidRDefault="00C73406" w:rsidP="00C73406">
            <w:pPr>
              <w:rPr>
                <w:rFonts w:ascii="Arial" w:hAnsi="Arial" w:cs="Arial"/>
                <w:sz w:val="20"/>
                <w:szCs w:val="20"/>
              </w:rPr>
            </w:pPr>
          </w:p>
        </w:tc>
        <w:tc>
          <w:tcPr>
            <w:tcW w:w="1589" w:type="dxa"/>
            <w:vMerge/>
            <w:tcMar>
              <w:top w:w="57" w:type="dxa"/>
              <w:left w:w="57" w:type="dxa"/>
              <w:bottom w:w="57" w:type="dxa"/>
              <w:right w:w="57" w:type="dxa"/>
            </w:tcMar>
          </w:tcPr>
          <w:p w14:paraId="48A63EB8" w14:textId="77777777" w:rsidR="00C73406" w:rsidRPr="007B223B" w:rsidRDefault="00C73406" w:rsidP="00C73406">
            <w:pPr>
              <w:rPr>
                <w:rFonts w:ascii="Arial" w:hAnsi="Arial" w:cs="Arial"/>
                <w:sz w:val="20"/>
                <w:szCs w:val="20"/>
              </w:rPr>
            </w:pPr>
          </w:p>
        </w:tc>
        <w:tc>
          <w:tcPr>
            <w:tcW w:w="2018" w:type="dxa"/>
            <w:vMerge/>
            <w:tcMar>
              <w:top w:w="57" w:type="dxa"/>
              <w:left w:w="57" w:type="dxa"/>
              <w:bottom w:w="57" w:type="dxa"/>
              <w:right w:w="57" w:type="dxa"/>
            </w:tcMar>
          </w:tcPr>
          <w:p w14:paraId="2CC0EFFD" w14:textId="77777777" w:rsidR="00C73406" w:rsidRPr="007B223B" w:rsidRDefault="00C73406" w:rsidP="00C73406">
            <w:pPr>
              <w:rPr>
                <w:rFonts w:ascii="Arial" w:hAnsi="Arial" w:cs="Arial"/>
                <w:sz w:val="20"/>
                <w:szCs w:val="20"/>
                <w:lang w:eastAsia="en-US"/>
              </w:rPr>
            </w:pPr>
          </w:p>
        </w:tc>
        <w:tc>
          <w:tcPr>
            <w:tcW w:w="2093" w:type="dxa"/>
            <w:tcMar>
              <w:top w:w="57" w:type="dxa"/>
              <w:left w:w="57" w:type="dxa"/>
              <w:bottom w:w="57" w:type="dxa"/>
              <w:right w:w="57" w:type="dxa"/>
            </w:tcMar>
          </w:tcPr>
          <w:p w14:paraId="00C379E8" w14:textId="77777777" w:rsidR="00C73406" w:rsidRPr="007B223B" w:rsidRDefault="00C73406" w:rsidP="00C73406">
            <w:pPr>
              <w:rPr>
                <w:rFonts w:ascii="Arial" w:hAnsi="Arial" w:cs="Arial"/>
                <w:sz w:val="20"/>
                <w:szCs w:val="20"/>
                <w:lang w:eastAsia="en-US"/>
              </w:rPr>
            </w:pPr>
            <w:r w:rsidRPr="007B223B">
              <w:rPr>
                <w:rFonts w:ascii="Arial" w:hAnsi="Arial" w:cs="Arial"/>
                <w:sz w:val="20"/>
                <w:szCs w:val="20"/>
                <w:lang w:eastAsia="en-US"/>
              </w:rPr>
              <w:t>Специализированные</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магазины</w:t>
            </w:r>
            <w:r w:rsidRPr="007B223B">
              <w:rPr>
                <w:rFonts w:ascii="Arial" w:hAnsi="Arial" w:cs="Arial"/>
                <w:spacing w:val="-47"/>
                <w:sz w:val="20"/>
                <w:szCs w:val="20"/>
                <w:lang w:eastAsia="en-US"/>
              </w:rPr>
              <w:t xml:space="preserve"> </w:t>
            </w:r>
            <w:r w:rsidRPr="007B223B">
              <w:rPr>
                <w:rFonts w:ascii="Arial" w:hAnsi="Arial" w:cs="Arial"/>
                <w:sz w:val="20"/>
                <w:szCs w:val="20"/>
                <w:lang w:eastAsia="en-US"/>
              </w:rPr>
              <w:t>по продаже товаров эпизодического</w:t>
            </w:r>
            <w:r w:rsidRPr="007B223B">
              <w:rPr>
                <w:rFonts w:ascii="Arial" w:hAnsi="Arial" w:cs="Arial"/>
                <w:spacing w:val="1"/>
                <w:sz w:val="20"/>
                <w:szCs w:val="20"/>
                <w:lang w:eastAsia="en-US"/>
              </w:rPr>
              <w:t xml:space="preserve"> </w:t>
            </w:r>
            <w:r w:rsidRPr="007B223B">
              <w:rPr>
                <w:rFonts w:ascii="Arial" w:hAnsi="Arial" w:cs="Arial"/>
                <w:sz w:val="20"/>
                <w:szCs w:val="20"/>
                <w:lang w:eastAsia="en-US"/>
              </w:rPr>
              <w:t>спроса</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непродовольственной</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группы</w:t>
            </w:r>
            <w:r w:rsidRPr="007B223B">
              <w:rPr>
                <w:rFonts w:ascii="Arial" w:hAnsi="Arial" w:cs="Arial"/>
                <w:spacing w:val="1"/>
                <w:sz w:val="20"/>
                <w:szCs w:val="20"/>
                <w:lang w:eastAsia="en-US"/>
              </w:rPr>
              <w:t xml:space="preserve"> </w:t>
            </w:r>
            <w:r w:rsidRPr="007B223B">
              <w:rPr>
                <w:rFonts w:ascii="Arial" w:hAnsi="Arial" w:cs="Arial"/>
                <w:sz w:val="20"/>
                <w:szCs w:val="20"/>
                <w:lang w:eastAsia="en-US"/>
              </w:rPr>
              <w:t>(спортивные,</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автосалоны,</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мебельные,</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бытовой техники, музыкальных инструментов,</w:t>
            </w:r>
            <w:r w:rsidRPr="007B223B">
              <w:rPr>
                <w:rFonts w:ascii="Arial" w:hAnsi="Arial" w:cs="Arial"/>
                <w:spacing w:val="1"/>
                <w:sz w:val="20"/>
                <w:szCs w:val="20"/>
                <w:lang w:eastAsia="en-US"/>
              </w:rPr>
              <w:t xml:space="preserve"> </w:t>
            </w:r>
            <w:r w:rsidRPr="007B223B">
              <w:rPr>
                <w:rFonts w:ascii="Arial" w:hAnsi="Arial" w:cs="Arial"/>
                <w:sz w:val="20"/>
                <w:szCs w:val="20"/>
                <w:lang w:eastAsia="en-US"/>
              </w:rPr>
              <w:t>ювелирные,</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книжные</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и</w:t>
            </w:r>
            <w:r w:rsidRPr="007B223B">
              <w:rPr>
                <w:rFonts w:ascii="Arial" w:hAnsi="Arial" w:cs="Arial"/>
                <w:spacing w:val="-1"/>
                <w:sz w:val="20"/>
                <w:szCs w:val="20"/>
                <w:lang w:eastAsia="en-US"/>
              </w:rPr>
              <w:t xml:space="preserve"> </w:t>
            </w:r>
            <w:r w:rsidRPr="007B223B">
              <w:rPr>
                <w:rFonts w:ascii="Arial" w:hAnsi="Arial" w:cs="Arial"/>
                <w:sz w:val="20"/>
                <w:szCs w:val="20"/>
                <w:lang w:eastAsia="en-US"/>
              </w:rPr>
              <w:t>т.п.)</w:t>
            </w:r>
          </w:p>
        </w:tc>
        <w:tc>
          <w:tcPr>
            <w:tcW w:w="1838" w:type="dxa"/>
            <w:tcMar>
              <w:top w:w="57" w:type="dxa"/>
              <w:left w:w="57" w:type="dxa"/>
              <w:bottom w:w="57" w:type="dxa"/>
              <w:right w:w="57" w:type="dxa"/>
            </w:tcMar>
            <w:vAlign w:val="center"/>
          </w:tcPr>
          <w:p w14:paraId="66286736" w14:textId="77777777" w:rsidR="00C73406" w:rsidRPr="007B223B" w:rsidRDefault="00C73406" w:rsidP="00C73406">
            <w:pPr>
              <w:jc w:val="center"/>
              <w:rPr>
                <w:rFonts w:ascii="Arial" w:hAnsi="Arial" w:cs="Arial"/>
                <w:w w:val="99"/>
                <w:sz w:val="20"/>
                <w:szCs w:val="20"/>
                <w:lang w:eastAsia="en-US"/>
              </w:rPr>
            </w:pPr>
            <w:r w:rsidRPr="007B223B">
              <w:rPr>
                <w:rFonts w:ascii="Arial" w:hAnsi="Arial" w:cs="Arial"/>
                <w:sz w:val="20"/>
                <w:szCs w:val="20"/>
                <w:lang w:eastAsia="en-US"/>
              </w:rPr>
              <w:t>70</w:t>
            </w:r>
          </w:p>
        </w:tc>
      </w:tr>
      <w:tr w:rsidR="00C73406" w:rsidRPr="007B223B" w14:paraId="3DB907A4" w14:textId="77777777" w:rsidTr="00C73406">
        <w:trPr>
          <w:trHeight w:val="20"/>
        </w:trPr>
        <w:tc>
          <w:tcPr>
            <w:tcW w:w="1525" w:type="dxa"/>
            <w:vMerge/>
            <w:tcMar>
              <w:top w:w="57" w:type="dxa"/>
              <w:left w:w="57" w:type="dxa"/>
              <w:bottom w:w="57" w:type="dxa"/>
              <w:right w:w="57" w:type="dxa"/>
            </w:tcMar>
          </w:tcPr>
          <w:p w14:paraId="72409ABF" w14:textId="77777777" w:rsidR="00C73406" w:rsidRPr="007B223B" w:rsidRDefault="00C73406" w:rsidP="00C73406">
            <w:pPr>
              <w:rPr>
                <w:rFonts w:ascii="Arial" w:hAnsi="Arial" w:cs="Arial"/>
                <w:sz w:val="20"/>
                <w:szCs w:val="20"/>
              </w:rPr>
            </w:pPr>
          </w:p>
        </w:tc>
        <w:tc>
          <w:tcPr>
            <w:tcW w:w="1589" w:type="dxa"/>
            <w:vMerge/>
            <w:tcMar>
              <w:top w:w="57" w:type="dxa"/>
              <w:left w:w="57" w:type="dxa"/>
              <w:bottom w:w="57" w:type="dxa"/>
              <w:right w:w="57" w:type="dxa"/>
            </w:tcMar>
          </w:tcPr>
          <w:p w14:paraId="337D8899" w14:textId="77777777" w:rsidR="00C73406" w:rsidRPr="007B223B" w:rsidRDefault="00C73406" w:rsidP="00C73406">
            <w:pPr>
              <w:rPr>
                <w:rFonts w:ascii="Arial" w:hAnsi="Arial" w:cs="Arial"/>
                <w:sz w:val="20"/>
                <w:szCs w:val="20"/>
              </w:rPr>
            </w:pPr>
          </w:p>
        </w:tc>
        <w:tc>
          <w:tcPr>
            <w:tcW w:w="2018" w:type="dxa"/>
            <w:vMerge w:val="restart"/>
            <w:tcMar>
              <w:top w:w="57" w:type="dxa"/>
              <w:left w:w="57" w:type="dxa"/>
              <w:bottom w:w="57" w:type="dxa"/>
              <w:right w:w="57" w:type="dxa"/>
            </w:tcMar>
          </w:tcPr>
          <w:p w14:paraId="71EE2F1E" w14:textId="77777777" w:rsidR="00C73406" w:rsidRPr="007B223B" w:rsidRDefault="00C73406" w:rsidP="00C73406">
            <w:pPr>
              <w:jc w:val="both"/>
              <w:rPr>
                <w:rFonts w:ascii="Arial" w:hAnsi="Arial" w:cs="Arial"/>
                <w:sz w:val="20"/>
                <w:szCs w:val="20"/>
                <w:lang w:eastAsia="en-US"/>
              </w:rPr>
            </w:pPr>
            <w:r w:rsidRPr="007B223B">
              <w:rPr>
                <w:rFonts w:ascii="Arial" w:hAnsi="Arial" w:cs="Arial"/>
                <w:sz w:val="20"/>
                <w:szCs w:val="20"/>
                <w:lang w:eastAsia="en-US"/>
              </w:rPr>
              <w:t>Количество</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кв. м</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общей</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площади</w:t>
            </w:r>
            <w:r w:rsidRPr="007B223B">
              <w:rPr>
                <w:rFonts w:ascii="Arial" w:hAnsi="Arial" w:cs="Arial"/>
                <w:spacing w:val="1"/>
                <w:sz w:val="20"/>
                <w:szCs w:val="20"/>
                <w:lang w:eastAsia="en-US"/>
              </w:rPr>
              <w:t xml:space="preserve"> </w:t>
            </w:r>
            <w:r w:rsidRPr="007B223B">
              <w:rPr>
                <w:rFonts w:ascii="Arial" w:hAnsi="Arial" w:cs="Arial"/>
                <w:sz w:val="20"/>
                <w:szCs w:val="20"/>
                <w:lang w:eastAsia="en-US"/>
              </w:rPr>
              <w:t>рынка</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на</w:t>
            </w:r>
            <w:r w:rsidRPr="007B223B">
              <w:rPr>
                <w:rFonts w:ascii="Arial" w:hAnsi="Arial" w:cs="Arial"/>
                <w:spacing w:val="-1"/>
                <w:sz w:val="20"/>
                <w:szCs w:val="20"/>
                <w:lang w:eastAsia="en-US"/>
              </w:rPr>
              <w:t xml:space="preserve"> </w:t>
            </w:r>
            <w:r w:rsidRPr="007B223B">
              <w:rPr>
                <w:rFonts w:ascii="Arial" w:hAnsi="Arial" w:cs="Arial"/>
                <w:sz w:val="20"/>
                <w:szCs w:val="20"/>
                <w:lang w:eastAsia="en-US"/>
              </w:rPr>
              <w:t xml:space="preserve">1 </w:t>
            </w:r>
            <w:proofErr w:type="spellStart"/>
            <w:r w:rsidRPr="007B223B">
              <w:rPr>
                <w:rFonts w:ascii="Arial" w:hAnsi="Arial" w:cs="Arial"/>
                <w:sz w:val="20"/>
                <w:szCs w:val="20"/>
                <w:lang w:eastAsia="en-US"/>
              </w:rPr>
              <w:t>машино</w:t>
            </w:r>
            <w:proofErr w:type="spellEnd"/>
            <w:r w:rsidRPr="007B223B">
              <w:rPr>
                <w:rFonts w:ascii="Arial" w:hAnsi="Arial" w:cs="Arial"/>
                <w:sz w:val="20"/>
                <w:szCs w:val="20"/>
                <w:lang w:eastAsia="en-US"/>
              </w:rPr>
              <w:t>-место</w:t>
            </w:r>
          </w:p>
        </w:tc>
        <w:tc>
          <w:tcPr>
            <w:tcW w:w="2093" w:type="dxa"/>
            <w:tcMar>
              <w:top w:w="57" w:type="dxa"/>
              <w:left w:w="57" w:type="dxa"/>
              <w:bottom w:w="57" w:type="dxa"/>
              <w:right w:w="57" w:type="dxa"/>
            </w:tcMar>
          </w:tcPr>
          <w:p w14:paraId="5992946C" w14:textId="77777777" w:rsidR="00C73406" w:rsidRPr="007B223B" w:rsidRDefault="00C73406" w:rsidP="00C73406">
            <w:pPr>
              <w:spacing w:line="242" w:lineRule="auto"/>
              <w:rPr>
                <w:rFonts w:ascii="Arial" w:hAnsi="Arial" w:cs="Arial"/>
                <w:sz w:val="20"/>
                <w:szCs w:val="20"/>
                <w:lang w:eastAsia="en-US"/>
              </w:rPr>
            </w:pPr>
            <w:r w:rsidRPr="007B223B">
              <w:rPr>
                <w:rFonts w:ascii="Arial" w:hAnsi="Arial" w:cs="Arial"/>
                <w:sz w:val="20"/>
                <w:szCs w:val="20"/>
                <w:lang w:eastAsia="en-US"/>
              </w:rPr>
              <w:t>Рынки</w:t>
            </w:r>
            <w:r w:rsidRPr="007B223B">
              <w:rPr>
                <w:rFonts w:ascii="Arial" w:hAnsi="Arial" w:cs="Arial"/>
                <w:spacing w:val="1"/>
                <w:sz w:val="20"/>
                <w:szCs w:val="20"/>
                <w:lang w:eastAsia="en-US"/>
              </w:rPr>
              <w:t xml:space="preserve"> </w:t>
            </w:r>
            <w:r w:rsidRPr="007B223B">
              <w:rPr>
                <w:rFonts w:ascii="Arial" w:hAnsi="Arial" w:cs="Arial"/>
                <w:sz w:val="20"/>
                <w:szCs w:val="20"/>
                <w:lang w:eastAsia="en-US"/>
              </w:rPr>
              <w:t>универсальные</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и непродовольственные</w:t>
            </w:r>
          </w:p>
        </w:tc>
        <w:tc>
          <w:tcPr>
            <w:tcW w:w="1838" w:type="dxa"/>
            <w:tcMar>
              <w:top w:w="57" w:type="dxa"/>
              <w:left w:w="57" w:type="dxa"/>
              <w:bottom w:w="57" w:type="dxa"/>
              <w:right w:w="57" w:type="dxa"/>
            </w:tcMar>
            <w:vAlign w:val="center"/>
          </w:tcPr>
          <w:p w14:paraId="6754DD41" w14:textId="77777777" w:rsidR="00C73406" w:rsidRPr="007B223B" w:rsidRDefault="00C73406" w:rsidP="00C73406">
            <w:pPr>
              <w:spacing w:line="227" w:lineRule="exact"/>
              <w:jc w:val="center"/>
              <w:rPr>
                <w:rFonts w:ascii="Arial" w:hAnsi="Arial" w:cs="Arial"/>
                <w:sz w:val="20"/>
                <w:szCs w:val="20"/>
                <w:lang w:eastAsia="en-US"/>
              </w:rPr>
            </w:pPr>
            <w:r w:rsidRPr="007B223B">
              <w:rPr>
                <w:rFonts w:ascii="Arial" w:hAnsi="Arial" w:cs="Arial"/>
                <w:sz w:val="20"/>
                <w:szCs w:val="20"/>
                <w:lang w:eastAsia="en-US"/>
              </w:rPr>
              <w:t>40</w:t>
            </w:r>
          </w:p>
        </w:tc>
      </w:tr>
      <w:tr w:rsidR="00C73406" w:rsidRPr="007B223B" w14:paraId="68E7C45A" w14:textId="77777777" w:rsidTr="00C73406">
        <w:trPr>
          <w:trHeight w:val="20"/>
        </w:trPr>
        <w:tc>
          <w:tcPr>
            <w:tcW w:w="1525" w:type="dxa"/>
            <w:vMerge/>
            <w:tcMar>
              <w:top w:w="57" w:type="dxa"/>
              <w:left w:w="57" w:type="dxa"/>
              <w:bottom w:w="57" w:type="dxa"/>
              <w:right w:w="57" w:type="dxa"/>
            </w:tcMar>
          </w:tcPr>
          <w:p w14:paraId="7E66F02C" w14:textId="77777777" w:rsidR="00C73406" w:rsidRPr="007B223B" w:rsidRDefault="00C73406" w:rsidP="00C73406">
            <w:pPr>
              <w:rPr>
                <w:rFonts w:ascii="Arial" w:hAnsi="Arial" w:cs="Arial"/>
                <w:sz w:val="20"/>
                <w:szCs w:val="20"/>
              </w:rPr>
            </w:pPr>
          </w:p>
        </w:tc>
        <w:tc>
          <w:tcPr>
            <w:tcW w:w="1589" w:type="dxa"/>
            <w:vMerge/>
            <w:tcMar>
              <w:top w:w="57" w:type="dxa"/>
              <w:left w:w="57" w:type="dxa"/>
              <w:bottom w:w="57" w:type="dxa"/>
              <w:right w:w="57" w:type="dxa"/>
            </w:tcMar>
          </w:tcPr>
          <w:p w14:paraId="4E18C0C5" w14:textId="77777777" w:rsidR="00C73406" w:rsidRPr="007B223B" w:rsidRDefault="00C73406" w:rsidP="00C73406">
            <w:pPr>
              <w:rPr>
                <w:rFonts w:ascii="Arial" w:hAnsi="Arial" w:cs="Arial"/>
                <w:sz w:val="20"/>
                <w:szCs w:val="20"/>
              </w:rPr>
            </w:pPr>
          </w:p>
        </w:tc>
        <w:tc>
          <w:tcPr>
            <w:tcW w:w="2018" w:type="dxa"/>
            <w:vMerge/>
            <w:tcMar>
              <w:top w:w="57" w:type="dxa"/>
              <w:left w:w="57" w:type="dxa"/>
              <w:bottom w:w="57" w:type="dxa"/>
              <w:right w:w="57" w:type="dxa"/>
            </w:tcMar>
          </w:tcPr>
          <w:p w14:paraId="26A817EA" w14:textId="77777777" w:rsidR="00C73406" w:rsidRPr="007B223B" w:rsidRDefault="00C73406" w:rsidP="00C73406">
            <w:pPr>
              <w:jc w:val="both"/>
              <w:rPr>
                <w:rFonts w:ascii="Arial" w:hAnsi="Arial" w:cs="Arial"/>
                <w:sz w:val="20"/>
                <w:szCs w:val="20"/>
                <w:lang w:eastAsia="en-US"/>
              </w:rPr>
            </w:pPr>
          </w:p>
        </w:tc>
        <w:tc>
          <w:tcPr>
            <w:tcW w:w="2093" w:type="dxa"/>
            <w:tcMar>
              <w:top w:w="57" w:type="dxa"/>
              <w:left w:w="57" w:type="dxa"/>
              <w:bottom w:w="57" w:type="dxa"/>
              <w:right w:w="57" w:type="dxa"/>
            </w:tcMar>
          </w:tcPr>
          <w:p w14:paraId="19AA3763" w14:textId="77777777" w:rsidR="00C73406" w:rsidRPr="007B223B" w:rsidRDefault="00C73406" w:rsidP="00C73406">
            <w:pPr>
              <w:rPr>
                <w:rFonts w:ascii="Arial" w:hAnsi="Arial" w:cs="Arial"/>
                <w:sz w:val="20"/>
                <w:szCs w:val="20"/>
                <w:lang w:eastAsia="en-US"/>
              </w:rPr>
            </w:pPr>
            <w:r w:rsidRPr="007B223B">
              <w:rPr>
                <w:rFonts w:ascii="Arial" w:hAnsi="Arial" w:cs="Arial"/>
                <w:sz w:val="20"/>
                <w:szCs w:val="20"/>
                <w:lang w:eastAsia="en-US"/>
              </w:rPr>
              <w:t xml:space="preserve">Рынки продовольственные </w:t>
            </w:r>
            <w:r w:rsidRPr="007B223B">
              <w:rPr>
                <w:rFonts w:ascii="Arial" w:hAnsi="Arial" w:cs="Arial"/>
                <w:spacing w:val="-6"/>
                <w:sz w:val="20"/>
                <w:szCs w:val="20"/>
                <w:lang w:eastAsia="en-US"/>
              </w:rPr>
              <w:t>и</w:t>
            </w:r>
            <w:r w:rsidRPr="007B223B">
              <w:rPr>
                <w:rFonts w:ascii="Arial" w:hAnsi="Arial" w:cs="Arial"/>
                <w:spacing w:val="-47"/>
                <w:sz w:val="20"/>
                <w:szCs w:val="20"/>
                <w:lang w:eastAsia="en-US"/>
              </w:rPr>
              <w:t xml:space="preserve"> </w:t>
            </w:r>
            <w:r w:rsidRPr="007B223B">
              <w:rPr>
                <w:rFonts w:ascii="Arial" w:hAnsi="Arial" w:cs="Arial"/>
                <w:sz w:val="20"/>
                <w:szCs w:val="20"/>
                <w:lang w:eastAsia="en-US"/>
              </w:rPr>
              <w:t>сельскохозяйственные</w:t>
            </w:r>
          </w:p>
        </w:tc>
        <w:tc>
          <w:tcPr>
            <w:tcW w:w="1838" w:type="dxa"/>
            <w:tcMar>
              <w:top w:w="57" w:type="dxa"/>
              <w:left w:w="57" w:type="dxa"/>
              <w:bottom w:w="57" w:type="dxa"/>
              <w:right w:w="57" w:type="dxa"/>
            </w:tcMar>
            <w:vAlign w:val="center"/>
          </w:tcPr>
          <w:p w14:paraId="321BA077" w14:textId="77777777" w:rsidR="00C73406" w:rsidRPr="007B223B" w:rsidRDefault="00C73406" w:rsidP="00C73406">
            <w:pPr>
              <w:jc w:val="center"/>
              <w:rPr>
                <w:rFonts w:ascii="Arial" w:hAnsi="Arial" w:cs="Arial"/>
                <w:w w:val="99"/>
                <w:sz w:val="20"/>
                <w:szCs w:val="20"/>
                <w:lang w:eastAsia="en-US"/>
              </w:rPr>
            </w:pPr>
            <w:r w:rsidRPr="007B223B">
              <w:rPr>
                <w:rFonts w:ascii="Arial" w:hAnsi="Arial" w:cs="Arial"/>
                <w:sz w:val="20"/>
                <w:szCs w:val="20"/>
                <w:lang w:eastAsia="en-US"/>
              </w:rPr>
              <w:t>50</w:t>
            </w:r>
          </w:p>
        </w:tc>
      </w:tr>
      <w:tr w:rsidR="00C73406" w:rsidRPr="007B223B" w14:paraId="6E778AFD" w14:textId="77777777" w:rsidTr="00C73406">
        <w:trPr>
          <w:trHeight w:val="20"/>
        </w:trPr>
        <w:tc>
          <w:tcPr>
            <w:tcW w:w="1525" w:type="dxa"/>
            <w:vMerge/>
            <w:tcMar>
              <w:top w:w="57" w:type="dxa"/>
              <w:left w:w="57" w:type="dxa"/>
              <w:bottom w:w="57" w:type="dxa"/>
              <w:right w:w="57" w:type="dxa"/>
            </w:tcMar>
          </w:tcPr>
          <w:p w14:paraId="1E64A9B5" w14:textId="77777777" w:rsidR="00C73406" w:rsidRPr="007B223B" w:rsidRDefault="00C73406" w:rsidP="00C73406">
            <w:pPr>
              <w:rPr>
                <w:rFonts w:ascii="Arial" w:hAnsi="Arial" w:cs="Arial"/>
                <w:sz w:val="20"/>
                <w:szCs w:val="20"/>
              </w:rPr>
            </w:pPr>
          </w:p>
        </w:tc>
        <w:tc>
          <w:tcPr>
            <w:tcW w:w="1589" w:type="dxa"/>
            <w:vMerge/>
            <w:tcMar>
              <w:top w:w="57" w:type="dxa"/>
              <w:left w:w="57" w:type="dxa"/>
              <w:bottom w:w="57" w:type="dxa"/>
              <w:right w:w="57" w:type="dxa"/>
            </w:tcMar>
          </w:tcPr>
          <w:p w14:paraId="16CF45A5" w14:textId="77777777" w:rsidR="00C73406" w:rsidRPr="007B223B" w:rsidRDefault="00C73406" w:rsidP="00C73406">
            <w:pPr>
              <w:rPr>
                <w:rFonts w:ascii="Arial" w:hAnsi="Arial" w:cs="Arial"/>
                <w:sz w:val="20"/>
                <w:szCs w:val="20"/>
              </w:rPr>
            </w:pPr>
          </w:p>
        </w:tc>
        <w:tc>
          <w:tcPr>
            <w:tcW w:w="2018" w:type="dxa"/>
            <w:tcMar>
              <w:top w:w="57" w:type="dxa"/>
              <w:left w:w="57" w:type="dxa"/>
              <w:bottom w:w="57" w:type="dxa"/>
              <w:right w:w="57" w:type="dxa"/>
            </w:tcMar>
          </w:tcPr>
          <w:p w14:paraId="28AF89F5" w14:textId="77777777" w:rsidR="00C73406" w:rsidRPr="007B223B" w:rsidRDefault="00C73406" w:rsidP="00C73406">
            <w:pPr>
              <w:jc w:val="both"/>
              <w:rPr>
                <w:rFonts w:ascii="Arial" w:hAnsi="Arial" w:cs="Arial"/>
                <w:sz w:val="20"/>
                <w:szCs w:val="20"/>
                <w:lang w:eastAsia="en-US"/>
              </w:rPr>
            </w:pPr>
            <w:r w:rsidRPr="007B223B">
              <w:rPr>
                <w:rFonts w:ascii="Arial" w:hAnsi="Arial" w:cs="Arial"/>
                <w:sz w:val="20"/>
                <w:szCs w:val="20"/>
                <w:lang w:eastAsia="en-US"/>
              </w:rPr>
              <w:t>Количество</w:t>
            </w:r>
            <w:r w:rsidRPr="007B223B">
              <w:rPr>
                <w:rFonts w:ascii="Arial" w:hAnsi="Arial" w:cs="Arial"/>
                <w:spacing w:val="1"/>
                <w:sz w:val="20"/>
                <w:szCs w:val="20"/>
                <w:lang w:eastAsia="en-US"/>
              </w:rPr>
              <w:t xml:space="preserve"> </w:t>
            </w:r>
            <w:r w:rsidRPr="007B223B">
              <w:rPr>
                <w:rFonts w:ascii="Arial" w:hAnsi="Arial" w:cs="Arial"/>
                <w:sz w:val="20"/>
                <w:szCs w:val="20"/>
                <w:lang w:eastAsia="en-US"/>
              </w:rPr>
              <w:t xml:space="preserve">посадочных мест на              1 </w:t>
            </w:r>
            <w:proofErr w:type="spellStart"/>
            <w:r w:rsidRPr="007B223B">
              <w:rPr>
                <w:rFonts w:ascii="Arial" w:hAnsi="Arial" w:cs="Arial"/>
                <w:sz w:val="20"/>
                <w:szCs w:val="20"/>
                <w:lang w:eastAsia="en-US"/>
              </w:rPr>
              <w:t>машино</w:t>
            </w:r>
            <w:proofErr w:type="spellEnd"/>
            <w:r w:rsidRPr="007B223B">
              <w:rPr>
                <w:rFonts w:ascii="Arial" w:hAnsi="Arial" w:cs="Arial"/>
                <w:sz w:val="20"/>
                <w:szCs w:val="20"/>
                <w:lang w:eastAsia="en-US"/>
              </w:rPr>
              <w:t>-место</w:t>
            </w:r>
          </w:p>
        </w:tc>
        <w:tc>
          <w:tcPr>
            <w:tcW w:w="2093" w:type="dxa"/>
            <w:tcMar>
              <w:top w:w="57" w:type="dxa"/>
              <w:left w:w="57" w:type="dxa"/>
              <w:bottom w:w="57" w:type="dxa"/>
              <w:right w:w="57" w:type="dxa"/>
            </w:tcMar>
          </w:tcPr>
          <w:p w14:paraId="714C4CA0" w14:textId="77777777" w:rsidR="00C73406" w:rsidRPr="007B223B" w:rsidRDefault="00C73406" w:rsidP="00C73406">
            <w:pPr>
              <w:jc w:val="both"/>
              <w:rPr>
                <w:rFonts w:ascii="Arial" w:hAnsi="Arial" w:cs="Arial"/>
                <w:sz w:val="20"/>
                <w:szCs w:val="20"/>
                <w:lang w:eastAsia="en-US"/>
              </w:rPr>
            </w:pPr>
            <w:r w:rsidRPr="007B223B">
              <w:rPr>
                <w:rFonts w:ascii="Arial" w:hAnsi="Arial" w:cs="Arial"/>
                <w:sz w:val="20"/>
                <w:szCs w:val="20"/>
                <w:lang w:eastAsia="en-US"/>
              </w:rPr>
              <w:t>Предприятия</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общественного</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питания периодического спроса</w:t>
            </w:r>
            <w:r w:rsidRPr="007B223B">
              <w:rPr>
                <w:rFonts w:ascii="Arial" w:hAnsi="Arial" w:cs="Arial"/>
                <w:spacing w:val="-47"/>
                <w:sz w:val="20"/>
                <w:szCs w:val="20"/>
                <w:lang w:eastAsia="en-US"/>
              </w:rPr>
              <w:t xml:space="preserve"> </w:t>
            </w:r>
            <w:r w:rsidRPr="007B223B">
              <w:rPr>
                <w:rFonts w:ascii="Arial" w:hAnsi="Arial" w:cs="Arial"/>
                <w:sz w:val="20"/>
                <w:szCs w:val="20"/>
                <w:lang w:eastAsia="en-US"/>
              </w:rPr>
              <w:t>(рестораны, кафе)</w:t>
            </w:r>
          </w:p>
        </w:tc>
        <w:tc>
          <w:tcPr>
            <w:tcW w:w="1838" w:type="dxa"/>
            <w:tcMar>
              <w:top w:w="57" w:type="dxa"/>
              <w:left w:w="57" w:type="dxa"/>
              <w:bottom w:w="57" w:type="dxa"/>
              <w:right w:w="57" w:type="dxa"/>
            </w:tcMar>
            <w:vAlign w:val="center"/>
          </w:tcPr>
          <w:p w14:paraId="1724810D" w14:textId="77777777" w:rsidR="00C73406" w:rsidRPr="007B223B" w:rsidRDefault="00C73406" w:rsidP="00C73406">
            <w:pPr>
              <w:spacing w:line="227" w:lineRule="exact"/>
              <w:jc w:val="center"/>
              <w:rPr>
                <w:rFonts w:ascii="Arial" w:hAnsi="Arial" w:cs="Arial"/>
                <w:sz w:val="20"/>
                <w:szCs w:val="20"/>
                <w:lang w:eastAsia="en-US"/>
              </w:rPr>
            </w:pPr>
            <w:r w:rsidRPr="007B223B">
              <w:rPr>
                <w:rFonts w:ascii="Arial" w:hAnsi="Arial" w:cs="Arial"/>
                <w:w w:val="99"/>
                <w:sz w:val="20"/>
                <w:szCs w:val="20"/>
                <w:lang w:eastAsia="en-US"/>
              </w:rPr>
              <w:t>5</w:t>
            </w:r>
          </w:p>
        </w:tc>
      </w:tr>
      <w:tr w:rsidR="00C73406" w:rsidRPr="007B223B" w14:paraId="5CD9C11F" w14:textId="77777777" w:rsidTr="00C73406">
        <w:trPr>
          <w:trHeight w:val="20"/>
        </w:trPr>
        <w:tc>
          <w:tcPr>
            <w:tcW w:w="1525" w:type="dxa"/>
            <w:vMerge/>
            <w:tcMar>
              <w:top w:w="57" w:type="dxa"/>
              <w:left w:w="57" w:type="dxa"/>
              <w:bottom w:w="57" w:type="dxa"/>
              <w:right w:w="57" w:type="dxa"/>
            </w:tcMar>
          </w:tcPr>
          <w:p w14:paraId="7B1BFFBF" w14:textId="77777777" w:rsidR="00C73406" w:rsidRPr="007B223B" w:rsidRDefault="00C73406" w:rsidP="00C73406">
            <w:pPr>
              <w:rPr>
                <w:rFonts w:ascii="Arial" w:hAnsi="Arial" w:cs="Arial"/>
                <w:sz w:val="20"/>
                <w:szCs w:val="20"/>
              </w:rPr>
            </w:pPr>
          </w:p>
        </w:tc>
        <w:tc>
          <w:tcPr>
            <w:tcW w:w="1589" w:type="dxa"/>
            <w:vMerge/>
            <w:tcMar>
              <w:top w:w="57" w:type="dxa"/>
              <w:left w:w="57" w:type="dxa"/>
              <w:bottom w:w="57" w:type="dxa"/>
              <w:right w:w="57" w:type="dxa"/>
            </w:tcMar>
          </w:tcPr>
          <w:p w14:paraId="7C2F3BB1" w14:textId="77777777" w:rsidR="00C73406" w:rsidRPr="007B223B" w:rsidRDefault="00C73406" w:rsidP="00C73406">
            <w:pPr>
              <w:rPr>
                <w:rFonts w:ascii="Arial" w:hAnsi="Arial" w:cs="Arial"/>
                <w:sz w:val="20"/>
                <w:szCs w:val="20"/>
              </w:rPr>
            </w:pPr>
          </w:p>
        </w:tc>
        <w:tc>
          <w:tcPr>
            <w:tcW w:w="2018" w:type="dxa"/>
            <w:tcMar>
              <w:top w:w="57" w:type="dxa"/>
              <w:left w:w="57" w:type="dxa"/>
              <w:bottom w:w="57" w:type="dxa"/>
              <w:right w:w="57" w:type="dxa"/>
            </w:tcMar>
          </w:tcPr>
          <w:p w14:paraId="3B11F880" w14:textId="77777777" w:rsidR="00C73406" w:rsidRPr="007B223B" w:rsidRDefault="00C73406" w:rsidP="00C73406">
            <w:pPr>
              <w:jc w:val="both"/>
              <w:rPr>
                <w:rFonts w:ascii="Arial" w:hAnsi="Arial" w:cs="Arial"/>
                <w:sz w:val="20"/>
                <w:szCs w:val="20"/>
                <w:lang w:eastAsia="en-US"/>
              </w:rPr>
            </w:pPr>
            <w:r w:rsidRPr="007B223B">
              <w:rPr>
                <w:rFonts w:ascii="Arial" w:hAnsi="Arial" w:cs="Arial"/>
                <w:sz w:val="20"/>
                <w:szCs w:val="20"/>
                <w:lang w:eastAsia="en-US"/>
              </w:rPr>
              <w:t>Количество</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единовременных</w:t>
            </w:r>
            <w:r w:rsidRPr="007B223B">
              <w:rPr>
                <w:rFonts w:ascii="Arial" w:hAnsi="Arial" w:cs="Arial"/>
                <w:spacing w:val="1"/>
                <w:sz w:val="20"/>
                <w:szCs w:val="20"/>
                <w:lang w:eastAsia="en-US"/>
              </w:rPr>
              <w:t xml:space="preserve"> </w:t>
            </w:r>
            <w:r w:rsidRPr="007B223B">
              <w:rPr>
                <w:rFonts w:ascii="Arial" w:hAnsi="Arial" w:cs="Arial"/>
                <w:sz w:val="20"/>
                <w:szCs w:val="20"/>
                <w:lang w:eastAsia="en-US"/>
              </w:rPr>
              <w:lastRenderedPageBreak/>
              <w:t>посетителей</w:t>
            </w:r>
            <w:r w:rsidRPr="007B223B">
              <w:rPr>
                <w:rFonts w:ascii="Arial" w:hAnsi="Arial" w:cs="Arial"/>
                <w:spacing w:val="45"/>
                <w:sz w:val="20"/>
                <w:szCs w:val="20"/>
                <w:lang w:eastAsia="en-US"/>
              </w:rPr>
              <w:t xml:space="preserve"> </w:t>
            </w:r>
            <w:r w:rsidRPr="007B223B">
              <w:rPr>
                <w:rFonts w:ascii="Arial" w:hAnsi="Arial" w:cs="Arial"/>
                <w:sz w:val="20"/>
                <w:szCs w:val="20"/>
                <w:lang w:eastAsia="en-US"/>
              </w:rPr>
              <w:t>на</w:t>
            </w:r>
            <w:r w:rsidRPr="007B223B">
              <w:rPr>
                <w:rFonts w:ascii="Arial" w:hAnsi="Arial" w:cs="Arial"/>
                <w:spacing w:val="46"/>
                <w:sz w:val="20"/>
                <w:szCs w:val="20"/>
                <w:lang w:eastAsia="en-US"/>
              </w:rPr>
              <w:t xml:space="preserve">                  </w:t>
            </w:r>
            <w:r w:rsidRPr="007B223B">
              <w:rPr>
                <w:rFonts w:ascii="Arial" w:hAnsi="Arial" w:cs="Arial"/>
                <w:sz w:val="20"/>
                <w:szCs w:val="20"/>
                <w:lang w:eastAsia="en-US"/>
              </w:rPr>
              <w:t>1</w:t>
            </w:r>
            <w:r w:rsidRPr="007B223B">
              <w:rPr>
                <w:rFonts w:ascii="Arial" w:hAnsi="Arial" w:cs="Arial"/>
                <w:spacing w:val="46"/>
                <w:sz w:val="20"/>
                <w:szCs w:val="20"/>
                <w:lang w:eastAsia="en-US"/>
              </w:rPr>
              <w:t xml:space="preserve"> </w:t>
            </w:r>
            <w:proofErr w:type="spellStart"/>
            <w:r w:rsidRPr="007B223B">
              <w:rPr>
                <w:rFonts w:ascii="Arial" w:hAnsi="Arial" w:cs="Arial"/>
                <w:sz w:val="20"/>
                <w:szCs w:val="20"/>
                <w:lang w:eastAsia="en-US"/>
              </w:rPr>
              <w:t>машино</w:t>
            </w:r>
            <w:proofErr w:type="spellEnd"/>
            <w:r w:rsidRPr="007B223B">
              <w:rPr>
                <w:rFonts w:ascii="Arial" w:hAnsi="Arial" w:cs="Arial"/>
                <w:sz w:val="20"/>
                <w:szCs w:val="20"/>
                <w:lang w:eastAsia="en-US"/>
              </w:rPr>
              <w:t>-место</w:t>
            </w:r>
          </w:p>
        </w:tc>
        <w:tc>
          <w:tcPr>
            <w:tcW w:w="2093" w:type="dxa"/>
            <w:tcMar>
              <w:top w:w="57" w:type="dxa"/>
              <w:left w:w="57" w:type="dxa"/>
              <w:bottom w:w="57" w:type="dxa"/>
              <w:right w:w="57" w:type="dxa"/>
            </w:tcMar>
          </w:tcPr>
          <w:p w14:paraId="3B772270" w14:textId="77777777" w:rsidR="00C73406" w:rsidRPr="007B223B" w:rsidRDefault="00C73406" w:rsidP="00C73406">
            <w:pPr>
              <w:spacing w:line="225" w:lineRule="exact"/>
              <w:rPr>
                <w:rFonts w:ascii="Arial" w:hAnsi="Arial" w:cs="Arial"/>
                <w:sz w:val="20"/>
                <w:szCs w:val="20"/>
                <w:lang w:eastAsia="en-US"/>
              </w:rPr>
            </w:pPr>
            <w:r w:rsidRPr="007B223B">
              <w:rPr>
                <w:rFonts w:ascii="Arial" w:hAnsi="Arial" w:cs="Arial"/>
                <w:sz w:val="20"/>
                <w:szCs w:val="20"/>
                <w:lang w:eastAsia="en-US"/>
              </w:rPr>
              <w:lastRenderedPageBreak/>
              <w:t>Бани</w:t>
            </w:r>
          </w:p>
        </w:tc>
        <w:tc>
          <w:tcPr>
            <w:tcW w:w="1838" w:type="dxa"/>
            <w:tcMar>
              <w:top w:w="57" w:type="dxa"/>
              <w:left w:w="57" w:type="dxa"/>
              <w:bottom w:w="57" w:type="dxa"/>
              <w:right w:w="57" w:type="dxa"/>
            </w:tcMar>
            <w:vAlign w:val="center"/>
          </w:tcPr>
          <w:p w14:paraId="6470F7A7" w14:textId="77777777" w:rsidR="00C73406" w:rsidRPr="007B223B" w:rsidRDefault="00C73406" w:rsidP="00C73406">
            <w:pPr>
              <w:spacing w:line="225" w:lineRule="exact"/>
              <w:jc w:val="center"/>
              <w:rPr>
                <w:rFonts w:ascii="Arial" w:hAnsi="Arial" w:cs="Arial"/>
                <w:sz w:val="20"/>
                <w:szCs w:val="20"/>
                <w:lang w:eastAsia="en-US"/>
              </w:rPr>
            </w:pPr>
            <w:r w:rsidRPr="007B223B">
              <w:rPr>
                <w:rFonts w:ascii="Arial" w:hAnsi="Arial" w:cs="Arial"/>
                <w:w w:val="99"/>
                <w:sz w:val="20"/>
                <w:szCs w:val="20"/>
                <w:lang w:eastAsia="en-US"/>
              </w:rPr>
              <w:t>6</w:t>
            </w:r>
          </w:p>
        </w:tc>
      </w:tr>
      <w:tr w:rsidR="00C73406" w:rsidRPr="007B223B" w14:paraId="48A7A57A" w14:textId="77777777" w:rsidTr="00C73406">
        <w:trPr>
          <w:trHeight w:val="20"/>
        </w:trPr>
        <w:tc>
          <w:tcPr>
            <w:tcW w:w="1525" w:type="dxa"/>
            <w:vMerge/>
            <w:tcMar>
              <w:top w:w="57" w:type="dxa"/>
              <w:left w:w="57" w:type="dxa"/>
              <w:bottom w:w="57" w:type="dxa"/>
              <w:right w:w="57" w:type="dxa"/>
            </w:tcMar>
          </w:tcPr>
          <w:p w14:paraId="28D29AFB" w14:textId="77777777" w:rsidR="00C73406" w:rsidRPr="007B223B" w:rsidRDefault="00C73406" w:rsidP="00C73406">
            <w:pPr>
              <w:rPr>
                <w:rFonts w:ascii="Arial" w:hAnsi="Arial" w:cs="Arial"/>
                <w:sz w:val="20"/>
                <w:szCs w:val="20"/>
              </w:rPr>
            </w:pPr>
          </w:p>
        </w:tc>
        <w:tc>
          <w:tcPr>
            <w:tcW w:w="1589" w:type="dxa"/>
            <w:vMerge/>
            <w:tcMar>
              <w:top w:w="57" w:type="dxa"/>
              <w:left w:w="57" w:type="dxa"/>
              <w:bottom w:w="57" w:type="dxa"/>
              <w:right w:w="57" w:type="dxa"/>
            </w:tcMar>
          </w:tcPr>
          <w:p w14:paraId="3290450F" w14:textId="77777777" w:rsidR="00C73406" w:rsidRPr="007B223B" w:rsidRDefault="00C73406" w:rsidP="00C73406">
            <w:pPr>
              <w:rPr>
                <w:rFonts w:ascii="Arial" w:hAnsi="Arial" w:cs="Arial"/>
                <w:sz w:val="20"/>
                <w:szCs w:val="20"/>
              </w:rPr>
            </w:pPr>
          </w:p>
        </w:tc>
        <w:tc>
          <w:tcPr>
            <w:tcW w:w="2018" w:type="dxa"/>
            <w:vMerge w:val="restart"/>
            <w:tcMar>
              <w:top w:w="57" w:type="dxa"/>
              <w:left w:w="57" w:type="dxa"/>
              <w:bottom w:w="57" w:type="dxa"/>
              <w:right w:w="57" w:type="dxa"/>
            </w:tcMar>
          </w:tcPr>
          <w:p w14:paraId="63B61AED" w14:textId="77777777" w:rsidR="00C73406" w:rsidRPr="007B223B" w:rsidRDefault="00C73406" w:rsidP="00C73406">
            <w:pPr>
              <w:spacing w:line="242" w:lineRule="auto"/>
              <w:jc w:val="both"/>
              <w:rPr>
                <w:rFonts w:ascii="Arial" w:hAnsi="Arial" w:cs="Arial"/>
                <w:sz w:val="20"/>
                <w:szCs w:val="20"/>
                <w:lang w:eastAsia="en-US"/>
              </w:rPr>
            </w:pPr>
            <w:r w:rsidRPr="007B223B">
              <w:rPr>
                <w:rFonts w:ascii="Arial" w:hAnsi="Arial" w:cs="Arial"/>
                <w:sz w:val="20"/>
                <w:szCs w:val="20"/>
                <w:lang w:eastAsia="en-US"/>
              </w:rPr>
              <w:t>Количество</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кв. м</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общей площади объекта</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на</w:t>
            </w:r>
            <w:r w:rsidRPr="007B223B">
              <w:rPr>
                <w:rFonts w:ascii="Arial" w:hAnsi="Arial" w:cs="Arial"/>
                <w:spacing w:val="-1"/>
                <w:sz w:val="20"/>
                <w:szCs w:val="20"/>
                <w:lang w:eastAsia="en-US"/>
              </w:rPr>
              <w:t xml:space="preserve"> </w:t>
            </w:r>
            <w:r w:rsidRPr="007B223B">
              <w:rPr>
                <w:rFonts w:ascii="Arial" w:hAnsi="Arial" w:cs="Arial"/>
                <w:sz w:val="20"/>
                <w:szCs w:val="20"/>
                <w:lang w:eastAsia="en-US"/>
              </w:rPr>
              <w:t xml:space="preserve">1 </w:t>
            </w:r>
            <w:proofErr w:type="spellStart"/>
            <w:r w:rsidRPr="007B223B">
              <w:rPr>
                <w:rFonts w:ascii="Arial" w:hAnsi="Arial" w:cs="Arial"/>
                <w:sz w:val="20"/>
                <w:szCs w:val="20"/>
                <w:lang w:eastAsia="en-US"/>
              </w:rPr>
              <w:t>машино</w:t>
            </w:r>
            <w:proofErr w:type="spellEnd"/>
            <w:r w:rsidRPr="007B223B">
              <w:rPr>
                <w:rFonts w:ascii="Arial" w:hAnsi="Arial" w:cs="Arial"/>
                <w:sz w:val="20"/>
                <w:szCs w:val="20"/>
                <w:lang w:eastAsia="en-US"/>
              </w:rPr>
              <w:t>-место</w:t>
            </w:r>
          </w:p>
        </w:tc>
        <w:tc>
          <w:tcPr>
            <w:tcW w:w="2093" w:type="dxa"/>
            <w:tcMar>
              <w:top w:w="57" w:type="dxa"/>
              <w:left w:w="57" w:type="dxa"/>
              <w:bottom w:w="57" w:type="dxa"/>
              <w:right w:w="57" w:type="dxa"/>
            </w:tcMar>
          </w:tcPr>
          <w:p w14:paraId="5C33E511" w14:textId="77777777" w:rsidR="00C73406" w:rsidRPr="007B223B" w:rsidRDefault="00C73406" w:rsidP="00C73406">
            <w:pPr>
              <w:tabs>
                <w:tab w:val="left" w:pos="2118"/>
              </w:tabs>
              <w:jc w:val="both"/>
              <w:rPr>
                <w:rFonts w:ascii="Arial" w:hAnsi="Arial" w:cs="Arial"/>
                <w:sz w:val="20"/>
                <w:szCs w:val="20"/>
                <w:lang w:eastAsia="en-US"/>
              </w:rPr>
            </w:pPr>
            <w:r w:rsidRPr="007B223B">
              <w:rPr>
                <w:rFonts w:ascii="Arial" w:hAnsi="Arial" w:cs="Arial"/>
                <w:sz w:val="20"/>
                <w:szCs w:val="20"/>
                <w:lang w:eastAsia="en-US"/>
              </w:rPr>
              <w:t>Ателье, фотосалоны городского</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значения, салон</w:t>
            </w:r>
            <w:proofErr w:type="gramStart"/>
            <w:r w:rsidRPr="007B223B">
              <w:rPr>
                <w:rFonts w:ascii="Arial" w:hAnsi="Arial" w:cs="Arial"/>
                <w:sz w:val="20"/>
                <w:szCs w:val="20"/>
                <w:lang w:eastAsia="en-US"/>
              </w:rPr>
              <w:t>ы-</w:t>
            </w:r>
            <w:proofErr w:type="gramEnd"/>
            <w:r w:rsidRPr="007B223B">
              <w:rPr>
                <w:rFonts w:ascii="Arial" w:hAnsi="Arial" w:cs="Arial"/>
                <w:spacing w:val="-48"/>
                <w:sz w:val="20"/>
                <w:szCs w:val="20"/>
                <w:lang w:eastAsia="en-US"/>
              </w:rPr>
              <w:t xml:space="preserve"> </w:t>
            </w:r>
            <w:r w:rsidRPr="007B223B">
              <w:rPr>
                <w:rFonts w:ascii="Arial" w:hAnsi="Arial" w:cs="Arial"/>
                <w:sz w:val="20"/>
                <w:szCs w:val="20"/>
                <w:lang w:eastAsia="en-US"/>
              </w:rPr>
              <w:t>парикмахерские, салоны красоты, солярии, салоны моды, свадебные</w:t>
            </w:r>
            <w:r w:rsidRPr="007B223B">
              <w:rPr>
                <w:rFonts w:ascii="Arial" w:hAnsi="Arial" w:cs="Arial"/>
                <w:spacing w:val="-1"/>
                <w:sz w:val="20"/>
                <w:szCs w:val="20"/>
                <w:lang w:eastAsia="en-US"/>
              </w:rPr>
              <w:t xml:space="preserve"> </w:t>
            </w:r>
            <w:r w:rsidRPr="007B223B">
              <w:rPr>
                <w:rFonts w:ascii="Arial" w:hAnsi="Arial" w:cs="Arial"/>
                <w:sz w:val="20"/>
                <w:szCs w:val="20"/>
                <w:lang w:eastAsia="en-US"/>
              </w:rPr>
              <w:t>салоны</w:t>
            </w:r>
          </w:p>
        </w:tc>
        <w:tc>
          <w:tcPr>
            <w:tcW w:w="1838" w:type="dxa"/>
            <w:tcMar>
              <w:top w:w="57" w:type="dxa"/>
              <w:left w:w="57" w:type="dxa"/>
              <w:bottom w:w="57" w:type="dxa"/>
              <w:right w:w="57" w:type="dxa"/>
            </w:tcMar>
            <w:vAlign w:val="center"/>
          </w:tcPr>
          <w:p w14:paraId="4DE79764" w14:textId="77777777" w:rsidR="00C73406" w:rsidRPr="007B223B" w:rsidRDefault="00C73406" w:rsidP="00C73406">
            <w:pPr>
              <w:spacing w:line="225" w:lineRule="exact"/>
              <w:jc w:val="center"/>
              <w:rPr>
                <w:rFonts w:ascii="Arial" w:hAnsi="Arial" w:cs="Arial"/>
                <w:sz w:val="20"/>
                <w:szCs w:val="20"/>
                <w:lang w:eastAsia="en-US"/>
              </w:rPr>
            </w:pPr>
            <w:r w:rsidRPr="007B223B">
              <w:rPr>
                <w:rFonts w:ascii="Arial" w:hAnsi="Arial" w:cs="Arial"/>
                <w:sz w:val="20"/>
                <w:szCs w:val="20"/>
                <w:lang w:eastAsia="en-US"/>
              </w:rPr>
              <w:t>15</w:t>
            </w:r>
          </w:p>
        </w:tc>
      </w:tr>
      <w:tr w:rsidR="00C73406" w:rsidRPr="007B223B" w14:paraId="564AA5A5" w14:textId="77777777" w:rsidTr="00C73406">
        <w:trPr>
          <w:trHeight w:val="20"/>
        </w:trPr>
        <w:tc>
          <w:tcPr>
            <w:tcW w:w="1525" w:type="dxa"/>
            <w:vMerge/>
            <w:tcMar>
              <w:top w:w="57" w:type="dxa"/>
              <w:left w:w="57" w:type="dxa"/>
              <w:bottom w:w="57" w:type="dxa"/>
              <w:right w:w="57" w:type="dxa"/>
            </w:tcMar>
          </w:tcPr>
          <w:p w14:paraId="62842477" w14:textId="77777777" w:rsidR="00C73406" w:rsidRPr="007B223B" w:rsidRDefault="00C73406" w:rsidP="00C73406">
            <w:pPr>
              <w:rPr>
                <w:rFonts w:ascii="Arial" w:hAnsi="Arial" w:cs="Arial"/>
                <w:sz w:val="20"/>
                <w:szCs w:val="20"/>
              </w:rPr>
            </w:pPr>
          </w:p>
        </w:tc>
        <w:tc>
          <w:tcPr>
            <w:tcW w:w="1589" w:type="dxa"/>
            <w:vMerge/>
            <w:tcMar>
              <w:top w:w="57" w:type="dxa"/>
              <w:left w:w="57" w:type="dxa"/>
              <w:bottom w:w="57" w:type="dxa"/>
              <w:right w:w="57" w:type="dxa"/>
            </w:tcMar>
          </w:tcPr>
          <w:p w14:paraId="0277DFB2" w14:textId="77777777" w:rsidR="00C73406" w:rsidRPr="007B223B" w:rsidRDefault="00C73406" w:rsidP="00C73406">
            <w:pPr>
              <w:rPr>
                <w:rFonts w:ascii="Arial" w:hAnsi="Arial" w:cs="Arial"/>
                <w:sz w:val="20"/>
                <w:szCs w:val="20"/>
              </w:rPr>
            </w:pPr>
          </w:p>
        </w:tc>
        <w:tc>
          <w:tcPr>
            <w:tcW w:w="2018" w:type="dxa"/>
            <w:vMerge/>
            <w:tcMar>
              <w:top w:w="57" w:type="dxa"/>
              <w:left w:w="57" w:type="dxa"/>
              <w:bottom w:w="57" w:type="dxa"/>
              <w:right w:w="57" w:type="dxa"/>
            </w:tcMar>
          </w:tcPr>
          <w:p w14:paraId="4BCD69CF" w14:textId="77777777" w:rsidR="00C73406" w:rsidRPr="007B223B" w:rsidRDefault="00C73406" w:rsidP="00C73406">
            <w:pPr>
              <w:jc w:val="both"/>
              <w:rPr>
                <w:rFonts w:ascii="Arial" w:hAnsi="Arial" w:cs="Arial"/>
                <w:sz w:val="20"/>
                <w:szCs w:val="20"/>
                <w:lang w:eastAsia="en-US"/>
              </w:rPr>
            </w:pPr>
          </w:p>
        </w:tc>
        <w:tc>
          <w:tcPr>
            <w:tcW w:w="2093" w:type="dxa"/>
            <w:tcMar>
              <w:top w:w="57" w:type="dxa"/>
              <w:left w:w="57" w:type="dxa"/>
              <w:bottom w:w="57" w:type="dxa"/>
              <w:right w:w="57" w:type="dxa"/>
            </w:tcMar>
          </w:tcPr>
          <w:p w14:paraId="2261023F" w14:textId="77777777" w:rsidR="00C73406" w:rsidRPr="007B223B" w:rsidRDefault="00C73406" w:rsidP="00C73406">
            <w:pPr>
              <w:rPr>
                <w:rFonts w:ascii="Arial" w:hAnsi="Arial" w:cs="Arial"/>
                <w:sz w:val="20"/>
                <w:szCs w:val="20"/>
                <w:lang w:eastAsia="en-US"/>
              </w:rPr>
            </w:pPr>
            <w:r w:rsidRPr="007B223B">
              <w:rPr>
                <w:rFonts w:ascii="Arial" w:hAnsi="Arial" w:cs="Arial"/>
                <w:sz w:val="20"/>
                <w:szCs w:val="20"/>
                <w:lang w:eastAsia="en-US"/>
              </w:rPr>
              <w:t>Салоны</w:t>
            </w:r>
            <w:r w:rsidRPr="007B223B">
              <w:rPr>
                <w:rFonts w:ascii="Arial" w:hAnsi="Arial" w:cs="Arial"/>
                <w:spacing w:val="-5"/>
                <w:sz w:val="20"/>
                <w:szCs w:val="20"/>
                <w:lang w:eastAsia="en-US"/>
              </w:rPr>
              <w:t xml:space="preserve"> </w:t>
            </w:r>
            <w:r w:rsidRPr="007B223B">
              <w:rPr>
                <w:rFonts w:ascii="Arial" w:hAnsi="Arial" w:cs="Arial"/>
                <w:sz w:val="20"/>
                <w:szCs w:val="20"/>
                <w:lang w:eastAsia="en-US"/>
              </w:rPr>
              <w:t>ритуальных</w:t>
            </w:r>
            <w:r w:rsidRPr="007B223B">
              <w:rPr>
                <w:rFonts w:ascii="Arial" w:hAnsi="Arial" w:cs="Arial"/>
                <w:spacing w:val="-3"/>
                <w:sz w:val="20"/>
                <w:szCs w:val="20"/>
                <w:lang w:eastAsia="en-US"/>
              </w:rPr>
              <w:t xml:space="preserve"> </w:t>
            </w:r>
            <w:r w:rsidRPr="007B223B">
              <w:rPr>
                <w:rFonts w:ascii="Arial" w:hAnsi="Arial" w:cs="Arial"/>
                <w:sz w:val="20"/>
                <w:szCs w:val="20"/>
                <w:lang w:eastAsia="en-US"/>
              </w:rPr>
              <w:t>услуг</w:t>
            </w:r>
          </w:p>
        </w:tc>
        <w:tc>
          <w:tcPr>
            <w:tcW w:w="1838" w:type="dxa"/>
            <w:tcMar>
              <w:top w:w="57" w:type="dxa"/>
              <w:left w:w="57" w:type="dxa"/>
              <w:bottom w:w="57" w:type="dxa"/>
              <w:right w:w="57" w:type="dxa"/>
            </w:tcMar>
            <w:vAlign w:val="center"/>
          </w:tcPr>
          <w:p w14:paraId="7E9FDF68" w14:textId="77777777" w:rsidR="00C73406" w:rsidRPr="007B223B" w:rsidRDefault="00C73406" w:rsidP="00C73406">
            <w:pPr>
              <w:jc w:val="center"/>
              <w:rPr>
                <w:rFonts w:ascii="Arial" w:hAnsi="Arial" w:cs="Arial"/>
                <w:w w:val="99"/>
                <w:sz w:val="20"/>
                <w:szCs w:val="20"/>
                <w:lang w:eastAsia="en-US"/>
              </w:rPr>
            </w:pPr>
            <w:r w:rsidRPr="007B223B">
              <w:rPr>
                <w:rFonts w:ascii="Arial" w:hAnsi="Arial" w:cs="Arial"/>
                <w:sz w:val="20"/>
                <w:szCs w:val="20"/>
                <w:lang w:eastAsia="en-US"/>
              </w:rPr>
              <w:t>25</w:t>
            </w:r>
          </w:p>
        </w:tc>
      </w:tr>
      <w:tr w:rsidR="00C73406" w:rsidRPr="007B223B" w14:paraId="410792F5" w14:textId="77777777" w:rsidTr="00C73406">
        <w:trPr>
          <w:trHeight w:val="20"/>
        </w:trPr>
        <w:tc>
          <w:tcPr>
            <w:tcW w:w="1525" w:type="dxa"/>
            <w:vMerge/>
            <w:tcMar>
              <w:top w:w="57" w:type="dxa"/>
              <w:left w:w="57" w:type="dxa"/>
              <w:bottom w:w="57" w:type="dxa"/>
              <w:right w:w="57" w:type="dxa"/>
            </w:tcMar>
          </w:tcPr>
          <w:p w14:paraId="08C1975E" w14:textId="77777777" w:rsidR="00C73406" w:rsidRPr="007B223B" w:rsidRDefault="00C73406" w:rsidP="00C73406">
            <w:pPr>
              <w:rPr>
                <w:rFonts w:ascii="Arial" w:hAnsi="Arial" w:cs="Arial"/>
                <w:sz w:val="20"/>
                <w:szCs w:val="20"/>
              </w:rPr>
            </w:pPr>
          </w:p>
        </w:tc>
        <w:tc>
          <w:tcPr>
            <w:tcW w:w="1589" w:type="dxa"/>
            <w:vMerge/>
            <w:tcMar>
              <w:top w:w="57" w:type="dxa"/>
              <w:left w:w="57" w:type="dxa"/>
              <w:bottom w:w="57" w:type="dxa"/>
              <w:right w:w="57" w:type="dxa"/>
            </w:tcMar>
          </w:tcPr>
          <w:p w14:paraId="05D89E42" w14:textId="77777777" w:rsidR="00C73406" w:rsidRPr="007B223B" w:rsidRDefault="00C73406" w:rsidP="00C73406">
            <w:pPr>
              <w:rPr>
                <w:rFonts w:ascii="Arial" w:hAnsi="Arial" w:cs="Arial"/>
                <w:sz w:val="20"/>
                <w:szCs w:val="20"/>
              </w:rPr>
            </w:pPr>
          </w:p>
        </w:tc>
        <w:tc>
          <w:tcPr>
            <w:tcW w:w="2018" w:type="dxa"/>
            <w:tcMar>
              <w:top w:w="57" w:type="dxa"/>
              <w:left w:w="57" w:type="dxa"/>
              <w:bottom w:w="57" w:type="dxa"/>
              <w:right w:w="57" w:type="dxa"/>
            </w:tcMar>
          </w:tcPr>
          <w:p w14:paraId="623C0ACA" w14:textId="77777777" w:rsidR="00C73406" w:rsidRPr="007B223B" w:rsidRDefault="00C73406" w:rsidP="00C73406">
            <w:pPr>
              <w:jc w:val="both"/>
              <w:rPr>
                <w:rFonts w:ascii="Arial" w:hAnsi="Arial" w:cs="Arial"/>
                <w:sz w:val="20"/>
                <w:szCs w:val="20"/>
                <w:lang w:eastAsia="en-US"/>
              </w:rPr>
            </w:pPr>
            <w:r w:rsidRPr="007B223B">
              <w:rPr>
                <w:rFonts w:ascii="Arial" w:hAnsi="Arial" w:cs="Arial"/>
                <w:sz w:val="20"/>
                <w:szCs w:val="20"/>
                <w:lang w:eastAsia="en-US"/>
              </w:rPr>
              <w:t>Количество</w:t>
            </w:r>
            <w:r w:rsidRPr="007B223B">
              <w:rPr>
                <w:rFonts w:ascii="Arial" w:hAnsi="Arial" w:cs="Arial"/>
                <w:spacing w:val="1"/>
                <w:sz w:val="20"/>
                <w:szCs w:val="20"/>
                <w:lang w:eastAsia="en-US"/>
              </w:rPr>
              <w:t xml:space="preserve"> </w:t>
            </w:r>
            <w:r w:rsidRPr="007B223B">
              <w:rPr>
                <w:rFonts w:ascii="Arial" w:hAnsi="Arial" w:cs="Arial"/>
                <w:sz w:val="20"/>
                <w:szCs w:val="20"/>
                <w:lang w:eastAsia="en-US"/>
              </w:rPr>
              <w:t>рабочих</w:t>
            </w:r>
            <w:r w:rsidRPr="007B223B">
              <w:rPr>
                <w:rFonts w:ascii="Arial" w:hAnsi="Arial" w:cs="Arial"/>
                <w:spacing w:val="-47"/>
                <w:sz w:val="20"/>
                <w:szCs w:val="20"/>
                <w:lang w:eastAsia="en-US"/>
              </w:rPr>
              <w:t xml:space="preserve"> </w:t>
            </w:r>
            <w:r w:rsidRPr="007B223B">
              <w:rPr>
                <w:rFonts w:ascii="Arial" w:hAnsi="Arial" w:cs="Arial"/>
                <w:sz w:val="20"/>
                <w:szCs w:val="20"/>
                <w:lang w:eastAsia="en-US"/>
              </w:rPr>
              <w:t>мест приемщиков на          1</w:t>
            </w:r>
            <w:r w:rsidRPr="007B223B">
              <w:rPr>
                <w:rFonts w:ascii="Arial" w:hAnsi="Arial" w:cs="Arial"/>
                <w:spacing w:val="-47"/>
                <w:sz w:val="20"/>
                <w:szCs w:val="20"/>
                <w:lang w:eastAsia="en-US"/>
              </w:rPr>
              <w:t xml:space="preserve"> </w:t>
            </w:r>
            <w:proofErr w:type="spellStart"/>
            <w:r w:rsidRPr="007B223B">
              <w:rPr>
                <w:rFonts w:ascii="Arial" w:hAnsi="Arial" w:cs="Arial"/>
                <w:sz w:val="20"/>
                <w:szCs w:val="20"/>
                <w:lang w:eastAsia="en-US"/>
              </w:rPr>
              <w:t>машино</w:t>
            </w:r>
            <w:proofErr w:type="spellEnd"/>
            <w:r w:rsidRPr="007B223B">
              <w:rPr>
                <w:rFonts w:ascii="Arial" w:hAnsi="Arial" w:cs="Arial"/>
                <w:sz w:val="20"/>
                <w:szCs w:val="20"/>
                <w:lang w:eastAsia="en-US"/>
              </w:rPr>
              <w:t>-место</w:t>
            </w:r>
          </w:p>
        </w:tc>
        <w:tc>
          <w:tcPr>
            <w:tcW w:w="2093" w:type="dxa"/>
            <w:tcMar>
              <w:top w:w="57" w:type="dxa"/>
              <w:left w:w="57" w:type="dxa"/>
              <w:bottom w:w="57" w:type="dxa"/>
              <w:right w:w="57" w:type="dxa"/>
            </w:tcMar>
          </w:tcPr>
          <w:p w14:paraId="3476C5CB" w14:textId="77777777" w:rsidR="00C73406" w:rsidRPr="007B223B" w:rsidRDefault="00C73406" w:rsidP="00C73406">
            <w:pPr>
              <w:jc w:val="both"/>
              <w:rPr>
                <w:rFonts w:ascii="Arial" w:hAnsi="Arial" w:cs="Arial"/>
                <w:sz w:val="20"/>
                <w:szCs w:val="20"/>
                <w:lang w:eastAsia="en-US"/>
              </w:rPr>
            </w:pPr>
            <w:r w:rsidRPr="007B223B">
              <w:rPr>
                <w:rFonts w:ascii="Arial" w:hAnsi="Arial" w:cs="Arial"/>
                <w:sz w:val="20"/>
                <w:szCs w:val="20"/>
                <w:lang w:eastAsia="en-US"/>
              </w:rPr>
              <w:t>Химчистки,</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прачечные,</w:t>
            </w:r>
            <w:r w:rsidRPr="007B223B">
              <w:rPr>
                <w:rFonts w:ascii="Arial" w:hAnsi="Arial" w:cs="Arial"/>
                <w:spacing w:val="1"/>
                <w:sz w:val="20"/>
                <w:szCs w:val="20"/>
                <w:lang w:eastAsia="en-US"/>
              </w:rPr>
              <w:t xml:space="preserve"> </w:t>
            </w:r>
            <w:r w:rsidRPr="007B223B">
              <w:rPr>
                <w:rFonts w:ascii="Arial" w:hAnsi="Arial" w:cs="Arial"/>
                <w:sz w:val="20"/>
                <w:szCs w:val="20"/>
                <w:lang w:eastAsia="en-US"/>
              </w:rPr>
              <w:t>ремонтные мастерские, специализированные</w:t>
            </w:r>
            <w:r w:rsidRPr="007B223B">
              <w:rPr>
                <w:rFonts w:ascii="Arial" w:hAnsi="Arial" w:cs="Arial"/>
                <w:spacing w:val="1"/>
                <w:sz w:val="20"/>
                <w:szCs w:val="20"/>
                <w:lang w:eastAsia="en-US"/>
              </w:rPr>
              <w:t xml:space="preserve"> </w:t>
            </w:r>
            <w:r w:rsidRPr="007B223B">
              <w:rPr>
                <w:rFonts w:ascii="Arial" w:hAnsi="Arial" w:cs="Arial"/>
                <w:sz w:val="20"/>
                <w:szCs w:val="20"/>
                <w:lang w:eastAsia="en-US"/>
              </w:rPr>
              <w:t>центры</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по</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обслуживанию</w:t>
            </w:r>
            <w:r w:rsidRPr="007B223B">
              <w:rPr>
                <w:rFonts w:ascii="Arial" w:hAnsi="Arial" w:cs="Arial"/>
                <w:spacing w:val="1"/>
                <w:sz w:val="20"/>
                <w:szCs w:val="20"/>
                <w:lang w:eastAsia="en-US"/>
              </w:rPr>
              <w:t xml:space="preserve"> </w:t>
            </w:r>
            <w:r w:rsidRPr="007B223B">
              <w:rPr>
                <w:rFonts w:ascii="Arial" w:hAnsi="Arial" w:cs="Arial"/>
                <w:sz w:val="20"/>
                <w:szCs w:val="20"/>
                <w:lang w:eastAsia="en-US"/>
              </w:rPr>
              <w:t>сложной</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бытовой</w:t>
            </w:r>
            <w:r w:rsidRPr="007B223B">
              <w:rPr>
                <w:rFonts w:ascii="Arial" w:hAnsi="Arial" w:cs="Arial"/>
                <w:spacing w:val="-47"/>
                <w:sz w:val="20"/>
                <w:szCs w:val="20"/>
                <w:lang w:eastAsia="en-US"/>
              </w:rPr>
              <w:t xml:space="preserve"> </w:t>
            </w:r>
            <w:r w:rsidRPr="007B223B">
              <w:rPr>
                <w:rFonts w:ascii="Arial" w:hAnsi="Arial" w:cs="Arial"/>
                <w:sz w:val="20"/>
                <w:szCs w:val="20"/>
                <w:lang w:eastAsia="en-US"/>
              </w:rPr>
              <w:t>техники и</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др.</w:t>
            </w:r>
          </w:p>
        </w:tc>
        <w:tc>
          <w:tcPr>
            <w:tcW w:w="1838" w:type="dxa"/>
            <w:tcMar>
              <w:top w:w="57" w:type="dxa"/>
              <w:left w:w="57" w:type="dxa"/>
              <w:bottom w:w="57" w:type="dxa"/>
              <w:right w:w="57" w:type="dxa"/>
            </w:tcMar>
            <w:vAlign w:val="center"/>
          </w:tcPr>
          <w:p w14:paraId="4B8ED17D" w14:textId="77777777" w:rsidR="00C73406" w:rsidRPr="007B223B" w:rsidRDefault="00C73406" w:rsidP="00C73406">
            <w:pPr>
              <w:spacing w:line="227" w:lineRule="exact"/>
              <w:jc w:val="center"/>
              <w:rPr>
                <w:rFonts w:ascii="Arial" w:hAnsi="Arial" w:cs="Arial"/>
                <w:sz w:val="20"/>
                <w:szCs w:val="20"/>
                <w:lang w:eastAsia="en-US"/>
              </w:rPr>
            </w:pPr>
            <w:r w:rsidRPr="007B223B">
              <w:rPr>
                <w:rFonts w:ascii="Arial" w:hAnsi="Arial" w:cs="Arial"/>
                <w:w w:val="99"/>
                <w:sz w:val="20"/>
                <w:szCs w:val="20"/>
                <w:lang w:eastAsia="en-US"/>
              </w:rPr>
              <w:t>2</w:t>
            </w:r>
          </w:p>
        </w:tc>
      </w:tr>
      <w:tr w:rsidR="00C73406" w:rsidRPr="007B223B" w14:paraId="6FFC8CFA" w14:textId="77777777" w:rsidTr="00C73406">
        <w:trPr>
          <w:trHeight w:val="20"/>
        </w:trPr>
        <w:tc>
          <w:tcPr>
            <w:tcW w:w="1525" w:type="dxa"/>
            <w:vMerge/>
            <w:tcMar>
              <w:top w:w="57" w:type="dxa"/>
              <w:left w:w="57" w:type="dxa"/>
              <w:bottom w:w="57" w:type="dxa"/>
              <w:right w:w="57" w:type="dxa"/>
            </w:tcMar>
          </w:tcPr>
          <w:p w14:paraId="5A9DA615" w14:textId="77777777" w:rsidR="00C73406" w:rsidRPr="007B223B" w:rsidRDefault="00C73406" w:rsidP="00C73406">
            <w:pPr>
              <w:rPr>
                <w:rFonts w:ascii="Arial" w:hAnsi="Arial" w:cs="Arial"/>
                <w:sz w:val="20"/>
                <w:szCs w:val="20"/>
              </w:rPr>
            </w:pPr>
          </w:p>
        </w:tc>
        <w:tc>
          <w:tcPr>
            <w:tcW w:w="1589" w:type="dxa"/>
            <w:vMerge/>
            <w:tcMar>
              <w:top w:w="57" w:type="dxa"/>
              <w:left w:w="57" w:type="dxa"/>
              <w:bottom w:w="57" w:type="dxa"/>
              <w:right w:w="57" w:type="dxa"/>
            </w:tcMar>
          </w:tcPr>
          <w:p w14:paraId="6CF94EBD" w14:textId="77777777" w:rsidR="00C73406" w:rsidRPr="007B223B" w:rsidRDefault="00C73406" w:rsidP="00C73406">
            <w:pPr>
              <w:rPr>
                <w:rFonts w:ascii="Arial" w:hAnsi="Arial" w:cs="Arial"/>
                <w:sz w:val="20"/>
                <w:szCs w:val="20"/>
              </w:rPr>
            </w:pPr>
          </w:p>
        </w:tc>
        <w:tc>
          <w:tcPr>
            <w:tcW w:w="2018" w:type="dxa"/>
            <w:tcMar>
              <w:top w:w="57" w:type="dxa"/>
              <w:left w:w="57" w:type="dxa"/>
              <w:bottom w:w="57" w:type="dxa"/>
              <w:right w:w="57" w:type="dxa"/>
            </w:tcMar>
          </w:tcPr>
          <w:p w14:paraId="334EA411" w14:textId="77777777" w:rsidR="00C73406" w:rsidRPr="007B223B" w:rsidRDefault="00C73406" w:rsidP="00C73406">
            <w:pPr>
              <w:jc w:val="both"/>
              <w:rPr>
                <w:rFonts w:ascii="Arial" w:hAnsi="Arial" w:cs="Arial"/>
                <w:sz w:val="20"/>
                <w:szCs w:val="20"/>
                <w:lang w:eastAsia="en-US"/>
              </w:rPr>
            </w:pPr>
            <w:r w:rsidRPr="007B223B">
              <w:rPr>
                <w:rFonts w:ascii="Arial" w:hAnsi="Arial" w:cs="Arial"/>
                <w:sz w:val="20"/>
                <w:szCs w:val="20"/>
                <w:lang w:eastAsia="en-US"/>
              </w:rPr>
              <w:t>Количество</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единовременных</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посетителей</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на</w:t>
            </w:r>
            <w:r w:rsidRPr="007B223B">
              <w:rPr>
                <w:rFonts w:ascii="Arial" w:hAnsi="Arial" w:cs="Arial"/>
                <w:spacing w:val="1"/>
                <w:sz w:val="20"/>
                <w:szCs w:val="20"/>
                <w:lang w:eastAsia="en-US"/>
              </w:rPr>
              <w:t xml:space="preserve">                      </w:t>
            </w:r>
            <w:r w:rsidRPr="007B223B">
              <w:rPr>
                <w:rFonts w:ascii="Arial" w:hAnsi="Arial" w:cs="Arial"/>
                <w:sz w:val="20"/>
                <w:szCs w:val="20"/>
                <w:lang w:eastAsia="en-US"/>
              </w:rPr>
              <w:t>1</w:t>
            </w:r>
            <w:r w:rsidRPr="007B223B">
              <w:rPr>
                <w:rFonts w:ascii="Arial" w:hAnsi="Arial" w:cs="Arial"/>
                <w:spacing w:val="1"/>
                <w:sz w:val="20"/>
                <w:szCs w:val="20"/>
                <w:lang w:eastAsia="en-US"/>
              </w:rPr>
              <w:t xml:space="preserve"> </w:t>
            </w:r>
            <w:proofErr w:type="spellStart"/>
            <w:r w:rsidRPr="007B223B">
              <w:rPr>
                <w:rFonts w:ascii="Arial" w:hAnsi="Arial" w:cs="Arial"/>
                <w:sz w:val="20"/>
                <w:szCs w:val="20"/>
                <w:lang w:eastAsia="en-US"/>
              </w:rPr>
              <w:t>машино</w:t>
            </w:r>
            <w:proofErr w:type="spellEnd"/>
            <w:r w:rsidRPr="007B223B">
              <w:rPr>
                <w:rFonts w:ascii="Arial" w:hAnsi="Arial" w:cs="Arial"/>
                <w:sz w:val="20"/>
                <w:szCs w:val="20"/>
                <w:lang w:eastAsia="en-US"/>
              </w:rPr>
              <w:t>-</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место</w:t>
            </w:r>
          </w:p>
        </w:tc>
        <w:tc>
          <w:tcPr>
            <w:tcW w:w="2093" w:type="dxa"/>
            <w:tcMar>
              <w:top w:w="57" w:type="dxa"/>
              <w:left w:w="57" w:type="dxa"/>
              <w:bottom w:w="57" w:type="dxa"/>
              <w:right w:w="57" w:type="dxa"/>
            </w:tcMar>
          </w:tcPr>
          <w:p w14:paraId="6AF9004E" w14:textId="77777777" w:rsidR="00C73406" w:rsidRPr="007B223B" w:rsidRDefault="00C73406" w:rsidP="00C73406">
            <w:pPr>
              <w:jc w:val="both"/>
              <w:rPr>
                <w:rFonts w:ascii="Arial" w:hAnsi="Arial" w:cs="Arial"/>
                <w:sz w:val="20"/>
                <w:szCs w:val="20"/>
                <w:lang w:eastAsia="en-US"/>
              </w:rPr>
            </w:pPr>
            <w:proofErr w:type="spellStart"/>
            <w:r w:rsidRPr="007B223B">
              <w:rPr>
                <w:rFonts w:ascii="Arial" w:hAnsi="Arial" w:cs="Arial"/>
                <w:sz w:val="20"/>
                <w:szCs w:val="20"/>
                <w:lang w:eastAsia="en-US"/>
              </w:rPr>
              <w:t>Выставочно</w:t>
            </w:r>
            <w:proofErr w:type="spellEnd"/>
            <w:r w:rsidRPr="007B223B">
              <w:rPr>
                <w:rFonts w:ascii="Arial" w:hAnsi="Arial" w:cs="Arial"/>
                <w:sz w:val="20"/>
                <w:szCs w:val="20"/>
                <w:lang w:eastAsia="en-US"/>
              </w:rPr>
              <w:t>-музейные</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комплексы,</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музеи-заповедники,</w:t>
            </w:r>
            <w:r w:rsidRPr="007B223B">
              <w:rPr>
                <w:rFonts w:ascii="Arial" w:hAnsi="Arial" w:cs="Arial"/>
                <w:spacing w:val="-47"/>
                <w:sz w:val="20"/>
                <w:szCs w:val="20"/>
                <w:lang w:eastAsia="en-US"/>
              </w:rPr>
              <w:t xml:space="preserve"> </w:t>
            </w:r>
            <w:r w:rsidRPr="007B223B">
              <w:rPr>
                <w:rFonts w:ascii="Arial" w:hAnsi="Arial" w:cs="Arial"/>
                <w:sz w:val="20"/>
                <w:szCs w:val="20"/>
                <w:lang w:eastAsia="en-US"/>
              </w:rPr>
              <w:t>музеи,</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галереи,</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выставочные</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залы</w:t>
            </w:r>
          </w:p>
        </w:tc>
        <w:tc>
          <w:tcPr>
            <w:tcW w:w="1838" w:type="dxa"/>
            <w:tcMar>
              <w:top w:w="57" w:type="dxa"/>
              <w:left w:w="57" w:type="dxa"/>
              <w:bottom w:w="57" w:type="dxa"/>
              <w:right w:w="57" w:type="dxa"/>
            </w:tcMar>
            <w:vAlign w:val="center"/>
          </w:tcPr>
          <w:p w14:paraId="6D8DB242" w14:textId="77777777" w:rsidR="00C73406" w:rsidRPr="007B223B" w:rsidRDefault="00C73406" w:rsidP="00C73406">
            <w:pPr>
              <w:jc w:val="center"/>
              <w:rPr>
                <w:rFonts w:ascii="Arial" w:hAnsi="Arial" w:cs="Arial"/>
                <w:sz w:val="20"/>
                <w:szCs w:val="20"/>
                <w:lang w:eastAsia="en-US"/>
              </w:rPr>
            </w:pPr>
            <w:r w:rsidRPr="007B223B">
              <w:rPr>
                <w:rFonts w:ascii="Arial" w:hAnsi="Arial" w:cs="Arial"/>
                <w:w w:val="99"/>
                <w:sz w:val="20"/>
                <w:szCs w:val="20"/>
                <w:lang w:eastAsia="en-US"/>
              </w:rPr>
              <w:t>8</w:t>
            </w:r>
          </w:p>
        </w:tc>
      </w:tr>
      <w:tr w:rsidR="00C73406" w:rsidRPr="007B223B" w14:paraId="72A3628A" w14:textId="77777777" w:rsidTr="00C73406">
        <w:trPr>
          <w:trHeight w:val="20"/>
        </w:trPr>
        <w:tc>
          <w:tcPr>
            <w:tcW w:w="1525" w:type="dxa"/>
            <w:vMerge/>
            <w:tcMar>
              <w:top w:w="57" w:type="dxa"/>
              <w:left w:w="57" w:type="dxa"/>
              <w:bottom w:w="57" w:type="dxa"/>
              <w:right w:w="57" w:type="dxa"/>
            </w:tcMar>
          </w:tcPr>
          <w:p w14:paraId="46B94E87" w14:textId="77777777" w:rsidR="00C73406" w:rsidRPr="007B223B" w:rsidRDefault="00C73406" w:rsidP="00C73406">
            <w:pPr>
              <w:rPr>
                <w:rFonts w:ascii="Arial" w:hAnsi="Arial" w:cs="Arial"/>
                <w:sz w:val="20"/>
                <w:szCs w:val="20"/>
              </w:rPr>
            </w:pPr>
          </w:p>
        </w:tc>
        <w:tc>
          <w:tcPr>
            <w:tcW w:w="1589" w:type="dxa"/>
            <w:vMerge/>
            <w:tcMar>
              <w:top w:w="57" w:type="dxa"/>
              <w:left w:w="57" w:type="dxa"/>
              <w:bottom w:w="57" w:type="dxa"/>
              <w:right w:w="57" w:type="dxa"/>
            </w:tcMar>
          </w:tcPr>
          <w:p w14:paraId="4E0666AF" w14:textId="77777777" w:rsidR="00C73406" w:rsidRPr="007B223B" w:rsidRDefault="00C73406" w:rsidP="00C73406">
            <w:pPr>
              <w:rPr>
                <w:rFonts w:ascii="Arial" w:hAnsi="Arial" w:cs="Arial"/>
                <w:sz w:val="20"/>
                <w:szCs w:val="20"/>
              </w:rPr>
            </w:pPr>
          </w:p>
        </w:tc>
        <w:tc>
          <w:tcPr>
            <w:tcW w:w="2018" w:type="dxa"/>
            <w:vMerge w:val="restart"/>
            <w:tcMar>
              <w:top w:w="57" w:type="dxa"/>
              <w:left w:w="57" w:type="dxa"/>
              <w:bottom w:w="57" w:type="dxa"/>
              <w:right w:w="57" w:type="dxa"/>
            </w:tcMar>
          </w:tcPr>
          <w:p w14:paraId="669E3903" w14:textId="77777777" w:rsidR="00C73406" w:rsidRPr="007B223B" w:rsidRDefault="00C73406" w:rsidP="00C73406">
            <w:pPr>
              <w:jc w:val="both"/>
              <w:rPr>
                <w:rFonts w:ascii="Arial" w:hAnsi="Arial" w:cs="Arial"/>
                <w:sz w:val="20"/>
                <w:szCs w:val="20"/>
                <w:lang w:eastAsia="en-US"/>
              </w:rPr>
            </w:pPr>
            <w:r w:rsidRPr="007B223B">
              <w:rPr>
                <w:rFonts w:ascii="Arial" w:hAnsi="Arial" w:cs="Arial"/>
                <w:sz w:val="20"/>
                <w:szCs w:val="20"/>
                <w:lang w:eastAsia="en-US"/>
              </w:rPr>
              <w:t>Количество</w:t>
            </w:r>
            <w:r w:rsidRPr="007B223B">
              <w:rPr>
                <w:rFonts w:ascii="Arial" w:hAnsi="Arial" w:cs="Arial"/>
                <w:spacing w:val="1"/>
                <w:sz w:val="20"/>
                <w:szCs w:val="20"/>
                <w:lang w:eastAsia="en-US"/>
              </w:rPr>
              <w:t xml:space="preserve"> </w:t>
            </w:r>
            <w:r w:rsidRPr="007B223B">
              <w:rPr>
                <w:rFonts w:ascii="Arial" w:hAnsi="Arial" w:cs="Arial"/>
                <w:sz w:val="20"/>
                <w:szCs w:val="20"/>
                <w:lang w:eastAsia="en-US"/>
              </w:rPr>
              <w:t xml:space="preserve">зрительских мест на             1 </w:t>
            </w:r>
            <w:proofErr w:type="spellStart"/>
            <w:r w:rsidRPr="007B223B">
              <w:rPr>
                <w:rFonts w:ascii="Arial" w:hAnsi="Arial" w:cs="Arial"/>
                <w:sz w:val="20"/>
                <w:szCs w:val="20"/>
                <w:lang w:eastAsia="en-US"/>
              </w:rPr>
              <w:t>машино</w:t>
            </w:r>
            <w:proofErr w:type="spellEnd"/>
            <w:r w:rsidRPr="007B223B">
              <w:rPr>
                <w:rFonts w:ascii="Arial" w:hAnsi="Arial" w:cs="Arial"/>
                <w:sz w:val="20"/>
                <w:szCs w:val="20"/>
                <w:lang w:eastAsia="en-US"/>
              </w:rPr>
              <w:t>-место</w:t>
            </w:r>
          </w:p>
        </w:tc>
        <w:tc>
          <w:tcPr>
            <w:tcW w:w="2093" w:type="dxa"/>
            <w:tcMar>
              <w:top w:w="57" w:type="dxa"/>
              <w:left w:w="57" w:type="dxa"/>
              <w:bottom w:w="57" w:type="dxa"/>
              <w:right w:w="57" w:type="dxa"/>
            </w:tcMar>
          </w:tcPr>
          <w:p w14:paraId="5EFE2871" w14:textId="77777777" w:rsidR="00C73406" w:rsidRPr="007B223B" w:rsidRDefault="00C73406" w:rsidP="00C73406">
            <w:pPr>
              <w:rPr>
                <w:rFonts w:ascii="Arial" w:hAnsi="Arial" w:cs="Arial"/>
                <w:sz w:val="20"/>
                <w:szCs w:val="20"/>
                <w:lang w:eastAsia="en-US"/>
              </w:rPr>
            </w:pPr>
            <w:r w:rsidRPr="007B223B">
              <w:rPr>
                <w:rFonts w:ascii="Arial" w:hAnsi="Arial" w:cs="Arial"/>
                <w:sz w:val="20"/>
                <w:szCs w:val="20"/>
                <w:lang w:eastAsia="en-US"/>
              </w:rPr>
              <w:t>Театры</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городского</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и</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(или)</w:t>
            </w:r>
            <w:r w:rsidRPr="007B223B">
              <w:rPr>
                <w:rFonts w:ascii="Arial" w:hAnsi="Arial" w:cs="Arial"/>
                <w:spacing w:val="1"/>
                <w:sz w:val="20"/>
                <w:szCs w:val="20"/>
                <w:lang w:eastAsia="en-US"/>
              </w:rPr>
              <w:t xml:space="preserve"> </w:t>
            </w:r>
            <w:r w:rsidRPr="007B223B">
              <w:rPr>
                <w:rFonts w:ascii="Arial" w:hAnsi="Arial" w:cs="Arial"/>
                <w:sz w:val="20"/>
                <w:szCs w:val="20"/>
                <w:lang w:eastAsia="en-US"/>
              </w:rPr>
              <w:t>регионального</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значения</w:t>
            </w:r>
          </w:p>
        </w:tc>
        <w:tc>
          <w:tcPr>
            <w:tcW w:w="1838" w:type="dxa"/>
            <w:tcMar>
              <w:top w:w="57" w:type="dxa"/>
              <w:left w:w="57" w:type="dxa"/>
              <w:bottom w:w="57" w:type="dxa"/>
              <w:right w:w="57" w:type="dxa"/>
            </w:tcMar>
            <w:vAlign w:val="center"/>
          </w:tcPr>
          <w:p w14:paraId="576256A8" w14:textId="77777777" w:rsidR="00C73406" w:rsidRPr="007B223B" w:rsidRDefault="00C73406" w:rsidP="00C73406">
            <w:pPr>
              <w:jc w:val="center"/>
              <w:rPr>
                <w:rFonts w:ascii="Arial" w:hAnsi="Arial" w:cs="Arial"/>
                <w:sz w:val="20"/>
                <w:szCs w:val="20"/>
                <w:lang w:eastAsia="en-US"/>
              </w:rPr>
            </w:pPr>
            <w:r w:rsidRPr="007B223B">
              <w:rPr>
                <w:rFonts w:ascii="Arial" w:hAnsi="Arial" w:cs="Arial"/>
                <w:w w:val="99"/>
                <w:sz w:val="20"/>
                <w:szCs w:val="20"/>
                <w:lang w:eastAsia="en-US"/>
              </w:rPr>
              <w:t>7</w:t>
            </w:r>
          </w:p>
        </w:tc>
      </w:tr>
      <w:tr w:rsidR="00C73406" w:rsidRPr="007B223B" w14:paraId="122CAC07" w14:textId="77777777" w:rsidTr="00C73406">
        <w:trPr>
          <w:trHeight w:val="20"/>
        </w:trPr>
        <w:tc>
          <w:tcPr>
            <w:tcW w:w="1525" w:type="dxa"/>
            <w:vMerge/>
            <w:tcMar>
              <w:top w:w="57" w:type="dxa"/>
              <w:left w:w="57" w:type="dxa"/>
              <w:bottom w:w="57" w:type="dxa"/>
              <w:right w:w="57" w:type="dxa"/>
            </w:tcMar>
          </w:tcPr>
          <w:p w14:paraId="01083D7A" w14:textId="77777777" w:rsidR="00C73406" w:rsidRPr="007B223B" w:rsidRDefault="00C73406" w:rsidP="00C73406">
            <w:pPr>
              <w:rPr>
                <w:rFonts w:ascii="Arial" w:hAnsi="Arial" w:cs="Arial"/>
                <w:sz w:val="20"/>
                <w:szCs w:val="20"/>
              </w:rPr>
            </w:pPr>
          </w:p>
        </w:tc>
        <w:tc>
          <w:tcPr>
            <w:tcW w:w="1589" w:type="dxa"/>
            <w:vMerge/>
            <w:tcMar>
              <w:top w:w="57" w:type="dxa"/>
              <w:left w:w="57" w:type="dxa"/>
              <w:bottom w:w="57" w:type="dxa"/>
              <w:right w:w="57" w:type="dxa"/>
            </w:tcMar>
          </w:tcPr>
          <w:p w14:paraId="342B0FD1" w14:textId="77777777" w:rsidR="00C73406" w:rsidRPr="007B223B" w:rsidRDefault="00C73406" w:rsidP="00C73406">
            <w:pPr>
              <w:rPr>
                <w:rFonts w:ascii="Arial" w:hAnsi="Arial" w:cs="Arial"/>
                <w:sz w:val="20"/>
                <w:szCs w:val="20"/>
              </w:rPr>
            </w:pPr>
          </w:p>
        </w:tc>
        <w:tc>
          <w:tcPr>
            <w:tcW w:w="2018" w:type="dxa"/>
            <w:vMerge/>
            <w:tcMar>
              <w:top w:w="57" w:type="dxa"/>
              <w:left w:w="57" w:type="dxa"/>
              <w:bottom w:w="57" w:type="dxa"/>
              <w:right w:w="57" w:type="dxa"/>
            </w:tcMar>
          </w:tcPr>
          <w:p w14:paraId="730A9BFE" w14:textId="77777777" w:rsidR="00C73406" w:rsidRPr="007B223B" w:rsidRDefault="00C73406" w:rsidP="00C73406">
            <w:pPr>
              <w:rPr>
                <w:rFonts w:ascii="Arial" w:hAnsi="Arial" w:cs="Arial"/>
                <w:sz w:val="20"/>
                <w:szCs w:val="20"/>
                <w:lang w:eastAsia="en-US"/>
              </w:rPr>
            </w:pPr>
          </w:p>
        </w:tc>
        <w:tc>
          <w:tcPr>
            <w:tcW w:w="2093" w:type="dxa"/>
            <w:tcMar>
              <w:top w:w="57" w:type="dxa"/>
              <w:left w:w="57" w:type="dxa"/>
              <w:bottom w:w="57" w:type="dxa"/>
              <w:right w:w="57" w:type="dxa"/>
            </w:tcMar>
          </w:tcPr>
          <w:p w14:paraId="790F4729" w14:textId="77777777" w:rsidR="00C73406" w:rsidRPr="007B223B" w:rsidRDefault="00C73406" w:rsidP="00C73406">
            <w:pPr>
              <w:rPr>
                <w:rFonts w:ascii="Arial" w:hAnsi="Arial" w:cs="Arial"/>
                <w:sz w:val="20"/>
                <w:szCs w:val="20"/>
                <w:lang w:eastAsia="en-US"/>
              </w:rPr>
            </w:pPr>
            <w:r w:rsidRPr="007B223B">
              <w:rPr>
                <w:rFonts w:ascii="Arial" w:hAnsi="Arial" w:cs="Arial"/>
                <w:sz w:val="20"/>
                <w:szCs w:val="20"/>
                <w:lang w:eastAsia="en-US"/>
              </w:rPr>
              <w:t>Другие</w:t>
            </w:r>
            <w:r w:rsidRPr="007B223B">
              <w:rPr>
                <w:rFonts w:ascii="Arial" w:hAnsi="Arial" w:cs="Arial"/>
                <w:spacing w:val="8"/>
                <w:sz w:val="20"/>
                <w:szCs w:val="20"/>
                <w:lang w:eastAsia="en-US"/>
              </w:rPr>
              <w:t xml:space="preserve"> </w:t>
            </w:r>
            <w:r w:rsidRPr="007B223B">
              <w:rPr>
                <w:rFonts w:ascii="Arial" w:hAnsi="Arial" w:cs="Arial"/>
                <w:sz w:val="20"/>
                <w:szCs w:val="20"/>
                <w:lang w:eastAsia="en-US"/>
              </w:rPr>
              <w:t>театры</w:t>
            </w:r>
            <w:r w:rsidRPr="007B223B">
              <w:rPr>
                <w:rFonts w:ascii="Arial" w:hAnsi="Arial" w:cs="Arial"/>
                <w:spacing w:val="8"/>
                <w:sz w:val="20"/>
                <w:szCs w:val="20"/>
                <w:lang w:eastAsia="en-US"/>
              </w:rPr>
              <w:t xml:space="preserve"> </w:t>
            </w:r>
            <w:r w:rsidRPr="007B223B">
              <w:rPr>
                <w:rFonts w:ascii="Arial" w:hAnsi="Arial" w:cs="Arial"/>
                <w:sz w:val="20"/>
                <w:szCs w:val="20"/>
                <w:lang w:eastAsia="en-US"/>
              </w:rPr>
              <w:t>и</w:t>
            </w:r>
            <w:r w:rsidRPr="007B223B">
              <w:rPr>
                <w:rFonts w:ascii="Arial" w:hAnsi="Arial" w:cs="Arial"/>
                <w:spacing w:val="8"/>
                <w:sz w:val="20"/>
                <w:szCs w:val="20"/>
                <w:lang w:eastAsia="en-US"/>
              </w:rPr>
              <w:t xml:space="preserve"> </w:t>
            </w:r>
            <w:proofErr w:type="gramStart"/>
            <w:r w:rsidRPr="007B223B">
              <w:rPr>
                <w:rFonts w:ascii="Arial" w:hAnsi="Arial" w:cs="Arial"/>
                <w:sz w:val="20"/>
                <w:szCs w:val="20"/>
                <w:lang w:eastAsia="en-US"/>
              </w:rPr>
              <w:t>конференц-</w:t>
            </w:r>
            <w:r w:rsidRPr="007B223B">
              <w:rPr>
                <w:rFonts w:ascii="Arial" w:hAnsi="Arial" w:cs="Arial"/>
                <w:spacing w:val="-47"/>
                <w:sz w:val="20"/>
                <w:szCs w:val="20"/>
                <w:lang w:eastAsia="en-US"/>
              </w:rPr>
              <w:t xml:space="preserve"> </w:t>
            </w:r>
            <w:r w:rsidRPr="007B223B">
              <w:rPr>
                <w:rFonts w:ascii="Arial" w:hAnsi="Arial" w:cs="Arial"/>
                <w:sz w:val="20"/>
                <w:szCs w:val="20"/>
                <w:lang w:eastAsia="en-US"/>
              </w:rPr>
              <w:t>залы</w:t>
            </w:r>
            <w:proofErr w:type="gramEnd"/>
          </w:p>
        </w:tc>
        <w:tc>
          <w:tcPr>
            <w:tcW w:w="1838" w:type="dxa"/>
            <w:tcMar>
              <w:top w:w="57" w:type="dxa"/>
              <w:left w:w="57" w:type="dxa"/>
              <w:bottom w:w="57" w:type="dxa"/>
              <w:right w:w="57" w:type="dxa"/>
            </w:tcMar>
            <w:vAlign w:val="center"/>
          </w:tcPr>
          <w:p w14:paraId="5A29D712" w14:textId="77777777" w:rsidR="00C73406" w:rsidRPr="007B223B" w:rsidRDefault="00C73406" w:rsidP="00C73406">
            <w:pPr>
              <w:jc w:val="center"/>
              <w:rPr>
                <w:rFonts w:ascii="Arial" w:hAnsi="Arial" w:cs="Arial"/>
                <w:w w:val="99"/>
                <w:sz w:val="20"/>
                <w:szCs w:val="20"/>
                <w:lang w:eastAsia="en-US"/>
              </w:rPr>
            </w:pPr>
            <w:r w:rsidRPr="007B223B">
              <w:rPr>
                <w:rFonts w:ascii="Arial" w:hAnsi="Arial" w:cs="Arial"/>
                <w:sz w:val="20"/>
                <w:szCs w:val="20"/>
                <w:lang w:eastAsia="en-US"/>
              </w:rPr>
              <w:t>20</w:t>
            </w:r>
          </w:p>
        </w:tc>
      </w:tr>
      <w:tr w:rsidR="00C73406" w:rsidRPr="007B223B" w14:paraId="4A99BA4B" w14:textId="77777777" w:rsidTr="00C73406">
        <w:trPr>
          <w:trHeight w:val="20"/>
        </w:trPr>
        <w:tc>
          <w:tcPr>
            <w:tcW w:w="1525" w:type="dxa"/>
            <w:vMerge/>
            <w:tcMar>
              <w:top w:w="57" w:type="dxa"/>
              <w:left w:w="57" w:type="dxa"/>
              <w:bottom w:w="57" w:type="dxa"/>
              <w:right w:w="57" w:type="dxa"/>
            </w:tcMar>
          </w:tcPr>
          <w:p w14:paraId="56D03DE4" w14:textId="77777777" w:rsidR="00C73406" w:rsidRPr="007B223B" w:rsidRDefault="00C73406" w:rsidP="00C73406">
            <w:pPr>
              <w:rPr>
                <w:rFonts w:ascii="Arial" w:hAnsi="Arial" w:cs="Arial"/>
                <w:sz w:val="20"/>
                <w:szCs w:val="20"/>
              </w:rPr>
            </w:pPr>
          </w:p>
        </w:tc>
        <w:tc>
          <w:tcPr>
            <w:tcW w:w="1589" w:type="dxa"/>
            <w:vMerge/>
            <w:tcMar>
              <w:top w:w="57" w:type="dxa"/>
              <w:left w:w="57" w:type="dxa"/>
              <w:bottom w:w="57" w:type="dxa"/>
              <w:right w:w="57" w:type="dxa"/>
            </w:tcMar>
          </w:tcPr>
          <w:p w14:paraId="0DE33A42" w14:textId="77777777" w:rsidR="00C73406" w:rsidRPr="007B223B" w:rsidRDefault="00C73406" w:rsidP="00C73406">
            <w:pPr>
              <w:rPr>
                <w:rFonts w:ascii="Arial" w:hAnsi="Arial" w:cs="Arial"/>
                <w:sz w:val="20"/>
                <w:szCs w:val="20"/>
              </w:rPr>
            </w:pPr>
          </w:p>
        </w:tc>
        <w:tc>
          <w:tcPr>
            <w:tcW w:w="2018" w:type="dxa"/>
            <w:vMerge/>
            <w:tcMar>
              <w:top w:w="57" w:type="dxa"/>
              <w:left w:w="57" w:type="dxa"/>
              <w:bottom w:w="57" w:type="dxa"/>
              <w:right w:w="57" w:type="dxa"/>
            </w:tcMar>
          </w:tcPr>
          <w:p w14:paraId="613EB511" w14:textId="77777777" w:rsidR="00C73406" w:rsidRPr="007B223B" w:rsidRDefault="00C73406" w:rsidP="00C73406">
            <w:pPr>
              <w:rPr>
                <w:rFonts w:ascii="Arial" w:hAnsi="Arial" w:cs="Arial"/>
                <w:sz w:val="20"/>
                <w:szCs w:val="20"/>
                <w:lang w:eastAsia="en-US"/>
              </w:rPr>
            </w:pPr>
          </w:p>
        </w:tc>
        <w:tc>
          <w:tcPr>
            <w:tcW w:w="2093" w:type="dxa"/>
            <w:tcMar>
              <w:top w:w="57" w:type="dxa"/>
              <w:left w:w="57" w:type="dxa"/>
              <w:bottom w:w="57" w:type="dxa"/>
              <w:right w:w="57" w:type="dxa"/>
            </w:tcMar>
          </w:tcPr>
          <w:p w14:paraId="3DB524C4" w14:textId="77777777" w:rsidR="00C73406" w:rsidRPr="007B223B" w:rsidRDefault="00C73406" w:rsidP="00C73406">
            <w:pPr>
              <w:rPr>
                <w:rFonts w:ascii="Arial" w:hAnsi="Arial" w:cs="Arial"/>
                <w:sz w:val="20"/>
                <w:szCs w:val="20"/>
                <w:lang w:eastAsia="en-US"/>
              </w:rPr>
            </w:pPr>
            <w:r w:rsidRPr="007B223B">
              <w:rPr>
                <w:rFonts w:ascii="Arial" w:hAnsi="Arial" w:cs="Arial"/>
                <w:sz w:val="20"/>
                <w:szCs w:val="20"/>
                <w:lang w:eastAsia="en-US"/>
              </w:rPr>
              <w:t>Киноцентры</w:t>
            </w:r>
            <w:r w:rsidRPr="007B223B">
              <w:rPr>
                <w:rFonts w:ascii="Arial" w:hAnsi="Arial" w:cs="Arial"/>
                <w:spacing w:val="63"/>
                <w:sz w:val="20"/>
                <w:szCs w:val="20"/>
                <w:lang w:eastAsia="en-US"/>
              </w:rPr>
              <w:t xml:space="preserve"> </w:t>
            </w:r>
            <w:r w:rsidRPr="007B223B">
              <w:rPr>
                <w:rFonts w:ascii="Arial" w:hAnsi="Arial" w:cs="Arial"/>
                <w:sz w:val="20"/>
                <w:szCs w:val="20"/>
                <w:lang w:eastAsia="en-US"/>
              </w:rPr>
              <w:t>и</w:t>
            </w:r>
            <w:r w:rsidRPr="007B223B">
              <w:rPr>
                <w:rFonts w:ascii="Arial" w:hAnsi="Arial" w:cs="Arial"/>
                <w:spacing w:val="64"/>
                <w:sz w:val="20"/>
                <w:szCs w:val="20"/>
                <w:lang w:eastAsia="en-US"/>
              </w:rPr>
              <w:t xml:space="preserve"> </w:t>
            </w:r>
            <w:r w:rsidRPr="007B223B">
              <w:rPr>
                <w:rFonts w:ascii="Arial" w:hAnsi="Arial" w:cs="Arial"/>
                <w:sz w:val="20"/>
                <w:szCs w:val="20"/>
                <w:lang w:eastAsia="en-US"/>
              </w:rPr>
              <w:t>кинотеатры</w:t>
            </w:r>
            <w:r w:rsidRPr="007B223B">
              <w:rPr>
                <w:rFonts w:ascii="Arial" w:hAnsi="Arial" w:cs="Arial"/>
                <w:spacing w:val="66"/>
                <w:sz w:val="20"/>
                <w:szCs w:val="20"/>
                <w:lang w:eastAsia="en-US"/>
              </w:rPr>
              <w:t xml:space="preserve"> </w:t>
            </w:r>
            <w:r w:rsidRPr="007B223B">
              <w:rPr>
                <w:rFonts w:ascii="Arial" w:hAnsi="Arial" w:cs="Arial"/>
                <w:sz w:val="20"/>
                <w:szCs w:val="20"/>
                <w:lang w:eastAsia="en-US"/>
              </w:rPr>
              <w:t>городского</w:t>
            </w:r>
            <w:r w:rsidRPr="007B223B">
              <w:rPr>
                <w:rFonts w:ascii="Arial" w:hAnsi="Arial" w:cs="Arial"/>
                <w:spacing w:val="12"/>
                <w:sz w:val="20"/>
                <w:szCs w:val="20"/>
                <w:lang w:eastAsia="en-US"/>
              </w:rPr>
              <w:t xml:space="preserve"> </w:t>
            </w:r>
            <w:r w:rsidRPr="007B223B">
              <w:rPr>
                <w:rFonts w:ascii="Arial" w:hAnsi="Arial" w:cs="Arial"/>
                <w:sz w:val="20"/>
                <w:szCs w:val="20"/>
                <w:lang w:eastAsia="en-US"/>
              </w:rPr>
              <w:t>и</w:t>
            </w:r>
            <w:r w:rsidRPr="007B223B">
              <w:rPr>
                <w:rFonts w:ascii="Arial" w:hAnsi="Arial" w:cs="Arial"/>
                <w:spacing w:val="11"/>
                <w:sz w:val="20"/>
                <w:szCs w:val="20"/>
                <w:lang w:eastAsia="en-US"/>
              </w:rPr>
              <w:t xml:space="preserve"> </w:t>
            </w:r>
            <w:r w:rsidRPr="007B223B">
              <w:rPr>
                <w:rFonts w:ascii="Arial" w:hAnsi="Arial" w:cs="Arial"/>
                <w:sz w:val="20"/>
                <w:szCs w:val="20"/>
                <w:lang w:eastAsia="en-US"/>
              </w:rPr>
              <w:t>(или)</w:t>
            </w:r>
            <w:r w:rsidRPr="007B223B">
              <w:rPr>
                <w:rFonts w:ascii="Arial" w:hAnsi="Arial" w:cs="Arial"/>
                <w:spacing w:val="16"/>
                <w:sz w:val="20"/>
                <w:szCs w:val="20"/>
                <w:lang w:eastAsia="en-US"/>
              </w:rPr>
              <w:t xml:space="preserve"> </w:t>
            </w:r>
            <w:r w:rsidRPr="007B223B">
              <w:rPr>
                <w:rFonts w:ascii="Arial" w:hAnsi="Arial" w:cs="Arial"/>
                <w:sz w:val="20"/>
                <w:szCs w:val="20"/>
                <w:lang w:eastAsia="en-US"/>
              </w:rPr>
              <w:t>регионального значения</w:t>
            </w:r>
          </w:p>
        </w:tc>
        <w:tc>
          <w:tcPr>
            <w:tcW w:w="1838" w:type="dxa"/>
            <w:tcMar>
              <w:top w:w="57" w:type="dxa"/>
              <w:left w:w="57" w:type="dxa"/>
              <w:bottom w:w="57" w:type="dxa"/>
              <w:right w:w="57" w:type="dxa"/>
            </w:tcMar>
          </w:tcPr>
          <w:p w14:paraId="69505A01" w14:textId="77777777" w:rsidR="00C73406" w:rsidRPr="007B223B" w:rsidRDefault="00C73406" w:rsidP="00C73406">
            <w:pPr>
              <w:jc w:val="center"/>
              <w:rPr>
                <w:rFonts w:ascii="Arial" w:hAnsi="Arial" w:cs="Arial"/>
                <w:w w:val="99"/>
                <w:sz w:val="20"/>
                <w:szCs w:val="20"/>
                <w:lang w:eastAsia="en-US"/>
              </w:rPr>
            </w:pPr>
            <w:r w:rsidRPr="007B223B">
              <w:rPr>
                <w:rFonts w:ascii="Arial" w:hAnsi="Arial" w:cs="Arial"/>
                <w:sz w:val="20"/>
                <w:szCs w:val="20"/>
                <w:lang w:eastAsia="en-US"/>
              </w:rPr>
              <w:t>12</w:t>
            </w:r>
          </w:p>
        </w:tc>
      </w:tr>
      <w:tr w:rsidR="00C73406" w:rsidRPr="007B223B" w14:paraId="4764C028" w14:textId="77777777" w:rsidTr="00C73406">
        <w:trPr>
          <w:trHeight w:val="20"/>
        </w:trPr>
        <w:tc>
          <w:tcPr>
            <w:tcW w:w="1525" w:type="dxa"/>
            <w:vMerge/>
            <w:tcMar>
              <w:top w:w="57" w:type="dxa"/>
              <w:left w:w="57" w:type="dxa"/>
              <w:bottom w:w="57" w:type="dxa"/>
              <w:right w:w="57" w:type="dxa"/>
            </w:tcMar>
          </w:tcPr>
          <w:p w14:paraId="068CB899" w14:textId="77777777" w:rsidR="00C73406" w:rsidRPr="007B223B" w:rsidRDefault="00C73406" w:rsidP="00C73406">
            <w:pPr>
              <w:rPr>
                <w:rFonts w:ascii="Arial" w:hAnsi="Arial" w:cs="Arial"/>
                <w:sz w:val="20"/>
                <w:szCs w:val="20"/>
              </w:rPr>
            </w:pPr>
          </w:p>
        </w:tc>
        <w:tc>
          <w:tcPr>
            <w:tcW w:w="1589" w:type="dxa"/>
            <w:vMerge/>
            <w:tcMar>
              <w:top w:w="57" w:type="dxa"/>
              <w:left w:w="57" w:type="dxa"/>
              <w:bottom w:w="57" w:type="dxa"/>
              <w:right w:w="57" w:type="dxa"/>
            </w:tcMar>
          </w:tcPr>
          <w:p w14:paraId="5F9287E4" w14:textId="77777777" w:rsidR="00C73406" w:rsidRPr="007B223B" w:rsidRDefault="00C73406" w:rsidP="00C73406">
            <w:pPr>
              <w:rPr>
                <w:rFonts w:ascii="Arial" w:hAnsi="Arial" w:cs="Arial"/>
                <w:sz w:val="20"/>
                <w:szCs w:val="20"/>
              </w:rPr>
            </w:pPr>
          </w:p>
        </w:tc>
        <w:tc>
          <w:tcPr>
            <w:tcW w:w="2018" w:type="dxa"/>
            <w:vMerge/>
            <w:tcMar>
              <w:top w:w="57" w:type="dxa"/>
              <w:left w:w="57" w:type="dxa"/>
              <w:bottom w:w="57" w:type="dxa"/>
              <w:right w:w="57" w:type="dxa"/>
            </w:tcMar>
          </w:tcPr>
          <w:p w14:paraId="13742C85" w14:textId="77777777" w:rsidR="00C73406" w:rsidRPr="007B223B" w:rsidRDefault="00C73406" w:rsidP="00C73406">
            <w:pPr>
              <w:rPr>
                <w:rFonts w:ascii="Arial" w:hAnsi="Arial" w:cs="Arial"/>
                <w:sz w:val="20"/>
                <w:szCs w:val="20"/>
                <w:lang w:eastAsia="en-US"/>
              </w:rPr>
            </w:pPr>
          </w:p>
        </w:tc>
        <w:tc>
          <w:tcPr>
            <w:tcW w:w="2093" w:type="dxa"/>
            <w:tcMar>
              <w:top w:w="57" w:type="dxa"/>
              <w:left w:w="57" w:type="dxa"/>
              <w:bottom w:w="57" w:type="dxa"/>
              <w:right w:w="57" w:type="dxa"/>
            </w:tcMar>
          </w:tcPr>
          <w:p w14:paraId="6ADC9300" w14:textId="77777777" w:rsidR="00C73406" w:rsidRPr="007B223B" w:rsidRDefault="00C73406" w:rsidP="00C73406">
            <w:pPr>
              <w:rPr>
                <w:rFonts w:ascii="Arial" w:hAnsi="Arial" w:cs="Arial"/>
                <w:sz w:val="20"/>
                <w:szCs w:val="20"/>
                <w:lang w:eastAsia="en-US"/>
              </w:rPr>
            </w:pPr>
            <w:r w:rsidRPr="007B223B">
              <w:rPr>
                <w:rFonts w:ascii="Arial" w:hAnsi="Arial" w:cs="Arial"/>
                <w:sz w:val="20"/>
                <w:szCs w:val="20"/>
                <w:lang w:eastAsia="en-US"/>
              </w:rPr>
              <w:t>Прочие</w:t>
            </w:r>
            <w:r w:rsidRPr="007B223B">
              <w:rPr>
                <w:rFonts w:ascii="Arial" w:hAnsi="Arial" w:cs="Arial"/>
                <w:spacing w:val="11"/>
                <w:sz w:val="20"/>
                <w:szCs w:val="20"/>
                <w:lang w:eastAsia="en-US"/>
              </w:rPr>
              <w:t xml:space="preserve"> </w:t>
            </w:r>
            <w:r w:rsidRPr="007B223B">
              <w:rPr>
                <w:rFonts w:ascii="Arial" w:hAnsi="Arial" w:cs="Arial"/>
                <w:sz w:val="20"/>
                <w:szCs w:val="20"/>
                <w:lang w:eastAsia="en-US"/>
              </w:rPr>
              <w:t>киноцентры</w:t>
            </w:r>
            <w:r w:rsidRPr="007B223B">
              <w:rPr>
                <w:rFonts w:ascii="Arial" w:hAnsi="Arial" w:cs="Arial"/>
                <w:spacing w:val="11"/>
                <w:sz w:val="20"/>
                <w:szCs w:val="20"/>
                <w:lang w:eastAsia="en-US"/>
              </w:rPr>
              <w:t xml:space="preserve"> </w:t>
            </w:r>
            <w:r w:rsidRPr="007B223B">
              <w:rPr>
                <w:rFonts w:ascii="Arial" w:hAnsi="Arial" w:cs="Arial"/>
                <w:sz w:val="20"/>
                <w:szCs w:val="20"/>
                <w:lang w:eastAsia="en-US"/>
              </w:rPr>
              <w:t>и</w:t>
            </w:r>
            <w:r w:rsidRPr="007B223B">
              <w:rPr>
                <w:rFonts w:ascii="Arial" w:hAnsi="Arial" w:cs="Arial"/>
                <w:spacing w:val="10"/>
                <w:sz w:val="20"/>
                <w:szCs w:val="20"/>
                <w:lang w:eastAsia="en-US"/>
              </w:rPr>
              <w:t xml:space="preserve"> </w:t>
            </w:r>
            <w:r w:rsidRPr="007B223B">
              <w:rPr>
                <w:rFonts w:ascii="Arial" w:hAnsi="Arial" w:cs="Arial"/>
                <w:sz w:val="20"/>
                <w:szCs w:val="20"/>
                <w:lang w:eastAsia="en-US"/>
              </w:rPr>
              <w:t>кинотеатры</w:t>
            </w:r>
          </w:p>
        </w:tc>
        <w:tc>
          <w:tcPr>
            <w:tcW w:w="1838" w:type="dxa"/>
            <w:tcMar>
              <w:top w:w="57" w:type="dxa"/>
              <w:left w:w="57" w:type="dxa"/>
              <w:bottom w:w="57" w:type="dxa"/>
              <w:right w:w="57" w:type="dxa"/>
            </w:tcMar>
            <w:vAlign w:val="center"/>
          </w:tcPr>
          <w:p w14:paraId="2B00590B" w14:textId="77777777" w:rsidR="00C73406" w:rsidRPr="007B223B" w:rsidRDefault="00C73406" w:rsidP="00C73406">
            <w:pPr>
              <w:jc w:val="center"/>
              <w:rPr>
                <w:rFonts w:ascii="Arial" w:hAnsi="Arial" w:cs="Arial"/>
                <w:sz w:val="20"/>
                <w:szCs w:val="20"/>
                <w:lang w:eastAsia="en-US"/>
              </w:rPr>
            </w:pPr>
            <w:r w:rsidRPr="007B223B">
              <w:rPr>
                <w:rFonts w:ascii="Arial" w:hAnsi="Arial" w:cs="Arial"/>
                <w:sz w:val="20"/>
                <w:szCs w:val="20"/>
                <w:lang w:eastAsia="en-US"/>
              </w:rPr>
              <w:t>20</w:t>
            </w:r>
          </w:p>
        </w:tc>
      </w:tr>
      <w:tr w:rsidR="00C73406" w:rsidRPr="007B223B" w14:paraId="6BFB409B" w14:textId="77777777" w:rsidTr="00C73406">
        <w:trPr>
          <w:trHeight w:val="20"/>
        </w:trPr>
        <w:tc>
          <w:tcPr>
            <w:tcW w:w="1525" w:type="dxa"/>
            <w:vMerge/>
            <w:tcMar>
              <w:top w:w="57" w:type="dxa"/>
              <w:left w:w="57" w:type="dxa"/>
              <w:bottom w:w="57" w:type="dxa"/>
              <w:right w:w="57" w:type="dxa"/>
            </w:tcMar>
          </w:tcPr>
          <w:p w14:paraId="7F2C8B1B" w14:textId="77777777" w:rsidR="00C73406" w:rsidRPr="007B223B" w:rsidRDefault="00C73406" w:rsidP="00C73406">
            <w:pPr>
              <w:rPr>
                <w:rFonts w:ascii="Arial" w:hAnsi="Arial" w:cs="Arial"/>
                <w:sz w:val="20"/>
                <w:szCs w:val="20"/>
              </w:rPr>
            </w:pPr>
          </w:p>
        </w:tc>
        <w:tc>
          <w:tcPr>
            <w:tcW w:w="1589" w:type="dxa"/>
            <w:vMerge/>
            <w:tcMar>
              <w:top w:w="57" w:type="dxa"/>
              <w:left w:w="57" w:type="dxa"/>
              <w:bottom w:w="57" w:type="dxa"/>
              <w:right w:w="57" w:type="dxa"/>
            </w:tcMar>
          </w:tcPr>
          <w:p w14:paraId="6AE17D12" w14:textId="77777777" w:rsidR="00C73406" w:rsidRPr="007B223B" w:rsidRDefault="00C73406" w:rsidP="00C73406">
            <w:pPr>
              <w:rPr>
                <w:rFonts w:ascii="Arial" w:hAnsi="Arial" w:cs="Arial"/>
                <w:sz w:val="20"/>
                <w:szCs w:val="20"/>
              </w:rPr>
            </w:pPr>
          </w:p>
        </w:tc>
        <w:tc>
          <w:tcPr>
            <w:tcW w:w="2018" w:type="dxa"/>
            <w:tcMar>
              <w:top w:w="57" w:type="dxa"/>
              <w:left w:w="57" w:type="dxa"/>
              <w:bottom w:w="57" w:type="dxa"/>
              <w:right w:w="57" w:type="dxa"/>
            </w:tcMar>
          </w:tcPr>
          <w:p w14:paraId="67881BE4" w14:textId="77777777" w:rsidR="00C73406" w:rsidRPr="007B223B" w:rsidRDefault="00C73406" w:rsidP="00C73406">
            <w:pPr>
              <w:jc w:val="both"/>
              <w:rPr>
                <w:rFonts w:ascii="Arial" w:hAnsi="Arial" w:cs="Arial"/>
                <w:sz w:val="20"/>
                <w:szCs w:val="20"/>
                <w:lang w:eastAsia="en-US"/>
              </w:rPr>
            </w:pPr>
            <w:r w:rsidRPr="007B223B">
              <w:rPr>
                <w:rFonts w:ascii="Arial" w:hAnsi="Arial" w:cs="Arial"/>
                <w:sz w:val="20"/>
                <w:szCs w:val="20"/>
                <w:lang w:eastAsia="en-US"/>
              </w:rPr>
              <w:t>Количество</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постоянных мест в читальных</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залах</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на</w:t>
            </w:r>
            <w:r w:rsidRPr="007B223B">
              <w:rPr>
                <w:rFonts w:ascii="Arial" w:hAnsi="Arial" w:cs="Arial"/>
                <w:spacing w:val="1"/>
                <w:sz w:val="20"/>
                <w:szCs w:val="20"/>
                <w:lang w:eastAsia="en-US"/>
              </w:rPr>
              <w:t xml:space="preserve"> </w:t>
            </w:r>
            <w:r w:rsidRPr="007B223B">
              <w:rPr>
                <w:rFonts w:ascii="Arial" w:hAnsi="Arial" w:cs="Arial"/>
                <w:sz w:val="20"/>
                <w:szCs w:val="20"/>
                <w:lang w:eastAsia="en-US"/>
              </w:rPr>
              <w:t>1</w:t>
            </w:r>
            <w:r w:rsidRPr="007B223B">
              <w:rPr>
                <w:rFonts w:ascii="Arial" w:hAnsi="Arial" w:cs="Arial"/>
                <w:spacing w:val="1"/>
                <w:sz w:val="20"/>
                <w:szCs w:val="20"/>
                <w:lang w:eastAsia="en-US"/>
              </w:rPr>
              <w:t xml:space="preserve"> </w:t>
            </w:r>
            <w:proofErr w:type="spellStart"/>
            <w:r w:rsidRPr="007B223B">
              <w:rPr>
                <w:rFonts w:ascii="Arial" w:hAnsi="Arial" w:cs="Arial"/>
                <w:sz w:val="20"/>
                <w:szCs w:val="20"/>
                <w:lang w:eastAsia="en-US"/>
              </w:rPr>
              <w:t>машино</w:t>
            </w:r>
            <w:proofErr w:type="spellEnd"/>
            <w:r w:rsidRPr="007B223B">
              <w:rPr>
                <w:rFonts w:ascii="Arial" w:hAnsi="Arial" w:cs="Arial"/>
                <w:sz w:val="20"/>
                <w:szCs w:val="20"/>
                <w:lang w:eastAsia="en-US"/>
              </w:rPr>
              <w:t>-</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место</w:t>
            </w:r>
          </w:p>
        </w:tc>
        <w:tc>
          <w:tcPr>
            <w:tcW w:w="2093" w:type="dxa"/>
            <w:tcMar>
              <w:top w:w="57" w:type="dxa"/>
              <w:left w:w="57" w:type="dxa"/>
              <w:bottom w:w="57" w:type="dxa"/>
              <w:right w:w="57" w:type="dxa"/>
            </w:tcMar>
          </w:tcPr>
          <w:p w14:paraId="6BA2D982" w14:textId="77777777" w:rsidR="00C73406" w:rsidRPr="007B223B" w:rsidRDefault="00C73406" w:rsidP="00C73406">
            <w:pPr>
              <w:jc w:val="both"/>
              <w:rPr>
                <w:rFonts w:ascii="Arial" w:hAnsi="Arial" w:cs="Arial"/>
                <w:sz w:val="20"/>
                <w:szCs w:val="20"/>
                <w:lang w:eastAsia="en-US"/>
              </w:rPr>
            </w:pPr>
            <w:r w:rsidRPr="007B223B">
              <w:rPr>
                <w:rFonts w:ascii="Arial" w:hAnsi="Arial" w:cs="Arial"/>
                <w:sz w:val="20"/>
                <w:szCs w:val="20"/>
                <w:lang w:eastAsia="en-US"/>
              </w:rPr>
              <w:t>Центральные,</w:t>
            </w:r>
            <w:r w:rsidRPr="007B223B">
              <w:rPr>
                <w:rFonts w:ascii="Arial" w:hAnsi="Arial" w:cs="Arial"/>
                <w:spacing w:val="1"/>
                <w:sz w:val="20"/>
                <w:szCs w:val="20"/>
                <w:lang w:eastAsia="en-US"/>
              </w:rPr>
              <w:t xml:space="preserve"> </w:t>
            </w:r>
            <w:r w:rsidRPr="007B223B">
              <w:rPr>
                <w:rFonts w:ascii="Arial" w:hAnsi="Arial" w:cs="Arial"/>
                <w:sz w:val="20"/>
                <w:szCs w:val="20"/>
                <w:lang w:eastAsia="en-US"/>
              </w:rPr>
              <w:t>специальные</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и</w:t>
            </w:r>
            <w:r w:rsidRPr="007B223B">
              <w:rPr>
                <w:rFonts w:ascii="Arial" w:hAnsi="Arial" w:cs="Arial"/>
                <w:spacing w:val="1"/>
                <w:sz w:val="20"/>
                <w:szCs w:val="20"/>
                <w:lang w:eastAsia="en-US"/>
              </w:rPr>
              <w:t xml:space="preserve"> </w:t>
            </w:r>
            <w:r w:rsidRPr="007B223B">
              <w:rPr>
                <w:rFonts w:ascii="Arial" w:hAnsi="Arial" w:cs="Arial"/>
                <w:sz w:val="20"/>
                <w:szCs w:val="20"/>
                <w:lang w:eastAsia="en-US"/>
              </w:rPr>
              <w:t>специализированные</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библиотеки,</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интернет-кафе</w:t>
            </w:r>
          </w:p>
        </w:tc>
        <w:tc>
          <w:tcPr>
            <w:tcW w:w="1838" w:type="dxa"/>
            <w:tcMar>
              <w:top w:w="57" w:type="dxa"/>
              <w:left w:w="57" w:type="dxa"/>
              <w:bottom w:w="57" w:type="dxa"/>
              <w:right w:w="57" w:type="dxa"/>
            </w:tcMar>
            <w:vAlign w:val="center"/>
          </w:tcPr>
          <w:p w14:paraId="617F4EB4" w14:textId="77777777" w:rsidR="00C73406" w:rsidRPr="007B223B" w:rsidRDefault="00C73406" w:rsidP="00C73406">
            <w:pPr>
              <w:spacing w:line="227" w:lineRule="exact"/>
              <w:jc w:val="center"/>
              <w:rPr>
                <w:rFonts w:ascii="Arial" w:hAnsi="Arial" w:cs="Arial"/>
                <w:sz w:val="20"/>
                <w:szCs w:val="20"/>
                <w:lang w:eastAsia="en-US"/>
              </w:rPr>
            </w:pPr>
            <w:r w:rsidRPr="007B223B">
              <w:rPr>
                <w:rFonts w:ascii="Arial" w:hAnsi="Arial" w:cs="Arial"/>
                <w:w w:val="99"/>
                <w:sz w:val="20"/>
                <w:szCs w:val="20"/>
                <w:lang w:eastAsia="en-US"/>
              </w:rPr>
              <w:t>8</w:t>
            </w:r>
          </w:p>
        </w:tc>
      </w:tr>
      <w:tr w:rsidR="00C73406" w:rsidRPr="007B223B" w14:paraId="470FBDCE" w14:textId="77777777" w:rsidTr="00C73406">
        <w:trPr>
          <w:trHeight w:val="20"/>
        </w:trPr>
        <w:tc>
          <w:tcPr>
            <w:tcW w:w="1525" w:type="dxa"/>
            <w:vMerge/>
            <w:tcMar>
              <w:top w:w="57" w:type="dxa"/>
              <w:left w:w="57" w:type="dxa"/>
              <w:bottom w:w="57" w:type="dxa"/>
              <w:right w:w="57" w:type="dxa"/>
            </w:tcMar>
          </w:tcPr>
          <w:p w14:paraId="20EA65C2" w14:textId="77777777" w:rsidR="00C73406" w:rsidRPr="007B223B" w:rsidRDefault="00C73406" w:rsidP="00C73406">
            <w:pPr>
              <w:rPr>
                <w:rFonts w:ascii="Arial" w:hAnsi="Arial" w:cs="Arial"/>
                <w:sz w:val="20"/>
                <w:szCs w:val="20"/>
              </w:rPr>
            </w:pPr>
          </w:p>
        </w:tc>
        <w:tc>
          <w:tcPr>
            <w:tcW w:w="1589" w:type="dxa"/>
            <w:vMerge/>
            <w:tcMar>
              <w:top w:w="57" w:type="dxa"/>
              <w:left w:w="57" w:type="dxa"/>
              <w:bottom w:w="57" w:type="dxa"/>
              <w:right w:w="57" w:type="dxa"/>
            </w:tcMar>
          </w:tcPr>
          <w:p w14:paraId="5B4E893C" w14:textId="77777777" w:rsidR="00C73406" w:rsidRPr="007B223B" w:rsidRDefault="00C73406" w:rsidP="00C73406">
            <w:pPr>
              <w:rPr>
                <w:rFonts w:ascii="Arial" w:hAnsi="Arial" w:cs="Arial"/>
                <w:sz w:val="20"/>
                <w:szCs w:val="20"/>
              </w:rPr>
            </w:pPr>
          </w:p>
        </w:tc>
        <w:tc>
          <w:tcPr>
            <w:tcW w:w="2018" w:type="dxa"/>
            <w:tcMar>
              <w:top w:w="57" w:type="dxa"/>
              <w:left w:w="57" w:type="dxa"/>
              <w:bottom w:w="57" w:type="dxa"/>
              <w:right w:w="57" w:type="dxa"/>
            </w:tcMar>
          </w:tcPr>
          <w:p w14:paraId="6EF3A0C1" w14:textId="77777777" w:rsidR="00C73406" w:rsidRPr="007B223B" w:rsidRDefault="00C73406" w:rsidP="00C73406">
            <w:pPr>
              <w:jc w:val="both"/>
              <w:rPr>
                <w:rFonts w:ascii="Arial" w:hAnsi="Arial" w:cs="Arial"/>
                <w:sz w:val="20"/>
                <w:szCs w:val="20"/>
                <w:lang w:eastAsia="en-US"/>
              </w:rPr>
            </w:pPr>
            <w:r w:rsidRPr="007B223B">
              <w:rPr>
                <w:rFonts w:ascii="Arial" w:hAnsi="Arial" w:cs="Arial"/>
                <w:sz w:val="20"/>
                <w:szCs w:val="20"/>
                <w:lang w:eastAsia="en-US"/>
              </w:rPr>
              <w:t>Количество</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единовременных</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посетителей</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на</w:t>
            </w:r>
            <w:r w:rsidRPr="007B223B">
              <w:rPr>
                <w:rFonts w:ascii="Arial" w:hAnsi="Arial" w:cs="Arial"/>
                <w:spacing w:val="1"/>
                <w:sz w:val="20"/>
                <w:szCs w:val="20"/>
                <w:lang w:eastAsia="en-US"/>
              </w:rPr>
              <w:t xml:space="preserve"> </w:t>
            </w:r>
            <w:r w:rsidRPr="007B223B">
              <w:rPr>
                <w:rFonts w:ascii="Arial" w:hAnsi="Arial" w:cs="Arial"/>
                <w:sz w:val="20"/>
                <w:szCs w:val="20"/>
                <w:lang w:eastAsia="en-US"/>
              </w:rPr>
              <w:t>1</w:t>
            </w:r>
            <w:r w:rsidRPr="007B223B">
              <w:rPr>
                <w:rFonts w:ascii="Arial" w:hAnsi="Arial" w:cs="Arial"/>
                <w:spacing w:val="1"/>
                <w:sz w:val="20"/>
                <w:szCs w:val="20"/>
                <w:lang w:eastAsia="en-US"/>
              </w:rPr>
              <w:t xml:space="preserve"> </w:t>
            </w:r>
            <w:proofErr w:type="spellStart"/>
            <w:r w:rsidRPr="007B223B">
              <w:rPr>
                <w:rFonts w:ascii="Arial" w:hAnsi="Arial" w:cs="Arial"/>
                <w:sz w:val="20"/>
                <w:szCs w:val="20"/>
                <w:lang w:eastAsia="en-US"/>
              </w:rPr>
              <w:t>машино</w:t>
            </w:r>
            <w:proofErr w:type="spellEnd"/>
            <w:r w:rsidRPr="007B223B">
              <w:rPr>
                <w:rFonts w:ascii="Arial" w:hAnsi="Arial" w:cs="Arial"/>
                <w:sz w:val="20"/>
                <w:szCs w:val="20"/>
                <w:lang w:eastAsia="en-US"/>
              </w:rPr>
              <w:t>-</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место</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(не</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менее</w:t>
            </w:r>
            <w:r w:rsidRPr="007B223B">
              <w:rPr>
                <w:rFonts w:ascii="Arial" w:hAnsi="Arial" w:cs="Arial"/>
                <w:spacing w:val="1"/>
                <w:sz w:val="20"/>
                <w:szCs w:val="20"/>
                <w:lang w:eastAsia="en-US"/>
              </w:rPr>
              <w:t xml:space="preserve"> </w:t>
            </w:r>
            <w:r w:rsidRPr="007B223B">
              <w:rPr>
                <w:rFonts w:ascii="Arial" w:hAnsi="Arial" w:cs="Arial"/>
                <w:sz w:val="20"/>
                <w:szCs w:val="20"/>
                <w:lang w:eastAsia="en-US"/>
              </w:rPr>
              <w:t>10</w:t>
            </w:r>
            <w:r w:rsidRPr="007B223B">
              <w:rPr>
                <w:rFonts w:ascii="Arial" w:hAnsi="Arial" w:cs="Arial"/>
                <w:spacing w:val="-47"/>
                <w:sz w:val="20"/>
                <w:szCs w:val="20"/>
                <w:lang w:eastAsia="en-US"/>
              </w:rPr>
              <w:t xml:space="preserve"> </w:t>
            </w:r>
            <w:proofErr w:type="spellStart"/>
            <w:r w:rsidRPr="007B223B">
              <w:rPr>
                <w:rFonts w:ascii="Arial" w:hAnsi="Arial" w:cs="Arial"/>
                <w:sz w:val="20"/>
                <w:szCs w:val="20"/>
                <w:lang w:eastAsia="en-US"/>
              </w:rPr>
              <w:t>машино</w:t>
            </w:r>
            <w:proofErr w:type="spellEnd"/>
            <w:r w:rsidRPr="007B223B">
              <w:rPr>
                <w:rFonts w:ascii="Arial" w:hAnsi="Arial" w:cs="Arial"/>
                <w:sz w:val="20"/>
                <w:szCs w:val="20"/>
                <w:lang w:eastAsia="en-US"/>
              </w:rPr>
              <w:t>-мест</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на</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объект)</w:t>
            </w:r>
          </w:p>
        </w:tc>
        <w:tc>
          <w:tcPr>
            <w:tcW w:w="2093" w:type="dxa"/>
            <w:tcMar>
              <w:top w:w="57" w:type="dxa"/>
              <w:left w:w="57" w:type="dxa"/>
              <w:bottom w:w="57" w:type="dxa"/>
              <w:right w:w="57" w:type="dxa"/>
            </w:tcMar>
          </w:tcPr>
          <w:p w14:paraId="136B03C7" w14:textId="77777777" w:rsidR="00C73406" w:rsidRPr="007B223B" w:rsidRDefault="00C73406" w:rsidP="00C73406">
            <w:pPr>
              <w:spacing w:line="242" w:lineRule="auto"/>
              <w:jc w:val="both"/>
              <w:rPr>
                <w:rFonts w:ascii="Arial" w:hAnsi="Arial" w:cs="Arial"/>
                <w:sz w:val="20"/>
                <w:szCs w:val="20"/>
                <w:lang w:eastAsia="en-US"/>
              </w:rPr>
            </w:pPr>
            <w:r w:rsidRPr="007B223B">
              <w:rPr>
                <w:rFonts w:ascii="Arial" w:hAnsi="Arial" w:cs="Arial"/>
                <w:sz w:val="20"/>
                <w:szCs w:val="20"/>
                <w:lang w:eastAsia="en-US"/>
              </w:rPr>
              <w:t>Объекты</w:t>
            </w:r>
            <w:r w:rsidRPr="007B223B">
              <w:rPr>
                <w:rFonts w:ascii="Arial" w:hAnsi="Arial" w:cs="Arial"/>
                <w:spacing w:val="1"/>
                <w:sz w:val="20"/>
                <w:szCs w:val="20"/>
                <w:lang w:eastAsia="en-US"/>
              </w:rPr>
              <w:t xml:space="preserve"> </w:t>
            </w:r>
            <w:r w:rsidRPr="007B223B">
              <w:rPr>
                <w:rFonts w:ascii="Arial" w:hAnsi="Arial" w:cs="Arial"/>
                <w:sz w:val="20"/>
                <w:szCs w:val="20"/>
                <w:lang w:eastAsia="en-US"/>
              </w:rPr>
              <w:t>религиозных</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конфессий</w:t>
            </w:r>
          </w:p>
        </w:tc>
        <w:tc>
          <w:tcPr>
            <w:tcW w:w="1838" w:type="dxa"/>
            <w:tcMar>
              <w:top w:w="57" w:type="dxa"/>
              <w:left w:w="57" w:type="dxa"/>
              <w:bottom w:w="57" w:type="dxa"/>
              <w:right w:w="57" w:type="dxa"/>
            </w:tcMar>
            <w:vAlign w:val="center"/>
          </w:tcPr>
          <w:p w14:paraId="0B7C9FEB" w14:textId="77777777" w:rsidR="00C73406" w:rsidRPr="007B223B" w:rsidRDefault="00C73406" w:rsidP="00C73406">
            <w:pPr>
              <w:spacing w:line="227" w:lineRule="exact"/>
              <w:jc w:val="center"/>
              <w:rPr>
                <w:rFonts w:ascii="Arial" w:hAnsi="Arial" w:cs="Arial"/>
                <w:sz w:val="20"/>
                <w:szCs w:val="20"/>
                <w:lang w:eastAsia="en-US"/>
              </w:rPr>
            </w:pPr>
            <w:r w:rsidRPr="007B223B">
              <w:rPr>
                <w:rFonts w:ascii="Arial" w:hAnsi="Arial" w:cs="Arial"/>
                <w:sz w:val="20"/>
                <w:szCs w:val="20"/>
                <w:lang w:eastAsia="en-US"/>
              </w:rPr>
              <w:t>10</w:t>
            </w:r>
          </w:p>
        </w:tc>
      </w:tr>
      <w:tr w:rsidR="00C73406" w:rsidRPr="007B223B" w14:paraId="7F9C3368" w14:textId="77777777" w:rsidTr="00C73406">
        <w:trPr>
          <w:trHeight w:val="20"/>
        </w:trPr>
        <w:tc>
          <w:tcPr>
            <w:tcW w:w="1525" w:type="dxa"/>
            <w:vMerge/>
            <w:tcMar>
              <w:top w:w="57" w:type="dxa"/>
              <w:left w:w="57" w:type="dxa"/>
              <w:bottom w:w="57" w:type="dxa"/>
              <w:right w:w="57" w:type="dxa"/>
            </w:tcMar>
          </w:tcPr>
          <w:p w14:paraId="41F173F5" w14:textId="77777777" w:rsidR="00C73406" w:rsidRPr="007B223B" w:rsidRDefault="00C73406" w:rsidP="00C73406">
            <w:pPr>
              <w:rPr>
                <w:rFonts w:ascii="Arial" w:hAnsi="Arial" w:cs="Arial"/>
                <w:sz w:val="20"/>
                <w:szCs w:val="20"/>
              </w:rPr>
            </w:pPr>
          </w:p>
        </w:tc>
        <w:tc>
          <w:tcPr>
            <w:tcW w:w="1589" w:type="dxa"/>
            <w:vMerge/>
            <w:tcMar>
              <w:top w:w="57" w:type="dxa"/>
              <w:left w:w="57" w:type="dxa"/>
              <w:bottom w:w="57" w:type="dxa"/>
              <w:right w:w="57" w:type="dxa"/>
            </w:tcMar>
          </w:tcPr>
          <w:p w14:paraId="66FA5BF6" w14:textId="77777777" w:rsidR="00C73406" w:rsidRPr="007B223B" w:rsidRDefault="00C73406" w:rsidP="00C73406">
            <w:pPr>
              <w:rPr>
                <w:rFonts w:ascii="Arial" w:hAnsi="Arial" w:cs="Arial"/>
                <w:sz w:val="20"/>
                <w:szCs w:val="20"/>
              </w:rPr>
            </w:pPr>
          </w:p>
        </w:tc>
        <w:tc>
          <w:tcPr>
            <w:tcW w:w="2018" w:type="dxa"/>
            <w:vMerge w:val="restart"/>
            <w:tcMar>
              <w:top w:w="57" w:type="dxa"/>
              <w:left w:w="57" w:type="dxa"/>
              <w:bottom w:w="57" w:type="dxa"/>
              <w:right w:w="57" w:type="dxa"/>
            </w:tcMar>
          </w:tcPr>
          <w:p w14:paraId="2DA6E407" w14:textId="77777777" w:rsidR="00C73406" w:rsidRPr="007B223B" w:rsidRDefault="00C73406" w:rsidP="00C73406">
            <w:pPr>
              <w:jc w:val="both"/>
              <w:rPr>
                <w:rFonts w:ascii="Arial" w:hAnsi="Arial" w:cs="Arial"/>
                <w:sz w:val="20"/>
                <w:szCs w:val="20"/>
                <w:lang w:eastAsia="en-US"/>
              </w:rPr>
            </w:pPr>
            <w:r w:rsidRPr="007B223B">
              <w:rPr>
                <w:rFonts w:ascii="Arial" w:hAnsi="Arial" w:cs="Arial"/>
                <w:sz w:val="20"/>
                <w:szCs w:val="20"/>
                <w:lang w:eastAsia="en-US"/>
              </w:rPr>
              <w:t>Количество</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единовременных</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посетителей</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на</w:t>
            </w:r>
            <w:r w:rsidRPr="007B223B">
              <w:rPr>
                <w:rFonts w:ascii="Arial" w:hAnsi="Arial" w:cs="Arial"/>
                <w:spacing w:val="51"/>
                <w:sz w:val="20"/>
                <w:szCs w:val="20"/>
                <w:lang w:eastAsia="en-US"/>
              </w:rPr>
              <w:t xml:space="preserve"> </w:t>
            </w:r>
            <w:r w:rsidRPr="007B223B">
              <w:rPr>
                <w:rFonts w:ascii="Arial" w:hAnsi="Arial" w:cs="Arial"/>
                <w:sz w:val="20"/>
                <w:szCs w:val="20"/>
                <w:lang w:eastAsia="en-US"/>
              </w:rPr>
              <w:t xml:space="preserve">1 </w:t>
            </w:r>
            <w:proofErr w:type="spellStart"/>
            <w:r w:rsidRPr="007B223B">
              <w:rPr>
                <w:rFonts w:ascii="Arial" w:hAnsi="Arial" w:cs="Arial"/>
                <w:sz w:val="20"/>
                <w:szCs w:val="20"/>
                <w:lang w:eastAsia="en-US"/>
              </w:rPr>
              <w:t>машино</w:t>
            </w:r>
            <w:proofErr w:type="spellEnd"/>
            <w:r w:rsidRPr="007B223B">
              <w:rPr>
                <w:rFonts w:ascii="Arial" w:hAnsi="Arial" w:cs="Arial"/>
                <w:sz w:val="20"/>
                <w:szCs w:val="20"/>
                <w:lang w:eastAsia="en-US"/>
              </w:rPr>
              <w:t>-</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место</w:t>
            </w:r>
          </w:p>
        </w:tc>
        <w:tc>
          <w:tcPr>
            <w:tcW w:w="2093" w:type="dxa"/>
            <w:tcMar>
              <w:top w:w="57" w:type="dxa"/>
              <w:left w:w="57" w:type="dxa"/>
              <w:bottom w:w="57" w:type="dxa"/>
              <w:right w:w="57" w:type="dxa"/>
            </w:tcMar>
          </w:tcPr>
          <w:p w14:paraId="7686BD73" w14:textId="77777777" w:rsidR="00C73406" w:rsidRPr="007B223B" w:rsidRDefault="00C73406" w:rsidP="00C73406">
            <w:pPr>
              <w:tabs>
                <w:tab w:val="left" w:pos="1370"/>
              </w:tabs>
              <w:jc w:val="both"/>
              <w:rPr>
                <w:rFonts w:ascii="Arial" w:hAnsi="Arial" w:cs="Arial"/>
                <w:sz w:val="20"/>
                <w:szCs w:val="20"/>
                <w:lang w:eastAsia="en-US"/>
              </w:rPr>
            </w:pPr>
            <w:r w:rsidRPr="007B223B">
              <w:rPr>
                <w:rFonts w:ascii="Arial" w:hAnsi="Arial" w:cs="Arial"/>
                <w:sz w:val="20"/>
                <w:szCs w:val="20"/>
                <w:lang w:eastAsia="en-US"/>
              </w:rPr>
              <w:t>Досугово-развлекательные</w:t>
            </w:r>
            <w:r w:rsidRPr="007B223B">
              <w:rPr>
                <w:rFonts w:ascii="Arial" w:hAnsi="Arial" w:cs="Arial"/>
                <w:spacing w:val="1"/>
                <w:sz w:val="20"/>
                <w:szCs w:val="20"/>
                <w:lang w:eastAsia="en-US"/>
              </w:rPr>
              <w:t xml:space="preserve"> </w:t>
            </w:r>
            <w:r w:rsidRPr="007B223B">
              <w:rPr>
                <w:rFonts w:ascii="Arial" w:hAnsi="Arial" w:cs="Arial"/>
                <w:sz w:val="20"/>
                <w:szCs w:val="20"/>
                <w:lang w:eastAsia="en-US"/>
              </w:rPr>
              <w:t>учреждения: развлекательные</w:t>
            </w:r>
            <w:r w:rsidRPr="007B223B">
              <w:rPr>
                <w:rFonts w:ascii="Arial" w:hAnsi="Arial" w:cs="Arial"/>
                <w:spacing w:val="-47"/>
                <w:sz w:val="20"/>
                <w:szCs w:val="20"/>
                <w:lang w:eastAsia="en-US"/>
              </w:rPr>
              <w:t xml:space="preserve"> </w:t>
            </w:r>
            <w:r w:rsidRPr="007B223B">
              <w:rPr>
                <w:rFonts w:ascii="Arial" w:hAnsi="Arial" w:cs="Arial"/>
                <w:sz w:val="20"/>
                <w:szCs w:val="20"/>
                <w:lang w:eastAsia="en-US"/>
              </w:rPr>
              <w:t>центры,</w:t>
            </w:r>
            <w:r w:rsidRPr="007B223B">
              <w:rPr>
                <w:rFonts w:ascii="Arial" w:hAnsi="Arial" w:cs="Arial"/>
                <w:spacing w:val="5"/>
                <w:sz w:val="20"/>
                <w:szCs w:val="20"/>
                <w:lang w:eastAsia="en-US"/>
              </w:rPr>
              <w:t xml:space="preserve"> </w:t>
            </w:r>
            <w:r w:rsidRPr="007B223B">
              <w:rPr>
                <w:rFonts w:ascii="Arial" w:hAnsi="Arial" w:cs="Arial"/>
                <w:sz w:val="20"/>
                <w:szCs w:val="20"/>
                <w:lang w:eastAsia="en-US"/>
              </w:rPr>
              <w:t>дискотеки,</w:t>
            </w:r>
            <w:r w:rsidRPr="007B223B">
              <w:rPr>
                <w:rFonts w:ascii="Arial" w:hAnsi="Arial" w:cs="Arial"/>
                <w:spacing w:val="5"/>
                <w:sz w:val="20"/>
                <w:szCs w:val="20"/>
                <w:lang w:eastAsia="en-US"/>
              </w:rPr>
              <w:t xml:space="preserve"> </w:t>
            </w:r>
            <w:r w:rsidRPr="007B223B">
              <w:rPr>
                <w:rFonts w:ascii="Arial" w:hAnsi="Arial" w:cs="Arial"/>
                <w:sz w:val="20"/>
                <w:szCs w:val="20"/>
                <w:lang w:eastAsia="en-US"/>
              </w:rPr>
              <w:t>залы</w:t>
            </w:r>
            <w:r w:rsidRPr="007B223B">
              <w:rPr>
                <w:rFonts w:ascii="Arial" w:hAnsi="Arial" w:cs="Arial"/>
                <w:spacing w:val="9"/>
                <w:sz w:val="20"/>
                <w:szCs w:val="20"/>
                <w:lang w:eastAsia="en-US"/>
              </w:rPr>
              <w:t xml:space="preserve"> </w:t>
            </w:r>
            <w:r w:rsidRPr="007B223B">
              <w:rPr>
                <w:rFonts w:ascii="Arial" w:hAnsi="Arial" w:cs="Arial"/>
                <w:sz w:val="20"/>
                <w:szCs w:val="20"/>
                <w:lang w:eastAsia="en-US"/>
              </w:rPr>
              <w:t>игровых</w:t>
            </w:r>
            <w:r w:rsidRPr="007B223B">
              <w:rPr>
                <w:rFonts w:ascii="Arial" w:hAnsi="Arial" w:cs="Arial"/>
                <w:spacing w:val="-3"/>
                <w:sz w:val="20"/>
                <w:szCs w:val="20"/>
                <w:lang w:eastAsia="en-US"/>
              </w:rPr>
              <w:t xml:space="preserve"> </w:t>
            </w:r>
            <w:r w:rsidRPr="007B223B">
              <w:rPr>
                <w:rFonts w:ascii="Arial" w:hAnsi="Arial" w:cs="Arial"/>
                <w:sz w:val="20"/>
                <w:szCs w:val="20"/>
                <w:lang w:eastAsia="en-US"/>
              </w:rPr>
              <w:lastRenderedPageBreak/>
              <w:t>автоматов, ночные</w:t>
            </w:r>
            <w:r w:rsidRPr="007B223B">
              <w:rPr>
                <w:rFonts w:ascii="Arial" w:hAnsi="Arial" w:cs="Arial"/>
                <w:spacing w:val="-2"/>
                <w:sz w:val="20"/>
                <w:szCs w:val="20"/>
                <w:lang w:eastAsia="en-US"/>
              </w:rPr>
              <w:t xml:space="preserve"> </w:t>
            </w:r>
            <w:r w:rsidRPr="007B223B">
              <w:rPr>
                <w:rFonts w:ascii="Arial" w:hAnsi="Arial" w:cs="Arial"/>
                <w:sz w:val="20"/>
                <w:szCs w:val="20"/>
                <w:lang w:eastAsia="en-US"/>
              </w:rPr>
              <w:t>клубы</w:t>
            </w:r>
          </w:p>
        </w:tc>
        <w:tc>
          <w:tcPr>
            <w:tcW w:w="1838" w:type="dxa"/>
            <w:tcMar>
              <w:top w:w="57" w:type="dxa"/>
              <w:left w:w="57" w:type="dxa"/>
              <w:bottom w:w="57" w:type="dxa"/>
              <w:right w:w="57" w:type="dxa"/>
            </w:tcMar>
            <w:vAlign w:val="center"/>
          </w:tcPr>
          <w:p w14:paraId="2A1EEDF9" w14:textId="77777777" w:rsidR="00C73406" w:rsidRPr="007B223B" w:rsidRDefault="00C73406" w:rsidP="00C73406">
            <w:pPr>
              <w:spacing w:line="227" w:lineRule="exact"/>
              <w:jc w:val="center"/>
              <w:rPr>
                <w:rFonts w:ascii="Arial" w:hAnsi="Arial" w:cs="Arial"/>
                <w:sz w:val="20"/>
                <w:szCs w:val="20"/>
                <w:lang w:eastAsia="en-US"/>
              </w:rPr>
            </w:pPr>
            <w:r w:rsidRPr="007B223B">
              <w:rPr>
                <w:rFonts w:ascii="Arial" w:hAnsi="Arial" w:cs="Arial"/>
                <w:w w:val="99"/>
                <w:sz w:val="20"/>
                <w:szCs w:val="20"/>
                <w:lang w:eastAsia="en-US"/>
              </w:rPr>
              <w:lastRenderedPageBreak/>
              <w:t>7</w:t>
            </w:r>
          </w:p>
        </w:tc>
      </w:tr>
      <w:tr w:rsidR="00C73406" w:rsidRPr="007B223B" w14:paraId="3F51E8A9" w14:textId="77777777" w:rsidTr="00C73406">
        <w:trPr>
          <w:trHeight w:val="20"/>
        </w:trPr>
        <w:tc>
          <w:tcPr>
            <w:tcW w:w="1525" w:type="dxa"/>
            <w:vMerge/>
            <w:tcMar>
              <w:top w:w="57" w:type="dxa"/>
              <w:left w:w="57" w:type="dxa"/>
              <w:bottom w:w="57" w:type="dxa"/>
              <w:right w:w="57" w:type="dxa"/>
            </w:tcMar>
          </w:tcPr>
          <w:p w14:paraId="266D27B3" w14:textId="77777777" w:rsidR="00C73406" w:rsidRPr="007B223B" w:rsidRDefault="00C73406" w:rsidP="00C73406">
            <w:pPr>
              <w:rPr>
                <w:rFonts w:ascii="Arial" w:hAnsi="Arial" w:cs="Arial"/>
                <w:sz w:val="20"/>
                <w:szCs w:val="20"/>
              </w:rPr>
            </w:pPr>
          </w:p>
        </w:tc>
        <w:tc>
          <w:tcPr>
            <w:tcW w:w="1589" w:type="dxa"/>
            <w:vMerge/>
            <w:tcMar>
              <w:top w:w="57" w:type="dxa"/>
              <w:left w:w="57" w:type="dxa"/>
              <w:bottom w:w="57" w:type="dxa"/>
              <w:right w:w="57" w:type="dxa"/>
            </w:tcMar>
          </w:tcPr>
          <w:p w14:paraId="4498CEE0" w14:textId="77777777" w:rsidR="00C73406" w:rsidRPr="007B223B" w:rsidRDefault="00C73406" w:rsidP="00C73406">
            <w:pPr>
              <w:rPr>
                <w:rFonts w:ascii="Arial" w:hAnsi="Arial" w:cs="Arial"/>
                <w:sz w:val="20"/>
                <w:szCs w:val="20"/>
              </w:rPr>
            </w:pPr>
          </w:p>
        </w:tc>
        <w:tc>
          <w:tcPr>
            <w:tcW w:w="2018" w:type="dxa"/>
            <w:vMerge/>
            <w:tcMar>
              <w:top w:w="57" w:type="dxa"/>
              <w:left w:w="57" w:type="dxa"/>
              <w:bottom w:w="57" w:type="dxa"/>
              <w:right w:w="57" w:type="dxa"/>
            </w:tcMar>
          </w:tcPr>
          <w:p w14:paraId="354540D7" w14:textId="77777777" w:rsidR="00C73406" w:rsidRPr="007B223B" w:rsidRDefault="00C73406" w:rsidP="00C73406">
            <w:pPr>
              <w:jc w:val="both"/>
              <w:rPr>
                <w:rFonts w:ascii="Arial" w:hAnsi="Arial" w:cs="Arial"/>
                <w:sz w:val="20"/>
                <w:szCs w:val="20"/>
                <w:lang w:eastAsia="en-US"/>
              </w:rPr>
            </w:pPr>
          </w:p>
        </w:tc>
        <w:tc>
          <w:tcPr>
            <w:tcW w:w="2093" w:type="dxa"/>
            <w:tcMar>
              <w:top w:w="57" w:type="dxa"/>
              <w:left w:w="57" w:type="dxa"/>
              <w:bottom w:w="57" w:type="dxa"/>
              <w:right w:w="57" w:type="dxa"/>
            </w:tcMar>
          </w:tcPr>
          <w:p w14:paraId="3CD54D4D" w14:textId="77777777" w:rsidR="00C73406" w:rsidRPr="007B223B" w:rsidRDefault="00C73406" w:rsidP="00C73406">
            <w:pPr>
              <w:jc w:val="both"/>
              <w:rPr>
                <w:rFonts w:ascii="Arial" w:hAnsi="Arial" w:cs="Arial"/>
                <w:sz w:val="20"/>
                <w:szCs w:val="20"/>
                <w:lang w:eastAsia="en-US"/>
              </w:rPr>
            </w:pPr>
            <w:r w:rsidRPr="007B223B">
              <w:rPr>
                <w:rFonts w:ascii="Arial" w:hAnsi="Arial" w:cs="Arial"/>
                <w:sz w:val="20"/>
                <w:szCs w:val="20"/>
                <w:lang w:eastAsia="en-US"/>
              </w:rPr>
              <w:t>Бильярдные,</w:t>
            </w:r>
            <w:r w:rsidRPr="007B223B">
              <w:rPr>
                <w:rFonts w:ascii="Arial" w:hAnsi="Arial" w:cs="Arial"/>
                <w:spacing w:val="-7"/>
                <w:sz w:val="20"/>
                <w:szCs w:val="20"/>
                <w:lang w:eastAsia="en-US"/>
              </w:rPr>
              <w:t xml:space="preserve"> </w:t>
            </w:r>
            <w:r w:rsidRPr="007B223B">
              <w:rPr>
                <w:rFonts w:ascii="Arial" w:hAnsi="Arial" w:cs="Arial"/>
                <w:sz w:val="20"/>
                <w:szCs w:val="20"/>
                <w:lang w:eastAsia="en-US"/>
              </w:rPr>
              <w:t>боулинги</w:t>
            </w:r>
          </w:p>
        </w:tc>
        <w:tc>
          <w:tcPr>
            <w:tcW w:w="1838" w:type="dxa"/>
            <w:tcMar>
              <w:top w:w="57" w:type="dxa"/>
              <w:left w:w="57" w:type="dxa"/>
              <w:bottom w:w="57" w:type="dxa"/>
              <w:right w:w="57" w:type="dxa"/>
            </w:tcMar>
            <w:vAlign w:val="center"/>
          </w:tcPr>
          <w:p w14:paraId="5E034A9A" w14:textId="77777777" w:rsidR="00C73406" w:rsidRPr="007B223B" w:rsidRDefault="00C73406" w:rsidP="00C73406">
            <w:pPr>
              <w:jc w:val="center"/>
              <w:rPr>
                <w:rFonts w:ascii="Arial" w:hAnsi="Arial" w:cs="Arial"/>
                <w:w w:val="99"/>
                <w:sz w:val="20"/>
                <w:szCs w:val="20"/>
                <w:lang w:eastAsia="en-US"/>
              </w:rPr>
            </w:pPr>
            <w:r w:rsidRPr="007B223B">
              <w:rPr>
                <w:rFonts w:ascii="Arial" w:hAnsi="Arial" w:cs="Arial"/>
                <w:w w:val="99"/>
                <w:sz w:val="20"/>
                <w:szCs w:val="20"/>
                <w:lang w:eastAsia="en-US"/>
              </w:rPr>
              <w:t>4</w:t>
            </w:r>
          </w:p>
        </w:tc>
      </w:tr>
      <w:tr w:rsidR="00C73406" w:rsidRPr="007B223B" w14:paraId="26DFEC42" w14:textId="77777777" w:rsidTr="00C73406">
        <w:trPr>
          <w:trHeight w:val="20"/>
        </w:trPr>
        <w:tc>
          <w:tcPr>
            <w:tcW w:w="1525" w:type="dxa"/>
            <w:vMerge/>
            <w:tcMar>
              <w:top w:w="57" w:type="dxa"/>
              <w:left w:w="57" w:type="dxa"/>
              <w:bottom w:w="57" w:type="dxa"/>
              <w:right w:w="57" w:type="dxa"/>
            </w:tcMar>
          </w:tcPr>
          <w:p w14:paraId="445778C1" w14:textId="77777777" w:rsidR="00C73406" w:rsidRPr="007B223B" w:rsidRDefault="00C73406" w:rsidP="00C73406">
            <w:pPr>
              <w:rPr>
                <w:rFonts w:ascii="Arial" w:hAnsi="Arial" w:cs="Arial"/>
                <w:sz w:val="20"/>
                <w:szCs w:val="20"/>
              </w:rPr>
            </w:pPr>
          </w:p>
        </w:tc>
        <w:tc>
          <w:tcPr>
            <w:tcW w:w="1589" w:type="dxa"/>
            <w:vMerge/>
            <w:tcMar>
              <w:top w:w="57" w:type="dxa"/>
              <w:left w:w="57" w:type="dxa"/>
              <w:bottom w:w="57" w:type="dxa"/>
              <w:right w:w="57" w:type="dxa"/>
            </w:tcMar>
          </w:tcPr>
          <w:p w14:paraId="6AC06A63" w14:textId="77777777" w:rsidR="00C73406" w:rsidRPr="007B223B" w:rsidRDefault="00C73406" w:rsidP="00C73406">
            <w:pPr>
              <w:rPr>
                <w:rFonts w:ascii="Arial" w:hAnsi="Arial" w:cs="Arial"/>
                <w:sz w:val="20"/>
                <w:szCs w:val="20"/>
              </w:rPr>
            </w:pPr>
          </w:p>
        </w:tc>
        <w:tc>
          <w:tcPr>
            <w:tcW w:w="2018" w:type="dxa"/>
            <w:tcMar>
              <w:top w:w="57" w:type="dxa"/>
              <w:left w:w="57" w:type="dxa"/>
              <w:bottom w:w="57" w:type="dxa"/>
              <w:right w:w="57" w:type="dxa"/>
            </w:tcMar>
          </w:tcPr>
          <w:p w14:paraId="72BE55D7" w14:textId="77777777" w:rsidR="00C73406" w:rsidRPr="007B223B" w:rsidRDefault="00C73406" w:rsidP="00C73406">
            <w:pPr>
              <w:jc w:val="both"/>
              <w:rPr>
                <w:rFonts w:ascii="Arial" w:hAnsi="Arial" w:cs="Arial"/>
                <w:sz w:val="20"/>
                <w:szCs w:val="20"/>
                <w:lang w:eastAsia="en-US"/>
              </w:rPr>
            </w:pPr>
            <w:r w:rsidRPr="007B223B">
              <w:rPr>
                <w:rFonts w:ascii="Arial" w:hAnsi="Arial" w:cs="Arial"/>
                <w:sz w:val="20"/>
                <w:szCs w:val="20"/>
                <w:lang w:eastAsia="en-US"/>
              </w:rPr>
              <w:t>Количество</w:t>
            </w:r>
            <w:r w:rsidRPr="007B223B">
              <w:rPr>
                <w:rFonts w:ascii="Arial" w:hAnsi="Arial" w:cs="Arial"/>
                <w:spacing w:val="24"/>
                <w:sz w:val="20"/>
                <w:szCs w:val="20"/>
                <w:lang w:eastAsia="en-US"/>
              </w:rPr>
              <w:t xml:space="preserve"> </w:t>
            </w:r>
            <w:r w:rsidRPr="007B223B">
              <w:rPr>
                <w:rFonts w:ascii="Arial" w:hAnsi="Arial" w:cs="Arial"/>
                <w:sz w:val="20"/>
                <w:szCs w:val="20"/>
                <w:lang w:eastAsia="en-US"/>
              </w:rPr>
              <w:t>посадочных</w:t>
            </w:r>
            <w:r w:rsidRPr="007B223B">
              <w:rPr>
                <w:rFonts w:ascii="Arial" w:hAnsi="Arial" w:cs="Arial"/>
                <w:spacing w:val="15"/>
                <w:sz w:val="20"/>
                <w:szCs w:val="20"/>
                <w:lang w:eastAsia="en-US"/>
              </w:rPr>
              <w:t xml:space="preserve"> </w:t>
            </w:r>
            <w:r w:rsidRPr="007B223B">
              <w:rPr>
                <w:rFonts w:ascii="Arial" w:hAnsi="Arial" w:cs="Arial"/>
                <w:sz w:val="20"/>
                <w:szCs w:val="20"/>
                <w:lang w:eastAsia="en-US"/>
              </w:rPr>
              <w:t>мест</w:t>
            </w:r>
            <w:r w:rsidRPr="007B223B">
              <w:rPr>
                <w:rFonts w:ascii="Arial" w:hAnsi="Arial" w:cs="Arial"/>
                <w:spacing w:val="18"/>
                <w:sz w:val="20"/>
                <w:szCs w:val="20"/>
                <w:lang w:eastAsia="en-US"/>
              </w:rPr>
              <w:t xml:space="preserve"> </w:t>
            </w:r>
            <w:r w:rsidRPr="007B223B">
              <w:rPr>
                <w:rFonts w:ascii="Arial" w:hAnsi="Arial" w:cs="Arial"/>
                <w:sz w:val="20"/>
                <w:szCs w:val="20"/>
                <w:lang w:eastAsia="en-US"/>
              </w:rPr>
              <w:t>на</w:t>
            </w:r>
            <w:r w:rsidRPr="007B223B">
              <w:rPr>
                <w:rFonts w:ascii="Arial" w:hAnsi="Arial" w:cs="Arial"/>
                <w:spacing w:val="16"/>
                <w:sz w:val="20"/>
                <w:szCs w:val="20"/>
                <w:lang w:eastAsia="en-US"/>
              </w:rPr>
              <w:t xml:space="preserve"> </w:t>
            </w:r>
            <w:r w:rsidRPr="007B223B">
              <w:rPr>
                <w:rFonts w:ascii="Arial" w:hAnsi="Arial" w:cs="Arial"/>
                <w:sz w:val="20"/>
                <w:szCs w:val="20"/>
                <w:lang w:eastAsia="en-US"/>
              </w:rPr>
              <w:t>трибунах</w:t>
            </w:r>
          </w:p>
          <w:p w14:paraId="0AF01F4E" w14:textId="77777777" w:rsidR="00C73406" w:rsidRPr="007B223B" w:rsidRDefault="00C73406" w:rsidP="00C73406">
            <w:pPr>
              <w:jc w:val="both"/>
              <w:rPr>
                <w:rFonts w:ascii="Arial" w:hAnsi="Arial" w:cs="Arial"/>
                <w:sz w:val="20"/>
                <w:szCs w:val="20"/>
                <w:lang w:eastAsia="en-US"/>
              </w:rPr>
            </w:pPr>
            <w:r w:rsidRPr="007B223B">
              <w:rPr>
                <w:rFonts w:ascii="Arial" w:hAnsi="Arial" w:cs="Arial"/>
                <w:sz w:val="20"/>
                <w:szCs w:val="20"/>
                <w:lang w:eastAsia="en-US"/>
              </w:rPr>
              <w:t>на</w:t>
            </w:r>
            <w:r w:rsidRPr="007B223B">
              <w:rPr>
                <w:rFonts w:ascii="Arial" w:hAnsi="Arial" w:cs="Arial"/>
                <w:spacing w:val="-2"/>
                <w:sz w:val="20"/>
                <w:szCs w:val="20"/>
                <w:lang w:eastAsia="en-US"/>
              </w:rPr>
              <w:t xml:space="preserve"> </w:t>
            </w:r>
            <w:r w:rsidRPr="007B223B">
              <w:rPr>
                <w:rFonts w:ascii="Arial" w:hAnsi="Arial" w:cs="Arial"/>
                <w:sz w:val="20"/>
                <w:szCs w:val="20"/>
                <w:lang w:eastAsia="en-US"/>
              </w:rPr>
              <w:t>1</w:t>
            </w:r>
            <w:r w:rsidRPr="007B223B">
              <w:rPr>
                <w:rFonts w:ascii="Arial" w:hAnsi="Arial" w:cs="Arial"/>
                <w:spacing w:val="-1"/>
                <w:sz w:val="20"/>
                <w:szCs w:val="20"/>
                <w:lang w:eastAsia="en-US"/>
              </w:rPr>
              <w:t xml:space="preserve"> </w:t>
            </w:r>
            <w:proofErr w:type="spellStart"/>
            <w:r w:rsidRPr="007B223B">
              <w:rPr>
                <w:rFonts w:ascii="Arial" w:hAnsi="Arial" w:cs="Arial"/>
                <w:sz w:val="20"/>
                <w:szCs w:val="20"/>
                <w:lang w:eastAsia="en-US"/>
              </w:rPr>
              <w:t>машино</w:t>
            </w:r>
            <w:proofErr w:type="spellEnd"/>
            <w:r w:rsidRPr="007B223B">
              <w:rPr>
                <w:rFonts w:ascii="Arial" w:hAnsi="Arial" w:cs="Arial"/>
                <w:sz w:val="20"/>
                <w:szCs w:val="20"/>
                <w:lang w:eastAsia="en-US"/>
              </w:rPr>
              <w:t>-место</w:t>
            </w:r>
          </w:p>
        </w:tc>
        <w:tc>
          <w:tcPr>
            <w:tcW w:w="2093" w:type="dxa"/>
            <w:tcMar>
              <w:top w:w="57" w:type="dxa"/>
              <w:left w:w="57" w:type="dxa"/>
              <w:bottom w:w="57" w:type="dxa"/>
              <w:right w:w="57" w:type="dxa"/>
            </w:tcMar>
          </w:tcPr>
          <w:p w14:paraId="38EDB31A" w14:textId="77777777" w:rsidR="00C73406" w:rsidRPr="007B223B" w:rsidRDefault="00C73406" w:rsidP="00C73406">
            <w:pPr>
              <w:spacing w:line="242" w:lineRule="auto"/>
              <w:jc w:val="both"/>
              <w:rPr>
                <w:rFonts w:ascii="Arial" w:hAnsi="Arial" w:cs="Arial"/>
                <w:sz w:val="20"/>
                <w:szCs w:val="20"/>
                <w:lang w:eastAsia="en-US"/>
              </w:rPr>
            </w:pPr>
            <w:r w:rsidRPr="007B223B">
              <w:rPr>
                <w:rFonts w:ascii="Arial" w:hAnsi="Arial" w:cs="Arial"/>
                <w:sz w:val="20"/>
                <w:szCs w:val="20"/>
                <w:lang w:eastAsia="en-US"/>
              </w:rPr>
              <w:t>Спортивные</w:t>
            </w:r>
            <w:r w:rsidRPr="007B223B">
              <w:rPr>
                <w:rFonts w:ascii="Arial" w:hAnsi="Arial" w:cs="Arial"/>
                <w:spacing w:val="12"/>
                <w:sz w:val="20"/>
                <w:szCs w:val="20"/>
                <w:lang w:eastAsia="en-US"/>
              </w:rPr>
              <w:t xml:space="preserve"> </w:t>
            </w:r>
            <w:r w:rsidRPr="007B223B">
              <w:rPr>
                <w:rFonts w:ascii="Arial" w:hAnsi="Arial" w:cs="Arial"/>
                <w:sz w:val="20"/>
                <w:szCs w:val="20"/>
                <w:lang w:eastAsia="en-US"/>
              </w:rPr>
              <w:t>комплексы</w:t>
            </w:r>
            <w:r w:rsidRPr="007B223B">
              <w:rPr>
                <w:rFonts w:ascii="Arial" w:hAnsi="Arial" w:cs="Arial"/>
                <w:spacing w:val="12"/>
                <w:sz w:val="20"/>
                <w:szCs w:val="20"/>
                <w:lang w:eastAsia="en-US"/>
              </w:rPr>
              <w:t xml:space="preserve"> </w:t>
            </w:r>
            <w:r w:rsidRPr="007B223B">
              <w:rPr>
                <w:rFonts w:ascii="Arial" w:hAnsi="Arial" w:cs="Arial"/>
                <w:sz w:val="20"/>
                <w:szCs w:val="20"/>
                <w:lang w:eastAsia="en-US"/>
              </w:rPr>
              <w:t>и</w:t>
            </w:r>
            <w:r w:rsidRPr="007B223B">
              <w:rPr>
                <w:rFonts w:ascii="Arial" w:hAnsi="Arial" w:cs="Arial"/>
                <w:spacing w:val="13"/>
                <w:sz w:val="20"/>
                <w:szCs w:val="20"/>
                <w:lang w:eastAsia="en-US"/>
              </w:rPr>
              <w:t xml:space="preserve"> </w:t>
            </w:r>
            <w:r w:rsidRPr="007B223B">
              <w:rPr>
                <w:rFonts w:ascii="Arial" w:hAnsi="Arial" w:cs="Arial"/>
                <w:sz w:val="20"/>
                <w:szCs w:val="20"/>
                <w:lang w:eastAsia="en-US"/>
              </w:rPr>
              <w:t>стадионы</w:t>
            </w:r>
            <w:r w:rsidRPr="007B223B">
              <w:rPr>
                <w:rFonts w:ascii="Arial" w:hAnsi="Arial" w:cs="Arial"/>
                <w:spacing w:val="-1"/>
                <w:sz w:val="20"/>
                <w:szCs w:val="20"/>
                <w:lang w:eastAsia="en-US"/>
              </w:rPr>
              <w:t xml:space="preserve"> </w:t>
            </w:r>
            <w:r w:rsidRPr="007B223B">
              <w:rPr>
                <w:rFonts w:ascii="Arial" w:hAnsi="Arial" w:cs="Arial"/>
                <w:sz w:val="20"/>
                <w:szCs w:val="20"/>
                <w:lang w:eastAsia="en-US"/>
              </w:rPr>
              <w:t>с трибунами</w:t>
            </w:r>
          </w:p>
        </w:tc>
        <w:tc>
          <w:tcPr>
            <w:tcW w:w="1838" w:type="dxa"/>
            <w:tcMar>
              <w:top w:w="57" w:type="dxa"/>
              <w:left w:w="57" w:type="dxa"/>
              <w:bottom w:w="57" w:type="dxa"/>
              <w:right w:w="57" w:type="dxa"/>
            </w:tcMar>
            <w:vAlign w:val="center"/>
          </w:tcPr>
          <w:p w14:paraId="11FCB607" w14:textId="77777777" w:rsidR="00C73406" w:rsidRPr="007B223B" w:rsidRDefault="00C73406" w:rsidP="00C73406">
            <w:pPr>
              <w:spacing w:line="225" w:lineRule="exact"/>
              <w:jc w:val="center"/>
              <w:rPr>
                <w:rFonts w:ascii="Arial" w:hAnsi="Arial" w:cs="Arial"/>
                <w:sz w:val="20"/>
                <w:szCs w:val="20"/>
                <w:lang w:eastAsia="en-US"/>
              </w:rPr>
            </w:pPr>
            <w:r w:rsidRPr="007B223B">
              <w:rPr>
                <w:rFonts w:ascii="Arial" w:hAnsi="Arial" w:cs="Arial"/>
                <w:sz w:val="20"/>
                <w:szCs w:val="20"/>
                <w:lang w:eastAsia="en-US"/>
              </w:rPr>
              <w:t>30</w:t>
            </w:r>
          </w:p>
        </w:tc>
      </w:tr>
      <w:tr w:rsidR="00C73406" w:rsidRPr="007B223B" w14:paraId="0D5FB449" w14:textId="77777777" w:rsidTr="00C73406">
        <w:trPr>
          <w:trHeight w:val="20"/>
        </w:trPr>
        <w:tc>
          <w:tcPr>
            <w:tcW w:w="1525" w:type="dxa"/>
            <w:vMerge/>
            <w:tcMar>
              <w:top w:w="57" w:type="dxa"/>
              <w:left w:w="57" w:type="dxa"/>
              <w:bottom w:w="57" w:type="dxa"/>
              <w:right w:w="57" w:type="dxa"/>
            </w:tcMar>
          </w:tcPr>
          <w:p w14:paraId="77775EEA" w14:textId="77777777" w:rsidR="00C73406" w:rsidRPr="007B223B" w:rsidRDefault="00C73406" w:rsidP="00C73406">
            <w:pPr>
              <w:rPr>
                <w:rFonts w:ascii="Arial" w:hAnsi="Arial" w:cs="Arial"/>
                <w:sz w:val="20"/>
                <w:szCs w:val="20"/>
              </w:rPr>
            </w:pPr>
          </w:p>
        </w:tc>
        <w:tc>
          <w:tcPr>
            <w:tcW w:w="1589" w:type="dxa"/>
            <w:vMerge/>
            <w:tcMar>
              <w:top w:w="57" w:type="dxa"/>
              <w:left w:w="57" w:type="dxa"/>
              <w:bottom w:w="57" w:type="dxa"/>
              <w:right w:w="57" w:type="dxa"/>
            </w:tcMar>
          </w:tcPr>
          <w:p w14:paraId="39812707" w14:textId="77777777" w:rsidR="00C73406" w:rsidRPr="007B223B" w:rsidRDefault="00C73406" w:rsidP="00C73406">
            <w:pPr>
              <w:rPr>
                <w:rFonts w:ascii="Arial" w:hAnsi="Arial" w:cs="Arial"/>
                <w:sz w:val="20"/>
                <w:szCs w:val="20"/>
              </w:rPr>
            </w:pPr>
          </w:p>
        </w:tc>
        <w:tc>
          <w:tcPr>
            <w:tcW w:w="2018" w:type="dxa"/>
            <w:vMerge w:val="restart"/>
            <w:tcMar>
              <w:top w:w="57" w:type="dxa"/>
              <w:left w:w="57" w:type="dxa"/>
              <w:bottom w:w="57" w:type="dxa"/>
              <w:right w:w="57" w:type="dxa"/>
            </w:tcMar>
          </w:tcPr>
          <w:p w14:paraId="2AC3004D" w14:textId="77777777" w:rsidR="00C73406" w:rsidRPr="007B223B" w:rsidRDefault="00C73406" w:rsidP="00C73406">
            <w:pPr>
              <w:jc w:val="both"/>
              <w:rPr>
                <w:rFonts w:ascii="Arial" w:hAnsi="Arial" w:cs="Arial"/>
                <w:sz w:val="20"/>
                <w:szCs w:val="20"/>
                <w:lang w:eastAsia="en-US"/>
              </w:rPr>
            </w:pPr>
            <w:r w:rsidRPr="007B223B">
              <w:rPr>
                <w:rFonts w:ascii="Arial" w:hAnsi="Arial" w:cs="Arial"/>
                <w:sz w:val="20"/>
                <w:szCs w:val="20"/>
                <w:lang w:eastAsia="en-US"/>
              </w:rPr>
              <w:t>Количество</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кв. м</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общей площади объекта</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на</w:t>
            </w:r>
            <w:r w:rsidRPr="007B223B">
              <w:rPr>
                <w:rFonts w:ascii="Arial" w:hAnsi="Arial" w:cs="Arial"/>
                <w:spacing w:val="-1"/>
                <w:sz w:val="20"/>
                <w:szCs w:val="20"/>
                <w:lang w:eastAsia="en-US"/>
              </w:rPr>
              <w:t xml:space="preserve"> </w:t>
            </w:r>
            <w:r w:rsidRPr="007B223B">
              <w:rPr>
                <w:rFonts w:ascii="Arial" w:hAnsi="Arial" w:cs="Arial"/>
                <w:sz w:val="20"/>
                <w:szCs w:val="20"/>
                <w:lang w:eastAsia="en-US"/>
              </w:rPr>
              <w:t xml:space="preserve">1 </w:t>
            </w:r>
            <w:proofErr w:type="spellStart"/>
            <w:r w:rsidRPr="007B223B">
              <w:rPr>
                <w:rFonts w:ascii="Arial" w:hAnsi="Arial" w:cs="Arial"/>
                <w:sz w:val="20"/>
                <w:szCs w:val="20"/>
                <w:lang w:eastAsia="en-US"/>
              </w:rPr>
              <w:t>машино</w:t>
            </w:r>
            <w:proofErr w:type="spellEnd"/>
            <w:r w:rsidRPr="007B223B">
              <w:rPr>
                <w:rFonts w:ascii="Arial" w:hAnsi="Arial" w:cs="Arial"/>
                <w:sz w:val="20"/>
                <w:szCs w:val="20"/>
                <w:lang w:eastAsia="en-US"/>
              </w:rPr>
              <w:t>-место</w:t>
            </w:r>
          </w:p>
        </w:tc>
        <w:tc>
          <w:tcPr>
            <w:tcW w:w="2093" w:type="dxa"/>
            <w:tcMar>
              <w:top w:w="57" w:type="dxa"/>
              <w:left w:w="57" w:type="dxa"/>
              <w:bottom w:w="57" w:type="dxa"/>
              <w:right w:w="57" w:type="dxa"/>
            </w:tcMar>
          </w:tcPr>
          <w:p w14:paraId="15EF4BC3" w14:textId="77777777" w:rsidR="00C73406" w:rsidRPr="007B223B" w:rsidRDefault="00C73406" w:rsidP="00C73406">
            <w:pPr>
              <w:jc w:val="both"/>
              <w:rPr>
                <w:rFonts w:ascii="Arial" w:hAnsi="Arial" w:cs="Arial"/>
                <w:sz w:val="20"/>
                <w:szCs w:val="20"/>
                <w:lang w:eastAsia="en-US"/>
              </w:rPr>
            </w:pPr>
            <w:r w:rsidRPr="007B223B">
              <w:rPr>
                <w:rFonts w:ascii="Arial" w:hAnsi="Arial" w:cs="Arial"/>
                <w:sz w:val="20"/>
                <w:szCs w:val="20"/>
                <w:lang w:eastAsia="en-US"/>
              </w:rPr>
              <w:t>Оздоровительные</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комплексы</w:t>
            </w:r>
            <w:r w:rsidRPr="007B223B">
              <w:rPr>
                <w:rFonts w:ascii="Arial" w:hAnsi="Arial" w:cs="Arial"/>
                <w:spacing w:val="-47"/>
                <w:sz w:val="20"/>
                <w:szCs w:val="20"/>
                <w:lang w:eastAsia="en-US"/>
              </w:rPr>
              <w:t xml:space="preserve"> </w:t>
            </w:r>
            <w:r w:rsidRPr="007B223B">
              <w:rPr>
                <w:rFonts w:ascii="Arial" w:hAnsi="Arial" w:cs="Arial"/>
                <w:sz w:val="20"/>
                <w:szCs w:val="20"/>
                <w:lang w:eastAsia="en-US"/>
              </w:rPr>
              <w:t>(фитнес-клубы,</w:t>
            </w:r>
            <w:r w:rsidRPr="007B223B">
              <w:rPr>
                <w:rFonts w:ascii="Arial" w:hAnsi="Arial" w:cs="Arial"/>
                <w:spacing w:val="1"/>
                <w:sz w:val="20"/>
                <w:szCs w:val="20"/>
                <w:lang w:eastAsia="en-US"/>
              </w:rPr>
              <w:t xml:space="preserve"> </w:t>
            </w:r>
            <w:r w:rsidRPr="007B223B">
              <w:rPr>
                <w:rFonts w:ascii="Arial" w:hAnsi="Arial" w:cs="Arial"/>
                <w:sz w:val="20"/>
                <w:szCs w:val="20"/>
                <w:lang w:eastAsia="en-US"/>
              </w:rPr>
              <w:t>физкультурн</w:t>
            </w:r>
            <w:proofErr w:type="gramStart"/>
            <w:r w:rsidRPr="007B223B">
              <w:rPr>
                <w:rFonts w:ascii="Arial" w:hAnsi="Arial" w:cs="Arial"/>
                <w:sz w:val="20"/>
                <w:szCs w:val="20"/>
                <w:lang w:eastAsia="en-US"/>
              </w:rPr>
              <w:t>о-</w:t>
            </w:r>
            <w:proofErr w:type="gramEnd"/>
            <w:r w:rsidRPr="007B223B">
              <w:rPr>
                <w:rFonts w:ascii="Arial" w:hAnsi="Arial" w:cs="Arial"/>
                <w:spacing w:val="1"/>
                <w:sz w:val="20"/>
                <w:szCs w:val="20"/>
                <w:lang w:eastAsia="en-US"/>
              </w:rPr>
              <w:t xml:space="preserve"> </w:t>
            </w:r>
            <w:r w:rsidRPr="007B223B">
              <w:rPr>
                <w:rFonts w:ascii="Arial" w:hAnsi="Arial" w:cs="Arial"/>
                <w:sz w:val="20"/>
                <w:szCs w:val="20"/>
                <w:lang w:eastAsia="en-US"/>
              </w:rPr>
              <w:t>оздоровительный</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комплекс,</w:t>
            </w:r>
            <w:r w:rsidRPr="007B223B">
              <w:rPr>
                <w:rFonts w:ascii="Arial" w:hAnsi="Arial" w:cs="Arial"/>
                <w:spacing w:val="-47"/>
                <w:sz w:val="20"/>
                <w:szCs w:val="20"/>
                <w:lang w:eastAsia="en-US"/>
              </w:rPr>
              <w:t xml:space="preserve"> </w:t>
            </w:r>
            <w:r w:rsidRPr="007B223B">
              <w:rPr>
                <w:rFonts w:ascii="Arial" w:hAnsi="Arial" w:cs="Arial"/>
                <w:sz w:val="20"/>
                <w:szCs w:val="20"/>
                <w:lang w:eastAsia="en-US"/>
              </w:rPr>
              <w:t>спортивные и тренажерные</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залы)</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общей</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площадью</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менее</w:t>
            </w:r>
            <w:r w:rsidRPr="007B223B">
              <w:rPr>
                <w:rFonts w:ascii="Arial" w:hAnsi="Arial" w:cs="Arial"/>
                <w:spacing w:val="1"/>
                <w:sz w:val="20"/>
                <w:szCs w:val="20"/>
                <w:lang w:eastAsia="en-US"/>
              </w:rPr>
              <w:t xml:space="preserve"> </w:t>
            </w:r>
            <w:r w:rsidRPr="007B223B">
              <w:rPr>
                <w:rFonts w:ascii="Arial" w:hAnsi="Arial" w:cs="Arial"/>
                <w:sz w:val="20"/>
                <w:szCs w:val="20"/>
                <w:lang w:eastAsia="en-US"/>
              </w:rPr>
              <w:t>1000 кв.</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м</w:t>
            </w:r>
          </w:p>
        </w:tc>
        <w:tc>
          <w:tcPr>
            <w:tcW w:w="1838" w:type="dxa"/>
            <w:tcMar>
              <w:top w:w="57" w:type="dxa"/>
              <w:left w:w="57" w:type="dxa"/>
              <w:bottom w:w="57" w:type="dxa"/>
              <w:right w:w="57" w:type="dxa"/>
            </w:tcMar>
            <w:vAlign w:val="center"/>
          </w:tcPr>
          <w:p w14:paraId="183A3DC0" w14:textId="77777777" w:rsidR="00C73406" w:rsidRPr="007B223B" w:rsidRDefault="00C73406" w:rsidP="00C73406">
            <w:pPr>
              <w:spacing w:line="227" w:lineRule="exact"/>
              <w:jc w:val="center"/>
              <w:rPr>
                <w:rFonts w:ascii="Arial" w:hAnsi="Arial" w:cs="Arial"/>
                <w:sz w:val="20"/>
                <w:szCs w:val="20"/>
                <w:lang w:eastAsia="en-US"/>
              </w:rPr>
            </w:pPr>
            <w:r w:rsidRPr="007B223B">
              <w:rPr>
                <w:rFonts w:ascii="Arial" w:hAnsi="Arial" w:cs="Arial"/>
                <w:sz w:val="20"/>
                <w:szCs w:val="20"/>
                <w:lang w:eastAsia="en-US"/>
              </w:rPr>
              <w:t>30</w:t>
            </w:r>
          </w:p>
        </w:tc>
      </w:tr>
      <w:tr w:rsidR="00C73406" w:rsidRPr="007B223B" w14:paraId="7AEA4F05" w14:textId="77777777" w:rsidTr="00C73406">
        <w:trPr>
          <w:trHeight w:val="20"/>
        </w:trPr>
        <w:tc>
          <w:tcPr>
            <w:tcW w:w="1525" w:type="dxa"/>
            <w:vMerge/>
            <w:tcMar>
              <w:top w:w="57" w:type="dxa"/>
              <w:left w:w="57" w:type="dxa"/>
              <w:bottom w:w="57" w:type="dxa"/>
              <w:right w:w="57" w:type="dxa"/>
            </w:tcMar>
          </w:tcPr>
          <w:p w14:paraId="2B941D94" w14:textId="77777777" w:rsidR="00C73406" w:rsidRPr="007B223B" w:rsidRDefault="00C73406" w:rsidP="00C73406">
            <w:pPr>
              <w:rPr>
                <w:rFonts w:ascii="Arial" w:hAnsi="Arial" w:cs="Arial"/>
                <w:sz w:val="20"/>
                <w:szCs w:val="20"/>
              </w:rPr>
            </w:pPr>
          </w:p>
        </w:tc>
        <w:tc>
          <w:tcPr>
            <w:tcW w:w="1589" w:type="dxa"/>
            <w:vMerge/>
            <w:tcMar>
              <w:top w:w="57" w:type="dxa"/>
              <w:left w:w="57" w:type="dxa"/>
              <w:bottom w:w="57" w:type="dxa"/>
              <w:right w:w="57" w:type="dxa"/>
            </w:tcMar>
          </w:tcPr>
          <w:p w14:paraId="6C3F6E0F" w14:textId="77777777" w:rsidR="00C73406" w:rsidRPr="007B223B" w:rsidRDefault="00C73406" w:rsidP="00C73406">
            <w:pPr>
              <w:rPr>
                <w:rFonts w:ascii="Arial" w:hAnsi="Arial" w:cs="Arial"/>
                <w:sz w:val="20"/>
                <w:szCs w:val="20"/>
              </w:rPr>
            </w:pPr>
          </w:p>
        </w:tc>
        <w:tc>
          <w:tcPr>
            <w:tcW w:w="2018" w:type="dxa"/>
            <w:vMerge/>
            <w:tcMar>
              <w:top w:w="57" w:type="dxa"/>
              <w:left w:w="57" w:type="dxa"/>
              <w:bottom w:w="57" w:type="dxa"/>
              <w:right w:w="57" w:type="dxa"/>
            </w:tcMar>
          </w:tcPr>
          <w:p w14:paraId="586E3799" w14:textId="77777777" w:rsidR="00C73406" w:rsidRPr="007B223B" w:rsidRDefault="00C73406" w:rsidP="00C73406">
            <w:pPr>
              <w:jc w:val="both"/>
              <w:rPr>
                <w:rFonts w:ascii="Arial" w:hAnsi="Arial" w:cs="Arial"/>
                <w:sz w:val="20"/>
                <w:szCs w:val="20"/>
                <w:lang w:eastAsia="en-US"/>
              </w:rPr>
            </w:pPr>
          </w:p>
        </w:tc>
        <w:tc>
          <w:tcPr>
            <w:tcW w:w="2093" w:type="dxa"/>
            <w:tcMar>
              <w:top w:w="57" w:type="dxa"/>
              <w:left w:w="57" w:type="dxa"/>
              <w:bottom w:w="57" w:type="dxa"/>
              <w:right w:w="57" w:type="dxa"/>
            </w:tcMar>
          </w:tcPr>
          <w:p w14:paraId="1757D60E" w14:textId="77777777" w:rsidR="00C73406" w:rsidRPr="007B223B" w:rsidRDefault="00C73406" w:rsidP="00C73406">
            <w:pPr>
              <w:jc w:val="both"/>
              <w:rPr>
                <w:rFonts w:ascii="Arial" w:hAnsi="Arial" w:cs="Arial"/>
                <w:sz w:val="20"/>
                <w:szCs w:val="20"/>
                <w:lang w:eastAsia="en-US"/>
              </w:rPr>
            </w:pPr>
            <w:r w:rsidRPr="007B223B">
              <w:rPr>
                <w:rFonts w:ascii="Arial" w:hAnsi="Arial" w:cs="Arial"/>
                <w:sz w:val="20"/>
                <w:szCs w:val="20"/>
                <w:lang w:eastAsia="en-US"/>
              </w:rPr>
              <w:t>То</w:t>
            </w:r>
            <w:r w:rsidRPr="007B223B">
              <w:rPr>
                <w:rFonts w:ascii="Arial" w:hAnsi="Arial" w:cs="Arial"/>
                <w:spacing w:val="4"/>
                <w:sz w:val="20"/>
                <w:szCs w:val="20"/>
                <w:lang w:eastAsia="en-US"/>
              </w:rPr>
              <w:t xml:space="preserve"> </w:t>
            </w:r>
            <w:r w:rsidRPr="007B223B">
              <w:rPr>
                <w:rFonts w:ascii="Arial" w:hAnsi="Arial" w:cs="Arial"/>
                <w:sz w:val="20"/>
                <w:szCs w:val="20"/>
                <w:lang w:eastAsia="en-US"/>
              </w:rPr>
              <w:t>же,</w:t>
            </w:r>
            <w:r w:rsidRPr="007B223B">
              <w:rPr>
                <w:rFonts w:ascii="Arial" w:hAnsi="Arial" w:cs="Arial"/>
                <w:spacing w:val="6"/>
                <w:sz w:val="20"/>
                <w:szCs w:val="20"/>
                <w:lang w:eastAsia="en-US"/>
              </w:rPr>
              <w:t xml:space="preserve"> </w:t>
            </w:r>
            <w:r w:rsidRPr="007B223B">
              <w:rPr>
                <w:rFonts w:ascii="Arial" w:hAnsi="Arial" w:cs="Arial"/>
                <w:sz w:val="20"/>
                <w:szCs w:val="20"/>
                <w:lang w:eastAsia="en-US"/>
              </w:rPr>
              <w:t>общей</w:t>
            </w:r>
            <w:r w:rsidRPr="007B223B">
              <w:rPr>
                <w:rFonts w:ascii="Arial" w:hAnsi="Arial" w:cs="Arial"/>
                <w:spacing w:val="5"/>
                <w:sz w:val="20"/>
                <w:szCs w:val="20"/>
                <w:lang w:eastAsia="en-US"/>
              </w:rPr>
              <w:t xml:space="preserve"> </w:t>
            </w:r>
            <w:r w:rsidRPr="007B223B">
              <w:rPr>
                <w:rFonts w:ascii="Arial" w:hAnsi="Arial" w:cs="Arial"/>
                <w:sz w:val="20"/>
                <w:szCs w:val="20"/>
                <w:lang w:eastAsia="en-US"/>
              </w:rPr>
              <w:t>площадью</w:t>
            </w:r>
            <w:r w:rsidRPr="007B223B">
              <w:rPr>
                <w:rFonts w:ascii="Arial" w:hAnsi="Arial" w:cs="Arial"/>
                <w:spacing w:val="6"/>
                <w:sz w:val="20"/>
                <w:szCs w:val="20"/>
                <w:lang w:eastAsia="en-US"/>
              </w:rPr>
              <w:t xml:space="preserve"> </w:t>
            </w:r>
            <w:r w:rsidRPr="007B223B">
              <w:rPr>
                <w:rFonts w:ascii="Arial" w:hAnsi="Arial" w:cs="Arial"/>
                <w:sz w:val="20"/>
                <w:szCs w:val="20"/>
                <w:lang w:eastAsia="en-US"/>
              </w:rPr>
              <w:t>1000</w:t>
            </w:r>
            <w:r w:rsidRPr="007B223B">
              <w:rPr>
                <w:rFonts w:ascii="Arial" w:hAnsi="Arial" w:cs="Arial"/>
                <w:spacing w:val="-47"/>
                <w:sz w:val="20"/>
                <w:szCs w:val="20"/>
                <w:lang w:eastAsia="en-US"/>
              </w:rPr>
              <w:t xml:space="preserve"> </w:t>
            </w:r>
            <w:r w:rsidRPr="007B223B">
              <w:rPr>
                <w:rFonts w:ascii="Arial" w:hAnsi="Arial" w:cs="Arial"/>
                <w:sz w:val="20"/>
                <w:szCs w:val="20"/>
                <w:lang w:eastAsia="en-US"/>
              </w:rPr>
              <w:t>кв.</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м</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и</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более</w:t>
            </w:r>
          </w:p>
        </w:tc>
        <w:tc>
          <w:tcPr>
            <w:tcW w:w="1838" w:type="dxa"/>
            <w:tcMar>
              <w:top w:w="57" w:type="dxa"/>
              <w:left w:w="57" w:type="dxa"/>
              <w:bottom w:w="57" w:type="dxa"/>
              <w:right w:w="57" w:type="dxa"/>
            </w:tcMar>
            <w:vAlign w:val="center"/>
          </w:tcPr>
          <w:p w14:paraId="1FBB9906" w14:textId="77777777" w:rsidR="00C73406" w:rsidRPr="007B223B" w:rsidRDefault="00C73406" w:rsidP="00C73406">
            <w:pPr>
              <w:jc w:val="center"/>
              <w:rPr>
                <w:rFonts w:ascii="Arial" w:hAnsi="Arial" w:cs="Arial"/>
                <w:w w:val="99"/>
                <w:sz w:val="20"/>
                <w:szCs w:val="20"/>
                <w:lang w:eastAsia="en-US"/>
              </w:rPr>
            </w:pPr>
            <w:r w:rsidRPr="007B223B">
              <w:rPr>
                <w:rFonts w:ascii="Arial" w:hAnsi="Arial" w:cs="Arial"/>
                <w:sz w:val="20"/>
                <w:szCs w:val="20"/>
                <w:lang w:eastAsia="en-US"/>
              </w:rPr>
              <w:t>55</w:t>
            </w:r>
          </w:p>
        </w:tc>
      </w:tr>
      <w:tr w:rsidR="00C73406" w:rsidRPr="007B223B" w14:paraId="5028081D" w14:textId="77777777" w:rsidTr="00C73406">
        <w:trPr>
          <w:trHeight w:val="20"/>
        </w:trPr>
        <w:tc>
          <w:tcPr>
            <w:tcW w:w="1525" w:type="dxa"/>
            <w:vMerge/>
            <w:tcMar>
              <w:top w:w="57" w:type="dxa"/>
              <w:left w:w="57" w:type="dxa"/>
              <w:bottom w:w="57" w:type="dxa"/>
              <w:right w:w="57" w:type="dxa"/>
            </w:tcMar>
          </w:tcPr>
          <w:p w14:paraId="09E67CD7" w14:textId="77777777" w:rsidR="00C73406" w:rsidRPr="007B223B" w:rsidRDefault="00C73406" w:rsidP="00C73406">
            <w:pPr>
              <w:rPr>
                <w:rFonts w:ascii="Arial" w:hAnsi="Arial" w:cs="Arial"/>
                <w:sz w:val="20"/>
                <w:szCs w:val="20"/>
              </w:rPr>
            </w:pPr>
          </w:p>
        </w:tc>
        <w:tc>
          <w:tcPr>
            <w:tcW w:w="1589" w:type="dxa"/>
            <w:vMerge/>
            <w:tcMar>
              <w:top w:w="57" w:type="dxa"/>
              <w:left w:w="57" w:type="dxa"/>
              <w:bottom w:w="57" w:type="dxa"/>
              <w:right w:w="57" w:type="dxa"/>
            </w:tcMar>
          </w:tcPr>
          <w:p w14:paraId="6A4FE7B2" w14:textId="77777777" w:rsidR="00C73406" w:rsidRPr="007B223B" w:rsidRDefault="00C73406" w:rsidP="00C73406">
            <w:pPr>
              <w:rPr>
                <w:rFonts w:ascii="Arial" w:hAnsi="Arial" w:cs="Arial"/>
                <w:sz w:val="20"/>
                <w:szCs w:val="20"/>
              </w:rPr>
            </w:pPr>
          </w:p>
        </w:tc>
        <w:tc>
          <w:tcPr>
            <w:tcW w:w="2018" w:type="dxa"/>
            <w:vMerge w:val="restart"/>
            <w:tcMar>
              <w:top w:w="57" w:type="dxa"/>
              <w:left w:w="57" w:type="dxa"/>
              <w:bottom w:w="57" w:type="dxa"/>
              <w:right w:w="57" w:type="dxa"/>
            </w:tcMar>
          </w:tcPr>
          <w:p w14:paraId="16787C38" w14:textId="77777777" w:rsidR="00C73406" w:rsidRPr="007B223B" w:rsidRDefault="00C73406" w:rsidP="00C73406">
            <w:pPr>
              <w:jc w:val="both"/>
              <w:rPr>
                <w:rFonts w:ascii="Arial" w:hAnsi="Arial" w:cs="Arial"/>
                <w:sz w:val="20"/>
                <w:szCs w:val="20"/>
                <w:lang w:eastAsia="en-US"/>
              </w:rPr>
            </w:pPr>
            <w:r w:rsidRPr="007B223B">
              <w:rPr>
                <w:rFonts w:ascii="Arial" w:hAnsi="Arial" w:cs="Arial"/>
                <w:sz w:val="20"/>
                <w:szCs w:val="20"/>
                <w:lang w:eastAsia="en-US"/>
              </w:rPr>
              <w:t>Количество</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единовременных</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посетителей</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на</w:t>
            </w:r>
            <w:r w:rsidRPr="007B223B">
              <w:rPr>
                <w:rFonts w:ascii="Arial" w:hAnsi="Arial" w:cs="Arial"/>
                <w:spacing w:val="1"/>
                <w:sz w:val="20"/>
                <w:szCs w:val="20"/>
                <w:lang w:eastAsia="en-US"/>
              </w:rPr>
              <w:t xml:space="preserve"> </w:t>
            </w:r>
            <w:r w:rsidRPr="007B223B">
              <w:rPr>
                <w:rFonts w:ascii="Arial" w:hAnsi="Arial" w:cs="Arial"/>
                <w:sz w:val="20"/>
                <w:szCs w:val="20"/>
                <w:lang w:eastAsia="en-US"/>
              </w:rPr>
              <w:t>1</w:t>
            </w:r>
            <w:r w:rsidRPr="007B223B">
              <w:rPr>
                <w:rFonts w:ascii="Arial" w:hAnsi="Arial" w:cs="Arial"/>
                <w:spacing w:val="1"/>
                <w:sz w:val="20"/>
                <w:szCs w:val="20"/>
                <w:lang w:eastAsia="en-US"/>
              </w:rPr>
              <w:t xml:space="preserve"> </w:t>
            </w:r>
            <w:proofErr w:type="spellStart"/>
            <w:r w:rsidRPr="007B223B">
              <w:rPr>
                <w:rFonts w:ascii="Arial" w:hAnsi="Arial" w:cs="Arial"/>
                <w:sz w:val="20"/>
                <w:szCs w:val="20"/>
                <w:lang w:eastAsia="en-US"/>
              </w:rPr>
              <w:t>машино</w:t>
            </w:r>
            <w:proofErr w:type="spellEnd"/>
            <w:r w:rsidRPr="007B223B">
              <w:rPr>
                <w:rFonts w:ascii="Arial" w:hAnsi="Arial" w:cs="Arial"/>
                <w:sz w:val="20"/>
                <w:szCs w:val="20"/>
                <w:lang w:eastAsia="en-US"/>
              </w:rPr>
              <w:t>-</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место</w:t>
            </w:r>
          </w:p>
        </w:tc>
        <w:tc>
          <w:tcPr>
            <w:tcW w:w="2093" w:type="dxa"/>
            <w:tcMar>
              <w:top w:w="57" w:type="dxa"/>
              <w:left w:w="57" w:type="dxa"/>
              <w:bottom w:w="57" w:type="dxa"/>
              <w:right w:w="57" w:type="dxa"/>
            </w:tcMar>
          </w:tcPr>
          <w:p w14:paraId="2742410B" w14:textId="77777777" w:rsidR="00C73406" w:rsidRPr="007B223B" w:rsidRDefault="00C73406" w:rsidP="00C73406">
            <w:pPr>
              <w:spacing w:line="242" w:lineRule="auto"/>
              <w:jc w:val="both"/>
              <w:rPr>
                <w:rFonts w:ascii="Arial" w:hAnsi="Arial" w:cs="Arial"/>
                <w:sz w:val="20"/>
                <w:szCs w:val="20"/>
                <w:lang w:eastAsia="en-US"/>
              </w:rPr>
            </w:pPr>
            <w:r w:rsidRPr="007B223B">
              <w:rPr>
                <w:rFonts w:ascii="Arial" w:hAnsi="Arial" w:cs="Arial"/>
                <w:sz w:val="20"/>
                <w:szCs w:val="20"/>
                <w:lang w:eastAsia="en-US"/>
              </w:rPr>
              <w:t>Тренажерные</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залы</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площадью</w:t>
            </w:r>
            <w:r w:rsidRPr="007B223B">
              <w:rPr>
                <w:rFonts w:ascii="Arial" w:hAnsi="Arial" w:cs="Arial"/>
                <w:spacing w:val="-47"/>
                <w:sz w:val="20"/>
                <w:szCs w:val="20"/>
                <w:lang w:eastAsia="en-US"/>
              </w:rPr>
              <w:t xml:space="preserve"> </w:t>
            </w:r>
            <w:r w:rsidRPr="007B223B">
              <w:rPr>
                <w:rFonts w:ascii="Arial" w:hAnsi="Arial" w:cs="Arial"/>
                <w:sz w:val="20"/>
                <w:szCs w:val="20"/>
                <w:lang w:eastAsia="en-US"/>
              </w:rPr>
              <w:t>150-500 кв. м</w:t>
            </w:r>
          </w:p>
        </w:tc>
        <w:tc>
          <w:tcPr>
            <w:tcW w:w="1838" w:type="dxa"/>
            <w:tcMar>
              <w:top w:w="57" w:type="dxa"/>
              <w:left w:w="57" w:type="dxa"/>
              <w:bottom w:w="57" w:type="dxa"/>
              <w:right w:w="57" w:type="dxa"/>
            </w:tcMar>
            <w:vAlign w:val="center"/>
          </w:tcPr>
          <w:p w14:paraId="33C60E86" w14:textId="77777777" w:rsidR="00C73406" w:rsidRPr="007B223B" w:rsidRDefault="00C73406" w:rsidP="00C73406">
            <w:pPr>
              <w:spacing w:line="227" w:lineRule="exact"/>
              <w:jc w:val="center"/>
              <w:rPr>
                <w:rFonts w:ascii="Arial" w:hAnsi="Arial" w:cs="Arial"/>
                <w:sz w:val="20"/>
                <w:szCs w:val="20"/>
                <w:lang w:eastAsia="en-US"/>
              </w:rPr>
            </w:pPr>
            <w:r w:rsidRPr="007B223B">
              <w:rPr>
                <w:rFonts w:ascii="Arial" w:hAnsi="Arial" w:cs="Arial"/>
                <w:sz w:val="20"/>
                <w:szCs w:val="20"/>
                <w:lang w:eastAsia="en-US"/>
              </w:rPr>
              <w:t>10</w:t>
            </w:r>
          </w:p>
        </w:tc>
      </w:tr>
      <w:tr w:rsidR="00C73406" w:rsidRPr="007B223B" w14:paraId="6C6490A5" w14:textId="77777777" w:rsidTr="00C73406">
        <w:trPr>
          <w:trHeight w:val="20"/>
        </w:trPr>
        <w:tc>
          <w:tcPr>
            <w:tcW w:w="1525" w:type="dxa"/>
            <w:vMerge/>
            <w:tcMar>
              <w:top w:w="57" w:type="dxa"/>
              <w:left w:w="57" w:type="dxa"/>
              <w:bottom w:w="57" w:type="dxa"/>
              <w:right w:w="57" w:type="dxa"/>
            </w:tcMar>
          </w:tcPr>
          <w:p w14:paraId="2ACC2DC8" w14:textId="77777777" w:rsidR="00C73406" w:rsidRPr="007B223B" w:rsidRDefault="00C73406" w:rsidP="00C73406">
            <w:pPr>
              <w:rPr>
                <w:rFonts w:ascii="Arial" w:hAnsi="Arial" w:cs="Arial"/>
                <w:sz w:val="20"/>
                <w:szCs w:val="20"/>
              </w:rPr>
            </w:pPr>
          </w:p>
        </w:tc>
        <w:tc>
          <w:tcPr>
            <w:tcW w:w="1589" w:type="dxa"/>
            <w:vMerge/>
            <w:tcMar>
              <w:top w:w="57" w:type="dxa"/>
              <w:left w:w="57" w:type="dxa"/>
              <w:bottom w:w="57" w:type="dxa"/>
              <w:right w:w="57" w:type="dxa"/>
            </w:tcMar>
          </w:tcPr>
          <w:p w14:paraId="7605250C" w14:textId="77777777" w:rsidR="00C73406" w:rsidRPr="007B223B" w:rsidRDefault="00C73406" w:rsidP="00C73406">
            <w:pPr>
              <w:rPr>
                <w:rFonts w:ascii="Arial" w:hAnsi="Arial" w:cs="Arial"/>
                <w:sz w:val="20"/>
                <w:szCs w:val="20"/>
              </w:rPr>
            </w:pPr>
          </w:p>
        </w:tc>
        <w:tc>
          <w:tcPr>
            <w:tcW w:w="2018" w:type="dxa"/>
            <w:vMerge/>
            <w:tcMar>
              <w:top w:w="57" w:type="dxa"/>
              <w:left w:w="57" w:type="dxa"/>
              <w:bottom w:w="57" w:type="dxa"/>
              <w:right w:w="57" w:type="dxa"/>
            </w:tcMar>
          </w:tcPr>
          <w:p w14:paraId="3E6B43EE" w14:textId="77777777" w:rsidR="00C73406" w:rsidRPr="007B223B" w:rsidRDefault="00C73406" w:rsidP="00C73406">
            <w:pPr>
              <w:rPr>
                <w:rFonts w:ascii="Arial" w:hAnsi="Arial" w:cs="Arial"/>
                <w:sz w:val="20"/>
                <w:szCs w:val="20"/>
                <w:lang w:eastAsia="en-US"/>
              </w:rPr>
            </w:pPr>
          </w:p>
        </w:tc>
        <w:tc>
          <w:tcPr>
            <w:tcW w:w="2093" w:type="dxa"/>
            <w:tcMar>
              <w:top w:w="57" w:type="dxa"/>
              <w:left w:w="57" w:type="dxa"/>
              <w:bottom w:w="57" w:type="dxa"/>
              <w:right w:w="57" w:type="dxa"/>
            </w:tcMar>
          </w:tcPr>
          <w:p w14:paraId="3419E3FE" w14:textId="77777777" w:rsidR="00C73406" w:rsidRPr="007B223B" w:rsidRDefault="00C73406" w:rsidP="00C73406">
            <w:pPr>
              <w:tabs>
                <w:tab w:val="left" w:pos="783"/>
                <w:tab w:val="left" w:pos="1937"/>
              </w:tabs>
              <w:jc w:val="both"/>
              <w:rPr>
                <w:rFonts w:ascii="Arial" w:hAnsi="Arial" w:cs="Arial"/>
                <w:sz w:val="20"/>
                <w:szCs w:val="20"/>
                <w:lang w:eastAsia="en-US"/>
              </w:rPr>
            </w:pPr>
            <w:r w:rsidRPr="007B223B">
              <w:rPr>
                <w:rFonts w:ascii="Arial" w:hAnsi="Arial" w:cs="Arial"/>
                <w:sz w:val="20"/>
                <w:szCs w:val="20"/>
                <w:lang w:eastAsia="en-US"/>
              </w:rPr>
              <w:t>Физкультурн</w:t>
            </w:r>
            <w:proofErr w:type="gramStart"/>
            <w:r w:rsidRPr="007B223B">
              <w:rPr>
                <w:rFonts w:ascii="Arial" w:hAnsi="Arial" w:cs="Arial"/>
                <w:sz w:val="20"/>
                <w:szCs w:val="20"/>
                <w:lang w:eastAsia="en-US"/>
              </w:rPr>
              <w:t>о-</w:t>
            </w:r>
            <w:proofErr w:type="gramEnd"/>
            <w:r w:rsidRPr="007B223B">
              <w:rPr>
                <w:rFonts w:ascii="Arial" w:hAnsi="Arial" w:cs="Arial"/>
                <w:spacing w:val="1"/>
                <w:sz w:val="20"/>
                <w:szCs w:val="20"/>
                <w:lang w:eastAsia="en-US"/>
              </w:rPr>
              <w:t xml:space="preserve"> </w:t>
            </w:r>
            <w:r w:rsidRPr="007B223B">
              <w:rPr>
                <w:rFonts w:ascii="Arial" w:hAnsi="Arial" w:cs="Arial"/>
                <w:sz w:val="20"/>
                <w:szCs w:val="20"/>
                <w:lang w:eastAsia="en-US"/>
              </w:rPr>
              <w:t>оздоровительный</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комплекс</w:t>
            </w:r>
            <w:r w:rsidRPr="007B223B">
              <w:rPr>
                <w:rFonts w:ascii="Arial" w:hAnsi="Arial" w:cs="Arial"/>
                <w:spacing w:val="1"/>
                <w:sz w:val="20"/>
                <w:szCs w:val="20"/>
                <w:lang w:eastAsia="en-US"/>
              </w:rPr>
              <w:t xml:space="preserve"> </w:t>
            </w:r>
            <w:r w:rsidRPr="007B223B">
              <w:rPr>
                <w:rFonts w:ascii="Arial" w:hAnsi="Arial" w:cs="Arial"/>
                <w:sz w:val="20"/>
                <w:szCs w:val="20"/>
                <w:lang w:eastAsia="en-US"/>
              </w:rPr>
              <w:t>с</w:t>
            </w:r>
            <w:r w:rsidRPr="007B223B">
              <w:rPr>
                <w:rFonts w:ascii="Arial" w:hAnsi="Arial" w:cs="Arial"/>
                <w:spacing w:val="-48"/>
                <w:sz w:val="20"/>
                <w:szCs w:val="20"/>
                <w:lang w:eastAsia="en-US"/>
              </w:rPr>
              <w:t xml:space="preserve"> </w:t>
            </w:r>
            <w:r w:rsidRPr="007B223B">
              <w:rPr>
                <w:rFonts w:ascii="Arial" w:hAnsi="Arial" w:cs="Arial"/>
                <w:sz w:val="20"/>
                <w:szCs w:val="20"/>
                <w:lang w:eastAsia="en-US"/>
              </w:rPr>
              <w:t>залом площадью 1000-2000 кв.</w:t>
            </w:r>
            <w:r w:rsidRPr="007B223B">
              <w:rPr>
                <w:rFonts w:ascii="Arial" w:hAnsi="Arial" w:cs="Arial"/>
                <w:spacing w:val="-2"/>
                <w:sz w:val="20"/>
                <w:szCs w:val="20"/>
                <w:lang w:eastAsia="en-US"/>
              </w:rPr>
              <w:t xml:space="preserve"> </w:t>
            </w:r>
            <w:r w:rsidRPr="007B223B">
              <w:rPr>
                <w:rFonts w:ascii="Arial" w:hAnsi="Arial" w:cs="Arial"/>
                <w:sz w:val="20"/>
                <w:szCs w:val="20"/>
                <w:lang w:eastAsia="en-US"/>
              </w:rPr>
              <w:t>м</w:t>
            </w:r>
          </w:p>
        </w:tc>
        <w:tc>
          <w:tcPr>
            <w:tcW w:w="1838" w:type="dxa"/>
            <w:tcMar>
              <w:top w:w="57" w:type="dxa"/>
              <w:left w:w="57" w:type="dxa"/>
              <w:bottom w:w="57" w:type="dxa"/>
              <w:right w:w="57" w:type="dxa"/>
            </w:tcMar>
            <w:vAlign w:val="center"/>
          </w:tcPr>
          <w:p w14:paraId="604C5BA4" w14:textId="77777777" w:rsidR="00C73406" w:rsidRPr="007B223B" w:rsidRDefault="00C73406" w:rsidP="00C73406">
            <w:pPr>
              <w:jc w:val="center"/>
              <w:rPr>
                <w:rFonts w:ascii="Arial" w:hAnsi="Arial" w:cs="Arial"/>
                <w:w w:val="99"/>
                <w:sz w:val="20"/>
                <w:szCs w:val="20"/>
                <w:lang w:eastAsia="en-US"/>
              </w:rPr>
            </w:pPr>
            <w:r w:rsidRPr="007B223B">
              <w:rPr>
                <w:rFonts w:ascii="Arial" w:hAnsi="Arial" w:cs="Arial"/>
                <w:sz w:val="20"/>
                <w:szCs w:val="20"/>
                <w:lang w:eastAsia="en-US"/>
              </w:rPr>
              <w:t>10</w:t>
            </w:r>
          </w:p>
        </w:tc>
      </w:tr>
      <w:tr w:rsidR="00C73406" w:rsidRPr="007B223B" w14:paraId="1E33D643" w14:textId="77777777" w:rsidTr="00C73406">
        <w:trPr>
          <w:trHeight w:val="20"/>
        </w:trPr>
        <w:tc>
          <w:tcPr>
            <w:tcW w:w="1525" w:type="dxa"/>
            <w:vMerge/>
            <w:tcMar>
              <w:top w:w="57" w:type="dxa"/>
              <w:left w:w="57" w:type="dxa"/>
              <w:bottom w:w="57" w:type="dxa"/>
              <w:right w:w="57" w:type="dxa"/>
            </w:tcMar>
          </w:tcPr>
          <w:p w14:paraId="690E039F" w14:textId="77777777" w:rsidR="00C73406" w:rsidRPr="007B223B" w:rsidRDefault="00C73406" w:rsidP="00C73406">
            <w:pPr>
              <w:rPr>
                <w:rFonts w:ascii="Arial" w:hAnsi="Arial" w:cs="Arial"/>
                <w:sz w:val="20"/>
                <w:szCs w:val="20"/>
              </w:rPr>
            </w:pPr>
          </w:p>
        </w:tc>
        <w:tc>
          <w:tcPr>
            <w:tcW w:w="1589" w:type="dxa"/>
            <w:vMerge/>
            <w:tcMar>
              <w:top w:w="57" w:type="dxa"/>
              <w:left w:w="57" w:type="dxa"/>
              <w:bottom w:w="57" w:type="dxa"/>
              <w:right w:w="57" w:type="dxa"/>
            </w:tcMar>
          </w:tcPr>
          <w:p w14:paraId="59ADEA5D" w14:textId="77777777" w:rsidR="00C73406" w:rsidRPr="007B223B" w:rsidRDefault="00C73406" w:rsidP="00C73406">
            <w:pPr>
              <w:rPr>
                <w:rFonts w:ascii="Arial" w:hAnsi="Arial" w:cs="Arial"/>
                <w:sz w:val="20"/>
                <w:szCs w:val="20"/>
              </w:rPr>
            </w:pPr>
          </w:p>
        </w:tc>
        <w:tc>
          <w:tcPr>
            <w:tcW w:w="2018" w:type="dxa"/>
            <w:vMerge/>
            <w:tcMar>
              <w:top w:w="57" w:type="dxa"/>
              <w:left w:w="57" w:type="dxa"/>
              <w:bottom w:w="57" w:type="dxa"/>
              <w:right w:w="57" w:type="dxa"/>
            </w:tcMar>
          </w:tcPr>
          <w:p w14:paraId="0004D871" w14:textId="77777777" w:rsidR="00C73406" w:rsidRPr="007B223B" w:rsidRDefault="00C73406" w:rsidP="00C73406">
            <w:pPr>
              <w:rPr>
                <w:rFonts w:ascii="Arial" w:hAnsi="Arial" w:cs="Arial"/>
                <w:sz w:val="20"/>
                <w:szCs w:val="20"/>
                <w:lang w:eastAsia="en-US"/>
              </w:rPr>
            </w:pPr>
          </w:p>
        </w:tc>
        <w:tc>
          <w:tcPr>
            <w:tcW w:w="2093" w:type="dxa"/>
            <w:tcMar>
              <w:top w:w="57" w:type="dxa"/>
              <w:left w:w="57" w:type="dxa"/>
              <w:bottom w:w="57" w:type="dxa"/>
              <w:right w:w="57" w:type="dxa"/>
            </w:tcMar>
          </w:tcPr>
          <w:p w14:paraId="54F014AE" w14:textId="77777777" w:rsidR="00C73406" w:rsidRPr="007B223B" w:rsidRDefault="00C73406" w:rsidP="00C73406">
            <w:pPr>
              <w:jc w:val="both"/>
              <w:rPr>
                <w:rFonts w:ascii="Arial" w:hAnsi="Arial" w:cs="Arial"/>
                <w:sz w:val="20"/>
                <w:szCs w:val="20"/>
                <w:lang w:eastAsia="en-US"/>
              </w:rPr>
            </w:pPr>
            <w:r w:rsidRPr="007B223B">
              <w:rPr>
                <w:rFonts w:ascii="Arial" w:hAnsi="Arial" w:cs="Arial"/>
                <w:sz w:val="20"/>
                <w:szCs w:val="20"/>
                <w:lang w:eastAsia="en-US"/>
              </w:rPr>
              <w:t>Физкультурн</w:t>
            </w:r>
            <w:proofErr w:type="gramStart"/>
            <w:r w:rsidRPr="007B223B">
              <w:rPr>
                <w:rFonts w:ascii="Arial" w:hAnsi="Arial" w:cs="Arial"/>
                <w:sz w:val="20"/>
                <w:szCs w:val="20"/>
                <w:lang w:eastAsia="en-US"/>
              </w:rPr>
              <w:t>о-</w:t>
            </w:r>
            <w:proofErr w:type="gramEnd"/>
            <w:r w:rsidRPr="007B223B">
              <w:rPr>
                <w:rFonts w:ascii="Arial" w:hAnsi="Arial" w:cs="Arial"/>
                <w:spacing w:val="1"/>
                <w:sz w:val="20"/>
                <w:szCs w:val="20"/>
                <w:lang w:eastAsia="en-US"/>
              </w:rPr>
              <w:t xml:space="preserve"> </w:t>
            </w:r>
            <w:r w:rsidRPr="007B223B">
              <w:rPr>
                <w:rFonts w:ascii="Arial" w:hAnsi="Arial" w:cs="Arial"/>
                <w:sz w:val="20"/>
                <w:szCs w:val="20"/>
                <w:lang w:eastAsia="en-US"/>
              </w:rPr>
              <w:t>оздоровительный</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комплекс</w:t>
            </w:r>
            <w:r w:rsidRPr="007B223B">
              <w:rPr>
                <w:rFonts w:ascii="Arial" w:hAnsi="Arial" w:cs="Arial"/>
                <w:spacing w:val="1"/>
                <w:sz w:val="20"/>
                <w:szCs w:val="20"/>
                <w:lang w:eastAsia="en-US"/>
              </w:rPr>
              <w:t xml:space="preserve"> </w:t>
            </w:r>
            <w:r w:rsidRPr="007B223B">
              <w:rPr>
                <w:rFonts w:ascii="Arial" w:hAnsi="Arial" w:cs="Arial"/>
                <w:sz w:val="20"/>
                <w:szCs w:val="20"/>
                <w:lang w:eastAsia="en-US"/>
              </w:rPr>
              <w:t>с</w:t>
            </w:r>
            <w:r w:rsidRPr="007B223B">
              <w:rPr>
                <w:rFonts w:ascii="Arial" w:hAnsi="Arial" w:cs="Arial"/>
                <w:spacing w:val="-48"/>
                <w:sz w:val="20"/>
                <w:szCs w:val="20"/>
                <w:lang w:eastAsia="en-US"/>
              </w:rPr>
              <w:t xml:space="preserve"> </w:t>
            </w:r>
            <w:r w:rsidRPr="007B223B">
              <w:rPr>
                <w:rFonts w:ascii="Arial" w:hAnsi="Arial" w:cs="Arial"/>
                <w:sz w:val="20"/>
                <w:szCs w:val="20"/>
                <w:lang w:eastAsia="en-US"/>
              </w:rPr>
              <w:t>залом</w:t>
            </w:r>
            <w:r w:rsidRPr="007B223B">
              <w:rPr>
                <w:rFonts w:ascii="Arial" w:hAnsi="Arial" w:cs="Arial"/>
                <w:spacing w:val="38"/>
                <w:sz w:val="20"/>
                <w:szCs w:val="20"/>
                <w:lang w:eastAsia="en-US"/>
              </w:rPr>
              <w:t xml:space="preserve"> </w:t>
            </w:r>
            <w:r w:rsidRPr="007B223B">
              <w:rPr>
                <w:rFonts w:ascii="Arial" w:hAnsi="Arial" w:cs="Arial"/>
                <w:sz w:val="20"/>
                <w:szCs w:val="20"/>
                <w:lang w:eastAsia="en-US"/>
              </w:rPr>
              <w:t>и</w:t>
            </w:r>
            <w:r w:rsidRPr="007B223B">
              <w:rPr>
                <w:rFonts w:ascii="Arial" w:hAnsi="Arial" w:cs="Arial"/>
                <w:spacing w:val="36"/>
                <w:sz w:val="20"/>
                <w:szCs w:val="20"/>
                <w:lang w:eastAsia="en-US"/>
              </w:rPr>
              <w:t xml:space="preserve"> </w:t>
            </w:r>
            <w:r w:rsidRPr="007B223B">
              <w:rPr>
                <w:rFonts w:ascii="Arial" w:hAnsi="Arial" w:cs="Arial"/>
                <w:sz w:val="20"/>
                <w:szCs w:val="20"/>
                <w:lang w:eastAsia="en-US"/>
              </w:rPr>
              <w:t>бассейном</w:t>
            </w:r>
            <w:r w:rsidRPr="007B223B">
              <w:rPr>
                <w:rFonts w:ascii="Arial" w:hAnsi="Arial" w:cs="Arial"/>
                <w:spacing w:val="38"/>
                <w:sz w:val="20"/>
                <w:szCs w:val="20"/>
                <w:lang w:eastAsia="en-US"/>
              </w:rPr>
              <w:t xml:space="preserve"> </w:t>
            </w:r>
            <w:r w:rsidRPr="007B223B">
              <w:rPr>
                <w:rFonts w:ascii="Arial" w:hAnsi="Arial" w:cs="Arial"/>
                <w:sz w:val="20"/>
                <w:szCs w:val="20"/>
                <w:lang w:eastAsia="en-US"/>
              </w:rPr>
              <w:t>общей</w:t>
            </w:r>
            <w:r w:rsidRPr="007B223B">
              <w:rPr>
                <w:rFonts w:ascii="Arial" w:hAnsi="Arial" w:cs="Arial"/>
                <w:spacing w:val="39"/>
                <w:sz w:val="20"/>
                <w:szCs w:val="20"/>
                <w:lang w:eastAsia="en-US"/>
              </w:rPr>
              <w:t xml:space="preserve"> </w:t>
            </w:r>
            <w:r w:rsidRPr="007B223B">
              <w:rPr>
                <w:rFonts w:ascii="Arial" w:hAnsi="Arial" w:cs="Arial"/>
                <w:sz w:val="20"/>
                <w:szCs w:val="20"/>
                <w:lang w:eastAsia="en-US"/>
              </w:rPr>
              <w:t>площадью</w:t>
            </w:r>
            <w:r w:rsidRPr="007B223B">
              <w:rPr>
                <w:rFonts w:ascii="Arial" w:hAnsi="Arial" w:cs="Arial"/>
                <w:spacing w:val="-1"/>
                <w:sz w:val="20"/>
                <w:szCs w:val="20"/>
                <w:lang w:eastAsia="en-US"/>
              </w:rPr>
              <w:t xml:space="preserve"> </w:t>
            </w:r>
            <w:r w:rsidRPr="007B223B">
              <w:rPr>
                <w:rFonts w:ascii="Arial" w:hAnsi="Arial" w:cs="Arial"/>
                <w:sz w:val="20"/>
                <w:szCs w:val="20"/>
                <w:lang w:eastAsia="en-US"/>
              </w:rPr>
              <w:t>2000-3000</w:t>
            </w:r>
            <w:r w:rsidRPr="007B223B">
              <w:rPr>
                <w:rFonts w:ascii="Arial" w:hAnsi="Arial" w:cs="Arial"/>
                <w:spacing w:val="2"/>
                <w:sz w:val="20"/>
                <w:szCs w:val="20"/>
                <w:lang w:eastAsia="en-US"/>
              </w:rPr>
              <w:t xml:space="preserve"> </w:t>
            </w:r>
            <w:r w:rsidRPr="007B223B">
              <w:rPr>
                <w:rFonts w:ascii="Arial" w:hAnsi="Arial" w:cs="Arial"/>
                <w:sz w:val="20"/>
                <w:szCs w:val="20"/>
                <w:lang w:eastAsia="en-US"/>
              </w:rPr>
              <w:t>кв. м</w:t>
            </w:r>
          </w:p>
        </w:tc>
        <w:tc>
          <w:tcPr>
            <w:tcW w:w="1838" w:type="dxa"/>
            <w:tcMar>
              <w:top w:w="57" w:type="dxa"/>
              <w:left w:w="57" w:type="dxa"/>
              <w:bottom w:w="57" w:type="dxa"/>
              <w:right w:w="57" w:type="dxa"/>
            </w:tcMar>
            <w:vAlign w:val="center"/>
          </w:tcPr>
          <w:p w14:paraId="195648CE" w14:textId="77777777" w:rsidR="00C73406" w:rsidRPr="007B223B" w:rsidRDefault="00C73406" w:rsidP="00C73406">
            <w:pPr>
              <w:jc w:val="center"/>
              <w:rPr>
                <w:rFonts w:ascii="Arial" w:hAnsi="Arial" w:cs="Arial"/>
                <w:w w:val="99"/>
                <w:sz w:val="20"/>
                <w:szCs w:val="20"/>
                <w:lang w:eastAsia="en-US"/>
              </w:rPr>
            </w:pPr>
            <w:r w:rsidRPr="007B223B">
              <w:rPr>
                <w:rFonts w:ascii="Arial" w:hAnsi="Arial" w:cs="Arial"/>
                <w:w w:val="99"/>
                <w:sz w:val="20"/>
                <w:szCs w:val="20"/>
                <w:lang w:eastAsia="en-US"/>
              </w:rPr>
              <w:t>7</w:t>
            </w:r>
          </w:p>
        </w:tc>
      </w:tr>
      <w:tr w:rsidR="00C73406" w:rsidRPr="007B223B" w14:paraId="75567D6E" w14:textId="77777777" w:rsidTr="00C73406">
        <w:trPr>
          <w:trHeight w:val="20"/>
        </w:trPr>
        <w:tc>
          <w:tcPr>
            <w:tcW w:w="1525" w:type="dxa"/>
            <w:vMerge/>
            <w:tcMar>
              <w:top w:w="57" w:type="dxa"/>
              <w:left w:w="57" w:type="dxa"/>
              <w:bottom w:w="57" w:type="dxa"/>
              <w:right w:w="57" w:type="dxa"/>
            </w:tcMar>
          </w:tcPr>
          <w:p w14:paraId="45AF907F" w14:textId="77777777" w:rsidR="00C73406" w:rsidRPr="007B223B" w:rsidRDefault="00C73406" w:rsidP="00C73406">
            <w:pPr>
              <w:rPr>
                <w:rFonts w:ascii="Arial" w:hAnsi="Arial" w:cs="Arial"/>
                <w:sz w:val="20"/>
                <w:szCs w:val="20"/>
              </w:rPr>
            </w:pPr>
          </w:p>
        </w:tc>
        <w:tc>
          <w:tcPr>
            <w:tcW w:w="1589" w:type="dxa"/>
            <w:vMerge/>
            <w:tcMar>
              <w:top w:w="57" w:type="dxa"/>
              <w:left w:w="57" w:type="dxa"/>
              <w:bottom w:w="57" w:type="dxa"/>
              <w:right w:w="57" w:type="dxa"/>
            </w:tcMar>
          </w:tcPr>
          <w:p w14:paraId="7B472EE6" w14:textId="77777777" w:rsidR="00C73406" w:rsidRPr="007B223B" w:rsidRDefault="00C73406" w:rsidP="00C73406">
            <w:pPr>
              <w:rPr>
                <w:rFonts w:ascii="Arial" w:hAnsi="Arial" w:cs="Arial"/>
                <w:sz w:val="20"/>
                <w:szCs w:val="20"/>
              </w:rPr>
            </w:pPr>
          </w:p>
        </w:tc>
        <w:tc>
          <w:tcPr>
            <w:tcW w:w="2018" w:type="dxa"/>
            <w:vMerge/>
            <w:tcMar>
              <w:top w:w="57" w:type="dxa"/>
              <w:left w:w="57" w:type="dxa"/>
              <w:bottom w:w="57" w:type="dxa"/>
              <w:right w:w="57" w:type="dxa"/>
            </w:tcMar>
          </w:tcPr>
          <w:p w14:paraId="74DF3ACB" w14:textId="77777777" w:rsidR="00C73406" w:rsidRPr="007B223B" w:rsidRDefault="00C73406" w:rsidP="00C73406">
            <w:pPr>
              <w:rPr>
                <w:rFonts w:ascii="Arial" w:hAnsi="Arial" w:cs="Arial"/>
                <w:sz w:val="20"/>
                <w:szCs w:val="20"/>
                <w:lang w:eastAsia="en-US"/>
              </w:rPr>
            </w:pPr>
          </w:p>
        </w:tc>
        <w:tc>
          <w:tcPr>
            <w:tcW w:w="2093" w:type="dxa"/>
            <w:tcMar>
              <w:top w:w="57" w:type="dxa"/>
              <w:left w:w="57" w:type="dxa"/>
              <w:bottom w:w="57" w:type="dxa"/>
              <w:right w:w="57" w:type="dxa"/>
            </w:tcMar>
          </w:tcPr>
          <w:p w14:paraId="32DF66B9" w14:textId="77777777" w:rsidR="00C73406" w:rsidRPr="007B223B" w:rsidRDefault="00C73406" w:rsidP="00C73406">
            <w:pPr>
              <w:rPr>
                <w:rFonts w:ascii="Arial" w:hAnsi="Arial" w:cs="Arial"/>
                <w:sz w:val="20"/>
                <w:szCs w:val="20"/>
                <w:lang w:eastAsia="en-US"/>
              </w:rPr>
            </w:pPr>
            <w:r w:rsidRPr="007B223B">
              <w:rPr>
                <w:rFonts w:ascii="Arial" w:hAnsi="Arial" w:cs="Arial"/>
                <w:sz w:val="20"/>
                <w:szCs w:val="20"/>
                <w:lang w:eastAsia="en-US"/>
              </w:rPr>
              <w:t>Специализированные</w:t>
            </w:r>
            <w:r w:rsidRPr="007B223B">
              <w:rPr>
                <w:rFonts w:ascii="Arial" w:hAnsi="Arial" w:cs="Arial"/>
                <w:spacing w:val="1"/>
                <w:sz w:val="20"/>
                <w:szCs w:val="20"/>
                <w:lang w:eastAsia="en-US"/>
              </w:rPr>
              <w:t xml:space="preserve"> </w:t>
            </w:r>
            <w:r w:rsidRPr="007B223B">
              <w:rPr>
                <w:rFonts w:ascii="Arial" w:hAnsi="Arial" w:cs="Arial"/>
                <w:sz w:val="20"/>
                <w:szCs w:val="20"/>
                <w:lang w:eastAsia="en-US"/>
              </w:rPr>
              <w:t>спортивные</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клубы</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и</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комплексы</w:t>
            </w:r>
            <w:r w:rsidRPr="007B223B">
              <w:rPr>
                <w:rFonts w:ascii="Arial" w:hAnsi="Arial" w:cs="Arial"/>
                <w:spacing w:val="1"/>
                <w:sz w:val="20"/>
                <w:szCs w:val="20"/>
                <w:lang w:eastAsia="en-US"/>
              </w:rPr>
              <w:t xml:space="preserve"> </w:t>
            </w:r>
            <w:r w:rsidRPr="007B223B">
              <w:rPr>
                <w:rFonts w:ascii="Arial" w:hAnsi="Arial" w:cs="Arial"/>
                <w:sz w:val="20"/>
                <w:szCs w:val="20"/>
                <w:lang w:eastAsia="en-US"/>
              </w:rPr>
              <w:t>(теннис,</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конный</w:t>
            </w:r>
            <w:r w:rsidRPr="007B223B">
              <w:rPr>
                <w:rFonts w:ascii="Arial" w:hAnsi="Arial" w:cs="Arial"/>
                <w:spacing w:val="1"/>
                <w:sz w:val="20"/>
                <w:szCs w:val="20"/>
                <w:lang w:eastAsia="en-US"/>
              </w:rPr>
              <w:t xml:space="preserve"> </w:t>
            </w:r>
            <w:r w:rsidRPr="007B223B">
              <w:rPr>
                <w:rFonts w:ascii="Arial" w:hAnsi="Arial" w:cs="Arial"/>
                <w:sz w:val="20"/>
                <w:szCs w:val="20"/>
                <w:lang w:eastAsia="en-US"/>
              </w:rPr>
              <w:t>спорт,</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горнолыжные</w:t>
            </w:r>
            <w:r w:rsidRPr="007B223B">
              <w:rPr>
                <w:rFonts w:ascii="Arial" w:hAnsi="Arial" w:cs="Arial"/>
                <w:spacing w:val="-1"/>
                <w:sz w:val="20"/>
                <w:szCs w:val="20"/>
                <w:lang w:eastAsia="en-US"/>
              </w:rPr>
              <w:t xml:space="preserve"> </w:t>
            </w:r>
            <w:r w:rsidRPr="007B223B">
              <w:rPr>
                <w:rFonts w:ascii="Arial" w:hAnsi="Arial" w:cs="Arial"/>
                <w:sz w:val="20"/>
                <w:szCs w:val="20"/>
                <w:lang w:eastAsia="en-US"/>
              </w:rPr>
              <w:t>центры и</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др.)</w:t>
            </w:r>
          </w:p>
        </w:tc>
        <w:tc>
          <w:tcPr>
            <w:tcW w:w="1838" w:type="dxa"/>
            <w:tcMar>
              <w:top w:w="57" w:type="dxa"/>
              <w:left w:w="57" w:type="dxa"/>
              <w:bottom w:w="57" w:type="dxa"/>
              <w:right w:w="57" w:type="dxa"/>
            </w:tcMar>
            <w:vAlign w:val="center"/>
          </w:tcPr>
          <w:p w14:paraId="3F748D1E" w14:textId="77777777" w:rsidR="00C73406" w:rsidRPr="007B223B" w:rsidRDefault="00C73406" w:rsidP="00C73406">
            <w:pPr>
              <w:jc w:val="center"/>
              <w:rPr>
                <w:rFonts w:ascii="Arial" w:hAnsi="Arial" w:cs="Arial"/>
                <w:w w:val="99"/>
                <w:sz w:val="20"/>
                <w:szCs w:val="20"/>
                <w:lang w:eastAsia="en-US"/>
              </w:rPr>
            </w:pPr>
            <w:r w:rsidRPr="007B223B">
              <w:rPr>
                <w:rFonts w:ascii="Arial" w:hAnsi="Arial" w:cs="Arial"/>
                <w:w w:val="99"/>
                <w:sz w:val="20"/>
                <w:szCs w:val="20"/>
                <w:lang w:eastAsia="en-US"/>
              </w:rPr>
              <w:t>4</w:t>
            </w:r>
          </w:p>
        </w:tc>
      </w:tr>
      <w:tr w:rsidR="00C73406" w:rsidRPr="007B223B" w14:paraId="068B4138" w14:textId="77777777" w:rsidTr="00C73406">
        <w:trPr>
          <w:trHeight w:val="20"/>
        </w:trPr>
        <w:tc>
          <w:tcPr>
            <w:tcW w:w="1525" w:type="dxa"/>
            <w:vMerge/>
            <w:tcMar>
              <w:top w:w="57" w:type="dxa"/>
              <w:left w:w="57" w:type="dxa"/>
              <w:bottom w:w="57" w:type="dxa"/>
              <w:right w:w="57" w:type="dxa"/>
            </w:tcMar>
          </w:tcPr>
          <w:p w14:paraId="1216D462" w14:textId="77777777" w:rsidR="00C73406" w:rsidRPr="007B223B" w:rsidRDefault="00C73406" w:rsidP="00C73406">
            <w:pPr>
              <w:rPr>
                <w:rFonts w:ascii="Arial" w:hAnsi="Arial" w:cs="Arial"/>
                <w:sz w:val="20"/>
                <w:szCs w:val="20"/>
              </w:rPr>
            </w:pPr>
          </w:p>
        </w:tc>
        <w:tc>
          <w:tcPr>
            <w:tcW w:w="1589" w:type="dxa"/>
            <w:vMerge/>
            <w:tcMar>
              <w:top w:w="57" w:type="dxa"/>
              <w:left w:w="57" w:type="dxa"/>
              <w:bottom w:w="57" w:type="dxa"/>
              <w:right w:w="57" w:type="dxa"/>
            </w:tcMar>
          </w:tcPr>
          <w:p w14:paraId="10DE6AFA" w14:textId="77777777" w:rsidR="00C73406" w:rsidRPr="007B223B" w:rsidRDefault="00C73406" w:rsidP="00C73406">
            <w:pPr>
              <w:rPr>
                <w:rFonts w:ascii="Arial" w:hAnsi="Arial" w:cs="Arial"/>
                <w:sz w:val="20"/>
                <w:szCs w:val="20"/>
              </w:rPr>
            </w:pPr>
          </w:p>
        </w:tc>
        <w:tc>
          <w:tcPr>
            <w:tcW w:w="2018" w:type="dxa"/>
            <w:vMerge/>
            <w:tcMar>
              <w:top w:w="57" w:type="dxa"/>
              <w:left w:w="57" w:type="dxa"/>
              <w:bottom w:w="57" w:type="dxa"/>
              <w:right w:w="57" w:type="dxa"/>
            </w:tcMar>
          </w:tcPr>
          <w:p w14:paraId="3FBAB536" w14:textId="77777777" w:rsidR="00C73406" w:rsidRPr="007B223B" w:rsidRDefault="00C73406" w:rsidP="00C73406">
            <w:pPr>
              <w:rPr>
                <w:rFonts w:ascii="Arial" w:hAnsi="Arial" w:cs="Arial"/>
                <w:sz w:val="20"/>
                <w:szCs w:val="20"/>
                <w:lang w:eastAsia="en-US"/>
              </w:rPr>
            </w:pPr>
          </w:p>
        </w:tc>
        <w:tc>
          <w:tcPr>
            <w:tcW w:w="2093" w:type="dxa"/>
            <w:tcMar>
              <w:top w:w="57" w:type="dxa"/>
              <w:left w:w="57" w:type="dxa"/>
              <w:bottom w:w="57" w:type="dxa"/>
              <w:right w:w="57" w:type="dxa"/>
            </w:tcMar>
          </w:tcPr>
          <w:p w14:paraId="78C6C1E3" w14:textId="77777777" w:rsidR="00C73406" w:rsidRPr="007B223B" w:rsidRDefault="00C73406" w:rsidP="00C73406">
            <w:pPr>
              <w:rPr>
                <w:rFonts w:ascii="Arial" w:hAnsi="Arial" w:cs="Arial"/>
                <w:sz w:val="20"/>
                <w:szCs w:val="20"/>
                <w:lang w:eastAsia="en-US"/>
              </w:rPr>
            </w:pPr>
            <w:r w:rsidRPr="007B223B">
              <w:rPr>
                <w:rFonts w:ascii="Arial" w:hAnsi="Arial" w:cs="Arial"/>
                <w:sz w:val="20"/>
                <w:szCs w:val="20"/>
                <w:lang w:eastAsia="en-US"/>
              </w:rPr>
              <w:t>Аквапарки,</w:t>
            </w:r>
            <w:r w:rsidRPr="007B223B">
              <w:rPr>
                <w:rFonts w:ascii="Arial" w:hAnsi="Arial" w:cs="Arial"/>
                <w:spacing w:val="-5"/>
                <w:sz w:val="20"/>
                <w:szCs w:val="20"/>
                <w:lang w:eastAsia="en-US"/>
              </w:rPr>
              <w:t xml:space="preserve"> </w:t>
            </w:r>
            <w:r w:rsidRPr="007B223B">
              <w:rPr>
                <w:rFonts w:ascii="Arial" w:hAnsi="Arial" w:cs="Arial"/>
                <w:sz w:val="20"/>
                <w:szCs w:val="20"/>
                <w:lang w:eastAsia="en-US"/>
              </w:rPr>
              <w:t>бассейны</w:t>
            </w:r>
          </w:p>
        </w:tc>
        <w:tc>
          <w:tcPr>
            <w:tcW w:w="1838" w:type="dxa"/>
            <w:tcMar>
              <w:top w:w="57" w:type="dxa"/>
              <w:left w:w="57" w:type="dxa"/>
              <w:bottom w:w="57" w:type="dxa"/>
              <w:right w:w="57" w:type="dxa"/>
            </w:tcMar>
            <w:vAlign w:val="center"/>
          </w:tcPr>
          <w:p w14:paraId="7C092988" w14:textId="77777777" w:rsidR="00C73406" w:rsidRPr="007B223B" w:rsidRDefault="00C73406" w:rsidP="00C73406">
            <w:pPr>
              <w:jc w:val="center"/>
              <w:rPr>
                <w:rFonts w:ascii="Arial" w:hAnsi="Arial" w:cs="Arial"/>
                <w:w w:val="99"/>
                <w:sz w:val="20"/>
                <w:szCs w:val="20"/>
                <w:lang w:eastAsia="en-US"/>
              </w:rPr>
            </w:pPr>
            <w:r w:rsidRPr="007B223B">
              <w:rPr>
                <w:rFonts w:ascii="Arial" w:hAnsi="Arial" w:cs="Arial"/>
                <w:w w:val="99"/>
                <w:sz w:val="20"/>
                <w:szCs w:val="20"/>
                <w:lang w:eastAsia="en-US"/>
              </w:rPr>
              <w:t>7</w:t>
            </w:r>
          </w:p>
        </w:tc>
      </w:tr>
      <w:tr w:rsidR="00C73406" w:rsidRPr="007B223B" w14:paraId="25DA5D90" w14:textId="77777777" w:rsidTr="00C73406">
        <w:trPr>
          <w:trHeight w:val="20"/>
        </w:trPr>
        <w:tc>
          <w:tcPr>
            <w:tcW w:w="1525" w:type="dxa"/>
            <w:vMerge/>
            <w:tcMar>
              <w:top w:w="57" w:type="dxa"/>
              <w:left w:w="57" w:type="dxa"/>
              <w:bottom w:w="57" w:type="dxa"/>
              <w:right w:w="57" w:type="dxa"/>
            </w:tcMar>
          </w:tcPr>
          <w:p w14:paraId="2751A9BB" w14:textId="77777777" w:rsidR="00C73406" w:rsidRPr="007B223B" w:rsidRDefault="00C73406" w:rsidP="00C73406">
            <w:pPr>
              <w:rPr>
                <w:rFonts w:ascii="Arial" w:hAnsi="Arial" w:cs="Arial"/>
                <w:sz w:val="20"/>
                <w:szCs w:val="20"/>
              </w:rPr>
            </w:pPr>
          </w:p>
        </w:tc>
        <w:tc>
          <w:tcPr>
            <w:tcW w:w="1589" w:type="dxa"/>
            <w:vMerge/>
            <w:tcMar>
              <w:top w:w="57" w:type="dxa"/>
              <w:left w:w="57" w:type="dxa"/>
              <w:bottom w:w="57" w:type="dxa"/>
              <w:right w:w="57" w:type="dxa"/>
            </w:tcMar>
          </w:tcPr>
          <w:p w14:paraId="02E9411B" w14:textId="77777777" w:rsidR="00C73406" w:rsidRPr="007B223B" w:rsidRDefault="00C73406" w:rsidP="00C73406">
            <w:pPr>
              <w:rPr>
                <w:rFonts w:ascii="Arial" w:hAnsi="Arial" w:cs="Arial"/>
                <w:sz w:val="20"/>
                <w:szCs w:val="20"/>
              </w:rPr>
            </w:pPr>
          </w:p>
        </w:tc>
        <w:tc>
          <w:tcPr>
            <w:tcW w:w="2018" w:type="dxa"/>
            <w:vMerge/>
            <w:tcMar>
              <w:top w:w="57" w:type="dxa"/>
              <w:left w:w="57" w:type="dxa"/>
              <w:bottom w:w="57" w:type="dxa"/>
              <w:right w:w="57" w:type="dxa"/>
            </w:tcMar>
          </w:tcPr>
          <w:p w14:paraId="497357F0" w14:textId="77777777" w:rsidR="00C73406" w:rsidRPr="007B223B" w:rsidRDefault="00C73406" w:rsidP="00C73406">
            <w:pPr>
              <w:rPr>
                <w:rFonts w:ascii="Arial" w:hAnsi="Arial" w:cs="Arial"/>
                <w:sz w:val="20"/>
                <w:szCs w:val="20"/>
                <w:lang w:eastAsia="en-US"/>
              </w:rPr>
            </w:pPr>
          </w:p>
        </w:tc>
        <w:tc>
          <w:tcPr>
            <w:tcW w:w="2093" w:type="dxa"/>
            <w:tcMar>
              <w:top w:w="57" w:type="dxa"/>
              <w:left w:w="57" w:type="dxa"/>
              <w:bottom w:w="57" w:type="dxa"/>
              <w:right w:w="57" w:type="dxa"/>
            </w:tcMar>
          </w:tcPr>
          <w:p w14:paraId="690175B1" w14:textId="77777777" w:rsidR="00C73406" w:rsidRPr="007B223B" w:rsidRDefault="00C73406" w:rsidP="00C73406">
            <w:pPr>
              <w:rPr>
                <w:rFonts w:ascii="Arial" w:hAnsi="Arial" w:cs="Arial"/>
                <w:sz w:val="20"/>
                <w:szCs w:val="20"/>
                <w:lang w:eastAsia="en-US"/>
              </w:rPr>
            </w:pPr>
            <w:r w:rsidRPr="007B223B">
              <w:rPr>
                <w:rFonts w:ascii="Arial" w:hAnsi="Arial" w:cs="Arial"/>
                <w:sz w:val="20"/>
                <w:szCs w:val="20"/>
                <w:lang w:eastAsia="en-US"/>
              </w:rPr>
              <w:t>Катки</w:t>
            </w:r>
            <w:r w:rsidRPr="007B223B">
              <w:rPr>
                <w:rFonts w:ascii="Arial" w:hAnsi="Arial" w:cs="Arial"/>
                <w:spacing w:val="31"/>
                <w:sz w:val="20"/>
                <w:szCs w:val="20"/>
                <w:lang w:eastAsia="en-US"/>
              </w:rPr>
              <w:t xml:space="preserve"> </w:t>
            </w:r>
            <w:r w:rsidRPr="007B223B">
              <w:rPr>
                <w:rFonts w:ascii="Arial" w:hAnsi="Arial" w:cs="Arial"/>
                <w:sz w:val="20"/>
                <w:szCs w:val="20"/>
                <w:lang w:eastAsia="en-US"/>
              </w:rPr>
              <w:t>с</w:t>
            </w:r>
            <w:r w:rsidRPr="007B223B">
              <w:rPr>
                <w:rFonts w:ascii="Arial" w:hAnsi="Arial" w:cs="Arial"/>
                <w:spacing w:val="32"/>
                <w:sz w:val="20"/>
                <w:szCs w:val="20"/>
                <w:lang w:eastAsia="en-US"/>
              </w:rPr>
              <w:t xml:space="preserve"> </w:t>
            </w:r>
            <w:r w:rsidRPr="007B223B">
              <w:rPr>
                <w:rFonts w:ascii="Arial" w:hAnsi="Arial" w:cs="Arial"/>
                <w:sz w:val="20"/>
                <w:szCs w:val="20"/>
                <w:lang w:eastAsia="en-US"/>
              </w:rPr>
              <w:t>искусственным</w:t>
            </w:r>
            <w:r w:rsidRPr="007B223B">
              <w:rPr>
                <w:rFonts w:ascii="Arial" w:hAnsi="Arial" w:cs="Arial"/>
                <w:spacing w:val="33"/>
                <w:sz w:val="20"/>
                <w:szCs w:val="20"/>
                <w:lang w:eastAsia="en-US"/>
              </w:rPr>
              <w:t xml:space="preserve"> </w:t>
            </w:r>
            <w:r w:rsidRPr="007B223B">
              <w:rPr>
                <w:rFonts w:ascii="Arial" w:hAnsi="Arial" w:cs="Arial"/>
                <w:sz w:val="20"/>
                <w:szCs w:val="20"/>
                <w:lang w:eastAsia="en-US"/>
              </w:rPr>
              <w:t>покрытием</w:t>
            </w:r>
            <w:r w:rsidRPr="007B223B">
              <w:rPr>
                <w:rFonts w:ascii="Arial" w:hAnsi="Arial" w:cs="Arial"/>
                <w:spacing w:val="48"/>
                <w:sz w:val="20"/>
                <w:szCs w:val="20"/>
                <w:lang w:eastAsia="en-US"/>
              </w:rPr>
              <w:t xml:space="preserve"> </w:t>
            </w:r>
            <w:r w:rsidRPr="007B223B">
              <w:rPr>
                <w:rFonts w:ascii="Arial" w:hAnsi="Arial" w:cs="Arial"/>
                <w:sz w:val="20"/>
                <w:szCs w:val="20"/>
                <w:lang w:eastAsia="en-US"/>
              </w:rPr>
              <w:t>общей</w:t>
            </w:r>
            <w:r w:rsidRPr="007B223B">
              <w:rPr>
                <w:rFonts w:ascii="Arial" w:hAnsi="Arial" w:cs="Arial"/>
                <w:spacing w:val="46"/>
                <w:sz w:val="20"/>
                <w:szCs w:val="20"/>
                <w:lang w:eastAsia="en-US"/>
              </w:rPr>
              <w:t xml:space="preserve"> </w:t>
            </w:r>
            <w:r w:rsidRPr="007B223B">
              <w:rPr>
                <w:rFonts w:ascii="Arial" w:hAnsi="Arial" w:cs="Arial"/>
                <w:sz w:val="20"/>
                <w:szCs w:val="20"/>
                <w:lang w:eastAsia="en-US"/>
              </w:rPr>
              <w:t>площадью</w:t>
            </w:r>
            <w:r w:rsidRPr="007B223B">
              <w:rPr>
                <w:rFonts w:ascii="Arial" w:hAnsi="Arial" w:cs="Arial"/>
                <w:spacing w:val="50"/>
                <w:sz w:val="20"/>
                <w:szCs w:val="20"/>
                <w:lang w:eastAsia="en-US"/>
              </w:rPr>
              <w:t xml:space="preserve"> </w:t>
            </w:r>
            <w:r w:rsidRPr="007B223B">
              <w:rPr>
                <w:rFonts w:ascii="Arial" w:hAnsi="Arial" w:cs="Arial"/>
                <w:sz w:val="20"/>
                <w:szCs w:val="20"/>
                <w:lang w:eastAsia="en-US"/>
              </w:rPr>
              <w:t>более 3000 кв.</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м</w:t>
            </w:r>
          </w:p>
        </w:tc>
        <w:tc>
          <w:tcPr>
            <w:tcW w:w="1838" w:type="dxa"/>
            <w:tcMar>
              <w:top w:w="57" w:type="dxa"/>
              <w:left w:w="57" w:type="dxa"/>
              <w:bottom w:w="57" w:type="dxa"/>
              <w:right w:w="57" w:type="dxa"/>
            </w:tcMar>
            <w:vAlign w:val="center"/>
          </w:tcPr>
          <w:p w14:paraId="780D0088" w14:textId="77777777" w:rsidR="00C73406" w:rsidRPr="007B223B" w:rsidRDefault="00C73406" w:rsidP="00C73406">
            <w:pPr>
              <w:jc w:val="center"/>
              <w:rPr>
                <w:rFonts w:ascii="Arial" w:hAnsi="Arial" w:cs="Arial"/>
                <w:w w:val="99"/>
                <w:sz w:val="20"/>
                <w:szCs w:val="20"/>
                <w:lang w:eastAsia="en-US"/>
              </w:rPr>
            </w:pPr>
            <w:r w:rsidRPr="007B223B">
              <w:rPr>
                <w:rFonts w:ascii="Arial" w:hAnsi="Arial" w:cs="Arial"/>
                <w:w w:val="99"/>
                <w:sz w:val="20"/>
                <w:szCs w:val="20"/>
                <w:lang w:eastAsia="en-US"/>
              </w:rPr>
              <w:t>7</w:t>
            </w:r>
          </w:p>
        </w:tc>
      </w:tr>
      <w:tr w:rsidR="00C73406" w:rsidRPr="007B223B" w14:paraId="25870B0C" w14:textId="77777777" w:rsidTr="00C73406">
        <w:trPr>
          <w:trHeight w:val="20"/>
        </w:trPr>
        <w:tc>
          <w:tcPr>
            <w:tcW w:w="1525" w:type="dxa"/>
            <w:vMerge/>
            <w:tcMar>
              <w:top w:w="57" w:type="dxa"/>
              <w:left w:w="57" w:type="dxa"/>
              <w:bottom w:w="57" w:type="dxa"/>
              <w:right w:w="57" w:type="dxa"/>
            </w:tcMar>
          </w:tcPr>
          <w:p w14:paraId="45443667" w14:textId="77777777" w:rsidR="00C73406" w:rsidRPr="007B223B" w:rsidRDefault="00C73406" w:rsidP="00C73406">
            <w:pPr>
              <w:rPr>
                <w:rFonts w:ascii="Arial" w:hAnsi="Arial" w:cs="Arial"/>
                <w:sz w:val="20"/>
                <w:szCs w:val="20"/>
              </w:rPr>
            </w:pPr>
          </w:p>
        </w:tc>
        <w:tc>
          <w:tcPr>
            <w:tcW w:w="1589" w:type="dxa"/>
            <w:vMerge/>
            <w:tcMar>
              <w:top w:w="57" w:type="dxa"/>
              <w:left w:w="57" w:type="dxa"/>
              <w:bottom w:w="57" w:type="dxa"/>
              <w:right w:w="57" w:type="dxa"/>
            </w:tcMar>
          </w:tcPr>
          <w:p w14:paraId="64E7E622" w14:textId="77777777" w:rsidR="00C73406" w:rsidRPr="007B223B" w:rsidRDefault="00C73406" w:rsidP="00C73406">
            <w:pPr>
              <w:rPr>
                <w:rFonts w:ascii="Arial" w:hAnsi="Arial" w:cs="Arial"/>
                <w:sz w:val="20"/>
                <w:szCs w:val="20"/>
              </w:rPr>
            </w:pPr>
          </w:p>
        </w:tc>
        <w:tc>
          <w:tcPr>
            <w:tcW w:w="2018" w:type="dxa"/>
            <w:tcMar>
              <w:top w:w="57" w:type="dxa"/>
              <w:left w:w="57" w:type="dxa"/>
              <w:bottom w:w="57" w:type="dxa"/>
              <w:right w:w="57" w:type="dxa"/>
            </w:tcMar>
          </w:tcPr>
          <w:p w14:paraId="2F748297" w14:textId="77777777" w:rsidR="00C73406" w:rsidRPr="007B223B" w:rsidRDefault="00C73406" w:rsidP="00C73406">
            <w:pPr>
              <w:jc w:val="both"/>
              <w:rPr>
                <w:rFonts w:ascii="Arial" w:hAnsi="Arial" w:cs="Arial"/>
                <w:sz w:val="20"/>
                <w:szCs w:val="20"/>
                <w:lang w:eastAsia="en-US"/>
              </w:rPr>
            </w:pPr>
            <w:r w:rsidRPr="007B223B">
              <w:rPr>
                <w:rFonts w:ascii="Arial" w:hAnsi="Arial" w:cs="Arial"/>
                <w:sz w:val="20"/>
                <w:szCs w:val="20"/>
                <w:lang w:eastAsia="en-US"/>
              </w:rPr>
              <w:t>Количество</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пассажиров дальнего следования</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в</w:t>
            </w:r>
            <w:r w:rsidRPr="007B223B">
              <w:rPr>
                <w:rFonts w:ascii="Arial" w:hAnsi="Arial" w:cs="Arial"/>
                <w:spacing w:val="1"/>
                <w:sz w:val="20"/>
                <w:szCs w:val="20"/>
                <w:lang w:eastAsia="en-US"/>
              </w:rPr>
              <w:t xml:space="preserve"> </w:t>
            </w:r>
            <w:r w:rsidRPr="007B223B">
              <w:rPr>
                <w:rFonts w:ascii="Arial" w:hAnsi="Arial" w:cs="Arial"/>
                <w:sz w:val="20"/>
                <w:szCs w:val="20"/>
                <w:lang w:eastAsia="en-US"/>
              </w:rPr>
              <w:t>час</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пик</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на</w:t>
            </w:r>
            <w:r w:rsidRPr="007B223B">
              <w:rPr>
                <w:rFonts w:ascii="Arial" w:hAnsi="Arial" w:cs="Arial"/>
                <w:spacing w:val="1"/>
                <w:sz w:val="20"/>
                <w:szCs w:val="20"/>
                <w:lang w:eastAsia="en-US"/>
              </w:rPr>
              <w:t xml:space="preserve"> </w:t>
            </w:r>
            <w:r w:rsidRPr="007B223B">
              <w:rPr>
                <w:rFonts w:ascii="Arial" w:hAnsi="Arial" w:cs="Arial"/>
                <w:sz w:val="20"/>
                <w:szCs w:val="20"/>
                <w:lang w:eastAsia="en-US"/>
              </w:rPr>
              <w:t>1</w:t>
            </w:r>
            <w:r w:rsidRPr="007B223B">
              <w:rPr>
                <w:rFonts w:ascii="Arial" w:hAnsi="Arial" w:cs="Arial"/>
                <w:spacing w:val="1"/>
                <w:sz w:val="20"/>
                <w:szCs w:val="20"/>
                <w:lang w:eastAsia="en-US"/>
              </w:rPr>
              <w:t xml:space="preserve"> </w:t>
            </w:r>
            <w:proofErr w:type="spellStart"/>
            <w:r w:rsidRPr="007B223B">
              <w:rPr>
                <w:rFonts w:ascii="Arial" w:hAnsi="Arial" w:cs="Arial"/>
                <w:sz w:val="20"/>
                <w:szCs w:val="20"/>
                <w:lang w:eastAsia="en-US"/>
              </w:rPr>
              <w:t>машино</w:t>
            </w:r>
            <w:proofErr w:type="spellEnd"/>
            <w:r w:rsidRPr="007B223B">
              <w:rPr>
                <w:rFonts w:ascii="Arial" w:hAnsi="Arial" w:cs="Arial"/>
                <w:sz w:val="20"/>
                <w:szCs w:val="20"/>
                <w:lang w:eastAsia="en-US"/>
              </w:rPr>
              <w:t>-место</w:t>
            </w:r>
          </w:p>
        </w:tc>
        <w:tc>
          <w:tcPr>
            <w:tcW w:w="2093" w:type="dxa"/>
            <w:tcMar>
              <w:top w:w="57" w:type="dxa"/>
              <w:left w:w="57" w:type="dxa"/>
              <w:bottom w:w="57" w:type="dxa"/>
              <w:right w:w="57" w:type="dxa"/>
            </w:tcMar>
          </w:tcPr>
          <w:p w14:paraId="23C2A556" w14:textId="77777777" w:rsidR="00C73406" w:rsidRPr="007B223B" w:rsidRDefault="00C73406" w:rsidP="00C73406">
            <w:pPr>
              <w:jc w:val="both"/>
              <w:rPr>
                <w:rFonts w:ascii="Arial" w:hAnsi="Arial" w:cs="Arial"/>
                <w:sz w:val="20"/>
                <w:szCs w:val="20"/>
                <w:lang w:eastAsia="en-US"/>
              </w:rPr>
            </w:pPr>
            <w:r w:rsidRPr="007B223B">
              <w:rPr>
                <w:rFonts w:ascii="Arial" w:hAnsi="Arial" w:cs="Arial"/>
                <w:sz w:val="20"/>
                <w:szCs w:val="20"/>
                <w:lang w:eastAsia="en-US"/>
              </w:rPr>
              <w:t>Железнодорожные</w:t>
            </w:r>
            <w:r w:rsidRPr="007B223B">
              <w:rPr>
                <w:rFonts w:ascii="Arial" w:hAnsi="Arial" w:cs="Arial"/>
                <w:spacing w:val="-3"/>
                <w:sz w:val="20"/>
                <w:szCs w:val="20"/>
                <w:lang w:eastAsia="en-US"/>
              </w:rPr>
              <w:t xml:space="preserve"> </w:t>
            </w:r>
            <w:r w:rsidRPr="007B223B">
              <w:rPr>
                <w:rFonts w:ascii="Arial" w:hAnsi="Arial" w:cs="Arial"/>
                <w:sz w:val="20"/>
                <w:szCs w:val="20"/>
                <w:lang w:eastAsia="en-US"/>
              </w:rPr>
              <w:t>вокзалы</w:t>
            </w:r>
          </w:p>
        </w:tc>
        <w:tc>
          <w:tcPr>
            <w:tcW w:w="1838" w:type="dxa"/>
            <w:tcMar>
              <w:top w:w="57" w:type="dxa"/>
              <w:left w:w="57" w:type="dxa"/>
              <w:bottom w:w="57" w:type="dxa"/>
              <w:right w:w="57" w:type="dxa"/>
            </w:tcMar>
            <w:vAlign w:val="center"/>
          </w:tcPr>
          <w:p w14:paraId="7D4D9CD8" w14:textId="77777777" w:rsidR="00C73406" w:rsidRPr="007B223B" w:rsidRDefault="00C73406" w:rsidP="00C73406">
            <w:pPr>
              <w:jc w:val="center"/>
              <w:rPr>
                <w:rFonts w:ascii="Arial" w:hAnsi="Arial" w:cs="Arial"/>
                <w:sz w:val="20"/>
                <w:szCs w:val="20"/>
                <w:lang w:eastAsia="en-US"/>
              </w:rPr>
            </w:pPr>
            <w:r w:rsidRPr="007B223B">
              <w:rPr>
                <w:rFonts w:ascii="Arial" w:hAnsi="Arial" w:cs="Arial"/>
                <w:sz w:val="20"/>
                <w:szCs w:val="20"/>
                <w:lang w:eastAsia="en-US"/>
              </w:rPr>
              <w:t>10</w:t>
            </w:r>
          </w:p>
        </w:tc>
      </w:tr>
      <w:tr w:rsidR="00C73406" w:rsidRPr="007B223B" w14:paraId="7FBBDD93" w14:textId="77777777" w:rsidTr="00C73406">
        <w:trPr>
          <w:trHeight w:val="20"/>
        </w:trPr>
        <w:tc>
          <w:tcPr>
            <w:tcW w:w="1525" w:type="dxa"/>
            <w:vMerge/>
            <w:tcMar>
              <w:top w:w="57" w:type="dxa"/>
              <w:left w:w="57" w:type="dxa"/>
              <w:bottom w:w="57" w:type="dxa"/>
              <w:right w:w="57" w:type="dxa"/>
            </w:tcMar>
          </w:tcPr>
          <w:p w14:paraId="48BF9982" w14:textId="77777777" w:rsidR="00C73406" w:rsidRPr="007B223B" w:rsidRDefault="00C73406" w:rsidP="00C73406">
            <w:pPr>
              <w:rPr>
                <w:rFonts w:ascii="Arial" w:hAnsi="Arial" w:cs="Arial"/>
                <w:sz w:val="20"/>
                <w:szCs w:val="20"/>
              </w:rPr>
            </w:pPr>
          </w:p>
        </w:tc>
        <w:tc>
          <w:tcPr>
            <w:tcW w:w="1589" w:type="dxa"/>
            <w:vMerge/>
            <w:tcMar>
              <w:top w:w="57" w:type="dxa"/>
              <w:left w:w="57" w:type="dxa"/>
              <w:bottom w:w="57" w:type="dxa"/>
              <w:right w:w="57" w:type="dxa"/>
            </w:tcMar>
          </w:tcPr>
          <w:p w14:paraId="7970FB5F" w14:textId="77777777" w:rsidR="00C73406" w:rsidRPr="007B223B" w:rsidRDefault="00C73406" w:rsidP="00C73406">
            <w:pPr>
              <w:rPr>
                <w:rFonts w:ascii="Arial" w:hAnsi="Arial" w:cs="Arial"/>
                <w:sz w:val="20"/>
                <w:szCs w:val="20"/>
              </w:rPr>
            </w:pPr>
          </w:p>
        </w:tc>
        <w:tc>
          <w:tcPr>
            <w:tcW w:w="2018" w:type="dxa"/>
            <w:vMerge w:val="restart"/>
            <w:tcMar>
              <w:top w:w="57" w:type="dxa"/>
              <w:left w:w="57" w:type="dxa"/>
              <w:bottom w:w="57" w:type="dxa"/>
              <w:right w:w="57" w:type="dxa"/>
            </w:tcMar>
          </w:tcPr>
          <w:p w14:paraId="7E6861F8" w14:textId="77777777" w:rsidR="00C73406" w:rsidRPr="007B223B" w:rsidRDefault="00C73406" w:rsidP="00C73406">
            <w:pPr>
              <w:jc w:val="both"/>
              <w:rPr>
                <w:rFonts w:ascii="Arial" w:hAnsi="Arial" w:cs="Arial"/>
                <w:sz w:val="20"/>
                <w:szCs w:val="20"/>
                <w:lang w:eastAsia="en-US"/>
              </w:rPr>
            </w:pPr>
            <w:r w:rsidRPr="007B223B">
              <w:rPr>
                <w:rFonts w:ascii="Arial" w:hAnsi="Arial" w:cs="Arial"/>
                <w:sz w:val="20"/>
                <w:szCs w:val="20"/>
                <w:lang w:eastAsia="en-US"/>
              </w:rPr>
              <w:t>Количество</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пассажиров</w:t>
            </w:r>
            <w:r w:rsidRPr="007B223B">
              <w:rPr>
                <w:rFonts w:ascii="Arial" w:hAnsi="Arial" w:cs="Arial"/>
                <w:spacing w:val="30"/>
                <w:sz w:val="20"/>
                <w:szCs w:val="20"/>
                <w:lang w:eastAsia="en-US"/>
              </w:rPr>
              <w:t xml:space="preserve"> </w:t>
            </w:r>
            <w:r w:rsidRPr="007B223B">
              <w:rPr>
                <w:rFonts w:ascii="Arial" w:hAnsi="Arial" w:cs="Arial"/>
                <w:sz w:val="20"/>
                <w:szCs w:val="20"/>
                <w:lang w:eastAsia="en-US"/>
              </w:rPr>
              <w:t>в</w:t>
            </w:r>
            <w:r w:rsidRPr="007B223B">
              <w:rPr>
                <w:rFonts w:ascii="Arial" w:hAnsi="Arial" w:cs="Arial"/>
                <w:spacing w:val="30"/>
                <w:sz w:val="20"/>
                <w:szCs w:val="20"/>
                <w:lang w:eastAsia="en-US"/>
              </w:rPr>
              <w:t xml:space="preserve"> </w:t>
            </w:r>
            <w:r w:rsidRPr="007B223B">
              <w:rPr>
                <w:rFonts w:ascii="Arial" w:hAnsi="Arial" w:cs="Arial"/>
                <w:sz w:val="20"/>
                <w:szCs w:val="20"/>
                <w:lang w:eastAsia="en-US"/>
              </w:rPr>
              <w:t>час</w:t>
            </w:r>
            <w:r w:rsidRPr="007B223B">
              <w:rPr>
                <w:rFonts w:ascii="Arial" w:hAnsi="Arial" w:cs="Arial"/>
                <w:spacing w:val="31"/>
                <w:sz w:val="20"/>
                <w:szCs w:val="20"/>
                <w:lang w:eastAsia="en-US"/>
              </w:rPr>
              <w:t xml:space="preserve"> </w:t>
            </w:r>
            <w:r w:rsidRPr="007B223B">
              <w:rPr>
                <w:rFonts w:ascii="Arial" w:hAnsi="Arial" w:cs="Arial"/>
                <w:sz w:val="20"/>
                <w:szCs w:val="20"/>
                <w:lang w:eastAsia="en-US"/>
              </w:rPr>
              <w:lastRenderedPageBreak/>
              <w:t>пик</w:t>
            </w:r>
            <w:r w:rsidRPr="007B223B">
              <w:rPr>
                <w:rFonts w:ascii="Arial" w:hAnsi="Arial" w:cs="Arial"/>
                <w:spacing w:val="30"/>
                <w:sz w:val="20"/>
                <w:szCs w:val="20"/>
                <w:lang w:eastAsia="en-US"/>
              </w:rPr>
              <w:t xml:space="preserve"> </w:t>
            </w:r>
            <w:r w:rsidRPr="007B223B">
              <w:rPr>
                <w:rFonts w:ascii="Arial" w:hAnsi="Arial" w:cs="Arial"/>
                <w:sz w:val="20"/>
                <w:szCs w:val="20"/>
                <w:lang w:eastAsia="en-US"/>
              </w:rPr>
              <w:t>на</w:t>
            </w:r>
            <w:r w:rsidRPr="007B223B">
              <w:rPr>
                <w:rFonts w:ascii="Arial" w:hAnsi="Arial" w:cs="Arial"/>
                <w:spacing w:val="31"/>
                <w:sz w:val="20"/>
                <w:szCs w:val="20"/>
                <w:lang w:eastAsia="en-US"/>
              </w:rPr>
              <w:t xml:space="preserve"> </w:t>
            </w:r>
            <w:r w:rsidRPr="007B223B">
              <w:rPr>
                <w:rFonts w:ascii="Arial" w:hAnsi="Arial" w:cs="Arial"/>
                <w:sz w:val="20"/>
                <w:szCs w:val="20"/>
                <w:lang w:eastAsia="en-US"/>
              </w:rPr>
              <w:t xml:space="preserve">1 </w:t>
            </w:r>
            <w:proofErr w:type="spellStart"/>
            <w:r w:rsidRPr="007B223B">
              <w:rPr>
                <w:rFonts w:ascii="Arial" w:hAnsi="Arial" w:cs="Arial"/>
                <w:sz w:val="20"/>
                <w:szCs w:val="20"/>
                <w:lang w:eastAsia="en-US"/>
              </w:rPr>
              <w:t>машино</w:t>
            </w:r>
            <w:proofErr w:type="spellEnd"/>
            <w:r w:rsidRPr="007B223B">
              <w:rPr>
                <w:rFonts w:ascii="Arial" w:hAnsi="Arial" w:cs="Arial"/>
                <w:sz w:val="20"/>
                <w:szCs w:val="20"/>
                <w:lang w:eastAsia="en-US"/>
              </w:rPr>
              <w:t>-место</w:t>
            </w:r>
          </w:p>
        </w:tc>
        <w:tc>
          <w:tcPr>
            <w:tcW w:w="2093" w:type="dxa"/>
            <w:tcMar>
              <w:top w:w="57" w:type="dxa"/>
              <w:left w:w="57" w:type="dxa"/>
              <w:bottom w:w="57" w:type="dxa"/>
              <w:right w:w="57" w:type="dxa"/>
            </w:tcMar>
          </w:tcPr>
          <w:p w14:paraId="05836E0B" w14:textId="77777777" w:rsidR="00C73406" w:rsidRPr="007B223B" w:rsidRDefault="00C73406" w:rsidP="00C73406">
            <w:pPr>
              <w:jc w:val="both"/>
              <w:rPr>
                <w:rFonts w:ascii="Arial" w:hAnsi="Arial" w:cs="Arial"/>
                <w:sz w:val="20"/>
                <w:szCs w:val="20"/>
                <w:lang w:eastAsia="en-US"/>
              </w:rPr>
            </w:pPr>
            <w:r w:rsidRPr="007B223B">
              <w:rPr>
                <w:rFonts w:ascii="Arial" w:hAnsi="Arial" w:cs="Arial"/>
                <w:sz w:val="20"/>
                <w:szCs w:val="20"/>
                <w:lang w:eastAsia="en-US"/>
              </w:rPr>
              <w:lastRenderedPageBreak/>
              <w:t>Автовокзалы</w:t>
            </w:r>
          </w:p>
        </w:tc>
        <w:tc>
          <w:tcPr>
            <w:tcW w:w="1838" w:type="dxa"/>
            <w:tcMar>
              <w:top w:w="57" w:type="dxa"/>
              <w:left w:w="57" w:type="dxa"/>
              <w:bottom w:w="57" w:type="dxa"/>
              <w:right w:w="57" w:type="dxa"/>
            </w:tcMar>
            <w:vAlign w:val="center"/>
          </w:tcPr>
          <w:p w14:paraId="1E2154B8" w14:textId="77777777" w:rsidR="00C73406" w:rsidRPr="007B223B" w:rsidRDefault="00C73406" w:rsidP="00C73406">
            <w:pPr>
              <w:jc w:val="center"/>
              <w:rPr>
                <w:rFonts w:ascii="Arial" w:hAnsi="Arial" w:cs="Arial"/>
                <w:sz w:val="20"/>
                <w:szCs w:val="20"/>
                <w:lang w:eastAsia="en-US"/>
              </w:rPr>
            </w:pPr>
            <w:r w:rsidRPr="007B223B">
              <w:rPr>
                <w:rFonts w:ascii="Arial" w:hAnsi="Arial" w:cs="Arial"/>
                <w:sz w:val="20"/>
                <w:szCs w:val="20"/>
                <w:lang w:eastAsia="en-US"/>
              </w:rPr>
              <w:t>15</w:t>
            </w:r>
          </w:p>
        </w:tc>
      </w:tr>
      <w:tr w:rsidR="00C73406" w:rsidRPr="007B223B" w14:paraId="449F0930" w14:textId="77777777" w:rsidTr="00C73406">
        <w:trPr>
          <w:trHeight w:val="20"/>
        </w:trPr>
        <w:tc>
          <w:tcPr>
            <w:tcW w:w="1525" w:type="dxa"/>
            <w:vMerge/>
            <w:tcMar>
              <w:top w:w="57" w:type="dxa"/>
              <w:left w:w="57" w:type="dxa"/>
              <w:bottom w:w="57" w:type="dxa"/>
              <w:right w:w="57" w:type="dxa"/>
            </w:tcMar>
          </w:tcPr>
          <w:p w14:paraId="65303C39" w14:textId="77777777" w:rsidR="00C73406" w:rsidRPr="007B223B" w:rsidRDefault="00C73406" w:rsidP="00C73406">
            <w:pPr>
              <w:rPr>
                <w:rFonts w:ascii="Arial" w:hAnsi="Arial" w:cs="Arial"/>
                <w:sz w:val="20"/>
                <w:szCs w:val="20"/>
              </w:rPr>
            </w:pPr>
          </w:p>
        </w:tc>
        <w:tc>
          <w:tcPr>
            <w:tcW w:w="1589" w:type="dxa"/>
            <w:vMerge/>
            <w:tcMar>
              <w:top w:w="57" w:type="dxa"/>
              <w:left w:w="57" w:type="dxa"/>
              <w:bottom w:w="57" w:type="dxa"/>
              <w:right w:w="57" w:type="dxa"/>
            </w:tcMar>
          </w:tcPr>
          <w:p w14:paraId="06833F3C" w14:textId="77777777" w:rsidR="00C73406" w:rsidRPr="007B223B" w:rsidRDefault="00C73406" w:rsidP="00C73406">
            <w:pPr>
              <w:rPr>
                <w:rFonts w:ascii="Arial" w:hAnsi="Arial" w:cs="Arial"/>
                <w:sz w:val="20"/>
                <w:szCs w:val="20"/>
              </w:rPr>
            </w:pPr>
          </w:p>
        </w:tc>
        <w:tc>
          <w:tcPr>
            <w:tcW w:w="2018" w:type="dxa"/>
            <w:vMerge/>
            <w:tcMar>
              <w:top w:w="57" w:type="dxa"/>
              <w:left w:w="57" w:type="dxa"/>
              <w:bottom w:w="57" w:type="dxa"/>
              <w:right w:w="57" w:type="dxa"/>
            </w:tcMar>
          </w:tcPr>
          <w:p w14:paraId="741DA32E" w14:textId="77777777" w:rsidR="00C73406" w:rsidRPr="007B223B" w:rsidRDefault="00C73406" w:rsidP="00C73406">
            <w:pPr>
              <w:jc w:val="both"/>
              <w:rPr>
                <w:rFonts w:ascii="Arial" w:hAnsi="Arial" w:cs="Arial"/>
                <w:sz w:val="20"/>
                <w:szCs w:val="20"/>
                <w:lang w:eastAsia="en-US"/>
              </w:rPr>
            </w:pPr>
          </w:p>
        </w:tc>
        <w:tc>
          <w:tcPr>
            <w:tcW w:w="2093" w:type="dxa"/>
            <w:tcMar>
              <w:top w:w="57" w:type="dxa"/>
              <w:left w:w="57" w:type="dxa"/>
              <w:bottom w:w="57" w:type="dxa"/>
              <w:right w:w="57" w:type="dxa"/>
            </w:tcMar>
          </w:tcPr>
          <w:p w14:paraId="300A195E" w14:textId="77777777" w:rsidR="00C73406" w:rsidRPr="007B223B" w:rsidRDefault="00C73406" w:rsidP="00C73406">
            <w:pPr>
              <w:jc w:val="both"/>
              <w:rPr>
                <w:rFonts w:ascii="Arial" w:hAnsi="Arial" w:cs="Arial"/>
                <w:sz w:val="20"/>
                <w:szCs w:val="20"/>
                <w:lang w:eastAsia="en-US"/>
              </w:rPr>
            </w:pPr>
            <w:r w:rsidRPr="007B223B">
              <w:rPr>
                <w:rFonts w:ascii="Arial" w:hAnsi="Arial" w:cs="Arial"/>
                <w:sz w:val="20"/>
                <w:szCs w:val="20"/>
                <w:lang w:eastAsia="en-US"/>
              </w:rPr>
              <w:t>Аэровокзалы</w:t>
            </w:r>
          </w:p>
        </w:tc>
        <w:tc>
          <w:tcPr>
            <w:tcW w:w="1838" w:type="dxa"/>
            <w:tcMar>
              <w:top w:w="57" w:type="dxa"/>
              <w:left w:w="57" w:type="dxa"/>
              <w:bottom w:w="57" w:type="dxa"/>
              <w:right w:w="57" w:type="dxa"/>
            </w:tcMar>
            <w:vAlign w:val="center"/>
          </w:tcPr>
          <w:p w14:paraId="0E7BF628" w14:textId="77777777" w:rsidR="00C73406" w:rsidRPr="007B223B" w:rsidRDefault="00C73406" w:rsidP="00C73406">
            <w:pPr>
              <w:jc w:val="center"/>
              <w:rPr>
                <w:rFonts w:ascii="Arial" w:hAnsi="Arial" w:cs="Arial"/>
                <w:w w:val="99"/>
                <w:sz w:val="20"/>
                <w:szCs w:val="20"/>
                <w:lang w:eastAsia="en-US"/>
              </w:rPr>
            </w:pPr>
            <w:r w:rsidRPr="007B223B">
              <w:rPr>
                <w:rFonts w:ascii="Arial" w:hAnsi="Arial" w:cs="Arial"/>
                <w:w w:val="99"/>
                <w:sz w:val="20"/>
                <w:szCs w:val="20"/>
                <w:lang w:eastAsia="en-US"/>
              </w:rPr>
              <w:t>8</w:t>
            </w:r>
          </w:p>
        </w:tc>
      </w:tr>
      <w:tr w:rsidR="00C73406" w:rsidRPr="007B223B" w14:paraId="334D5447" w14:textId="77777777" w:rsidTr="00C73406">
        <w:trPr>
          <w:trHeight w:val="20"/>
        </w:trPr>
        <w:tc>
          <w:tcPr>
            <w:tcW w:w="1525" w:type="dxa"/>
            <w:vMerge/>
            <w:tcMar>
              <w:top w:w="57" w:type="dxa"/>
              <w:left w:w="57" w:type="dxa"/>
              <w:bottom w:w="57" w:type="dxa"/>
              <w:right w:w="57" w:type="dxa"/>
            </w:tcMar>
          </w:tcPr>
          <w:p w14:paraId="24305A2B" w14:textId="77777777" w:rsidR="00C73406" w:rsidRPr="007B223B" w:rsidRDefault="00C73406" w:rsidP="00C73406">
            <w:pPr>
              <w:rPr>
                <w:rFonts w:ascii="Arial" w:hAnsi="Arial" w:cs="Arial"/>
                <w:sz w:val="20"/>
                <w:szCs w:val="20"/>
              </w:rPr>
            </w:pPr>
          </w:p>
        </w:tc>
        <w:tc>
          <w:tcPr>
            <w:tcW w:w="1589" w:type="dxa"/>
            <w:vMerge/>
            <w:tcMar>
              <w:top w:w="57" w:type="dxa"/>
              <w:left w:w="57" w:type="dxa"/>
              <w:bottom w:w="57" w:type="dxa"/>
              <w:right w:w="57" w:type="dxa"/>
            </w:tcMar>
          </w:tcPr>
          <w:p w14:paraId="6DFFF464" w14:textId="77777777" w:rsidR="00C73406" w:rsidRPr="007B223B" w:rsidRDefault="00C73406" w:rsidP="00C73406">
            <w:pPr>
              <w:rPr>
                <w:rFonts w:ascii="Arial" w:hAnsi="Arial" w:cs="Arial"/>
                <w:sz w:val="20"/>
                <w:szCs w:val="20"/>
              </w:rPr>
            </w:pPr>
          </w:p>
        </w:tc>
        <w:tc>
          <w:tcPr>
            <w:tcW w:w="2018" w:type="dxa"/>
            <w:vMerge w:val="restart"/>
            <w:tcMar>
              <w:top w:w="57" w:type="dxa"/>
              <w:left w:w="57" w:type="dxa"/>
              <w:bottom w:w="57" w:type="dxa"/>
              <w:right w:w="57" w:type="dxa"/>
            </w:tcMar>
          </w:tcPr>
          <w:p w14:paraId="0F4F9931" w14:textId="77777777" w:rsidR="00C73406" w:rsidRPr="007B223B" w:rsidRDefault="00C73406" w:rsidP="00C73406">
            <w:pPr>
              <w:jc w:val="both"/>
              <w:rPr>
                <w:rFonts w:ascii="Arial" w:hAnsi="Arial" w:cs="Arial"/>
                <w:sz w:val="20"/>
                <w:szCs w:val="20"/>
                <w:lang w:eastAsia="en-US"/>
              </w:rPr>
            </w:pPr>
            <w:r w:rsidRPr="007B223B">
              <w:rPr>
                <w:rFonts w:ascii="Arial" w:hAnsi="Arial" w:cs="Arial"/>
                <w:sz w:val="20"/>
                <w:szCs w:val="20"/>
                <w:lang w:eastAsia="en-US"/>
              </w:rPr>
              <w:t>Количество</w:t>
            </w:r>
            <w:r w:rsidRPr="007B223B">
              <w:rPr>
                <w:rFonts w:ascii="Arial" w:hAnsi="Arial" w:cs="Arial"/>
                <w:spacing w:val="1"/>
                <w:sz w:val="20"/>
                <w:szCs w:val="20"/>
                <w:lang w:eastAsia="en-US"/>
              </w:rPr>
              <w:t xml:space="preserve"> </w:t>
            </w:r>
            <w:proofErr w:type="spellStart"/>
            <w:r w:rsidRPr="007B223B">
              <w:rPr>
                <w:rFonts w:ascii="Arial" w:hAnsi="Arial" w:cs="Arial"/>
                <w:sz w:val="20"/>
                <w:szCs w:val="20"/>
                <w:lang w:eastAsia="en-US"/>
              </w:rPr>
              <w:t>машино</w:t>
            </w:r>
            <w:proofErr w:type="spellEnd"/>
            <w:r w:rsidRPr="007B223B">
              <w:rPr>
                <w:rFonts w:ascii="Arial" w:hAnsi="Arial" w:cs="Arial"/>
                <w:sz w:val="20"/>
                <w:szCs w:val="20"/>
                <w:lang w:eastAsia="en-US"/>
              </w:rPr>
              <w:t>-</w:t>
            </w:r>
            <w:r w:rsidRPr="007B223B">
              <w:rPr>
                <w:rFonts w:ascii="Arial" w:hAnsi="Arial" w:cs="Arial"/>
                <w:spacing w:val="-47"/>
                <w:sz w:val="20"/>
                <w:szCs w:val="20"/>
                <w:lang w:eastAsia="en-US"/>
              </w:rPr>
              <w:t xml:space="preserve"> </w:t>
            </w:r>
            <w:r w:rsidRPr="007B223B">
              <w:rPr>
                <w:rFonts w:ascii="Arial" w:hAnsi="Arial" w:cs="Arial"/>
                <w:sz w:val="20"/>
                <w:szCs w:val="20"/>
                <w:lang w:eastAsia="en-US"/>
              </w:rPr>
              <w:t>мест</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на</w:t>
            </w:r>
            <w:r w:rsidRPr="007B223B">
              <w:rPr>
                <w:rFonts w:ascii="Arial" w:hAnsi="Arial" w:cs="Arial"/>
                <w:spacing w:val="1"/>
                <w:sz w:val="20"/>
                <w:szCs w:val="20"/>
                <w:lang w:eastAsia="en-US"/>
              </w:rPr>
              <w:t xml:space="preserve"> </w:t>
            </w:r>
            <w:r w:rsidRPr="007B223B">
              <w:rPr>
                <w:rFonts w:ascii="Arial" w:hAnsi="Arial" w:cs="Arial"/>
                <w:sz w:val="20"/>
                <w:szCs w:val="20"/>
                <w:lang w:eastAsia="en-US"/>
              </w:rPr>
              <w:t>100</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единовременных</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посетителей</w:t>
            </w:r>
          </w:p>
        </w:tc>
        <w:tc>
          <w:tcPr>
            <w:tcW w:w="2093" w:type="dxa"/>
            <w:tcMar>
              <w:top w:w="57" w:type="dxa"/>
              <w:left w:w="57" w:type="dxa"/>
              <w:bottom w:w="57" w:type="dxa"/>
              <w:right w:w="57" w:type="dxa"/>
            </w:tcMar>
          </w:tcPr>
          <w:p w14:paraId="7BB49FD3" w14:textId="77777777" w:rsidR="00C73406" w:rsidRPr="007B223B" w:rsidRDefault="00C73406" w:rsidP="00C73406">
            <w:pPr>
              <w:jc w:val="both"/>
              <w:rPr>
                <w:rFonts w:ascii="Arial" w:hAnsi="Arial" w:cs="Arial"/>
                <w:sz w:val="20"/>
                <w:szCs w:val="20"/>
                <w:lang w:eastAsia="en-US"/>
              </w:rPr>
            </w:pPr>
            <w:r w:rsidRPr="007B223B">
              <w:rPr>
                <w:rFonts w:ascii="Arial" w:hAnsi="Arial" w:cs="Arial"/>
                <w:sz w:val="20"/>
                <w:szCs w:val="20"/>
                <w:lang w:eastAsia="en-US"/>
              </w:rPr>
              <w:t>Пляжи</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и</w:t>
            </w:r>
            <w:r w:rsidRPr="007B223B">
              <w:rPr>
                <w:rFonts w:ascii="Arial" w:hAnsi="Arial" w:cs="Arial"/>
                <w:spacing w:val="-3"/>
                <w:sz w:val="20"/>
                <w:szCs w:val="20"/>
                <w:lang w:eastAsia="en-US"/>
              </w:rPr>
              <w:t xml:space="preserve"> </w:t>
            </w:r>
            <w:r w:rsidRPr="007B223B">
              <w:rPr>
                <w:rFonts w:ascii="Arial" w:hAnsi="Arial" w:cs="Arial"/>
                <w:sz w:val="20"/>
                <w:szCs w:val="20"/>
                <w:lang w:eastAsia="en-US"/>
              </w:rPr>
              <w:t>парки</w:t>
            </w:r>
            <w:r w:rsidRPr="007B223B">
              <w:rPr>
                <w:rFonts w:ascii="Arial" w:hAnsi="Arial" w:cs="Arial"/>
                <w:spacing w:val="-2"/>
                <w:sz w:val="20"/>
                <w:szCs w:val="20"/>
                <w:lang w:eastAsia="en-US"/>
              </w:rPr>
              <w:t xml:space="preserve"> </w:t>
            </w:r>
            <w:r w:rsidRPr="007B223B">
              <w:rPr>
                <w:rFonts w:ascii="Arial" w:hAnsi="Arial" w:cs="Arial"/>
                <w:sz w:val="20"/>
                <w:szCs w:val="20"/>
                <w:lang w:eastAsia="en-US"/>
              </w:rPr>
              <w:t>в</w:t>
            </w:r>
            <w:r w:rsidRPr="007B223B">
              <w:rPr>
                <w:rFonts w:ascii="Arial" w:hAnsi="Arial" w:cs="Arial"/>
                <w:spacing w:val="-3"/>
                <w:sz w:val="20"/>
                <w:szCs w:val="20"/>
                <w:lang w:eastAsia="en-US"/>
              </w:rPr>
              <w:t xml:space="preserve"> </w:t>
            </w:r>
            <w:r w:rsidRPr="007B223B">
              <w:rPr>
                <w:rFonts w:ascii="Arial" w:hAnsi="Arial" w:cs="Arial"/>
                <w:sz w:val="20"/>
                <w:szCs w:val="20"/>
                <w:lang w:eastAsia="en-US"/>
              </w:rPr>
              <w:t>зонах</w:t>
            </w:r>
            <w:r w:rsidRPr="007B223B">
              <w:rPr>
                <w:rFonts w:ascii="Arial" w:hAnsi="Arial" w:cs="Arial"/>
                <w:spacing w:val="-3"/>
                <w:sz w:val="20"/>
                <w:szCs w:val="20"/>
                <w:lang w:eastAsia="en-US"/>
              </w:rPr>
              <w:t xml:space="preserve"> </w:t>
            </w:r>
            <w:r w:rsidRPr="007B223B">
              <w:rPr>
                <w:rFonts w:ascii="Arial" w:hAnsi="Arial" w:cs="Arial"/>
                <w:sz w:val="20"/>
                <w:szCs w:val="20"/>
                <w:lang w:eastAsia="en-US"/>
              </w:rPr>
              <w:t>отдыха</w:t>
            </w:r>
          </w:p>
        </w:tc>
        <w:tc>
          <w:tcPr>
            <w:tcW w:w="1838" w:type="dxa"/>
            <w:tcMar>
              <w:top w:w="57" w:type="dxa"/>
              <w:left w:w="57" w:type="dxa"/>
              <w:bottom w:w="57" w:type="dxa"/>
              <w:right w:w="57" w:type="dxa"/>
            </w:tcMar>
            <w:vAlign w:val="center"/>
          </w:tcPr>
          <w:p w14:paraId="5B64563D" w14:textId="77777777" w:rsidR="00C73406" w:rsidRPr="007B223B" w:rsidRDefault="00C73406" w:rsidP="00C73406">
            <w:pPr>
              <w:jc w:val="center"/>
              <w:rPr>
                <w:rFonts w:ascii="Arial" w:hAnsi="Arial" w:cs="Arial"/>
                <w:sz w:val="20"/>
                <w:szCs w:val="20"/>
                <w:lang w:eastAsia="en-US"/>
              </w:rPr>
            </w:pPr>
            <w:r w:rsidRPr="007B223B">
              <w:rPr>
                <w:rFonts w:ascii="Arial" w:hAnsi="Arial" w:cs="Arial"/>
                <w:sz w:val="20"/>
                <w:szCs w:val="20"/>
                <w:lang w:eastAsia="en-US"/>
              </w:rPr>
              <w:t>15</w:t>
            </w:r>
          </w:p>
        </w:tc>
      </w:tr>
      <w:tr w:rsidR="00C73406" w:rsidRPr="007B223B" w14:paraId="61611670" w14:textId="77777777" w:rsidTr="00C73406">
        <w:trPr>
          <w:trHeight w:val="20"/>
        </w:trPr>
        <w:tc>
          <w:tcPr>
            <w:tcW w:w="1525" w:type="dxa"/>
            <w:vMerge/>
            <w:tcMar>
              <w:top w:w="57" w:type="dxa"/>
              <w:left w:w="57" w:type="dxa"/>
              <w:bottom w:w="57" w:type="dxa"/>
              <w:right w:w="57" w:type="dxa"/>
            </w:tcMar>
          </w:tcPr>
          <w:p w14:paraId="38A6F3C5" w14:textId="77777777" w:rsidR="00C73406" w:rsidRPr="007B223B" w:rsidRDefault="00C73406" w:rsidP="00C73406">
            <w:pPr>
              <w:rPr>
                <w:rFonts w:ascii="Arial" w:hAnsi="Arial" w:cs="Arial"/>
                <w:sz w:val="20"/>
                <w:szCs w:val="20"/>
              </w:rPr>
            </w:pPr>
          </w:p>
        </w:tc>
        <w:tc>
          <w:tcPr>
            <w:tcW w:w="1589" w:type="dxa"/>
            <w:vMerge/>
            <w:tcMar>
              <w:top w:w="57" w:type="dxa"/>
              <w:left w:w="57" w:type="dxa"/>
              <w:bottom w:w="57" w:type="dxa"/>
              <w:right w:w="57" w:type="dxa"/>
            </w:tcMar>
          </w:tcPr>
          <w:p w14:paraId="77E2AD72" w14:textId="77777777" w:rsidR="00C73406" w:rsidRPr="007B223B" w:rsidRDefault="00C73406" w:rsidP="00C73406">
            <w:pPr>
              <w:rPr>
                <w:rFonts w:ascii="Arial" w:hAnsi="Arial" w:cs="Arial"/>
                <w:sz w:val="20"/>
                <w:szCs w:val="20"/>
              </w:rPr>
            </w:pPr>
          </w:p>
        </w:tc>
        <w:tc>
          <w:tcPr>
            <w:tcW w:w="2018" w:type="dxa"/>
            <w:vMerge/>
            <w:tcMar>
              <w:top w:w="57" w:type="dxa"/>
              <w:left w:w="57" w:type="dxa"/>
              <w:bottom w:w="57" w:type="dxa"/>
              <w:right w:w="57" w:type="dxa"/>
            </w:tcMar>
          </w:tcPr>
          <w:p w14:paraId="4E24E94C" w14:textId="77777777" w:rsidR="00C73406" w:rsidRPr="007B223B" w:rsidRDefault="00C73406" w:rsidP="00C73406">
            <w:pPr>
              <w:jc w:val="both"/>
              <w:rPr>
                <w:rFonts w:ascii="Arial" w:hAnsi="Arial" w:cs="Arial"/>
                <w:sz w:val="20"/>
                <w:szCs w:val="20"/>
                <w:lang w:eastAsia="en-US"/>
              </w:rPr>
            </w:pPr>
          </w:p>
        </w:tc>
        <w:tc>
          <w:tcPr>
            <w:tcW w:w="2093" w:type="dxa"/>
            <w:tcMar>
              <w:top w:w="57" w:type="dxa"/>
              <w:left w:w="57" w:type="dxa"/>
              <w:bottom w:w="57" w:type="dxa"/>
              <w:right w:w="57" w:type="dxa"/>
            </w:tcMar>
          </w:tcPr>
          <w:p w14:paraId="7916DE40" w14:textId="77777777" w:rsidR="00C73406" w:rsidRPr="007B223B" w:rsidRDefault="00C73406" w:rsidP="00C73406">
            <w:pPr>
              <w:jc w:val="both"/>
              <w:rPr>
                <w:rFonts w:ascii="Arial" w:hAnsi="Arial" w:cs="Arial"/>
                <w:sz w:val="20"/>
                <w:szCs w:val="20"/>
                <w:lang w:eastAsia="en-US"/>
              </w:rPr>
            </w:pPr>
            <w:r w:rsidRPr="007B223B">
              <w:rPr>
                <w:rFonts w:ascii="Arial" w:hAnsi="Arial" w:cs="Arial"/>
                <w:sz w:val="20"/>
                <w:szCs w:val="20"/>
                <w:lang w:eastAsia="en-US"/>
              </w:rPr>
              <w:t>Лесопарки</w:t>
            </w:r>
            <w:r w:rsidRPr="007B223B">
              <w:rPr>
                <w:rFonts w:ascii="Arial" w:hAnsi="Arial" w:cs="Arial"/>
                <w:spacing w:val="-4"/>
                <w:sz w:val="20"/>
                <w:szCs w:val="20"/>
                <w:lang w:eastAsia="en-US"/>
              </w:rPr>
              <w:t xml:space="preserve"> </w:t>
            </w:r>
            <w:r w:rsidRPr="007B223B">
              <w:rPr>
                <w:rFonts w:ascii="Arial" w:hAnsi="Arial" w:cs="Arial"/>
                <w:sz w:val="20"/>
                <w:szCs w:val="20"/>
                <w:lang w:eastAsia="en-US"/>
              </w:rPr>
              <w:t>и</w:t>
            </w:r>
            <w:r w:rsidRPr="007B223B">
              <w:rPr>
                <w:rFonts w:ascii="Arial" w:hAnsi="Arial" w:cs="Arial"/>
                <w:spacing w:val="-4"/>
                <w:sz w:val="20"/>
                <w:szCs w:val="20"/>
                <w:lang w:eastAsia="en-US"/>
              </w:rPr>
              <w:t xml:space="preserve"> </w:t>
            </w:r>
            <w:r w:rsidRPr="007B223B">
              <w:rPr>
                <w:rFonts w:ascii="Arial" w:hAnsi="Arial" w:cs="Arial"/>
                <w:sz w:val="20"/>
                <w:szCs w:val="20"/>
                <w:lang w:eastAsia="en-US"/>
              </w:rPr>
              <w:t>заповедники</w:t>
            </w:r>
          </w:p>
        </w:tc>
        <w:tc>
          <w:tcPr>
            <w:tcW w:w="1838" w:type="dxa"/>
            <w:tcMar>
              <w:top w:w="57" w:type="dxa"/>
              <w:left w:w="57" w:type="dxa"/>
              <w:bottom w:w="57" w:type="dxa"/>
              <w:right w:w="57" w:type="dxa"/>
            </w:tcMar>
            <w:vAlign w:val="center"/>
          </w:tcPr>
          <w:p w14:paraId="7D592EB0" w14:textId="77777777" w:rsidR="00C73406" w:rsidRPr="007B223B" w:rsidRDefault="00C73406" w:rsidP="00C73406">
            <w:pPr>
              <w:jc w:val="center"/>
              <w:rPr>
                <w:rFonts w:ascii="Arial" w:hAnsi="Arial" w:cs="Arial"/>
                <w:w w:val="99"/>
                <w:sz w:val="20"/>
                <w:szCs w:val="20"/>
                <w:lang w:eastAsia="en-US"/>
              </w:rPr>
            </w:pPr>
            <w:r w:rsidRPr="007B223B">
              <w:rPr>
                <w:rFonts w:ascii="Arial" w:hAnsi="Arial" w:cs="Arial"/>
                <w:w w:val="99"/>
                <w:sz w:val="20"/>
                <w:szCs w:val="20"/>
                <w:lang w:eastAsia="en-US"/>
              </w:rPr>
              <w:t>7</w:t>
            </w:r>
          </w:p>
        </w:tc>
      </w:tr>
      <w:tr w:rsidR="00C73406" w:rsidRPr="007B223B" w14:paraId="75B8C0C8" w14:textId="77777777" w:rsidTr="00C73406">
        <w:trPr>
          <w:trHeight w:val="20"/>
        </w:trPr>
        <w:tc>
          <w:tcPr>
            <w:tcW w:w="1525" w:type="dxa"/>
            <w:vMerge/>
            <w:tcMar>
              <w:top w:w="57" w:type="dxa"/>
              <w:left w:w="57" w:type="dxa"/>
              <w:bottom w:w="57" w:type="dxa"/>
              <w:right w:w="57" w:type="dxa"/>
            </w:tcMar>
          </w:tcPr>
          <w:p w14:paraId="64A6B44E" w14:textId="77777777" w:rsidR="00C73406" w:rsidRPr="007B223B" w:rsidRDefault="00C73406" w:rsidP="00C73406">
            <w:pPr>
              <w:rPr>
                <w:rFonts w:ascii="Arial" w:hAnsi="Arial" w:cs="Arial"/>
                <w:sz w:val="20"/>
                <w:szCs w:val="20"/>
              </w:rPr>
            </w:pPr>
          </w:p>
        </w:tc>
        <w:tc>
          <w:tcPr>
            <w:tcW w:w="1589" w:type="dxa"/>
            <w:vMerge/>
            <w:tcMar>
              <w:top w:w="57" w:type="dxa"/>
              <w:left w:w="57" w:type="dxa"/>
              <w:bottom w:w="57" w:type="dxa"/>
              <w:right w:w="57" w:type="dxa"/>
            </w:tcMar>
          </w:tcPr>
          <w:p w14:paraId="6A600A92" w14:textId="77777777" w:rsidR="00C73406" w:rsidRPr="007B223B" w:rsidRDefault="00C73406" w:rsidP="00C73406">
            <w:pPr>
              <w:rPr>
                <w:rFonts w:ascii="Arial" w:hAnsi="Arial" w:cs="Arial"/>
                <w:sz w:val="20"/>
                <w:szCs w:val="20"/>
              </w:rPr>
            </w:pPr>
          </w:p>
        </w:tc>
        <w:tc>
          <w:tcPr>
            <w:tcW w:w="2018" w:type="dxa"/>
            <w:vMerge/>
            <w:tcMar>
              <w:top w:w="57" w:type="dxa"/>
              <w:left w:w="57" w:type="dxa"/>
              <w:bottom w:w="57" w:type="dxa"/>
              <w:right w:w="57" w:type="dxa"/>
            </w:tcMar>
          </w:tcPr>
          <w:p w14:paraId="01827502" w14:textId="77777777" w:rsidR="00C73406" w:rsidRPr="007B223B" w:rsidRDefault="00C73406" w:rsidP="00C73406">
            <w:pPr>
              <w:jc w:val="both"/>
              <w:rPr>
                <w:rFonts w:ascii="Arial" w:hAnsi="Arial" w:cs="Arial"/>
                <w:sz w:val="20"/>
                <w:szCs w:val="20"/>
                <w:lang w:eastAsia="en-US"/>
              </w:rPr>
            </w:pPr>
          </w:p>
        </w:tc>
        <w:tc>
          <w:tcPr>
            <w:tcW w:w="2093" w:type="dxa"/>
            <w:tcMar>
              <w:top w:w="57" w:type="dxa"/>
              <w:left w:w="57" w:type="dxa"/>
              <w:bottom w:w="57" w:type="dxa"/>
              <w:right w:w="57" w:type="dxa"/>
            </w:tcMar>
          </w:tcPr>
          <w:p w14:paraId="04CF8BC5" w14:textId="77777777" w:rsidR="00C73406" w:rsidRPr="007B223B" w:rsidRDefault="00C73406" w:rsidP="00C73406">
            <w:pPr>
              <w:jc w:val="both"/>
              <w:rPr>
                <w:rFonts w:ascii="Arial" w:hAnsi="Arial" w:cs="Arial"/>
                <w:sz w:val="20"/>
                <w:szCs w:val="20"/>
                <w:lang w:eastAsia="en-US"/>
              </w:rPr>
            </w:pPr>
            <w:r w:rsidRPr="007B223B">
              <w:rPr>
                <w:rFonts w:ascii="Arial" w:hAnsi="Arial" w:cs="Arial"/>
                <w:sz w:val="20"/>
                <w:szCs w:val="20"/>
                <w:lang w:eastAsia="en-US"/>
              </w:rPr>
              <w:t>Базы кратковременного отдыха</w:t>
            </w:r>
            <w:r w:rsidRPr="007B223B">
              <w:rPr>
                <w:rFonts w:ascii="Arial" w:hAnsi="Arial" w:cs="Arial"/>
                <w:spacing w:val="1"/>
                <w:sz w:val="20"/>
                <w:szCs w:val="20"/>
                <w:lang w:eastAsia="en-US"/>
              </w:rPr>
              <w:t xml:space="preserve"> </w:t>
            </w:r>
            <w:r w:rsidRPr="007B223B">
              <w:rPr>
                <w:rFonts w:ascii="Arial" w:hAnsi="Arial" w:cs="Arial"/>
                <w:sz w:val="20"/>
                <w:szCs w:val="20"/>
                <w:lang w:eastAsia="en-US"/>
              </w:rPr>
              <w:t>(спортивные,</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лыжные,</w:t>
            </w:r>
            <w:r w:rsidRPr="007B223B">
              <w:rPr>
                <w:rFonts w:ascii="Arial" w:hAnsi="Arial" w:cs="Arial"/>
                <w:spacing w:val="1"/>
                <w:sz w:val="20"/>
                <w:szCs w:val="20"/>
                <w:lang w:eastAsia="en-US"/>
              </w:rPr>
              <w:t xml:space="preserve"> </w:t>
            </w:r>
            <w:r w:rsidRPr="007B223B">
              <w:rPr>
                <w:rFonts w:ascii="Arial" w:hAnsi="Arial" w:cs="Arial"/>
                <w:sz w:val="20"/>
                <w:szCs w:val="20"/>
                <w:lang w:eastAsia="en-US"/>
              </w:rPr>
              <w:t>рыболовные,</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охотничьи</w:t>
            </w:r>
            <w:r w:rsidRPr="007B223B">
              <w:rPr>
                <w:rFonts w:ascii="Arial" w:hAnsi="Arial" w:cs="Arial"/>
                <w:spacing w:val="-2"/>
                <w:sz w:val="20"/>
                <w:szCs w:val="20"/>
                <w:lang w:eastAsia="en-US"/>
              </w:rPr>
              <w:t xml:space="preserve"> </w:t>
            </w:r>
            <w:r w:rsidRPr="007B223B">
              <w:rPr>
                <w:rFonts w:ascii="Arial" w:hAnsi="Arial" w:cs="Arial"/>
                <w:sz w:val="20"/>
                <w:szCs w:val="20"/>
                <w:lang w:eastAsia="en-US"/>
              </w:rPr>
              <w:t>и др.)</w:t>
            </w:r>
          </w:p>
        </w:tc>
        <w:tc>
          <w:tcPr>
            <w:tcW w:w="1838" w:type="dxa"/>
            <w:tcMar>
              <w:top w:w="57" w:type="dxa"/>
              <w:left w:w="57" w:type="dxa"/>
              <w:bottom w:w="57" w:type="dxa"/>
              <w:right w:w="57" w:type="dxa"/>
            </w:tcMar>
            <w:vAlign w:val="center"/>
          </w:tcPr>
          <w:p w14:paraId="2931C755" w14:textId="77777777" w:rsidR="00C73406" w:rsidRPr="007B223B" w:rsidRDefault="00C73406" w:rsidP="00C73406">
            <w:pPr>
              <w:jc w:val="center"/>
              <w:rPr>
                <w:rFonts w:ascii="Arial" w:hAnsi="Arial" w:cs="Arial"/>
                <w:w w:val="99"/>
                <w:sz w:val="20"/>
                <w:szCs w:val="20"/>
                <w:lang w:eastAsia="en-US"/>
              </w:rPr>
            </w:pPr>
            <w:r w:rsidRPr="007B223B">
              <w:rPr>
                <w:rFonts w:ascii="Arial" w:hAnsi="Arial" w:cs="Arial"/>
                <w:sz w:val="20"/>
                <w:szCs w:val="20"/>
                <w:lang w:eastAsia="en-US"/>
              </w:rPr>
              <w:t>10</w:t>
            </w:r>
          </w:p>
        </w:tc>
      </w:tr>
      <w:tr w:rsidR="00C73406" w:rsidRPr="007B223B" w14:paraId="5D6B79D4" w14:textId="77777777" w:rsidTr="00C73406">
        <w:trPr>
          <w:trHeight w:val="20"/>
        </w:trPr>
        <w:tc>
          <w:tcPr>
            <w:tcW w:w="1525" w:type="dxa"/>
            <w:vMerge/>
            <w:tcMar>
              <w:top w:w="57" w:type="dxa"/>
              <w:left w:w="57" w:type="dxa"/>
              <w:bottom w:w="57" w:type="dxa"/>
              <w:right w:w="57" w:type="dxa"/>
            </w:tcMar>
          </w:tcPr>
          <w:p w14:paraId="4BC89C59" w14:textId="77777777" w:rsidR="00C73406" w:rsidRPr="007B223B" w:rsidRDefault="00C73406" w:rsidP="00C73406">
            <w:pPr>
              <w:rPr>
                <w:rFonts w:ascii="Arial" w:hAnsi="Arial" w:cs="Arial"/>
                <w:sz w:val="20"/>
                <w:szCs w:val="20"/>
              </w:rPr>
            </w:pPr>
          </w:p>
        </w:tc>
        <w:tc>
          <w:tcPr>
            <w:tcW w:w="1589" w:type="dxa"/>
            <w:vMerge/>
            <w:tcMar>
              <w:top w:w="57" w:type="dxa"/>
              <w:left w:w="57" w:type="dxa"/>
              <w:bottom w:w="57" w:type="dxa"/>
              <w:right w:w="57" w:type="dxa"/>
            </w:tcMar>
          </w:tcPr>
          <w:p w14:paraId="6A22E2EA" w14:textId="77777777" w:rsidR="00C73406" w:rsidRPr="007B223B" w:rsidRDefault="00C73406" w:rsidP="00C73406">
            <w:pPr>
              <w:rPr>
                <w:rFonts w:ascii="Arial" w:hAnsi="Arial" w:cs="Arial"/>
                <w:sz w:val="20"/>
                <w:szCs w:val="20"/>
              </w:rPr>
            </w:pPr>
          </w:p>
        </w:tc>
        <w:tc>
          <w:tcPr>
            <w:tcW w:w="2018" w:type="dxa"/>
            <w:vMerge/>
            <w:tcMar>
              <w:top w:w="57" w:type="dxa"/>
              <w:left w:w="57" w:type="dxa"/>
              <w:bottom w:w="57" w:type="dxa"/>
              <w:right w:w="57" w:type="dxa"/>
            </w:tcMar>
          </w:tcPr>
          <w:p w14:paraId="57680A04" w14:textId="77777777" w:rsidR="00C73406" w:rsidRPr="007B223B" w:rsidRDefault="00C73406" w:rsidP="00C73406">
            <w:pPr>
              <w:jc w:val="both"/>
              <w:rPr>
                <w:rFonts w:ascii="Arial" w:hAnsi="Arial" w:cs="Arial"/>
                <w:sz w:val="20"/>
                <w:szCs w:val="20"/>
                <w:lang w:eastAsia="en-US"/>
              </w:rPr>
            </w:pPr>
          </w:p>
        </w:tc>
        <w:tc>
          <w:tcPr>
            <w:tcW w:w="2093" w:type="dxa"/>
            <w:tcMar>
              <w:top w:w="57" w:type="dxa"/>
              <w:left w:w="57" w:type="dxa"/>
              <w:bottom w:w="57" w:type="dxa"/>
              <w:right w:w="57" w:type="dxa"/>
            </w:tcMar>
          </w:tcPr>
          <w:p w14:paraId="4D552194" w14:textId="77777777" w:rsidR="00C73406" w:rsidRPr="007B223B" w:rsidRDefault="00C73406" w:rsidP="00C73406">
            <w:pPr>
              <w:jc w:val="both"/>
              <w:rPr>
                <w:rFonts w:ascii="Arial" w:hAnsi="Arial" w:cs="Arial"/>
                <w:sz w:val="20"/>
                <w:szCs w:val="20"/>
                <w:lang w:eastAsia="en-US"/>
              </w:rPr>
            </w:pPr>
            <w:r w:rsidRPr="007B223B">
              <w:rPr>
                <w:rFonts w:ascii="Arial" w:hAnsi="Arial" w:cs="Arial"/>
                <w:sz w:val="20"/>
                <w:szCs w:val="20"/>
                <w:lang w:eastAsia="en-US"/>
              </w:rPr>
              <w:t>Береговые</w:t>
            </w:r>
            <w:r w:rsidRPr="007B223B">
              <w:rPr>
                <w:rFonts w:ascii="Arial" w:hAnsi="Arial" w:cs="Arial"/>
                <w:spacing w:val="27"/>
                <w:sz w:val="20"/>
                <w:szCs w:val="20"/>
                <w:lang w:eastAsia="en-US"/>
              </w:rPr>
              <w:t xml:space="preserve"> </w:t>
            </w:r>
            <w:r w:rsidRPr="007B223B">
              <w:rPr>
                <w:rFonts w:ascii="Arial" w:hAnsi="Arial" w:cs="Arial"/>
                <w:sz w:val="20"/>
                <w:szCs w:val="20"/>
                <w:lang w:eastAsia="en-US"/>
              </w:rPr>
              <w:t>базы</w:t>
            </w:r>
            <w:r w:rsidRPr="007B223B">
              <w:rPr>
                <w:rFonts w:ascii="Arial" w:hAnsi="Arial" w:cs="Arial"/>
                <w:spacing w:val="27"/>
                <w:sz w:val="20"/>
                <w:szCs w:val="20"/>
                <w:lang w:eastAsia="en-US"/>
              </w:rPr>
              <w:t xml:space="preserve"> </w:t>
            </w:r>
            <w:r w:rsidRPr="007B223B">
              <w:rPr>
                <w:rFonts w:ascii="Arial" w:hAnsi="Arial" w:cs="Arial"/>
                <w:sz w:val="20"/>
                <w:szCs w:val="20"/>
                <w:lang w:eastAsia="en-US"/>
              </w:rPr>
              <w:t>маломерного</w:t>
            </w:r>
            <w:r w:rsidRPr="007B223B">
              <w:rPr>
                <w:rFonts w:ascii="Arial" w:hAnsi="Arial" w:cs="Arial"/>
                <w:spacing w:val="-47"/>
                <w:sz w:val="20"/>
                <w:szCs w:val="20"/>
                <w:lang w:eastAsia="en-US"/>
              </w:rPr>
              <w:t xml:space="preserve"> </w:t>
            </w:r>
            <w:r w:rsidRPr="007B223B">
              <w:rPr>
                <w:rFonts w:ascii="Arial" w:hAnsi="Arial" w:cs="Arial"/>
                <w:sz w:val="20"/>
                <w:szCs w:val="20"/>
                <w:lang w:eastAsia="en-US"/>
              </w:rPr>
              <w:t>флота</w:t>
            </w:r>
          </w:p>
        </w:tc>
        <w:tc>
          <w:tcPr>
            <w:tcW w:w="1838" w:type="dxa"/>
            <w:tcMar>
              <w:top w:w="57" w:type="dxa"/>
              <w:left w:w="57" w:type="dxa"/>
              <w:bottom w:w="57" w:type="dxa"/>
              <w:right w:w="57" w:type="dxa"/>
            </w:tcMar>
            <w:vAlign w:val="center"/>
          </w:tcPr>
          <w:p w14:paraId="55F61AB5" w14:textId="77777777" w:rsidR="00C73406" w:rsidRPr="007B223B" w:rsidRDefault="00C73406" w:rsidP="00C73406">
            <w:pPr>
              <w:jc w:val="center"/>
              <w:rPr>
                <w:rFonts w:ascii="Arial" w:hAnsi="Arial" w:cs="Arial"/>
                <w:w w:val="99"/>
                <w:sz w:val="20"/>
                <w:szCs w:val="20"/>
                <w:lang w:eastAsia="en-US"/>
              </w:rPr>
            </w:pPr>
            <w:r w:rsidRPr="007B223B">
              <w:rPr>
                <w:rFonts w:ascii="Arial" w:hAnsi="Arial" w:cs="Arial"/>
                <w:sz w:val="20"/>
                <w:szCs w:val="20"/>
                <w:lang w:eastAsia="en-US"/>
              </w:rPr>
              <w:t>10</w:t>
            </w:r>
          </w:p>
        </w:tc>
      </w:tr>
      <w:tr w:rsidR="00C73406" w:rsidRPr="007B223B" w14:paraId="7566F7A3" w14:textId="77777777" w:rsidTr="00C73406">
        <w:trPr>
          <w:trHeight w:val="20"/>
        </w:trPr>
        <w:tc>
          <w:tcPr>
            <w:tcW w:w="1525" w:type="dxa"/>
            <w:vMerge/>
            <w:tcMar>
              <w:top w:w="57" w:type="dxa"/>
              <w:left w:w="57" w:type="dxa"/>
              <w:bottom w:w="57" w:type="dxa"/>
              <w:right w:w="57" w:type="dxa"/>
            </w:tcMar>
          </w:tcPr>
          <w:p w14:paraId="7F2D9F51" w14:textId="77777777" w:rsidR="00C73406" w:rsidRPr="007B223B" w:rsidRDefault="00C73406" w:rsidP="00C73406">
            <w:pPr>
              <w:rPr>
                <w:rFonts w:ascii="Arial" w:hAnsi="Arial" w:cs="Arial"/>
                <w:sz w:val="20"/>
                <w:szCs w:val="20"/>
              </w:rPr>
            </w:pPr>
          </w:p>
        </w:tc>
        <w:tc>
          <w:tcPr>
            <w:tcW w:w="1589" w:type="dxa"/>
            <w:vMerge/>
            <w:tcMar>
              <w:top w:w="57" w:type="dxa"/>
              <w:left w:w="57" w:type="dxa"/>
              <w:bottom w:w="57" w:type="dxa"/>
              <w:right w:w="57" w:type="dxa"/>
            </w:tcMar>
          </w:tcPr>
          <w:p w14:paraId="1445D672" w14:textId="77777777" w:rsidR="00C73406" w:rsidRPr="007B223B" w:rsidRDefault="00C73406" w:rsidP="00C73406">
            <w:pPr>
              <w:rPr>
                <w:rFonts w:ascii="Arial" w:hAnsi="Arial" w:cs="Arial"/>
                <w:sz w:val="20"/>
                <w:szCs w:val="20"/>
              </w:rPr>
            </w:pPr>
          </w:p>
        </w:tc>
        <w:tc>
          <w:tcPr>
            <w:tcW w:w="2018" w:type="dxa"/>
            <w:tcMar>
              <w:top w:w="57" w:type="dxa"/>
              <w:left w:w="57" w:type="dxa"/>
              <w:bottom w:w="57" w:type="dxa"/>
              <w:right w:w="57" w:type="dxa"/>
            </w:tcMar>
          </w:tcPr>
          <w:p w14:paraId="56409C2B" w14:textId="77777777" w:rsidR="00C73406" w:rsidRPr="007B223B" w:rsidRDefault="00C73406" w:rsidP="00C73406">
            <w:pPr>
              <w:jc w:val="both"/>
              <w:rPr>
                <w:rFonts w:ascii="Arial" w:hAnsi="Arial" w:cs="Arial"/>
                <w:sz w:val="20"/>
                <w:szCs w:val="20"/>
                <w:lang w:eastAsia="en-US"/>
              </w:rPr>
            </w:pPr>
            <w:r w:rsidRPr="007B223B">
              <w:rPr>
                <w:rFonts w:ascii="Arial" w:hAnsi="Arial" w:cs="Arial"/>
                <w:sz w:val="20"/>
                <w:szCs w:val="20"/>
                <w:lang w:eastAsia="en-US"/>
              </w:rPr>
              <w:t>Количество</w:t>
            </w:r>
            <w:r w:rsidRPr="007B223B">
              <w:rPr>
                <w:rFonts w:ascii="Arial" w:hAnsi="Arial" w:cs="Arial"/>
                <w:spacing w:val="1"/>
                <w:sz w:val="20"/>
                <w:szCs w:val="20"/>
                <w:lang w:eastAsia="en-US"/>
              </w:rPr>
              <w:t xml:space="preserve"> </w:t>
            </w:r>
            <w:proofErr w:type="spellStart"/>
            <w:r w:rsidRPr="007B223B">
              <w:rPr>
                <w:rFonts w:ascii="Arial" w:hAnsi="Arial" w:cs="Arial"/>
                <w:sz w:val="20"/>
                <w:szCs w:val="20"/>
                <w:lang w:eastAsia="en-US"/>
              </w:rPr>
              <w:t>машино</w:t>
            </w:r>
            <w:proofErr w:type="spellEnd"/>
            <w:r w:rsidRPr="007B223B">
              <w:rPr>
                <w:rFonts w:ascii="Arial" w:hAnsi="Arial" w:cs="Arial"/>
                <w:sz w:val="20"/>
                <w:szCs w:val="20"/>
                <w:lang w:eastAsia="en-US"/>
              </w:rPr>
              <w:t>-</w:t>
            </w:r>
            <w:r w:rsidRPr="007B223B">
              <w:rPr>
                <w:rFonts w:ascii="Arial" w:hAnsi="Arial" w:cs="Arial"/>
                <w:spacing w:val="-47"/>
                <w:sz w:val="20"/>
                <w:szCs w:val="20"/>
                <w:lang w:eastAsia="en-US"/>
              </w:rPr>
              <w:t xml:space="preserve"> </w:t>
            </w:r>
            <w:r w:rsidRPr="007B223B">
              <w:rPr>
                <w:rFonts w:ascii="Arial" w:hAnsi="Arial" w:cs="Arial"/>
                <w:sz w:val="20"/>
                <w:szCs w:val="20"/>
                <w:lang w:eastAsia="en-US"/>
              </w:rPr>
              <w:t>мест</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на</w:t>
            </w:r>
            <w:r w:rsidRPr="007B223B">
              <w:rPr>
                <w:rFonts w:ascii="Arial" w:hAnsi="Arial" w:cs="Arial"/>
                <w:spacing w:val="1"/>
                <w:sz w:val="20"/>
                <w:szCs w:val="20"/>
                <w:lang w:eastAsia="en-US"/>
              </w:rPr>
              <w:t xml:space="preserve"> </w:t>
            </w:r>
            <w:r w:rsidRPr="007B223B">
              <w:rPr>
                <w:rFonts w:ascii="Arial" w:hAnsi="Arial" w:cs="Arial"/>
                <w:sz w:val="20"/>
                <w:szCs w:val="20"/>
                <w:lang w:eastAsia="en-US"/>
              </w:rPr>
              <w:t>100</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отдыхающих</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и</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обслуживающего</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персонала</w:t>
            </w:r>
          </w:p>
        </w:tc>
        <w:tc>
          <w:tcPr>
            <w:tcW w:w="2093" w:type="dxa"/>
            <w:tcMar>
              <w:top w:w="57" w:type="dxa"/>
              <w:left w:w="57" w:type="dxa"/>
              <w:bottom w:w="57" w:type="dxa"/>
              <w:right w:w="57" w:type="dxa"/>
            </w:tcMar>
          </w:tcPr>
          <w:p w14:paraId="07B405C6" w14:textId="77777777" w:rsidR="00C73406" w:rsidRPr="007B223B" w:rsidRDefault="00C73406" w:rsidP="00C73406">
            <w:pPr>
              <w:jc w:val="both"/>
              <w:rPr>
                <w:rFonts w:ascii="Arial" w:hAnsi="Arial" w:cs="Arial"/>
                <w:sz w:val="20"/>
                <w:szCs w:val="20"/>
                <w:lang w:eastAsia="en-US"/>
              </w:rPr>
            </w:pPr>
            <w:r w:rsidRPr="007B223B">
              <w:rPr>
                <w:rFonts w:ascii="Arial" w:hAnsi="Arial" w:cs="Arial"/>
                <w:sz w:val="20"/>
                <w:szCs w:val="20"/>
                <w:lang w:eastAsia="en-US"/>
              </w:rPr>
              <w:t>Дома отдыха и санатории, санатории-профилактории,</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базы</w:t>
            </w:r>
            <w:r w:rsidRPr="007B223B">
              <w:rPr>
                <w:rFonts w:ascii="Arial" w:hAnsi="Arial" w:cs="Arial"/>
                <w:spacing w:val="-47"/>
                <w:sz w:val="20"/>
                <w:szCs w:val="20"/>
                <w:lang w:eastAsia="en-US"/>
              </w:rPr>
              <w:t xml:space="preserve"> </w:t>
            </w:r>
            <w:r w:rsidRPr="007B223B">
              <w:rPr>
                <w:rFonts w:ascii="Arial" w:hAnsi="Arial" w:cs="Arial"/>
                <w:sz w:val="20"/>
                <w:szCs w:val="20"/>
                <w:lang w:eastAsia="en-US"/>
              </w:rPr>
              <w:t>отдыха</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предприятий</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и</w:t>
            </w:r>
            <w:r w:rsidRPr="007B223B">
              <w:rPr>
                <w:rFonts w:ascii="Arial" w:hAnsi="Arial" w:cs="Arial"/>
                <w:spacing w:val="1"/>
                <w:sz w:val="20"/>
                <w:szCs w:val="20"/>
                <w:lang w:eastAsia="en-US"/>
              </w:rPr>
              <w:t xml:space="preserve"> </w:t>
            </w:r>
            <w:r w:rsidRPr="007B223B">
              <w:rPr>
                <w:rFonts w:ascii="Arial" w:hAnsi="Arial" w:cs="Arial"/>
                <w:sz w:val="20"/>
                <w:szCs w:val="20"/>
                <w:lang w:eastAsia="en-US"/>
              </w:rPr>
              <w:t>туристские</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базы</w:t>
            </w:r>
          </w:p>
        </w:tc>
        <w:tc>
          <w:tcPr>
            <w:tcW w:w="1838" w:type="dxa"/>
            <w:tcMar>
              <w:top w:w="57" w:type="dxa"/>
              <w:left w:w="57" w:type="dxa"/>
              <w:bottom w:w="57" w:type="dxa"/>
              <w:right w:w="57" w:type="dxa"/>
            </w:tcMar>
            <w:vAlign w:val="center"/>
          </w:tcPr>
          <w:p w14:paraId="204E42D7" w14:textId="77777777" w:rsidR="00C73406" w:rsidRPr="007B223B" w:rsidRDefault="00C73406" w:rsidP="00C73406">
            <w:pPr>
              <w:spacing w:line="227" w:lineRule="exact"/>
              <w:jc w:val="center"/>
              <w:rPr>
                <w:rFonts w:ascii="Arial" w:hAnsi="Arial" w:cs="Arial"/>
                <w:sz w:val="20"/>
                <w:szCs w:val="20"/>
                <w:lang w:eastAsia="en-US"/>
              </w:rPr>
            </w:pPr>
            <w:r w:rsidRPr="007B223B">
              <w:rPr>
                <w:rFonts w:ascii="Arial" w:hAnsi="Arial" w:cs="Arial"/>
                <w:w w:val="99"/>
                <w:sz w:val="20"/>
                <w:szCs w:val="20"/>
                <w:lang w:eastAsia="en-US"/>
              </w:rPr>
              <w:t>3</w:t>
            </w:r>
          </w:p>
        </w:tc>
      </w:tr>
      <w:tr w:rsidR="00C73406" w:rsidRPr="007B223B" w14:paraId="0188142D" w14:textId="77777777" w:rsidTr="00C73406">
        <w:trPr>
          <w:trHeight w:val="20"/>
        </w:trPr>
        <w:tc>
          <w:tcPr>
            <w:tcW w:w="1525" w:type="dxa"/>
            <w:vMerge/>
            <w:tcMar>
              <w:top w:w="57" w:type="dxa"/>
              <w:left w:w="57" w:type="dxa"/>
              <w:bottom w:w="57" w:type="dxa"/>
              <w:right w:w="57" w:type="dxa"/>
            </w:tcMar>
          </w:tcPr>
          <w:p w14:paraId="0A3717A3" w14:textId="77777777" w:rsidR="00C73406" w:rsidRPr="007B223B" w:rsidRDefault="00C73406" w:rsidP="00C73406">
            <w:pPr>
              <w:rPr>
                <w:rFonts w:ascii="Arial" w:hAnsi="Arial" w:cs="Arial"/>
                <w:sz w:val="20"/>
                <w:szCs w:val="20"/>
              </w:rPr>
            </w:pPr>
          </w:p>
        </w:tc>
        <w:tc>
          <w:tcPr>
            <w:tcW w:w="1589" w:type="dxa"/>
            <w:vMerge/>
            <w:tcMar>
              <w:top w:w="57" w:type="dxa"/>
              <w:left w:w="57" w:type="dxa"/>
              <w:bottom w:w="57" w:type="dxa"/>
              <w:right w:w="57" w:type="dxa"/>
            </w:tcMar>
          </w:tcPr>
          <w:p w14:paraId="7E927F95" w14:textId="77777777" w:rsidR="00C73406" w:rsidRPr="007B223B" w:rsidRDefault="00C73406" w:rsidP="00C73406">
            <w:pPr>
              <w:rPr>
                <w:rFonts w:ascii="Arial" w:hAnsi="Arial" w:cs="Arial"/>
                <w:sz w:val="20"/>
                <w:szCs w:val="20"/>
              </w:rPr>
            </w:pPr>
          </w:p>
        </w:tc>
        <w:tc>
          <w:tcPr>
            <w:tcW w:w="2018" w:type="dxa"/>
            <w:tcMar>
              <w:top w:w="57" w:type="dxa"/>
              <w:left w:w="57" w:type="dxa"/>
              <w:bottom w:w="57" w:type="dxa"/>
              <w:right w:w="57" w:type="dxa"/>
            </w:tcMar>
          </w:tcPr>
          <w:p w14:paraId="5535803F" w14:textId="77777777" w:rsidR="00C73406" w:rsidRPr="007B223B" w:rsidRDefault="00C73406" w:rsidP="00C73406">
            <w:pPr>
              <w:jc w:val="both"/>
              <w:rPr>
                <w:rFonts w:ascii="Arial" w:hAnsi="Arial" w:cs="Arial"/>
                <w:sz w:val="20"/>
                <w:szCs w:val="20"/>
                <w:lang w:eastAsia="en-US"/>
              </w:rPr>
            </w:pPr>
            <w:r w:rsidRPr="007B223B">
              <w:rPr>
                <w:rFonts w:ascii="Arial" w:hAnsi="Arial" w:cs="Arial"/>
                <w:sz w:val="20"/>
                <w:szCs w:val="20"/>
                <w:lang w:eastAsia="en-US"/>
              </w:rPr>
              <w:t>Количество</w:t>
            </w:r>
            <w:r w:rsidRPr="007B223B">
              <w:rPr>
                <w:rFonts w:ascii="Arial" w:hAnsi="Arial" w:cs="Arial"/>
                <w:spacing w:val="1"/>
                <w:sz w:val="20"/>
                <w:szCs w:val="20"/>
                <w:lang w:eastAsia="en-US"/>
              </w:rPr>
              <w:t xml:space="preserve"> </w:t>
            </w:r>
            <w:proofErr w:type="spellStart"/>
            <w:r w:rsidRPr="007B223B">
              <w:rPr>
                <w:rFonts w:ascii="Arial" w:hAnsi="Arial" w:cs="Arial"/>
                <w:sz w:val="20"/>
                <w:szCs w:val="20"/>
                <w:lang w:eastAsia="en-US"/>
              </w:rPr>
              <w:t>машино</w:t>
            </w:r>
            <w:proofErr w:type="spellEnd"/>
            <w:r w:rsidRPr="007B223B">
              <w:rPr>
                <w:rFonts w:ascii="Arial" w:hAnsi="Arial" w:cs="Arial"/>
                <w:sz w:val="20"/>
                <w:szCs w:val="20"/>
                <w:lang w:eastAsia="en-US"/>
              </w:rPr>
              <w:t>-</w:t>
            </w:r>
            <w:r w:rsidRPr="007B223B">
              <w:rPr>
                <w:rFonts w:ascii="Arial" w:hAnsi="Arial" w:cs="Arial"/>
                <w:spacing w:val="-47"/>
                <w:sz w:val="20"/>
                <w:szCs w:val="20"/>
                <w:lang w:eastAsia="en-US"/>
              </w:rPr>
              <w:t xml:space="preserve"> </w:t>
            </w:r>
            <w:r w:rsidRPr="007B223B">
              <w:rPr>
                <w:rFonts w:ascii="Arial" w:hAnsi="Arial" w:cs="Arial"/>
                <w:sz w:val="20"/>
                <w:szCs w:val="20"/>
                <w:lang w:eastAsia="en-US"/>
              </w:rPr>
              <w:t>мест</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на</w:t>
            </w:r>
            <w:r w:rsidRPr="007B223B">
              <w:rPr>
                <w:rFonts w:ascii="Arial" w:hAnsi="Arial" w:cs="Arial"/>
                <w:spacing w:val="1"/>
                <w:sz w:val="20"/>
                <w:szCs w:val="20"/>
                <w:lang w:eastAsia="en-US"/>
              </w:rPr>
              <w:t xml:space="preserve"> </w:t>
            </w:r>
            <w:r w:rsidRPr="007B223B">
              <w:rPr>
                <w:rFonts w:ascii="Arial" w:hAnsi="Arial" w:cs="Arial"/>
                <w:sz w:val="20"/>
                <w:szCs w:val="20"/>
                <w:lang w:eastAsia="en-US"/>
              </w:rPr>
              <w:t>100</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мест</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в</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залах</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или</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единовременных посетителей и</w:t>
            </w:r>
            <w:r w:rsidRPr="007B223B">
              <w:rPr>
                <w:rFonts w:ascii="Arial" w:hAnsi="Arial" w:cs="Arial"/>
                <w:spacing w:val="-47"/>
                <w:sz w:val="20"/>
                <w:szCs w:val="20"/>
                <w:lang w:eastAsia="en-US"/>
              </w:rPr>
              <w:t xml:space="preserve"> </w:t>
            </w:r>
            <w:r w:rsidRPr="007B223B">
              <w:rPr>
                <w:rFonts w:ascii="Arial" w:hAnsi="Arial" w:cs="Arial"/>
                <w:sz w:val="20"/>
                <w:szCs w:val="20"/>
                <w:lang w:eastAsia="en-US"/>
              </w:rPr>
              <w:t>персонала</w:t>
            </w:r>
          </w:p>
        </w:tc>
        <w:tc>
          <w:tcPr>
            <w:tcW w:w="2093" w:type="dxa"/>
            <w:tcMar>
              <w:top w:w="57" w:type="dxa"/>
              <w:left w:w="57" w:type="dxa"/>
              <w:bottom w:w="57" w:type="dxa"/>
              <w:right w:w="57" w:type="dxa"/>
            </w:tcMar>
          </w:tcPr>
          <w:p w14:paraId="0085DA51" w14:textId="77777777" w:rsidR="00C73406" w:rsidRPr="007B223B" w:rsidRDefault="00C73406" w:rsidP="00C73406">
            <w:pPr>
              <w:jc w:val="both"/>
              <w:rPr>
                <w:rFonts w:ascii="Arial" w:hAnsi="Arial" w:cs="Arial"/>
                <w:sz w:val="20"/>
                <w:szCs w:val="20"/>
                <w:lang w:eastAsia="en-US"/>
              </w:rPr>
            </w:pPr>
            <w:r w:rsidRPr="007B223B">
              <w:rPr>
                <w:rFonts w:ascii="Arial" w:hAnsi="Arial" w:cs="Arial"/>
                <w:sz w:val="20"/>
                <w:szCs w:val="20"/>
                <w:lang w:eastAsia="en-US"/>
              </w:rPr>
              <w:t>Предприятия</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общественного</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питания,</w:t>
            </w:r>
            <w:r w:rsidRPr="007B223B">
              <w:rPr>
                <w:rFonts w:ascii="Arial" w:hAnsi="Arial" w:cs="Arial"/>
                <w:spacing w:val="1"/>
                <w:sz w:val="20"/>
                <w:szCs w:val="20"/>
                <w:lang w:eastAsia="en-US"/>
              </w:rPr>
              <w:t xml:space="preserve"> </w:t>
            </w:r>
            <w:r w:rsidRPr="007B223B">
              <w:rPr>
                <w:rFonts w:ascii="Arial" w:hAnsi="Arial" w:cs="Arial"/>
                <w:sz w:val="20"/>
                <w:szCs w:val="20"/>
                <w:lang w:eastAsia="en-US"/>
              </w:rPr>
              <w:t>торговли</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в</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зонах</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отдыха</w:t>
            </w:r>
          </w:p>
        </w:tc>
        <w:tc>
          <w:tcPr>
            <w:tcW w:w="1838" w:type="dxa"/>
            <w:tcMar>
              <w:top w:w="57" w:type="dxa"/>
              <w:left w:w="57" w:type="dxa"/>
              <w:bottom w:w="57" w:type="dxa"/>
              <w:right w:w="57" w:type="dxa"/>
            </w:tcMar>
            <w:vAlign w:val="center"/>
          </w:tcPr>
          <w:p w14:paraId="2A14F858" w14:textId="77777777" w:rsidR="00C73406" w:rsidRPr="007B223B" w:rsidRDefault="00C73406" w:rsidP="00C73406">
            <w:pPr>
              <w:spacing w:line="227" w:lineRule="exact"/>
              <w:jc w:val="center"/>
              <w:rPr>
                <w:rFonts w:ascii="Arial" w:hAnsi="Arial" w:cs="Arial"/>
                <w:sz w:val="20"/>
                <w:szCs w:val="20"/>
                <w:lang w:eastAsia="en-US"/>
              </w:rPr>
            </w:pPr>
            <w:r w:rsidRPr="007B223B">
              <w:rPr>
                <w:rFonts w:ascii="Arial" w:hAnsi="Arial" w:cs="Arial"/>
                <w:w w:val="99"/>
                <w:sz w:val="20"/>
                <w:szCs w:val="20"/>
                <w:lang w:eastAsia="en-US"/>
              </w:rPr>
              <w:t>7</w:t>
            </w:r>
          </w:p>
        </w:tc>
      </w:tr>
      <w:tr w:rsidR="00C73406" w:rsidRPr="007B223B" w14:paraId="033A8882" w14:textId="77777777" w:rsidTr="00C73406">
        <w:trPr>
          <w:trHeight w:val="20"/>
        </w:trPr>
        <w:tc>
          <w:tcPr>
            <w:tcW w:w="1525" w:type="dxa"/>
            <w:vMerge/>
            <w:tcMar>
              <w:top w:w="57" w:type="dxa"/>
              <w:left w:w="57" w:type="dxa"/>
              <w:bottom w:w="57" w:type="dxa"/>
              <w:right w:w="57" w:type="dxa"/>
            </w:tcMar>
          </w:tcPr>
          <w:p w14:paraId="5C7AB6E9" w14:textId="77777777" w:rsidR="00C73406" w:rsidRPr="007B223B" w:rsidRDefault="00C73406" w:rsidP="00C73406">
            <w:pPr>
              <w:rPr>
                <w:rFonts w:ascii="Arial" w:hAnsi="Arial" w:cs="Arial"/>
                <w:sz w:val="20"/>
                <w:szCs w:val="20"/>
              </w:rPr>
            </w:pPr>
          </w:p>
        </w:tc>
        <w:tc>
          <w:tcPr>
            <w:tcW w:w="1589" w:type="dxa"/>
            <w:vMerge w:val="restart"/>
            <w:tcMar>
              <w:top w:w="57" w:type="dxa"/>
              <w:left w:w="57" w:type="dxa"/>
              <w:bottom w:w="57" w:type="dxa"/>
              <w:right w:w="57" w:type="dxa"/>
            </w:tcMar>
          </w:tcPr>
          <w:p w14:paraId="6AC7DF73" w14:textId="77777777" w:rsidR="00C73406" w:rsidRPr="007B223B" w:rsidRDefault="00C73406" w:rsidP="00C73406">
            <w:pPr>
              <w:jc w:val="both"/>
              <w:rPr>
                <w:rFonts w:ascii="Arial" w:hAnsi="Arial" w:cs="Arial"/>
                <w:sz w:val="20"/>
                <w:szCs w:val="20"/>
                <w:lang w:eastAsia="en-US"/>
              </w:rPr>
            </w:pPr>
            <w:r w:rsidRPr="007B223B">
              <w:rPr>
                <w:rFonts w:ascii="Arial" w:hAnsi="Arial" w:cs="Arial"/>
                <w:sz w:val="20"/>
                <w:szCs w:val="20"/>
                <w:lang w:eastAsia="en-US"/>
              </w:rPr>
              <w:t>Расчетный показатель</w:t>
            </w:r>
            <w:r w:rsidRPr="007B223B">
              <w:rPr>
                <w:rFonts w:ascii="Arial" w:hAnsi="Arial" w:cs="Arial"/>
                <w:spacing w:val="-47"/>
                <w:sz w:val="20"/>
                <w:szCs w:val="20"/>
                <w:lang w:eastAsia="en-US"/>
              </w:rPr>
              <w:t xml:space="preserve"> </w:t>
            </w:r>
            <w:r w:rsidRPr="007B223B">
              <w:rPr>
                <w:rFonts w:ascii="Arial" w:hAnsi="Arial" w:cs="Arial"/>
                <w:sz w:val="20"/>
                <w:szCs w:val="20"/>
                <w:lang w:eastAsia="en-US"/>
              </w:rPr>
              <w:t>максимально</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допустимого</w:t>
            </w:r>
            <w:r w:rsidRPr="007B223B">
              <w:rPr>
                <w:rFonts w:ascii="Arial" w:hAnsi="Arial" w:cs="Arial"/>
                <w:spacing w:val="1"/>
                <w:sz w:val="20"/>
                <w:szCs w:val="20"/>
                <w:lang w:eastAsia="en-US"/>
              </w:rPr>
              <w:t xml:space="preserve"> </w:t>
            </w:r>
            <w:r w:rsidRPr="007B223B">
              <w:rPr>
                <w:rFonts w:ascii="Arial" w:hAnsi="Arial" w:cs="Arial"/>
                <w:sz w:val="20"/>
                <w:szCs w:val="20"/>
                <w:lang w:eastAsia="en-US"/>
              </w:rPr>
              <w:t>уровня</w:t>
            </w:r>
            <w:r w:rsidRPr="007B223B">
              <w:rPr>
                <w:rFonts w:ascii="Arial" w:hAnsi="Arial" w:cs="Arial"/>
                <w:spacing w:val="1"/>
                <w:sz w:val="20"/>
                <w:szCs w:val="20"/>
                <w:lang w:eastAsia="en-US"/>
              </w:rPr>
              <w:t xml:space="preserve"> </w:t>
            </w:r>
            <w:r w:rsidRPr="007B223B">
              <w:rPr>
                <w:rFonts w:ascii="Arial" w:hAnsi="Arial" w:cs="Arial"/>
                <w:sz w:val="20"/>
                <w:szCs w:val="20"/>
                <w:lang w:eastAsia="en-US"/>
              </w:rPr>
              <w:t>территориальной</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доступности</w:t>
            </w:r>
          </w:p>
        </w:tc>
        <w:tc>
          <w:tcPr>
            <w:tcW w:w="2018" w:type="dxa"/>
            <w:vMerge w:val="restart"/>
            <w:tcMar>
              <w:top w:w="57" w:type="dxa"/>
              <w:left w:w="57" w:type="dxa"/>
              <w:bottom w:w="57" w:type="dxa"/>
              <w:right w:w="57" w:type="dxa"/>
            </w:tcMar>
          </w:tcPr>
          <w:p w14:paraId="10D42176" w14:textId="77777777" w:rsidR="00C73406" w:rsidRPr="007B223B" w:rsidRDefault="00C73406" w:rsidP="00C73406">
            <w:pPr>
              <w:tabs>
                <w:tab w:val="left" w:pos="1302"/>
              </w:tabs>
              <w:spacing w:line="242" w:lineRule="auto"/>
              <w:jc w:val="both"/>
              <w:rPr>
                <w:rFonts w:ascii="Arial" w:hAnsi="Arial" w:cs="Arial"/>
                <w:sz w:val="20"/>
                <w:szCs w:val="20"/>
                <w:lang w:eastAsia="en-US"/>
              </w:rPr>
            </w:pPr>
            <w:r w:rsidRPr="007B223B">
              <w:rPr>
                <w:rFonts w:ascii="Arial" w:hAnsi="Arial" w:cs="Arial"/>
                <w:sz w:val="20"/>
                <w:szCs w:val="20"/>
                <w:lang w:eastAsia="en-US"/>
              </w:rPr>
              <w:t>Пешеходная доступность,</w:t>
            </w:r>
            <w:r w:rsidRPr="007B223B">
              <w:rPr>
                <w:rFonts w:ascii="Arial" w:hAnsi="Arial" w:cs="Arial"/>
                <w:spacing w:val="-1"/>
                <w:sz w:val="20"/>
                <w:szCs w:val="20"/>
                <w:lang w:eastAsia="en-US"/>
              </w:rPr>
              <w:t xml:space="preserve"> </w:t>
            </w:r>
            <w:proofErr w:type="gramStart"/>
            <w:r w:rsidRPr="007B223B">
              <w:rPr>
                <w:rFonts w:ascii="Arial" w:hAnsi="Arial" w:cs="Arial"/>
                <w:sz w:val="20"/>
                <w:szCs w:val="20"/>
                <w:lang w:eastAsia="en-US"/>
              </w:rPr>
              <w:t>м</w:t>
            </w:r>
            <w:proofErr w:type="gramEnd"/>
          </w:p>
        </w:tc>
        <w:tc>
          <w:tcPr>
            <w:tcW w:w="2093" w:type="dxa"/>
            <w:tcMar>
              <w:top w:w="57" w:type="dxa"/>
              <w:left w:w="57" w:type="dxa"/>
              <w:bottom w:w="57" w:type="dxa"/>
              <w:right w:w="57" w:type="dxa"/>
            </w:tcMar>
          </w:tcPr>
          <w:p w14:paraId="351467E3" w14:textId="77777777" w:rsidR="00C73406" w:rsidRPr="007B223B" w:rsidRDefault="00C73406" w:rsidP="00C73406">
            <w:pPr>
              <w:jc w:val="both"/>
              <w:rPr>
                <w:rFonts w:ascii="Arial" w:hAnsi="Arial" w:cs="Arial"/>
                <w:sz w:val="20"/>
                <w:szCs w:val="20"/>
                <w:lang w:eastAsia="en-US"/>
              </w:rPr>
            </w:pPr>
            <w:r w:rsidRPr="007B223B">
              <w:rPr>
                <w:rFonts w:ascii="Arial" w:hAnsi="Arial" w:cs="Arial"/>
                <w:sz w:val="20"/>
                <w:szCs w:val="20"/>
                <w:lang w:eastAsia="en-US"/>
              </w:rPr>
              <w:t>От</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пассажирских</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помещений</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вокзалов, входов в места крупных</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организаций</w:t>
            </w:r>
            <w:r w:rsidRPr="007B223B">
              <w:rPr>
                <w:rFonts w:ascii="Arial" w:hAnsi="Arial" w:cs="Arial"/>
                <w:spacing w:val="1"/>
                <w:sz w:val="20"/>
                <w:szCs w:val="20"/>
                <w:lang w:eastAsia="en-US"/>
              </w:rPr>
              <w:t xml:space="preserve"> </w:t>
            </w:r>
            <w:r w:rsidRPr="007B223B">
              <w:rPr>
                <w:rFonts w:ascii="Arial" w:hAnsi="Arial" w:cs="Arial"/>
                <w:sz w:val="20"/>
                <w:szCs w:val="20"/>
                <w:lang w:eastAsia="en-US"/>
              </w:rPr>
              <w:t>торговли</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и</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общественного питания</w:t>
            </w:r>
          </w:p>
        </w:tc>
        <w:tc>
          <w:tcPr>
            <w:tcW w:w="1838" w:type="dxa"/>
            <w:tcMar>
              <w:top w:w="57" w:type="dxa"/>
              <w:left w:w="57" w:type="dxa"/>
              <w:bottom w:w="57" w:type="dxa"/>
              <w:right w:w="57" w:type="dxa"/>
            </w:tcMar>
            <w:vAlign w:val="center"/>
          </w:tcPr>
          <w:p w14:paraId="6AE235E5" w14:textId="77777777" w:rsidR="00C73406" w:rsidRPr="007B223B" w:rsidRDefault="00C73406" w:rsidP="00C73406">
            <w:pPr>
              <w:spacing w:line="227" w:lineRule="exact"/>
              <w:jc w:val="center"/>
              <w:rPr>
                <w:rFonts w:ascii="Arial" w:hAnsi="Arial" w:cs="Arial"/>
                <w:sz w:val="20"/>
                <w:szCs w:val="20"/>
                <w:lang w:eastAsia="en-US"/>
              </w:rPr>
            </w:pPr>
            <w:r w:rsidRPr="007B223B">
              <w:rPr>
                <w:rFonts w:ascii="Arial" w:hAnsi="Arial" w:cs="Arial"/>
                <w:sz w:val="20"/>
                <w:szCs w:val="20"/>
                <w:lang w:eastAsia="en-US"/>
              </w:rPr>
              <w:t>150</w:t>
            </w:r>
          </w:p>
        </w:tc>
      </w:tr>
      <w:tr w:rsidR="00C73406" w:rsidRPr="007B223B" w14:paraId="55C07AF8" w14:textId="77777777" w:rsidTr="00C73406">
        <w:trPr>
          <w:trHeight w:val="20"/>
        </w:trPr>
        <w:tc>
          <w:tcPr>
            <w:tcW w:w="1525" w:type="dxa"/>
            <w:vMerge/>
            <w:tcMar>
              <w:top w:w="57" w:type="dxa"/>
              <w:left w:w="57" w:type="dxa"/>
              <w:bottom w:w="57" w:type="dxa"/>
              <w:right w:w="57" w:type="dxa"/>
            </w:tcMar>
          </w:tcPr>
          <w:p w14:paraId="77938F82" w14:textId="77777777" w:rsidR="00C73406" w:rsidRPr="007B223B" w:rsidRDefault="00C73406" w:rsidP="00C73406">
            <w:pPr>
              <w:rPr>
                <w:rFonts w:ascii="Arial" w:hAnsi="Arial" w:cs="Arial"/>
                <w:sz w:val="20"/>
                <w:szCs w:val="20"/>
              </w:rPr>
            </w:pPr>
          </w:p>
        </w:tc>
        <w:tc>
          <w:tcPr>
            <w:tcW w:w="1589" w:type="dxa"/>
            <w:vMerge/>
            <w:tcMar>
              <w:top w:w="57" w:type="dxa"/>
              <w:left w:w="57" w:type="dxa"/>
              <w:bottom w:w="57" w:type="dxa"/>
              <w:right w:w="57" w:type="dxa"/>
            </w:tcMar>
          </w:tcPr>
          <w:p w14:paraId="72F5557A" w14:textId="77777777" w:rsidR="00C73406" w:rsidRPr="007B223B" w:rsidRDefault="00C73406" w:rsidP="00C73406">
            <w:pPr>
              <w:rPr>
                <w:rFonts w:ascii="Arial" w:hAnsi="Arial" w:cs="Arial"/>
                <w:sz w:val="20"/>
                <w:szCs w:val="20"/>
              </w:rPr>
            </w:pPr>
          </w:p>
        </w:tc>
        <w:tc>
          <w:tcPr>
            <w:tcW w:w="2018" w:type="dxa"/>
            <w:vMerge/>
            <w:tcMar>
              <w:top w:w="57" w:type="dxa"/>
              <w:left w:w="57" w:type="dxa"/>
              <w:bottom w:w="57" w:type="dxa"/>
              <w:right w:w="57" w:type="dxa"/>
            </w:tcMar>
          </w:tcPr>
          <w:p w14:paraId="48DD25C7" w14:textId="77777777" w:rsidR="00C73406" w:rsidRPr="007B223B" w:rsidRDefault="00C73406" w:rsidP="00C73406">
            <w:pPr>
              <w:rPr>
                <w:rFonts w:ascii="Arial" w:hAnsi="Arial" w:cs="Arial"/>
                <w:sz w:val="20"/>
                <w:szCs w:val="20"/>
                <w:lang w:eastAsia="en-US"/>
              </w:rPr>
            </w:pPr>
          </w:p>
        </w:tc>
        <w:tc>
          <w:tcPr>
            <w:tcW w:w="2093" w:type="dxa"/>
            <w:tcMar>
              <w:top w:w="57" w:type="dxa"/>
              <w:left w:w="57" w:type="dxa"/>
              <w:bottom w:w="57" w:type="dxa"/>
              <w:right w:w="57" w:type="dxa"/>
            </w:tcMar>
          </w:tcPr>
          <w:p w14:paraId="66FF11E4" w14:textId="77777777" w:rsidR="00C73406" w:rsidRPr="007B223B" w:rsidRDefault="00C73406" w:rsidP="00C73406">
            <w:pPr>
              <w:jc w:val="both"/>
              <w:rPr>
                <w:rFonts w:ascii="Arial" w:hAnsi="Arial" w:cs="Arial"/>
                <w:sz w:val="20"/>
                <w:szCs w:val="20"/>
                <w:lang w:eastAsia="en-US"/>
              </w:rPr>
            </w:pPr>
            <w:r w:rsidRPr="007B223B">
              <w:rPr>
                <w:rFonts w:ascii="Arial" w:hAnsi="Arial" w:cs="Arial"/>
                <w:sz w:val="20"/>
                <w:szCs w:val="20"/>
                <w:lang w:eastAsia="en-US"/>
              </w:rPr>
              <w:t>От прочих организаций и предприятий</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обслуживания</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населения</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и</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административных</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зданий</w:t>
            </w:r>
          </w:p>
        </w:tc>
        <w:tc>
          <w:tcPr>
            <w:tcW w:w="1838" w:type="dxa"/>
            <w:tcMar>
              <w:top w:w="57" w:type="dxa"/>
              <w:left w:w="57" w:type="dxa"/>
              <w:bottom w:w="57" w:type="dxa"/>
              <w:right w:w="57" w:type="dxa"/>
            </w:tcMar>
            <w:vAlign w:val="center"/>
          </w:tcPr>
          <w:p w14:paraId="625E466C" w14:textId="77777777" w:rsidR="00C73406" w:rsidRPr="007B223B" w:rsidRDefault="00C73406" w:rsidP="00C73406">
            <w:pPr>
              <w:jc w:val="center"/>
              <w:rPr>
                <w:rFonts w:ascii="Arial" w:hAnsi="Arial" w:cs="Arial"/>
                <w:w w:val="99"/>
                <w:sz w:val="20"/>
                <w:szCs w:val="20"/>
                <w:lang w:eastAsia="en-US"/>
              </w:rPr>
            </w:pPr>
            <w:r w:rsidRPr="007B223B">
              <w:rPr>
                <w:rFonts w:ascii="Arial" w:hAnsi="Arial" w:cs="Arial"/>
                <w:sz w:val="20"/>
                <w:szCs w:val="20"/>
                <w:lang w:eastAsia="en-US"/>
              </w:rPr>
              <w:t>250</w:t>
            </w:r>
          </w:p>
        </w:tc>
      </w:tr>
      <w:tr w:rsidR="00C73406" w:rsidRPr="007B223B" w14:paraId="6D742121" w14:textId="77777777" w:rsidTr="00C73406">
        <w:trPr>
          <w:trHeight w:val="20"/>
        </w:trPr>
        <w:tc>
          <w:tcPr>
            <w:tcW w:w="1525" w:type="dxa"/>
            <w:vMerge/>
            <w:tcMar>
              <w:top w:w="57" w:type="dxa"/>
              <w:left w:w="57" w:type="dxa"/>
              <w:bottom w:w="57" w:type="dxa"/>
              <w:right w:w="57" w:type="dxa"/>
            </w:tcMar>
          </w:tcPr>
          <w:p w14:paraId="543A5ED9" w14:textId="77777777" w:rsidR="00C73406" w:rsidRPr="007B223B" w:rsidRDefault="00C73406" w:rsidP="00C73406">
            <w:pPr>
              <w:rPr>
                <w:rFonts w:ascii="Arial" w:hAnsi="Arial" w:cs="Arial"/>
                <w:sz w:val="20"/>
                <w:szCs w:val="20"/>
              </w:rPr>
            </w:pPr>
          </w:p>
        </w:tc>
        <w:tc>
          <w:tcPr>
            <w:tcW w:w="1589" w:type="dxa"/>
            <w:vMerge/>
            <w:tcMar>
              <w:top w:w="57" w:type="dxa"/>
              <w:left w:w="57" w:type="dxa"/>
              <w:bottom w:w="57" w:type="dxa"/>
              <w:right w:w="57" w:type="dxa"/>
            </w:tcMar>
          </w:tcPr>
          <w:p w14:paraId="5E55941B" w14:textId="77777777" w:rsidR="00C73406" w:rsidRPr="007B223B" w:rsidRDefault="00C73406" w:rsidP="00C73406">
            <w:pPr>
              <w:rPr>
                <w:rFonts w:ascii="Arial" w:hAnsi="Arial" w:cs="Arial"/>
                <w:sz w:val="20"/>
                <w:szCs w:val="20"/>
              </w:rPr>
            </w:pPr>
          </w:p>
        </w:tc>
        <w:tc>
          <w:tcPr>
            <w:tcW w:w="2018" w:type="dxa"/>
            <w:vMerge/>
            <w:tcMar>
              <w:top w:w="57" w:type="dxa"/>
              <w:left w:w="57" w:type="dxa"/>
              <w:bottom w:w="57" w:type="dxa"/>
              <w:right w:w="57" w:type="dxa"/>
            </w:tcMar>
          </w:tcPr>
          <w:p w14:paraId="141FB185" w14:textId="77777777" w:rsidR="00C73406" w:rsidRPr="007B223B" w:rsidRDefault="00C73406" w:rsidP="00C73406">
            <w:pPr>
              <w:rPr>
                <w:rFonts w:ascii="Arial" w:hAnsi="Arial" w:cs="Arial"/>
                <w:sz w:val="20"/>
                <w:szCs w:val="20"/>
                <w:lang w:eastAsia="en-US"/>
              </w:rPr>
            </w:pPr>
          </w:p>
        </w:tc>
        <w:tc>
          <w:tcPr>
            <w:tcW w:w="2093" w:type="dxa"/>
            <w:tcMar>
              <w:top w:w="57" w:type="dxa"/>
              <w:left w:w="57" w:type="dxa"/>
              <w:bottom w:w="57" w:type="dxa"/>
              <w:right w:w="57" w:type="dxa"/>
            </w:tcMar>
          </w:tcPr>
          <w:p w14:paraId="1EE9E966" w14:textId="77777777" w:rsidR="00C73406" w:rsidRPr="007B223B" w:rsidRDefault="00C73406" w:rsidP="00C73406">
            <w:pPr>
              <w:jc w:val="both"/>
              <w:rPr>
                <w:rFonts w:ascii="Arial" w:hAnsi="Arial" w:cs="Arial"/>
                <w:sz w:val="20"/>
                <w:szCs w:val="20"/>
                <w:lang w:eastAsia="en-US"/>
              </w:rPr>
            </w:pPr>
            <w:r w:rsidRPr="007B223B">
              <w:rPr>
                <w:rFonts w:ascii="Arial" w:hAnsi="Arial" w:cs="Arial"/>
                <w:sz w:val="20"/>
                <w:szCs w:val="20"/>
                <w:lang w:eastAsia="en-US"/>
              </w:rPr>
              <w:t>От</w:t>
            </w:r>
            <w:r w:rsidRPr="007B223B">
              <w:rPr>
                <w:rFonts w:ascii="Arial" w:hAnsi="Arial" w:cs="Arial"/>
                <w:spacing w:val="10"/>
                <w:sz w:val="20"/>
                <w:szCs w:val="20"/>
                <w:lang w:eastAsia="en-US"/>
              </w:rPr>
              <w:t xml:space="preserve"> </w:t>
            </w:r>
            <w:r w:rsidRPr="007B223B">
              <w:rPr>
                <w:rFonts w:ascii="Arial" w:hAnsi="Arial" w:cs="Arial"/>
                <w:sz w:val="20"/>
                <w:szCs w:val="20"/>
                <w:lang w:eastAsia="en-US"/>
              </w:rPr>
              <w:t>входов</w:t>
            </w:r>
            <w:r w:rsidRPr="007B223B">
              <w:rPr>
                <w:rFonts w:ascii="Arial" w:hAnsi="Arial" w:cs="Arial"/>
                <w:spacing w:val="11"/>
                <w:sz w:val="20"/>
                <w:szCs w:val="20"/>
                <w:lang w:eastAsia="en-US"/>
              </w:rPr>
              <w:t xml:space="preserve"> </w:t>
            </w:r>
            <w:r w:rsidRPr="007B223B">
              <w:rPr>
                <w:rFonts w:ascii="Arial" w:hAnsi="Arial" w:cs="Arial"/>
                <w:sz w:val="20"/>
                <w:szCs w:val="20"/>
                <w:lang w:eastAsia="en-US"/>
              </w:rPr>
              <w:t>в</w:t>
            </w:r>
            <w:r w:rsidRPr="007B223B">
              <w:rPr>
                <w:rFonts w:ascii="Arial" w:hAnsi="Arial" w:cs="Arial"/>
                <w:spacing w:val="13"/>
                <w:sz w:val="20"/>
                <w:szCs w:val="20"/>
                <w:lang w:eastAsia="en-US"/>
              </w:rPr>
              <w:t xml:space="preserve"> </w:t>
            </w:r>
            <w:r w:rsidRPr="007B223B">
              <w:rPr>
                <w:rFonts w:ascii="Arial" w:hAnsi="Arial" w:cs="Arial"/>
                <w:sz w:val="20"/>
                <w:szCs w:val="20"/>
                <w:lang w:eastAsia="en-US"/>
              </w:rPr>
              <w:t>парки,</w:t>
            </w:r>
            <w:r w:rsidRPr="007B223B">
              <w:rPr>
                <w:rFonts w:ascii="Arial" w:hAnsi="Arial" w:cs="Arial"/>
                <w:spacing w:val="14"/>
                <w:sz w:val="20"/>
                <w:szCs w:val="20"/>
                <w:lang w:eastAsia="en-US"/>
              </w:rPr>
              <w:t xml:space="preserve"> </w:t>
            </w:r>
            <w:r w:rsidRPr="007B223B">
              <w:rPr>
                <w:rFonts w:ascii="Arial" w:hAnsi="Arial" w:cs="Arial"/>
                <w:sz w:val="20"/>
                <w:szCs w:val="20"/>
                <w:lang w:eastAsia="en-US"/>
              </w:rPr>
              <w:t>на</w:t>
            </w:r>
            <w:r w:rsidRPr="007B223B">
              <w:rPr>
                <w:rFonts w:ascii="Arial" w:hAnsi="Arial" w:cs="Arial"/>
                <w:spacing w:val="11"/>
                <w:sz w:val="20"/>
                <w:szCs w:val="20"/>
                <w:lang w:eastAsia="en-US"/>
              </w:rPr>
              <w:t xml:space="preserve"> </w:t>
            </w:r>
            <w:r w:rsidRPr="007B223B">
              <w:rPr>
                <w:rFonts w:ascii="Arial" w:hAnsi="Arial" w:cs="Arial"/>
                <w:sz w:val="20"/>
                <w:szCs w:val="20"/>
                <w:lang w:eastAsia="en-US"/>
              </w:rPr>
              <w:t>выставки</w:t>
            </w:r>
            <w:r w:rsidRPr="007B223B">
              <w:rPr>
                <w:rFonts w:ascii="Arial" w:hAnsi="Arial" w:cs="Arial"/>
                <w:spacing w:val="-47"/>
                <w:sz w:val="20"/>
                <w:szCs w:val="20"/>
                <w:lang w:eastAsia="en-US"/>
              </w:rPr>
              <w:t xml:space="preserve"> </w:t>
            </w:r>
            <w:r w:rsidRPr="007B223B">
              <w:rPr>
                <w:rFonts w:ascii="Arial" w:hAnsi="Arial" w:cs="Arial"/>
                <w:sz w:val="20"/>
                <w:szCs w:val="20"/>
                <w:lang w:eastAsia="en-US"/>
              </w:rPr>
              <w:t>и</w:t>
            </w:r>
            <w:r w:rsidRPr="007B223B">
              <w:rPr>
                <w:rFonts w:ascii="Arial" w:hAnsi="Arial" w:cs="Arial"/>
                <w:spacing w:val="-2"/>
                <w:sz w:val="20"/>
                <w:szCs w:val="20"/>
                <w:lang w:eastAsia="en-US"/>
              </w:rPr>
              <w:t xml:space="preserve"> </w:t>
            </w:r>
            <w:r w:rsidRPr="007B223B">
              <w:rPr>
                <w:rFonts w:ascii="Arial" w:hAnsi="Arial" w:cs="Arial"/>
                <w:sz w:val="20"/>
                <w:szCs w:val="20"/>
                <w:lang w:eastAsia="en-US"/>
              </w:rPr>
              <w:t>стадионы</w:t>
            </w:r>
          </w:p>
        </w:tc>
        <w:tc>
          <w:tcPr>
            <w:tcW w:w="1838" w:type="dxa"/>
            <w:tcMar>
              <w:top w:w="57" w:type="dxa"/>
              <w:left w:w="57" w:type="dxa"/>
              <w:bottom w:w="57" w:type="dxa"/>
              <w:right w:w="57" w:type="dxa"/>
            </w:tcMar>
            <w:vAlign w:val="center"/>
          </w:tcPr>
          <w:p w14:paraId="0EABBCBC" w14:textId="77777777" w:rsidR="00C73406" w:rsidRPr="007B223B" w:rsidRDefault="00C73406" w:rsidP="00C73406">
            <w:pPr>
              <w:jc w:val="center"/>
              <w:rPr>
                <w:rFonts w:ascii="Arial" w:hAnsi="Arial" w:cs="Arial"/>
                <w:w w:val="99"/>
                <w:sz w:val="20"/>
                <w:szCs w:val="20"/>
                <w:lang w:eastAsia="en-US"/>
              </w:rPr>
            </w:pPr>
            <w:r w:rsidRPr="007B223B">
              <w:rPr>
                <w:rFonts w:ascii="Arial" w:hAnsi="Arial" w:cs="Arial"/>
                <w:sz w:val="20"/>
                <w:szCs w:val="20"/>
                <w:lang w:eastAsia="en-US"/>
              </w:rPr>
              <w:t>400</w:t>
            </w:r>
          </w:p>
        </w:tc>
      </w:tr>
      <w:tr w:rsidR="00C73406" w:rsidRPr="007B223B" w14:paraId="001798A7" w14:textId="77777777" w:rsidTr="00C73406">
        <w:trPr>
          <w:trHeight w:val="20"/>
        </w:trPr>
        <w:tc>
          <w:tcPr>
            <w:tcW w:w="1525" w:type="dxa"/>
            <w:vMerge/>
            <w:tcMar>
              <w:top w:w="57" w:type="dxa"/>
              <w:left w:w="57" w:type="dxa"/>
              <w:bottom w:w="57" w:type="dxa"/>
              <w:right w:w="57" w:type="dxa"/>
            </w:tcMar>
          </w:tcPr>
          <w:p w14:paraId="1B27EEF8" w14:textId="77777777" w:rsidR="00C73406" w:rsidRPr="007B223B" w:rsidRDefault="00C73406" w:rsidP="00C73406">
            <w:pPr>
              <w:rPr>
                <w:rFonts w:ascii="Arial" w:hAnsi="Arial" w:cs="Arial"/>
                <w:sz w:val="20"/>
                <w:szCs w:val="20"/>
              </w:rPr>
            </w:pPr>
          </w:p>
        </w:tc>
        <w:tc>
          <w:tcPr>
            <w:tcW w:w="1589" w:type="dxa"/>
            <w:vMerge/>
            <w:tcMar>
              <w:top w:w="57" w:type="dxa"/>
              <w:left w:w="57" w:type="dxa"/>
              <w:bottom w:w="57" w:type="dxa"/>
              <w:right w:w="57" w:type="dxa"/>
            </w:tcMar>
          </w:tcPr>
          <w:p w14:paraId="66075CDC" w14:textId="77777777" w:rsidR="00C73406" w:rsidRPr="007B223B" w:rsidRDefault="00C73406" w:rsidP="00C73406">
            <w:pPr>
              <w:rPr>
                <w:rFonts w:ascii="Arial" w:hAnsi="Arial" w:cs="Arial"/>
                <w:sz w:val="20"/>
                <w:szCs w:val="20"/>
              </w:rPr>
            </w:pPr>
          </w:p>
        </w:tc>
        <w:tc>
          <w:tcPr>
            <w:tcW w:w="2018" w:type="dxa"/>
            <w:vMerge/>
            <w:tcMar>
              <w:top w:w="57" w:type="dxa"/>
              <w:left w:w="57" w:type="dxa"/>
              <w:bottom w:w="57" w:type="dxa"/>
              <w:right w:w="57" w:type="dxa"/>
            </w:tcMar>
          </w:tcPr>
          <w:p w14:paraId="438249AD" w14:textId="77777777" w:rsidR="00C73406" w:rsidRPr="007B223B" w:rsidRDefault="00C73406" w:rsidP="00C73406">
            <w:pPr>
              <w:rPr>
                <w:rFonts w:ascii="Arial" w:hAnsi="Arial" w:cs="Arial"/>
                <w:sz w:val="20"/>
                <w:szCs w:val="20"/>
                <w:lang w:eastAsia="en-US"/>
              </w:rPr>
            </w:pPr>
          </w:p>
        </w:tc>
        <w:tc>
          <w:tcPr>
            <w:tcW w:w="2093" w:type="dxa"/>
            <w:tcMar>
              <w:top w:w="57" w:type="dxa"/>
              <w:left w:w="57" w:type="dxa"/>
              <w:bottom w:w="57" w:type="dxa"/>
              <w:right w:w="57" w:type="dxa"/>
            </w:tcMar>
          </w:tcPr>
          <w:p w14:paraId="78513EF2" w14:textId="77777777" w:rsidR="00C73406" w:rsidRPr="007B223B" w:rsidRDefault="00C73406" w:rsidP="00C73406">
            <w:pPr>
              <w:jc w:val="both"/>
              <w:rPr>
                <w:rFonts w:ascii="Arial" w:hAnsi="Arial" w:cs="Arial"/>
                <w:sz w:val="20"/>
                <w:szCs w:val="20"/>
                <w:lang w:eastAsia="en-US"/>
              </w:rPr>
            </w:pPr>
            <w:r w:rsidRPr="007B223B">
              <w:rPr>
                <w:rFonts w:ascii="Arial" w:hAnsi="Arial" w:cs="Arial"/>
                <w:sz w:val="20"/>
                <w:szCs w:val="20"/>
                <w:lang w:eastAsia="en-US"/>
              </w:rPr>
              <w:t>В</w:t>
            </w:r>
            <w:r w:rsidRPr="007B223B">
              <w:rPr>
                <w:rFonts w:ascii="Arial" w:hAnsi="Arial" w:cs="Arial"/>
                <w:spacing w:val="-2"/>
                <w:sz w:val="20"/>
                <w:szCs w:val="20"/>
                <w:lang w:eastAsia="en-US"/>
              </w:rPr>
              <w:t xml:space="preserve"> </w:t>
            </w:r>
            <w:r w:rsidRPr="007B223B">
              <w:rPr>
                <w:rFonts w:ascii="Arial" w:hAnsi="Arial" w:cs="Arial"/>
                <w:sz w:val="20"/>
                <w:szCs w:val="20"/>
                <w:lang w:eastAsia="en-US"/>
              </w:rPr>
              <w:t>зонах</w:t>
            </w:r>
            <w:r w:rsidRPr="007B223B">
              <w:rPr>
                <w:rFonts w:ascii="Arial" w:hAnsi="Arial" w:cs="Arial"/>
                <w:spacing w:val="-4"/>
                <w:sz w:val="20"/>
                <w:szCs w:val="20"/>
                <w:lang w:eastAsia="en-US"/>
              </w:rPr>
              <w:t xml:space="preserve"> </w:t>
            </w:r>
            <w:r w:rsidRPr="007B223B">
              <w:rPr>
                <w:rFonts w:ascii="Arial" w:hAnsi="Arial" w:cs="Arial"/>
                <w:sz w:val="20"/>
                <w:szCs w:val="20"/>
                <w:lang w:eastAsia="en-US"/>
              </w:rPr>
              <w:t>массового</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отдыха</w:t>
            </w:r>
          </w:p>
        </w:tc>
        <w:tc>
          <w:tcPr>
            <w:tcW w:w="1838" w:type="dxa"/>
            <w:tcMar>
              <w:top w:w="57" w:type="dxa"/>
              <w:left w:w="57" w:type="dxa"/>
              <w:bottom w:w="57" w:type="dxa"/>
              <w:right w:w="57" w:type="dxa"/>
            </w:tcMar>
            <w:vAlign w:val="center"/>
          </w:tcPr>
          <w:p w14:paraId="5FE8C698" w14:textId="77777777" w:rsidR="00C73406" w:rsidRPr="007B223B" w:rsidRDefault="00C73406" w:rsidP="00C73406">
            <w:pPr>
              <w:jc w:val="center"/>
              <w:rPr>
                <w:rFonts w:ascii="Arial" w:hAnsi="Arial" w:cs="Arial"/>
                <w:w w:val="99"/>
                <w:sz w:val="20"/>
                <w:szCs w:val="20"/>
                <w:lang w:eastAsia="en-US"/>
              </w:rPr>
            </w:pPr>
            <w:r w:rsidRPr="007B223B">
              <w:rPr>
                <w:rFonts w:ascii="Arial" w:hAnsi="Arial" w:cs="Arial"/>
                <w:sz w:val="20"/>
                <w:szCs w:val="20"/>
                <w:lang w:eastAsia="en-US"/>
              </w:rPr>
              <w:t>1000</w:t>
            </w:r>
          </w:p>
        </w:tc>
      </w:tr>
      <w:tr w:rsidR="00C73406" w:rsidRPr="007B223B" w14:paraId="5855342B" w14:textId="77777777" w:rsidTr="00C73406">
        <w:trPr>
          <w:trHeight w:val="20"/>
        </w:trPr>
        <w:tc>
          <w:tcPr>
            <w:tcW w:w="1525" w:type="dxa"/>
            <w:vMerge w:val="restart"/>
            <w:tcMar>
              <w:top w:w="57" w:type="dxa"/>
              <w:left w:w="57" w:type="dxa"/>
              <w:bottom w:w="57" w:type="dxa"/>
              <w:right w:w="57" w:type="dxa"/>
            </w:tcMar>
          </w:tcPr>
          <w:p w14:paraId="2447F392" w14:textId="77777777" w:rsidR="00C73406" w:rsidRPr="007B223B" w:rsidRDefault="00C73406" w:rsidP="00C73406">
            <w:pPr>
              <w:tabs>
                <w:tab w:val="left" w:pos="776"/>
                <w:tab w:val="left" w:pos="1177"/>
              </w:tabs>
              <w:jc w:val="both"/>
              <w:rPr>
                <w:rFonts w:ascii="Arial" w:hAnsi="Arial" w:cs="Arial"/>
                <w:sz w:val="20"/>
                <w:szCs w:val="20"/>
                <w:lang w:eastAsia="en-US"/>
              </w:rPr>
            </w:pPr>
            <w:r w:rsidRPr="007B223B">
              <w:rPr>
                <w:rFonts w:ascii="Arial" w:hAnsi="Arial" w:cs="Arial"/>
                <w:sz w:val="20"/>
                <w:szCs w:val="20"/>
                <w:lang w:eastAsia="en-US"/>
              </w:rPr>
              <w:t>Стоянки (парковки) общего пользования для маломобильных групп населения</w:t>
            </w:r>
          </w:p>
        </w:tc>
        <w:tc>
          <w:tcPr>
            <w:tcW w:w="1589" w:type="dxa"/>
            <w:vMerge w:val="restart"/>
            <w:tcMar>
              <w:top w:w="57" w:type="dxa"/>
              <w:left w:w="57" w:type="dxa"/>
              <w:bottom w:w="57" w:type="dxa"/>
              <w:right w:w="57" w:type="dxa"/>
            </w:tcMar>
          </w:tcPr>
          <w:p w14:paraId="7757E4A8" w14:textId="77777777" w:rsidR="00C73406" w:rsidRPr="007B223B" w:rsidRDefault="00C73406" w:rsidP="00C73406">
            <w:pPr>
              <w:jc w:val="both"/>
              <w:rPr>
                <w:rFonts w:ascii="Arial" w:hAnsi="Arial" w:cs="Arial"/>
                <w:sz w:val="20"/>
                <w:szCs w:val="20"/>
                <w:lang w:eastAsia="en-US"/>
              </w:rPr>
            </w:pPr>
            <w:r w:rsidRPr="007B223B">
              <w:rPr>
                <w:rFonts w:ascii="Arial" w:hAnsi="Arial" w:cs="Arial"/>
                <w:sz w:val="20"/>
                <w:szCs w:val="20"/>
                <w:lang w:eastAsia="en-US"/>
              </w:rPr>
              <w:t>Расчетный показатель</w:t>
            </w:r>
            <w:r w:rsidRPr="007B223B">
              <w:rPr>
                <w:rFonts w:ascii="Arial" w:hAnsi="Arial" w:cs="Arial"/>
                <w:spacing w:val="-47"/>
                <w:sz w:val="20"/>
                <w:szCs w:val="20"/>
                <w:lang w:eastAsia="en-US"/>
              </w:rPr>
              <w:t xml:space="preserve"> </w:t>
            </w:r>
            <w:r w:rsidRPr="007B223B">
              <w:rPr>
                <w:rFonts w:ascii="Arial" w:hAnsi="Arial" w:cs="Arial"/>
                <w:sz w:val="20"/>
                <w:szCs w:val="20"/>
                <w:lang w:eastAsia="en-US"/>
              </w:rPr>
              <w:t>минимально</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допустимого</w:t>
            </w:r>
            <w:r w:rsidRPr="007B223B">
              <w:rPr>
                <w:rFonts w:ascii="Arial" w:hAnsi="Arial" w:cs="Arial"/>
                <w:spacing w:val="41"/>
                <w:sz w:val="20"/>
                <w:szCs w:val="20"/>
                <w:lang w:eastAsia="en-US"/>
              </w:rPr>
              <w:t xml:space="preserve"> </w:t>
            </w:r>
            <w:r w:rsidRPr="007B223B">
              <w:rPr>
                <w:rFonts w:ascii="Arial" w:hAnsi="Arial" w:cs="Arial"/>
                <w:sz w:val="20"/>
                <w:szCs w:val="20"/>
                <w:lang w:eastAsia="en-US"/>
              </w:rPr>
              <w:t>уровня</w:t>
            </w:r>
            <w:r w:rsidRPr="007B223B">
              <w:rPr>
                <w:rFonts w:ascii="Arial" w:hAnsi="Arial" w:cs="Arial"/>
                <w:spacing w:val="38"/>
                <w:sz w:val="20"/>
                <w:szCs w:val="20"/>
                <w:lang w:eastAsia="en-US"/>
              </w:rPr>
              <w:t xml:space="preserve"> </w:t>
            </w:r>
            <w:r w:rsidRPr="007B223B">
              <w:rPr>
                <w:rFonts w:ascii="Arial" w:hAnsi="Arial" w:cs="Arial"/>
                <w:sz w:val="20"/>
                <w:szCs w:val="20"/>
                <w:lang w:eastAsia="en-US"/>
              </w:rPr>
              <w:t>обеспеченности</w:t>
            </w:r>
          </w:p>
          <w:p w14:paraId="01EBE67D" w14:textId="77777777" w:rsidR="00C73406" w:rsidRPr="007B223B" w:rsidRDefault="00C73406" w:rsidP="00C73406">
            <w:pPr>
              <w:jc w:val="both"/>
              <w:rPr>
                <w:rFonts w:ascii="Arial" w:hAnsi="Arial" w:cs="Arial"/>
                <w:sz w:val="20"/>
                <w:szCs w:val="20"/>
                <w:lang w:eastAsia="en-US"/>
              </w:rPr>
            </w:pPr>
          </w:p>
        </w:tc>
        <w:tc>
          <w:tcPr>
            <w:tcW w:w="2018" w:type="dxa"/>
            <w:tcMar>
              <w:top w:w="57" w:type="dxa"/>
              <w:left w:w="57" w:type="dxa"/>
              <w:bottom w:w="57" w:type="dxa"/>
              <w:right w:w="57" w:type="dxa"/>
            </w:tcMar>
          </w:tcPr>
          <w:p w14:paraId="51F5FACA" w14:textId="77777777" w:rsidR="00C73406" w:rsidRPr="007B223B" w:rsidRDefault="00C73406" w:rsidP="00C73406">
            <w:pPr>
              <w:spacing w:line="242" w:lineRule="auto"/>
              <w:jc w:val="both"/>
              <w:rPr>
                <w:rFonts w:ascii="Arial" w:hAnsi="Arial" w:cs="Arial"/>
                <w:sz w:val="20"/>
                <w:szCs w:val="20"/>
                <w:lang w:eastAsia="en-US"/>
              </w:rPr>
            </w:pPr>
            <w:r w:rsidRPr="007B223B">
              <w:rPr>
                <w:rFonts w:ascii="Arial" w:hAnsi="Arial" w:cs="Arial"/>
                <w:sz w:val="20"/>
                <w:szCs w:val="20"/>
                <w:lang w:eastAsia="en-US"/>
              </w:rPr>
              <w:t>Доля</w:t>
            </w:r>
            <w:r w:rsidRPr="007B223B">
              <w:rPr>
                <w:rFonts w:ascii="Arial" w:hAnsi="Arial" w:cs="Arial"/>
                <w:spacing w:val="41"/>
                <w:sz w:val="20"/>
                <w:szCs w:val="20"/>
                <w:lang w:eastAsia="en-US"/>
              </w:rPr>
              <w:t xml:space="preserve"> </w:t>
            </w:r>
            <w:r w:rsidRPr="007B223B">
              <w:rPr>
                <w:rFonts w:ascii="Arial" w:hAnsi="Arial" w:cs="Arial"/>
                <w:sz w:val="20"/>
                <w:szCs w:val="20"/>
                <w:lang w:eastAsia="en-US"/>
              </w:rPr>
              <w:t>мест</w:t>
            </w:r>
            <w:r w:rsidRPr="007B223B">
              <w:rPr>
                <w:rFonts w:ascii="Arial" w:hAnsi="Arial" w:cs="Arial"/>
                <w:spacing w:val="41"/>
                <w:sz w:val="20"/>
                <w:szCs w:val="20"/>
                <w:lang w:eastAsia="en-US"/>
              </w:rPr>
              <w:t xml:space="preserve"> </w:t>
            </w:r>
            <w:r w:rsidRPr="007B223B">
              <w:rPr>
                <w:rFonts w:ascii="Arial" w:hAnsi="Arial" w:cs="Arial"/>
                <w:sz w:val="20"/>
                <w:szCs w:val="20"/>
                <w:lang w:eastAsia="en-US"/>
              </w:rPr>
              <w:t>для</w:t>
            </w:r>
            <w:r w:rsidRPr="007B223B">
              <w:rPr>
                <w:rFonts w:ascii="Arial" w:hAnsi="Arial" w:cs="Arial"/>
                <w:spacing w:val="42"/>
                <w:sz w:val="20"/>
                <w:szCs w:val="20"/>
                <w:lang w:eastAsia="en-US"/>
              </w:rPr>
              <w:t xml:space="preserve"> </w:t>
            </w:r>
            <w:r w:rsidRPr="007B223B">
              <w:rPr>
                <w:rFonts w:ascii="Arial" w:hAnsi="Arial" w:cs="Arial"/>
                <w:sz w:val="20"/>
                <w:szCs w:val="20"/>
                <w:lang w:eastAsia="en-US"/>
              </w:rPr>
              <w:t>транспорта</w:t>
            </w:r>
            <w:r w:rsidRPr="007B223B">
              <w:rPr>
                <w:rFonts w:ascii="Arial" w:hAnsi="Arial" w:cs="Arial"/>
                <w:spacing w:val="-2"/>
                <w:sz w:val="20"/>
                <w:szCs w:val="20"/>
                <w:lang w:eastAsia="en-US"/>
              </w:rPr>
              <w:t xml:space="preserve"> </w:t>
            </w:r>
            <w:r w:rsidRPr="007B223B">
              <w:rPr>
                <w:rFonts w:ascii="Arial" w:hAnsi="Arial" w:cs="Arial"/>
                <w:sz w:val="20"/>
                <w:szCs w:val="20"/>
                <w:lang w:eastAsia="en-US"/>
              </w:rPr>
              <w:t>инвалидов,</w:t>
            </w:r>
            <w:r w:rsidRPr="007B223B">
              <w:rPr>
                <w:rFonts w:ascii="Arial" w:hAnsi="Arial" w:cs="Arial"/>
                <w:spacing w:val="-2"/>
                <w:sz w:val="20"/>
                <w:szCs w:val="20"/>
                <w:lang w:eastAsia="en-US"/>
              </w:rPr>
              <w:t xml:space="preserve"> </w:t>
            </w:r>
            <w:r w:rsidRPr="007B223B">
              <w:rPr>
                <w:rFonts w:ascii="Arial" w:hAnsi="Arial" w:cs="Arial"/>
                <w:sz w:val="20"/>
                <w:szCs w:val="20"/>
                <w:lang w:eastAsia="en-US"/>
              </w:rPr>
              <w:t>%</w:t>
            </w:r>
          </w:p>
        </w:tc>
        <w:tc>
          <w:tcPr>
            <w:tcW w:w="3931" w:type="dxa"/>
            <w:gridSpan w:val="2"/>
            <w:tcMar>
              <w:top w:w="57" w:type="dxa"/>
              <w:left w:w="57" w:type="dxa"/>
              <w:bottom w:w="57" w:type="dxa"/>
              <w:right w:w="57" w:type="dxa"/>
            </w:tcMar>
            <w:vAlign w:val="center"/>
          </w:tcPr>
          <w:p w14:paraId="64A2E5C2" w14:textId="77777777" w:rsidR="00C73406" w:rsidRPr="007B223B" w:rsidRDefault="00C73406" w:rsidP="00C73406">
            <w:pPr>
              <w:spacing w:line="225" w:lineRule="exact"/>
              <w:jc w:val="center"/>
              <w:rPr>
                <w:rFonts w:ascii="Arial" w:hAnsi="Arial" w:cs="Arial"/>
                <w:sz w:val="20"/>
                <w:szCs w:val="20"/>
                <w:lang w:eastAsia="en-US"/>
              </w:rPr>
            </w:pPr>
            <w:r w:rsidRPr="007B223B">
              <w:rPr>
                <w:rFonts w:ascii="Arial" w:hAnsi="Arial" w:cs="Arial"/>
                <w:sz w:val="20"/>
                <w:szCs w:val="20"/>
                <w:lang w:eastAsia="en-US"/>
              </w:rPr>
              <w:t>10 %</w:t>
            </w:r>
            <w:r w:rsidRPr="007B223B">
              <w:rPr>
                <w:rFonts w:ascii="Arial" w:hAnsi="Arial" w:cs="Arial"/>
                <w:spacing w:val="-2"/>
                <w:sz w:val="20"/>
                <w:szCs w:val="20"/>
                <w:lang w:eastAsia="en-US"/>
              </w:rPr>
              <w:t xml:space="preserve"> </w:t>
            </w:r>
            <w:r w:rsidRPr="007B223B">
              <w:rPr>
                <w:rFonts w:ascii="Arial" w:hAnsi="Arial" w:cs="Arial"/>
                <w:sz w:val="20"/>
                <w:szCs w:val="20"/>
                <w:lang w:eastAsia="en-US"/>
              </w:rPr>
              <w:t>(не</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менее</w:t>
            </w:r>
            <w:r w:rsidRPr="007B223B">
              <w:rPr>
                <w:rFonts w:ascii="Arial" w:hAnsi="Arial" w:cs="Arial"/>
                <w:spacing w:val="-1"/>
                <w:sz w:val="20"/>
                <w:szCs w:val="20"/>
                <w:lang w:eastAsia="en-US"/>
              </w:rPr>
              <w:t xml:space="preserve"> </w:t>
            </w:r>
            <w:r w:rsidRPr="007B223B">
              <w:rPr>
                <w:rFonts w:ascii="Arial" w:hAnsi="Arial" w:cs="Arial"/>
                <w:sz w:val="20"/>
                <w:szCs w:val="20"/>
                <w:lang w:eastAsia="en-US"/>
              </w:rPr>
              <w:t>1</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места)</w:t>
            </w:r>
          </w:p>
        </w:tc>
      </w:tr>
      <w:tr w:rsidR="00C73406" w:rsidRPr="007B223B" w14:paraId="5EC2A443" w14:textId="77777777" w:rsidTr="00C73406">
        <w:trPr>
          <w:trHeight w:val="20"/>
        </w:trPr>
        <w:tc>
          <w:tcPr>
            <w:tcW w:w="1525" w:type="dxa"/>
            <w:vMerge/>
            <w:tcMar>
              <w:top w:w="57" w:type="dxa"/>
              <w:left w:w="57" w:type="dxa"/>
              <w:bottom w:w="57" w:type="dxa"/>
              <w:right w:w="57" w:type="dxa"/>
            </w:tcMar>
          </w:tcPr>
          <w:p w14:paraId="57BF36A7" w14:textId="77777777" w:rsidR="00C73406" w:rsidRPr="007B223B" w:rsidRDefault="00C73406" w:rsidP="00C73406">
            <w:pPr>
              <w:rPr>
                <w:rFonts w:ascii="Arial" w:hAnsi="Arial" w:cs="Arial"/>
                <w:sz w:val="20"/>
                <w:szCs w:val="20"/>
              </w:rPr>
            </w:pPr>
          </w:p>
        </w:tc>
        <w:tc>
          <w:tcPr>
            <w:tcW w:w="1589" w:type="dxa"/>
            <w:vMerge/>
            <w:tcMar>
              <w:top w:w="57" w:type="dxa"/>
              <w:left w:w="57" w:type="dxa"/>
              <w:bottom w:w="57" w:type="dxa"/>
              <w:right w:w="57" w:type="dxa"/>
            </w:tcMar>
          </w:tcPr>
          <w:p w14:paraId="5DA0871F" w14:textId="77777777" w:rsidR="00C73406" w:rsidRPr="007B223B" w:rsidRDefault="00C73406" w:rsidP="00C73406">
            <w:pPr>
              <w:jc w:val="both"/>
              <w:rPr>
                <w:rFonts w:ascii="Arial" w:hAnsi="Arial" w:cs="Arial"/>
                <w:sz w:val="20"/>
                <w:szCs w:val="20"/>
              </w:rPr>
            </w:pPr>
          </w:p>
        </w:tc>
        <w:tc>
          <w:tcPr>
            <w:tcW w:w="2018" w:type="dxa"/>
            <w:vMerge w:val="restart"/>
            <w:tcMar>
              <w:top w:w="57" w:type="dxa"/>
              <w:left w:w="57" w:type="dxa"/>
              <w:bottom w:w="57" w:type="dxa"/>
              <w:right w:w="57" w:type="dxa"/>
            </w:tcMar>
          </w:tcPr>
          <w:p w14:paraId="726CA406" w14:textId="77777777" w:rsidR="00C73406" w:rsidRPr="007B223B" w:rsidRDefault="00C73406" w:rsidP="00C73406">
            <w:pPr>
              <w:tabs>
                <w:tab w:val="left" w:pos="1767"/>
              </w:tabs>
              <w:jc w:val="both"/>
              <w:rPr>
                <w:rFonts w:ascii="Arial" w:hAnsi="Arial" w:cs="Arial"/>
                <w:sz w:val="20"/>
                <w:szCs w:val="20"/>
                <w:lang w:eastAsia="en-US"/>
              </w:rPr>
            </w:pPr>
            <w:r w:rsidRPr="007B223B">
              <w:rPr>
                <w:rFonts w:ascii="Arial" w:hAnsi="Arial" w:cs="Arial"/>
                <w:sz w:val="20"/>
                <w:szCs w:val="20"/>
                <w:lang w:eastAsia="en-US"/>
              </w:rPr>
              <w:t>Специализированных</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мест</w:t>
            </w:r>
            <w:r w:rsidRPr="007B223B">
              <w:rPr>
                <w:rFonts w:ascii="Arial" w:hAnsi="Arial" w:cs="Arial"/>
                <w:spacing w:val="17"/>
                <w:sz w:val="20"/>
                <w:szCs w:val="20"/>
                <w:lang w:eastAsia="en-US"/>
              </w:rPr>
              <w:t xml:space="preserve"> </w:t>
            </w:r>
            <w:r w:rsidRPr="007B223B">
              <w:rPr>
                <w:rFonts w:ascii="Arial" w:hAnsi="Arial" w:cs="Arial"/>
                <w:sz w:val="20"/>
                <w:szCs w:val="20"/>
                <w:lang w:eastAsia="en-US"/>
              </w:rPr>
              <w:t>для</w:t>
            </w:r>
            <w:r w:rsidRPr="007B223B">
              <w:rPr>
                <w:rFonts w:ascii="Arial" w:hAnsi="Arial" w:cs="Arial"/>
                <w:spacing w:val="17"/>
                <w:sz w:val="20"/>
                <w:szCs w:val="20"/>
                <w:lang w:eastAsia="en-US"/>
              </w:rPr>
              <w:t xml:space="preserve"> </w:t>
            </w:r>
            <w:r w:rsidRPr="007B223B">
              <w:rPr>
                <w:rFonts w:ascii="Arial" w:hAnsi="Arial" w:cs="Arial"/>
                <w:sz w:val="20"/>
                <w:szCs w:val="20"/>
                <w:lang w:eastAsia="en-US"/>
              </w:rPr>
              <w:t>автотранспорта</w:t>
            </w:r>
            <w:r w:rsidRPr="007B223B">
              <w:rPr>
                <w:rFonts w:ascii="Arial" w:hAnsi="Arial" w:cs="Arial"/>
                <w:spacing w:val="19"/>
                <w:sz w:val="20"/>
                <w:szCs w:val="20"/>
                <w:lang w:eastAsia="en-US"/>
              </w:rPr>
              <w:t xml:space="preserve"> </w:t>
            </w:r>
            <w:r w:rsidRPr="007B223B">
              <w:rPr>
                <w:rFonts w:ascii="Arial" w:hAnsi="Arial" w:cs="Arial"/>
                <w:sz w:val="20"/>
                <w:szCs w:val="20"/>
                <w:lang w:eastAsia="en-US"/>
              </w:rPr>
              <w:t>инвалидов</w:t>
            </w:r>
            <w:r w:rsidRPr="007B223B">
              <w:rPr>
                <w:rFonts w:ascii="Arial" w:hAnsi="Arial" w:cs="Arial"/>
                <w:spacing w:val="20"/>
                <w:sz w:val="20"/>
                <w:szCs w:val="20"/>
                <w:lang w:eastAsia="en-US"/>
              </w:rPr>
              <w:t xml:space="preserve"> </w:t>
            </w:r>
            <w:r w:rsidRPr="007B223B">
              <w:rPr>
                <w:rFonts w:ascii="Arial" w:hAnsi="Arial" w:cs="Arial"/>
                <w:sz w:val="20"/>
                <w:szCs w:val="20"/>
                <w:lang w:eastAsia="en-US"/>
              </w:rPr>
              <w:t>на</w:t>
            </w:r>
            <w:r w:rsidRPr="007B223B">
              <w:rPr>
                <w:rFonts w:ascii="Arial" w:hAnsi="Arial" w:cs="Arial"/>
                <w:spacing w:val="-47"/>
                <w:sz w:val="20"/>
                <w:szCs w:val="20"/>
                <w:lang w:eastAsia="en-US"/>
              </w:rPr>
              <w:t xml:space="preserve"> </w:t>
            </w:r>
            <w:r w:rsidRPr="007B223B">
              <w:rPr>
                <w:rFonts w:ascii="Arial" w:hAnsi="Arial" w:cs="Arial"/>
                <w:sz w:val="20"/>
                <w:szCs w:val="20"/>
                <w:lang w:eastAsia="en-US"/>
              </w:rPr>
              <w:lastRenderedPageBreak/>
              <w:t>кресле-коляске из</w:t>
            </w:r>
            <w:r w:rsidRPr="007B223B">
              <w:rPr>
                <w:rFonts w:ascii="Arial" w:hAnsi="Arial" w:cs="Arial"/>
                <w:spacing w:val="-47"/>
                <w:sz w:val="20"/>
                <w:szCs w:val="20"/>
                <w:lang w:eastAsia="en-US"/>
              </w:rPr>
              <w:t xml:space="preserve"> </w:t>
            </w:r>
            <w:r w:rsidRPr="007B223B">
              <w:rPr>
                <w:rFonts w:ascii="Arial" w:hAnsi="Arial" w:cs="Arial"/>
                <w:sz w:val="20"/>
                <w:szCs w:val="20"/>
                <w:lang w:eastAsia="en-US"/>
              </w:rPr>
              <w:t>расчета,</w:t>
            </w:r>
            <w:r w:rsidRPr="007B223B">
              <w:rPr>
                <w:rFonts w:ascii="Arial" w:hAnsi="Arial" w:cs="Arial"/>
                <w:spacing w:val="-1"/>
                <w:sz w:val="20"/>
                <w:szCs w:val="20"/>
                <w:lang w:eastAsia="en-US"/>
              </w:rPr>
              <w:t xml:space="preserve"> </w:t>
            </w:r>
            <w:r w:rsidRPr="007B223B">
              <w:rPr>
                <w:rFonts w:ascii="Arial" w:hAnsi="Arial" w:cs="Arial"/>
                <w:sz w:val="20"/>
                <w:szCs w:val="20"/>
                <w:lang w:eastAsia="en-US"/>
              </w:rPr>
              <w:t>%</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(мест)</w:t>
            </w:r>
          </w:p>
        </w:tc>
        <w:tc>
          <w:tcPr>
            <w:tcW w:w="2093" w:type="dxa"/>
            <w:tcMar>
              <w:top w:w="57" w:type="dxa"/>
              <w:left w:w="57" w:type="dxa"/>
              <w:bottom w:w="57" w:type="dxa"/>
              <w:right w:w="57" w:type="dxa"/>
            </w:tcMar>
          </w:tcPr>
          <w:p w14:paraId="4CDD6C5F" w14:textId="5D5EBD91" w:rsidR="00C73406" w:rsidRPr="007B223B" w:rsidRDefault="00C73406" w:rsidP="00C73406">
            <w:pPr>
              <w:rPr>
                <w:rFonts w:ascii="Arial" w:hAnsi="Arial" w:cs="Arial"/>
                <w:sz w:val="20"/>
                <w:szCs w:val="20"/>
                <w:lang w:eastAsia="en-US"/>
              </w:rPr>
            </w:pPr>
            <w:r w:rsidRPr="007B223B">
              <w:rPr>
                <w:rFonts w:ascii="Arial" w:hAnsi="Arial" w:cs="Arial"/>
                <w:sz w:val="20"/>
                <w:szCs w:val="20"/>
                <w:lang w:eastAsia="en-US"/>
              </w:rPr>
              <w:lastRenderedPageBreak/>
              <w:t>На автостоянке до 100 ме</w:t>
            </w:r>
            <w:proofErr w:type="gramStart"/>
            <w:r w:rsidRPr="007B223B">
              <w:rPr>
                <w:rFonts w:ascii="Arial" w:hAnsi="Arial" w:cs="Arial"/>
                <w:sz w:val="20"/>
                <w:szCs w:val="20"/>
                <w:lang w:eastAsia="en-US"/>
              </w:rPr>
              <w:t>ст</w:t>
            </w:r>
            <w:r w:rsidRPr="007B223B">
              <w:rPr>
                <w:rFonts w:ascii="Arial" w:hAnsi="Arial" w:cs="Arial"/>
                <w:spacing w:val="-47"/>
                <w:sz w:val="20"/>
                <w:szCs w:val="20"/>
                <w:lang w:eastAsia="en-US"/>
              </w:rPr>
              <w:t xml:space="preserve"> </w:t>
            </w:r>
            <w:r w:rsidR="00080140" w:rsidRPr="007B223B">
              <w:rPr>
                <w:rFonts w:ascii="Arial" w:hAnsi="Arial" w:cs="Arial"/>
                <w:spacing w:val="-47"/>
                <w:sz w:val="20"/>
                <w:szCs w:val="20"/>
                <w:lang w:eastAsia="en-US"/>
              </w:rPr>
              <w:t xml:space="preserve">             </w:t>
            </w:r>
            <w:r w:rsidRPr="007B223B">
              <w:rPr>
                <w:rFonts w:ascii="Arial" w:hAnsi="Arial" w:cs="Arial"/>
                <w:sz w:val="20"/>
                <w:szCs w:val="20"/>
                <w:lang w:eastAsia="en-US"/>
              </w:rPr>
              <w:t>вкл</w:t>
            </w:r>
            <w:proofErr w:type="gramEnd"/>
            <w:r w:rsidRPr="007B223B">
              <w:rPr>
                <w:rFonts w:ascii="Arial" w:hAnsi="Arial" w:cs="Arial"/>
                <w:sz w:val="20"/>
                <w:szCs w:val="20"/>
                <w:lang w:eastAsia="en-US"/>
              </w:rPr>
              <w:t>ючительно</w:t>
            </w:r>
            <w:r w:rsidR="00080140" w:rsidRPr="007B223B">
              <w:rPr>
                <w:rFonts w:ascii="Arial" w:hAnsi="Arial" w:cs="Arial"/>
                <w:sz w:val="20"/>
                <w:szCs w:val="20"/>
                <w:lang w:eastAsia="en-US"/>
              </w:rPr>
              <w:t xml:space="preserve">  </w:t>
            </w:r>
          </w:p>
        </w:tc>
        <w:tc>
          <w:tcPr>
            <w:tcW w:w="1838" w:type="dxa"/>
            <w:tcMar>
              <w:top w:w="57" w:type="dxa"/>
              <w:left w:w="57" w:type="dxa"/>
              <w:bottom w:w="57" w:type="dxa"/>
              <w:right w:w="57" w:type="dxa"/>
            </w:tcMar>
          </w:tcPr>
          <w:p w14:paraId="65934B75" w14:textId="77777777" w:rsidR="00C73406" w:rsidRPr="007B223B" w:rsidRDefault="00C73406" w:rsidP="00C73406">
            <w:pPr>
              <w:jc w:val="center"/>
              <w:rPr>
                <w:rFonts w:ascii="Arial" w:hAnsi="Arial" w:cs="Arial"/>
                <w:sz w:val="20"/>
                <w:szCs w:val="20"/>
                <w:lang w:eastAsia="en-US"/>
              </w:rPr>
            </w:pPr>
            <w:r w:rsidRPr="007B223B">
              <w:rPr>
                <w:rFonts w:ascii="Arial" w:hAnsi="Arial" w:cs="Arial"/>
                <w:sz w:val="20"/>
                <w:szCs w:val="20"/>
                <w:lang w:eastAsia="en-US"/>
              </w:rPr>
              <w:t>5 %, но не</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менее одного места</w:t>
            </w:r>
          </w:p>
        </w:tc>
      </w:tr>
      <w:tr w:rsidR="00C73406" w:rsidRPr="007B223B" w14:paraId="42CD8FDD" w14:textId="77777777" w:rsidTr="00C73406">
        <w:trPr>
          <w:trHeight w:val="20"/>
        </w:trPr>
        <w:tc>
          <w:tcPr>
            <w:tcW w:w="1525" w:type="dxa"/>
            <w:vMerge/>
            <w:tcMar>
              <w:top w:w="57" w:type="dxa"/>
              <w:left w:w="57" w:type="dxa"/>
              <w:bottom w:w="57" w:type="dxa"/>
              <w:right w:w="57" w:type="dxa"/>
            </w:tcMar>
          </w:tcPr>
          <w:p w14:paraId="6C249998" w14:textId="77777777" w:rsidR="00C73406" w:rsidRPr="007B223B" w:rsidRDefault="00C73406" w:rsidP="00C73406">
            <w:pPr>
              <w:rPr>
                <w:rFonts w:ascii="Arial" w:hAnsi="Arial" w:cs="Arial"/>
                <w:sz w:val="20"/>
                <w:szCs w:val="20"/>
              </w:rPr>
            </w:pPr>
          </w:p>
        </w:tc>
        <w:tc>
          <w:tcPr>
            <w:tcW w:w="1589" w:type="dxa"/>
            <w:vMerge/>
            <w:tcMar>
              <w:top w:w="57" w:type="dxa"/>
              <w:left w:w="57" w:type="dxa"/>
              <w:bottom w:w="57" w:type="dxa"/>
              <w:right w:w="57" w:type="dxa"/>
            </w:tcMar>
          </w:tcPr>
          <w:p w14:paraId="532554B4" w14:textId="77777777" w:rsidR="00C73406" w:rsidRPr="007B223B" w:rsidRDefault="00C73406" w:rsidP="00C73406">
            <w:pPr>
              <w:jc w:val="both"/>
              <w:rPr>
                <w:rFonts w:ascii="Arial" w:hAnsi="Arial" w:cs="Arial"/>
                <w:sz w:val="20"/>
                <w:szCs w:val="20"/>
              </w:rPr>
            </w:pPr>
          </w:p>
        </w:tc>
        <w:tc>
          <w:tcPr>
            <w:tcW w:w="2018" w:type="dxa"/>
            <w:vMerge/>
            <w:tcMar>
              <w:top w:w="57" w:type="dxa"/>
              <w:left w:w="57" w:type="dxa"/>
              <w:bottom w:w="57" w:type="dxa"/>
              <w:right w:w="57" w:type="dxa"/>
            </w:tcMar>
          </w:tcPr>
          <w:p w14:paraId="5A2F5A3A" w14:textId="77777777" w:rsidR="00C73406" w:rsidRPr="007B223B" w:rsidRDefault="00C73406" w:rsidP="00C73406">
            <w:pPr>
              <w:jc w:val="both"/>
              <w:rPr>
                <w:rFonts w:ascii="Arial" w:hAnsi="Arial" w:cs="Arial"/>
                <w:sz w:val="20"/>
                <w:szCs w:val="20"/>
                <w:lang w:eastAsia="en-US"/>
              </w:rPr>
            </w:pPr>
          </w:p>
        </w:tc>
        <w:tc>
          <w:tcPr>
            <w:tcW w:w="2093" w:type="dxa"/>
            <w:tcMar>
              <w:top w:w="57" w:type="dxa"/>
              <w:left w:w="57" w:type="dxa"/>
              <w:bottom w:w="57" w:type="dxa"/>
              <w:right w:w="57" w:type="dxa"/>
            </w:tcMar>
          </w:tcPr>
          <w:p w14:paraId="65A53EEE" w14:textId="77777777" w:rsidR="00C73406" w:rsidRPr="007B223B" w:rsidRDefault="00C73406" w:rsidP="00C73406">
            <w:pPr>
              <w:rPr>
                <w:rFonts w:ascii="Arial" w:hAnsi="Arial" w:cs="Arial"/>
                <w:sz w:val="20"/>
                <w:szCs w:val="20"/>
                <w:lang w:eastAsia="en-US"/>
              </w:rPr>
            </w:pPr>
            <w:r w:rsidRPr="007B223B">
              <w:rPr>
                <w:rFonts w:ascii="Arial" w:hAnsi="Arial" w:cs="Arial"/>
                <w:sz w:val="20"/>
                <w:szCs w:val="20"/>
                <w:lang w:eastAsia="en-US"/>
              </w:rPr>
              <w:t>На</w:t>
            </w:r>
            <w:r w:rsidRPr="007B223B">
              <w:rPr>
                <w:rFonts w:ascii="Arial" w:hAnsi="Arial" w:cs="Arial"/>
                <w:spacing w:val="-4"/>
                <w:sz w:val="20"/>
                <w:szCs w:val="20"/>
                <w:lang w:eastAsia="en-US"/>
              </w:rPr>
              <w:t xml:space="preserve"> </w:t>
            </w:r>
            <w:r w:rsidRPr="007B223B">
              <w:rPr>
                <w:rFonts w:ascii="Arial" w:hAnsi="Arial" w:cs="Arial"/>
                <w:sz w:val="20"/>
                <w:szCs w:val="20"/>
                <w:lang w:eastAsia="en-US"/>
              </w:rPr>
              <w:t>автостоянке</w:t>
            </w:r>
            <w:r w:rsidRPr="007B223B">
              <w:rPr>
                <w:rFonts w:ascii="Arial" w:hAnsi="Arial" w:cs="Arial"/>
                <w:spacing w:val="-2"/>
                <w:sz w:val="20"/>
                <w:szCs w:val="20"/>
                <w:lang w:eastAsia="en-US"/>
              </w:rPr>
              <w:t xml:space="preserve"> </w:t>
            </w:r>
            <w:r w:rsidRPr="007B223B">
              <w:rPr>
                <w:rFonts w:ascii="Arial" w:hAnsi="Arial" w:cs="Arial"/>
                <w:sz w:val="20"/>
                <w:szCs w:val="20"/>
                <w:lang w:eastAsia="en-US"/>
              </w:rPr>
              <w:t>от</w:t>
            </w:r>
            <w:r w:rsidRPr="007B223B">
              <w:rPr>
                <w:rFonts w:ascii="Arial" w:hAnsi="Arial" w:cs="Arial"/>
                <w:spacing w:val="-5"/>
                <w:sz w:val="20"/>
                <w:szCs w:val="20"/>
                <w:lang w:eastAsia="en-US"/>
              </w:rPr>
              <w:t xml:space="preserve"> </w:t>
            </w:r>
            <w:r w:rsidRPr="007B223B">
              <w:rPr>
                <w:rFonts w:ascii="Arial" w:hAnsi="Arial" w:cs="Arial"/>
                <w:sz w:val="20"/>
                <w:szCs w:val="20"/>
                <w:lang w:eastAsia="en-US"/>
              </w:rPr>
              <w:lastRenderedPageBreak/>
              <w:t>101</w:t>
            </w:r>
            <w:r w:rsidRPr="007B223B">
              <w:rPr>
                <w:rFonts w:ascii="Arial" w:hAnsi="Arial" w:cs="Arial"/>
                <w:spacing w:val="-2"/>
                <w:sz w:val="20"/>
                <w:szCs w:val="20"/>
                <w:lang w:eastAsia="en-US"/>
              </w:rPr>
              <w:t xml:space="preserve"> </w:t>
            </w:r>
            <w:r w:rsidRPr="007B223B">
              <w:rPr>
                <w:rFonts w:ascii="Arial" w:hAnsi="Arial" w:cs="Arial"/>
                <w:sz w:val="20"/>
                <w:szCs w:val="20"/>
                <w:lang w:eastAsia="en-US"/>
              </w:rPr>
              <w:t>до</w:t>
            </w:r>
            <w:r w:rsidRPr="007B223B">
              <w:rPr>
                <w:rFonts w:ascii="Arial" w:hAnsi="Arial" w:cs="Arial"/>
                <w:spacing w:val="-4"/>
                <w:sz w:val="20"/>
                <w:szCs w:val="20"/>
                <w:lang w:eastAsia="en-US"/>
              </w:rPr>
              <w:t xml:space="preserve"> </w:t>
            </w:r>
            <w:r w:rsidRPr="007B223B">
              <w:rPr>
                <w:rFonts w:ascii="Arial" w:hAnsi="Arial" w:cs="Arial"/>
                <w:sz w:val="20"/>
                <w:szCs w:val="20"/>
                <w:lang w:eastAsia="en-US"/>
              </w:rPr>
              <w:t>200</w:t>
            </w:r>
            <w:r w:rsidRPr="007B223B">
              <w:rPr>
                <w:rFonts w:ascii="Arial" w:hAnsi="Arial" w:cs="Arial"/>
                <w:spacing w:val="-47"/>
                <w:sz w:val="20"/>
                <w:szCs w:val="20"/>
                <w:lang w:eastAsia="en-US"/>
              </w:rPr>
              <w:t xml:space="preserve"> </w:t>
            </w:r>
            <w:r w:rsidRPr="007B223B">
              <w:rPr>
                <w:rFonts w:ascii="Arial" w:hAnsi="Arial" w:cs="Arial"/>
                <w:sz w:val="20"/>
                <w:szCs w:val="20"/>
                <w:lang w:eastAsia="en-US"/>
              </w:rPr>
              <w:t>ме</w:t>
            </w:r>
            <w:proofErr w:type="gramStart"/>
            <w:r w:rsidRPr="007B223B">
              <w:rPr>
                <w:rFonts w:ascii="Arial" w:hAnsi="Arial" w:cs="Arial"/>
                <w:sz w:val="20"/>
                <w:szCs w:val="20"/>
                <w:lang w:eastAsia="en-US"/>
              </w:rPr>
              <w:t>ст</w:t>
            </w:r>
            <w:r w:rsidRPr="007B223B">
              <w:rPr>
                <w:rFonts w:ascii="Arial" w:hAnsi="Arial" w:cs="Arial"/>
                <w:spacing w:val="-2"/>
                <w:sz w:val="20"/>
                <w:szCs w:val="20"/>
                <w:lang w:eastAsia="en-US"/>
              </w:rPr>
              <w:t xml:space="preserve"> </w:t>
            </w:r>
            <w:r w:rsidRPr="007B223B">
              <w:rPr>
                <w:rFonts w:ascii="Arial" w:hAnsi="Arial" w:cs="Arial"/>
                <w:sz w:val="20"/>
                <w:szCs w:val="20"/>
                <w:lang w:eastAsia="en-US"/>
              </w:rPr>
              <w:t>вкл</w:t>
            </w:r>
            <w:proofErr w:type="gramEnd"/>
            <w:r w:rsidRPr="007B223B">
              <w:rPr>
                <w:rFonts w:ascii="Arial" w:hAnsi="Arial" w:cs="Arial"/>
                <w:sz w:val="20"/>
                <w:szCs w:val="20"/>
                <w:lang w:eastAsia="en-US"/>
              </w:rPr>
              <w:t>ючительно</w:t>
            </w:r>
          </w:p>
        </w:tc>
        <w:tc>
          <w:tcPr>
            <w:tcW w:w="1838" w:type="dxa"/>
            <w:tcMar>
              <w:top w:w="57" w:type="dxa"/>
              <w:left w:w="57" w:type="dxa"/>
              <w:bottom w:w="57" w:type="dxa"/>
              <w:right w:w="57" w:type="dxa"/>
            </w:tcMar>
          </w:tcPr>
          <w:p w14:paraId="0F6C24D4" w14:textId="77777777" w:rsidR="00C73406" w:rsidRPr="007B223B" w:rsidRDefault="00C73406" w:rsidP="00C73406">
            <w:pPr>
              <w:jc w:val="center"/>
              <w:rPr>
                <w:rFonts w:ascii="Arial" w:hAnsi="Arial" w:cs="Arial"/>
                <w:w w:val="99"/>
                <w:sz w:val="20"/>
                <w:szCs w:val="20"/>
                <w:lang w:eastAsia="en-US"/>
              </w:rPr>
            </w:pPr>
            <w:r w:rsidRPr="007B223B">
              <w:rPr>
                <w:rFonts w:ascii="Arial" w:hAnsi="Arial" w:cs="Arial"/>
                <w:sz w:val="20"/>
                <w:szCs w:val="20"/>
                <w:lang w:eastAsia="en-US"/>
              </w:rPr>
              <w:lastRenderedPageBreak/>
              <w:t>5 мест и</w:t>
            </w:r>
            <w:r w:rsidRPr="007B223B">
              <w:rPr>
                <w:rFonts w:ascii="Arial" w:hAnsi="Arial" w:cs="Arial"/>
                <w:spacing w:val="1"/>
                <w:sz w:val="20"/>
                <w:szCs w:val="20"/>
                <w:lang w:eastAsia="en-US"/>
              </w:rPr>
              <w:t xml:space="preserve"> </w:t>
            </w:r>
            <w:r w:rsidRPr="007B223B">
              <w:rPr>
                <w:rFonts w:ascii="Arial" w:hAnsi="Arial" w:cs="Arial"/>
                <w:sz w:val="20"/>
                <w:szCs w:val="20"/>
                <w:lang w:eastAsia="en-US"/>
              </w:rPr>
              <w:lastRenderedPageBreak/>
              <w:t>дополнительно 3 %</w:t>
            </w:r>
            <w:r w:rsidRPr="007B223B">
              <w:rPr>
                <w:rFonts w:ascii="Arial" w:hAnsi="Arial" w:cs="Arial"/>
                <w:spacing w:val="-47"/>
                <w:sz w:val="20"/>
                <w:szCs w:val="20"/>
                <w:lang w:eastAsia="en-US"/>
              </w:rPr>
              <w:t xml:space="preserve"> </w:t>
            </w:r>
            <w:r w:rsidRPr="007B223B">
              <w:rPr>
                <w:rFonts w:ascii="Arial" w:hAnsi="Arial" w:cs="Arial"/>
                <w:spacing w:val="-1"/>
                <w:sz w:val="20"/>
                <w:szCs w:val="20"/>
                <w:lang w:eastAsia="en-US"/>
              </w:rPr>
              <w:t xml:space="preserve">числа </w:t>
            </w:r>
            <w:r w:rsidRPr="007B223B">
              <w:rPr>
                <w:rFonts w:ascii="Arial" w:hAnsi="Arial" w:cs="Arial"/>
                <w:sz w:val="20"/>
                <w:szCs w:val="20"/>
                <w:lang w:eastAsia="en-US"/>
              </w:rPr>
              <w:t>мест</w:t>
            </w:r>
            <w:r w:rsidRPr="007B223B">
              <w:rPr>
                <w:rFonts w:ascii="Arial" w:hAnsi="Arial" w:cs="Arial"/>
                <w:spacing w:val="-47"/>
                <w:sz w:val="20"/>
                <w:szCs w:val="20"/>
                <w:lang w:eastAsia="en-US"/>
              </w:rPr>
              <w:t xml:space="preserve"> </w:t>
            </w:r>
            <w:r w:rsidRPr="007B223B">
              <w:rPr>
                <w:rFonts w:ascii="Arial" w:hAnsi="Arial" w:cs="Arial"/>
                <w:sz w:val="20"/>
                <w:szCs w:val="20"/>
                <w:lang w:eastAsia="en-US"/>
              </w:rPr>
              <w:t>свыше</w:t>
            </w:r>
            <w:r w:rsidRPr="007B223B">
              <w:rPr>
                <w:rFonts w:ascii="Arial" w:hAnsi="Arial" w:cs="Arial"/>
                <w:spacing w:val="-2"/>
                <w:sz w:val="20"/>
                <w:szCs w:val="20"/>
                <w:lang w:eastAsia="en-US"/>
              </w:rPr>
              <w:t xml:space="preserve"> </w:t>
            </w:r>
            <w:r w:rsidRPr="007B223B">
              <w:rPr>
                <w:rFonts w:ascii="Arial" w:hAnsi="Arial" w:cs="Arial"/>
                <w:sz w:val="20"/>
                <w:szCs w:val="20"/>
                <w:lang w:eastAsia="en-US"/>
              </w:rPr>
              <w:t>100</w:t>
            </w:r>
          </w:p>
        </w:tc>
      </w:tr>
      <w:tr w:rsidR="00C73406" w:rsidRPr="007B223B" w14:paraId="3C27FE81" w14:textId="77777777" w:rsidTr="00C73406">
        <w:trPr>
          <w:trHeight w:val="20"/>
        </w:trPr>
        <w:tc>
          <w:tcPr>
            <w:tcW w:w="1525" w:type="dxa"/>
            <w:vMerge/>
            <w:tcMar>
              <w:top w:w="57" w:type="dxa"/>
              <w:left w:w="57" w:type="dxa"/>
              <w:bottom w:w="57" w:type="dxa"/>
              <w:right w:w="57" w:type="dxa"/>
            </w:tcMar>
          </w:tcPr>
          <w:p w14:paraId="6314E9A0" w14:textId="77777777" w:rsidR="00C73406" w:rsidRPr="007B223B" w:rsidRDefault="00C73406" w:rsidP="00C73406">
            <w:pPr>
              <w:rPr>
                <w:rFonts w:ascii="Arial" w:hAnsi="Arial" w:cs="Arial"/>
                <w:sz w:val="20"/>
                <w:szCs w:val="20"/>
              </w:rPr>
            </w:pPr>
          </w:p>
        </w:tc>
        <w:tc>
          <w:tcPr>
            <w:tcW w:w="1589" w:type="dxa"/>
            <w:vMerge/>
            <w:tcMar>
              <w:top w:w="57" w:type="dxa"/>
              <w:left w:w="57" w:type="dxa"/>
              <w:bottom w:w="57" w:type="dxa"/>
              <w:right w:w="57" w:type="dxa"/>
            </w:tcMar>
          </w:tcPr>
          <w:p w14:paraId="34537EE2" w14:textId="77777777" w:rsidR="00C73406" w:rsidRPr="007B223B" w:rsidRDefault="00C73406" w:rsidP="00C73406">
            <w:pPr>
              <w:jc w:val="both"/>
              <w:rPr>
                <w:rFonts w:ascii="Arial" w:hAnsi="Arial" w:cs="Arial"/>
                <w:sz w:val="20"/>
                <w:szCs w:val="20"/>
              </w:rPr>
            </w:pPr>
          </w:p>
        </w:tc>
        <w:tc>
          <w:tcPr>
            <w:tcW w:w="2018" w:type="dxa"/>
            <w:vMerge/>
            <w:tcMar>
              <w:top w:w="57" w:type="dxa"/>
              <w:left w:w="57" w:type="dxa"/>
              <w:bottom w:w="57" w:type="dxa"/>
              <w:right w:w="57" w:type="dxa"/>
            </w:tcMar>
          </w:tcPr>
          <w:p w14:paraId="02378331" w14:textId="77777777" w:rsidR="00C73406" w:rsidRPr="007B223B" w:rsidRDefault="00C73406" w:rsidP="00C73406">
            <w:pPr>
              <w:jc w:val="both"/>
              <w:rPr>
                <w:rFonts w:ascii="Arial" w:hAnsi="Arial" w:cs="Arial"/>
                <w:sz w:val="20"/>
                <w:szCs w:val="20"/>
                <w:lang w:eastAsia="en-US"/>
              </w:rPr>
            </w:pPr>
          </w:p>
        </w:tc>
        <w:tc>
          <w:tcPr>
            <w:tcW w:w="2093" w:type="dxa"/>
            <w:tcMar>
              <w:top w:w="57" w:type="dxa"/>
              <w:left w:w="57" w:type="dxa"/>
              <w:bottom w:w="57" w:type="dxa"/>
              <w:right w:w="57" w:type="dxa"/>
            </w:tcMar>
          </w:tcPr>
          <w:p w14:paraId="26B08F2C" w14:textId="77777777" w:rsidR="00C73406" w:rsidRPr="007B223B" w:rsidRDefault="00C73406" w:rsidP="00C73406">
            <w:pPr>
              <w:rPr>
                <w:rFonts w:ascii="Arial" w:hAnsi="Arial" w:cs="Arial"/>
                <w:sz w:val="20"/>
                <w:szCs w:val="20"/>
                <w:lang w:eastAsia="en-US"/>
              </w:rPr>
            </w:pPr>
            <w:r w:rsidRPr="007B223B">
              <w:rPr>
                <w:rFonts w:ascii="Arial" w:hAnsi="Arial" w:cs="Arial"/>
                <w:sz w:val="20"/>
                <w:szCs w:val="20"/>
                <w:lang w:eastAsia="en-US"/>
              </w:rPr>
              <w:t>На автостоянке от 201 до 500</w:t>
            </w:r>
            <w:r w:rsidRPr="007B223B">
              <w:rPr>
                <w:rFonts w:ascii="Arial" w:hAnsi="Arial" w:cs="Arial"/>
                <w:spacing w:val="-48"/>
                <w:sz w:val="20"/>
                <w:szCs w:val="20"/>
                <w:lang w:eastAsia="en-US"/>
              </w:rPr>
              <w:t xml:space="preserve"> </w:t>
            </w:r>
            <w:r w:rsidRPr="007B223B">
              <w:rPr>
                <w:rFonts w:ascii="Arial" w:hAnsi="Arial" w:cs="Arial"/>
                <w:sz w:val="20"/>
                <w:szCs w:val="20"/>
                <w:lang w:eastAsia="en-US"/>
              </w:rPr>
              <w:t>ме</w:t>
            </w:r>
            <w:proofErr w:type="gramStart"/>
            <w:r w:rsidRPr="007B223B">
              <w:rPr>
                <w:rFonts w:ascii="Arial" w:hAnsi="Arial" w:cs="Arial"/>
                <w:sz w:val="20"/>
                <w:szCs w:val="20"/>
                <w:lang w:eastAsia="en-US"/>
              </w:rPr>
              <w:t>ст</w:t>
            </w:r>
            <w:r w:rsidRPr="007B223B">
              <w:rPr>
                <w:rFonts w:ascii="Arial" w:hAnsi="Arial" w:cs="Arial"/>
                <w:spacing w:val="-2"/>
                <w:sz w:val="20"/>
                <w:szCs w:val="20"/>
                <w:lang w:eastAsia="en-US"/>
              </w:rPr>
              <w:t xml:space="preserve"> </w:t>
            </w:r>
            <w:r w:rsidRPr="007B223B">
              <w:rPr>
                <w:rFonts w:ascii="Arial" w:hAnsi="Arial" w:cs="Arial"/>
                <w:sz w:val="20"/>
                <w:szCs w:val="20"/>
                <w:lang w:eastAsia="en-US"/>
              </w:rPr>
              <w:t>вкл</w:t>
            </w:r>
            <w:proofErr w:type="gramEnd"/>
            <w:r w:rsidRPr="007B223B">
              <w:rPr>
                <w:rFonts w:ascii="Arial" w:hAnsi="Arial" w:cs="Arial"/>
                <w:sz w:val="20"/>
                <w:szCs w:val="20"/>
                <w:lang w:eastAsia="en-US"/>
              </w:rPr>
              <w:t>ючительно</w:t>
            </w:r>
          </w:p>
        </w:tc>
        <w:tc>
          <w:tcPr>
            <w:tcW w:w="1838" w:type="dxa"/>
            <w:tcMar>
              <w:top w:w="57" w:type="dxa"/>
              <w:left w:w="57" w:type="dxa"/>
              <w:bottom w:w="57" w:type="dxa"/>
              <w:right w:w="57" w:type="dxa"/>
            </w:tcMar>
          </w:tcPr>
          <w:p w14:paraId="5E715072" w14:textId="77777777" w:rsidR="00C73406" w:rsidRPr="007B223B" w:rsidRDefault="00C73406" w:rsidP="00C73406">
            <w:pPr>
              <w:jc w:val="center"/>
              <w:rPr>
                <w:rFonts w:ascii="Arial" w:hAnsi="Arial" w:cs="Arial"/>
                <w:w w:val="99"/>
                <w:sz w:val="20"/>
                <w:szCs w:val="20"/>
                <w:lang w:eastAsia="en-US"/>
              </w:rPr>
            </w:pPr>
            <w:r w:rsidRPr="007B223B">
              <w:rPr>
                <w:rFonts w:ascii="Arial" w:hAnsi="Arial" w:cs="Arial"/>
                <w:sz w:val="20"/>
                <w:szCs w:val="20"/>
                <w:lang w:eastAsia="en-US"/>
              </w:rPr>
              <w:t>8 мест и</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дополнительно 2 %</w:t>
            </w:r>
            <w:r w:rsidRPr="007B223B">
              <w:rPr>
                <w:rFonts w:ascii="Arial" w:hAnsi="Arial" w:cs="Arial"/>
                <w:spacing w:val="-47"/>
                <w:sz w:val="20"/>
                <w:szCs w:val="20"/>
                <w:lang w:eastAsia="en-US"/>
              </w:rPr>
              <w:t xml:space="preserve"> </w:t>
            </w:r>
            <w:r w:rsidRPr="007B223B">
              <w:rPr>
                <w:rFonts w:ascii="Arial" w:hAnsi="Arial" w:cs="Arial"/>
                <w:spacing w:val="-1"/>
                <w:sz w:val="20"/>
                <w:szCs w:val="20"/>
                <w:lang w:eastAsia="en-US"/>
              </w:rPr>
              <w:t xml:space="preserve">числа </w:t>
            </w:r>
            <w:r w:rsidRPr="007B223B">
              <w:rPr>
                <w:rFonts w:ascii="Arial" w:hAnsi="Arial" w:cs="Arial"/>
                <w:sz w:val="20"/>
                <w:szCs w:val="20"/>
                <w:lang w:eastAsia="en-US"/>
              </w:rPr>
              <w:t>мест</w:t>
            </w:r>
            <w:r w:rsidRPr="007B223B">
              <w:rPr>
                <w:rFonts w:ascii="Arial" w:hAnsi="Arial" w:cs="Arial"/>
                <w:spacing w:val="-47"/>
                <w:sz w:val="20"/>
                <w:szCs w:val="20"/>
                <w:lang w:eastAsia="en-US"/>
              </w:rPr>
              <w:t xml:space="preserve"> </w:t>
            </w:r>
            <w:r w:rsidRPr="007B223B">
              <w:rPr>
                <w:rFonts w:ascii="Arial" w:hAnsi="Arial" w:cs="Arial"/>
                <w:sz w:val="20"/>
                <w:szCs w:val="20"/>
                <w:lang w:eastAsia="en-US"/>
              </w:rPr>
              <w:t>свыше</w:t>
            </w:r>
            <w:r w:rsidRPr="007B223B">
              <w:rPr>
                <w:rFonts w:ascii="Arial" w:hAnsi="Arial" w:cs="Arial"/>
                <w:spacing w:val="-2"/>
                <w:sz w:val="20"/>
                <w:szCs w:val="20"/>
                <w:lang w:eastAsia="en-US"/>
              </w:rPr>
              <w:t xml:space="preserve"> </w:t>
            </w:r>
            <w:r w:rsidRPr="007B223B">
              <w:rPr>
                <w:rFonts w:ascii="Arial" w:hAnsi="Arial" w:cs="Arial"/>
                <w:sz w:val="20"/>
                <w:szCs w:val="20"/>
                <w:lang w:eastAsia="en-US"/>
              </w:rPr>
              <w:t>200</w:t>
            </w:r>
          </w:p>
        </w:tc>
      </w:tr>
      <w:tr w:rsidR="00C73406" w:rsidRPr="007B223B" w14:paraId="26CE8033" w14:textId="77777777" w:rsidTr="00C73406">
        <w:trPr>
          <w:trHeight w:val="20"/>
        </w:trPr>
        <w:tc>
          <w:tcPr>
            <w:tcW w:w="1525" w:type="dxa"/>
            <w:vMerge/>
            <w:tcMar>
              <w:top w:w="57" w:type="dxa"/>
              <w:left w:w="57" w:type="dxa"/>
              <w:bottom w:w="57" w:type="dxa"/>
              <w:right w:w="57" w:type="dxa"/>
            </w:tcMar>
          </w:tcPr>
          <w:p w14:paraId="655B7394" w14:textId="77777777" w:rsidR="00C73406" w:rsidRPr="007B223B" w:rsidRDefault="00C73406" w:rsidP="00C73406">
            <w:pPr>
              <w:rPr>
                <w:rFonts w:ascii="Arial" w:hAnsi="Arial" w:cs="Arial"/>
                <w:sz w:val="20"/>
                <w:szCs w:val="20"/>
              </w:rPr>
            </w:pPr>
          </w:p>
        </w:tc>
        <w:tc>
          <w:tcPr>
            <w:tcW w:w="1589" w:type="dxa"/>
            <w:vMerge/>
            <w:tcMar>
              <w:top w:w="57" w:type="dxa"/>
              <w:left w:w="57" w:type="dxa"/>
              <w:bottom w:w="57" w:type="dxa"/>
              <w:right w:w="57" w:type="dxa"/>
            </w:tcMar>
          </w:tcPr>
          <w:p w14:paraId="006DD102" w14:textId="77777777" w:rsidR="00C73406" w:rsidRPr="007B223B" w:rsidRDefault="00C73406" w:rsidP="00C73406">
            <w:pPr>
              <w:jc w:val="both"/>
              <w:rPr>
                <w:rFonts w:ascii="Arial" w:hAnsi="Arial" w:cs="Arial"/>
                <w:sz w:val="20"/>
                <w:szCs w:val="20"/>
              </w:rPr>
            </w:pPr>
          </w:p>
        </w:tc>
        <w:tc>
          <w:tcPr>
            <w:tcW w:w="2018" w:type="dxa"/>
            <w:vMerge/>
            <w:tcMar>
              <w:top w:w="57" w:type="dxa"/>
              <w:left w:w="57" w:type="dxa"/>
              <w:bottom w:w="57" w:type="dxa"/>
              <w:right w:w="57" w:type="dxa"/>
            </w:tcMar>
          </w:tcPr>
          <w:p w14:paraId="0FF7DDD8" w14:textId="77777777" w:rsidR="00C73406" w:rsidRPr="007B223B" w:rsidRDefault="00C73406" w:rsidP="00C73406">
            <w:pPr>
              <w:jc w:val="both"/>
              <w:rPr>
                <w:rFonts w:ascii="Arial" w:hAnsi="Arial" w:cs="Arial"/>
                <w:sz w:val="20"/>
                <w:szCs w:val="20"/>
                <w:lang w:eastAsia="en-US"/>
              </w:rPr>
            </w:pPr>
          </w:p>
        </w:tc>
        <w:tc>
          <w:tcPr>
            <w:tcW w:w="2093" w:type="dxa"/>
            <w:tcMar>
              <w:top w:w="57" w:type="dxa"/>
              <w:left w:w="57" w:type="dxa"/>
              <w:bottom w:w="57" w:type="dxa"/>
              <w:right w:w="57" w:type="dxa"/>
            </w:tcMar>
          </w:tcPr>
          <w:p w14:paraId="33067014" w14:textId="77777777" w:rsidR="00C73406" w:rsidRPr="007B223B" w:rsidRDefault="00C73406" w:rsidP="00C73406">
            <w:pPr>
              <w:rPr>
                <w:rFonts w:ascii="Arial" w:hAnsi="Arial" w:cs="Arial"/>
                <w:sz w:val="20"/>
                <w:szCs w:val="20"/>
                <w:lang w:eastAsia="en-US"/>
              </w:rPr>
            </w:pPr>
            <w:r w:rsidRPr="007B223B">
              <w:rPr>
                <w:rFonts w:ascii="Arial" w:hAnsi="Arial" w:cs="Arial"/>
                <w:sz w:val="20"/>
                <w:szCs w:val="20"/>
                <w:lang w:eastAsia="en-US"/>
              </w:rPr>
              <w:t>На</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автостоянке от</w:t>
            </w:r>
            <w:r w:rsidRPr="007B223B">
              <w:rPr>
                <w:rFonts w:ascii="Arial" w:hAnsi="Arial" w:cs="Arial"/>
                <w:spacing w:val="-2"/>
                <w:sz w:val="20"/>
                <w:szCs w:val="20"/>
                <w:lang w:eastAsia="en-US"/>
              </w:rPr>
              <w:t xml:space="preserve"> </w:t>
            </w:r>
            <w:r w:rsidRPr="007B223B">
              <w:rPr>
                <w:rFonts w:ascii="Arial" w:hAnsi="Arial" w:cs="Arial"/>
                <w:sz w:val="20"/>
                <w:szCs w:val="20"/>
                <w:lang w:eastAsia="en-US"/>
              </w:rPr>
              <w:t>501 и</w:t>
            </w:r>
            <w:r w:rsidRPr="007B223B">
              <w:rPr>
                <w:rFonts w:ascii="Arial" w:hAnsi="Arial" w:cs="Arial"/>
                <w:spacing w:val="-2"/>
                <w:sz w:val="20"/>
                <w:szCs w:val="20"/>
                <w:lang w:eastAsia="en-US"/>
              </w:rPr>
              <w:t xml:space="preserve"> </w:t>
            </w:r>
            <w:r w:rsidRPr="007B223B">
              <w:rPr>
                <w:rFonts w:ascii="Arial" w:hAnsi="Arial" w:cs="Arial"/>
                <w:sz w:val="20"/>
                <w:szCs w:val="20"/>
                <w:lang w:eastAsia="en-US"/>
              </w:rPr>
              <w:t>более</w:t>
            </w:r>
          </w:p>
        </w:tc>
        <w:tc>
          <w:tcPr>
            <w:tcW w:w="1838" w:type="dxa"/>
            <w:tcMar>
              <w:top w:w="57" w:type="dxa"/>
              <w:left w:w="57" w:type="dxa"/>
              <w:bottom w:w="57" w:type="dxa"/>
              <w:right w:w="57" w:type="dxa"/>
            </w:tcMar>
          </w:tcPr>
          <w:p w14:paraId="19066E9F" w14:textId="77777777" w:rsidR="00C73406" w:rsidRPr="007B223B" w:rsidRDefault="00C73406" w:rsidP="00C73406">
            <w:pPr>
              <w:jc w:val="center"/>
              <w:rPr>
                <w:rFonts w:ascii="Arial" w:hAnsi="Arial" w:cs="Arial"/>
                <w:w w:val="99"/>
                <w:sz w:val="20"/>
                <w:szCs w:val="20"/>
                <w:lang w:eastAsia="en-US"/>
              </w:rPr>
            </w:pPr>
            <w:r w:rsidRPr="007B223B">
              <w:rPr>
                <w:rFonts w:ascii="Arial" w:hAnsi="Arial" w:cs="Arial"/>
                <w:sz w:val="20"/>
                <w:szCs w:val="20"/>
                <w:lang w:eastAsia="en-US"/>
              </w:rPr>
              <w:t>14 мест и дополнительно 1 % числа мест свыше 500</w:t>
            </w:r>
          </w:p>
        </w:tc>
      </w:tr>
      <w:tr w:rsidR="00C73406" w:rsidRPr="007B223B" w14:paraId="27C9A168" w14:textId="77777777" w:rsidTr="00C73406">
        <w:trPr>
          <w:trHeight w:val="20"/>
        </w:trPr>
        <w:tc>
          <w:tcPr>
            <w:tcW w:w="1525" w:type="dxa"/>
            <w:vMerge/>
            <w:tcMar>
              <w:top w:w="57" w:type="dxa"/>
              <w:left w:w="57" w:type="dxa"/>
              <w:bottom w:w="57" w:type="dxa"/>
              <w:right w:w="57" w:type="dxa"/>
            </w:tcMar>
          </w:tcPr>
          <w:p w14:paraId="5B18E9B9" w14:textId="77777777" w:rsidR="00C73406" w:rsidRPr="007B223B" w:rsidRDefault="00C73406" w:rsidP="00C73406">
            <w:pPr>
              <w:rPr>
                <w:rFonts w:ascii="Arial" w:hAnsi="Arial" w:cs="Arial"/>
                <w:sz w:val="20"/>
                <w:szCs w:val="20"/>
              </w:rPr>
            </w:pPr>
          </w:p>
        </w:tc>
        <w:tc>
          <w:tcPr>
            <w:tcW w:w="1589" w:type="dxa"/>
            <w:vMerge w:val="restart"/>
            <w:tcMar>
              <w:top w:w="57" w:type="dxa"/>
              <w:left w:w="57" w:type="dxa"/>
              <w:bottom w:w="57" w:type="dxa"/>
              <w:right w:w="57" w:type="dxa"/>
            </w:tcMar>
          </w:tcPr>
          <w:p w14:paraId="65CB4173" w14:textId="77777777" w:rsidR="00C73406" w:rsidRPr="007B223B" w:rsidRDefault="00C73406" w:rsidP="00C73406">
            <w:pPr>
              <w:jc w:val="both"/>
              <w:rPr>
                <w:rFonts w:ascii="Arial" w:hAnsi="Arial" w:cs="Arial"/>
                <w:sz w:val="20"/>
                <w:szCs w:val="20"/>
              </w:rPr>
            </w:pPr>
            <w:r w:rsidRPr="007B223B">
              <w:rPr>
                <w:rFonts w:ascii="Arial" w:hAnsi="Arial" w:cs="Arial"/>
                <w:sz w:val="20"/>
                <w:szCs w:val="20"/>
              </w:rPr>
              <w:t>Расчетный показатель</w:t>
            </w:r>
            <w:r w:rsidRPr="007B223B">
              <w:rPr>
                <w:rFonts w:ascii="Arial" w:hAnsi="Arial" w:cs="Arial"/>
                <w:spacing w:val="-47"/>
                <w:sz w:val="20"/>
                <w:szCs w:val="20"/>
              </w:rPr>
              <w:t xml:space="preserve"> </w:t>
            </w:r>
            <w:r w:rsidRPr="007B223B">
              <w:rPr>
                <w:rFonts w:ascii="Arial" w:hAnsi="Arial" w:cs="Arial"/>
                <w:sz w:val="20"/>
                <w:szCs w:val="20"/>
              </w:rPr>
              <w:t>максимально</w:t>
            </w:r>
            <w:r w:rsidRPr="007B223B">
              <w:rPr>
                <w:rFonts w:ascii="Arial" w:hAnsi="Arial" w:cs="Arial"/>
                <w:spacing w:val="1"/>
                <w:sz w:val="20"/>
                <w:szCs w:val="20"/>
              </w:rPr>
              <w:t xml:space="preserve"> </w:t>
            </w:r>
            <w:r w:rsidRPr="007B223B">
              <w:rPr>
                <w:rFonts w:ascii="Arial" w:hAnsi="Arial" w:cs="Arial"/>
                <w:sz w:val="20"/>
                <w:szCs w:val="20"/>
              </w:rPr>
              <w:t>допустимого</w:t>
            </w:r>
            <w:r w:rsidRPr="007B223B">
              <w:rPr>
                <w:rFonts w:ascii="Arial" w:hAnsi="Arial" w:cs="Arial"/>
                <w:spacing w:val="1"/>
                <w:sz w:val="20"/>
                <w:szCs w:val="20"/>
              </w:rPr>
              <w:t xml:space="preserve"> </w:t>
            </w:r>
            <w:r w:rsidRPr="007B223B">
              <w:rPr>
                <w:rFonts w:ascii="Arial" w:hAnsi="Arial" w:cs="Arial"/>
                <w:sz w:val="20"/>
                <w:szCs w:val="20"/>
              </w:rPr>
              <w:t>уровня</w:t>
            </w:r>
            <w:r w:rsidRPr="007B223B">
              <w:rPr>
                <w:rFonts w:ascii="Arial" w:hAnsi="Arial" w:cs="Arial"/>
                <w:spacing w:val="1"/>
                <w:sz w:val="20"/>
                <w:szCs w:val="20"/>
              </w:rPr>
              <w:t xml:space="preserve"> </w:t>
            </w:r>
            <w:r w:rsidRPr="007B223B">
              <w:rPr>
                <w:rFonts w:ascii="Arial" w:hAnsi="Arial" w:cs="Arial"/>
                <w:sz w:val="20"/>
                <w:szCs w:val="20"/>
              </w:rPr>
              <w:t>территориальной</w:t>
            </w:r>
            <w:r w:rsidRPr="007B223B">
              <w:rPr>
                <w:rFonts w:ascii="Arial" w:hAnsi="Arial" w:cs="Arial"/>
                <w:spacing w:val="1"/>
                <w:sz w:val="20"/>
                <w:szCs w:val="20"/>
              </w:rPr>
              <w:t xml:space="preserve"> </w:t>
            </w:r>
            <w:r w:rsidRPr="007B223B">
              <w:rPr>
                <w:rFonts w:ascii="Arial" w:hAnsi="Arial" w:cs="Arial"/>
                <w:sz w:val="20"/>
                <w:szCs w:val="20"/>
              </w:rPr>
              <w:t>доступности</w:t>
            </w:r>
          </w:p>
        </w:tc>
        <w:tc>
          <w:tcPr>
            <w:tcW w:w="2018" w:type="dxa"/>
            <w:vMerge w:val="restart"/>
            <w:tcMar>
              <w:top w:w="57" w:type="dxa"/>
              <w:left w:w="57" w:type="dxa"/>
              <w:bottom w:w="57" w:type="dxa"/>
              <w:right w:w="57" w:type="dxa"/>
            </w:tcMar>
          </w:tcPr>
          <w:p w14:paraId="419AB5D7" w14:textId="77777777" w:rsidR="00C73406" w:rsidRPr="007B223B" w:rsidRDefault="00C73406" w:rsidP="00C73406">
            <w:pPr>
              <w:tabs>
                <w:tab w:val="left" w:pos="1302"/>
              </w:tabs>
              <w:spacing w:line="242" w:lineRule="auto"/>
              <w:jc w:val="both"/>
              <w:rPr>
                <w:rFonts w:ascii="Arial" w:hAnsi="Arial" w:cs="Arial"/>
                <w:sz w:val="20"/>
                <w:szCs w:val="20"/>
                <w:lang w:eastAsia="en-US"/>
              </w:rPr>
            </w:pPr>
            <w:r w:rsidRPr="007B223B">
              <w:rPr>
                <w:rFonts w:ascii="Arial" w:hAnsi="Arial" w:cs="Arial"/>
                <w:sz w:val="20"/>
                <w:szCs w:val="20"/>
                <w:lang w:eastAsia="en-US"/>
              </w:rPr>
              <w:t>Пешеходная доступность,</w:t>
            </w:r>
            <w:r w:rsidRPr="007B223B">
              <w:rPr>
                <w:rFonts w:ascii="Arial" w:hAnsi="Arial" w:cs="Arial"/>
                <w:spacing w:val="-1"/>
                <w:sz w:val="20"/>
                <w:szCs w:val="20"/>
                <w:lang w:eastAsia="en-US"/>
              </w:rPr>
              <w:t xml:space="preserve"> </w:t>
            </w:r>
            <w:proofErr w:type="gramStart"/>
            <w:r w:rsidRPr="007B223B">
              <w:rPr>
                <w:rFonts w:ascii="Arial" w:hAnsi="Arial" w:cs="Arial"/>
                <w:sz w:val="20"/>
                <w:szCs w:val="20"/>
                <w:lang w:eastAsia="en-US"/>
              </w:rPr>
              <w:t>м</w:t>
            </w:r>
            <w:proofErr w:type="gramEnd"/>
            <w:r w:rsidRPr="007B223B">
              <w:rPr>
                <w:rFonts w:ascii="Arial" w:hAnsi="Arial" w:cs="Arial"/>
                <w:sz w:val="20"/>
                <w:szCs w:val="20"/>
                <w:lang w:eastAsia="en-US"/>
              </w:rPr>
              <w:t>[9]</w:t>
            </w:r>
          </w:p>
        </w:tc>
        <w:tc>
          <w:tcPr>
            <w:tcW w:w="2093" w:type="dxa"/>
            <w:tcMar>
              <w:top w:w="57" w:type="dxa"/>
              <w:left w:w="57" w:type="dxa"/>
              <w:bottom w:w="57" w:type="dxa"/>
              <w:right w:w="57" w:type="dxa"/>
            </w:tcMar>
          </w:tcPr>
          <w:p w14:paraId="673EC382" w14:textId="77777777" w:rsidR="00C73406" w:rsidRPr="007B223B" w:rsidRDefault="00C73406" w:rsidP="00C73406">
            <w:pPr>
              <w:jc w:val="both"/>
              <w:rPr>
                <w:rFonts w:ascii="Arial" w:hAnsi="Arial" w:cs="Arial"/>
                <w:sz w:val="20"/>
                <w:szCs w:val="20"/>
                <w:lang w:eastAsia="en-US"/>
              </w:rPr>
            </w:pPr>
            <w:r w:rsidRPr="007B223B">
              <w:rPr>
                <w:rFonts w:ascii="Arial" w:hAnsi="Arial" w:cs="Arial"/>
                <w:sz w:val="20"/>
                <w:szCs w:val="20"/>
                <w:lang w:eastAsia="en-US"/>
              </w:rPr>
              <w:t>От</w:t>
            </w:r>
            <w:r w:rsidRPr="007B223B">
              <w:rPr>
                <w:rFonts w:ascii="Arial" w:hAnsi="Arial" w:cs="Arial"/>
                <w:spacing w:val="-4"/>
                <w:sz w:val="20"/>
                <w:szCs w:val="20"/>
                <w:lang w:eastAsia="en-US"/>
              </w:rPr>
              <w:t xml:space="preserve"> </w:t>
            </w:r>
            <w:r w:rsidRPr="007B223B">
              <w:rPr>
                <w:rFonts w:ascii="Arial" w:hAnsi="Arial" w:cs="Arial"/>
                <w:sz w:val="20"/>
                <w:szCs w:val="20"/>
                <w:lang w:eastAsia="en-US"/>
              </w:rPr>
              <w:t>входа</w:t>
            </w:r>
            <w:r w:rsidRPr="007B223B">
              <w:rPr>
                <w:rFonts w:ascii="Arial" w:hAnsi="Arial" w:cs="Arial"/>
                <w:spacing w:val="-4"/>
                <w:sz w:val="20"/>
                <w:szCs w:val="20"/>
                <w:lang w:eastAsia="en-US"/>
              </w:rPr>
              <w:t xml:space="preserve"> </w:t>
            </w:r>
            <w:r w:rsidRPr="007B223B">
              <w:rPr>
                <w:rFonts w:ascii="Arial" w:hAnsi="Arial" w:cs="Arial"/>
                <w:sz w:val="20"/>
                <w:szCs w:val="20"/>
                <w:lang w:eastAsia="en-US"/>
              </w:rPr>
              <w:t>в</w:t>
            </w:r>
            <w:r w:rsidRPr="007B223B">
              <w:rPr>
                <w:rFonts w:ascii="Arial" w:hAnsi="Arial" w:cs="Arial"/>
                <w:spacing w:val="-3"/>
                <w:sz w:val="20"/>
                <w:szCs w:val="20"/>
                <w:lang w:eastAsia="en-US"/>
              </w:rPr>
              <w:t xml:space="preserve"> </w:t>
            </w:r>
            <w:r w:rsidRPr="007B223B">
              <w:rPr>
                <w:rFonts w:ascii="Arial" w:hAnsi="Arial" w:cs="Arial"/>
                <w:sz w:val="20"/>
                <w:szCs w:val="20"/>
                <w:lang w:eastAsia="en-US"/>
              </w:rPr>
              <w:t>предприятие или</w:t>
            </w:r>
            <w:r w:rsidRPr="007B223B">
              <w:rPr>
                <w:rFonts w:ascii="Arial" w:hAnsi="Arial" w:cs="Arial"/>
                <w:spacing w:val="-2"/>
                <w:sz w:val="20"/>
                <w:szCs w:val="20"/>
                <w:lang w:eastAsia="en-US"/>
              </w:rPr>
              <w:t xml:space="preserve"> </w:t>
            </w:r>
            <w:r w:rsidRPr="007B223B">
              <w:rPr>
                <w:rFonts w:ascii="Arial" w:hAnsi="Arial" w:cs="Arial"/>
                <w:sz w:val="20"/>
                <w:szCs w:val="20"/>
                <w:lang w:eastAsia="en-US"/>
              </w:rPr>
              <w:t>в</w:t>
            </w:r>
            <w:r w:rsidRPr="007B223B">
              <w:rPr>
                <w:rFonts w:ascii="Arial" w:hAnsi="Arial" w:cs="Arial"/>
                <w:spacing w:val="-47"/>
                <w:sz w:val="20"/>
                <w:szCs w:val="20"/>
                <w:lang w:eastAsia="en-US"/>
              </w:rPr>
              <w:t xml:space="preserve"> </w:t>
            </w:r>
            <w:r w:rsidRPr="007B223B">
              <w:rPr>
                <w:rFonts w:ascii="Arial" w:hAnsi="Arial" w:cs="Arial"/>
                <w:sz w:val="20"/>
                <w:szCs w:val="20"/>
                <w:lang w:eastAsia="en-US"/>
              </w:rPr>
              <w:t>организацию, доступного для</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инвалидов</w:t>
            </w:r>
          </w:p>
        </w:tc>
        <w:tc>
          <w:tcPr>
            <w:tcW w:w="1838" w:type="dxa"/>
            <w:tcMar>
              <w:top w:w="57" w:type="dxa"/>
              <w:left w:w="57" w:type="dxa"/>
              <w:bottom w:w="57" w:type="dxa"/>
              <w:right w:w="57" w:type="dxa"/>
            </w:tcMar>
            <w:vAlign w:val="center"/>
          </w:tcPr>
          <w:p w14:paraId="6DDF3A39" w14:textId="77777777" w:rsidR="00C73406" w:rsidRPr="007B223B" w:rsidRDefault="00C73406" w:rsidP="00C73406">
            <w:pPr>
              <w:spacing w:line="227" w:lineRule="exact"/>
              <w:jc w:val="center"/>
              <w:rPr>
                <w:rFonts w:ascii="Arial" w:hAnsi="Arial" w:cs="Arial"/>
                <w:sz w:val="20"/>
                <w:szCs w:val="20"/>
                <w:lang w:eastAsia="en-US"/>
              </w:rPr>
            </w:pPr>
            <w:r w:rsidRPr="007B223B">
              <w:rPr>
                <w:rFonts w:ascii="Arial" w:hAnsi="Arial" w:cs="Arial"/>
                <w:sz w:val="20"/>
                <w:szCs w:val="20"/>
                <w:lang w:eastAsia="en-US"/>
              </w:rPr>
              <w:t>50</w:t>
            </w:r>
          </w:p>
        </w:tc>
      </w:tr>
      <w:tr w:rsidR="00C73406" w:rsidRPr="007B223B" w14:paraId="36E99794" w14:textId="77777777" w:rsidTr="00C73406">
        <w:trPr>
          <w:trHeight w:val="20"/>
        </w:trPr>
        <w:tc>
          <w:tcPr>
            <w:tcW w:w="1525" w:type="dxa"/>
            <w:vMerge/>
            <w:tcMar>
              <w:top w:w="57" w:type="dxa"/>
              <w:left w:w="57" w:type="dxa"/>
              <w:bottom w:w="57" w:type="dxa"/>
              <w:right w:w="57" w:type="dxa"/>
            </w:tcMar>
          </w:tcPr>
          <w:p w14:paraId="7D41E0A1" w14:textId="77777777" w:rsidR="00C73406" w:rsidRPr="007B223B" w:rsidRDefault="00C73406" w:rsidP="00C73406">
            <w:pPr>
              <w:rPr>
                <w:rFonts w:ascii="Arial" w:hAnsi="Arial" w:cs="Arial"/>
                <w:sz w:val="20"/>
                <w:szCs w:val="20"/>
              </w:rPr>
            </w:pPr>
          </w:p>
        </w:tc>
        <w:tc>
          <w:tcPr>
            <w:tcW w:w="1589" w:type="dxa"/>
            <w:vMerge/>
            <w:tcMar>
              <w:top w:w="57" w:type="dxa"/>
              <w:left w:w="57" w:type="dxa"/>
              <w:bottom w:w="57" w:type="dxa"/>
              <w:right w:w="57" w:type="dxa"/>
            </w:tcMar>
          </w:tcPr>
          <w:p w14:paraId="63537620" w14:textId="77777777" w:rsidR="00C73406" w:rsidRPr="007B223B" w:rsidRDefault="00C73406" w:rsidP="00C73406">
            <w:pPr>
              <w:rPr>
                <w:rFonts w:ascii="Arial" w:hAnsi="Arial" w:cs="Arial"/>
                <w:sz w:val="20"/>
                <w:szCs w:val="20"/>
              </w:rPr>
            </w:pPr>
          </w:p>
        </w:tc>
        <w:tc>
          <w:tcPr>
            <w:tcW w:w="2018" w:type="dxa"/>
            <w:vMerge/>
            <w:tcMar>
              <w:top w:w="57" w:type="dxa"/>
              <w:left w:w="57" w:type="dxa"/>
              <w:bottom w:w="57" w:type="dxa"/>
              <w:right w:w="57" w:type="dxa"/>
            </w:tcMar>
          </w:tcPr>
          <w:p w14:paraId="13E78A5C" w14:textId="77777777" w:rsidR="00C73406" w:rsidRPr="007B223B" w:rsidRDefault="00C73406" w:rsidP="00C73406">
            <w:pPr>
              <w:rPr>
                <w:rFonts w:ascii="Arial" w:hAnsi="Arial" w:cs="Arial"/>
                <w:sz w:val="20"/>
                <w:szCs w:val="20"/>
                <w:lang w:eastAsia="en-US"/>
              </w:rPr>
            </w:pPr>
          </w:p>
        </w:tc>
        <w:tc>
          <w:tcPr>
            <w:tcW w:w="2093" w:type="dxa"/>
            <w:tcMar>
              <w:top w:w="57" w:type="dxa"/>
              <w:left w:w="57" w:type="dxa"/>
              <w:bottom w:w="57" w:type="dxa"/>
              <w:right w:w="57" w:type="dxa"/>
            </w:tcMar>
          </w:tcPr>
          <w:p w14:paraId="34B3B201" w14:textId="77777777" w:rsidR="00C73406" w:rsidRPr="007B223B" w:rsidRDefault="00C73406" w:rsidP="00C73406">
            <w:pPr>
              <w:rPr>
                <w:rFonts w:ascii="Arial" w:hAnsi="Arial" w:cs="Arial"/>
                <w:sz w:val="20"/>
                <w:szCs w:val="20"/>
                <w:lang w:eastAsia="en-US"/>
              </w:rPr>
            </w:pPr>
            <w:r w:rsidRPr="007B223B">
              <w:rPr>
                <w:rFonts w:ascii="Arial" w:hAnsi="Arial" w:cs="Arial"/>
                <w:sz w:val="20"/>
                <w:szCs w:val="20"/>
                <w:lang w:eastAsia="en-US"/>
              </w:rPr>
              <w:t>От</w:t>
            </w:r>
            <w:r w:rsidRPr="007B223B">
              <w:rPr>
                <w:rFonts w:ascii="Arial" w:hAnsi="Arial" w:cs="Arial"/>
                <w:spacing w:val="-3"/>
                <w:sz w:val="20"/>
                <w:szCs w:val="20"/>
                <w:lang w:eastAsia="en-US"/>
              </w:rPr>
              <w:t xml:space="preserve"> </w:t>
            </w:r>
            <w:r w:rsidRPr="007B223B">
              <w:rPr>
                <w:rFonts w:ascii="Arial" w:hAnsi="Arial" w:cs="Arial"/>
                <w:sz w:val="20"/>
                <w:szCs w:val="20"/>
                <w:lang w:eastAsia="en-US"/>
              </w:rPr>
              <w:t>входа</w:t>
            </w:r>
            <w:r w:rsidRPr="007B223B">
              <w:rPr>
                <w:rFonts w:ascii="Arial" w:hAnsi="Arial" w:cs="Arial"/>
                <w:spacing w:val="-2"/>
                <w:sz w:val="20"/>
                <w:szCs w:val="20"/>
                <w:lang w:eastAsia="en-US"/>
              </w:rPr>
              <w:t xml:space="preserve"> </w:t>
            </w:r>
            <w:r w:rsidRPr="007B223B">
              <w:rPr>
                <w:rFonts w:ascii="Arial" w:hAnsi="Arial" w:cs="Arial"/>
                <w:sz w:val="20"/>
                <w:szCs w:val="20"/>
                <w:lang w:eastAsia="en-US"/>
              </w:rPr>
              <w:t>в</w:t>
            </w:r>
            <w:r w:rsidRPr="007B223B">
              <w:rPr>
                <w:rFonts w:ascii="Arial" w:hAnsi="Arial" w:cs="Arial"/>
                <w:spacing w:val="-2"/>
                <w:sz w:val="20"/>
                <w:szCs w:val="20"/>
                <w:lang w:eastAsia="en-US"/>
              </w:rPr>
              <w:t xml:space="preserve"> </w:t>
            </w:r>
            <w:r w:rsidRPr="007B223B">
              <w:rPr>
                <w:rFonts w:ascii="Arial" w:hAnsi="Arial" w:cs="Arial"/>
                <w:sz w:val="20"/>
                <w:szCs w:val="20"/>
                <w:lang w:eastAsia="en-US"/>
              </w:rPr>
              <w:t>жилое</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здание</w:t>
            </w:r>
          </w:p>
        </w:tc>
        <w:tc>
          <w:tcPr>
            <w:tcW w:w="1838" w:type="dxa"/>
            <w:tcMar>
              <w:top w:w="57" w:type="dxa"/>
              <w:left w:w="57" w:type="dxa"/>
              <w:bottom w:w="57" w:type="dxa"/>
              <w:right w:w="57" w:type="dxa"/>
            </w:tcMar>
            <w:vAlign w:val="center"/>
          </w:tcPr>
          <w:p w14:paraId="6CC0AE3F" w14:textId="77777777" w:rsidR="00C73406" w:rsidRPr="007B223B" w:rsidRDefault="00C73406" w:rsidP="00C73406">
            <w:pPr>
              <w:jc w:val="center"/>
              <w:rPr>
                <w:rFonts w:ascii="Arial" w:hAnsi="Arial" w:cs="Arial"/>
                <w:w w:val="99"/>
                <w:sz w:val="20"/>
                <w:szCs w:val="20"/>
                <w:lang w:eastAsia="en-US"/>
              </w:rPr>
            </w:pPr>
            <w:r w:rsidRPr="007B223B">
              <w:rPr>
                <w:rFonts w:ascii="Arial" w:hAnsi="Arial" w:cs="Arial"/>
                <w:sz w:val="20"/>
                <w:szCs w:val="20"/>
                <w:lang w:eastAsia="en-US"/>
              </w:rPr>
              <w:t>100</w:t>
            </w:r>
          </w:p>
        </w:tc>
      </w:tr>
      <w:tr w:rsidR="00C73406" w:rsidRPr="007B223B" w14:paraId="7D92A984" w14:textId="77777777" w:rsidTr="00C73406">
        <w:trPr>
          <w:trHeight w:val="20"/>
        </w:trPr>
        <w:tc>
          <w:tcPr>
            <w:tcW w:w="1525" w:type="dxa"/>
            <w:vMerge/>
            <w:tcMar>
              <w:top w:w="57" w:type="dxa"/>
              <w:left w:w="57" w:type="dxa"/>
              <w:bottom w:w="57" w:type="dxa"/>
              <w:right w:w="57" w:type="dxa"/>
            </w:tcMar>
          </w:tcPr>
          <w:p w14:paraId="3A68E9CC" w14:textId="77777777" w:rsidR="00C73406" w:rsidRPr="007B223B" w:rsidRDefault="00C73406" w:rsidP="00C73406">
            <w:pPr>
              <w:rPr>
                <w:rFonts w:ascii="Arial" w:hAnsi="Arial" w:cs="Arial"/>
                <w:sz w:val="20"/>
                <w:szCs w:val="20"/>
              </w:rPr>
            </w:pPr>
          </w:p>
        </w:tc>
        <w:tc>
          <w:tcPr>
            <w:tcW w:w="1589" w:type="dxa"/>
            <w:vMerge/>
            <w:tcMar>
              <w:top w:w="57" w:type="dxa"/>
              <w:left w:w="57" w:type="dxa"/>
              <w:bottom w:w="57" w:type="dxa"/>
              <w:right w:w="57" w:type="dxa"/>
            </w:tcMar>
          </w:tcPr>
          <w:p w14:paraId="65DE1990" w14:textId="77777777" w:rsidR="00C73406" w:rsidRPr="007B223B" w:rsidRDefault="00C73406" w:rsidP="00C73406">
            <w:pPr>
              <w:rPr>
                <w:rFonts w:ascii="Arial" w:hAnsi="Arial" w:cs="Arial"/>
                <w:sz w:val="20"/>
                <w:szCs w:val="20"/>
              </w:rPr>
            </w:pPr>
          </w:p>
        </w:tc>
        <w:tc>
          <w:tcPr>
            <w:tcW w:w="2018" w:type="dxa"/>
            <w:vMerge/>
            <w:tcMar>
              <w:top w:w="57" w:type="dxa"/>
              <w:left w:w="57" w:type="dxa"/>
              <w:bottom w:w="57" w:type="dxa"/>
              <w:right w:w="57" w:type="dxa"/>
            </w:tcMar>
          </w:tcPr>
          <w:p w14:paraId="14879D14" w14:textId="77777777" w:rsidR="00C73406" w:rsidRPr="007B223B" w:rsidRDefault="00C73406" w:rsidP="00C73406">
            <w:pPr>
              <w:rPr>
                <w:rFonts w:ascii="Arial" w:hAnsi="Arial" w:cs="Arial"/>
                <w:sz w:val="20"/>
                <w:szCs w:val="20"/>
                <w:lang w:eastAsia="en-US"/>
              </w:rPr>
            </w:pPr>
          </w:p>
        </w:tc>
        <w:tc>
          <w:tcPr>
            <w:tcW w:w="2093" w:type="dxa"/>
            <w:tcMar>
              <w:top w:w="57" w:type="dxa"/>
              <w:left w:w="57" w:type="dxa"/>
              <w:bottom w:w="57" w:type="dxa"/>
              <w:right w:w="57" w:type="dxa"/>
            </w:tcMar>
          </w:tcPr>
          <w:p w14:paraId="31A1D418" w14:textId="77777777" w:rsidR="00C73406" w:rsidRPr="007B223B" w:rsidRDefault="00C73406" w:rsidP="00C73406">
            <w:pPr>
              <w:rPr>
                <w:rFonts w:ascii="Arial" w:hAnsi="Arial" w:cs="Arial"/>
                <w:sz w:val="20"/>
                <w:szCs w:val="20"/>
                <w:lang w:eastAsia="en-US"/>
              </w:rPr>
            </w:pPr>
            <w:r w:rsidRPr="007B223B">
              <w:rPr>
                <w:rFonts w:ascii="Arial" w:hAnsi="Arial" w:cs="Arial"/>
                <w:sz w:val="20"/>
                <w:szCs w:val="20"/>
                <w:lang w:eastAsia="en-US"/>
              </w:rPr>
              <w:t>При</w:t>
            </w:r>
            <w:r w:rsidRPr="007B223B">
              <w:rPr>
                <w:rFonts w:ascii="Arial" w:hAnsi="Arial" w:cs="Arial"/>
                <w:spacing w:val="-5"/>
                <w:sz w:val="20"/>
                <w:szCs w:val="20"/>
                <w:lang w:eastAsia="en-US"/>
              </w:rPr>
              <w:t xml:space="preserve"> </w:t>
            </w:r>
            <w:r w:rsidRPr="007B223B">
              <w:rPr>
                <w:rFonts w:ascii="Arial" w:hAnsi="Arial" w:cs="Arial"/>
                <w:sz w:val="20"/>
                <w:szCs w:val="20"/>
                <w:lang w:eastAsia="en-US"/>
              </w:rPr>
              <w:t>реконструкции,</w:t>
            </w:r>
            <w:r w:rsidRPr="007B223B">
              <w:rPr>
                <w:rFonts w:ascii="Arial" w:hAnsi="Arial" w:cs="Arial"/>
                <w:spacing w:val="-4"/>
                <w:sz w:val="20"/>
                <w:szCs w:val="20"/>
                <w:lang w:eastAsia="en-US"/>
              </w:rPr>
              <w:t xml:space="preserve"> </w:t>
            </w:r>
            <w:r w:rsidRPr="007B223B">
              <w:rPr>
                <w:rFonts w:ascii="Arial" w:hAnsi="Arial" w:cs="Arial"/>
                <w:sz w:val="20"/>
                <w:szCs w:val="20"/>
                <w:lang w:eastAsia="en-US"/>
              </w:rPr>
              <w:t>сложной</w:t>
            </w:r>
            <w:r w:rsidRPr="007B223B">
              <w:rPr>
                <w:rFonts w:ascii="Arial" w:hAnsi="Arial" w:cs="Arial"/>
                <w:spacing w:val="-47"/>
                <w:sz w:val="20"/>
                <w:szCs w:val="20"/>
                <w:lang w:eastAsia="en-US"/>
              </w:rPr>
              <w:t xml:space="preserve">       </w:t>
            </w:r>
            <w:r w:rsidRPr="007B223B">
              <w:rPr>
                <w:rFonts w:ascii="Arial" w:hAnsi="Arial" w:cs="Arial"/>
                <w:sz w:val="20"/>
                <w:szCs w:val="20"/>
                <w:lang w:eastAsia="en-US"/>
              </w:rPr>
              <w:t>конфигурации земельного</w:t>
            </w:r>
            <w:r w:rsidRPr="007B223B">
              <w:rPr>
                <w:rFonts w:ascii="Arial" w:hAnsi="Arial" w:cs="Arial"/>
                <w:spacing w:val="1"/>
                <w:sz w:val="20"/>
                <w:szCs w:val="20"/>
                <w:lang w:eastAsia="en-US"/>
              </w:rPr>
              <w:t xml:space="preserve"> </w:t>
            </w:r>
            <w:r w:rsidRPr="007B223B">
              <w:rPr>
                <w:rFonts w:ascii="Arial" w:hAnsi="Arial" w:cs="Arial"/>
                <w:sz w:val="20"/>
                <w:szCs w:val="20"/>
                <w:lang w:eastAsia="en-US"/>
              </w:rPr>
              <w:t>участка</w:t>
            </w:r>
          </w:p>
        </w:tc>
        <w:tc>
          <w:tcPr>
            <w:tcW w:w="1838" w:type="dxa"/>
            <w:tcMar>
              <w:top w:w="57" w:type="dxa"/>
              <w:left w:w="57" w:type="dxa"/>
              <w:bottom w:w="57" w:type="dxa"/>
              <w:right w:w="57" w:type="dxa"/>
            </w:tcMar>
            <w:vAlign w:val="center"/>
          </w:tcPr>
          <w:p w14:paraId="28526FAB" w14:textId="77777777" w:rsidR="00C73406" w:rsidRPr="007B223B" w:rsidRDefault="00C73406" w:rsidP="00C73406">
            <w:pPr>
              <w:jc w:val="center"/>
              <w:rPr>
                <w:rFonts w:ascii="Arial" w:hAnsi="Arial" w:cs="Arial"/>
                <w:w w:val="99"/>
                <w:sz w:val="20"/>
                <w:szCs w:val="20"/>
                <w:lang w:eastAsia="en-US"/>
              </w:rPr>
            </w:pPr>
            <w:r w:rsidRPr="007B223B">
              <w:rPr>
                <w:rFonts w:ascii="Arial" w:hAnsi="Arial" w:cs="Arial"/>
                <w:sz w:val="20"/>
                <w:szCs w:val="20"/>
                <w:lang w:eastAsia="en-US"/>
              </w:rPr>
              <w:t>150</w:t>
            </w:r>
          </w:p>
        </w:tc>
      </w:tr>
      <w:tr w:rsidR="00C73406" w:rsidRPr="007B223B" w14:paraId="0BFC8844" w14:textId="77777777" w:rsidTr="00C73406">
        <w:trPr>
          <w:trHeight w:val="20"/>
        </w:trPr>
        <w:tc>
          <w:tcPr>
            <w:tcW w:w="9063" w:type="dxa"/>
            <w:gridSpan w:val="5"/>
            <w:tcMar>
              <w:top w:w="57" w:type="dxa"/>
              <w:left w:w="108" w:type="dxa"/>
              <w:bottom w:w="57" w:type="dxa"/>
              <w:right w:w="108" w:type="dxa"/>
            </w:tcMar>
          </w:tcPr>
          <w:p w14:paraId="7E7E2835" w14:textId="77777777" w:rsidR="00C73406" w:rsidRPr="007B223B" w:rsidRDefault="00C73406" w:rsidP="00C73406">
            <w:pPr>
              <w:ind w:firstLine="709"/>
              <w:rPr>
                <w:rFonts w:ascii="Arial" w:hAnsi="Arial" w:cs="Arial"/>
                <w:sz w:val="20"/>
                <w:szCs w:val="20"/>
                <w:lang w:eastAsia="en-US"/>
              </w:rPr>
            </w:pPr>
            <w:r w:rsidRPr="007B223B">
              <w:rPr>
                <w:rFonts w:ascii="Arial" w:hAnsi="Arial" w:cs="Arial"/>
                <w:sz w:val="20"/>
                <w:szCs w:val="20"/>
                <w:lang w:eastAsia="en-US"/>
              </w:rPr>
              <w:t>Примечания:</w:t>
            </w:r>
          </w:p>
          <w:p w14:paraId="48D971D0" w14:textId="77777777" w:rsidR="00C73406" w:rsidRPr="007B223B" w:rsidRDefault="00C73406" w:rsidP="00C73406">
            <w:pPr>
              <w:ind w:firstLine="709"/>
              <w:jc w:val="both"/>
              <w:rPr>
                <w:rFonts w:ascii="Arial" w:hAnsi="Arial" w:cs="Arial"/>
                <w:sz w:val="20"/>
                <w:szCs w:val="20"/>
                <w:lang w:eastAsia="en-US"/>
              </w:rPr>
            </w:pPr>
            <w:r w:rsidRPr="007B223B">
              <w:rPr>
                <w:rFonts w:ascii="Arial" w:hAnsi="Arial" w:cs="Arial"/>
                <w:sz w:val="20"/>
                <w:szCs w:val="20"/>
                <w:lang w:eastAsia="en-US"/>
              </w:rPr>
              <w:t>1.</w:t>
            </w:r>
            <w:r w:rsidRPr="007B223B">
              <w:rPr>
                <w:rFonts w:ascii="Arial" w:hAnsi="Arial" w:cs="Arial"/>
                <w:sz w:val="20"/>
                <w:szCs w:val="20"/>
                <w:lang w:eastAsia="en-US"/>
              </w:rPr>
              <w:tab/>
              <w:t>В случае недостаточности территории квартала размещение автомобилей жителей необходимо предусматривать в подземных и (или) надземных гаражах.</w:t>
            </w:r>
          </w:p>
          <w:p w14:paraId="58F01C71" w14:textId="77777777" w:rsidR="00C73406" w:rsidRPr="007B223B" w:rsidRDefault="00C73406" w:rsidP="00C73406">
            <w:pPr>
              <w:ind w:firstLine="709"/>
              <w:jc w:val="both"/>
              <w:rPr>
                <w:rFonts w:ascii="Arial" w:hAnsi="Arial" w:cs="Arial"/>
                <w:sz w:val="20"/>
                <w:szCs w:val="20"/>
                <w:lang w:eastAsia="en-US"/>
              </w:rPr>
            </w:pPr>
            <w:r w:rsidRPr="007B223B">
              <w:rPr>
                <w:rFonts w:ascii="Arial" w:hAnsi="Arial" w:cs="Arial"/>
                <w:sz w:val="20"/>
                <w:szCs w:val="20"/>
                <w:lang w:eastAsia="en-US"/>
              </w:rPr>
              <w:t>2.</w:t>
            </w:r>
            <w:r w:rsidRPr="007B223B">
              <w:rPr>
                <w:rFonts w:ascii="Arial" w:hAnsi="Arial" w:cs="Arial"/>
                <w:sz w:val="20"/>
                <w:szCs w:val="20"/>
                <w:lang w:eastAsia="en-US"/>
              </w:rPr>
              <w:tab/>
              <w:t xml:space="preserve">Расчетные показатели минимально допустимого уровня обеспеченности </w:t>
            </w:r>
            <w:proofErr w:type="spellStart"/>
            <w:r w:rsidRPr="007B223B">
              <w:rPr>
                <w:rFonts w:ascii="Arial" w:hAnsi="Arial" w:cs="Arial"/>
                <w:sz w:val="20"/>
                <w:szCs w:val="20"/>
                <w:lang w:eastAsia="en-US"/>
              </w:rPr>
              <w:t>машино</w:t>
            </w:r>
            <w:proofErr w:type="spellEnd"/>
            <w:r w:rsidRPr="007B223B">
              <w:rPr>
                <w:rFonts w:ascii="Arial" w:hAnsi="Arial" w:cs="Arial"/>
                <w:sz w:val="20"/>
                <w:szCs w:val="20"/>
                <w:lang w:eastAsia="en-US"/>
              </w:rPr>
              <w:t>-местами для хранения и паркования легковых автомобилей для целей, не указанных в таблице, следует принимать в соответствии с требованиями приложения</w:t>
            </w:r>
            <w:proofErr w:type="gramStart"/>
            <w:r w:rsidRPr="007B223B">
              <w:rPr>
                <w:rFonts w:ascii="Arial" w:hAnsi="Arial" w:cs="Arial"/>
                <w:sz w:val="20"/>
                <w:szCs w:val="20"/>
                <w:lang w:eastAsia="en-US"/>
              </w:rPr>
              <w:t xml:space="preserve"> Ж</w:t>
            </w:r>
            <w:proofErr w:type="gramEnd"/>
            <w:r w:rsidRPr="007B223B">
              <w:rPr>
                <w:rFonts w:ascii="Arial" w:hAnsi="Arial" w:cs="Arial"/>
                <w:sz w:val="20"/>
                <w:szCs w:val="20"/>
                <w:lang w:eastAsia="en-US"/>
              </w:rPr>
              <w:t xml:space="preserve"> СП 42.13330.2016.</w:t>
            </w:r>
          </w:p>
          <w:p w14:paraId="0E7FF9C3" w14:textId="77777777" w:rsidR="00C73406" w:rsidRPr="007B223B" w:rsidRDefault="00C73406" w:rsidP="00C73406">
            <w:pPr>
              <w:ind w:firstLine="709"/>
              <w:jc w:val="both"/>
              <w:rPr>
                <w:rFonts w:ascii="Arial" w:hAnsi="Arial" w:cs="Arial"/>
                <w:sz w:val="20"/>
                <w:szCs w:val="20"/>
                <w:lang w:eastAsia="en-US"/>
              </w:rPr>
            </w:pPr>
            <w:r w:rsidRPr="007B223B">
              <w:rPr>
                <w:rFonts w:ascii="Arial" w:hAnsi="Arial" w:cs="Arial"/>
                <w:sz w:val="20"/>
                <w:szCs w:val="20"/>
                <w:lang w:eastAsia="en-US"/>
              </w:rPr>
              <w:t>3.</w:t>
            </w:r>
            <w:r w:rsidRPr="007B223B">
              <w:rPr>
                <w:rFonts w:ascii="Arial" w:hAnsi="Arial" w:cs="Arial"/>
                <w:sz w:val="20"/>
                <w:szCs w:val="20"/>
                <w:lang w:eastAsia="en-US"/>
              </w:rPr>
              <w:tab/>
              <w:t xml:space="preserve">В плотной городской застройке по заданию на проектирование при разработке ППТ число </w:t>
            </w:r>
            <w:proofErr w:type="spellStart"/>
            <w:r w:rsidRPr="007B223B">
              <w:rPr>
                <w:rFonts w:ascii="Arial" w:hAnsi="Arial" w:cs="Arial"/>
                <w:sz w:val="20"/>
                <w:szCs w:val="20"/>
                <w:lang w:eastAsia="en-US"/>
              </w:rPr>
              <w:t>машино</w:t>
            </w:r>
            <w:proofErr w:type="spellEnd"/>
            <w:r w:rsidRPr="007B223B">
              <w:rPr>
                <w:rFonts w:ascii="Arial" w:hAnsi="Arial" w:cs="Arial"/>
                <w:sz w:val="20"/>
                <w:szCs w:val="20"/>
                <w:lang w:eastAsia="en-US"/>
              </w:rPr>
              <w:t>-мест для объектов в границах жилых и общественно-деловых зон может быть уменьшено не более чем на 50%.</w:t>
            </w:r>
          </w:p>
          <w:p w14:paraId="5E9D7818" w14:textId="77777777" w:rsidR="00C73406" w:rsidRPr="007B223B" w:rsidRDefault="00C73406" w:rsidP="00C73406">
            <w:pPr>
              <w:ind w:firstLine="709"/>
              <w:jc w:val="both"/>
              <w:rPr>
                <w:rFonts w:ascii="Arial" w:hAnsi="Arial" w:cs="Arial"/>
                <w:sz w:val="20"/>
                <w:szCs w:val="20"/>
                <w:lang w:eastAsia="en-US"/>
              </w:rPr>
            </w:pPr>
            <w:r w:rsidRPr="007B223B">
              <w:rPr>
                <w:rFonts w:ascii="Arial" w:hAnsi="Arial" w:cs="Arial"/>
                <w:sz w:val="20"/>
                <w:szCs w:val="20"/>
                <w:lang w:eastAsia="en-US"/>
              </w:rPr>
              <w:t>4.</w:t>
            </w:r>
            <w:r w:rsidRPr="007B223B">
              <w:rPr>
                <w:rFonts w:ascii="Arial" w:hAnsi="Arial" w:cs="Arial"/>
                <w:sz w:val="20"/>
                <w:szCs w:val="20"/>
                <w:lang w:eastAsia="en-US"/>
              </w:rPr>
              <w:tab/>
              <w:t xml:space="preserve">При организации кооперированных стоянок, обслуживающих группы объектов (жилого, торгового, культурно-зрелищного, производственного назначения), допускается снижать суммарное требуемое количество </w:t>
            </w:r>
            <w:proofErr w:type="spellStart"/>
            <w:r w:rsidRPr="007B223B">
              <w:rPr>
                <w:rFonts w:ascii="Arial" w:hAnsi="Arial" w:cs="Arial"/>
                <w:sz w:val="20"/>
                <w:szCs w:val="20"/>
                <w:lang w:eastAsia="en-US"/>
              </w:rPr>
              <w:t>машино</w:t>
            </w:r>
            <w:proofErr w:type="spellEnd"/>
            <w:r w:rsidRPr="007B223B">
              <w:rPr>
                <w:rFonts w:ascii="Arial" w:hAnsi="Arial" w:cs="Arial"/>
                <w:sz w:val="20"/>
                <w:szCs w:val="20"/>
                <w:lang w:eastAsia="en-US"/>
              </w:rPr>
              <w:t xml:space="preserve">-мест без снижения обеспеченности ими за счет сдвига часов </w:t>
            </w:r>
            <w:proofErr w:type="gramStart"/>
            <w:r w:rsidRPr="007B223B">
              <w:rPr>
                <w:rFonts w:ascii="Arial" w:hAnsi="Arial" w:cs="Arial"/>
                <w:sz w:val="20"/>
                <w:szCs w:val="20"/>
                <w:lang w:eastAsia="en-US"/>
              </w:rPr>
              <w:t>пик</w:t>
            </w:r>
            <w:proofErr w:type="gramEnd"/>
            <w:r w:rsidRPr="007B223B">
              <w:rPr>
                <w:rFonts w:ascii="Arial" w:hAnsi="Arial" w:cs="Arial"/>
                <w:sz w:val="20"/>
                <w:szCs w:val="20"/>
                <w:lang w:eastAsia="en-US"/>
              </w:rPr>
              <w:t xml:space="preserve"> при функционировании обслуживаемых стоянками объектов: на территории центральных районов населенных пунктов - на 15%-20%, в периферийных зонах – на 10%-15%.</w:t>
            </w:r>
          </w:p>
          <w:p w14:paraId="5A150AC8" w14:textId="77777777" w:rsidR="00C73406" w:rsidRPr="007B223B" w:rsidRDefault="00C73406" w:rsidP="00C73406">
            <w:pPr>
              <w:ind w:firstLine="709"/>
              <w:jc w:val="both"/>
              <w:rPr>
                <w:rFonts w:ascii="Arial" w:hAnsi="Arial" w:cs="Arial"/>
                <w:sz w:val="20"/>
                <w:szCs w:val="20"/>
                <w:lang w:eastAsia="en-US"/>
              </w:rPr>
            </w:pPr>
            <w:r w:rsidRPr="007B223B">
              <w:rPr>
                <w:rFonts w:ascii="Arial" w:hAnsi="Arial" w:cs="Arial"/>
                <w:sz w:val="20"/>
                <w:szCs w:val="20"/>
                <w:lang w:eastAsia="en-US"/>
              </w:rPr>
              <w:t>5.</w:t>
            </w:r>
            <w:r w:rsidRPr="007B223B">
              <w:rPr>
                <w:rFonts w:ascii="Arial" w:hAnsi="Arial" w:cs="Arial"/>
                <w:sz w:val="20"/>
                <w:szCs w:val="20"/>
                <w:lang w:eastAsia="en-US"/>
              </w:rPr>
              <w:tab/>
              <w:t xml:space="preserve">Количество </w:t>
            </w:r>
            <w:proofErr w:type="spellStart"/>
            <w:r w:rsidRPr="007B223B">
              <w:rPr>
                <w:rFonts w:ascii="Arial" w:hAnsi="Arial" w:cs="Arial"/>
                <w:sz w:val="20"/>
                <w:szCs w:val="20"/>
                <w:lang w:eastAsia="en-US"/>
              </w:rPr>
              <w:t>машино</w:t>
            </w:r>
            <w:proofErr w:type="spellEnd"/>
            <w:r w:rsidRPr="007B223B">
              <w:rPr>
                <w:rFonts w:ascii="Arial" w:hAnsi="Arial" w:cs="Arial"/>
                <w:sz w:val="20"/>
                <w:szCs w:val="20"/>
                <w:lang w:eastAsia="en-US"/>
              </w:rPr>
              <w:t>-мест стоянок туристических автобусов и парковок для легковых автомобилей, принадлежащих туристам, в рекреационных территориях и около объектов туристского осмотра определяется расчетом на период максимальной посещаемости с учетом временного населения. Указанные стоянки должны быть размещены с учетом обеспечения удобных подходов к объектам туристского осмотра, но не далее 500 м от них и не нарушать целостный характер исторической среды.</w:t>
            </w:r>
          </w:p>
          <w:p w14:paraId="744B813B" w14:textId="77777777" w:rsidR="00C73406" w:rsidRPr="007B223B" w:rsidRDefault="00C73406" w:rsidP="00C73406">
            <w:pPr>
              <w:ind w:firstLine="709"/>
              <w:jc w:val="both"/>
              <w:rPr>
                <w:rFonts w:ascii="Arial" w:hAnsi="Arial" w:cs="Arial"/>
                <w:sz w:val="20"/>
                <w:szCs w:val="20"/>
                <w:lang w:eastAsia="en-US"/>
              </w:rPr>
            </w:pPr>
            <w:r w:rsidRPr="007B223B">
              <w:rPr>
                <w:rFonts w:ascii="Arial" w:hAnsi="Arial" w:cs="Arial"/>
                <w:sz w:val="20"/>
                <w:szCs w:val="20"/>
                <w:lang w:eastAsia="en-US"/>
              </w:rPr>
              <w:t>6.</w:t>
            </w:r>
            <w:r w:rsidRPr="007B223B">
              <w:rPr>
                <w:rFonts w:ascii="Arial" w:hAnsi="Arial" w:cs="Arial"/>
                <w:sz w:val="20"/>
                <w:szCs w:val="20"/>
                <w:lang w:eastAsia="en-US"/>
              </w:rPr>
              <w:tab/>
              <w:t xml:space="preserve">Число </w:t>
            </w:r>
            <w:proofErr w:type="spellStart"/>
            <w:r w:rsidRPr="007B223B">
              <w:rPr>
                <w:rFonts w:ascii="Arial" w:hAnsi="Arial" w:cs="Arial"/>
                <w:sz w:val="20"/>
                <w:szCs w:val="20"/>
                <w:lang w:eastAsia="en-US"/>
              </w:rPr>
              <w:t>машино</w:t>
            </w:r>
            <w:proofErr w:type="spellEnd"/>
            <w:r w:rsidRPr="007B223B">
              <w:rPr>
                <w:rFonts w:ascii="Arial" w:hAnsi="Arial" w:cs="Arial"/>
                <w:sz w:val="20"/>
                <w:szCs w:val="20"/>
                <w:lang w:eastAsia="en-US"/>
              </w:rPr>
              <w:t>-мест следует принимать при уровнях автомобилизации, определенных на расчетный срок.</w:t>
            </w:r>
          </w:p>
          <w:p w14:paraId="0FA9A7D4" w14:textId="77777777" w:rsidR="00C73406" w:rsidRPr="007B223B" w:rsidRDefault="00C73406" w:rsidP="00C73406">
            <w:pPr>
              <w:ind w:firstLine="709"/>
              <w:jc w:val="both"/>
              <w:rPr>
                <w:rFonts w:ascii="Arial" w:hAnsi="Arial" w:cs="Arial"/>
                <w:sz w:val="20"/>
                <w:szCs w:val="20"/>
                <w:lang w:eastAsia="en-US"/>
              </w:rPr>
            </w:pPr>
            <w:r w:rsidRPr="007B223B">
              <w:rPr>
                <w:rFonts w:ascii="Arial" w:hAnsi="Arial" w:cs="Arial"/>
                <w:sz w:val="20"/>
                <w:szCs w:val="20"/>
                <w:lang w:eastAsia="en-US"/>
              </w:rPr>
              <w:t>7.</w:t>
            </w:r>
            <w:r w:rsidRPr="007B223B">
              <w:rPr>
                <w:rFonts w:ascii="Arial" w:hAnsi="Arial" w:cs="Arial"/>
                <w:sz w:val="20"/>
                <w:szCs w:val="20"/>
                <w:lang w:eastAsia="en-US"/>
              </w:rPr>
              <w:tab/>
              <w:t>Для жилой застройки, на земельный участок которой запрещен проезд транспортных средств, за исключением автомобилей и специальной техники оперативных служб, допускается увеличивать расстояние от подъездов жилых зданий до стоянки (парковки) транспортных средств, управляемых инвалидами или перевозящих инвалидов, до 200 м.</w:t>
            </w:r>
          </w:p>
          <w:p w14:paraId="7A981900" w14:textId="77777777" w:rsidR="00C73406" w:rsidRPr="007B223B" w:rsidRDefault="00C73406" w:rsidP="00C73406">
            <w:pPr>
              <w:ind w:firstLine="709"/>
              <w:jc w:val="both"/>
              <w:rPr>
                <w:rFonts w:ascii="Arial" w:hAnsi="Arial" w:cs="Arial"/>
                <w:sz w:val="20"/>
                <w:szCs w:val="20"/>
                <w:lang w:eastAsia="en-US"/>
              </w:rPr>
            </w:pPr>
            <w:r w:rsidRPr="007B223B">
              <w:rPr>
                <w:rFonts w:ascii="Arial" w:hAnsi="Arial" w:cs="Arial"/>
                <w:sz w:val="20"/>
                <w:szCs w:val="20"/>
                <w:lang w:eastAsia="en-US"/>
              </w:rPr>
              <w:t>8. Вместимость стоянок для парковки туристических автобусов у аэропортов и железнодорожных вокзалов</w:t>
            </w:r>
            <w:r w:rsidRPr="007B223B">
              <w:rPr>
                <w:rFonts w:ascii="Arial" w:hAnsi="Arial" w:cs="Arial"/>
                <w:spacing w:val="1"/>
                <w:sz w:val="20"/>
                <w:szCs w:val="20"/>
                <w:lang w:eastAsia="en-US"/>
              </w:rPr>
              <w:t xml:space="preserve"> </w:t>
            </w:r>
            <w:r w:rsidRPr="007B223B">
              <w:rPr>
                <w:rFonts w:ascii="Arial" w:hAnsi="Arial" w:cs="Arial"/>
                <w:sz w:val="20"/>
                <w:szCs w:val="20"/>
                <w:lang w:eastAsia="en-US"/>
              </w:rPr>
              <w:t>следует</w:t>
            </w:r>
            <w:r w:rsidRPr="007B223B">
              <w:rPr>
                <w:rFonts w:ascii="Arial" w:hAnsi="Arial" w:cs="Arial"/>
                <w:spacing w:val="-4"/>
                <w:sz w:val="20"/>
                <w:szCs w:val="20"/>
                <w:lang w:eastAsia="en-US"/>
              </w:rPr>
              <w:t xml:space="preserve"> </w:t>
            </w:r>
            <w:r w:rsidRPr="007B223B">
              <w:rPr>
                <w:rFonts w:ascii="Arial" w:hAnsi="Arial" w:cs="Arial"/>
                <w:sz w:val="20"/>
                <w:szCs w:val="20"/>
                <w:lang w:eastAsia="en-US"/>
              </w:rPr>
              <w:t>принимать по</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норме</w:t>
            </w:r>
            <w:r w:rsidRPr="007B223B">
              <w:rPr>
                <w:rFonts w:ascii="Arial" w:hAnsi="Arial" w:cs="Arial"/>
                <w:spacing w:val="-3"/>
                <w:sz w:val="20"/>
                <w:szCs w:val="20"/>
                <w:lang w:eastAsia="en-US"/>
              </w:rPr>
              <w:t xml:space="preserve"> </w:t>
            </w:r>
            <w:r w:rsidRPr="007B223B">
              <w:rPr>
                <w:rFonts w:ascii="Arial" w:hAnsi="Arial" w:cs="Arial"/>
                <w:sz w:val="20"/>
                <w:szCs w:val="20"/>
                <w:lang w:eastAsia="en-US"/>
              </w:rPr>
              <w:t>3-4</w:t>
            </w:r>
            <w:r w:rsidRPr="007B223B">
              <w:rPr>
                <w:rFonts w:ascii="Arial" w:hAnsi="Arial" w:cs="Arial"/>
                <w:spacing w:val="-1"/>
                <w:sz w:val="20"/>
                <w:szCs w:val="20"/>
                <w:lang w:eastAsia="en-US"/>
              </w:rPr>
              <w:t xml:space="preserve"> </w:t>
            </w:r>
            <w:proofErr w:type="spellStart"/>
            <w:r w:rsidRPr="007B223B">
              <w:rPr>
                <w:rFonts w:ascii="Arial" w:hAnsi="Arial" w:cs="Arial"/>
                <w:sz w:val="20"/>
                <w:szCs w:val="20"/>
                <w:lang w:eastAsia="en-US"/>
              </w:rPr>
              <w:t>машино</w:t>
            </w:r>
            <w:proofErr w:type="spellEnd"/>
            <w:r w:rsidRPr="007B223B">
              <w:rPr>
                <w:rFonts w:ascii="Arial" w:hAnsi="Arial" w:cs="Arial"/>
                <w:sz w:val="20"/>
                <w:szCs w:val="20"/>
                <w:lang w:eastAsia="en-US"/>
              </w:rPr>
              <w:t>-места</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на</w:t>
            </w:r>
            <w:r w:rsidRPr="007B223B">
              <w:rPr>
                <w:rFonts w:ascii="Arial" w:hAnsi="Arial" w:cs="Arial"/>
                <w:spacing w:val="-3"/>
                <w:sz w:val="20"/>
                <w:szCs w:val="20"/>
                <w:lang w:eastAsia="en-US"/>
              </w:rPr>
              <w:t xml:space="preserve"> </w:t>
            </w:r>
            <w:r w:rsidRPr="007B223B">
              <w:rPr>
                <w:rFonts w:ascii="Arial" w:hAnsi="Arial" w:cs="Arial"/>
                <w:sz w:val="20"/>
                <w:szCs w:val="20"/>
                <w:lang w:eastAsia="en-US"/>
              </w:rPr>
              <w:t>100</w:t>
            </w:r>
            <w:r w:rsidRPr="007B223B">
              <w:rPr>
                <w:rFonts w:ascii="Arial" w:hAnsi="Arial" w:cs="Arial"/>
                <w:spacing w:val="-1"/>
                <w:sz w:val="20"/>
                <w:szCs w:val="20"/>
                <w:lang w:eastAsia="en-US"/>
              </w:rPr>
              <w:t xml:space="preserve"> </w:t>
            </w:r>
            <w:r w:rsidRPr="007B223B">
              <w:rPr>
                <w:rFonts w:ascii="Arial" w:hAnsi="Arial" w:cs="Arial"/>
                <w:sz w:val="20"/>
                <w:szCs w:val="20"/>
                <w:lang w:eastAsia="en-US"/>
              </w:rPr>
              <w:t>пассажиров</w:t>
            </w:r>
            <w:r w:rsidRPr="007B223B">
              <w:rPr>
                <w:rFonts w:ascii="Arial" w:hAnsi="Arial" w:cs="Arial"/>
                <w:spacing w:val="-3"/>
                <w:sz w:val="20"/>
                <w:szCs w:val="20"/>
                <w:lang w:eastAsia="en-US"/>
              </w:rPr>
              <w:t xml:space="preserve"> </w:t>
            </w:r>
            <w:r w:rsidRPr="007B223B">
              <w:rPr>
                <w:rFonts w:ascii="Arial" w:hAnsi="Arial" w:cs="Arial"/>
                <w:sz w:val="20"/>
                <w:szCs w:val="20"/>
                <w:lang w:eastAsia="en-US"/>
              </w:rPr>
              <w:t>(туристов),</w:t>
            </w:r>
            <w:r w:rsidRPr="007B223B">
              <w:rPr>
                <w:rFonts w:ascii="Arial" w:hAnsi="Arial" w:cs="Arial"/>
                <w:spacing w:val="-2"/>
                <w:sz w:val="20"/>
                <w:szCs w:val="20"/>
                <w:lang w:eastAsia="en-US"/>
              </w:rPr>
              <w:t xml:space="preserve"> </w:t>
            </w:r>
            <w:r w:rsidRPr="007B223B">
              <w:rPr>
                <w:rFonts w:ascii="Arial" w:hAnsi="Arial" w:cs="Arial"/>
                <w:sz w:val="20"/>
                <w:szCs w:val="20"/>
                <w:lang w:eastAsia="en-US"/>
              </w:rPr>
              <w:t>прибывающих</w:t>
            </w:r>
            <w:r w:rsidRPr="007B223B">
              <w:rPr>
                <w:rFonts w:ascii="Arial" w:hAnsi="Arial" w:cs="Arial"/>
                <w:spacing w:val="-3"/>
                <w:sz w:val="20"/>
                <w:szCs w:val="20"/>
                <w:lang w:eastAsia="en-US"/>
              </w:rPr>
              <w:t xml:space="preserve"> </w:t>
            </w:r>
            <w:r w:rsidRPr="007B223B">
              <w:rPr>
                <w:rFonts w:ascii="Arial" w:hAnsi="Arial" w:cs="Arial"/>
                <w:sz w:val="20"/>
                <w:szCs w:val="20"/>
                <w:lang w:eastAsia="en-US"/>
              </w:rPr>
              <w:t>в</w:t>
            </w:r>
            <w:r w:rsidRPr="007B223B">
              <w:rPr>
                <w:rFonts w:ascii="Arial" w:hAnsi="Arial" w:cs="Arial"/>
                <w:spacing w:val="-4"/>
                <w:sz w:val="20"/>
                <w:szCs w:val="20"/>
                <w:lang w:eastAsia="en-US"/>
              </w:rPr>
              <w:t xml:space="preserve"> </w:t>
            </w:r>
            <w:r w:rsidRPr="007B223B">
              <w:rPr>
                <w:rFonts w:ascii="Arial" w:hAnsi="Arial" w:cs="Arial"/>
                <w:sz w:val="20"/>
                <w:szCs w:val="20"/>
                <w:lang w:eastAsia="en-US"/>
              </w:rPr>
              <w:t>часы</w:t>
            </w:r>
            <w:r w:rsidRPr="007B223B">
              <w:rPr>
                <w:rFonts w:ascii="Arial" w:hAnsi="Arial" w:cs="Arial"/>
                <w:spacing w:val="-2"/>
                <w:sz w:val="20"/>
                <w:szCs w:val="20"/>
                <w:lang w:eastAsia="en-US"/>
              </w:rPr>
              <w:t xml:space="preserve"> </w:t>
            </w:r>
            <w:r w:rsidRPr="007B223B">
              <w:rPr>
                <w:rFonts w:ascii="Arial" w:hAnsi="Arial" w:cs="Arial"/>
                <w:sz w:val="20"/>
                <w:szCs w:val="20"/>
                <w:lang w:eastAsia="en-US"/>
              </w:rPr>
              <w:t>пик.</w:t>
            </w:r>
          </w:p>
          <w:p w14:paraId="3803FC8D" w14:textId="77777777" w:rsidR="00C73406" w:rsidRPr="007B223B" w:rsidRDefault="00C73406" w:rsidP="00C73406">
            <w:pPr>
              <w:ind w:firstLine="709"/>
              <w:jc w:val="both"/>
              <w:rPr>
                <w:rFonts w:ascii="Arial" w:hAnsi="Arial" w:cs="Arial"/>
                <w:sz w:val="20"/>
                <w:szCs w:val="20"/>
                <w:lang w:eastAsia="en-US"/>
              </w:rPr>
            </w:pPr>
            <w:r w:rsidRPr="007B223B">
              <w:rPr>
                <w:rFonts w:ascii="Arial" w:hAnsi="Arial" w:cs="Arial"/>
                <w:sz w:val="20"/>
                <w:szCs w:val="20"/>
                <w:lang w:eastAsia="en-US"/>
              </w:rPr>
              <w:t>9. Стоянки для служебного автомобильного транспорта сотрудников медицинских организаций и посетителей следует предусматривать на участке в удобной доступности до соответствующих входов в здания. Стоянки не должны препятствовать подъезду пожарных машин к зданиям.</w:t>
            </w:r>
          </w:p>
        </w:tc>
      </w:tr>
    </w:tbl>
    <w:p w14:paraId="68ADEAB2" w14:textId="73119038" w:rsidR="006764F0" w:rsidRPr="00E32073" w:rsidRDefault="006764F0" w:rsidP="00D5510A">
      <w:pPr>
        <w:spacing w:after="0" w:line="240" w:lineRule="auto"/>
        <w:ind w:firstLine="709"/>
        <w:jc w:val="both"/>
        <w:rPr>
          <w:rFonts w:ascii="Arial" w:hAnsi="Arial" w:cs="Arial"/>
          <w:sz w:val="28"/>
          <w:szCs w:val="28"/>
        </w:rPr>
      </w:pPr>
    </w:p>
    <w:p w14:paraId="248EDA82" w14:textId="68EA99F1" w:rsidR="00D2466B" w:rsidRPr="007B223B" w:rsidRDefault="00D2466B" w:rsidP="00D2466B">
      <w:pPr>
        <w:spacing w:after="0" w:line="240" w:lineRule="auto"/>
        <w:ind w:firstLine="709"/>
        <w:jc w:val="both"/>
        <w:rPr>
          <w:rFonts w:ascii="Arial" w:hAnsi="Arial" w:cs="Arial"/>
          <w:sz w:val="24"/>
          <w:szCs w:val="24"/>
        </w:rPr>
      </w:pPr>
      <w:r w:rsidRPr="007B223B">
        <w:rPr>
          <w:rFonts w:ascii="Arial" w:hAnsi="Arial" w:cs="Arial"/>
          <w:sz w:val="24"/>
          <w:szCs w:val="24"/>
        </w:rPr>
        <w:t>2.5. Расчетные показатели в области электро-, тепл</w:t>
      </w:r>
      <w:proofErr w:type="gramStart"/>
      <w:r w:rsidRPr="007B223B">
        <w:rPr>
          <w:rFonts w:ascii="Arial" w:hAnsi="Arial" w:cs="Arial"/>
          <w:sz w:val="24"/>
          <w:szCs w:val="24"/>
        </w:rPr>
        <w:t>о-</w:t>
      </w:r>
      <w:proofErr w:type="gramEnd"/>
      <w:r w:rsidRPr="007B223B">
        <w:rPr>
          <w:rFonts w:ascii="Arial" w:hAnsi="Arial" w:cs="Arial"/>
          <w:sz w:val="24"/>
          <w:szCs w:val="24"/>
        </w:rPr>
        <w:t>, газо- и водоснабжения населения, водоотведения</w:t>
      </w:r>
    </w:p>
    <w:p w14:paraId="2326DA3B" w14:textId="77777777" w:rsidR="00D2466B" w:rsidRPr="007B223B" w:rsidRDefault="00D2466B" w:rsidP="00D5510A">
      <w:pPr>
        <w:spacing w:after="0" w:line="240" w:lineRule="auto"/>
        <w:ind w:firstLine="709"/>
        <w:jc w:val="both"/>
        <w:rPr>
          <w:rFonts w:ascii="Arial" w:hAnsi="Arial" w:cs="Arial"/>
          <w:sz w:val="24"/>
          <w:szCs w:val="24"/>
        </w:rPr>
      </w:pPr>
    </w:p>
    <w:p w14:paraId="0C6AAFF9" w14:textId="223B7390" w:rsidR="009165B9" w:rsidRPr="007B223B" w:rsidRDefault="009165B9" w:rsidP="009165B9">
      <w:pPr>
        <w:spacing w:after="0" w:line="240" w:lineRule="auto"/>
        <w:ind w:firstLine="709"/>
        <w:jc w:val="right"/>
        <w:rPr>
          <w:rFonts w:ascii="Arial" w:hAnsi="Arial" w:cs="Arial"/>
          <w:sz w:val="24"/>
          <w:szCs w:val="24"/>
        </w:rPr>
      </w:pPr>
      <w:r w:rsidRPr="007B223B">
        <w:rPr>
          <w:rFonts w:ascii="Arial" w:hAnsi="Arial" w:cs="Arial"/>
          <w:sz w:val="24"/>
          <w:szCs w:val="24"/>
        </w:rPr>
        <w:t>Таблица</w:t>
      </w:r>
      <w:r w:rsidR="00F36FAA" w:rsidRPr="007B223B">
        <w:rPr>
          <w:rFonts w:ascii="Arial" w:hAnsi="Arial" w:cs="Arial"/>
          <w:sz w:val="24"/>
          <w:szCs w:val="24"/>
        </w:rPr>
        <w:t xml:space="preserve"> </w:t>
      </w:r>
      <w:r w:rsidRPr="007B223B">
        <w:rPr>
          <w:rFonts w:ascii="Arial" w:hAnsi="Arial" w:cs="Arial"/>
          <w:sz w:val="24"/>
          <w:szCs w:val="24"/>
        </w:rPr>
        <w:t>№</w:t>
      </w:r>
      <w:r w:rsidR="00F36FAA" w:rsidRPr="007B223B">
        <w:rPr>
          <w:rFonts w:ascii="Arial" w:hAnsi="Arial" w:cs="Arial"/>
          <w:sz w:val="24"/>
          <w:szCs w:val="24"/>
        </w:rPr>
        <w:t xml:space="preserve"> </w:t>
      </w:r>
      <w:r w:rsidR="00D2466B" w:rsidRPr="007B223B">
        <w:rPr>
          <w:rFonts w:ascii="Arial" w:hAnsi="Arial" w:cs="Arial"/>
          <w:sz w:val="24"/>
          <w:szCs w:val="24"/>
        </w:rPr>
        <w:t>8</w:t>
      </w:r>
    </w:p>
    <w:p w14:paraId="73EDA637" w14:textId="1EA40E28" w:rsidR="009165B9" w:rsidRPr="007B223B" w:rsidRDefault="009165B9" w:rsidP="009165B9">
      <w:pPr>
        <w:spacing w:after="0" w:line="240" w:lineRule="auto"/>
        <w:ind w:firstLine="709"/>
        <w:jc w:val="both"/>
        <w:rPr>
          <w:rFonts w:ascii="Arial" w:hAnsi="Arial" w:cs="Arial"/>
          <w:sz w:val="24"/>
          <w:szCs w:val="24"/>
        </w:rPr>
      </w:pPr>
    </w:p>
    <w:p w14:paraId="7F0E861C" w14:textId="6BDDB12C" w:rsidR="009165B9" w:rsidRPr="007B223B" w:rsidRDefault="009165B9" w:rsidP="00842F31">
      <w:pPr>
        <w:spacing w:after="0" w:line="240" w:lineRule="auto"/>
        <w:jc w:val="center"/>
        <w:rPr>
          <w:rFonts w:ascii="Arial" w:hAnsi="Arial" w:cs="Arial"/>
          <w:sz w:val="24"/>
          <w:szCs w:val="24"/>
        </w:rPr>
      </w:pPr>
      <w:r w:rsidRPr="007B223B">
        <w:rPr>
          <w:rFonts w:ascii="Arial" w:hAnsi="Arial" w:cs="Arial"/>
          <w:sz w:val="24"/>
          <w:szCs w:val="24"/>
        </w:rPr>
        <w:t>Объекты</w:t>
      </w:r>
      <w:r w:rsidR="00F36FAA" w:rsidRPr="007B223B">
        <w:rPr>
          <w:rFonts w:ascii="Arial" w:hAnsi="Arial" w:cs="Arial"/>
          <w:sz w:val="24"/>
          <w:szCs w:val="24"/>
        </w:rPr>
        <w:t xml:space="preserve"> </w:t>
      </w:r>
      <w:r w:rsidRPr="007B223B">
        <w:rPr>
          <w:rFonts w:ascii="Arial" w:hAnsi="Arial" w:cs="Arial"/>
          <w:sz w:val="24"/>
          <w:szCs w:val="24"/>
        </w:rPr>
        <w:t>местного</w:t>
      </w:r>
      <w:r w:rsidR="00F36FAA" w:rsidRPr="007B223B">
        <w:rPr>
          <w:rFonts w:ascii="Arial" w:hAnsi="Arial" w:cs="Arial"/>
          <w:sz w:val="24"/>
          <w:szCs w:val="24"/>
        </w:rPr>
        <w:t xml:space="preserve"> </w:t>
      </w:r>
      <w:r w:rsidRPr="007B223B">
        <w:rPr>
          <w:rFonts w:ascii="Arial" w:hAnsi="Arial" w:cs="Arial"/>
          <w:sz w:val="24"/>
          <w:szCs w:val="24"/>
        </w:rPr>
        <w:t>значения</w:t>
      </w:r>
      <w:r w:rsidR="00F36FAA" w:rsidRPr="007B223B">
        <w:rPr>
          <w:rFonts w:ascii="Arial" w:hAnsi="Arial" w:cs="Arial"/>
          <w:sz w:val="24"/>
          <w:szCs w:val="24"/>
        </w:rPr>
        <w:t xml:space="preserve"> </w:t>
      </w:r>
      <w:r w:rsidRPr="007B223B">
        <w:rPr>
          <w:rFonts w:ascii="Arial" w:hAnsi="Arial" w:cs="Arial"/>
          <w:sz w:val="24"/>
          <w:szCs w:val="24"/>
        </w:rPr>
        <w:t>в</w:t>
      </w:r>
      <w:r w:rsidR="00F36FAA" w:rsidRPr="007B223B">
        <w:rPr>
          <w:rFonts w:ascii="Arial" w:hAnsi="Arial" w:cs="Arial"/>
          <w:sz w:val="24"/>
          <w:szCs w:val="24"/>
        </w:rPr>
        <w:t xml:space="preserve"> </w:t>
      </w:r>
      <w:r w:rsidRPr="007B223B">
        <w:rPr>
          <w:rFonts w:ascii="Arial" w:hAnsi="Arial" w:cs="Arial"/>
          <w:sz w:val="24"/>
          <w:szCs w:val="24"/>
        </w:rPr>
        <w:t>области</w:t>
      </w:r>
      <w:r w:rsidR="00F36FAA" w:rsidRPr="007B223B">
        <w:rPr>
          <w:rFonts w:ascii="Arial" w:hAnsi="Arial" w:cs="Arial"/>
          <w:sz w:val="24"/>
          <w:szCs w:val="24"/>
        </w:rPr>
        <w:t xml:space="preserve"> </w:t>
      </w:r>
      <w:r w:rsidRPr="007B223B">
        <w:rPr>
          <w:rFonts w:ascii="Arial" w:hAnsi="Arial" w:cs="Arial"/>
          <w:sz w:val="24"/>
          <w:szCs w:val="24"/>
        </w:rPr>
        <w:t>электро-,</w:t>
      </w:r>
      <w:r w:rsidR="00F36FAA" w:rsidRPr="007B223B">
        <w:rPr>
          <w:rFonts w:ascii="Arial" w:hAnsi="Arial" w:cs="Arial"/>
          <w:sz w:val="24"/>
          <w:szCs w:val="24"/>
        </w:rPr>
        <w:t xml:space="preserve"> </w:t>
      </w:r>
      <w:r w:rsidRPr="007B223B">
        <w:rPr>
          <w:rFonts w:ascii="Arial" w:hAnsi="Arial" w:cs="Arial"/>
          <w:sz w:val="24"/>
          <w:szCs w:val="24"/>
        </w:rPr>
        <w:t>тепл</w:t>
      </w:r>
      <w:proofErr w:type="gramStart"/>
      <w:r w:rsidRPr="007B223B">
        <w:rPr>
          <w:rFonts w:ascii="Arial" w:hAnsi="Arial" w:cs="Arial"/>
          <w:sz w:val="24"/>
          <w:szCs w:val="24"/>
        </w:rPr>
        <w:t>о-</w:t>
      </w:r>
      <w:proofErr w:type="gramEnd"/>
      <w:r w:rsidRPr="007B223B">
        <w:rPr>
          <w:rFonts w:ascii="Arial" w:hAnsi="Arial" w:cs="Arial"/>
          <w:sz w:val="24"/>
          <w:szCs w:val="24"/>
        </w:rPr>
        <w:t>,</w:t>
      </w:r>
      <w:r w:rsidR="00F36FAA" w:rsidRPr="007B223B">
        <w:rPr>
          <w:rFonts w:ascii="Arial" w:hAnsi="Arial" w:cs="Arial"/>
          <w:sz w:val="24"/>
          <w:szCs w:val="24"/>
        </w:rPr>
        <w:t xml:space="preserve"> </w:t>
      </w:r>
      <w:r w:rsidRPr="007B223B">
        <w:rPr>
          <w:rFonts w:ascii="Arial" w:hAnsi="Arial" w:cs="Arial"/>
          <w:sz w:val="24"/>
          <w:szCs w:val="24"/>
        </w:rPr>
        <w:t>газо-</w:t>
      </w:r>
      <w:r w:rsidR="00F36FAA" w:rsidRPr="007B223B">
        <w:rPr>
          <w:rFonts w:ascii="Arial" w:hAnsi="Arial" w:cs="Arial"/>
          <w:sz w:val="24"/>
          <w:szCs w:val="24"/>
        </w:rPr>
        <w:t xml:space="preserve"> </w:t>
      </w:r>
      <w:r w:rsidRPr="007B223B">
        <w:rPr>
          <w:rFonts w:ascii="Arial" w:hAnsi="Arial" w:cs="Arial"/>
          <w:sz w:val="24"/>
          <w:szCs w:val="24"/>
        </w:rPr>
        <w:t>и</w:t>
      </w:r>
      <w:r w:rsidR="00F36FAA" w:rsidRPr="007B223B">
        <w:rPr>
          <w:rFonts w:ascii="Arial" w:hAnsi="Arial" w:cs="Arial"/>
          <w:sz w:val="24"/>
          <w:szCs w:val="24"/>
        </w:rPr>
        <w:t xml:space="preserve"> </w:t>
      </w:r>
      <w:r w:rsidRPr="007B223B">
        <w:rPr>
          <w:rFonts w:ascii="Arial" w:hAnsi="Arial" w:cs="Arial"/>
          <w:sz w:val="24"/>
          <w:szCs w:val="24"/>
        </w:rPr>
        <w:t>водоснабжения</w:t>
      </w:r>
      <w:r w:rsidR="00F36FAA" w:rsidRPr="007B223B">
        <w:rPr>
          <w:rFonts w:ascii="Arial" w:hAnsi="Arial" w:cs="Arial"/>
          <w:sz w:val="24"/>
          <w:szCs w:val="24"/>
        </w:rPr>
        <w:t xml:space="preserve"> </w:t>
      </w:r>
      <w:r w:rsidRPr="007B223B">
        <w:rPr>
          <w:rFonts w:ascii="Arial" w:hAnsi="Arial" w:cs="Arial"/>
          <w:sz w:val="24"/>
          <w:szCs w:val="24"/>
        </w:rPr>
        <w:t>населения,</w:t>
      </w:r>
      <w:r w:rsidR="00F36FAA" w:rsidRPr="007B223B">
        <w:rPr>
          <w:rFonts w:ascii="Arial" w:hAnsi="Arial" w:cs="Arial"/>
          <w:sz w:val="24"/>
          <w:szCs w:val="24"/>
        </w:rPr>
        <w:t xml:space="preserve"> </w:t>
      </w:r>
      <w:r w:rsidRPr="007B223B">
        <w:rPr>
          <w:rFonts w:ascii="Arial" w:hAnsi="Arial" w:cs="Arial"/>
          <w:sz w:val="24"/>
          <w:szCs w:val="24"/>
        </w:rPr>
        <w:t>водоотведения</w:t>
      </w:r>
    </w:p>
    <w:p w14:paraId="6B3BE35E" w14:textId="451D7895" w:rsidR="009165B9" w:rsidRPr="007B223B" w:rsidRDefault="00F36FAA" w:rsidP="009165B9">
      <w:pPr>
        <w:spacing w:after="0" w:line="240" w:lineRule="auto"/>
        <w:ind w:firstLine="709"/>
        <w:jc w:val="both"/>
        <w:rPr>
          <w:rFonts w:ascii="Arial" w:hAnsi="Arial" w:cs="Arial"/>
          <w:sz w:val="24"/>
          <w:szCs w:val="24"/>
        </w:rPr>
      </w:pPr>
      <w:r w:rsidRPr="007B223B">
        <w:rPr>
          <w:rFonts w:ascii="Arial" w:hAnsi="Arial" w:cs="Arial"/>
          <w:sz w:val="24"/>
          <w:szCs w:val="24"/>
        </w:rPr>
        <w:t xml:space="preserve"> </w:t>
      </w:r>
    </w:p>
    <w:tbl>
      <w:tblPr>
        <w:tblStyle w:val="a5"/>
        <w:tblW w:w="0" w:type="auto"/>
        <w:tblLook w:val="04A0" w:firstRow="1" w:lastRow="0" w:firstColumn="1" w:lastColumn="0" w:noHBand="0" w:noVBand="1"/>
      </w:tblPr>
      <w:tblGrid>
        <w:gridCol w:w="1492"/>
        <w:gridCol w:w="1135"/>
        <w:gridCol w:w="1226"/>
        <w:gridCol w:w="676"/>
        <w:gridCol w:w="571"/>
        <w:gridCol w:w="858"/>
        <w:gridCol w:w="97"/>
        <w:gridCol w:w="847"/>
        <w:gridCol w:w="764"/>
        <w:gridCol w:w="540"/>
        <w:gridCol w:w="637"/>
        <w:gridCol w:w="444"/>
      </w:tblGrid>
      <w:tr w:rsidR="009165B9" w:rsidRPr="007B223B" w14:paraId="45FF339A" w14:textId="77777777" w:rsidTr="00FA0509">
        <w:trPr>
          <w:trHeight w:val="1563"/>
        </w:trPr>
        <w:tc>
          <w:tcPr>
            <w:tcW w:w="1492" w:type="dxa"/>
            <w:hideMark/>
          </w:tcPr>
          <w:p w14:paraId="738E8F72" w14:textId="796556FD" w:rsidR="009165B9" w:rsidRPr="007B223B" w:rsidRDefault="009165B9" w:rsidP="00842F31">
            <w:pPr>
              <w:jc w:val="center"/>
              <w:rPr>
                <w:rFonts w:ascii="Arial" w:hAnsi="Arial" w:cs="Arial"/>
                <w:sz w:val="20"/>
                <w:szCs w:val="20"/>
              </w:rPr>
            </w:pPr>
            <w:r w:rsidRPr="007B223B">
              <w:rPr>
                <w:rFonts w:ascii="Arial" w:hAnsi="Arial" w:cs="Arial"/>
                <w:sz w:val="20"/>
                <w:szCs w:val="20"/>
              </w:rPr>
              <w:t>Наименование</w:t>
            </w:r>
            <w:r w:rsidR="00F36FAA" w:rsidRPr="007B223B">
              <w:rPr>
                <w:rFonts w:ascii="Arial" w:hAnsi="Arial" w:cs="Arial"/>
                <w:sz w:val="20"/>
                <w:szCs w:val="20"/>
              </w:rPr>
              <w:t xml:space="preserve"> </w:t>
            </w:r>
            <w:r w:rsidRPr="007B223B">
              <w:rPr>
                <w:rFonts w:ascii="Arial" w:hAnsi="Arial" w:cs="Arial"/>
                <w:sz w:val="20"/>
                <w:szCs w:val="20"/>
              </w:rPr>
              <w:t>вида</w:t>
            </w:r>
            <w:r w:rsidR="00F36FAA" w:rsidRPr="007B223B">
              <w:rPr>
                <w:rFonts w:ascii="Arial" w:hAnsi="Arial" w:cs="Arial"/>
                <w:sz w:val="20"/>
                <w:szCs w:val="20"/>
              </w:rPr>
              <w:t xml:space="preserve"> </w:t>
            </w:r>
            <w:r w:rsidRPr="007B223B">
              <w:rPr>
                <w:rFonts w:ascii="Arial" w:hAnsi="Arial" w:cs="Arial"/>
                <w:sz w:val="20"/>
                <w:szCs w:val="20"/>
              </w:rPr>
              <w:t>объекта</w:t>
            </w:r>
          </w:p>
        </w:tc>
        <w:tc>
          <w:tcPr>
            <w:tcW w:w="1135" w:type="dxa"/>
            <w:hideMark/>
          </w:tcPr>
          <w:p w14:paraId="3F2203D2" w14:textId="01387AC0" w:rsidR="009165B9" w:rsidRPr="007B223B" w:rsidRDefault="009165B9" w:rsidP="00842F31">
            <w:pPr>
              <w:ind w:firstLine="18"/>
              <w:jc w:val="center"/>
              <w:rPr>
                <w:rFonts w:ascii="Arial" w:hAnsi="Arial" w:cs="Arial"/>
                <w:sz w:val="20"/>
                <w:szCs w:val="20"/>
              </w:rPr>
            </w:pPr>
            <w:r w:rsidRPr="007B223B">
              <w:rPr>
                <w:rFonts w:ascii="Arial" w:hAnsi="Arial" w:cs="Arial"/>
                <w:sz w:val="20"/>
                <w:szCs w:val="20"/>
              </w:rPr>
              <w:t>Тип</w:t>
            </w:r>
            <w:r w:rsidR="00F36FAA" w:rsidRPr="007B223B">
              <w:rPr>
                <w:rFonts w:ascii="Arial" w:hAnsi="Arial" w:cs="Arial"/>
                <w:sz w:val="20"/>
                <w:szCs w:val="20"/>
              </w:rPr>
              <w:t xml:space="preserve"> </w:t>
            </w:r>
            <w:r w:rsidRPr="007B223B">
              <w:rPr>
                <w:rFonts w:ascii="Arial" w:hAnsi="Arial" w:cs="Arial"/>
                <w:sz w:val="20"/>
                <w:szCs w:val="20"/>
              </w:rPr>
              <w:t>расчетного</w:t>
            </w:r>
            <w:r w:rsidR="00F36FAA" w:rsidRPr="007B223B">
              <w:rPr>
                <w:rFonts w:ascii="Arial" w:hAnsi="Arial" w:cs="Arial"/>
                <w:sz w:val="20"/>
                <w:szCs w:val="20"/>
              </w:rPr>
              <w:t xml:space="preserve"> </w:t>
            </w:r>
            <w:r w:rsidRPr="007B223B">
              <w:rPr>
                <w:rFonts w:ascii="Arial" w:hAnsi="Arial" w:cs="Arial"/>
                <w:sz w:val="20"/>
                <w:szCs w:val="20"/>
              </w:rPr>
              <w:t>показателя</w:t>
            </w:r>
          </w:p>
        </w:tc>
        <w:tc>
          <w:tcPr>
            <w:tcW w:w="1902" w:type="dxa"/>
            <w:gridSpan w:val="2"/>
            <w:hideMark/>
          </w:tcPr>
          <w:p w14:paraId="16F96F6D" w14:textId="4D6AE9D6" w:rsidR="009165B9" w:rsidRPr="007B223B" w:rsidRDefault="009165B9" w:rsidP="00842F31">
            <w:pPr>
              <w:jc w:val="center"/>
              <w:rPr>
                <w:rFonts w:ascii="Arial" w:hAnsi="Arial" w:cs="Arial"/>
                <w:sz w:val="20"/>
                <w:szCs w:val="20"/>
              </w:rPr>
            </w:pPr>
            <w:r w:rsidRPr="007B223B">
              <w:rPr>
                <w:rFonts w:ascii="Arial" w:hAnsi="Arial" w:cs="Arial"/>
                <w:sz w:val="20"/>
                <w:szCs w:val="20"/>
              </w:rPr>
              <w:t>Наименование</w:t>
            </w:r>
            <w:r w:rsidR="00F36FAA" w:rsidRPr="007B223B">
              <w:rPr>
                <w:rFonts w:ascii="Arial" w:hAnsi="Arial" w:cs="Arial"/>
                <w:sz w:val="20"/>
                <w:szCs w:val="20"/>
              </w:rPr>
              <w:t xml:space="preserve"> </w:t>
            </w:r>
            <w:r w:rsidRPr="007B223B">
              <w:rPr>
                <w:rFonts w:ascii="Arial" w:hAnsi="Arial" w:cs="Arial"/>
                <w:sz w:val="20"/>
                <w:szCs w:val="20"/>
              </w:rPr>
              <w:t>расчетного</w:t>
            </w:r>
            <w:r w:rsidR="00F36FAA" w:rsidRPr="007B223B">
              <w:rPr>
                <w:rFonts w:ascii="Arial" w:hAnsi="Arial" w:cs="Arial"/>
                <w:sz w:val="20"/>
                <w:szCs w:val="20"/>
              </w:rPr>
              <w:t xml:space="preserve"> </w:t>
            </w:r>
            <w:r w:rsidRPr="007B223B">
              <w:rPr>
                <w:rFonts w:ascii="Arial" w:hAnsi="Arial" w:cs="Arial"/>
                <w:sz w:val="20"/>
                <w:szCs w:val="20"/>
              </w:rPr>
              <w:t>показателя,</w:t>
            </w:r>
            <w:r w:rsidR="00F36FAA" w:rsidRPr="007B223B">
              <w:rPr>
                <w:rFonts w:ascii="Arial" w:hAnsi="Arial" w:cs="Arial"/>
                <w:sz w:val="20"/>
                <w:szCs w:val="20"/>
              </w:rPr>
              <w:t xml:space="preserve"> </w:t>
            </w:r>
            <w:r w:rsidRPr="007B223B">
              <w:rPr>
                <w:rFonts w:ascii="Arial" w:hAnsi="Arial" w:cs="Arial"/>
                <w:sz w:val="20"/>
                <w:szCs w:val="20"/>
              </w:rPr>
              <w:t>единица</w:t>
            </w:r>
            <w:r w:rsidR="00F36FAA" w:rsidRPr="007B223B">
              <w:rPr>
                <w:rFonts w:ascii="Arial" w:hAnsi="Arial" w:cs="Arial"/>
                <w:sz w:val="20"/>
                <w:szCs w:val="20"/>
              </w:rPr>
              <w:t xml:space="preserve"> </w:t>
            </w:r>
            <w:r w:rsidRPr="007B223B">
              <w:rPr>
                <w:rFonts w:ascii="Arial" w:hAnsi="Arial" w:cs="Arial"/>
                <w:sz w:val="20"/>
                <w:szCs w:val="20"/>
              </w:rPr>
              <w:t>измерения</w:t>
            </w:r>
          </w:p>
        </w:tc>
        <w:tc>
          <w:tcPr>
            <w:tcW w:w="4758" w:type="dxa"/>
            <w:gridSpan w:val="8"/>
            <w:hideMark/>
          </w:tcPr>
          <w:p w14:paraId="7A345DCB" w14:textId="70A4DE3B" w:rsidR="009165B9" w:rsidRPr="007B223B" w:rsidRDefault="009165B9" w:rsidP="00842F31">
            <w:pPr>
              <w:jc w:val="center"/>
              <w:rPr>
                <w:rFonts w:ascii="Arial" w:hAnsi="Arial" w:cs="Arial"/>
                <w:sz w:val="20"/>
                <w:szCs w:val="20"/>
              </w:rPr>
            </w:pPr>
            <w:r w:rsidRPr="007B223B">
              <w:rPr>
                <w:rFonts w:ascii="Arial" w:hAnsi="Arial" w:cs="Arial"/>
                <w:sz w:val="20"/>
                <w:szCs w:val="20"/>
              </w:rPr>
              <w:t>Предельные</w:t>
            </w:r>
            <w:r w:rsidR="00F36FAA" w:rsidRPr="007B223B">
              <w:rPr>
                <w:rFonts w:ascii="Arial" w:hAnsi="Arial" w:cs="Arial"/>
                <w:sz w:val="20"/>
                <w:szCs w:val="20"/>
              </w:rPr>
              <w:t xml:space="preserve"> </w:t>
            </w:r>
            <w:r w:rsidRPr="007B223B">
              <w:rPr>
                <w:rFonts w:ascii="Arial" w:hAnsi="Arial" w:cs="Arial"/>
                <w:sz w:val="20"/>
                <w:szCs w:val="20"/>
              </w:rPr>
              <w:t>значения</w:t>
            </w:r>
            <w:r w:rsidR="00F36FAA" w:rsidRPr="007B223B">
              <w:rPr>
                <w:rFonts w:ascii="Arial" w:hAnsi="Arial" w:cs="Arial"/>
                <w:sz w:val="20"/>
                <w:szCs w:val="20"/>
              </w:rPr>
              <w:t xml:space="preserve"> </w:t>
            </w:r>
            <w:r w:rsidRPr="007B223B">
              <w:rPr>
                <w:rFonts w:ascii="Arial" w:hAnsi="Arial" w:cs="Arial"/>
                <w:sz w:val="20"/>
                <w:szCs w:val="20"/>
              </w:rPr>
              <w:t>расчетного</w:t>
            </w:r>
            <w:r w:rsidR="00F36FAA" w:rsidRPr="007B223B">
              <w:rPr>
                <w:rFonts w:ascii="Arial" w:hAnsi="Arial" w:cs="Arial"/>
                <w:sz w:val="20"/>
                <w:szCs w:val="20"/>
              </w:rPr>
              <w:t xml:space="preserve"> </w:t>
            </w:r>
            <w:r w:rsidRPr="007B223B">
              <w:rPr>
                <w:rFonts w:ascii="Arial" w:hAnsi="Arial" w:cs="Arial"/>
                <w:sz w:val="20"/>
                <w:szCs w:val="20"/>
              </w:rPr>
              <w:t>показателя</w:t>
            </w:r>
          </w:p>
        </w:tc>
      </w:tr>
      <w:tr w:rsidR="009165B9" w:rsidRPr="007B223B" w14:paraId="0DC4FCB9" w14:textId="77777777" w:rsidTr="00FA0509">
        <w:trPr>
          <w:trHeight w:val="20"/>
        </w:trPr>
        <w:tc>
          <w:tcPr>
            <w:tcW w:w="1492" w:type="dxa"/>
            <w:vMerge w:val="restart"/>
            <w:hideMark/>
          </w:tcPr>
          <w:p w14:paraId="6A6B625A" w14:textId="5390229D" w:rsidR="009165B9" w:rsidRPr="007B223B" w:rsidRDefault="009165B9" w:rsidP="009165B9">
            <w:pPr>
              <w:jc w:val="both"/>
              <w:rPr>
                <w:rFonts w:ascii="Arial" w:hAnsi="Arial" w:cs="Arial"/>
                <w:sz w:val="20"/>
                <w:szCs w:val="20"/>
              </w:rPr>
            </w:pPr>
            <w:r w:rsidRPr="007B223B">
              <w:rPr>
                <w:rFonts w:ascii="Arial" w:hAnsi="Arial" w:cs="Arial"/>
                <w:sz w:val="20"/>
                <w:szCs w:val="20"/>
              </w:rPr>
              <w:t>Объекты</w:t>
            </w:r>
            <w:r w:rsidR="00F36FAA" w:rsidRPr="007B223B">
              <w:rPr>
                <w:rFonts w:ascii="Arial" w:hAnsi="Arial" w:cs="Arial"/>
                <w:sz w:val="20"/>
                <w:szCs w:val="20"/>
              </w:rPr>
              <w:t xml:space="preserve"> </w:t>
            </w:r>
            <w:r w:rsidRPr="007B223B">
              <w:rPr>
                <w:rFonts w:ascii="Arial" w:hAnsi="Arial" w:cs="Arial"/>
                <w:sz w:val="20"/>
                <w:szCs w:val="20"/>
              </w:rPr>
              <w:t>электроснабжения</w:t>
            </w:r>
            <w:r w:rsidR="00F36FAA" w:rsidRPr="007B223B">
              <w:rPr>
                <w:rFonts w:ascii="Arial" w:hAnsi="Arial" w:cs="Arial"/>
                <w:sz w:val="20"/>
                <w:szCs w:val="20"/>
              </w:rPr>
              <w:t xml:space="preserve"> </w:t>
            </w:r>
            <w:r w:rsidRPr="007B223B">
              <w:rPr>
                <w:rFonts w:ascii="Arial" w:hAnsi="Arial" w:cs="Arial"/>
                <w:sz w:val="20"/>
                <w:szCs w:val="20"/>
              </w:rPr>
              <w:t>населения:</w:t>
            </w:r>
          </w:p>
          <w:p w14:paraId="34A8F482" w14:textId="3EA79D88" w:rsidR="009165B9" w:rsidRPr="007B223B" w:rsidRDefault="009165B9" w:rsidP="009165B9">
            <w:pPr>
              <w:jc w:val="both"/>
              <w:rPr>
                <w:rFonts w:ascii="Arial" w:hAnsi="Arial" w:cs="Arial"/>
                <w:sz w:val="20"/>
                <w:szCs w:val="20"/>
              </w:rPr>
            </w:pPr>
            <w:r w:rsidRPr="007B223B">
              <w:rPr>
                <w:rFonts w:ascii="Arial" w:hAnsi="Arial" w:cs="Arial"/>
                <w:sz w:val="20"/>
                <w:szCs w:val="20"/>
              </w:rPr>
              <w:t>-</w:t>
            </w:r>
            <w:r w:rsidR="00F36FAA" w:rsidRPr="007B223B">
              <w:rPr>
                <w:rFonts w:ascii="Arial" w:hAnsi="Arial" w:cs="Arial"/>
                <w:sz w:val="20"/>
                <w:szCs w:val="20"/>
              </w:rPr>
              <w:t xml:space="preserve"> </w:t>
            </w:r>
            <w:r w:rsidRPr="007B223B">
              <w:rPr>
                <w:rFonts w:ascii="Arial" w:hAnsi="Arial" w:cs="Arial"/>
                <w:sz w:val="20"/>
                <w:szCs w:val="20"/>
              </w:rPr>
              <w:t>распределительные</w:t>
            </w:r>
            <w:r w:rsidR="00F36FAA" w:rsidRPr="007B223B">
              <w:rPr>
                <w:rFonts w:ascii="Arial" w:hAnsi="Arial" w:cs="Arial"/>
                <w:sz w:val="20"/>
                <w:szCs w:val="20"/>
              </w:rPr>
              <w:t xml:space="preserve"> </w:t>
            </w:r>
            <w:r w:rsidRPr="007B223B">
              <w:rPr>
                <w:rFonts w:ascii="Arial" w:hAnsi="Arial" w:cs="Arial"/>
                <w:sz w:val="20"/>
                <w:szCs w:val="20"/>
              </w:rPr>
              <w:t>пункты</w:t>
            </w:r>
            <w:r w:rsidR="00F36FAA" w:rsidRPr="007B223B">
              <w:rPr>
                <w:rFonts w:ascii="Arial" w:hAnsi="Arial" w:cs="Arial"/>
                <w:sz w:val="20"/>
                <w:szCs w:val="20"/>
              </w:rPr>
              <w:t xml:space="preserve"> </w:t>
            </w:r>
            <w:r w:rsidRPr="007B223B">
              <w:rPr>
                <w:rFonts w:ascii="Arial" w:hAnsi="Arial" w:cs="Arial"/>
                <w:sz w:val="20"/>
                <w:szCs w:val="20"/>
              </w:rPr>
              <w:t>(РП),</w:t>
            </w:r>
            <w:r w:rsidR="00F36FAA" w:rsidRPr="007B223B">
              <w:rPr>
                <w:rFonts w:ascii="Arial" w:hAnsi="Arial" w:cs="Arial"/>
                <w:sz w:val="20"/>
                <w:szCs w:val="20"/>
              </w:rPr>
              <w:t xml:space="preserve"> </w:t>
            </w:r>
            <w:r w:rsidRPr="007B223B">
              <w:rPr>
                <w:rFonts w:ascii="Arial" w:hAnsi="Arial" w:cs="Arial"/>
                <w:sz w:val="20"/>
                <w:szCs w:val="20"/>
              </w:rPr>
              <w:t>трансформаторные</w:t>
            </w:r>
            <w:r w:rsidR="00F36FAA" w:rsidRPr="007B223B">
              <w:rPr>
                <w:rFonts w:ascii="Arial" w:hAnsi="Arial" w:cs="Arial"/>
                <w:sz w:val="20"/>
                <w:szCs w:val="20"/>
              </w:rPr>
              <w:t xml:space="preserve"> </w:t>
            </w:r>
            <w:r w:rsidRPr="007B223B">
              <w:rPr>
                <w:rFonts w:ascii="Arial" w:hAnsi="Arial" w:cs="Arial"/>
                <w:sz w:val="20"/>
                <w:szCs w:val="20"/>
              </w:rPr>
              <w:t>подстанции</w:t>
            </w:r>
            <w:r w:rsidR="00F36FAA" w:rsidRPr="007B223B">
              <w:rPr>
                <w:rFonts w:ascii="Arial" w:hAnsi="Arial" w:cs="Arial"/>
                <w:sz w:val="20"/>
                <w:szCs w:val="20"/>
              </w:rPr>
              <w:t xml:space="preserve"> </w:t>
            </w:r>
            <w:r w:rsidRPr="007B223B">
              <w:rPr>
                <w:rFonts w:ascii="Arial" w:hAnsi="Arial" w:cs="Arial"/>
                <w:sz w:val="20"/>
                <w:szCs w:val="20"/>
              </w:rPr>
              <w:t>(ТП);</w:t>
            </w:r>
          </w:p>
          <w:p w14:paraId="50B8E296" w14:textId="652F177C" w:rsidR="009165B9" w:rsidRPr="007B223B" w:rsidRDefault="009165B9" w:rsidP="009165B9">
            <w:pPr>
              <w:jc w:val="both"/>
              <w:rPr>
                <w:rFonts w:ascii="Arial" w:hAnsi="Arial" w:cs="Arial"/>
                <w:sz w:val="20"/>
                <w:szCs w:val="20"/>
              </w:rPr>
            </w:pPr>
            <w:r w:rsidRPr="007B223B">
              <w:rPr>
                <w:rFonts w:ascii="Arial" w:hAnsi="Arial" w:cs="Arial"/>
                <w:sz w:val="20"/>
                <w:szCs w:val="20"/>
              </w:rPr>
              <w:t>-</w:t>
            </w:r>
            <w:r w:rsidR="00F36FAA" w:rsidRPr="007B223B">
              <w:rPr>
                <w:rFonts w:ascii="Arial" w:hAnsi="Arial" w:cs="Arial"/>
                <w:sz w:val="20"/>
                <w:szCs w:val="20"/>
              </w:rPr>
              <w:t xml:space="preserve"> </w:t>
            </w:r>
            <w:r w:rsidRPr="007B223B">
              <w:rPr>
                <w:rFonts w:ascii="Arial" w:hAnsi="Arial" w:cs="Arial"/>
                <w:sz w:val="20"/>
                <w:szCs w:val="20"/>
              </w:rPr>
              <w:t>электрические</w:t>
            </w:r>
            <w:r w:rsidR="00F36FAA" w:rsidRPr="007B223B">
              <w:rPr>
                <w:rFonts w:ascii="Arial" w:hAnsi="Arial" w:cs="Arial"/>
                <w:sz w:val="20"/>
                <w:szCs w:val="20"/>
              </w:rPr>
              <w:t xml:space="preserve"> </w:t>
            </w:r>
            <w:r w:rsidRPr="007B223B">
              <w:rPr>
                <w:rFonts w:ascii="Arial" w:hAnsi="Arial" w:cs="Arial"/>
                <w:sz w:val="20"/>
                <w:szCs w:val="20"/>
              </w:rPr>
              <w:t>сети</w:t>
            </w:r>
            <w:r w:rsidR="00F36FAA" w:rsidRPr="007B223B">
              <w:rPr>
                <w:rFonts w:ascii="Arial" w:hAnsi="Arial" w:cs="Arial"/>
                <w:sz w:val="20"/>
                <w:szCs w:val="20"/>
              </w:rPr>
              <w:t xml:space="preserve"> </w:t>
            </w:r>
            <w:r w:rsidRPr="007B223B">
              <w:rPr>
                <w:rFonts w:ascii="Arial" w:hAnsi="Arial" w:cs="Arial"/>
                <w:sz w:val="20"/>
                <w:szCs w:val="20"/>
              </w:rPr>
              <w:t>до</w:t>
            </w:r>
            <w:r w:rsidR="00F36FAA" w:rsidRPr="007B223B">
              <w:rPr>
                <w:rFonts w:ascii="Arial" w:hAnsi="Arial" w:cs="Arial"/>
                <w:sz w:val="20"/>
                <w:szCs w:val="20"/>
              </w:rPr>
              <w:t xml:space="preserve"> </w:t>
            </w:r>
            <w:r w:rsidRPr="007B223B">
              <w:rPr>
                <w:rFonts w:ascii="Arial" w:hAnsi="Arial" w:cs="Arial"/>
                <w:sz w:val="20"/>
                <w:szCs w:val="20"/>
              </w:rPr>
              <w:t>10</w:t>
            </w:r>
            <w:r w:rsidR="00F36FAA" w:rsidRPr="007B223B">
              <w:rPr>
                <w:rFonts w:ascii="Arial" w:hAnsi="Arial" w:cs="Arial"/>
                <w:sz w:val="20"/>
                <w:szCs w:val="20"/>
              </w:rPr>
              <w:t xml:space="preserve"> </w:t>
            </w:r>
            <w:proofErr w:type="spellStart"/>
            <w:r w:rsidRPr="007B223B">
              <w:rPr>
                <w:rFonts w:ascii="Arial" w:hAnsi="Arial" w:cs="Arial"/>
                <w:sz w:val="20"/>
                <w:szCs w:val="20"/>
              </w:rPr>
              <w:t>кВ</w:t>
            </w:r>
            <w:proofErr w:type="spellEnd"/>
            <w:r w:rsidR="00F36FAA" w:rsidRPr="007B223B">
              <w:rPr>
                <w:rFonts w:ascii="Arial" w:hAnsi="Arial" w:cs="Arial"/>
                <w:sz w:val="20"/>
                <w:szCs w:val="20"/>
              </w:rPr>
              <w:t xml:space="preserve"> </w:t>
            </w:r>
          </w:p>
        </w:tc>
        <w:tc>
          <w:tcPr>
            <w:tcW w:w="1135" w:type="dxa"/>
            <w:vMerge w:val="restart"/>
            <w:hideMark/>
          </w:tcPr>
          <w:p w14:paraId="5FD979A5" w14:textId="77B3665B" w:rsidR="009165B9" w:rsidRPr="007B223B" w:rsidRDefault="009165B9" w:rsidP="009165B9">
            <w:pPr>
              <w:ind w:firstLine="18"/>
              <w:jc w:val="both"/>
              <w:rPr>
                <w:rFonts w:ascii="Arial" w:hAnsi="Arial" w:cs="Arial"/>
                <w:sz w:val="20"/>
                <w:szCs w:val="20"/>
              </w:rPr>
            </w:pPr>
            <w:r w:rsidRPr="007B223B">
              <w:rPr>
                <w:rFonts w:ascii="Arial" w:hAnsi="Arial" w:cs="Arial"/>
                <w:sz w:val="20"/>
                <w:szCs w:val="20"/>
              </w:rPr>
              <w:t>Расчетный</w:t>
            </w:r>
            <w:r w:rsidR="00F36FAA" w:rsidRPr="007B223B">
              <w:rPr>
                <w:rFonts w:ascii="Arial" w:hAnsi="Arial" w:cs="Arial"/>
                <w:sz w:val="20"/>
                <w:szCs w:val="20"/>
              </w:rPr>
              <w:t xml:space="preserve"> </w:t>
            </w:r>
            <w:r w:rsidRPr="007B223B">
              <w:rPr>
                <w:rFonts w:ascii="Arial" w:hAnsi="Arial" w:cs="Arial"/>
                <w:sz w:val="20"/>
                <w:szCs w:val="20"/>
              </w:rPr>
              <w:t>показатель</w:t>
            </w:r>
            <w:r w:rsidR="00F36FAA" w:rsidRPr="007B223B">
              <w:rPr>
                <w:rFonts w:ascii="Arial" w:hAnsi="Arial" w:cs="Arial"/>
                <w:sz w:val="20"/>
                <w:szCs w:val="20"/>
              </w:rPr>
              <w:t xml:space="preserve"> </w:t>
            </w:r>
            <w:r w:rsidRPr="007B223B">
              <w:rPr>
                <w:rFonts w:ascii="Arial" w:hAnsi="Arial" w:cs="Arial"/>
                <w:sz w:val="20"/>
                <w:szCs w:val="20"/>
              </w:rPr>
              <w:t>минимально</w:t>
            </w:r>
            <w:r w:rsidR="00F36FAA" w:rsidRPr="007B223B">
              <w:rPr>
                <w:rFonts w:ascii="Arial" w:hAnsi="Arial" w:cs="Arial"/>
                <w:sz w:val="20"/>
                <w:szCs w:val="20"/>
              </w:rPr>
              <w:t xml:space="preserve"> </w:t>
            </w:r>
            <w:r w:rsidRPr="007B223B">
              <w:rPr>
                <w:rFonts w:ascii="Arial" w:hAnsi="Arial" w:cs="Arial"/>
                <w:sz w:val="20"/>
                <w:szCs w:val="20"/>
              </w:rPr>
              <w:t>допустимого</w:t>
            </w:r>
            <w:r w:rsidR="00F36FAA" w:rsidRPr="007B223B">
              <w:rPr>
                <w:rFonts w:ascii="Arial" w:hAnsi="Arial" w:cs="Arial"/>
                <w:sz w:val="20"/>
                <w:szCs w:val="20"/>
              </w:rPr>
              <w:t xml:space="preserve"> </w:t>
            </w:r>
            <w:r w:rsidRPr="007B223B">
              <w:rPr>
                <w:rFonts w:ascii="Arial" w:hAnsi="Arial" w:cs="Arial"/>
                <w:sz w:val="20"/>
                <w:szCs w:val="20"/>
              </w:rPr>
              <w:t>уровня</w:t>
            </w:r>
            <w:r w:rsidR="00F36FAA" w:rsidRPr="007B223B">
              <w:rPr>
                <w:rFonts w:ascii="Arial" w:hAnsi="Arial" w:cs="Arial"/>
                <w:sz w:val="20"/>
                <w:szCs w:val="20"/>
              </w:rPr>
              <w:t xml:space="preserve"> </w:t>
            </w:r>
            <w:r w:rsidRPr="007B223B">
              <w:rPr>
                <w:rFonts w:ascii="Arial" w:hAnsi="Arial" w:cs="Arial"/>
                <w:sz w:val="20"/>
                <w:szCs w:val="20"/>
              </w:rPr>
              <w:t>обеспеченности</w:t>
            </w:r>
          </w:p>
        </w:tc>
        <w:tc>
          <w:tcPr>
            <w:tcW w:w="1902" w:type="dxa"/>
            <w:gridSpan w:val="2"/>
            <w:vMerge w:val="restart"/>
            <w:hideMark/>
          </w:tcPr>
          <w:p w14:paraId="351C9106" w14:textId="5849D694" w:rsidR="009165B9" w:rsidRPr="007B223B" w:rsidRDefault="009165B9" w:rsidP="009165B9">
            <w:pPr>
              <w:jc w:val="both"/>
              <w:rPr>
                <w:rFonts w:ascii="Arial" w:hAnsi="Arial" w:cs="Arial"/>
                <w:sz w:val="20"/>
                <w:szCs w:val="20"/>
              </w:rPr>
            </w:pPr>
            <w:r w:rsidRPr="007B223B">
              <w:rPr>
                <w:rFonts w:ascii="Arial" w:hAnsi="Arial" w:cs="Arial"/>
                <w:sz w:val="20"/>
                <w:szCs w:val="20"/>
              </w:rPr>
              <w:t>Укрупненный</w:t>
            </w:r>
            <w:r w:rsidR="00F36FAA" w:rsidRPr="007B223B">
              <w:rPr>
                <w:rFonts w:ascii="Arial" w:hAnsi="Arial" w:cs="Arial"/>
                <w:sz w:val="20"/>
                <w:szCs w:val="20"/>
              </w:rPr>
              <w:t xml:space="preserve"> </w:t>
            </w:r>
            <w:r w:rsidRPr="007B223B">
              <w:rPr>
                <w:rFonts w:ascii="Arial" w:hAnsi="Arial" w:cs="Arial"/>
                <w:sz w:val="20"/>
                <w:szCs w:val="20"/>
              </w:rPr>
              <w:t>показатель</w:t>
            </w:r>
            <w:r w:rsidR="00F36FAA" w:rsidRPr="007B223B">
              <w:rPr>
                <w:rFonts w:ascii="Arial" w:hAnsi="Arial" w:cs="Arial"/>
                <w:sz w:val="20"/>
                <w:szCs w:val="20"/>
              </w:rPr>
              <w:t xml:space="preserve"> </w:t>
            </w:r>
            <w:r w:rsidRPr="007B223B">
              <w:rPr>
                <w:rFonts w:ascii="Arial" w:hAnsi="Arial" w:cs="Arial"/>
                <w:sz w:val="20"/>
                <w:szCs w:val="20"/>
              </w:rPr>
              <w:t>расхода</w:t>
            </w:r>
            <w:r w:rsidR="00F36FAA" w:rsidRPr="007B223B">
              <w:rPr>
                <w:rFonts w:ascii="Arial" w:hAnsi="Arial" w:cs="Arial"/>
                <w:sz w:val="20"/>
                <w:szCs w:val="20"/>
              </w:rPr>
              <w:t xml:space="preserve"> </w:t>
            </w:r>
            <w:r w:rsidRPr="007B223B">
              <w:rPr>
                <w:rFonts w:ascii="Arial" w:hAnsi="Arial" w:cs="Arial"/>
                <w:sz w:val="20"/>
                <w:szCs w:val="20"/>
              </w:rPr>
              <w:t>электроэнергии,</w:t>
            </w:r>
            <w:r w:rsidR="00F36FAA" w:rsidRPr="007B223B">
              <w:rPr>
                <w:rFonts w:ascii="Arial" w:hAnsi="Arial" w:cs="Arial"/>
                <w:sz w:val="20"/>
                <w:szCs w:val="20"/>
              </w:rPr>
              <w:t xml:space="preserve"> </w:t>
            </w:r>
            <w:r w:rsidRPr="007B223B">
              <w:rPr>
                <w:rFonts w:ascii="Arial" w:hAnsi="Arial" w:cs="Arial"/>
                <w:sz w:val="20"/>
                <w:szCs w:val="20"/>
              </w:rPr>
              <w:t>удельный</w:t>
            </w:r>
            <w:r w:rsidR="00F36FAA" w:rsidRPr="007B223B">
              <w:rPr>
                <w:rFonts w:ascii="Arial" w:hAnsi="Arial" w:cs="Arial"/>
                <w:sz w:val="20"/>
                <w:szCs w:val="20"/>
              </w:rPr>
              <w:t xml:space="preserve"> </w:t>
            </w:r>
            <w:r w:rsidRPr="007B223B">
              <w:rPr>
                <w:rFonts w:ascii="Arial" w:hAnsi="Arial" w:cs="Arial"/>
                <w:sz w:val="20"/>
                <w:szCs w:val="20"/>
              </w:rPr>
              <w:t>расход</w:t>
            </w:r>
            <w:r w:rsidR="00F36FAA" w:rsidRPr="007B223B">
              <w:rPr>
                <w:rFonts w:ascii="Arial" w:hAnsi="Arial" w:cs="Arial"/>
                <w:sz w:val="20"/>
                <w:szCs w:val="20"/>
              </w:rPr>
              <w:t xml:space="preserve"> </w:t>
            </w:r>
            <w:r w:rsidRPr="007B223B">
              <w:rPr>
                <w:rFonts w:ascii="Arial" w:hAnsi="Arial" w:cs="Arial"/>
                <w:sz w:val="20"/>
                <w:szCs w:val="20"/>
              </w:rPr>
              <w:t>электроэнергии,</w:t>
            </w:r>
            <w:r w:rsidR="00F36FAA" w:rsidRPr="007B223B">
              <w:rPr>
                <w:rFonts w:ascii="Arial" w:hAnsi="Arial" w:cs="Arial"/>
                <w:sz w:val="20"/>
                <w:szCs w:val="20"/>
              </w:rPr>
              <w:t xml:space="preserve"> </w:t>
            </w:r>
            <w:r w:rsidRPr="007B223B">
              <w:rPr>
                <w:rFonts w:ascii="Arial" w:hAnsi="Arial" w:cs="Arial"/>
                <w:sz w:val="20"/>
                <w:szCs w:val="20"/>
              </w:rPr>
              <w:t>кВт*</w:t>
            </w:r>
            <w:proofErr w:type="gramStart"/>
            <w:r w:rsidRPr="007B223B">
              <w:rPr>
                <w:rFonts w:ascii="Arial" w:hAnsi="Arial" w:cs="Arial"/>
                <w:sz w:val="20"/>
                <w:szCs w:val="20"/>
              </w:rPr>
              <w:t>ч</w:t>
            </w:r>
            <w:proofErr w:type="gramEnd"/>
            <w:r w:rsidR="00F36FAA" w:rsidRPr="007B223B">
              <w:rPr>
                <w:rFonts w:ascii="Arial" w:hAnsi="Arial" w:cs="Arial"/>
                <w:sz w:val="20"/>
                <w:szCs w:val="20"/>
              </w:rPr>
              <w:t xml:space="preserve"> </w:t>
            </w:r>
            <w:r w:rsidRPr="007B223B">
              <w:rPr>
                <w:rFonts w:ascii="Arial" w:hAnsi="Arial" w:cs="Arial"/>
                <w:sz w:val="20"/>
                <w:szCs w:val="20"/>
              </w:rPr>
              <w:t>/чел.</w:t>
            </w:r>
            <w:r w:rsidR="00F36FAA" w:rsidRPr="007B223B">
              <w:rPr>
                <w:rFonts w:ascii="Arial" w:hAnsi="Arial" w:cs="Arial"/>
                <w:sz w:val="20"/>
                <w:szCs w:val="20"/>
              </w:rPr>
              <w:t xml:space="preserve"> </w:t>
            </w:r>
            <w:r w:rsidRPr="007B223B">
              <w:rPr>
                <w:rFonts w:ascii="Arial" w:hAnsi="Arial" w:cs="Arial"/>
                <w:sz w:val="20"/>
                <w:szCs w:val="20"/>
              </w:rPr>
              <w:t>в</w:t>
            </w:r>
            <w:r w:rsidR="00F36FAA" w:rsidRPr="007B223B">
              <w:rPr>
                <w:rFonts w:ascii="Arial" w:hAnsi="Arial" w:cs="Arial"/>
                <w:sz w:val="20"/>
                <w:szCs w:val="20"/>
              </w:rPr>
              <w:t xml:space="preserve"> </w:t>
            </w:r>
            <w:r w:rsidRPr="007B223B">
              <w:rPr>
                <w:rFonts w:ascii="Arial" w:hAnsi="Arial" w:cs="Arial"/>
                <w:sz w:val="20"/>
                <w:szCs w:val="20"/>
              </w:rPr>
              <w:t>год</w:t>
            </w:r>
            <w:r w:rsidR="00F36FAA" w:rsidRPr="007B223B">
              <w:rPr>
                <w:rFonts w:ascii="Arial" w:hAnsi="Arial" w:cs="Arial"/>
                <w:sz w:val="20"/>
                <w:szCs w:val="20"/>
              </w:rPr>
              <w:t xml:space="preserve"> </w:t>
            </w:r>
            <w:r w:rsidRPr="007B223B">
              <w:rPr>
                <w:rFonts w:ascii="Arial" w:hAnsi="Arial" w:cs="Arial"/>
                <w:sz w:val="20"/>
                <w:szCs w:val="20"/>
              </w:rPr>
              <w:t>[1]</w:t>
            </w:r>
            <w:r w:rsidR="00F36FAA" w:rsidRPr="007B223B">
              <w:rPr>
                <w:rFonts w:ascii="Arial" w:hAnsi="Arial" w:cs="Arial"/>
                <w:sz w:val="20"/>
                <w:szCs w:val="20"/>
              </w:rPr>
              <w:t xml:space="preserve"> </w:t>
            </w:r>
            <w:r w:rsidRPr="007B223B">
              <w:rPr>
                <w:rFonts w:ascii="Arial" w:hAnsi="Arial" w:cs="Arial"/>
                <w:sz w:val="20"/>
                <w:szCs w:val="20"/>
              </w:rPr>
              <w:t>[2]</w:t>
            </w:r>
          </w:p>
        </w:tc>
        <w:tc>
          <w:tcPr>
            <w:tcW w:w="1429" w:type="dxa"/>
            <w:gridSpan w:val="2"/>
            <w:hideMark/>
          </w:tcPr>
          <w:p w14:paraId="23F4641B" w14:textId="2CDB0F12" w:rsidR="009165B9" w:rsidRPr="007B223B" w:rsidRDefault="009165B9" w:rsidP="009165B9">
            <w:pPr>
              <w:jc w:val="both"/>
              <w:rPr>
                <w:rFonts w:ascii="Arial" w:hAnsi="Arial" w:cs="Arial"/>
                <w:sz w:val="20"/>
                <w:szCs w:val="20"/>
              </w:rPr>
            </w:pPr>
            <w:r w:rsidRPr="007B223B">
              <w:rPr>
                <w:rFonts w:ascii="Arial" w:hAnsi="Arial" w:cs="Arial"/>
                <w:sz w:val="20"/>
                <w:szCs w:val="20"/>
              </w:rPr>
              <w:t>Степень</w:t>
            </w:r>
            <w:r w:rsidR="00F36FAA" w:rsidRPr="007B223B">
              <w:rPr>
                <w:rFonts w:ascii="Arial" w:hAnsi="Arial" w:cs="Arial"/>
                <w:sz w:val="20"/>
                <w:szCs w:val="20"/>
              </w:rPr>
              <w:t xml:space="preserve"> </w:t>
            </w:r>
            <w:r w:rsidRPr="007B223B">
              <w:rPr>
                <w:rFonts w:ascii="Arial" w:hAnsi="Arial" w:cs="Arial"/>
                <w:sz w:val="20"/>
                <w:szCs w:val="20"/>
              </w:rPr>
              <w:t>благоустройства:</w:t>
            </w:r>
          </w:p>
        </w:tc>
        <w:tc>
          <w:tcPr>
            <w:tcW w:w="2248" w:type="dxa"/>
            <w:gridSpan w:val="4"/>
            <w:hideMark/>
          </w:tcPr>
          <w:p w14:paraId="71B119E0" w14:textId="6DA16128" w:rsidR="009165B9" w:rsidRPr="007B223B" w:rsidRDefault="009165B9" w:rsidP="009165B9">
            <w:pPr>
              <w:jc w:val="both"/>
              <w:rPr>
                <w:rFonts w:ascii="Arial" w:hAnsi="Arial" w:cs="Arial"/>
                <w:sz w:val="20"/>
                <w:szCs w:val="20"/>
              </w:rPr>
            </w:pPr>
            <w:r w:rsidRPr="007B223B">
              <w:rPr>
                <w:rFonts w:ascii="Arial" w:hAnsi="Arial" w:cs="Arial"/>
                <w:sz w:val="20"/>
                <w:szCs w:val="20"/>
              </w:rPr>
              <w:t>Вид</w:t>
            </w:r>
            <w:r w:rsidR="00F36FAA" w:rsidRPr="007B223B">
              <w:rPr>
                <w:rFonts w:ascii="Arial" w:hAnsi="Arial" w:cs="Arial"/>
                <w:sz w:val="20"/>
                <w:szCs w:val="20"/>
              </w:rPr>
              <w:t xml:space="preserve"> </w:t>
            </w:r>
            <w:r w:rsidRPr="007B223B">
              <w:rPr>
                <w:rFonts w:ascii="Arial" w:hAnsi="Arial" w:cs="Arial"/>
                <w:sz w:val="20"/>
                <w:szCs w:val="20"/>
              </w:rPr>
              <w:t>населенного</w:t>
            </w:r>
            <w:r w:rsidR="00F36FAA" w:rsidRPr="007B223B">
              <w:rPr>
                <w:rFonts w:ascii="Arial" w:hAnsi="Arial" w:cs="Arial"/>
                <w:sz w:val="20"/>
                <w:szCs w:val="20"/>
              </w:rPr>
              <w:t xml:space="preserve"> </w:t>
            </w:r>
            <w:r w:rsidRPr="007B223B">
              <w:rPr>
                <w:rFonts w:ascii="Arial" w:hAnsi="Arial" w:cs="Arial"/>
                <w:sz w:val="20"/>
                <w:szCs w:val="20"/>
              </w:rPr>
              <w:t>пункта</w:t>
            </w:r>
          </w:p>
        </w:tc>
        <w:tc>
          <w:tcPr>
            <w:tcW w:w="1081" w:type="dxa"/>
            <w:gridSpan w:val="2"/>
            <w:hideMark/>
          </w:tcPr>
          <w:p w14:paraId="323A9DD0" w14:textId="77777777" w:rsidR="009165B9" w:rsidRPr="007B223B" w:rsidRDefault="009165B9" w:rsidP="009165B9">
            <w:pPr>
              <w:jc w:val="both"/>
              <w:rPr>
                <w:rFonts w:ascii="Arial" w:hAnsi="Arial" w:cs="Arial"/>
                <w:sz w:val="20"/>
                <w:szCs w:val="20"/>
              </w:rPr>
            </w:pPr>
            <w:r w:rsidRPr="007B223B">
              <w:rPr>
                <w:rFonts w:ascii="Arial" w:hAnsi="Arial" w:cs="Arial"/>
                <w:sz w:val="20"/>
                <w:szCs w:val="20"/>
              </w:rPr>
              <w:t>Значение</w:t>
            </w:r>
          </w:p>
        </w:tc>
      </w:tr>
      <w:tr w:rsidR="00FA0509" w:rsidRPr="007B223B" w14:paraId="4A98BB01" w14:textId="77777777" w:rsidTr="00FA0509">
        <w:trPr>
          <w:trHeight w:val="651"/>
        </w:trPr>
        <w:tc>
          <w:tcPr>
            <w:tcW w:w="0" w:type="auto"/>
            <w:vMerge/>
            <w:hideMark/>
          </w:tcPr>
          <w:p w14:paraId="591FF59C" w14:textId="77777777" w:rsidR="00FA0509" w:rsidRPr="007B223B" w:rsidRDefault="00FA0509" w:rsidP="009165B9">
            <w:pPr>
              <w:jc w:val="both"/>
              <w:rPr>
                <w:rFonts w:ascii="Arial" w:hAnsi="Arial" w:cs="Arial"/>
                <w:sz w:val="20"/>
                <w:szCs w:val="20"/>
              </w:rPr>
            </w:pPr>
          </w:p>
        </w:tc>
        <w:tc>
          <w:tcPr>
            <w:tcW w:w="0" w:type="auto"/>
            <w:vMerge/>
            <w:hideMark/>
          </w:tcPr>
          <w:p w14:paraId="3A1E488D" w14:textId="77777777" w:rsidR="00FA0509" w:rsidRPr="007B223B" w:rsidRDefault="00FA0509" w:rsidP="009165B9">
            <w:pPr>
              <w:ind w:firstLine="18"/>
              <w:jc w:val="both"/>
              <w:rPr>
                <w:rFonts w:ascii="Arial" w:hAnsi="Arial" w:cs="Arial"/>
                <w:sz w:val="20"/>
                <w:szCs w:val="20"/>
              </w:rPr>
            </w:pPr>
          </w:p>
        </w:tc>
        <w:tc>
          <w:tcPr>
            <w:tcW w:w="0" w:type="auto"/>
            <w:gridSpan w:val="2"/>
            <w:vMerge/>
            <w:hideMark/>
          </w:tcPr>
          <w:p w14:paraId="36D20BC3" w14:textId="77777777" w:rsidR="00FA0509" w:rsidRPr="007B223B" w:rsidRDefault="00FA0509" w:rsidP="009165B9">
            <w:pPr>
              <w:jc w:val="both"/>
              <w:rPr>
                <w:rFonts w:ascii="Arial" w:hAnsi="Arial" w:cs="Arial"/>
                <w:sz w:val="20"/>
                <w:szCs w:val="20"/>
              </w:rPr>
            </w:pPr>
          </w:p>
        </w:tc>
        <w:tc>
          <w:tcPr>
            <w:tcW w:w="1429" w:type="dxa"/>
            <w:gridSpan w:val="2"/>
            <w:vMerge w:val="restart"/>
            <w:hideMark/>
          </w:tcPr>
          <w:p w14:paraId="3319F6B5" w14:textId="5A74109A" w:rsidR="00FA0509" w:rsidRPr="007B223B" w:rsidRDefault="00FA0509" w:rsidP="009165B9">
            <w:pPr>
              <w:jc w:val="both"/>
              <w:rPr>
                <w:rFonts w:ascii="Arial" w:hAnsi="Arial" w:cs="Arial"/>
                <w:sz w:val="20"/>
                <w:szCs w:val="20"/>
              </w:rPr>
            </w:pPr>
            <w:r w:rsidRPr="007B223B">
              <w:rPr>
                <w:rFonts w:ascii="Arial" w:hAnsi="Arial" w:cs="Arial"/>
                <w:sz w:val="20"/>
                <w:szCs w:val="20"/>
              </w:rPr>
              <w:t>при отсутствии стационарных электроплит и кондиционеров</w:t>
            </w:r>
          </w:p>
        </w:tc>
        <w:tc>
          <w:tcPr>
            <w:tcW w:w="2248" w:type="dxa"/>
            <w:gridSpan w:val="4"/>
          </w:tcPr>
          <w:p w14:paraId="061A4072" w14:textId="3D1F2868" w:rsidR="00FA0509" w:rsidRPr="007B223B" w:rsidRDefault="00FA0509" w:rsidP="009165B9">
            <w:pPr>
              <w:jc w:val="both"/>
              <w:rPr>
                <w:rFonts w:ascii="Arial" w:hAnsi="Arial" w:cs="Arial"/>
                <w:sz w:val="20"/>
                <w:szCs w:val="20"/>
              </w:rPr>
            </w:pPr>
            <w:r w:rsidRPr="007B223B">
              <w:rPr>
                <w:rFonts w:ascii="Arial" w:hAnsi="Arial" w:cs="Arial"/>
                <w:sz w:val="20"/>
                <w:szCs w:val="20"/>
              </w:rPr>
              <w:t>городские населенные пункты</w:t>
            </w:r>
          </w:p>
        </w:tc>
        <w:tc>
          <w:tcPr>
            <w:tcW w:w="1081" w:type="dxa"/>
            <w:gridSpan w:val="2"/>
          </w:tcPr>
          <w:p w14:paraId="3826FBDA" w14:textId="7C670A8F" w:rsidR="00FA0509" w:rsidRPr="007B223B" w:rsidRDefault="00FA0509" w:rsidP="00D80435">
            <w:pPr>
              <w:jc w:val="center"/>
              <w:rPr>
                <w:rFonts w:ascii="Arial" w:hAnsi="Arial" w:cs="Arial"/>
                <w:sz w:val="20"/>
                <w:szCs w:val="20"/>
              </w:rPr>
            </w:pPr>
            <w:r w:rsidRPr="007B223B">
              <w:rPr>
                <w:rFonts w:ascii="Arial" w:hAnsi="Arial" w:cs="Arial"/>
                <w:sz w:val="20"/>
                <w:szCs w:val="20"/>
              </w:rPr>
              <w:t>1360</w:t>
            </w:r>
          </w:p>
        </w:tc>
      </w:tr>
      <w:tr w:rsidR="00FA0509" w:rsidRPr="007B223B" w14:paraId="47F39CB5" w14:textId="77777777" w:rsidTr="00FA0509">
        <w:trPr>
          <w:trHeight w:val="1177"/>
        </w:trPr>
        <w:tc>
          <w:tcPr>
            <w:tcW w:w="0" w:type="auto"/>
            <w:vMerge/>
          </w:tcPr>
          <w:p w14:paraId="62AFFDB0" w14:textId="77777777" w:rsidR="00FA0509" w:rsidRPr="007B223B" w:rsidRDefault="00FA0509" w:rsidP="009165B9">
            <w:pPr>
              <w:jc w:val="both"/>
              <w:rPr>
                <w:rFonts w:ascii="Arial" w:hAnsi="Arial" w:cs="Arial"/>
                <w:sz w:val="20"/>
                <w:szCs w:val="20"/>
              </w:rPr>
            </w:pPr>
          </w:p>
        </w:tc>
        <w:tc>
          <w:tcPr>
            <w:tcW w:w="0" w:type="auto"/>
            <w:vMerge/>
          </w:tcPr>
          <w:p w14:paraId="14A44326" w14:textId="77777777" w:rsidR="00FA0509" w:rsidRPr="007B223B" w:rsidRDefault="00FA0509" w:rsidP="009165B9">
            <w:pPr>
              <w:ind w:firstLine="18"/>
              <w:jc w:val="both"/>
              <w:rPr>
                <w:rFonts w:ascii="Arial" w:hAnsi="Arial" w:cs="Arial"/>
                <w:sz w:val="20"/>
                <w:szCs w:val="20"/>
              </w:rPr>
            </w:pPr>
          </w:p>
        </w:tc>
        <w:tc>
          <w:tcPr>
            <w:tcW w:w="0" w:type="auto"/>
            <w:gridSpan w:val="2"/>
            <w:vMerge/>
          </w:tcPr>
          <w:p w14:paraId="7CB0C618" w14:textId="77777777" w:rsidR="00FA0509" w:rsidRPr="007B223B" w:rsidRDefault="00FA0509" w:rsidP="009165B9">
            <w:pPr>
              <w:jc w:val="both"/>
              <w:rPr>
                <w:rFonts w:ascii="Arial" w:hAnsi="Arial" w:cs="Arial"/>
                <w:sz w:val="20"/>
                <w:szCs w:val="20"/>
              </w:rPr>
            </w:pPr>
          </w:p>
        </w:tc>
        <w:tc>
          <w:tcPr>
            <w:tcW w:w="1429" w:type="dxa"/>
            <w:gridSpan w:val="2"/>
            <w:vMerge/>
          </w:tcPr>
          <w:p w14:paraId="24AC76E3" w14:textId="77777777" w:rsidR="00FA0509" w:rsidRPr="007B223B" w:rsidRDefault="00FA0509" w:rsidP="009165B9">
            <w:pPr>
              <w:jc w:val="both"/>
              <w:rPr>
                <w:rFonts w:ascii="Arial" w:hAnsi="Arial" w:cs="Arial"/>
                <w:sz w:val="20"/>
                <w:szCs w:val="20"/>
              </w:rPr>
            </w:pPr>
          </w:p>
        </w:tc>
        <w:tc>
          <w:tcPr>
            <w:tcW w:w="2248" w:type="dxa"/>
            <w:gridSpan w:val="4"/>
          </w:tcPr>
          <w:p w14:paraId="0759B929" w14:textId="0B575E73" w:rsidR="00FA0509" w:rsidRPr="007B223B" w:rsidRDefault="00FA0509" w:rsidP="00FA0509">
            <w:pPr>
              <w:jc w:val="both"/>
              <w:rPr>
                <w:rFonts w:ascii="Arial" w:hAnsi="Arial" w:cs="Arial"/>
                <w:sz w:val="20"/>
                <w:szCs w:val="20"/>
              </w:rPr>
            </w:pPr>
            <w:r w:rsidRPr="007B223B">
              <w:rPr>
                <w:rFonts w:ascii="Arial" w:hAnsi="Arial" w:cs="Arial"/>
                <w:sz w:val="20"/>
                <w:szCs w:val="20"/>
              </w:rPr>
              <w:t>сельские населенные пункты</w:t>
            </w:r>
          </w:p>
        </w:tc>
        <w:tc>
          <w:tcPr>
            <w:tcW w:w="1081" w:type="dxa"/>
            <w:gridSpan w:val="2"/>
          </w:tcPr>
          <w:p w14:paraId="18211371" w14:textId="101008FB" w:rsidR="00FA0509" w:rsidRPr="007B223B" w:rsidRDefault="00FA0509" w:rsidP="00D80435">
            <w:pPr>
              <w:jc w:val="center"/>
              <w:rPr>
                <w:rFonts w:ascii="Arial" w:hAnsi="Arial" w:cs="Arial"/>
                <w:sz w:val="20"/>
                <w:szCs w:val="20"/>
              </w:rPr>
            </w:pPr>
            <w:r w:rsidRPr="007B223B">
              <w:rPr>
                <w:rFonts w:ascii="Arial" w:hAnsi="Arial" w:cs="Arial"/>
                <w:sz w:val="20"/>
                <w:szCs w:val="20"/>
              </w:rPr>
              <w:t>950</w:t>
            </w:r>
          </w:p>
        </w:tc>
      </w:tr>
      <w:tr w:rsidR="00080140" w:rsidRPr="007B223B" w14:paraId="07D32C7E" w14:textId="77777777" w:rsidTr="00FA0509">
        <w:trPr>
          <w:trHeight w:val="1840"/>
        </w:trPr>
        <w:tc>
          <w:tcPr>
            <w:tcW w:w="0" w:type="auto"/>
            <w:vMerge/>
            <w:hideMark/>
          </w:tcPr>
          <w:p w14:paraId="10836768" w14:textId="77777777" w:rsidR="00080140" w:rsidRPr="007B223B" w:rsidRDefault="00080140" w:rsidP="009165B9">
            <w:pPr>
              <w:jc w:val="both"/>
              <w:rPr>
                <w:rFonts w:ascii="Arial" w:hAnsi="Arial" w:cs="Arial"/>
                <w:sz w:val="20"/>
                <w:szCs w:val="20"/>
              </w:rPr>
            </w:pPr>
          </w:p>
        </w:tc>
        <w:tc>
          <w:tcPr>
            <w:tcW w:w="0" w:type="auto"/>
            <w:vMerge/>
            <w:hideMark/>
          </w:tcPr>
          <w:p w14:paraId="1C22B0AA" w14:textId="77777777" w:rsidR="00080140" w:rsidRPr="007B223B" w:rsidRDefault="00080140" w:rsidP="009165B9">
            <w:pPr>
              <w:ind w:firstLine="18"/>
              <w:jc w:val="both"/>
              <w:rPr>
                <w:rFonts w:ascii="Arial" w:hAnsi="Arial" w:cs="Arial"/>
                <w:sz w:val="20"/>
                <w:szCs w:val="20"/>
              </w:rPr>
            </w:pPr>
          </w:p>
        </w:tc>
        <w:tc>
          <w:tcPr>
            <w:tcW w:w="0" w:type="auto"/>
            <w:gridSpan w:val="2"/>
            <w:vMerge/>
            <w:hideMark/>
          </w:tcPr>
          <w:p w14:paraId="79E01FDA" w14:textId="77777777" w:rsidR="00080140" w:rsidRPr="007B223B" w:rsidRDefault="00080140" w:rsidP="009165B9">
            <w:pPr>
              <w:jc w:val="both"/>
              <w:rPr>
                <w:rFonts w:ascii="Arial" w:hAnsi="Arial" w:cs="Arial"/>
                <w:sz w:val="20"/>
                <w:szCs w:val="20"/>
              </w:rPr>
            </w:pPr>
          </w:p>
        </w:tc>
        <w:tc>
          <w:tcPr>
            <w:tcW w:w="1429" w:type="dxa"/>
            <w:gridSpan w:val="2"/>
            <w:hideMark/>
          </w:tcPr>
          <w:p w14:paraId="2632F3F2" w14:textId="4CB39E49" w:rsidR="00080140" w:rsidRPr="007B223B" w:rsidRDefault="00080140" w:rsidP="009165B9">
            <w:pPr>
              <w:jc w:val="both"/>
              <w:rPr>
                <w:rFonts w:ascii="Arial" w:hAnsi="Arial" w:cs="Arial"/>
                <w:sz w:val="20"/>
                <w:szCs w:val="20"/>
              </w:rPr>
            </w:pPr>
            <w:r w:rsidRPr="007B223B">
              <w:rPr>
                <w:rFonts w:ascii="Arial" w:hAnsi="Arial" w:cs="Arial"/>
                <w:sz w:val="20"/>
                <w:szCs w:val="20"/>
              </w:rPr>
              <w:t>при отсутствии стационарных электроплит с кондиционерами</w:t>
            </w:r>
          </w:p>
        </w:tc>
        <w:tc>
          <w:tcPr>
            <w:tcW w:w="2248" w:type="dxa"/>
            <w:gridSpan w:val="4"/>
          </w:tcPr>
          <w:p w14:paraId="0BC5473C" w14:textId="5D25E983" w:rsidR="00080140" w:rsidRPr="007B223B" w:rsidRDefault="00080140" w:rsidP="009165B9">
            <w:pPr>
              <w:jc w:val="both"/>
              <w:rPr>
                <w:rFonts w:ascii="Arial" w:hAnsi="Arial" w:cs="Arial"/>
                <w:sz w:val="20"/>
                <w:szCs w:val="20"/>
              </w:rPr>
            </w:pPr>
            <w:r w:rsidRPr="007B223B">
              <w:rPr>
                <w:rFonts w:ascii="Arial" w:hAnsi="Arial" w:cs="Arial"/>
                <w:sz w:val="20"/>
                <w:szCs w:val="20"/>
              </w:rPr>
              <w:t>городские населенные пункты</w:t>
            </w:r>
          </w:p>
        </w:tc>
        <w:tc>
          <w:tcPr>
            <w:tcW w:w="1081" w:type="dxa"/>
            <w:gridSpan w:val="2"/>
          </w:tcPr>
          <w:p w14:paraId="2A4A84BE" w14:textId="7B9E1695" w:rsidR="00080140" w:rsidRPr="007B223B" w:rsidRDefault="00080140" w:rsidP="00D80435">
            <w:pPr>
              <w:jc w:val="center"/>
              <w:rPr>
                <w:rFonts w:ascii="Arial" w:hAnsi="Arial" w:cs="Arial"/>
                <w:sz w:val="20"/>
                <w:szCs w:val="20"/>
              </w:rPr>
            </w:pPr>
            <w:r w:rsidRPr="007B223B">
              <w:rPr>
                <w:rFonts w:ascii="Arial" w:hAnsi="Arial" w:cs="Arial"/>
                <w:sz w:val="20"/>
                <w:szCs w:val="20"/>
              </w:rPr>
              <w:t>1600</w:t>
            </w:r>
          </w:p>
        </w:tc>
      </w:tr>
      <w:tr w:rsidR="00FA0509" w:rsidRPr="007B223B" w14:paraId="23D2B545" w14:textId="77777777" w:rsidTr="00FA0509">
        <w:trPr>
          <w:trHeight w:val="863"/>
        </w:trPr>
        <w:tc>
          <w:tcPr>
            <w:tcW w:w="0" w:type="auto"/>
            <w:vMerge/>
            <w:hideMark/>
          </w:tcPr>
          <w:p w14:paraId="03D0B474" w14:textId="77777777" w:rsidR="00FA0509" w:rsidRPr="007B223B" w:rsidRDefault="00FA0509" w:rsidP="009165B9">
            <w:pPr>
              <w:jc w:val="both"/>
              <w:rPr>
                <w:rFonts w:ascii="Arial" w:hAnsi="Arial" w:cs="Arial"/>
                <w:sz w:val="20"/>
                <w:szCs w:val="20"/>
              </w:rPr>
            </w:pPr>
          </w:p>
        </w:tc>
        <w:tc>
          <w:tcPr>
            <w:tcW w:w="0" w:type="auto"/>
            <w:vMerge/>
            <w:hideMark/>
          </w:tcPr>
          <w:p w14:paraId="78A76921" w14:textId="77777777" w:rsidR="00FA0509" w:rsidRPr="007B223B" w:rsidRDefault="00FA0509" w:rsidP="009165B9">
            <w:pPr>
              <w:ind w:firstLine="18"/>
              <w:jc w:val="both"/>
              <w:rPr>
                <w:rFonts w:ascii="Arial" w:hAnsi="Arial" w:cs="Arial"/>
                <w:sz w:val="20"/>
                <w:szCs w:val="20"/>
              </w:rPr>
            </w:pPr>
          </w:p>
        </w:tc>
        <w:tc>
          <w:tcPr>
            <w:tcW w:w="0" w:type="auto"/>
            <w:gridSpan w:val="2"/>
            <w:vMerge/>
            <w:hideMark/>
          </w:tcPr>
          <w:p w14:paraId="49791086" w14:textId="77777777" w:rsidR="00FA0509" w:rsidRPr="007B223B" w:rsidRDefault="00FA0509" w:rsidP="009165B9">
            <w:pPr>
              <w:jc w:val="both"/>
              <w:rPr>
                <w:rFonts w:ascii="Arial" w:hAnsi="Arial" w:cs="Arial"/>
                <w:sz w:val="20"/>
                <w:szCs w:val="20"/>
              </w:rPr>
            </w:pPr>
          </w:p>
        </w:tc>
        <w:tc>
          <w:tcPr>
            <w:tcW w:w="1429" w:type="dxa"/>
            <w:gridSpan w:val="2"/>
            <w:vMerge w:val="restart"/>
            <w:hideMark/>
          </w:tcPr>
          <w:p w14:paraId="447BB022" w14:textId="18057FD1" w:rsidR="00FA0509" w:rsidRPr="007B223B" w:rsidRDefault="00FA0509" w:rsidP="009165B9">
            <w:pPr>
              <w:jc w:val="both"/>
              <w:rPr>
                <w:rFonts w:ascii="Arial" w:hAnsi="Arial" w:cs="Arial"/>
                <w:sz w:val="20"/>
                <w:szCs w:val="20"/>
              </w:rPr>
            </w:pPr>
            <w:proofErr w:type="gramStart"/>
            <w:r w:rsidRPr="007B223B">
              <w:rPr>
                <w:rFonts w:ascii="Arial" w:hAnsi="Arial" w:cs="Arial"/>
                <w:sz w:val="20"/>
                <w:szCs w:val="20"/>
              </w:rPr>
              <w:t>оборудованные</w:t>
            </w:r>
            <w:proofErr w:type="gramEnd"/>
            <w:r w:rsidRPr="007B223B">
              <w:rPr>
                <w:rFonts w:ascii="Arial" w:hAnsi="Arial" w:cs="Arial"/>
                <w:sz w:val="20"/>
                <w:szCs w:val="20"/>
              </w:rPr>
              <w:t xml:space="preserve"> стационарными электроплитами, без кондиционеров</w:t>
            </w:r>
          </w:p>
        </w:tc>
        <w:tc>
          <w:tcPr>
            <w:tcW w:w="2248" w:type="dxa"/>
            <w:gridSpan w:val="4"/>
          </w:tcPr>
          <w:p w14:paraId="5820DED1" w14:textId="6E24EEC2" w:rsidR="00FA0509" w:rsidRPr="007B223B" w:rsidRDefault="00FA0509" w:rsidP="009165B9">
            <w:pPr>
              <w:jc w:val="both"/>
              <w:rPr>
                <w:rFonts w:ascii="Arial" w:hAnsi="Arial" w:cs="Arial"/>
                <w:sz w:val="20"/>
                <w:szCs w:val="20"/>
              </w:rPr>
            </w:pPr>
            <w:r w:rsidRPr="007B223B">
              <w:rPr>
                <w:rFonts w:ascii="Arial" w:hAnsi="Arial" w:cs="Arial"/>
                <w:sz w:val="20"/>
                <w:szCs w:val="20"/>
              </w:rPr>
              <w:t>городские населенные пункты</w:t>
            </w:r>
          </w:p>
        </w:tc>
        <w:tc>
          <w:tcPr>
            <w:tcW w:w="1081" w:type="dxa"/>
            <w:gridSpan w:val="2"/>
          </w:tcPr>
          <w:p w14:paraId="0010E94C" w14:textId="434AA223" w:rsidR="00FA0509" w:rsidRPr="007B223B" w:rsidRDefault="00FA0509" w:rsidP="00D80435">
            <w:pPr>
              <w:jc w:val="center"/>
              <w:rPr>
                <w:rFonts w:ascii="Arial" w:hAnsi="Arial" w:cs="Arial"/>
                <w:sz w:val="20"/>
                <w:szCs w:val="20"/>
              </w:rPr>
            </w:pPr>
            <w:r w:rsidRPr="007B223B">
              <w:rPr>
                <w:rFonts w:ascii="Arial" w:hAnsi="Arial" w:cs="Arial"/>
                <w:sz w:val="20"/>
                <w:szCs w:val="20"/>
              </w:rPr>
              <w:t>1680</w:t>
            </w:r>
          </w:p>
        </w:tc>
      </w:tr>
      <w:tr w:rsidR="00FA0509" w:rsidRPr="007B223B" w14:paraId="508E05F6" w14:textId="77777777" w:rsidTr="00FA0509">
        <w:trPr>
          <w:trHeight w:val="964"/>
        </w:trPr>
        <w:tc>
          <w:tcPr>
            <w:tcW w:w="0" w:type="auto"/>
            <w:vMerge/>
          </w:tcPr>
          <w:p w14:paraId="095D560C" w14:textId="77777777" w:rsidR="00FA0509" w:rsidRPr="007B223B" w:rsidRDefault="00FA0509" w:rsidP="009165B9">
            <w:pPr>
              <w:jc w:val="both"/>
              <w:rPr>
                <w:rFonts w:ascii="Arial" w:hAnsi="Arial" w:cs="Arial"/>
                <w:sz w:val="20"/>
                <w:szCs w:val="20"/>
              </w:rPr>
            </w:pPr>
          </w:p>
        </w:tc>
        <w:tc>
          <w:tcPr>
            <w:tcW w:w="0" w:type="auto"/>
            <w:vMerge/>
          </w:tcPr>
          <w:p w14:paraId="5CBABD76" w14:textId="77777777" w:rsidR="00FA0509" w:rsidRPr="007B223B" w:rsidRDefault="00FA0509" w:rsidP="009165B9">
            <w:pPr>
              <w:ind w:firstLine="18"/>
              <w:jc w:val="both"/>
              <w:rPr>
                <w:rFonts w:ascii="Arial" w:hAnsi="Arial" w:cs="Arial"/>
                <w:sz w:val="20"/>
                <w:szCs w:val="20"/>
              </w:rPr>
            </w:pPr>
          </w:p>
        </w:tc>
        <w:tc>
          <w:tcPr>
            <w:tcW w:w="0" w:type="auto"/>
            <w:gridSpan w:val="2"/>
            <w:vMerge/>
          </w:tcPr>
          <w:p w14:paraId="03032D11" w14:textId="77777777" w:rsidR="00FA0509" w:rsidRPr="007B223B" w:rsidRDefault="00FA0509" w:rsidP="009165B9">
            <w:pPr>
              <w:jc w:val="both"/>
              <w:rPr>
                <w:rFonts w:ascii="Arial" w:hAnsi="Arial" w:cs="Arial"/>
                <w:sz w:val="20"/>
                <w:szCs w:val="20"/>
              </w:rPr>
            </w:pPr>
          </w:p>
        </w:tc>
        <w:tc>
          <w:tcPr>
            <w:tcW w:w="1429" w:type="dxa"/>
            <w:gridSpan w:val="2"/>
            <w:vMerge/>
          </w:tcPr>
          <w:p w14:paraId="2BE48672" w14:textId="77777777" w:rsidR="00FA0509" w:rsidRPr="007B223B" w:rsidRDefault="00FA0509" w:rsidP="009165B9">
            <w:pPr>
              <w:jc w:val="both"/>
              <w:rPr>
                <w:rFonts w:ascii="Arial" w:hAnsi="Arial" w:cs="Arial"/>
                <w:sz w:val="20"/>
                <w:szCs w:val="20"/>
              </w:rPr>
            </w:pPr>
          </w:p>
        </w:tc>
        <w:tc>
          <w:tcPr>
            <w:tcW w:w="2248" w:type="dxa"/>
            <w:gridSpan w:val="4"/>
          </w:tcPr>
          <w:p w14:paraId="79068FC4" w14:textId="63EF4A41" w:rsidR="00FA0509" w:rsidRPr="007B223B" w:rsidRDefault="00FA0509" w:rsidP="009165B9">
            <w:pPr>
              <w:jc w:val="both"/>
              <w:rPr>
                <w:rFonts w:ascii="Arial" w:hAnsi="Arial" w:cs="Arial"/>
                <w:sz w:val="20"/>
                <w:szCs w:val="20"/>
              </w:rPr>
            </w:pPr>
            <w:r w:rsidRPr="007B223B">
              <w:rPr>
                <w:rFonts w:ascii="Arial" w:hAnsi="Arial" w:cs="Arial"/>
                <w:sz w:val="20"/>
                <w:szCs w:val="20"/>
              </w:rPr>
              <w:t>сельские населенные пункты</w:t>
            </w:r>
          </w:p>
        </w:tc>
        <w:tc>
          <w:tcPr>
            <w:tcW w:w="1081" w:type="dxa"/>
            <w:gridSpan w:val="2"/>
          </w:tcPr>
          <w:p w14:paraId="0BC64692" w14:textId="6E009EB0" w:rsidR="00FA0509" w:rsidRPr="007B223B" w:rsidRDefault="00FA0509" w:rsidP="00D80435">
            <w:pPr>
              <w:jc w:val="center"/>
              <w:rPr>
                <w:rFonts w:ascii="Arial" w:hAnsi="Arial" w:cs="Arial"/>
                <w:sz w:val="20"/>
                <w:szCs w:val="20"/>
              </w:rPr>
            </w:pPr>
            <w:r w:rsidRPr="007B223B">
              <w:rPr>
                <w:rFonts w:ascii="Arial" w:hAnsi="Arial" w:cs="Arial"/>
                <w:sz w:val="20"/>
                <w:szCs w:val="20"/>
              </w:rPr>
              <w:t>1350</w:t>
            </w:r>
          </w:p>
        </w:tc>
      </w:tr>
      <w:tr w:rsidR="00080140" w:rsidRPr="007B223B" w14:paraId="1D68956A" w14:textId="77777777" w:rsidTr="00FA0509">
        <w:trPr>
          <w:trHeight w:val="1840"/>
        </w:trPr>
        <w:tc>
          <w:tcPr>
            <w:tcW w:w="0" w:type="auto"/>
            <w:vMerge/>
            <w:hideMark/>
          </w:tcPr>
          <w:p w14:paraId="5915A097" w14:textId="77777777" w:rsidR="00080140" w:rsidRPr="007B223B" w:rsidRDefault="00080140" w:rsidP="009165B9">
            <w:pPr>
              <w:jc w:val="both"/>
              <w:rPr>
                <w:rFonts w:ascii="Arial" w:hAnsi="Arial" w:cs="Arial"/>
                <w:sz w:val="20"/>
                <w:szCs w:val="20"/>
              </w:rPr>
            </w:pPr>
          </w:p>
        </w:tc>
        <w:tc>
          <w:tcPr>
            <w:tcW w:w="0" w:type="auto"/>
            <w:vMerge/>
            <w:hideMark/>
          </w:tcPr>
          <w:p w14:paraId="2DBE9A52" w14:textId="77777777" w:rsidR="00080140" w:rsidRPr="007B223B" w:rsidRDefault="00080140" w:rsidP="009165B9">
            <w:pPr>
              <w:ind w:firstLine="18"/>
              <w:jc w:val="both"/>
              <w:rPr>
                <w:rFonts w:ascii="Arial" w:hAnsi="Arial" w:cs="Arial"/>
                <w:sz w:val="20"/>
                <w:szCs w:val="20"/>
              </w:rPr>
            </w:pPr>
          </w:p>
        </w:tc>
        <w:tc>
          <w:tcPr>
            <w:tcW w:w="0" w:type="auto"/>
            <w:gridSpan w:val="2"/>
            <w:vMerge/>
            <w:hideMark/>
          </w:tcPr>
          <w:p w14:paraId="043310FD" w14:textId="77777777" w:rsidR="00080140" w:rsidRPr="007B223B" w:rsidRDefault="00080140" w:rsidP="009165B9">
            <w:pPr>
              <w:jc w:val="both"/>
              <w:rPr>
                <w:rFonts w:ascii="Arial" w:hAnsi="Arial" w:cs="Arial"/>
                <w:sz w:val="20"/>
                <w:szCs w:val="20"/>
              </w:rPr>
            </w:pPr>
          </w:p>
        </w:tc>
        <w:tc>
          <w:tcPr>
            <w:tcW w:w="1429" w:type="dxa"/>
            <w:gridSpan w:val="2"/>
            <w:hideMark/>
          </w:tcPr>
          <w:p w14:paraId="361F5B2E" w14:textId="66043EC4" w:rsidR="00080140" w:rsidRPr="007B223B" w:rsidRDefault="00080140" w:rsidP="009165B9">
            <w:pPr>
              <w:jc w:val="both"/>
              <w:rPr>
                <w:rFonts w:ascii="Arial" w:hAnsi="Arial" w:cs="Arial"/>
                <w:sz w:val="20"/>
                <w:szCs w:val="20"/>
              </w:rPr>
            </w:pPr>
            <w:proofErr w:type="gramStart"/>
            <w:r w:rsidRPr="007B223B">
              <w:rPr>
                <w:rFonts w:ascii="Arial" w:hAnsi="Arial" w:cs="Arial"/>
                <w:sz w:val="20"/>
                <w:szCs w:val="20"/>
              </w:rPr>
              <w:t>оборудованные</w:t>
            </w:r>
            <w:proofErr w:type="gramEnd"/>
            <w:r w:rsidRPr="007B223B">
              <w:rPr>
                <w:rFonts w:ascii="Arial" w:hAnsi="Arial" w:cs="Arial"/>
                <w:sz w:val="20"/>
                <w:szCs w:val="20"/>
              </w:rPr>
              <w:t xml:space="preserve"> стационарными электроплитами и кондиционерами</w:t>
            </w:r>
          </w:p>
        </w:tc>
        <w:tc>
          <w:tcPr>
            <w:tcW w:w="2248" w:type="dxa"/>
            <w:gridSpan w:val="4"/>
          </w:tcPr>
          <w:p w14:paraId="6BF9C00F" w14:textId="6FE8CABA" w:rsidR="00080140" w:rsidRPr="007B223B" w:rsidRDefault="00080140" w:rsidP="009165B9">
            <w:pPr>
              <w:jc w:val="both"/>
              <w:rPr>
                <w:rFonts w:ascii="Arial" w:hAnsi="Arial" w:cs="Arial"/>
                <w:sz w:val="20"/>
                <w:szCs w:val="20"/>
              </w:rPr>
            </w:pPr>
            <w:r w:rsidRPr="007B223B">
              <w:rPr>
                <w:rFonts w:ascii="Arial" w:hAnsi="Arial" w:cs="Arial"/>
                <w:sz w:val="20"/>
                <w:szCs w:val="20"/>
              </w:rPr>
              <w:t>городские населенные пункты</w:t>
            </w:r>
          </w:p>
        </w:tc>
        <w:tc>
          <w:tcPr>
            <w:tcW w:w="1081" w:type="dxa"/>
            <w:gridSpan w:val="2"/>
          </w:tcPr>
          <w:p w14:paraId="674A032C" w14:textId="122C89D8" w:rsidR="00080140" w:rsidRPr="007B223B" w:rsidRDefault="00080140" w:rsidP="00D80435">
            <w:pPr>
              <w:jc w:val="center"/>
              <w:rPr>
                <w:rFonts w:ascii="Arial" w:hAnsi="Arial" w:cs="Arial"/>
                <w:sz w:val="20"/>
                <w:szCs w:val="20"/>
              </w:rPr>
            </w:pPr>
            <w:r w:rsidRPr="007B223B">
              <w:rPr>
                <w:rFonts w:ascii="Arial" w:hAnsi="Arial" w:cs="Arial"/>
                <w:sz w:val="20"/>
                <w:szCs w:val="20"/>
              </w:rPr>
              <w:t>1920</w:t>
            </w:r>
          </w:p>
        </w:tc>
      </w:tr>
      <w:tr w:rsidR="009165B9" w:rsidRPr="007B223B" w14:paraId="7184A06D" w14:textId="77777777" w:rsidTr="00FA0509">
        <w:trPr>
          <w:trHeight w:val="20"/>
        </w:trPr>
        <w:tc>
          <w:tcPr>
            <w:tcW w:w="0" w:type="auto"/>
            <w:vMerge/>
            <w:hideMark/>
          </w:tcPr>
          <w:p w14:paraId="3B8F871B" w14:textId="77777777" w:rsidR="009165B9" w:rsidRPr="007B223B" w:rsidRDefault="009165B9" w:rsidP="009165B9">
            <w:pPr>
              <w:jc w:val="both"/>
              <w:rPr>
                <w:rFonts w:ascii="Arial" w:hAnsi="Arial" w:cs="Arial"/>
                <w:sz w:val="20"/>
                <w:szCs w:val="20"/>
              </w:rPr>
            </w:pPr>
          </w:p>
        </w:tc>
        <w:tc>
          <w:tcPr>
            <w:tcW w:w="0" w:type="auto"/>
            <w:vMerge/>
            <w:hideMark/>
          </w:tcPr>
          <w:p w14:paraId="0C3EE569" w14:textId="77777777" w:rsidR="009165B9" w:rsidRPr="007B223B" w:rsidRDefault="009165B9" w:rsidP="009165B9">
            <w:pPr>
              <w:ind w:firstLine="18"/>
              <w:jc w:val="both"/>
              <w:rPr>
                <w:rFonts w:ascii="Arial" w:hAnsi="Arial" w:cs="Arial"/>
                <w:sz w:val="20"/>
                <w:szCs w:val="20"/>
              </w:rPr>
            </w:pPr>
          </w:p>
        </w:tc>
        <w:tc>
          <w:tcPr>
            <w:tcW w:w="1902" w:type="dxa"/>
            <w:gridSpan w:val="2"/>
            <w:hideMark/>
          </w:tcPr>
          <w:p w14:paraId="63F3B560" w14:textId="1D15AB60" w:rsidR="009165B9" w:rsidRPr="007B223B" w:rsidRDefault="009165B9" w:rsidP="009165B9">
            <w:pPr>
              <w:jc w:val="both"/>
              <w:rPr>
                <w:rFonts w:ascii="Arial" w:hAnsi="Arial" w:cs="Arial"/>
                <w:sz w:val="20"/>
                <w:szCs w:val="20"/>
              </w:rPr>
            </w:pPr>
            <w:r w:rsidRPr="007B223B">
              <w:rPr>
                <w:rFonts w:ascii="Arial" w:hAnsi="Arial" w:cs="Arial"/>
                <w:sz w:val="20"/>
                <w:szCs w:val="20"/>
              </w:rPr>
              <w:t>Размер</w:t>
            </w:r>
            <w:r w:rsidR="00F36FAA" w:rsidRPr="007B223B">
              <w:rPr>
                <w:rFonts w:ascii="Arial" w:hAnsi="Arial" w:cs="Arial"/>
                <w:sz w:val="20"/>
                <w:szCs w:val="20"/>
              </w:rPr>
              <w:t xml:space="preserve"> </w:t>
            </w:r>
            <w:r w:rsidRPr="007B223B">
              <w:rPr>
                <w:rFonts w:ascii="Arial" w:hAnsi="Arial" w:cs="Arial"/>
                <w:sz w:val="20"/>
                <w:szCs w:val="20"/>
              </w:rPr>
              <w:t>земельного</w:t>
            </w:r>
            <w:r w:rsidR="00F36FAA" w:rsidRPr="007B223B">
              <w:rPr>
                <w:rFonts w:ascii="Arial" w:hAnsi="Arial" w:cs="Arial"/>
                <w:sz w:val="20"/>
                <w:szCs w:val="20"/>
              </w:rPr>
              <w:t xml:space="preserve"> </w:t>
            </w:r>
            <w:r w:rsidRPr="007B223B">
              <w:rPr>
                <w:rFonts w:ascii="Arial" w:hAnsi="Arial" w:cs="Arial"/>
                <w:sz w:val="20"/>
                <w:szCs w:val="20"/>
              </w:rPr>
              <w:t>участка,</w:t>
            </w:r>
            <w:r w:rsidR="00F36FAA" w:rsidRPr="007B223B">
              <w:rPr>
                <w:rFonts w:ascii="Arial" w:hAnsi="Arial" w:cs="Arial"/>
                <w:sz w:val="20"/>
                <w:szCs w:val="20"/>
              </w:rPr>
              <w:t xml:space="preserve"> </w:t>
            </w:r>
            <w:r w:rsidRPr="007B223B">
              <w:rPr>
                <w:rFonts w:ascii="Arial" w:hAnsi="Arial" w:cs="Arial"/>
                <w:sz w:val="20"/>
                <w:szCs w:val="20"/>
              </w:rPr>
              <w:t>отводимого</w:t>
            </w:r>
            <w:r w:rsidR="00F36FAA" w:rsidRPr="007B223B">
              <w:rPr>
                <w:rFonts w:ascii="Arial" w:hAnsi="Arial" w:cs="Arial"/>
                <w:sz w:val="20"/>
                <w:szCs w:val="20"/>
              </w:rPr>
              <w:t xml:space="preserve"> </w:t>
            </w:r>
            <w:r w:rsidRPr="007B223B">
              <w:rPr>
                <w:rFonts w:ascii="Arial" w:hAnsi="Arial" w:cs="Arial"/>
                <w:sz w:val="20"/>
                <w:szCs w:val="20"/>
              </w:rPr>
              <w:t>для</w:t>
            </w:r>
            <w:r w:rsidR="00F36FAA" w:rsidRPr="007B223B">
              <w:rPr>
                <w:rFonts w:ascii="Arial" w:hAnsi="Arial" w:cs="Arial"/>
                <w:sz w:val="20"/>
                <w:szCs w:val="20"/>
              </w:rPr>
              <w:t xml:space="preserve"> </w:t>
            </w:r>
            <w:r w:rsidRPr="007B223B">
              <w:rPr>
                <w:rFonts w:ascii="Arial" w:hAnsi="Arial" w:cs="Arial"/>
                <w:sz w:val="20"/>
                <w:szCs w:val="20"/>
              </w:rPr>
              <w:t>объектов</w:t>
            </w:r>
            <w:r w:rsidR="00F36FAA" w:rsidRPr="007B223B">
              <w:rPr>
                <w:rFonts w:ascii="Arial" w:hAnsi="Arial" w:cs="Arial"/>
                <w:sz w:val="20"/>
                <w:szCs w:val="20"/>
              </w:rPr>
              <w:t xml:space="preserve"> </w:t>
            </w:r>
            <w:r w:rsidRPr="007B223B">
              <w:rPr>
                <w:rFonts w:ascii="Arial" w:hAnsi="Arial" w:cs="Arial"/>
                <w:sz w:val="20"/>
                <w:szCs w:val="20"/>
              </w:rPr>
              <w:t>распределительной</w:t>
            </w:r>
            <w:r w:rsidR="00F36FAA" w:rsidRPr="007B223B">
              <w:rPr>
                <w:rFonts w:ascii="Arial" w:hAnsi="Arial" w:cs="Arial"/>
                <w:sz w:val="20"/>
                <w:szCs w:val="20"/>
              </w:rPr>
              <w:t xml:space="preserve"> </w:t>
            </w:r>
            <w:r w:rsidRPr="007B223B">
              <w:rPr>
                <w:rFonts w:ascii="Arial" w:hAnsi="Arial" w:cs="Arial"/>
                <w:sz w:val="20"/>
                <w:szCs w:val="20"/>
              </w:rPr>
              <w:t>сети,</w:t>
            </w:r>
            <w:r w:rsidR="00F36FAA" w:rsidRPr="007B223B">
              <w:rPr>
                <w:rFonts w:ascii="Arial" w:hAnsi="Arial" w:cs="Arial"/>
                <w:sz w:val="20"/>
                <w:szCs w:val="20"/>
              </w:rPr>
              <w:t xml:space="preserve"> </w:t>
            </w:r>
            <w:r w:rsidRPr="007B223B">
              <w:rPr>
                <w:rFonts w:ascii="Arial" w:hAnsi="Arial" w:cs="Arial"/>
                <w:sz w:val="20"/>
                <w:szCs w:val="20"/>
              </w:rPr>
              <w:t>кв.</w:t>
            </w:r>
            <w:r w:rsidR="00F36FAA" w:rsidRPr="007B223B">
              <w:rPr>
                <w:rFonts w:ascii="Arial" w:hAnsi="Arial" w:cs="Arial"/>
                <w:sz w:val="20"/>
                <w:szCs w:val="20"/>
              </w:rPr>
              <w:t xml:space="preserve"> </w:t>
            </w:r>
            <w:r w:rsidRPr="007B223B">
              <w:rPr>
                <w:rFonts w:ascii="Arial" w:hAnsi="Arial" w:cs="Arial"/>
                <w:sz w:val="20"/>
                <w:szCs w:val="20"/>
              </w:rPr>
              <w:t>м.</w:t>
            </w:r>
          </w:p>
        </w:tc>
        <w:tc>
          <w:tcPr>
            <w:tcW w:w="4758" w:type="dxa"/>
            <w:gridSpan w:val="8"/>
            <w:hideMark/>
          </w:tcPr>
          <w:p w14:paraId="1782019D" w14:textId="09AF87B4" w:rsidR="009165B9" w:rsidRPr="007B223B" w:rsidRDefault="009165B9" w:rsidP="009165B9">
            <w:pPr>
              <w:jc w:val="both"/>
              <w:rPr>
                <w:rFonts w:ascii="Arial" w:hAnsi="Arial" w:cs="Arial"/>
                <w:sz w:val="20"/>
                <w:szCs w:val="20"/>
              </w:rPr>
            </w:pPr>
            <w:r w:rsidRPr="007B223B">
              <w:rPr>
                <w:rFonts w:ascii="Arial" w:hAnsi="Arial" w:cs="Arial"/>
                <w:sz w:val="20"/>
                <w:szCs w:val="20"/>
              </w:rPr>
              <w:t>По</w:t>
            </w:r>
            <w:r w:rsidR="00F36FAA" w:rsidRPr="007B223B">
              <w:rPr>
                <w:rFonts w:ascii="Arial" w:hAnsi="Arial" w:cs="Arial"/>
                <w:sz w:val="20"/>
                <w:szCs w:val="20"/>
              </w:rPr>
              <w:t xml:space="preserve"> </w:t>
            </w:r>
            <w:r w:rsidRPr="007B223B">
              <w:rPr>
                <w:rFonts w:ascii="Arial" w:hAnsi="Arial" w:cs="Arial"/>
                <w:sz w:val="20"/>
                <w:szCs w:val="20"/>
              </w:rPr>
              <w:t>проекту,</w:t>
            </w:r>
            <w:r w:rsidR="00F36FAA" w:rsidRPr="007B223B">
              <w:rPr>
                <w:rFonts w:ascii="Arial" w:hAnsi="Arial" w:cs="Arial"/>
                <w:sz w:val="20"/>
                <w:szCs w:val="20"/>
              </w:rPr>
              <w:t xml:space="preserve"> </w:t>
            </w:r>
            <w:r w:rsidRPr="007B223B">
              <w:rPr>
                <w:rFonts w:ascii="Arial" w:hAnsi="Arial" w:cs="Arial"/>
                <w:sz w:val="20"/>
                <w:szCs w:val="20"/>
              </w:rPr>
              <w:t>но</w:t>
            </w:r>
            <w:r w:rsidR="00F36FAA" w:rsidRPr="007B223B">
              <w:rPr>
                <w:rFonts w:ascii="Arial" w:hAnsi="Arial" w:cs="Arial"/>
                <w:sz w:val="20"/>
                <w:szCs w:val="20"/>
              </w:rPr>
              <w:t xml:space="preserve"> </w:t>
            </w:r>
            <w:r w:rsidRPr="007B223B">
              <w:rPr>
                <w:rFonts w:ascii="Arial" w:hAnsi="Arial" w:cs="Arial"/>
                <w:sz w:val="20"/>
                <w:szCs w:val="20"/>
              </w:rPr>
              <w:t>не</w:t>
            </w:r>
            <w:r w:rsidR="00F36FAA" w:rsidRPr="007B223B">
              <w:rPr>
                <w:rFonts w:ascii="Arial" w:hAnsi="Arial" w:cs="Arial"/>
                <w:sz w:val="20"/>
                <w:szCs w:val="20"/>
              </w:rPr>
              <w:t xml:space="preserve"> </w:t>
            </w:r>
            <w:r w:rsidRPr="007B223B">
              <w:rPr>
                <w:rFonts w:ascii="Arial" w:hAnsi="Arial" w:cs="Arial"/>
                <w:sz w:val="20"/>
                <w:szCs w:val="20"/>
              </w:rPr>
              <w:t>более</w:t>
            </w:r>
            <w:r w:rsidR="00F36FAA" w:rsidRPr="007B223B">
              <w:rPr>
                <w:rFonts w:ascii="Arial" w:hAnsi="Arial" w:cs="Arial"/>
                <w:sz w:val="20"/>
                <w:szCs w:val="20"/>
              </w:rPr>
              <w:t xml:space="preserve"> </w:t>
            </w:r>
            <w:proofErr w:type="gramStart"/>
            <w:r w:rsidRPr="007B223B">
              <w:rPr>
                <w:rFonts w:ascii="Arial" w:hAnsi="Arial" w:cs="Arial"/>
                <w:sz w:val="20"/>
                <w:szCs w:val="20"/>
              </w:rPr>
              <w:t>установленных</w:t>
            </w:r>
            <w:proofErr w:type="gramEnd"/>
            <w:r w:rsidR="00F36FAA" w:rsidRPr="007B223B">
              <w:rPr>
                <w:rFonts w:ascii="Arial" w:hAnsi="Arial" w:cs="Arial"/>
                <w:sz w:val="20"/>
                <w:szCs w:val="20"/>
              </w:rPr>
              <w:t xml:space="preserve"> </w:t>
            </w:r>
            <w:r w:rsidRPr="007B223B">
              <w:rPr>
                <w:rFonts w:ascii="Arial" w:hAnsi="Arial" w:cs="Arial"/>
                <w:sz w:val="20"/>
                <w:szCs w:val="20"/>
              </w:rPr>
              <w:t>п.</w:t>
            </w:r>
            <w:r w:rsidR="00F36FAA" w:rsidRPr="007B223B">
              <w:rPr>
                <w:rFonts w:ascii="Arial" w:hAnsi="Arial" w:cs="Arial"/>
                <w:sz w:val="20"/>
                <w:szCs w:val="20"/>
              </w:rPr>
              <w:t xml:space="preserve"> </w:t>
            </w:r>
            <w:r w:rsidRPr="007B223B">
              <w:rPr>
                <w:rFonts w:ascii="Arial" w:hAnsi="Arial" w:cs="Arial"/>
                <w:sz w:val="20"/>
                <w:szCs w:val="20"/>
              </w:rPr>
              <w:t>3.1.</w:t>
            </w:r>
            <w:r w:rsidR="00F36FAA" w:rsidRPr="007B223B">
              <w:rPr>
                <w:rFonts w:ascii="Arial" w:hAnsi="Arial" w:cs="Arial"/>
                <w:sz w:val="20"/>
                <w:szCs w:val="20"/>
              </w:rPr>
              <w:t xml:space="preserve"> </w:t>
            </w:r>
            <w:r w:rsidRPr="007B223B">
              <w:rPr>
                <w:rFonts w:ascii="Arial" w:hAnsi="Arial" w:cs="Arial"/>
                <w:sz w:val="20"/>
                <w:szCs w:val="20"/>
              </w:rPr>
              <w:t>«Норм</w:t>
            </w:r>
            <w:r w:rsidR="00F36FAA" w:rsidRPr="007B223B">
              <w:rPr>
                <w:rFonts w:ascii="Arial" w:hAnsi="Arial" w:cs="Arial"/>
                <w:sz w:val="20"/>
                <w:szCs w:val="20"/>
              </w:rPr>
              <w:t xml:space="preserve"> </w:t>
            </w:r>
            <w:r w:rsidRPr="007B223B">
              <w:rPr>
                <w:rFonts w:ascii="Arial" w:hAnsi="Arial" w:cs="Arial"/>
                <w:sz w:val="20"/>
                <w:szCs w:val="20"/>
              </w:rPr>
              <w:t>отвода</w:t>
            </w:r>
            <w:r w:rsidR="00F36FAA" w:rsidRPr="007B223B">
              <w:rPr>
                <w:rFonts w:ascii="Arial" w:hAnsi="Arial" w:cs="Arial"/>
                <w:sz w:val="20"/>
                <w:szCs w:val="20"/>
              </w:rPr>
              <w:t xml:space="preserve"> </w:t>
            </w:r>
            <w:r w:rsidRPr="007B223B">
              <w:rPr>
                <w:rFonts w:ascii="Arial" w:hAnsi="Arial" w:cs="Arial"/>
                <w:sz w:val="20"/>
                <w:szCs w:val="20"/>
              </w:rPr>
              <w:t>земель</w:t>
            </w:r>
            <w:r w:rsidR="00F36FAA" w:rsidRPr="007B223B">
              <w:rPr>
                <w:rFonts w:ascii="Arial" w:hAnsi="Arial" w:cs="Arial"/>
                <w:sz w:val="20"/>
                <w:szCs w:val="20"/>
              </w:rPr>
              <w:t xml:space="preserve"> </w:t>
            </w:r>
            <w:r w:rsidRPr="007B223B">
              <w:rPr>
                <w:rFonts w:ascii="Arial" w:hAnsi="Arial" w:cs="Arial"/>
                <w:sz w:val="20"/>
                <w:szCs w:val="20"/>
              </w:rPr>
              <w:t>для</w:t>
            </w:r>
            <w:r w:rsidR="00F36FAA" w:rsidRPr="007B223B">
              <w:rPr>
                <w:rFonts w:ascii="Arial" w:hAnsi="Arial" w:cs="Arial"/>
                <w:sz w:val="20"/>
                <w:szCs w:val="20"/>
              </w:rPr>
              <w:t xml:space="preserve"> </w:t>
            </w:r>
            <w:r w:rsidRPr="007B223B">
              <w:rPr>
                <w:rFonts w:ascii="Arial" w:hAnsi="Arial" w:cs="Arial"/>
                <w:sz w:val="20"/>
                <w:szCs w:val="20"/>
              </w:rPr>
              <w:t>электрических</w:t>
            </w:r>
            <w:r w:rsidR="00F36FAA" w:rsidRPr="007B223B">
              <w:rPr>
                <w:rFonts w:ascii="Arial" w:hAnsi="Arial" w:cs="Arial"/>
                <w:sz w:val="20"/>
                <w:szCs w:val="20"/>
              </w:rPr>
              <w:t xml:space="preserve"> </w:t>
            </w:r>
            <w:r w:rsidRPr="007B223B">
              <w:rPr>
                <w:rFonts w:ascii="Arial" w:hAnsi="Arial" w:cs="Arial"/>
                <w:sz w:val="20"/>
                <w:szCs w:val="20"/>
              </w:rPr>
              <w:t>сетей</w:t>
            </w:r>
            <w:r w:rsidR="00F36FAA" w:rsidRPr="007B223B">
              <w:rPr>
                <w:rFonts w:ascii="Arial" w:hAnsi="Arial" w:cs="Arial"/>
                <w:sz w:val="20"/>
                <w:szCs w:val="20"/>
              </w:rPr>
              <w:t xml:space="preserve"> </w:t>
            </w:r>
            <w:r w:rsidRPr="007B223B">
              <w:rPr>
                <w:rFonts w:ascii="Arial" w:hAnsi="Arial" w:cs="Arial"/>
                <w:sz w:val="20"/>
                <w:szCs w:val="20"/>
              </w:rPr>
              <w:t>напряжением</w:t>
            </w:r>
            <w:r w:rsidR="00F36FAA" w:rsidRPr="007B223B">
              <w:rPr>
                <w:rFonts w:ascii="Arial" w:hAnsi="Arial" w:cs="Arial"/>
                <w:sz w:val="20"/>
                <w:szCs w:val="20"/>
              </w:rPr>
              <w:t xml:space="preserve"> </w:t>
            </w:r>
            <w:r w:rsidRPr="007B223B">
              <w:rPr>
                <w:rFonts w:ascii="Arial" w:hAnsi="Arial" w:cs="Arial"/>
                <w:sz w:val="20"/>
                <w:szCs w:val="20"/>
              </w:rPr>
              <w:t>0,38-750</w:t>
            </w:r>
            <w:r w:rsidR="00F36FAA" w:rsidRPr="007B223B">
              <w:rPr>
                <w:rFonts w:ascii="Arial" w:hAnsi="Arial" w:cs="Arial"/>
                <w:sz w:val="20"/>
                <w:szCs w:val="20"/>
              </w:rPr>
              <w:t xml:space="preserve"> </w:t>
            </w:r>
            <w:proofErr w:type="spellStart"/>
            <w:r w:rsidRPr="007B223B">
              <w:rPr>
                <w:rFonts w:ascii="Arial" w:hAnsi="Arial" w:cs="Arial"/>
                <w:sz w:val="20"/>
                <w:szCs w:val="20"/>
              </w:rPr>
              <w:t>кВ.</w:t>
            </w:r>
            <w:proofErr w:type="spellEnd"/>
            <w:r w:rsidR="00F36FAA" w:rsidRPr="007B223B">
              <w:rPr>
                <w:rFonts w:ascii="Arial" w:hAnsi="Arial" w:cs="Arial"/>
                <w:sz w:val="20"/>
                <w:szCs w:val="20"/>
              </w:rPr>
              <w:t xml:space="preserve"> </w:t>
            </w:r>
            <w:r w:rsidRPr="007B223B">
              <w:rPr>
                <w:rFonts w:ascii="Arial" w:hAnsi="Arial" w:cs="Arial"/>
                <w:sz w:val="20"/>
                <w:szCs w:val="20"/>
              </w:rPr>
              <w:t>№</w:t>
            </w:r>
            <w:r w:rsidR="00F36FAA" w:rsidRPr="007B223B">
              <w:rPr>
                <w:rFonts w:ascii="Arial" w:hAnsi="Arial" w:cs="Arial"/>
                <w:sz w:val="20"/>
                <w:szCs w:val="20"/>
              </w:rPr>
              <w:t xml:space="preserve"> </w:t>
            </w:r>
            <w:r w:rsidRPr="007B223B">
              <w:rPr>
                <w:rFonts w:ascii="Arial" w:hAnsi="Arial" w:cs="Arial"/>
                <w:sz w:val="20"/>
                <w:szCs w:val="20"/>
              </w:rPr>
              <w:t>14278ТМ-Т1»,</w:t>
            </w:r>
            <w:r w:rsidR="00F36FAA" w:rsidRPr="007B223B">
              <w:rPr>
                <w:rFonts w:ascii="Arial" w:hAnsi="Arial" w:cs="Arial"/>
                <w:sz w:val="20"/>
                <w:szCs w:val="20"/>
              </w:rPr>
              <w:t xml:space="preserve"> </w:t>
            </w:r>
            <w:r w:rsidRPr="007B223B">
              <w:rPr>
                <w:rFonts w:ascii="Arial" w:hAnsi="Arial" w:cs="Arial"/>
                <w:sz w:val="20"/>
                <w:szCs w:val="20"/>
              </w:rPr>
              <w:t>утвержденных</w:t>
            </w:r>
            <w:r w:rsidR="00F36FAA" w:rsidRPr="007B223B">
              <w:rPr>
                <w:rFonts w:ascii="Arial" w:hAnsi="Arial" w:cs="Arial"/>
                <w:sz w:val="20"/>
                <w:szCs w:val="20"/>
              </w:rPr>
              <w:t xml:space="preserve"> </w:t>
            </w:r>
            <w:r w:rsidRPr="007B223B">
              <w:rPr>
                <w:rFonts w:ascii="Arial" w:hAnsi="Arial" w:cs="Arial"/>
                <w:sz w:val="20"/>
                <w:szCs w:val="20"/>
              </w:rPr>
              <w:t>Минтопэнерго</w:t>
            </w:r>
            <w:r w:rsidR="00F36FAA" w:rsidRPr="007B223B">
              <w:rPr>
                <w:rFonts w:ascii="Arial" w:hAnsi="Arial" w:cs="Arial"/>
                <w:sz w:val="20"/>
                <w:szCs w:val="20"/>
              </w:rPr>
              <w:t xml:space="preserve"> </w:t>
            </w:r>
            <w:r w:rsidRPr="007B223B">
              <w:rPr>
                <w:rFonts w:ascii="Arial" w:hAnsi="Arial" w:cs="Arial"/>
                <w:sz w:val="20"/>
                <w:szCs w:val="20"/>
              </w:rPr>
              <w:t>России</w:t>
            </w:r>
            <w:r w:rsidR="00F36FAA" w:rsidRPr="007B223B">
              <w:rPr>
                <w:rFonts w:ascii="Arial" w:hAnsi="Arial" w:cs="Arial"/>
                <w:sz w:val="20"/>
                <w:szCs w:val="20"/>
              </w:rPr>
              <w:t xml:space="preserve"> </w:t>
            </w:r>
            <w:r w:rsidRPr="007B223B">
              <w:rPr>
                <w:rFonts w:ascii="Arial" w:hAnsi="Arial" w:cs="Arial"/>
                <w:sz w:val="20"/>
                <w:szCs w:val="20"/>
              </w:rPr>
              <w:t>20</w:t>
            </w:r>
            <w:r w:rsidR="00F36FAA" w:rsidRPr="007B223B">
              <w:rPr>
                <w:rFonts w:ascii="Arial" w:hAnsi="Arial" w:cs="Arial"/>
                <w:sz w:val="20"/>
                <w:szCs w:val="20"/>
              </w:rPr>
              <w:t xml:space="preserve"> </w:t>
            </w:r>
            <w:r w:rsidRPr="007B223B">
              <w:rPr>
                <w:rFonts w:ascii="Arial" w:hAnsi="Arial" w:cs="Arial"/>
                <w:sz w:val="20"/>
                <w:szCs w:val="20"/>
              </w:rPr>
              <w:t>мая</w:t>
            </w:r>
            <w:r w:rsidR="002C20D0" w:rsidRPr="007B223B">
              <w:rPr>
                <w:rFonts w:ascii="Arial" w:hAnsi="Arial" w:cs="Arial"/>
                <w:sz w:val="20"/>
                <w:szCs w:val="20"/>
              </w:rPr>
              <w:t xml:space="preserve"> </w:t>
            </w:r>
            <w:r w:rsidRPr="007B223B">
              <w:rPr>
                <w:rFonts w:ascii="Arial" w:hAnsi="Arial" w:cs="Arial"/>
                <w:sz w:val="20"/>
                <w:szCs w:val="20"/>
              </w:rPr>
              <w:t>1994</w:t>
            </w:r>
            <w:r w:rsidR="00F36FAA" w:rsidRPr="007B223B">
              <w:rPr>
                <w:rFonts w:ascii="Arial" w:hAnsi="Arial" w:cs="Arial"/>
                <w:sz w:val="20"/>
                <w:szCs w:val="20"/>
              </w:rPr>
              <w:t xml:space="preserve"> </w:t>
            </w:r>
            <w:r w:rsidRPr="007B223B">
              <w:rPr>
                <w:rFonts w:ascii="Arial" w:hAnsi="Arial" w:cs="Arial"/>
                <w:sz w:val="20"/>
                <w:szCs w:val="20"/>
              </w:rPr>
              <w:t>года</w:t>
            </w:r>
          </w:p>
        </w:tc>
      </w:tr>
      <w:tr w:rsidR="009165B9" w:rsidRPr="007B223B" w14:paraId="23743C73" w14:textId="77777777" w:rsidTr="00FA0509">
        <w:trPr>
          <w:trHeight w:val="20"/>
        </w:trPr>
        <w:tc>
          <w:tcPr>
            <w:tcW w:w="0" w:type="auto"/>
            <w:vMerge/>
            <w:hideMark/>
          </w:tcPr>
          <w:p w14:paraId="080B5EE0" w14:textId="77777777" w:rsidR="009165B9" w:rsidRPr="007B223B" w:rsidRDefault="009165B9" w:rsidP="009165B9">
            <w:pPr>
              <w:jc w:val="both"/>
              <w:rPr>
                <w:rFonts w:ascii="Arial" w:hAnsi="Arial" w:cs="Arial"/>
                <w:sz w:val="20"/>
                <w:szCs w:val="20"/>
              </w:rPr>
            </w:pPr>
          </w:p>
        </w:tc>
        <w:tc>
          <w:tcPr>
            <w:tcW w:w="1135" w:type="dxa"/>
            <w:hideMark/>
          </w:tcPr>
          <w:p w14:paraId="374372CB" w14:textId="6E0ED600" w:rsidR="009165B9" w:rsidRPr="007B223B" w:rsidRDefault="009165B9" w:rsidP="009165B9">
            <w:pPr>
              <w:ind w:firstLine="18"/>
              <w:jc w:val="both"/>
              <w:rPr>
                <w:rFonts w:ascii="Arial" w:hAnsi="Arial" w:cs="Arial"/>
                <w:sz w:val="20"/>
                <w:szCs w:val="20"/>
              </w:rPr>
            </w:pPr>
            <w:r w:rsidRPr="007B223B">
              <w:rPr>
                <w:rFonts w:ascii="Arial" w:hAnsi="Arial" w:cs="Arial"/>
                <w:sz w:val="20"/>
                <w:szCs w:val="20"/>
              </w:rPr>
              <w:t>Расчетный</w:t>
            </w:r>
            <w:r w:rsidR="00F36FAA" w:rsidRPr="007B223B">
              <w:rPr>
                <w:rFonts w:ascii="Arial" w:hAnsi="Arial" w:cs="Arial"/>
                <w:sz w:val="20"/>
                <w:szCs w:val="20"/>
              </w:rPr>
              <w:t xml:space="preserve"> </w:t>
            </w:r>
            <w:r w:rsidRPr="007B223B">
              <w:rPr>
                <w:rFonts w:ascii="Arial" w:hAnsi="Arial" w:cs="Arial"/>
                <w:sz w:val="20"/>
                <w:szCs w:val="20"/>
              </w:rPr>
              <w:lastRenderedPageBreak/>
              <w:t>показатель</w:t>
            </w:r>
            <w:r w:rsidR="00F36FAA" w:rsidRPr="007B223B">
              <w:rPr>
                <w:rFonts w:ascii="Arial" w:hAnsi="Arial" w:cs="Arial"/>
                <w:sz w:val="20"/>
                <w:szCs w:val="20"/>
              </w:rPr>
              <w:t xml:space="preserve"> </w:t>
            </w:r>
            <w:r w:rsidRPr="007B223B">
              <w:rPr>
                <w:rFonts w:ascii="Arial" w:hAnsi="Arial" w:cs="Arial"/>
                <w:sz w:val="20"/>
                <w:szCs w:val="20"/>
              </w:rPr>
              <w:t>максимально</w:t>
            </w:r>
            <w:r w:rsidR="00F36FAA" w:rsidRPr="007B223B">
              <w:rPr>
                <w:rFonts w:ascii="Arial" w:hAnsi="Arial" w:cs="Arial"/>
                <w:sz w:val="20"/>
                <w:szCs w:val="20"/>
              </w:rPr>
              <w:t xml:space="preserve"> </w:t>
            </w:r>
            <w:r w:rsidRPr="007B223B">
              <w:rPr>
                <w:rFonts w:ascii="Arial" w:hAnsi="Arial" w:cs="Arial"/>
                <w:sz w:val="20"/>
                <w:szCs w:val="20"/>
              </w:rPr>
              <w:t>допустимого</w:t>
            </w:r>
            <w:r w:rsidR="00F36FAA" w:rsidRPr="007B223B">
              <w:rPr>
                <w:rFonts w:ascii="Arial" w:hAnsi="Arial" w:cs="Arial"/>
                <w:sz w:val="20"/>
                <w:szCs w:val="20"/>
              </w:rPr>
              <w:t xml:space="preserve"> </w:t>
            </w:r>
            <w:r w:rsidRPr="007B223B">
              <w:rPr>
                <w:rFonts w:ascii="Arial" w:hAnsi="Arial" w:cs="Arial"/>
                <w:sz w:val="20"/>
                <w:szCs w:val="20"/>
              </w:rPr>
              <w:t>уровня</w:t>
            </w:r>
            <w:r w:rsidR="00F36FAA" w:rsidRPr="007B223B">
              <w:rPr>
                <w:rFonts w:ascii="Arial" w:hAnsi="Arial" w:cs="Arial"/>
                <w:sz w:val="20"/>
                <w:szCs w:val="20"/>
              </w:rPr>
              <w:t xml:space="preserve"> </w:t>
            </w:r>
            <w:r w:rsidRPr="007B223B">
              <w:rPr>
                <w:rFonts w:ascii="Arial" w:hAnsi="Arial" w:cs="Arial"/>
                <w:sz w:val="20"/>
                <w:szCs w:val="20"/>
              </w:rPr>
              <w:t>территориальной</w:t>
            </w:r>
            <w:r w:rsidR="00F36FAA" w:rsidRPr="007B223B">
              <w:rPr>
                <w:rFonts w:ascii="Arial" w:hAnsi="Arial" w:cs="Arial"/>
                <w:sz w:val="20"/>
                <w:szCs w:val="20"/>
              </w:rPr>
              <w:t xml:space="preserve"> </w:t>
            </w:r>
            <w:r w:rsidRPr="007B223B">
              <w:rPr>
                <w:rFonts w:ascii="Arial" w:hAnsi="Arial" w:cs="Arial"/>
                <w:sz w:val="20"/>
                <w:szCs w:val="20"/>
              </w:rPr>
              <w:t>доступности</w:t>
            </w:r>
          </w:p>
        </w:tc>
        <w:tc>
          <w:tcPr>
            <w:tcW w:w="6660" w:type="dxa"/>
            <w:gridSpan w:val="10"/>
            <w:hideMark/>
          </w:tcPr>
          <w:p w14:paraId="3197B129" w14:textId="5F7DFBBE" w:rsidR="009165B9" w:rsidRPr="007B223B" w:rsidRDefault="009165B9" w:rsidP="00D80435">
            <w:pPr>
              <w:jc w:val="center"/>
              <w:rPr>
                <w:rFonts w:ascii="Arial" w:hAnsi="Arial" w:cs="Arial"/>
                <w:sz w:val="20"/>
                <w:szCs w:val="20"/>
              </w:rPr>
            </w:pPr>
            <w:r w:rsidRPr="007B223B">
              <w:rPr>
                <w:rFonts w:ascii="Arial" w:hAnsi="Arial" w:cs="Arial"/>
                <w:sz w:val="20"/>
                <w:szCs w:val="20"/>
              </w:rPr>
              <w:lastRenderedPageBreak/>
              <w:t>Не</w:t>
            </w:r>
            <w:r w:rsidR="00F36FAA" w:rsidRPr="007B223B">
              <w:rPr>
                <w:rFonts w:ascii="Arial" w:hAnsi="Arial" w:cs="Arial"/>
                <w:sz w:val="20"/>
                <w:szCs w:val="20"/>
              </w:rPr>
              <w:t xml:space="preserve"> </w:t>
            </w:r>
            <w:r w:rsidRPr="007B223B">
              <w:rPr>
                <w:rFonts w:ascii="Arial" w:hAnsi="Arial" w:cs="Arial"/>
                <w:sz w:val="20"/>
                <w:szCs w:val="20"/>
              </w:rPr>
              <w:t>нормируется</w:t>
            </w:r>
          </w:p>
        </w:tc>
      </w:tr>
      <w:tr w:rsidR="009165B9" w:rsidRPr="007B223B" w14:paraId="0BB6371C" w14:textId="77777777" w:rsidTr="00FA0509">
        <w:trPr>
          <w:trHeight w:val="124"/>
        </w:trPr>
        <w:tc>
          <w:tcPr>
            <w:tcW w:w="1492" w:type="dxa"/>
            <w:vMerge w:val="restart"/>
            <w:hideMark/>
          </w:tcPr>
          <w:p w14:paraId="3D3FD75A" w14:textId="1C518804" w:rsidR="009165B9" w:rsidRPr="007B223B" w:rsidRDefault="009165B9" w:rsidP="009165B9">
            <w:pPr>
              <w:jc w:val="both"/>
              <w:rPr>
                <w:rFonts w:ascii="Arial" w:hAnsi="Arial" w:cs="Arial"/>
                <w:sz w:val="20"/>
                <w:szCs w:val="20"/>
              </w:rPr>
            </w:pPr>
            <w:r w:rsidRPr="007B223B">
              <w:rPr>
                <w:rFonts w:ascii="Arial" w:hAnsi="Arial" w:cs="Arial"/>
                <w:sz w:val="20"/>
                <w:szCs w:val="20"/>
              </w:rPr>
              <w:lastRenderedPageBreak/>
              <w:t>Объекты</w:t>
            </w:r>
            <w:r w:rsidR="00F36FAA" w:rsidRPr="007B223B">
              <w:rPr>
                <w:rFonts w:ascii="Arial" w:hAnsi="Arial" w:cs="Arial"/>
                <w:sz w:val="20"/>
                <w:szCs w:val="20"/>
              </w:rPr>
              <w:t xml:space="preserve"> </w:t>
            </w:r>
            <w:r w:rsidRPr="007B223B">
              <w:rPr>
                <w:rFonts w:ascii="Arial" w:hAnsi="Arial" w:cs="Arial"/>
                <w:sz w:val="20"/>
                <w:szCs w:val="20"/>
              </w:rPr>
              <w:t>газоснабжения</w:t>
            </w:r>
            <w:r w:rsidR="00F36FAA" w:rsidRPr="007B223B">
              <w:rPr>
                <w:rFonts w:ascii="Arial" w:hAnsi="Arial" w:cs="Arial"/>
                <w:sz w:val="20"/>
                <w:szCs w:val="20"/>
              </w:rPr>
              <w:t xml:space="preserve"> </w:t>
            </w:r>
            <w:r w:rsidRPr="007B223B">
              <w:rPr>
                <w:rFonts w:ascii="Arial" w:hAnsi="Arial" w:cs="Arial"/>
                <w:sz w:val="20"/>
                <w:szCs w:val="20"/>
              </w:rPr>
              <w:t>населения:</w:t>
            </w:r>
          </w:p>
          <w:p w14:paraId="55356DC9" w14:textId="75DC974A" w:rsidR="009165B9" w:rsidRPr="007B223B" w:rsidRDefault="009165B9" w:rsidP="009165B9">
            <w:pPr>
              <w:jc w:val="both"/>
              <w:rPr>
                <w:rFonts w:ascii="Arial" w:hAnsi="Arial" w:cs="Arial"/>
                <w:sz w:val="20"/>
                <w:szCs w:val="20"/>
              </w:rPr>
            </w:pPr>
            <w:r w:rsidRPr="007B223B">
              <w:rPr>
                <w:rFonts w:ascii="Arial" w:hAnsi="Arial" w:cs="Arial"/>
                <w:sz w:val="20"/>
                <w:szCs w:val="20"/>
              </w:rPr>
              <w:t>-</w:t>
            </w:r>
            <w:r w:rsidR="00F36FAA" w:rsidRPr="007B223B">
              <w:rPr>
                <w:rFonts w:ascii="Arial" w:hAnsi="Arial" w:cs="Arial"/>
                <w:sz w:val="20"/>
                <w:szCs w:val="20"/>
              </w:rPr>
              <w:t xml:space="preserve"> </w:t>
            </w:r>
            <w:r w:rsidRPr="007B223B">
              <w:rPr>
                <w:rFonts w:ascii="Arial" w:hAnsi="Arial" w:cs="Arial"/>
                <w:sz w:val="20"/>
                <w:szCs w:val="20"/>
              </w:rPr>
              <w:t>пункты</w:t>
            </w:r>
            <w:r w:rsidR="00F36FAA" w:rsidRPr="007B223B">
              <w:rPr>
                <w:rFonts w:ascii="Arial" w:hAnsi="Arial" w:cs="Arial"/>
                <w:sz w:val="20"/>
                <w:szCs w:val="20"/>
              </w:rPr>
              <w:t xml:space="preserve"> </w:t>
            </w:r>
            <w:r w:rsidRPr="007B223B">
              <w:rPr>
                <w:rFonts w:ascii="Arial" w:hAnsi="Arial" w:cs="Arial"/>
                <w:sz w:val="20"/>
                <w:szCs w:val="20"/>
              </w:rPr>
              <w:t>редуцирования</w:t>
            </w:r>
            <w:r w:rsidR="00F36FAA" w:rsidRPr="007B223B">
              <w:rPr>
                <w:rFonts w:ascii="Arial" w:hAnsi="Arial" w:cs="Arial"/>
                <w:sz w:val="20"/>
                <w:szCs w:val="20"/>
              </w:rPr>
              <w:t xml:space="preserve"> </w:t>
            </w:r>
            <w:r w:rsidRPr="007B223B">
              <w:rPr>
                <w:rFonts w:ascii="Arial" w:hAnsi="Arial" w:cs="Arial"/>
                <w:sz w:val="20"/>
                <w:szCs w:val="20"/>
              </w:rPr>
              <w:t>газа;</w:t>
            </w:r>
          </w:p>
          <w:p w14:paraId="7DC1ACE7" w14:textId="2C0272B9" w:rsidR="009165B9" w:rsidRPr="007B223B" w:rsidRDefault="009165B9" w:rsidP="009165B9">
            <w:pPr>
              <w:jc w:val="both"/>
              <w:rPr>
                <w:rFonts w:ascii="Arial" w:hAnsi="Arial" w:cs="Arial"/>
                <w:sz w:val="20"/>
                <w:szCs w:val="20"/>
              </w:rPr>
            </w:pPr>
            <w:r w:rsidRPr="007B223B">
              <w:rPr>
                <w:rFonts w:ascii="Arial" w:hAnsi="Arial" w:cs="Arial"/>
                <w:sz w:val="20"/>
                <w:szCs w:val="20"/>
              </w:rPr>
              <w:t>-</w:t>
            </w:r>
            <w:r w:rsidR="00F36FAA" w:rsidRPr="007B223B">
              <w:rPr>
                <w:rFonts w:ascii="Arial" w:hAnsi="Arial" w:cs="Arial"/>
                <w:sz w:val="20"/>
                <w:szCs w:val="20"/>
              </w:rPr>
              <w:t xml:space="preserve"> </w:t>
            </w:r>
            <w:r w:rsidRPr="007B223B">
              <w:rPr>
                <w:rFonts w:ascii="Arial" w:hAnsi="Arial" w:cs="Arial"/>
                <w:sz w:val="20"/>
                <w:szCs w:val="20"/>
              </w:rPr>
              <w:t>газораспределительные</w:t>
            </w:r>
            <w:r w:rsidR="00F36FAA" w:rsidRPr="007B223B">
              <w:rPr>
                <w:rFonts w:ascii="Arial" w:hAnsi="Arial" w:cs="Arial"/>
                <w:sz w:val="20"/>
                <w:szCs w:val="20"/>
              </w:rPr>
              <w:t xml:space="preserve"> </w:t>
            </w:r>
            <w:r w:rsidRPr="007B223B">
              <w:rPr>
                <w:rFonts w:ascii="Arial" w:hAnsi="Arial" w:cs="Arial"/>
                <w:sz w:val="20"/>
                <w:szCs w:val="20"/>
              </w:rPr>
              <w:t>сети</w:t>
            </w:r>
          </w:p>
        </w:tc>
        <w:tc>
          <w:tcPr>
            <w:tcW w:w="1135" w:type="dxa"/>
            <w:vMerge w:val="restart"/>
            <w:hideMark/>
          </w:tcPr>
          <w:p w14:paraId="0A1327E9" w14:textId="3712062B" w:rsidR="009165B9" w:rsidRPr="007B223B" w:rsidRDefault="009165B9" w:rsidP="009165B9">
            <w:pPr>
              <w:ind w:firstLine="18"/>
              <w:jc w:val="both"/>
              <w:rPr>
                <w:rFonts w:ascii="Arial" w:hAnsi="Arial" w:cs="Arial"/>
                <w:sz w:val="20"/>
                <w:szCs w:val="20"/>
              </w:rPr>
            </w:pPr>
            <w:r w:rsidRPr="007B223B">
              <w:rPr>
                <w:rFonts w:ascii="Arial" w:hAnsi="Arial" w:cs="Arial"/>
                <w:sz w:val="20"/>
                <w:szCs w:val="20"/>
              </w:rPr>
              <w:t>Расчетный</w:t>
            </w:r>
            <w:r w:rsidR="00F36FAA" w:rsidRPr="007B223B">
              <w:rPr>
                <w:rFonts w:ascii="Arial" w:hAnsi="Arial" w:cs="Arial"/>
                <w:sz w:val="20"/>
                <w:szCs w:val="20"/>
              </w:rPr>
              <w:t xml:space="preserve"> </w:t>
            </w:r>
            <w:r w:rsidRPr="007B223B">
              <w:rPr>
                <w:rFonts w:ascii="Arial" w:hAnsi="Arial" w:cs="Arial"/>
                <w:sz w:val="20"/>
                <w:szCs w:val="20"/>
              </w:rPr>
              <w:t>показатель</w:t>
            </w:r>
            <w:r w:rsidR="00F36FAA" w:rsidRPr="007B223B">
              <w:rPr>
                <w:rFonts w:ascii="Arial" w:hAnsi="Arial" w:cs="Arial"/>
                <w:sz w:val="20"/>
                <w:szCs w:val="20"/>
              </w:rPr>
              <w:t xml:space="preserve"> </w:t>
            </w:r>
            <w:r w:rsidRPr="007B223B">
              <w:rPr>
                <w:rFonts w:ascii="Arial" w:hAnsi="Arial" w:cs="Arial"/>
                <w:sz w:val="20"/>
                <w:szCs w:val="20"/>
              </w:rPr>
              <w:t>минимально</w:t>
            </w:r>
            <w:r w:rsidR="00F36FAA" w:rsidRPr="007B223B">
              <w:rPr>
                <w:rFonts w:ascii="Arial" w:hAnsi="Arial" w:cs="Arial"/>
                <w:sz w:val="20"/>
                <w:szCs w:val="20"/>
              </w:rPr>
              <w:t xml:space="preserve"> </w:t>
            </w:r>
            <w:r w:rsidRPr="007B223B">
              <w:rPr>
                <w:rFonts w:ascii="Arial" w:hAnsi="Arial" w:cs="Arial"/>
                <w:sz w:val="20"/>
                <w:szCs w:val="20"/>
              </w:rPr>
              <w:t>допустимого</w:t>
            </w:r>
            <w:r w:rsidR="00F36FAA" w:rsidRPr="007B223B">
              <w:rPr>
                <w:rFonts w:ascii="Arial" w:hAnsi="Arial" w:cs="Arial"/>
                <w:sz w:val="20"/>
                <w:szCs w:val="20"/>
              </w:rPr>
              <w:t xml:space="preserve"> </w:t>
            </w:r>
            <w:r w:rsidRPr="007B223B">
              <w:rPr>
                <w:rFonts w:ascii="Arial" w:hAnsi="Arial" w:cs="Arial"/>
                <w:sz w:val="20"/>
                <w:szCs w:val="20"/>
              </w:rPr>
              <w:t>уровня</w:t>
            </w:r>
            <w:r w:rsidR="00F36FAA" w:rsidRPr="007B223B">
              <w:rPr>
                <w:rFonts w:ascii="Arial" w:hAnsi="Arial" w:cs="Arial"/>
                <w:sz w:val="20"/>
                <w:szCs w:val="20"/>
              </w:rPr>
              <w:t xml:space="preserve"> </w:t>
            </w:r>
            <w:r w:rsidRPr="007B223B">
              <w:rPr>
                <w:rFonts w:ascii="Arial" w:hAnsi="Arial" w:cs="Arial"/>
                <w:sz w:val="20"/>
                <w:szCs w:val="20"/>
              </w:rPr>
              <w:t>обеспеченности</w:t>
            </w:r>
          </w:p>
        </w:tc>
        <w:tc>
          <w:tcPr>
            <w:tcW w:w="1226" w:type="dxa"/>
            <w:vMerge w:val="restart"/>
            <w:hideMark/>
          </w:tcPr>
          <w:p w14:paraId="1BEED137" w14:textId="6956C150" w:rsidR="009165B9" w:rsidRPr="007B223B" w:rsidRDefault="009165B9" w:rsidP="009165B9">
            <w:pPr>
              <w:jc w:val="both"/>
              <w:rPr>
                <w:rFonts w:ascii="Arial" w:hAnsi="Arial" w:cs="Arial"/>
                <w:sz w:val="20"/>
                <w:szCs w:val="20"/>
              </w:rPr>
            </w:pPr>
            <w:r w:rsidRPr="007B223B">
              <w:rPr>
                <w:rFonts w:ascii="Arial" w:hAnsi="Arial" w:cs="Arial"/>
                <w:sz w:val="20"/>
                <w:szCs w:val="20"/>
              </w:rPr>
              <w:t>Нормы</w:t>
            </w:r>
            <w:r w:rsidR="00F36FAA" w:rsidRPr="007B223B">
              <w:rPr>
                <w:rFonts w:ascii="Arial" w:hAnsi="Arial" w:cs="Arial"/>
                <w:sz w:val="20"/>
                <w:szCs w:val="20"/>
              </w:rPr>
              <w:t xml:space="preserve"> </w:t>
            </w:r>
            <w:r w:rsidRPr="007B223B">
              <w:rPr>
                <w:rFonts w:ascii="Arial" w:hAnsi="Arial" w:cs="Arial"/>
                <w:sz w:val="20"/>
                <w:szCs w:val="20"/>
              </w:rPr>
              <w:t>потребления</w:t>
            </w:r>
            <w:r w:rsidR="00F36FAA" w:rsidRPr="007B223B">
              <w:rPr>
                <w:rFonts w:ascii="Arial" w:hAnsi="Arial" w:cs="Arial"/>
                <w:sz w:val="20"/>
                <w:szCs w:val="20"/>
              </w:rPr>
              <w:t xml:space="preserve"> </w:t>
            </w:r>
            <w:r w:rsidRPr="007B223B">
              <w:rPr>
                <w:rFonts w:ascii="Arial" w:hAnsi="Arial" w:cs="Arial"/>
                <w:sz w:val="20"/>
                <w:szCs w:val="20"/>
              </w:rPr>
              <w:t>газа,</w:t>
            </w:r>
            <w:r w:rsidR="00F36FAA" w:rsidRPr="007B223B">
              <w:rPr>
                <w:rFonts w:ascii="Arial" w:hAnsi="Arial" w:cs="Arial"/>
                <w:sz w:val="20"/>
                <w:szCs w:val="20"/>
              </w:rPr>
              <w:t xml:space="preserve"> </w:t>
            </w:r>
            <w:r w:rsidRPr="007B223B">
              <w:rPr>
                <w:rFonts w:ascii="Arial" w:hAnsi="Arial" w:cs="Arial"/>
                <w:sz w:val="20"/>
                <w:szCs w:val="20"/>
              </w:rPr>
              <w:t>используемого</w:t>
            </w:r>
            <w:r w:rsidR="00F36FAA" w:rsidRPr="007B223B">
              <w:rPr>
                <w:rFonts w:ascii="Arial" w:hAnsi="Arial" w:cs="Arial"/>
                <w:sz w:val="20"/>
                <w:szCs w:val="20"/>
              </w:rPr>
              <w:t xml:space="preserve"> </w:t>
            </w:r>
            <w:r w:rsidRPr="007B223B">
              <w:rPr>
                <w:rFonts w:ascii="Arial" w:hAnsi="Arial" w:cs="Arial"/>
                <w:sz w:val="20"/>
                <w:szCs w:val="20"/>
              </w:rPr>
              <w:t>для</w:t>
            </w:r>
            <w:r w:rsidR="00F36FAA" w:rsidRPr="007B223B">
              <w:rPr>
                <w:rFonts w:ascii="Arial" w:hAnsi="Arial" w:cs="Arial"/>
                <w:sz w:val="20"/>
                <w:szCs w:val="20"/>
              </w:rPr>
              <w:t xml:space="preserve"> </w:t>
            </w:r>
            <w:r w:rsidRPr="007B223B">
              <w:rPr>
                <w:rFonts w:ascii="Arial" w:hAnsi="Arial" w:cs="Arial"/>
                <w:sz w:val="20"/>
                <w:szCs w:val="20"/>
              </w:rPr>
              <w:t>приготовления</w:t>
            </w:r>
            <w:r w:rsidR="00F36FAA" w:rsidRPr="007B223B">
              <w:rPr>
                <w:rFonts w:ascii="Arial" w:hAnsi="Arial" w:cs="Arial"/>
                <w:sz w:val="20"/>
                <w:szCs w:val="20"/>
              </w:rPr>
              <w:t xml:space="preserve"> </w:t>
            </w:r>
            <w:r w:rsidRPr="007B223B">
              <w:rPr>
                <w:rFonts w:ascii="Arial" w:hAnsi="Arial" w:cs="Arial"/>
                <w:sz w:val="20"/>
                <w:szCs w:val="20"/>
              </w:rPr>
              <w:t>пищи</w:t>
            </w:r>
            <w:r w:rsidR="00F36FAA" w:rsidRPr="007B223B">
              <w:rPr>
                <w:rFonts w:ascii="Arial" w:hAnsi="Arial" w:cs="Arial"/>
                <w:sz w:val="20"/>
                <w:szCs w:val="20"/>
              </w:rPr>
              <w:t xml:space="preserve"> </w:t>
            </w:r>
            <w:r w:rsidRPr="007B223B">
              <w:rPr>
                <w:rFonts w:ascii="Arial" w:hAnsi="Arial" w:cs="Arial"/>
                <w:sz w:val="20"/>
                <w:szCs w:val="20"/>
              </w:rPr>
              <w:t>и</w:t>
            </w:r>
            <w:r w:rsidR="00F36FAA" w:rsidRPr="007B223B">
              <w:rPr>
                <w:rFonts w:ascii="Arial" w:hAnsi="Arial" w:cs="Arial"/>
                <w:sz w:val="20"/>
                <w:szCs w:val="20"/>
              </w:rPr>
              <w:t xml:space="preserve"> </w:t>
            </w:r>
            <w:r w:rsidRPr="007B223B">
              <w:rPr>
                <w:rFonts w:ascii="Arial" w:hAnsi="Arial" w:cs="Arial"/>
                <w:sz w:val="20"/>
                <w:szCs w:val="20"/>
              </w:rPr>
              <w:t>нагрева</w:t>
            </w:r>
            <w:r w:rsidR="00F36FAA" w:rsidRPr="007B223B">
              <w:rPr>
                <w:rFonts w:ascii="Arial" w:hAnsi="Arial" w:cs="Arial"/>
                <w:sz w:val="20"/>
                <w:szCs w:val="20"/>
              </w:rPr>
              <w:t xml:space="preserve"> </w:t>
            </w:r>
            <w:r w:rsidRPr="007B223B">
              <w:rPr>
                <w:rFonts w:ascii="Arial" w:hAnsi="Arial" w:cs="Arial"/>
                <w:sz w:val="20"/>
                <w:szCs w:val="20"/>
              </w:rPr>
              <w:t>воды</w:t>
            </w:r>
            <w:r w:rsidR="00F36FAA" w:rsidRPr="007B223B">
              <w:rPr>
                <w:rFonts w:ascii="Arial" w:hAnsi="Arial" w:cs="Arial"/>
                <w:sz w:val="20"/>
                <w:szCs w:val="20"/>
              </w:rPr>
              <w:t xml:space="preserve"> </w:t>
            </w:r>
            <w:r w:rsidRPr="007B223B">
              <w:rPr>
                <w:rFonts w:ascii="Arial" w:hAnsi="Arial" w:cs="Arial"/>
                <w:sz w:val="20"/>
                <w:szCs w:val="20"/>
              </w:rPr>
              <w:t>с</w:t>
            </w:r>
            <w:r w:rsidR="00F36FAA" w:rsidRPr="007B223B">
              <w:rPr>
                <w:rFonts w:ascii="Arial" w:hAnsi="Arial" w:cs="Arial"/>
                <w:sz w:val="20"/>
                <w:szCs w:val="20"/>
              </w:rPr>
              <w:t xml:space="preserve"> </w:t>
            </w:r>
            <w:r w:rsidRPr="007B223B">
              <w:rPr>
                <w:rFonts w:ascii="Arial" w:hAnsi="Arial" w:cs="Arial"/>
                <w:sz w:val="20"/>
                <w:szCs w:val="20"/>
              </w:rPr>
              <w:t>использованием</w:t>
            </w:r>
            <w:r w:rsidR="00F36FAA" w:rsidRPr="007B223B">
              <w:rPr>
                <w:rFonts w:ascii="Arial" w:hAnsi="Arial" w:cs="Arial"/>
                <w:sz w:val="20"/>
                <w:szCs w:val="20"/>
              </w:rPr>
              <w:t xml:space="preserve"> </w:t>
            </w:r>
            <w:r w:rsidRPr="007B223B">
              <w:rPr>
                <w:rFonts w:ascii="Arial" w:hAnsi="Arial" w:cs="Arial"/>
                <w:sz w:val="20"/>
                <w:szCs w:val="20"/>
              </w:rPr>
              <w:t>газовых</w:t>
            </w:r>
            <w:r w:rsidR="00F36FAA" w:rsidRPr="007B223B">
              <w:rPr>
                <w:rFonts w:ascii="Arial" w:hAnsi="Arial" w:cs="Arial"/>
                <w:sz w:val="20"/>
                <w:szCs w:val="20"/>
              </w:rPr>
              <w:t xml:space="preserve"> </w:t>
            </w:r>
            <w:r w:rsidRPr="007B223B">
              <w:rPr>
                <w:rFonts w:ascii="Arial" w:hAnsi="Arial" w:cs="Arial"/>
                <w:sz w:val="20"/>
                <w:szCs w:val="20"/>
              </w:rPr>
              <w:t>приборов</w:t>
            </w:r>
            <w:r w:rsidR="00F36FAA" w:rsidRPr="007B223B">
              <w:rPr>
                <w:rFonts w:ascii="Arial" w:hAnsi="Arial" w:cs="Arial"/>
                <w:sz w:val="20"/>
                <w:szCs w:val="20"/>
              </w:rPr>
              <w:t xml:space="preserve"> </w:t>
            </w:r>
            <w:r w:rsidRPr="007B223B">
              <w:rPr>
                <w:rFonts w:ascii="Arial" w:hAnsi="Arial" w:cs="Arial"/>
                <w:sz w:val="20"/>
                <w:szCs w:val="20"/>
              </w:rPr>
              <w:t>при</w:t>
            </w:r>
            <w:r w:rsidR="00F36FAA" w:rsidRPr="007B223B">
              <w:rPr>
                <w:rFonts w:ascii="Arial" w:hAnsi="Arial" w:cs="Arial"/>
                <w:sz w:val="20"/>
                <w:szCs w:val="20"/>
              </w:rPr>
              <w:t xml:space="preserve"> </w:t>
            </w:r>
            <w:r w:rsidRPr="007B223B">
              <w:rPr>
                <w:rFonts w:ascii="Arial" w:hAnsi="Arial" w:cs="Arial"/>
                <w:sz w:val="20"/>
                <w:szCs w:val="20"/>
              </w:rPr>
              <w:t>отсутствии</w:t>
            </w:r>
            <w:r w:rsidR="00F36FAA" w:rsidRPr="007B223B">
              <w:rPr>
                <w:rFonts w:ascii="Arial" w:hAnsi="Arial" w:cs="Arial"/>
                <w:sz w:val="20"/>
                <w:szCs w:val="20"/>
              </w:rPr>
              <w:t xml:space="preserve"> </w:t>
            </w:r>
            <w:r w:rsidRPr="007B223B">
              <w:rPr>
                <w:rFonts w:ascii="Arial" w:hAnsi="Arial" w:cs="Arial"/>
                <w:sz w:val="20"/>
                <w:szCs w:val="20"/>
              </w:rPr>
              <w:t>приборов</w:t>
            </w:r>
            <w:r w:rsidR="00F36FAA" w:rsidRPr="007B223B">
              <w:rPr>
                <w:rFonts w:ascii="Arial" w:hAnsi="Arial" w:cs="Arial"/>
                <w:sz w:val="20"/>
                <w:szCs w:val="20"/>
              </w:rPr>
              <w:t xml:space="preserve"> </w:t>
            </w:r>
            <w:r w:rsidRPr="007B223B">
              <w:rPr>
                <w:rFonts w:ascii="Arial" w:hAnsi="Arial" w:cs="Arial"/>
                <w:sz w:val="20"/>
                <w:szCs w:val="20"/>
              </w:rPr>
              <w:t>учета</w:t>
            </w:r>
          </w:p>
        </w:tc>
        <w:tc>
          <w:tcPr>
            <w:tcW w:w="3049" w:type="dxa"/>
            <w:gridSpan w:val="5"/>
            <w:vMerge w:val="restart"/>
            <w:hideMark/>
          </w:tcPr>
          <w:p w14:paraId="33DCEDF8" w14:textId="7C535988" w:rsidR="009165B9" w:rsidRPr="007B223B" w:rsidRDefault="009165B9" w:rsidP="009165B9">
            <w:pPr>
              <w:jc w:val="both"/>
              <w:rPr>
                <w:rFonts w:ascii="Arial" w:hAnsi="Arial" w:cs="Arial"/>
                <w:sz w:val="20"/>
                <w:szCs w:val="20"/>
              </w:rPr>
            </w:pPr>
            <w:r w:rsidRPr="007B223B">
              <w:rPr>
                <w:rFonts w:ascii="Arial" w:hAnsi="Arial" w:cs="Arial"/>
                <w:sz w:val="20"/>
                <w:szCs w:val="20"/>
              </w:rPr>
              <w:t>Виды</w:t>
            </w:r>
            <w:r w:rsidR="00F36FAA" w:rsidRPr="007B223B">
              <w:rPr>
                <w:rFonts w:ascii="Arial" w:hAnsi="Arial" w:cs="Arial"/>
                <w:sz w:val="20"/>
                <w:szCs w:val="20"/>
              </w:rPr>
              <w:t xml:space="preserve"> </w:t>
            </w:r>
            <w:r w:rsidRPr="007B223B">
              <w:rPr>
                <w:rFonts w:ascii="Arial" w:hAnsi="Arial" w:cs="Arial"/>
                <w:sz w:val="20"/>
                <w:szCs w:val="20"/>
              </w:rPr>
              <w:t>потребления</w:t>
            </w:r>
            <w:r w:rsidR="00F36FAA" w:rsidRPr="007B223B">
              <w:rPr>
                <w:rFonts w:ascii="Arial" w:hAnsi="Arial" w:cs="Arial"/>
                <w:sz w:val="20"/>
                <w:szCs w:val="20"/>
              </w:rPr>
              <w:t xml:space="preserve"> </w:t>
            </w:r>
            <w:r w:rsidRPr="007B223B">
              <w:rPr>
                <w:rFonts w:ascii="Arial" w:hAnsi="Arial" w:cs="Arial"/>
                <w:sz w:val="20"/>
                <w:szCs w:val="20"/>
              </w:rPr>
              <w:t>природного</w:t>
            </w:r>
            <w:r w:rsidR="00F36FAA" w:rsidRPr="007B223B">
              <w:rPr>
                <w:rFonts w:ascii="Arial" w:hAnsi="Arial" w:cs="Arial"/>
                <w:sz w:val="20"/>
                <w:szCs w:val="20"/>
              </w:rPr>
              <w:t xml:space="preserve"> </w:t>
            </w:r>
            <w:r w:rsidRPr="007B223B">
              <w:rPr>
                <w:rFonts w:ascii="Arial" w:hAnsi="Arial" w:cs="Arial"/>
                <w:sz w:val="20"/>
                <w:szCs w:val="20"/>
              </w:rPr>
              <w:t>газа</w:t>
            </w:r>
          </w:p>
        </w:tc>
        <w:tc>
          <w:tcPr>
            <w:tcW w:w="2385" w:type="dxa"/>
            <w:gridSpan w:val="4"/>
            <w:hideMark/>
          </w:tcPr>
          <w:p w14:paraId="3DA20568" w14:textId="77777777" w:rsidR="009165B9" w:rsidRPr="007B223B" w:rsidRDefault="009165B9" w:rsidP="002C20D0">
            <w:pPr>
              <w:jc w:val="center"/>
              <w:rPr>
                <w:rFonts w:ascii="Arial" w:hAnsi="Arial" w:cs="Arial"/>
                <w:sz w:val="20"/>
                <w:szCs w:val="20"/>
              </w:rPr>
            </w:pPr>
            <w:r w:rsidRPr="007B223B">
              <w:rPr>
                <w:rFonts w:ascii="Arial" w:hAnsi="Arial" w:cs="Arial"/>
                <w:sz w:val="20"/>
                <w:szCs w:val="20"/>
              </w:rPr>
              <w:t>Значение</w:t>
            </w:r>
          </w:p>
        </w:tc>
      </w:tr>
      <w:tr w:rsidR="009165B9" w:rsidRPr="007B223B" w14:paraId="178DC25E" w14:textId="77777777" w:rsidTr="00FA0509">
        <w:trPr>
          <w:trHeight w:val="311"/>
        </w:trPr>
        <w:tc>
          <w:tcPr>
            <w:tcW w:w="0" w:type="auto"/>
            <w:vMerge/>
            <w:hideMark/>
          </w:tcPr>
          <w:p w14:paraId="686CD5DB" w14:textId="77777777" w:rsidR="009165B9" w:rsidRPr="007B223B" w:rsidRDefault="009165B9" w:rsidP="009165B9">
            <w:pPr>
              <w:jc w:val="both"/>
              <w:rPr>
                <w:rFonts w:ascii="Arial" w:hAnsi="Arial" w:cs="Arial"/>
                <w:sz w:val="20"/>
                <w:szCs w:val="20"/>
              </w:rPr>
            </w:pPr>
          </w:p>
        </w:tc>
        <w:tc>
          <w:tcPr>
            <w:tcW w:w="0" w:type="auto"/>
            <w:vMerge/>
            <w:hideMark/>
          </w:tcPr>
          <w:p w14:paraId="3255249A" w14:textId="77777777" w:rsidR="009165B9" w:rsidRPr="007B223B" w:rsidRDefault="009165B9" w:rsidP="009165B9">
            <w:pPr>
              <w:ind w:firstLine="18"/>
              <w:jc w:val="both"/>
              <w:rPr>
                <w:rFonts w:ascii="Arial" w:hAnsi="Arial" w:cs="Arial"/>
                <w:sz w:val="20"/>
                <w:szCs w:val="20"/>
              </w:rPr>
            </w:pPr>
          </w:p>
        </w:tc>
        <w:tc>
          <w:tcPr>
            <w:tcW w:w="0" w:type="auto"/>
            <w:vMerge/>
            <w:hideMark/>
          </w:tcPr>
          <w:p w14:paraId="0769ECF5" w14:textId="77777777" w:rsidR="009165B9" w:rsidRPr="007B223B" w:rsidRDefault="009165B9" w:rsidP="009165B9">
            <w:pPr>
              <w:jc w:val="both"/>
              <w:rPr>
                <w:rFonts w:ascii="Arial" w:hAnsi="Arial" w:cs="Arial"/>
                <w:sz w:val="20"/>
                <w:szCs w:val="20"/>
              </w:rPr>
            </w:pPr>
          </w:p>
        </w:tc>
        <w:tc>
          <w:tcPr>
            <w:tcW w:w="0" w:type="auto"/>
            <w:gridSpan w:val="5"/>
            <w:vMerge/>
            <w:hideMark/>
          </w:tcPr>
          <w:p w14:paraId="05B431A6" w14:textId="77777777" w:rsidR="009165B9" w:rsidRPr="007B223B" w:rsidRDefault="009165B9" w:rsidP="009165B9">
            <w:pPr>
              <w:jc w:val="both"/>
              <w:rPr>
                <w:rFonts w:ascii="Arial" w:hAnsi="Arial" w:cs="Arial"/>
                <w:sz w:val="20"/>
                <w:szCs w:val="20"/>
              </w:rPr>
            </w:pPr>
          </w:p>
        </w:tc>
        <w:tc>
          <w:tcPr>
            <w:tcW w:w="1304" w:type="dxa"/>
            <w:gridSpan w:val="2"/>
            <w:hideMark/>
          </w:tcPr>
          <w:p w14:paraId="6CE15B15" w14:textId="004FA9F8" w:rsidR="009165B9" w:rsidRPr="007B223B" w:rsidRDefault="009165B9" w:rsidP="002C20D0">
            <w:pPr>
              <w:jc w:val="center"/>
              <w:rPr>
                <w:rFonts w:ascii="Arial" w:hAnsi="Arial" w:cs="Arial"/>
                <w:sz w:val="20"/>
                <w:szCs w:val="20"/>
              </w:rPr>
            </w:pPr>
            <w:r w:rsidRPr="007B223B">
              <w:rPr>
                <w:rFonts w:ascii="Arial" w:hAnsi="Arial" w:cs="Arial"/>
                <w:sz w:val="20"/>
                <w:szCs w:val="20"/>
              </w:rPr>
              <w:t>м</w:t>
            </w:r>
            <w:r w:rsidRPr="007B223B">
              <w:rPr>
                <w:rFonts w:ascii="Arial" w:hAnsi="Arial" w:cs="Arial"/>
                <w:sz w:val="20"/>
                <w:szCs w:val="20"/>
                <w:vertAlign w:val="superscript"/>
              </w:rPr>
              <w:t>3</w:t>
            </w:r>
            <w:r w:rsidRPr="007B223B">
              <w:rPr>
                <w:rFonts w:ascii="Arial" w:hAnsi="Arial" w:cs="Arial"/>
                <w:sz w:val="20"/>
                <w:szCs w:val="20"/>
              </w:rPr>
              <w:t>/чел</w:t>
            </w:r>
            <w:r w:rsidR="00F36FAA" w:rsidRPr="007B223B">
              <w:rPr>
                <w:rFonts w:ascii="Arial" w:hAnsi="Arial" w:cs="Arial"/>
                <w:sz w:val="20"/>
                <w:szCs w:val="20"/>
              </w:rPr>
              <w:t xml:space="preserve"> </w:t>
            </w:r>
            <w:r w:rsidRPr="007B223B">
              <w:rPr>
                <w:rFonts w:ascii="Arial" w:hAnsi="Arial" w:cs="Arial"/>
                <w:sz w:val="20"/>
                <w:szCs w:val="20"/>
              </w:rPr>
              <w:t>в</w:t>
            </w:r>
            <w:r w:rsidR="00F36FAA" w:rsidRPr="007B223B">
              <w:rPr>
                <w:rFonts w:ascii="Arial" w:hAnsi="Arial" w:cs="Arial"/>
                <w:sz w:val="20"/>
                <w:szCs w:val="20"/>
              </w:rPr>
              <w:t xml:space="preserve"> </w:t>
            </w:r>
            <w:r w:rsidRPr="007B223B">
              <w:rPr>
                <w:rFonts w:ascii="Arial" w:hAnsi="Arial" w:cs="Arial"/>
                <w:sz w:val="20"/>
                <w:szCs w:val="20"/>
              </w:rPr>
              <w:t>месяц</w:t>
            </w:r>
          </w:p>
        </w:tc>
        <w:tc>
          <w:tcPr>
            <w:tcW w:w="1081" w:type="dxa"/>
            <w:gridSpan w:val="2"/>
            <w:hideMark/>
          </w:tcPr>
          <w:p w14:paraId="1C703429" w14:textId="6EBFB64F" w:rsidR="009165B9" w:rsidRPr="007B223B" w:rsidRDefault="009165B9" w:rsidP="002C20D0">
            <w:pPr>
              <w:jc w:val="center"/>
              <w:rPr>
                <w:rFonts w:ascii="Arial" w:hAnsi="Arial" w:cs="Arial"/>
                <w:sz w:val="20"/>
                <w:szCs w:val="20"/>
              </w:rPr>
            </w:pPr>
            <w:r w:rsidRPr="007B223B">
              <w:rPr>
                <w:rFonts w:ascii="Arial" w:hAnsi="Arial" w:cs="Arial"/>
                <w:sz w:val="20"/>
                <w:szCs w:val="20"/>
              </w:rPr>
              <w:t>м</w:t>
            </w:r>
            <w:r w:rsidRPr="007B223B">
              <w:rPr>
                <w:rFonts w:ascii="Arial" w:hAnsi="Arial" w:cs="Arial"/>
                <w:sz w:val="20"/>
                <w:szCs w:val="20"/>
                <w:vertAlign w:val="superscript"/>
              </w:rPr>
              <w:t>3</w:t>
            </w:r>
            <w:r w:rsidRPr="007B223B">
              <w:rPr>
                <w:rFonts w:ascii="Arial" w:hAnsi="Arial" w:cs="Arial"/>
                <w:sz w:val="20"/>
                <w:szCs w:val="20"/>
              </w:rPr>
              <w:t>/чел</w:t>
            </w:r>
            <w:r w:rsidR="00F36FAA" w:rsidRPr="007B223B">
              <w:rPr>
                <w:rFonts w:ascii="Arial" w:hAnsi="Arial" w:cs="Arial"/>
                <w:sz w:val="20"/>
                <w:szCs w:val="20"/>
              </w:rPr>
              <w:t xml:space="preserve"> </w:t>
            </w:r>
            <w:r w:rsidRPr="007B223B">
              <w:rPr>
                <w:rFonts w:ascii="Arial" w:hAnsi="Arial" w:cs="Arial"/>
                <w:sz w:val="20"/>
                <w:szCs w:val="20"/>
              </w:rPr>
              <w:t>в</w:t>
            </w:r>
            <w:r w:rsidR="00F36FAA" w:rsidRPr="007B223B">
              <w:rPr>
                <w:rFonts w:ascii="Arial" w:hAnsi="Arial" w:cs="Arial"/>
                <w:sz w:val="20"/>
                <w:szCs w:val="20"/>
              </w:rPr>
              <w:t xml:space="preserve"> </w:t>
            </w:r>
            <w:r w:rsidRPr="007B223B">
              <w:rPr>
                <w:rFonts w:ascii="Arial" w:hAnsi="Arial" w:cs="Arial"/>
                <w:sz w:val="20"/>
                <w:szCs w:val="20"/>
              </w:rPr>
              <w:t>год</w:t>
            </w:r>
          </w:p>
        </w:tc>
      </w:tr>
      <w:tr w:rsidR="009165B9" w:rsidRPr="007B223B" w14:paraId="6117FC0C" w14:textId="77777777" w:rsidTr="00FA0509">
        <w:trPr>
          <w:trHeight w:val="20"/>
        </w:trPr>
        <w:tc>
          <w:tcPr>
            <w:tcW w:w="0" w:type="auto"/>
            <w:vMerge/>
            <w:hideMark/>
          </w:tcPr>
          <w:p w14:paraId="34664FD7" w14:textId="77777777" w:rsidR="009165B9" w:rsidRPr="007B223B" w:rsidRDefault="009165B9" w:rsidP="009165B9">
            <w:pPr>
              <w:jc w:val="both"/>
              <w:rPr>
                <w:rFonts w:ascii="Arial" w:hAnsi="Arial" w:cs="Arial"/>
                <w:sz w:val="20"/>
                <w:szCs w:val="20"/>
              </w:rPr>
            </w:pPr>
          </w:p>
        </w:tc>
        <w:tc>
          <w:tcPr>
            <w:tcW w:w="0" w:type="auto"/>
            <w:vMerge/>
            <w:hideMark/>
          </w:tcPr>
          <w:p w14:paraId="5411ADB7" w14:textId="77777777" w:rsidR="009165B9" w:rsidRPr="007B223B" w:rsidRDefault="009165B9" w:rsidP="009165B9">
            <w:pPr>
              <w:ind w:firstLine="18"/>
              <w:jc w:val="both"/>
              <w:rPr>
                <w:rFonts w:ascii="Arial" w:hAnsi="Arial" w:cs="Arial"/>
                <w:sz w:val="20"/>
                <w:szCs w:val="20"/>
              </w:rPr>
            </w:pPr>
          </w:p>
        </w:tc>
        <w:tc>
          <w:tcPr>
            <w:tcW w:w="0" w:type="auto"/>
            <w:vMerge/>
            <w:hideMark/>
          </w:tcPr>
          <w:p w14:paraId="454231AD" w14:textId="77777777" w:rsidR="009165B9" w:rsidRPr="007B223B" w:rsidRDefault="009165B9" w:rsidP="009165B9">
            <w:pPr>
              <w:jc w:val="both"/>
              <w:rPr>
                <w:rFonts w:ascii="Arial" w:hAnsi="Arial" w:cs="Arial"/>
                <w:sz w:val="20"/>
                <w:szCs w:val="20"/>
              </w:rPr>
            </w:pPr>
          </w:p>
        </w:tc>
        <w:tc>
          <w:tcPr>
            <w:tcW w:w="3049" w:type="dxa"/>
            <w:gridSpan w:val="5"/>
            <w:hideMark/>
          </w:tcPr>
          <w:p w14:paraId="17789EC7" w14:textId="16246931" w:rsidR="009165B9" w:rsidRPr="007B223B" w:rsidRDefault="009165B9" w:rsidP="009165B9">
            <w:pPr>
              <w:jc w:val="both"/>
              <w:rPr>
                <w:rFonts w:ascii="Arial" w:hAnsi="Arial" w:cs="Arial"/>
                <w:sz w:val="20"/>
                <w:szCs w:val="20"/>
              </w:rPr>
            </w:pPr>
            <w:r w:rsidRPr="007B223B">
              <w:rPr>
                <w:rFonts w:ascii="Arial" w:hAnsi="Arial" w:cs="Arial"/>
                <w:sz w:val="20"/>
                <w:szCs w:val="20"/>
              </w:rPr>
              <w:t>для</w:t>
            </w:r>
            <w:r w:rsidR="00F36FAA" w:rsidRPr="007B223B">
              <w:rPr>
                <w:rFonts w:ascii="Arial" w:hAnsi="Arial" w:cs="Arial"/>
                <w:sz w:val="20"/>
                <w:szCs w:val="20"/>
              </w:rPr>
              <w:t xml:space="preserve"> </w:t>
            </w:r>
            <w:r w:rsidRPr="007B223B">
              <w:rPr>
                <w:rFonts w:ascii="Arial" w:hAnsi="Arial" w:cs="Arial"/>
                <w:sz w:val="20"/>
                <w:szCs w:val="20"/>
              </w:rPr>
              <w:t>газовой</w:t>
            </w:r>
            <w:r w:rsidR="00F36FAA" w:rsidRPr="007B223B">
              <w:rPr>
                <w:rFonts w:ascii="Arial" w:hAnsi="Arial" w:cs="Arial"/>
                <w:sz w:val="20"/>
                <w:szCs w:val="20"/>
              </w:rPr>
              <w:t xml:space="preserve"> </w:t>
            </w:r>
            <w:r w:rsidRPr="007B223B">
              <w:rPr>
                <w:rFonts w:ascii="Arial" w:hAnsi="Arial" w:cs="Arial"/>
                <w:sz w:val="20"/>
                <w:szCs w:val="20"/>
              </w:rPr>
              <w:t>плиты</w:t>
            </w:r>
            <w:r w:rsidR="00F36FAA" w:rsidRPr="007B223B">
              <w:rPr>
                <w:rFonts w:ascii="Arial" w:hAnsi="Arial" w:cs="Arial"/>
                <w:sz w:val="20"/>
                <w:szCs w:val="20"/>
              </w:rPr>
              <w:t xml:space="preserve"> </w:t>
            </w:r>
            <w:r w:rsidRPr="007B223B">
              <w:rPr>
                <w:rFonts w:ascii="Arial" w:hAnsi="Arial" w:cs="Arial"/>
                <w:sz w:val="20"/>
                <w:szCs w:val="20"/>
              </w:rPr>
              <w:t>при</w:t>
            </w:r>
            <w:r w:rsidR="00F36FAA" w:rsidRPr="007B223B">
              <w:rPr>
                <w:rFonts w:ascii="Arial" w:hAnsi="Arial" w:cs="Arial"/>
                <w:sz w:val="20"/>
                <w:szCs w:val="20"/>
              </w:rPr>
              <w:t xml:space="preserve"> </w:t>
            </w:r>
            <w:r w:rsidRPr="007B223B">
              <w:rPr>
                <w:rFonts w:ascii="Arial" w:hAnsi="Arial" w:cs="Arial"/>
                <w:sz w:val="20"/>
                <w:szCs w:val="20"/>
              </w:rPr>
              <w:t>наличии</w:t>
            </w:r>
            <w:r w:rsidR="00F36FAA" w:rsidRPr="007B223B">
              <w:rPr>
                <w:rFonts w:ascii="Arial" w:hAnsi="Arial" w:cs="Arial"/>
                <w:sz w:val="20"/>
                <w:szCs w:val="20"/>
              </w:rPr>
              <w:t xml:space="preserve"> </w:t>
            </w:r>
            <w:r w:rsidRPr="007B223B">
              <w:rPr>
                <w:rFonts w:ascii="Arial" w:hAnsi="Arial" w:cs="Arial"/>
                <w:sz w:val="20"/>
                <w:szCs w:val="20"/>
              </w:rPr>
              <w:t>центрального</w:t>
            </w:r>
            <w:r w:rsidR="00F36FAA" w:rsidRPr="007B223B">
              <w:rPr>
                <w:rFonts w:ascii="Arial" w:hAnsi="Arial" w:cs="Arial"/>
                <w:sz w:val="20"/>
                <w:szCs w:val="20"/>
              </w:rPr>
              <w:t xml:space="preserve"> </w:t>
            </w:r>
            <w:r w:rsidRPr="007B223B">
              <w:rPr>
                <w:rFonts w:ascii="Arial" w:hAnsi="Arial" w:cs="Arial"/>
                <w:sz w:val="20"/>
                <w:szCs w:val="20"/>
              </w:rPr>
              <w:t>отопления</w:t>
            </w:r>
            <w:r w:rsidR="00F36FAA" w:rsidRPr="007B223B">
              <w:rPr>
                <w:rFonts w:ascii="Arial" w:hAnsi="Arial" w:cs="Arial"/>
                <w:sz w:val="20"/>
                <w:szCs w:val="20"/>
              </w:rPr>
              <w:t xml:space="preserve"> </w:t>
            </w:r>
            <w:r w:rsidRPr="007B223B">
              <w:rPr>
                <w:rFonts w:ascii="Arial" w:hAnsi="Arial" w:cs="Arial"/>
                <w:sz w:val="20"/>
                <w:szCs w:val="20"/>
              </w:rPr>
              <w:t>и</w:t>
            </w:r>
            <w:r w:rsidR="00F36FAA" w:rsidRPr="007B223B">
              <w:rPr>
                <w:rFonts w:ascii="Arial" w:hAnsi="Arial" w:cs="Arial"/>
                <w:sz w:val="20"/>
                <w:szCs w:val="20"/>
              </w:rPr>
              <w:t xml:space="preserve"> </w:t>
            </w:r>
            <w:r w:rsidRPr="007B223B">
              <w:rPr>
                <w:rFonts w:ascii="Arial" w:hAnsi="Arial" w:cs="Arial"/>
                <w:sz w:val="20"/>
                <w:szCs w:val="20"/>
              </w:rPr>
              <w:t>центрального</w:t>
            </w:r>
            <w:r w:rsidR="00F36FAA" w:rsidRPr="007B223B">
              <w:rPr>
                <w:rFonts w:ascii="Arial" w:hAnsi="Arial" w:cs="Arial"/>
                <w:sz w:val="20"/>
                <w:szCs w:val="20"/>
              </w:rPr>
              <w:t xml:space="preserve"> </w:t>
            </w:r>
            <w:r w:rsidRPr="007B223B">
              <w:rPr>
                <w:rFonts w:ascii="Arial" w:hAnsi="Arial" w:cs="Arial"/>
                <w:sz w:val="20"/>
                <w:szCs w:val="20"/>
              </w:rPr>
              <w:t>горячего</w:t>
            </w:r>
            <w:r w:rsidR="00F36FAA" w:rsidRPr="007B223B">
              <w:rPr>
                <w:rFonts w:ascii="Arial" w:hAnsi="Arial" w:cs="Arial"/>
                <w:sz w:val="20"/>
                <w:szCs w:val="20"/>
              </w:rPr>
              <w:t xml:space="preserve"> </w:t>
            </w:r>
            <w:r w:rsidRPr="007B223B">
              <w:rPr>
                <w:rFonts w:ascii="Arial" w:hAnsi="Arial" w:cs="Arial"/>
                <w:sz w:val="20"/>
                <w:szCs w:val="20"/>
              </w:rPr>
              <w:t>водоснабжения</w:t>
            </w:r>
          </w:p>
        </w:tc>
        <w:tc>
          <w:tcPr>
            <w:tcW w:w="1304" w:type="dxa"/>
            <w:gridSpan w:val="2"/>
            <w:hideMark/>
          </w:tcPr>
          <w:p w14:paraId="09700579" w14:textId="77777777" w:rsidR="009165B9" w:rsidRPr="007B223B" w:rsidRDefault="009165B9" w:rsidP="00D80435">
            <w:pPr>
              <w:jc w:val="center"/>
              <w:rPr>
                <w:rFonts w:ascii="Arial" w:hAnsi="Arial" w:cs="Arial"/>
                <w:sz w:val="20"/>
                <w:szCs w:val="20"/>
              </w:rPr>
            </w:pPr>
            <w:r w:rsidRPr="007B223B">
              <w:rPr>
                <w:rFonts w:ascii="Arial" w:hAnsi="Arial" w:cs="Arial"/>
                <w:sz w:val="20"/>
                <w:szCs w:val="20"/>
              </w:rPr>
              <w:t>11,1</w:t>
            </w:r>
          </w:p>
        </w:tc>
        <w:tc>
          <w:tcPr>
            <w:tcW w:w="1081" w:type="dxa"/>
            <w:gridSpan w:val="2"/>
            <w:hideMark/>
          </w:tcPr>
          <w:p w14:paraId="298EA9E2" w14:textId="77777777" w:rsidR="009165B9" w:rsidRPr="007B223B" w:rsidRDefault="009165B9" w:rsidP="00D80435">
            <w:pPr>
              <w:jc w:val="center"/>
              <w:rPr>
                <w:rFonts w:ascii="Arial" w:hAnsi="Arial" w:cs="Arial"/>
                <w:sz w:val="20"/>
                <w:szCs w:val="20"/>
              </w:rPr>
            </w:pPr>
            <w:r w:rsidRPr="007B223B">
              <w:rPr>
                <w:rFonts w:ascii="Arial" w:hAnsi="Arial" w:cs="Arial"/>
                <w:sz w:val="20"/>
                <w:szCs w:val="20"/>
              </w:rPr>
              <w:t>133,2</w:t>
            </w:r>
          </w:p>
        </w:tc>
      </w:tr>
      <w:tr w:rsidR="009165B9" w:rsidRPr="007B223B" w14:paraId="28B911AC" w14:textId="77777777" w:rsidTr="00FA0509">
        <w:trPr>
          <w:trHeight w:val="20"/>
        </w:trPr>
        <w:tc>
          <w:tcPr>
            <w:tcW w:w="0" w:type="auto"/>
            <w:vMerge/>
            <w:hideMark/>
          </w:tcPr>
          <w:p w14:paraId="702D33FE" w14:textId="77777777" w:rsidR="009165B9" w:rsidRPr="007B223B" w:rsidRDefault="009165B9" w:rsidP="009165B9">
            <w:pPr>
              <w:jc w:val="both"/>
              <w:rPr>
                <w:rFonts w:ascii="Arial" w:hAnsi="Arial" w:cs="Arial"/>
                <w:sz w:val="20"/>
                <w:szCs w:val="20"/>
              </w:rPr>
            </w:pPr>
          </w:p>
        </w:tc>
        <w:tc>
          <w:tcPr>
            <w:tcW w:w="0" w:type="auto"/>
            <w:vMerge/>
            <w:hideMark/>
          </w:tcPr>
          <w:p w14:paraId="11309D19" w14:textId="77777777" w:rsidR="009165B9" w:rsidRPr="007B223B" w:rsidRDefault="009165B9" w:rsidP="009165B9">
            <w:pPr>
              <w:ind w:firstLine="18"/>
              <w:jc w:val="both"/>
              <w:rPr>
                <w:rFonts w:ascii="Arial" w:hAnsi="Arial" w:cs="Arial"/>
                <w:sz w:val="20"/>
                <w:szCs w:val="20"/>
              </w:rPr>
            </w:pPr>
          </w:p>
        </w:tc>
        <w:tc>
          <w:tcPr>
            <w:tcW w:w="0" w:type="auto"/>
            <w:vMerge/>
            <w:hideMark/>
          </w:tcPr>
          <w:p w14:paraId="11078B72" w14:textId="77777777" w:rsidR="009165B9" w:rsidRPr="007B223B" w:rsidRDefault="009165B9" w:rsidP="009165B9">
            <w:pPr>
              <w:jc w:val="both"/>
              <w:rPr>
                <w:rFonts w:ascii="Arial" w:hAnsi="Arial" w:cs="Arial"/>
                <w:sz w:val="20"/>
                <w:szCs w:val="20"/>
              </w:rPr>
            </w:pPr>
          </w:p>
        </w:tc>
        <w:tc>
          <w:tcPr>
            <w:tcW w:w="3049" w:type="dxa"/>
            <w:gridSpan w:val="5"/>
            <w:hideMark/>
          </w:tcPr>
          <w:p w14:paraId="697D5334" w14:textId="27C0BE11" w:rsidR="009165B9" w:rsidRPr="007B223B" w:rsidRDefault="009165B9" w:rsidP="009165B9">
            <w:pPr>
              <w:jc w:val="both"/>
              <w:rPr>
                <w:rFonts w:ascii="Arial" w:hAnsi="Arial" w:cs="Arial"/>
                <w:sz w:val="20"/>
                <w:szCs w:val="20"/>
              </w:rPr>
            </w:pPr>
            <w:r w:rsidRPr="007B223B">
              <w:rPr>
                <w:rFonts w:ascii="Arial" w:hAnsi="Arial" w:cs="Arial"/>
                <w:sz w:val="20"/>
                <w:szCs w:val="20"/>
              </w:rPr>
              <w:t>для</w:t>
            </w:r>
            <w:r w:rsidR="00F36FAA" w:rsidRPr="007B223B">
              <w:rPr>
                <w:rFonts w:ascii="Arial" w:hAnsi="Arial" w:cs="Arial"/>
                <w:sz w:val="20"/>
                <w:szCs w:val="20"/>
              </w:rPr>
              <w:t xml:space="preserve"> </w:t>
            </w:r>
            <w:r w:rsidRPr="007B223B">
              <w:rPr>
                <w:rFonts w:ascii="Arial" w:hAnsi="Arial" w:cs="Arial"/>
                <w:sz w:val="20"/>
                <w:szCs w:val="20"/>
              </w:rPr>
              <w:t>газовой</w:t>
            </w:r>
            <w:r w:rsidR="00F36FAA" w:rsidRPr="007B223B">
              <w:rPr>
                <w:rFonts w:ascii="Arial" w:hAnsi="Arial" w:cs="Arial"/>
                <w:sz w:val="20"/>
                <w:szCs w:val="20"/>
              </w:rPr>
              <w:t xml:space="preserve"> </w:t>
            </w:r>
            <w:r w:rsidRPr="007B223B">
              <w:rPr>
                <w:rFonts w:ascii="Arial" w:hAnsi="Arial" w:cs="Arial"/>
                <w:sz w:val="20"/>
                <w:szCs w:val="20"/>
              </w:rPr>
              <w:t>плиты</w:t>
            </w:r>
            <w:r w:rsidR="00F36FAA" w:rsidRPr="007B223B">
              <w:rPr>
                <w:rFonts w:ascii="Arial" w:hAnsi="Arial" w:cs="Arial"/>
                <w:sz w:val="20"/>
                <w:szCs w:val="20"/>
              </w:rPr>
              <w:t xml:space="preserve"> </w:t>
            </w:r>
            <w:r w:rsidRPr="007B223B">
              <w:rPr>
                <w:rFonts w:ascii="Arial" w:hAnsi="Arial" w:cs="Arial"/>
                <w:sz w:val="20"/>
                <w:szCs w:val="20"/>
              </w:rPr>
              <w:t>и</w:t>
            </w:r>
            <w:r w:rsidR="00F36FAA" w:rsidRPr="007B223B">
              <w:rPr>
                <w:rFonts w:ascii="Arial" w:hAnsi="Arial" w:cs="Arial"/>
                <w:sz w:val="20"/>
                <w:szCs w:val="20"/>
              </w:rPr>
              <w:t xml:space="preserve"> </w:t>
            </w:r>
            <w:r w:rsidRPr="007B223B">
              <w:rPr>
                <w:rFonts w:ascii="Arial" w:hAnsi="Arial" w:cs="Arial"/>
                <w:sz w:val="20"/>
                <w:szCs w:val="20"/>
              </w:rPr>
              <w:t>газового</w:t>
            </w:r>
            <w:r w:rsidR="00F36FAA" w:rsidRPr="007B223B">
              <w:rPr>
                <w:rFonts w:ascii="Arial" w:hAnsi="Arial" w:cs="Arial"/>
                <w:sz w:val="20"/>
                <w:szCs w:val="20"/>
              </w:rPr>
              <w:t xml:space="preserve"> </w:t>
            </w:r>
            <w:r w:rsidRPr="007B223B">
              <w:rPr>
                <w:rFonts w:ascii="Arial" w:hAnsi="Arial" w:cs="Arial"/>
                <w:sz w:val="20"/>
                <w:szCs w:val="20"/>
              </w:rPr>
              <w:t>водонагревателя</w:t>
            </w:r>
            <w:r w:rsidR="00F36FAA" w:rsidRPr="007B223B">
              <w:rPr>
                <w:rFonts w:ascii="Arial" w:hAnsi="Arial" w:cs="Arial"/>
                <w:sz w:val="20"/>
                <w:szCs w:val="20"/>
              </w:rPr>
              <w:t xml:space="preserve"> </w:t>
            </w:r>
            <w:r w:rsidRPr="007B223B">
              <w:rPr>
                <w:rFonts w:ascii="Arial" w:hAnsi="Arial" w:cs="Arial"/>
                <w:sz w:val="20"/>
                <w:szCs w:val="20"/>
              </w:rPr>
              <w:t>при</w:t>
            </w:r>
            <w:r w:rsidR="00F36FAA" w:rsidRPr="007B223B">
              <w:rPr>
                <w:rFonts w:ascii="Arial" w:hAnsi="Arial" w:cs="Arial"/>
                <w:sz w:val="20"/>
                <w:szCs w:val="20"/>
              </w:rPr>
              <w:t xml:space="preserve"> </w:t>
            </w:r>
            <w:r w:rsidRPr="007B223B">
              <w:rPr>
                <w:rFonts w:ascii="Arial" w:hAnsi="Arial" w:cs="Arial"/>
                <w:sz w:val="20"/>
                <w:szCs w:val="20"/>
              </w:rPr>
              <w:t>отсутствии</w:t>
            </w:r>
            <w:r w:rsidR="00F36FAA" w:rsidRPr="007B223B">
              <w:rPr>
                <w:rFonts w:ascii="Arial" w:hAnsi="Arial" w:cs="Arial"/>
                <w:sz w:val="20"/>
                <w:szCs w:val="20"/>
              </w:rPr>
              <w:t xml:space="preserve"> </w:t>
            </w:r>
            <w:r w:rsidRPr="007B223B">
              <w:rPr>
                <w:rFonts w:ascii="Arial" w:hAnsi="Arial" w:cs="Arial"/>
                <w:sz w:val="20"/>
                <w:szCs w:val="20"/>
              </w:rPr>
              <w:t>центрального</w:t>
            </w:r>
            <w:r w:rsidR="00F36FAA" w:rsidRPr="007B223B">
              <w:rPr>
                <w:rFonts w:ascii="Arial" w:hAnsi="Arial" w:cs="Arial"/>
                <w:sz w:val="20"/>
                <w:szCs w:val="20"/>
              </w:rPr>
              <w:t xml:space="preserve"> </w:t>
            </w:r>
            <w:r w:rsidRPr="007B223B">
              <w:rPr>
                <w:rFonts w:ascii="Arial" w:hAnsi="Arial" w:cs="Arial"/>
                <w:sz w:val="20"/>
                <w:szCs w:val="20"/>
              </w:rPr>
              <w:t>горячего</w:t>
            </w:r>
            <w:r w:rsidR="00F36FAA" w:rsidRPr="007B223B">
              <w:rPr>
                <w:rFonts w:ascii="Arial" w:hAnsi="Arial" w:cs="Arial"/>
                <w:sz w:val="20"/>
                <w:szCs w:val="20"/>
              </w:rPr>
              <w:t xml:space="preserve"> </w:t>
            </w:r>
            <w:r w:rsidRPr="007B223B">
              <w:rPr>
                <w:rFonts w:ascii="Arial" w:hAnsi="Arial" w:cs="Arial"/>
                <w:sz w:val="20"/>
                <w:szCs w:val="20"/>
              </w:rPr>
              <w:t>водоснабжения</w:t>
            </w:r>
            <w:r w:rsidR="00F36FAA" w:rsidRPr="007B223B">
              <w:rPr>
                <w:rFonts w:ascii="Arial" w:hAnsi="Arial" w:cs="Arial"/>
                <w:sz w:val="20"/>
                <w:szCs w:val="20"/>
              </w:rPr>
              <w:t xml:space="preserve"> </w:t>
            </w:r>
          </w:p>
        </w:tc>
        <w:tc>
          <w:tcPr>
            <w:tcW w:w="1304" w:type="dxa"/>
            <w:gridSpan w:val="2"/>
            <w:hideMark/>
          </w:tcPr>
          <w:p w14:paraId="07EDD3FA" w14:textId="77777777" w:rsidR="009165B9" w:rsidRPr="007B223B" w:rsidRDefault="009165B9" w:rsidP="00D80435">
            <w:pPr>
              <w:jc w:val="center"/>
              <w:rPr>
                <w:rFonts w:ascii="Arial" w:hAnsi="Arial" w:cs="Arial"/>
                <w:sz w:val="20"/>
                <w:szCs w:val="20"/>
              </w:rPr>
            </w:pPr>
            <w:r w:rsidRPr="007B223B">
              <w:rPr>
                <w:rFonts w:ascii="Arial" w:hAnsi="Arial" w:cs="Arial"/>
                <w:sz w:val="20"/>
                <w:szCs w:val="20"/>
              </w:rPr>
              <w:t>31,4</w:t>
            </w:r>
          </w:p>
        </w:tc>
        <w:tc>
          <w:tcPr>
            <w:tcW w:w="1081" w:type="dxa"/>
            <w:gridSpan w:val="2"/>
            <w:hideMark/>
          </w:tcPr>
          <w:p w14:paraId="49E9C861" w14:textId="77777777" w:rsidR="009165B9" w:rsidRPr="007B223B" w:rsidRDefault="009165B9" w:rsidP="00D80435">
            <w:pPr>
              <w:jc w:val="center"/>
              <w:rPr>
                <w:rFonts w:ascii="Arial" w:hAnsi="Arial" w:cs="Arial"/>
                <w:sz w:val="20"/>
                <w:szCs w:val="20"/>
              </w:rPr>
            </w:pPr>
            <w:r w:rsidRPr="007B223B">
              <w:rPr>
                <w:rFonts w:ascii="Arial" w:hAnsi="Arial" w:cs="Arial"/>
                <w:sz w:val="20"/>
                <w:szCs w:val="20"/>
              </w:rPr>
              <w:t>376,8</w:t>
            </w:r>
          </w:p>
        </w:tc>
      </w:tr>
      <w:tr w:rsidR="009165B9" w:rsidRPr="007B223B" w14:paraId="56ECB35A" w14:textId="77777777" w:rsidTr="00FA0509">
        <w:trPr>
          <w:trHeight w:val="20"/>
        </w:trPr>
        <w:tc>
          <w:tcPr>
            <w:tcW w:w="0" w:type="auto"/>
            <w:vMerge/>
            <w:hideMark/>
          </w:tcPr>
          <w:p w14:paraId="5EE7C48E" w14:textId="77777777" w:rsidR="009165B9" w:rsidRPr="007B223B" w:rsidRDefault="009165B9" w:rsidP="009165B9">
            <w:pPr>
              <w:jc w:val="both"/>
              <w:rPr>
                <w:rFonts w:ascii="Arial" w:hAnsi="Arial" w:cs="Arial"/>
                <w:sz w:val="20"/>
                <w:szCs w:val="20"/>
              </w:rPr>
            </w:pPr>
          </w:p>
        </w:tc>
        <w:tc>
          <w:tcPr>
            <w:tcW w:w="0" w:type="auto"/>
            <w:vMerge/>
            <w:hideMark/>
          </w:tcPr>
          <w:p w14:paraId="7C6C69F4" w14:textId="77777777" w:rsidR="009165B9" w:rsidRPr="007B223B" w:rsidRDefault="009165B9" w:rsidP="009165B9">
            <w:pPr>
              <w:ind w:firstLine="18"/>
              <w:jc w:val="both"/>
              <w:rPr>
                <w:rFonts w:ascii="Arial" w:hAnsi="Arial" w:cs="Arial"/>
                <w:sz w:val="20"/>
                <w:szCs w:val="20"/>
              </w:rPr>
            </w:pPr>
          </w:p>
        </w:tc>
        <w:tc>
          <w:tcPr>
            <w:tcW w:w="0" w:type="auto"/>
            <w:vMerge/>
            <w:hideMark/>
          </w:tcPr>
          <w:p w14:paraId="6629A4D5" w14:textId="77777777" w:rsidR="009165B9" w:rsidRPr="007B223B" w:rsidRDefault="009165B9" w:rsidP="009165B9">
            <w:pPr>
              <w:jc w:val="both"/>
              <w:rPr>
                <w:rFonts w:ascii="Arial" w:hAnsi="Arial" w:cs="Arial"/>
                <w:sz w:val="20"/>
                <w:szCs w:val="20"/>
              </w:rPr>
            </w:pPr>
          </w:p>
        </w:tc>
        <w:tc>
          <w:tcPr>
            <w:tcW w:w="3049" w:type="dxa"/>
            <w:gridSpan w:val="5"/>
            <w:hideMark/>
          </w:tcPr>
          <w:p w14:paraId="66A56E7F" w14:textId="6018F9C1" w:rsidR="009165B9" w:rsidRPr="007B223B" w:rsidRDefault="009165B9" w:rsidP="009165B9">
            <w:pPr>
              <w:jc w:val="both"/>
              <w:rPr>
                <w:rFonts w:ascii="Arial" w:hAnsi="Arial" w:cs="Arial"/>
                <w:sz w:val="20"/>
                <w:szCs w:val="20"/>
              </w:rPr>
            </w:pPr>
            <w:r w:rsidRPr="007B223B">
              <w:rPr>
                <w:rFonts w:ascii="Arial" w:hAnsi="Arial" w:cs="Arial"/>
                <w:sz w:val="20"/>
                <w:szCs w:val="20"/>
              </w:rPr>
              <w:t>для</w:t>
            </w:r>
            <w:r w:rsidR="00F36FAA" w:rsidRPr="007B223B">
              <w:rPr>
                <w:rFonts w:ascii="Arial" w:hAnsi="Arial" w:cs="Arial"/>
                <w:sz w:val="20"/>
                <w:szCs w:val="20"/>
              </w:rPr>
              <w:t xml:space="preserve"> </w:t>
            </w:r>
            <w:r w:rsidRPr="007B223B">
              <w:rPr>
                <w:rFonts w:ascii="Arial" w:hAnsi="Arial" w:cs="Arial"/>
                <w:sz w:val="20"/>
                <w:szCs w:val="20"/>
              </w:rPr>
              <w:t>газовой</w:t>
            </w:r>
            <w:r w:rsidR="00F36FAA" w:rsidRPr="007B223B">
              <w:rPr>
                <w:rFonts w:ascii="Arial" w:hAnsi="Arial" w:cs="Arial"/>
                <w:sz w:val="20"/>
                <w:szCs w:val="20"/>
              </w:rPr>
              <w:t xml:space="preserve"> </w:t>
            </w:r>
            <w:r w:rsidRPr="007B223B">
              <w:rPr>
                <w:rFonts w:ascii="Arial" w:hAnsi="Arial" w:cs="Arial"/>
                <w:sz w:val="20"/>
                <w:szCs w:val="20"/>
              </w:rPr>
              <w:t>плиты</w:t>
            </w:r>
            <w:r w:rsidR="00F36FAA" w:rsidRPr="007B223B">
              <w:rPr>
                <w:rFonts w:ascii="Arial" w:hAnsi="Arial" w:cs="Arial"/>
                <w:sz w:val="20"/>
                <w:szCs w:val="20"/>
              </w:rPr>
              <w:t xml:space="preserve"> </w:t>
            </w:r>
            <w:r w:rsidRPr="007B223B">
              <w:rPr>
                <w:rFonts w:ascii="Arial" w:hAnsi="Arial" w:cs="Arial"/>
                <w:sz w:val="20"/>
                <w:szCs w:val="20"/>
              </w:rPr>
              <w:t>при</w:t>
            </w:r>
            <w:r w:rsidR="00F36FAA" w:rsidRPr="007B223B">
              <w:rPr>
                <w:rFonts w:ascii="Arial" w:hAnsi="Arial" w:cs="Arial"/>
                <w:sz w:val="20"/>
                <w:szCs w:val="20"/>
              </w:rPr>
              <w:t xml:space="preserve"> </w:t>
            </w:r>
            <w:r w:rsidRPr="007B223B">
              <w:rPr>
                <w:rFonts w:ascii="Arial" w:hAnsi="Arial" w:cs="Arial"/>
                <w:sz w:val="20"/>
                <w:szCs w:val="20"/>
              </w:rPr>
              <w:t>отсутствии</w:t>
            </w:r>
            <w:r w:rsidR="00F36FAA" w:rsidRPr="007B223B">
              <w:rPr>
                <w:rFonts w:ascii="Arial" w:hAnsi="Arial" w:cs="Arial"/>
                <w:sz w:val="20"/>
                <w:szCs w:val="20"/>
              </w:rPr>
              <w:t xml:space="preserve"> </w:t>
            </w:r>
            <w:r w:rsidRPr="007B223B">
              <w:rPr>
                <w:rFonts w:ascii="Arial" w:hAnsi="Arial" w:cs="Arial"/>
                <w:sz w:val="20"/>
                <w:szCs w:val="20"/>
              </w:rPr>
              <w:t>газового</w:t>
            </w:r>
            <w:r w:rsidR="00F36FAA" w:rsidRPr="007B223B">
              <w:rPr>
                <w:rFonts w:ascii="Arial" w:hAnsi="Arial" w:cs="Arial"/>
                <w:sz w:val="20"/>
                <w:szCs w:val="20"/>
              </w:rPr>
              <w:t xml:space="preserve"> </w:t>
            </w:r>
            <w:r w:rsidRPr="007B223B">
              <w:rPr>
                <w:rFonts w:ascii="Arial" w:hAnsi="Arial" w:cs="Arial"/>
                <w:sz w:val="20"/>
                <w:szCs w:val="20"/>
              </w:rPr>
              <w:t>водонагревателя</w:t>
            </w:r>
            <w:r w:rsidR="00F36FAA" w:rsidRPr="007B223B">
              <w:rPr>
                <w:rFonts w:ascii="Arial" w:hAnsi="Arial" w:cs="Arial"/>
                <w:sz w:val="20"/>
                <w:szCs w:val="20"/>
              </w:rPr>
              <w:t xml:space="preserve"> </w:t>
            </w:r>
            <w:r w:rsidRPr="007B223B">
              <w:rPr>
                <w:rFonts w:ascii="Arial" w:hAnsi="Arial" w:cs="Arial"/>
                <w:sz w:val="20"/>
                <w:szCs w:val="20"/>
              </w:rPr>
              <w:t>и</w:t>
            </w:r>
            <w:r w:rsidR="00F36FAA" w:rsidRPr="007B223B">
              <w:rPr>
                <w:rFonts w:ascii="Arial" w:hAnsi="Arial" w:cs="Arial"/>
                <w:sz w:val="20"/>
                <w:szCs w:val="20"/>
              </w:rPr>
              <w:t xml:space="preserve"> </w:t>
            </w:r>
            <w:r w:rsidRPr="007B223B">
              <w:rPr>
                <w:rFonts w:ascii="Arial" w:hAnsi="Arial" w:cs="Arial"/>
                <w:sz w:val="20"/>
                <w:szCs w:val="20"/>
              </w:rPr>
              <w:t>центрального</w:t>
            </w:r>
            <w:r w:rsidR="00F36FAA" w:rsidRPr="007B223B">
              <w:rPr>
                <w:rFonts w:ascii="Arial" w:hAnsi="Arial" w:cs="Arial"/>
                <w:sz w:val="20"/>
                <w:szCs w:val="20"/>
              </w:rPr>
              <w:t xml:space="preserve"> </w:t>
            </w:r>
            <w:r w:rsidRPr="007B223B">
              <w:rPr>
                <w:rFonts w:ascii="Arial" w:hAnsi="Arial" w:cs="Arial"/>
                <w:sz w:val="20"/>
                <w:szCs w:val="20"/>
              </w:rPr>
              <w:t>горячего</w:t>
            </w:r>
            <w:r w:rsidR="00F36FAA" w:rsidRPr="007B223B">
              <w:rPr>
                <w:rFonts w:ascii="Arial" w:hAnsi="Arial" w:cs="Arial"/>
                <w:sz w:val="20"/>
                <w:szCs w:val="20"/>
              </w:rPr>
              <w:t xml:space="preserve"> </w:t>
            </w:r>
            <w:r w:rsidRPr="007B223B">
              <w:rPr>
                <w:rFonts w:ascii="Arial" w:hAnsi="Arial" w:cs="Arial"/>
                <w:sz w:val="20"/>
                <w:szCs w:val="20"/>
              </w:rPr>
              <w:t>водоснабжения</w:t>
            </w:r>
          </w:p>
        </w:tc>
        <w:tc>
          <w:tcPr>
            <w:tcW w:w="1304" w:type="dxa"/>
            <w:gridSpan w:val="2"/>
            <w:hideMark/>
          </w:tcPr>
          <w:p w14:paraId="738CE649" w14:textId="77777777" w:rsidR="009165B9" w:rsidRPr="007B223B" w:rsidRDefault="009165B9" w:rsidP="00D80435">
            <w:pPr>
              <w:jc w:val="center"/>
              <w:rPr>
                <w:rFonts w:ascii="Arial" w:hAnsi="Arial" w:cs="Arial"/>
                <w:sz w:val="20"/>
                <w:szCs w:val="20"/>
              </w:rPr>
            </w:pPr>
            <w:r w:rsidRPr="007B223B">
              <w:rPr>
                <w:rFonts w:ascii="Arial" w:hAnsi="Arial" w:cs="Arial"/>
                <w:sz w:val="20"/>
                <w:szCs w:val="20"/>
              </w:rPr>
              <w:t>16,2</w:t>
            </w:r>
          </w:p>
        </w:tc>
        <w:tc>
          <w:tcPr>
            <w:tcW w:w="1081" w:type="dxa"/>
            <w:gridSpan w:val="2"/>
            <w:hideMark/>
          </w:tcPr>
          <w:p w14:paraId="7F6B6ACA" w14:textId="77777777" w:rsidR="009165B9" w:rsidRPr="007B223B" w:rsidRDefault="009165B9" w:rsidP="00D80435">
            <w:pPr>
              <w:jc w:val="center"/>
              <w:rPr>
                <w:rFonts w:ascii="Arial" w:hAnsi="Arial" w:cs="Arial"/>
                <w:sz w:val="20"/>
                <w:szCs w:val="20"/>
              </w:rPr>
            </w:pPr>
            <w:r w:rsidRPr="007B223B">
              <w:rPr>
                <w:rFonts w:ascii="Arial" w:hAnsi="Arial" w:cs="Arial"/>
                <w:sz w:val="20"/>
                <w:szCs w:val="20"/>
              </w:rPr>
              <w:t>194,4</w:t>
            </w:r>
          </w:p>
        </w:tc>
      </w:tr>
      <w:tr w:rsidR="009165B9" w:rsidRPr="007B223B" w14:paraId="3385C1FB" w14:textId="77777777" w:rsidTr="00FA0509">
        <w:trPr>
          <w:trHeight w:val="20"/>
        </w:trPr>
        <w:tc>
          <w:tcPr>
            <w:tcW w:w="0" w:type="auto"/>
            <w:vMerge/>
            <w:hideMark/>
          </w:tcPr>
          <w:p w14:paraId="51A97A28" w14:textId="77777777" w:rsidR="009165B9" w:rsidRPr="007B223B" w:rsidRDefault="009165B9" w:rsidP="009165B9">
            <w:pPr>
              <w:jc w:val="both"/>
              <w:rPr>
                <w:rFonts w:ascii="Arial" w:hAnsi="Arial" w:cs="Arial"/>
                <w:sz w:val="20"/>
                <w:szCs w:val="20"/>
              </w:rPr>
            </w:pPr>
          </w:p>
        </w:tc>
        <w:tc>
          <w:tcPr>
            <w:tcW w:w="0" w:type="auto"/>
            <w:vMerge/>
            <w:hideMark/>
          </w:tcPr>
          <w:p w14:paraId="6DC03109" w14:textId="77777777" w:rsidR="009165B9" w:rsidRPr="007B223B" w:rsidRDefault="009165B9" w:rsidP="009165B9">
            <w:pPr>
              <w:ind w:firstLine="18"/>
              <w:jc w:val="both"/>
              <w:rPr>
                <w:rFonts w:ascii="Arial" w:hAnsi="Arial" w:cs="Arial"/>
                <w:sz w:val="20"/>
                <w:szCs w:val="20"/>
              </w:rPr>
            </w:pPr>
          </w:p>
        </w:tc>
        <w:tc>
          <w:tcPr>
            <w:tcW w:w="0" w:type="auto"/>
            <w:vMerge/>
            <w:hideMark/>
          </w:tcPr>
          <w:p w14:paraId="012624AD" w14:textId="77777777" w:rsidR="009165B9" w:rsidRPr="007B223B" w:rsidRDefault="009165B9" w:rsidP="009165B9">
            <w:pPr>
              <w:jc w:val="both"/>
              <w:rPr>
                <w:rFonts w:ascii="Arial" w:hAnsi="Arial" w:cs="Arial"/>
                <w:sz w:val="20"/>
                <w:szCs w:val="20"/>
              </w:rPr>
            </w:pPr>
          </w:p>
        </w:tc>
        <w:tc>
          <w:tcPr>
            <w:tcW w:w="3049" w:type="dxa"/>
            <w:gridSpan w:val="5"/>
            <w:hideMark/>
          </w:tcPr>
          <w:p w14:paraId="2F59C4CF" w14:textId="7879274D" w:rsidR="009165B9" w:rsidRPr="007B223B" w:rsidRDefault="009165B9" w:rsidP="009165B9">
            <w:pPr>
              <w:jc w:val="both"/>
              <w:rPr>
                <w:rFonts w:ascii="Arial" w:hAnsi="Arial" w:cs="Arial"/>
                <w:sz w:val="20"/>
                <w:szCs w:val="20"/>
              </w:rPr>
            </w:pPr>
            <w:r w:rsidRPr="007B223B">
              <w:rPr>
                <w:rFonts w:ascii="Arial" w:hAnsi="Arial" w:cs="Arial"/>
                <w:sz w:val="20"/>
                <w:szCs w:val="20"/>
              </w:rPr>
              <w:t>для</w:t>
            </w:r>
            <w:r w:rsidR="00F36FAA" w:rsidRPr="007B223B">
              <w:rPr>
                <w:rFonts w:ascii="Arial" w:hAnsi="Arial" w:cs="Arial"/>
                <w:sz w:val="20"/>
                <w:szCs w:val="20"/>
              </w:rPr>
              <w:t xml:space="preserve"> </w:t>
            </w:r>
            <w:r w:rsidRPr="007B223B">
              <w:rPr>
                <w:rFonts w:ascii="Arial" w:hAnsi="Arial" w:cs="Arial"/>
                <w:sz w:val="20"/>
                <w:szCs w:val="20"/>
              </w:rPr>
              <w:t>газового</w:t>
            </w:r>
            <w:r w:rsidR="00F36FAA" w:rsidRPr="007B223B">
              <w:rPr>
                <w:rFonts w:ascii="Arial" w:hAnsi="Arial" w:cs="Arial"/>
                <w:sz w:val="20"/>
                <w:szCs w:val="20"/>
              </w:rPr>
              <w:t xml:space="preserve"> </w:t>
            </w:r>
            <w:r w:rsidRPr="007B223B">
              <w:rPr>
                <w:rFonts w:ascii="Arial" w:hAnsi="Arial" w:cs="Arial"/>
                <w:sz w:val="20"/>
                <w:szCs w:val="20"/>
              </w:rPr>
              <w:t>водонагревателя</w:t>
            </w:r>
            <w:r w:rsidR="00F36FAA" w:rsidRPr="007B223B">
              <w:rPr>
                <w:rFonts w:ascii="Arial" w:hAnsi="Arial" w:cs="Arial"/>
                <w:sz w:val="20"/>
                <w:szCs w:val="20"/>
              </w:rPr>
              <w:t xml:space="preserve"> </w:t>
            </w:r>
            <w:r w:rsidRPr="007B223B">
              <w:rPr>
                <w:rFonts w:ascii="Arial" w:hAnsi="Arial" w:cs="Arial"/>
                <w:sz w:val="20"/>
                <w:szCs w:val="20"/>
              </w:rPr>
              <w:t>при</w:t>
            </w:r>
            <w:r w:rsidR="00F36FAA" w:rsidRPr="007B223B">
              <w:rPr>
                <w:rFonts w:ascii="Arial" w:hAnsi="Arial" w:cs="Arial"/>
                <w:sz w:val="20"/>
                <w:szCs w:val="20"/>
              </w:rPr>
              <w:t xml:space="preserve"> </w:t>
            </w:r>
            <w:r w:rsidRPr="007B223B">
              <w:rPr>
                <w:rFonts w:ascii="Arial" w:hAnsi="Arial" w:cs="Arial"/>
                <w:sz w:val="20"/>
                <w:szCs w:val="20"/>
              </w:rPr>
              <w:t>отсутствии</w:t>
            </w:r>
            <w:r w:rsidR="00F36FAA" w:rsidRPr="007B223B">
              <w:rPr>
                <w:rFonts w:ascii="Arial" w:hAnsi="Arial" w:cs="Arial"/>
                <w:sz w:val="20"/>
                <w:szCs w:val="20"/>
              </w:rPr>
              <w:t xml:space="preserve"> </w:t>
            </w:r>
            <w:r w:rsidRPr="007B223B">
              <w:rPr>
                <w:rFonts w:ascii="Arial" w:hAnsi="Arial" w:cs="Arial"/>
                <w:sz w:val="20"/>
                <w:szCs w:val="20"/>
              </w:rPr>
              <w:t>газовой</w:t>
            </w:r>
            <w:r w:rsidR="00F36FAA" w:rsidRPr="007B223B">
              <w:rPr>
                <w:rFonts w:ascii="Arial" w:hAnsi="Arial" w:cs="Arial"/>
                <w:sz w:val="20"/>
                <w:szCs w:val="20"/>
              </w:rPr>
              <w:t xml:space="preserve"> </w:t>
            </w:r>
            <w:r w:rsidRPr="007B223B">
              <w:rPr>
                <w:rFonts w:ascii="Arial" w:hAnsi="Arial" w:cs="Arial"/>
                <w:sz w:val="20"/>
                <w:szCs w:val="20"/>
              </w:rPr>
              <w:t>плиты</w:t>
            </w:r>
            <w:r w:rsidR="00F36FAA" w:rsidRPr="007B223B">
              <w:rPr>
                <w:rFonts w:ascii="Arial" w:hAnsi="Arial" w:cs="Arial"/>
                <w:sz w:val="20"/>
                <w:szCs w:val="20"/>
              </w:rPr>
              <w:t xml:space="preserve"> </w:t>
            </w:r>
            <w:r w:rsidRPr="007B223B">
              <w:rPr>
                <w:rFonts w:ascii="Arial" w:hAnsi="Arial" w:cs="Arial"/>
                <w:sz w:val="20"/>
                <w:szCs w:val="20"/>
              </w:rPr>
              <w:t>и</w:t>
            </w:r>
            <w:r w:rsidR="00F36FAA" w:rsidRPr="007B223B">
              <w:rPr>
                <w:rFonts w:ascii="Arial" w:hAnsi="Arial" w:cs="Arial"/>
                <w:sz w:val="20"/>
                <w:szCs w:val="20"/>
              </w:rPr>
              <w:t xml:space="preserve"> </w:t>
            </w:r>
            <w:r w:rsidRPr="007B223B">
              <w:rPr>
                <w:rFonts w:ascii="Arial" w:hAnsi="Arial" w:cs="Arial"/>
                <w:sz w:val="20"/>
                <w:szCs w:val="20"/>
              </w:rPr>
              <w:t>центрального</w:t>
            </w:r>
            <w:r w:rsidR="00F36FAA" w:rsidRPr="007B223B">
              <w:rPr>
                <w:rFonts w:ascii="Arial" w:hAnsi="Arial" w:cs="Arial"/>
                <w:sz w:val="20"/>
                <w:szCs w:val="20"/>
              </w:rPr>
              <w:t xml:space="preserve"> </w:t>
            </w:r>
            <w:r w:rsidRPr="007B223B">
              <w:rPr>
                <w:rFonts w:ascii="Arial" w:hAnsi="Arial" w:cs="Arial"/>
                <w:sz w:val="20"/>
                <w:szCs w:val="20"/>
              </w:rPr>
              <w:t>горячего</w:t>
            </w:r>
            <w:r w:rsidR="00F36FAA" w:rsidRPr="007B223B">
              <w:rPr>
                <w:rFonts w:ascii="Arial" w:hAnsi="Arial" w:cs="Arial"/>
                <w:sz w:val="20"/>
                <w:szCs w:val="20"/>
              </w:rPr>
              <w:t xml:space="preserve"> </w:t>
            </w:r>
            <w:r w:rsidRPr="007B223B">
              <w:rPr>
                <w:rFonts w:ascii="Arial" w:hAnsi="Arial" w:cs="Arial"/>
                <w:sz w:val="20"/>
                <w:szCs w:val="20"/>
              </w:rPr>
              <w:t>водоснабжения</w:t>
            </w:r>
          </w:p>
        </w:tc>
        <w:tc>
          <w:tcPr>
            <w:tcW w:w="1304" w:type="dxa"/>
            <w:gridSpan w:val="2"/>
            <w:hideMark/>
          </w:tcPr>
          <w:p w14:paraId="21E00960" w14:textId="77777777" w:rsidR="009165B9" w:rsidRPr="007B223B" w:rsidRDefault="009165B9" w:rsidP="00D80435">
            <w:pPr>
              <w:jc w:val="center"/>
              <w:rPr>
                <w:rFonts w:ascii="Arial" w:hAnsi="Arial" w:cs="Arial"/>
                <w:sz w:val="20"/>
                <w:szCs w:val="20"/>
              </w:rPr>
            </w:pPr>
            <w:r w:rsidRPr="007B223B">
              <w:rPr>
                <w:rFonts w:ascii="Arial" w:hAnsi="Arial" w:cs="Arial"/>
                <w:sz w:val="20"/>
                <w:szCs w:val="20"/>
              </w:rPr>
              <w:t>20,3</w:t>
            </w:r>
          </w:p>
        </w:tc>
        <w:tc>
          <w:tcPr>
            <w:tcW w:w="1081" w:type="dxa"/>
            <w:gridSpan w:val="2"/>
            <w:hideMark/>
          </w:tcPr>
          <w:p w14:paraId="2AD4747E" w14:textId="77777777" w:rsidR="009165B9" w:rsidRPr="007B223B" w:rsidRDefault="009165B9" w:rsidP="00D80435">
            <w:pPr>
              <w:jc w:val="center"/>
              <w:rPr>
                <w:rFonts w:ascii="Arial" w:hAnsi="Arial" w:cs="Arial"/>
                <w:sz w:val="20"/>
                <w:szCs w:val="20"/>
              </w:rPr>
            </w:pPr>
            <w:r w:rsidRPr="007B223B">
              <w:rPr>
                <w:rFonts w:ascii="Arial" w:hAnsi="Arial" w:cs="Arial"/>
                <w:sz w:val="20"/>
                <w:szCs w:val="20"/>
              </w:rPr>
              <w:t>243,6</w:t>
            </w:r>
          </w:p>
        </w:tc>
      </w:tr>
      <w:tr w:rsidR="009165B9" w:rsidRPr="007B223B" w14:paraId="1B96218F" w14:textId="77777777" w:rsidTr="00FA0509">
        <w:trPr>
          <w:trHeight w:val="20"/>
        </w:trPr>
        <w:tc>
          <w:tcPr>
            <w:tcW w:w="0" w:type="auto"/>
            <w:vMerge/>
            <w:hideMark/>
          </w:tcPr>
          <w:p w14:paraId="2D6F7EDB" w14:textId="77777777" w:rsidR="009165B9" w:rsidRPr="007B223B" w:rsidRDefault="009165B9" w:rsidP="009165B9">
            <w:pPr>
              <w:jc w:val="both"/>
              <w:rPr>
                <w:rFonts w:ascii="Arial" w:hAnsi="Arial" w:cs="Arial"/>
                <w:sz w:val="20"/>
                <w:szCs w:val="20"/>
              </w:rPr>
            </w:pPr>
          </w:p>
        </w:tc>
        <w:tc>
          <w:tcPr>
            <w:tcW w:w="0" w:type="auto"/>
            <w:vMerge/>
            <w:hideMark/>
          </w:tcPr>
          <w:p w14:paraId="29627063" w14:textId="77777777" w:rsidR="009165B9" w:rsidRPr="007B223B" w:rsidRDefault="009165B9" w:rsidP="009165B9">
            <w:pPr>
              <w:ind w:firstLine="18"/>
              <w:jc w:val="both"/>
              <w:rPr>
                <w:rFonts w:ascii="Arial" w:hAnsi="Arial" w:cs="Arial"/>
                <w:sz w:val="20"/>
                <w:szCs w:val="20"/>
              </w:rPr>
            </w:pPr>
          </w:p>
        </w:tc>
        <w:tc>
          <w:tcPr>
            <w:tcW w:w="1226" w:type="dxa"/>
            <w:hideMark/>
          </w:tcPr>
          <w:p w14:paraId="407E5979" w14:textId="4F55D531" w:rsidR="009165B9" w:rsidRPr="007B223B" w:rsidRDefault="009165B9" w:rsidP="009165B9">
            <w:pPr>
              <w:jc w:val="both"/>
              <w:rPr>
                <w:rFonts w:ascii="Arial" w:hAnsi="Arial" w:cs="Arial"/>
                <w:sz w:val="20"/>
                <w:szCs w:val="20"/>
              </w:rPr>
            </w:pPr>
            <w:r w:rsidRPr="007B223B">
              <w:rPr>
                <w:rFonts w:ascii="Arial" w:hAnsi="Arial" w:cs="Arial"/>
                <w:sz w:val="20"/>
                <w:szCs w:val="20"/>
              </w:rPr>
              <w:t>Среднегодовые</w:t>
            </w:r>
            <w:r w:rsidR="00F36FAA" w:rsidRPr="007B223B">
              <w:rPr>
                <w:rFonts w:ascii="Arial" w:hAnsi="Arial" w:cs="Arial"/>
                <w:sz w:val="20"/>
                <w:szCs w:val="20"/>
              </w:rPr>
              <w:t xml:space="preserve"> </w:t>
            </w:r>
            <w:r w:rsidRPr="007B223B">
              <w:rPr>
                <w:rFonts w:ascii="Arial" w:hAnsi="Arial" w:cs="Arial"/>
                <w:sz w:val="20"/>
                <w:szCs w:val="20"/>
              </w:rPr>
              <w:t>нормы</w:t>
            </w:r>
            <w:r w:rsidR="00F36FAA" w:rsidRPr="007B223B">
              <w:rPr>
                <w:rFonts w:ascii="Arial" w:hAnsi="Arial" w:cs="Arial"/>
                <w:sz w:val="20"/>
                <w:szCs w:val="20"/>
              </w:rPr>
              <w:t xml:space="preserve"> </w:t>
            </w:r>
            <w:r w:rsidRPr="007B223B">
              <w:rPr>
                <w:rFonts w:ascii="Arial" w:hAnsi="Arial" w:cs="Arial"/>
                <w:sz w:val="20"/>
                <w:szCs w:val="20"/>
              </w:rPr>
              <w:t>потребления</w:t>
            </w:r>
            <w:r w:rsidR="00F36FAA" w:rsidRPr="007B223B">
              <w:rPr>
                <w:rFonts w:ascii="Arial" w:hAnsi="Arial" w:cs="Arial"/>
                <w:sz w:val="20"/>
                <w:szCs w:val="20"/>
              </w:rPr>
              <w:t xml:space="preserve"> </w:t>
            </w:r>
            <w:r w:rsidRPr="007B223B">
              <w:rPr>
                <w:rFonts w:ascii="Arial" w:hAnsi="Arial" w:cs="Arial"/>
                <w:sz w:val="20"/>
                <w:szCs w:val="20"/>
              </w:rPr>
              <w:t>газа,</w:t>
            </w:r>
            <w:r w:rsidR="00F36FAA" w:rsidRPr="007B223B">
              <w:rPr>
                <w:rFonts w:ascii="Arial" w:hAnsi="Arial" w:cs="Arial"/>
                <w:sz w:val="20"/>
                <w:szCs w:val="20"/>
              </w:rPr>
              <w:t xml:space="preserve"> </w:t>
            </w:r>
            <w:r w:rsidRPr="007B223B">
              <w:rPr>
                <w:rFonts w:ascii="Arial" w:hAnsi="Arial" w:cs="Arial"/>
                <w:sz w:val="20"/>
                <w:szCs w:val="20"/>
              </w:rPr>
              <w:t>используемого</w:t>
            </w:r>
            <w:r w:rsidR="00F36FAA" w:rsidRPr="007B223B">
              <w:rPr>
                <w:rFonts w:ascii="Arial" w:hAnsi="Arial" w:cs="Arial"/>
                <w:sz w:val="20"/>
                <w:szCs w:val="20"/>
              </w:rPr>
              <w:t xml:space="preserve"> </w:t>
            </w:r>
            <w:r w:rsidRPr="007B223B">
              <w:rPr>
                <w:rFonts w:ascii="Arial" w:hAnsi="Arial" w:cs="Arial"/>
                <w:sz w:val="20"/>
                <w:szCs w:val="20"/>
              </w:rPr>
              <w:t>для</w:t>
            </w:r>
            <w:r w:rsidR="00F36FAA" w:rsidRPr="007B223B">
              <w:rPr>
                <w:rFonts w:ascii="Arial" w:hAnsi="Arial" w:cs="Arial"/>
                <w:sz w:val="20"/>
                <w:szCs w:val="20"/>
              </w:rPr>
              <w:t xml:space="preserve"> </w:t>
            </w:r>
            <w:r w:rsidRPr="007B223B">
              <w:rPr>
                <w:rFonts w:ascii="Arial" w:hAnsi="Arial" w:cs="Arial"/>
                <w:sz w:val="20"/>
                <w:szCs w:val="20"/>
              </w:rPr>
              <w:t>отопления</w:t>
            </w:r>
            <w:r w:rsidR="00F36FAA" w:rsidRPr="007B223B">
              <w:rPr>
                <w:rFonts w:ascii="Arial" w:hAnsi="Arial" w:cs="Arial"/>
                <w:sz w:val="20"/>
                <w:szCs w:val="20"/>
              </w:rPr>
              <w:t xml:space="preserve"> </w:t>
            </w:r>
            <w:r w:rsidRPr="007B223B">
              <w:rPr>
                <w:rFonts w:ascii="Arial" w:hAnsi="Arial" w:cs="Arial"/>
                <w:sz w:val="20"/>
                <w:szCs w:val="20"/>
              </w:rPr>
              <w:t>жилых</w:t>
            </w:r>
            <w:r w:rsidR="00F36FAA" w:rsidRPr="007B223B">
              <w:rPr>
                <w:rFonts w:ascii="Arial" w:hAnsi="Arial" w:cs="Arial"/>
                <w:sz w:val="20"/>
                <w:szCs w:val="20"/>
              </w:rPr>
              <w:t xml:space="preserve"> </w:t>
            </w:r>
            <w:r w:rsidRPr="007B223B">
              <w:rPr>
                <w:rFonts w:ascii="Arial" w:hAnsi="Arial" w:cs="Arial"/>
                <w:sz w:val="20"/>
                <w:szCs w:val="20"/>
              </w:rPr>
              <w:t>помещений</w:t>
            </w:r>
            <w:r w:rsidR="00F36FAA" w:rsidRPr="007B223B">
              <w:rPr>
                <w:rFonts w:ascii="Arial" w:hAnsi="Arial" w:cs="Arial"/>
                <w:sz w:val="20"/>
                <w:szCs w:val="20"/>
              </w:rPr>
              <w:t xml:space="preserve"> </w:t>
            </w:r>
            <w:r w:rsidRPr="007B223B">
              <w:rPr>
                <w:rFonts w:ascii="Arial" w:hAnsi="Arial" w:cs="Arial"/>
                <w:sz w:val="20"/>
                <w:szCs w:val="20"/>
              </w:rPr>
              <w:t>газовыми</w:t>
            </w:r>
            <w:r w:rsidR="00F36FAA" w:rsidRPr="007B223B">
              <w:rPr>
                <w:rFonts w:ascii="Arial" w:hAnsi="Arial" w:cs="Arial"/>
                <w:sz w:val="20"/>
                <w:szCs w:val="20"/>
              </w:rPr>
              <w:t xml:space="preserve"> </w:t>
            </w:r>
            <w:r w:rsidRPr="007B223B">
              <w:rPr>
                <w:rFonts w:ascii="Arial" w:hAnsi="Arial" w:cs="Arial"/>
                <w:sz w:val="20"/>
                <w:szCs w:val="20"/>
              </w:rPr>
              <w:t>счетчиками</w:t>
            </w:r>
            <w:r w:rsidR="00F36FAA" w:rsidRPr="007B223B">
              <w:rPr>
                <w:rFonts w:ascii="Arial" w:hAnsi="Arial" w:cs="Arial"/>
                <w:sz w:val="20"/>
                <w:szCs w:val="20"/>
              </w:rPr>
              <w:t xml:space="preserve"> </w:t>
            </w:r>
            <w:r w:rsidRPr="007B223B">
              <w:rPr>
                <w:rFonts w:ascii="Arial" w:hAnsi="Arial" w:cs="Arial"/>
                <w:sz w:val="20"/>
                <w:szCs w:val="20"/>
              </w:rPr>
              <w:t>(куб.</w:t>
            </w:r>
            <w:r w:rsidR="00F36FAA" w:rsidRPr="007B223B">
              <w:rPr>
                <w:rFonts w:ascii="Arial" w:hAnsi="Arial" w:cs="Arial"/>
                <w:sz w:val="20"/>
                <w:szCs w:val="20"/>
              </w:rPr>
              <w:t xml:space="preserve"> </w:t>
            </w:r>
            <w:r w:rsidRPr="007B223B">
              <w:rPr>
                <w:rFonts w:ascii="Arial" w:hAnsi="Arial" w:cs="Arial"/>
                <w:sz w:val="20"/>
                <w:szCs w:val="20"/>
              </w:rPr>
              <w:t>м/месяц</w:t>
            </w:r>
            <w:r w:rsidR="00F36FAA" w:rsidRPr="007B223B">
              <w:rPr>
                <w:rFonts w:ascii="Arial" w:hAnsi="Arial" w:cs="Arial"/>
                <w:sz w:val="20"/>
                <w:szCs w:val="20"/>
              </w:rPr>
              <w:t xml:space="preserve"> </w:t>
            </w:r>
            <w:r w:rsidRPr="007B223B">
              <w:rPr>
                <w:rFonts w:ascii="Arial" w:hAnsi="Arial" w:cs="Arial"/>
                <w:sz w:val="20"/>
                <w:szCs w:val="20"/>
              </w:rPr>
              <w:t>на</w:t>
            </w:r>
            <w:r w:rsidR="00F36FAA" w:rsidRPr="007B223B">
              <w:rPr>
                <w:rFonts w:ascii="Arial" w:hAnsi="Arial" w:cs="Arial"/>
                <w:sz w:val="20"/>
                <w:szCs w:val="20"/>
              </w:rPr>
              <w:t xml:space="preserve"> </w:t>
            </w:r>
            <w:r w:rsidRPr="007B223B">
              <w:rPr>
                <w:rFonts w:ascii="Arial" w:hAnsi="Arial" w:cs="Arial"/>
                <w:sz w:val="20"/>
                <w:szCs w:val="20"/>
              </w:rPr>
              <w:t>1</w:t>
            </w:r>
            <w:r w:rsidR="00F36FAA" w:rsidRPr="007B223B">
              <w:rPr>
                <w:rFonts w:ascii="Arial" w:hAnsi="Arial" w:cs="Arial"/>
                <w:sz w:val="20"/>
                <w:szCs w:val="20"/>
              </w:rPr>
              <w:t xml:space="preserve"> </w:t>
            </w:r>
            <w:r w:rsidRPr="007B223B">
              <w:rPr>
                <w:rFonts w:ascii="Arial" w:hAnsi="Arial" w:cs="Arial"/>
                <w:sz w:val="20"/>
                <w:szCs w:val="20"/>
              </w:rPr>
              <w:t>кв.</w:t>
            </w:r>
            <w:r w:rsidR="00F36FAA" w:rsidRPr="007B223B">
              <w:rPr>
                <w:rFonts w:ascii="Arial" w:hAnsi="Arial" w:cs="Arial"/>
                <w:sz w:val="20"/>
                <w:szCs w:val="20"/>
              </w:rPr>
              <w:t xml:space="preserve"> </w:t>
            </w:r>
            <w:r w:rsidRPr="007B223B">
              <w:rPr>
                <w:rFonts w:ascii="Arial" w:hAnsi="Arial" w:cs="Arial"/>
                <w:sz w:val="20"/>
                <w:szCs w:val="20"/>
              </w:rPr>
              <w:t>м</w:t>
            </w:r>
            <w:r w:rsidR="00F36FAA" w:rsidRPr="007B223B">
              <w:rPr>
                <w:rFonts w:ascii="Arial" w:hAnsi="Arial" w:cs="Arial"/>
                <w:sz w:val="20"/>
                <w:szCs w:val="20"/>
              </w:rPr>
              <w:t xml:space="preserve"> </w:t>
            </w:r>
            <w:r w:rsidRPr="007B223B">
              <w:rPr>
                <w:rFonts w:ascii="Arial" w:hAnsi="Arial" w:cs="Arial"/>
                <w:sz w:val="20"/>
                <w:szCs w:val="20"/>
              </w:rPr>
              <w:t>отапливаемой</w:t>
            </w:r>
            <w:r w:rsidR="00F36FAA" w:rsidRPr="007B223B">
              <w:rPr>
                <w:rFonts w:ascii="Arial" w:hAnsi="Arial" w:cs="Arial"/>
                <w:sz w:val="20"/>
                <w:szCs w:val="20"/>
              </w:rPr>
              <w:t xml:space="preserve"> </w:t>
            </w:r>
            <w:r w:rsidRPr="007B223B">
              <w:rPr>
                <w:rFonts w:ascii="Arial" w:hAnsi="Arial" w:cs="Arial"/>
                <w:sz w:val="20"/>
                <w:szCs w:val="20"/>
              </w:rPr>
              <w:t>площади)</w:t>
            </w:r>
          </w:p>
        </w:tc>
        <w:tc>
          <w:tcPr>
            <w:tcW w:w="4353" w:type="dxa"/>
            <w:gridSpan w:val="7"/>
            <w:hideMark/>
          </w:tcPr>
          <w:p w14:paraId="4A3B4E6F" w14:textId="77777777" w:rsidR="009165B9" w:rsidRPr="007B223B" w:rsidRDefault="009165B9" w:rsidP="00D80435">
            <w:pPr>
              <w:jc w:val="center"/>
              <w:rPr>
                <w:rFonts w:ascii="Arial" w:hAnsi="Arial" w:cs="Arial"/>
                <w:sz w:val="20"/>
                <w:szCs w:val="20"/>
              </w:rPr>
            </w:pPr>
            <w:r w:rsidRPr="007B223B">
              <w:rPr>
                <w:rFonts w:ascii="Arial" w:hAnsi="Arial" w:cs="Arial"/>
                <w:sz w:val="20"/>
                <w:szCs w:val="20"/>
              </w:rPr>
              <w:t>7,6</w:t>
            </w:r>
          </w:p>
        </w:tc>
        <w:tc>
          <w:tcPr>
            <w:tcW w:w="1081" w:type="dxa"/>
            <w:gridSpan w:val="2"/>
            <w:hideMark/>
          </w:tcPr>
          <w:p w14:paraId="603CE7D1" w14:textId="77777777" w:rsidR="009165B9" w:rsidRPr="007B223B" w:rsidRDefault="009165B9" w:rsidP="00D80435">
            <w:pPr>
              <w:jc w:val="center"/>
              <w:rPr>
                <w:rFonts w:ascii="Arial" w:hAnsi="Arial" w:cs="Arial"/>
                <w:sz w:val="20"/>
                <w:szCs w:val="20"/>
              </w:rPr>
            </w:pPr>
            <w:r w:rsidRPr="007B223B">
              <w:rPr>
                <w:rFonts w:ascii="Arial" w:hAnsi="Arial" w:cs="Arial"/>
                <w:sz w:val="20"/>
                <w:szCs w:val="20"/>
              </w:rPr>
              <w:t>91,2</w:t>
            </w:r>
          </w:p>
        </w:tc>
      </w:tr>
      <w:tr w:rsidR="009165B9" w:rsidRPr="007B223B" w14:paraId="5DFEE5D9" w14:textId="77777777" w:rsidTr="00FA0509">
        <w:trPr>
          <w:trHeight w:val="20"/>
        </w:trPr>
        <w:tc>
          <w:tcPr>
            <w:tcW w:w="0" w:type="auto"/>
            <w:vMerge/>
            <w:hideMark/>
          </w:tcPr>
          <w:p w14:paraId="69921C40" w14:textId="77777777" w:rsidR="009165B9" w:rsidRPr="007B223B" w:rsidRDefault="009165B9" w:rsidP="009165B9">
            <w:pPr>
              <w:jc w:val="both"/>
              <w:rPr>
                <w:rFonts w:ascii="Arial" w:hAnsi="Arial" w:cs="Arial"/>
                <w:sz w:val="20"/>
                <w:szCs w:val="20"/>
              </w:rPr>
            </w:pPr>
          </w:p>
        </w:tc>
        <w:tc>
          <w:tcPr>
            <w:tcW w:w="1135" w:type="dxa"/>
            <w:hideMark/>
          </w:tcPr>
          <w:p w14:paraId="2552B106" w14:textId="3DA34149" w:rsidR="009165B9" w:rsidRPr="007B223B" w:rsidRDefault="009165B9" w:rsidP="009165B9">
            <w:pPr>
              <w:ind w:firstLine="18"/>
              <w:jc w:val="both"/>
              <w:rPr>
                <w:rFonts w:ascii="Arial" w:hAnsi="Arial" w:cs="Arial"/>
                <w:sz w:val="20"/>
                <w:szCs w:val="20"/>
              </w:rPr>
            </w:pPr>
            <w:r w:rsidRPr="007B223B">
              <w:rPr>
                <w:rFonts w:ascii="Arial" w:hAnsi="Arial" w:cs="Arial"/>
                <w:sz w:val="20"/>
                <w:szCs w:val="20"/>
              </w:rPr>
              <w:t>Расчетный</w:t>
            </w:r>
            <w:r w:rsidR="00F36FAA" w:rsidRPr="007B223B">
              <w:rPr>
                <w:rFonts w:ascii="Arial" w:hAnsi="Arial" w:cs="Arial"/>
                <w:sz w:val="20"/>
                <w:szCs w:val="20"/>
              </w:rPr>
              <w:t xml:space="preserve"> </w:t>
            </w:r>
            <w:r w:rsidRPr="007B223B">
              <w:rPr>
                <w:rFonts w:ascii="Arial" w:hAnsi="Arial" w:cs="Arial"/>
                <w:sz w:val="20"/>
                <w:szCs w:val="20"/>
              </w:rPr>
              <w:t>показатель</w:t>
            </w:r>
            <w:r w:rsidR="00F36FAA" w:rsidRPr="007B223B">
              <w:rPr>
                <w:rFonts w:ascii="Arial" w:hAnsi="Arial" w:cs="Arial"/>
                <w:sz w:val="20"/>
                <w:szCs w:val="20"/>
              </w:rPr>
              <w:t xml:space="preserve"> </w:t>
            </w:r>
            <w:r w:rsidRPr="007B223B">
              <w:rPr>
                <w:rFonts w:ascii="Arial" w:hAnsi="Arial" w:cs="Arial"/>
                <w:sz w:val="20"/>
                <w:szCs w:val="20"/>
              </w:rPr>
              <w:t>максимально</w:t>
            </w:r>
            <w:r w:rsidR="00F36FAA" w:rsidRPr="007B223B">
              <w:rPr>
                <w:rFonts w:ascii="Arial" w:hAnsi="Arial" w:cs="Arial"/>
                <w:sz w:val="20"/>
                <w:szCs w:val="20"/>
              </w:rPr>
              <w:t xml:space="preserve"> </w:t>
            </w:r>
            <w:r w:rsidRPr="007B223B">
              <w:rPr>
                <w:rFonts w:ascii="Arial" w:hAnsi="Arial" w:cs="Arial"/>
                <w:sz w:val="20"/>
                <w:szCs w:val="20"/>
              </w:rPr>
              <w:t>допустимого</w:t>
            </w:r>
            <w:r w:rsidR="00F36FAA" w:rsidRPr="007B223B">
              <w:rPr>
                <w:rFonts w:ascii="Arial" w:hAnsi="Arial" w:cs="Arial"/>
                <w:sz w:val="20"/>
                <w:szCs w:val="20"/>
              </w:rPr>
              <w:t xml:space="preserve"> </w:t>
            </w:r>
            <w:r w:rsidRPr="007B223B">
              <w:rPr>
                <w:rFonts w:ascii="Arial" w:hAnsi="Arial" w:cs="Arial"/>
                <w:sz w:val="20"/>
                <w:szCs w:val="20"/>
              </w:rPr>
              <w:t>уровня</w:t>
            </w:r>
            <w:r w:rsidR="00F36FAA" w:rsidRPr="007B223B">
              <w:rPr>
                <w:rFonts w:ascii="Arial" w:hAnsi="Arial" w:cs="Arial"/>
                <w:sz w:val="20"/>
                <w:szCs w:val="20"/>
              </w:rPr>
              <w:t xml:space="preserve"> </w:t>
            </w:r>
            <w:r w:rsidRPr="007B223B">
              <w:rPr>
                <w:rFonts w:ascii="Arial" w:hAnsi="Arial" w:cs="Arial"/>
                <w:sz w:val="20"/>
                <w:szCs w:val="20"/>
              </w:rPr>
              <w:t>территориальной</w:t>
            </w:r>
            <w:r w:rsidR="00F36FAA" w:rsidRPr="007B223B">
              <w:rPr>
                <w:rFonts w:ascii="Arial" w:hAnsi="Arial" w:cs="Arial"/>
                <w:sz w:val="20"/>
                <w:szCs w:val="20"/>
              </w:rPr>
              <w:t xml:space="preserve"> </w:t>
            </w:r>
            <w:r w:rsidRPr="007B223B">
              <w:rPr>
                <w:rFonts w:ascii="Arial" w:hAnsi="Arial" w:cs="Arial"/>
                <w:sz w:val="20"/>
                <w:szCs w:val="20"/>
              </w:rPr>
              <w:t>доступно</w:t>
            </w:r>
            <w:r w:rsidRPr="007B223B">
              <w:rPr>
                <w:rFonts w:ascii="Arial" w:hAnsi="Arial" w:cs="Arial"/>
                <w:sz w:val="20"/>
                <w:szCs w:val="20"/>
              </w:rPr>
              <w:lastRenderedPageBreak/>
              <w:t>сти</w:t>
            </w:r>
          </w:p>
        </w:tc>
        <w:tc>
          <w:tcPr>
            <w:tcW w:w="6660" w:type="dxa"/>
            <w:gridSpan w:val="10"/>
            <w:hideMark/>
          </w:tcPr>
          <w:p w14:paraId="705DEAA0" w14:textId="672237DE" w:rsidR="009165B9" w:rsidRPr="007B223B" w:rsidRDefault="009165B9" w:rsidP="00D80435">
            <w:pPr>
              <w:jc w:val="center"/>
              <w:rPr>
                <w:rFonts w:ascii="Arial" w:hAnsi="Arial" w:cs="Arial"/>
                <w:sz w:val="20"/>
                <w:szCs w:val="20"/>
              </w:rPr>
            </w:pPr>
            <w:r w:rsidRPr="007B223B">
              <w:rPr>
                <w:rFonts w:ascii="Arial" w:hAnsi="Arial" w:cs="Arial"/>
                <w:sz w:val="20"/>
                <w:szCs w:val="20"/>
              </w:rPr>
              <w:lastRenderedPageBreak/>
              <w:t>Не</w:t>
            </w:r>
            <w:r w:rsidR="00F36FAA" w:rsidRPr="007B223B">
              <w:rPr>
                <w:rFonts w:ascii="Arial" w:hAnsi="Arial" w:cs="Arial"/>
                <w:sz w:val="20"/>
                <w:szCs w:val="20"/>
              </w:rPr>
              <w:t xml:space="preserve"> </w:t>
            </w:r>
            <w:r w:rsidRPr="007B223B">
              <w:rPr>
                <w:rFonts w:ascii="Arial" w:hAnsi="Arial" w:cs="Arial"/>
                <w:sz w:val="20"/>
                <w:szCs w:val="20"/>
              </w:rPr>
              <w:t>нормируется</w:t>
            </w:r>
          </w:p>
        </w:tc>
      </w:tr>
      <w:tr w:rsidR="009165B9" w:rsidRPr="007B223B" w14:paraId="53B4B6D3" w14:textId="77777777" w:rsidTr="00FA0509">
        <w:trPr>
          <w:trHeight w:val="20"/>
        </w:trPr>
        <w:tc>
          <w:tcPr>
            <w:tcW w:w="1492" w:type="dxa"/>
            <w:vMerge w:val="restart"/>
            <w:hideMark/>
          </w:tcPr>
          <w:p w14:paraId="16C49B10" w14:textId="5C37F4E2" w:rsidR="009165B9" w:rsidRPr="007B223B" w:rsidRDefault="009165B9" w:rsidP="009165B9">
            <w:pPr>
              <w:jc w:val="both"/>
              <w:rPr>
                <w:rFonts w:ascii="Arial" w:hAnsi="Arial" w:cs="Arial"/>
                <w:sz w:val="20"/>
                <w:szCs w:val="20"/>
              </w:rPr>
            </w:pPr>
            <w:r w:rsidRPr="007B223B">
              <w:rPr>
                <w:rFonts w:ascii="Arial" w:hAnsi="Arial" w:cs="Arial"/>
                <w:sz w:val="20"/>
                <w:szCs w:val="20"/>
              </w:rPr>
              <w:lastRenderedPageBreak/>
              <w:t>Объекты</w:t>
            </w:r>
            <w:r w:rsidR="00F36FAA" w:rsidRPr="007B223B">
              <w:rPr>
                <w:rFonts w:ascii="Arial" w:hAnsi="Arial" w:cs="Arial"/>
                <w:sz w:val="20"/>
                <w:szCs w:val="20"/>
              </w:rPr>
              <w:t xml:space="preserve"> </w:t>
            </w:r>
            <w:r w:rsidRPr="007B223B">
              <w:rPr>
                <w:rFonts w:ascii="Arial" w:hAnsi="Arial" w:cs="Arial"/>
                <w:sz w:val="20"/>
                <w:szCs w:val="20"/>
              </w:rPr>
              <w:t>теплоснабжения</w:t>
            </w:r>
            <w:r w:rsidR="00F36FAA" w:rsidRPr="007B223B">
              <w:rPr>
                <w:rFonts w:ascii="Arial" w:hAnsi="Arial" w:cs="Arial"/>
                <w:sz w:val="20"/>
                <w:szCs w:val="20"/>
              </w:rPr>
              <w:t xml:space="preserve"> </w:t>
            </w:r>
            <w:r w:rsidRPr="007B223B">
              <w:rPr>
                <w:rFonts w:ascii="Arial" w:hAnsi="Arial" w:cs="Arial"/>
                <w:sz w:val="20"/>
                <w:szCs w:val="20"/>
              </w:rPr>
              <w:t>населения:</w:t>
            </w:r>
          </w:p>
          <w:p w14:paraId="0F7D7781" w14:textId="1AA8488D" w:rsidR="009165B9" w:rsidRPr="007B223B" w:rsidRDefault="009165B9" w:rsidP="009165B9">
            <w:pPr>
              <w:jc w:val="both"/>
              <w:rPr>
                <w:rFonts w:ascii="Arial" w:hAnsi="Arial" w:cs="Arial"/>
                <w:sz w:val="20"/>
                <w:szCs w:val="20"/>
              </w:rPr>
            </w:pPr>
            <w:r w:rsidRPr="007B223B">
              <w:rPr>
                <w:rFonts w:ascii="Arial" w:hAnsi="Arial" w:cs="Arial"/>
                <w:sz w:val="20"/>
                <w:szCs w:val="20"/>
              </w:rPr>
              <w:t>-</w:t>
            </w:r>
            <w:r w:rsidR="00F36FAA" w:rsidRPr="007B223B">
              <w:rPr>
                <w:rFonts w:ascii="Arial" w:hAnsi="Arial" w:cs="Arial"/>
                <w:sz w:val="20"/>
                <w:szCs w:val="20"/>
              </w:rPr>
              <w:t xml:space="preserve"> </w:t>
            </w:r>
            <w:r w:rsidRPr="007B223B">
              <w:rPr>
                <w:rFonts w:ascii="Arial" w:hAnsi="Arial" w:cs="Arial"/>
                <w:sz w:val="20"/>
                <w:szCs w:val="20"/>
              </w:rPr>
              <w:t>источники</w:t>
            </w:r>
            <w:r w:rsidR="00F36FAA" w:rsidRPr="007B223B">
              <w:rPr>
                <w:rFonts w:ascii="Arial" w:hAnsi="Arial" w:cs="Arial"/>
                <w:sz w:val="20"/>
                <w:szCs w:val="20"/>
              </w:rPr>
              <w:t xml:space="preserve"> </w:t>
            </w:r>
            <w:r w:rsidRPr="007B223B">
              <w:rPr>
                <w:rFonts w:ascii="Arial" w:hAnsi="Arial" w:cs="Arial"/>
                <w:sz w:val="20"/>
                <w:szCs w:val="20"/>
              </w:rPr>
              <w:t>тепловой</w:t>
            </w:r>
            <w:r w:rsidR="00F36FAA" w:rsidRPr="007B223B">
              <w:rPr>
                <w:rFonts w:ascii="Arial" w:hAnsi="Arial" w:cs="Arial"/>
                <w:sz w:val="20"/>
                <w:szCs w:val="20"/>
              </w:rPr>
              <w:t xml:space="preserve"> </w:t>
            </w:r>
            <w:r w:rsidRPr="007B223B">
              <w:rPr>
                <w:rFonts w:ascii="Arial" w:hAnsi="Arial" w:cs="Arial"/>
                <w:sz w:val="20"/>
                <w:szCs w:val="20"/>
              </w:rPr>
              <w:t>энергии</w:t>
            </w:r>
          </w:p>
          <w:p w14:paraId="5B5E364D" w14:textId="2AD8DF9F" w:rsidR="009165B9" w:rsidRPr="007B223B" w:rsidRDefault="009165B9" w:rsidP="009165B9">
            <w:pPr>
              <w:jc w:val="both"/>
              <w:rPr>
                <w:rFonts w:ascii="Arial" w:hAnsi="Arial" w:cs="Arial"/>
                <w:sz w:val="20"/>
                <w:szCs w:val="20"/>
              </w:rPr>
            </w:pPr>
            <w:r w:rsidRPr="007B223B">
              <w:rPr>
                <w:rFonts w:ascii="Arial" w:hAnsi="Arial" w:cs="Arial"/>
                <w:sz w:val="20"/>
                <w:szCs w:val="20"/>
              </w:rPr>
              <w:t>-</w:t>
            </w:r>
            <w:r w:rsidR="00F36FAA" w:rsidRPr="007B223B">
              <w:rPr>
                <w:rFonts w:ascii="Arial" w:hAnsi="Arial" w:cs="Arial"/>
                <w:sz w:val="20"/>
                <w:szCs w:val="20"/>
              </w:rPr>
              <w:t xml:space="preserve"> </w:t>
            </w:r>
            <w:r w:rsidRPr="007B223B">
              <w:rPr>
                <w:rFonts w:ascii="Arial" w:hAnsi="Arial" w:cs="Arial"/>
                <w:sz w:val="20"/>
                <w:szCs w:val="20"/>
              </w:rPr>
              <w:t>тепловые</w:t>
            </w:r>
            <w:r w:rsidR="00F36FAA" w:rsidRPr="007B223B">
              <w:rPr>
                <w:rFonts w:ascii="Arial" w:hAnsi="Arial" w:cs="Arial"/>
                <w:sz w:val="20"/>
                <w:szCs w:val="20"/>
              </w:rPr>
              <w:t xml:space="preserve"> </w:t>
            </w:r>
            <w:r w:rsidRPr="007B223B">
              <w:rPr>
                <w:rFonts w:ascii="Arial" w:hAnsi="Arial" w:cs="Arial"/>
                <w:sz w:val="20"/>
                <w:szCs w:val="20"/>
              </w:rPr>
              <w:t>сети</w:t>
            </w:r>
            <w:r w:rsidR="00F36FAA" w:rsidRPr="007B223B">
              <w:rPr>
                <w:rFonts w:ascii="Arial" w:hAnsi="Arial" w:cs="Arial"/>
                <w:sz w:val="20"/>
                <w:szCs w:val="20"/>
              </w:rPr>
              <w:t xml:space="preserve"> </w:t>
            </w:r>
            <w:r w:rsidRPr="007B223B">
              <w:rPr>
                <w:rFonts w:ascii="Arial" w:hAnsi="Arial" w:cs="Arial"/>
                <w:sz w:val="20"/>
                <w:szCs w:val="20"/>
              </w:rPr>
              <w:t>и</w:t>
            </w:r>
            <w:r w:rsidR="00F36FAA" w:rsidRPr="007B223B">
              <w:rPr>
                <w:rFonts w:ascii="Arial" w:hAnsi="Arial" w:cs="Arial"/>
                <w:sz w:val="20"/>
                <w:szCs w:val="20"/>
              </w:rPr>
              <w:t xml:space="preserve"> </w:t>
            </w:r>
            <w:r w:rsidRPr="007B223B">
              <w:rPr>
                <w:rFonts w:ascii="Arial" w:hAnsi="Arial" w:cs="Arial"/>
                <w:sz w:val="20"/>
                <w:szCs w:val="20"/>
              </w:rPr>
              <w:t>сооружения</w:t>
            </w:r>
            <w:r w:rsidR="00F36FAA" w:rsidRPr="007B223B">
              <w:rPr>
                <w:rFonts w:ascii="Arial" w:hAnsi="Arial" w:cs="Arial"/>
                <w:sz w:val="20"/>
                <w:szCs w:val="20"/>
              </w:rPr>
              <w:t xml:space="preserve"> </w:t>
            </w:r>
            <w:r w:rsidRPr="007B223B">
              <w:rPr>
                <w:rFonts w:ascii="Arial" w:hAnsi="Arial" w:cs="Arial"/>
                <w:sz w:val="20"/>
                <w:szCs w:val="20"/>
              </w:rPr>
              <w:t>на</w:t>
            </w:r>
            <w:r w:rsidR="00F36FAA" w:rsidRPr="007B223B">
              <w:rPr>
                <w:rFonts w:ascii="Arial" w:hAnsi="Arial" w:cs="Arial"/>
                <w:sz w:val="20"/>
                <w:szCs w:val="20"/>
              </w:rPr>
              <w:t xml:space="preserve"> </w:t>
            </w:r>
            <w:r w:rsidRPr="007B223B">
              <w:rPr>
                <w:rFonts w:ascii="Arial" w:hAnsi="Arial" w:cs="Arial"/>
                <w:sz w:val="20"/>
                <w:szCs w:val="20"/>
              </w:rPr>
              <w:t>них</w:t>
            </w:r>
          </w:p>
        </w:tc>
        <w:tc>
          <w:tcPr>
            <w:tcW w:w="1135" w:type="dxa"/>
            <w:vMerge w:val="restart"/>
            <w:hideMark/>
          </w:tcPr>
          <w:p w14:paraId="485608C8" w14:textId="70D26E60" w:rsidR="009165B9" w:rsidRPr="007B223B" w:rsidRDefault="009165B9" w:rsidP="009165B9">
            <w:pPr>
              <w:ind w:firstLine="18"/>
              <w:jc w:val="both"/>
              <w:rPr>
                <w:rFonts w:ascii="Arial" w:hAnsi="Arial" w:cs="Arial"/>
                <w:sz w:val="20"/>
                <w:szCs w:val="20"/>
              </w:rPr>
            </w:pPr>
            <w:r w:rsidRPr="007B223B">
              <w:rPr>
                <w:rFonts w:ascii="Arial" w:hAnsi="Arial" w:cs="Arial"/>
                <w:sz w:val="20"/>
                <w:szCs w:val="20"/>
              </w:rPr>
              <w:t>Расчетный</w:t>
            </w:r>
            <w:r w:rsidR="00F36FAA" w:rsidRPr="007B223B">
              <w:rPr>
                <w:rFonts w:ascii="Arial" w:hAnsi="Arial" w:cs="Arial"/>
                <w:sz w:val="20"/>
                <w:szCs w:val="20"/>
              </w:rPr>
              <w:t xml:space="preserve"> </w:t>
            </w:r>
            <w:r w:rsidRPr="007B223B">
              <w:rPr>
                <w:rFonts w:ascii="Arial" w:hAnsi="Arial" w:cs="Arial"/>
                <w:sz w:val="20"/>
                <w:szCs w:val="20"/>
              </w:rPr>
              <w:t>показатель</w:t>
            </w:r>
            <w:r w:rsidR="00F36FAA" w:rsidRPr="007B223B">
              <w:rPr>
                <w:rFonts w:ascii="Arial" w:hAnsi="Arial" w:cs="Arial"/>
                <w:sz w:val="20"/>
                <w:szCs w:val="20"/>
              </w:rPr>
              <w:t xml:space="preserve"> </w:t>
            </w:r>
            <w:r w:rsidRPr="007B223B">
              <w:rPr>
                <w:rFonts w:ascii="Arial" w:hAnsi="Arial" w:cs="Arial"/>
                <w:sz w:val="20"/>
                <w:szCs w:val="20"/>
              </w:rPr>
              <w:t>минимально</w:t>
            </w:r>
            <w:r w:rsidR="00F36FAA" w:rsidRPr="007B223B">
              <w:rPr>
                <w:rFonts w:ascii="Arial" w:hAnsi="Arial" w:cs="Arial"/>
                <w:sz w:val="20"/>
                <w:szCs w:val="20"/>
              </w:rPr>
              <w:t xml:space="preserve"> </w:t>
            </w:r>
            <w:r w:rsidRPr="007B223B">
              <w:rPr>
                <w:rFonts w:ascii="Arial" w:hAnsi="Arial" w:cs="Arial"/>
                <w:sz w:val="20"/>
                <w:szCs w:val="20"/>
              </w:rPr>
              <w:t>допустимого</w:t>
            </w:r>
            <w:r w:rsidR="00F36FAA" w:rsidRPr="007B223B">
              <w:rPr>
                <w:rFonts w:ascii="Arial" w:hAnsi="Arial" w:cs="Arial"/>
                <w:sz w:val="20"/>
                <w:szCs w:val="20"/>
              </w:rPr>
              <w:t xml:space="preserve"> </w:t>
            </w:r>
            <w:r w:rsidRPr="007B223B">
              <w:rPr>
                <w:rFonts w:ascii="Arial" w:hAnsi="Arial" w:cs="Arial"/>
                <w:sz w:val="20"/>
                <w:szCs w:val="20"/>
              </w:rPr>
              <w:t>уровня</w:t>
            </w:r>
            <w:r w:rsidR="00F36FAA" w:rsidRPr="007B223B">
              <w:rPr>
                <w:rFonts w:ascii="Arial" w:hAnsi="Arial" w:cs="Arial"/>
                <w:sz w:val="20"/>
                <w:szCs w:val="20"/>
              </w:rPr>
              <w:t xml:space="preserve"> </w:t>
            </w:r>
            <w:r w:rsidRPr="007B223B">
              <w:rPr>
                <w:rFonts w:ascii="Arial" w:hAnsi="Arial" w:cs="Arial"/>
                <w:sz w:val="20"/>
                <w:szCs w:val="20"/>
              </w:rPr>
              <w:t>обеспеченности</w:t>
            </w:r>
          </w:p>
        </w:tc>
        <w:tc>
          <w:tcPr>
            <w:tcW w:w="1226" w:type="dxa"/>
            <w:vMerge w:val="restart"/>
            <w:hideMark/>
          </w:tcPr>
          <w:p w14:paraId="279BAE35" w14:textId="3A759619" w:rsidR="009165B9" w:rsidRPr="007B223B" w:rsidRDefault="009165B9" w:rsidP="009165B9">
            <w:pPr>
              <w:jc w:val="both"/>
              <w:rPr>
                <w:rFonts w:ascii="Arial" w:hAnsi="Arial" w:cs="Arial"/>
                <w:sz w:val="20"/>
                <w:szCs w:val="20"/>
              </w:rPr>
            </w:pPr>
            <w:r w:rsidRPr="007B223B">
              <w:rPr>
                <w:rFonts w:ascii="Arial" w:hAnsi="Arial" w:cs="Arial"/>
                <w:sz w:val="20"/>
                <w:szCs w:val="20"/>
              </w:rPr>
              <w:t>Укрупненный</w:t>
            </w:r>
            <w:r w:rsidR="00F36FAA" w:rsidRPr="007B223B">
              <w:rPr>
                <w:rFonts w:ascii="Arial" w:hAnsi="Arial" w:cs="Arial"/>
                <w:sz w:val="20"/>
                <w:szCs w:val="20"/>
              </w:rPr>
              <w:t xml:space="preserve"> </w:t>
            </w:r>
            <w:r w:rsidRPr="007B223B">
              <w:rPr>
                <w:rFonts w:ascii="Arial" w:hAnsi="Arial" w:cs="Arial"/>
                <w:sz w:val="20"/>
                <w:szCs w:val="20"/>
              </w:rPr>
              <w:t>показатель</w:t>
            </w:r>
            <w:r w:rsidR="00F36FAA" w:rsidRPr="007B223B">
              <w:rPr>
                <w:rFonts w:ascii="Arial" w:hAnsi="Arial" w:cs="Arial"/>
                <w:sz w:val="20"/>
                <w:szCs w:val="20"/>
              </w:rPr>
              <w:t xml:space="preserve"> </w:t>
            </w:r>
            <w:r w:rsidRPr="007B223B">
              <w:rPr>
                <w:rFonts w:ascii="Arial" w:hAnsi="Arial" w:cs="Arial"/>
                <w:sz w:val="20"/>
                <w:szCs w:val="20"/>
              </w:rPr>
              <w:t>объема</w:t>
            </w:r>
            <w:r w:rsidR="00F36FAA" w:rsidRPr="007B223B">
              <w:rPr>
                <w:rFonts w:ascii="Arial" w:hAnsi="Arial" w:cs="Arial"/>
                <w:sz w:val="20"/>
                <w:szCs w:val="20"/>
              </w:rPr>
              <w:t xml:space="preserve"> </w:t>
            </w:r>
            <w:r w:rsidRPr="007B223B">
              <w:rPr>
                <w:rFonts w:ascii="Arial" w:hAnsi="Arial" w:cs="Arial"/>
                <w:sz w:val="20"/>
                <w:szCs w:val="20"/>
              </w:rPr>
              <w:t>теплопотребления,</w:t>
            </w:r>
            <w:r w:rsidR="00F36FAA" w:rsidRPr="007B223B">
              <w:rPr>
                <w:rFonts w:ascii="Arial" w:hAnsi="Arial" w:cs="Arial"/>
                <w:sz w:val="20"/>
                <w:szCs w:val="20"/>
              </w:rPr>
              <w:t xml:space="preserve"> </w:t>
            </w:r>
            <w:r w:rsidRPr="007B223B">
              <w:rPr>
                <w:rFonts w:ascii="Arial" w:hAnsi="Arial" w:cs="Arial"/>
                <w:sz w:val="20"/>
                <w:szCs w:val="20"/>
              </w:rPr>
              <w:t>Гкал</w:t>
            </w:r>
            <w:r w:rsidR="00F36FAA" w:rsidRPr="007B223B">
              <w:rPr>
                <w:rFonts w:ascii="Arial" w:hAnsi="Arial" w:cs="Arial"/>
                <w:sz w:val="20"/>
                <w:szCs w:val="20"/>
              </w:rPr>
              <w:t xml:space="preserve"> </w:t>
            </w:r>
            <w:r w:rsidRPr="007B223B">
              <w:rPr>
                <w:rFonts w:ascii="Arial" w:hAnsi="Arial" w:cs="Arial"/>
                <w:sz w:val="20"/>
                <w:szCs w:val="20"/>
              </w:rPr>
              <w:t>на</w:t>
            </w:r>
            <w:r w:rsidR="00F36FAA" w:rsidRPr="007B223B">
              <w:rPr>
                <w:rFonts w:ascii="Arial" w:hAnsi="Arial" w:cs="Arial"/>
                <w:sz w:val="20"/>
                <w:szCs w:val="20"/>
              </w:rPr>
              <w:t xml:space="preserve"> </w:t>
            </w:r>
            <w:r w:rsidRPr="007B223B">
              <w:rPr>
                <w:rFonts w:ascii="Arial" w:hAnsi="Arial" w:cs="Arial"/>
                <w:sz w:val="20"/>
                <w:szCs w:val="20"/>
              </w:rPr>
              <w:t>1</w:t>
            </w:r>
            <w:r w:rsidR="00F36FAA" w:rsidRPr="007B223B">
              <w:rPr>
                <w:rFonts w:ascii="Arial" w:hAnsi="Arial" w:cs="Arial"/>
                <w:sz w:val="20"/>
                <w:szCs w:val="20"/>
              </w:rPr>
              <w:t xml:space="preserve"> </w:t>
            </w:r>
            <w:r w:rsidRPr="007B223B">
              <w:rPr>
                <w:rFonts w:ascii="Arial" w:hAnsi="Arial" w:cs="Arial"/>
                <w:sz w:val="20"/>
                <w:szCs w:val="20"/>
              </w:rPr>
              <w:t>кв.</w:t>
            </w:r>
            <w:r w:rsidR="00F36FAA" w:rsidRPr="007B223B">
              <w:rPr>
                <w:rFonts w:ascii="Arial" w:hAnsi="Arial" w:cs="Arial"/>
                <w:sz w:val="20"/>
                <w:szCs w:val="20"/>
              </w:rPr>
              <w:t xml:space="preserve"> </w:t>
            </w:r>
            <w:r w:rsidRPr="007B223B">
              <w:rPr>
                <w:rFonts w:ascii="Arial" w:hAnsi="Arial" w:cs="Arial"/>
                <w:sz w:val="20"/>
                <w:szCs w:val="20"/>
              </w:rPr>
              <w:t>м.</w:t>
            </w:r>
            <w:r w:rsidR="00F36FAA" w:rsidRPr="007B223B">
              <w:rPr>
                <w:rFonts w:ascii="Arial" w:hAnsi="Arial" w:cs="Arial"/>
                <w:sz w:val="20"/>
                <w:szCs w:val="20"/>
              </w:rPr>
              <w:t xml:space="preserve"> </w:t>
            </w:r>
            <w:r w:rsidRPr="007B223B">
              <w:rPr>
                <w:rFonts w:ascii="Arial" w:hAnsi="Arial" w:cs="Arial"/>
                <w:sz w:val="20"/>
                <w:szCs w:val="20"/>
              </w:rPr>
              <w:t>общей</w:t>
            </w:r>
            <w:r w:rsidR="00F36FAA" w:rsidRPr="007B223B">
              <w:rPr>
                <w:rFonts w:ascii="Arial" w:hAnsi="Arial" w:cs="Arial"/>
                <w:sz w:val="20"/>
                <w:szCs w:val="20"/>
              </w:rPr>
              <w:t xml:space="preserve"> </w:t>
            </w:r>
            <w:r w:rsidRPr="007B223B">
              <w:rPr>
                <w:rFonts w:ascii="Arial" w:hAnsi="Arial" w:cs="Arial"/>
                <w:sz w:val="20"/>
                <w:szCs w:val="20"/>
              </w:rPr>
              <w:t>площади</w:t>
            </w:r>
          </w:p>
        </w:tc>
        <w:tc>
          <w:tcPr>
            <w:tcW w:w="1247" w:type="dxa"/>
            <w:gridSpan w:val="2"/>
            <w:hideMark/>
          </w:tcPr>
          <w:p w14:paraId="1A770105" w14:textId="77777777" w:rsidR="009165B9" w:rsidRPr="007B223B" w:rsidRDefault="009165B9" w:rsidP="00D80435">
            <w:pPr>
              <w:jc w:val="center"/>
              <w:rPr>
                <w:rFonts w:ascii="Arial" w:hAnsi="Arial" w:cs="Arial"/>
                <w:sz w:val="20"/>
                <w:szCs w:val="20"/>
              </w:rPr>
            </w:pPr>
            <w:r w:rsidRPr="007B223B">
              <w:rPr>
                <w:rFonts w:ascii="Arial" w:hAnsi="Arial" w:cs="Arial"/>
                <w:sz w:val="20"/>
                <w:szCs w:val="20"/>
              </w:rPr>
              <w:t>Этажность</w:t>
            </w:r>
          </w:p>
        </w:tc>
        <w:tc>
          <w:tcPr>
            <w:tcW w:w="4187" w:type="dxa"/>
            <w:gridSpan w:val="7"/>
            <w:hideMark/>
          </w:tcPr>
          <w:p w14:paraId="626EE785" w14:textId="77777777" w:rsidR="009165B9" w:rsidRPr="007B223B" w:rsidRDefault="009165B9" w:rsidP="00D80435">
            <w:pPr>
              <w:jc w:val="center"/>
              <w:rPr>
                <w:rFonts w:ascii="Arial" w:hAnsi="Arial" w:cs="Arial"/>
                <w:sz w:val="20"/>
                <w:szCs w:val="20"/>
              </w:rPr>
            </w:pPr>
            <w:r w:rsidRPr="007B223B">
              <w:rPr>
                <w:rFonts w:ascii="Arial" w:hAnsi="Arial" w:cs="Arial"/>
                <w:sz w:val="20"/>
                <w:szCs w:val="20"/>
              </w:rPr>
              <w:t>Значение</w:t>
            </w:r>
          </w:p>
        </w:tc>
      </w:tr>
      <w:tr w:rsidR="00411C59" w:rsidRPr="007B223B" w14:paraId="7FBA53BA" w14:textId="77777777" w:rsidTr="00FA0509">
        <w:trPr>
          <w:trHeight w:val="20"/>
        </w:trPr>
        <w:tc>
          <w:tcPr>
            <w:tcW w:w="0" w:type="auto"/>
            <w:vMerge/>
            <w:hideMark/>
          </w:tcPr>
          <w:p w14:paraId="56D6B0DD" w14:textId="77777777" w:rsidR="00411C59" w:rsidRPr="007B223B" w:rsidRDefault="00411C59" w:rsidP="009165B9">
            <w:pPr>
              <w:jc w:val="both"/>
              <w:rPr>
                <w:rFonts w:ascii="Arial" w:hAnsi="Arial" w:cs="Arial"/>
                <w:sz w:val="20"/>
                <w:szCs w:val="20"/>
              </w:rPr>
            </w:pPr>
          </w:p>
        </w:tc>
        <w:tc>
          <w:tcPr>
            <w:tcW w:w="0" w:type="auto"/>
            <w:vMerge/>
            <w:hideMark/>
          </w:tcPr>
          <w:p w14:paraId="054C03ED" w14:textId="77777777" w:rsidR="00411C59" w:rsidRPr="007B223B" w:rsidRDefault="00411C59" w:rsidP="009165B9">
            <w:pPr>
              <w:ind w:firstLine="709"/>
              <w:jc w:val="both"/>
              <w:rPr>
                <w:rFonts w:ascii="Arial" w:hAnsi="Arial" w:cs="Arial"/>
                <w:sz w:val="20"/>
                <w:szCs w:val="20"/>
              </w:rPr>
            </w:pPr>
          </w:p>
        </w:tc>
        <w:tc>
          <w:tcPr>
            <w:tcW w:w="0" w:type="auto"/>
            <w:vMerge/>
            <w:hideMark/>
          </w:tcPr>
          <w:p w14:paraId="503F5551" w14:textId="77777777" w:rsidR="00411C59" w:rsidRPr="007B223B" w:rsidRDefault="00411C59" w:rsidP="009165B9">
            <w:pPr>
              <w:jc w:val="both"/>
              <w:rPr>
                <w:rFonts w:ascii="Arial" w:hAnsi="Arial" w:cs="Arial"/>
                <w:sz w:val="20"/>
                <w:szCs w:val="20"/>
              </w:rPr>
            </w:pPr>
          </w:p>
        </w:tc>
        <w:tc>
          <w:tcPr>
            <w:tcW w:w="1247" w:type="dxa"/>
            <w:gridSpan w:val="2"/>
            <w:vMerge w:val="restart"/>
            <w:hideMark/>
          </w:tcPr>
          <w:p w14:paraId="28B8E370" w14:textId="5F54768D" w:rsidR="00411C59" w:rsidRPr="007B223B" w:rsidRDefault="00411C59" w:rsidP="009165B9">
            <w:pPr>
              <w:jc w:val="both"/>
              <w:rPr>
                <w:rFonts w:ascii="Arial" w:hAnsi="Arial" w:cs="Arial"/>
                <w:sz w:val="20"/>
                <w:szCs w:val="20"/>
              </w:rPr>
            </w:pPr>
            <w:r w:rsidRPr="007B223B">
              <w:rPr>
                <w:rFonts w:ascii="Arial" w:hAnsi="Arial" w:cs="Arial"/>
                <w:sz w:val="20"/>
                <w:szCs w:val="20"/>
              </w:rPr>
              <w:t>Многоквартирные и жилые дома до 1999 года постройки включительно</w:t>
            </w:r>
          </w:p>
        </w:tc>
        <w:tc>
          <w:tcPr>
            <w:tcW w:w="4187" w:type="dxa"/>
            <w:gridSpan w:val="7"/>
            <w:hideMark/>
          </w:tcPr>
          <w:p w14:paraId="583860E9" w14:textId="23CB04C6" w:rsidR="00411C59" w:rsidRPr="007B223B" w:rsidRDefault="00411C59" w:rsidP="009165B9">
            <w:pPr>
              <w:jc w:val="both"/>
              <w:rPr>
                <w:rFonts w:ascii="Arial" w:hAnsi="Arial" w:cs="Arial"/>
                <w:sz w:val="20"/>
                <w:szCs w:val="20"/>
              </w:rPr>
            </w:pPr>
            <w:r w:rsidRPr="007B223B">
              <w:rPr>
                <w:rFonts w:ascii="Arial" w:hAnsi="Arial" w:cs="Arial"/>
                <w:sz w:val="20"/>
                <w:szCs w:val="20"/>
              </w:rPr>
              <w:t>Городской округ г. Волгореченск.</w:t>
            </w:r>
          </w:p>
          <w:p w14:paraId="05EAAF0E" w14:textId="77777777" w:rsidR="00411C59" w:rsidRPr="007B223B" w:rsidRDefault="00411C59" w:rsidP="009165B9">
            <w:pPr>
              <w:jc w:val="both"/>
              <w:rPr>
                <w:rFonts w:ascii="Arial" w:hAnsi="Arial" w:cs="Arial"/>
                <w:sz w:val="20"/>
                <w:szCs w:val="20"/>
              </w:rPr>
            </w:pPr>
            <w:r w:rsidRPr="007B223B">
              <w:rPr>
                <w:rFonts w:ascii="Arial" w:hAnsi="Arial" w:cs="Arial"/>
                <w:sz w:val="20"/>
                <w:szCs w:val="20"/>
              </w:rPr>
              <w:t xml:space="preserve"> </w:t>
            </w:r>
          </w:p>
          <w:p w14:paraId="3081D44D" w14:textId="75898B8F" w:rsidR="00411C59" w:rsidRPr="007B223B" w:rsidRDefault="00411C59" w:rsidP="009165B9">
            <w:pPr>
              <w:jc w:val="both"/>
              <w:rPr>
                <w:rFonts w:ascii="Arial" w:hAnsi="Arial" w:cs="Arial"/>
                <w:sz w:val="20"/>
                <w:szCs w:val="20"/>
              </w:rPr>
            </w:pPr>
          </w:p>
        </w:tc>
      </w:tr>
      <w:tr w:rsidR="009165B9" w:rsidRPr="007B223B" w14:paraId="46167CE1" w14:textId="77777777" w:rsidTr="00FA0509">
        <w:trPr>
          <w:trHeight w:val="20"/>
        </w:trPr>
        <w:tc>
          <w:tcPr>
            <w:tcW w:w="0" w:type="auto"/>
            <w:vMerge/>
            <w:hideMark/>
          </w:tcPr>
          <w:p w14:paraId="2A2B0AE5" w14:textId="77777777" w:rsidR="009165B9" w:rsidRPr="007B223B" w:rsidRDefault="009165B9" w:rsidP="009165B9">
            <w:pPr>
              <w:jc w:val="both"/>
              <w:rPr>
                <w:rFonts w:ascii="Arial" w:hAnsi="Arial" w:cs="Arial"/>
                <w:sz w:val="20"/>
                <w:szCs w:val="20"/>
              </w:rPr>
            </w:pPr>
          </w:p>
        </w:tc>
        <w:tc>
          <w:tcPr>
            <w:tcW w:w="0" w:type="auto"/>
            <w:vMerge/>
            <w:hideMark/>
          </w:tcPr>
          <w:p w14:paraId="504DC4A3" w14:textId="77777777" w:rsidR="009165B9" w:rsidRPr="007B223B" w:rsidRDefault="009165B9" w:rsidP="009165B9">
            <w:pPr>
              <w:ind w:firstLine="709"/>
              <w:jc w:val="both"/>
              <w:rPr>
                <w:rFonts w:ascii="Arial" w:hAnsi="Arial" w:cs="Arial"/>
                <w:sz w:val="20"/>
                <w:szCs w:val="20"/>
              </w:rPr>
            </w:pPr>
          </w:p>
        </w:tc>
        <w:tc>
          <w:tcPr>
            <w:tcW w:w="0" w:type="auto"/>
            <w:vMerge/>
            <w:hideMark/>
          </w:tcPr>
          <w:p w14:paraId="527D8C10" w14:textId="77777777" w:rsidR="009165B9" w:rsidRPr="007B223B" w:rsidRDefault="009165B9" w:rsidP="009165B9">
            <w:pPr>
              <w:jc w:val="both"/>
              <w:rPr>
                <w:rFonts w:ascii="Arial" w:hAnsi="Arial" w:cs="Arial"/>
                <w:sz w:val="20"/>
                <w:szCs w:val="20"/>
              </w:rPr>
            </w:pPr>
          </w:p>
        </w:tc>
        <w:tc>
          <w:tcPr>
            <w:tcW w:w="0" w:type="auto"/>
            <w:gridSpan w:val="2"/>
            <w:vMerge/>
            <w:hideMark/>
          </w:tcPr>
          <w:p w14:paraId="35731C67" w14:textId="77777777" w:rsidR="009165B9" w:rsidRPr="007B223B" w:rsidRDefault="009165B9" w:rsidP="009165B9">
            <w:pPr>
              <w:jc w:val="both"/>
              <w:rPr>
                <w:rFonts w:ascii="Arial" w:hAnsi="Arial" w:cs="Arial"/>
                <w:sz w:val="20"/>
                <w:szCs w:val="20"/>
              </w:rPr>
            </w:pPr>
          </w:p>
        </w:tc>
        <w:tc>
          <w:tcPr>
            <w:tcW w:w="1802" w:type="dxa"/>
            <w:gridSpan w:val="3"/>
            <w:hideMark/>
          </w:tcPr>
          <w:p w14:paraId="1C15660D" w14:textId="3D0326C4" w:rsidR="009165B9" w:rsidRPr="007B223B" w:rsidRDefault="009165B9" w:rsidP="009165B9">
            <w:pPr>
              <w:jc w:val="both"/>
              <w:rPr>
                <w:rFonts w:ascii="Arial" w:hAnsi="Arial" w:cs="Arial"/>
                <w:sz w:val="20"/>
                <w:szCs w:val="20"/>
              </w:rPr>
            </w:pPr>
            <w:r w:rsidRPr="007B223B">
              <w:rPr>
                <w:rFonts w:ascii="Arial" w:hAnsi="Arial" w:cs="Arial"/>
                <w:sz w:val="20"/>
                <w:szCs w:val="20"/>
              </w:rPr>
              <w:t>Гкал</w:t>
            </w:r>
            <w:r w:rsidR="00F36FAA" w:rsidRPr="007B223B">
              <w:rPr>
                <w:rFonts w:ascii="Arial" w:hAnsi="Arial" w:cs="Arial"/>
                <w:sz w:val="20"/>
                <w:szCs w:val="20"/>
              </w:rPr>
              <w:t xml:space="preserve"> </w:t>
            </w:r>
            <w:r w:rsidRPr="007B223B">
              <w:rPr>
                <w:rFonts w:ascii="Arial" w:hAnsi="Arial" w:cs="Arial"/>
                <w:sz w:val="20"/>
                <w:szCs w:val="20"/>
              </w:rPr>
              <w:t>на</w:t>
            </w:r>
            <w:r w:rsidR="00F36FAA" w:rsidRPr="007B223B">
              <w:rPr>
                <w:rFonts w:ascii="Arial" w:hAnsi="Arial" w:cs="Arial"/>
                <w:sz w:val="20"/>
                <w:szCs w:val="20"/>
              </w:rPr>
              <w:t xml:space="preserve"> </w:t>
            </w:r>
            <w:r w:rsidRPr="007B223B">
              <w:rPr>
                <w:rFonts w:ascii="Arial" w:hAnsi="Arial" w:cs="Arial"/>
                <w:sz w:val="20"/>
                <w:szCs w:val="20"/>
              </w:rPr>
              <w:t>1</w:t>
            </w:r>
            <w:r w:rsidR="00F36FAA" w:rsidRPr="007B223B">
              <w:rPr>
                <w:rFonts w:ascii="Arial" w:hAnsi="Arial" w:cs="Arial"/>
                <w:sz w:val="20"/>
                <w:szCs w:val="20"/>
              </w:rPr>
              <w:t xml:space="preserve"> </w:t>
            </w:r>
            <w:r w:rsidRPr="007B223B">
              <w:rPr>
                <w:rFonts w:ascii="Arial" w:hAnsi="Arial" w:cs="Arial"/>
                <w:sz w:val="20"/>
                <w:szCs w:val="20"/>
              </w:rPr>
              <w:t>кв.</w:t>
            </w:r>
            <w:r w:rsidR="00F36FAA" w:rsidRPr="007B223B">
              <w:rPr>
                <w:rFonts w:ascii="Arial" w:hAnsi="Arial" w:cs="Arial"/>
                <w:sz w:val="20"/>
                <w:szCs w:val="20"/>
              </w:rPr>
              <w:t xml:space="preserve"> </w:t>
            </w:r>
            <w:r w:rsidRPr="007B223B">
              <w:rPr>
                <w:rFonts w:ascii="Arial" w:hAnsi="Arial" w:cs="Arial"/>
                <w:sz w:val="20"/>
                <w:szCs w:val="20"/>
              </w:rPr>
              <w:t>м.</w:t>
            </w:r>
            <w:r w:rsidR="00F36FAA" w:rsidRPr="007B223B">
              <w:rPr>
                <w:rFonts w:ascii="Arial" w:hAnsi="Arial" w:cs="Arial"/>
                <w:sz w:val="20"/>
                <w:szCs w:val="20"/>
              </w:rPr>
              <w:t xml:space="preserve"> </w:t>
            </w:r>
            <w:r w:rsidRPr="007B223B">
              <w:rPr>
                <w:rFonts w:ascii="Arial" w:hAnsi="Arial" w:cs="Arial"/>
                <w:sz w:val="20"/>
                <w:szCs w:val="20"/>
              </w:rPr>
              <w:t>общей</w:t>
            </w:r>
            <w:r w:rsidR="00F36FAA" w:rsidRPr="007B223B">
              <w:rPr>
                <w:rFonts w:ascii="Arial" w:hAnsi="Arial" w:cs="Arial"/>
                <w:sz w:val="20"/>
                <w:szCs w:val="20"/>
              </w:rPr>
              <w:t xml:space="preserve"> </w:t>
            </w:r>
            <w:r w:rsidRPr="007B223B">
              <w:rPr>
                <w:rFonts w:ascii="Arial" w:hAnsi="Arial" w:cs="Arial"/>
                <w:sz w:val="20"/>
                <w:szCs w:val="20"/>
              </w:rPr>
              <w:t>площади</w:t>
            </w:r>
          </w:p>
        </w:tc>
        <w:tc>
          <w:tcPr>
            <w:tcW w:w="1304" w:type="dxa"/>
            <w:gridSpan w:val="2"/>
            <w:hideMark/>
          </w:tcPr>
          <w:p w14:paraId="7BF8B0E6" w14:textId="12DEC61B" w:rsidR="009165B9" w:rsidRPr="007B223B" w:rsidRDefault="009165B9" w:rsidP="009165B9">
            <w:pPr>
              <w:jc w:val="both"/>
              <w:rPr>
                <w:rFonts w:ascii="Arial" w:hAnsi="Arial" w:cs="Arial"/>
                <w:sz w:val="20"/>
                <w:szCs w:val="20"/>
              </w:rPr>
            </w:pPr>
            <w:r w:rsidRPr="007B223B">
              <w:rPr>
                <w:rFonts w:ascii="Arial" w:hAnsi="Arial" w:cs="Arial"/>
                <w:sz w:val="20"/>
                <w:szCs w:val="20"/>
              </w:rPr>
              <w:t>Гкал</w:t>
            </w:r>
            <w:r w:rsidR="00F36FAA" w:rsidRPr="007B223B">
              <w:rPr>
                <w:rFonts w:ascii="Arial" w:hAnsi="Arial" w:cs="Arial"/>
                <w:sz w:val="20"/>
                <w:szCs w:val="20"/>
              </w:rPr>
              <w:t xml:space="preserve"> </w:t>
            </w:r>
            <w:r w:rsidRPr="007B223B">
              <w:rPr>
                <w:rFonts w:ascii="Arial" w:hAnsi="Arial" w:cs="Arial"/>
                <w:sz w:val="20"/>
                <w:szCs w:val="20"/>
              </w:rPr>
              <w:t>на</w:t>
            </w:r>
            <w:r w:rsidR="00F36FAA" w:rsidRPr="007B223B">
              <w:rPr>
                <w:rFonts w:ascii="Arial" w:hAnsi="Arial" w:cs="Arial"/>
                <w:sz w:val="20"/>
                <w:szCs w:val="20"/>
              </w:rPr>
              <w:t xml:space="preserve"> </w:t>
            </w:r>
            <w:r w:rsidRPr="007B223B">
              <w:rPr>
                <w:rFonts w:ascii="Arial" w:hAnsi="Arial" w:cs="Arial"/>
                <w:sz w:val="20"/>
                <w:szCs w:val="20"/>
              </w:rPr>
              <w:t>1</w:t>
            </w:r>
            <w:r w:rsidR="00F36FAA" w:rsidRPr="007B223B">
              <w:rPr>
                <w:rFonts w:ascii="Arial" w:hAnsi="Arial" w:cs="Arial"/>
                <w:sz w:val="20"/>
                <w:szCs w:val="20"/>
              </w:rPr>
              <w:t xml:space="preserve"> </w:t>
            </w:r>
            <w:r w:rsidRPr="007B223B">
              <w:rPr>
                <w:rFonts w:ascii="Arial" w:hAnsi="Arial" w:cs="Arial"/>
                <w:sz w:val="20"/>
                <w:szCs w:val="20"/>
              </w:rPr>
              <w:t>кв.</w:t>
            </w:r>
            <w:r w:rsidR="00F36FAA" w:rsidRPr="007B223B">
              <w:rPr>
                <w:rFonts w:ascii="Arial" w:hAnsi="Arial" w:cs="Arial"/>
                <w:sz w:val="20"/>
                <w:szCs w:val="20"/>
              </w:rPr>
              <w:t xml:space="preserve"> </w:t>
            </w:r>
            <w:r w:rsidRPr="007B223B">
              <w:rPr>
                <w:rFonts w:ascii="Arial" w:hAnsi="Arial" w:cs="Arial"/>
                <w:sz w:val="20"/>
                <w:szCs w:val="20"/>
              </w:rPr>
              <w:t>м.</w:t>
            </w:r>
            <w:r w:rsidR="00F36FAA" w:rsidRPr="007B223B">
              <w:rPr>
                <w:rFonts w:ascii="Arial" w:hAnsi="Arial" w:cs="Arial"/>
                <w:sz w:val="20"/>
                <w:szCs w:val="20"/>
              </w:rPr>
              <w:t xml:space="preserve"> </w:t>
            </w:r>
            <w:r w:rsidRPr="007B223B">
              <w:rPr>
                <w:rFonts w:ascii="Arial" w:hAnsi="Arial" w:cs="Arial"/>
                <w:sz w:val="20"/>
                <w:szCs w:val="20"/>
              </w:rPr>
              <w:t>общей</w:t>
            </w:r>
            <w:r w:rsidR="00F36FAA" w:rsidRPr="007B223B">
              <w:rPr>
                <w:rFonts w:ascii="Arial" w:hAnsi="Arial" w:cs="Arial"/>
                <w:sz w:val="20"/>
                <w:szCs w:val="20"/>
              </w:rPr>
              <w:t xml:space="preserve"> </w:t>
            </w:r>
            <w:r w:rsidRPr="007B223B">
              <w:rPr>
                <w:rFonts w:ascii="Arial" w:hAnsi="Arial" w:cs="Arial"/>
                <w:sz w:val="20"/>
                <w:szCs w:val="20"/>
              </w:rPr>
              <w:t>площади</w:t>
            </w:r>
          </w:p>
        </w:tc>
        <w:tc>
          <w:tcPr>
            <w:tcW w:w="1081" w:type="dxa"/>
            <w:gridSpan w:val="2"/>
            <w:hideMark/>
          </w:tcPr>
          <w:p w14:paraId="0EA75FE5" w14:textId="66E656C1" w:rsidR="009165B9" w:rsidRPr="007B223B" w:rsidRDefault="009165B9" w:rsidP="009165B9">
            <w:pPr>
              <w:jc w:val="both"/>
              <w:rPr>
                <w:rFonts w:ascii="Arial" w:hAnsi="Arial" w:cs="Arial"/>
                <w:sz w:val="20"/>
                <w:szCs w:val="20"/>
              </w:rPr>
            </w:pPr>
            <w:r w:rsidRPr="007B223B">
              <w:rPr>
                <w:rFonts w:ascii="Arial" w:hAnsi="Arial" w:cs="Arial"/>
                <w:sz w:val="20"/>
                <w:szCs w:val="20"/>
              </w:rPr>
              <w:t>Гкал</w:t>
            </w:r>
            <w:r w:rsidR="00F36FAA" w:rsidRPr="007B223B">
              <w:rPr>
                <w:rFonts w:ascii="Arial" w:hAnsi="Arial" w:cs="Arial"/>
                <w:sz w:val="20"/>
                <w:szCs w:val="20"/>
              </w:rPr>
              <w:t xml:space="preserve"> </w:t>
            </w:r>
            <w:r w:rsidRPr="007B223B">
              <w:rPr>
                <w:rFonts w:ascii="Arial" w:hAnsi="Arial" w:cs="Arial"/>
                <w:sz w:val="20"/>
                <w:szCs w:val="20"/>
              </w:rPr>
              <w:t>на</w:t>
            </w:r>
            <w:r w:rsidR="00F36FAA" w:rsidRPr="007B223B">
              <w:rPr>
                <w:rFonts w:ascii="Arial" w:hAnsi="Arial" w:cs="Arial"/>
                <w:sz w:val="20"/>
                <w:szCs w:val="20"/>
              </w:rPr>
              <w:t xml:space="preserve"> </w:t>
            </w:r>
            <w:r w:rsidRPr="007B223B">
              <w:rPr>
                <w:rFonts w:ascii="Arial" w:hAnsi="Arial" w:cs="Arial"/>
                <w:sz w:val="20"/>
                <w:szCs w:val="20"/>
              </w:rPr>
              <w:t>1</w:t>
            </w:r>
            <w:r w:rsidR="00F36FAA" w:rsidRPr="007B223B">
              <w:rPr>
                <w:rFonts w:ascii="Arial" w:hAnsi="Arial" w:cs="Arial"/>
                <w:sz w:val="20"/>
                <w:szCs w:val="20"/>
              </w:rPr>
              <w:t xml:space="preserve"> </w:t>
            </w:r>
            <w:r w:rsidRPr="007B223B">
              <w:rPr>
                <w:rFonts w:ascii="Arial" w:hAnsi="Arial" w:cs="Arial"/>
                <w:sz w:val="20"/>
                <w:szCs w:val="20"/>
              </w:rPr>
              <w:t>кв.</w:t>
            </w:r>
            <w:r w:rsidR="00F36FAA" w:rsidRPr="007B223B">
              <w:rPr>
                <w:rFonts w:ascii="Arial" w:hAnsi="Arial" w:cs="Arial"/>
                <w:sz w:val="20"/>
                <w:szCs w:val="20"/>
              </w:rPr>
              <w:t xml:space="preserve"> </w:t>
            </w:r>
            <w:r w:rsidRPr="007B223B">
              <w:rPr>
                <w:rFonts w:ascii="Arial" w:hAnsi="Arial" w:cs="Arial"/>
                <w:sz w:val="20"/>
                <w:szCs w:val="20"/>
              </w:rPr>
              <w:t>м.</w:t>
            </w:r>
            <w:r w:rsidR="00F36FAA" w:rsidRPr="007B223B">
              <w:rPr>
                <w:rFonts w:ascii="Arial" w:hAnsi="Arial" w:cs="Arial"/>
                <w:sz w:val="20"/>
                <w:szCs w:val="20"/>
              </w:rPr>
              <w:t xml:space="preserve"> </w:t>
            </w:r>
            <w:r w:rsidRPr="007B223B">
              <w:rPr>
                <w:rFonts w:ascii="Arial" w:hAnsi="Arial" w:cs="Arial"/>
                <w:sz w:val="20"/>
                <w:szCs w:val="20"/>
              </w:rPr>
              <w:t>общей</w:t>
            </w:r>
            <w:r w:rsidR="00F36FAA" w:rsidRPr="007B223B">
              <w:rPr>
                <w:rFonts w:ascii="Arial" w:hAnsi="Arial" w:cs="Arial"/>
                <w:sz w:val="20"/>
                <w:szCs w:val="20"/>
              </w:rPr>
              <w:t xml:space="preserve"> </w:t>
            </w:r>
            <w:r w:rsidRPr="007B223B">
              <w:rPr>
                <w:rFonts w:ascii="Arial" w:hAnsi="Arial" w:cs="Arial"/>
                <w:sz w:val="20"/>
                <w:szCs w:val="20"/>
              </w:rPr>
              <w:t>площади</w:t>
            </w:r>
          </w:p>
        </w:tc>
      </w:tr>
      <w:tr w:rsidR="00080140" w:rsidRPr="007B223B" w14:paraId="1179F8AB" w14:textId="77777777" w:rsidTr="00FA0509">
        <w:trPr>
          <w:trHeight w:val="20"/>
        </w:trPr>
        <w:tc>
          <w:tcPr>
            <w:tcW w:w="0" w:type="auto"/>
            <w:vMerge/>
            <w:hideMark/>
          </w:tcPr>
          <w:p w14:paraId="67C18F6A" w14:textId="77777777" w:rsidR="009165B9" w:rsidRPr="007B223B" w:rsidRDefault="009165B9" w:rsidP="009165B9">
            <w:pPr>
              <w:jc w:val="both"/>
              <w:rPr>
                <w:rFonts w:ascii="Arial" w:hAnsi="Arial" w:cs="Arial"/>
                <w:sz w:val="20"/>
                <w:szCs w:val="20"/>
              </w:rPr>
            </w:pPr>
          </w:p>
        </w:tc>
        <w:tc>
          <w:tcPr>
            <w:tcW w:w="0" w:type="auto"/>
            <w:vMerge/>
            <w:hideMark/>
          </w:tcPr>
          <w:p w14:paraId="07A7C0E2" w14:textId="77777777" w:rsidR="009165B9" w:rsidRPr="007B223B" w:rsidRDefault="009165B9" w:rsidP="009165B9">
            <w:pPr>
              <w:ind w:firstLine="709"/>
              <w:jc w:val="both"/>
              <w:rPr>
                <w:rFonts w:ascii="Arial" w:hAnsi="Arial" w:cs="Arial"/>
                <w:sz w:val="20"/>
                <w:szCs w:val="20"/>
              </w:rPr>
            </w:pPr>
          </w:p>
        </w:tc>
        <w:tc>
          <w:tcPr>
            <w:tcW w:w="0" w:type="auto"/>
            <w:vMerge/>
            <w:hideMark/>
          </w:tcPr>
          <w:p w14:paraId="499F5CBE" w14:textId="77777777" w:rsidR="009165B9" w:rsidRPr="007B223B" w:rsidRDefault="009165B9" w:rsidP="009165B9">
            <w:pPr>
              <w:jc w:val="both"/>
              <w:rPr>
                <w:rFonts w:ascii="Arial" w:hAnsi="Arial" w:cs="Arial"/>
                <w:sz w:val="20"/>
                <w:szCs w:val="20"/>
              </w:rPr>
            </w:pPr>
          </w:p>
        </w:tc>
        <w:tc>
          <w:tcPr>
            <w:tcW w:w="0" w:type="auto"/>
            <w:gridSpan w:val="2"/>
            <w:vMerge/>
            <w:hideMark/>
          </w:tcPr>
          <w:p w14:paraId="01B5B92C" w14:textId="77777777" w:rsidR="009165B9" w:rsidRPr="007B223B" w:rsidRDefault="009165B9" w:rsidP="009165B9">
            <w:pPr>
              <w:jc w:val="both"/>
              <w:rPr>
                <w:rFonts w:ascii="Arial" w:hAnsi="Arial" w:cs="Arial"/>
                <w:sz w:val="20"/>
                <w:szCs w:val="20"/>
              </w:rPr>
            </w:pPr>
          </w:p>
        </w:tc>
        <w:tc>
          <w:tcPr>
            <w:tcW w:w="858" w:type="dxa"/>
            <w:hideMark/>
          </w:tcPr>
          <w:p w14:paraId="338D7FC9" w14:textId="3445FC03" w:rsidR="009165B9" w:rsidRPr="007B223B" w:rsidRDefault="009165B9" w:rsidP="009165B9">
            <w:pPr>
              <w:jc w:val="both"/>
              <w:rPr>
                <w:rFonts w:ascii="Arial" w:hAnsi="Arial" w:cs="Arial"/>
                <w:sz w:val="20"/>
                <w:szCs w:val="20"/>
              </w:rPr>
            </w:pPr>
            <w:r w:rsidRPr="007B223B">
              <w:rPr>
                <w:rFonts w:ascii="Arial" w:hAnsi="Arial" w:cs="Arial"/>
                <w:sz w:val="20"/>
                <w:szCs w:val="20"/>
              </w:rPr>
              <w:t>в</w:t>
            </w:r>
            <w:r w:rsidR="00F36FAA" w:rsidRPr="007B223B">
              <w:rPr>
                <w:rFonts w:ascii="Arial" w:hAnsi="Arial" w:cs="Arial"/>
                <w:sz w:val="20"/>
                <w:szCs w:val="20"/>
              </w:rPr>
              <w:t xml:space="preserve"> </w:t>
            </w:r>
            <w:r w:rsidRPr="007B223B">
              <w:rPr>
                <w:rFonts w:ascii="Arial" w:hAnsi="Arial" w:cs="Arial"/>
                <w:sz w:val="20"/>
                <w:szCs w:val="20"/>
              </w:rPr>
              <w:t>месяц</w:t>
            </w:r>
          </w:p>
        </w:tc>
        <w:tc>
          <w:tcPr>
            <w:tcW w:w="944" w:type="dxa"/>
            <w:gridSpan w:val="2"/>
            <w:hideMark/>
          </w:tcPr>
          <w:p w14:paraId="566C21B4" w14:textId="22B36F7B" w:rsidR="009165B9" w:rsidRPr="007B223B" w:rsidRDefault="009165B9" w:rsidP="009165B9">
            <w:pPr>
              <w:jc w:val="both"/>
              <w:rPr>
                <w:rFonts w:ascii="Arial" w:hAnsi="Arial" w:cs="Arial"/>
                <w:sz w:val="20"/>
                <w:szCs w:val="20"/>
              </w:rPr>
            </w:pPr>
            <w:r w:rsidRPr="007B223B">
              <w:rPr>
                <w:rFonts w:ascii="Arial" w:hAnsi="Arial" w:cs="Arial"/>
                <w:sz w:val="20"/>
                <w:szCs w:val="20"/>
              </w:rPr>
              <w:t>в</w:t>
            </w:r>
            <w:r w:rsidR="00F36FAA" w:rsidRPr="007B223B">
              <w:rPr>
                <w:rFonts w:ascii="Arial" w:hAnsi="Arial" w:cs="Arial"/>
                <w:sz w:val="20"/>
                <w:szCs w:val="20"/>
              </w:rPr>
              <w:t xml:space="preserve"> </w:t>
            </w:r>
            <w:r w:rsidRPr="007B223B">
              <w:rPr>
                <w:rFonts w:ascii="Arial" w:hAnsi="Arial" w:cs="Arial"/>
                <w:sz w:val="20"/>
                <w:szCs w:val="20"/>
              </w:rPr>
              <w:t>год</w:t>
            </w:r>
          </w:p>
        </w:tc>
        <w:tc>
          <w:tcPr>
            <w:tcW w:w="764" w:type="dxa"/>
            <w:hideMark/>
          </w:tcPr>
          <w:p w14:paraId="0D55E583" w14:textId="1DFB6F4B" w:rsidR="009165B9" w:rsidRPr="007B223B" w:rsidRDefault="009165B9" w:rsidP="009165B9">
            <w:pPr>
              <w:jc w:val="both"/>
              <w:rPr>
                <w:rFonts w:ascii="Arial" w:hAnsi="Arial" w:cs="Arial"/>
                <w:sz w:val="20"/>
                <w:szCs w:val="20"/>
              </w:rPr>
            </w:pPr>
            <w:r w:rsidRPr="007B223B">
              <w:rPr>
                <w:rFonts w:ascii="Arial" w:hAnsi="Arial" w:cs="Arial"/>
                <w:sz w:val="20"/>
                <w:szCs w:val="20"/>
              </w:rPr>
              <w:t>в</w:t>
            </w:r>
            <w:r w:rsidR="00F36FAA" w:rsidRPr="007B223B">
              <w:rPr>
                <w:rFonts w:ascii="Arial" w:hAnsi="Arial" w:cs="Arial"/>
                <w:sz w:val="20"/>
                <w:szCs w:val="20"/>
              </w:rPr>
              <w:t xml:space="preserve"> </w:t>
            </w:r>
            <w:r w:rsidRPr="007B223B">
              <w:rPr>
                <w:rFonts w:ascii="Arial" w:hAnsi="Arial" w:cs="Arial"/>
                <w:sz w:val="20"/>
                <w:szCs w:val="20"/>
              </w:rPr>
              <w:t>месяц</w:t>
            </w:r>
          </w:p>
        </w:tc>
        <w:tc>
          <w:tcPr>
            <w:tcW w:w="540" w:type="dxa"/>
            <w:hideMark/>
          </w:tcPr>
          <w:p w14:paraId="33529461" w14:textId="7D7E9A60" w:rsidR="009165B9" w:rsidRPr="007B223B" w:rsidRDefault="009165B9" w:rsidP="009165B9">
            <w:pPr>
              <w:jc w:val="both"/>
              <w:rPr>
                <w:rFonts w:ascii="Arial" w:hAnsi="Arial" w:cs="Arial"/>
                <w:sz w:val="20"/>
                <w:szCs w:val="20"/>
              </w:rPr>
            </w:pPr>
            <w:r w:rsidRPr="007B223B">
              <w:rPr>
                <w:rFonts w:ascii="Arial" w:hAnsi="Arial" w:cs="Arial"/>
                <w:sz w:val="20"/>
                <w:szCs w:val="20"/>
              </w:rPr>
              <w:t>в</w:t>
            </w:r>
            <w:r w:rsidR="00F36FAA" w:rsidRPr="007B223B">
              <w:rPr>
                <w:rFonts w:ascii="Arial" w:hAnsi="Arial" w:cs="Arial"/>
                <w:sz w:val="20"/>
                <w:szCs w:val="20"/>
              </w:rPr>
              <w:t xml:space="preserve"> </w:t>
            </w:r>
            <w:r w:rsidRPr="007B223B">
              <w:rPr>
                <w:rFonts w:ascii="Arial" w:hAnsi="Arial" w:cs="Arial"/>
                <w:sz w:val="20"/>
                <w:szCs w:val="20"/>
              </w:rPr>
              <w:t>год</w:t>
            </w:r>
          </w:p>
        </w:tc>
        <w:tc>
          <w:tcPr>
            <w:tcW w:w="637" w:type="dxa"/>
            <w:hideMark/>
          </w:tcPr>
          <w:p w14:paraId="02131327" w14:textId="6969420C" w:rsidR="009165B9" w:rsidRPr="007B223B" w:rsidRDefault="009165B9" w:rsidP="009165B9">
            <w:pPr>
              <w:jc w:val="both"/>
              <w:rPr>
                <w:rFonts w:ascii="Arial" w:hAnsi="Arial" w:cs="Arial"/>
                <w:sz w:val="20"/>
                <w:szCs w:val="20"/>
              </w:rPr>
            </w:pPr>
            <w:r w:rsidRPr="007B223B">
              <w:rPr>
                <w:rFonts w:ascii="Arial" w:hAnsi="Arial" w:cs="Arial"/>
                <w:sz w:val="20"/>
                <w:szCs w:val="20"/>
              </w:rPr>
              <w:t>в</w:t>
            </w:r>
            <w:r w:rsidR="00F36FAA" w:rsidRPr="007B223B">
              <w:rPr>
                <w:rFonts w:ascii="Arial" w:hAnsi="Arial" w:cs="Arial"/>
                <w:sz w:val="20"/>
                <w:szCs w:val="20"/>
              </w:rPr>
              <w:t xml:space="preserve"> </w:t>
            </w:r>
            <w:r w:rsidRPr="007B223B">
              <w:rPr>
                <w:rFonts w:ascii="Arial" w:hAnsi="Arial" w:cs="Arial"/>
                <w:sz w:val="20"/>
                <w:szCs w:val="20"/>
              </w:rPr>
              <w:t>месяц</w:t>
            </w:r>
          </w:p>
        </w:tc>
        <w:tc>
          <w:tcPr>
            <w:tcW w:w="444" w:type="dxa"/>
            <w:hideMark/>
          </w:tcPr>
          <w:p w14:paraId="30D25E57" w14:textId="563DF59C" w:rsidR="009165B9" w:rsidRPr="007B223B" w:rsidRDefault="009165B9" w:rsidP="009165B9">
            <w:pPr>
              <w:jc w:val="both"/>
              <w:rPr>
                <w:rFonts w:ascii="Arial" w:hAnsi="Arial" w:cs="Arial"/>
                <w:sz w:val="20"/>
                <w:szCs w:val="20"/>
              </w:rPr>
            </w:pPr>
            <w:r w:rsidRPr="007B223B">
              <w:rPr>
                <w:rFonts w:ascii="Arial" w:hAnsi="Arial" w:cs="Arial"/>
                <w:sz w:val="20"/>
                <w:szCs w:val="20"/>
              </w:rPr>
              <w:t>в</w:t>
            </w:r>
            <w:r w:rsidR="00F36FAA" w:rsidRPr="007B223B">
              <w:rPr>
                <w:rFonts w:ascii="Arial" w:hAnsi="Arial" w:cs="Arial"/>
                <w:sz w:val="20"/>
                <w:szCs w:val="20"/>
              </w:rPr>
              <w:t xml:space="preserve"> </w:t>
            </w:r>
            <w:r w:rsidRPr="007B223B">
              <w:rPr>
                <w:rFonts w:ascii="Arial" w:hAnsi="Arial" w:cs="Arial"/>
                <w:sz w:val="20"/>
                <w:szCs w:val="20"/>
              </w:rPr>
              <w:t>год</w:t>
            </w:r>
          </w:p>
        </w:tc>
      </w:tr>
      <w:tr w:rsidR="00080140" w:rsidRPr="007B223B" w14:paraId="4260C641" w14:textId="77777777" w:rsidTr="00FA0509">
        <w:trPr>
          <w:cantSplit/>
          <w:trHeight w:val="1134"/>
        </w:trPr>
        <w:tc>
          <w:tcPr>
            <w:tcW w:w="0" w:type="auto"/>
            <w:vMerge/>
            <w:hideMark/>
          </w:tcPr>
          <w:p w14:paraId="0F456010" w14:textId="77777777" w:rsidR="009165B9" w:rsidRPr="007B223B" w:rsidRDefault="009165B9" w:rsidP="009165B9">
            <w:pPr>
              <w:jc w:val="both"/>
              <w:rPr>
                <w:rFonts w:ascii="Arial" w:hAnsi="Arial" w:cs="Arial"/>
                <w:sz w:val="20"/>
                <w:szCs w:val="20"/>
              </w:rPr>
            </w:pPr>
          </w:p>
        </w:tc>
        <w:tc>
          <w:tcPr>
            <w:tcW w:w="0" w:type="auto"/>
            <w:vMerge/>
            <w:hideMark/>
          </w:tcPr>
          <w:p w14:paraId="7382F22B" w14:textId="77777777" w:rsidR="009165B9" w:rsidRPr="007B223B" w:rsidRDefault="009165B9" w:rsidP="009165B9">
            <w:pPr>
              <w:ind w:firstLine="709"/>
              <w:jc w:val="both"/>
              <w:rPr>
                <w:rFonts w:ascii="Arial" w:hAnsi="Arial" w:cs="Arial"/>
                <w:sz w:val="20"/>
                <w:szCs w:val="20"/>
              </w:rPr>
            </w:pPr>
          </w:p>
        </w:tc>
        <w:tc>
          <w:tcPr>
            <w:tcW w:w="0" w:type="auto"/>
            <w:vMerge/>
            <w:hideMark/>
          </w:tcPr>
          <w:p w14:paraId="019149D8" w14:textId="77777777" w:rsidR="009165B9" w:rsidRPr="007B223B" w:rsidRDefault="009165B9" w:rsidP="009165B9">
            <w:pPr>
              <w:jc w:val="both"/>
              <w:rPr>
                <w:rFonts w:ascii="Arial" w:hAnsi="Arial" w:cs="Arial"/>
                <w:sz w:val="20"/>
                <w:szCs w:val="20"/>
              </w:rPr>
            </w:pPr>
          </w:p>
        </w:tc>
        <w:tc>
          <w:tcPr>
            <w:tcW w:w="1247" w:type="dxa"/>
            <w:gridSpan w:val="2"/>
            <w:hideMark/>
          </w:tcPr>
          <w:p w14:paraId="3DCA9E70" w14:textId="753494A4" w:rsidR="009165B9" w:rsidRPr="007B223B" w:rsidRDefault="009165B9" w:rsidP="009165B9">
            <w:pPr>
              <w:jc w:val="both"/>
              <w:rPr>
                <w:rFonts w:ascii="Arial" w:hAnsi="Arial" w:cs="Arial"/>
                <w:sz w:val="20"/>
                <w:szCs w:val="20"/>
              </w:rPr>
            </w:pPr>
            <w:r w:rsidRPr="007B223B">
              <w:rPr>
                <w:rFonts w:ascii="Arial" w:hAnsi="Arial" w:cs="Arial"/>
                <w:sz w:val="20"/>
                <w:szCs w:val="20"/>
              </w:rPr>
              <w:t>1-этажные</w:t>
            </w:r>
            <w:r w:rsidR="00F36FAA" w:rsidRPr="007B223B">
              <w:rPr>
                <w:rFonts w:ascii="Arial" w:hAnsi="Arial" w:cs="Arial"/>
                <w:sz w:val="20"/>
                <w:szCs w:val="20"/>
              </w:rPr>
              <w:t xml:space="preserve"> </w:t>
            </w:r>
            <w:r w:rsidRPr="007B223B">
              <w:rPr>
                <w:rFonts w:ascii="Arial" w:hAnsi="Arial" w:cs="Arial"/>
                <w:sz w:val="20"/>
                <w:szCs w:val="20"/>
              </w:rPr>
              <w:t>жилые</w:t>
            </w:r>
            <w:r w:rsidR="00F36FAA" w:rsidRPr="007B223B">
              <w:rPr>
                <w:rFonts w:ascii="Arial" w:hAnsi="Arial" w:cs="Arial"/>
                <w:sz w:val="20"/>
                <w:szCs w:val="20"/>
              </w:rPr>
              <w:t xml:space="preserve"> </w:t>
            </w:r>
            <w:r w:rsidRPr="007B223B">
              <w:rPr>
                <w:rFonts w:ascii="Arial" w:hAnsi="Arial" w:cs="Arial"/>
                <w:sz w:val="20"/>
                <w:szCs w:val="20"/>
              </w:rPr>
              <w:t>дома</w:t>
            </w:r>
          </w:p>
        </w:tc>
        <w:tc>
          <w:tcPr>
            <w:tcW w:w="858" w:type="dxa"/>
            <w:hideMark/>
          </w:tcPr>
          <w:p w14:paraId="212D06A8" w14:textId="77777777" w:rsidR="009165B9" w:rsidRPr="007B223B" w:rsidRDefault="009165B9" w:rsidP="009165B9">
            <w:pPr>
              <w:jc w:val="both"/>
              <w:rPr>
                <w:rFonts w:ascii="Arial" w:hAnsi="Arial" w:cs="Arial"/>
                <w:sz w:val="20"/>
                <w:szCs w:val="20"/>
              </w:rPr>
            </w:pPr>
            <w:r w:rsidRPr="007B223B">
              <w:rPr>
                <w:rFonts w:ascii="Arial" w:hAnsi="Arial" w:cs="Arial"/>
                <w:sz w:val="20"/>
                <w:szCs w:val="20"/>
              </w:rPr>
              <w:t>0,0503</w:t>
            </w:r>
          </w:p>
        </w:tc>
        <w:tc>
          <w:tcPr>
            <w:tcW w:w="944" w:type="dxa"/>
            <w:gridSpan w:val="2"/>
            <w:hideMark/>
          </w:tcPr>
          <w:p w14:paraId="57652369" w14:textId="77777777" w:rsidR="009165B9" w:rsidRPr="007B223B" w:rsidRDefault="009165B9" w:rsidP="009165B9">
            <w:pPr>
              <w:jc w:val="both"/>
              <w:rPr>
                <w:rFonts w:ascii="Arial" w:hAnsi="Arial" w:cs="Arial"/>
                <w:sz w:val="20"/>
                <w:szCs w:val="20"/>
              </w:rPr>
            </w:pPr>
            <w:r w:rsidRPr="007B223B">
              <w:rPr>
                <w:rFonts w:ascii="Arial" w:hAnsi="Arial" w:cs="Arial"/>
                <w:sz w:val="20"/>
                <w:szCs w:val="20"/>
              </w:rPr>
              <w:t>0,34204</w:t>
            </w:r>
          </w:p>
        </w:tc>
        <w:tc>
          <w:tcPr>
            <w:tcW w:w="764" w:type="dxa"/>
            <w:textDirection w:val="btLr"/>
            <w:hideMark/>
          </w:tcPr>
          <w:p w14:paraId="5E0C5ED1" w14:textId="77777777" w:rsidR="009165B9" w:rsidRPr="007B223B" w:rsidRDefault="009165B9" w:rsidP="003026EB">
            <w:pPr>
              <w:ind w:left="113" w:right="113"/>
              <w:jc w:val="both"/>
              <w:rPr>
                <w:rFonts w:ascii="Arial" w:hAnsi="Arial" w:cs="Arial"/>
                <w:sz w:val="20"/>
                <w:szCs w:val="20"/>
              </w:rPr>
            </w:pPr>
            <w:r w:rsidRPr="007B223B">
              <w:rPr>
                <w:rFonts w:ascii="Arial" w:hAnsi="Arial" w:cs="Arial"/>
                <w:sz w:val="20"/>
                <w:szCs w:val="20"/>
              </w:rPr>
              <w:t>0,0509</w:t>
            </w:r>
          </w:p>
        </w:tc>
        <w:tc>
          <w:tcPr>
            <w:tcW w:w="540" w:type="dxa"/>
            <w:textDirection w:val="btLr"/>
            <w:hideMark/>
          </w:tcPr>
          <w:p w14:paraId="1B9E5271" w14:textId="77777777" w:rsidR="009165B9" w:rsidRPr="007B223B" w:rsidRDefault="009165B9" w:rsidP="003026EB">
            <w:pPr>
              <w:ind w:left="113" w:right="113"/>
              <w:jc w:val="both"/>
              <w:rPr>
                <w:rFonts w:ascii="Arial" w:hAnsi="Arial" w:cs="Arial"/>
                <w:sz w:val="20"/>
                <w:szCs w:val="20"/>
              </w:rPr>
            </w:pPr>
            <w:r w:rsidRPr="007B223B">
              <w:rPr>
                <w:rFonts w:ascii="Arial" w:hAnsi="Arial" w:cs="Arial"/>
                <w:sz w:val="20"/>
                <w:szCs w:val="20"/>
              </w:rPr>
              <w:t>0,3563</w:t>
            </w:r>
          </w:p>
        </w:tc>
        <w:tc>
          <w:tcPr>
            <w:tcW w:w="637" w:type="dxa"/>
            <w:textDirection w:val="btLr"/>
            <w:hideMark/>
          </w:tcPr>
          <w:p w14:paraId="23CD7CB7" w14:textId="77777777" w:rsidR="009165B9" w:rsidRPr="007B223B" w:rsidRDefault="009165B9" w:rsidP="003026EB">
            <w:pPr>
              <w:ind w:left="113" w:right="113"/>
              <w:jc w:val="both"/>
              <w:rPr>
                <w:rFonts w:ascii="Arial" w:hAnsi="Arial" w:cs="Arial"/>
                <w:sz w:val="20"/>
                <w:szCs w:val="20"/>
              </w:rPr>
            </w:pPr>
            <w:r w:rsidRPr="007B223B">
              <w:rPr>
                <w:rFonts w:ascii="Arial" w:hAnsi="Arial" w:cs="Arial"/>
                <w:sz w:val="20"/>
                <w:szCs w:val="20"/>
              </w:rPr>
              <w:t>0,0519</w:t>
            </w:r>
          </w:p>
        </w:tc>
        <w:tc>
          <w:tcPr>
            <w:tcW w:w="444" w:type="dxa"/>
            <w:textDirection w:val="btLr"/>
            <w:hideMark/>
          </w:tcPr>
          <w:p w14:paraId="1D362CC8" w14:textId="77777777" w:rsidR="009165B9" w:rsidRPr="007B223B" w:rsidRDefault="009165B9" w:rsidP="003026EB">
            <w:pPr>
              <w:ind w:left="113" w:right="113"/>
              <w:jc w:val="both"/>
              <w:rPr>
                <w:rFonts w:ascii="Arial" w:hAnsi="Arial" w:cs="Arial"/>
                <w:sz w:val="20"/>
                <w:szCs w:val="20"/>
              </w:rPr>
            </w:pPr>
            <w:r w:rsidRPr="007B223B">
              <w:rPr>
                <w:rFonts w:ascii="Arial" w:hAnsi="Arial" w:cs="Arial"/>
                <w:sz w:val="20"/>
                <w:szCs w:val="20"/>
              </w:rPr>
              <w:t>0,37368</w:t>
            </w:r>
          </w:p>
        </w:tc>
      </w:tr>
      <w:tr w:rsidR="00080140" w:rsidRPr="007B223B" w14:paraId="589F4BBE" w14:textId="77777777" w:rsidTr="00FA0509">
        <w:trPr>
          <w:cantSplit/>
          <w:trHeight w:val="1134"/>
        </w:trPr>
        <w:tc>
          <w:tcPr>
            <w:tcW w:w="0" w:type="auto"/>
            <w:vMerge/>
            <w:hideMark/>
          </w:tcPr>
          <w:p w14:paraId="15A27E0A" w14:textId="77777777" w:rsidR="009165B9" w:rsidRPr="007B223B" w:rsidRDefault="009165B9" w:rsidP="009165B9">
            <w:pPr>
              <w:jc w:val="both"/>
              <w:rPr>
                <w:rFonts w:ascii="Arial" w:hAnsi="Arial" w:cs="Arial"/>
                <w:sz w:val="20"/>
                <w:szCs w:val="20"/>
              </w:rPr>
            </w:pPr>
          </w:p>
        </w:tc>
        <w:tc>
          <w:tcPr>
            <w:tcW w:w="0" w:type="auto"/>
            <w:vMerge/>
            <w:hideMark/>
          </w:tcPr>
          <w:p w14:paraId="15C9F19E" w14:textId="77777777" w:rsidR="009165B9" w:rsidRPr="007B223B" w:rsidRDefault="009165B9" w:rsidP="009165B9">
            <w:pPr>
              <w:ind w:firstLine="709"/>
              <w:jc w:val="both"/>
              <w:rPr>
                <w:rFonts w:ascii="Arial" w:hAnsi="Arial" w:cs="Arial"/>
                <w:sz w:val="20"/>
                <w:szCs w:val="20"/>
              </w:rPr>
            </w:pPr>
          </w:p>
        </w:tc>
        <w:tc>
          <w:tcPr>
            <w:tcW w:w="0" w:type="auto"/>
            <w:vMerge/>
            <w:hideMark/>
          </w:tcPr>
          <w:p w14:paraId="7F4705C6" w14:textId="77777777" w:rsidR="009165B9" w:rsidRPr="007B223B" w:rsidRDefault="009165B9" w:rsidP="009165B9">
            <w:pPr>
              <w:jc w:val="both"/>
              <w:rPr>
                <w:rFonts w:ascii="Arial" w:hAnsi="Arial" w:cs="Arial"/>
                <w:sz w:val="20"/>
                <w:szCs w:val="20"/>
              </w:rPr>
            </w:pPr>
          </w:p>
        </w:tc>
        <w:tc>
          <w:tcPr>
            <w:tcW w:w="1247" w:type="dxa"/>
            <w:gridSpan w:val="2"/>
            <w:hideMark/>
          </w:tcPr>
          <w:p w14:paraId="62B572CA" w14:textId="4CDD6724" w:rsidR="009165B9" w:rsidRPr="007B223B" w:rsidRDefault="009165B9" w:rsidP="009165B9">
            <w:pPr>
              <w:jc w:val="both"/>
              <w:rPr>
                <w:rFonts w:ascii="Arial" w:hAnsi="Arial" w:cs="Arial"/>
                <w:sz w:val="20"/>
                <w:szCs w:val="20"/>
              </w:rPr>
            </w:pPr>
            <w:r w:rsidRPr="007B223B">
              <w:rPr>
                <w:rFonts w:ascii="Arial" w:hAnsi="Arial" w:cs="Arial"/>
                <w:sz w:val="20"/>
                <w:szCs w:val="20"/>
              </w:rPr>
              <w:t>2-этажные</w:t>
            </w:r>
            <w:r w:rsidR="00F36FAA" w:rsidRPr="007B223B">
              <w:rPr>
                <w:rFonts w:ascii="Arial" w:hAnsi="Arial" w:cs="Arial"/>
                <w:sz w:val="20"/>
                <w:szCs w:val="20"/>
              </w:rPr>
              <w:t xml:space="preserve"> </w:t>
            </w:r>
            <w:r w:rsidRPr="007B223B">
              <w:rPr>
                <w:rFonts w:ascii="Arial" w:hAnsi="Arial" w:cs="Arial"/>
                <w:sz w:val="20"/>
                <w:szCs w:val="20"/>
              </w:rPr>
              <w:t>жилые</w:t>
            </w:r>
            <w:r w:rsidR="00F36FAA" w:rsidRPr="007B223B">
              <w:rPr>
                <w:rFonts w:ascii="Arial" w:hAnsi="Arial" w:cs="Arial"/>
                <w:sz w:val="20"/>
                <w:szCs w:val="20"/>
              </w:rPr>
              <w:t xml:space="preserve"> </w:t>
            </w:r>
            <w:r w:rsidRPr="007B223B">
              <w:rPr>
                <w:rFonts w:ascii="Arial" w:hAnsi="Arial" w:cs="Arial"/>
                <w:sz w:val="20"/>
                <w:szCs w:val="20"/>
              </w:rPr>
              <w:t>дома</w:t>
            </w:r>
          </w:p>
        </w:tc>
        <w:tc>
          <w:tcPr>
            <w:tcW w:w="858" w:type="dxa"/>
            <w:hideMark/>
          </w:tcPr>
          <w:p w14:paraId="6601A4F1" w14:textId="77777777" w:rsidR="009165B9" w:rsidRPr="007B223B" w:rsidRDefault="009165B9" w:rsidP="009165B9">
            <w:pPr>
              <w:jc w:val="both"/>
              <w:rPr>
                <w:rFonts w:ascii="Arial" w:hAnsi="Arial" w:cs="Arial"/>
                <w:sz w:val="20"/>
                <w:szCs w:val="20"/>
              </w:rPr>
            </w:pPr>
            <w:r w:rsidRPr="007B223B">
              <w:rPr>
                <w:rFonts w:ascii="Arial" w:hAnsi="Arial" w:cs="Arial"/>
                <w:sz w:val="20"/>
                <w:szCs w:val="20"/>
              </w:rPr>
              <w:t>0,0466</w:t>
            </w:r>
          </w:p>
        </w:tc>
        <w:tc>
          <w:tcPr>
            <w:tcW w:w="944" w:type="dxa"/>
            <w:gridSpan w:val="2"/>
            <w:hideMark/>
          </w:tcPr>
          <w:p w14:paraId="6821B187" w14:textId="77777777" w:rsidR="009165B9" w:rsidRPr="007B223B" w:rsidRDefault="009165B9" w:rsidP="009165B9">
            <w:pPr>
              <w:jc w:val="both"/>
              <w:rPr>
                <w:rFonts w:ascii="Arial" w:hAnsi="Arial" w:cs="Arial"/>
                <w:sz w:val="20"/>
                <w:szCs w:val="20"/>
              </w:rPr>
            </w:pPr>
            <w:r w:rsidRPr="007B223B">
              <w:rPr>
                <w:rFonts w:ascii="Arial" w:hAnsi="Arial" w:cs="Arial"/>
                <w:sz w:val="20"/>
                <w:szCs w:val="20"/>
              </w:rPr>
              <w:t>0,31688</w:t>
            </w:r>
          </w:p>
        </w:tc>
        <w:tc>
          <w:tcPr>
            <w:tcW w:w="764" w:type="dxa"/>
            <w:textDirection w:val="btLr"/>
            <w:hideMark/>
          </w:tcPr>
          <w:p w14:paraId="6FA46B2C" w14:textId="77777777" w:rsidR="009165B9" w:rsidRPr="007B223B" w:rsidRDefault="009165B9" w:rsidP="003026EB">
            <w:pPr>
              <w:ind w:left="113" w:right="113"/>
              <w:jc w:val="both"/>
              <w:rPr>
                <w:rFonts w:ascii="Arial" w:hAnsi="Arial" w:cs="Arial"/>
                <w:sz w:val="20"/>
                <w:szCs w:val="20"/>
              </w:rPr>
            </w:pPr>
            <w:r w:rsidRPr="007B223B">
              <w:rPr>
                <w:rFonts w:ascii="Arial" w:hAnsi="Arial" w:cs="Arial"/>
                <w:sz w:val="20"/>
                <w:szCs w:val="20"/>
              </w:rPr>
              <w:t>0,0472</w:t>
            </w:r>
          </w:p>
        </w:tc>
        <w:tc>
          <w:tcPr>
            <w:tcW w:w="540" w:type="dxa"/>
            <w:textDirection w:val="btLr"/>
            <w:hideMark/>
          </w:tcPr>
          <w:p w14:paraId="11B05CBD" w14:textId="77777777" w:rsidR="009165B9" w:rsidRPr="007B223B" w:rsidRDefault="009165B9" w:rsidP="003026EB">
            <w:pPr>
              <w:ind w:left="113" w:right="113"/>
              <w:jc w:val="both"/>
              <w:rPr>
                <w:rFonts w:ascii="Arial" w:hAnsi="Arial" w:cs="Arial"/>
                <w:sz w:val="20"/>
                <w:szCs w:val="20"/>
              </w:rPr>
            </w:pPr>
            <w:r w:rsidRPr="007B223B">
              <w:rPr>
                <w:rFonts w:ascii="Arial" w:hAnsi="Arial" w:cs="Arial"/>
                <w:sz w:val="20"/>
                <w:szCs w:val="20"/>
              </w:rPr>
              <w:t>0,3304</w:t>
            </w:r>
          </w:p>
        </w:tc>
        <w:tc>
          <w:tcPr>
            <w:tcW w:w="637" w:type="dxa"/>
            <w:textDirection w:val="btLr"/>
            <w:hideMark/>
          </w:tcPr>
          <w:p w14:paraId="35E28BEA" w14:textId="77777777" w:rsidR="009165B9" w:rsidRPr="007B223B" w:rsidRDefault="009165B9" w:rsidP="003026EB">
            <w:pPr>
              <w:ind w:left="113" w:right="113"/>
              <w:jc w:val="both"/>
              <w:rPr>
                <w:rFonts w:ascii="Arial" w:hAnsi="Arial" w:cs="Arial"/>
                <w:sz w:val="20"/>
                <w:szCs w:val="20"/>
              </w:rPr>
            </w:pPr>
            <w:r w:rsidRPr="007B223B">
              <w:rPr>
                <w:rFonts w:ascii="Arial" w:hAnsi="Arial" w:cs="Arial"/>
                <w:sz w:val="20"/>
                <w:szCs w:val="20"/>
              </w:rPr>
              <w:t>0,0481</w:t>
            </w:r>
          </w:p>
        </w:tc>
        <w:tc>
          <w:tcPr>
            <w:tcW w:w="444" w:type="dxa"/>
            <w:textDirection w:val="btLr"/>
            <w:hideMark/>
          </w:tcPr>
          <w:p w14:paraId="4F1E4DE6" w14:textId="77777777" w:rsidR="009165B9" w:rsidRPr="007B223B" w:rsidRDefault="009165B9" w:rsidP="003026EB">
            <w:pPr>
              <w:ind w:left="113" w:right="113"/>
              <w:jc w:val="both"/>
              <w:rPr>
                <w:rFonts w:ascii="Arial" w:hAnsi="Arial" w:cs="Arial"/>
                <w:sz w:val="20"/>
                <w:szCs w:val="20"/>
              </w:rPr>
            </w:pPr>
            <w:r w:rsidRPr="007B223B">
              <w:rPr>
                <w:rFonts w:ascii="Arial" w:hAnsi="Arial" w:cs="Arial"/>
                <w:sz w:val="20"/>
                <w:szCs w:val="20"/>
              </w:rPr>
              <w:t>0,34632</w:t>
            </w:r>
          </w:p>
        </w:tc>
      </w:tr>
      <w:tr w:rsidR="00080140" w:rsidRPr="007B223B" w14:paraId="7B378D40" w14:textId="77777777" w:rsidTr="00FA0509">
        <w:trPr>
          <w:cantSplit/>
          <w:trHeight w:val="1134"/>
        </w:trPr>
        <w:tc>
          <w:tcPr>
            <w:tcW w:w="0" w:type="auto"/>
            <w:vMerge/>
            <w:hideMark/>
          </w:tcPr>
          <w:p w14:paraId="72299408" w14:textId="77777777" w:rsidR="009165B9" w:rsidRPr="007B223B" w:rsidRDefault="009165B9" w:rsidP="009165B9">
            <w:pPr>
              <w:jc w:val="both"/>
              <w:rPr>
                <w:rFonts w:ascii="Arial" w:hAnsi="Arial" w:cs="Arial"/>
                <w:sz w:val="20"/>
                <w:szCs w:val="20"/>
              </w:rPr>
            </w:pPr>
          </w:p>
        </w:tc>
        <w:tc>
          <w:tcPr>
            <w:tcW w:w="0" w:type="auto"/>
            <w:vMerge/>
            <w:hideMark/>
          </w:tcPr>
          <w:p w14:paraId="4020F935" w14:textId="77777777" w:rsidR="009165B9" w:rsidRPr="007B223B" w:rsidRDefault="009165B9" w:rsidP="009165B9">
            <w:pPr>
              <w:ind w:firstLine="709"/>
              <w:jc w:val="both"/>
              <w:rPr>
                <w:rFonts w:ascii="Arial" w:hAnsi="Arial" w:cs="Arial"/>
                <w:sz w:val="20"/>
                <w:szCs w:val="20"/>
              </w:rPr>
            </w:pPr>
          </w:p>
        </w:tc>
        <w:tc>
          <w:tcPr>
            <w:tcW w:w="0" w:type="auto"/>
            <w:vMerge/>
            <w:hideMark/>
          </w:tcPr>
          <w:p w14:paraId="4C053B4C" w14:textId="77777777" w:rsidR="009165B9" w:rsidRPr="007B223B" w:rsidRDefault="009165B9" w:rsidP="009165B9">
            <w:pPr>
              <w:jc w:val="both"/>
              <w:rPr>
                <w:rFonts w:ascii="Arial" w:hAnsi="Arial" w:cs="Arial"/>
                <w:sz w:val="20"/>
                <w:szCs w:val="20"/>
              </w:rPr>
            </w:pPr>
          </w:p>
        </w:tc>
        <w:tc>
          <w:tcPr>
            <w:tcW w:w="1247" w:type="dxa"/>
            <w:gridSpan w:val="2"/>
            <w:hideMark/>
          </w:tcPr>
          <w:p w14:paraId="7FC0B2AA" w14:textId="02543F80" w:rsidR="009165B9" w:rsidRPr="007B223B" w:rsidRDefault="009165B9" w:rsidP="009165B9">
            <w:pPr>
              <w:jc w:val="both"/>
              <w:rPr>
                <w:rFonts w:ascii="Arial" w:hAnsi="Arial" w:cs="Arial"/>
                <w:sz w:val="20"/>
                <w:szCs w:val="20"/>
              </w:rPr>
            </w:pPr>
            <w:r w:rsidRPr="007B223B">
              <w:rPr>
                <w:rFonts w:ascii="Arial" w:hAnsi="Arial" w:cs="Arial"/>
                <w:sz w:val="20"/>
                <w:szCs w:val="20"/>
              </w:rPr>
              <w:t>3-4</w:t>
            </w:r>
            <w:r w:rsidR="00F36FAA" w:rsidRPr="007B223B">
              <w:rPr>
                <w:rFonts w:ascii="Arial" w:hAnsi="Arial" w:cs="Arial"/>
                <w:sz w:val="20"/>
                <w:szCs w:val="20"/>
              </w:rPr>
              <w:t xml:space="preserve"> </w:t>
            </w:r>
            <w:r w:rsidRPr="007B223B">
              <w:rPr>
                <w:rFonts w:ascii="Arial" w:hAnsi="Arial" w:cs="Arial"/>
                <w:sz w:val="20"/>
                <w:szCs w:val="20"/>
              </w:rPr>
              <w:t>этажные</w:t>
            </w:r>
            <w:r w:rsidR="00F36FAA" w:rsidRPr="007B223B">
              <w:rPr>
                <w:rFonts w:ascii="Arial" w:hAnsi="Arial" w:cs="Arial"/>
                <w:sz w:val="20"/>
                <w:szCs w:val="20"/>
              </w:rPr>
              <w:t xml:space="preserve"> </w:t>
            </w:r>
            <w:r w:rsidRPr="007B223B">
              <w:rPr>
                <w:rFonts w:ascii="Arial" w:hAnsi="Arial" w:cs="Arial"/>
                <w:sz w:val="20"/>
                <w:szCs w:val="20"/>
              </w:rPr>
              <w:t>жилые</w:t>
            </w:r>
            <w:r w:rsidR="00F36FAA" w:rsidRPr="007B223B">
              <w:rPr>
                <w:rFonts w:ascii="Arial" w:hAnsi="Arial" w:cs="Arial"/>
                <w:sz w:val="20"/>
                <w:szCs w:val="20"/>
              </w:rPr>
              <w:t xml:space="preserve"> </w:t>
            </w:r>
            <w:r w:rsidRPr="007B223B">
              <w:rPr>
                <w:rFonts w:ascii="Arial" w:hAnsi="Arial" w:cs="Arial"/>
                <w:sz w:val="20"/>
                <w:szCs w:val="20"/>
              </w:rPr>
              <w:t>дома</w:t>
            </w:r>
          </w:p>
        </w:tc>
        <w:tc>
          <w:tcPr>
            <w:tcW w:w="858" w:type="dxa"/>
            <w:hideMark/>
          </w:tcPr>
          <w:p w14:paraId="1E931EB8" w14:textId="77777777" w:rsidR="009165B9" w:rsidRPr="007B223B" w:rsidRDefault="009165B9" w:rsidP="009165B9">
            <w:pPr>
              <w:jc w:val="both"/>
              <w:rPr>
                <w:rFonts w:ascii="Arial" w:hAnsi="Arial" w:cs="Arial"/>
                <w:sz w:val="20"/>
                <w:szCs w:val="20"/>
              </w:rPr>
            </w:pPr>
            <w:r w:rsidRPr="007B223B">
              <w:rPr>
                <w:rFonts w:ascii="Arial" w:hAnsi="Arial" w:cs="Arial"/>
                <w:sz w:val="20"/>
                <w:szCs w:val="20"/>
              </w:rPr>
              <w:t>0,0291</w:t>
            </w:r>
          </w:p>
        </w:tc>
        <w:tc>
          <w:tcPr>
            <w:tcW w:w="944" w:type="dxa"/>
            <w:gridSpan w:val="2"/>
            <w:hideMark/>
          </w:tcPr>
          <w:p w14:paraId="0D0E2F2C" w14:textId="77777777" w:rsidR="009165B9" w:rsidRPr="007B223B" w:rsidRDefault="009165B9" w:rsidP="009165B9">
            <w:pPr>
              <w:jc w:val="both"/>
              <w:rPr>
                <w:rFonts w:ascii="Arial" w:hAnsi="Arial" w:cs="Arial"/>
                <w:sz w:val="20"/>
                <w:szCs w:val="20"/>
              </w:rPr>
            </w:pPr>
            <w:r w:rsidRPr="007B223B">
              <w:rPr>
                <w:rFonts w:ascii="Arial" w:hAnsi="Arial" w:cs="Arial"/>
                <w:sz w:val="20"/>
                <w:szCs w:val="20"/>
              </w:rPr>
              <w:t>0,19788</w:t>
            </w:r>
          </w:p>
        </w:tc>
        <w:tc>
          <w:tcPr>
            <w:tcW w:w="764" w:type="dxa"/>
            <w:textDirection w:val="btLr"/>
            <w:hideMark/>
          </w:tcPr>
          <w:p w14:paraId="7434528B" w14:textId="77777777" w:rsidR="009165B9" w:rsidRPr="007B223B" w:rsidRDefault="009165B9" w:rsidP="003026EB">
            <w:pPr>
              <w:ind w:left="113" w:right="113"/>
              <w:jc w:val="both"/>
              <w:rPr>
                <w:rFonts w:ascii="Arial" w:hAnsi="Arial" w:cs="Arial"/>
                <w:sz w:val="20"/>
                <w:szCs w:val="20"/>
              </w:rPr>
            </w:pPr>
            <w:r w:rsidRPr="007B223B">
              <w:rPr>
                <w:rFonts w:ascii="Arial" w:hAnsi="Arial" w:cs="Arial"/>
                <w:sz w:val="20"/>
                <w:szCs w:val="20"/>
              </w:rPr>
              <w:t>0,0295</w:t>
            </w:r>
          </w:p>
        </w:tc>
        <w:tc>
          <w:tcPr>
            <w:tcW w:w="540" w:type="dxa"/>
            <w:textDirection w:val="btLr"/>
            <w:hideMark/>
          </w:tcPr>
          <w:p w14:paraId="164F9B1B" w14:textId="77777777" w:rsidR="009165B9" w:rsidRPr="007B223B" w:rsidRDefault="009165B9" w:rsidP="003026EB">
            <w:pPr>
              <w:ind w:left="113" w:right="113"/>
              <w:jc w:val="both"/>
              <w:rPr>
                <w:rFonts w:ascii="Arial" w:hAnsi="Arial" w:cs="Arial"/>
                <w:sz w:val="20"/>
                <w:szCs w:val="20"/>
              </w:rPr>
            </w:pPr>
            <w:r w:rsidRPr="007B223B">
              <w:rPr>
                <w:rFonts w:ascii="Arial" w:hAnsi="Arial" w:cs="Arial"/>
                <w:sz w:val="20"/>
                <w:szCs w:val="20"/>
              </w:rPr>
              <w:t>0,2065</w:t>
            </w:r>
          </w:p>
        </w:tc>
        <w:tc>
          <w:tcPr>
            <w:tcW w:w="637" w:type="dxa"/>
            <w:textDirection w:val="btLr"/>
            <w:hideMark/>
          </w:tcPr>
          <w:p w14:paraId="06FE10FC" w14:textId="77777777" w:rsidR="009165B9" w:rsidRPr="007B223B" w:rsidRDefault="009165B9" w:rsidP="003026EB">
            <w:pPr>
              <w:ind w:left="113" w:right="113"/>
              <w:jc w:val="both"/>
              <w:rPr>
                <w:rFonts w:ascii="Arial" w:hAnsi="Arial" w:cs="Arial"/>
                <w:sz w:val="20"/>
                <w:szCs w:val="20"/>
              </w:rPr>
            </w:pPr>
            <w:r w:rsidRPr="007B223B">
              <w:rPr>
                <w:rFonts w:ascii="Arial" w:hAnsi="Arial" w:cs="Arial"/>
                <w:sz w:val="20"/>
                <w:szCs w:val="20"/>
              </w:rPr>
              <w:t>0,0301</w:t>
            </w:r>
          </w:p>
        </w:tc>
        <w:tc>
          <w:tcPr>
            <w:tcW w:w="444" w:type="dxa"/>
            <w:textDirection w:val="btLr"/>
            <w:hideMark/>
          </w:tcPr>
          <w:p w14:paraId="5BDE5389" w14:textId="77777777" w:rsidR="009165B9" w:rsidRPr="007B223B" w:rsidRDefault="009165B9" w:rsidP="003026EB">
            <w:pPr>
              <w:ind w:left="113" w:right="113"/>
              <w:jc w:val="both"/>
              <w:rPr>
                <w:rFonts w:ascii="Arial" w:hAnsi="Arial" w:cs="Arial"/>
                <w:sz w:val="20"/>
                <w:szCs w:val="20"/>
              </w:rPr>
            </w:pPr>
            <w:r w:rsidRPr="007B223B">
              <w:rPr>
                <w:rFonts w:ascii="Arial" w:hAnsi="Arial" w:cs="Arial"/>
                <w:sz w:val="20"/>
                <w:szCs w:val="20"/>
              </w:rPr>
              <w:t>0,21672</w:t>
            </w:r>
          </w:p>
        </w:tc>
      </w:tr>
      <w:tr w:rsidR="00FA0509" w:rsidRPr="007B223B" w14:paraId="1DD537FA" w14:textId="77777777" w:rsidTr="00FA0509">
        <w:trPr>
          <w:cantSplit/>
          <w:trHeight w:val="1148"/>
        </w:trPr>
        <w:tc>
          <w:tcPr>
            <w:tcW w:w="0" w:type="auto"/>
            <w:vMerge/>
            <w:hideMark/>
          </w:tcPr>
          <w:p w14:paraId="1D32D254" w14:textId="77777777" w:rsidR="00FA0509" w:rsidRPr="007B223B" w:rsidRDefault="00FA0509" w:rsidP="009165B9">
            <w:pPr>
              <w:jc w:val="both"/>
              <w:rPr>
                <w:rFonts w:ascii="Arial" w:hAnsi="Arial" w:cs="Arial"/>
                <w:sz w:val="20"/>
                <w:szCs w:val="20"/>
              </w:rPr>
            </w:pPr>
          </w:p>
        </w:tc>
        <w:tc>
          <w:tcPr>
            <w:tcW w:w="0" w:type="auto"/>
            <w:vMerge/>
            <w:hideMark/>
          </w:tcPr>
          <w:p w14:paraId="41BBA094" w14:textId="77777777" w:rsidR="00FA0509" w:rsidRPr="007B223B" w:rsidRDefault="00FA0509" w:rsidP="009165B9">
            <w:pPr>
              <w:ind w:firstLine="709"/>
              <w:jc w:val="both"/>
              <w:rPr>
                <w:rFonts w:ascii="Arial" w:hAnsi="Arial" w:cs="Arial"/>
                <w:sz w:val="20"/>
                <w:szCs w:val="20"/>
              </w:rPr>
            </w:pPr>
          </w:p>
        </w:tc>
        <w:tc>
          <w:tcPr>
            <w:tcW w:w="0" w:type="auto"/>
            <w:vMerge/>
            <w:hideMark/>
          </w:tcPr>
          <w:p w14:paraId="560C3338" w14:textId="77777777" w:rsidR="00FA0509" w:rsidRPr="007B223B" w:rsidRDefault="00FA0509" w:rsidP="009165B9">
            <w:pPr>
              <w:jc w:val="both"/>
              <w:rPr>
                <w:rFonts w:ascii="Arial" w:hAnsi="Arial" w:cs="Arial"/>
                <w:sz w:val="20"/>
                <w:szCs w:val="20"/>
              </w:rPr>
            </w:pPr>
          </w:p>
        </w:tc>
        <w:tc>
          <w:tcPr>
            <w:tcW w:w="1247" w:type="dxa"/>
            <w:gridSpan w:val="2"/>
            <w:hideMark/>
          </w:tcPr>
          <w:p w14:paraId="2D15C2F0" w14:textId="59F16B9E" w:rsidR="00FA0509" w:rsidRPr="007B223B" w:rsidRDefault="00FA0509" w:rsidP="009165B9">
            <w:pPr>
              <w:jc w:val="both"/>
              <w:rPr>
                <w:rFonts w:ascii="Arial" w:hAnsi="Arial" w:cs="Arial"/>
                <w:sz w:val="20"/>
                <w:szCs w:val="20"/>
              </w:rPr>
            </w:pPr>
            <w:r w:rsidRPr="007B223B">
              <w:rPr>
                <w:rFonts w:ascii="Arial" w:hAnsi="Arial" w:cs="Arial"/>
                <w:sz w:val="20"/>
                <w:szCs w:val="20"/>
              </w:rPr>
              <w:t>5-9-этажные жилые дома</w:t>
            </w:r>
          </w:p>
        </w:tc>
        <w:tc>
          <w:tcPr>
            <w:tcW w:w="858" w:type="dxa"/>
            <w:hideMark/>
          </w:tcPr>
          <w:p w14:paraId="36E431A0" w14:textId="77777777" w:rsidR="00FA0509" w:rsidRPr="007B223B" w:rsidRDefault="00FA0509" w:rsidP="009165B9">
            <w:pPr>
              <w:jc w:val="both"/>
              <w:rPr>
                <w:rFonts w:ascii="Arial" w:hAnsi="Arial" w:cs="Arial"/>
                <w:sz w:val="20"/>
                <w:szCs w:val="20"/>
              </w:rPr>
            </w:pPr>
            <w:r w:rsidRPr="007B223B">
              <w:rPr>
                <w:rFonts w:ascii="Arial" w:hAnsi="Arial" w:cs="Arial"/>
                <w:sz w:val="20"/>
                <w:szCs w:val="20"/>
              </w:rPr>
              <w:t>0,0246</w:t>
            </w:r>
          </w:p>
        </w:tc>
        <w:tc>
          <w:tcPr>
            <w:tcW w:w="944" w:type="dxa"/>
            <w:gridSpan w:val="2"/>
            <w:hideMark/>
          </w:tcPr>
          <w:p w14:paraId="6B50A90E" w14:textId="77777777" w:rsidR="00FA0509" w:rsidRPr="007B223B" w:rsidRDefault="00FA0509" w:rsidP="009165B9">
            <w:pPr>
              <w:jc w:val="both"/>
              <w:rPr>
                <w:rFonts w:ascii="Arial" w:hAnsi="Arial" w:cs="Arial"/>
                <w:sz w:val="20"/>
                <w:szCs w:val="20"/>
              </w:rPr>
            </w:pPr>
            <w:r w:rsidRPr="007B223B">
              <w:rPr>
                <w:rFonts w:ascii="Arial" w:hAnsi="Arial" w:cs="Arial"/>
                <w:sz w:val="20"/>
                <w:szCs w:val="20"/>
              </w:rPr>
              <w:t>0,16728</w:t>
            </w:r>
          </w:p>
        </w:tc>
        <w:tc>
          <w:tcPr>
            <w:tcW w:w="764" w:type="dxa"/>
            <w:textDirection w:val="btLr"/>
            <w:hideMark/>
          </w:tcPr>
          <w:p w14:paraId="10726770" w14:textId="77777777" w:rsidR="00FA0509" w:rsidRPr="007B223B" w:rsidRDefault="00FA0509" w:rsidP="003026EB">
            <w:pPr>
              <w:ind w:left="113" w:right="113"/>
              <w:jc w:val="both"/>
              <w:rPr>
                <w:rFonts w:ascii="Arial" w:hAnsi="Arial" w:cs="Arial"/>
                <w:sz w:val="20"/>
                <w:szCs w:val="20"/>
              </w:rPr>
            </w:pPr>
            <w:r w:rsidRPr="007B223B">
              <w:rPr>
                <w:rFonts w:ascii="Arial" w:hAnsi="Arial" w:cs="Arial"/>
                <w:sz w:val="20"/>
                <w:szCs w:val="20"/>
              </w:rPr>
              <w:t>0,0251</w:t>
            </w:r>
          </w:p>
        </w:tc>
        <w:tc>
          <w:tcPr>
            <w:tcW w:w="540" w:type="dxa"/>
            <w:textDirection w:val="btLr"/>
            <w:hideMark/>
          </w:tcPr>
          <w:p w14:paraId="0FF6F627" w14:textId="77777777" w:rsidR="00FA0509" w:rsidRPr="007B223B" w:rsidRDefault="00FA0509" w:rsidP="003026EB">
            <w:pPr>
              <w:ind w:left="113" w:right="113"/>
              <w:jc w:val="both"/>
              <w:rPr>
                <w:rFonts w:ascii="Arial" w:hAnsi="Arial" w:cs="Arial"/>
                <w:sz w:val="20"/>
                <w:szCs w:val="20"/>
              </w:rPr>
            </w:pPr>
            <w:r w:rsidRPr="007B223B">
              <w:rPr>
                <w:rFonts w:ascii="Arial" w:hAnsi="Arial" w:cs="Arial"/>
                <w:sz w:val="20"/>
                <w:szCs w:val="20"/>
              </w:rPr>
              <w:t>0,1757</w:t>
            </w:r>
          </w:p>
        </w:tc>
        <w:tc>
          <w:tcPr>
            <w:tcW w:w="637" w:type="dxa"/>
            <w:hideMark/>
          </w:tcPr>
          <w:p w14:paraId="104DEE11" w14:textId="77777777" w:rsidR="00FA0509" w:rsidRPr="007B223B" w:rsidRDefault="00FA0509" w:rsidP="009165B9">
            <w:pPr>
              <w:jc w:val="both"/>
              <w:rPr>
                <w:rFonts w:ascii="Arial" w:hAnsi="Arial" w:cs="Arial"/>
                <w:sz w:val="20"/>
                <w:szCs w:val="20"/>
              </w:rPr>
            </w:pPr>
            <w:r w:rsidRPr="007B223B">
              <w:rPr>
                <w:rFonts w:ascii="Arial" w:hAnsi="Arial" w:cs="Arial"/>
                <w:sz w:val="20"/>
                <w:szCs w:val="20"/>
              </w:rPr>
              <w:t>-</w:t>
            </w:r>
          </w:p>
        </w:tc>
        <w:tc>
          <w:tcPr>
            <w:tcW w:w="444" w:type="dxa"/>
            <w:hideMark/>
          </w:tcPr>
          <w:p w14:paraId="18B2C8FC" w14:textId="77777777" w:rsidR="00FA0509" w:rsidRPr="007B223B" w:rsidRDefault="00FA0509" w:rsidP="009165B9">
            <w:pPr>
              <w:jc w:val="both"/>
              <w:rPr>
                <w:rFonts w:ascii="Arial" w:hAnsi="Arial" w:cs="Arial"/>
                <w:sz w:val="20"/>
                <w:szCs w:val="20"/>
              </w:rPr>
            </w:pPr>
            <w:r w:rsidRPr="007B223B">
              <w:rPr>
                <w:rFonts w:ascii="Arial" w:hAnsi="Arial" w:cs="Arial"/>
                <w:sz w:val="20"/>
                <w:szCs w:val="20"/>
              </w:rPr>
              <w:t>-</w:t>
            </w:r>
          </w:p>
        </w:tc>
      </w:tr>
      <w:tr w:rsidR="00080140" w:rsidRPr="007B223B" w14:paraId="6906DF40" w14:textId="77777777" w:rsidTr="00FA0509">
        <w:trPr>
          <w:trHeight w:val="20"/>
        </w:trPr>
        <w:tc>
          <w:tcPr>
            <w:tcW w:w="0" w:type="auto"/>
            <w:vMerge/>
            <w:hideMark/>
          </w:tcPr>
          <w:p w14:paraId="577F9AE1" w14:textId="77777777" w:rsidR="009165B9" w:rsidRPr="007B223B" w:rsidRDefault="009165B9" w:rsidP="009165B9">
            <w:pPr>
              <w:jc w:val="both"/>
              <w:rPr>
                <w:rFonts w:ascii="Arial" w:hAnsi="Arial" w:cs="Arial"/>
                <w:sz w:val="20"/>
                <w:szCs w:val="20"/>
              </w:rPr>
            </w:pPr>
          </w:p>
        </w:tc>
        <w:tc>
          <w:tcPr>
            <w:tcW w:w="0" w:type="auto"/>
            <w:vMerge/>
            <w:hideMark/>
          </w:tcPr>
          <w:p w14:paraId="556596FC" w14:textId="77777777" w:rsidR="009165B9" w:rsidRPr="007B223B" w:rsidRDefault="009165B9" w:rsidP="009165B9">
            <w:pPr>
              <w:ind w:firstLine="709"/>
              <w:jc w:val="both"/>
              <w:rPr>
                <w:rFonts w:ascii="Arial" w:hAnsi="Arial" w:cs="Arial"/>
                <w:sz w:val="20"/>
                <w:szCs w:val="20"/>
              </w:rPr>
            </w:pPr>
          </w:p>
        </w:tc>
        <w:tc>
          <w:tcPr>
            <w:tcW w:w="0" w:type="auto"/>
            <w:vMerge/>
            <w:hideMark/>
          </w:tcPr>
          <w:p w14:paraId="355E14F1" w14:textId="77777777" w:rsidR="009165B9" w:rsidRPr="007B223B" w:rsidRDefault="009165B9" w:rsidP="009165B9">
            <w:pPr>
              <w:jc w:val="both"/>
              <w:rPr>
                <w:rFonts w:ascii="Arial" w:hAnsi="Arial" w:cs="Arial"/>
                <w:sz w:val="20"/>
                <w:szCs w:val="20"/>
              </w:rPr>
            </w:pPr>
          </w:p>
        </w:tc>
        <w:tc>
          <w:tcPr>
            <w:tcW w:w="1247" w:type="dxa"/>
            <w:gridSpan w:val="2"/>
            <w:hideMark/>
          </w:tcPr>
          <w:p w14:paraId="755641C1" w14:textId="7D8985D7" w:rsidR="009165B9" w:rsidRPr="007B223B" w:rsidRDefault="009165B9" w:rsidP="009165B9">
            <w:pPr>
              <w:jc w:val="both"/>
              <w:rPr>
                <w:rFonts w:ascii="Arial" w:hAnsi="Arial" w:cs="Arial"/>
                <w:sz w:val="20"/>
                <w:szCs w:val="20"/>
              </w:rPr>
            </w:pPr>
            <w:r w:rsidRPr="007B223B">
              <w:rPr>
                <w:rFonts w:ascii="Arial" w:hAnsi="Arial" w:cs="Arial"/>
                <w:sz w:val="20"/>
                <w:szCs w:val="20"/>
              </w:rPr>
              <w:t>Многоквартирные</w:t>
            </w:r>
            <w:r w:rsidR="00F36FAA" w:rsidRPr="007B223B">
              <w:rPr>
                <w:rFonts w:ascii="Arial" w:hAnsi="Arial" w:cs="Arial"/>
                <w:sz w:val="20"/>
                <w:szCs w:val="20"/>
              </w:rPr>
              <w:t xml:space="preserve"> </w:t>
            </w:r>
            <w:r w:rsidRPr="007B223B">
              <w:rPr>
                <w:rFonts w:ascii="Arial" w:hAnsi="Arial" w:cs="Arial"/>
                <w:sz w:val="20"/>
                <w:szCs w:val="20"/>
              </w:rPr>
              <w:t>и</w:t>
            </w:r>
            <w:r w:rsidR="00F36FAA" w:rsidRPr="007B223B">
              <w:rPr>
                <w:rFonts w:ascii="Arial" w:hAnsi="Arial" w:cs="Arial"/>
                <w:sz w:val="20"/>
                <w:szCs w:val="20"/>
              </w:rPr>
              <w:t xml:space="preserve"> </w:t>
            </w:r>
            <w:r w:rsidRPr="007B223B">
              <w:rPr>
                <w:rFonts w:ascii="Arial" w:hAnsi="Arial" w:cs="Arial"/>
                <w:sz w:val="20"/>
                <w:szCs w:val="20"/>
              </w:rPr>
              <w:t>жилые</w:t>
            </w:r>
            <w:r w:rsidR="00F36FAA" w:rsidRPr="007B223B">
              <w:rPr>
                <w:rFonts w:ascii="Arial" w:hAnsi="Arial" w:cs="Arial"/>
                <w:sz w:val="20"/>
                <w:szCs w:val="20"/>
              </w:rPr>
              <w:t xml:space="preserve"> </w:t>
            </w:r>
            <w:r w:rsidRPr="007B223B">
              <w:rPr>
                <w:rFonts w:ascii="Arial" w:hAnsi="Arial" w:cs="Arial"/>
                <w:sz w:val="20"/>
                <w:szCs w:val="20"/>
              </w:rPr>
              <w:t>дома</w:t>
            </w:r>
            <w:r w:rsidR="00F36FAA" w:rsidRPr="007B223B">
              <w:rPr>
                <w:rFonts w:ascii="Arial" w:hAnsi="Arial" w:cs="Arial"/>
                <w:sz w:val="20"/>
                <w:szCs w:val="20"/>
              </w:rPr>
              <w:t xml:space="preserve"> </w:t>
            </w:r>
            <w:r w:rsidRPr="007B223B">
              <w:rPr>
                <w:rFonts w:ascii="Arial" w:hAnsi="Arial" w:cs="Arial"/>
                <w:sz w:val="20"/>
                <w:szCs w:val="20"/>
              </w:rPr>
              <w:t>после</w:t>
            </w:r>
            <w:r w:rsidR="00F36FAA" w:rsidRPr="007B223B">
              <w:rPr>
                <w:rFonts w:ascii="Arial" w:hAnsi="Arial" w:cs="Arial"/>
                <w:sz w:val="20"/>
                <w:szCs w:val="20"/>
              </w:rPr>
              <w:t xml:space="preserve"> </w:t>
            </w:r>
            <w:r w:rsidRPr="007B223B">
              <w:rPr>
                <w:rFonts w:ascii="Arial" w:hAnsi="Arial" w:cs="Arial"/>
                <w:sz w:val="20"/>
                <w:szCs w:val="20"/>
              </w:rPr>
              <w:t>1999</w:t>
            </w:r>
            <w:r w:rsidR="00F36FAA" w:rsidRPr="007B223B">
              <w:rPr>
                <w:rFonts w:ascii="Arial" w:hAnsi="Arial" w:cs="Arial"/>
                <w:sz w:val="20"/>
                <w:szCs w:val="20"/>
              </w:rPr>
              <w:t xml:space="preserve"> </w:t>
            </w:r>
            <w:r w:rsidRPr="007B223B">
              <w:rPr>
                <w:rFonts w:ascii="Arial" w:hAnsi="Arial" w:cs="Arial"/>
                <w:sz w:val="20"/>
                <w:szCs w:val="20"/>
              </w:rPr>
              <w:t>года</w:t>
            </w:r>
            <w:r w:rsidR="00F36FAA" w:rsidRPr="007B223B">
              <w:rPr>
                <w:rFonts w:ascii="Arial" w:hAnsi="Arial" w:cs="Arial"/>
                <w:sz w:val="20"/>
                <w:szCs w:val="20"/>
              </w:rPr>
              <w:t xml:space="preserve"> </w:t>
            </w:r>
            <w:r w:rsidRPr="007B223B">
              <w:rPr>
                <w:rFonts w:ascii="Arial" w:hAnsi="Arial" w:cs="Arial"/>
                <w:sz w:val="20"/>
                <w:szCs w:val="20"/>
              </w:rPr>
              <w:t>постройки</w:t>
            </w:r>
          </w:p>
        </w:tc>
        <w:tc>
          <w:tcPr>
            <w:tcW w:w="858" w:type="dxa"/>
            <w:hideMark/>
          </w:tcPr>
          <w:p w14:paraId="09259203" w14:textId="00A2143F" w:rsidR="009165B9" w:rsidRPr="007B223B" w:rsidRDefault="00F36FAA" w:rsidP="009165B9">
            <w:pPr>
              <w:jc w:val="both"/>
              <w:rPr>
                <w:rFonts w:ascii="Arial" w:hAnsi="Arial" w:cs="Arial"/>
                <w:sz w:val="20"/>
                <w:szCs w:val="20"/>
              </w:rPr>
            </w:pPr>
            <w:r w:rsidRPr="007B223B">
              <w:rPr>
                <w:rFonts w:ascii="Arial" w:hAnsi="Arial" w:cs="Arial"/>
                <w:sz w:val="20"/>
                <w:szCs w:val="20"/>
              </w:rPr>
              <w:t xml:space="preserve"> </w:t>
            </w:r>
          </w:p>
        </w:tc>
        <w:tc>
          <w:tcPr>
            <w:tcW w:w="944" w:type="dxa"/>
            <w:gridSpan w:val="2"/>
            <w:hideMark/>
          </w:tcPr>
          <w:p w14:paraId="015F2B2D" w14:textId="51CB0F34" w:rsidR="009165B9" w:rsidRPr="007B223B" w:rsidRDefault="00F36FAA" w:rsidP="009165B9">
            <w:pPr>
              <w:jc w:val="both"/>
              <w:rPr>
                <w:rFonts w:ascii="Arial" w:hAnsi="Arial" w:cs="Arial"/>
                <w:sz w:val="20"/>
                <w:szCs w:val="20"/>
              </w:rPr>
            </w:pPr>
            <w:r w:rsidRPr="007B223B">
              <w:rPr>
                <w:rFonts w:ascii="Arial" w:hAnsi="Arial" w:cs="Arial"/>
                <w:sz w:val="20"/>
                <w:szCs w:val="20"/>
              </w:rPr>
              <w:t xml:space="preserve"> </w:t>
            </w:r>
          </w:p>
        </w:tc>
        <w:tc>
          <w:tcPr>
            <w:tcW w:w="764" w:type="dxa"/>
            <w:hideMark/>
          </w:tcPr>
          <w:p w14:paraId="3B0805A9" w14:textId="584552CA" w:rsidR="009165B9" w:rsidRPr="007B223B" w:rsidRDefault="00F36FAA" w:rsidP="009165B9">
            <w:pPr>
              <w:jc w:val="both"/>
              <w:rPr>
                <w:rFonts w:ascii="Arial" w:hAnsi="Arial" w:cs="Arial"/>
                <w:sz w:val="20"/>
                <w:szCs w:val="20"/>
              </w:rPr>
            </w:pPr>
            <w:r w:rsidRPr="007B223B">
              <w:rPr>
                <w:rFonts w:ascii="Arial" w:hAnsi="Arial" w:cs="Arial"/>
                <w:sz w:val="20"/>
                <w:szCs w:val="20"/>
              </w:rPr>
              <w:t xml:space="preserve"> </w:t>
            </w:r>
          </w:p>
        </w:tc>
        <w:tc>
          <w:tcPr>
            <w:tcW w:w="540" w:type="dxa"/>
            <w:hideMark/>
          </w:tcPr>
          <w:p w14:paraId="3DCDF398" w14:textId="0D8CDC23" w:rsidR="009165B9" w:rsidRPr="007B223B" w:rsidRDefault="00F36FAA" w:rsidP="009165B9">
            <w:pPr>
              <w:jc w:val="both"/>
              <w:rPr>
                <w:rFonts w:ascii="Arial" w:hAnsi="Arial" w:cs="Arial"/>
                <w:sz w:val="20"/>
                <w:szCs w:val="20"/>
              </w:rPr>
            </w:pPr>
            <w:r w:rsidRPr="007B223B">
              <w:rPr>
                <w:rFonts w:ascii="Arial" w:hAnsi="Arial" w:cs="Arial"/>
                <w:sz w:val="20"/>
                <w:szCs w:val="20"/>
              </w:rPr>
              <w:t xml:space="preserve"> </w:t>
            </w:r>
          </w:p>
        </w:tc>
        <w:tc>
          <w:tcPr>
            <w:tcW w:w="637" w:type="dxa"/>
            <w:hideMark/>
          </w:tcPr>
          <w:p w14:paraId="2106F34D" w14:textId="60DA4BDA" w:rsidR="009165B9" w:rsidRPr="007B223B" w:rsidRDefault="00F36FAA" w:rsidP="009165B9">
            <w:pPr>
              <w:jc w:val="both"/>
              <w:rPr>
                <w:rFonts w:ascii="Arial" w:hAnsi="Arial" w:cs="Arial"/>
                <w:sz w:val="20"/>
                <w:szCs w:val="20"/>
              </w:rPr>
            </w:pPr>
            <w:r w:rsidRPr="007B223B">
              <w:rPr>
                <w:rFonts w:ascii="Arial" w:hAnsi="Arial" w:cs="Arial"/>
                <w:sz w:val="20"/>
                <w:szCs w:val="20"/>
              </w:rPr>
              <w:t xml:space="preserve"> </w:t>
            </w:r>
          </w:p>
        </w:tc>
        <w:tc>
          <w:tcPr>
            <w:tcW w:w="444" w:type="dxa"/>
            <w:hideMark/>
          </w:tcPr>
          <w:p w14:paraId="22B085B9" w14:textId="66025FF9" w:rsidR="009165B9" w:rsidRPr="007B223B" w:rsidRDefault="00F36FAA" w:rsidP="009165B9">
            <w:pPr>
              <w:jc w:val="both"/>
              <w:rPr>
                <w:rFonts w:ascii="Arial" w:hAnsi="Arial" w:cs="Arial"/>
                <w:sz w:val="20"/>
                <w:szCs w:val="20"/>
              </w:rPr>
            </w:pPr>
            <w:r w:rsidRPr="007B223B">
              <w:rPr>
                <w:rFonts w:ascii="Arial" w:hAnsi="Arial" w:cs="Arial"/>
                <w:sz w:val="20"/>
                <w:szCs w:val="20"/>
              </w:rPr>
              <w:t xml:space="preserve"> </w:t>
            </w:r>
          </w:p>
        </w:tc>
      </w:tr>
      <w:tr w:rsidR="00080140" w:rsidRPr="007B223B" w14:paraId="5E3138CE" w14:textId="77777777" w:rsidTr="00FA0509">
        <w:trPr>
          <w:cantSplit/>
          <w:trHeight w:val="1134"/>
        </w:trPr>
        <w:tc>
          <w:tcPr>
            <w:tcW w:w="0" w:type="auto"/>
            <w:vMerge/>
            <w:hideMark/>
          </w:tcPr>
          <w:p w14:paraId="47AF7A4F" w14:textId="77777777" w:rsidR="009165B9" w:rsidRPr="007B223B" w:rsidRDefault="009165B9" w:rsidP="009165B9">
            <w:pPr>
              <w:jc w:val="both"/>
              <w:rPr>
                <w:rFonts w:ascii="Arial" w:hAnsi="Arial" w:cs="Arial"/>
                <w:sz w:val="20"/>
                <w:szCs w:val="20"/>
              </w:rPr>
            </w:pPr>
          </w:p>
        </w:tc>
        <w:tc>
          <w:tcPr>
            <w:tcW w:w="0" w:type="auto"/>
            <w:vMerge/>
            <w:hideMark/>
          </w:tcPr>
          <w:p w14:paraId="31F3FD4B" w14:textId="77777777" w:rsidR="009165B9" w:rsidRPr="007B223B" w:rsidRDefault="009165B9" w:rsidP="009165B9">
            <w:pPr>
              <w:ind w:firstLine="709"/>
              <w:jc w:val="both"/>
              <w:rPr>
                <w:rFonts w:ascii="Arial" w:hAnsi="Arial" w:cs="Arial"/>
                <w:sz w:val="20"/>
                <w:szCs w:val="20"/>
              </w:rPr>
            </w:pPr>
          </w:p>
        </w:tc>
        <w:tc>
          <w:tcPr>
            <w:tcW w:w="0" w:type="auto"/>
            <w:vMerge/>
            <w:hideMark/>
          </w:tcPr>
          <w:p w14:paraId="784902DB" w14:textId="77777777" w:rsidR="009165B9" w:rsidRPr="007B223B" w:rsidRDefault="009165B9" w:rsidP="009165B9">
            <w:pPr>
              <w:jc w:val="both"/>
              <w:rPr>
                <w:rFonts w:ascii="Arial" w:hAnsi="Arial" w:cs="Arial"/>
                <w:sz w:val="20"/>
                <w:szCs w:val="20"/>
              </w:rPr>
            </w:pPr>
          </w:p>
        </w:tc>
        <w:tc>
          <w:tcPr>
            <w:tcW w:w="1247" w:type="dxa"/>
            <w:gridSpan w:val="2"/>
            <w:hideMark/>
          </w:tcPr>
          <w:p w14:paraId="23FF78E2" w14:textId="2F5FF616" w:rsidR="009165B9" w:rsidRPr="007B223B" w:rsidRDefault="009165B9" w:rsidP="009165B9">
            <w:pPr>
              <w:jc w:val="both"/>
              <w:rPr>
                <w:rFonts w:ascii="Arial" w:hAnsi="Arial" w:cs="Arial"/>
                <w:sz w:val="20"/>
                <w:szCs w:val="20"/>
              </w:rPr>
            </w:pPr>
            <w:r w:rsidRPr="007B223B">
              <w:rPr>
                <w:rFonts w:ascii="Arial" w:hAnsi="Arial" w:cs="Arial"/>
                <w:sz w:val="20"/>
                <w:szCs w:val="20"/>
              </w:rPr>
              <w:t>1-этажные</w:t>
            </w:r>
            <w:r w:rsidR="00F36FAA" w:rsidRPr="007B223B">
              <w:rPr>
                <w:rFonts w:ascii="Arial" w:hAnsi="Arial" w:cs="Arial"/>
                <w:sz w:val="20"/>
                <w:szCs w:val="20"/>
              </w:rPr>
              <w:t xml:space="preserve"> </w:t>
            </w:r>
            <w:r w:rsidRPr="007B223B">
              <w:rPr>
                <w:rFonts w:ascii="Arial" w:hAnsi="Arial" w:cs="Arial"/>
                <w:sz w:val="20"/>
                <w:szCs w:val="20"/>
              </w:rPr>
              <w:t>жилые</w:t>
            </w:r>
            <w:r w:rsidR="00F36FAA" w:rsidRPr="007B223B">
              <w:rPr>
                <w:rFonts w:ascii="Arial" w:hAnsi="Arial" w:cs="Arial"/>
                <w:sz w:val="20"/>
                <w:szCs w:val="20"/>
              </w:rPr>
              <w:t xml:space="preserve"> </w:t>
            </w:r>
            <w:r w:rsidRPr="007B223B">
              <w:rPr>
                <w:rFonts w:ascii="Arial" w:hAnsi="Arial" w:cs="Arial"/>
                <w:sz w:val="20"/>
                <w:szCs w:val="20"/>
              </w:rPr>
              <w:t>дома</w:t>
            </w:r>
          </w:p>
        </w:tc>
        <w:tc>
          <w:tcPr>
            <w:tcW w:w="858" w:type="dxa"/>
            <w:hideMark/>
          </w:tcPr>
          <w:p w14:paraId="1ACD2A2E" w14:textId="77777777" w:rsidR="009165B9" w:rsidRPr="007B223B" w:rsidRDefault="009165B9" w:rsidP="009165B9">
            <w:pPr>
              <w:jc w:val="both"/>
              <w:rPr>
                <w:rFonts w:ascii="Arial" w:hAnsi="Arial" w:cs="Arial"/>
                <w:sz w:val="20"/>
                <w:szCs w:val="20"/>
              </w:rPr>
            </w:pPr>
            <w:r w:rsidRPr="007B223B">
              <w:rPr>
                <w:rFonts w:ascii="Arial" w:hAnsi="Arial" w:cs="Arial"/>
                <w:sz w:val="20"/>
                <w:szCs w:val="20"/>
              </w:rPr>
              <w:t>0,0196</w:t>
            </w:r>
          </w:p>
        </w:tc>
        <w:tc>
          <w:tcPr>
            <w:tcW w:w="944" w:type="dxa"/>
            <w:gridSpan w:val="2"/>
            <w:hideMark/>
          </w:tcPr>
          <w:p w14:paraId="4BD7E367" w14:textId="77777777" w:rsidR="009165B9" w:rsidRPr="007B223B" w:rsidRDefault="009165B9" w:rsidP="009165B9">
            <w:pPr>
              <w:jc w:val="both"/>
              <w:rPr>
                <w:rFonts w:ascii="Arial" w:hAnsi="Arial" w:cs="Arial"/>
                <w:sz w:val="20"/>
                <w:szCs w:val="20"/>
              </w:rPr>
            </w:pPr>
            <w:r w:rsidRPr="007B223B">
              <w:rPr>
                <w:rFonts w:ascii="Arial" w:hAnsi="Arial" w:cs="Arial"/>
                <w:sz w:val="20"/>
                <w:szCs w:val="20"/>
              </w:rPr>
              <w:t>0,13328</w:t>
            </w:r>
          </w:p>
        </w:tc>
        <w:tc>
          <w:tcPr>
            <w:tcW w:w="764" w:type="dxa"/>
            <w:textDirection w:val="btLr"/>
            <w:hideMark/>
          </w:tcPr>
          <w:p w14:paraId="343BC534" w14:textId="77777777" w:rsidR="009165B9" w:rsidRPr="007B223B" w:rsidRDefault="009165B9" w:rsidP="003026EB">
            <w:pPr>
              <w:ind w:left="113" w:right="113"/>
              <w:jc w:val="both"/>
              <w:rPr>
                <w:rFonts w:ascii="Arial" w:hAnsi="Arial" w:cs="Arial"/>
                <w:sz w:val="20"/>
                <w:szCs w:val="20"/>
              </w:rPr>
            </w:pPr>
            <w:r w:rsidRPr="007B223B">
              <w:rPr>
                <w:rFonts w:ascii="Arial" w:hAnsi="Arial" w:cs="Arial"/>
                <w:sz w:val="20"/>
                <w:szCs w:val="20"/>
              </w:rPr>
              <w:t>0,0202</w:t>
            </w:r>
          </w:p>
        </w:tc>
        <w:tc>
          <w:tcPr>
            <w:tcW w:w="540" w:type="dxa"/>
            <w:textDirection w:val="btLr"/>
            <w:hideMark/>
          </w:tcPr>
          <w:p w14:paraId="74092D1C" w14:textId="77777777" w:rsidR="009165B9" w:rsidRPr="007B223B" w:rsidRDefault="009165B9" w:rsidP="003026EB">
            <w:pPr>
              <w:ind w:left="113" w:right="113"/>
              <w:jc w:val="both"/>
              <w:rPr>
                <w:rFonts w:ascii="Arial" w:hAnsi="Arial" w:cs="Arial"/>
                <w:sz w:val="20"/>
                <w:szCs w:val="20"/>
              </w:rPr>
            </w:pPr>
            <w:r w:rsidRPr="007B223B">
              <w:rPr>
                <w:rFonts w:ascii="Arial" w:hAnsi="Arial" w:cs="Arial"/>
                <w:sz w:val="20"/>
                <w:szCs w:val="20"/>
              </w:rPr>
              <w:t>0,1414</w:t>
            </w:r>
          </w:p>
        </w:tc>
        <w:tc>
          <w:tcPr>
            <w:tcW w:w="637" w:type="dxa"/>
            <w:textDirection w:val="btLr"/>
            <w:hideMark/>
          </w:tcPr>
          <w:p w14:paraId="1F14877B" w14:textId="77777777" w:rsidR="009165B9" w:rsidRPr="007B223B" w:rsidRDefault="009165B9" w:rsidP="003026EB">
            <w:pPr>
              <w:ind w:left="113" w:right="113"/>
              <w:jc w:val="both"/>
              <w:rPr>
                <w:rFonts w:ascii="Arial" w:hAnsi="Arial" w:cs="Arial"/>
                <w:sz w:val="20"/>
                <w:szCs w:val="20"/>
              </w:rPr>
            </w:pPr>
            <w:r w:rsidRPr="007B223B">
              <w:rPr>
                <w:rFonts w:ascii="Arial" w:hAnsi="Arial" w:cs="Arial"/>
                <w:sz w:val="20"/>
                <w:szCs w:val="20"/>
              </w:rPr>
              <w:t>0,0210</w:t>
            </w:r>
          </w:p>
        </w:tc>
        <w:tc>
          <w:tcPr>
            <w:tcW w:w="444" w:type="dxa"/>
            <w:textDirection w:val="btLr"/>
            <w:hideMark/>
          </w:tcPr>
          <w:p w14:paraId="719E3A58" w14:textId="77777777" w:rsidR="009165B9" w:rsidRPr="007B223B" w:rsidRDefault="009165B9" w:rsidP="003026EB">
            <w:pPr>
              <w:ind w:left="113" w:right="113"/>
              <w:jc w:val="both"/>
              <w:rPr>
                <w:rFonts w:ascii="Arial" w:hAnsi="Arial" w:cs="Arial"/>
                <w:sz w:val="20"/>
                <w:szCs w:val="20"/>
              </w:rPr>
            </w:pPr>
            <w:r w:rsidRPr="007B223B">
              <w:rPr>
                <w:rFonts w:ascii="Arial" w:hAnsi="Arial" w:cs="Arial"/>
                <w:sz w:val="20"/>
                <w:szCs w:val="20"/>
              </w:rPr>
              <w:t>0,1512</w:t>
            </w:r>
          </w:p>
        </w:tc>
      </w:tr>
      <w:tr w:rsidR="00080140" w:rsidRPr="007B223B" w14:paraId="312EA511" w14:textId="77777777" w:rsidTr="00FA0509">
        <w:trPr>
          <w:cantSplit/>
          <w:trHeight w:val="1134"/>
        </w:trPr>
        <w:tc>
          <w:tcPr>
            <w:tcW w:w="0" w:type="auto"/>
            <w:vMerge/>
            <w:hideMark/>
          </w:tcPr>
          <w:p w14:paraId="215D13F9" w14:textId="77777777" w:rsidR="009165B9" w:rsidRPr="007B223B" w:rsidRDefault="009165B9" w:rsidP="009165B9">
            <w:pPr>
              <w:jc w:val="both"/>
              <w:rPr>
                <w:rFonts w:ascii="Arial" w:hAnsi="Arial" w:cs="Arial"/>
                <w:sz w:val="20"/>
                <w:szCs w:val="20"/>
              </w:rPr>
            </w:pPr>
          </w:p>
        </w:tc>
        <w:tc>
          <w:tcPr>
            <w:tcW w:w="0" w:type="auto"/>
            <w:vMerge/>
            <w:hideMark/>
          </w:tcPr>
          <w:p w14:paraId="0AD408D5" w14:textId="77777777" w:rsidR="009165B9" w:rsidRPr="007B223B" w:rsidRDefault="009165B9" w:rsidP="009165B9">
            <w:pPr>
              <w:ind w:firstLine="709"/>
              <w:jc w:val="both"/>
              <w:rPr>
                <w:rFonts w:ascii="Arial" w:hAnsi="Arial" w:cs="Arial"/>
                <w:sz w:val="20"/>
                <w:szCs w:val="20"/>
              </w:rPr>
            </w:pPr>
          </w:p>
        </w:tc>
        <w:tc>
          <w:tcPr>
            <w:tcW w:w="0" w:type="auto"/>
            <w:vMerge/>
            <w:hideMark/>
          </w:tcPr>
          <w:p w14:paraId="036390E6" w14:textId="77777777" w:rsidR="009165B9" w:rsidRPr="007B223B" w:rsidRDefault="009165B9" w:rsidP="009165B9">
            <w:pPr>
              <w:jc w:val="both"/>
              <w:rPr>
                <w:rFonts w:ascii="Arial" w:hAnsi="Arial" w:cs="Arial"/>
                <w:sz w:val="20"/>
                <w:szCs w:val="20"/>
              </w:rPr>
            </w:pPr>
          </w:p>
        </w:tc>
        <w:tc>
          <w:tcPr>
            <w:tcW w:w="1247" w:type="dxa"/>
            <w:gridSpan w:val="2"/>
            <w:hideMark/>
          </w:tcPr>
          <w:p w14:paraId="1DBA7FE7" w14:textId="51540144" w:rsidR="009165B9" w:rsidRPr="007B223B" w:rsidRDefault="009165B9" w:rsidP="009165B9">
            <w:pPr>
              <w:jc w:val="both"/>
              <w:rPr>
                <w:rFonts w:ascii="Arial" w:hAnsi="Arial" w:cs="Arial"/>
                <w:sz w:val="20"/>
                <w:szCs w:val="20"/>
              </w:rPr>
            </w:pPr>
            <w:r w:rsidRPr="007B223B">
              <w:rPr>
                <w:rFonts w:ascii="Arial" w:hAnsi="Arial" w:cs="Arial"/>
                <w:sz w:val="20"/>
                <w:szCs w:val="20"/>
              </w:rPr>
              <w:t>2-этажные</w:t>
            </w:r>
            <w:r w:rsidR="00F36FAA" w:rsidRPr="007B223B">
              <w:rPr>
                <w:rFonts w:ascii="Arial" w:hAnsi="Arial" w:cs="Arial"/>
                <w:sz w:val="20"/>
                <w:szCs w:val="20"/>
              </w:rPr>
              <w:t xml:space="preserve"> </w:t>
            </w:r>
            <w:r w:rsidRPr="007B223B">
              <w:rPr>
                <w:rFonts w:ascii="Arial" w:hAnsi="Arial" w:cs="Arial"/>
                <w:sz w:val="20"/>
                <w:szCs w:val="20"/>
              </w:rPr>
              <w:t>жилые</w:t>
            </w:r>
            <w:r w:rsidR="00F36FAA" w:rsidRPr="007B223B">
              <w:rPr>
                <w:rFonts w:ascii="Arial" w:hAnsi="Arial" w:cs="Arial"/>
                <w:sz w:val="20"/>
                <w:szCs w:val="20"/>
              </w:rPr>
              <w:t xml:space="preserve"> </w:t>
            </w:r>
            <w:r w:rsidRPr="007B223B">
              <w:rPr>
                <w:rFonts w:ascii="Arial" w:hAnsi="Arial" w:cs="Arial"/>
                <w:sz w:val="20"/>
                <w:szCs w:val="20"/>
              </w:rPr>
              <w:t>дома</w:t>
            </w:r>
          </w:p>
        </w:tc>
        <w:tc>
          <w:tcPr>
            <w:tcW w:w="858" w:type="dxa"/>
            <w:hideMark/>
          </w:tcPr>
          <w:p w14:paraId="16C98B2D" w14:textId="77777777" w:rsidR="009165B9" w:rsidRPr="007B223B" w:rsidRDefault="009165B9" w:rsidP="009165B9">
            <w:pPr>
              <w:jc w:val="both"/>
              <w:rPr>
                <w:rFonts w:ascii="Arial" w:hAnsi="Arial" w:cs="Arial"/>
                <w:sz w:val="20"/>
                <w:szCs w:val="20"/>
              </w:rPr>
            </w:pPr>
            <w:r w:rsidRPr="007B223B">
              <w:rPr>
                <w:rFonts w:ascii="Arial" w:hAnsi="Arial" w:cs="Arial"/>
                <w:sz w:val="20"/>
                <w:szCs w:val="20"/>
              </w:rPr>
              <w:t>0,0165</w:t>
            </w:r>
          </w:p>
        </w:tc>
        <w:tc>
          <w:tcPr>
            <w:tcW w:w="944" w:type="dxa"/>
            <w:gridSpan w:val="2"/>
            <w:hideMark/>
          </w:tcPr>
          <w:p w14:paraId="4CECF10C" w14:textId="77777777" w:rsidR="009165B9" w:rsidRPr="007B223B" w:rsidRDefault="009165B9" w:rsidP="009165B9">
            <w:pPr>
              <w:jc w:val="both"/>
              <w:rPr>
                <w:rFonts w:ascii="Arial" w:hAnsi="Arial" w:cs="Arial"/>
                <w:sz w:val="20"/>
                <w:szCs w:val="20"/>
              </w:rPr>
            </w:pPr>
            <w:r w:rsidRPr="007B223B">
              <w:rPr>
                <w:rFonts w:ascii="Arial" w:hAnsi="Arial" w:cs="Arial"/>
                <w:sz w:val="20"/>
                <w:szCs w:val="20"/>
              </w:rPr>
              <w:t>0,1122</w:t>
            </w:r>
          </w:p>
        </w:tc>
        <w:tc>
          <w:tcPr>
            <w:tcW w:w="764" w:type="dxa"/>
            <w:textDirection w:val="btLr"/>
            <w:hideMark/>
          </w:tcPr>
          <w:p w14:paraId="38E83FF0" w14:textId="77777777" w:rsidR="009165B9" w:rsidRPr="007B223B" w:rsidRDefault="009165B9" w:rsidP="003026EB">
            <w:pPr>
              <w:ind w:left="113" w:right="113"/>
              <w:jc w:val="both"/>
              <w:rPr>
                <w:rFonts w:ascii="Arial" w:hAnsi="Arial" w:cs="Arial"/>
                <w:sz w:val="20"/>
                <w:szCs w:val="20"/>
              </w:rPr>
            </w:pPr>
            <w:r w:rsidRPr="007B223B">
              <w:rPr>
                <w:rFonts w:ascii="Arial" w:hAnsi="Arial" w:cs="Arial"/>
                <w:sz w:val="20"/>
                <w:szCs w:val="20"/>
              </w:rPr>
              <w:t>0,0170</w:t>
            </w:r>
          </w:p>
        </w:tc>
        <w:tc>
          <w:tcPr>
            <w:tcW w:w="540" w:type="dxa"/>
            <w:textDirection w:val="btLr"/>
            <w:hideMark/>
          </w:tcPr>
          <w:p w14:paraId="40E9A737" w14:textId="77777777" w:rsidR="009165B9" w:rsidRPr="007B223B" w:rsidRDefault="009165B9" w:rsidP="003026EB">
            <w:pPr>
              <w:ind w:left="113" w:right="113"/>
              <w:jc w:val="both"/>
              <w:rPr>
                <w:rFonts w:ascii="Arial" w:hAnsi="Arial" w:cs="Arial"/>
                <w:sz w:val="20"/>
                <w:szCs w:val="20"/>
              </w:rPr>
            </w:pPr>
            <w:r w:rsidRPr="007B223B">
              <w:rPr>
                <w:rFonts w:ascii="Arial" w:hAnsi="Arial" w:cs="Arial"/>
                <w:sz w:val="20"/>
                <w:szCs w:val="20"/>
              </w:rPr>
              <w:t>0,119</w:t>
            </w:r>
          </w:p>
        </w:tc>
        <w:tc>
          <w:tcPr>
            <w:tcW w:w="637" w:type="dxa"/>
            <w:textDirection w:val="btLr"/>
            <w:hideMark/>
          </w:tcPr>
          <w:p w14:paraId="5EC0B854" w14:textId="77777777" w:rsidR="009165B9" w:rsidRPr="007B223B" w:rsidRDefault="009165B9" w:rsidP="003026EB">
            <w:pPr>
              <w:ind w:left="113" w:right="113"/>
              <w:jc w:val="both"/>
              <w:rPr>
                <w:rFonts w:ascii="Arial" w:hAnsi="Arial" w:cs="Arial"/>
                <w:sz w:val="20"/>
                <w:szCs w:val="20"/>
              </w:rPr>
            </w:pPr>
            <w:r w:rsidRPr="007B223B">
              <w:rPr>
                <w:rFonts w:ascii="Arial" w:hAnsi="Arial" w:cs="Arial"/>
                <w:sz w:val="20"/>
                <w:szCs w:val="20"/>
              </w:rPr>
              <w:t>0,0173</w:t>
            </w:r>
          </w:p>
        </w:tc>
        <w:tc>
          <w:tcPr>
            <w:tcW w:w="444" w:type="dxa"/>
            <w:textDirection w:val="btLr"/>
            <w:hideMark/>
          </w:tcPr>
          <w:p w14:paraId="226C5612" w14:textId="77777777" w:rsidR="009165B9" w:rsidRPr="007B223B" w:rsidRDefault="009165B9" w:rsidP="003026EB">
            <w:pPr>
              <w:ind w:left="113" w:right="113"/>
              <w:jc w:val="both"/>
              <w:rPr>
                <w:rFonts w:ascii="Arial" w:hAnsi="Arial" w:cs="Arial"/>
                <w:sz w:val="20"/>
                <w:szCs w:val="20"/>
              </w:rPr>
            </w:pPr>
            <w:r w:rsidRPr="007B223B">
              <w:rPr>
                <w:rFonts w:ascii="Arial" w:hAnsi="Arial" w:cs="Arial"/>
                <w:sz w:val="20"/>
                <w:szCs w:val="20"/>
              </w:rPr>
              <w:t>0,12456</w:t>
            </w:r>
          </w:p>
        </w:tc>
      </w:tr>
      <w:tr w:rsidR="00080140" w:rsidRPr="007B223B" w14:paraId="64A326C6" w14:textId="77777777" w:rsidTr="00FA0509">
        <w:trPr>
          <w:cantSplit/>
          <w:trHeight w:val="1134"/>
        </w:trPr>
        <w:tc>
          <w:tcPr>
            <w:tcW w:w="0" w:type="auto"/>
            <w:vMerge/>
            <w:hideMark/>
          </w:tcPr>
          <w:p w14:paraId="657F3D50" w14:textId="77777777" w:rsidR="009165B9" w:rsidRPr="007B223B" w:rsidRDefault="009165B9" w:rsidP="009165B9">
            <w:pPr>
              <w:jc w:val="both"/>
              <w:rPr>
                <w:rFonts w:ascii="Arial" w:hAnsi="Arial" w:cs="Arial"/>
                <w:sz w:val="20"/>
                <w:szCs w:val="20"/>
              </w:rPr>
            </w:pPr>
          </w:p>
        </w:tc>
        <w:tc>
          <w:tcPr>
            <w:tcW w:w="0" w:type="auto"/>
            <w:vMerge/>
            <w:hideMark/>
          </w:tcPr>
          <w:p w14:paraId="5D60127B" w14:textId="77777777" w:rsidR="009165B9" w:rsidRPr="007B223B" w:rsidRDefault="009165B9" w:rsidP="009165B9">
            <w:pPr>
              <w:ind w:firstLine="709"/>
              <w:jc w:val="both"/>
              <w:rPr>
                <w:rFonts w:ascii="Arial" w:hAnsi="Arial" w:cs="Arial"/>
                <w:sz w:val="20"/>
                <w:szCs w:val="20"/>
              </w:rPr>
            </w:pPr>
          </w:p>
        </w:tc>
        <w:tc>
          <w:tcPr>
            <w:tcW w:w="0" w:type="auto"/>
            <w:vMerge/>
            <w:hideMark/>
          </w:tcPr>
          <w:p w14:paraId="49B1F284" w14:textId="77777777" w:rsidR="009165B9" w:rsidRPr="007B223B" w:rsidRDefault="009165B9" w:rsidP="009165B9">
            <w:pPr>
              <w:jc w:val="both"/>
              <w:rPr>
                <w:rFonts w:ascii="Arial" w:hAnsi="Arial" w:cs="Arial"/>
                <w:sz w:val="20"/>
                <w:szCs w:val="20"/>
              </w:rPr>
            </w:pPr>
          </w:p>
        </w:tc>
        <w:tc>
          <w:tcPr>
            <w:tcW w:w="1247" w:type="dxa"/>
            <w:gridSpan w:val="2"/>
            <w:hideMark/>
          </w:tcPr>
          <w:p w14:paraId="4AB19921" w14:textId="127FEB2E" w:rsidR="009165B9" w:rsidRPr="007B223B" w:rsidRDefault="009165B9" w:rsidP="009165B9">
            <w:pPr>
              <w:jc w:val="both"/>
              <w:rPr>
                <w:rFonts w:ascii="Arial" w:hAnsi="Arial" w:cs="Arial"/>
                <w:sz w:val="20"/>
                <w:szCs w:val="20"/>
              </w:rPr>
            </w:pPr>
            <w:r w:rsidRPr="007B223B">
              <w:rPr>
                <w:rFonts w:ascii="Arial" w:hAnsi="Arial" w:cs="Arial"/>
                <w:sz w:val="20"/>
                <w:szCs w:val="20"/>
              </w:rPr>
              <w:t>3</w:t>
            </w:r>
            <w:r w:rsidR="00F36FAA" w:rsidRPr="007B223B">
              <w:rPr>
                <w:rFonts w:ascii="Arial" w:hAnsi="Arial" w:cs="Arial"/>
                <w:sz w:val="20"/>
                <w:szCs w:val="20"/>
              </w:rPr>
              <w:t xml:space="preserve"> </w:t>
            </w:r>
            <w:r w:rsidRPr="007B223B">
              <w:rPr>
                <w:rFonts w:ascii="Arial" w:hAnsi="Arial" w:cs="Arial"/>
                <w:sz w:val="20"/>
                <w:szCs w:val="20"/>
              </w:rPr>
              <w:t>этажные</w:t>
            </w:r>
            <w:r w:rsidR="00F36FAA" w:rsidRPr="007B223B">
              <w:rPr>
                <w:rFonts w:ascii="Arial" w:hAnsi="Arial" w:cs="Arial"/>
                <w:sz w:val="20"/>
                <w:szCs w:val="20"/>
              </w:rPr>
              <w:t xml:space="preserve"> </w:t>
            </w:r>
            <w:r w:rsidRPr="007B223B">
              <w:rPr>
                <w:rFonts w:ascii="Arial" w:hAnsi="Arial" w:cs="Arial"/>
                <w:sz w:val="20"/>
                <w:szCs w:val="20"/>
              </w:rPr>
              <w:t>жилые</w:t>
            </w:r>
            <w:r w:rsidR="00F36FAA" w:rsidRPr="007B223B">
              <w:rPr>
                <w:rFonts w:ascii="Arial" w:hAnsi="Arial" w:cs="Arial"/>
                <w:sz w:val="20"/>
                <w:szCs w:val="20"/>
              </w:rPr>
              <w:t xml:space="preserve"> </w:t>
            </w:r>
            <w:r w:rsidRPr="007B223B">
              <w:rPr>
                <w:rFonts w:ascii="Arial" w:hAnsi="Arial" w:cs="Arial"/>
                <w:sz w:val="20"/>
                <w:szCs w:val="20"/>
              </w:rPr>
              <w:t>дома</w:t>
            </w:r>
          </w:p>
        </w:tc>
        <w:tc>
          <w:tcPr>
            <w:tcW w:w="858" w:type="dxa"/>
            <w:hideMark/>
          </w:tcPr>
          <w:p w14:paraId="1A4C6567" w14:textId="77777777" w:rsidR="009165B9" w:rsidRPr="007B223B" w:rsidRDefault="009165B9" w:rsidP="009165B9">
            <w:pPr>
              <w:jc w:val="both"/>
              <w:rPr>
                <w:rFonts w:ascii="Arial" w:hAnsi="Arial" w:cs="Arial"/>
                <w:sz w:val="20"/>
                <w:szCs w:val="20"/>
              </w:rPr>
            </w:pPr>
            <w:r w:rsidRPr="007B223B">
              <w:rPr>
                <w:rFonts w:ascii="Arial" w:hAnsi="Arial" w:cs="Arial"/>
                <w:sz w:val="20"/>
                <w:szCs w:val="20"/>
              </w:rPr>
              <w:t>0,0164</w:t>
            </w:r>
          </w:p>
        </w:tc>
        <w:tc>
          <w:tcPr>
            <w:tcW w:w="944" w:type="dxa"/>
            <w:gridSpan w:val="2"/>
            <w:hideMark/>
          </w:tcPr>
          <w:p w14:paraId="7FDACECC" w14:textId="77777777" w:rsidR="009165B9" w:rsidRPr="007B223B" w:rsidRDefault="009165B9" w:rsidP="009165B9">
            <w:pPr>
              <w:jc w:val="both"/>
              <w:rPr>
                <w:rFonts w:ascii="Arial" w:hAnsi="Arial" w:cs="Arial"/>
                <w:sz w:val="20"/>
                <w:szCs w:val="20"/>
              </w:rPr>
            </w:pPr>
            <w:r w:rsidRPr="007B223B">
              <w:rPr>
                <w:rFonts w:ascii="Arial" w:hAnsi="Arial" w:cs="Arial"/>
                <w:sz w:val="20"/>
                <w:szCs w:val="20"/>
              </w:rPr>
              <w:t>0,11152</w:t>
            </w:r>
          </w:p>
        </w:tc>
        <w:tc>
          <w:tcPr>
            <w:tcW w:w="764" w:type="dxa"/>
            <w:textDirection w:val="btLr"/>
            <w:hideMark/>
          </w:tcPr>
          <w:p w14:paraId="083C52A9" w14:textId="77777777" w:rsidR="009165B9" w:rsidRPr="007B223B" w:rsidRDefault="009165B9" w:rsidP="003026EB">
            <w:pPr>
              <w:ind w:left="113" w:right="113"/>
              <w:jc w:val="both"/>
              <w:rPr>
                <w:rFonts w:ascii="Arial" w:hAnsi="Arial" w:cs="Arial"/>
                <w:sz w:val="20"/>
                <w:szCs w:val="20"/>
              </w:rPr>
            </w:pPr>
            <w:r w:rsidRPr="007B223B">
              <w:rPr>
                <w:rFonts w:ascii="Arial" w:hAnsi="Arial" w:cs="Arial"/>
                <w:sz w:val="20"/>
                <w:szCs w:val="20"/>
              </w:rPr>
              <w:t>0,0169</w:t>
            </w:r>
          </w:p>
        </w:tc>
        <w:tc>
          <w:tcPr>
            <w:tcW w:w="540" w:type="dxa"/>
            <w:textDirection w:val="btLr"/>
            <w:hideMark/>
          </w:tcPr>
          <w:p w14:paraId="0D3BDC43" w14:textId="77777777" w:rsidR="009165B9" w:rsidRPr="007B223B" w:rsidRDefault="009165B9" w:rsidP="003026EB">
            <w:pPr>
              <w:ind w:left="113" w:right="113"/>
              <w:jc w:val="both"/>
              <w:rPr>
                <w:rFonts w:ascii="Arial" w:hAnsi="Arial" w:cs="Arial"/>
                <w:sz w:val="20"/>
                <w:szCs w:val="20"/>
              </w:rPr>
            </w:pPr>
            <w:r w:rsidRPr="007B223B">
              <w:rPr>
                <w:rFonts w:ascii="Arial" w:hAnsi="Arial" w:cs="Arial"/>
                <w:sz w:val="20"/>
                <w:szCs w:val="20"/>
              </w:rPr>
              <w:t>0,1183</w:t>
            </w:r>
          </w:p>
        </w:tc>
        <w:tc>
          <w:tcPr>
            <w:tcW w:w="637" w:type="dxa"/>
            <w:hideMark/>
          </w:tcPr>
          <w:p w14:paraId="4C7DB907" w14:textId="77777777" w:rsidR="009165B9" w:rsidRPr="007B223B" w:rsidRDefault="009165B9" w:rsidP="009165B9">
            <w:pPr>
              <w:jc w:val="both"/>
              <w:rPr>
                <w:rFonts w:ascii="Arial" w:hAnsi="Arial" w:cs="Arial"/>
                <w:sz w:val="20"/>
                <w:szCs w:val="20"/>
              </w:rPr>
            </w:pPr>
            <w:r w:rsidRPr="007B223B">
              <w:rPr>
                <w:rFonts w:ascii="Arial" w:hAnsi="Arial" w:cs="Arial"/>
                <w:sz w:val="20"/>
                <w:szCs w:val="20"/>
              </w:rPr>
              <w:t>-</w:t>
            </w:r>
          </w:p>
        </w:tc>
        <w:tc>
          <w:tcPr>
            <w:tcW w:w="444" w:type="dxa"/>
            <w:hideMark/>
          </w:tcPr>
          <w:p w14:paraId="0E300E59" w14:textId="77777777" w:rsidR="009165B9" w:rsidRPr="007B223B" w:rsidRDefault="009165B9" w:rsidP="009165B9">
            <w:pPr>
              <w:jc w:val="both"/>
              <w:rPr>
                <w:rFonts w:ascii="Arial" w:hAnsi="Arial" w:cs="Arial"/>
                <w:sz w:val="20"/>
                <w:szCs w:val="20"/>
              </w:rPr>
            </w:pPr>
            <w:r w:rsidRPr="007B223B">
              <w:rPr>
                <w:rFonts w:ascii="Arial" w:hAnsi="Arial" w:cs="Arial"/>
                <w:sz w:val="20"/>
                <w:szCs w:val="20"/>
              </w:rPr>
              <w:t>-</w:t>
            </w:r>
          </w:p>
        </w:tc>
      </w:tr>
      <w:tr w:rsidR="00080140" w:rsidRPr="007B223B" w14:paraId="48D9A3C6" w14:textId="77777777" w:rsidTr="00FA0509">
        <w:trPr>
          <w:cantSplit/>
          <w:trHeight w:val="1134"/>
        </w:trPr>
        <w:tc>
          <w:tcPr>
            <w:tcW w:w="0" w:type="auto"/>
            <w:vMerge/>
            <w:hideMark/>
          </w:tcPr>
          <w:p w14:paraId="62136DD8" w14:textId="77777777" w:rsidR="009165B9" w:rsidRPr="007B223B" w:rsidRDefault="009165B9" w:rsidP="009165B9">
            <w:pPr>
              <w:jc w:val="both"/>
              <w:rPr>
                <w:rFonts w:ascii="Arial" w:hAnsi="Arial" w:cs="Arial"/>
                <w:sz w:val="20"/>
                <w:szCs w:val="20"/>
              </w:rPr>
            </w:pPr>
          </w:p>
        </w:tc>
        <w:tc>
          <w:tcPr>
            <w:tcW w:w="0" w:type="auto"/>
            <w:vMerge/>
            <w:hideMark/>
          </w:tcPr>
          <w:p w14:paraId="1E69D13C" w14:textId="77777777" w:rsidR="009165B9" w:rsidRPr="007B223B" w:rsidRDefault="009165B9" w:rsidP="009165B9">
            <w:pPr>
              <w:ind w:firstLine="709"/>
              <w:jc w:val="both"/>
              <w:rPr>
                <w:rFonts w:ascii="Arial" w:hAnsi="Arial" w:cs="Arial"/>
                <w:sz w:val="20"/>
                <w:szCs w:val="20"/>
              </w:rPr>
            </w:pPr>
          </w:p>
        </w:tc>
        <w:tc>
          <w:tcPr>
            <w:tcW w:w="0" w:type="auto"/>
            <w:vMerge/>
            <w:hideMark/>
          </w:tcPr>
          <w:p w14:paraId="5C8CB580" w14:textId="77777777" w:rsidR="009165B9" w:rsidRPr="007B223B" w:rsidRDefault="009165B9" w:rsidP="009165B9">
            <w:pPr>
              <w:jc w:val="both"/>
              <w:rPr>
                <w:rFonts w:ascii="Arial" w:hAnsi="Arial" w:cs="Arial"/>
                <w:sz w:val="20"/>
                <w:szCs w:val="20"/>
              </w:rPr>
            </w:pPr>
          </w:p>
        </w:tc>
        <w:tc>
          <w:tcPr>
            <w:tcW w:w="1247" w:type="dxa"/>
            <w:gridSpan w:val="2"/>
            <w:hideMark/>
          </w:tcPr>
          <w:p w14:paraId="1D1BCD03" w14:textId="27A3E641" w:rsidR="009165B9" w:rsidRPr="007B223B" w:rsidRDefault="009165B9" w:rsidP="009165B9">
            <w:pPr>
              <w:jc w:val="both"/>
              <w:rPr>
                <w:rFonts w:ascii="Arial" w:hAnsi="Arial" w:cs="Arial"/>
                <w:sz w:val="20"/>
                <w:szCs w:val="20"/>
              </w:rPr>
            </w:pPr>
            <w:r w:rsidRPr="007B223B">
              <w:rPr>
                <w:rFonts w:ascii="Arial" w:hAnsi="Arial" w:cs="Arial"/>
                <w:sz w:val="20"/>
                <w:szCs w:val="20"/>
              </w:rPr>
              <w:t>4-,</w:t>
            </w:r>
            <w:r w:rsidR="00F36FAA" w:rsidRPr="007B223B">
              <w:rPr>
                <w:rFonts w:ascii="Arial" w:hAnsi="Arial" w:cs="Arial"/>
                <w:sz w:val="20"/>
                <w:szCs w:val="20"/>
              </w:rPr>
              <w:t xml:space="preserve"> </w:t>
            </w:r>
            <w:r w:rsidRPr="007B223B">
              <w:rPr>
                <w:rFonts w:ascii="Arial" w:hAnsi="Arial" w:cs="Arial"/>
                <w:sz w:val="20"/>
                <w:szCs w:val="20"/>
              </w:rPr>
              <w:t>5-этажные</w:t>
            </w:r>
            <w:r w:rsidR="00F36FAA" w:rsidRPr="007B223B">
              <w:rPr>
                <w:rFonts w:ascii="Arial" w:hAnsi="Arial" w:cs="Arial"/>
                <w:sz w:val="20"/>
                <w:szCs w:val="20"/>
              </w:rPr>
              <w:t xml:space="preserve"> </w:t>
            </w:r>
            <w:r w:rsidRPr="007B223B">
              <w:rPr>
                <w:rFonts w:ascii="Arial" w:hAnsi="Arial" w:cs="Arial"/>
                <w:sz w:val="20"/>
                <w:szCs w:val="20"/>
              </w:rPr>
              <w:t>жилые</w:t>
            </w:r>
            <w:r w:rsidR="00F36FAA" w:rsidRPr="007B223B">
              <w:rPr>
                <w:rFonts w:ascii="Arial" w:hAnsi="Arial" w:cs="Arial"/>
                <w:sz w:val="20"/>
                <w:szCs w:val="20"/>
              </w:rPr>
              <w:t xml:space="preserve"> </w:t>
            </w:r>
            <w:r w:rsidRPr="007B223B">
              <w:rPr>
                <w:rFonts w:ascii="Arial" w:hAnsi="Arial" w:cs="Arial"/>
                <w:sz w:val="20"/>
                <w:szCs w:val="20"/>
              </w:rPr>
              <w:t>дома</w:t>
            </w:r>
          </w:p>
        </w:tc>
        <w:tc>
          <w:tcPr>
            <w:tcW w:w="858" w:type="dxa"/>
            <w:hideMark/>
          </w:tcPr>
          <w:p w14:paraId="4E94B9F1" w14:textId="77777777" w:rsidR="009165B9" w:rsidRPr="007B223B" w:rsidRDefault="009165B9" w:rsidP="009165B9">
            <w:pPr>
              <w:jc w:val="both"/>
              <w:rPr>
                <w:rFonts w:ascii="Arial" w:hAnsi="Arial" w:cs="Arial"/>
                <w:sz w:val="20"/>
                <w:szCs w:val="20"/>
              </w:rPr>
            </w:pPr>
            <w:r w:rsidRPr="007B223B">
              <w:rPr>
                <w:rFonts w:ascii="Arial" w:hAnsi="Arial" w:cs="Arial"/>
                <w:sz w:val="20"/>
                <w:szCs w:val="20"/>
              </w:rPr>
              <w:t>0,0141</w:t>
            </w:r>
          </w:p>
        </w:tc>
        <w:tc>
          <w:tcPr>
            <w:tcW w:w="944" w:type="dxa"/>
            <w:gridSpan w:val="2"/>
            <w:hideMark/>
          </w:tcPr>
          <w:p w14:paraId="3AAE21D3" w14:textId="77777777" w:rsidR="009165B9" w:rsidRPr="007B223B" w:rsidRDefault="009165B9" w:rsidP="009165B9">
            <w:pPr>
              <w:jc w:val="both"/>
              <w:rPr>
                <w:rFonts w:ascii="Arial" w:hAnsi="Arial" w:cs="Arial"/>
                <w:sz w:val="20"/>
                <w:szCs w:val="20"/>
              </w:rPr>
            </w:pPr>
            <w:r w:rsidRPr="007B223B">
              <w:rPr>
                <w:rFonts w:ascii="Arial" w:hAnsi="Arial" w:cs="Arial"/>
                <w:sz w:val="20"/>
                <w:szCs w:val="20"/>
              </w:rPr>
              <w:t>0,09588</w:t>
            </w:r>
          </w:p>
        </w:tc>
        <w:tc>
          <w:tcPr>
            <w:tcW w:w="764" w:type="dxa"/>
            <w:textDirection w:val="btLr"/>
            <w:hideMark/>
          </w:tcPr>
          <w:p w14:paraId="45547C3C" w14:textId="77777777" w:rsidR="009165B9" w:rsidRPr="007B223B" w:rsidRDefault="009165B9" w:rsidP="003026EB">
            <w:pPr>
              <w:ind w:left="113" w:right="113"/>
              <w:jc w:val="both"/>
              <w:rPr>
                <w:rFonts w:ascii="Arial" w:hAnsi="Arial" w:cs="Arial"/>
                <w:sz w:val="20"/>
                <w:szCs w:val="20"/>
              </w:rPr>
            </w:pPr>
            <w:r w:rsidRPr="007B223B">
              <w:rPr>
                <w:rFonts w:ascii="Arial" w:hAnsi="Arial" w:cs="Arial"/>
                <w:sz w:val="20"/>
                <w:szCs w:val="20"/>
              </w:rPr>
              <w:t>0,0145</w:t>
            </w:r>
          </w:p>
        </w:tc>
        <w:tc>
          <w:tcPr>
            <w:tcW w:w="540" w:type="dxa"/>
            <w:textDirection w:val="btLr"/>
            <w:hideMark/>
          </w:tcPr>
          <w:p w14:paraId="552EE8CE" w14:textId="77777777" w:rsidR="009165B9" w:rsidRPr="007B223B" w:rsidRDefault="009165B9" w:rsidP="003026EB">
            <w:pPr>
              <w:ind w:left="113" w:right="113"/>
              <w:jc w:val="both"/>
              <w:rPr>
                <w:rFonts w:ascii="Arial" w:hAnsi="Arial" w:cs="Arial"/>
                <w:sz w:val="20"/>
                <w:szCs w:val="20"/>
              </w:rPr>
            </w:pPr>
            <w:r w:rsidRPr="007B223B">
              <w:rPr>
                <w:rFonts w:ascii="Arial" w:hAnsi="Arial" w:cs="Arial"/>
                <w:sz w:val="20"/>
                <w:szCs w:val="20"/>
              </w:rPr>
              <w:t>0,1015</w:t>
            </w:r>
          </w:p>
        </w:tc>
        <w:tc>
          <w:tcPr>
            <w:tcW w:w="637" w:type="dxa"/>
            <w:hideMark/>
          </w:tcPr>
          <w:p w14:paraId="03A60CF8" w14:textId="77777777" w:rsidR="009165B9" w:rsidRPr="007B223B" w:rsidRDefault="009165B9" w:rsidP="009165B9">
            <w:pPr>
              <w:jc w:val="both"/>
              <w:rPr>
                <w:rFonts w:ascii="Arial" w:hAnsi="Arial" w:cs="Arial"/>
                <w:sz w:val="20"/>
                <w:szCs w:val="20"/>
              </w:rPr>
            </w:pPr>
            <w:r w:rsidRPr="007B223B">
              <w:rPr>
                <w:rFonts w:ascii="Arial" w:hAnsi="Arial" w:cs="Arial"/>
                <w:sz w:val="20"/>
                <w:szCs w:val="20"/>
              </w:rPr>
              <w:t>-</w:t>
            </w:r>
          </w:p>
        </w:tc>
        <w:tc>
          <w:tcPr>
            <w:tcW w:w="444" w:type="dxa"/>
            <w:hideMark/>
          </w:tcPr>
          <w:p w14:paraId="144C2950" w14:textId="77777777" w:rsidR="009165B9" w:rsidRPr="007B223B" w:rsidRDefault="009165B9" w:rsidP="009165B9">
            <w:pPr>
              <w:jc w:val="both"/>
              <w:rPr>
                <w:rFonts w:ascii="Arial" w:hAnsi="Arial" w:cs="Arial"/>
                <w:sz w:val="20"/>
                <w:szCs w:val="20"/>
              </w:rPr>
            </w:pPr>
            <w:r w:rsidRPr="007B223B">
              <w:rPr>
                <w:rFonts w:ascii="Arial" w:hAnsi="Arial" w:cs="Arial"/>
                <w:sz w:val="20"/>
                <w:szCs w:val="20"/>
              </w:rPr>
              <w:t>-</w:t>
            </w:r>
          </w:p>
        </w:tc>
      </w:tr>
      <w:tr w:rsidR="00080140" w:rsidRPr="007B223B" w14:paraId="6A9816D3" w14:textId="77777777" w:rsidTr="00FA0509">
        <w:trPr>
          <w:trHeight w:val="1134"/>
        </w:trPr>
        <w:tc>
          <w:tcPr>
            <w:tcW w:w="0" w:type="auto"/>
            <w:vMerge/>
            <w:hideMark/>
          </w:tcPr>
          <w:p w14:paraId="606CC83B" w14:textId="77777777" w:rsidR="009165B9" w:rsidRPr="007B223B" w:rsidRDefault="009165B9" w:rsidP="009165B9">
            <w:pPr>
              <w:jc w:val="both"/>
              <w:rPr>
                <w:rFonts w:ascii="Arial" w:hAnsi="Arial" w:cs="Arial"/>
                <w:sz w:val="20"/>
                <w:szCs w:val="20"/>
              </w:rPr>
            </w:pPr>
          </w:p>
        </w:tc>
        <w:tc>
          <w:tcPr>
            <w:tcW w:w="0" w:type="auto"/>
            <w:vMerge/>
            <w:hideMark/>
          </w:tcPr>
          <w:p w14:paraId="484A6F74" w14:textId="77777777" w:rsidR="009165B9" w:rsidRPr="007B223B" w:rsidRDefault="009165B9" w:rsidP="009165B9">
            <w:pPr>
              <w:ind w:firstLine="709"/>
              <w:jc w:val="both"/>
              <w:rPr>
                <w:rFonts w:ascii="Arial" w:hAnsi="Arial" w:cs="Arial"/>
                <w:sz w:val="20"/>
                <w:szCs w:val="20"/>
              </w:rPr>
            </w:pPr>
          </w:p>
        </w:tc>
        <w:tc>
          <w:tcPr>
            <w:tcW w:w="0" w:type="auto"/>
            <w:vMerge/>
            <w:hideMark/>
          </w:tcPr>
          <w:p w14:paraId="6AA27DD2" w14:textId="77777777" w:rsidR="009165B9" w:rsidRPr="007B223B" w:rsidRDefault="009165B9" w:rsidP="009165B9">
            <w:pPr>
              <w:jc w:val="both"/>
              <w:rPr>
                <w:rFonts w:ascii="Arial" w:hAnsi="Arial" w:cs="Arial"/>
                <w:sz w:val="20"/>
                <w:szCs w:val="20"/>
              </w:rPr>
            </w:pPr>
          </w:p>
        </w:tc>
        <w:tc>
          <w:tcPr>
            <w:tcW w:w="1247" w:type="dxa"/>
            <w:gridSpan w:val="2"/>
            <w:hideMark/>
          </w:tcPr>
          <w:p w14:paraId="76C1C278" w14:textId="12209F53" w:rsidR="009165B9" w:rsidRPr="007B223B" w:rsidRDefault="009165B9" w:rsidP="009165B9">
            <w:pPr>
              <w:jc w:val="both"/>
              <w:rPr>
                <w:rFonts w:ascii="Arial" w:hAnsi="Arial" w:cs="Arial"/>
                <w:sz w:val="20"/>
                <w:szCs w:val="20"/>
              </w:rPr>
            </w:pPr>
            <w:r w:rsidRPr="007B223B">
              <w:rPr>
                <w:rFonts w:ascii="Arial" w:hAnsi="Arial" w:cs="Arial"/>
                <w:sz w:val="20"/>
                <w:szCs w:val="20"/>
              </w:rPr>
              <w:t>6-,</w:t>
            </w:r>
            <w:r w:rsidR="00F36FAA" w:rsidRPr="007B223B">
              <w:rPr>
                <w:rFonts w:ascii="Arial" w:hAnsi="Arial" w:cs="Arial"/>
                <w:sz w:val="20"/>
                <w:szCs w:val="20"/>
              </w:rPr>
              <w:t xml:space="preserve"> </w:t>
            </w:r>
            <w:r w:rsidRPr="007B223B">
              <w:rPr>
                <w:rFonts w:ascii="Arial" w:hAnsi="Arial" w:cs="Arial"/>
                <w:sz w:val="20"/>
                <w:szCs w:val="20"/>
              </w:rPr>
              <w:t>7-этажные</w:t>
            </w:r>
            <w:r w:rsidR="00F36FAA" w:rsidRPr="007B223B">
              <w:rPr>
                <w:rFonts w:ascii="Arial" w:hAnsi="Arial" w:cs="Arial"/>
                <w:sz w:val="20"/>
                <w:szCs w:val="20"/>
              </w:rPr>
              <w:t xml:space="preserve"> </w:t>
            </w:r>
            <w:r w:rsidRPr="007B223B">
              <w:rPr>
                <w:rFonts w:ascii="Arial" w:hAnsi="Arial" w:cs="Arial"/>
                <w:sz w:val="20"/>
                <w:szCs w:val="20"/>
              </w:rPr>
              <w:t>жилые</w:t>
            </w:r>
            <w:r w:rsidR="00F36FAA" w:rsidRPr="007B223B">
              <w:rPr>
                <w:rFonts w:ascii="Arial" w:hAnsi="Arial" w:cs="Arial"/>
                <w:sz w:val="20"/>
                <w:szCs w:val="20"/>
              </w:rPr>
              <w:t xml:space="preserve"> </w:t>
            </w:r>
            <w:r w:rsidRPr="007B223B">
              <w:rPr>
                <w:rFonts w:ascii="Arial" w:hAnsi="Arial" w:cs="Arial"/>
                <w:sz w:val="20"/>
                <w:szCs w:val="20"/>
              </w:rPr>
              <w:t>дома</w:t>
            </w:r>
          </w:p>
        </w:tc>
        <w:tc>
          <w:tcPr>
            <w:tcW w:w="858" w:type="dxa"/>
            <w:hideMark/>
          </w:tcPr>
          <w:p w14:paraId="024E65FE" w14:textId="77777777" w:rsidR="009165B9" w:rsidRPr="007B223B" w:rsidRDefault="009165B9" w:rsidP="009165B9">
            <w:pPr>
              <w:jc w:val="both"/>
              <w:rPr>
                <w:rFonts w:ascii="Arial" w:hAnsi="Arial" w:cs="Arial"/>
                <w:sz w:val="20"/>
                <w:szCs w:val="20"/>
              </w:rPr>
            </w:pPr>
            <w:r w:rsidRPr="007B223B">
              <w:rPr>
                <w:rFonts w:ascii="Arial" w:hAnsi="Arial" w:cs="Arial"/>
                <w:sz w:val="20"/>
                <w:szCs w:val="20"/>
              </w:rPr>
              <w:t>0,0131</w:t>
            </w:r>
          </w:p>
        </w:tc>
        <w:tc>
          <w:tcPr>
            <w:tcW w:w="944" w:type="dxa"/>
            <w:gridSpan w:val="2"/>
            <w:hideMark/>
          </w:tcPr>
          <w:p w14:paraId="14AB6012" w14:textId="77777777" w:rsidR="009165B9" w:rsidRPr="007B223B" w:rsidRDefault="009165B9" w:rsidP="009165B9">
            <w:pPr>
              <w:jc w:val="both"/>
              <w:rPr>
                <w:rFonts w:ascii="Arial" w:hAnsi="Arial" w:cs="Arial"/>
                <w:sz w:val="20"/>
                <w:szCs w:val="20"/>
              </w:rPr>
            </w:pPr>
            <w:r w:rsidRPr="007B223B">
              <w:rPr>
                <w:rFonts w:ascii="Arial" w:hAnsi="Arial" w:cs="Arial"/>
                <w:sz w:val="20"/>
                <w:szCs w:val="20"/>
              </w:rPr>
              <w:t>0,08908</w:t>
            </w:r>
          </w:p>
        </w:tc>
        <w:tc>
          <w:tcPr>
            <w:tcW w:w="764" w:type="dxa"/>
            <w:hideMark/>
          </w:tcPr>
          <w:p w14:paraId="0D915F1F" w14:textId="77777777" w:rsidR="009165B9" w:rsidRPr="007B223B" w:rsidRDefault="009165B9" w:rsidP="009165B9">
            <w:pPr>
              <w:jc w:val="both"/>
              <w:rPr>
                <w:rFonts w:ascii="Arial" w:hAnsi="Arial" w:cs="Arial"/>
                <w:sz w:val="20"/>
                <w:szCs w:val="20"/>
              </w:rPr>
            </w:pPr>
            <w:r w:rsidRPr="007B223B">
              <w:rPr>
                <w:rFonts w:ascii="Arial" w:hAnsi="Arial" w:cs="Arial"/>
                <w:sz w:val="20"/>
                <w:szCs w:val="20"/>
              </w:rPr>
              <w:t>-</w:t>
            </w:r>
          </w:p>
        </w:tc>
        <w:tc>
          <w:tcPr>
            <w:tcW w:w="540" w:type="dxa"/>
            <w:hideMark/>
          </w:tcPr>
          <w:p w14:paraId="1CFAE4CE" w14:textId="77777777" w:rsidR="009165B9" w:rsidRPr="007B223B" w:rsidRDefault="009165B9" w:rsidP="009165B9">
            <w:pPr>
              <w:jc w:val="both"/>
              <w:rPr>
                <w:rFonts w:ascii="Arial" w:hAnsi="Arial" w:cs="Arial"/>
                <w:sz w:val="20"/>
                <w:szCs w:val="20"/>
              </w:rPr>
            </w:pPr>
            <w:r w:rsidRPr="007B223B">
              <w:rPr>
                <w:rFonts w:ascii="Arial" w:hAnsi="Arial" w:cs="Arial"/>
                <w:sz w:val="20"/>
                <w:szCs w:val="20"/>
              </w:rPr>
              <w:t>-</w:t>
            </w:r>
          </w:p>
        </w:tc>
        <w:tc>
          <w:tcPr>
            <w:tcW w:w="637" w:type="dxa"/>
            <w:hideMark/>
          </w:tcPr>
          <w:p w14:paraId="602883AF" w14:textId="77777777" w:rsidR="009165B9" w:rsidRPr="007B223B" w:rsidRDefault="009165B9" w:rsidP="009165B9">
            <w:pPr>
              <w:jc w:val="both"/>
              <w:rPr>
                <w:rFonts w:ascii="Arial" w:hAnsi="Arial" w:cs="Arial"/>
                <w:sz w:val="20"/>
                <w:szCs w:val="20"/>
              </w:rPr>
            </w:pPr>
            <w:r w:rsidRPr="007B223B">
              <w:rPr>
                <w:rFonts w:ascii="Arial" w:hAnsi="Arial" w:cs="Arial"/>
                <w:sz w:val="20"/>
                <w:szCs w:val="20"/>
              </w:rPr>
              <w:t>-</w:t>
            </w:r>
          </w:p>
        </w:tc>
        <w:tc>
          <w:tcPr>
            <w:tcW w:w="444" w:type="dxa"/>
            <w:hideMark/>
          </w:tcPr>
          <w:p w14:paraId="0D50AA0B" w14:textId="77777777" w:rsidR="009165B9" w:rsidRPr="007B223B" w:rsidRDefault="009165B9" w:rsidP="009165B9">
            <w:pPr>
              <w:jc w:val="both"/>
              <w:rPr>
                <w:rFonts w:ascii="Arial" w:hAnsi="Arial" w:cs="Arial"/>
                <w:sz w:val="20"/>
                <w:szCs w:val="20"/>
              </w:rPr>
            </w:pPr>
            <w:r w:rsidRPr="007B223B">
              <w:rPr>
                <w:rFonts w:ascii="Arial" w:hAnsi="Arial" w:cs="Arial"/>
                <w:sz w:val="20"/>
                <w:szCs w:val="20"/>
              </w:rPr>
              <w:t>-</w:t>
            </w:r>
          </w:p>
        </w:tc>
      </w:tr>
      <w:tr w:rsidR="00F24067" w:rsidRPr="007B223B" w14:paraId="06A7C8E9" w14:textId="77777777" w:rsidTr="00F24067">
        <w:trPr>
          <w:trHeight w:val="998"/>
        </w:trPr>
        <w:tc>
          <w:tcPr>
            <w:tcW w:w="0" w:type="auto"/>
            <w:vMerge/>
            <w:tcBorders>
              <w:bottom w:val="single" w:sz="4" w:space="0" w:color="auto"/>
            </w:tcBorders>
            <w:hideMark/>
          </w:tcPr>
          <w:p w14:paraId="67B08AA5" w14:textId="77777777" w:rsidR="00F24067" w:rsidRPr="007B223B" w:rsidRDefault="00F24067" w:rsidP="009165B9">
            <w:pPr>
              <w:jc w:val="both"/>
              <w:rPr>
                <w:rFonts w:ascii="Arial" w:hAnsi="Arial" w:cs="Arial"/>
                <w:sz w:val="20"/>
                <w:szCs w:val="20"/>
              </w:rPr>
            </w:pPr>
          </w:p>
        </w:tc>
        <w:tc>
          <w:tcPr>
            <w:tcW w:w="0" w:type="auto"/>
            <w:vMerge/>
            <w:tcBorders>
              <w:bottom w:val="single" w:sz="4" w:space="0" w:color="auto"/>
            </w:tcBorders>
            <w:hideMark/>
          </w:tcPr>
          <w:p w14:paraId="7AC3CEA7" w14:textId="77777777" w:rsidR="00F24067" w:rsidRPr="007B223B" w:rsidRDefault="00F24067" w:rsidP="009165B9">
            <w:pPr>
              <w:ind w:firstLine="709"/>
              <w:jc w:val="both"/>
              <w:rPr>
                <w:rFonts w:ascii="Arial" w:hAnsi="Arial" w:cs="Arial"/>
                <w:sz w:val="20"/>
                <w:szCs w:val="20"/>
              </w:rPr>
            </w:pPr>
          </w:p>
        </w:tc>
        <w:tc>
          <w:tcPr>
            <w:tcW w:w="0" w:type="auto"/>
            <w:vMerge/>
            <w:tcBorders>
              <w:bottom w:val="single" w:sz="4" w:space="0" w:color="auto"/>
            </w:tcBorders>
            <w:hideMark/>
          </w:tcPr>
          <w:p w14:paraId="44DBE064" w14:textId="77777777" w:rsidR="00F24067" w:rsidRPr="007B223B" w:rsidRDefault="00F24067" w:rsidP="009165B9">
            <w:pPr>
              <w:jc w:val="both"/>
              <w:rPr>
                <w:rFonts w:ascii="Arial" w:hAnsi="Arial" w:cs="Arial"/>
                <w:sz w:val="20"/>
                <w:szCs w:val="20"/>
              </w:rPr>
            </w:pPr>
          </w:p>
        </w:tc>
        <w:tc>
          <w:tcPr>
            <w:tcW w:w="1247" w:type="dxa"/>
            <w:gridSpan w:val="2"/>
            <w:tcBorders>
              <w:bottom w:val="single" w:sz="4" w:space="0" w:color="auto"/>
            </w:tcBorders>
            <w:hideMark/>
          </w:tcPr>
          <w:p w14:paraId="423C42C1" w14:textId="7206342B" w:rsidR="00F24067" w:rsidRPr="007B223B" w:rsidRDefault="00F24067" w:rsidP="009165B9">
            <w:pPr>
              <w:jc w:val="both"/>
              <w:rPr>
                <w:rFonts w:ascii="Arial" w:hAnsi="Arial" w:cs="Arial"/>
                <w:sz w:val="20"/>
                <w:szCs w:val="20"/>
              </w:rPr>
            </w:pPr>
            <w:r w:rsidRPr="007B223B">
              <w:rPr>
                <w:rFonts w:ascii="Arial" w:hAnsi="Arial" w:cs="Arial"/>
                <w:sz w:val="20"/>
                <w:szCs w:val="20"/>
              </w:rPr>
              <w:t>8-, 9-этажные жилые дома</w:t>
            </w:r>
          </w:p>
        </w:tc>
        <w:tc>
          <w:tcPr>
            <w:tcW w:w="858" w:type="dxa"/>
            <w:hideMark/>
          </w:tcPr>
          <w:p w14:paraId="1CD9CB92" w14:textId="77777777" w:rsidR="00F24067" w:rsidRPr="007B223B" w:rsidRDefault="00F24067" w:rsidP="009165B9">
            <w:pPr>
              <w:jc w:val="both"/>
              <w:rPr>
                <w:rFonts w:ascii="Arial" w:hAnsi="Arial" w:cs="Arial"/>
                <w:sz w:val="20"/>
                <w:szCs w:val="20"/>
              </w:rPr>
            </w:pPr>
            <w:r w:rsidRPr="007B223B">
              <w:rPr>
                <w:rFonts w:ascii="Arial" w:hAnsi="Arial" w:cs="Arial"/>
                <w:sz w:val="20"/>
                <w:szCs w:val="20"/>
              </w:rPr>
              <w:t>0,0124</w:t>
            </w:r>
          </w:p>
        </w:tc>
        <w:tc>
          <w:tcPr>
            <w:tcW w:w="944" w:type="dxa"/>
            <w:gridSpan w:val="2"/>
            <w:tcBorders>
              <w:bottom w:val="single" w:sz="4" w:space="0" w:color="auto"/>
            </w:tcBorders>
            <w:hideMark/>
          </w:tcPr>
          <w:p w14:paraId="6A635144" w14:textId="77777777" w:rsidR="00F24067" w:rsidRPr="007B223B" w:rsidRDefault="00F24067" w:rsidP="009165B9">
            <w:pPr>
              <w:jc w:val="both"/>
              <w:rPr>
                <w:rFonts w:ascii="Arial" w:hAnsi="Arial" w:cs="Arial"/>
                <w:sz w:val="20"/>
                <w:szCs w:val="20"/>
              </w:rPr>
            </w:pPr>
            <w:r w:rsidRPr="007B223B">
              <w:rPr>
                <w:rFonts w:ascii="Arial" w:hAnsi="Arial" w:cs="Arial"/>
                <w:sz w:val="20"/>
                <w:szCs w:val="20"/>
              </w:rPr>
              <w:t>0,08432</w:t>
            </w:r>
          </w:p>
        </w:tc>
        <w:tc>
          <w:tcPr>
            <w:tcW w:w="764" w:type="dxa"/>
            <w:tcBorders>
              <w:bottom w:val="single" w:sz="4" w:space="0" w:color="auto"/>
            </w:tcBorders>
            <w:hideMark/>
          </w:tcPr>
          <w:p w14:paraId="7F318480" w14:textId="77777777" w:rsidR="00F24067" w:rsidRPr="007B223B" w:rsidRDefault="00F24067" w:rsidP="009165B9">
            <w:pPr>
              <w:jc w:val="both"/>
              <w:rPr>
                <w:rFonts w:ascii="Arial" w:hAnsi="Arial" w:cs="Arial"/>
                <w:sz w:val="20"/>
                <w:szCs w:val="20"/>
              </w:rPr>
            </w:pPr>
            <w:r w:rsidRPr="007B223B">
              <w:rPr>
                <w:rFonts w:ascii="Arial" w:hAnsi="Arial" w:cs="Arial"/>
                <w:sz w:val="20"/>
                <w:szCs w:val="20"/>
              </w:rPr>
              <w:t>-</w:t>
            </w:r>
          </w:p>
        </w:tc>
        <w:tc>
          <w:tcPr>
            <w:tcW w:w="540" w:type="dxa"/>
            <w:tcBorders>
              <w:bottom w:val="single" w:sz="4" w:space="0" w:color="auto"/>
            </w:tcBorders>
            <w:hideMark/>
          </w:tcPr>
          <w:p w14:paraId="29B52ACC" w14:textId="77777777" w:rsidR="00F24067" w:rsidRPr="007B223B" w:rsidRDefault="00F24067" w:rsidP="009165B9">
            <w:pPr>
              <w:jc w:val="both"/>
              <w:rPr>
                <w:rFonts w:ascii="Arial" w:hAnsi="Arial" w:cs="Arial"/>
                <w:sz w:val="20"/>
                <w:szCs w:val="20"/>
              </w:rPr>
            </w:pPr>
            <w:r w:rsidRPr="007B223B">
              <w:rPr>
                <w:rFonts w:ascii="Arial" w:hAnsi="Arial" w:cs="Arial"/>
                <w:sz w:val="20"/>
                <w:szCs w:val="20"/>
              </w:rPr>
              <w:t>-</w:t>
            </w:r>
          </w:p>
        </w:tc>
        <w:tc>
          <w:tcPr>
            <w:tcW w:w="637" w:type="dxa"/>
            <w:tcBorders>
              <w:bottom w:val="single" w:sz="4" w:space="0" w:color="auto"/>
            </w:tcBorders>
            <w:hideMark/>
          </w:tcPr>
          <w:p w14:paraId="2637972C" w14:textId="77777777" w:rsidR="00F24067" w:rsidRPr="007B223B" w:rsidRDefault="00F24067" w:rsidP="009165B9">
            <w:pPr>
              <w:jc w:val="both"/>
              <w:rPr>
                <w:rFonts w:ascii="Arial" w:hAnsi="Arial" w:cs="Arial"/>
                <w:sz w:val="20"/>
                <w:szCs w:val="20"/>
              </w:rPr>
            </w:pPr>
            <w:r w:rsidRPr="007B223B">
              <w:rPr>
                <w:rFonts w:ascii="Arial" w:hAnsi="Arial" w:cs="Arial"/>
                <w:sz w:val="20"/>
                <w:szCs w:val="20"/>
              </w:rPr>
              <w:t>-</w:t>
            </w:r>
          </w:p>
        </w:tc>
        <w:tc>
          <w:tcPr>
            <w:tcW w:w="444" w:type="dxa"/>
            <w:tcBorders>
              <w:bottom w:val="single" w:sz="4" w:space="0" w:color="auto"/>
            </w:tcBorders>
            <w:hideMark/>
          </w:tcPr>
          <w:p w14:paraId="3DAF3C44" w14:textId="77777777" w:rsidR="00F24067" w:rsidRPr="007B223B" w:rsidRDefault="00F24067" w:rsidP="009165B9">
            <w:pPr>
              <w:jc w:val="both"/>
              <w:rPr>
                <w:rFonts w:ascii="Arial" w:hAnsi="Arial" w:cs="Arial"/>
                <w:sz w:val="20"/>
                <w:szCs w:val="20"/>
              </w:rPr>
            </w:pPr>
            <w:r w:rsidRPr="007B223B">
              <w:rPr>
                <w:rFonts w:ascii="Arial" w:hAnsi="Arial" w:cs="Arial"/>
                <w:sz w:val="20"/>
                <w:szCs w:val="20"/>
              </w:rPr>
              <w:t>-</w:t>
            </w:r>
          </w:p>
        </w:tc>
      </w:tr>
      <w:tr w:rsidR="009165B9" w:rsidRPr="007B223B" w14:paraId="5CC4CA8B" w14:textId="77777777" w:rsidTr="00FA0509">
        <w:trPr>
          <w:trHeight w:val="20"/>
        </w:trPr>
        <w:tc>
          <w:tcPr>
            <w:tcW w:w="0" w:type="auto"/>
            <w:vMerge/>
            <w:hideMark/>
          </w:tcPr>
          <w:p w14:paraId="0D548A65" w14:textId="77777777" w:rsidR="009165B9" w:rsidRPr="007B223B" w:rsidRDefault="009165B9" w:rsidP="009165B9">
            <w:pPr>
              <w:jc w:val="both"/>
              <w:rPr>
                <w:rFonts w:ascii="Arial" w:hAnsi="Arial" w:cs="Arial"/>
                <w:sz w:val="20"/>
                <w:szCs w:val="20"/>
              </w:rPr>
            </w:pPr>
          </w:p>
        </w:tc>
        <w:tc>
          <w:tcPr>
            <w:tcW w:w="0" w:type="auto"/>
            <w:vMerge/>
            <w:hideMark/>
          </w:tcPr>
          <w:p w14:paraId="7F4E038D" w14:textId="77777777" w:rsidR="009165B9" w:rsidRPr="007B223B" w:rsidRDefault="009165B9" w:rsidP="009165B9">
            <w:pPr>
              <w:ind w:firstLine="709"/>
              <w:jc w:val="both"/>
              <w:rPr>
                <w:rFonts w:ascii="Arial" w:hAnsi="Arial" w:cs="Arial"/>
                <w:sz w:val="20"/>
                <w:szCs w:val="20"/>
              </w:rPr>
            </w:pPr>
          </w:p>
        </w:tc>
        <w:tc>
          <w:tcPr>
            <w:tcW w:w="1226" w:type="dxa"/>
            <w:vMerge w:val="restart"/>
            <w:hideMark/>
          </w:tcPr>
          <w:p w14:paraId="6EEB47A2" w14:textId="21598505" w:rsidR="009165B9" w:rsidRPr="007B223B" w:rsidRDefault="009165B9" w:rsidP="009165B9">
            <w:pPr>
              <w:jc w:val="both"/>
              <w:rPr>
                <w:rFonts w:ascii="Arial" w:hAnsi="Arial" w:cs="Arial"/>
                <w:sz w:val="20"/>
                <w:szCs w:val="20"/>
              </w:rPr>
            </w:pPr>
            <w:r w:rsidRPr="007B223B">
              <w:rPr>
                <w:rFonts w:ascii="Arial" w:hAnsi="Arial" w:cs="Arial"/>
                <w:sz w:val="20"/>
                <w:szCs w:val="20"/>
              </w:rPr>
              <w:t>Размер</w:t>
            </w:r>
            <w:r w:rsidR="00F36FAA" w:rsidRPr="007B223B">
              <w:rPr>
                <w:rFonts w:ascii="Arial" w:hAnsi="Arial" w:cs="Arial"/>
                <w:sz w:val="20"/>
                <w:szCs w:val="20"/>
              </w:rPr>
              <w:t xml:space="preserve"> </w:t>
            </w:r>
            <w:r w:rsidRPr="007B223B">
              <w:rPr>
                <w:rFonts w:ascii="Arial" w:hAnsi="Arial" w:cs="Arial"/>
                <w:sz w:val="20"/>
                <w:szCs w:val="20"/>
              </w:rPr>
              <w:t>земельного</w:t>
            </w:r>
            <w:r w:rsidR="00F36FAA" w:rsidRPr="007B223B">
              <w:rPr>
                <w:rFonts w:ascii="Arial" w:hAnsi="Arial" w:cs="Arial"/>
                <w:sz w:val="20"/>
                <w:szCs w:val="20"/>
              </w:rPr>
              <w:t xml:space="preserve"> </w:t>
            </w:r>
            <w:r w:rsidRPr="007B223B">
              <w:rPr>
                <w:rFonts w:ascii="Arial" w:hAnsi="Arial" w:cs="Arial"/>
                <w:sz w:val="20"/>
                <w:szCs w:val="20"/>
              </w:rPr>
              <w:t>участка,</w:t>
            </w:r>
            <w:r w:rsidR="00F36FAA" w:rsidRPr="007B223B">
              <w:rPr>
                <w:rFonts w:ascii="Arial" w:hAnsi="Arial" w:cs="Arial"/>
                <w:sz w:val="20"/>
                <w:szCs w:val="20"/>
              </w:rPr>
              <w:t xml:space="preserve"> </w:t>
            </w:r>
            <w:r w:rsidRPr="007B223B">
              <w:rPr>
                <w:rFonts w:ascii="Arial" w:hAnsi="Arial" w:cs="Arial"/>
                <w:sz w:val="20"/>
                <w:szCs w:val="20"/>
              </w:rPr>
              <w:t>отводимого</w:t>
            </w:r>
            <w:r w:rsidR="00F36FAA" w:rsidRPr="007B223B">
              <w:rPr>
                <w:rFonts w:ascii="Arial" w:hAnsi="Arial" w:cs="Arial"/>
                <w:sz w:val="20"/>
                <w:szCs w:val="20"/>
              </w:rPr>
              <w:t xml:space="preserve"> </w:t>
            </w:r>
            <w:r w:rsidRPr="007B223B">
              <w:rPr>
                <w:rFonts w:ascii="Arial" w:hAnsi="Arial" w:cs="Arial"/>
                <w:sz w:val="20"/>
                <w:szCs w:val="20"/>
              </w:rPr>
              <w:t>для</w:t>
            </w:r>
            <w:r w:rsidR="00F36FAA" w:rsidRPr="007B223B">
              <w:rPr>
                <w:rFonts w:ascii="Arial" w:hAnsi="Arial" w:cs="Arial"/>
                <w:sz w:val="20"/>
                <w:szCs w:val="20"/>
              </w:rPr>
              <w:t xml:space="preserve"> </w:t>
            </w:r>
            <w:r w:rsidRPr="007B223B">
              <w:rPr>
                <w:rFonts w:ascii="Arial" w:hAnsi="Arial" w:cs="Arial"/>
                <w:sz w:val="20"/>
                <w:szCs w:val="20"/>
              </w:rPr>
              <w:t>объектов</w:t>
            </w:r>
            <w:r w:rsidR="00F36FAA" w:rsidRPr="007B223B">
              <w:rPr>
                <w:rFonts w:ascii="Arial" w:hAnsi="Arial" w:cs="Arial"/>
                <w:sz w:val="20"/>
                <w:szCs w:val="20"/>
              </w:rPr>
              <w:t xml:space="preserve"> </w:t>
            </w:r>
            <w:r w:rsidRPr="007B223B">
              <w:rPr>
                <w:rFonts w:ascii="Arial" w:hAnsi="Arial" w:cs="Arial"/>
                <w:sz w:val="20"/>
                <w:szCs w:val="20"/>
              </w:rPr>
              <w:t>теплоснабжения,</w:t>
            </w:r>
            <w:r w:rsidR="00F36FAA" w:rsidRPr="007B223B">
              <w:rPr>
                <w:rFonts w:ascii="Arial" w:hAnsi="Arial" w:cs="Arial"/>
                <w:sz w:val="20"/>
                <w:szCs w:val="20"/>
              </w:rPr>
              <w:t xml:space="preserve"> </w:t>
            </w:r>
            <w:proofErr w:type="gramStart"/>
            <w:r w:rsidRPr="007B223B">
              <w:rPr>
                <w:rFonts w:ascii="Arial" w:hAnsi="Arial" w:cs="Arial"/>
                <w:sz w:val="20"/>
                <w:szCs w:val="20"/>
              </w:rPr>
              <w:t>га</w:t>
            </w:r>
            <w:proofErr w:type="gramEnd"/>
            <w:r w:rsidR="00F36FAA" w:rsidRPr="007B223B">
              <w:rPr>
                <w:rFonts w:ascii="Arial" w:hAnsi="Arial" w:cs="Arial"/>
                <w:sz w:val="20"/>
                <w:szCs w:val="20"/>
              </w:rPr>
              <w:t xml:space="preserve"> </w:t>
            </w:r>
            <w:r w:rsidRPr="007B223B">
              <w:rPr>
                <w:rFonts w:ascii="Arial" w:hAnsi="Arial" w:cs="Arial"/>
                <w:sz w:val="20"/>
                <w:szCs w:val="20"/>
              </w:rPr>
              <w:t>[3]</w:t>
            </w:r>
          </w:p>
        </w:tc>
        <w:tc>
          <w:tcPr>
            <w:tcW w:w="3049" w:type="dxa"/>
            <w:gridSpan w:val="5"/>
            <w:vMerge w:val="restart"/>
            <w:hideMark/>
          </w:tcPr>
          <w:p w14:paraId="5328052A" w14:textId="45F841EE" w:rsidR="009165B9" w:rsidRPr="007B223B" w:rsidRDefault="009165B9" w:rsidP="009165B9">
            <w:pPr>
              <w:jc w:val="both"/>
              <w:rPr>
                <w:rFonts w:ascii="Arial" w:hAnsi="Arial" w:cs="Arial"/>
                <w:sz w:val="20"/>
                <w:szCs w:val="20"/>
              </w:rPr>
            </w:pPr>
            <w:proofErr w:type="spellStart"/>
            <w:r w:rsidRPr="007B223B">
              <w:rPr>
                <w:rFonts w:ascii="Arial" w:hAnsi="Arial" w:cs="Arial"/>
                <w:sz w:val="20"/>
                <w:szCs w:val="20"/>
              </w:rPr>
              <w:t>Теплопроизводительность</w:t>
            </w:r>
            <w:proofErr w:type="spellEnd"/>
            <w:r w:rsidR="00F36FAA" w:rsidRPr="007B223B">
              <w:rPr>
                <w:rFonts w:ascii="Arial" w:hAnsi="Arial" w:cs="Arial"/>
                <w:sz w:val="20"/>
                <w:szCs w:val="20"/>
              </w:rPr>
              <w:t xml:space="preserve"> </w:t>
            </w:r>
            <w:r w:rsidRPr="007B223B">
              <w:rPr>
                <w:rFonts w:ascii="Arial" w:hAnsi="Arial" w:cs="Arial"/>
                <w:sz w:val="20"/>
                <w:szCs w:val="20"/>
              </w:rPr>
              <w:t>котельных,</w:t>
            </w:r>
            <w:r w:rsidR="00F36FAA" w:rsidRPr="007B223B">
              <w:rPr>
                <w:rFonts w:ascii="Arial" w:hAnsi="Arial" w:cs="Arial"/>
                <w:sz w:val="20"/>
                <w:szCs w:val="20"/>
              </w:rPr>
              <w:t xml:space="preserve"> </w:t>
            </w:r>
            <w:r w:rsidRPr="007B223B">
              <w:rPr>
                <w:rFonts w:ascii="Arial" w:hAnsi="Arial" w:cs="Arial"/>
                <w:sz w:val="20"/>
                <w:szCs w:val="20"/>
              </w:rPr>
              <w:t>Гкал/</w:t>
            </w:r>
            <w:proofErr w:type="gramStart"/>
            <w:r w:rsidRPr="007B223B">
              <w:rPr>
                <w:rFonts w:ascii="Arial" w:hAnsi="Arial" w:cs="Arial"/>
                <w:sz w:val="20"/>
                <w:szCs w:val="20"/>
              </w:rPr>
              <w:t>ч</w:t>
            </w:r>
            <w:proofErr w:type="gramEnd"/>
            <w:r w:rsidR="00F36FAA" w:rsidRPr="007B223B">
              <w:rPr>
                <w:rFonts w:ascii="Arial" w:hAnsi="Arial" w:cs="Arial"/>
                <w:sz w:val="20"/>
                <w:szCs w:val="20"/>
              </w:rPr>
              <w:t xml:space="preserve"> </w:t>
            </w:r>
            <w:r w:rsidRPr="007B223B">
              <w:rPr>
                <w:rFonts w:ascii="Arial" w:hAnsi="Arial" w:cs="Arial"/>
                <w:sz w:val="20"/>
                <w:szCs w:val="20"/>
              </w:rPr>
              <w:t>(МВт)</w:t>
            </w:r>
          </w:p>
        </w:tc>
        <w:tc>
          <w:tcPr>
            <w:tcW w:w="2385" w:type="dxa"/>
            <w:gridSpan w:val="4"/>
            <w:hideMark/>
          </w:tcPr>
          <w:p w14:paraId="415B0B14" w14:textId="77777777" w:rsidR="009165B9" w:rsidRPr="007B223B" w:rsidRDefault="009165B9" w:rsidP="009165B9">
            <w:pPr>
              <w:jc w:val="both"/>
              <w:rPr>
                <w:rFonts w:ascii="Arial" w:hAnsi="Arial" w:cs="Arial"/>
                <w:sz w:val="20"/>
                <w:szCs w:val="20"/>
              </w:rPr>
            </w:pPr>
            <w:r w:rsidRPr="007B223B">
              <w:rPr>
                <w:rFonts w:ascii="Arial" w:hAnsi="Arial" w:cs="Arial"/>
                <w:sz w:val="20"/>
                <w:szCs w:val="20"/>
              </w:rPr>
              <w:t>Значение</w:t>
            </w:r>
          </w:p>
        </w:tc>
      </w:tr>
      <w:tr w:rsidR="009165B9" w:rsidRPr="007B223B" w14:paraId="5FC0AD30" w14:textId="77777777" w:rsidTr="00FA0509">
        <w:trPr>
          <w:trHeight w:val="20"/>
        </w:trPr>
        <w:tc>
          <w:tcPr>
            <w:tcW w:w="0" w:type="auto"/>
            <w:vMerge/>
            <w:hideMark/>
          </w:tcPr>
          <w:p w14:paraId="049B0CE4" w14:textId="77777777" w:rsidR="009165B9" w:rsidRPr="007B223B" w:rsidRDefault="009165B9" w:rsidP="009165B9">
            <w:pPr>
              <w:jc w:val="both"/>
              <w:rPr>
                <w:rFonts w:ascii="Arial" w:hAnsi="Arial" w:cs="Arial"/>
                <w:sz w:val="20"/>
                <w:szCs w:val="20"/>
              </w:rPr>
            </w:pPr>
          </w:p>
        </w:tc>
        <w:tc>
          <w:tcPr>
            <w:tcW w:w="0" w:type="auto"/>
            <w:vMerge/>
            <w:hideMark/>
          </w:tcPr>
          <w:p w14:paraId="4B4A4ADD" w14:textId="77777777" w:rsidR="009165B9" w:rsidRPr="007B223B" w:rsidRDefault="009165B9" w:rsidP="009165B9">
            <w:pPr>
              <w:ind w:firstLine="709"/>
              <w:jc w:val="both"/>
              <w:rPr>
                <w:rFonts w:ascii="Arial" w:hAnsi="Arial" w:cs="Arial"/>
                <w:sz w:val="20"/>
                <w:szCs w:val="20"/>
              </w:rPr>
            </w:pPr>
          </w:p>
        </w:tc>
        <w:tc>
          <w:tcPr>
            <w:tcW w:w="0" w:type="auto"/>
            <w:vMerge/>
            <w:hideMark/>
          </w:tcPr>
          <w:p w14:paraId="7C26D76C" w14:textId="77777777" w:rsidR="009165B9" w:rsidRPr="007B223B" w:rsidRDefault="009165B9" w:rsidP="009165B9">
            <w:pPr>
              <w:jc w:val="both"/>
              <w:rPr>
                <w:rFonts w:ascii="Arial" w:hAnsi="Arial" w:cs="Arial"/>
                <w:sz w:val="20"/>
                <w:szCs w:val="20"/>
              </w:rPr>
            </w:pPr>
          </w:p>
        </w:tc>
        <w:tc>
          <w:tcPr>
            <w:tcW w:w="0" w:type="auto"/>
            <w:gridSpan w:val="5"/>
            <w:vMerge/>
            <w:hideMark/>
          </w:tcPr>
          <w:p w14:paraId="792353F3" w14:textId="77777777" w:rsidR="009165B9" w:rsidRPr="007B223B" w:rsidRDefault="009165B9" w:rsidP="009165B9">
            <w:pPr>
              <w:jc w:val="both"/>
              <w:rPr>
                <w:rFonts w:ascii="Arial" w:hAnsi="Arial" w:cs="Arial"/>
                <w:sz w:val="20"/>
                <w:szCs w:val="20"/>
              </w:rPr>
            </w:pPr>
          </w:p>
        </w:tc>
        <w:tc>
          <w:tcPr>
            <w:tcW w:w="1304" w:type="dxa"/>
            <w:gridSpan w:val="2"/>
            <w:hideMark/>
          </w:tcPr>
          <w:p w14:paraId="5B588C15" w14:textId="64DAF56F" w:rsidR="009165B9" w:rsidRPr="007B223B" w:rsidRDefault="009165B9" w:rsidP="009165B9">
            <w:pPr>
              <w:jc w:val="both"/>
              <w:rPr>
                <w:rFonts w:ascii="Arial" w:hAnsi="Arial" w:cs="Arial"/>
                <w:sz w:val="20"/>
                <w:szCs w:val="20"/>
              </w:rPr>
            </w:pPr>
            <w:proofErr w:type="gramStart"/>
            <w:r w:rsidRPr="007B223B">
              <w:rPr>
                <w:rFonts w:ascii="Arial" w:hAnsi="Arial" w:cs="Arial"/>
                <w:sz w:val="20"/>
                <w:szCs w:val="20"/>
              </w:rPr>
              <w:t>Работающих</w:t>
            </w:r>
            <w:proofErr w:type="gramEnd"/>
            <w:r w:rsidR="00F36FAA" w:rsidRPr="007B223B">
              <w:rPr>
                <w:rFonts w:ascii="Arial" w:hAnsi="Arial" w:cs="Arial"/>
                <w:sz w:val="20"/>
                <w:szCs w:val="20"/>
              </w:rPr>
              <w:t xml:space="preserve"> </w:t>
            </w:r>
            <w:r w:rsidRPr="007B223B">
              <w:rPr>
                <w:rFonts w:ascii="Arial" w:hAnsi="Arial" w:cs="Arial"/>
                <w:sz w:val="20"/>
                <w:szCs w:val="20"/>
              </w:rPr>
              <w:t>на</w:t>
            </w:r>
            <w:r w:rsidR="00F36FAA" w:rsidRPr="007B223B">
              <w:rPr>
                <w:rFonts w:ascii="Arial" w:hAnsi="Arial" w:cs="Arial"/>
                <w:sz w:val="20"/>
                <w:szCs w:val="20"/>
              </w:rPr>
              <w:t xml:space="preserve"> </w:t>
            </w:r>
            <w:r w:rsidRPr="007B223B">
              <w:rPr>
                <w:rFonts w:ascii="Arial" w:hAnsi="Arial" w:cs="Arial"/>
                <w:sz w:val="20"/>
                <w:szCs w:val="20"/>
              </w:rPr>
              <w:t>твердом</w:t>
            </w:r>
            <w:r w:rsidR="00F36FAA" w:rsidRPr="007B223B">
              <w:rPr>
                <w:rFonts w:ascii="Arial" w:hAnsi="Arial" w:cs="Arial"/>
                <w:sz w:val="20"/>
                <w:szCs w:val="20"/>
              </w:rPr>
              <w:t xml:space="preserve"> </w:t>
            </w:r>
            <w:r w:rsidRPr="007B223B">
              <w:rPr>
                <w:rFonts w:ascii="Arial" w:hAnsi="Arial" w:cs="Arial"/>
                <w:sz w:val="20"/>
                <w:szCs w:val="20"/>
              </w:rPr>
              <w:t>топливе</w:t>
            </w:r>
          </w:p>
        </w:tc>
        <w:tc>
          <w:tcPr>
            <w:tcW w:w="1081" w:type="dxa"/>
            <w:gridSpan w:val="2"/>
            <w:hideMark/>
          </w:tcPr>
          <w:p w14:paraId="6F02F6BD" w14:textId="54B15207" w:rsidR="009165B9" w:rsidRPr="007B223B" w:rsidRDefault="009165B9" w:rsidP="009165B9">
            <w:pPr>
              <w:jc w:val="both"/>
              <w:rPr>
                <w:rFonts w:ascii="Arial" w:hAnsi="Arial" w:cs="Arial"/>
                <w:sz w:val="20"/>
                <w:szCs w:val="20"/>
              </w:rPr>
            </w:pPr>
            <w:proofErr w:type="gramStart"/>
            <w:r w:rsidRPr="007B223B">
              <w:rPr>
                <w:rFonts w:ascii="Arial" w:hAnsi="Arial" w:cs="Arial"/>
                <w:sz w:val="20"/>
                <w:szCs w:val="20"/>
              </w:rPr>
              <w:t>Работающих</w:t>
            </w:r>
            <w:proofErr w:type="gramEnd"/>
            <w:r w:rsidR="00F36FAA" w:rsidRPr="007B223B">
              <w:rPr>
                <w:rFonts w:ascii="Arial" w:hAnsi="Arial" w:cs="Arial"/>
                <w:sz w:val="20"/>
                <w:szCs w:val="20"/>
              </w:rPr>
              <w:t xml:space="preserve"> </w:t>
            </w:r>
            <w:r w:rsidRPr="007B223B">
              <w:rPr>
                <w:rFonts w:ascii="Arial" w:hAnsi="Arial" w:cs="Arial"/>
                <w:sz w:val="20"/>
                <w:szCs w:val="20"/>
              </w:rPr>
              <w:t>на</w:t>
            </w:r>
            <w:r w:rsidR="00F36FAA" w:rsidRPr="007B223B">
              <w:rPr>
                <w:rFonts w:ascii="Arial" w:hAnsi="Arial" w:cs="Arial"/>
                <w:sz w:val="20"/>
                <w:szCs w:val="20"/>
              </w:rPr>
              <w:t xml:space="preserve"> </w:t>
            </w:r>
            <w:proofErr w:type="spellStart"/>
            <w:r w:rsidRPr="007B223B">
              <w:rPr>
                <w:rFonts w:ascii="Arial" w:hAnsi="Arial" w:cs="Arial"/>
                <w:sz w:val="20"/>
                <w:szCs w:val="20"/>
              </w:rPr>
              <w:t>газомазутном</w:t>
            </w:r>
            <w:proofErr w:type="spellEnd"/>
            <w:r w:rsidR="00F36FAA" w:rsidRPr="007B223B">
              <w:rPr>
                <w:rFonts w:ascii="Arial" w:hAnsi="Arial" w:cs="Arial"/>
                <w:sz w:val="20"/>
                <w:szCs w:val="20"/>
              </w:rPr>
              <w:t xml:space="preserve"> </w:t>
            </w:r>
            <w:r w:rsidRPr="007B223B">
              <w:rPr>
                <w:rFonts w:ascii="Arial" w:hAnsi="Arial" w:cs="Arial"/>
                <w:sz w:val="20"/>
                <w:szCs w:val="20"/>
              </w:rPr>
              <w:t>топливе</w:t>
            </w:r>
          </w:p>
        </w:tc>
      </w:tr>
      <w:tr w:rsidR="009165B9" w:rsidRPr="007B223B" w14:paraId="278A488E" w14:textId="77777777" w:rsidTr="00FA0509">
        <w:trPr>
          <w:trHeight w:val="20"/>
        </w:trPr>
        <w:tc>
          <w:tcPr>
            <w:tcW w:w="0" w:type="auto"/>
            <w:vMerge/>
            <w:hideMark/>
          </w:tcPr>
          <w:p w14:paraId="7DC10671" w14:textId="77777777" w:rsidR="009165B9" w:rsidRPr="007B223B" w:rsidRDefault="009165B9" w:rsidP="009165B9">
            <w:pPr>
              <w:jc w:val="both"/>
              <w:rPr>
                <w:rFonts w:ascii="Arial" w:hAnsi="Arial" w:cs="Arial"/>
                <w:sz w:val="20"/>
                <w:szCs w:val="20"/>
              </w:rPr>
            </w:pPr>
          </w:p>
        </w:tc>
        <w:tc>
          <w:tcPr>
            <w:tcW w:w="0" w:type="auto"/>
            <w:vMerge/>
            <w:hideMark/>
          </w:tcPr>
          <w:p w14:paraId="71210E7D" w14:textId="77777777" w:rsidR="009165B9" w:rsidRPr="007B223B" w:rsidRDefault="009165B9" w:rsidP="009165B9">
            <w:pPr>
              <w:ind w:firstLine="709"/>
              <w:jc w:val="both"/>
              <w:rPr>
                <w:rFonts w:ascii="Arial" w:hAnsi="Arial" w:cs="Arial"/>
                <w:sz w:val="20"/>
                <w:szCs w:val="20"/>
              </w:rPr>
            </w:pPr>
          </w:p>
        </w:tc>
        <w:tc>
          <w:tcPr>
            <w:tcW w:w="0" w:type="auto"/>
            <w:vMerge/>
            <w:hideMark/>
          </w:tcPr>
          <w:p w14:paraId="1C35D1EA" w14:textId="77777777" w:rsidR="009165B9" w:rsidRPr="007B223B" w:rsidRDefault="009165B9" w:rsidP="009165B9">
            <w:pPr>
              <w:jc w:val="both"/>
              <w:rPr>
                <w:rFonts w:ascii="Arial" w:hAnsi="Arial" w:cs="Arial"/>
                <w:sz w:val="20"/>
                <w:szCs w:val="20"/>
              </w:rPr>
            </w:pPr>
          </w:p>
        </w:tc>
        <w:tc>
          <w:tcPr>
            <w:tcW w:w="3049" w:type="dxa"/>
            <w:gridSpan w:val="5"/>
            <w:hideMark/>
          </w:tcPr>
          <w:p w14:paraId="57C2C543" w14:textId="19B8871E" w:rsidR="009165B9" w:rsidRPr="007B223B" w:rsidRDefault="009165B9" w:rsidP="009165B9">
            <w:pPr>
              <w:jc w:val="both"/>
              <w:rPr>
                <w:rFonts w:ascii="Arial" w:hAnsi="Arial" w:cs="Arial"/>
                <w:sz w:val="20"/>
                <w:szCs w:val="20"/>
              </w:rPr>
            </w:pPr>
            <w:r w:rsidRPr="007B223B">
              <w:rPr>
                <w:rFonts w:ascii="Arial" w:hAnsi="Arial" w:cs="Arial"/>
                <w:sz w:val="20"/>
                <w:szCs w:val="20"/>
              </w:rPr>
              <w:t>до</w:t>
            </w:r>
            <w:r w:rsidR="00F36FAA" w:rsidRPr="007B223B">
              <w:rPr>
                <w:rFonts w:ascii="Arial" w:hAnsi="Arial" w:cs="Arial"/>
                <w:sz w:val="20"/>
                <w:szCs w:val="20"/>
              </w:rPr>
              <w:t xml:space="preserve"> </w:t>
            </w:r>
            <w:r w:rsidRPr="007B223B">
              <w:rPr>
                <w:rFonts w:ascii="Arial" w:hAnsi="Arial" w:cs="Arial"/>
                <w:sz w:val="20"/>
                <w:szCs w:val="20"/>
              </w:rPr>
              <w:t>5</w:t>
            </w:r>
          </w:p>
        </w:tc>
        <w:tc>
          <w:tcPr>
            <w:tcW w:w="1304" w:type="dxa"/>
            <w:gridSpan w:val="2"/>
            <w:hideMark/>
          </w:tcPr>
          <w:p w14:paraId="66169193" w14:textId="24255F9E" w:rsidR="009165B9" w:rsidRPr="007B223B" w:rsidRDefault="009165B9" w:rsidP="003026EB">
            <w:pPr>
              <w:jc w:val="center"/>
              <w:rPr>
                <w:rFonts w:ascii="Arial" w:hAnsi="Arial" w:cs="Arial"/>
                <w:sz w:val="20"/>
                <w:szCs w:val="20"/>
              </w:rPr>
            </w:pPr>
            <w:r w:rsidRPr="007B223B">
              <w:rPr>
                <w:rFonts w:ascii="Arial" w:hAnsi="Arial" w:cs="Arial"/>
                <w:sz w:val="20"/>
                <w:szCs w:val="20"/>
              </w:rPr>
              <w:t>до</w:t>
            </w:r>
            <w:r w:rsidR="00F36FAA" w:rsidRPr="007B223B">
              <w:rPr>
                <w:rFonts w:ascii="Arial" w:hAnsi="Arial" w:cs="Arial"/>
                <w:sz w:val="20"/>
                <w:szCs w:val="20"/>
              </w:rPr>
              <w:t xml:space="preserve"> </w:t>
            </w:r>
            <w:r w:rsidRPr="007B223B">
              <w:rPr>
                <w:rFonts w:ascii="Arial" w:hAnsi="Arial" w:cs="Arial"/>
                <w:sz w:val="20"/>
                <w:szCs w:val="20"/>
              </w:rPr>
              <w:t>5</w:t>
            </w:r>
          </w:p>
        </w:tc>
        <w:tc>
          <w:tcPr>
            <w:tcW w:w="1081" w:type="dxa"/>
            <w:gridSpan w:val="2"/>
            <w:hideMark/>
          </w:tcPr>
          <w:p w14:paraId="0ADBA65F" w14:textId="77777777" w:rsidR="009165B9" w:rsidRPr="007B223B" w:rsidRDefault="009165B9" w:rsidP="003026EB">
            <w:pPr>
              <w:jc w:val="center"/>
              <w:rPr>
                <w:rFonts w:ascii="Arial" w:hAnsi="Arial" w:cs="Arial"/>
                <w:sz w:val="20"/>
                <w:szCs w:val="20"/>
              </w:rPr>
            </w:pPr>
            <w:r w:rsidRPr="007B223B">
              <w:rPr>
                <w:rFonts w:ascii="Arial" w:hAnsi="Arial" w:cs="Arial"/>
                <w:sz w:val="20"/>
                <w:szCs w:val="20"/>
              </w:rPr>
              <w:t>0,7</w:t>
            </w:r>
          </w:p>
        </w:tc>
      </w:tr>
      <w:tr w:rsidR="009165B9" w:rsidRPr="007B223B" w14:paraId="29CC430F" w14:textId="77777777" w:rsidTr="00FA0509">
        <w:trPr>
          <w:trHeight w:val="20"/>
        </w:trPr>
        <w:tc>
          <w:tcPr>
            <w:tcW w:w="0" w:type="auto"/>
            <w:vMerge/>
            <w:hideMark/>
          </w:tcPr>
          <w:p w14:paraId="7F0E3258" w14:textId="77777777" w:rsidR="009165B9" w:rsidRPr="007B223B" w:rsidRDefault="009165B9" w:rsidP="009165B9">
            <w:pPr>
              <w:jc w:val="both"/>
              <w:rPr>
                <w:rFonts w:ascii="Arial" w:hAnsi="Arial" w:cs="Arial"/>
                <w:sz w:val="20"/>
                <w:szCs w:val="20"/>
              </w:rPr>
            </w:pPr>
          </w:p>
        </w:tc>
        <w:tc>
          <w:tcPr>
            <w:tcW w:w="0" w:type="auto"/>
            <w:vMerge/>
            <w:hideMark/>
          </w:tcPr>
          <w:p w14:paraId="5EAE541A" w14:textId="77777777" w:rsidR="009165B9" w:rsidRPr="007B223B" w:rsidRDefault="009165B9" w:rsidP="009165B9">
            <w:pPr>
              <w:ind w:firstLine="709"/>
              <w:jc w:val="both"/>
              <w:rPr>
                <w:rFonts w:ascii="Arial" w:hAnsi="Arial" w:cs="Arial"/>
                <w:sz w:val="20"/>
                <w:szCs w:val="20"/>
              </w:rPr>
            </w:pPr>
          </w:p>
        </w:tc>
        <w:tc>
          <w:tcPr>
            <w:tcW w:w="0" w:type="auto"/>
            <w:vMerge/>
            <w:hideMark/>
          </w:tcPr>
          <w:p w14:paraId="60DD4648" w14:textId="77777777" w:rsidR="009165B9" w:rsidRPr="007B223B" w:rsidRDefault="009165B9" w:rsidP="009165B9">
            <w:pPr>
              <w:jc w:val="both"/>
              <w:rPr>
                <w:rFonts w:ascii="Arial" w:hAnsi="Arial" w:cs="Arial"/>
                <w:sz w:val="20"/>
                <w:szCs w:val="20"/>
              </w:rPr>
            </w:pPr>
          </w:p>
        </w:tc>
        <w:tc>
          <w:tcPr>
            <w:tcW w:w="3049" w:type="dxa"/>
            <w:gridSpan w:val="5"/>
            <w:hideMark/>
          </w:tcPr>
          <w:p w14:paraId="23DE1405" w14:textId="2874040B" w:rsidR="009165B9" w:rsidRPr="007B223B" w:rsidRDefault="009165B9" w:rsidP="009165B9">
            <w:pPr>
              <w:jc w:val="both"/>
              <w:rPr>
                <w:rFonts w:ascii="Arial" w:hAnsi="Arial" w:cs="Arial"/>
                <w:sz w:val="20"/>
                <w:szCs w:val="20"/>
              </w:rPr>
            </w:pPr>
            <w:r w:rsidRPr="007B223B">
              <w:rPr>
                <w:rFonts w:ascii="Arial" w:hAnsi="Arial" w:cs="Arial"/>
                <w:sz w:val="20"/>
                <w:szCs w:val="20"/>
              </w:rPr>
              <w:t>от</w:t>
            </w:r>
            <w:r w:rsidR="00F36FAA" w:rsidRPr="007B223B">
              <w:rPr>
                <w:rFonts w:ascii="Arial" w:hAnsi="Arial" w:cs="Arial"/>
                <w:sz w:val="20"/>
                <w:szCs w:val="20"/>
              </w:rPr>
              <w:t xml:space="preserve"> </w:t>
            </w:r>
            <w:r w:rsidRPr="007B223B">
              <w:rPr>
                <w:rFonts w:ascii="Arial" w:hAnsi="Arial" w:cs="Arial"/>
                <w:sz w:val="20"/>
                <w:szCs w:val="20"/>
              </w:rPr>
              <w:t>5</w:t>
            </w:r>
            <w:r w:rsidR="00F36FAA" w:rsidRPr="007B223B">
              <w:rPr>
                <w:rFonts w:ascii="Arial" w:hAnsi="Arial" w:cs="Arial"/>
                <w:sz w:val="20"/>
                <w:szCs w:val="20"/>
              </w:rPr>
              <w:t xml:space="preserve"> </w:t>
            </w:r>
            <w:r w:rsidRPr="007B223B">
              <w:rPr>
                <w:rFonts w:ascii="Arial" w:hAnsi="Arial" w:cs="Arial"/>
                <w:sz w:val="20"/>
                <w:szCs w:val="20"/>
              </w:rPr>
              <w:t>до</w:t>
            </w:r>
            <w:r w:rsidR="00F36FAA" w:rsidRPr="007B223B">
              <w:rPr>
                <w:rFonts w:ascii="Arial" w:hAnsi="Arial" w:cs="Arial"/>
                <w:sz w:val="20"/>
                <w:szCs w:val="20"/>
              </w:rPr>
              <w:t xml:space="preserve"> </w:t>
            </w:r>
            <w:r w:rsidRPr="007B223B">
              <w:rPr>
                <w:rFonts w:ascii="Arial" w:hAnsi="Arial" w:cs="Arial"/>
                <w:sz w:val="20"/>
                <w:szCs w:val="20"/>
              </w:rPr>
              <w:t>10</w:t>
            </w:r>
            <w:r w:rsidR="00F36FAA" w:rsidRPr="007B223B">
              <w:rPr>
                <w:rFonts w:ascii="Arial" w:hAnsi="Arial" w:cs="Arial"/>
                <w:sz w:val="20"/>
                <w:szCs w:val="20"/>
              </w:rPr>
              <w:t xml:space="preserve"> </w:t>
            </w:r>
            <w:r w:rsidRPr="007B223B">
              <w:rPr>
                <w:rFonts w:ascii="Arial" w:hAnsi="Arial" w:cs="Arial"/>
                <w:sz w:val="20"/>
                <w:szCs w:val="20"/>
              </w:rPr>
              <w:t>(от</w:t>
            </w:r>
            <w:r w:rsidR="00F36FAA" w:rsidRPr="007B223B">
              <w:rPr>
                <w:rFonts w:ascii="Arial" w:hAnsi="Arial" w:cs="Arial"/>
                <w:sz w:val="20"/>
                <w:szCs w:val="20"/>
              </w:rPr>
              <w:t xml:space="preserve"> </w:t>
            </w:r>
            <w:r w:rsidRPr="007B223B">
              <w:rPr>
                <w:rFonts w:ascii="Arial" w:hAnsi="Arial" w:cs="Arial"/>
                <w:sz w:val="20"/>
                <w:szCs w:val="20"/>
              </w:rPr>
              <w:t>6</w:t>
            </w:r>
            <w:r w:rsidR="00F36FAA" w:rsidRPr="007B223B">
              <w:rPr>
                <w:rFonts w:ascii="Arial" w:hAnsi="Arial" w:cs="Arial"/>
                <w:sz w:val="20"/>
                <w:szCs w:val="20"/>
              </w:rPr>
              <w:t xml:space="preserve"> </w:t>
            </w:r>
            <w:r w:rsidRPr="007B223B">
              <w:rPr>
                <w:rFonts w:ascii="Arial" w:hAnsi="Arial" w:cs="Arial"/>
                <w:sz w:val="20"/>
                <w:szCs w:val="20"/>
              </w:rPr>
              <w:t>до</w:t>
            </w:r>
            <w:r w:rsidR="00F36FAA" w:rsidRPr="007B223B">
              <w:rPr>
                <w:rFonts w:ascii="Arial" w:hAnsi="Arial" w:cs="Arial"/>
                <w:sz w:val="20"/>
                <w:szCs w:val="20"/>
              </w:rPr>
              <w:t xml:space="preserve"> </w:t>
            </w:r>
            <w:r w:rsidRPr="007B223B">
              <w:rPr>
                <w:rFonts w:ascii="Arial" w:hAnsi="Arial" w:cs="Arial"/>
                <w:sz w:val="20"/>
                <w:szCs w:val="20"/>
              </w:rPr>
              <w:t>12)</w:t>
            </w:r>
          </w:p>
        </w:tc>
        <w:tc>
          <w:tcPr>
            <w:tcW w:w="1304" w:type="dxa"/>
            <w:gridSpan w:val="2"/>
            <w:hideMark/>
          </w:tcPr>
          <w:p w14:paraId="19B2D1D2" w14:textId="77777777" w:rsidR="009165B9" w:rsidRPr="007B223B" w:rsidRDefault="009165B9" w:rsidP="003026EB">
            <w:pPr>
              <w:jc w:val="center"/>
              <w:rPr>
                <w:rFonts w:ascii="Arial" w:hAnsi="Arial" w:cs="Arial"/>
                <w:sz w:val="20"/>
                <w:szCs w:val="20"/>
              </w:rPr>
            </w:pPr>
            <w:r w:rsidRPr="007B223B">
              <w:rPr>
                <w:rFonts w:ascii="Arial" w:hAnsi="Arial" w:cs="Arial"/>
                <w:sz w:val="20"/>
                <w:szCs w:val="20"/>
              </w:rPr>
              <w:t>1,0</w:t>
            </w:r>
          </w:p>
        </w:tc>
        <w:tc>
          <w:tcPr>
            <w:tcW w:w="1081" w:type="dxa"/>
            <w:gridSpan w:val="2"/>
            <w:hideMark/>
          </w:tcPr>
          <w:p w14:paraId="7C281C22" w14:textId="77777777" w:rsidR="009165B9" w:rsidRPr="007B223B" w:rsidRDefault="009165B9" w:rsidP="003026EB">
            <w:pPr>
              <w:jc w:val="center"/>
              <w:rPr>
                <w:rFonts w:ascii="Arial" w:hAnsi="Arial" w:cs="Arial"/>
                <w:sz w:val="20"/>
                <w:szCs w:val="20"/>
              </w:rPr>
            </w:pPr>
            <w:r w:rsidRPr="007B223B">
              <w:rPr>
                <w:rFonts w:ascii="Arial" w:hAnsi="Arial" w:cs="Arial"/>
                <w:sz w:val="20"/>
                <w:szCs w:val="20"/>
              </w:rPr>
              <w:t>1,0</w:t>
            </w:r>
          </w:p>
        </w:tc>
      </w:tr>
      <w:tr w:rsidR="009165B9" w:rsidRPr="007B223B" w14:paraId="73B4DCBE" w14:textId="77777777" w:rsidTr="00FA0509">
        <w:trPr>
          <w:trHeight w:val="20"/>
        </w:trPr>
        <w:tc>
          <w:tcPr>
            <w:tcW w:w="0" w:type="auto"/>
            <w:vMerge/>
            <w:hideMark/>
          </w:tcPr>
          <w:p w14:paraId="1C354FEC" w14:textId="77777777" w:rsidR="009165B9" w:rsidRPr="007B223B" w:rsidRDefault="009165B9" w:rsidP="009165B9">
            <w:pPr>
              <w:jc w:val="both"/>
              <w:rPr>
                <w:rFonts w:ascii="Arial" w:hAnsi="Arial" w:cs="Arial"/>
                <w:sz w:val="20"/>
                <w:szCs w:val="20"/>
              </w:rPr>
            </w:pPr>
          </w:p>
        </w:tc>
        <w:tc>
          <w:tcPr>
            <w:tcW w:w="0" w:type="auto"/>
            <w:vMerge/>
            <w:hideMark/>
          </w:tcPr>
          <w:p w14:paraId="4447D06C" w14:textId="77777777" w:rsidR="009165B9" w:rsidRPr="007B223B" w:rsidRDefault="009165B9" w:rsidP="009165B9">
            <w:pPr>
              <w:ind w:firstLine="709"/>
              <w:jc w:val="both"/>
              <w:rPr>
                <w:rFonts w:ascii="Arial" w:hAnsi="Arial" w:cs="Arial"/>
                <w:sz w:val="20"/>
                <w:szCs w:val="20"/>
              </w:rPr>
            </w:pPr>
          </w:p>
        </w:tc>
        <w:tc>
          <w:tcPr>
            <w:tcW w:w="0" w:type="auto"/>
            <w:vMerge/>
            <w:hideMark/>
          </w:tcPr>
          <w:p w14:paraId="1213A836" w14:textId="77777777" w:rsidR="009165B9" w:rsidRPr="007B223B" w:rsidRDefault="009165B9" w:rsidP="009165B9">
            <w:pPr>
              <w:jc w:val="both"/>
              <w:rPr>
                <w:rFonts w:ascii="Arial" w:hAnsi="Arial" w:cs="Arial"/>
                <w:sz w:val="20"/>
                <w:szCs w:val="20"/>
              </w:rPr>
            </w:pPr>
          </w:p>
        </w:tc>
        <w:tc>
          <w:tcPr>
            <w:tcW w:w="3049" w:type="dxa"/>
            <w:gridSpan w:val="5"/>
            <w:hideMark/>
          </w:tcPr>
          <w:p w14:paraId="1728E574" w14:textId="5881EB07" w:rsidR="009165B9" w:rsidRPr="007B223B" w:rsidRDefault="009165B9" w:rsidP="009165B9">
            <w:pPr>
              <w:jc w:val="both"/>
              <w:rPr>
                <w:rFonts w:ascii="Arial" w:hAnsi="Arial" w:cs="Arial"/>
                <w:sz w:val="20"/>
                <w:szCs w:val="20"/>
              </w:rPr>
            </w:pPr>
            <w:r w:rsidRPr="007B223B">
              <w:rPr>
                <w:rFonts w:ascii="Arial" w:hAnsi="Arial" w:cs="Arial"/>
                <w:sz w:val="20"/>
                <w:szCs w:val="20"/>
              </w:rPr>
              <w:t>свыше</w:t>
            </w:r>
            <w:r w:rsidR="00F36FAA" w:rsidRPr="007B223B">
              <w:rPr>
                <w:rFonts w:ascii="Arial" w:hAnsi="Arial" w:cs="Arial"/>
                <w:sz w:val="20"/>
                <w:szCs w:val="20"/>
              </w:rPr>
              <w:t xml:space="preserve"> </w:t>
            </w:r>
            <w:r w:rsidRPr="007B223B">
              <w:rPr>
                <w:rFonts w:ascii="Arial" w:hAnsi="Arial" w:cs="Arial"/>
                <w:sz w:val="20"/>
                <w:szCs w:val="20"/>
              </w:rPr>
              <w:t>10</w:t>
            </w:r>
            <w:r w:rsidR="00F36FAA" w:rsidRPr="007B223B">
              <w:rPr>
                <w:rFonts w:ascii="Arial" w:hAnsi="Arial" w:cs="Arial"/>
                <w:sz w:val="20"/>
                <w:szCs w:val="20"/>
              </w:rPr>
              <w:t xml:space="preserve"> </w:t>
            </w:r>
            <w:r w:rsidRPr="007B223B">
              <w:rPr>
                <w:rFonts w:ascii="Arial" w:hAnsi="Arial" w:cs="Arial"/>
                <w:sz w:val="20"/>
                <w:szCs w:val="20"/>
              </w:rPr>
              <w:t>до</w:t>
            </w:r>
            <w:r w:rsidR="00F36FAA" w:rsidRPr="007B223B">
              <w:rPr>
                <w:rFonts w:ascii="Arial" w:hAnsi="Arial" w:cs="Arial"/>
                <w:sz w:val="20"/>
                <w:szCs w:val="20"/>
              </w:rPr>
              <w:t xml:space="preserve"> </w:t>
            </w:r>
            <w:r w:rsidRPr="007B223B">
              <w:rPr>
                <w:rFonts w:ascii="Arial" w:hAnsi="Arial" w:cs="Arial"/>
                <w:sz w:val="20"/>
                <w:szCs w:val="20"/>
              </w:rPr>
              <w:t>50</w:t>
            </w:r>
            <w:r w:rsidR="00F36FAA" w:rsidRPr="007B223B">
              <w:rPr>
                <w:rFonts w:ascii="Arial" w:hAnsi="Arial" w:cs="Arial"/>
                <w:sz w:val="20"/>
                <w:szCs w:val="20"/>
              </w:rPr>
              <w:t xml:space="preserve"> </w:t>
            </w:r>
            <w:r w:rsidRPr="007B223B">
              <w:rPr>
                <w:rFonts w:ascii="Arial" w:hAnsi="Arial" w:cs="Arial"/>
                <w:sz w:val="20"/>
                <w:szCs w:val="20"/>
              </w:rPr>
              <w:t>(свыше</w:t>
            </w:r>
            <w:r w:rsidR="00F36FAA" w:rsidRPr="007B223B">
              <w:rPr>
                <w:rFonts w:ascii="Arial" w:hAnsi="Arial" w:cs="Arial"/>
                <w:sz w:val="20"/>
                <w:szCs w:val="20"/>
              </w:rPr>
              <w:t xml:space="preserve"> </w:t>
            </w:r>
            <w:r w:rsidRPr="007B223B">
              <w:rPr>
                <w:rFonts w:ascii="Arial" w:hAnsi="Arial" w:cs="Arial"/>
                <w:sz w:val="20"/>
                <w:szCs w:val="20"/>
              </w:rPr>
              <w:t>12</w:t>
            </w:r>
            <w:r w:rsidR="00F36FAA" w:rsidRPr="007B223B">
              <w:rPr>
                <w:rFonts w:ascii="Arial" w:hAnsi="Arial" w:cs="Arial"/>
                <w:sz w:val="20"/>
                <w:szCs w:val="20"/>
              </w:rPr>
              <w:t xml:space="preserve"> </w:t>
            </w:r>
            <w:r w:rsidRPr="007B223B">
              <w:rPr>
                <w:rFonts w:ascii="Arial" w:hAnsi="Arial" w:cs="Arial"/>
                <w:sz w:val="20"/>
                <w:szCs w:val="20"/>
              </w:rPr>
              <w:t>до</w:t>
            </w:r>
            <w:r w:rsidR="00F36FAA" w:rsidRPr="007B223B">
              <w:rPr>
                <w:rFonts w:ascii="Arial" w:hAnsi="Arial" w:cs="Arial"/>
                <w:sz w:val="20"/>
                <w:szCs w:val="20"/>
              </w:rPr>
              <w:t xml:space="preserve"> </w:t>
            </w:r>
            <w:r w:rsidRPr="007B223B">
              <w:rPr>
                <w:rFonts w:ascii="Arial" w:hAnsi="Arial" w:cs="Arial"/>
                <w:sz w:val="20"/>
                <w:szCs w:val="20"/>
              </w:rPr>
              <w:t>58)</w:t>
            </w:r>
          </w:p>
        </w:tc>
        <w:tc>
          <w:tcPr>
            <w:tcW w:w="1304" w:type="dxa"/>
            <w:gridSpan w:val="2"/>
            <w:hideMark/>
          </w:tcPr>
          <w:p w14:paraId="16F751B5" w14:textId="77777777" w:rsidR="009165B9" w:rsidRPr="007B223B" w:rsidRDefault="009165B9" w:rsidP="003026EB">
            <w:pPr>
              <w:jc w:val="center"/>
              <w:rPr>
                <w:rFonts w:ascii="Arial" w:hAnsi="Arial" w:cs="Arial"/>
                <w:sz w:val="20"/>
                <w:szCs w:val="20"/>
              </w:rPr>
            </w:pPr>
            <w:r w:rsidRPr="007B223B">
              <w:rPr>
                <w:rFonts w:ascii="Arial" w:hAnsi="Arial" w:cs="Arial"/>
                <w:sz w:val="20"/>
                <w:szCs w:val="20"/>
              </w:rPr>
              <w:t>2,0</w:t>
            </w:r>
          </w:p>
        </w:tc>
        <w:tc>
          <w:tcPr>
            <w:tcW w:w="1081" w:type="dxa"/>
            <w:gridSpan w:val="2"/>
            <w:hideMark/>
          </w:tcPr>
          <w:p w14:paraId="290659EF" w14:textId="77777777" w:rsidR="009165B9" w:rsidRPr="007B223B" w:rsidRDefault="009165B9" w:rsidP="003026EB">
            <w:pPr>
              <w:jc w:val="center"/>
              <w:rPr>
                <w:rFonts w:ascii="Arial" w:hAnsi="Arial" w:cs="Arial"/>
                <w:sz w:val="20"/>
                <w:szCs w:val="20"/>
              </w:rPr>
            </w:pPr>
            <w:r w:rsidRPr="007B223B">
              <w:rPr>
                <w:rFonts w:ascii="Arial" w:hAnsi="Arial" w:cs="Arial"/>
                <w:sz w:val="20"/>
                <w:szCs w:val="20"/>
              </w:rPr>
              <w:t>1,5</w:t>
            </w:r>
          </w:p>
        </w:tc>
      </w:tr>
      <w:tr w:rsidR="009165B9" w:rsidRPr="007B223B" w14:paraId="25C6AD8E" w14:textId="77777777" w:rsidTr="00FA0509">
        <w:trPr>
          <w:trHeight w:val="20"/>
        </w:trPr>
        <w:tc>
          <w:tcPr>
            <w:tcW w:w="0" w:type="auto"/>
            <w:vMerge/>
            <w:hideMark/>
          </w:tcPr>
          <w:p w14:paraId="7C856AB1" w14:textId="77777777" w:rsidR="009165B9" w:rsidRPr="007B223B" w:rsidRDefault="009165B9" w:rsidP="009165B9">
            <w:pPr>
              <w:jc w:val="both"/>
              <w:rPr>
                <w:rFonts w:ascii="Arial" w:hAnsi="Arial" w:cs="Arial"/>
                <w:sz w:val="20"/>
                <w:szCs w:val="20"/>
              </w:rPr>
            </w:pPr>
          </w:p>
        </w:tc>
        <w:tc>
          <w:tcPr>
            <w:tcW w:w="0" w:type="auto"/>
            <w:vMerge/>
            <w:hideMark/>
          </w:tcPr>
          <w:p w14:paraId="255B0A4E" w14:textId="77777777" w:rsidR="009165B9" w:rsidRPr="007B223B" w:rsidRDefault="009165B9" w:rsidP="009165B9">
            <w:pPr>
              <w:ind w:firstLine="709"/>
              <w:jc w:val="both"/>
              <w:rPr>
                <w:rFonts w:ascii="Arial" w:hAnsi="Arial" w:cs="Arial"/>
                <w:sz w:val="20"/>
                <w:szCs w:val="20"/>
              </w:rPr>
            </w:pPr>
          </w:p>
        </w:tc>
        <w:tc>
          <w:tcPr>
            <w:tcW w:w="0" w:type="auto"/>
            <w:vMerge/>
            <w:hideMark/>
          </w:tcPr>
          <w:p w14:paraId="30A70B82" w14:textId="77777777" w:rsidR="009165B9" w:rsidRPr="007B223B" w:rsidRDefault="009165B9" w:rsidP="009165B9">
            <w:pPr>
              <w:jc w:val="both"/>
              <w:rPr>
                <w:rFonts w:ascii="Arial" w:hAnsi="Arial" w:cs="Arial"/>
                <w:sz w:val="20"/>
                <w:szCs w:val="20"/>
              </w:rPr>
            </w:pPr>
          </w:p>
        </w:tc>
        <w:tc>
          <w:tcPr>
            <w:tcW w:w="3049" w:type="dxa"/>
            <w:gridSpan w:val="5"/>
            <w:hideMark/>
          </w:tcPr>
          <w:p w14:paraId="13714469" w14:textId="0280C956" w:rsidR="009165B9" w:rsidRPr="007B223B" w:rsidRDefault="009165B9" w:rsidP="009165B9">
            <w:pPr>
              <w:jc w:val="both"/>
              <w:rPr>
                <w:rFonts w:ascii="Arial" w:hAnsi="Arial" w:cs="Arial"/>
                <w:sz w:val="20"/>
                <w:szCs w:val="20"/>
              </w:rPr>
            </w:pPr>
            <w:r w:rsidRPr="007B223B">
              <w:rPr>
                <w:rFonts w:ascii="Arial" w:hAnsi="Arial" w:cs="Arial"/>
                <w:sz w:val="20"/>
                <w:szCs w:val="20"/>
              </w:rPr>
              <w:t>свыше</w:t>
            </w:r>
            <w:r w:rsidR="00F36FAA" w:rsidRPr="007B223B">
              <w:rPr>
                <w:rFonts w:ascii="Arial" w:hAnsi="Arial" w:cs="Arial"/>
                <w:sz w:val="20"/>
                <w:szCs w:val="20"/>
              </w:rPr>
              <w:t xml:space="preserve"> </w:t>
            </w:r>
            <w:r w:rsidRPr="007B223B">
              <w:rPr>
                <w:rFonts w:ascii="Arial" w:hAnsi="Arial" w:cs="Arial"/>
                <w:sz w:val="20"/>
                <w:szCs w:val="20"/>
              </w:rPr>
              <w:t>50</w:t>
            </w:r>
            <w:r w:rsidR="00F36FAA" w:rsidRPr="007B223B">
              <w:rPr>
                <w:rFonts w:ascii="Arial" w:hAnsi="Arial" w:cs="Arial"/>
                <w:sz w:val="20"/>
                <w:szCs w:val="20"/>
              </w:rPr>
              <w:t xml:space="preserve"> </w:t>
            </w:r>
            <w:r w:rsidRPr="007B223B">
              <w:rPr>
                <w:rFonts w:ascii="Arial" w:hAnsi="Arial" w:cs="Arial"/>
                <w:sz w:val="20"/>
                <w:szCs w:val="20"/>
              </w:rPr>
              <w:t>до</w:t>
            </w:r>
            <w:r w:rsidR="00F36FAA" w:rsidRPr="007B223B">
              <w:rPr>
                <w:rFonts w:ascii="Arial" w:hAnsi="Arial" w:cs="Arial"/>
                <w:sz w:val="20"/>
                <w:szCs w:val="20"/>
              </w:rPr>
              <w:t xml:space="preserve"> </w:t>
            </w:r>
            <w:r w:rsidRPr="007B223B">
              <w:rPr>
                <w:rFonts w:ascii="Arial" w:hAnsi="Arial" w:cs="Arial"/>
                <w:sz w:val="20"/>
                <w:szCs w:val="20"/>
              </w:rPr>
              <w:t>100</w:t>
            </w:r>
            <w:r w:rsidR="00F36FAA" w:rsidRPr="007B223B">
              <w:rPr>
                <w:rFonts w:ascii="Arial" w:hAnsi="Arial" w:cs="Arial"/>
                <w:sz w:val="20"/>
                <w:szCs w:val="20"/>
              </w:rPr>
              <w:t xml:space="preserve"> </w:t>
            </w:r>
            <w:r w:rsidRPr="007B223B">
              <w:rPr>
                <w:rFonts w:ascii="Arial" w:hAnsi="Arial" w:cs="Arial"/>
                <w:sz w:val="20"/>
                <w:szCs w:val="20"/>
              </w:rPr>
              <w:t>(свыше</w:t>
            </w:r>
            <w:r w:rsidR="00F36FAA" w:rsidRPr="007B223B">
              <w:rPr>
                <w:rFonts w:ascii="Arial" w:hAnsi="Arial" w:cs="Arial"/>
                <w:sz w:val="20"/>
                <w:szCs w:val="20"/>
              </w:rPr>
              <w:t xml:space="preserve"> </w:t>
            </w:r>
            <w:r w:rsidRPr="007B223B">
              <w:rPr>
                <w:rFonts w:ascii="Arial" w:hAnsi="Arial" w:cs="Arial"/>
                <w:sz w:val="20"/>
                <w:szCs w:val="20"/>
              </w:rPr>
              <w:t>58</w:t>
            </w:r>
            <w:r w:rsidR="00F36FAA" w:rsidRPr="007B223B">
              <w:rPr>
                <w:rFonts w:ascii="Arial" w:hAnsi="Arial" w:cs="Arial"/>
                <w:sz w:val="20"/>
                <w:szCs w:val="20"/>
              </w:rPr>
              <w:t xml:space="preserve"> </w:t>
            </w:r>
            <w:r w:rsidRPr="007B223B">
              <w:rPr>
                <w:rFonts w:ascii="Arial" w:hAnsi="Arial" w:cs="Arial"/>
                <w:sz w:val="20"/>
                <w:szCs w:val="20"/>
              </w:rPr>
              <w:t>до</w:t>
            </w:r>
            <w:r w:rsidR="00F36FAA" w:rsidRPr="007B223B">
              <w:rPr>
                <w:rFonts w:ascii="Arial" w:hAnsi="Arial" w:cs="Arial"/>
                <w:sz w:val="20"/>
                <w:szCs w:val="20"/>
              </w:rPr>
              <w:t xml:space="preserve"> </w:t>
            </w:r>
            <w:r w:rsidRPr="007B223B">
              <w:rPr>
                <w:rFonts w:ascii="Arial" w:hAnsi="Arial" w:cs="Arial"/>
                <w:sz w:val="20"/>
                <w:szCs w:val="20"/>
              </w:rPr>
              <w:t>116)</w:t>
            </w:r>
          </w:p>
        </w:tc>
        <w:tc>
          <w:tcPr>
            <w:tcW w:w="1304" w:type="dxa"/>
            <w:gridSpan w:val="2"/>
            <w:hideMark/>
          </w:tcPr>
          <w:p w14:paraId="7B5A1CE0" w14:textId="77777777" w:rsidR="009165B9" w:rsidRPr="007B223B" w:rsidRDefault="009165B9" w:rsidP="003026EB">
            <w:pPr>
              <w:jc w:val="center"/>
              <w:rPr>
                <w:rFonts w:ascii="Arial" w:hAnsi="Arial" w:cs="Arial"/>
                <w:sz w:val="20"/>
                <w:szCs w:val="20"/>
              </w:rPr>
            </w:pPr>
            <w:r w:rsidRPr="007B223B">
              <w:rPr>
                <w:rFonts w:ascii="Arial" w:hAnsi="Arial" w:cs="Arial"/>
                <w:sz w:val="20"/>
                <w:szCs w:val="20"/>
              </w:rPr>
              <w:t>3,0</w:t>
            </w:r>
          </w:p>
        </w:tc>
        <w:tc>
          <w:tcPr>
            <w:tcW w:w="1081" w:type="dxa"/>
            <w:gridSpan w:val="2"/>
            <w:hideMark/>
          </w:tcPr>
          <w:p w14:paraId="4B12A813" w14:textId="77777777" w:rsidR="009165B9" w:rsidRPr="007B223B" w:rsidRDefault="009165B9" w:rsidP="003026EB">
            <w:pPr>
              <w:jc w:val="center"/>
              <w:rPr>
                <w:rFonts w:ascii="Arial" w:hAnsi="Arial" w:cs="Arial"/>
                <w:sz w:val="20"/>
                <w:szCs w:val="20"/>
              </w:rPr>
            </w:pPr>
            <w:r w:rsidRPr="007B223B">
              <w:rPr>
                <w:rFonts w:ascii="Arial" w:hAnsi="Arial" w:cs="Arial"/>
                <w:sz w:val="20"/>
                <w:szCs w:val="20"/>
              </w:rPr>
              <w:t>2,5</w:t>
            </w:r>
          </w:p>
        </w:tc>
      </w:tr>
      <w:tr w:rsidR="009165B9" w:rsidRPr="007B223B" w14:paraId="79173E86" w14:textId="77777777" w:rsidTr="00FA0509">
        <w:trPr>
          <w:trHeight w:val="20"/>
        </w:trPr>
        <w:tc>
          <w:tcPr>
            <w:tcW w:w="0" w:type="auto"/>
            <w:vMerge/>
            <w:hideMark/>
          </w:tcPr>
          <w:p w14:paraId="51FCF375" w14:textId="77777777" w:rsidR="009165B9" w:rsidRPr="007B223B" w:rsidRDefault="009165B9" w:rsidP="009165B9">
            <w:pPr>
              <w:jc w:val="both"/>
              <w:rPr>
                <w:rFonts w:ascii="Arial" w:hAnsi="Arial" w:cs="Arial"/>
                <w:sz w:val="20"/>
                <w:szCs w:val="20"/>
              </w:rPr>
            </w:pPr>
          </w:p>
        </w:tc>
        <w:tc>
          <w:tcPr>
            <w:tcW w:w="0" w:type="auto"/>
            <w:vMerge/>
            <w:hideMark/>
          </w:tcPr>
          <w:p w14:paraId="7014A54B" w14:textId="77777777" w:rsidR="009165B9" w:rsidRPr="007B223B" w:rsidRDefault="009165B9" w:rsidP="009165B9">
            <w:pPr>
              <w:ind w:firstLine="709"/>
              <w:jc w:val="both"/>
              <w:rPr>
                <w:rFonts w:ascii="Arial" w:hAnsi="Arial" w:cs="Arial"/>
                <w:sz w:val="20"/>
                <w:szCs w:val="20"/>
              </w:rPr>
            </w:pPr>
          </w:p>
        </w:tc>
        <w:tc>
          <w:tcPr>
            <w:tcW w:w="0" w:type="auto"/>
            <w:vMerge/>
            <w:hideMark/>
          </w:tcPr>
          <w:p w14:paraId="63162D9F" w14:textId="77777777" w:rsidR="009165B9" w:rsidRPr="007B223B" w:rsidRDefault="009165B9" w:rsidP="009165B9">
            <w:pPr>
              <w:jc w:val="both"/>
              <w:rPr>
                <w:rFonts w:ascii="Arial" w:hAnsi="Arial" w:cs="Arial"/>
                <w:sz w:val="20"/>
                <w:szCs w:val="20"/>
              </w:rPr>
            </w:pPr>
          </w:p>
        </w:tc>
        <w:tc>
          <w:tcPr>
            <w:tcW w:w="3049" w:type="dxa"/>
            <w:gridSpan w:val="5"/>
            <w:hideMark/>
          </w:tcPr>
          <w:p w14:paraId="64E124DF" w14:textId="26946717" w:rsidR="009165B9" w:rsidRPr="007B223B" w:rsidRDefault="009165B9" w:rsidP="009165B9">
            <w:pPr>
              <w:jc w:val="both"/>
              <w:rPr>
                <w:rFonts w:ascii="Arial" w:hAnsi="Arial" w:cs="Arial"/>
                <w:sz w:val="20"/>
                <w:szCs w:val="20"/>
              </w:rPr>
            </w:pPr>
            <w:r w:rsidRPr="007B223B">
              <w:rPr>
                <w:rFonts w:ascii="Arial" w:hAnsi="Arial" w:cs="Arial"/>
                <w:sz w:val="20"/>
                <w:szCs w:val="20"/>
              </w:rPr>
              <w:t>свыше</w:t>
            </w:r>
            <w:r w:rsidR="00F36FAA" w:rsidRPr="007B223B">
              <w:rPr>
                <w:rFonts w:ascii="Arial" w:hAnsi="Arial" w:cs="Arial"/>
                <w:sz w:val="20"/>
                <w:szCs w:val="20"/>
              </w:rPr>
              <w:t xml:space="preserve"> </w:t>
            </w:r>
            <w:r w:rsidRPr="007B223B">
              <w:rPr>
                <w:rFonts w:ascii="Arial" w:hAnsi="Arial" w:cs="Arial"/>
                <w:sz w:val="20"/>
                <w:szCs w:val="20"/>
              </w:rPr>
              <w:t>100</w:t>
            </w:r>
            <w:r w:rsidR="00F36FAA" w:rsidRPr="007B223B">
              <w:rPr>
                <w:rFonts w:ascii="Arial" w:hAnsi="Arial" w:cs="Arial"/>
                <w:sz w:val="20"/>
                <w:szCs w:val="20"/>
              </w:rPr>
              <w:t xml:space="preserve"> </w:t>
            </w:r>
            <w:r w:rsidRPr="007B223B">
              <w:rPr>
                <w:rFonts w:ascii="Arial" w:hAnsi="Arial" w:cs="Arial"/>
                <w:sz w:val="20"/>
                <w:szCs w:val="20"/>
              </w:rPr>
              <w:t>до</w:t>
            </w:r>
            <w:r w:rsidR="00F36FAA" w:rsidRPr="007B223B">
              <w:rPr>
                <w:rFonts w:ascii="Arial" w:hAnsi="Arial" w:cs="Arial"/>
                <w:sz w:val="20"/>
                <w:szCs w:val="20"/>
              </w:rPr>
              <w:t xml:space="preserve"> </w:t>
            </w:r>
            <w:r w:rsidRPr="007B223B">
              <w:rPr>
                <w:rFonts w:ascii="Arial" w:hAnsi="Arial" w:cs="Arial"/>
                <w:sz w:val="20"/>
                <w:szCs w:val="20"/>
              </w:rPr>
              <w:t>200</w:t>
            </w:r>
            <w:r w:rsidR="00F36FAA" w:rsidRPr="007B223B">
              <w:rPr>
                <w:rFonts w:ascii="Arial" w:hAnsi="Arial" w:cs="Arial"/>
                <w:sz w:val="20"/>
                <w:szCs w:val="20"/>
              </w:rPr>
              <w:t xml:space="preserve"> </w:t>
            </w:r>
            <w:r w:rsidRPr="007B223B">
              <w:rPr>
                <w:rFonts w:ascii="Arial" w:hAnsi="Arial" w:cs="Arial"/>
                <w:sz w:val="20"/>
                <w:szCs w:val="20"/>
              </w:rPr>
              <w:t>(свыше</w:t>
            </w:r>
            <w:r w:rsidR="00F36FAA" w:rsidRPr="007B223B">
              <w:rPr>
                <w:rFonts w:ascii="Arial" w:hAnsi="Arial" w:cs="Arial"/>
                <w:sz w:val="20"/>
                <w:szCs w:val="20"/>
              </w:rPr>
              <w:t xml:space="preserve"> </w:t>
            </w:r>
            <w:r w:rsidRPr="007B223B">
              <w:rPr>
                <w:rFonts w:ascii="Arial" w:hAnsi="Arial" w:cs="Arial"/>
                <w:sz w:val="20"/>
                <w:szCs w:val="20"/>
              </w:rPr>
              <w:t>116</w:t>
            </w:r>
            <w:r w:rsidR="00F36FAA" w:rsidRPr="007B223B">
              <w:rPr>
                <w:rFonts w:ascii="Arial" w:hAnsi="Arial" w:cs="Arial"/>
                <w:sz w:val="20"/>
                <w:szCs w:val="20"/>
              </w:rPr>
              <w:t xml:space="preserve"> </w:t>
            </w:r>
            <w:r w:rsidRPr="007B223B">
              <w:rPr>
                <w:rFonts w:ascii="Arial" w:hAnsi="Arial" w:cs="Arial"/>
                <w:sz w:val="20"/>
                <w:szCs w:val="20"/>
              </w:rPr>
              <w:t>до</w:t>
            </w:r>
            <w:r w:rsidR="00F36FAA" w:rsidRPr="007B223B">
              <w:rPr>
                <w:rFonts w:ascii="Arial" w:hAnsi="Arial" w:cs="Arial"/>
                <w:sz w:val="20"/>
                <w:szCs w:val="20"/>
              </w:rPr>
              <w:t xml:space="preserve"> </w:t>
            </w:r>
            <w:r w:rsidRPr="007B223B">
              <w:rPr>
                <w:rFonts w:ascii="Arial" w:hAnsi="Arial" w:cs="Arial"/>
                <w:sz w:val="20"/>
                <w:szCs w:val="20"/>
              </w:rPr>
              <w:t>233)</w:t>
            </w:r>
          </w:p>
        </w:tc>
        <w:tc>
          <w:tcPr>
            <w:tcW w:w="1304" w:type="dxa"/>
            <w:gridSpan w:val="2"/>
            <w:hideMark/>
          </w:tcPr>
          <w:p w14:paraId="2C505F5F" w14:textId="77777777" w:rsidR="009165B9" w:rsidRPr="007B223B" w:rsidRDefault="009165B9" w:rsidP="003026EB">
            <w:pPr>
              <w:jc w:val="center"/>
              <w:rPr>
                <w:rFonts w:ascii="Arial" w:hAnsi="Arial" w:cs="Arial"/>
                <w:sz w:val="20"/>
                <w:szCs w:val="20"/>
              </w:rPr>
            </w:pPr>
            <w:r w:rsidRPr="007B223B">
              <w:rPr>
                <w:rFonts w:ascii="Arial" w:hAnsi="Arial" w:cs="Arial"/>
                <w:sz w:val="20"/>
                <w:szCs w:val="20"/>
              </w:rPr>
              <w:t>3,7</w:t>
            </w:r>
          </w:p>
        </w:tc>
        <w:tc>
          <w:tcPr>
            <w:tcW w:w="1081" w:type="dxa"/>
            <w:gridSpan w:val="2"/>
            <w:hideMark/>
          </w:tcPr>
          <w:p w14:paraId="2267899E" w14:textId="77777777" w:rsidR="009165B9" w:rsidRPr="007B223B" w:rsidRDefault="009165B9" w:rsidP="003026EB">
            <w:pPr>
              <w:jc w:val="center"/>
              <w:rPr>
                <w:rFonts w:ascii="Arial" w:hAnsi="Arial" w:cs="Arial"/>
                <w:sz w:val="20"/>
                <w:szCs w:val="20"/>
              </w:rPr>
            </w:pPr>
            <w:r w:rsidRPr="007B223B">
              <w:rPr>
                <w:rFonts w:ascii="Arial" w:hAnsi="Arial" w:cs="Arial"/>
                <w:sz w:val="20"/>
                <w:szCs w:val="20"/>
              </w:rPr>
              <w:t>3,0</w:t>
            </w:r>
          </w:p>
        </w:tc>
      </w:tr>
      <w:tr w:rsidR="009165B9" w:rsidRPr="007B223B" w14:paraId="7D11E763" w14:textId="77777777" w:rsidTr="00FA0509">
        <w:trPr>
          <w:trHeight w:val="20"/>
        </w:trPr>
        <w:tc>
          <w:tcPr>
            <w:tcW w:w="0" w:type="auto"/>
            <w:vMerge/>
            <w:hideMark/>
          </w:tcPr>
          <w:p w14:paraId="0BC68981" w14:textId="77777777" w:rsidR="009165B9" w:rsidRPr="007B223B" w:rsidRDefault="009165B9" w:rsidP="009165B9">
            <w:pPr>
              <w:jc w:val="both"/>
              <w:rPr>
                <w:rFonts w:ascii="Arial" w:hAnsi="Arial" w:cs="Arial"/>
                <w:sz w:val="20"/>
                <w:szCs w:val="20"/>
              </w:rPr>
            </w:pPr>
          </w:p>
        </w:tc>
        <w:tc>
          <w:tcPr>
            <w:tcW w:w="0" w:type="auto"/>
            <w:vMerge/>
            <w:hideMark/>
          </w:tcPr>
          <w:p w14:paraId="5A95BFDA" w14:textId="77777777" w:rsidR="009165B9" w:rsidRPr="007B223B" w:rsidRDefault="009165B9" w:rsidP="009165B9">
            <w:pPr>
              <w:ind w:firstLine="709"/>
              <w:jc w:val="both"/>
              <w:rPr>
                <w:rFonts w:ascii="Arial" w:hAnsi="Arial" w:cs="Arial"/>
                <w:sz w:val="20"/>
                <w:szCs w:val="20"/>
              </w:rPr>
            </w:pPr>
          </w:p>
        </w:tc>
        <w:tc>
          <w:tcPr>
            <w:tcW w:w="0" w:type="auto"/>
            <w:vMerge/>
            <w:hideMark/>
          </w:tcPr>
          <w:p w14:paraId="3DEDEB8E" w14:textId="77777777" w:rsidR="009165B9" w:rsidRPr="007B223B" w:rsidRDefault="009165B9" w:rsidP="009165B9">
            <w:pPr>
              <w:jc w:val="both"/>
              <w:rPr>
                <w:rFonts w:ascii="Arial" w:hAnsi="Arial" w:cs="Arial"/>
                <w:sz w:val="20"/>
                <w:szCs w:val="20"/>
              </w:rPr>
            </w:pPr>
          </w:p>
        </w:tc>
        <w:tc>
          <w:tcPr>
            <w:tcW w:w="3049" w:type="dxa"/>
            <w:gridSpan w:val="5"/>
            <w:hideMark/>
          </w:tcPr>
          <w:p w14:paraId="6B728CDC" w14:textId="75C6CEE8" w:rsidR="009165B9" w:rsidRPr="007B223B" w:rsidRDefault="009165B9" w:rsidP="009165B9">
            <w:pPr>
              <w:jc w:val="both"/>
              <w:rPr>
                <w:rFonts w:ascii="Arial" w:hAnsi="Arial" w:cs="Arial"/>
                <w:sz w:val="20"/>
                <w:szCs w:val="20"/>
              </w:rPr>
            </w:pPr>
            <w:r w:rsidRPr="007B223B">
              <w:rPr>
                <w:rFonts w:ascii="Arial" w:hAnsi="Arial" w:cs="Arial"/>
                <w:sz w:val="20"/>
                <w:szCs w:val="20"/>
              </w:rPr>
              <w:t>свыше</w:t>
            </w:r>
            <w:r w:rsidR="00F36FAA" w:rsidRPr="007B223B">
              <w:rPr>
                <w:rFonts w:ascii="Arial" w:hAnsi="Arial" w:cs="Arial"/>
                <w:sz w:val="20"/>
                <w:szCs w:val="20"/>
              </w:rPr>
              <w:t xml:space="preserve"> </w:t>
            </w:r>
            <w:r w:rsidRPr="007B223B">
              <w:rPr>
                <w:rFonts w:ascii="Arial" w:hAnsi="Arial" w:cs="Arial"/>
                <w:sz w:val="20"/>
                <w:szCs w:val="20"/>
              </w:rPr>
              <w:t>200</w:t>
            </w:r>
            <w:r w:rsidR="00F36FAA" w:rsidRPr="007B223B">
              <w:rPr>
                <w:rFonts w:ascii="Arial" w:hAnsi="Arial" w:cs="Arial"/>
                <w:sz w:val="20"/>
                <w:szCs w:val="20"/>
              </w:rPr>
              <w:t xml:space="preserve"> </w:t>
            </w:r>
            <w:r w:rsidRPr="007B223B">
              <w:rPr>
                <w:rFonts w:ascii="Arial" w:hAnsi="Arial" w:cs="Arial"/>
                <w:sz w:val="20"/>
                <w:szCs w:val="20"/>
              </w:rPr>
              <w:t>до</w:t>
            </w:r>
            <w:r w:rsidR="00F36FAA" w:rsidRPr="007B223B">
              <w:rPr>
                <w:rFonts w:ascii="Arial" w:hAnsi="Arial" w:cs="Arial"/>
                <w:sz w:val="20"/>
                <w:szCs w:val="20"/>
              </w:rPr>
              <w:t xml:space="preserve"> </w:t>
            </w:r>
            <w:r w:rsidRPr="007B223B">
              <w:rPr>
                <w:rFonts w:ascii="Arial" w:hAnsi="Arial" w:cs="Arial"/>
                <w:sz w:val="20"/>
                <w:szCs w:val="20"/>
              </w:rPr>
              <w:t>400</w:t>
            </w:r>
            <w:r w:rsidR="00F36FAA" w:rsidRPr="007B223B">
              <w:rPr>
                <w:rFonts w:ascii="Arial" w:hAnsi="Arial" w:cs="Arial"/>
                <w:sz w:val="20"/>
                <w:szCs w:val="20"/>
              </w:rPr>
              <w:t xml:space="preserve"> </w:t>
            </w:r>
            <w:r w:rsidRPr="007B223B">
              <w:rPr>
                <w:rFonts w:ascii="Arial" w:hAnsi="Arial" w:cs="Arial"/>
                <w:sz w:val="20"/>
                <w:szCs w:val="20"/>
              </w:rPr>
              <w:t>(свыше</w:t>
            </w:r>
            <w:r w:rsidR="00F36FAA" w:rsidRPr="007B223B">
              <w:rPr>
                <w:rFonts w:ascii="Arial" w:hAnsi="Arial" w:cs="Arial"/>
                <w:sz w:val="20"/>
                <w:szCs w:val="20"/>
              </w:rPr>
              <w:t xml:space="preserve"> </w:t>
            </w:r>
            <w:r w:rsidRPr="007B223B">
              <w:rPr>
                <w:rFonts w:ascii="Arial" w:hAnsi="Arial" w:cs="Arial"/>
                <w:sz w:val="20"/>
                <w:szCs w:val="20"/>
              </w:rPr>
              <w:t>233</w:t>
            </w:r>
            <w:r w:rsidR="00F36FAA" w:rsidRPr="007B223B">
              <w:rPr>
                <w:rFonts w:ascii="Arial" w:hAnsi="Arial" w:cs="Arial"/>
                <w:sz w:val="20"/>
                <w:szCs w:val="20"/>
              </w:rPr>
              <w:t xml:space="preserve"> </w:t>
            </w:r>
            <w:r w:rsidRPr="007B223B">
              <w:rPr>
                <w:rFonts w:ascii="Arial" w:hAnsi="Arial" w:cs="Arial"/>
                <w:sz w:val="20"/>
                <w:szCs w:val="20"/>
              </w:rPr>
              <w:t>до</w:t>
            </w:r>
            <w:r w:rsidR="00F36FAA" w:rsidRPr="007B223B">
              <w:rPr>
                <w:rFonts w:ascii="Arial" w:hAnsi="Arial" w:cs="Arial"/>
                <w:sz w:val="20"/>
                <w:szCs w:val="20"/>
              </w:rPr>
              <w:t xml:space="preserve"> </w:t>
            </w:r>
            <w:r w:rsidRPr="007B223B">
              <w:rPr>
                <w:rFonts w:ascii="Arial" w:hAnsi="Arial" w:cs="Arial"/>
                <w:sz w:val="20"/>
                <w:szCs w:val="20"/>
              </w:rPr>
              <w:t>466)</w:t>
            </w:r>
          </w:p>
        </w:tc>
        <w:tc>
          <w:tcPr>
            <w:tcW w:w="1304" w:type="dxa"/>
            <w:gridSpan w:val="2"/>
            <w:hideMark/>
          </w:tcPr>
          <w:p w14:paraId="2492D1CE" w14:textId="77777777" w:rsidR="009165B9" w:rsidRPr="007B223B" w:rsidRDefault="009165B9" w:rsidP="003026EB">
            <w:pPr>
              <w:jc w:val="center"/>
              <w:rPr>
                <w:rFonts w:ascii="Arial" w:hAnsi="Arial" w:cs="Arial"/>
                <w:sz w:val="20"/>
                <w:szCs w:val="20"/>
              </w:rPr>
            </w:pPr>
            <w:r w:rsidRPr="007B223B">
              <w:rPr>
                <w:rFonts w:ascii="Arial" w:hAnsi="Arial" w:cs="Arial"/>
                <w:sz w:val="20"/>
                <w:szCs w:val="20"/>
              </w:rPr>
              <w:t>4,3</w:t>
            </w:r>
          </w:p>
        </w:tc>
        <w:tc>
          <w:tcPr>
            <w:tcW w:w="1081" w:type="dxa"/>
            <w:gridSpan w:val="2"/>
            <w:hideMark/>
          </w:tcPr>
          <w:p w14:paraId="2F87854F" w14:textId="77777777" w:rsidR="009165B9" w:rsidRPr="007B223B" w:rsidRDefault="009165B9" w:rsidP="003026EB">
            <w:pPr>
              <w:jc w:val="center"/>
              <w:rPr>
                <w:rFonts w:ascii="Arial" w:hAnsi="Arial" w:cs="Arial"/>
                <w:sz w:val="20"/>
                <w:szCs w:val="20"/>
              </w:rPr>
            </w:pPr>
            <w:r w:rsidRPr="007B223B">
              <w:rPr>
                <w:rFonts w:ascii="Arial" w:hAnsi="Arial" w:cs="Arial"/>
                <w:sz w:val="20"/>
                <w:szCs w:val="20"/>
              </w:rPr>
              <w:t>3,5</w:t>
            </w:r>
          </w:p>
        </w:tc>
      </w:tr>
      <w:tr w:rsidR="009165B9" w:rsidRPr="007B223B" w14:paraId="45E6E479" w14:textId="77777777" w:rsidTr="00FA0509">
        <w:trPr>
          <w:trHeight w:val="20"/>
        </w:trPr>
        <w:tc>
          <w:tcPr>
            <w:tcW w:w="0" w:type="auto"/>
            <w:vMerge/>
            <w:hideMark/>
          </w:tcPr>
          <w:p w14:paraId="32E6A9F1" w14:textId="77777777" w:rsidR="009165B9" w:rsidRPr="007B223B" w:rsidRDefault="009165B9" w:rsidP="009165B9">
            <w:pPr>
              <w:jc w:val="both"/>
              <w:rPr>
                <w:rFonts w:ascii="Arial" w:hAnsi="Arial" w:cs="Arial"/>
                <w:sz w:val="20"/>
                <w:szCs w:val="20"/>
              </w:rPr>
            </w:pPr>
          </w:p>
        </w:tc>
        <w:tc>
          <w:tcPr>
            <w:tcW w:w="1135" w:type="dxa"/>
            <w:hideMark/>
          </w:tcPr>
          <w:p w14:paraId="56124875" w14:textId="2B9DA3F5" w:rsidR="009165B9" w:rsidRPr="007B223B" w:rsidRDefault="009165B9" w:rsidP="009165B9">
            <w:pPr>
              <w:ind w:hanging="6"/>
              <w:jc w:val="both"/>
              <w:rPr>
                <w:rFonts w:ascii="Arial" w:hAnsi="Arial" w:cs="Arial"/>
                <w:sz w:val="20"/>
                <w:szCs w:val="20"/>
              </w:rPr>
            </w:pPr>
            <w:r w:rsidRPr="007B223B">
              <w:rPr>
                <w:rFonts w:ascii="Arial" w:hAnsi="Arial" w:cs="Arial"/>
                <w:sz w:val="20"/>
                <w:szCs w:val="20"/>
              </w:rPr>
              <w:t>Расчетный</w:t>
            </w:r>
            <w:r w:rsidR="00F36FAA" w:rsidRPr="007B223B">
              <w:rPr>
                <w:rFonts w:ascii="Arial" w:hAnsi="Arial" w:cs="Arial"/>
                <w:sz w:val="20"/>
                <w:szCs w:val="20"/>
              </w:rPr>
              <w:t xml:space="preserve"> </w:t>
            </w:r>
            <w:r w:rsidRPr="007B223B">
              <w:rPr>
                <w:rFonts w:ascii="Arial" w:hAnsi="Arial" w:cs="Arial"/>
                <w:sz w:val="20"/>
                <w:szCs w:val="20"/>
              </w:rPr>
              <w:t>показатель</w:t>
            </w:r>
            <w:r w:rsidR="00F36FAA" w:rsidRPr="007B223B">
              <w:rPr>
                <w:rFonts w:ascii="Arial" w:hAnsi="Arial" w:cs="Arial"/>
                <w:sz w:val="20"/>
                <w:szCs w:val="20"/>
              </w:rPr>
              <w:t xml:space="preserve"> </w:t>
            </w:r>
            <w:r w:rsidRPr="007B223B">
              <w:rPr>
                <w:rFonts w:ascii="Arial" w:hAnsi="Arial" w:cs="Arial"/>
                <w:sz w:val="20"/>
                <w:szCs w:val="20"/>
              </w:rPr>
              <w:t>максимально</w:t>
            </w:r>
            <w:r w:rsidR="00F36FAA" w:rsidRPr="007B223B">
              <w:rPr>
                <w:rFonts w:ascii="Arial" w:hAnsi="Arial" w:cs="Arial"/>
                <w:sz w:val="20"/>
                <w:szCs w:val="20"/>
              </w:rPr>
              <w:t xml:space="preserve"> </w:t>
            </w:r>
            <w:r w:rsidRPr="007B223B">
              <w:rPr>
                <w:rFonts w:ascii="Arial" w:hAnsi="Arial" w:cs="Arial"/>
                <w:sz w:val="20"/>
                <w:szCs w:val="20"/>
              </w:rPr>
              <w:t>допустимого</w:t>
            </w:r>
            <w:r w:rsidR="00F36FAA" w:rsidRPr="007B223B">
              <w:rPr>
                <w:rFonts w:ascii="Arial" w:hAnsi="Arial" w:cs="Arial"/>
                <w:sz w:val="20"/>
                <w:szCs w:val="20"/>
              </w:rPr>
              <w:t xml:space="preserve"> </w:t>
            </w:r>
            <w:r w:rsidRPr="007B223B">
              <w:rPr>
                <w:rFonts w:ascii="Arial" w:hAnsi="Arial" w:cs="Arial"/>
                <w:sz w:val="20"/>
                <w:szCs w:val="20"/>
              </w:rPr>
              <w:t>уровня</w:t>
            </w:r>
            <w:r w:rsidR="00F36FAA" w:rsidRPr="007B223B">
              <w:rPr>
                <w:rFonts w:ascii="Arial" w:hAnsi="Arial" w:cs="Arial"/>
                <w:sz w:val="20"/>
                <w:szCs w:val="20"/>
              </w:rPr>
              <w:t xml:space="preserve"> </w:t>
            </w:r>
            <w:r w:rsidRPr="007B223B">
              <w:rPr>
                <w:rFonts w:ascii="Arial" w:hAnsi="Arial" w:cs="Arial"/>
                <w:sz w:val="20"/>
                <w:szCs w:val="20"/>
              </w:rPr>
              <w:t>территориальной</w:t>
            </w:r>
            <w:r w:rsidR="00F36FAA" w:rsidRPr="007B223B">
              <w:rPr>
                <w:rFonts w:ascii="Arial" w:hAnsi="Arial" w:cs="Arial"/>
                <w:sz w:val="20"/>
                <w:szCs w:val="20"/>
              </w:rPr>
              <w:t xml:space="preserve"> </w:t>
            </w:r>
            <w:r w:rsidRPr="007B223B">
              <w:rPr>
                <w:rFonts w:ascii="Arial" w:hAnsi="Arial" w:cs="Arial"/>
                <w:sz w:val="20"/>
                <w:szCs w:val="20"/>
              </w:rPr>
              <w:t>доступности</w:t>
            </w:r>
          </w:p>
        </w:tc>
        <w:tc>
          <w:tcPr>
            <w:tcW w:w="6660" w:type="dxa"/>
            <w:gridSpan w:val="10"/>
            <w:hideMark/>
          </w:tcPr>
          <w:p w14:paraId="16729C67" w14:textId="1403C2A5" w:rsidR="009165B9" w:rsidRPr="007B223B" w:rsidRDefault="009165B9" w:rsidP="003026EB">
            <w:pPr>
              <w:jc w:val="center"/>
              <w:rPr>
                <w:rFonts w:ascii="Arial" w:hAnsi="Arial" w:cs="Arial"/>
                <w:sz w:val="20"/>
                <w:szCs w:val="20"/>
              </w:rPr>
            </w:pPr>
            <w:r w:rsidRPr="007B223B">
              <w:rPr>
                <w:rFonts w:ascii="Arial" w:hAnsi="Arial" w:cs="Arial"/>
                <w:sz w:val="20"/>
                <w:szCs w:val="20"/>
              </w:rPr>
              <w:t>Не</w:t>
            </w:r>
            <w:r w:rsidR="00F36FAA" w:rsidRPr="007B223B">
              <w:rPr>
                <w:rFonts w:ascii="Arial" w:hAnsi="Arial" w:cs="Arial"/>
                <w:sz w:val="20"/>
                <w:szCs w:val="20"/>
              </w:rPr>
              <w:t xml:space="preserve"> </w:t>
            </w:r>
            <w:r w:rsidRPr="007B223B">
              <w:rPr>
                <w:rFonts w:ascii="Arial" w:hAnsi="Arial" w:cs="Arial"/>
                <w:sz w:val="20"/>
                <w:szCs w:val="20"/>
              </w:rPr>
              <w:t>нормируется</w:t>
            </w:r>
          </w:p>
        </w:tc>
      </w:tr>
      <w:tr w:rsidR="009165B9" w:rsidRPr="007B223B" w14:paraId="64935F63" w14:textId="77777777" w:rsidTr="00FA0509">
        <w:trPr>
          <w:trHeight w:val="20"/>
        </w:trPr>
        <w:tc>
          <w:tcPr>
            <w:tcW w:w="1492" w:type="dxa"/>
            <w:vMerge w:val="restart"/>
            <w:hideMark/>
          </w:tcPr>
          <w:p w14:paraId="45D7D39E" w14:textId="5A1D2F24" w:rsidR="009165B9" w:rsidRPr="007B223B" w:rsidRDefault="009165B9" w:rsidP="009165B9">
            <w:pPr>
              <w:jc w:val="both"/>
              <w:rPr>
                <w:rFonts w:ascii="Arial" w:hAnsi="Arial" w:cs="Arial"/>
                <w:sz w:val="20"/>
                <w:szCs w:val="20"/>
              </w:rPr>
            </w:pPr>
            <w:r w:rsidRPr="007B223B">
              <w:rPr>
                <w:rFonts w:ascii="Arial" w:hAnsi="Arial" w:cs="Arial"/>
                <w:sz w:val="20"/>
                <w:szCs w:val="20"/>
              </w:rPr>
              <w:t>Объекты</w:t>
            </w:r>
            <w:r w:rsidR="00F36FAA" w:rsidRPr="007B223B">
              <w:rPr>
                <w:rFonts w:ascii="Arial" w:hAnsi="Arial" w:cs="Arial"/>
                <w:sz w:val="20"/>
                <w:szCs w:val="20"/>
              </w:rPr>
              <w:t xml:space="preserve"> </w:t>
            </w:r>
            <w:r w:rsidRPr="007B223B">
              <w:rPr>
                <w:rFonts w:ascii="Arial" w:hAnsi="Arial" w:cs="Arial"/>
                <w:sz w:val="20"/>
                <w:szCs w:val="20"/>
              </w:rPr>
              <w:t>водоснабжения</w:t>
            </w:r>
            <w:r w:rsidR="00F36FAA" w:rsidRPr="007B223B">
              <w:rPr>
                <w:rFonts w:ascii="Arial" w:hAnsi="Arial" w:cs="Arial"/>
                <w:sz w:val="20"/>
                <w:szCs w:val="20"/>
              </w:rPr>
              <w:t xml:space="preserve"> </w:t>
            </w:r>
            <w:r w:rsidRPr="007B223B">
              <w:rPr>
                <w:rFonts w:ascii="Arial" w:hAnsi="Arial" w:cs="Arial"/>
                <w:sz w:val="20"/>
                <w:szCs w:val="20"/>
              </w:rPr>
              <w:t>населения:</w:t>
            </w:r>
          </w:p>
          <w:p w14:paraId="03DE3031" w14:textId="04706CBC" w:rsidR="009165B9" w:rsidRPr="007B223B" w:rsidRDefault="009165B9" w:rsidP="009165B9">
            <w:pPr>
              <w:jc w:val="both"/>
              <w:rPr>
                <w:rFonts w:ascii="Arial" w:hAnsi="Arial" w:cs="Arial"/>
                <w:sz w:val="20"/>
                <w:szCs w:val="20"/>
              </w:rPr>
            </w:pPr>
            <w:r w:rsidRPr="007B223B">
              <w:rPr>
                <w:rFonts w:ascii="Arial" w:hAnsi="Arial" w:cs="Arial"/>
                <w:sz w:val="20"/>
                <w:szCs w:val="20"/>
              </w:rPr>
              <w:t>-</w:t>
            </w:r>
            <w:r w:rsidR="00F36FAA" w:rsidRPr="007B223B">
              <w:rPr>
                <w:rFonts w:ascii="Arial" w:hAnsi="Arial" w:cs="Arial"/>
                <w:sz w:val="20"/>
                <w:szCs w:val="20"/>
              </w:rPr>
              <w:t xml:space="preserve"> </w:t>
            </w:r>
            <w:r w:rsidRPr="007B223B">
              <w:rPr>
                <w:rFonts w:ascii="Arial" w:hAnsi="Arial" w:cs="Arial"/>
                <w:sz w:val="20"/>
                <w:szCs w:val="20"/>
              </w:rPr>
              <w:t>водозаборы;</w:t>
            </w:r>
          </w:p>
          <w:p w14:paraId="7DEB6877" w14:textId="0BC50D26" w:rsidR="009165B9" w:rsidRPr="007B223B" w:rsidRDefault="009165B9" w:rsidP="009165B9">
            <w:pPr>
              <w:jc w:val="both"/>
              <w:rPr>
                <w:rFonts w:ascii="Arial" w:hAnsi="Arial" w:cs="Arial"/>
                <w:sz w:val="20"/>
                <w:szCs w:val="20"/>
              </w:rPr>
            </w:pPr>
            <w:r w:rsidRPr="007B223B">
              <w:rPr>
                <w:rFonts w:ascii="Arial" w:hAnsi="Arial" w:cs="Arial"/>
                <w:sz w:val="20"/>
                <w:szCs w:val="20"/>
              </w:rPr>
              <w:t>-</w:t>
            </w:r>
            <w:r w:rsidR="00F36FAA" w:rsidRPr="007B223B">
              <w:rPr>
                <w:rFonts w:ascii="Arial" w:hAnsi="Arial" w:cs="Arial"/>
                <w:sz w:val="20"/>
                <w:szCs w:val="20"/>
              </w:rPr>
              <w:t xml:space="preserve"> </w:t>
            </w:r>
            <w:r w:rsidRPr="007B223B">
              <w:rPr>
                <w:rFonts w:ascii="Arial" w:hAnsi="Arial" w:cs="Arial"/>
                <w:sz w:val="20"/>
                <w:szCs w:val="20"/>
              </w:rPr>
              <w:t>водопроводные</w:t>
            </w:r>
            <w:r w:rsidR="00F36FAA" w:rsidRPr="007B223B">
              <w:rPr>
                <w:rFonts w:ascii="Arial" w:hAnsi="Arial" w:cs="Arial"/>
                <w:sz w:val="20"/>
                <w:szCs w:val="20"/>
              </w:rPr>
              <w:t xml:space="preserve"> </w:t>
            </w:r>
            <w:r w:rsidRPr="007B223B">
              <w:rPr>
                <w:rFonts w:ascii="Arial" w:hAnsi="Arial" w:cs="Arial"/>
                <w:sz w:val="20"/>
                <w:szCs w:val="20"/>
              </w:rPr>
              <w:t>очистные</w:t>
            </w:r>
            <w:r w:rsidR="00F36FAA" w:rsidRPr="007B223B">
              <w:rPr>
                <w:rFonts w:ascii="Arial" w:hAnsi="Arial" w:cs="Arial"/>
                <w:sz w:val="20"/>
                <w:szCs w:val="20"/>
              </w:rPr>
              <w:t xml:space="preserve"> </w:t>
            </w:r>
            <w:r w:rsidRPr="007B223B">
              <w:rPr>
                <w:rFonts w:ascii="Arial" w:hAnsi="Arial" w:cs="Arial"/>
                <w:sz w:val="20"/>
                <w:szCs w:val="20"/>
              </w:rPr>
              <w:t>сооружения;</w:t>
            </w:r>
          </w:p>
          <w:p w14:paraId="4B13A4ED" w14:textId="1C314A29" w:rsidR="009165B9" w:rsidRPr="007B223B" w:rsidRDefault="009165B9" w:rsidP="009165B9">
            <w:pPr>
              <w:jc w:val="both"/>
              <w:rPr>
                <w:rFonts w:ascii="Arial" w:hAnsi="Arial" w:cs="Arial"/>
                <w:sz w:val="20"/>
                <w:szCs w:val="20"/>
              </w:rPr>
            </w:pPr>
            <w:r w:rsidRPr="007B223B">
              <w:rPr>
                <w:rFonts w:ascii="Arial" w:hAnsi="Arial" w:cs="Arial"/>
                <w:sz w:val="20"/>
                <w:szCs w:val="20"/>
              </w:rPr>
              <w:t>-</w:t>
            </w:r>
            <w:r w:rsidR="00F36FAA" w:rsidRPr="007B223B">
              <w:rPr>
                <w:rFonts w:ascii="Arial" w:hAnsi="Arial" w:cs="Arial"/>
                <w:sz w:val="20"/>
                <w:szCs w:val="20"/>
              </w:rPr>
              <w:t xml:space="preserve"> </w:t>
            </w:r>
            <w:r w:rsidRPr="007B223B">
              <w:rPr>
                <w:rFonts w:ascii="Arial" w:hAnsi="Arial" w:cs="Arial"/>
                <w:sz w:val="20"/>
                <w:szCs w:val="20"/>
              </w:rPr>
              <w:t>насосные</w:t>
            </w:r>
            <w:r w:rsidR="00F36FAA" w:rsidRPr="007B223B">
              <w:rPr>
                <w:rFonts w:ascii="Arial" w:hAnsi="Arial" w:cs="Arial"/>
                <w:sz w:val="20"/>
                <w:szCs w:val="20"/>
              </w:rPr>
              <w:t xml:space="preserve"> </w:t>
            </w:r>
            <w:r w:rsidRPr="007B223B">
              <w:rPr>
                <w:rFonts w:ascii="Arial" w:hAnsi="Arial" w:cs="Arial"/>
                <w:sz w:val="20"/>
                <w:szCs w:val="20"/>
              </w:rPr>
              <w:t>станции;</w:t>
            </w:r>
          </w:p>
          <w:p w14:paraId="4BAAF023" w14:textId="5B409C78" w:rsidR="009165B9" w:rsidRPr="007B223B" w:rsidRDefault="009165B9" w:rsidP="009165B9">
            <w:pPr>
              <w:jc w:val="both"/>
              <w:rPr>
                <w:rFonts w:ascii="Arial" w:hAnsi="Arial" w:cs="Arial"/>
                <w:sz w:val="20"/>
                <w:szCs w:val="20"/>
              </w:rPr>
            </w:pPr>
            <w:r w:rsidRPr="007B223B">
              <w:rPr>
                <w:rFonts w:ascii="Arial" w:hAnsi="Arial" w:cs="Arial"/>
                <w:sz w:val="20"/>
                <w:szCs w:val="20"/>
              </w:rPr>
              <w:t>-</w:t>
            </w:r>
            <w:r w:rsidR="00F36FAA" w:rsidRPr="007B223B">
              <w:rPr>
                <w:rFonts w:ascii="Arial" w:hAnsi="Arial" w:cs="Arial"/>
                <w:sz w:val="20"/>
                <w:szCs w:val="20"/>
              </w:rPr>
              <w:t xml:space="preserve"> </w:t>
            </w:r>
            <w:r w:rsidRPr="007B223B">
              <w:rPr>
                <w:rFonts w:ascii="Arial" w:hAnsi="Arial" w:cs="Arial"/>
                <w:sz w:val="20"/>
                <w:szCs w:val="20"/>
              </w:rPr>
              <w:t>водонапорные</w:t>
            </w:r>
            <w:r w:rsidR="00F36FAA" w:rsidRPr="007B223B">
              <w:rPr>
                <w:rFonts w:ascii="Arial" w:hAnsi="Arial" w:cs="Arial"/>
                <w:sz w:val="20"/>
                <w:szCs w:val="20"/>
              </w:rPr>
              <w:t xml:space="preserve"> </w:t>
            </w:r>
            <w:r w:rsidRPr="007B223B">
              <w:rPr>
                <w:rFonts w:ascii="Arial" w:hAnsi="Arial" w:cs="Arial"/>
                <w:sz w:val="20"/>
                <w:szCs w:val="20"/>
              </w:rPr>
              <w:t>башни;</w:t>
            </w:r>
          </w:p>
          <w:p w14:paraId="77CB58F6" w14:textId="494D8909" w:rsidR="009165B9" w:rsidRPr="007B223B" w:rsidRDefault="009165B9" w:rsidP="009165B9">
            <w:pPr>
              <w:jc w:val="both"/>
              <w:rPr>
                <w:rFonts w:ascii="Arial" w:hAnsi="Arial" w:cs="Arial"/>
                <w:sz w:val="20"/>
                <w:szCs w:val="20"/>
              </w:rPr>
            </w:pPr>
            <w:r w:rsidRPr="007B223B">
              <w:rPr>
                <w:rFonts w:ascii="Arial" w:hAnsi="Arial" w:cs="Arial"/>
                <w:sz w:val="20"/>
                <w:szCs w:val="20"/>
              </w:rPr>
              <w:t>-</w:t>
            </w:r>
            <w:r w:rsidR="00F36FAA" w:rsidRPr="007B223B">
              <w:rPr>
                <w:rFonts w:ascii="Arial" w:hAnsi="Arial" w:cs="Arial"/>
                <w:sz w:val="20"/>
                <w:szCs w:val="20"/>
              </w:rPr>
              <w:t xml:space="preserve"> </w:t>
            </w:r>
            <w:r w:rsidRPr="007B223B">
              <w:rPr>
                <w:rFonts w:ascii="Arial" w:hAnsi="Arial" w:cs="Arial"/>
                <w:sz w:val="20"/>
                <w:szCs w:val="20"/>
              </w:rPr>
              <w:t>резервуары;</w:t>
            </w:r>
          </w:p>
          <w:p w14:paraId="4F20C4EF" w14:textId="35950EDC" w:rsidR="009165B9" w:rsidRPr="007B223B" w:rsidRDefault="009165B9" w:rsidP="009165B9">
            <w:pPr>
              <w:jc w:val="both"/>
              <w:rPr>
                <w:rFonts w:ascii="Arial" w:hAnsi="Arial" w:cs="Arial"/>
                <w:sz w:val="20"/>
                <w:szCs w:val="20"/>
              </w:rPr>
            </w:pPr>
            <w:r w:rsidRPr="007B223B">
              <w:rPr>
                <w:rFonts w:ascii="Arial" w:hAnsi="Arial" w:cs="Arial"/>
                <w:sz w:val="20"/>
                <w:szCs w:val="20"/>
              </w:rPr>
              <w:t>-</w:t>
            </w:r>
            <w:r w:rsidR="00F36FAA" w:rsidRPr="007B223B">
              <w:rPr>
                <w:rFonts w:ascii="Arial" w:hAnsi="Arial" w:cs="Arial"/>
                <w:sz w:val="20"/>
                <w:szCs w:val="20"/>
              </w:rPr>
              <w:t xml:space="preserve"> </w:t>
            </w:r>
            <w:r w:rsidRPr="007B223B">
              <w:rPr>
                <w:rFonts w:ascii="Arial" w:hAnsi="Arial" w:cs="Arial"/>
                <w:sz w:val="20"/>
                <w:szCs w:val="20"/>
              </w:rPr>
              <w:t>артезианские</w:t>
            </w:r>
            <w:r w:rsidR="00F36FAA" w:rsidRPr="007B223B">
              <w:rPr>
                <w:rFonts w:ascii="Arial" w:hAnsi="Arial" w:cs="Arial"/>
                <w:sz w:val="20"/>
                <w:szCs w:val="20"/>
              </w:rPr>
              <w:t xml:space="preserve"> </w:t>
            </w:r>
            <w:r w:rsidRPr="007B223B">
              <w:rPr>
                <w:rFonts w:ascii="Arial" w:hAnsi="Arial" w:cs="Arial"/>
                <w:sz w:val="20"/>
                <w:szCs w:val="20"/>
              </w:rPr>
              <w:t>скважины</w:t>
            </w:r>
          </w:p>
          <w:p w14:paraId="372FF07F" w14:textId="5E198EFA" w:rsidR="009165B9" w:rsidRPr="007B223B" w:rsidRDefault="009165B9" w:rsidP="009165B9">
            <w:pPr>
              <w:jc w:val="both"/>
              <w:rPr>
                <w:rFonts w:ascii="Arial" w:hAnsi="Arial" w:cs="Arial"/>
                <w:sz w:val="20"/>
                <w:szCs w:val="20"/>
              </w:rPr>
            </w:pPr>
            <w:r w:rsidRPr="007B223B">
              <w:rPr>
                <w:rFonts w:ascii="Arial" w:hAnsi="Arial" w:cs="Arial"/>
                <w:sz w:val="20"/>
                <w:szCs w:val="20"/>
              </w:rPr>
              <w:t>-</w:t>
            </w:r>
            <w:r w:rsidR="00F36FAA" w:rsidRPr="007B223B">
              <w:rPr>
                <w:rFonts w:ascii="Arial" w:hAnsi="Arial" w:cs="Arial"/>
                <w:sz w:val="20"/>
                <w:szCs w:val="20"/>
              </w:rPr>
              <w:t xml:space="preserve"> </w:t>
            </w:r>
            <w:r w:rsidRPr="007B223B">
              <w:rPr>
                <w:rFonts w:ascii="Arial" w:hAnsi="Arial" w:cs="Arial"/>
                <w:sz w:val="20"/>
                <w:szCs w:val="20"/>
              </w:rPr>
              <w:t>водопроводные</w:t>
            </w:r>
            <w:r w:rsidR="00F36FAA" w:rsidRPr="007B223B">
              <w:rPr>
                <w:rFonts w:ascii="Arial" w:hAnsi="Arial" w:cs="Arial"/>
                <w:sz w:val="20"/>
                <w:szCs w:val="20"/>
              </w:rPr>
              <w:t xml:space="preserve"> </w:t>
            </w:r>
            <w:r w:rsidRPr="007B223B">
              <w:rPr>
                <w:rFonts w:ascii="Arial" w:hAnsi="Arial" w:cs="Arial"/>
                <w:sz w:val="20"/>
                <w:szCs w:val="20"/>
              </w:rPr>
              <w:t>сети</w:t>
            </w:r>
          </w:p>
          <w:p w14:paraId="452A12A6" w14:textId="17FBD55A" w:rsidR="009165B9" w:rsidRPr="007B223B" w:rsidRDefault="009165B9" w:rsidP="009165B9">
            <w:pPr>
              <w:jc w:val="both"/>
              <w:rPr>
                <w:rFonts w:ascii="Arial" w:hAnsi="Arial" w:cs="Arial"/>
                <w:sz w:val="20"/>
                <w:szCs w:val="20"/>
              </w:rPr>
            </w:pPr>
            <w:r w:rsidRPr="007B223B">
              <w:rPr>
                <w:rFonts w:ascii="Arial" w:hAnsi="Arial" w:cs="Arial"/>
                <w:sz w:val="20"/>
                <w:szCs w:val="20"/>
              </w:rPr>
              <w:t>и</w:t>
            </w:r>
            <w:r w:rsidR="00F36FAA" w:rsidRPr="007B223B">
              <w:rPr>
                <w:rFonts w:ascii="Arial" w:hAnsi="Arial" w:cs="Arial"/>
                <w:sz w:val="20"/>
                <w:szCs w:val="20"/>
              </w:rPr>
              <w:t xml:space="preserve"> </w:t>
            </w:r>
            <w:r w:rsidRPr="007B223B">
              <w:rPr>
                <w:rFonts w:ascii="Arial" w:hAnsi="Arial" w:cs="Arial"/>
                <w:sz w:val="20"/>
                <w:szCs w:val="20"/>
              </w:rPr>
              <w:t>иные</w:t>
            </w:r>
            <w:r w:rsidR="00F36FAA" w:rsidRPr="007B223B">
              <w:rPr>
                <w:rFonts w:ascii="Arial" w:hAnsi="Arial" w:cs="Arial"/>
                <w:sz w:val="20"/>
                <w:szCs w:val="20"/>
              </w:rPr>
              <w:t xml:space="preserve"> </w:t>
            </w:r>
            <w:r w:rsidRPr="007B223B">
              <w:rPr>
                <w:rFonts w:ascii="Arial" w:hAnsi="Arial" w:cs="Arial"/>
                <w:sz w:val="20"/>
                <w:szCs w:val="20"/>
              </w:rPr>
              <w:lastRenderedPageBreak/>
              <w:t>объекты,</w:t>
            </w:r>
            <w:r w:rsidR="00F36FAA" w:rsidRPr="007B223B">
              <w:rPr>
                <w:rFonts w:ascii="Arial" w:hAnsi="Arial" w:cs="Arial"/>
                <w:sz w:val="20"/>
                <w:szCs w:val="20"/>
              </w:rPr>
              <w:t xml:space="preserve"> </w:t>
            </w:r>
            <w:r w:rsidRPr="007B223B">
              <w:rPr>
                <w:rFonts w:ascii="Arial" w:hAnsi="Arial" w:cs="Arial"/>
                <w:sz w:val="20"/>
                <w:szCs w:val="20"/>
              </w:rPr>
              <w:t>обеспечивающие</w:t>
            </w:r>
            <w:r w:rsidR="00F36FAA" w:rsidRPr="007B223B">
              <w:rPr>
                <w:rFonts w:ascii="Arial" w:hAnsi="Arial" w:cs="Arial"/>
                <w:sz w:val="20"/>
                <w:szCs w:val="20"/>
              </w:rPr>
              <w:t xml:space="preserve"> </w:t>
            </w:r>
            <w:r w:rsidRPr="007B223B">
              <w:rPr>
                <w:rFonts w:ascii="Arial" w:hAnsi="Arial" w:cs="Arial"/>
                <w:sz w:val="20"/>
                <w:szCs w:val="20"/>
              </w:rPr>
              <w:t>забор,</w:t>
            </w:r>
            <w:r w:rsidR="00F36FAA" w:rsidRPr="007B223B">
              <w:rPr>
                <w:rFonts w:ascii="Arial" w:hAnsi="Arial" w:cs="Arial"/>
                <w:sz w:val="20"/>
                <w:szCs w:val="20"/>
              </w:rPr>
              <w:t xml:space="preserve"> </w:t>
            </w:r>
            <w:r w:rsidRPr="007B223B">
              <w:rPr>
                <w:rFonts w:ascii="Arial" w:hAnsi="Arial" w:cs="Arial"/>
                <w:sz w:val="20"/>
                <w:szCs w:val="20"/>
              </w:rPr>
              <w:t>водоподготовку,</w:t>
            </w:r>
            <w:r w:rsidR="00F36FAA" w:rsidRPr="007B223B">
              <w:rPr>
                <w:rFonts w:ascii="Arial" w:hAnsi="Arial" w:cs="Arial"/>
                <w:sz w:val="20"/>
                <w:szCs w:val="20"/>
              </w:rPr>
              <w:t xml:space="preserve"> </w:t>
            </w:r>
            <w:r w:rsidRPr="007B223B">
              <w:rPr>
                <w:rFonts w:ascii="Arial" w:hAnsi="Arial" w:cs="Arial"/>
                <w:sz w:val="20"/>
                <w:szCs w:val="20"/>
              </w:rPr>
              <w:t>подачу</w:t>
            </w:r>
            <w:r w:rsidR="00F36FAA" w:rsidRPr="007B223B">
              <w:rPr>
                <w:rFonts w:ascii="Arial" w:hAnsi="Arial" w:cs="Arial"/>
                <w:sz w:val="20"/>
                <w:szCs w:val="20"/>
              </w:rPr>
              <w:t xml:space="preserve"> </w:t>
            </w:r>
            <w:r w:rsidRPr="007B223B">
              <w:rPr>
                <w:rFonts w:ascii="Arial" w:hAnsi="Arial" w:cs="Arial"/>
                <w:sz w:val="20"/>
                <w:szCs w:val="20"/>
              </w:rPr>
              <w:t>питьевой</w:t>
            </w:r>
            <w:r w:rsidR="00F36FAA" w:rsidRPr="007B223B">
              <w:rPr>
                <w:rFonts w:ascii="Arial" w:hAnsi="Arial" w:cs="Arial"/>
                <w:sz w:val="20"/>
                <w:szCs w:val="20"/>
              </w:rPr>
              <w:t xml:space="preserve"> </w:t>
            </w:r>
            <w:r w:rsidRPr="007B223B">
              <w:rPr>
                <w:rFonts w:ascii="Arial" w:hAnsi="Arial" w:cs="Arial"/>
                <w:sz w:val="20"/>
                <w:szCs w:val="20"/>
              </w:rPr>
              <w:t>воды</w:t>
            </w:r>
          </w:p>
        </w:tc>
        <w:tc>
          <w:tcPr>
            <w:tcW w:w="1135" w:type="dxa"/>
            <w:vMerge w:val="restart"/>
            <w:hideMark/>
          </w:tcPr>
          <w:p w14:paraId="7A1A5453" w14:textId="1CFE0286" w:rsidR="009165B9" w:rsidRPr="007B223B" w:rsidRDefault="009165B9" w:rsidP="009165B9">
            <w:pPr>
              <w:ind w:hanging="6"/>
              <w:jc w:val="both"/>
              <w:rPr>
                <w:rFonts w:ascii="Arial" w:hAnsi="Arial" w:cs="Arial"/>
                <w:sz w:val="20"/>
                <w:szCs w:val="20"/>
              </w:rPr>
            </w:pPr>
            <w:r w:rsidRPr="007B223B">
              <w:rPr>
                <w:rFonts w:ascii="Arial" w:hAnsi="Arial" w:cs="Arial"/>
                <w:sz w:val="20"/>
                <w:szCs w:val="20"/>
              </w:rPr>
              <w:lastRenderedPageBreak/>
              <w:t>Расчетный</w:t>
            </w:r>
            <w:r w:rsidR="00F36FAA" w:rsidRPr="007B223B">
              <w:rPr>
                <w:rFonts w:ascii="Arial" w:hAnsi="Arial" w:cs="Arial"/>
                <w:sz w:val="20"/>
                <w:szCs w:val="20"/>
              </w:rPr>
              <w:t xml:space="preserve"> </w:t>
            </w:r>
            <w:r w:rsidRPr="007B223B">
              <w:rPr>
                <w:rFonts w:ascii="Arial" w:hAnsi="Arial" w:cs="Arial"/>
                <w:sz w:val="20"/>
                <w:szCs w:val="20"/>
              </w:rPr>
              <w:t>показатель</w:t>
            </w:r>
            <w:r w:rsidR="00F36FAA" w:rsidRPr="007B223B">
              <w:rPr>
                <w:rFonts w:ascii="Arial" w:hAnsi="Arial" w:cs="Arial"/>
                <w:sz w:val="20"/>
                <w:szCs w:val="20"/>
              </w:rPr>
              <w:t xml:space="preserve"> </w:t>
            </w:r>
            <w:r w:rsidRPr="007B223B">
              <w:rPr>
                <w:rFonts w:ascii="Arial" w:hAnsi="Arial" w:cs="Arial"/>
                <w:sz w:val="20"/>
                <w:szCs w:val="20"/>
              </w:rPr>
              <w:t>минимально</w:t>
            </w:r>
            <w:r w:rsidR="00F36FAA" w:rsidRPr="007B223B">
              <w:rPr>
                <w:rFonts w:ascii="Arial" w:hAnsi="Arial" w:cs="Arial"/>
                <w:sz w:val="20"/>
                <w:szCs w:val="20"/>
              </w:rPr>
              <w:t xml:space="preserve"> </w:t>
            </w:r>
            <w:r w:rsidRPr="007B223B">
              <w:rPr>
                <w:rFonts w:ascii="Arial" w:hAnsi="Arial" w:cs="Arial"/>
                <w:sz w:val="20"/>
                <w:szCs w:val="20"/>
              </w:rPr>
              <w:t>допустимого</w:t>
            </w:r>
            <w:r w:rsidR="00F36FAA" w:rsidRPr="007B223B">
              <w:rPr>
                <w:rFonts w:ascii="Arial" w:hAnsi="Arial" w:cs="Arial"/>
                <w:sz w:val="20"/>
                <w:szCs w:val="20"/>
              </w:rPr>
              <w:t xml:space="preserve"> </w:t>
            </w:r>
            <w:r w:rsidRPr="007B223B">
              <w:rPr>
                <w:rFonts w:ascii="Arial" w:hAnsi="Arial" w:cs="Arial"/>
                <w:sz w:val="20"/>
                <w:szCs w:val="20"/>
              </w:rPr>
              <w:t>уровня</w:t>
            </w:r>
            <w:r w:rsidR="00F36FAA" w:rsidRPr="007B223B">
              <w:rPr>
                <w:rFonts w:ascii="Arial" w:hAnsi="Arial" w:cs="Arial"/>
                <w:sz w:val="20"/>
                <w:szCs w:val="20"/>
              </w:rPr>
              <w:t xml:space="preserve"> </w:t>
            </w:r>
            <w:r w:rsidRPr="007B223B">
              <w:rPr>
                <w:rFonts w:ascii="Arial" w:hAnsi="Arial" w:cs="Arial"/>
                <w:sz w:val="20"/>
                <w:szCs w:val="20"/>
              </w:rPr>
              <w:t>обеспеченности</w:t>
            </w:r>
          </w:p>
        </w:tc>
        <w:tc>
          <w:tcPr>
            <w:tcW w:w="1226" w:type="dxa"/>
            <w:vMerge w:val="restart"/>
            <w:hideMark/>
          </w:tcPr>
          <w:p w14:paraId="5F21F52D" w14:textId="1579F56C" w:rsidR="009165B9" w:rsidRPr="007B223B" w:rsidRDefault="009165B9" w:rsidP="009165B9">
            <w:pPr>
              <w:jc w:val="both"/>
              <w:rPr>
                <w:rFonts w:ascii="Arial" w:hAnsi="Arial" w:cs="Arial"/>
                <w:sz w:val="20"/>
                <w:szCs w:val="20"/>
              </w:rPr>
            </w:pPr>
            <w:r w:rsidRPr="007B223B">
              <w:rPr>
                <w:rFonts w:ascii="Arial" w:hAnsi="Arial" w:cs="Arial"/>
                <w:sz w:val="20"/>
                <w:szCs w:val="20"/>
              </w:rPr>
              <w:t>Удельное</w:t>
            </w:r>
            <w:r w:rsidR="00F36FAA" w:rsidRPr="007B223B">
              <w:rPr>
                <w:rFonts w:ascii="Arial" w:hAnsi="Arial" w:cs="Arial"/>
                <w:sz w:val="20"/>
                <w:szCs w:val="20"/>
              </w:rPr>
              <w:t xml:space="preserve"> </w:t>
            </w:r>
            <w:r w:rsidRPr="007B223B">
              <w:rPr>
                <w:rFonts w:ascii="Arial" w:hAnsi="Arial" w:cs="Arial"/>
                <w:sz w:val="20"/>
                <w:szCs w:val="20"/>
              </w:rPr>
              <w:t>хозяйственно-питьевое</w:t>
            </w:r>
            <w:r w:rsidR="00F36FAA" w:rsidRPr="007B223B">
              <w:rPr>
                <w:rFonts w:ascii="Arial" w:hAnsi="Arial" w:cs="Arial"/>
                <w:sz w:val="20"/>
                <w:szCs w:val="20"/>
              </w:rPr>
              <w:t xml:space="preserve"> </w:t>
            </w:r>
            <w:r w:rsidRPr="007B223B">
              <w:rPr>
                <w:rFonts w:ascii="Arial" w:hAnsi="Arial" w:cs="Arial"/>
                <w:sz w:val="20"/>
                <w:szCs w:val="20"/>
              </w:rPr>
              <w:t>водопотребление</w:t>
            </w:r>
            <w:r w:rsidR="00F36FAA" w:rsidRPr="007B223B">
              <w:rPr>
                <w:rFonts w:ascii="Arial" w:hAnsi="Arial" w:cs="Arial"/>
                <w:sz w:val="20"/>
                <w:szCs w:val="20"/>
              </w:rPr>
              <w:t xml:space="preserve"> </w:t>
            </w:r>
            <w:r w:rsidRPr="007B223B">
              <w:rPr>
                <w:rFonts w:ascii="Arial" w:hAnsi="Arial" w:cs="Arial"/>
                <w:sz w:val="20"/>
                <w:szCs w:val="20"/>
              </w:rPr>
              <w:t>в</w:t>
            </w:r>
            <w:r w:rsidR="00F36FAA" w:rsidRPr="007B223B">
              <w:rPr>
                <w:rFonts w:ascii="Arial" w:hAnsi="Arial" w:cs="Arial"/>
                <w:sz w:val="20"/>
                <w:szCs w:val="20"/>
              </w:rPr>
              <w:t xml:space="preserve"> </w:t>
            </w:r>
            <w:r w:rsidRPr="007B223B">
              <w:rPr>
                <w:rFonts w:ascii="Arial" w:hAnsi="Arial" w:cs="Arial"/>
                <w:sz w:val="20"/>
                <w:szCs w:val="20"/>
              </w:rPr>
              <w:t>населенных</w:t>
            </w:r>
            <w:r w:rsidR="00F36FAA" w:rsidRPr="007B223B">
              <w:rPr>
                <w:rFonts w:ascii="Arial" w:hAnsi="Arial" w:cs="Arial"/>
                <w:sz w:val="20"/>
                <w:szCs w:val="20"/>
              </w:rPr>
              <w:t xml:space="preserve"> </w:t>
            </w:r>
            <w:r w:rsidRPr="007B223B">
              <w:rPr>
                <w:rFonts w:ascii="Arial" w:hAnsi="Arial" w:cs="Arial"/>
                <w:sz w:val="20"/>
                <w:szCs w:val="20"/>
              </w:rPr>
              <w:t>пунктах</w:t>
            </w:r>
            <w:r w:rsidR="00F36FAA" w:rsidRPr="007B223B">
              <w:rPr>
                <w:rFonts w:ascii="Arial" w:hAnsi="Arial" w:cs="Arial"/>
                <w:sz w:val="20"/>
                <w:szCs w:val="20"/>
              </w:rPr>
              <w:t xml:space="preserve"> </w:t>
            </w:r>
            <w:r w:rsidRPr="007B223B">
              <w:rPr>
                <w:rFonts w:ascii="Arial" w:hAnsi="Arial" w:cs="Arial"/>
                <w:sz w:val="20"/>
                <w:szCs w:val="20"/>
              </w:rPr>
              <w:t>на</w:t>
            </w:r>
            <w:r w:rsidR="00F36FAA" w:rsidRPr="007B223B">
              <w:rPr>
                <w:rFonts w:ascii="Arial" w:hAnsi="Arial" w:cs="Arial"/>
                <w:sz w:val="20"/>
                <w:szCs w:val="20"/>
              </w:rPr>
              <w:t xml:space="preserve"> </w:t>
            </w:r>
            <w:r w:rsidRPr="007B223B">
              <w:rPr>
                <w:rFonts w:ascii="Arial" w:hAnsi="Arial" w:cs="Arial"/>
                <w:sz w:val="20"/>
                <w:szCs w:val="20"/>
              </w:rPr>
              <w:t>одного</w:t>
            </w:r>
            <w:r w:rsidR="00F36FAA" w:rsidRPr="007B223B">
              <w:rPr>
                <w:rFonts w:ascii="Arial" w:hAnsi="Arial" w:cs="Arial"/>
                <w:sz w:val="20"/>
                <w:szCs w:val="20"/>
              </w:rPr>
              <w:t xml:space="preserve"> </w:t>
            </w:r>
            <w:r w:rsidRPr="007B223B">
              <w:rPr>
                <w:rFonts w:ascii="Arial" w:hAnsi="Arial" w:cs="Arial"/>
                <w:sz w:val="20"/>
                <w:szCs w:val="20"/>
              </w:rPr>
              <w:t>жителя</w:t>
            </w:r>
            <w:r w:rsidR="00F36FAA" w:rsidRPr="007B223B">
              <w:rPr>
                <w:rFonts w:ascii="Arial" w:hAnsi="Arial" w:cs="Arial"/>
                <w:sz w:val="20"/>
                <w:szCs w:val="20"/>
              </w:rPr>
              <w:t xml:space="preserve"> </w:t>
            </w:r>
            <w:r w:rsidRPr="007B223B">
              <w:rPr>
                <w:rFonts w:ascii="Arial" w:hAnsi="Arial" w:cs="Arial"/>
                <w:sz w:val="20"/>
                <w:szCs w:val="20"/>
              </w:rPr>
              <w:t>среднесуточное</w:t>
            </w:r>
            <w:r w:rsidR="00F36FAA" w:rsidRPr="007B223B">
              <w:rPr>
                <w:rFonts w:ascii="Arial" w:hAnsi="Arial" w:cs="Arial"/>
                <w:sz w:val="20"/>
                <w:szCs w:val="20"/>
              </w:rPr>
              <w:t xml:space="preserve"> </w:t>
            </w:r>
            <w:r w:rsidRPr="007B223B">
              <w:rPr>
                <w:rFonts w:ascii="Arial" w:hAnsi="Arial" w:cs="Arial"/>
                <w:sz w:val="20"/>
                <w:szCs w:val="20"/>
              </w:rPr>
              <w:t>(за</w:t>
            </w:r>
            <w:r w:rsidR="00F36FAA" w:rsidRPr="007B223B">
              <w:rPr>
                <w:rFonts w:ascii="Arial" w:hAnsi="Arial" w:cs="Arial"/>
                <w:sz w:val="20"/>
                <w:szCs w:val="20"/>
              </w:rPr>
              <w:t xml:space="preserve"> </w:t>
            </w:r>
            <w:r w:rsidRPr="007B223B">
              <w:rPr>
                <w:rFonts w:ascii="Arial" w:hAnsi="Arial" w:cs="Arial"/>
                <w:sz w:val="20"/>
                <w:szCs w:val="20"/>
              </w:rPr>
              <w:t>год),</w:t>
            </w:r>
            <w:r w:rsidR="00F36FAA" w:rsidRPr="007B223B">
              <w:rPr>
                <w:rFonts w:ascii="Arial" w:hAnsi="Arial" w:cs="Arial"/>
                <w:sz w:val="20"/>
                <w:szCs w:val="20"/>
              </w:rPr>
              <w:t xml:space="preserve"> </w:t>
            </w:r>
            <w:proofErr w:type="gramStart"/>
            <w:r w:rsidRPr="007B223B">
              <w:rPr>
                <w:rFonts w:ascii="Arial" w:hAnsi="Arial" w:cs="Arial"/>
                <w:sz w:val="20"/>
                <w:szCs w:val="20"/>
              </w:rPr>
              <w:t>л</w:t>
            </w:r>
            <w:proofErr w:type="gramEnd"/>
            <w:r w:rsidRPr="007B223B">
              <w:rPr>
                <w:rFonts w:ascii="Arial" w:hAnsi="Arial" w:cs="Arial"/>
                <w:sz w:val="20"/>
                <w:szCs w:val="20"/>
              </w:rPr>
              <w:t>/</w:t>
            </w:r>
            <w:proofErr w:type="spellStart"/>
            <w:r w:rsidRPr="007B223B">
              <w:rPr>
                <w:rFonts w:ascii="Arial" w:hAnsi="Arial" w:cs="Arial"/>
                <w:sz w:val="20"/>
                <w:szCs w:val="20"/>
              </w:rPr>
              <w:t>сут</w:t>
            </w:r>
            <w:proofErr w:type="spellEnd"/>
          </w:p>
        </w:tc>
        <w:tc>
          <w:tcPr>
            <w:tcW w:w="4353" w:type="dxa"/>
            <w:gridSpan w:val="7"/>
            <w:hideMark/>
          </w:tcPr>
          <w:p w14:paraId="34C7B775" w14:textId="043A9DB1" w:rsidR="009165B9" w:rsidRPr="007B223B" w:rsidRDefault="009165B9" w:rsidP="009165B9">
            <w:pPr>
              <w:jc w:val="both"/>
              <w:rPr>
                <w:rFonts w:ascii="Arial" w:hAnsi="Arial" w:cs="Arial"/>
                <w:sz w:val="20"/>
                <w:szCs w:val="20"/>
              </w:rPr>
            </w:pPr>
            <w:r w:rsidRPr="007B223B">
              <w:rPr>
                <w:rFonts w:ascii="Arial" w:hAnsi="Arial" w:cs="Arial"/>
                <w:sz w:val="20"/>
                <w:szCs w:val="20"/>
              </w:rPr>
              <w:t>Степень</w:t>
            </w:r>
            <w:r w:rsidR="00F36FAA" w:rsidRPr="007B223B">
              <w:rPr>
                <w:rFonts w:ascii="Arial" w:hAnsi="Arial" w:cs="Arial"/>
                <w:sz w:val="20"/>
                <w:szCs w:val="20"/>
              </w:rPr>
              <w:t xml:space="preserve"> </w:t>
            </w:r>
            <w:r w:rsidRPr="007B223B">
              <w:rPr>
                <w:rFonts w:ascii="Arial" w:hAnsi="Arial" w:cs="Arial"/>
                <w:sz w:val="20"/>
                <w:szCs w:val="20"/>
              </w:rPr>
              <w:t>благоустройства</w:t>
            </w:r>
            <w:r w:rsidR="00F36FAA" w:rsidRPr="007B223B">
              <w:rPr>
                <w:rFonts w:ascii="Arial" w:hAnsi="Arial" w:cs="Arial"/>
                <w:sz w:val="20"/>
                <w:szCs w:val="20"/>
              </w:rPr>
              <w:t xml:space="preserve"> </w:t>
            </w:r>
            <w:r w:rsidRPr="007B223B">
              <w:rPr>
                <w:rFonts w:ascii="Arial" w:hAnsi="Arial" w:cs="Arial"/>
                <w:sz w:val="20"/>
                <w:szCs w:val="20"/>
              </w:rPr>
              <w:t>многоквартирного</w:t>
            </w:r>
            <w:r w:rsidR="00F36FAA" w:rsidRPr="007B223B">
              <w:rPr>
                <w:rFonts w:ascii="Arial" w:hAnsi="Arial" w:cs="Arial"/>
                <w:sz w:val="20"/>
                <w:szCs w:val="20"/>
              </w:rPr>
              <w:t xml:space="preserve"> </w:t>
            </w:r>
            <w:r w:rsidRPr="007B223B">
              <w:rPr>
                <w:rFonts w:ascii="Arial" w:hAnsi="Arial" w:cs="Arial"/>
                <w:sz w:val="20"/>
                <w:szCs w:val="20"/>
              </w:rPr>
              <w:t>или</w:t>
            </w:r>
            <w:r w:rsidR="00F36FAA" w:rsidRPr="007B223B">
              <w:rPr>
                <w:rFonts w:ascii="Arial" w:hAnsi="Arial" w:cs="Arial"/>
                <w:sz w:val="20"/>
                <w:szCs w:val="20"/>
              </w:rPr>
              <w:t xml:space="preserve"> </w:t>
            </w:r>
            <w:r w:rsidRPr="007B223B">
              <w:rPr>
                <w:rFonts w:ascii="Arial" w:hAnsi="Arial" w:cs="Arial"/>
                <w:sz w:val="20"/>
                <w:szCs w:val="20"/>
              </w:rPr>
              <w:t>жилого</w:t>
            </w:r>
            <w:r w:rsidR="00F36FAA" w:rsidRPr="007B223B">
              <w:rPr>
                <w:rFonts w:ascii="Arial" w:hAnsi="Arial" w:cs="Arial"/>
                <w:sz w:val="20"/>
                <w:szCs w:val="20"/>
              </w:rPr>
              <w:t xml:space="preserve"> </w:t>
            </w:r>
            <w:r w:rsidRPr="007B223B">
              <w:rPr>
                <w:rFonts w:ascii="Arial" w:hAnsi="Arial" w:cs="Arial"/>
                <w:sz w:val="20"/>
                <w:szCs w:val="20"/>
              </w:rPr>
              <w:t>дома</w:t>
            </w:r>
          </w:p>
        </w:tc>
        <w:tc>
          <w:tcPr>
            <w:tcW w:w="1081" w:type="dxa"/>
            <w:gridSpan w:val="2"/>
            <w:vMerge w:val="restart"/>
            <w:hideMark/>
          </w:tcPr>
          <w:p w14:paraId="6CD5E3DC" w14:textId="77777777" w:rsidR="009165B9" w:rsidRPr="007B223B" w:rsidRDefault="009165B9" w:rsidP="009165B9">
            <w:pPr>
              <w:jc w:val="both"/>
              <w:rPr>
                <w:rFonts w:ascii="Arial" w:hAnsi="Arial" w:cs="Arial"/>
                <w:sz w:val="20"/>
                <w:szCs w:val="20"/>
              </w:rPr>
            </w:pPr>
            <w:r w:rsidRPr="007B223B">
              <w:rPr>
                <w:rFonts w:ascii="Arial" w:hAnsi="Arial" w:cs="Arial"/>
                <w:sz w:val="20"/>
                <w:szCs w:val="20"/>
              </w:rPr>
              <w:t>Значение</w:t>
            </w:r>
          </w:p>
        </w:tc>
      </w:tr>
      <w:tr w:rsidR="009165B9" w:rsidRPr="007B223B" w14:paraId="318C1156" w14:textId="77777777" w:rsidTr="00FA0509">
        <w:trPr>
          <w:trHeight w:val="20"/>
        </w:trPr>
        <w:tc>
          <w:tcPr>
            <w:tcW w:w="0" w:type="auto"/>
            <w:vMerge/>
            <w:hideMark/>
          </w:tcPr>
          <w:p w14:paraId="04BF4B89" w14:textId="77777777" w:rsidR="009165B9" w:rsidRPr="007B223B" w:rsidRDefault="009165B9" w:rsidP="009165B9">
            <w:pPr>
              <w:jc w:val="both"/>
              <w:rPr>
                <w:rFonts w:ascii="Arial" w:hAnsi="Arial" w:cs="Arial"/>
                <w:sz w:val="20"/>
                <w:szCs w:val="20"/>
              </w:rPr>
            </w:pPr>
          </w:p>
        </w:tc>
        <w:tc>
          <w:tcPr>
            <w:tcW w:w="0" w:type="auto"/>
            <w:vMerge/>
            <w:hideMark/>
          </w:tcPr>
          <w:p w14:paraId="39C16FD5" w14:textId="77777777" w:rsidR="009165B9" w:rsidRPr="007B223B" w:rsidRDefault="009165B9" w:rsidP="009165B9">
            <w:pPr>
              <w:ind w:hanging="6"/>
              <w:jc w:val="both"/>
              <w:rPr>
                <w:rFonts w:ascii="Arial" w:hAnsi="Arial" w:cs="Arial"/>
                <w:sz w:val="20"/>
                <w:szCs w:val="20"/>
              </w:rPr>
            </w:pPr>
          </w:p>
        </w:tc>
        <w:tc>
          <w:tcPr>
            <w:tcW w:w="0" w:type="auto"/>
            <w:vMerge/>
            <w:hideMark/>
          </w:tcPr>
          <w:p w14:paraId="4CEC0689" w14:textId="77777777" w:rsidR="009165B9" w:rsidRPr="007B223B" w:rsidRDefault="009165B9" w:rsidP="009165B9">
            <w:pPr>
              <w:jc w:val="both"/>
              <w:rPr>
                <w:rFonts w:ascii="Arial" w:hAnsi="Arial" w:cs="Arial"/>
                <w:sz w:val="20"/>
                <w:szCs w:val="20"/>
              </w:rPr>
            </w:pPr>
          </w:p>
        </w:tc>
        <w:tc>
          <w:tcPr>
            <w:tcW w:w="3049" w:type="dxa"/>
            <w:gridSpan w:val="5"/>
            <w:hideMark/>
          </w:tcPr>
          <w:p w14:paraId="15C38C8A" w14:textId="61730331" w:rsidR="009165B9" w:rsidRPr="007B223B" w:rsidRDefault="009165B9" w:rsidP="009165B9">
            <w:pPr>
              <w:jc w:val="both"/>
              <w:rPr>
                <w:rFonts w:ascii="Arial" w:hAnsi="Arial" w:cs="Arial"/>
                <w:sz w:val="20"/>
                <w:szCs w:val="20"/>
              </w:rPr>
            </w:pPr>
            <w:r w:rsidRPr="007B223B">
              <w:rPr>
                <w:rFonts w:ascii="Arial" w:hAnsi="Arial" w:cs="Arial"/>
                <w:sz w:val="20"/>
                <w:szCs w:val="20"/>
              </w:rPr>
              <w:t>состав</w:t>
            </w:r>
            <w:r w:rsidR="00F36FAA" w:rsidRPr="007B223B">
              <w:rPr>
                <w:rFonts w:ascii="Arial" w:hAnsi="Arial" w:cs="Arial"/>
                <w:sz w:val="20"/>
                <w:szCs w:val="20"/>
              </w:rPr>
              <w:t xml:space="preserve"> </w:t>
            </w:r>
            <w:r w:rsidRPr="007B223B">
              <w:rPr>
                <w:rFonts w:ascii="Arial" w:hAnsi="Arial" w:cs="Arial"/>
                <w:sz w:val="20"/>
                <w:szCs w:val="20"/>
              </w:rPr>
              <w:t>внутридомовых</w:t>
            </w:r>
            <w:r w:rsidR="00F36FAA" w:rsidRPr="007B223B">
              <w:rPr>
                <w:rFonts w:ascii="Arial" w:hAnsi="Arial" w:cs="Arial"/>
                <w:sz w:val="20"/>
                <w:szCs w:val="20"/>
              </w:rPr>
              <w:t xml:space="preserve"> </w:t>
            </w:r>
            <w:r w:rsidRPr="007B223B">
              <w:rPr>
                <w:rFonts w:ascii="Arial" w:hAnsi="Arial" w:cs="Arial"/>
                <w:sz w:val="20"/>
                <w:szCs w:val="20"/>
              </w:rPr>
              <w:t>и</w:t>
            </w:r>
            <w:r w:rsidR="00F36FAA" w:rsidRPr="007B223B">
              <w:rPr>
                <w:rFonts w:ascii="Arial" w:hAnsi="Arial" w:cs="Arial"/>
                <w:sz w:val="20"/>
                <w:szCs w:val="20"/>
              </w:rPr>
              <w:t xml:space="preserve"> </w:t>
            </w:r>
            <w:r w:rsidRPr="007B223B">
              <w:rPr>
                <w:rFonts w:ascii="Arial" w:hAnsi="Arial" w:cs="Arial"/>
                <w:sz w:val="20"/>
                <w:szCs w:val="20"/>
              </w:rPr>
              <w:t>инженерных</w:t>
            </w:r>
            <w:r w:rsidR="00F36FAA" w:rsidRPr="007B223B">
              <w:rPr>
                <w:rFonts w:ascii="Arial" w:hAnsi="Arial" w:cs="Arial"/>
                <w:sz w:val="20"/>
                <w:szCs w:val="20"/>
              </w:rPr>
              <w:t xml:space="preserve"> </w:t>
            </w:r>
            <w:r w:rsidRPr="007B223B">
              <w:rPr>
                <w:rFonts w:ascii="Arial" w:hAnsi="Arial" w:cs="Arial"/>
                <w:sz w:val="20"/>
                <w:szCs w:val="20"/>
              </w:rPr>
              <w:t>систем</w:t>
            </w:r>
          </w:p>
        </w:tc>
        <w:tc>
          <w:tcPr>
            <w:tcW w:w="1304" w:type="dxa"/>
            <w:gridSpan w:val="2"/>
            <w:hideMark/>
          </w:tcPr>
          <w:p w14:paraId="09F34AA6" w14:textId="0E1466ED" w:rsidR="009165B9" w:rsidRPr="007B223B" w:rsidRDefault="009165B9" w:rsidP="009165B9">
            <w:pPr>
              <w:jc w:val="both"/>
              <w:rPr>
                <w:rFonts w:ascii="Arial" w:hAnsi="Arial" w:cs="Arial"/>
                <w:sz w:val="20"/>
                <w:szCs w:val="20"/>
              </w:rPr>
            </w:pPr>
            <w:r w:rsidRPr="007B223B">
              <w:rPr>
                <w:rFonts w:ascii="Arial" w:hAnsi="Arial" w:cs="Arial"/>
                <w:sz w:val="20"/>
                <w:szCs w:val="20"/>
              </w:rPr>
              <w:t>состав</w:t>
            </w:r>
            <w:r w:rsidR="00F36FAA" w:rsidRPr="007B223B">
              <w:rPr>
                <w:rFonts w:ascii="Arial" w:hAnsi="Arial" w:cs="Arial"/>
                <w:sz w:val="20"/>
                <w:szCs w:val="20"/>
              </w:rPr>
              <w:t xml:space="preserve"> </w:t>
            </w:r>
            <w:r w:rsidRPr="007B223B">
              <w:rPr>
                <w:rFonts w:ascii="Arial" w:hAnsi="Arial" w:cs="Arial"/>
                <w:sz w:val="20"/>
                <w:szCs w:val="20"/>
              </w:rPr>
              <w:t>внутриквартирного</w:t>
            </w:r>
            <w:r w:rsidR="00F36FAA" w:rsidRPr="007B223B">
              <w:rPr>
                <w:rFonts w:ascii="Arial" w:hAnsi="Arial" w:cs="Arial"/>
                <w:sz w:val="20"/>
                <w:szCs w:val="20"/>
              </w:rPr>
              <w:t xml:space="preserve"> </w:t>
            </w:r>
            <w:r w:rsidRPr="007B223B">
              <w:rPr>
                <w:rFonts w:ascii="Arial" w:hAnsi="Arial" w:cs="Arial"/>
                <w:sz w:val="20"/>
                <w:szCs w:val="20"/>
              </w:rPr>
              <w:t>(домового</w:t>
            </w:r>
            <w:r w:rsidR="00F36FAA" w:rsidRPr="007B223B">
              <w:rPr>
                <w:rFonts w:ascii="Arial" w:hAnsi="Arial" w:cs="Arial"/>
                <w:sz w:val="20"/>
                <w:szCs w:val="20"/>
              </w:rPr>
              <w:t xml:space="preserve"> </w:t>
            </w:r>
            <w:r w:rsidRPr="007B223B">
              <w:rPr>
                <w:rFonts w:ascii="Arial" w:hAnsi="Arial" w:cs="Arial"/>
                <w:sz w:val="20"/>
                <w:szCs w:val="20"/>
              </w:rPr>
              <w:t>оборудования)</w:t>
            </w:r>
          </w:p>
        </w:tc>
        <w:tc>
          <w:tcPr>
            <w:tcW w:w="0" w:type="auto"/>
            <w:gridSpan w:val="2"/>
            <w:vMerge/>
            <w:hideMark/>
          </w:tcPr>
          <w:p w14:paraId="558384D7" w14:textId="77777777" w:rsidR="009165B9" w:rsidRPr="007B223B" w:rsidRDefault="009165B9" w:rsidP="009165B9">
            <w:pPr>
              <w:jc w:val="both"/>
              <w:rPr>
                <w:rFonts w:ascii="Arial" w:hAnsi="Arial" w:cs="Arial"/>
                <w:sz w:val="20"/>
                <w:szCs w:val="20"/>
              </w:rPr>
            </w:pPr>
          </w:p>
        </w:tc>
      </w:tr>
      <w:tr w:rsidR="009165B9" w:rsidRPr="007B223B" w14:paraId="6C910491" w14:textId="77777777" w:rsidTr="00FA0509">
        <w:trPr>
          <w:trHeight w:val="20"/>
        </w:trPr>
        <w:tc>
          <w:tcPr>
            <w:tcW w:w="0" w:type="auto"/>
            <w:vMerge/>
            <w:hideMark/>
          </w:tcPr>
          <w:p w14:paraId="6581D2ED" w14:textId="77777777" w:rsidR="009165B9" w:rsidRPr="007B223B" w:rsidRDefault="009165B9" w:rsidP="009165B9">
            <w:pPr>
              <w:jc w:val="both"/>
              <w:rPr>
                <w:rFonts w:ascii="Arial" w:hAnsi="Arial" w:cs="Arial"/>
                <w:sz w:val="20"/>
                <w:szCs w:val="20"/>
              </w:rPr>
            </w:pPr>
          </w:p>
        </w:tc>
        <w:tc>
          <w:tcPr>
            <w:tcW w:w="0" w:type="auto"/>
            <w:vMerge/>
            <w:hideMark/>
          </w:tcPr>
          <w:p w14:paraId="4085C143" w14:textId="77777777" w:rsidR="009165B9" w:rsidRPr="007B223B" w:rsidRDefault="009165B9" w:rsidP="009165B9">
            <w:pPr>
              <w:ind w:hanging="6"/>
              <w:jc w:val="both"/>
              <w:rPr>
                <w:rFonts w:ascii="Arial" w:hAnsi="Arial" w:cs="Arial"/>
                <w:sz w:val="20"/>
                <w:szCs w:val="20"/>
              </w:rPr>
            </w:pPr>
          </w:p>
        </w:tc>
        <w:tc>
          <w:tcPr>
            <w:tcW w:w="0" w:type="auto"/>
            <w:vMerge/>
            <w:hideMark/>
          </w:tcPr>
          <w:p w14:paraId="66540825" w14:textId="77777777" w:rsidR="009165B9" w:rsidRPr="007B223B" w:rsidRDefault="009165B9" w:rsidP="009165B9">
            <w:pPr>
              <w:jc w:val="both"/>
              <w:rPr>
                <w:rFonts w:ascii="Arial" w:hAnsi="Arial" w:cs="Arial"/>
                <w:sz w:val="20"/>
                <w:szCs w:val="20"/>
              </w:rPr>
            </w:pPr>
          </w:p>
        </w:tc>
        <w:tc>
          <w:tcPr>
            <w:tcW w:w="3049" w:type="dxa"/>
            <w:gridSpan w:val="5"/>
            <w:hideMark/>
          </w:tcPr>
          <w:p w14:paraId="40C9675B" w14:textId="4C483A97" w:rsidR="009165B9" w:rsidRPr="007B223B" w:rsidRDefault="009165B9" w:rsidP="009165B9">
            <w:pPr>
              <w:jc w:val="both"/>
              <w:rPr>
                <w:rFonts w:ascii="Arial" w:hAnsi="Arial" w:cs="Arial"/>
                <w:sz w:val="20"/>
                <w:szCs w:val="20"/>
              </w:rPr>
            </w:pPr>
            <w:r w:rsidRPr="007B223B">
              <w:rPr>
                <w:rFonts w:ascii="Arial" w:hAnsi="Arial" w:cs="Arial"/>
                <w:sz w:val="20"/>
                <w:szCs w:val="20"/>
              </w:rPr>
              <w:t>Водоснабжение</w:t>
            </w:r>
            <w:r w:rsidR="00F36FAA" w:rsidRPr="007B223B">
              <w:rPr>
                <w:rFonts w:ascii="Arial" w:hAnsi="Arial" w:cs="Arial"/>
                <w:sz w:val="20"/>
                <w:szCs w:val="20"/>
              </w:rPr>
              <w:t xml:space="preserve"> </w:t>
            </w:r>
            <w:r w:rsidRPr="007B223B">
              <w:rPr>
                <w:rFonts w:ascii="Arial" w:hAnsi="Arial" w:cs="Arial"/>
                <w:sz w:val="20"/>
                <w:szCs w:val="20"/>
              </w:rPr>
              <w:t>от</w:t>
            </w:r>
            <w:r w:rsidR="00F36FAA" w:rsidRPr="007B223B">
              <w:rPr>
                <w:rFonts w:ascii="Arial" w:hAnsi="Arial" w:cs="Arial"/>
                <w:sz w:val="20"/>
                <w:szCs w:val="20"/>
              </w:rPr>
              <w:t xml:space="preserve"> </w:t>
            </w:r>
            <w:r w:rsidRPr="007B223B">
              <w:rPr>
                <w:rFonts w:ascii="Arial" w:hAnsi="Arial" w:cs="Arial"/>
                <w:sz w:val="20"/>
                <w:szCs w:val="20"/>
              </w:rPr>
              <w:t>уличных</w:t>
            </w:r>
            <w:r w:rsidR="00F36FAA" w:rsidRPr="007B223B">
              <w:rPr>
                <w:rFonts w:ascii="Arial" w:hAnsi="Arial" w:cs="Arial"/>
                <w:sz w:val="20"/>
                <w:szCs w:val="20"/>
              </w:rPr>
              <w:t xml:space="preserve"> </w:t>
            </w:r>
            <w:r w:rsidRPr="007B223B">
              <w:rPr>
                <w:rFonts w:ascii="Arial" w:hAnsi="Arial" w:cs="Arial"/>
                <w:sz w:val="20"/>
                <w:szCs w:val="20"/>
              </w:rPr>
              <w:t>водоразборных</w:t>
            </w:r>
            <w:r w:rsidR="00F36FAA" w:rsidRPr="007B223B">
              <w:rPr>
                <w:rFonts w:ascii="Arial" w:hAnsi="Arial" w:cs="Arial"/>
                <w:sz w:val="20"/>
                <w:szCs w:val="20"/>
              </w:rPr>
              <w:t xml:space="preserve"> </w:t>
            </w:r>
            <w:r w:rsidRPr="007B223B">
              <w:rPr>
                <w:rFonts w:ascii="Arial" w:hAnsi="Arial" w:cs="Arial"/>
                <w:sz w:val="20"/>
                <w:szCs w:val="20"/>
              </w:rPr>
              <w:t>колонок</w:t>
            </w:r>
          </w:p>
        </w:tc>
        <w:tc>
          <w:tcPr>
            <w:tcW w:w="1304" w:type="dxa"/>
            <w:gridSpan w:val="2"/>
            <w:hideMark/>
          </w:tcPr>
          <w:p w14:paraId="098EE7D4" w14:textId="77777777" w:rsidR="009165B9" w:rsidRPr="007B223B" w:rsidRDefault="009165B9" w:rsidP="009165B9">
            <w:pPr>
              <w:jc w:val="both"/>
              <w:rPr>
                <w:rFonts w:ascii="Arial" w:hAnsi="Arial" w:cs="Arial"/>
                <w:sz w:val="20"/>
                <w:szCs w:val="20"/>
              </w:rPr>
            </w:pPr>
            <w:r w:rsidRPr="007B223B">
              <w:rPr>
                <w:rFonts w:ascii="Arial" w:hAnsi="Arial" w:cs="Arial"/>
                <w:sz w:val="20"/>
                <w:szCs w:val="20"/>
              </w:rPr>
              <w:t>-</w:t>
            </w:r>
          </w:p>
        </w:tc>
        <w:tc>
          <w:tcPr>
            <w:tcW w:w="1081" w:type="dxa"/>
            <w:gridSpan w:val="2"/>
            <w:hideMark/>
          </w:tcPr>
          <w:p w14:paraId="4A60545B" w14:textId="77777777" w:rsidR="009165B9" w:rsidRPr="007B223B" w:rsidRDefault="009165B9" w:rsidP="003026EB">
            <w:pPr>
              <w:jc w:val="center"/>
              <w:rPr>
                <w:rFonts w:ascii="Arial" w:hAnsi="Arial" w:cs="Arial"/>
                <w:sz w:val="20"/>
                <w:szCs w:val="20"/>
              </w:rPr>
            </w:pPr>
            <w:r w:rsidRPr="007B223B">
              <w:rPr>
                <w:rFonts w:ascii="Arial" w:hAnsi="Arial" w:cs="Arial"/>
                <w:sz w:val="20"/>
                <w:szCs w:val="20"/>
              </w:rPr>
              <w:t>30,3</w:t>
            </w:r>
          </w:p>
        </w:tc>
      </w:tr>
      <w:tr w:rsidR="009165B9" w:rsidRPr="007B223B" w14:paraId="70829669" w14:textId="77777777" w:rsidTr="00FA0509">
        <w:trPr>
          <w:trHeight w:val="20"/>
        </w:trPr>
        <w:tc>
          <w:tcPr>
            <w:tcW w:w="0" w:type="auto"/>
            <w:vMerge/>
            <w:hideMark/>
          </w:tcPr>
          <w:p w14:paraId="126922E5" w14:textId="77777777" w:rsidR="009165B9" w:rsidRPr="007B223B" w:rsidRDefault="009165B9" w:rsidP="009165B9">
            <w:pPr>
              <w:jc w:val="both"/>
              <w:rPr>
                <w:rFonts w:ascii="Arial" w:hAnsi="Arial" w:cs="Arial"/>
                <w:sz w:val="20"/>
                <w:szCs w:val="20"/>
              </w:rPr>
            </w:pPr>
          </w:p>
        </w:tc>
        <w:tc>
          <w:tcPr>
            <w:tcW w:w="0" w:type="auto"/>
            <w:vMerge/>
            <w:hideMark/>
          </w:tcPr>
          <w:p w14:paraId="666C542D" w14:textId="77777777" w:rsidR="009165B9" w:rsidRPr="007B223B" w:rsidRDefault="009165B9" w:rsidP="009165B9">
            <w:pPr>
              <w:ind w:hanging="6"/>
              <w:jc w:val="both"/>
              <w:rPr>
                <w:rFonts w:ascii="Arial" w:hAnsi="Arial" w:cs="Arial"/>
                <w:sz w:val="20"/>
                <w:szCs w:val="20"/>
              </w:rPr>
            </w:pPr>
          </w:p>
        </w:tc>
        <w:tc>
          <w:tcPr>
            <w:tcW w:w="0" w:type="auto"/>
            <w:vMerge/>
            <w:hideMark/>
          </w:tcPr>
          <w:p w14:paraId="64E629E6" w14:textId="77777777" w:rsidR="009165B9" w:rsidRPr="007B223B" w:rsidRDefault="009165B9" w:rsidP="009165B9">
            <w:pPr>
              <w:jc w:val="both"/>
              <w:rPr>
                <w:rFonts w:ascii="Arial" w:hAnsi="Arial" w:cs="Arial"/>
                <w:sz w:val="20"/>
                <w:szCs w:val="20"/>
              </w:rPr>
            </w:pPr>
          </w:p>
        </w:tc>
        <w:tc>
          <w:tcPr>
            <w:tcW w:w="3049" w:type="dxa"/>
            <w:gridSpan w:val="5"/>
            <w:vMerge w:val="restart"/>
            <w:hideMark/>
          </w:tcPr>
          <w:p w14:paraId="6CE23771" w14:textId="06AF5979" w:rsidR="009165B9" w:rsidRPr="007B223B" w:rsidRDefault="009165B9" w:rsidP="009165B9">
            <w:pPr>
              <w:jc w:val="both"/>
              <w:rPr>
                <w:rFonts w:ascii="Arial" w:hAnsi="Arial" w:cs="Arial"/>
                <w:sz w:val="20"/>
                <w:szCs w:val="20"/>
              </w:rPr>
            </w:pPr>
            <w:r w:rsidRPr="007B223B">
              <w:rPr>
                <w:rFonts w:ascii="Arial" w:hAnsi="Arial" w:cs="Arial"/>
                <w:sz w:val="20"/>
                <w:szCs w:val="20"/>
              </w:rPr>
              <w:t>Централизованное</w:t>
            </w:r>
            <w:r w:rsidR="00F36FAA" w:rsidRPr="007B223B">
              <w:rPr>
                <w:rFonts w:ascii="Arial" w:hAnsi="Arial" w:cs="Arial"/>
                <w:sz w:val="20"/>
                <w:szCs w:val="20"/>
              </w:rPr>
              <w:t xml:space="preserve"> </w:t>
            </w:r>
            <w:r w:rsidRPr="007B223B">
              <w:rPr>
                <w:rFonts w:ascii="Arial" w:hAnsi="Arial" w:cs="Arial"/>
                <w:sz w:val="20"/>
                <w:szCs w:val="20"/>
              </w:rPr>
              <w:t>холодное</w:t>
            </w:r>
            <w:r w:rsidR="00F36FAA" w:rsidRPr="007B223B">
              <w:rPr>
                <w:rFonts w:ascii="Arial" w:hAnsi="Arial" w:cs="Arial"/>
                <w:sz w:val="20"/>
                <w:szCs w:val="20"/>
              </w:rPr>
              <w:t xml:space="preserve"> </w:t>
            </w:r>
            <w:r w:rsidRPr="007B223B">
              <w:rPr>
                <w:rFonts w:ascii="Arial" w:hAnsi="Arial" w:cs="Arial"/>
                <w:sz w:val="20"/>
                <w:szCs w:val="20"/>
              </w:rPr>
              <w:t>водоснабжение,</w:t>
            </w:r>
            <w:r w:rsidR="00F36FAA" w:rsidRPr="007B223B">
              <w:rPr>
                <w:rFonts w:ascii="Arial" w:hAnsi="Arial" w:cs="Arial"/>
                <w:sz w:val="20"/>
                <w:szCs w:val="20"/>
              </w:rPr>
              <w:t xml:space="preserve"> </w:t>
            </w:r>
            <w:r w:rsidRPr="007B223B">
              <w:rPr>
                <w:rFonts w:ascii="Arial" w:hAnsi="Arial" w:cs="Arial"/>
                <w:sz w:val="20"/>
                <w:szCs w:val="20"/>
              </w:rPr>
              <w:t>без</w:t>
            </w:r>
            <w:r w:rsidR="00F36FAA" w:rsidRPr="007B223B">
              <w:rPr>
                <w:rFonts w:ascii="Arial" w:hAnsi="Arial" w:cs="Arial"/>
                <w:sz w:val="20"/>
                <w:szCs w:val="20"/>
              </w:rPr>
              <w:t xml:space="preserve"> </w:t>
            </w:r>
            <w:r w:rsidRPr="007B223B">
              <w:rPr>
                <w:rFonts w:ascii="Arial" w:hAnsi="Arial" w:cs="Arial"/>
                <w:sz w:val="20"/>
                <w:szCs w:val="20"/>
              </w:rPr>
              <w:t>водоотведения</w:t>
            </w:r>
          </w:p>
        </w:tc>
        <w:tc>
          <w:tcPr>
            <w:tcW w:w="1304" w:type="dxa"/>
            <w:gridSpan w:val="2"/>
            <w:hideMark/>
          </w:tcPr>
          <w:p w14:paraId="3D75D08E" w14:textId="62306138" w:rsidR="009165B9" w:rsidRPr="007B223B" w:rsidRDefault="009165B9" w:rsidP="009165B9">
            <w:pPr>
              <w:jc w:val="both"/>
              <w:rPr>
                <w:rFonts w:ascii="Arial" w:hAnsi="Arial" w:cs="Arial"/>
                <w:sz w:val="20"/>
                <w:szCs w:val="20"/>
              </w:rPr>
            </w:pPr>
            <w:r w:rsidRPr="007B223B">
              <w:rPr>
                <w:rFonts w:ascii="Arial" w:hAnsi="Arial" w:cs="Arial"/>
                <w:sz w:val="20"/>
                <w:szCs w:val="20"/>
              </w:rPr>
              <w:t>душ,</w:t>
            </w:r>
            <w:r w:rsidR="00F36FAA" w:rsidRPr="007B223B">
              <w:rPr>
                <w:rFonts w:ascii="Arial" w:hAnsi="Arial" w:cs="Arial"/>
                <w:sz w:val="20"/>
                <w:szCs w:val="20"/>
              </w:rPr>
              <w:t xml:space="preserve"> </w:t>
            </w:r>
            <w:r w:rsidRPr="007B223B">
              <w:rPr>
                <w:rFonts w:ascii="Arial" w:hAnsi="Arial" w:cs="Arial"/>
                <w:sz w:val="20"/>
                <w:szCs w:val="20"/>
              </w:rPr>
              <w:t>раковина,</w:t>
            </w:r>
            <w:r w:rsidR="00F36FAA" w:rsidRPr="007B223B">
              <w:rPr>
                <w:rFonts w:ascii="Arial" w:hAnsi="Arial" w:cs="Arial"/>
                <w:sz w:val="20"/>
                <w:szCs w:val="20"/>
              </w:rPr>
              <w:t xml:space="preserve"> </w:t>
            </w:r>
            <w:r w:rsidRPr="007B223B">
              <w:rPr>
                <w:rFonts w:ascii="Arial" w:hAnsi="Arial" w:cs="Arial"/>
                <w:sz w:val="20"/>
                <w:szCs w:val="20"/>
              </w:rPr>
              <w:t>мойка</w:t>
            </w:r>
            <w:r w:rsidR="00F36FAA" w:rsidRPr="007B223B">
              <w:rPr>
                <w:rFonts w:ascii="Arial" w:hAnsi="Arial" w:cs="Arial"/>
                <w:sz w:val="20"/>
                <w:szCs w:val="20"/>
              </w:rPr>
              <w:t xml:space="preserve"> </w:t>
            </w:r>
            <w:r w:rsidRPr="007B223B">
              <w:rPr>
                <w:rFonts w:ascii="Arial" w:hAnsi="Arial" w:cs="Arial"/>
                <w:sz w:val="20"/>
                <w:szCs w:val="20"/>
              </w:rPr>
              <w:t>кухонная,</w:t>
            </w:r>
            <w:r w:rsidR="00F36FAA" w:rsidRPr="007B223B">
              <w:rPr>
                <w:rFonts w:ascii="Arial" w:hAnsi="Arial" w:cs="Arial"/>
                <w:sz w:val="20"/>
                <w:szCs w:val="20"/>
              </w:rPr>
              <w:t xml:space="preserve"> </w:t>
            </w:r>
            <w:r w:rsidRPr="007B223B">
              <w:rPr>
                <w:rFonts w:ascii="Arial" w:hAnsi="Arial" w:cs="Arial"/>
                <w:sz w:val="20"/>
                <w:szCs w:val="20"/>
              </w:rPr>
              <w:t>унитаз</w:t>
            </w:r>
          </w:p>
        </w:tc>
        <w:tc>
          <w:tcPr>
            <w:tcW w:w="1081" w:type="dxa"/>
            <w:gridSpan w:val="2"/>
            <w:hideMark/>
          </w:tcPr>
          <w:p w14:paraId="6BCE9DA4" w14:textId="77777777" w:rsidR="009165B9" w:rsidRPr="007B223B" w:rsidRDefault="009165B9" w:rsidP="003026EB">
            <w:pPr>
              <w:jc w:val="center"/>
              <w:rPr>
                <w:rFonts w:ascii="Arial" w:hAnsi="Arial" w:cs="Arial"/>
                <w:sz w:val="20"/>
                <w:szCs w:val="20"/>
              </w:rPr>
            </w:pPr>
            <w:r w:rsidRPr="007B223B">
              <w:rPr>
                <w:rFonts w:ascii="Arial" w:hAnsi="Arial" w:cs="Arial"/>
                <w:sz w:val="20"/>
                <w:szCs w:val="20"/>
              </w:rPr>
              <w:t>98,7</w:t>
            </w:r>
          </w:p>
        </w:tc>
      </w:tr>
      <w:tr w:rsidR="009165B9" w:rsidRPr="007B223B" w14:paraId="0FAA8475" w14:textId="77777777" w:rsidTr="00FA0509">
        <w:trPr>
          <w:trHeight w:val="20"/>
        </w:trPr>
        <w:tc>
          <w:tcPr>
            <w:tcW w:w="0" w:type="auto"/>
            <w:vMerge/>
            <w:hideMark/>
          </w:tcPr>
          <w:p w14:paraId="5CD12178" w14:textId="77777777" w:rsidR="009165B9" w:rsidRPr="007B223B" w:rsidRDefault="009165B9" w:rsidP="009165B9">
            <w:pPr>
              <w:jc w:val="both"/>
              <w:rPr>
                <w:rFonts w:ascii="Arial" w:hAnsi="Arial" w:cs="Arial"/>
                <w:sz w:val="20"/>
                <w:szCs w:val="20"/>
              </w:rPr>
            </w:pPr>
          </w:p>
        </w:tc>
        <w:tc>
          <w:tcPr>
            <w:tcW w:w="0" w:type="auto"/>
            <w:vMerge/>
            <w:hideMark/>
          </w:tcPr>
          <w:p w14:paraId="5DFDE503" w14:textId="77777777" w:rsidR="009165B9" w:rsidRPr="007B223B" w:rsidRDefault="009165B9" w:rsidP="009165B9">
            <w:pPr>
              <w:ind w:hanging="6"/>
              <w:jc w:val="both"/>
              <w:rPr>
                <w:rFonts w:ascii="Arial" w:hAnsi="Arial" w:cs="Arial"/>
                <w:sz w:val="20"/>
                <w:szCs w:val="20"/>
              </w:rPr>
            </w:pPr>
          </w:p>
        </w:tc>
        <w:tc>
          <w:tcPr>
            <w:tcW w:w="0" w:type="auto"/>
            <w:vMerge/>
            <w:hideMark/>
          </w:tcPr>
          <w:p w14:paraId="70479DEC" w14:textId="77777777" w:rsidR="009165B9" w:rsidRPr="007B223B" w:rsidRDefault="009165B9" w:rsidP="009165B9">
            <w:pPr>
              <w:jc w:val="both"/>
              <w:rPr>
                <w:rFonts w:ascii="Arial" w:hAnsi="Arial" w:cs="Arial"/>
                <w:sz w:val="20"/>
                <w:szCs w:val="20"/>
              </w:rPr>
            </w:pPr>
          </w:p>
        </w:tc>
        <w:tc>
          <w:tcPr>
            <w:tcW w:w="0" w:type="auto"/>
            <w:gridSpan w:val="5"/>
            <w:vMerge/>
            <w:hideMark/>
          </w:tcPr>
          <w:p w14:paraId="06824DEA" w14:textId="77777777" w:rsidR="009165B9" w:rsidRPr="007B223B" w:rsidRDefault="009165B9" w:rsidP="009165B9">
            <w:pPr>
              <w:jc w:val="both"/>
              <w:rPr>
                <w:rFonts w:ascii="Arial" w:hAnsi="Arial" w:cs="Arial"/>
                <w:sz w:val="20"/>
                <w:szCs w:val="20"/>
              </w:rPr>
            </w:pPr>
          </w:p>
        </w:tc>
        <w:tc>
          <w:tcPr>
            <w:tcW w:w="1304" w:type="dxa"/>
            <w:gridSpan w:val="2"/>
            <w:hideMark/>
          </w:tcPr>
          <w:p w14:paraId="4FF3C221" w14:textId="2FB9424B" w:rsidR="009165B9" w:rsidRPr="007B223B" w:rsidRDefault="009165B9" w:rsidP="009165B9">
            <w:pPr>
              <w:jc w:val="both"/>
              <w:rPr>
                <w:rFonts w:ascii="Arial" w:hAnsi="Arial" w:cs="Arial"/>
                <w:sz w:val="20"/>
                <w:szCs w:val="20"/>
              </w:rPr>
            </w:pPr>
            <w:r w:rsidRPr="007B223B">
              <w:rPr>
                <w:rFonts w:ascii="Arial" w:hAnsi="Arial" w:cs="Arial"/>
                <w:sz w:val="20"/>
                <w:szCs w:val="20"/>
              </w:rPr>
              <w:t>раковина,</w:t>
            </w:r>
            <w:r w:rsidR="00F36FAA" w:rsidRPr="007B223B">
              <w:rPr>
                <w:rFonts w:ascii="Arial" w:hAnsi="Arial" w:cs="Arial"/>
                <w:sz w:val="20"/>
                <w:szCs w:val="20"/>
              </w:rPr>
              <w:t xml:space="preserve"> </w:t>
            </w:r>
            <w:r w:rsidRPr="007B223B">
              <w:rPr>
                <w:rFonts w:ascii="Arial" w:hAnsi="Arial" w:cs="Arial"/>
                <w:sz w:val="20"/>
                <w:szCs w:val="20"/>
              </w:rPr>
              <w:t>мойка</w:t>
            </w:r>
            <w:r w:rsidR="00F36FAA" w:rsidRPr="007B223B">
              <w:rPr>
                <w:rFonts w:ascii="Arial" w:hAnsi="Arial" w:cs="Arial"/>
                <w:sz w:val="20"/>
                <w:szCs w:val="20"/>
              </w:rPr>
              <w:t xml:space="preserve"> </w:t>
            </w:r>
            <w:r w:rsidRPr="007B223B">
              <w:rPr>
                <w:rFonts w:ascii="Arial" w:hAnsi="Arial" w:cs="Arial"/>
                <w:sz w:val="20"/>
                <w:szCs w:val="20"/>
              </w:rPr>
              <w:t>кухонная,</w:t>
            </w:r>
            <w:r w:rsidR="00F36FAA" w:rsidRPr="007B223B">
              <w:rPr>
                <w:rFonts w:ascii="Arial" w:hAnsi="Arial" w:cs="Arial"/>
                <w:sz w:val="20"/>
                <w:szCs w:val="20"/>
              </w:rPr>
              <w:t xml:space="preserve"> </w:t>
            </w:r>
            <w:r w:rsidRPr="007B223B">
              <w:rPr>
                <w:rFonts w:ascii="Arial" w:hAnsi="Arial" w:cs="Arial"/>
                <w:sz w:val="20"/>
                <w:szCs w:val="20"/>
              </w:rPr>
              <w:t>унитаз</w:t>
            </w:r>
          </w:p>
        </w:tc>
        <w:tc>
          <w:tcPr>
            <w:tcW w:w="1081" w:type="dxa"/>
            <w:gridSpan w:val="2"/>
            <w:hideMark/>
          </w:tcPr>
          <w:p w14:paraId="556B47B3" w14:textId="77777777" w:rsidR="009165B9" w:rsidRPr="007B223B" w:rsidRDefault="009165B9" w:rsidP="003026EB">
            <w:pPr>
              <w:jc w:val="center"/>
              <w:rPr>
                <w:rFonts w:ascii="Arial" w:hAnsi="Arial" w:cs="Arial"/>
                <w:sz w:val="20"/>
                <w:szCs w:val="20"/>
              </w:rPr>
            </w:pPr>
            <w:r w:rsidRPr="007B223B">
              <w:rPr>
                <w:rFonts w:ascii="Arial" w:hAnsi="Arial" w:cs="Arial"/>
                <w:sz w:val="20"/>
                <w:szCs w:val="20"/>
              </w:rPr>
              <w:t>70,0</w:t>
            </w:r>
          </w:p>
        </w:tc>
      </w:tr>
      <w:tr w:rsidR="009165B9" w:rsidRPr="007B223B" w14:paraId="7D32FFB2" w14:textId="77777777" w:rsidTr="00FA0509">
        <w:trPr>
          <w:trHeight w:val="20"/>
        </w:trPr>
        <w:tc>
          <w:tcPr>
            <w:tcW w:w="0" w:type="auto"/>
            <w:vMerge/>
            <w:hideMark/>
          </w:tcPr>
          <w:p w14:paraId="1BA83B99" w14:textId="77777777" w:rsidR="009165B9" w:rsidRPr="007B223B" w:rsidRDefault="009165B9" w:rsidP="009165B9">
            <w:pPr>
              <w:jc w:val="both"/>
              <w:rPr>
                <w:rFonts w:ascii="Arial" w:hAnsi="Arial" w:cs="Arial"/>
                <w:sz w:val="20"/>
                <w:szCs w:val="20"/>
              </w:rPr>
            </w:pPr>
          </w:p>
        </w:tc>
        <w:tc>
          <w:tcPr>
            <w:tcW w:w="0" w:type="auto"/>
            <w:vMerge/>
            <w:hideMark/>
          </w:tcPr>
          <w:p w14:paraId="20030DD0" w14:textId="77777777" w:rsidR="009165B9" w:rsidRPr="007B223B" w:rsidRDefault="009165B9" w:rsidP="009165B9">
            <w:pPr>
              <w:ind w:hanging="6"/>
              <w:jc w:val="both"/>
              <w:rPr>
                <w:rFonts w:ascii="Arial" w:hAnsi="Arial" w:cs="Arial"/>
                <w:sz w:val="20"/>
                <w:szCs w:val="20"/>
              </w:rPr>
            </w:pPr>
          </w:p>
        </w:tc>
        <w:tc>
          <w:tcPr>
            <w:tcW w:w="0" w:type="auto"/>
            <w:vMerge/>
            <w:hideMark/>
          </w:tcPr>
          <w:p w14:paraId="3035A501" w14:textId="77777777" w:rsidR="009165B9" w:rsidRPr="007B223B" w:rsidRDefault="009165B9" w:rsidP="009165B9">
            <w:pPr>
              <w:jc w:val="both"/>
              <w:rPr>
                <w:rFonts w:ascii="Arial" w:hAnsi="Arial" w:cs="Arial"/>
                <w:sz w:val="20"/>
                <w:szCs w:val="20"/>
              </w:rPr>
            </w:pPr>
          </w:p>
        </w:tc>
        <w:tc>
          <w:tcPr>
            <w:tcW w:w="0" w:type="auto"/>
            <w:gridSpan w:val="5"/>
            <w:vMerge/>
            <w:hideMark/>
          </w:tcPr>
          <w:p w14:paraId="1507D2EF" w14:textId="77777777" w:rsidR="009165B9" w:rsidRPr="007B223B" w:rsidRDefault="009165B9" w:rsidP="009165B9">
            <w:pPr>
              <w:jc w:val="both"/>
              <w:rPr>
                <w:rFonts w:ascii="Arial" w:hAnsi="Arial" w:cs="Arial"/>
                <w:sz w:val="20"/>
                <w:szCs w:val="20"/>
              </w:rPr>
            </w:pPr>
          </w:p>
        </w:tc>
        <w:tc>
          <w:tcPr>
            <w:tcW w:w="1304" w:type="dxa"/>
            <w:gridSpan w:val="2"/>
            <w:hideMark/>
          </w:tcPr>
          <w:p w14:paraId="6833DDCF" w14:textId="4B4A2602" w:rsidR="009165B9" w:rsidRPr="007B223B" w:rsidRDefault="009165B9" w:rsidP="009165B9">
            <w:pPr>
              <w:jc w:val="both"/>
              <w:rPr>
                <w:rFonts w:ascii="Arial" w:hAnsi="Arial" w:cs="Arial"/>
                <w:sz w:val="20"/>
                <w:szCs w:val="20"/>
              </w:rPr>
            </w:pPr>
            <w:r w:rsidRPr="007B223B">
              <w:rPr>
                <w:rFonts w:ascii="Arial" w:hAnsi="Arial" w:cs="Arial"/>
                <w:sz w:val="20"/>
                <w:szCs w:val="20"/>
              </w:rPr>
              <w:t>раковина,</w:t>
            </w:r>
            <w:r w:rsidR="00F36FAA" w:rsidRPr="007B223B">
              <w:rPr>
                <w:rFonts w:ascii="Arial" w:hAnsi="Arial" w:cs="Arial"/>
                <w:sz w:val="20"/>
                <w:szCs w:val="20"/>
              </w:rPr>
              <w:t xml:space="preserve"> </w:t>
            </w:r>
            <w:r w:rsidRPr="007B223B">
              <w:rPr>
                <w:rFonts w:ascii="Arial" w:hAnsi="Arial" w:cs="Arial"/>
                <w:sz w:val="20"/>
                <w:szCs w:val="20"/>
              </w:rPr>
              <w:t>мойка</w:t>
            </w:r>
            <w:r w:rsidR="00F36FAA" w:rsidRPr="007B223B">
              <w:rPr>
                <w:rFonts w:ascii="Arial" w:hAnsi="Arial" w:cs="Arial"/>
                <w:sz w:val="20"/>
                <w:szCs w:val="20"/>
              </w:rPr>
              <w:t xml:space="preserve"> </w:t>
            </w:r>
            <w:r w:rsidRPr="007B223B">
              <w:rPr>
                <w:rFonts w:ascii="Arial" w:hAnsi="Arial" w:cs="Arial"/>
                <w:sz w:val="20"/>
                <w:szCs w:val="20"/>
              </w:rPr>
              <w:t>кухонная</w:t>
            </w:r>
          </w:p>
        </w:tc>
        <w:tc>
          <w:tcPr>
            <w:tcW w:w="1081" w:type="dxa"/>
            <w:gridSpan w:val="2"/>
            <w:hideMark/>
          </w:tcPr>
          <w:p w14:paraId="28D136E0" w14:textId="77777777" w:rsidR="009165B9" w:rsidRPr="007B223B" w:rsidRDefault="009165B9" w:rsidP="003026EB">
            <w:pPr>
              <w:jc w:val="center"/>
              <w:rPr>
                <w:rFonts w:ascii="Arial" w:hAnsi="Arial" w:cs="Arial"/>
                <w:sz w:val="20"/>
                <w:szCs w:val="20"/>
              </w:rPr>
            </w:pPr>
            <w:r w:rsidRPr="007B223B">
              <w:rPr>
                <w:rFonts w:ascii="Arial" w:hAnsi="Arial" w:cs="Arial"/>
                <w:sz w:val="20"/>
                <w:szCs w:val="20"/>
              </w:rPr>
              <w:t>47,3</w:t>
            </w:r>
          </w:p>
        </w:tc>
      </w:tr>
      <w:tr w:rsidR="009165B9" w:rsidRPr="007B223B" w14:paraId="55176197" w14:textId="77777777" w:rsidTr="00FA0509">
        <w:trPr>
          <w:trHeight w:val="20"/>
        </w:trPr>
        <w:tc>
          <w:tcPr>
            <w:tcW w:w="0" w:type="auto"/>
            <w:vMerge/>
            <w:hideMark/>
          </w:tcPr>
          <w:p w14:paraId="28884514" w14:textId="77777777" w:rsidR="009165B9" w:rsidRPr="007B223B" w:rsidRDefault="009165B9" w:rsidP="009165B9">
            <w:pPr>
              <w:jc w:val="both"/>
              <w:rPr>
                <w:rFonts w:ascii="Arial" w:hAnsi="Arial" w:cs="Arial"/>
                <w:sz w:val="20"/>
                <w:szCs w:val="20"/>
              </w:rPr>
            </w:pPr>
          </w:p>
        </w:tc>
        <w:tc>
          <w:tcPr>
            <w:tcW w:w="0" w:type="auto"/>
            <w:vMerge/>
            <w:hideMark/>
          </w:tcPr>
          <w:p w14:paraId="0ECEDC05" w14:textId="77777777" w:rsidR="009165B9" w:rsidRPr="007B223B" w:rsidRDefault="009165B9" w:rsidP="009165B9">
            <w:pPr>
              <w:ind w:hanging="6"/>
              <w:jc w:val="both"/>
              <w:rPr>
                <w:rFonts w:ascii="Arial" w:hAnsi="Arial" w:cs="Arial"/>
                <w:sz w:val="20"/>
                <w:szCs w:val="20"/>
              </w:rPr>
            </w:pPr>
          </w:p>
        </w:tc>
        <w:tc>
          <w:tcPr>
            <w:tcW w:w="0" w:type="auto"/>
            <w:vMerge/>
            <w:hideMark/>
          </w:tcPr>
          <w:p w14:paraId="30DB77CC" w14:textId="77777777" w:rsidR="009165B9" w:rsidRPr="007B223B" w:rsidRDefault="009165B9" w:rsidP="009165B9">
            <w:pPr>
              <w:jc w:val="both"/>
              <w:rPr>
                <w:rFonts w:ascii="Arial" w:hAnsi="Arial" w:cs="Arial"/>
                <w:sz w:val="20"/>
                <w:szCs w:val="20"/>
              </w:rPr>
            </w:pPr>
          </w:p>
        </w:tc>
        <w:tc>
          <w:tcPr>
            <w:tcW w:w="0" w:type="auto"/>
            <w:gridSpan w:val="5"/>
            <w:vMerge/>
            <w:hideMark/>
          </w:tcPr>
          <w:p w14:paraId="6E8F87A0" w14:textId="77777777" w:rsidR="009165B9" w:rsidRPr="007B223B" w:rsidRDefault="009165B9" w:rsidP="009165B9">
            <w:pPr>
              <w:jc w:val="both"/>
              <w:rPr>
                <w:rFonts w:ascii="Arial" w:hAnsi="Arial" w:cs="Arial"/>
                <w:sz w:val="20"/>
                <w:szCs w:val="20"/>
              </w:rPr>
            </w:pPr>
          </w:p>
        </w:tc>
        <w:tc>
          <w:tcPr>
            <w:tcW w:w="1304" w:type="dxa"/>
            <w:gridSpan w:val="2"/>
            <w:hideMark/>
          </w:tcPr>
          <w:p w14:paraId="13530003" w14:textId="16DEDB58" w:rsidR="009165B9" w:rsidRPr="007B223B" w:rsidRDefault="009165B9" w:rsidP="009165B9">
            <w:pPr>
              <w:jc w:val="both"/>
              <w:rPr>
                <w:rFonts w:ascii="Arial" w:hAnsi="Arial" w:cs="Arial"/>
                <w:sz w:val="20"/>
                <w:szCs w:val="20"/>
              </w:rPr>
            </w:pPr>
            <w:r w:rsidRPr="007B223B">
              <w:rPr>
                <w:rFonts w:ascii="Arial" w:hAnsi="Arial" w:cs="Arial"/>
                <w:sz w:val="20"/>
                <w:szCs w:val="20"/>
              </w:rPr>
              <w:t>мойка</w:t>
            </w:r>
            <w:r w:rsidR="00F36FAA" w:rsidRPr="007B223B">
              <w:rPr>
                <w:rFonts w:ascii="Arial" w:hAnsi="Arial" w:cs="Arial"/>
                <w:sz w:val="20"/>
                <w:szCs w:val="20"/>
              </w:rPr>
              <w:t xml:space="preserve"> </w:t>
            </w:r>
            <w:r w:rsidRPr="007B223B">
              <w:rPr>
                <w:rFonts w:ascii="Arial" w:hAnsi="Arial" w:cs="Arial"/>
                <w:sz w:val="20"/>
                <w:szCs w:val="20"/>
              </w:rPr>
              <w:lastRenderedPageBreak/>
              <w:t>кухонная</w:t>
            </w:r>
          </w:p>
        </w:tc>
        <w:tc>
          <w:tcPr>
            <w:tcW w:w="1081" w:type="dxa"/>
            <w:gridSpan w:val="2"/>
            <w:hideMark/>
          </w:tcPr>
          <w:p w14:paraId="7234225E" w14:textId="77777777" w:rsidR="009165B9" w:rsidRPr="007B223B" w:rsidRDefault="009165B9" w:rsidP="003026EB">
            <w:pPr>
              <w:jc w:val="center"/>
              <w:rPr>
                <w:rFonts w:ascii="Arial" w:hAnsi="Arial" w:cs="Arial"/>
                <w:sz w:val="20"/>
                <w:szCs w:val="20"/>
              </w:rPr>
            </w:pPr>
            <w:r w:rsidRPr="007B223B">
              <w:rPr>
                <w:rFonts w:ascii="Arial" w:hAnsi="Arial" w:cs="Arial"/>
                <w:sz w:val="20"/>
                <w:szCs w:val="20"/>
              </w:rPr>
              <w:lastRenderedPageBreak/>
              <w:t>30,3</w:t>
            </w:r>
          </w:p>
        </w:tc>
      </w:tr>
      <w:tr w:rsidR="009165B9" w:rsidRPr="007B223B" w14:paraId="44701BC4" w14:textId="77777777" w:rsidTr="00FA0509">
        <w:trPr>
          <w:trHeight w:val="20"/>
        </w:trPr>
        <w:tc>
          <w:tcPr>
            <w:tcW w:w="0" w:type="auto"/>
            <w:vMerge/>
            <w:hideMark/>
          </w:tcPr>
          <w:p w14:paraId="7D07B7FE" w14:textId="77777777" w:rsidR="009165B9" w:rsidRPr="007B223B" w:rsidRDefault="009165B9" w:rsidP="009165B9">
            <w:pPr>
              <w:jc w:val="both"/>
              <w:rPr>
                <w:rFonts w:ascii="Arial" w:hAnsi="Arial" w:cs="Arial"/>
                <w:sz w:val="20"/>
                <w:szCs w:val="20"/>
              </w:rPr>
            </w:pPr>
          </w:p>
        </w:tc>
        <w:tc>
          <w:tcPr>
            <w:tcW w:w="0" w:type="auto"/>
            <w:vMerge/>
            <w:hideMark/>
          </w:tcPr>
          <w:p w14:paraId="2C2A78D2" w14:textId="77777777" w:rsidR="009165B9" w:rsidRPr="007B223B" w:rsidRDefault="009165B9" w:rsidP="009165B9">
            <w:pPr>
              <w:ind w:hanging="6"/>
              <w:jc w:val="both"/>
              <w:rPr>
                <w:rFonts w:ascii="Arial" w:hAnsi="Arial" w:cs="Arial"/>
                <w:sz w:val="20"/>
                <w:szCs w:val="20"/>
              </w:rPr>
            </w:pPr>
          </w:p>
        </w:tc>
        <w:tc>
          <w:tcPr>
            <w:tcW w:w="0" w:type="auto"/>
            <w:vMerge/>
            <w:hideMark/>
          </w:tcPr>
          <w:p w14:paraId="7469D957" w14:textId="77777777" w:rsidR="009165B9" w:rsidRPr="007B223B" w:rsidRDefault="009165B9" w:rsidP="009165B9">
            <w:pPr>
              <w:jc w:val="both"/>
              <w:rPr>
                <w:rFonts w:ascii="Arial" w:hAnsi="Arial" w:cs="Arial"/>
                <w:sz w:val="20"/>
                <w:szCs w:val="20"/>
              </w:rPr>
            </w:pPr>
          </w:p>
        </w:tc>
        <w:tc>
          <w:tcPr>
            <w:tcW w:w="3049" w:type="dxa"/>
            <w:gridSpan w:val="5"/>
            <w:vMerge w:val="restart"/>
            <w:hideMark/>
          </w:tcPr>
          <w:p w14:paraId="1BC3E2A2" w14:textId="7BC4E57F" w:rsidR="009165B9" w:rsidRPr="007B223B" w:rsidRDefault="009165B9" w:rsidP="009165B9">
            <w:pPr>
              <w:jc w:val="both"/>
              <w:rPr>
                <w:rFonts w:ascii="Arial" w:hAnsi="Arial" w:cs="Arial"/>
                <w:sz w:val="20"/>
                <w:szCs w:val="20"/>
              </w:rPr>
            </w:pPr>
            <w:r w:rsidRPr="007B223B">
              <w:rPr>
                <w:rFonts w:ascii="Arial" w:hAnsi="Arial" w:cs="Arial"/>
                <w:sz w:val="20"/>
                <w:szCs w:val="20"/>
              </w:rPr>
              <w:t>Центральное</w:t>
            </w:r>
            <w:r w:rsidR="00F36FAA" w:rsidRPr="007B223B">
              <w:rPr>
                <w:rFonts w:ascii="Arial" w:hAnsi="Arial" w:cs="Arial"/>
                <w:sz w:val="20"/>
                <w:szCs w:val="20"/>
              </w:rPr>
              <w:t xml:space="preserve"> </w:t>
            </w:r>
            <w:r w:rsidRPr="007B223B">
              <w:rPr>
                <w:rFonts w:ascii="Arial" w:hAnsi="Arial" w:cs="Arial"/>
                <w:sz w:val="20"/>
                <w:szCs w:val="20"/>
              </w:rPr>
              <w:t>холодное</w:t>
            </w:r>
            <w:r w:rsidR="00F36FAA" w:rsidRPr="007B223B">
              <w:rPr>
                <w:rFonts w:ascii="Arial" w:hAnsi="Arial" w:cs="Arial"/>
                <w:sz w:val="20"/>
                <w:szCs w:val="20"/>
              </w:rPr>
              <w:t xml:space="preserve"> </w:t>
            </w:r>
            <w:r w:rsidRPr="007B223B">
              <w:rPr>
                <w:rFonts w:ascii="Arial" w:hAnsi="Arial" w:cs="Arial"/>
                <w:sz w:val="20"/>
                <w:szCs w:val="20"/>
              </w:rPr>
              <w:t>водоснабжение,</w:t>
            </w:r>
            <w:r w:rsidR="00F36FAA" w:rsidRPr="007B223B">
              <w:rPr>
                <w:rFonts w:ascii="Arial" w:hAnsi="Arial" w:cs="Arial"/>
                <w:sz w:val="20"/>
                <w:szCs w:val="20"/>
              </w:rPr>
              <w:t xml:space="preserve"> </w:t>
            </w:r>
            <w:r w:rsidRPr="007B223B">
              <w:rPr>
                <w:rFonts w:ascii="Arial" w:hAnsi="Arial" w:cs="Arial"/>
                <w:sz w:val="20"/>
                <w:szCs w:val="20"/>
              </w:rPr>
              <w:t>без</w:t>
            </w:r>
            <w:r w:rsidR="00F36FAA" w:rsidRPr="007B223B">
              <w:rPr>
                <w:rFonts w:ascii="Arial" w:hAnsi="Arial" w:cs="Arial"/>
                <w:sz w:val="20"/>
                <w:szCs w:val="20"/>
              </w:rPr>
              <w:t xml:space="preserve"> </w:t>
            </w:r>
            <w:r w:rsidRPr="007B223B">
              <w:rPr>
                <w:rFonts w:ascii="Arial" w:hAnsi="Arial" w:cs="Arial"/>
                <w:sz w:val="20"/>
                <w:szCs w:val="20"/>
              </w:rPr>
              <w:t>водоотведения,</w:t>
            </w:r>
            <w:r w:rsidR="00F36FAA" w:rsidRPr="007B223B">
              <w:rPr>
                <w:rFonts w:ascii="Arial" w:hAnsi="Arial" w:cs="Arial"/>
                <w:sz w:val="20"/>
                <w:szCs w:val="20"/>
              </w:rPr>
              <w:t xml:space="preserve"> </w:t>
            </w:r>
            <w:r w:rsidRPr="007B223B">
              <w:rPr>
                <w:rFonts w:ascii="Arial" w:hAnsi="Arial" w:cs="Arial"/>
                <w:sz w:val="20"/>
                <w:szCs w:val="20"/>
              </w:rPr>
              <w:t>с</w:t>
            </w:r>
            <w:r w:rsidR="00F36FAA" w:rsidRPr="007B223B">
              <w:rPr>
                <w:rFonts w:ascii="Arial" w:hAnsi="Arial" w:cs="Arial"/>
                <w:sz w:val="20"/>
                <w:szCs w:val="20"/>
              </w:rPr>
              <w:t xml:space="preserve"> </w:t>
            </w:r>
            <w:r w:rsidRPr="007B223B">
              <w:rPr>
                <w:rFonts w:ascii="Arial" w:hAnsi="Arial" w:cs="Arial"/>
                <w:sz w:val="20"/>
                <w:szCs w:val="20"/>
              </w:rPr>
              <w:t>водонагревателями</w:t>
            </w:r>
          </w:p>
        </w:tc>
        <w:tc>
          <w:tcPr>
            <w:tcW w:w="1304" w:type="dxa"/>
            <w:gridSpan w:val="2"/>
            <w:hideMark/>
          </w:tcPr>
          <w:p w14:paraId="44DA166D" w14:textId="1976744F" w:rsidR="009165B9" w:rsidRPr="007B223B" w:rsidRDefault="009165B9" w:rsidP="009165B9">
            <w:pPr>
              <w:jc w:val="both"/>
              <w:rPr>
                <w:rFonts w:ascii="Arial" w:hAnsi="Arial" w:cs="Arial"/>
                <w:sz w:val="20"/>
                <w:szCs w:val="20"/>
              </w:rPr>
            </w:pPr>
            <w:r w:rsidRPr="007B223B">
              <w:rPr>
                <w:rFonts w:ascii="Arial" w:hAnsi="Arial" w:cs="Arial"/>
                <w:sz w:val="20"/>
                <w:szCs w:val="20"/>
              </w:rPr>
              <w:t>мойка</w:t>
            </w:r>
            <w:r w:rsidR="00F36FAA" w:rsidRPr="007B223B">
              <w:rPr>
                <w:rFonts w:ascii="Arial" w:hAnsi="Arial" w:cs="Arial"/>
                <w:sz w:val="20"/>
                <w:szCs w:val="20"/>
              </w:rPr>
              <w:t xml:space="preserve"> </w:t>
            </w:r>
            <w:r w:rsidRPr="007B223B">
              <w:rPr>
                <w:rFonts w:ascii="Arial" w:hAnsi="Arial" w:cs="Arial"/>
                <w:sz w:val="20"/>
                <w:szCs w:val="20"/>
              </w:rPr>
              <w:t>кухонная</w:t>
            </w:r>
          </w:p>
        </w:tc>
        <w:tc>
          <w:tcPr>
            <w:tcW w:w="1081" w:type="dxa"/>
            <w:gridSpan w:val="2"/>
            <w:hideMark/>
          </w:tcPr>
          <w:p w14:paraId="7D9B2890" w14:textId="77777777" w:rsidR="009165B9" w:rsidRPr="007B223B" w:rsidRDefault="009165B9" w:rsidP="003026EB">
            <w:pPr>
              <w:jc w:val="center"/>
              <w:rPr>
                <w:rFonts w:ascii="Arial" w:hAnsi="Arial" w:cs="Arial"/>
                <w:sz w:val="20"/>
                <w:szCs w:val="20"/>
              </w:rPr>
            </w:pPr>
            <w:r w:rsidRPr="007B223B">
              <w:rPr>
                <w:rFonts w:ascii="Arial" w:hAnsi="Arial" w:cs="Arial"/>
                <w:sz w:val="20"/>
                <w:szCs w:val="20"/>
              </w:rPr>
              <w:t>33,7</w:t>
            </w:r>
          </w:p>
        </w:tc>
      </w:tr>
      <w:tr w:rsidR="009165B9" w:rsidRPr="007B223B" w14:paraId="02673F29" w14:textId="77777777" w:rsidTr="00FA0509">
        <w:trPr>
          <w:trHeight w:val="20"/>
        </w:trPr>
        <w:tc>
          <w:tcPr>
            <w:tcW w:w="0" w:type="auto"/>
            <w:vMerge/>
            <w:hideMark/>
          </w:tcPr>
          <w:p w14:paraId="1BE606FF" w14:textId="77777777" w:rsidR="009165B9" w:rsidRPr="007B223B" w:rsidRDefault="009165B9" w:rsidP="009165B9">
            <w:pPr>
              <w:jc w:val="both"/>
              <w:rPr>
                <w:rFonts w:ascii="Arial" w:hAnsi="Arial" w:cs="Arial"/>
                <w:sz w:val="20"/>
                <w:szCs w:val="20"/>
              </w:rPr>
            </w:pPr>
          </w:p>
        </w:tc>
        <w:tc>
          <w:tcPr>
            <w:tcW w:w="0" w:type="auto"/>
            <w:vMerge/>
            <w:hideMark/>
          </w:tcPr>
          <w:p w14:paraId="62A7217A" w14:textId="77777777" w:rsidR="009165B9" w:rsidRPr="007B223B" w:rsidRDefault="009165B9" w:rsidP="009165B9">
            <w:pPr>
              <w:ind w:hanging="6"/>
              <w:jc w:val="both"/>
              <w:rPr>
                <w:rFonts w:ascii="Arial" w:hAnsi="Arial" w:cs="Arial"/>
                <w:sz w:val="20"/>
                <w:szCs w:val="20"/>
              </w:rPr>
            </w:pPr>
          </w:p>
        </w:tc>
        <w:tc>
          <w:tcPr>
            <w:tcW w:w="0" w:type="auto"/>
            <w:vMerge/>
            <w:hideMark/>
          </w:tcPr>
          <w:p w14:paraId="40BC320B" w14:textId="77777777" w:rsidR="009165B9" w:rsidRPr="007B223B" w:rsidRDefault="009165B9" w:rsidP="009165B9">
            <w:pPr>
              <w:jc w:val="both"/>
              <w:rPr>
                <w:rFonts w:ascii="Arial" w:hAnsi="Arial" w:cs="Arial"/>
                <w:sz w:val="20"/>
                <w:szCs w:val="20"/>
              </w:rPr>
            </w:pPr>
          </w:p>
        </w:tc>
        <w:tc>
          <w:tcPr>
            <w:tcW w:w="0" w:type="auto"/>
            <w:gridSpan w:val="5"/>
            <w:vMerge/>
            <w:hideMark/>
          </w:tcPr>
          <w:p w14:paraId="0ED898FB" w14:textId="77777777" w:rsidR="009165B9" w:rsidRPr="007B223B" w:rsidRDefault="009165B9" w:rsidP="009165B9">
            <w:pPr>
              <w:jc w:val="both"/>
              <w:rPr>
                <w:rFonts w:ascii="Arial" w:hAnsi="Arial" w:cs="Arial"/>
                <w:sz w:val="20"/>
                <w:szCs w:val="20"/>
              </w:rPr>
            </w:pPr>
          </w:p>
        </w:tc>
        <w:tc>
          <w:tcPr>
            <w:tcW w:w="1304" w:type="dxa"/>
            <w:gridSpan w:val="2"/>
            <w:hideMark/>
          </w:tcPr>
          <w:p w14:paraId="26718584" w14:textId="3326FDCC" w:rsidR="009165B9" w:rsidRPr="007B223B" w:rsidRDefault="009165B9" w:rsidP="009165B9">
            <w:pPr>
              <w:jc w:val="both"/>
              <w:rPr>
                <w:rFonts w:ascii="Arial" w:hAnsi="Arial" w:cs="Arial"/>
                <w:sz w:val="20"/>
                <w:szCs w:val="20"/>
              </w:rPr>
            </w:pPr>
            <w:r w:rsidRPr="007B223B">
              <w:rPr>
                <w:rFonts w:ascii="Arial" w:hAnsi="Arial" w:cs="Arial"/>
                <w:sz w:val="20"/>
                <w:szCs w:val="20"/>
              </w:rPr>
              <w:t>мойка</w:t>
            </w:r>
            <w:r w:rsidR="00F36FAA" w:rsidRPr="007B223B">
              <w:rPr>
                <w:rFonts w:ascii="Arial" w:hAnsi="Arial" w:cs="Arial"/>
                <w:sz w:val="20"/>
                <w:szCs w:val="20"/>
              </w:rPr>
              <w:t xml:space="preserve"> </w:t>
            </w:r>
            <w:r w:rsidRPr="007B223B">
              <w:rPr>
                <w:rFonts w:ascii="Arial" w:hAnsi="Arial" w:cs="Arial"/>
                <w:sz w:val="20"/>
                <w:szCs w:val="20"/>
              </w:rPr>
              <w:t>кухонная,</w:t>
            </w:r>
            <w:r w:rsidR="00F36FAA" w:rsidRPr="007B223B">
              <w:rPr>
                <w:rFonts w:ascii="Arial" w:hAnsi="Arial" w:cs="Arial"/>
                <w:sz w:val="20"/>
                <w:szCs w:val="20"/>
              </w:rPr>
              <w:t xml:space="preserve"> </w:t>
            </w:r>
            <w:r w:rsidRPr="007B223B">
              <w:rPr>
                <w:rFonts w:ascii="Arial" w:hAnsi="Arial" w:cs="Arial"/>
                <w:sz w:val="20"/>
                <w:szCs w:val="20"/>
              </w:rPr>
              <w:t>унитаз</w:t>
            </w:r>
          </w:p>
        </w:tc>
        <w:tc>
          <w:tcPr>
            <w:tcW w:w="1081" w:type="dxa"/>
            <w:gridSpan w:val="2"/>
            <w:hideMark/>
          </w:tcPr>
          <w:p w14:paraId="6C1BD27F" w14:textId="77777777" w:rsidR="009165B9" w:rsidRPr="007B223B" w:rsidRDefault="009165B9" w:rsidP="003026EB">
            <w:pPr>
              <w:jc w:val="center"/>
              <w:rPr>
                <w:rFonts w:ascii="Arial" w:hAnsi="Arial" w:cs="Arial"/>
                <w:sz w:val="20"/>
                <w:szCs w:val="20"/>
              </w:rPr>
            </w:pPr>
            <w:r w:rsidRPr="007B223B">
              <w:rPr>
                <w:rFonts w:ascii="Arial" w:hAnsi="Arial" w:cs="Arial"/>
                <w:sz w:val="20"/>
                <w:szCs w:val="20"/>
              </w:rPr>
              <w:t>57,3</w:t>
            </w:r>
          </w:p>
        </w:tc>
      </w:tr>
      <w:tr w:rsidR="009165B9" w:rsidRPr="007B223B" w14:paraId="679CE1AA" w14:textId="77777777" w:rsidTr="00FA0509">
        <w:trPr>
          <w:trHeight w:val="20"/>
        </w:trPr>
        <w:tc>
          <w:tcPr>
            <w:tcW w:w="0" w:type="auto"/>
            <w:vMerge/>
            <w:hideMark/>
          </w:tcPr>
          <w:p w14:paraId="4DEEC676" w14:textId="77777777" w:rsidR="009165B9" w:rsidRPr="007B223B" w:rsidRDefault="009165B9" w:rsidP="009165B9">
            <w:pPr>
              <w:jc w:val="both"/>
              <w:rPr>
                <w:rFonts w:ascii="Arial" w:hAnsi="Arial" w:cs="Arial"/>
                <w:sz w:val="20"/>
                <w:szCs w:val="20"/>
              </w:rPr>
            </w:pPr>
          </w:p>
        </w:tc>
        <w:tc>
          <w:tcPr>
            <w:tcW w:w="0" w:type="auto"/>
            <w:vMerge/>
            <w:hideMark/>
          </w:tcPr>
          <w:p w14:paraId="5C406A0B" w14:textId="77777777" w:rsidR="009165B9" w:rsidRPr="007B223B" w:rsidRDefault="009165B9" w:rsidP="009165B9">
            <w:pPr>
              <w:ind w:hanging="6"/>
              <w:jc w:val="both"/>
              <w:rPr>
                <w:rFonts w:ascii="Arial" w:hAnsi="Arial" w:cs="Arial"/>
                <w:sz w:val="20"/>
                <w:szCs w:val="20"/>
              </w:rPr>
            </w:pPr>
          </w:p>
        </w:tc>
        <w:tc>
          <w:tcPr>
            <w:tcW w:w="0" w:type="auto"/>
            <w:vMerge/>
            <w:hideMark/>
          </w:tcPr>
          <w:p w14:paraId="2E311C49" w14:textId="77777777" w:rsidR="009165B9" w:rsidRPr="007B223B" w:rsidRDefault="009165B9" w:rsidP="009165B9">
            <w:pPr>
              <w:jc w:val="both"/>
              <w:rPr>
                <w:rFonts w:ascii="Arial" w:hAnsi="Arial" w:cs="Arial"/>
                <w:sz w:val="20"/>
                <w:szCs w:val="20"/>
              </w:rPr>
            </w:pPr>
          </w:p>
        </w:tc>
        <w:tc>
          <w:tcPr>
            <w:tcW w:w="0" w:type="auto"/>
            <w:gridSpan w:val="5"/>
            <w:vMerge/>
            <w:hideMark/>
          </w:tcPr>
          <w:p w14:paraId="2D16F2C3" w14:textId="77777777" w:rsidR="009165B9" w:rsidRPr="007B223B" w:rsidRDefault="009165B9" w:rsidP="009165B9">
            <w:pPr>
              <w:jc w:val="both"/>
              <w:rPr>
                <w:rFonts w:ascii="Arial" w:hAnsi="Arial" w:cs="Arial"/>
                <w:sz w:val="20"/>
                <w:szCs w:val="20"/>
              </w:rPr>
            </w:pPr>
          </w:p>
        </w:tc>
        <w:tc>
          <w:tcPr>
            <w:tcW w:w="1304" w:type="dxa"/>
            <w:gridSpan w:val="2"/>
            <w:hideMark/>
          </w:tcPr>
          <w:p w14:paraId="646BFF4D" w14:textId="77777777" w:rsidR="009165B9" w:rsidRPr="007B223B" w:rsidRDefault="009165B9" w:rsidP="009165B9">
            <w:pPr>
              <w:jc w:val="both"/>
              <w:rPr>
                <w:rFonts w:ascii="Arial" w:hAnsi="Arial" w:cs="Arial"/>
                <w:sz w:val="20"/>
                <w:szCs w:val="20"/>
              </w:rPr>
            </w:pPr>
            <w:r w:rsidRPr="007B223B">
              <w:rPr>
                <w:rFonts w:ascii="Arial" w:hAnsi="Arial" w:cs="Arial"/>
                <w:sz w:val="20"/>
                <w:szCs w:val="20"/>
              </w:rPr>
              <w:t>раковина</w:t>
            </w:r>
          </w:p>
        </w:tc>
        <w:tc>
          <w:tcPr>
            <w:tcW w:w="1081" w:type="dxa"/>
            <w:gridSpan w:val="2"/>
            <w:hideMark/>
          </w:tcPr>
          <w:p w14:paraId="1E2E0C5C" w14:textId="77777777" w:rsidR="009165B9" w:rsidRPr="007B223B" w:rsidRDefault="009165B9" w:rsidP="003026EB">
            <w:pPr>
              <w:jc w:val="center"/>
              <w:rPr>
                <w:rFonts w:ascii="Arial" w:hAnsi="Arial" w:cs="Arial"/>
                <w:sz w:val="20"/>
                <w:szCs w:val="20"/>
              </w:rPr>
            </w:pPr>
            <w:r w:rsidRPr="007B223B">
              <w:rPr>
                <w:rFonts w:ascii="Arial" w:hAnsi="Arial" w:cs="Arial"/>
                <w:sz w:val="20"/>
                <w:szCs w:val="20"/>
              </w:rPr>
              <w:t>79,7</w:t>
            </w:r>
          </w:p>
        </w:tc>
      </w:tr>
      <w:tr w:rsidR="009165B9" w:rsidRPr="007B223B" w14:paraId="57E9DA25" w14:textId="77777777" w:rsidTr="00FA0509">
        <w:trPr>
          <w:trHeight w:val="20"/>
        </w:trPr>
        <w:tc>
          <w:tcPr>
            <w:tcW w:w="0" w:type="auto"/>
            <w:vMerge/>
            <w:hideMark/>
          </w:tcPr>
          <w:p w14:paraId="088A1219" w14:textId="77777777" w:rsidR="009165B9" w:rsidRPr="007B223B" w:rsidRDefault="009165B9" w:rsidP="009165B9">
            <w:pPr>
              <w:jc w:val="both"/>
              <w:rPr>
                <w:rFonts w:ascii="Arial" w:hAnsi="Arial" w:cs="Arial"/>
                <w:sz w:val="20"/>
                <w:szCs w:val="20"/>
              </w:rPr>
            </w:pPr>
          </w:p>
        </w:tc>
        <w:tc>
          <w:tcPr>
            <w:tcW w:w="0" w:type="auto"/>
            <w:vMerge/>
            <w:hideMark/>
          </w:tcPr>
          <w:p w14:paraId="33E50CAB" w14:textId="77777777" w:rsidR="009165B9" w:rsidRPr="007B223B" w:rsidRDefault="009165B9" w:rsidP="009165B9">
            <w:pPr>
              <w:ind w:hanging="6"/>
              <w:jc w:val="both"/>
              <w:rPr>
                <w:rFonts w:ascii="Arial" w:hAnsi="Arial" w:cs="Arial"/>
                <w:sz w:val="20"/>
                <w:szCs w:val="20"/>
              </w:rPr>
            </w:pPr>
          </w:p>
        </w:tc>
        <w:tc>
          <w:tcPr>
            <w:tcW w:w="0" w:type="auto"/>
            <w:vMerge/>
            <w:hideMark/>
          </w:tcPr>
          <w:p w14:paraId="7523CFD0" w14:textId="77777777" w:rsidR="009165B9" w:rsidRPr="007B223B" w:rsidRDefault="009165B9" w:rsidP="009165B9">
            <w:pPr>
              <w:jc w:val="both"/>
              <w:rPr>
                <w:rFonts w:ascii="Arial" w:hAnsi="Arial" w:cs="Arial"/>
                <w:sz w:val="20"/>
                <w:szCs w:val="20"/>
              </w:rPr>
            </w:pPr>
          </w:p>
        </w:tc>
        <w:tc>
          <w:tcPr>
            <w:tcW w:w="0" w:type="auto"/>
            <w:gridSpan w:val="5"/>
            <w:vMerge/>
            <w:hideMark/>
          </w:tcPr>
          <w:p w14:paraId="79E85AA4" w14:textId="77777777" w:rsidR="009165B9" w:rsidRPr="007B223B" w:rsidRDefault="009165B9" w:rsidP="009165B9">
            <w:pPr>
              <w:jc w:val="both"/>
              <w:rPr>
                <w:rFonts w:ascii="Arial" w:hAnsi="Arial" w:cs="Arial"/>
                <w:sz w:val="20"/>
                <w:szCs w:val="20"/>
              </w:rPr>
            </w:pPr>
          </w:p>
        </w:tc>
        <w:tc>
          <w:tcPr>
            <w:tcW w:w="1304" w:type="dxa"/>
            <w:gridSpan w:val="2"/>
            <w:hideMark/>
          </w:tcPr>
          <w:p w14:paraId="61EA3DFC" w14:textId="210B0247" w:rsidR="009165B9" w:rsidRPr="007B223B" w:rsidRDefault="009165B9" w:rsidP="009165B9">
            <w:pPr>
              <w:jc w:val="both"/>
              <w:rPr>
                <w:rFonts w:ascii="Arial" w:hAnsi="Arial" w:cs="Arial"/>
                <w:sz w:val="20"/>
                <w:szCs w:val="20"/>
              </w:rPr>
            </w:pPr>
            <w:r w:rsidRPr="007B223B">
              <w:rPr>
                <w:rFonts w:ascii="Arial" w:hAnsi="Arial" w:cs="Arial"/>
                <w:sz w:val="20"/>
                <w:szCs w:val="20"/>
              </w:rPr>
              <w:t>раковина,</w:t>
            </w:r>
            <w:r w:rsidR="00F36FAA" w:rsidRPr="007B223B">
              <w:rPr>
                <w:rFonts w:ascii="Arial" w:hAnsi="Arial" w:cs="Arial"/>
                <w:sz w:val="20"/>
                <w:szCs w:val="20"/>
              </w:rPr>
              <w:t xml:space="preserve"> </w:t>
            </w:r>
            <w:r w:rsidRPr="007B223B">
              <w:rPr>
                <w:rFonts w:ascii="Arial" w:hAnsi="Arial" w:cs="Arial"/>
                <w:sz w:val="20"/>
                <w:szCs w:val="20"/>
              </w:rPr>
              <w:t>унитаз</w:t>
            </w:r>
          </w:p>
        </w:tc>
        <w:tc>
          <w:tcPr>
            <w:tcW w:w="1081" w:type="dxa"/>
            <w:gridSpan w:val="2"/>
            <w:hideMark/>
          </w:tcPr>
          <w:p w14:paraId="7258E8DA" w14:textId="77777777" w:rsidR="009165B9" w:rsidRPr="007B223B" w:rsidRDefault="009165B9" w:rsidP="003026EB">
            <w:pPr>
              <w:jc w:val="center"/>
              <w:rPr>
                <w:rFonts w:ascii="Arial" w:hAnsi="Arial" w:cs="Arial"/>
                <w:sz w:val="20"/>
                <w:szCs w:val="20"/>
              </w:rPr>
            </w:pPr>
            <w:r w:rsidRPr="007B223B">
              <w:rPr>
                <w:rFonts w:ascii="Arial" w:hAnsi="Arial" w:cs="Arial"/>
                <w:sz w:val="20"/>
                <w:szCs w:val="20"/>
              </w:rPr>
              <w:t>103,3</w:t>
            </w:r>
          </w:p>
        </w:tc>
      </w:tr>
      <w:tr w:rsidR="009165B9" w:rsidRPr="007B223B" w14:paraId="59D9C544" w14:textId="77777777" w:rsidTr="00FA0509">
        <w:trPr>
          <w:trHeight w:val="20"/>
        </w:trPr>
        <w:tc>
          <w:tcPr>
            <w:tcW w:w="0" w:type="auto"/>
            <w:vMerge/>
            <w:hideMark/>
          </w:tcPr>
          <w:p w14:paraId="4162AD76" w14:textId="77777777" w:rsidR="009165B9" w:rsidRPr="007B223B" w:rsidRDefault="009165B9" w:rsidP="009165B9">
            <w:pPr>
              <w:jc w:val="both"/>
              <w:rPr>
                <w:rFonts w:ascii="Arial" w:hAnsi="Arial" w:cs="Arial"/>
                <w:sz w:val="20"/>
                <w:szCs w:val="20"/>
              </w:rPr>
            </w:pPr>
          </w:p>
        </w:tc>
        <w:tc>
          <w:tcPr>
            <w:tcW w:w="0" w:type="auto"/>
            <w:vMerge/>
            <w:hideMark/>
          </w:tcPr>
          <w:p w14:paraId="01A5508D" w14:textId="77777777" w:rsidR="009165B9" w:rsidRPr="007B223B" w:rsidRDefault="009165B9" w:rsidP="009165B9">
            <w:pPr>
              <w:ind w:hanging="6"/>
              <w:jc w:val="both"/>
              <w:rPr>
                <w:rFonts w:ascii="Arial" w:hAnsi="Arial" w:cs="Arial"/>
                <w:sz w:val="20"/>
                <w:szCs w:val="20"/>
              </w:rPr>
            </w:pPr>
          </w:p>
        </w:tc>
        <w:tc>
          <w:tcPr>
            <w:tcW w:w="0" w:type="auto"/>
            <w:vMerge/>
            <w:hideMark/>
          </w:tcPr>
          <w:p w14:paraId="3E0FEC0B" w14:textId="77777777" w:rsidR="009165B9" w:rsidRPr="007B223B" w:rsidRDefault="009165B9" w:rsidP="009165B9">
            <w:pPr>
              <w:jc w:val="both"/>
              <w:rPr>
                <w:rFonts w:ascii="Arial" w:hAnsi="Arial" w:cs="Arial"/>
                <w:sz w:val="20"/>
                <w:szCs w:val="20"/>
              </w:rPr>
            </w:pPr>
          </w:p>
        </w:tc>
        <w:tc>
          <w:tcPr>
            <w:tcW w:w="0" w:type="auto"/>
            <w:gridSpan w:val="5"/>
            <w:vMerge/>
            <w:hideMark/>
          </w:tcPr>
          <w:p w14:paraId="03DF2C08" w14:textId="77777777" w:rsidR="009165B9" w:rsidRPr="007B223B" w:rsidRDefault="009165B9" w:rsidP="009165B9">
            <w:pPr>
              <w:jc w:val="both"/>
              <w:rPr>
                <w:rFonts w:ascii="Arial" w:hAnsi="Arial" w:cs="Arial"/>
                <w:sz w:val="20"/>
                <w:szCs w:val="20"/>
              </w:rPr>
            </w:pPr>
          </w:p>
        </w:tc>
        <w:tc>
          <w:tcPr>
            <w:tcW w:w="1304" w:type="dxa"/>
            <w:gridSpan w:val="2"/>
            <w:hideMark/>
          </w:tcPr>
          <w:p w14:paraId="23A8D92B" w14:textId="002D59BC" w:rsidR="009165B9" w:rsidRPr="007B223B" w:rsidRDefault="009165B9" w:rsidP="009165B9">
            <w:pPr>
              <w:jc w:val="both"/>
              <w:rPr>
                <w:rFonts w:ascii="Arial" w:hAnsi="Arial" w:cs="Arial"/>
                <w:sz w:val="20"/>
                <w:szCs w:val="20"/>
              </w:rPr>
            </w:pPr>
            <w:r w:rsidRPr="007B223B">
              <w:rPr>
                <w:rFonts w:ascii="Arial" w:hAnsi="Arial" w:cs="Arial"/>
                <w:sz w:val="20"/>
                <w:szCs w:val="20"/>
              </w:rPr>
              <w:t>мойка</w:t>
            </w:r>
            <w:r w:rsidR="00F36FAA" w:rsidRPr="007B223B">
              <w:rPr>
                <w:rFonts w:ascii="Arial" w:hAnsi="Arial" w:cs="Arial"/>
                <w:sz w:val="20"/>
                <w:szCs w:val="20"/>
              </w:rPr>
              <w:t xml:space="preserve"> </w:t>
            </w:r>
            <w:r w:rsidRPr="007B223B">
              <w:rPr>
                <w:rFonts w:ascii="Arial" w:hAnsi="Arial" w:cs="Arial"/>
                <w:sz w:val="20"/>
                <w:szCs w:val="20"/>
              </w:rPr>
              <w:t>кухонная,</w:t>
            </w:r>
            <w:r w:rsidR="00F36FAA" w:rsidRPr="007B223B">
              <w:rPr>
                <w:rFonts w:ascii="Arial" w:hAnsi="Arial" w:cs="Arial"/>
                <w:sz w:val="20"/>
                <w:szCs w:val="20"/>
              </w:rPr>
              <w:t xml:space="preserve"> </w:t>
            </w:r>
            <w:r w:rsidRPr="007B223B">
              <w:rPr>
                <w:rFonts w:ascii="Arial" w:hAnsi="Arial" w:cs="Arial"/>
                <w:sz w:val="20"/>
                <w:szCs w:val="20"/>
              </w:rPr>
              <w:t>раковина</w:t>
            </w:r>
          </w:p>
        </w:tc>
        <w:tc>
          <w:tcPr>
            <w:tcW w:w="1081" w:type="dxa"/>
            <w:gridSpan w:val="2"/>
            <w:hideMark/>
          </w:tcPr>
          <w:p w14:paraId="1FA00B2F" w14:textId="77777777" w:rsidR="009165B9" w:rsidRPr="007B223B" w:rsidRDefault="009165B9" w:rsidP="003026EB">
            <w:pPr>
              <w:jc w:val="center"/>
              <w:rPr>
                <w:rFonts w:ascii="Arial" w:hAnsi="Arial" w:cs="Arial"/>
                <w:sz w:val="20"/>
                <w:szCs w:val="20"/>
              </w:rPr>
            </w:pPr>
            <w:r w:rsidRPr="007B223B">
              <w:rPr>
                <w:rFonts w:ascii="Arial" w:hAnsi="Arial" w:cs="Arial"/>
                <w:sz w:val="20"/>
                <w:szCs w:val="20"/>
              </w:rPr>
              <w:t>105,0</w:t>
            </w:r>
          </w:p>
        </w:tc>
      </w:tr>
      <w:tr w:rsidR="009165B9" w:rsidRPr="007B223B" w14:paraId="791CAFEB" w14:textId="77777777" w:rsidTr="00FA0509">
        <w:trPr>
          <w:trHeight w:val="20"/>
        </w:trPr>
        <w:tc>
          <w:tcPr>
            <w:tcW w:w="0" w:type="auto"/>
            <w:vMerge/>
            <w:hideMark/>
          </w:tcPr>
          <w:p w14:paraId="1271AE94" w14:textId="77777777" w:rsidR="009165B9" w:rsidRPr="007B223B" w:rsidRDefault="009165B9" w:rsidP="009165B9">
            <w:pPr>
              <w:jc w:val="both"/>
              <w:rPr>
                <w:rFonts w:ascii="Arial" w:hAnsi="Arial" w:cs="Arial"/>
                <w:sz w:val="20"/>
                <w:szCs w:val="20"/>
              </w:rPr>
            </w:pPr>
          </w:p>
        </w:tc>
        <w:tc>
          <w:tcPr>
            <w:tcW w:w="0" w:type="auto"/>
            <w:vMerge/>
            <w:hideMark/>
          </w:tcPr>
          <w:p w14:paraId="2E431452" w14:textId="77777777" w:rsidR="009165B9" w:rsidRPr="007B223B" w:rsidRDefault="009165B9" w:rsidP="009165B9">
            <w:pPr>
              <w:ind w:hanging="6"/>
              <w:jc w:val="both"/>
              <w:rPr>
                <w:rFonts w:ascii="Arial" w:hAnsi="Arial" w:cs="Arial"/>
                <w:sz w:val="20"/>
                <w:szCs w:val="20"/>
              </w:rPr>
            </w:pPr>
          </w:p>
        </w:tc>
        <w:tc>
          <w:tcPr>
            <w:tcW w:w="0" w:type="auto"/>
            <w:vMerge/>
            <w:hideMark/>
          </w:tcPr>
          <w:p w14:paraId="5E6F5C3D" w14:textId="77777777" w:rsidR="009165B9" w:rsidRPr="007B223B" w:rsidRDefault="009165B9" w:rsidP="009165B9">
            <w:pPr>
              <w:jc w:val="both"/>
              <w:rPr>
                <w:rFonts w:ascii="Arial" w:hAnsi="Arial" w:cs="Arial"/>
                <w:sz w:val="20"/>
                <w:szCs w:val="20"/>
              </w:rPr>
            </w:pPr>
          </w:p>
        </w:tc>
        <w:tc>
          <w:tcPr>
            <w:tcW w:w="0" w:type="auto"/>
            <w:gridSpan w:val="5"/>
            <w:vMerge/>
            <w:hideMark/>
          </w:tcPr>
          <w:p w14:paraId="713270D1" w14:textId="77777777" w:rsidR="009165B9" w:rsidRPr="007B223B" w:rsidRDefault="009165B9" w:rsidP="009165B9">
            <w:pPr>
              <w:jc w:val="both"/>
              <w:rPr>
                <w:rFonts w:ascii="Arial" w:hAnsi="Arial" w:cs="Arial"/>
                <w:sz w:val="20"/>
                <w:szCs w:val="20"/>
              </w:rPr>
            </w:pPr>
          </w:p>
        </w:tc>
        <w:tc>
          <w:tcPr>
            <w:tcW w:w="1304" w:type="dxa"/>
            <w:gridSpan w:val="2"/>
            <w:hideMark/>
          </w:tcPr>
          <w:p w14:paraId="371EE7E7" w14:textId="0C797A9D" w:rsidR="009165B9" w:rsidRPr="007B223B" w:rsidRDefault="009165B9" w:rsidP="009165B9">
            <w:pPr>
              <w:jc w:val="both"/>
              <w:rPr>
                <w:rFonts w:ascii="Arial" w:hAnsi="Arial" w:cs="Arial"/>
                <w:sz w:val="20"/>
                <w:szCs w:val="20"/>
              </w:rPr>
            </w:pPr>
            <w:r w:rsidRPr="007B223B">
              <w:rPr>
                <w:rFonts w:ascii="Arial" w:hAnsi="Arial" w:cs="Arial"/>
                <w:sz w:val="20"/>
                <w:szCs w:val="20"/>
              </w:rPr>
              <w:t>унитаз,</w:t>
            </w:r>
            <w:r w:rsidR="00F36FAA" w:rsidRPr="007B223B">
              <w:rPr>
                <w:rFonts w:ascii="Arial" w:hAnsi="Arial" w:cs="Arial"/>
                <w:sz w:val="20"/>
                <w:szCs w:val="20"/>
              </w:rPr>
              <w:t xml:space="preserve"> </w:t>
            </w:r>
            <w:r w:rsidRPr="007B223B">
              <w:rPr>
                <w:rFonts w:ascii="Arial" w:hAnsi="Arial" w:cs="Arial"/>
                <w:sz w:val="20"/>
                <w:szCs w:val="20"/>
              </w:rPr>
              <w:t>душ</w:t>
            </w:r>
          </w:p>
        </w:tc>
        <w:tc>
          <w:tcPr>
            <w:tcW w:w="1081" w:type="dxa"/>
            <w:gridSpan w:val="2"/>
            <w:hideMark/>
          </w:tcPr>
          <w:p w14:paraId="37B36B00" w14:textId="77777777" w:rsidR="009165B9" w:rsidRPr="007B223B" w:rsidRDefault="009165B9" w:rsidP="003026EB">
            <w:pPr>
              <w:jc w:val="center"/>
              <w:rPr>
                <w:rFonts w:ascii="Arial" w:hAnsi="Arial" w:cs="Arial"/>
                <w:sz w:val="20"/>
                <w:szCs w:val="20"/>
              </w:rPr>
            </w:pPr>
            <w:r w:rsidRPr="007B223B">
              <w:rPr>
                <w:rFonts w:ascii="Arial" w:hAnsi="Arial" w:cs="Arial"/>
                <w:sz w:val="20"/>
                <w:szCs w:val="20"/>
              </w:rPr>
              <w:t>115,3</w:t>
            </w:r>
          </w:p>
        </w:tc>
      </w:tr>
      <w:tr w:rsidR="009165B9" w:rsidRPr="007B223B" w14:paraId="6B8B3181" w14:textId="77777777" w:rsidTr="00FA0509">
        <w:trPr>
          <w:trHeight w:val="20"/>
        </w:trPr>
        <w:tc>
          <w:tcPr>
            <w:tcW w:w="0" w:type="auto"/>
            <w:vMerge/>
            <w:hideMark/>
          </w:tcPr>
          <w:p w14:paraId="5C95D12A" w14:textId="77777777" w:rsidR="009165B9" w:rsidRPr="007B223B" w:rsidRDefault="009165B9" w:rsidP="009165B9">
            <w:pPr>
              <w:jc w:val="both"/>
              <w:rPr>
                <w:rFonts w:ascii="Arial" w:hAnsi="Arial" w:cs="Arial"/>
                <w:sz w:val="20"/>
                <w:szCs w:val="20"/>
              </w:rPr>
            </w:pPr>
          </w:p>
        </w:tc>
        <w:tc>
          <w:tcPr>
            <w:tcW w:w="0" w:type="auto"/>
            <w:vMerge/>
            <w:hideMark/>
          </w:tcPr>
          <w:p w14:paraId="7A862FC4" w14:textId="77777777" w:rsidR="009165B9" w:rsidRPr="007B223B" w:rsidRDefault="009165B9" w:rsidP="009165B9">
            <w:pPr>
              <w:ind w:hanging="6"/>
              <w:jc w:val="both"/>
              <w:rPr>
                <w:rFonts w:ascii="Arial" w:hAnsi="Arial" w:cs="Arial"/>
                <w:sz w:val="20"/>
                <w:szCs w:val="20"/>
              </w:rPr>
            </w:pPr>
          </w:p>
        </w:tc>
        <w:tc>
          <w:tcPr>
            <w:tcW w:w="0" w:type="auto"/>
            <w:vMerge/>
            <w:hideMark/>
          </w:tcPr>
          <w:p w14:paraId="08E3678B" w14:textId="77777777" w:rsidR="009165B9" w:rsidRPr="007B223B" w:rsidRDefault="009165B9" w:rsidP="009165B9">
            <w:pPr>
              <w:jc w:val="both"/>
              <w:rPr>
                <w:rFonts w:ascii="Arial" w:hAnsi="Arial" w:cs="Arial"/>
                <w:sz w:val="20"/>
                <w:szCs w:val="20"/>
              </w:rPr>
            </w:pPr>
          </w:p>
        </w:tc>
        <w:tc>
          <w:tcPr>
            <w:tcW w:w="0" w:type="auto"/>
            <w:gridSpan w:val="5"/>
            <w:vMerge/>
            <w:hideMark/>
          </w:tcPr>
          <w:p w14:paraId="1708045C" w14:textId="77777777" w:rsidR="009165B9" w:rsidRPr="007B223B" w:rsidRDefault="009165B9" w:rsidP="009165B9">
            <w:pPr>
              <w:jc w:val="both"/>
              <w:rPr>
                <w:rFonts w:ascii="Arial" w:hAnsi="Arial" w:cs="Arial"/>
                <w:sz w:val="20"/>
                <w:szCs w:val="20"/>
              </w:rPr>
            </w:pPr>
          </w:p>
        </w:tc>
        <w:tc>
          <w:tcPr>
            <w:tcW w:w="1304" w:type="dxa"/>
            <w:gridSpan w:val="2"/>
            <w:hideMark/>
          </w:tcPr>
          <w:p w14:paraId="299BEE21" w14:textId="6C88DD7E" w:rsidR="009165B9" w:rsidRPr="007B223B" w:rsidRDefault="009165B9" w:rsidP="009165B9">
            <w:pPr>
              <w:jc w:val="both"/>
              <w:rPr>
                <w:rFonts w:ascii="Arial" w:hAnsi="Arial" w:cs="Arial"/>
                <w:sz w:val="20"/>
                <w:szCs w:val="20"/>
              </w:rPr>
            </w:pPr>
            <w:r w:rsidRPr="007B223B">
              <w:rPr>
                <w:rFonts w:ascii="Arial" w:hAnsi="Arial" w:cs="Arial"/>
                <w:sz w:val="20"/>
                <w:szCs w:val="20"/>
              </w:rPr>
              <w:t>мойка</w:t>
            </w:r>
            <w:r w:rsidR="00F36FAA" w:rsidRPr="007B223B">
              <w:rPr>
                <w:rFonts w:ascii="Arial" w:hAnsi="Arial" w:cs="Arial"/>
                <w:sz w:val="20"/>
                <w:szCs w:val="20"/>
              </w:rPr>
              <w:t xml:space="preserve"> </w:t>
            </w:r>
            <w:r w:rsidRPr="007B223B">
              <w:rPr>
                <w:rFonts w:ascii="Arial" w:hAnsi="Arial" w:cs="Arial"/>
                <w:sz w:val="20"/>
                <w:szCs w:val="20"/>
              </w:rPr>
              <w:t>кухонная,</w:t>
            </w:r>
            <w:r w:rsidR="00F36FAA" w:rsidRPr="007B223B">
              <w:rPr>
                <w:rFonts w:ascii="Arial" w:hAnsi="Arial" w:cs="Arial"/>
                <w:sz w:val="20"/>
                <w:szCs w:val="20"/>
              </w:rPr>
              <w:t xml:space="preserve"> </w:t>
            </w:r>
            <w:r w:rsidRPr="007B223B">
              <w:rPr>
                <w:rFonts w:ascii="Arial" w:hAnsi="Arial" w:cs="Arial"/>
                <w:sz w:val="20"/>
                <w:szCs w:val="20"/>
              </w:rPr>
              <w:t>раковина,</w:t>
            </w:r>
            <w:r w:rsidR="00F36FAA" w:rsidRPr="007B223B">
              <w:rPr>
                <w:rFonts w:ascii="Arial" w:hAnsi="Arial" w:cs="Arial"/>
                <w:sz w:val="20"/>
                <w:szCs w:val="20"/>
              </w:rPr>
              <w:t xml:space="preserve"> </w:t>
            </w:r>
            <w:r w:rsidRPr="007B223B">
              <w:rPr>
                <w:rFonts w:ascii="Arial" w:hAnsi="Arial" w:cs="Arial"/>
                <w:sz w:val="20"/>
                <w:szCs w:val="20"/>
              </w:rPr>
              <w:t>унитаз</w:t>
            </w:r>
          </w:p>
        </w:tc>
        <w:tc>
          <w:tcPr>
            <w:tcW w:w="1081" w:type="dxa"/>
            <w:gridSpan w:val="2"/>
            <w:hideMark/>
          </w:tcPr>
          <w:p w14:paraId="5E0B1E03" w14:textId="77777777" w:rsidR="009165B9" w:rsidRPr="007B223B" w:rsidRDefault="009165B9" w:rsidP="003026EB">
            <w:pPr>
              <w:jc w:val="center"/>
              <w:rPr>
                <w:rFonts w:ascii="Arial" w:hAnsi="Arial" w:cs="Arial"/>
                <w:sz w:val="20"/>
                <w:szCs w:val="20"/>
              </w:rPr>
            </w:pPr>
            <w:r w:rsidRPr="007B223B">
              <w:rPr>
                <w:rFonts w:ascii="Arial" w:hAnsi="Arial" w:cs="Arial"/>
                <w:sz w:val="20"/>
                <w:szCs w:val="20"/>
              </w:rPr>
              <w:t>128,7</w:t>
            </w:r>
          </w:p>
        </w:tc>
      </w:tr>
      <w:tr w:rsidR="009165B9" w:rsidRPr="007B223B" w14:paraId="0B87B88E" w14:textId="77777777" w:rsidTr="00FA0509">
        <w:trPr>
          <w:trHeight w:val="20"/>
        </w:trPr>
        <w:tc>
          <w:tcPr>
            <w:tcW w:w="0" w:type="auto"/>
            <w:vMerge/>
            <w:hideMark/>
          </w:tcPr>
          <w:p w14:paraId="55F70897" w14:textId="77777777" w:rsidR="009165B9" w:rsidRPr="007B223B" w:rsidRDefault="009165B9" w:rsidP="009165B9">
            <w:pPr>
              <w:jc w:val="both"/>
              <w:rPr>
                <w:rFonts w:ascii="Arial" w:hAnsi="Arial" w:cs="Arial"/>
                <w:sz w:val="20"/>
                <w:szCs w:val="20"/>
              </w:rPr>
            </w:pPr>
          </w:p>
        </w:tc>
        <w:tc>
          <w:tcPr>
            <w:tcW w:w="0" w:type="auto"/>
            <w:vMerge/>
            <w:hideMark/>
          </w:tcPr>
          <w:p w14:paraId="011163E6" w14:textId="77777777" w:rsidR="009165B9" w:rsidRPr="007B223B" w:rsidRDefault="009165B9" w:rsidP="009165B9">
            <w:pPr>
              <w:ind w:hanging="6"/>
              <w:jc w:val="both"/>
              <w:rPr>
                <w:rFonts w:ascii="Arial" w:hAnsi="Arial" w:cs="Arial"/>
                <w:sz w:val="20"/>
                <w:szCs w:val="20"/>
              </w:rPr>
            </w:pPr>
          </w:p>
        </w:tc>
        <w:tc>
          <w:tcPr>
            <w:tcW w:w="0" w:type="auto"/>
            <w:vMerge/>
            <w:hideMark/>
          </w:tcPr>
          <w:p w14:paraId="13321645" w14:textId="77777777" w:rsidR="009165B9" w:rsidRPr="007B223B" w:rsidRDefault="009165B9" w:rsidP="009165B9">
            <w:pPr>
              <w:jc w:val="both"/>
              <w:rPr>
                <w:rFonts w:ascii="Arial" w:hAnsi="Arial" w:cs="Arial"/>
                <w:sz w:val="20"/>
                <w:szCs w:val="20"/>
              </w:rPr>
            </w:pPr>
          </w:p>
        </w:tc>
        <w:tc>
          <w:tcPr>
            <w:tcW w:w="0" w:type="auto"/>
            <w:gridSpan w:val="5"/>
            <w:vMerge/>
            <w:hideMark/>
          </w:tcPr>
          <w:p w14:paraId="038D12E3" w14:textId="77777777" w:rsidR="009165B9" w:rsidRPr="007B223B" w:rsidRDefault="009165B9" w:rsidP="009165B9">
            <w:pPr>
              <w:jc w:val="both"/>
              <w:rPr>
                <w:rFonts w:ascii="Arial" w:hAnsi="Arial" w:cs="Arial"/>
                <w:sz w:val="20"/>
                <w:szCs w:val="20"/>
              </w:rPr>
            </w:pPr>
          </w:p>
        </w:tc>
        <w:tc>
          <w:tcPr>
            <w:tcW w:w="1304" w:type="dxa"/>
            <w:gridSpan w:val="2"/>
            <w:hideMark/>
          </w:tcPr>
          <w:p w14:paraId="561A47D2" w14:textId="18A1D120" w:rsidR="009165B9" w:rsidRPr="007B223B" w:rsidRDefault="009165B9" w:rsidP="009165B9">
            <w:pPr>
              <w:jc w:val="both"/>
              <w:rPr>
                <w:rFonts w:ascii="Arial" w:hAnsi="Arial" w:cs="Arial"/>
                <w:sz w:val="20"/>
                <w:szCs w:val="20"/>
              </w:rPr>
            </w:pPr>
            <w:r w:rsidRPr="007B223B">
              <w:rPr>
                <w:rFonts w:ascii="Arial" w:hAnsi="Arial" w:cs="Arial"/>
                <w:sz w:val="20"/>
                <w:szCs w:val="20"/>
              </w:rPr>
              <w:t>мойка</w:t>
            </w:r>
            <w:r w:rsidR="00F36FAA" w:rsidRPr="007B223B">
              <w:rPr>
                <w:rFonts w:ascii="Arial" w:hAnsi="Arial" w:cs="Arial"/>
                <w:sz w:val="20"/>
                <w:szCs w:val="20"/>
              </w:rPr>
              <w:t xml:space="preserve"> </w:t>
            </w:r>
            <w:r w:rsidRPr="007B223B">
              <w:rPr>
                <w:rFonts w:ascii="Arial" w:hAnsi="Arial" w:cs="Arial"/>
                <w:sz w:val="20"/>
                <w:szCs w:val="20"/>
              </w:rPr>
              <w:t>кухонная,</w:t>
            </w:r>
            <w:r w:rsidR="00F36FAA" w:rsidRPr="007B223B">
              <w:rPr>
                <w:rFonts w:ascii="Arial" w:hAnsi="Arial" w:cs="Arial"/>
                <w:sz w:val="20"/>
                <w:szCs w:val="20"/>
              </w:rPr>
              <w:t xml:space="preserve"> </w:t>
            </w:r>
            <w:r w:rsidRPr="007B223B">
              <w:rPr>
                <w:rFonts w:ascii="Arial" w:hAnsi="Arial" w:cs="Arial"/>
                <w:sz w:val="20"/>
                <w:szCs w:val="20"/>
              </w:rPr>
              <w:t>унитаз,</w:t>
            </w:r>
            <w:r w:rsidR="00F36FAA" w:rsidRPr="007B223B">
              <w:rPr>
                <w:rFonts w:ascii="Arial" w:hAnsi="Arial" w:cs="Arial"/>
                <w:sz w:val="20"/>
                <w:szCs w:val="20"/>
              </w:rPr>
              <w:t xml:space="preserve"> </w:t>
            </w:r>
            <w:r w:rsidRPr="007B223B">
              <w:rPr>
                <w:rFonts w:ascii="Arial" w:hAnsi="Arial" w:cs="Arial"/>
                <w:sz w:val="20"/>
                <w:szCs w:val="20"/>
              </w:rPr>
              <w:t>душ</w:t>
            </w:r>
          </w:p>
        </w:tc>
        <w:tc>
          <w:tcPr>
            <w:tcW w:w="1081" w:type="dxa"/>
            <w:gridSpan w:val="2"/>
            <w:hideMark/>
          </w:tcPr>
          <w:p w14:paraId="49423212" w14:textId="77777777" w:rsidR="009165B9" w:rsidRPr="007B223B" w:rsidRDefault="009165B9" w:rsidP="003026EB">
            <w:pPr>
              <w:jc w:val="center"/>
              <w:rPr>
                <w:rFonts w:ascii="Arial" w:hAnsi="Arial" w:cs="Arial"/>
                <w:sz w:val="20"/>
                <w:szCs w:val="20"/>
              </w:rPr>
            </w:pPr>
            <w:r w:rsidRPr="007B223B">
              <w:rPr>
                <w:rFonts w:ascii="Arial" w:hAnsi="Arial" w:cs="Arial"/>
                <w:sz w:val="20"/>
                <w:szCs w:val="20"/>
              </w:rPr>
              <w:t>140,7</w:t>
            </w:r>
          </w:p>
        </w:tc>
      </w:tr>
      <w:tr w:rsidR="009165B9" w:rsidRPr="007B223B" w14:paraId="74E537BD" w14:textId="77777777" w:rsidTr="00FA0509">
        <w:trPr>
          <w:trHeight w:val="20"/>
        </w:trPr>
        <w:tc>
          <w:tcPr>
            <w:tcW w:w="0" w:type="auto"/>
            <w:vMerge/>
            <w:hideMark/>
          </w:tcPr>
          <w:p w14:paraId="70BFD528" w14:textId="77777777" w:rsidR="009165B9" w:rsidRPr="007B223B" w:rsidRDefault="009165B9" w:rsidP="009165B9">
            <w:pPr>
              <w:jc w:val="both"/>
              <w:rPr>
                <w:rFonts w:ascii="Arial" w:hAnsi="Arial" w:cs="Arial"/>
                <w:sz w:val="20"/>
                <w:szCs w:val="20"/>
              </w:rPr>
            </w:pPr>
          </w:p>
        </w:tc>
        <w:tc>
          <w:tcPr>
            <w:tcW w:w="0" w:type="auto"/>
            <w:vMerge/>
            <w:hideMark/>
          </w:tcPr>
          <w:p w14:paraId="0A615ADE" w14:textId="77777777" w:rsidR="009165B9" w:rsidRPr="007B223B" w:rsidRDefault="009165B9" w:rsidP="009165B9">
            <w:pPr>
              <w:ind w:hanging="6"/>
              <w:jc w:val="both"/>
              <w:rPr>
                <w:rFonts w:ascii="Arial" w:hAnsi="Arial" w:cs="Arial"/>
                <w:sz w:val="20"/>
                <w:szCs w:val="20"/>
              </w:rPr>
            </w:pPr>
          </w:p>
        </w:tc>
        <w:tc>
          <w:tcPr>
            <w:tcW w:w="0" w:type="auto"/>
            <w:vMerge/>
            <w:hideMark/>
          </w:tcPr>
          <w:p w14:paraId="53E7A986" w14:textId="77777777" w:rsidR="009165B9" w:rsidRPr="007B223B" w:rsidRDefault="009165B9" w:rsidP="009165B9">
            <w:pPr>
              <w:jc w:val="both"/>
              <w:rPr>
                <w:rFonts w:ascii="Arial" w:hAnsi="Arial" w:cs="Arial"/>
                <w:sz w:val="20"/>
                <w:szCs w:val="20"/>
              </w:rPr>
            </w:pPr>
          </w:p>
        </w:tc>
        <w:tc>
          <w:tcPr>
            <w:tcW w:w="0" w:type="auto"/>
            <w:gridSpan w:val="5"/>
            <w:vMerge/>
            <w:hideMark/>
          </w:tcPr>
          <w:p w14:paraId="795F6054" w14:textId="77777777" w:rsidR="009165B9" w:rsidRPr="007B223B" w:rsidRDefault="009165B9" w:rsidP="009165B9">
            <w:pPr>
              <w:jc w:val="both"/>
              <w:rPr>
                <w:rFonts w:ascii="Arial" w:hAnsi="Arial" w:cs="Arial"/>
                <w:sz w:val="20"/>
                <w:szCs w:val="20"/>
              </w:rPr>
            </w:pPr>
          </w:p>
        </w:tc>
        <w:tc>
          <w:tcPr>
            <w:tcW w:w="1304" w:type="dxa"/>
            <w:gridSpan w:val="2"/>
            <w:hideMark/>
          </w:tcPr>
          <w:p w14:paraId="5AFF70DF" w14:textId="47E836B5" w:rsidR="009165B9" w:rsidRPr="007B223B" w:rsidRDefault="009165B9" w:rsidP="009165B9">
            <w:pPr>
              <w:jc w:val="both"/>
              <w:rPr>
                <w:rFonts w:ascii="Arial" w:hAnsi="Arial" w:cs="Arial"/>
                <w:sz w:val="20"/>
                <w:szCs w:val="20"/>
              </w:rPr>
            </w:pPr>
            <w:r w:rsidRPr="007B223B">
              <w:rPr>
                <w:rFonts w:ascii="Arial" w:hAnsi="Arial" w:cs="Arial"/>
                <w:sz w:val="20"/>
                <w:szCs w:val="20"/>
              </w:rPr>
              <w:t>раковина,</w:t>
            </w:r>
            <w:r w:rsidR="00F36FAA" w:rsidRPr="007B223B">
              <w:rPr>
                <w:rFonts w:ascii="Arial" w:hAnsi="Arial" w:cs="Arial"/>
                <w:sz w:val="20"/>
                <w:szCs w:val="20"/>
              </w:rPr>
              <w:t xml:space="preserve"> </w:t>
            </w:r>
            <w:r w:rsidRPr="007B223B">
              <w:rPr>
                <w:rFonts w:ascii="Arial" w:hAnsi="Arial" w:cs="Arial"/>
                <w:sz w:val="20"/>
                <w:szCs w:val="20"/>
              </w:rPr>
              <w:t>унитаз,</w:t>
            </w:r>
            <w:r w:rsidR="00F36FAA" w:rsidRPr="007B223B">
              <w:rPr>
                <w:rFonts w:ascii="Arial" w:hAnsi="Arial" w:cs="Arial"/>
                <w:sz w:val="20"/>
                <w:szCs w:val="20"/>
              </w:rPr>
              <w:t xml:space="preserve"> </w:t>
            </w:r>
            <w:r w:rsidRPr="007B223B">
              <w:rPr>
                <w:rFonts w:ascii="Arial" w:hAnsi="Arial" w:cs="Arial"/>
                <w:sz w:val="20"/>
                <w:szCs w:val="20"/>
              </w:rPr>
              <w:t>душ</w:t>
            </w:r>
          </w:p>
        </w:tc>
        <w:tc>
          <w:tcPr>
            <w:tcW w:w="1081" w:type="dxa"/>
            <w:gridSpan w:val="2"/>
            <w:hideMark/>
          </w:tcPr>
          <w:p w14:paraId="149A0CAE" w14:textId="77777777" w:rsidR="009165B9" w:rsidRPr="007B223B" w:rsidRDefault="009165B9" w:rsidP="003026EB">
            <w:pPr>
              <w:jc w:val="center"/>
              <w:rPr>
                <w:rFonts w:ascii="Arial" w:hAnsi="Arial" w:cs="Arial"/>
                <w:sz w:val="20"/>
                <w:szCs w:val="20"/>
              </w:rPr>
            </w:pPr>
            <w:r w:rsidRPr="007B223B">
              <w:rPr>
                <w:rFonts w:ascii="Arial" w:hAnsi="Arial" w:cs="Arial"/>
                <w:sz w:val="20"/>
                <w:szCs w:val="20"/>
              </w:rPr>
              <w:t>186,7</w:t>
            </w:r>
          </w:p>
        </w:tc>
      </w:tr>
      <w:tr w:rsidR="009165B9" w:rsidRPr="007B223B" w14:paraId="5B0B6824" w14:textId="77777777" w:rsidTr="00FA0509">
        <w:trPr>
          <w:trHeight w:val="20"/>
        </w:trPr>
        <w:tc>
          <w:tcPr>
            <w:tcW w:w="0" w:type="auto"/>
            <w:vMerge/>
            <w:hideMark/>
          </w:tcPr>
          <w:p w14:paraId="18984746" w14:textId="77777777" w:rsidR="009165B9" w:rsidRPr="007B223B" w:rsidRDefault="009165B9" w:rsidP="009165B9">
            <w:pPr>
              <w:jc w:val="both"/>
              <w:rPr>
                <w:rFonts w:ascii="Arial" w:hAnsi="Arial" w:cs="Arial"/>
                <w:sz w:val="20"/>
                <w:szCs w:val="20"/>
              </w:rPr>
            </w:pPr>
          </w:p>
        </w:tc>
        <w:tc>
          <w:tcPr>
            <w:tcW w:w="0" w:type="auto"/>
            <w:vMerge/>
            <w:hideMark/>
          </w:tcPr>
          <w:p w14:paraId="24F2F46A" w14:textId="77777777" w:rsidR="009165B9" w:rsidRPr="007B223B" w:rsidRDefault="009165B9" w:rsidP="009165B9">
            <w:pPr>
              <w:ind w:hanging="6"/>
              <w:jc w:val="both"/>
              <w:rPr>
                <w:rFonts w:ascii="Arial" w:hAnsi="Arial" w:cs="Arial"/>
                <w:sz w:val="20"/>
                <w:szCs w:val="20"/>
              </w:rPr>
            </w:pPr>
          </w:p>
        </w:tc>
        <w:tc>
          <w:tcPr>
            <w:tcW w:w="0" w:type="auto"/>
            <w:vMerge/>
            <w:hideMark/>
          </w:tcPr>
          <w:p w14:paraId="179751E3" w14:textId="77777777" w:rsidR="009165B9" w:rsidRPr="007B223B" w:rsidRDefault="009165B9" w:rsidP="009165B9">
            <w:pPr>
              <w:jc w:val="both"/>
              <w:rPr>
                <w:rFonts w:ascii="Arial" w:hAnsi="Arial" w:cs="Arial"/>
                <w:sz w:val="20"/>
                <w:szCs w:val="20"/>
              </w:rPr>
            </w:pPr>
          </w:p>
        </w:tc>
        <w:tc>
          <w:tcPr>
            <w:tcW w:w="0" w:type="auto"/>
            <w:gridSpan w:val="5"/>
            <w:vMerge/>
            <w:hideMark/>
          </w:tcPr>
          <w:p w14:paraId="232D40F7" w14:textId="77777777" w:rsidR="009165B9" w:rsidRPr="007B223B" w:rsidRDefault="009165B9" w:rsidP="009165B9">
            <w:pPr>
              <w:jc w:val="both"/>
              <w:rPr>
                <w:rFonts w:ascii="Arial" w:hAnsi="Arial" w:cs="Arial"/>
                <w:sz w:val="20"/>
                <w:szCs w:val="20"/>
              </w:rPr>
            </w:pPr>
          </w:p>
        </w:tc>
        <w:tc>
          <w:tcPr>
            <w:tcW w:w="1304" w:type="dxa"/>
            <w:gridSpan w:val="2"/>
            <w:hideMark/>
          </w:tcPr>
          <w:p w14:paraId="1A2212DB" w14:textId="6DDA09D7" w:rsidR="009165B9" w:rsidRPr="007B223B" w:rsidRDefault="009165B9" w:rsidP="009165B9">
            <w:pPr>
              <w:jc w:val="both"/>
              <w:rPr>
                <w:rFonts w:ascii="Arial" w:hAnsi="Arial" w:cs="Arial"/>
                <w:sz w:val="20"/>
                <w:szCs w:val="20"/>
              </w:rPr>
            </w:pPr>
            <w:r w:rsidRPr="007B223B">
              <w:rPr>
                <w:rFonts w:ascii="Arial" w:hAnsi="Arial" w:cs="Arial"/>
                <w:sz w:val="20"/>
                <w:szCs w:val="20"/>
              </w:rPr>
              <w:t>мойка</w:t>
            </w:r>
            <w:r w:rsidR="00F36FAA" w:rsidRPr="007B223B">
              <w:rPr>
                <w:rFonts w:ascii="Arial" w:hAnsi="Arial" w:cs="Arial"/>
                <w:sz w:val="20"/>
                <w:szCs w:val="20"/>
              </w:rPr>
              <w:t xml:space="preserve"> </w:t>
            </w:r>
            <w:r w:rsidRPr="007B223B">
              <w:rPr>
                <w:rFonts w:ascii="Arial" w:hAnsi="Arial" w:cs="Arial"/>
                <w:sz w:val="20"/>
                <w:szCs w:val="20"/>
              </w:rPr>
              <w:t>кухонная,</w:t>
            </w:r>
            <w:r w:rsidR="00F36FAA" w:rsidRPr="007B223B">
              <w:rPr>
                <w:rFonts w:ascii="Arial" w:hAnsi="Arial" w:cs="Arial"/>
                <w:sz w:val="20"/>
                <w:szCs w:val="20"/>
              </w:rPr>
              <w:t xml:space="preserve"> </w:t>
            </w:r>
            <w:r w:rsidRPr="007B223B">
              <w:rPr>
                <w:rFonts w:ascii="Arial" w:hAnsi="Arial" w:cs="Arial"/>
                <w:sz w:val="20"/>
                <w:szCs w:val="20"/>
              </w:rPr>
              <w:t>раковина,</w:t>
            </w:r>
            <w:r w:rsidR="00F36FAA" w:rsidRPr="007B223B">
              <w:rPr>
                <w:rFonts w:ascii="Arial" w:hAnsi="Arial" w:cs="Arial"/>
                <w:sz w:val="20"/>
                <w:szCs w:val="20"/>
              </w:rPr>
              <w:t xml:space="preserve"> </w:t>
            </w:r>
            <w:r w:rsidRPr="007B223B">
              <w:rPr>
                <w:rFonts w:ascii="Arial" w:hAnsi="Arial" w:cs="Arial"/>
                <w:sz w:val="20"/>
                <w:szCs w:val="20"/>
              </w:rPr>
              <w:t>унитаз,</w:t>
            </w:r>
            <w:r w:rsidR="00F36FAA" w:rsidRPr="007B223B">
              <w:rPr>
                <w:rFonts w:ascii="Arial" w:hAnsi="Arial" w:cs="Arial"/>
                <w:sz w:val="20"/>
                <w:szCs w:val="20"/>
              </w:rPr>
              <w:t xml:space="preserve"> </w:t>
            </w:r>
            <w:r w:rsidRPr="007B223B">
              <w:rPr>
                <w:rFonts w:ascii="Arial" w:hAnsi="Arial" w:cs="Arial"/>
                <w:sz w:val="20"/>
                <w:szCs w:val="20"/>
              </w:rPr>
              <w:t>душ</w:t>
            </w:r>
          </w:p>
        </w:tc>
        <w:tc>
          <w:tcPr>
            <w:tcW w:w="1081" w:type="dxa"/>
            <w:gridSpan w:val="2"/>
            <w:hideMark/>
          </w:tcPr>
          <w:p w14:paraId="283A2E35" w14:textId="77777777" w:rsidR="009165B9" w:rsidRPr="007B223B" w:rsidRDefault="009165B9" w:rsidP="003026EB">
            <w:pPr>
              <w:jc w:val="center"/>
              <w:rPr>
                <w:rFonts w:ascii="Arial" w:hAnsi="Arial" w:cs="Arial"/>
                <w:sz w:val="20"/>
                <w:szCs w:val="20"/>
              </w:rPr>
            </w:pPr>
            <w:r w:rsidRPr="007B223B">
              <w:rPr>
                <w:rFonts w:ascii="Arial" w:hAnsi="Arial" w:cs="Arial"/>
                <w:sz w:val="20"/>
                <w:szCs w:val="20"/>
              </w:rPr>
              <w:t>212,0</w:t>
            </w:r>
          </w:p>
        </w:tc>
      </w:tr>
      <w:tr w:rsidR="009165B9" w:rsidRPr="007B223B" w14:paraId="1F543CFC" w14:textId="77777777" w:rsidTr="00FA0509">
        <w:trPr>
          <w:trHeight w:val="20"/>
        </w:trPr>
        <w:tc>
          <w:tcPr>
            <w:tcW w:w="0" w:type="auto"/>
            <w:vMerge/>
            <w:hideMark/>
          </w:tcPr>
          <w:p w14:paraId="5FA71274" w14:textId="77777777" w:rsidR="009165B9" w:rsidRPr="007B223B" w:rsidRDefault="009165B9" w:rsidP="009165B9">
            <w:pPr>
              <w:jc w:val="both"/>
              <w:rPr>
                <w:rFonts w:ascii="Arial" w:hAnsi="Arial" w:cs="Arial"/>
                <w:sz w:val="20"/>
                <w:szCs w:val="20"/>
              </w:rPr>
            </w:pPr>
          </w:p>
        </w:tc>
        <w:tc>
          <w:tcPr>
            <w:tcW w:w="0" w:type="auto"/>
            <w:vMerge/>
            <w:hideMark/>
          </w:tcPr>
          <w:p w14:paraId="277BE321" w14:textId="77777777" w:rsidR="009165B9" w:rsidRPr="007B223B" w:rsidRDefault="009165B9" w:rsidP="009165B9">
            <w:pPr>
              <w:ind w:hanging="6"/>
              <w:jc w:val="both"/>
              <w:rPr>
                <w:rFonts w:ascii="Arial" w:hAnsi="Arial" w:cs="Arial"/>
                <w:sz w:val="20"/>
                <w:szCs w:val="20"/>
              </w:rPr>
            </w:pPr>
          </w:p>
        </w:tc>
        <w:tc>
          <w:tcPr>
            <w:tcW w:w="0" w:type="auto"/>
            <w:vMerge/>
            <w:hideMark/>
          </w:tcPr>
          <w:p w14:paraId="56C52D8C" w14:textId="77777777" w:rsidR="009165B9" w:rsidRPr="007B223B" w:rsidRDefault="009165B9" w:rsidP="009165B9">
            <w:pPr>
              <w:jc w:val="both"/>
              <w:rPr>
                <w:rFonts w:ascii="Arial" w:hAnsi="Arial" w:cs="Arial"/>
                <w:sz w:val="20"/>
                <w:szCs w:val="20"/>
              </w:rPr>
            </w:pPr>
          </w:p>
        </w:tc>
        <w:tc>
          <w:tcPr>
            <w:tcW w:w="3049" w:type="dxa"/>
            <w:gridSpan w:val="5"/>
            <w:vMerge w:val="restart"/>
            <w:hideMark/>
          </w:tcPr>
          <w:p w14:paraId="6571356A" w14:textId="3331870C" w:rsidR="009165B9" w:rsidRPr="007B223B" w:rsidRDefault="009165B9" w:rsidP="009165B9">
            <w:pPr>
              <w:jc w:val="both"/>
              <w:rPr>
                <w:rFonts w:ascii="Arial" w:hAnsi="Arial" w:cs="Arial"/>
                <w:sz w:val="20"/>
                <w:szCs w:val="20"/>
              </w:rPr>
            </w:pPr>
            <w:r w:rsidRPr="007B223B">
              <w:rPr>
                <w:rFonts w:ascii="Arial" w:hAnsi="Arial" w:cs="Arial"/>
                <w:sz w:val="20"/>
                <w:szCs w:val="20"/>
              </w:rPr>
              <w:t>Централизованное</w:t>
            </w:r>
            <w:r w:rsidR="00F36FAA" w:rsidRPr="007B223B">
              <w:rPr>
                <w:rFonts w:ascii="Arial" w:hAnsi="Arial" w:cs="Arial"/>
                <w:sz w:val="20"/>
                <w:szCs w:val="20"/>
              </w:rPr>
              <w:t xml:space="preserve"> </w:t>
            </w:r>
            <w:r w:rsidRPr="007B223B">
              <w:rPr>
                <w:rFonts w:ascii="Arial" w:hAnsi="Arial" w:cs="Arial"/>
                <w:sz w:val="20"/>
                <w:szCs w:val="20"/>
              </w:rPr>
              <w:t>холодное</w:t>
            </w:r>
            <w:r w:rsidR="00F36FAA" w:rsidRPr="007B223B">
              <w:rPr>
                <w:rFonts w:ascii="Arial" w:hAnsi="Arial" w:cs="Arial"/>
                <w:sz w:val="20"/>
                <w:szCs w:val="20"/>
              </w:rPr>
              <w:t xml:space="preserve"> </w:t>
            </w:r>
            <w:r w:rsidRPr="007B223B">
              <w:rPr>
                <w:rFonts w:ascii="Arial" w:hAnsi="Arial" w:cs="Arial"/>
                <w:sz w:val="20"/>
                <w:szCs w:val="20"/>
              </w:rPr>
              <w:t>водоснабжение,</w:t>
            </w:r>
            <w:r w:rsidR="00F36FAA" w:rsidRPr="007B223B">
              <w:rPr>
                <w:rFonts w:ascii="Arial" w:hAnsi="Arial" w:cs="Arial"/>
                <w:sz w:val="20"/>
                <w:szCs w:val="20"/>
              </w:rPr>
              <w:t xml:space="preserve"> </w:t>
            </w:r>
            <w:r w:rsidRPr="007B223B">
              <w:rPr>
                <w:rFonts w:ascii="Arial" w:hAnsi="Arial" w:cs="Arial"/>
                <w:sz w:val="20"/>
                <w:szCs w:val="20"/>
              </w:rPr>
              <w:t>водоотведение</w:t>
            </w:r>
          </w:p>
        </w:tc>
        <w:tc>
          <w:tcPr>
            <w:tcW w:w="1304" w:type="dxa"/>
            <w:gridSpan w:val="2"/>
            <w:hideMark/>
          </w:tcPr>
          <w:p w14:paraId="431B1061" w14:textId="7501B82C" w:rsidR="009165B9" w:rsidRPr="007B223B" w:rsidRDefault="009165B9" w:rsidP="009165B9">
            <w:pPr>
              <w:jc w:val="both"/>
              <w:rPr>
                <w:rFonts w:ascii="Arial" w:hAnsi="Arial" w:cs="Arial"/>
                <w:sz w:val="20"/>
                <w:szCs w:val="20"/>
              </w:rPr>
            </w:pPr>
            <w:r w:rsidRPr="007B223B">
              <w:rPr>
                <w:rFonts w:ascii="Arial" w:hAnsi="Arial" w:cs="Arial"/>
                <w:sz w:val="20"/>
                <w:szCs w:val="20"/>
              </w:rPr>
              <w:t>ванна</w:t>
            </w:r>
            <w:r w:rsidR="00F36FAA" w:rsidRPr="007B223B">
              <w:rPr>
                <w:rFonts w:ascii="Arial" w:hAnsi="Arial" w:cs="Arial"/>
                <w:sz w:val="20"/>
                <w:szCs w:val="20"/>
              </w:rPr>
              <w:t xml:space="preserve"> </w:t>
            </w:r>
            <w:r w:rsidRPr="007B223B">
              <w:rPr>
                <w:rFonts w:ascii="Arial" w:hAnsi="Arial" w:cs="Arial"/>
                <w:sz w:val="20"/>
                <w:szCs w:val="20"/>
              </w:rPr>
              <w:t>длиной</w:t>
            </w:r>
            <w:r w:rsidR="00F36FAA" w:rsidRPr="007B223B">
              <w:rPr>
                <w:rFonts w:ascii="Arial" w:hAnsi="Arial" w:cs="Arial"/>
                <w:sz w:val="20"/>
                <w:szCs w:val="20"/>
              </w:rPr>
              <w:t xml:space="preserve"> </w:t>
            </w:r>
            <w:r w:rsidRPr="007B223B">
              <w:rPr>
                <w:rFonts w:ascii="Arial" w:hAnsi="Arial" w:cs="Arial"/>
                <w:sz w:val="20"/>
                <w:szCs w:val="20"/>
              </w:rPr>
              <w:t>1650-1700</w:t>
            </w:r>
            <w:r w:rsidR="00F36FAA" w:rsidRPr="007B223B">
              <w:rPr>
                <w:rFonts w:ascii="Arial" w:hAnsi="Arial" w:cs="Arial"/>
                <w:sz w:val="20"/>
                <w:szCs w:val="20"/>
              </w:rPr>
              <w:t xml:space="preserve"> </w:t>
            </w:r>
            <w:r w:rsidRPr="007B223B">
              <w:rPr>
                <w:rFonts w:ascii="Arial" w:hAnsi="Arial" w:cs="Arial"/>
                <w:sz w:val="20"/>
                <w:szCs w:val="20"/>
              </w:rPr>
              <w:t>мм</w:t>
            </w:r>
            <w:r w:rsidR="00F36FAA" w:rsidRPr="007B223B">
              <w:rPr>
                <w:rFonts w:ascii="Arial" w:hAnsi="Arial" w:cs="Arial"/>
                <w:sz w:val="20"/>
                <w:szCs w:val="20"/>
              </w:rPr>
              <w:t xml:space="preserve"> </w:t>
            </w:r>
            <w:r w:rsidRPr="007B223B">
              <w:rPr>
                <w:rFonts w:ascii="Arial" w:hAnsi="Arial" w:cs="Arial"/>
                <w:sz w:val="20"/>
                <w:szCs w:val="20"/>
              </w:rPr>
              <w:t>с</w:t>
            </w:r>
            <w:r w:rsidR="00F36FAA" w:rsidRPr="007B223B">
              <w:rPr>
                <w:rFonts w:ascii="Arial" w:hAnsi="Arial" w:cs="Arial"/>
                <w:sz w:val="20"/>
                <w:szCs w:val="20"/>
              </w:rPr>
              <w:t xml:space="preserve"> </w:t>
            </w:r>
            <w:r w:rsidRPr="007B223B">
              <w:rPr>
                <w:rFonts w:ascii="Arial" w:hAnsi="Arial" w:cs="Arial"/>
                <w:sz w:val="20"/>
                <w:szCs w:val="20"/>
              </w:rPr>
              <w:t>душем,</w:t>
            </w:r>
            <w:r w:rsidR="00F36FAA" w:rsidRPr="007B223B">
              <w:rPr>
                <w:rFonts w:ascii="Arial" w:hAnsi="Arial" w:cs="Arial"/>
                <w:sz w:val="20"/>
                <w:szCs w:val="20"/>
              </w:rPr>
              <w:t xml:space="preserve"> </w:t>
            </w:r>
            <w:r w:rsidRPr="007B223B">
              <w:rPr>
                <w:rFonts w:ascii="Arial" w:hAnsi="Arial" w:cs="Arial"/>
                <w:sz w:val="20"/>
                <w:szCs w:val="20"/>
              </w:rPr>
              <w:t>раковина,</w:t>
            </w:r>
            <w:r w:rsidR="00F36FAA" w:rsidRPr="007B223B">
              <w:rPr>
                <w:rFonts w:ascii="Arial" w:hAnsi="Arial" w:cs="Arial"/>
                <w:sz w:val="20"/>
                <w:szCs w:val="20"/>
              </w:rPr>
              <w:t xml:space="preserve"> </w:t>
            </w:r>
            <w:r w:rsidRPr="007B223B">
              <w:rPr>
                <w:rFonts w:ascii="Arial" w:hAnsi="Arial" w:cs="Arial"/>
                <w:sz w:val="20"/>
                <w:szCs w:val="20"/>
              </w:rPr>
              <w:t>мойка</w:t>
            </w:r>
            <w:r w:rsidR="00F36FAA" w:rsidRPr="007B223B">
              <w:rPr>
                <w:rFonts w:ascii="Arial" w:hAnsi="Arial" w:cs="Arial"/>
                <w:sz w:val="20"/>
                <w:szCs w:val="20"/>
              </w:rPr>
              <w:t xml:space="preserve"> </w:t>
            </w:r>
            <w:r w:rsidRPr="007B223B">
              <w:rPr>
                <w:rFonts w:ascii="Arial" w:hAnsi="Arial" w:cs="Arial"/>
                <w:sz w:val="20"/>
                <w:szCs w:val="20"/>
              </w:rPr>
              <w:t>кухонная,</w:t>
            </w:r>
            <w:r w:rsidR="00F36FAA" w:rsidRPr="007B223B">
              <w:rPr>
                <w:rFonts w:ascii="Arial" w:hAnsi="Arial" w:cs="Arial"/>
                <w:sz w:val="20"/>
                <w:szCs w:val="20"/>
              </w:rPr>
              <w:t xml:space="preserve"> </w:t>
            </w:r>
            <w:r w:rsidRPr="007B223B">
              <w:rPr>
                <w:rFonts w:ascii="Arial" w:hAnsi="Arial" w:cs="Arial"/>
                <w:sz w:val="20"/>
                <w:szCs w:val="20"/>
              </w:rPr>
              <w:t>унитаз</w:t>
            </w:r>
          </w:p>
        </w:tc>
        <w:tc>
          <w:tcPr>
            <w:tcW w:w="1081" w:type="dxa"/>
            <w:gridSpan w:val="2"/>
            <w:hideMark/>
          </w:tcPr>
          <w:p w14:paraId="00503029" w14:textId="77777777" w:rsidR="009165B9" w:rsidRPr="007B223B" w:rsidRDefault="009165B9" w:rsidP="003026EB">
            <w:pPr>
              <w:jc w:val="center"/>
              <w:rPr>
                <w:rFonts w:ascii="Arial" w:hAnsi="Arial" w:cs="Arial"/>
                <w:sz w:val="20"/>
                <w:szCs w:val="20"/>
              </w:rPr>
            </w:pPr>
            <w:r w:rsidRPr="007B223B">
              <w:rPr>
                <w:rFonts w:ascii="Arial" w:hAnsi="Arial" w:cs="Arial"/>
                <w:sz w:val="20"/>
                <w:szCs w:val="20"/>
              </w:rPr>
              <w:t>162,7</w:t>
            </w:r>
          </w:p>
        </w:tc>
      </w:tr>
      <w:tr w:rsidR="009165B9" w:rsidRPr="007B223B" w14:paraId="16B3C772" w14:textId="77777777" w:rsidTr="00FA0509">
        <w:trPr>
          <w:trHeight w:val="20"/>
        </w:trPr>
        <w:tc>
          <w:tcPr>
            <w:tcW w:w="0" w:type="auto"/>
            <w:vMerge/>
            <w:hideMark/>
          </w:tcPr>
          <w:p w14:paraId="7DB449D7" w14:textId="77777777" w:rsidR="009165B9" w:rsidRPr="007B223B" w:rsidRDefault="009165B9" w:rsidP="009165B9">
            <w:pPr>
              <w:jc w:val="both"/>
              <w:rPr>
                <w:rFonts w:ascii="Arial" w:hAnsi="Arial" w:cs="Arial"/>
                <w:sz w:val="20"/>
                <w:szCs w:val="20"/>
              </w:rPr>
            </w:pPr>
          </w:p>
        </w:tc>
        <w:tc>
          <w:tcPr>
            <w:tcW w:w="0" w:type="auto"/>
            <w:vMerge/>
            <w:hideMark/>
          </w:tcPr>
          <w:p w14:paraId="0881B179" w14:textId="77777777" w:rsidR="009165B9" w:rsidRPr="007B223B" w:rsidRDefault="009165B9" w:rsidP="009165B9">
            <w:pPr>
              <w:ind w:hanging="6"/>
              <w:jc w:val="both"/>
              <w:rPr>
                <w:rFonts w:ascii="Arial" w:hAnsi="Arial" w:cs="Arial"/>
                <w:sz w:val="20"/>
                <w:szCs w:val="20"/>
              </w:rPr>
            </w:pPr>
          </w:p>
        </w:tc>
        <w:tc>
          <w:tcPr>
            <w:tcW w:w="0" w:type="auto"/>
            <w:vMerge/>
            <w:hideMark/>
          </w:tcPr>
          <w:p w14:paraId="728225E0" w14:textId="77777777" w:rsidR="009165B9" w:rsidRPr="007B223B" w:rsidRDefault="009165B9" w:rsidP="009165B9">
            <w:pPr>
              <w:jc w:val="both"/>
              <w:rPr>
                <w:rFonts w:ascii="Arial" w:hAnsi="Arial" w:cs="Arial"/>
                <w:sz w:val="20"/>
                <w:szCs w:val="20"/>
              </w:rPr>
            </w:pPr>
          </w:p>
        </w:tc>
        <w:tc>
          <w:tcPr>
            <w:tcW w:w="0" w:type="auto"/>
            <w:gridSpan w:val="5"/>
            <w:vMerge/>
            <w:hideMark/>
          </w:tcPr>
          <w:p w14:paraId="05F4080D" w14:textId="77777777" w:rsidR="009165B9" w:rsidRPr="007B223B" w:rsidRDefault="009165B9" w:rsidP="009165B9">
            <w:pPr>
              <w:jc w:val="both"/>
              <w:rPr>
                <w:rFonts w:ascii="Arial" w:hAnsi="Arial" w:cs="Arial"/>
                <w:sz w:val="20"/>
                <w:szCs w:val="20"/>
              </w:rPr>
            </w:pPr>
          </w:p>
        </w:tc>
        <w:tc>
          <w:tcPr>
            <w:tcW w:w="1304" w:type="dxa"/>
            <w:gridSpan w:val="2"/>
            <w:hideMark/>
          </w:tcPr>
          <w:p w14:paraId="7DE58FFE" w14:textId="15A8645C" w:rsidR="009165B9" w:rsidRPr="007B223B" w:rsidRDefault="009165B9" w:rsidP="009165B9">
            <w:pPr>
              <w:jc w:val="both"/>
              <w:rPr>
                <w:rFonts w:ascii="Arial" w:hAnsi="Arial" w:cs="Arial"/>
                <w:sz w:val="20"/>
                <w:szCs w:val="20"/>
              </w:rPr>
            </w:pPr>
            <w:r w:rsidRPr="007B223B">
              <w:rPr>
                <w:rFonts w:ascii="Arial" w:hAnsi="Arial" w:cs="Arial"/>
                <w:sz w:val="20"/>
                <w:szCs w:val="20"/>
              </w:rPr>
              <w:t>ванна</w:t>
            </w:r>
            <w:r w:rsidR="00F36FAA" w:rsidRPr="007B223B">
              <w:rPr>
                <w:rFonts w:ascii="Arial" w:hAnsi="Arial" w:cs="Arial"/>
                <w:sz w:val="20"/>
                <w:szCs w:val="20"/>
              </w:rPr>
              <w:t xml:space="preserve"> </w:t>
            </w:r>
            <w:r w:rsidRPr="007B223B">
              <w:rPr>
                <w:rFonts w:ascii="Arial" w:hAnsi="Arial" w:cs="Arial"/>
                <w:sz w:val="20"/>
                <w:szCs w:val="20"/>
              </w:rPr>
              <w:t>длиной</w:t>
            </w:r>
            <w:r w:rsidR="00F36FAA" w:rsidRPr="007B223B">
              <w:rPr>
                <w:rFonts w:ascii="Arial" w:hAnsi="Arial" w:cs="Arial"/>
                <w:sz w:val="20"/>
                <w:szCs w:val="20"/>
              </w:rPr>
              <w:t xml:space="preserve"> </w:t>
            </w:r>
            <w:r w:rsidRPr="007B223B">
              <w:rPr>
                <w:rFonts w:ascii="Arial" w:hAnsi="Arial" w:cs="Arial"/>
                <w:sz w:val="20"/>
                <w:szCs w:val="20"/>
              </w:rPr>
              <w:t>1500-1550</w:t>
            </w:r>
            <w:r w:rsidR="00F36FAA" w:rsidRPr="007B223B">
              <w:rPr>
                <w:rFonts w:ascii="Arial" w:hAnsi="Arial" w:cs="Arial"/>
                <w:sz w:val="20"/>
                <w:szCs w:val="20"/>
              </w:rPr>
              <w:t xml:space="preserve"> </w:t>
            </w:r>
            <w:r w:rsidRPr="007B223B">
              <w:rPr>
                <w:rFonts w:ascii="Arial" w:hAnsi="Arial" w:cs="Arial"/>
                <w:sz w:val="20"/>
                <w:szCs w:val="20"/>
              </w:rPr>
              <w:t>мм</w:t>
            </w:r>
            <w:r w:rsidR="00F36FAA" w:rsidRPr="007B223B">
              <w:rPr>
                <w:rFonts w:ascii="Arial" w:hAnsi="Arial" w:cs="Arial"/>
                <w:sz w:val="20"/>
                <w:szCs w:val="20"/>
              </w:rPr>
              <w:t xml:space="preserve"> </w:t>
            </w:r>
            <w:r w:rsidRPr="007B223B">
              <w:rPr>
                <w:rFonts w:ascii="Arial" w:hAnsi="Arial" w:cs="Arial"/>
                <w:sz w:val="20"/>
                <w:szCs w:val="20"/>
              </w:rPr>
              <w:t>с</w:t>
            </w:r>
            <w:r w:rsidR="00F36FAA" w:rsidRPr="007B223B">
              <w:rPr>
                <w:rFonts w:ascii="Arial" w:hAnsi="Arial" w:cs="Arial"/>
                <w:sz w:val="20"/>
                <w:szCs w:val="20"/>
              </w:rPr>
              <w:t xml:space="preserve"> </w:t>
            </w:r>
            <w:r w:rsidRPr="007B223B">
              <w:rPr>
                <w:rFonts w:ascii="Arial" w:hAnsi="Arial" w:cs="Arial"/>
                <w:sz w:val="20"/>
                <w:szCs w:val="20"/>
              </w:rPr>
              <w:t>душем,</w:t>
            </w:r>
            <w:r w:rsidR="00F36FAA" w:rsidRPr="007B223B">
              <w:rPr>
                <w:rFonts w:ascii="Arial" w:hAnsi="Arial" w:cs="Arial"/>
                <w:sz w:val="20"/>
                <w:szCs w:val="20"/>
              </w:rPr>
              <w:t xml:space="preserve"> </w:t>
            </w:r>
            <w:r w:rsidRPr="007B223B">
              <w:rPr>
                <w:rFonts w:ascii="Arial" w:hAnsi="Arial" w:cs="Arial"/>
                <w:sz w:val="20"/>
                <w:szCs w:val="20"/>
              </w:rPr>
              <w:t>раковина,</w:t>
            </w:r>
            <w:r w:rsidR="00F36FAA" w:rsidRPr="007B223B">
              <w:rPr>
                <w:rFonts w:ascii="Arial" w:hAnsi="Arial" w:cs="Arial"/>
                <w:sz w:val="20"/>
                <w:szCs w:val="20"/>
              </w:rPr>
              <w:t xml:space="preserve"> </w:t>
            </w:r>
            <w:r w:rsidRPr="007B223B">
              <w:rPr>
                <w:rFonts w:ascii="Arial" w:hAnsi="Arial" w:cs="Arial"/>
                <w:sz w:val="20"/>
                <w:szCs w:val="20"/>
              </w:rPr>
              <w:t>мойка</w:t>
            </w:r>
            <w:r w:rsidR="00F36FAA" w:rsidRPr="007B223B">
              <w:rPr>
                <w:rFonts w:ascii="Arial" w:hAnsi="Arial" w:cs="Arial"/>
                <w:sz w:val="20"/>
                <w:szCs w:val="20"/>
              </w:rPr>
              <w:t xml:space="preserve"> </w:t>
            </w:r>
            <w:r w:rsidRPr="007B223B">
              <w:rPr>
                <w:rFonts w:ascii="Arial" w:hAnsi="Arial" w:cs="Arial"/>
                <w:sz w:val="20"/>
                <w:szCs w:val="20"/>
              </w:rPr>
              <w:t>кухонная,</w:t>
            </w:r>
            <w:r w:rsidR="00F36FAA" w:rsidRPr="007B223B">
              <w:rPr>
                <w:rFonts w:ascii="Arial" w:hAnsi="Arial" w:cs="Arial"/>
                <w:sz w:val="20"/>
                <w:szCs w:val="20"/>
              </w:rPr>
              <w:t xml:space="preserve"> </w:t>
            </w:r>
            <w:r w:rsidRPr="007B223B">
              <w:rPr>
                <w:rFonts w:ascii="Arial" w:hAnsi="Arial" w:cs="Arial"/>
                <w:sz w:val="20"/>
                <w:szCs w:val="20"/>
              </w:rPr>
              <w:t>унитаз</w:t>
            </w:r>
          </w:p>
        </w:tc>
        <w:tc>
          <w:tcPr>
            <w:tcW w:w="1081" w:type="dxa"/>
            <w:gridSpan w:val="2"/>
            <w:hideMark/>
          </w:tcPr>
          <w:p w14:paraId="6AD20918" w14:textId="77777777" w:rsidR="009165B9" w:rsidRPr="007B223B" w:rsidRDefault="009165B9" w:rsidP="003026EB">
            <w:pPr>
              <w:jc w:val="center"/>
              <w:rPr>
                <w:rFonts w:ascii="Arial" w:hAnsi="Arial" w:cs="Arial"/>
                <w:sz w:val="20"/>
                <w:szCs w:val="20"/>
              </w:rPr>
            </w:pPr>
            <w:r w:rsidRPr="007B223B">
              <w:rPr>
                <w:rFonts w:ascii="Arial" w:hAnsi="Arial" w:cs="Arial"/>
                <w:sz w:val="20"/>
                <w:szCs w:val="20"/>
              </w:rPr>
              <w:t>155,3</w:t>
            </w:r>
          </w:p>
        </w:tc>
      </w:tr>
      <w:tr w:rsidR="009165B9" w:rsidRPr="007B223B" w14:paraId="7EE350FC" w14:textId="77777777" w:rsidTr="00FA0509">
        <w:trPr>
          <w:trHeight w:val="20"/>
        </w:trPr>
        <w:tc>
          <w:tcPr>
            <w:tcW w:w="0" w:type="auto"/>
            <w:vMerge/>
            <w:hideMark/>
          </w:tcPr>
          <w:p w14:paraId="09F71F48" w14:textId="77777777" w:rsidR="009165B9" w:rsidRPr="007B223B" w:rsidRDefault="009165B9" w:rsidP="009165B9">
            <w:pPr>
              <w:jc w:val="both"/>
              <w:rPr>
                <w:rFonts w:ascii="Arial" w:hAnsi="Arial" w:cs="Arial"/>
                <w:sz w:val="20"/>
                <w:szCs w:val="20"/>
              </w:rPr>
            </w:pPr>
          </w:p>
        </w:tc>
        <w:tc>
          <w:tcPr>
            <w:tcW w:w="0" w:type="auto"/>
            <w:vMerge/>
            <w:hideMark/>
          </w:tcPr>
          <w:p w14:paraId="6877CFD7" w14:textId="77777777" w:rsidR="009165B9" w:rsidRPr="007B223B" w:rsidRDefault="009165B9" w:rsidP="009165B9">
            <w:pPr>
              <w:ind w:hanging="6"/>
              <w:jc w:val="both"/>
              <w:rPr>
                <w:rFonts w:ascii="Arial" w:hAnsi="Arial" w:cs="Arial"/>
                <w:sz w:val="20"/>
                <w:szCs w:val="20"/>
              </w:rPr>
            </w:pPr>
          </w:p>
        </w:tc>
        <w:tc>
          <w:tcPr>
            <w:tcW w:w="0" w:type="auto"/>
            <w:vMerge/>
            <w:hideMark/>
          </w:tcPr>
          <w:p w14:paraId="576D5E45" w14:textId="77777777" w:rsidR="009165B9" w:rsidRPr="007B223B" w:rsidRDefault="009165B9" w:rsidP="009165B9">
            <w:pPr>
              <w:jc w:val="both"/>
              <w:rPr>
                <w:rFonts w:ascii="Arial" w:hAnsi="Arial" w:cs="Arial"/>
                <w:sz w:val="20"/>
                <w:szCs w:val="20"/>
              </w:rPr>
            </w:pPr>
          </w:p>
        </w:tc>
        <w:tc>
          <w:tcPr>
            <w:tcW w:w="0" w:type="auto"/>
            <w:gridSpan w:val="5"/>
            <w:vMerge/>
            <w:hideMark/>
          </w:tcPr>
          <w:p w14:paraId="19C65DE0" w14:textId="77777777" w:rsidR="009165B9" w:rsidRPr="007B223B" w:rsidRDefault="009165B9" w:rsidP="009165B9">
            <w:pPr>
              <w:jc w:val="both"/>
              <w:rPr>
                <w:rFonts w:ascii="Arial" w:hAnsi="Arial" w:cs="Arial"/>
                <w:sz w:val="20"/>
                <w:szCs w:val="20"/>
              </w:rPr>
            </w:pPr>
          </w:p>
        </w:tc>
        <w:tc>
          <w:tcPr>
            <w:tcW w:w="1304" w:type="dxa"/>
            <w:gridSpan w:val="2"/>
            <w:hideMark/>
          </w:tcPr>
          <w:p w14:paraId="6A0C27EC" w14:textId="0C75E736" w:rsidR="009165B9" w:rsidRPr="007B223B" w:rsidRDefault="009165B9" w:rsidP="009165B9">
            <w:pPr>
              <w:jc w:val="both"/>
              <w:rPr>
                <w:rFonts w:ascii="Arial" w:hAnsi="Arial" w:cs="Arial"/>
                <w:sz w:val="20"/>
                <w:szCs w:val="20"/>
              </w:rPr>
            </w:pPr>
            <w:r w:rsidRPr="007B223B">
              <w:rPr>
                <w:rFonts w:ascii="Arial" w:hAnsi="Arial" w:cs="Arial"/>
                <w:sz w:val="20"/>
                <w:szCs w:val="20"/>
              </w:rPr>
              <w:t>ванна</w:t>
            </w:r>
            <w:r w:rsidR="00F36FAA" w:rsidRPr="007B223B">
              <w:rPr>
                <w:rFonts w:ascii="Arial" w:hAnsi="Arial" w:cs="Arial"/>
                <w:sz w:val="20"/>
                <w:szCs w:val="20"/>
              </w:rPr>
              <w:t xml:space="preserve"> </w:t>
            </w:r>
            <w:r w:rsidRPr="007B223B">
              <w:rPr>
                <w:rFonts w:ascii="Arial" w:hAnsi="Arial" w:cs="Arial"/>
                <w:sz w:val="20"/>
                <w:szCs w:val="20"/>
              </w:rPr>
              <w:t>длиной</w:t>
            </w:r>
            <w:r w:rsidR="00F36FAA" w:rsidRPr="007B223B">
              <w:rPr>
                <w:rFonts w:ascii="Arial" w:hAnsi="Arial" w:cs="Arial"/>
                <w:sz w:val="20"/>
                <w:szCs w:val="20"/>
              </w:rPr>
              <w:t xml:space="preserve"> </w:t>
            </w:r>
            <w:r w:rsidRPr="007B223B">
              <w:rPr>
                <w:rFonts w:ascii="Arial" w:hAnsi="Arial" w:cs="Arial"/>
                <w:sz w:val="20"/>
                <w:szCs w:val="20"/>
              </w:rPr>
              <w:t>1200</w:t>
            </w:r>
            <w:r w:rsidR="00F36FAA" w:rsidRPr="007B223B">
              <w:rPr>
                <w:rFonts w:ascii="Arial" w:hAnsi="Arial" w:cs="Arial"/>
                <w:sz w:val="20"/>
                <w:szCs w:val="20"/>
              </w:rPr>
              <w:t xml:space="preserve"> </w:t>
            </w:r>
            <w:r w:rsidRPr="007B223B">
              <w:rPr>
                <w:rFonts w:ascii="Arial" w:hAnsi="Arial" w:cs="Arial"/>
                <w:sz w:val="20"/>
                <w:szCs w:val="20"/>
              </w:rPr>
              <w:t>мм</w:t>
            </w:r>
            <w:r w:rsidR="00F36FAA" w:rsidRPr="007B223B">
              <w:rPr>
                <w:rFonts w:ascii="Arial" w:hAnsi="Arial" w:cs="Arial"/>
                <w:sz w:val="20"/>
                <w:szCs w:val="20"/>
              </w:rPr>
              <w:t xml:space="preserve"> </w:t>
            </w:r>
            <w:r w:rsidRPr="007B223B">
              <w:rPr>
                <w:rFonts w:ascii="Arial" w:hAnsi="Arial" w:cs="Arial"/>
                <w:sz w:val="20"/>
                <w:szCs w:val="20"/>
              </w:rPr>
              <w:t>с</w:t>
            </w:r>
            <w:r w:rsidR="00F36FAA" w:rsidRPr="007B223B">
              <w:rPr>
                <w:rFonts w:ascii="Arial" w:hAnsi="Arial" w:cs="Arial"/>
                <w:sz w:val="20"/>
                <w:szCs w:val="20"/>
              </w:rPr>
              <w:t xml:space="preserve"> </w:t>
            </w:r>
            <w:r w:rsidRPr="007B223B">
              <w:rPr>
                <w:rFonts w:ascii="Arial" w:hAnsi="Arial" w:cs="Arial"/>
                <w:sz w:val="20"/>
                <w:szCs w:val="20"/>
              </w:rPr>
              <w:t>душем,</w:t>
            </w:r>
            <w:r w:rsidR="00F36FAA" w:rsidRPr="007B223B">
              <w:rPr>
                <w:rFonts w:ascii="Arial" w:hAnsi="Arial" w:cs="Arial"/>
                <w:sz w:val="20"/>
                <w:szCs w:val="20"/>
              </w:rPr>
              <w:t xml:space="preserve"> </w:t>
            </w:r>
            <w:r w:rsidRPr="007B223B">
              <w:rPr>
                <w:rFonts w:ascii="Arial" w:hAnsi="Arial" w:cs="Arial"/>
                <w:sz w:val="20"/>
                <w:szCs w:val="20"/>
              </w:rPr>
              <w:t>раковина,</w:t>
            </w:r>
            <w:r w:rsidR="00F36FAA" w:rsidRPr="007B223B">
              <w:rPr>
                <w:rFonts w:ascii="Arial" w:hAnsi="Arial" w:cs="Arial"/>
                <w:sz w:val="20"/>
                <w:szCs w:val="20"/>
              </w:rPr>
              <w:t xml:space="preserve"> </w:t>
            </w:r>
            <w:r w:rsidRPr="007B223B">
              <w:rPr>
                <w:rFonts w:ascii="Arial" w:hAnsi="Arial" w:cs="Arial"/>
                <w:sz w:val="20"/>
                <w:szCs w:val="20"/>
              </w:rPr>
              <w:t>мойка</w:t>
            </w:r>
            <w:r w:rsidR="00F36FAA" w:rsidRPr="007B223B">
              <w:rPr>
                <w:rFonts w:ascii="Arial" w:hAnsi="Arial" w:cs="Arial"/>
                <w:sz w:val="20"/>
                <w:szCs w:val="20"/>
              </w:rPr>
              <w:t xml:space="preserve"> </w:t>
            </w:r>
            <w:r w:rsidRPr="007B223B">
              <w:rPr>
                <w:rFonts w:ascii="Arial" w:hAnsi="Arial" w:cs="Arial"/>
                <w:sz w:val="20"/>
                <w:szCs w:val="20"/>
              </w:rPr>
              <w:t>кухонная,</w:t>
            </w:r>
            <w:r w:rsidR="00F36FAA" w:rsidRPr="007B223B">
              <w:rPr>
                <w:rFonts w:ascii="Arial" w:hAnsi="Arial" w:cs="Arial"/>
                <w:sz w:val="20"/>
                <w:szCs w:val="20"/>
              </w:rPr>
              <w:t xml:space="preserve"> </w:t>
            </w:r>
            <w:r w:rsidRPr="007B223B">
              <w:rPr>
                <w:rFonts w:ascii="Arial" w:hAnsi="Arial" w:cs="Arial"/>
                <w:sz w:val="20"/>
                <w:szCs w:val="20"/>
              </w:rPr>
              <w:t>унитаз</w:t>
            </w:r>
          </w:p>
        </w:tc>
        <w:tc>
          <w:tcPr>
            <w:tcW w:w="1081" w:type="dxa"/>
            <w:gridSpan w:val="2"/>
            <w:hideMark/>
          </w:tcPr>
          <w:p w14:paraId="6F6488DC" w14:textId="77777777" w:rsidR="009165B9" w:rsidRPr="007B223B" w:rsidRDefault="009165B9" w:rsidP="003026EB">
            <w:pPr>
              <w:jc w:val="center"/>
              <w:rPr>
                <w:rFonts w:ascii="Arial" w:hAnsi="Arial" w:cs="Arial"/>
                <w:sz w:val="20"/>
                <w:szCs w:val="20"/>
              </w:rPr>
            </w:pPr>
            <w:r w:rsidRPr="007B223B">
              <w:rPr>
                <w:rFonts w:ascii="Arial" w:hAnsi="Arial" w:cs="Arial"/>
                <w:sz w:val="20"/>
                <w:szCs w:val="20"/>
              </w:rPr>
              <w:t>148,7</w:t>
            </w:r>
          </w:p>
        </w:tc>
      </w:tr>
      <w:tr w:rsidR="009165B9" w:rsidRPr="007B223B" w14:paraId="3070D04B" w14:textId="77777777" w:rsidTr="00FA0509">
        <w:trPr>
          <w:trHeight w:val="20"/>
        </w:trPr>
        <w:tc>
          <w:tcPr>
            <w:tcW w:w="0" w:type="auto"/>
            <w:vMerge/>
            <w:hideMark/>
          </w:tcPr>
          <w:p w14:paraId="71A6D77E" w14:textId="77777777" w:rsidR="009165B9" w:rsidRPr="007B223B" w:rsidRDefault="009165B9" w:rsidP="009165B9">
            <w:pPr>
              <w:jc w:val="both"/>
              <w:rPr>
                <w:rFonts w:ascii="Arial" w:hAnsi="Arial" w:cs="Arial"/>
                <w:sz w:val="20"/>
                <w:szCs w:val="20"/>
              </w:rPr>
            </w:pPr>
          </w:p>
        </w:tc>
        <w:tc>
          <w:tcPr>
            <w:tcW w:w="0" w:type="auto"/>
            <w:vMerge/>
            <w:hideMark/>
          </w:tcPr>
          <w:p w14:paraId="28A5F808" w14:textId="77777777" w:rsidR="009165B9" w:rsidRPr="007B223B" w:rsidRDefault="009165B9" w:rsidP="009165B9">
            <w:pPr>
              <w:ind w:hanging="6"/>
              <w:jc w:val="both"/>
              <w:rPr>
                <w:rFonts w:ascii="Arial" w:hAnsi="Arial" w:cs="Arial"/>
                <w:sz w:val="20"/>
                <w:szCs w:val="20"/>
              </w:rPr>
            </w:pPr>
          </w:p>
        </w:tc>
        <w:tc>
          <w:tcPr>
            <w:tcW w:w="0" w:type="auto"/>
            <w:vMerge/>
            <w:hideMark/>
          </w:tcPr>
          <w:p w14:paraId="02291D1B" w14:textId="77777777" w:rsidR="009165B9" w:rsidRPr="007B223B" w:rsidRDefault="009165B9" w:rsidP="009165B9">
            <w:pPr>
              <w:jc w:val="both"/>
              <w:rPr>
                <w:rFonts w:ascii="Arial" w:hAnsi="Arial" w:cs="Arial"/>
                <w:sz w:val="20"/>
                <w:szCs w:val="20"/>
              </w:rPr>
            </w:pPr>
          </w:p>
        </w:tc>
        <w:tc>
          <w:tcPr>
            <w:tcW w:w="0" w:type="auto"/>
            <w:gridSpan w:val="5"/>
            <w:vMerge/>
            <w:hideMark/>
          </w:tcPr>
          <w:p w14:paraId="7E4E523F" w14:textId="77777777" w:rsidR="009165B9" w:rsidRPr="007B223B" w:rsidRDefault="009165B9" w:rsidP="009165B9">
            <w:pPr>
              <w:jc w:val="both"/>
              <w:rPr>
                <w:rFonts w:ascii="Arial" w:hAnsi="Arial" w:cs="Arial"/>
                <w:sz w:val="20"/>
                <w:szCs w:val="20"/>
              </w:rPr>
            </w:pPr>
          </w:p>
        </w:tc>
        <w:tc>
          <w:tcPr>
            <w:tcW w:w="1304" w:type="dxa"/>
            <w:gridSpan w:val="2"/>
            <w:hideMark/>
          </w:tcPr>
          <w:p w14:paraId="1DB638FF" w14:textId="5C454386" w:rsidR="009165B9" w:rsidRPr="007B223B" w:rsidRDefault="009165B9" w:rsidP="009165B9">
            <w:pPr>
              <w:jc w:val="both"/>
              <w:rPr>
                <w:rFonts w:ascii="Arial" w:hAnsi="Arial" w:cs="Arial"/>
                <w:sz w:val="20"/>
                <w:szCs w:val="20"/>
              </w:rPr>
            </w:pPr>
            <w:r w:rsidRPr="007B223B">
              <w:rPr>
                <w:rFonts w:ascii="Arial" w:hAnsi="Arial" w:cs="Arial"/>
                <w:sz w:val="20"/>
                <w:szCs w:val="20"/>
              </w:rPr>
              <w:t>душ,</w:t>
            </w:r>
            <w:r w:rsidR="00F36FAA" w:rsidRPr="007B223B">
              <w:rPr>
                <w:rFonts w:ascii="Arial" w:hAnsi="Arial" w:cs="Arial"/>
                <w:sz w:val="20"/>
                <w:szCs w:val="20"/>
              </w:rPr>
              <w:t xml:space="preserve"> </w:t>
            </w:r>
            <w:r w:rsidRPr="007B223B">
              <w:rPr>
                <w:rFonts w:ascii="Arial" w:hAnsi="Arial" w:cs="Arial"/>
                <w:sz w:val="20"/>
                <w:szCs w:val="20"/>
              </w:rPr>
              <w:t>раковина,</w:t>
            </w:r>
            <w:r w:rsidR="00F36FAA" w:rsidRPr="007B223B">
              <w:rPr>
                <w:rFonts w:ascii="Arial" w:hAnsi="Arial" w:cs="Arial"/>
                <w:sz w:val="20"/>
                <w:szCs w:val="20"/>
              </w:rPr>
              <w:t xml:space="preserve"> </w:t>
            </w:r>
            <w:r w:rsidRPr="007B223B">
              <w:rPr>
                <w:rFonts w:ascii="Arial" w:hAnsi="Arial" w:cs="Arial"/>
                <w:sz w:val="20"/>
                <w:szCs w:val="20"/>
              </w:rPr>
              <w:t>мойка</w:t>
            </w:r>
            <w:r w:rsidR="00F36FAA" w:rsidRPr="007B223B">
              <w:rPr>
                <w:rFonts w:ascii="Arial" w:hAnsi="Arial" w:cs="Arial"/>
                <w:sz w:val="20"/>
                <w:szCs w:val="20"/>
              </w:rPr>
              <w:t xml:space="preserve"> </w:t>
            </w:r>
            <w:r w:rsidRPr="007B223B">
              <w:rPr>
                <w:rFonts w:ascii="Arial" w:hAnsi="Arial" w:cs="Arial"/>
                <w:sz w:val="20"/>
                <w:szCs w:val="20"/>
              </w:rPr>
              <w:t>кухонная,</w:t>
            </w:r>
            <w:r w:rsidR="00F36FAA" w:rsidRPr="007B223B">
              <w:rPr>
                <w:rFonts w:ascii="Arial" w:hAnsi="Arial" w:cs="Arial"/>
                <w:sz w:val="20"/>
                <w:szCs w:val="20"/>
              </w:rPr>
              <w:t xml:space="preserve"> </w:t>
            </w:r>
            <w:r w:rsidRPr="007B223B">
              <w:rPr>
                <w:rFonts w:ascii="Arial" w:hAnsi="Arial" w:cs="Arial"/>
                <w:sz w:val="20"/>
                <w:szCs w:val="20"/>
              </w:rPr>
              <w:t>унитаз</w:t>
            </w:r>
          </w:p>
        </w:tc>
        <w:tc>
          <w:tcPr>
            <w:tcW w:w="1081" w:type="dxa"/>
            <w:gridSpan w:val="2"/>
            <w:hideMark/>
          </w:tcPr>
          <w:p w14:paraId="72B54DA6" w14:textId="77777777" w:rsidR="009165B9" w:rsidRPr="007B223B" w:rsidRDefault="009165B9" w:rsidP="003026EB">
            <w:pPr>
              <w:jc w:val="center"/>
              <w:rPr>
                <w:rFonts w:ascii="Arial" w:hAnsi="Arial" w:cs="Arial"/>
                <w:sz w:val="20"/>
                <w:szCs w:val="20"/>
              </w:rPr>
            </w:pPr>
            <w:r w:rsidRPr="007B223B">
              <w:rPr>
                <w:rFonts w:ascii="Arial" w:hAnsi="Arial" w:cs="Arial"/>
                <w:sz w:val="20"/>
                <w:szCs w:val="20"/>
              </w:rPr>
              <w:t>107,0</w:t>
            </w:r>
          </w:p>
        </w:tc>
      </w:tr>
      <w:tr w:rsidR="009165B9" w:rsidRPr="007B223B" w14:paraId="360ABC45" w14:textId="77777777" w:rsidTr="00FA0509">
        <w:trPr>
          <w:trHeight w:val="20"/>
        </w:trPr>
        <w:tc>
          <w:tcPr>
            <w:tcW w:w="0" w:type="auto"/>
            <w:vMerge/>
            <w:hideMark/>
          </w:tcPr>
          <w:p w14:paraId="72F391CD" w14:textId="77777777" w:rsidR="009165B9" w:rsidRPr="007B223B" w:rsidRDefault="009165B9" w:rsidP="009165B9">
            <w:pPr>
              <w:jc w:val="both"/>
              <w:rPr>
                <w:rFonts w:ascii="Arial" w:hAnsi="Arial" w:cs="Arial"/>
                <w:sz w:val="20"/>
                <w:szCs w:val="20"/>
              </w:rPr>
            </w:pPr>
          </w:p>
        </w:tc>
        <w:tc>
          <w:tcPr>
            <w:tcW w:w="0" w:type="auto"/>
            <w:vMerge/>
            <w:hideMark/>
          </w:tcPr>
          <w:p w14:paraId="052D6D66" w14:textId="77777777" w:rsidR="009165B9" w:rsidRPr="007B223B" w:rsidRDefault="009165B9" w:rsidP="009165B9">
            <w:pPr>
              <w:ind w:hanging="6"/>
              <w:jc w:val="both"/>
              <w:rPr>
                <w:rFonts w:ascii="Arial" w:hAnsi="Arial" w:cs="Arial"/>
                <w:sz w:val="20"/>
                <w:szCs w:val="20"/>
              </w:rPr>
            </w:pPr>
          </w:p>
        </w:tc>
        <w:tc>
          <w:tcPr>
            <w:tcW w:w="0" w:type="auto"/>
            <w:vMerge/>
            <w:hideMark/>
          </w:tcPr>
          <w:p w14:paraId="3ACA8259" w14:textId="77777777" w:rsidR="009165B9" w:rsidRPr="007B223B" w:rsidRDefault="009165B9" w:rsidP="009165B9">
            <w:pPr>
              <w:jc w:val="both"/>
              <w:rPr>
                <w:rFonts w:ascii="Arial" w:hAnsi="Arial" w:cs="Arial"/>
                <w:sz w:val="20"/>
                <w:szCs w:val="20"/>
              </w:rPr>
            </w:pPr>
          </w:p>
        </w:tc>
        <w:tc>
          <w:tcPr>
            <w:tcW w:w="0" w:type="auto"/>
            <w:gridSpan w:val="5"/>
            <w:vMerge/>
            <w:hideMark/>
          </w:tcPr>
          <w:p w14:paraId="05F77530" w14:textId="77777777" w:rsidR="009165B9" w:rsidRPr="007B223B" w:rsidRDefault="009165B9" w:rsidP="009165B9">
            <w:pPr>
              <w:jc w:val="both"/>
              <w:rPr>
                <w:rFonts w:ascii="Arial" w:hAnsi="Arial" w:cs="Arial"/>
                <w:sz w:val="20"/>
                <w:szCs w:val="20"/>
              </w:rPr>
            </w:pPr>
          </w:p>
        </w:tc>
        <w:tc>
          <w:tcPr>
            <w:tcW w:w="1304" w:type="dxa"/>
            <w:gridSpan w:val="2"/>
            <w:hideMark/>
          </w:tcPr>
          <w:p w14:paraId="015778A6" w14:textId="1257B87A" w:rsidR="009165B9" w:rsidRPr="007B223B" w:rsidRDefault="009165B9" w:rsidP="009165B9">
            <w:pPr>
              <w:jc w:val="both"/>
              <w:rPr>
                <w:rFonts w:ascii="Arial" w:hAnsi="Arial" w:cs="Arial"/>
                <w:sz w:val="20"/>
                <w:szCs w:val="20"/>
              </w:rPr>
            </w:pPr>
            <w:r w:rsidRPr="007B223B">
              <w:rPr>
                <w:rFonts w:ascii="Arial" w:hAnsi="Arial" w:cs="Arial"/>
                <w:sz w:val="20"/>
                <w:szCs w:val="20"/>
              </w:rPr>
              <w:t>раковина,</w:t>
            </w:r>
            <w:r w:rsidR="00F36FAA" w:rsidRPr="007B223B">
              <w:rPr>
                <w:rFonts w:ascii="Arial" w:hAnsi="Arial" w:cs="Arial"/>
                <w:sz w:val="20"/>
                <w:szCs w:val="20"/>
              </w:rPr>
              <w:t xml:space="preserve"> </w:t>
            </w:r>
            <w:r w:rsidRPr="007B223B">
              <w:rPr>
                <w:rFonts w:ascii="Arial" w:hAnsi="Arial" w:cs="Arial"/>
                <w:sz w:val="20"/>
                <w:szCs w:val="20"/>
              </w:rPr>
              <w:lastRenderedPageBreak/>
              <w:t>мойка</w:t>
            </w:r>
            <w:r w:rsidR="00F36FAA" w:rsidRPr="007B223B">
              <w:rPr>
                <w:rFonts w:ascii="Arial" w:hAnsi="Arial" w:cs="Arial"/>
                <w:sz w:val="20"/>
                <w:szCs w:val="20"/>
              </w:rPr>
              <w:t xml:space="preserve"> </w:t>
            </w:r>
            <w:r w:rsidRPr="007B223B">
              <w:rPr>
                <w:rFonts w:ascii="Arial" w:hAnsi="Arial" w:cs="Arial"/>
                <w:sz w:val="20"/>
                <w:szCs w:val="20"/>
              </w:rPr>
              <w:t>кухонная,</w:t>
            </w:r>
            <w:r w:rsidR="00F36FAA" w:rsidRPr="007B223B">
              <w:rPr>
                <w:rFonts w:ascii="Arial" w:hAnsi="Arial" w:cs="Arial"/>
                <w:sz w:val="20"/>
                <w:szCs w:val="20"/>
              </w:rPr>
              <w:t xml:space="preserve"> </w:t>
            </w:r>
            <w:r w:rsidRPr="007B223B">
              <w:rPr>
                <w:rFonts w:ascii="Arial" w:hAnsi="Arial" w:cs="Arial"/>
                <w:sz w:val="20"/>
                <w:szCs w:val="20"/>
              </w:rPr>
              <w:t>унитаз</w:t>
            </w:r>
          </w:p>
        </w:tc>
        <w:tc>
          <w:tcPr>
            <w:tcW w:w="1081" w:type="dxa"/>
            <w:gridSpan w:val="2"/>
            <w:hideMark/>
          </w:tcPr>
          <w:p w14:paraId="13BC335A" w14:textId="77777777" w:rsidR="009165B9" w:rsidRPr="007B223B" w:rsidRDefault="009165B9" w:rsidP="003026EB">
            <w:pPr>
              <w:jc w:val="center"/>
              <w:rPr>
                <w:rFonts w:ascii="Arial" w:hAnsi="Arial" w:cs="Arial"/>
                <w:sz w:val="20"/>
                <w:szCs w:val="20"/>
              </w:rPr>
            </w:pPr>
            <w:r w:rsidRPr="007B223B">
              <w:rPr>
                <w:rFonts w:ascii="Arial" w:hAnsi="Arial" w:cs="Arial"/>
                <w:sz w:val="20"/>
                <w:szCs w:val="20"/>
              </w:rPr>
              <w:lastRenderedPageBreak/>
              <w:t>78,0</w:t>
            </w:r>
          </w:p>
        </w:tc>
      </w:tr>
      <w:tr w:rsidR="009165B9" w:rsidRPr="007B223B" w14:paraId="5591DCFC" w14:textId="77777777" w:rsidTr="00FA0509">
        <w:trPr>
          <w:trHeight w:val="20"/>
        </w:trPr>
        <w:tc>
          <w:tcPr>
            <w:tcW w:w="0" w:type="auto"/>
            <w:vMerge/>
            <w:hideMark/>
          </w:tcPr>
          <w:p w14:paraId="54E5675D" w14:textId="77777777" w:rsidR="009165B9" w:rsidRPr="007B223B" w:rsidRDefault="009165B9" w:rsidP="009165B9">
            <w:pPr>
              <w:jc w:val="both"/>
              <w:rPr>
                <w:rFonts w:ascii="Arial" w:hAnsi="Arial" w:cs="Arial"/>
                <w:sz w:val="20"/>
                <w:szCs w:val="20"/>
              </w:rPr>
            </w:pPr>
          </w:p>
        </w:tc>
        <w:tc>
          <w:tcPr>
            <w:tcW w:w="0" w:type="auto"/>
            <w:vMerge/>
            <w:hideMark/>
          </w:tcPr>
          <w:p w14:paraId="7FBB3718" w14:textId="77777777" w:rsidR="009165B9" w:rsidRPr="007B223B" w:rsidRDefault="009165B9" w:rsidP="009165B9">
            <w:pPr>
              <w:ind w:hanging="6"/>
              <w:jc w:val="both"/>
              <w:rPr>
                <w:rFonts w:ascii="Arial" w:hAnsi="Arial" w:cs="Arial"/>
                <w:sz w:val="20"/>
                <w:szCs w:val="20"/>
              </w:rPr>
            </w:pPr>
          </w:p>
        </w:tc>
        <w:tc>
          <w:tcPr>
            <w:tcW w:w="0" w:type="auto"/>
            <w:vMerge/>
            <w:hideMark/>
          </w:tcPr>
          <w:p w14:paraId="4C3D8B87" w14:textId="77777777" w:rsidR="009165B9" w:rsidRPr="007B223B" w:rsidRDefault="009165B9" w:rsidP="009165B9">
            <w:pPr>
              <w:jc w:val="both"/>
              <w:rPr>
                <w:rFonts w:ascii="Arial" w:hAnsi="Arial" w:cs="Arial"/>
                <w:sz w:val="20"/>
                <w:szCs w:val="20"/>
              </w:rPr>
            </w:pPr>
          </w:p>
        </w:tc>
        <w:tc>
          <w:tcPr>
            <w:tcW w:w="0" w:type="auto"/>
            <w:gridSpan w:val="5"/>
            <w:vMerge/>
            <w:hideMark/>
          </w:tcPr>
          <w:p w14:paraId="701EA4F7" w14:textId="77777777" w:rsidR="009165B9" w:rsidRPr="007B223B" w:rsidRDefault="009165B9" w:rsidP="009165B9">
            <w:pPr>
              <w:jc w:val="both"/>
              <w:rPr>
                <w:rFonts w:ascii="Arial" w:hAnsi="Arial" w:cs="Arial"/>
                <w:sz w:val="20"/>
                <w:szCs w:val="20"/>
              </w:rPr>
            </w:pPr>
          </w:p>
        </w:tc>
        <w:tc>
          <w:tcPr>
            <w:tcW w:w="1304" w:type="dxa"/>
            <w:gridSpan w:val="2"/>
            <w:hideMark/>
          </w:tcPr>
          <w:p w14:paraId="62AB7949" w14:textId="57F21D59" w:rsidR="009165B9" w:rsidRPr="007B223B" w:rsidRDefault="009165B9" w:rsidP="009165B9">
            <w:pPr>
              <w:jc w:val="both"/>
              <w:rPr>
                <w:rFonts w:ascii="Arial" w:hAnsi="Arial" w:cs="Arial"/>
                <w:sz w:val="20"/>
                <w:szCs w:val="20"/>
              </w:rPr>
            </w:pPr>
            <w:r w:rsidRPr="007B223B">
              <w:rPr>
                <w:rFonts w:ascii="Arial" w:hAnsi="Arial" w:cs="Arial"/>
                <w:sz w:val="20"/>
                <w:szCs w:val="20"/>
              </w:rPr>
              <w:t>раковина,</w:t>
            </w:r>
            <w:r w:rsidR="00F36FAA" w:rsidRPr="007B223B">
              <w:rPr>
                <w:rFonts w:ascii="Arial" w:hAnsi="Arial" w:cs="Arial"/>
                <w:sz w:val="20"/>
                <w:szCs w:val="20"/>
              </w:rPr>
              <w:t xml:space="preserve"> </w:t>
            </w:r>
            <w:r w:rsidRPr="007B223B">
              <w:rPr>
                <w:rFonts w:ascii="Arial" w:hAnsi="Arial" w:cs="Arial"/>
                <w:sz w:val="20"/>
                <w:szCs w:val="20"/>
              </w:rPr>
              <w:t>мойка</w:t>
            </w:r>
            <w:r w:rsidR="00F36FAA" w:rsidRPr="007B223B">
              <w:rPr>
                <w:rFonts w:ascii="Arial" w:hAnsi="Arial" w:cs="Arial"/>
                <w:sz w:val="20"/>
                <w:szCs w:val="20"/>
              </w:rPr>
              <w:t xml:space="preserve"> </w:t>
            </w:r>
            <w:r w:rsidRPr="007B223B">
              <w:rPr>
                <w:rFonts w:ascii="Arial" w:hAnsi="Arial" w:cs="Arial"/>
                <w:sz w:val="20"/>
                <w:szCs w:val="20"/>
              </w:rPr>
              <w:t>кухонная</w:t>
            </w:r>
          </w:p>
        </w:tc>
        <w:tc>
          <w:tcPr>
            <w:tcW w:w="1081" w:type="dxa"/>
            <w:gridSpan w:val="2"/>
            <w:hideMark/>
          </w:tcPr>
          <w:p w14:paraId="6758D28A" w14:textId="77777777" w:rsidR="009165B9" w:rsidRPr="007B223B" w:rsidRDefault="009165B9" w:rsidP="003026EB">
            <w:pPr>
              <w:jc w:val="center"/>
              <w:rPr>
                <w:rFonts w:ascii="Arial" w:hAnsi="Arial" w:cs="Arial"/>
                <w:sz w:val="20"/>
                <w:szCs w:val="20"/>
              </w:rPr>
            </w:pPr>
            <w:r w:rsidRPr="007B223B">
              <w:rPr>
                <w:rFonts w:ascii="Arial" w:hAnsi="Arial" w:cs="Arial"/>
                <w:sz w:val="20"/>
                <w:szCs w:val="20"/>
              </w:rPr>
              <w:t>47,3</w:t>
            </w:r>
          </w:p>
        </w:tc>
      </w:tr>
      <w:tr w:rsidR="009165B9" w:rsidRPr="007B223B" w14:paraId="56328987" w14:textId="77777777" w:rsidTr="00FA0509">
        <w:trPr>
          <w:trHeight w:val="20"/>
        </w:trPr>
        <w:tc>
          <w:tcPr>
            <w:tcW w:w="0" w:type="auto"/>
            <w:vMerge/>
            <w:hideMark/>
          </w:tcPr>
          <w:p w14:paraId="57D79C1E" w14:textId="77777777" w:rsidR="009165B9" w:rsidRPr="007B223B" w:rsidRDefault="009165B9" w:rsidP="009165B9">
            <w:pPr>
              <w:jc w:val="both"/>
              <w:rPr>
                <w:rFonts w:ascii="Arial" w:hAnsi="Arial" w:cs="Arial"/>
                <w:sz w:val="20"/>
                <w:szCs w:val="20"/>
              </w:rPr>
            </w:pPr>
          </w:p>
        </w:tc>
        <w:tc>
          <w:tcPr>
            <w:tcW w:w="0" w:type="auto"/>
            <w:vMerge/>
            <w:hideMark/>
          </w:tcPr>
          <w:p w14:paraId="058D0C4F" w14:textId="77777777" w:rsidR="009165B9" w:rsidRPr="007B223B" w:rsidRDefault="009165B9" w:rsidP="009165B9">
            <w:pPr>
              <w:ind w:hanging="6"/>
              <w:jc w:val="both"/>
              <w:rPr>
                <w:rFonts w:ascii="Arial" w:hAnsi="Arial" w:cs="Arial"/>
                <w:sz w:val="20"/>
                <w:szCs w:val="20"/>
              </w:rPr>
            </w:pPr>
          </w:p>
        </w:tc>
        <w:tc>
          <w:tcPr>
            <w:tcW w:w="0" w:type="auto"/>
            <w:vMerge/>
            <w:hideMark/>
          </w:tcPr>
          <w:p w14:paraId="0F1DEB46" w14:textId="77777777" w:rsidR="009165B9" w:rsidRPr="007B223B" w:rsidRDefault="009165B9" w:rsidP="009165B9">
            <w:pPr>
              <w:jc w:val="both"/>
              <w:rPr>
                <w:rFonts w:ascii="Arial" w:hAnsi="Arial" w:cs="Arial"/>
                <w:sz w:val="20"/>
                <w:szCs w:val="20"/>
              </w:rPr>
            </w:pPr>
          </w:p>
        </w:tc>
        <w:tc>
          <w:tcPr>
            <w:tcW w:w="3049" w:type="dxa"/>
            <w:gridSpan w:val="5"/>
            <w:vMerge w:val="restart"/>
            <w:hideMark/>
          </w:tcPr>
          <w:p w14:paraId="09D7953B" w14:textId="2A827CF0" w:rsidR="009165B9" w:rsidRPr="007B223B" w:rsidRDefault="009165B9" w:rsidP="009165B9">
            <w:pPr>
              <w:jc w:val="both"/>
              <w:rPr>
                <w:rFonts w:ascii="Arial" w:hAnsi="Arial" w:cs="Arial"/>
                <w:sz w:val="20"/>
                <w:szCs w:val="20"/>
              </w:rPr>
            </w:pPr>
            <w:r w:rsidRPr="007B223B">
              <w:rPr>
                <w:rFonts w:ascii="Arial" w:hAnsi="Arial" w:cs="Arial"/>
                <w:sz w:val="20"/>
                <w:szCs w:val="20"/>
              </w:rPr>
              <w:t>Центральное</w:t>
            </w:r>
            <w:r w:rsidR="00F36FAA" w:rsidRPr="007B223B">
              <w:rPr>
                <w:rFonts w:ascii="Arial" w:hAnsi="Arial" w:cs="Arial"/>
                <w:sz w:val="20"/>
                <w:szCs w:val="20"/>
              </w:rPr>
              <w:t xml:space="preserve"> </w:t>
            </w:r>
            <w:r w:rsidRPr="007B223B">
              <w:rPr>
                <w:rFonts w:ascii="Arial" w:hAnsi="Arial" w:cs="Arial"/>
                <w:sz w:val="20"/>
                <w:szCs w:val="20"/>
              </w:rPr>
              <w:t>холодное</w:t>
            </w:r>
            <w:r w:rsidR="00F36FAA" w:rsidRPr="007B223B">
              <w:rPr>
                <w:rFonts w:ascii="Arial" w:hAnsi="Arial" w:cs="Arial"/>
                <w:sz w:val="20"/>
                <w:szCs w:val="20"/>
              </w:rPr>
              <w:t xml:space="preserve"> </w:t>
            </w:r>
            <w:r w:rsidRPr="007B223B">
              <w:rPr>
                <w:rFonts w:ascii="Arial" w:hAnsi="Arial" w:cs="Arial"/>
                <w:sz w:val="20"/>
                <w:szCs w:val="20"/>
              </w:rPr>
              <w:t>водоснабжение,</w:t>
            </w:r>
            <w:r w:rsidR="00F36FAA" w:rsidRPr="007B223B">
              <w:rPr>
                <w:rFonts w:ascii="Arial" w:hAnsi="Arial" w:cs="Arial"/>
                <w:sz w:val="20"/>
                <w:szCs w:val="20"/>
              </w:rPr>
              <w:t xml:space="preserve"> </w:t>
            </w:r>
            <w:r w:rsidRPr="007B223B">
              <w:rPr>
                <w:rFonts w:ascii="Arial" w:hAnsi="Arial" w:cs="Arial"/>
                <w:sz w:val="20"/>
                <w:szCs w:val="20"/>
              </w:rPr>
              <w:t>с</w:t>
            </w:r>
            <w:r w:rsidR="00F36FAA" w:rsidRPr="007B223B">
              <w:rPr>
                <w:rFonts w:ascii="Arial" w:hAnsi="Arial" w:cs="Arial"/>
                <w:sz w:val="20"/>
                <w:szCs w:val="20"/>
              </w:rPr>
              <w:t xml:space="preserve"> </w:t>
            </w:r>
            <w:r w:rsidRPr="007B223B">
              <w:rPr>
                <w:rFonts w:ascii="Arial" w:hAnsi="Arial" w:cs="Arial"/>
                <w:sz w:val="20"/>
                <w:szCs w:val="20"/>
              </w:rPr>
              <w:t>водоотведением,</w:t>
            </w:r>
            <w:r w:rsidR="00F36FAA" w:rsidRPr="007B223B">
              <w:rPr>
                <w:rFonts w:ascii="Arial" w:hAnsi="Arial" w:cs="Arial"/>
                <w:sz w:val="20"/>
                <w:szCs w:val="20"/>
              </w:rPr>
              <w:t xml:space="preserve"> </w:t>
            </w:r>
            <w:r w:rsidRPr="007B223B">
              <w:rPr>
                <w:rFonts w:ascii="Arial" w:hAnsi="Arial" w:cs="Arial"/>
                <w:sz w:val="20"/>
                <w:szCs w:val="20"/>
              </w:rPr>
              <w:t>с</w:t>
            </w:r>
            <w:r w:rsidR="00F36FAA" w:rsidRPr="007B223B">
              <w:rPr>
                <w:rFonts w:ascii="Arial" w:hAnsi="Arial" w:cs="Arial"/>
                <w:sz w:val="20"/>
                <w:szCs w:val="20"/>
              </w:rPr>
              <w:t xml:space="preserve"> </w:t>
            </w:r>
            <w:r w:rsidRPr="007B223B">
              <w:rPr>
                <w:rFonts w:ascii="Arial" w:hAnsi="Arial" w:cs="Arial"/>
                <w:sz w:val="20"/>
                <w:szCs w:val="20"/>
              </w:rPr>
              <w:t>водонагревателями</w:t>
            </w:r>
          </w:p>
        </w:tc>
        <w:tc>
          <w:tcPr>
            <w:tcW w:w="1304" w:type="dxa"/>
            <w:gridSpan w:val="2"/>
            <w:hideMark/>
          </w:tcPr>
          <w:p w14:paraId="2E849FC6" w14:textId="730EBB63" w:rsidR="009165B9" w:rsidRPr="007B223B" w:rsidRDefault="009165B9" w:rsidP="009165B9">
            <w:pPr>
              <w:jc w:val="both"/>
              <w:rPr>
                <w:rFonts w:ascii="Arial" w:hAnsi="Arial" w:cs="Arial"/>
                <w:sz w:val="20"/>
                <w:szCs w:val="20"/>
              </w:rPr>
            </w:pPr>
            <w:r w:rsidRPr="007B223B">
              <w:rPr>
                <w:rFonts w:ascii="Arial" w:hAnsi="Arial" w:cs="Arial"/>
                <w:sz w:val="20"/>
                <w:szCs w:val="20"/>
              </w:rPr>
              <w:t>мойка</w:t>
            </w:r>
            <w:r w:rsidR="00F36FAA" w:rsidRPr="007B223B">
              <w:rPr>
                <w:rFonts w:ascii="Arial" w:hAnsi="Arial" w:cs="Arial"/>
                <w:sz w:val="20"/>
                <w:szCs w:val="20"/>
              </w:rPr>
              <w:t xml:space="preserve"> </w:t>
            </w:r>
            <w:r w:rsidRPr="007B223B">
              <w:rPr>
                <w:rFonts w:ascii="Arial" w:hAnsi="Arial" w:cs="Arial"/>
                <w:sz w:val="20"/>
                <w:szCs w:val="20"/>
              </w:rPr>
              <w:t>кухонная</w:t>
            </w:r>
          </w:p>
        </w:tc>
        <w:tc>
          <w:tcPr>
            <w:tcW w:w="1081" w:type="dxa"/>
            <w:gridSpan w:val="2"/>
            <w:hideMark/>
          </w:tcPr>
          <w:p w14:paraId="30F23045" w14:textId="77777777" w:rsidR="009165B9" w:rsidRPr="007B223B" w:rsidRDefault="009165B9" w:rsidP="003026EB">
            <w:pPr>
              <w:jc w:val="center"/>
              <w:rPr>
                <w:rFonts w:ascii="Arial" w:hAnsi="Arial" w:cs="Arial"/>
                <w:sz w:val="20"/>
                <w:szCs w:val="20"/>
              </w:rPr>
            </w:pPr>
            <w:r w:rsidRPr="007B223B">
              <w:rPr>
                <w:rFonts w:ascii="Arial" w:hAnsi="Arial" w:cs="Arial"/>
                <w:sz w:val="20"/>
                <w:szCs w:val="20"/>
              </w:rPr>
              <w:t>33,7</w:t>
            </w:r>
          </w:p>
        </w:tc>
      </w:tr>
      <w:tr w:rsidR="009165B9" w:rsidRPr="007B223B" w14:paraId="33450FCD" w14:textId="77777777" w:rsidTr="00FA0509">
        <w:trPr>
          <w:trHeight w:val="20"/>
        </w:trPr>
        <w:tc>
          <w:tcPr>
            <w:tcW w:w="0" w:type="auto"/>
            <w:vMerge/>
            <w:hideMark/>
          </w:tcPr>
          <w:p w14:paraId="6BD2DE4D" w14:textId="77777777" w:rsidR="009165B9" w:rsidRPr="007B223B" w:rsidRDefault="009165B9" w:rsidP="009165B9">
            <w:pPr>
              <w:jc w:val="both"/>
              <w:rPr>
                <w:rFonts w:ascii="Arial" w:hAnsi="Arial" w:cs="Arial"/>
                <w:sz w:val="20"/>
                <w:szCs w:val="20"/>
              </w:rPr>
            </w:pPr>
          </w:p>
        </w:tc>
        <w:tc>
          <w:tcPr>
            <w:tcW w:w="0" w:type="auto"/>
            <w:vMerge/>
            <w:hideMark/>
          </w:tcPr>
          <w:p w14:paraId="13A71D25" w14:textId="77777777" w:rsidR="009165B9" w:rsidRPr="007B223B" w:rsidRDefault="009165B9" w:rsidP="009165B9">
            <w:pPr>
              <w:ind w:hanging="6"/>
              <w:jc w:val="both"/>
              <w:rPr>
                <w:rFonts w:ascii="Arial" w:hAnsi="Arial" w:cs="Arial"/>
                <w:sz w:val="20"/>
                <w:szCs w:val="20"/>
              </w:rPr>
            </w:pPr>
          </w:p>
        </w:tc>
        <w:tc>
          <w:tcPr>
            <w:tcW w:w="0" w:type="auto"/>
            <w:vMerge/>
            <w:hideMark/>
          </w:tcPr>
          <w:p w14:paraId="0D15E0F2" w14:textId="77777777" w:rsidR="009165B9" w:rsidRPr="007B223B" w:rsidRDefault="009165B9" w:rsidP="009165B9">
            <w:pPr>
              <w:jc w:val="both"/>
              <w:rPr>
                <w:rFonts w:ascii="Arial" w:hAnsi="Arial" w:cs="Arial"/>
                <w:sz w:val="20"/>
                <w:szCs w:val="20"/>
              </w:rPr>
            </w:pPr>
          </w:p>
        </w:tc>
        <w:tc>
          <w:tcPr>
            <w:tcW w:w="0" w:type="auto"/>
            <w:gridSpan w:val="5"/>
            <w:vMerge/>
            <w:hideMark/>
          </w:tcPr>
          <w:p w14:paraId="1B6368DA" w14:textId="77777777" w:rsidR="009165B9" w:rsidRPr="007B223B" w:rsidRDefault="009165B9" w:rsidP="009165B9">
            <w:pPr>
              <w:jc w:val="both"/>
              <w:rPr>
                <w:rFonts w:ascii="Arial" w:hAnsi="Arial" w:cs="Arial"/>
                <w:sz w:val="20"/>
                <w:szCs w:val="20"/>
              </w:rPr>
            </w:pPr>
          </w:p>
        </w:tc>
        <w:tc>
          <w:tcPr>
            <w:tcW w:w="1304" w:type="dxa"/>
            <w:gridSpan w:val="2"/>
            <w:hideMark/>
          </w:tcPr>
          <w:p w14:paraId="4FBA2ADE" w14:textId="2ADCFD61" w:rsidR="009165B9" w:rsidRPr="007B223B" w:rsidRDefault="009165B9" w:rsidP="009165B9">
            <w:pPr>
              <w:jc w:val="both"/>
              <w:rPr>
                <w:rFonts w:ascii="Arial" w:hAnsi="Arial" w:cs="Arial"/>
                <w:sz w:val="20"/>
                <w:szCs w:val="20"/>
              </w:rPr>
            </w:pPr>
            <w:r w:rsidRPr="007B223B">
              <w:rPr>
                <w:rFonts w:ascii="Arial" w:hAnsi="Arial" w:cs="Arial"/>
                <w:sz w:val="20"/>
                <w:szCs w:val="20"/>
              </w:rPr>
              <w:t>мойка</w:t>
            </w:r>
            <w:r w:rsidR="00F36FAA" w:rsidRPr="007B223B">
              <w:rPr>
                <w:rFonts w:ascii="Arial" w:hAnsi="Arial" w:cs="Arial"/>
                <w:sz w:val="20"/>
                <w:szCs w:val="20"/>
              </w:rPr>
              <w:t xml:space="preserve"> </w:t>
            </w:r>
            <w:r w:rsidRPr="007B223B">
              <w:rPr>
                <w:rFonts w:ascii="Arial" w:hAnsi="Arial" w:cs="Arial"/>
                <w:sz w:val="20"/>
                <w:szCs w:val="20"/>
              </w:rPr>
              <w:t>кухонная,</w:t>
            </w:r>
            <w:r w:rsidR="00F36FAA" w:rsidRPr="007B223B">
              <w:rPr>
                <w:rFonts w:ascii="Arial" w:hAnsi="Arial" w:cs="Arial"/>
                <w:sz w:val="20"/>
                <w:szCs w:val="20"/>
              </w:rPr>
              <w:t xml:space="preserve"> </w:t>
            </w:r>
            <w:r w:rsidRPr="007B223B">
              <w:rPr>
                <w:rFonts w:ascii="Arial" w:hAnsi="Arial" w:cs="Arial"/>
                <w:sz w:val="20"/>
                <w:szCs w:val="20"/>
              </w:rPr>
              <w:t>унитаз</w:t>
            </w:r>
          </w:p>
        </w:tc>
        <w:tc>
          <w:tcPr>
            <w:tcW w:w="1081" w:type="dxa"/>
            <w:gridSpan w:val="2"/>
            <w:hideMark/>
          </w:tcPr>
          <w:p w14:paraId="340B5EEA" w14:textId="77777777" w:rsidR="009165B9" w:rsidRPr="007B223B" w:rsidRDefault="009165B9" w:rsidP="003026EB">
            <w:pPr>
              <w:jc w:val="center"/>
              <w:rPr>
                <w:rFonts w:ascii="Arial" w:hAnsi="Arial" w:cs="Arial"/>
                <w:sz w:val="20"/>
                <w:szCs w:val="20"/>
              </w:rPr>
            </w:pPr>
            <w:r w:rsidRPr="007B223B">
              <w:rPr>
                <w:rFonts w:ascii="Arial" w:hAnsi="Arial" w:cs="Arial"/>
                <w:sz w:val="20"/>
                <w:szCs w:val="20"/>
              </w:rPr>
              <w:t>57,3</w:t>
            </w:r>
          </w:p>
        </w:tc>
      </w:tr>
      <w:tr w:rsidR="009165B9" w:rsidRPr="007B223B" w14:paraId="7812E8A6" w14:textId="77777777" w:rsidTr="00FA0509">
        <w:trPr>
          <w:trHeight w:val="20"/>
        </w:trPr>
        <w:tc>
          <w:tcPr>
            <w:tcW w:w="0" w:type="auto"/>
            <w:vMerge/>
            <w:hideMark/>
          </w:tcPr>
          <w:p w14:paraId="7B7BE850" w14:textId="77777777" w:rsidR="009165B9" w:rsidRPr="007B223B" w:rsidRDefault="009165B9" w:rsidP="009165B9">
            <w:pPr>
              <w:jc w:val="both"/>
              <w:rPr>
                <w:rFonts w:ascii="Arial" w:hAnsi="Arial" w:cs="Arial"/>
                <w:sz w:val="20"/>
                <w:szCs w:val="20"/>
              </w:rPr>
            </w:pPr>
          </w:p>
        </w:tc>
        <w:tc>
          <w:tcPr>
            <w:tcW w:w="0" w:type="auto"/>
            <w:vMerge/>
            <w:hideMark/>
          </w:tcPr>
          <w:p w14:paraId="5B8C31C8" w14:textId="77777777" w:rsidR="009165B9" w:rsidRPr="007B223B" w:rsidRDefault="009165B9" w:rsidP="009165B9">
            <w:pPr>
              <w:ind w:hanging="6"/>
              <w:jc w:val="both"/>
              <w:rPr>
                <w:rFonts w:ascii="Arial" w:hAnsi="Arial" w:cs="Arial"/>
                <w:sz w:val="20"/>
                <w:szCs w:val="20"/>
              </w:rPr>
            </w:pPr>
          </w:p>
        </w:tc>
        <w:tc>
          <w:tcPr>
            <w:tcW w:w="0" w:type="auto"/>
            <w:vMerge/>
            <w:hideMark/>
          </w:tcPr>
          <w:p w14:paraId="2C5EB513" w14:textId="77777777" w:rsidR="009165B9" w:rsidRPr="007B223B" w:rsidRDefault="009165B9" w:rsidP="009165B9">
            <w:pPr>
              <w:jc w:val="both"/>
              <w:rPr>
                <w:rFonts w:ascii="Arial" w:hAnsi="Arial" w:cs="Arial"/>
                <w:sz w:val="20"/>
                <w:szCs w:val="20"/>
              </w:rPr>
            </w:pPr>
          </w:p>
        </w:tc>
        <w:tc>
          <w:tcPr>
            <w:tcW w:w="0" w:type="auto"/>
            <w:gridSpan w:val="5"/>
            <w:vMerge/>
            <w:hideMark/>
          </w:tcPr>
          <w:p w14:paraId="48557790" w14:textId="77777777" w:rsidR="009165B9" w:rsidRPr="007B223B" w:rsidRDefault="009165B9" w:rsidP="009165B9">
            <w:pPr>
              <w:jc w:val="both"/>
              <w:rPr>
                <w:rFonts w:ascii="Arial" w:hAnsi="Arial" w:cs="Arial"/>
                <w:sz w:val="20"/>
                <w:szCs w:val="20"/>
              </w:rPr>
            </w:pPr>
          </w:p>
        </w:tc>
        <w:tc>
          <w:tcPr>
            <w:tcW w:w="1304" w:type="dxa"/>
            <w:gridSpan w:val="2"/>
            <w:hideMark/>
          </w:tcPr>
          <w:p w14:paraId="11D8AB1A" w14:textId="77777777" w:rsidR="009165B9" w:rsidRPr="007B223B" w:rsidRDefault="009165B9" w:rsidP="009165B9">
            <w:pPr>
              <w:jc w:val="both"/>
              <w:rPr>
                <w:rFonts w:ascii="Arial" w:hAnsi="Arial" w:cs="Arial"/>
                <w:sz w:val="20"/>
                <w:szCs w:val="20"/>
              </w:rPr>
            </w:pPr>
            <w:r w:rsidRPr="007B223B">
              <w:rPr>
                <w:rFonts w:ascii="Arial" w:hAnsi="Arial" w:cs="Arial"/>
                <w:sz w:val="20"/>
                <w:szCs w:val="20"/>
              </w:rPr>
              <w:t>раковина</w:t>
            </w:r>
          </w:p>
        </w:tc>
        <w:tc>
          <w:tcPr>
            <w:tcW w:w="1081" w:type="dxa"/>
            <w:gridSpan w:val="2"/>
            <w:hideMark/>
          </w:tcPr>
          <w:p w14:paraId="4028CB7A" w14:textId="77777777" w:rsidR="009165B9" w:rsidRPr="007B223B" w:rsidRDefault="009165B9" w:rsidP="003026EB">
            <w:pPr>
              <w:jc w:val="center"/>
              <w:rPr>
                <w:rFonts w:ascii="Arial" w:hAnsi="Arial" w:cs="Arial"/>
                <w:sz w:val="20"/>
                <w:szCs w:val="20"/>
              </w:rPr>
            </w:pPr>
            <w:r w:rsidRPr="007B223B">
              <w:rPr>
                <w:rFonts w:ascii="Arial" w:hAnsi="Arial" w:cs="Arial"/>
                <w:sz w:val="20"/>
                <w:szCs w:val="20"/>
              </w:rPr>
              <w:t>79,7</w:t>
            </w:r>
          </w:p>
        </w:tc>
      </w:tr>
      <w:tr w:rsidR="009165B9" w:rsidRPr="007B223B" w14:paraId="15FCFF4D" w14:textId="77777777" w:rsidTr="00FA0509">
        <w:trPr>
          <w:trHeight w:val="20"/>
        </w:trPr>
        <w:tc>
          <w:tcPr>
            <w:tcW w:w="0" w:type="auto"/>
            <w:vMerge/>
            <w:hideMark/>
          </w:tcPr>
          <w:p w14:paraId="087426A3" w14:textId="77777777" w:rsidR="009165B9" w:rsidRPr="007B223B" w:rsidRDefault="009165B9" w:rsidP="009165B9">
            <w:pPr>
              <w:jc w:val="both"/>
              <w:rPr>
                <w:rFonts w:ascii="Arial" w:hAnsi="Arial" w:cs="Arial"/>
                <w:sz w:val="20"/>
                <w:szCs w:val="20"/>
              </w:rPr>
            </w:pPr>
          </w:p>
        </w:tc>
        <w:tc>
          <w:tcPr>
            <w:tcW w:w="0" w:type="auto"/>
            <w:vMerge/>
            <w:hideMark/>
          </w:tcPr>
          <w:p w14:paraId="6AFAF847" w14:textId="77777777" w:rsidR="009165B9" w:rsidRPr="007B223B" w:rsidRDefault="009165B9" w:rsidP="009165B9">
            <w:pPr>
              <w:ind w:hanging="6"/>
              <w:jc w:val="both"/>
              <w:rPr>
                <w:rFonts w:ascii="Arial" w:hAnsi="Arial" w:cs="Arial"/>
                <w:sz w:val="20"/>
                <w:szCs w:val="20"/>
              </w:rPr>
            </w:pPr>
          </w:p>
        </w:tc>
        <w:tc>
          <w:tcPr>
            <w:tcW w:w="0" w:type="auto"/>
            <w:vMerge/>
            <w:hideMark/>
          </w:tcPr>
          <w:p w14:paraId="3913BD6B" w14:textId="77777777" w:rsidR="009165B9" w:rsidRPr="007B223B" w:rsidRDefault="009165B9" w:rsidP="009165B9">
            <w:pPr>
              <w:jc w:val="both"/>
              <w:rPr>
                <w:rFonts w:ascii="Arial" w:hAnsi="Arial" w:cs="Arial"/>
                <w:sz w:val="20"/>
                <w:szCs w:val="20"/>
              </w:rPr>
            </w:pPr>
          </w:p>
        </w:tc>
        <w:tc>
          <w:tcPr>
            <w:tcW w:w="0" w:type="auto"/>
            <w:gridSpan w:val="5"/>
            <w:vMerge/>
            <w:hideMark/>
          </w:tcPr>
          <w:p w14:paraId="45569500" w14:textId="77777777" w:rsidR="009165B9" w:rsidRPr="007B223B" w:rsidRDefault="009165B9" w:rsidP="009165B9">
            <w:pPr>
              <w:jc w:val="both"/>
              <w:rPr>
                <w:rFonts w:ascii="Arial" w:hAnsi="Arial" w:cs="Arial"/>
                <w:sz w:val="20"/>
                <w:szCs w:val="20"/>
              </w:rPr>
            </w:pPr>
          </w:p>
        </w:tc>
        <w:tc>
          <w:tcPr>
            <w:tcW w:w="1304" w:type="dxa"/>
            <w:gridSpan w:val="2"/>
            <w:hideMark/>
          </w:tcPr>
          <w:p w14:paraId="259F06C1" w14:textId="12827529" w:rsidR="009165B9" w:rsidRPr="007B223B" w:rsidRDefault="009165B9" w:rsidP="009165B9">
            <w:pPr>
              <w:jc w:val="both"/>
              <w:rPr>
                <w:rFonts w:ascii="Arial" w:hAnsi="Arial" w:cs="Arial"/>
                <w:sz w:val="20"/>
                <w:szCs w:val="20"/>
              </w:rPr>
            </w:pPr>
            <w:r w:rsidRPr="007B223B">
              <w:rPr>
                <w:rFonts w:ascii="Arial" w:hAnsi="Arial" w:cs="Arial"/>
                <w:sz w:val="20"/>
                <w:szCs w:val="20"/>
              </w:rPr>
              <w:t>раковина,</w:t>
            </w:r>
            <w:r w:rsidR="00F36FAA" w:rsidRPr="007B223B">
              <w:rPr>
                <w:rFonts w:ascii="Arial" w:hAnsi="Arial" w:cs="Arial"/>
                <w:sz w:val="20"/>
                <w:szCs w:val="20"/>
              </w:rPr>
              <w:t xml:space="preserve"> </w:t>
            </w:r>
            <w:r w:rsidRPr="007B223B">
              <w:rPr>
                <w:rFonts w:ascii="Arial" w:hAnsi="Arial" w:cs="Arial"/>
                <w:sz w:val="20"/>
                <w:szCs w:val="20"/>
              </w:rPr>
              <w:t>унитаз</w:t>
            </w:r>
          </w:p>
        </w:tc>
        <w:tc>
          <w:tcPr>
            <w:tcW w:w="1081" w:type="dxa"/>
            <w:gridSpan w:val="2"/>
            <w:hideMark/>
          </w:tcPr>
          <w:p w14:paraId="60D2E736" w14:textId="77777777" w:rsidR="009165B9" w:rsidRPr="007B223B" w:rsidRDefault="009165B9" w:rsidP="003026EB">
            <w:pPr>
              <w:jc w:val="center"/>
              <w:rPr>
                <w:rFonts w:ascii="Arial" w:hAnsi="Arial" w:cs="Arial"/>
                <w:sz w:val="20"/>
                <w:szCs w:val="20"/>
              </w:rPr>
            </w:pPr>
            <w:r w:rsidRPr="007B223B">
              <w:rPr>
                <w:rFonts w:ascii="Arial" w:hAnsi="Arial" w:cs="Arial"/>
                <w:sz w:val="20"/>
                <w:szCs w:val="20"/>
              </w:rPr>
              <w:t>103,3</w:t>
            </w:r>
          </w:p>
        </w:tc>
      </w:tr>
      <w:tr w:rsidR="009165B9" w:rsidRPr="007B223B" w14:paraId="7EAF7765" w14:textId="77777777" w:rsidTr="00FA0509">
        <w:trPr>
          <w:trHeight w:val="20"/>
        </w:trPr>
        <w:tc>
          <w:tcPr>
            <w:tcW w:w="0" w:type="auto"/>
            <w:vMerge/>
            <w:hideMark/>
          </w:tcPr>
          <w:p w14:paraId="25DAEA0B" w14:textId="77777777" w:rsidR="009165B9" w:rsidRPr="007B223B" w:rsidRDefault="009165B9" w:rsidP="009165B9">
            <w:pPr>
              <w:jc w:val="both"/>
              <w:rPr>
                <w:rFonts w:ascii="Arial" w:hAnsi="Arial" w:cs="Arial"/>
                <w:sz w:val="20"/>
                <w:szCs w:val="20"/>
              </w:rPr>
            </w:pPr>
          </w:p>
        </w:tc>
        <w:tc>
          <w:tcPr>
            <w:tcW w:w="0" w:type="auto"/>
            <w:vMerge/>
            <w:hideMark/>
          </w:tcPr>
          <w:p w14:paraId="5A515CE5" w14:textId="77777777" w:rsidR="009165B9" w:rsidRPr="007B223B" w:rsidRDefault="009165B9" w:rsidP="009165B9">
            <w:pPr>
              <w:ind w:hanging="6"/>
              <w:jc w:val="both"/>
              <w:rPr>
                <w:rFonts w:ascii="Arial" w:hAnsi="Arial" w:cs="Arial"/>
                <w:sz w:val="20"/>
                <w:szCs w:val="20"/>
              </w:rPr>
            </w:pPr>
          </w:p>
        </w:tc>
        <w:tc>
          <w:tcPr>
            <w:tcW w:w="0" w:type="auto"/>
            <w:vMerge/>
            <w:hideMark/>
          </w:tcPr>
          <w:p w14:paraId="7E65A02B" w14:textId="77777777" w:rsidR="009165B9" w:rsidRPr="007B223B" w:rsidRDefault="009165B9" w:rsidP="009165B9">
            <w:pPr>
              <w:jc w:val="both"/>
              <w:rPr>
                <w:rFonts w:ascii="Arial" w:hAnsi="Arial" w:cs="Arial"/>
                <w:sz w:val="20"/>
                <w:szCs w:val="20"/>
              </w:rPr>
            </w:pPr>
          </w:p>
        </w:tc>
        <w:tc>
          <w:tcPr>
            <w:tcW w:w="0" w:type="auto"/>
            <w:gridSpan w:val="5"/>
            <w:vMerge/>
            <w:hideMark/>
          </w:tcPr>
          <w:p w14:paraId="1BBE8FCE" w14:textId="77777777" w:rsidR="009165B9" w:rsidRPr="007B223B" w:rsidRDefault="009165B9" w:rsidP="009165B9">
            <w:pPr>
              <w:jc w:val="both"/>
              <w:rPr>
                <w:rFonts w:ascii="Arial" w:hAnsi="Arial" w:cs="Arial"/>
                <w:sz w:val="20"/>
                <w:szCs w:val="20"/>
              </w:rPr>
            </w:pPr>
          </w:p>
        </w:tc>
        <w:tc>
          <w:tcPr>
            <w:tcW w:w="1304" w:type="dxa"/>
            <w:gridSpan w:val="2"/>
            <w:hideMark/>
          </w:tcPr>
          <w:p w14:paraId="789F80D0" w14:textId="3B471BD2" w:rsidR="009165B9" w:rsidRPr="007B223B" w:rsidRDefault="009165B9" w:rsidP="009165B9">
            <w:pPr>
              <w:jc w:val="both"/>
              <w:rPr>
                <w:rFonts w:ascii="Arial" w:hAnsi="Arial" w:cs="Arial"/>
                <w:sz w:val="20"/>
                <w:szCs w:val="20"/>
              </w:rPr>
            </w:pPr>
            <w:r w:rsidRPr="007B223B">
              <w:rPr>
                <w:rFonts w:ascii="Arial" w:hAnsi="Arial" w:cs="Arial"/>
                <w:sz w:val="20"/>
                <w:szCs w:val="20"/>
              </w:rPr>
              <w:t>мойка</w:t>
            </w:r>
            <w:r w:rsidR="00F36FAA" w:rsidRPr="007B223B">
              <w:rPr>
                <w:rFonts w:ascii="Arial" w:hAnsi="Arial" w:cs="Arial"/>
                <w:sz w:val="20"/>
                <w:szCs w:val="20"/>
              </w:rPr>
              <w:t xml:space="preserve"> </w:t>
            </w:r>
            <w:r w:rsidRPr="007B223B">
              <w:rPr>
                <w:rFonts w:ascii="Arial" w:hAnsi="Arial" w:cs="Arial"/>
                <w:sz w:val="20"/>
                <w:szCs w:val="20"/>
              </w:rPr>
              <w:t>кухонная,</w:t>
            </w:r>
            <w:r w:rsidR="00F36FAA" w:rsidRPr="007B223B">
              <w:rPr>
                <w:rFonts w:ascii="Arial" w:hAnsi="Arial" w:cs="Arial"/>
                <w:sz w:val="20"/>
                <w:szCs w:val="20"/>
              </w:rPr>
              <w:t xml:space="preserve"> </w:t>
            </w:r>
            <w:r w:rsidRPr="007B223B">
              <w:rPr>
                <w:rFonts w:ascii="Arial" w:hAnsi="Arial" w:cs="Arial"/>
                <w:sz w:val="20"/>
                <w:szCs w:val="20"/>
              </w:rPr>
              <w:t>раковина</w:t>
            </w:r>
          </w:p>
        </w:tc>
        <w:tc>
          <w:tcPr>
            <w:tcW w:w="1081" w:type="dxa"/>
            <w:gridSpan w:val="2"/>
            <w:hideMark/>
          </w:tcPr>
          <w:p w14:paraId="1A1DA77F" w14:textId="77777777" w:rsidR="009165B9" w:rsidRPr="007B223B" w:rsidRDefault="009165B9" w:rsidP="003026EB">
            <w:pPr>
              <w:jc w:val="center"/>
              <w:rPr>
                <w:rFonts w:ascii="Arial" w:hAnsi="Arial" w:cs="Arial"/>
                <w:sz w:val="20"/>
                <w:szCs w:val="20"/>
              </w:rPr>
            </w:pPr>
            <w:r w:rsidRPr="007B223B">
              <w:rPr>
                <w:rFonts w:ascii="Arial" w:hAnsi="Arial" w:cs="Arial"/>
                <w:sz w:val="20"/>
                <w:szCs w:val="20"/>
              </w:rPr>
              <w:t>105,0</w:t>
            </w:r>
          </w:p>
        </w:tc>
      </w:tr>
      <w:tr w:rsidR="009165B9" w:rsidRPr="007B223B" w14:paraId="1101DFF3" w14:textId="77777777" w:rsidTr="00FA0509">
        <w:trPr>
          <w:trHeight w:val="20"/>
        </w:trPr>
        <w:tc>
          <w:tcPr>
            <w:tcW w:w="0" w:type="auto"/>
            <w:vMerge/>
            <w:hideMark/>
          </w:tcPr>
          <w:p w14:paraId="2C8449BD" w14:textId="77777777" w:rsidR="009165B9" w:rsidRPr="007B223B" w:rsidRDefault="009165B9" w:rsidP="009165B9">
            <w:pPr>
              <w:jc w:val="both"/>
              <w:rPr>
                <w:rFonts w:ascii="Arial" w:hAnsi="Arial" w:cs="Arial"/>
                <w:sz w:val="20"/>
                <w:szCs w:val="20"/>
              </w:rPr>
            </w:pPr>
          </w:p>
        </w:tc>
        <w:tc>
          <w:tcPr>
            <w:tcW w:w="0" w:type="auto"/>
            <w:vMerge/>
            <w:hideMark/>
          </w:tcPr>
          <w:p w14:paraId="6A0DAECD" w14:textId="77777777" w:rsidR="009165B9" w:rsidRPr="007B223B" w:rsidRDefault="009165B9" w:rsidP="009165B9">
            <w:pPr>
              <w:ind w:hanging="6"/>
              <w:jc w:val="both"/>
              <w:rPr>
                <w:rFonts w:ascii="Arial" w:hAnsi="Arial" w:cs="Arial"/>
                <w:sz w:val="20"/>
                <w:szCs w:val="20"/>
              </w:rPr>
            </w:pPr>
          </w:p>
        </w:tc>
        <w:tc>
          <w:tcPr>
            <w:tcW w:w="0" w:type="auto"/>
            <w:vMerge/>
            <w:hideMark/>
          </w:tcPr>
          <w:p w14:paraId="29F7D1D4" w14:textId="77777777" w:rsidR="009165B9" w:rsidRPr="007B223B" w:rsidRDefault="009165B9" w:rsidP="009165B9">
            <w:pPr>
              <w:jc w:val="both"/>
              <w:rPr>
                <w:rFonts w:ascii="Arial" w:hAnsi="Arial" w:cs="Arial"/>
                <w:sz w:val="20"/>
                <w:szCs w:val="20"/>
              </w:rPr>
            </w:pPr>
          </w:p>
        </w:tc>
        <w:tc>
          <w:tcPr>
            <w:tcW w:w="0" w:type="auto"/>
            <w:gridSpan w:val="5"/>
            <w:vMerge/>
            <w:hideMark/>
          </w:tcPr>
          <w:p w14:paraId="23398650" w14:textId="77777777" w:rsidR="009165B9" w:rsidRPr="007B223B" w:rsidRDefault="009165B9" w:rsidP="009165B9">
            <w:pPr>
              <w:jc w:val="both"/>
              <w:rPr>
                <w:rFonts w:ascii="Arial" w:hAnsi="Arial" w:cs="Arial"/>
                <w:sz w:val="20"/>
                <w:szCs w:val="20"/>
              </w:rPr>
            </w:pPr>
          </w:p>
        </w:tc>
        <w:tc>
          <w:tcPr>
            <w:tcW w:w="1304" w:type="dxa"/>
            <w:gridSpan w:val="2"/>
            <w:hideMark/>
          </w:tcPr>
          <w:p w14:paraId="70E26BCC" w14:textId="3C90C6DE" w:rsidR="009165B9" w:rsidRPr="007B223B" w:rsidRDefault="009165B9" w:rsidP="009165B9">
            <w:pPr>
              <w:jc w:val="both"/>
              <w:rPr>
                <w:rFonts w:ascii="Arial" w:hAnsi="Arial" w:cs="Arial"/>
                <w:sz w:val="20"/>
                <w:szCs w:val="20"/>
              </w:rPr>
            </w:pPr>
            <w:r w:rsidRPr="007B223B">
              <w:rPr>
                <w:rFonts w:ascii="Arial" w:hAnsi="Arial" w:cs="Arial"/>
                <w:sz w:val="20"/>
                <w:szCs w:val="20"/>
              </w:rPr>
              <w:t>унитаз,</w:t>
            </w:r>
            <w:r w:rsidR="00F36FAA" w:rsidRPr="007B223B">
              <w:rPr>
                <w:rFonts w:ascii="Arial" w:hAnsi="Arial" w:cs="Arial"/>
                <w:sz w:val="20"/>
                <w:szCs w:val="20"/>
              </w:rPr>
              <w:t xml:space="preserve"> </w:t>
            </w:r>
            <w:r w:rsidRPr="007B223B">
              <w:rPr>
                <w:rFonts w:ascii="Arial" w:hAnsi="Arial" w:cs="Arial"/>
                <w:sz w:val="20"/>
                <w:szCs w:val="20"/>
              </w:rPr>
              <w:t>душ</w:t>
            </w:r>
          </w:p>
        </w:tc>
        <w:tc>
          <w:tcPr>
            <w:tcW w:w="1081" w:type="dxa"/>
            <w:gridSpan w:val="2"/>
            <w:hideMark/>
          </w:tcPr>
          <w:p w14:paraId="394E6EEA" w14:textId="77777777" w:rsidR="009165B9" w:rsidRPr="007B223B" w:rsidRDefault="009165B9" w:rsidP="003026EB">
            <w:pPr>
              <w:jc w:val="center"/>
              <w:rPr>
                <w:rFonts w:ascii="Arial" w:hAnsi="Arial" w:cs="Arial"/>
                <w:sz w:val="20"/>
                <w:szCs w:val="20"/>
              </w:rPr>
            </w:pPr>
            <w:r w:rsidRPr="007B223B">
              <w:rPr>
                <w:rFonts w:ascii="Arial" w:hAnsi="Arial" w:cs="Arial"/>
                <w:sz w:val="20"/>
                <w:szCs w:val="20"/>
              </w:rPr>
              <w:t>115,3</w:t>
            </w:r>
          </w:p>
        </w:tc>
      </w:tr>
      <w:tr w:rsidR="009165B9" w:rsidRPr="007B223B" w14:paraId="6A84E505" w14:textId="77777777" w:rsidTr="00FA0509">
        <w:trPr>
          <w:trHeight w:val="20"/>
        </w:trPr>
        <w:tc>
          <w:tcPr>
            <w:tcW w:w="0" w:type="auto"/>
            <w:vMerge/>
            <w:hideMark/>
          </w:tcPr>
          <w:p w14:paraId="0FF9380F" w14:textId="77777777" w:rsidR="009165B9" w:rsidRPr="007B223B" w:rsidRDefault="009165B9" w:rsidP="009165B9">
            <w:pPr>
              <w:jc w:val="both"/>
              <w:rPr>
                <w:rFonts w:ascii="Arial" w:hAnsi="Arial" w:cs="Arial"/>
                <w:sz w:val="20"/>
                <w:szCs w:val="20"/>
              </w:rPr>
            </w:pPr>
          </w:p>
        </w:tc>
        <w:tc>
          <w:tcPr>
            <w:tcW w:w="0" w:type="auto"/>
            <w:vMerge/>
            <w:hideMark/>
          </w:tcPr>
          <w:p w14:paraId="66E85590" w14:textId="77777777" w:rsidR="009165B9" w:rsidRPr="007B223B" w:rsidRDefault="009165B9" w:rsidP="009165B9">
            <w:pPr>
              <w:ind w:hanging="6"/>
              <w:jc w:val="both"/>
              <w:rPr>
                <w:rFonts w:ascii="Arial" w:hAnsi="Arial" w:cs="Arial"/>
                <w:sz w:val="20"/>
                <w:szCs w:val="20"/>
              </w:rPr>
            </w:pPr>
          </w:p>
        </w:tc>
        <w:tc>
          <w:tcPr>
            <w:tcW w:w="0" w:type="auto"/>
            <w:vMerge/>
            <w:hideMark/>
          </w:tcPr>
          <w:p w14:paraId="7A276567" w14:textId="77777777" w:rsidR="009165B9" w:rsidRPr="007B223B" w:rsidRDefault="009165B9" w:rsidP="009165B9">
            <w:pPr>
              <w:jc w:val="both"/>
              <w:rPr>
                <w:rFonts w:ascii="Arial" w:hAnsi="Arial" w:cs="Arial"/>
                <w:sz w:val="20"/>
                <w:szCs w:val="20"/>
              </w:rPr>
            </w:pPr>
          </w:p>
        </w:tc>
        <w:tc>
          <w:tcPr>
            <w:tcW w:w="0" w:type="auto"/>
            <w:gridSpan w:val="5"/>
            <w:vMerge/>
            <w:hideMark/>
          </w:tcPr>
          <w:p w14:paraId="546A166E" w14:textId="77777777" w:rsidR="009165B9" w:rsidRPr="007B223B" w:rsidRDefault="009165B9" w:rsidP="009165B9">
            <w:pPr>
              <w:jc w:val="both"/>
              <w:rPr>
                <w:rFonts w:ascii="Arial" w:hAnsi="Arial" w:cs="Arial"/>
                <w:sz w:val="20"/>
                <w:szCs w:val="20"/>
              </w:rPr>
            </w:pPr>
          </w:p>
        </w:tc>
        <w:tc>
          <w:tcPr>
            <w:tcW w:w="1304" w:type="dxa"/>
            <w:gridSpan w:val="2"/>
            <w:hideMark/>
          </w:tcPr>
          <w:p w14:paraId="04EB571A" w14:textId="204111B2" w:rsidR="009165B9" w:rsidRPr="007B223B" w:rsidRDefault="009165B9" w:rsidP="009165B9">
            <w:pPr>
              <w:jc w:val="both"/>
              <w:rPr>
                <w:rFonts w:ascii="Arial" w:hAnsi="Arial" w:cs="Arial"/>
                <w:sz w:val="20"/>
                <w:szCs w:val="20"/>
              </w:rPr>
            </w:pPr>
            <w:r w:rsidRPr="007B223B">
              <w:rPr>
                <w:rFonts w:ascii="Arial" w:hAnsi="Arial" w:cs="Arial"/>
                <w:sz w:val="20"/>
                <w:szCs w:val="20"/>
              </w:rPr>
              <w:t>мойка</w:t>
            </w:r>
            <w:r w:rsidR="00F36FAA" w:rsidRPr="007B223B">
              <w:rPr>
                <w:rFonts w:ascii="Arial" w:hAnsi="Arial" w:cs="Arial"/>
                <w:sz w:val="20"/>
                <w:szCs w:val="20"/>
              </w:rPr>
              <w:t xml:space="preserve"> </w:t>
            </w:r>
            <w:r w:rsidRPr="007B223B">
              <w:rPr>
                <w:rFonts w:ascii="Arial" w:hAnsi="Arial" w:cs="Arial"/>
                <w:sz w:val="20"/>
                <w:szCs w:val="20"/>
              </w:rPr>
              <w:t>кухонная,</w:t>
            </w:r>
            <w:r w:rsidR="00F36FAA" w:rsidRPr="007B223B">
              <w:rPr>
                <w:rFonts w:ascii="Arial" w:hAnsi="Arial" w:cs="Arial"/>
                <w:sz w:val="20"/>
                <w:szCs w:val="20"/>
              </w:rPr>
              <w:t xml:space="preserve"> </w:t>
            </w:r>
            <w:r w:rsidRPr="007B223B">
              <w:rPr>
                <w:rFonts w:ascii="Arial" w:hAnsi="Arial" w:cs="Arial"/>
                <w:sz w:val="20"/>
                <w:szCs w:val="20"/>
              </w:rPr>
              <w:t>раковина,</w:t>
            </w:r>
            <w:r w:rsidR="00F36FAA" w:rsidRPr="007B223B">
              <w:rPr>
                <w:rFonts w:ascii="Arial" w:hAnsi="Arial" w:cs="Arial"/>
                <w:sz w:val="20"/>
                <w:szCs w:val="20"/>
              </w:rPr>
              <w:t xml:space="preserve"> </w:t>
            </w:r>
            <w:r w:rsidRPr="007B223B">
              <w:rPr>
                <w:rFonts w:ascii="Arial" w:hAnsi="Arial" w:cs="Arial"/>
                <w:sz w:val="20"/>
                <w:szCs w:val="20"/>
              </w:rPr>
              <w:t>унитаз</w:t>
            </w:r>
          </w:p>
        </w:tc>
        <w:tc>
          <w:tcPr>
            <w:tcW w:w="1081" w:type="dxa"/>
            <w:gridSpan w:val="2"/>
            <w:hideMark/>
          </w:tcPr>
          <w:p w14:paraId="53792B74" w14:textId="77777777" w:rsidR="009165B9" w:rsidRPr="007B223B" w:rsidRDefault="009165B9" w:rsidP="003026EB">
            <w:pPr>
              <w:jc w:val="center"/>
              <w:rPr>
                <w:rFonts w:ascii="Arial" w:hAnsi="Arial" w:cs="Arial"/>
                <w:sz w:val="20"/>
                <w:szCs w:val="20"/>
              </w:rPr>
            </w:pPr>
            <w:r w:rsidRPr="007B223B">
              <w:rPr>
                <w:rFonts w:ascii="Arial" w:hAnsi="Arial" w:cs="Arial"/>
                <w:sz w:val="20"/>
                <w:szCs w:val="20"/>
              </w:rPr>
              <w:t>128,7</w:t>
            </w:r>
          </w:p>
        </w:tc>
      </w:tr>
      <w:tr w:rsidR="009165B9" w:rsidRPr="007B223B" w14:paraId="111E1CB2" w14:textId="77777777" w:rsidTr="00FA0509">
        <w:trPr>
          <w:trHeight w:val="20"/>
        </w:trPr>
        <w:tc>
          <w:tcPr>
            <w:tcW w:w="0" w:type="auto"/>
            <w:vMerge/>
            <w:hideMark/>
          </w:tcPr>
          <w:p w14:paraId="0752CF88" w14:textId="77777777" w:rsidR="009165B9" w:rsidRPr="007B223B" w:rsidRDefault="009165B9" w:rsidP="009165B9">
            <w:pPr>
              <w:jc w:val="both"/>
              <w:rPr>
                <w:rFonts w:ascii="Arial" w:hAnsi="Arial" w:cs="Arial"/>
                <w:sz w:val="20"/>
                <w:szCs w:val="20"/>
              </w:rPr>
            </w:pPr>
          </w:p>
        </w:tc>
        <w:tc>
          <w:tcPr>
            <w:tcW w:w="0" w:type="auto"/>
            <w:vMerge/>
            <w:hideMark/>
          </w:tcPr>
          <w:p w14:paraId="0EF0384D" w14:textId="77777777" w:rsidR="009165B9" w:rsidRPr="007B223B" w:rsidRDefault="009165B9" w:rsidP="009165B9">
            <w:pPr>
              <w:ind w:hanging="6"/>
              <w:jc w:val="both"/>
              <w:rPr>
                <w:rFonts w:ascii="Arial" w:hAnsi="Arial" w:cs="Arial"/>
                <w:sz w:val="20"/>
                <w:szCs w:val="20"/>
              </w:rPr>
            </w:pPr>
          </w:p>
        </w:tc>
        <w:tc>
          <w:tcPr>
            <w:tcW w:w="0" w:type="auto"/>
            <w:vMerge/>
            <w:hideMark/>
          </w:tcPr>
          <w:p w14:paraId="30AC95AD" w14:textId="77777777" w:rsidR="009165B9" w:rsidRPr="007B223B" w:rsidRDefault="009165B9" w:rsidP="009165B9">
            <w:pPr>
              <w:jc w:val="both"/>
              <w:rPr>
                <w:rFonts w:ascii="Arial" w:hAnsi="Arial" w:cs="Arial"/>
                <w:sz w:val="20"/>
                <w:szCs w:val="20"/>
              </w:rPr>
            </w:pPr>
          </w:p>
        </w:tc>
        <w:tc>
          <w:tcPr>
            <w:tcW w:w="0" w:type="auto"/>
            <w:gridSpan w:val="5"/>
            <w:vMerge/>
            <w:hideMark/>
          </w:tcPr>
          <w:p w14:paraId="67F6CE0F" w14:textId="77777777" w:rsidR="009165B9" w:rsidRPr="007B223B" w:rsidRDefault="009165B9" w:rsidP="009165B9">
            <w:pPr>
              <w:jc w:val="both"/>
              <w:rPr>
                <w:rFonts w:ascii="Arial" w:hAnsi="Arial" w:cs="Arial"/>
                <w:sz w:val="20"/>
                <w:szCs w:val="20"/>
              </w:rPr>
            </w:pPr>
          </w:p>
        </w:tc>
        <w:tc>
          <w:tcPr>
            <w:tcW w:w="1304" w:type="dxa"/>
            <w:gridSpan w:val="2"/>
            <w:hideMark/>
          </w:tcPr>
          <w:p w14:paraId="024C08D8" w14:textId="11534FE6" w:rsidR="009165B9" w:rsidRPr="007B223B" w:rsidRDefault="009165B9" w:rsidP="009165B9">
            <w:pPr>
              <w:jc w:val="both"/>
              <w:rPr>
                <w:rFonts w:ascii="Arial" w:hAnsi="Arial" w:cs="Arial"/>
                <w:sz w:val="20"/>
                <w:szCs w:val="20"/>
              </w:rPr>
            </w:pPr>
            <w:r w:rsidRPr="007B223B">
              <w:rPr>
                <w:rFonts w:ascii="Arial" w:hAnsi="Arial" w:cs="Arial"/>
                <w:sz w:val="20"/>
                <w:szCs w:val="20"/>
              </w:rPr>
              <w:t>мойка</w:t>
            </w:r>
            <w:r w:rsidR="00F36FAA" w:rsidRPr="007B223B">
              <w:rPr>
                <w:rFonts w:ascii="Arial" w:hAnsi="Arial" w:cs="Arial"/>
                <w:sz w:val="20"/>
                <w:szCs w:val="20"/>
              </w:rPr>
              <w:t xml:space="preserve"> </w:t>
            </w:r>
            <w:r w:rsidRPr="007B223B">
              <w:rPr>
                <w:rFonts w:ascii="Arial" w:hAnsi="Arial" w:cs="Arial"/>
                <w:sz w:val="20"/>
                <w:szCs w:val="20"/>
              </w:rPr>
              <w:t>кухонная,</w:t>
            </w:r>
            <w:r w:rsidR="00F36FAA" w:rsidRPr="007B223B">
              <w:rPr>
                <w:rFonts w:ascii="Arial" w:hAnsi="Arial" w:cs="Arial"/>
                <w:sz w:val="20"/>
                <w:szCs w:val="20"/>
              </w:rPr>
              <w:t xml:space="preserve"> </w:t>
            </w:r>
            <w:r w:rsidRPr="007B223B">
              <w:rPr>
                <w:rFonts w:ascii="Arial" w:hAnsi="Arial" w:cs="Arial"/>
                <w:sz w:val="20"/>
                <w:szCs w:val="20"/>
              </w:rPr>
              <w:t>унитаз,</w:t>
            </w:r>
            <w:r w:rsidR="00F36FAA" w:rsidRPr="007B223B">
              <w:rPr>
                <w:rFonts w:ascii="Arial" w:hAnsi="Arial" w:cs="Arial"/>
                <w:sz w:val="20"/>
                <w:szCs w:val="20"/>
              </w:rPr>
              <w:t xml:space="preserve"> </w:t>
            </w:r>
            <w:r w:rsidRPr="007B223B">
              <w:rPr>
                <w:rFonts w:ascii="Arial" w:hAnsi="Arial" w:cs="Arial"/>
                <w:sz w:val="20"/>
                <w:szCs w:val="20"/>
              </w:rPr>
              <w:t>душ</w:t>
            </w:r>
          </w:p>
        </w:tc>
        <w:tc>
          <w:tcPr>
            <w:tcW w:w="1081" w:type="dxa"/>
            <w:gridSpan w:val="2"/>
            <w:hideMark/>
          </w:tcPr>
          <w:p w14:paraId="39FBEF75" w14:textId="77777777" w:rsidR="009165B9" w:rsidRPr="007B223B" w:rsidRDefault="009165B9" w:rsidP="003026EB">
            <w:pPr>
              <w:jc w:val="center"/>
              <w:rPr>
                <w:rFonts w:ascii="Arial" w:hAnsi="Arial" w:cs="Arial"/>
                <w:sz w:val="20"/>
                <w:szCs w:val="20"/>
              </w:rPr>
            </w:pPr>
            <w:r w:rsidRPr="007B223B">
              <w:rPr>
                <w:rFonts w:ascii="Arial" w:hAnsi="Arial" w:cs="Arial"/>
                <w:sz w:val="20"/>
                <w:szCs w:val="20"/>
              </w:rPr>
              <w:t>140,7</w:t>
            </w:r>
          </w:p>
        </w:tc>
      </w:tr>
      <w:tr w:rsidR="009165B9" w:rsidRPr="007B223B" w14:paraId="7A9DE957" w14:textId="77777777" w:rsidTr="00FA0509">
        <w:trPr>
          <w:trHeight w:val="20"/>
        </w:trPr>
        <w:tc>
          <w:tcPr>
            <w:tcW w:w="0" w:type="auto"/>
            <w:vMerge/>
            <w:hideMark/>
          </w:tcPr>
          <w:p w14:paraId="4B3FA431" w14:textId="77777777" w:rsidR="009165B9" w:rsidRPr="007B223B" w:rsidRDefault="009165B9" w:rsidP="009165B9">
            <w:pPr>
              <w:jc w:val="both"/>
              <w:rPr>
                <w:rFonts w:ascii="Arial" w:hAnsi="Arial" w:cs="Arial"/>
                <w:sz w:val="20"/>
                <w:szCs w:val="20"/>
              </w:rPr>
            </w:pPr>
          </w:p>
        </w:tc>
        <w:tc>
          <w:tcPr>
            <w:tcW w:w="0" w:type="auto"/>
            <w:vMerge/>
            <w:hideMark/>
          </w:tcPr>
          <w:p w14:paraId="638AC93C" w14:textId="77777777" w:rsidR="009165B9" w:rsidRPr="007B223B" w:rsidRDefault="009165B9" w:rsidP="009165B9">
            <w:pPr>
              <w:ind w:hanging="6"/>
              <w:jc w:val="both"/>
              <w:rPr>
                <w:rFonts w:ascii="Arial" w:hAnsi="Arial" w:cs="Arial"/>
                <w:sz w:val="20"/>
                <w:szCs w:val="20"/>
              </w:rPr>
            </w:pPr>
          </w:p>
        </w:tc>
        <w:tc>
          <w:tcPr>
            <w:tcW w:w="0" w:type="auto"/>
            <w:vMerge/>
            <w:hideMark/>
          </w:tcPr>
          <w:p w14:paraId="5E56F00A" w14:textId="77777777" w:rsidR="009165B9" w:rsidRPr="007B223B" w:rsidRDefault="009165B9" w:rsidP="009165B9">
            <w:pPr>
              <w:jc w:val="both"/>
              <w:rPr>
                <w:rFonts w:ascii="Arial" w:hAnsi="Arial" w:cs="Arial"/>
                <w:sz w:val="20"/>
                <w:szCs w:val="20"/>
              </w:rPr>
            </w:pPr>
          </w:p>
        </w:tc>
        <w:tc>
          <w:tcPr>
            <w:tcW w:w="0" w:type="auto"/>
            <w:gridSpan w:val="5"/>
            <w:vMerge/>
            <w:hideMark/>
          </w:tcPr>
          <w:p w14:paraId="4843A964" w14:textId="77777777" w:rsidR="009165B9" w:rsidRPr="007B223B" w:rsidRDefault="009165B9" w:rsidP="009165B9">
            <w:pPr>
              <w:jc w:val="both"/>
              <w:rPr>
                <w:rFonts w:ascii="Arial" w:hAnsi="Arial" w:cs="Arial"/>
                <w:sz w:val="20"/>
                <w:szCs w:val="20"/>
              </w:rPr>
            </w:pPr>
          </w:p>
        </w:tc>
        <w:tc>
          <w:tcPr>
            <w:tcW w:w="1304" w:type="dxa"/>
            <w:gridSpan w:val="2"/>
            <w:hideMark/>
          </w:tcPr>
          <w:p w14:paraId="66C64189" w14:textId="4C752C85" w:rsidR="009165B9" w:rsidRPr="007B223B" w:rsidRDefault="009165B9" w:rsidP="009165B9">
            <w:pPr>
              <w:jc w:val="both"/>
              <w:rPr>
                <w:rFonts w:ascii="Arial" w:hAnsi="Arial" w:cs="Arial"/>
                <w:sz w:val="20"/>
                <w:szCs w:val="20"/>
              </w:rPr>
            </w:pPr>
            <w:r w:rsidRPr="007B223B">
              <w:rPr>
                <w:rFonts w:ascii="Arial" w:hAnsi="Arial" w:cs="Arial"/>
                <w:sz w:val="20"/>
                <w:szCs w:val="20"/>
              </w:rPr>
              <w:t>раковина,</w:t>
            </w:r>
            <w:r w:rsidR="00F36FAA" w:rsidRPr="007B223B">
              <w:rPr>
                <w:rFonts w:ascii="Arial" w:hAnsi="Arial" w:cs="Arial"/>
                <w:sz w:val="20"/>
                <w:szCs w:val="20"/>
              </w:rPr>
              <w:t xml:space="preserve"> </w:t>
            </w:r>
            <w:r w:rsidRPr="007B223B">
              <w:rPr>
                <w:rFonts w:ascii="Arial" w:hAnsi="Arial" w:cs="Arial"/>
                <w:sz w:val="20"/>
                <w:szCs w:val="20"/>
              </w:rPr>
              <w:t>унитаз,</w:t>
            </w:r>
            <w:r w:rsidR="00F36FAA" w:rsidRPr="007B223B">
              <w:rPr>
                <w:rFonts w:ascii="Arial" w:hAnsi="Arial" w:cs="Arial"/>
                <w:sz w:val="20"/>
                <w:szCs w:val="20"/>
              </w:rPr>
              <w:t xml:space="preserve"> </w:t>
            </w:r>
            <w:r w:rsidRPr="007B223B">
              <w:rPr>
                <w:rFonts w:ascii="Arial" w:hAnsi="Arial" w:cs="Arial"/>
                <w:sz w:val="20"/>
                <w:szCs w:val="20"/>
              </w:rPr>
              <w:t>душ</w:t>
            </w:r>
          </w:p>
        </w:tc>
        <w:tc>
          <w:tcPr>
            <w:tcW w:w="1081" w:type="dxa"/>
            <w:gridSpan w:val="2"/>
            <w:hideMark/>
          </w:tcPr>
          <w:p w14:paraId="5ECD074C" w14:textId="77777777" w:rsidR="009165B9" w:rsidRPr="007B223B" w:rsidRDefault="009165B9" w:rsidP="003026EB">
            <w:pPr>
              <w:jc w:val="center"/>
              <w:rPr>
                <w:rFonts w:ascii="Arial" w:hAnsi="Arial" w:cs="Arial"/>
                <w:sz w:val="20"/>
                <w:szCs w:val="20"/>
              </w:rPr>
            </w:pPr>
            <w:r w:rsidRPr="007B223B">
              <w:rPr>
                <w:rFonts w:ascii="Arial" w:hAnsi="Arial" w:cs="Arial"/>
                <w:sz w:val="20"/>
                <w:szCs w:val="20"/>
              </w:rPr>
              <w:t>186,7</w:t>
            </w:r>
          </w:p>
        </w:tc>
      </w:tr>
      <w:tr w:rsidR="009165B9" w:rsidRPr="007B223B" w14:paraId="735452FE" w14:textId="77777777" w:rsidTr="00FA0509">
        <w:trPr>
          <w:trHeight w:val="20"/>
        </w:trPr>
        <w:tc>
          <w:tcPr>
            <w:tcW w:w="0" w:type="auto"/>
            <w:vMerge/>
            <w:hideMark/>
          </w:tcPr>
          <w:p w14:paraId="170D9CAE" w14:textId="77777777" w:rsidR="009165B9" w:rsidRPr="007B223B" w:rsidRDefault="009165B9" w:rsidP="009165B9">
            <w:pPr>
              <w:jc w:val="both"/>
              <w:rPr>
                <w:rFonts w:ascii="Arial" w:hAnsi="Arial" w:cs="Arial"/>
                <w:sz w:val="20"/>
                <w:szCs w:val="20"/>
              </w:rPr>
            </w:pPr>
          </w:p>
        </w:tc>
        <w:tc>
          <w:tcPr>
            <w:tcW w:w="0" w:type="auto"/>
            <w:vMerge/>
            <w:hideMark/>
          </w:tcPr>
          <w:p w14:paraId="00406C3F" w14:textId="77777777" w:rsidR="009165B9" w:rsidRPr="007B223B" w:rsidRDefault="009165B9" w:rsidP="009165B9">
            <w:pPr>
              <w:ind w:hanging="6"/>
              <w:jc w:val="both"/>
              <w:rPr>
                <w:rFonts w:ascii="Arial" w:hAnsi="Arial" w:cs="Arial"/>
                <w:sz w:val="20"/>
                <w:szCs w:val="20"/>
              </w:rPr>
            </w:pPr>
          </w:p>
        </w:tc>
        <w:tc>
          <w:tcPr>
            <w:tcW w:w="0" w:type="auto"/>
            <w:vMerge/>
            <w:hideMark/>
          </w:tcPr>
          <w:p w14:paraId="428566BB" w14:textId="77777777" w:rsidR="009165B9" w:rsidRPr="007B223B" w:rsidRDefault="009165B9" w:rsidP="009165B9">
            <w:pPr>
              <w:jc w:val="both"/>
              <w:rPr>
                <w:rFonts w:ascii="Arial" w:hAnsi="Arial" w:cs="Arial"/>
                <w:sz w:val="20"/>
                <w:szCs w:val="20"/>
              </w:rPr>
            </w:pPr>
          </w:p>
        </w:tc>
        <w:tc>
          <w:tcPr>
            <w:tcW w:w="0" w:type="auto"/>
            <w:gridSpan w:val="5"/>
            <w:vMerge/>
            <w:hideMark/>
          </w:tcPr>
          <w:p w14:paraId="12C2F678" w14:textId="77777777" w:rsidR="009165B9" w:rsidRPr="007B223B" w:rsidRDefault="009165B9" w:rsidP="009165B9">
            <w:pPr>
              <w:jc w:val="both"/>
              <w:rPr>
                <w:rFonts w:ascii="Arial" w:hAnsi="Arial" w:cs="Arial"/>
                <w:sz w:val="20"/>
                <w:szCs w:val="20"/>
              </w:rPr>
            </w:pPr>
          </w:p>
        </w:tc>
        <w:tc>
          <w:tcPr>
            <w:tcW w:w="1304" w:type="dxa"/>
            <w:gridSpan w:val="2"/>
            <w:hideMark/>
          </w:tcPr>
          <w:p w14:paraId="5C7615FC" w14:textId="545FF076" w:rsidR="009165B9" w:rsidRPr="007B223B" w:rsidRDefault="009165B9" w:rsidP="009165B9">
            <w:pPr>
              <w:jc w:val="both"/>
              <w:rPr>
                <w:rFonts w:ascii="Arial" w:hAnsi="Arial" w:cs="Arial"/>
                <w:sz w:val="20"/>
                <w:szCs w:val="20"/>
              </w:rPr>
            </w:pPr>
            <w:r w:rsidRPr="007B223B">
              <w:rPr>
                <w:rFonts w:ascii="Arial" w:hAnsi="Arial" w:cs="Arial"/>
                <w:sz w:val="20"/>
                <w:szCs w:val="20"/>
              </w:rPr>
              <w:t>мойка</w:t>
            </w:r>
            <w:r w:rsidR="00F36FAA" w:rsidRPr="007B223B">
              <w:rPr>
                <w:rFonts w:ascii="Arial" w:hAnsi="Arial" w:cs="Arial"/>
                <w:sz w:val="20"/>
                <w:szCs w:val="20"/>
              </w:rPr>
              <w:t xml:space="preserve"> </w:t>
            </w:r>
            <w:r w:rsidRPr="007B223B">
              <w:rPr>
                <w:rFonts w:ascii="Arial" w:hAnsi="Arial" w:cs="Arial"/>
                <w:sz w:val="20"/>
                <w:szCs w:val="20"/>
              </w:rPr>
              <w:t>кухонная,</w:t>
            </w:r>
            <w:r w:rsidR="00F36FAA" w:rsidRPr="007B223B">
              <w:rPr>
                <w:rFonts w:ascii="Arial" w:hAnsi="Arial" w:cs="Arial"/>
                <w:sz w:val="20"/>
                <w:szCs w:val="20"/>
              </w:rPr>
              <w:t xml:space="preserve"> </w:t>
            </w:r>
            <w:r w:rsidRPr="007B223B">
              <w:rPr>
                <w:rFonts w:ascii="Arial" w:hAnsi="Arial" w:cs="Arial"/>
                <w:sz w:val="20"/>
                <w:szCs w:val="20"/>
              </w:rPr>
              <w:t>раковина,</w:t>
            </w:r>
            <w:r w:rsidR="00F36FAA" w:rsidRPr="007B223B">
              <w:rPr>
                <w:rFonts w:ascii="Arial" w:hAnsi="Arial" w:cs="Arial"/>
                <w:sz w:val="20"/>
                <w:szCs w:val="20"/>
              </w:rPr>
              <w:t xml:space="preserve"> </w:t>
            </w:r>
            <w:r w:rsidRPr="007B223B">
              <w:rPr>
                <w:rFonts w:ascii="Arial" w:hAnsi="Arial" w:cs="Arial"/>
                <w:sz w:val="20"/>
                <w:szCs w:val="20"/>
              </w:rPr>
              <w:t>унитаз,</w:t>
            </w:r>
            <w:r w:rsidR="00F36FAA" w:rsidRPr="007B223B">
              <w:rPr>
                <w:rFonts w:ascii="Arial" w:hAnsi="Arial" w:cs="Arial"/>
                <w:sz w:val="20"/>
                <w:szCs w:val="20"/>
              </w:rPr>
              <w:t xml:space="preserve"> </w:t>
            </w:r>
            <w:r w:rsidRPr="007B223B">
              <w:rPr>
                <w:rFonts w:ascii="Arial" w:hAnsi="Arial" w:cs="Arial"/>
                <w:sz w:val="20"/>
                <w:szCs w:val="20"/>
              </w:rPr>
              <w:t>душ</w:t>
            </w:r>
          </w:p>
        </w:tc>
        <w:tc>
          <w:tcPr>
            <w:tcW w:w="1081" w:type="dxa"/>
            <w:gridSpan w:val="2"/>
            <w:hideMark/>
          </w:tcPr>
          <w:p w14:paraId="39364DD2" w14:textId="77777777" w:rsidR="009165B9" w:rsidRPr="007B223B" w:rsidRDefault="009165B9" w:rsidP="003026EB">
            <w:pPr>
              <w:jc w:val="center"/>
              <w:rPr>
                <w:rFonts w:ascii="Arial" w:hAnsi="Arial" w:cs="Arial"/>
                <w:sz w:val="20"/>
                <w:szCs w:val="20"/>
              </w:rPr>
            </w:pPr>
            <w:r w:rsidRPr="007B223B">
              <w:rPr>
                <w:rFonts w:ascii="Arial" w:hAnsi="Arial" w:cs="Arial"/>
                <w:sz w:val="20"/>
                <w:szCs w:val="20"/>
              </w:rPr>
              <w:t>212,0</w:t>
            </w:r>
          </w:p>
        </w:tc>
      </w:tr>
      <w:tr w:rsidR="009165B9" w:rsidRPr="007B223B" w14:paraId="3E5DB5F2" w14:textId="77777777" w:rsidTr="00FA0509">
        <w:trPr>
          <w:trHeight w:val="20"/>
        </w:trPr>
        <w:tc>
          <w:tcPr>
            <w:tcW w:w="0" w:type="auto"/>
            <w:vMerge/>
            <w:hideMark/>
          </w:tcPr>
          <w:p w14:paraId="0500D516" w14:textId="77777777" w:rsidR="009165B9" w:rsidRPr="007B223B" w:rsidRDefault="009165B9" w:rsidP="009165B9">
            <w:pPr>
              <w:jc w:val="both"/>
              <w:rPr>
                <w:rFonts w:ascii="Arial" w:hAnsi="Arial" w:cs="Arial"/>
                <w:sz w:val="20"/>
                <w:szCs w:val="20"/>
              </w:rPr>
            </w:pPr>
          </w:p>
        </w:tc>
        <w:tc>
          <w:tcPr>
            <w:tcW w:w="0" w:type="auto"/>
            <w:vMerge/>
            <w:hideMark/>
          </w:tcPr>
          <w:p w14:paraId="0BFB5562" w14:textId="77777777" w:rsidR="009165B9" w:rsidRPr="007B223B" w:rsidRDefault="009165B9" w:rsidP="009165B9">
            <w:pPr>
              <w:ind w:hanging="6"/>
              <w:jc w:val="both"/>
              <w:rPr>
                <w:rFonts w:ascii="Arial" w:hAnsi="Arial" w:cs="Arial"/>
                <w:sz w:val="20"/>
                <w:szCs w:val="20"/>
              </w:rPr>
            </w:pPr>
          </w:p>
        </w:tc>
        <w:tc>
          <w:tcPr>
            <w:tcW w:w="0" w:type="auto"/>
            <w:vMerge/>
            <w:hideMark/>
          </w:tcPr>
          <w:p w14:paraId="44074068" w14:textId="77777777" w:rsidR="009165B9" w:rsidRPr="007B223B" w:rsidRDefault="009165B9" w:rsidP="009165B9">
            <w:pPr>
              <w:jc w:val="both"/>
              <w:rPr>
                <w:rFonts w:ascii="Arial" w:hAnsi="Arial" w:cs="Arial"/>
                <w:sz w:val="20"/>
                <w:szCs w:val="20"/>
              </w:rPr>
            </w:pPr>
          </w:p>
        </w:tc>
        <w:tc>
          <w:tcPr>
            <w:tcW w:w="3049" w:type="dxa"/>
            <w:gridSpan w:val="5"/>
            <w:vMerge w:val="restart"/>
            <w:hideMark/>
          </w:tcPr>
          <w:p w14:paraId="653EAB46" w14:textId="1E05D86D" w:rsidR="009165B9" w:rsidRPr="007B223B" w:rsidRDefault="009165B9" w:rsidP="009165B9">
            <w:pPr>
              <w:jc w:val="both"/>
              <w:rPr>
                <w:rFonts w:ascii="Arial" w:hAnsi="Arial" w:cs="Arial"/>
                <w:sz w:val="20"/>
                <w:szCs w:val="20"/>
              </w:rPr>
            </w:pPr>
            <w:r w:rsidRPr="007B223B">
              <w:rPr>
                <w:rFonts w:ascii="Arial" w:hAnsi="Arial" w:cs="Arial"/>
                <w:sz w:val="20"/>
                <w:szCs w:val="20"/>
              </w:rPr>
              <w:t>Централизованное</w:t>
            </w:r>
            <w:r w:rsidR="00F36FAA" w:rsidRPr="007B223B">
              <w:rPr>
                <w:rFonts w:ascii="Arial" w:hAnsi="Arial" w:cs="Arial"/>
                <w:sz w:val="20"/>
                <w:szCs w:val="20"/>
              </w:rPr>
              <w:t xml:space="preserve"> </w:t>
            </w:r>
            <w:r w:rsidRPr="007B223B">
              <w:rPr>
                <w:rFonts w:ascii="Arial" w:hAnsi="Arial" w:cs="Arial"/>
                <w:sz w:val="20"/>
                <w:szCs w:val="20"/>
              </w:rPr>
              <w:t>горячее</w:t>
            </w:r>
            <w:r w:rsidR="00F36FAA" w:rsidRPr="007B223B">
              <w:rPr>
                <w:rFonts w:ascii="Arial" w:hAnsi="Arial" w:cs="Arial"/>
                <w:sz w:val="20"/>
                <w:szCs w:val="20"/>
              </w:rPr>
              <w:t xml:space="preserve"> </w:t>
            </w:r>
            <w:r w:rsidRPr="007B223B">
              <w:rPr>
                <w:rFonts w:ascii="Arial" w:hAnsi="Arial" w:cs="Arial"/>
                <w:sz w:val="20"/>
                <w:szCs w:val="20"/>
              </w:rPr>
              <w:t>водоснабжение,</w:t>
            </w:r>
            <w:r w:rsidR="00F36FAA" w:rsidRPr="007B223B">
              <w:rPr>
                <w:rFonts w:ascii="Arial" w:hAnsi="Arial" w:cs="Arial"/>
                <w:sz w:val="20"/>
                <w:szCs w:val="20"/>
              </w:rPr>
              <w:t xml:space="preserve"> </w:t>
            </w:r>
            <w:r w:rsidRPr="007B223B">
              <w:rPr>
                <w:rFonts w:ascii="Arial" w:hAnsi="Arial" w:cs="Arial"/>
                <w:sz w:val="20"/>
                <w:szCs w:val="20"/>
              </w:rPr>
              <w:t>холодное</w:t>
            </w:r>
            <w:r w:rsidR="00F36FAA" w:rsidRPr="007B223B">
              <w:rPr>
                <w:rFonts w:ascii="Arial" w:hAnsi="Arial" w:cs="Arial"/>
                <w:sz w:val="20"/>
                <w:szCs w:val="20"/>
              </w:rPr>
              <w:t xml:space="preserve"> </w:t>
            </w:r>
            <w:r w:rsidRPr="007B223B">
              <w:rPr>
                <w:rFonts w:ascii="Arial" w:hAnsi="Arial" w:cs="Arial"/>
                <w:sz w:val="20"/>
                <w:szCs w:val="20"/>
              </w:rPr>
              <w:t>водоснабжение,</w:t>
            </w:r>
            <w:r w:rsidR="00F36FAA" w:rsidRPr="007B223B">
              <w:rPr>
                <w:rFonts w:ascii="Arial" w:hAnsi="Arial" w:cs="Arial"/>
                <w:sz w:val="20"/>
                <w:szCs w:val="20"/>
              </w:rPr>
              <w:t xml:space="preserve"> </w:t>
            </w:r>
            <w:r w:rsidRPr="007B223B">
              <w:rPr>
                <w:rFonts w:ascii="Arial" w:hAnsi="Arial" w:cs="Arial"/>
                <w:sz w:val="20"/>
                <w:szCs w:val="20"/>
              </w:rPr>
              <w:t>водоотведение</w:t>
            </w:r>
          </w:p>
        </w:tc>
        <w:tc>
          <w:tcPr>
            <w:tcW w:w="1304" w:type="dxa"/>
            <w:gridSpan w:val="2"/>
            <w:hideMark/>
          </w:tcPr>
          <w:p w14:paraId="303D7FF0" w14:textId="6420937E" w:rsidR="009165B9" w:rsidRPr="007B223B" w:rsidRDefault="009165B9" w:rsidP="009165B9">
            <w:pPr>
              <w:jc w:val="both"/>
              <w:rPr>
                <w:rFonts w:ascii="Arial" w:hAnsi="Arial" w:cs="Arial"/>
                <w:sz w:val="20"/>
                <w:szCs w:val="20"/>
              </w:rPr>
            </w:pPr>
            <w:r w:rsidRPr="007B223B">
              <w:rPr>
                <w:rFonts w:ascii="Arial" w:hAnsi="Arial" w:cs="Arial"/>
                <w:sz w:val="20"/>
                <w:szCs w:val="20"/>
              </w:rPr>
              <w:t>ванна</w:t>
            </w:r>
            <w:r w:rsidR="00F36FAA" w:rsidRPr="007B223B">
              <w:rPr>
                <w:rFonts w:ascii="Arial" w:hAnsi="Arial" w:cs="Arial"/>
                <w:sz w:val="20"/>
                <w:szCs w:val="20"/>
              </w:rPr>
              <w:t xml:space="preserve"> </w:t>
            </w:r>
            <w:r w:rsidRPr="007B223B">
              <w:rPr>
                <w:rFonts w:ascii="Arial" w:hAnsi="Arial" w:cs="Arial"/>
                <w:sz w:val="20"/>
                <w:szCs w:val="20"/>
              </w:rPr>
              <w:t>длиной</w:t>
            </w:r>
            <w:r w:rsidR="00F36FAA" w:rsidRPr="007B223B">
              <w:rPr>
                <w:rFonts w:ascii="Arial" w:hAnsi="Arial" w:cs="Arial"/>
                <w:sz w:val="20"/>
                <w:szCs w:val="20"/>
              </w:rPr>
              <w:t xml:space="preserve"> </w:t>
            </w:r>
            <w:r w:rsidRPr="007B223B">
              <w:rPr>
                <w:rFonts w:ascii="Arial" w:hAnsi="Arial" w:cs="Arial"/>
                <w:sz w:val="20"/>
                <w:szCs w:val="20"/>
              </w:rPr>
              <w:t>1650-1700</w:t>
            </w:r>
            <w:r w:rsidR="00F36FAA" w:rsidRPr="007B223B">
              <w:rPr>
                <w:rFonts w:ascii="Arial" w:hAnsi="Arial" w:cs="Arial"/>
                <w:sz w:val="20"/>
                <w:szCs w:val="20"/>
              </w:rPr>
              <w:t xml:space="preserve"> </w:t>
            </w:r>
            <w:r w:rsidRPr="007B223B">
              <w:rPr>
                <w:rFonts w:ascii="Arial" w:hAnsi="Arial" w:cs="Arial"/>
                <w:sz w:val="20"/>
                <w:szCs w:val="20"/>
              </w:rPr>
              <w:t>мм</w:t>
            </w:r>
            <w:r w:rsidR="00F36FAA" w:rsidRPr="007B223B">
              <w:rPr>
                <w:rFonts w:ascii="Arial" w:hAnsi="Arial" w:cs="Arial"/>
                <w:sz w:val="20"/>
                <w:szCs w:val="20"/>
              </w:rPr>
              <w:t xml:space="preserve"> </w:t>
            </w:r>
            <w:r w:rsidRPr="007B223B">
              <w:rPr>
                <w:rFonts w:ascii="Arial" w:hAnsi="Arial" w:cs="Arial"/>
                <w:sz w:val="20"/>
                <w:szCs w:val="20"/>
              </w:rPr>
              <w:t>с</w:t>
            </w:r>
            <w:r w:rsidR="00F36FAA" w:rsidRPr="007B223B">
              <w:rPr>
                <w:rFonts w:ascii="Arial" w:hAnsi="Arial" w:cs="Arial"/>
                <w:sz w:val="20"/>
                <w:szCs w:val="20"/>
              </w:rPr>
              <w:t xml:space="preserve"> </w:t>
            </w:r>
            <w:r w:rsidRPr="007B223B">
              <w:rPr>
                <w:rFonts w:ascii="Arial" w:hAnsi="Arial" w:cs="Arial"/>
                <w:sz w:val="20"/>
                <w:szCs w:val="20"/>
              </w:rPr>
              <w:t>душем,</w:t>
            </w:r>
            <w:r w:rsidR="00F36FAA" w:rsidRPr="007B223B">
              <w:rPr>
                <w:rFonts w:ascii="Arial" w:hAnsi="Arial" w:cs="Arial"/>
                <w:sz w:val="20"/>
                <w:szCs w:val="20"/>
              </w:rPr>
              <w:t xml:space="preserve"> </w:t>
            </w:r>
            <w:r w:rsidRPr="007B223B">
              <w:rPr>
                <w:rFonts w:ascii="Arial" w:hAnsi="Arial" w:cs="Arial"/>
                <w:sz w:val="20"/>
                <w:szCs w:val="20"/>
              </w:rPr>
              <w:t>раковина,</w:t>
            </w:r>
            <w:r w:rsidR="00F36FAA" w:rsidRPr="007B223B">
              <w:rPr>
                <w:rFonts w:ascii="Arial" w:hAnsi="Arial" w:cs="Arial"/>
                <w:sz w:val="20"/>
                <w:szCs w:val="20"/>
              </w:rPr>
              <w:t xml:space="preserve"> </w:t>
            </w:r>
            <w:r w:rsidRPr="007B223B">
              <w:rPr>
                <w:rFonts w:ascii="Arial" w:hAnsi="Arial" w:cs="Arial"/>
                <w:sz w:val="20"/>
                <w:szCs w:val="20"/>
              </w:rPr>
              <w:t>мойка</w:t>
            </w:r>
            <w:r w:rsidR="00F36FAA" w:rsidRPr="007B223B">
              <w:rPr>
                <w:rFonts w:ascii="Arial" w:hAnsi="Arial" w:cs="Arial"/>
                <w:sz w:val="20"/>
                <w:szCs w:val="20"/>
              </w:rPr>
              <w:t xml:space="preserve"> </w:t>
            </w:r>
            <w:r w:rsidRPr="007B223B">
              <w:rPr>
                <w:rFonts w:ascii="Arial" w:hAnsi="Arial" w:cs="Arial"/>
                <w:sz w:val="20"/>
                <w:szCs w:val="20"/>
              </w:rPr>
              <w:t>кухонная,</w:t>
            </w:r>
            <w:r w:rsidR="00F36FAA" w:rsidRPr="007B223B">
              <w:rPr>
                <w:rFonts w:ascii="Arial" w:hAnsi="Arial" w:cs="Arial"/>
                <w:sz w:val="20"/>
                <w:szCs w:val="20"/>
              </w:rPr>
              <w:t xml:space="preserve"> </w:t>
            </w:r>
            <w:r w:rsidRPr="007B223B">
              <w:rPr>
                <w:rFonts w:ascii="Arial" w:hAnsi="Arial" w:cs="Arial"/>
                <w:sz w:val="20"/>
                <w:szCs w:val="20"/>
              </w:rPr>
              <w:t>унитаз</w:t>
            </w:r>
          </w:p>
        </w:tc>
        <w:tc>
          <w:tcPr>
            <w:tcW w:w="1081" w:type="dxa"/>
            <w:gridSpan w:val="2"/>
            <w:hideMark/>
          </w:tcPr>
          <w:p w14:paraId="4261D60E" w14:textId="77777777" w:rsidR="009165B9" w:rsidRPr="007B223B" w:rsidRDefault="009165B9" w:rsidP="003026EB">
            <w:pPr>
              <w:jc w:val="center"/>
              <w:rPr>
                <w:rFonts w:ascii="Arial" w:hAnsi="Arial" w:cs="Arial"/>
                <w:sz w:val="20"/>
                <w:szCs w:val="20"/>
              </w:rPr>
            </w:pPr>
            <w:r w:rsidRPr="007B223B">
              <w:rPr>
                <w:rFonts w:ascii="Arial" w:hAnsi="Arial" w:cs="Arial"/>
                <w:sz w:val="20"/>
                <w:szCs w:val="20"/>
              </w:rPr>
              <w:t>293,3</w:t>
            </w:r>
          </w:p>
        </w:tc>
      </w:tr>
      <w:tr w:rsidR="009165B9" w:rsidRPr="007B223B" w14:paraId="751F65E5" w14:textId="77777777" w:rsidTr="00FA0509">
        <w:trPr>
          <w:trHeight w:val="20"/>
        </w:trPr>
        <w:tc>
          <w:tcPr>
            <w:tcW w:w="0" w:type="auto"/>
            <w:vMerge/>
            <w:hideMark/>
          </w:tcPr>
          <w:p w14:paraId="2C19DD1B" w14:textId="77777777" w:rsidR="009165B9" w:rsidRPr="007B223B" w:rsidRDefault="009165B9" w:rsidP="009165B9">
            <w:pPr>
              <w:jc w:val="both"/>
              <w:rPr>
                <w:rFonts w:ascii="Arial" w:hAnsi="Arial" w:cs="Arial"/>
                <w:sz w:val="20"/>
                <w:szCs w:val="20"/>
              </w:rPr>
            </w:pPr>
          </w:p>
        </w:tc>
        <w:tc>
          <w:tcPr>
            <w:tcW w:w="0" w:type="auto"/>
            <w:vMerge/>
            <w:hideMark/>
          </w:tcPr>
          <w:p w14:paraId="774426A1" w14:textId="77777777" w:rsidR="009165B9" w:rsidRPr="007B223B" w:rsidRDefault="009165B9" w:rsidP="009165B9">
            <w:pPr>
              <w:ind w:hanging="6"/>
              <w:jc w:val="both"/>
              <w:rPr>
                <w:rFonts w:ascii="Arial" w:hAnsi="Arial" w:cs="Arial"/>
                <w:sz w:val="20"/>
                <w:szCs w:val="20"/>
              </w:rPr>
            </w:pPr>
          </w:p>
        </w:tc>
        <w:tc>
          <w:tcPr>
            <w:tcW w:w="0" w:type="auto"/>
            <w:vMerge/>
            <w:hideMark/>
          </w:tcPr>
          <w:p w14:paraId="0C8AD5D1" w14:textId="77777777" w:rsidR="009165B9" w:rsidRPr="007B223B" w:rsidRDefault="009165B9" w:rsidP="009165B9">
            <w:pPr>
              <w:jc w:val="both"/>
              <w:rPr>
                <w:rFonts w:ascii="Arial" w:hAnsi="Arial" w:cs="Arial"/>
                <w:sz w:val="20"/>
                <w:szCs w:val="20"/>
              </w:rPr>
            </w:pPr>
          </w:p>
        </w:tc>
        <w:tc>
          <w:tcPr>
            <w:tcW w:w="0" w:type="auto"/>
            <w:gridSpan w:val="5"/>
            <w:vMerge/>
            <w:hideMark/>
          </w:tcPr>
          <w:p w14:paraId="453978FC" w14:textId="77777777" w:rsidR="009165B9" w:rsidRPr="007B223B" w:rsidRDefault="009165B9" w:rsidP="009165B9">
            <w:pPr>
              <w:jc w:val="both"/>
              <w:rPr>
                <w:rFonts w:ascii="Arial" w:hAnsi="Arial" w:cs="Arial"/>
                <w:sz w:val="20"/>
                <w:szCs w:val="20"/>
              </w:rPr>
            </w:pPr>
          </w:p>
        </w:tc>
        <w:tc>
          <w:tcPr>
            <w:tcW w:w="1304" w:type="dxa"/>
            <w:gridSpan w:val="2"/>
            <w:hideMark/>
          </w:tcPr>
          <w:p w14:paraId="48E32F04" w14:textId="729915E8" w:rsidR="009165B9" w:rsidRPr="007B223B" w:rsidRDefault="009165B9" w:rsidP="009165B9">
            <w:pPr>
              <w:jc w:val="both"/>
              <w:rPr>
                <w:rFonts w:ascii="Arial" w:hAnsi="Arial" w:cs="Arial"/>
                <w:sz w:val="20"/>
                <w:szCs w:val="20"/>
              </w:rPr>
            </w:pPr>
            <w:r w:rsidRPr="007B223B">
              <w:rPr>
                <w:rFonts w:ascii="Arial" w:hAnsi="Arial" w:cs="Arial"/>
                <w:sz w:val="20"/>
                <w:szCs w:val="20"/>
              </w:rPr>
              <w:t>ванна</w:t>
            </w:r>
            <w:r w:rsidR="00F36FAA" w:rsidRPr="007B223B">
              <w:rPr>
                <w:rFonts w:ascii="Arial" w:hAnsi="Arial" w:cs="Arial"/>
                <w:sz w:val="20"/>
                <w:szCs w:val="20"/>
              </w:rPr>
              <w:t xml:space="preserve"> </w:t>
            </w:r>
            <w:r w:rsidRPr="007B223B">
              <w:rPr>
                <w:rFonts w:ascii="Arial" w:hAnsi="Arial" w:cs="Arial"/>
                <w:sz w:val="20"/>
                <w:szCs w:val="20"/>
              </w:rPr>
              <w:t>длиной</w:t>
            </w:r>
            <w:r w:rsidR="00F36FAA" w:rsidRPr="007B223B">
              <w:rPr>
                <w:rFonts w:ascii="Arial" w:hAnsi="Arial" w:cs="Arial"/>
                <w:sz w:val="20"/>
                <w:szCs w:val="20"/>
              </w:rPr>
              <w:t xml:space="preserve"> </w:t>
            </w:r>
            <w:r w:rsidRPr="007B223B">
              <w:rPr>
                <w:rFonts w:ascii="Arial" w:hAnsi="Arial" w:cs="Arial"/>
                <w:sz w:val="20"/>
                <w:szCs w:val="20"/>
              </w:rPr>
              <w:t>1500-1550</w:t>
            </w:r>
            <w:r w:rsidR="00F36FAA" w:rsidRPr="007B223B">
              <w:rPr>
                <w:rFonts w:ascii="Arial" w:hAnsi="Arial" w:cs="Arial"/>
                <w:sz w:val="20"/>
                <w:szCs w:val="20"/>
              </w:rPr>
              <w:t xml:space="preserve"> </w:t>
            </w:r>
            <w:r w:rsidRPr="007B223B">
              <w:rPr>
                <w:rFonts w:ascii="Arial" w:hAnsi="Arial" w:cs="Arial"/>
                <w:sz w:val="20"/>
                <w:szCs w:val="20"/>
              </w:rPr>
              <w:t>мм</w:t>
            </w:r>
            <w:r w:rsidR="00F36FAA" w:rsidRPr="007B223B">
              <w:rPr>
                <w:rFonts w:ascii="Arial" w:hAnsi="Arial" w:cs="Arial"/>
                <w:sz w:val="20"/>
                <w:szCs w:val="20"/>
              </w:rPr>
              <w:t xml:space="preserve"> </w:t>
            </w:r>
            <w:r w:rsidRPr="007B223B">
              <w:rPr>
                <w:rFonts w:ascii="Arial" w:hAnsi="Arial" w:cs="Arial"/>
                <w:sz w:val="20"/>
                <w:szCs w:val="20"/>
              </w:rPr>
              <w:t>с</w:t>
            </w:r>
            <w:r w:rsidR="00F36FAA" w:rsidRPr="007B223B">
              <w:rPr>
                <w:rFonts w:ascii="Arial" w:hAnsi="Arial" w:cs="Arial"/>
                <w:sz w:val="20"/>
                <w:szCs w:val="20"/>
              </w:rPr>
              <w:t xml:space="preserve"> </w:t>
            </w:r>
            <w:r w:rsidRPr="007B223B">
              <w:rPr>
                <w:rFonts w:ascii="Arial" w:hAnsi="Arial" w:cs="Arial"/>
                <w:sz w:val="20"/>
                <w:szCs w:val="20"/>
              </w:rPr>
              <w:t>душем,</w:t>
            </w:r>
            <w:r w:rsidR="00F36FAA" w:rsidRPr="007B223B">
              <w:rPr>
                <w:rFonts w:ascii="Arial" w:hAnsi="Arial" w:cs="Arial"/>
                <w:sz w:val="20"/>
                <w:szCs w:val="20"/>
              </w:rPr>
              <w:t xml:space="preserve"> </w:t>
            </w:r>
            <w:r w:rsidRPr="007B223B">
              <w:rPr>
                <w:rFonts w:ascii="Arial" w:hAnsi="Arial" w:cs="Arial"/>
                <w:sz w:val="20"/>
                <w:szCs w:val="20"/>
              </w:rPr>
              <w:t>раковина,</w:t>
            </w:r>
            <w:r w:rsidR="00F36FAA" w:rsidRPr="007B223B">
              <w:rPr>
                <w:rFonts w:ascii="Arial" w:hAnsi="Arial" w:cs="Arial"/>
                <w:sz w:val="20"/>
                <w:szCs w:val="20"/>
              </w:rPr>
              <w:t xml:space="preserve"> </w:t>
            </w:r>
            <w:r w:rsidRPr="007B223B">
              <w:rPr>
                <w:rFonts w:ascii="Arial" w:hAnsi="Arial" w:cs="Arial"/>
                <w:sz w:val="20"/>
                <w:szCs w:val="20"/>
              </w:rPr>
              <w:t>мойка</w:t>
            </w:r>
            <w:r w:rsidR="00F36FAA" w:rsidRPr="007B223B">
              <w:rPr>
                <w:rFonts w:ascii="Arial" w:hAnsi="Arial" w:cs="Arial"/>
                <w:sz w:val="20"/>
                <w:szCs w:val="20"/>
              </w:rPr>
              <w:t xml:space="preserve"> </w:t>
            </w:r>
            <w:r w:rsidRPr="007B223B">
              <w:rPr>
                <w:rFonts w:ascii="Arial" w:hAnsi="Arial" w:cs="Arial"/>
                <w:sz w:val="20"/>
                <w:szCs w:val="20"/>
              </w:rPr>
              <w:t>кухонная,</w:t>
            </w:r>
            <w:r w:rsidR="00F36FAA" w:rsidRPr="007B223B">
              <w:rPr>
                <w:rFonts w:ascii="Arial" w:hAnsi="Arial" w:cs="Arial"/>
                <w:sz w:val="20"/>
                <w:szCs w:val="20"/>
              </w:rPr>
              <w:t xml:space="preserve"> </w:t>
            </w:r>
            <w:r w:rsidRPr="007B223B">
              <w:rPr>
                <w:rFonts w:ascii="Arial" w:hAnsi="Arial" w:cs="Arial"/>
                <w:sz w:val="20"/>
                <w:szCs w:val="20"/>
              </w:rPr>
              <w:t>унитаз</w:t>
            </w:r>
          </w:p>
        </w:tc>
        <w:tc>
          <w:tcPr>
            <w:tcW w:w="1081" w:type="dxa"/>
            <w:gridSpan w:val="2"/>
            <w:hideMark/>
          </w:tcPr>
          <w:p w14:paraId="4E8F93A1" w14:textId="77777777" w:rsidR="009165B9" w:rsidRPr="007B223B" w:rsidRDefault="009165B9" w:rsidP="003026EB">
            <w:pPr>
              <w:jc w:val="center"/>
              <w:rPr>
                <w:rFonts w:ascii="Arial" w:hAnsi="Arial" w:cs="Arial"/>
                <w:sz w:val="20"/>
                <w:szCs w:val="20"/>
              </w:rPr>
            </w:pPr>
            <w:r w:rsidRPr="007B223B">
              <w:rPr>
                <w:rFonts w:ascii="Arial" w:hAnsi="Arial" w:cs="Arial"/>
                <w:sz w:val="20"/>
                <w:szCs w:val="20"/>
              </w:rPr>
              <w:t>277,0</w:t>
            </w:r>
          </w:p>
        </w:tc>
      </w:tr>
      <w:tr w:rsidR="009165B9" w:rsidRPr="007B223B" w14:paraId="74472CEA" w14:textId="77777777" w:rsidTr="00FA0509">
        <w:trPr>
          <w:trHeight w:val="20"/>
        </w:trPr>
        <w:tc>
          <w:tcPr>
            <w:tcW w:w="0" w:type="auto"/>
            <w:vMerge/>
            <w:hideMark/>
          </w:tcPr>
          <w:p w14:paraId="5094FD4C" w14:textId="77777777" w:rsidR="009165B9" w:rsidRPr="007B223B" w:rsidRDefault="009165B9" w:rsidP="009165B9">
            <w:pPr>
              <w:jc w:val="both"/>
              <w:rPr>
                <w:rFonts w:ascii="Arial" w:hAnsi="Arial" w:cs="Arial"/>
                <w:sz w:val="20"/>
                <w:szCs w:val="20"/>
              </w:rPr>
            </w:pPr>
          </w:p>
        </w:tc>
        <w:tc>
          <w:tcPr>
            <w:tcW w:w="0" w:type="auto"/>
            <w:vMerge/>
            <w:hideMark/>
          </w:tcPr>
          <w:p w14:paraId="7EC6373B" w14:textId="77777777" w:rsidR="009165B9" w:rsidRPr="007B223B" w:rsidRDefault="009165B9" w:rsidP="009165B9">
            <w:pPr>
              <w:ind w:hanging="6"/>
              <w:jc w:val="both"/>
              <w:rPr>
                <w:rFonts w:ascii="Arial" w:hAnsi="Arial" w:cs="Arial"/>
                <w:sz w:val="20"/>
                <w:szCs w:val="20"/>
              </w:rPr>
            </w:pPr>
          </w:p>
        </w:tc>
        <w:tc>
          <w:tcPr>
            <w:tcW w:w="0" w:type="auto"/>
            <w:vMerge/>
            <w:hideMark/>
          </w:tcPr>
          <w:p w14:paraId="1541BE7C" w14:textId="77777777" w:rsidR="009165B9" w:rsidRPr="007B223B" w:rsidRDefault="009165B9" w:rsidP="009165B9">
            <w:pPr>
              <w:jc w:val="both"/>
              <w:rPr>
                <w:rFonts w:ascii="Arial" w:hAnsi="Arial" w:cs="Arial"/>
                <w:sz w:val="20"/>
                <w:szCs w:val="20"/>
              </w:rPr>
            </w:pPr>
          </w:p>
        </w:tc>
        <w:tc>
          <w:tcPr>
            <w:tcW w:w="0" w:type="auto"/>
            <w:gridSpan w:val="5"/>
            <w:vMerge/>
            <w:hideMark/>
          </w:tcPr>
          <w:p w14:paraId="16354BD4" w14:textId="77777777" w:rsidR="009165B9" w:rsidRPr="007B223B" w:rsidRDefault="009165B9" w:rsidP="009165B9">
            <w:pPr>
              <w:jc w:val="both"/>
              <w:rPr>
                <w:rFonts w:ascii="Arial" w:hAnsi="Arial" w:cs="Arial"/>
                <w:sz w:val="20"/>
                <w:szCs w:val="20"/>
              </w:rPr>
            </w:pPr>
          </w:p>
        </w:tc>
        <w:tc>
          <w:tcPr>
            <w:tcW w:w="1304" w:type="dxa"/>
            <w:gridSpan w:val="2"/>
            <w:hideMark/>
          </w:tcPr>
          <w:p w14:paraId="15AAC103" w14:textId="4C0C0491" w:rsidR="009165B9" w:rsidRPr="007B223B" w:rsidRDefault="009165B9" w:rsidP="009165B9">
            <w:pPr>
              <w:jc w:val="both"/>
              <w:rPr>
                <w:rFonts w:ascii="Arial" w:hAnsi="Arial" w:cs="Arial"/>
                <w:sz w:val="20"/>
                <w:szCs w:val="20"/>
              </w:rPr>
            </w:pPr>
            <w:r w:rsidRPr="007B223B">
              <w:rPr>
                <w:rFonts w:ascii="Arial" w:hAnsi="Arial" w:cs="Arial"/>
                <w:sz w:val="20"/>
                <w:szCs w:val="20"/>
              </w:rPr>
              <w:t>ванна</w:t>
            </w:r>
            <w:r w:rsidR="00F36FAA" w:rsidRPr="007B223B">
              <w:rPr>
                <w:rFonts w:ascii="Arial" w:hAnsi="Arial" w:cs="Arial"/>
                <w:sz w:val="20"/>
                <w:szCs w:val="20"/>
              </w:rPr>
              <w:t xml:space="preserve"> </w:t>
            </w:r>
            <w:r w:rsidRPr="007B223B">
              <w:rPr>
                <w:rFonts w:ascii="Arial" w:hAnsi="Arial" w:cs="Arial"/>
                <w:sz w:val="20"/>
                <w:szCs w:val="20"/>
              </w:rPr>
              <w:t>длиной</w:t>
            </w:r>
            <w:r w:rsidR="00F36FAA" w:rsidRPr="007B223B">
              <w:rPr>
                <w:rFonts w:ascii="Arial" w:hAnsi="Arial" w:cs="Arial"/>
                <w:sz w:val="20"/>
                <w:szCs w:val="20"/>
              </w:rPr>
              <w:t xml:space="preserve"> </w:t>
            </w:r>
            <w:r w:rsidRPr="007B223B">
              <w:rPr>
                <w:rFonts w:ascii="Arial" w:hAnsi="Arial" w:cs="Arial"/>
                <w:sz w:val="20"/>
                <w:szCs w:val="20"/>
              </w:rPr>
              <w:t>1200</w:t>
            </w:r>
            <w:r w:rsidR="00F36FAA" w:rsidRPr="007B223B">
              <w:rPr>
                <w:rFonts w:ascii="Arial" w:hAnsi="Arial" w:cs="Arial"/>
                <w:sz w:val="20"/>
                <w:szCs w:val="20"/>
              </w:rPr>
              <w:t xml:space="preserve"> </w:t>
            </w:r>
            <w:r w:rsidRPr="007B223B">
              <w:rPr>
                <w:rFonts w:ascii="Arial" w:hAnsi="Arial" w:cs="Arial"/>
                <w:sz w:val="20"/>
                <w:szCs w:val="20"/>
              </w:rPr>
              <w:t>мм</w:t>
            </w:r>
            <w:r w:rsidR="00F36FAA" w:rsidRPr="007B223B">
              <w:rPr>
                <w:rFonts w:ascii="Arial" w:hAnsi="Arial" w:cs="Arial"/>
                <w:sz w:val="20"/>
                <w:szCs w:val="20"/>
              </w:rPr>
              <w:t xml:space="preserve"> </w:t>
            </w:r>
            <w:r w:rsidRPr="007B223B">
              <w:rPr>
                <w:rFonts w:ascii="Arial" w:hAnsi="Arial" w:cs="Arial"/>
                <w:sz w:val="20"/>
                <w:szCs w:val="20"/>
              </w:rPr>
              <w:t>с</w:t>
            </w:r>
            <w:r w:rsidR="00F36FAA" w:rsidRPr="007B223B">
              <w:rPr>
                <w:rFonts w:ascii="Arial" w:hAnsi="Arial" w:cs="Arial"/>
                <w:sz w:val="20"/>
                <w:szCs w:val="20"/>
              </w:rPr>
              <w:t xml:space="preserve"> </w:t>
            </w:r>
            <w:r w:rsidRPr="007B223B">
              <w:rPr>
                <w:rFonts w:ascii="Arial" w:hAnsi="Arial" w:cs="Arial"/>
                <w:sz w:val="20"/>
                <w:szCs w:val="20"/>
              </w:rPr>
              <w:t>душем,</w:t>
            </w:r>
            <w:r w:rsidR="00F36FAA" w:rsidRPr="007B223B">
              <w:rPr>
                <w:rFonts w:ascii="Arial" w:hAnsi="Arial" w:cs="Arial"/>
                <w:sz w:val="20"/>
                <w:szCs w:val="20"/>
              </w:rPr>
              <w:t xml:space="preserve"> </w:t>
            </w:r>
            <w:r w:rsidRPr="007B223B">
              <w:rPr>
                <w:rFonts w:ascii="Arial" w:hAnsi="Arial" w:cs="Arial"/>
                <w:sz w:val="20"/>
                <w:szCs w:val="20"/>
              </w:rPr>
              <w:t>раковина,</w:t>
            </w:r>
            <w:r w:rsidR="00F36FAA" w:rsidRPr="007B223B">
              <w:rPr>
                <w:rFonts w:ascii="Arial" w:hAnsi="Arial" w:cs="Arial"/>
                <w:sz w:val="20"/>
                <w:szCs w:val="20"/>
              </w:rPr>
              <w:t xml:space="preserve"> </w:t>
            </w:r>
            <w:r w:rsidRPr="007B223B">
              <w:rPr>
                <w:rFonts w:ascii="Arial" w:hAnsi="Arial" w:cs="Arial"/>
                <w:sz w:val="20"/>
                <w:szCs w:val="20"/>
              </w:rPr>
              <w:t>мойка</w:t>
            </w:r>
            <w:r w:rsidR="00F36FAA" w:rsidRPr="007B223B">
              <w:rPr>
                <w:rFonts w:ascii="Arial" w:hAnsi="Arial" w:cs="Arial"/>
                <w:sz w:val="20"/>
                <w:szCs w:val="20"/>
              </w:rPr>
              <w:t xml:space="preserve"> </w:t>
            </w:r>
            <w:r w:rsidRPr="007B223B">
              <w:rPr>
                <w:rFonts w:ascii="Arial" w:hAnsi="Arial" w:cs="Arial"/>
                <w:sz w:val="20"/>
                <w:szCs w:val="20"/>
              </w:rPr>
              <w:t>кухонная,</w:t>
            </w:r>
            <w:r w:rsidR="00F36FAA" w:rsidRPr="007B223B">
              <w:rPr>
                <w:rFonts w:ascii="Arial" w:hAnsi="Arial" w:cs="Arial"/>
                <w:sz w:val="20"/>
                <w:szCs w:val="20"/>
              </w:rPr>
              <w:t xml:space="preserve"> </w:t>
            </w:r>
            <w:r w:rsidRPr="007B223B">
              <w:rPr>
                <w:rFonts w:ascii="Arial" w:hAnsi="Arial" w:cs="Arial"/>
                <w:sz w:val="20"/>
                <w:szCs w:val="20"/>
              </w:rPr>
              <w:t>унитаз</w:t>
            </w:r>
          </w:p>
        </w:tc>
        <w:tc>
          <w:tcPr>
            <w:tcW w:w="1081" w:type="dxa"/>
            <w:gridSpan w:val="2"/>
            <w:hideMark/>
          </w:tcPr>
          <w:p w14:paraId="52BB3E05" w14:textId="77777777" w:rsidR="009165B9" w:rsidRPr="007B223B" w:rsidRDefault="009165B9" w:rsidP="003026EB">
            <w:pPr>
              <w:jc w:val="center"/>
              <w:rPr>
                <w:rFonts w:ascii="Arial" w:hAnsi="Arial" w:cs="Arial"/>
                <w:sz w:val="20"/>
                <w:szCs w:val="20"/>
              </w:rPr>
            </w:pPr>
            <w:r w:rsidRPr="007B223B">
              <w:rPr>
                <w:rFonts w:ascii="Arial" w:hAnsi="Arial" w:cs="Arial"/>
                <w:sz w:val="20"/>
                <w:szCs w:val="20"/>
              </w:rPr>
              <w:t>262,3</w:t>
            </w:r>
          </w:p>
        </w:tc>
      </w:tr>
      <w:tr w:rsidR="009165B9" w:rsidRPr="007B223B" w14:paraId="2F0DDA60" w14:textId="77777777" w:rsidTr="00FA0509">
        <w:trPr>
          <w:trHeight w:val="20"/>
        </w:trPr>
        <w:tc>
          <w:tcPr>
            <w:tcW w:w="0" w:type="auto"/>
            <w:vMerge/>
            <w:hideMark/>
          </w:tcPr>
          <w:p w14:paraId="69930ACF" w14:textId="77777777" w:rsidR="009165B9" w:rsidRPr="007B223B" w:rsidRDefault="009165B9" w:rsidP="009165B9">
            <w:pPr>
              <w:jc w:val="both"/>
              <w:rPr>
                <w:rFonts w:ascii="Arial" w:hAnsi="Arial" w:cs="Arial"/>
                <w:sz w:val="20"/>
                <w:szCs w:val="20"/>
              </w:rPr>
            </w:pPr>
          </w:p>
        </w:tc>
        <w:tc>
          <w:tcPr>
            <w:tcW w:w="0" w:type="auto"/>
            <w:vMerge/>
            <w:hideMark/>
          </w:tcPr>
          <w:p w14:paraId="4912A681" w14:textId="77777777" w:rsidR="009165B9" w:rsidRPr="007B223B" w:rsidRDefault="009165B9" w:rsidP="009165B9">
            <w:pPr>
              <w:ind w:hanging="6"/>
              <w:jc w:val="both"/>
              <w:rPr>
                <w:rFonts w:ascii="Arial" w:hAnsi="Arial" w:cs="Arial"/>
                <w:sz w:val="20"/>
                <w:szCs w:val="20"/>
              </w:rPr>
            </w:pPr>
          </w:p>
        </w:tc>
        <w:tc>
          <w:tcPr>
            <w:tcW w:w="0" w:type="auto"/>
            <w:vMerge/>
            <w:hideMark/>
          </w:tcPr>
          <w:p w14:paraId="6B8A6DA4" w14:textId="77777777" w:rsidR="009165B9" w:rsidRPr="007B223B" w:rsidRDefault="009165B9" w:rsidP="009165B9">
            <w:pPr>
              <w:jc w:val="both"/>
              <w:rPr>
                <w:rFonts w:ascii="Arial" w:hAnsi="Arial" w:cs="Arial"/>
                <w:sz w:val="20"/>
                <w:szCs w:val="20"/>
              </w:rPr>
            </w:pPr>
          </w:p>
        </w:tc>
        <w:tc>
          <w:tcPr>
            <w:tcW w:w="0" w:type="auto"/>
            <w:gridSpan w:val="5"/>
            <w:vMerge/>
            <w:hideMark/>
          </w:tcPr>
          <w:p w14:paraId="389D110F" w14:textId="77777777" w:rsidR="009165B9" w:rsidRPr="007B223B" w:rsidRDefault="009165B9" w:rsidP="009165B9">
            <w:pPr>
              <w:jc w:val="both"/>
              <w:rPr>
                <w:rFonts w:ascii="Arial" w:hAnsi="Arial" w:cs="Arial"/>
                <w:sz w:val="20"/>
                <w:szCs w:val="20"/>
              </w:rPr>
            </w:pPr>
          </w:p>
        </w:tc>
        <w:tc>
          <w:tcPr>
            <w:tcW w:w="1304" w:type="dxa"/>
            <w:gridSpan w:val="2"/>
            <w:hideMark/>
          </w:tcPr>
          <w:p w14:paraId="7CA43640" w14:textId="439C8DF5" w:rsidR="009165B9" w:rsidRPr="007B223B" w:rsidRDefault="009165B9" w:rsidP="009165B9">
            <w:pPr>
              <w:jc w:val="both"/>
              <w:rPr>
                <w:rFonts w:ascii="Arial" w:hAnsi="Arial" w:cs="Arial"/>
                <w:sz w:val="20"/>
                <w:szCs w:val="20"/>
              </w:rPr>
            </w:pPr>
            <w:r w:rsidRPr="007B223B">
              <w:rPr>
                <w:rFonts w:ascii="Arial" w:hAnsi="Arial" w:cs="Arial"/>
                <w:sz w:val="20"/>
                <w:szCs w:val="20"/>
              </w:rPr>
              <w:t>душ,</w:t>
            </w:r>
            <w:r w:rsidR="00F36FAA" w:rsidRPr="007B223B">
              <w:rPr>
                <w:rFonts w:ascii="Arial" w:hAnsi="Arial" w:cs="Arial"/>
                <w:sz w:val="20"/>
                <w:szCs w:val="20"/>
              </w:rPr>
              <w:t xml:space="preserve"> </w:t>
            </w:r>
            <w:r w:rsidRPr="007B223B">
              <w:rPr>
                <w:rFonts w:ascii="Arial" w:hAnsi="Arial" w:cs="Arial"/>
                <w:sz w:val="20"/>
                <w:szCs w:val="20"/>
              </w:rPr>
              <w:lastRenderedPageBreak/>
              <w:t>раковина,</w:t>
            </w:r>
            <w:r w:rsidR="00F36FAA" w:rsidRPr="007B223B">
              <w:rPr>
                <w:rFonts w:ascii="Arial" w:hAnsi="Arial" w:cs="Arial"/>
                <w:sz w:val="20"/>
                <w:szCs w:val="20"/>
              </w:rPr>
              <w:t xml:space="preserve"> </w:t>
            </w:r>
            <w:r w:rsidRPr="007B223B">
              <w:rPr>
                <w:rFonts w:ascii="Arial" w:hAnsi="Arial" w:cs="Arial"/>
                <w:sz w:val="20"/>
                <w:szCs w:val="20"/>
              </w:rPr>
              <w:t>мойка</w:t>
            </w:r>
            <w:r w:rsidR="00F36FAA" w:rsidRPr="007B223B">
              <w:rPr>
                <w:rFonts w:ascii="Arial" w:hAnsi="Arial" w:cs="Arial"/>
                <w:sz w:val="20"/>
                <w:szCs w:val="20"/>
              </w:rPr>
              <w:t xml:space="preserve"> </w:t>
            </w:r>
            <w:r w:rsidRPr="007B223B">
              <w:rPr>
                <w:rFonts w:ascii="Arial" w:hAnsi="Arial" w:cs="Arial"/>
                <w:sz w:val="20"/>
                <w:szCs w:val="20"/>
              </w:rPr>
              <w:t>кухонная,</w:t>
            </w:r>
            <w:r w:rsidR="00F36FAA" w:rsidRPr="007B223B">
              <w:rPr>
                <w:rFonts w:ascii="Arial" w:hAnsi="Arial" w:cs="Arial"/>
                <w:sz w:val="20"/>
                <w:szCs w:val="20"/>
              </w:rPr>
              <w:t xml:space="preserve"> </w:t>
            </w:r>
            <w:r w:rsidRPr="007B223B">
              <w:rPr>
                <w:rFonts w:ascii="Arial" w:hAnsi="Arial" w:cs="Arial"/>
                <w:sz w:val="20"/>
                <w:szCs w:val="20"/>
              </w:rPr>
              <w:t>унитаз</w:t>
            </w:r>
          </w:p>
        </w:tc>
        <w:tc>
          <w:tcPr>
            <w:tcW w:w="1081" w:type="dxa"/>
            <w:gridSpan w:val="2"/>
            <w:hideMark/>
          </w:tcPr>
          <w:p w14:paraId="42C2323B" w14:textId="77777777" w:rsidR="009165B9" w:rsidRPr="007B223B" w:rsidRDefault="009165B9" w:rsidP="003026EB">
            <w:pPr>
              <w:jc w:val="center"/>
              <w:rPr>
                <w:rFonts w:ascii="Arial" w:hAnsi="Arial" w:cs="Arial"/>
                <w:sz w:val="20"/>
                <w:szCs w:val="20"/>
              </w:rPr>
            </w:pPr>
            <w:r w:rsidRPr="007B223B">
              <w:rPr>
                <w:rFonts w:ascii="Arial" w:hAnsi="Arial" w:cs="Arial"/>
                <w:sz w:val="20"/>
                <w:szCs w:val="20"/>
              </w:rPr>
              <w:lastRenderedPageBreak/>
              <w:t>178,0</w:t>
            </w:r>
          </w:p>
        </w:tc>
      </w:tr>
      <w:tr w:rsidR="009165B9" w:rsidRPr="007B223B" w14:paraId="3F4812F6" w14:textId="77777777" w:rsidTr="00FA0509">
        <w:trPr>
          <w:trHeight w:val="20"/>
        </w:trPr>
        <w:tc>
          <w:tcPr>
            <w:tcW w:w="0" w:type="auto"/>
            <w:vMerge/>
            <w:hideMark/>
          </w:tcPr>
          <w:p w14:paraId="417F5FA7" w14:textId="77777777" w:rsidR="009165B9" w:rsidRPr="007B223B" w:rsidRDefault="009165B9" w:rsidP="009165B9">
            <w:pPr>
              <w:jc w:val="both"/>
              <w:rPr>
                <w:rFonts w:ascii="Arial" w:hAnsi="Arial" w:cs="Arial"/>
                <w:sz w:val="20"/>
                <w:szCs w:val="20"/>
              </w:rPr>
            </w:pPr>
          </w:p>
        </w:tc>
        <w:tc>
          <w:tcPr>
            <w:tcW w:w="0" w:type="auto"/>
            <w:vMerge/>
            <w:hideMark/>
          </w:tcPr>
          <w:p w14:paraId="4E856E25" w14:textId="77777777" w:rsidR="009165B9" w:rsidRPr="007B223B" w:rsidRDefault="009165B9" w:rsidP="009165B9">
            <w:pPr>
              <w:ind w:hanging="6"/>
              <w:jc w:val="both"/>
              <w:rPr>
                <w:rFonts w:ascii="Arial" w:hAnsi="Arial" w:cs="Arial"/>
                <w:sz w:val="20"/>
                <w:szCs w:val="20"/>
              </w:rPr>
            </w:pPr>
          </w:p>
        </w:tc>
        <w:tc>
          <w:tcPr>
            <w:tcW w:w="0" w:type="auto"/>
            <w:vMerge/>
            <w:hideMark/>
          </w:tcPr>
          <w:p w14:paraId="6FDF7188" w14:textId="77777777" w:rsidR="009165B9" w:rsidRPr="007B223B" w:rsidRDefault="009165B9" w:rsidP="009165B9">
            <w:pPr>
              <w:jc w:val="both"/>
              <w:rPr>
                <w:rFonts w:ascii="Arial" w:hAnsi="Arial" w:cs="Arial"/>
                <w:sz w:val="20"/>
                <w:szCs w:val="20"/>
              </w:rPr>
            </w:pPr>
          </w:p>
        </w:tc>
        <w:tc>
          <w:tcPr>
            <w:tcW w:w="0" w:type="auto"/>
            <w:gridSpan w:val="5"/>
            <w:vMerge/>
            <w:hideMark/>
          </w:tcPr>
          <w:p w14:paraId="6A13646B" w14:textId="77777777" w:rsidR="009165B9" w:rsidRPr="007B223B" w:rsidRDefault="009165B9" w:rsidP="009165B9">
            <w:pPr>
              <w:jc w:val="both"/>
              <w:rPr>
                <w:rFonts w:ascii="Arial" w:hAnsi="Arial" w:cs="Arial"/>
                <w:sz w:val="20"/>
                <w:szCs w:val="20"/>
              </w:rPr>
            </w:pPr>
          </w:p>
        </w:tc>
        <w:tc>
          <w:tcPr>
            <w:tcW w:w="1304" w:type="dxa"/>
            <w:gridSpan w:val="2"/>
            <w:hideMark/>
          </w:tcPr>
          <w:p w14:paraId="05003A03" w14:textId="52F3E6B2" w:rsidR="009165B9" w:rsidRPr="007B223B" w:rsidRDefault="009165B9" w:rsidP="009165B9">
            <w:pPr>
              <w:jc w:val="both"/>
              <w:rPr>
                <w:rFonts w:ascii="Arial" w:hAnsi="Arial" w:cs="Arial"/>
                <w:sz w:val="20"/>
                <w:szCs w:val="20"/>
              </w:rPr>
            </w:pPr>
            <w:r w:rsidRPr="007B223B">
              <w:rPr>
                <w:rFonts w:ascii="Arial" w:hAnsi="Arial" w:cs="Arial"/>
                <w:sz w:val="20"/>
                <w:szCs w:val="20"/>
              </w:rPr>
              <w:t>раковина,</w:t>
            </w:r>
            <w:r w:rsidR="00F36FAA" w:rsidRPr="007B223B">
              <w:rPr>
                <w:rFonts w:ascii="Arial" w:hAnsi="Arial" w:cs="Arial"/>
                <w:sz w:val="20"/>
                <w:szCs w:val="20"/>
              </w:rPr>
              <w:t xml:space="preserve"> </w:t>
            </w:r>
            <w:r w:rsidRPr="007B223B">
              <w:rPr>
                <w:rFonts w:ascii="Arial" w:hAnsi="Arial" w:cs="Arial"/>
                <w:sz w:val="20"/>
                <w:szCs w:val="20"/>
              </w:rPr>
              <w:t>мойка</w:t>
            </w:r>
            <w:r w:rsidR="00F36FAA" w:rsidRPr="007B223B">
              <w:rPr>
                <w:rFonts w:ascii="Arial" w:hAnsi="Arial" w:cs="Arial"/>
                <w:sz w:val="20"/>
                <w:szCs w:val="20"/>
              </w:rPr>
              <w:t xml:space="preserve"> </w:t>
            </w:r>
            <w:r w:rsidRPr="007B223B">
              <w:rPr>
                <w:rFonts w:ascii="Arial" w:hAnsi="Arial" w:cs="Arial"/>
                <w:sz w:val="20"/>
                <w:szCs w:val="20"/>
              </w:rPr>
              <w:t>кухонная,</w:t>
            </w:r>
            <w:r w:rsidR="00F36FAA" w:rsidRPr="007B223B">
              <w:rPr>
                <w:rFonts w:ascii="Arial" w:hAnsi="Arial" w:cs="Arial"/>
                <w:sz w:val="20"/>
                <w:szCs w:val="20"/>
              </w:rPr>
              <w:t xml:space="preserve"> </w:t>
            </w:r>
            <w:r w:rsidRPr="007B223B">
              <w:rPr>
                <w:rFonts w:ascii="Arial" w:hAnsi="Arial" w:cs="Arial"/>
                <w:sz w:val="20"/>
                <w:szCs w:val="20"/>
              </w:rPr>
              <w:t>унитаз</w:t>
            </w:r>
          </w:p>
        </w:tc>
        <w:tc>
          <w:tcPr>
            <w:tcW w:w="1081" w:type="dxa"/>
            <w:gridSpan w:val="2"/>
            <w:hideMark/>
          </w:tcPr>
          <w:p w14:paraId="74BE3019" w14:textId="77777777" w:rsidR="009165B9" w:rsidRPr="007B223B" w:rsidRDefault="009165B9" w:rsidP="003026EB">
            <w:pPr>
              <w:jc w:val="center"/>
              <w:rPr>
                <w:rFonts w:ascii="Arial" w:hAnsi="Arial" w:cs="Arial"/>
                <w:sz w:val="20"/>
                <w:szCs w:val="20"/>
              </w:rPr>
            </w:pPr>
            <w:r w:rsidRPr="007B223B">
              <w:rPr>
                <w:rFonts w:ascii="Arial" w:hAnsi="Arial" w:cs="Arial"/>
                <w:sz w:val="20"/>
                <w:szCs w:val="20"/>
              </w:rPr>
              <w:t>114,0</w:t>
            </w:r>
          </w:p>
        </w:tc>
      </w:tr>
      <w:tr w:rsidR="009165B9" w:rsidRPr="007B223B" w14:paraId="2972B445" w14:textId="77777777" w:rsidTr="00FA0509">
        <w:trPr>
          <w:trHeight w:val="20"/>
        </w:trPr>
        <w:tc>
          <w:tcPr>
            <w:tcW w:w="0" w:type="auto"/>
            <w:vMerge/>
            <w:hideMark/>
          </w:tcPr>
          <w:p w14:paraId="4B0C4627" w14:textId="77777777" w:rsidR="009165B9" w:rsidRPr="007B223B" w:rsidRDefault="009165B9" w:rsidP="009165B9">
            <w:pPr>
              <w:jc w:val="both"/>
              <w:rPr>
                <w:rFonts w:ascii="Arial" w:hAnsi="Arial" w:cs="Arial"/>
                <w:sz w:val="20"/>
                <w:szCs w:val="20"/>
              </w:rPr>
            </w:pPr>
          </w:p>
        </w:tc>
        <w:tc>
          <w:tcPr>
            <w:tcW w:w="0" w:type="auto"/>
            <w:vMerge/>
            <w:hideMark/>
          </w:tcPr>
          <w:p w14:paraId="30EC1764" w14:textId="77777777" w:rsidR="009165B9" w:rsidRPr="007B223B" w:rsidRDefault="009165B9" w:rsidP="009165B9">
            <w:pPr>
              <w:ind w:hanging="6"/>
              <w:jc w:val="both"/>
              <w:rPr>
                <w:rFonts w:ascii="Arial" w:hAnsi="Arial" w:cs="Arial"/>
                <w:sz w:val="20"/>
                <w:szCs w:val="20"/>
              </w:rPr>
            </w:pPr>
          </w:p>
        </w:tc>
        <w:tc>
          <w:tcPr>
            <w:tcW w:w="0" w:type="auto"/>
            <w:vMerge/>
            <w:hideMark/>
          </w:tcPr>
          <w:p w14:paraId="6C4A2D45" w14:textId="77777777" w:rsidR="009165B9" w:rsidRPr="007B223B" w:rsidRDefault="009165B9" w:rsidP="009165B9">
            <w:pPr>
              <w:jc w:val="both"/>
              <w:rPr>
                <w:rFonts w:ascii="Arial" w:hAnsi="Arial" w:cs="Arial"/>
                <w:sz w:val="20"/>
                <w:szCs w:val="20"/>
              </w:rPr>
            </w:pPr>
          </w:p>
        </w:tc>
        <w:tc>
          <w:tcPr>
            <w:tcW w:w="0" w:type="auto"/>
            <w:gridSpan w:val="5"/>
            <w:vMerge/>
            <w:hideMark/>
          </w:tcPr>
          <w:p w14:paraId="74B79704" w14:textId="77777777" w:rsidR="009165B9" w:rsidRPr="007B223B" w:rsidRDefault="009165B9" w:rsidP="009165B9">
            <w:pPr>
              <w:jc w:val="both"/>
              <w:rPr>
                <w:rFonts w:ascii="Arial" w:hAnsi="Arial" w:cs="Arial"/>
                <w:sz w:val="20"/>
                <w:szCs w:val="20"/>
              </w:rPr>
            </w:pPr>
          </w:p>
        </w:tc>
        <w:tc>
          <w:tcPr>
            <w:tcW w:w="1304" w:type="dxa"/>
            <w:gridSpan w:val="2"/>
            <w:hideMark/>
          </w:tcPr>
          <w:p w14:paraId="42296479" w14:textId="5D80E2A2" w:rsidR="009165B9" w:rsidRPr="007B223B" w:rsidRDefault="009165B9" w:rsidP="009165B9">
            <w:pPr>
              <w:jc w:val="both"/>
              <w:rPr>
                <w:rFonts w:ascii="Arial" w:hAnsi="Arial" w:cs="Arial"/>
                <w:sz w:val="20"/>
                <w:szCs w:val="20"/>
              </w:rPr>
            </w:pPr>
            <w:r w:rsidRPr="007B223B">
              <w:rPr>
                <w:rFonts w:ascii="Arial" w:hAnsi="Arial" w:cs="Arial"/>
                <w:sz w:val="20"/>
                <w:szCs w:val="20"/>
              </w:rPr>
              <w:t>раковина,</w:t>
            </w:r>
            <w:r w:rsidR="00F36FAA" w:rsidRPr="007B223B">
              <w:rPr>
                <w:rFonts w:ascii="Arial" w:hAnsi="Arial" w:cs="Arial"/>
                <w:sz w:val="20"/>
                <w:szCs w:val="20"/>
              </w:rPr>
              <w:t xml:space="preserve"> </w:t>
            </w:r>
            <w:r w:rsidRPr="007B223B">
              <w:rPr>
                <w:rFonts w:ascii="Arial" w:hAnsi="Arial" w:cs="Arial"/>
                <w:sz w:val="20"/>
                <w:szCs w:val="20"/>
              </w:rPr>
              <w:t>мойка</w:t>
            </w:r>
            <w:r w:rsidR="00F36FAA" w:rsidRPr="007B223B">
              <w:rPr>
                <w:rFonts w:ascii="Arial" w:hAnsi="Arial" w:cs="Arial"/>
                <w:sz w:val="20"/>
                <w:szCs w:val="20"/>
              </w:rPr>
              <w:t xml:space="preserve"> </w:t>
            </w:r>
            <w:r w:rsidRPr="007B223B">
              <w:rPr>
                <w:rFonts w:ascii="Arial" w:hAnsi="Arial" w:cs="Arial"/>
                <w:sz w:val="20"/>
                <w:szCs w:val="20"/>
              </w:rPr>
              <w:t>кухонная</w:t>
            </w:r>
          </w:p>
        </w:tc>
        <w:tc>
          <w:tcPr>
            <w:tcW w:w="1081" w:type="dxa"/>
            <w:gridSpan w:val="2"/>
            <w:hideMark/>
          </w:tcPr>
          <w:p w14:paraId="49003EB6" w14:textId="77777777" w:rsidR="009165B9" w:rsidRPr="007B223B" w:rsidRDefault="009165B9" w:rsidP="003026EB">
            <w:pPr>
              <w:jc w:val="center"/>
              <w:rPr>
                <w:rFonts w:ascii="Arial" w:hAnsi="Arial" w:cs="Arial"/>
                <w:sz w:val="20"/>
                <w:szCs w:val="20"/>
              </w:rPr>
            </w:pPr>
            <w:r w:rsidRPr="007B223B">
              <w:rPr>
                <w:rFonts w:ascii="Arial" w:hAnsi="Arial" w:cs="Arial"/>
                <w:sz w:val="20"/>
                <w:szCs w:val="20"/>
              </w:rPr>
              <w:t>78,7</w:t>
            </w:r>
          </w:p>
        </w:tc>
      </w:tr>
      <w:tr w:rsidR="009165B9" w:rsidRPr="007B223B" w14:paraId="364D3DC0" w14:textId="77777777" w:rsidTr="00FA0509">
        <w:trPr>
          <w:trHeight w:val="20"/>
        </w:trPr>
        <w:tc>
          <w:tcPr>
            <w:tcW w:w="0" w:type="auto"/>
            <w:vMerge/>
            <w:hideMark/>
          </w:tcPr>
          <w:p w14:paraId="307A80FA" w14:textId="77777777" w:rsidR="009165B9" w:rsidRPr="007B223B" w:rsidRDefault="009165B9" w:rsidP="009165B9">
            <w:pPr>
              <w:jc w:val="both"/>
              <w:rPr>
                <w:rFonts w:ascii="Arial" w:hAnsi="Arial" w:cs="Arial"/>
                <w:sz w:val="20"/>
                <w:szCs w:val="20"/>
              </w:rPr>
            </w:pPr>
          </w:p>
        </w:tc>
        <w:tc>
          <w:tcPr>
            <w:tcW w:w="0" w:type="auto"/>
            <w:vMerge/>
            <w:hideMark/>
          </w:tcPr>
          <w:p w14:paraId="66B2BC5A" w14:textId="77777777" w:rsidR="009165B9" w:rsidRPr="007B223B" w:rsidRDefault="009165B9" w:rsidP="009165B9">
            <w:pPr>
              <w:ind w:hanging="6"/>
              <w:jc w:val="both"/>
              <w:rPr>
                <w:rFonts w:ascii="Arial" w:hAnsi="Arial" w:cs="Arial"/>
                <w:sz w:val="20"/>
                <w:szCs w:val="20"/>
              </w:rPr>
            </w:pPr>
          </w:p>
        </w:tc>
        <w:tc>
          <w:tcPr>
            <w:tcW w:w="0" w:type="auto"/>
            <w:vMerge/>
            <w:hideMark/>
          </w:tcPr>
          <w:p w14:paraId="71F0B81C" w14:textId="77777777" w:rsidR="009165B9" w:rsidRPr="007B223B" w:rsidRDefault="009165B9" w:rsidP="009165B9">
            <w:pPr>
              <w:jc w:val="both"/>
              <w:rPr>
                <w:rFonts w:ascii="Arial" w:hAnsi="Arial" w:cs="Arial"/>
                <w:sz w:val="20"/>
                <w:szCs w:val="20"/>
              </w:rPr>
            </w:pPr>
          </w:p>
        </w:tc>
        <w:tc>
          <w:tcPr>
            <w:tcW w:w="3049" w:type="dxa"/>
            <w:gridSpan w:val="5"/>
            <w:vMerge w:val="restart"/>
            <w:hideMark/>
          </w:tcPr>
          <w:p w14:paraId="3AD40E32" w14:textId="0048A70B" w:rsidR="009165B9" w:rsidRPr="007B223B" w:rsidRDefault="009165B9" w:rsidP="009165B9">
            <w:pPr>
              <w:jc w:val="both"/>
              <w:rPr>
                <w:rFonts w:ascii="Arial" w:hAnsi="Arial" w:cs="Arial"/>
                <w:sz w:val="20"/>
                <w:szCs w:val="20"/>
              </w:rPr>
            </w:pPr>
            <w:r w:rsidRPr="007B223B">
              <w:rPr>
                <w:rFonts w:ascii="Arial" w:hAnsi="Arial" w:cs="Arial"/>
                <w:sz w:val="20"/>
                <w:szCs w:val="20"/>
              </w:rPr>
              <w:t>Централизованное</w:t>
            </w:r>
            <w:r w:rsidR="00F36FAA" w:rsidRPr="007B223B">
              <w:rPr>
                <w:rFonts w:ascii="Arial" w:hAnsi="Arial" w:cs="Arial"/>
                <w:sz w:val="20"/>
                <w:szCs w:val="20"/>
              </w:rPr>
              <w:t xml:space="preserve"> </w:t>
            </w:r>
            <w:r w:rsidRPr="007B223B">
              <w:rPr>
                <w:rFonts w:ascii="Arial" w:hAnsi="Arial" w:cs="Arial"/>
                <w:sz w:val="20"/>
                <w:szCs w:val="20"/>
              </w:rPr>
              <w:t>холодное</w:t>
            </w:r>
            <w:r w:rsidR="00F36FAA" w:rsidRPr="007B223B">
              <w:rPr>
                <w:rFonts w:ascii="Arial" w:hAnsi="Arial" w:cs="Arial"/>
                <w:sz w:val="20"/>
                <w:szCs w:val="20"/>
              </w:rPr>
              <w:t xml:space="preserve"> </w:t>
            </w:r>
            <w:r w:rsidRPr="007B223B">
              <w:rPr>
                <w:rFonts w:ascii="Arial" w:hAnsi="Arial" w:cs="Arial"/>
                <w:sz w:val="20"/>
                <w:szCs w:val="20"/>
              </w:rPr>
              <w:t>водоснабжение,</w:t>
            </w:r>
            <w:r w:rsidR="00F36FAA" w:rsidRPr="007B223B">
              <w:rPr>
                <w:rFonts w:ascii="Arial" w:hAnsi="Arial" w:cs="Arial"/>
                <w:sz w:val="20"/>
                <w:szCs w:val="20"/>
              </w:rPr>
              <w:t xml:space="preserve"> </w:t>
            </w:r>
            <w:r w:rsidRPr="007B223B">
              <w:rPr>
                <w:rFonts w:ascii="Arial" w:hAnsi="Arial" w:cs="Arial"/>
                <w:sz w:val="20"/>
                <w:szCs w:val="20"/>
              </w:rPr>
              <w:t>водоотведение</w:t>
            </w:r>
            <w:r w:rsidR="00F36FAA" w:rsidRPr="007B223B">
              <w:rPr>
                <w:rFonts w:ascii="Arial" w:hAnsi="Arial" w:cs="Arial"/>
                <w:sz w:val="20"/>
                <w:szCs w:val="20"/>
              </w:rPr>
              <w:t xml:space="preserve"> </w:t>
            </w:r>
            <w:r w:rsidRPr="007B223B">
              <w:rPr>
                <w:rFonts w:ascii="Arial" w:hAnsi="Arial" w:cs="Arial"/>
                <w:sz w:val="20"/>
                <w:szCs w:val="20"/>
              </w:rPr>
              <w:t>при</w:t>
            </w:r>
            <w:r w:rsidR="00F36FAA" w:rsidRPr="007B223B">
              <w:rPr>
                <w:rFonts w:ascii="Arial" w:hAnsi="Arial" w:cs="Arial"/>
                <w:sz w:val="20"/>
                <w:szCs w:val="20"/>
              </w:rPr>
              <w:t xml:space="preserve"> </w:t>
            </w:r>
            <w:r w:rsidRPr="007B223B">
              <w:rPr>
                <w:rFonts w:ascii="Arial" w:hAnsi="Arial" w:cs="Arial"/>
                <w:sz w:val="20"/>
                <w:szCs w:val="20"/>
              </w:rPr>
              <w:t>наличии</w:t>
            </w:r>
            <w:r w:rsidR="00F36FAA" w:rsidRPr="007B223B">
              <w:rPr>
                <w:rFonts w:ascii="Arial" w:hAnsi="Arial" w:cs="Arial"/>
                <w:sz w:val="20"/>
                <w:szCs w:val="20"/>
              </w:rPr>
              <w:t xml:space="preserve"> </w:t>
            </w:r>
            <w:r w:rsidRPr="007B223B">
              <w:rPr>
                <w:rFonts w:ascii="Arial" w:hAnsi="Arial" w:cs="Arial"/>
                <w:sz w:val="20"/>
                <w:szCs w:val="20"/>
              </w:rPr>
              <w:t>ванн</w:t>
            </w:r>
            <w:r w:rsidR="00F36FAA" w:rsidRPr="007B223B">
              <w:rPr>
                <w:rFonts w:ascii="Arial" w:hAnsi="Arial" w:cs="Arial"/>
                <w:sz w:val="20"/>
                <w:szCs w:val="20"/>
              </w:rPr>
              <w:t xml:space="preserve"> </w:t>
            </w:r>
            <w:r w:rsidRPr="007B223B">
              <w:rPr>
                <w:rFonts w:ascii="Arial" w:hAnsi="Arial" w:cs="Arial"/>
                <w:sz w:val="20"/>
                <w:szCs w:val="20"/>
              </w:rPr>
              <w:t>и</w:t>
            </w:r>
            <w:r w:rsidR="00F36FAA" w:rsidRPr="007B223B">
              <w:rPr>
                <w:rFonts w:ascii="Arial" w:hAnsi="Arial" w:cs="Arial"/>
                <w:sz w:val="20"/>
                <w:szCs w:val="20"/>
              </w:rPr>
              <w:t xml:space="preserve"> </w:t>
            </w:r>
            <w:r w:rsidRPr="007B223B">
              <w:rPr>
                <w:rFonts w:ascii="Arial" w:hAnsi="Arial" w:cs="Arial"/>
                <w:sz w:val="20"/>
                <w:szCs w:val="20"/>
              </w:rPr>
              <w:t>внутриквартирных</w:t>
            </w:r>
            <w:r w:rsidR="00F36FAA" w:rsidRPr="007B223B">
              <w:rPr>
                <w:rFonts w:ascii="Arial" w:hAnsi="Arial" w:cs="Arial"/>
                <w:sz w:val="20"/>
                <w:szCs w:val="20"/>
              </w:rPr>
              <w:t xml:space="preserve"> </w:t>
            </w:r>
            <w:r w:rsidRPr="007B223B">
              <w:rPr>
                <w:rFonts w:ascii="Arial" w:hAnsi="Arial" w:cs="Arial"/>
                <w:sz w:val="20"/>
                <w:szCs w:val="20"/>
              </w:rPr>
              <w:t>водонагревателей</w:t>
            </w:r>
          </w:p>
        </w:tc>
        <w:tc>
          <w:tcPr>
            <w:tcW w:w="1304" w:type="dxa"/>
            <w:gridSpan w:val="2"/>
            <w:hideMark/>
          </w:tcPr>
          <w:p w14:paraId="74317019" w14:textId="1A4CE40F" w:rsidR="009165B9" w:rsidRPr="007B223B" w:rsidRDefault="009165B9" w:rsidP="009165B9">
            <w:pPr>
              <w:jc w:val="both"/>
              <w:rPr>
                <w:rFonts w:ascii="Arial" w:hAnsi="Arial" w:cs="Arial"/>
                <w:sz w:val="20"/>
                <w:szCs w:val="20"/>
              </w:rPr>
            </w:pPr>
            <w:r w:rsidRPr="007B223B">
              <w:rPr>
                <w:rFonts w:ascii="Arial" w:hAnsi="Arial" w:cs="Arial"/>
                <w:sz w:val="20"/>
                <w:szCs w:val="20"/>
              </w:rPr>
              <w:t>водонагреватели</w:t>
            </w:r>
            <w:r w:rsidR="00F36FAA" w:rsidRPr="007B223B">
              <w:rPr>
                <w:rFonts w:ascii="Arial" w:hAnsi="Arial" w:cs="Arial"/>
                <w:sz w:val="20"/>
                <w:szCs w:val="20"/>
              </w:rPr>
              <w:t xml:space="preserve"> </w:t>
            </w:r>
            <w:r w:rsidRPr="007B223B">
              <w:rPr>
                <w:rFonts w:ascii="Arial" w:hAnsi="Arial" w:cs="Arial"/>
                <w:sz w:val="20"/>
                <w:szCs w:val="20"/>
              </w:rPr>
              <w:t>на</w:t>
            </w:r>
            <w:r w:rsidR="00F36FAA" w:rsidRPr="007B223B">
              <w:rPr>
                <w:rFonts w:ascii="Arial" w:hAnsi="Arial" w:cs="Arial"/>
                <w:sz w:val="20"/>
                <w:szCs w:val="20"/>
              </w:rPr>
              <w:t xml:space="preserve"> </w:t>
            </w:r>
            <w:r w:rsidRPr="007B223B">
              <w:rPr>
                <w:rFonts w:ascii="Arial" w:hAnsi="Arial" w:cs="Arial"/>
                <w:sz w:val="20"/>
                <w:szCs w:val="20"/>
              </w:rPr>
              <w:t>твердом</w:t>
            </w:r>
            <w:r w:rsidR="00F36FAA" w:rsidRPr="007B223B">
              <w:rPr>
                <w:rFonts w:ascii="Arial" w:hAnsi="Arial" w:cs="Arial"/>
                <w:sz w:val="20"/>
                <w:szCs w:val="20"/>
              </w:rPr>
              <w:t xml:space="preserve"> </w:t>
            </w:r>
            <w:r w:rsidRPr="007B223B">
              <w:rPr>
                <w:rFonts w:ascii="Arial" w:hAnsi="Arial" w:cs="Arial"/>
                <w:sz w:val="20"/>
                <w:szCs w:val="20"/>
              </w:rPr>
              <w:t>топливе</w:t>
            </w:r>
          </w:p>
        </w:tc>
        <w:tc>
          <w:tcPr>
            <w:tcW w:w="1081" w:type="dxa"/>
            <w:gridSpan w:val="2"/>
            <w:hideMark/>
          </w:tcPr>
          <w:p w14:paraId="27A66A6A" w14:textId="77777777" w:rsidR="009165B9" w:rsidRPr="007B223B" w:rsidRDefault="009165B9" w:rsidP="003026EB">
            <w:pPr>
              <w:jc w:val="center"/>
              <w:rPr>
                <w:rFonts w:ascii="Arial" w:hAnsi="Arial" w:cs="Arial"/>
                <w:sz w:val="20"/>
                <w:szCs w:val="20"/>
              </w:rPr>
            </w:pPr>
            <w:r w:rsidRPr="007B223B">
              <w:rPr>
                <w:rFonts w:ascii="Arial" w:hAnsi="Arial" w:cs="Arial"/>
                <w:sz w:val="20"/>
                <w:szCs w:val="20"/>
              </w:rPr>
              <w:t>152,0</w:t>
            </w:r>
          </w:p>
        </w:tc>
      </w:tr>
      <w:tr w:rsidR="009165B9" w:rsidRPr="007B223B" w14:paraId="39865A53" w14:textId="77777777" w:rsidTr="00FA0509">
        <w:trPr>
          <w:trHeight w:val="20"/>
        </w:trPr>
        <w:tc>
          <w:tcPr>
            <w:tcW w:w="0" w:type="auto"/>
            <w:vMerge/>
            <w:hideMark/>
          </w:tcPr>
          <w:p w14:paraId="4C46AF0A" w14:textId="77777777" w:rsidR="009165B9" w:rsidRPr="007B223B" w:rsidRDefault="009165B9" w:rsidP="009165B9">
            <w:pPr>
              <w:jc w:val="both"/>
              <w:rPr>
                <w:rFonts w:ascii="Arial" w:hAnsi="Arial" w:cs="Arial"/>
                <w:sz w:val="20"/>
                <w:szCs w:val="20"/>
              </w:rPr>
            </w:pPr>
          </w:p>
        </w:tc>
        <w:tc>
          <w:tcPr>
            <w:tcW w:w="0" w:type="auto"/>
            <w:vMerge/>
            <w:hideMark/>
          </w:tcPr>
          <w:p w14:paraId="4EB5E6A0" w14:textId="77777777" w:rsidR="009165B9" w:rsidRPr="007B223B" w:rsidRDefault="009165B9" w:rsidP="009165B9">
            <w:pPr>
              <w:ind w:hanging="6"/>
              <w:jc w:val="both"/>
              <w:rPr>
                <w:rFonts w:ascii="Arial" w:hAnsi="Arial" w:cs="Arial"/>
                <w:sz w:val="20"/>
                <w:szCs w:val="20"/>
              </w:rPr>
            </w:pPr>
          </w:p>
        </w:tc>
        <w:tc>
          <w:tcPr>
            <w:tcW w:w="0" w:type="auto"/>
            <w:vMerge/>
            <w:hideMark/>
          </w:tcPr>
          <w:p w14:paraId="335D79B8" w14:textId="77777777" w:rsidR="009165B9" w:rsidRPr="007B223B" w:rsidRDefault="009165B9" w:rsidP="009165B9">
            <w:pPr>
              <w:jc w:val="both"/>
              <w:rPr>
                <w:rFonts w:ascii="Arial" w:hAnsi="Arial" w:cs="Arial"/>
                <w:sz w:val="20"/>
                <w:szCs w:val="20"/>
              </w:rPr>
            </w:pPr>
          </w:p>
        </w:tc>
        <w:tc>
          <w:tcPr>
            <w:tcW w:w="0" w:type="auto"/>
            <w:gridSpan w:val="5"/>
            <w:vMerge/>
            <w:hideMark/>
          </w:tcPr>
          <w:p w14:paraId="24134968" w14:textId="77777777" w:rsidR="009165B9" w:rsidRPr="007B223B" w:rsidRDefault="009165B9" w:rsidP="009165B9">
            <w:pPr>
              <w:jc w:val="both"/>
              <w:rPr>
                <w:rFonts w:ascii="Arial" w:hAnsi="Arial" w:cs="Arial"/>
                <w:sz w:val="20"/>
                <w:szCs w:val="20"/>
              </w:rPr>
            </w:pPr>
          </w:p>
        </w:tc>
        <w:tc>
          <w:tcPr>
            <w:tcW w:w="1304" w:type="dxa"/>
            <w:gridSpan w:val="2"/>
            <w:hideMark/>
          </w:tcPr>
          <w:p w14:paraId="12F3F227" w14:textId="324DD4F4" w:rsidR="009165B9" w:rsidRPr="007B223B" w:rsidRDefault="009165B9" w:rsidP="009165B9">
            <w:pPr>
              <w:jc w:val="both"/>
              <w:rPr>
                <w:rFonts w:ascii="Arial" w:hAnsi="Arial" w:cs="Arial"/>
                <w:sz w:val="20"/>
                <w:szCs w:val="20"/>
              </w:rPr>
            </w:pPr>
            <w:r w:rsidRPr="007B223B">
              <w:rPr>
                <w:rFonts w:ascii="Arial" w:hAnsi="Arial" w:cs="Arial"/>
                <w:sz w:val="20"/>
                <w:szCs w:val="20"/>
              </w:rPr>
              <w:t>электрические</w:t>
            </w:r>
            <w:r w:rsidR="00F36FAA" w:rsidRPr="007B223B">
              <w:rPr>
                <w:rFonts w:ascii="Arial" w:hAnsi="Arial" w:cs="Arial"/>
                <w:sz w:val="20"/>
                <w:szCs w:val="20"/>
              </w:rPr>
              <w:t xml:space="preserve"> </w:t>
            </w:r>
            <w:r w:rsidRPr="007B223B">
              <w:rPr>
                <w:rFonts w:ascii="Arial" w:hAnsi="Arial" w:cs="Arial"/>
                <w:sz w:val="20"/>
                <w:szCs w:val="20"/>
              </w:rPr>
              <w:t>водонагреватели</w:t>
            </w:r>
          </w:p>
        </w:tc>
        <w:tc>
          <w:tcPr>
            <w:tcW w:w="1081" w:type="dxa"/>
            <w:gridSpan w:val="2"/>
            <w:hideMark/>
          </w:tcPr>
          <w:p w14:paraId="339D6DB4" w14:textId="77777777" w:rsidR="009165B9" w:rsidRPr="007B223B" w:rsidRDefault="009165B9" w:rsidP="003026EB">
            <w:pPr>
              <w:jc w:val="center"/>
              <w:rPr>
                <w:rFonts w:ascii="Arial" w:hAnsi="Arial" w:cs="Arial"/>
                <w:sz w:val="20"/>
                <w:szCs w:val="20"/>
              </w:rPr>
            </w:pPr>
            <w:r w:rsidRPr="007B223B">
              <w:rPr>
                <w:rFonts w:ascii="Arial" w:hAnsi="Arial" w:cs="Arial"/>
                <w:sz w:val="20"/>
                <w:szCs w:val="20"/>
              </w:rPr>
              <w:t>182,3</w:t>
            </w:r>
          </w:p>
        </w:tc>
      </w:tr>
      <w:tr w:rsidR="009165B9" w:rsidRPr="007B223B" w14:paraId="177C815D" w14:textId="77777777" w:rsidTr="00FA0509">
        <w:trPr>
          <w:trHeight w:val="20"/>
        </w:trPr>
        <w:tc>
          <w:tcPr>
            <w:tcW w:w="0" w:type="auto"/>
            <w:vMerge/>
            <w:hideMark/>
          </w:tcPr>
          <w:p w14:paraId="7243E403" w14:textId="77777777" w:rsidR="009165B9" w:rsidRPr="007B223B" w:rsidRDefault="009165B9" w:rsidP="009165B9">
            <w:pPr>
              <w:jc w:val="both"/>
              <w:rPr>
                <w:rFonts w:ascii="Arial" w:hAnsi="Arial" w:cs="Arial"/>
                <w:sz w:val="20"/>
                <w:szCs w:val="20"/>
              </w:rPr>
            </w:pPr>
          </w:p>
        </w:tc>
        <w:tc>
          <w:tcPr>
            <w:tcW w:w="0" w:type="auto"/>
            <w:vMerge/>
            <w:hideMark/>
          </w:tcPr>
          <w:p w14:paraId="318F3A55" w14:textId="77777777" w:rsidR="009165B9" w:rsidRPr="007B223B" w:rsidRDefault="009165B9" w:rsidP="009165B9">
            <w:pPr>
              <w:ind w:hanging="6"/>
              <w:jc w:val="both"/>
              <w:rPr>
                <w:rFonts w:ascii="Arial" w:hAnsi="Arial" w:cs="Arial"/>
                <w:sz w:val="20"/>
                <w:szCs w:val="20"/>
              </w:rPr>
            </w:pPr>
          </w:p>
        </w:tc>
        <w:tc>
          <w:tcPr>
            <w:tcW w:w="0" w:type="auto"/>
            <w:vMerge/>
            <w:hideMark/>
          </w:tcPr>
          <w:p w14:paraId="5EBD9071" w14:textId="77777777" w:rsidR="009165B9" w:rsidRPr="007B223B" w:rsidRDefault="009165B9" w:rsidP="009165B9">
            <w:pPr>
              <w:jc w:val="both"/>
              <w:rPr>
                <w:rFonts w:ascii="Arial" w:hAnsi="Arial" w:cs="Arial"/>
                <w:sz w:val="20"/>
                <w:szCs w:val="20"/>
              </w:rPr>
            </w:pPr>
          </w:p>
        </w:tc>
        <w:tc>
          <w:tcPr>
            <w:tcW w:w="0" w:type="auto"/>
            <w:gridSpan w:val="5"/>
            <w:vMerge/>
            <w:hideMark/>
          </w:tcPr>
          <w:p w14:paraId="295B166B" w14:textId="77777777" w:rsidR="009165B9" w:rsidRPr="007B223B" w:rsidRDefault="009165B9" w:rsidP="009165B9">
            <w:pPr>
              <w:jc w:val="both"/>
              <w:rPr>
                <w:rFonts w:ascii="Arial" w:hAnsi="Arial" w:cs="Arial"/>
                <w:sz w:val="20"/>
                <w:szCs w:val="20"/>
              </w:rPr>
            </w:pPr>
          </w:p>
        </w:tc>
        <w:tc>
          <w:tcPr>
            <w:tcW w:w="1304" w:type="dxa"/>
            <w:gridSpan w:val="2"/>
            <w:hideMark/>
          </w:tcPr>
          <w:p w14:paraId="2677D8C5" w14:textId="7303AFA1" w:rsidR="009165B9" w:rsidRPr="007B223B" w:rsidRDefault="009165B9" w:rsidP="009165B9">
            <w:pPr>
              <w:jc w:val="both"/>
              <w:rPr>
                <w:rFonts w:ascii="Arial" w:hAnsi="Arial" w:cs="Arial"/>
                <w:sz w:val="20"/>
                <w:szCs w:val="20"/>
              </w:rPr>
            </w:pPr>
            <w:r w:rsidRPr="007B223B">
              <w:rPr>
                <w:rFonts w:ascii="Arial" w:hAnsi="Arial" w:cs="Arial"/>
                <w:sz w:val="20"/>
                <w:szCs w:val="20"/>
              </w:rPr>
              <w:t>газовые</w:t>
            </w:r>
            <w:r w:rsidR="00F36FAA" w:rsidRPr="007B223B">
              <w:rPr>
                <w:rFonts w:ascii="Arial" w:hAnsi="Arial" w:cs="Arial"/>
                <w:sz w:val="20"/>
                <w:szCs w:val="20"/>
              </w:rPr>
              <w:t xml:space="preserve"> </w:t>
            </w:r>
            <w:r w:rsidRPr="007B223B">
              <w:rPr>
                <w:rFonts w:ascii="Arial" w:hAnsi="Arial" w:cs="Arial"/>
                <w:sz w:val="20"/>
                <w:szCs w:val="20"/>
              </w:rPr>
              <w:t>водонагреватели</w:t>
            </w:r>
          </w:p>
        </w:tc>
        <w:tc>
          <w:tcPr>
            <w:tcW w:w="1081" w:type="dxa"/>
            <w:gridSpan w:val="2"/>
            <w:hideMark/>
          </w:tcPr>
          <w:p w14:paraId="5EC3C57F" w14:textId="77777777" w:rsidR="009165B9" w:rsidRPr="007B223B" w:rsidRDefault="009165B9" w:rsidP="003026EB">
            <w:pPr>
              <w:jc w:val="center"/>
              <w:rPr>
                <w:rFonts w:ascii="Arial" w:hAnsi="Arial" w:cs="Arial"/>
                <w:sz w:val="20"/>
                <w:szCs w:val="20"/>
              </w:rPr>
            </w:pPr>
            <w:r w:rsidRPr="007B223B">
              <w:rPr>
                <w:rFonts w:ascii="Arial" w:hAnsi="Arial" w:cs="Arial"/>
                <w:sz w:val="20"/>
                <w:szCs w:val="20"/>
              </w:rPr>
              <w:t>213,0</w:t>
            </w:r>
          </w:p>
        </w:tc>
      </w:tr>
      <w:tr w:rsidR="009165B9" w:rsidRPr="007B223B" w14:paraId="6FA8DD30" w14:textId="77777777" w:rsidTr="00FA0509">
        <w:trPr>
          <w:trHeight w:val="20"/>
        </w:trPr>
        <w:tc>
          <w:tcPr>
            <w:tcW w:w="0" w:type="auto"/>
            <w:vMerge/>
            <w:hideMark/>
          </w:tcPr>
          <w:p w14:paraId="1E7B99AA" w14:textId="77777777" w:rsidR="009165B9" w:rsidRPr="007B223B" w:rsidRDefault="009165B9" w:rsidP="009165B9">
            <w:pPr>
              <w:jc w:val="both"/>
              <w:rPr>
                <w:rFonts w:ascii="Arial" w:hAnsi="Arial" w:cs="Arial"/>
                <w:sz w:val="20"/>
                <w:szCs w:val="20"/>
              </w:rPr>
            </w:pPr>
          </w:p>
        </w:tc>
        <w:tc>
          <w:tcPr>
            <w:tcW w:w="0" w:type="auto"/>
            <w:vMerge/>
            <w:hideMark/>
          </w:tcPr>
          <w:p w14:paraId="06C2D02D" w14:textId="77777777" w:rsidR="009165B9" w:rsidRPr="007B223B" w:rsidRDefault="009165B9" w:rsidP="009165B9">
            <w:pPr>
              <w:ind w:hanging="6"/>
              <w:jc w:val="both"/>
              <w:rPr>
                <w:rFonts w:ascii="Arial" w:hAnsi="Arial" w:cs="Arial"/>
                <w:sz w:val="20"/>
                <w:szCs w:val="20"/>
              </w:rPr>
            </w:pPr>
          </w:p>
        </w:tc>
        <w:tc>
          <w:tcPr>
            <w:tcW w:w="0" w:type="auto"/>
            <w:vMerge/>
            <w:hideMark/>
          </w:tcPr>
          <w:p w14:paraId="7AB8F169" w14:textId="77777777" w:rsidR="009165B9" w:rsidRPr="007B223B" w:rsidRDefault="009165B9" w:rsidP="009165B9">
            <w:pPr>
              <w:jc w:val="both"/>
              <w:rPr>
                <w:rFonts w:ascii="Arial" w:hAnsi="Arial" w:cs="Arial"/>
                <w:sz w:val="20"/>
                <w:szCs w:val="20"/>
              </w:rPr>
            </w:pPr>
          </w:p>
        </w:tc>
        <w:tc>
          <w:tcPr>
            <w:tcW w:w="3049" w:type="dxa"/>
            <w:gridSpan w:val="5"/>
            <w:hideMark/>
          </w:tcPr>
          <w:p w14:paraId="241249A6" w14:textId="2114FFE2" w:rsidR="009165B9" w:rsidRPr="007B223B" w:rsidRDefault="009165B9" w:rsidP="009165B9">
            <w:pPr>
              <w:jc w:val="both"/>
              <w:rPr>
                <w:rFonts w:ascii="Arial" w:hAnsi="Arial" w:cs="Arial"/>
                <w:sz w:val="20"/>
                <w:szCs w:val="20"/>
              </w:rPr>
            </w:pPr>
            <w:r w:rsidRPr="007B223B">
              <w:rPr>
                <w:rFonts w:ascii="Arial" w:hAnsi="Arial" w:cs="Arial"/>
                <w:sz w:val="20"/>
                <w:szCs w:val="20"/>
              </w:rPr>
              <w:t>Общежития</w:t>
            </w:r>
            <w:r w:rsidR="00F36FAA" w:rsidRPr="007B223B">
              <w:rPr>
                <w:rFonts w:ascii="Arial" w:hAnsi="Arial" w:cs="Arial"/>
                <w:sz w:val="20"/>
                <w:szCs w:val="20"/>
              </w:rPr>
              <w:t xml:space="preserve"> </w:t>
            </w:r>
            <w:r w:rsidRPr="007B223B">
              <w:rPr>
                <w:rFonts w:ascii="Arial" w:hAnsi="Arial" w:cs="Arial"/>
                <w:sz w:val="20"/>
                <w:szCs w:val="20"/>
              </w:rPr>
              <w:t>с</w:t>
            </w:r>
            <w:r w:rsidR="00F36FAA" w:rsidRPr="007B223B">
              <w:rPr>
                <w:rFonts w:ascii="Arial" w:hAnsi="Arial" w:cs="Arial"/>
                <w:sz w:val="20"/>
                <w:szCs w:val="20"/>
              </w:rPr>
              <w:t xml:space="preserve"> </w:t>
            </w:r>
            <w:r w:rsidRPr="007B223B">
              <w:rPr>
                <w:rFonts w:ascii="Arial" w:hAnsi="Arial" w:cs="Arial"/>
                <w:sz w:val="20"/>
                <w:szCs w:val="20"/>
              </w:rPr>
              <w:t>общими</w:t>
            </w:r>
            <w:r w:rsidR="00F36FAA" w:rsidRPr="007B223B">
              <w:rPr>
                <w:rFonts w:ascii="Arial" w:hAnsi="Arial" w:cs="Arial"/>
                <w:sz w:val="20"/>
                <w:szCs w:val="20"/>
              </w:rPr>
              <w:t xml:space="preserve"> </w:t>
            </w:r>
            <w:r w:rsidRPr="007B223B">
              <w:rPr>
                <w:rFonts w:ascii="Arial" w:hAnsi="Arial" w:cs="Arial"/>
                <w:sz w:val="20"/>
                <w:szCs w:val="20"/>
              </w:rPr>
              <w:t>душевыми</w:t>
            </w:r>
          </w:p>
        </w:tc>
        <w:tc>
          <w:tcPr>
            <w:tcW w:w="1304" w:type="dxa"/>
            <w:gridSpan w:val="2"/>
            <w:hideMark/>
          </w:tcPr>
          <w:p w14:paraId="6CA02C8F" w14:textId="77777777" w:rsidR="009165B9" w:rsidRPr="007B223B" w:rsidRDefault="009165B9" w:rsidP="009165B9">
            <w:pPr>
              <w:jc w:val="both"/>
              <w:rPr>
                <w:rFonts w:ascii="Arial" w:hAnsi="Arial" w:cs="Arial"/>
                <w:sz w:val="20"/>
                <w:szCs w:val="20"/>
              </w:rPr>
            </w:pPr>
            <w:r w:rsidRPr="007B223B">
              <w:rPr>
                <w:rFonts w:ascii="Arial" w:hAnsi="Arial" w:cs="Arial"/>
                <w:sz w:val="20"/>
                <w:szCs w:val="20"/>
              </w:rPr>
              <w:t>-</w:t>
            </w:r>
          </w:p>
        </w:tc>
        <w:tc>
          <w:tcPr>
            <w:tcW w:w="1081" w:type="dxa"/>
            <w:gridSpan w:val="2"/>
            <w:hideMark/>
          </w:tcPr>
          <w:p w14:paraId="57DA602F" w14:textId="77777777" w:rsidR="009165B9" w:rsidRPr="007B223B" w:rsidRDefault="009165B9" w:rsidP="003026EB">
            <w:pPr>
              <w:jc w:val="center"/>
              <w:rPr>
                <w:rFonts w:ascii="Arial" w:hAnsi="Arial" w:cs="Arial"/>
                <w:sz w:val="20"/>
                <w:szCs w:val="20"/>
              </w:rPr>
            </w:pPr>
            <w:r w:rsidRPr="007B223B">
              <w:rPr>
                <w:rFonts w:ascii="Arial" w:hAnsi="Arial" w:cs="Arial"/>
                <w:sz w:val="20"/>
                <w:szCs w:val="20"/>
              </w:rPr>
              <w:t>91,3</w:t>
            </w:r>
          </w:p>
        </w:tc>
      </w:tr>
      <w:tr w:rsidR="009165B9" w:rsidRPr="007B223B" w14:paraId="172FEB81" w14:textId="77777777" w:rsidTr="00FA0509">
        <w:trPr>
          <w:trHeight w:val="580"/>
        </w:trPr>
        <w:tc>
          <w:tcPr>
            <w:tcW w:w="0" w:type="auto"/>
            <w:vMerge/>
            <w:hideMark/>
          </w:tcPr>
          <w:p w14:paraId="3C3A6CC7" w14:textId="77777777" w:rsidR="009165B9" w:rsidRPr="007B223B" w:rsidRDefault="009165B9" w:rsidP="009165B9">
            <w:pPr>
              <w:jc w:val="both"/>
              <w:rPr>
                <w:rFonts w:ascii="Arial" w:hAnsi="Arial" w:cs="Arial"/>
                <w:sz w:val="20"/>
                <w:szCs w:val="20"/>
              </w:rPr>
            </w:pPr>
          </w:p>
        </w:tc>
        <w:tc>
          <w:tcPr>
            <w:tcW w:w="0" w:type="auto"/>
            <w:vMerge/>
            <w:hideMark/>
          </w:tcPr>
          <w:p w14:paraId="286BEF54" w14:textId="77777777" w:rsidR="009165B9" w:rsidRPr="007B223B" w:rsidRDefault="009165B9" w:rsidP="009165B9">
            <w:pPr>
              <w:ind w:hanging="6"/>
              <w:jc w:val="both"/>
              <w:rPr>
                <w:rFonts w:ascii="Arial" w:hAnsi="Arial" w:cs="Arial"/>
                <w:sz w:val="20"/>
                <w:szCs w:val="20"/>
              </w:rPr>
            </w:pPr>
          </w:p>
        </w:tc>
        <w:tc>
          <w:tcPr>
            <w:tcW w:w="0" w:type="auto"/>
            <w:vMerge/>
            <w:hideMark/>
          </w:tcPr>
          <w:p w14:paraId="4FC9259C" w14:textId="77777777" w:rsidR="009165B9" w:rsidRPr="007B223B" w:rsidRDefault="009165B9" w:rsidP="009165B9">
            <w:pPr>
              <w:jc w:val="both"/>
              <w:rPr>
                <w:rFonts w:ascii="Arial" w:hAnsi="Arial" w:cs="Arial"/>
                <w:sz w:val="20"/>
                <w:szCs w:val="20"/>
              </w:rPr>
            </w:pPr>
          </w:p>
        </w:tc>
        <w:tc>
          <w:tcPr>
            <w:tcW w:w="3049" w:type="dxa"/>
            <w:gridSpan w:val="5"/>
            <w:hideMark/>
          </w:tcPr>
          <w:p w14:paraId="72B49F12" w14:textId="006CEFCE" w:rsidR="009165B9" w:rsidRPr="007B223B" w:rsidRDefault="009165B9" w:rsidP="009165B9">
            <w:pPr>
              <w:jc w:val="both"/>
              <w:rPr>
                <w:rFonts w:ascii="Arial" w:hAnsi="Arial" w:cs="Arial"/>
                <w:sz w:val="20"/>
                <w:szCs w:val="20"/>
              </w:rPr>
            </w:pPr>
            <w:r w:rsidRPr="007B223B">
              <w:rPr>
                <w:rFonts w:ascii="Arial" w:hAnsi="Arial" w:cs="Arial"/>
                <w:sz w:val="20"/>
                <w:szCs w:val="20"/>
              </w:rPr>
              <w:t>Общежития</w:t>
            </w:r>
            <w:r w:rsidR="00F36FAA" w:rsidRPr="007B223B">
              <w:rPr>
                <w:rFonts w:ascii="Arial" w:hAnsi="Arial" w:cs="Arial"/>
                <w:sz w:val="20"/>
                <w:szCs w:val="20"/>
              </w:rPr>
              <w:t xml:space="preserve"> </w:t>
            </w:r>
            <w:r w:rsidRPr="007B223B">
              <w:rPr>
                <w:rFonts w:ascii="Arial" w:hAnsi="Arial" w:cs="Arial"/>
                <w:sz w:val="20"/>
                <w:szCs w:val="20"/>
              </w:rPr>
              <w:t>с</w:t>
            </w:r>
            <w:r w:rsidR="00F36FAA" w:rsidRPr="007B223B">
              <w:rPr>
                <w:rFonts w:ascii="Arial" w:hAnsi="Arial" w:cs="Arial"/>
                <w:sz w:val="20"/>
                <w:szCs w:val="20"/>
              </w:rPr>
              <w:t xml:space="preserve"> </w:t>
            </w:r>
            <w:r w:rsidRPr="007B223B">
              <w:rPr>
                <w:rFonts w:ascii="Arial" w:hAnsi="Arial" w:cs="Arial"/>
                <w:sz w:val="20"/>
                <w:szCs w:val="20"/>
              </w:rPr>
              <w:t>душами</w:t>
            </w:r>
            <w:r w:rsidR="00F36FAA" w:rsidRPr="007B223B">
              <w:rPr>
                <w:rFonts w:ascii="Arial" w:hAnsi="Arial" w:cs="Arial"/>
                <w:sz w:val="20"/>
                <w:szCs w:val="20"/>
              </w:rPr>
              <w:t xml:space="preserve"> </w:t>
            </w:r>
            <w:r w:rsidRPr="007B223B">
              <w:rPr>
                <w:rFonts w:ascii="Arial" w:hAnsi="Arial" w:cs="Arial"/>
                <w:sz w:val="20"/>
                <w:szCs w:val="20"/>
              </w:rPr>
              <w:t>при</w:t>
            </w:r>
            <w:r w:rsidR="00F36FAA" w:rsidRPr="007B223B">
              <w:rPr>
                <w:rFonts w:ascii="Arial" w:hAnsi="Arial" w:cs="Arial"/>
                <w:sz w:val="20"/>
                <w:szCs w:val="20"/>
              </w:rPr>
              <w:t xml:space="preserve"> </w:t>
            </w:r>
            <w:r w:rsidRPr="007B223B">
              <w:rPr>
                <w:rFonts w:ascii="Arial" w:hAnsi="Arial" w:cs="Arial"/>
                <w:sz w:val="20"/>
                <w:szCs w:val="20"/>
              </w:rPr>
              <w:t>всех</w:t>
            </w:r>
            <w:r w:rsidR="00F36FAA" w:rsidRPr="007B223B">
              <w:rPr>
                <w:rFonts w:ascii="Arial" w:hAnsi="Arial" w:cs="Arial"/>
                <w:sz w:val="20"/>
                <w:szCs w:val="20"/>
              </w:rPr>
              <w:t xml:space="preserve"> </w:t>
            </w:r>
            <w:r w:rsidRPr="007B223B">
              <w:rPr>
                <w:rFonts w:ascii="Arial" w:hAnsi="Arial" w:cs="Arial"/>
                <w:sz w:val="20"/>
                <w:szCs w:val="20"/>
              </w:rPr>
              <w:t>жилых</w:t>
            </w:r>
            <w:r w:rsidR="00F36FAA" w:rsidRPr="007B223B">
              <w:rPr>
                <w:rFonts w:ascii="Arial" w:hAnsi="Arial" w:cs="Arial"/>
                <w:sz w:val="20"/>
                <w:szCs w:val="20"/>
              </w:rPr>
              <w:t xml:space="preserve"> </w:t>
            </w:r>
            <w:r w:rsidRPr="007B223B">
              <w:rPr>
                <w:rFonts w:ascii="Arial" w:hAnsi="Arial" w:cs="Arial"/>
                <w:sz w:val="20"/>
                <w:szCs w:val="20"/>
              </w:rPr>
              <w:t>помещениях</w:t>
            </w:r>
          </w:p>
        </w:tc>
        <w:tc>
          <w:tcPr>
            <w:tcW w:w="1304" w:type="dxa"/>
            <w:gridSpan w:val="2"/>
            <w:hideMark/>
          </w:tcPr>
          <w:p w14:paraId="164767BC" w14:textId="77777777" w:rsidR="009165B9" w:rsidRPr="007B223B" w:rsidRDefault="009165B9" w:rsidP="009165B9">
            <w:pPr>
              <w:jc w:val="both"/>
              <w:rPr>
                <w:rFonts w:ascii="Arial" w:hAnsi="Arial" w:cs="Arial"/>
                <w:sz w:val="20"/>
                <w:szCs w:val="20"/>
              </w:rPr>
            </w:pPr>
            <w:r w:rsidRPr="007B223B">
              <w:rPr>
                <w:rFonts w:ascii="Arial" w:hAnsi="Arial" w:cs="Arial"/>
                <w:sz w:val="20"/>
                <w:szCs w:val="20"/>
              </w:rPr>
              <w:t>-</w:t>
            </w:r>
          </w:p>
        </w:tc>
        <w:tc>
          <w:tcPr>
            <w:tcW w:w="1081" w:type="dxa"/>
            <w:gridSpan w:val="2"/>
            <w:hideMark/>
          </w:tcPr>
          <w:p w14:paraId="4C6343E1" w14:textId="77777777" w:rsidR="009165B9" w:rsidRPr="007B223B" w:rsidRDefault="009165B9" w:rsidP="003026EB">
            <w:pPr>
              <w:jc w:val="center"/>
              <w:rPr>
                <w:rFonts w:ascii="Arial" w:hAnsi="Arial" w:cs="Arial"/>
                <w:sz w:val="20"/>
                <w:szCs w:val="20"/>
              </w:rPr>
            </w:pPr>
            <w:r w:rsidRPr="007B223B">
              <w:rPr>
                <w:rFonts w:ascii="Arial" w:hAnsi="Arial" w:cs="Arial"/>
                <w:sz w:val="20"/>
                <w:szCs w:val="20"/>
              </w:rPr>
              <w:t>142,0</w:t>
            </w:r>
          </w:p>
        </w:tc>
      </w:tr>
      <w:tr w:rsidR="009165B9" w:rsidRPr="007B223B" w14:paraId="618644B9" w14:textId="77777777" w:rsidTr="00FA0509">
        <w:trPr>
          <w:trHeight w:val="20"/>
        </w:trPr>
        <w:tc>
          <w:tcPr>
            <w:tcW w:w="0" w:type="auto"/>
            <w:vMerge/>
            <w:hideMark/>
          </w:tcPr>
          <w:p w14:paraId="246A6265" w14:textId="77777777" w:rsidR="009165B9" w:rsidRPr="007B223B" w:rsidRDefault="009165B9" w:rsidP="009165B9">
            <w:pPr>
              <w:jc w:val="both"/>
              <w:rPr>
                <w:rFonts w:ascii="Arial" w:hAnsi="Arial" w:cs="Arial"/>
                <w:sz w:val="20"/>
                <w:szCs w:val="20"/>
              </w:rPr>
            </w:pPr>
          </w:p>
        </w:tc>
        <w:tc>
          <w:tcPr>
            <w:tcW w:w="0" w:type="auto"/>
            <w:vMerge/>
            <w:hideMark/>
          </w:tcPr>
          <w:p w14:paraId="204D8ED1" w14:textId="77777777" w:rsidR="009165B9" w:rsidRPr="007B223B" w:rsidRDefault="009165B9" w:rsidP="009165B9">
            <w:pPr>
              <w:ind w:hanging="6"/>
              <w:jc w:val="both"/>
              <w:rPr>
                <w:rFonts w:ascii="Arial" w:hAnsi="Arial" w:cs="Arial"/>
                <w:sz w:val="20"/>
                <w:szCs w:val="20"/>
              </w:rPr>
            </w:pPr>
          </w:p>
        </w:tc>
        <w:tc>
          <w:tcPr>
            <w:tcW w:w="1226" w:type="dxa"/>
            <w:vMerge w:val="restart"/>
            <w:hideMark/>
          </w:tcPr>
          <w:p w14:paraId="5A6C9E66" w14:textId="227B8C89" w:rsidR="009165B9" w:rsidRPr="007B223B" w:rsidRDefault="009165B9" w:rsidP="009165B9">
            <w:pPr>
              <w:jc w:val="both"/>
              <w:rPr>
                <w:rFonts w:ascii="Arial" w:hAnsi="Arial" w:cs="Arial"/>
                <w:sz w:val="20"/>
                <w:szCs w:val="20"/>
              </w:rPr>
            </w:pPr>
            <w:r w:rsidRPr="007B223B">
              <w:rPr>
                <w:rFonts w:ascii="Arial" w:hAnsi="Arial" w:cs="Arial"/>
                <w:sz w:val="20"/>
                <w:szCs w:val="20"/>
              </w:rPr>
              <w:t>Размер</w:t>
            </w:r>
            <w:r w:rsidR="00F36FAA" w:rsidRPr="007B223B">
              <w:rPr>
                <w:rFonts w:ascii="Arial" w:hAnsi="Arial" w:cs="Arial"/>
                <w:sz w:val="20"/>
                <w:szCs w:val="20"/>
              </w:rPr>
              <w:t xml:space="preserve"> </w:t>
            </w:r>
            <w:r w:rsidRPr="007B223B">
              <w:rPr>
                <w:rFonts w:ascii="Arial" w:hAnsi="Arial" w:cs="Arial"/>
                <w:sz w:val="20"/>
                <w:szCs w:val="20"/>
              </w:rPr>
              <w:t>земельного</w:t>
            </w:r>
            <w:r w:rsidR="00F36FAA" w:rsidRPr="007B223B">
              <w:rPr>
                <w:rFonts w:ascii="Arial" w:hAnsi="Arial" w:cs="Arial"/>
                <w:sz w:val="20"/>
                <w:szCs w:val="20"/>
              </w:rPr>
              <w:t xml:space="preserve"> </w:t>
            </w:r>
            <w:r w:rsidRPr="007B223B">
              <w:rPr>
                <w:rFonts w:ascii="Arial" w:hAnsi="Arial" w:cs="Arial"/>
                <w:sz w:val="20"/>
                <w:szCs w:val="20"/>
              </w:rPr>
              <w:t>участка,</w:t>
            </w:r>
            <w:r w:rsidR="00F36FAA" w:rsidRPr="007B223B">
              <w:rPr>
                <w:rFonts w:ascii="Arial" w:hAnsi="Arial" w:cs="Arial"/>
                <w:sz w:val="20"/>
                <w:szCs w:val="20"/>
              </w:rPr>
              <w:t xml:space="preserve"> </w:t>
            </w:r>
            <w:r w:rsidRPr="007B223B">
              <w:rPr>
                <w:rFonts w:ascii="Arial" w:hAnsi="Arial" w:cs="Arial"/>
                <w:sz w:val="20"/>
                <w:szCs w:val="20"/>
              </w:rPr>
              <w:t>отводимого</w:t>
            </w:r>
            <w:r w:rsidR="00F36FAA" w:rsidRPr="007B223B">
              <w:rPr>
                <w:rFonts w:ascii="Arial" w:hAnsi="Arial" w:cs="Arial"/>
                <w:sz w:val="20"/>
                <w:szCs w:val="20"/>
              </w:rPr>
              <w:t xml:space="preserve"> </w:t>
            </w:r>
            <w:r w:rsidRPr="007B223B">
              <w:rPr>
                <w:rFonts w:ascii="Arial" w:hAnsi="Arial" w:cs="Arial"/>
                <w:sz w:val="20"/>
                <w:szCs w:val="20"/>
              </w:rPr>
              <w:t>для</w:t>
            </w:r>
            <w:r w:rsidR="00F36FAA" w:rsidRPr="007B223B">
              <w:rPr>
                <w:rFonts w:ascii="Arial" w:hAnsi="Arial" w:cs="Arial"/>
                <w:sz w:val="20"/>
                <w:szCs w:val="20"/>
              </w:rPr>
              <w:t xml:space="preserve"> </w:t>
            </w:r>
            <w:r w:rsidRPr="007B223B">
              <w:rPr>
                <w:rFonts w:ascii="Arial" w:hAnsi="Arial" w:cs="Arial"/>
                <w:sz w:val="20"/>
                <w:szCs w:val="20"/>
              </w:rPr>
              <w:t>размещения</w:t>
            </w:r>
            <w:r w:rsidR="00F36FAA" w:rsidRPr="007B223B">
              <w:rPr>
                <w:rFonts w:ascii="Arial" w:hAnsi="Arial" w:cs="Arial"/>
                <w:sz w:val="20"/>
                <w:szCs w:val="20"/>
              </w:rPr>
              <w:t xml:space="preserve"> </w:t>
            </w:r>
            <w:r w:rsidRPr="007B223B">
              <w:rPr>
                <w:rFonts w:ascii="Arial" w:hAnsi="Arial" w:cs="Arial"/>
                <w:sz w:val="20"/>
                <w:szCs w:val="20"/>
              </w:rPr>
              <w:t>станций</w:t>
            </w:r>
            <w:r w:rsidR="00F36FAA" w:rsidRPr="007B223B">
              <w:rPr>
                <w:rFonts w:ascii="Arial" w:hAnsi="Arial" w:cs="Arial"/>
                <w:sz w:val="20"/>
                <w:szCs w:val="20"/>
              </w:rPr>
              <w:t xml:space="preserve"> </w:t>
            </w:r>
            <w:r w:rsidRPr="007B223B">
              <w:rPr>
                <w:rFonts w:ascii="Arial" w:hAnsi="Arial" w:cs="Arial"/>
                <w:sz w:val="20"/>
                <w:szCs w:val="20"/>
              </w:rPr>
              <w:t>очистки</w:t>
            </w:r>
            <w:r w:rsidR="00F36FAA" w:rsidRPr="007B223B">
              <w:rPr>
                <w:rFonts w:ascii="Arial" w:hAnsi="Arial" w:cs="Arial"/>
                <w:sz w:val="20"/>
                <w:szCs w:val="20"/>
              </w:rPr>
              <w:t xml:space="preserve"> </w:t>
            </w:r>
            <w:r w:rsidRPr="007B223B">
              <w:rPr>
                <w:rFonts w:ascii="Arial" w:hAnsi="Arial" w:cs="Arial"/>
                <w:sz w:val="20"/>
                <w:szCs w:val="20"/>
              </w:rPr>
              <w:t>воды,</w:t>
            </w:r>
            <w:r w:rsidR="00F36FAA" w:rsidRPr="007B223B">
              <w:rPr>
                <w:rFonts w:ascii="Arial" w:hAnsi="Arial" w:cs="Arial"/>
                <w:sz w:val="20"/>
                <w:szCs w:val="20"/>
              </w:rPr>
              <w:t xml:space="preserve"> </w:t>
            </w:r>
            <w:r w:rsidRPr="007B223B">
              <w:rPr>
                <w:rFonts w:ascii="Arial" w:hAnsi="Arial" w:cs="Arial"/>
                <w:sz w:val="20"/>
                <w:szCs w:val="20"/>
              </w:rPr>
              <w:t>кв.</w:t>
            </w:r>
            <w:r w:rsidR="00F36FAA" w:rsidRPr="007B223B">
              <w:rPr>
                <w:rFonts w:ascii="Arial" w:hAnsi="Arial" w:cs="Arial"/>
                <w:sz w:val="20"/>
                <w:szCs w:val="20"/>
              </w:rPr>
              <w:t xml:space="preserve"> </w:t>
            </w:r>
            <w:r w:rsidRPr="007B223B">
              <w:rPr>
                <w:rFonts w:ascii="Arial" w:hAnsi="Arial" w:cs="Arial"/>
                <w:sz w:val="20"/>
                <w:szCs w:val="20"/>
              </w:rPr>
              <w:t>м</w:t>
            </w:r>
            <w:r w:rsidR="00F36FAA" w:rsidRPr="007B223B">
              <w:rPr>
                <w:rFonts w:ascii="Arial" w:hAnsi="Arial" w:cs="Arial"/>
                <w:sz w:val="20"/>
                <w:szCs w:val="20"/>
              </w:rPr>
              <w:t xml:space="preserve"> </w:t>
            </w:r>
            <w:r w:rsidRPr="007B223B">
              <w:rPr>
                <w:rFonts w:ascii="Arial" w:hAnsi="Arial" w:cs="Arial"/>
                <w:sz w:val="20"/>
                <w:szCs w:val="20"/>
              </w:rPr>
              <w:t>(</w:t>
            </w:r>
            <w:proofErr w:type="gramStart"/>
            <w:r w:rsidRPr="007B223B">
              <w:rPr>
                <w:rFonts w:ascii="Arial" w:hAnsi="Arial" w:cs="Arial"/>
                <w:sz w:val="20"/>
                <w:szCs w:val="20"/>
              </w:rPr>
              <w:t>га</w:t>
            </w:r>
            <w:proofErr w:type="gramEnd"/>
            <w:r w:rsidRPr="007B223B">
              <w:rPr>
                <w:rFonts w:ascii="Arial" w:hAnsi="Arial" w:cs="Arial"/>
                <w:sz w:val="20"/>
                <w:szCs w:val="20"/>
              </w:rPr>
              <w:t>)</w:t>
            </w:r>
          </w:p>
        </w:tc>
        <w:tc>
          <w:tcPr>
            <w:tcW w:w="4353" w:type="dxa"/>
            <w:gridSpan w:val="7"/>
            <w:hideMark/>
          </w:tcPr>
          <w:p w14:paraId="14058AEB" w14:textId="374A6384" w:rsidR="009165B9" w:rsidRPr="007B223B" w:rsidRDefault="009165B9" w:rsidP="003026EB">
            <w:pPr>
              <w:jc w:val="center"/>
              <w:rPr>
                <w:rFonts w:ascii="Arial" w:hAnsi="Arial" w:cs="Arial"/>
                <w:sz w:val="20"/>
                <w:szCs w:val="20"/>
              </w:rPr>
            </w:pPr>
            <w:r w:rsidRPr="007B223B">
              <w:rPr>
                <w:rFonts w:ascii="Arial" w:hAnsi="Arial" w:cs="Arial"/>
                <w:sz w:val="20"/>
                <w:szCs w:val="20"/>
              </w:rPr>
              <w:t>Производительность,</w:t>
            </w:r>
            <w:r w:rsidR="00F36FAA" w:rsidRPr="007B223B">
              <w:rPr>
                <w:rFonts w:ascii="Arial" w:hAnsi="Arial" w:cs="Arial"/>
                <w:sz w:val="20"/>
                <w:szCs w:val="20"/>
              </w:rPr>
              <w:t xml:space="preserve"> </w:t>
            </w:r>
            <w:r w:rsidRPr="007B223B">
              <w:rPr>
                <w:rFonts w:ascii="Arial" w:hAnsi="Arial" w:cs="Arial"/>
                <w:sz w:val="20"/>
                <w:szCs w:val="20"/>
              </w:rPr>
              <w:t>тыс.</w:t>
            </w:r>
            <w:r w:rsidR="00F36FAA" w:rsidRPr="007B223B">
              <w:rPr>
                <w:rFonts w:ascii="Arial" w:hAnsi="Arial" w:cs="Arial"/>
                <w:sz w:val="20"/>
                <w:szCs w:val="20"/>
              </w:rPr>
              <w:t xml:space="preserve"> </w:t>
            </w:r>
            <w:r w:rsidRPr="007B223B">
              <w:rPr>
                <w:rFonts w:ascii="Arial" w:hAnsi="Arial" w:cs="Arial"/>
                <w:sz w:val="20"/>
                <w:szCs w:val="20"/>
              </w:rPr>
              <w:t>м</w:t>
            </w:r>
            <w:r w:rsidRPr="007B223B">
              <w:rPr>
                <w:rFonts w:ascii="Arial" w:hAnsi="Arial" w:cs="Arial"/>
                <w:sz w:val="20"/>
                <w:szCs w:val="20"/>
                <w:vertAlign w:val="superscript"/>
              </w:rPr>
              <w:t>3</w:t>
            </w:r>
            <w:r w:rsidRPr="007B223B">
              <w:rPr>
                <w:rFonts w:ascii="Arial" w:hAnsi="Arial" w:cs="Arial"/>
                <w:sz w:val="20"/>
                <w:szCs w:val="20"/>
              </w:rPr>
              <w:t>/</w:t>
            </w:r>
            <w:proofErr w:type="spellStart"/>
            <w:r w:rsidRPr="007B223B">
              <w:rPr>
                <w:rFonts w:ascii="Arial" w:hAnsi="Arial" w:cs="Arial"/>
                <w:sz w:val="20"/>
                <w:szCs w:val="20"/>
              </w:rPr>
              <w:t>сут</w:t>
            </w:r>
            <w:proofErr w:type="spellEnd"/>
          </w:p>
        </w:tc>
        <w:tc>
          <w:tcPr>
            <w:tcW w:w="1081" w:type="dxa"/>
            <w:gridSpan w:val="2"/>
            <w:hideMark/>
          </w:tcPr>
          <w:p w14:paraId="33AF275F" w14:textId="77777777" w:rsidR="009165B9" w:rsidRPr="007B223B" w:rsidRDefault="009165B9" w:rsidP="009165B9">
            <w:pPr>
              <w:jc w:val="both"/>
              <w:rPr>
                <w:rFonts w:ascii="Arial" w:hAnsi="Arial" w:cs="Arial"/>
                <w:sz w:val="20"/>
                <w:szCs w:val="20"/>
              </w:rPr>
            </w:pPr>
            <w:r w:rsidRPr="007B223B">
              <w:rPr>
                <w:rFonts w:ascii="Arial" w:hAnsi="Arial" w:cs="Arial"/>
                <w:sz w:val="20"/>
                <w:szCs w:val="20"/>
              </w:rPr>
              <w:t>Значение</w:t>
            </w:r>
          </w:p>
        </w:tc>
      </w:tr>
      <w:tr w:rsidR="009165B9" w:rsidRPr="007B223B" w14:paraId="0A4F5B49" w14:textId="77777777" w:rsidTr="00FA0509">
        <w:trPr>
          <w:trHeight w:val="20"/>
        </w:trPr>
        <w:tc>
          <w:tcPr>
            <w:tcW w:w="0" w:type="auto"/>
            <w:vMerge/>
            <w:hideMark/>
          </w:tcPr>
          <w:p w14:paraId="7707458B" w14:textId="77777777" w:rsidR="009165B9" w:rsidRPr="007B223B" w:rsidRDefault="009165B9" w:rsidP="009165B9">
            <w:pPr>
              <w:jc w:val="both"/>
              <w:rPr>
                <w:rFonts w:ascii="Arial" w:hAnsi="Arial" w:cs="Arial"/>
                <w:sz w:val="20"/>
                <w:szCs w:val="20"/>
              </w:rPr>
            </w:pPr>
          </w:p>
        </w:tc>
        <w:tc>
          <w:tcPr>
            <w:tcW w:w="0" w:type="auto"/>
            <w:vMerge/>
            <w:hideMark/>
          </w:tcPr>
          <w:p w14:paraId="6D03EB9E" w14:textId="77777777" w:rsidR="009165B9" w:rsidRPr="007B223B" w:rsidRDefault="009165B9" w:rsidP="009165B9">
            <w:pPr>
              <w:ind w:hanging="6"/>
              <w:jc w:val="both"/>
              <w:rPr>
                <w:rFonts w:ascii="Arial" w:hAnsi="Arial" w:cs="Arial"/>
                <w:sz w:val="20"/>
                <w:szCs w:val="20"/>
              </w:rPr>
            </w:pPr>
          </w:p>
        </w:tc>
        <w:tc>
          <w:tcPr>
            <w:tcW w:w="0" w:type="auto"/>
            <w:vMerge/>
            <w:hideMark/>
          </w:tcPr>
          <w:p w14:paraId="4A72EBA2" w14:textId="77777777" w:rsidR="009165B9" w:rsidRPr="007B223B" w:rsidRDefault="009165B9" w:rsidP="009165B9">
            <w:pPr>
              <w:jc w:val="both"/>
              <w:rPr>
                <w:rFonts w:ascii="Arial" w:hAnsi="Arial" w:cs="Arial"/>
                <w:sz w:val="20"/>
                <w:szCs w:val="20"/>
              </w:rPr>
            </w:pPr>
          </w:p>
        </w:tc>
        <w:tc>
          <w:tcPr>
            <w:tcW w:w="4353" w:type="dxa"/>
            <w:gridSpan w:val="7"/>
            <w:hideMark/>
          </w:tcPr>
          <w:p w14:paraId="35C67A99" w14:textId="00E0249C" w:rsidR="009165B9" w:rsidRPr="007B223B" w:rsidRDefault="009165B9" w:rsidP="009165B9">
            <w:pPr>
              <w:jc w:val="both"/>
              <w:rPr>
                <w:rFonts w:ascii="Arial" w:hAnsi="Arial" w:cs="Arial"/>
                <w:sz w:val="20"/>
                <w:szCs w:val="20"/>
              </w:rPr>
            </w:pPr>
            <w:r w:rsidRPr="007B223B">
              <w:rPr>
                <w:rFonts w:ascii="Arial" w:hAnsi="Arial" w:cs="Arial"/>
                <w:sz w:val="20"/>
                <w:szCs w:val="20"/>
              </w:rPr>
              <w:t>до</w:t>
            </w:r>
            <w:r w:rsidR="00F36FAA" w:rsidRPr="007B223B">
              <w:rPr>
                <w:rFonts w:ascii="Arial" w:hAnsi="Arial" w:cs="Arial"/>
                <w:sz w:val="20"/>
                <w:szCs w:val="20"/>
              </w:rPr>
              <w:t xml:space="preserve"> </w:t>
            </w:r>
            <w:r w:rsidRPr="007B223B">
              <w:rPr>
                <w:rFonts w:ascii="Arial" w:hAnsi="Arial" w:cs="Arial"/>
                <w:sz w:val="20"/>
                <w:szCs w:val="20"/>
              </w:rPr>
              <w:t>0,8</w:t>
            </w:r>
          </w:p>
        </w:tc>
        <w:tc>
          <w:tcPr>
            <w:tcW w:w="1081" w:type="dxa"/>
            <w:gridSpan w:val="2"/>
            <w:hideMark/>
          </w:tcPr>
          <w:p w14:paraId="1A5A03C5" w14:textId="77777777" w:rsidR="009165B9" w:rsidRPr="007B223B" w:rsidRDefault="009165B9" w:rsidP="003026EB">
            <w:pPr>
              <w:jc w:val="center"/>
              <w:rPr>
                <w:rFonts w:ascii="Arial" w:hAnsi="Arial" w:cs="Arial"/>
                <w:sz w:val="20"/>
                <w:szCs w:val="20"/>
              </w:rPr>
            </w:pPr>
            <w:r w:rsidRPr="007B223B">
              <w:rPr>
                <w:rFonts w:ascii="Arial" w:hAnsi="Arial" w:cs="Arial"/>
                <w:sz w:val="20"/>
                <w:szCs w:val="20"/>
              </w:rPr>
              <w:t>1</w:t>
            </w:r>
          </w:p>
        </w:tc>
      </w:tr>
      <w:tr w:rsidR="009165B9" w:rsidRPr="007B223B" w14:paraId="167D405D" w14:textId="77777777" w:rsidTr="00FA0509">
        <w:trPr>
          <w:trHeight w:val="20"/>
        </w:trPr>
        <w:tc>
          <w:tcPr>
            <w:tcW w:w="0" w:type="auto"/>
            <w:vMerge/>
            <w:hideMark/>
          </w:tcPr>
          <w:p w14:paraId="216DB445" w14:textId="77777777" w:rsidR="009165B9" w:rsidRPr="007B223B" w:rsidRDefault="009165B9" w:rsidP="009165B9">
            <w:pPr>
              <w:jc w:val="both"/>
              <w:rPr>
                <w:rFonts w:ascii="Arial" w:hAnsi="Arial" w:cs="Arial"/>
                <w:sz w:val="20"/>
                <w:szCs w:val="20"/>
              </w:rPr>
            </w:pPr>
          </w:p>
        </w:tc>
        <w:tc>
          <w:tcPr>
            <w:tcW w:w="0" w:type="auto"/>
            <w:vMerge/>
            <w:hideMark/>
          </w:tcPr>
          <w:p w14:paraId="08A9901D" w14:textId="77777777" w:rsidR="009165B9" w:rsidRPr="007B223B" w:rsidRDefault="009165B9" w:rsidP="009165B9">
            <w:pPr>
              <w:ind w:hanging="6"/>
              <w:jc w:val="both"/>
              <w:rPr>
                <w:rFonts w:ascii="Arial" w:hAnsi="Arial" w:cs="Arial"/>
                <w:sz w:val="20"/>
                <w:szCs w:val="20"/>
              </w:rPr>
            </w:pPr>
          </w:p>
        </w:tc>
        <w:tc>
          <w:tcPr>
            <w:tcW w:w="0" w:type="auto"/>
            <w:vMerge/>
            <w:hideMark/>
          </w:tcPr>
          <w:p w14:paraId="6C0A623A" w14:textId="77777777" w:rsidR="009165B9" w:rsidRPr="007B223B" w:rsidRDefault="009165B9" w:rsidP="009165B9">
            <w:pPr>
              <w:jc w:val="both"/>
              <w:rPr>
                <w:rFonts w:ascii="Arial" w:hAnsi="Arial" w:cs="Arial"/>
                <w:sz w:val="20"/>
                <w:szCs w:val="20"/>
              </w:rPr>
            </w:pPr>
          </w:p>
        </w:tc>
        <w:tc>
          <w:tcPr>
            <w:tcW w:w="4353" w:type="dxa"/>
            <w:gridSpan w:val="7"/>
            <w:hideMark/>
          </w:tcPr>
          <w:p w14:paraId="65674607" w14:textId="11B67736" w:rsidR="009165B9" w:rsidRPr="007B223B" w:rsidRDefault="009165B9" w:rsidP="009165B9">
            <w:pPr>
              <w:jc w:val="both"/>
              <w:rPr>
                <w:rFonts w:ascii="Arial" w:hAnsi="Arial" w:cs="Arial"/>
                <w:sz w:val="20"/>
                <w:szCs w:val="20"/>
              </w:rPr>
            </w:pPr>
            <w:r w:rsidRPr="007B223B">
              <w:rPr>
                <w:rFonts w:ascii="Arial" w:hAnsi="Arial" w:cs="Arial"/>
                <w:sz w:val="20"/>
                <w:szCs w:val="20"/>
              </w:rPr>
              <w:t>свыше</w:t>
            </w:r>
            <w:r w:rsidR="00F36FAA" w:rsidRPr="007B223B">
              <w:rPr>
                <w:rFonts w:ascii="Arial" w:hAnsi="Arial" w:cs="Arial"/>
                <w:sz w:val="20"/>
                <w:szCs w:val="20"/>
              </w:rPr>
              <w:t xml:space="preserve"> </w:t>
            </w:r>
            <w:r w:rsidRPr="007B223B">
              <w:rPr>
                <w:rFonts w:ascii="Arial" w:hAnsi="Arial" w:cs="Arial"/>
                <w:sz w:val="20"/>
                <w:szCs w:val="20"/>
              </w:rPr>
              <w:t>0,8</w:t>
            </w:r>
            <w:r w:rsidR="00F36FAA" w:rsidRPr="007B223B">
              <w:rPr>
                <w:rFonts w:ascii="Arial" w:hAnsi="Arial" w:cs="Arial"/>
                <w:sz w:val="20"/>
                <w:szCs w:val="20"/>
              </w:rPr>
              <w:t xml:space="preserve"> </w:t>
            </w:r>
            <w:r w:rsidRPr="007B223B">
              <w:rPr>
                <w:rFonts w:ascii="Arial" w:hAnsi="Arial" w:cs="Arial"/>
                <w:sz w:val="20"/>
                <w:szCs w:val="20"/>
              </w:rPr>
              <w:t>до</w:t>
            </w:r>
            <w:r w:rsidR="00F36FAA" w:rsidRPr="007B223B">
              <w:rPr>
                <w:rFonts w:ascii="Arial" w:hAnsi="Arial" w:cs="Arial"/>
                <w:sz w:val="20"/>
                <w:szCs w:val="20"/>
              </w:rPr>
              <w:t xml:space="preserve"> </w:t>
            </w:r>
            <w:r w:rsidRPr="007B223B">
              <w:rPr>
                <w:rFonts w:ascii="Arial" w:hAnsi="Arial" w:cs="Arial"/>
                <w:sz w:val="20"/>
                <w:szCs w:val="20"/>
              </w:rPr>
              <w:t>12</w:t>
            </w:r>
          </w:p>
        </w:tc>
        <w:tc>
          <w:tcPr>
            <w:tcW w:w="1081" w:type="dxa"/>
            <w:gridSpan w:val="2"/>
            <w:hideMark/>
          </w:tcPr>
          <w:p w14:paraId="45F6573B" w14:textId="77777777" w:rsidR="009165B9" w:rsidRPr="007B223B" w:rsidRDefault="009165B9" w:rsidP="003026EB">
            <w:pPr>
              <w:jc w:val="center"/>
              <w:rPr>
                <w:rFonts w:ascii="Arial" w:hAnsi="Arial" w:cs="Arial"/>
                <w:sz w:val="20"/>
                <w:szCs w:val="20"/>
              </w:rPr>
            </w:pPr>
            <w:r w:rsidRPr="007B223B">
              <w:rPr>
                <w:rFonts w:ascii="Arial" w:hAnsi="Arial" w:cs="Arial"/>
                <w:sz w:val="20"/>
                <w:szCs w:val="20"/>
              </w:rPr>
              <w:t>2</w:t>
            </w:r>
          </w:p>
        </w:tc>
      </w:tr>
      <w:tr w:rsidR="009165B9" w:rsidRPr="007B223B" w14:paraId="22830286" w14:textId="77777777" w:rsidTr="00FA0509">
        <w:trPr>
          <w:trHeight w:val="20"/>
        </w:trPr>
        <w:tc>
          <w:tcPr>
            <w:tcW w:w="0" w:type="auto"/>
            <w:vMerge/>
            <w:hideMark/>
          </w:tcPr>
          <w:p w14:paraId="5E1ADFAA" w14:textId="77777777" w:rsidR="009165B9" w:rsidRPr="007B223B" w:rsidRDefault="009165B9" w:rsidP="009165B9">
            <w:pPr>
              <w:jc w:val="both"/>
              <w:rPr>
                <w:rFonts w:ascii="Arial" w:hAnsi="Arial" w:cs="Arial"/>
                <w:sz w:val="20"/>
                <w:szCs w:val="20"/>
              </w:rPr>
            </w:pPr>
          </w:p>
        </w:tc>
        <w:tc>
          <w:tcPr>
            <w:tcW w:w="0" w:type="auto"/>
            <w:vMerge/>
            <w:hideMark/>
          </w:tcPr>
          <w:p w14:paraId="48035938" w14:textId="77777777" w:rsidR="009165B9" w:rsidRPr="007B223B" w:rsidRDefault="009165B9" w:rsidP="009165B9">
            <w:pPr>
              <w:ind w:hanging="6"/>
              <w:jc w:val="both"/>
              <w:rPr>
                <w:rFonts w:ascii="Arial" w:hAnsi="Arial" w:cs="Arial"/>
                <w:sz w:val="20"/>
                <w:szCs w:val="20"/>
              </w:rPr>
            </w:pPr>
          </w:p>
        </w:tc>
        <w:tc>
          <w:tcPr>
            <w:tcW w:w="0" w:type="auto"/>
            <w:vMerge/>
            <w:hideMark/>
          </w:tcPr>
          <w:p w14:paraId="438298BA" w14:textId="77777777" w:rsidR="009165B9" w:rsidRPr="007B223B" w:rsidRDefault="009165B9" w:rsidP="009165B9">
            <w:pPr>
              <w:jc w:val="both"/>
              <w:rPr>
                <w:rFonts w:ascii="Arial" w:hAnsi="Arial" w:cs="Arial"/>
                <w:sz w:val="20"/>
                <w:szCs w:val="20"/>
              </w:rPr>
            </w:pPr>
          </w:p>
        </w:tc>
        <w:tc>
          <w:tcPr>
            <w:tcW w:w="4353" w:type="dxa"/>
            <w:gridSpan w:val="7"/>
            <w:hideMark/>
          </w:tcPr>
          <w:p w14:paraId="0429FA2E" w14:textId="220330D5" w:rsidR="009165B9" w:rsidRPr="007B223B" w:rsidRDefault="009165B9" w:rsidP="009165B9">
            <w:pPr>
              <w:jc w:val="both"/>
              <w:rPr>
                <w:rFonts w:ascii="Arial" w:hAnsi="Arial" w:cs="Arial"/>
                <w:sz w:val="20"/>
                <w:szCs w:val="20"/>
              </w:rPr>
            </w:pPr>
            <w:r w:rsidRPr="007B223B">
              <w:rPr>
                <w:rFonts w:ascii="Arial" w:hAnsi="Arial" w:cs="Arial"/>
                <w:sz w:val="20"/>
                <w:szCs w:val="20"/>
              </w:rPr>
              <w:t>свыше</w:t>
            </w:r>
            <w:r w:rsidR="00F36FAA" w:rsidRPr="007B223B">
              <w:rPr>
                <w:rFonts w:ascii="Arial" w:hAnsi="Arial" w:cs="Arial"/>
                <w:sz w:val="20"/>
                <w:szCs w:val="20"/>
              </w:rPr>
              <w:t xml:space="preserve"> </w:t>
            </w:r>
            <w:r w:rsidRPr="007B223B">
              <w:rPr>
                <w:rFonts w:ascii="Arial" w:hAnsi="Arial" w:cs="Arial"/>
                <w:sz w:val="20"/>
                <w:szCs w:val="20"/>
              </w:rPr>
              <w:t>12</w:t>
            </w:r>
            <w:r w:rsidR="00F36FAA" w:rsidRPr="007B223B">
              <w:rPr>
                <w:rFonts w:ascii="Arial" w:hAnsi="Arial" w:cs="Arial"/>
                <w:sz w:val="20"/>
                <w:szCs w:val="20"/>
              </w:rPr>
              <w:t xml:space="preserve"> </w:t>
            </w:r>
            <w:r w:rsidRPr="007B223B">
              <w:rPr>
                <w:rFonts w:ascii="Arial" w:hAnsi="Arial" w:cs="Arial"/>
                <w:sz w:val="20"/>
                <w:szCs w:val="20"/>
              </w:rPr>
              <w:t>до</w:t>
            </w:r>
            <w:r w:rsidR="00F36FAA" w:rsidRPr="007B223B">
              <w:rPr>
                <w:rFonts w:ascii="Arial" w:hAnsi="Arial" w:cs="Arial"/>
                <w:sz w:val="20"/>
                <w:szCs w:val="20"/>
              </w:rPr>
              <w:t xml:space="preserve"> </w:t>
            </w:r>
            <w:r w:rsidRPr="007B223B">
              <w:rPr>
                <w:rFonts w:ascii="Arial" w:hAnsi="Arial" w:cs="Arial"/>
                <w:sz w:val="20"/>
                <w:szCs w:val="20"/>
              </w:rPr>
              <w:t>32</w:t>
            </w:r>
          </w:p>
        </w:tc>
        <w:tc>
          <w:tcPr>
            <w:tcW w:w="1081" w:type="dxa"/>
            <w:gridSpan w:val="2"/>
            <w:hideMark/>
          </w:tcPr>
          <w:p w14:paraId="596F6BAF" w14:textId="77777777" w:rsidR="009165B9" w:rsidRPr="007B223B" w:rsidRDefault="009165B9" w:rsidP="003026EB">
            <w:pPr>
              <w:jc w:val="center"/>
              <w:rPr>
                <w:rFonts w:ascii="Arial" w:hAnsi="Arial" w:cs="Arial"/>
                <w:sz w:val="20"/>
                <w:szCs w:val="20"/>
              </w:rPr>
            </w:pPr>
            <w:r w:rsidRPr="007B223B">
              <w:rPr>
                <w:rFonts w:ascii="Arial" w:hAnsi="Arial" w:cs="Arial"/>
                <w:sz w:val="20"/>
                <w:szCs w:val="20"/>
              </w:rPr>
              <w:t>3</w:t>
            </w:r>
          </w:p>
        </w:tc>
      </w:tr>
      <w:tr w:rsidR="009165B9" w:rsidRPr="007B223B" w14:paraId="371235CF" w14:textId="77777777" w:rsidTr="00FA0509">
        <w:trPr>
          <w:trHeight w:val="20"/>
        </w:trPr>
        <w:tc>
          <w:tcPr>
            <w:tcW w:w="0" w:type="auto"/>
            <w:vMerge/>
            <w:hideMark/>
          </w:tcPr>
          <w:p w14:paraId="1704A261" w14:textId="77777777" w:rsidR="009165B9" w:rsidRPr="007B223B" w:rsidRDefault="009165B9" w:rsidP="009165B9">
            <w:pPr>
              <w:jc w:val="both"/>
              <w:rPr>
                <w:rFonts w:ascii="Arial" w:hAnsi="Arial" w:cs="Arial"/>
                <w:sz w:val="20"/>
                <w:szCs w:val="20"/>
              </w:rPr>
            </w:pPr>
          </w:p>
        </w:tc>
        <w:tc>
          <w:tcPr>
            <w:tcW w:w="0" w:type="auto"/>
            <w:vMerge/>
            <w:hideMark/>
          </w:tcPr>
          <w:p w14:paraId="27D61298" w14:textId="77777777" w:rsidR="009165B9" w:rsidRPr="007B223B" w:rsidRDefault="009165B9" w:rsidP="009165B9">
            <w:pPr>
              <w:ind w:hanging="6"/>
              <w:jc w:val="both"/>
              <w:rPr>
                <w:rFonts w:ascii="Arial" w:hAnsi="Arial" w:cs="Arial"/>
                <w:sz w:val="20"/>
                <w:szCs w:val="20"/>
              </w:rPr>
            </w:pPr>
          </w:p>
        </w:tc>
        <w:tc>
          <w:tcPr>
            <w:tcW w:w="0" w:type="auto"/>
            <w:vMerge/>
            <w:hideMark/>
          </w:tcPr>
          <w:p w14:paraId="5A942344" w14:textId="77777777" w:rsidR="009165B9" w:rsidRPr="007B223B" w:rsidRDefault="009165B9" w:rsidP="009165B9">
            <w:pPr>
              <w:jc w:val="both"/>
              <w:rPr>
                <w:rFonts w:ascii="Arial" w:hAnsi="Arial" w:cs="Arial"/>
                <w:sz w:val="20"/>
                <w:szCs w:val="20"/>
              </w:rPr>
            </w:pPr>
          </w:p>
        </w:tc>
        <w:tc>
          <w:tcPr>
            <w:tcW w:w="4353" w:type="dxa"/>
            <w:gridSpan w:val="7"/>
            <w:hideMark/>
          </w:tcPr>
          <w:p w14:paraId="0019BD93" w14:textId="656A0C54" w:rsidR="009165B9" w:rsidRPr="007B223B" w:rsidRDefault="009165B9" w:rsidP="009165B9">
            <w:pPr>
              <w:jc w:val="both"/>
              <w:rPr>
                <w:rFonts w:ascii="Arial" w:hAnsi="Arial" w:cs="Arial"/>
                <w:sz w:val="20"/>
                <w:szCs w:val="20"/>
              </w:rPr>
            </w:pPr>
            <w:r w:rsidRPr="007B223B">
              <w:rPr>
                <w:rFonts w:ascii="Arial" w:hAnsi="Arial" w:cs="Arial"/>
                <w:sz w:val="20"/>
                <w:szCs w:val="20"/>
              </w:rPr>
              <w:t>свыше</w:t>
            </w:r>
            <w:r w:rsidR="00F36FAA" w:rsidRPr="007B223B">
              <w:rPr>
                <w:rFonts w:ascii="Arial" w:hAnsi="Arial" w:cs="Arial"/>
                <w:sz w:val="20"/>
                <w:szCs w:val="20"/>
              </w:rPr>
              <w:t xml:space="preserve"> </w:t>
            </w:r>
            <w:r w:rsidRPr="007B223B">
              <w:rPr>
                <w:rFonts w:ascii="Arial" w:hAnsi="Arial" w:cs="Arial"/>
                <w:sz w:val="20"/>
                <w:szCs w:val="20"/>
              </w:rPr>
              <w:t>32</w:t>
            </w:r>
            <w:r w:rsidR="00F36FAA" w:rsidRPr="007B223B">
              <w:rPr>
                <w:rFonts w:ascii="Arial" w:hAnsi="Arial" w:cs="Arial"/>
                <w:sz w:val="20"/>
                <w:szCs w:val="20"/>
              </w:rPr>
              <w:t xml:space="preserve"> </w:t>
            </w:r>
            <w:r w:rsidRPr="007B223B">
              <w:rPr>
                <w:rFonts w:ascii="Arial" w:hAnsi="Arial" w:cs="Arial"/>
                <w:sz w:val="20"/>
                <w:szCs w:val="20"/>
              </w:rPr>
              <w:t>до</w:t>
            </w:r>
            <w:r w:rsidR="00F36FAA" w:rsidRPr="007B223B">
              <w:rPr>
                <w:rFonts w:ascii="Arial" w:hAnsi="Arial" w:cs="Arial"/>
                <w:sz w:val="20"/>
                <w:szCs w:val="20"/>
              </w:rPr>
              <w:t xml:space="preserve"> </w:t>
            </w:r>
            <w:r w:rsidRPr="007B223B">
              <w:rPr>
                <w:rFonts w:ascii="Arial" w:hAnsi="Arial" w:cs="Arial"/>
                <w:sz w:val="20"/>
                <w:szCs w:val="20"/>
              </w:rPr>
              <w:t>80</w:t>
            </w:r>
          </w:p>
        </w:tc>
        <w:tc>
          <w:tcPr>
            <w:tcW w:w="1081" w:type="dxa"/>
            <w:gridSpan w:val="2"/>
            <w:hideMark/>
          </w:tcPr>
          <w:p w14:paraId="768A6A05" w14:textId="77777777" w:rsidR="009165B9" w:rsidRPr="007B223B" w:rsidRDefault="009165B9" w:rsidP="003026EB">
            <w:pPr>
              <w:jc w:val="center"/>
              <w:rPr>
                <w:rFonts w:ascii="Arial" w:hAnsi="Arial" w:cs="Arial"/>
                <w:sz w:val="20"/>
                <w:szCs w:val="20"/>
              </w:rPr>
            </w:pPr>
            <w:r w:rsidRPr="007B223B">
              <w:rPr>
                <w:rFonts w:ascii="Arial" w:hAnsi="Arial" w:cs="Arial"/>
                <w:sz w:val="20"/>
                <w:szCs w:val="20"/>
              </w:rPr>
              <w:t>4</w:t>
            </w:r>
          </w:p>
        </w:tc>
      </w:tr>
      <w:tr w:rsidR="009165B9" w:rsidRPr="007B223B" w14:paraId="56224857" w14:textId="77777777" w:rsidTr="00FA0509">
        <w:trPr>
          <w:trHeight w:val="20"/>
        </w:trPr>
        <w:tc>
          <w:tcPr>
            <w:tcW w:w="0" w:type="auto"/>
            <w:vMerge/>
            <w:hideMark/>
          </w:tcPr>
          <w:p w14:paraId="50A70E5B" w14:textId="77777777" w:rsidR="009165B9" w:rsidRPr="007B223B" w:rsidRDefault="009165B9" w:rsidP="009165B9">
            <w:pPr>
              <w:jc w:val="both"/>
              <w:rPr>
                <w:rFonts w:ascii="Arial" w:hAnsi="Arial" w:cs="Arial"/>
                <w:sz w:val="20"/>
                <w:szCs w:val="20"/>
              </w:rPr>
            </w:pPr>
          </w:p>
        </w:tc>
        <w:tc>
          <w:tcPr>
            <w:tcW w:w="0" w:type="auto"/>
            <w:vMerge/>
            <w:hideMark/>
          </w:tcPr>
          <w:p w14:paraId="33DE8FD4" w14:textId="77777777" w:rsidR="009165B9" w:rsidRPr="007B223B" w:rsidRDefault="009165B9" w:rsidP="009165B9">
            <w:pPr>
              <w:ind w:hanging="6"/>
              <w:jc w:val="both"/>
              <w:rPr>
                <w:rFonts w:ascii="Arial" w:hAnsi="Arial" w:cs="Arial"/>
                <w:sz w:val="20"/>
                <w:szCs w:val="20"/>
              </w:rPr>
            </w:pPr>
          </w:p>
        </w:tc>
        <w:tc>
          <w:tcPr>
            <w:tcW w:w="0" w:type="auto"/>
            <w:vMerge/>
            <w:hideMark/>
          </w:tcPr>
          <w:p w14:paraId="7C407887" w14:textId="77777777" w:rsidR="009165B9" w:rsidRPr="007B223B" w:rsidRDefault="009165B9" w:rsidP="009165B9">
            <w:pPr>
              <w:jc w:val="both"/>
              <w:rPr>
                <w:rFonts w:ascii="Arial" w:hAnsi="Arial" w:cs="Arial"/>
                <w:sz w:val="20"/>
                <w:szCs w:val="20"/>
              </w:rPr>
            </w:pPr>
          </w:p>
        </w:tc>
        <w:tc>
          <w:tcPr>
            <w:tcW w:w="4353" w:type="dxa"/>
            <w:gridSpan w:val="7"/>
            <w:hideMark/>
          </w:tcPr>
          <w:p w14:paraId="505CBBF1" w14:textId="4FD3E426" w:rsidR="009165B9" w:rsidRPr="007B223B" w:rsidRDefault="009165B9" w:rsidP="009165B9">
            <w:pPr>
              <w:jc w:val="both"/>
              <w:rPr>
                <w:rFonts w:ascii="Arial" w:hAnsi="Arial" w:cs="Arial"/>
                <w:sz w:val="20"/>
                <w:szCs w:val="20"/>
              </w:rPr>
            </w:pPr>
            <w:r w:rsidRPr="007B223B">
              <w:rPr>
                <w:rFonts w:ascii="Arial" w:hAnsi="Arial" w:cs="Arial"/>
                <w:sz w:val="20"/>
                <w:szCs w:val="20"/>
              </w:rPr>
              <w:t>свыше</w:t>
            </w:r>
            <w:r w:rsidR="00F36FAA" w:rsidRPr="007B223B">
              <w:rPr>
                <w:rFonts w:ascii="Arial" w:hAnsi="Arial" w:cs="Arial"/>
                <w:sz w:val="20"/>
                <w:szCs w:val="20"/>
              </w:rPr>
              <w:t xml:space="preserve"> </w:t>
            </w:r>
            <w:r w:rsidRPr="007B223B">
              <w:rPr>
                <w:rFonts w:ascii="Arial" w:hAnsi="Arial" w:cs="Arial"/>
                <w:sz w:val="20"/>
                <w:szCs w:val="20"/>
              </w:rPr>
              <w:t>80</w:t>
            </w:r>
            <w:r w:rsidR="00F36FAA" w:rsidRPr="007B223B">
              <w:rPr>
                <w:rFonts w:ascii="Arial" w:hAnsi="Arial" w:cs="Arial"/>
                <w:sz w:val="20"/>
                <w:szCs w:val="20"/>
              </w:rPr>
              <w:t xml:space="preserve"> </w:t>
            </w:r>
            <w:r w:rsidRPr="007B223B">
              <w:rPr>
                <w:rFonts w:ascii="Arial" w:hAnsi="Arial" w:cs="Arial"/>
                <w:sz w:val="20"/>
                <w:szCs w:val="20"/>
              </w:rPr>
              <w:t>до</w:t>
            </w:r>
            <w:r w:rsidR="00F36FAA" w:rsidRPr="007B223B">
              <w:rPr>
                <w:rFonts w:ascii="Arial" w:hAnsi="Arial" w:cs="Arial"/>
                <w:sz w:val="20"/>
                <w:szCs w:val="20"/>
              </w:rPr>
              <w:t xml:space="preserve"> </w:t>
            </w:r>
            <w:r w:rsidRPr="007B223B">
              <w:rPr>
                <w:rFonts w:ascii="Arial" w:hAnsi="Arial" w:cs="Arial"/>
                <w:sz w:val="20"/>
                <w:szCs w:val="20"/>
              </w:rPr>
              <w:t>125</w:t>
            </w:r>
          </w:p>
        </w:tc>
        <w:tc>
          <w:tcPr>
            <w:tcW w:w="1081" w:type="dxa"/>
            <w:gridSpan w:val="2"/>
            <w:hideMark/>
          </w:tcPr>
          <w:p w14:paraId="10A2F1C8" w14:textId="77777777" w:rsidR="009165B9" w:rsidRPr="007B223B" w:rsidRDefault="009165B9" w:rsidP="003026EB">
            <w:pPr>
              <w:jc w:val="center"/>
              <w:rPr>
                <w:rFonts w:ascii="Arial" w:hAnsi="Arial" w:cs="Arial"/>
                <w:sz w:val="20"/>
                <w:szCs w:val="20"/>
              </w:rPr>
            </w:pPr>
            <w:r w:rsidRPr="007B223B">
              <w:rPr>
                <w:rFonts w:ascii="Arial" w:hAnsi="Arial" w:cs="Arial"/>
                <w:sz w:val="20"/>
                <w:szCs w:val="20"/>
              </w:rPr>
              <w:t>6</w:t>
            </w:r>
          </w:p>
        </w:tc>
      </w:tr>
      <w:tr w:rsidR="009165B9" w:rsidRPr="007B223B" w14:paraId="31FB05D0" w14:textId="77777777" w:rsidTr="00FA0509">
        <w:trPr>
          <w:trHeight w:val="20"/>
        </w:trPr>
        <w:tc>
          <w:tcPr>
            <w:tcW w:w="0" w:type="auto"/>
            <w:vMerge/>
            <w:hideMark/>
          </w:tcPr>
          <w:p w14:paraId="7C3E24C4" w14:textId="77777777" w:rsidR="009165B9" w:rsidRPr="007B223B" w:rsidRDefault="009165B9" w:rsidP="009165B9">
            <w:pPr>
              <w:jc w:val="both"/>
              <w:rPr>
                <w:rFonts w:ascii="Arial" w:hAnsi="Arial" w:cs="Arial"/>
                <w:sz w:val="20"/>
                <w:szCs w:val="20"/>
              </w:rPr>
            </w:pPr>
          </w:p>
        </w:tc>
        <w:tc>
          <w:tcPr>
            <w:tcW w:w="0" w:type="auto"/>
            <w:vMerge/>
            <w:hideMark/>
          </w:tcPr>
          <w:p w14:paraId="77157A5F" w14:textId="77777777" w:rsidR="009165B9" w:rsidRPr="007B223B" w:rsidRDefault="009165B9" w:rsidP="009165B9">
            <w:pPr>
              <w:ind w:hanging="6"/>
              <w:jc w:val="both"/>
              <w:rPr>
                <w:rFonts w:ascii="Arial" w:hAnsi="Arial" w:cs="Arial"/>
                <w:sz w:val="20"/>
                <w:szCs w:val="20"/>
              </w:rPr>
            </w:pPr>
          </w:p>
        </w:tc>
        <w:tc>
          <w:tcPr>
            <w:tcW w:w="0" w:type="auto"/>
            <w:vMerge/>
            <w:hideMark/>
          </w:tcPr>
          <w:p w14:paraId="0E04826E" w14:textId="77777777" w:rsidR="009165B9" w:rsidRPr="007B223B" w:rsidRDefault="009165B9" w:rsidP="009165B9">
            <w:pPr>
              <w:jc w:val="both"/>
              <w:rPr>
                <w:rFonts w:ascii="Arial" w:hAnsi="Arial" w:cs="Arial"/>
                <w:sz w:val="20"/>
                <w:szCs w:val="20"/>
              </w:rPr>
            </w:pPr>
          </w:p>
        </w:tc>
        <w:tc>
          <w:tcPr>
            <w:tcW w:w="4353" w:type="dxa"/>
            <w:gridSpan w:val="7"/>
            <w:hideMark/>
          </w:tcPr>
          <w:p w14:paraId="5E0C696F" w14:textId="449FCD05" w:rsidR="009165B9" w:rsidRPr="007B223B" w:rsidRDefault="009165B9" w:rsidP="009165B9">
            <w:pPr>
              <w:jc w:val="both"/>
              <w:rPr>
                <w:rFonts w:ascii="Arial" w:hAnsi="Arial" w:cs="Arial"/>
                <w:sz w:val="20"/>
                <w:szCs w:val="20"/>
              </w:rPr>
            </w:pPr>
            <w:r w:rsidRPr="007B223B">
              <w:rPr>
                <w:rFonts w:ascii="Arial" w:hAnsi="Arial" w:cs="Arial"/>
                <w:sz w:val="20"/>
                <w:szCs w:val="20"/>
              </w:rPr>
              <w:t>свыше</w:t>
            </w:r>
            <w:r w:rsidR="00F36FAA" w:rsidRPr="007B223B">
              <w:rPr>
                <w:rFonts w:ascii="Arial" w:hAnsi="Arial" w:cs="Arial"/>
                <w:sz w:val="20"/>
                <w:szCs w:val="20"/>
              </w:rPr>
              <w:t xml:space="preserve"> </w:t>
            </w:r>
            <w:r w:rsidRPr="007B223B">
              <w:rPr>
                <w:rFonts w:ascii="Arial" w:hAnsi="Arial" w:cs="Arial"/>
                <w:sz w:val="20"/>
                <w:szCs w:val="20"/>
              </w:rPr>
              <w:t>125</w:t>
            </w:r>
            <w:r w:rsidR="00F36FAA" w:rsidRPr="007B223B">
              <w:rPr>
                <w:rFonts w:ascii="Arial" w:hAnsi="Arial" w:cs="Arial"/>
                <w:sz w:val="20"/>
                <w:szCs w:val="20"/>
              </w:rPr>
              <w:t xml:space="preserve"> </w:t>
            </w:r>
            <w:r w:rsidRPr="007B223B">
              <w:rPr>
                <w:rFonts w:ascii="Arial" w:hAnsi="Arial" w:cs="Arial"/>
                <w:sz w:val="20"/>
                <w:szCs w:val="20"/>
              </w:rPr>
              <w:t>до</w:t>
            </w:r>
            <w:r w:rsidR="00F36FAA" w:rsidRPr="007B223B">
              <w:rPr>
                <w:rFonts w:ascii="Arial" w:hAnsi="Arial" w:cs="Arial"/>
                <w:sz w:val="20"/>
                <w:szCs w:val="20"/>
              </w:rPr>
              <w:t xml:space="preserve"> </w:t>
            </w:r>
            <w:r w:rsidRPr="007B223B">
              <w:rPr>
                <w:rFonts w:ascii="Arial" w:hAnsi="Arial" w:cs="Arial"/>
                <w:sz w:val="20"/>
                <w:szCs w:val="20"/>
              </w:rPr>
              <w:t>250</w:t>
            </w:r>
          </w:p>
        </w:tc>
        <w:tc>
          <w:tcPr>
            <w:tcW w:w="1081" w:type="dxa"/>
            <w:gridSpan w:val="2"/>
            <w:hideMark/>
          </w:tcPr>
          <w:p w14:paraId="1D35BF5D" w14:textId="77777777" w:rsidR="009165B9" w:rsidRPr="007B223B" w:rsidRDefault="009165B9" w:rsidP="003026EB">
            <w:pPr>
              <w:jc w:val="center"/>
              <w:rPr>
                <w:rFonts w:ascii="Arial" w:hAnsi="Arial" w:cs="Arial"/>
                <w:sz w:val="20"/>
                <w:szCs w:val="20"/>
              </w:rPr>
            </w:pPr>
            <w:r w:rsidRPr="007B223B">
              <w:rPr>
                <w:rFonts w:ascii="Arial" w:hAnsi="Arial" w:cs="Arial"/>
                <w:sz w:val="20"/>
                <w:szCs w:val="20"/>
              </w:rPr>
              <w:t>12</w:t>
            </w:r>
          </w:p>
        </w:tc>
      </w:tr>
      <w:tr w:rsidR="009165B9" w:rsidRPr="007B223B" w14:paraId="44BF93DD" w14:textId="77777777" w:rsidTr="00FA0509">
        <w:trPr>
          <w:trHeight w:val="20"/>
        </w:trPr>
        <w:tc>
          <w:tcPr>
            <w:tcW w:w="0" w:type="auto"/>
            <w:vMerge/>
            <w:hideMark/>
          </w:tcPr>
          <w:p w14:paraId="061ACACB" w14:textId="77777777" w:rsidR="009165B9" w:rsidRPr="007B223B" w:rsidRDefault="009165B9" w:rsidP="009165B9">
            <w:pPr>
              <w:jc w:val="both"/>
              <w:rPr>
                <w:rFonts w:ascii="Arial" w:hAnsi="Arial" w:cs="Arial"/>
                <w:sz w:val="20"/>
                <w:szCs w:val="20"/>
              </w:rPr>
            </w:pPr>
          </w:p>
        </w:tc>
        <w:tc>
          <w:tcPr>
            <w:tcW w:w="0" w:type="auto"/>
            <w:vMerge/>
            <w:hideMark/>
          </w:tcPr>
          <w:p w14:paraId="4CE27323" w14:textId="77777777" w:rsidR="009165B9" w:rsidRPr="007B223B" w:rsidRDefault="009165B9" w:rsidP="009165B9">
            <w:pPr>
              <w:ind w:hanging="6"/>
              <w:jc w:val="both"/>
              <w:rPr>
                <w:rFonts w:ascii="Arial" w:hAnsi="Arial" w:cs="Arial"/>
                <w:sz w:val="20"/>
                <w:szCs w:val="20"/>
              </w:rPr>
            </w:pPr>
          </w:p>
        </w:tc>
        <w:tc>
          <w:tcPr>
            <w:tcW w:w="0" w:type="auto"/>
            <w:vMerge/>
            <w:hideMark/>
          </w:tcPr>
          <w:p w14:paraId="2667D1B2" w14:textId="77777777" w:rsidR="009165B9" w:rsidRPr="007B223B" w:rsidRDefault="009165B9" w:rsidP="009165B9">
            <w:pPr>
              <w:jc w:val="both"/>
              <w:rPr>
                <w:rFonts w:ascii="Arial" w:hAnsi="Arial" w:cs="Arial"/>
                <w:sz w:val="20"/>
                <w:szCs w:val="20"/>
              </w:rPr>
            </w:pPr>
          </w:p>
        </w:tc>
        <w:tc>
          <w:tcPr>
            <w:tcW w:w="4353" w:type="dxa"/>
            <w:gridSpan w:val="7"/>
            <w:hideMark/>
          </w:tcPr>
          <w:p w14:paraId="77E4542E" w14:textId="28A662CA" w:rsidR="009165B9" w:rsidRPr="007B223B" w:rsidRDefault="009165B9" w:rsidP="009165B9">
            <w:pPr>
              <w:jc w:val="both"/>
              <w:rPr>
                <w:rFonts w:ascii="Arial" w:hAnsi="Arial" w:cs="Arial"/>
                <w:sz w:val="20"/>
                <w:szCs w:val="20"/>
              </w:rPr>
            </w:pPr>
            <w:r w:rsidRPr="007B223B">
              <w:rPr>
                <w:rFonts w:ascii="Arial" w:hAnsi="Arial" w:cs="Arial"/>
                <w:sz w:val="20"/>
                <w:szCs w:val="20"/>
              </w:rPr>
              <w:t>свыше</w:t>
            </w:r>
            <w:r w:rsidR="00F36FAA" w:rsidRPr="007B223B">
              <w:rPr>
                <w:rFonts w:ascii="Arial" w:hAnsi="Arial" w:cs="Arial"/>
                <w:sz w:val="20"/>
                <w:szCs w:val="20"/>
              </w:rPr>
              <w:t xml:space="preserve"> </w:t>
            </w:r>
            <w:r w:rsidRPr="007B223B">
              <w:rPr>
                <w:rFonts w:ascii="Arial" w:hAnsi="Arial" w:cs="Arial"/>
                <w:sz w:val="20"/>
                <w:szCs w:val="20"/>
              </w:rPr>
              <w:t>250</w:t>
            </w:r>
            <w:r w:rsidR="00F36FAA" w:rsidRPr="007B223B">
              <w:rPr>
                <w:rFonts w:ascii="Arial" w:hAnsi="Arial" w:cs="Arial"/>
                <w:sz w:val="20"/>
                <w:szCs w:val="20"/>
              </w:rPr>
              <w:t xml:space="preserve"> </w:t>
            </w:r>
            <w:r w:rsidRPr="007B223B">
              <w:rPr>
                <w:rFonts w:ascii="Arial" w:hAnsi="Arial" w:cs="Arial"/>
                <w:sz w:val="20"/>
                <w:szCs w:val="20"/>
              </w:rPr>
              <w:t>до</w:t>
            </w:r>
            <w:r w:rsidR="00F36FAA" w:rsidRPr="007B223B">
              <w:rPr>
                <w:rFonts w:ascii="Arial" w:hAnsi="Arial" w:cs="Arial"/>
                <w:sz w:val="20"/>
                <w:szCs w:val="20"/>
              </w:rPr>
              <w:t xml:space="preserve"> </w:t>
            </w:r>
            <w:r w:rsidRPr="007B223B">
              <w:rPr>
                <w:rFonts w:ascii="Arial" w:hAnsi="Arial" w:cs="Arial"/>
                <w:sz w:val="20"/>
                <w:szCs w:val="20"/>
              </w:rPr>
              <w:t>400</w:t>
            </w:r>
          </w:p>
        </w:tc>
        <w:tc>
          <w:tcPr>
            <w:tcW w:w="1081" w:type="dxa"/>
            <w:gridSpan w:val="2"/>
            <w:hideMark/>
          </w:tcPr>
          <w:p w14:paraId="0D7E6399" w14:textId="77777777" w:rsidR="009165B9" w:rsidRPr="007B223B" w:rsidRDefault="009165B9" w:rsidP="003026EB">
            <w:pPr>
              <w:jc w:val="center"/>
              <w:rPr>
                <w:rFonts w:ascii="Arial" w:hAnsi="Arial" w:cs="Arial"/>
                <w:sz w:val="20"/>
                <w:szCs w:val="20"/>
              </w:rPr>
            </w:pPr>
            <w:r w:rsidRPr="007B223B">
              <w:rPr>
                <w:rFonts w:ascii="Arial" w:hAnsi="Arial" w:cs="Arial"/>
                <w:sz w:val="20"/>
                <w:szCs w:val="20"/>
              </w:rPr>
              <w:t>18</w:t>
            </w:r>
          </w:p>
        </w:tc>
      </w:tr>
      <w:tr w:rsidR="009165B9" w:rsidRPr="007B223B" w14:paraId="15560910" w14:textId="77777777" w:rsidTr="00FA0509">
        <w:trPr>
          <w:trHeight w:val="20"/>
        </w:trPr>
        <w:tc>
          <w:tcPr>
            <w:tcW w:w="0" w:type="auto"/>
            <w:vMerge/>
            <w:hideMark/>
          </w:tcPr>
          <w:p w14:paraId="0498505E" w14:textId="77777777" w:rsidR="009165B9" w:rsidRPr="007B223B" w:rsidRDefault="009165B9" w:rsidP="009165B9">
            <w:pPr>
              <w:jc w:val="both"/>
              <w:rPr>
                <w:rFonts w:ascii="Arial" w:hAnsi="Arial" w:cs="Arial"/>
                <w:sz w:val="20"/>
                <w:szCs w:val="20"/>
              </w:rPr>
            </w:pPr>
          </w:p>
        </w:tc>
        <w:tc>
          <w:tcPr>
            <w:tcW w:w="0" w:type="auto"/>
            <w:vMerge/>
            <w:hideMark/>
          </w:tcPr>
          <w:p w14:paraId="624FD9C6" w14:textId="77777777" w:rsidR="009165B9" w:rsidRPr="007B223B" w:rsidRDefault="009165B9" w:rsidP="009165B9">
            <w:pPr>
              <w:ind w:hanging="6"/>
              <w:jc w:val="both"/>
              <w:rPr>
                <w:rFonts w:ascii="Arial" w:hAnsi="Arial" w:cs="Arial"/>
                <w:sz w:val="20"/>
                <w:szCs w:val="20"/>
              </w:rPr>
            </w:pPr>
          </w:p>
        </w:tc>
        <w:tc>
          <w:tcPr>
            <w:tcW w:w="0" w:type="auto"/>
            <w:vMerge/>
            <w:hideMark/>
          </w:tcPr>
          <w:p w14:paraId="2C62608A" w14:textId="77777777" w:rsidR="009165B9" w:rsidRPr="007B223B" w:rsidRDefault="009165B9" w:rsidP="009165B9">
            <w:pPr>
              <w:jc w:val="both"/>
              <w:rPr>
                <w:rFonts w:ascii="Arial" w:hAnsi="Arial" w:cs="Arial"/>
                <w:sz w:val="20"/>
                <w:szCs w:val="20"/>
              </w:rPr>
            </w:pPr>
          </w:p>
        </w:tc>
        <w:tc>
          <w:tcPr>
            <w:tcW w:w="4353" w:type="dxa"/>
            <w:gridSpan w:val="7"/>
            <w:hideMark/>
          </w:tcPr>
          <w:p w14:paraId="551E5F47" w14:textId="6B3F196C" w:rsidR="009165B9" w:rsidRPr="007B223B" w:rsidRDefault="009165B9" w:rsidP="009165B9">
            <w:pPr>
              <w:jc w:val="both"/>
              <w:rPr>
                <w:rFonts w:ascii="Arial" w:hAnsi="Arial" w:cs="Arial"/>
                <w:sz w:val="20"/>
                <w:szCs w:val="20"/>
              </w:rPr>
            </w:pPr>
            <w:r w:rsidRPr="007B223B">
              <w:rPr>
                <w:rFonts w:ascii="Arial" w:hAnsi="Arial" w:cs="Arial"/>
                <w:sz w:val="20"/>
                <w:szCs w:val="20"/>
              </w:rPr>
              <w:t>свыше</w:t>
            </w:r>
            <w:r w:rsidR="00F36FAA" w:rsidRPr="007B223B">
              <w:rPr>
                <w:rFonts w:ascii="Arial" w:hAnsi="Arial" w:cs="Arial"/>
                <w:sz w:val="20"/>
                <w:szCs w:val="20"/>
              </w:rPr>
              <w:t xml:space="preserve"> </w:t>
            </w:r>
            <w:r w:rsidRPr="007B223B">
              <w:rPr>
                <w:rFonts w:ascii="Arial" w:hAnsi="Arial" w:cs="Arial"/>
                <w:sz w:val="20"/>
                <w:szCs w:val="20"/>
              </w:rPr>
              <w:t>400</w:t>
            </w:r>
            <w:r w:rsidR="00F36FAA" w:rsidRPr="007B223B">
              <w:rPr>
                <w:rFonts w:ascii="Arial" w:hAnsi="Arial" w:cs="Arial"/>
                <w:sz w:val="20"/>
                <w:szCs w:val="20"/>
              </w:rPr>
              <w:t xml:space="preserve"> </w:t>
            </w:r>
            <w:r w:rsidRPr="007B223B">
              <w:rPr>
                <w:rFonts w:ascii="Arial" w:hAnsi="Arial" w:cs="Arial"/>
                <w:sz w:val="20"/>
                <w:szCs w:val="20"/>
              </w:rPr>
              <w:t>до</w:t>
            </w:r>
            <w:r w:rsidR="00F36FAA" w:rsidRPr="007B223B">
              <w:rPr>
                <w:rFonts w:ascii="Arial" w:hAnsi="Arial" w:cs="Arial"/>
                <w:sz w:val="20"/>
                <w:szCs w:val="20"/>
              </w:rPr>
              <w:t xml:space="preserve"> </w:t>
            </w:r>
            <w:r w:rsidRPr="007B223B">
              <w:rPr>
                <w:rFonts w:ascii="Arial" w:hAnsi="Arial" w:cs="Arial"/>
                <w:sz w:val="20"/>
                <w:szCs w:val="20"/>
              </w:rPr>
              <w:t>800</w:t>
            </w:r>
          </w:p>
        </w:tc>
        <w:tc>
          <w:tcPr>
            <w:tcW w:w="1081" w:type="dxa"/>
            <w:gridSpan w:val="2"/>
            <w:hideMark/>
          </w:tcPr>
          <w:p w14:paraId="093A1C22" w14:textId="77777777" w:rsidR="009165B9" w:rsidRPr="007B223B" w:rsidRDefault="009165B9" w:rsidP="003026EB">
            <w:pPr>
              <w:jc w:val="center"/>
              <w:rPr>
                <w:rFonts w:ascii="Arial" w:hAnsi="Arial" w:cs="Arial"/>
                <w:sz w:val="20"/>
                <w:szCs w:val="20"/>
              </w:rPr>
            </w:pPr>
            <w:r w:rsidRPr="007B223B">
              <w:rPr>
                <w:rFonts w:ascii="Arial" w:hAnsi="Arial" w:cs="Arial"/>
                <w:sz w:val="20"/>
                <w:szCs w:val="20"/>
              </w:rPr>
              <w:t>24</w:t>
            </w:r>
          </w:p>
        </w:tc>
      </w:tr>
      <w:tr w:rsidR="009165B9" w:rsidRPr="007B223B" w14:paraId="5B3B6DA5" w14:textId="77777777" w:rsidTr="00FA0509">
        <w:trPr>
          <w:trHeight w:val="20"/>
        </w:trPr>
        <w:tc>
          <w:tcPr>
            <w:tcW w:w="0" w:type="auto"/>
            <w:vMerge/>
            <w:hideMark/>
          </w:tcPr>
          <w:p w14:paraId="20A673F2" w14:textId="77777777" w:rsidR="009165B9" w:rsidRPr="007B223B" w:rsidRDefault="009165B9" w:rsidP="009165B9">
            <w:pPr>
              <w:jc w:val="both"/>
              <w:rPr>
                <w:rFonts w:ascii="Arial" w:hAnsi="Arial" w:cs="Arial"/>
                <w:sz w:val="20"/>
                <w:szCs w:val="20"/>
              </w:rPr>
            </w:pPr>
          </w:p>
        </w:tc>
        <w:tc>
          <w:tcPr>
            <w:tcW w:w="1135" w:type="dxa"/>
            <w:hideMark/>
          </w:tcPr>
          <w:p w14:paraId="2CBAC92E" w14:textId="2FA1B228" w:rsidR="009165B9" w:rsidRPr="007B223B" w:rsidRDefault="009165B9" w:rsidP="009165B9">
            <w:pPr>
              <w:ind w:hanging="6"/>
              <w:jc w:val="both"/>
              <w:rPr>
                <w:rFonts w:ascii="Arial" w:hAnsi="Arial" w:cs="Arial"/>
                <w:sz w:val="20"/>
                <w:szCs w:val="20"/>
              </w:rPr>
            </w:pPr>
            <w:r w:rsidRPr="007B223B">
              <w:rPr>
                <w:rFonts w:ascii="Arial" w:hAnsi="Arial" w:cs="Arial"/>
                <w:sz w:val="20"/>
                <w:szCs w:val="20"/>
              </w:rPr>
              <w:t>Расчетный</w:t>
            </w:r>
            <w:r w:rsidR="00F36FAA" w:rsidRPr="007B223B">
              <w:rPr>
                <w:rFonts w:ascii="Arial" w:hAnsi="Arial" w:cs="Arial"/>
                <w:sz w:val="20"/>
                <w:szCs w:val="20"/>
              </w:rPr>
              <w:t xml:space="preserve"> </w:t>
            </w:r>
            <w:r w:rsidRPr="007B223B">
              <w:rPr>
                <w:rFonts w:ascii="Arial" w:hAnsi="Arial" w:cs="Arial"/>
                <w:sz w:val="20"/>
                <w:szCs w:val="20"/>
              </w:rPr>
              <w:t>показатель</w:t>
            </w:r>
            <w:r w:rsidR="00F36FAA" w:rsidRPr="007B223B">
              <w:rPr>
                <w:rFonts w:ascii="Arial" w:hAnsi="Arial" w:cs="Arial"/>
                <w:sz w:val="20"/>
                <w:szCs w:val="20"/>
              </w:rPr>
              <w:t xml:space="preserve"> </w:t>
            </w:r>
            <w:r w:rsidRPr="007B223B">
              <w:rPr>
                <w:rFonts w:ascii="Arial" w:hAnsi="Arial" w:cs="Arial"/>
                <w:sz w:val="20"/>
                <w:szCs w:val="20"/>
              </w:rPr>
              <w:t>максимально</w:t>
            </w:r>
            <w:r w:rsidR="00F36FAA" w:rsidRPr="007B223B">
              <w:rPr>
                <w:rFonts w:ascii="Arial" w:hAnsi="Arial" w:cs="Arial"/>
                <w:sz w:val="20"/>
                <w:szCs w:val="20"/>
              </w:rPr>
              <w:t xml:space="preserve"> </w:t>
            </w:r>
            <w:r w:rsidRPr="007B223B">
              <w:rPr>
                <w:rFonts w:ascii="Arial" w:hAnsi="Arial" w:cs="Arial"/>
                <w:sz w:val="20"/>
                <w:szCs w:val="20"/>
              </w:rPr>
              <w:t>допустимого</w:t>
            </w:r>
            <w:r w:rsidR="00F36FAA" w:rsidRPr="007B223B">
              <w:rPr>
                <w:rFonts w:ascii="Arial" w:hAnsi="Arial" w:cs="Arial"/>
                <w:sz w:val="20"/>
                <w:szCs w:val="20"/>
              </w:rPr>
              <w:t xml:space="preserve"> </w:t>
            </w:r>
            <w:r w:rsidRPr="007B223B">
              <w:rPr>
                <w:rFonts w:ascii="Arial" w:hAnsi="Arial" w:cs="Arial"/>
                <w:sz w:val="20"/>
                <w:szCs w:val="20"/>
              </w:rPr>
              <w:t>уровня</w:t>
            </w:r>
            <w:r w:rsidR="00F36FAA" w:rsidRPr="007B223B">
              <w:rPr>
                <w:rFonts w:ascii="Arial" w:hAnsi="Arial" w:cs="Arial"/>
                <w:sz w:val="20"/>
                <w:szCs w:val="20"/>
              </w:rPr>
              <w:t xml:space="preserve"> </w:t>
            </w:r>
            <w:r w:rsidRPr="007B223B">
              <w:rPr>
                <w:rFonts w:ascii="Arial" w:hAnsi="Arial" w:cs="Arial"/>
                <w:sz w:val="20"/>
                <w:szCs w:val="20"/>
              </w:rPr>
              <w:t>территориальной</w:t>
            </w:r>
            <w:r w:rsidR="00F36FAA" w:rsidRPr="007B223B">
              <w:rPr>
                <w:rFonts w:ascii="Arial" w:hAnsi="Arial" w:cs="Arial"/>
                <w:sz w:val="20"/>
                <w:szCs w:val="20"/>
              </w:rPr>
              <w:t xml:space="preserve"> </w:t>
            </w:r>
            <w:r w:rsidRPr="007B223B">
              <w:rPr>
                <w:rFonts w:ascii="Arial" w:hAnsi="Arial" w:cs="Arial"/>
                <w:sz w:val="20"/>
                <w:szCs w:val="20"/>
              </w:rPr>
              <w:t>доступности</w:t>
            </w:r>
          </w:p>
        </w:tc>
        <w:tc>
          <w:tcPr>
            <w:tcW w:w="6660" w:type="dxa"/>
            <w:gridSpan w:val="10"/>
            <w:hideMark/>
          </w:tcPr>
          <w:p w14:paraId="14C4C161" w14:textId="507C5287" w:rsidR="009165B9" w:rsidRPr="007B223B" w:rsidRDefault="009165B9" w:rsidP="00BC2D53">
            <w:pPr>
              <w:jc w:val="center"/>
              <w:rPr>
                <w:rFonts w:ascii="Arial" w:hAnsi="Arial" w:cs="Arial"/>
                <w:sz w:val="20"/>
                <w:szCs w:val="20"/>
              </w:rPr>
            </w:pPr>
            <w:r w:rsidRPr="007B223B">
              <w:rPr>
                <w:rFonts w:ascii="Arial" w:hAnsi="Arial" w:cs="Arial"/>
                <w:sz w:val="20"/>
                <w:szCs w:val="20"/>
              </w:rPr>
              <w:t>Не</w:t>
            </w:r>
            <w:r w:rsidR="00F36FAA" w:rsidRPr="007B223B">
              <w:rPr>
                <w:rFonts w:ascii="Arial" w:hAnsi="Arial" w:cs="Arial"/>
                <w:sz w:val="20"/>
                <w:szCs w:val="20"/>
              </w:rPr>
              <w:t xml:space="preserve"> </w:t>
            </w:r>
            <w:r w:rsidRPr="007B223B">
              <w:rPr>
                <w:rFonts w:ascii="Arial" w:hAnsi="Arial" w:cs="Arial"/>
                <w:sz w:val="20"/>
                <w:szCs w:val="20"/>
              </w:rPr>
              <w:t>нормируется</w:t>
            </w:r>
          </w:p>
        </w:tc>
      </w:tr>
      <w:tr w:rsidR="009165B9" w:rsidRPr="007B223B" w14:paraId="378C8A70" w14:textId="77777777" w:rsidTr="00FA0509">
        <w:trPr>
          <w:trHeight w:val="20"/>
        </w:trPr>
        <w:tc>
          <w:tcPr>
            <w:tcW w:w="1492" w:type="dxa"/>
            <w:vMerge w:val="restart"/>
            <w:hideMark/>
          </w:tcPr>
          <w:p w14:paraId="11EA30C1" w14:textId="0AA9EF3D" w:rsidR="009165B9" w:rsidRPr="007B223B" w:rsidRDefault="009165B9" w:rsidP="009165B9">
            <w:pPr>
              <w:jc w:val="both"/>
              <w:rPr>
                <w:rFonts w:ascii="Arial" w:hAnsi="Arial" w:cs="Arial"/>
                <w:sz w:val="20"/>
                <w:szCs w:val="20"/>
              </w:rPr>
            </w:pPr>
            <w:r w:rsidRPr="007B223B">
              <w:rPr>
                <w:rFonts w:ascii="Arial" w:hAnsi="Arial" w:cs="Arial"/>
                <w:sz w:val="20"/>
                <w:szCs w:val="20"/>
              </w:rPr>
              <w:t>Объекты</w:t>
            </w:r>
            <w:r w:rsidR="00F36FAA" w:rsidRPr="007B223B">
              <w:rPr>
                <w:rFonts w:ascii="Arial" w:hAnsi="Arial" w:cs="Arial"/>
                <w:sz w:val="20"/>
                <w:szCs w:val="20"/>
              </w:rPr>
              <w:t xml:space="preserve"> </w:t>
            </w:r>
            <w:r w:rsidRPr="007B223B">
              <w:rPr>
                <w:rFonts w:ascii="Arial" w:hAnsi="Arial" w:cs="Arial"/>
                <w:sz w:val="20"/>
                <w:szCs w:val="20"/>
              </w:rPr>
              <w:t>водоотведения</w:t>
            </w:r>
          </w:p>
          <w:p w14:paraId="605D1F79" w14:textId="51B77F07" w:rsidR="009165B9" w:rsidRPr="007B223B" w:rsidRDefault="009165B9" w:rsidP="009165B9">
            <w:pPr>
              <w:jc w:val="both"/>
              <w:rPr>
                <w:rFonts w:ascii="Arial" w:hAnsi="Arial" w:cs="Arial"/>
                <w:sz w:val="20"/>
                <w:szCs w:val="20"/>
              </w:rPr>
            </w:pPr>
            <w:r w:rsidRPr="007B223B">
              <w:rPr>
                <w:rFonts w:ascii="Arial" w:hAnsi="Arial" w:cs="Arial"/>
                <w:sz w:val="20"/>
                <w:szCs w:val="20"/>
              </w:rPr>
              <w:t>-</w:t>
            </w:r>
            <w:r w:rsidR="00F36FAA" w:rsidRPr="007B223B">
              <w:rPr>
                <w:rFonts w:ascii="Arial" w:hAnsi="Arial" w:cs="Arial"/>
                <w:sz w:val="20"/>
                <w:szCs w:val="20"/>
              </w:rPr>
              <w:t xml:space="preserve"> </w:t>
            </w:r>
            <w:r w:rsidRPr="007B223B">
              <w:rPr>
                <w:rFonts w:ascii="Arial" w:hAnsi="Arial" w:cs="Arial"/>
                <w:sz w:val="20"/>
                <w:szCs w:val="20"/>
              </w:rPr>
              <w:t>канализационные</w:t>
            </w:r>
            <w:r w:rsidR="00F36FAA" w:rsidRPr="007B223B">
              <w:rPr>
                <w:rFonts w:ascii="Arial" w:hAnsi="Arial" w:cs="Arial"/>
                <w:sz w:val="20"/>
                <w:szCs w:val="20"/>
              </w:rPr>
              <w:t xml:space="preserve"> </w:t>
            </w:r>
            <w:r w:rsidRPr="007B223B">
              <w:rPr>
                <w:rFonts w:ascii="Arial" w:hAnsi="Arial" w:cs="Arial"/>
                <w:sz w:val="20"/>
                <w:szCs w:val="20"/>
              </w:rPr>
              <w:t>очистные</w:t>
            </w:r>
            <w:r w:rsidR="00F36FAA" w:rsidRPr="007B223B">
              <w:rPr>
                <w:rFonts w:ascii="Arial" w:hAnsi="Arial" w:cs="Arial"/>
                <w:sz w:val="20"/>
                <w:szCs w:val="20"/>
              </w:rPr>
              <w:t xml:space="preserve"> </w:t>
            </w:r>
            <w:r w:rsidRPr="007B223B">
              <w:rPr>
                <w:rFonts w:ascii="Arial" w:hAnsi="Arial" w:cs="Arial"/>
                <w:sz w:val="20"/>
                <w:szCs w:val="20"/>
              </w:rPr>
              <w:t>сооружения;</w:t>
            </w:r>
          </w:p>
          <w:p w14:paraId="6F8D4A1C" w14:textId="2E5D961A" w:rsidR="009165B9" w:rsidRPr="007B223B" w:rsidRDefault="009165B9" w:rsidP="009165B9">
            <w:pPr>
              <w:jc w:val="both"/>
              <w:rPr>
                <w:rFonts w:ascii="Arial" w:hAnsi="Arial" w:cs="Arial"/>
                <w:sz w:val="20"/>
                <w:szCs w:val="20"/>
              </w:rPr>
            </w:pPr>
            <w:r w:rsidRPr="007B223B">
              <w:rPr>
                <w:rFonts w:ascii="Arial" w:hAnsi="Arial" w:cs="Arial"/>
                <w:sz w:val="20"/>
                <w:szCs w:val="20"/>
              </w:rPr>
              <w:t>-</w:t>
            </w:r>
            <w:r w:rsidR="00F36FAA" w:rsidRPr="007B223B">
              <w:rPr>
                <w:rFonts w:ascii="Arial" w:hAnsi="Arial" w:cs="Arial"/>
                <w:sz w:val="20"/>
                <w:szCs w:val="20"/>
              </w:rPr>
              <w:t xml:space="preserve"> </w:t>
            </w:r>
            <w:r w:rsidRPr="007B223B">
              <w:rPr>
                <w:rFonts w:ascii="Arial" w:hAnsi="Arial" w:cs="Arial"/>
                <w:sz w:val="20"/>
                <w:szCs w:val="20"/>
              </w:rPr>
              <w:t>канализационные</w:t>
            </w:r>
            <w:r w:rsidR="00F36FAA" w:rsidRPr="007B223B">
              <w:rPr>
                <w:rFonts w:ascii="Arial" w:hAnsi="Arial" w:cs="Arial"/>
                <w:sz w:val="20"/>
                <w:szCs w:val="20"/>
              </w:rPr>
              <w:t xml:space="preserve"> </w:t>
            </w:r>
            <w:r w:rsidRPr="007B223B">
              <w:rPr>
                <w:rFonts w:ascii="Arial" w:hAnsi="Arial" w:cs="Arial"/>
                <w:sz w:val="20"/>
                <w:szCs w:val="20"/>
              </w:rPr>
              <w:lastRenderedPageBreak/>
              <w:t>насосные</w:t>
            </w:r>
            <w:r w:rsidR="00F36FAA" w:rsidRPr="007B223B">
              <w:rPr>
                <w:rFonts w:ascii="Arial" w:hAnsi="Arial" w:cs="Arial"/>
                <w:sz w:val="20"/>
                <w:szCs w:val="20"/>
              </w:rPr>
              <w:t xml:space="preserve"> </w:t>
            </w:r>
            <w:r w:rsidRPr="007B223B">
              <w:rPr>
                <w:rFonts w:ascii="Arial" w:hAnsi="Arial" w:cs="Arial"/>
                <w:sz w:val="20"/>
                <w:szCs w:val="20"/>
              </w:rPr>
              <w:t>станции</w:t>
            </w:r>
          </w:p>
          <w:p w14:paraId="1A60F641" w14:textId="1CF28301" w:rsidR="009165B9" w:rsidRPr="007B223B" w:rsidRDefault="009165B9" w:rsidP="009165B9">
            <w:pPr>
              <w:jc w:val="both"/>
              <w:rPr>
                <w:rFonts w:ascii="Arial" w:hAnsi="Arial" w:cs="Arial"/>
                <w:sz w:val="20"/>
                <w:szCs w:val="20"/>
              </w:rPr>
            </w:pPr>
            <w:r w:rsidRPr="007B223B">
              <w:rPr>
                <w:rFonts w:ascii="Arial" w:hAnsi="Arial" w:cs="Arial"/>
                <w:sz w:val="20"/>
                <w:szCs w:val="20"/>
              </w:rPr>
              <w:t>-</w:t>
            </w:r>
            <w:r w:rsidR="00F36FAA" w:rsidRPr="007B223B">
              <w:rPr>
                <w:rFonts w:ascii="Arial" w:hAnsi="Arial" w:cs="Arial"/>
                <w:sz w:val="20"/>
                <w:szCs w:val="20"/>
              </w:rPr>
              <w:t xml:space="preserve"> </w:t>
            </w:r>
            <w:r w:rsidRPr="007B223B">
              <w:rPr>
                <w:rFonts w:ascii="Arial" w:hAnsi="Arial" w:cs="Arial"/>
                <w:sz w:val="20"/>
                <w:szCs w:val="20"/>
              </w:rPr>
              <w:t>канализационные</w:t>
            </w:r>
            <w:r w:rsidR="00F36FAA" w:rsidRPr="007B223B">
              <w:rPr>
                <w:rFonts w:ascii="Arial" w:hAnsi="Arial" w:cs="Arial"/>
                <w:sz w:val="20"/>
                <w:szCs w:val="20"/>
              </w:rPr>
              <w:t xml:space="preserve"> </w:t>
            </w:r>
            <w:r w:rsidRPr="007B223B">
              <w:rPr>
                <w:rFonts w:ascii="Arial" w:hAnsi="Arial" w:cs="Arial"/>
                <w:sz w:val="20"/>
                <w:szCs w:val="20"/>
              </w:rPr>
              <w:t>коллекторы</w:t>
            </w:r>
          </w:p>
          <w:p w14:paraId="14D3EC9D" w14:textId="16FF9E86" w:rsidR="009165B9" w:rsidRPr="007B223B" w:rsidRDefault="009165B9" w:rsidP="009165B9">
            <w:pPr>
              <w:jc w:val="both"/>
              <w:rPr>
                <w:rFonts w:ascii="Arial" w:hAnsi="Arial" w:cs="Arial"/>
                <w:sz w:val="20"/>
                <w:szCs w:val="20"/>
              </w:rPr>
            </w:pPr>
            <w:r w:rsidRPr="007B223B">
              <w:rPr>
                <w:rFonts w:ascii="Arial" w:hAnsi="Arial" w:cs="Arial"/>
                <w:sz w:val="20"/>
                <w:szCs w:val="20"/>
              </w:rPr>
              <w:t>и</w:t>
            </w:r>
            <w:r w:rsidR="00F36FAA" w:rsidRPr="007B223B">
              <w:rPr>
                <w:rFonts w:ascii="Arial" w:hAnsi="Arial" w:cs="Arial"/>
                <w:sz w:val="20"/>
                <w:szCs w:val="20"/>
              </w:rPr>
              <w:t xml:space="preserve"> </w:t>
            </w:r>
            <w:r w:rsidRPr="007B223B">
              <w:rPr>
                <w:rFonts w:ascii="Arial" w:hAnsi="Arial" w:cs="Arial"/>
                <w:sz w:val="20"/>
                <w:szCs w:val="20"/>
              </w:rPr>
              <w:t>иные</w:t>
            </w:r>
            <w:r w:rsidR="00F36FAA" w:rsidRPr="007B223B">
              <w:rPr>
                <w:rFonts w:ascii="Arial" w:hAnsi="Arial" w:cs="Arial"/>
                <w:sz w:val="20"/>
                <w:szCs w:val="20"/>
              </w:rPr>
              <w:t xml:space="preserve"> </w:t>
            </w:r>
            <w:r w:rsidRPr="007B223B">
              <w:rPr>
                <w:rFonts w:ascii="Arial" w:hAnsi="Arial" w:cs="Arial"/>
                <w:sz w:val="20"/>
                <w:szCs w:val="20"/>
              </w:rPr>
              <w:t>объекты,</w:t>
            </w:r>
            <w:r w:rsidR="00F36FAA" w:rsidRPr="007B223B">
              <w:rPr>
                <w:rFonts w:ascii="Arial" w:hAnsi="Arial" w:cs="Arial"/>
                <w:sz w:val="20"/>
                <w:szCs w:val="20"/>
              </w:rPr>
              <w:t xml:space="preserve"> </w:t>
            </w:r>
            <w:r w:rsidRPr="007B223B">
              <w:rPr>
                <w:rFonts w:ascii="Arial" w:hAnsi="Arial" w:cs="Arial"/>
                <w:sz w:val="20"/>
                <w:szCs w:val="20"/>
              </w:rPr>
              <w:t>обеспечивающие</w:t>
            </w:r>
            <w:r w:rsidR="00F36FAA" w:rsidRPr="007B223B">
              <w:rPr>
                <w:rFonts w:ascii="Arial" w:hAnsi="Arial" w:cs="Arial"/>
                <w:sz w:val="20"/>
                <w:szCs w:val="20"/>
              </w:rPr>
              <w:t xml:space="preserve"> </w:t>
            </w:r>
            <w:r w:rsidRPr="007B223B">
              <w:rPr>
                <w:rFonts w:ascii="Arial" w:hAnsi="Arial" w:cs="Arial"/>
                <w:sz w:val="20"/>
                <w:szCs w:val="20"/>
              </w:rPr>
              <w:t>прием,</w:t>
            </w:r>
            <w:r w:rsidR="00F36FAA" w:rsidRPr="007B223B">
              <w:rPr>
                <w:rFonts w:ascii="Arial" w:hAnsi="Arial" w:cs="Arial"/>
                <w:sz w:val="20"/>
                <w:szCs w:val="20"/>
              </w:rPr>
              <w:t xml:space="preserve"> </w:t>
            </w:r>
            <w:r w:rsidRPr="007B223B">
              <w:rPr>
                <w:rFonts w:ascii="Arial" w:hAnsi="Arial" w:cs="Arial"/>
                <w:sz w:val="20"/>
                <w:szCs w:val="20"/>
              </w:rPr>
              <w:t>транспортировку</w:t>
            </w:r>
            <w:r w:rsidR="00F36FAA" w:rsidRPr="007B223B">
              <w:rPr>
                <w:rFonts w:ascii="Arial" w:hAnsi="Arial" w:cs="Arial"/>
                <w:sz w:val="20"/>
                <w:szCs w:val="20"/>
              </w:rPr>
              <w:t xml:space="preserve"> </w:t>
            </w:r>
            <w:r w:rsidRPr="007B223B">
              <w:rPr>
                <w:rFonts w:ascii="Arial" w:hAnsi="Arial" w:cs="Arial"/>
                <w:sz w:val="20"/>
                <w:szCs w:val="20"/>
              </w:rPr>
              <w:t>и</w:t>
            </w:r>
            <w:r w:rsidR="00F36FAA" w:rsidRPr="007B223B">
              <w:rPr>
                <w:rFonts w:ascii="Arial" w:hAnsi="Arial" w:cs="Arial"/>
                <w:sz w:val="20"/>
                <w:szCs w:val="20"/>
              </w:rPr>
              <w:t xml:space="preserve"> </w:t>
            </w:r>
            <w:r w:rsidRPr="007B223B">
              <w:rPr>
                <w:rFonts w:ascii="Arial" w:hAnsi="Arial" w:cs="Arial"/>
                <w:sz w:val="20"/>
                <w:szCs w:val="20"/>
              </w:rPr>
              <w:t>очистку</w:t>
            </w:r>
            <w:r w:rsidR="00F36FAA" w:rsidRPr="007B223B">
              <w:rPr>
                <w:rFonts w:ascii="Arial" w:hAnsi="Arial" w:cs="Arial"/>
                <w:sz w:val="20"/>
                <w:szCs w:val="20"/>
              </w:rPr>
              <w:t xml:space="preserve"> </w:t>
            </w:r>
            <w:r w:rsidRPr="007B223B">
              <w:rPr>
                <w:rFonts w:ascii="Arial" w:hAnsi="Arial" w:cs="Arial"/>
                <w:sz w:val="20"/>
                <w:szCs w:val="20"/>
              </w:rPr>
              <w:t>сточных</w:t>
            </w:r>
            <w:r w:rsidR="00F36FAA" w:rsidRPr="007B223B">
              <w:rPr>
                <w:rFonts w:ascii="Arial" w:hAnsi="Arial" w:cs="Arial"/>
                <w:sz w:val="20"/>
                <w:szCs w:val="20"/>
              </w:rPr>
              <w:t xml:space="preserve"> </w:t>
            </w:r>
            <w:r w:rsidRPr="007B223B">
              <w:rPr>
                <w:rFonts w:ascii="Arial" w:hAnsi="Arial" w:cs="Arial"/>
                <w:sz w:val="20"/>
                <w:szCs w:val="20"/>
              </w:rPr>
              <w:t>вод</w:t>
            </w:r>
          </w:p>
        </w:tc>
        <w:tc>
          <w:tcPr>
            <w:tcW w:w="1135" w:type="dxa"/>
            <w:vMerge w:val="restart"/>
            <w:hideMark/>
          </w:tcPr>
          <w:p w14:paraId="21290413" w14:textId="71E0B107" w:rsidR="009165B9" w:rsidRPr="007B223B" w:rsidRDefault="009165B9" w:rsidP="009165B9">
            <w:pPr>
              <w:ind w:hanging="6"/>
              <w:jc w:val="both"/>
              <w:rPr>
                <w:rFonts w:ascii="Arial" w:hAnsi="Arial" w:cs="Arial"/>
                <w:sz w:val="20"/>
                <w:szCs w:val="20"/>
              </w:rPr>
            </w:pPr>
            <w:r w:rsidRPr="007B223B">
              <w:rPr>
                <w:rFonts w:ascii="Arial" w:hAnsi="Arial" w:cs="Arial"/>
                <w:sz w:val="20"/>
                <w:szCs w:val="20"/>
              </w:rPr>
              <w:lastRenderedPageBreak/>
              <w:t>Расчетный</w:t>
            </w:r>
            <w:r w:rsidR="00F36FAA" w:rsidRPr="007B223B">
              <w:rPr>
                <w:rFonts w:ascii="Arial" w:hAnsi="Arial" w:cs="Arial"/>
                <w:sz w:val="20"/>
                <w:szCs w:val="20"/>
              </w:rPr>
              <w:t xml:space="preserve"> </w:t>
            </w:r>
            <w:r w:rsidRPr="007B223B">
              <w:rPr>
                <w:rFonts w:ascii="Arial" w:hAnsi="Arial" w:cs="Arial"/>
                <w:sz w:val="20"/>
                <w:szCs w:val="20"/>
              </w:rPr>
              <w:t>показатель</w:t>
            </w:r>
            <w:r w:rsidR="00F36FAA" w:rsidRPr="007B223B">
              <w:rPr>
                <w:rFonts w:ascii="Arial" w:hAnsi="Arial" w:cs="Arial"/>
                <w:sz w:val="20"/>
                <w:szCs w:val="20"/>
              </w:rPr>
              <w:t xml:space="preserve"> </w:t>
            </w:r>
            <w:r w:rsidRPr="007B223B">
              <w:rPr>
                <w:rFonts w:ascii="Arial" w:hAnsi="Arial" w:cs="Arial"/>
                <w:sz w:val="20"/>
                <w:szCs w:val="20"/>
              </w:rPr>
              <w:t>минимально</w:t>
            </w:r>
            <w:r w:rsidR="00F36FAA" w:rsidRPr="007B223B">
              <w:rPr>
                <w:rFonts w:ascii="Arial" w:hAnsi="Arial" w:cs="Arial"/>
                <w:sz w:val="20"/>
                <w:szCs w:val="20"/>
              </w:rPr>
              <w:t xml:space="preserve"> </w:t>
            </w:r>
            <w:r w:rsidRPr="007B223B">
              <w:rPr>
                <w:rFonts w:ascii="Arial" w:hAnsi="Arial" w:cs="Arial"/>
                <w:sz w:val="20"/>
                <w:szCs w:val="20"/>
              </w:rPr>
              <w:t>допустимого</w:t>
            </w:r>
            <w:r w:rsidR="00F36FAA" w:rsidRPr="007B223B">
              <w:rPr>
                <w:rFonts w:ascii="Arial" w:hAnsi="Arial" w:cs="Arial"/>
                <w:sz w:val="20"/>
                <w:szCs w:val="20"/>
              </w:rPr>
              <w:t xml:space="preserve"> </w:t>
            </w:r>
            <w:r w:rsidRPr="007B223B">
              <w:rPr>
                <w:rFonts w:ascii="Arial" w:hAnsi="Arial" w:cs="Arial"/>
                <w:sz w:val="20"/>
                <w:szCs w:val="20"/>
              </w:rPr>
              <w:t>уровня</w:t>
            </w:r>
            <w:r w:rsidR="00F36FAA" w:rsidRPr="007B223B">
              <w:rPr>
                <w:rFonts w:ascii="Arial" w:hAnsi="Arial" w:cs="Arial"/>
                <w:sz w:val="20"/>
                <w:szCs w:val="20"/>
              </w:rPr>
              <w:t xml:space="preserve"> </w:t>
            </w:r>
            <w:r w:rsidRPr="007B223B">
              <w:rPr>
                <w:rFonts w:ascii="Arial" w:hAnsi="Arial" w:cs="Arial"/>
                <w:sz w:val="20"/>
                <w:szCs w:val="20"/>
              </w:rPr>
              <w:t>обеспеченности</w:t>
            </w:r>
          </w:p>
        </w:tc>
        <w:tc>
          <w:tcPr>
            <w:tcW w:w="1226" w:type="dxa"/>
            <w:vMerge w:val="restart"/>
            <w:hideMark/>
          </w:tcPr>
          <w:p w14:paraId="3D8E19DB" w14:textId="0664D772" w:rsidR="009165B9" w:rsidRPr="007B223B" w:rsidRDefault="009165B9" w:rsidP="009165B9">
            <w:pPr>
              <w:jc w:val="both"/>
              <w:rPr>
                <w:rFonts w:ascii="Arial" w:hAnsi="Arial" w:cs="Arial"/>
                <w:sz w:val="20"/>
                <w:szCs w:val="20"/>
              </w:rPr>
            </w:pPr>
            <w:r w:rsidRPr="007B223B">
              <w:rPr>
                <w:rFonts w:ascii="Arial" w:hAnsi="Arial" w:cs="Arial"/>
                <w:sz w:val="20"/>
                <w:szCs w:val="20"/>
              </w:rPr>
              <w:t>Удельное</w:t>
            </w:r>
            <w:r w:rsidR="00F36FAA" w:rsidRPr="007B223B">
              <w:rPr>
                <w:rFonts w:ascii="Arial" w:hAnsi="Arial" w:cs="Arial"/>
                <w:sz w:val="20"/>
                <w:szCs w:val="20"/>
              </w:rPr>
              <w:t xml:space="preserve"> </w:t>
            </w:r>
            <w:r w:rsidRPr="007B223B">
              <w:rPr>
                <w:rFonts w:ascii="Arial" w:hAnsi="Arial" w:cs="Arial"/>
                <w:sz w:val="20"/>
                <w:szCs w:val="20"/>
              </w:rPr>
              <w:t>водоотведение</w:t>
            </w:r>
            <w:r w:rsidR="00F36FAA" w:rsidRPr="007B223B">
              <w:rPr>
                <w:rFonts w:ascii="Arial" w:hAnsi="Arial" w:cs="Arial"/>
                <w:sz w:val="20"/>
                <w:szCs w:val="20"/>
              </w:rPr>
              <w:t xml:space="preserve"> </w:t>
            </w:r>
            <w:r w:rsidRPr="007B223B">
              <w:rPr>
                <w:rFonts w:ascii="Arial" w:hAnsi="Arial" w:cs="Arial"/>
                <w:sz w:val="20"/>
                <w:szCs w:val="20"/>
              </w:rPr>
              <w:t>в</w:t>
            </w:r>
            <w:r w:rsidR="00F36FAA" w:rsidRPr="007B223B">
              <w:rPr>
                <w:rFonts w:ascii="Arial" w:hAnsi="Arial" w:cs="Arial"/>
                <w:sz w:val="20"/>
                <w:szCs w:val="20"/>
              </w:rPr>
              <w:t xml:space="preserve"> </w:t>
            </w:r>
            <w:r w:rsidRPr="007B223B">
              <w:rPr>
                <w:rFonts w:ascii="Arial" w:hAnsi="Arial" w:cs="Arial"/>
                <w:sz w:val="20"/>
                <w:szCs w:val="20"/>
              </w:rPr>
              <w:t>населенных</w:t>
            </w:r>
            <w:r w:rsidR="00F36FAA" w:rsidRPr="007B223B">
              <w:rPr>
                <w:rFonts w:ascii="Arial" w:hAnsi="Arial" w:cs="Arial"/>
                <w:sz w:val="20"/>
                <w:szCs w:val="20"/>
              </w:rPr>
              <w:t xml:space="preserve"> </w:t>
            </w:r>
            <w:r w:rsidRPr="007B223B">
              <w:rPr>
                <w:rFonts w:ascii="Arial" w:hAnsi="Arial" w:cs="Arial"/>
                <w:sz w:val="20"/>
                <w:szCs w:val="20"/>
              </w:rPr>
              <w:t>пунктах</w:t>
            </w:r>
            <w:r w:rsidR="00F36FAA" w:rsidRPr="007B223B">
              <w:rPr>
                <w:rFonts w:ascii="Arial" w:hAnsi="Arial" w:cs="Arial"/>
                <w:sz w:val="20"/>
                <w:szCs w:val="20"/>
              </w:rPr>
              <w:t xml:space="preserve"> </w:t>
            </w:r>
            <w:r w:rsidRPr="007B223B">
              <w:rPr>
                <w:rFonts w:ascii="Arial" w:hAnsi="Arial" w:cs="Arial"/>
                <w:sz w:val="20"/>
                <w:szCs w:val="20"/>
              </w:rPr>
              <w:t>на</w:t>
            </w:r>
            <w:r w:rsidR="00F36FAA" w:rsidRPr="007B223B">
              <w:rPr>
                <w:rFonts w:ascii="Arial" w:hAnsi="Arial" w:cs="Arial"/>
                <w:sz w:val="20"/>
                <w:szCs w:val="20"/>
              </w:rPr>
              <w:t xml:space="preserve"> </w:t>
            </w:r>
            <w:r w:rsidRPr="007B223B">
              <w:rPr>
                <w:rFonts w:ascii="Arial" w:hAnsi="Arial" w:cs="Arial"/>
                <w:sz w:val="20"/>
                <w:szCs w:val="20"/>
              </w:rPr>
              <w:t>одного</w:t>
            </w:r>
            <w:r w:rsidR="00F36FAA" w:rsidRPr="007B223B">
              <w:rPr>
                <w:rFonts w:ascii="Arial" w:hAnsi="Arial" w:cs="Arial"/>
                <w:sz w:val="20"/>
                <w:szCs w:val="20"/>
              </w:rPr>
              <w:t xml:space="preserve"> </w:t>
            </w:r>
            <w:r w:rsidRPr="007B223B">
              <w:rPr>
                <w:rFonts w:ascii="Arial" w:hAnsi="Arial" w:cs="Arial"/>
                <w:sz w:val="20"/>
                <w:szCs w:val="20"/>
              </w:rPr>
              <w:t>жителя</w:t>
            </w:r>
            <w:r w:rsidR="00F36FAA" w:rsidRPr="007B223B">
              <w:rPr>
                <w:rFonts w:ascii="Arial" w:hAnsi="Arial" w:cs="Arial"/>
                <w:sz w:val="20"/>
                <w:szCs w:val="20"/>
              </w:rPr>
              <w:t xml:space="preserve"> </w:t>
            </w:r>
            <w:r w:rsidRPr="007B223B">
              <w:rPr>
                <w:rFonts w:ascii="Arial" w:hAnsi="Arial" w:cs="Arial"/>
                <w:sz w:val="20"/>
                <w:szCs w:val="20"/>
              </w:rPr>
              <w:t>среднесуточное</w:t>
            </w:r>
            <w:r w:rsidR="00F36FAA" w:rsidRPr="007B223B">
              <w:rPr>
                <w:rFonts w:ascii="Arial" w:hAnsi="Arial" w:cs="Arial"/>
                <w:sz w:val="20"/>
                <w:szCs w:val="20"/>
              </w:rPr>
              <w:t xml:space="preserve"> </w:t>
            </w:r>
            <w:r w:rsidRPr="007B223B">
              <w:rPr>
                <w:rFonts w:ascii="Arial" w:hAnsi="Arial" w:cs="Arial"/>
                <w:sz w:val="20"/>
                <w:szCs w:val="20"/>
              </w:rPr>
              <w:t>(за</w:t>
            </w:r>
            <w:r w:rsidR="00F36FAA" w:rsidRPr="007B223B">
              <w:rPr>
                <w:rFonts w:ascii="Arial" w:hAnsi="Arial" w:cs="Arial"/>
                <w:sz w:val="20"/>
                <w:szCs w:val="20"/>
              </w:rPr>
              <w:t xml:space="preserve"> </w:t>
            </w:r>
            <w:r w:rsidRPr="007B223B">
              <w:rPr>
                <w:rFonts w:ascii="Arial" w:hAnsi="Arial" w:cs="Arial"/>
                <w:sz w:val="20"/>
                <w:szCs w:val="20"/>
              </w:rPr>
              <w:t>год),</w:t>
            </w:r>
            <w:r w:rsidR="00F36FAA" w:rsidRPr="007B223B">
              <w:rPr>
                <w:rFonts w:ascii="Arial" w:hAnsi="Arial" w:cs="Arial"/>
                <w:sz w:val="20"/>
                <w:szCs w:val="20"/>
              </w:rPr>
              <w:t xml:space="preserve"> </w:t>
            </w:r>
            <w:proofErr w:type="gramStart"/>
            <w:r w:rsidRPr="007B223B">
              <w:rPr>
                <w:rFonts w:ascii="Arial" w:hAnsi="Arial" w:cs="Arial"/>
                <w:sz w:val="20"/>
                <w:szCs w:val="20"/>
              </w:rPr>
              <w:t>л</w:t>
            </w:r>
            <w:proofErr w:type="gramEnd"/>
            <w:r w:rsidRPr="007B223B">
              <w:rPr>
                <w:rFonts w:ascii="Arial" w:hAnsi="Arial" w:cs="Arial"/>
                <w:sz w:val="20"/>
                <w:szCs w:val="20"/>
              </w:rPr>
              <w:t>/</w:t>
            </w:r>
            <w:proofErr w:type="spellStart"/>
            <w:r w:rsidRPr="007B223B">
              <w:rPr>
                <w:rFonts w:ascii="Arial" w:hAnsi="Arial" w:cs="Arial"/>
                <w:sz w:val="20"/>
                <w:szCs w:val="20"/>
              </w:rPr>
              <w:t>сут</w:t>
            </w:r>
            <w:proofErr w:type="spellEnd"/>
            <w:r w:rsidRPr="007B223B">
              <w:rPr>
                <w:rFonts w:ascii="Arial" w:hAnsi="Arial" w:cs="Arial"/>
                <w:sz w:val="20"/>
                <w:szCs w:val="20"/>
              </w:rPr>
              <w:t>.</w:t>
            </w:r>
          </w:p>
        </w:tc>
        <w:tc>
          <w:tcPr>
            <w:tcW w:w="4353" w:type="dxa"/>
            <w:gridSpan w:val="7"/>
            <w:hideMark/>
          </w:tcPr>
          <w:p w14:paraId="0F82AEF1" w14:textId="230F0934" w:rsidR="009165B9" w:rsidRPr="007B223B" w:rsidRDefault="009165B9" w:rsidP="009165B9">
            <w:pPr>
              <w:jc w:val="both"/>
              <w:rPr>
                <w:rFonts w:ascii="Arial" w:hAnsi="Arial" w:cs="Arial"/>
                <w:sz w:val="20"/>
                <w:szCs w:val="20"/>
              </w:rPr>
            </w:pPr>
            <w:r w:rsidRPr="007B223B">
              <w:rPr>
                <w:rFonts w:ascii="Arial" w:hAnsi="Arial" w:cs="Arial"/>
                <w:sz w:val="20"/>
                <w:szCs w:val="20"/>
              </w:rPr>
              <w:t>Степень</w:t>
            </w:r>
            <w:r w:rsidR="00F36FAA" w:rsidRPr="007B223B">
              <w:rPr>
                <w:rFonts w:ascii="Arial" w:hAnsi="Arial" w:cs="Arial"/>
                <w:sz w:val="20"/>
                <w:szCs w:val="20"/>
              </w:rPr>
              <w:t xml:space="preserve"> </w:t>
            </w:r>
            <w:r w:rsidRPr="007B223B">
              <w:rPr>
                <w:rFonts w:ascii="Arial" w:hAnsi="Arial" w:cs="Arial"/>
                <w:sz w:val="20"/>
                <w:szCs w:val="20"/>
              </w:rPr>
              <w:t>благоустройства</w:t>
            </w:r>
            <w:r w:rsidR="00F36FAA" w:rsidRPr="007B223B">
              <w:rPr>
                <w:rFonts w:ascii="Arial" w:hAnsi="Arial" w:cs="Arial"/>
                <w:sz w:val="20"/>
                <w:szCs w:val="20"/>
              </w:rPr>
              <w:t xml:space="preserve"> </w:t>
            </w:r>
            <w:r w:rsidRPr="007B223B">
              <w:rPr>
                <w:rFonts w:ascii="Arial" w:hAnsi="Arial" w:cs="Arial"/>
                <w:sz w:val="20"/>
                <w:szCs w:val="20"/>
              </w:rPr>
              <w:t>многоквартирного</w:t>
            </w:r>
            <w:r w:rsidR="00F36FAA" w:rsidRPr="007B223B">
              <w:rPr>
                <w:rFonts w:ascii="Arial" w:hAnsi="Arial" w:cs="Arial"/>
                <w:sz w:val="20"/>
                <w:szCs w:val="20"/>
              </w:rPr>
              <w:t xml:space="preserve"> </w:t>
            </w:r>
            <w:r w:rsidRPr="007B223B">
              <w:rPr>
                <w:rFonts w:ascii="Arial" w:hAnsi="Arial" w:cs="Arial"/>
                <w:sz w:val="20"/>
                <w:szCs w:val="20"/>
              </w:rPr>
              <w:t>или</w:t>
            </w:r>
            <w:r w:rsidR="00F36FAA" w:rsidRPr="007B223B">
              <w:rPr>
                <w:rFonts w:ascii="Arial" w:hAnsi="Arial" w:cs="Arial"/>
                <w:sz w:val="20"/>
                <w:szCs w:val="20"/>
              </w:rPr>
              <w:t xml:space="preserve"> </w:t>
            </w:r>
            <w:r w:rsidRPr="007B223B">
              <w:rPr>
                <w:rFonts w:ascii="Arial" w:hAnsi="Arial" w:cs="Arial"/>
                <w:sz w:val="20"/>
                <w:szCs w:val="20"/>
              </w:rPr>
              <w:t>жилого</w:t>
            </w:r>
            <w:r w:rsidR="00F36FAA" w:rsidRPr="007B223B">
              <w:rPr>
                <w:rFonts w:ascii="Arial" w:hAnsi="Arial" w:cs="Arial"/>
                <w:sz w:val="20"/>
                <w:szCs w:val="20"/>
              </w:rPr>
              <w:t xml:space="preserve"> </w:t>
            </w:r>
            <w:r w:rsidRPr="007B223B">
              <w:rPr>
                <w:rFonts w:ascii="Arial" w:hAnsi="Arial" w:cs="Arial"/>
                <w:sz w:val="20"/>
                <w:szCs w:val="20"/>
              </w:rPr>
              <w:t>дома</w:t>
            </w:r>
          </w:p>
        </w:tc>
        <w:tc>
          <w:tcPr>
            <w:tcW w:w="1081" w:type="dxa"/>
            <w:gridSpan w:val="2"/>
            <w:vMerge w:val="restart"/>
            <w:hideMark/>
          </w:tcPr>
          <w:p w14:paraId="237E18DD" w14:textId="77777777" w:rsidR="009165B9" w:rsidRPr="007B223B" w:rsidRDefault="009165B9" w:rsidP="009165B9">
            <w:pPr>
              <w:jc w:val="both"/>
              <w:rPr>
                <w:rFonts w:ascii="Arial" w:hAnsi="Arial" w:cs="Arial"/>
                <w:sz w:val="20"/>
                <w:szCs w:val="20"/>
              </w:rPr>
            </w:pPr>
            <w:r w:rsidRPr="007B223B">
              <w:rPr>
                <w:rFonts w:ascii="Arial" w:hAnsi="Arial" w:cs="Arial"/>
                <w:sz w:val="20"/>
                <w:szCs w:val="20"/>
              </w:rPr>
              <w:t>Значение</w:t>
            </w:r>
          </w:p>
        </w:tc>
      </w:tr>
      <w:tr w:rsidR="009165B9" w:rsidRPr="007B223B" w14:paraId="0707BBB7" w14:textId="77777777" w:rsidTr="00FA0509">
        <w:trPr>
          <w:trHeight w:val="20"/>
        </w:trPr>
        <w:tc>
          <w:tcPr>
            <w:tcW w:w="0" w:type="auto"/>
            <w:vMerge/>
            <w:hideMark/>
          </w:tcPr>
          <w:p w14:paraId="25A7AE5A" w14:textId="77777777" w:rsidR="009165B9" w:rsidRPr="007B223B" w:rsidRDefault="009165B9" w:rsidP="009165B9">
            <w:pPr>
              <w:jc w:val="both"/>
              <w:rPr>
                <w:rFonts w:ascii="Arial" w:hAnsi="Arial" w:cs="Arial"/>
                <w:sz w:val="20"/>
                <w:szCs w:val="20"/>
              </w:rPr>
            </w:pPr>
          </w:p>
        </w:tc>
        <w:tc>
          <w:tcPr>
            <w:tcW w:w="0" w:type="auto"/>
            <w:vMerge/>
            <w:hideMark/>
          </w:tcPr>
          <w:p w14:paraId="2CD866FF" w14:textId="77777777" w:rsidR="009165B9" w:rsidRPr="007B223B" w:rsidRDefault="009165B9" w:rsidP="009165B9">
            <w:pPr>
              <w:ind w:firstLine="709"/>
              <w:jc w:val="both"/>
              <w:rPr>
                <w:rFonts w:ascii="Arial" w:hAnsi="Arial" w:cs="Arial"/>
                <w:sz w:val="20"/>
                <w:szCs w:val="20"/>
              </w:rPr>
            </w:pPr>
          </w:p>
        </w:tc>
        <w:tc>
          <w:tcPr>
            <w:tcW w:w="0" w:type="auto"/>
            <w:vMerge/>
            <w:hideMark/>
          </w:tcPr>
          <w:p w14:paraId="04F4163D" w14:textId="77777777" w:rsidR="009165B9" w:rsidRPr="007B223B" w:rsidRDefault="009165B9" w:rsidP="009165B9">
            <w:pPr>
              <w:jc w:val="both"/>
              <w:rPr>
                <w:rFonts w:ascii="Arial" w:hAnsi="Arial" w:cs="Arial"/>
                <w:sz w:val="20"/>
                <w:szCs w:val="20"/>
              </w:rPr>
            </w:pPr>
          </w:p>
        </w:tc>
        <w:tc>
          <w:tcPr>
            <w:tcW w:w="3049" w:type="dxa"/>
            <w:gridSpan w:val="5"/>
            <w:hideMark/>
          </w:tcPr>
          <w:p w14:paraId="2305CE38" w14:textId="540BD426" w:rsidR="009165B9" w:rsidRPr="007B223B" w:rsidRDefault="009165B9" w:rsidP="009165B9">
            <w:pPr>
              <w:jc w:val="both"/>
              <w:rPr>
                <w:rFonts w:ascii="Arial" w:hAnsi="Arial" w:cs="Arial"/>
                <w:sz w:val="20"/>
                <w:szCs w:val="20"/>
              </w:rPr>
            </w:pPr>
            <w:r w:rsidRPr="007B223B">
              <w:rPr>
                <w:rFonts w:ascii="Arial" w:hAnsi="Arial" w:cs="Arial"/>
                <w:sz w:val="20"/>
                <w:szCs w:val="20"/>
              </w:rPr>
              <w:t>состав</w:t>
            </w:r>
            <w:r w:rsidR="00F36FAA" w:rsidRPr="007B223B">
              <w:rPr>
                <w:rFonts w:ascii="Arial" w:hAnsi="Arial" w:cs="Arial"/>
                <w:sz w:val="20"/>
                <w:szCs w:val="20"/>
              </w:rPr>
              <w:t xml:space="preserve"> </w:t>
            </w:r>
            <w:r w:rsidRPr="007B223B">
              <w:rPr>
                <w:rFonts w:ascii="Arial" w:hAnsi="Arial" w:cs="Arial"/>
                <w:sz w:val="20"/>
                <w:szCs w:val="20"/>
              </w:rPr>
              <w:t>внутридомовых</w:t>
            </w:r>
            <w:r w:rsidR="00F36FAA" w:rsidRPr="007B223B">
              <w:rPr>
                <w:rFonts w:ascii="Arial" w:hAnsi="Arial" w:cs="Arial"/>
                <w:sz w:val="20"/>
                <w:szCs w:val="20"/>
              </w:rPr>
              <w:t xml:space="preserve"> </w:t>
            </w:r>
            <w:r w:rsidRPr="007B223B">
              <w:rPr>
                <w:rFonts w:ascii="Arial" w:hAnsi="Arial" w:cs="Arial"/>
                <w:sz w:val="20"/>
                <w:szCs w:val="20"/>
              </w:rPr>
              <w:t>и</w:t>
            </w:r>
            <w:r w:rsidR="00F36FAA" w:rsidRPr="007B223B">
              <w:rPr>
                <w:rFonts w:ascii="Arial" w:hAnsi="Arial" w:cs="Arial"/>
                <w:sz w:val="20"/>
                <w:szCs w:val="20"/>
              </w:rPr>
              <w:t xml:space="preserve"> </w:t>
            </w:r>
            <w:r w:rsidRPr="007B223B">
              <w:rPr>
                <w:rFonts w:ascii="Arial" w:hAnsi="Arial" w:cs="Arial"/>
                <w:sz w:val="20"/>
                <w:szCs w:val="20"/>
              </w:rPr>
              <w:t>инженерных</w:t>
            </w:r>
            <w:r w:rsidR="00F36FAA" w:rsidRPr="007B223B">
              <w:rPr>
                <w:rFonts w:ascii="Arial" w:hAnsi="Arial" w:cs="Arial"/>
                <w:sz w:val="20"/>
                <w:szCs w:val="20"/>
              </w:rPr>
              <w:t xml:space="preserve"> </w:t>
            </w:r>
            <w:r w:rsidRPr="007B223B">
              <w:rPr>
                <w:rFonts w:ascii="Arial" w:hAnsi="Arial" w:cs="Arial"/>
                <w:sz w:val="20"/>
                <w:szCs w:val="20"/>
              </w:rPr>
              <w:t>систем</w:t>
            </w:r>
          </w:p>
        </w:tc>
        <w:tc>
          <w:tcPr>
            <w:tcW w:w="1304" w:type="dxa"/>
            <w:gridSpan w:val="2"/>
            <w:hideMark/>
          </w:tcPr>
          <w:p w14:paraId="30C50CB1" w14:textId="2C7CAD80" w:rsidR="009165B9" w:rsidRPr="007B223B" w:rsidRDefault="009165B9" w:rsidP="009165B9">
            <w:pPr>
              <w:jc w:val="both"/>
              <w:rPr>
                <w:rFonts w:ascii="Arial" w:hAnsi="Arial" w:cs="Arial"/>
                <w:sz w:val="20"/>
                <w:szCs w:val="20"/>
              </w:rPr>
            </w:pPr>
            <w:r w:rsidRPr="007B223B">
              <w:rPr>
                <w:rFonts w:ascii="Arial" w:hAnsi="Arial" w:cs="Arial"/>
                <w:sz w:val="20"/>
                <w:szCs w:val="20"/>
              </w:rPr>
              <w:t>состав</w:t>
            </w:r>
            <w:r w:rsidR="00F36FAA" w:rsidRPr="007B223B">
              <w:rPr>
                <w:rFonts w:ascii="Arial" w:hAnsi="Arial" w:cs="Arial"/>
                <w:sz w:val="20"/>
                <w:szCs w:val="20"/>
              </w:rPr>
              <w:t xml:space="preserve"> </w:t>
            </w:r>
            <w:r w:rsidRPr="007B223B">
              <w:rPr>
                <w:rFonts w:ascii="Arial" w:hAnsi="Arial" w:cs="Arial"/>
                <w:sz w:val="20"/>
                <w:szCs w:val="20"/>
              </w:rPr>
              <w:t>внутриквартирного</w:t>
            </w:r>
            <w:r w:rsidR="00F36FAA" w:rsidRPr="007B223B">
              <w:rPr>
                <w:rFonts w:ascii="Arial" w:hAnsi="Arial" w:cs="Arial"/>
                <w:sz w:val="20"/>
                <w:szCs w:val="20"/>
              </w:rPr>
              <w:t xml:space="preserve"> </w:t>
            </w:r>
            <w:r w:rsidRPr="007B223B">
              <w:rPr>
                <w:rFonts w:ascii="Arial" w:hAnsi="Arial" w:cs="Arial"/>
                <w:sz w:val="20"/>
                <w:szCs w:val="20"/>
              </w:rPr>
              <w:t>(домового</w:t>
            </w:r>
            <w:r w:rsidR="00F36FAA" w:rsidRPr="007B223B">
              <w:rPr>
                <w:rFonts w:ascii="Arial" w:hAnsi="Arial" w:cs="Arial"/>
                <w:sz w:val="20"/>
                <w:szCs w:val="20"/>
              </w:rPr>
              <w:t xml:space="preserve"> </w:t>
            </w:r>
            <w:r w:rsidRPr="007B223B">
              <w:rPr>
                <w:rFonts w:ascii="Arial" w:hAnsi="Arial" w:cs="Arial"/>
                <w:sz w:val="20"/>
                <w:szCs w:val="20"/>
              </w:rPr>
              <w:t>оборудования)</w:t>
            </w:r>
          </w:p>
        </w:tc>
        <w:tc>
          <w:tcPr>
            <w:tcW w:w="0" w:type="auto"/>
            <w:gridSpan w:val="2"/>
            <w:vMerge/>
            <w:hideMark/>
          </w:tcPr>
          <w:p w14:paraId="1284ADAF" w14:textId="77777777" w:rsidR="009165B9" w:rsidRPr="007B223B" w:rsidRDefault="009165B9" w:rsidP="009165B9">
            <w:pPr>
              <w:jc w:val="both"/>
              <w:rPr>
                <w:rFonts w:ascii="Arial" w:hAnsi="Arial" w:cs="Arial"/>
                <w:sz w:val="20"/>
                <w:szCs w:val="20"/>
              </w:rPr>
            </w:pPr>
          </w:p>
        </w:tc>
      </w:tr>
      <w:tr w:rsidR="009165B9" w:rsidRPr="007B223B" w14:paraId="78BE3828" w14:textId="77777777" w:rsidTr="00FA0509">
        <w:trPr>
          <w:trHeight w:val="20"/>
        </w:trPr>
        <w:tc>
          <w:tcPr>
            <w:tcW w:w="0" w:type="auto"/>
            <w:vMerge/>
            <w:hideMark/>
          </w:tcPr>
          <w:p w14:paraId="4EB9043E" w14:textId="77777777" w:rsidR="009165B9" w:rsidRPr="007B223B" w:rsidRDefault="009165B9" w:rsidP="009165B9">
            <w:pPr>
              <w:jc w:val="both"/>
              <w:rPr>
                <w:rFonts w:ascii="Arial" w:hAnsi="Arial" w:cs="Arial"/>
                <w:sz w:val="20"/>
                <w:szCs w:val="20"/>
              </w:rPr>
            </w:pPr>
          </w:p>
        </w:tc>
        <w:tc>
          <w:tcPr>
            <w:tcW w:w="0" w:type="auto"/>
            <w:vMerge/>
            <w:hideMark/>
          </w:tcPr>
          <w:p w14:paraId="2AE4912C" w14:textId="77777777" w:rsidR="009165B9" w:rsidRPr="007B223B" w:rsidRDefault="009165B9" w:rsidP="009165B9">
            <w:pPr>
              <w:ind w:firstLine="709"/>
              <w:jc w:val="both"/>
              <w:rPr>
                <w:rFonts w:ascii="Arial" w:hAnsi="Arial" w:cs="Arial"/>
                <w:sz w:val="20"/>
                <w:szCs w:val="20"/>
              </w:rPr>
            </w:pPr>
          </w:p>
        </w:tc>
        <w:tc>
          <w:tcPr>
            <w:tcW w:w="0" w:type="auto"/>
            <w:vMerge/>
            <w:hideMark/>
          </w:tcPr>
          <w:p w14:paraId="1DA205E0" w14:textId="77777777" w:rsidR="009165B9" w:rsidRPr="007B223B" w:rsidRDefault="009165B9" w:rsidP="009165B9">
            <w:pPr>
              <w:jc w:val="both"/>
              <w:rPr>
                <w:rFonts w:ascii="Arial" w:hAnsi="Arial" w:cs="Arial"/>
                <w:sz w:val="20"/>
                <w:szCs w:val="20"/>
              </w:rPr>
            </w:pPr>
          </w:p>
        </w:tc>
        <w:tc>
          <w:tcPr>
            <w:tcW w:w="3049" w:type="dxa"/>
            <w:gridSpan w:val="5"/>
            <w:vMerge w:val="restart"/>
            <w:hideMark/>
          </w:tcPr>
          <w:p w14:paraId="6BC82163" w14:textId="2695C8DD" w:rsidR="009165B9" w:rsidRPr="007B223B" w:rsidRDefault="009165B9" w:rsidP="009165B9">
            <w:pPr>
              <w:jc w:val="both"/>
              <w:rPr>
                <w:rFonts w:ascii="Arial" w:hAnsi="Arial" w:cs="Arial"/>
                <w:sz w:val="20"/>
                <w:szCs w:val="20"/>
              </w:rPr>
            </w:pPr>
            <w:r w:rsidRPr="007B223B">
              <w:rPr>
                <w:rFonts w:ascii="Arial" w:hAnsi="Arial" w:cs="Arial"/>
                <w:sz w:val="20"/>
                <w:szCs w:val="20"/>
              </w:rPr>
              <w:t>Централизованное</w:t>
            </w:r>
            <w:r w:rsidR="00F36FAA" w:rsidRPr="007B223B">
              <w:rPr>
                <w:rFonts w:ascii="Arial" w:hAnsi="Arial" w:cs="Arial"/>
                <w:sz w:val="20"/>
                <w:szCs w:val="20"/>
              </w:rPr>
              <w:t xml:space="preserve"> </w:t>
            </w:r>
            <w:r w:rsidRPr="007B223B">
              <w:rPr>
                <w:rFonts w:ascii="Arial" w:hAnsi="Arial" w:cs="Arial"/>
                <w:sz w:val="20"/>
                <w:szCs w:val="20"/>
              </w:rPr>
              <w:t>холодное</w:t>
            </w:r>
            <w:r w:rsidR="00F36FAA" w:rsidRPr="007B223B">
              <w:rPr>
                <w:rFonts w:ascii="Arial" w:hAnsi="Arial" w:cs="Arial"/>
                <w:sz w:val="20"/>
                <w:szCs w:val="20"/>
              </w:rPr>
              <w:t xml:space="preserve"> </w:t>
            </w:r>
            <w:r w:rsidRPr="007B223B">
              <w:rPr>
                <w:rFonts w:ascii="Arial" w:hAnsi="Arial" w:cs="Arial"/>
                <w:sz w:val="20"/>
                <w:szCs w:val="20"/>
              </w:rPr>
              <w:t>водоснабжение,</w:t>
            </w:r>
            <w:r w:rsidR="00F36FAA" w:rsidRPr="007B223B">
              <w:rPr>
                <w:rFonts w:ascii="Arial" w:hAnsi="Arial" w:cs="Arial"/>
                <w:sz w:val="20"/>
                <w:szCs w:val="20"/>
              </w:rPr>
              <w:t xml:space="preserve"> </w:t>
            </w:r>
            <w:r w:rsidRPr="007B223B">
              <w:rPr>
                <w:rFonts w:ascii="Arial" w:hAnsi="Arial" w:cs="Arial"/>
                <w:sz w:val="20"/>
                <w:szCs w:val="20"/>
              </w:rPr>
              <w:t>водоотведение</w:t>
            </w:r>
          </w:p>
        </w:tc>
        <w:tc>
          <w:tcPr>
            <w:tcW w:w="1304" w:type="dxa"/>
            <w:gridSpan w:val="2"/>
            <w:hideMark/>
          </w:tcPr>
          <w:p w14:paraId="77B5C9F3" w14:textId="2AEC33D1" w:rsidR="009165B9" w:rsidRPr="007B223B" w:rsidRDefault="009165B9" w:rsidP="009165B9">
            <w:pPr>
              <w:jc w:val="both"/>
              <w:rPr>
                <w:rFonts w:ascii="Arial" w:hAnsi="Arial" w:cs="Arial"/>
                <w:sz w:val="20"/>
                <w:szCs w:val="20"/>
              </w:rPr>
            </w:pPr>
            <w:r w:rsidRPr="007B223B">
              <w:rPr>
                <w:rFonts w:ascii="Arial" w:hAnsi="Arial" w:cs="Arial"/>
                <w:sz w:val="20"/>
                <w:szCs w:val="20"/>
              </w:rPr>
              <w:t>ванна</w:t>
            </w:r>
            <w:r w:rsidR="00F36FAA" w:rsidRPr="007B223B">
              <w:rPr>
                <w:rFonts w:ascii="Arial" w:hAnsi="Arial" w:cs="Arial"/>
                <w:sz w:val="20"/>
                <w:szCs w:val="20"/>
              </w:rPr>
              <w:t xml:space="preserve"> </w:t>
            </w:r>
            <w:r w:rsidRPr="007B223B">
              <w:rPr>
                <w:rFonts w:ascii="Arial" w:hAnsi="Arial" w:cs="Arial"/>
                <w:sz w:val="20"/>
                <w:szCs w:val="20"/>
              </w:rPr>
              <w:t>длиной</w:t>
            </w:r>
            <w:r w:rsidR="00F36FAA" w:rsidRPr="007B223B">
              <w:rPr>
                <w:rFonts w:ascii="Arial" w:hAnsi="Arial" w:cs="Arial"/>
                <w:sz w:val="20"/>
                <w:szCs w:val="20"/>
              </w:rPr>
              <w:t xml:space="preserve"> </w:t>
            </w:r>
            <w:r w:rsidRPr="007B223B">
              <w:rPr>
                <w:rFonts w:ascii="Arial" w:hAnsi="Arial" w:cs="Arial"/>
                <w:sz w:val="20"/>
                <w:szCs w:val="20"/>
              </w:rPr>
              <w:t>1650-1700</w:t>
            </w:r>
            <w:r w:rsidR="00F36FAA" w:rsidRPr="007B223B">
              <w:rPr>
                <w:rFonts w:ascii="Arial" w:hAnsi="Arial" w:cs="Arial"/>
                <w:sz w:val="20"/>
                <w:szCs w:val="20"/>
              </w:rPr>
              <w:t xml:space="preserve"> </w:t>
            </w:r>
            <w:r w:rsidRPr="007B223B">
              <w:rPr>
                <w:rFonts w:ascii="Arial" w:hAnsi="Arial" w:cs="Arial"/>
                <w:sz w:val="20"/>
                <w:szCs w:val="20"/>
              </w:rPr>
              <w:lastRenderedPageBreak/>
              <w:t>мм</w:t>
            </w:r>
            <w:r w:rsidR="00F36FAA" w:rsidRPr="007B223B">
              <w:rPr>
                <w:rFonts w:ascii="Arial" w:hAnsi="Arial" w:cs="Arial"/>
                <w:sz w:val="20"/>
                <w:szCs w:val="20"/>
              </w:rPr>
              <w:t xml:space="preserve"> </w:t>
            </w:r>
            <w:r w:rsidRPr="007B223B">
              <w:rPr>
                <w:rFonts w:ascii="Arial" w:hAnsi="Arial" w:cs="Arial"/>
                <w:sz w:val="20"/>
                <w:szCs w:val="20"/>
              </w:rPr>
              <w:t>с</w:t>
            </w:r>
            <w:r w:rsidR="00F36FAA" w:rsidRPr="007B223B">
              <w:rPr>
                <w:rFonts w:ascii="Arial" w:hAnsi="Arial" w:cs="Arial"/>
                <w:sz w:val="20"/>
                <w:szCs w:val="20"/>
              </w:rPr>
              <w:t xml:space="preserve"> </w:t>
            </w:r>
            <w:r w:rsidRPr="007B223B">
              <w:rPr>
                <w:rFonts w:ascii="Arial" w:hAnsi="Arial" w:cs="Arial"/>
                <w:sz w:val="20"/>
                <w:szCs w:val="20"/>
              </w:rPr>
              <w:t>душем,</w:t>
            </w:r>
            <w:r w:rsidR="00F36FAA" w:rsidRPr="007B223B">
              <w:rPr>
                <w:rFonts w:ascii="Arial" w:hAnsi="Arial" w:cs="Arial"/>
                <w:sz w:val="20"/>
                <w:szCs w:val="20"/>
              </w:rPr>
              <w:t xml:space="preserve"> </w:t>
            </w:r>
            <w:r w:rsidRPr="007B223B">
              <w:rPr>
                <w:rFonts w:ascii="Arial" w:hAnsi="Arial" w:cs="Arial"/>
                <w:sz w:val="20"/>
                <w:szCs w:val="20"/>
              </w:rPr>
              <w:t>раковина,</w:t>
            </w:r>
            <w:r w:rsidR="00F36FAA" w:rsidRPr="007B223B">
              <w:rPr>
                <w:rFonts w:ascii="Arial" w:hAnsi="Arial" w:cs="Arial"/>
                <w:sz w:val="20"/>
                <w:szCs w:val="20"/>
              </w:rPr>
              <w:t xml:space="preserve"> </w:t>
            </w:r>
            <w:r w:rsidRPr="007B223B">
              <w:rPr>
                <w:rFonts w:ascii="Arial" w:hAnsi="Arial" w:cs="Arial"/>
                <w:sz w:val="20"/>
                <w:szCs w:val="20"/>
              </w:rPr>
              <w:t>мойка</w:t>
            </w:r>
            <w:r w:rsidR="00F36FAA" w:rsidRPr="007B223B">
              <w:rPr>
                <w:rFonts w:ascii="Arial" w:hAnsi="Arial" w:cs="Arial"/>
                <w:sz w:val="20"/>
                <w:szCs w:val="20"/>
              </w:rPr>
              <w:t xml:space="preserve"> </w:t>
            </w:r>
            <w:r w:rsidRPr="007B223B">
              <w:rPr>
                <w:rFonts w:ascii="Arial" w:hAnsi="Arial" w:cs="Arial"/>
                <w:sz w:val="20"/>
                <w:szCs w:val="20"/>
              </w:rPr>
              <w:t>кухонная,</w:t>
            </w:r>
            <w:r w:rsidR="00F36FAA" w:rsidRPr="007B223B">
              <w:rPr>
                <w:rFonts w:ascii="Arial" w:hAnsi="Arial" w:cs="Arial"/>
                <w:sz w:val="20"/>
                <w:szCs w:val="20"/>
              </w:rPr>
              <w:t xml:space="preserve"> </w:t>
            </w:r>
            <w:r w:rsidRPr="007B223B">
              <w:rPr>
                <w:rFonts w:ascii="Arial" w:hAnsi="Arial" w:cs="Arial"/>
                <w:sz w:val="20"/>
                <w:szCs w:val="20"/>
              </w:rPr>
              <w:t>унитаз</w:t>
            </w:r>
          </w:p>
        </w:tc>
        <w:tc>
          <w:tcPr>
            <w:tcW w:w="1081" w:type="dxa"/>
            <w:gridSpan w:val="2"/>
            <w:hideMark/>
          </w:tcPr>
          <w:p w14:paraId="14115A34" w14:textId="77777777" w:rsidR="009165B9" w:rsidRPr="007B223B" w:rsidRDefault="009165B9" w:rsidP="0076396B">
            <w:pPr>
              <w:jc w:val="center"/>
              <w:rPr>
                <w:rFonts w:ascii="Arial" w:hAnsi="Arial" w:cs="Arial"/>
                <w:sz w:val="20"/>
                <w:szCs w:val="20"/>
              </w:rPr>
            </w:pPr>
            <w:r w:rsidRPr="007B223B">
              <w:rPr>
                <w:rFonts w:ascii="Arial" w:hAnsi="Arial" w:cs="Arial"/>
                <w:sz w:val="20"/>
                <w:szCs w:val="20"/>
              </w:rPr>
              <w:lastRenderedPageBreak/>
              <w:t>162,7</w:t>
            </w:r>
          </w:p>
        </w:tc>
      </w:tr>
      <w:tr w:rsidR="009165B9" w:rsidRPr="007B223B" w14:paraId="3EA1ED02" w14:textId="77777777" w:rsidTr="00FA0509">
        <w:trPr>
          <w:trHeight w:val="20"/>
        </w:trPr>
        <w:tc>
          <w:tcPr>
            <w:tcW w:w="0" w:type="auto"/>
            <w:vMerge/>
            <w:hideMark/>
          </w:tcPr>
          <w:p w14:paraId="347D4A5F" w14:textId="77777777" w:rsidR="009165B9" w:rsidRPr="007B223B" w:rsidRDefault="009165B9" w:rsidP="009165B9">
            <w:pPr>
              <w:jc w:val="both"/>
              <w:rPr>
                <w:rFonts w:ascii="Arial" w:hAnsi="Arial" w:cs="Arial"/>
                <w:sz w:val="20"/>
                <w:szCs w:val="20"/>
              </w:rPr>
            </w:pPr>
          </w:p>
        </w:tc>
        <w:tc>
          <w:tcPr>
            <w:tcW w:w="0" w:type="auto"/>
            <w:vMerge/>
            <w:hideMark/>
          </w:tcPr>
          <w:p w14:paraId="459AF175" w14:textId="77777777" w:rsidR="009165B9" w:rsidRPr="007B223B" w:rsidRDefault="009165B9" w:rsidP="009165B9">
            <w:pPr>
              <w:ind w:firstLine="709"/>
              <w:jc w:val="both"/>
              <w:rPr>
                <w:rFonts w:ascii="Arial" w:hAnsi="Arial" w:cs="Arial"/>
                <w:sz w:val="20"/>
                <w:szCs w:val="20"/>
              </w:rPr>
            </w:pPr>
          </w:p>
        </w:tc>
        <w:tc>
          <w:tcPr>
            <w:tcW w:w="0" w:type="auto"/>
            <w:vMerge/>
            <w:hideMark/>
          </w:tcPr>
          <w:p w14:paraId="642DF243" w14:textId="77777777" w:rsidR="009165B9" w:rsidRPr="007B223B" w:rsidRDefault="009165B9" w:rsidP="009165B9">
            <w:pPr>
              <w:jc w:val="both"/>
              <w:rPr>
                <w:rFonts w:ascii="Arial" w:hAnsi="Arial" w:cs="Arial"/>
                <w:sz w:val="20"/>
                <w:szCs w:val="20"/>
              </w:rPr>
            </w:pPr>
          </w:p>
        </w:tc>
        <w:tc>
          <w:tcPr>
            <w:tcW w:w="0" w:type="auto"/>
            <w:gridSpan w:val="5"/>
            <w:vMerge/>
            <w:hideMark/>
          </w:tcPr>
          <w:p w14:paraId="51B3EF99" w14:textId="77777777" w:rsidR="009165B9" w:rsidRPr="007B223B" w:rsidRDefault="009165B9" w:rsidP="009165B9">
            <w:pPr>
              <w:jc w:val="both"/>
              <w:rPr>
                <w:rFonts w:ascii="Arial" w:hAnsi="Arial" w:cs="Arial"/>
                <w:sz w:val="20"/>
                <w:szCs w:val="20"/>
              </w:rPr>
            </w:pPr>
          </w:p>
        </w:tc>
        <w:tc>
          <w:tcPr>
            <w:tcW w:w="1304" w:type="dxa"/>
            <w:gridSpan w:val="2"/>
            <w:hideMark/>
          </w:tcPr>
          <w:p w14:paraId="7EFB92B3" w14:textId="2B57E413" w:rsidR="009165B9" w:rsidRPr="007B223B" w:rsidRDefault="009165B9" w:rsidP="009165B9">
            <w:pPr>
              <w:jc w:val="both"/>
              <w:rPr>
                <w:rFonts w:ascii="Arial" w:hAnsi="Arial" w:cs="Arial"/>
                <w:sz w:val="20"/>
                <w:szCs w:val="20"/>
              </w:rPr>
            </w:pPr>
            <w:r w:rsidRPr="007B223B">
              <w:rPr>
                <w:rFonts w:ascii="Arial" w:hAnsi="Arial" w:cs="Arial"/>
                <w:sz w:val="20"/>
                <w:szCs w:val="20"/>
              </w:rPr>
              <w:t>ванна</w:t>
            </w:r>
            <w:r w:rsidR="00F36FAA" w:rsidRPr="007B223B">
              <w:rPr>
                <w:rFonts w:ascii="Arial" w:hAnsi="Arial" w:cs="Arial"/>
                <w:sz w:val="20"/>
                <w:szCs w:val="20"/>
              </w:rPr>
              <w:t xml:space="preserve"> </w:t>
            </w:r>
            <w:r w:rsidRPr="007B223B">
              <w:rPr>
                <w:rFonts w:ascii="Arial" w:hAnsi="Arial" w:cs="Arial"/>
                <w:sz w:val="20"/>
                <w:szCs w:val="20"/>
              </w:rPr>
              <w:t>длиной</w:t>
            </w:r>
            <w:r w:rsidR="00F36FAA" w:rsidRPr="007B223B">
              <w:rPr>
                <w:rFonts w:ascii="Arial" w:hAnsi="Arial" w:cs="Arial"/>
                <w:sz w:val="20"/>
                <w:szCs w:val="20"/>
              </w:rPr>
              <w:t xml:space="preserve"> </w:t>
            </w:r>
            <w:r w:rsidRPr="007B223B">
              <w:rPr>
                <w:rFonts w:ascii="Arial" w:hAnsi="Arial" w:cs="Arial"/>
                <w:sz w:val="20"/>
                <w:szCs w:val="20"/>
              </w:rPr>
              <w:t>1500-1550</w:t>
            </w:r>
            <w:r w:rsidR="00F36FAA" w:rsidRPr="007B223B">
              <w:rPr>
                <w:rFonts w:ascii="Arial" w:hAnsi="Arial" w:cs="Arial"/>
                <w:sz w:val="20"/>
                <w:szCs w:val="20"/>
              </w:rPr>
              <w:t xml:space="preserve"> </w:t>
            </w:r>
            <w:r w:rsidRPr="007B223B">
              <w:rPr>
                <w:rFonts w:ascii="Arial" w:hAnsi="Arial" w:cs="Arial"/>
                <w:sz w:val="20"/>
                <w:szCs w:val="20"/>
              </w:rPr>
              <w:t>мм</w:t>
            </w:r>
            <w:r w:rsidR="00F36FAA" w:rsidRPr="007B223B">
              <w:rPr>
                <w:rFonts w:ascii="Arial" w:hAnsi="Arial" w:cs="Arial"/>
                <w:sz w:val="20"/>
                <w:szCs w:val="20"/>
              </w:rPr>
              <w:t xml:space="preserve"> </w:t>
            </w:r>
            <w:r w:rsidRPr="007B223B">
              <w:rPr>
                <w:rFonts w:ascii="Arial" w:hAnsi="Arial" w:cs="Arial"/>
                <w:sz w:val="20"/>
                <w:szCs w:val="20"/>
              </w:rPr>
              <w:t>с</w:t>
            </w:r>
            <w:r w:rsidR="00F36FAA" w:rsidRPr="007B223B">
              <w:rPr>
                <w:rFonts w:ascii="Arial" w:hAnsi="Arial" w:cs="Arial"/>
                <w:sz w:val="20"/>
                <w:szCs w:val="20"/>
              </w:rPr>
              <w:t xml:space="preserve"> </w:t>
            </w:r>
            <w:r w:rsidRPr="007B223B">
              <w:rPr>
                <w:rFonts w:ascii="Arial" w:hAnsi="Arial" w:cs="Arial"/>
                <w:sz w:val="20"/>
                <w:szCs w:val="20"/>
              </w:rPr>
              <w:t>душем,</w:t>
            </w:r>
            <w:r w:rsidR="00F36FAA" w:rsidRPr="007B223B">
              <w:rPr>
                <w:rFonts w:ascii="Arial" w:hAnsi="Arial" w:cs="Arial"/>
                <w:sz w:val="20"/>
                <w:szCs w:val="20"/>
              </w:rPr>
              <w:t xml:space="preserve"> </w:t>
            </w:r>
            <w:r w:rsidRPr="007B223B">
              <w:rPr>
                <w:rFonts w:ascii="Arial" w:hAnsi="Arial" w:cs="Arial"/>
                <w:sz w:val="20"/>
                <w:szCs w:val="20"/>
              </w:rPr>
              <w:t>раковина,</w:t>
            </w:r>
            <w:r w:rsidR="00F36FAA" w:rsidRPr="007B223B">
              <w:rPr>
                <w:rFonts w:ascii="Arial" w:hAnsi="Arial" w:cs="Arial"/>
                <w:sz w:val="20"/>
                <w:szCs w:val="20"/>
              </w:rPr>
              <w:t xml:space="preserve"> </w:t>
            </w:r>
            <w:r w:rsidRPr="007B223B">
              <w:rPr>
                <w:rFonts w:ascii="Arial" w:hAnsi="Arial" w:cs="Arial"/>
                <w:sz w:val="20"/>
                <w:szCs w:val="20"/>
              </w:rPr>
              <w:t>мойка</w:t>
            </w:r>
            <w:r w:rsidR="00F36FAA" w:rsidRPr="007B223B">
              <w:rPr>
                <w:rFonts w:ascii="Arial" w:hAnsi="Arial" w:cs="Arial"/>
                <w:sz w:val="20"/>
                <w:szCs w:val="20"/>
              </w:rPr>
              <w:t xml:space="preserve"> </w:t>
            </w:r>
            <w:r w:rsidRPr="007B223B">
              <w:rPr>
                <w:rFonts w:ascii="Arial" w:hAnsi="Arial" w:cs="Arial"/>
                <w:sz w:val="20"/>
                <w:szCs w:val="20"/>
              </w:rPr>
              <w:t>кухонная,</w:t>
            </w:r>
            <w:r w:rsidR="00F36FAA" w:rsidRPr="007B223B">
              <w:rPr>
                <w:rFonts w:ascii="Arial" w:hAnsi="Arial" w:cs="Arial"/>
                <w:sz w:val="20"/>
                <w:szCs w:val="20"/>
              </w:rPr>
              <w:t xml:space="preserve"> </w:t>
            </w:r>
            <w:r w:rsidRPr="007B223B">
              <w:rPr>
                <w:rFonts w:ascii="Arial" w:hAnsi="Arial" w:cs="Arial"/>
                <w:sz w:val="20"/>
                <w:szCs w:val="20"/>
              </w:rPr>
              <w:t>унитаз</w:t>
            </w:r>
          </w:p>
        </w:tc>
        <w:tc>
          <w:tcPr>
            <w:tcW w:w="1081" w:type="dxa"/>
            <w:gridSpan w:val="2"/>
            <w:hideMark/>
          </w:tcPr>
          <w:p w14:paraId="1437E03B" w14:textId="77777777" w:rsidR="009165B9" w:rsidRPr="007B223B" w:rsidRDefault="009165B9" w:rsidP="0076396B">
            <w:pPr>
              <w:jc w:val="center"/>
              <w:rPr>
                <w:rFonts w:ascii="Arial" w:hAnsi="Arial" w:cs="Arial"/>
                <w:sz w:val="20"/>
                <w:szCs w:val="20"/>
              </w:rPr>
            </w:pPr>
            <w:r w:rsidRPr="007B223B">
              <w:rPr>
                <w:rFonts w:ascii="Arial" w:hAnsi="Arial" w:cs="Arial"/>
                <w:sz w:val="20"/>
                <w:szCs w:val="20"/>
              </w:rPr>
              <w:t>155,3</w:t>
            </w:r>
          </w:p>
        </w:tc>
      </w:tr>
      <w:tr w:rsidR="009165B9" w:rsidRPr="007B223B" w14:paraId="5E33AD42" w14:textId="77777777" w:rsidTr="00FA0509">
        <w:trPr>
          <w:trHeight w:val="20"/>
        </w:trPr>
        <w:tc>
          <w:tcPr>
            <w:tcW w:w="0" w:type="auto"/>
            <w:vMerge/>
            <w:hideMark/>
          </w:tcPr>
          <w:p w14:paraId="650E3AB1" w14:textId="77777777" w:rsidR="009165B9" w:rsidRPr="007B223B" w:rsidRDefault="009165B9" w:rsidP="009165B9">
            <w:pPr>
              <w:jc w:val="both"/>
              <w:rPr>
                <w:rFonts w:ascii="Arial" w:hAnsi="Arial" w:cs="Arial"/>
                <w:sz w:val="20"/>
                <w:szCs w:val="20"/>
              </w:rPr>
            </w:pPr>
          </w:p>
        </w:tc>
        <w:tc>
          <w:tcPr>
            <w:tcW w:w="0" w:type="auto"/>
            <w:vMerge/>
            <w:hideMark/>
          </w:tcPr>
          <w:p w14:paraId="6DEE97C0" w14:textId="77777777" w:rsidR="009165B9" w:rsidRPr="007B223B" w:rsidRDefault="009165B9" w:rsidP="009165B9">
            <w:pPr>
              <w:ind w:firstLine="709"/>
              <w:jc w:val="both"/>
              <w:rPr>
                <w:rFonts w:ascii="Arial" w:hAnsi="Arial" w:cs="Arial"/>
                <w:sz w:val="20"/>
                <w:szCs w:val="20"/>
              </w:rPr>
            </w:pPr>
          </w:p>
        </w:tc>
        <w:tc>
          <w:tcPr>
            <w:tcW w:w="0" w:type="auto"/>
            <w:vMerge/>
            <w:hideMark/>
          </w:tcPr>
          <w:p w14:paraId="75409FD3" w14:textId="77777777" w:rsidR="009165B9" w:rsidRPr="007B223B" w:rsidRDefault="009165B9" w:rsidP="009165B9">
            <w:pPr>
              <w:jc w:val="both"/>
              <w:rPr>
                <w:rFonts w:ascii="Arial" w:hAnsi="Arial" w:cs="Arial"/>
                <w:sz w:val="20"/>
                <w:szCs w:val="20"/>
              </w:rPr>
            </w:pPr>
          </w:p>
        </w:tc>
        <w:tc>
          <w:tcPr>
            <w:tcW w:w="0" w:type="auto"/>
            <w:gridSpan w:val="5"/>
            <w:vMerge/>
            <w:hideMark/>
          </w:tcPr>
          <w:p w14:paraId="4B406441" w14:textId="77777777" w:rsidR="009165B9" w:rsidRPr="007B223B" w:rsidRDefault="009165B9" w:rsidP="009165B9">
            <w:pPr>
              <w:jc w:val="both"/>
              <w:rPr>
                <w:rFonts w:ascii="Arial" w:hAnsi="Arial" w:cs="Arial"/>
                <w:sz w:val="20"/>
                <w:szCs w:val="20"/>
              </w:rPr>
            </w:pPr>
          </w:p>
        </w:tc>
        <w:tc>
          <w:tcPr>
            <w:tcW w:w="1304" w:type="dxa"/>
            <w:gridSpan w:val="2"/>
            <w:hideMark/>
          </w:tcPr>
          <w:p w14:paraId="0052DC2C" w14:textId="72A80135" w:rsidR="009165B9" w:rsidRPr="007B223B" w:rsidRDefault="009165B9" w:rsidP="009165B9">
            <w:pPr>
              <w:jc w:val="both"/>
              <w:rPr>
                <w:rFonts w:ascii="Arial" w:hAnsi="Arial" w:cs="Arial"/>
                <w:sz w:val="20"/>
                <w:szCs w:val="20"/>
              </w:rPr>
            </w:pPr>
            <w:r w:rsidRPr="007B223B">
              <w:rPr>
                <w:rFonts w:ascii="Arial" w:hAnsi="Arial" w:cs="Arial"/>
                <w:sz w:val="20"/>
                <w:szCs w:val="20"/>
              </w:rPr>
              <w:t>ванна</w:t>
            </w:r>
            <w:r w:rsidR="00F36FAA" w:rsidRPr="007B223B">
              <w:rPr>
                <w:rFonts w:ascii="Arial" w:hAnsi="Arial" w:cs="Arial"/>
                <w:sz w:val="20"/>
                <w:szCs w:val="20"/>
              </w:rPr>
              <w:t xml:space="preserve"> </w:t>
            </w:r>
            <w:r w:rsidRPr="007B223B">
              <w:rPr>
                <w:rFonts w:ascii="Arial" w:hAnsi="Arial" w:cs="Arial"/>
                <w:sz w:val="20"/>
                <w:szCs w:val="20"/>
              </w:rPr>
              <w:t>длиной</w:t>
            </w:r>
            <w:r w:rsidR="00F36FAA" w:rsidRPr="007B223B">
              <w:rPr>
                <w:rFonts w:ascii="Arial" w:hAnsi="Arial" w:cs="Arial"/>
                <w:sz w:val="20"/>
                <w:szCs w:val="20"/>
              </w:rPr>
              <w:t xml:space="preserve"> </w:t>
            </w:r>
            <w:r w:rsidRPr="007B223B">
              <w:rPr>
                <w:rFonts w:ascii="Arial" w:hAnsi="Arial" w:cs="Arial"/>
                <w:sz w:val="20"/>
                <w:szCs w:val="20"/>
              </w:rPr>
              <w:t>1200</w:t>
            </w:r>
            <w:r w:rsidR="00F36FAA" w:rsidRPr="007B223B">
              <w:rPr>
                <w:rFonts w:ascii="Arial" w:hAnsi="Arial" w:cs="Arial"/>
                <w:sz w:val="20"/>
                <w:szCs w:val="20"/>
              </w:rPr>
              <w:t xml:space="preserve"> </w:t>
            </w:r>
            <w:r w:rsidRPr="007B223B">
              <w:rPr>
                <w:rFonts w:ascii="Arial" w:hAnsi="Arial" w:cs="Arial"/>
                <w:sz w:val="20"/>
                <w:szCs w:val="20"/>
              </w:rPr>
              <w:t>мм</w:t>
            </w:r>
            <w:r w:rsidR="00F36FAA" w:rsidRPr="007B223B">
              <w:rPr>
                <w:rFonts w:ascii="Arial" w:hAnsi="Arial" w:cs="Arial"/>
                <w:sz w:val="20"/>
                <w:szCs w:val="20"/>
              </w:rPr>
              <w:t xml:space="preserve"> </w:t>
            </w:r>
            <w:r w:rsidRPr="007B223B">
              <w:rPr>
                <w:rFonts w:ascii="Arial" w:hAnsi="Arial" w:cs="Arial"/>
                <w:sz w:val="20"/>
                <w:szCs w:val="20"/>
              </w:rPr>
              <w:t>с</w:t>
            </w:r>
            <w:r w:rsidR="00F36FAA" w:rsidRPr="007B223B">
              <w:rPr>
                <w:rFonts w:ascii="Arial" w:hAnsi="Arial" w:cs="Arial"/>
                <w:sz w:val="20"/>
                <w:szCs w:val="20"/>
              </w:rPr>
              <w:t xml:space="preserve"> </w:t>
            </w:r>
            <w:r w:rsidRPr="007B223B">
              <w:rPr>
                <w:rFonts w:ascii="Arial" w:hAnsi="Arial" w:cs="Arial"/>
                <w:sz w:val="20"/>
                <w:szCs w:val="20"/>
              </w:rPr>
              <w:t>душем,</w:t>
            </w:r>
            <w:r w:rsidR="00F36FAA" w:rsidRPr="007B223B">
              <w:rPr>
                <w:rFonts w:ascii="Arial" w:hAnsi="Arial" w:cs="Arial"/>
                <w:sz w:val="20"/>
                <w:szCs w:val="20"/>
              </w:rPr>
              <w:t xml:space="preserve"> </w:t>
            </w:r>
            <w:r w:rsidRPr="007B223B">
              <w:rPr>
                <w:rFonts w:ascii="Arial" w:hAnsi="Arial" w:cs="Arial"/>
                <w:sz w:val="20"/>
                <w:szCs w:val="20"/>
              </w:rPr>
              <w:t>раковина,</w:t>
            </w:r>
            <w:r w:rsidR="00F36FAA" w:rsidRPr="007B223B">
              <w:rPr>
                <w:rFonts w:ascii="Arial" w:hAnsi="Arial" w:cs="Arial"/>
                <w:sz w:val="20"/>
                <w:szCs w:val="20"/>
              </w:rPr>
              <w:t xml:space="preserve"> </w:t>
            </w:r>
            <w:r w:rsidRPr="007B223B">
              <w:rPr>
                <w:rFonts w:ascii="Arial" w:hAnsi="Arial" w:cs="Arial"/>
                <w:sz w:val="20"/>
                <w:szCs w:val="20"/>
              </w:rPr>
              <w:t>мойка</w:t>
            </w:r>
            <w:r w:rsidR="00F36FAA" w:rsidRPr="007B223B">
              <w:rPr>
                <w:rFonts w:ascii="Arial" w:hAnsi="Arial" w:cs="Arial"/>
                <w:sz w:val="20"/>
                <w:szCs w:val="20"/>
              </w:rPr>
              <w:t xml:space="preserve"> </w:t>
            </w:r>
            <w:r w:rsidRPr="007B223B">
              <w:rPr>
                <w:rFonts w:ascii="Arial" w:hAnsi="Arial" w:cs="Arial"/>
                <w:sz w:val="20"/>
                <w:szCs w:val="20"/>
              </w:rPr>
              <w:t>кухонная,</w:t>
            </w:r>
            <w:r w:rsidR="00F36FAA" w:rsidRPr="007B223B">
              <w:rPr>
                <w:rFonts w:ascii="Arial" w:hAnsi="Arial" w:cs="Arial"/>
                <w:sz w:val="20"/>
                <w:szCs w:val="20"/>
              </w:rPr>
              <w:t xml:space="preserve"> </w:t>
            </w:r>
            <w:r w:rsidRPr="007B223B">
              <w:rPr>
                <w:rFonts w:ascii="Arial" w:hAnsi="Arial" w:cs="Arial"/>
                <w:sz w:val="20"/>
                <w:szCs w:val="20"/>
              </w:rPr>
              <w:t>унитаз</w:t>
            </w:r>
          </w:p>
        </w:tc>
        <w:tc>
          <w:tcPr>
            <w:tcW w:w="1081" w:type="dxa"/>
            <w:gridSpan w:val="2"/>
            <w:hideMark/>
          </w:tcPr>
          <w:p w14:paraId="05D52D33" w14:textId="77777777" w:rsidR="009165B9" w:rsidRPr="007B223B" w:rsidRDefault="009165B9" w:rsidP="0076396B">
            <w:pPr>
              <w:jc w:val="center"/>
              <w:rPr>
                <w:rFonts w:ascii="Arial" w:hAnsi="Arial" w:cs="Arial"/>
                <w:sz w:val="20"/>
                <w:szCs w:val="20"/>
              </w:rPr>
            </w:pPr>
            <w:r w:rsidRPr="007B223B">
              <w:rPr>
                <w:rFonts w:ascii="Arial" w:hAnsi="Arial" w:cs="Arial"/>
                <w:sz w:val="20"/>
                <w:szCs w:val="20"/>
              </w:rPr>
              <w:t>148,7</w:t>
            </w:r>
          </w:p>
        </w:tc>
      </w:tr>
      <w:tr w:rsidR="009165B9" w:rsidRPr="007B223B" w14:paraId="6A5F474B" w14:textId="77777777" w:rsidTr="00FA0509">
        <w:trPr>
          <w:trHeight w:val="20"/>
        </w:trPr>
        <w:tc>
          <w:tcPr>
            <w:tcW w:w="0" w:type="auto"/>
            <w:vMerge/>
            <w:hideMark/>
          </w:tcPr>
          <w:p w14:paraId="7F8A99DF" w14:textId="77777777" w:rsidR="009165B9" w:rsidRPr="007B223B" w:rsidRDefault="009165B9" w:rsidP="009165B9">
            <w:pPr>
              <w:jc w:val="both"/>
              <w:rPr>
                <w:rFonts w:ascii="Arial" w:hAnsi="Arial" w:cs="Arial"/>
                <w:sz w:val="20"/>
                <w:szCs w:val="20"/>
              </w:rPr>
            </w:pPr>
          </w:p>
        </w:tc>
        <w:tc>
          <w:tcPr>
            <w:tcW w:w="0" w:type="auto"/>
            <w:vMerge/>
            <w:hideMark/>
          </w:tcPr>
          <w:p w14:paraId="033DF25B" w14:textId="77777777" w:rsidR="009165B9" w:rsidRPr="007B223B" w:rsidRDefault="009165B9" w:rsidP="009165B9">
            <w:pPr>
              <w:ind w:firstLine="709"/>
              <w:jc w:val="both"/>
              <w:rPr>
                <w:rFonts w:ascii="Arial" w:hAnsi="Arial" w:cs="Arial"/>
                <w:sz w:val="20"/>
                <w:szCs w:val="20"/>
              </w:rPr>
            </w:pPr>
          </w:p>
        </w:tc>
        <w:tc>
          <w:tcPr>
            <w:tcW w:w="0" w:type="auto"/>
            <w:vMerge/>
            <w:hideMark/>
          </w:tcPr>
          <w:p w14:paraId="7A8747B9" w14:textId="77777777" w:rsidR="009165B9" w:rsidRPr="007B223B" w:rsidRDefault="009165B9" w:rsidP="009165B9">
            <w:pPr>
              <w:jc w:val="both"/>
              <w:rPr>
                <w:rFonts w:ascii="Arial" w:hAnsi="Arial" w:cs="Arial"/>
                <w:sz w:val="20"/>
                <w:szCs w:val="20"/>
              </w:rPr>
            </w:pPr>
          </w:p>
        </w:tc>
        <w:tc>
          <w:tcPr>
            <w:tcW w:w="0" w:type="auto"/>
            <w:gridSpan w:val="5"/>
            <w:vMerge/>
            <w:hideMark/>
          </w:tcPr>
          <w:p w14:paraId="32D78D08" w14:textId="77777777" w:rsidR="009165B9" w:rsidRPr="007B223B" w:rsidRDefault="009165B9" w:rsidP="009165B9">
            <w:pPr>
              <w:jc w:val="both"/>
              <w:rPr>
                <w:rFonts w:ascii="Arial" w:hAnsi="Arial" w:cs="Arial"/>
                <w:sz w:val="20"/>
                <w:szCs w:val="20"/>
              </w:rPr>
            </w:pPr>
          </w:p>
        </w:tc>
        <w:tc>
          <w:tcPr>
            <w:tcW w:w="1304" w:type="dxa"/>
            <w:gridSpan w:val="2"/>
            <w:hideMark/>
          </w:tcPr>
          <w:p w14:paraId="124A2A06" w14:textId="12405A29" w:rsidR="009165B9" w:rsidRPr="007B223B" w:rsidRDefault="009165B9" w:rsidP="009165B9">
            <w:pPr>
              <w:jc w:val="both"/>
              <w:rPr>
                <w:rFonts w:ascii="Arial" w:hAnsi="Arial" w:cs="Arial"/>
                <w:sz w:val="20"/>
                <w:szCs w:val="20"/>
              </w:rPr>
            </w:pPr>
            <w:r w:rsidRPr="007B223B">
              <w:rPr>
                <w:rFonts w:ascii="Arial" w:hAnsi="Arial" w:cs="Arial"/>
                <w:sz w:val="20"/>
                <w:szCs w:val="20"/>
              </w:rPr>
              <w:t>душ,</w:t>
            </w:r>
            <w:r w:rsidR="00F36FAA" w:rsidRPr="007B223B">
              <w:rPr>
                <w:rFonts w:ascii="Arial" w:hAnsi="Arial" w:cs="Arial"/>
                <w:sz w:val="20"/>
                <w:szCs w:val="20"/>
              </w:rPr>
              <w:t xml:space="preserve"> </w:t>
            </w:r>
            <w:r w:rsidRPr="007B223B">
              <w:rPr>
                <w:rFonts w:ascii="Arial" w:hAnsi="Arial" w:cs="Arial"/>
                <w:sz w:val="20"/>
                <w:szCs w:val="20"/>
              </w:rPr>
              <w:t>раковина,</w:t>
            </w:r>
            <w:r w:rsidR="00F36FAA" w:rsidRPr="007B223B">
              <w:rPr>
                <w:rFonts w:ascii="Arial" w:hAnsi="Arial" w:cs="Arial"/>
                <w:sz w:val="20"/>
                <w:szCs w:val="20"/>
              </w:rPr>
              <w:t xml:space="preserve"> </w:t>
            </w:r>
            <w:r w:rsidRPr="007B223B">
              <w:rPr>
                <w:rFonts w:ascii="Arial" w:hAnsi="Arial" w:cs="Arial"/>
                <w:sz w:val="20"/>
                <w:szCs w:val="20"/>
              </w:rPr>
              <w:t>мойка</w:t>
            </w:r>
            <w:r w:rsidR="00F36FAA" w:rsidRPr="007B223B">
              <w:rPr>
                <w:rFonts w:ascii="Arial" w:hAnsi="Arial" w:cs="Arial"/>
                <w:sz w:val="20"/>
                <w:szCs w:val="20"/>
              </w:rPr>
              <w:t xml:space="preserve"> </w:t>
            </w:r>
            <w:r w:rsidRPr="007B223B">
              <w:rPr>
                <w:rFonts w:ascii="Arial" w:hAnsi="Arial" w:cs="Arial"/>
                <w:sz w:val="20"/>
                <w:szCs w:val="20"/>
              </w:rPr>
              <w:t>кухонная,</w:t>
            </w:r>
            <w:r w:rsidR="00F36FAA" w:rsidRPr="007B223B">
              <w:rPr>
                <w:rFonts w:ascii="Arial" w:hAnsi="Arial" w:cs="Arial"/>
                <w:sz w:val="20"/>
                <w:szCs w:val="20"/>
              </w:rPr>
              <w:t xml:space="preserve"> </w:t>
            </w:r>
            <w:r w:rsidRPr="007B223B">
              <w:rPr>
                <w:rFonts w:ascii="Arial" w:hAnsi="Arial" w:cs="Arial"/>
                <w:sz w:val="20"/>
                <w:szCs w:val="20"/>
              </w:rPr>
              <w:t>унитаз</w:t>
            </w:r>
          </w:p>
        </w:tc>
        <w:tc>
          <w:tcPr>
            <w:tcW w:w="1081" w:type="dxa"/>
            <w:gridSpan w:val="2"/>
            <w:hideMark/>
          </w:tcPr>
          <w:p w14:paraId="423AF1E9" w14:textId="77777777" w:rsidR="009165B9" w:rsidRPr="007B223B" w:rsidRDefault="009165B9" w:rsidP="0076396B">
            <w:pPr>
              <w:jc w:val="center"/>
              <w:rPr>
                <w:rFonts w:ascii="Arial" w:hAnsi="Arial" w:cs="Arial"/>
                <w:sz w:val="20"/>
                <w:szCs w:val="20"/>
              </w:rPr>
            </w:pPr>
            <w:r w:rsidRPr="007B223B">
              <w:rPr>
                <w:rFonts w:ascii="Arial" w:hAnsi="Arial" w:cs="Arial"/>
                <w:sz w:val="20"/>
                <w:szCs w:val="20"/>
              </w:rPr>
              <w:t>107,0</w:t>
            </w:r>
          </w:p>
        </w:tc>
      </w:tr>
      <w:tr w:rsidR="009165B9" w:rsidRPr="007B223B" w14:paraId="37934309" w14:textId="77777777" w:rsidTr="00FA0509">
        <w:trPr>
          <w:trHeight w:val="20"/>
        </w:trPr>
        <w:tc>
          <w:tcPr>
            <w:tcW w:w="0" w:type="auto"/>
            <w:vMerge/>
            <w:hideMark/>
          </w:tcPr>
          <w:p w14:paraId="643EE54E" w14:textId="77777777" w:rsidR="009165B9" w:rsidRPr="007B223B" w:rsidRDefault="009165B9" w:rsidP="009165B9">
            <w:pPr>
              <w:jc w:val="both"/>
              <w:rPr>
                <w:rFonts w:ascii="Arial" w:hAnsi="Arial" w:cs="Arial"/>
                <w:sz w:val="20"/>
                <w:szCs w:val="20"/>
              </w:rPr>
            </w:pPr>
          </w:p>
        </w:tc>
        <w:tc>
          <w:tcPr>
            <w:tcW w:w="0" w:type="auto"/>
            <w:vMerge/>
            <w:hideMark/>
          </w:tcPr>
          <w:p w14:paraId="5BEFD21A" w14:textId="77777777" w:rsidR="009165B9" w:rsidRPr="007B223B" w:rsidRDefault="009165B9" w:rsidP="009165B9">
            <w:pPr>
              <w:ind w:firstLine="709"/>
              <w:jc w:val="both"/>
              <w:rPr>
                <w:rFonts w:ascii="Arial" w:hAnsi="Arial" w:cs="Arial"/>
                <w:sz w:val="20"/>
                <w:szCs w:val="20"/>
              </w:rPr>
            </w:pPr>
          </w:p>
        </w:tc>
        <w:tc>
          <w:tcPr>
            <w:tcW w:w="0" w:type="auto"/>
            <w:vMerge/>
            <w:hideMark/>
          </w:tcPr>
          <w:p w14:paraId="1A5C1773" w14:textId="77777777" w:rsidR="009165B9" w:rsidRPr="007B223B" w:rsidRDefault="009165B9" w:rsidP="009165B9">
            <w:pPr>
              <w:jc w:val="both"/>
              <w:rPr>
                <w:rFonts w:ascii="Arial" w:hAnsi="Arial" w:cs="Arial"/>
                <w:sz w:val="20"/>
                <w:szCs w:val="20"/>
              </w:rPr>
            </w:pPr>
          </w:p>
        </w:tc>
        <w:tc>
          <w:tcPr>
            <w:tcW w:w="0" w:type="auto"/>
            <w:gridSpan w:val="5"/>
            <w:vMerge/>
            <w:hideMark/>
          </w:tcPr>
          <w:p w14:paraId="59FC4EBF" w14:textId="77777777" w:rsidR="009165B9" w:rsidRPr="007B223B" w:rsidRDefault="009165B9" w:rsidP="009165B9">
            <w:pPr>
              <w:jc w:val="both"/>
              <w:rPr>
                <w:rFonts w:ascii="Arial" w:hAnsi="Arial" w:cs="Arial"/>
                <w:sz w:val="20"/>
                <w:szCs w:val="20"/>
              </w:rPr>
            </w:pPr>
          </w:p>
        </w:tc>
        <w:tc>
          <w:tcPr>
            <w:tcW w:w="1304" w:type="dxa"/>
            <w:gridSpan w:val="2"/>
            <w:hideMark/>
          </w:tcPr>
          <w:p w14:paraId="3F65E987" w14:textId="1CB114EE" w:rsidR="009165B9" w:rsidRPr="007B223B" w:rsidRDefault="009165B9" w:rsidP="009165B9">
            <w:pPr>
              <w:jc w:val="both"/>
              <w:rPr>
                <w:rFonts w:ascii="Arial" w:hAnsi="Arial" w:cs="Arial"/>
                <w:sz w:val="20"/>
                <w:szCs w:val="20"/>
              </w:rPr>
            </w:pPr>
            <w:r w:rsidRPr="007B223B">
              <w:rPr>
                <w:rFonts w:ascii="Arial" w:hAnsi="Arial" w:cs="Arial"/>
                <w:sz w:val="20"/>
                <w:szCs w:val="20"/>
              </w:rPr>
              <w:t>раковина,</w:t>
            </w:r>
            <w:r w:rsidR="00F36FAA" w:rsidRPr="007B223B">
              <w:rPr>
                <w:rFonts w:ascii="Arial" w:hAnsi="Arial" w:cs="Arial"/>
                <w:sz w:val="20"/>
                <w:szCs w:val="20"/>
              </w:rPr>
              <w:t xml:space="preserve"> </w:t>
            </w:r>
            <w:r w:rsidRPr="007B223B">
              <w:rPr>
                <w:rFonts w:ascii="Arial" w:hAnsi="Arial" w:cs="Arial"/>
                <w:sz w:val="20"/>
                <w:szCs w:val="20"/>
              </w:rPr>
              <w:t>мойка</w:t>
            </w:r>
            <w:r w:rsidR="00F36FAA" w:rsidRPr="007B223B">
              <w:rPr>
                <w:rFonts w:ascii="Arial" w:hAnsi="Arial" w:cs="Arial"/>
                <w:sz w:val="20"/>
                <w:szCs w:val="20"/>
              </w:rPr>
              <w:t xml:space="preserve"> </w:t>
            </w:r>
            <w:r w:rsidRPr="007B223B">
              <w:rPr>
                <w:rFonts w:ascii="Arial" w:hAnsi="Arial" w:cs="Arial"/>
                <w:sz w:val="20"/>
                <w:szCs w:val="20"/>
              </w:rPr>
              <w:t>кухонная,</w:t>
            </w:r>
            <w:r w:rsidR="00F36FAA" w:rsidRPr="007B223B">
              <w:rPr>
                <w:rFonts w:ascii="Arial" w:hAnsi="Arial" w:cs="Arial"/>
                <w:sz w:val="20"/>
                <w:szCs w:val="20"/>
              </w:rPr>
              <w:t xml:space="preserve"> </w:t>
            </w:r>
            <w:r w:rsidRPr="007B223B">
              <w:rPr>
                <w:rFonts w:ascii="Arial" w:hAnsi="Arial" w:cs="Arial"/>
                <w:sz w:val="20"/>
                <w:szCs w:val="20"/>
              </w:rPr>
              <w:t>унитаз</w:t>
            </w:r>
          </w:p>
        </w:tc>
        <w:tc>
          <w:tcPr>
            <w:tcW w:w="1081" w:type="dxa"/>
            <w:gridSpan w:val="2"/>
            <w:hideMark/>
          </w:tcPr>
          <w:p w14:paraId="43BCA859" w14:textId="77777777" w:rsidR="009165B9" w:rsidRPr="007B223B" w:rsidRDefault="009165B9" w:rsidP="0076396B">
            <w:pPr>
              <w:jc w:val="center"/>
              <w:rPr>
                <w:rFonts w:ascii="Arial" w:hAnsi="Arial" w:cs="Arial"/>
                <w:sz w:val="20"/>
                <w:szCs w:val="20"/>
              </w:rPr>
            </w:pPr>
            <w:r w:rsidRPr="007B223B">
              <w:rPr>
                <w:rFonts w:ascii="Arial" w:hAnsi="Arial" w:cs="Arial"/>
                <w:sz w:val="20"/>
                <w:szCs w:val="20"/>
              </w:rPr>
              <w:t>78,0</w:t>
            </w:r>
          </w:p>
        </w:tc>
      </w:tr>
      <w:tr w:rsidR="009165B9" w:rsidRPr="007B223B" w14:paraId="7D3A4EDD" w14:textId="77777777" w:rsidTr="00FA0509">
        <w:trPr>
          <w:trHeight w:val="20"/>
        </w:trPr>
        <w:tc>
          <w:tcPr>
            <w:tcW w:w="0" w:type="auto"/>
            <w:vMerge/>
            <w:hideMark/>
          </w:tcPr>
          <w:p w14:paraId="277F8EE8" w14:textId="77777777" w:rsidR="009165B9" w:rsidRPr="007B223B" w:rsidRDefault="009165B9" w:rsidP="009165B9">
            <w:pPr>
              <w:jc w:val="both"/>
              <w:rPr>
                <w:rFonts w:ascii="Arial" w:hAnsi="Arial" w:cs="Arial"/>
                <w:sz w:val="20"/>
                <w:szCs w:val="20"/>
              </w:rPr>
            </w:pPr>
          </w:p>
        </w:tc>
        <w:tc>
          <w:tcPr>
            <w:tcW w:w="0" w:type="auto"/>
            <w:vMerge/>
            <w:hideMark/>
          </w:tcPr>
          <w:p w14:paraId="639A1D91" w14:textId="77777777" w:rsidR="009165B9" w:rsidRPr="007B223B" w:rsidRDefault="009165B9" w:rsidP="009165B9">
            <w:pPr>
              <w:ind w:firstLine="709"/>
              <w:jc w:val="both"/>
              <w:rPr>
                <w:rFonts w:ascii="Arial" w:hAnsi="Arial" w:cs="Arial"/>
                <w:sz w:val="20"/>
                <w:szCs w:val="20"/>
              </w:rPr>
            </w:pPr>
          </w:p>
        </w:tc>
        <w:tc>
          <w:tcPr>
            <w:tcW w:w="0" w:type="auto"/>
            <w:vMerge/>
            <w:hideMark/>
          </w:tcPr>
          <w:p w14:paraId="2A6D21DD" w14:textId="77777777" w:rsidR="009165B9" w:rsidRPr="007B223B" w:rsidRDefault="009165B9" w:rsidP="009165B9">
            <w:pPr>
              <w:jc w:val="both"/>
              <w:rPr>
                <w:rFonts w:ascii="Arial" w:hAnsi="Arial" w:cs="Arial"/>
                <w:sz w:val="20"/>
                <w:szCs w:val="20"/>
              </w:rPr>
            </w:pPr>
          </w:p>
        </w:tc>
        <w:tc>
          <w:tcPr>
            <w:tcW w:w="0" w:type="auto"/>
            <w:gridSpan w:val="5"/>
            <w:vMerge/>
            <w:hideMark/>
          </w:tcPr>
          <w:p w14:paraId="37B8DB20" w14:textId="77777777" w:rsidR="009165B9" w:rsidRPr="007B223B" w:rsidRDefault="009165B9" w:rsidP="009165B9">
            <w:pPr>
              <w:jc w:val="both"/>
              <w:rPr>
                <w:rFonts w:ascii="Arial" w:hAnsi="Arial" w:cs="Arial"/>
                <w:sz w:val="20"/>
                <w:szCs w:val="20"/>
              </w:rPr>
            </w:pPr>
          </w:p>
        </w:tc>
        <w:tc>
          <w:tcPr>
            <w:tcW w:w="1304" w:type="dxa"/>
            <w:gridSpan w:val="2"/>
            <w:hideMark/>
          </w:tcPr>
          <w:p w14:paraId="49BB2B2C" w14:textId="450740E2" w:rsidR="009165B9" w:rsidRPr="007B223B" w:rsidRDefault="009165B9" w:rsidP="009165B9">
            <w:pPr>
              <w:jc w:val="both"/>
              <w:rPr>
                <w:rFonts w:ascii="Arial" w:hAnsi="Arial" w:cs="Arial"/>
                <w:sz w:val="20"/>
                <w:szCs w:val="20"/>
              </w:rPr>
            </w:pPr>
            <w:r w:rsidRPr="007B223B">
              <w:rPr>
                <w:rFonts w:ascii="Arial" w:hAnsi="Arial" w:cs="Arial"/>
                <w:sz w:val="20"/>
                <w:szCs w:val="20"/>
              </w:rPr>
              <w:t>раковина,</w:t>
            </w:r>
            <w:r w:rsidR="00F36FAA" w:rsidRPr="007B223B">
              <w:rPr>
                <w:rFonts w:ascii="Arial" w:hAnsi="Arial" w:cs="Arial"/>
                <w:sz w:val="20"/>
                <w:szCs w:val="20"/>
              </w:rPr>
              <w:t xml:space="preserve"> </w:t>
            </w:r>
            <w:r w:rsidRPr="007B223B">
              <w:rPr>
                <w:rFonts w:ascii="Arial" w:hAnsi="Arial" w:cs="Arial"/>
                <w:sz w:val="20"/>
                <w:szCs w:val="20"/>
              </w:rPr>
              <w:t>мойка</w:t>
            </w:r>
            <w:r w:rsidR="00F36FAA" w:rsidRPr="007B223B">
              <w:rPr>
                <w:rFonts w:ascii="Arial" w:hAnsi="Arial" w:cs="Arial"/>
                <w:sz w:val="20"/>
                <w:szCs w:val="20"/>
              </w:rPr>
              <w:t xml:space="preserve"> </w:t>
            </w:r>
            <w:r w:rsidRPr="007B223B">
              <w:rPr>
                <w:rFonts w:ascii="Arial" w:hAnsi="Arial" w:cs="Arial"/>
                <w:sz w:val="20"/>
                <w:szCs w:val="20"/>
              </w:rPr>
              <w:t>кухонная</w:t>
            </w:r>
          </w:p>
        </w:tc>
        <w:tc>
          <w:tcPr>
            <w:tcW w:w="1081" w:type="dxa"/>
            <w:gridSpan w:val="2"/>
            <w:hideMark/>
          </w:tcPr>
          <w:p w14:paraId="2C741AF1" w14:textId="77777777" w:rsidR="009165B9" w:rsidRPr="007B223B" w:rsidRDefault="009165B9" w:rsidP="0076396B">
            <w:pPr>
              <w:jc w:val="center"/>
              <w:rPr>
                <w:rFonts w:ascii="Arial" w:hAnsi="Arial" w:cs="Arial"/>
                <w:sz w:val="20"/>
                <w:szCs w:val="20"/>
              </w:rPr>
            </w:pPr>
            <w:r w:rsidRPr="007B223B">
              <w:rPr>
                <w:rFonts w:ascii="Arial" w:hAnsi="Arial" w:cs="Arial"/>
                <w:sz w:val="20"/>
                <w:szCs w:val="20"/>
              </w:rPr>
              <w:t>47,3</w:t>
            </w:r>
          </w:p>
        </w:tc>
      </w:tr>
      <w:tr w:rsidR="009165B9" w:rsidRPr="007B223B" w14:paraId="10938FD5" w14:textId="77777777" w:rsidTr="00FA0509">
        <w:trPr>
          <w:trHeight w:val="20"/>
        </w:trPr>
        <w:tc>
          <w:tcPr>
            <w:tcW w:w="0" w:type="auto"/>
            <w:vMerge/>
            <w:hideMark/>
          </w:tcPr>
          <w:p w14:paraId="40F060C8" w14:textId="77777777" w:rsidR="009165B9" w:rsidRPr="007B223B" w:rsidRDefault="009165B9" w:rsidP="009165B9">
            <w:pPr>
              <w:jc w:val="both"/>
              <w:rPr>
                <w:rFonts w:ascii="Arial" w:hAnsi="Arial" w:cs="Arial"/>
                <w:sz w:val="20"/>
                <w:szCs w:val="20"/>
              </w:rPr>
            </w:pPr>
          </w:p>
        </w:tc>
        <w:tc>
          <w:tcPr>
            <w:tcW w:w="0" w:type="auto"/>
            <w:vMerge/>
            <w:hideMark/>
          </w:tcPr>
          <w:p w14:paraId="60BDB318" w14:textId="77777777" w:rsidR="009165B9" w:rsidRPr="007B223B" w:rsidRDefault="009165B9" w:rsidP="009165B9">
            <w:pPr>
              <w:ind w:firstLine="709"/>
              <w:jc w:val="both"/>
              <w:rPr>
                <w:rFonts w:ascii="Arial" w:hAnsi="Arial" w:cs="Arial"/>
                <w:sz w:val="20"/>
                <w:szCs w:val="20"/>
              </w:rPr>
            </w:pPr>
          </w:p>
        </w:tc>
        <w:tc>
          <w:tcPr>
            <w:tcW w:w="0" w:type="auto"/>
            <w:vMerge/>
            <w:hideMark/>
          </w:tcPr>
          <w:p w14:paraId="688C82C6" w14:textId="77777777" w:rsidR="009165B9" w:rsidRPr="007B223B" w:rsidRDefault="009165B9" w:rsidP="009165B9">
            <w:pPr>
              <w:jc w:val="both"/>
              <w:rPr>
                <w:rFonts w:ascii="Arial" w:hAnsi="Arial" w:cs="Arial"/>
                <w:sz w:val="20"/>
                <w:szCs w:val="20"/>
              </w:rPr>
            </w:pPr>
          </w:p>
        </w:tc>
        <w:tc>
          <w:tcPr>
            <w:tcW w:w="3049" w:type="dxa"/>
            <w:gridSpan w:val="5"/>
            <w:vMerge w:val="restart"/>
            <w:hideMark/>
          </w:tcPr>
          <w:p w14:paraId="7181C4B6" w14:textId="39C9665E" w:rsidR="009165B9" w:rsidRPr="007B223B" w:rsidRDefault="009165B9" w:rsidP="009165B9">
            <w:pPr>
              <w:jc w:val="both"/>
              <w:rPr>
                <w:rFonts w:ascii="Arial" w:hAnsi="Arial" w:cs="Arial"/>
                <w:sz w:val="20"/>
                <w:szCs w:val="20"/>
              </w:rPr>
            </w:pPr>
            <w:r w:rsidRPr="007B223B">
              <w:rPr>
                <w:rFonts w:ascii="Arial" w:hAnsi="Arial" w:cs="Arial"/>
                <w:sz w:val="20"/>
                <w:szCs w:val="20"/>
              </w:rPr>
              <w:t>Центральное</w:t>
            </w:r>
            <w:r w:rsidR="00F36FAA" w:rsidRPr="007B223B">
              <w:rPr>
                <w:rFonts w:ascii="Arial" w:hAnsi="Arial" w:cs="Arial"/>
                <w:sz w:val="20"/>
                <w:szCs w:val="20"/>
              </w:rPr>
              <w:t xml:space="preserve"> </w:t>
            </w:r>
            <w:r w:rsidRPr="007B223B">
              <w:rPr>
                <w:rFonts w:ascii="Arial" w:hAnsi="Arial" w:cs="Arial"/>
                <w:sz w:val="20"/>
                <w:szCs w:val="20"/>
              </w:rPr>
              <w:t>холодное</w:t>
            </w:r>
            <w:r w:rsidR="00F36FAA" w:rsidRPr="007B223B">
              <w:rPr>
                <w:rFonts w:ascii="Arial" w:hAnsi="Arial" w:cs="Arial"/>
                <w:sz w:val="20"/>
                <w:szCs w:val="20"/>
              </w:rPr>
              <w:t xml:space="preserve"> </w:t>
            </w:r>
            <w:r w:rsidRPr="007B223B">
              <w:rPr>
                <w:rFonts w:ascii="Arial" w:hAnsi="Arial" w:cs="Arial"/>
                <w:sz w:val="20"/>
                <w:szCs w:val="20"/>
              </w:rPr>
              <w:t>водоснабжение,</w:t>
            </w:r>
            <w:r w:rsidR="00F36FAA" w:rsidRPr="007B223B">
              <w:rPr>
                <w:rFonts w:ascii="Arial" w:hAnsi="Arial" w:cs="Arial"/>
                <w:sz w:val="20"/>
                <w:szCs w:val="20"/>
              </w:rPr>
              <w:t xml:space="preserve"> </w:t>
            </w:r>
            <w:r w:rsidRPr="007B223B">
              <w:rPr>
                <w:rFonts w:ascii="Arial" w:hAnsi="Arial" w:cs="Arial"/>
                <w:sz w:val="20"/>
                <w:szCs w:val="20"/>
              </w:rPr>
              <w:t>с</w:t>
            </w:r>
            <w:r w:rsidR="00F36FAA" w:rsidRPr="007B223B">
              <w:rPr>
                <w:rFonts w:ascii="Arial" w:hAnsi="Arial" w:cs="Arial"/>
                <w:sz w:val="20"/>
                <w:szCs w:val="20"/>
              </w:rPr>
              <w:t xml:space="preserve"> </w:t>
            </w:r>
            <w:r w:rsidRPr="007B223B">
              <w:rPr>
                <w:rFonts w:ascii="Arial" w:hAnsi="Arial" w:cs="Arial"/>
                <w:sz w:val="20"/>
                <w:szCs w:val="20"/>
              </w:rPr>
              <w:t>водоотведением,</w:t>
            </w:r>
            <w:r w:rsidR="00F36FAA" w:rsidRPr="007B223B">
              <w:rPr>
                <w:rFonts w:ascii="Arial" w:hAnsi="Arial" w:cs="Arial"/>
                <w:sz w:val="20"/>
                <w:szCs w:val="20"/>
              </w:rPr>
              <w:t xml:space="preserve"> </w:t>
            </w:r>
            <w:r w:rsidRPr="007B223B">
              <w:rPr>
                <w:rFonts w:ascii="Arial" w:hAnsi="Arial" w:cs="Arial"/>
                <w:sz w:val="20"/>
                <w:szCs w:val="20"/>
              </w:rPr>
              <w:t>с</w:t>
            </w:r>
            <w:r w:rsidR="00F36FAA" w:rsidRPr="007B223B">
              <w:rPr>
                <w:rFonts w:ascii="Arial" w:hAnsi="Arial" w:cs="Arial"/>
                <w:sz w:val="20"/>
                <w:szCs w:val="20"/>
              </w:rPr>
              <w:t xml:space="preserve"> </w:t>
            </w:r>
            <w:r w:rsidRPr="007B223B">
              <w:rPr>
                <w:rFonts w:ascii="Arial" w:hAnsi="Arial" w:cs="Arial"/>
                <w:sz w:val="20"/>
                <w:szCs w:val="20"/>
              </w:rPr>
              <w:t>водонагревателями</w:t>
            </w:r>
          </w:p>
        </w:tc>
        <w:tc>
          <w:tcPr>
            <w:tcW w:w="1304" w:type="dxa"/>
            <w:gridSpan w:val="2"/>
            <w:hideMark/>
          </w:tcPr>
          <w:p w14:paraId="1A6471B5" w14:textId="1D54BF8A" w:rsidR="009165B9" w:rsidRPr="007B223B" w:rsidRDefault="009165B9" w:rsidP="009165B9">
            <w:pPr>
              <w:jc w:val="both"/>
              <w:rPr>
                <w:rFonts w:ascii="Arial" w:hAnsi="Arial" w:cs="Arial"/>
                <w:sz w:val="20"/>
                <w:szCs w:val="20"/>
              </w:rPr>
            </w:pPr>
            <w:r w:rsidRPr="007B223B">
              <w:rPr>
                <w:rFonts w:ascii="Arial" w:hAnsi="Arial" w:cs="Arial"/>
                <w:sz w:val="20"/>
                <w:szCs w:val="20"/>
              </w:rPr>
              <w:t>мойка</w:t>
            </w:r>
            <w:r w:rsidR="00F36FAA" w:rsidRPr="007B223B">
              <w:rPr>
                <w:rFonts w:ascii="Arial" w:hAnsi="Arial" w:cs="Arial"/>
                <w:sz w:val="20"/>
                <w:szCs w:val="20"/>
              </w:rPr>
              <w:t xml:space="preserve"> </w:t>
            </w:r>
            <w:r w:rsidRPr="007B223B">
              <w:rPr>
                <w:rFonts w:ascii="Arial" w:hAnsi="Arial" w:cs="Arial"/>
                <w:sz w:val="20"/>
                <w:szCs w:val="20"/>
              </w:rPr>
              <w:t>кухонная</w:t>
            </w:r>
          </w:p>
        </w:tc>
        <w:tc>
          <w:tcPr>
            <w:tcW w:w="1081" w:type="dxa"/>
            <w:gridSpan w:val="2"/>
            <w:hideMark/>
          </w:tcPr>
          <w:p w14:paraId="1A6ADC56" w14:textId="77777777" w:rsidR="009165B9" w:rsidRPr="007B223B" w:rsidRDefault="009165B9" w:rsidP="0076396B">
            <w:pPr>
              <w:jc w:val="center"/>
              <w:rPr>
                <w:rFonts w:ascii="Arial" w:hAnsi="Arial" w:cs="Arial"/>
                <w:sz w:val="20"/>
                <w:szCs w:val="20"/>
              </w:rPr>
            </w:pPr>
            <w:r w:rsidRPr="007B223B">
              <w:rPr>
                <w:rFonts w:ascii="Arial" w:hAnsi="Arial" w:cs="Arial"/>
                <w:sz w:val="20"/>
                <w:szCs w:val="20"/>
              </w:rPr>
              <w:t>33,7</w:t>
            </w:r>
          </w:p>
        </w:tc>
      </w:tr>
      <w:tr w:rsidR="009165B9" w:rsidRPr="007B223B" w14:paraId="5F1AC3E9" w14:textId="77777777" w:rsidTr="00FA0509">
        <w:trPr>
          <w:trHeight w:val="20"/>
        </w:trPr>
        <w:tc>
          <w:tcPr>
            <w:tcW w:w="0" w:type="auto"/>
            <w:vMerge/>
            <w:hideMark/>
          </w:tcPr>
          <w:p w14:paraId="0801A7E3" w14:textId="77777777" w:rsidR="009165B9" w:rsidRPr="007B223B" w:rsidRDefault="009165B9" w:rsidP="009165B9">
            <w:pPr>
              <w:jc w:val="both"/>
              <w:rPr>
                <w:rFonts w:ascii="Arial" w:hAnsi="Arial" w:cs="Arial"/>
                <w:sz w:val="20"/>
                <w:szCs w:val="20"/>
              </w:rPr>
            </w:pPr>
          </w:p>
        </w:tc>
        <w:tc>
          <w:tcPr>
            <w:tcW w:w="0" w:type="auto"/>
            <w:vMerge/>
            <w:hideMark/>
          </w:tcPr>
          <w:p w14:paraId="42926A35" w14:textId="77777777" w:rsidR="009165B9" w:rsidRPr="007B223B" w:rsidRDefault="009165B9" w:rsidP="009165B9">
            <w:pPr>
              <w:ind w:firstLine="709"/>
              <w:jc w:val="both"/>
              <w:rPr>
                <w:rFonts w:ascii="Arial" w:hAnsi="Arial" w:cs="Arial"/>
                <w:sz w:val="20"/>
                <w:szCs w:val="20"/>
              </w:rPr>
            </w:pPr>
          </w:p>
        </w:tc>
        <w:tc>
          <w:tcPr>
            <w:tcW w:w="0" w:type="auto"/>
            <w:vMerge/>
            <w:hideMark/>
          </w:tcPr>
          <w:p w14:paraId="06015CAF" w14:textId="77777777" w:rsidR="009165B9" w:rsidRPr="007B223B" w:rsidRDefault="009165B9" w:rsidP="009165B9">
            <w:pPr>
              <w:jc w:val="both"/>
              <w:rPr>
                <w:rFonts w:ascii="Arial" w:hAnsi="Arial" w:cs="Arial"/>
                <w:sz w:val="20"/>
                <w:szCs w:val="20"/>
              </w:rPr>
            </w:pPr>
          </w:p>
        </w:tc>
        <w:tc>
          <w:tcPr>
            <w:tcW w:w="0" w:type="auto"/>
            <w:gridSpan w:val="5"/>
            <w:vMerge/>
            <w:hideMark/>
          </w:tcPr>
          <w:p w14:paraId="7D4D487D" w14:textId="77777777" w:rsidR="009165B9" w:rsidRPr="007B223B" w:rsidRDefault="009165B9" w:rsidP="009165B9">
            <w:pPr>
              <w:jc w:val="both"/>
              <w:rPr>
                <w:rFonts w:ascii="Arial" w:hAnsi="Arial" w:cs="Arial"/>
                <w:sz w:val="20"/>
                <w:szCs w:val="20"/>
              </w:rPr>
            </w:pPr>
          </w:p>
        </w:tc>
        <w:tc>
          <w:tcPr>
            <w:tcW w:w="1304" w:type="dxa"/>
            <w:gridSpan w:val="2"/>
            <w:hideMark/>
          </w:tcPr>
          <w:p w14:paraId="18E2D5FA" w14:textId="68EB65C7" w:rsidR="009165B9" w:rsidRPr="007B223B" w:rsidRDefault="009165B9" w:rsidP="009165B9">
            <w:pPr>
              <w:jc w:val="both"/>
              <w:rPr>
                <w:rFonts w:ascii="Arial" w:hAnsi="Arial" w:cs="Arial"/>
                <w:sz w:val="20"/>
                <w:szCs w:val="20"/>
              </w:rPr>
            </w:pPr>
            <w:r w:rsidRPr="007B223B">
              <w:rPr>
                <w:rFonts w:ascii="Arial" w:hAnsi="Arial" w:cs="Arial"/>
                <w:sz w:val="20"/>
                <w:szCs w:val="20"/>
              </w:rPr>
              <w:t>мойка</w:t>
            </w:r>
            <w:r w:rsidR="00F36FAA" w:rsidRPr="007B223B">
              <w:rPr>
                <w:rFonts w:ascii="Arial" w:hAnsi="Arial" w:cs="Arial"/>
                <w:sz w:val="20"/>
                <w:szCs w:val="20"/>
              </w:rPr>
              <w:t xml:space="preserve"> </w:t>
            </w:r>
            <w:r w:rsidRPr="007B223B">
              <w:rPr>
                <w:rFonts w:ascii="Arial" w:hAnsi="Arial" w:cs="Arial"/>
                <w:sz w:val="20"/>
                <w:szCs w:val="20"/>
              </w:rPr>
              <w:t>кухонная,</w:t>
            </w:r>
            <w:r w:rsidR="00F36FAA" w:rsidRPr="007B223B">
              <w:rPr>
                <w:rFonts w:ascii="Arial" w:hAnsi="Arial" w:cs="Arial"/>
                <w:sz w:val="20"/>
                <w:szCs w:val="20"/>
              </w:rPr>
              <w:t xml:space="preserve"> </w:t>
            </w:r>
            <w:r w:rsidRPr="007B223B">
              <w:rPr>
                <w:rFonts w:ascii="Arial" w:hAnsi="Arial" w:cs="Arial"/>
                <w:sz w:val="20"/>
                <w:szCs w:val="20"/>
              </w:rPr>
              <w:t>унитаз</w:t>
            </w:r>
          </w:p>
        </w:tc>
        <w:tc>
          <w:tcPr>
            <w:tcW w:w="1081" w:type="dxa"/>
            <w:gridSpan w:val="2"/>
            <w:hideMark/>
          </w:tcPr>
          <w:p w14:paraId="5137A752" w14:textId="77777777" w:rsidR="009165B9" w:rsidRPr="007B223B" w:rsidRDefault="009165B9" w:rsidP="0076396B">
            <w:pPr>
              <w:jc w:val="center"/>
              <w:rPr>
                <w:rFonts w:ascii="Arial" w:hAnsi="Arial" w:cs="Arial"/>
                <w:sz w:val="20"/>
                <w:szCs w:val="20"/>
              </w:rPr>
            </w:pPr>
            <w:r w:rsidRPr="007B223B">
              <w:rPr>
                <w:rFonts w:ascii="Arial" w:hAnsi="Arial" w:cs="Arial"/>
                <w:sz w:val="20"/>
                <w:szCs w:val="20"/>
              </w:rPr>
              <w:t>57,3</w:t>
            </w:r>
          </w:p>
        </w:tc>
      </w:tr>
      <w:tr w:rsidR="009165B9" w:rsidRPr="007B223B" w14:paraId="5716341E" w14:textId="77777777" w:rsidTr="00FA0509">
        <w:trPr>
          <w:trHeight w:val="20"/>
        </w:trPr>
        <w:tc>
          <w:tcPr>
            <w:tcW w:w="0" w:type="auto"/>
            <w:vMerge/>
            <w:hideMark/>
          </w:tcPr>
          <w:p w14:paraId="20DABAA8" w14:textId="77777777" w:rsidR="009165B9" w:rsidRPr="007B223B" w:rsidRDefault="009165B9" w:rsidP="009165B9">
            <w:pPr>
              <w:jc w:val="both"/>
              <w:rPr>
                <w:rFonts w:ascii="Arial" w:hAnsi="Arial" w:cs="Arial"/>
                <w:sz w:val="20"/>
                <w:szCs w:val="20"/>
              </w:rPr>
            </w:pPr>
          </w:p>
        </w:tc>
        <w:tc>
          <w:tcPr>
            <w:tcW w:w="0" w:type="auto"/>
            <w:vMerge/>
            <w:hideMark/>
          </w:tcPr>
          <w:p w14:paraId="02377FEC" w14:textId="77777777" w:rsidR="009165B9" w:rsidRPr="007B223B" w:rsidRDefault="009165B9" w:rsidP="009165B9">
            <w:pPr>
              <w:ind w:firstLine="709"/>
              <w:jc w:val="both"/>
              <w:rPr>
                <w:rFonts w:ascii="Arial" w:hAnsi="Arial" w:cs="Arial"/>
                <w:sz w:val="20"/>
                <w:szCs w:val="20"/>
              </w:rPr>
            </w:pPr>
          </w:p>
        </w:tc>
        <w:tc>
          <w:tcPr>
            <w:tcW w:w="0" w:type="auto"/>
            <w:vMerge/>
            <w:hideMark/>
          </w:tcPr>
          <w:p w14:paraId="26333FC0" w14:textId="77777777" w:rsidR="009165B9" w:rsidRPr="007B223B" w:rsidRDefault="009165B9" w:rsidP="009165B9">
            <w:pPr>
              <w:jc w:val="both"/>
              <w:rPr>
                <w:rFonts w:ascii="Arial" w:hAnsi="Arial" w:cs="Arial"/>
                <w:sz w:val="20"/>
                <w:szCs w:val="20"/>
              </w:rPr>
            </w:pPr>
          </w:p>
        </w:tc>
        <w:tc>
          <w:tcPr>
            <w:tcW w:w="0" w:type="auto"/>
            <w:gridSpan w:val="5"/>
            <w:vMerge/>
            <w:hideMark/>
          </w:tcPr>
          <w:p w14:paraId="17217961" w14:textId="77777777" w:rsidR="009165B9" w:rsidRPr="007B223B" w:rsidRDefault="009165B9" w:rsidP="009165B9">
            <w:pPr>
              <w:jc w:val="both"/>
              <w:rPr>
                <w:rFonts w:ascii="Arial" w:hAnsi="Arial" w:cs="Arial"/>
                <w:sz w:val="20"/>
                <w:szCs w:val="20"/>
              </w:rPr>
            </w:pPr>
          </w:p>
        </w:tc>
        <w:tc>
          <w:tcPr>
            <w:tcW w:w="1304" w:type="dxa"/>
            <w:gridSpan w:val="2"/>
            <w:hideMark/>
          </w:tcPr>
          <w:p w14:paraId="7A3A336F" w14:textId="77777777" w:rsidR="009165B9" w:rsidRPr="007B223B" w:rsidRDefault="009165B9" w:rsidP="009165B9">
            <w:pPr>
              <w:jc w:val="both"/>
              <w:rPr>
                <w:rFonts w:ascii="Arial" w:hAnsi="Arial" w:cs="Arial"/>
                <w:sz w:val="20"/>
                <w:szCs w:val="20"/>
              </w:rPr>
            </w:pPr>
            <w:r w:rsidRPr="007B223B">
              <w:rPr>
                <w:rFonts w:ascii="Arial" w:hAnsi="Arial" w:cs="Arial"/>
                <w:sz w:val="20"/>
                <w:szCs w:val="20"/>
              </w:rPr>
              <w:t>раковина</w:t>
            </w:r>
          </w:p>
        </w:tc>
        <w:tc>
          <w:tcPr>
            <w:tcW w:w="1081" w:type="dxa"/>
            <w:gridSpan w:val="2"/>
            <w:hideMark/>
          </w:tcPr>
          <w:p w14:paraId="25D4282E" w14:textId="77777777" w:rsidR="009165B9" w:rsidRPr="007B223B" w:rsidRDefault="009165B9" w:rsidP="0076396B">
            <w:pPr>
              <w:jc w:val="center"/>
              <w:rPr>
                <w:rFonts w:ascii="Arial" w:hAnsi="Arial" w:cs="Arial"/>
                <w:sz w:val="20"/>
                <w:szCs w:val="20"/>
              </w:rPr>
            </w:pPr>
            <w:r w:rsidRPr="007B223B">
              <w:rPr>
                <w:rFonts w:ascii="Arial" w:hAnsi="Arial" w:cs="Arial"/>
                <w:sz w:val="20"/>
                <w:szCs w:val="20"/>
              </w:rPr>
              <w:t>79,7</w:t>
            </w:r>
          </w:p>
        </w:tc>
      </w:tr>
      <w:tr w:rsidR="009165B9" w:rsidRPr="007B223B" w14:paraId="18F94EE4" w14:textId="77777777" w:rsidTr="00FA0509">
        <w:trPr>
          <w:trHeight w:val="20"/>
        </w:trPr>
        <w:tc>
          <w:tcPr>
            <w:tcW w:w="0" w:type="auto"/>
            <w:vMerge/>
            <w:hideMark/>
          </w:tcPr>
          <w:p w14:paraId="09DA40B6" w14:textId="77777777" w:rsidR="009165B9" w:rsidRPr="007B223B" w:rsidRDefault="009165B9" w:rsidP="009165B9">
            <w:pPr>
              <w:jc w:val="both"/>
              <w:rPr>
                <w:rFonts w:ascii="Arial" w:hAnsi="Arial" w:cs="Arial"/>
                <w:sz w:val="20"/>
                <w:szCs w:val="20"/>
              </w:rPr>
            </w:pPr>
          </w:p>
        </w:tc>
        <w:tc>
          <w:tcPr>
            <w:tcW w:w="0" w:type="auto"/>
            <w:vMerge/>
            <w:hideMark/>
          </w:tcPr>
          <w:p w14:paraId="14F1497B" w14:textId="77777777" w:rsidR="009165B9" w:rsidRPr="007B223B" w:rsidRDefault="009165B9" w:rsidP="009165B9">
            <w:pPr>
              <w:ind w:firstLine="709"/>
              <w:jc w:val="both"/>
              <w:rPr>
                <w:rFonts w:ascii="Arial" w:hAnsi="Arial" w:cs="Arial"/>
                <w:sz w:val="20"/>
                <w:szCs w:val="20"/>
              </w:rPr>
            </w:pPr>
          </w:p>
        </w:tc>
        <w:tc>
          <w:tcPr>
            <w:tcW w:w="0" w:type="auto"/>
            <w:vMerge/>
            <w:hideMark/>
          </w:tcPr>
          <w:p w14:paraId="079CB27A" w14:textId="77777777" w:rsidR="009165B9" w:rsidRPr="007B223B" w:rsidRDefault="009165B9" w:rsidP="009165B9">
            <w:pPr>
              <w:jc w:val="both"/>
              <w:rPr>
                <w:rFonts w:ascii="Arial" w:hAnsi="Arial" w:cs="Arial"/>
                <w:sz w:val="20"/>
                <w:szCs w:val="20"/>
              </w:rPr>
            </w:pPr>
          </w:p>
        </w:tc>
        <w:tc>
          <w:tcPr>
            <w:tcW w:w="0" w:type="auto"/>
            <w:gridSpan w:val="5"/>
            <w:vMerge/>
            <w:hideMark/>
          </w:tcPr>
          <w:p w14:paraId="2177AE0A" w14:textId="77777777" w:rsidR="009165B9" w:rsidRPr="007B223B" w:rsidRDefault="009165B9" w:rsidP="009165B9">
            <w:pPr>
              <w:jc w:val="both"/>
              <w:rPr>
                <w:rFonts w:ascii="Arial" w:hAnsi="Arial" w:cs="Arial"/>
                <w:sz w:val="20"/>
                <w:szCs w:val="20"/>
              </w:rPr>
            </w:pPr>
          </w:p>
        </w:tc>
        <w:tc>
          <w:tcPr>
            <w:tcW w:w="1304" w:type="dxa"/>
            <w:gridSpan w:val="2"/>
            <w:hideMark/>
          </w:tcPr>
          <w:p w14:paraId="075C868F" w14:textId="5A3D70CF" w:rsidR="009165B9" w:rsidRPr="007B223B" w:rsidRDefault="009165B9" w:rsidP="009165B9">
            <w:pPr>
              <w:jc w:val="both"/>
              <w:rPr>
                <w:rFonts w:ascii="Arial" w:hAnsi="Arial" w:cs="Arial"/>
                <w:sz w:val="20"/>
                <w:szCs w:val="20"/>
              </w:rPr>
            </w:pPr>
            <w:r w:rsidRPr="007B223B">
              <w:rPr>
                <w:rFonts w:ascii="Arial" w:hAnsi="Arial" w:cs="Arial"/>
                <w:sz w:val="20"/>
                <w:szCs w:val="20"/>
              </w:rPr>
              <w:t>раковина,</w:t>
            </w:r>
            <w:r w:rsidR="00F36FAA" w:rsidRPr="007B223B">
              <w:rPr>
                <w:rFonts w:ascii="Arial" w:hAnsi="Arial" w:cs="Arial"/>
                <w:sz w:val="20"/>
                <w:szCs w:val="20"/>
              </w:rPr>
              <w:t xml:space="preserve"> </w:t>
            </w:r>
            <w:r w:rsidRPr="007B223B">
              <w:rPr>
                <w:rFonts w:ascii="Arial" w:hAnsi="Arial" w:cs="Arial"/>
                <w:sz w:val="20"/>
                <w:szCs w:val="20"/>
              </w:rPr>
              <w:t>унитаз</w:t>
            </w:r>
          </w:p>
        </w:tc>
        <w:tc>
          <w:tcPr>
            <w:tcW w:w="1081" w:type="dxa"/>
            <w:gridSpan w:val="2"/>
            <w:hideMark/>
          </w:tcPr>
          <w:p w14:paraId="03A2D606" w14:textId="77777777" w:rsidR="009165B9" w:rsidRPr="007B223B" w:rsidRDefault="009165B9" w:rsidP="0076396B">
            <w:pPr>
              <w:jc w:val="center"/>
              <w:rPr>
                <w:rFonts w:ascii="Arial" w:hAnsi="Arial" w:cs="Arial"/>
                <w:sz w:val="20"/>
                <w:szCs w:val="20"/>
              </w:rPr>
            </w:pPr>
            <w:r w:rsidRPr="007B223B">
              <w:rPr>
                <w:rFonts w:ascii="Arial" w:hAnsi="Arial" w:cs="Arial"/>
                <w:sz w:val="20"/>
                <w:szCs w:val="20"/>
              </w:rPr>
              <w:t>103,3</w:t>
            </w:r>
          </w:p>
        </w:tc>
      </w:tr>
      <w:tr w:rsidR="009165B9" w:rsidRPr="007B223B" w14:paraId="46472E2F" w14:textId="77777777" w:rsidTr="00FA0509">
        <w:trPr>
          <w:trHeight w:val="20"/>
        </w:trPr>
        <w:tc>
          <w:tcPr>
            <w:tcW w:w="0" w:type="auto"/>
            <w:vMerge/>
            <w:hideMark/>
          </w:tcPr>
          <w:p w14:paraId="2F5448D6" w14:textId="77777777" w:rsidR="009165B9" w:rsidRPr="007B223B" w:rsidRDefault="009165B9" w:rsidP="009165B9">
            <w:pPr>
              <w:jc w:val="both"/>
              <w:rPr>
                <w:rFonts w:ascii="Arial" w:hAnsi="Arial" w:cs="Arial"/>
                <w:sz w:val="20"/>
                <w:szCs w:val="20"/>
              </w:rPr>
            </w:pPr>
          </w:p>
        </w:tc>
        <w:tc>
          <w:tcPr>
            <w:tcW w:w="0" w:type="auto"/>
            <w:vMerge/>
            <w:hideMark/>
          </w:tcPr>
          <w:p w14:paraId="4F7B0292" w14:textId="77777777" w:rsidR="009165B9" w:rsidRPr="007B223B" w:rsidRDefault="009165B9" w:rsidP="009165B9">
            <w:pPr>
              <w:ind w:firstLine="709"/>
              <w:jc w:val="both"/>
              <w:rPr>
                <w:rFonts w:ascii="Arial" w:hAnsi="Arial" w:cs="Arial"/>
                <w:sz w:val="20"/>
                <w:szCs w:val="20"/>
              </w:rPr>
            </w:pPr>
          </w:p>
        </w:tc>
        <w:tc>
          <w:tcPr>
            <w:tcW w:w="0" w:type="auto"/>
            <w:vMerge/>
            <w:hideMark/>
          </w:tcPr>
          <w:p w14:paraId="3D1E8A29" w14:textId="77777777" w:rsidR="009165B9" w:rsidRPr="007B223B" w:rsidRDefault="009165B9" w:rsidP="009165B9">
            <w:pPr>
              <w:jc w:val="both"/>
              <w:rPr>
                <w:rFonts w:ascii="Arial" w:hAnsi="Arial" w:cs="Arial"/>
                <w:sz w:val="20"/>
                <w:szCs w:val="20"/>
              </w:rPr>
            </w:pPr>
          </w:p>
        </w:tc>
        <w:tc>
          <w:tcPr>
            <w:tcW w:w="0" w:type="auto"/>
            <w:gridSpan w:val="5"/>
            <w:vMerge/>
            <w:hideMark/>
          </w:tcPr>
          <w:p w14:paraId="57A708AE" w14:textId="77777777" w:rsidR="009165B9" w:rsidRPr="007B223B" w:rsidRDefault="009165B9" w:rsidP="009165B9">
            <w:pPr>
              <w:jc w:val="both"/>
              <w:rPr>
                <w:rFonts w:ascii="Arial" w:hAnsi="Arial" w:cs="Arial"/>
                <w:sz w:val="20"/>
                <w:szCs w:val="20"/>
              </w:rPr>
            </w:pPr>
          </w:p>
        </w:tc>
        <w:tc>
          <w:tcPr>
            <w:tcW w:w="1304" w:type="dxa"/>
            <w:gridSpan w:val="2"/>
            <w:hideMark/>
          </w:tcPr>
          <w:p w14:paraId="3E04E77C" w14:textId="41F50C95" w:rsidR="009165B9" w:rsidRPr="007B223B" w:rsidRDefault="009165B9" w:rsidP="009165B9">
            <w:pPr>
              <w:jc w:val="both"/>
              <w:rPr>
                <w:rFonts w:ascii="Arial" w:hAnsi="Arial" w:cs="Arial"/>
                <w:sz w:val="20"/>
                <w:szCs w:val="20"/>
              </w:rPr>
            </w:pPr>
            <w:r w:rsidRPr="007B223B">
              <w:rPr>
                <w:rFonts w:ascii="Arial" w:hAnsi="Arial" w:cs="Arial"/>
                <w:sz w:val="20"/>
                <w:szCs w:val="20"/>
              </w:rPr>
              <w:t>мойка</w:t>
            </w:r>
            <w:r w:rsidR="00F36FAA" w:rsidRPr="007B223B">
              <w:rPr>
                <w:rFonts w:ascii="Arial" w:hAnsi="Arial" w:cs="Arial"/>
                <w:sz w:val="20"/>
                <w:szCs w:val="20"/>
              </w:rPr>
              <w:t xml:space="preserve"> </w:t>
            </w:r>
            <w:r w:rsidRPr="007B223B">
              <w:rPr>
                <w:rFonts w:ascii="Arial" w:hAnsi="Arial" w:cs="Arial"/>
                <w:sz w:val="20"/>
                <w:szCs w:val="20"/>
              </w:rPr>
              <w:t>кухонная,</w:t>
            </w:r>
            <w:r w:rsidR="00F36FAA" w:rsidRPr="007B223B">
              <w:rPr>
                <w:rFonts w:ascii="Arial" w:hAnsi="Arial" w:cs="Arial"/>
                <w:sz w:val="20"/>
                <w:szCs w:val="20"/>
              </w:rPr>
              <w:t xml:space="preserve"> </w:t>
            </w:r>
            <w:r w:rsidRPr="007B223B">
              <w:rPr>
                <w:rFonts w:ascii="Arial" w:hAnsi="Arial" w:cs="Arial"/>
                <w:sz w:val="20"/>
                <w:szCs w:val="20"/>
              </w:rPr>
              <w:t>раковина</w:t>
            </w:r>
          </w:p>
        </w:tc>
        <w:tc>
          <w:tcPr>
            <w:tcW w:w="1081" w:type="dxa"/>
            <w:gridSpan w:val="2"/>
            <w:hideMark/>
          </w:tcPr>
          <w:p w14:paraId="5D314594" w14:textId="77777777" w:rsidR="009165B9" w:rsidRPr="007B223B" w:rsidRDefault="009165B9" w:rsidP="0076396B">
            <w:pPr>
              <w:jc w:val="center"/>
              <w:rPr>
                <w:rFonts w:ascii="Arial" w:hAnsi="Arial" w:cs="Arial"/>
                <w:sz w:val="20"/>
                <w:szCs w:val="20"/>
              </w:rPr>
            </w:pPr>
            <w:r w:rsidRPr="007B223B">
              <w:rPr>
                <w:rFonts w:ascii="Arial" w:hAnsi="Arial" w:cs="Arial"/>
                <w:sz w:val="20"/>
                <w:szCs w:val="20"/>
              </w:rPr>
              <w:t>105,0</w:t>
            </w:r>
          </w:p>
        </w:tc>
      </w:tr>
      <w:tr w:rsidR="009165B9" w:rsidRPr="007B223B" w14:paraId="23F4E925" w14:textId="77777777" w:rsidTr="00FA0509">
        <w:trPr>
          <w:trHeight w:val="20"/>
        </w:trPr>
        <w:tc>
          <w:tcPr>
            <w:tcW w:w="0" w:type="auto"/>
            <w:vMerge/>
            <w:hideMark/>
          </w:tcPr>
          <w:p w14:paraId="33C39EBC" w14:textId="77777777" w:rsidR="009165B9" w:rsidRPr="007B223B" w:rsidRDefault="009165B9" w:rsidP="009165B9">
            <w:pPr>
              <w:jc w:val="both"/>
              <w:rPr>
                <w:rFonts w:ascii="Arial" w:hAnsi="Arial" w:cs="Arial"/>
                <w:sz w:val="20"/>
                <w:szCs w:val="20"/>
              </w:rPr>
            </w:pPr>
          </w:p>
        </w:tc>
        <w:tc>
          <w:tcPr>
            <w:tcW w:w="0" w:type="auto"/>
            <w:vMerge/>
            <w:hideMark/>
          </w:tcPr>
          <w:p w14:paraId="72AD6E15" w14:textId="77777777" w:rsidR="009165B9" w:rsidRPr="007B223B" w:rsidRDefault="009165B9" w:rsidP="009165B9">
            <w:pPr>
              <w:ind w:firstLine="709"/>
              <w:jc w:val="both"/>
              <w:rPr>
                <w:rFonts w:ascii="Arial" w:hAnsi="Arial" w:cs="Arial"/>
                <w:sz w:val="20"/>
                <w:szCs w:val="20"/>
              </w:rPr>
            </w:pPr>
          </w:p>
        </w:tc>
        <w:tc>
          <w:tcPr>
            <w:tcW w:w="0" w:type="auto"/>
            <w:vMerge/>
            <w:hideMark/>
          </w:tcPr>
          <w:p w14:paraId="02650907" w14:textId="77777777" w:rsidR="009165B9" w:rsidRPr="007B223B" w:rsidRDefault="009165B9" w:rsidP="009165B9">
            <w:pPr>
              <w:jc w:val="both"/>
              <w:rPr>
                <w:rFonts w:ascii="Arial" w:hAnsi="Arial" w:cs="Arial"/>
                <w:sz w:val="20"/>
                <w:szCs w:val="20"/>
              </w:rPr>
            </w:pPr>
          </w:p>
        </w:tc>
        <w:tc>
          <w:tcPr>
            <w:tcW w:w="0" w:type="auto"/>
            <w:gridSpan w:val="5"/>
            <w:vMerge/>
            <w:hideMark/>
          </w:tcPr>
          <w:p w14:paraId="79180C82" w14:textId="77777777" w:rsidR="009165B9" w:rsidRPr="007B223B" w:rsidRDefault="009165B9" w:rsidP="009165B9">
            <w:pPr>
              <w:jc w:val="both"/>
              <w:rPr>
                <w:rFonts w:ascii="Arial" w:hAnsi="Arial" w:cs="Arial"/>
                <w:sz w:val="20"/>
                <w:szCs w:val="20"/>
              </w:rPr>
            </w:pPr>
          </w:p>
        </w:tc>
        <w:tc>
          <w:tcPr>
            <w:tcW w:w="1304" w:type="dxa"/>
            <w:gridSpan w:val="2"/>
            <w:hideMark/>
          </w:tcPr>
          <w:p w14:paraId="2AA4D58F" w14:textId="569C2442" w:rsidR="009165B9" w:rsidRPr="007B223B" w:rsidRDefault="009165B9" w:rsidP="009165B9">
            <w:pPr>
              <w:jc w:val="both"/>
              <w:rPr>
                <w:rFonts w:ascii="Arial" w:hAnsi="Arial" w:cs="Arial"/>
                <w:sz w:val="20"/>
                <w:szCs w:val="20"/>
              </w:rPr>
            </w:pPr>
            <w:r w:rsidRPr="007B223B">
              <w:rPr>
                <w:rFonts w:ascii="Arial" w:hAnsi="Arial" w:cs="Arial"/>
                <w:sz w:val="20"/>
                <w:szCs w:val="20"/>
              </w:rPr>
              <w:t>унитаз,</w:t>
            </w:r>
            <w:r w:rsidR="00F36FAA" w:rsidRPr="007B223B">
              <w:rPr>
                <w:rFonts w:ascii="Arial" w:hAnsi="Arial" w:cs="Arial"/>
                <w:sz w:val="20"/>
                <w:szCs w:val="20"/>
              </w:rPr>
              <w:t xml:space="preserve"> </w:t>
            </w:r>
            <w:r w:rsidRPr="007B223B">
              <w:rPr>
                <w:rFonts w:ascii="Arial" w:hAnsi="Arial" w:cs="Arial"/>
                <w:sz w:val="20"/>
                <w:szCs w:val="20"/>
              </w:rPr>
              <w:t>душ</w:t>
            </w:r>
          </w:p>
        </w:tc>
        <w:tc>
          <w:tcPr>
            <w:tcW w:w="1081" w:type="dxa"/>
            <w:gridSpan w:val="2"/>
            <w:hideMark/>
          </w:tcPr>
          <w:p w14:paraId="10A1A2F2" w14:textId="77777777" w:rsidR="009165B9" w:rsidRPr="007B223B" w:rsidRDefault="009165B9" w:rsidP="0076396B">
            <w:pPr>
              <w:jc w:val="center"/>
              <w:rPr>
                <w:rFonts w:ascii="Arial" w:hAnsi="Arial" w:cs="Arial"/>
                <w:sz w:val="20"/>
                <w:szCs w:val="20"/>
              </w:rPr>
            </w:pPr>
            <w:r w:rsidRPr="007B223B">
              <w:rPr>
                <w:rFonts w:ascii="Arial" w:hAnsi="Arial" w:cs="Arial"/>
                <w:sz w:val="20"/>
                <w:szCs w:val="20"/>
              </w:rPr>
              <w:t>115,3</w:t>
            </w:r>
          </w:p>
        </w:tc>
      </w:tr>
      <w:tr w:rsidR="009165B9" w:rsidRPr="007B223B" w14:paraId="020F371C" w14:textId="77777777" w:rsidTr="00FA0509">
        <w:trPr>
          <w:trHeight w:val="20"/>
        </w:trPr>
        <w:tc>
          <w:tcPr>
            <w:tcW w:w="0" w:type="auto"/>
            <w:vMerge/>
            <w:hideMark/>
          </w:tcPr>
          <w:p w14:paraId="05A0F202" w14:textId="77777777" w:rsidR="009165B9" w:rsidRPr="007B223B" w:rsidRDefault="009165B9" w:rsidP="009165B9">
            <w:pPr>
              <w:jc w:val="both"/>
              <w:rPr>
                <w:rFonts w:ascii="Arial" w:hAnsi="Arial" w:cs="Arial"/>
                <w:sz w:val="20"/>
                <w:szCs w:val="20"/>
              </w:rPr>
            </w:pPr>
          </w:p>
        </w:tc>
        <w:tc>
          <w:tcPr>
            <w:tcW w:w="0" w:type="auto"/>
            <w:vMerge/>
            <w:hideMark/>
          </w:tcPr>
          <w:p w14:paraId="0A70E7BC" w14:textId="77777777" w:rsidR="009165B9" w:rsidRPr="007B223B" w:rsidRDefault="009165B9" w:rsidP="009165B9">
            <w:pPr>
              <w:ind w:firstLine="709"/>
              <w:jc w:val="both"/>
              <w:rPr>
                <w:rFonts w:ascii="Arial" w:hAnsi="Arial" w:cs="Arial"/>
                <w:sz w:val="20"/>
                <w:szCs w:val="20"/>
              </w:rPr>
            </w:pPr>
          </w:p>
        </w:tc>
        <w:tc>
          <w:tcPr>
            <w:tcW w:w="0" w:type="auto"/>
            <w:vMerge/>
            <w:hideMark/>
          </w:tcPr>
          <w:p w14:paraId="2876C2D5" w14:textId="77777777" w:rsidR="009165B9" w:rsidRPr="007B223B" w:rsidRDefault="009165B9" w:rsidP="009165B9">
            <w:pPr>
              <w:jc w:val="both"/>
              <w:rPr>
                <w:rFonts w:ascii="Arial" w:hAnsi="Arial" w:cs="Arial"/>
                <w:sz w:val="20"/>
                <w:szCs w:val="20"/>
              </w:rPr>
            </w:pPr>
          </w:p>
        </w:tc>
        <w:tc>
          <w:tcPr>
            <w:tcW w:w="0" w:type="auto"/>
            <w:gridSpan w:val="5"/>
            <w:vMerge/>
            <w:hideMark/>
          </w:tcPr>
          <w:p w14:paraId="6F1D2D4F" w14:textId="77777777" w:rsidR="009165B9" w:rsidRPr="007B223B" w:rsidRDefault="009165B9" w:rsidP="009165B9">
            <w:pPr>
              <w:jc w:val="both"/>
              <w:rPr>
                <w:rFonts w:ascii="Arial" w:hAnsi="Arial" w:cs="Arial"/>
                <w:sz w:val="20"/>
                <w:szCs w:val="20"/>
              </w:rPr>
            </w:pPr>
          </w:p>
        </w:tc>
        <w:tc>
          <w:tcPr>
            <w:tcW w:w="1304" w:type="dxa"/>
            <w:gridSpan w:val="2"/>
            <w:hideMark/>
          </w:tcPr>
          <w:p w14:paraId="4D6017ED" w14:textId="5844769F" w:rsidR="009165B9" w:rsidRPr="007B223B" w:rsidRDefault="009165B9" w:rsidP="009165B9">
            <w:pPr>
              <w:jc w:val="both"/>
              <w:rPr>
                <w:rFonts w:ascii="Arial" w:hAnsi="Arial" w:cs="Arial"/>
                <w:sz w:val="20"/>
                <w:szCs w:val="20"/>
              </w:rPr>
            </w:pPr>
            <w:r w:rsidRPr="007B223B">
              <w:rPr>
                <w:rFonts w:ascii="Arial" w:hAnsi="Arial" w:cs="Arial"/>
                <w:sz w:val="20"/>
                <w:szCs w:val="20"/>
              </w:rPr>
              <w:t>мойка</w:t>
            </w:r>
            <w:r w:rsidR="00F36FAA" w:rsidRPr="007B223B">
              <w:rPr>
                <w:rFonts w:ascii="Arial" w:hAnsi="Arial" w:cs="Arial"/>
                <w:sz w:val="20"/>
                <w:szCs w:val="20"/>
              </w:rPr>
              <w:t xml:space="preserve"> </w:t>
            </w:r>
            <w:r w:rsidRPr="007B223B">
              <w:rPr>
                <w:rFonts w:ascii="Arial" w:hAnsi="Arial" w:cs="Arial"/>
                <w:sz w:val="20"/>
                <w:szCs w:val="20"/>
              </w:rPr>
              <w:t>кухонная,</w:t>
            </w:r>
            <w:r w:rsidR="00F36FAA" w:rsidRPr="007B223B">
              <w:rPr>
                <w:rFonts w:ascii="Arial" w:hAnsi="Arial" w:cs="Arial"/>
                <w:sz w:val="20"/>
                <w:szCs w:val="20"/>
              </w:rPr>
              <w:t xml:space="preserve"> </w:t>
            </w:r>
            <w:r w:rsidRPr="007B223B">
              <w:rPr>
                <w:rFonts w:ascii="Arial" w:hAnsi="Arial" w:cs="Arial"/>
                <w:sz w:val="20"/>
                <w:szCs w:val="20"/>
              </w:rPr>
              <w:t>раковина,</w:t>
            </w:r>
            <w:r w:rsidR="00F36FAA" w:rsidRPr="007B223B">
              <w:rPr>
                <w:rFonts w:ascii="Arial" w:hAnsi="Arial" w:cs="Arial"/>
                <w:sz w:val="20"/>
                <w:szCs w:val="20"/>
              </w:rPr>
              <w:t xml:space="preserve"> </w:t>
            </w:r>
            <w:r w:rsidRPr="007B223B">
              <w:rPr>
                <w:rFonts w:ascii="Arial" w:hAnsi="Arial" w:cs="Arial"/>
                <w:sz w:val="20"/>
                <w:szCs w:val="20"/>
              </w:rPr>
              <w:t>унитаз</w:t>
            </w:r>
          </w:p>
        </w:tc>
        <w:tc>
          <w:tcPr>
            <w:tcW w:w="1081" w:type="dxa"/>
            <w:gridSpan w:val="2"/>
            <w:hideMark/>
          </w:tcPr>
          <w:p w14:paraId="7A82AC0C" w14:textId="77777777" w:rsidR="009165B9" w:rsidRPr="007B223B" w:rsidRDefault="009165B9" w:rsidP="0076396B">
            <w:pPr>
              <w:jc w:val="center"/>
              <w:rPr>
                <w:rFonts w:ascii="Arial" w:hAnsi="Arial" w:cs="Arial"/>
                <w:sz w:val="20"/>
                <w:szCs w:val="20"/>
              </w:rPr>
            </w:pPr>
            <w:r w:rsidRPr="007B223B">
              <w:rPr>
                <w:rFonts w:ascii="Arial" w:hAnsi="Arial" w:cs="Arial"/>
                <w:sz w:val="20"/>
                <w:szCs w:val="20"/>
              </w:rPr>
              <w:t>128,7</w:t>
            </w:r>
          </w:p>
        </w:tc>
      </w:tr>
      <w:tr w:rsidR="009165B9" w:rsidRPr="007B223B" w14:paraId="2C5CF4BA" w14:textId="77777777" w:rsidTr="00FA0509">
        <w:trPr>
          <w:trHeight w:val="20"/>
        </w:trPr>
        <w:tc>
          <w:tcPr>
            <w:tcW w:w="0" w:type="auto"/>
            <w:vMerge/>
            <w:hideMark/>
          </w:tcPr>
          <w:p w14:paraId="1CC1CC45" w14:textId="77777777" w:rsidR="009165B9" w:rsidRPr="007B223B" w:rsidRDefault="009165B9" w:rsidP="009165B9">
            <w:pPr>
              <w:jc w:val="both"/>
              <w:rPr>
                <w:rFonts w:ascii="Arial" w:hAnsi="Arial" w:cs="Arial"/>
                <w:sz w:val="20"/>
                <w:szCs w:val="20"/>
              </w:rPr>
            </w:pPr>
          </w:p>
        </w:tc>
        <w:tc>
          <w:tcPr>
            <w:tcW w:w="0" w:type="auto"/>
            <w:vMerge/>
            <w:hideMark/>
          </w:tcPr>
          <w:p w14:paraId="51C63528" w14:textId="77777777" w:rsidR="009165B9" w:rsidRPr="007B223B" w:rsidRDefault="009165B9" w:rsidP="009165B9">
            <w:pPr>
              <w:ind w:firstLine="709"/>
              <w:jc w:val="both"/>
              <w:rPr>
                <w:rFonts w:ascii="Arial" w:hAnsi="Arial" w:cs="Arial"/>
                <w:sz w:val="20"/>
                <w:szCs w:val="20"/>
              </w:rPr>
            </w:pPr>
          </w:p>
        </w:tc>
        <w:tc>
          <w:tcPr>
            <w:tcW w:w="0" w:type="auto"/>
            <w:vMerge/>
            <w:hideMark/>
          </w:tcPr>
          <w:p w14:paraId="3BF211F4" w14:textId="77777777" w:rsidR="009165B9" w:rsidRPr="007B223B" w:rsidRDefault="009165B9" w:rsidP="009165B9">
            <w:pPr>
              <w:jc w:val="both"/>
              <w:rPr>
                <w:rFonts w:ascii="Arial" w:hAnsi="Arial" w:cs="Arial"/>
                <w:sz w:val="20"/>
                <w:szCs w:val="20"/>
              </w:rPr>
            </w:pPr>
          </w:p>
        </w:tc>
        <w:tc>
          <w:tcPr>
            <w:tcW w:w="0" w:type="auto"/>
            <w:gridSpan w:val="5"/>
            <w:vMerge/>
            <w:hideMark/>
          </w:tcPr>
          <w:p w14:paraId="50A78FFC" w14:textId="77777777" w:rsidR="009165B9" w:rsidRPr="007B223B" w:rsidRDefault="009165B9" w:rsidP="009165B9">
            <w:pPr>
              <w:jc w:val="both"/>
              <w:rPr>
                <w:rFonts w:ascii="Arial" w:hAnsi="Arial" w:cs="Arial"/>
                <w:sz w:val="20"/>
                <w:szCs w:val="20"/>
              </w:rPr>
            </w:pPr>
          </w:p>
        </w:tc>
        <w:tc>
          <w:tcPr>
            <w:tcW w:w="1304" w:type="dxa"/>
            <w:gridSpan w:val="2"/>
            <w:hideMark/>
          </w:tcPr>
          <w:p w14:paraId="474BA84A" w14:textId="514EF87F" w:rsidR="009165B9" w:rsidRPr="007B223B" w:rsidRDefault="009165B9" w:rsidP="009165B9">
            <w:pPr>
              <w:jc w:val="both"/>
              <w:rPr>
                <w:rFonts w:ascii="Arial" w:hAnsi="Arial" w:cs="Arial"/>
                <w:sz w:val="20"/>
                <w:szCs w:val="20"/>
              </w:rPr>
            </w:pPr>
            <w:r w:rsidRPr="007B223B">
              <w:rPr>
                <w:rFonts w:ascii="Arial" w:hAnsi="Arial" w:cs="Arial"/>
                <w:sz w:val="20"/>
                <w:szCs w:val="20"/>
              </w:rPr>
              <w:t>мойка</w:t>
            </w:r>
            <w:r w:rsidR="00F36FAA" w:rsidRPr="007B223B">
              <w:rPr>
                <w:rFonts w:ascii="Arial" w:hAnsi="Arial" w:cs="Arial"/>
                <w:sz w:val="20"/>
                <w:szCs w:val="20"/>
              </w:rPr>
              <w:t xml:space="preserve"> </w:t>
            </w:r>
            <w:r w:rsidRPr="007B223B">
              <w:rPr>
                <w:rFonts w:ascii="Arial" w:hAnsi="Arial" w:cs="Arial"/>
                <w:sz w:val="20"/>
                <w:szCs w:val="20"/>
              </w:rPr>
              <w:t>кухонная,</w:t>
            </w:r>
            <w:r w:rsidR="00F36FAA" w:rsidRPr="007B223B">
              <w:rPr>
                <w:rFonts w:ascii="Arial" w:hAnsi="Arial" w:cs="Arial"/>
                <w:sz w:val="20"/>
                <w:szCs w:val="20"/>
              </w:rPr>
              <w:t xml:space="preserve"> </w:t>
            </w:r>
            <w:r w:rsidRPr="007B223B">
              <w:rPr>
                <w:rFonts w:ascii="Arial" w:hAnsi="Arial" w:cs="Arial"/>
                <w:sz w:val="20"/>
                <w:szCs w:val="20"/>
              </w:rPr>
              <w:t>унитаз,</w:t>
            </w:r>
            <w:r w:rsidR="00F36FAA" w:rsidRPr="007B223B">
              <w:rPr>
                <w:rFonts w:ascii="Arial" w:hAnsi="Arial" w:cs="Arial"/>
                <w:sz w:val="20"/>
                <w:szCs w:val="20"/>
              </w:rPr>
              <w:t xml:space="preserve"> </w:t>
            </w:r>
            <w:r w:rsidRPr="007B223B">
              <w:rPr>
                <w:rFonts w:ascii="Arial" w:hAnsi="Arial" w:cs="Arial"/>
                <w:sz w:val="20"/>
                <w:szCs w:val="20"/>
              </w:rPr>
              <w:t>душ</w:t>
            </w:r>
          </w:p>
        </w:tc>
        <w:tc>
          <w:tcPr>
            <w:tcW w:w="1081" w:type="dxa"/>
            <w:gridSpan w:val="2"/>
            <w:hideMark/>
          </w:tcPr>
          <w:p w14:paraId="3C83EE62" w14:textId="77777777" w:rsidR="009165B9" w:rsidRPr="007B223B" w:rsidRDefault="009165B9" w:rsidP="0076396B">
            <w:pPr>
              <w:jc w:val="center"/>
              <w:rPr>
                <w:rFonts w:ascii="Arial" w:hAnsi="Arial" w:cs="Arial"/>
                <w:sz w:val="20"/>
                <w:szCs w:val="20"/>
              </w:rPr>
            </w:pPr>
            <w:r w:rsidRPr="007B223B">
              <w:rPr>
                <w:rFonts w:ascii="Arial" w:hAnsi="Arial" w:cs="Arial"/>
                <w:sz w:val="20"/>
                <w:szCs w:val="20"/>
              </w:rPr>
              <w:t>140,7</w:t>
            </w:r>
          </w:p>
        </w:tc>
      </w:tr>
      <w:tr w:rsidR="009165B9" w:rsidRPr="007B223B" w14:paraId="142368AD" w14:textId="77777777" w:rsidTr="00FA0509">
        <w:trPr>
          <w:trHeight w:val="20"/>
        </w:trPr>
        <w:tc>
          <w:tcPr>
            <w:tcW w:w="0" w:type="auto"/>
            <w:vMerge/>
            <w:hideMark/>
          </w:tcPr>
          <w:p w14:paraId="05255638" w14:textId="77777777" w:rsidR="009165B9" w:rsidRPr="007B223B" w:rsidRDefault="009165B9" w:rsidP="009165B9">
            <w:pPr>
              <w:jc w:val="both"/>
              <w:rPr>
                <w:rFonts w:ascii="Arial" w:hAnsi="Arial" w:cs="Arial"/>
                <w:sz w:val="20"/>
                <w:szCs w:val="20"/>
              </w:rPr>
            </w:pPr>
          </w:p>
        </w:tc>
        <w:tc>
          <w:tcPr>
            <w:tcW w:w="0" w:type="auto"/>
            <w:vMerge/>
            <w:hideMark/>
          </w:tcPr>
          <w:p w14:paraId="0469633C" w14:textId="77777777" w:rsidR="009165B9" w:rsidRPr="007B223B" w:rsidRDefault="009165B9" w:rsidP="009165B9">
            <w:pPr>
              <w:ind w:firstLine="709"/>
              <w:jc w:val="both"/>
              <w:rPr>
                <w:rFonts w:ascii="Arial" w:hAnsi="Arial" w:cs="Arial"/>
                <w:sz w:val="20"/>
                <w:szCs w:val="20"/>
              </w:rPr>
            </w:pPr>
          </w:p>
        </w:tc>
        <w:tc>
          <w:tcPr>
            <w:tcW w:w="0" w:type="auto"/>
            <w:vMerge/>
            <w:hideMark/>
          </w:tcPr>
          <w:p w14:paraId="5A10B3CF" w14:textId="77777777" w:rsidR="009165B9" w:rsidRPr="007B223B" w:rsidRDefault="009165B9" w:rsidP="009165B9">
            <w:pPr>
              <w:jc w:val="both"/>
              <w:rPr>
                <w:rFonts w:ascii="Arial" w:hAnsi="Arial" w:cs="Arial"/>
                <w:sz w:val="20"/>
                <w:szCs w:val="20"/>
              </w:rPr>
            </w:pPr>
          </w:p>
        </w:tc>
        <w:tc>
          <w:tcPr>
            <w:tcW w:w="0" w:type="auto"/>
            <w:gridSpan w:val="5"/>
            <w:vMerge/>
            <w:hideMark/>
          </w:tcPr>
          <w:p w14:paraId="4DCF032F" w14:textId="77777777" w:rsidR="009165B9" w:rsidRPr="007B223B" w:rsidRDefault="009165B9" w:rsidP="009165B9">
            <w:pPr>
              <w:jc w:val="both"/>
              <w:rPr>
                <w:rFonts w:ascii="Arial" w:hAnsi="Arial" w:cs="Arial"/>
                <w:sz w:val="20"/>
                <w:szCs w:val="20"/>
              </w:rPr>
            </w:pPr>
          </w:p>
        </w:tc>
        <w:tc>
          <w:tcPr>
            <w:tcW w:w="1304" w:type="dxa"/>
            <w:gridSpan w:val="2"/>
            <w:hideMark/>
          </w:tcPr>
          <w:p w14:paraId="19BA0D00" w14:textId="77EF6F11" w:rsidR="009165B9" w:rsidRPr="007B223B" w:rsidRDefault="009165B9" w:rsidP="009165B9">
            <w:pPr>
              <w:jc w:val="both"/>
              <w:rPr>
                <w:rFonts w:ascii="Arial" w:hAnsi="Arial" w:cs="Arial"/>
                <w:sz w:val="20"/>
                <w:szCs w:val="20"/>
              </w:rPr>
            </w:pPr>
            <w:r w:rsidRPr="007B223B">
              <w:rPr>
                <w:rFonts w:ascii="Arial" w:hAnsi="Arial" w:cs="Arial"/>
                <w:sz w:val="20"/>
                <w:szCs w:val="20"/>
              </w:rPr>
              <w:t>раковина,</w:t>
            </w:r>
            <w:r w:rsidR="00F36FAA" w:rsidRPr="007B223B">
              <w:rPr>
                <w:rFonts w:ascii="Arial" w:hAnsi="Arial" w:cs="Arial"/>
                <w:sz w:val="20"/>
                <w:szCs w:val="20"/>
              </w:rPr>
              <w:t xml:space="preserve"> </w:t>
            </w:r>
            <w:r w:rsidRPr="007B223B">
              <w:rPr>
                <w:rFonts w:ascii="Arial" w:hAnsi="Arial" w:cs="Arial"/>
                <w:sz w:val="20"/>
                <w:szCs w:val="20"/>
              </w:rPr>
              <w:t>унитаз,</w:t>
            </w:r>
            <w:r w:rsidR="00F36FAA" w:rsidRPr="007B223B">
              <w:rPr>
                <w:rFonts w:ascii="Arial" w:hAnsi="Arial" w:cs="Arial"/>
                <w:sz w:val="20"/>
                <w:szCs w:val="20"/>
              </w:rPr>
              <w:t xml:space="preserve"> </w:t>
            </w:r>
            <w:r w:rsidRPr="007B223B">
              <w:rPr>
                <w:rFonts w:ascii="Arial" w:hAnsi="Arial" w:cs="Arial"/>
                <w:sz w:val="20"/>
                <w:szCs w:val="20"/>
              </w:rPr>
              <w:t>душ</w:t>
            </w:r>
          </w:p>
        </w:tc>
        <w:tc>
          <w:tcPr>
            <w:tcW w:w="1081" w:type="dxa"/>
            <w:gridSpan w:val="2"/>
            <w:hideMark/>
          </w:tcPr>
          <w:p w14:paraId="11917432" w14:textId="77777777" w:rsidR="009165B9" w:rsidRPr="007B223B" w:rsidRDefault="009165B9" w:rsidP="0076396B">
            <w:pPr>
              <w:jc w:val="center"/>
              <w:rPr>
                <w:rFonts w:ascii="Arial" w:hAnsi="Arial" w:cs="Arial"/>
                <w:sz w:val="20"/>
                <w:szCs w:val="20"/>
              </w:rPr>
            </w:pPr>
            <w:r w:rsidRPr="007B223B">
              <w:rPr>
                <w:rFonts w:ascii="Arial" w:hAnsi="Arial" w:cs="Arial"/>
                <w:sz w:val="20"/>
                <w:szCs w:val="20"/>
              </w:rPr>
              <w:t>186,7</w:t>
            </w:r>
          </w:p>
        </w:tc>
      </w:tr>
      <w:tr w:rsidR="009165B9" w:rsidRPr="007B223B" w14:paraId="77D16253" w14:textId="77777777" w:rsidTr="00FA0509">
        <w:trPr>
          <w:trHeight w:val="20"/>
        </w:trPr>
        <w:tc>
          <w:tcPr>
            <w:tcW w:w="0" w:type="auto"/>
            <w:vMerge/>
            <w:hideMark/>
          </w:tcPr>
          <w:p w14:paraId="2D736567" w14:textId="77777777" w:rsidR="009165B9" w:rsidRPr="007B223B" w:rsidRDefault="009165B9" w:rsidP="009165B9">
            <w:pPr>
              <w:jc w:val="both"/>
              <w:rPr>
                <w:rFonts w:ascii="Arial" w:hAnsi="Arial" w:cs="Arial"/>
                <w:sz w:val="20"/>
                <w:szCs w:val="20"/>
              </w:rPr>
            </w:pPr>
          </w:p>
        </w:tc>
        <w:tc>
          <w:tcPr>
            <w:tcW w:w="0" w:type="auto"/>
            <w:vMerge/>
            <w:hideMark/>
          </w:tcPr>
          <w:p w14:paraId="3F05EEDE" w14:textId="77777777" w:rsidR="009165B9" w:rsidRPr="007B223B" w:rsidRDefault="009165B9" w:rsidP="009165B9">
            <w:pPr>
              <w:ind w:firstLine="709"/>
              <w:jc w:val="both"/>
              <w:rPr>
                <w:rFonts w:ascii="Arial" w:hAnsi="Arial" w:cs="Arial"/>
                <w:sz w:val="20"/>
                <w:szCs w:val="20"/>
              </w:rPr>
            </w:pPr>
          </w:p>
        </w:tc>
        <w:tc>
          <w:tcPr>
            <w:tcW w:w="0" w:type="auto"/>
            <w:vMerge/>
            <w:hideMark/>
          </w:tcPr>
          <w:p w14:paraId="61A99B4E" w14:textId="77777777" w:rsidR="009165B9" w:rsidRPr="007B223B" w:rsidRDefault="009165B9" w:rsidP="009165B9">
            <w:pPr>
              <w:jc w:val="both"/>
              <w:rPr>
                <w:rFonts w:ascii="Arial" w:hAnsi="Arial" w:cs="Arial"/>
                <w:sz w:val="20"/>
                <w:szCs w:val="20"/>
              </w:rPr>
            </w:pPr>
          </w:p>
        </w:tc>
        <w:tc>
          <w:tcPr>
            <w:tcW w:w="0" w:type="auto"/>
            <w:gridSpan w:val="5"/>
            <w:vMerge/>
            <w:hideMark/>
          </w:tcPr>
          <w:p w14:paraId="42B7E550" w14:textId="77777777" w:rsidR="009165B9" w:rsidRPr="007B223B" w:rsidRDefault="009165B9" w:rsidP="009165B9">
            <w:pPr>
              <w:jc w:val="both"/>
              <w:rPr>
                <w:rFonts w:ascii="Arial" w:hAnsi="Arial" w:cs="Arial"/>
                <w:sz w:val="20"/>
                <w:szCs w:val="20"/>
              </w:rPr>
            </w:pPr>
          </w:p>
        </w:tc>
        <w:tc>
          <w:tcPr>
            <w:tcW w:w="1304" w:type="dxa"/>
            <w:gridSpan w:val="2"/>
            <w:hideMark/>
          </w:tcPr>
          <w:p w14:paraId="23E51012" w14:textId="649D7D0C" w:rsidR="009165B9" w:rsidRPr="007B223B" w:rsidRDefault="009165B9" w:rsidP="009165B9">
            <w:pPr>
              <w:jc w:val="both"/>
              <w:rPr>
                <w:rFonts w:ascii="Arial" w:hAnsi="Arial" w:cs="Arial"/>
                <w:sz w:val="20"/>
                <w:szCs w:val="20"/>
              </w:rPr>
            </w:pPr>
            <w:r w:rsidRPr="007B223B">
              <w:rPr>
                <w:rFonts w:ascii="Arial" w:hAnsi="Arial" w:cs="Arial"/>
                <w:sz w:val="20"/>
                <w:szCs w:val="20"/>
              </w:rPr>
              <w:t>мойка</w:t>
            </w:r>
            <w:r w:rsidR="00F36FAA" w:rsidRPr="007B223B">
              <w:rPr>
                <w:rFonts w:ascii="Arial" w:hAnsi="Arial" w:cs="Arial"/>
                <w:sz w:val="20"/>
                <w:szCs w:val="20"/>
              </w:rPr>
              <w:t xml:space="preserve"> </w:t>
            </w:r>
            <w:r w:rsidRPr="007B223B">
              <w:rPr>
                <w:rFonts w:ascii="Arial" w:hAnsi="Arial" w:cs="Arial"/>
                <w:sz w:val="20"/>
                <w:szCs w:val="20"/>
              </w:rPr>
              <w:t>кухонная,</w:t>
            </w:r>
            <w:r w:rsidR="00F36FAA" w:rsidRPr="007B223B">
              <w:rPr>
                <w:rFonts w:ascii="Arial" w:hAnsi="Arial" w:cs="Arial"/>
                <w:sz w:val="20"/>
                <w:szCs w:val="20"/>
              </w:rPr>
              <w:t xml:space="preserve"> </w:t>
            </w:r>
            <w:r w:rsidRPr="007B223B">
              <w:rPr>
                <w:rFonts w:ascii="Arial" w:hAnsi="Arial" w:cs="Arial"/>
                <w:sz w:val="20"/>
                <w:szCs w:val="20"/>
              </w:rPr>
              <w:t>раковина,</w:t>
            </w:r>
            <w:r w:rsidR="00F36FAA" w:rsidRPr="007B223B">
              <w:rPr>
                <w:rFonts w:ascii="Arial" w:hAnsi="Arial" w:cs="Arial"/>
                <w:sz w:val="20"/>
                <w:szCs w:val="20"/>
              </w:rPr>
              <w:t xml:space="preserve"> </w:t>
            </w:r>
            <w:r w:rsidRPr="007B223B">
              <w:rPr>
                <w:rFonts w:ascii="Arial" w:hAnsi="Arial" w:cs="Arial"/>
                <w:sz w:val="20"/>
                <w:szCs w:val="20"/>
              </w:rPr>
              <w:lastRenderedPageBreak/>
              <w:t>унитаз,</w:t>
            </w:r>
            <w:r w:rsidR="00F36FAA" w:rsidRPr="007B223B">
              <w:rPr>
                <w:rFonts w:ascii="Arial" w:hAnsi="Arial" w:cs="Arial"/>
                <w:sz w:val="20"/>
                <w:szCs w:val="20"/>
              </w:rPr>
              <w:t xml:space="preserve"> </w:t>
            </w:r>
            <w:r w:rsidRPr="007B223B">
              <w:rPr>
                <w:rFonts w:ascii="Arial" w:hAnsi="Arial" w:cs="Arial"/>
                <w:sz w:val="20"/>
                <w:szCs w:val="20"/>
              </w:rPr>
              <w:t>душ</w:t>
            </w:r>
          </w:p>
        </w:tc>
        <w:tc>
          <w:tcPr>
            <w:tcW w:w="1081" w:type="dxa"/>
            <w:gridSpan w:val="2"/>
            <w:hideMark/>
          </w:tcPr>
          <w:p w14:paraId="25A64C7F" w14:textId="77777777" w:rsidR="009165B9" w:rsidRPr="007B223B" w:rsidRDefault="009165B9" w:rsidP="0076396B">
            <w:pPr>
              <w:jc w:val="center"/>
              <w:rPr>
                <w:rFonts w:ascii="Arial" w:hAnsi="Arial" w:cs="Arial"/>
                <w:sz w:val="20"/>
                <w:szCs w:val="20"/>
              </w:rPr>
            </w:pPr>
            <w:r w:rsidRPr="007B223B">
              <w:rPr>
                <w:rFonts w:ascii="Arial" w:hAnsi="Arial" w:cs="Arial"/>
                <w:sz w:val="20"/>
                <w:szCs w:val="20"/>
              </w:rPr>
              <w:lastRenderedPageBreak/>
              <w:t>212,0</w:t>
            </w:r>
          </w:p>
        </w:tc>
      </w:tr>
      <w:tr w:rsidR="009165B9" w:rsidRPr="007B223B" w14:paraId="71CDAB31" w14:textId="77777777" w:rsidTr="00FA0509">
        <w:trPr>
          <w:trHeight w:val="20"/>
        </w:trPr>
        <w:tc>
          <w:tcPr>
            <w:tcW w:w="0" w:type="auto"/>
            <w:vMerge/>
            <w:hideMark/>
          </w:tcPr>
          <w:p w14:paraId="36B60137" w14:textId="77777777" w:rsidR="009165B9" w:rsidRPr="007B223B" w:rsidRDefault="009165B9" w:rsidP="009165B9">
            <w:pPr>
              <w:jc w:val="both"/>
              <w:rPr>
                <w:rFonts w:ascii="Arial" w:hAnsi="Arial" w:cs="Arial"/>
                <w:sz w:val="20"/>
                <w:szCs w:val="20"/>
              </w:rPr>
            </w:pPr>
          </w:p>
        </w:tc>
        <w:tc>
          <w:tcPr>
            <w:tcW w:w="0" w:type="auto"/>
            <w:vMerge/>
            <w:hideMark/>
          </w:tcPr>
          <w:p w14:paraId="7F596694" w14:textId="77777777" w:rsidR="009165B9" w:rsidRPr="007B223B" w:rsidRDefault="009165B9" w:rsidP="009165B9">
            <w:pPr>
              <w:ind w:firstLine="709"/>
              <w:jc w:val="both"/>
              <w:rPr>
                <w:rFonts w:ascii="Arial" w:hAnsi="Arial" w:cs="Arial"/>
                <w:sz w:val="20"/>
                <w:szCs w:val="20"/>
              </w:rPr>
            </w:pPr>
          </w:p>
        </w:tc>
        <w:tc>
          <w:tcPr>
            <w:tcW w:w="0" w:type="auto"/>
            <w:vMerge/>
            <w:hideMark/>
          </w:tcPr>
          <w:p w14:paraId="23C14689" w14:textId="77777777" w:rsidR="009165B9" w:rsidRPr="007B223B" w:rsidRDefault="009165B9" w:rsidP="009165B9">
            <w:pPr>
              <w:jc w:val="both"/>
              <w:rPr>
                <w:rFonts w:ascii="Arial" w:hAnsi="Arial" w:cs="Arial"/>
                <w:sz w:val="20"/>
                <w:szCs w:val="20"/>
              </w:rPr>
            </w:pPr>
          </w:p>
        </w:tc>
        <w:tc>
          <w:tcPr>
            <w:tcW w:w="3049" w:type="dxa"/>
            <w:gridSpan w:val="5"/>
            <w:vMerge w:val="restart"/>
            <w:hideMark/>
          </w:tcPr>
          <w:p w14:paraId="48BBB888" w14:textId="2664C5BB" w:rsidR="009165B9" w:rsidRPr="007B223B" w:rsidRDefault="009165B9" w:rsidP="009165B9">
            <w:pPr>
              <w:jc w:val="both"/>
              <w:rPr>
                <w:rFonts w:ascii="Arial" w:hAnsi="Arial" w:cs="Arial"/>
                <w:sz w:val="20"/>
                <w:szCs w:val="20"/>
              </w:rPr>
            </w:pPr>
            <w:r w:rsidRPr="007B223B">
              <w:rPr>
                <w:rFonts w:ascii="Arial" w:hAnsi="Arial" w:cs="Arial"/>
                <w:sz w:val="20"/>
                <w:szCs w:val="20"/>
              </w:rPr>
              <w:t>Централизованное</w:t>
            </w:r>
            <w:r w:rsidR="00F36FAA" w:rsidRPr="007B223B">
              <w:rPr>
                <w:rFonts w:ascii="Arial" w:hAnsi="Arial" w:cs="Arial"/>
                <w:sz w:val="20"/>
                <w:szCs w:val="20"/>
              </w:rPr>
              <w:t xml:space="preserve"> </w:t>
            </w:r>
            <w:r w:rsidRPr="007B223B">
              <w:rPr>
                <w:rFonts w:ascii="Arial" w:hAnsi="Arial" w:cs="Arial"/>
                <w:sz w:val="20"/>
                <w:szCs w:val="20"/>
              </w:rPr>
              <w:t>горячее</w:t>
            </w:r>
            <w:r w:rsidR="00F36FAA" w:rsidRPr="007B223B">
              <w:rPr>
                <w:rFonts w:ascii="Arial" w:hAnsi="Arial" w:cs="Arial"/>
                <w:sz w:val="20"/>
                <w:szCs w:val="20"/>
              </w:rPr>
              <w:t xml:space="preserve"> </w:t>
            </w:r>
            <w:r w:rsidRPr="007B223B">
              <w:rPr>
                <w:rFonts w:ascii="Arial" w:hAnsi="Arial" w:cs="Arial"/>
                <w:sz w:val="20"/>
                <w:szCs w:val="20"/>
              </w:rPr>
              <w:t>водоснабжение,</w:t>
            </w:r>
            <w:r w:rsidR="00F36FAA" w:rsidRPr="007B223B">
              <w:rPr>
                <w:rFonts w:ascii="Arial" w:hAnsi="Arial" w:cs="Arial"/>
                <w:sz w:val="20"/>
                <w:szCs w:val="20"/>
              </w:rPr>
              <w:t xml:space="preserve"> </w:t>
            </w:r>
            <w:r w:rsidRPr="007B223B">
              <w:rPr>
                <w:rFonts w:ascii="Arial" w:hAnsi="Arial" w:cs="Arial"/>
                <w:sz w:val="20"/>
                <w:szCs w:val="20"/>
              </w:rPr>
              <w:t>холодное</w:t>
            </w:r>
            <w:r w:rsidR="00F36FAA" w:rsidRPr="007B223B">
              <w:rPr>
                <w:rFonts w:ascii="Arial" w:hAnsi="Arial" w:cs="Arial"/>
                <w:sz w:val="20"/>
                <w:szCs w:val="20"/>
              </w:rPr>
              <w:t xml:space="preserve"> </w:t>
            </w:r>
            <w:r w:rsidRPr="007B223B">
              <w:rPr>
                <w:rFonts w:ascii="Arial" w:hAnsi="Arial" w:cs="Arial"/>
                <w:sz w:val="20"/>
                <w:szCs w:val="20"/>
              </w:rPr>
              <w:t>водоснабжение,</w:t>
            </w:r>
            <w:r w:rsidR="00F36FAA" w:rsidRPr="007B223B">
              <w:rPr>
                <w:rFonts w:ascii="Arial" w:hAnsi="Arial" w:cs="Arial"/>
                <w:sz w:val="20"/>
                <w:szCs w:val="20"/>
              </w:rPr>
              <w:t xml:space="preserve"> </w:t>
            </w:r>
            <w:r w:rsidRPr="007B223B">
              <w:rPr>
                <w:rFonts w:ascii="Arial" w:hAnsi="Arial" w:cs="Arial"/>
                <w:sz w:val="20"/>
                <w:szCs w:val="20"/>
              </w:rPr>
              <w:t>водоотведение</w:t>
            </w:r>
          </w:p>
        </w:tc>
        <w:tc>
          <w:tcPr>
            <w:tcW w:w="1304" w:type="dxa"/>
            <w:gridSpan w:val="2"/>
            <w:hideMark/>
          </w:tcPr>
          <w:p w14:paraId="64A30D2D" w14:textId="2CFFBD78" w:rsidR="009165B9" w:rsidRPr="007B223B" w:rsidRDefault="009165B9" w:rsidP="009165B9">
            <w:pPr>
              <w:jc w:val="both"/>
              <w:rPr>
                <w:rFonts w:ascii="Arial" w:hAnsi="Arial" w:cs="Arial"/>
                <w:sz w:val="20"/>
                <w:szCs w:val="20"/>
              </w:rPr>
            </w:pPr>
            <w:r w:rsidRPr="007B223B">
              <w:rPr>
                <w:rFonts w:ascii="Arial" w:hAnsi="Arial" w:cs="Arial"/>
                <w:sz w:val="20"/>
                <w:szCs w:val="20"/>
              </w:rPr>
              <w:t>ванна</w:t>
            </w:r>
            <w:r w:rsidR="00F36FAA" w:rsidRPr="007B223B">
              <w:rPr>
                <w:rFonts w:ascii="Arial" w:hAnsi="Arial" w:cs="Arial"/>
                <w:sz w:val="20"/>
                <w:szCs w:val="20"/>
              </w:rPr>
              <w:t xml:space="preserve"> </w:t>
            </w:r>
            <w:r w:rsidRPr="007B223B">
              <w:rPr>
                <w:rFonts w:ascii="Arial" w:hAnsi="Arial" w:cs="Arial"/>
                <w:sz w:val="20"/>
                <w:szCs w:val="20"/>
              </w:rPr>
              <w:t>длиной</w:t>
            </w:r>
            <w:r w:rsidR="00F36FAA" w:rsidRPr="007B223B">
              <w:rPr>
                <w:rFonts w:ascii="Arial" w:hAnsi="Arial" w:cs="Arial"/>
                <w:sz w:val="20"/>
                <w:szCs w:val="20"/>
              </w:rPr>
              <w:t xml:space="preserve"> </w:t>
            </w:r>
            <w:r w:rsidRPr="007B223B">
              <w:rPr>
                <w:rFonts w:ascii="Arial" w:hAnsi="Arial" w:cs="Arial"/>
                <w:sz w:val="20"/>
                <w:szCs w:val="20"/>
              </w:rPr>
              <w:t>1650-1700</w:t>
            </w:r>
            <w:r w:rsidR="00F36FAA" w:rsidRPr="007B223B">
              <w:rPr>
                <w:rFonts w:ascii="Arial" w:hAnsi="Arial" w:cs="Arial"/>
                <w:sz w:val="20"/>
                <w:szCs w:val="20"/>
              </w:rPr>
              <w:t xml:space="preserve"> </w:t>
            </w:r>
            <w:r w:rsidRPr="007B223B">
              <w:rPr>
                <w:rFonts w:ascii="Arial" w:hAnsi="Arial" w:cs="Arial"/>
                <w:sz w:val="20"/>
                <w:szCs w:val="20"/>
              </w:rPr>
              <w:t>мм</w:t>
            </w:r>
            <w:r w:rsidR="00F36FAA" w:rsidRPr="007B223B">
              <w:rPr>
                <w:rFonts w:ascii="Arial" w:hAnsi="Arial" w:cs="Arial"/>
                <w:sz w:val="20"/>
                <w:szCs w:val="20"/>
              </w:rPr>
              <w:t xml:space="preserve"> </w:t>
            </w:r>
            <w:r w:rsidRPr="007B223B">
              <w:rPr>
                <w:rFonts w:ascii="Arial" w:hAnsi="Arial" w:cs="Arial"/>
                <w:sz w:val="20"/>
                <w:szCs w:val="20"/>
              </w:rPr>
              <w:t>с</w:t>
            </w:r>
            <w:r w:rsidR="00F36FAA" w:rsidRPr="007B223B">
              <w:rPr>
                <w:rFonts w:ascii="Arial" w:hAnsi="Arial" w:cs="Arial"/>
                <w:sz w:val="20"/>
                <w:szCs w:val="20"/>
              </w:rPr>
              <w:t xml:space="preserve"> </w:t>
            </w:r>
            <w:r w:rsidRPr="007B223B">
              <w:rPr>
                <w:rFonts w:ascii="Arial" w:hAnsi="Arial" w:cs="Arial"/>
                <w:sz w:val="20"/>
                <w:szCs w:val="20"/>
              </w:rPr>
              <w:t>душем,</w:t>
            </w:r>
            <w:r w:rsidR="00F36FAA" w:rsidRPr="007B223B">
              <w:rPr>
                <w:rFonts w:ascii="Arial" w:hAnsi="Arial" w:cs="Arial"/>
                <w:sz w:val="20"/>
                <w:szCs w:val="20"/>
              </w:rPr>
              <w:t xml:space="preserve"> </w:t>
            </w:r>
            <w:r w:rsidRPr="007B223B">
              <w:rPr>
                <w:rFonts w:ascii="Arial" w:hAnsi="Arial" w:cs="Arial"/>
                <w:sz w:val="20"/>
                <w:szCs w:val="20"/>
              </w:rPr>
              <w:t>раковина,</w:t>
            </w:r>
            <w:r w:rsidR="00F36FAA" w:rsidRPr="007B223B">
              <w:rPr>
                <w:rFonts w:ascii="Arial" w:hAnsi="Arial" w:cs="Arial"/>
                <w:sz w:val="20"/>
                <w:szCs w:val="20"/>
              </w:rPr>
              <w:t xml:space="preserve"> </w:t>
            </w:r>
            <w:r w:rsidRPr="007B223B">
              <w:rPr>
                <w:rFonts w:ascii="Arial" w:hAnsi="Arial" w:cs="Arial"/>
                <w:sz w:val="20"/>
                <w:szCs w:val="20"/>
              </w:rPr>
              <w:t>мойка</w:t>
            </w:r>
            <w:r w:rsidR="00F36FAA" w:rsidRPr="007B223B">
              <w:rPr>
                <w:rFonts w:ascii="Arial" w:hAnsi="Arial" w:cs="Arial"/>
                <w:sz w:val="20"/>
                <w:szCs w:val="20"/>
              </w:rPr>
              <w:t xml:space="preserve"> </w:t>
            </w:r>
            <w:r w:rsidRPr="007B223B">
              <w:rPr>
                <w:rFonts w:ascii="Arial" w:hAnsi="Arial" w:cs="Arial"/>
                <w:sz w:val="20"/>
                <w:szCs w:val="20"/>
              </w:rPr>
              <w:t>кухонная,</w:t>
            </w:r>
            <w:r w:rsidR="00F36FAA" w:rsidRPr="007B223B">
              <w:rPr>
                <w:rFonts w:ascii="Arial" w:hAnsi="Arial" w:cs="Arial"/>
                <w:sz w:val="20"/>
                <w:szCs w:val="20"/>
              </w:rPr>
              <w:t xml:space="preserve"> </w:t>
            </w:r>
            <w:r w:rsidRPr="007B223B">
              <w:rPr>
                <w:rFonts w:ascii="Arial" w:hAnsi="Arial" w:cs="Arial"/>
                <w:sz w:val="20"/>
                <w:szCs w:val="20"/>
              </w:rPr>
              <w:t>унитаз</w:t>
            </w:r>
          </w:p>
        </w:tc>
        <w:tc>
          <w:tcPr>
            <w:tcW w:w="1081" w:type="dxa"/>
            <w:gridSpan w:val="2"/>
            <w:hideMark/>
          </w:tcPr>
          <w:p w14:paraId="5E3D5408" w14:textId="77777777" w:rsidR="009165B9" w:rsidRPr="007B223B" w:rsidRDefault="009165B9" w:rsidP="0076396B">
            <w:pPr>
              <w:jc w:val="center"/>
              <w:rPr>
                <w:rFonts w:ascii="Arial" w:hAnsi="Arial" w:cs="Arial"/>
                <w:sz w:val="20"/>
                <w:szCs w:val="20"/>
              </w:rPr>
            </w:pPr>
            <w:r w:rsidRPr="007B223B">
              <w:rPr>
                <w:rFonts w:ascii="Arial" w:hAnsi="Arial" w:cs="Arial"/>
                <w:sz w:val="20"/>
                <w:szCs w:val="20"/>
              </w:rPr>
              <w:t>293,3</w:t>
            </w:r>
          </w:p>
        </w:tc>
      </w:tr>
      <w:tr w:rsidR="009165B9" w:rsidRPr="007B223B" w14:paraId="42295DFC" w14:textId="77777777" w:rsidTr="00FA0509">
        <w:trPr>
          <w:trHeight w:val="20"/>
        </w:trPr>
        <w:tc>
          <w:tcPr>
            <w:tcW w:w="0" w:type="auto"/>
            <w:vMerge/>
            <w:hideMark/>
          </w:tcPr>
          <w:p w14:paraId="7A2D7367" w14:textId="77777777" w:rsidR="009165B9" w:rsidRPr="007B223B" w:rsidRDefault="009165B9" w:rsidP="009165B9">
            <w:pPr>
              <w:jc w:val="both"/>
              <w:rPr>
                <w:rFonts w:ascii="Arial" w:hAnsi="Arial" w:cs="Arial"/>
                <w:sz w:val="20"/>
                <w:szCs w:val="20"/>
              </w:rPr>
            </w:pPr>
          </w:p>
        </w:tc>
        <w:tc>
          <w:tcPr>
            <w:tcW w:w="0" w:type="auto"/>
            <w:vMerge/>
            <w:hideMark/>
          </w:tcPr>
          <w:p w14:paraId="3CB13951" w14:textId="77777777" w:rsidR="009165B9" w:rsidRPr="007B223B" w:rsidRDefault="009165B9" w:rsidP="009165B9">
            <w:pPr>
              <w:ind w:firstLine="709"/>
              <w:jc w:val="both"/>
              <w:rPr>
                <w:rFonts w:ascii="Arial" w:hAnsi="Arial" w:cs="Arial"/>
                <w:sz w:val="20"/>
                <w:szCs w:val="20"/>
              </w:rPr>
            </w:pPr>
          </w:p>
        </w:tc>
        <w:tc>
          <w:tcPr>
            <w:tcW w:w="0" w:type="auto"/>
            <w:vMerge/>
            <w:hideMark/>
          </w:tcPr>
          <w:p w14:paraId="75F0BEDA" w14:textId="77777777" w:rsidR="009165B9" w:rsidRPr="007B223B" w:rsidRDefault="009165B9" w:rsidP="009165B9">
            <w:pPr>
              <w:jc w:val="both"/>
              <w:rPr>
                <w:rFonts w:ascii="Arial" w:hAnsi="Arial" w:cs="Arial"/>
                <w:sz w:val="20"/>
                <w:szCs w:val="20"/>
              </w:rPr>
            </w:pPr>
          </w:p>
        </w:tc>
        <w:tc>
          <w:tcPr>
            <w:tcW w:w="0" w:type="auto"/>
            <w:gridSpan w:val="5"/>
            <w:vMerge/>
            <w:hideMark/>
          </w:tcPr>
          <w:p w14:paraId="2FD696A6" w14:textId="77777777" w:rsidR="009165B9" w:rsidRPr="007B223B" w:rsidRDefault="009165B9" w:rsidP="009165B9">
            <w:pPr>
              <w:jc w:val="both"/>
              <w:rPr>
                <w:rFonts w:ascii="Arial" w:hAnsi="Arial" w:cs="Arial"/>
                <w:sz w:val="20"/>
                <w:szCs w:val="20"/>
              </w:rPr>
            </w:pPr>
          </w:p>
        </w:tc>
        <w:tc>
          <w:tcPr>
            <w:tcW w:w="1304" w:type="dxa"/>
            <w:gridSpan w:val="2"/>
            <w:hideMark/>
          </w:tcPr>
          <w:p w14:paraId="565E360B" w14:textId="0D37EFBC" w:rsidR="009165B9" w:rsidRPr="007B223B" w:rsidRDefault="009165B9" w:rsidP="009165B9">
            <w:pPr>
              <w:jc w:val="both"/>
              <w:rPr>
                <w:rFonts w:ascii="Arial" w:hAnsi="Arial" w:cs="Arial"/>
                <w:sz w:val="20"/>
                <w:szCs w:val="20"/>
              </w:rPr>
            </w:pPr>
            <w:r w:rsidRPr="007B223B">
              <w:rPr>
                <w:rFonts w:ascii="Arial" w:hAnsi="Arial" w:cs="Arial"/>
                <w:sz w:val="20"/>
                <w:szCs w:val="20"/>
              </w:rPr>
              <w:t>ванна</w:t>
            </w:r>
            <w:r w:rsidR="00F36FAA" w:rsidRPr="007B223B">
              <w:rPr>
                <w:rFonts w:ascii="Arial" w:hAnsi="Arial" w:cs="Arial"/>
                <w:sz w:val="20"/>
                <w:szCs w:val="20"/>
              </w:rPr>
              <w:t xml:space="preserve"> </w:t>
            </w:r>
            <w:r w:rsidRPr="007B223B">
              <w:rPr>
                <w:rFonts w:ascii="Arial" w:hAnsi="Arial" w:cs="Arial"/>
                <w:sz w:val="20"/>
                <w:szCs w:val="20"/>
              </w:rPr>
              <w:t>длиной</w:t>
            </w:r>
            <w:r w:rsidR="00F36FAA" w:rsidRPr="007B223B">
              <w:rPr>
                <w:rFonts w:ascii="Arial" w:hAnsi="Arial" w:cs="Arial"/>
                <w:sz w:val="20"/>
                <w:szCs w:val="20"/>
              </w:rPr>
              <w:t xml:space="preserve"> </w:t>
            </w:r>
            <w:r w:rsidRPr="007B223B">
              <w:rPr>
                <w:rFonts w:ascii="Arial" w:hAnsi="Arial" w:cs="Arial"/>
                <w:sz w:val="20"/>
                <w:szCs w:val="20"/>
              </w:rPr>
              <w:t>1500-1550</w:t>
            </w:r>
            <w:r w:rsidR="00F36FAA" w:rsidRPr="007B223B">
              <w:rPr>
                <w:rFonts w:ascii="Arial" w:hAnsi="Arial" w:cs="Arial"/>
                <w:sz w:val="20"/>
                <w:szCs w:val="20"/>
              </w:rPr>
              <w:t xml:space="preserve"> </w:t>
            </w:r>
            <w:r w:rsidRPr="007B223B">
              <w:rPr>
                <w:rFonts w:ascii="Arial" w:hAnsi="Arial" w:cs="Arial"/>
                <w:sz w:val="20"/>
                <w:szCs w:val="20"/>
              </w:rPr>
              <w:t>мм</w:t>
            </w:r>
            <w:r w:rsidR="00F36FAA" w:rsidRPr="007B223B">
              <w:rPr>
                <w:rFonts w:ascii="Arial" w:hAnsi="Arial" w:cs="Arial"/>
                <w:sz w:val="20"/>
                <w:szCs w:val="20"/>
              </w:rPr>
              <w:t xml:space="preserve"> </w:t>
            </w:r>
            <w:r w:rsidRPr="007B223B">
              <w:rPr>
                <w:rFonts w:ascii="Arial" w:hAnsi="Arial" w:cs="Arial"/>
                <w:sz w:val="20"/>
                <w:szCs w:val="20"/>
              </w:rPr>
              <w:t>с</w:t>
            </w:r>
            <w:r w:rsidR="00F36FAA" w:rsidRPr="007B223B">
              <w:rPr>
                <w:rFonts w:ascii="Arial" w:hAnsi="Arial" w:cs="Arial"/>
                <w:sz w:val="20"/>
                <w:szCs w:val="20"/>
              </w:rPr>
              <w:t xml:space="preserve"> </w:t>
            </w:r>
            <w:r w:rsidRPr="007B223B">
              <w:rPr>
                <w:rFonts w:ascii="Arial" w:hAnsi="Arial" w:cs="Arial"/>
                <w:sz w:val="20"/>
                <w:szCs w:val="20"/>
              </w:rPr>
              <w:t>душем,</w:t>
            </w:r>
            <w:r w:rsidR="00F36FAA" w:rsidRPr="007B223B">
              <w:rPr>
                <w:rFonts w:ascii="Arial" w:hAnsi="Arial" w:cs="Arial"/>
                <w:sz w:val="20"/>
                <w:szCs w:val="20"/>
              </w:rPr>
              <w:t xml:space="preserve"> </w:t>
            </w:r>
            <w:r w:rsidRPr="007B223B">
              <w:rPr>
                <w:rFonts w:ascii="Arial" w:hAnsi="Arial" w:cs="Arial"/>
                <w:sz w:val="20"/>
                <w:szCs w:val="20"/>
              </w:rPr>
              <w:t>раковина,</w:t>
            </w:r>
            <w:r w:rsidR="00F36FAA" w:rsidRPr="007B223B">
              <w:rPr>
                <w:rFonts w:ascii="Arial" w:hAnsi="Arial" w:cs="Arial"/>
                <w:sz w:val="20"/>
                <w:szCs w:val="20"/>
              </w:rPr>
              <w:t xml:space="preserve"> </w:t>
            </w:r>
            <w:r w:rsidRPr="007B223B">
              <w:rPr>
                <w:rFonts w:ascii="Arial" w:hAnsi="Arial" w:cs="Arial"/>
                <w:sz w:val="20"/>
                <w:szCs w:val="20"/>
              </w:rPr>
              <w:t>мойка</w:t>
            </w:r>
            <w:r w:rsidR="00F36FAA" w:rsidRPr="007B223B">
              <w:rPr>
                <w:rFonts w:ascii="Arial" w:hAnsi="Arial" w:cs="Arial"/>
                <w:sz w:val="20"/>
                <w:szCs w:val="20"/>
              </w:rPr>
              <w:t xml:space="preserve"> </w:t>
            </w:r>
            <w:r w:rsidRPr="007B223B">
              <w:rPr>
                <w:rFonts w:ascii="Arial" w:hAnsi="Arial" w:cs="Arial"/>
                <w:sz w:val="20"/>
                <w:szCs w:val="20"/>
              </w:rPr>
              <w:t>кухонная,</w:t>
            </w:r>
            <w:r w:rsidR="00F36FAA" w:rsidRPr="007B223B">
              <w:rPr>
                <w:rFonts w:ascii="Arial" w:hAnsi="Arial" w:cs="Arial"/>
                <w:sz w:val="20"/>
                <w:szCs w:val="20"/>
              </w:rPr>
              <w:t xml:space="preserve"> </w:t>
            </w:r>
            <w:r w:rsidRPr="007B223B">
              <w:rPr>
                <w:rFonts w:ascii="Arial" w:hAnsi="Arial" w:cs="Arial"/>
                <w:sz w:val="20"/>
                <w:szCs w:val="20"/>
              </w:rPr>
              <w:t>унитаз</w:t>
            </w:r>
          </w:p>
        </w:tc>
        <w:tc>
          <w:tcPr>
            <w:tcW w:w="1081" w:type="dxa"/>
            <w:gridSpan w:val="2"/>
            <w:hideMark/>
          </w:tcPr>
          <w:p w14:paraId="774C38BB" w14:textId="77777777" w:rsidR="009165B9" w:rsidRPr="007B223B" w:rsidRDefault="009165B9" w:rsidP="0076396B">
            <w:pPr>
              <w:jc w:val="center"/>
              <w:rPr>
                <w:rFonts w:ascii="Arial" w:hAnsi="Arial" w:cs="Arial"/>
                <w:sz w:val="20"/>
                <w:szCs w:val="20"/>
              </w:rPr>
            </w:pPr>
            <w:r w:rsidRPr="007B223B">
              <w:rPr>
                <w:rFonts w:ascii="Arial" w:hAnsi="Arial" w:cs="Arial"/>
                <w:sz w:val="20"/>
                <w:szCs w:val="20"/>
              </w:rPr>
              <w:t>277,0</w:t>
            </w:r>
          </w:p>
        </w:tc>
      </w:tr>
      <w:tr w:rsidR="009165B9" w:rsidRPr="007B223B" w14:paraId="1CD71996" w14:textId="77777777" w:rsidTr="00FA0509">
        <w:trPr>
          <w:trHeight w:val="20"/>
        </w:trPr>
        <w:tc>
          <w:tcPr>
            <w:tcW w:w="0" w:type="auto"/>
            <w:vMerge/>
            <w:hideMark/>
          </w:tcPr>
          <w:p w14:paraId="480776B8" w14:textId="77777777" w:rsidR="009165B9" w:rsidRPr="007B223B" w:rsidRDefault="009165B9" w:rsidP="009165B9">
            <w:pPr>
              <w:jc w:val="both"/>
              <w:rPr>
                <w:rFonts w:ascii="Arial" w:hAnsi="Arial" w:cs="Arial"/>
                <w:sz w:val="20"/>
                <w:szCs w:val="20"/>
              </w:rPr>
            </w:pPr>
          </w:p>
        </w:tc>
        <w:tc>
          <w:tcPr>
            <w:tcW w:w="0" w:type="auto"/>
            <w:vMerge/>
            <w:hideMark/>
          </w:tcPr>
          <w:p w14:paraId="61625971" w14:textId="77777777" w:rsidR="009165B9" w:rsidRPr="007B223B" w:rsidRDefault="009165B9" w:rsidP="009165B9">
            <w:pPr>
              <w:ind w:firstLine="709"/>
              <w:jc w:val="both"/>
              <w:rPr>
                <w:rFonts w:ascii="Arial" w:hAnsi="Arial" w:cs="Arial"/>
                <w:sz w:val="20"/>
                <w:szCs w:val="20"/>
              </w:rPr>
            </w:pPr>
          </w:p>
        </w:tc>
        <w:tc>
          <w:tcPr>
            <w:tcW w:w="0" w:type="auto"/>
            <w:vMerge/>
            <w:hideMark/>
          </w:tcPr>
          <w:p w14:paraId="150E33C6" w14:textId="77777777" w:rsidR="009165B9" w:rsidRPr="007B223B" w:rsidRDefault="009165B9" w:rsidP="009165B9">
            <w:pPr>
              <w:jc w:val="both"/>
              <w:rPr>
                <w:rFonts w:ascii="Arial" w:hAnsi="Arial" w:cs="Arial"/>
                <w:sz w:val="20"/>
                <w:szCs w:val="20"/>
              </w:rPr>
            </w:pPr>
          </w:p>
        </w:tc>
        <w:tc>
          <w:tcPr>
            <w:tcW w:w="0" w:type="auto"/>
            <w:gridSpan w:val="5"/>
            <w:vMerge/>
            <w:hideMark/>
          </w:tcPr>
          <w:p w14:paraId="5CE4DFBC" w14:textId="77777777" w:rsidR="009165B9" w:rsidRPr="007B223B" w:rsidRDefault="009165B9" w:rsidP="009165B9">
            <w:pPr>
              <w:jc w:val="both"/>
              <w:rPr>
                <w:rFonts w:ascii="Arial" w:hAnsi="Arial" w:cs="Arial"/>
                <w:sz w:val="20"/>
                <w:szCs w:val="20"/>
              </w:rPr>
            </w:pPr>
          </w:p>
        </w:tc>
        <w:tc>
          <w:tcPr>
            <w:tcW w:w="1304" w:type="dxa"/>
            <w:gridSpan w:val="2"/>
            <w:hideMark/>
          </w:tcPr>
          <w:p w14:paraId="536820F6" w14:textId="41398F8F" w:rsidR="009165B9" w:rsidRPr="007B223B" w:rsidRDefault="009165B9" w:rsidP="009165B9">
            <w:pPr>
              <w:jc w:val="both"/>
              <w:rPr>
                <w:rFonts w:ascii="Arial" w:hAnsi="Arial" w:cs="Arial"/>
                <w:sz w:val="20"/>
                <w:szCs w:val="20"/>
              </w:rPr>
            </w:pPr>
            <w:r w:rsidRPr="007B223B">
              <w:rPr>
                <w:rFonts w:ascii="Arial" w:hAnsi="Arial" w:cs="Arial"/>
                <w:sz w:val="20"/>
                <w:szCs w:val="20"/>
              </w:rPr>
              <w:t>ванна</w:t>
            </w:r>
            <w:r w:rsidR="00F36FAA" w:rsidRPr="007B223B">
              <w:rPr>
                <w:rFonts w:ascii="Arial" w:hAnsi="Arial" w:cs="Arial"/>
                <w:sz w:val="20"/>
                <w:szCs w:val="20"/>
              </w:rPr>
              <w:t xml:space="preserve"> </w:t>
            </w:r>
            <w:r w:rsidRPr="007B223B">
              <w:rPr>
                <w:rFonts w:ascii="Arial" w:hAnsi="Arial" w:cs="Arial"/>
                <w:sz w:val="20"/>
                <w:szCs w:val="20"/>
              </w:rPr>
              <w:t>длиной</w:t>
            </w:r>
            <w:r w:rsidR="00F36FAA" w:rsidRPr="007B223B">
              <w:rPr>
                <w:rFonts w:ascii="Arial" w:hAnsi="Arial" w:cs="Arial"/>
                <w:sz w:val="20"/>
                <w:szCs w:val="20"/>
              </w:rPr>
              <w:t xml:space="preserve"> </w:t>
            </w:r>
            <w:r w:rsidRPr="007B223B">
              <w:rPr>
                <w:rFonts w:ascii="Arial" w:hAnsi="Arial" w:cs="Arial"/>
                <w:sz w:val="20"/>
                <w:szCs w:val="20"/>
              </w:rPr>
              <w:t>1200</w:t>
            </w:r>
            <w:r w:rsidR="00F36FAA" w:rsidRPr="007B223B">
              <w:rPr>
                <w:rFonts w:ascii="Arial" w:hAnsi="Arial" w:cs="Arial"/>
                <w:sz w:val="20"/>
                <w:szCs w:val="20"/>
              </w:rPr>
              <w:t xml:space="preserve"> </w:t>
            </w:r>
            <w:r w:rsidRPr="007B223B">
              <w:rPr>
                <w:rFonts w:ascii="Arial" w:hAnsi="Arial" w:cs="Arial"/>
                <w:sz w:val="20"/>
                <w:szCs w:val="20"/>
              </w:rPr>
              <w:t>мм</w:t>
            </w:r>
            <w:r w:rsidR="00F36FAA" w:rsidRPr="007B223B">
              <w:rPr>
                <w:rFonts w:ascii="Arial" w:hAnsi="Arial" w:cs="Arial"/>
                <w:sz w:val="20"/>
                <w:szCs w:val="20"/>
              </w:rPr>
              <w:t xml:space="preserve"> </w:t>
            </w:r>
            <w:r w:rsidRPr="007B223B">
              <w:rPr>
                <w:rFonts w:ascii="Arial" w:hAnsi="Arial" w:cs="Arial"/>
                <w:sz w:val="20"/>
                <w:szCs w:val="20"/>
              </w:rPr>
              <w:t>с</w:t>
            </w:r>
            <w:r w:rsidR="00F36FAA" w:rsidRPr="007B223B">
              <w:rPr>
                <w:rFonts w:ascii="Arial" w:hAnsi="Arial" w:cs="Arial"/>
                <w:sz w:val="20"/>
                <w:szCs w:val="20"/>
              </w:rPr>
              <w:t xml:space="preserve"> </w:t>
            </w:r>
            <w:r w:rsidRPr="007B223B">
              <w:rPr>
                <w:rFonts w:ascii="Arial" w:hAnsi="Arial" w:cs="Arial"/>
                <w:sz w:val="20"/>
                <w:szCs w:val="20"/>
              </w:rPr>
              <w:t>душем,</w:t>
            </w:r>
            <w:r w:rsidR="00F36FAA" w:rsidRPr="007B223B">
              <w:rPr>
                <w:rFonts w:ascii="Arial" w:hAnsi="Arial" w:cs="Arial"/>
                <w:sz w:val="20"/>
                <w:szCs w:val="20"/>
              </w:rPr>
              <w:t xml:space="preserve"> </w:t>
            </w:r>
            <w:r w:rsidRPr="007B223B">
              <w:rPr>
                <w:rFonts w:ascii="Arial" w:hAnsi="Arial" w:cs="Arial"/>
                <w:sz w:val="20"/>
                <w:szCs w:val="20"/>
              </w:rPr>
              <w:t>раковина,</w:t>
            </w:r>
            <w:r w:rsidR="00F36FAA" w:rsidRPr="007B223B">
              <w:rPr>
                <w:rFonts w:ascii="Arial" w:hAnsi="Arial" w:cs="Arial"/>
                <w:sz w:val="20"/>
                <w:szCs w:val="20"/>
              </w:rPr>
              <w:t xml:space="preserve"> </w:t>
            </w:r>
            <w:r w:rsidRPr="007B223B">
              <w:rPr>
                <w:rFonts w:ascii="Arial" w:hAnsi="Arial" w:cs="Arial"/>
                <w:sz w:val="20"/>
                <w:szCs w:val="20"/>
              </w:rPr>
              <w:t>мойка</w:t>
            </w:r>
            <w:r w:rsidR="00F36FAA" w:rsidRPr="007B223B">
              <w:rPr>
                <w:rFonts w:ascii="Arial" w:hAnsi="Arial" w:cs="Arial"/>
                <w:sz w:val="20"/>
                <w:szCs w:val="20"/>
              </w:rPr>
              <w:t xml:space="preserve"> </w:t>
            </w:r>
            <w:r w:rsidRPr="007B223B">
              <w:rPr>
                <w:rFonts w:ascii="Arial" w:hAnsi="Arial" w:cs="Arial"/>
                <w:sz w:val="20"/>
                <w:szCs w:val="20"/>
              </w:rPr>
              <w:t>кухонная,</w:t>
            </w:r>
            <w:r w:rsidR="00F36FAA" w:rsidRPr="007B223B">
              <w:rPr>
                <w:rFonts w:ascii="Arial" w:hAnsi="Arial" w:cs="Arial"/>
                <w:sz w:val="20"/>
                <w:szCs w:val="20"/>
              </w:rPr>
              <w:t xml:space="preserve"> </w:t>
            </w:r>
            <w:r w:rsidRPr="007B223B">
              <w:rPr>
                <w:rFonts w:ascii="Arial" w:hAnsi="Arial" w:cs="Arial"/>
                <w:sz w:val="20"/>
                <w:szCs w:val="20"/>
              </w:rPr>
              <w:t>унитаз</w:t>
            </w:r>
          </w:p>
        </w:tc>
        <w:tc>
          <w:tcPr>
            <w:tcW w:w="1081" w:type="dxa"/>
            <w:gridSpan w:val="2"/>
            <w:hideMark/>
          </w:tcPr>
          <w:p w14:paraId="5CC56C42" w14:textId="77777777" w:rsidR="009165B9" w:rsidRPr="007B223B" w:rsidRDefault="009165B9" w:rsidP="0076396B">
            <w:pPr>
              <w:jc w:val="center"/>
              <w:rPr>
                <w:rFonts w:ascii="Arial" w:hAnsi="Arial" w:cs="Arial"/>
                <w:sz w:val="20"/>
                <w:szCs w:val="20"/>
              </w:rPr>
            </w:pPr>
            <w:r w:rsidRPr="007B223B">
              <w:rPr>
                <w:rFonts w:ascii="Arial" w:hAnsi="Arial" w:cs="Arial"/>
                <w:sz w:val="20"/>
                <w:szCs w:val="20"/>
              </w:rPr>
              <w:t>262,3</w:t>
            </w:r>
          </w:p>
        </w:tc>
      </w:tr>
      <w:tr w:rsidR="009165B9" w:rsidRPr="007B223B" w14:paraId="3A17387E" w14:textId="77777777" w:rsidTr="00FA0509">
        <w:trPr>
          <w:trHeight w:val="20"/>
        </w:trPr>
        <w:tc>
          <w:tcPr>
            <w:tcW w:w="0" w:type="auto"/>
            <w:vMerge/>
            <w:hideMark/>
          </w:tcPr>
          <w:p w14:paraId="02FD61C4" w14:textId="77777777" w:rsidR="009165B9" w:rsidRPr="007B223B" w:rsidRDefault="009165B9" w:rsidP="009165B9">
            <w:pPr>
              <w:jc w:val="both"/>
              <w:rPr>
                <w:rFonts w:ascii="Arial" w:hAnsi="Arial" w:cs="Arial"/>
                <w:sz w:val="20"/>
                <w:szCs w:val="20"/>
              </w:rPr>
            </w:pPr>
          </w:p>
        </w:tc>
        <w:tc>
          <w:tcPr>
            <w:tcW w:w="0" w:type="auto"/>
            <w:vMerge/>
            <w:hideMark/>
          </w:tcPr>
          <w:p w14:paraId="4D9C609D" w14:textId="77777777" w:rsidR="009165B9" w:rsidRPr="007B223B" w:rsidRDefault="009165B9" w:rsidP="009165B9">
            <w:pPr>
              <w:ind w:firstLine="709"/>
              <w:jc w:val="both"/>
              <w:rPr>
                <w:rFonts w:ascii="Arial" w:hAnsi="Arial" w:cs="Arial"/>
                <w:sz w:val="20"/>
                <w:szCs w:val="20"/>
              </w:rPr>
            </w:pPr>
          </w:p>
        </w:tc>
        <w:tc>
          <w:tcPr>
            <w:tcW w:w="0" w:type="auto"/>
            <w:vMerge/>
            <w:hideMark/>
          </w:tcPr>
          <w:p w14:paraId="03333AA9" w14:textId="77777777" w:rsidR="009165B9" w:rsidRPr="007B223B" w:rsidRDefault="009165B9" w:rsidP="009165B9">
            <w:pPr>
              <w:jc w:val="both"/>
              <w:rPr>
                <w:rFonts w:ascii="Arial" w:hAnsi="Arial" w:cs="Arial"/>
                <w:sz w:val="20"/>
                <w:szCs w:val="20"/>
              </w:rPr>
            </w:pPr>
          </w:p>
        </w:tc>
        <w:tc>
          <w:tcPr>
            <w:tcW w:w="0" w:type="auto"/>
            <w:gridSpan w:val="5"/>
            <w:vMerge/>
            <w:hideMark/>
          </w:tcPr>
          <w:p w14:paraId="5F5E24C8" w14:textId="77777777" w:rsidR="009165B9" w:rsidRPr="007B223B" w:rsidRDefault="009165B9" w:rsidP="009165B9">
            <w:pPr>
              <w:jc w:val="both"/>
              <w:rPr>
                <w:rFonts w:ascii="Arial" w:hAnsi="Arial" w:cs="Arial"/>
                <w:sz w:val="20"/>
                <w:szCs w:val="20"/>
              </w:rPr>
            </w:pPr>
          </w:p>
        </w:tc>
        <w:tc>
          <w:tcPr>
            <w:tcW w:w="1304" w:type="dxa"/>
            <w:gridSpan w:val="2"/>
            <w:hideMark/>
          </w:tcPr>
          <w:p w14:paraId="39B60020" w14:textId="537461D5" w:rsidR="009165B9" w:rsidRPr="007B223B" w:rsidRDefault="009165B9" w:rsidP="009165B9">
            <w:pPr>
              <w:jc w:val="both"/>
              <w:rPr>
                <w:rFonts w:ascii="Arial" w:hAnsi="Arial" w:cs="Arial"/>
                <w:sz w:val="20"/>
                <w:szCs w:val="20"/>
              </w:rPr>
            </w:pPr>
            <w:r w:rsidRPr="007B223B">
              <w:rPr>
                <w:rFonts w:ascii="Arial" w:hAnsi="Arial" w:cs="Arial"/>
                <w:sz w:val="20"/>
                <w:szCs w:val="20"/>
              </w:rPr>
              <w:t>душ,</w:t>
            </w:r>
            <w:r w:rsidR="00F36FAA" w:rsidRPr="007B223B">
              <w:rPr>
                <w:rFonts w:ascii="Arial" w:hAnsi="Arial" w:cs="Arial"/>
                <w:sz w:val="20"/>
                <w:szCs w:val="20"/>
              </w:rPr>
              <w:t xml:space="preserve"> </w:t>
            </w:r>
            <w:r w:rsidRPr="007B223B">
              <w:rPr>
                <w:rFonts w:ascii="Arial" w:hAnsi="Arial" w:cs="Arial"/>
                <w:sz w:val="20"/>
                <w:szCs w:val="20"/>
              </w:rPr>
              <w:t>раковина,</w:t>
            </w:r>
            <w:r w:rsidR="00F36FAA" w:rsidRPr="007B223B">
              <w:rPr>
                <w:rFonts w:ascii="Arial" w:hAnsi="Arial" w:cs="Arial"/>
                <w:sz w:val="20"/>
                <w:szCs w:val="20"/>
              </w:rPr>
              <w:t xml:space="preserve"> </w:t>
            </w:r>
            <w:r w:rsidRPr="007B223B">
              <w:rPr>
                <w:rFonts w:ascii="Arial" w:hAnsi="Arial" w:cs="Arial"/>
                <w:sz w:val="20"/>
                <w:szCs w:val="20"/>
              </w:rPr>
              <w:t>мойка</w:t>
            </w:r>
            <w:r w:rsidR="00F36FAA" w:rsidRPr="007B223B">
              <w:rPr>
                <w:rFonts w:ascii="Arial" w:hAnsi="Arial" w:cs="Arial"/>
                <w:sz w:val="20"/>
                <w:szCs w:val="20"/>
              </w:rPr>
              <w:t xml:space="preserve"> </w:t>
            </w:r>
            <w:r w:rsidRPr="007B223B">
              <w:rPr>
                <w:rFonts w:ascii="Arial" w:hAnsi="Arial" w:cs="Arial"/>
                <w:sz w:val="20"/>
                <w:szCs w:val="20"/>
              </w:rPr>
              <w:t>кухонная,</w:t>
            </w:r>
            <w:r w:rsidR="00F36FAA" w:rsidRPr="007B223B">
              <w:rPr>
                <w:rFonts w:ascii="Arial" w:hAnsi="Arial" w:cs="Arial"/>
                <w:sz w:val="20"/>
                <w:szCs w:val="20"/>
              </w:rPr>
              <w:t xml:space="preserve"> </w:t>
            </w:r>
            <w:r w:rsidRPr="007B223B">
              <w:rPr>
                <w:rFonts w:ascii="Arial" w:hAnsi="Arial" w:cs="Arial"/>
                <w:sz w:val="20"/>
                <w:szCs w:val="20"/>
              </w:rPr>
              <w:t>унитаз</w:t>
            </w:r>
          </w:p>
        </w:tc>
        <w:tc>
          <w:tcPr>
            <w:tcW w:w="1081" w:type="dxa"/>
            <w:gridSpan w:val="2"/>
            <w:hideMark/>
          </w:tcPr>
          <w:p w14:paraId="162F9296" w14:textId="77777777" w:rsidR="009165B9" w:rsidRPr="007B223B" w:rsidRDefault="009165B9" w:rsidP="0076396B">
            <w:pPr>
              <w:jc w:val="center"/>
              <w:rPr>
                <w:rFonts w:ascii="Arial" w:hAnsi="Arial" w:cs="Arial"/>
                <w:sz w:val="20"/>
                <w:szCs w:val="20"/>
              </w:rPr>
            </w:pPr>
            <w:r w:rsidRPr="007B223B">
              <w:rPr>
                <w:rFonts w:ascii="Arial" w:hAnsi="Arial" w:cs="Arial"/>
                <w:sz w:val="20"/>
                <w:szCs w:val="20"/>
              </w:rPr>
              <w:t>178,0</w:t>
            </w:r>
          </w:p>
        </w:tc>
      </w:tr>
      <w:tr w:rsidR="009165B9" w:rsidRPr="007B223B" w14:paraId="6617DAFE" w14:textId="77777777" w:rsidTr="00FA0509">
        <w:trPr>
          <w:trHeight w:val="20"/>
        </w:trPr>
        <w:tc>
          <w:tcPr>
            <w:tcW w:w="0" w:type="auto"/>
            <w:vMerge/>
            <w:hideMark/>
          </w:tcPr>
          <w:p w14:paraId="27DF15DD" w14:textId="77777777" w:rsidR="009165B9" w:rsidRPr="007B223B" w:rsidRDefault="009165B9" w:rsidP="009165B9">
            <w:pPr>
              <w:jc w:val="both"/>
              <w:rPr>
                <w:rFonts w:ascii="Arial" w:hAnsi="Arial" w:cs="Arial"/>
                <w:sz w:val="20"/>
                <w:szCs w:val="20"/>
              </w:rPr>
            </w:pPr>
          </w:p>
        </w:tc>
        <w:tc>
          <w:tcPr>
            <w:tcW w:w="0" w:type="auto"/>
            <w:vMerge/>
            <w:hideMark/>
          </w:tcPr>
          <w:p w14:paraId="34567BD4" w14:textId="77777777" w:rsidR="009165B9" w:rsidRPr="007B223B" w:rsidRDefault="009165B9" w:rsidP="009165B9">
            <w:pPr>
              <w:ind w:firstLine="709"/>
              <w:jc w:val="both"/>
              <w:rPr>
                <w:rFonts w:ascii="Arial" w:hAnsi="Arial" w:cs="Arial"/>
                <w:sz w:val="20"/>
                <w:szCs w:val="20"/>
              </w:rPr>
            </w:pPr>
          </w:p>
        </w:tc>
        <w:tc>
          <w:tcPr>
            <w:tcW w:w="0" w:type="auto"/>
            <w:vMerge/>
            <w:hideMark/>
          </w:tcPr>
          <w:p w14:paraId="74D944DC" w14:textId="77777777" w:rsidR="009165B9" w:rsidRPr="007B223B" w:rsidRDefault="009165B9" w:rsidP="009165B9">
            <w:pPr>
              <w:jc w:val="both"/>
              <w:rPr>
                <w:rFonts w:ascii="Arial" w:hAnsi="Arial" w:cs="Arial"/>
                <w:sz w:val="20"/>
                <w:szCs w:val="20"/>
              </w:rPr>
            </w:pPr>
          </w:p>
        </w:tc>
        <w:tc>
          <w:tcPr>
            <w:tcW w:w="0" w:type="auto"/>
            <w:gridSpan w:val="5"/>
            <w:vMerge/>
            <w:hideMark/>
          </w:tcPr>
          <w:p w14:paraId="4E33ABC0" w14:textId="77777777" w:rsidR="009165B9" w:rsidRPr="007B223B" w:rsidRDefault="009165B9" w:rsidP="009165B9">
            <w:pPr>
              <w:jc w:val="both"/>
              <w:rPr>
                <w:rFonts w:ascii="Arial" w:hAnsi="Arial" w:cs="Arial"/>
                <w:sz w:val="20"/>
                <w:szCs w:val="20"/>
              </w:rPr>
            </w:pPr>
          </w:p>
        </w:tc>
        <w:tc>
          <w:tcPr>
            <w:tcW w:w="1304" w:type="dxa"/>
            <w:gridSpan w:val="2"/>
            <w:hideMark/>
          </w:tcPr>
          <w:p w14:paraId="2F50BA18" w14:textId="6CB00F36" w:rsidR="009165B9" w:rsidRPr="007B223B" w:rsidRDefault="009165B9" w:rsidP="009165B9">
            <w:pPr>
              <w:jc w:val="both"/>
              <w:rPr>
                <w:rFonts w:ascii="Arial" w:hAnsi="Arial" w:cs="Arial"/>
                <w:sz w:val="20"/>
                <w:szCs w:val="20"/>
              </w:rPr>
            </w:pPr>
            <w:r w:rsidRPr="007B223B">
              <w:rPr>
                <w:rFonts w:ascii="Arial" w:hAnsi="Arial" w:cs="Arial"/>
                <w:sz w:val="20"/>
                <w:szCs w:val="20"/>
              </w:rPr>
              <w:t>раковина,</w:t>
            </w:r>
            <w:r w:rsidR="00F36FAA" w:rsidRPr="007B223B">
              <w:rPr>
                <w:rFonts w:ascii="Arial" w:hAnsi="Arial" w:cs="Arial"/>
                <w:sz w:val="20"/>
                <w:szCs w:val="20"/>
              </w:rPr>
              <w:t xml:space="preserve"> </w:t>
            </w:r>
            <w:r w:rsidRPr="007B223B">
              <w:rPr>
                <w:rFonts w:ascii="Arial" w:hAnsi="Arial" w:cs="Arial"/>
                <w:sz w:val="20"/>
                <w:szCs w:val="20"/>
              </w:rPr>
              <w:t>мойка</w:t>
            </w:r>
            <w:r w:rsidR="00F36FAA" w:rsidRPr="007B223B">
              <w:rPr>
                <w:rFonts w:ascii="Arial" w:hAnsi="Arial" w:cs="Arial"/>
                <w:sz w:val="20"/>
                <w:szCs w:val="20"/>
              </w:rPr>
              <w:t xml:space="preserve"> </w:t>
            </w:r>
            <w:r w:rsidRPr="007B223B">
              <w:rPr>
                <w:rFonts w:ascii="Arial" w:hAnsi="Arial" w:cs="Arial"/>
                <w:sz w:val="20"/>
                <w:szCs w:val="20"/>
              </w:rPr>
              <w:t>кухонная,</w:t>
            </w:r>
            <w:r w:rsidR="00F36FAA" w:rsidRPr="007B223B">
              <w:rPr>
                <w:rFonts w:ascii="Arial" w:hAnsi="Arial" w:cs="Arial"/>
                <w:sz w:val="20"/>
                <w:szCs w:val="20"/>
              </w:rPr>
              <w:t xml:space="preserve"> </w:t>
            </w:r>
            <w:r w:rsidRPr="007B223B">
              <w:rPr>
                <w:rFonts w:ascii="Arial" w:hAnsi="Arial" w:cs="Arial"/>
                <w:sz w:val="20"/>
                <w:szCs w:val="20"/>
              </w:rPr>
              <w:t>унитаз</w:t>
            </w:r>
          </w:p>
        </w:tc>
        <w:tc>
          <w:tcPr>
            <w:tcW w:w="1081" w:type="dxa"/>
            <w:gridSpan w:val="2"/>
            <w:hideMark/>
          </w:tcPr>
          <w:p w14:paraId="47000049" w14:textId="77777777" w:rsidR="009165B9" w:rsidRPr="007B223B" w:rsidRDefault="009165B9" w:rsidP="0076396B">
            <w:pPr>
              <w:jc w:val="center"/>
              <w:rPr>
                <w:rFonts w:ascii="Arial" w:hAnsi="Arial" w:cs="Arial"/>
                <w:sz w:val="20"/>
                <w:szCs w:val="20"/>
              </w:rPr>
            </w:pPr>
            <w:r w:rsidRPr="007B223B">
              <w:rPr>
                <w:rFonts w:ascii="Arial" w:hAnsi="Arial" w:cs="Arial"/>
                <w:sz w:val="20"/>
                <w:szCs w:val="20"/>
              </w:rPr>
              <w:t>114,0</w:t>
            </w:r>
          </w:p>
        </w:tc>
      </w:tr>
      <w:tr w:rsidR="009165B9" w:rsidRPr="007B223B" w14:paraId="1986C04A" w14:textId="77777777" w:rsidTr="00FA0509">
        <w:trPr>
          <w:trHeight w:val="20"/>
        </w:trPr>
        <w:tc>
          <w:tcPr>
            <w:tcW w:w="0" w:type="auto"/>
            <w:vMerge/>
            <w:hideMark/>
          </w:tcPr>
          <w:p w14:paraId="3C392062" w14:textId="77777777" w:rsidR="009165B9" w:rsidRPr="007B223B" w:rsidRDefault="009165B9" w:rsidP="009165B9">
            <w:pPr>
              <w:jc w:val="both"/>
              <w:rPr>
                <w:rFonts w:ascii="Arial" w:hAnsi="Arial" w:cs="Arial"/>
                <w:sz w:val="20"/>
                <w:szCs w:val="20"/>
              </w:rPr>
            </w:pPr>
          </w:p>
        </w:tc>
        <w:tc>
          <w:tcPr>
            <w:tcW w:w="0" w:type="auto"/>
            <w:vMerge/>
            <w:hideMark/>
          </w:tcPr>
          <w:p w14:paraId="769C2ED5" w14:textId="77777777" w:rsidR="009165B9" w:rsidRPr="007B223B" w:rsidRDefault="009165B9" w:rsidP="009165B9">
            <w:pPr>
              <w:ind w:firstLine="709"/>
              <w:jc w:val="both"/>
              <w:rPr>
                <w:rFonts w:ascii="Arial" w:hAnsi="Arial" w:cs="Arial"/>
                <w:sz w:val="20"/>
                <w:szCs w:val="20"/>
              </w:rPr>
            </w:pPr>
          </w:p>
        </w:tc>
        <w:tc>
          <w:tcPr>
            <w:tcW w:w="0" w:type="auto"/>
            <w:vMerge/>
            <w:hideMark/>
          </w:tcPr>
          <w:p w14:paraId="60BD9C69" w14:textId="77777777" w:rsidR="009165B9" w:rsidRPr="007B223B" w:rsidRDefault="009165B9" w:rsidP="009165B9">
            <w:pPr>
              <w:jc w:val="both"/>
              <w:rPr>
                <w:rFonts w:ascii="Arial" w:hAnsi="Arial" w:cs="Arial"/>
                <w:sz w:val="20"/>
                <w:szCs w:val="20"/>
              </w:rPr>
            </w:pPr>
          </w:p>
        </w:tc>
        <w:tc>
          <w:tcPr>
            <w:tcW w:w="0" w:type="auto"/>
            <w:gridSpan w:val="5"/>
            <w:vMerge/>
            <w:hideMark/>
          </w:tcPr>
          <w:p w14:paraId="65264BDF" w14:textId="77777777" w:rsidR="009165B9" w:rsidRPr="007B223B" w:rsidRDefault="009165B9" w:rsidP="009165B9">
            <w:pPr>
              <w:jc w:val="both"/>
              <w:rPr>
                <w:rFonts w:ascii="Arial" w:hAnsi="Arial" w:cs="Arial"/>
                <w:sz w:val="20"/>
                <w:szCs w:val="20"/>
              </w:rPr>
            </w:pPr>
          </w:p>
        </w:tc>
        <w:tc>
          <w:tcPr>
            <w:tcW w:w="1304" w:type="dxa"/>
            <w:gridSpan w:val="2"/>
            <w:hideMark/>
          </w:tcPr>
          <w:p w14:paraId="0939A127" w14:textId="240988E9" w:rsidR="009165B9" w:rsidRPr="007B223B" w:rsidRDefault="009165B9" w:rsidP="009165B9">
            <w:pPr>
              <w:jc w:val="both"/>
              <w:rPr>
                <w:rFonts w:ascii="Arial" w:hAnsi="Arial" w:cs="Arial"/>
                <w:sz w:val="20"/>
                <w:szCs w:val="20"/>
              </w:rPr>
            </w:pPr>
            <w:r w:rsidRPr="007B223B">
              <w:rPr>
                <w:rFonts w:ascii="Arial" w:hAnsi="Arial" w:cs="Arial"/>
                <w:sz w:val="20"/>
                <w:szCs w:val="20"/>
              </w:rPr>
              <w:t>раковина,</w:t>
            </w:r>
            <w:r w:rsidR="00F36FAA" w:rsidRPr="007B223B">
              <w:rPr>
                <w:rFonts w:ascii="Arial" w:hAnsi="Arial" w:cs="Arial"/>
                <w:sz w:val="20"/>
                <w:szCs w:val="20"/>
              </w:rPr>
              <w:t xml:space="preserve"> </w:t>
            </w:r>
            <w:r w:rsidRPr="007B223B">
              <w:rPr>
                <w:rFonts w:ascii="Arial" w:hAnsi="Arial" w:cs="Arial"/>
                <w:sz w:val="20"/>
                <w:szCs w:val="20"/>
              </w:rPr>
              <w:t>мойка</w:t>
            </w:r>
            <w:r w:rsidR="00F36FAA" w:rsidRPr="007B223B">
              <w:rPr>
                <w:rFonts w:ascii="Arial" w:hAnsi="Arial" w:cs="Arial"/>
                <w:sz w:val="20"/>
                <w:szCs w:val="20"/>
              </w:rPr>
              <w:t xml:space="preserve"> </w:t>
            </w:r>
            <w:r w:rsidRPr="007B223B">
              <w:rPr>
                <w:rFonts w:ascii="Arial" w:hAnsi="Arial" w:cs="Arial"/>
                <w:sz w:val="20"/>
                <w:szCs w:val="20"/>
              </w:rPr>
              <w:t>кухонная</w:t>
            </w:r>
          </w:p>
        </w:tc>
        <w:tc>
          <w:tcPr>
            <w:tcW w:w="1081" w:type="dxa"/>
            <w:gridSpan w:val="2"/>
            <w:hideMark/>
          </w:tcPr>
          <w:p w14:paraId="02E8014E" w14:textId="77777777" w:rsidR="009165B9" w:rsidRPr="007B223B" w:rsidRDefault="009165B9" w:rsidP="0076396B">
            <w:pPr>
              <w:jc w:val="center"/>
              <w:rPr>
                <w:rFonts w:ascii="Arial" w:hAnsi="Arial" w:cs="Arial"/>
                <w:sz w:val="20"/>
                <w:szCs w:val="20"/>
              </w:rPr>
            </w:pPr>
            <w:r w:rsidRPr="007B223B">
              <w:rPr>
                <w:rFonts w:ascii="Arial" w:hAnsi="Arial" w:cs="Arial"/>
                <w:sz w:val="20"/>
                <w:szCs w:val="20"/>
              </w:rPr>
              <w:t>78,7</w:t>
            </w:r>
          </w:p>
        </w:tc>
      </w:tr>
      <w:tr w:rsidR="009165B9" w:rsidRPr="007B223B" w14:paraId="04B2B04A" w14:textId="77777777" w:rsidTr="00FA0509">
        <w:trPr>
          <w:trHeight w:val="20"/>
        </w:trPr>
        <w:tc>
          <w:tcPr>
            <w:tcW w:w="0" w:type="auto"/>
            <w:vMerge/>
            <w:hideMark/>
          </w:tcPr>
          <w:p w14:paraId="618B9E24" w14:textId="77777777" w:rsidR="009165B9" w:rsidRPr="007B223B" w:rsidRDefault="009165B9" w:rsidP="009165B9">
            <w:pPr>
              <w:jc w:val="both"/>
              <w:rPr>
                <w:rFonts w:ascii="Arial" w:hAnsi="Arial" w:cs="Arial"/>
                <w:sz w:val="20"/>
                <w:szCs w:val="20"/>
              </w:rPr>
            </w:pPr>
          </w:p>
        </w:tc>
        <w:tc>
          <w:tcPr>
            <w:tcW w:w="0" w:type="auto"/>
            <w:vMerge/>
            <w:hideMark/>
          </w:tcPr>
          <w:p w14:paraId="443EB1F4" w14:textId="77777777" w:rsidR="009165B9" w:rsidRPr="007B223B" w:rsidRDefault="009165B9" w:rsidP="009165B9">
            <w:pPr>
              <w:ind w:firstLine="709"/>
              <w:jc w:val="both"/>
              <w:rPr>
                <w:rFonts w:ascii="Arial" w:hAnsi="Arial" w:cs="Arial"/>
                <w:sz w:val="20"/>
                <w:szCs w:val="20"/>
              </w:rPr>
            </w:pPr>
          </w:p>
        </w:tc>
        <w:tc>
          <w:tcPr>
            <w:tcW w:w="0" w:type="auto"/>
            <w:vMerge/>
            <w:hideMark/>
          </w:tcPr>
          <w:p w14:paraId="343DC68B" w14:textId="77777777" w:rsidR="009165B9" w:rsidRPr="007B223B" w:rsidRDefault="009165B9" w:rsidP="009165B9">
            <w:pPr>
              <w:jc w:val="both"/>
              <w:rPr>
                <w:rFonts w:ascii="Arial" w:hAnsi="Arial" w:cs="Arial"/>
                <w:sz w:val="20"/>
                <w:szCs w:val="20"/>
              </w:rPr>
            </w:pPr>
          </w:p>
        </w:tc>
        <w:tc>
          <w:tcPr>
            <w:tcW w:w="3049" w:type="dxa"/>
            <w:gridSpan w:val="5"/>
            <w:vMerge w:val="restart"/>
            <w:hideMark/>
          </w:tcPr>
          <w:p w14:paraId="40F6815C" w14:textId="67318449" w:rsidR="009165B9" w:rsidRPr="007B223B" w:rsidRDefault="009165B9" w:rsidP="009165B9">
            <w:pPr>
              <w:jc w:val="both"/>
              <w:rPr>
                <w:rFonts w:ascii="Arial" w:hAnsi="Arial" w:cs="Arial"/>
                <w:sz w:val="20"/>
                <w:szCs w:val="20"/>
              </w:rPr>
            </w:pPr>
            <w:r w:rsidRPr="007B223B">
              <w:rPr>
                <w:rFonts w:ascii="Arial" w:hAnsi="Arial" w:cs="Arial"/>
                <w:sz w:val="20"/>
                <w:szCs w:val="20"/>
              </w:rPr>
              <w:t>Централизованное</w:t>
            </w:r>
            <w:r w:rsidR="00F36FAA" w:rsidRPr="007B223B">
              <w:rPr>
                <w:rFonts w:ascii="Arial" w:hAnsi="Arial" w:cs="Arial"/>
                <w:sz w:val="20"/>
                <w:szCs w:val="20"/>
              </w:rPr>
              <w:t xml:space="preserve"> </w:t>
            </w:r>
            <w:r w:rsidRPr="007B223B">
              <w:rPr>
                <w:rFonts w:ascii="Arial" w:hAnsi="Arial" w:cs="Arial"/>
                <w:sz w:val="20"/>
                <w:szCs w:val="20"/>
              </w:rPr>
              <w:t>холодное</w:t>
            </w:r>
            <w:r w:rsidR="00F36FAA" w:rsidRPr="007B223B">
              <w:rPr>
                <w:rFonts w:ascii="Arial" w:hAnsi="Arial" w:cs="Arial"/>
                <w:sz w:val="20"/>
                <w:szCs w:val="20"/>
              </w:rPr>
              <w:t xml:space="preserve"> </w:t>
            </w:r>
            <w:r w:rsidRPr="007B223B">
              <w:rPr>
                <w:rFonts w:ascii="Arial" w:hAnsi="Arial" w:cs="Arial"/>
                <w:sz w:val="20"/>
                <w:szCs w:val="20"/>
              </w:rPr>
              <w:t>водоснабжение,</w:t>
            </w:r>
            <w:r w:rsidR="00F36FAA" w:rsidRPr="007B223B">
              <w:rPr>
                <w:rFonts w:ascii="Arial" w:hAnsi="Arial" w:cs="Arial"/>
                <w:sz w:val="20"/>
                <w:szCs w:val="20"/>
              </w:rPr>
              <w:t xml:space="preserve"> </w:t>
            </w:r>
            <w:r w:rsidRPr="007B223B">
              <w:rPr>
                <w:rFonts w:ascii="Arial" w:hAnsi="Arial" w:cs="Arial"/>
                <w:sz w:val="20"/>
                <w:szCs w:val="20"/>
              </w:rPr>
              <w:t>водоотведение</w:t>
            </w:r>
            <w:r w:rsidR="00F36FAA" w:rsidRPr="007B223B">
              <w:rPr>
                <w:rFonts w:ascii="Arial" w:hAnsi="Arial" w:cs="Arial"/>
                <w:sz w:val="20"/>
                <w:szCs w:val="20"/>
              </w:rPr>
              <w:t xml:space="preserve"> </w:t>
            </w:r>
            <w:r w:rsidRPr="007B223B">
              <w:rPr>
                <w:rFonts w:ascii="Arial" w:hAnsi="Arial" w:cs="Arial"/>
                <w:sz w:val="20"/>
                <w:szCs w:val="20"/>
              </w:rPr>
              <w:t>при</w:t>
            </w:r>
            <w:r w:rsidR="00F36FAA" w:rsidRPr="007B223B">
              <w:rPr>
                <w:rFonts w:ascii="Arial" w:hAnsi="Arial" w:cs="Arial"/>
                <w:sz w:val="20"/>
                <w:szCs w:val="20"/>
              </w:rPr>
              <w:t xml:space="preserve"> </w:t>
            </w:r>
            <w:r w:rsidRPr="007B223B">
              <w:rPr>
                <w:rFonts w:ascii="Arial" w:hAnsi="Arial" w:cs="Arial"/>
                <w:sz w:val="20"/>
                <w:szCs w:val="20"/>
              </w:rPr>
              <w:t>наличии</w:t>
            </w:r>
            <w:r w:rsidR="00F36FAA" w:rsidRPr="007B223B">
              <w:rPr>
                <w:rFonts w:ascii="Arial" w:hAnsi="Arial" w:cs="Arial"/>
                <w:sz w:val="20"/>
                <w:szCs w:val="20"/>
              </w:rPr>
              <w:t xml:space="preserve"> </w:t>
            </w:r>
            <w:r w:rsidRPr="007B223B">
              <w:rPr>
                <w:rFonts w:ascii="Arial" w:hAnsi="Arial" w:cs="Arial"/>
                <w:sz w:val="20"/>
                <w:szCs w:val="20"/>
              </w:rPr>
              <w:t>ванн</w:t>
            </w:r>
            <w:r w:rsidR="00F36FAA" w:rsidRPr="007B223B">
              <w:rPr>
                <w:rFonts w:ascii="Arial" w:hAnsi="Arial" w:cs="Arial"/>
                <w:sz w:val="20"/>
                <w:szCs w:val="20"/>
              </w:rPr>
              <w:t xml:space="preserve"> </w:t>
            </w:r>
            <w:r w:rsidRPr="007B223B">
              <w:rPr>
                <w:rFonts w:ascii="Arial" w:hAnsi="Arial" w:cs="Arial"/>
                <w:sz w:val="20"/>
                <w:szCs w:val="20"/>
              </w:rPr>
              <w:t>и</w:t>
            </w:r>
            <w:r w:rsidR="00F36FAA" w:rsidRPr="007B223B">
              <w:rPr>
                <w:rFonts w:ascii="Arial" w:hAnsi="Arial" w:cs="Arial"/>
                <w:sz w:val="20"/>
                <w:szCs w:val="20"/>
              </w:rPr>
              <w:t xml:space="preserve"> </w:t>
            </w:r>
            <w:r w:rsidRPr="007B223B">
              <w:rPr>
                <w:rFonts w:ascii="Arial" w:hAnsi="Arial" w:cs="Arial"/>
                <w:sz w:val="20"/>
                <w:szCs w:val="20"/>
              </w:rPr>
              <w:t>внутриквартирных</w:t>
            </w:r>
            <w:r w:rsidR="00F36FAA" w:rsidRPr="007B223B">
              <w:rPr>
                <w:rFonts w:ascii="Arial" w:hAnsi="Arial" w:cs="Arial"/>
                <w:sz w:val="20"/>
                <w:szCs w:val="20"/>
              </w:rPr>
              <w:t xml:space="preserve"> </w:t>
            </w:r>
            <w:r w:rsidRPr="007B223B">
              <w:rPr>
                <w:rFonts w:ascii="Arial" w:hAnsi="Arial" w:cs="Arial"/>
                <w:sz w:val="20"/>
                <w:szCs w:val="20"/>
              </w:rPr>
              <w:t>водонагревателей</w:t>
            </w:r>
          </w:p>
        </w:tc>
        <w:tc>
          <w:tcPr>
            <w:tcW w:w="1304" w:type="dxa"/>
            <w:gridSpan w:val="2"/>
            <w:hideMark/>
          </w:tcPr>
          <w:p w14:paraId="4BCD8F79" w14:textId="563CDFC4" w:rsidR="009165B9" w:rsidRPr="007B223B" w:rsidRDefault="009165B9" w:rsidP="009165B9">
            <w:pPr>
              <w:jc w:val="both"/>
              <w:rPr>
                <w:rFonts w:ascii="Arial" w:hAnsi="Arial" w:cs="Arial"/>
                <w:sz w:val="20"/>
                <w:szCs w:val="20"/>
              </w:rPr>
            </w:pPr>
            <w:r w:rsidRPr="007B223B">
              <w:rPr>
                <w:rFonts w:ascii="Arial" w:hAnsi="Arial" w:cs="Arial"/>
                <w:sz w:val="20"/>
                <w:szCs w:val="20"/>
              </w:rPr>
              <w:t>водонагреватели</w:t>
            </w:r>
            <w:r w:rsidR="00F36FAA" w:rsidRPr="007B223B">
              <w:rPr>
                <w:rFonts w:ascii="Arial" w:hAnsi="Arial" w:cs="Arial"/>
                <w:sz w:val="20"/>
                <w:szCs w:val="20"/>
              </w:rPr>
              <w:t xml:space="preserve"> </w:t>
            </w:r>
            <w:r w:rsidRPr="007B223B">
              <w:rPr>
                <w:rFonts w:ascii="Arial" w:hAnsi="Arial" w:cs="Arial"/>
                <w:sz w:val="20"/>
                <w:szCs w:val="20"/>
              </w:rPr>
              <w:t>на</w:t>
            </w:r>
            <w:r w:rsidR="00F36FAA" w:rsidRPr="007B223B">
              <w:rPr>
                <w:rFonts w:ascii="Arial" w:hAnsi="Arial" w:cs="Arial"/>
                <w:sz w:val="20"/>
                <w:szCs w:val="20"/>
              </w:rPr>
              <w:t xml:space="preserve"> </w:t>
            </w:r>
            <w:r w:rsidRPr="007B223B">
              <w:rPr>
                <w:rFonts w:ascii="Arial" w:hAnsi="Arial" w:cs="Arial"/>
                <w:sz w:val="20"/>
                <w:szCs w:val="20"/>
              </w:rPr>
              <w:t>твердом</w:t>
            </w:r>
            <w:r w:rsidR="00F36FAA" w:rsidRPr="007B223B">
              <w:rPr>
                <w:rFonts w:ascii="Arial" w:hAnsi="Arial" w:cs="Arial"/>
                <w:sz w:val="20"/>
                <w:szCs w:val="20"/>
              </w:rPr>
              <w:t xml:space="preserve"> </w:t>
            </w:r>
            <w:r w:rsidRPr="007B223B">
              <w:rPr>
                <w:rFonts w:ascii="Arial" w:hAnsi="Arial" w:cs="Arial"/>
                <w:sz w:val="20"/>
                <w:szCs w:val="20"/>
              </w:rPr>
              <w:t>топливе</w:t>
            </w:r>
          </w:p>
        </w:tc>
        <w:tc>
          <w:tcPr>
            <w:tcW w:w="1081" w:type="dxa"/>
            <w:gridSpan w:val="2"/>
            <w:hideMark/>
          </w:tcPr>
          <w:p w14:paraId="2805E1C3" w14:textId="77777777" w:rsidR="009165B9" w:rsidRPr="007B223B" w:rsidRDefault="009165B9" w:rsidP="0076396B">
            <w:pPr>
              <w:jc w:val="center"/>
              <w:rPr>
                <w:rFonts w:ascii="Arial" w:hAnsi="Arial" w:cs="Arial"/>
                <w:sz w:val="20"/>
                <w:szCs w:val="20"/>
              </w:rPr>
            </w:pPr>
            <w:r w:rsidRPr="007B223B">
              <w:rPr>
                <w:rFonts w:ascii="Arial" w:hAnsi="Arial" w:cs="Arial"/>
                <w:sz w:val="20"/>
                <w:szCs w:val="20"/>
              </w:rPr>
              <w:t>152,0</w:t>
            </w:r>
          </w:p>
        </w:tc>
      </w:tr>
      <w:tr w:rsidR="009165B9" w:rsidRPr="007B223B" w14:paraId="4509E1E6" w14:textId="77777777" w:rsidTr="00FA0509">
        <w:trPr>
          <w:trHeight w:val="20"/>
        </w:trPr>
        <w:tc>
          <w:tcPr>
            <w:tcW w:w="0" w:type="auto"/>
            <w:vMerge/>
            <w:hideMark/>
          </w:tcPr>
          <w:p w14:paraId="5621AE12" w14:textId="77777777" w:rsidR="009165B9" w:rsidRPr="007B223B" w:rsidRDefault="009165B9" w:rsidP="009165B9">
            <w:pPr>
              <w:jc w:val="both"/>
              <w:rPr>
                <w:rFonts w:ascii="Arial" w:hAnsi="Arial" w:cs="Arial"/>
                <w:sz w:val="20"/>
                <w:szCs w:val="20"/>
              </w:rPr>
            </w:pPr>
          </w:p>
        </w:tc>
        <w:tc>
          <w:tcPr>
            <w:tcW w:w="0" w:type="auto"/>
            <w:vMerge/>
            <w:hideMark/>
          </w:tcPr>
          <w:p w14:paraId="651FC24D" w14:textId="77777777" w:rsidR="009165B9" w:rsidRPr="007B223B" w:rsidRDefault="009165B9" w:rsidP="009165B9">
            <w:pPr>
              <w:ind w:firstLine="709"/>
              <w:jc w:val="both"/>
              <w:rPr>
                <w:rFonts w:ascii="Arial" w:hAnsi="Arial" w:cs="Arial"/>
                <w:sz w:val="20"/>
                <w:szCs w:val="20"/>
              </w:rPr>
            </w:pPr>
          </w:p>
        </w:tc>
        <w:tc>
          <w:tcPr>
            <w:tcW w:w="0" w:type="auto"/>
            <w:vMerge/>
            <w:hideMark/>
          </w:tcPr>
          <w:p w14:paraId="0E6DF50B" w14:textId="77777777" w:rsidR="009165B9" w:rsidRPr="007B223B" w:rsidRDefault="009165B9" w:rsidP="009165B9">
            <w:pPr>
              <w:jc w:val="both"/>
              <w:rPr>
                <w:rFonts w:ascii="Arial" w:hAnsi="Arial" w:cs="Arial"/>
                <w:sz w:val="20"/>
                <w:szCs w:val="20"/>
              </w:rPr>
            </w:pPr>
          </w:p>
        </w:tc>
        <w:tc>
          <w:tcPr>
            <w:tcW w:w="0" w:type="auto"/>
            <w:gridSpan w:val="5"/>
            <w:vMerge/>
            <w:hideMark/>
          </w:tcPr>
          <w:p w14:paraId="2B5E5E25" w14:textId="77777777" w:rsidR="009165B9" w:rsidRPr="007B223B" w:rsidRDefault="009165B9" w:rsidP="009165B9">
            <w:pPr>
              <w:jc w:val="both"/>
              <w:rPr>
                <w:rFonts w:ascii="Arial" w:hAnsi="Arial" w:cs="Arial"/>
                <w:sz w:val="20"/>
                <w:szCs w:val="20"/>
              </w:rPr>
            </w:pPr>
          </w:p>
        </w:tc>
        <w:tc>
          <w:tcPr>
            <w:tcW w:w="1304" w:type="dxa"/>
            <w:gridSpan w:val="2"/>
            <w:hideMark/>
          </w:tcPr>
          <w:p w14:paraId="5E4E7F4A" w14:textId="4582C115" w:rsidR="009165B9" w:rsidRPr="007B223B" w:rsidRDefault="009165B9" w:rsidP="009165B9">
            <w:pPr>
              <w:jc w:val="both"/>
              <w:rPr>
                <w:rFonts w:ascii="Arial" w:hAnsi="Arial" w:cs="Arial"/>
                <w:sz w:val="20"/>
                <w:szCs w:val="20"/>
              </w:rPr>
            </w:pPr>
            <w:r w:rsidRPr="007B223B">
              <w:rPr>
                <w:rFonts w:ascii="Arial" w:hAnsi="Arial" w:cs="Arial"/>
                <w:sz w:val="20"/>
                <w:szCs w:val="20"/>
              </w:rPr>
              <w:t>электрические</w:t>
            </w:r>
            <w:r w:rsidR="00F36FAA" w:rsidRPr="007B223B">
              <w:rPr>
                <w:rFonts w:ascii="Arial" w:hAnsi="Arial" w:cs="Arial"/>
                <w:sz w:val="20"/>
                <w:szCs w:val="20"/>
              </w:rPr>
              <w:t xml:space="preserve"> </w:t>
            </w:r>
            <w:r w:rsidRPr="007B223B">
              <w:rPr>
                <w:rFonts w:ascii="Arial" w:hAnsi="Arial" w:cs="Arial"/>
                <w:sz w:val="20"/>
                <w:szCs w:val="20"/>
              </w:rPr>
              <w:t>водонагреватели</w:t>
            </w:r>
          </w:p>
        </w:tc>
        <w:tc>
          <w:tcPr>
            <w:tcW w:w="1081" w:type="dxa"/>
            <w:gridSpan w:val="2"/>
            <w:hideMark/>
          </w:tcPr>
          <w:p w14:paraId="04762F86" w14:textId="77777777" w:rsidR="009165B9" w:rsidRPr="007B223B" w:rsidRDefault="009165B9" w:rsidP="0076396B">
            <w:pPr>
              <w:jc w:val="center"/>
              <w:rPr>
                <w:rFonts w:ascii="Arial" w:hAnsi="Arial" w:cs="Arial"/>
                <w:sz w:val="20"/>
                <w:szCs w:val="20"/>
              </w:rPr>
            </w:pPr>
            <w:r w:rsidRPr="007B223B">
              <w:rPr>
                <w:rFonts w:ascii="Arial" w:hAnsi="Arial" w:cs="Arial"/>
                <w:sz w:val="20"/>
                <w:szCs w:val="20"/>
              </w:rPr>
              <w:t>182,3</w:t>
            </w:r>
          </w:p>
        </w:tc>
      </w:tr>
      <w:tr w:rsidR="009165B9" w:rsidRPr="007B223B" w14:paraId="6DE361C4" w14:textId="77777777" w:rsidTr="00FA0509">
        <w:trPr>
          <w:trHeight w:val="20"/>
        </w:trPr>
        <w:tc>
          <w:tcPr>
            <w:tcW w:w="0" w:type="auto"/>
            <w:vMerge/>
            <w:hideMark/>
          </w:tcPr>
          <w:p w14:paraId="272C1391" w14:textId="77777777" w:rsidR="009165B9" w:rsidRPr="007B223B" w:rsidRDefault="009165B9" w:rsidP="009165B9">
            <w:pPr>
              <w:jc w:val="both"/>
              <w:rPr>
                <w:rFonts w:ascii="Arial" w:hAnsi="Arial" w:cs="Arial"/>
                <w:sz w:val="20"/>
                <w:szCs w:val="20"/>
              </w:rPr>
            </w:pPr>
          </w:p>
        </w:tc>
        <w:tc>
          <w:tcPr>
            <w:tcW w:w="0" w:type="auto"/>
            <w:vMerge/>
            <w:hideMark/>
          </w:tcPr>
          <w:p w14:paraId="60F76170" w14:textId="77777777" w:rsidR="009165B9" w:rsidRPr="007B223B" w:rsidRDefault="009165B9" w:rsidP="009165B9">
            <w:pPr>
              <w:ind w:firstLine="709"/>
              <w:jc w:val="both"/>
              <w:rPr>
                <w:rFonts w:ascii="Arial" w:hAnsi="Arial" w:cs="Arial"/>
                <w:sz w:val="20"/>
                <w:szCs w:val="20"/>
              </w:rPr>
            </w:pPr>
          </w:p>
        </w:tc>
        <w:tc>
          <w:tcPr>
            <w:tcW w:w="0" w:type="auto"/>
            <w:vMerge/>
            <w:hideMark/>
          </w:tcPr>
          <w:p w14:paraId="0D61F5A2" w14:textId="77777777" w:rsidR="009165B9" w:rsidRPr="007B223B" w:rsidRDefault="009165B9" w:rsidP="009165B9">
            <w:pPr>
              <w:jc w:val="both"/>
              <w:rPr>
                <w:rFonts w:ascii="Arial" w:hAnsi="Arial" w:cs="Arial"/>
                <w:sz w:val="20"/>
                <w:szCs w:val="20"/>
              </w:rPr>
            </w:pPr>
          </w:p>
        </w:tc>
        <w:tc>
          <w:tcPr>
            <w:tcW w:w="0" w:type="auto"/>
            <w:gridSpan w:val="5"/>
            <w:vMerge/>
            <w:hideMark/>
          </w:tcPr>
          <w:p w14:paraId="02190991" w14:textId="77777777" w:rsidR="009165B9" w:rsidRPr="007B223B" w:rsidRDefault="009165B9" w:rsidP="009165B9">
            <w:pPr>
              <w:jc w:val="both"/>
              <w:rPr>
                <w:rFonts w:ascii="Arial" w:hAnsi="Arial" w:cs="Arial"/>
                <w:sz w:val="20"/>
                <w:szCs w:val="20"/>
              </w:rPr>
            </w:pPr>
          </w:p>
        </w:tc>
        <w:tc>
          <w:tcPr>
            <w:tcW w:w="1304" w:type="dxa"/>
            <w:gridSpan w:val="2"/>
            <w:hideMark/>
          </w:tcPr>
          <w:p w14:paraId="1590BE9E" w14:textId="6A09039C" w:rsidR="009165B9" w:rsidRPr="007B223B" w:rsidRDefault="009165B9" w:rsidP="009165B9">
            <w:pPr>
              <w:jc w:val="both"/>
              <w:rPr>
                <w:rFonts w:ascii="Arial" w:hAnsi="Arial" w:cs="Arial"/>
                <w:sz w:val="20"/>
                <w:szCs w:val="20"/>
              </w:rPr>
            </w:pPr>
            <w:r w:rsidRPr="007B223B">
              <w:rPr>
                <w:rFonts w:ascii="Arial" w:hAnsi="Arial" w:cs="Arial"/>
                <w:sz w:val="20"/>
                <w:szCs w:val="20"/>
              </w:rPr>
              <w:t>газовые</w:t>
            </w:r>
            <w:r w:rsidR="00F36FAA" w:rsidRPr="007B223B">
              <w:rPr>
                <w:rFonts w:ascii="Arial" w:hAnsi="Arial" w:cs="Arial"/>
                <w:sz w:val="20"/>
                <w:szCs w:val="20"/>
              </w:rPr>
              <w:t xml:space="preserve"> </w:t>
            </w:r>
            <w:r w:rsidRPr="007B223B">
              <w:rPr>
                <w:rFonts w:ascii="Arial" w:hAnsi="Arial" w:cs="Arial"/>
                <w:sz w:val="20"/>
                <w:szCs w:val="20"/>
              </w:rPr>
              <w:t>водонагреватели</w:t>
            </w:r>
          </w:p>
        </w:tc>
        <w:tc>
          <w:tcPr>
            <w:tcW w:w="1081" w:type="dxa"/>
            <w:gridSpan w:val="2"/>
            <w:hideMark/>
          </w:tcPr>
          <w:p w14:paraId="6CED7D0E" w14:textId="77777777" w:rsidR="009165B9" w:rsidRPr="007B223B" w:rsidRDefault="009165B9" w:rsidP="0076396B">
            <w:pPr>
              <w:jc w:val="center"/>
              <w:rPr>
                <w:rFonts w:ascii="Arial" w:hAnsi="Arial" w:cs="Arial"/>
                <w:sz w:val="20"/>
                <w:szCs w:val="20"/>
              </w:rPr>
            </w:pPr>
            <w:r w:rsidRPr="007B223B">
              <w:rPr>
                <w:rFonts w:ascii="Arial" w:hAnsi="Arial" w:cs="Arial"/>
                <w:sz w:val="20"/>
                <w:szCs w:val="20"/>
              </w:rPr>
              <w:t>213,0</w:t>
            </w:r>
          </w:p>
        </w:tc>
      </w:tr>
      <w:tr w:rsidR="009165B9" w:rsidRPr="007B223B" w14:paraId="02FFD7AD" w14:textId="77777777" w:rsidTr="00FA0509">
        <w:trPr>
          <w:trHeight w:val="20"/>
        </w:trPr>
        <w:tc>
          <w:tcPr>
            <w:tcW w:w="0" w:type="auto"/>
            <w:vMerge/>
            <w:hideMark/>
          </w:tcPr>
          <w:p w14:paraId="472A9AC2" w14:textId="77777777" w:rsidR="009165B9" w:rsidRPr="007B223B" w:rsidRDefault="009165B9" w:rsidP="009165B9">
            <w:pPr>
              <w:jc w:val="both"/>
              <w:rPr>
                <w:rFonts w:ascii="Arial" w:hAnsi="Arial" w:cs="Arial"/>
                <w:sz w:val="20"/>
                <w:szCs w:val="20"/>
              </w:rPr>
            </w:pPr>
          </w:p>
        </w:tc>
        <w:tc>
          <w:tcPr>
            <w:tcW w:w="0" w:type="auto"/>
            <w:vMerge/>
            <w:hideMark/>
          </w:tcPr>
          <w:p w14:paraId="487FD65F" w14:textId="77777777" w:rsidR="009165B9" w:rsidRPr="007B223B" w:rsidRDefault="009165B9" w:rsidP="009165B9">
            <w:pPr>
              <w:ind w:firstLine="709"/>
              <w:jc w:val="both"/>
              <w:rPr>
                <w:rFonts w:ascii="Arial" w:hAnsi="Arial" w:cs="Arial"/>
                <w:sz w:val="20"/>
                <w:szCs w:val="20"/>
              </w:rPr>
            </w:pPr>
          </w:p>
        </w:tc>
        <w:tc>
          <w:tcPr>
            <w:tcW w:w="0" w:type="auto"/>
            <w:vMerge/>
            <w:hideMark/>
          </w:tcPr>
          <w:p w14:paraId="6B4FE8CE" w14:textId="77777777" w:rsidR="009165B9" w:rsidRPr="007B223B" w:rsidRDefault="009165B9" w:rsidP="009165B9">
            <w:pPr>
              <w:jc w:val="both"/>
              <w:rPr>
                <w:rFonts w:ascii="Arial" w:hAnsi="Arial" w:cs="Arial"/>
                <w:sz w:val="20"/>
                <w:szCs w:val="20"/>
              </w:rPr>
            </w:pPr>
          </w:p>
        </w:tc>
        <w:tc>
          <w:tcPr>
            <w:tcW w:w="3049" w:type="dxa"/>
            <w:gridSpan w:val="5"/>
            <w:hideMark/>
          </w:tcPr>
          <w:p w14:paraId="73A30F0F" w14:textId="25FCBDAA" w:rsidR="009165B9" w:rsidRPr="007B223B" w:rsidRDefault="009165B9" w:rsidP="009165B9">
            <w:pPr>
              <w:jc w:val="both"/>
              <w:rPr>
                <w:rFonts w:ascii="Arial" w:hAnsi="Arial" w:cs="Arial"/>
                <w:sz w:val="20"/>
                <w:szCs w:val="20"/>
              </w:rPr>
            </w:pPr>
            <w:r w:rsidRPr="007B223B">
              <w:rPr>
                <w:rFonts w:ascii="Arial" w:hAnsi="Arial" w:cs="Arial"/>
                <w:sz w:val="20"/>
                <w:szCs w:val="20"/>
              </w:rPr>
              <w:t>Общежития</w:t>
            </w:r>
            <w:r w:rsidR="00F36FAA" w:rsidRPr="007B223B">
              <w:rPr>
                <w:rFonts w:ascii="Arial" w:hAnsi="Arial" w:cs="Arial"/>
                <w:sz w:val="20"/>
                <w:szCs w:val="20"/>
              </w:rPr>
              <w:t xml:space="preserve"> </w:t>
            </w:r>
            <w:r w:rsidRPr="007B223B">
              <w:rPr>
                <w:rFonts w:ascii="Arial" w:hAnsi="Arial" w:cs="Arial"/>
                <w:sz w:val="20"/>
                <w:szCs w:val="20"/>
              </w:rPr>
              <w:t>с</w:t>
            </w:r>
            <w:r w:rsidR="00F36FAA" w:rsidRPr="007B223B">
              <w:rPr>
                <w:rFonts w:ascii="Arial" w:hAnsi="Arial" w:cs="Arial"/>
                <w:sz w:val="20"/>
                <w:szCs w:val="20"/>
              </w:rPr>
              <w:t xml:space="preserve"> </w:t>
            </w:r>
            <w:r w:rsidRPr="007B223B">
              <w:rPr>
                <w:rFonts w:ascii="Arial" w:hAnsi="Arial" w:cs="Arial"/>
                <w:sz w:val="20"/>
                <w:szCs w:val="20"/>
              </w:rPr>
              <w:t>общими</w:t>
            </w:r>
            <w:r w:rsidR="00F36FAA" w:rsidRPr="007B223B">
              <w:rPr>
                <w:rFonts w:ascii="Arial" w:hAnsi="Arial" w:cs="Arial"/>
                <w:sz w:val="20"/>
                <w:szCs w:val="20"/>
              </w:rPr>
              <w:t xml:space="preserve"> </w:t>
            </w:r>
            <w:r w:rsidRPr="007B223B">
              <w:rPr>
                <w:rFonts w:ascii="Arial" w:hAnsi="Arial" w:cs="Arial"/>
                <w:sz w:val="20"/>
                <w:szCs w:val="20"/>
              </w:rPr>
              <w:t>душевыми</w:t>
            </w:r>
          </w:p>
        </w:tc>
        <w:tc>
          <w:tcPr>
            <w:tcW w:w="1304" w:type="dxa"/>
            <w:gridSpan w:val="2"/>
            <w:hideMark/>
          </w:tcPr>
          <w:p w14:paraId="5185A5C3" w14:textId="77777777" w:rsidR="009165B9" w:rsidRPr="007B223B" w:rsidRDefault="009165B9" w:rsidP="009165B9">
            <w:pPr>
              <w:jc w:val="both"/>
              <w:rPr>
                <w:rFonts w:ascii="Arial" w:hAnsi="Arial" w:cs="Arial"/>
                <w:sz w:val="20"/>
                <w:szCs w:val="20"/>
              </w:rPr>
            </w:pPr>
            <w:r w:rsidRPr="007B223B">
              <w:rPr>
                <w:rFonts w:ascii="Arial" w:hAnsi="Arial" w:cs="Arial"/>
                <w:sz w:val="20"/>
                <w:szCs w:val="20"/>
              </w:rPr>
              <w:t>-</w:t>
            </w:r>
          </w:p>
        </w:tc>
        <w:tc>
          <w:tcPr>
            <w:tcW w:w="1081" w:type="dxa"/>
            <w:gridSpan w:val="2"/>
            <w:hideMark/>
          </w:tcPr>
          <w:p w14:paraId="0F3518A9" w14:textId="77777777" w:rsidR="009165B9" w:rsidRPr="007B223B" w:rsidRDefault="009165B9" w:rsidP="0076396B">
            <w:pPr>
              <w:jc w:val="center"/>
              <w:rPr>
                <w:rFonts w:ascii="Arial" w:hAnsi="Arial" w:cs="Arial"/>
                <w:sz w:val="20"/>
                <w:szCs w:val="20"/>
              </w:rPr>
            </w:pPr>
            <w:r w:rsidRPr="007B223B">
              <w:rPr>
                <w:rFonts w:ascii="Arial" w:hAnsi="Arial" w:cs="Arial"/>
                <w:sz w:val="20"/>
                <w:szCs w:val="20"/>
              </w:rPr>
              <w:t>91,3</w:t>
            </w:r>
          </w:p>
        </w:tc>
      </w:tr>
      <w:tr w:rsidR="009165B9" w:rsidRPr="007B223B" w14:paraId="2B788287" w14:textId="77777777" w:rsidTr="00FA0509">
        <w:trPr>
          <w:trHeight w:val="20"/>
        </w:trPr>
        <w:tc>
          <w:tcPr>
            <w:tcW w:w="0" w:type="auto"/>
            <w:vMerge/>
            <w:hideMark/>
          </w:tcPr>
          <w:p w14:paraId="2C01B7E1" w14:textId="77777777" w:rsidR="009165B9" w:rsidRPr="007B223B" w:rsidRDefault="009165B9" w:rsidP="009165B9">
            <w:pPr>
              <w:jc w:val="both"/>
              <w:rPr>
                <w:rFonts w:ascii="Arial" w:hAnsi="Arial" w:cs="Arial"/>
                <w:sz w:val="20"/>
                <w:szCs w:val="20"/>
              </w:rPr>
            </w:pPr>
          </w:p>
        </w:tc>
        <w:tc>
          <w:tcPr>
            <w:tcW w:w="0" w:type="auto"/>
            <w:vMerge/>
            <w:hideMark/>
          </w:tcPr>
          <w:p w14:paraId="58F7F6C6" w14:textId="77777777" w:rsidR="009165B9" w:rsidRPr="007B223B" w:rsidRDefault="009165B9" w:rsidP="009165B9">
            <w:pPr>
              <w:ind w:firstLine="709"/>
              <w:jc w:val="both"/>
              <w:rPr>
                <w:rFonts w:ascii="Arial" w:hAnsi="Arial" w:cs="Arial"/>
                <w:sz w:val="20"/>
                <w:szCs w:val="20"/>
              </w:rPr>
            </w:pPr>
          </w:p>
        </w:tc>
        <w:tc>
          <w:tcPr>
            <w:tcW w:w="0" w:type="auto"/>
            <w:vMerge/>
            <w:hideMark/>
          </w:tcPr>
          <w:p w14:paraId="3BC2F813" w14:textId="77777777" w:rsidR="009165B9" w:rsidRPr="007B223B" w:rsidRDefault="009165B9" w:rsidP="009165B9">
            <w:pPr>
              <w:jc w:val="both"/>
              <w:rPr>
                <w:rFonts w:ascii="Arial" w:hAnsi="Arial" w:cs="Arial"/>
                <w:sz w:val="20"/>
                <w:szCs w:val="20"/>
              </w:rPr>
            </w:pPr>
          </w:p>
        </w:tc>
        <w:tc>
          <w:tcPr>
            <w:tcW w:w="3049" w:type="dxa"/>
            <w:gridSpan w:val="5"/>
            <w:hideMark/>
          </w:tcPr>
          <w:p w14:paraId="41B3CB31" w14:textId="4D9FB7A6" w:rsidR="009165B9" w:rsidRPr="007B223B" w:rsidRDefault="009165B9" w:rsidP="009165B9">
            <w:pPr>
              <w:jc w:val="both"/>
              <w:rPr>
                <w:rFonts w:ascii="Arial" w:hAnsi="Arial" w:cs="Arial"/>
                <w:sz w:val="20"/>
                <w:szCs w:val="20"/>
              </w:rPr>
            </w:pPr>
            <w:r w:rsidRPr="007B223B">
              <w:rPr>
                <w:rFonts w:ascii="Arial" w:hAnsi="Arial" w:cs="Arial"/>
                <w:sz w:val="20"/>
                <w:szCs w:val="20"/>
              </w:rPr>
              <w:t>Общежития</w:t>
            </w:r>
            <w:r w:rsidR="00F36FAA" w:rsidRPr="007B223B">
              <w:rPr>
                <w:rFonts w:ascii="Arial" w:hAnsi="Arial" w:cs="Arial"/>
                <w:sz w:val="20"/>
                <w:szCs w:val="20"/>
              </w:rPr>
              <w:t xml:space="preserve"> </w:t>
            </w:r>
            <w:r w:rsidRPr="007B223B">
              <w:rPr>
                <w:rFonts w:ascii="Arial" w:hAnsi="Arial" w:cs="Arial"/>
                <w:sz w:val="20"/>
                <w:szCs w:val="20"/>
              </w:rPr>
              <w:t>с</w:t>
            </w:r>
            <w:r w:rsidR="00F36FAA" w:rsidRPr="007B223B">
              <w:rPr>
                <w:rFonts w:ascii="Arial" w:hAnsi="Arial" w:cs="Arial"/>
                <w:sz w:val="20"/>
                <w:szCs w:val="20"/>
              </w:rPr>
              <w:t xml:space="preserve"> </w:t>
            </w:r>
            <w:r w:rsidRPr="007B223B">
              <w:rPr>
                <w:rFonts w:ascii="Arial" w:hAnsi="Arial" w:cs="Arial"/>
                <w:sz w:val="20"/>
                <w:szCs w:val="20"/>
              </w:rPr>
              <w:t>душами</w:t>
            </w:r>
            <w:r w:rsidR="00F36FAA" w:rsidRPr="007B223B">
              <w:rPr>
                <w:rFonts w:ascii="Arial" w:hAnsi="Arial" w:cs="Arial"/>
                <w:sz w:val="20"/>
                <w:szCs w:val="20"/>
              </w:rPr>
              <w:t xml:space="preserve"> </w:t>
            </w:r>
            <w:r w:rsidRPr="007B223B">
              <w:rPr>
                <w:rFonts w:ascii="Arial" w:hAnsi="Arial" w:cs="Arial"/>
                <w:sz w:val="20"/>
                <w:szCs w:val="20"/>
              </w:rPr>
              <w:t>при</w:t>
            </w:r>
            <w:r w:rsidR="00F36FAA" w:rsidRPr="007B223B">
              <w:rPr>
                <w:rFonts w:ascii="Arial" w:hAnsi="Arial" w:cs="Arial"/>
                <w:sz w:val="20"/>
                <w:szCs w:val="20"/>
              </w:rPr>
              <w:t xml:space="preserve"> </w:t>
            </w:r>
            <w:r w:rsidRPr="007B223B">
              <w:rPr>
                <w:rFonts w:ascii="Arial" w:hAnsi="Arial" w:cs="Arial"/>
                <w:sz w:val="20"/>
                <w:szCs w:val="20"/>
              </w:rPr>
              <w:t>всех</w:t>
            </w:r>
            <w:r w:rsidR="00F36FAA" w:rsidRPr="007B223B">
              <w:rPr>
                <w:rFonts w:ascii="Arial" w:hAnsi="Arial" w:cs="Arial"/>
                <w:sz w:val="20"/>
                <w:szCs w:val="20"/>
              </w:rPr>
              <w:t xml:space="preserve"> </w:t>
            </w:r>
            <w:r w:rsidRPr="007B223B">
              <w:rPr>
                <w:rFonts w:ascii="Arial" w:hAnsi="Arial" w:cs="Arial"/>
                <w:sz w:val="20"/>
                <w:szCs w:val="20"/>
              </w:rPr>
              <w:t>жилых</w:t>
            </w:r>
            <w:r w:rsidR="00F36FAA" w:rsidRPr="007B223B">
              <w:rPr>
                <w:rFonts w:ascii="Arial" w:hAnsi="Arial" w:cs="Arial"/>
                <w:sz w:val="20"/>
                <w:szCs w:val="20"/>
              </w:rPr>
              <w:t xml:space="preserve"> </w:t>
            </w:r>
            <w:r w:rsidRPr="007B223B">
              <w:rPr>
                <w:rFonts w:ascii="Arial" w:hAnsi="Arial" w:cs="Arial"/>
                <w:sz w:val="20"/>
                <w:szCs w:val="20"/>
              </w:rPr>
              <w:t>помещениях</w:t>
            </w:r>
          </w:p>
        </w:tc>
        <w:tc>
          <w:tcPr>
            <w:tcW w:w="1304" w:type="dxa"/>
            <w:gridSpan w:val="2"/>
            <w:hideMark/>
          </w:tcPr>
          <w:p w14:paraId="2986EBEC" w14:textId="77777777" w:rsidR="009165B9" w:rsidRPr="007B223B" w:rsidRDefault="009165B9" w:rsidP="009165B9">
            <w:pPr>
              <w:jc w:val="both"/>
              <w:rPr>
                <w:rFonts w:ascii="Arial" w:hAnsi="Arial" w:cs="Arial"/>
                <w:sz w:val="20"/>
                <w:szCs w:val="20"/>
              </w:rPr>
            </w:pPr>
            <w:r w:rsidRPr="007B223B">
              <w:rPr>
                <w:rFonts w:ascii="Arial" w:hAnsi="Arial" w:cs="Arial"/>
                <w:sz w:val="20"/>
                <w:szCs w:val="20"/>
              </w:rPr>
              <w:t>-</w:t>
            </w:r>
          </w:p>
        </w:tc>
        <w:tc>
          <w:tcPr>
            <w:tcW w:w="1081" w:type="dxa"/>
            <w:gridSpan w:val="2"/>
            <w:hideMark/>
          </w:tcPr>
          <w:p w14:paraId="38157D66" w14:textId="77777777" w:rsidR="009165B9" w:rsidRPr="007B223B" w:rsidRDefault="009165B9" w:rsidP="0076396B">
            <w:pPr>
              <w:jc w:val="center"/>
              <w:rPr>
                <w:rFonts w:ascii="Arial" w:hAnsi="Arial" w:cs="Arial"/>
                <w:sz w:val="20"/>
                <w:szCs w:val="20"/>
              </w:rPr>
            </w:pPr>
            <w:r w:rsidRPr="007B223B">
              <w:rPr>
                <w:rFonts w:ascii="Arial" w:hAnsi="Arial" w:cs="Arial"/>
                <w:sz w:val="20"/>
                <w:szCs w:val="20"/>
              </w:rPr>
              <w:t>142,0</w:t>
            </w:r>
          </w:p>
        </w:tc>
      </w:tr>
      <w:tr w:rsidR="009165B9" w:rsidRPr="007B223B" w14:paraId="5B605831" w14:textId="77777777" w:rsidTr="00FA0509">
        <w:trPr>
          <w:trHeight w:val="20"/>
        </w:trPr>
        <w:tc>
          <w:tcPr>
            <w:tcW w:w="0" w:type="auto"/>
            <w:vMerge/>
            <w:hideMark/>
          </w:tcPr>
          <w:p w14:paraId="49345207" w14:textId="77777777" w:rsidR="009165B9" w:rsidRPr="007B223B" w:rsidRDefault="009165B9" w:rsidP="009165B9">
            <w:pPr>
              <w:jc w:val="both"/>
              <w:rPr>
                <w:rFonts w:ascii="Arial" w:hAnsi="Arial" w:cs="Arial"/>
                <w:sz w:val="20"/>
                <w:szCs w:val="20"/>
              </w:rPr>
            </w:pPr>
          </w:p>
        </w:tc>
        <w:tc>
          <w:tcPr>
            <w:tcW w:w="0" w:type="auto"/>
            <w:vMerge/>
            <w:hideMark/>
          </w:tcPr>
          <w:p w14:paraId="773BC057" w14:textId="77777777" w:rsidR="009165B9" w:rsidRPr="007B223B" w:rsidRDefault="009165B9" w:rsidP="009165B9">
            <w:pPr>
              <w:ind w:firstLine="709"/>
              <w:jc w:val="both"/>
              <w:rPr>
                <w:rFonts w:ascii="Arial" w:hAnsi="Arial" w:cs="Arial"/>
                <w:sz w:val="20"/>
                <w:szCs w:val="20"/>
              </w:rPr>
            </w:pPr>
          </w:p>
        </w:tc>
        <w:tc>
          <w:tcPr>
            <w:tcW w:w="1226" w:type="dxa"/>
            <w:vMerge w:val="restart"/>
            <w:hideMark/>
          </w:tcPr>
          <w:p w14:paraId="4A4EB5BA" w14:textId="33D02F86" w:rsidR="009165B9" w:rsidRPr="007B223B" w:rsidRDefault="009165B9" w:rsidP="009165B9">
            <w:pPr>
              <w:jc w:val="both"/>
              <w:rPr>
                <w:rFonts w:ascii="Arial" w:hAnsi="Arial" w:cs="Arial"/>
                <w:sz w:val="20"/>
                <w:szCs w:val="20"/>
              </w:rPr>
            </w:pPr>
            <w:r w:rsidRPr="007B223B">
              <w:rPr>
                <w:rFonts w:ascii="Arial" w:hAnsi="Arial" w:cs="Arial"/>
                <w:sz w:val="20"/>
                <w:szCs w:val="20"/>
              </w:rPr>
              <w:t>Размер</w:t>
            </w:r>
            <w:r w:rsidR="00F36FAA" w:rsidRPr="007B223B">
              <w:rPr>
                <w:rFonts w:ascii="Arial" w:hAnsi="Arial" w:cs="Arial"/>
                <w:sz w:val="20"/>
                <w:szCs w:val="20"/>
              </w:rPr>
              <w:t xml:space="preserve"> </w:t>
            </w:r>
            <w:r w:rsidRPr="007B223B">
              <w:rPr>
                <w:rFonts w:ascii="Arial" w:hAnsi="Arial" w:cs="Arial"/>
                <w:sz w:val="20"/>
                <w:szCs w:val="20"/>
              </w:rPr>
              <w:t>земельного</w:t>
            </w:r>
            <w:r w:rsidR="00F36FAA" w:rsidRPr="007B223B">
              <w:rPr>
                <w:rFonts w:ascii="Arial" w:hAnsi="Arial" w:cs="Arial"/>
                <w:sz w:val="20"/>
                <w:szCs w:val="20"/>
              </w:rPr>
              <w:t xml:space="preserve"> </w:t>
            </w:r>
            <w:r w:rsidRPr="007B223B">
              <w:rPr>
                <w:rFonts w:ascii="Arial" w:hAnsi="Arial" w:cs="Arial"/>
                <w:sz w:val="20"/>
                <w:szCs w:val="20"/>
              </w:rPr>
              <w:t>участка,</w:t>
            </w:r>
            <w:r w:rsidR="00F36FAA" w:rsidRPr="007B223B">
              <w:rPr>
                <w:rFonts w:ascii="Arial" w:hAnsi="Arial" w:cs="Arial"/>
                <w:sz w:val="20"/>
                <w:szCs w:val="20"/>
              </w:rPr>
              <w:t xml:space="preserve"> </w:t>
            </w:r>
            <w:r w:rsidRPr="007B223B">
              <w:rPr>
                <w:rFonts w:ascii="Arial" w:hAnsi="Arial" w:cs="Arial"/>
                <w:sz w:val="20"/>
                <w:szCs w:val="20"/>
              </w:rPr>
              <w:t>отводимого</w:t>
            </w:r>
            <w:r w:rsidR="00F36FAA" w:rsidRPr="007B223B">
              <w:rPr>
                <w:rFonts w:ascii="Arial" w:hAnsi="Arial" w:cs="Arial"/>
                <w:sz w:val="20"/>
                <w:szCs w:val="20"/>
              </w:rPr>
              <w:t xml:space="preserve"> </w:t>
            </w:r>
            <w:r w:rsidRPr="007B223B">
              <w:rPr>
                <w:rFonts w:ascii="Arial" w:hAnsi="Arial" w:cs="Arial"/>
                <w:sz w:val="20"/>
                <w:szCs w:val="20"/>
              </w:rPr>
              <w:t>для</w:t>
            </w:r>
            <w:r w:rsidR="00F36FAA" w:rsidRPr="007B223B">
              <w:rPr>
                <w:rFonts w:ascii="Arial" w:hAnsi="Arial" w:cs="Arial"/>
                <w:sz w:val="20"/>
                <w:szCs w:val="20"/>
              </w:rPr>
              <w:t xml:space="preserve"> </w:t>
            </w:r>
            <w:r w:rsidRPr="007B223B">
              <w:rPr>
                <w:rFonts w:ascii="Arial" w:hAnsi="Arial" w:cs="Arial"/>
                <w:sz w:val="20"/>
                <w:szCs w:val="20"/>
              </w:rPr>
              <w:t>размещения</w:t>
            </w:r>
            <w:r w:rsidR="00F36FAA" w:rsidRPr="007B223B">
              <w:rPr>
                <w:rFonts w:ascii="Arial" w:hAnsi="Arial" w:cs="Arial"/>
                <w:sz w:val="20"/>
                <w:szCs w:val="20"/>
              </w:rPr>
              <w:t xml:space="preserve"> </w:t>
            </w:r>
            <w:r w:rsidRPr="007B223B">
              <w:rPr>
                <w:rFonts w:ascii="Arial" w:hAnsi="Arial" w:cs="Arial"/>
                <w:sz w:val="20"/>
                <w:szCs w:val="20"/>
              </w:rPr>
              <w:lastRenderedPageBreak/>
              <w:t>объектов</w:t>
            </w:r>
            <w:r w:rsidR="00F36FAA" w:rsidRPr="007B223B">
              <w:rPr>
                <w:rFonts w:ascii="Arial" w:hAnsi="Arial" w:cs="Arial"/>
                <w:sz w:val="20"/>
                <w:szCs w:val="20"/>
              </w:rPr>
              <w:t xml:space="preserve"> </w:t>
            </w:r>
            <w:r w:rsidRPr="007B223B">
              <w:rPr>
                <w:rFonts w:ascii="Arial" w:hAnsi="Arial" w:cs="Arial"/>
                <w:sz w:val="20"/>
                <w:szCs w:val="20"/>
              </w:rPr>
              <w:t>водоотведения,</w:t>
            </w:r>
            <w:r w:rsidR="00F36FAA" w:rsidRPr="007B223B">
              <w:rPr>
                <w:rFonts w:ascii="Arial" w:hAnsi="Arial" w:cs="Arial"/>
                <w:sz w:val="20"/>
                <w:szCs w:val="20"/>
              </w:rPr>
              <w:t xml:space="preserve"> </w:t>
            </w:r>
            <w:proofErr w:type="gramStart"/>
            <w:r w:rsidRPr="007B223B">
              <w:rPr>
                <w:rFonts w:ascii="Arial" w:hAnsi="Arial" w:cs="Arial"/>
                <w:sz w:val="20"/>
                <w:szCs w:val="20"/>
              </w:rPr>
              <w:t>га</w:t>
            </w:r>
            <w:proofErr w:type="gramEnd"/>
            <w:r w:rsidR="00F36FAA" w:rsidRPr="007B223B">
              <w:rPr>
                <w:rFonts w:ascii="Arial" w:hAnsi="Arial" w:cs="Arial"/>
                <w:sz w:val="20"/>
                <w:szCs w:val="20"/>
              </w:rPr>
              <w:t xml:space="preserve"> </w:t>
            </w:r>
            <w:r w:rsidRPr="007B223B">
              <w:rPr>
                <w:rFonts w:ascii="Arial" w:hAnsi="Arial" w:cs="Arial"/>
                <w:sz w:val="20"/>
                <w:szCs w:val="20"/>
              </w:rPr>
              <w:t>[4]</w:t>
            </w:r>
            <w:r w:rsidR="00F36FAA" w:rsidRPr="007B223B">
              <w:rPr>
                <w:rFonts w:ascii="Arial" w:hAnsi="Arial" w:cs="Arial"/>
                <w:sz w:val="20"/>
                <w:szCs w:val="20"/>
              </w:rPr>
              <w:t xml:space="preserve"> </w:t>
            </w:r>
            <w:r w:rsidRPr="007B223B">
              <w:rPr>
                <w:rFonts w:ascii="Arial" w:hAnsi="Arial" w:cs="Arial"/>
                <w:sz w:val="20"/>
                <w:szCs w:val="20"/>
              </w:rPr>
              <w:t>[5]</w:t>
            </w:r>
          </w:p>
        </w:tc>
        <w:tc>
          <w:tcPr>
            <w:tcW w:w="2202" w:type="dxa"/>
            <w:gridSpan w:val="4"/>
            <w:vMerge w:val="restart"/>
            <w:hideMark/>
          </w:tcPr>
          <w:p w14:paraId="489E7E9B" w14:textId="786B07C9" w:rsidR="009165B9" w:rsidRPr="007B223B" w:rsidRDefault="009165B9" w:rsidP="009165B9">
            <w:pPr>
              <w:jc w:val="both"/>
              <w:rPr>
                <w:rFonts w:ascii="Arial" w:hAnsi="Arial" w:cs="Arial"/>
                <w:sz w:val="20"/>
                <w:szCs w:val="20"/>
              </w:rPr>
            </w:pPr>
            <w:r w:rsidRPr="007B223B">
              <w:rPr>
                <w:rFonts w:ascii="Arial" w:hAnsi="Arial" w:cs="Arial"/>
                <w:sz w:val="20"/>
                <w:szCs w:val="20"/>
              </w:rPr>
              <w:lastRenderedPageBreak/>
              <w:t>Производительность</w:t>
            </w:r>
            <w:r w:rsidR="00F36FAA" w:rsidRPr="007B223B">
              <w:rPr>
                <w:rFonts w:ascii="Arial" w:hAnsi="Arial" w:cs="Arial"/>
                <w:sz w:val="20"/>
                <w:szCs w:val="20"/>
              </w:rPr>
              <w:t xml:space="preserve"> </w:t>
            </w:r>
            <w:r w:rsidRPr="007B223B">
              <w:rPr>
                <w:rFonts w:ascii="Arial" w:hAnsi="Arial" w:cs="Arial"/>
                <w:sz w:val="20"/>
                <w:szCs w:val="20"/>
              </w:rPr>
              <w:t>очистных</w:t>
            </w:r>
            <w:r w:rsidR="00F36FAA" w:rsidRPr="007B223B">
              <w:rPr>
                <w:rFonts w:ascii="Arial" w:hAnsi="Arial" w:cs="Arial"/>
                <w:sz w:val="20"/>
                <w:szCs w:val="20"/>
              </w:rPr>
              <w:t xml:space="preserve"> </w:t>
            </w:r>
            <w:r w:rsidRPr="007B223B">
              <w:rPr>
                <w:rFonts w:ascii="Arial" w:hAnsi="Arial" w:cs="Arial"/>
                <w:sz w:val="20"/>
                <w:szCs w:val="20"/>
              </w:rPr>
              <w:t>сооружений</w:t>
            </w:r>
            <w:r w:rsidR="00F36FAA" w:rsidRPr="007B223B">
              <w:rPr>
                <w:rFonts w:ascii="Arial" w:hAnsi="Arial" w:cs="Arial"/>
                <w:sz w:val="20"/>
                <w:szCs w:val="20"/>
              </w:rPr>
              <w:t xml:space="preserve"> </w:t>
            </w:r>
            <w:r w:rsidRPr="007B223B">
              <w:rPr>
                <w:rFonts w:ascii="Arial" w:hAnsi="Arial" w:cs="Arial"/>
                <w:sz w:val="20"/>
                <w:szCs w:val="20"/>
              </w:rPr>
              <w:t>канализации,</w:t>
            </w:r>
            <w:r w:rsidR="00F36FAA" w:rsidRPr="007B223B">
              <w:rPr>
                <w:rFonts w:ascii="Arial" w:hAnsi="Arial" w:cs="Arial"/>
                <w:sz w:val="20"/>
                <w:szCs w:val="20"/>
              </w:rPr>
              <w:t xml:space="preserve"> </w:t>
            </w:r>
            <w:r w:rsidRPr="007B223B">
              <w:rPr>
                <w:rFonts w:ascii="Arial" w:hAnsi="Arial" w:cs="Arial"/>
                <w:sz w:val="20"/>
                <w:szCs w:val="20"/>
              </w:rPr>
              <w:t>тыс.</w:t>
            </w:r>
            <w:r w:rsidR="00F36FAA" w:rsidRPr="007B223B">
              <w:rPr>
                <w:rFonts w:ascii="Arial" w:hAnsi="Arial" w:cs="Arial"/>
                <w:sz w:val="20"/>
                <w:szCs w:val="20"/>
              </w:rPr>
              <w:t xml:space="preserve"> </w:t>
            </w:r>
            <w:r w:rsidRPr="007B223B">
              <w:rPr>
                <w:rFonts w:ascii="Arial" w:hAnsi="Arial" w:cs="Arial"/>
                <w:sz w:val="20"/>
                <w:szCs w:val="20"/>
              </w:rPr>
              <w:t>м</w:t>
            </w:r>
            <w:r w:rsidRPr="007B223B">
              <w:rPr>
                <w:rFonts w:ascii="Arial" w:hAnsi="Arial" w:cs="Arial"/>
                <w:sz w:val="20"/>
                <w:szCs w:val="20"/>
                <w:vertAlign w:val="superscript"/>
              </w:rPr>
              <w:t>3</w:t>
            </w:r>
            <w:r w:rsidRPr="007B223B">
              <w:rPr>
                <w:rFonts w:ascii="Arial" w:hAnsi="Arial" w:cs="Arial"/>
                <w:sz w:val="20"/>
                <w:szCs w:val="20"/>
              </w:rPr>
              <w:t>/</w:t>
            </w:r>
            <w:proofErr w:type="spellStart"/>
            <w:r w:rsidRPr="007B223B">
              <w:rPr>
                <w:rFonts w:ascii="Arial" w:hAnsi="Arial" w:cs="Arial"/>
                <w:sz w:val="20"/>
                <w:szCs w:val="20"/>
              </w:rPr>
              <w:t>сут</w:t>
            </w:r>
            <w:proofErr w:type="spellEnd"/>
            <w:r w:rsidRPr="007B223B">
              <w:rPr>
                <w:rFonts w:ascii="Arial" w:hAnsi="Arial" w:cs="Arial"/>
                <w:sz w:val="20"/>
                <w:szCs w:val="20"/>
              </w:rPr>
              <w:t>.</w:t>
            </w:r>
          </w:p>
        </w:tc>
        <w:tc>
          <w:tcPr>
            <w:tcW w:w="3232" w:type="dxa"/>
            <w:gridSpan w:val="5"/>
            <w:hideMark/>
          </w:tcPr>
          <w:p w14:paraId="036BD894" w14:textId="7456D489" w:rsidR="009165B9" w:rsidRPr="007B223B" w:rsidRDefault="009165B9" w:rsidP="009165B9">
            <w:pPr>
              <w:jc w:val="both"/>
              <w:rPr>
                <w:rFonts w:ascii="Arial" w:hAnsi="Arial" w:cs="Arial"/>
                <w:sz w:val="20"/>
                <w:szCs w:val="20"/>
              </w:rPr>
            </w:pPr>
            <w:r w:rsidRPr="007B223B">
              <w:rPr>
                <w:rFonts w:ascii="Arial" w:hAnsi="Arial" w:cs="Arial"/>
                <w:sz w:val="20"/>
                <w:szCs w:val="20"/>
              </w:rPr>
              <w:t>Размеры</w:t>
            </w:r>
            <w:r w:rsidR="00F36FAA" w:rsidRPr="007B223B">
              <w:rPr>
                <w:rFonts w:ascii="Arial" w:hAnsi="Arial" w:cs="Arial"/>
                <w:sz w:val="20"/>
                <w:szCs w:val="20"/>
              </w:rPr>
              <w:t xml:space="preserve"> </w:t>
            </w:r>
            <w:r w:rsidRPr="007B223B">
              <w:rPr>
                <w:rFonts w:ascii="Arial" w:hAnsi="Arial" w:cs="Arial"/>
                <w:sz w:val="20"/>
                <w:szCs w:val="20"/>
              </w:rPr>
              <w:t>земельного</w:t>
            </w:r>
            <w:r w:rsidR="00F36FAA" w:rsidRPr="007B223B">
              <w:rPr>
                <w:rFonts w:ascii="Arial" w:hAnsi="Arial" w:cs="Arial"/>
                <w:sz w:val="20"/>
                <w:szCs w:val="20"/>
              </w:rPr>
              <w:t xml:space="preserve"> </w:t>
            </w:r>
            <w:r w:rsidRPr="007B223B">
              <w:rPr>
                <w:rFonts w:ascii="Arial" w:hAnsi="Arial" w:cs="Arial"/>
                <w:sz w:val="20"/>
                <w:szCs w:val="20"/>
              </w:rPr>
              <w:t>участка,</w:t>
            </w:r>
            <w:r w:rsidR="00F36FAA" w:rsidRPr="007B223B">
              <w:rPr>
                <w:rFonts w:ascii="Arial" w:hAnsi="Arial" w:cs="Arial"/>
                <w:sz w:val="20"/>
                <w:szCs w:val="20"/>
              </w:rPr>
              <w:t xml:space="preserve"> </w:t>
            </w:r>
            <w:proofErr w:type="gramStart"/>
            <w:r w:rsidRPr="007B223B">
              <w:rPr>
                <w:rFonts w:ascii="Arial" w:hAnsi="Arial" w:cs="Arial"/>
                <w:sz w:val="20"/>
                <w:szCs w:val="20"/>
              </w:rPr>
              <w:t>га</w:t>
            </w:r>
            <w:proofErr w:type="gramEnd"/>
          </w:p>
        </w:tc>
      </w:tr>
      <w:tr w:rsidR="009165B9" w:rsidRPr="007B223B" w14:paraId="71AA51FB" w14:textId="77777777" w:rsidTr="00FA0509">
        <w:trPr>
          <w:trHeight w:val="20"/>
        </w:trPr>
        <w:tc>
          <w:tcPr>
            <w:tcW w:w="0" w:type="auto"/>
            <w:vMerge/>
            <w:hideMark/>
          </w:tcPr>
          <w:p w14:paraId="1A243302" w14:textId="77777777" w:rsidR="009165B9" w:rsidRPr="007B223B" w:rsidRDefault="009165B9" w:rsidP="009165B9">
            <w:pPr>
              <w:jc w:val="both"/>
              <w:rPr>
                <w:rFonts w:ascii="Arial" w:hAnsi="Arial" w:cs="Arial"/>
                <w:sz w:val="20"/>
                <w:szCs w:val="20"/>
              </w:rPr>
            </w:pPr>
          </w:p>
        </w:tc>
        <w:tc>
          <w:tcPr>
            <w:tcW w:w="0" w:type="auto"/>
            <w:vMerge/>
            <w:hideMark/>
          </w:tcPr>
          <w:p w14:paraId="79C59A15" w14:textId="77777777" w:rsidR="009165B9" w:rsidRPr="007B223B" w:rsidRDefault="009165B9" w:rsidP="009165B9">
            <w:pPr>
              <w:ind w:firstLine="709"/>
              <w:jc w:val="both"/>
              <w:rPr>
                <w:rFonts w:ascii="Arial" w:hAnsi="Arial" w:cs="Arial"/>
                <w:sz w:val="20"/>
                <w:szCs w:val="20"/>
              </w:rPr>
            </w:pPr>
          </w:p>
        </w:tc>
        <w:tc>
          <w:tcPr>
            <w:tcW w:w="0" w:type="auto"/>
            <w:vMerge/>
            <w:hideMark/>
          </w:tcPr>
          <w:p w14:paraId="2CB506F9" w14:textId="77777777" w:rsidR="009165B9" w:rsidRPr="007B223B" w:rsidRDefault="009165B9" w:rsidP="009165B9">
            <w:pPr>
              <w:jc w:val="both"/>
              <w:rPr>
                <w:rFonts w:ascii="Arial" w:hAnsi="Arial" w:cs="Arial"/>
                <w:sz w:val="20"/>
                <w:szCs w:val="20"/>
              </w:rPr>
            </w:pPr>
          </w:p>
        </w:tc>
        <w:tc>
          <w:tcPr>
            <w:tcW w:w="0" w:type="auto"/>
            <w:gridSpan w:val="4"/>
            <w:vMerge/>
            <w:hideMark/>
          </w:tcPr>
          <w:p w14:paraId="37D9554D" w14:textId="77777777" w:rsidR="009165B9" w:rsidRPr="007B223B" w:rsidRDefault="009165B9" w:rsidP="009165B9">
            <w:pPr>
              <w:jc w:val="both"/>
              <w:rPr>
                <w:rFonts w:ascii="Arial" w:hAnsi="Arial" w:cs="Arial"/>
                <w:sz w:val="20"/>
                <w:szCs w:val="20"/>
              </w:rPr>
            </w:pPr>
          </w:p>
        </w:tc>
        <w:tc>
          <w:tcPr>
            <w:tcW w:w="847" w:type="dxa"/>
            <w:hideMark/>
          </w:tcPr>
          <w:p w14:paraId="27AA3275" w14:textId="0E5FC9B0" w:rsidR="009165B9" w:rsidRPr="007B223B" w:rsidRDefault="009165B9" w:rsidP="009165B9">
            <w:pPr>
              <w:jc w:val="both"/>
              <w:rPr>
                <w:rFonts w:ascii="Arial" w:hAnsi="Arial" w:cs="Arial"/>
                <w:sz w:val="20"/>
                <w:szCs w:val="20"/>
              </w:rPr>
            </w:pPr>
            <w:r w:rsidRPr="007B223B">
              <w:rPr>
                <w:rFonts w:ascii="Arial" w:hAnsi="Arial" w:cs="Arial"/>
                <w:sz w:val="20"/>
                <w:szCs w:val="20"/>
              </w:rPr>
              <w:t>очистных</w:t>
            </w:r>
            <w:r w:rsidR="00F36FAA" w:rsidRPr="007B223B">
              <w:rPr>
                <w:rFonts w:ascii="Arial" w:hAnsi="Arial" w:cs="Arial"/>
                <w:sz w:val="20"/>
                <w:szCs w:val="20"/>
              </w:rPr>
              <w:t xml:space="preserve"> </w:t>
            </w:r>
            <w:r w:rsidRPr="007B223B">
              <w:rPr>
                <w:rFonts w:ascii="Arial" w:hAnsi="Arial" w:cs="Arial"/>
                <w:sz w:val="20"/>
                <w:szCs w:val="20"/>
              </w:rPr>
              <w:t>сооружений</w:t>
            </w:r>
          </w:p>
        </w:tc>
        <w:tc>
          <w:tcPr>
            <w:tcW w:w="1304" w:type="dxa"/>
            <w:gridSpan w:val="2"/>
            <w:hideMark/>
          </w:tcPr>
          <w:p w14:paraId="475E70EB" w14:textId="3EA5F611" w:rsidR="009165B9" w:rsidRPr="007B223B" w:rsidRDefault="009165B9" w:rsidP="009165B9">
            <w:pPr>
              <w:jc w:val="both"/>
              <w:rPr>
                <w:rFonts w:ascii="Arial" w:hAnsi="Arial" w:cs="Arial"/>
                <w:sz w:val="20"/>
                <w:szCs w:val="20"/>
              </w:rPr>
            </w:pPr>
            <w:r w:rsidRPr="007B223B">
              <w:rPr>
                <w:rFonts w:ascii="Arial" w:hAnsi="Arial" w:cs="Arial"/>
                <w:sz w:val="20"/>
                <w:szCs w:val="20"/>
              </w:rPr>
              <w:t>иловых</w:t>
            </w:r>
            <w:r w:rsidR="00F36FAA" w:rsidRPr="007B223B">
              <w:rPr>
                <w:rFonts w:ascii="Arial" w:hAnsi="Arial" w:cs="Arial"/>
                <w:sz w:val="20"/>
                <w:szCs w:val="20"/>
              </w:rPr>
              <w:t xml:space="preserve"> </w:t>
            </w:r>
            <w:r w:rsidRPr="007B223B">
              <w:rPr>
                <w:rFonts w:ascii="Arial" w:hAnsi="Arial" w:cs="Arial"/>
                <w:sz w:val="20"/>
                <w:szCs w:val="20"/>
              </w:rPr>
              <w:t>площадок</w:t>
            </w:r>
          </w:p>
        </w:tc>
        <w:tc>
          <w:tcPr>
            <w:tcW w:w="1081" w:type="dxa"/>
            <w:gridSpan w:val="2"/>
            <w:hideMark/>
          </w:tcPr>
          <w:p w14:paraId="0D1ECCFA" w14:textId="511E136F" w:rsidR="009165B9" w:rsidRPr="007B223B" w:rsidRDefault="009165B9" w:rsidP="009165B9">
            <w:pPr>
              <w:jc w:val="both"/>
              <w:rPr>
                <w:rFonts w:ascii="Arial" w:hAnsi="Arial" w:cs="Arial"/>
                <w:sz w:val="20"/>
                <w:szCs w:val="20"/>
              </w:rPr>
            </w:pPr>
            <w:r w:rsidRPr="007B223B">
              <w:rPr>
                <w:rFonts w:ascii="Arial" w:hAnsi="Arial" w:cs="Arial"/>
                <w:sz w:val="20"/>
                <w:szCs w:val="20"/>
              </w:rPr>
              <w:t>биологических</w:t>
            </w:r>
            <w:r w:rsidR="00F36FAA" w:rsidRPr="007B223B">
              <w:rPr>
                <w:rFonts w:ascii="Arial" w:hAnsi="Arial" w:cs="Arial"/>
                <w:sz w:val="20"/>
                <w:szCs w:val="20"/>
              </w:rPr>
              <w:t xml:space="preserve"> </w:t>
            </w:r>
            <w:r w:rsidRPr="007B223B">
              <w:rPr>
                <w:rFonts w:ascii="Arial" w:hAnsi="Arial" w:cs="Arial"/>
                <w:sz w:val="20"/>
                <w:szCs w:val="20"/>
              </w:rPr>
              <w:t>прудов</w:t>
            </w:r>
            <w:r w:rsidR="00F36FAA" w:rsidRPr="007B223B">
              <w:rPr>
                <w:rFonts w:ascii="Arial" w:hAnsi="Arial" w:cs="Arial"/>
                <w:sz w:val="20"/>
                <w:szCs w:val="20"/>
              </w:rPr>
              <w:t xml:space="preserve"> </w:t>
            </w:r>
            <w:r w:rsidRPr="007B223B">
              <w:rPr>
                <w:rFonts w:ascii="Arial" w:hAnsi="Arial" w:cs="Arial"/>
                <w:sz w:val="20"/>
                <w:szCs w:val="20"/>
              </w:rPr>
              <w:t>глубокой</w:t>
            </w:r>
            <w:r w:rsidR="00F36FAA" w:rsidRPr="007B223B">
              <w:rPr>
                <w:rFonts w:ascii="Arial" w:hAnsi="Arial" w:cs="Arial"/>
                <w:sz w:val="20"/>
                <w:szCs w:val="20"/>
              </w:rPr>
              <w:t xml:space="preserve"> </w:t>
            </w:r>
            <w:r w:rsidRPr="007B223B">
              <w:rPr>
                <w:rFonts w:ascii="Arial" w:hAnsi="Arial" w:cs="Arial"/>
                <w:sz w:val="20"/>
                <w:szCs w:val="20"/>
              </w:rPr>
              <w:t>очистки</w:t>
            </w:r>
            <w:r w:rsidR="00F36FAA" w:rsidRPr="007B223B">
              <w:rPr>
                <w:rFonts w:ascii="Arial" w:hAnsi="Arial" w:cs="Arial"/>
                <w:sz w:val="20"/>
                <w:szCs w:val="20"/>
              </w:rPr>
              <w:t xml:space="preserve"> </w:t>
            </w:r>
            <w:r w:rsidRPr="007B223B">
              <w:rPr>
                <w:rFonts w:ascii="Arial" w:hAnsi="Arial" w:cs="Arial"/>
                <w:sz w:val="20"/>
                <w:szCs w:val="20"/>
              </w:rPr>
              <w:t>сточных</w:t>
            </w:r>
            <w:r w:rsidR="00F36FAA" w:rsidRPr="007B223B">
              <w:rPr>
                <w:rFonts w:ascii="Arial" w:hAnsi="Arial" w:cs="Arial"/>
                <w:sz w:val="20"/>
                <w:szCs w:val="20"/>
              </w:rPr>
              <w:t xml:space="preserve"> </w:t>
            </w:r>
            <w:r w:rsidRPr="007B223B">
              <w:rPr>
                <w:rFonts w:ascii="Arial" w:hAnsi="Arial" w:cs="Arial"/>
                <w:sz w:val="20"/>
                <w:szCs w:val="20"/>
              </w:rPr>
              <w:lastRenderedPageBreak/>
              <w:t>вод</w:t>
            </w:r>
          </w:p>
        </w:tc>
      </w:tr>
      <w:tr w:rsidR="009165B9" w:rsidRPr="007B223B" w14:paraId="15E451BB" w14:textId="77777777" w:rsidTr="00FA0509">
        <w:trPr>
          <w:trHeight w:val="20"/>
        </w:trPr>
        <w:tc>
          <w:tcPr>
            <w:tcW w:w="0" w:type="auto"/>
            <w:vMerge/>
            <w:hideMark/>
          </w:tcPr>
          <w:p w14:paraId="2E180F1C" w14:textId="77777777" w:rsidR="009165B9" w:rsidRPr="007B223B" w:rsidRDefault="009165B9" w:rsidP="009165B9">
            <w:pPr>
              <w:jc w:val="both"/>
              <w:rPr>
                <w:rFonts w:ascii="Arial" w:hAnsi="Arial" w:cs="Arial"/>
                <w:sz w:val="20"/>
                <w:szCs w:val="20"/>
              </w:rPr>
            </w:pPr>
          </w:p>
        </w:tc>
        <w:tc>
          <w:tcPr>
            <w:tcW w:w="0" w:type="auto"/>
            <w:vMerge/>
            <w:hideMark/>
          </w:tcPr>
          <w:p w14:paraId="6C0861A3" w14:textId="77777777" w:rsidR="009165B9" w:rsidRPr="007B223B" w:rsidRDefault="009165B9" w:rsidP="009165B9">
            <w:pPr>
              <w:ind w:firstLine="709"/>
              <w:jc w:val="both"/>
              <w:rPr>
                <w:rFonts w:ascii="Arial" w:hAnsi="Arial" w:cs="Arial"/>
                <w:sz w:val="20"/>
                <w:szCs w:val="20"/>
              </w:rPr>
            </w:pPr>
          </w:p>
        </w:tc>
        <w:tc>
          <w:tcPr>
            <w:tcW w:w="0" w:type="auto"/>
            <w:vMerge/>
            <w:hideMark/>
          </w:tcPr>
          <w:p w14:paraId="18969A76" w14:textId="77777777" w:rsidR="009165B9" w:rsidRPr="007B223B" w:rsidRDefault="009165B9" w:rsidP="009165B9">
            <w:pPr>
              <w:jc w:val="both"/>
              <w:rPr>
                <w:rFonts w:ascii="Arial" w:hAnsi="Arial" w:cs="Arial"/>
                <w:sz w:val="20"/>
                <w:szCs w:val="20"/>
              </w:rPr>
            </w:pPr>
          </w:p>
        </w:tc>
        <w:tc>
          <w:tcPr>
            <w:tcW w:w="2202" w:type="dxa"/>
            <w:gridSpan w:val="4"/>
            <w:hideMark/>
          </w:tcPr>
          <w:p w14:paraId="64B0583D" w14:textId="68F17B9D" w:rsidR="009165B9" w:rsidRPr="007B223B" w:rsidRDefault="009165B9" w:rsidP="009165B9">
            <w:pPr>
              <w:jc w:val="both"/>
              <w:rPr>
                <w:rFonts w:ascii="Arial" w:hAnsi="Arial" w:cs="Arial"/>
                <w:sz w:val="20"/>
                <w:szCs w:val="20"/>
              </w:rPr>
            </w:pPr>
            <w:r w:rsidRPr="007B223B">
              <w:rPr>
                <w:rFonts w:ascii="Arial" w:hAnsi="Arial" w:cs="Arial"/>
                <w:sz w:val="20"/>
                <w:szCs w:val="20"/>
              </w:rPr>
              <w:t>до</w:t>
            </w:r>
            <w:r w:rsidR="00F36FAA" w:rsidRPr="007B223B">
              <w:rPr>
                <w:rFonts w:ascii="Arial" w:hAnsi="Arial" w:cs="Arial"/>
                <w:sz w:val="20"/>
                <w:szCs w:val="20"/>
              </w:rPr>
              <w:t xml:space="preserve"> </w:t>
            </w:r>
            <w:r w:rsidRPr="007B223B">
              <w:rPr>
                <w:rFonts w:ascii="Arial" w:hAnsi="Arial" w:cs="Arial"/>
                <w:sz w:val="20"/>
                <w:szCs w:val="20"/>
              </w:rPr>
              <w:t>0,1</w:t>
            </w:r>
          </w:p>
        </w:tc>
        <w:tc>
          <w:tcPr>
            <w:tcW w:w="847" w:type="dxa"/>
            <w:hideMark/>
          </w:tcPr>
          <w:p w14:paraId="5C35FEEA" w14:textId="77777777" w:rsidR="009165B9" w:rsidRPr="007B223B" w:rsidRDefault="009165B9" w:rsidP="0076396B">
            <w:pPr>
              <w:jc w:val="center"/>
              <w:rPr>
                <w:rFonts w:ascii="Arial" w:hAnsi="Arial" w:cs="Arial"/>
                <w:sz w:val="20"/>
                <w:szCs w:val="20"/>
              </w:rPr>
            </w:pPr>
            <w:r w:rsidRPr="007B223B">
              <w:rPr>
                <w:rFonts w:ascii="Arial" w:hAnsi="Arial" w:cs="Arial"/>
                <w:sz w:val="20"/>
                <w:szCs w:val="20"/>
              </w:rPr>
              <w:t>0,1</w:t>
            </w:r>
          </w:p>
        </w:tc>
        <w:tc>
          <w:tcPr>
            <w:tcW w:w="1304" w:type="dxa"/>
            <w:gridSpan w:val="2"/>
            <w:hideMark/>
          </w:tcPr>
          <w:p w14:paraId="1E814049" w14:textId="77777777" w:rsidR="009165B9" w:rsidRPr="007B223B" w:rsidRDefault="009165B9" w:rsidP="0076396B">
            <w:pPr>
              <w:jc w:val="center"/>
              <w:rPr>
                <w:rFonts w:ascii="Arial" w:hAnsi="Arial" w:cs="Arial"/>
                <w:sz w:val="20"/>
                <w:szCs w:val="20"/>
              </w:rPr>
            </w:pPr>
            <w:r w:rsidRPr="007B223B">
              <w:rPr>
                <w:rFonts w:ascii="Arial" w:hAnsi="Arial" w:cs="Arial"/>
                <w:sz w:val="20"/>
                <w:szCs w:val="20"/>
              </w:rPr>
              <w:t>-</w:t>
            </w:r>
          </w:p>
        </w:tc>
        <w:tc>
          <w:tcPr>
            <w:tcW w:w="1081" w:type="dxa"/>
            <w:gridSpan w:val="2"/>
            <w:hideMark/>
          </w:tcPr>
          <w:p w14:paraId="5F8BEBDC" w14:textId="77777777" w:rsidR="009165B9" w:rsidRPr="007B223B" w:rsidRDefault="009165B9" w:rsidP="0076396B">
            <w:pPr>
              <w:jc w:val="center"/>
              <w:rPr>
                <w:rFonts w:ascii="Arial" w:hAnsi="Arial" w:cs="Arial"/>
                <w:sz w:val="20"/>
                <w:szCs w:val="20"/>
              </w:rPr>
            </w:pPr>
            <w:r w:rsidRPr="007B223B">
              <w:rPr>
                <w:rFonts w:ascii="Arial" w:hAnsi="Arial" w:cs="Arial"/>
                <w:sz w:val="20"/>
                <w:szCs w:val="20"/>
              </w:rPr>
              <w:t>-</w:t>
            </w:r>
          </w:p>
        </w:tc>
      </w:tr>
      <w:tr w:rsidR="009165B9" w:rsidRPr="007B223B" w14:paraId="62D49B0D" w14:textId="77777777" w:rsidTr="00FA0509">
        <w:trPr>
          <w:trHeight w:val="20"/>
        </w:trPr>
        <w:tc>
          <w:tcPr>
            <w:tcW w:w="0" w:type="auto"/>
            <w:vMerge/>
            <w:hideMark/>
          </w:tcPr>
          <w:p w14:paraId="7320419B" w14:textId="77777777" w:rsidR="009165B9" w:rsidRPr="007B223B" w:rsidRDefault="009165B9" w:rsidP="009165B9">
            <w:pPr>
              <w:jc w:val="both"/>
              <w:rPr>
                <w:rFonts w:ascii="Arial" w:hAnsi="Arial" w:cs="Arial"/>
                <w:sz w:val="20"/>
                <w:szCs w:val="20"/>
              </w:rPr>
            </w:pPr>
          </w:p>
        </w:tc>
        <w:tc>
          <w:tcPr>
            <w:tcW w:w="0" w:type="auto"/>
            <w:vMerge/>
            <w:hideMark/>
          </w:tcPr>
          <w:p w14:paraId="3781CCDF" w14:textId="77777777" w:rsidR="009165B9" w:rsidRPr="007B223B" w:rsidRDefault="009165B9" w:rsidP="009165B9">
            <w:pPr>
              <w:ind w:firstLine="709"/>
              <w:jc w:val="both"/>
              <w:rPr>
                <w:rFonts w:ascii="Arial" w:hAnsi="Arial" w:cs="Arial"/>
                <w:sz w:val="20"/>
                <w:szCs w:val="20"/>
              </w:rPr>
            </w:pPr>
          </w:p>
        </w:tc>
        <w:tc>
          <w:tcPr>
            <w:tcW w:w="0" w:type="auto"/>
            <w:vMerge/>
            <w:hideMark/>
          </w:tcPr>
          <w:p w14:paraId="099D60B4" w14:textId="77777777" w:rsidR="009165B9" w:rsidRPr="007B223B" w:rsidRDefault="009165B9" w:rsidP="009165B9">
            <w:pPr>
              <w:jc w:val="both"/>
              <w:rPr>
                <w:rFonts w:ascii="Arial" w:hAnsi="Arial" w:cs="Arial"/>
                <w:sz w:val="20"/>
                <w:szCs w:val="20"/>
              </w:rPr>
            </w:pPr>
          </w:p>
        </w:tc>
        <w:tc>
          <w:tcPr>
            <w:tcW w:w="2202" w:type="dxa"/>
            <w:gridSpan w:val="4"/>
            <w:hideMark/>
          </w:tcPr>
          <w:p w14:paraId="75939D1F" w14:textId="1A214366" w:rsidR="009165B9" w:rsidRPr="007B223B" w:rsidRDefault="009165B9" w:rsidP="009165B9">
            <w:pPr>
              <w:jc w:val="both"/>
              <w:rPr>
                <w:rFonts w:ascii="Arial" w:hAnsi="Arial" w:cs="Arial"/>
                <w:sz w:val="20"/>
                <w:szCs w:val="20"/>
              </w:rPr>
            </w:pPr>
            <w:r w:rsidRPr="007B223B">
              <w:rPr>
                <w:rFonts w:ascii="Arial" w:hAnsi="Arial" w:cs="Arial"/>
                <w:sz w:val="20"/>
                <w:szCs w:val="20"/>
              </w:rPr>
              <w:t>свыше</w:t>
            </w:r>
            <w:r w:rsidR="00F36FAA" w:rsidRPr="007B223B">
              <w:rPr>
                <w:rFonts w:ascii="Arial" w:hAnsi="Arial" w:cs="Arial"/>
                <w:sz w:val="20"/>
                <w:szCs w:val="20"/>
              </w:rPr>
              <w:t xml:space="preserve"> </w:t>
            </w:r>
            <w:r w:rsidRPr="007B223B">
              <w:rPr>
                <w:rFonts w:ascii="Arial" w:hAnsi="Arial" w:cs="Arial"/>
                <w:sz w:val="20"/>
                <w:szCs w:val="20"/>
              </w:rPr>
              <w:t>0,1</w:t>
            </w:r>
            <w:r w:rsidR="00F36FAA" w:rsidRPr="007B223B">
              <w:rPr>
                <w:rFonts w:ascii="Arial" w:hAnsi="Arial" w:cs="Arial"/>
                <w:sz w:val="20"/>
                <w:szCs w:val="20"/>
              </w:rPr>
              <w:t xml:space="preserve"> </w:t>
            </w:r>
            <w:r w:rsidRPr="007B223B">
              <w:rPr>
                <w:rFonts w:ascii="Arial" w:hAnsi="Arial" w:cs="Arial"/>
                <w:sz w:val="20"/>
                <w:szCs w:val="20"/>
              </w:rPr>
              <w:t>до</w:t>
            </w:r>
            <w:r w:rsidR="00F36FAA" w:rsidRPr="007B223B">
              <w:rPr>
                <w:rFonts w:ascii="Arial" w:hAnsi="Arial" w:cs="Arial"/>
                <w:sz w:val="20"/>
                <w:szCs w:val="20"/>
              </w:rPr>
              <w:t xml:space="preserve"> </w:t>
            </w:r>
            <w:r w:rsidRPr="007B223B">
              <w:rPr>
                <w:rFonts w:ascii="Arial" w:hAnsi="Arial" w:cs="Arial"/>
                <w:sz w:val="20"/>
                <w:szCs w:val="20"/>
              </w:rPr>
              <w:t>0,2</w:t>
            </w:r>
          </w:p>
        </w:tc>
        <w:tc>
          <w:tcPr>
            <w:tcW w:w="847" w:type="dxa"/>
            <w:hideMark/>
          </w:tcPr>
          <w:p w14:paraId="3AFFB642" w14:textId="77777777" w:rsidR="009165B9" w:rsidRPr="007B223B" w:rsidRDefault="009165B9" w:rsidP="0076396B">
            <w:pPr>
              <w:jc w:val="center"/>
              <w:rPr>
                <w:rFonts w:ascii="Arial" w:hAnsi="Arial" w:cs="Arial"/>
                <w:sz w:val="20"/>
                <w:szCs w:val="20"/>
              </w:rPr>
            </w:pPr>
            <w:r w:rsidRPr="007B223B">
              <w:rPr>
                <w:rFonts w:ascii="Arial" w:hAnsi="Arial" w:cs="Arial"/>
                <w:sz w:val="20"/>
                <w:szCs w:val="20"/>
              </w:rPr>
              <w:t>0,25</w:t>
            </w:r>
          </w:p>
        </w:tc>
        <w:tc>
          <w:tcPr>
            <w:tcW w:w="1304" w:type="dxa"/>
            <w:gridSpan w:val="2"/>
            <w:hideMark/>
          </w:tcPr>
          <w:p w14:paraId="7EFFCF86" w14:textId="77777777" w:rsidR="009165B9" w:rsidRPr="007B223B" w:rsidRDefault="009165B9" w:rsidP="0076396B">
            <w:pPr>
              <w:jc w:val="center"/>
              <w:rPr>
                <w:rFonts w:ascii="Arial" w:hAnsi="Arial" w:cs="Arial"/>
                <w:sz w:val="20"/>
                <w:szCs w:val="20"/>
              </w:rPr>
            </w:pPr>
            <w:r w:rsidRPr="007B223B">
              <w:rPr>
                <w:rFonts w:ascii="Arial" w:hAnsi="Arial" w:cs="Arial"/>
                <w:sz w:val="20"/>
                <w:szCs w:val="20"/>
              </w:rPr>
              <w:t>-</w:t>
            </w:r>
          </w:p>
        </w:tc>
        <w:tc>
          <w:tcPr>
            <w:tcW w:w="1081" w:type="dxa"/>
            <w:gridSpan w:val="2"/>
            <w:hideMark/>
          </w:tcPr>
          <w:p w14:paraId="36C947CF" w14:textId="77777777" w:rsidR="009165B9" w:rsidRPr="007B223B" w:rsidRDefault="009165B9" w:rsidP="0076396B">
            <w:pPr>
              <w:jc w:val="center"/>
              <w:rPr>
                <w:rFonts w:ascii="Arial" w:hAnsi="Arial" w:cs="Arial"/>
                <w:sz w:val="20"/>
                <w:szCs w:val="20"/>
              </w:rPr>
            </w:pPr>
            <w:r w:rsidRPr="007B223B">
              <w:rPr>
                <w:rFonts w:ascii="Arial" w:hAnsi="Arial" w:cs="Arial"/>
                <w:sz w:val="20"/>
                <w:szCs w:val="20"/>
              </w:rPr>
              <w:t>-</w:t>
            </w:r>
          </w:p>
        </w:tc>
      </w:tr>
      <w:tr w:rsidR="009165B9" w:rsidRPr="007B223B" w14:paraId="5374ED59" w14:textId="77777777" w:rsidTr="00FA0509">
        <w:trPr>
          <w:trHeight w:val="20"/>
        </w:trPr>
        <w:tc>
          <w:tcPr>
            <w:tcW w:w="0" w:type="auto"/>
            <w:vMerge/>
            <w:hideMark/>
          </w:tcPr>
          <w:p w14:paraId="114D2D2C" w14:textId="77777777" w:rsidR="009165B9" w:rsidRPr="007B223B" w:rsidRDefault="009165B9" w:rsidP="009165B9">
            <w:pPr>
              <w:jc w:val="both"/>
              <w:rPr>
                <w:rFonts w:ascii="Arial" w:hAnsi="Arial" w:cs="Arial"/>
                <w:sz w:val="20"/>
                <w:szCs w:val="20"/>
              </w:rPr>
            </w:pPr>
          </w:p>
        </w:tc>
        <w:tc>
          <w:tcPr>
            <w:tcW w:w="0" w:type="auto"/>
            <w:vMerge/>
            <w:hideMark/>
          </w:tcPr>
          <w:p w14:paraId="58CAB697" w14:textId="77777777" w:rsidR="009165B9" w:rsidRPr="007B223B" w:rsidRDefault="009165B9" w:rsidP="009165B9">
            <w:pPr>
              <w:ind w:firstLine="709"/>
              <w:jc w:val="both"/>
              <w:rPr>
                <w:rFonts w:ascii="Arial" w:hAnsi="Arial" w:cs="Arial"/>
                <w:sz w:val="20"/>
                <w:szCs w:val="20"/>
              </w:rPr>
            </w:pPr>
          </w:p>
        </w:tc>
        <w:tc>
          <w:tcPr>
            <w:tcW w:w="0" w:type="auto"/>
            <w:vMerge/>
            <w:hideMark/>
          </w:tcPr>
          <w:p w14:paraId="73CBB53D" w14:textId="77777777" w:rsidR="009165B9" w:rsidRPr="007B223B" w:rsidRDefault="009165B9" w:rsidP="009165B9">
            <w:pPr>
              <w:jc w:val="both"/>
              <w:rPr>
                <w:rFonts w:ascii="Arial" w:hAnsi="Arial" w:cs="Arial"/>
                <w:sz w:val="20"/>
                <w:szCs w:val="20"/>
              </w:rPr>
            </w:pPr>
          </w:p>
        </w:tc>
        <w:tc>
          <w:tcPr>
            <w:tcW w:w="2202" w:type="dxa"/>
            <w:gridSpan w:val="4"/>
            <w:hideMark/>
          </w:tcPr>
          <w:p w14:paraId="68F4E510" w14:textId="3471358A" w:rsidR="009165B9" w:rsidRPr="007B223B" w:rsidRDefault="009165B9" w:rsidP="009165B9">
            <w:pPr>
              <w:jc w:val="both"/>
              <w:rPr>
                <w:rFonts w:ascii="Arial" w:hAnsi="Arial" w:cs="Arial"/>
                <w:sz w:val="20"/>
                <w:szCs w:val="20"/>
              </w:rPr>
            </w:pPr>
            <w:r w:rsidRPr="007B223B">
              <w:rPr>
                <w:rFonts w:ascii="Arial" w:hAnsi="Arial" w:cs="Arial"/>
                <w:sz w:val="20"/>
                <w:szCs w:val="20"/>
              </w:rPr>
              <w:t>свыше</w:t>
            </w:r>
            <w:r w:rsidR="00F36FAA" w:rsidRPr="007B223B">
              <w:rPr>
                <w:rFonts w:ascii="Arial" w:hAnsi="Arial" w:cs="Arial"/>
                <w:sz w:val="20"/>
                <w:szCs w:val="20"/>
              </w:rPr>
              <w:t xml:space="preserve"> </w:t>
            </w:r>
            <w:r w:rsidRPr="007B223B">
              <w:rPr>
                <w:rFonts w:ascii="Arial" w:hAnsi="Arial" w:cs="Arial"/>
                <w:sz w:val="20"/>
                <w:szCs w:val="20"/>
              </w:rPr>
              <w:t>0,2</w:t>
            </w:r>
            <w:r w:rsidR="00F36FAA" w:rsidRPr="007B223B">
              <w:rPr>
                <w:rFonts w:ascii="Arial" w:hAnsi="Arial" w:cs="Arial"/>
                <w:sz w:val="20"/>
                <w:szCs w:val="20"/>
              </w:rPr>
              <w:t xml:space="preserve"> </w:t>
            </w:r>
            <w:r w:rsidRPr="007B223B">
              <w:rPr>
                <w:rFonts w:ascii="Arial" w:hAnsi="Arial" w:cs="Arial"/>
                <w:sz w:val="20"/>
                <w:szCs w:val="20"/>
              </w:rPr>
              <w:t>до</w:t>
            </w:r>
            <w:r w:rsidR="00F36FAA" w:rsidRPr="007B223B">
              <w:rPr>
                <w:rFonts w:ascii="Arial" w:hAnsi="Arial" w:cs="Arial"/>
                <w:sz w:val="20"/>
                <w:szCs w:val="20"/>
              </w:rPr>
              <w:t xml:space="preserve"> </w:t>
            </w:r>
            <w:r w:rsidRPr="007B223B">
              <w:rPr>
                <w:rFonts w:ascii="Arial" w:hAnsi="Arial" w:cs="Arial"/>
                <w:sz w:val="20"/>
                <w:szCs w:val="20"/>
              </w:rPr>
              <w:t>0,4</w:t>
            </w:r>
          </w:p>
        </w:tc>
        <w:tc>
          <w:tcPr>
            <w:tcW w:w="847" w:type="dxa"/>
            <w:hideMark/>
          </w:tcPr>
          <w:p w14:paraId="1604730D" w14:textId="77777777" w:rsidR="009165B9" w:rsidRPr="007B223B" w:rsidRDefault="009165B9" w:rsidP="0076396B">
            <w:pPr>
              <w:jc w:val="center"/>
              <w:rPr>
                <w:rFonts w:ascii="Arial" w:hAnsi="Arial" w:cs="Arial"/>
                <w:sz w:val="20"/>
                <w:szCs w:val="20"/>
              </w:rPr>
            </w:pPr>
            <w:r w:rsidRPr="007B223B">
              <w:rPr>
                <w:rFonts w:ascii="Arial" w:hAnsi="Arial" w:cs="Arial"/>
                <w:sz w:val="20"/>
                <w:szCs w:val="20"/>
              </w:rPr>
              <w:t>0,4</w:t>
            </w:r>
          </w:p>
        </w:tc>
        <w:tc>
          <w:tcPr>
            <w:tcW w:w="1304" w:type="dxa"/>
            <w:gridSpan w:val="2"/>
            <w:hideMark/>
          </w:tcPr>
          <w:p w14:paraId="43BE8434" w14:textId="77777777" w:rsidR="009165B9" w:rsidRPr="007B223B" w:rsidRDefault="009165B9" w:rsidP="0076396B">
            <w:pPr>
              <w:jc w:val="center"/>
              <w:rPr>
                <w:rFonts w:ascii="Arial" w:hAnsi="Arial" w:cs="Arial"/>
                <w:sz w:val="20"/>
                <w:szCs w:val="20"/>
              </w:rPr>
            </w:pPr>
            <w:r w:rsidRPr="007B223B">
              <w:rPr>
                <w:rFonts w:ascii="Arial" w:hAnsi="Arial" w:cs="Arial"/>
                <w:sz w:val="20"/>
                <w:szCs w:val="20"/>
              </w:rPr>
              <w:t>-</w:t>
            </w:r>
          </w:p>
        </w:tc>
        <w:tc>
          <w:tcPr>
            <w:tcW w:w="1081" w:type="dxa"/>
            <w:gridSpan w:val="2"/>
            <w:hideMark/>
          </w:tcPr>
          <w:p w14:paraId="7EE2877E" w14:textId="77777777" w:rsidR="009165B9" w:rsidRPr="007B223B" w:rsidRDefault="009165B9" w:rsidP="0076396B">
            <w:pPr>
              <w:jc w:val="center"/>
              <w:rPr>
                <w:rFonts w:ascii="Arial" w:hAnsi="Arial" w:cs="Arial"/>
                <w:sz w:val="20"/>
                <w:szCs w:val="20"/>
              </w:rPr>
            </w:pPr>
            <w:r w:rsidRPr="007B223B">
              <w:rPr>
                <w:rFonts w:ascii="Arial" w:hAnsi="Arial" w:cs="Arial"/>
                <w:sz w:val="20"/>
                <w:szCs w:val="20"/>
              </w:rPr>
              <w:t>-</w:t>
            </w:r>
          </w:p>
        </w:tc>
      </w:tr>
      <w:tr w:rsidR="009165B9" w:rsidRPr="007B223B" w14:paraId="238A8467" w14:textId="77777777" w:rsidTr="00FA0509">
        <w:trPr>
          <w:trHeight w:val="20"/>
        </w:trPr>
        <w:tc>
          <w:tcPr>
            <w:tcW w:w="0" w:type="auto"/>
            <w:vMerge/>
            <w:hideMark/>
          </w:tcPr>
          <w:p w14:paraId="47C263D8" w14:textId="77777777" w:rsidR="009165B9" w:rsidRPr="007B223B" w:rsidRDefault="009165B9" w:rsidP="009165B9">
            <w:pPr>
              <w:jc w:val="both"/>
              <w:rPr>
                <w:rFonts w:ascii="Arial" w:hAnsi="Arial" w:cs="Arial"/>
                <w:sz w:val="20"/>
                <w:szCs w:val="20"/>
              </w:rPr>
            </w:pPr>
          </w:p>
        </w:tc>
        <w:tc>
          <w:tcPr>
            <w:tcW w:w="0" w:type="auto"/>
            <w:vMerge/>
            <w:hideMark/>
          </w:tcPr>
          <w:p w14:paraId="077D409F" w14:textId="77777777" w:rsidR="009165B9" w:rsidRPr="007B223B" w:rsidRDefault="009165B9" w:rsidP="009165B9">
            <w:pPr>
              <w:ind w:firstLine="709"/>
              <w:jc w:val="both"/>
              <w:rPr>
                <w:rFonts w:ascii="Arial" w:hAnsi="Arial" w:cs="Arial"/>
                <w:sz w:val="20"/>
                <w:szCs w:val="20"/>
              </w:rPr>
            </w:pPr>
          </w:p>
        </w:tc>
        <w:tc>
          <w:tcPr>
            <w:tcW w:w="0" w:type="auto"/>
            <w:vMerge/>
            <w:hideMark/>
          </w:tcPr>
          <w:p w14:paraId="6B24BD7F" w14:textId="77777777" w:rsidR="009165B9" w:rsidRPr="007B223B" w:rsidRDefault="009165B9" w:rsidP="009165B9">
            <w:pPr>
              <w:jc w:val="both"/>
              <w:rPr>
                <w:rFonts w:ascii="Arial" w:hAnsi="Arial" w:cs="Arial"/>
                <w:sz w:val="20"/>
                <w:szCs w:val="20"/>
              </w:rPr>
            </w:pPr>
          </w:p>
        </w:tc>
        <w:tc>
          <w:tcPr>
            <w:tcW w:w="2202" w:type="dxa"/>
            <w:gridSpan w:val="4"/>
            <w:hideMark/>
          </w:tcPr>
          <w:p w14:paraId="7B8691A4" w14:textId="7396C346" w:rsidR="009165B9" w:rsidRPr="007B223B" w:rsidRDefault="009165B9" w:rsidP="009165B9">
            <w:pPr>
              <w:jc w:val="both"/>
              <w:rPr>
                <w:rFonts w:ascii="Arial" w:hAnsi="Arial" w:cs="Arial"/>
                <w:sz w:val="20"/>
                <w:szCs w:val="20"/>
              </w:rPr>
            </w:pPr>
            <w:r w:rsidRPr="007B223B">
              <w:rPr>
                <w:rFonts w:ascii="Arial" w:hAnsi="Arial" w:cs="Arial"/>
                <w:sz w:val="20"/>
                <w:szCs w:val="20"/>
              </w:rPr>
              <w:t>свыше</w:t>
            </w:r>
            <w:r w:rsidR="00F36FAA" w:rsidRPr="007B223B">
              <w:rPr>
                <w:rFonts w:ascii="Arial" w:hAnsi="Arial" w:cs="Arial"/>
                <w:sz w:val="20"/>
                <w:szCs w:val="20"/>
              </w:rPr>
              <w:t xml:space="preserve"> </w:t>
            </w:r>
            <w:r w:rsidRPr="007B223B">
              <w:rPr>
                <w:rFonts w:ascii="Arial" w:hAnsi="Arial" w:cs="Arial"/>
                <w:sz w:val="20"/>
                <w:szCs w:val="20"/>
              </w:rPr>
              <w:t>0,4</w:t>
            </w:r>
            <w:r w:rsidR="00F36FAA" w:rsidRPr="007B223B">
              <w:rPr>
                <w:rFonts w:ascii="Arial" w:hAnsi="Arial" w:cs="Arial"/>
                <w:sz w:val="20"/>
                <w:szCs w:val="20"/>
              </w:rPr>
              <w:t xml:space="preserve"> </w:t>
            </w:r>
            <w:r w:rsidRPr="007B223B">
              <w:rPr>
                <w:rFonts w:ascii="Arial" w:hAnsi="Arial" w:cs="Arial"/>
                <w:sz w:val="20"/>
                <w:szCs w:val="20"/>
              </w:rPr>
              <w:t>до</w:t>
            </w:r>
            <w:r w:rsidR="00F36FAA" w:rsidRPr="007B223B">
              <w:rPr>
                <w:rFonts w:ascii="Arial" w:hAnsi="Arial" w:cs="Arial"/>
                <w:sz w:val="20"/>
                <w:szCs w:val="20"/>
              </w:rPr>
              <w:t xml:space="preserve"> </w:t>
            </w:r>
            <w:r w:rsidRPr="007B223B">
              <w:rPr>
                <w:rFonts w:ascii="Arial" w:hAnsi="Arial" w:cs="Arial"/>
                <w:sz w:val="20"/>
                <w:szCs w:val="20"/>
              </w:rPr>
              <w:t>0,8</w:t>
            </w:r>
          </w:p>
        </w:tc>
        <w:tc>
          <w:tcPr>
            <w:tcW w:w="847" w:type="dxa"/>
            <w:hideMark/>
          </w:tcPr>
          <w:p w14:paraId="748E3EFB" w14:textId="77777777" w:rsidR="009165B9" w:rsidRPr="007B223B" w:rsidRDefault="009165B9" w:rsidP="0076396B">
            <w:pPr>
              <w:jc w:val="center"/>
              <w:rPr>
                <w:rFonts w:ascii="Arial" w:hAnsi="Arial" w:cs="Arial"/>
                <w:sz w:val="20"/>
                <w:szCs w:val="20"/>
              </w:rPr>
            </w:pPr>
            <w:r w:rsidRPr="007B223B">
              <w:rPr>
                <w:rFonts w:ascii="Arial" w:hAnsi="Arial" w:cs="Arial"/>
                <w:sz w:val="20"/>
                <w:szCs w:val="20"/>
              </w:rPr>
              <w:t>0,8</w:t>
            </w:r>
          </w:p>
        </w:tc>
        <w:tc>
          <w:tcPr>
            <w:tcW w:w="1304" w:type="dxa"/>
            <w:gridSpan w:val="2"/>
            <w:hideMark/>
          </w:tcPr>
          <w:p w14:paraId="10130D83" w14:textId="77777777" w:rsidR="009165B9" w:rsidRPr="007B223B" w:rsidRDefault="009165B9" w:rsidP="0076396B">
            <w:pPr>
              <w:jc w:val="center"/>
              <w:rPr>
                <w:rFonts w:ascii="Arial" w:hAnsi="Arial" w:cs="Arial"/>
                <w:sz w:val="20"/>
                <w:szCs w:val="20"/>
              </w:rPr>
            </w:pPr>
            <w:r w:rsidRPr="007B223B">
              <w:rPr>
                <w:rFonts w:ascii="Arial" w:hAnsi="Arial" w:cs="Arial"/>
                <w:sz w:val="20"/>
                <w:szCs w:val="20"/>
              </w:rPr>
              <w:t>-</w:t>
            </w:r>
          </w:p>
        </w:tc>
        <w:tc>
          <w:tcPr>
            <w:tcW w:w="1081" w:type="dxa"/>
            <w:gridSpan w:val="2"/>
            <w:hideMark/>
          </w:tcPr>
          <w:p w14:paraId="45FA047A" w14:textId="77777777" w:rsidR="009165B9" w:rsidRPr="007B223B" w:rsidRDefault="009165B9" w:rsidP="0076396B">
            <w:pPr>
              <w:jc w:val="center"/>
              <w:rPr>
                <w:rFonts w:ascii="Arial" w:hAnsi="Arial" w:cs="Arial"/>
                <w:sz w:val="20"/>
                <w:szCs w:val="20"/>
              </w:rPr>
            </w:pPr>
            <w:r w:rsidRPr="007B223B">
              <w:rPr>
                <w:rFonts w:ascii="Arial" w:hAnsi="Arial" w:cs="Arial"/>
                <w:sz w:val="20"/>
                <w:szCs w:val="20"/>
              </w:rPr>
              <w:t>-</w:t>
            </w:r>
          </w:p>
        </w:tc>
      </w:tr>
      <w:tr w:rsidR="009165B9" w:rsidRPr="007B223B" w14:paraId="4907F85E" w14:textId="77777777" w:rsidTr="00FA0509">
        <w:trPr>
          <w:trHeight w:val="20"/>
        </w:trPr>
        <w:tc>
          <w:tcPr>
            <w:tcW w:w="0" w:type="auto"/>
            <w:vMerge/>
            <w:hideMark/>
          </w:tcPr>
          <w:p w14:paraId="14063338" w14:textId="77777777" w:rsidR="009165B9" w:rsidRPr="007B223B" w:rsidRDefault="009165B9" w:rsidP="009165B9">
            <w:pPr>
              <w:jc w:val="both"/>
              <w:rPr>
                <w:rFonts w:ascii="Arial" w:hAnsi="Arial" w:cs="Arial"/>
                <w:sz w:val="20"/>
                <w:szCs w:val="20"/>
              </w:rPr>
            </w:pPr>
          </w:p>
        </w:tc>
        <w:tc>
          <w:tcPr>
            <w:tcW w:w="0" w:type="auto"/>
            <w:vMerge/>
            <w:hideMark/>
          </w:tcPr>
          <w:p w14:paraId="4CE7AFFA" w14:textId="77777777" w:rsidR="009165B9" w:rsidRPr="007B223B" w:rsidRDefault="009165B9" w:rsidP="009165B9">
            <w:pPr>
              <w:ind w:firstLine="709"/>
              <w:jc w:val="both"/>
              <w:rPr>
                <w:rFonts w:ascii="Arial" w:hAnsi="Arial" w:cs="Arial"/>
                <w:sz w:val="20"/>
                <w:szCs w:val="20"/>
              </w:rPr>
            </w:pPr>
          </w:p>
        </w:tc>
        <w:tc>
          <w:tcPr>
            <w:tcW w:w="0" w:type="auto"/>
            <w:vMerge/>
            <w:hideMark/>
          </w:tcPr>
          <w:p w14:paraId="6F56F258" w14:textId="77777777" w:rsidR="009165B9" w:rsidRPr="007B223B" w:rsidRDefault="009165B9" w:rsidP="009165B9">
            <w:pPr>
              <w:jc w:val="both"/>
              <w:rPr>
                <w:rFonts w:ascii="Arial" w:hAnsi="Arial" w:cs="Arial"/>
                <w:sz w:val="20"/>
                <w:szCs w:val="20"/>
              </w:rPr>
            </w:pPr>
          </w:p>
        </w:tc>
        <w:tc>
          <w:tcPr>
            <w:tcW w:w="2202" w:type="dxa"/>
            <w:gridSpan w:val="4"/>
            <w:hideMark/>
          </w:tcPr>
          <w:p w14:paraId="759C02B7" w14:textId="0188D910" w:rsidR="009165B9" w:rsidRPr="007B223B" w:rsidRDefault="009165B9" w:rsidP="009165B9">
            <w:pPr>
              <w:jc w:val="both"/>
              <w:rPr>
                <w:rFonts w:ascii="Arial" w:hAnsi="Arial" w:cs="Arial"/>
                <w:sz w:val="20"/>
                <w:szCs w:val="20"/>
              </w:rPr>
            </w:pPr>
            <w:r w:rsidRPr="007B223B">
              <w:rPr>
                <w:rFonts w:ascii="Arial" w:hAnsi="Arial" w:cs="Arial"/>
                <w:sz w:val="20"/>
                <w:szCs w:val="20"/>
              </w:rPr>
              <w:t>свыше</w:t>
            </w:r>
            <w:r w:rsidR="00F36FAA" w:rsidRPr="007B223B">
              <w:rPr>
                <w:rFonts w:ascii="Arial" w:hAnsi="Arial" w:cs="Arial"/>
                <w:sz w:val="20"/>
                <w:szCs w:val="20"/>
              </w:rPr>
              <w:t xml:space="preserve"> </w:t>
            </w:r>
            <w:r w:rsidRPr="007B223B">
              <w:rPr>
                <w:rFonts w:ascii="Arial" w:hAnsi="Arial" w:cs="Arial"/>
                <w:sz w:val="20"/>
                <w:szCs w:val="20"/>
              </w:rPr>
              <w:t>0,8</w:t>
            </w:r>
            <w:r w:rsidR="00F36FAA" w:rsidRPr="007B223B">
              <w:rPr>
                <w:rFonts w:ascii="Arial" w:hAnsi="Arial" w:cs="Arial"/>
                <w:sz w:val="20"/>
                <w:szCs w:val="20"/>
              </w:rPr>
              <w:t xml:space="preserve"> </w:t>
            </w:r>
            <w:r w:rsidRPr="007B223B">
              <w:rPr>
                <w:rFonts w:ascii="Arial" w:hAnsi="Arial" w:cs="Arial"/>
                <w:sz w:val="20"/>
                <w:szCs w:val="20"/>
              </w:rPr>
              <w:t>до</w:t>
            </w:r>
            <w:r w:rsidR="00F36FAA" w:rsidRPr="007B223B">
              <w:rPr>
                <w:rFonts w:ascii="Arial" w:hAnsi="Arial" w:cs="Arial"/>
                <w:sz w:val="20"/>
                <w:szCs w:val="20"/>
              </w:rPr>
              <w:t xml:space="preserve"> </w:t>
            </w:r>
            <w:r w:rsidRPr="007B223B">
              <w:rPr>
                <w:rFonts w:ascii="Arial" w:hAnsi="Arial" w:cs="Arial"/>
                <w:sz w:val="20"/>
                <w:szCs w:val="20"/>
              </w:rPr>
              <w:t>17</w:t>
            </w:r>
          </w:p>
        </w:tc>
        <w:tc>
          <w:tcPr>
            <w:tcW w:w="847" w:type="dxa"/>
            <w:hideMark/>
          </w:tcPr>
          <w:p w14:paraId="7D212448" w14:textId="77777777" w:rsidR="009165B9" w:rsidRPr="007B223B" w:rsidRDefault="009165B9" w:rsidP="0076396B">
            <w:pPr>
              <w:jc w:val="center"/>
              <w:rPr>
                <w:rFonts w:ascii="Arial" w:hAnsi="Arial" w:cs="Arial"/>
                <w:sz w:val="20"/>
                <w:szCs w:val="20"/>
              </w:rPr>
            </w:pPr>
            <w:r w:rsidRPr="007B223B">
              <w:rPr>
                <w:rFonts w:ascii="Arial" w:hAnsi="Arial" w:cs="Arial"/>
                <w:sz w:val="20"/>
                <w:szCs w:val="20"/>
              </w:rPr>
              <w:t>4</w:t>
            </w:r>
          </w:p>
        </w:tc>
        <w:tc>
          <w:tcPr>
            <w:tcW w:w="1304" w:type="dxa"/>
            <w:gridSpan w:val="2"/>
            <w:hideMark/>
          </w:tcPr>
          <w:p w14:paraId="7B79DD75" w14:textId="77777777" w:rsidR="009165B9" w:rsidRPr="007B223B" w:rsidRDefault="009165B9" w:rsidP="0076396B">
            <w:pPr>
              <w:jc w:val="center"/>
              <w:rPr>
                <w:rFonts w:ascii="Arial" w:hAnsi="Arial" w:cs="Arial"/>
                <w:sz w:val="20"/>
                <w:szCs w:val="20"/>
              </w:rPr>
            </w:pPr>
            <w:r w:rsidRPr="007B223B">
              <w:rPr>
                <w:rFonts w:ascii="Arial" w:hAnsi="Arial" w:cs="Arial"/>
                <w:sz w:val="20"/>
                <w:szCs w:val="20"/>
              </w:rPr>
              <w:t>3</w:t>
            </w:r>
          </w:p>
        </w:tc>
        <w:tc>
          <w:tcPr>
            <w:tcW w:w="1081" w:type="dxa"/>
            <w:gridSpan w:val="2"/>
            <w:hideMark/>
          </w:tcPr>
          <w:p w14:paraId="0D31C2B9" w14:textId="77777777" w:rsidR="009165B9" w:rsidRPr="007B223B" w:rsidRDefault="009165B9" w:rsidP="0076396B">
            <w:pPr>
              <w:jc w:val="center"/>
              <w:rPr>
                <w:rFonts w:ascii="Arial" w:hAnsi="Arial" w:cs="Arial"/>
                <w:sz w:val="20"/>
                <w:szCs w:val="20"/>
              </w:rPr>
            </w:pPr>
            <w:r w:rsidRPr="007B223B">
              <w:rPr>
                <w:rFonts w:ascii="Arial" w:hAnsi="Arial" w:cs="Arial"/>
                <w:sz w:val="20"/>
                <w:szCs w:val="20"/>
              </w:rPr>
              <w:t>3</w:t>
            </w:r>
          </w:p>
        </w:tc>
      </w:tr>
      <w:tr w:rsidR="009165B9" w:rsidRPr="007B223B" w14:paraId="602158C5" w14:textId="77777777" w:rsidTr="00FA0509">
        <w:trPr>
          <w:trHeight w:val="20"/>
        </w:trPr>
        <w:tc>
          <w:tcPr>
            <w:tcW w:w="0" w:type="auto"/>
            <w:vMerge/>
            <w:hideMark/>
          </w:tcPr>
          <w:p w14:paraId="51CFFAB9" w14:textId="77777777" w:rsidR="009165B9" w:rsidRPr="007B223B" w:rsidRDefault="009165B9" w:rsidP="009165B9">
            <w:pPr>
              <w:jc w:val="both"/>
              <w:rPr>
                <w:rFonts w:ascii="Arial" w:hAnsi="Arial" w:cs="Arial"/>
                <w:sz w:val="20"/>
                <w:szCs w:val="20"/>
              </w:rPr>
            </w:pPr>
          </w:p>
        </w:tc>
        <w:tc>
          <w:tcPr>
            <w:tcW w:w="0" w:type="auto"/>
            <w:vMerge/>
            <w:hideMark/>
          </w:tcPr>
          <w:p w14:paraId="32D27D79" w14:textId="77777777" w:rsidR="009165B9" w:rsidRPr="007B223B" w:rsidRDefault="009165B9" w:rsidP="009165B9">
            <w:pPr>
              <w:ind w:firstLine="709"/>
              <w:jc w:val="both"/>
              <w:rPr>
                <w:rFonts w:ascii="Arial" w:hAnsi="Arial" w:cs="Arial"/>
                <w:sz w:val="20"/>
                <w:szCs w:val="20"/>
              </w:rPr>
            </w:pPr>
          </w:p>
        </w:tc>
        <w:tc>
          <w:tcPr>
            <w:tcW w:w="0" w:type="auto"/>
            <w:vMerge/>
            <w:hideMark/>
          </w:tcPr>
          <w:p w14:paraId="502464DF" w14:textId="77777777" w:rsidR="009165B9" w:rsidRPr="007B223B" w:rsidRDefault="009165B9" w:rsidP="009165B9">
            <w:pPr>
              <w:jc w:val="both"/>
              <w:rPr>
                <w:rFonts w:ascii="Arial" w:hAnsi="Arial" w:cs="Arial"/>
                <w:sz w:val="20"/>
                <w:szCs w:val="20"/>
              </w:rPr>
            </w:pPr>
          </w:p>
        </w:tc>
        <w:tc>
          <w:tcPr>
            <w:tcW w:w="2202" w:type="dxa"/>
            <w:gridSpan w:val="4"/>
            <w:hideMark/>
          </w:tcPr>
          <w:p w14:paraId="1F3E97A7" w14:textId="6A6AE7AF" w:rsidR="009165B9" w:rsidRPr="007B223B" w:rsidRDefault="009165B9" w:rsidP="009165B9">
            <w:pPr>
              <w:jc w:val="both"/>
              <w:rPr>
                <w:rFonts w:ascii="Arial" w:hAnsi="Arial" w:cs="Arial"/>
                <w:sz w:val="20"/>
                <w:szCs w:val="20"/>
              </w:rPr>
            </w:pPr>
            <w:r w:rsidRPr="007B223B">
              <w:rPr>
                <w:rFonts w:ascii="Arial" w:hAnsi="Arial" w:cs="Arial"/>
                <w:sz w:val="20"/>
                <w:szCs w:val="20"/>
              </w:rPr>
              <w:t>свыше</w:t>
            </w:r>
            <w:r w:rsidR="00F36FAA" w:rsidRPr="007B223B">
              <w:rPr>
                <w:rFonts w:ascii="Arial" w:hAnsi="Arial" w:cs="Arial"/>
                <w:sz w:val="20"/>
                <w:szCs w:val="20"/>
              </w:rPr>
              <w:t xml:space="preserve"> </w:t>
            </w:r>
            <w:r w:rsidRPr="007B223B">
              <w:rPr>
                <w:rFonts w:ascii="Arial" w:hAnsi="Arial" w:cs="Arial"/>
                <w:sz w:val="20"/>
                <w:szCs w:val="20"/>
              </w:rPr>
              <w:t>17</w:t>
            </w:r>
            <w:r w:rsidR="00F36FAA" w:rsidRPr="007B223B">
              <w:rPr>
                <w:rFonts w:ascii="Arial" w:hAnsi="Arial" w:cs="Arial"/>
                <w:sz w:val="20"/>
                <w:szCs w:val="20"/>
              </w:rPr>
              <w:t xml:space="preserve"> </w:t>
            </w:r>
            <w:r w:rsidRPr="007B223B">
              <w:rPr>
                <w:rFonts w:ascii="Arial" w:hAnsi="Arial" w:cs="Arial"/>
                <w:sz w:val="20"/>
                <w:szCs w:val="20"/>
              </w:rPr>
              <w:t>до</w:t>
            </w:r>
            <w:r w:rsidR="00F36FAA" w:rsidRPr="007B223B">
              <w:rPr>
                <w:rFonts w:ascii="Arial" w:hAnsi="Arial" w:cs="Arial"/>
                <w:sz w:val="20"/>
                <w:szCs w:val="20"/>
              </w:rPr>
              <w:t xml:space="preserve"> </w:t>
            </w:r>
            <w:r w:rsidRPr="007B223B">
              <w:rPr>
                <w:rFonts w:ascii="Arial" w:hAnsi="Arial" w:cs="Arial"/>
                <w:sz w:val="20"/>
                <w:szCs w:val="20"/>
              </w:rPr>
              <w:t>40</w:t>
            </w:r>
          </w:p>
        </w:tc>
        <w:tc>
          <w:tcPr>
            <w:tcW w:w="847" w:type="dxa"/>
            <w:hideMark/>
          </w:tcPr>
          <w:p w14:paraId="3F4CB6F0" w14:textId="77777777" w:rsidR="009165B9" w:rsidRPr="007B223B" w:rsidRDefault="009165B9" w:rsidP="0076396B">
            <w:pPr>
              <w:jc w:val="center"/>
              <w:rPr>
                <w:rFonts w:ascii="Arial" w:hAnsi="Arial" w:cs="Arial"/>
                <w:sz w:val="20"/>
                <w:szCs w:val="20"/>
              </w:rPr>
            </w:pPr>
            <w:r w:rsidRPr="007B223B">
              <w:rPr>
                <w:rFonts w:ascii="Arial" w:hAnsi="Arial" w:cs="Arial"/>
                <w:sz w:val="20"/>
                <w:szCs w:val="20"/>
              </w:rPr>
              <w:t>6</w:t>
            </w:r>
          </w:p>
        </w:tc>
        <w:tc>
          <w:tcPr>
            <w:tcW w:w="1304" w:type="dxa"/>
            <w:gridSpan w:val="2"/>
            <w:hideMark/>
          </w:tcPr>
          <w:p w14:paraId="7D12E3C9" w14:textId="77777777" w:rsidR="009165B9" w:rsidRPr="007B223B" w:rsidRDefault="009165B9" w:rsidP="0076396B">
            <w:pPr>
              <w:jc w:val="center"/>
              <w:rPr>
                <w:rFonts w:ascii="Arial" w:hAnsi="Arial" w:cs="Arial"/>
                <w:sz w:val="20"/>
                <w:szCs w:val="20"/>
              </w:rPr>
            </w:pPr>
            <w:r w:rsidRPr="007B223B">
              <w:rPr>
                <w:rFonts w:ascii="Arial" w:hAnsi="Arial" w:cs="Arial"/>
                <w:sz w:val="20"/>
                <w:szCs w:val="20"/>
              </w:rPr>
              <w:t>9</w:t>
            </w:r>
          </w:p>
        </w:tc>
        <w:tc>
          <w:tcPr>
            <w:tcW w:w="1081" w:type="dxa"/>
            <w:gridSpan w:val="2"/>
            <w:hideMark/>
          </w:tcPr>
          <w:p w14:paraId="58B9849D" w14:textId="77777777" w:rsidR="009165B9" w:rsidRPr="007B223B" w:rsidRDefault="009165B9" w:rsidP="0076396B">
            <w:pPr>
              <w:jc w:val="center"/>
              <w:rPr>
                <w:rFonts w:ascii="Arial" w:hAnsi="Arial" w:cs="Arial"/>
                <w:sz w:val="20"/>
                <w:szCs w:val="20"/>
              </w:rPr>
            </w:pPr>
            <w:r w:rsidRPr="007B223B">
              <w:rPr>
                <w:rFonts w:ascii="Arial" w:hAnsi="Arial" w:cs="Arial"/>
                <w:sz w:val="20"/>
                <w:szCs w:val="20"/>
              </w:rPr>
              <w:t>6</w:t>
            </w:r>
          </w:p>
        </w:tc>
      </w:tr>
      <w:tr w:rsidR="009165B9" w:rsidRPr="007B223B" w14:paraId="5FC315B1" w14:textId="77777777" w:rsidTr="00FA0509">
        <w:trPr>
          <w:trHeight w:val="20"/>
        </w:trPr>
        <w:tc>
          <w:tcPr>
            <w:tcW w:w="0" w:type="auto"/>
            <w:vMerge/>
            <w:hideMark/>
          </w:tcPr>
          <w:p w14:paraId="7A576052" w14:textId="77777777" w:rsidR="009165B9" w:rsidRPr="007B223B" w:rsidRDefault="009165B9" w:rsidP="009165B9">
            <w:pPr>
              <w:jc w:val="both"/>
              <w:rPr>
                <w:rFonts w:ascii="Arial" w:hAnsi="Arial" w:cs="Arial"/>
                <w:sz w:val="20"/>
                <w:szCs w:val="20"/>
              </w:rPr>
            </w:pPr>
          </w:p>
        </w:tc>
        <w:tc>
          <w:tcPr>
            <w:tcW w:w="0" w:type="auto"/>
            <w:vMerge/>
            <w:hideMark/>
          </w:tcPr>
          <w:p w14:paraId="05171311" w14:textId="77777777" w:rsidR="009165B9" w:rsidRPr="007B223B" w:rsidRDefault="009165B9" w:rsidP="009165B9">
            <w:pPr>
              <w:ind w:firstLine="709"/>
              <w:jc w:val="both"/>
              <w:rPr>
                <w:rFonts w:ascii="Arial" w:hAnsi="Arial" w:cs="Arial"/>
                <w:sz w:val="20"/>
                <w:szCs w:val="20"/>
              </w:rPr>
            </w:pPr>
          </w:p>
        </w:tc>
        <w:tc>
          <w:tcPr>
            <w:tcW w:w="0" w:type="auto"/>
            <w:vMerge/>
            <w:hideMark/>
          </w:tcPr>
          <w:p w14:paraId="61432E98" w14:textId="77777777" w:rsidR="009165B9" w:rsidRPr="007B223B" w:rsidRDefault="009165B9" w:rsidP="009165B9">
            <w:pPr>
              <w:jc w:val="both"/>
              <w:rPr>
                <w:rFonts w:ascii="Arial" w:hAnsi="Arial" w:cs="Arial"/>
                <w:sz w:val="20"/>
                <w:szCs w:val="20"/>
              </w:rPr>
            </w:pPr>
          </w:p>
        </w:tc>
        <w:tc>
          <w:tcPr>
            <w:tcW w:w="2202" w:type="dxa"/>
            <w:gridSpan w:val="4"/>
            <w:hideMark/>
          </w:tcPr>
          <w:p w14:paraId="695F58A1" w14:textId="14575AD6" w:rsidR="009165B9" w:rsidRPr="007B223B" w:rsidRDefault="009165B9" w:rsidP="009165B9">
            <w:pPr>
              <w:jc w:val="both"/>
              <w:rPr>
                <w:rFonts w:ascii="Arial" w:hAnsi="Arial" w:cs="Arial"/>
                <w:sz w:val="20"/>
                <w:szCs w:val="20"/>
              </w:rPr>
            </w:pPr>
            <w:r w:rsidRPr="007B223B">
              <w:rPr>
                <w:rFonts w:ascii="Arial" w:hAnsi="Arial" w:cs="Arial"/>
                <w:sz w:val="20"/>
                <w:szCs w:val="20"/>
              </w:rPr>
              <w:t>свыше</w:t>
            </w:r>
            <w:r w:rsidR="00F36FAA" w:rsidRPr="007B223B">
              <w:rPr>
                <w:rFonts w:ascii="Arial" w:hAnsi="Arial" w:cs="Arial"/>
                <w:sz w:val="20"/>
                <w:szCs w:val="20"/>
              </w:rPr>
              <w:t xml:space="preserve"> </w:t>
            </w:r>
            <w:r w:rsidRPr="007B223B">
              <w:rPr>
                <w:rFonts w:ascii="Arial" w:hAnsi="Arial" w:cs="Arial"/>
                <w:sz w:val="20"/>
                <w:szCs w:val="20"/>
              </w:rPr>
              <w:t>40</w:t>
            </w:r>
            <w:r w:rsidR="00F36FAA" w:rsidRPr="007B223B">
              <w:rPr>
                <w:rFonts w:ascii="Arial" w:hAnsi="Arial" w:cs="Arial"/>
                <w:sz w:val="20"/>
                <w:szCs w:val="20"/>
              </w:rPr>
              <w:t xml:space="preserve"> </w:t>
            </w:r>
            <w:r w:rsidRPr="007B223B">
              <w:rPr>
                <w:rFonts w:ascii="Arial" w:hAnsi="Arial" w:cs="Arial"/>
                <w:sz w:val="20"/>
                <w:szCs w:val="20"/>
              </w:rPr>
              <w:t>до</w:t>
            </w:r>
            <w:r w:rsidR="00F36FAA" w:rsidRPr="007B223B">
              <w:rPr>
                <w:rFonts w:ascii="Arial" w:hAnsi="Arial" w:cs="Arial"/>
                <w:sz w:val="20"/>
                <w:szCs w:val="20"/>
              </w:rPr>
              <w:t xml:space="preserve"> </w:t>
            </w:r>
            <w:r w:rsidRPr="007B223B">
              <w:rPr>
                <w:rFonts w:ascii="Arial" w:hAnsi="Arial" w:cs="Arial"/>
                <w:sz w:val="20"/>
                <w:szCs w:val="20"/>
              </w:rPr>
              <w:t>130</w:t>
            </w:r>
          </w:p>
        </w:tc>
        <w:tc>
          <w:tcPr>
            <w:tcW w:w="847" w:type="dxa"/>
            <w:hideMark/>
          </w:tcPr>
          <w:p w14:paraId="09D80969" w14:textId="77777777" w:rsidR="009165B9" w:rsidRPr="007B223B" w:rsidRDefault="009165B9" w:rsidP="0076396B">
            <w:pPr>
              <w:jc w:val="center"/>
              <w:rPr>
                <w:rFonts w:ascii="Arial" w:hAnsi="Arial" w:cs="Arial"/>
                <w:sz w:val="20"/>
                <w:szCs w:val="20"/>
              </w:rPr>
            </w:pPr>
            <w:r w:rsidRPr="007B223B">
              <w:rPr>
                <w:rFonts w:ascii="Arial" w:hAnsi="Arial" w:cs="Arial"/>
                <w:sz w:val="20"/>
                <w:szCs w:val="20"/>
              </w:rPr>
              <w:t>12</w:t>
            </w:r>
          </w:p>
        </w:tc>
        <w:tc>
          <w:tcPr>
            <w:tcW w:w="1304" w:type="dxa"/>
            <w:gridSpan w:val="2"/>
            <w:hideMark/>
          </w:tcPr>
          <w:p w14:paraId="3FEDAA5B" w14:textId="77777777" w:rsidR="009165B9" w:rsidRPr="007B223B" w:rsidRDefault="009165B9" w:rsidP="0076396B">
            <w:pPr>
              <w:jc w:val="center"/>
              <w:rPr>
                <w:rFonts w:ascii="Arial" w:hAnsi="Arial" w:cs="Arial"/>
                <w:sz w:val="20"/>
                <w:szCs w:val="20"/>
              </w:rPr>
            </w:pPr>
            <w:r w:rsidRPr="007B223B">
              <w:rPr>
                <w:rFonts w:ascii="Arial" w:hAnsi="Arial" w:cs="Arial"/>
                <w:sz w:val="20"/>
                <w:szCs w:val="20"/>
              </w:rPr>
              <w:t>25</w:t>
            </w:r>
          </w:p>
        </w:tc>
        <w:tc>
          <w:tcPr>
            <w:tcW w:w="1081" w:type="dxa"/>
            <w:gridSpan w:val="2"/>
            <w:hideMark/>
          </w:tcPr>
          <w:p w14:paraId="1BAD3B27" w14:textId="77777777" w:rsidR="009165B9" w:rsidRPr="007B223B" w:rsidRDefault="009165B9" w:rsidP="0076396B">
            <w:pPr>
              <w:jc w:val="center"/>
              <w:rPr>
                <w:rFonts w:ascii="Arial" w:hAnsi="Arial" w:cs="Arial"/>
                <w:sz w:val="20"/>
                <w:szCs w:val="20"/>
              </w:rPr>
            </w:pPr>
            <w:r w:rsidRPr="007B223B">
              <w:rPr>
                <w:rFonts w:ascii="Arial" w:hAnsi="Arial" w:cs="Arial"/>
                <w:sz w:val="20"/>
                <w:szCs w:val="20"/>
              </w:rPr>
              <w:t>20</w:t>
            </w:r>
          </w:p>
        </w:tc>
      </w:tr>
      <w:tr w:rsidR="009165B9" w:rsidRPr="007B223B" w14:paraId="0C97F47C" w14:textId="77777777" w:rsidTr="00FA0509">
        <w:trPr>
          <w:trHeight w:val="20"/>
        </w:trPr>
        <w:tc>
          <w:tcPr>
            <w:tcW w:w="0" w:type="auto"/>
            <w:vMerge/>
            <w:hideMark/>
          </w:tcPr>
          <w:p w14:paraId="5A240EED" w14:textId="77777777" w:rsidR="009165B9" w:rsidRPr="007B223B" w:rsidRDefault="009165B9" w:rsidP="009165B9">
            <w:pPr>
              <w:jc w:val="both"/>
              <w:rPr>
                <w:rFonts w:ascii="Arial" w:hAnsi="Arial" w:cs="Arial"/>
                <w:sz w:val="20"/>
                <w:szCs w:val="20"/>
              </w:rPr>
            </w:pPr>
          </w:p>
        </w:tc>
        <w:tc>
          <w:tcPr>
            <w:tcW w:w="0" w:type="auto"/>
            <w:vMerge/>
            <w:hideMark/>
          </w:tcPr>
          <w:p w14:paraId="345D7BF4" w14:textId="77777777" w:rsidR="009165B9" w:rsidRPr="007B223B" w:rsidRDefault="009165B9" w:rsidP="009165B9">
            <w:pPr>
              <w:ind w:firstLine="709"/>
              <w:jc w:val="both"/>
              <w:rPr>
                <w:rFonts w:ascii="Arial" w:hAnsi="Arial" w:cs="Arial"/>
                <w:sz w:val="20"/>
                <w:szCs w:val="20"/>
              </w:rPr>
            </w:pPr>
          </w:p>
        </w:tc>
        <w:tc>
          <w:tcPr>
            <w:tcW w:w="0" w:type="auto"/>
            <w:vMerge/>
            <w:hideMark/>
          </w:tcPr>
          <w:p w14:paraId="01692207" w14:textId="77777777" w:rsidR="009165B9" w:rsidRPr="007B223B" w:rsidRDefault="009165B9" w:rsidP="009165B9">
            <w:pPr>
              <w:jc w:val="both"/>
              <w:rPr>
                <w:rFonts w:ascii="Arial" w:hAnsi="Arial" w:cs="Arial"/>
                <w:sz w:val="20"/>
                <w:szCs w:val="20"/>
              </w:rPr>
            </w:pPr>
          </w:p>
        </w:tc>
        <w:tc>
          <w:tcPr>
            <w:tcW w:w="2202" w:type="dxa"/>
            <w:gridSpan w:val="4"/>
            <w:hideMark/>
          </w:tcPr>
          <w:p w14:paraId="394B069D" w14:textId="20D593AC" w:rsidR="009165B9" w:rsidRPr="007B223B" w:rsidRDefault="009165B9" w:rsidP="009165B9">
            <w:pPr>
              <w:jc w:val="both"/>
              <w:rPr>
                <w:rFonts w:ascii="Arial" w:hAnsi="Arial" w:cs="Arial"/>
                <w:sz w:val="20"/>
                <w:szCs w:val="20"/>
              </w:rPr>
            </w:pPr>
            <w:r w:rsidRPr="007B223B">
              <w:rPr>
                <w:rFonts w:ascii="Arial" w:hAnsi="Arial" w:cs="Arial"/>
                <w:sz w:val="20"/>
                <w:szCs w:val="20"/>
              </w:rPr>
              <w:t>свыше</w:t>
            </w:r>
            <w:r w:rsidR="00F36FAA" w:rsidRPr="007B223B">
              <w:rPr>
                <w:rFonts w:ascii="Arial" w:hAnsi="Arial" w:cs="Arial"/>
                <w:sz w:val="20"/>
                <w:szCs w:val="20"/>
              </w:rPr>
              <w:t xml:space="preserve"> </w:t>
            </w:r>
            <w:r w:rsidRPr="007B223B">
              <w:rPr>
                <w:rFonts w:ascii="Arial" w:hAnsi="Arial" w:cs="Arial"/>
                <w:sz w:val="20"/>
                <w:szCs w:val="20"/>
              </w:rPr>
              <w:t>130</w:t>
            </w:r>
            <w:r w:rsidR="00F36FAA" w:rsidRPr="007B223B">
              <w:rPr>
                <w:rFonts w:ascii="Arial" w:hAnsi="Arial" w:cs="Arial"/>
                <w:sz w:val="20"/>
                <w:szCs w:val="20"/>
              </w:rPr>
              <w:t xml:space="preserve"> </w:t>
            </w:r>
            <w:r w:rsidRPr="007B223B">
              <w:rPr>
                <w:rFonts w:ascii="Arial" w:hAnsi="Arial" w:cs="Arial"/>
                <w:sz w:val="20"/>
                <w:szCs w:val="20"/>
              </w:rPr>
              <w:t>до</w:t>
            </w:r>
            <w:r w:rsidR="00F36FAA" w:rsidRPr="007B223B">
              <w:rPr>
                <w:rFonts w:ascii="Arial" w:hAnsi="Arial" w:cs="Arial"/>
                <w:sz w:val="20"/>
                <w:szCs w:val="20"/>
              </w:rPr>
              <w:t xml:space="preserve"> </w:t>
            </w:r>
            <w:r w:rsidRPr="007B223B">
              <w:rPr>
                <w:rFonts w:ascii="Arial" w:hAnsi="Arial" w:cs="Arial"/>
                <w:sz w:val="20"/>
                <w:szCs w:val="20"/>
              </w:rPr>
              <w:t>175</w:t>
            </w:r>
          </w:p>
        </w:tc>
        <w:tc>
          <w:tcPr>
            <w:tcW w:w="847" w:type="dxa"/>
            <w:hideMark/>
          </w:tcPr>
          <w:p w14:paraId="0E4984FD" w14:textId="77777777" w:rsidR="009165B9" w:rsidRPr="007B223B" w:rsidRDefault="009165B9" w:rsidP="0076396B">
            <w:pPr>
              <w:jc w:val="center"/>
              <w:rPr>
                <w:rFonts w:ascii="Arial" w:hAnsi="Arial" w:cs="Arial"/>
                <w:sz w:val="20"/>
                <w:szCs w:val="20"/>
              </w:rPr>
            </w:pPr>
            <w:r w:rsidRPr="007B223B">
              <w:rPr>
                <w:rFonts w:ascii="Arial" w:hAnsi="Arial" w:cs="Arial"/>
                <w:sz w:val="20"/>
                <w:szCs w:val="20"/>
              </w:rPr>
              <w:t>14</w:t>
            </w:r>
          </w:p>
        </w:tc>
        <w:tc>
          <w:tcPr>
            <w:tcW w:w="1304" w:type="dxa"/>
            <w:gridSpan w:val="2"/>
            <w:hideMark/>
          </w:tcPr>
          <w:p w14:paraId="357F9595" w14:textId="77777777" w:rsidR="009165B9" w:rsidRPr="007B223B" w:rsidRDefault="009165B9" w:rsidP="0076396B">
            <w:pPr>
              <w:jc w:val="center"/>
              <w:rPr>
                <w:rFonts w:ascii="Arial" w:hAnsi="Arial" w:cs="Arial"/>
                <w:sz w:val="20"/>
                <w:szCs w:val="20"/>
              </w:rPr>
            </w:pPr>
            <w:r w:rsidRPr="007B223B">
              <w:rPr>
                <w:rFonts w:ascii="Arial" w:hAnsi="Arial" w:cs="Arial"/>
                <w:sz w:val="20"/>
                <w:szCs w:val="20"/>
              </w:rPr>
              <w:t>30</w:t>
            </w:r>
          </w:p>
        </w:tc>
        <w:tc>
          <w:tcPr>
            <w:tcW w:w="1081" w:type="dxa"/>
            <w:gridSpan w:val="2"/>
            <w:hideMark/>
          </w:tcPr>
          <w:p w14:paraId="7A9A4D64" w14:textId="77777777" w:rsidR="009165B9" w:rsidRPr="007B223B" w:rsidRDefault="009165B9" w:rsidP="0076396B">
            <w:pPr>
              <w:jc w:val="center"/>
              <w:rPr>
                <w:rFonts w:ascii="Arial" w:hAnsi="Arial" w:cs="Arial"/>
                <w:sz w:val="20"/>
                <w:szCs w:val="20"/>
              </w:rPr>
            </w:pPr>
            <w:r w:rsidRPr="007B223B">
              <w:rPr>
                <w:rFonts w:ascii="Arial" w:hAnsi="Arial" w:cs="Arial"/>
                <w:sz w:val="20"/>
                <w:szCs w:val="20"/>
              </w:rPr>
              <w:t>30</w:t>
            </w:r>
          </w:p>
        </w:tc>
      </w:tr>
      <w:tr w:rsidR="009165B9" w:rsidRPr="007B223B" w14:paraId="5B0A0AB5" w14:textId="77777777" w:rsidTr="00FA0509">
        <w:trPr>
          <w:trHeight w:val="20"/>
        </w:trPr>
        <w:tc>
          <w:tcPr>
            <w:tcW w:w="0" w:type="auto"/>
            <w:vMerge/>
            <w:hideMark/>
          </w:tcPr>
          <w:p w14:paraId="3C8AF5F7" w14:textId="77777777" w:rsidR="009165B9" w:rsidRPr="007B223B" w:rsidRDefault="009165B9" w:rsidP="009165B9">
            <w:pPr>
              <w:jc w:val="both"/>
              <w:rPr>
                <w:rFonts w:ascii="Arial" w:hAnsi="Arial" w:cs="Arial"/>
                <w:sz w:val="20"/>
                <w:szCs w:val="20"/>
              </w:rPr>
            </w:pPr>
          </w:p>
        </w:tc>
        <w:tc>
          <w:tcPr>
            <w:tcW w:w="0" w:type="auto"/>
            <w:vMerge/>
            <w:hideMark/>
          </w:tcPr>
          <w:p w14:paraId="3A0AD20F" w14:textId="77777777" w:rsidR="009165B9" w:rsidRPr="007B223B" w:rsidRDefault="009165B9" w:rsidP="009165B9">
            <w:pPr>
              <w:ind w:firstLine="709"/>
              <w:jc w:val="both"/>
              <w:rPr>
                <w:rFonts w:ascii="Arial" w:hAnsi="Arial" w:cs="Arial"/>
                <w:sz w:val="20"/>
                <w:szCs w:val="20"/>
              </w:rPr>
            </w:pPr>
          </w:p>
        </w:tc>
        <w:tc>
          <w:tcPr>
            <w:tcW w:w="0" w:type="auto"/>
            <w:vMerge/>
            <w:hideMark/>
          </w:tcPr>
          <w:p w14:paraId="4C294E4F" w14:textId="77777777" w:rsidR="009165B9" w:rsidRPr="007B223B" w:rsidRDefault="009165B9" w:rsidP="009165B9">
            <w:pPr>
              <w:jc w:val="both"/>
              <w:rPr>
                <w:rFonts w:ascii="Arial" w:hAnsi="Arial" w:cs="Arial"/>
                <w:sz w:val="20"/>
                <w:szCs w:val="20"/>
              </w:rPr>
            </w:pPr>
          </w:p>
        </w:tc>
        <w:tc>
          <w:tcPr>
            <w:tcW w:w="2202" w:type="dxa"/>
            <w:gridSpan w:val="4"/>
            <w:hideMark/>
          </w:tcPr>
          <w:p w14:paraId="67AE03C4" w14:textId="2FD63145" w:rsidR="009165B9" w:rsidRPr="007B223B" w:rsidRDefault="009165B9" w:rsidP="009165B9">
            <w:pPr>
              <w:jc w:val="both"/>
              <w:rPr>
                <w:rFonts w:ascii="Arial" w:hAnsi="Arial" w:cs="Arial"/>
                <w:sz w:val="20"/>
                <w:szCs w:val="20"/>
              </w:rPr>
            </w:pPr>
            <w:r w:rsidRPr="007B223B">
              <w:rPr>
                <w:rFonts w:ascii="Arial" w:hAnsi="Arial" w:cs="Arial"/>
                <w:sz w:val="20"/>
                <w:szCs w:val="20"/>
              </w:rPr>
              <w:t>свыше</w:t>
            </w:r>
            <w:r w:rsidR="00F36FAA" w:rsidRPr="007B223B">
              <w:rPr>
                <w:rFonts w:ascii="Arial" w:hAnsi="Arial" w:cs="Arial"/>
                <w:sz w:val="20"/>
                <w:szCs w:val="20"/>
              </w:rPr>
              <w:t xml:space="preserve"> </w:t>
            </w:r>
            <w:r w:rsidRPr="007B223B">
              <w:rPr>
                <w:rFonts w:ascii="Arial" w:hAnsi="Arial" w:cs="Arial"/>
                <w:sz w:val="20"/>
                <w:szCs w:val="20"/>
              </w:rPr>
              <w:t>175</w:t>
            </w:r>
            <w:r w:rsidR="00F36FAA" w:rsidRPr="007B223B">
              <w:rPr>
                <w:rFonts w:ascii="Arial" w:hAnsi="Arial" w:cs="Arial"/>
                <w:sz w:val="20"/>
                <w:szCs w:val="20"/>
              </w:rPr>
              <w:t xml:space="preserve"> </w:t>
            </w:r>
            <w:r w:rsidRPr="007B223B">
              <w:rPr>
                <w:rFonts w:ascii="Arial" w:hAnsi="Arial" w:cs="Arial"/>
                <w:sz w:val="20"/>
                <w:szCs w:val="20"/>
              </w:rPr>
              <w:t>до</w:t>
            </w:r>
            <w:r w:rsidR="00F36FAA" w:rsidRPr="007B223B">
              <w:rPr>
                <w:rFonts w:ascii="Arial" w:hAnsi="Arial" w:cs="Arial"/>
                <w:sz w:val="20"/>
                <w:szCs w:val="20"/>
              </w:rPr>
              <w:t xml:space="preserve"> </w:t>
            </w:r>
            <w:r w:rsidRPr="007B223B">
              <w:rPr>
                <w:rFonts w:ascii="Arial" w:hAnsi="Arial" w:cs="Arial"/>
                <w:sz w:val="20"/>
                <w:szCs w:val="20"/>
              </w:rPr>
              <w:t>282</w:t>
            </w:r>
          </w:p>
        </w:tc>
        <w:tc>
          <w:tcPr>
            <w:tcW w:w="847" w:type="dxa"/>
            <w:hideMark/>
          </w:tcPr>
          <w:p w14:paraId="19D35298" w14:textId="77777777" w:rsidR="009165B9" w:rsidRPr="007B223B" w:rsidRDefault="009165B9" w:rsidP="0076396B">
            <w:pPr>
              <w:jc w:val="center"/>
              <w:rPr>
                <w:rFonts w:ascii="Arial" w:hAnsi="Arial" w:cs="Arial"/>
                <w:sz w:val="20"/>
                <w:szCs w:val="20"/>
              </w:rPr>
            </w:pPr>
            <w:r w:rsidRPr="007B223B">
              <w:rPr>
                <w:rFonts w:ascii="Arial" w:hAnsi="Arial" w:cs="Arial"/>
                <w:sz w:val="20"/>
                <w:szCs w:val="20"/>
              </w:rPr>
              <w:t>18</w:t>
            </w:r>
          </w:p>
        </w:tc>
        <w:tc>
          <w:tcPr>
            <w:tcW w:w="1304" w:type="dxa"/>
            <w:gridSpan w:val="2"/>
            <w:hideMark/>
          </w:tcPr>
          <w:p w14:paraId="5B144345" w14:textId="77777777" w:rsidR="009165B9" w:rsidRPr="007B223B" w:rsidRDefault="009165B9" w:rsidP="0076396B">
            <w:pPr>
              <w:jc w:val="center"/>
              <w:rPr>
                <w:rFonts w:ascii="Arial" w:hAnsi="Arial" w:cs="Arial"/>
                <w:sz w:val="20"/>
                <w:szCs w:val="20"/>
              </w:rPr>
            </w:pPr>
            <w:r w:rsidRPr="007B223B">
              <w:rPr>
                <w:rFonts w:ascii="Arial" w:hAnsi="Arial" w:cs="Arial"/>
                <w:sz w:val="20"/>
                <w:szCs w:val="20"/>
              </w:rPr>
              <w:t>55</w:t>
            </w:r>
          </w:p>
        </w:tc>
        <w:tc>
          <w:tcPr>
            <w:tcW w:w="1081" w:type="dxa"/>
            <w:gridSpan w:val="2"/>
            <w:hideMark/>
          </w:tcPr>
          <w:p w14:paraId="336594CB" w14:textId="77777777" w:rsidR="009165B9" w:rsidRPr="007B223B" w:rsidRDefault="009165B9" w:rsidP="0076396B">
            <w:pPr>
              <w:jc w:val="center"/>
              <w:rPr>
                <w:rFonts w:ascii="Arial" w:hAnsi="Arial" w:cs="Arial"/>
                <w:sz w:val="20"/>
                <w:szCs w:val="20"/>
              </w:rPr>
            </w:pPr>
            <w:r w:rsidRPr="007B223B">
              <w:rPr>
                <w:rFonts w:ascii="Arial" w:hAnsi="Arial" w:cs="Arial"/>
                <w:sz w:val="20"/>
                <w:szCs w:val="20"/>
              </w:rPr>
              <w:t>-</w:t>
            </w:r>
          </w:p>
        </w:tc>
      </w:tr>
      <w:tr w:rsidR="009165B9" w:rsidRPr="007B223B" w14:paraId="6E8E1AB1" w14:textId="77777777" w:rsidTr="00FA0509">
        <w:trPr>
          <w:trHeight w:val="20"/>
        </w:trPr>
        <w:tc>
          <w:tcPr>
            <w:tcW w:w="0" w:type="auto"/>
            <w:vMerge/>
            <w:hideMark/>
          </w:tcPr>
          <w:p w14:paraId="2B49AF3A" w14:textId="77777777" w:rsidR="009165B9" w:rsidRPr="007B223B" w:rsidRDefault="009165B9" w:rsidP="009165B9">
            <w:pPr>
              <w:jc w:val="both"/>
              <w:rPr>
                <w:rFonts w:ascii="Arial" w:hAnsi="Arial" w:cs="Arial"/>
                <w:sz w:val="20"/>
                <w:szCs w:val="20"/>
              </w:rPr>
            </w:pPr>
          </w:p>
        </w:tc>
        <w:tc>
          <w:tcPr>
            <w:tcW w:w="1135" w:type="dxa"/>
            <w:hideMark/>
          </w:tcPr>
          <w:p w14:paraId="44D40602" w14:textId="61F27855" w:rsidR="009165B9" w:rsidRPr="007B223B" w:rsidRDefault="009165B9" w:rsidP="009165B9">
            <w:pPr>
              <w:jc w:val="both"/>
              <w:rPr>
                <w:rFonts w:ascii="Arial" w:hAnsi="Arial" w:cs="Arial"/>
                <w:sz w:val="20"/>
                <w:szCs w:val="20"/>
              </w:rPr>
            </w:pPr>
            <w:r w:rsidRPr="007B223B">
              <w:rPr>
                <w:rFonts w:ascii="Arial" w:hAnsi="Arial" w:cs="Arial"/>
                <w:sz w:val="20"/>
                <w:szCs w:val="20"/>
              </w:rPr>
              <w:t>Расчетный</w:t>
            </w:r>
            <w:r w:rsidR="00F36FAA" w:rsidRPr="007B223B">
              <w:rPr>
                <w:rFonts w:ascii="Arial" w:hAnsi="Arial" w:cs="Arial"/>
                <w:sz w:val="20"/>
                <w:szCs w:val="20"/>
              </w:rPr>
              <w:t xml:space="preserve"> </w:t>
            </w:r>
            <w:r w:rsidRPr="007B223B">
              <w:rPr>
                <w:rFonts w:ascii="Arial" w:hAnsi="Arial" w:cs="Arial"/>
                <w:sz w:val="20"/>
                <w:szCs w:val="20"/>
              </w:rPr>
              <w:t>показатель</w:t>
            </w:r>
            <w:r w:rsidR="00F36FAA" w:rsidRPr="007B223B">
              <w:rPr>
                <w:rFonts w:ascii="Arial" w:hAnsi="Arial" w:cs="Arial"/>
                <w:sz w:val="20"/>
                <w:szCs w:val="20"/>
              </w:rPr>
              <w:t xml:space="preserve"> </w:t>
            </w:r>
            <w:r w:rsidRPr="007B223B">
              <w:rPr>
                <w:rFonts w:ascii="Arial" w:hAnsi="Arial" w:cs="Arial"/>
                <w:sz w:val="20"/>
                <w:szCs w:val="20"/>
              </w:rPr>
              <w:t>максимально</w:t>
            </w:r>
            <w:r w:rsidR="00F36FAA" w:rsidRPr="007B223B">
              <w:rPr>
                <w:rFonts w:ascii="Arial" w:hAnsi="Arial" w:cs="Arial"/>
                <w:sz w:val="20"/>
                <w:szCs w:val="20"/>
              </w:rPr>
              <w:t xml:space="preserve"> </w:t>
            </w:r>
            <w:r w:rsidRPr="007B223B">
              <w:rPr>
                <w:rFonts w:ascii="Arial" w:hAnsi="Arial" w:cs="Arial"/>
                <w:sz w:val="20"/>
                <w:szCs w:val="20"/>
              </w:rPr>
              <w:t>допустимого</w:t>
            </w:r>
            <w:r w:rsidR="00F36FAA" w:rsidRPr="007B223B">
              <w:rPr>
                <w:rFonts w:ascii="Arial" w:hAnsi="Arial" w:cs="Arial"/>
                <w:sz w:val="20"/>
                <w:szCs w:val="20"/>
              </w:rPr>
              <w:t xml:space="preserve"> </w:t>
            </w:r>
            <w:r w:rsidRPr="007B223B">
              <w:rPr>
                <w:rFonts w:ascii="Arial" w:hAnsi="Arial" w:cs="Arial"/>
                <w:sz w:val="20"/>
                <w:szCs w:val="20"/>
              </w:rPr>
              <w:t>уровня</w:t>
            </w:r>
            <w:r w:rsidR="00F36FAA" w:rsidRPr="007B223B">
              <w:rPr>
                <w:rFonts w:ascii="Arial" w:hAnsi="Arial" w:cs="Arial"/>
                <w:sz w:val="20"/>
                <w:szCs w:val="20"/>
              </w:rPr>
              <w:t xml:space="preserve"> </w:t>
            </w:r>
            <w:r w:rsidRPr="007B223B">
              <w:rPr>
                <w:rFonts w:ascii="Arial" w:hAnsi="Arial" w:cs="Arial"/>
                <w:sz w:val="20"/>
                <w:szCs w:val="20"/>
              </w:rPr>
              <w:t>территориальной</w:t>
            </w:r>
            <w:r w:rsidR="00F36FAA" w:rsidRPr="007B223B">
              <w:rPr>
                <w:rFonts w:ascii="Arial" w:hAnsi="Arial" w:cs="Arial"/>
                <w:sz w:val="20"/>
                <w:szCs w:val="20"/>
              </w:rPr>
              <w:t xml:space="preserve"> </w:t>
            </w:r>
            <w:r w:rsidRPr="007B223B">
              <w:rPr>
                <w:rFonts w:ascii="Arial" w:hAnsi="Arial" w:cs="Arial"/>
                <w:sz w:val="20"/>
                <w:szCs w:val="20"/>
              </w:rPr>
              <w:t>доступности</w:t>
            </w:r>
          </w:p>
        </w:tc>
        <w:tc>
          <w:tcPr>
            <w:tcW w:w="6660" w:type="dxa"/>
            <w:gridSpan w:val="10"/>
            <w:hideMark/>
          </w:tcPr>
          <w:p w14:paraId="14F74E93" w14:textId="32AA2F44" w:rsidR="009165B9" w:rsidRPr="007B223B" w:rsidRDefault="009165B9" w:rsidP="000A5136">
            <w:pPr>
              <w:jc w:val="center"/>
              <w:rPr>
                <w:rFonts w:ascii="Arial" w:hAnsi="Arial" w:cs="Arial"/>
                <w:sz w:val="20"/>
                <w:szCs w:val="20"/>
              </w:rPr>
            </w:pPr>
            <w:r w:rsidRPr="007B223B">
              <w:rPr>
                <w:rFonts w:ascii="Arial" w:hAnsi="Arial" w:cs="Arial"/>
                <w:sz w:val="20"/>
                <w:szCs w:val="20"/>
              </w:rPr>
              <w:t>Не</w:t>
            </w:r>
            <w:r w:rsidR="00F36FAA" w:rsidRPr="007B223B">
              <w:rPr>
                <w:rFonts w:ascii="Arial" w:hAnsi="Arial" w:cs="Arial"/>
                <w:sz w:val="20"/>
                <w:szCs w:val="20"/>
              </w:rPr>
              <w:t xml:space="preserve"> </w:t>
            </w:r>
            <w:r w:rsidRPr="007B223B">
              <w:rPr>
                <w:rFonts w:ascii="Arial" w:hAnsi="Arial" w:cs="Arial"/>
                <w:sz w:val="20"/>
                <w:szCs w:val="20"/>
              </w:rPr>
              <w:t>нормируется</w:t>
            </w:r>
          </w:p>
        </w:tc>
      </w:tr>
      <w:tr w:rsidR="009165B9" w:rsidRPr="007B223B" w14:paraId="6DB8D5B2" w14:textId="77777777" w:rsidTr="00080140">
        <w:trPr>
          <w:trHeight w:val="711"/>
        </w:trPr>
        <w:tc>
          <w:tcPr>
            <w:tcW w:w="9287" w:type="dxa"/>
            <w:gridSpan w:val="12"/>
            <w:hideMark/>
          </w:tcPr>
          <w:p w14:paraId="5CA2E878" w14:textId="77777777" w:rsidR="009165B9" w:rsidRPr="007B223B" w:rsidRDefault="009165B9" w:rsidP="00042FDD">
            <w:pPr>
              <w:ind w:firstLine="738"/>
              <w:jc w:val="both"/>
              <w:rPr>
                <w:rFonts w:ascii="Arial" w:hAnsi="Arial" w:cs="Arial"/>
                <w:sz w:val="20"/>
                <w:szCs w:val="20"/>
              </w:rPr>
            </w:pPr>
            <w:r w:rsidRPr="007B223B">
              <w:rPr>
                <w:rFonts w:ascii="Arial" w:hAnsi="Arial" w:cs="Arial"/>
                <w:bCs/>
                <w:sz w:val="20"/>
                <w:szCs w:val="20"/>
              </w:rPr>
              <w:t>Примечания:</w:t>
            </w:r>
          </w:p>
          <w:p w14:paraId="70BD1A48" w14:textId="47D175A3" w:rsidR="009165B9" w:rsidRPr="007B223B" w:rsidRDefault="009165B9" w:rsidP="00105EAF">
            <w:pPr>
              <w:numPr>
                <w:ilvl w:val="0"/>
                <w:numId w:val="6"/>
              </w:numPr>
              <w:tabs>
                <w:tab w:val="clear" w:pos="720"/>
              </w:tabs>
              <w:ind w:left="0" w:firstLine="743"/>
              <w:jc w:val="both"/>
              <w:rPr>
                <w:rFonts w:ascii="Arial" w:hAnsi="Arial" w:cs="Arial"/>
                <w:sz w:val="20"/>
                <w:szCs w:val="20"/>
              </w:rPr>
            </w:pPr>
            <w:r w:rsidRPr="007B223B">
              <w:rPr>
                <w:rFonts w:ascii="Arial" w:hAnsi="Arial" w:cs="Arial"/>
                <w:sz w:val="20"/>
                <w:szCs w:val="20"/>
              </w:rPr>
              <w:t>Приведенные</w:t>
            </w:r>
            <w:r w:rsidR="00F36FAA" w:rsidRPr="007B223B">
              <w:rPr>
                <w:rFonts w:ascii="Arial" w:hAnsi="Arial" w:cs="Arial"/>
                <w:sz w:val="20"/>
                <w:szCs w:val="20"/>
              </w:rPr>
              <w:t xml:space="preserve"> </w:t>
            </w:r>
            <w:r w:rsidRPr="007B223B">
              <w:rPr>
                <w:rFonts w:ascii="Arial" w:hAnsi="Arial" w:cs="Arial"/>
                <w:sz w:val="20"/>
                <w:szCs w:val="20"/>
              </w:rPr>
              <w:t>укрупненные</w:t>
            </w:r>
            <w:r w:rsidR="00F36FAA" w:rsidRPr="007B223B">
              <w:rPr>
                <w:rFonts w:ascii="Arial" w:hAnsi="Arial" w:cs="Arial"/>
                <w:sz w:val="20"/>
                <w:szCs w:val="20"/>
              </w:rPr>
              <w:t xml:space="preserve"> </w:t>
            </w:r>
            <w:r w:rsidRPr="007B223B">
              <w:rPr>
                <w:rFonts w:ascii="Arial" w:hAnsi="Arial" w:cs="Arial"/>
                <w:sz w:val="20"/>
                <w:szCs w:val="20"/>
              </w:rPr>
              <w:t>электропотребления</w:t>
            </w:r>
            <w:r w:rsidR="00F36FAA" w:rsidRPr="007B223B">
              <w:rPr>
                <w:rFonts w:ascii="Arial" w:hAnsi="Arial" w:cs="Arial"/>
                <w:sz w:val="20"/>
                <w:szCs w:val="20"/>
              </w:rPr>
              <w:t xml:space="preserve"> </w:t>
            </w:r>
            <w:r w:rsidRPr="007B223B">
              <w:rPr>
                <w:rFonts w:ascii="Arial" w:hAnsi="Arial" w:cs="Arial"/>
                <w:sz w:val="20"/>
                <w:szCs w:val="20"/>
              </w:rPr>
              <w:t>показатели</w:t>
            </w:r>
            <w:r w:rsidR="00F36FAA" w:rsidRPr="007B223B">
              <w:rPr>
                <w:rFonts w:ascii="Arial" w:hAnsi="Arial" w:cs="Arial"/>
                <w:sz w:val="20"/>
                <w:szCs w:val="20"/>
              </w:rPr>
              <w:t xml:space="preserve"> </w:t>
            </w:r>
            <w:r w:rsidRPr="007B223B">
              <w:rPr>
                <w:rFonts w:ascii="Arial" w:hAnsi="Arial" w:cs="Arial"/>
                <w:sz w:val="20"/>
                <w:szCs w:val="20"/>
              </w:rPr>
              <w:t>предусматривают</w:t>
            </w:r>
            <w:r w:rsidR="00F36FAA" w:rsidRPr="007B223B">
              <w:rPr>
                <w:rFonts w:ascii="Arial" w:hAnsi="Arial" w:cs="Arial"/>
                <w:sz w:val="20"/>
                <w:szCs w:val="20"/>
              </w:rPr>
              <w:t xml:space="preserve"> </w:t>
            </w:r>
            <w:r w:rsidRPr="007B223B">
              <w:rPr>
                <w:rFonts w:ascii="Arial" w:hAnsi="Arial" w:cs="Arial"/>
                <w:sz w:val="20"/>
                <w:szCs w:val="20"/>
              </w:rPr>
              <w:t>электропотребление</w:t>
            </w:r>
            <w:r w:rsidR="00F36FAA" w:rsidRPr="007B223B">
              <w:rPr>
                <w:rFonts w:ascii="Arial" w:hAnsi="Arial" w:cs="Arial"/>
                <w:sz w:val="20"/>
                <w:szCs w:val="20"/>
              </w:rPr>
              <w:t xml:space="preserve"> </w:t>
            </w:r>
            <w:r w:rsidRPr="007B223B">
              <w:rPr>
                <w:rFonts w:ascii="Arial" w:hAnsi="Arial" w:cs="Arial"/>
                <w:sz w:val="20"/>
                <w:szCs w:val="20"/>
              </w:rPr>
              <w:t>жилыми</w:t>
            </w:r>
            <w:r w:rsidR="00F36FAA" w:rsidRPr="007B223B">
              <w:rPr>
                <w:rFonts w:ascii="Arial" w:hAnsi="Arial" w:cs="Arial"/>
                <w:sz w:val="20"/>
                <w:szCs w:val="20"/>
              </w:rPr>
              <w:t xml:space="preserve"> </w:t>
            </w:r>
            <w:r w:rsidRPr="007B223B">
              <w:rPr>
                <w:rFonts w:ascii="Arial" w:hAnsi="Arial" w:cs="Arial"/>
                <w:sz w:val="20"/>
                <w:szCs w:val="20"/>
              </w:rPr>
              <w:t>и</w:t>
            </w:r>
            <w:r w:rsidR="00F36FAA" w:rsidRPr="007B223B">
              <w:rPr>
                <w:rFonts w:ascii="Arial" w:hAnsi="Arial" w:cs="Arial"/>
                <w:sz w:val="20"/>
                <w:szCs w:val="20"/>
              </w:rPr>
              <w:t xml:space="preserve"> </w:t>
            </w:r>
            <w:r w:rsidRPr="007B223B">
              <w:rPr>
                <w:rFonts w:ascii="Arial" w:hAnsi="Arial" w:cs="Arial"/>
                <w:sz w:val="20"/>
                <w:szCs w:val="20"/>
              </w:rPr>
              <w:t>общественными</w:t>
            </w:r>
            <w:r w:rsidR="00F36FAA" w:rsidRPr="007B223B">
              <w:rPr>
                <w:rFonts w:ascii="Arial" w:hAnsi="Arial" w:cs="Arial"/>
                <w:sz w:val="20"/>
                <w:szCs w:val="20"/>
              </w:rPr>
              <w:t xml:space="preserve"> </w:t>
            </w:r>
            <w:r w:rsidRPr="007B223B">
              <w:rPr>
                <w:rFonts w:ascii="Arial" w:hAnsi="Arial" w:cs="Arial"/>
                <w:sz w:val="20"/>
                <w:szCs w:val="20"/>
              </w:rPr>
              <w:t>зданиями,</w:t>
            </w:r>
            <w:r w:rsidR="00F36FAA" w:rsidRPr="007B223B">
              <w:rPr>
                <w:rFonts w:ascii="Arial" w:hAnsi="Arial" w:cs="Arial"/>
                <w:sz w:val="20"/>
                <w:szCs w:val="20"/>
              </w:rPr>
              <w:t xml:space="preserve"> </w:t>
            </w:r>
            <w:r w:rsidRPr="007B223B">
              <w:rPr>
                <w:rFonts w:ascii="Arial" w:hAnsi="Arial" w:cs="Arial"/>
                <w:sz w:val="20"/>
                <w:szCs w:val="20"/>
              </w:rPr>
              <w:t>предприятиями</w:t>
            </w:r>
            <w:r w:rsidR="00F36FAA" w:rsidRPr="007B223B">
              <w:rPr>
                <w:rFonts w:ascii="Arial" w:hAnsi="Arial" w:cs="Arial"/>
                <w:sz w:val="20"/>
                <w:szCs w:val="20"/>
              </w:rPr>
              <w:t xml:space="preserve"> </w:t>
            </w:r>
            <w:r w:rsidRPr="007B223B">
              <w:rPr>
                <w:rFonts w:ascii="Arial" w:hAnsi="Arial" w:cs="Arial"/>
                <w:sz w:val="20"/>
                <w:szCs w:val="20"/>
              </w:rPr>
              <w:t>коммунально-бытового</w:t>
            </w:r>
            <w:r w:rsidR="00F36FAA" w:rsidRPr="007B223B">
              <w:rPr>
                <w:rFonts w:ascii="Arial" w:hAnsi="Arial" w:cs="Arial"/>
                <w:sz w:val="20"/>
                <w:szCs w:val="20"/>
              </w:rPr>
              <w:t xml:space="preserve"> </w:t>
            </w:r>
            <w:r w:rsidRPr="007B223B">
              <w:rPr>
                <w:rFonts w:ascii="Arial" w:hAnsi="Arial" w:cs="Arial"/>
                <w:sz w:val="20"/>
                <w:szCs w:val="20"/>
              </w:rPr>
              <w:t>обслуживания,</w:t>
            </w:r>
            <w:r w:rsidR="00F36FAA" w:rsidRPr="007B223B">
              <w:rPr>
                <w:rFonts w:ascii="Arial" w:hAnsi="Arial" w:cs="Arial"/>
                <w:sz w:val="20"/>
                <w:szCs w:val="20"/>
              </w:rPr>
              <w:t xml:space="preserve"> </w:t>
            </w:r>
            <w:r w:rsidRPr="007B223B">
              <w:rPr>
                <w:rFonts w:ascii="Arial" w:hAnsi="Arial" w:cs="Arial"/>
                <w:sz w:val="20"/>
                <w:szCs w:val="20"/>
              </w:rPr>
              <w:t>наружным</w:t>
            </w:r>
            <w:r w:rsidR="00F36FAA" w:rsidRPr="007B223B">
              <w:rPr>
                <w:rFonts w:ascii="Arial" w:hAnsi="Arial" w:cs="Arial"/>
                <w:sz w:val="20"/>
                <w:szCs w:val="20"/>
              </w:rPr>
              <w:t xml:space="preserve"> </w:t>
            </w:r>
            <w:r w:rsidRPr="007B223B">
              <w:rPr>
                <w:rFonts w:ascii="Arial" w:hAnsi="Arial" w:cs="Arial"/>
                <w:sz w:val="20"/>
                <w:szCs w:val="20"/>
              </w:rPr>
              <w:t>освещением,</w:t>
            </w:r>
            <w:r w:rsidR="00F36FAA" w:rsidRPr="007B223B">
              <w:rPr>
                <w:rFonts w:ascii="Arial" w:hAnsi="Arial" w:cs="Arial"/>
                <w:sz w:val="20"/>
                <w:szCs w:val="20"/>
              </w:rPr>
              <w:t xml:space="preserve"> </w:t>
            </w:r>
            <w:r w:rsidRPr="007B223B">
              <w:rPr>
                <w:rFonts w:ascii="Arial" w:hAnsi="Arial" w:cs="Arial"/>
                <w:sz w:val="20"/>
                <w:szCs w:val="20"/>
              </w:rPr>
              <w:t>городским</w:t>
            </w:r>
            <w:r w:rsidR="00F36FAA" w:rsidRPr="007B223B">
              <w:rPr>
                <w:rFonts w:ascii="Arial" w:hAnsi="Arial" w:cs="Arial"/>
                <w:sz w:val="20"/>
                <w:szCs w:val="20"/>
              </w:rPr>
              <w:t xml:space="preserve"> </w:t>
            </w:r>
            <w:r w:rsidRPr="007B223B">
              <w:rPr>
                <w:rFonts w:ascii="Arial" w:hAnsi="Arial" w:cs="Arial"/>
                <w:sz w:val="20"/>
                <w:szCs w:val="20"/>
              </w:rPr>
              <w:t>электротранспортом</w:t>
            </w:r>
            <w:r w:rsidR="00F36FAA" w:rsidRPr="007B223B">
              <w:rPr>
                <w:rFonts w:ascii="Arial" w:hAnsi="Arial" w:cs="Arial"/>
                <w:sz w:val="20"/>
                <w:szCs w:val="20"/>
              </w:rPr>
              <w:t xml:space="preserve"> </w:t>
            </w:r>
            <w:r w:rsidRPr="007B223B">
              <w:rPr>
                <w:rFonts w:ascii="Arial" w:hAnsi="Arial" w:cs="Arial"/>
                <w:sz w:val="20"/>
                <w:szCs w:val="20"/>
              </w:rPr>
              <w:t>(без</w:t>
            </w:r>
            <w:r w:rsidR="00F36FAA" w:rsidRPr="007B223B">
              <w:rPr>
                <w:rFonts w:ascii="Arial" w:hAnsi="Arial" w:cs="Arial"/>
                <w:sz w:val="20"/>
                <w:szCs w:val="20"/>
              </w:rPr>
              <w:t xml:space="preserve"> </w:t>
            </w:r>
            <w:r w:rsidRPr="007B223B">
              <w:rPr>
                <w:rFonts w:ascii="Arial" w:hAnsi="Arial" w:cs="Arial"/>
                <w:sz w:val="20"/>
                <w:szCs w:val="20"/>
              </w:rPr>
              <w:t>метрополитена),</w:t>
            </w:r>
            <w:r w:rsidR="00F36FAA" w:rsidRPr="007B223B">
              <w:rPr>
                <w:rFonts w:ascii="Arial" w:hAnsi="Arial" w:cs="Arial"/>
                <w:sz w:val="20"/>
                <w:szCs w:val="20"/>
              </w:rPr>
              <w:t xml:space="preserve"> </w:t>
            </w:r>
            <w:r w:rsidRPr="007B223B">
              <w:rPr>
                <w:rFonts w:ascii="Arial" w:hAnsi="Arial" w:cs="Arial"/>
                <w:sz w:val="20"/>
                <w:szCs w:val="20"/>
              </w:rPr>
              <w:t>системами</w:t>
            </w:r>
            <w:r w:rsidR="00F36FAA" w:rsidRPr="007B223B">
              <w:rPr>
                <w:rFonts w:ascii="Arial" w:hAnsi="Arial" w:cs="Arial"/>
                <w:sz w:val="20"/>
                <w:szCs w:val="20"/>
              </w:rPr>
              <w:t xml:space="preserve"> </w:t>
            </w:r>
            <w:r w:rsidRPr="007B223B">
              <w:rPr>
                <w:rFonts w:ascii="Arial" w:hAnsi="Arial" w:cs="Arial"/>
                <w:sz w:val="20"/>
                <w:szCs w:val="20"/>
              </w:rPr>
              <w:t>водоснабжения,</w:t>
            </w:r>
            <w:r w:rsidR="00F36FAA" w:rsidRPr="007B223B">
              <w:rPr>
                <w:rFonts w:ascii="Arial" w:hAnsi="Arial" w:cs="Arial"/>
                <w:sz w:val="20"/>
                <w:szCs w:val="20"/>
              </w:rPr>
              <w:t xml:space="preserve"> </w:t>
            </w:r>
            <w:r w:rsidRPr="007B223B">
              <w:rPr>
                <w:rFonts w:ascii="Arial" w:hAnsi="Arial" w:cs="Arial"/>
                <w:sz w:val="20"/>
                <w:szCs w:val="20"/>
              </w:rPr>
              <w:t>водоотведения</w:t>
            </w:r>
            <w:r w:rsidR="00F36FAA" w:rsidRPr="007B223B">
              <w:rPr>
                <w:rFonts w:ascii="Arial" w:hAnsi="Arial" w:cs="Arial"/>
                <w:sz w:val="20"/>
                <w:szCs w:val="20"/>
              </w:rPr>
              <w:t xml:space="preserve"> </w:t>
            </w:r>
            <w:r w:rsidRPr="007B223B">
              <w:rPr>
                <w:rFonts w:ascii="Arial" w:hAnsi="Arial" w:cs="Arial"/>
                <w:sz w:val="20"/>
                <w:szCs w:val="20"/>
              </w:rPr>
              <w:t>и</w:t>
            </w:r>
            <w:r w:rsidR="00F36FAA" w:rsidRPr="007B223B">
              <w:rPr>
                <w:rFonts w:ascii="Arial" w:hAnsi="Arial" w:cs="Arial"/>
                <w:sz w:val="20"/>
                <w:szCs w:val="20"/>
              </w:rPr>
              <w:t xml:space="preserve"> </w:t>
            </w:r>
            <w:r w:rsidRPr="007B223B">
              <w:rPr>
                <w:rFonts w:ascii="Arial" w:hAnsi="Arial" w:cs="Arial"/>
                <w:sz w:val="20"/>
                <w:szCs w:val="20"/>
              </w:rPr>
              <w:t>теплоснабжения.</w:t>
            </w:r>
            <w:r w:rsidR="00F36FAA" w:rsidRPr="007B223B">
              <w:rPr>
                <w:rFonts w:ascii="Arial" w:hAnsi="Arial" w:cs="Arial"/>
                <w:sz w:val="20"/>
                <w:szCs w:val="20"/>
              </w:rPr>
              <w:t xml:space="preserve"> </w:t>
            </w:r>
            <w:r w:rsidRPr="007B223B">
              <w:rPr>
                <w:rFonts w:ascii="Arial" w:hAnsi="Arial" w:cs="Arial"/>
                <w:sz w:val="20"/>
                <w:szCs w:val="20"/>
              </w:rPr>
              <w:t>Укрупненные</w:t>
            </w:r>
            <w:r w:rsidR="00F36FAA" w:rsidRPr="007B223B">
              <w:rPr>
                <w:rFonts w:ascii="Arial" w:hAnsi="Arial" w:cs="Arial"/>
                <w:sz w:val="20"/>
                <w:szCs w:val="20"/>
              </w:rPr>
              <w:t xml:space="preserve"> </w:t>
            </w:r>
            <w:r w:rsidRPr="007B223B">
              <w:rPr>
                <w:rFonts w:ascii="Arial" w:hAnsi="Arial" w:cs="Arial"/>
                <w:sz w:val="20"/>
                <w:szCs w:val="20"/>
              </w:rPr>
              <w:t>показатели</w:t>
            </w:r>
            <w:r w:rsidR="00F36FAA" w:rsidRPr="007B223B">
              <w:rPr>
                <w:rFonts w:ascii="Arial" w:hAnsi="Arial" w:cs="Arial"/>
                <w:sz w:val="20"/>
                <w:szCs w:val="20"/>
              </w:rPr>
              <w:t xml:space="preserve"> </w:t>
            </w:r>
            <w:r w:rsidRPr="007B223B">
              <w:rPr>
                <w:rFonts w:ascii="Arial" w:hAnsi="Arial" w:cs="Arial"/>
                <w:sz w:val="20"/>
                <w:szCs w:val="20"/>
              </w:rPr>
              <w:t>электропотребления</w:t>
            </w:r>
            <w:r w:rsidR="00F36FAA" w:rsidRPr="007B223B">
              <w:rPr>
                <w:rFonts w:ascii="Arial" w:hAnsi="Arial" w:cs="Arial"/>
                <w:sz w:val="20"/>
                <w:szCs w:val="20"/>
              </w:rPr>
              <w:t xml:space="preserve"> </w:t>
            </w:r>
            <w:r w:rsidRPr="007B223B">
              <w:rPr>
                <w:rFonts w:ascii="Arial" w:hAnsi="Arial" w:cs="Arial"/>
                <w:sz w:val="20"/>
                <w:szCs w:val="20"/>
              </w:rPr>
              <w:t>используется</w:t>
            </w:r>
            <w:r w:rsidR="00F36FAA" w:rsidRPr="007B223B">
              <w:rPr>
                <w:rFonts w:ascii="Arial" w:hAnsi="Arial" w:cs="Arial"/>
                <w:sz w:val="20"/>
                <w:szCs w:val="20"/>
              </w:rPr>
              <w:t xml:space="preserve"> </w:t>
            </w:r>
            <w:r w:rsidRPr="007B223B">
              <w:rPr>
                <w:rFonts w:ascii="Arial" w:hAnsi="Arial" w:cs="Arial"/>
                <w:sz w:val="20"/>
                <w:szCs w:val="20"/>
              </w:rPr>
              <w:t>для</w:t>
            </w:r>
            <w:r w:rsidR="00F36FAA" w:rsidRPr="007B223B">
              <w:rPr>
                <w:rFonts w:ascii="Arial" w:hAnsi="Arial" w:cs="Arial"/>
                <w:sz w:val="20"/>
                <w:szCs w:val="20"/>
              </w:rPr>
              <w:t xml:space="preserve"> </w:t>
            </w:r>
            <w:r w:rsidRPr="007B223B">
              <w:rPr>
                <w:rFonts w:ascii="Arial" w:hAnsi="Arial" w:cs="Arial"/>
                <w:sz w:val="20"/>
                <w:szCs w:val="20"/>
              </w:rPr>
              <w:t>предварительных</w:t>
            </w:r>
            <w:r w:rsidR="00F36FAA" w:rsidRPr="007B223B">
              <w:rPr>
                <w:rFonts w:ascii="Arial" w:hAnsi="Arial" w:cs="Arial"/>
                <w:sz w:val="20"/>
                <w:szCs w:val="20"/>
              </w:rPr>
              <w:t xml:space="preserve"> </w:t>
            </w:r>
            <w:r w:rsidRPr="007B223B">
              <w:rPr>
                <w:rFonts w:ascii="Arial" w:hAnsi="Arial" w:cs="Arial"/>
                <w:sz w:val="20"/>
                <w:szCs w:val="20"/>
              </w:rPr>
              <w:t>расчетов</w:t>
            </w:r>
            <w:r w:rsidR="00F36FAA" w:rsidRPr="007B223B">
              <w:rPr>
                <w:rFonts w:ascii="Arial" w:hAnsi="Arial" w:cs="Arial"/>
                <w:sz w:val="20"/>
                <w:szCs w:val="20"/>
              </w:rPr>
              <w:t xml:space="preserve"> </w:t>
            </w:r>
            <w:r w:rsidRPr="007B223B">
              <w:rPr>
                <w:rFonts w:ascii="Arial" w:hAnsi="Arial" w:cs="Arial"/>
                <w:sz w:val="20"/>
                <w:szCs w:val="20"/>
              </w:rPr>
              <w:t>количества</w:t>
            </w:r>
            <w:r w:rsidR="00F36FAA" w:rsidRPr="007B223B">
              <w:rPr>
                <w:rFonts w:ascii="Arial" w:hAnsi="Arial" w:cs="Arial"/>
                <w:sz w:val="20"/>
                <w:szCs w:val="20"/>
              </w:rPr>
              <w:t xml:space="preserve"> </w:t>
            </w:r>
            <w:r w:rsidRPr="007B223B">
              <w:rPr>
                <w:rFonts w:ascii="Arial" w:hAnsi="Arial" w:cs="Arial"/>
                <w:sz w:val="20"/>
                <w:szCs w:val="20"/>
              </w:rPr>
              <w:t>и</w:t>
            </w:r>
            <w:r w:rsidR="00F36FAA" w:rsidRPr="007B223B">
              <w:rPr>
                <w:rFonts w:ascii="Arial" w:hAnsi="Arial" w:cs="Arial"/>
                <w:sz w:val="20"/>
                <w:szCs w:val="20"/>
              </w:rPr>
              <w:t xml:space="preserve"> </w:t>
            </w:r>
            <w:r w:rsidRPr="007B223B">
              <w:rPr>
                <w:rFonts w:ascii="Arial" w:hAnsi="Arial" w:cs="Arial"/>
                <w:sz w:val="20"/>
                <w:szCs w:val="20"/>
              </w:rPr>
              <w:t>мощности</w:t>
            </w:r>
            <w:r w:rsidR="00F36FAA" w:rsidRPr="007B223B">
              <w:rPr>
                <w:rFonts w:ascii="Arial" w:hAnsi="Arial" w:cs="Arial"/>
                <w:sz w:val="20"/>
                <w:szCs w:val="20"/>
              </w:rPr>
              <w:t xml:space="preserve"> </w:t>
            </w:r>
            <w:r w:rsidRPr="007B223B">
              <w:rPr>
                <w:rFonts w:ascii="Arial" w:hAnsi="Arial" w:cs="Arial"/>
                <w:sz w:val="20"/>
                <w:szCs w:val="20"/>
              </w:rPr>
              <w:t>отдельных</w:t>
            </w:r>
            <w:r w:rsidR="00F36FAA" w:rsidRPr="007B223B">
              <w:rPr>
                <w:rFonts w:ascii="Arial" w:hAnsi="Arial" w:cs="Arial"/>
                <w:sz w:val="20"/>
                <w:szCs w:val="20"/>
              </w:rPr>
              <w:t xml:space="preserve"> </w:t>
            </w:r>
            <w:r w:rsidRPr="007B223B">
              <w:rPr>
                <w:rFonts w:ascii="Arial" w:hAnsi="Arial" w:cs="Arial"/>
                <w:sz w:val="20"/>
                <w:szCs w:val="20"/>
              </w:rPr>
              <w:t>объектов</w:t>
            </w:r>
            <w:r w:rsidR="00F36FAA" w:rsidRPr="007B223B">
              <w:rPr>
                <w:rFonts w:ascii="Arial" w:hAnsi="Arial" w:cs="Arial"/>
                <w:sz w:val="20"/>
                <w:szCs w:val="20"/>
              </w:rPr>
              <w:t xml:space="preserve"> </w:t>
            </w:r>
            <w:r w:rsidRPr="007B223B">
              <w:rPr>
                <w:rFonts w:ascii="Arial" w:hAnsi="Arial" w:cs="Arial"/>
                <w:sz w:val="20"/>
                <w:szCs w:val="20"/>
              </w:rPr>
              <w:t>электроэнергетики.</w:t>
            </w:r>
          </w:p>
          <w:p w14:paraId="21A6426E" w14:textId="386F3336" w:rsidR="009165B9" w:rsidRPr="007B223B" w:rsidRDefault="009165B9" w:rsidP="00105EAF">
            <w:pPr>
              <w:numPr>
                <w:ilvl w:val="0"/>
                <w:numId w:val="6"/>
              </w:numPr>
              <w:tabs>
                <w:tab w:val="clear" w:pos="720"/>
              </w:tabs>
              <w:ind w:left="0" w:firstLine="743"/>
              <w:jc w:val="both"/>
              <w:rPr>
                <w:rFonts w:ascii="Arial" w:hAnsi="Arial" w:cs="Arial"/>
                <w:sz w:val="20"/>
                <w:szCs w:val="20"/>
              </w:rPr>
            </w:pPr>
            <w:r w:rsidRPr="007B223B">
              <w:rPr>
                <w:rFonts w:ascii="Arial" w:hAnsi="Arial" w:cs="Arial"/>
                <w:sz w:val="20"/>
                <w:szCs w:val="20"/>
              </w:rPr>
              <w:t>При</w:t>
            </w:r>
            <w:r w:rsidR="00F36FAA" w:rsidRPr="007B223B">
              <w:rPr>
                <w:rFonts w:ascii="Arial" w:hAnsi="Arial" w:cs="Arial"/>
                <w:sz w:val="20"/>
                <w:szCs w:val="20"/>
              </w:rPr>
              <w:t xml:space="preserve"> </w:t>
            </w:r>
            <w:r w:rsidRPr="007B223B">
              <w:rPr>
                <w:rFonts w:ascii="Arial" w:hAnsi="Arial" w:cs="Arial"/>
                <w:sz w:val="20"/>
                <w:szCs w:val="20"/>
              </w:rPr>
              <w:t>наличии</w:t>
            </w:r>
            <w:r w:rsidR="00F36FAA" w:rsidRPr="007B223B">
              <w:rPr>
                <w:rFonts w:ascii="Arial" w:hAnsi="Arial" w:cs="Arial"/>
                <w:sz w:val="20"/>
                <w:szCs w:val="20"/>
              </w:rPr>
              <w:t xml:space="preserve"> </w:t>
            </w:r>
            <w:r w:rsidRPr="007B223B">
              <w:rPr>
                <w:rFonts w:ascii="Arial" w:hAnsi="Arial" w:cs="Arial"/>
                <w:sz w:val="20"/>
                <w:szCs w:val="20"/>
              </w:rPr>
              <w:t>данных</w:t>
            </w:r>
            <w:r w:rsidR="00F36FAA" w:rsidRPr="007B223B">
              <w:rPr>
                <w:rFonts w:ascii="Arial" w:hAnsi="Arial" w:cs="Arial"/>
                <w:sz w:val="20"/>
                <w:szCs w:val="20"/>
              </w:rPr>
              <w:t xml:space="preserve"> </w:t>
            </w:r>
            <w:r w:rsidRPr="007B223B">
              <w:rPr>
                <w:rFonts w:ascii="Arial" w:hAnsi="Arial" w:cs="Arial"/>
                <w:sz w:val="20"/>
                <w:szCs w:val="20"/>
              </w:rPr>
              <w:t>о</w:t>
            </w:r>
            <w:r w:rsidR="00F36FAA" w:rsidRPr="007B223B">
              <w:rPr>
                <w:rFonts w:ascii="Arial" w:hAnsi="Arial" w:cs="Arial"/>
                <w:sz w:val="20"/>
                <w:szCs w:val="20"/>
              </w:rPr>
              <w:t xml:space="preserve"> </w:t>
            </w:r>
            <w:r w:rsidRPr="007B223B">
              <w:rPr>
                <w:rFonts w:ascii="Arial" w:hAnsi="Arial" w:cs="Arial"/>
                <w:sz w:val="20"/>
                <w:szCs w:val="20"/>
              </w:rPr>
              <w:t>параметрах</w:t>
            </w:r>
            <w:r w:rsidR="00F36FAA" w:rsidRPr="007B223B">
              <w:rPr>
                <w:rFonts w:ascii="Arial" w:hAnsi="Arial" w:cs="Arial"/>
                <w:sz w:val="20"/>
                <w:szCs w:val="20"/>
              </w:rPr>
              <w:t xml:space="preserve"> </w:t>
            </w:r>
            <w:r w:rsidRPr="007B223B">
              <w:rPr>
                <w:rFonts w:ascii="Arial" w:hAnsi="Arial" w:cs="Arial"/>
                <w:sz w:val="20"/>
                <w:szCs w:val="20"/>
              </w:rPr>
              <w:t>жилищного</w:t>
            </w:r>
            <w:r w:rsidR="00F36FAA" w:rsidRPr="007B223B">
              <w:rPr>
                <w:rFonts w:ascii="Arial" w:hAnsi="Arial" w:cs="Arial"/>
                <w:sz w:val="20"/>
                <w:szCs w:val="20"/>
              </w:rPr>
              <w:t xml:space="preserve"> </w:t>
            </w:r>
            <w:r w:rsidRPr="007B223B">
              <w:rPr>
                <w:rFonts w:ascii="Arial" w:hAnsi="Arial" w:cs="Arial"/>
                <w:sz w:val="20"/>
                <w:szCs w:val="20"/>
              </w:rPr>
              <w:t>фонда</w:t>
            </w:r>
            <w:r w:rsidR="00F36FAA" w:rsidRPr="007B223B">
              <w:rPr>
                <w:rFonts w:ascii="Arial" w:hAnsi="Arial" w:cs="Arial"/>
                <w:sz w:val="20"/>
                <w:szCs w:val="20"/>
              </w:rPr>
              <w:t xml:space="preserve"> </w:t>
            </w:r>
            <w:r w:rsidRPr="007B223B">
              <w:rPr>
                <w:rFonts w:ascii="Arial" w:hAnsi="Arial" w:cs="Arial"/>
                <w:sz w:val="20"/>
                <w:szCs w:val="20"/>
              </w:rPr>
              <w:t>следует</w:t>
            </w:r>
            <w:r w:rsidR="00F36FAA" w:rsidRPr="007B223B">
              <w:rPr>
                <w:rFonts w:ascii="Arial" w:hAnsi="Arial" w:cs="Arial"/>
                <w:sz w:val="20"/>
                <w:szCs w:val="20"/>
              </w:rPr>
              <w:t xml:space="preserve"> </w:t>
            </w:r>
            <w:r w:rsidRPr="007B223B">
              <w:rPr>
                <w:rFonts w:ascii="Arial" w:hAnsi="Arial" w:cs="Arial"/>
                <w:sz w:val="20"/>
                <w:szCs w:val="20"/>
              </w:rPr>
              <w:t>руководствоваться</w:t>
            </w:r>
            <w:r w:rsidR="00F36FAA" w:rsidRPr="007B223B">
              <w:rPr>
                <w:rFonts w:ascii="Arial" w:hAnsi="Arial" w:cs="Arial"/>
                <w:sz w:val="20"/>
                <w:szCs w:val="20"/>
              </w:rPr>
              <w:t xml:space="preserve"> </w:t>
            </w:r>
            <w:r w:rsidRPr="007B223B">
              <w:rPr>
                <w:rFonts w:ascii="Arial" w:hAnsi="Arial" w:cs="Arial"/>
                <w:sz w:val="20"/>
                <w:szCs w:val="20"/>
              </w:rPr>
              <w:t>показателями,</w:t>
            </w:r>
            <w:r w:rsidR="00F36FAA" w:rsidRPr="007B223B">
              <w:rPr>
                <w:rFonts w:ascii="Arial" w:hAnsi="Arial" w:cs="Arial"/>
                <w:sz w:val="20"/>
                <w:szCs w:val="20"/>
              </w:rPr>
              <w:t xml:space="preserve"> </w:t>
            </w:r>
            <w:r w:rsidRPr="007B223B">
              <w:rPr>
                <w:rFonts w:ascii="Arial" w:hAnsi="Arial" w:cs="Arial"/>
                <w:sz w:val="20"/>
                <w:szCs w:val="20"/>
              </w:rPr>
              <w:t>установленными</w:t>
            </w:r>
            <w:r w:rsidR="00F36FAA" w:rsidRPr="007B223B">
              <w:rPr>
                <w:rFonts w:ascii="Arial" w:hAnsi="Arial" w:cs="Arial"/>
                <w:sz w:val="20"/>
                <w:szCs w:val="20"/>
              </w:rPr>
              <w:t xml:space="preserve"> </w:t>
            </w:r>
            <w:r w:rsidRPr="007B223B">
              <w:rPr>
                <w:rFonts w:ascii="Arial" w:hAnsi="Arial" w:cs="Arial"/>
                <w:sz w:val="20"/>
                <w:szCs w:val="20"/>
              </w:rPr>
              <w:t>постановлением</w:t>
            </w:r>
            <w:r w:rsidR="00F36FAA" w:rsidRPr="007B223B">
              <w:rPr>
                <w:rFonts w:ascii="Arial" w:hAnsi="Arial" w:cs="Arial"/>
                <w:sz w:val="20"/>
                <w:szCs w:val="20"/>
              </w:rPr>
              <w:t xml:space="preserve"> </w:t>
            </w:r>
            <w:r w:rsidRPr="007B223B">
              <w:rPr>
                <w:rFonts w:ascii="Arial" w:hAnsi="Arial" w:cs="Arial"/>
                <w:sz w:val="20"/>
                <w:szCs w:val="20"/>
              </w:rPr>
              <w:t>Департамента</w:t>
            </w:r>
            <w:r w:rsidR="00F36FAA" w:rsidRPr="007B223B">
              <w:rPr>
                <w:rFonts w:ascii="Arial" w:hAnsi="Arial" w:cs="Arial"/>
                <w:sz w:val="20"/>
                <w:szCs w:val="20"/>
              </w:rPr>
              <w:t xml:space="preserve"> </w:t>
            </w:r>
            <w:r w:rsidRPr="007B223B">
              <w:rPr>
                <w:rFonts w:ascii="Arial" w:hAnsi="Arial" w:cs="Arial"/>
                <w:sz w:val="20"/>
                <w:szCs w:val="20"/>
              </w:rPr>
              <w:t>топливно-энергетического</w:t>
            </w:r>
            <w:r w:rsidR="00F36FAA" w:rsidRPr="007B223B">
              <w:rPr>
                <w:rFonts w:ascii="Arial" w:hAnsi="Arial" w:cs="Arial"/>
                <w:sz w:val="20"/>
                <w:szCs w:val="20"/>
              </w:rPr>
              <w:t xml:space="preserve"> </w:t>
            </w:r>
            <w:r w:rsidRPr="007B223B">
              <w:rPr>
                <w:rFonts w:ascii="Arial" w:hAnsi="Arial" w:cs="Arial"/>
                <w:sz w:val="20"/>
                <w:szCs w:val="20"/>
              </w:rPr>
              <w:t>комплекса</w:t>
            </w:r>
            <w:r w:rsidR="00F36FAA" w:rsidRPr="007B223B">
              <w:rPr>
                <w:rFonts w:ascii="Arial" w:hAnsi="Arial" w:cs="Arial"/>
                <w:sz w:val="20"/>
                <w:szCs w:val="20"/>
              </w:rPr>
              <w:t xml:space="preserve"> </w:t>
            </w:r>
            <w:r w:rsidRPr="007B223B">
              <w:rPr>
                <w:rFonts w:ascii="Arial" w:hAnsi="Arial" w:cs="Arial"/>
                <w:sz w:val="20"/>
                <w:szCs w:val="20"/>
              </w:rPr>
              <w:t>и</w:t>
            </w:r>
            <w:r w:rsidR="00F36FAA" w:rsidRPr="007B223B">
              <w:rPr>
                <w:rFonts w:ascii="Arial" w:hAnsi="Arial" w:cs="Arial"/>
                <w:sz w:val="20"/>
                <w:szCs w:val="20"/>
              </w:rPr>
              <w:t xml:space="preserve"> </w:t>
            </w:r>
            <w:r w:rsidRPr="007B223B">
              <w:rPr>
                <w:rFonts w:ascii="Arial" w:hAnsi="Arial" w:cs="Arial"/>
                <w:sz w:val="20"/>
                <w:szCs w:val="20"/>
              </w:rPr>
              <w:t>жилищно-коммунального</w:t>
            </w:r>
            <w:r w:rsidR="00F36FAA" w:rsidRPr="007B223B">
              <w:rPr>
                <w:rFonts w:ascii="Arial" w:hAnsi="Arial" w:cs="Arial"/>
                <w:sz w:val="20"/>
                <w:szCs w:val="20"/>
              </w:rPr>
              <w:t xml:space="preserve"> </w:t>
            </w:r>
            <w:r w:rsidRPr="007B223B">
              <w:rPr>
                <w:rFonts w:ascii="Arial" w:hAnsi="Arial" w:cs="Arial"/>
                <w:sz w:val="20"/>
                <w:szCs w:val="20"/>
              </w:rPr>
              <w:t>хозяйства</w:t>
            </w:r>
            <w:r w:rsidR="00F36FAA" w:rsidRPr="007B223B">
              <w:rPr>
                <w:rFonts w:ascii="Arial" w:hAnsi="Arial" w:cs="Arial"/>
                <w:sz w:val="20"/>
                <w:szCs w:val="20"/>
              </w:rPr>
              <w:t xml:space="preserve"> </w:t>
            </w:r>
            <w:r w:rsidRPr="007B223B">
              <w:rPr>
                <w:rFonts w:ascii="Arial" w:hAnsi="Arial" w:cs="Arial"/>
                <w:sz w:val="20"/>
                <w:szCs w:val="20"/>
              </w:rPr>
              <w:t>Костромской</w:t>
            </w:r>
            <w:r w:rsidR="00F36FAA" w:rsidRPr="007B223B">
              <w:rPr>
                <w:rFonts w:ascii="Arial" w:hAnsi="Arial" w:cs="Arial"/>
                <w:sz w:val="20"/>
                <w:szCs w:val="20"/>
              </w:rPr>
              <w:t xml:space="preserve"> </w:t>
            </w:r>
            <w:r w:rsidRPr="007B223B">
              <w:rPr>
                <w:rFonts w:ascii="Arial" w:hAnsi="Arial" w:cs="Arial"/>
                <w:sz w:val="20"/>
                <w:szCs w:val="20"/>
              </w:rPr>
              <w:t>области</w:t>
            </w:r>
            <w:r w:rsidR="00F36FAA" w:rsidRPr="007B223B">
              <w:rPr>
                <w:rFonts w:ascii="Arial" w:hAnsi="Arial" w:cs="Arial"/>
                <w:sz w:val="20"/>
                <w:szCs w:val="20"/>
              </w:rPr>
              <w:t xml:space="preserve"> </w:t>
            </w:r>
            <w:r w:rsidRPr="007B223B">
              <w:rPr>
                <w:rFonts w:ascii="Arial" w:hAnsi="Arial" w:cs="Arial"/>
                <w:sz w:val="20"/>
                <w:szCs w:val="20"/>
              </w:rPr>
              <w:t>от</w:t>
            </w:r>
            <w:r w:rsidR="00F36FAA" w:rsidRPr="007B223B">
              <w:rPr>
                <w:rFonts w:ascii="Arial" w:hAnsi="Arial" w:cs="Arial"/>
                <w:sz w:val="20"/>
                <w:szCs w:val="20"/>
              </w:rPr>
              <w:t xml:space="preserve"> </w:t>
            </w:r>
            <w:r w:rsidRPr="007B223B">
              <w:rPr>
                <w:rFonts w:ascii="Arial" w:hAnsi="Arial" w:cs="Arial"/>
                <w:sz w:val="20"/>
                <w:szCs w:val="20"/>
              </w:rPr>
              <w:t>16</w:t>
            </w:r>
            <w:r w:rsidR="00F36FAA" w:rsidRPr="007B223B">
              <w:rPr>
                <w:rFonts w:ascii="Arial" w:hAnsi="Arial" w:cs="Arial"/>
                <w:sz w:val="20"/>
                <w:szCs w:val="20"/>
              </w:rPr>
              <w:t xml:space="preserve"> </w:t>
            </w:r>
            <w:r w:rsidRPr="007B223B">
              <w:rPr>
                <w:rFonts w:ascii="Arial" w:hAnsi="Arial" w:cs="Arial"/>
                <w:sz w:val="20"/>
                <w:szCs w:val="20"/>
              </w:rPr>
              <w:t>октября</w:t>
            </w:r>
            <w:r w:rsidR="00F36FAA" w:rsidRPr="007B223B">
              <w:rPr>
                <w:rFonts w:ascii="Arial" w:hAnsi="Arial" w:cs="Arial"/>
                <w:sz w:val="20"/>
                <w:szCs w:val="20"/>
              </w:rPr>
              <w:t xml:space="preserve"> </w:t>
            </w:r>
            <w:r w:rsidRPr="007B223B">
              <w:rPr>
                <w:rFonts w:ascii="Arial" w:hAnsi="Arial" w:cs="Arial"/>
                <w:sz w:val="20"/>
                <w:szCs w:val="20"/>
              </w:rPr>
              <w:t>2012</w:t>
            </w:r>
            <w:r w:rsidR="00F36FAA" w:rsidRPr="007B223B">
              <w:rPr>
                <w:rFonts w:ascii="Arial" w:hAnsi="Arial" w:cs="Arial"/>
                <w:sz w:val="20"/>
                <w:szCs w:val="20"/>
              </w:rPr>
              <w:t xml:space="preserve"> </w:t>
            </w:r>
            <w:r w:rsidRPr="007B223B">
              <w:rPr>
                <w:rFonts w:ascii="Arial" w:hAnsi="Arial" w:cs="Arial"/>
                <w:sz w:val="20"/>
                <w:szCs w:val="20"/>
              </w:rPr>
              <w:t>года</w:t>
            </w:r>
            <w:r w:rsidR="00F36FAA" w:rsidRPr="007B223B">
              <w:rPr>
                <w:rFonts w:ascii="Arial" w:hAnsi="Arial" w:cs="Arial"/>
                <w:sz w:val="20"/>
                <w:szCs w:val="20"/>
              </w:rPr>
              <w:t xml:space="preserve"> </w:t>
            </w:r>
            <w:r w:rsidRPr="007B223B">
              <w:rPr>
                <w:rFonts w:ascii="Arial" w:hAnsi="Arial" w:cs="Arial"/>
                <w:sz w:val="20"/>
                <w:szCs w:val="20"/>
              </w:rPr>
              <w:t>№</w:t>
            </w:r>
            <w:r w:rsidR="00F36FAA" w:rsidRPr="007B223B">
              <w:rPr>
                <w:rFonts w:ascii="Arial" w:hAnsi="Arial" w:cs="Arial"/>
                <w:sz w:val="20"/>
                <w:szCs w:val="20"/>
              </w:rPr>
              <w:t xml:space="preserve"> </w:t>
            </w:r>
            <w:r w:rsidRPr="007B223B">
              <w:rPr>
                <w:rFonts w:ascii="Arial" w:hAnsi="Arial" w:cs="Arial"/>
                <w:sz w:val="20"/>
                <w:szCs w:val="20"/>
              </w:rPr>
              <w:t>2-НП</w:t>
            </w:r>
            <w:r w:rsidR="00F36FAA" w:rsidRPr="007B223B">
              <w:rPr>
                <w:rFonts w:ascii="Arial" w:hAnsi="Arial" w:cs="Arial"/>
                <w:sz w:val="20"/>
                <w:szCs w:val="20"/>
              </w:rPr>
              <w:t xml:space="preserve"> </w:t>
            </w:r>
            <w:r w:rsidRPr="007B223B">
              <w:rPr>
                <w:rFonts w:ascii="Arial" w:hAnsi="Arial" w:cs="Arial"/>
                <w:sz w:val="20"/>
                <w:szCs w:val="20"/>
              </w:rPr>
              <w:t>«Об</w:t>
            </w:r>
            <w:r w:rsidR="00F36FAA" w:rsidRPr="007B223B">
              <w:rPr>
                <w:rFonts w:ascii="Arial" w:hAnsi="Arial" w:cs="Arial"/>
                <w:sz w:val="20"/>
                <w:szCs w:val="20"/>
              </w:rPr>
              <w:t xml:space="preserve"> </w:t>
            </w:r>
            <w:r w:rsidRPr="007B223B">
              <w:rPr>
                <w:rFonts w:ascii="Arial" w:hAnsi="Arial" w:cs="Arial"/>
                <w:sz w:val="20"/>
                <w:szCs w:val="20"/>
              </w:rPr>
              <w:t>утверждении</w:t>
            </w:r>
            <w:r w:rsidR="00F36FAA" w:rsidRPr="007B223B">
              <w:rPr>
                <w:rFonts w:ascii="Arial" w:hAnsi="Arial" w:cs="Arial"/>
                <w:sz w:val="20"/>
                <w:szCs w:val="20"/>
              </w:rPr>
              <w:t xml:space="preserve"> </w:t>
            </w:r>
            <w:r w:rsidRPr="007B223B">
              <w:rPr>
                <w:rFonts w:ascii="Arial" w:hAnsi="Arial" w:cs="Arial"/>
                <w:sz w:val="20"/>
                <w:szCs w:val="20"/>
              </w:rPr>
              <w:t>нормативов</w:t>
            </w:r>
            <w:r w:rsidR="00F36FAA" w:rsidRPr="007B223B">
              <w:rPr>
                <w:rFonts w:ascii="Arial" w:hAnsi="Arial" w:cs="Arial"/>
                <w:sz w:val="20"/>
                <w:szCs w:val="20"/>
              </w:rPr>
              <w:t xml:space="preserve"> </w:t>
            </w:r>
            <w:r w:rsidRPr="007B223B">
              <w:rPr>
                <w:rFonts w:ascii="Arial" w:hAnsi="Arial" w:cs="Arial"/>
                <w:sz w:val="20"/>
                <w:szCs w:val="20"/>
              </w:rPr>
              <w:t>потребления</w:t>
            </w:r>
            <w:r w:rsidR="00F36FAA" w:rsidRPr="007B223B">
              <w:rPr>
                <w:rFonts w:ascii="Arial" w:hAnsi="Arial" w:cs="Arial"/>
                <w:sz w:val="20"/>
                <w:szCs w:val="20"/>
              </w:rPr>
              <w:t xml:space="preserve"> </w:t>
            </w:r>
            <w:r w:rsidRPr="007B223B">
              <w:rPr>
                <w:rFonts w:ascii="Arial" w:hAnsi="Arial" w:cs="Arial"/>
                <w:sz w:val="20"/>
                <w:szCs w:val="20"/>
              </w:rPr>
              <w:t>коммунальной</w:t>
            </w:r>
            <w:r w:rsidR="00F36FAA" w:rsidRPr="007B223B">
              <w:rPr>
                <w:rFonts w:ascii="Arial" w:hAnsi="Arial" w:cs="Arial"/>
                <w:sz w:val="20"/>
                <w:szCs w:val="20"/>
              </w:rPr>
              <w:t xml:space="preserve"> </w:t>
            </w:r>
            <w:r w:rsidRPr="007B223B">
              <w:rPr>
                <w:rFonts w:ascii="Arial" w:hAnsi="Arial" w:cs="Arial"/>
                <w:sz w:val="20"/>
                <w:szCs w:val="20"/>
              </w:rPr>
              <w:t>услуги</w:t>
            </w:r>
            <w:r w:rsidR="00F36FAA" w:rsidRPr="007B223B">
              <w:rPr>
                <w:rFonts w:ascii="Arial" w:hAnsi="Arial" w:cs="Arial"/>
                <w:sz w:val="20"/>
                <w:szCs w:val="20"/>
              </w:rPr>
              <w:t xml:space="preserve"> </w:t>
            </w:r>
            <w:r w:rsidRPr="007B223B">
              <w:rPr>
                <w:rFonts w:ascii="Arial" w:hAnsi="Arial" w:cs="Arial"/>
                <w:sz w:val="20"/>
                <w:szCs w:val="20"/>
              </w:rPr>
              <w:t>по</w:t>
            </w:r>
            <w:r w:rsidR="00F36FAA" w:rsidRPr="007B223B">
              <w:rPr>
                <w:rFonts w:ascii="Arial" w:hAnsi="Arial" w:cs="Arial"/>
                <w:sz w:val="20"/>
                <w:szCs w:val="20"/>
              </w:rPr>
              <w:t xml:space="preserve"> </w:t>
            </w:r>
            <w:r w:rsidRPr="007B223B">
              <w:rPr>
                <w:rFonts w:ascii="Arial" w:hAnsi="Arial" w:cs="Arial"/>
                <w:sz w:val="20"/>
                <w:szCs w:val="20"/>
              </w:rPr>
              <w:t>электроснабжению</w:t>
            </w:r>
            <w:r w:rsidR="00F36FAA" w:rsidRPr="007B223B">
              <w:rPr>
                <w:rFonts w:ascii="Arial" w:hAnsi="Arial" w:cs="Arial"/>
                <w:sz w:val="20"/>
                <w:szCs w:val="20"/>
              </w:rPr>
              <w:t xml:space="preserve"> </w:t>
            </w:r>
            <w:r w:rsidRPr="007B223B">
              <w:rPr>
                <w:rFonts w:ascii="Arial" w:hAnsi="Arial" w:cs="Arial"/>
                <w:sz w:val="20"/>
                <w:szCs w:val="20"/>
              </w:rPr>
              <w:t>на</w:t>
            </w:r>
            <w:r w:rsidR="00F36FAA" w:rsidRPr="007B223B">
              <w:rPr>
                <w:rFonts w:ascii="Arial" w:hAnsi="Arial" w:cs="Arial"/>
                <w:sz w:val="20"/>
                <w:szCs w:val="20"/>
              </w:rPr>
              <w:t xml:space="preserve"> </w:t>
            </w:r>
            <w:r w:rsidRPr="007B223B">
              <w:rPr>
                <w:rFonts w:ascii="Arial" w:hAnsi="Arial" w:cs="Arial"/>
                <w:sz w:val="20"/>
                <w:szCs w:val="20"/>
              </w:rPr>
              <w:t>территории</w:t>
            </w:r>
            <w:r w:rsidR="00F36FAA" w:rsidRPr="007B223B">
              <w:rPr>
                <w:rFonts w:ascii="Arial" w:hAnsi="Arial" w:cs="Arial"/>
                <w:sz w:val="20"/>
                <w:szCs w:val="20"/>
              </w:rPr>
              <w:t xml:space="preserve"> </w:t>
            </w:r>
            <w:r w:rsidRPr="007B223B">
              <w:rPr>
                <w:rFonts w:ascii="Arial" w:hAnsi="Arial" w:cs="Arial"/>
                <w:sz w:val="20"/>
                <w:szCs w:val="20"/>
              </w:rPr>
              <w:t>Костромской</w:t>
            </w:r>
            <w:r w:rsidR="00F36FAA" w:rsidRPr="007B223B">
              <w:rPr>
                <w:rFonts w:ascii="Arial" w:hAnsi="Arial" w:cs="Arial"/>
                <w:sz w:val="20"/>
                <w:szCs w:val="20"/>
              </w:rPr>
              <w:t xml:space="preserve"> </w:t>
            </w:r>
            <w:r w:rsidRPr="007B223B">
              <w:rPr>
                <w:rFonts w:ascii="Arial" w:hAnsi="Arial" w:cs="Arial"/>
                <w:sz w:val="20"/>
                <w:szCs w:val="20"/>
              </w:rPr>
              <w:t>области».</w:t>
            </w:r>
          </w:p>
          <w:p w14:paraId="024F3C9F" w14:textId="75A3B2A5" w:rsidR="009165B9" w:rsidRPr="007B223B" w:rsidRDefault="009165B9" w:rsidP="00105EAF">
            <w:pPr>
              <w:numPr>
                <w:ilvl w:val="0"/>
                <w:numId w:val="6"/>
              </w:numPr>
              <w:tabs>
                <w:tab w:val="clear" w:pos="720"/>
              </w:tabs>
              <w:ind w:left="0" w:firstLine="743"/>
              <w:jc w:val="both"/>
              <w:rPr>
                <w:rFonts w:ascii="Arial" w:hAnsi="Arial" w:cs="Arial"/>
                <w:sz w:val="20"/>
                <w:szCs w:val="20"/>
              </w:rPr>
            </w:pPr>
            <w:r w:rsidRPr="007B223B">
              <w:rPr>
                <w:rFonts w:ascii="Arial" w:hAnsi="Arial" w:cs="Arial"/>
                <w:sz w:val="20"/>
                <w:szCs w:val="20"/>
              </w:rPr>
              <w:t>Размеры</w:t>
            </w:r>
            <w:r w:rsidR="00F36FAA" w:rsidRPr="007B223B">
              <w:rPr>
                <w:rFonts w:ascii="Arial" w:hAnsi="Arial" w:cs="Arial"/>
                <w:sz w:val="20"/>
                <w:szCs w:val="20"/>
              </w:rPr>
              <w:t xml:space="preserve"> </w:t>
            </w:r>
            <w:r w:rsidRPr="007B223B">
              <w:rPr>
                <w:rFonts w:ascii="Arial" w:hAnsi="Arial" w:cs="Arial"/>
                <w:sz w:val="20"/>
                <w:szCs w:val="20"/>
              </w:rPr>
              <w:t>земельных</w:t>
            </w:r>
            <w:r w:rsidR="00F36FAA" w:rsidRPr="007B223B">
              <w:rPr>
                <w:rFonts w:ascii="Arial" w:hAnsi="Arial" w:cs="Arial"/>
                <w:sz w:val="20"/>
                <w:szCs w:val="20"/>
              </w:rPr>
              <w:t xml:space="preserve"> </w:t>
            </w:r>
            <w:r w:rsidRPr="007B223B">
              <w:rPr>
                <w:rFonts w:ascii="Arial" w:hAnsi="Arial" w:cs="Arial"/>
                <w:sz w:val="20"/>
                <w:szCs w:val="20"/>
              </w:rPr>
              <w:t>участков</w:t>
            </w:r>
            <w:r w:rsidR="00F36FAA" w:rsidRPr="007B223B">
              <w:rPr>
                <w:rFonts w:ascii="Arial" w:hAnsi="Arial" w:cs="Arial"/>
                <w:sz w:val="20"/>
                <w:szCs w:val="20"/>
              </w:rPr>
              <w:t xml:space="preserve"> </w:t>
            </w:r>
            <w:r w:rsidRPr="007B223B">
              <w:rPr>
                <w:rFonts w:ascii="Arial" w:hAnsi="Arial" w:cs="Arial"/>
                <w:sz w:val="20"/>
                <w:szCs w:val="20"/>
              </w:rPr>
              <w:t>отопительных</w:t>
            </w:r>
            <w:r w:rsidR="00F36FAA" w:rsidRPr="007B223B">
              <w:rPr>
                <w:rFonts w:ascii="Arial" w:hAnsi="Arial" w:cs="Arial"/>
                <w:sz w:val="20"/>
                <w:szCs w:val="20"/>
              </w:rPr>
              <w:t xml:space="preserve"> </w:t>
            </w:r>
            <w:r w:rsidRPr="007B223B">
              <w:rPr>
                <w:rFonts w:ascii="Arial" w:hAnsi="Arial" w:cs="Arial"/>
                <w:sz w:val="20"/>
                <w:szCs w:val="20"/>
              </w:rPr>
              <w:t>котельных,</w:t>
            </w:r>
            <w:r w:rsidR="00F36FAA" w:rsidRPr="007B223B">
              <w:rPr>
                <w:rFonts w:ascii="Arial" w:hAnsi="Arial" w:cs="Arial"/>
                <w:sz w:val="20"/>
                <w:szCs w:val="20"/>
              </w:rPr>
              <w:t xml:space="preserve"> </w:t>
            </w:r>
            <w:r w:rsidRPr="007B223B">
              <w:rPr>
                <w:rFonts w:ascii="Arial" w:hAnsi="Arial" w:cs="Arial"/>
                <w:sz w:val="20"/>
                <w:szCs w:val="20"/>
              </w:rPr>
              <w:t>обеспечивающих</w:t>
            </w:r>
            <w:r w:rsidR="00F36FAA" w:rsidRPr="007B223B">
              <w:rPr>
                <w:rFonts w:ascii="Arial" w:hAnsi="Arial" w:cs="Arial"/>
                <w:sz w:val="20"/>
                <w:szCs w:val="20"/>
              </w:rPr>
              <w:t xml:space="preserve"> </w:t>
            </w:r>
            <w:r w:rsidRPr="007B223B">
              <w:rPr>
                <w:rFonts w:ascii="Arial" w:hAnsi="Arial" w:cs="Arial"/>
                <w:sz w:val="20"/>
                <w:szCs w:val="20"/>
              </w:rPr>
              <w:t>потребителей</w:t>
            </w:r>
            <w:r w:rsidR="00F36FAA" w:rsidRPr="007B223B">
              <w:rPr>
                <w:rFonts w:ascii="Arial" w:hAnsi="Arial" w:cs="Arial"/>
                <w:sz w:val="20"/>
                <w:szCs w:val="20"/>
              </w:rPr>
              <w:t xml:space="preserve"> </w:t>
            </w:r>
            <w:r w:rsidRPr="007B223B">
              <w:rPr>
                <w:rFonts w:ascii="Arial" w:hAnsi="Arial" w:cs="Arial"/>
                <w:sz w:val="20"/>
                <w:szCs w:val="20"/>
              </w:rPr>
              <w:t>горячей</w:t>
            </w:r>
            <w:r w:rsidR="00F36FAA" w:rsidRPr="007B223B">
              <w:rPr>
                <w:rFonts w:ascii="Arial" w:hAnsi="Arial" w:cs="Arial"/>
                <w:sz w:val="20"/>
                <w:szCs w:val="20"/>
              </w:rPr>
              <w:t xml:space="preserve"> </w:t>
            </w:r>
            <w:r w:rsidRPr="007B223B">
              <w:rPr>
                <w:rFonts w:ascii="Arial" w:hAnsi="Arial" w:cs="Arial"/>
                <w:sz w:val="20"/>
                <w:szCs w:val="20"/>
              </w:rPr>
              <w:t>водой</w:t>
            </w:r>
            <w:r w:rsidR="00F36FAA" w:rsidRPr="007B223B">
              <w:rPr>
                <w:rFonts w:ascii="Arial" w:hAnsi="Arial" w:cs="Arial"/>
                <w:sz w:val="20"/>
                <w:szCs w:val="20"/>
              </w:rPr>
              <w:t xml:space="preserve"> </w:t>
            </w:r>
            <w:r w:rsidRPr="007B223B">
              <w:rPr>
                <w:rFonts w:ascii="Arial" w:hAnsi="Arial" w:cs="Arial"/>
                <w:sz w:val="20"/>
                <w:szCs w:val="20"/>
              </w:rPr>
              <w:t>с</w:t>
            </w:r>
            <w:r w:rsidR="00F36FAA" w:rsidRPr="007B223B">
              <w:rPr>
                <w:rFonts w:ascii="Arial" w:hAnsi="Arial" w:cs="Arial"/>
                <w:sz w:val="20"/>
                <w:szCs w:val="20"/>
              </w:rPr>
              <w:t xml:space="preserve"> </w:t>
            </w:r>
            <w:r w:rsidRPr="007B223B">
              <w:rPr>
                <w:rFonts w:ascii="Arial" w:hAnsi="Arial" w:cs="Arial"/>
                <w:sz w:val="20"/>
                <w:szCs w:val="20"/>
              </w:rPr>
              <w:t>непосредственным</w:t>
            </w:r>
            <w:r w:rsidR="00F36FAA" w:rsidRPr="007B223B">
              <w:rPr>
                <w:rFonts w:ascii="Arial" w:hAnsi="Arial" w:cs="Arial"/>
                <w:sz w:val="20"/>
                <w:szCs w:val="20"/>
              </w:rPr>
              <w:t xml:space="preserve"> </w:t>
            </w:r>
            <w:proofErr w:type="spellStart"/>
            <w:r w:rsidRPr="007B223B">
              <w:rPr>
                <w:rFonts w:ascii="Arial" w:hAnsi="Arial" w:cs="Arial"/>
                <w:sz w:val="20"/>
                <w:szCs w:val="20"/>
              </w:rPr>
              <w:t>водоразбором</w:t>
            </w:r>
            <w:proofErr w:type="spellEnd"/>
            <w:r w:rsidRPr="007B223B">
              <w:rPr>
                <w:rFonts w:ascii="Arial" w:hAnsi="Arial" w:cs="Arial"/>
                <w:sz w:val="20"/>
                <w:szCs w:val="20"/>
              </w:rPr>
              <w:t>,</w:t>
            </w:r>
            <w:r w:rsidR="00F36FAA" w:rsidRPr="007B223B">
              <w:rPr>
                <w:rFonts w:ascii="Arial" w:hAnsi="Arial" w:cs="Arial"/>
                <w:sz w:val="20"/>
                <w:szCs w:val="20"/>
              </w:rPr>
              <w:t xml:space="preserve"> </w:t>
            </w:r>
            <w:r w:rsidRPr="007B223B">
              <w:rPr>
                <w:rFonts w:ascii="Arial" w:hAnsi="Arial" w:cs="Arial"/>
                <w:sz w:val="20"/>
                <w:szCs w:val="20"/>
              </w:rPr>
              <w:t>а</w:t>
            </w:r>
            <w:r w:rsidR="00F36FAA" w:rsidRPr="007B223B">
              <w:rPr>
                <w:rFonts w:ascii="Arial" w:hAnsi="Arial" w:cs="Arial"/>
                <w:sz w:val="20"/>
                <w:szCs w:val="20"/>
              </w:rPr>
              <w:t xml:space="preserve"> </w:t>
            </w:r>
            <w:r w:rsidRPr="007B223B">
              <w:rPr>
                <w:rFonts w:ascii="Arial" w:hAnsi="Arial" w:cs="Arial"/>
                <w:sz w:val="20"/>
                <w:szCs w:val="20"/>
              </w:rPr>
              <w:t>также</w:t>
            </w:r>
            <w:r w:rsidR="00F36FAA" w:rsidRPr="007B223B">
              <w:rPr>
                <w:rFonts w:ascii="Arial" w:hAnsi="Arial" w:cs="Arial"/>
                <w:sz w:val="20"/>
                <w:szCs w:val="20"/>
              </w:rPr>
              <w:t xml:space="preserve"> </w:t>
            </w:r>
            <w:r w:rsidRPr="007B223B">
              <w:rPr>
                <w:rFonts w:ascii="Arial" w:hAnsi="Arial" w:cs="Arial"/>
                <w:sz w:val="20"/>
                <w:szCs w:val="20"/>
              </w:rPr>
              <w:t>котельных,</w:t>
            </w:r>
            <w:r w:rsidR="00F36FAA" w:rsidRPr="007B223B">
              <w:rPr>
                <w:rFonts w:ascii="Arial" w:hAnsi="Arial" w:cs="Arial"/>
                <w:sz w:val="20"/>
                <w:szCs w:val="20"/>
              </w:rPr>
              <w:t xml:space="preserve"> </w:t>
            </w:r>
            <w:r w:rsidRPr="007B223B">
              <w:rPr>
                <w:rFonts w:ascii="Arial" w:hAnsi="Arial" w:cs="Arial"/>
                <w:sz w:val="20"/>
                <w:szCs w:val="20"/>
              </w:rPr>
              <w:t>доставка</w:t>
            </w:r>
            <w:r w:rsidR="00F36FAA" w:rsidRPr="007B223B">
              <w:rPr>
                <w:rFonts w:ascii="Arial" w:hAnsi="Arial" w:cs="Arial"/>
                <w:sz w:val="20"/>
                <w:szCs w:val="20"/>
              </w:rPr>
              <w:t xml:space="preserve"> </w:t>
            </w:r>
            <w:r w:rsidRPr="007B223B">
              <w:rPr>
                <w:rFonts w:ascii="Arial" w:hAnsi="Arial" w:cs="Arial"/>
                <w:sz w:val="20"/>
                <w:szCs w:val="20"/>
              </w:rPr>
              <w:t>топлива</w:t>
            </w:r>
            <w:r w:rsidR="00F36FAA" w:rsidRPr="007B223B">
              <w:rPr>
                <w:rFonts w:ascii="Arial" w:hAnsi="Arial" w:cs="Arial"/>
                <w:sz w:val="20"/>
                <w:szCs w:val="20"/>
              </w:rPr>
              <w:t xml:space="preserve"> </w:t>
            </w:r>
            <w:r w:rsidRPr="007B223B">
              <w:rPr>
                <w:rFonts w:ascii="Arial" w:hAnsi="Arial" w:cs="Arial"/>
                <w:sz w:val="20"/>
                <w:szCs w:val="20"/>
              </w:rPr>
              <w:t>которым</w:t>
            </w:r>
            <w:r w:rsidR="00F36FAA" w:rsidRPr="007B223B">
              <w:rPr>
                <w:rFonts w:ascii="Arial" w:hAnsi="Arial" w:cs="Arial"/>
                <w:sz w:val="20"/>
                <w:szCs w:val="20"/>
              </w:rPr>
              <w:t xml:space="preserve"> </w:t>
            </w:r>
            <w:r w:rsidRPr="007B223B">
              <w:rPr>
                <w:rFonts w:ascii="Arial" w:hAnsi="Arial" w:cs="Arial"/>
                <w:sz w:val="20"/>
                <w:szCs w:val="20"/>
              </w:rPr>
              <w:t>предусматривается</w:t>
            </w:r>
            <w:r w:rsidR="00F36FAA" w:rsidRPr="007B223B">
              <w:rPr>
                <w:rFonts w:ascii="Arial" w:hAnsi="Arial" w:cs="Arial"/>
                <w:sz w:val="20"/>
                <w:szCs w:val="20"/>
              </w:rPr>
              <w:t xml:space="preserve"> </w:t>
            </w:r>
            <w:r w:rsidRPr="007B223B">
              <w:rPr>
                <w:rFonts w:ascii="Arial" w:hAnsi="Arial" w:cs="Arial"/>
                <w:sz w:val="20"/>
                <w:szCs w:val="20"/>
              </w:rPr>
              <w:t>по</w:t>
            </w:r>
            <w:r w:rsidR="00F36FAA" w:rsidRPr="007B223B">
              <w:rPr>
                <w:rFonts w:ascii="Arial" w:hAnsi="Arial" w:cs="Arial"/>
                <w:sz w:val="20"/>
                <w:szCs w:val="20"/>
              </w:rPr>
              <w:t xml:space="preserve"> </w:t>
            </w:r>
            <w:r w:rsidRPr="007B223B">
              <w:rPr>
                <w:rFonts w:ascii="Arial" w:hAnsi="Arial" w:cs="Arial"/>
                <w:sz w:val="20"/>
                <w:szCs w:val="20"/>
              </w:rPr>
              <w:t>железной</w:t>
            </w:r>
            <w:r w:rsidR="00F36FAA" w:rsidRPr="007B223B">
              <w:rPr>
                <w:rFonts w:ascii="Arial" w:hAnsi="Arial" w:cs="Arial"/>
                <w:sz w:val="20"/>
                <w:szCs w:val="20"/>
              </w:rPr>
              <w:t xml:space="preserve"> </w:t>
            </w:r>
            <w:r w:rsidRPr="007B223B">
              <w:rPr>
                <w:rFonts w:ascii="Arial" w:hAnsi="Arial" w:cs="Arial"/>
                <w:sz w:val="20"/>
                <w:szCs w:val="20"/>
              </w:rPr>
              <w:t>дороге,</w:t>
            </w:r>
            <w:r w:rsidR="00F36FAA" w:rsidRPr="007B223B">
              <w:rPr>
                <w:rFonts w:ascii="Arial" w:hAnsi="Arial" w:cs="Arial"/>
                <w:sz w:val="20"/>
                <w:szCs w:val="20"/>
              </w:rPr>
              <w:t xml:space="preserve"> </w:t>
            </w:r>
            <w:r w:rsidRPr="007B223B">
              <w:rPr>
                <w:rFonts w:ascii="Arial" w:hAnsi="Arial" w:cs="Arial"/>
                <w:sz w:val="20"/>
                <w:szCs w:val="20"/>
              </w:rPr>
              <w:t>следует</w:t>
            </w:r>
            <w:r w:rsidR="00F36FAA" w:rsidRPr="007B223B">
              <w:rPr>
                <w:rFonts w:ascii="Arial" w:hAnsi="Arial" w:cs="Arial"/>
                <w:sz w:val="20"/>
                <w:szCs w:val="20"/>
              </w:rPr>
              <w:t xml:space="preserve"> </w:t>
            </w:r>
            <w:r w:rsidRPr="007B223B">
              <w:rPr>
                <w:rFonts w:ascii="Arial" w:hAnsi="Arial" w:cs="Arial"/>
                <w:sz w:val="20"/>
                <w:szCs w:val="20"/>
              </w:rPr>
              <w:t>увеличивать</w:t>
            </w:r>
            <w:r w:rsidR="00F36FAA" w:rsidRPr="007B223B">
              <w:rPr>
                <w:rFonts w:ascii="Arial" w:hAnsi="Arial" w:cs="Arial"/>
                <w:sz w:val="20"/>
                <w:szCs w:val="20"/>
              </w:rPr>
              <w:t xml:space="preserve"> </w:t>
            </w:r>
            <w:r w:rsidRPr="007B223B">
              <w:rPr>
                <w:rFonts w:ascii="Arial" w:hAnsi="Arial" w:cs="Arial"/>
                <w:sz w:val="20"/>
                <w:szCs w:val="20"/>
              </w:rPr>
              <w:t>на</w:t>
            </w:r>
            <w:r w:rsidR="00F36FAA" w:rsidRPr="007B223B">
              <w:rPr>
                <w:rFonts w:ascii="Arial" w:hAnsi="Arial" w:cs="Arial"/>
                <w:sz w:val="20"/>
                <w:szCs w:val="20"/>
              </w:rPr>
              <w:t xml:space="preserve"> </w:t>
            </w:r>
            <w:r w:rsidRPr="007B223B">
              <w:rPr>
                <w:rFonts w:ascii="Arial" w:hAnsi="Arial" w:cs="Arial"/>
                <w:sz w:val="20"/>
                <w:szCs w:val="20"/>
              </w:rPr>
              <w:t>20</w:t>
            </w:r>
            <w:r w:rsidR="00F36FAA" w:rsidRPr="007B223B">
              <w:rPr>
                <w:rFonts w:ascii="Arial" w:hAnsi="Arial" w:cs="Arial"/>
                <w:sz w:val="20"/>
                <w:szCs w:val="20"/>
              </w:rPr>
              <w:t xml:space="preserve"> </w:t>
            </w:r>
            <w:r w:rsidRPr="007B223B">
              <w:rPr>
                <w:rFonts w:ascii="Arial" w:hAnsi="Arial" w:cs="Arial"/>
                <w:sz w:val="20"/>
                <w:szCs w:val="20"/>
              </w:rPr>
              <w:t>%.</w:t>
            </w:r>
          </w:p>
          <w:p w14:paraId="34D55E41" w14:textId="784EA4E9" w:rsidR="009165B9" w:rsidRPr="007B223B" w:rsidRDefault="009165B9" w:rsidP="00105EAF">
            <w:pPr>
              <w:numPr>
                <w:ilvl w:val="0"/>
                <w:numId w:val="6"/>
              </w:numPr>
              <w:tabs>
                <w:tab w:val="clear" w:pos="720"/>
              </w:tabs>
              <w:ind w:left="0" w:firstLine="743"/>
              <w:jc w:val="both"/>
              <w:rPr>
                <w:rFonts w:ascii="Arial" w:hAnsi="Arial" w:cs="Arial"/>
                <w:sz w:val="20"/>
                <w:szCs w:val="20"/>
              </w:rPr>
            </w:pPr>
            <w:r w:rsidRPr="007B223B">
              <w:rPr>
                <w:rFonts w:ascii="Arial" w:hAnsi="Arial" w:cs="Arial"/>
                <w:sz w:val="20"/>
                <w:szCs w:val="20"/>
              </w:rPr>
              <w:t>Размеры</w:t>
            </w:r>
            <w:r w:rsidR="00F36FAA" w:rsidRPr="007B223B">
              <w:rPr>
                <w:rFonts w:ascii="Arial" w:hAnsi="Arial" w:cs="Arial"/>
                <w:sz w:val="20"/>
                <w:szCs w:val="20"/>
              </w:rPr>
              <w:t xml:space="preserve"> </w:t>
            </w:r>
            <w:r w:rsidRPr="007B223B">
              <w:rPr>
                <w:rFonts w:ascii="Arial" w:hAnsi="Arial" w:cs="Arial"/>
                <w:sz w:val="20"/>
                <w:szCs w:val="20"/>
              </w:rPr>
              <w:t>земельных</w:t>
            </w:r>
            <w:r w:rsidR="00F36FAA" w:rsidRPr="007B223B">
              <w:rPr>
                <w:rFonts w:ascii="Arial" w:hAnsi="Arial" w:cs="Arial"/>
                <w:sz w:val="20"/>
                <w:szCs w:val="20"/>
              </w:rPr>
              <w:t xml:space="preserve"> </w:t>
            </w:r>
            <w:r w:rsidRPr="007B223B">
              <w:rPr>
                <w:rFonts w:ascii="Arial" w:hAnsi="Arial" w:cs="Arial"/>
                <w:sz w:val="20"/>
                <w:szCs w:val="20"/>
              </w:rPr>
              <w:t>участков</w:t>
            </w:r>
            <w:r w:rsidR="00F36FAA" w:rsidRPr="007B223B">
              <w:rPr>
                <w:rFonts w:ascii="Arial" w:hAnsi="Arial" w:cs="Arial"/>
                <w:sz w:val="20"/>
                <w:szCs w:val="20"/>
              </w:rPr>
              <w:t xml:space="preserve"> </w:t>
            </w:r>
            <w:r w:rsidRPr="007B223B">
              <w:rPr>
                <w:rFonts w:ascii="Arial" w:hAnsi="Arial" w:cs="Arial"/>
                <w:sz w:val="20"/>
                <w:szCs w:val="20"/>
              </w:rPr>
              <w:t>очистных</w:t>
            </w:r>
            <w:r w:rsidR="00F36FAA" w:rsidRPr="007B223B">
              <w:rPr>
                <w:rFonts w:ascii="Arial" w:hAnsi="Arial" w:cs="Arial"/>
                <w:sz w:val="20"/>
                <w:szCs w:val="20"/>
              </w:rPr>
              <w:t xml:space="preserve"> </w:t>
            </w:r>
            <w:r w:rsidRPr="007B223B">
              <w:rPr>
                <w:rFonts w:ascii="Arial" w:hAnsi="Arial" w:cs="Arial"/>
                <w:sz w:val="20"/>
                <w:szCs w:val="20"/>
              </w:rPr>
              <w:t>сооружений</w:t>
            </w:r>
            <w:r w:rsidR="00F36FAA" w:rsidRPr="007B223B">
              <w:rPr>
                <w:rFonts w:ascii="Arial" w:hAnsi="Arial" w:cs="Arial"/>
                <w:sz w:val="20"/>
                <w:szCs w:val="20"/>
              </w:rPr>
              <w:t xml:space="preserve"> </w:t>
            </w:r>
            <w:r w:rsidRPr="007B223B">
              <w:rPr>
                <w:rFonts w:ascii="Arial" w:hAnsi="Arial" w:cs="Arial"/>
                <w:sz w:val="20"/>
                <w:szCs w:val="20"/>
              </w:rPr>
              <w:t>производительностью</w:t>
            </w:r>
            <w:r w:rsidR="00F36FAA" w:rsidRPr="007B223B">
              <w:rPr>
                <w:rFonts w:ascii="Arial" w:hAnsi="Arial" w:cs="Arial"/>
                <w:sz w:val="20"/>
                <w:szCs w:val="20"/>
              </w:rPr>
              <w:t xml:space="preserve"> </w:t>
            </w:r>
            <w:r w:rsidRPr="007B223B">
              <w:rPr>
                <w:rFonts w:ascii="Arial" w:hAnsi="Arial" w:cs="Arial"/>
                <w:sz w:val="20"/>
                <w:szCs w:val="20"/>
              </w:rPr>
              <w:t>свыше</w:t>
            </w:r>
            <w:r w:rsidR="00F36FAA" w:rsidRPr="007B223B">
              <w:rPr>
                <w:rFonts w:ascii="Arial" w:hAnsi="Arial" w:cs="Arial"/>
                <w:sz w:val="20"/>
                <w:szCs w:val="20"/>
              </w:rPr>
              <w:t xml:space="preserve"> </w:t>
            </w:r>
            <w:r w:rsidRPr="007B223B">
              <w:rPr>
                <w:rFonts w:ascii="Arial" w:hAnsi="Arial" w:cs="Arial"/>
                <w:sz w:val="20"/>
                <w:szCs w:val="20"/>
              </w:rPr>
              <w:t>280</w:t>
            </w:r>
            <w:r w:rsidR="00F36FAA" w:rsidRPr="007B223B">
              <w:rPr>
                <w:rFonts w:ascii="Arial" w:hAnsi="Arial" w:cs="Arial"/>
                <w:sz w:val="20"/>
                <w:szCs w:val="20"/>
              </w:rPr>
              <w:t xml:space="preserve"> </w:t>
            </w:r>
            <w:r w:rsidRPr="007B223B">
              <w:rPr>
                <w:rFonts w:ascii="Arial" w:hAnsi="Arial" w:cs="Arial"/>
                <w:sz w:val="20"/>
                <w:szCs w:val="20"/>
              </w:rPr>
              <w:t>тыс.</w:t>
            </w:r>
            <w:r w:rsidR="00F36FAA" w:rsidRPr="007B223B">
              <w:rPr>
                <w:rFonts w:ascii="Arial" w:hAnsi="Arial" w:cs="Arial"/>
                <w:sz w:val="20"/>
                <w:szCs w:val="20"/>
              </w:rPr>
              <w:t xml:space="preserve"> </w:t>
            </w:r>
            <w:r w:rsidRPr="007B223B">
              <w:rPr>
                <w:rFonts w:ascii="Arial" w:hAnsi="Arial" w:cs="Arial"/>
                <w:sz w:val="20"/>
                <w:szCs w:val="20"/>
              </w:rPr>
              <w:t>м</w:t>
            </w:r>
            <w:r w:rsidRPr="007B223B">
              <w:rPr>
                <w:rFonts w:ascii="Arial" w:hAnsi="Arial" w:cs="Arial"/>
                <w:sz w:val="20"/>
                <w:szCs w:val="20"/>
                <w:vertAlign w:val="superscript"/>
              </w:rPr>
              <w:t>3</w:t>
            </w:r>
            <w:r w:rsidRPr="007B223B">
              <w:rPr>
                <w:rFonts w:ascii="Arial" w:hAnsi="Arial" w:cs="Arial"/>
                <w:sz w:val="20"/>
                <w:szCs w:val="20"/>
              </w:rPr>
              <w:t>/</w:t>
            </w:r>
            <w:proofErr w:type="spellStart"/>
            <w:r w:rsidRPr="007B223B">
              <w:rPr>
                <w:rFonts w:ascii="Arial" w:hAnsi="Arial" w:cs="Arial"/>
                <w:sz w:val="20"/>
                <w:szCs w:val="20"/>
              </w:rPr>
              <w:t>сут</w:t>
            </w:r>
            <w:proofErr w:type="spellEnd"/>
            <w:r w:rsidRPr="007B223B">
              <w:rPr>
                <w:rFonts w:ascii="Arial" w:hAnsi="Arial" w:cs="Arial"/>
                <w:sz w:val="20"/>
                <w:szCs w:val="20"/>
              </w:rPr>
              <w:t>.</w:t>
            </w:r>
            <w:r w:rsidR="00F36FAA" w:rsidRPr="007B223B">
              <w:rPr>
                <w:rFonts w:ascii="Arial" w:hAnsi="Arial" w:cs="Arial"/>
                <w:sz w:val="20"/>
                <w:szCs w:val="20"/>
              </w:rPr>
              <w:t xml:space="preserve"> </w:t>
            </w:r>
            <w:r w:rsidRPr="007B223B">
              <w:rPr>
                <w:rFonts w:ascii="Arial" w:hAnsi="Arial" w:cs="Arial"/>
                <w:sz w:val="20"/>
                <w:szCs w:val="20"/>
              </w:rPr>
              <w:t>следует</w:t>
            </w:r>
            <w:r w:rsidR="00F36FAA" w:rsidRPr="007B223B">
              <w:rPr>
                <w:rFonts w:ascii="Arial" w:hAnsi="Arial" w:cs="Arial"/>
                <w:sz w:val="20"/>
                <w:szCs w:val="20"/>
              </w:rPr>
              <w:t xml:space="preserve"> </w:t>
            </w:r>
            <w:r w:rsidRPr="007B223B">
              <w:rPr>
                <w:rFonts w:ascii="Arial" w:hAnsi="Arial" w:cs="Arial"/>
                <w:sz w:val="20"/>
                <w:szCs w:val="20"/>
              </w:rPr>
              <w:t>принимать</w:t>
            </w:r>
            <w:r w:rsidR="00F36FAA" w:rsidRPr="007B223B">
              <w:rPr>
                <w:rFonts w:ascii="Arial" w:hAnsi="Arial" w:cs="Arial"/>
                <w:sz w:val="20"/>
                <w:szCs w:val="20"/>
              </w:rPr>
              <w:t xml:space="preserve"> </w:t>
            </w:r>
            <w:r w:rsidRPr="007B223B">
              <w:rPr>
                <w:rFonts w:ascii="Arial" w:hAnsi="Arial" w:cs="Arial"/>
                <w:sz w:val="20"/>
                <w:szCs w:val="20"/>
              </w:rPr>
              <w:t>по</w:t>
            </w:r>
            <w:r w:rsidR="00F36FAA" w:rsidRPr="007B223B">
              <w:rPr>
                <w:rFonts w:ascii="Arial" w:hAnsi="Arial" w:cs="Arial"/>
                <w:sz w:val="20"/>
                <w:szCs w:val="20"/>
              </w:rPr>
              <w:t xml:space="preserve"> </w:t>
            </w:r>
            <w:r w:rsidRPr="007B223B">
              <w:rPr>
                <w:rFonts w:ascii="Arial" w:hAnsi="Arial" w:cs="Arial"/>
                <w:sz w:val="20"/>
                <w:szCs w:val="20"/>
              </w:rPr>
              <w:t>проектам,</w:t>
            </w:r>
            <w:r w:rsidR="00F36FAA" w:rsidRPr="007B223B">
              <w:rPr>
                <w:rFonts w:ascii="Arial" w:hAnsi="Arial" w:cs="Arial"/>
                <w:sz w:val="20"/>
                <w:szCs w:val="20"/>
              </w:rPr>
              <w:t xml:space="preserve"> </w:t>
            </w:r>
            <w:r w:rsidRPr="007B223B">
              <w:rPr>
                <w:rFonts w:ascii="Arial" w:hAnsi="Arial" w:cs="Arial"/>
                <w:sz w:val="20"/>
                <w:szCs w:val="20"/>
              </w:rPr>
              <w:t>разработанным</w:t>
            </w:r>
            <w:r w:rsidR="00F36FAA" w:rsidRPr="007B223B">
              <w:rPr>
                <w:rFonts w:ascii="Arial" w:hAnsi="Arial" w:cs="Arial"/>
                <w:sz w:val="20"/>
                <w:szCs w:val="20"/>
              </w:rPr>
              <w:t xml:space="preserve"> </w:t>
            </w:r>
            <w:r w:rsidRPr="007B223B">
              <w:rPr>
                <w:rFonts w:ascii="Arial" w:hAnsi="Arial" w:cs="Arial"/>
                <w:sz w:val="20"/>
                <w:szCs w:val="20"/>
              </w:rPr>
              <w:t>в</w:t>
            </w:r>
            <w:r w:rsidR="00F36FAA" w:rsidRPr="007B223B">
              <w:rPr>
                <w:rFonts w:ascii="Arial" w:hAnsi="Arial" w:cs="Arial"/>
                <w:sz w:val="20"/>
                <w:szCs w:val="20"/>
              </w:rPr>
              <w:t xml:space="preserve"> </w:t>
            </w:r>
            <w:r w:rsidRPr="007B223B">
              <w:rPr>
                <w:rFonts w:ascii="Arial" w:hAnsi="Arial" w:cs="Arial"/>
                <w:sz w:val="20"/>
                <w:szCs w:val="20"/>
              </w:rPr>
              <w:t>установленном</w:t>
            </w:r>
            <w:r w:rsidR="00F36FAA" w:rsidRPr="007B223B">
              <w:rPr>
                <w:rFonts w:ascii="Arial" w:hAnsi="Arial" w:cs="Arial"/>
                <w:sz w:val="20"/>
                <w:szCs w:val="20"/>
              </w:rPr>
              <w:t xml:space="preserve"> </w:t>
            </w:r>
            <w:r w:rsidRPr="007B223B">
              <w:rPr>
                <w:rFonts w:ascii="Arial" w:hAnsi="Arial" w:cs="Arial"/>
                <w:sz w:val="20"/>
                <w:szCs w:val="20"/>
              </w:rPr>
              <w:t>порядке,</w:t>
            </w:r>
            <w:r w:rsidR="00F36FAA" w:rsidRPr="007B223B">
              <w:rPr>
                <w:rFonts w:ascii="Arial" w:hAnsi="Arial" w:cs="Arial"/>
                <w:sz w:val="20"/>
                <w:szCs w:val="20"/>
              </w:rPr>
              <w:t xml:space="preserve"> </w:t>
            </w:r>
            <w:r w:rsidRPr="007B223B">
              <w:rPr>
                <w:rFonts w:ascii="Arial" w:hAnsi="Arial" w:cs="Arial"/>
                <w:sz w:val="20"/>
                <w:szCs w:val="20"/>
              </w:rPr>
              <w:t>проектам</w:t>
            </w:r>
            <w:r w:rsidR="00F36FAA" w:rsidRPr="007B223B">
              <w:rPr>
                <w:rFonts w:ascii="Arial" w:hAnsi="Arial" w:cs="Arial"/>
                <w:sz w:val="20"/>
                <w:szCs w:val="20"/>
              </w:rPr>
              <w:t xml:space="preserve"> </w:t>
            </w:r>
            <w:r w:rsidRPr="007B223B">
              <w:rPr>
                <w:rFonts w:ascii="Arial" w:hAnsi="Arial" w:cs="Arial"/>
                <w:sz w:val="20"/>
                <w:szCs w:val="20"/>
              </w:rPr>
              <w:t>аналогичных</w:t>
            </w:r>
            <w:r w:rsidR="00F36FAA" w:rsidRPr="007B223B">
              <w:rPr>
                <w:rFonts w:ascii="Arial" w:hAnsi="Arial" w:cs="Arial"/>
                <w:sz w:val="20"/>
                <w:szCs w:val="20"/>
              </w:rPr>
              <w:t xml:space="preserve"> </w:t>
            </w:r>
            <w:r w:rsidRPr="007B223B">
              <w:rPr>
                <w:rFonts w:ascii="Arial" w:hAnsi="Arial" w:cs="Arial"/>
                <w:sz w:val="20"/>
                <w:szCs w:val="20"/>
              </w:rPr>
              <w:t>сооружений</w:t>
            </w:r>
            <w:r w:rsidR="00F36FAA" w:rsidRPr="007B223B">
              <w:rPr>
                <w:rFonts w:ascii="Arial" w:hAnsi="Arial" w:cs="Arial"/>
                <w:sz w:val="20"/>
                <w:szCs w:val="20"/>
              </w:rPr>
              <w:t xml:space="preserve"> </w:t>
            </w:r>
            <w:r w:rsidRPr="007B223B">
              <w:rPr>
                <w:rFonts w:ascii="Arial" w:hAnsi="Arial" w:cs="Arial"/>
                <w:sz w:val="20"/>
                <w:szCs w:val="20"/>
              </w:rPr>
              <w:t>или</w:t>
            </w:r>
            <w:r w:rsidR="00F36FAA" w:rsidRPr="007B223B">
              <w:rPr>
                <w:rFonts w:ascii="Arial" w:hAnsi="Arial" w:cs="Arial"/>
                <w:sz w:val="20"/>
                <w:szCs w:val="20"/>
              </w:rPr>
              <w:t xml:space="preserve"> </w:t>
            </w:r>
            <w:r w:rsidRPr="007B223B">
              <w:rPr>
                <w:rFonts w:ascii="Arial" w:hAnsi="Arial" w:cs="Arial"/>
                <w:sz w:val="20"/>
                <w:szCs w:val="20"/>
              </w:rPr>
              <w:t>по</w:t>
            </w:r>
            <w:r w:rsidR="00F36FAA" w:rsidRPr="007B223B">
              <w:rPr>
                <w:rFonts w:ascii="Arial" w:hAnsi="Arial" w:cs="Arial"/>
                <w:sz w:val="20"/>
                <w:szCs w:val="20"/>
              </w:rPr>
              <w:t xml:space="preserve"> </w:t>
            </w:r>
            <w:r w:rsidRPr="007B223B">
              <w:rPr>
                <w:rFonts w:ascii="Arial" w:hAnsi="Arial" w:cs="Arial"/>
                <w:sz w:val="20"/>
                <w:szCs w:val="20"/>
              </w:rPr>
              <w:t>данным</w:t>
            </w:r>
            <w:r w:rsidR="00F36FAA" w:rsidRPr="007B223B">
              <w:rPr>
                <w:rFonts w:ascii="Arial" w:hAnsi="Arial" w:cs="Arial"/>
                <w:sz w:val="20"/>
                <w:szCs w:val="20"/>
              </w:rPr>
              <w:t xml:space="preserve"> </w:t>
            </w:r>
            <w:r w:rsidRPr="007B223B">
              <w:rPr>
                <w:rFonts w:ascii="Arial" w:hAnsi="Arial" w:cs="Arial"/>
                <w:sz w:val="20"/>
                <w:szCs w:val="20"/>
              </w:rPr>
              <w:t>профильных</w:t>
            </w:r>
            <w:r w:rsidR="00F36FAA" w:rsidRPr="007B223B">
              <w:rPr>
                <w:rFonts w:ascii="Arial" w:hAnsi="Arial" w:cs="Arial"/>
                <w:sz w:val="20"/>
                <w:szCs w:val="20"/>
              </w:rPr>
              <w:t xml:space="preserve"> </w:t>
            </w:r>
            <w:r w:rsidRPr="007B223B">
              <w:rPr>
                <w:rFonts w:ascii="Arial" w:hAnsi="Arial" w:cs="Arial"/>
                <w:sz w:val="20"/>
                <w:szCs w:val="20"/>
              </w:rPr>
              <w:t>организаций</w:t>
            </w:r>
            <w:r w:rsidR="00F36FAA" w:rsidRPr="007B223B">
              <w:rPr>
                <w:rFonts w:ascii="Arial" w:hAnsi="Arial" w:cs="Arial"/>
                <w:sz w:val="20"/>
                <w:szCs w:val="20"/>
              </w:rPr>
              <w:t xml:space="preserve"> </w:t>
            </w:r>
            <w:r w:rsidRPr="007B223B">
              <w:rPr>
                <w:rFonts w:ascii="Arial" w:hAnsi="Arial" w:cs="Arial"/>
                <w:sz w:val="20"/>
                <w:szCs w:val="20"/>
              </w:rPr>
              <w:t>при</w:t>
            </w:r>
            <w:r w:rsidR="00F36FAA" w:rsidRPr="007B223B">
              <w:rPr>
                <w:rFonts w:ascii="Arial" w:hAnsi="Arial" w:cs="Arial"/>
                <w:sz w:val="20"/>
                <w:szCs w:val="20"/>
              </w:rPr>
              <w:t xml:space="preserve"> </w:t>
            </w:r>
            <w:r w:rsidRPr="007B223B">
              <w:rPr>
                <w:rFonts w:ascii="Arial" w:hAnsi="Arial" w:cs="Arial"/>
                <w:sz w:val="20"/>
                <w:szCs w:val="20"/>
              </w:rPr>
              <w:t>согласовании</w:t>
            </w:r>
            <w:r w:rsidR="00F36FAA" w:rsidRPr="007B223B">
              <w:rPr>
                <w:rFonts w:ascii="Arial" w:hAnsi="Arial" w:cs="Arial"/>
                <w:sz w:val="20"/>
                <w:szCs w:val="20"/>
              </w:rPr>
              <w:t xml:space="preserve"> </w:t>
            </w:r>
            <w:r w:rsidRPr="007B223B">
              <w:rPr>
                <w:rFonts w:ascii="Arial" w:hAnsi="Arial" w:cs="Arial"/>
                <w:sz w:val="20"/>
                <w:szCs w:val="20"/>
              </w:rPr>
              <w:t>с</w:t>
            </w:r>
            <w:r w:rsidR="00F36FAA" w:rsidRPr="007B223B">
              <w:rPr>
                <w:rFonts w:ascii="Arial" w:hAnsi="Arial" w:cs="Arial"/>
                <w:sz w:val="20"/>
                <w:szCs w:val="20"/>
              </w:rPr>
              <w:t xml:space="preserve"> </w:t>
            </w:r>
            <w:r w:rsidRPr="007B223B">
              <w:rPr>
                <w:rFonts w:ascii="Arial" w:hAnsi="Arial" w:cs="Arial"/>
                <w:sz w:val="20"/>
                <w:szCs w:val="20"/>
              </w:rPr>
              <w:t>органами</w:t>
            </w:r>
            <w:r w:rsidR="00F36FAA" w:rsidRPr="007B223B">
              <w:rPr>
                <w:rFonts w:ascii="Arial" w:hAnsi="Arial" w:cs="Arial"/>
                <w:sz w:val="20"/>
                <w:szCs w:val="20"/>
              </w:rPr>
              <w:t xml:space="preserve"> </w:t>
            </w:r>
            <w:r w:rsidRPr="007B223B">
              <w:rPr>
                <w:rFonts w:ascii="Arial" w:hAnsi="Arial" w:cs="Arial"/>
                <w:sz w:val="20"/>
                <w:szCs w:val="20"/>
              </w:rPr>
              <w:t>государственного</w:t>
            </w:r>
            <w:r w:rsidR="00F36FAA" w:rsidRPr="007B223B">
              <w:rPr>
                <w:rFonts w:ascii="Arial" w:hAnsi="Arial" w:cs="Arial"/>
                <w:sz w:val="20"/>
                <w:szCs w:val="20"/>
              </w:rPr>
              <w:t xml:space="preserve"> </w:t>
            </w:r>
            <w:r w:rsidRPr="007B223B">
              <w:rPr>
                <w:rFonts w:ascii="Arial" w:hAnsi="Arial" w:cs="Arial"/>
                <w:sz w:val="20"/>
                <w:szCs w:val="20"/>
              </w:rPr>
              <w:t>санитарно-эпидемиологического</w:t>
            </w:r>
            <w:r w:rsidR="00F36FAA" w:rsidRPr="007B223B">
              <w:rPr>
                <w:rFonts w:ascii="Arial" w:hAnsi="Arial" w:cs="Arial"/>
                <w:sz w:val="20"/>
                <w:szCs w:val="20"/>
              </w:rPr>
              <w:t xml:space="preserve"> </w:t>
            </w:r>
            <w:r w:rsidRPr="007B223B">
              <w:rPr>
                <w:rFonts w:ascii="Arial" w:hAnsi="Arial" w:cs="Arial"/>
                <w:sz w:val="20"/>
                <w:szCs w:val="20"/>
              </w:rPr>
              <w:t>надзора.</w:t>
            </w:r>
          </w:p>
          <w:p w14:paraId="788DA9D2" w14:textId="26079A65" w:rsidR="009165B9" w:rsidRPr="007B223B" w:rsidRDefault="009165B9" w:rsidP="00105EAF">
            <w:pPr>
              <w:numPr>
                <w:ilvl w:val="0"/>
                <w:numId w:val="6"/>
              </w:numPr>
              <w:tabs>
                <w:tab w:val="clear" w:pos="720"/>
              </w:tabs>
              <w:ind w:left="0" w:firstLine="743"/>
              <w:jc w:val="both"/>
              <w:rPr>
                <w:rFonts w:ascii="Arial" w:hAnsi="Arial" w:cs="Arial"/>
                <w:sz w:val="20"/>
                <w:szCs w:val="20"/>
              </w:rPr>
            </w:pPr>
            <w:r w:rsidRPr="007B223B">
              <w:rPr>
                <w:rFonts w:ascii="Arial" w:hAnsi="Arial" w:cs="Arial"/>
                <w:sz w:val="20"/>
                <w:szCs w:val="20"/>
              </w:rPr>
              <w:t>Размеры</w:t>
            </w:r>
            <w:r w:rsidR="00F36FAA" w:rsidRPr="007B223B">
              <w:rPr>
                <w:rFonts w:ascii="Arial" w:hAnsi="Arial" w:cs="Arial"/>
                <w:sz w:val="20"/>
                <w:szCs w:val="20"/>
              </w:rPr>
              <w:t xml:space="preserve"> </w:t>
            </w:r>
            <w:r w:rsidRPr="007B223B">
              <w:rPr>
                <w:rFonts w:ascii="Arial" w:hAnsi="Arial" w:cs="Arial"/>
                <w:sz w:val="20"/>
                <w:szCs w:val="20"/>
              </w:rPr>
              <w:t>земельных</w:t>
            </w:r>
            <w:r w:rsidR="00F36FAA" w:rsidRPr="007B223B">
              <w:rPr>
                <w:rFonts w:ascii="Arial" w:hAnsi="Arial" w:cs="Arial"/>
                <w:sz w:val="20"/>
                <w:szCs w:val="20"/>
              </w:rPr>
              <w:t xml:space="preserve"> </w:t>
            </w:r>
            <w:r w:rsidRPr="007B223B">
              <w:rPr>
                <w:rFonts w:ascii="Arial" w:hAnsi="Arial" w:cs="Arial"/>
                <w:sz w:val="20"/>
                <w:szCs w:val="20"/>
              </w:rPr>
              <w:t>участков</w:t>
            </w:r>
            <w:r w:rsidR="00F36FAA" w:rsidRPr="007B223B">
              <w:rPr>
                <w:rFonts w:ascii="Arial" w:hAnsi="Arial" w:cs="Arial"/>
                <w:sz w:val="20"/>
                <w:szCs w:val="20"/>
              </w:rPr>
              <w:t xml:space="preserve"> </w:t>
            </w:r>
            <w:r w:rsidRPr="007B223B">
              <w:rPr>
                <w:rFonts w:ascii="Arial" w:hAnsi="Arial" w:cs="Arial"/>
                <w:sz w:val="20"/>
                <w:szCs w:val="20"/>
              </w:rPr>
              <w:t>очистных</w:t>
            </w:r>
            <w:r w:rsidR="00F36FAA" w:rsidRPr="007B223B">
              <w:rPr>
                <w:rFonts w:ascii="Arial" w:hAnsi="Arial" w:cs="Arial"/>
                <w:sz w:val="20"/>
                <w:szCs w:val="20"/>
              </w:rPr>
              <w:t xml:space="preserve"> </w:t>
            </w:r>
            <w:r w:rsidRPr="007B223B">
              <w:rPr>
                <w:rFonts w:ascii="Arial" w:hAnsi="Arial" w:cs="Arial"/>
                <w:sz w:val="20"/>
                <w:szCs w:val="20"/>
              </w:rPr>
              <w:t>сооружений</w:t>
            </w:r>
            <w:r w:rsidR="00F36FAA" w:rsidRPr="007B223B">
              <w:rPr>
                <w:rFonts w:ascii="Arial" w:hAnsi="Arial" w:cs="Arial"/>
                <w:sz w:val="20"/>
                <w:szCs w:val="20"/>
              </w:rPr>
              <w:t xml:space="preserve"> </w:t>
            </w:r>
            <w:r w:rsidRPr="007B223B">
              <w:rPr>
                <w:rFonts w:ascii="Arial" w:hAnsi="Arial" w:cs="Arial"/>
                <w:sz w:val="20"/>
                <w:szCs w:val="20"/>
              </w:rPr>
              <w:t>локальных</w:t>
            </w:r>
            <w:r w:rsidR="00F36FAA" w:rsidRPr="007B223B">
              <w:rPr>
                <w:rFonts w:ascii="Arial" w:hAnsi="Arial" w:cs="Arial"/>
                <w:sz w:val="20"/>
                <w:szCs w:val="20"/>
              </w:rPr>
              <w:t xml:space="preserve"> </w:t>
            </w:r>
            <w:r w:rsidRPr="007B223B">
              <w:rPr>
                <w:rFonts w:ascii="Arial" w:hAnsi="Arial" w:cs="Arial"/>
                <w:sz w:val="20"/>
                <w:szCs w:val="20"/>
              </w:rPr>
              <w:t>систем</w:t>
            </w:r>
            <w:r w:rsidR="00F36FAA" w:rsidRPr="007B223B">
              <w:rPr>
                <w:rFonts w:ascii="Arial" w:hAnsi="Arial" w:cs="Arial"/>
                <w:sz w:val="20"/>
                <w:szCs w:val="20"/>
              </w:rPr>
              <w:t xml:space="preserve"> </w:t>
            </w:r>
            <w:r w:rsidRPr="007B223B">
              <w:rPr>
                <w:rFonts w:ascii="Arial" w:hAnsi="Arial" w:cs="Arial"/>
                <w:sz w:val="20"/>
                <w:szCs w:val="20"/>
              </w:rPr>
              <w:t>канализации</w:t>
            </w:r>
            <w:r w:rsidR="00F36FAA" w:rsidRPr="007B223B">
              <w:rPr>
                <w:rFonts w:ascii="Arial" w:hAnsi="Arial" w:cs="Arial"/>
                <w:sz w:val="20"/>
                <w:szCs w:val="20"/>
              </w:rPr>
              <w:t xml:space="preserve"> </w:t>
            </w:r>
            <w:r w:rsidRPr="007B223B">
              <w:rPr>
                <w:rFonts w:ascii="Arial" w:hAnsi="Arial" w:cs="Arial"/>
                <w:sz w:val="20"/>
                <w:szCs w:val="20"/>
              </w:rPr>
              <w:t>и</w:t>
            </w:r>
            <w:r w:rsidR="00F36FAA" w:rsidRPr="007B223B">
              <w:rPr>
                <w:rFonts w:ascii="Arial" w:hAnsi="Arial" w:cs="Arial"/>
                <w:sz w:val="20"/>
                <w:szCs w:val="20"/>
              </w:rPr>
              <w:t xml:space="preserve"> </w:t>
            </w:r>
            <w:r w:rsidRPr="007B223B">
              <w:rPr>
                <w:rFonts w:ascii="Arial" w:hAnsi="Arial" w:cs="Arial"/>
                <w:sz w:val="20"/>
                <w:szCs w:val="20"/>
              </w:rPr>
              <w:t>их</w:t>
            </w:r>
            <w:r w:rsidR="00F36FAA" w:rsidRPr="007B223B">
              <w:rPr>
                <w:rFonts w:ascii="Arial" w:hAnsi="Arial" w:cs="Arial"/>
                <w:sz w:val="20"/>
                <w:szCs w:val="20"/>
              </w:rPr>
              <w:t xml:space="preserve"> </w:t>
            </w:r>
            <w:r w:rsidRPr="007B223B">
              <w:rPr>
                <w:rFonts w:ascii="Arial" w:hAnsi="Arial" w:cs="Arial"/>
                <w:sz w:val="20"/>
                <w:szCs w:val="20"/>
              </w:rPr>
              <w:t>санитарно-защитных</w:t>
            </w:r>
            <w:r w:rsidR="00F36FAA" w:rsidRPr="007B223B">
              <w:rPr>
                <w:rFonts w:ascii="Arial" w:hAnsi="Arial" w:cs="Arial"/>
                <w:sz w:val="20"/>
                <w:szCs w:val="20"/>
              </w:rPr>
              <w:t xml:space="preserve"> </w:t>
            </w:r>
            <w:r w:rsidRPr="007B223B">
              <w:rPr>
                <w:rFonts w:ascii="Arial" w:hAnsi="Arial" w:cs="Arial"/>
                <w:sz w:val="20"/>
                <w:szCs w:val="20"/>
              </w:rPr>
              <w:t>зон</w:t>
            </w:r>
            <w:r w:rsidR="00F36FAA" w:rsidRPr="007B223B">
              <w:rPr>
                <w:rFonts w:ascii="Arial" w:hAnsi="Arial" w:cs="Arial"/>
                <w:sz w:val="20"/>
                <w:szCs w:val="20"/>
              </w:rPr>
              <w:t xml:space="preserve"> </w:t>
            </w:r>
            <w:r w:rsidRPr="007B223B">
              <w:rPr>
                <w:rFonts w:ascii="Arial" w:hAnsi="Arial" w:cs="Arial"/>
                <w:sz w:val="20"/>
                <w:szCs w:val="20"/>
              </w:rPr>
              <w:t>следует</w:t>
            </w:r>
            <w:r w:rsidR="00F36FAA" w:rsidRPr="007B223B">
              <w:rPr>
                <w:rFonts w:ascii="Arial" w:hAnsi="Arial" w:cs="Arial"/>
                <w:sz w:val="20"/>
                <w:szCs w:val="20"/>
              </w:rPr>
              <w:t xml:space="preserve"> </w:t>
            </w:r>
            <w:r w:rsidRPr="007B223B">
              <w:rPr>
                <w:rFonts w:ascii="Arial" w:hAnsi="Arial" w:cs="Arial"/>
                <w:sz w:val="20"/>
                <w:szCs w:val="20"/>
              </w:rPr>
              <w:t>принимать</w:t>
            </w:r>
            <w:r w:rsidR="00F36FAA" w:rsidRPr="007B223B">
              <w:rPr>
                <w:rFonts w:ascii="Arial" w:hAnsi="Arial" w:cs="Arial"/>
                <w:sz w:val="20"/>
                <w:szCs w:val="20"/>
              </w:rPr>
              <w:t xml:space="preserve"> </w:t>
            </w:r>
            <w:r w:rsidRPr="007B223B">
              <w:rPr>
                <w:rFonts w:ascii="Arial" w:hAnsi="Arial" w:cs="Arial"/>
                <w:sz w:val="20"/>
                <w:szCs w:val="20"/>
              </w:rPr>
              <w:t>в</w:t>
            </w:r>
            <w:r w:rsidR="00F36FAA" w:rsidRPr="007B223B">
              <w:rPr>
                <w:rFonts w:ascii="Arial" w:hAnsi="Arial" w:cs="Arial"/>
                <w:sz w:val="20"/>
                <w:szCs w:val="20"/>
              </w:rPr>
              <w:t xml:space="preserve"> </w:t>
            </w:r>
            <w:r w:rsidRPr="007B223B">
              <w:rPr>
                <w:rFonts w:ascii="Arial" w:hAnsi="Arial" w:cs="Arial"/>
                <w:sz w:val="20"/>
                <w:szCs w:val="20"/>
              </w:rPr>
              <w:t>зависимости</w:t>
            </w:r>
            <w:r w:rsidR="00F36FAA" w:rsidRPr="007B223B">
              <w:rPr>
                <w:rFonts w:ascii="Arial" w:hAnsi="Arial" w:cs="Arial"/>
                <w:sz w:val="20"/>
                <w:szCs w:val="20"/>
              </w:rPr>
              <w:t xml:space="preserve"> </w:t>
            </w:r>
            <w:r w:rsidRPr="007B223B">
              <w:rPr>
                <w:rFonts w:ascii="Arial" w:hAnsi="Arial" w:cs="Arial"/>
                <w:sz w:val="20"/>
                <w:szCs w:val="20"/>
              </w:rPr>
              <w:t>от</w:t>
            </w:r>
            <w:r w:rsidR="00F36FAA" w:rsidRPr="007B223B">
              <w:rPr>
                <w:rFonts w:ascii="Arial" w:hAnsi="Arial" w:cs="Arial"/>
                <w:sz w:val="20"/>
                <w:szCs w:val="20"/>
              </w:rPr>
              <w:t xml:space="preserve"> </w:t>
            </w:r>
            <w:r w:rsidRPr="007B223B">
              <w:rPr>
                <w:rFonts w:ascii="Arial" w:hAnsi="Arial" w:cs="Arial"/>
                <w:sz w:val="20"/>
                <w:szCs w:val="20"/>
              </w:rPr>
              <w:t>грунтовых</w:t>
            </w:r>
            <w:r w:rsidR="00F36FAA" w:rsidRPr="007B223B">
              <w:rPr>
                <w:rFonts w:ascii="Arial" w:hAnsi="Arial" w:cs="Arial"/>
                <w:sz w:val="20"/>
                <w:szCs w:val="20"/>
              </w:rPr>
              <w:t xml:space="preserve"> </w:t>
            </w:r>
            <w:r w:rsidRPr="007B223B">
              <w:rPr>
                <w:rFonts w:ascii="Arial" w:hAnsi="Arial" w:cs="Arial"/>
                <w:sz w:val="20"/>
                <w:szCs w:val="20"/>
              </w:rPr>
              <w:t>условий</w:t>
            </w:r>
            <w:r w:rsidR="00F36FAA" w:rsidRPr="007B223B">
              <w:rPr>
                <w:rFonts w:ascii="Arial" w:hAnsi="Arial" w:cs="Arial"/>
                <w:sz w:val="20"/>
                <w:szCs w:val="20"/>
              </w:rPr>
              <w:t xml:space="preserve"> </w:t>
            </w:r>
            <w:r w:rsidRPr="007B223B">
              <w:rPr>
                <w:rFonts w:ascii="Arial" w:hAnsi="Arial" w:cs="Arial"/>
                <w:sz w:val="20"/>
                <w:szCs w:val="20"/>
              </w:rPr>
              <w:t>и</w:t>
            </w:r>
            <w:r w:rsidR="00F36FAA" w:rsidRPr="007B223B">
              <w:rPr>
                <w:rFonts w:ascii="Arial" w:hAnsi="Arial" w:cs="Arial"/>
                <w:sz w:val="20"/>
                <w:szCs w:val="20"/>
              </w:rPr>
              <w:t xml:space="preserve"> </w:t>
            </w:r>
            <w:r w:rsidRPr="007B223B">
              <w:rPr>
                <w:rFonts w:ascii="Arial" w:hAnsi="Arial" w:cs="Arial"/>
                <w:sz w:val="20"/>
                <w:szCs w:val="20"/>
              </w:rPr>
              <w:t>количества</w:t>
            </w:r>
            <w:r w:rsidR="00F36FAA" w:rsidRPr="007B223B">
              <w:rPr>
                <w:rFonts w:ascii="Arial" w:hAnsi="Arial" w:cs="Arial"/>
                <w:sz w:val="20"/>
                <w:szCs w:val="20"/>
              </w:rPr>
              <w:t xml:space="preserve"> </w:t>
            </w:r>
            <w:r w:rsidRPr="007B223B">
              <w:rPr>
                <w:rFonts w:ascii="Arial" w:hAnsi="Arial" w:cs="Arial"/>
                <w:sz w:val="20"/>
                <w:szCs w:val="20"/>
              </w:rPr>
              <w:t>сточных</w:t>
            </w:r>
            <w:r w:rsidR="00F36FAA" w:rsidRPr="007B223B">
              <w:rPr>
                <w:rFonts w:ascii="Arial" w:hAnsi="Arial" w:cs="Arial"/>
                <w:sz w:val="20"/>
                <w:szCs w:val="20"/>
              </w:rPr>
              <w:t xml:space="preserve"> </w:t>
            </w:r>
            <w:r w:rsidRPr="007B223B">
              <w:rPr>
                <w:rFonts w:ascii="Arial" w:hAnsi="Arial" w:cs="Arial"/>
                <w:sz w:val="20"/>
                <w:szCs w:val="20"/>
              </w:rPr>
              <w:t>вод,</w:t>
            </w:r>
            <w:r w:rsidR="00F36FAA" w:rsidRPr="007B223B">
              <w:rPr>
                <w:rFonts w:ascii="Arial" w:hAnsi="Arial" w:cs="Arial"/>
                <w:sz w:val="20"/>
                <w:szCs w:val="20"/>
              </w:rPr>
              <w:t xml:space="preserve"> </w:t>
            </w:r>
            <w:r w:rsidRPr="007B223B">
              <w:rPr>
                <w:rFonts w:ascii="Arial" w:hAnsi="Arial" w:cs="Arial"/>
                <w:sz w:val="20"/>
                <w:szCs w:val="20"/>
              </w:rPr>
              <w:t>но</w:t>
            </w:r>
            <w:r w:rsidR="00F36FAA" w:rsidRPr="007B223B">
              <w:rPr>
                <w:rFonts w:ascii="Arial" w:hAnsi="Arial" w:cs="Arial"/>
                <w:sz w:val="20"/>
                <w:szCs w:val="20"/>
              </w:rPr>
              <w:t xml:space="preserve"> </w:t>
            </w:r>
            <w:r w:rsidRPr="007B223B">
              <w:rPr>
                <w:rFonts w:ascii="Arial" w:hAnsi="Arial" w:cs="Arial"/>
                <w:sz w:val="20"/>
                <w:szCs w:val="20"/>
              </w:rPr>
              <w:t>не</w:t>
            </w:r>
            <w:r w:rsidR="00F36FAA" w:rsidRPr="007B223B">
              <w:rPr>
                <w:rFonts w:ascii="Arial" w:hAnsi="Arial" w:cs="Arial"/>
                <w:sz w:val="20"/>
                <w:szCs w:val="20"/>
              </w:rPr>
              <w:t xml:space="preserve"> </w:t>
            </w:r>
            <w:r w:rsidRPr="007B223B">
              <w:rPr>
                <w:rFonts w:ascii="Arial" w:hAnsi="Arial" w:cs="Arial"/>
                <w:sz w:val="20"/>
                <w:szCs w:val="20"/>
              </w:rPr>
              <w:t>более</w:t>
            </w:r>
            <w:r w:rsidR="00F36FAA" w:rsidRPr="007B223B">
              <w:rPr>
                <w:rFonts w:ascii="Arial" w:hAnsi="Arial" w:cs="Arial"/>
                <w:sz w:val="20"/>
                <w:szCs w:val="20"/>
              </w:rPr>
              <w:t xml:space="preserve"> </w:t>
            </w:r>
            <w:r w:rsidRPr="007B223B">
              <w:rPr>
                <w:rFonts w:ascii="Arial" w:hAnsi="Arial" w:cs="Arial"/>
                <w:sz w:val="20"/>
                <w:szCs w:val="20"/>
              </w:rPr>
              <w:t>0,25</w:t>
            </w:r>
            <w:r w:rsidR="00F36FAA" w:rsidRPr="007B223B">
              <w:rPr>
                <w:rFonts w:ascii="Arial" w:hAnsi="Arial" w:cs="Arial"/>
                <w:sz w:val="20"/>
                <w:szCs w:val="20"/>
              </w:rPr>
              <w:t xml:space="preserve"> </w:t>
            </w:r>
            <w:r w:rsidRPr="007B223B">
              <w:rPr>
                <w:rFonts w:ascii="Arial" w:hAnsi="Arial" w:cs="Arial"/>
                <w:sz w:val="20"/>
                <w:szCs w:val="20"/>
              </w:rPr>
              <w:t>га,</w:t>
            </w:r>
            <w:r w:rsidR="00F36FAA" w:rsidRPr="007B223B">
              <w:rPr>
                <w:rFonts w:ascii="Arial" w:hAnsi="Arial" w:cs="Arial"/>
                <w:sz w:val="20"/>
                <w:szCs w:val="20"/>
              </w:rPr>
              <w:t xml:space="preserve"> </w:t>
            </w:r>
            <w:r w:rsidRPr="007B223B">
              <w:rPr>
                <w:rFonts w:ascii="Arial" w:hAnsi="Arial" w:cs="Arial"/>
                <w:sz w:val="20"/>
                <w:szCs w:val="20"/>
              </w:rPr>
              <w:t>в</w:t>
            </w:r>
            <w:r w:rsidR="00F36FAA" w:rsidRPr="007B223B">
              <w:rPr>
                <w:rFonts w:ascii="Arial" w:hAnsi="Arial" w:cs="Arial"/>
                <w:sz w:val="20"/>
                <w:szCs w:val="20"/>
              </w:rPr>
              <w:t xml:space="preserve"> </w:t>
            </w:r>
            <w:r w:rsidRPr="007B223B">
              <w:rPr>
                <w:rFonts w:ascii="Arial" w:hAnsi="Arial" w:cs="Arial"/>
                <w:sz w:val="20"/>
                <w:szCs w:val="20"/>
              </w:rPr>
              <w:t>соответствии</w:t>
            </w:r>
            <w:r w:rsidR="00F36FAA" w:rsidRPr="007B223B">
              <w:rPr>
                <w:rFonts w:ascii="Arial" w:hAnsi="Arial" w:cs="Arial"/>
                <w:sz w:val="20"/>
                <w:szCs w:val="20"/>
              </w:rPr>
              <w:t xml:space="preserve"> </w:t>
            </w:r>
            <w:r w:rsidRPr="007B223B">
              <w:rPr>
                <w:rFonts w:ascii="Arial" w:hAnsi="Arial" w:cs="Arial"/>
                <w:sz w:val="20"/>
                <w:szCs w:val="20"/>
              </w:rPr>
              <w:t>с</w:t>
            </w:r>
            <w:r w:rsidR="00F36FAA" w:rsidRPr="007B223B">
              <w:rPr>
                <w:rFonts w:ascii="Arial" w:hAnsi="Arial" w:cs="Arial"/>
                <w:sz w:val="20"/>
                <w:szCs w:val="20"/>
              </w:rPr>
              <w:t xml:space="preserve"> </w:t>
            </w:r>
            <w:r w:rsidRPr="007B223B">
              <w:rPr>
                <w:rFonts w:ascii="Arial" w:hAnsi="Arial" w:cs="Arial"/>
                <w:sz w:val="20"/>
                <w:szCs w:val="20"/>
              </w:rPr>
              <w:t>требованиями</w:t>
            </w:r>
            <w:r w:rsidR="00F36FAA" w:rsidRPr="007B223B">
              <w:rPr>
                <w:rFonts w:ascii="Arial" w:hAnsi="Arial" w:cs="Arial"/>
                <w:sz w:val="20"/>
                <w:szCs w:val="20"/>
              </w:rPr>
              <w:t xml:space="preserve"> </w:t>
            </w:r>
            <w:r w:rsidRPr="007B223B">
              <w:rPr>
                <w:rFonts w:ascii="Arial" w:hAnsi="Arial" w:cs="Arial"/>
                <w:sz w:val="20"/>
                <w:szCs w:val="20"/>
              </w:rPr>
              <w:t>СП</w:t>
            </w:r>
            <w:r w:rsidR="00F36FAA" w:rsidRPr="007B223B">
              <w:rPr>
                <w:rFonts w:ascii="Arial" w:hAnsi="Arial" w:cs="Arial"/>
                <w:sz w:val="20"/>
                <w:szCs w:val="20"/>
              </w:rPr>
              <w:t xml:space="preserve"> </w:t>
            </w:r>
            <w:r w:rsidRPr="007B223B">
              <w:rPr>
                <w:rFonts w:ascii="Arial" w:hAnsi="Arial" w:cs="Arial"/>
                <w:sz w:val="20"/>
                <w:szCs w:val="20"/>
              </w:rPr>
              <w:t>32.13330.2018.</w:t>
            </w:r>
          </w:p>
        </w:tc>
      </w:tr>
    </w:tbl>
    <w:p w14:paraId="06657C84" w14:textId="1B7328A5" w:rsidR="00EE1008" w:rsidRPr="00CA68B8" w:rsidRDefault="00F36FAA" w:rsidP="00EE1008">
      <w:pPr>
        <w:spacing w:after="0" w:line="240" w:lineRule="auto"/>
        <w:ind w:firstLine="709"/>
        <w:jc w:val="both"/>
        <w:rPr>
          <w:rFonts w:ascii="Arial" w:hAnsi="Arial" w:cs="Arial"/>
          <w:sz w:val="24"/>
          <w:szCs w:val="24"/>
        </w:rPr>
      </w:pPr>
      <w:r w:rsidRPr="00CA68B8">
        <w:rPr>
          <w:rFonts w:ascii="Arial" w:hAnsi="Arial" w:cs="Arial"/>
          <w:sz w:val="24"/>
          <w:szCs w:val="24"/>
        </w:rPr>
        <w:t xml:space="preserve"> </w:t>
      </w:r>
      <w:r w:rsidR="00EE1008" w:rsidRPr="00CA68B8">
        <w:rPr>
          <w:rFonts w:ascii="Arial" w:hAnsi="Arial" w:cs="Arial"/>
          <w:sz w:val="24"/>
          <w:szCs w:val="24"/>
        </w:rPr>
        <w:t>2.6. Расчетные показатели в области накопления твердых коммунальных отходов</w:t>
      </w:r>
    </w:p>
    <w:p w14:paraId="469D8AF9" w14:textId="77777777" w:rsidR="00EE1008" w:rsidRPr="00CA68B8" w:rsidRDefault="00EE1008" w:rsidP="00EE1008">
      <w:pPr>
        <w:pStyle w:val="a3"/>
        <w:spacing w:after="0" w:line="240" w:lineRule="auto"/>
        <w:ind w:left="708"/>
        <w:jc w:val="both"/>
        <w:rPr>
          <w:rFonts w:ascii="Arial" w:hAnsi="Arial" w:cs="Arial"/>
          <w:sz w:val="24"/>
          <w:szCs w:val="24"/>
        </w:rPr>
      </w:pPr>
    </w:p>
    <w:p w14:paraId="4E918CD5" w14:textId="7821E00F" w:rsidR="00191860" w:rsidRPr="00CA68B8" w:rsidRDefault="00191860" w:rsidP="00EE1008">
      <w:pPr>
        <w:pStyle w:val="a3"/>
        <w:spacing w:after="0" w:line="240" w:lineRule="auto"/>
        <w:ind w:left="0" w:firstLine="708"/>
        <w:jc w:val="both"/>
        <w:rPr>
          <w:rFonts w:ascii="Arial" w:hAnsi="Arial" w:cs="Arial"/>
          <w:sz w:val="24"/>
          <w:szCs w:val="24"/>
        </w:rPr>
      </w:pPr>
      <w:r w:rsidRPr="00CA68B8">
        <w:rPr>
          <w:rFonts w:ascii="Arial" w:hAnsi="Arial" w:cs="Arial"/>
          <w:sz w:val="24"/>
          <w:szCs w:val="24"/>
        </w:rPr>
        <w:t>Места</w:t>
      </w:r>
      <w:r w:rsidR="00F36FAA" w:rsidRPr="00CA68B8">
        <w:rPr>
          <w:rFonts w:ascii="Arial" w:hAnsi="Arial" w:cs="Arial"/>
          <w:sz w:val="24"/>
          <w:szCs w:val="24"/>
        </w:rPr>
        <w:t xml:space="preserve"> </w:t>
      </w:r>
      <w:r w:rsidRPr="00CA68B8">
        <w:rPr>
          <w:rFonts w:ascii="Arial" w:hAnsi="Arial" w:cs="Arial"/>
          <w:sz w:val="24"/>
          <w:szCs w:val="24"/>
        </w:rPr>
        <w:t>накопления</w:t>
      </w:r>
      <w:r w:rsidR="00F36FAA" w:rsidRPr="00CA68B8">
        <w:rPr>
          <w:rFonts w:ascii="Arial" w:hAnsi="Arial" w:cs="Arial"/>
          <w:sz w:val="24"/>
          <w:szCs w:val="24"/>
        </w:rPr>
        <w:t xml:space="preserve"> </w:t>
      </w:r>
      <w:r w:rsidRPr="00CA68B8">
        <w:rPr>
          <w:rFonts w:ascii="Arial" w:hAnsi="Arial" w:cs="Arial"/>
          <w:sz w:val="24"/>
          <w:szCs w:val="24"/>
        </w:rPr>
        <w:t>и</w:t>
      </w:r>
      <w:r w:rsidR="00F36FAA" w:rsidRPr="00CA68B8">
        <w:rPr>
          <w:rFonts w:ascii="Arial" w:hAnsi="Arial" w:cs="Arial"/>
          <w:sz w:val="24"/>
          <w:szCs w:val="24"/>
        </w:rPr>
        <w:t xml:space="preserve"> </w:t>
      </w:r>
      <w:r w:rsidRPr="00CA68B8">
        <w:rPr>
          <w:rFonts w:ascii="Arial" w:hAnsi="Arial" w:cs="Arial"/>
          <w:sz w:val="24"/>
          <w:szCs w:val="24"/>
        </w:rPr>
        <w:t>сбора</w:t>
      </w:r>
      <w:r w:rsidR="00F36FAA" w:rsidRPr="00CA68B8">
        <w:rPr>
          <w:rFonts w:ascii="Arial" w:hAnsi="Arial" w:cs="Arial"/>
          <w:sz w:val="24"/>
          <w:szCs w:val="24"/>
        </w:rPr>
        <w:t xml:space="preserve"> </w:t>
      </w:r>
      <w:r w:rsidRPr="00CA68B8">
        <w:rPr>
          <w:rFonts w:ascii="Arial" w:hAnsi="Arial" w:cs="Arial"/>
          <w:sz w:val="24"/>
          <w:szCs w:val="24"/>
        </w:rPr>
        <w:t>твердых</w:t>
      </w:r>
      <w:r w:rsidR="00F36FAA" w:rsidRPr="00CA68B8">
        <w:rPr>
          <w:rFonts w:ascii="Arial" w:hAnsi="Arial" w:cs="Arial"/>
          <w:sz w:val="24"/>
          <w:szCs w:val="24"/>
        </w:rPr>
        <w:t xml:space="preserve"> </w:t>
      </w:r>
      <w:r w:rsidRPr="00CA68B8">
        <w:rPr>
          <w:rFonts w:ascii="Arial" w:hAnsi="Arial" w:cs="Arial"/>
          <w:sz w:val="24"/>
          <w:szCs w:val="24"/>
        </w:rPr>
        <w:t>коммунальных</w:t>
      </w:r>
      <w:r w:rsidR="00F36FAA" w:rsidRPr="00CA68B8">
        <w:rPr>
          <w:rFonts w:ascii="Arial" w:hAnsi="Arial" w:cs="Arial"/>
          <w:sz w:val="24"/>
          <w:szCs w:val="24"/>
        </w:rPr>
        <w:t xml:space="preserve"> </w:t>
      </w:r>
      <w:r w:rsidRPr="00CA68B8">
        <w:rPr>
          <w:rFonts w:ascii="Arial" w:hAnsi="Arial" w:cs="Arial"/>
          <w:sz w:val="24"/>
          <w:szCs w:val="24"/>
        </w:rPr>
        <w:t>отходов</w:t>
      </w:r>
      <w:r w:rsidR="00F36FAA" w:rsidRPr="00CA68B8">
        <w:rPr>
          <w:rFonts w:ascii="Arial" w:hAnsi="Arial" w:cs="Arial"/>
          <w:sz w:val="24"/>
          <w:szCs w:val="24"/>
        </w:rPr>
        <w:t xml:space="preserve"> </w:t>
      </w:r>
      <w:r w:rsidRPr="00CA68B8">
        <w:rPr>
          <w:rFonts w:ascii="Arial" w:hAnsi="Arial" w:cs="Arial"/>
          <w:sz w:val="24"/>
          <w:szCs w:val="24"/>
        </w:rPr>
        <w:t>определяются</w:t>
      </w:r>
      <w:r w:rsidR="00F36FAA" w:rsidRPr="00CA68B8">
        <w:rPr>
          <w:rFonts w:ascii="Arial" w:hAnsi="Arial" w:cs="Arial"/>
          <w:sz w:val="24"/>
          <w:szCs w:val="24"/>
        </w:rPr>
        <w:t xml:space="preserve"> </w:t>
      </w:r>
      <w:r w:rsidRPr="00CA68B8">
        <w:rPr>
          <w:rFonts w:ascii="Arial" w:hAnsi="Arial" w:cs="Arial"/>
          <w:sz w:val="24"/>
          <w:szCs w:val="24"/>
        </w:rPr>
        <w:t>схемой</w:t>
      </w:r>
      <w:r w:rsidR="00F36FAA" w:rsidRPr="00CA68B8">
        <w:rPr>
          <w:rFonts w:ascii="Arial" w:hAnsi="Arial" w:cs="Arial"/>
          <w:sz w:val="24"/>
          <w:szCs w:val="24"/>
        </w:rPr>
        <w:t xml:space="preserve"> </w:t>
      </w:r>
      <w:r w:rsidRPr="00CA68B8">
        <w:rPr>
          <w:rFonts w:ascii="Arial" w:hAnsi="Arial" w:cs="Arial"/>
          <w:sz w:val="24"/>
          <w:szCs w:val="24"/>
        </w:rPr>
        <w:t>размещения</w:t>
      </w:r>
      <w:r w:rsidR="00F36FAA" w:rsidRPr="00CA68B8">
        <w:rPr>
          <w:rFonts w:ascii="Arial" w:hAnsi="Arial" w:cs="Arial"/>
          <w:sz w:val="24"/>
          <w:szCs w:val="24"/>
        </w:rPr>
        <w:t xml:space="preserve"> </w:t>
      </w:r>
      <w:r w:rsidRPr="00CA68B8">
        <w:rPr>
          <w:rFonts w:ascii="Arial" w:hAnsi="Arial" w:cs="Arial"/>
          <w:sz w:val="24"/>
          <w:szCs w:val="24"/>
        </w:rPr>
        <w:t>мест</w:t>
      </w:r>
      <w:r w:rsidR="00F36FAA" w:rsidRPr="00CA68B8">
        <w:rPr>
          <w:rFonts w:ascii="Arial" w:hAnsi="Arial" w:cs="Arial"/>
          <w:sz w:val="24"/>
          <w:szCs w:val="24"/>
        </w:rPr>
        <w:t xml:space="preserve"> </w:t>
      </w:r>
      <w:r w:rsidRPr="00CA68B8">
        <w:rPr>
          <w:rFonts w:ascii="Arial" w:hAnsi="Arial" w:cs="Arial"/>
          <w:sz w:val="24"/>
          <w:szCs w:val="24"/>
        </w:rPr>
        <w:t>(площадок)</w:t>
      </w:r>
      <w:r w:rsidR="00F36FAA" w:rsidRPr="00CA68B8">
        <w:rPr>
          <w:rFonts w:ascii="Arial" w:hAnsi="Arial" w:cs="Arial"/>
          <w:sz w:val="24"/>
          <w:szCs w:val="24"/>
        </w:rPr>
        <w:t xml:space="preserve"> </w:t>
      </w:r>
      <w:r w:rsidRPr="00CA68B8">
        <w:rPr>
          <w:rFonts w:ascii="Arial" w:hAnsi="Arial" w:cs="Arial"/>
          <w:sz w:val="24"/>
          <w:szCs w:val="24"/>
        </w:rPr>
        <w:t>накопления</w:t>
      </w:r>
      <w:r w:rsidR="00F36FAA" w:rsidRPr="00CA68B8">
        <w:rPr>
          <w:rFonts w:ascii="Arial" w:hAnsi="Arial" w:cs="Arial"/>
          <w:sz w:val="24"/>
          <w:szCs w:val="24"/>
        </w:rPr>
        <w:t xml:space="preserve"> </w:t>
      </w:r>
      <w:r w:rsidRPr="00CA68B8">
        <w:rPr>
          <w:rFonts w:ascii="Arial" w:hAnsi="Arial" w:cs="Arial"/>
          <w:sz w:val="24"/>
          <w:szCs w:val="24"/>
        </w:rPr>
        <w:t>твердых</w:t>
      </w:r>
      <w:r w:rsidR="00F36FAA" w:rsidRPr="00CA68B8">
        <w:rPr>
          <w:rFonts w:ascii="Arial" w:hAnsi="Arial" w:cs="Arial"/>
          <w:sz w:val="24"/>
          <w:szCs w:val="24"/>
        </w:rPr>
        <w:t xml:space="preserve"> </w:t>
      </w:r>
      <w:r w:rsidRPr="00CA68B8">
        <w:rPr>
          <w:rFonts w:ascii="Arial" w:hAnsi="Arial" w:cs="Arial"/>
          <w:sz w:val="24"/>
          <w:szCs w:val="24"/>
        </w:rPr>
        <w:t>коммунальных</w:t>
      </w:r>
      <w:r w:rsidR="00F36FAA" w:rsidRPr="00CA68B8">
        <w:rPr>
          <w:rFonts w:ascii="Arial" w:hAnsi="Arial" w:cs="Arial"/>
          <w:sz w:val="24"/>
          <w:szCs w:val="24"/>
        </w:rPr>
        <w:t xml:space="preserve"> </w:t>
      </w:r>
      <w:r w:rsidRPr="00CA68B8">
        <w:rPr>
          <w:rFonts w:ascii="Arial" w:hAnsi="Arial" w:cs="Arial"/>
          <w:sz w:val="24"/>
          <w:szCs w:val="24"/>
        </w:rPr>
        <w:t>отходов,</w:t>
      </w:r>
      <w:r w:rsidR="00F36FAA" w:rsidRPr="00CA68B8">
        <w:rPr>
          <w:rFonts w:ascii="Arial" w:hAnsi="Arial" w:cs="Arial"/>
          <w:sz w:val="24"/>
          <w:szCs w:val="24"/>
        </w:rPr>
        <w:t xml:space="preserve"> </w:t>
      </w:r>
      <w:r w:rsidRPr="00CA68B8">
        <w:rPr>
          <w:rFonts w:ascii="Arial" w:hAnsi="Arial" w:cs="Arial"/>
          <w:sz w:val="24"/>
          <w:szCs w:val="24"/>
        </w:rPr>
        <w:t>утвержденной</w:t>
      </w:r>
      <w:r w:rsidR="00F36FAA" w:rsidRPr="00CA68B8">
        <w:rPr>
          <w:rFonts w:ascii="Arial" w:hAnsi="Arial" w:cs="Arial"/>
          <w:sz w:val="24"/>
          <w:szCs w:val="24"/>
        </w:rPr>
        <w:t xml:space="preserve"> </w:t>
      </w:r>
      <w:r w:rsidRPr="00CA68B8">
        <w:rPr>
          <w:rFonts w:ascii="Arial" w:hAnsi="Arial" w:cs="Arial"/>
          <w:sz w:val="24"/>
          <w:szCs w:val="24"/>
        </w:rPr>
        <w:t>органом</w:t>
      </w:r>
      <w:r w:rsidR="00F36FAA" w:rsidRPr="00CA68B8">
        <w:rPr>
          <w:rFonts w:ascii="Arial" w:hAnsi="Arial" w:cs="Arial"/>
          <w:sz w:val="24"/>
          <w:szCs w:val="24"/>
        </w:rPr>
        <w:t xml:space="preserve"> </w:t>
      </w:r>
      <w:r w:rsidRPr="00CA68B8">
        <w:rPr>
          <w:rFonts w:ascii="Arial" w:hAnsi="Arial" w:cs="Arial"/>
          <w:sz w:val="24"/>
          <w:szCs w:val="24"/>
        </w:rPr>
        <w:t>местного</w:t>
      </w:r>
      <w:r w:rsidR="00F36FAA" w:rsidRPr="00CA68B8">
        <w:rPr>
          <w:rFonts w:ascii="Arial" w:hAnsi="Arial" w:cs="Arial"/>
          <w:sz w:val="24"/>
          <w:szCs w:val="24"/>
        </w:rPr>
        <w:t xml:space="preserve"> </w:t>
      </w:r>
      <w:r w:rsidRPr="00CA68B8">
        <w:rPr>
          <w:rFonts w:ascii="Arial" w:hAnsi="Arial" w:cs="Arial"/>
          <w:sz w:val="24"/>
          <w:szCs w:val="24"/>
        </w:rPr>
        <w:t>самоуправления,</w:t>
      </w:r>
      <w:r w:rsidR="00F36FAA" w:rsidRPr="00CA68B8">
        <w:rPr>
          <w:rFonts w:ascii="Arial" w:hAnsi="Arial" w:cs="Arial"/>
          <w:sz w:val="24"/>
          <w:szCs w:val="24"/>
        </w:rPr>
        <w:t xml:space="preserve"> </w:t>
      </w:r>
      <w:r w:rsidRPr="00CA68B8">
        <w:rPr>
          <w:rFonts w:ascii="Arial" w:hAnsi="Arial" w:cs="Arial"/>
          <w:sz w:val="24"/>
          <w:szCs w:val="24"/>
        </w:rPr>
        <w:t>и</w:t>
      </w:r>
      <w:r w:rsidR="00F36FAA" w:rsidRPr="00CA68B8">
        <w:rPr>
          <w:rFonts w:ascii="Arial" w:hAnsi="Arial" w:cs="Arial"/>
          <w:sz w:val="24"/>
          <w:szCs w:val="24"/>
        </w:rPr>
        <w:t xml:space="preserve"> </w:t>
      </w:r>
      <w:r w:rsidRPr="00CA68B8">
        <w:rPr>
          <w:rFonts w:ascii="Arial" w:hAnsi="Arial" w:cs="Arial"/>
          <w:sz w:val="24"/>
          <w:szCs w:val="24"/>
        </w:rPr>
        <w:t>учитываются</w:t>
      </w:r>
      <w:r w:rsidR="00F36FAA" w:rsidRPr="00CA68B8">
        <w:rPr>
          <w:rFonts w:ascii="Arial" w:hAnsi="Arial" w:cs="Arial"/>
          <w:sz w:val="24"/>
          <w:szCs w:val="24"/>
        </w:rPr>
        <w:t xml:space="preserve"> </w:t>
      </w:r>
      <w:r w:rsidRPr="00CA68B8">
        <w:rPr>
          <w:rFonts w:ascii="Arial" w:hAnsi="Arial" w:cs="Arial"/>
          <w:sz w:val="24"/>
          <w:szCs w:val="24"/>
        </w:rPr>
        <w:t>органом</w:t>
      </w:r>
      <w:r w:rsidR="00F36FAA" w:rsidRPr="00CA68B8">
        <w:rPr>
          <w:rFonts w:ascii="Arial" w:hAnsi="Arial" w:cs="Arial"/>
          <w:sz w:val="24"/>
          <w:szCs w:val="24"/>
        </w:rPr>
        <w:t xml:space="preserve"> </w:t>
      </w:r>
      <w:r w:rsidRPr="00CA68B8">
        <w:rPr>
          <w:rFonts w:ascii="Arial" w:hAnsi="Arial" w:cs="Arial"/>
          <w:sz w:val="24"/>
          <w:szCs w:val="24"/>
        </w:rPr>
        <w:t>местного</w:t>
      </w:r>
      <w:r w:rsidR="00F36FAA" w:rsidRPr="00CA68B8">
        <w:rPr>
          <w:rFonts w:ascii="Arial" w:hAnsi="Arial" w:cs="Arial"/>
          <w:sz w:val="24"/>
          <w:szCs w:val="24"/>
        </w:rPr>
        <w:t xml:space="preserve"> </w:t>
      </w:r>
      <w:r w:rsidRPr="00CA68B8">
        <w:rPr>
          <w:rFonts w:ascii="Arial" w:hAnsi="Arial" w:cs="Arial"/>
          <w:sz w:val="24"/>
          <w:szCs w:val="24"/>
        </w:rPr>
        <w:t>самоуправления</w:t>
      </w:r>
      <w:r w:rsidR="00F36FAA" w:rsidRPr="00CA68B8">
        <w:rPr>
          <w:rFonts w:ascii="Arial" w:hAnsi="Arial" w:cs="Arial"/>
          <w:sz w:val="24"/>
          <w:szCs w:val="24"/>
        </w:rPr>
        <w:t xml:space="preserve"> </w:t>
      </w:r>
      <w:r w:rsidRPr="00CA68B8">
        <w:rPr>
          <w:rFonts w:ascii="Arial" w:hAnsi="Arial" w:cs="Arial"/>
          <w:sz w:val="24"/>
          <w:szCs w:val="24"/>
        </w:rPr>
        <w:t>в</w:t>
      </w:r>
      <w:r w:rsidR="00F36FAA" w:rsidRPr="00CA68B8">
        <w:rPr>
          <w:rFonts w:ascii="Arial" w:hAnsi="Arial" w:cs="Arial"/>
          <w:sz w:val="24"/>
          <w:szCs w:val="24"/>
        </w:rPr>
        <w:t xml:space="preserve"> </w:t>
      </w:r>
      <w:r w:rsidRPr="00CA68B8">
        <w:rPr>
          <w:rFonts w:ascii="Arial" w:hAnsi="Arial" w:cs="Arial"/>
          <w:sz w:val="24"/>
          <w:szCs w:val="24"/>
        </w:rPr>
        <w:t>реестре</w:t>
      </w:r>
      <w:r w:rsidR="00F36FAA" w:rsidRPr="00CA68B8">
        <w:rPr>
          <w:rFonts w:ascii="Arial" w:hAnsi="Arial" w:cs="Arial"/>
          <w:sz w:val="24"/>
          <w:szCs w:val="24"/>
        </w:rPr>
        <w:t xml:space="preserve"> </w:t>
      </w:r>
      <w:r w:rsidRPr="00CA68B8">
        <w:rPr>
          <w:rFonts w:ascii="Arial" w:hAnsi="Arial" w:cs="Arial"/>
          <w:sz w:val="24"/>
          <w:szCs w:val="24"/>
        </w:rPr>
        <w:t>мест</w:t>
      </w:r>
      <w:r w:rsidR="00F36FAA" w:rsidRPr="00CA68B8">
        <w:rPr>
          <w:rFonts w:ascii="Arial" w:hAnsi="Arial" w:cs="Arial"/>
          <w:sz w:val="24"/>
          <w:szCs w:val="24"/>
        </w:rPr>
        <w:t xml:space="preserve"> </w:t>
      </w:r>
      <w:r w:rsidRPr="00CA68B8">
        <w:rPr>
          <w:rFonts w:ascii="Arial" w:hAnsi="Arial" w:cs="Arial"/>
          <w:sz w:val="24"/>
          <w:szCs w:val="24"/>
        </w:rPr>
        <w:t>(площадок)</w:t>
      </w:r>
      <w:r w:rsidR="00F36FAA" w:rsidRPr="00CA68B8">
        <w:rPr>
          <w:rFonts w:ascii="Arial" w:hAnsi="Arial" w:cs="Arial"/>
          <w:sz w:val="24"/>
          <w:szCs w:val="24"/>
        </w:rPr>
        <w:t xml:space="preserve"> </w:t>
      </w:r>
      <w:r w:rsidRPr="00CA68B8">
        <w:rPr>
          <w:rFonts w:ascii="Arial" w:hAnsi="Arial" w:cs="Arial"/>
          <w:sz w:val="24"/>
          <w:szCs w:val="24"/>
        </w:rPr>
        <w:t>накопления</w:t>
      </w:r>
      <w:r w:rsidR="00F36FAA" w:rsidRPr="00CA68B8">
        <w:rPr>
          <w:rFonts w:ascii="Arial" w:hAnsi="Arial" w:cs="Arial"/>
          <w:sz w:val="24"/>
          <w:szCs w:val="24"/>
        </w:rPr>
        <w:t xml:space="preserve"> </w:t>
      </w:r>
      <w:r w:rsidRPr="00CA68B8">
        <w:rPr>
          <w:rFonts w:ascii="Arial" w:hAnsi="Arial" w:cs="Arial"/>
          <w:sz w:val="24"/>
          <w:szCs w:val="24"/>
        </w:rPr>
        <w:t>твердых</w:t>
      </w:r>
      <w:r w:rsidR="00F36FAA" w:rsidRPr="00CA68B8">
        <w:rPr>
          <w:rFonts w:ascii="Arial" w:hAnsi="Arial" w:cs="Arial"/>
          <w:sz w:val="24"/>
          <w:szCs w:val="24"/>
        </w:rPr>
        <w:t xml:space="preserve"> </w:t>
      </w:r>
      <w:r w:rsidRPr="00CA68B8">
        <w:rPr>
          <w:rFonts w:ascii="Arial" w:hAnsi="Arial" w:cs="Arial"/>
          <w:sz w:val="24"/>
          <w:szCs w:val="24"/>
        </w:rPr>
        <w:t>коммунальных</w:t>
      </w:r>
      <w:r w:rsidR="00F36FAA" w:rsidRPr="00CA68B8">
        <w:rPr>
          <w:rFonts w:ascii="Arial" w:hAnsi="Arial" w:cs="Arial"/>
          <w:sz w:val="24"/>
          <w:szCs w:val="24"/>
        </w:rPr>
        <w:t xml:space="preserve"> </w:t>
      </w:r>
      <w:r w:rsidRPr="00CA68B8">
        <w:rPr>
          <w:rFonts w:ascii="Arial" w:hAnsi="Arial" w:cs="Arial"/>
          <w:sz w:val="24"/>
          <w:szCs w:val="24"/>
        </w:rPr>
        <w:t>отходов.</w:t>
      </w:r>
    </w:p>
    <w:p w14:paraId="40D4A497" w14:textId="5DD358A9" w:rsidR="00191860" w:rsidRPr="00CA68B8" w:rsidRDefault="00191860" w:rsidP="000A5136">
      <w:pPr>
        <w:tabs>
          <w:tab w:val="num" w:pos="360"/>
        </w:tabs>
        <w:spacing w:after="0" w:line="240" w:lineRule="auto"/>
        <w:ind w:firstLine="709"/>
        <w:jc w:val="both"/>
        <w:rPr>
          <w:rFonts w:ascii="Arial" w:hAnsi="Arial" w:cs="Arial"/>
          <w:sz w:val="24"/>
          <w:szCs w:val="24"/>
        </w:rPr>
      </w:pPr>
      <w:r w:rsidRPr="00CA68B8">
        <w:rPr>
          <w:rFonts w:ascii="Arial" w:hAnsi="Arial" w:cs="Arial"/>
          <w:sz w:val="24"/>
          <w:szCs w:val="24"/>
        </w:rPr>
        <w:t>Места</w:t>
      </w:r>
      <w:r w:rsidR="00F36FAA" w:rsidRPr="00CA68B8">
        <w:rPr>
          <w:rFonts w:ascii="Arial" w:hAnsi="Arial" w:cs="Arial"/>
          <w:sz w:val="24"/>
          <w:szCs w:val="24"/>
        </w:rPr>
        <w:t xml:space="preserve"> </w:t>
      </w:r>
      <w:r w:rsidRPr="00CA68B8">
        <w:rPr>
          <w:rFonts w:ascii="Arial" w:hAnsi="Arial" w:cs="Arial"/>
          <w:sz w:val="24"/>
          <w:szCs w:val="24"/>
        </w:rPr>
        <w:t>(площадки)</w:t>
      </w:r>
      <w:r w:rsidR="00F36FAA" w:rsidRPr="00CA68B8">
        <w:rPr>
          <w:rFonts w:ascii="Arial" w:hAnsi="Arial" w:cs="Arial"/>
          <w:sz w:val="24"/>
          <w:szCs w:val="24"/>
        </w:rPr>
        <w:t xml:space="preserve"> </w:t>
      </w:r>
      <w:r w:rsidRPr="00CA68B8">
        <w:rPr>
          <w:rFonts w:ascii="Arial" w:hAnsi="Arial" w:cs="Arial"/>
          <w:sz w:val="24"/>
          <w:szCs w:val="24"/>
        </w:rPr>
        <w:t>накопления</w:t>
      </w:r>
      <w:r w:rsidR="00F36FAA" w:rsidRPr="00CA68B8">
        <w:rPr>
          <w:rFonts w:ascii="Arial" w:hAnsi="Arial" w:cs="Arial"/>
          <w:sz w:val="24"/>
          <w:szCs w:val="24"/>
        </w:rPr>
        <w:t xml:space="preserve"> </w:t>
      </w:r>
      <w:r w:rsidRPr="00CA68B8">
        <w:rPr>
          <w:rFonts w:ascii="Arial" w:hAnsi="Arial" w:cs="Arial"/>
          <w:sz w:val="24"/>
          <w:szCs w:val="24"/>
        </w:rPr>
        <w:t>твердых</w:t>
      </w:r>
      <w:r w:rsidR="00F36FAA" w:rsidRPr="00CA68B8">
        <w:rPr>
          <w:rFonts w:ascii="Arial" w:hAnsi="Arial" w:cs="Arial"/>
          <w:sz w:val="24"/>
          <w:szCs w:val="24"/>
        </w:rPr>
        <w:t xml:space="preserve"> </w:t>
      </w:r>
      <w:r w:rsidRPr="00CA68B8">
        <w:rPr>
          <w:rFonts w:ascii="Arial" w:hAnsi="Arial" w:cs="Arial"/>
          <w:sz w:val="24"/>
          <w:szCs w:val="24"/>
        </w:rPr>
        <w:t>коммунальных</w:t>
      </w:r>
      <w:r w:rsidR="00F36FAA" w:rsidRPr="00CA68B8">
        <w:rPr>
          <w:rFonts w:ascii="Arial" w:hAnsi="Arial" w:cs="Arial"/>
          <w:sz w:val="24"/>
          <w:szCs w:val="24"/>
        </w:rPr>
        <w:t xml:space="preserve"> </w:t>
      </w:r>
      <w:r w:rsidRPr="00CA68B8">
        <w:rPr>
          <w:rFonts w:ascii="Arial" w:hAnsi="Arial" w:cs="Arial"/>
          <w:sz w:val="24"/>
          <w:szCs w:val="24"/>
        </w:rPr>
        <w:t>отходов</w:t>
      </w:r>
      <w:r w:rsidR="00F36FAA" w:rsidRPr="00CA68B8">
        <w:rPr>
          <w:rFonts w:ascii="Arial" w:hAnsi="Arial" w:cs="Arial"/>
          <w:sz w:val="24"/>
          <w:szCs w:val="24"/>
        </w:rPr>
        <w:t xml:space="preserve"> </w:t>
      </w:r>
      <w:r w:rsidRPr="00CA68B8">
        <w:rPr>
          <w:rFonts w:ascii="Arial" w:hAnsi="Arial" w:cs="Arial"/>
          <w:sz w:val="24"/>
          <w:szCs w:val="24"/>
        </w:rPr>
        <w:t>должны</w:t>
      </w:r>
      <w:r w:rsidR="00F36FAA" w:rsidRPr="00CA68B8">
        <w:rPr>
          <w:rFonts w:ascii="Arial" w:hAnsi="Arial" w:cs="Arial"/>
          <w:sz w:val="24"/>
          <w:szCs w:val="24"/>
        </w:rPr>
        <w:t xml:space="preserve"> </w:t>
      </w:r>
      <w:r w:rsidRPr="00CA68B8">
        <w:rPr>
          <w:rFonts w:ascii="Arial" w:hAnsi="Arial" w:cs="Arial"/>
          <w:sz w:val="24"/>
          <w:szCs w:val="24"/>
        </w:rPr>
        <w:t>соответствовать</w:t>
      </w:r>
      <w:r w:rsidR="00F36FAA" w:rsidRPr="00CA68B8">
        <w:rPr>
          <w:rFonts w:ascii="Arial" w:hAnsi="Arial" w:cs="Arial"/>
          <w:sz w:val="24"/>
          <w:szCs w:val="24"/>
        </w:rPr>
        <w:t xml:space="preserve"> </w:t>
      </w:r>
      <w:r w:rsidRPr="00CA68B8">
        <w:rPr>
          <w:rFonts w:ascii="Arial" w:hAnsi="Arial" w:cs="Arial"/>
          <w:sz w:val="24"/>
          <w:szCs w:val="24"/>
        </w:rPr>
        <w:t>требованиям</w:t>
      </w:r>
      <w:r w:rsidR="00F36FAA" w:rsidRPr="00CA68B8">
        <w:rPr>
          <w:rFonts w:ascii="Arial" w:hAnsi="Arial" w:cs="Arial"/>
          <w:sz w:val="24"/>
          <w:szCs w:val="24"/>
        </w:rPr>
        <w:t xml:space="preserve"> </w:t>
      </w:r>
      <w:r w:rsidRPr="00CA68B8">
        <w:rPr>
          <w:rFonts w:ascii="Arial" w:hAnsi="Arial" w:cs="Arial"/>
          <w:sz w:val="24"/>
          <w:szCs w:val="24"/>
        </w:rPr>
        <w:t>законодательства</w:t>
      </w:r>
      <w:r w:rsidR="00F36FAA" w:rsidRPr="00CA68B8">
        <w:rPr>
          <w:rFonts w:ascii="Arial" w:hAnsi="Arial" w:cs="Arial"/>
          <w:sz w:val="24"/>
          <w:szCs w:val="24"/>
        </w:rPr>
        <w:t xml:space="preserve"> </w:t>
      </w:r>
      <w:r w:rsidRPr="00CA68B8">
        <w:rPr>
          <w:rFonts w:ascii="Arial" w:hAnsi="Arial" w:cs="Arial"/>
          <w:sz w:val="24"/>
          <w:szCs w:val="24"/>
        </w:rPr>
        <w:t>Российской</w:t>
      </w:r>
      <w:r w:rsidR="00F36FAA" w:rsidRPr="00CA68B8">
        <w:rPr>
          <w:rFonts w:ascii="Arial" w:hAnsi="Arial" w:cs="Arial"/>
          <w:sz w:val="24"/>
          <w:szCs w:val="24"/>
        </w:rPr>
        <w:t xml:space="preserve"> </w:t>
      </w:r>
      <w:r w:rsidRPr="00CA68B8">
        <w:rPr>
          <w:rFonts w:ascii="Arial" w:hAnsi="Arial" w:cs="Arial"/>
          <w:sz w:val="24"/>
          <w:szCs w:val="24"/>
        </w:rPr>
        <w:t>Федерации</w:t>
      </w:r>
      <w:r w:rsidR="00F36FAA" w:rsidRPr="00CA68B8">
        <w:rPr>
          <w:rFonts w:ascii="Arial" w:hAnsi="Arial" w:cs="Arial"/>
          <w:sz w:val="24"/>
          <w:szCs w:val="24"/>
        </w:rPr>
        <w:t xml:space="preserve"> </w:t>
      </w:r>
      <w:r w:rsidRPr="00CA68B8">
        <w:rPr>
          <w:rFonts w:ascii="Arial" w:hAnsi="Arial" w:cs="Arial"/>
          <w:sz w:val="24"/>
          <w:szCs w:val="24"/>
        </w:rPr>
        <w:t>в</w:t>
      </w:r>
      <w:r w:rsidR="00F36FAA" w:rsidRPr="00CA68B8">
        <w:rPr>
          <w:rFonts w:ascii="Arial" w:hAnsi="Arial" w:cs="Arial"/>
          <w:sz w:val="24"/>
          <w:szCs w:val="24"/>
        </w:rPr>
        <w:t xml:space="preserve"> </w:t>
      </w:r>
      <w:r w:rsidRPr="00CA68B8">
        <w:rPr>
          <w:rFonts w:ascii="Arial" w:hAnsi="Arial" w:cs="Arial"/>
          <w:sz w:val="24"/>
          <w:szCs w:val="24"/>
        </w:rPr>
        <w:t>области</w:t>
      </w:r>
      <w:r w:rsidR="00F36FAA" w:rsidRPr="00CA68B8">
        <w:rPr>
          <w:rFonts w:ascii="Arial" w:hAnsi="Arial" w:cs="Arial"/>
          <w:sz w:val="24"/>
          <w:szCs w:val="24"/>
        </w:rPr>
        <w:t xml:space="preserve"> </w:t>
      </w:r>
      <w:r w:rsidRPr="00CA68B8">
        <w:rPr>
          <w:rFonts w:ascii="Arial" w:hAnsi="Arial" w:cs="Arial"/>
          <w:sz w:val="24"/>
          <w:szCs w:val="24"/>
        </w:rPr>
        <w:t>санитарно-эпидемиологического</w:t>
      </w:r>
      <w:r w:rsidR="00F36FAA" w:rsidRPr="00CA68B8">
        <w:rPr>
          <w:rFonts w:ascii="Arial" w:hAnsi="Arial" w:cs="Arial"/>
          <w:sz w:val="24"/>
          <w:szCs w:val="24"/>
        </w:rPr>
        <w:t xml:space="preserve"> </w:t>
      </w:r>
      <w:r w:rsidRPr="00CA68B8">
        <w:rPr>
          <w:rFonts w:ascii="Arial" w:hAnsi="Arial" w:cs="Arial"/>
          <w:sz w:val="24"/>
          <w:szCs w:val="24"/>
        </w:rPr>
        <w:t>благополучия</w:t>
      </w:r>
      <w:r w:rsidR="00F36FAA" w:rsidRPr="00CA68B8">
        <w:rPr>
          <w:rFonts w:ascii="Arial" w:hAnsi="Arial" w:cs="Arial"/>
          <w:sz w:val="24"/>
          <w:szCs w:val="24"/>
        </w:rPr>
        <w:t xml:space="preserve"> </w:t>
      </w:r>
      <w:r w:rsidRPr="00CA68B8">
        <w:rPr>
          <w:rFonts w:ascii="Arial" w:hAnsi="Arial" w:cs="Arial"/>
          <w:sz w:val="24"/>
          <w:szCs w:val="24"/>
        </w:rPr>
        <w:t>населения</w:t>
      </w:r>
      <w:r w:rsidR="00F36FAA" w:rsidRPr="00CA68B8">
        <w:rPr>
          <w:rFonts w:ascii="Arial" w:hAnsi="Arial" w:cs="Arial"/>
          <w:sz w:val="24"/>
          <w:szCs w:val="24"/>
        </w:rPr>
        <w:t xml:space="preserve"> </w:t>
      </w:r>
      <w:r w:rsidRPr="00CA68B8">
        <w:rPr>
          <w:rFonts w:ascii="Arial" w:hAnsi="Arial" w:cs="Arial"/>
          <w:sz w:val="24"/>
          <w:szCs w:val="24"/>
        </w:rPr>
        <w:t>и</w:t>
      </w:r>
      <w:r w:rsidR="00F36FAA" w:rsidRPr="00CA68B8">
        <w:rPr>
          <w:rFonts w:ascii="Arial" w:hAnsi="Arial" w:cs="Arial"/>
          <w:sz w:val="24"/>
          <w:szCs w:val="24"/>
        </w:rPr>
        <w:t xml:space="preserve"> </w:t>
      </w:r>
      <w:r w:rsidRPr="00CA68B8">
        <w:rPr>
          <w:rFonts w:ascii="Arial" w:hAnsi="Arial" w:cs="Arial"/>
          <w:sz w:val="24"/>
          <w:szCs w:val="24"/>
        </w:rPr>
        <w:t>иного</w:t>
      </w:r>
      <w:r w:rsidR="00F36FAA" w:rsidRPr="00CA68B8">
        <w:rPr>
          <w:rFonts w:ascii="Arial" w:hAnsi="Arial" w:cs="Arial"/>
          <w:sz w:val="24"/>
          <w:szCs w:val="24"/>
        </w:rPr>
        <w:t xml:space="preserve"> </w:t>
      </w:r>
      <w:r w:rsidRPr="00CA68B8">
        <w:rPr>
          <w:rFonts w:ascii="Arial" w:hAnsi="Arial" w:cs="Arial"/>
          <w:sz w:val="24"/>
          <w:szCs w:val="24"/>
        </w:rPr>
        <w:t>законодательства</w:t>
      </w:r>
      <w:r w:rsidR="00F36FAA" w:rsidRPr="00CA68B8">
        <w:rPr>
          <w:rFonts w:ascii="Arial" w:hAnsi="Arial" w:cs="Arial"/>
          <w:sz w:val="24"/>
          <w:szCs w:val="24"/>
        </w:rPr>
        <w:t xml:space="preserve"> </w:t>
      </w:r>
      <w:r w:rsidRPr="00CA68B8">
        <w:rPr>
          <w:rFonts w:ascii="Arial" w:hAnsi="Arial" w:cs="Arial"/>
          <w:sz w:val="24"/>
          <w:szCs w:val="24"/>
        </w:rPr>
        <w:t>Российской</w:t>
      </w:r>
      <w:r w:rsidR="00F36FAA" w:rsidRPr="00CA68B8">
        <w:rPr>
          <w:rFonts w:ascii="Arial" w:hAnsi="Arial" w:cs="Arial"/>
          <w:sz w:val="24"/>
          <w:szCs w:val="24"/>
        </w:rPr>
        <w:t xml:space="preserve"> </w:t>
      </w:r>
      <w:r w:rsidRPr="00CA68B8">
        <w:rPr>
          <w:rFonts w:ascii="Arial" w:hAnsi="Arial" w:cs="Arial"/>
          <w:sz w:val="24"/>
          <w:szCs w:val="24"/>
        </w:rPr>
        <w:t>Федерации,</w:t>
      </w:r>
      <w:r w:rsidR="00F36FAA" w:rsidRPr="00CA68B8">
        <w:rPr>
          <w:rFonts w:ascii="Arial" w:hAnsi="Arial" w:cs="Arial"/>
          <w:sz w:val="24"/>
          <w:szCs w:val="24"/>
        </w:rPr>
        <w:t xml:space="preserve"> </w:t>
      </w:r>
      <w:r w:rsidRPr="00CA68B8">
        <w:rPr>
          <w:rFonts w:ascii="Arial" w:hAnsi="Arial" w:cs="Arial"/>
          <w:sz w:val="24"/>
          <w:szCs w:val="24"/>
        </w:rPr>
        <w:t>а</w:t>
      </w:r>
      <w:r w:rsidR="00F36FAA" w:rsidRPr="00CA68B8">
        <w:rPr>
          <w:rFonts w:ascii="Arial" w:hAnsi="Arial" w:cs="Arial"/>
          <w:sz w:val="24"/>
          <w:szCs w:val="24"/>
        </w:rPr>
        <w:t xml:space="preserve"> </w:t>
      </w:r>
      <w:r w:rsidRPr="00CA68B8">
        <w:rPr>
          <w:rFonts w:ascii="Arial" w:hAnsi="Arial" w:cs="Arial"/>
          <w:sz w:val="24"/>
          <w:szCs w:val="24"/>
        </w:rPr>
        <w:t>также</w:t>
      </w:r>
      <w:r w:rsidR="00F36FAA" w:rsidRPr="00CA68B8">
        <w:rPr>
          <w:rFonts w:ascii="Arial" w:hAnsi="Arial" w:cs="Arial"/>
          <w:sz w:val="24"/>
          <w:szCs w:val="24"/>
        </w:rPr>
        <w:t xml:space="preserve"> </w:t>
      </w:r>
      <w:r w:rsidRPr="00CA68B8">
        <w:rPr>
          <w:rFonts w:ascii="Arial" w:hAnsi="Arial" w:cs="Arial"/>
          <w:sz w:val="24"/>
          <w:szCs w:val="24"/>
        </w:rPr>
        <w:t>правилам</w:t>
      </w:r>
      <w:r w:rsidR="00F36FAA" w:rsidRPr="00CA68B8">
        <w:rPr>
          <w:rFonts w:ascii="Arial" w:hAnsi="Arial" w:cs="Arial"/>
          <w:sz w:val="24"/>
          <w:szCs w:val="24"/>
        </w:rPr>
        <w:t xml:space="preserve"> </w:t>
      </w:r>
      <w:r w:rsidRPr="00CA68B8">
        <w:rPr>
          <w:rFonts w:ascii="Arial" w:hAnsi="Arial" w:cs="Arial"/>
          <w:sz w:val="24"/>
          <w:szCs w:val="24"/>
        </w:rPr>
        <w:t>благоустройства</w:t>
      </w:r>
      <w:r w:rsidR="00F36FAA" w:rsidRPr="00CA68B8">
        <w:rPr>
          <w:rFonts w:ascii="Arial" w:hAnsi="Arial" w:cs="Arial"/>
          <w:sz w:val="24"/>
          <w:szCs w:val="24"/>
        </w:rPr>
        <w:t xml:space="preserve"> </w:t>
      </w:r>
      <w:r w:rsidRPr="00CA68B8">
        <w:rPr>
          <w:rFonts w:ascii="Arial" w:hAnsi="Arial" w:cs="Arial"/>
          <w:sz w:val="24"/>
          <w:szCs w:val="24"/>
        </w:rPr>
        <w:t>муниципальных</w:t>
      </w:r>
      <w:r w:rsidR="00F36FAA" w:rsidRPr="00CA68B8">
        <w:rPr>
          <w:rFonts w:ascii="Arial" w:hAnsi="Arial" w:cs="Arial"/>
          <w:sz w:val="24"/>
          <w:szCs w:val="24"/>
        </w:rPr>
        <w:t xml:space="preserve"> </w:t>
      </w:r>
      <w:r w:rsidRPr="00CA68B8">
        <w:rPr>
          <w:rFonts w:ascii="Arial" w:hAnsi="Arial" w:cs="Arial"/>
          <w:sz w:val="24"/>
          <w:szCs w:val="24"/>
        </w:rPr>
        <w:t>образований</w:t>
      </w:r>
      <w:r w:rsidR="00F36FAA" w:rsidRPr="00CA68B8">
        <w:rPr>
          <w:rFonts w:ascii="Arial" w:hAnsi="Arial" w:cs="Arial"/>
          <w:sz w:val="24"/>
          <w:szCs w:val="24"/>
        </w:rPr>
        <w:t xml:space="preserve"> </w:t>
      </w:r>
      <w:r w:rsidRPr="00CA68B8">
        <w:rPr>
          <w:rFonts w:ascii="Arial" w:hAnsi="Arial" w:cs="Arial"/>
          <w:sz w:val="24"/>
          <w:szCs w:val="24"/>
        </w:rPr>
        <w:t>Костромской</w:t>
      </w:r>
      <w:r w:rsidR="00F36FAA" w:rsidRPr="00CA68B8">
        <w:rPr>
          <w:rFonts w:ascii="Arial" w:hAnsi="Arial" w:cs="Arial"/>
          <w:sz w:val="24"/>
          <w:szCs w:val="24"/>
        </w:rPr>
        <w:t xml:space="preserve"> </w:t>
      </w:r>
      <w:r w:rsidRPr="00CA68B8">
        <w:rPr>
          <w:rFonts w:ascii="Arial" w:hAnsi="Arial" w:cs="Arial"/>
          <w:sz w:val="24"/>
          <w:szCs w:val="24"/>
        </w:rPr>
        <w:t>области</w:t>
      </w:r>
    </w:p>
    <w:p w14:paraId="38BB0D32" w14:textId="70198DD3" w:rsidR="00191860" w:rsidRPr="00CA68B8" w:rsidRDefault="00191860" w:rsidP="00191860">
      <w:pPr>
        <w:spacing w:after="0" w:line="240" w:lineRule="auto"/>
        <w:ind w:firstLine="709"/>
        <w:jc w:val="both"/>
        <w:rPr>
          <w:rFonts w:ascii="Arial" w:hAnsi="Arial" w:cs="Arial"/>
          <w:sz w:val="24"/>
          <w:szCs w:val="24"/>
        </w:rPr>
      </w:pPr>
      <w:proofErr w:type="gramStart"/>
      <w:r w:rsidRPr="00CA68B8">
        <w:rPr>
          <w:rFonts w:ascii="Arial" w:hAnsi="Arial" w:cs="Arial"/>
          <w:sz w:val="24"/>
          <w:szCs w:val="24"/>
        </w:rPr>
        <w:lastRenderedPageBreak/>
        <w:t>Расстояние</w:t>
      </w:r>
      <w:r w:rsidR="00F36FAA" w:rsidRPr="00CA68B8">
        <w:rPr>
          <w:rFonts w:ascii="Arial" w:hAnsi="Arial" w:cs="Arial"/>
          <w:sz w:val="24"/>
          <w:szCs w:val="24"/>
        </w:rPr>
        <w:t xml:space="preserve"> </w:t>
      </w:r>
      <w:r w:rsidRPr="00CA68B8">
        <w:rPr>
          <w:rFonts w:ascii="Arial" w:hAnsi="Arial" w:cs="Arial"/>
          <w:sz w:val="24"/>
          <w:szCs w:val="24"/>
        </w:rPr>
        <w:t>от</w:t>
      </w:r>
      <w:r w:rsidR="00F36FAA" w:rsidRPr="00CA68B8">
        <w:rPr>
          <w:rFonts w:ascii="Arial" w:hAnsi="Arial" w:cs="Arial"/>
          <w:sz w:val="24"/>
          <w:szCs w:val="24"/>
        </w:rPr>
        <w:t xml:space="preserve"> </w:t>
      </w:r>
      <w:r w:rsidRPr="00CA68B8">
        <w:rPr>
          <w:rFonts w:ascii="Arial" w:hAnsi="Arial" w:cs="Arial"/>
          <w:sz w:val="24"/>
          <w:szCs w:val="24"/>
        </w:rPr>
        <w:t>контейнерных</w:t>
      </w:r>
      <w:r w:rsidR="00F36FAA" w:rsidRPr="00CA68B8">
        <w:rPr>
          <w:rFonts w:ascii="Arial" w:hAnsi="Arial" w:cs="Arial"/>
          <w:sz w:val="24"/>
          <w:szCs w:val="24"/>
        </w:rPr>
        <w:t xml:space="preserve"> </w:t>
      </w:r>
      <w:r w:rsidRPr="00CA68B8">
        <w:rPr>
          <w:rFonts w:ascii="Arial" w:hAnsi="Arial" w:cs="Arial"/>
          <w:sz w:val="24"/>
          <w:szCs w:val="24"/>
        </w:rPr>
        <w:t>и</w:t>
      </w:r>
      <w:r w:rsidR="00F36FAA" w:rsidRPr="00CA68B8">
        <w:rPr>
          <w:rFonts w:ascii="Arial" w:hAnsi="Arial" w:cs="Arial"/>
          <w:sz w:val="24"/>
          <w:szCs w:val="24"/>
        </w:rPr>
        <w:t xml:space="preserve"> </w:t>
      </w:r>
      <w:r w:rsidRPr="00CA68B8">
        <w:rPr>
          <w:rFonts w:ascii="Arial" w:hAnsi="Arial" w:cs="Arial"/>
          <w:sz w:val="24"/>
          <w:szCs w:val="24"/>
        </w:rPr>
        <w:t>(или)</w:t>
      </w:r>
      <w:r w:rsidR="00F36FAA" w:rsidRPr="00CA68B8">
        <w:rPr>
          <w:rFonts w:ascii="Arial" w:hAnsi="Arial" w:cs="Arial"/>
          <w:sz w:val="24"/>
          <w:szCs w:val="24"/>
        </w:rPr>
        <w:t xml:space="preserve"> </w:t>
      </w:r>
      <w:r w:rsidRPr="00CA68B8">
        <w:rPr>
          <w:rFonts w:ascii="Arial" w:hAnsi="Arial" w:cs="Arial"/>
          <w:sz w:val="24"/>
          <w:szCs w:val="24"/>
        </w:rPr>
        <w:t>специальных</w:t>
      </w:r>
      <w:r w:rsidR="00F36FAA" w:rsidRPr="00CA68B8">
        <w:rPr>
          <w:rFonts w:ascii="Arial" w:hAnsi="Arial" w:cs="Arial"/>
          <w:sz w:val="24"/>
          <w:szCs w:val="24"/>
        </w:rPr>
        <w:t xml:space="preserve"> </w:t>
      </w:r>
      <w:r w:rsidRPr="00CA68B8">
        <w:rPr>
          <w:rFonts w:ascii="Arial" w:hAnsi="Arial" w:cs="Arial"/>
          <w:sz w:val="24"/>
          <w:szCs w:val="24"/>
        </w:rPr>
        <w:t>площадок</w:t>
      </w:r>
      <w:r w:rsidR="00F36FAA" w:rsidRPr="00CA68B8">
        <w:rPr>
          <w:rFonts w:ascii="Arial" w:hAnsi="Arial" w:cs="Arial"/>
          <w:sz w:val="24"/>
          <w:szCs w:val="24"/>
        </w:rPr>
        <w:t xml:space="preserve"> </w:t>
      </w:r>
      <w:r w:rsidRPr="00CA68B8">
        <w:rPr>
          <w:rFonts w:ascii="Arial" w:hAnsi="Arial" w:cs="Arial"/>
          <w:sz w:val="24"/>
          <w:szCs w:val="24"/>
        </w:rPr>
        <w:t>до</w:t>
      </w:r>
      <w:r w:rsidR="00F36FAA" w:rsidRPr="00CA68B8">
        <w:rPr>
          <w:rFonts w:ascii="Arial" w:hAnsi="Arial" w:cs="Arial"/>
          <w:sz w:val="24"/>
          <w:szCs w:val="24"/>
        </w:rPr>
        <w:t xml:space="preserve"> </w:t>
      </w:r>
      <w:r w:rsidRPr="00CA68B8">
        <w:rPr>
          <w:rFonts w:ascii="Arial" w:hAnsi="Arial" w:cs="Arial"/>
          <w:sz w:val="24"/>
          <w:szCs w:val="24"/>
        </w:rPr>
        <w:t>многоквартирных</w:t>
      </w:r>
      <w:r w:rsidR="00F36FAA" w:rsidRPr="00CA68B8">
        <w:rPr>
          <w:rFonts w:ascii="Arial" w:hAnsi="Arial" w:cs="Arial"/>
          <w:sz w:val="24"/>
          <w:szCs w:val="24"/>
        </w:rPr>
        <w:t xml:space="preserve"> </w:t>
      </w:r>
      <w:r w:rsidRPr="00CA68B8">
        <w:rPr>
          <w:rFonts w:ascii="Arial" w:hAnsi="Arial" w:cs="Arial"/>
          <w:sz w:val="24"/>
          <w:szCs w:val="24"/>
        </w:rPr>
        <w:t>жилых</w:t>
      </w:r>
      <w:r w:rsidR="00F36FAA" w:rsidRPr="00CA68B8">
        <w:rPr>
          <w:rFonts w:ascii="Arial" w:hAnsi="Arial" w:cs="Arial"/>
          <w:sz w:val="24"/>
          <w:szCs w:val="24"/>
        </w:rPr>
        <w:t xml:space="preserve"> </w:t>
      </w:r>
      <w:r w:rsidRPr="00CA68B8">
        <w:rPr>
          <w:rFonts w:ascii="Arial" w:hAnsi="Arial" w:cs="Arial"/>
          <w:sz w:val="24"/>
          <w:szCs w:val="24"/>
        </w:rPr>
        <w:t>домов,</w:t>
      </w:r>
      <w:r w:rsidR="00F36FAA" w:rsidRPr="00CA68B8">
        <w:rPr>
          <w:rFonts w:ascii="Arial" w:hAnsi="Arial" w:cs="Arial"/>
          <w:sz w:val="24"/>
          <w:szCs w:val="24"/>
        </w:rPr>
        <w:t xml:space="preserve"> </w:t>
      </w:r>
      <w:r w:rsidRPr="00CA68B8">
        <w:rPr>
          <w:rFonts w:ascii="Arial" w:hAnsi="Arial" w:cs="Arial"/>
          <w:sz w:val="24"/>
          <w:szCs w:val="24"/>
        </w:rPr>
        <w:t>индивидуальных</w:t>
      </w:r>
      <w:r w:rsidR="00F36FAA" w:rsidRPr="00CA68B8">
        <w:rPr>
          <w:rFonts w:ascii="Arial" w:hAnsi="Arial" w:cs="Arial"/>
          <w:sz w:val="24"/>
          <w:szCs w:val="24"/>
        </w:rPr>
        <w:t xml:space="preserve"> </w:t>
      </w:r>
      <w:r w:rsidRPr="00CA68B8">
        <w:rPr>
          <w:rFonts w:ascii="Arial" w:hAnsi="Arial" w:cs="Arial"/>
          <w:sz w:val="24"/>
          <w:szCs w:val="24"/>
        </w:rPr>
        <w:t>жилых</w:t>
      </w:r>
      <w:r w:rsidR="00F36FAA" w:rsidRPr="00CA68B8">
        <w:rPr>
          <w:rFonts w:ascii="Arial" w:hAnsi="Arial" w:cs="Arial"/>
          <w:sz w:val="24"/>
          <w:szCs w:val="24"/>
        </w:rPr>
        <w:t xml:space="preserve"> </w:t>
      </w:r>
      <w:r w:rsidRPr="00CA68B8">
        <w:rPr>
          <w:rFonts w:ascii="Arial" w:hAnsi="Arial" w:cs="Arial"/>
          <w:sz w:val="24"/>
          <w:szCs w:val="24"/>
        </w:rPr>
        <w:t>домов,</w:t>
      </w:r>
      <w:r w:rsidR="00F36FAA" w:rsidRPr="00CA68B8">
        <w:rPr>
          <w:rFonts w:ascii="Arial" w:hAnsi="Arial" w:cs="Arial"/>
          <w:sz w:val="24"/>
          <w:szCs w:val="24"/>
        </w:rPr>
        <w:t xml:space="preserve"> </w:t>
      </w:r>
      <w:r w:rsidRPr="00CA68B8">
        <w:rPr>
          <w:rFonts w:ascii="Arial" w:hAnsi="Arial" w:cs="Arial"/>
          <w:sz w:val="24"/>
          <w:szCs w:val="24"/>
        </w:rPr>
        <w:t>детских</w:t>
      </w:r>
      <w:r w:rsidR="00F36FAA" w:rsidRPr="00CA68B8">
        <w:rPr>
          <w:rFonts w:ascii="Arial" w:hAnsi="Arial" w:cs="Arial"/>
          <w:sz w:val="24"/>
          <w:szCs w:val="24"/>
        </w:rPr>
        <w:t xml:space="preserve"> </w:t>
      </w:r>
      <w:r w:rsidRPr="00CA68B8">
        <w:rPr>
          <w:rFonts w:ascii="Arial" w:hAnsi="Arial" w:cs="Arial"/>
          <w:sz w:val="24"/>
          <w:szCs w:val="24"/>
        </w:rPr>
        <w:t>игровых</w:t>
      </w:r>
      <w:r w:rsidR="00F36FAA" w:rsidRPr="00CA68B8">
        <w:rPr>
          <w:rFonts w:ascii="Arial" w:hAnsi="Arial" w:cs="Arial"/>
          <w:sz w:val="24"/>
          <w:szCs w:val="24"/>
        </w:rPr>
        <w:t xml:space="preserve"> </w:t>
      </w:r>
      <w:r w:rsidRPr="00CA68B8">
        <w:rPr>
          <w:rFonts w:ascii="Arial" w:hAnsi="Arial" w:cs="Arial"/>
          <w:sz w:val="24"/>
          <w:szCs w:val="24"/>
        </w:rPr>
        <w:t>и</w:t>
      </w:r>
      <w:r w:rsidR="00F36FAA" w:rsidRPr="00CA68B8">
        <w:rPr>
          <w:rFonts w:ascii="Arial" w:hAnsi="Arial" w:cs="Arial"/>
          <w:sz w:val="24"/>
          <w:szCs w:val="24"/>
        </w:rPr>
        <w:t xml:space="preserve"> </w:t>
      </w:r>
      <w:r w:rsidRPr="00CA68B8">
        <w:rPr>
          <w:rFonts w:ascii="Arial" w:hAnsi="Arial" w:cs="Arial"/>
          <w:sz w:val="24"/>
          <w:szCs w:val="24"/>
        </w:rPr>
        <w:t>спортивных</w:t>
      </w:r>
      <w:r w:rsidR="00F36FAA" w:rsidRPr="00CA68B8">
        <w:rPr>
          <w:rFonts w:ascii="Arial" w:hAnsi="Arial" w:cs="Arial"/>
          <w:sz w:val="24"/>
          <w:szCs w:val="24"/>
        </w:rPr>
        <w:t xml:space="preserve"> </w:t>
      </w:r>
      <w:r w:rsidRPr="00CA68B8">
        <w:rPr>
          <w:rFonts w:ascii="Arial" w:hAnsi="Arial" w:cs="Arial"/>
          <w:sz w:val="24"/>
          <w:szCs w:val="24"/>
        </w:rPr>
        <w:t>площадок,</w:t>
      </w:r>
      <w:r w:rsidR="00F36FAA" w:rsidRPr="00CA68B8">
        <w:rPr>
          <w:rFonts w:ascii="Arial" w:hAnsi="Arial" w:cs="Arial"/>
          <w:sz w:val="24"/>
          <w:szCs w:val="24"/>
        </w:rPr>
        <w:t xml:space="preserve"> </w:t>
      </w:r>
      <w:r w:rsidRPr="00CA68B8">
        <w:rPr>
          <w:rFonts w:ascii="Arial" w:hAnsi="Arial" w:cs="Arial"/>
          <w:sz w:val="24"/>
          <w:szCs w:val="24"/>
        </w:rPr>
        <w:t>зданий</w:t>
      </w:r>
      <w:r w:rsidR="00F36FAA" w:rsidRPr="00CA68B8">
        <w:rPr>
          <w:rFonts w:ascii="Arial" w:hAnsi="Arial" w:cs="Arial"/>
          <w:sz w:val="24"/>
          <w:szCs w:val="24"/>
        </w:rPr>
        <w:t xml:space="preserve"> </w:t>
      </w:r>
      <w:r w:rsidRPr="00CA68B8">
        <w:rPr>
          <w:rFonts w:ascii="Arial" w:hAnsi="Arial" w:cs="Arial"/>
          <w:sz w:val="24"/>
          <w:szCs w:val="24"/>
        </w:rPr>
        <w:t>и</w:t>
      </w:r>
      <w:r w:rsidR="00F36FAA" w:rsidRPr="00CA68B8">
        <w:rPr>
          <w:rFonts w:ascii="Arial" w:hAnsi="Arial" w:cs="Arial"/>
          <w:sz w:val="24"/>
          <w:szCs w:val="24"/>
        </w:rPr>
        <w:t xml:space="preserve"> </w:t>
      </w:r>
      <w:r w:rsidRPr="00CA68B8">
        <w:rPr>
          <w:rFonts w:ascii="Arial" w:hAnsi="Arial" w:cs="Arial"/>
          <w:sz w:val="24"/>
          <w:szCs w:val="24"/>
        </w:rPr>
        <w:t>игровых,</w:t>
      </w:r>
      <w:r w:rsidR="00F36FAA" w:rsidRPr="00CA68B8">
        <w:rPr>
          <w:rFonts w:ascii="Arial" w:hAnsi="Arial" w:cs="Arial"/>
          <w:sz w:val="24"/>
          <w:szCs w:val="24"/>
        </w:rPr>
        <w:t xml:space="preserve"> </w:t>
      </w:r>
      <w:r w:rsidRPr="00CA68B8">
        <w:rPr>
          <w:rFonts w:ascii="Arial" w:hAnsi="Arial" w:cs="Arial"/>
          <w:sz w:val="24"/>
          <w:szCs w:val="24"/>
        </w:rPr>
        <w:t>прогулочных</w:t>
      </w:r>
      <w:r w:rsidR="00F36FAA" w:rsidRPr="00CA68B8">
        <w:rPr>
          <w:rFonts w:ascii="Arial" w:hAnsi="Arial" w:cs="Arial"/>
          <w:sz w:val="24"/>
          <w:szCs w:val="24"/>
        </w:rPr>
        <w:t xml:space="preserve"> </w:t>
      </w:r>
      <w:r w:rsidRPr="00CA68B8">
        <w:rPr>
          <w:rFonts w:ascii="Arial" w:hAnsi="Arial" w:cs="Arial"/>
          <w:sz w:val="24"/>
          <w:szCs w:val="24"/>
        </w:rPr>
        <w:t>и</w:t>
      </w:r>
      <w:r w:rsidR="00F36FAA" w:rsidRPr="00CA68B8">
        <w:rPr>
          <w:rFonts w:ascii="Arial" w:hAnsi="Arial" w:cs="Arial"/>
          <w:sz w:val="24"/>
          <w:szCs w:val="24"/>
        </w:rPr>
        <w:t xml:space="preserve"> </w:t>
      </w:r>
      <w:r w:rsidRPr="00CA68B8">
        <w:rPr>
          <w:rFonts w:ascii="Arial" w:hAnsi="Arial" w:cs="Arial"/>
          <w:sz w:val="24"/>
          <w:szCs w:val="24"/>
        </w:rPr>
        <w:t>спортивных</w:t>
      </w:r>
      <w:r w:rsidR="00F36FAA" w:rsidRPr="00CA68B8">
        <w:rPr>
          <w:rFonts w:ascii="Arial" w:hAnsi="Arial" w:cs="Arial"/>
          <w:sz w:val="24"/>
          <w:szCs w:val="24"/>
        </w:rPr>
        <w:t xml:space="preserve"> </w:t>
      </w:r>
      <w:r w:rsidRPr="00CA68B8">
        <w:rPr>
          <w:rFonts w:ascii="Arial" w:hAnsi="Arial" w:cs="Arial"/>
          <w:sz w:val="24"/>
          <w:szCs w:val="24"/>
        </w:rPr>
        <w:t>площадок</w:t>
      </w:r>
      <w:r w:rsidR="00F36FAA" w:rsidRPr="00CA68B8">
        <w:rPr>
          <w:rFonts w:ascii="Arial" w:hAnsi="Arial" w:cs="Arial"/>
          <w:sz w:val="24"/>
          <w:szCs w:val="24"/>
        </w:rPr>
        <w:t xml:space="preserve"> </w:t>
      </w:r>
      <w:r w:rsidRPr="00CA68B8">
        <w:rPr>
          <w:rFonts w:ascii="Arial" w:hAnsi="Arial" w:cs="Arial"/>
          <w:sz w:val="24"/>
          <w:szCs w:val="24"/>
        </w:rPr>
        <w:t>организаций</w:t>
      </w:r>
      <w:r w:rsidR="00F36FAA" w:rsidRPr="00CA68B8">
        <w:rPr>
          <w:rFonts w:ascii="Arial" w:hAnsi="Arial" w:cs="Arial"/>
          <w:sz w:val="24"/>
          <w:szCs w:val="24"/>
        </w:rPr>
        <w:t xml:space="preserve"> </w:t>
      </w:r>
      <w:r w:rsidRPr="00CA68B8">
        <w:rPr>
          <w:rFonts w:ascii="Arial" w:hAnsi="Arial" w:cs="Arial"/>
          <w:sz w:val="24"/>
          <w:szCs w:val="24"/>
        </w:rPr>
        <w:t>воспитания</w:t>
      </w:r>
      <w:r w:rsidR="00F36FAA" w:rsidRPr="00CA68B8">
        <w:rPr>
          <w:rFonts w:ascii="Arial" w:hAnsi="Arial" w:cs="Arial"/>
          <w:sz w:val="24"/>
          <w:szCs w:val="24"/>
        </w:rPr>
        <w:t xml:space="preserve"> </w:t>
      </w:r>
      <w:r w:rsidRPr="00CA68B8">
        <w:rPr>
          <w:rFonts w:ascii="Arial" w:hAnsi="Arial" w:cs="Arial"/>
          <w:sz w:val="24"/>
          <w:szCs w:val="24"/>
        </w:rPr>
        <w:t>и</w:t>
      </w:r>
      <w:r w:rsidR="00F36FAA" w:rsidRPr="00CA68B8">
        <w:rPr>
          <w:rFonts w:ascii="Arial" w:hAnsi="Arial" w:cs="Arial"/>
          <w:sz w:val="24"/>
          <w:szCs w:val="24"/>
        </w:rPr>
        <w:t xml:space="preserve"> </w:t>
      </w:r>
      <w:r w:rsidRPr="00CA68B8">
        <w:rPr>
          <w:rFonts w:ascii="Arial" w:hAnsi="Arial" w:cs="Arial"/>
          <w:sz w:val="24"/>
          <w:szCs w:val="24"/>
        </w:rPr>
        <w:t>обучения,</w:t>
      </w:r>
      <w:r w:rsidR="00F36FAA" w:rsidRPr="00CA68B8">
        <w:rPr>
          <w:rFonts w:ascii="Arial" w:hAnsi="Arial" w:cs="Arial"/>
          <w:sz w:val="24"/>
          <w:szCs w:val="24"/>
        </w:rPr>
        <w:t xml:space="preserve"> </w:t>
      </w:r>
      <w:r w:rsidRPr="00CA68B8">
        <w:rPr>
          <w:rFonts w:ascii="Arial" w:hAnsi="Arial" w:cs="Arial"/>
          <w:sz w:val="24"/>
          <w:szCs w:val="24"/>
        </w:rPr>
        <w:t>отдыха</w:t>
      </w:r>
      <w:r w:rsidR="00F36FAA" w:rsidRPr="00CA68B8">
        <w:rPr>
          <w:rFonts w:ascii="Arial" w:hAnsi="Arial" w:cs="Arial"/>
          <w:sz w:val="24"/>
          <w:szCs w:val="24"/>
        </w:rPr>
        <w:t xml:space="preserve"> </w:t>
      </w:r>
      <w:r w:rsidRPr="00CA68B8">
        <w:rPr>
          <w:rFonts w:ascii="Arial" w:hAnsi="Arial" w:cs="Arial"/>
          <w:sz w:val="24"/>
          <w:szCs w:val="24"/>
        </w:rPr>
        <w:t>и</w:t>
      </w:r>
      <w:r w:rsidR="00F36FAA" w:rsidRPr="00CA68B8">
        <w:rPr>
          <w:rFonts w:ascii="Arial" w:hAnsi="Arial" w:cs="Arial"/>
          <w:sz w:val="24"/>
          <w:szCs w:val="24"/>
        </w:rPr>
        <w:t xml:space="preserve"> </w:t>
      </w:r>
      <w:r w:rsidRPr="00CA68B8">
        <w:rPr>
          <w:rFonts w:ascii="Arial" w:hAnsi="Arial" w:cs="Arial"/>
          <w:sz w:val="24"/>
          <w:szCs w:val="24"/>
        </w:rPr>
        <w:t>оздоровления</w:t>
      </w:r>
      <w:r w:rsidR="00F36FAA" w:rsidRPr="00CA68B8">
        <w:rPr>
          <w:rFonts w:ascii="Arial" w:hAnsi="Arial" w:cs="Arial"/>
          <w:sz w:val="24"/>
          <w:szCs w:val="24"/>
        </w:rPr>
        <w:t xml:space="preserve"> </w:t>
      </w:r>
      <w:r w:rsidRPr="00CA68B8">
        <w:rPr>
          <w:rFonts w:ascii="Arial" w:hAnsi="Arial" w:cs="Arial"/>
          <w:sz w:val="24"/>
          <w:szCs w:val="24"/>
        </w:rPr>
        <w:t>детей</w:t>
      </w:r>
      <w:r w:rsidR="00F36FAA" w:rsidRPr="00CA68B8">
        <w:rPr>
          <w:rFonts w:ascii="Arial" w:hAnsi="Arial" w:cs="Arial"/>
          <w:sz w:val="24"/>
          <w:szCs w:val="24"/>
        </w:rPr>
        <w:t xml:space="preserve"> </w:t>
      </w:r>
      <w:r w:rsidRPr="00CA68B8">
        <w:rPr>
          <w:rFonts w:ascii="Arial" w:hAnsi="Arial" w:cs="Arial"/>
          <w:sz w:val="24"/>
          <w:szCs w:val="24"/>
        </w:rPr>
        <w:t>и</w:t>
      </w:r>
      <w:r w:rsidR="00F36FAA" w:rsidRPr="00CA68B8">
        <w:rPr>
          <w:rFonts w:ascii="Arial" w:hAnsi="Arial" w:cs="Arial"/>
          <w:sz w:val="24"/>
          <w:szCs w:val="24"/>
        </w:rPr>
        <w:t xml:space="preserve"> </w:t>
      </w:r>
      <w:r w:rsidRPr="00CA68B8">
        <w:rPr>
          <w:rFonts w:ascii="Arial" w:hAnsi="Arial" w:cs="Arial"/>
          <w:sz w:val="24"/>
          <w:szCs w:val="24"/>
        </w:rPr>
        <w:t>молодежи</w:t>
      </w:r>
      <w:r w:rsidR="00F36FAA" w:rsidRPr="00CA68B8">
        <w:rPr>
          <w:rFonts w:ascii="Arial" w:hAnsi="Arial" w:cs="Arial"/>
          <w:sz w:val="24"/>
          <w:szCs w:val="24"/>
        </w:rPr>
        <w:t xml:space="preserve"> </w:t>
      </w:r>
      <w:r w:rsidRPr="00CA68B8">
        <w:rPr>
          <w:rFonts w:ascii="Arial" w:hAnsi="Arial" w:cs="Arial"/>
          <w:sz w:val="24"/>
          <w:szCs w:val="24"/>
        </w:rPr>
        <w:t>в</w:t>
      </w:r>
      <w:r w:rsidR="00F36FAA" w:rsidRPr="00CA68B8">
        <w:rPr>
          <w:rFonts w:ascii="Arial" w:hAnsi="Arial" w:cs="Arial"/>
          <w:sz w:val="24"/>
          <w:szCs w:val="24"/>
        </w:rPr>
        <w:t xml:space="preserve"> </w:t>
      </w:r>
      <w:r w:rsidRPr="00CA68B8">
        <w:rPr>
          <w:rFonts w:ascii="Arial" w:hAnsi="Arial" w:cs="Arial"/>
          <w:sz w:val="24"/>
          <w:szCs w:val="24"/>
        </w:rPr>
        <w:t>соответствии</w:t>
      </w:r>
      <w:r w:rsidR="00F36FAA" w:rsidRPr="00CA68B8">
        <w:rPr>
          <w:rFonts w:ascii="Arial" w:hAnsi="Arial" w:cs="Arial"/>
          <w:sz w:val="24"/>
          <w:szCs w:val="24"/>
        </w:rPr>
        <w:t xml:space="preserve"> </w:t>
      </w:r>
      <w:r w:rsidRPr="00CA68B8">
        <w:rPr>
          <w:rFonts w:ascii="Arial" w:hAnsi="Arial" w:cs="Arial"/>
          <w:sz w:val="24"/>
          <w:szCs w:val="24"/>
        </w:rPr>
        <w:t>с</w:t>
      </w:r>
      <w:r w:rsidR="00F36FAA" w:rsidRPr="00CA68B8">
        <w:rPr>
          <w:rFonts w:ascii="Arial" w:hAnsi="Arial" w:cs="Arial"/>
          <w:sz w:val="24"/>
          <w:szCs w:val="24"/>
        </w:rPr>
        <w:t xml:space="preserve"> </w:t>
      </w:r>
      <w:r w:rsidRPr="00CA68B8">
        <w:rPr>
          <w:rFonts w:ascii="Arial" w:hAnsi="Arial" w:cs="Arial"/>
          <w:sz w:val="24"/>
          <w:szCs w:val="24"/>
        </w:rPr>
        <w:t>СанПиН</w:t>
      </w:r>
      <w:r w:rsidR="00F36FAA" w:rsidRPr="00CA68B8">
        <w:rPr>
          <w:rFonts w:ascii="Arial" w:hAnsi="Arial" w:cs="Arial"/>
          <w:sz w:val="24"/>
          <w:szCs w:val="24"/>
        </w:rPr>
        <w:t xml:space="preserve"> </w:t>
      </w:r>
      <w:r w:rsidRPr="00CA68B8">
        <w:rPr>
          <w:rFonts w:ascii="Arial" w:hAnsi="Arial" w:cs="Arial"/>
          <w:sz w:val="24"/>
          <w:szCs w:val="24"/>
        </w:rPr>
        <w:t>2.1.3684-21</w:t>
      </w:r>
      <w:r w:rsidR="00F36FAA" w:rsidRPr="00CA68B8">
        <w:rPr>
          <w:rFonts w:ascii="Arial" w:hAnsi="Arial" w:cs="Arial"/>
          <w:sz w:val="24"/>
          <w:szCs w:val="24"/>
        </w:rPr>
        <w:t xml:space="preserve"> </w:t>
      </w:r>
      <w:r w:rsidRPr="00CA68B8">
        <w:rPr>
          <w:rFonts w:ascii="Arial" w:hAnsi="Arial" w:cs="Arial"/>
          <w:sz w:val="24"/>
          <w:szCs w:val="24"/>
        </w:rPr>
        <w:t>«Санитарно-эпидемиологические</w:t>
      </w:r>
      <w:r w:rsidR="00F36FAA" w:rsidRPr="00CA68B8">
        <w:rPr>
          <w:rFonts w:ascii="Arial" w:hAnsi="Arial" w:cs="Arial"/>
          <w:sz w:val="24"/>
          <w:szCs w:val="24"/>
        </w:rPr>
        <w:t xml:space="preserve"> </w:t>
      </w:r>
      <w:r w:rsidRPr="00CA68B8">
        <w:rPr>
          <w:rFonts w:ascii="Arial" w:hAnsi="Arial" w:cs="Arial"/>
          <w:sz w:val="24"/>
          <w:szCs w:val="24"/>
        </w:rPr>
        <w:t>требования</w:t>
      </w:r>
      <w:r w:rsidR="00F36FAA" w:rsidRPr="00CA68B8">
        <w:rPr>
          <w:rFonts w:ascii="Arial" w:hAnsi="Arial" w:cs="Arial"/>
          <w:sz w:val="24"/>
          <w:szCs w:val="24"/>
        </w:rPr>
        <w:t xml:space="preserve"> </w:t>
      </w:r>
      <w:r w:rsidRPr="00CA68B8">
        <w:rPr>
          <w:rFonts w:ascii="Arial" w:hAnsi="Arial" w:cs="Arial"/>
          <w:sz w:val="24"/>
          <w:szCs w:val="24"/>
        </w:rPr>
        <w:t>к</w:t>
      </w:r>
      <w:r w:rsidR="00F36FAA" w:rsidRPr="00CA68B8">
        <w:rPr>
          <w:rFonts w:ascii="Arial" w:hAnsi="Arial" w:cs="Arial"/>
          <w:sz w:val="24"/>
          <w:szCs w:val="24"/>
        </w:rPr>
        <w:t xml:space="preserve"> </w:t>
      </w:r>
      <w:r w:rsidRPr="00CA68B8">
        <w:rPr>
          <w:rFonts w:ascii="Arial" w:hAnsi="Arial" w:cs="Arial"/>
          <w:sz w:val="24"/>
          <w:szCs w:val="24"/>
        </w:rPr>
        <w:t>содержанию</w:t>
      </w:r>
      <w:r w:rsidR="00F36FAA" w:rsidRPr="00CA68B8">
        <w:rPr>
          <w:rFonts w:ascii="Arial" w:hAnsi="Arial" w:cs="Arial"/>
          <w:sz w:val="24"/>
          <w:szCs w:val="24"/>
        </w:rPr>
        <w:t xml:space="preserve"> </w:t>
      </w:r>
      <w:r w:rsidRPr="00CA68B8">
        <w:rPr>
          <w:rFonts w:ascii="Arial" w:hAnsi="Arial" w:cs="Arial"/>
          <w:sz w:val="24"/>
          <w:szCs w:val="24"/>
        </w:rPr>
        <w:t>территорий</w:t>
      </w:r>
      <w:r w:rsidR="00F36FAA" w:rsidRPr="00CA68B8">
        <w:rPr>
          <w:rFonts w:ascii="Arial" w:hAnsi="Arial" w:cs="Arial"/>
          <w:sz w:val="24"/>
          <w:szCs w:val="24"/>
        </w:rPr>
        <w:t xml:space="preserve"> </w:t>
      </w:r>
      <w:r w:rsidRPr="00CA68B8">
        <w:rPr>
          <w:rFonts w:ascii="Arial" w:hAnsi="Arial" w:cs="Arial"/>
          <w:sz w:val="24"/>
          <w:szCs w:val="24"/>
        </w:rPr>
        <w:t>городских</w:t>
      </w:r>
      <w:r w:rsidR="00F36FAA" w:rsidRPr="00CA68B8">
        <w:rPr>
          <w:rFonts w:ascii="Arial" w:hAnsi="Arial" w:cs="Arial"/>
          <w:sz w:val="24"/>
          <w:szCs w:val="24"/>
        </w:rPr>
        <w:t xml:space="preserve"> </w:t>
      </w:r>
      <w:r w:rsidRPr="00CA68B8">
        <w:rPr>
          <w:rFonts w:ascii="Arial" w:hAnsi="Arial" w:cs="Arial"/>
          <w:sz w:val="24"/>
          <w:szCs w:val="24"/>
        </w:rPr>
        <w:t>и</w:t>
      </w:r>
      <w:r w:rsidR="00F36FAA" w:rsidRPr="00CA68B8">
        <w:rPr>
          <w:rFonts w:ascii="Arial" w:hAnsi="Arial" w:cs="Arial"/>
          <w:sz w:val="24"/>
          <w:szCs w:val="24"/>
        </w:rPr>
        <w:t xml:space="preserve"> </w:t>
      </w:r>
      <w:r w:rsidRPr="00CA68B8">
        <w:rPr>
          <w:rFonts w:ascii="Arial" w:hAnsi="Arial" w:cs="Arial"/>
          <w:sz w:val="24"/>
          <w:szCs w:val="24"/>
        </w:rPr>
        <w:t>сельских</w:t>
      </w:r>
      <w:r w:rsidR="00F36FAA" w:rsidRPr="00CA68B8">
        <w:rPr>
          <w:rFonts w:ascii="Arial" w:hAnsi="Arial" w:cs="Arial"/>
          <w:sz w:val="24"/>
          <w:szCs w:val="24"/>
        </w:rPr>
        <w:t xml:space="preserve"> </w:t>
      </w:r>
      <w:r w:rsidRPr="00CA68B8">
        <w:rPr>
          <w:rFonts w:ascii="Arial" w:hAnsi="Arial" w:cs="Arial"/>
          <w:sz w:val="24"/>
          <w:szCs w:val="24"/>
        </w:rPr>
        <w:t>поселений,</w:t>
      </w:r>
      <w:r w:rsidR="00F36FAA" w:rsidRPr="00CA68B8">
        <w:rPr>
          <w:rFonts w:ascii="Arial" w:hAnsi="Arial" w:cs="Arial"/>
          <w:sz w:val="24"/>
          <w:szCs w:val="24"/>
        </w:rPr>
        <w:t xml:space="preserve"> </w:t>
      </w:r>
      <w:r w:rsidRPr="00CA68B8">
        <w:rPr>
          <w:rFonts w:ascii="Arial" w:hAnsi="Arial" w:cs="Arial"/>
          <w:sz w:val="24"/>
          <w:szCs w:val="24"/>
        </w:rPr>
        <w:t>к</w:t>
      </w:r>
      <w:r w:rsidR="00F36FAA" w:rsidRPr="00CA68B8">
        <w:rPr>
          <w:rFonts w:ascii="Arial" w:hAnsi="Arial" w:cs="Arial"/>
          <w:sz w:val="24"/>
          <w:szCs w:val="24"/>
        </w:rPr>
        <w:t xml:space="preserve"> </w:t>
      </w:r>
      <w:r w:rsidRPr="00CA68B8">
        <w:rPr>
          <w:rFonts w:ascii="Arial" w:hAnsi="Arial" w:cs="Arial"/>
          <w:sz w:val="24"/>
          <w:szCs w:val="24"/>
        </w:rPr>
        <w:t>водным</w:t>
      </w:r>
      <w:r w:rsidR="00F36FAA" w:rsidRPr="00CA68B8">
        <w:rPr>
          <w:rFonts w:ascii="Arial" w:hAnsi="Arial" w:cs="Arial"/>
          <w:sz w:val="24"/>
          <w:szCs w:val="24"/>
        </w:rPr>
        <w:t xml:space="preserve"> </w:t>
      </w:r>
      <w:r w:rsidRPr="00CA68B8">
        <w:rPr>
          <w:rFonts w:ascii="Arial" w:hAnsi="Arial" w:cs="Arial"/>
          <w:sz w:val="24"/>
          <w:szCs w:val="24"/>
        </w:rPr>
        <w:t>объектам,</w:t>
      </w:r>
      <w:r w:rsidR="00F36FAA" w:rsidRPr="00CA68B8">
        <w:rPr>
          <w:rFonts w:ascii="Arial" w:hAnsi="Arial" w:cs="Arial"/>
          <w:sz w:val="24"/>
          <w:szCs w:val="24"/>
        </w:rPr>
        <w:t xml:space="preserve"> </w:t>
      </w:r>
      <w:r w:rsidRPr="00CA68B8">
        <w:rPr>
          <w:rFonts w:ascii="Arial" w:hAnsi="Arial" w:cs="Arial"/>
          <w:sz w:val="24"/>
          <w:szCs w:val="24"/>
        </w:rPr>
        <w:t>питьевой</w:t>
      </w:r>
      <w:r w:rsidR="00F36FAA" w:rsidRPr="00CA68B8">
        <w:rPr>
          <w:rFonts w:ascii="Arial" w:hAnsi="Arial" w:cs="Arial"/>
          <w:sz w:val="24"/>
          <w:szCs w:val="24"/>
        </w:rPr>
        <w:t xml:space="preserve"> </w:t>
      </w:r>
      <w:r w:rsidRPr="00CA68B8">
        <w:rPr>
          <w:rFonts w:ascii="Arial" w:hAnsi="Arial" w:cs="Arial"/>
          <w:sz w:val="24"/>
          <w:szCs w:val="24"/>
        </w:rPr>
        <w:t>воде</w:t>
      </w:r>
      <w:r w:rsidR="00F36FAA" w:rsidRPr="00CA68B8">
        <w:rPr>
          <w:rFonts w:ascii="Arial" w:hAnsi="Arial" w:cs="Arial"/>
          <w:sz w:val="24"/>
          <w:szCs w:val="24"/>
        </w:rPr>
        <w:t xml:space="preserve"> </w:t>
      </w:r>
      <w:r w:rsidRPr="00CA68B8">
        <w:rPr>
          <w:rFonts w:ascii="Arial" w:hAnsi="Arial" w:cs="Arial"/>
          <w:sz w:val="24"/>
          <w:szCs w:val="24"/>
        </w:rPr>
        <w:t>и</w:t>
      </w:r>
      <w:r w:rsidR="00F36FAA" w:rsidRPr="00CA68B8">
        <w:rPr>
          <w:rFonts w:ascii="Arial" w:hAnsi="Arial" w:cs="Arial"/>
          <w:sz w:val="24"/>
          <w:szCs w:val="24"/>
        </w:rPr>
        <w:t xml:space="preserve"> </w:t>
      </w:r>
      <w:r w:rsidRPr="00CA68B8">
        <w:rPr>
          <w:rFonts w:ascii="Arial" w:hAnsi="Arial" w:cs="Arial"/>
          <w:sz w:val="24"/>
          <w:szCs w:val="24"/>
        </w:rPr>
        <w:t>питьевому</w:t>
      </w:r>
      <w:r w:rsidR="00F36FAA" w:rsidRPr="00CA68B8">
        <w:rPr>
          <w:rFonts w:ascii="Arial" w:hAnsi="Arial" w:cs="Arial"/>
          <w:sz w:val="24"/>
          <w:szCs w:val="24"/>
        </w:rPr>
        <w:t xml:space="preserve"> </w:t>
      </w:r>
      <w:r w:rsidRPr="00CA68B8">
        <w:rPr>
          <w:rFonts w:ascii="Arial" w:hAnsi="Arial" w:cs="Arial"/>
          <w:sz w:val="24"/>
          <w:szCs w:val="24"/>
        </w:rPr>
        <w:t>водоснабжению,</w:t>
      </w:r>
      <w:r w:rsidR="00F36FAA" w:rsidRPr="00CA68B8">
        <w:rPr>
          <w:rFonts w:ascii="Arial" w:hAnsi="Arial" w:cs="Arial"/>
          <w:sz w:val="24"/>
          <w:szCs w:val="24"/>
        </w:rPr>
        <w:t xml:space="preserve"> </w:t>
      </w:r>
      <w:r w:rsidRPr="00CA68B8">
        <w:rPr>
          <w:rFonts w:ascii="Arial" w:hAnsi="Arial" w:cs="Arial"/>
          <w:sz w:val="24"/>
          <w:szCs w:val="24"/>
        </w:rPr>
        <w:t>атмосферному</w:t>
      </w:r>
      <w:proofErr w:type="gramEnd"/>
      <w:r w:rsidR="00F36FAA" w:rsidRPr="00CA68B8">
        <w:rPr>
          <w:rFonts w:ascii="Arial" w:hAnsi="Arial" w:cs="Arial"/>
          <w:sz w:val="24"/>
          <w:szCs w:val="24"/>
        </w:rPr>
        <w:t xml:space="preserve"> </w:t>
      </w:r>
      <w:r w:rsidRPr="00CA68B8">
        <w:rPr>
          <w:rFonts w:ascii="Arial" w:hAnsi="Arial" w:cs="Arial"/>
          <w:sz w:val="24"/>
          <w:szCs w:val="24"/>
        </w:rPr>
        <w:t>воздуху,</w:t>
      </w:r>
      <w:r w:rsidR="00F36FAA" w:rsidRPr="00CA68B8">
        <w:rPr>
          <w:rFonts w:ascii="Arial" w:hAnsi="Arial" w:cs="Arial"/>
          <w:sz w:val="24"/>
          <w:szCs w:val="24"/>
        </w:rPr>
        <w:t xml:space="preserve"> </w:t>
      </w:r>
      <w:r w:rsidRPr="00CA68B8">
        <w:rPr>
          <w:rFonts w:ascii="Arial" w:hAnsi="Arial" w:cs="Arial"/>
          <w:sz w:val="24"/>
          <w:szCs w:val="24"/>
        </w:rPr>
        <w:t>почвам,</w:t>
      </w:r>
      <w:r w:rsidR="00F36FAA" w:rsidRPr="00CA68B8">
        <w:rPr>
          <w:rFonts w:ascii="Arial" w:hAnsi="Arial" w:cs="Arial"/>
          <w:sz w:val="24"/>
          <w:szCs w:val="24"/>
        </w:rPr>
        <w:t xml:space="preserve"> </w:t>
      </w:r>
      <w:r w:rsidRPr="00CA68B8">
        <w:rPr>
          <w:rFonts w:ascii="Arial" w:hAnsi="Arial" w:cs="Arial"/>
          <w:sz w:val="24"/>
          <w:szCs w:val="24"/>
        </w:rPr>
        <w:t>жилым</w:t>
      </w:r>
      <w:r w:rsidR="00F36FAA" w:rsidRPr="00CA68B8">
        <w:rPr>
          <w:rFonts w:ascii="Arial" w:hAnsi="Arial" w:cs="Arial"/>
          <w:sz w:val="24"/>
          <w:szCs w:val="24"/>
        </w:rPr>
        <w:t xml:space="preserve"> </w:t>
      </w:r>
      <w:r w:rsidRPr="00CA68B8">
        <w:rPr>
          <w:rFonts w:ascii="Arial" w:hAnsi="Arial" w:cs="Arial"/>
          <w:sz w:val="24"/>
          <w:szCs w:val="24"/>
        </w:rPr>
        <w:t>помещениям,</w:t>
      </w:r>
      <w:r w:rsidR="00F36FAA" w:rsidRPr="00CA68B8">
        <w:rPr>
          <w:rFonts w:ascii="Arial" w:hAnsi="Arial" w:cs="Arial"/>
          <w:sz w:val="24"/>
          <w:szCs w:val="24"/>
        </w:rPr>
        <w:t xml:space="preserve"> </w:t>
      </w:r>
      <w:r w:rsidRPr="00CA68B8">
        <w:rPr>
          <w:rFonts w:ascii="Arial" w:hAnsi="Arial" w:cs="Arial"/>
          <w:sz w:val="24"/>
          <w:szCs w:val="24"/>
        </w:rPr>
        <w:t>эксплуатации</w:t>
      </w:r>
      <w:r w:rsidR="00F36FAA" w:rsidRPr="00CA68B8">
        <w:rPr>
          <w:rFonts w:ascii="Arial" w:hAnsi="Arial" w:cs="Arial"/>
          <w:sz w:val="24"/>
          <w:szCs w:val="24"/>
        </w:rPr>
        <w:t xml:space="preserve"> </w:t>
      </w:r>
      <w:r w:rsidRPr="00CA68B8">
        <w:rPr>
          <w:rFonts w:ascii="Arial" w:hAnsi="Arial" w:cs="Arial"/>
          <w:sz w:val="24"/>
          <w:szCs w:val="24"/>
        </w:rPr>
        <w:t>производственных,</w:t>
      </w:r>
      <w:r w:rsidR="00F36FAA" w:rsidRPr="00CA68B8">
        <w:rPr>
          <w:rFonts w:ascii="Arial" w:hAnsi="Arial" w:cs="Arial"/>
          <w:sz w:val="24"/>
          <w:szCs w:val="24"/>
        </w:rPr>
        <w:t xml:space="preserve"> </w:t>
      </w:r>
      <w:r w:rsidRPr="00CA68B8">
        <w:rPr>
          <w:rFonts w:ascii="Arial" w:hAnsi="Arial" w:cs="Arial"/>
          <w:sz w:val="24"/>
          <w:szCs w:val="24"/>
        </w:rPr>
        <w:t>общественных</w:t>
      </w:r>
      <w:r w:rsidR="00F36FAA" w:rsidRPr="00CA68B8">
        <w:rPr>
          <w:rFonts w:ascii="Arial" w:hAnsi="Arial" w:cs="Arial"/>
          <w:sz w:val="24"/>
          <w:szCs w:val="24"/>
        </w:rPr>
        <w:t xml:space="preserve"> </w:t>
      </w:r>
      <w:r w:rsidRPr="00CA68B8">
        <w:rPr>
          <w:rFonts w:ascii="Arial" w:hAnsi="Arial" w:cs="Arial"/>
          <w:sz w:val="24"/>
          <w:szCs w:val="24"/>
        </w:rPr>
        <w:t>помещений,</w:t>
      </w:r>
      <w:r w:rsidR="00F36FAA" w:rsidRPr="00CA68B8">
        <w:rPr>
          <w:rFonts w:ascii="Arial" w:hAnsi="Arial" w:cs="Arial"/>
          <w:sz w:val="24"/>
          <w:szCs w:val="24"/>
        </w:rPr>
        <w:t xml:space="preserve"> </w:t>
      </w:r>
      <w:r w:rsidRPr="00CA68B8">
        <w:rPr>
          <w:rFonts w:ascii="Arial" w:hAnsi="Arial" w:cs="Arial"/>
          <w:sz w:val="24"/>
          <w:szCs w:val="24"/>
        </w:rPr>
        <w:t>организации</w:t>
      </w:r>
      <w:r w:rsidR="00F36FAA" w:rsidRPr="00CA68B8">
        <w:rPr>
          <w:rFonts w:ascii="Arial" w:hAnsi="Arial" w:cs="Arial"/>
          <w:sz w:val="24"/>
          <w:szCs w:val="24"/>
        </w:rPr>
        <w:t xml:space="preserve"> </w:t>
      </w:r>
      <w:r w:rsidRPr="00CA68B8">
        <w:rPr>
          <w:rFonts w:ascii="Arial" w:hAnsi="Arial" w:cs="Arial"/>
          <w:sz w:val="24"/>
          <w:szCs w:val="24"/>
        </w:rPr>
        <w:t>и</w:t>
      </w:r>
      <w:r w:rsidR="00F36FAA" w:rsidRPr="00CA68B8">
        <w:rPr>
          <w:rFonts w:ascii="Arial" w:hAnsi="Arial" w:cs="Arial"/>
          <w:sz w:val="24"/>
          <w:szCs w:val="24"/>
        </w:rPr>
        <w:t xml:space="preserve"> </w:t>
      </w:r>
      <w:r w:rsidRPr="00CA68B8">
        <w:rPr>
          <w:rFonts w:ascii="Arial" w:hAnsi="Arial" w:cs="Arial"/>
          <w:sz w:val="24"/>
          <w:szCs w:val="24"/>
        </w:rPr>
        <w:t>проведению</w:t>
      </w:r>
      <w:r w:rsidR="00F36FAA" w:rsidRPr="00CA68B8">
        <w:rPr>
          <w:rFonts w:ascii="Arial" w:hAnsi="Arial" w:cs="Arial"/>
          <w:sz w:val="24"/>
          <w:szCs w:val="24"/>
        </w:rPr>
        <w:t xml:space="preserve"> </w:t>
      </w:r>
      <w:r w:rsidRPr="00CA68B8">
        <w:rPr>
          <w:rFonts w:ascii="Arial" w:hAnsi="Arial" w:cs="Arial"/>
          <w:sz w:val="24"/>
          <w:szCs w:val="24"/>
        </w:rPr>
        <w:t>санитарно-противоэпидемических</w:t>
      </w:r>
      <w:r w:rsidR="00F36FAA" w:rsidRPr="00CA68B8">
        <w:rPr>
          <w:rFonts w:ascii="Arial" w:hAnsi="Arial" w:cs="Arial"/>
          <w:sz w:val="24"/>
          <w:szCs w:val="24"/>
        </w:rPr>
        <w:t xml:space="preserve"> </w:t>
      </w:r>
      <w:r w:rsidRPr="00CA68B8">
        <w:rPr>
          <w:rFonts w:ascii="Arial" w:hAnsi="Arial" w:cs="Arial"/>
          <w:sz w:val="24"/>
          <w:szCs w:val="24"/>
        </w:rPr>
        <w:t>(профилактических)</w:t>
      </w:r>
      <w:r w:rsidR="00F36FAA" w:rsidRPr="00CA68B8">
        <w:rPr>
          <w:rFonts w:ascii="Arial" w:hAnsi="Arial" w:cs="Arial"/>
          <w:sz w:val="24"/>
          <w:szCs w:val="24"/>
        </w:rPr>
        <w:t xml:space="preserve"> </w:t>
      </w:r>
      <w:r w:rsidRPr="00CA68B8">
        <w:rPr>
          <w:rFonts w:ascii="Arial" w:hAnsi="Arial" w:cs="Arial"/>
          <w:sz w:val="24"/>
          <w:szCs w:val="24"/>
        </w:rPr>
        <w:t>мероприятий»</w:t>
      </w:r>
      <w:r w:rsidR="00F36FAA" w:rsidRPr="00CA68B8">
        <w:rPr>
          <w:rFonts w:ascii="Arial" w:hAnsi="Arial" w:cs="Arial"/>
          <w:sz w:val="24"/>
          <w:szCs w:val="24"/>
        </w:rPr>
        <w:t xml:space="preserve"> </w:t>
      </w:r>
      <w:r w:rsidRPr="00CA68B8">
        <w:rPr>
          <w:rFonts w:ascii="Arial" w:hAnsi="Arial" w:cs="Arial"/>
          <w:sz w:val="24"/>
          <w:szCs w:val="24"/>
        </w:rPr>
        <w:t>(далее</w:t>
      </w:r>
      <w:r w:rsidR="00F36FAA" w:rsidRPr="00CA68B8">
        <w:rPr>
          <w:rFonts w:ascii="Arial" w:hAnsi="Arial" w:cs="Arial"/>
          <w:sz w:val="24"/>
          <w:szCs w:val="24"/>
        </w:rPr>
        <w:t xml:space="preserve"> </w:t>
      </w:r>
      <w:r w:rsidRPr="00CA68B8">
        <w:rPr>
          <w:rFonts w:ascii="Arial" w:hAnsi="Arial" w:cs="Arial"/>
          <w:sz w:val="24"/>
          <w:szCs w:val="24"/>
        </w:rPr>
        <w:t>–</w:t>
      </w:r>
      <w:r w:rsidR="00F36FAA" w:rsidRPr="00CA68B8">
        <w:rPr>
          <w:rFonts w:ascii="Arial" w:hAnsi="Arial" w:cs="Arial"/>
          <w:sz w:val="24"/>
          <w:szCs w:val="24"/>
        </w:rPr>
        <w:t xml:space="preserve"> </w:t>
      </w:r>
      <w:r w:rsidRPr="00CA68B8">
        <w:rPr>
          <w:rFonts w:ascii="Arial" w:hAnsi="Arial" w:cs="Arial"/>
          <w:sz w:val="24"/>
          <w:szCs w:val="24"/>
        </w:rPr>
        <w:t>СанПиН</w:t>
      </w:r>
      <w:r w:rsidR="00F36FAA" w:rsidRPr="00CA68B8">
        <w:rPr>
          <w:rFonts w:ascii="Arial" w:hAnsi="Arial" w:cs="Arial"/>
          <w:sz w:val="24"/>
          <w:szCs w:val="24"/>
        </w:rPr>
        <w:t xml:space="preserve"> </w:t>
      </w:r>
      <w:r w:rsidRPr="00CA68B8">
        <w:rPr>
          <w:rFonts w:ascii="Arial" w:hAnsi="Arial" w:cs="Arial"/>
          <w:sz w:val="24"/>
          <w:szCs w:val="24"/>
        </w:rPr>
        <w:t>2.1.3684-21)</w:t>
      </w:r>
      <w:r w:rsidR="00F36FAA" w:rsidRPr="00CA68B8">
        <w:rPr>
          <w:rFonts w:ascii="Arial" w:hAnsi="Arial" w:cs="Arial"/>
          <w:sz w:val="24"/>
          <w:szCs w:val="24"/>
        </w:rPr>
        <w:t xml:space="preserve"> </w:t>
      </w:r>
      <w:r w:rsidRPr="00CA68B8">
        <w:rPr>
          <w:rFonts w:ascii="Arial" w:hAnsi="Arial" w:cs="Arial"/>
          <w:sz w:val="24"/>
          <w:szCs w:val="24"/>
        </w:rPr>
        <w:t>должно</w:t>
      </w:r>
      <w:r w:rsidR="00F36FAA" w:rsidRPr="00CA68B8">
        <w:rPr>
          <w:rFonts w:ascii="Arial" w:hAnsi="Arial" w:cs="Arial"/>
          <w:sz w:val="24"/>
          <w:szCs w:val="24"/>
        </w:rPr>
        <w:t xml:space="preserve"> </w:t>
      </w:r>
      <w:r w:rsidRPr="00CA68B8">
        <w:rPr>
          <w:rFonts w:ascii="Arial" w:hAnsi="Arial" w:cs="Arial"/>
          <w:sz w:val="24"/>
          <w:szCs w:val="24"/>
        </w:rPr>
        <w:t>быть</w:t>
      </w:r>
      <w:r w:rsidR="00F36FAA" w:rsidRPr="00CA68B8">
        <w:rPr>
          <w:rFonts w:ascii="Arial" w:hAnsi="Arial" w:cs="Arial"/>
          <w:sz w:val="24"/>
          <w:szCs w:val="24"/>
        </w:rPr>
        <w:t xml:space="preserve"> </w:t>
      </w:r>
      <w:r w:rsidRPr="00CA68B8">
        <w:rPr>
          <w:rFonts w:ascii="Arial" w:hAnsi="Arial" w:cs="Arial"/>
          <w:sz w:val="24"/>
          <w:szCs w:val="24"/>
        </w:rPr>
        <w:t>не</w:t>
      </w:r>
      <w:r w:rsidR="00F36FAA" w:rsidRPr="00CA68B8">
        <w:rPr>
          <w:rFonts w:ascii="Arial" w:hAnsi="Arial" w:cs="Arial"/>
          <w:sz w:val="24"/>
          <w:szCs w:val="24"/>
        </w:rPr>
        <w:t xml:space="preserve"> </w:t>
      </w:r>
      <w:r w:rsidRPr="00CA68B8">
        <w:rPr>
          <w:rFonts w:ascii="Arial" w:hAnsi="Arial" w:cs="Arial"/>
          <w:sz w:val="24"/>
          <w:szCs w:val="24"/>
        </w:rPr>
        <w:t>менее</w:t>
      </w:r>
      <w:r w:rsidR="00F36FAA" w:rsidRPr="00CA68B8">
        <w:rPr>
          <w:rFonts w:ascii="Arial" w:hAnsi="Arial" w:cs="Arial"/>
          <w:sz w:val="24"/>
          <w:szCs w:val="24"/>
        </w:rPr>
        <w:t xml:space="preserve"> </w:t>
      </w:r>
      <w:r w:rsidRPr="00CA68B8">
        <w:rPr>
          <w:rFonts w:ascii="Arial" w:hAnsi="Arial" w:cs="Arial"/>
          <w:sz w:val="24"/>
          <w:szCs w:val="24"/>
        </w:rPr>
        <w:t>20</w:t>
      </w:r>
      <w:r w:rsidR="00F36FAA" w:rsidRPr="00CA68B8">
        <w:rPr>
          <w:rFonts w:ascii="Arial" w:hAnsi="Arial" w:cs="Arial"/>
          <w:sz w:val="24"/>
          <w:szCs w:val="24"/>
        </w:rPr>
        <w:t xml:space="preserve"> </w:t>
      </w:r>
      <w:r w:rsidRPr="00CA68B8">
        <w:rPr>
          <w:rFonts w:ascii="Arial" w:hAnsi="Arial" w:cs="Arial"/>
          <w:sz w:val="24"/>
          <w:szCs w:val="24"/>
        </w:rPr>
        <w:t>м,</w:t>
      </w:r>
      <w:r w:rsidR="00F36FAA" w:rsidRPr="00CA68B8">
        <w:rPr>
          <w:rFonts w:ascii="Arial" w:hAnsi="Arial" w:cs="Arial"/>
          <w:sz w:val="24"/>
          <w:szCs w:val="24"/>
        </w:rPr>
        <w:t xml:space="preserve"> </w:t>
      </w:r>
      <w:r w:rsidRPr="00CA68B8">
        <w:rPr>
          <w:rFonts w:ascii="Arial" w:hAnsi="Arial" w:cs="Arial"/>
          <w:sz w:val="24"/>
          <w:szCs w:val="24"/>
        </w:rPr>
        <w:t>но</w:t>
      </w:r>
      <w:r w:rsidR="00F36FAA" w:rsidRPr="00CA68B8">
        <w:rPr>
          <w:rFonts w:ascii="Arial" w:hAnsi="Arial" w:cs="Arial"/>
          <w:sz w:val="24"/>
          <w:szCs w:val="24"/>
        </w:rPr>
        <w:t xml:space="preserve"> </w:t>
      </w:r>
      <w:r w:rsidRPr="00CA68B8">
        <w:rPr>
          <w:rFonts w:ascii="Arial" w:hAnsi="Arial" w:cs="Arial"/>
          <w:sz w:val="24"/>
          <w:szCs w:val="24"/>
        </w:rPr>
        <w:t>не</w:t>
      </w:r>
      <w:r w:rsidR="00F36FAA" w:rsidRPr="00CA68B8">
        <w:rPr>
          <w:rFonts w:ascii="Arial" w:hAnsi="Arial" w:cs="Arial"/>
          <w:sz w:val="24"/>
          <w:szCs w:val="24"/>
        </w:rPr>
        <w:t xml:space="preserve"> </w:t>
      </w:r>
      <w:r w:rsidRPr="00CA68B8">
        <w:rPr>
          <w:rFonts w:ascii="Arial" w:hAnsi="Arial" w:cs="Arial"/>
          <w:sz w:val="24"/>
          <w:szCs w:val="24"/>
        </w:rPr>
        <w:t>более</w:t>
      </w:r>
      <w:r w:rsidR="00F36FAA" w:rsidRPr="00CA68B8">
        <w:rPr>
          <w:rFonts w:ascii="Arial" w:hAnsi="Arial" w:cs="Arial"/>
          <w:sz w:val="24"/>
          <w:szCs w:val="24"/>
        </w:rPr>
        <w:t xml:space="preserve"> </w:t>
      </w:r>
      <w:r w:rsidRPr="00CA68B8">
        <w:rPr>
          <w:rFonts w:ascii="Arial" w:hAnsi="Arial" w:cs="Arial"/>
          <w:sz w:val="24"/>
          <w:szCs w:val="24"/>
        </w:rPr>
        <w:t>100</w:t>
      </w:r>
      <w:r w:rsidR="00F36FAA" w:rsidRPr="00CA68B8">
        <w:rPr>
          <w:rFonts w:ascii="Arial" w:hAnsi="Arial" w:cs="Arial"/>
          <w:sz w:val="24"/>
          <w:szCs w:val="24"/>
        </w:rPr>
        <w:t xml:space="preserve"> </w:t>
      </w:r>
      <w:r w:rsidRPr="00CA68B8">
        <w:rPr>
          <w:rFonts w:ascii="Arial" w:hAnsi="Arial" w:cs="Arial"/>
          <w:sz w:val="24"/>
          <w:szCs w:val="24"/>
        </w:rPr>
        <w:t>м;</w:t>
      </w:r>
      <w:r w:rsidR="00F36FAA" w:rsidRPr="00CA68B8">
        <w:rPr>
          <w:rFonts w:ascii="Arial" w:hAnsi="Arial" w:cs="Arial"/>
          <w:sz w:val="24"/>
          <w:szCs w:val="24"/>
        </w:rPr>
        <w:t xml:space="preserve"> </w:t>
      </w:r>
      <w:r w:rsidRPr="00CA68B8">
        <w:rPr>
          <w:rFonts w:ascii="Arial" w:hAnsi="Arial" w:cs="Arial"/>
          <w:sz w:val="24"/>
          <w:szCs w:val="24"/>
        </w:rPr>
        <w:t>до</w:t>
      </w:r>
      <w:r w:rsidR="00F36FAA" w:rsidRPr="00CA68B8">
        <w:rPr>
          <w:rFonts w:ascii="Arial" w:hAnsi="Arial" w:cs="Arial"/>
          <w:sz w:val="24"/>
          <w:szCs w:val="24"/>
        </w:rPr>
        <w:t xml:space="preserve"> </w:t>
      </w:r>
      <w:r w:rsidRPr="00CA68B8">
        <w:rPr>
          <w:rFonts w:ascii="Arial" w:hAnsi="Arial" w:cs="Arial"/>
          <w:sz w:val="24"/>
          <w:szCs w:val="24"/>
        </w:rPr>
        <w:t>территорий</w:t>
      </w:r>
      <w:r w:rsidR="00F36FAA" w:rsidRPr="00CA68B8">
        <w:rPr>
          <w:rFonts w:ascii="Arial" w:hAnsi="Arial" w:cs="Arial"/>
          <w:sz w:val="24"/>
          <w:szCs w:val="24"/>
        </w:rPr>
        <w:t xml:space="preserve"> </w:t>
      </w:r>
      <w:r w:rsidRPr="00CA68B8">
        <w:rPr>
          <w:rFonts w:ascii="Arial" w:hAnsi="Arial" w:cs="Arial"/>
          <w:sz w:val="24"/>
          <w:szCs w:val="24"/>
        </w:rPr>
        <w:t>медицинских</w:t>
      </w:r>
      <w:r w:rsidR="00F36FAA" w:rsidRPr="00CA68B8">
        <w:rPr>
          <w:rFonts w:ascii="Arial" w:hAnsi="Arial" w:cs="Arial"/>
          <w:sz w:val="24"/>
          <w:szCs w:val="24"/>
        </w:rPr>
        <w:t xml:space="preserve"> </w:t>
      </w:r>
      <w:r w:rsidRPr="00CA68B8">
        <w:rPr>
          <w:rFonts w:ascii="Arial" w:hAnsi="Arial" w:cs="Arial"/>
          <w:sz w:val="24"/>
          <w:szCs w:val="24"/>
        </w:rPr>
        <w:t>организаций</w:t>
      </w:r>
      <w:r w:rsidR="00F36FAA" w:rsidRPr="00CA68B8">
        <w:rPr>
          <w:rFonts w:ascii="Arial" w:hAnsi="Arial" w:cs="Arial"/>
          <w:sz w:val="24"/>
          <w:szCs w:val="24"/>
        </w:rPr>
        <w:t xml:space="preserve"> </w:t>
      </w:r>
      <w:r w:rsidRPr="00CA68B8">
        <w:rPr>
          <w:rFonts w:ascii="Arial" w:hAnsi="Arial" w:cs="Arial"/>
          <w:sz w:val="24"/>
          <w:szCs w:val="24"/>
        </w:rPr>
        <w:t>в</w:t>
      </w:r>
      <w:r w:rsidR="00F36FAA" w:rsidRPr="00CA68B8">
        <w:rPr>
          <w:rFonts w:ascii="Arial" w:hAnsi="Arial" w:cs="Arial"/>
          <w:sz w:val="24"/>
          <w:szCs w:val="24"/>
        </w:rPr>
        <w:t xml:space="preserve"> </w:t>
      </w:r>
      <w:r w:rsidRPr="00CA68B8">
        <w:rPr>
          <w:rFonts w:ascii="Arial" w:hAnsi="Arial" w:cs="Arial"/>
          <w:sz w:val="24"/>
          <w:szCs w:val="24"/>
        </w:rPr>
        <w:t>городских</w:t>
      </w:r>
      <w:r w:rsidR="00F36FAA" w:rsidRPr="00CA68B8">
        <w:rPr>
          <w:rFonts w:ascii="Arial" w:hAnsi="Arial" w:cs="Arial"/>
          <w:sz w:val="24"/>
          <w:szCs w:val="24"/>
        </w:rPr>
        <w:t xml:space="preserve"> </w:t>
      </w:r>
      <w:r w:rsidRPr="00CA68B8">
        <w:rPr>
          <w:rFonts w:ascii="Arial" w:hAnsi="Arial" w:cs="Arial"/>
          <w:sz w:val="24"/>
          <w:szCs w:val="24"/>
        </w:rPr>
        <w:t>населённых</w:t>
      </w:r>
      <w:r w:rsidR="00F36FAA" w:rsidRPr="00CA68B8">
        <w:rPr>
          <w:rFonts w:ascii="Arial" w:hAnsi="Arial" w:cs="Arial"/>
          <w:sz w:val="24"/>
          <w:szCs w:val="24"/>
        </w:rPr>
        <w:t xml:space="preserve"> </w:t>
      </w:r>
      <w:r w:rsidRPr="00CA68B8">
        <w:rPr>
          <w:rFonts w:ascii="Arial" w:hAnsi="Arial" w:cs="Arial"/>
          <w:sz w:val="24"/>
          <w:szCs w:val="24"/>
        </w:rPr>
        <w:t>пунктах</w:t>
      </w:r>
      <w:r w:rsidR="00F36FAA" w:rsidRPr="00CA68B8">
        <w:rPr>
          <w:rFonts w:ascii="Arial" w:hAnsi="Arial" w:cs="Arial"/>
          <w:sz w:val="24"/>
          <w:szCs w:val="24"/>
        </w:rPr>
        <w:t xml:space="preserve"> </w:t>
      </w:r>
      <w:r w:rsidRPr="00CA68B8">
        <w:rPr>
          <w:rFonts w:ascii="Arial" w:hAnsi="Arial" w:cs="Arial"/>
          <w:sz w:val="24"/>
          <w:szCs w:val="24"/>
        </w:rPr>
        <w:t>–</w:t>
      </w:r>
      <w:r w:rsidR="00F36FAA" w:rsidRPr="00CA68B8">
        <w:rPr>
          <w:rFonts w:ascii="Arial" w:hAnsi="Arial" w:cs="Arial"/>
          <w:sz w:val="24"/>
          <w:szCs w:val="24"/>
        </w:rPr>
        <w:t xml:space="preserve"> </w:t>
      </w:r>
      <w:r w:rsidRPr="00CA68B8">
        <w:rPr>
          <w:rFonts w:ascii="Arial" w:hAnsi="Arial" w:cs="Arial"/>
          <w:sz w:val="24"/>
          <w:szCs w:val="24"/>
        </w:rPr>
        <w:t>не</w:t>
      </w:r>
      <w:r w:rsidR="00F36FAA" w:rsidRPr="00CA68B8">
        <w:rPr>
          <w:rFonts w:ascii="Arial" w:hAnsi="Arial" w:cs="Arial"/>
          <w:sz w:val="24"/>
          <w:szCs w:val="24"/>
        </w:rPr>
        <w:t xml:space="preserve"> </w:t>
      </w:r>
      <w:r w:rsidRPr="00CA68B8">
        <w:rPr>
          <w:rFonts w:ascii="Arial" w:hAnsi="Arial" w:cs="Arial"/>
          <w:sz w:val="24"/>
          <w:szCs w:val="24"/>
        </w:rPr>
        <w:t>менее</w:t>
      </w:r>
      <w:r w:rsidR="00F36FAA" w:rsidRPr="00CA68B8">
        <w:rPr>
          <w:rFonts w:ascii="Arial" w:hAnsi="Arial" w:cs="Arial"/>
          <w:sz w:val="24"/>
          <w:szCs w:val="24"/>
        </w:rPr>
        <w:t xml:space="preserve"> </w:t>
      </w:r>
      <w:r w:rsidRPr="00CA68B8">
        <w:rPr>
          <w:rFonts w:ascii="Arial" w:hAnsi="Arial" w:cs="Arial"/>
          <w:sz w:val="24"/>
          <w:szCs w:val="24"/>
        </w:rPr>
        <w:t>25</w:t>
      </w:r>
      <w:r w:rsidR="00F36FAA" w:rsidRPr="00CA68B8">
        <w:rPr>
          <w:rFonts w:ascii="Arial" w:hAnsi="Arial" w:cs="Arial"/>
          <w:sz w:val="24"/>
          <w:szCs w:val="24"/>
        </w:rPr>
        <w:t xml:space="preserve"> </w:t>
      </w:r>
      <w:r w:rsidRPr="00CA68B8">
        <w:rPr>
          <w:rFonts w:ascii="Arial" w:hAnsi="Arial" w:cs="Arial"/>
          <w:sz w:val="24"/>
          <w:szCs w:val="24"/>
        </w:rPr>
        <w:t>м,</w:t>
      </w:r>
      <w:r w:rsidR="00F36FAA" w:rsidRPr="00CA68B8">
        <w:rPr>
          <w:rFonts w:ascii="Arial" w:hAnsi="Arial" w:cs="Arial"/>
          <w:sz w:val="24"/>
          <w:szCs w:val="24"/>
        </w:rPr>
        <w:t xml:space="preserve"> </w:t>
      </w:r>
      <w:r w:rsidRPr="00CA68B8">
        <w:rPr>
          <w:rFonts w:ascii="Arial" w:hAnsi="Arial" w:cs="Arial"/>
          <w:sz w:val="24"/>
          <w:szCs w:val="24"/>
        </w:rPr>
        <w:t>в</w:t>
      </w:r>
      <w:r w:rsidR="00F36FAA" w:rsidRPr="00CA68B8">
        <w:rPr>
          <w:rFonts w:ascii="Arial" w:hAnsi="Arial" w:cs="Arial"/>
          <w:sz w:val="24"/>
          <w:szCs w:val="24"/>
        </w:rPr>
        <w:t xml:space="preserve"> </w:t>
      </w:r>
      <w:r w:rsidRPr="00CA68B8">
        <w:rPr>
          <w:rFonts w:ascii="Arial" w:hAnsi="Arial" w:cs="Arial"/>
          <w:sz w:val="24"/>
          <w:szCs w:val="24"/>
        </w:rPr>
        <w:t>сельских</w:t>
      </w:r>
      <w:r w:rsidR="00F36FAA" w:rsidRPr="00CA68B8">
        <w:rPr>
          <w:rFonts w:ascii="Arial" w:hAnsi="Arial" w:cs="Arial"/>
          <w:sz w:val="24"/>
          <w:szCs w:val="24"/>
        </w:rPr>
        <w:t xml:space="preserve"> </w:t>
      </w:r>
      <w:r w:rsidRPr="00CA68B8">
        <w:rPr>
          <w:rFonts w:ascii="Arial" w:hAnsi="Arial" w:cs="Arial"/>
          <w:sz w:val="24"/>
          <w:szCs w:val="24"/>
        </w:rPr>
        <w:t>населённых</w:t>
      </w:r>
      <w:r w:rsidR="00F36FAA" w:rsidRPr="00CA68B8">
        <w:rPr>
          <w:rFonts w:ascii="Arial" w:hAnsi="Arial" w:cs="Arial"/>
          <w:sz w:val="24"/>
          <w:szCs w:val="24"/>
        </w:rPr>
        <w:t xml:space="preserve"> </w:t>
      </w:r>
      <w:r w:rsidRPr="00CA68B8">
        <w:rPr>
          <w:rFonts w:ascii="Arial" w:hAnsi="Arial" w:cs="Arial"/>
          <w:sz w:val="24"/>
          <w:szCs w:val="24"/>
        </w:rPr>
        <w:t>пунктах</w:t>
      </w:r>
      <w:r w:rsidR="00F36FAA" w:rsidRPr="00CA68B8">
        <w:rPr>
          <w:rFonts w:ascii="Arial" w:hAnsi="Arial" w:cs="Arial"/>
          <w:sz w:val="24"/>
          <w:szCs w:val="24"/>
        </w:rPr>
        <w:t xml:space="preserve"> </w:t>
      </w:r>
      <w:r w:rsidRPr="00CA68B8">
        <w:rPr>
          <w:rFonts w:ascii="Arial" w:hAnsi="Arial" w:cs="Arial"/>
          <w:sz w:val="24"/>
          <w:szCs w:val="24"/>
        </w:rPr>
        <w:t>–</w:t>
      </w:r>
      <w:r w:rsidR="00F36FAA" w:rsidRPr="00CA68B8">
        <w:rPr>
          <w:rFonts w:ascii="Arial" w:hAnsi="Arial" w:cs="Arial"/>
          <w:sz w:val="24"/>
          <w:szCs w:val="24"/>
        </w:rPr>
        <w:t xml:space="preserve"> </w:t>
      </w:r>
      <w:r w:rsidRPr="00CA68B8">
        <w:rPr>
          <w:rFonts w:ascii="Arial" w:hAnsi="Arial" w:cs="Arial"/>
          <w:sz w:val="24"/>
          <w:szCs w:val="24"/>
        </w:rPr>
        <w:t>не</w:t>
      </w:r>
      <w:r w:rsidR="00F36FAA" w:rsidRPr="00CA68B8">
        <w:rPr>
          <w:rFonts w:ascii="Arial" w:hAnsi="Arial" w:cs="Arial"/>
          <w:sz w:val="24"/>
          <w:szCs w:val="24"/>
        </w:rPr>
        <w:t xml:space="preserve"> </w:t>
      </w:r>
      <w:r w:rsidRPr="00CA68B8">
        <w:rPr>
          <w:rFonts w:ascii="Arial" w:hAnsi="Arial" w:cs="Arial"/>
          <w:sz w:val="24"/>
          <w:szCs w:val="24"/>
        </w:rPr>
        <w:t>менее</w:t>
      </w:r>
      <w:r w:rsidR="00F36FAA" w:rsidRPr="00CA68B8">
        <w:rPr>
          <w:rFonts w:ascii="Arial" w:hAnsi="Arial" w:cs="Arial"/>
          <w:sz w:val="24"/>
          <w:szCs w:val="24"/>
        </w:rPr>
        <w:t xml:space="preserve"> </w:t>
      </w:r>
      <w:r w:rsidRPr="00CA68B8">
        <w:rPr>
          <w:rFonts w:ascii="Arial" w:hAnsi="Arial" w:cs="Arial"/>
          <w:sz w:val="24"/>
          <w:szCs w:val="24"/>
        </w:rPr>
        <w:t>15</w:t>
      </w:r>
      <w:r w:rsidR="00F36FAA" w:rsidRPr="00CA68B8">
        <w:rPr>
          <w:rFonts w:ascii="Arial" w:hAnsi="Arial" w:cs="Arial"/>
          <w:sz w:val="24"/>
          <w:szCs w:val="24"/>
        </w:rPr>
        <w:t xml:space="preserve"> </w:t>
      </w:r>
      <w:r w:rsidRPr="00CA68B8">
        <w:rPr>
          <w:rFonts w:ascii="Arial" w:hAnsi="Arial" w:cs="Arial"/>
          <w:sz w:val="24"/>
          <w:szCs w:val="24"/>
        </w:rPr>
        <w:t>м.</w:t>
      </w:r>
    </w:p>
    <w:p w14:paraId="7AF616EB" w14:textId="470C36B9" w:rsidR="00191860" w:rsidRPr="00CA68B8" w:rsidRDefault="00191860" w:rsidP="00191860">
      <w:pPr>
        <w:spacing w:after="0" w:line="240" w:lineRule="auto"/>
        <w:ind w:firstLine="709"/>
        <w:jc w:val="both"/>
        <w:rPr>
          <w:rFonts w:ascii="Arial" w:hAnsi="Arial" w:cs="Arial"/>
          <w:sz w:val="24"/>
          <w:szCs w:val="24"/>
        </w:rPr>
      </w:pPr>
      <w:proofErr w:type="gramStart"/>
      <w:r w:rsidRPr="00CA68B8">
        <w:rPr>
          <w:rFonts w:ascii="Arial" w:hAnsi="Arial" w:cs="Arial"/>
          <w:sz w:val="24"/>
          <w:szCs w:val="24"/>
        </w:rPr>
        <w:t>Допускается</w:t>
      </w:r>
      <w:r w:rsidR="00F36FAA" w:rsidRPr="00CA68B8">
        <w:rPr>
          <w:rFonts w:ascii="Arial" w:hAnsi="Arial" w:cs="Arial"/>
          <w:sz w:val="24"/>
          <w:szCs w:val="24"/>
        </w:rPr>
        <w:t xml:space="preserve"> </w:t>
      </w:r>
      <w:r w:rsidRPr="00CA68B8">
        <w:rPr>
          <w:rFonts w:ascii="Arial" w:hAnsi="Arial" w:cs="Arial"/>
          <w:sz w:val="24"/>
          <w:szCs w:val="24"/>
        </w:rPr>
        <w:t>уменьшение</w:t>
      </w:r>
      <w:r w:rsidR="00F36FAA" w:rsidRPr="00CA68B8">
        <w:rPr>
          <w:rFonts w:ascii="Arial" w:hAnsi="Arial" w:cs="Arial"/>
          <w:sz w:val="24"/>
          <w:szCs w:val="24"/>
        </w:rPr>
        <w:t xml:space="preserve"> </w:t>
      </w:r>
      <w:r w:rsidRPr="00CA68B8">
        <w:rPr>
          <w:rFonts w:ascii="Arial" w:hAnsi="Arial" w:cs="Arial"/>
          <w:sz w:val="24"/>
          <w:szCs w:val="24"/>
        </w:rPr>
        <w:t>не</w:t>
      </w:r>
      <w:r w:rsidR="00F36FAA" w:rsidRPr="00CA68B8">
        <w:rPr>
          <w:rFonts w:ascii="Arial" w:hAnsi="Arial" w:cs="Arial"/>
          <w:sz w:val="24"/>
          <w:szCs w:val="24"/>
        </w:rPr>
        <w:t xml:space="preserve"> </w:t>
      </w:r>
      <w:r w:rsidRPr="00CA68B8">
        <w:rPr>
          <w:rFonts w:ascii="Arial" w:hAnsi="Arial" w:cs="Arial"/>
          <w:sz w:val="24"/>
          <w:szCs w:val="24"/>
        </w:rPr>
        <w:t>более</w:t>
      </w:r>
      <w:r w:rsidR="00F36FAA" w:rsidRPr="00CA68B8">
        <w:rPr>
          <w:rFonts w:ascii="Arial" w:hAnsi="Arial" w:cs="Arial"/>
          <w:sz w:val="24"/>
          <w:szCs w:val="24"/>
        </w:rPr>
        <w:t xml:space="preserve"> </w:t>
      </w:r>
      <w:r w:rsidRPr="00CA68B8">
        <w:rPr>
          <w:rFonts w:ascii="Arial" w:hAnsi="Arial" w:cs="Arial"/>
          <w:sz w:val="24"/>
          <w:szCs w:val="24"/>
        </w:rPr>
        <w:t>чем</w:t>
      </w:r>
      <w:r w:rsidR="00F36FAA" w:rsidRPr="00CA68B8">
        <w:rPr>
          <w:rFonts w:ascii="Arial" w:hAnsi="Arial" w:cs="Arial"/>
          <w:sz w:val="24"/>
          <w:szCs w:val="24"/>
        </w:rPr>
        <w:t xml:space="preserve"> </w:t>
      </w:r>
      <w:r w:rsidRPr="00CA68B8">
        <w:rPr>
          <w:rFonts w:ascii="Arial" w:hAnsi="Arial" w:cs="Arial"/>
          <w:sz w:val="24"/>
          <w:szCs w:val="24"/>
        </w:rPr>
        <w:t>на</w:t>
      </w:r>
      <w:r w:rsidR="00F36FAA" w:rsidRPr="00CA68B8">
        <w:rPr>
          <w:rFonts w:ascii="Arial" w:hAnsi="Arial" w:cs="Arial"/>
          <w:sz w:val="24"/>
          <w:szCs w:val="24"/>
        </w:rPr>
        <w:t xml:space="preserve"> </w:t>
      </w:r>
      <w:r w:rsidRPr="00CA68B8">
        <w:rPr>
          <w:rFonts w:ascii="Arial" w:hAnsi="Arial" w:cs="Arial"/>
          <w:sz w:val="24"/>
          <w:szCs w:val="24"/>
        </w:rPr>
        <w:t>25</w:t>
      </w:r>
      <w:r w:rsidR="00F36FAA" w:rsidRPr="00CA68B8">
        <w:rPr>
          <w:rFonts w:ascii="Arial" w:hAnsi="Arial" w:cs="Arial"/>
          <w:sz w:val="24"/>
          <w:szCs w:val="24"/>
        </w:rPr>
        <w:t xml:space="preserve"> </w:t>
      </w:r>
      <w:r w:rsidRPr="00CA68B8">
        <w:rPr>
          <w:rFonts w:ascii="Arial" w:hAnsi="Arial" w:cs="Arial"/>
          <w:sz w:val="24"/>
          <w:szCs w:val="24"/>
        </w:rPr>
        <w:t>%</w:t>
      </w:r>
      <w:r w:rsidR="00F36FAA" w:rsidRPr="00CA68B8">
        <w:rPr>
          <w:rFonts w:ascii="Arial" w:hAnsi="Arial" w:cs="Arial"/>
          <w:sz w:val="24"/>
          <w:szCs w:val="24"/>
        </w:rPr>
        <w:t xml:space="preserve"> </w:t>
      </w:r>
      <w:r w:rsidRPr="00CA68B8">
        <w:rPr>
          <w:rFonts w:ascii="Arial" w:hAnsi="Arial" w:cs="Arial"/>
          <w:sz w:val="24"/>
          <w:szCs w:val="24"/>
        </w:rPr>
        <w:t>указанных</w:t>
      </w:r>
      <w:r w:rsidR="00F36FAA" w:rsidRPr="00CA68B8">
        <w:rPr>
          <w:rFonts w:ascii="Arial" w:hAnsi="Arial" w:cs="Arial"/>
          <w:sz w:val="24"/>
          <w:szCs w:val="24"/>
        </w:rPr>
        <w:t xml:space="preserve"> </w:t>
      </w:r>
      <w:r w:rsidRPr="00CA68B8">
        <w:rPr>
          <w:rFonts w:ascii="Arial" w:hAnsi="Arial" w:cs="Arial"/>
          <w:sz w:val="24"/>
          <w:szCs w:val="24"/>
        </w:rPr>
        <w:t>расстояний</w:t>
      </w:r>
      <w:r w:rsidR="00F36FAA" w:rsidRPr="00CA68B8">
        <w:rPr>
          <w:rFonts w:ascii="Arial" w:hAnsi="Arial" w:cs="Arial"/>
          <w:sz w:val="24"/>
          <w:szCs w:val="24"/>
        </w:rPr>
        <w:t xml:space="preserve"> </w:t>
      </w:r>
      <w:r w:rsidRPr="00CA68B8">
        <w:rPr>
          <w:rFonts w:ascii="Arial" w:hAnsi="Arial" w:cs="Arial"/>
          <w:sz w:val="24"/>
          <w:szCs w:val="24"/>
        </w:rPr>
        <w:t>на</w:t>
      </w:r>
      <w:r w:rsidR="00F36FAA" w:rsidRPr="00CA68B8">
        <w:rPr>
          <w:rFonts w:ascii="Arial" w:hAnsi="Arial" w:cs="Arial"/>
          <w:sz w:val="24"/>
          <w:szCs w:val="24"/>
        </w:rPr>
        <w:t xml:space="preserve"> </w:t>
      </w:r>
      <w:r w:rsidRPr="00CA68B8">
        <w:rPr>
          <w:rFonts w:ascii="Arial" w:hAnsi="Arial" w:cs="Arial"/>
          <w:sz w:val="24"/>
          <w:szCs w:val="24"/>
        </w:rPr>
        <w:t>основании</w:t>
      </w:r>
      <w:r w:rsidR="00F36FAA" w:rsidRPr="00CA68B8">
        <w:rPr>
          <w:rFonts w:ascii="Arial" w:hAnsi="Arial" w:cs="Arial"/>
          <w:sz w:val="24"/>
          <w:szCs w:val="24"/>
        </w:rPr>
        <w:t xml:space="preserve"> </w:t>
      </w:r>
      <w:r w:rsidRPr="00CA68B8">
        <w:rPr>
          <w:rFonts w:ascii="Arial" w:hAnsi="Arial" w:cs="Arial"/>
          <w:sz w:val="24"/>
          <w:szCs w:val="24"/>
        </w:rPr>
        <w:t>результатов</w:t>
      </w:r>
      <w:r w:rsidR="00F36FAA" w:rsidRPr="00CA68B8">
        <w:rPr>
          <w:rFonts w:ascii="Arial" w:hAnsi="Arial" w:cs="Arial"/>
          <w:sz w:val="24"/>
          <w:szCs w:val="24"/>
        </w:rPr>
        <w:t xml:space="preserve"> </w:t>
      </w:r>
      <w:r w:rsidRPr="00CA68B8">
        <w:rPr>
          <w:rFonts w:ascii="Arial" w:hAnsi="Arial" w:cs="Arial"/>
          <w:sz w:val="24"/>
          <w:szCs w:val="24"/>
        </w:rPr>
        <w:t>оценки</w:t>
      </w:r>
      <w:r w:rsidR="00F36FAA" w:rsidRPr="00CA68B8">
        <w:rPr>
          <w:rFonts w:ascii="Arial" w:hAnsi="Arial" w:cs="Arial"/>
          <w:sz w:val="24"/>
          <w:szCs w:val="24"/>
        </w:rPr>
        <w:t xml:space="preserve"> </w:t>
      </w:r>
      <w:r w:rsidRPr="00CA68B8">
        <w:rPr>
          <w:rFonts w:ascii="Arial" w:hAnsi="Arial" w:cs="Arial"/>
          <w:sz w:val="24"/>
          <w:szCs w:val="24"/>
        </w:rPr>
        <w:t>заявки</w:t>
      </w:r>
      <w:r w:rsidR="00F36FAA" w:rsidRPr="00CA68B8">
        <w:rPr>
          <w:rFonts w:ascii="Arial" w:hAnsi="Arial" w:cs="Arial"/>
          <w:sz w:val="24"/>
          <w:szCs w:val="24"/>
        </w:rPr>
        <w:t xml:space="preserve"> </w:t>
      </w:r>
      <w:r w:rsidRPr="00CA68B8">
        <w:rPr>
          <w:rFonts w:ascii="Arial" w:hAnsi="Arial" w:cs="Arial"/>
          <w:sz w:val="24"/>
          <w:szCs w:val="24"/>
        </w:rPr>
        <w:t>на</w:t>
      </w:r>
      <w:r w:rsidR="00F36FAA" w:rsidRPr="00CA68B8">
        <w:rPr>
          <w:rFonts w:ascii="Arial" w:hAnsi="Arial" w:cs="Arial"/>
          <w:sz w:val="24"/>
          <w:szCs w:val="24"/>
        </w:rPr>
        <w:t xml:space="preserve"> </w:t>
      </w:r>
      <w:r w:rsidRPr="00CA68B8">
        <w:rPr>
          <w:rFonts w:ascii="Arial" w:hAnsi="Arial" w:cs="Arial"/>
          <w:sz w:val="24"/>
          <w:szCs w:val="24"/>
        </w:rPr>
        <w:t>создание</w:t>
      </w:r>
      <w:r w:rsidR="00F36FAA" w:rsidRPr="00CA68B8">
        <w:rPr>
          <w:rFonts w:ascii="Arial" w:hAnsi="Arial" w:cs="Arial"/>
          <w:sz w:val="24"/>
          <w:szCs w:val="24"/>
        </w:rPr>
        <w:t xml:space="preserve"> </w:t>
      </w:r>
      <w:r w:rsidRPr="00CA68B8">
        <w:rPr>
          <w:rFonts w:ascii="Arial" w:hAnsi="Arial" w:cs="Arial"/>
          <w:sz w:val="24"/>
          <w:szCs w:val="24"/>
        </w:rPr>
        <w:t>места</w:t>
      </w:r>
      <w:r w:rsidR="00F36FAA" w:rsidRPr="00CA68B8">
        <w:rPr>
          <w:rFonts w:ascii="Arial" w:hAnsi="Arial" w:cs="Arial"/>
          <w:sz w:val="24"/>
          <w:szCs w:val="24"/>
        </w:rPr>
        <w:t xml:space="preserve"> </w:t>
      </w:r>
      <w:r w:rsidRPr="00CA68B8">
        <w:rPr>
          <w:rFonts w:ascii="Arial" w:hAnsi="Arial" w:cs="Arial"/>
          <w:sz w:val="24"/>
          <w:szCs w:val="24"/>
        </w:rPr>
        <w:t>(площадки)</w:t>
      </w:r>
      <w:r w:rsidR="00F36FAA" w:rsidRPr="00CA68B8">
        <w:rPr>
          <w:rFonts w:ascii="Arial" w:hAnsi="Arial" w:cs="Arial"/>
          <w:sz w:val="24"/>
          <w:szCs w:val="24"/>
        </w:rPr>
        <w:t xml:space="preserve"> </w:t>
      </w:r>
      <w:r w:rsidRPr="00CA68B8">
        <w:rPr>
          <w:rFonts w:ascii="Arial" w:hAnsi="Arial" w:cs="Arial"/>
          <w:sz w:val="24"/>
          <w:szCs w:val="24"/>
        </w:rPr>
        <w:t>накопления</w:t>
      </w:r>
      <w:r w:rsidR="00F36FAA" w:rsidRPr="00CA68B8">
        <w:rPr>
          <w:rFonts w:ascii="Arial" w:hAnsi="Arial" w:cs="Arial"/>
          <w:sz w:val="24"/>
          <w:szCs w:val="24"/>
        </w:rPr>
        <w:t xml:space="preserve"> </w:t>
      </w:r>
      <w:r w:rsidRPr="00CA68B8">
        <w:rPr>
          <w:rFonts w:ascii="Arial" w:hAnsi="Arial" w:cs="Arial"/>
          <w:sz w:val="24"/>
          <w:szCs w:val="24"/>
        </w:rPr>
        <w:t>ТКО</w:t>
      </w:r>
      <w:r w:rsidR="00F36FAA" w:rsidRPr="00CA68B8">
        <w:rPr>
          <w:rFonts w:ascii="Arial" w:hAnsi="Arial" w:cs="Arial"/>
          <w:sz w:val="24"/>
          <w:szCs w:val="24"/>
        </w:rPr>
        <w:t xml:space="preserve"> </w:t>
      </w:r>
      <w:r w:rsidRPr="00CA68B8">
        <w:rPr>
          <w:rFonts w:ascii="Arial" w:hAnsi="Arial" w:cs="Arial"/>
          <w:sz w:val="24"/>
          <w:szCs w:val="24"/>
        </w:rPr>
        <w:t>на</w:t>
      </w:r>
      <w:r w:rsidR="00F36FAA" w:rsidRPr="00CA68B8">
        <w:rPr>
          <w:rFonts w:ascii="Arial" w:hAnsi="Arial" w:cs="Arial"/>
          <w:sz w:val="24"/>
          <w:szCs w:val="24"/>
        </w:rPr>
        <w:t xml:space="preserve"> </w:t>
      </w:r>
      <w:r w:rsidRPr="00CA68B8">
        <w:rPr>
          <w:rFonts w:ascii="Arial" w:hAnsi="Arial" w:cs="Arial"/>
          <w:sz w:val="24"/>
          <w:szCs w:val="24"/>
        </w:rPr>
        <w:t>предмет</w:t>
      </w:r>
      <w:r w:rsidR="00F36FAA" w:rsidRPr="00CA68B8">
        <w:rPr>
          <w:rFonts w:ascii="Arial" w:hAnsi="Arial" w:cs="Arial"/>
          <w:sz w:val="24"/>
          <w:szCs w:val="24"/>
        </w:rPr>
        <w:t xml:space="preserve"> </w:t>
      </w:r>
      <w:r w:rsidRPr="00CA68B8">
        <w:rPr>
          <w:rFonts w:ascii="Arial" w:hAnsi="Arial" w:cs="Arial"/>
          <w:sz w:val="24"/>
          <w:szCs w:val="24"/>
        </w:rPr>
        <w:t>ее</w:t>
      </w:r>
      <w:r w:rsidR="00F36FAA" w:rsidRPr="00CA68B8">
        <w:rPr>
          <w:rFonts w:ascii="Arial" w:hAnsi="Arial" w:cs="Arial"/>
          <w:sz w:val="24"/>
          <w:szCs w:val="24"/>
        </w:rPr>
        <w:t xml:space="preserve"> </w:t>
      </w:r>
      <w:r w:rsidRPr="00CA68B8">
        <w:rPr>
          <w:rFonts w:ascii="Arial" w:hAnsi="Arial" w:cs="Arial"/>
          <w:sz w:val="24"/>
          <w:szCs w:val="24"/>
        </w:rPr>
        <w:t>соответствия</w:t>
      </w:r>
      <w:r w:rsidR="00F36FAA" w:rsidRPr="00CA68B8">
        <w:rPr>
          <w:rFonts w:ascii="Arial" w:hAnsi="Arial" w:cs="Arial"/>
          <w:sz w:val="24"/>
          <w:szCs w:val="24"/>
        </w:rPr>
        <w:t xml:space="preserve"> </w:t>
      </w:r>
      <w:r w:rsidRPr="00CA68B8">
        <w:rPr>
          <w:rFonts w:ascii="Arial" w:hAnsi="Arial" w:cs="Arial"/>
          <w:sz w:val="24"/>
          <w:szCs w:val="24"/>
        </w:rPr>
        <w:t>санитарно-эпидемиологическим</w:t>
      </w:r>
      <w:r w:rsidR="00F36FAA" w:rsidRPr="00CA68B8">
        <w:rPr>
          <w:rFonts w:ascii="Arial" w:hAnsi="Arial" w:cs="Arial"/>
          <w:sz w:val="24"/>
          <w:szCs w:val="24"/>
        </w:rPr>
        <w:t xml:space="preserve"> </w:t>
      </w:r>
      <w:r w:rsidRPr="00CA68B8">
        <w:rPr>
          <w:rFonts w:ascii="Arial" w:hAnsi="Arial" w:cs="Arial"/>
          <w:sz w:val="24"/>
          <w:szCs w:val="24"/>
        </w:rPr>
        <w:t>требованиям,</w:t>
      </w:r>
      <w:r w:rsidR="00F36FAA" w:rsidRPr="00CA68B8">
        <w:rPr>
          <w:rFonts w:ascii="Arial" w:hAnsi="Arial" w:cs="Arial"/>
          <w:sz w:val="24"/>
          <w:szCs w:val="24"/>
        </w:rPr>
        <w:t xml:space="preserve"> </w:t>
      </w:r>
      <w:r w:rsidRPr="00CA68B8">
        <w:rPr>
          <w:rFonts w:ascii="Arial" w:hAnsi="Arial" w:cs="Arial"/>
          <w:sz w:val="24"/>
          <w:szCs w:val="24"/>
        </w:rPr>
        <w:t>изложенным</w:t>
      </w:r>
      <w:r w:rsidR="00F36FAA" w:rsidRPr="00CA68B8">
        <w:rPr>
          <w:rFonts w:ascii="Arial" w:hAnsi="Arial" w:cs="Arial"/>
          <w:sz w:val="24"/>
          <w:szCs w:val="24"/>
        </w:rPr>
        <w:t xml:space="preserve"> </w:t>
      </w:r>
      <w:r w:rsidRPr="00CA68B8">
        <w:rPr>
          <w:rFonts w:ascii="Arial" w:hAnsi="Arial" w:cs="Arial"/>
          <w:sz w:val="24"/>
          <w:szCs w:val="24"/>
        </w:rPr>
        <w:t>в</w:t>
      </w:r>
      <w:r w:rsidR="00F36FAA" w:rsidRPr="00CA68B8">
        <w:rPr>
          <w:rFonts w:ascii="Arial" w:hAnsi="Arial" w:cs="Arial"/>
          <w:sz w:val="24"/>
          <w:szCs w:val="24"/>
        </w:rPr>
        <w:t xml:space="preserve"> </w:t>
      </w:r>
      <w:r w:rsidRPr="00CA68B8">
        <w:rPr>
          <w:rFonts w:ascii="Arial" w:hAnsi="Arial" w:cs="Arial"/>
          <w:sz w:val="24"/>
          <w:szCs w:val="24"/>
        </w:rPr>
        <w:t>приложении</w:t>
      </w:r>
      <w:r w:rsidR="00F36FAA" w:rsidRPr="00CA68B8">
        <w:rPr>
          <w:rFonts w:ascii="Arial" w:hAnsi="Arial" w:cs="Arial"/>
          <w:sz w:val="24"/>
          <w:szCs w:val="24"/>
        </w:rPr>
        <w:t xml:space="preserve"> </w:t>
      </w:r>
      <w:r w:rsidRPr="00CA68B8">
        <w:rPr>
          <w:rFonts w:ascii="Arial" w:hAnsi="Arial" w:cs="Arial"/>
          <w:sz w:val="24"/>
          <w:szCs w:val="24"/>
        </w:rPr>
        <w:t>№</w:t>
      </w:r>
      <w:r w:rsidR="00F36FAA" w:rsidRPr="00CA68B8">
        <w:rPr>
          <w:rFonts w:ascii="Arial" w:hAnsi="Arial" w:cs="Arial"/>
          <w:sz w:val="24"/>
          <w:szCs w:val="24"/>
        </w:rPr>
        <w:t xml:space="preserve"> </w:t>
      </w:r>
      <w:r w:rsidRPr="00CA68B8">
        <w:rPr>
          <w:rFonts w:ascii="Arial" w:hAnsi="Arial" w:cs="Arial"/>
          <w:sz w:val="24"/>
          <w:szCs w:val="24"/>
        </w:rPr>
        <w:t>1</w:t>
      </w:r>
      <w:r w:rsidR="00F36FAA" w:rsidRPr="00CA68B8">
        <w:rPr>
          <w:rFonts w:ascii="Arial" w:hAnsi="Arial" w:cs="Arial"/>
          <w:sz w:val="24"/>
          <w:szCs w:val="24"/>
        </w:rPr>
        <w:t xml:space="preserve"> </w:t>
      </w:r>
      <w:r w:rsidRPr="00CA68B8">
        <w:rPr>
          <w:rFonts w:ascii="Arial" w:hAnsi="Arial" w:cs="Arial"/>
          <w:sz w:val="24"/>
          <w:szCs w:val="24"/>
        </w:rPr>
        <w:t>к</w:t>
      </w:r>
      <w:r w:rsidR="00F36FAA" w:rsidRPr="00CA68B8">
        <w:rPr>
          <w:rFonts w:ascii="Arial" w:hAnsi="Arial" w:cs="Arial"/>
          <w:sz w:val="24"/>
          <w:szCs w:val="24"/>
        </w:rPr>
        <w:t xml:space="preserve"> </w:t>
      </w:r>
      <w:r w:rsidRPr="00CA68B8">
        <w:rPr>
          <w:rFonts w:ascii="Arial" w:hAnsi="Arial" w:cs="Arial"/>
          <w:sz w:val="24"/>
          <w:szCs w:val="24"/>
        </w:rPr>
        <w:t>Санитарным</w:t>
      </w:r>
      <w:r w:rsidR="00F36FAA" w:rsidRPr="00CA68B8">
        <w:rPr>
          <w:rFonts w:ascii="Arial" w:hAnsi="Arial" w:cs="Arial"/>
          <w:sz w:val="24"/>
          <w:szCs w:val="24"/>
        </w:rPr>
        <w:t xml:space="preserve"> </w:t>
      </w:r>
      <w:r w:rsidRPr="00CA68B8">
        <w:rPr>
          <w:rFonts w:ascii="Arial" w:hAnsi="Arial" w:cs="Arial"/>
          <w:sz w:val="24"/>
          <w:szCs w:val="24"/>
        </w:rPr>
        <w:t>правилам</w:t>
      </w:r>
      <w:r w:rsidR="00F36FAA" w:rsidRPr="00CA68B8">
        <w:rPr>
          <w:rFonts w:ascii="Arial" w:hAnsi="Arial" w:cs="Arial"/>
          <w:sz w:val="24"/>
          <w:szCs w:val="24"/>
        </w:rPr>
        <w:t xml:space="preserve"> </w:t>
      </w:r>
      <w:r w:rsidRPr="00CA68B8">
        <w:rPr>
          <w:rFonts w:ascii="Arial" w:hAnsi="Arial" w:cs="Arial"/>
          <w:sz w:val="24"/>
          <w:szCs w:val="24"/>
        </w:rPr>
        <w:t>СанПиН</w:t>
      </w:r>
      <w:r w:rsidR="00F36FAA" w:rsidRPr="00CA68B8">
        <w:rPr>
          <w:rFonts w:ascii="Arial" w:hAnsi="Arial" w:cs="Arial"/>
          <w:sz w:val="24"/>
          <w:szCs w:val="24"/>
        </w:rPr>
        <w:t xml:space="preserve"> </w:t>
      </w:r>
      <w:r w:rsidRPr="00CA68B8">
        <w:rPr>
          <w:rFonts w:ascii="Arial" w:hAnsi="Arial" w:cs="Arial"/>
          <w:sz w:val="24"/>
          <w:szCs w:val="24"/>
        </w:rPr>
        <w:t>2.1.3684-21</w:t>
      </w:r>
      <w:r w:rsidR="00F36FAA" w:rsidRPr="00CA68B8">
        <w:rPr>
          <w:rFonts w:ascii="Arial" w:hAnsi="Arial" w:cs="Arial"/>
          <w:sz w:val="24"/>
          <w:szCs w:val="24"/>
        </w:rPr>
        <w:t xml:space="preserve"> </w:t>
      </w:r>
      <w:r w:rsidRPr="00CA68B8">
        <w:rPr>
          <w:rFonts w:ascii="Arial" w:hAnsi="Arial" w:cs="Arial"/>
          <w:sz w:val="24"/>
          <w:szCs w:val="24"/>
        </w:rPr>
        <w:t>«Санитарно-эпидемиологические</w:t>
      </w:r>
      <w:r w:rsidR="00F36FAA" w:rsidRPr="00CA68B8">
        <w:rPr>
          <w:rFonts w:ascii="Arial" w:hAnsi="Arial" w:cs="Arial"/>
          <w:sz w:val="24"/>
          <w:szCs w:val="24"/>
        </w:rPr>
        <w:t xml:space="preserve"> </w:t>
      </w:r>
      <w:r w:rsidRPr="00CA68B8">
        <w:rPr>
          <w:rFonts w:ascii="Arial" w:hAnsi="Arial" w:cs="Arial"/>
          <w:sz w:val="24"/>
          <w:szCs w:val="24"/>
        </w:rPr>
        <w:t>требования</w:t>
      </w:r>
      <w:r w:rsidR="00F36FAA" w:rsidRPr="00CA68B8">
        <w:rPr>
          <w:rFonts w:ascii="Arial" w:hAnsi="Arial" w:cs="Arial"/>
          <w:sz w:val="24"/>
          <w:szCs w:val="24"/>
        </w:rPr>
        <w:t xml:space="preserve"> </w:t>
      </w:r>
      <w:r w:rsidRPr="00CA68B8">
        <w:rPr>
          <w:rFonts w:ascii="Arial" w:hAnsi="Arial" w:cs="Arial"/>
          <w:sz w:val="24"/>
          <w:szCs w:val="24"/>
        </w:rPr>
        <w:t>к</w:t>
      </w:r>
      <w:r w:rsidR="00F36FAA" w:rsidRPr="00CA68B8">
        <w:rPr>
          <w:rFonts w:ascii="Arial" w:hAnsi="Arial" w:cs="Arial"/>
          <w:sz w:val="24"/>
          <w:szCs w:val="24"/>
        </w:rPr>
        <w:t xml:space="preserve"> </w:t>
      </w:r>
      <w:r w:rsidRPr="00CA68B8">
        <w:rPr>
          <w:rFonts w:ascii="Arial" w:hAnsi="Arial" w:cs="Arial"/>
          <w:sz w:val="24"/>
          <w:szCs w:val="24"/>
        </w:rPr>
        <w:t>содержанию</w:t>
      </w:r>
      <w:r w:rsidR="00F36FAA" w:rsidRPr="00CA68B8">
        <w:rPr>
          <w:rFonts w:ascii="Arial" w:hAnsi="Arial" w:cs="Arial"/>
          <w:sz w:val="24"/>
          <w:szCs w:val="24"/>
        </w:rPr>
        <w:t xml:space="preserve"> </w:t>
      </w:r>
      <w:r w:rsidRPr="00CA68B8">
        <w:rPr>
          <w:rFonts w:ascii="Arial" w:hAnsi="Arial" w:cs="Arial"/>
          <w:sz w:val="24"/>
          <w:szCs w:val="24"/>
        </w:rPr>
        <w:t>территорий</w:t>
      </w:r>
      <w:r w:rsidR="00F36FAA" w:rsidRPr="00CA68B8">
        <w:rPr>
          <w:rFonts w:ascii="Arial" w:hAnsi="Arial" w:cs="Arial"/>
          <w:sz w:val="24"/>
          <w:szCs w:val="24"/>
        </w:rPr>
        <w:t xml:space="preserve"> </w:t>
      </w:r>
      <w:r w:rsidRPr="00CA68B8">
        <w:rPr>
          <w:rFonts w:ascii="Arial" w:hAnsi="Arial" w:cs="Arial"/>
          <w:sz w:val="24"/>
          <w:szCs w:val="24"/>
        </w:rPr>
        <w:t>городских</w:t>
      </w:r>
      <w:r w:rsidR="00F36FAA" w:rsidRPr="00CA68B8">
        <w:rPr>
          <w:rFonts w:ascii="Arial" w:hAnsi="Arial" w:cs="Arial"/>
          <w:sz w:val="24"/>
          <w:szCs w:val="24"/>
        </w:rPr>
        <w:t xml:space="preserve"> </w:t>
      </w:r>
      <w:r w:rsidRPr="00CA68B8">
        <w:rPr>
          <w:rFonts w:ascii="Arial" w:hAnsi="Arial" w:cs="Arial"/>
          <w:sz w:val="24"/>
          <w:szCs w:val="24"/>
        </w:rPr>
        <w:t>и</w:t>
      </w:r>
      <w:r w:rsidR="00F36FAA" w:rsidRPr="00CA68B8">
        <w:rPr>
          <w:rFonts w:ascii="Arial" w:hAnsi="Arial" w:cs="Arial"/>
          <w:sz w:val="24"/>
          <w:szCs w:val="24"/>
        </w:rPr>
        <w:t xml:space="preserve"> </w:t>
      </w:r>
      <w:r w:rsidRPr="00CA68B8">
        <w:rPr>
          <w:rFonts w:ascii="Arial" w:hAnsi="Arial" w:cs="Arial"/>
          <w:sz w:val="24"/>
          <w:szCs w:val="24"/>
        </w:rPr>
        <w:t>сельских</w:t>
      </w:r>
      <w:r w:rsidR="00F36FAA" w:rsidRPr="00CA68B8">
        <w:rPr>
          <w:rFonts w:ascii="Arial" w:hAnsi="Arial" w:cs="Arial"/>
          <w:sz w:val="24"/>
          <w:szCs w:val="24"/>
        </w:rPr>
        <w:t xml:space="preserve"> </w:t>
      </w:r>
      <w:r w:rsidRPr="00CA68B8">
        <w:rPr>
          <w:rFonts w:ascii="Arial" w:hAnsi="Arial" w:cs="Arial"/>
          <w:sz w:val="24"/>
          <w:szCs w:val="24"/>
        </w:rPr>
        <w:t>поселений,</w:t>
      </w:r>
      <w:r w:rsidR="00F36FAA" w:rsidRPr="00CA68B8">
        <w:rPr>
          <w:rFonts w:ascii="Arial" w:hAnsi="Arial" w:cs="Arial"/>
          <w:sz w:val="24"/>
          <w:szCs w:val="24"/>
        </w:rPr>
        <w:t xml:space="preserve"> </w:t>
      </w:r>
      <w:r w:rsidRPr="00CA68B8">
        <w:rPr>
          <w:rFonts w:ascii="Arial" w:hAnsi="Arial" w:cs="Arial"/>
          <w:sz w:val="24"/>
          <w:szCs w:val="24"/>
        </w:rPr>
        <w:t>к</w:t>
      </w:r>
      <w:r w:rsidR="00F36FAA" w:rsidRPr="00CA68B8">
        <w:rPr>
          <w:rFonts w:ascii="Arial" w:hAnsi="Arial" w:cs="Arial"/>
          <w:sz w:val="24"/>
          <w:szCs w:val="24"/>
        </w:rPr>
        <w:t xml:space="preserve"> </w:t>
      </w:r>
      <w:r w:rsidRPr="00CA68B8">
        <w:rPr>
          <w:rFonts w:ascii="Arial" w:hAnsi="Arial" w:cs="Arial"/>
          <w:sz w:val="24"/>
          <w:szCs w:val="24"/>
        </w:rPr>
        <w:t>водным</w:t>
      </w:r>
      <w:r w:rsidR="00F36FAA" w:rsidRPr="00CA68B8">
        <w:rPr>
          <w:rFonts w:ascii="Arial" w:hAnsi="Arial" w:cs="Arial"/>
          <w:sz w:val="24"/>
          <w:szCs w:val="24"/>
        </w:rPr>
        <w:t xml:space="preserve"> </w:t>
      </w:r>
      <w:r w:rsidRPr="00CA68B8">
        <w:rPr>
          <w:rFonts w:ascii="Arial" w:hAnsi="Arial" w:cs="Arial"/>
          <w:sz w:val="24"/>
          <w:szCs w:val="24"/>
        </w:rPr>
        <w:t>объектам,</w:t>
      </w:r>
      <w:r w:rsidR="00F36FAA" w:rsidRPr="00CA68B8">
        <w:rPr>
          <w:rFonts w:ascii="Arial" w:hAnsi="Arial" w:cs="Arial"/>
          <w:sz w:val="24"/>
          <w:szCs w:val="24"/>
        </w:rPr>
        <w:t xml:space="preserve"> </w:t>
      </w:r>
      <w:r w:rsidRPr="00CA68B8">
        <w:rPr>
          <w:rFonts w:ascii="Arial" w:hAnsi="Arial" w:cs="Arial"/>
          <w:sz w:val="24"/>
          <w:szCs w:val="24"/>
        </w:rPr>
        <w:t>питьевой</w:t>
      </w:r>
      <w:r w:rsidR="00F36FAA" w:rsidRPr="00CA68B8">
        <w:rPr>
          <w:rFonts w:ascii="Arial" w:hAnsi="Arial" w:cs="Arial"/>
          <w:sz w:val="24"/>
          <w:szCs w:val="24"/>
        </w:rPr>
        <w:t xml:space="preserve"> </w:t>
      </w:r>
      <w:r w:rsidRPr="00CA68B8">
        <w:rPr>
          <w:rFonts w:ascii="Arial" w:hAnsi="Arial" w:cs="Arial"/>
          <w:sz w:val="24"/>
          <w:szCs w:val="24"/>
        </w:rPr>
        <w:t>воде</w:t>
      </w:r>
      <w:r w:rsidR="00F36FAA" w:rsidRPr="00CA68B8">
        <w:rPr>
          <w:rFonts w:ascii="Arial" w:hAnsi="Arial" w:cs="Arial"/>
          <w:sz w:val="24"/>
          <w:szCs w:val="24"/>
        </w:rPr>
        <w:t xml:space="preserve"> </w:t>
      </w:r>
      <w:r w:rsidRPr="00CA68B8">
        <w:rPr>
          <w:rFonts w:ascii="Arial" w:hAnsi="Arial" w:cs="Arial"/>
          <w:sz w:val="24"/>
          <w:szCs w:val="24"/>
        </w:rPr>
        <w:t>и</w:t>
      </w:r>
      <w:r w:rsidR="00F36FAA" w:rsidRPr="00CA68B8">
        <w:rPr>
          <w:rFonts w:ascii="Arial" w:hAnsi="Arial" w:cs="Arial"/>
          <w:sz w:val="24"/>
          <w:szCs w:val="24"/>
        </w:rPr>
        <w:t xml:space="preserve"> </w:t>
      </w:r>
      <w:r w:rsidRPr="00CA68B8">
        <w:rPr>
          <w:rFonts w:ascii="Arial" w:hAnsi="Arial" w:cs="Arial"/>
          <w:sz w:val="24"/>
          <w:szCs w:val="24"/>
        </w:rPr>
        <w:t>питьевому</w:t>
      </w:r>
      <w:r w:rsidR="00F36FAA" w:rsidRPr="00CA68B8">
        <w:rPr>
          <w:rFonts w:ascii="Arial" w:hAnsi="Arial" w:cs="Arial"/>
          <w:sz w:val="24"/>
          <w:szCs w:val="24"/>
        </w:rPr>
        <w:t xml:space="preserve"> </w:t>
      </w:r>
      <w:r w:rsidRPr="00CA68B8">
        <w:rPr>
          <w:rFonts w:ascii="Arial" w:hAnsi="Arial" w:cs="Arial"/>
          <w:sz w:val="24"/>
          <w:szCs w:val="24"/>
        </w:rPr>
        <w:t>водоснабжению,</w:t>
      </w:r>
      <w:r w:rsidR="00F36FAA" w:rsidRPr="00CA68B8">
        <w:rPr>
          <w:rFonts w:ascii="Arial" w:hAnsi="Arial" w:cs="Arial"/>
          <w:sz w:val="24"/>
          <w:szCs w:val="24"/>
        </w:rPr>
        <w:t xml:space="preserve"> </w:t>
      </w:r>
      <w:r w:rsidRPr="00CA68B8">
        <w:rPr>
          <w:rFonts w:ascii="Arial" w:hAnsi="Arial" w:cs="Arial"/>
          <w:sz w:val="24"/>
          <w:szCs w:val="24"/>
        </w:rPr>
        <w:t>атмосферному</w:t>
      </w:r>
      <w:r w:rsidR="00F36FAA" w:rsidRPr="00CA68B8">
        <w:rPr>
          <w:rFonts w:ascii="Arial" w:hAnsi="Arial" w:cs="Arial"/>
          <w:sz w:val="24"/>
          <w:szCs w:val="24"/>
        </w:rPr>
        <w:t xml:space="preserve"> </w:t>
      </w:r>
      <w:r w:rsidRPr="00CA68B8">
        <w:rPr>
          <w:rFonts w:ascii="Arial" w:hAnsi="Arial" w:cs="Arial"/>
          <w:sz w:val="24"/>
          <w:szCs w:val="24"/>
        </w:rPr>
        <w:t>воздуху,</w:t>
      </w:r>
      <w:r w:rsidR="00F36FAA" w:rsidRPr="00CA68B8">
        <w:rPr>
          <w:rFonts w:ascii="Arial" w:hAnsi="Arial" w:cs="Arial"/>
          <w:sz w:val="24"/>
          <w:szCs w:val="24"/>
        </w:rPr>
        <w:t xml:space="preserve"> </w:t>
      </w:r>
      <w:r w:rsidRPr="00CA68B8">
        <w:rPr>
          <w:rFonts w:ascii="Arial" w:hAnsi="Arial" w:cs="Arial"/>
          <w:sz w:val="24"/>
          <w:szCs w:val="24"/>
        </w:rPr>
        <w:t>почвам,</w:t>
      </w:r>
      <w:r w:rsidR="00F36FAA" w:rsidRPr="00CA68B8">
        <w:rPr>
          <w:rFonts w:ascii="Arial" w:hAnsi="Arial" w:cs="Arial"/>
          <w:sz w:val="24"/>
          <w:szCs w:val="24"/>
        </w:rPr>
        <w:t xml:space="preserve"> </w:t>
      </w:r>
      <w:r w:rsidRPr="00CA68B8">
        <w:rPr>
          <w:rFonts w:ascii="Arial" w:hAnsi="Arial" w:cs="Arial"/>
          <w:sz w:val="24"/>
          <w:szCs w:val="24"/>
        </w:rPr>
        <w:t>жилым</w:t>
      </w:r>
      <w:r w:rsidR="00F36FAA" w:rsidRPr="00CA68B8">
        <w:rPr>
          <w:rFonts w:ascii="Arial" w:hAnsi="Arial" w:cs="Arial"/>
          <w:sz w:val="24"/>
          <w:szCs w:val="24"/>
        </w:rPr>
        <w:t xml:space="preserve"> </w:t>
      </w:r>
      <w:r w:rsidRPr="00CA68B8">
        <w:rPr>
          <w:rFonts w:ascii="Arial" w:hAnsi="Arial" w:cs="Arial"/>
          <w:sz w:val="24"/>
          <w:szCs w:val="24"/>
        </w:rPr>
        <w:t>помещениям,</w:t>
      </w:r>
      <w:r w:rsidR="00F36FAA" w:rsidRPr="00CA68B8">
        <w:rPr>
          <w:rFonts w:ascii="Arial" w:hAnsi="Arial" w:cs="Arial"/>
          <w:sz w:val="24"/>
          <w:szCs w:val="24"/>
        </w:rPr>
        <w:t xml:space="preserve"> </w:t>
      </w:r>
      <w:r w:rsidRPr="00CA68B8">
        <w:rPr>
          <w:rFonts w:ascii="Arial" w:hAnsi="Arial" w:cs="Arial"/>
          <w:sz w:val="24"/>
          <w:szCs w:val="24"/>
        </w:rPr>
        <w:t>эксплуатации</w:t>
      </w:r>
      <w:r w:rsidR="00F36FAA" w:rsidRPr="00CA68B8">
        <w:rPr>
          <w:rFonts w:ascii="Arial" w:hAnsi="Arial" w:cs="Arial"/>
          <w:sz w:val="24"/>
          <w:szCs w:val="24"/>
        </w:rPr>
        <w:t xml:space="preserve"> </w:t>
      </w:r>
      <w:r w:rsidRPr="00CA68B8">
        <w:rPr>
          <w:rFonts w:ascii="Arial" w:hAnsi="Arial" w:cs="Arial"/>
          <w:sz w:val="24"/>
          <w:szCs w:val="24"/>
        </w:rPr>
        <w:t>производственных</w:t>
      </w:r>
      <w:proofErr w:type="gramEnd"/>
      <w:r w:rsidRPr="00CA68B8">
        <w:rPr>
          <w:rFonts w:ascii="Arial" w:hAnsi="Arial" w:cs="Arial"/>
          <w:sz w:val="24"/>
          <w:szCs w:val="24"/>
        </w:rPr>
        <w:t>,</w:t>
      </w:r>
      <w:r w:rsidR="00F36FAA" w:rsidRPr="00CA68B8">
        <w:rPr>
          <w:rFonts w:ascii="Arial" w:hAnsi="Arial" w:cs="Arial"/>
          <w:sz w:val="24"/>
          <w:szCs w:val="24"/>
        </w:rPr>
        <w:t xml:space="preserve"> </w:t>
      </w:r>
      <w:r w:rsidRPr="00CA68B8">
        <w:rPr>
          <w:rFonts w:ascii="Arial" w:hAnsi="Arial" w:cs="Arial"/>
          <w:sz w:val="24"/>
          <w:szCs w:val="24"/>
        </w:rPr>
        <w:t>общественных</w:t>
      </w:r>
      <w:r w:rsidR="00F36FAA" w:rsidRPr="00CA68B8">
        <w:rPr>
          <w:rFonts w:ascii="Arial" w:hAnsi="Arial" w:cs="Arial"/>
          <w:sz w:val="24"/>
          <w:szCs w:val="24"/>
        </w:rPr>
        <w:t xml:space="preserve"> </w:t>
      </w:r>
      <w:r w:rsidRPr="00CA68B8">
        <w:rPr>
          <w:rFonts w:ascii="Arial" w:hAnsi="Arial" w:cs="Arial"/>
          <w:sz w:val="24"/>
          <w:szCs w:val="24"/>
        </w:rPr>
        <w:t>помещений,</w:t>
      </w:r>
      <w:r w:rsidR="00F36FAA" w:rsidRPr="00CA68B8">
        <w:rPr>
          <w:rFonts w:ascii="Arial" w:hAnsi="Arial" w:cs="Arial"/>
          <w:sz w:val="24"/>
          <w:szCs w:val="24"/>
        </w:rPr>
        <w:t xml:space="preserve"> </w:t>
      </w:r>
      <w:r w:rsidRPr="00CA68B8">
        <w:rPr>
          <w:rFonts w:ascii="Arial" w:hAnsi="Arial" w:cs="Arial"/>
          <w:sz w:val="24"/>
          <w:szCs w:val="24"/>
        </w:rPr>
        <w:t>организации</w:t>
      </w:r>
      <w:r w:rsidR="00F36FAA" w:rsidRPr="00CA68B8">
        <w:rPr>
          <w:rFonts w:ascii="Arial" w:hAnsi="Arial" w:cs="Arial"/>
          <w:sz w:val="24"/>
          <w:szCs w:val="24"/>
        </w:rPr>
        <w:t xml:space="preserve"> </w:t>
      </w:r>
      <w:r w:rsidRPr="00CA68B8">
        <w:rPr>
          <w:rFonts w:ascii="Arial" w:hAnsi="Arial" w:cs="Arial"/>
          <w:sz w:val="24"/>
          <w:szCs w:val="24"/>
        </w:rPr>
        <w:t>и</w:t>
      </w:r>
      <w:r w:rsidR="00F36FAA" w:rsidRPr="00CA68B8">
        <w:rPr>
          <w:rFonts w:ascii="Arial" w:hAnsi="Arial" w:cs="Arial"/>
          <w:sz w:val="24"/>
          <w:szCs w:val="24"/>
        </w:rPr>
        <w:t xml:space="preserve"> </w:t>
      </w:r>
      <w:r w:rsidRPr="00CA68B8">
        <w:rPr>
          <w:rFonts w:ascii="Arial" w:hAnsi="Arial" w:cs="Arial"/>
          <w:sz w:val="24"/>
          <w:szCs w:val="24"/>
        </w:rPr>
        <w:t>проведению</w:t>
      </w:r>
      <w:r w:rsidR="00F36FAA" w:rsidRPr="00CA68B8">
        <w:rPr>
          <w:rFonts w:ascii="Arial" w:hAnsi="Arial" w:cs="Arial"/>
          <w:sz w:val="24"/>
          <w:szCs w:val="24"/>
        </w:rPr>
        <w:t xml:space="preserve"> </w:t>
      </w:r>
      <w:r w:rsidRPr="00CA68B8">
        <w:rPr>
          <w:rFonts w:ascii="Arial" w:hAnsi="Arial" w:cs="Arial"/>
          <w:sz w:val="24"/>
          <w:szCs w:val="24"/>
        </w:rPr>
        <w:t>санитарно-</w:t>
      </w:r>
      <w:r w:rsidR="00F36FAA" w:rsidRPr="00CA68B8">
        <w:rPr>
          <w:rFonts w:ascii="Arial" w:hAnsi="Arial" w:cs="Arial"/>
          <w:sz w:val="24"/>
          <w:szCs w:val="24"/>
        </w:rPr>
        <w:t xml:space="preserve"> </w:t>
      </w:r>
      <w:r w:rsidRPr="00CA68B8">
        <w:rPr>
          <w:rFonts w:ascii="Arial" w:hAnsi="Arial" w:cs="Arial"/>
          <w:sz w:val="24"/>
          <w:szCs w:val="24"/>
        </w:rPr>
        <w:t>противоэпидемических</w:t>
      </w:r>
      <w:r w:rsidR="00F36FAA" w:rsidRPr="00CA68B8">
        <w:rPr>
          <w:rFonts w:ascii="Arial" w:hAnsi="Arial" w:cs="Arial"/>
          <w:sz w:val="24"/>
          <w:szCs w:val="24"/>
        </w:rPr>
        <w:t xml:space="preserve"> </w:t>
      </w:r>
      <w:r w:rsidRPr="00CA68B8">
        <w:rPr>
          <w:rFonts w:ascii="Arial" w:hAnsi="Arial" w:cs="Arial"/>
          <w:sz w:val="24"/>
          <w:szCs w:val="24"/>
        </w:rPr>
        <w:t>(профилактических)</w:t>
      </w:r>
      <w:r w:rsidR="00F36FAA" w:rsidRPr="00CA68B8">
        <w:rPr>
          <w:rFonts w:ascii="Arial" w:hAnsi="Arial" w:cs="Arial"/>
          <w:sz w:val="24"/>
          <w:szCs w:val="24"/>
        </w:rPr>
        <w:t xml:space="preserve"> </w:t>
      </w:r>
      <w:r w:rsidRPr="00CA68B8">
        <w:rPr>
          <w:rFonts w:ascii="Arial" w:hAnsi="Arial" w:cs="Arial"/>
          <w:sz w:val="24"/>
          <w:szCs w:val="24"/>
        </w:rPr>
        <w:t>мероприятий».</w:t>
      </w:r>
    </w:p>
    <w:p w14:paraId="4DDA3AD1" w14:textId="1E5AABB9" w:rsidR="00191860" w:rsidRPr="00CA68B8" w:rsidRDefault="00191860" w:rsidP="00191860">
      <w:pPr>
        <w:spacing w:after="0" w:line="240" w:lineRule="auto"/>
        <w:ind w:firstLine="709"/>
        <w:jc w:val="both"/>
        <w:rPr>
          <w:rFonts w:ascii="Arial" w:hAnsi="Arial" w:cs="Arial"/>
          <w:sz w:val="24"/>
          <w:szCs w:val="24"/>
        </w:rPr>
      </w:pPr>
      <w:proofErr w:type="gramStart"/>
      <w:r w:rsidRPr="00CA68B8">
        <w:rPr>
          <w:rFonts w:ascii="Arial" w:hAnsi="Arial" w:cs="Arial"/>
          <w:sz w:val="24"/>
          <w:szCs w:val="24"/>
        </w:rPr>
        <w:t>В</w:t>
      </w:r>
      <w:r w:rsidR="00F36FAA" w:rsidRPr="00CA68B8">
        <w:rPr>
          <w:rFonts w:ascii="Arial" w:hAnsi="Arial" w:cs="Arial"/>
          <w:sz w:val="24"/>
          <w:szCs w:val="24"/>
        </w:rPr>
        <w:t xml:space="preserve"> </w:t>
      </w:r>
      <w:r w:rsidRPr="00CA68B8">
        <w:rPr>
          <w:rFonts w:ascii="Arial" w:hAnsi="Arial" w:cs="Arial"/>
          <w:sz w:val="24"/>
          <w:szCs w:val="24"/>
        </w:rPr>
        <w:t>случае</w:t>
      </w:r>
      <w:r w:rsidR="00F36FAA" w:rsidRPr="00CA68B8">
        <w:rPr>
          <w:rFonts w:ascii="Arial" w:hAnsi="Arial" w:cs="Arial"/>
          <w:sz w:val="24"/>
          <w:szCs w:val="24"/>
        </w:rPr>
        <w:t xml:space="preserve"> </w:t>
      </w:r>
      <w:r w:rsidRPr="00CA68B8">
        <w:rPr>
          <w:rFonts w:ascii="Arial" w:hAnsi="Arial" w:cs="Arial"/>
          <w:sz w:val="24"/>
          <w:szCs w:val="24"/>
        </w:rPr>
        <w:t>раздельного</w:t>
      </w:r>
      <w:r w:rsidR="00F36FAA" w:rsidRPr="00CA68B8">
        <w:rPr>
          <w:rFonts w:ascii="Arial" w:hAnsi="Arial" w:cs="Arial"/>
          <w:sz w:val="24"/>
          <w:szCs w:val="24"/>
        </w:rPr>
        <w:t xml:space="preserve"> </w:t>
      </w:r>
      <w:r w:rsidRPr="00CA68B8">
        <w:rPr>
          <w:rFonts w:ascii="Arial" w:hAnsi="Arial" w:cs="Arial"/>
          <w:sz w:val="24"/>
          <w:szCs w:val="24"/>
        </w:rPr>
        <w:t>накопления</w:t>
      </w:r>
      <w:r w:rsidR="00F36FAA" w:rsidRPr="00CA68B8">
        <w:rPr>
          <w:rFonts w:ascii="Arial" w:hAnsi="Arial" w:cs="Arial"/>
          <w:sz w:val="24"/>
          <w:szCs w:val="24"/>
        </w:rPr>
        <w:t xml:space="preserve"> </w:t>
      </w:r>
      <w:r w:rsidRPr="00CA68B8">
        <w:rPr>
          <w:rFonts w:ascii="Arial" w:hAnsi="Arial" w:cs="Arial"/>
          <w:sz w:val="24"/>
          <w:szCs w:val="24"/>
        </w:rPr>
        <w:t>отходов</w:t>
      </w:r>
      <w:r w:rsidR="00F36FAA" w:rsidRPr="00CA68B8">
        <w:rPr>
          <w:rFonts w:ascii="Arial" w:hAnsi="Arial" w:cs="Arial"/>
          <w:sz w:val="24"/>
          <w:szCs w:val="24"/>
        </w:rPr>
        <w:t xml:space="preserve"> </w:t>
      </w:r>
      <w:r w:rsidRPr="00CA68B8">
        <w:rPr>
          <w:rFonts w:ascii="Arial" w:hAnsi="Arial" w:cs="Arial"/>
          <w:sz w:val="24"/>
          <w:szCs w:val="24"/>
        </w:rPr>
        <w:t>расстояние</w:t>
      </w:r>
      <w:r w:rsidR="00F36FAA" w:rsidRPr="00CA68B8">
        <w:rPr>
          <w:rFonts w:ascii="Arial" w:hAnsi="Arial" w:cs="Arial"/>
          <w:sz w:val="24"/>
          <w:szCs w:val="24"/>
        </w:rPr>
        <w:t xml:space="preserve"> </w:t>
      </w:r>
      <w:r w:rsidRPr="00CA68B8">
        <w:rPr>
          <w:rFonts w:ascii="Arial" w:hAnsi="Arial" w:cs="Arial"/>
          <w:sz w:val="24"/>
          <w:szCs w:val="24"/>
        </w:rPr>
        <w:t>от</w:t>
      </w:r>
      <w:r w:rsidR="00F36FAA" w:rsidRPr="00CA68B8">
        <w:rPr>
          <w:rFonts w:ascii="Arial" w:hAnsi="Arial" w:cs="Arial"/>
          <w:sz w:val="24"/>
          <w:szCs w:val="24"/>
        </w:rPr>
        <w:t xml:space="preserve"> </w:t>
      </w:r>
      <w:r w:rsidRPr="00CA68B8">
        <w:rPr>
          <w:rFonts w:ascii="Arial" w:hAnsi="Arial" w:cs="Arial"/>
          <w:sz w:val="24"/>
          <w:szCs w:val="24"/>
        </w:rPr>
        <w:t>контейнерных</w:t>
      </w:r>
      <w:r w:rsidR="00F36FAA" w:rsidRPr="00CA68B8">
        <w:rPr>
          <w:rFonts w:ascii="Arial" w:hAnsi="Arial" w:cs="Arial"/>
          <w:sz w:val="24"/>
          <w:szCs w:val="24"/>
        </w:rPr>
        <w:t xml:space="preserve"> </w:t>
      </w:r>
      <w:r w:rsidRPr="00CA68B8">
        <w:rPr>
          <w:rFonts w:ascii="Arial" w:hAnsi="Arial" w:cs="Arial"/>
          <w:sz w:val="24"/>
          <w:szCs w:val="24"/>
        </w:rPr>
        <w:t>и</w:t>
      </w:r>
      <w:r w:rsidR="00F36FAA" w:rsidRPr="00CA68B8">
        <w:rPr>
          <w:rFonts w:ascii="Arial" w:hAnsi="Arial" w:cs="Arial"/>
          <w:sz w:val="24"/>
          <w:szCs w:val="24"/>
        </w:rPr>
        <w:t xml:space="preserve"> </w:t>
      </w:r>
      <w:r w:rsidRPr="00CA68B8">
        <w:rPr>
          <w:rFonts w:ascii="Arial" w:hAnsi="Arial" w:cs="Arial"/>
          <w:sz w:val="24"/>
          <w:szCs w:val="24"/>
        </w:rPr>
        <w:t>(или)</w:t>
      </w:r>
      <w:r w:rsidR="00F36FAA" w:rsidRPr="00CA68B8">
        <w:rPr>
          <w:rFonts w:ascii="Arial" w:hAnsi="Arial" w:cs="Arial"/>
          <w:sz w:val="24"/>
          <w:szCs w:val="24"/>
        </w:rPr>
        <w:t xml:space="preserve"> </w:t>
      </w:r>
      <w:r w:rsidRPr="00CA68B8">
        <w:rPr>
          <w:rFonts w:ascii="Arial" w:hAnsi="Arial" w:cs="Arial"/>
          <w:sz w:val="24"/>
          <w:szCs w:val="24"/>
        </w:rPr>
        <w:t>специальных</w:t>
      </w:r>
      <w:r w:rsidR="00F36FAA" w:rsidRPr="00CA68B8">
        <w:rPr>
          <w:rFonts w:ascii="Arial" w:hAnsi="Arial" w:cs="Arial"/>
          <w:sz w:val="24"/>
          <w:szCs w:val="24"/>
        </w:rPr>
        <w:t xml:space="preserve"> </w:t>
      </w:r>
      <w:r w:rsidRPr="00CA68B8">
        <w:rPr>
          <w:rFonts w:ascii="Arial" w:hAnsi="Arial" w:cs="Arial"/>
          <w:sz w:val="24"/>
          <w:szCs w:val="24"/>
        </w:rPr>
        <w:t>площадок</w:t>
      </w:r>
      <w:r w:rsidR="00F36FAA" w:rsidRPr="00CA68B8">
        <w:rPr>
          <w:rFonts w:ascii="Arial" w:hAnsi="Arial" w:cs="Arial"/>
          <w:sz w:val="24"/>
          <w:szCs w:val="24"/>
        </w:rPr>
        <w:t xml:space="preserve"> </w:t>
      </w:r>
      <w:r w:rsidRPr="00CA68B8">
        <w:rPr>
          <w:rFonts w:ascii="Arial" w:hAnsi="Arial" w:cs="Arial"/>
          <w:sz w:val="24"/>
          <w:szCs w:val="24"/>
        </w:rPr>
        <w:t>до</w:t>
      </w:r>
      <w:r w:rsidR="00F36FAA" w:rsidRPr="00CA68B8">
        <w:rPr>
          <w:rFonts w:ascii="Arial" w:hAnsi="Arial" w:cs="Arial"/>
          <w:sz w:val="24"/>
          <w:szCs w:val="24"/>
        </w:rPr>
        <w:t xml:space="preserve"> </w:t>
      </w:r>
      <w:r w:rsidRPr="00CA68B8">
        <w:rPr>
          <w:rFonts w:ascii="Arial" w:hAnsi="Arial" w:cs="Arial"/>
          <w:sz w:val="24"/>
          <w:szCs w:val="24"/>
        </w:rPr>
        <w:t>многоквартирных</w:t>
      </w:r>
      <w:r w:rsidR="00F36FAA" w:rsidRPr="00CA68B8">
        <w:rPr>
          <w:rFonts w:ascii="Arial" w:hAnsi="Arial" w:cs="Arial"/>
          <w:sz w:val="24"/>
          <w:szCs w:val="24"/>
        </w:rPr>
        <w:t xml:space="preserve"> </w:t>
      </w:r>
      <w:r w:rsidRPr="00CA68B8">
        <w:rPr>
          <w:rFonts w:ascii="Arial" w:hAnsi="Arial" w:cs="Arial"/>
          <w:sz w:val="24"/>
          <w:szCs w:val="24"/>
        </w:rPr>
        <w:t>жилых</w:t>
      </w:r>
      <w:r w:rsidR="00F36FAA" w:rsidRPr="00CA68B8">
        <w:rPr>
          <w:rFonts w:ascii="Arial" w:hAnsi="Arial" w:cs="Arial"/>
          <w:sz w:val="24"/>
          <w:szCs w:val="24"/>
        </w:rPr>
        <w:t xml:space="preserve"> </w:t>
      </w:r>
      <w:r w:rsidRPr="00CA68B8">
        <w:rPr>
          <w:rFonts w:ascii="Arial" w:hAnsi="Arial" w:cs="Arial"/>
          <w:sz w:val="24"/>
          <w:szCs w:val="24"/>
        </w:rPr>
        <w:t>домов,</w:t>
      </w:r>
      <w:r w:rsidR="00F36FAA" w:rsidRPr="00CA68B8">
        <w:rPr>
          <w:rFonts w:ascii="Arial" w:hAnsi="Arial" w:cs="Arial"/>
          <w:sz w:val="24"/>
          <w:szCs w:val="24"/>
        </w:rPr>
        <w:t xml:space="preserve"> </w:t>
      </w:r>
      <w:r w:rsidRPr="00CA68B8">
        <w:rPr>
          <w:rFonts w:ascii="Arial" w:hAnsi="Arial" w:cs="Arial"/>
          <w:sz w:val="24"/>
          <w:szCs w:val="24"/>
        </w:rPr>
        <w:t>индивидуальных</w:t>
      </w:r>
      <w:r w:rsidR="00F36FAA" w:rsidRPr="00CA68B8">
        <w:rPr>
          <w:rFonts w:ascii="Arial" w:hAnsi="Arial" w:cs="Arial"/>
          <w:sz w:val="24"/>
          <w:szCs w:val="24"/>
        </w:rPr>
        <w:t xml:space="preserve"> </w:t>
      </w:r>
      <w:r w:rsidRPr="00CA68B8">
        <w:rPr>
          <w:rFonts w:ascii="Arial" w:hAnsi="Arial" w:cs="Arial"/>
          <w:sz w:val="24"/>
          <w:szCs w:val="24"/>
        </w:rPr>
        <w:t>жилых</w:t>
      </w:r>
      <w:r w:rsidR="00F36FAA" w:rsidRPr="00CA68B8">
        <w:rPr>
          <w:rFonts w:ascii="Arial" w:hAnsi="Arial" w:cs="Arial"/>
          <w:sz w:val="24"/>
          <w:szCs w:val="24"/>
        </w:rPr>
        <w:t xml:space="preserve"> </w:t>
      </w:r>
      <w:r w:rsidRPr="00CA68B8">
        <w:rPr>
          <w:rFonts w:ascii="Arial" w:hAnsi="Arial" w:cs="Arial"/>
          <w:sz w:val="24"/>
          <w:szCs w:val="24"/>
        </w:rPr>
        <w:t>домов,</w:t>
      </w:r>
      <w:r w:rsidR="00F36FAA" w:rsidRPr="00CA68B8">
        <w:rPr>
          <w:rFonts w:ascii="Arial" w:hAnsi="Arial" w:cs="Arial"/>
          <w:sz w:val="24"/>
          <w:szCs w:val="24"/>
        </w:rPr>
        <w:t xml:space="preserve"> </w:t>
      </w:r>
      <w:r w:rsidRPr="00CA68B8">
        <w:rPr>
          <w:rFonts w:ascii="Arial" w:hAnsi="Arial" w:cs="Arial"/>
          <w:sz w:val="24"/>
          <w:szCs w:val="24"/>
        </w:rPr>
        <w:t>детских</w:t>
      </w:r>
      <w:r w:rsidR="00F36FAA" w:rsidRPr="00CA68B8">
        <w:rPr>
          <w:rFonts w:ascii="Arial" w:hAnsi="Arial" w:cs="Arial"/>
          <w:sz w:val="24"/>
          <w:szCs w:val="24"/>
        </w:rPr>
        <w:t xml:space="preserve"> </w:t>
      </w:r>
      <w:r w:rsidRPr="00CA68B8">
        <w:rPr>
          <w:rFonts w:ascii="Arial" w:hAnsi="Arial" w:cs="Arial"/>
          <w:sz w:val="24"/>
          <w:szCs w:val="24"/>
        </w:rPr>
        <w:t>игровых</w:t>
      </w:r>
      <w:r w:rsidR="00F36FAA" w:rsidRPr="00CA68B8">
        <w:rPr>
          <w:rFonts w:ascii="Arial" w:hAnsi="Arial" w:cs="Arial"/>
          <w:sz w:val="24"/>
          <w:szCs w:val="24"/>
        </w:rPr>
        <w:t xml:space="preserve"> </w:t>
      </w:r>
      <w:r w:rsidRPr="00CA68B8">
        <w:rPr>
          <w:rFonts w:ascii="Arial" w:hAnsi="Arial" w:cs="Arial"/>
          <w:sz w:val="24"/>
          <w:szCs w:val="24"/>
        </w:rPr>
        <w:t>и</w:t>
      </w:r>
      <w:r w:rsidR="00F36FAA" w:rsidRPr="00CA68B8">
        <w:rPr>
          <w:rFonts w:ascii="Arial" w:hAnsi="Arial" w:cs="Arial"/>
          <w:sz w:val="24"/>
          <w:szCs w:val="24"/>
        </w:rPr>
        <w:t xml:space="preserve"> </w:t>
      </w:r>
      <w:r w:rsidRPr="00CA68B8">
        <w:rPr>
          <w:rFonts w:ascii="Arial" w:hAnsi="Arial" w:cs="Arial"/>
          <w:sz w:val="24"/>
          <w:szCs w:val="24"/>
        </w:rPr>
        <w:t>спортивных</w:t>
      </w:r>
      <w:r w:rsidR="00F36FAA" w:rsidRPr="00CA68B8">
        <w:rPr>
          <w:rFonts w:ascii="Arial" w:hAnsi="Arial" w:cs="Arial"/>
          <w:sz w:val="24"/>
          <w:szCs w:val="24"/>
        </w:rPr>
        <w:t xml:space="preserve"> </w:t>
      </w:r>
      <w:r w:rsidRPr="00CA68B8">
        <w:rPr>
          <w:rFonts w:ascii="Arial" w:hAnsi="Arial" w:cs="Arial"/>
          <w:sz w:val="24"/>
          <w:szCs w:val="24"/>
        </w:rPr>
        <w:t>площадок,</w:t>
      </w:r>
      <w:r w:rsidR="00F36FAA" w:rsidRPr="00CA68B8">
        <w:rPr>
          <w:rFonts w:ascii="Arial" w:hAnsi="Arial" w:cs="Arial"/>
          <w:sz w:val="24"/>
          <w:szCs w:val="24"/>
        </w:rPr>
        <w:t xml:space="preserve"> </w:t>
      </w:r>
      <w:r w:rsidRPr="00CA68B8">
        <w:rPr>
          <w:rFonts w:ascii="Arial" w:hAnsi="Arial" w:cs="Arial"/>
          <w:sz w:val="24"/>
          <w:szCs w:val="24"/>
        </w:rPr>
        <w:t>зданий</w:t>
      </w:r>
      <w:r w:rsidR="00F36FAA" w:rsidRPr="00CA68B8">
        <w:rPr>
          <w:rFonts w:ascii="Arial" w:hAnsi="Arial" w:cs="Arial"/>
          <w:sz w:val="24"/>
          <w:szCs w:val="24"/>
        </w:rPr>
        <w:t xml:space="preserve"> </w:t>
      </w:r>
      <w:r w:rsidRPr="00CA68B8">
        <w:rPr>
          <w:rFonts w:ascii="Arial" w:hAnsi="Arial" w:cs="Arial"/>
          <w:sz w:val="24"/>
          <w:szCs w:val="24"/>
        </w:rPr>
        <w:t>и</w:t>
      </w:r>
      <w:r w:rsidR="00F36FAA" w:rsidRPr="00CA68B8">
        <w:rPr>
          <w:rFonts w:ascii="Arial" w:hAnsi="Arial" w:cs="Arial"/>
          <w:sz w:val="24"/>
          <w:szCs w:val="24"/>
        </w:rPr>
        <w:t xml:space="preserve"> </w:t>
      </w:r>
      <w:r w:rsidRPr="00CA68B8">
        <w:rPr>
          <w:rFonts w:ascii="Arial" w:hAnsi="Arial" w:cs="Arial"/>
          <w:sz w:val="24"/>
          <w:szCs w:val="24"/>
        </w:rPr>
        <w:t>игровых,</w:t>
      </w:r>
      <w:r w:rsidR="00F36FAA" w:rsidRPr="00CA68B8">
        <w:rPr>
          <w:rFonts w:ascii="Arial" w:hAnsi="Arial" w:cs="Arial"/>
          <w:sz w:val="24"/>
          <w:szCs w:val="24"/>
        </w:rPr>
        <w:t xml:space="preserve"> </w:t>
      </w:r>
      <w:r w:rsidRPr="00CA68B8">
        <w:rPr>
          <w:rFonts w:ascii="Arial" w:hAnsi="Arial" w:cs="Arial"/>
          <w:sz w:val="24"/>
          <w:szCs w:val="24"/>
        </w:rPr>
        <w:t>прогулочных</w:t>
      </w:r>
      <w:r w:rsidR="00F36FAA" w:rsidRPr="00CA68B8">
        <w:rPr>
          <w:rFonts w:ascii="Arial" w:hAnsi="Arial" w:cs="Arial"/>
          <w:sz w:val="24"/>
          <w:szCs w:val="24"/>
        </w:rPr>
        <w:t xml:space="preserve"> </w:t>
      </w:r>
      <w:r w:rsidRPr="00CA68B8">
        <w:rPr>
          <w:rFonts w:ascii="Arial" w:hAnsi="Arial" w:cs="Arial"/>
          <w:sz w:val="24"/>
          <w:szCs w:val="24"/>
        </w:rPr>
        <w:t>и</w:t>
      </w:r>
      <w:r w:rsidR="00F36FAA" w:rsidRPr="00CA68B8">
        <w:rPr>
          <w:rFonts w:ascii="Arial" w:hAnsi="Arial" w:cs="Arial"/>
          <w:sz w:val="24"/>
          <w:szCs w:val="24"/>
        </w:rPr>
        <w:t xml:space="preserve"> </w:t>
      </w:r>
      <w:r w:rsidRPr="00CA68B8">
        <w:rPr>
          <w:rFonts w:ascii="Arial" w:hAnsi="Arial" w:cs="Arial"/>
          <w:sz w:val="24"/>
          <w:szCs w:val="24"/>
        </w:rPr>
        <w:t>спортивных</w:t>
      </w:r>
      <w:r w:rsidR="00F36FAA" w:rsidRPr="00CA68B8">
        <w:rPr>
          <w:rFonts w:ascii="Arial" w:hAnsi="Arial" w:cs="Arial"/>
          <w:sz w:val="24"/>
          <w:szCs w:val="24"/>
        </w:rPr>
        <w:t xml:space="preserve"> </w:t>
      </w:r>
      <w:r w:rsidRPr="00CA68B8">
        <w:rPr>
          <w:rFonts w:ascii="Arial" w:hAnsi="Arial" w:cs="Arial"/>
          <w:sz w:val="24"/>
          <w:szCs w:val="24"/>
        </w:rPr>
        <w:t>площадок</w:t>
      </w:r>
      <w:r w:rsidR="00F36FAA" w:rsidRPr="00CA68B8">
        <w:rPr>
          <w:rFonts w:ascii="Arial" w:hAnsi="Arial" w:cs="Arial"/>
          <w:sz w:val="24"/>
          <w:szCs w:val="24"/>
        </w:rPr>
        <w:t xml:space="preserve"> </w:t>
      </w:r>
      <w:r w:rsidRPr="00CA68B8">
        <w:rPr>
          <w:rFonts w:ascii="Arial" w:hAnsi="Arial" w:cs="Arial"/>
          <w:sz w:val="24"/>
          <w:szCs w:val="24"/>
        </w:rPr>
        <w:t>организаций</w:t>
      </w:r>
      <w:r w:rsidR="00F36FAA" w:rsidRPr="00CA68B8">
        <w:rPr>
          <w:rFonts w:ascii="Arial" w:hAnsi="Arial" w:cs="Arial"/>
          <w:sz w:val="24"/>
          <w:szCs w:val="24"/>
        </w:rPr>
        <w:t xml:space="preserve"> </w:t>
      </w:r>
      <w:r w:rsidRPr="00CA68B8">
        <w:rPr>
          <w:rFonts w:ascii="Arial" w:hAnsi="Arial" w:cs="Arial"/>
          <w:sz w:val="24"/>
          <w:szCs w:val="24"/>
        </w:rPr>
        <w:t>воспитания</w:t>
      </w:r>
      <w:r w:rsidR="00F36FAA" w:rsidRPr="00CA68B8">
        <w:rPr>
          <w:rFonts w:ascii="Arial" w:hAnsi="Arial" w:cs="Arial"/>
          <w:sz w:val="24"/>
          <w:szCs w:val="24"/>
        </w:rPr>
        <w:t xml:space="preserve"> </w:t>
      </w:r>
      <w:r w:rsidRPr="00CA68B8">
        <w:rPr>
          <w:rFonts w:ascii="Arial" w:hAnsi="Arial" w:cs="Arial"/>
          <w:sz w:val="24"/>
          <w:szCs w:val="24"/>
        </w:rPr>
        <w:t>и</w:t>
      </w:r>
      <w:r w:rsidR="00F36FAA" w:rsidRPr="00CA68B8">
        <w:rPr>
          <w:rFonts w:ascii="Arial" w:hAnsi="Arial" w:cs="Arial"/>
          <w:sz w:val="24"/>
          <w:szCs w:val="24"/>
        </w:rPr>
        <w:t xml:space="preserve"> </w:t>
      </w:r>
      <w:r w:rsidRPr="00CA68B8">
        <w:rPr>
          <w:rFonts w:ascii="Arial" w:hAnsi="Arial" w:cs="Arial"/>
          <w:sz w:val="24"/>
          <w:szCs w:val="24"/>
        </w:rPr>
        <w:t>обучения,</w:t>
      </w:r>
      <w:r w:rsidR="00F36FAA" w:rsidRPr="00CA68B8">
        <w:rPr>
          <w:rFonts w:ascii="Arial" w:hAnsi="Arial" w:cs="Arial"/>
          <w:sz w:val="24"/>
          <w:szCs w:val="24"/>
        </w:rPr>
        <w:t xml:space="preserve"> </w:t>
      </w:r>
      <w:r w:rsidRPr="00CA68B8">
        <w:rPr>
          <w:rFonts w:ascii="Arial" w:hAnsi="Arial" w:cs="Arial"/>
          <w:sz w:val="24"/>
          <w:szCs w:val="24"/>
        </w:rPr>
        <w:t>отдыха</w:t>
      </w:r>
      <w:r w:rsidR="00F36FAA" w:rsidRPr="00CA68B8">
        <w:rPr>
          <w:rFonts w:ascii="Arial" w:hAnsi="Arial" w:cs="Arial"/>
          <w:sz w:val="24"/>
          <w:szCs w:val="24"/>
        </w:rPr>
        <w:t xml:space="preserve"> </w:t>
      </w:r>
      <w:r w:rsidRPr="00CA68B8">
        <w:rPr>
          <w:rFonts w:ascii="Arial" w:hAnsi="Arial" w:cs="Arial"/>
          <w:sz w:val="24"/>
          <w:szCs w:val="24"/>
        </w:rPr>
        <w:t>и</w:t>
      </w:r>
      <w:r w:rsidR="00F36FAA" w:rsidRPr="00CA68B8">
        <w:rPr>
          <w:rFonts w:ascii="Arial" w:hAnsi="Arial" w:cs="Arial"/>
          <w:sz w:val="24"/>
          <w:szCs w:val="24"/>
        </w:rPr>
        <w:t xml:space="preserve"> </w:t>
      </w:r>
      <w:r w:rsidRPr="00CA68B8">
        <w:rPr>
          <w:rFonts w:ascii="Arial" w:hAnsi="Arial" w:cs="Arial"/>
          <w:sz w:val="24"/>
          <w:szCs w:val="24"/>
        </w:rPr>
        <w:t>оздоровления</w:t>
      </w:r>
      <w:r w:rsidR="00F36FAA" w:rsidRPr="00CA68B8">
        <w:rPr>
          <w:rFonts w:ascii="Arial" w:hAnsi="Arial" w:cs="Arial"/>
          <w:sz w:val="24"/>
          <w:szCs w:val="24"/>
        </w:rPr>
        <w:t xml:space="preserve"> </w:t>
      </w:r>
      <w:r w:rsidRPr="00CA68B8">
        <w:rPr>
          <w:rFonts w:ascii="Arial" w:hAnsi="Arial" w:cs="Arial"/>
          <w:sz w:val="24"/>
          <w:szCs w:val="24"/>
        </w:rPr>
        <w:t>детей</w:t>
      </w:r>
      <w:r w:rsidR="00F36FAA" w:rsidRPr="00CA68B8">
        <w:rPr>
          <w:rFonts w:ascii="Arial" w:hAnsi="Arial" w:cs="Arial"/>
          <w:sz w:val="24"/>
          <w:szCs w:val="24"/>
        </w:rPr>
        <w:t xml:space="preserve"> </w:t>
      </w:r>
      <w:r w:rsidRPr="00CA68B8">
        <w:rPr>
          <w:rFonts w:ascii="Arial" w:hAnsi="Arial" w:cs="Arial"/>
          <w:sz w:val="24"/>
          <w:szCs w:val="24"/>
        </w:rPr>
        <w:t>и</w:t>
      </w:r>
      <w:r w:rsidR="00F36FAA" w:rsidRPr="00CA68B8">
        <w:rPr>
          <w:rFonts w:ascii="Arial" w:hAnsi="Arial" w:cs="Arial"/>
          <w:sz w:val="24"/>
          <w:szCs w:val="24"/>
        </w:rPr>
        <w:t xml:space="preserve"> </w:t>
      </w:r>
      <w:r w:rsidRPr="00CA68B8">
        <w:rPr>
          <w:rFonts w:ascii="Arial" w:hAnsi="Arial" w:cs="Arial"/>
          <w:sz w:val="24"/>
          <w:szCs w:val="24"/>
        </w:rPr>
        <w:t>молодежи</w:t>
      </w:r>
      <w:r w:rsidR="00F36FAA" w:rsidRPr="00CA68B8">
        <w:rPr>
          <w:rFonts w:ascii="Arial" w:hAnsi="Arial" w:cs="Arial"/>
          <w:sz w:val="24"/>
          <w:szCs w:val="24"/>
        </w:rPr>
        <w:t xml:space="preserve"> </w:t>
      </w:r>
      <w:r w:rsidRPr="00CA68B8">
        <w:rPr>
          <w:rFonts w:ascii="Arial" w:hAnsi="Arial" w:cs="Arial"/>
          <w:sz w:val="24"/>
          <w:szCs w:val="24"/>
        </w:rPr>
        <w:t>должно</w:t>
      </w:r>
      <w:r w:rsidR="00F36FAA" w:rsidRPr="00CA68B8">
        <w:rPr>
          <w:rFonts w:ascii="Arial" w:hAnsi="Arial" w:cs="Arial"/>
          <w:sz w:val="24"/>
          <w:szCs w:val="24"/>
        </w:rPr>
        <w:t xml:space="preserve"> </w:t>
      </w:r>
      <w:r w:rsidRPr="00CA68B8">
        <w:rPr>
          <w:rFonts w:ascii="Arial" w:hAnsi="Arial" w:cs="Arial"/>
          <w:sz w:val="24"/>
          <w:szCs w:val="24"/>
        </w:rPr>
        <w:t>быть</w:t>
      </w:r>
      <w:r w:rsidR="00F36FAA" w:rsidRPr="00CA68B8">
        <w:rPr>
          <w:rFonts w:ascii="Arial" w:hAnsi="Arial" w:cs="Arial"/>
          <w:sz w:val="24"/>
          <w:szCs w:val="24"/>
        </w:rPr>
        <w:t xml:space="preserve"> </w:t>
      </w:r>
      <w:r w:rsidRPr="00CA68B8">
        <w:rPr>
          <w:rFonts w:ascii="Arial" w:hAnsi="Arial" w:cs="Arial"/>
          <w:sz w:val="24"/>
          <w:szCs w:val="24"/>
        </w:rPr>
        <w:t>не</w:t>
      </w:r>
      <w:r w:rsidR="00F36FAA" w:rsidRPr="00CA68B8">
        <w:rPr>
          <w:rFonts w:ascii="Arial" w:hAnsi="Arial" w:cs="Arial"/>
          <w:sz w:val="24"/>
          <w:szCs w:val="24"/>
        </w:rPr>
        <w:t xml:space="preserve"> </w:t>
      </w:r>
      <w:r w:rsidRPr="00CA68B8">
        <w:rPr>
          <w:rFonts w:ascii="Arial" w:hAnsi="Arial" w:cs="Arial"/>
          <w:sz w:val="24"/>
          <w:szCs w:val="24"/>
        </w:rPr>
        <w:t>менее</w:t>
      </w:r>
      <w:r w:rsidR="00F36FAA" w:rsidRPr="00CA68B8">
        <w:rPr>
          <w:rFonts w:ascii="Arial" w:hAnsi="Arial" w:cs="Arial"/>
          <w:sz w:val="24"/>
          <w:szCs w:val="24"/>
        </w:rPr>
        <w:t xml:space="preserve"> </w:t>
      </w:r>
      <w:r w:rsidRPr="00CA68B8">
        <w:rPr>
          <w:rFonts w:ascii="Arial" w:hAnsi="Arial" w:cs="Arial"/>
          <w:sz w:val="24"/>
          <w:szCs w:val="24"/>
        </w:rPr>
        <w:t>8</w:t>
      </w:r>
      <w:r w:rsidR="00F36FAA" w:rsidRPr="00CA68B8">
        <w:rPr>
          <w:rFonts w:ascii="Arial" w:hAnsi="Arial" w:cs="Arial"/>
          <w:sz w:val="24"/>
          <w:szCs w:val="24"/>
        </w:rPr>
        <w:t xml:space="preserve"> </w:t>
      </w:r>
      <w:r w:rsidRPr="00CA68B8">
        <w:rPr>
          <w:rFonts w:ascii="Arial" w:hAnsi="Arial" w:cs="Arial"/>
          <w:sz w:val="24"/>
          <w:szCs w:val="24"/>
        </w:rPr>
        <w:t>м,</w:t>
      </w:r>
      <w:r w:rsidR="00F36FAA" w:rsidRPr="00CA68B8">
        <w:rPr>
          <w:rFonts w:ascii="Arial" w:hAnsi="Arial" w:cs="Arial"/>
          <w:sz w:val="24"/>
          <w:szCs w:val="24"/>
        </w:rPr>
        <w:t xml:space="preserve"> </w:t>
      </w:r>
      <w:r w:rsidRPr="00CA68B8">
        <w:rPr>
          <w:rFonts w:ascii="Arial" w:hAnsi="Arial" w:cs="Arial"/>
          <w:sz w:val="24"/>
          <w:szCs w:val="24"/>
        </w:rPr>
        <w:t>но</w:t>
      </w:r>
      <w:r w:rsidR="00F36FAA" w:rsidRPr="00CA68B8">
        <w:rPr>
          <w:rFonts w:ascii="Arial" w:hAnsi="Arial" w:cs="Arial"/>
          <w:sz w:val="24"/>
          <w:szCs w:val="24"/>
        </w:rPr>
        <w:t xml:space="preserve"> </w:t>
      </w:r>
      <w:r w:rsidRPr="00CA68B8">
        <w:rPr>
          <w:rFonts w:ascii="Arial" w:hAnsi="Arial" w:cs="Arial"/>
          <w:sz w:val="24"/>
          <w:szCs w:val="24"/>
        </w:rPr>
        <w:t>не</w:t>
      </w:r>
      <w:r w:rsidR="00F36FAA" w:rsidRPr="00CA68B8">
        <w:rPr>
          <w:rFonts w:ascii="Arial" w:hAnsi="Arial" w:cs="Arial"/>
          <w:sz w:val="24"/>
          <w:szCs w:val="24"/>
        </w:rPr>
        <w:t xml:space="preserve"> </w:t>
      </w:r>
      <w:r w:rsidRPr="00CA68B8">
        <w:rPr>
          <w:rFonts w:ascii="Arial" w:hAnsi="Arial" w:cs="Arial"/>
          <w:sz w:val="24"/>
          <w:szCs w:val="24"/>
        </w:rPr>
        <w:t>более</w:t>
      </w:r>
      <w:r w:rsidR="00F36FAA" w:rsidRPr="00CA68B8">
        <w:rPr>
          <w:rFonts w:ascii="Arial" w:hAnsi="Arial" w:cs="Arial"/>
          <w:sz w:val="24"/>
          <w:szCs w:val="24"/>
        </w:rPr>
        <w:t xml:space="preserve"> </w:t>
      </w:r>
      <w:r w:rsidRPr="00CA68B8">
        <w:rPr>
          <w:rFonts w:ascii="Arial" w:hAnsi="Arial" w:cs="Arial"/>
          <w:sz w:val="24"/>
          <w:szCs w:val="24"/>
        </w:rPr>
        <w:t>100</w:t>
      </w:r>
      <w:r w:rsidR="00F36FAA" w:rsidRPr="00CA68B8">
        <w:rPr>
          <w:rFonts w:ascii="Arial" w:hAnsi="Arial" w:cs="Arial"/>
          <w:sz w:val="24"/>
          <w:szCs w:val="24"/>
        </w:rPr>
        <w:t xml:space="preserve"> </w:t>
      </w:r>
      <w:r w:rsidRPr="00CA68B8">
        <w:rPr>
          <w:rFonts w:ascii="Arial" w:hAnsi="Arial" w:cs="Arial"/>
          <w:sz w:val="24"/>
          <w:szCs w:val="24"/>
        </w:rPr>
        <w:t>м;</w:t>
      </w:r>
      <w:proofErr w:type="gramEnd"/>
      <w:r w:rsidR="00F36FAA" w:rsidRPr="00CA68B8">
        <w:rPr>
          <w:rFonts w:ascii="Arial" w:hAnsi="Arial" w:cs="Arial"/>
          <w:sz w:val="24"/>
          <w:szCs w:val="24"/>
        </w:rPr>
        <w:t xml:space="preserve"> </w:t>
      </w:r>
      <w:r w:rsidRPr="00CA68B8">
        <w:rPr>
          <w:rFonts w:ascii="Arial" w:hAnsi="Arial" w:cs="Arial"/>
          <w:sz w:val="24"/>
          <w:szCs w:val="24"/>
        </w:rPr>
        <w:t>до</w:t>
      </w:r>
      <w:r w:rsidR="00F36FAA" w:rsidRPr="00CA68B8">
        <w:rPr>
          <w:rFonts w:ascii="Arial" w:hAnsi="Arial" w:cs="Arial"/>
          <w:sz w:val="24"/>
          <w:szCs w:val="24"/>
        </w:rPr>
        <w:t xml:space="preserve"> </w:t>
      </w:r>
      <w:r w:rsidRPr="00CA68B8">
        <w:rPr>
          <w:rFonts w:ascii="Arial" w:hAnsi="Arial" w:cs="Arial"/>
          <w:sz w:val="24"/>
          <w:szCs w:val="24"/>
        </w:rPr>
        <w:t>территорий</w:t>
      </w:r>
      <w:r w:rsidR="00F36FAA" w:rsidRPr="00CA68B8">
        <w:rPr>
          <w:rFonts w:ascii="Arial" w:hAnsi="Arial" w:cs="Arial"/>
          <w:sz w:val="24"/>
          <w:szCs w:val="24"/>
        </w:rPr>
        <w:t xml:space="preserve"> </w:t>
      </w:r>
      <w:r w:rsidRPr="00CA68B8">
        <w:rPr>
          <w:rFonts w:ascii="Arial" w:hAnsi="Arial" w:cs="Arial"/>
          <w:sz w:val="24"/>
          <w:szCs w:val="24"/>
        </w:rPr>
        <w:t>медицинских</w:t>
      </w:r>
      <w:r w:rsidR="00F36FAA" w:rsidRPr="00CA68B8">
        <w:rPr>
          <w:rFonts w:ascii="Arial" w:hAnsi="Arial" w:cs="Arial"/>
          <w:sz w:val="24"/>
          <w:szCs w:val="24"/>
        </w:rPr>
        <w:t xml:space="preserve"> </w:t>
      </w:r>
      <w:r w:rsidRPr="00CA68B8">
        <w:rPr>
          <w:rFonts w:ascii="Arial" w:hAnsi="Arial" w:cs="Arial"/>
          <w:sz w:val="24"/>
          <w:szCs w:val="24"/>
        </w:rPr>
        <w:t>организаций</w:t>
      </w:r>
      <w:r w:rsidR="00F36FAA" w:rsidRPr="00CA68B8">
        <w:rPr>
          <w:rFonts w:ascii="Arial" w:hAnsi="Arial" w:cs="Arial"/>
          <w:sz w:val="24"/>
          <w:szCs w:val="24"/>
        </w:rPr>
        <w:t xml:space="preserve"> </w:t>
      </w:r>
      <w:r w:rsidRPr="00CA68B8">
        <w:rPr>
          <w:rFonts w:ascii="Arial" w:hAnsi="Arial" w:cs="Arial"/>
          <w:sz w:val="24"/>
          <w:szCs w:val="24"/>
        </w:rPr>
        <w:t>в</w:t>
      </w:r>
      <w:r w:rsidR="00F36FAA" w:rsidRPr="00CA68B8">
        <w:rPr>
          <w:rFonts w:ascii="Arial" w:hAnsi="Arial" w:cs="Arial"/>
          <w:sz w:val="24"/>
          <w:szCs w:val="24"/>
        </w:rPr>
        <w:t xml:space="preserve"> </w:t>
      </w:r>
      <w:r w:rsidRPr="00CA68B8">
        <w:rPr>
          <w:rFonts w:ascii="Arial" w:hAnsi="Arial" w:cs="Arial"/>
          <w:sz w:val="24"/>
          <w:szCs w:val="24"/>
        </w:rPr>
        <w:t>городских</w:t>
      </w:r>
      <w:r w:rsidR="00F36FAA" w:rsidRPr="00CA68B8">
        <w:rPr>
          <w:rFonts w:ascii="Arial" w:hAnsi="Arial" w:cs="Arial"/>
          <w:sz w:val="24"/>
          <w:szCs w:val="24"/>
        </w:rPr>
        <w:t xml:space="preserve"> </w:t>
      </w:r>
      <w:r w:rsidRPr="00CA68B8">
        <w:rPr>
          <w:rFonts w:ascii="Arial" w:hAnsi="Arial" w:cs="Arial"/>
          <w:sz w:val="24"/>
          <w:szCs w:val="24"/>
        </w:rPr>
        <w:t>населённых</w:t>
      </w:r>
      <w:r w:rsidR="00F36FAA" w:rsidRPr="00CA68B8">
        <w:rPr>
          <w:rFonts w:ascii="Arial" w:hAnsi="Arial" w:cs="Arial"/>
          <w:sz w:val="24"/>
          <w:szCs w:val="24"/>
        </w:rPr>
        <w:t xml:space="preserve"> </w:t>
      </w:r>
      <w:r w:rsidRPr="00CA68B8">
        <w:rPr>
          <w:rFonts w:ascii="Arial" w:hAnsi="Arial" w:cs="Arial"/>
          <w:sz w:val="24"/>
          <w:szCs w:val="24"/>
        </w:rPr>
        <w:t>пунктах</w:t>
      </w:r>
      <w:r w:rsidR="00F36FAA" w:rsidRPr="00CA68B8">
        <w:rPr>
          <w:rFonts w:ascii="Arial" w:hAnsi="Arial" w:cs="Arial"/>
          <w:sz w:val="24"/>
          <w:szCs w:val="24"/>
        </w:rPr>
        <w:t xml:space="preserve"> </w:t>
      </w:r>
      <w:r w:rsidRPr="00CA68B8">
        <w:rPr>
          <w:rFonts w:ascii="Arial" w:hAnsi="Arial" w:cs="Arial"/>
          <w:sz w:val="24"/>
          <w:szCs w:val="24"/>
        </w:rPr>
        <w:t>–</w:t>
      </w:r>
      <w:r w:rsidR="00F36FAA" w:rsidRPr="00CA68B8">
        <w:rPr>
          <w:rFonts w:ascii="Arial" w:hAnsi="Arial" w:cs="Arial"/>
          <w:sz w:val="24"/>
          <w:szCs w:val="24"/>
        </w:rPr>
        <w:t xml:space="preserve"> </w:t>
      </w:r>
      <w:r w:rsidRPr="00CA68B8">
        <w:rPr>
          <w:rFonts w:ascii="Arial" w:hAnsi="Arial" w:cs="Arial"/>
          <w:sz w:val="24"/>
          <w:szCs w:val="24"/>
        </w:rPr>
        <w:t>не</w:t>
      </w:r>
      <w:r w:rsidR="00F36FAA" w:rsidRPr="00CA68B8">
        <w:rPr>
          <w:rFonts w:ascii="Arial" w:hAnsi="Arial" w:cs="Arial"/>
          <w:sz w:val="24"/>
          <w:szCs w:val="24"/>
        </w:rPr>
        <w:t xml:space="preserve"> </w:t>
      </w:r>
      <w:r w:rsidRPr="00CA68B8">
        <w:rPr>
          <w:rFonts w:ascii="Arial" w:hAnsi="Arial" w:cs="Arial"/>
          <w:sz w:val="24"/>
          <w:szCs w:val="24"/>
        </w:rPr>
        <w:t>менее</w:t>
      </w:r>
      <w:r w:rsidR="00F36FAA" w:rsidRPr="00CA68B8">
        <w:rPr>
          <w:rFonts w:ascii="Arial" w:hAnsi="Arial" w:cs="Arial"/>
          <w:sz w:val="24"/>
          <w:szCs w:val="24"/>
        </w:rPr>
        <w:t xml:space="preserve"> </w:t>
      </w:r>
      <w:r w:rsidRPr="00CA68B8">
        <w:rPr>
          <w:rFonts w:ascii="Arial" w:hAnsi="Arial" w:cs="Arial"/>
          <w:sz w:val="24"/>
          <w:szCs w:val="24"/>
        </w:rPr>
        <w:t>10</w:t>
      </w:r>
      <w:r w:rsidR="00F36FAA" w:rsidRPr="00CA68B8">
        <w:rPr>
          <w:rFonts w:ascii="Arial" w:hAnsi="Arial" w:cs="Arial"/>
          <w:sz w:val="24"/>
          <w:szCs w:val="24"/>
        </w:rPr>
        <w:t xml:space="preserve"> </w:t>
      </w:r>
      <w:r w:rsidRPr="00CA68B8">
        <w:rPr>
          <w:rFonts w:ascii="Arial" w:hAnsi="Arial" w:cs="Arial"/>
          <w:sz w:val="24"/>
          <w:szCs w:val="24"/>
        </w:rPr>
        <w:t>м,</w:t>
      </w:r>
      <w:r w:rsidR="00F36FAA" w:rsidRPr="00CA68B8">
        <w:rPr>
          <w:rFonts w:ascii="Arial" w:hAnsi="Arial" w:cs="Arial"/>
          <w:sz w:val="24"/>
          <w:szCs w:val="24"/>
        </w:rPr>
        <w:t xml:space="preserve"> </w:t>
      </w:r>
      <w:r w:rsidRPr="00CA68B8">
        <w:rPr>
          <w:rFonts w:ascii="Arial" w:hAnsi="Arial" w:cs="Arial"/>
          <w:sz w:val="24"/>
          <w:szCs w:val="24"/>
        </w:rPr>
        <w:t>в</w:t>
      </w:r>
      <w:r w:rsidR="00F36FAA" w:rsidRPr="00CA68B8">
        <w:rPr>
          <w:rFonts w:ascii="Arial" w:hAnsi="Arial" w:cs="Arial"/>
          <w:sz w:val="24"/>
          <w:szCs w:val="24"/>
        </w:rPr>
        <w:t xml:space="preserve"> </w:t>
      </w:r>
      <w:r w:rsidRPr="00CA68B8">
        <w:rPr>
          <w:rFonts w:ascii="Arial" w:hAnsi="Arial" w:cs="Arial"/>
          <w:sz w:val="24"/>
          <w:szCs w:val="24"/>
        </w:rPr>
        <w:t>сельских</w:t>
      </w:r>
      <w:r w:rsidR="00F36FAA" w:rsidRPr="00CA68B8">
        <w:rPr>
          <w:rFonts w:ascii="Arial" w:hAnsi="Arial" w:cs="Arial"/>
          <w:sz w:val="24"/>
          <w:szCs w:val="24"/>
        </w:rPr>
        <w:t xml:space="preserve"> </w:t>
      </w:r>
      <w:r w:rsidRPr="00CA68B8">
        <w:rPr>
          <w:rFonts w:ascii="Arial" w:hAnsi="Arial" w:cs="Arial"/>
          <w:sz w:val="24"/>
          <w:szCs w:val="24"/>
        </w:rPr>
        <w:t>населённых</w:t>
      </w:r>
      <w:r w:rsidR="00F36FAA" w:rsidRPr="00CA68B8">
        <w:rPr>
          <w:rFonts w:ascii="Arial" w:hAnsi="Arial" w:cs="Arial"/>
          <w:sz w:val="24"/>
          <w:szCs w:val="24"/>
        </w:rPr>
        <w:t xml:space="preserve"> </w:t>
      </w:r>
      <w:r w:rsidRPr="00CA68B8">
        <w:rPr>
          <w:rFonts w:ascii="Arial" w:hAnsi="Arial" w:cs="Arial"/>
          <w:sz w:val="24"/>
          <w:szCs w:val="24"/>
        </w:rPr>
        <w:t>пунктах</w:t>
      </w:r>
      <w:r w:rsidR="00F36FAA" w:rsidRPr="00CA68B8">
        <w:rPr>
          <w:rFonts w:ascii="Arial" w:hAnsi="Arial" w:cs="Arial"/>
          <w:sz w:val="24"/>
          <w:szCs w:val="24"/>
        </w:rPr>
        <w:t xml:space="preserve"> </w:t>
      </w:r>
      <w:r w:rsidRPr="00CA68B8">
        <w:rPr>
          <w:rFonts w:ascii="Arial" w:hAnsi="Arial" w:cs="Arial"/>
          <w:sz w:val="24"/>
          <w:szCs w:val="24"/>
        </w:rPr>
        <w:t>–</w:t>
      </w:r>
      <w:r w:rsidR="00F36FAA" w:rsidRPr="00CA68B8">
        <w:rPr>
          <w:rFonts w:ascii="Arial" w:hAnsi="Arial" w:cs="Arial"/>
          <w:sz w:val="24"/>
          <w:szCs w:val="24"/>
        </w:rPr>
        <w:t xml:space="preserve"> </w:t>
      </w:r>
      <w:r w:rsidRPr="00CA68B8">
        <w:rPr>
          <w:rFonts w:ascii="Arial" w:hAnsi="Arial" w:cs="Arial"/>
          <w:sz w:val="24"/>
          <w:szCs w:val="24"/>
        </w:rPr>
        <w:t>не</w:t>
      </w:r>
      <w:r w:rsidR="00F36FAA" w:rsidRPr="00CA68B8">
        <w:rPr>
          <w:rFonts w:ascii="Arial" w:hAnsi="Arial" w:cs="Arial"/>
          <w:sz w:val="24"/>
          <w:szCs w:val="24"/>
        </w:rPr>
        <w:t xml:space="preserve"> </w:t>
      </w:r>
      <w:r w:rsidRPr="00CA68B8">
        <w:rPr>
          <w:rFonts w:ascii="Arial" w:hAnsi="Arial" w:cs="Arial"/>
          <w:sz w:val="24"/>
          <w:szCs w:val="24"/>
        </w:rPr>
        <w:t>менее</w:t>
      </w:r>
      <w:r w:rsidR="00F36FAA" w:rsidRPr="00CA68B8">
        <w:rPr>
          <w:rFonts w:ascii="Arial" w:hAnsi="Arial" w:cs="Arial"/>
          <w:sz w:val="24"/>
          <w:szCs w:val="24"/>
        </w:rPr>
        <w:t xml:space="preserve"> </w:t>
      </w:r>
      <w:r w:rsidRPr="00CA68B8">
        <w:rPr>
          <w:rFonts w:ascii="Arial" w:hAnsi="Arial" w:cs="Arial"/>
          <w:sz w:val="24"/>
          <w:szCs w:val="24"/>
        </w:rPr>
        <w:t>15</w:t>
      </w:r>
      <w:r w:rsidR="00F36FAA" w:rsidRPr="00CA68B8">
        <w:rPr>
          <w:rFonts w:ascii="Arial" w:hAnsi="Arial" w:cs="Arial"/>
          <w:sz w:val="24"/>
          <w:szCs w:val="24"/>
        </w:rPr>
        <w:t xml:space="preserve"> </w:t>
      </w:r>
      <w:r w:rsidRPr="00CA68B8">
        <w:rPr>
          <w:rFonts w:ascii="Arial" w:hAnsi="Arial" w:cs="Arial"/>
          <w:sz w:val="24"/>
          <w:szCs w:val="24"/>
        </w:rPr>
        <w:t>м.</w:t>
      </w:r>
    </w:p>
    <w:p w14:paraId="480F5119" w14:textId="1B07D9B3" w:rsidR="00191860" w:rsidRPr="00CA68B8" w:rsidRDefault="00191860" w:rsidP="00191860">
      <w:pPr>
        <w:spacing w:after="0" w:line="240" w:lineRule="auto"/>
        <w:ind w:firstLine="709"/>
        <w:jc w:val="both"/>
        <w:rPr>
          <w:rFonts w:ascii="Arial" w:hAnsi="Arial" w:cs="Arial"/>
          <w:sz w:val="24"/>
          <w:szCs w:val="24"/>
        </w:rPr>
      </w:pPr>
      <w:r w:rsidRPr="00CA68B8">
        <w:rPr>
          <w:rFonts w:ascii="Arial" w:hAnsi="Arial" w:cs="Arial"/>
          <w:sz w:val="24"/>
          <w:szCs w:val="24"/>
        </w:rPr>
        <w:t>Расчетные</w:t>
      </w:r>
      <w:r w:rsidR="00F36FAA" w:rsidRPr="00CA68B8">
        <w:rPr>
          <w:rFonts w:ascii="Arial" w:hAnsi="Arial" w:cs="Arial"/>
          <w:sz w:val="24"/>
          <w:szCs w:val="24"/>
        </w:rPr>
        <w:t xml:space="preserve"> </w:t>
      </w:r>
      <w:r w:rsidRPr="00CA68B8">
        <w:rPr>
          <w:rFonts w:ascii="Arial" w:hAnsi="Arial" w:cs="Arial"/>
          <w:sz w:val="24"/>
          <w:szCs w:val="24"/>
        </w:rPr>
        <w:t>показатели</w:t>
      </w:r>
      <w:r w:rsidR="00F36FAA" w:rsidRPr="00CA68B8">
        <w:rPr>
          <w:rFonts w:ascii="Arial" w:hAnsi="Arial" w:cs="Arial"/>
          <w:sz w:val="24"/>
          <w:szCs w:val="24"/>
        </w:rPr>
        <w:t xml:space="preserve"> </w:t>
      </w:r>
      <w:r w:rsidRPr="00CA68B8">
        <w:rPr>
          <w:rFonts w:ascii="Arial" w:hAnsi="Arial" w:cs="Arial"/>
          <w:sz w:val="24"/>
          <w:szCs w:val="24"/>
        </w:rPr>
        <w:t>минимально</w:t>
      </w:r>
      <w:r w:rsidR="00F36FAA" w:rsidRPr="00CA68B8">
        <w:rPr>
          <w:rFonts w:ascii="Arial" w:hAnsi="Arial" w:cs="Arial"/>
          <w:sz w:val="24"/>
          <w:szCs w:val="24"/>
        </w:rPr>
        <w:t xml:space="preserve"> </w:t>
      </w:r>
      <w:r w:rsidRPr="00CA68B8">
        <w:rPr>
          <w:rFonts w:ascii="Arial" w:hAnsi="Arial" w:cs="Arial"/>
          <w:sz w:val="24"/>
          <w:szCs w:val="24"/>
        </w:rPr>
        <w:t>допустимого</w:t>
      </w:r>
      <w:r w:rsidR="00F36FAA" w:rsidRPr="00CA68B8">
        <w:rPr>
          <w:rFonts w:ascii="Arial" w:hAnsi="Arial" w:cs="Arial"/>
          <w:sz w:val="24"/>
          <w:szCs w:val="24"/>
        </w:rPr>
        <w:t xml:space="preserve"> </w:t>
      </w:r>
      <w:r w:rsidRPr="00CA68B8">
        <w:rPr>
          <w:rFonts w:ascii="Arial" w:hAnsi="Arial" w:cs="Arial"/>
          <w:sz w:val="24"/>
          <w:szCs w:val="24"/>
        </w:rPr>
        <w:t>уровня</w:t>
      </w:r>
      <w:r w:rsidR="00F36FAA" w:rsidRPr="00CA68B8">
        <w:rPr>
          <w:rFonts w:ascii="Arial" w:hAnsi="Arial" w:cs="Arial"/>
          <w:sz w:val="24"/>
          <w:szCs w:val="24"/>
        </w:rPr>
        <w:t xml:space="preserve"> </w:t>
      </w:r>
      <w:r w:rsidRPr="00CA68B8">
        <w:rPr>
          <w:rFonts w:ascii="Arial" w:hAnsi="Arial" w:cs="Arial"/>
          <w:sz w:val="24"/>
          <w:szCs w:val="24"/>
        </w:rPr>
        <w:t>обеспеченности</w:t>
      </w:r>
      <w:r w:rsidR="00F36FAA" w:rsidRPr="00CA68B8">
        <w:rPr>
          <w:rFonts w:ascii="Arial" w:hAnsi="Arial" w:cs="Arial"/>
          <w:sz w:val="24"/>
          <w:szCs w:val="24"/>
        </w:rPr>
        <w:t xml:space="preserve"> </w:t>
      </w:r>
      <w:r w:rsidRPr="00CA68B8">
        <w:rPr>
          <w:rFonts w:ascii="Arial" w:hAnsi="Arial" w:cs="Arial"/>
          <w:sz w:val="24"/>
          <w:szCs w:val="24"/>
        </w:rPr>
        <w:t>объектами</w:t>
      </w:r>
      <w:r w:rsidR="00F36FAA" w:rsidRPr="00CA68B8">
        <w:rPr>
          <w:rFonts w:ascii="Arial" w:hAnsi="Arial" w:cs="Arial"/>
          <w:sz w:val="24"/>
          <w:szCs w:val="24"/>
        </w:rPr>
        <w:t xml:space="preserve"> </w:t>
      </w:r>
      <w:r w:rsidRPr="00CA68B8">
        <w:rPr>
          <w:rFonts w:ascii="Arial" w:hAnsi="Arial" w:cs="Arial"/>
          <w:sz w:val="24"/>
          <w:szCs w:val="24"/>
        </w:rPr>
        <w:t>местного</w:t>
      </w:r>
      <w:r w:rsidR="00F36FAA" w:rsidRPr="00CA68B8">
        <w:rPr>
          <w:rFonts w:ascii="Arial" w:hAnsi="Arial" w:cs="Arial"/>
          <w:sz w:val="24"/>
          <w:szCs w:val="24"/>
        </w:rPr>
        <w:t xml:space="preserve"> </w:t>
      </w:r>
      <w:r w:rsidRPr="00CA68B8">
        <w:rPr>
          <w:rFonts w:ascii="Arial" w:hAnsi="Arial" w:cs="Arial"/>
          <w:sz w:val="24"/>
          <w:szCs w:val="24"/>
        </w:rPr>
        <w:t>значения</w:t>
      </w:r>
      <w:r w:rsidR="00F36FAA" w:rsidRPr="00CA68B8">
        <w:rPr>
          <w:rFonts w:ascii="Arial" w:hAnsi="Arial" w:cs="Arial"/>
          <w:sz w:val="24"/>
          <w:szCs w:val="24"/>
        </w:rPr>
        <w:t xml:space="preserve"> </w:t>
      </w:r>
      <w:r w:rsidRPr="00CA68B8">
        <w:rPr>
          <w:rFonts w:ascii="Arial" w:hAnsi="Arial" w:cs="Arial"/>
          <w:sz w:val="24"/>
          <w:szCs w:val="24"/>
        </w:rPr>
        <w:t>в</w:t>
      </w:r>
      <w:r w:rsidR="00F36FAA" w:rsidRPr="00CA68B8">
        <w:rPr>
          <w:rFonts w:ascii="Arial" w:hAnsi="Arial" w:cs="Arial"/>
          <w:sz w:val="24"/>
          <w:szCs w:val="24"/>
        </w:rPr>
        <w:t xml:space="preserve"> </w:t>
      </w:r>
      <w:r w:rsidRPr="00CA68B8">
        <w:rPr>
          <w:rFonts w:ascii="Arial" w:hAnsi="Arial" w:cs="Arial"/>
          <w:sz w:val="24"/>
          <w:szCs w:val="24"/>
        </w:rPr>
        <w:t>области</w:t>
      </w:r>
      <w:r w:rsidR="00F36FAA" w:rsidRPr="00CA68B8">
        <w:rPr>
          <w:rFonts w:ascii="Arial" w:hAnsi="Arial" w:cs="Arial"/>
          <w:sz w:val="24"/>
          <w:szCs w:val="24"/>
        </w:rPr>
        <w:t xml:space="preserve"> </w:t>
      </w:r>
      <w:r w:rsidRPr="00CA68B8">
        <w:rPr>
          <w:rFonts w:ascii="Arial" w:hAnsi="Arial" w:cs="Arial"/>
          <w:sz w:val="24"/>
          <w:szCs w:val="24"/>
        </w:rPr>
        <w:t>накопления</w:t>
      </w:r>
      <w:r w:rsidR="00F36FAA" w:rsidRPr="00CA68B8">
        <w:rPr>
          <w:rFonts w:ascii="Arial" w:hAnsi="Arial" w:cs="Arial"/>
          <w:sz w:val="24"/>
          <w:szCs w:val="24"/>
        </w:rPr>
        <w:t xml:space="preserve"> </w:t>
      </w:r>
      <w:r w:rsidRPr="00CA68B8">
        <w:rPr>
          <w:rFonts w:ascii="Arial" w:hAnsi="Arial" w:cs="Arial"/>
          <w:sz w:val="24"/>
          <w:szCs w:val="24"/>
        </w:rPr>
        <w:t>твердых</w:t>
      </w:r>
      <w:r w:rsidR="00F36FAA" w:rsidRPr="00CA68B8">
        <w:rPr>
          <w:rFonts w:ascii="Arial" w:hAnsi="Arial" w:cs="Arial"/>
          <w:sz w:val="24"/>
          <w:szCs w:val="24"/>
        </w:rPr>
        <w:t xml:space="preserve"> </w:t>
      </w:r>
      <w:r w:rsidRPr="00CA68B8">
        <w:rPr>
          <w:rFonts w:ascii="Arial" w:hAnsi="Arial" w:cs="Arial"/>
          <w:sz w:val="24"/>
          <w:szCs w:val="24"/>
        </w:rPr>
        <w:t>коммунальных</w:t>
      </w:r>
      <w:r w:rsidR="00F36FAA" w:rsidRPr="00CA68B8">
        <w:rPr>
          <w:rFonts w:ascii="Arial" w:hAnsi="Arial" w:cs="Arial"/>
          <w:sz w:val="24"/>
          <w:szCs w:val="24"/>
        </w:rPr>
        <w:t xml:space="preserve"> </w:t>
      </w:r>
      <w:r w:rsidRPr="00CA68B8">
        <w:rPr>
          <w:rFonts w:ascii="Arial" w:hAnsi="Arial" w:cs="Arial"/>
          <w:sz w:val="24"/>
          <w:szCs w:val="24"/>
        </w:rPr>
        <w:t>отходов</w:t>
      </w:r>
      <w:r w:rsidR="00F36FAA" w:rsidRPr="00CA68B8">
        <w:rPr>
          <w:rFonts w:ascii="Arial" w:hAnsi="Arial" w:cs="Arial"/>
          <w:sz w:val="24"/>
          <w:szCs w:val="24"/>
        </w:rPr>
        <w:t xml:space="preserve"> </w:t>
      </w:r>
      <w:r w:rsidRPr="00CA68B8">
        <w:rPr>
          <w:rFonts w:ascii="Arial" w:hAnsi="Arial" w:cs="Arial"/>
          <w:sz w:val="24"/>
          <w:szCs w:val="24"/>
        </w:rPr>
        <w:t>и</w:t>
      </w:r>
      <w:r w:rsidR="00F36FAA" w:rsidRPr="00CA68B8">
        <w:rPr>
          <w:rFonts w:ascii="Arial" w:hAnsi="Arial" w:cs="Arial"/>
          <w:sz w:val="24"/>
          <w:szCs w:val="24"/>
        </w:rPr>
        <w:t xml:space="preserve"> </w:t>
      </w:r>
      <w:r w:rsidRPr="00CA68B8">
        <w:rPr>
          <w:rFonts w:ascii="Arial" w:hAnsi="Arial" w:cs="Arial"/>
          <w:sz w:val="24"/>
          <w:szCs w:val="24"/>
        </w:rPr>
        <w:t>показатели</w:t>
      </w:r>
      <w:r w:rsidR="00F36FAA" w:rsidRPr="00CA68B8">
        <w:rPr>
          <w:rFonts w:ascii="Arial" w:hAnsi="Arial" w:cs="Arial"/>
          <w:sz w:val="24"/>
          <w:szCs w:val="24"/>
        </w:rPr>
        <w:t xml:space="preserve"> </w:t>
      </w:r>
      <w:r w:rsidRPr="00CA68B8">
        <w:rPr>
          <w:rFonts w:ascii="Arial" w:hAnsi="Arial" w:cs="Arial"/>
          <w:sz w:val="24"/>
          <w:szCs w:val="24"/>
        </w:rPr>
        <w:t>максимально</w:t>
      </w:r>
      <w:r w:rsidR="00F36FAA" w:rsidRPr="00CA68B8">
        <w:rPr>
          <w:rFonts w:ascii="Arial" w:hAnsi="Arial" w:cs="Arial"/>
          <w:sz w:val="24"/>
          <w:szCs w:val="24"/>
        </w:rPr>
        <w:t xml:space="preserve"> </w:t>
      </w:r>
      <w:r w:rsidRPr="00CA68B8">
        <w:rPr>
          <w:rFonts w:ascii="Arial" w:hAnsi="Arial" w:cs="Arial"/>
          <w:sz w:val="24"/>
          <w:szCs w:val="24"/>
        </w:rPr>
        <w:t>допустимого</w:t>
      </w:r>
      <w:r w:rsidR="00F36FAA" w:rsidRPr="00CA68B8">
        <w:rPr>
          <w:rFonts w:ascii="Arial" w:hAnsi="Arial" w:cs="Arial"/>
          <w:sz w:val="24"/>
          <w:szCs w:val="24"/>
        </w:rPr>
        <w:t xml:space="preserve"> </w:t>
      </w:r>
      <w:r w:rsidRPr="00CA68B8">
        <w:rPr>
          <w:rFonts w:ascii="Arial" w:hAnsi="Arial" w:cs="Arial"/>
          <w:sz w:val="24"/>
          <w:szCs w:val="24"/>
        </w:rPr>
        <w:t>уровня</w:t>
      </w:r>
      <w:r w:rsidR="00F36FAA" w:rsidRPr="00CA68B8">
        <w:rPr>
          <w:rFonts w:ascii="Arial" w:hAnsi="Arial" w:cs="Arial"/>
          <w:sz w:val="24"/>
          <w:szCs w:val="24"/>
        </w:rPr>
        <w:t xml:space="preserve"> </w:t>
      </w:r>
      <w:r w:rsidRPr="00CA68B8">
        <w:rPr>
          <w:rFonts w:ascii="Arial" w:hAnsi="Arial" w:cs="Arial"/>
          <w:sz w:val="24"/>
          <w:szCs w:val="24"/>
        </w:rPr>
        <w:t>территориальной</w:t>
      </w:r>
      <w:r w:rsidR="00F36FAA" w:rsidRPr="00CA68B8">
        <w:rPr>
          <w:rFonts w:ascii="Arial" w:hAnsi="Arial" w:cs="Arial"/>
          <w:sz w:val="24"/>
          <w:szCs w:val="24"/>
        </w:rPr>
        <w:t xml:space="preserve"> </w:t>
      </w:r>
      <w:r w:rsidRPr="00CA68B8">
        <w:rPr>
          <w:rFonts w:ascii="Arial" w:hAnsi="Arial" w:cs="Arial"/>
          <w:sz w:val="24"/>
          <w:szCs w:val="24"/>
        </w:rPr>
        <w:t>доступности</w:t>
      </w:r>
      <w:r w:rsidR="00F36FAA" w:rsidRPr="00CA68B8">
        <w:rPr>
          <w:rFonts w:ascii="Arial" w:hAnsi="Arial" w:cs="Arial"/>
          <w:sz w:val="24"/>
          <w:szCs w:val="24"/>
        </w:rPr>
        <w:t xml:space="preserve"> </w:t>
      </w:r>
      <w:r w:rsidRPr="00CA68B8">
        <w:rPr>
          <w:rFonts w:ascii="Arial" w:hAnsi="Arial" w:cs="Arial"/>
          <w:sz w:val="24"/>
          <w:szCs w:val="24"/>
        </w:rPr>
        <w:t>таких</w:t>
      </w:r>
      <w:r w:rsidR="00F36FAA" w:rsidRPr="00CA68B8">
        <w:rPr>
          <w:rFonts w:ascii="Arial" w:hAnsi="Arial" w:cs="Arial"/>
          <w:sz w:val="24"/>
          <w:szCs w:val="24"/>
        </w:rPr>
        <w:t xml:space="preserve"> </w:t>
      </w:r>
      <w:r w:rsidRPr="00CA68B8">
        <w:rPr>
          <w:rFonts w:ascii="Arial" w:hAnsi="Arial" w:cs="Arial"/>
          <w:sz w:val="24"/>
          <w:szCs w:val="24"/>
        </w:rPr>
        <w:t>объектов</w:t>
      </w:r>
      <w:r w:rsidR="00F36FAA" w:rsidRPr="00CA68B8">
        <w:rPr>
          <w:rFonts w:ascii="Arial" w:hAnsi="Arial" w:cs="Arial"/>
          <w:sz w:val="24"/>
          <w:szCs w:val="24"/>
        </w:rPr>
        <w:t xml:space="preserve"> </w:t>
      </w:r>
      <w:r w:rsidRPr="00CA68B8">
        <w:rPr>
          <w:rFonts w:ascii="Arial" w:hAnsi="Arial" w:cs="Arial"/>
          <w:sz w:val="24"/>
          <w:szCs w:val="24"/>
        </w:rPr>
        <w:t>приведены</w:t>
      </w:r>
      <w:r w:rsidR="00F36FAA" w:rsidRPr="00CA68B8">
        <w:rPr>
          <w:rFonts w:ascii="Arial" w:hAnsi="Arial" w:cs="Arial"/>
          <w:sz w:val="24"/>
          <w:szCs w:val="24"/>
        </w:rPr>
        <w:t xml:space="preserve"> </w:t>
      </w:r>
      <w:r w:rsidRPr="00CA68B8">
        <w:rPr>
          <w:rFonts w:ascii="Arial" w:hAnsi="Arial" w:cs="Arial"/>
          <w:sz w:val="24"/>
          <w:szCs w:val="24"/>
        </w:rPr>
        <w:t>в</w:t>
      </w:r>
      <w:r w:rsidR="00F36FAA" w:rsidRPr="00CA68B8">
        <w:rPr>
          <w:rFonts w:ascii="Arial" w:hAnsi="Arial" w:cs="Arial"/>
          <w:sz w:val="24"/>
          <w:szCs w:val="24"/>
        </w:rPr>
        <w:t xml:space="preserve"> </w:t>
      </w:r>
      <w:r w:rsidRPr="00CA68B8">
        <w:rPr>
          <w:rFonts w:ascii="Arial" w:hAnsi="Arial" w:cs="Arial"/>
          <w:sz w:val="24"/>
          <w:szCs w:val="24"/>
        </w:rPr>
        <w:t>таблице</w:t>
      </w:r>
      <w:r w:rsidR="00F36FAA" w:rsidRPr="00CA68B8">
        <w:rPr>
          <w:rFonts w:ascii="Arial" w:hAnsi="Arial" w:cs="Arial"/>
          <w:sz w:val="24"/>
          <w:szCs w:val="24"/>
        </w:rPr>
        <w:t xml:space="preserve"> </w:t>
      </w:r>
      <w:r w:rsidRPr="00CA68B8">
        <w:rPr>
          <w:rFonts w:ascii="Arial" w:hAnsi="Arial" w:cs="Arial"/>
          <w:sz w:val="24"/>
          <w:szCs w:val="24"/>
        </w:rPr>
        <w:t>№</w:t>
      </w:r>
      <w:r w:rsidR="00F36FAA" w:rsidRPr="00CA68B8">
        <w:rPr>
          <w:rFonts w:ascii="Arial" w:hAnsi="Arial" w:cs="Arial"/>
          <w:sz w:val="24"/>
          <w:szCs w:val="24"/>
        </w:rPr>
        <w:t xml:space="preserve"> </w:t>
      </w:r>
      <w:r w:rsidR="00DC4BEB" w:rsidRPr="00CA68B8">
        <w:rPr>
          <w:rFonts w:ascii="Arial" w:hAnsi="Arial" w:cs="Arial"/>
          <w:sz w:val="24"/>
          <w:szCs w:val="24"/>
        </w:rPr>
        <w:t>9</w:t>
      </w:r>
      <w:r w:rsidRPr="00CA68B8">
        <w:rPr>
          <w:rFonts w:ascii="Arial" w:hAnsi="Arial" w:cs="Arial"/>
          <w:sz w:val="24"/>
          <w:szCs w:val="24"/>
        </w:rPr>
        <w:t>.</w:t>
      </w:r>
    </w:p>
    <w:p w14:paraId="3698778E" w14:textId="17B46184" w:rsidR="00191860" w:rsidRPr="00CA68B8" w:rsidRDefault="00F36FAA" w:rsidP="00996815">
      <w:pPr>
        <w:spacing w:after="0" w:line="240" w:lineRule="auto"/>
        <w:ind w:firstLine="709"/>
        <w:jc w:val="right"/>
        <w:rPr>
          <w:rFonts w:ascii="Arial" w:hAnsi="Arial" w:cs="Arial"/>
          <w:sz w:val="24"/>
          <w:szCs w:val="24"/>
        </w:rPr>
      </w:pPr>
      <w:r w:rsidRPr="00CA68B8">
        <w:rPr>
          <w:rFonts w:ascii="Arial" w:hAnsi="Arial" w:cs="Arial"/>
          <w:sz w:val="24"/>
          <w:szCs w:val="24"/>
        </w:rPr>
        <w:t xml:space="preserve"> </w:t>
      </w:r>
      <w:r w:rsidR="00191860" w:rsidRPr="00CA68B8">
        <w:rPr>
          <w:rFonts w:ascii="Arial" w:hAnsi="Arial" w:cs="Arial"/>
          <w:sz w:val="24"/>
          <w:szCs w:val="24"/>
        </w:rPr>
        <w:t>Таблица</w:t>
      </w:r>
      <w:r w:rsidRPr="00CA68B8">
        <w:rPr>
          <w:rFonts w:ascii="Arial" w:hAnsi="Arial" w:cs="Arial"/>
          <w:sz w:val="24"/>
          <w:szCs w:val="24"/>
        </w:rPr>
        <w:t xml:space="preserve"> </w:t>
      </w:r>
      <w:r w:rsidR="00191860" w:rsidRPr="00CA68B8">
        <w:rPr>
          <w:rFonts w:ascii="Arial" w:hAnsi="Arial" w:cs="Arial"/>
          <w:sz w:val="24"/>
          <w:szCs w:val="24"/>
        </w:rPr>
        <w:t>№</w:t>
      </w:r>
      <w:r w:rsidRPr="00CA68B8">
        <w:rPr>
          <w:rFonts w:ascii="Arial" w:hAnsi="Arial" w:cs="Arial"/>
          <w:sz w:val="24"/>
          <w:szCs w:val="24"/>
        </w:rPr>
        <w:t xml:space="preserve"> </w:t>
      </w:r>
      <w:r w:rsidR="00DC4BEB" w:rsidRPr="00CA68B8">
        <w:rPr>
          <w:rFonts w:ascii="Arial" w:hAnsi="Arial" w:cs="Arial"/>
          <w:sz w:val="24"/>
          <w:szCs w:val="24"/>
        </w:rPr>
        <w:t>9</w:t>
      </w:r>
    </w:p>
    <w:p w14:paraId="122F64BF" w14:textId="188D75D1" w:rsidR="00191860" w:rsidRPr="00CA68B8" w:rsidRDefault="00F36FAA" w:rsidP="00191860">
      <w:pPr>
        <w:spacing w:after="0" w:line="240" w:lineRule="auto"/>
        <w:ind w:firstLine="709"/>
        <w:jc w:val="both"/>
        <w:rPr>
          <w:rFonts w:ascii="Arial" w:hAnsi="Arial" w:cs="Arial"/>
          <w:sz w:val="24"/>
          <w:szCs w:val="24"/>
        </w:rPr>
      </w:pPr>
      <w:r w:rsidRPr="00CA68B8">
        <w:rPr>
          <w:rFonts w:ascii="Arial" w:hAnsi="Arial" w:cs="Arial"/>
          <w:sz w:val="24"/>
          <w:szCs w:val="24"/>
        </w:rPr>
        <w:t xml:space="preserve"> </w:t>
      </w:r>
    </w:p>
    <w:p w14:paraId="3F38A4EA" w14:textId="4C7325B2" w:rsidR="00191860" w:rsidRPr="00CA68B8" w:rsidRDefault="00191860" w:rsidP="00191860">
      <w:pPr>
        <w:spacing w:after="0" w:line="240" w:lineRule="auto"/>
        <w:jc w:val="center"/>
        <w:rPr>
          <w:rFonts w:ascii="Arial" w:hAnsi="Arial" w:cs="Arial"/>
          <w:sz w:val="24"/>
          <w:szCs w:val="24"/>
        </w:rPr>
      </w:pPr>
      <w:r w:rsidRPr="00CA68B8">
        <w:rPr>
          <w:rFonts w:ascii="Arial" w:hAnsi="Arial" w:cs="Arial"/>
          <w:sz w:val="24"/>
          <w:szCs w:val="24"/>
        </w:rPr>
        <w:t>Объекты</w:t>
      </w:r>
      <w:r w:rsidR="00F36FAA" w:rsidRPr="00CA68B8">
        <w:rPr>
          <w:rFonts w:ascii="Arial" w:hAnsi="Arial" w:cs="Arial"/>
          <w:sz w:val="24"/>
          <w:szCs w:val="24"/>
        </w:rPr>
        <w:t xml:space="preserve"> </w:t>
      </w:r>
      <w:r w:rsidRPr="00CA68B8">
        <w:rPr>
          <w:rFonts w:ascii="Arial" w:hAnsi="Arial" w:cs="Arial"/>
          <w:sz w:val="24"/>
          <w:szCs w:val="24"/>
        </w:rPr>
        <w:t>местного</w:t>
      </w:r>
      <w:r w:rsidR="00F36FAA" w:rsidRPr="00CA68B8">
        <w:rPr>
          <w:rFonts w:ascii="Arial" w:hAnsi="Arial" w:cs="Arial"/>
          <w:sz w:val="24"/>
          <w:szCs w:val="24"/>
        </w:rPr>
        <w:t xml:space="preserve"> </w:t>
      </w:r>
      <w:r w:rsidRPr="00CA68B8">
        <w:rPr>
          <w:rFonts w:ascii="Arial" w:hAnsi="Arial" w:cs="Arial"/>
          <w:sz w:val="24"/>
          <w:szCs w:val="24"/>
        </w:rPr>
        <w:t>значения</w:t>
      </w:r>
      <w:r w:rsidR="00F36FAA" w:rsidRPr="00CA68B8">
        <w:rPr>
          <w:rFonts w:ascii="Arial" w:hAnsi="Arial" w:cs="Arial"/>
          <w:sz w:val="24"/>
          <w:szCs w:val="24"/>
        </w:rPr>
        <w:t xml:space="preserve"> </w:t>
      </w:r>
      <w:r w:rsidRPr="00CA68B8">
        <w:rPr>
          <w:rFonts w:ascii="Arial" w:hAnsi="Arial" w:cs="Arial"/>
          <w:sz w:val="24"/>
          <w:szCs w:val="24"/>
        </w:rPr>
        <w:t>в</w:t>
      </w:r>
      <w:r w:rsidR="00F36FAA" w:rsidRPr="00CA68B8">
        <w:rPr>
          <w:rFonts w:ascii="Arial" w:hAnsi="Arial" w:cs="Arial"/>
          <w:sz w:val="24"/>
          <w:szCs w:val="24"/>
        </w:rPr>
        <w:t xml:space="preserve"> </w:t>
      </w:r>
      <w:r w:rsidRPr="00CA68B8">
        <w:rPr>
          <w:rFonts w:ascii="Arial" w:hAnsi="Arial" w:cs="Arial"/>
          <w:sz w:val="24"/>
          <w:szCs w:val="24"/>
        </w:rPr>
        <w:t>области</w:t>
      </w:r>
      <w:r w:rsidR="00F36FAA" w:rsidRPr="00CA68B8">
        <w:rPr>
          <w:rFonts w:ascii="Arial" w:hAnsi="Arial" w:cs="Arial"/>
          <w:sz w:val="24"/>
          <w:szCs w:val="24"/>
        </w:rPr>
        <w:t xml:space="preserve"> </w:t>
      </w:r>
      <w:r w:rsidRPr="00CA68B8">
        <w:rPr>
          <w:rFonts w:ascii="Arial" w:hAnsi="Arial" w:cs="Arial"/>
          <w:sz w:val="24"/>
          <w:szCs w:val="24"/>
        </w:rPr>
        <w:t>накопления</w:t>
      </w:r>
      <w:r w:rsidR="00F36FAA" w:rsidRPr="00CA68B8">
        <w:rPr>
          <w:rFonts w:ascii="Arial" w:hAnsi="Arial" w:cs="Arial"/>
          <w:sz w:val="24"/>
          <w:szCs w:val="24"/>
        </w:rPr>
        <w:t xml:space="preserve"> </w:t>
      </w:r>
      <w:r w:rsidRPr="00CA68B8">
        <w:rPr>
          <w:rFonts w:ascii="Arial" w:hAnsi="Arial" w:cs="Arial"/>
          <w:sz w:val="24"/>
          <w:szCs w:val="24"/>
        </w:rPr>
        <w:t>твердых</w:t>
      </w:r>
      <w:r w:rsidR="00F36FAA" w:rsidRPr="00CA68B8">
        <w:rPr>
          <w:rFonts w:ascii="Arial" w:hAnsi="Arial" w:cs="Arial"/>
          <w:sz w:val="24"/>
          <w:szCs w:val="24"/>
        </w:rPr>
        <w:t xml:space="preserve"> </w:t>
      </w:r>
      <w:r w:rsidRPr="00CA68B8">
        <w:rPr>
          <w:rFonts w:ascii="Arial" w:hAnsi="Arial" w:cs="Arial"/>
          <w:sz w:val="24"/>
          <w:szCs w:val="24"/>
        </w:rPr>
        <w:t>коммунальных</w:t>
      </w:r>
      <w:r w:rsidR="00F36FAA" w:rsidRPr="00CA68B8">
        <w:rPr>
          <w:rFonts w:ascii="Arial" w:hAnsi="Arial" w:cs="Arial"/>
          <w:sz w:val="24"/>
          <w:szCs w:val="24"/>
        </w:rPr>
        <w:t xml:space="preserve"> </w:t>
      </w:r>
      <w:r w:rsidRPr="00CA68B8">
        <w:rPr>
          <w:rFonts w:ascii="Arial" w:hAnsi="Arial" w:cs="Arial"/>
          <w:sz w:val="24"/>
          <w:szCs w:val="24"/>
        </w:rPr>
        <w:t>отходов</w:t>
      </w:r>
    </w:p>
    <w:p w14:paraId="7B1B8151" w14:textId="78EDEEFB" w:rsidR="00191860" w:rsidRPr="00CA68B8" w:rsidRDefault="00F36FAA" w:rsidP="00191860">
      <w:pPr>
        <w:spacing w:after="0" w:line="240" w:lineRule="auto"/>
        <w:ind w:firstLine="709"/>
        <w:jc w:val="both"/>
        <w:rPr>
          <w:rFonts w:ascii="Arial" w:hAnsi="Arial" w:cs="Arial"/>
          <w:sz w:val="24"/>
          <w:szCs w:val="24"/>
        </w:rPr>
      </w:pPr>
      <w:r w:rsidRPr="00CA68B8">
        <w:rPr>
          <w:rFonts w:ascii="Arial" w:hAnsi="Arial" w:cs="Arial"/>
          <w:sz w:val="24"/>
          <w:szCs w:val="24"/>
        </w:rPr>
        <w:t xml:space="preserve"> </w:t>
      </w:r>
    </w:p>
    <w:tbl>
      <w:tblPr>
        <w:tblStyle w:val="a5"/>
        <w:tblW w:w="0" w:type="auto"/>
        <w:tblLook w:val="04A0" w:firstRow="1" w:lastRow="0" w:firstColumn="1" w:lastColumn="0" w:noHBand="0" w:noVBand="1"/>
      </w:tblPr>
      <w:tblGrid>
        <w:gridCol w:w="1507"/>
        <w:gridCol w:w="1729"/>
        <w:gridCol w:w="1612"/>
        <w:gridCol w:w="2177"/>
        <w:gridCol w:w="1131"/>
        <w:gridCol w:w="1131"/>
      </w:tblGrid>
      <w:tr w:rsidR="00191860" w:rsidRPr="00E32073" w14:paraId="2FF0B004" w14:textId="77777777" w:rsidTr="006D0F03">
        <w:trPr>
          <w:trHeight w:val="20"/>
        </w:trPr>
        <w:tc>
          <w:tcPr>
            <w:tcW w:w="1507" w:type="dxa"/>
            <w:hideMark/>
          </w:tcPr>
          <w:p w14:paraId="693CF83C" w14:textId="7E0AAF74" w:rsidR="00191860" w:rsidRPr="00CA68B8" w:rsidRDefault="00191860" w:rsidP="00191860">
            <w:pPr>
              <w:jc w:val="both"/>
              <w:rPr>
                <w:rFonts w:ascii="Arial" w:hAnsi="Arial" w:cs="Arial"/>
                <w:sz w:val="20"/>
                <w:szCs w:val="20"/>
              </w:rPr>
            </w:pPr>
            <w:r w:rsidRPr="00CA68B8">
              <w:rPr>
                <w:rFonts w:ascii="Arial" w:hAnsi="Arial" w:cs="Arial"/>
                <w:sz w:val="20"/>
                <w:szCs w:val="20"/>
              </w:rPr>
              <w:t>Наименование</w:t>
            </w:r>
            <w:r w:rsidR="00F36FAA" w:rsidRPr="00CA68B8">
              <w:rPr>
                <w:rFonts w:ascii="Arial" w:hAnsi="Arial" w:cs="Arial"/>
                <w:sz w:val="20"/>
                <w:szCs w:val="20"/>
              </w:rPr>
              <w:t xml:space="preserve"> </w:t>
            </w:r>
            <w:r w:rsidRPr="00CA68B8">
              <w:rPr>
                <w:rFonts w:ascii="Arial" w:hAnsi="Arial" w:cs="Arial"/>
                <w:sz w:val="20"/>
                <w:szCs w:val="20"/>
              </w:rPr>
              <w:t>вида</w:t>
            </w:r>
            <w:r w:rsidR="00F36FAA" w:rsidRPr="00CA68B8">
              <w:rPr>
                <w:rFonts w:ascii="Arial" w:hAnsi="Arial" w:cs="Arial"/>
                <w:sz w:val="20"/>
                <w:szCs w:val="20"/>
              </w:rPr>
              <w:t xml:space="preserve"> </w:t>
            </w:r>
            <w:r w:rsidRPr="00CA68B8">
              <w:rPr>
                <w:rFonts w:ascii="Arial" w:hAnsi="Arial" w:cs="Arial"/>
                <w:sz w:val="20"/>
                <w:szCs w:val="20"/>
              </w:rPr>
              <w:t>объекта</w:t>
            </w:r>
          </w:p>
        </w:tc>
        <w:tc>
          <w:tcPr>
            <w:tcW w:w="1729" w:type="dxa"/>
            <w:hideMark/>
          </w:tcPr>
          <w:p w14:paraId="630C00B8" w14:textId="158F156B" w:rsidR="00191860" w:rsidRPr="00CA68B8" w:rsidRDefault="00191860" w:rsidP="00191860">
            <w:pPr>
              <w:jc w:val="both"/>
              <w:rPr>
                <w:rFonts w:ascii="Arial" w:hAnsi="Arial" w:cs="Arial"/>
                <w:sz w:val="20"/>
                <w:szCs w:val="20"/>
              </w:rPr>
            </w:pPr>
            <w:r w:rsidRPr="00CA68B8">
              <w:rPr>
                <w:rFonts w:ascii="Arial" w:hAnsi="Arial" w:cs="Arial"/>
                <w:sz w:val="20"/>
                <w:szCs w:val="20"/>
              </w:rPr>
              <w:t>Тип</w:t>
            </w:r>
            <w:r w:rsidR="00F36FAA" w:rsidRPr="00CA68B8">
              <w:rPr>
                <w:rFonts w:ascii="Arial" w:hAnsi="Arial" w:cs="Arial"/>
                <w:sz w:val="20"/>
                <w:szCs w:val="20"/>
              </w:rPr>
              <w:t xml:space="preserve"> </w:t>
            </w:r>
            <w:r w:rsidRPr="00CA68B8">
              <w:rPr>
                <w:rFonts w:ascii="Arial" w:hAnsi="Arial" w:cs="Arial"/>
                <w:sz w:val="20"/>
                <w:szCs w:val="20"/>
              </w:rPr>
              <w:t>расчетного</w:t>
            </w:r>
            <w:r w:rsidR="00F36FAA" w:rsidRPr="00CA68B8">
              <w:rPr>
                <w:rFonts w:ascii="Arial" w:hAnsi="Arial" w:cs="Arial"/>
                <w:sz w:val="20"/>
                <w:szCs w:val="20"/>
              </w:rPr>
              <w:t xml:space="preserve"> </w:t>
            </w:r>
            <w:r w:rsidRPr="00CA68B8">
              <w:rPr>
                <w:rFonts w:ascii="Arial" w:hAnsi="Arial" w:cs="Arial"/>
                <w:sz w:val="20"/>
                <w:szCs w:val="20"/>
              </w:rPr>
              <w:t>показателя</w:t>
            </w:r>
          </w:p>
        </w:tc>
        <w:tc>
          <w:tcPr>
            <w:tcW w:w="1612" w:type="dxa"/>
            <w:hideMark/>
          </w:tcPr>
          <w:p w14:paraId="5E847466" w14:textId="5931007B" w:rsidR="00191860" w:rsidRPr="00E32073" w:rsidRDefault="00191860" w:rsidP="00191860">
            <w:pPr>
              <w:jc w:val="both"/>
              <w:rPr>
                <w:rFonts w:ascii="Arial" w:hAnsi="Arial" w:cs="Arial"/>
                <w:sz w:val="20"/>
                <w:szCs w:val="20"/>
              </w:rPr>
            </w:pPr>
            <w:r w:rsidRPr="00E32073">
              <w:rPr>
                <w:rFonts w:ascii="Arial" w:hAnsi="Arial" w:cs="Arial"/>
                <w:sz w:val="20"/>
                <w:szCs w:val="20"/>
              </w:rPr>
              <w:t>Наименование</w:t>
            </w:r>
            <w:r w:rsidR="00F36FAA" w:rsidRPr="00E32073">
              <w:rPr>
                <w:rFonts w:ascii="Arial" w:hAnsi="Arial" w:cs="Arial"/>
                <w:sz w:val="20"/>
                <w:szCs w:val="20"/>
              </w:rPr>
              <w:t xml:space="preserve"> </w:t>
            </w:r>
            <w:r w:rsidRPr="00E32073">
              <w:rPr>
                <w:rFonts w:ascii="Arial" w:hAnsi="Arial" w:cs="Arial"/>
                <w:sz w:val="20"/>
                <w:szCs w:val="20"/>
              </w:rPr>
              <w:t>расчетного</w:t>
            </w:r>
            <w:r w:rsidR="00F36FAA" w:rsidRPr="00E32073">
              <w:rPr>
                <w:rFonts w:ascii="Arial" w:hAnsi="Arial" w:cs="Arial"/>
                <w:sz w:val="20"/>
                <w:szCs w:val="20"/>
              </w:rPr>
              <w:t xml:space="preserve"> </w:t>
            </w:r>
            <w:r w:rsidRPr="00E32073">
              <w:rPr>
                <w:rFonts w:ascii="Arial" w:hAnsi="Arial" w:cs="Arial"/>
                <w:sz w:val="20"/>
                <w:szCs w:val="20"/>
              </w:rPr>
              <w:t>показателя,</w:t>
            </w:r>
            <w:r w:rsidR="00F36FAA" w:rsidRPr="00E32073">
              <w:rPr>
                <w:rFonts w:ascii="Arial" w:hAnsi="Arial" w:cs="Arial"/>
                <w:sz w:val="20"/>
                <w:szCs w:val="20"/>
              </w:rPr>
              <w:t xml:space="preserve"> </w:t>
            </w:r>
            <w:r w:rsidRPr="00E32073">
              <w:rPr>
                <w:rFonts w:ascii="Arial" w:hAnsi="Arial" w:cs="Arial"/>
                <w:sz w:val="20"/>
                <w:szCs w:val="20"/>
              </w:rPr>
              <w:t>единица</w:t>
            </w:r>
            <w:r w:rsidR="00F36FAA" w:rsidRPr="00E32073">
              <w:rPr>
                <w:rFonts w:ascii="Arial" w:hAnsi="Arial" w:cs="Arial"/>
                <w:sz w:val="20"/>
                <w:szCs w:val="20"/>
              </w:rPr>
              <w:t xml:space="preserve"> </w:t>
            </w:r>
            <w:r w:rsidRPr="00E32073">
              <w:rPr>
                <w:rFonts w:ascii="Arial" w:hAnsi="Arial" w:cs="Arial"/>
                <w:sz w:val="20"/>
                <w:szCs w:val="20"/>
              </w:rPr>
              <w:t>измерения</w:t>
            </w:r>
          </w:p>
        </w:tc>
        <w:tc>
          <w:tcPr>
            <w:tcW w:w="4439" w:type="dxa"/>
            <w:gridSpan w:val="3"/>
            <w:hideMark/>
          </w:tcPr>
          <w:p w14:paraId="1A7259EE" w14:textId="56848042" w:rsidR="00191860" w:rsidRPr="00E32073" w:rsidRDefault="00191860" w:rsidP="00191860">
            <w:pPr>
              <w:ind w:hanging="51"/>
              <w:jc w:val="both"/>
              <w:rPr>
                <w:rFonts w:ascii="Arial" w:hAnsi="Arial" w:cs="Arial"/>
                <w:sz w:val="20"/>
                <w:szCs w:val="20"/>
              </w:rPr>
            </w:pPr>
            <w:r w:rsidRPr="00E32073">
              <w:rPr>
                <w:rFonts w:ascii="Arial" w:hAnsi="Arial" w:cs="Arial"/>
                <w:sz w:val="20"/>
                <w:szCs w:val="20"/>
              </w:rPr>
              <w:t>Предельные</w:t>
            </w:r>
            <w:r w:rsidR="00F36FAA" w:rsidRPr="00E32073">
              <w:rPr>
                <w:rFonts w:ascii="Arial" w:hAnsi="Arial" w:cs="Arial"/>
                <w:sz w:val="20"/>
                <w:szCs w:val="20"/>
              </w:rPr>
              <w:t xml:space="preserve"> </w:t>
            </w:r>
            <w:r w:rsidRPr="00E32073">
              <w:rPr>
                <w:rFonts w:ascii="Arial" w:hAnsi="Arial" w:cs="Arial"/>
                <w:sz w:val="20"/>
                <w:szCs w:val="20"/>
              </w:rPr>
              <w:t>значения</w:t>
            </w:r>
            <w:r w:rsidR="00F36FAA" w:rsidRPr="00E32073">
              <w:rPr>
                <w:rFonts w:ascii="Arial" w:hAnsi="Arial" w:cs="Arial"/>
                <w:sz w:val="20"/>
                <w:szCs w:val="20"/>
              </w:rPr>
              <w:t xml:space="preserve"> </w:t>
            </w:r>
            <w:r w:rsidRPr="00E32073">
              <w:rPr>
                <w:rFonts w:ascii="Arial" w:hAnsi="Arial" w:cs="Arial"/>
                <w:sz w:val="20"/>
                <w:szCs w:val="20"/>
              </w:rPr>
              <w:t>расчетного</w:t>
            </w:r>
            <w:r w:rsidR="00F36FAA" w:rsidRPr="00E32073">
              <w:rPr>
                <w:rFonts w:ascii="Arial" w:hAnsi="Arial" w:cs="Arial"/>
                <w:sz w:val="20"/>
                <w:szCs w:val="20"/>
              </w:rPr>
              <w:t xml:space="preserve"> </w:t>
            </w:r>
            <w:r w:rsidRPr="00E32073">
              <w:rPr>
                <w:rFonts w:ascii="Arial" w:hAnsi="Arial" w:cs="Arial"/>
                <w:sz w:val="20"/>
                <w:szCs w:val="20"/>
              </w:rPr>
              <w:t>показателя</w:t>
            </w:r>
          </w:p>
        </w:tc>
      </w:tr>
      <w:tr w:rsidR="00191860" w:rsidRPr="00E32073" w14:paraId="623E3BBB" w14:textId="77777777" w:rsidTr="006D0F03">
        <w:trPr>
          <w:trHeight w:val="20"/>
        </w:trPr>
        <w:tc>
          <w:tcPr>
            <w:tcW w:w="1507" w:type="dxa"/>
            <w:vMerge w:val="restart"/>
            <w:hideMark/>
          </w:tcPr>
          <w:p w14:paraId="3F9D57E7" w14:textId="286EA54B" w:rsidR="00191860" w:rsidRPr="00CA68B8" w:rsidRDefault="00191860" w:rsidP="00191860">
            <w:pPr>
              <w:jc w:val="both"/>
              <w:rPr>
                <w:rFonts w:ascii="Arial" w:hAnsi="Arial" w:cs="Arial"/>
                <w:sz w:val="20"/>
                <w:szCs w:val="20"/>
              </w:rPr>
            </w:pPr>
            <w:r w:rsidRPr="00CA68B8">
              <w:rPr>
                <w:rFonts w:ascii="Arial" w:hAnsi="Arial" w:cs="Arial"/>
                <w:sz w:val="20"/>
                <w:szCs w:val="20"/>
              </w:rPr>
              <w:t>Места</w:t>
            </w:r>
            <w:r w:rsidR="00F36FAA" w:rsidRPr="00CA68B8">
              <w:rPr>
                <w:rFonts w:ascii="Arial" w:hAnsi="Arial" w:cs="Arial"/>
                <w:sz w:val="20"/>
                <w:szCs w:val="20"/>
              </w:rPr>
              <w:t xml:space="preserve"> </w:t>
            </w:r>
            <w:r w:rsidRPr="00CA68B8">
              <w:rPr>
                <w:rFonts w:ascii="Arial" w:hAnsi="Arial" w:cs="Arial"/>
                <w:sz w:val="20"/>
                <w:szCs w:val="20"/>
              </w:rPr>
              <w:t>накопления</w:t>
            </w:r>
            <w:r w:rsidR="00F36FAA" w:rsidRPr="00CA68B8">
              <w:rPr>
                <w:rFonts w:ascii="Arial" w:hAnsi="Arial" w:cs="Arial"/>
                <w:sz w:val="20"/>
                <w:szCs w:val="20"/>
              </w:rPr>
              <w:t xml:space="preserve"> </w:t>
            </w:r>
            <w:r w:rsidRPr="00CA68B8">
              <w:rPr>
                <w:rFonts w:ascii="Arial" w:hAnsi="Arial" w:cs="Arial"/>
                <w:sz w:val="20"/>
                <w:szCs w:val="20"/>
              </w:rPr>
              <w:t>отходов</w:t>
            </w:r>
          </w:p>
        </w:tc>
        <w:tc>
          <w:tcPr>
            <w:tcW w:w="1729" w:type="dxa"/>
            <w:vMerge w:val="restart"/>
            <w:hideMark/>
          </w:tcPr>
          <w:p w14:paraId="12421994" w14:textId="27C34E80" w:rsidR="00191860" w:rsidRPr="00CA68B8" w:rsidRDefault="00191860" w:rsidP="00191860">
            <w:pPr>
              <w:jc w:val="both"/>
              <w:rPr>
                <w:rFonts w:ascii="Arial" w:hAnsi="Arial" w:cs="Arial"/>
                <w:sz w:val="20"/>
                <w:szCs w:val="20"/>
              </w:rPr>
            </w:pPr>
            <w:r w:rsidRPr="00CA68B8">
              <w:rPr>
                <w:rFonts w:ascii="Arial" w:hAnsi="Arial" w:cs="Arial"/>
                <w:sz w:val="20"/>
                <w:szCs w:val="20"/>
              </w:rPr>
              <w:t>Расчетный</w:t>
            </w:r>
            <w:r w:rsidR="00F36FAA" w:rsidRPr="00CA68B8">
              <w:rPr>
                <w:rFonts w:ascii="Arial" w:hAnsi="Arial" w:cs="Arial"/>
                <w:sz w:val="20"/>
                <w:szCs w:val="20"/>
              </w:rPr>
              <w:t xml:space="preserve"> </w:t>
            </w:r>
            <w:r w:rsidRPr="00CA68B8">
              <w:rPr>
                <w:rFonts w:ascii="Arial" w:hAnsi="Arial" w:cs="Arial"/>
                <w:sz w:val="20"/>
                <w:szCs w:val="20"/>
              </w:rPr>
              <w:t>показатель</w:t>
            </w:r>
            <w:r w:rsidR="00F36FAA" w:rsidRPr="00CA68B8">
              <w:rPr>
                <w:rFonts w:ascii="Arial" w:hAnsi="Arial" w:cs="Arial"/>
                <w:sz w:val="20"/>
                <w:szCs w:val="20"/>
              </w:rPr>
              <w:t xml:space="preserve"> </w:t>
            </w:r>
            <w:r w:rsidRPr="00CA68B8">
              <w:rPr>
                <w:rFonts w:ascii="Arial" w:hAnsi="Arial" w:cs="Arial"/>
                <w:sz w:val="20"/>
                <w:szCs w:val="20"/>
              </w:rPr>
              <w:t>минимально</w:t>
            </w:r>
            <w:r w:rsidR="00F36FAA" w:rsidRPr="00CA68B8">
              <w:rPr>
                <w:rFonts w:ascii="Arial" w:hAnsi="Arial" w:cs="Arial"/>
                <w:sz w:val="20"/>
                <w:szCs w:val="20"/>
              </w:rPr>
              <w:t xml:space="preserve"> </w:t>
            </w:r>
            <w:r w:rsidRPr="00CA68B8">
              <w:rPr>
                <w:rFonts w:ascii="Arial" w:hAnsi="Arial" w:cs="Arial"/>
                <w:sz w:val="20"/>
                <w:szCs w:val="20"/>
              </w:rPr>
              <w:t>допустимого</w:t>
            </w:r>
            <w:r w:rsidR="00F36FAA" w:rsidRPr="00CA68B8">
              <w:rPr>
                <w:rFonts w:ascii="Arial" w:hAnsi="Arial" w:cs="Arial"/>
                <w:sz w:val="20"/>
                <w:szCs w:val="20"/>
              </w:rPr>
              <w:t xml:space="preserve"> </w:t>
            </w:r>
            <w:r w:rsidRPr="00CA68B8">
              <w:rPr>
                <w:rFonts w:ascii="Arial" w:hAnsi="Arial" w:cs="Arial"/>
                <w:sz w:val="20"/>
                <w:szCs w:val="20"/>
              </w:rPr>
              <w:t>уровня</w:t>
            </w:r>
            <w:r w:rsidR="00F36FAA" w:rsidRPr="00CA68B8">
              <w:rPr>
                <w:rFonts w:ascii="Arial" w:hAnsi="Arial" w:cs="Arial"/>
                <w:sz w:val="20"/>
                <w:szCs w:val="20"/>
              </w:rPr>
              <w:t xml:space="preserve"> </w:t>
            </w:r>
            <w:r w:rsidRPr="00CA68B8">
              <w:rPr>
                <w:rFonts w:ascii="Arial" w:hAnsi="Arial" w:cs="Arial"/>
                <w:sz w:val="20"/>
                <w:szCs w:val="20"/>
              </w:rPr>
              <w:t>обеспеченности</w:t>
            </w:r>
          </w:p>
        </w:tc>
        <w:tc>
          <w:tcPr>
            <w:tcW w:w="1612" w:type="dxa"/>
            <w:vMerge w:val="restart"/>
            <w:hideMark/>
          </w:tcPr>
          <w:p w14:paraId="0CDC0262" w14:textId="5DC21818" w:rsidR="00191860" w:rsidRPr="00E32073" w:rsidRDefault="00191860" w:rsidP="00191860">
            <w:pPr>
              <w:jc w:val="both"/>
              <w:rPr>
                <w:rFonts w:ascii="Arial" w:hAnsi="Arial" w:cs="Arial"/>
                <w:sz w:val="20"/>
                <w:szCs w:val="20"/>
              </w:rPr>
            </w:pPr>
            <w:r w:rsidRPr="00E32073">
              <w:rPr>
                <w:rFonts w:ascii="Arial" w:hAnsi="Arial" w:cs="Arial"/>
                <w:sz w:val="20"/>
                <w:szCs w:val="20"/>
              </w:rPr>
              <w:t>Норматив</w:t>
            </w:r>
            <w:r w:rsidR="00F36FAA" w:rsidRPr="00E32073">
              <w:rPr>
                <w:rFonts w:ascii="Arial" w:hAnsi="Arial" w:cs="Arial"/>
                <w:sz w:val="20"/>
                <w:szCs w:val="20"/>
              </w:rPr>
              <w:t xml:space="preserve"> </w:t>
            </w:r>
            <w:r w:rsidRPr="00E32073">
              <w:rPr>
                <w:rFonts w:ascii="Arial" w:hAnsi="Arial" w:cs="Arial"/>
                <w:sz w:val="20"/>
                <w:szCs w:val="20"/>
              </w:rPr>
              <w:t>накопления</w:t>
            </w:r>
            <w:r w:rsidR="00F36FAA" w:rsidRPr="00E32073">
              <w:rPr>
                <w:rFonts w:ascii="Arial" w:hAnsi="Arial" w:cs="Arial"/>
                <w:sz w:val="20"/>
                <w:szCs w:val="20"/>
              </w:rPr>
              <w:t xml:space="preserve"> </w:t>
            </w:r>
            <w:r w:rsidRPr="00E32073">
              <w:rPr>
                <w:rFonts w:ascii="Arial" w:hAnsi="Arial" w:cs="Arial"/>
                <w:sz w:val="20"/>
                <w:szCs w:val="20"/>
              </w:rPr>
              <w:t>коммунальных</w:t>
            </w:r>
            <w:r w:rsidR="00F36FAA" w:rsidRPr="00E32073">
              <w:rPr>
                <w:rFonts w:ascii="Arial" w:hAnsi="Arial" w:cs="Arial"/>
                <w:sz w:val="20"/>
                <w:szCs w:val="20"/>
              </w:rPr>
              <w:t xml:space="preserve"> </w:t>
            </w:r>
            <w:r w:rsidRPr="00E32073">
              <w:rPr>
                <w:rFonts w:ascii="Arial" w:hAnsi="Arial" w:cs="Arial"/>
                <w:sz w:val="20"/>
                <w:szCs w:val="20"/>
              </w:rPr>
              <w:t>отходов</w:t>
            </w:r>
          </w:p>
        </w:tc>
        <w:tc>
          <w:tcPr>
            <w:tcW w:w="2177" w:type="dxa"/>
            <w:vMerge w:val="restart"/>
            <w:hideMark/>
          </w:tcPr>
          <w:p w14:paraId="6F54253E" w14:textId="34FAC5DA" w:rsidR="00191860" w:rsidRPr="00E32073" w:rsidRDefault="00191860" w:rsidP="00191860">
            <w:pPr>
              <w:ind w:firstLine="91"/>
              <w:jc w:val="both"/>
              <w:rPr>
                <w:rFonts w:ascii="Arial" w:hAnsi="Arial" w:cs="Arial"/>
                <w:sz w:val="20"/>
                <w:szCs w:val="20"/>
              </w:rPr>
            </w:pPr>
            <w:r w:rsidRPr="00E32073">
              <w:rPr>
                <w:rFonts w:ascii="Arial" w:hAnsi="Arial" w:cs="Arial"/>
                <w:sz w:val="20"/>
                <w:szCs w:val="20"/>
              </w:rPr>
              <w:t>Наименование</w:t>
            </w:r>
            <w:r w:rsidR="00F36FAA" w:rsidRPr="00E32073">
              <w:rPr>
                <w:rFonts w:ascii="Arial" w:hAnsi="Arial" w:cs="Arial"/>
                <w:sz w:val="20"/>
                <w:szCs w:val="20"/>
              </w:rPr>
              <w:t xml:space="preserve"> </w:t>
            </w:r>
            <w:r w:rsidRPr="00E32073">
              <w:rPr>
                <w:rFonts w:ascii="Arial" w:hAnsi="Arial" w:cs="Arial"/>
                <w:sz w:val="20"/>
                <w:szCs w:val="20"/>
              </w:rPr>
              <w:t>категории</w:t>
            </w:r>
            <w:r w:rsidR="00F36FAA" w:rsidRPr="00E32073">
              <w:rPr>
                <w:rFonts w:ascii="Arial" w:hAnsi="Arial" w:cs="Arial"/>
                <w:sz w:val="20"/>
                <w:szCs w:val="20"/>
              </w:rPr>
              <w:t xml:space="preserve"> </w:t>
            </w:r>
            <w:r w:rsidRPr="00E32073">
              <w:rPr>
                <w:rFonts w:ascii="Arial" w:hAnsi="Arial" w:cs="Arial"/>
                <w:sz w:val="20"/>
                <w:szCs w:val="20"/>
              </w:rPr>
              <w:t>объектов</w:t>
            </w:r>
          </w:p>
        </w:tc>
        <w:tc>
          <w:tcPr>
            <w:tcW w:w="2262" w:type="dxa"/>
            <w:gridSpan w:val="2"/>
            <w:hideMark/>
          </w:tcPr>
          <w:p w14:paraId="0A25ABD8" w14:textId="77777777" w:rsidR="00191860" w:rsidRPr="00E32073" w:rsidRDefault="00191860" w:rsidP="002C20D0">
            <w:pPr>
              <w:ind w:firstLine="91"/>
              <w:jc w:val="center"/>
              <w:rPr>
                <w:rFonts w:ascii="Arial" w:hAnsi="Arial" w:cs="Arial"/>
                <w:sz w:val="20"/>
                <w:szCs w:val="20"/>
              </w:rPr>
            </w:pPr>
            <w:r w:rsidRPr="00E32073">
              <w:rPr>
                <w:rFonts w:ascii="Arial" w:hAnsi="Arial" w:cs="Arial"/>
                <w:sz w:val="20"/>
                <w:szCs w:val="20"/>
              </w:rPr>
              <w:t>Значение</w:t>
            </w:r>
          </w:p>
        </w:tc>
      </w:tr>
      <w:tr w:rsidR="00191860" w:rsidRPr="00E32073" w14:paraId="0DF62443" w14:textId="77777777" w:rsidTr="006D0F03">
        <w:trPr>
          <w:trHeight w:val="20"/>
        </w:trPr>
        <w:tc>
          <w:tcPr>
            <w:tcW w:w="0" w:type="auto"/>
            <w:vMerge/>
            <w:hideMark/>
          </w:tcPr>
          <w:p w14:paraId="088672F7" w14:textId="77777777" w:rsidR="00191860" w:rsidRPr="00CA68B8" w:rsidRDefault="00191860" w:rsidP="00191860">
            <w:pPr>
              <w:jc w:val="both"/>
              <w:rPr>
                <w:rFonts w:ascii="Arial" w:hAnsi="Arial" w:cs="Arial"/>
                <w:sz w:val="20"/>
                <w:szCs w:val="20"/>
              </w:rPr>
            </w:pPr>
          </w:p>
        </w:tc>
        <w:tc>
          <w:tcPr>
            <w:tcW w:w="0" w:type="auto"/>
            <w:vMerge/>
            <w:hideMark/>
          </w:tcPr>
          <w:p w14:paraId="28F53524" w14:textId="77777777" w:rsidR="00191860" w:rsidRPr="00CA68B8" w:rsidRDefault="00191860" w:rsidP="00191860">
            <w:pPr>
              <w:ind w:firstLine="709"/>
              <w:jc w:val="both"/>
              <w:rPr>
                <w:rFonts w:ascii="Arial" w:hAnsi="Arial" w:cs="Arial"/>
                <w:sz w:val="20"/>
                <w:szCs w:val="20"/>
              </w:rPr>
            </w:pPr>
          </w:p>
        </w:tc>
        <w:tc>
          <w:tcPr>
            <w:tcW w:w="0" w:type="auto"/>
            <w:vMerge/>
            <w:hideMark/>
          </w:tcPr>
          <w:p w14:paraId="62045D86" w14:textId="77777777" w:rsidR="00191860" w:rsidRPr="00E32073" w:rsidRDefault="00191860" w:rsidP="00191860">
            <w:pPr>
              <w:jc w:val="both"/>
              <w:rPr>
                <w:rFonts w:ascii="Arial" w:hAnsi="Arial" w:cs="Arial"/>
                <w:sz w:val="20"/>
                <w:szCs w:val="20"/>
              </w:rPr>
            </w:pPr>
          </w:p>
        </w:tc>
        <w:tc>
          <w:tcPr>
            <w:tcW w:w="0" w:type="auto"/>
            <w:vMerge/>
            <w:hideMark/>
          </w:tcPr>
          <w:p w14:paraId="5C84C767" w14:textId="77777777" w:rsidR="00191860" w:rsidRPr="00E32073" w:rsidRDefault="00191860" w:rsidP="00191860">
            <w:pPr>
              <w:ind w:firstLine="91"/>
              <w:jc w:val="both"/>
              <w:rPr>
                <w:rFonts w:ascii="Arial" w:hAnsi="Arial" w:cs="Arial"/>
                <w:sz w:val="20"/>
                <w:szCs w:val="20"/>
              </w:rPr>
            </w:pPr>
          </w:p>
        </w:tc>
        <w:tc>
          <w:tcPr>
            <w:tcW w:w="1131" w:type="dxa"/>
            <w:hideMark/>
          </w:tcPr>
          <w:p w14:paraId="6CE29F92" w14:textId="50F9D087" w:rsidR="00191860" w:rsidRPr="00E32073" w:rsidRDefault="00191860" w:rsidP="002C20D0">
            <w:pPr>
              <w:ind w:firstLine="91"/>
              <w:jc w:val="center"/>
              <w:rPr>
                <w:rFonts w:ascii="Arial" w:hAnsi="Arial" w:cs="Arial"/>
                <w:sz w:val="20"/>
                <w:szCs w:val="20"/>
              </w:rPr>
            </w:pPr>
            <w:r w:rsidRPr="00E32073">
              <w:rPr>
                <w:rFonts w:ascii="Arial" w:hAnsi="Arial" w:cs="Arial"/>
                <w:sz w:val="20"/>
                <w:szCs w:val="20"/>
              </w:rPr>
              <w:t>Объем</w:t>
            </w:r>
            <w:r w:rsidR="00F36FAA" w:rsidRPr="00E32073">
              <w:rPr>
                <w:rFonts w:ascii="Arial" w:hAnsi="Arial" w:cs="Arial"/>
                <w:sz w:val="20"/>
                <w:szCs w:val="20"/>
              </w:rPr>
              <w:t xml:space="preserve"> </w:t>
            </w:r>
            <w:r w:rsidRPr="00E32073">
              <w:rPr>
                <w:rFonts w:ascii="Arial" w:hAnsi="Arial" w:cs="Arial"/>
                <w:sz w:val="20"/>
                <w:szCs w:val="20"/>
              </w:rPr>
              <w:t>отходов,</w:t>
            </w:r>
            <w:r w:rsidR="00F36FAA" w:rsidRPr="00E32073">
              <w:rPr>
                <w:rFonts w:ascii="Arial" w:hAnsi="Arial" w:cs="Arial"/>
                <w:sz w:val="20"/>
                <w:szCs w:val="20"/>
              </w:rPr>
              <w:t xml:space="preserve"> </w:t>
            </w:r>
            <w:r w:rsidRPr="00E32073">
              <w:rPr>
                <w:rFonts w:ascii="Arial" w:hAnsi="Arial" w:cs="Arial"/>
                <w:sz w:val="20"/>
                <w:szCs w:val="20"/>
              </w:rPr>
              <w:t>м</w:t>
            </w:r>
            <w:r w:rsidRPr="00E32073">
              <w:rPr>
                <w:rFonts w:ascii="Arial" w:hAnsi="Arial" w:cs="Arial"/>
                <w:sz w:val="20"/>
                <w:szCs w:val="20"/>
                <w:vertAlign w:val="superscript"/>
              </w:rPr>
              <w:t>3</w:t>
            </w:r>
            <w:r w:rsidRPr="00E32073">
              <w:rPr>
                <w:rFonts w:ascii="Arial" w:hAnsi="Arial" w:cs="Arial"/>
                <w:sz w:val="20"/>
                <w:szCs w:val="20"/>
              </w:rPr>
              <w:t>/чел.</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год</w:t>
            </w:r>
          </w:p>
        </w:tc>
        <w:tc>
          <w:tcPr>
            <w:tcW w:w="1131" w:type="dxa"/>
            <w:hideMark/>
          </w:tcPr>
          <w:p w14:paraId="4D10861F" w14:textId="4FB5E747" w:rsidR="00191860" w:rsidRPr="00E32073" w:rsidRDefault="00191860" w:rsidP="002C20D0">
            <w:pPr>
              <w:ind w:firstLine="91"/>
              <w:jc w:val="center"/>
              <w:rPr>
                <w:rFonts w:ascii="Arial" w:hAnsi="Arial" w:cs="Arial"/>
                <w:sz w:val="20"/>
                <w:szCs w:val="20"/>
              </w:rPr>
            </w:pPr>
            <w:r w:rsidRPr="00E32073">
              <w:rPr>
                <w:rFonts w:ascii="Arial" w:hAnsi="Arial" w:cs="Arial"/>
                <w:sz w:val="20"/>
                <w:szCs w:val="20"/>
              </w:rPr>
              <w:t>Масса</w:t>
            </w:r>
            <w:r w:rsidR="00F36FAA" w:rsidRPr="00E32073">
              <w:rPr>
                <w:rFonts w:ascii="Arial" w:hAnsi="Arial" w:cs="Arial"/>
                <w:sz w:val="20"/>
                <w:szCs w:val="20"/>
              </w:rPr>
              <w:t xml:space="preserve"> </w:t>
            </w:r>
            <w:r w:rsidRPr="00E32073">
              <w:rPr>
                <w:rFonts w:ascii="Arial" w:hAnsi="Arial" w:cs="Arial"/>
                <w:sz w:val="20"/>
                <w:szCs w:val="20"/>
              </w:rPr>
              <w:t>отходов,</w:t>
            </w:r>
            <w:r w:rsidR="00F36FAA" w:rsidRPr="00E32073">
              <w:rPr>
                <w:rFonts w:ascii="Arial" w:hAnsi="Arial" w:cs="Arial"/>
                <w:sz w:val="20"/>
                <w:szCs w:val="20"/>
              </w:rPr>
              <w:t xml:space="preserve"> </w:t>
            </w:r>
            <w:proofErr w:type="gramStart"/>
            <w:r w:rsidRPr="00E32073">
              <w:rPr>
                <w:rFonts w:ascii="Arial" w:hAnsi="Arial" w:cs="Arial"/>
                <w:sz w:val="20"/>
                <w:szCs w:val="20"/>
              </w:rPr>
              <w:t>кг</w:t>
            </w:r>
            <w:proofErr w:type="gramEnd"/>
            <w:r w:rsidRPr="00E32073">
              <w:rPr>
                <w:rFonts w:ascii="Arial" w:hAnsi="Arial" w:cs="Arial"/>
                <w:sz w:val="20"/>
                <w:szCs w:val="20"/>
              </w:rPr>
              <w:t>/чел.</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год</w:t>
            </w:r>
          </w:p>
        </w:tc>
      </w:tr>
      <w:tr w:rsidR="00191860" w:rsidRPr="00E32073" w14:paraId="14D331B1" w14:textId="77777777" w:rsidTr="006D0F03">
        <w:trPr>
          <w:trHeight w:val="20"/>
        </w:trPr>
        <w:tc>
          <w:tcPr>
            <w:tcW w:w="0" w:type="auto"/>
            <w:vMerge/>
            <w:hideMark/>
          </w:tcPr>
          <w:p w14:paraId="36D9DF61" w14:textId="77777777" w:rsidR="00191860" w:rsidRPr="00CA68B8" w:rsidRDefault="00191860" w:rsidP="00191860">
            <w:pPr>
              <w:jc w:val="both"/>
              <w:rPr>
                <w:rFonts w:ascii="Arial" w:hAnsi="Arial" w:cs="Arial"/>
                <w:sz w:val="20"/>
                <w:szCs w:val="20"/>
              </w:rPr>
            </w:pPr>
          </w:p>
        </w:tc>
        <w:tc>
          <w:tcPr>
            <w:tcW w:w="0" w:type="auto"/>
            <w:vMerge/>
            <w:hideMark/>
          </w:tcPr>
          <w:p w14:paraId="5F5B5930" w14:textId="77777777" w:rsidR="00191860" w:rsidRPr="00CA68B8" w:rsidRDefault="00191860" w:rsidP="00191860">
            <w:pPr>
              <w:ind w:firstLine="709"/>
              <w:jc w:val="both"/>
              <w:rPr>
                <w:rFonts w:ascii="Arial" w:hAnsi="Arial" w:cs="Arial"/>
                <w:sz w:val="20"/>
                <w:szCs w:val="20"/>
              </w:rPr>
            </w:pPr>
          </w:p>
        </w:tc>
        <w:tc>
          <w:tcPr>
            <w:tcW w:w="0" w:type="auto"/>
            <w:vMerge/>
            <w:hideMark/>
          </w:tcPr>
          <w:p w14:paraId="4E79752E" w14:textId="77777777" w:rsidR="00191860" w:rsidRPr="00E32073" w:rsidRDefault="00191860" w:rsidP="00191860">
            <w:pPr>
              <w:jc w:val="both"/>
              <w:rPr>
                <w:rFonts w:ascii="Arial" w:hAnsi="Arial" w:cs="Arial"/>
                <w:sz w:val="20"/>
                <w:szCs w:val="20"/>
              </w:rPr>
            </w:pPr>
          </w:p>
        </w:tc>
        <w:tc>
          <w:tcPr>
            <w:tcW w:w="2177" w:type="dxa"/>
            <w:hideMark/>
          </w:tcPr>
          <w:p w14:paraId="24915163" w14:textId="318F6361" w:rsidR="00191860" w:rsidRPr="00E32073" w:rsidRDefault="00191860" w:rsidP="002C20D0">
            <w:pPr>
              <w:jc w:val="both"/>
              <w:rPr>
                <w:rFonts w:ascii="Arial" w:hAnsi="Arial" w:cs="Arial"/>
                <w:sz w:val="20"/>
                <w:szCs w:val="20"/>
              </w:rPr>
            </w:pPr>
            <w:r w:rsidRPr="00E32073">
              <w:rPr>
                <w:rFonts w:ascii="Arial" w:hAnsi="Arial" w:cs="Arial"/>
                <w:sz w:val="20"/>
                <w:szCs w:val="20"/>
              </w:rPr>
              <w:t>Многоквартирные</w:t>
            </w:r>
            <w:r w:rsidR="00F36FAA" w:rsidRPr="00E32073">
              <w:rPr>
                <w:rFonts w:ascii="Arial" w:hAnsi="Arial" w:cs="Arial"/>
                <w:sz w:val="20"/>
                <w:szCs w:val="20"/>
              </w:rPr>
              <w:t xml:space="preserve"> </w:t>
            </w:r>
            <w:r w:rsidRPr="00E32073">
              <w:rPr>
                <w:rFonts w:ascii="Arial" w:hAnsi="Arial" w:cs="Arial"/>
                <w:sz w:val="20"/>
                <w:szCs w:val="20"/>
              </w:rPr>
              <w:t>дома,</w:t>
            </w:r>
            <w:r w:rsidR="00F36FAA" w:rsidRPr="00E32073">
              <w:rPr>
                <w:rFonts w:ascii="Arial" w:hAnsi="Arial" w:cs="Arial"/>
                <w:sz w:val="20"/>
                <w:szCs w:val="20"/>
              </w:rPr>
              <w:t xml:space="preserve"> </w:t>
            </w:r>
            <w:r w:rsidRPr="00E32073">
              <w:rPr>
                <w:rFonts w:ascii="Arial" w:hAnsi="Arial" w:cs="Arial"/>
                <w:sz w:val="20"/>
                <w:szCs w:val="20"/>
              </w:rPr>
              <w:t>расположенные</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городских</w:t>
            </w:r>
            <w:r w:rsidR="00F36FAA" w:rsidRPr="00E32073">
              <w:rPr>
                <w:rFonts w:ascii="Arial" w:hAnsi="Arial" w:cs="Arial"/>
                <w:sz w:val="20"/>
                <w:szCs w:val="20"/>
              </w:rPr>
              <w:t xml:space="preserve"> </w:t>
            </w:r>
            <w:r w:rsidRPr="00E32073">
              <w:rPr>
                <w:rFonts w:ascii="Arial" w:hAnsi="Arial" w:cs="Arial"/>
                <w:sz w:val="20"/>
                <w:szCs w:val="20"/>
              </w:rPr>
              <w:lastRenderedPageBreak/>
              <w:t>поселениях,</w:t>
            </w:r>
            <w:r w:rsidR="00F36FAA" w:rsidRPr="00E32073">
              <w:rPr>
                <w:rFonts w:ascii="Arial" w:hAnsi="Arial" w:cs="Arial"/>
                <w:sz w:val="20"/>
                <w:szCs w:val="20"/>
              </w:rPr>
              <w:t xml:space="preserve"> </w:t>
            </w:r>
            <w:r w:rsidRPr="00E32073">
              <w:rPr>
                <w:rFonts w:ascii="Arial" w:hAnsi="Arial" w:cs="Arial"/>
                <w:sz w:val="20"/>
                <w:szCs w:val="20"/>
              </w:rPr>
              <w:t>являющихся</w:t>
            </w:r>
            <w:r w:rsidR="00F36FAA" w:rsidRPr="00E32073">
              <w:rPr>
                <w:rFonts w:ascii="Arial" w:hAnsi="Arial" w:cs="Arial"/>
                <w:sz w:val="20"/>
                <w:szCs w:val="20"/>
              </w:rPr>
              <w:t xml:space="preserve"> </w:t>
            </w:r>
            <w:r w:rsidRPr="00E32073">
              <w:rPr>
                <w:rFonts w:ascii="Arial" w:hAnsi="Arial" w:cs="Arial"/>
                <w:sz w:val="20"/>
                <w:szCs w:val="20"/>
              </w:rPr>
              <w:t>городами</w:t>
            </w:r>
            <w:r w:rsidR="00F36FAA" w:rsidRPr="00E32073">
              <w:rPr>
                <w:rFonts w:ascii="Arial" w:hAnsi="Arial" w:cs="Arial"/>
                <w:sz w:val="20"/>
                <w:szCs w:val="20"/>
              </w:rPr>
              <w:t xml:space="preserve"> </w:t>
            </w:r>
            <w:r w:rsidRPr="00E32073">
              <w:rPr>
                <w:rFonts w:ascii="Arial" w:hAnsi="Arial" w:cs="Arial"/>
                <w:sz w:val="20"/>
                <w:szCs w:val="20"/>
              </w:rPr>
              <w:t>районного</w:t>
            </w:r>
            <w:r w:rsidR="00F36FAA" w:rsidRPr="00E32073">
              <w:rPr>
                <w:rFonts w:ascii="Arial" w:hAnsi="Arial" w:cs="Arial"/>
                <w:sz w:val="20"/>
                <w:szCs w:val="20"/>
              </w:rPr>
              <w:t xml:space="preserve"> </w:t>
            </w:r>
            <w:r w:rsidRPr="00E32073">
              <w:rPr>
                <w:rFonts w:ascii="Arial" w:hAnsi="Arial" w:cs="Arial"/>
                <w:sz w:val="20"/>
                <w:szCs w:val="20"/>
              </w:rPr>
              <w:t>значения,</w:t>
            </w:r>
            <w:r w:rsidR="00F36FAA" w:rsidRPr="00E32073">
              <w:rPr>
                <w:rFonts w:ascii="Arial" w:hAnsi="Arial" w:cs="Arial"/>
                <w:sz w:val="20"/>
                <w:szCs w:val="20"/>
              </w:rPr>
              <w:t xml:space="preserve"> </w:t>
            </w:r>
            <w:r w:rsidRPr="00E32073">
              <w:rPr>
                <w:rFonts w:ascii="Arial" w:hAnsi="Arial" w:cs="Arial"/>
                <w:sz w:val="20"/>
                <w:szCs w:val="20"/>
              </w:rPr>
              <w:t>и</w:t>
            </w:r>
            <w:r w:rsidR="00F36FAA" w:rsidRPr="00E32073">
              <w:rPr>
                <w:rFonts w:ascii="Arial" w:hAnsi="Arial" w:cs="Arial"/>
                <w:sz w:val="20"/>
                <w:szCs w:val="20"/>
              </w:rPr>
              <w:t xml:space="preserve"> </w:t>
            </w:r>
            <w:r w:rsidRPr="00E32073">
              <w:rPr>
                <w:rFonts w:ascii="Arial" w:hAnsi="Arial" w:cs="Arial"/>
                <w:sz w:val="20"/>
                <w:szCs w:val="20"/>
              </w:rPr>
              <w:t>городских</w:t>
            </w:r>
            <w:r w:rsidR="00F36FAA" w:rsidRPr="00E32073">
              <w:rPr>
                <w:rFonts w:ascii="Arial" w:hAnsi="Arial" w:cs="Arial"/>
                <w:sz w:val="20"/>
                <w:szCs w:val="20"/>
              </w:rPr>
              <w:t xml:space="preserve"> </w:t>
            </w:r>
            <w:r w:rsidRPr="00E32073">
              <w:rPr>
                <w:rFonts w:ascii="Arial" w:hAnsi="Arial" w:cs="Arial"/>
                <w:sz w:val="20"/>
                <w:szCs w:val="20"/>
              </w:rPr>
              <w:t>округах</w:t>
            </w:r>
            <w:r w:rsidR="00F36FAA" w:rsidRPr="00E32073">
              <w:rPr>
                <w:rFonts w:ascii="Arial" w:hAnsi="Arial" w:cs="Arial"/>
                <w:sz w:val="20"/>
                <w:szCs w:val="20"/>
              </w:rPr>
              <w:t xml:space="preserve"> </w:t>
            </w:r>
            <w:r w:rsidRPr="00E32073">
              <w:rPr>
                <w:rFonts w:ascii="Arial" w:hAnsi="Arial" w:cs="Arial"/>
                <w:sz w:val="20"/>
                <w:szCs w:val="20"/>
              </w:rPr>
              <w:t>Костромской</w:t>
            </w:r>
            <w:r w:rsidR="00F36FAA" w:rsidRPr="00E32073">
              <w:rPr>
                <w:rFonts w:ascii="Arial" w:hAnsi="Arial" w:cs="Arial"/>
                <w:sz w:val="20"/>
                <w:szCs w:val="20"/>
              </w:rPr>
              <w:t xml:space="preserve"> </w:t>
            </w:r>
            <w:r w:rsidRPr="00E32073">
              <w:rPr>
                <w:rFonts w:ascii="Arial" w:hAnsi="Arial" w:cs="Arial"/>
                <w:sz w:val="20"/>
                <w:szCs w:val="20"/>
              </w:rPr>
              <w:t>области</w:t>
            </w:r>
          </w:p>
        </w:tc>
        <w:tc>
          <w:tcPr>
            <w:tcW w:w="1131" w:type="dxa"/>
            <w:hideMark/>
          </w:tcPr>
          <w:p w14:paraId="75EBF71D" w14:textId="77777777" w:rsidR="00191860" w:rsidRPr="00E32073" w:rsidRDefault="00191860" w:rsidP="007501D4">
            <w:pPr>
              <w:ind w:firstLine="91"/>
              <w:jc w:val="center"/>
              <w:rPr>
                <w:rFonts w:ascii="Arial" w:hAnsi="Arial" w:cs="Arial"/>
                <w:sz w:val="20"/>
                <w:szCs w:val="20"/>
              </w:rPr>
            </w:pPr>
            <w:r w:rsidRPr="00E32073">
              <w:rPr>
                <w:rFonts w:ascii="Arial" w:hAnsi="Arial" w:cs="Arial"/>
                <w:sz w:val="20"/>
                <w:szCs w:val="20"/>
              </w:rPr>
              <w:lastRenderedPageBreak/>
              <w:t>2,18</w:t>
            </w:r>
          </w:p>
        </w:tc>
        <w:tc>
          <w:tcPr>
            <w:tcW w:w="1131" w:type="dxa"/>
            <w:hideMark/>
          </w:tcPr>
          <w:p w14:paraId="7873FD8E" w14:textId="77777777" w:rsidR="00191860" w:rsidRPr="00E32073" w:rsidRDefault="00191860" w:rsidP="007501D4">
            <w:pPr>
              <w:ind w:firstLine="91"/>
              <w:jc w:val="center"/>
              <w:rPr>
                <w:rFonts w:ascii="Arial" w:hAnsi="Arial" w:cs="Arial"/>
                <w:sz w:val="20"/>
                <w:szCs w:val="20"/>
              </w:rPr>
            </w:pPr>
            <w:r w:rsidRPr="00E32073">
              <w:rPr>
                <w:rFonts w:ascii="Arial" w:hAnsi="Arial" w:cs="Arial"/>
                <w:sz w:val="20"/>
                <w:szCs w:val="20"/>
              </w:rPr>
              <w:t>284,24</w:t>
            </w:r>
          </w:p>
        </w:tc>
      </w:tr>
      <w:tr w:rsidR="001B055B" w:rsidRPr="00E32073" w14:paraId="7BDA2B6B" w14:textId="77777777" w:rsidTr="006D0F03">
        <w:trPr>
          <w:trHeight w:val="2300"/>
        </w:trPr>
        <w:tc>
          <w:tcPr>
            <w:tcW w:w="0" w:type="auto"/>
            <w:vMerge/>
            <w:hideMark/>
          </w:tcPr>
          <w:p w14:paraId="05260595" w14:textId="77777777" w:rsidR="001B055B" w:rsidRPr="00CA68B8" w:rsidRDefault="001B055B" w:rsidP="00191860">
            <w:pPr>
              <w:jc w:val="both"/>
              <w:rPr>
                <w:rFonts w:ascii="Arial" w:hAnsi="Arial" w:cs="Arial"/>
                <w:sz w:val="20"/>
                <w:szCs w:val="20"/>
              </w:rPr>
            </w:pPr>
          </w:p>
        </w:tc>
        <w:tc>
          <w:tcPr>
            <w:tcW w:w="0" w:type="auto"/>
            <w:vMerge/>
            <w:hideMark/>
          </w:tcPr>
          <w:p w14:paraId="1EB0D409" w14:textId="77777777" w:rsidR="001B055B" w:rsidRPr="00CA68B8" w:rsidRDefault="001B055B" w:rsidP="00191860">
            <w:pPr>
              <w:ind w:firstLine="709"/>
              <w:jc w:val="both"/>
              <w:rPr>
                <w:rFonts w:ascii="Arial" w:hAnsi="Arial" w:cs="Arial"/>
                <w:sz w:val="20"/>
                <w:szCs w:val="20"/>
              </w:rPr>
            </w:pPr>
          </w:p>
        </w:tc>
        <w:tc>
          <w:tcPr>
            <w:tcW w:w="0" w:type="auto"/>
            <w:vMerge/>
            <w:hideMark/>
          </w:tcPr>
          <w:p w14:paraId="00C32BE0" w14:textId="77777777" w:rsidR="001B055B" w:rsidRPr="00E32073" w:rsidRDefault="001B055B" w:rsidP="00191860">
            <w:pPr>
              <w:jc w:val="both"/>
              <w:rPr>
                <w:rFonts w:ascii="Arial" w:hAnsi="Arial" w:cs="Arial"/>
                <w:sz w:val="20"/>
                <w:szCs w:val="20"/>
              </w:rPr>
            </w:pPr>
          </w:p>
        </w:tc>
        <w:tc>
          <w:tcPr>
            <w:tcW w:w="2177" w:type="dxa"/>
            <w:hideMark/>
          </w:tcPr>
          <w:p w14:paraId="5A76D23E" w14:textId="69249890" w:rsidR="001B055B" w:rsidRPr="00E32073" w:rsidRDefault="001B055B" w:rsidP="00191860">
            <w:pPr>
              <w:jc w:val="both"/>
              <w:rPr>
                <w:rFonts w:ascii="Arial" w:hAnsi="Arial" w:cs="Arial"/>
                <w:sz w:val="20"/>
                <w:szCs w:val="20"/>
              </w:rPr>
            </w:pPr>
            <w:r w:rsidRPr="00E32073">
              <w:rPr>
                <w:rFonts w:ascii="Arial" w:hAnsi="Arial" w:cs="Arial"/>
                <w:sz w:val="20"/>
                <w:szCs w:val="20"/>
              </w:rPr>
              <w:t>Индивидуальные жилые дома, расположенные в городских поселениях, являющихся городами районного значения, и городских округах Костромской области</w:t>
            </w:r>
          </w:p>
        </w:tc>
        <w:tc>
          <w:tcPr>
            <w:tcW w:w="1131" w:type="dxa"/>
            <w:hideMark/>
          </w:tcPr>
          <w:p w14:paraId="1B6C7243" w14:textId="77777777" w:rsidR="001B055B" w:rsidRPr="00E32073" w:rsidRDefault="001B055B" w:rsidP="007501D4">
            <w:pPr>
              <w:jc w:val="center"/>
              <w:rPr>
                <w:rFonts w:ascii="Arial" w:hAnsi="Arial" w:cs="Arial"/>
                <w:sz w:val="20"/>
                <w:szCs w:val="20"/>
              </w:rPr>
            </w:pPr>
            <w:r w:rsidRPr="00E32073">
              <w:rPr>
                <w:rFonts w:ascii="Arial" w:hAnsi="Arial" w:cs="Arial"/>
                <w:sz w:val="20"/>
                <w:szCs w:val="20"/>
              </w:rPr>
              <w:t>2,88</w:t>
            </w:r>
          </w:p>
        </w:tc>
        <w:tc>
          <w:tcPr>
            <w:tcW w:w="1131" w:type="dxa"/>
            <w:hideMark/>
          </w:tcPr>
          <w:p w14:paraId="2A683C33" w14:textId="77777777" w:rsidR="001B055B" w:rsidRPr="00E32073" w:rsidRDefault="001B055B" w:rsidP="007501D4">
            <w:pPr>
              <w:jc w:val="center"/>
              <w:rPr>
                <w:rFonts w:ascii="Arial" w:hAnsi="Arial" w:cs="Arial"/>
                <w:sz w:val="20"/>
                <w:szCs w:val="20"/>
              </w:rPr>
            </w:pPr>
            <w:r w:rsidRPr="00E32073">
              <w:rPr>
                <w:rFonts w:ascii="Arial" w:hAnsi="Arial" w:cs="Arial"/>
                <w:sz w:val="20"/>
                <w:szCs w:val="20"/>
              </w:rPr>
              <w:t>382,51</w:t>
            </w:r>
          </w:p>
        </w:tc>
      </w:tr>
      <w:tr w:rsidR="006D0F03" w:rsidRPr="00E32073" w14:paraId="28EDAF9E" w14:textId="77777777" w:rsidTr="006D0F03">
        <w:trPr>
          <w:trHeight w:val="2300"/>
        </w:trPr>
        <w:tc>
          <w:tcPr>
            <w:tcW w:w="0" w:type="auto"/>
            <w:vMerge/>
          </w:tcPr>
          <w:p w14:paraId="686AB759" w14:textId="77777777" w:rsidR="006D0F03" w:rsidRPr="00CA68B8" w:rsidRDefault="006D0F03" w:rsidP="00191860">
            <w:pPr>
              <w:jc w:val="both"/>
              <w:rPr>
                <w:rFonts w:ascii="Arial" w:hAnsi="Arial" w:cs="Arial"/>
                <w:sz w:val="20"/>
                <w:szCs w:val="20"/>
              </w:rPr>
            </w:pPr>
          </w:p>
        </w:tc>
        <w:tc>
          <w:tcPr>
            <w:tcW w:w="0" w:type="auto"/>
            <w:vMerge/>
          </w:tcPr>
          <w:p w14:paraId="6108D19C" w14:textId="77777777" w:rsidR="006D0F03" w:rsidRPr="00CA68B8" w:rsidRDefault="006D0F03" w:rsidP="00191860">
            <w:pPr>
              <w:ind w:firstLine="709"/>
              <w:jc w:val="both"/>
              <w:rPr>
                <w:rFonts w:ascii="Arial" w:hAnsi="Arial" w:cs="Arial"/>
                <w:sz w:val="20"/>
                <w:szCs w:val="20"/>
              </w:rPr>
            </w:pPr>
          </w:p>
        </w:tc>
        <w:tc>
          <w:tcPr>
            <w:tcW w:w="0" w:type="auto"/>
            <w:vMerge/>
          </w:tcPr>
          <w:p w14:paraId="2A5E2650" w14:textId="77777777" w:rsidR="006D0F03" w:rsidRPr="00E32073" w:rsidRDefault="006D0F03" w:rsidP="00191860">
            <w:pPr>
              <w:jc w:val="both"/>
              <w:rPr>
                <w:rFonts w:ascii="Arial" w:hAnsi="Arial" w:cs="Arial"/>
                <w:sz w:val="20"/>
                <w:szCs w:val="20"/>
              </w:rPr>
            </w:pPr>
          </w:p>
        </w:tc>
        <w:tc>
          <w:tcPr>
            <w:tcW w:w="2177" w:type="dxa"/>
          </w:tcPr>
          <w:p w14:paraId="4E45775B" w14:textId="77777777" w:rsidR="006D0F03" w:rsidRDefault="006D0F03" w:rsidP="006D0F03">
            <w:pPr>
              <w:autoSpaceDE w:val="0"/>
              <w:autoSpaceDN w:val="0"/>
              <w:adjustRightInd w:val="0"/>
              <w:rPr>
                <w:rFonts w:ascii="TimesNewRomanPSMT" w:hAnsi="TimesNewRomanPSMT" w:cs="TimesNewRomanPSMT"/>
                <w:kern w:val="0"/>
                <w:sz w:val="20"/>
                <w:szCs w:val="20"/>
              </w:rPr>
            </w:pPr>
            <w:r>
              <w:rPr>
                <w:rFonts w:ascii="TimesNewRomanPSMT" w:hAnsi="TimesNewRomanPSMT" w:cs="TimesNewRomanPSMT"/>
                <w:kern w:val="0"/>
                <w:sz w:val="20"/>
                <w:szCs w:val="20"/>
              </w:rPr>
              <w:t>дома и</w:t>
            </w:r>
          </w:p>
          <w:p w14:paraId="5A00C59C" w14:textId="77777777" w:rsidR="006D0F03" w:rsidRDefault="006D0F03" w:rsidP="006D0F03">
            <w:pPr>
              <w:autoSpaceDE w:val="0"/>
              <w:autoSpaceDN w:val="0"/>
              <w:adjustRightInd w:val="0"/>
              <w:rPr>
                <w:rFonts w:ascii="TimesNewRomanPSMT" w:hAnsi="TimesNewRomanPSMT" w:cs="TimesNewRomanPSMT"/>
                <w:kern w:val="0"/>
                <w:sz w:val="20"/>
                <w:szCs w:val="20"/>
              </w:rPr>
            </w:pPr>
            <w:r>
              <w:rPr>
                <w:rFonts w:ascii="TimesNewRomanPSMT" w:hAnsi="TimesNewRomanPSMT" w:cs="TimesNewRomanPSMT"/>
                <w:kern w:val="0"/>
                <w:sz w:val="20"/>
                <w:szCs w:val="20"/>
              </w:rPr>
              <w:t>индивидуальные</w:t>
            </w:r>
          </w:p>
          <w:p w14:paraId="6AA9CC8F" w14:textId="77777777" w:rsidR="006D0F03" w:rsidRDefault="006D0F03" w:rsidP="006D0F03">
            <w:pPr>
              <w:autoSpaceDE w:val="0"/>
              <w:autoSpaceDN w:val="0"/>
              <w:adjustRightInd w:val="0"/>
              <w:rPr>
                <w:rFonts w:ascii="TimesNewRomanPSMT" w:hAnsi="TimesNewRomanPSMT" w:cs="TimesNewRomanPSMT"/>
                <w:kern w:val="0"/>
                <w:sz w:val="20"/>
                <w:szCs w:val="20"/>
              </w:rPr>
            </w:pPr>
            <w:r>
              <w:rPr>
                <w:rFonts w:ascii="TimesNewRomanPSMT" w:hAnsi="TimesNewRomanPSMT" w:cs="TimesNewRomanPSMT"/>
                <w:kern w:val="0"/>
                <w:sz w:val="20"/>
                <w:szCs w:val="20"/>
              </w:rPr>
              <w:t>жилые дома,</w:t>
            </w:r>
          </w:p>
          <w:p w14:paraId="0F197074" w14:textId="77777777" w:rsidR="006D0F03" w:rsidRDefault="006D0F03" w:rsidP="006D0F03">
            <w:pPr>
              <w:autoSpaceDE w:val="0"/>
              <w:autoSpaceDN w:val="0"/>
              <w:adjustRightInd w:val="0"/>
              <w:rPr>
                <w:rFonts w:ascii="TimesNewRomanPSMT" w:hAnsi="TimesNewRomanPSMT" w:cs="TimesNewRomanPSMT"/>
                <w:kern w:val="0"/>
                <w:sz w:val="20"/>
                <w:szCs w:val="20"/>
              </w:rPr>
            </w:pPr>
            <w:r>
              <w:rPr>
                <w:rFonts w:ascii="TimesNewRomanPSMT" w:hAnsi="TimesNewRomanPSMT" w:cs="TimesNewRomanPSMT"/>
                <w:kern w:val="0"/>
                <w:sz w:val="20"/>
                <w:szCs w:val="20"/>
              </w:rPr>
              <w:t>расположенные в</w:t>
            </w:r>
          </w:p>
          <w:p w14:paraId="5DFBD832" w14:textId="77777777" w:rsidR="006D0F03" w:rsidRDefault="006D0F03" w:rsidP="006D0F03">
            <w:pPr>
              <w:autoSpaceDE w:val="0"/>
              <w:autoSpaceDN w:val="0"/>
              <w:adjustRightInd w:val="0"/>
              <w:rPr>
                <w:rFonts w:ascii="TimesNewRomanPSMT" w:hAnsi="TimesNewRomanPSMT" w:cs="TimesNewRomanPSMT"/>
                <w:kern w:val="0"/>
                <w:sz w:val="20"/>
                <w:szCs w:val="20"/>
              </w:rPr>
            </w:pPr>
            <w:r>
              <w:rPr>
                <w:rFonts w:ascii="TimesNewRomanPSMT" w:hAnsi="TimesNewRomanPSMT" w:cs="TimesNewRomanPSMT"/>
                <w:kern w:val="0"/>
                <w:sz w:val="20"/>
                <w:szCs w:val="20"/>
              </w:rPr>
              <w:t>городских</w:t>
            </w:r>
          </w:p>
          <w:p w14:paraId="21A1F000" w14:textId="77777777" w:rsidR="006D0F03" w:rsidRDefault="006D0F03" w:rsidP="006D0F03">
            <w:pPr>
              <w:autoSpaceDE w:val="0"/>
              <w:autoSpaceDN w:val="0"/>
              <w:adjustRightInd w:val="0"/>
              <w:rPr>
                <w:rFonts w:ascii="TimesNewRomanPSMT" w:hAnsi="TimesNewRomanPSMT" w:cs="TimesNewRomanPSMT"/>
                <w:kern w:val="0"/>
                <w:sz w:val="20"/>
                <w:szCs w:val="20"/>
              </w:rPr>
            </w:pPr>
            <w:proofErr w:type="gramStart"/>
            <w:r>
              <w:rPr>
                <w:rFonts w:ascii="TimesNewRomanPSMT" w:hAnsi="TimesNewRomanPSMT" w:cs="TimesNewRomanPSMT"/>
                <w:kern w:val="0"/>
                <w:sz w:val="20"/>
                <w:szCs w:val="20"/>
              </w:rPr>
              <w:t>поселениях</w:t>
            </w:r>
            <w:proofErr w:type="gramEnd"/>
            <w:r>
              <w:rPr>
                <w:rFonts w:ascii="TimesNewRomanPSMT" w:hAnsi="TimesNewRomanPSMT" w:cs="TimesNewRomanPSMT"/>
                <w:kern w:val="0"/>
                <w:sz w:val="20"/>
                <w:szCs w:val="20"/>
              </w:rPr>
              <w:t>,</w:t>
            </w:r>
          </w:p>
          <w:p w14:paraId="5C80F0D0" w14:textId="77777777" w:rsidR="006D0F03" w:rsidRDefault="006D0F03" w:rsidP="006D0F03">
            <w:pPr>
              <w:autoSpaceDE w:val="0"/>
              <w:autoSpaceDN w:val="0"/>
              <w:adjustRightInd w:val="0"/>
              <w:rPr>
                <w:rFonts w:ascii="TimesNewRomanPSMT" w:hAnsi="TimesNewRomanPSMT" w:cs="TimesNewRomanPSMT"/>
                <w:kern w:val="0"/>
                <w:sz w:val="20"/>
                <w:szCs w:val="20"/>
              </w:rPr>
            </w:pPr>
            <w:proofErr w:type="gramStart"/>
            <w:r>
              <w:rPr>
                <w:rFonts w:ascii="TimesNewRomanPSMT" w:hAnsi="TimesNewRomanPSMT" w:cs="TimesNewRomanPSMT"/>
                <w:kern w:val="0"/>
                <w:sz w:val="20"/>
                <w:szCs w:val="20"/>
              </w:rPr>
              <w:t>являющихся</w:t>
            </w:r>
            <w:proofErr w:type="gramEnd"/>
          </w:p>
          <w:p w14:paraId="59A339F9" w14:textId="77777777" w:rsidR="006D0F03" w:rsidRDefault="006D0F03" w:rsidP="006D0F03">
            <w:pPr>
              <w:autoSpaceDE w:val="0"/>
              <w:autoSpaceDN w:val="0"/>
              <w:adjustRightInd w:val="0"/>
              <w:rPr>
                <w:rFonts w:ascii="TimesNewRomanPSMT" w:hAnsi="TimesNewRomanPSMT" w:cs="TimesNewRomanPSMT"/>
                <w:kern w:val="0"/>
                <w:sz w:val="20"/>
                <w:szCs w:val="20"/>
              </w:rPr>
            </w:pPr>
            <w:r>
              <w:rPr>
                <w:rFonts w:ascii="TimesNewRomanPSMT" w:hAnsi="TimesNewRomanPSMT" w:cs="TimesNewRomanPSMT"/>
                <w:kern w:val="0"/>
                <w:sz w:val="20"/>
                <w:szCs w:val="20"/>
              </w:rPr>
              <w:t>поселками</w:t>
            </w:r>
          </w:p>
          <w:p w14:paraId="65F3DA33" w14:textId="77777777" w:rsidR="006D0F03" w:rsidRDefault="006D0F03" w:rsidP="006D0F03">
            <w:pPr>
              <w:autoSpaceDE w:val="0"/>
              <w:autoSpaceDN w:val="0"/>
              <w:adjustRightInd w:val="0"/>
              <w:rPr>
                <w:rFonts w:ascii="TimesNewRomanPSMT" w:hAnsi="TimesNewRomanPSMT" w:cs="TimesNewRomanPSMT"/>
                <w:kern w:val="0"/>
                <w:sz w:val="20"/>
                <w:szCs w:val="20"/>
              </w:rPr>
            </w:pPr>
            <w:r>
              <w:rPr>
                <w:rFonts w:ascii="TimesNewRomanPSMT" w:hAnsi="TimesNewRomanPSMT" w:cs="TimesNewRomanPSMT"/>
                <w:kern w:val="0"/>
                <w:sz w:val="20"/>
                <w:szCs w:val="20"/>
              </w:rPr>
              <w:t>городского типа, и</w:t>
            </w:r>
          </w:p>
          <w:p w14:paraId="5706C113" w14:textId="77777777" w:rsidR="006D0F03" w:rsidRDefault="006D0F03" w:rsidP="006D0F03">
            <w:pPr>
              <w:autoSpaceDE w:val="0"/>
              <w:autoSpaceDN w:val="0"/>
              <w:adjustRightInd w:val="0"/>
              <w:rPr>
                <w:rFonts w:ascii="TimesNewRomanPSMT" w:hAnsi="TimesNewRomanPSMT" w:cs="TimesNewRomanPSMT"/>
                <w:kern w:val="0"/>
                <w:sz w:val="20"/>
                <w:szCs w:val="20"/>
              </w:rPr>
            </w:pPr>
            <w:r>
              <w:rPr>
                <w:rFonts w:ascii="TimesNewRomanPSMT" w:hAnsi="TimesNewRomanPSMT" w:cs="TimesNewRomanPSMT"/>
                <w:kern w:val="0"/>
                <w:sz w:val="20"/>
                <w:szCs w:val="20"/>
              </w:rPr>
              <w:t xml:space="preserve">сельских </w:t>
            </w:r>
            <w:proofErr w:type="gramStart"/>
            <w:r>
              <w:rPr>
                <w:rFonts w:ascii="TimesNewRomanPSMT" w:hAnsi="TimesNewRomanPSMT" w:cs="TimesNewRomanPSMT"/>
                <w:kern w:val="0"/>
                <w:sz w:val="20"/>
                <w:szCs w:val="20"/>
              </w:rPr>
              <w:t>поселениях</w:t>
            </w:r>
            <w:proofErr w:type="gramEnd"/>
          </w:p>
          <w:p w14:paraId="78F0A054" w14:textId="3929DAFB" w:rsidR="006D0F03" w:rsidRPr="00E32073" w:rsidRDefault="006D0F03" w:rsidP="006D0F03">
            <w:pPr>
              <w:jc w:val="both"/>
              <w:rPr>
                <w:rFonts w:ascii="Arial" w:hAnsi="Arial" w:cs="Arial"/>
                <w:sz w:val="20"/>
                <w:szCs w:val="20"/>
              </w:rPr>
            </w:pPr>
            <w:r>
              <w:rPr>
                <w:rFonts w:ascii="TimesNewRomanPSMT" w:hAnsi="TimesNewRomanPSMT" w:cs="TimesNewRomanPSMT"/>
                <w:kern w:val="0"/>
                <w:sz w:val="20"/>
                <w:szCs w:val="20"/>
              </w:rPr>
              <w:t>Костромской области</w:t>
            </w:r>
          </w:p>
        </w:tc>
        <w:tc>
          <w:tcPr>
            <w:tcW w:w="1131" w:type="dxa"/>
          </w:tcPr>
          <w:p w14:paraId="4243AB7B" w14:textId="45F3DC45" w:rsidR="006D0F03" w:rsidRPr="00E32073" w:rsidRDefault="006D0F03" w:rsidP="006D0F03">
            <w:pPr>
              <w:jc w:val="center"/>
              <w:rPr>
                <w:rFonts w:ascii="Arial" w:hAnsi="Arial" w:cs="Arial"/>
                <w:sz w:val="20"/>
                <w:szCs w:val="20"/>
              </w:rPr>
            </w:pPr>
            <w:r w:rsidRPr="000A5AAF">
              <w:rPr>
                <w:rFonts w:ascii="TimesNewRomanPSMT" w:hAnsi="TimesNewRomanPSMT" w:cs="TimesNewRomanPSMT"/>
                <w:kern w:val="0"/>
                <w:sz w:val="20"/>
                <w:szCs w:val="20"/>
              </w:rPr>
              <w:t xml:space="preserve">1,97 </w:t>
            </w:r>
          </w:p>
        </w:tc>
        <w:tc>
          <w:tcPr>
            <w:tcW w:w="1131" w:type="dxa"/>
          </w:tcPr>
          <w:p w14:paraId="391655FD" w14:textId="37560E5F" w:rsidR="006D0F03" w:rsidRPr="00E32073" w:rsidRDefault="006D0F03" w:rsidP="007501D4">
            <w:pPr>
              <w:jc w:val="center"/>
              <w:rPr>
                <w:rFonts w:ascii="Arial" w:hAnsi="Arial" w:cs="Arial"/>
                <w:sz w:val="20"/>
                <w:szCs w:val="20"/>
              </w:rPr>
            </w:pPr>
            <w:r w:rsidRPr="000A5AAF">
              <w:rPr>
                <w:rFonts w:ascii="TimesNewRomanPSMT" w:hAnsi="TimesNewRomanPSMT" w:cs="TimesNewRomanPSMT"/>
                <w:kern w:val="0"/>
                <w:sz w:val="20"/>
                <w:szCs w:val="20"/>
              </w:rPr>
              <w:t>245,53</w:t>
            </w:r>
          </w:p>
        </w:tc>
      </w:tr>
      <w:tr w:rsidR="00191860" w:rsidRPr="00E32073" w14:paraId="20BA1C38" w14:textId="77777777" w:rsidTr="006D0F03">
        <w:trPr>
          <w:trHeight w:val="20"/>
        </w:trPr>
        <w:tc>
          <w:tcPr>
            <w:tcW w:w="0" w:type="auto"/>
            <w:vMerge/>
            <w:hideMark/>
          </w:tcPr>
          <w:p w14:paraId="335D221A" w14:textId="77777777" w:rsidR="00191860" w:rsidRPr="00CA68B8" w:rsidRDefault="00191860" w:rsidP="00191860">
            <w:pPr>
              <w:jc w:val="both"/>
              <w:rPr>
                <w:rFonts w:ascii="Arial" w:hAnsi="Arial" w:cs="Arial"/>
                <w:sz w:val="20"/>
                <w:szCs w:val="20"/>
              </w:rPr>
            </w:pPr>
          </w:p>
        </w:tc>
        <w:tc>
          <w:tcPr>
            <w:tcW w:w="0" w:type="auto"/>
            <w:vMerge/>
            <w:hideMark/>
          </w:tcPr>
          <w:p w14:paraId="16F2014F" w14:textId="77777777" w:rsidR="00191860" w:rsidRPr="00CA68B8" w:rsidRDefault="00191860" w:rsidP="00191860">
            <w:pPr>
              <w:ind w:firstLine="709"/>
              <w:jc w:val="both"/>
              <w:rPr>
                <w:rFonts w:ascii="Arial" w:hAnsi="Arial" w:cs="Arial"/>
                <w:sz w:val="20"/>
                <w:szCs w:val="20"/>
              </w:rPr>
            </w:pPr>
          </w:p>
        </w:tc>
        <w:tc>
          <w:tcPr>
            <w:tcW w:w="0" w:type="auto"/>
            <w:vMerge/>
            <w:hideMark/>
          </w:tcPr>
          <w:p w14:paraId="5D290093" w14:textId="77777777" w:rsidR="00191860" w:rsidRPr="00E32073" w:rsidRDefault="00191860" w:rsidP="00191860">
            <w:pPr>
              <w:jc w:val="both"/>
              <w:rPr>
                <w:rFonts w:ascii="Arial" w:hAnsi="Arial" w:cs="Arial"/>
                <w:sz w:val="20"/>
                <w:szCs w:val="20"/>
              </w:rPr>
            </w:pPr>
          </w:p>
        </w:tc>
        <w:tc>
          <w:tcPr>
            <w:tcW w:w="2177" w:type="dxa"/>
            <w:vMerge w:val="restart"/>
            <w:hideMark/>
          </w:tcPr>
          <w:p w14:paraId="0907EF2F" w14:textId="560BEDA1" w:rsidR="00191860" w:rsidRPr="00E32073" w:rsidRDefault="00191860" w:rsidP="00191860">
            <w:pPr>
              <w:jc w:val="both"/>
              <w:rPr>
                <w:rFonts w:ascii="Arial" w:hAnsi="Arial" w:cs="Arial"/>
                <w:sz w:val="20"/>
                <w:szCs w:val="20"/>
              </w:rPr>
            </w:pPr>
            <w:r w:rsidRPr="00E32073">
              <w:rPr>
                <w:rFonts w:ascii="Arial" w:hAnsi="Arial" w:cs="Arial"/>
                <w:sz w:val="20"/>
                <w:szCs w:val="20"/>
              </w:rPr>
              <w:t>Наименование</w:t>
            </w:r>
            <w:r w:rsidR="00F36FAA" w:rsidRPr="00E32073">
              <w:rPr>
                <w:rFonts w:ascii="Arial" w:hAnsi="Arial" w:cs="Arial"/>
                <w:sz w:val="20"/>
                <w:szCs w:val="20"/>
              </w:rPr>
              <w:t xml:space="preserve"> </w:t>
            </w:r>
            <w:r w:rsidRPr="00E32073">
              <w:rPr>
                <w:rFonts w:ascii="Arial" w:hAnsi="Arial" w:cs="Arial"/>
                <w:sz w:val="20"/>
                <w:szCs w:val="20"/>
              </w:rPr>
              <w:t>категории</w:t>
            </w:r>
            <w:r w:rsidR="00F36FAA" w:rsidRPr="00E32073">
              <w:rPr>
                <w:rFonts w:ascii="Arial" w:hAnsi="Arial" w:cs="Arial"/>
                <w:sz w:val="20"/>
                <w:szCs w:val="20"/>
              </w:rPr>
              <w:t xml:space="preserve"> </w:t>
            </w:r>
            <w:r w:rsidRPr="00E32073">
              <w:rPr>
                <w:rFonts w:ascii="Arial" w:hAnsi="Arial" w:cs="Arial"/>
                <w:sz w:val="20"/>
                <w:szCs w:val="20"/>
              </w:rPr>
              <w:t>объектов,</w:t>
            </w:r>
            <w:r w:rsidR="00F36FAA" w:rsidRPr="00E32073">
              <w:rPr>
                <w:rFonts w:ascii="Arial" w:hAnsi="Arial" w:cs="Arial"/>
                <w:sz w:val="20"/>
                <w:szCs w:val="20"/>
              </w:rPr>
              <w:t xml:space="preserve"> </w:t>
            </w:r>
            <w:r w:rsidRPr="00E32073">
              <w:rPr>
                <w:rFonts w:ascii="Arial" w:hAnsi="Arial" w:cs="Arial"/>
                <w:sz w:val="20"/>
                <w:szCs w:val="20"/>
              </w:rPr>
              <w:t>расчетная</w:t>
            </w:r>
            <w:r w:rsidR="00F36FAA" w:rsidRPr="00E32073">
              <w:rPr>
                <w:rFonts w:ascii="Arial" w:hAnsi="Arial" w:cs="Arial"/>
                <w:sz w:val="20"/>
                <w:szCs w:val="20"/>
              </w:rPr>
              <w:t xml:space="preserve"> </w:t>
            </w:r>
            <w:r w:rsidRPr="00E32073">
              <w:rPr>
                <w:rFonts w:ascii="Arial" w:hAnsi="Arial" w:cs="Arial"/>
                <w:sz w:val="20"/>
                <w:szCs w:val="20"/>
              </w:rPr>
              <w:t>единица</w:t>
            </w:r>
          </w:p>
        </w:tc>
        <w:tc>
          <w:tcPr>
            <w:tcW w:w="2262" w:type="dxa"/>
            <w:gridSpan w:val="2"/>
            <w:hideMark/>
          </w:tcPr>
          <w:p w14:paraId="106F8125" w14:textId="77777777" w:rsidR="00191860" w:rsidRPr="00E32073" w:rsidRDefault="00191860" w:rsidP="00191860">
            <w:pPr>
              <w:ind w:firstLine="709"/>
              <w:jc w:val="both"/>
              <w:rPr>
                <w:rFonts w:ascii="Arial" w:hAnsi="Arial" w:cs="Arial"/>
                <w:sz w:val="20"/>
                <w:szCs w:val="20"/>
              </w:rPr>
            </w:pPr>
            <w:r w:rsidRPr="00E32073">
              <w:rPr>
                <w:rFonts w:ascii="Arial" w:hAnsi="Arial" w:cs="Arial"/>
                <w:sz w:val="20"/>
                <w:szCs w:val="20"/>
              </w:rPr>
              <w:t>Значение</w:t>
            </w:r>
          </w:p>
        </w:tc>
      </w:tr>
      <w:tr w:rsidR="00191860" w:rsidRPr="00E32073" w14:paraId="2AD71A45" w14:textId="77777777" w:rsidTr="006D0F03">
        <w:trPr>
          <w:trHeight w:val="20"/>
        </w:trPr>
        <w:tc>
          <w:tcPr>
            <w:tcW w:w="0" w:type="auto"/>
            <w:vMerge/>
            <w:hideMark/>
          </w:tcPr>
          <w:p w14:paraId="1ED95787" w14:textId="77777777" w:rsidR="00191860" w:rsidRPr="00CA68B8" w:rsidRDefault="00191860" w:rsidP="00191860">
            <w:pPr>
              <w:jc w:val="both"/>
              <w:rPr>
                <w:rFonts w:ascii="Arial" w:hAnsi="Arial" w:cs="Arial"/>
                <w:sz w:val="20"/>
                <w:szCs w:val="20"/>
              </w:rPr>
            </w:pPr>
          </w:p>
        </w:tc>
        <w:tc>
          <w:tcPr>
            <w:tcW w:w="0" w:type="auto"/>
            <w:vMerge/>
            <w:hideMark/>
          </w:tcPr>
          <w:p w14:paraId="12FF9EF4" w14:textId="77777777" w:rsidR="00191860" w:rsidRPr="00CA68B8" w:rsidRDefault="00191860" w:rsidP="00191860">
            <w:pPr>
              <w:ind w:firstLine="709"/>
              <w:jc w:val="both"/>
              <w:rPr>
                <w:rFonts w:ascii="Arial" w:hAnsi="Arial" w:cs="Arial"/>
                <w:sz w:val="20"/>
                <w:szCs w:val="20"/>
              </w:rPr>
            </w:pPr>
          </w:p>
        </w:tc>
        <w:tc>
          <w:tcPr>
            <w:tcW w:w="0" w:type="auto"/>
            <w:vMerge/>
            <w:hideMark/>
          </w:tcPr>
          <w:p w14:paraId="7381A000" w14:textId="77777777" w:rsidR="00191860" w:rsidRPr="00E32073" w:rsidRDefault="00191860" w:rsidP="00191860">
            <w:pPr>
              <w:jc w:val="both"/>
              <w:rPr>
                <w:rFonts w:ascii="Arial" w:hAnsi="Arial" w:cs="Arial"/>
                <w:sz w:val="20"/>
                <w:szCs w:val="20"/>
              </w:rPr>
            </w:pPr>
          </w:p>
        </w:tc>
        <w:tc>
          <w:tcPr>
            <w:tcW w:w="0" w:type="auto"/>
            <w:vMerge/>
            <w:hideMark/>
          </w:tcPr>
          <w:p w14:paraId="4EE40407" w14:textId="77777777" w:rsidR="00191860" w:rsidRPr="00E32073" w:rsidRDefault="00191860" w:rsidP="00191860">
            <w:pPr>
              <w:jc w:val="both"/>
              <w:rPr>
                <w:rFonts w:ascii="Arial" w:hAnsi="Arial" w:cs="Arial"/>
                <w:sz w:val="20"/>
                <w:szCs w:val="20"/>
              </w:rPr>
            </w:pPr>
          </w:p>
        </w:tc>
        <w:tc>
          <w:tcPr>
            <w:tcW w:w="1131" w:type="dxa"/>
            <w:hideMark/>
          </w:tcPr>
          <w:p w14:paraId="1C7B6D44" w14:textId="3F51A409" w:rsidR="00191860" w:rsidRPr="00E32073" w:rsidRDefault="00191860" w:rsidP="007501D4">
            <w:pPr>
              <w:jc w:val="center"/>
              <w:rPr>
                <w:rFonts w:ascii="Arial" w:hAnsi="Arial" w:cs="Arial"/>
                <w:sz w:val="20"/>
                <w:szCs w:val="20"/>
              </w:rPr>
            </w:pPr>
            <w:r w:rsidRPr="00E32073">
              <w:rPr>
                <w:rFonts w:ascii="Arial" w:hAnsi="Arial" w:cs="Arial"/>
                <w:sz w:val="20"/>
                <w:szCs w:val="20"/>
              </w:rPr>
              <w:t>Объем</w:t>
            </w:r>
            <w:r w:rsidR="00F36FAA" w:rsidRPr="00E32073">
              <w:rPr>
                <w:rFonts w:ascii="Arial" w:hAnsi="Arial" w:cs="Arial"/>
                <w:sz w:val="20"/>
                <w:szCs w:val="20"/>
              </w:rPr>
              <w:t xml:space="preserve"> </w:t>
            </w:r>
            <w:r w:rsidRPr="00E32073">
              <w:rPr>
                <w:rFonts w:ascii="Arial" w:hAnsi="Arial" w:cs="Arial"/>
                <w:sz w:val="20"/>
                <w:szCs w:val="20"/>
              </w:rPr>
              <w:t>отходов,</w:t>
            </w:r>
            <w:r w:rsidR="00F36FAA" w:rsidRPr="00E32073">
              <w:rPr>
                <w:rFonts w:ascii="Arial" w:hAnsi="Arial" w:cs="Arial"/>
                <w:sz w:val="20"/>
                <w:szCs w:val="20"/>
              </w:rPr>
              <w:t xml:space="preserve"> </w:t>
            </w:r>
            <w:r w:rsidRPr="00E32073">
              <w:rPr>
                <w:rFonts w:ascii="Arial" w:hAnsi="Arial" w:cs="Arial"/>
                <w:sz w:val="20"/>
                <w:szCs w:val="20"/>
              </w:rPr>
              <w:t>м</w:t>
            </w:r>
            <w:r w:rsidRPr="00E32073">
              <w:rPr>
                <w:rFonts w:ascii="Arial" w:hAnsi="Arial" w:cs="Arial"/>
                <w:sz w:val="20"/>
                <w:szCs w:val="20"/>
                <w:vertAlign w:val="superscript"/>
              </w:rPr>
              <w:t>3</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год</w:t>
            </w:r>
            <w:r w:rsidR="00F36FAA" w:rsidRPr="00E32073">
              <w:rPr>
                <w:rFonts w:ascii="Arial" w:hAnsi="Arial" w:cs="Arial"/>
                <w:sz w:val="20"/>
                <w:szCs w:val="20"/>
              </w:rPr>
              <w:t xml:space="preserve"> </w:t>
            </w:r>
            <w:r w:rsidRPr="00E32073">
              <w:rPr>
                <w:rFonts w:ascii="Arial" w:hAnsi="Arial" w:cs="Arial"/>
                <w:sz w:val="20"/>
                <w:szCs w:val="20"/>
              </w:rPr>
              <w:t>на</w:t>
            </w:r>
            <w:r w:rsidR="00F36FAA" w:rsidRPr="00E32073">
              <w:rPr>
                <w:rFonts w:ascii="Arial" w:hAnsi="Arial" w:cs="Arial"/>
                <w:sz w:val="20"/>
                <w:szCs w:val="20"/>
              </w:rPr>
              <w:t xml:space="preserve"> </w:t>
            </w:r>
            <w:r w:rsidRPr="00E32073">
              <w:rPr>
                <w:rFonts w:ascii="Arial" w:hAnsi="Arial" w:cs="Arial"/>
                <w:sz w:val="20"/>
                <w:szCs w:val="20"/>
              </w:rPr>
              <w:t>расчетную</w:t>
            </w:r>
            <w:r w:rsidR="00F36FAA" w:rsidRPr="00E32073">
              <w:rPr>
                <w:rFonts w:ascii="Arial" w:hAnsi="Arial" w:cs="Arial"/>
                <w:sz w:val="20"/>
                <w:szCs w:val="20"/>
              </w:rPr>
              <w:t xml:space="preserve"> </w:t>
            </w:r>
            <w:r w:rsidRPr="00E32073">
              <w:rPr>
                <w:rFonts w:ascii="Arial" w:hAnsi="Arial" w:cs="Arial"/>
                <w:sz w:val="20"/>
                <w:szCs w:val="20"/>
              </w:rPr>
              <w:t>единицу</w:t>
            </w:r>
          </w:p>
        </w:tc>
        <w:tc>
          <w:tcPr>
            <w:tcW w:w="1131" w:type="dxa"/>
            <w:hideMark/>
          </w:tcPr>
          <w:p w14:paraId="461B92AF" w14:textId="2E55B6BA" w:rsidR="00191860" w:rsidRPr="00E32073" w:rsidRDefault="00191860" w:rsidP="007501D4">
            <w:pPr>
              <w:jc w:val="center"/>
              <w:rPr>
                <w:rFonts w:ascii="Arial" w:hAnsi="Arial" w:cs="Arial"/>
                <w:sz w:val="20"/>
                <w:szCs w:val="20"/>
              </w:rPr>
            </w:pPr>
            <w:r w:rsidRPr="00E32073">
              <w:rPr>
                <w:rFonts w:ascii="Arial" w:hAnsi="Arial" w:cs="Arial"/>
                <w:sz w:val="20"/>
                <w:szCs w:val="20"/>
              </w:rPr>
              <w:t>Масса</w:t>
            </w:r>
            <w:r w:rsidR="00F36FAA" w:rsidRPr="00E32073">
              <w:rPr>
                <w:rFonts w:ascii="Arial" w:hAnsi="Arial" w:cs="Arial"/>
                <w:sz w:val="20"/>
                <w:szCs w:val="20"/>
              </w:rPr>
              <w:t xml:space="preserve"> </w:t>
            </w:r>
            <w:r w:rsidRPr="00E32073">
              <w:rPr>
                <w:rFonts w:ascii="Arial" w:hAnsi="Arial" w:cs="Arial"/>
                <w:sz w:val="20"/>
                <w:szCs w:val="20"/>
              </w:rPr>
              <w:t>отходов,</w:t>
            </w:r>
            <w:r w:rsidR="00F36FAA" w:rsidRPr="00E32073">
              <w:rPr>
                <w:rFonts w:ascii="Arial" w:hAnsi="Arial" w:cs="Arial"/>
                <w:sz w:val="20"/>
                <w:szCs w:val="20"/>
              </w:rPr>
              <w:t xml:space="preserve"> </w:t>
            </w:r>
            <w:proofErr w:type="gramStart"/>
            <w:r w:rsidRPr="00E32073">
              <w:rPr>
                <w:rFonts w:ascii="Arial" w:hAnsi="Arial" w:cs="Arial"/>
                <w:sz w:val="20"/>
                <w:szCs w:val="20"/>
              </w:rPr>
              <w:t>кг</w:t>
            </w:r>
            <w:proofErr w:type="gramEnd"/>
            <w:r w:rsidRPr="00E32073">
              <w:rPr>
                <w:rFonts w:ascii="Arial" w:hAnsi="Arial" w:cs="Arial"/>
                <w:sz w:val="20"/>
                <w:szCs w:val="20"/>
              </w:rPr>
              <w:t>/</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год</w:t>
            </w:r>
            <w:r w:rsidR="00F36FAA" w:rsidRPr="00E32073">
              <w:rPr>
                <w:rFonts w:ascii="Arial" w:hAnsi="Arial" w:cs="Arial"/>
                <w:sz w:val="20"/>
                <w:szCs w:val="20"/>
              </w:rPr>
              <w:t xml:space="preserve"> </w:t>
            </w:r>
            <w:r w:rsidRPr="00E32073">
              <w:rPr>
                <w:rFonts w:ascii="Arial" w:hAnsi="Arial" w:cs="Arial"/>
                <w:sz w:val="20"/>
                <w:szCs w:val="20"/>
              </w:rPr>
              <w:t>на</w:t>
            </w:r>
            <w:r w:rsidR="00F36FAA" w:rsidRPr="00E32073">
              <w:rPr>
                <w:rFonts w:ascii="Arial" w:hAnsi="Arial" w:cs="Arial"/>
                <w:sz w:val="20"/>
                <w:szCs w:val="20"/>
              </w:rPr>
              <w:t xml:space="preserve"> </w:t>
            </w:r>
            <w:r w:rsidRPr="00E32073">
              <w:rPr>
                <w:rFonts w:ascii="Arial" w:hAnsi="Arial" w:cs="Arial"/>
                <w:sz w:val="20"/>
                <w:szCs w:val="20"/>
              </w:rPr>
              <w:t>расчетную</w:t>
            </w:r>
            <w:r w:rsidR="00F36FAA" w:rsidRPr="00E32073">
              <w:rPr>
                <w:rFonts w:ascii="Arial" w:hAnsi="Arial" w:cs="Arial"/>
                <w:sz w:val="20"/>
                <w:szCs w:val="20"/>
              </w:rPr>
              <w:t xml:space="preserve"> </w:t>
            </w:r>
            <w:r w:rsidRPr="00E32073">
              <w:rPr>
                <w:rFonts w:ascii="Arial" w:hAnsi="Arial" w:cs="Arial"/>
                <w:sz w:val="20"/>
                <w:szCs w:val="20"/>
              </w:rPr>
              <w:t>единицу</w:t>
            </w:r>
          </w:p>
        </w:tc>
      </w:tr>
      <w:tr w:rsidR="00191860" w:rsidRPr="00E32073" w14:paraId="07610E12" w14:textId="77777777" w:rsidTr="006D0F03">
        <w:trPr>
          <w:trHeight w:val="20"/>
        </w:trPr>
        <w:tc>
          <w:tcPr>
            <w:tcW w:w="0" w:type="auto"/>
            <w:vMerge/>
            <w:hideMark/>
          </w:tcPr>
          <w:p w14:paraId="1917829D" w14:textId="77777777" w:rsidR="00191860" w:rsidRPr="00CA68B8" w:rsidRDefault="00191860" w:rsidP="00191860">
            <w:pPr>
              <w:jc w:val="both"/>
              <w:rPr>
                <w:rFonts w:ascii="Arial" w:hAnsi="Arial" w:cs="Arial"/>
                <w:sz w:val="20"/>
                <w:szCs w:val="20"/>
              </w:rPr>
            </w:pPr>
          </w:p>
        </w:tc>
        <w:tc>
          <w:tcPr>
            <w:tcW w:w="0" w:type="auto"/>
            <w:vMerge/>
            <w:hideMark/>
          </w:tcPr>
          <w:p w14:paraId="35FA87B2" w14:textId="77777777" w:rsidR="00191860" w:rsidRPr="00CA68B8" w:rsidRDefault="00191860" w:rsidP="00191860">
            <w:pPr>
              <w:ind w:firstLine="709"/>
              <w:jc w:val="both"/>
              <w:rPr>
                <w:rFonts w:ascii="Arial" w:hAnsi="Arial" w:cs="Arial"/>
                <w:sz w:val="20"/>
                <w:szCs w:val="20"/>
              </w:rPr>
            </w:pPr>
          </w:p>
        </w:tc>
        <w:tc>
          <w:tcPr>
            <w:tcW w:w="0" w:type="auto"/>
            <w:vMerge/>
            <w:hideMark/>
          </w:tcPr>
          <w:p w14:paraId="67347627" w14:textId="77777777" w:rsidR="00191860" w:rsidRPr="00E32073" w:rsidRDefault="00191860" w:rsidP="00191860">
            <w:pPr>
              <w:jc w:val="both"/>
              <w:rPr>
                <w:rFonts w:ascii="Arial" w:hAnsi="Arial" w:cs="Arial"/>
                <w:sz w:val="20"/>
                <w:szCs w:val="20"/>
              </w:rPr>
            </w:pPr>
          </w:p>
        </w:tc>
        <w:tc>
          <w:tcPr>
            <w:tcW w:w="4439" w:type="dxa"/>
            <w:gridSpan w:val="3"/>
            <w:hideMark/>
          </w:tcPr>
          <w:p w14:paraId="62A5A2BD" w14:textId="6D66BB1F" w:rsidR="00191860" w:rsidRPr="00E32073" w:rsidRDefault="00191860" w:rsidP="00191860">
            <w:pPr>
              <w:jc w:val="both"/>
              <w:rPr>
                <w:rFonts w:ascii="Arial" w:hAnsi="Arial" w:cs="Arial"/>
                <w:sz w:val="20"/>
                <w:szCs w:val="20"/>
              </w:rPr>
            </w:pPr>
            <w:r w:rsidRPr="00E32073">
              <w:rPr>
                <w:rFonts w:ascii="Arial" w:hAnsi="Arial" w:cs="Arial"/>
                <w:sz w:val="20"/>
                <w:szCs w:val="20"/>
              </w:rPr>
              <w:t>Административные</w:t>
            </w:r>
            <w:r w:rsidR="00F36FAA" w:rsidRPr="00E32073">
              <w:rPr>
                <w:rFonts w:ascii="Arial" w:hAnsi="Arial" w:cs="Arial"/>
                <w:sz w:val="20"/>
                <w:szCs w:val="20"/>
              </w:rPr>
              <w:t xml:space="preserve"> </w:t>
            </w:r>
            <w:r w:rsidRPr="00E32073">
              <w:rPr>
                <w:rFonts w:ascii="Arial" w:hAnsi="Arial" w:cs="Arial"/>
                <w:sz w:val="20"/>
                <w:szCs w:val="20"/>
              </w:rPr>
              <w:t>здания,</w:t>
            </w:r>
            <w:r w:rsidR="00F36FAA" w:rsidRPr="00E32073">
              <w:rPr>
                <w:rFonts w:ascii="Arial" w:hAnsi="Arial" w:cs="Arial"/>
                <w:sz w:val="20"/>
                <w:szCs w:val="20"/>
              </w:rPr>
              <w:t xml:space="preserve"> </w:t>
            </w:r>
            <w:r w:rsidRPr="00E32073">
              <w:rPr>
                <w:rFonts w:ascii="Arial" w:hAnsi="Arial" w:cs="Arial"/>
                <w:sz w:val="20"/>
                <w:szCs w:val="20"/>
              </w:rPr>
              <w:t>учреждения,</w:t>
            </w:r>
            <w:r w:rsidR="00F36FAA" w:rsidRPr="00E32073">
              <w:rPr>
                <w:rFonts w:ascii="Arial" w:hAnsi="Arial" w:cs="Arial"/>
                <w:sz w:val="20"/>
                <w:szCs w:val="20"/>
              </w:rPr>
              <w:t xml:space="preserve"> </w:t>
            </w:r>
            <w:r w:rsidRPr="00E32073">
              <w:rPr>
                <w:rFonts w:ascii="Arial" w:hAnsi="Arial" w:cs="Arial"/>
                <w:sz w:val="20"/>
                <w:szCs w:val="20"/>
              </w:rPr>
              <w:t>конторы</w:t>
            </w:r>
          </w:p>
        </w:tc>
      </w:tr>
      <w:tr w:rsidR="00191860" w:rsidRPr="00E32073" w14:paraId="43166F4A" w14:textId="77777777" w:rsidTr="006D0F03">
        <w:trPr>
          <w:trHeight w:val="20"/>
        </w:trPr>
        <w:tc>
          <w:tcPr>
            <w:tcW w:w="0" w:type="auto"/>
            <w:vMerge/>
            <w:hideMark/>
          </w:tcPr>
          <w:p w14:paraId="3165811C" w14:textId="77777777" w:rsidR="00191860" w:rsidRPr="00CA68B8" w:rsidRDefault="00191860" w:rsidP="00191860">
            <w:pPr>
              <w:jc w:val="both"/>
              <w:rPr>
                <w:rFonts w:ascii="Arial" w:hAnsi="Arial" w:cs="Arial"/>
                <w:sz w:val="20"/>
                <w:szCs w:val="20"/>
              </w:rPr>
            </w:pPr>
          </w:p>
        </w:tc>
        <w:tc>
          <w:tcPr>
            <w:tcW w:w="0" w:type="auto"/>
            <w:vMerge/>
            <w:hideMark/>
          </w:tcPr>
          <w:p w14:paraId="1E16EE55" w14:textId="77777777" w:rsidR="00191860" w:rsidRPr="00CA68B8" w:rsidRDefault="00191860" w:rsidP="00191860">
            <w:pPr>
              <w:ind w:firstLine="709"/>
              <w:jc w:val="both"/>
              <w:rPr>
                <w:rFonts w:ascii="Arial" w:hAnsi="Arial" w:cs="Arial"/>
                <w:sz w:val="20"/>
                <w:szCs w:val="20"/>
              </w:rPr>
            </w:pPr>
          </w:p>
        </w:tc>
        <w:tc>
          <w:tcPr>
            <w:tcW w:w="0" w:type="auto"/>
            <w:vMerge/>
            <w:hideMark/>
          </w:tcPr>
          <w:p w14:paraId="70C20094" w14:textId="77777777" w:rsidR="00191860" w:rsidRPr="00E32073" w:rsidRDefault="00191860" w:rsidP="00191860">
            <w:pPr>
              <w:jc w:val="both"/>
              <w:rPr>
                <w:rFonts w:ascii="Arial" w:hAnsi="Arial" w:cs="Arial"/>
                <w:sz w:val="20"/>
                <w:szCs w:val="20"/>
              </w:rPr>
            </w:pPr>
          </w:p>
        </w:tc>
        <w:tc>
          <w:tcPr>
            <w:tcW w:w="2177" w:type="dxa"/>
            <w:hideMark/>
          </w:tcPr>
          <w:p w14:paraId="5D9D1577" w14:textId="72E65E26" w:rsidR="00191860" w:rsidRPr="00E32073" w:rsidRDefault="00191860" w:rsidP="00191860">
            <w:pPr>
              <w:jc w:val="both"/>
              <w:rPr>
                <w:rFonts w:ascii="Arial" w:hAnsi="Arial" w:cs="Arial"/>
                <w:sz w:val="20"/>
                <w:szCs w:val="20"/>
              </w:rPr>
            </w:pPr>
            <w:r w:rsidRPr="00E32073">
              <w:rPr>
                <w:rFonts w:ascii="Arial" w:hAnsi="Arial" w:cs="Arial"/>
                <w:sz w:val="20"/>
                <w:szCs w:val="20"/>
              </w:rPr>
              <w:t>административные,</w:t>
            </w:r>
            <w:r w:rsidR="00F36FAA" w:rsidRPr="00E32073">
              <w:rPr>
                <w:rFonts w:ascii="Arial" w:hAnsi="Arial" w:cs="Arial"/>
                <w:sz w:val="20"/>
                <w:szCs w:val="20"/>
              </w:rPr>
              <w:t xml:space="preserve"> </w:t>
            </w:r>
            <w:r w:rsidRPr="00E32073">
              <w:rPr>
                <w:rFonts w:ascii="Arial" w:hAnsi="Arial" w:cs="Arial"/>
                <w:sz w:val="20"/>
                <w:szCs w:val="20"/>
              </w:rPr>
              <w:t>офисные</w:t>
            </w:r>
            <w:r w:rsidR="00F36FAA" w:rsidRPr="00E32073">
              <w:rPr>
                <w:rFonts w:ascii="Arial" w:hAnsi="Arial" w:cs="Arial"/>
                <w:sz w:val="20"/>
                <w:szCs w:val="20"/>
              </w:rPr>
              <w:t xml:space="preserve"> </w:t>
            </w:r>
            <w:r w:rsidRPr="00E32073">
              <w:rPr>
                <w:rFonts w:ascii="Arial" w:hAnsi="Arial" w:cs="Arial"/>
                <w:sz w:val="20"/>
                <w:szCs w:val="20"/>
              </w:rPr>
              <w:t>учреждения,</w:t>
            </w:r>
            <w:r w:rsidR="00F36FAA" w:rsidRPr="00E32073">
              <w:rPr>
                <w:rFonts w:ascii="Arial" w:hAnsi="Arial" w:cs="Arial"/>
                <w:sz w:val="20"/>
                <w:szCs w:val="20"/>
              </w:rPr>
              <w:t xml:space="preserve"> </w:t>
            </w:r>
            <w:r w:rsidRPr="00E32073">
              <w:rPr>
                <w:rFonts w:ascii="Arial" w:hAnsi="Arial" w:cs="Arial"/>
                <w:sz w:val="20"/>
                <w:szCs w:val="20"/>
              </w:rPr>
              <w:br/>
            </w:r>
            <w:r w:rsidR="00F36FAA" w:rsidRPr="00E32073">
              <w:rPr>
                <w:rFonts w:ascii="Arial" w:hAnsi="Arial" w:cs="Arial"/>
                <w:sz w:val="20"/>
                <w:szCs w:val="20"/>
              </w:rPr>
              <w:t xml:space="preserve"> </w:t>
            </w:r>
            <w:r w:rsidRPr="00E32073">
              <w:rPr>
                <w:rFonts w:ascii="Arial" w:hAnsi="Arial" w:cs="Arial"/>
                <w:sz w:val="20"/>
                <w:szCs w:val="20"/>
              </w:rPr>
              <w:t>1</w:t>
            </w:r>
            <w:r w:rsidR="00F36FAA" w:rsidRPr="00E32073">
              <w:rPr>
                <w:rFonts w:ascii="Arial" w:hAnsi="Arial" w:cs="Arial"/>
                <w:sz w:val="20"/>
                <w:szCs w:val="20"/>
              </w:rPr>
              <w:t xml:space="preserve"> </w:t>
            </w:r>
            <w:r w:rsidRPr="00E32073">
              <w:rPr>
                <w:rFonts w:ascii="Arial" w:hAnsi="Arial" w:cs="Arial"/>
                <w:sz w:val="20"/>
                <w:szCs w:val="20"/>
              </w:rPr>
              <w:t>сотрудник</w:t>
            </w:r>
          </w:p>
        </w:tc>
        <w:tc>
          <w:tcPr>
            <w:tcW w:w="1131" w:type="dxa"/>
            <w:hideMark/>
          </w:tcPr>
          <w:p w14:paraId="6E4D5F0D" w14:textId="77777777" w:rsidR="00191860" w:rsidRPr="00E32073" w:rsidRDefault="00191860" w:rsidP="007501D4">
            <w:pPr>
              <w:jc w:val="center"/>
              <w:rPr>
                <w:rFonts w:ascii="Arial" w:hAnsi="Arial" w:cs="Arial"/>
                <w:sz w:val="20"/>
                <w:szCs w:val="20"/>
              </w:rPr>
            </w:pPr>
            <w:r w:rsidRPr="00E32073">
              <w:rPr>
                <w:rFonts w:ascii="Arial" w:hAnsi="Arial" w:cs="Arial"/>
                <w:sz w:val="20"/>
                <w:szCs w:val="20"/>
              </w:rPr>
              <w:t>1,2714</w:t>
            </w:r>
          </w:p>
        </w:tc>
        <w:tc>
          <w:tcPr>
            <w:tcW w:w="1131" w:type="dxa"/>
            <w:hideMark/>
          </w:tcPr>
          <w:p w14:paraId="29447A59" w14:textId="77777777" w:rsidR="00191860" w:rsidRPr="00E32073" w:rsidRDefault="00191860" w:rsidP="007501D4">
            <w:pPr>
              <w:jc w:val="center"/>
              <w:rPr>
                <w:rFonts w:ascii="Arial" w:hAnsi="Arial" w:cs="Arial"/>
                <w:sz w:val="20"/>
                <w:szCs w:val="20"/>
              </w:rPr>
            </w:pPr>
            <w:r w:rsidRPr="00E32073">
              <w:rPr>
                <w:rFonts w:ascii="Arial" w:hAnsi="Arial" w:cs="Arial"/>
                <w:sz w:val="20"/>
                <w:szCs w:val="20"/>
              </w:rPr>
              <w:t>150,71</w:t>
            </w:r>
          </w:p>
        </w:tc>
      </w:tr>
      <w:tr w:rsidR="00191860" w:rsidRPr="00E32073" w14:paraId="6208EB50" w14:textId="77777777" w:rsidTr="006D0F03">
        <w:trPr>
          <w:trHeight w:val="20"/>
        </w:trPr>
        <w:tc>
          <w:tcPr>
            <w:tcW w:w="0" w:type="auto"/>
            <w:vMerge/>
            <w:hideMark/>
          </w:tcPr>
          <w:p w14:paraId="4EB8443F" w14:textId="77777777" w:rsidR="00191860" w:rsidRPr="00CA68B8" w:rsidRDefault="00191860" w:rsidP="00191860">
            <w:pPr>
              <w:jc w:val="both"/>
              <w:rPr>
                <w:rFonts w:ascii="Arial" w:hAnsi="Arial" w:cs="Arial"/>
                <w:sz w:val="20"/>
                <w:szCs w:val="20"/>
              </w:rPr>
            </w:pPr>
          </w:p>
        </w:tc>
        <w:tc>
          <w:tcPr>
            <w:tcW w:w="0" w:type="auto"/>
            <w:vMerge/>
            <w:hideMark/>
          </w:tcPr>
          <w:p w14:paraId="0E1F00FA" w14:textId="77777777" w:rsidR="00191860" w:rsidRPr="00CA68B8" w:rsidRDefault="00191860" w:rsidP="00191860">
            <w:pPr>
              <w:ind w:firstLine="709"/>
              <w:jc w:val="both"/>
              <w:rPr>
                <w:rFonts w:ascii="Arial" w:hAnsi="Arial" w:cs="Arial"/>
                <w:sz w:val="20"/>
                <w:szCs w:val="20"/>
              </w:rPr>
            </w:pPr>
          </w:p>
        </w:tc>
        <w:tc>
          <w:tcPr>
            <w:tcW w:w="0" w:type="auto"/>
            <w:vMerge/>
            <w:hideMark/>
          </w:tcPr>
          <w:p w14:paraId="5675335D" w14:textId="77777777" w:rsidR="00191860" w:rsidRPr="00E32073" w:rsidRDefault="00191860" w:rsidP="00191860">
            <w:pPr>
              <w:jc w:val="both"/>
              <w:rPr>
                <w:rFonts w:ascii="Arial" w:hAnsi="Arial" w:cs="Arial"/>
                <w:sz w:val="20"/>
                <w:szCs w:val="20"/>
              </w:rPr>
            </w:pPr>
          </w:p>
        </w:tc>
        <w:tc>
          <w:tcPr>
            <w:tcW w:w="4439" w:type="dxa"/>
            <w:gridSpan w:val="3"/>
            <w:hideMark/>
          </w:tcPr>
          <w:p w14:paraId="694047A1" w14:textId="240810C9" w:rsidR="00191860" w:rsidRPr="00E32073" w:rsidRDefault="00191860" w:rsidP="00191860">
            <w:pPr>
              <w:jc w:val="both"/>
              <w:rPr>
                <w:rFonts w:ascii="Arial" w:hAnsi="Arial" w:cs="Arial"/>
                <w:sz w:val="20"/>
                <w:szCs w:val="20"/>
              </w:rPr>
            </w:pPr>
            <w:r w:rsidRPr="00E32073">
              <w:rPr>
                <w:rFonts w:ascii="Arial" w:hAnsi="Arial" w:cs="Arial"/>
                <w:sz w:val="20"/>
                <w:szCs w:val="20"/>
              </w:rPr>
              <w:t>Предприятия</w:t>
            </w:r>
            <w:r w:rsidR="00F36FAA" w:rsidRPr="00E32073">
              <w:rPr>
                <w:rFonts w:ascii="Arial" w:hAnsi="Arial" w:cs="Arial"/>
                <w:sz w:val="20"/>
                <w:szCs w:val="20"/>
              </w:rPr>
              <w:t xml:space="preserve"> </w:t>
            </w:r>
            <w:r w:rsidRPr="00E32073">
              <w:rPr>
                <w:rFonts w:ascii="Arial" w:hAnsi="Arial" w:cs="Arial"/>
                <w:sz w:val="20"/>
                <w:szCs w:val="20"/>
              </w:rPr>
              <w:t>торговли</w:t>
            </w:r>
          </w:p>
        </w:tc>
      </w:tr>
      <w:tr w:rsidR="00191860" w:rsidRPr="00E32073" w14:paraId="5F98C14F" w14:textId="77777777" w:rsidTr="006D0F03">
        <w:trPr>
          <w:trHeight w:val="20"/>
        </w:trPr>
        <w:tc>
          <w:tcPr>
            <w:tcW w:w="0" w:type="auto"/>
            <w:vMerge/>
            <w:hideMark/>
          </w:tcPr>
          <w:p w14:paraId="0B38579F" w14:textId="77777777" w:rsidR="00191860" w:rsidRPr="00CA68B8" w:rsidRDefault="00191860" w:rsidP="00191860">
            <w:pPr>
              <w:jc w:val="both"/>
              <w:rPr>
                <w:rFonts w:ascii="Arial" w:hAnsi="Arial" w:cs="Arial"/>
                <w:sz w:val="20"/>
                <w:szCs w:val="20"/>
              </w:rPr>
            </w:pPr>
          </w:p>
        </w:tc>
        <w:tc>
          <w:tcPr>
            <w:tcW w:w="0" w:type="auto"/>
            <w:vMerge/>
            <w:hideMark/>
          </w:tcPr>
          <w:p w14:paraId="0B863666" w14:textId="77777777" w:rsidR="00191860" w:rsidRPr="00CA68B8" w:rsidRDefault="00191860" w:rsidP="00191860">
            <w:pPr>
              <w:ind w:firstLine="709"/>
              <w:jc w:val="both"/>
              <w:rPr>
                <w:rFonts w:ascii="Arial" w:hAnsi="Arial" w:cs="Arial"/>
                <w:sz w:val="20"/>
                <w:szCs w:val="20"/>
              </w:rPr>
            </w:pPr>
          </w:p>
        </w:tc>
        <w:tc>
          <w:tcPr>
            <w:tcW w:w="0" w:type="auto"/>
            <w:vMerge/>
            <w:hideMark/>
          </w:tcPr>
          <w:p w14:paraId="36E18D0B" w14:textId="77777777" w:rsidR="00191860" w:rsidRPr="00E32073" w:rsidRDefault="00191860" w:rsidP="00191860">
            <w:pPr>
              <w:jc w:val="both"/>
              <w:rPr>
                <w:rFonts w:ascii="Arial" w:hAnsi="Arial" w:cs="Arial"/>
                <w:sz w:val="20"/>
                <w:szCs w:val="20"/>
              </w:rPr>
            </w:pPr>
          </w:p>
        </w:tc>
        <w:tc>
          <w:tcPr>
            <w:tcW w:w="2177" w:type="dxa"/>
            <w:hideMark/>
          </w:tcPr>
          <w:p w14:paraId="05ECBC5C" w14:textId="4B1C64C1" w:rsidR="00191860" w:rsidRPr="00E32073" w:rsidRDefault="00191860" w:rsidP="00191860">
            <w:pPr>
              <w:jc w:val="both"/>
              <w:rPr>
                <w:rFonts w:ascii="Arial" w:hAnsi="Arial" w:cs="Arial"/>
                <w:sz w:val="20"/>
                <w:szCs w:val="20"/>
              </w:rPr>
            </w:pPr>
            <w:r w:rsidRPr="00E32073">
              <w:rPr>
                <w:rFonts w:ascii="Arial" w:hAnsi="Arial" w:cs="Arial"/>
                <w:sz w:val="20"/>
                <w:szCs w:val="20"/>
              </w:rPr>
              <w:t>продовольственный</w:t>
            </w:r>
            <w:r w:rsidR="00F36FAA" w:rsidRPr="00E32073">
              <w:rPr>
                <w:rFonts w:ascii="Arial" w:hAnsi="Arial" w:cs="Arial"/>
                <w:sz w:val="20"/>
                <w:szCs w:val="20"/>
              </w:rPr>
              <w:t xml:space="preserve"> </w:t>
            </w:r>
            <w:r w:rsidRPr="00E32073">
              <w:rPr>
                <w:rFonts w:ascii="Arial" w:hAnsi="Arial" w:cs="Arial"/>
                <w:sz w:val="20"/>
                <w:szCs w:val="20"/>
              </w:rPr>
              <w:t>магазин,</w:t>
            </w:r>
            <w:r w:rsidR="00F36FAA" w:rsidRPr="00E32073">
              <w:rPr>
                <w:rFonts w:ascii="Arial" w:hAnsi="Arial" w:cs="Arial"/>
                <w:sz w:val="20"/>
                <w:szCs w:val="20"/>
              </w:rPr>
              <w:t xml:space="preserve"> </w:t>
            </w:r>
            <w:r w:rsidRPr="00E32073">
              <w:rPr>
                <w:rFonts w:ascii="Arial" w:hAnsi="Arial" w:cs="Arial"/>
                <w:sz w:val="20"/>
                <w:szCs w:val="20"/>
              </w:rPr>
              <w:t>1</w:t>
            </w:r>
            <w:r w:rsidR="00F36FAA" w:rsidRPr="00E32073">
              <w:rPr>
                <w:rFonts w:ascii="Arial" w:hAnsi="Arial" w:cs="Arial"/>
                <w:sz w:val="20"/>
                <w:szCs w:val="20"/>
              </w:rPr>
              <w:t xml:space="preserve"> </w:t>
            </w:r>
            <w:r w:rsidRPr="00E32073">
              <w:rPr>
                <w:rFonts w:ascii="Arial" w:hAnsi="Arial" w:cs="Arial"/>
                <w:sz w:val="20"/>
                <w:szCs w:val="20"/>
              </w:rPr>
              <w:t>м</w:t>
            </w:r>
            <w:proofErr w:type="gramStart"/>
            <w:r w:rsidRPr="00E32073">
              <w:rPr>
                <w:rFonts w:ascii="Arial" w:hAnsi="Arial" w:cs="Arial"/>
                <w:sz w:val="20"/>
                <w:szCs w:val="20"/>
                <w:vertAlign w:val="superscript"/>
              </w:rPr>
              <w:t>2</w:t>
            </w:r>
            <w:proofErr w:type="gramEnd"/>
            <w:r w:rsidR="00F36FAA" w:rsidRPr="00E32073">
              <w:rPr>
                <w:rFonts w:ascii="Arial" w:hAnsi="Arial" w:cs="Arial"/>
                <w:sz w:val="20"/>
                <w:szCs w:val="20"/>
              </w:rPr>
              <w:t xml:space="preserve"> </w:t>
            </w:r>
            <w:r w:rsidRPr="00E32073">
              <w:rPr>
                <w:rFonts w:ascii="Arial" w:hAnsi="Arial" w:cs="Arial"/>
                <w:sz w:val="20"/>
                <w:szCs w:val="20"/>
              </w:rPr>
              <w:t>общей</w:t>
            </w:r>
            <w:r w:rsidR="00F36FAA" w:rsidRPr="00E32073">
              <w:rPr>
                <w:rFonts w:ascii="Arial" w:hAnsi="Arial" w:cs="Arial"/>
                <w:sz w:val="20"/>
                <w:szCs w:val="20"/>
              </w:rPr>
              <w:t xml:space="preserve"> </w:t>
            </w:r>
            <w:r w:rsidRPr="00E32073">
              <w:rPr>
                <w:rFonts w:ascii="Arial" w:hAnsi="Arial" w:cs="Arial"/>
                <w:sz w:val="20"/>
                <w:szCs w:val="20"/>
              </w:rPr>
              <w:t>площади</w:t>
            </w:r>
          </w:p>
        </w:tc>
        <w:tc>
          <w:tcPr>
            <w:tcW w:w="1131" w:type="dxa"/>
            <w:hideMark/>
          </w:tcPr>
          <w:p w14:paraId="6602D555" w14:textId="77777777" w:rsidR="00191860" w:rsidRPr="00E32073" w:rsidRDefault="00191860" w:rsidP="007501D4">
            <w:pPr>
              <w:jc w:val="center"/>
              <w:rPr>
                <w:rFonts w:ascii="Arial" w:hAnsi="Arial" w:cs="Arial"/>
                <w:sz w:val="20"/>
                <w:szCs w:val="20"/>
              </w:rPr>
            </w:pPr>
            <w:r w:rsidRPr="00E32073">
              <w:rPr>
                <w:rFonts w:ascii="Arial" w:hAnsi="Arial" w:cs="Arial"/>
                <w:sz w:val="20"/>
                <w:szCs w:val="20"/>
              </w:rPr>
              <w:t>0,9306</w:t>
            </w:r>
          </w:p>
        </w:tc>
        <w:tc>
          <w:tcPr>
            <w:tcW w:w="1131" w:type="dxa"/>
            <w:hideMark/>
          </w:tcPr>
          <w:p w14:paraId="15BF1BC3" w14:textId="77777777" w:rsidR="00191860" w:rsidRPr="00E32073" w:rsidRDefault="00191860" w:rsidP="007501D4">
            <w:pPr>
              <w:jc w:val="center"/>
              <w:rPr>
                <w:rFonts w:ascii="Arial" w:hAnsi="Arial" w:cs="Arial"/>
                <w:sz w:val="20"/>
                <w:szCs w:val="20"/>
              </w:rPr>
            </w:pPr>
            <w:r w:rsidRPr="00E32073">
              <w:rPr>
                <w:rFonts w:ascii="Arial" w:hAnsi="Arial" w:cs="Arial"/>
                <w:sz w:val="20"/>
                <w:szCs w:val="20"/>
              </w:rPr>
              <w:t>117,99</w:t>
            </w:r>
          </w:p>
        </w:tc>
      </w:tr>
      <w:tr w:rsidR="00191860" w:rsidRPr="00E32073" w14:paraId="617C1259" w14:textId="77777777" w:rsidTr="006D0F03">
        <w:trPr>
          <w:trHeight w:val="20"/>
        </w:trPr>
        <w:tc>
          <w:tcPr>
            <w:tcW w:w="0" w:type="auto"/>
            <w:vMerge/>
            <w:hideMark/>
          </w:tcPr>
          <w:p w14:paraId="023CD9C1" w14:textId="77777777" w:rsidR="00191860" w:rsidRPr="00CA68B8" w:rsidRDefault="00191860" w:rsidP="00191860">
            <w:pPr>
              <w:jc w:val="both"/>
              <w:rPr>
                <w:rFonts w:ascii="Arial" w:hAnsi="Arial" w:cs="Arial"/>
                <w:sz w:val="20"/>
                <w:szCs w:val="20"/>
              </w:rPr>
            </w:pPr>
          </w:p>
        </w:tc>
        <w:tc>
          <w:tcPr>
            <w:tcW w:w="0" w:type="auto"/>
            <w:vMerge/>
            <w:hideMark/>
          </w:tcPr>
          <w:p w14:paraId="737A83B9" w14:textId="77777777" w:rsidR="00191860" w:rsidRPr="00CA68B8" w:rsidRDefault="00191860" w:rsidP="00191860">
            <w:pPr>
              <w:ind w:firstLine="709"/>
              <w:jc w:val="both"/>
              <w:rPr>
                <w:rFonts w:ascii="Arial" w:hAnsi="Arial" w:cs="Arial"/>
                <w:sz w:val="20"/>
                <w:szCs w:val="20"/>
              </w:rPr>
            </w:pPr>
          </w:p>
        </w:tc>
        <w:tc>
          <w:tcPr>
            <w:tcW w:w="0" w:type="auto"/>
            <w:vMerge/>
            <w:hideMark/>
          </w:tcPr>
          <w:p w14:paraId="3E1C3C68" w14:textId="77777777" w:rsidR="00191860" w:rsidRPr="00E32073" w:rsidRDefault="00191860" w:rsidP="00191860">
            <w:pPr>
              <w:jc w:val="both"/>
              <w:rPr>
                <w:rFonts w:ascii="Arial" w:hAnsi="Arial" w:cs="Arial"/>
                <w:sz w:val="20"/>
                <w:szCs w:val="20"/>
              </w:rPr>
            </w:pPr>
          </w:p>
        </w:tc>
        <w:tc>
          <w:tcPr>
            <w:tcW w:w="2177" w:type="dxa"/>
            <w:hideMark/>
          </w:tcPr>
          <w:p w14:paraId="5C46376C" w14:textId="4AB29B08" w:rsidR="00191860" w:rsidRPr="00E32073" w:rsidRDefault="00191860" w:rsidP="00191860">
            <w:pPr>
              <w:jc w:val="both"/>
              <w:rPr>
                <w:rFonts w:ascii="Arial" w:hAnsi="Arial" w:cs="Arial"/>
                <w:sz w:val="20"/>
                <w:szCs w:val="20"/>
              </w:rPr>
            </w:pPr>
            <w:r w:rsidRPr="00E32073">
              <w:rPr>
                <w:rFonts w:ascii="Arial" w:hAnsi="Arial" w:cs="Arial"/>
                <w:sz w:val="20"/>
                <w:szCs w:val="20"/>
              </w:rPr>
              <w:t>промтоварный</w:t>
            </w:r>
            <w:r w:rsidR="00F36FAA" w:rsidRPr="00E32073">
              <w:rPr>
                <w:rFonts w:ascii="Arial" w:hAnsi="Arial" w:cs="Arial"/>
                <w:sz w:val="20"/>
                <w:szCs w:val="20"/>
              </w:rPr>
              <w:t xml:space="preserve"> </w:t>
            </w:r>
            <w:r w:rsidRPr="00E32073">
              <w:rPr>
                <w:rFonts w:ascii="Arial" w:hAnsi="Arial" w:cs="Arial"/>
                <w:sz w:val="20"/>
                <w:szCs w:val="20"/>
              </w:rPr>
              <w:t>магазин,</w:t>
            </w:r>
            <w:r w:rsidR="00F36FAA" w:rsidRPr="00E32073">
              <w:rPr>
                <w:rFonts w:ascii="Arial" w:hAnsi="Arial" w:cs="Arial"/>
                <w:sz w:val="20"/>
                <w:szCs w:val="20"/>
              </w:rPr>
              <w:t xml:space="preserve"> </w:t>
            </w:r>
            <w:r w:rsidRPr="00E32073">
              <w:rPr>
                <w:rFonts w:ascii="Arial" w:hAnsi="Arial" w:cs="Arial"/>
                <w:sz w:val="20"/>
                <w:szCs w:val="20"/>
              </w:rPr>
              <w:t>1</w:t>
            </w:r>
            <w:r w:rsidR="00F36FAA" w:rsidRPr="00E32073">
              <w:rPr>
                <w:rFonts w:ascii="Arial" w:hAnsi="Arial" w:cs="Arial"/>
                <w:sz w:val="20"/>
                <w:szCs w:val="20"/>
              </w:rPr>
              <w:t xml:space="preserve"> </w:t>
            </w:r>
            <w:r w:rsidRPr="00E32073">
              <w:rPr>
                <w:rFonts w:ascii="Arial" w:hAnsi="Arial" w:cs="Arial"/>
                <w:sz w:val="20"/>
                <w:szCs w:val="20"/>
              </w:rPr>
              <w:t>м</w:t>
            </w:r>
            <w:proofErr w:type="gramStart"/>
            <w:r w:rsidRPr="00E32073">
              <w:rPr>
                <w:rFonts w:ascii="Arial" w:hAnsi="Arial" w:cs="Arial"/>
                <w:sz w:val="20"/>
                <w:szCs w:val="20"/>
                <w:vertAlign w:val="superscript"/>
              </w:rPr>
              <w:t>2</w:t>
            </w:r>
            <w:proofErr w:type="gramEnd"/>
            <w:r w:rsidR="00F36FAA" w:rsidRPr="00E32073">
              <w:rPr>
                <w:rFonts w:ascii="Arial" w:hAnsi="Arial" w:cs="Arial"/>
                <w:sz w:val="20"/>
                <w:szCs w:val="20"/>
              </w:rPr>
              <w:t xml:space="preserve"> </w:t>
            </w:r>
            <w:r w:rsidRPr="00E32073">
              <w:rPr>
                <w:rFonts w:ascii="Arial" w:hAnsi="Arial" w:cs="Arial"/>
                <w:sz w:val="20"/>
                <w:szCs w:val="20"/>
              </w:rPr>
              <w:t>общей</w:t>
            </w:r>
            <w:r w:rsidR="00F36FAA" w:rsidRPr="00E32073">
              <w:rPr>
                <w:rFonts w:ascii="Arial" w:hAnsi="Arial" w:cs="Arial"/>
                <w:sz w:val="20"/>
                <w:szCs w:val="20"/>
              </w:rPr>
              <w:t xml:space="preserve"> </w:t>
            </w:r>
            <w:r w:rsidRPr="00E32073">
              <w:rPr>
                <w:rFonts w:ascii="Arial" w:hAnsi="Arial" w:cs="Arial"/>
                <w:sz w:val="20"/>
                <w:szCs w:val="20"/>
              </w:rPr>
              <w:t>площади</w:t>
            </w:r>
          </w:p>
        </w:tc>
        <w:tc>
          <w:tcPr>
            <w:tcW w:w="1131" w:type="dxa"/>
            <w:hideMark/>
          </w:tcPr>
          <w:p w14:paraId="0CC91BAE" w14:textId="77777777" w:rsidR="00191860" w:rsidRPr="00E32073" w:rsidRDefault="00191860" w:rsidP="007501D4">
            <w:pPr>
              <w:jc w:val="center"/>
              <w:rPr>
                <w:rFonts w:ascii="Arial" w:hAnsi="Arial" w:cs="Arial"/>
                <w:sz w:val="20"/>
                <w:szCs w:val="20"/>
              </w:rPr>
            </w:pPr>
            <w:r w:rsidRPr="00E32073">
              <w:rPr>
                <w:rFonts w:ascii="Arial" w:hAnsi="Arial" w:cs="Arial"/>
                <w:sz w:val="20"/>
                <w:szCs w:val="20"/>
              </w:rPr>
              <w:t>1,2729</w:t>
            </w:r>
          </w:p>
        </w:tc>
        <w:tc>
          <w:tcPr>
            <w:tcW w:w="1131" w:type="dxa"/>
            <w:hideMark/>
          </w:tcPr>
          <w:p w14:paraId="1A3795D7" w14:textId="77777777" w:rsidR="00191860" w:rsidRPr="00E32073" w:rsidRDefault="00191860" w:rsidP="007501D4">
            <w:pPr>
              <w:jc w:val="center"/>
              <w:rPr>
                <w:rFonts w:ascii="Arial" w:hAnsi="Arial" w:cs="Arial"/>
                <w:sz w:val="20"/>
                <w:szCs w:val="20"/>
              </w:rPr>
            </w:pPr>
            <w:r w:rsidRPr="00E32073">
              <w:rPr>
                <w:rFonts w:ascii="Arial" w:hAnsi="Arial" w:cs="Arial"/>
                <w:sz w:val="20"/>
                <w:szCs w:val="20"/>
              </w:rPr>
              <w:t>130,14</w:t>
            </w:r>
          </w:p>
        </w:tc>
      </w:tr>
      <w:tr w:rsidR="00191860" w:rsidRPr="00E32073" w14:paraId="6EEC19D1" w14:textId="77777777" w:rsidTr="006D0F03">
        <w:trPr>
          <w:trHeight w:val="20"/>
        </w:trPr>
        <w:tc>
          <w:tcPr>
            <w:tcW w:w="0" w:type="auto"/>
            <w:vMerge/>
            <w:hideMark/>
          </w:tcPr>
          <w:p w14:paraId="6FD8D7D7" w14:textId="77777777" w:rsidR="00191860" w:rsidRPr="00CA68B8" w:rsidRDefault="00191860" w:rsidP="00191860">
            <w:pPr>
              <w:jc w:val="both"/>
              <w:rPr>
                <w:rFonts w:ascii="Arial" w:hAnsi="Arial" w:cs="Arial"/>
                <w:sz w:val="20"/>
                <w:szCs w:val="20"/>
              </w:rPr>
            </w:pPr>
          </w:p>
        </w:tc>
        <w:tc>
          <w:tcPr>
            <w:tcW w:w="0" w:type="auto"/>
            <w:vMerge/>
            <w:hideMark/>
          </w:tcPr>
          <w:p w14:paraId="6CDD4871" w14:textId="77777777" w:rsidR="00191860" w:rsidRPr="00CA68B8" w:rsidRDefault="00191860" w:rsidP="00191860">
            <w:pPr>
              <w:ind w:firstLine="709"/>
              <w:jc w:val="both"/>
              <w:rPr>
                <w:rFonts w:ascii="Arial" w:hAnsi="Arial" w:cs="Arial"/>
                <w:sz w:val="20"/>
                <w:szCs w:val="20"/>
              </w:rPr>
            </w:pPr>
          </w:p>
        </w:tc>
        <w:tc>
          <w:tcPr>
            <w:tcW w:w="0" w:type="auto"/>
            <w:vMerge/>
            <w:hideMark/>
          </w:tcPr>
          <w:p w14:paraId="00310247" w14:textId="77777777" w:rsidR="00191860" w:rsidRPr="00E32073" w:rsidRDefault="00191860" w:rsidP="00191860">
            <w:pPr>
              <w:jc w:val="both"/>
              <w:rPr>
                <w:rFonts w:ascii="Arial" w:hAnsi="Arial" w:cs="Arial"/>
                <w:sz w:val="20"/>
                <w:szCs w:val="20"/>
              </w:rPr>
            </w:pPr>
          </w:p>
        </w:tc>
        <w:tc>
          <w:tcPr>
            <w:tcW w:w="2177" w:type="dxa"/>
            <w:hideMark/>
          </w:tcPr>
          <w:p w14:paraId="73310E92" w14:textId="13A93288" w:rsidR="00191860" w:rsidRPr="00E32073" w:rsidRDefault="00191860" w:rsidP="00191860">
            <w:pPr>
              <w:jc w:val="both"/>
              <w:rPr>
                <w:rFonts w:ascii="Arial" w:hAnsi="Arial" w:cs="Arial"/>
                <w:sz w:val="20"/>
                <w:szCs w:val="20"/>
              </w:rPr>
            </w:pPr>
            <w:r w:rsidRPr="00E32073">
              <w:rPr>
                <w:rFonts w:ascii="Arial" w:hAnsi="Arial" w:cs="Arial"/>
                <w:sz w:val="20"/>
                <w:szCs w:val="20"/>
              </w:rPr>
              <w:t>супермаркет</w:t>
            </w:r>
            <w:r w:rsidR="00F36FAA" w:rsidRPr="00E32073">
              <w:rPr>
                <w:rFonts w:ascii="Arial" w:hAnsi="Arial" w:cs="Arial"/>
                <w:sz w:val="20"/>
                <w:szCs w:val="20"/>
              </w:rPr>
              <w:t xml:space="preserve"> </w:t>
            </w:r>
            <w:r w:rsidRPr="00E32073">
              <w:rPr>
                <w:rFonts w:ascii="Arial" w:hAnsi="Arial" w:cs="Arial"/>
                <w:sz w:val="20"/>
                <w:szCs w:val="20"/>
              </w:rPr>
              <w:t>(универмаг),</w:t>
            </w:r>
            <w:r w:rsidR="00F36FAA" w:rsidRPr="00E32073">
              <w:rPr>
                <w:rFonts w:ascii="Arial" w:hAnsi="Arial" w:cs="Arial"/>
                <w:sz w:val="20"/>
                <w:szCs w:val="20"/>
              </w:rPr>
              <w:t xml:space="preserve"> </w:t>
            </w:r>
            <w:r w:rsidRPr="00E32073">
              <w:rPr>
                <w:rFonts w:ascii="Arial" w:hAnsi="Arial" w:cs="Arial"/>
                <w:sz w:val="20"/>
                <w:szCs w:val="20"/>
              </w:rPr>
              <w:t>1</w:t>
            </w:r>
            <w:r w:rsidR="00F36FAA" w:rsidRPr="00E32073">
              <w:rPr>
                <w:rFonts w:ascii="Arial" w:hAnsi="Arial" w:cs="Arial"/>
                <w:sz w:val="20"/>
                <w:szCs w:val="20"/>
              </w:rPr>
              <w:t xml:space="preserve"> </w:t>
            </w:r>
            <w:r w:rsidRPr="00E32073">
              <w:rPr>
                <w:rFonts w:ascii="Arial" w:hAnsi="Arial" w:cs="Arial"/>
                <w:sz w:val="20"/>
                <w:szCs w:val="20"/>
              </w:rPr>
              <w:t>м</w:t>
            </w:r>
            <w:proofErr w:type="gramStart"/>
            <w:r w:rsidRPr="00E32073">
              <w:rPr>
                <w:rFonts w:ascii="Arial" w:hAnsi="Arial" w:cs="Arial"/>
                <w:sz w:val="20"/>
                <w:szCs w:val="20"/>
                <w:vertAlign w:val="superscript"/>
              </w:rPr>
              <w:t>2</w:t>
            </w:r>
            <w:proofErr w:type="gramEnd"/>
            <w:r w:rsidR="00F36FAA" w:rsidRPr="00E32073">
              <w:rPr>
                <w:rFonts w:ascii="Arial" w:hAnsi="Arial" w:cs="Arial"/>
                <w:sz w:val="20"/>
                <w:szCs w:val="20"/>
              </w:rPr>
              <w:t xml:space="preserve"> </w:t>
            </w:r>
            <w:r w:rsidRPr="00E32073">
              <w:rPr>
                <w:rFonts w:ascii="Arial" w:hAnsi="Arial" w:cs="Arial"/>
                <w:sz w:val="20"/>
                <w:szCs w:val="20"/>
              </w:rPr>
              <w:t>общей</w:t>
            </w:r>
            <w:r w:rsidR="00F36FAA" w:rsidRPr="00E32073">
              <w:rPr>
                <w:rFonts w:ascii="Arial" w:hAnsi="Arial" w:cs="Arial"/>
                <w:sz w:val="20"/>
                <w:szCs w:val="20"/>
              </w:rPr>
              <w:t xml:space="preserve"> </w:t>
            </w:r>
            <w:r w:rsidRPr="00E32073">
              <w:rPr>
                <w:rFonts w:ascii="Arial" w:hAnsi="Arial" w:cs="Arial"/>
                <w:sz w:val="20"/>
                <w:szCs w:val="20"/>
              </w:rPr>
              <w:t>площади</w:t>
            </w:r>
          </w:p>
        </w:tc>
        <w:tc>
          <w:tcPr>
            <w:tcW w:w="1131" w:type="dxa"/>
            <w:hideMark/>
          </w:tcPr>
          <w:p w14:paraId="3C08DA65" w14:textId="77777777" w:rsidR="00191860" w:rsidRPr="00E32073" w:rsidRDefault="00191860" w:rsidP="007501D4">
            <w:pPr>
              <w:jc w:val="center"/>
              <w:rPr>
                <w:rFonts w:ascii="Arial" w:hAnsi="Arial" w:cs="Arial"/>
                <w:sz w:val="20"/>
                <w:szCs w:val="20"/>
              </w:rPr>
            </w:pPr>
            <w:r w:rsidRPr="00E32073">
              <w:rPr>
                <w:rFonts w:ascii="Arial" w:hAnsi="Arial" w:cs="Arial"/>
                <w:sz w:val="20"/>
                <w:szCs w:val="20"/>
              </w:rPr>
              <w:t>0,8190</w:t>
            </w:r>
          </w:p>
        </w:tc>
        <w:tc>
          <w:tcPr>
            <w:tcW w:w="1131" w:type="dxa"/>
            <w:hideMark/>
          </w:tcPr>
          <w:p w14:paraId="3AAF375F" w14:textId="77777777" w:rsidR="00191860" w:rsidRPr="00E32073" w:rsidRDefault="00191860" w:rsidP="007501D4">
            <w:pPr>
              <w:jc w:val="center"/>
              <w:rPr>
                <w:rFonts w:ascii="Arial" w:hAnsi="Arial" w:cs="Arial"/>
                <w:sz w:val="20"/>
                <w:szCs w:val="20"/>
              </w:rPr>
            </w:pPr>
            <w:r w:rsidRPr="00E32073">
              <w:rPr>
                <w:rFonts w:ascii="Arial" w:hAnsi="Arial" w:cs="Arial"/>
                <w:sz w:val="20"/>
                <w:szCs w:val="20"/>
              </w:rPr>
              <w:t>104,55</w:t>
            </w:r>
          </w:p>
        </w:tc>
      </w:tr>
      <w:tr w:rsidR="00191860" w:rsidRPr="00E32073" w14:paraId="76885FD8" w14:textId="77777777" w:rsidTr="006D0F03">
        <w:trPr>
          <w:trHeight w:val="20"/>
        </w:trPr>
        <w:tc>
          <w:tcPr>
            <w:tcW w:w="0" w:type="auto"/>
            <w:vMerge/>
            <w:hideMark/>
          </w:tcPr>
          <w:p w14:paraId="72A74CC0" w14:textId="77777777" w:rsidR="00191860" w:rsidRPr="00CA68B8" w:rsidRDefault="00191860" w:rsidP="00191860">
            <w:pPr>
              <w:jc w:val="both"/>
              <w:rPr>
                <w:rFonts w:ascii="Arial" w:hAnsi="Arial" w:cs="Arial"/>
                <w:sz w:val="20"/>
                <w:szCs w:val="20"/>
              </w:rPr>
            </w:pPr>
          </w:p>
        </w:tc>
        <w:tc>
          <w:tcPr>
            <w:tcW w:w="0" w:type="auto"/>
            <w:vMerge/>
            <w:hideMark/>
          </w:tcPr>
          <w:p w14:paraId="17385C43" w14:textId="77777777" w:rsidR="00191860" w:rsidRPr="00CA68B8" w:rsidRDefault="00191860" w:rsidP="00191860">
            <w:pPr>
              <w:ind w:firstLine="709"/>
              <w:jc w:val="both"/>
              <w:rPr>
                <w:rFonts w:ascii="Arial" w:hAnsi="Arial" w:cs="Arial"/>
                <w:sz w:val="20"/>
                <w:szCs w:val="20"/>
              </w:rPr>
            </w:pPr>
          </w:p>
        </w:tc>
        <w:tc>
          <w:tcPr>
            <w:tcW w:w="0" w:type="auto"/>
            <w:vMerge/>
            <w:hideMark/>
          </w:tcPr>
          <w:p w14:paraId="68382937" w14:textId="77777777" w:rsidR="00191860" w:rsidRPr="00E32073" w:rsidRDefault="00191860" w:rsidP="00191860">
            <w:pPr>
              <w:jc w:val="both"/>
              <w:rPr>
                <w:rFonts w:ascii="Arial" w:hAnsi="Arial" w:cs="Arial"/>
                <w:sz w:val="20"/>
                <w:szCs w:val="20"/>
              </w:rPr>
            </w:pPr>
          </w:p>
        </w:tc>
        <w:tc>
          <w:tcPr>
            <w:tcW w:w="4439" w:type="dxa"/>
            <w:gridSpan w:val="3"/>
            <w:hideMark/>
          </w:tcPr>
          <w:p w14:paraId="4D9209A2" w14:textId="5AE01293" w:rsidR="00191860" w:rsidRPr="00E32073" w:rsidRDefault="00191860" w:rsidP="00191860">
            <w:pPr>
              <w:jc w:val="both"/>
              <w:rPr>
                <w:rFonts w:ascii="Arial" w:hAnsi="Arial" w:cs="Arial"/>
                <w:sz w:val="20"/>
                <w:szCs w:val="20"/>
              </w:rPr>
            </w:pPr>
            <w:r w:rsidRPr="00E32073">
              <w:rPr>
                <w:rFonts w:ascii="Arial" w:hAnsi="Arial" w:cs="Arial"/>
                <w:sz w:val="20"/>
                <w:szCs w:val="20"/>
              </w:rPr>
              <w:t>Дошкольные</w:t>
            </w:r>
            <w:r w:rsidR="00F36FAA" w:rsidRPr="00E32073">
              <w:rPr>
                <w:rFonts w:ascii="Arial" w:hAnsi="Arial" w:cs="Arial"/>
                <w:sz w:val="20"/>
                <w:szCs w:val="20"/>
              </w:rPr>
              <w:t xml:space="preserve"> </w:t>
            </w:r>
            <w:r w:rsidRPr="00E32073">
              <w:rPr>
                <w:rFonts w:ascii="Arial" w:hAnsi="Arial" w:cs="Arial"/>
                <w:sz w:val="20"/>
                <w:szCs w:val="20"/>
              </w:rPr>
              <w:t>и</w:t>
            </w:r>
            <w:r w:rsidR="00F36FAA" w:rsidRPr="00E32073">
              <w:rPr>
                <w:rFonts w:ascii="Arial" w:hAnsi="Arial" w:cs="Arial"/>
                <w:sz w:val="20"/>
                <w:szCs w:val="20"/>
              </w:rPr>
              <w:t xml:space="preserve"> </w:t>
            </w:r>
            <w:r w:rsidRPr="00E32073">
              <w:rPr>
                <w:rFonts w:ascii="Arial" w:hAnsi="Arial" w:cs="Arial"/>
                <w:sz w:val="20"/>
                <w:szCs w:val="20"/>
              </w:rPr>
              <w:t>учебные</w:t>
            </w:r>
            <w:r w:rsidR="00F36FAA" w:rsidRPr="00E32073">
              <w:rPr>
                <w:rFonts w:ascii="Arial" w:hAnsi="Arial" w:cs="Arial"/>
                <w:sz w:val="20"/>
                <w:szCs w:val="20"/>
              </w:rPr>
              <w:t xml:space="preserve"> </w:t>
            </w:r>
            <w:r w:rsidRPr="00E32073">
              <w:rPr>
                <w:rFonts w:ascii="Arial" w:hAnsi="Arial" w:cs="Arial"/>
                <w:sz w:val="20"/>
                <w:szCs w:val="20"/>
              </w:rPr>
              <w:t>заведения</w:t>
            </w:r>
          </w:p>
        </w:tc>
      </w:tr>
      <w:tr w:rsidR="00191860" w:rsidRPr="00E32073" w14:paraId="7D3B73EB" w14:textId="77777777" w:rsidTr="006D0F03">
        <w:trPr>
          <w:trHeight w:val="20"/>
        </w:trPr>
        <w:tc>
          <w:tcPr>
            <w:tcW w:w="0" w:type="auto"/>
            <w:vMerge/>
            <w:hideMark/>
          </w:tcPr>
          <w:p w14:paraId="68D1D30F" w14:textId="77777777" w:rsidR="00191860" w:rsidRPr="00CA68B8" w:rsidRDefault="00191860" w:rsidP="00191860">
            <w:pPr>
              <w:jc w:val="both"/>
              <w:rPr>
                <w:rFonts w:ascii="Arial" w:hAnsi="Arial" w:cs="Arial"/>
                <w:sz w:val="20"/>
                <w:szCs w:val="20"/>
              </w:rPr>
            </w:pPr>
          </w:p>
        </w:tc>
        <w:tc>
          <w:tcPr>
            <w:tcW w:w="0" w:type="auto"/>
            <w:vMerge/>
            <w:hideMark/>
          </w:tcPr>
          <w:p w14:paraId="549ACE60" w14:textId="77777777" w:rsidR="00191860" w:rsidRPr="00CA68B8" w:rsidRDefault="00191860" w:rsidP="00191860">
            <w:pPr>
              <w:ind w:firstLine="709"/>
              <w:jc w:val="both"/>
              <w:rPr>
                <w:rFonts w:ascii="Arial" w:hAnsi="Arial" w:cs="Arial"/>
                <w:sz w:val="20"/>
                <w:szCs w:val="20"/>
              </w:rPr>
            </w:pPr>
          </w:p>
        </w:tc>
        <w:tc>
          <w:tcPr>
            <w:tcW w:w="0" w:type="auto"/>
            <w:vMerge/>
            <w:hideMark/>
          </w:tcPr>
          <w:p w14:paraId="51EC103E" w14:textId="77777777" w:rsidR="00191860" w:rsidRPr="00E32073" w:rsidRDefault="00191860" w:rsidP="00191860">
            <w:pPr>
              <w:jc w:val="both"/>
              <w:rPr>
                <w:rFonts w:ascii="Arial" w:hAnsi="Arial" w:cs="Arial"/>
                <w:sz w:val="20"/>
                <w:szCs w:val="20"/>
              </w:rPr>
            </w:pPr>
          </w:p>
        </w:tc>
        <w:tc>
          <w:tcPr>
            <w:tcW w:w="2177" w:type="dxa"/>
            <w:hideMark/>
          </w:tcPr>
          <w:p w14:paraId="6837EC6B" w14:textId="483172EF" w:rsidR="00191860" w:rsidRPr="00E32073" w:rsidRDefault="00191860" w:rsidP="00191860">
            <w:pPr>
              <w:jc w:val="both"/>
              <w:rPr>
                <w:rFonts w:ascii="Arial" w:hAnsi="Arial" w:cs="Arial"/>
                <w:sz w:val="20"/>
                <w:szCs w:val="20"/>
              </w:rPr>
            </w:pPr>
            <w:r w:rsidRPr="00E32073">
              <w:rPr>
                <w:rFonts w:ascii="Arial" w:hAnsi="Arial" w:cs="Arial"/>
                <w:sz w:val="20"/>
                <w:szCs w:val="20"/>
              </w:rPr>
              <w:t>Дошкольная</w:t>
            </w:r>
            <w:r w:rsidR="00F36FAA" w:rsidRPr="00E32073">
              <w:rPr>
                <w:rFonts w:ascii="Arial" w:hAnsi="Arial" w:cs="Arial"/>
                <w:sz w:val="20"/>
                <w:szCs w:val="20"/>
              </w:rPr>
              <w:t xml:space="preserve"> </w:t>
            </w:r>
            <w:r w:rsidRPr="00E32073">
              <w:rPr>
                <w:rFonts w:ascii="Arial" w:hAnsi="Arial" w:cs="Arial"/>
                <w:sz w:val="20"/>
                <w:szCs w:val="20"/>
              </w:rPr>
              <w:t>образовательная</w:t>
            </w:r>
            <w:r w:rsidR="00F36FAA" w:rsidRPr="00E32073">
              <w:rPr>
                <w:rFonts w:ascii="Arial" w:hAnsi="Arial" w:cs="Arial"/>
                <w:sz w:val="20"/>
                <w:szCs w:val="20"/>
              </w:rPr>
              <w:t xml:space="preserve"> </w:t>
            </w:r>
            <w:r w:rsidRPr="00E32073">
              <w:rPr>
                <w:rFonts w:ascii="Arial" w:hAnsi="Arial" w:cs="Arial"/>
                <w:sz w:val="20"/>
                <w:szCs w:val="20"/>
              </w:rPr>
              <w:t>организация,</w:t>
            </w:r>
            <w:r w:rsidR="00F36FAA" w:rsidRPr="00E32073">
              <w:rPr>
                <w:rFonts w:ascii="Arial" w:hAnsi="Arial" w:cs="Arial"/>
                <w:sz w:val="20"/>
                <w:szCs w:val="20"/>
              </w:rPr>
              <w:t xml:space="preserve"> </w:t>
            </w:r>
            <w:r w:rsidRPr="00E32073">
              <w:rPr>
                <w:rFonts w:ascii="Arial" w:hAnsi="Arial" w:cs="Arial"/>
                <w:sz w:val="20"/>
                <w:szCs w:val="20"/>
              </w:rPr>
              <w:br/>
            </w:r>
            <w:r w:rsidR="00F36FAA" w:rsidRPr="00E32073">
              <w:rPr>
                <w:rFonts w:ascii="Arial" w:hAnsi="Arial" w:cs="Arial"/>
                <w:sz w:val="20"/>
                <w:szCs w:val="20"/>
              </w:rPr>
              <w:t xml:space="preserve"> </w:t>
            </w:r>
            <w:r w:rsidRPr="00E32073">
              <w:rPr>
                <w:rFonts w:ascii="Arial" w:hAnsi="Arial" w:cs="Arial"/>
                <w:sz w:val="20"/>
                <w:szCs w:val="20"/>
              </w:rPr>
              <w:t>1</w:t>
            </w:r>
            <w:r w:rsidR="00F36FAA" w:rsidRPr="00E32073">
              <w:rPr>
                <w:rFonts w:ascii="Arial" w:hAnsi="Arial" w:cs="Arial"/>
                <w:sz w:val="20"/>
                <w:szCs w:val="20"/>
              </w:rPr>
              <w:t xml:space="preserve"> </w:t>
            </w:r>
            <w:r w:rsidRPr="00E32073">
              <w:rPr>
                <w:rFonts w:ascii="Arial" w:hAnsi="Arial" w:cs="Arial"/>
                <w:sz w:val="20"/>
                <w:szCs w:val="20"/>
              </w:rPr>
              <w:t>ребенок</w:t>
            </w:r>
          </w:p>
        </w:tc>
        <w:tc>
          <w:tcPr>
            <w:tcW w:w="1131" w:type="dxa"/>
            <w:hideMark/>
          </w:tcPr>
          <w:p w14:paraId="4475B32A" w14:textId="77777777" w:rsidR="00191860" w:rsidRPr="00E32073" w:rsidRDefault="00191860" w:rsidP="007501D4">
            <w:pPr>
              <w:jc w:val="center"/>
              <w:rPr>
                <w:rFonts w:ascii="Arial" w:hAnsi="Arial" w:cs="Arial"/>
                <w:sz w:val="20"/>
                <w:szCs w:val="20"/>
              </w:rPr>
            </w:pPr>
            <w:r w:rsidRPr="00E32073">
              <w:rPr>
                <w:rFonts w:ascii="Arial" w:hAnsi="Arial" w:cs="Arial"/>
                <w:sz w:val="20"/>
                <w:szCs w:val="20"/>
              </w:rPr>
              <w:t>0,6067</w:t>
            </w:r>
          </w:p>
        </w:tc>
        <w:tc>
          <w:tcPr>
            <w:tcW w:w="1131" w:type="dxa"/>
            <w:hideMark/>
          </w:tcPr>
          <w:p w14:paraId="72673A7B" w14:textId="77777777" w:rsidR="00191860" w:rsidRPr="00E32073" w:rsidRDefault="00191860" w:rsidP="007501D4">
            <w:pPr>
              <w:jc w:val="center"/>
              <w:rPr>
                <w:rFonts w:ascii="Arial" w:hAnsi="Arial" w:cs="Arial"/>
                <w:sz w:val="20"/>
                <w:szCs w:val="20"/>
              </w:rPr>
            </w:pPr>
            <w:r w:rsidRPr="00E32073">
              <w:rPr>
                <w:rFonts w:ascii="Arial" w:hAnsi="Arial" w:cs="Arial"/>
                <w:sz w:val="20"/>
                <w:szCs w:val="20"/>
              </w:rPr>
              <w:t>70,72</w:t>
            </w:r>
          </w:p>
        </w:tc>
      </w:tr>
      <w:tr w:rsidR="00191860" w:rsidRPr="00E32073" w14:paraId="54B08BEA" w14:textId="77777777" w:rsidTr="006D0F03">
        <w:trPr>
          <w:trHeight w:val="20"/>
        </w:trPr>
        <w:tc>
          <w:tcPr>
            <w:tcW w:w="0" w:type="auto"/>
            <w:vMerge/>
            <w:hideMark/>
          </w:tcPr>
          <w:p w14:paraId="6CDB0CA8" w14:textId="77777777" w:rsidR="00191860" w:rsidRPr="00CA68B8" w:rsidRDefault="00191860" w:rsidP="00191860">
            <w:pPr>
              <w:jc w:val="both"/>
              <w:rPr>
                <w:rFonts w:ascii="Arial" w:hAnsi="Arial" w:cs="Arial"/>
                <w:sz w:val="20"/>
                <w:szCs w:val="20"/>
              </w:rPr>
            </w:pPr>
          </w:p>
        </w:tc>
        <w:tc>
          <w:tcPr>
            <w:tcW w:w="0" w:type="auto"/>
            <w:vMerge/>
            <w:hideMark/>
          </w:tcPr>
          <w:p w14:paraId="2A8186D6" w14:textId="77777777" w:rsidR="00191860" w:rsidRPr="00CA68B8" w:rsidRDefault="00191860" w:rsidP="00191860">
            <w:pPr>
              <w:ind w:firstLine="709"/>
              <w:jc w:val="both"/>
              <w:rPr>
                <w:rFonts w:ascii="Arial" w:hAnsi="Arial" w:cs="Arial"/>
                <w:sz w:val="20"/>
                <w:szCs w:val="20"/>
              </w:rPr>
            </w:pPr>
          </w:p>
        </w:tc>
        <w:tc>
          <w:tcPr>
            <w:tcW w:w="0" w:type="auto"/>
            <w:vMerge/>
            <w:hideMark/>
          </w:tcPr>
          <w:p w14:paraId="461E98AF" w14:textId="77777777" w:rsidR="00191860" w:rsidRPr="00E32073" w:rsidRDefault="00191860" w:rsidP="00191860">
            <w:pPr>
              <w:jc w:val="both"/>
              <w:rPr>
                <w:rFonts w:ascii="Arial" w:hAnsi="Arial" w:cs="Arial"/>
                <w:sz w:val="20"/>
                <w:szCs w:val="20"/>
              </w:rPr>
            </w:pPr>
          </w:p>
        </w:tc>
        <w:tc>
          <w:tcPr>
            <w:tcW w:w="2177" w:type="dxa"/>
            <w:hideMark/>
          </w:tcPr>
          <w:p w14:paraId="1ED43C5B" w14:textId="68C9193A" w:rsidR="00191860" w:rsidRPr="00E32073" w:rsidRDefault="00191860" w:rsidP="00191860">
            <w:pPr>
              <w:jc w:val="both"/>
              <w:rPr>
                <w:rFonts w:ascii="Arial" w:hAnsi="Arial" w:cs="Arial"/>
                <w:sz w:val="20"/>
                <w:szCs w:val="20"/>
              </w:rPr>
            </w:pPr>
            <w:r w:rsidRPr="00E32073">
              <w:rPr>
                <w:rFonts w:ascii="Arial" w:hAnsi="Arial" w:cs="Arial"/>
                <w:sz w:val="20"/>
                <w:szCs w:val="20"/>
              </w:rPr>
              <w:t>общеобразовательное</w:t>
            </w:r>
            <w:r w:rsidR="00F36FAA" w:rsidRPr="00E32073">
              <w:rPr>
                <w:rFonts w:ascii="Arial" w:hAnsi="Arial" w:cs="Arial"/>
                <w:sz w:val="20"/>
                <w:szCs w:val="20"/>
              </w:rPr>
              <w:t xml:space="preserve"> </w:t>
            </w:r>
            <w:r w:rsidRPr="00E32073">
              <w:rPr>
                <w:rFonts w:ascii="Arial" w:hAnsi="Arial" w:cs="Arial"/>
                <w:sz w:val="20"/>
                <w:szCs w:val="20"/>
              </w:rPr>
              <w:t>учреждение,</w:t>
            </w:r>
            <w:r w:rsidR="00F36FAA" w:rsidRPr="00E32073">
              <w:rPr>
                <w:rFonts w:ascii="Arial" w:hAnsi="Arial" w:cs="Arial"/>
                <w:sz w:val="20"/>
                <w:szCs w:val="20"/>
              </w:rPr>
              <w:t xml:space="preserve"> </w:t>
            </w:r>
            <w:r w:rsidRPr="00E32073">
              <w:rPr>
                <w:rFonts w:ascii="Arial" w:hAnsi="Arial" w:cs="Arial"/>
                <w:sz w:val="20"/>
                <w:szCs w:val="20"/>
              </w:rPr>
              <w:br/>
            </w:r>
            <w:r w:rsidR="00F36FAA" w:rsidRPr="00E32073">
              <w:rPr>
                <w:rFonts w:ascii="Arial" w:hAnsi="Arial" w:cs="Arial"/>
                <w:sz w:val="20"/>
                <w:szCs w:val="20"/>
              </w:rPr>
              <w:lastRenderedPageBreak/>
              <w:t xml:space="preserve"> </w:t>
            </w:r>
            <w:r w:rsidRPr="00E32073">
              <w:rPr>
                <w:rFonts w:ascii="Arial" w:hAnsi="Arial" w:cs="Arial"/>
                <w:sz w:val="20"/>
                <w:szCs w:val="20"/>
              </w:rPr>
              <w:t>1</w:t>
            </w:r>
            <w:r w:rsidR="00F36FAA" w:rsidRPr="00E32073">
              <w:rPr>
                <w:rFonts w:ascii="Arial" w:hAnsi="Arial" w:cs="Arial"/>
                <w:sz w:val="20"/>
                <w:szCs w:val="20"/>
              </w:rPr>
              <w:t xml:space="preserve"> </w:t>
            </w:r>
            <w:proofErr w:type="gramStart"/>
            <w:r w:rsidRPr="00E32073">
              <w:rPr>
                <w:rFonts w:ascii="Arial" w:hAnsi="Arial" w:cs="Arial"/>
                <w:sz w:val="20"/>
                <w:szCs w:val="20"/>
              </w:rPr>
              <w:t>обучающийся</w:t>
            </w:r>
            <w:proofErr w:type="gramEnd"/>
          </w:p>
        </w:tc>
        <w:tc>
          <w:tcPr>
            <w:tcW w:w="1131" w:type="dxa"/>
            <w:hideMark/>
          </w:tcPr>
          <w:p w14:paraId="4F1C2D2C" w14:textId="77777777" w:rsidR="00191860" w:rsidRPr="00E32073" w:rsidRDefault="00191860" w:rsidP="007501D4">
            <w:pPr>
              <w:jc w:val="center"/>
              <w:rPr>
                <w:rFonts w:ascii="Arial" w:hAnsi="Arial" w:cs="Arial"/>
                <w:sz w:val="20"/>
                <w:szCs w:val="20"/>
              </w:rPr>
            </w:pPr>
            <w:r w:rsidRPr="00E32073">
              <w:rPr>
                <w:rFonts w:ascii="Arial" w:hAnsi="Arial" w:cs="Arial"/>
                <w:sz w:val="20"/>
                <w:szCs w:val="20"/>
              </w:rPr>
              <w:lastRenderedPageBreak/>
              <w:t>0,3171</w:t>
            </w:r>
          </w:p>
        </w:tc>
        <w:tc>
          <w:tcPr>
            <w:tcW w:w="1131" w:type="dxa"/>
            <w:hideMark/>
          </w:tcPr>
          <w:p w14:paraId="06FDE115" w14:textId="77777777" w:rsidR="00191860" w:rsidRPr="00E32073" w:rsidRDefault="00191860" w:rsidP="007501D4">
            <w:pPr>
              <w:jc w:val="center"/>
              <w:rPr>
                <w:rFonts w:ascii="Arial" w:hAnsi="Arial" w:cs="Arial"/>
                <w:sz w:val="20"/>
                <w:szCs w:val="20"/>
              </w:rPr>
            </w:pPr>
            <w:r w:rsidRPr="00E32073">
              <w:rPr>
                <w:rFonts w:ascii="Arial" w:hAnsi="Arial" w:cs="Arial"/>
                <w:sz w:val="20"/>
                <w:szCs w:val="20"/>
              </w:rPr>
              <w:t>36,84</w:t>
            </w:r>
          </w:p>
        </w:tc>
      </w:tr>
      <w:tr w:rsidR="00191860" w:rsidRPr="00E32073" w14:paraId="4AEAF514" w14:textId="77777777" w:rsidTr="006D0F03">
        <w:trPr>
          <w:trHeight w:val="20"/>
        </w:trPr>
        <w:tc>
          <w:tcPr>
            <w:tcW w:w="0" w:type="auto"/>
            <w:vMerge/>
            <w:hideMark/>
          </w:tcPr>
          <w:p w14:paraId="13F46D12" w14:textId="77777777" w:rsidR="00191860" w:rsidRPr="00CA68B8" w:rsidRDefault="00191860" w:rsidP="00191860">
            <w:pPr>
              <w:jc w:val="both"/>
              <w:rPr>
                <w:rFonts w:ascii="Arial" w:hAnsi="Arial" w:cs="Arial"/>
                <w:sz w:val="20"/>
                <w:szCs w:val="20"/>
              </w:rPr>
            </w:pPr>
          </w:p>
        </w:tc>
        <w:tc>
          <w:tcPr>
            <w:tcW w:w="0" w:type="auto"/>
            <w:vMerge/>
            <w:hideMark/>
          </w:tcPr>
          <w:p w14:paraId="230915F2" w14:textId="77777777" w:rsidR="00191860" w:rsidRPr="00CA68B8" w:rsidRDefault="00191860" w:rsidP="00191860">
            <w:pPr>
              <w:ind w:firstLine="709"/>
              <w:jc w:val="both"/>
              <w:rPr>
                <w:rFonts w:ascii="Arial" w:hAnsi="Arial" w:cs="Arial"/>
                <w:sz w:val="20"/>
                <w:szCs w:val="20"/>
              </w:rPr>
            </w:pPr>
          </w:p>
        </w:tc>
        <w:tc>
          <w:tcPr>
            <w:tcW w:w="0" w:type="auto"/>
            <w:vMerge/>
            <w:hideMark/>
          </w:tcPr>
          <w:p w14:paraId="2E9BA68D" w14:textId="77777777" w:rsidR="00191860" w:rsidRPr="00E32073" w:rsidRDefault="00191860" w:rsidP="00191860">
            <w:pPr>
              <w:jc w:val="both"/>
              <w:rPr>
                <w:rFonts w:ascii="Arial" w:hAnsi="Arial" w:cs="Arial"/>
                <w:sz w:val="20"/>
                <w:szCs w:val="20"/>
              </w:rPr>
            </w:pPr>
          </w:p>
        </w:tc>
        <w:tc>
          <w:tcPr>
            <w:tcW w:w="2177" w:type="dxa"/>
            <w:hideMark/>
          </w:tcPr>
          <w:p w14:paraId="24514D8F" w14:textId="78CD2885" w:rsidR="00191860" w:rsidRPr="00E32073" w:rsidRDefault="00191860" w:rsidP="00191860">
            <w:pPr>
              <w:jc w:val="both"/>
              <w:rPr>
                <w:rFonts w:ascii="Arial" w:hAnsi="Arial" w:cs="Arial"/>
                <w:sz w:val="20"/>
                <w:szCs w:val="20"/>
              </w:rPr>
            </w:pPr>
            <w:r w:rsidRPr="00E32073">
              <w:rPr>
                <w:rFonts w:ascii="Arial" w:hAnsi="Arial" w:cs="Arial"/>
                <w:sz w:val="20"/>
                <w:szCs w:val="20"/>
              </w:rPr>
              <w:t>учреждение</w:t>
            </w:r>
            <w:r w:rsidR="00F36FAA" w:rsidRPr="00E32073">
              <w:rPr>
                <w:rFonts w:ascii="Arial" w:hAnsi="Arial" w:cs="Arial"/>
                <w:sz w:val="20"/>
                <w:szCs w:val="20"/>
              </w:rPr>
              <w:t xml:space="preserve"> </w:t>
            </w:r>
            <w:r w:rsidRPr="00E32073">
              <w:rPr>
                <w:rFonts w:ascii="Arial" w:hAnsi="Arial" w:cs="Arial"/>
                <w:sz w:val="20"/>
                <w:szCs w:val="20"/>
              </w:rPr>
              <w:t>начального</w:t>
            </w:r>
            <w:r w:rsidR="00F36FAA" w:rsidRPr="00E32073">
              <w:rPr>
                <w:rFonts w:ascii="Arial" w:hAnsi="Arial" w:cs="Arial"/>
                <w:sz w:val="20"/>
                <w:szCs w:val="20"/>
              </w:rPr>
              <w:t xml:space="preserve"> </w:t>
            </w:r>
            <w:r w:rsidRPr="00E32073">
              <w:rPr>
                <w:rFonts w:ascii="Arial" w:hAnsi="Arial" w:cs="Arial"/>
                <w:sz w:val="20"/>
                <w:szCs w:val="20"/>
              </w:rPr>
              <w:t>и</w:t>
            </w:r>
            <w:r w:rsidR="00F36FAA" w:rsidRPr="00E32073">
              <w:rPr>
                <w:rFonts w:ascii="Arial" w:hAnsi="Arial" w:cs="Arial"/>
                <w:sz w:val="20"/>
                <w:szCs w:val="20"/>
              </w:rPr>
              <w:t xml:space="preserve"> </w:t>
            </w:r>
            <w:r w:rsidRPr="00E32073">
              <w:rPr>
                <w:rFonts w:ascii="Arial" w:hAnsi="Arial" w:cs="Arial"/>
                <w:sz w:val="20"/>
                <w:szCs w:val="20"/>
              </w:rPr>
              <w:t>среднего</w:t>
            </w:r>
            <w:r w:rsidR="00F36FAA" w:rsidRPr="00E32073">
              <w:rPr>
                <w:rFonts w:ascii="Arial" w:hAnsi="Arial" w:cs="Arial"/>
                <w:sz w:val="20"/>
                <w:szCs w:val="20"/>
              </w:rPr>
              <w:t xml:space="preserve"> </w:t>
            </w:r>
            <w:r w:rsidRPr="00E32073">
              <w:rPr>
                <w:rFonts w:ascii="Arial" w:hAnsi="Arial" w:cs="Arial"/>
                <w:sz w:val="20"/>
                <w:szCs w:val="20"/>
              </w:rPr>
              <w:t>профессионального</w:t>
            </w:r>
            <w:r w:rsidR="00F36FAA" w:rsidRPr="00E32073">
              <w:rPr>
                <w:rFonts w:ascii="Arial" w:hAnsi="Arial" w:cs="Arial"/>
                <w:sz w:val="20"/>
                <w:szCs w:val="20"/>
              </w:rPr>
              <w:t xml:space="preserve"> </w:t>
            </w:r>
            <w:r w:rsidRPr="00E32073">
              <w:rPr>
                <w:rFonts w:ascii="Arial" w:hAnsi="Arial" w:cs="Arial"/>
                <w:sz w:val="20"/>
                <w:szCs w:val="20"/>
              </w:rPr>
              <w:t>образования,</w:t>
            </w:r>
            <w:r w:rsidR="00F36FAA" w:rsidRPr="00E32073">
              <w:rPr>
                <w:rFonts w:ascii="Arial" w:hAnsi="Arial" w:cs="Arial"/>
                <w:sz w:val="20"/>
                <w:szCs w:val="20"/>
              </w:rPr>
              <w:t xml:space="preserve"> </w:t>
            </w:r>
            <w:r w:rsidRPr="00E32073">
              <w:rPr>
                <w:rFonts w:ascii="Arial" w:hAnsi="Arial" w:cs="Arial"/>
                <w:sz w:val="20"/>
                <w:szCs w:val="20"/>
              </w:rPr>
              <w:t>высшего</w:t>
            </w:r>
            <w:r w:rsidR="00F36FAA" w:rsidRPr="00E32073">
              <w:rPr>
                <w:rFonts w:ascii="Arial" w:hAnsi="Arial" w:cs="Arial"/>
                <w:sz w:val="20"/>
                <w:szCs w:val="20"/>
              </w:rPr>
              <w:t xml:space="preserve"> </w:t>
            </w:r>
            <w:r w:rsidRPr="00E32073">
              <w:rPr>
                <w:rFonts w:ascii="Arial" w:hAnsi="Arial" w:cs="Arial"/>
                <w:sz w:val="20"/>
                <w:szCs w:val="20"/>
              </w:rPr>
              <w:t>и</w:t>
            </w:r>
            <w:r w:rsidR="00F36FAA" w:rsidRPr="00E32073">
              <w:rPr>
                <w:rFonts w:ascii="Arial" w:hAnsi="Arial" w:cs="Arial"/>
                <w:sz w:val="20"/>
                <w:szCs w:val="20"/>
              </w:rPr>
              <w:t xml:space="preserve"> </w:t>
            </w:r>
            <w:r w:rsidRPr="00E32073">
              <w:rPr>
                <w:rFonts w:ascii="Arial" w:hAnsi="Arial" w:cs="Arial"/>
                <w:sz w:val="20"/>
                <w:szCs w:val="20"/>
              </w:rPr>
              <w:t>послевузовского</w:t>
            </w:r>
            <w:r w:rsidR="00F36FAA" w:rsidRPr="00E32073">
              <w:rPr>
                <w:rFonts w:ascii="Arial" w:hAnsi="Arial" w:cs="Arial"/>
                <w:sz w:val="20"/>
                <w:szCs w:val="20"/>
              </w:rPr>
              <w:t xml:space="preserve"> </w:t>
            </w:r>
            <w:r w:rsidRPr="00E32073">
              <w:rPr>
                <w:rFonts w:ascii="Arial" w:hAnsi="Arial" w:cs="Arial"/>
                <w:sz w:val="20"/>
                <w:szCs w:val="20"/>
              </w:rPr>
              <w:t>образования</w:t>
            </w:r>
            <w:r w:rsidR="00F36FAA" w:rsidRPr="00E32073">
              <w:rPr>
                <w:rFonts w:ascii="Arial" w:hAnsi="Arial" w:cs="Arial"/>
                <w:sz w:val="20"/>
                <w:szCs w:val="20"/>
              </w:rPr>
              <w:t xml:space="preserve"> </w:t>
            </w:r>
            <w:r w:rsidRPr="00E32073">
              <w:rPr>
                <w:rFonts w:ascii="Arial" w:hAnsi="Arial" w:cs="Arial"/>
                <w:sz w:val="20"/>
                <w:szCs w:val="20"/>
              </w:rPr>
              <w:t>или</w:t>
            </w:r>
            <w:r w:rsidR="00F36FAA" w:rsidRPr="00E32073">
              <w:rPr>
                <w:rFonts w:ascii="Arial" w:hAnsi="Arial" w:cs="Arial"/>
                <w:sz w:val="20"/>
                <w:szCs w:val="20"/>
              </w:rPr>
              <w:t xml:space="preserve"> </w:t>
            </w:r>
            <w:r w:rsidRPr="00E32073">
              <w:rPr>
                <w:rFonts w:ascii="Arial" w:hAnsi="Arial" w:cs="Arial"/>
                <w:sz w:val="20"/>
                <w:szCs w:val="20"/>
              </w:rPr>
              <w:t>иное</w:t>
            </w:r>
            <w:r w:rsidR="00F36FAA" w:rsidRPr="00E32073">
              <w:rPr>
                <w:rFonts w:ascii="Arial" w:hAnsi="Arial" w:cs="Arial"/>
                <w:sz w:val="20"/>
                <w:szCs w:val="20"/>
              </w:rPr>
              <w:t xml:space="preserve"> </w:t>
            </w:r>
            <w:r w:rsidRPr="00E32073">
              <w:rPr>
                <w:rFonts w:ascii="Arial" w:hAnsi="Arial" w:cs="Arial"/>
                <w:sz w:val="20"/>
                <w:szCs w:val="20"/>
              </w:rPr>
              <w:t>учреждение,</w:t>
            </w:r>
            <w:r w:rsidR="00F36FAA" w:rsidRPr="00E32073">
              <w:rPr>
                <w:rFonts w:ascii="Arial" w:hAnsi="Arial" w:cs="Arial"/>
                <w:sz w:val="20"/>
                <w:szCs w:val="20"/>
              </w:rPr>
              <w:t xml:space="preserve"> </w:t>
            </w:r>
            <w:r w:rsidRPr="00E32073">
              <w:rPr>
                <w:rFonts w:ascii="Arial" w:hAnsi="Arial" w:cs="Arial"/>
                <w:sz w:val="20"/>
                <w:szCs w:val="20"/>
              </w:rPr>
              <w:t>осуществляющее</w:t>
            </w:r>
            <w:r w:rsidR="00F36FAA" w:rsidRPr="00E32073">
              <w:rPr>
                <w:rFonts w:ascii="Arial" w:hAnsi="Arial" w:cs="Arial"/>
                <w:sz w:val="20"/>
                <w:szCs w:val="20"/>
              </w:rPr>
              <w:t xml:space="preserve"> </w:t>
            </w:r>
            <w:r w:rsidRPr="00E32073">
              <w:rPr>
                <w:rFonts w:ascii="Arial" w:hAnsi="Arial" w:cs="Arial"/>
                <w:sz w:val="20"/>
                <w:szCs w:val="20"/>
              </w:rPr>
              <w:t>образовательный</w:t>
            </w:r>
            <w:r w:rsidR="00F36FAA" w:rsidRPr="00E32073">
              <w:rPr>
                <w:rFonts w:ascii="Arial" w:hAnsi="Arial" w:cs="Arial"/>
                <w:sz w:val="20"/>
                <w:szCs w:val="20"/>
              </w:rPr>
              <w:t xml:space="preserve"> </w:t>
            </w:r>
            <w:r w:rsidRPr="00E32073">
              <w:rPr>
                <w:rFonts w:ascii="Arial" w:hAnsi="Arial" w:cs="Arial"/>
                <w:sz w:val="20"/>
                <w:szCs w:val="20"/>
              </w:rPr>
              <w:t>процесс,</w:t>
            </w:r>
            <w:r w:rsidR="00F36FAA" w:rsidRPr="00E32073">
              <w:rPr>
                <w:rFonts w:ascii="Arial" w:hAnsi="Arial" w:cs="Arial"/>
                <w:sz w:val="20"/>
                <w:szCs w:val="20"/>
              </w:rPr>
              <w:t xml:space="preserve"> </w:t>
            </w:r>
            <w:r w:rsidRPr="00E32073">
              <w:rPr>
                <w:rFonts w:ascii="Arial" w:hAnsi="Arial" w:cs="Arial"/>
                <w:sz w:val="20"/>
                <w:szCs w:val="20"/>
              </w:rPr>
              <w:t>1</w:t>
            </w:r>
            <w:r w:rsidR="00F36FAA" w:rsidRPr="00E32073">
              <w:rPr>
                <w:rFonts w:ascii="Arial" w:hAnsi="Arial" w:cs="Arial"/>
                <w:sz w:val="20"/>
                <w:szCs w:val="20"/>
              </w:rPr>
              <w:t xml:space="preserve"> </w:t>
            </w:r>
            <w:r w:rsidRPr="00E32073">
              <w:rPr>
                <w:rFonts w:ascii="Arial" w:hAnsi="Arial" w:cs="Arial"/>
                <w:sz w:val="20"/>
                <w:szCs w:val="20"/>
              </w:rPr>
              <w:t>обучающийся</w:t>
            </w:r>
          </w:p>
        </w:tc>
        <w:tc>
          <w:tcPr>
            <w:tcW w:w="1131" w:type="dxa"/>
            <w:hideMark/>
          </w:tcPr>
          <w:p w14:paraId="5E1934B9" w14:textId="77777777" w:rsidR="00191860" w:rsidRPr="00E32073" w:rsidRDefault="00191860" w:rsidP="007501D4">
            <w:pPr>
              <w:jc w:val="center"/>
              <w:rPr>
                <w:rFonts w:ascii="Arial" w:hAnsi="Arial" w:cs="Arial"/>
                <w:sz w:val="20"/>
                <w:szCs w:val="20"/>
              </w:rPr>
            </w:pPr>
            <w:r w:rsidRPr="00E32073">
              <w:rPr>
                <w:rFonts w:ascii="Arial" w:hAnsi="Arial" w:cs="Arial"/>
                <w:sz w:val="20"/>
                <w:szCs w:val="20"/>
              </w:rPr>
              <w:t>0,3156</w:t>
            </w:r>
          </w:p>
        </w:tc>
        <w:tc>
          <w:tcPr>
            <w:tcW w:w="1131" w:type="dxa"/>
            <w:hideMark/>
          </w:tcPr>
          <w:p w14:paraId="08088BE1" w14:textId="77777777" w:rsidR="00191860" w:rsidRPr="00E32073" w:rsidRDefault="00191860" w:rsidP="007501D4">
            <w:pPr>
              <w:jc w:val="center"/>
              <w:rPr>
                <w:rFonts w:ascii="Arial" w:hAnsi="Arial" w:cs="Arial"/>
                <w:sz w:val="20"/>
                <w:szCs w:val="20"/>
              </w:rPr>
            </w:pPr>
            <w:r w:rsidRPr="00E32073">
              <w:rPr>
                <w:rFonts w:ascii="Arial" w:hAnsi="Arial" w:cs="Arial"/>
                <w:sz w:val="20"/>
                <w:szCs w:val="20"/>
              </w:rPr>
              <w:t>34,98</w:t>
            </w:r>
          </w:p>
        </w:tc>
      </w:tr>
      <w:tr w:rsidR="00191860" w:rsidRPr="00E32073" w14:paraId="6BDD4EC4" w14:textId="77777777" w:rsidTr="006D0F03">
        <w:trPr>
          <w:trHeight w:val="20"/>
        </w:trPr>
        <w:tc>
          <w:tcPr>
            <w:tcW w:w="0" w:type="auto"/>
            <w:vMerge/>
            <w:hideMark/>
          </w:tcPr>
          <w:p w14:paraId="32C8DEE7" w14:textId="77777777" w:rsidR="00191860" w:rsidRPr="00CA68B8" w:rsidRDefault="00191860" w:rsidP="00191860">
            <w:pPr>
              <w:jc w:val="both"/>
              <w:rPr>
                <w:rFonts w:ascii="Arial" w:hAnsi="Arial" w:cs="Arial"/>
                <w:sz w:val="20"/>
                <w:szCs w:val="20"/>
              </w:rPr>
            </w:pPr>
          </w:p>
        </w:tc>
        <w:tc>
          <w:tcPr>
            <w:tcW w:w="0" w:type="auto"/>
            <w:vMerge/>
            <w:hideMark/>
          </w:tcPr>
          <w:p w14:paraId="5F1C0734" w14:textId="77777777" w:rsidR="00191860" w:rsidRPr="00CA68B8" w:rsidRDefault="00191860" w:rsidP="00191860">
            <w:pPr>
              <w:ind w:firstLine="709"/>
              <w:jc w:val="both"/>
              <w:rPr>
                <w:rFonts w:ascii="Arial" w:hAnsi="Arial" w:cs="Arial"/>
                <w:sz w:val="20"/>
                <w:szCs w:val="20"/>
              </w:rPr>
            </w:pPr>
          </w:p>
        </w:tc>
        <w:tc>
          <w:tcPr>
            <w:tcW w:w="0" w:type="auto"/>
            <w:vMerge/>
            <w:hideMark/>
          </w:tcPr>
          <w:p w14:paraId="514D3413" w14:textId="77777777" w:rsidR="00191860" w:rsidRPr="00E32073" w:rsidRDefault="00191860" w:rsidP="00191860">
            <w:pPr>
              <w:jc w:val="both"/>
              <w:rPr>
                <w:rFonts w:ascii="Arial" w:hAnsi="Arial" w:cs="Arial"/>
                <w:sz w:val="20"/>
                <w:szCs w:val="20"/>
              </w:rPr>
            </w:pPr>
          </w:p>
        </w:tc>
        <w:tc>
          <w:tcPr>
            <w:tcW w:w="2177" w:type="dxa"/>
            <w:hideMark/>
          </w:tcPr>
          <w:p w14:paraId="19D3A31B" w14:textId="5A7146D1" w:rsidR="00191860" w:rsidRPr="00E32073" w:rsidRDefault="00191860" w:rsidP="00191860">
            <w:pPr>
              <w:jc w:val="both"/>
              <w:rPr>
                <w:rFonts w:ascii="Arial" w:hAnsi="Arial" w:cs="Arial"/>
                <w:sz w:val="20"/>
                <w:szCs w:val="20"/>
              </w:rPr>
            </w:pPr>
            <w:r w:rsidRPr="00E32073">
              <w:rPr>
                <w:rFonts w:ascii="Arial" w:hAnsi="Arial" w:cs="Arial"/>
                <w:sz w:val="20"/>
                <w:szCs w:val="20"/>
              </w:rPr>
              <w:t>детские</w:t>
            </w:r>
            <w:r w:rsidR="00F36FAA" w:rsidRPr="00E32073">
              <w:rPr>
                <w:rFonts w:ascii="Arial" w:hAnsi="Arial" w:cs="Arial"/>
                <w:sz w:val="20"/>
                <w:szCs w:val="20"/>
              </w:rPr>
              <w:t xml:space="preserve"> </w:t>
            </w:r>
            <w:r w:rsidRPr="00E32073">
              <w:rPr>
                <w:rFonts w:ascii="Arial" w:hAnsi="Arial" w:cs="Arial"/>
                <w:sz w:val="20"/>
                <w:szCs w:val="20"/>
              </w:rPr>
              <w:t>дома,</w:t>
            </w:r>
            <w:r w:rsidR="00F36FAA" w:rsidRPr="00E32073">
              <w:rPr>
                <w:rFonts w:ascii="Arial" w:hAnsi="Arial" w:cs="Arial"/>
                <w:sz w:val="20"/>
                <w:szCs w:val="20"/>
              </w:rPr>
              <w:t xml:space="preserve"> </w:t>
            </w:r>
            <w:r w:rsidRPr="00E32073">
              <w:rPr>
                <w:rFonts w:ascii="Arial" w:hAnsi="Arial" w:cs="Arial"/>
                <w:sz w:val="20"/>
                <w:szCs w:val="20"/>
              </w:rPr>
              <w:t>интернаты,</w:t>
            </w:r>
            <w:r w:rsidR="00F36FAA" w:rsidRPr="00E32073">
              <w:rPr>
                <w:rFonts w:ascii="Arial" w:hAnsi="Arial" w:cs="Arial"/>
                <w:sz w:val="20"/>
                <w:szCs w:val="20"/>
              </w:rPr>
              <w:t xml:space="preserve"> </w:t>
            </w:r>
            <w:r w:rsidRPr="00E32073">
              <w:rPr>
                <w:rFonts w:ascii="Arial" w:hAnsi="Arial" w:cs="Arial"/>
                <w:sz w:val="20"/>
                <w:szCs w:val="20"/>
              </w:rPr>
              <w:t>1</w:t>
            </w:r>
            <w:r w:rsidR="00F36FAA" w:rsidRPr="00E32073">
              <w:rPr>
                <w:rFonts w:ascii="Arial" w:hAnsi="Arial" w:cs="Arial"/>
                <w:sz w:val="20"/>
                <w:szCs w:val="20"/>
              </w:rPr>
              <w:t xml:space="preserve"> </w:t>
            </w:r>
            <w:r w:rsidRPr="00E32073">
              <w:rPr>
                <w:rFonts w:ascii="Arial" w:hAnsi="Arial" w:cs="Arial"/>
                <w:sz w:val="20"/>
                <w:szCs w:val="20"/>
              </w:rPr>
              <w:t>место</w:t>
            </w:r>
          </w:p>
        </w:tc>
        <w:tc>
          <w:tcPr>
            <w:tcW w:w="1131" w:type="dxa"/>
            <w:hideMark/>
          </w:tcPr>
          <w:p w14:paraId="6725135B" w14:textId="77777777" w:rsidR="00191860" w:rsidRPr="00E32073" w:rsidRDefault="00191860" w:rsidP="007501D4">
            <w:pPr>
              <w:jc w:val="center"/>
              <w:rPr>
                <w:rFonts w:ascii="Arial" w:hAnsi="Arial" w:cs="Arial"/>
                <w:sz w:val="20"/>
                <w:szCs w:val="20"/>
              </w:rPr>
            </w:pPr>
            <w:r w:rsidRPr="00E32073">
              <w:rPr>
                <w:rFonts w:ascii="Arial" w:hAnsi="Arial" w:cs="Arial"/>
                <w:sz w:val="20"/>
                <w:szCs w:val="20"/>
              </w:rPr>
              <w:t>1,3125</w:t>
            </w:r>
          </w:p>
        </w:tc>
        <w:tc>
          <w:tcPr>
            <w:tcW w:w="1131" w:type="dxa"/>
            <w:hideMark/>
          </w:tcPr>
          <w:p w14:paraId="14646E04" w14:textId="77777777" w:rsidR="00191860" w:rsidRPr="00E32073" w:rsidRDefault="00191860" w:rsidP="007501D4">
            <w:pPr>
              <w:jc w:val="center"/>
              <w:rPr>
                <w:rFonts w:ascii="Arial" w:hAnsi="Arial" w:cs="Arial"/>
                <w:sz w:val="20"/>
                <w:szCs w:val="20"/>
              </w:rPr>
            </w:pPr>
            <w:r w:rsidRPr="00E32073">
              <w:rPr>
                <w:rFonts w:ascii="Arial" w:hAnsi="Arial" w:cs="Arial"/>
                <w:sz w:val="20"/>
                <w:szCs w:val="20"/>
              </w:rPr>
              <w:t>154,49</w:t>
            </w:r>
          </w:p>
        </w:tc>
      </w:tr>
      <w:tr w:rsidR="00191860" w:rsidRPr="00E32073" w14:paraId="513AFE8F" w14:textId="77777777" w:rsidTr="006D0F03">
        <w:trPr>
          <w:trHeight w:val="20"/>
        </w:trPr>
        <w:tc>
          <w:tcPr>
            <w:tcW w:w="0" w:type="auto"/>
            <w:vMerge/>
            <w:hideMark/>
          </w:tcPr>
          <w:p w14:paraId="2423A1B4" w14:textId="77777777" w:rsidR="00191860" w:rsidRPr="00CA68B8" w:rsidRDefault="00191860" w:rsidP="00191860">
            <w:pPr>
              <w:jc w:val="both"/>
              <w:rPr>
                <w:rFonts w:ascii="Arial" w:hAnsi="Arial" w:cs="Arial"/>
                <w:sz w:val="20"/>
                <w:szCs w:val="20"/>
              </w:rPr>
            </w:pPr>
          </w:p>
        </w:tc>
        <w:tc>
          <w:tcPr>
            <w:tcW w:w="0" w:type="auto"/>
            <w:vMerge/>
            <w:hideMark/>
          </w:tcPr>
          <w:p w14:paraId="05FF2A78" w14:textId="77777777" w:rsidR="00191860" w:rsidRPr="00CA68B8" w:rsidRDefault="00191860" w:rsidP="00191860">
            <w:pPr>
              <w:ind w:firstLine="709"/>
              <w:jc w:val="both"/>
              <w:rPr>
                <w:rFonts w:ascii="Arial" w:hAnsi="Arial" w:cs="Arial"/>
                <w:sz w:val="20"/>
                <w:szCs w:val="20"/>
              </w:rPr>
            </w:pPr>
          </w:p>
        </w:tc>
        <w:tc>
          <w:tcPr>
            <w:tcW w:w="0" w:type="auto"/>
            <w:vMerge/>
            <w:hideMark/>
          </w:tcPr>
          <w:p w14:paraId="290CFA4A" w14:textId="77777777" w:rsidR="00191860" w:rsidRPr="00E32073" w:rsidRDefault="00191860" w:rsidP="00191860">
            <w:pPr>
              <w:jc w:val="both"/>
              <w:rPr>
                <w:rFonts w:ascii="Arial" w:hAnsi="Arial" w:cs="Arial"/>
                <w:sz w:val="20"/>
                <w:szCs w:val="20"/>
              </w:rPr>
            </w:pPr>
          </w:p>
        </w:tc>
        <w:tc>
          <w:tcPr>
            <w:tcW w:w="4439" w:type="dxa"/>
            <w:gridSpan w:val="3"/>
            <w:hideMark/>
          </w:tcPr>
          <w:p w14:paraId="71EAA14D" w14:textId="0728C82D" w:rsidR="00191860" w:rsidRPr="00E32073" w:rsidRDefault="00191860" w:rsidP="00191860">
            <w:pPr>
              <w:jc w:val="both"/>
              <w:rPr>
                <w:rFonts w:ascii="Arial" w:hAnsi="Arial" w:cs="Arial"/>
                <w:sz w:val="20"/>
                <w:szCs w:val="20"/>
              </w:rPr>
            </w:pPr>
            <w:r w:rsidRPr="00E32073">
              <w:rPr>
                <w:rFonts w:ascii="Arial" w:hAnsi="Arial" w:cs="Arial"/>
                <w:sz w:val="20"/>
                <w:szCs w:val="20"/>
              </w:rPr>
              <w:t>Культурно-развлекательные,</w:t>
            </w:r>
            <w:r w:rsidR="00F36FAA" w:rsidRPr="00E32073">
              <w:rPr>
                <w:rFonts w:ascii="Arial" w:hAnsi="Arial" w:cs="Arial"/>
                <w:sz w:val="20"/>
                <w:szCs w:val="20"/>
              </w:rPr>
              <w:t xml:space="preserve"> </w:t>
            </w:r>
            <w:r w:rsidRPr="00E32073">
              <w:rPr>
                <w:rFonts w:ascii="Arial" w:hAnsi="Arial" w:cs="Arial"/>
                <w:sz w:val="20"/>
                <w:szCs w:val="20"/>
              </w:rPr>
              <w:t>спортивные</w:t>
            </w:r>
            <w:r w:rsidR="00F36FAA" w:rsidRPr="00E32073">
              <w:rPr>
                <w:rFonts w:ascii="Arial" w:hAnsi="Arial" w:cs="Arial"/>
                <w:sz w:val="20"/>
                <w:szCs w:val="20"/>
              </w:rPr>
              <w:t xml:space="preserve"> </w:t>
            </w:r>
            <w:r w:rsidRPr="00E32073">
              <w:rPr>
                <w:rFonts w:ascii="Arial" w:hAnsi="Arial" w:cs="Arial"/>
                <w:sz w:val="20"/>
                <w:szCs w:val="20"/>
              </w:rPr>
              <w:t>учреждения</w:t>
            </w:r>
          </w:p>
        </w:tc>
      </w:tr>
      <w:tr w:rsidR="00191860" w:rsidRPr="00E32073" w14:paraId="4E76D8CF" w14:textId="77777777" w:rsidTr="006D0F03">
        <w:trPr>
          <w:trHeight w:val="20"/>
        </w:trPr>
        <w:tc>
          <w:tcPr>
            <w:tcW w:w="0" w:type="auto"/>
            <w:vMerge/>
            <w:hideMark/>
          </w:tcPr>
          <w:p w14:paraId="5F4489E4" w14:textId="77777777" w:rsidR="00191860" w:rsidRPr="00CA68B8" w:rsidRDefault="00191860" w:rsidP="00191860">
            <w:pPr>
              <w:jc w:val="both"/>
              <w:rPr>
                <w:rFonts w:ascii="Arial" w:hAnsi="Arial" w:cs="Arial"/>
                <w:sz w:val="20"/>
                <w:szCs w:val="20"/>
              </w:rPr>
            </w:pPr>
          </w:p>
        </w:tc>
        <w:tc>
          <w:tcPr>
            <w:tcW w:w="0" w:type="auto"/>
            <w:vMerge/>
            <w:hideMark/>
          </w:tcPr>
          <w:p w14:paraId="636AD6C7" w14:textId="77777777" w:rsidR="00191860" w:rsidRPr="00CA68B8" w:rsidRDefault="00191860" w:rsidP="00191860">
            <w:pPr>
              <w:ind w:firstLine="709"/>
              <w:jc w:val="both"/>
              <w:rPr>
                <w:rFonts w:ascii="Arial" w:hAnsi="Arial" w:cs="Arial"/>
                <w:sz w:val="20"/>
                <w:szCs w:val="20"/>
              </w:rPr>
            </w:pPr>
          </w:p>
        </w:tc>
        <w:tc>
          <w:tcPr>
            <w:tcW w:w="0" w:type="auto"/>
            <w:vMerge/>
            <w:hideMark/>
          </w:tcPr>
          <w:p w14:paraId="14BE802A" w14:textId="77777777" w:rsidR="00191860" w:rsidRPr="00E32073" w:rsidRDefault="00191860" w:rsidP="00191860">
            <w:pPr>
              <w:jc w:val="both"/>
              <w:rPr>
                <w:rFonts w:ascii="Arial" w:hAnsi="Arial" w:cs="Arial"/>
                <w:sz w:val="20"/>
                <w:szCs w:val="20"/>
              </w:rPr>
            </w:pPr>
          </w:p>
        </w:tc>
        <w:tc>
          <w:tcPr>
            <w:tcW w:w="2177" w:type="dxa"/>
            <w:hideMark/>
          </w:tcPr>
          <w:p w14:paraId="6B478600" w14:textId="6A281CCB" w:rsidR="00191860" w:rsidRPr="00E32073" w:rsidRDefault="00191860" w:rsidP="00191860">
            <w:pPr>
              <w:jc w:val="both"/>
              <w:rPr>
                <w:rFonts w:ascii="Arial" w:hAnsi="Arial" w:cs="Arial"/>
                <w:sz w:val="20"/>
                <w:szCs w:val="20"/>
              </w:rPr>
            </w:pPr>
            <w:r w:rsidRPr="00E32073">
              <w:rPr>
                <w:rFonts w:ascii="Arial" w:hAnsi="Arial" w:cs="Arial"/>
                <w:sz w:val="20"/>
                <w:szCs w:val="20"/>
              </w:rPr>
              <w:t>пансионаты,</w:t>
            </w:r>
            <w:r w:rsidR="00F36FAA" w:rsidRPr="00E32073">
              <w:rPr>
                <w:rFonts w:ascii="Arial" w:hAnsi="Arial" w:cs="Arial"/>
                <w:sz w:val="20"/>
                <w:szCs w:val="20"/>
              </w:rPr>
              <w:t xml:space="preserve"> </w:t>
            </w:r>
            <w:r w:rsidRPr="00E32073">
              <w:rPr>
                <w:rFonts w:ascii="Arial" w:hAnsi="Arial" w:cs="Arial"/>
                <w:sz w:val="20"/>
                <w:szCs w:val="20"/>
              </w:rPr>
              <w:t>дома</w:t>
            </w:r>
            <w:r w:rsidR="00F36FAA" w:rsidRPr="00E32073">
              <w:rPr>
                <w:rFonts w:ascii="Arial" w:hAnsi="Arial" w:cs="Arial"/>
                <w:sz w:val="20"/>
                <w:szCs w:val="20"/>
              </w:rPr>
              <w:t xml:space="preserve"> </w:t>
            </w:r>
            <w:r w:rsidRPr="00E32073">
              <w:rPr>
                <w:rFonts w:ascii="Arial" w:hAnsi="Arial" w:cs="Arial"/>
                <w:sz w:val="20"/>
                <w:szCs w:val="20"/>
              </w:rPr>
              <w:t>отдыха,</w:t>
            </w:r>
            <w:r w:rsidR="00F36FAA" w:rsidRPr="00E32073">
              <w:rPr>
                <w:rFonts w:ascii="Arial" w:hAnsi="Arial" w:cs="Arial"/>
                <w:sz w:val="20"/>
                <w:szCs w:val="20"/>
              </w:rPr>
              <w:t xml:space="preserve"> </w:t>
            </w:r>
            <w:r w:rsidRPr="00E32073">
              <w:rPr>
                <w:rFonts w:ascii="Arial" w:hAnsi="Arial" w:cs="Arial"/>
                <w:sz w:val="20"/>
                <w:szCs w:val="20"/>
              </w:rPr>
              <w:t>туристические</w:t>
            </w:r>
            <w:r w:rsidR="00F36FAA" w:rsidRPr="00E32073">
              <w:rPr>
                <w:rFonts w:ascii="Arial" w:hAnsi="Arial" w:cs="Arial"/>
                <w:sz w:val="20"/>
                <w:szCs w:val="20"/>
              </w:rPr>
              <w:t xml:space="preserve"> </w:t>
            </w:r>
            <w:r w:rsidRPr="00E32073">
              <w:rPr>
                <w:rFonts w:ascii="Arial" w:hAnsi="Arial" w:cs="Arial"/>
                <w:sz w:val="20"/>
                <w:szCs w:val="20"/>
              </w:rPr>
              <w:t>базы,</w:t>
            </w:r>
            <w:r w:rsidR="00F36FAA" w:rsidRPr="00E32073">
              <w:rPr>
                <w:rFonts w:ascii="Arial" w:hAnsi="Arial" w:cs="Arial"/>
                <w:sz w:val="20"/>
                <w:szCs w:val="20"/>
              </w:rPr>
              <w:t xml:space="preserve"> </w:t>
            </w:r>
            <w:r w:rsidRPr="00E32073">
              <w:rPr>
                <w:rFonts w:ascii="Arial" w:hAnsi="Arial" w:cs="Arial"/>
                <w:sz w:val="20"/>
                <w:szCs w:val="20"/>
              </w:rPr>
              <w:t>1</w:t>
            </w:r>
            <w:r w:rsidR="00F36FAA" w:rsidRPr="00E32073">
              <w:rPr>
                <w:rFonts w:ascii="Arial" w:hAnsi="Arial" w:cs="Arial"/>
                <w:sz w:val="20"/>
                <w:szCs w:val="20"/>
              </w:rPr>
              <w:t xml:space="preserve"> </w:t>
            </w:r>
            <w:r w:rsidRPr="00E32073">
              <w:rPr>
                <w:rFonts w:ascii="Arial" w:hAnsi="Arial" w:cs="Arial"/>
                <w:sz w:val="20"/>
                <w:szCs w:val="20"/>
              </w:rPr>
              <w:t>кв.</w:t>
            </w:r>
            <w:r w:rsidR="00F36FAA" w:rsidRPr="00E32073">
              <w:rPr>
                <w:rFonts w:ascii="Arial" w:hAnsi="Arial" w:cs="Arial"/>
                <w:sz w:val="20"/>
                <w:szCs w:val="20"/>
              </w:rPr>
              <w:t xml:space="preserve"> </w:t>
            </w:r>
            <w:r w:rsidRPr="00E32073">
              <w:rPr>
                <w:rFonts w:ascii="Arial" w:hAnsi="Arial" w:cs="Arial"/>
                <w:sz w:val="20"/>
                <w:szCs w:val="20"/>
              </w:rPr>
              <w:t>метр</w:t>
            </w:r>
            <w:r w:rsidR="00F36FAA" w:rsidRPr="00E32073">
              <w:rPr>
                <w:rFonts w:ascii="Arial" w:hAnsi="Arial" w:cs="Arial"/>
                <w:sz w:val="20"/>
                <w:szCs w:val="20"/>
              </w:rPr>
              <w:t xml:space="preserve"> </w:t>
            </w:r>
            <w:r w:rsidRPr="00E32073">
              <w:rPr>
                <w:rFonts w:ascii="Arial" w:hAnsi="Arial" w:cs="Arial"/>
                <w:sz w:val="20"/>
                <w:szCs w:val="20"/>
              </w:rPr>
              <w:t>общей</w:t>
            </w:r>
            <w:r w:rsidR="00F36FAA" w:rsidRPr="00E32073">
              <w:rPr>
                <w:rFonts w:ascii="Arial" w:hAnsi="Arial" w:cs="Arial"/>
                <w:sz w:val="20"/>
                <w:szCs w:val="20"/>
              </w:rPr>
              <w:t xml:space="preserve"> </w:t>
            </w:r>
            <w:r w:rsidRPr="00E32073">
              <w:rPr>
                <w:rFonts w:ascii="Arial" w:hAnsi="Arial" w:cs="Arial"/>
                <w:sz w:val="20"/>
                <w:szCs w:val="20"/>
              </w:rPr>
              <w:t>площади</w:t>
            </w:r>
            <w:r w:rsidR="00F36FAA" w:rsidRPr="00E32073">
              <w:rPr>
                <w:rFonts w:ascii="Arial" w:hAnsi="Arial" w:cs="Arial"/>
                <w:sz w:val="20"/>
                <w:szCs w:val="20"/>
              </w:rPr>
              <w:t xml:space="preserve"> </w:t>
            </w:r>
            <w:r w:rsidRPr="00E32073">
              <w:rPr>
                <w:rFonts w:ascii="Arial" w:hAnsi="Arial" w:cs="Arial"/>
                <w:sz w:val="20"/>
                <w:szCs w:val="20"/>
              </w:rPr>
              <w:t>или</w:t>
            </w:r>
            <w:r w:rsidR="00F36FAA" w:rsidRPr="00E32073">
              <w:rPr>
                <w:rFonts w:ascii="Arial" w:hAnsi="Arial" w:cs="Arial"/>
                <w:sz w:val="20"/>
                <w:szCs w:val="20"/>
              </w:rPr>
              <w:t xml:space="preserve"> </w:t>
            </w:r>
            <w:r w:rsidRPr="00E32073">
              <w:rPr>
                <w:rFonts w:ascii="Arial" w:hAnsi="Arial" w:cs="Arial"/>
                <w:sz w:val="20"/>
                <w:szCs w:val="20"/>
              </w:rPr>
              <w:t>1</w:t>
            </w:r>
            <w:r w:rsidR="00F36FAA" w:rsidRPr="00E32073">
              <w:rPr>
                <w:rFonts w:ascii="Arial" w:hAnsi="Arial" w:cs="Arial"/>
                <w:sz w:val="20"/>
                <w:szCs w:val="20"/>
              </w:rPr>
              <w:t xml:space="preserve"> </w:t>
            </w:r>
            <w:r w:rsidRPr="00E32073">
              <w:rPr>
                <w:rFonts w:ascii="Arial" w:hAnsi="Arial" w:cs="Arial"/>
                <w:sz w:val="20"/>
                <w:szCs w:val="20"/>
              </w:rPr>
              <w:t>место</w:t>
            </w:r>
          </w:p>
        </w:tc>
        <w:tc>
          <w:tcPr>
            <w:tcW w:w="1131" w:type="dxa"/>
            <w:hideMark/>
          </w:tcPr>
          <w:p w14:paraId="31EC976D" w14:textId="77777777" w:rsidR="00191860" w:rsidRPr="00E32073" w:rsidRDefault="00191860" w:rsidP="007501D4">
            <w:pPr>
              <w:jc w:val="center"/>
              <w:rPr>
                <w:rFonts w:ascii="Arial" w:hAnsi="Arial" w:cs="Arial"/>
                <w:sz w:val="20"/>
                <w:szCs w:val="20"/>
              </w:rPr>
            </w:pPr>
            <w:r w:rsidRPr="00E32073">
              <w:rPr>
                <w:rFonts w:ascii="Arial" w:hAnsi="Arial" w:cs="Arial"/>
                <w:sz w:val="20"/>
                <w:szCs w:val="20"/>
              </w:rPr>
              <w:t>1,1770</w:t>
            </w:r>
          </w:p>
        </w:tc>
        <w:tc>
          <w:tcPr>
            <w:tcW w:w="1131" w:type="dxa"/>
            <w:hideMark/>
          </w:tcPr>
          <w:p w14:paraId="5C79F9F3" w14:textId="77777777" w:rsidR="00191860" w:rsidRPr="00E32073" w:rsidRDefault="00191860" w:rsidP="007501D4">
            <w:pPr>
              <w:jc w:val="center"/>
              <w:rPr>
                <w:rFonts w:ascii="Arial" w:hAnsi="Arial" w:cs="Arial"/>
                <w:sz w:val="20"/>
                <w:szCs w:val="20"/>
              </w:rPr>
            </w:pPr>
            <w:r w:rsidRPr="00E32073">
              <w:rPr>
                <w:rFonts w:ascii="Arial" w:hAnsi="Arial" w:cs="Arial"/>
                <w:sz w:val="20"/>
                <w:szCs w:val="20"/>
              </w:rPr>
              <w:t>135,98</w:t>
            </w:r>
          </w:p>
        </w:tc>
      </w:tr>
      <w:tr w:rsidR="00191860" w:rsidRPr="00E32073" w14:paraId="4293F6B4" w14:textId="77777777" w:rsidTr="006D0F03">
        <w:trPr>
          <w:trHeight w:val="20"/>
        </w:trPr>
        <w:tc>
          <w:tcPr>
            <w:tcW w:w="0" w:type="auto"/>
            <w:vMerge/>
            <w:hideMark/>
          </w:tcPr>
          <w:p w14:paraId="40686EDE" w14:textId="77777777" w:rsidR="00191860" w:rsidRPr="00CA68B8" w:rsidRDefault="00191860" w:rsidP="00191860">
            <w:pPr>
              <w:jc w:val="both"/>
              <w:rPr>
                <w:rFonts w:ascii="Arial" w:hAnsi="Arial" w:cs="Arial"/>
                <w:sz w:val="20"/>
                <w:szCs w:val="20"/>
              </w:rPr>
            </w:pPr>
          </w:p>
        </w:tc>
        <w:tc>
          <w:tcPr>
            <w:tcW w:w="0" w:type="auto"/>
            <w:vMerge/>
            <w:hideMark/>
          </w:tcPr>
          <w:p w14:paraId="0172032F" w14:textId="77777777" w:rsidR="00191860" w:rsidRPr="00CA68B8" w:rsidRDefault="00191860" w:rsidP="00191860">
            <w:pPr>
              <w:ind w:firstLine="709"/>
              <w:jc w:val="both"/>
              <w:rPr>
                <w:rFonts w:ascii="Arial" w:hAnsi="Arial" w:cs="Arial"/>
                <w:sz w:val="20"/>
                <w:szCs w:val="20"/>
              </w:rPr>
            </w:pPr>
          </w:p>
        </w:tc>
        <w:tc>
          <w:tcPr>
            <w:tcW w:w="0" w:type="auto"/>
            <w:vMerge/>
            <w:hideMark/>
          </w:tcPr>
          <w:p w14:paraId="0DF0CEF6" w14:textId="77777777" w:rsidR="00191860" w:rsidRPr="00E32073" w:rsidRDefault="00191860" w:rsidP="00191860">
            <w:pPr>
              <w:jc w:val="both"/>
              <w:rPr>
                <w:rFonts w:ascii="Arial" w:hAnsi="Arial" w:cs="Arial"/>
                <w:sz w:val="20"/>
                <w:szCs w:val="20"/>
              </w:rPr>
            </w:pPr>
          </w:p>
        </w:tc>
        <w:tc>
          <w:tcPr>
            <w:tcW w:w="4439" w:type="dxa"/>
            <w:gridSpan w:val="3"/>
            <w:hideMark/>
          </w:tcPr>
          <w:p w14:paraId="6A405F46" w14:textId="7E77C4CC" w:rsidR="00191860" w:rsidRPr="00E32073" w:rsidRDefault="00191860" w:rsidP="00191860">
            <w:pPr>
              <w:jc w:val="both"/>
              <w:rPr>
                <w:rFonts w:ascii="Arial" w:hAnsi="Arial" w:cs="Arial"/>
                <w:sz w:val="20"/>
                <w:szCs w:val="20"/>
              </w:rPr>
            </w:pPr>
            <w:r w:rsidRPr="00E32073">
              <w:rPr>
                <w:rFonts w:ascii="Arial" w:hAnsi="Arial" w:cs="Arial"/>
                <w:sz w:val="20"/>
                <w:szCs w:val="20"/>
              </w:rPr>
              <w:t>Предприятия</w:t>
            </w:r>
            <w:r w:rsidR="00F36FAA" w:rsidRPr="00E32073">
              <w:rPr>
                <w:rFonts w:ascii="Arial" w:hAnsi="Arial" w:cs="Arial"/>
                <w:sz w:val="20"/>
                <w:szCs w:val="20"/>
              </w:rPr>
              <w:t xml:space="preserve"> </w:t>
            </w:r>
            <w:r w:rsidRPr="00E32073">
              <w:rPr>
                <w:rFonts w:ascii="Arial" w:hAnsi="Arial" w:cs="Arial"/>
                <w:sz w:val="20"/>
                <w:szCs w:val="20"/>
              </w:rPr>
              <w:t>общественного</w:t>
            </w:r>
            <w:r w:rsidR="00F36FAA" w:rsidRPr="00E32073">
              <w:rPr>
                <w:rFonts w:ascii="Arial" w:hAnsi="Arial" w:cs="Arial"/>
                <w:sz w:val="20"/>
                <w:szCs w:val="20"/>
              </w:rPr>
              <w:t xml:space="preserve"> </w:t>
            </w:r>
            <w:r w:rsidRPr="00E32073">
              <w:rPr>
                <w:rFonts w:ascii="Arial" w:hAnsi="Arial" w:cs="Arial"/>
                <w:sz w:val="20"/>
                <w:szCs w:val="20"/>
              </w:rPr>
              <w:t>питания</w:t>
            </w:r>
          </w:p>
        </w:tc>
      </w:tr>
      <w:tr w:rsidR="00191860" w:rsidRPr="00E32073" w14:paraId="69D1F89B" w14:textId="77777777" w:rsidTr="006D0F03">
        <w:trPr>
          <w:trHeight w:val="20"/>
        </w:trPr>
        <w:tc>
          <w:tcPr>
            <w:tcW w:w="0" w:type="auto"/>
            <w:vMerge/>
            <w:hideMark/>
          </w:tcPr>
          <w:p w14:paraId="416C39B2" w14:textId="77777777" w:rsidR="00191860" w:rsidRPr="00CA68B8" w:rsidRDefault="00191860" w:rsidP="00191860">
            <w:pPr>
              <w:jc w:val="both"/>
              <w:rPr>
                <w:rFonts w:ascii="Arial" w:hAnsi="Arial" w:cs="Arial"/>
                <w:sz w:val="20"/>
                <w:szCs w:val="20"/>
              </w:rPr>
            </w:pPr>
          </w:p>
        </w:tc>
        <w:tc>
          <w:tcPr>
            <w:tcW w:w="0" w:type="auto"/>
            <w:vMerge/>
            <w:hideMark/>
          </w:tcPr>
          <w:p w14:paraId="6FEE477D" w14:textId="77777777" w:rsidR="00191860" w:rsidRPr="00CA68B8" w:rsidRDefault="00191860" w:rsidP="00191860">
            <w:pPr>
              <w:ind w:firstLine="709"/>
              <w:jc w:val="both"/>
              <w:rPr>
                <w:rFonts w:ascii="Arial" w:hAnsi="Arial" w:cs="Arial"/>
                <w:sz w:val="20"/>
                <w:szCs w:val="20"/>
              </w:rPr>
            </w:pPr>
          </w:p>
        </w:tc>
        <w:tc>
          <w:tcPr>
            <w:tcW w:w="0" w:type="auto"/>
            <w:vMerge/>
            <w:hideMark/>
          </w:tcPr>
          <w:p w14:paraId="233980D8" w14:textId="77777777" w:rsidR="00191860" w:rsidRPr="00E32073" w:rsidRDefault="00191860" w:rsidP="00191860">
            <w:pPr>
              <w:jc w:val="both"/>
              <w:rPr>
                <w:rFonts w:ascii="Arial" w:hAnsi="Arial" w:cs="Arial"/>
                <w:sz w:val="20"/>
                <w:szCs w:val="20"/>
              </w:rPr>
            </w:pPr>
          </w:p>
        </w:tc>
        <w:tc>
          <w:tcPr>
            <w:tcW w:w="2177" w:type="dxa"/>
            <w:hideMark/>
          </w:tcPr>
          <w:p w14:paraId="7010B0D0" w14:textId="12F3EAEA" w:rsidR="00191860" w:rsidRPr="00E32073" w:rsidRDefault="00191860" w:rsidP="00191860">
            <w:pPr>
              <w:jc w:val="both"/>
              <w:rPr>
                <w:rFonts w:ascii="Arial" w:hAnsi="Arial" w:cs="Arial"/>
                <w:sz w:val="20"/>
                <w:szCs w:val="20"/>
              </w:rPr>
            </w:pPr>
            <w:r w:rsidRPr="00E32073">
              <w:rPr>
                <w:rFonts w:ascii="Arial" w:hAnsi="Arial" w:cs="Arial"/>
                <w:sz w:val="20"/>
                <w:szCs w:val="20"/>
              </w:rPr>
              <w:t>кафе,</w:t>
            </w:r>
            <w:r w:rsidR="00F36FAA" w:rsidRPr="00E32073">
              <w:rPr>
                <w:rFonts w:ascii="Arial" w:hAnsi="Arial" w:cs="Arial"/>
                <w:sz w:val="20"/>
                <w:szCs w:val="20"/>
              </w:rPr>
              <w:t xml:space="preserve"> </w:t>
            </w:r>
            <w:r w:rsidRPr="00E32073">
              <w:rPr>
                <w:rFonts w:ascii="Arial" w:hAnsi="Arial" w:cs="Arial"/>
                <w:sz w:val="20"/>
                <w:szCs w:val="20"/>
              </w:rPr>
              <w:t>рестораны,</w:t>
            </w:r>
            <w:r w:rsidR="00F36FAA" w:rsidRPr="00E32073">
              <w:rPr>
                <w:rFonts w:ascii="Arial" w:hAnsi="Arial" w:cs="Arial"/>
                <w:sz w:val="20"/>
                <w:szCs w:val="20"/>
              </w:rPr>
              <w:t xml:space="preserve"> </w:t>
            </w:r>
            <w:r w:rsidRPr="00E32073">
              <w:rPr>
                <w:rFonts w:ascii="Arial" w:hAnsi="Arial" w:cs="Arial"/>
                <w:sz w:val="20"/>
                <w:szCs w:val="20"/>
              </w:rPr>
              <w:t>бары,</w:t>
            </w:r>
            <w:r w:rsidR="00F36FAA" w:rsidRPr="00E32073">
              <w:rPr>
                <w:rFonts w:ascii="Arial" w:hAnsi="Arial" w:cs="Arial"/>
                <w:sz w:val="20"/>
                <w:szCs w:val="20"/>
              </w:rPr>
              <w:t xml:space="preserve"> </w:t>
            </w:r>
            <w:r w:rsidRPr="00E32073">
              <w:rPr>
                <w:rFonts w:ascii="Arial" w:hAnsi="Arial" w:cs="Arial"/>
                <w:sz w:val="20"/>
                <w:szCs w:val="20"/>
              </w:rPr>
              <w:t>закусочные,</w:t>
            </w:r>
            <w:r w:rsidR="00F36FAA" w:rsidRPr="00E32073">
              <w:rPr>
                <w:rFonts w:ascii="Arial" w:hAnsi="Arial" w:cs="Arial"/>
                <w:sz w:val="20"/>
                <w:szCs w:val="20"/>
              </w:rPr>
              <w:t xml:space="preserve"> </w:t>
            </w:r>
            <w:r w:rsidRPr="00E32073">
              <w:rPr>
                <w:rFonts w:ascii="Arial" w:hAnsi="Arial" w:cs="Arial"/>
                <w:sz w:val="20"/>
                <w:szCs w:val="20"/>
              </w:rPr>
              <w:t>столовые,</w:t>
            </w:r>
            <w:r w:rsidR="00F36FAA" w:rsidRPr="00E32073">
              <w:rPr>
                <w:rFonts w:ascii="Arial" w:hAnsi="Arial" w:cs="Arial"/>
                <w:sz w:val="20"/>
                <w:szCs w:val="20"/>
              </w:rPr>
              <w:t xml:space="preserve"> </w:t>
            </w:r>
            <w:r w:rsidRPr="00E32073">
              <w:rPr>
                <w:rFonts w:ascii="Arial" w:hAnsi="Arial" w:cs="Arial"/>
                <w:sz w:val="20"/>
                <w:szCs w:val="20"/>
              </w:rPr>
              <w:t>1</w:t>
            </w:r>
            <w:r w:rsidR="00F36FAA" w:rsidRPr="00E32073">
              <w:rPr>
                <w:rFonts w:ascii="Arial" w:hAnsi="Arial" w:cs="Arial"/>
                <w:sz w:val="20"/>
                <w:szCs w:val="20"/>
              </w:rPr>
              <w:t xml:space="preserve"> </w:t>
            </w:r>
            <w:r w:rsidRPr="00E32073">
              <w:rPr>
                <w:rFonts w:ascii="Arial" w:hAnsi="Arial" w:cs="Arial"/>
                <w:sz w:val="20"/>
                <w:szCs w:val="20"/>
              </w:rPr>
              <w:t>место</w:t>
            </w:r>
          </w:p>
        </w:tc>
        <w:tc>
          <w:tcPr>
            <w:tcW w:w="1131" w:type="dxa"/>
            <w:hideMark/>
          </w:tcPr>
          <w:p w14:paraId="4B5C0D4E" w14:textId="77777777" w:rsidR="00191860" w:rsidRPr="00E32073" w:rsidRDefault="00191860" w:rsidP="007501D4">
            <w:pPr>
              <w:jc w:val="center"/>
              <w:rPr>
                <w:rFonts w:ascii="Arial" w:hAnsi="Arial" w:cs="Arial"/>
                <w:sz w:val="20"/>
                <w:szCs w:val="20"/>
              </w:rPr>
            </w:pPr>
            <w:r w:rsidRPr="00E32073">
              <w:rPr>
                <w:rFonts w:ascii="Arial" w:hAnsi="Arial" w:cs="Arial"/>
                <w:sz w:val="20"/>
                <w:szCs w:val="20"/>
              </w:rPr>
              <w:t>2,0539</w:t>
            </w:r>
          </w:p>
        </w:tc>
        <w:tc>
          <w:tcPr>
            <w:tcW w:w="1131" w:type="dxa"/>
            <w:hideMark/>
          </w:tcPr>
          <w:p w14:paraId="257738FD" w14:textId="77777777" w:rsidR="00191860" w:rsidRPr="00E32073" w:rsidRDefault="00191860" w:rsidP="007501D4">
            <w:pPr>
              <w:jc w:val="center"/>
              <w:rPr>
                <w:rFonts w:ascii="Arial" w:hAnsi="Arial" w:cs="Arial"/>
                <w:sz w:val="20"/>
                <w:szCs w:val="20"/>
              </w:rPr>
            </w:pPr>
            <w:r w:rsidRPr="00E32073">
              <w:rPr>
                <w:rFonts w:ascii="Arial" w:hAnsi="Arial" w:cs="Arial"/>
                <w:sz w:val="20"/>
                <w:szCs w:val="20"/>
              </w:rPr>
              <w:t>236,81</w:t>
            </w:r>
          </w:p>
        </w:tc>
      </w:tr>
      <w:tr w:rsidR="00191860" w:rsidRPr="00E32073" w14:paraId="1A6AF282" w14:textId="77777777" w:rsidTr="006D0F03">
        <w:trPr>
          <w:trHeight w:val="20"/>
        </w:trPr>
        <w:tc>
          <w:tcPr>
            <w:tcW w:w="0" w:type="auto"/>
            <w:vMerge/>
            <w:hideMark/>
          </w:tcPr>
          <w:p w14:paraId="373B4314" w14:textId="77777777" w:rsidR="00191860" w:rsidRPr="00CA68B8" w:rsidRDefault="00191860" w:rsidP="00191860">
            <w:pPr>
              <w:jc w:val="both"/>
              <w:rPr>
                <w:rFonts w:ascii="Arial" w:hAnsi="Arial" w:cs="Arial"/>
                <w:sz w:val="20"/>
                <w:szCs w:val="20"/>
              </w:rPr>
            </w:pPr>
          </w:p>
        </w:tc>
        <w:tc>
          <w:tcPr>
            <w:tcW w:w="0" w:type="auto"/>
            <w:vMerge/>
            <w:hideMark/>
          </w:tcPr>
          <w:p w14:paraId="778917E6" w14:textId="77777777" w:rsidR="00191860" w:rsidRPr="00CA68B8" w:rsidRDefault="00191860" w:rsidP="00191860">
            <w:pPr>
              <w:ind w:firstLine="709"/>
              <w:jc w:val="both"/>
              <w:rPr>
                <w:rFonts w:ascii="Arial" w:hAnsi="Arial" w:cs="Arial"/>
                <w:sz w:val="20"/>
                <w:szCs w:val="20"/>
              </w:rPr>
            </w:pPr>
          </w:p>
        </w:tc>
        <w:tc>
          <w:tcPr>
            <w:tcW w:w="0" w:type="auto"/>
            <w:vMerge/>
            <w:hideMark/>
          </w:tcPr>
          <w:p w14:paraId="6166D740" w14:textId="77777777" w:rsidR="00191860" w:rsidRPr="00E32073" w:rsidRDefault="00191860" w:rsidP="00191860">
            <w:pPr>
              <w:jc w:val="both"/>
              <w:rPr>
                <w:rFonts w:ascii="Arial" w:hAnsi="Arial" w:cs="Arial"/>
                <w:sz w:val="20"/>
                <w:szCs w:val="20"/>
              </w:rPr>
            </w:pPr>
          </w:p>
        </w:tc>
        <w:tc>
          <w:tcPr>
            <w:tcW w:w="4439" w:type="dxa"/>
            <w:gridSpan w:val="3"/>
            <w:hideMark/>
          </w:tcPr>
          <w:p w14:paraId="415CA677" w14:textId="52D0F4B4" w:rsidR="00191860" w:rsidRPr="00E32073" w:rsidRDefault="00191860" w:rsidP="00191860">
            <w:pPr>
              <w:jc w:val="both"/>
              <w:rPr>
                <w:rFonts w:ascii="Arial" w:hAnsi="Arial" w:cs="Arial"/>
                <w:sz w:val="20"/>
                <w:szCs w:val="20"/>
              </w:rPr>
            </w:pPr>
            <w:r w:rsidRPr="00E32073">
              <w:rPr>
                <w:rFonts w:ascii="Arial" w:hAnsi="Arial" w:cs="Arial"/>
                <w:sz w:val="20"/>
                <w:szCs w:val="20"/>
              </w:rPr>
              <w:t>Предприятия</w:t>
            </w:r>
            <w:r w:rsidR="00F36FAA" w:rsidRPr="00E32073">
              <w:rPr>
                <w:rFonts w:ascii="Arial" w:hAnsi="Arial" w:cs="Arial"/>
                <w:sz w:val="20"/>
                <w:szCs w:val="20"/>
              </w:rPr>
              <w:t xml:space="preserve"> </w:t>
            </w:r>
            <w:r w:rsidRPr="00E32073">
              <w:rPr>
                <w:rFonts w:ascii="Arial" w:hAnsi="Arial" w:cs="Arial"/>
                <w:sz w:val="20"/>
                <w:szCs w:val="20"/>
              </w:rPr>
              <w:t>службы</w:t>
            </w:r>
            <w:r w:rsidR="00F36FAA" w:rsidRPr="00E32073">
              <w:rPr>
                <w:rFonts w:ascii="Arial" w:hAnsi="Arial" w:cs="Arial"/>
                <w:sz w:val="20"/>
                <w:szCs w:val="20"/>
              </w:rPr>
              <w:t xml:space="preserve"> </w:t>
            </w:r>
            <w:r w:rsidRPr="00E32073">
              <w:rPr>
                <w:rFonts w:ascii="Arial" w:hAnsi="Arial" w:cs="Arial"/>
                <w:sz w:val="20"/>
                <w:szCs w:val="20"/>
              </w:rPr>
              <w:t>быта</w:t>
            </w:r>
          </w:p>
        </w:tc>
      </w:tr>
      <w:tr w:rsidR="00191860" w:rsidRPr="00E32073" w14:paraId="1F7F4FAC" w14:textId="77777777" w:rsidTr="006D0F03">
        <w:trPr>
          <w:trHeight w:val="20"/>
        </w:trPr>
        <w:tc>
          <w:tcPr>
            <w:tcW w:w="0" w:type="auto"/>
            <w:vMerge/>
            <w:hideMark/>
          </w:tcPr>
          <w:p w14:paraId="13E61F73" w14:textId="77777777" w:rsidR="00191860" w:rsidRPr="00CA68B8" w:rsidRDefault="00191860" w:rsidP="00191860">
            <w:pPr>
              <w:jc w:val="both"/>
              <w:rPr>
                <w:rFonts w:ascii="Arial" w:hAnsi="Arial" w:cs="Arial"/>
                <w:sz w:val="20"/>
                <w:szCs w:val="20"/>
              </w:rPr>
            </w:pPr>
          </w:p>
        </w:tc>
        <w:tc>
          <w:tcPr>
            <w:tcW w:w="0" w:type="auto"/>
            <w:vMerge/>
            <w:hideMark/>
          </w:tcPr>
          <w:p w14:paraId="7E51376B" w14:textId="77777777" w:rsidR="00191860" w:rsidRPr="00CA68B8" w:rsidRDefault="00191860" w:rsidP="00191860">
            <w:pPr>
              <w:ind w:firstLine="709"/>
              <w:jc w:val="both"/>
              <w:rPr>
                <w:rFonts w:ascii="Arial" w:hAnsi="Arial" w:cs="Arial"/>
                <w:sz w:val="20"/>
                <w:szCs w:val="20"/>
              </w:rPr>
            </w:pPr>
          </w:p>
        </w:tc>
        <w:tc>
          <w:tcPr>
            <w:tcW w:w="0" w:type="auto"/>
            <w:vMerge/>
            <w:hideMark/>
          </w:tcPr>
          <w:p w14:paraId="0CC8105D" w14:textId="77777777" w:rsidR="00191860" w:rsidRPr="00E32073" w:rsidRDefault="00191860" w:rsidP="00191860">
            <w:pPr>
              <w:jc w:val="both"/>
              <w:rPr>
                <w:rFonts w:ascii="Arial" w:hAnsi="Arial" w:cs="Arial"/>
                <w:sz w:val="20"/>
                <w:szCs w:val="20"/>
              </w:rPr>
            </w:pPr>
          </w:p>
        </w:tc>
        <w:tc>
          <w:tcPr>
            <w:tcW w:w="2177" w:type="dxa"/>
            <w:hideMark/>
          </w:tcPr>
          <w:p w14:paraId="72288970" w14:textId="47490B6C" w:rsidR="00191860" w:rsidRPr="00E32073" w:rsidRDefault="00191860" w:rsidP="00191860">
            <w:pPr>
              <w:jc w:val="both"/>
              <w:rPr>
                <w:rFonts w:ascii="Arial" w:hAnsi="Arial" w:cs="Arial"/>
                <w:sz w:val="20"/>
                <w:szCs w:val="20"/>
              </w:rPr>
            </w:pPr>
            <w:r w:rsidRPr="00E32073">
              <w:rPr>
                <w:rFonts w:ascii="Arial" w:hAnsi="Arial" w:cs="Arial"/>
                <w:sz w:val="20"/>
                <w:szCs w:val="20"/>
              </w:rPr>
              <w:t>гостиницы,</w:t>
            </w:r>
            <w:r w:rsidR="00F36FAA" w:rsidRPr="00E32073">
              <w:rPr>
                <w:rFonts w:ascii="Arial" w:hAnsi="Arial" w:cs="Arial"/>
                <w:sz w:val="20"/>
                <w:szCs w:val="20"/>
              </w:rPr>
              <w:t xml:space="preserve"> </w:t>
            </w:r>
            <w:r w:rsidRPr="00E32073">
              <w:rPr>
                <w:rFonts w:ascii="Arial" w:hAnsi="Arial" w:cs="Arial"/>
                <w:sz w:val="20"/>
                <w:szCs w:val="20"/>
              </w:rPr>
              <w:t>1</w:t>
            </w:r>
            <w:r w:rsidR="00F36FAA" w:rsidRPr="00E32073">
              <w:rPr>
                <w:rFonts w:ascii="Arial" w:hAnsi="Arial" w:cs="Arial"/>
                <w:sz w:val="20"/>
                <w:szCs w:val="20"/>
              </w:rPr>
              <w:t xml:space="preserve"> </w:t>
            </w:r>
            <w:r w:rsidRPr="00E32073">
              <w:rPr>
                <w:rFonts w:ascii="Arial" w:hAnsi="Arial" w:cs="Arial"/>
                <w:sz w:val="20"/>
                <w:szCs w:val="20"/>
              </w:rPr>
              <w:t>место</w:t>
            </w:r>
          </w:p>
        </w:tc>
        <w:tc>
          <w:tcPr>
            <w:tcW w:w="1131" w:type="dxa"/>
            <w:hideMark/>
          </w:tcPr>
          <w:p w14:paraId="182D7CBC" w14:textId="77777777" w:rsidR="00191860" w:rsidRPr="00E32073" w:rsidRDefault="00191860" w:rsidP="007501D4">
            <w:pPr>
              <w:jc w:val="center"/>
              <w:rPr>
                <w:rFonts w:ascii="Arial" w:hAnsi="Arial" w:cs="Arial"/>
                <w:sz w:val="20"/>
                <w:szCs w:val="20"/>
              </w:rPr>
            </w:pPr>
            <w:r w:rsidRPr="00E32073">
              <w:rPr>
                <w:rFonts w:ascii="Arial" w:hAnsi="Arial" w:cs="Arial"/>
                <w:sz w:val="20"/>
                <w:szCs w:val="20"/>
              </w:rPr>
              <w:t>2,1652</w:t>
            </w:r>
          </w:p>
        </w:tc>
        <w:tc>
          <w:tcPr>
            <w:tcW w:w="1131" w:type="dxa"/>
            <w:hideMark/>
          </w:tcPr>
          <w:p w14:paraId="2416F344" w14:textId="77777777" w:rsidR="00191860" w:rsidRPr="00E32073" w:rsidRDefault="00191860" w:rsidP="007501D4">
            <w:pPr>
              <w:jc w:val="center"/>
              <w:rPr>
                <w:rFonts w:ascii="Arial" w:hAnsi="Arial" w:cs="Arial"/>
                <w:sz w:val="20"/>
                <w:szCs w:val="20"/>
              </w:rPr>
            </w:pPr>
            <w:r w:rsidRPr="00E32073">
              <w:rPr>
                <w:rFonts w:ascii="Arial" w:hAnsi="Arial" w:cs="Arial"/>
                <w:sz w:val="20"/>
                <w:szCs w:val="20"/>
              </w:rPr>
              <w:t>237,29</w:t>
            </w:r>
          </w:p>
        </w:tc>
      </w:tr>
      <w:tr w:rsidR="00191860" w:rsidRPr="00E32073" w14:paraId="2B99FE07" w14:textId="77777777" w:rsidTr="006D0F03">
        <w:trPr>
          <w:trHeight w:val="20"/>
        </w:trPr>
        <w:tc>
          <w:tcPr>
            <w:tcW w:w="0" w:type="auto"/>
            <w:vMerge/>
            <w:hideMark/>
          </w:tcPr>
          <w:p w14:paraId="72203666" w14:textId="77777777" w:rsidR="00191860" w:rsidRPr="00CA68B8" w:rsidRDefault="00191860" w:rsidP="00191860">
            <w:pPr>
              <w:jc w:val="both"/>
              <w:rPr>
                <w:rFonts w:ascii="Arial" w:hAnsi="Arial" w:cs="Arial"/>
                <w:sz w:val="20"/>
                <w:szCs w:val="20"/>
              </w:rPr>
            </w:pPr>
          </w:p>
        </w:tc>
        <w:tc>
          <w:tcPr>
            <w:tcW w:w="0" w:type="auto"/>
            <w:vMerge/>
            <w:hideMark/>
          </w:tcPr>
          <w:p w14:paraId="58D3DABE" w14:textId="77777777" w:rsidR="00191860" w:rsidRPr="00CA68B8" w:rsidRDefault="00191860" w:rsidP="00191860">
            <w:pPr>
              <w:ind w:firstLine="709"/>
              <w:jc w:val="both"/>
              <w:rPr>
                <w:rFonts w:ascii="Arial" w:hAnsi="Arial" w:cs="Arial"/>
                <w:sz w:val="20"/>
                <w:szCs w:val="20"/>
              </w:rPr>
            </w:pPr>
          </w:p>
        </w:tc>
        <w:tc>
          <w:tcPr>
            <w:tcW w:w="0" w:type="auto"/>
            <w:vMerge/>
            <w:hideMark/>
          </w:tcPr>
          <w:p w14:paraId="527B963F" w14:textId="77777777" w:rsidR="00191860" w:rsidRPr="00E32073" w:rsidRDefault="00191860" w:rsidP="00191860">
            <w:pPr>
              <w:jc w:val="both"/>
              <w:rPr>
                <w:rFonts w:ascii="Arial" w:hAnsi="Arial" w:cs="Arial"/>
                <w:sz w:val="20"/>
                <w:szCs w:val="20"/>
              </w:rPr>
            </w:pPr>
          </w:p>
        </w:tc>
        <w:tc>
          <w:tcPr>
            <w:tcW w:w="4439" w:type="dxa"/>
            <w:gridSpan w:val="3"/>
            <w:hideMark/>
          </w:tcPr>
          <w:p w14:paraId="6A3FC5F3" w14:textId="7E5D0E99" w:rsidR="00191860" w:rsidRPr="00E32073" w:rsidRDefault="00191860" w:rsidP="00191860">
            <w:pPr>
              <w:jc w:val="both"/>
              <w:rPr>
                <w:rFonts w:ascii="Arial" w:hAnsi="Arial" w:cs="Arial"/>
                <w:sz w:val="20"/>
                <w:szCs w:val="20"/>
              </w:rPr>
            </w:pPr>
            <w:r w:rsidRPr="00E32073">
              <w:rPr>
                <w:rFonts w:ascii="Arial" w:hAnsi="Arial" w:cs="Arial"/>
                <w:sz w:val="20"/>
                <w:szCs w:val="20"/>
              </w:rPr>
              <w:t>Садоводческие</w:t>
            </w:r>
            <w:r w:rsidR="00F36FAA" w:rsidRPr="00E32073">
              <w:rPr>
                <w:rFonts w:ascii="Arial" w:hAnsi="Arial" w:cs="Arial"/>
                <w:sz w:val="20"/>
                <w:szCs w:val="20"/>
              </w:rPr>
              <w:t xml:space="preserve"> </w:t>
            </w:r>
            <w:r w:rsidRPr="00E32073">
              <w:rPr>
                <w:rFonts w:ascii="Arial" w:hAnsi="Arial" w:cs="Arial"/>
                <w:sz w:val="20"/>
                <w:szCs w:val="20"/>
              </w:rPr>
              <w:t>кооперативы,</w:t>
            </w:r>
            <w:r w:rsidR="00F36FAA" w:rsidRPr="00E32073">
              <w:rPr>
                <w:rFonts w:ascii="Arial" w:hAnsi="Arial" w:cs="Arial"/>
                <w:sz w:val="20"/>
                <w:szCs w:val="20"/>
              </w:rPr>
              <w:t xml:space="preserve"> </w:t>
            </w:r>
            <w:r w:rsidRPr="00E32073">
              <w:rPr>
                <w:rFonts w:ascii="Arial" w:hAnsi="Arial" w:cs="Arial"/>
                <w:sz w:val="20"/>
                <w:szCs w:val="20"/>
              </w:rPr>
              <w:t>садово-огородные</w:t>
            </w:r>
            <w:r w:rsidR="00F36FAA" w:rsidRPr="00E32073">
              <w:rPr>
                <w:rFonts w:ascii="Arial" w:hAnsi="Arial" w:cs="Arial"/>
                <w:sz w:val="20"/>
                <w:szCs w:val="20"/>
              </w:rPr>
              <w:t xml:space="preserve"> </w:t>
            </w:r>
            <w:r w:rsidRPr="00E32073">
              <w:rPr>
                <w:rFonts w:ascii="Arial" w:hAnsi="Arial" w:cs="Arial"/>
                <w:sz w:val="20"/>
                <w:szCs w:val="20"/>
              </w:rPr>
              <w:t>товарищества</w:t>
            </w:r>
          </w:p>
        </w:tc>
      </w:tr>
      <w:tr w:rsidR="00191860" w:rsidRPr="00E32073" w14:paraId="4FA0C52D" w14:textId="77777777" w:rsidTr="006D0F03">
        <w:trPr>
          <w:trHeight w:val="20"/>
        </w:trPr>
        <w:tc>
          <w:tcPr>
            <w:tcW w:w="0" w:type="auto"/>
            <w:vMerge/>
            <w:hideMark/>
          </w:tcPr>
          <w:p w14:paraId="4DB32AF5" w14:textId="77777777" w:rsidR="00191860" w:rsidRPr="00CA68B8" w:rsidRDefault="00191860" w:rsidP="00191860">
            <w:pPr>
              <w:jc w:val="both"/>
              <w:rPr>
                <w:rFonts w:ascii="Arial" w:hAnsi="Arial" w:cs="Arial"/>
                <w:sz w:val="20"/>
                <w:szCs w:val="20"/>
              </w:rPr>
            </w:pPr>
          </w:p>
        </w:tc>
        <w:tc>
          <w:tcPr>
            <w:tcW w:w="0" w:type="auto"/>
            <w:vMerge/>
            <w:hideMark/>
          </w:tcPr>
          <w:p w14:paraId="6D83DFBA" w14:textId="77777777" w:rsidR="00191860" w:rsidRPr="00CA68B8" w:rsidRDefault="00191860" w:rsidP="00191860">
            <w:pPr>
              <w:ind w:firstLine="709"/>
              <w:jc w:val="both"/>
              <w:rPr>
                <w:rFonts w:ascii="Arial" w:hAnsi="Arial" w:cs="Arial"/>
                <w:sz w:val="20"/>
                <w:szCs w:val="20"/>
              </w:rPr>
            </w:pPr>
          </w:p>
        </w:tc>
        <w:tc>
          <w:tcPr>
            <w:tcW w:w="0" w:type="auto"/>
            <w:vMerge/>
            <w:hideMark/>
          </w:tcPr>
          <w:p w14:paraId="772AE3E5" w14:textId="77777777" w:rsidR="00191860" w:rsidRPr="00E32073" w:rsidRDefault="00191860" w:rsidP="00191860">
            <w:pPr>
              <w:jc w:val="both"/>
              <w:rPr>
                <w:rFonts w:ascii="Arial" w:hAnsi="Arial" w:cs="Arial"/>
                <w:sz w:val="20"/>
                <w:szCs w:val="20"/>
              </w:rPr>
            </w:pPr>
          </w:p>
        </w:tc>
        <w:tc>
          <w:tcPr>
            <w:tcW w:w="2177" w:type="dxa"/>
            <w:hideMark/>
          </w:tcPr>
          <w:p w14:paraId="4375B5D0" w14:textId="145B5BA8" w:rsidR="00191860" w:rsidRPr="00E32073" w:rsidRDefault="00191860" w:rsidP="00191860">
            <w:pPr>
              <w:jc w:val="both"/>
              <w:rPr>
                <w:rFonts w:ascii="Arial" w:hAnsi="Arial" w:cs="Arial"/>
                <w:sz w:val="20"/>
                <w:szCs w:val="20"/>
              </w:rPr>
            </w:pPr>
            <w:r w:rsidRPr="00E32073">
              <w:rPr>
                <w:rFonts w:ascii="Arial" w:hAnsi="Arial" w:cs="Arial"/>
                <w:sz w:val="20"/>
                <w:szCs w:val="20"/>
              </w:rPr>
              <w:t>1</w:t>
            </w:r>
            <w:r w:rsidR="00F36FAA" w:rsidRPr="00E32073">
              <w:rPr>
                <w:rFonts w:ascii="Arial" w:hAnsi="Arial" w:cs="Arial"/>
                <w:sz w:val="20"/>
                <w:szCs w:val="20"/>
              </w:rPr>
              <w:t xml:space="preserve"> </w:t>
            </w:r>
            <w:r w:rsidRPr="00E32073">
              <w:rPr>
                <w:rFonts w:ascii="Arial" w:hAnsi="Arial" w:cs="Arial"/>
                <w:sz w:val="20"/>
                <w:szCs w:val="20"/>
              </w:rPr>
              <w:t>участник</w:t>
            </w:r>
            <w:r w:rsidR="00F36FAA" w:rsidRPr="00E32073">
              <w:rPr>
                <w:rFonts w:ascii="Arial" w:hAnsi="Arial" w:cs="Arial"/>
                <w:sz w:val="20"/>
                <w:szCs w:val="20"/>
              </w:rPr>
              <w:t xml:space="preserve"> </w:t>
            </w:r>
            <w:r w:rsidRPr="00E32073">
              <w:rPr>
                <w:rFonts w:ascii="Arial" w:hAnsi="Arial" w:cs="Arial"/>
                <w:sz w:val="20"/>
                <w:szCs w:val="20"/>
              </w:rPr>
              <w:t>(член)</w:t>
            </w:r>
          </w:p>
        </w:tc>
        <w:tc>
          <w:tcPr>
            <w:tcW w:w="1131" w:type="dxa"/>
            <w:hideMark/>
          </w:tcPr>
          <w:p w14:paraId="15CCBC84" w14:textId="77777777" w:rsidR="00191860" w:rsidRPr="00E32073" w:rsidRDefault="00191860" w:rsidP="007501D4">
            <w:pPr>
              <w:jc w:val="center"/>
              <w:rPr>
                <w:rFonts w:ascii="Arial" w:hAnsi="Arial" w:cs="Arial"/>
                <w:sz w:val="20"/>
                <w:szCs w:val="20"/>
              </w:rPr>
            </w:pPr>
            <w:r w:rsidRPr="00E32073">
              <w:rPr>
                <w:rFonts w:ascii="Arial" w:hAnsi="Arial" w:cs="Arial"/>
                <w:sz w:val="20"/>
                <w:szCs w:val="20"/>
              </w:rPr>
              <w:t>1,8008</w:t>
            </w:r>
          </w:p>
        </w:tc>
        <w:tc>
          <w:tcPr>
            <w:tcW w:w="1131" w:type="dxa"/>
            <w:hideMark/>
          </w:tcPr>
          <w:p w14:paraId="6A68C029" w14:textId="77777777" w:rsidR="00191860" w:rsidRPr="00E32073" w:rsidRDefault="00191860" w:rsidP="007501D4">
            <w:pPr>
              <w:jc w:val="center"/>
              <w:rPr>
                <w:rFonts w:ascii="Arial" w:hAnsi="Arial" w:cs="Arial"/>
                <w:sz w:val="20"/>
                <w:szCs w:val="20"/>
              </w:rPr>
            </w:pPr>
            <w:r w:rsidRPr="00E32073">
              <w:rPr>
                <w:rFonts w:ascii="Arial" w:hAnsi="Arial" w:cs="Arial"/>
                <w:sz w:val="20"/>
                <w:szCs w:val="20"/>
              </w:rPr>
              <w:t>198,29</w:t>
            </w:r>
          </w:p>
        </w:tc>
      </w:tr>
      <w:tr w:rsidR="00191860" w:rsidRPr="00E32073" w14:paraId="53611301" w14:textId="77777777" w:rsidTr="006D0F03">
        <w:trPr>
          <w:trHeight w:val="1052"/>
        </w:trPr>
        <w:tc>
          <w:tcPr>
            <w:tcW w:w="0" w:type="auto"/>
            <w:vMerge/>
            <w:hideMark/>
          </w:tcPr>
          <w:p w14:paraId="65B938D8" w14:textId="77777777" w:rsidR="00191860" w:rsidRPr="00CA68B8" w:rsidRDefault="00191860" w:rsidP="00191860">
            <w:pPr>
              <w:jc w:val="both"/>
              <w:rPr>
                <w:rFonts w:ascii="Arial" w:hAnsi="Arial" w:cs="Arial"/>
                <w:sz w:val="20"/>
                <w:szCs w:val="20"/>
              </w:rPr>
            </w:pPr>
          </w:p>
        </w:tc>
        <w:tc>
          <w:tcPr>
            <w:tcW w:w="0" w:type="auto"/>
            <w:vMerge/>
            <w:hideMark/>
          </w:tcPr>
          <w:p w14:paraId="0DC6AD15" w14:textId="77777777" w:rsidR="00191860" w:rsidRPr="00CA68B8" w:rsidRDefault="00191860" w:rsidP="00191860">
            <w:pPr>
              <w:ind w:firstLine="709"/>
              <w:jc w:val="both"/>
              <w:rPr>
                <w:rFonts w:ascii="Arial" w:hAnsi="Arial" w:cs="Arial"/>
                <w:sz w:val="20"/>
                <w:szCs w:val="20"/>
              </w:rPr>
            </w:pPr>
          </w:p>
        </w:tc>
        <w:tc>
          <w:tcPr>
            <w:tcW w:w="1612" w:type="dxa"/>
            <w:hideMark/>
          </w:tcPr>
          <w:p w14:paraId="19EAC6B6" w14:textId="1E207B37" w:rsidR="00191860" w:rsidRPr="00E32073" w:rsidRDefault="00191860" w:rsidP="00191860">
            <w:pPr>
              <w:jc w:val="both"/>
              <w:rPr>
                <w:rFonts w:ascii="Arial" w:hAnsi="Arial" w:cs="Arial"/>
                <w:sz w:val="20"/>
                <w:szCs w:val="20"/>
              </w:rPr>
            </w:pPr>
            <w:r w:rsidRPr="00E32073">
              <w:rPr>
                <w:rFonts w:ascii="Arial" w:hAnsi="Arial" w:cs="Arial"/>
                <w:sz w:val="20"/>
                <w:szCs w:val="20"/>
              </w:rPr>
              <w:t>Уровень</w:t>
            </w:r>
            <w:r w:rsidR="00F36FAA" w:rsidRPr="00E32073">
              <w:rPr>
                <w:rFonts w:ascii="Arial" w:hAnsi="Arial" w:cs="Arial"/>
                <w:sz w:val="20"/>
                <w:szCs w:val="20"/>
              </w:rPr>
              <w:t xml:space="preserve"> </w:t>
            </w:r>
            <w:r w:rsidRPr="00E32073">
              <w:rPr>
                <w:rFonts w:ascii="Arial" w:hAnsi="Arial" w:cs="Arial"/>
                <w:sz w:val="20"/>
                <w:szCs w:val="20"/>
              </w:rPr>
              <w:t>обеспеченности</w:t>
            </w:r>
            <w:r w:rsidR="00F36FAA" w:rsidRPr="00E32073">
              <w:rPr>
                <w:rFonts w:ascii="Arial" w:hAnsi="Arial" w:cs="Arial"/>
                <w:sz w:val="20"/>
                <w:szCs w:val="20"/>
              </w:rPr>
              <w:t xml:space="preserve"> </w:t>
            </w:r>
            <w:r w:rsidRPr="00E32073">
              <w:rPr>
                <w:rFonts w:ascii="Arial" w:hAnsi="Arial" w:cs="Arial"/>
                <w:sz w:val="20"/>
                <w:szCs w:val="20"/>
              </w:rPr>
              <w:t>контейнерными</w:t>
            </w:r>
            <w:r w:rsidR="00F36FAA" w:rsidRPr="00E32073">
              <w:rPr>
                <w:rFonts w:ascii="Arial" w:hAnsi="Arial" w:cs="Arial"/>
                <w:sz w:val="20"/>
                <w:szCs w:val="20"/>
              </w:rPr>
              <w:t xml:space="preserve"> </w:t>
            </w:r>
            <w:r w:rsidRPr="00E32073">
              <w:rPr>
                <w:rFonts w:ascii="Arial" w:hAnsi="Arial" w:cs="Arial"/>
                <w:sz w:val="20"/>
                <w:szCs w:val="20"/>
              </w:rPr>
              <w:t>площадками</w:t>
            </w:r>
            <w:r w:rsidR="00F36FAA" w:rsidRPr="00E32073">
              <w:rPr>
                <w:rFonts w:ascii="Arial" w:hAnsi="Arial" w:cs="Arial"/>
                <w:sz w:val="20"/>
                <w:szCs w:val="20"/>
              </w:rPr>
              <w:t xml:space="preserve"> </w:t>
            </w:r>
            <w:r w:rsidRPr="00E32073">
              <w:rPr>
                <w:rFonts w:ascii="Arial" w:hAnsi="Arial" w:cs="Arial"/>
                <w:sz w:val="20"/>
                <w:szCs w:val="20"/>
              </w:rPr>
              <w:t>территории,</w:t>
            </w:r>
            <w:r w:rsidR="00F36FAA" w:rsidRPr="00E32073">
              <w:rPr>
                <w:rFonts w:ascii="Arial" w:hAnsi="Arial" w:cs="Arial"/>
                <w:sz w:val="20"/>
                <w:szCs w:val="20"/>
              </w:rPr>
              <w:t xml:space="preserve"> </w:t>
            </w:r>
            <w:r w:rsidRPr="00E32073">
              <w:rPr>
                <w:rFonts w:ascii="Arial" w:hAnsi="Arial" w:cs="Arial"/>
                <w:sz w:val="20"/>
                <w:szCs w:val="20"/>
              </w:rPr>
              <w:t>%</w:t>
            </w:r>
          </w:p>
        </w:tc>
        <w:tc>
          <w:tcPr>
            <w:tcW w:w="4439" w:type="dxa"/>
            <w:gridSpan w:val="3"/>
            <w:hideMark/>
          </w:tcPr>
          <w:p w14:paraId="5ED603EA" w14:textId="77777777" w:rsidR="00191860" w:rsidRPr="00E32073" w:rsidRDefault="00191860" w:rsidP="007501D4">
            <w:pPr>
              <w:jc w:val="center"/>
              <w:rPr>
                <w:rFonts w:ascii="Arial" w:hAnsi="Arial" w:cs="Arial"/>
                <w:sz w:val="20"/>
                <w:szCs w:val="20"/>
              </w:rPr>
            </w:pPr>
            <w:r w:rsidRPr="00E32073">
              <w:rPr>
                <w:rFonts w:ascii="Arial" w:hAnsi="Arial" w:cs="Arial"/>
                <w:sz w:val="20"/>
                <w:szCs w:val="20"/>
              </w:rPr>
              <w:t>100</w:t>
            </w:r>
          </w:p>
        </w:tc>
      </w:tr>
      <w:tr w:rsidR="00191860" w:rsidRPr="00E32073" w14:paraId="1D1969CF" w14:textId="77777777" w:rsidTr="006D0F03">
        <w:trPr>
          <w:trHeight w:val="20"/>
        </w:trPr>
        <w:tc>
          <w:tcPr>
            <w:tcW w:w="0" w:type="auto"/>
            <w:vMerge/>
            <w:hideMark/>
          </w:tcPr>
          <w:p w14:paraId="4E22F5E3" w14:textId="77777777" w:rsidR="00191860" w:rsidRPr="00CA68B8" w:rsidRDefault="00191860" w:rsidP="00191860">
            <w:pPr>
              <w:jc w:val="both"/>
              <w:rPr>
                <w:rFonts w:ascii="Arial" w:hAnsi="Arial" w:cs="Arial"/>
                <w:sz w:val="20"/>
                <w:szCs w:val="20"/>
              </w:rPr>
            </w:pPr>
          </w:p>
        </w:tc>
        <w:tc>
          <w:tcPr>
            <w:tcW w:w="0" w:type="auto"/>
            <w:vMerge/>
            <w:hideMark/>
          </w:tcPr>
          <w:p w14:paraId="2E3FEE37" w14:textId="77777777" w:rsidR="00191860" w:rsidRPr="00CA68B8" w:rsidRDefault="00191860" w:rsidP="00191860">
            <w:pPr>
              <w:ind w:firstLine="709"/>
              <w:jc w:val="both"/>
              <w:rPr>
                <w:rFonts w:ascii="Arial" w:hAnsi="Arial" w:cs="Arial"/>
                <w:sz w:val="20"/>
                <w:szCs w:val="20"/>
              </w:rPr>
            </w:pPr>
          </w:p>
        </w:tc>
        <w:tc>
          <w:tcPr>
            <w:tcW w:w="1612" w:type="dxa"/>
            <w:vMerge w:val="restart"/>
            <w:hideMark/>
          </w:tcPr>
          <w:p w14:paraId="65A28B45" w14:textId="10A00392" w:rsidR="00191860" w:rsidRPr="00E32073" w:rsidRDefault="00191860" w:rsidP="00191860">
            <w:pPr>
              <w:jc w:val="both"/>
              <w:rPr>
                <w:rFonts w:ascii="Arial" w:hAnsi="Arial" w:cs="Arial"/>
                <w:sz w:val="20"/>
                <w:szCs w:val="20"/>
              </w:rPr>
            </w:pPr>
            <w:r w:rsidRPr="00E32073">
              <w:rPr>
                <w:rFonts w:ascii="Arial" w:hAnsi="Arial" w:cs="Arial"/>
                <w:sz w:val="20"/>
                <w:szCs w:val="20"/>
              </w:rPr>
              <w:t>Количество</w:t>
            </w:r>
            <w:r w:rsidR="00F36FAA" w:rsidRPr="00E32073">
              <w:rPr>
                <w:rFonts w:ascii="Arial" w:hAnsi="Arial" w:cs="Arial"/>
                <w:sz w:val="20"/>
                <w:szCs w:val="20"/>
              </w:rPr>
              <w:t xml:space="preserve"> </w:t>
            </w:r>
            <w:r w:rsidRPr="00E32073">
              <w:rPr>
                <w:rFonts w:ascii="Arial" w:hAnsi="Arial" w:cs="Arial"/>
                <w:sz w:val="20"/>
                <w:szCs w:val="20"/>
              </w:rPr>
              <w:t>контейнеров,</w:t>
            </w:r>
            <w:r w:rsidR="00F36FAA" w:rsidRPr="00E32073">
              <w:rPr>
                <w:rFonts w:ascii="Arial" w:hAnsi="Arial" w:cs="Arial"/>
                <w:sz w:val="20"/>
                <w:szCs w:val="20"/>
              </w:rPr>
              <w:t xml:space="preserve"> </w:t>
            </w:r>
            <w:r w:rsidRPr="00E32073">
              <w:rPr>
                <w:rFonts w:ascii="Arial" w:hAnsi="Arial" w:cs="Arial"/>
                <w:sz w:val="20"/>
                <w:szCs w:val="20"/>
              </w:rPr>
              <w:t>ед.</w:t>
            </w:r>
            <w:r w:rsidR="00F36FAA" w:rsidRPr="00E32073">
              <w:rPr>
                <w:rFonts w:ascii="Arial" w:hAnsi="Arial" w:cs="Arial"/>
                <w:sz w:val="20"/>
                <w:szCs w:val="20"/>
              </w:rPr>
              <w:t xml:space="preserve"> </w:t>
            </w:r>
            <w:r w:rsidRPr="00E32073">
              <w:rPr>
                <w:rFonts w:ascii="Arial" w:hAnsi="Arial" w:cs="Arial"/>
                <w:sz w:val="20"/>
                <w:szCs w:val="20"/>
              </w:rPr>
              <w:t>на</w:t>
            </w:r>
            <w:r w:rsidR="00F36FAA" w:rsidRPr="00E32073">
              <w:rPr>
                <w:rFonts w:ascii="Arial" w:hAnsi="Arial" w:cs="Arial"/>
                <w:sz w:val="20"/>
                <w:szCs w:val="20"/>
              </w:rPr>
              <w:t xml:space="preserve"> </w:t>
            </w:r>
            <w:r w:rsidRPr="00E32073">
              <w:rPr>
                <w:rFonts w:ascii="Arial" w:hAnsi="Arial" w:cs="Arial"/>
                <w:sz w:val="20"/>
                <w:szCs w:val="20"/>
              </w:rPr>
              <w:t>1000</w:t>
            </w:r>
            <w:r w:rsidR="00F36FAA" w:rsidRPr="00E32073">
              <w:rPr>
                <w:rFonts w:ascii="Arial" w:hAnsi="Arial" w:cs="Arial"/>
                <w:sz w:val="20"/>
                <w:szCs w:val="20"/>
              </w:rPr>
              <w:t xml:space="preserve"> </w:t>
            </w:r>
            <w:r w:rsidRPr="00E32073">
              <w:rPr>
                <w:rFonts w:ascii="Arial" w:hAnsi="Arial" w:cs="Arial"/>
                <w:sz w:val="20"/>
                <w:szCs w:val="20"/>
              </w:rPr>
              <w:t>жителей</w:t>
            </w:r>
          </w:p>
        </w:tc>
        <w:tc>
          <w:tcPr>
            <w:tcW w:w="3308" w:type="dxa"/>
            <w:gridSpan w:val="2"/>
            <w:hideMark/>
          </w:tcPr>
          <w:p w14:paraId="27C5C75C" w14:textId="5E8393CF" w:rsidR="00191860" w:rsidRPr="00E32073" w:rsidRDefault="00191860" w:rsidP="00191860">
            <w:pPr>
              <w:jc w:val="both"/>
              <w:rPr>
                <w:rFonts w:ascii="Arial" w:hAnsi="Arial" w:cs="Arial"/>
                <w:sz w:val="20"/>
                <w:szCs w:val="20"/>
              </w:rPr>
            </w:pPr>
            <w:r w:rsidRPr="00E32073">
              <w:rPr>
                <w:rFonts w:ascii="Arial" w:hAnsi="Arial" w:cs="Arial"/>
                <w:sz w:val="20"/>
                <w:szCs w:val="20"/>
              </w:rPr>
              <w:t>Многоквартирные</w:t>
            </w:r>
            <w:r w:rsidR="00F36FAA" w:rsidRPr="00E32073">
              <w:rPr>
                <w:rFonts w:ascii="Arial" w:hAnsi="Arial" w:cs="Arial"/>
                <w:sz w:val="20"/>
                <w:szCs w:val="20"/>
              </w:rPr>
              <w:t xml:space="preserve"> </w:t>
            </w:r>
            <w:r w:rsidRPr="00E32073">
              <w:rPr>
                <w:rFonts w:ascii="Arial" w:hAnsi="Arial" w:cs="Arial"/>
                <w:sz w:val="20"/>
                <w:szCs w:val="20"/>
              </w:rPr>
              <w:t>дома,</w:t>
            </w:r>
            <w:r w:rsidR="00F36FAA" w:rsidRPr="00E32073">
              <w:rPr>
                <w:rFonts w:ascii="Arial" w:hAnsi="Arial" w:cs="Arial"/>
                <w:sz w:val="20"/>
                <w:szCs w:val="20"/>
              </w:rPr>
              <w:t xml:space="preserve"> </w:t>
            </w:r>
            <w:r w:rsidRPr="00E32073">
              <w:rPr>
                <w:rFonts w:ascii="Arial" w:hAnsi="Arial" w:cs="Arial"/>
                <w:sz w:val="20"/>
                <w:szCs w:val="20"/>
              </w:rPr>
              <w:t>расположенные</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городских</w:t>
            </w:r>
            <w:r w:rsidR="00F36FAA" w:rsidRPr="00E32073">
              <w:rPr>
                <w:rFonts w:ascii="Arial" w:hAnsi="Arial" w:cs="Arial"/>
                <w:sz w:val="20"/>
                <w:szCs w:val="20"/>
              </w:rPr>
              <w:t xml:space="preserve"> </w:t>
            </w:r>
            <w:r w:rsidRPr="00E32073">
              <w:rPr>
                <w:rFonts w:ascii="Arial" w:hAnsi="Arial" w:cs="Arial"/>
                <w:sz w:val="20"/>
                <w:szCs w:val="20"/>
              </w:rPr>
              <w:t>поселениях,</w:t>
            </w:r>
            <w:r w:rsidR="00F36FAA" w:rsidRPr="00E32073">
              <w:rPr>
                <w:rFonts w:ascii="Arial" w:hAnsi="Arial" w:cs="Arial"/>
                <w:sz w:val="20"/>
                <w:szCs w:val="20"/>
              </w:rPr>
              <w:t xml:space="preserve"> </w:t>
            </w:r>
            <w:r w:rsidRPr="00E32073">
              <w:rPr>
                <w:rFonts w:ascii="Arial" w:hAnsi="Arial" w:cs="Arial"/>
                <w:sz w:val="20"/>
                <w:szCs w:val="20"/>
              </w:rPr>
              <w:t>являющихся</w:t>
            </w:r>
            <w:r w:rsidR="00F36FAA" w:rsidRPr="00E32073">
              <w:rPr>
                <w:rFonts w:ascii="Arial" w:hAnsi="Arial" w:cs="Arial"/>
                <w:sz w:val="20"/>
                <w:szCs w:val="20"/>
              </w:rPr>
              <w:t xml:space="preserve"> </w:t>
            </w:r>
            <w:r w:rsidRPr="00E32073">
              <w:rPr>
                <w:rFonts w:ascii="Arial" w:hAnsi="Arial" w:cs="Arial"/>
                <w:sz w:val="20"/>
                <w:szCs w:val="20"/>
              </w:rPr>
              <w:t>городами</w:t>
            </w:r>
            <w:r w:rsidR="00F36FAA" w:rsidRPr="00E32073">
              <w:rPr>
                <w:rFonts w:ascii="Arial" w:hAnsi="Arial" w:cs="Arial"/>
                <w:sz w:val="20"/>
                <w:szCs w:val="20"/>
              </w:rPr>
              <w:t xml:space="preserve"> </w:t>
            </w:r>
            <w:r w:rsidRPr="00E32073">
              <w:rPr>
                <w:rFonts w:ascii="Arial" w:hAnsi="Arial" w:cs="Arial"/>
                <w:sz w:val="20"/>
                <w:szCs w:val="20"/>
              </w:rPr>
              <w:t>районного</w:t>
            </w:r>
            <w:r w:rsidR="00F36FAA" w:rsidRPr="00E32073">
              <w:rPr>
                <w:rFonts w:ascii="Arial" w:hAnsi="Arial" w:cs="Arial"/>
                <w:sz w:val="20"/>
                <w:szCs w:val="20"/>
              </w:rPr>
              <w:t xml:space="preserve"> </w:t>
            </w:r>
            <w:r w:rsidRPr="00E32073">
              <w:rPr>
                <w:rFonts w:ascii="Arial" w:hAnsi="Arial" w:cs="Arial"/>
                <w:sz w:val="20"/>
                <w:szCs w:val="20"/>
              </w:rPr>
              <w:t>значения,</w:t>
            </w:r>
            <w:r w:rsidR="00F36FAA" w:rsidRPr="00E32073">
              <w:rPr>
                <w:rFonts w:ascii="Arial" w:hAnsi="Arial" w:cs="Arial"/>
                <w:sz w:val="20"/>
                <w:szCs w:val="20"/>
              </w:rPr>
              <w:t xml:space="preserve"> </w:t>
            </w:r>
            <w:r w:rsidRPr="00E32073">
              <w:rPr>
                <w:rFonts w:ascii="Arial" w:hAnsi="Arial" w:cs="Arial"/>
                <w:sz w:val="20"/>
                <w:szCs w:val="20"/>
              </w:rPr>
              <w:t>и</w:t>
            </w:r>
            <w:r w:rsidR="00F36FAA" w:rsidRPr="00E32073">
              <w:rPr>
                <w:rFonts w:ascii="Arial" w:hAnsi="Arial" w:cs="Arial"/>
                <w:sz w:val="20"/>
                <w:szCs w:val="20"/>
              </w:rPr>
              <w:t xml:space="preserve"> </w:t>
            </w:r>
            <w:r w:rsidRPr="00E32073">
              <w:rPr>
                <w:rFonts w:ascii="Arial" w:hAnsi="Arial" w:cs="Arial"/>
                <w:sz w:val="20"/>
                <w:szCs w:val="20"/>
              </w:rPr>
              <w:t>городских</w:t>
            </w:r>
            <w:r w:rsidR="00F36FAA" w:rsidRPr="00E32073">
              <w:rPr>
                <w:rFonts w:ascii="Arial" w:hAnsi="Arial" w:cs="Arial"/>
                <w:sz w:val="20"/>
                <w:szCs w:val="20"/>
              </w:rPr>
              <w:t xml:space="preserve"> </w:t>
            </w:r>
            <w:r w:rsidRPr="00E32073">
              <w:rPr>
                <w:rFonts w:ascii="Arial" w:hAnsi="Arial" w:cs="Arial"/>
                <w:sz w:val="20"/>
                <w:szCs w:val="20"/>
              </w:rPr>
              <w:t>округах</w:t>
            </w:r>
            <w:r w:rsidR="00F36FAA" w:rsidRPr="00E32073">
              <w:rPr>
                <w:rFonts w:ascii="Arial" w:hAnsi="Arial" w:cs="Arial"/>
                <w:sz w:val="20"/>
                <w:szCs w:val="20"/>
              </w:rPr>
              <w:t xml:space="preserve"> </w:t>
            </w:r>
            <w:r w:rsidRPr="00E32073">
              <w:rPr>
                <w:rFonts w:ascii="Arial" w:hAnsi="Arial" w:cs="Arial"/>
                <w:sz w:val="20"/>
                <w:szCs w:val="20"/>
              </w:rPr>
              <w:t>Костромской</w:t>
            </w:r>
            <w:r w:rsidR="00F36FAA" w:rsidRPr="00E32073">
              <w:rPr>
                <w:rFonts w:ascii="Arial" w:hAnsi="Arial" w:cs="Arial"/>
                <w:sz w:val="20"/>
                <w:szCs w:val="20"/>
              </w:rPr>
              <w:t xml:space="preserve"> </w:t>
            </w:r>
            <w:r w:rsidRPr="00E32073">
              <w:rPr>
                <w:rFonts w:ascii="Arial" w:hAnsi="Arial" w:cs="Arial"/>
                <w:sz w:val="20"/>
                <w:szCs w:val="20"/>
              </w:rPr>
              <w:t>области</w:t>
            </w:r>
          </w:p>
        </w:tc>
        <w:tc>
          <w:tcPr>
            <w:tcW w:w="1131" w:type="dxa"/>
            <w:hideMark/>
          </w:tcPr>
          <w:p w14:paraId="697DE079" w14:textId="77777777" w:rsidR="00191860" w:rsidRPr="00E32073" w:rsidRDefault="00191860" w:rsidP="007501D4">
            <w:pPr>
              <w:ind w:firstLine="28"/>
              <w:jc w:val="center"/>
              <w:rPr>
                <w:rFonts w:ascii="Arial" w:hAnsi="Arial" w:cs="Arial"/>
                <w:sz w:val="20"/>
                <w:szCs w:val="20"/>
              </w:rPr>
            </w:pPr>
            <w:r w:rsidRPr="00E32073">
              <w:rPr>
                <w:rFonts w:ascii="Arial" w:hAnsi="Arial" w:cs="Arial"/>
                <w:sz w:val="20"/>
                <w:szCs w:val="20"/>
              </w:rPr>
              <w:t>29</w:t>
            </w:r>
          </w:p>
        </w:tc>
      </w:tr>
      <w:tr w:rsidR="001B055B" w:rsidRPr="00E32073" w14:paraId="354D8618" w14:textId="77777777" w:rsidTr="006D0F03">
        <w:trPr>
          <w:trHeight w:val="1380"/>
        </w:trPr>
        <w:tc>
          <w:tcPr>
            <w:tcW w:w="0" w:type="auto"/>
            <w:vMerge/>
            <w:hideMark/>
          </w:tcPr>
          <w:p w14:paraId="72FCFA98" w14:textId="77777777" w:rsidR="001B055B" w:rsidRPr="00CA68B8" w:rsidRDefault="001B055B" w:rsidP="00191860">
            <w:pPr>
              <w:jc w:val="both"/>
              <w:rPr>
                <w:rFonts w:ascii="Arial" w:hAnsi="Arial" w:cs="Arial"/>
                <w:sz w:val="20"/>
                <w:szCs w:val="20"/>
              </w:rPr>
            </w:pPr>
          </w:p>
        </w:tc>
        <w:tc>
          <w:tcPr>
            <w:tcW w:w="0" w:type="auto"/>
            <w:vMerge/>
            <w:hideMark/>
          </w:tcPr>
          <w:p w14:paraId="6E269599" w14:textId="77777777" w:rsidR="001B055B" w:rsidRPr="00CA68B8" w:rsidRDefault="001B055B" w:rsidP="00191860">
            <w:pPr>
              <w:ind w:firstLine="709"/>
              <w:jc w:val="both"/>
              <w:rPr>
                <w:rFonts w:ascii="Arial" w:hAnsi="Arial" w:cs="Arial"/>
                <w:sz w:val="20"/>
                <w:szCs w:val="20"/>
              </w:rPr>
            </w:pPr>
          </w:p>
        </w:tc>
        <w:tc>
          <w:tcPr>
            <w:tcW w:w="0" w:type="auto"/>
            <w:vMerge/>
            <w:hideMark/>
          </w:tcPr>
          <w:p w14:paraId="5945FC80" w14:textId="77777777" w:rsidR="001B055B" w:rsidRPr="00E32073" w:rsidRDefault="001B055B" w:rsidP="00191860">
            <w:pPr>
              <w:jc w:val="both"/>
              <w:rPr>
                <w:rFonts w:ascii="Arial" w:hAnsi="Arial" w:cs="Arial"/>
                <w:sz w:val="20"/>
                <w:szCs w:val="20"/>
              </w:rPr>
            </w:pPr>
          </w:p>
        </w:tc>
        <w:tc>
          <w:tcPr>
            <w:tcW w:w="3308" w:type="dxa"/>
            <w:gridSpan w:val="2"/>
            <w:hideMark/>
          </w:tcPr>
          <w:p w14:paraId="6CF4A652" w14:textId="68612EBC" w:rsidR="001B055B" w:rsidRPr="00E32073" w:rsidRDefault="001B055B" w:rsidP="00191860">
            <w:pPr>
              <w:jc w:val="both"/>
              <w:rPr>
                <w:rFonts w:ascii="Arial" w:hAnsi="Arial" w:cs="Arial"/>
                <w:sz w:val="20"/>
                <w:szCs w:val="20"/>
              </w:rPr>
            </w:pPr>
            <w:r w:rsidRPr="00E32073">
              <w:rPr>
                <w:rFonts w:ascii="Arial" w:hAnsi="Arial" w:cs="Arial"/>
                <w:sz w:val="20"/>
                <w:szCs w:val="20"/>
              </w:rPr>
              <w:t>Индивидуальные жилые дома, расположенные в городских поселениях, являющихся городами районного значения, и городских округах Костромской области</w:t>
            </w:r>
          </w:p>
        </w:tc>
        <w:tc>
          <w:tcPr>
            <w:tcW w:w="1131" w:type="dxa"/>
            <w:hideMark/>
          </w:tcPr>
          <w:p w14:paraId="009D803E" w14:textId="77777777" w:rsidR="001B055B" w:rsidRPr="00E32073" w:rsidRDefault="001B055B" w:rsidP="007501D4">
            <w:pPr>
              <w:ind w:firstLine="28"/>
              <w:jc w:val="center"/>
              <w:rPr>
                <w:rFonts w:ascii="Arial" w:hAnsi="Arial" w:cs="Arial"/>
                <w:sz w:val="20"/>
                <w:szCs w:val="20"/>
              </w:rPr>
            </w:pPr>
            <w:r w:rsidRPr="00E32073">
              <w:rPr>
                <w:rFonts w:ascii="Arial" w:hAnsi="Arial" w:cs="Arial"/>
                <w:sz w:val="20"/>
                <w:szCs w:val="20"/>
              </w:rPr>
              <w:t>38</w:t>
            </w:r>
          </w:p>
        </w:tc>
      </w:tr>
      <w:tr w:rsidR="006D0F03" w:rsidRPr="00E32073" w14:paraId="43087F21" w14:textId="77777777" w:rsidTr="006D0F03">
        <w:trPr>
          <w:trHeight w:val="1380"/>
        </w:trPr>
        <w:tc>
          <w:tcPr>
            <w:tcW w:w="0" w:type="auto"/>
            <w:vMerge/>
          </w:tcPr>
          <w:p w14:paraId="2CD30D24" w14:textId="77777777" w:rsidR="006D0F03" w:rsidRPr="00CA68B8" w:rsidRDefault="006D0F03" w:rsidP="00191860">
            <w:pPr>
              <w:jc w:val="both"/>
              <w:rPr>
                <w:rFonts w:ascii="Arial" w:hAnsi="Arial" w:cs="Arial"/>
                <w:sz w:val="20"/>
                <w:szCs w:val="20"/>
              </w:rPr>
            </w:pPr>
          </w:p>
        </w:tc>
        <w:tc>
          <w:tcPr>
            <w:tcW w:w="0" w:type="auto"/>
            <w:vMerge/>
          </w:tcPr>
          <w:p w14:paraId="37ABF0BA" w14:textId="77777777" w:rsidR="006D0F03" w:rsidRPr="00CA68B8" w:rsidRDefault="006D0F03" w:rsidP="00191860">
            <w:pPr>
              <w:ind w:firstLine="709"/>
              <w:jc w:val="both"/>
              <w:rPr>
                <w:rFonts w:ascii="Arial" w:hAnsi="Arial" w:cs="Arial"/>
                <w:sz w:val="20"/>
                <w:szCs w:val="20"/>
              </w:rPr>
            </w:pPr>
          </w:p>
        </w:tc>
        <w:tc>
          <w:tcPr>
            <w:tcW w:w="0" w:type="auto"/>
          </w:tcPr>
          <w:p w14:paraId="5A3ED075" w14:textId="77777777" w:rsidR="006D0F03" w:rsidRPr="00E32073" w:rsidRDefault="006D0F03" w:rsidP="00191860">
            <w:pPr>
              <w:jc w:val="both"/>
              <w:rPr>
                <w:rFonts w:ascii="Arial" w:hAnsi="Arial" w:cs="Arial"/>
                <w:sz w:val="20"/>
                <w:szCs w:val="20"/>
              </w:rPr>
            </w:pPr>
          </w:p>
        </w:tc>
        <w:tc>
          <w:tcPr>
            <w:tcW w:w="3308" w:type="dxa"/>
            <w:gridSpan w:val="2"/>
          </w:tcPr>
          <w:p w14:paraId="2DD354E6" w14:textId="77777777" w:rsidR="006D0F03" w:rsidRDefault="006D0F03" w:rsidP="006D0F03">
            <w:pPr>
              <w:autoSpaceDE w:val="0"/>
              <w:autoSpaceDN w:val="0"/>
              <w:adjustRightInd w:val="0"/>
              <w:rPr>
                <w:rFonts w:ascii="TimesNewRomanPSMT" w:hAnsi="TimesNewRomanPSMT" w:cs="TimesNewRomanPSMT"/>
                <w:kern w:val="0"/>
                <w:sz w:val="20"/>
                <w:szCs w:val="20"/>
              </w:rPr>
            </w:pPr>
            <w:r>
              <w:rPr>
                <w:rFonts w:ascii="TimesNewRomanPSMT" w:hAnsi="TimesNewRomanPSMT" w:cs="TimesNewRomanPSMT"/>
                <w:kern w:val="0"/>
                <w:sz w:val="20"/>
                <w:szCs w:val="20"/>
              </w:rPr>
              <w:t>Многоквартирные дома и</w:t>
            </w:r>
          </w:p>
          <w:p w14:paraId="1F6CD3E6" w14:textId="77777777" w:rsidR="006D0F03" w:rsidRDefault="006D0F03" w:rsidP="006D0F03">
            <w:pPr>
              <w:autoSpaceDE w:val="0"/>
              <w:autoSpaceDN w:val="0"/>
              <w:adjustRightInd w:val="0"/>
              <w:rPr>
                <w:rFonts w:ascii="TimesNewRomanPSMT" w:hAnsi="TimesNewRomanPSMT" w:cs="TimesNewRomanPSMT"/>
                <w:kern w:val="0"/>
                <w:sz w:val="20"/>
                <w:szCs w:val="20"/>
              </w:rPr>
            </w:pPr>
            <w:r>
              <w:rPr>
                <w:rFonts w:ascii="TimesNewRomanPSMT" w:hAnsi="TimesNewRomanPSMT" w:cs="TimesNewRomanPSMT"/>
                <w:kern w:val="0"/>
                <w:sz w:val="20"/>
                <w:szCs w:val="20"/>
              </w:rPr>
              <w:t>индивидуальные жилые дома,</w:t>
            </w:r>
          </w:p>
          <w:p w14:paraId="2D09D7F4" w14:textId="77777777" w:rsidR="006D0F03" w:rsidRDefault="006D0F03" w:rsidP="006D0F03">
            <w:pPr>
              <w:autoSpaceDE w:val="0"/>
              <w:autoSpaceDN w:val="0"/>
              <w:adjustRightInd w:val="0"/>
              <w:rPr>
                <w:rFonts w:ascii="TimesNewRomanPSMT" w:hAnsi="TimesNewRomanPSMT" w:cs="TimesNewRomanPSMT"/>
                <w:kern w:val="0"/>
                <w:sz w:val="20"/>
                <w:szCs w:val="20"/>
              </w:rPr>
            </w:pPr>
            <w:r>
              <w:rPr>
                <w:rFonts w:ascii="TimesNewRomanPSMT" w:hAnsi="TimesNewRomanPSMT" w:cs="TimesNewRomanPSMT"/>
                <w:kern w:val="0"/>
                <w:sz w:val="20"/>
                <w:szCs w:val="20"/>
              </w:rPr>
              <w:t>расположенные в городских</w:t>
            </w:r>
          </w:p>
          <w:p w14:paraId="6DAE645C" w14:textId="77777777" w:rsidR="006D0F03" w:rsidRDefault="006D0F03" w:rsidP="006D0F03">
            <w:pPr>
              <w:autoSpaceDE w:val="0"/>
              <w:autoSpaceDN w:val="0"/>
              <w:adjustRightInd w:val="0"/>
              <w:rPr>
                <w:rFonts w:ascii="TimesNewRomanPSMT" w:hAnsi="TimesNewRomanPSMT" w:cs="TimesNewRomanPSMT"/>
                <w:kern w:val="0"/>
                <w:sz w:val="20"/>
                <w:szCs w:val="20"/>
              </w:rPr>
            </w:pPr>
            <w:proofErr w:type="gramStart"/>
            <w:r>
              <w:rPr>
                <w:rFonts w:ascii="TimesNewRomanPSMT" w:hAnsi="TimesNewRomanPSMT" w:cs="TimesNewRomanPSMT"/>
                <w:kern w:val="0"/>
                <w:sz w:val="20"/>
                <w:szCs w:val="20"/>
              </w:rPr>
              <w:t>поселениях</w:t>
            </w:r>
            <w:proofErr w:type="gramEnd"/>
            <w:r>
              <w:rPr>
                <w:rFonts w:ascii="TimesNewRomanPSMT" w:hAnsi="TimesNewRomanPSMT" w:cs="TimesNewRomanPSMT"/>
                <w:kern w:val="0"/>
                <w:sz w:val="20"/>
                <w:szCs w:val="20"/>
              </w:rPr>
              <w:t>, являющихся</w:t>
            </w:r>
          </w:p>
          <w:p w14:paraId="564D0A84" w14:textId="77777777" w:rsidR="006D0F03" w:rsidRDefault="006D0F03" w:rsidP="006D0F03">
            <w:pPr>
              <w:autoSpaceDE w:val="0"/>
              <w:autoSpaceDN w:val="0"/>
              <w:adjustRightInd w:val="0"/>
              <w:rPr>
                <w:rFonts w:ascii="TimesNewRomanPSMT" w:hAnsi="TimesNewRomanPSMT" w:cs="TimesNewRomanPSMT"/>
                <w:kern w:val="0"/>
                <w:sz w:val="20"/>
                <w:szCs w:val="20"/>
              </w:rPr>
            </w:pPr>
            <w:r>
              <w:rPr>
                <w:rFonts w:ascii="TimesNewRomanPSMT" w:hAnsi="TimesNewRomanPSMT" w:cs="TimesNewRomanPSMT"/>
                <w:kern w:val="0"/>
                <w:sz w:val="20"/>
                <w:szCs w:val="20"/>
              </w:rPr>
              <w:t>поселками городского типа, и</w:t>
            </w:r>
          </w:p>
          <w:p w14:paraId="36CFFDE2" w14:textId="697C7561" w:rsidR="006D0F03" w:rsidRPr="00E32073" w:rsidRDefault="006D0F03" w:rsidP="006D0F03">
            <w:pPr>
              <w:jc w:val="both"/>
              <w:rPr>
                <w:rFonts w:ascii="Arial" w:hAnsi="Arial" w:cs="Arial"/>
                <w:sz w:val="20"/>
                <w:szCs w:val="20"/>
              </w:rPr>
            </w:pPr>
            <w:r>
              <w:rPr>
                <w:rFonts w:ascii="TimesNewRomanPSMT" w:hAnsi="TimesNewRomanPSMT" w:cs="TimesNewRomanPSMT"/>
                <w:kern w:val="0"/>
                <w:sz w:val="20"/>
                <w:szCs w:val="20"/>
              </w:rPr>
              <w:t xml:space="preserve">сельских </w:t>
            </w:r>
            <w:proofErr w:type="gramStart"/>
            <w:r>
              <w:rPr>
                <w:rFonts w:ascii="TimesNewRomanPSMT" w:hAnsi="TimesNewRomanPSMT" w:cs="TimesNewRomanPSMT"/>
                <w:kern w:val="0"/>
                <w:sz w:val="20"/>
                <w:szCs w:val="20"/>
              </w:rPr>
              <w:t>поселениях</w:t>
            </w:r>
            <w:proofErr w:type="gramEnd"/>
            <w:r>
              <w:rPr>
                <w:rFonts w:ascii="TimesNewRomanPSMT" w:hAnsi="TimesNewRomanPSMT" w:cs="TimesNewRomanPSMT"/>
                <w:kern w:val="0"/>
                <w:sz w:val="20"/>
                <w:szCs w:val="20"/>
              </w:rPr>
              <w:t xml:space="preserve"> Костромской области</w:t>
            </w:r>
          </w:p>
        </w:tc>
        <w:tc>
          <w:tcPr>
            <w:tcW w:w="1131" w:type="dxa"/>
          </w:tcPr>
          <w:p w14:paraId="644B97B9" w14:textId="66AFEC05" w:rsidR="006D0F03" w:rsidRPr="00E32073" w:rsidRDefault="006D0F03" w:rsidP="007501D4">
            <w:pPr>
              <w:ind w:firstLine="28"/>
              <w:jc w:val="center"/>
              <w:rPr>
                <w:rFonts w:ascii="Arial" w:hAnsi="Arial" w:cs="Arial"/>
                <w:sz w:val="20"/>
                <w:szCs w:val="20"/>
              </w:rPr>
            </w:pPr>
            <w:r>
              <w:rPr>
                <w:rFonts w:ascii="Arial" w:hAnsi="Arial" w:cs="Arial"/>
                <w:sz w:val="20"/>
                <w:szCs w:val="20"/>
              </w:rPr>
              <w:t>26</w:t>
            </w:r>
          </w:p>
        </w:tc>
      </w:tr>
      <w:tr w:rsidR="00191860" w:rsidRPr="00E32073" w14:paraId="15877837" w14:textId="77777777" w:rsidTr="006D0F03">
        <w:trPr>
          <w:trHeight w:val="20"/>
        </w:trPr>
        <w:tc>
          <w:tcPr>
            <w:tcW w:w="0" w:type="auto"/>
            <w:vMerge/>
            <w:hideMark/>
          </w:tcPr>
          <w:p w14:paraId="4459287F" w14:textId="77777777" w:rsidR="00191860" w:rsidRPr="00CA68B8" w:rsidRDefault="00191860" w:rsidP="00191860">
            <w:pPr>
              <w:jc w:val="both"/>
              <w:rPr>
                <w:rFonts w:ascii="Arial" w:hAnsi="Arial" w:cs="Arial"/>
                <w:sz w:val="20"/>
                <w:szCs w:val="20"/>
              </w:rPr>
            </w:pPr>
          </w:p>
        </w:tc>
        <w:tc>
          <w:tcPr>
            <w:tcW w:w="0" w:type="auto"/>
            <w:vMerge/>
            <w:hideMark/>
          </w:tcPr>
          <w:p w14:paraId="2B736807" w14:textId="77777777" w:rsidR="00191860" w:rsidRPr="00CA68B8" w:rsidRDefault="00191860" w:rsidP="00191860">
            <w:pPr>
              <w:ind w:firstLine="709"/>
              <w:jc w:val="both"/>
              <w:rPr>
                <w:rFonts w:ascii="Arial" w:hAnsi="Arial" w:cs="Arial"/>
                <w:sz w:val="20"/>
                <w:szCs w:val="20"/>
              </w:rPr>
            </w:pPr>
          </w:p>
        </w:tc>
        <w:tc>
          <w:tcPr>
            <w:tcW w:w="1612" w:type="dxa"/>
            <w:hideMark/>
          </w:tcPr>
          <w:p w14:paraId="056AB0DC" w14:textId="19347867" w:rsidR="00191860" w:rsidRPr="00E32073" w:rsidRDefault="00191860" w:rsidP="00191860">
            <w:pPr>
              <w:jc w:val="both"/>
              <w:rPr>
                <w:rFonts w:ascii="Arial" w:hAnsi="Arial" w:cs="Arial"/>
                <w:sz w:val="20"/>
                <w:szCs w:val="20"/>
              </w:rPr>
            </w:pPr>
            <w:r w:rsidRPr="00E32073">
              <w:rPr>
                <w:rFonts w:ascii="Arial" w:hAnsi="Arial" w:cs="Arial"/>
                <w:sz w:val="20"/>
                <w:szCs w:val="20"/>
              </w:rPr>
              <w:t>Площадь</w:t>
            </w:r>
            <w:r w:rsidR="00F36FAA" w:rsidRPr="00E32073">
              <w:rPr>
                <w:rFonts w:ascii="Arial" w:hAnsi="Arial" w:cs="Arial"/>
                <w:sz w:val="20"/>
                <w:szCs w:val="20"/>
              </w:rPr>
              <w:t xml:space="preserve"> </w:t>
            </w:r>
            <w:r w:rsidRPr="00E32073">
              <w:rPr>
                <w:rFonts w:ascii="Arial" w:hAnsi="Arial" w:cs="Arial"/>
                <w:sz w:val="20"/>
                <w:szCs w:val="20"/>
              </w:rPr>
              <w:t>земельного</w:t>
            </w:r>
            <w:r w:rsidR="00F36FAA" w:rsidRPr="00E32073">
              <w:rPr>
                <w:rFonts w:ascii="Arial" w:hAnsi="Arial" w:cs="Arial"/>
                <w:sz w:val="20"/>
                <w:szCs w:val="20"/>
              </w:rPr>
              <w:t xml:space="preserve"> </w:t>
            </w:r>
            <w:r w:rsidRPr="00E32073">
              <w:rPr>
                <w:rFonts w:ascii="Arial" w:hAnsi="Arial" w:cs="Arial"/>
                <w:sz w:val="20"/>
                <w:szCs w:val="20"/>
              </w:rPr>
              <w:t>участка,</w:t>
            </w:r>
            <w:r w:rsidR="00F36FAA" w:rsidRPr="00E32073">
              <w:rPr>
                <w:rFonts w:ascii="Arial" w:hAnsi="Arial" w:cs="Arial"/>
                <w:sz w:val="20"/>
                <w:szCs w:val="20"/>
              </w:rPr>
              <w:t xml:space="preserve"> </w:t>
            </w:r>
            <w:r w:rsidRPr="00E32073">
              <w:rPr>
                <w:rFonts w:ascii="Arial" w:hAnsi="Arial" w:cs="Arial"/>
                <w:sz w:val="20"/>
                <w:szCs w:val="20"/>
              </w:rPr>
              <w:t>кв.</w:t>
            </w:r>
            <w:r w:rsidR="00F36FAA" w:rsidRPr="00E32073">
              <w:rPr>
                <w:rFonts w:ascii="Arial" w:hAnsi="Arial" w:cs="Arial"/>
                <w:sz w:val="20"/>
                <w:szCs w:val="20"/>
              </w:rPr>
              <w:t xml:space="preserve"> </w:t>
            </w:r>
            <w:r w:rsidRPr="00E32073">
              <w:rPr>
                <w:rFonts w:ascii="Arial" w:hAnsi="Arial" w:cs="Arial"/>
                <w:sz w:val="20"/>
                <w:szCs w:val="20"/>
              </w:rPr>
              <w:t>м.</w:t>
            </w:r>
          </w:p>
        </w:tc>
        <w:tc>
          <w:tcPr>
            <w:tcW w:w="4439" w:type="dxa"/>
            <w:gridSpan w:val="3"/>
            <w:hideMark/>
          </w:tcPr>
          <w:p w14:paraId="690F9301" w14:textId="6E722DF9" w:rsidR="00191860" w:rsidRPr="00E32073" w:rsidRDefault="00191860" w:rsidP="00191860">
            <w:pPr>
              <w:jc w:val="both"/>
              <w:rPr>
                <w:rFonts w:ascii="Arial" w:hAnsi="Arial" w:cs="Arial"/>
                <w:sz w:val="20"/>
                <w:szCs w:val="20"/>
              </w:rPr>
            </w:pPr>
            <w:r w:rsidRPr="00E32073">
              <w:rPr>
                <w:rFonts w:ascii="Arial" w:hAnsi="Arial" w:cs="Arial"/>
                <w:sz w:val="20"/>
                <w:szCs w:val="20"/>
              </w:rPr>
              <w:t>Размер</w:t>
            </w:r>
            <w:r w:rsidR="00F36FAA" w:rsidRPr="00E32073">
              <w:rPr>
                <w:rFonts w:ascii="Arial" w:hAnsi="Arial" w:cs="Arial"/>
                <w:sz w:val="20"/>
                <w:szCs w:val="20"/>
              </w:rPr>
              <w:t xml:space="preserve"> </w:t>
            </w:r>
            <w:r w:rsidRPr="00E32073">
              <w:rPr>
                <w:rFonts w:ascii="Arial" w:hAnsi="Arial" w:cs="Arial"/>
                <w:sz w:val="20"/>
                <w:szCs w:val="20"/>
              </w:rPr>
              <w:t>контейнерной</w:t>
            </w:r>
            <w:r w:rsidR="00F36FAA" w:rsidRPr="00E32073">
              <w:rPr>
                <w:rFonts w:ascii="Arial" w:hAnsi="Arial" w:cs="Arial"/>
                <w:sz w:val="20"/>
                <w:szCs w:val="20"/>
              </w:rPr>
              <w:t xml:space="preserve"> </w:t>
            </w:r>
            <w:r w:rsidRPr="00E32073">
              <w:rPr>
                <w:rFonts w:ascii="Arial" w:hAnsi="Arial" w:cs="Arial"/>
                <w:sz w:val="20"/>
                <w:szCs w:val="20"/>
              </w:rPr>
              <w:t>площадки</w:t>
            </w:r>
            <w:r w:rsidR="00F36FAA" w:rsidRPr="00E32073">
              <w:rPr>
                <w:rFonts w:ascii="Arial" w:hAnsi="Arial" w:cs="Arial"/>
                <w:sz w:val="20"/>
                <w:szCs w:val="20"/>
              </w:rPr>
              <w:t xml:space="preserve"> </w:t>
            </w:r>
            <w:r w:rsidRPr="00E32073">
              <w:rPr>
                <w:rFonts w:ascii="Arial" w:hAnsi="Arial" w:cs="Arial"/>
                <w:sz w:val="20"/>
                <w:szCs w:val="20"/>
              </w:rPr>
              <w:t>должен</w:t>
            </w:r>
            <w:r w:rsidR="00F36FAA" w:rsidRPr="00E32073">
              <w:rPr>
                <w:rFonts w:ascii="Arial" w:hAnsi="Arial" w:cs="Arial"/>
                <w:sz w:val="20"/>
                <w:szCs w:val="20"/>
              </w:rPr>
              <w:t xml:space="preserve"> </w:t>
            </w:r>
            <w:r w:rsidRPr="00E32073">
              <w:rPr>
                <w:rFonts w:ascii="Arial" w:hAnsi="Arial" w:cs="Arial"/>
                <w:sz w:val="20"/>
                <w:szCs w:val="20"/>
              </w:rPr>
              <w:t>быть</w:t>
            </w:r>
            <w:r w:rsidR="00F36FAA" w:rsidRPr="00E32073">
              <w:rPr>
                <w:rFonts w:ascii="Arial" w:hAnsi="Arial" w:cs="Arial"/>
                <w:sz w:val="20"/>
                <w:szCs w:val="20"/>
              </w:rPr>
              <w:t xml:space="preserve"> </w:t>
            </w:r>
            <w:r w:rsidRPr="00E32073">
              <w:rPr>
                <w:rFonts w:ascii="Arial" w:hAnsi="Arial" w:cs="Arial"/>
                <w:sz w:val="20"/>
                <w:szCs w:val="20"/>
              </w:rPr>
              <w:t>рассчитан</w:t>
            </w:r>
            <w:r w:rsidR="00F36FAA" w:rsidRPr="00E32073">
              <w:rPr>
                <w:rFonts w:ascii="Arial" w:hAnsi="Arial" w:cs="Arial"/>
                <w:sz w:val="20"/>
                <w:szCs w:val="20"/>
              </w:rPr>
              <w:t xml:space="preserve"> </w:t>
            </w:r>
            <w:r w:rsidRPr="00E32073">
              <w:rPr>
                <w:rFonts w:ascii="Arial" w:hAnsi="Arial" w:cs="Arial"/>
                <w:sz w:val="20"/>
                <w:szCs w:val="20"/>
              </w:rPr>
              <w:t>на</w:t>
            </w:r>
            <w:r w:rsidR="00F36FAA" w:rsidRPr="00E32073">
              <w:rPr>
                <w:rFonts w:ascii="Arial" w:hAnsi="Arial" w:cs="Arial"/>
                <w:sz w:val="20"/>
                <w:szCs w:val="20"/>
              </w:rPr>
              <w:t xml:space="preserve"> </w:t>
            </w:r>
            <w:r w:rsidRPr="00E32073">
              <w:rPr>
                <w:rFonts w:ascii="Arial" w:hAnsi="Arial" w:cs="Arial"/>
                <w:sz w:val="20"/>
                <w:szCs w:val="20"/>
              </w:rPr>
              <w:t>установку</w:t>
            </w:r>
            <w:r w:rsidR="00F36FAA" w:rsidRPr="00E32073">
              <w:rPr>
                <w:rFonts w:ascii="Arial" w:hAnsi="Arial" w:cs="Arial"/>
                <w:sz w:val="20"/>
                <w:szCs w:val="20"/>
              </w:rPr>
              <w:t xml:space="preserve"> </w:t>
            </w:r>
            <w:r w:rsidRPr="00E32073">
              <w:rPr>
                <w:rFonts w:ascii="Arial" w:hAnsi="Arial" w:cs="Arial"/>
                <w:sz w:val="20"/>
                <w:szCs w:val="20"/>
              </w:rPr>
              <w:t>необходимого</w:t>
            </w:r>
            <w:r w:rsidR="00F36FAA" w:rsidRPr="00E32073">
              <w:rPr>
                <w:rFonts w:ascii="Arial" w:hAnsi="Arial" w:cs="Arial"/>
                <w:sz w:val="20"/>
                <w:szCs w:val="20"/>
              </w:rPr>
              <w:t xml:space="preserve"> </w:t>
            </w:r>
            <w:r w:rsidRPr="00E32073">
              <w:rPr>
                <w:rFonts w:ascii="Arial" w:hAnsi="Arial" w:cs="Arial"/>
                <w:sz w:val="20"/>
                <w:szCs w:val="20"/>
              </w:rPr>
              <w:t>числа</w:t>
            </w:r>
            <w:r w:rsidR="00F36FAA" w:rsidRPr="00E32073">
              <w:rPr>
                <w:rFonts w:ascii="Arial" w:hAnsi="Arial" w:cs="Arial"/>
                <w:sz w:val="20"/>
                <w:szCs w:val="20"/>
              </w:rPr>
              <w:t xml:space="preserve"> </w:t>
            </w:r>
            <w:r w:rsidRPr="00E32073">
              <w:rPr>
                <w:rFonts w:ascii="Arial" w:hAnsi="Arial" w:cs="Arial"/>
                <w:sz w:val="20"/>
                <w:szCs w:val="20"/>
              </w:rPr>
              <w:t>контейнеров,</w:t>
            </w:r>
            <w:r w:rsidR="00F36FAA" w:rsidRPr="00E32073">
              <w:rPr>
                <w:rFonts w:ascii="Arial" w:hAnsi="Arial" w:cs="Arial"/>
                <w:sz w:val="20"/>
                <w:szCs w:val="20"/>
              </w:rPr>
              <w:t xml:space="preserve"> </w:t>
            </w:r>
            <w:r w:rsidRPr="00E32073">
              <w:rPr>
                <w:rFonts w:ascii="Arial" w:hAnsi="Arial" w:cs="Arial"/>
                <w:sz w:val="20"/>
                <w:szCs w:val="20"/>
              </w:rPr>
              <w:t>но</w:t>
            </w:r>
            <w:r w:rsidR="00F36FAA" w:rsidRPr="00E32073">
              <w:rPr>
                <w:rFonts w:ascii="Arial" w:hAnsi="Arial" w:cs="Arial"/>
                <w:sz w:val="20"/>
                <w:szCs w:val="20"/>
              </w:rPr>
              <w:t xml:space="preserve"> </w:t>
            </w:r>
            <w:r w:rsidRPr="00E32073">
              <w:rPr>
                <w:rFonts w:ascii="Arial" w:hAnsi="Arial" w:cs="Arial"/>
                <w:sz w:val="20"/>
                <w:szCs w:val="20"/>
              </w:rPr>
              <w:t>не</w:t>
            </w:r>
            <w:r w:rsidR="00F36FAA" w:rsidRPr="00E32073">
              <w:rPr>
                <w:rFonts w:ascii="Arial" w:hAnsi="Arial" w:cs="Arial"/>
                <w:sz w:val="20"/>
                <w:szCs w:val="20"/>
              </w:rPr>
              <w:t xml:space="preserve"> </w:t>
            </w:r>
            <w:r w:rsidRPr="00E32073">
              <w:rPr>
                <w:rFonts w:ascii="Arial" w:hAnsi="Arial" w:cs="Arial"/>
                <w:sz w:val="20"/>
                <w:szCs w:val="20"/>
              </w:rPr>
              <w:t>более</w:t>
            </w:r>
            <w:r w:rsidR="00F36FAA" w:rsidRPr="00E32073">
              <w:rPr>
                <w:rFonts w:ascii="Arial" w:hAnsi="Arial" w:cs="Arial"/>
                <w:sz w:val="20"/>
                <w:szCs w:val="20"/>
              </w:rPr>
              <w:t xml:space="preserve"> </w:t>
            </w:r>
            <w:r w:rsidRPr="00E32073">
              <w:rPr>
                <w:rFonts w:ascii="Arial" w:hAnsi="Arial" w:cs="Arial"/>
                <w:sz w:val="20"/>
                <w:szCs w:val="20"/>
              </w:rPr>
              <w:t>8</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случае</w:t>
            </w:r>
            <w:r w:rsidR="00F36FAA" w:rsidRPr="00E32073">
              <w:rPr>
                <w:rFonts w:ascii="Arial" w:hAnsi="Arial" w:cs="Arial"/>
                <w:sz w:val="20"/>
                <w:szCs w:val="20"/>
              </w:rPr>
              <w:t xml:space="preserve"> </w:t>
            </w:r>
            <w:r w:rsidRPr="00E32073">
              <w:rPr>
                <w:rFonts w:ascii="Arial" w:hAnsi="Arial" w:cs="Arial"/>
                <w:sz w:val="20"/>
                <w:szCs w:val="20"/>
              </w:rPr>
              <w:t>смешанного</w:t>
            </w:r>
            <w:r w:rsidR="00F36FAA" w:rsidRPr="00E32073">
              <w:rPr>
                <w:rFonts w:ascii="Arial" w:hAnsi="Arial" w:cs="Arial"/>
                <w:sz w:val="20"/>
                <w:szCs w:val="20"/>
              </w:rPr>
              <w:t xml:space="preserve"> </w:t>
            </w:r>
            <w:r w:rsidRPr="00E32073">
              <w:rPr>
                <w:rFonts w:ascii="Arial" w:hAnsi="Arial" w:cs="Arial"/>
                <w:sz w:val="20"/>
                <w:szCs w:val="20"/>
              </w:rPr>
              <w:t>накопления</w:t>
            </w:r>
            <w:r w:rsidR="00F36FAA" w:rsidRPr="00E32073">
              <w:rPr>
                <w:rFonts w:ascii="Arial" w:hAnsi="Arial" w:cs="Arial"/>
                <w:sz w:val="20"/>
                <w:szCs w:val="20"/>
              </w:rPr>
              <w:t xml:space="preserve"> </w:t>
            </w:r>
            <w:r w:rsidRPr="00E32073">
              <w:rPr>
                <w:rFonts w:ascii="Arial" w:hAnsi="Arial" w:cs="Arial"/>
                <w:sz w:val="20"/>
                <w:szCs w:val="20"/>
              </w:rPr>
              <w:t>ТКО</w:t>
            </w:r>
            <w:r w:rsidR="00F36FAA" w:rsidRPr="00E32073">
              <w:rPr>
                <w:rFonts w:ascii="Arial" w:hAnsi="Arial" w:cs="Arial"/>
                <w:sz w:val="20"/>
                <w:szCs w:val="20"/>
              </w:rPr>
              <w:t xml:space="preserve"> </w:t>
            </w:r>
            <w:r w:rsidRPr="00E32073">
              <w:rPr>
                <w:rFonts w:ascii="Arial" w:hAnsi="Arial" w:cs="Arial"/>
                <w:sz w:val="20"/>
                <w:szCs w:val="20"/>
              </w:rPr>
              <w:t>или</w:t>
            </w:r>
            <w:r w:rsidR="00F36FAA" w:rsidRPr="00E32073">
              <w:rPr>
                <w:rFonts w:ascii="Arial" w:hAnsi="Arial" w:cs="Arial"/>
                <w:sz w:val="20"/>
                <w:szCs w:val="20"/>
              </w:rPr>
              <w:t xml:space="preserve"> </w:t>
            </w:r>
            <w:r w:rsidRPr="00E32073">
              <w:rPr>
                <w:rFonts w:ascii="Arial" w:hAnsi="Arial" w:cs="Arial"/>
                <w:sz w:val="20"/>
                <w:szCs w:val="20"/>
              </w:rPr>
              <w:t>12</w:t>
            </w:r>
            <w:r w:rsidR="00F36FAA" w:rsidRPr="00E32073">
              <w:rPr>
                <w:rFonts w:ascii="Arial" w:hAnsi="Arial" w:cs="Arial"/>
                <w:sz w:val="20"/>
                <w:szCs w:val="20"/>
              </w:rPr>
              <w:t xml:space="preserve"> </w:t>
            </w:r>
            <w:r w:rsidRPr="00E32073">
              <w:rPr>
                <w:rFonts w:ascii="Arial" w:hAnsi="Arial" w:cs="Arial"/>
                <w:sz w:val="20"/>
                <w:szCs w:val="20"/>
              </w:rPr>
              <w:lastRenderedPageBreak/>
              <w:t>контейнеров,</w:t>
            </w:r>
            <w:r w:rsidR="00F36FAA" w:rsidRPr="00E32073">
              <w:rPr>
                <w:rFonts w:ascii="Arial" w:hAnsi="Arial" w:cs="Arial"/>
                <w:sz w:val="20"/>
                <w:szCs w:val="20"/>
              </w:rPr>
              <w:t xml:space="preserve"> </w:t>
            </w:r>
            <w:r w:rsidRPr="00E32073">
              <w:rPr>
                <w:rFonts w:ascii="Arial" w:hAnsi="Arial" w:cs="Arial"/>
                <w:sz w:val="20"/>
                <w:szCs w:val="20"/>
              </w:rPr>
              <w:t>из</w:t>
            </w:r>
            <w:r w:rsidR="00F36FAA" w:rsidRPr="00E32073">
              <w:rPr>
                <w:rFonts w:ascii="Arial" w:hAnsi="Arial" w:cs="Arial"/>
                <w:sz w:val="20"/>
                <w:szCs w:val="20"/>
              </w:rPr>
              <w:t xml:space="preserve"> </w:t>
            </w:r>
            <w:r w:rsidRPr="00E32073">
              <w:rPr>
                <w:rFonts w:ascii="Arial" w:hAnsi="Arial" w:cs="Arial"/>
                <w:sz w:val="20"/>
                <w:szCs w:val="20"/>
              </w:rPr>
              <w:t>которых</w:t>
            </w:r>
            <w:r w:rsidR="00F36FAA" w:rsidRPr="00E32073">
              <w:rPr>
                <w:rFonts w:ascii="Arial" w:hAnsi="Arial" w:cs="Arial"/>
                <w:sz w:val="20"/>
                <w:szCs w:val="20"/>
              </w:rPr>
              <w:t xml:space="preserve"> </w:t>
            </w:r>
            <w:r w:rsidRPr="00E32073">
              <w:rPr>
                <w:rFonts w:ascii="Arial" w:hAnsi="Arial" w:cs="Arial"/>
                <w:sz w:val="20"/>
                <w:szCs w:val="20"/>
              </w:rPr>
              <w:t>4</w:t>
            </w:r>
            <w:r w:rsidR="00F36FAA" w:rsidRPr="00E32073">
              <w:rPr>
                <w:rFonts w:ascii="Arial" w:hAnsi="Arial" w:cs="Arial"/>
                <w:sz w:val="20"/>
                <w:szCs w:val="20"/>
              </w:rPr>
              <w:t xml:space="preserve"> </w:t>
            </w:r>
            <w:r w:rsidRPr="00E32073">
              <w:rPr>
                <w:rFonts w:ascii="Arial" w:hAnsi="Arial" w:cs="Arial"/>
                <w:sz w:val="20"/>
                <w:szCs w:val="20"/>
              </w:rPr>
              <w:t>–</w:t>
            </w:r>
            <w:r w:rsidR="00F36FAA" w:rsidRPr="00E32073">
              <w:rPr>
                <w:rFonts w:ascii="Arial" w:hAnsi="Arial" w:cs="Arial"/>
                <w:sz w:val="20"/>
                <w:szCs w:val="20"/>
              </w:rPr>
              <w:t xml:space="preserve"> </w:t>
            </w:r>
            <w:r w:rsidRPr="00E32073">
              <w:rPr>
                <w:rFonts w:ascii="Arial" w:hAnsi="Arial" w:cs="Arial"/>
                <w:sz w:val="20"/>
                <w:szCs w:val="20"/>
              </w:rPr>
              <w:t>для</w:t>
            </w:r>
            <w:r w:rsidR="00F36FAA" w:rsidRPr="00E32073">
              <w:rPr>
                <w:rFonts w:ascii="Arial" w:hAnsi="Arial" w:cs="Arial"/>
                <w:sz w:val="20"/>
                <w:szCs w:val="20"/>
              </w:rPr>
              <w:t xml:space="preserve"> </w:t>
            </w:r>
            <w:r w:rsidRPr="00E32073">
              <w:rPr>
                <w:rFonts w:ascii="Arial" w:hAnsi="Arial" w:cs="Arial"/>
                <w:sz w:val="20"/>
                <w:szCs w:val="20"/>
              </w:rPr>
              <w:t>раздельного</w:t>
            </w:r>
            <w:r w:rsidR="00F36FAA" w:rsidRPr="00E32073">
              <w:rPr>
                <w:rFonts w:ascii="Arial" w:hAnsi="Arial" w:cs="Arial"/>
                <w:sz w:val="20"/>
                <w:szCs w:val="20"/>
              </w:rPr>
              <w:t xml:space="preserve"> </w:t>
            </w:r>
            <w:r w:rsidRPr="00E32073">
              <w:rPr>
                <w:rFonts w:ascii="Arial" w:hAnsi="Arial" w:cs="Arial"/>
                <w:sz w:val="20"/>
                <w:szCs w:val="20"/>
              </w:rPr>
              <w:t>накопления</w:t>
            </w:r>
            <w:r w:rsidR="00F36FAA" w:rsidRPr="00E32073">
              <w:rPr>
                <w:rFonts w:ascii="Arial" w:hAnsi="Arial" w:cs="Arial"/>
                <w:sz w:val="20"/>
                <w:szCs w:val="20"/>
              </w:rPr>
              <w:t xml:space="preserve"> </w:t>
            </w:r>
            <w:r w:rsidRPr="00E32073">
              <w:rPr>
                <w:rFonts w:ascii="Arial" w:hAnsi="Arial" w:cs="Arial"/>
                <w:sz w:val="20"/>
                <w:szCs w:val="20"/>
              </w:rPr>
              <w:t>ТКО,</w:t>
            </w:r>
            <w:r w:rsidR="00F36FAA" w:rsidRPr="00E32073">
              <w:rPr>
                <w:rFonts w:ascii="Arial" w:hAnsi="Arial" w:cs="Arial"/>
                <w:sz w:val="20"/>
                <w:szCs w:val="20"/>
              </w:rPr>
              <w:t xml:space="preserve"> </w:t>
            </w:r>
            <w:r w:rsidRPr="00E32073">
              <w:rPr>
                <w:rFonts w:ascii="Arial" w:hAnsi="Arial" w:cs="Arial"/>
                <w:sz w:val="20"/>
                <w:szCs w:val="20"/>
              </w:rPr>
              <w:t>и</w:t>
            </w:r>
            <w:r w:rsidR="00F36FAA" w:rsidRPr="00E32073">
              <w:rPr>
                <w:rFonts w:ascii="Arial" w:hAnsi="Arial" w:cs="Arial"/>
                <w:sz w:val="20"/>
                <w:szCs w:val="20"/>
              </w:rPr>
              <w:t xml:space="preserve"> </w:t>
            </w:r>
            <w:r w:rsidRPr="00E32073">
              <w:rPr>
                <w:rFonts w:ascii="Arial" w:hAnsi="Arial" w:cs="Arial"/>
                <w:sz w:val="20"/>
                <w:szCs w:val="20"/>
              </w:rPr>
              <w:t>не</w:t>
            </w:r>
            <w:r w:rsidR="00F36FAA" w:rsidRPr="00E32073">
              <w:rPr>
                <w:rFonts w:ascii="Arial" w:hAnsi="Arial" w:cs="Arial"/>
                <w:sz w:val="20"/>
                <w:szCs w:val="20"/>
              </w:rPr>
              <w:t xml:space="preserve"> </w:t>
            </w:r>
            <w:r w:rsidRPr="00E32073">
              <w:rPr>
                <w:rFonts w:ascii="Arial" w:hAnsi="Arial" w:cs="Arial"/>
                <w:sz w:val="20"/>
                <w:szCs w:val="20"/>
              </w:rPr>
              <w:t>более</w:t>
            </w:r>
            <w:r w:rsidR="00F36FAA" w:rsidRPr="00E32073">
              <w:rPr>
                <w:rFonts w:ascii="Arial" w:hAnsi="Arial" w:cs="Arial"/>
                <w:sz w:val="20"/>
                <w:szCs w:val="20"/>
              </w:rPr>
              <w:t xml:space="preserve"> </w:t>
            </w:r>
            <w:r w:rsidRPr="00E32073">
              <w:rPr>
                <w:rFonts w:ascii="Arial" w:hAnsi="Arial" w:cs="Arial"/>
                <w:sz w:val="20"/>
                <w:szCs w:val="20"/>
              </w:rPr>
              <w:t>2</w:t>
            </w:r>
            <w:r w:rsidR="00F36FAA" w:rsidRPr="00E32073">
              <w:rPr>
                <w:rFonts w:ascii="Arial" w:hAnsi="Arial" w:cs="Arial"/>
                <w:sz w:val="20"/>
                <w:szCs w:val="20"/>
              </w:rPr>
              <w:t xml:space="preserve"> </w:t>
            </w:r>
            <w:r w:rsidRPr="00E32073">
              <w:rPr>
                <w:rFonts w:ascii="Arial" w:hAnsi="Arial" w:cs="Arial"/>
                <w:sz w:val="20"/>
                <w:szCs w:val="20"/>
              </w:rPr>
              <w:t>бункеров</w:t>
            </w:r>
            <w:r w:rsidR="00F36FAA" w:rsidRPr="00E32073">
              <w:rPr>
                <w:rFonts w:ascii="Arial" w:hAnsi="Arial" w:cs="Arial"/>
                <w:sz w:val="20"/>
                <w:szCs w:val="20"/>
              </w:rPr>
              <w:t xml:space="preserve"> </w:t>
            </w:r>
            <w:r w:rsidRPr="00E32073">
              <w:rPr>
                <w:rFonts w:ascii="Arial" w:hAnsi="Arial" w:cs="Arial"/>
                <w:sz w:val="20"/>
                <w:szCs w:val="20"/>
              </w:rPr>
              <w:t>для</w:t>
            </w:r>
            <w:r w:rsidR="00F36FAA" w:rsidRPr="00E32073">
              <w:rPr>
                <w:rFonts w:ascii="Arial" w:hAnsi="Arial" w:cs="Arial"/>
                <w:sz w:val="20"/>
                <w:szCs w:val="20"/>
              </w:rPr>
              <w:t xml:space="preserve"> </w:t>
            </w:r>
            <w:r w:rsidRPr="00E32073">
              <w:rPr>
                <w:rFonts w:ascii="Arial" w:hAnsi="Arial" w:cs="Arial"/>
                <w:sz w:val="20"/>
                <w:szCs w:val="20"/>
              </w:rPr>
              <w:t>накопления</w:t>
            </w:r>
            <w:r w:rsidR="00F36FAA" w:rsidRPr="00E32073">
              <w:rPr>
                <w:rFonts w:ascii="Arial" w:hAnsi="Arial" w:cs="Arial"/>
                <w:sz w:val="20"/>
                <w:szCs w:val="20"/>
              </w:rPr>
              <w:t xml:space="preserve"> </w:t>
            </w:r>
            <w:r w:rsidRPr="00E32073">
              <w:rPr>
                <w:rFonts w:ascii="Arial" w:hAnsi="Arial" w:cs="Arial"/>
                <w:sz w:val="20"/>
                <w:szCs w:val="20"/>
              </w:rPr>
              <w:t>КГО</w:t>
            </w:r>
          </w:p>
        </w:tc>
      </w:tr>
      <w:tr w:rsidR="00191860" w:rsidRPr="00E32073" w14:paraId="47860F72" w14:textId="77777777" w:rsidTr="006D0F03">
        <w:trPr>
          <w:trHeight w:val="20"/>
        </w:trPr>
        <w:tc>
          <w:tcPr>
            <w:tcW w:w="0" w:type="auto"/>
            <w:vMerge/>
            <w:hideMark/>
          </w:tcPr>
          <w:p w14:paraId="091B8A36" w14:textId="77777777" w:rsidR="00191860" w:rsidRPr="00CA68B8" w:rsidRDefault="00191860" w:rsidP="00191860">
            <w:pPr>
              <w:jc w:val="both"/>
              <w:rPr>
                <w:rFonts w:ascii="Arial" w:hAnsi="Arial" w:cs="Arial"/>
                <w:sz w:val="20"/>
                <w:szCs w:val="20"/>
              </w:rPr>
            </w:pPr>
          </w:p>
        </w:tc>
        <w:tc>
          <w:tcPr>
            <w:tcW w:w="1729" w:type="dxa"/>
            <w:hideMark/>
          </w:tcPr>
          <w:p w14:paraId="0091DDE3" w14:textId="174E18FB" w:rsidR="00191860" w:rsidRPr="00CA68B8" w:rsidRDefault="00191860" w:rsidP="00191860">
            <w:pPr>
              <w:jc w:val="both"/>
              <w:rPr>
                <w:rFonts w:ascii="Arial" w:hAnsi="Arial" w:cs="Arial"/>
                <w:sz w:val="20"/>
                <w:szCs w:val="20"/>
              </w:rPr>
            </w:pPr>
            <w:r w:rsidRPr="00CA68B8">
              <w:rPr>
                <w:rFonts w:ascii="Arial" w:hAnsi="Arial" w:cs="Arial"/>
                <w:sz w:val="20"/>
                <w:szCs w:val="20"/>
              </w:rPr>
              <w:t>Расчетный</w:t>
            </w:r>
            <w:r w:rsidR="00F36FAA" w:rsidRPr="00CA68B8">
              <w:rPr>
                <w:rFonts w:ascii="Arial" w:hAnsi="Arial" w:cs="Arial"/>
                <w:sz w:val="20"/>
                <w:szCs w:val="20"/>
              </w:rPr>
              <w:t xml:space="preserve"> </w:t>
            </w:r>
            <w:r w:rsidRPr="00CA68B8">
              <w:rPr>
                <w:rFonts w:ascii="Arial" w:hAnsi="Arial" w:cs="Arial"/>
                <w:sz w:val="20"/>
                <w:szCs w:val="20"/>
              </w:rPr>
              <w:t>показатель</w:t>
            </w:r>
            <w:r w:rsidR="00F36FAA" w:rsidRPr="00CA68B8">
              <w:rPr>
                <w:rFonts w:ascii="Arial" w:hAnsi="Arial" w:cs="Arial"/>
                <w:sz w:val="20"/>
                <w:szCs w:val="20"/>
              </w:rPr>
              <w:t xml:space="preserve"> </w:t>
            </w:r>
            <w:r w:rsidRPr="00CA68B8">
              <w:rPr>
                <w:rFonts w:ascii="Arial" w:hAnsi="Arial" w:cs="Arial"/>
                <w:sz w:val="20"/>
                <w:szCs w:val="20"/>
              </w:rPr>
              <w:t>максимально</w:t>
            </w:r>
            <w:r w:rsidR="00F36FAA" w:rsidRPr="00CA68B8">
              <w:rPr>
                <w:rFonts w:ascii="Arial" w:hAnsi="Arial" w:cs="Arial"/>
                <w:sz w:val="20"/>
                <w:szCs w:val="20"/>
              </w:rPr>
              <w:t xml:space="preserve"> </w:t>
            </w:r>
            <w:r w:rsidRPr="00CA68B8">
              <w:rPr>
                <w:rFonts w:ascii="Arial" w:hAnsi="Arial" w:cs="Arial"/>
                <w:sz w:val="20"/>
                <w:szCs w:val="20"/>
              </w:rPr>
              <w:t>допустимого</w:t>
            </w:r>
            <w:r w:rsidR="00F36FAA" w:rsidRPr="00CA68B8">
              <w:rPr>
                <w:rFonts w:ascii="Arial" w:hAnsi="Arial" w:cs="Arial"/>
                <w:sz w:val="20"/>
                <w:szCs w:val="20"/>
              </w:rPr>
              <w:t xml:space="preserve"> </w:t>
            </w:r>
            <w:r w:rsidRPr="00CA68B8">
              <w:rPr>
                <w:rFonts w:ascii="Arial" w:hAnsi="Arial" w:cs="Arial"/>
                <w:sz w:val="20"/>
                <w:szCs w:val="20"/>
              </w:rPr>
              <w:t>уровня</w:t>
            </w:r>
            <w:r w:rsidR="00F36FAA" w:rsidRPr="00CA68B8">
              <w:rPr>
                <w:rFonts w:ascii="Arial" w:hAnsi="Arial" w:cs="Arial"/>
                <w:sz w:val="20"/>
                <w:szCs w:val="20"/>
              </w:rPr>
              <w:t xml:space="preserve"> </w:t>
            </w:r>
            <w:r w:rsidRPr="00CA68B8">
              <w:rPr>
                <w:rFonts w:ascii="Arial" w:hAnsi="Arial" w:cs="Arial"/>
                <w:sz w:val="20"/>
                <w:szCs w:val="20"/>
              </w:rPr>
              <w:t>территориальной</w:t>
            </w:r>
            <w:r w:rsidR="00F36FAA" w:rsidRPr="00CA68B8">
              <w:rPr>
                <w:rFonts w:ascii="Arial" w:hAnsi="Arial" w:cs="Arial"/>
                <w:sz w:val="20"/>
                <w:szCs w:val="20"/>
              </w:rPr>
              <w:t xml:space="preserve"> </w:t>
            </w:r>
            <w:r w:rsidRPr="00CA68B8">
              <w:rPr>
                <w:rFonts w:ascii="Arial" w:hAnsi="Arial" w:cs="Arial"/>
                <w:sz w:val="20"/>
                <w:szCs w:val="20"/>
              </w:rPr>
              <w:t>доступности</w:t>
            </w:r>
          </w:p>
        </w:tc>
        <w:tc>
          <w:tcPr>
            <w:tcW w:w="4920" w:type="dxa"/>
            <w:gridSpan w:val="3"/>
            <w:hideMark/>
          </w:tcPr>
          <w:p w14:paraId="76F9FDA4" w14:textId="5EF73B24" w:rsidR="00191860" w:rsidRPr="00E32073" w:rsidRDefault="00191860" w:rsidP="00191860">
            <w:pPr>
              <w:jc w:val="both"/>
              <w:rPr>
                <w:rFonts w:ascii="Arial" w:hAnsi="Arial" w:cs="Arial"/>
                <w:sz w:val="20"/>
                <w:szCs w:val="20"/>
              </w:rPr>
            </w:pPr>
            <w:r w:rsidRPr="00E32073">
              <w:rPr>
                <w:rFonts w:ascii="Arial" w:hAnsi="Arial" w:cs="Arial"/>
                <w:sz w:val="20"/>
                <w:szCs w:val="20"/>
              </w:rPr>
              <w:t>Пешеходная</w:t>
            </w:r>
            <w:r w:rsidR="00F36FAA" w:rsidRPr="00E32073">
              <w:rPr>
                <w:rFonts w:ascii="Arial" w:hAnsi="Arial" w:cs="Arial"/>
                <w:sz w:val="20"/>
                <w:szCs w:val="20"/>
              </w:rPr>
              <w:t xml:space="preserve"> </w:t>
            </w:r>
            <w:r w:rsidRPr="00E32073">
              <w:rPr>
                <w:rFonts w:ascii="Arial" w:hAnsi="Arial" w:cs="Arial"/>
                <w:sz w:val="20"/>
                <w:szCs w:val="20"/>
              </w:rPr>
              <w:t>доступность,</w:t>
            </w:r>
            <w:r w:rsidR="00F36FAA" w:rsidRPr="00E32073">
              <w:rPr>
                <w:rFonts w:ascii="Arial" w:hAnsi="Arial" w:cs="Arial"/>
                <w:sz w:val="20"/>
                <w:szCs w:val="20"/>
              </w:rPr>
              <w:t xml:space="preserve"> </w:t>
            </w:r>
            <w:proofErr w:type="gramStart"/>
            <w:r w:rsidRPr="00E32073">
              <w:rPr>
                <w:rFonts w:ascii="Arial" w:hAnsi="Arial" w:cs="Arial"/>
                <w:sz w:val="20"/>
                <w:szCs w:val="20"/>
              </w:rPr>
              <w:t>м</w:t>
            </w:r>
            <w:proofErr w:type="gramEnd"/>
          </w:p>
        </w:tc>
        <w:tc>
          <w:tcPr>
            <w:tcW w:w="1131" w:type="dxa"/>
            <w:hideMark/>
          </w:tcPr>
          <w:p w14:paraId="6F8474E9" w14:textId="77777777" w:rsidR="00191860" w:rsidRPr="00E32073" w:rsidRDefault="00191860" w:rsidP="007501D4">
            <w:pPr>
              <w:ind w:firstLine="28"/>
              <w:jc w:val="center"/>
              <w:rPr>
                <w:rFonts w:ascii="Arial" w:hAnsi="Arial" w:cs="Arial"/>
                <w:sz w:val="20"/>
                <w:szCs w:val="20"/>
              </w:rPr>
            </w:pPr>
            <w:r w:rsidRPr="00E32073">
              <w:rPr>
                <w:rFonts w:ascii="Arial" w:hAnsi="Arial" w:cs="Arial"/>
                <w:sz w:val="20"/>
                <w:szCs w:val="20"/>
              </w:rPr>
              <w:t>100</w:t>
            </w:r>
          </w:p>
        </w:tc>
      </w:tr>
    </w:tbl>
    <w:p w14:paraId="35162238" w14:textId="78FA7320" w:rsidR="00142904" w:rsidRPr="00CA68B8" w:rsidRDefault="00142904" w:rsidP="00142904">
      <w:pPr>
        <w:spacing w:after="0" w:line="240" w:lineRule="auto"/>
        <w:ind w:firstLine="709"/>
        <w:jc w:val="both"/>
        <w:rPr>
          <w:rFonts w:ascii="Arial" w:hAnsi="Arial" w:cs="Arial"/>
          <w:sz w:val="24"/>
          <w:szCs w:val="24"/>
        </w:rPr>
      </w:pPr>
      <w:r w:rsidRPr="00CA68B8">
        <w:rPr>
          <w:rFonts w:ascii="Arial" w:hAnsi="Arial" w:cs="Arial"/>
          <w:sz w:val="24"/>
          <w:szCs w:val="24"/>
        </w:rPr>
        <w:t>2.7. Расчетные показатели в области благоустройства и озеленения территории</w:t>
      </w:r>
    </w:p>
    <w:p w14:paraId="7568F3AB" w14:textId="77777777" w:rsidR="00254A3D" w:rsidRPr="00CA68B8" w:rsidRDefault="00254A3D" w:rsidP="00254A3D">
      <w:pPr>
        <w:widowControl w:val="0"/>
        <w:tabs>
          <w:tab w:val="left" w:pos="-5245"/>
        </w:tabs>
        <w:autoSpaceDE w:val="0"/>
        <w:autoSpaceDN w:val="0"/>
        <w:spacing w:after="0" w:line="240" w:lineRule="auto"/>
        <w:ind w:firstLine="709"/>
        <w:jc w:val="both"/>
        <w:outlineLvl w:val="3"/>
        <w:rPr>
          <w:rFonts w:ascii="Arial" w:eastAsia="Times New Roman" w:hAnsi="Arial" w:cs="Arial"/>
          <w:bCs/>
          <w:iCs/>
          <w:color w:val="000000"/>
          <w:kern w:val="0"/>
          <w:sz w:val="24"/>
          <w:szCs w:val="24"/>
          <w:shd w:val="clear" w:color="auto" w:fill="F8F8F8"/>
          <w14:ligatures w14:val="none"/>
        </w:rPr>
      </w:pPr>
      <w:r w:rsidRPr="00CA68B8">
        <w:rPr>
          <w:rFonts w:ascii="Arial" w:eastAsia="Times New Roman" w:hAnsi="Arial" w:cs="Arial"/>
          <w:bCs/>
          <w:iCs/>
          <w:color w:val="000000"/>
          <w:kern w:val="0"/>
          <w:sz w:val="24"/>
          <w:szCs w:val="24"/>
          <w:shd w:val="clear" w:color="auto" w:fill="F8F8F8"/>
          <w14:ligatures w14:val="none"/>
        </w:rPr>
        <w:t>Озелененные территории общего пользования формируются в виде непрерывной системы, которая включает: участки зеленых насаждений вдоль пешеходных и транспортных коммуникаций (газоны, рядовые посадки деревьев и кустарников), озелененные площадки вне участков жилых домов и жилых групп, площадки для занятий физкультурой взрослого населения и детские игровые площадки, площадки отдыха взрослого населения. При проектировании микрорайона озелененные территории общего пользования рекомендуется формировать в виде сада, сквера, бульвара.</w:t>
      </w:r>
    </w:p>
    <w:p w14:paraId="40DD1F9E" w14:textId="5658DFAE" w:rsidR="003E3291" w:rsidRPr="00CA68B8" w:rsidRDefault="003E3291" w:rsidP="00254A3D">
      <w:pPr>
        <w:widowControl w:val="0"/>
        <w:tabs>
          <w:tab w:val="left" w:pos="-5245"/>
        </w:tabs>
        <w:autoSpaceDE w:val="0"/>
        <w:autoSpaceDN w:val="0"/>
        <w:spacing w:after="0" w:line="240" w:lineRule="auto"/>
        <w:ind w:firstLine="709"/>
        <w:jc w:val="both"/>
        <w:outlineLvl w:val="3"/>
        <w:rPr>
          <w:rFonts w:ascii="Arial" w:hAnsi="Arial" w:cs="Arial"/>
          <w:sz w:val="24"/>
          <w:szCs w:val="24"/>
        </w:rPr>
      </w:pPr>
      <w:r w:rsidRPr="00CA68B8">
        <w:rPr>
          <w:rFonts w:ascii="Arial" w:hAnsi="Arial" w:cs="Arial"/>
          <w:sz w:val="24"/>
          <w:szCs w:val="24"/>
        </w:rPr>
        <w:t>Озелененные</w:t>
      </w:r>
      <w:r w:rsidR="00F36FAA" w:rsidRPr="00CA68B8">
        <w:rPr>
          <w:rFonts w:ascii="Arial" w:hAnsi="Arial" w:cs="Arial"/>
          <w:sz w:val="24"/>
          <w:szCs w:val="24"/>
        </w:rPr>
        <w:t xml:space="preserve"> </w:t>
      </w:r>
      <w:r w:rsidRPr="00CA68B8">
        <w:rPr>
          <w:rFonts w:ascii="Arial" w:hAnsi="Arial" w:cs="Arial"/>
          <w:sz w:val="24"/>
          <w:szCs w:val="24"/>
        </w:rPr>
        <w:t>территории</w:t>
      </w:r>
      <w:r w:rsidR="00F36FAA" w:rsidRPr="00CA68B8">
        <w:rPr>
          <w:rFonts w:ascii="Arial" w:hAnsi="Arial" w:cs="Arial"/>
          <w:sz w:val="24"/>
          <w:szCs w:val="24"/>
        </w:rPr>
        <w:t xml:space="preserve"> </w:t>
      </w:r>
      <w:r w:rsidRPr="00CA68B8">
        <w:rPr>
          <w:rFonts w:ascii="Arial" w:hAnsi="Arial" w:cs="Arial"/>
          <w:sz w:val="24"/>
          <w:szCs w:val="24"/>
        </w:rPr>
        <w:t>жилых</w:t>
      </w:r>
      <w:r w:rsidR="00F36FAA" w:rsidRPr="00CA68B8">
        <w:rPr>
          <w:rFonts w:ascii="Arial" w:hAnsi="Arial" w:cs="Arial"/>
          <w:sz w:val="24"/>
          <w:szCs w:val="24"/>
        </w:rPr>
        <w:t xml:space="preserve"> </w:t>
      </w:r>
      <w:r w:rsidRPr="00CA68B8">
        <w:rPr>
          <w:rFonts w:ascii="Arial" w:hAnsi="Arial" w:cs="Arial"/>
          <w:sz w:val="24"/>
          <w:szCs w:val="24"/>
        </w:rPr>
        <w:t>зон</w:t>
      </w:r>
      <w:r w:rsidR="00F36FAA" w:rsidRPr="00CA68B8">
        <w:rPr>
          <w:rFonts w:ascii="Arial" w:hAnsi="Arial" w:cs="Arial"/>
          <w:sz w:val="24"/>
          <w:szCs w:val="24"/>
        </w:rPr>
        <w:t xml:space="preserve"> </w:t>
      </w:r>
      <w:r w:rsidRPr="00CA68B8">
        <w:rPr>
          <w:rFonts w:ascii="Arial" w:hAnsi="Arial" w:cs="Arial"/>
          <w:sz w:val="24"/>
          <w:szCs w:val="24"/>
        </w:rPr>
        <w:t>формируются</w:t>
      </w:r>
      <w:r w:rsidR="00F36FAA" w:rsidRPr="00CA68B8">
        <w:rPr>
          <w:rFonts w:ascii="Arial" w:hAnsi="Arial" w:cs="Arial"/>
          <w:sz w:val="24"/>
          <w:szCs w:val="24"/>
        </w:rPr>
        <w:t xml:space="preserve"> </w:t>
      </w:r>
      <w:r w:rsidRPr="00CA68B8">
        <w:rPr>
          <w:rFonts w:ascii="Arial" w:hAnsi="Arial" w:cs="Arial"/>
          <w:sz w:val="24"/>
          <w:szCs w:val="24"/>
        </w:rPr>
        <w:t>в</w:t>
      </w:r>
      <w:r w:rsidR="00F36FAA" w:rsidRPr="00CA68B8">
        <w:rPr>
          <w:rFonts w:ascii="Arial" w:hAnsi="Arial" w:cs="Arial"/>
          <w:sz w:val="24"/>
          <w:szCs w:val="24"/>
        </w:rPr>
        <w:t xml:space="preserve"> </w:t>
      </w:r>
      <w:r w:rsidRPr="00CA68B8">
        <w:rPr>
          <w:rFonts w:ascii="Arial" w:hAnsi="Arial" w:cs="Arial"/>
          <w:sz w:val="24"/>
          <w:szCs w:val="24"/>
        </w:rPr>
        <w:t>виде</w:t>
      </w:r>
      <w:r w:rsidR="00F36FAA" w:rsidRPr="00CA68B8">
        <w:rPr>
          <w:rFonts w:ascii="Arial" w:hAnsi="Arial" w:cs="Arial"/>
          <w:sz w:val="24"/>
          <w:szCs w:val="24"/>
        </w:rPr>
        <w:t xml:space="preserve"> </w:t>
      </w:r>
      <w:r w:rsidRPr="00CA68B8">
        <w:rPr>
          <w:rFonts w:ascii="Arial" w:hAnsi="Arial" w:cs="Arial"/>
          <w:sz w:val="24"/>
          <w:szCs w:val="24"/>
        </w:rPr>
        <w:t>единой</w:t>
      </w:r>
      <w:r w:rsidR="00F36FAA" w:rsidRPr="00CA68B8">
        <w:rPr>
          <w:rFonts w:ascii="Arial" w:hAnsi="Arial" w:cs="Arial"/>
          <w:sz w:val="24"/>
          <w:szCs w:val="24"/>
        </w:rPr>
        <w:t xml:space="preserve"> </w:t>
      </w:r>
      <w:r w:rsidRPr="00CA68B8">
        <w:rPr>
          <w:rFonts w:ascii="Arial" w:hAnsi="Arial" w:cs="Arial"/>
          <w:sz w:val="24"/>
          <w:szCs w:val="24"/>
        </w:rPr>
        <w:t>системы</w:t>
      </w:r>
      <w:r w:rsidR="00F36FAA" w:rsidRPr="00CA68B8">
        <w:rPr>
          <w:rFonts w:ascii="Arial" w:hAnsi="Arial" w:cs="Arial"/>
          <w:sz w:val="24"/>
          <w:szCs w:val="24"/>
        </w:rPr>
        <w:t xml:space="preserve"> </w:t>
      </w:r>
      <w:r w:rsidRPr="00CA68B8">
        <w:rPr>
          <w:rFonts w:ascii="Arial" w:hAnsi="Arial" w:cs="Arial"/>
          <w:sz w:val="24"/>
          <w:szCs w:val="24"/>
        </w:rPr>
        <w:t>озеленения</w:t>
      </w:r>
      <w:r w:rsidR="00F36FAA" w:rsidRPr="00CA68B8">
        <w:rPr>
          <w:rFonts w:ascii="Arial" w:hAnsi="Arial" w:cs="Arial"/>
          <w:sz w:val="24"/>
          <w:szCs w:val="24"/>
        </w:rPr>
        <w:t xml:space="preserve"> </w:t>
      </w:r>
      <w:r w:rsidRPr="00CA68B8">
        <w:rPr>
          <w:rFonts w:ascii="Arial" w:hAnsi="Arial" w:cs="Arial"/>
          <w:sz w:val="24"/>
          <w:szCs w:val="24"/>
        </w:rPr>
        <w:t>жилых</w:t>
      </w:r>
      <w:r w:rsidR="00F36FAA" w:rsidRPr="00CA68B8">
        <w:rPr>
          <w:rFonts w:ascii="Arial" w:hAnsi="Arial" w:cs="Arial"/>
          <w:sz w:val="24"/>
          <w:szCs w:val="24"/>
        </w:rPr>
        <w:t xml:space="preserve"> </w:t>
      </w:r>
      <w:r w:rsidRPr="00CA68B8">
        <w:rPr>
          <w:rFonts w:ascii="Arial" w:hAnsi="Arial" w:cs="Arial"/>
          <w:sz w:val="24"/>
          <w:szCs w:val="24"/>
        </w:rPr>
        <w:t>групп,</w:t>
      </w:r>
      <w:r w:rsidR="00F36FAA" w:rsidRPr="00CA68B8">
        <w:rPr>
          <w:rFonts w:ascii="Arial" w:hAnsi="Arial" w:cs="Arial"/>
          <w:sz w:val="24"/>
          <w:szCs w:val="24"/>
        </w:rPr>
        <w:t xml:space="preserve"> </w:t>
      </w:r>
      <w:r w:rsidRPr="00CA68B8">
        <w:rPr>
          <w:rFonts w:ascii="Arial" w:hAnsi="Arial" w:cs="Arial"/>
          <w:sz w:val="24"/>
          <w:szCs w:val="24"/>
        </w:rPr>
        <w:t>микрорайонов,</w:t>
      </w:r>
      <w:r w:rsidR="00F36FAA" w:rsidRPr="00CA68B8">
        <w:rPr>
          <w:rFonts w:ascii="Arial" w:hAnsi="Arial" w:cs="Arial"/>
          <w:sz w:val="24"/>
          <w:szCs w:val="24"/>
        </w:rPr>
        <w:t xml:space="preserve"> </w:t>
      </w:r>
      <w:r w:rsidRPr="00CA68B8">
        <w:rPr>
          <w:rFonts w:ascii="Arial" w:hAnsi="Arial" w:cs="Arial"/>
          <w:sz w:val="24"/>
          <w:szCs w:val="24"/>
        </w:rPr>
        <w:t>жилых</w:t>
      </w:r>
      <w:r w:rsidR="00F36FAA" w:rsidRPr="00CA68B8">
        <w:rPr>
          <w:rFonts w:ascii="Arial" w:hAnsi="Arial" w:cs="Arial"/>
          <w:sz w:val="24"/>
          <w:szCs w:val="24"/>
        </w:rPr>
        <w:t xml:space="preserve"> </w:t>
      </w:r>
      <w:r w:rsidRPr="00CA68B8">
        <w:rPr>
          <w:rFonts w:ascii="Arial" w:hAnsi="Arial" w:cs="Arial"/>
          <w:sz w:val="24"/>
          <w:szCs w:val="24"/>
        </w:rPr>
        <w:t>районов.</w:t>
      </w:r>
      <w:r w:rsidR="00F36FAA" w:rsidRPr="00CA68B8">
        <w:rPr>
          <w:rFonts w:ascii="Arial" w:hAnsi="Arial" w:cs="Arial"/>
          <w:sz w:val="24"/>
          <w:szCs w:val="24"/>
        </w:rPr>
        <w:t xml:space="preserve"> </w:t>
      </w:r>
      <w:r w:rsidRPr="00CA68B8">
        <w:rPr>
          <w:rFonts w:ascii="Arial" w:hAnsi="Arial" w:cs="Arial"/>
          <w:sz w:val="24"/>
          <w:szCs w:val="24"/>
        </w:rPr>
        <w:t>Система</w:t>
      </w:r>
      <w:r w:rsidR="00F36FAA" w:rsidRPr="00CA68B8">
        <w:rPr>
          <w:rFonts w:ascii="Arial" w:hAnsi="Arial" w:cs="Arial"/>
          <w:sz w:val="24"/>
          <w:szCs w:val="24"/>
        </w:rPr>
        <w:t xml:space="preserve"> </w:t>
      </w:r>
      <w:r w:rsidRPr="00CA68B8">
        <w:rPr>
          <w:rFonts w:ascii="Arial" w:hAnsi="Arial" w:cs="Arial"/>
          <w:sz w:val="24"/>
          <w:szCs w:val="24"/>
        </w:rPr>
        <w:t>озеленения</w:t>
      </w:r>
      <w:r w:rsidR="00F36FAA" w:rsidRPr="00CA68B8">
        <w:rPr>
          <w:rFonts w:ascii="Arial" w:hAnsi="Arial" w:cs="Arial"/>
          <w:sz w:val="24"/>
          <w:szCs w:val="24"/>
        </w:rPr>
        <w:t xml:space="preserve"> </w:t>
      </w:r>
      <w:r w:rsidRPr="00CA68B8">
        <w:rPr>
          <w:rFonts w:ascii="Arial" w:hAnsi="Arial" w:cs="Arial"/>
          <w:sz w:val="24"/>
          <w:szCs w:val="24"/>
        </w:rPr>
        <w:t>включает:</w:t>
      </w:r>
      <w:r w:rsidR="00F36FAA" w:rsidRPr="00CA68B8">
        <w:rPr>
          <w:rFonts w:ascii="Arial" w:hAnsi="Arial" w:cs="Arial"/>
          <w:sz w:val="24"/>
          <w:szCs w:val="24"/>
        </w:rPr>
        <w:t xml:space="preserve"> </w:t>
      </w:r>
      <w:r w:rsidRPr="00CA68B8">
        <w:rPr>
          <w:rFonts w:ascii="Arial" w:hAnsi="Arial" w:cs="Arial"/>
          <w:sz w:val="24"/>
          <w:szCs w:val="24"/>
        </w:rPr>
        <w:t>участки</w:t>
      </w:r>
      <w:r w:rsidR="00F36FAA" w:rsidRPr="00CA68B8">
        <w:rPr>
          <w:rFonts w:ascii="Arial" w:hAnsi="Arial" w:cs="Arial"/>
          <w:sz w:val="24"/>
          <w:szCs w:val="24"/>
        </w:rPr>
        <w:t xml:space="preserve"> </w:t>
      </w:r>
      <w:r w:rsidRPr="00CA68B8">
        <w:rPr>
          <w:rFonts w:ascii="Arial" w:hAnsi="Arial" w:cs="Arial"/>
          <w:sz w:val="24"/>
          <w:szCs w:val="24"/>
        </w:rPr>
        <w:t>зеленых</w:t>
      </w:r>
      <w:r w:rsidR="00F36FAA" w:rsidRPr="00CA68B8">
        <w:rPr>
          <w:rFonts w:ascii="Arial" w:hAnsi="Arial" w:cs="Arial"/>
          <w:sz w:val="24"/>
          <w:szCs w:val="24"/>
        </w:rPr>
        <w:t xml:space="preserve"> </w:t>
      </w:r>
      <w:r w:rsidRPr="00CA68B8">
        <w:rPr>
          <w:rFonts w:ascii="Arial" w:hAnsi="Arial" w:cs="Arial"/>
          <w:sz w:val="24"/>
          <w:szCs w:val="24"/>
        </w:rPr>
        <w:t>насаждений</w:t>
      </w:r>
      <w:r w:rsidR="00F36FAA" w:rsidRPr="00CA68B8">
        <w:rPr>
          <w:rFonts w:ascii="Arial" w:hAnsi="Arial" w:cs="Arial"/>
          <w:sz w:val="24"/>
          <w:szCs w:val="24"/>
        </w:rPr>
        <w:t xml:space="preserve"> </w:t>
      </w:r>
      <w:r w:rsidRPr="00CA68B8">
        <w:rPr>
          <w:rFonts w:ascii="Arial" w:hAnsi="Arial" w:cs="Arial"/>
          <w:sz w:val="24"/>
          <w:szCs w:val="24"/>
        </w:rPr>
        <w:t>вдоль</w:t>
      </w:r>
      <w:r w:rsidR="00F36FAA" w:rsidRPr="00CA68B8">
        <w:rPr>
          <w:rFonts w:ascii="Arial" w:hAnsi="Arial" w:cs="Arial"/>
          <w:sz w:val="24"/>
          <w:szCs w:val="24"/>
        </w:rPr>
        <w:t xml:space="preserve"> </w:t>
      </w:r>
      <w:r w:rsidRPr="00CA68B8">
        <w:rPr>
          <w:rFonts w:ascii="Arial" w:hAnsi="Arial" w:cs="Arial"/>
          <w:sz w:val="24"/>
          <w:szCs w:val="24"/>
        </w:rPr>
        <w:t>пешеходных</w:t>
      </w:r>
      <w:r w:rsidR="00F36FAA" w:rsidRPr="00CA68B8">
        <w:rPr>
          <w:rFonts w:ascii="Arial" w:hAnsi="Arial" w:cs="Arial"/>
          <w:sz w:val="24"/>
          <w:szCs w:val="24"/>
        </w:rPr>
        <w:t xml:space="preserve"> </w:t>
      </w:r>
      <w:r w:rsidRPr="00CA68B8">
        <w:rPr>
          <w:rFonts w:ascii="Arial" w:hAnsi="Arial" w:cs="Arial"/>
          <w:sz w:val="24"/>
          <w:szCs w:val="24"/>
        </w:rPr>
        <w:t>и</w:t>
      </w:r>
      <w:r w:rsidR="00F36FAA" w:rsidRPr="00CA68B8">
        <w:rPr>
          <w:rFonts w:ascii="Arial" w:hAnsi="Arial" w:cs="Arial"/>
          <w:sz w:val="24"/>
          <w:szCs w:val="24"/>
        </w:rPr>
        <w:t xml:space="preserve"> </w:t>
      </w:r>
      <w:r w:rsidRPr="00CA68B8">
        <w:rPr>
          <w:rFonts w:ascii="Arial" w:hAnsi="Arial" w:cs="Arial"/>
          <w:sz w:val="24"/>
          <w:szCs w:val="24"/>
        </w:rPr>
        <w:t>транспортных</w:t>
      </w:r>
      <w:r w:rsidR="00F36FAA" w:rsidRPr="00CA68B8">
        <w:rPr>
          <w:rFonts w:ascii="Arial" w:hAnsi="Arial" w:cs="Arial"/>
          <w:sz w:val="24"/>
          <w:szCs w:val="24"/>
        </w:rPr>
        <w:t xml:space="preserve"> </w:t>
      </w:r>
      <w:r w:rsidRPr="00CA68B8">
        <w:rPr>
          <w:rFonts w:ascii="Arial" w:hAnsi="Arial" w:cs="Arial"/>
          <w:sz w:val="24"/>
          <w:szCs w:val="24"/>
        </w:rPr>
        <w:t>коммуникаций</w:t>
      </w:r>
      <w:r w:rsidR="00F36FAA" w:rsidRPr="00CA68B8">
        <w:rPr>
          <w:rFonts w:ascii="Arial" w:hAnsi="Arial" w:cs="Arial"/>
          <w:sz w:val="24"/>
          <w:szCs w:val="24"/>
        </w:rPr>
        <w:t xml:space="preserve"> </w:t>
      </w:r>
      <w:r w:rsidRPr="00CA68B8">
        <w:rPr>
          <w:rFonts w:ascii="Arial" w:hAnsi="Arial" w:cs="Arial"/>
          <w:sz w:val="24"/>
          <w:szCs w:val="24"/>
        </w:rPr>
        <w:t>(газоны,</w:t>
      </w:r>
      <w:r w:rsidR="00F36FAA" w:rsidRPr="00CA68B8">
        <w:rPr>
          <w:rFonts w:ascii="Arial" w:hAnsi="Arial" w:cs="Arial"/>
          <w:sz w:val="24"/>
          <w:szCs w:val="24"/>
        </w:rPr>
        <w:t xml:space="preserve"> </w:t>
      </w:r>
      <w:r w:rsidRPr="00CA68B8">
        <w:rPr>
          <w:rFonts w:ascii="Arial" w:hAnsi="Arial" w:cs="Arial"/>
          <w:sz w:val="24"/>
          <w:szCs w:val="24"/>
        </w:rPr>
        <w:t>рядовые</w:t>
      </w:r>
      <w:r w:rsidR="00F36FAA" w:rsidRPr="00CA68B8">
        <w:rPr>
          <w:rFonts w:ascii="Arial" w:hAnsi="Arial" w:cs="Arial"/>
          <w:sz w:val="24"/>
          <w:szCs w:val="24"/>
        </w:rPr>
        <w:t xml:space="preserve"> </w:t>
      </w:r>
      <w:r w:rsidRPr="00CA68B8">
        <w:rPr>
          <w:rFonts w:ascii="Arial" w:hAnsi="Arial" w:cs="Arial"/>
          <w:sz w:val="24"/>
          <w:szCs w:val="24"/>
        </w:rPr>
        <w:t>посадки</w:t>
      </w:r>
      <w:r w:rsidR="00F36FAA" w:rsidRPr="00CA68B8">
        <w:rPr>
          <w:rFonts w:ascii="Arial" w:hAnsi="Arial" w:cs="Arial"/>
          <w:sz w:val="24"/>
          <w:szCs w:val="24"/>
        </w:rPr>
        <w:t xml:space="preserve"> </w:t>
      </w:r>
      <w:r w:rsidRPr="00CA68B8">
        <w:rPr>
          <w:rFonts w:ascii="Arial" w:hAnsi="Arial" w:cs="Arial"/>
          <w:sz w:val="24"/>
          <w:szCs w:val="24"/>
        </w:rPr>
        <w:t>деревьев</w:t>
      </w:r>
      <w:r w:rsidR="00F36FAA" w:rsidRPr="00CA68B8">
        <w:rPr>
          <w:rFonts w:ascii="Arial" w:hAnsi="Arial" w:cs="Arial"/>
          <w:sz w:val="24"/>
          <w:szCs w:val="24"/>
        </w:rPr>
        <w:t xml:space="preserve"> </w:t>
      </w:r>
      <w:r w:rsidRPr="00CA68B8">
        <w:rPr>
          <w:rFonts w:ascii="Arial" w:hAnsi="Arial" w:cs="Arial"/>
          <w:sz w:val="24"/>
          <w:szCs w:val="24"/>
        </w:rPr>
        <w:t>и</w:t>
      </w:r>
      <w:r w:rsidR="00F36FAA" w:rsidRPr="00CA68B8">
        <w:rPr>
          <w:rFonts w:ascii="Arial" w:hAnsi="Arial" w:cs="Arial"/>
          <w:sz w:val="24"/>
          <w:szCs w:val="24"/>
        </w:rPr>
        <w:t xml:space="preserve"> </w:t>
      </w:r>
      <w:r w:rsidRPr="00CA68B8">
        <w:rPr>
          <w:rFonts w:ascii="Arial" w:hAnsi="Arial" w:cs="Arial"/>
          <w:sz w:val="24"/>
          <w:szCs w:val="24"/>
        </w:rPr>
        <w:t>кустарников),</w:t>
      </w:r>
      <w:r w:rsidR="00F36FAA" w:rsidRPr="00CA68B8">
        <w:rPr>
          <w:rFonts w:ascii="Arial" w:hAnsi="Arial" w:cs="Arial"/>
          <w:sz w:val="24"/>
          <w:szCs w:val="24"/>
        </w:rPr>
        <w:t xml:space="preserve"> </w:t>
      </w:r>
      <w:r w:rsidRPr="00CA68B8">
        <w:rPr>
          <w:rFonts w:ascii="Arial" w:hAnsi="Arial" w:cs="Arial"/>
          <w:sz w:val="24"/>
          <w:szCs w:val="24"/>
        </w:rPr>
        <w:t>озелененные</w:t>
      </w:r>
      <w:r w:rsidR="00F36FAA" w:rsidRPr="00CA68B8">
        <w:rPr>
          <w:rFonts w:ascii="Arial" w:hAnsi="Arial" w:cs="Arial"/>
          <w:sz w:val="24"/>
          <w:szCs w:val="24"/>
        </w:rPr>
        <w:t xml:space="preserve"> </w:t>
      </w:r>
      <w:r w:rsidRPr="00CA68B8">
        <w:rPr>
          <w:rFonts w:ascii="Arial" w:hAnsi="Arial" w:cs="Arial"/>
          <w:sz w:val="24"/>
          <w:szCs w:val="24"/>
        </w:rPr>
        <w:t>площадки</w:t>
      </w:r>
      <w:r w:rsidR="00F36FAA" w:rsidRPr="00CA68B8">
        <w:rPr>
          <w:rFonts w:ascii="Arial" w:hAnsi="Arial" w:cs="Arial"/>
          <w:sz w:val="24"/>
          <w:szCs w:val="24"/>
        </w:rPr>
        <w:t xml:space="preserve"> </w:t>
      </w:r>
      <w:r w:rsidRPr="00CA68B8">
        <w:rPr>
          <w:rFonts w:ascii="Arial" w:hAnsi="Arial" w:cs="Arial"/>
          <w:sz w:val="24"/>
          <w:szCs w:val="24"/>
        </w:rPr>
        <w:t>вне</w:t>
      </w:r>
      <w:r w:rsidR="00F36FAA" w:rsidRPr="00CA68B8">
        <w:rPr>
          <w:rFonts w:ascii="Arial" w:hAnsi="Arial" w:cs="Arial"/>
          <w:sz w:val="24"/>
          <w:szCs w:val="24"/>
        </w:rPr>
        <w:t xml:space="preserve"> </w:t>
      </w:r>
      <w:r w:rsidRPr="00CA68B8">
        <w:rPr>
          <w:rFonts w:ascii="Arial" w:hAnsi="Arial" w:cs="Arial"/>
          <w:sz w:val="24"/>
          <w:szCs w:val="24"/>
        </w:rPr>
        <w:t>участков</w:t>
      </w:r>
      <w:r w:rsidR="00F36FAA" w:rsidRPr="00CA68B8">
        <w:rPr>
          <w:rFonts w:ascii="Arial" w:hAnsi="Arial" w:cs="Arial"/>
          <w:sz w:val="24"/>
          <w:szCs w:val="24"/>
        </w:rPr>
        <w:t xml:space="preserve"> </w:t>
      </w:r>
      <w:r w:rsidRPr="00CA68B8">
        <w:rPr>
          <w:rFonts w:ascii="Arial" w:hAnsi="Arial" w:cs="Arial"/>
          <w:sz w:val="24"/>
          <w:szCs w:val="24"/>
        </w:rPr>
        <w:t>жилой</w:t>
      </w:r>
      <w:r w:rsidR="00F36FAA" w:rsidRPr="00CA68B8">
        <w:rPr>
          <w:rFonts w:ascii="Arial" w:hAnsi="Arial" w:cs="Arial"/>
          <w:sz w:val="24"/>
          <w:szCs w:val="24"/>
        </w:rPr>
        <w:t xml:space="preserve"> </w:t>
      </w:r>
      <w:r w:rsidRPr="00CA68B8">
        <w:rPr>
          <w:rFonts w:ascii="Arial" w:hAnsi="Arial" w:cs="Arial"/>
          <w:sz w:val="24"/>
          <w:szCs w:val="24"/>
        </w:rPr>
        <w:t>застройки</w:t>
      </w:r>
      <w:r w:rsidR="00F36FAA" w:rsidRPr="00CA68B8">
        <w:rPr>
          <w:rFonts w:ascii="Arial" w:hAnsi="Arial" w:cs="Arial"/>
          <w:sz w:val="24"/>
          <w:szCs w:val="24"/>
        </w:rPr>
        <w:t xml:space="preserve"> </w:t>
      </w:r>
      <w:r w:rsidRPr="00CA68B8">
        <w:rPr>
          <w:rFonts w:ascii="Arial" w:hAnsi="Arial" w:cs="Arial"/>
          <w:sz w:val="24"/>
          <w:szCs w:val="24"/>
        </w:rPr>
        <w:t>(спортивные,</w:t>
      </w:r>
      <w:r w:rsidR="00F36FAA" w:rsidRPr="00CA68B8">
        <w:rPr>
          <w:rFonts w:ascii="Arial" w:hAnsi="Arial" w:cs="Arial"/>
          <w:sz w:val="24"/>
          <w:szCs w:val="24"/>
        </w:rPr>
        <w:t xml:space="preserve"> </w:t>
      </w:r>
      <w:r w:rsidRPr="00CA68B8">
        <w:rPr>
          <w:rFonts w:ascii="Arial" w:hAnsi="Arial" w:cs="Arial"/>
          <w:sz w:val="24"/>
          <w:szCs w:val="24"/>
        </w:rPr>
        <w:t>спортивно-игровые,</w:t>
      </w:r>
      <w:r w:rsidR="00F36FAA" w:rsidRPr="00CA68B8">
        <w:rPr>
          <w:rFonts w:ascii="Arial" w:hAnsi="Arial" w:cs="Arial"/>
          <w:sz w:val="24"/>
          <w:szCs w:val="24"/>
        </w:rPr>
        <w:t xml:space="preserve"> </w:t>
      </w:r>
      <w:r w:rsidRPr="00CA68B8">
        <w:rPr>
          <w:rFonts w:ascii="Arial" w:hAnsi="Arial" w:cs="Arial"/>
          <w:sz w:val="24"/>
          <w:szCs w:val="24"/>
        </w:rPr>
        <w:t>для</w:t>
      </w:r>
      <w:r w:rsidR="00F36FAA" w:rsidRPr="00CA68B8">
        <w:rPr>
          <w:rFonts w:ascii="Arial" w:hAnsi="Arial" w:cs="Arial"/>
          <w:sz w:val="24"/>
          <w:szCs w:val="24"/>
        </w:rPr>
        <w:t xml:space="preserve"> </w:t>
      </w:r>
      <w:r w:rsidRPr="00CA68B8">
        <w:rPr>
          <w:rFonts w:ascii="Arial" w:hAnsi="Arial" w:cs="Arial"/>
          <w:sz w:val="24"/>
          <w:szCs w:val="24"/>
        </w:rPr>
        <w:t>выгула</w:t>
      </w:r>
      <w:r w:rsidR="00F36FAA" w:rsidRPr="00CA68B8">
        <w:rPr>
          <w:rFonts w:ascii="Arial" w:hAnsi="Arial" w:cs="Arial"/>
          <w:sz w:val="24"/>
          <w:szCs w:val="24"/>
        </w:rPr>
        <w:t xml:space="preserve"> </w:t>
      </w:r>
      <w:r w:rsidRPr="00CA68B8">
        <w:rPr>
          <w:rFonts w:ascii="Arial" w:hAnsi="Arial" w:cs="Arial"/>
          <w:sz w:val="24"/>
          <w:szCs w:val="24"/>
        </w:rPr>
        <w:t>собак</w:t>
      </w:r>
      <w:r w:rsidR="00F36FAA" w:rsidRPr="00CA68B8">
        <w:rPr>
          <w:rFonts w:ascii="Arial" w:hAnsi="Arial" w:cs="Arial"/>
          <w:sz w:val="24"/>
          <w:szCs w:val="24"/>
        </w:rPr>
        <w:t xml:space="preserve"> </w:t>
      </w:r>
      <w:r w:rsidRPr="00CA68B8">
        <w:rPr>
          <w:rFonts w:ascii="Arial" w:hAnsi="Arial" w:cs="Arial"/>
          <w:sz w:val="24"/>
          <w:szCs w:val="24"/>
        </w:rPr>
        <w:t>и</w:t>
      </w:r>
      <w:r w:rsidR="00F36FAA" w:rsidRPr="00CA68B8">
        <w:rPr>
          <w:rFonts w:ascii="Arial" w:hAnsi="Arial" w:cs="Arial"/>
          <w:sz w:val="24"/>
          <w:szCs w:val="24"/>
        </w:rPr>
        <w:t xml:space="preserve"> </w:t>
      </w:r>
      <w:r w:rsidRPr="00CA68B8">
        <w:rPr>
          <w:rFonts w:ascii="Arial" w:hAnsi="Arial" w:cs="Arial"/>
          <w:sz w:val="24"/>
          <w:szCs w:val="24"/>
        </w:rPr>
        <w:t>др.),</w:t>
      </w:r>
      <w:r w:rsidR="00F36FAA" w:rsidRPr="00CA68B8">
        <w:rPr>
          <w:rFonts w:ascii="Arial" w:hAnsi="Arial" w:cs="Arial"/>
          <w:sz w:val="24"/>
          <w:szCs w:val="24"/>
        </w:rPr>
        <w:t xml:space="preserve"> </w:t>
      </w:r>
      <w:r w:rsidRPr="00CA68B8">
        <w:rPr>
          <w:rFonts w:ascii="Arial" w:hAnsi="Arial" w:cs="Arial"/>
          <w:sz w:val="24"/>
          <w:szCs w:val="24"/>
        </w:rPr>
        <w:t>объекты</w:t>
      </w:r>
      <w:r w:rsidR="00F36FAA" w:rsidRPr="00CA68B8">
        <w:rPr>
          <w:rFonts w:ascii="Arial" w:hAnsi="Arial" w:cs="Arial"/>
          <w:sz w:val="24"/>
          <w:szCs w:val="24"/>
        </w:rPr>
        <w:t xml:space="preserve"> </w:t>
      </w:r>
      <w:r w:rsidRPr="00CA68B8">
        <w:rPr>
          <w:rFonts w:ascii="Arial" w:hAnsi="Arial" w:cs="Arial"/>
          <w:sz w:val="24"/>
          <w:szCs w:val="24"/>
        </w:rPr>
        <w:t>озеленения</w:t>
      </w:r>
      <w:r w:rsidR="00F36FAA" w:rsidRPr="00CA68B8">
        <w:rPr>
          <w:rFonts w:ascii="Arial" w:hAnsi="Arial" w:cs="Arial"/>
          <w:sz w:val="24"/>
          <w:szCs w:val="24"/>
        </w:rPr>
        <w:t xml:space="preserve"> </w:t>
      </w:r>
      <w:r w:rsidRPr="00CA68B8">
        <w:rPr>
          <w:rFonts w:ascii="Arial" w:hAnsi="Arial" w:cs="Arial"/>
          <w:sz w:val="24"/>
          <w:szCs w:val="24"/>
        </w:rPr>
        <w:t>общего</w:t>
      </w:r>
      <w:r w:rsidR="00F36FAA" w:rsidRPr="00CA68B8">
        <w:rPr>
          <w:rFonts w:ascii="Arial" w:hAnsi="Arial" w:cs="Arial"/>
          <w:sz w:val="24"/>
          <w:szCs w:val="24"/>
        </w:rPr>
        <w:t xml:space="preserve"> </w:t>
      </w:r>
      <w:r w:rsidRPr="00CA68B8">
        <w:rPr>
          <w:rFonts w:ascii="Arial" w:hAnsi="Arial" w:cs="Arial"/>
          <w:sz w:val="24"/>
          <w:szCs w:val="24"/>
        </w:rPr>
        <w:t>пользования</w:t>
      </w:r>
      <w:r w:rsidR="00F36FAA" w:rsidRPr="00CA68B8">
        <w:rPr>
          <w:rFonts w:ascii="Arial" w:hAnsi="Arial" w:cs="Arial"/>
          <w:sz w:val="24"/>
          <w:szCs w:val="24"/>
        </w:rPr>
        <w:t xml:space="preserve"> </w:t>
      </w:r>
      <w:r w:rsidRPr="00CA68B8">
        <w:rPr>
          <w:rFonts w:ascii="Arial" w:hAnsi="Arial" w:cs="Arial"/>
          <w:sz w:val="24"/>
          <w:szCs w:val="24"/>
        </w:rPr>
        <w:t>(парки,</w:t>
      </w:r>
      <w:r w:rsidR="00F36FAA" w:rsidRPr="00CA68B8">
        <w:rPr>
          <w:rFonts w:ascii="Arial" w:hAnsi="Arial" w:cs="Arial"/>
          <w:sz w:val="24"/>
          <w:szCs w:val="24"/>
        </w:rPr>
        <w:t xml:space="preserve"> </w:t>
      </w:r>
      <w:r w:rsidRPr="00CA68B8">
        <w:rPr>
          <w:rFonts w:ascii="Arial" w:hAnsi="Arial" w:cs="Arial"/>
          <w:sz w:val="24"/>
          <w:szCs w:val="24"/>
        </w:rPr>
        <w:t>скверы,</w:t>
      </w:r>
      <w:r w:rsidR="00F36FAA" w:rsidRPr="00CA68B8">
        <w:rPr>
          <w:rFonts w:ascii="Arial" w:hAnsi="Arial" w:cs="Arial"/>
          <w:sz w:val="24"/>
          <w:szCs w:val="24"/>
        </w:rPr>
        <w:t xml:space="preserve"> </w:t>
      </w:r>
      <w:r w:rsidRPr="00CA68B8">
        <w:rPr>
          <w:rFonts w:ascii="Arial" w:hAnsi="Arial" w:cs="Arial"/>
          <w:sz w:val="24"/>
          <w:szCs w:val="24"/>
        </w:rPr>
        <w:t>бульвары,</w:t>
      </w:r>
      <w:r w:rsidR="00F36FAA" w:rsidRPr="00CA68B8">
        <w:rPr>
          <w:rFonts w:ascii="Arial" w:hAnsi="Arial" w:cs="Arial"/>
          <w:sz w:val="24"/>
          <w:szCs w:val="24"/>
        </w:rPr>
        <w:t xml:space="preserve"> </w:t>
      </w:r>
      <w:r w:rsidRPr="00CA68B8">
        <w:rPr>
          <w:rFonts w:ascii="Arial" w:hAnsi="Arial" w:cs="Arial"/>
          <w:sz w:val="24"/>
          <w:szCs w:val="24"/>
        </w:rPr>
        <w:t>сады</w:t>
      </w:r>
      <w:r w:rsidR="00F36FAA" w:rsidRPr="00CA68B8">
        <w:rPr>
          <w:rFonts w:ascii="Arial" w:hAnsi="Arial" w:cs="Arial"/>
          <w:sz w:val="24"/>
          <w:szCs w:val="24"/>
        </w:rPr>
        <w:t xml:space="preserve"> </w:t>
      </w:r>
      <w:r w:rsidRPr="00CA68B8">
        <w:rPr>
          <w:rFonts w:ascii="Arial" w:hAnsi="Arial" w:cs="Arial"/>
          <w:sz w:val="24"/>
          <w:szCs w:val="24"/>
        </w:rPr>
        <w:t>микрорайона).</w:t>
      </w:r>
    </w:p>
    <w:p w14:paraId="7E12BD32" w14:textId="0A9E1406" w:rsidR="003E3291" w:rsidRPr="00CA68B8" w:rsidRDefault="003E3291" w:rsidP="003E3291">
      <w:pPr>
        <w:spacing w:after="0" w:line="240" w:lineRule="auto"/>
        <w:ind w:firstLine="709"/>
        <w:jc w:val="both"/>
        <w:rPr>
          <w:rFonts w:ascii="Arial" w:hAnsi="Arial" w:cs="Arial"/>
          <w:sz w:val="24"/>
          <w:szCs w:val="24"/>
        </w:rPr>
      </w:pPr>
      <w:r w:rsidRPr="00CA68B8">
        <w:rPr>
          <w:rFonts w:ascii="Arial" w:hAnsi="Arial" w:cs="Arial"/>
          <w:sz w:val="24"/>
          <w:szCs w:val="24"/>
        </w:rPr>
        <w:t>Удельный</w:t>
      </w:r>
      <w:r w:rsidR="00F36FAA" w:rsidRPr="00CA68B8">
        <w:rPr>
          <w:rFonts w:ascii="Arial" w:hAnsi="Arial" w:cs="Arial"/>
          <w:sz w:val="24"/>
          <w:szCs w:val="24"/>
        </w:rPr>
        <w:t xml:space="preserve"> </w:t>
      </w:r>
      <w:r w:rsidRPr="00CA68B8">
        <w:rPr>
          <w:rFonts w:ascii="Arial" w:hAnsi="Arial" w:cs="Arial"/>
          <w:sz w:val="24"/>
          <w:szCs w:val="24"/>
        </w:rPr>
        <w:t>вес</w:t>
      </w:r>
      <w:r w:rsidR="00F36FAA" w:rsidRPr="00CA68B8">
        <w:rPr>
          <w:rFonts w:ascii="Arial" w:hAnsi="Arial" w:cs="Arial"/>
          <w:sz w:val="24"/>
          <w:szCs w:val="24"/>
        </w:rPr>
        <w:t xml:space="preserve"> </w:t>
      </w:r>
      <w:r w:rsidRPr="00CA68B8">
        <w:rPr>
          <w:rFonts w:ascii="Arial" w:hAnsi="Arial" w:cs="Arial"/>
          <w:sz w:val="24"/>
          <w:szCs w:val="24"/>
        </w:rPr>
        <w:t>озелененных</w:t>
      </w:r>
      <w:r w:rsidR="00F36FAA" w:rsidRPr="00CA68B8">
        <w:rPr>
          <w:rFonts w:ascii="Arial" w:hAnsi="Arial" w:cs="Arial"/>
          <w:sz w:val="24"/>
          <w:szCs w:val="24"/>
        </w:rPr>
        <w:t xml:space="preserve"> </w:t>
      </w:r>
      <w:r w:rsidRPr="00CA68B8">
        <w:rPr>
          <w:rFonts w:ascii="Arial" w:hAnsi="Arial" w:cs="Arial"/>
          <w:sz w:val="24"/>
          <w:szCs w:val="24"/>
        </w:rPr>
        <w:t>территорий</w:t>
      </w:r>
      <w:r w:rsidR="00F36FAA" w:rsidRPr="00CA68B8">
        <w:rPr>
          <w:rFonts w:ascii="Arial" w:hAnsi="Arial" w:cs="Arial"/>
          <w:sz w:val="24"/>
          <w:szCs w:val="24"/>
        </w:rPr>
        <w:t xml:space="preserve"> </w:t>
      </w:r>
      <w:r w:rsidRPr="00CA68B8">
        <w:rPr>
          <w:rFonts w:ascii="Arial" w:hAnsi="Arial" w:cs="Arial"/>
          <w:sz w:val="24"/>
          <w:szCs w:val="24"/>
        </w:rPr>
        <w:t>различного</w:t>
      </w:r>
      <w:r w:rsidR="00F36FAA" w:rsidRPr="00CA68B8">
        <w:rPr>
          <w:rFonts w:ascii="Arial" w:hAnsi="Arial" w:cs="Arial"/>
          <w:sz w:val="24"/>
          <w:szCs w:val="24"/>
        </w:rPr>
        <w:t xml:space="preserve"> </w:t>
      </w:r>
      <w:r w:rsidRPr="00CA68B8">
        <w:rPr>
          <w:rFonts w:ascii="Arial" w:hAnsi="Arial" w:cs="Arial"/>
          <w:sz w:val="24"/>
          <w:szCs w:val="24"/>
        </w:rPr>
        <w:t>назначения</w:t>
      </w:r>
      <w:r w:rsidR="00F36FAA" w:rsidRPr="00CA68B8">
        <w:rPr>
          <w:rFonts w:ascii="Arial" w:hAnsi="Arial" w:cs="Arial"/>
          <w:sz w:val="24"/>
          <w:szCs w:val="24"/>
        </w:rPr>
        <w:t xml:space="preserve"> </w:t>
      </w:r>
      <w:r w:rsidRPr="00CA68B8">
        <w:rPr>
          <w:rFonts w:ascii="Arial" w:hAnsi="Arial" w:cs="Arial"/>
          <w:sz w:val="24"/>
          <w:szCs w:val="24"/>
        </w:rPr>
        <w:t>в</w:t>
      </w:r>
      <w:r w:rsidR="00F36FAA" w:rsidRPr="00CA68B8">
        <w:rPr>
          <w:rFonts w:ascii="Arial" w:hAnsi="Arial" w:cs="Arial"/>
          <w:sz w:val="24"/>
          <w:szCs w:val="24"/>
        </w:rPr>
        <w:t xml:space="preserve"> </w:t>
      </w:r>
      <w:r w:rsidRPr="00CA68B8">
        <w:rPr>
          <w:rFonts w:ascii="Arial" w:hAnsi="Arial" w:cs="Arial"/>
          <w:sz w:val="24"/>
          <w:szCs w:val="24"/>
        </w:rPr>
        <w:t>пределах</w:t>
      </w:r>
      <w:r w:rsidR="00F36FAA" w:rsidRPr="00CA68B8">
        <w:rPr>
          <w:rFonts w:ascii="Arial" w:hAnsi="Arial" w:cs="Arial"/>
          <w:sz w:val="24"/>
          <w:szCs w:val="24"/>
        </w:rPr>
        <w:t xml:space="preserve"> </w:t>
      </w:r>
      <w:r w:rsidRPr="00CA68B8">
        <w:rPr>
          <w:rFonts w:ascii="Arial" w:hAnsi="Arial" w:cs="Arial"/>
          <w:sz w:val="24"/>
          <w:szCs w:val="24"/>
        </w:rPr>
        <w:t>застройки</w:t>
      </w:r>
      <w:r w:rsidR="00F36FAA" w:rsidRPr="00CA68B8">
        <w:rPr>
          <w:rFonts w:ascii="Arial" w:hAnsi="Arial" w:cs="Arial"/>
          <w:sz w:val="24"/>
          <w:szCs w:val="24"/>
        </w:rPr>
        <w:t xml:space="preserve"> </w:t>
      </w:r>
      <w:r w:rsidRPr="00CA68B8">
        <w:rPr>
          <w:rFonts w:ascii="Arial" w:hAnsi="Arial" w:cs="Arial"/>
          <w:sz w:val="24"/>
          <w:szCs w:val="24"/>
        </w:rPr>
        <w:t>жилого</w:t>
      </w:r>
      <w:r w:rsidR="00F36FAA" w:rsidRPr="00CA68B8">
        <w:rPr>
          <w:rFonts w:ascii="Arial" w:hAnsi="Arial" w:cs="Arial"/>
          <w:sz w:val="24"/>
          <w:szCs w:val="24"/>
        </w:rPr>
        <w:t xml:space="preserve"> </w:t>
      </w:r>
      <w:r w:rsidRPr="00CA68B8">
        <w:rPr>
          <w:rFonts w:ascii="Arial" w:hAnsi="Arial" w:cs="Arial"/>
          <w:sz w:val="24"/>
          <w:szCs w:val="24"/>
        </w:rPr>
        <w:t>района</w:t>
      </w:r>
      <w:r w:rsidR="00F36FAA" w:rsidRPr="00CA68B8">
        <w:rPr>
          <w:rFonts w:ascii="Arial" w:hAnsi="Arial" w:cs="Arial"/>
          <w:sz w:val="24"/>
          <w:szCs w:val="24"/>
        </w:rPr>
        <w:t xml:space="preserve"> </w:t>
      </w:r>
      <w:r w:rsidRPr="00CA68B8">
        <w:rPr>
          <w:rFonts w:ascii="Arial" w:hAnsi="Arial" w:cs="Arial"/>
          <w:sz w:val="24"/>
          <w:szCs w:val="24"/>
        </w:rPr>
        <w:t>(уровень</w:t>
      </w:r>
      <w:r w:rsidR="00F36FAA" w:rsidRPr="00CA68B8">
        <w:rPr>
          <w:rFonts w:ascii="Arial" w:hAnsi="Arial" w:cs="Arial"/>
          <w:sz w:val="24"/>
          <w:szCs w:val="24"/>
        </w:rPr>
        <w:t xml:space="preserve"> </w:t>
      </w:r>
      <w:r w:rsidRPr="00CA68B8">
        <w:rPr>
          <w:rFonts w:ascii="Arial" w:hAnsi="Arial" w:cs="Arial"/>
          <w:sz w:val="24"/>
          <w:szCs w:val="24"/>
        </w:rPr>
        <w:t>озеленённой</w:t>
      </w:r>
      <w:r w:rsidR="00F36FAA" w:rsidRPr="00CA68B8">
        <w:rPr>
          <w:rFonts w:ascii="Arial" w:hAnsi="Arial" w:cs="Arial"/>
          <w:sz w:val="24"/>
          <w:szCs w:val="24"/>
        </w:rPr>
        <w:t xml:space="preserve"> </w:t>
      </w:r>
      <w:r w:rsidRPr="00CA68B8">
        <w:rPr>
          <w:rFonts w:ascii="Arial" w:hAnsi="Arial" w:cs="Arial"/>
          <w:sz w:val="24"/>
          <w:szCs w:val="24"/>
        </w:rPr>
        <w:t>территории</w:t>
      </w:r>
      <w:r w:rsidR="00F36FAA" w:rsidRPr="00CA68B8">
        <w:rPr>
          <w:rFonts w:ascii="Arial" w:hAnsi="Arial" w:cs="Arial"/>
          <w:sz w:val="24"/>
          <w:szCs w:val="24"/>
        </w:rPr>
        <w:t xml:space="preserve"> </w:t>
      </w:r>
      <w:r w:rsidRPr="00CA68B8">
        <w:rPr>
          <w:rFonts w:ascii="Arial" w:hAnsi="Arial" w:cs="Arial"/>
          <w:sz w:val="24"/>
          <w:szCs w:val="24"/>
        </w:rPr>
        <w:t>застройки)</w:t>
      </w:r>
      <w:r w:rsidR="00F36FAA" w:rsidRPr="00CA68B8">
        <w:rPr>
          <w:rFonts w:ascii="Arial" w:hAnsi="Arial" w:cs="Arial"/>
          <w:sz w:val="24"/>
          <w:szCs w:val="24"/>
        </w:rPr>
        <w:t xml:space="preserve"> </w:t>
      </w:r>
      <w:r w:rsidRPr="00CA68B8">
        <w:rPr>
          <w:rFonts w:ascii="Arial" w:hAnsi="Arial" w:cs="Arial"/>
          <w:sz w:val="24"/>
          <w:szCs w:val="24"/>
        </w:rPr>
        <w:t>должен</w:t>
      </w:r>
      <w:r w:rsidR="00F36FAA" w:rsidRPr="00CA68B8">
        <w:rPr>
          <w:rFonts w:ascii="Arial" w:hAnsi="Arial" w:cs="Arial"/>
          <w:sz w:val="24"/>
          <w:szCs w:val="24"/>
        </w:rPr>
        <w:t xml:space="preserve"> </w:t>
      </w:r>
      <w:r w:rsidRPr="00CA68B8">
        <w:rPr>
          <w:rFonts w:ascii="Arial" w:hAnsi="Arial" w:cs="Arial"/>
          <w:sz w:val="24"/>
          <w:szCs w:val="24"/>
        </w:rPr>
        <w:t>составлять</w:t>
      </w:r>
      <w:r w:rsidR="00F36FAA" w:rsidRPr="00CA68B8">
        <w:rPr>
          <w:rFonts w:ascii="Arial" w:hAnsi="Arial" w:cs="Arial"/>
          <w:sz w:val="24"/>
          <w:szCs w:val="24"/>
        </w:rPr>
        <w:t xml:space="preserve"> </w:t>
      </w:r>
      <w:r w:rsidRPr="00CA68B8">
        <w:rPr>
          <w:rFonts w:ascii="Arial" w:hAnsi="Arial" w:cs="Arial"/>
          <w:sz w:val="24"/>
          <w:szCs w:val="24"/>
        </w:rPr>
        <w:t>не</w:t>
      </w:r>
      <w:r w:rsidR="00F36FAA" w:rsidRPr="00CA68B8">
        <w:rPr>
          <w:rFonts w:ascii="Arial" w:hAnsi="Arial" w:cs="Arial"/>
          <w:sz w:val="24"/>
          <w:szCs w:val="24"/>
        </w:rPr>
        <w:t xml:space="preserve"> </w:t>
      </w:r>
      <w:r w:rsidRPr="00CA68B8">
        <w:rPr>
          <w:rFonts w:ascii="Arial" w:hAnsi="Arial" w:cs="Arial"/>
          <w:sz w:val="24"/>
          <w:szCs w:val="24"/>
        </w:rPr>
        <w:t>менее</w:t>
      </w:r>
      <w:r w:rsidR="00F36FAA" w:rsidRPr="00CA68B8">
        <w:rPr>
          <w:rFonts w:ascii="Arial" w:hAnsi="Arial" w:cs="Arial"/>
          <w:sz w:val="24"/>
          <w:szCs w:val="24"/>
        </w:rPr>
        <w:t xml:space="preserve"> </w:t>
      </w:r>
      <w:r w:rsidRPr="00CA68B8">
        <w:rPr>
          <w:rFonts w:ascii="Arial" w:hAnsi="Arial" w:cs="Arial"/>
          <w:sz w:val="24"/>
          <w:szCs w:val="24"/>
        </w:rPr>
        <w:t>25</w:t>
      </w:r>
      <w:r w:rsidR="00F36FAA" w:rsidRPr="00CA68B8">
        <w:rPr>
          <w:rFonts w:ascii="Arial" w:hAnsi="Arial" w:cs="Arial"/>
          <w:sz w:val="24"/>
          <w:szCs w:val="24"/>
        </w:rPr>
        <w:t xml:space="preserve"> </w:t>
      </w:r>
      <w:r w:rsidRPr="00CA68B8">
        <w:rPr>
          <w:rFonts w:ascii="Arial" w:hAnsi="Arial" w:cs="Arial"/>
          <w:sz w:val="24"/>
          <w:szCs w:val="24"/>
        </w:rPr>
        <w:t>процентов</w:t>
      </w:r>
      <w:r w:rsidR="00F36FAA" w:rsidRPr="00CA68B8">
        <w:rPr>
          <w:rFonts w:ascii="Arial" w:hAnsi="Arial" w:cs="Arial"/>
          <w:sz w:val="24"/>
          <w:szCs w:val="24"/>
        </w:rPr>
        <w:t xml:space="preserve"> </w:t>
      </w:r>
      <w:r w:rsidRPr="00CA68B8">
        <w:rPr>
          <w:rFonts w:ascii="Arial" w:hAnsi="Arial" w:cs="Arial"/>
          <w:sz w:val="24"/>
          <w:szCs w:val="24"/>
        </w:rPr>
        <w:t>(включая</w:t>
      </w:r>
      <w:r w:rsidR="00F36FAA" w:rsidRPr="00CA68B8">
        <w:rPr>
          <w:rFonts w:ascii="Arial" w:hAnsi="Arial" w:cs="Arial"/>
          <w:sz w:val="24"/>
          <w:szCs w:val="24"/>
        </w:rPr>
        <w:t xml:space="preserve"> </w:t>
      </w:r>
      <w:r w:rsidRPr="00CA68B8">
        <w:rPr>
          <w:rFonts w:ascii="Arial" w:hAnsi="Arial" w:cs="Arial"/>
          <w:sz w:val="24"/>
          <w:szCs w:val="24"/>
        </w:rPr>
        <w:t>суммарную</w:t>
      </w:r>
      <w:r w:rsidR="00F36FAA" w:rsidRPr="00CA68B8">
        <w:rPr>
          <w:rFonts w:ascii="Arial" w:hAnsi="Arial" w:cs="Arial"/>
          <w:sz w:val="24"/>
          <w:szCs w:val="24"/>
        </w:rPr>
        <w:t xml:space="preserve"> </w:t>
      </w:r>
      <w:r w:rsidRPr="00CA68B8">
        <w:rPr>
          <w:rFonts w:ascii="Arial" w:hAnsi="Arial" w:cs="Arial"/>
          <w:sz w:val="24"/>
          <w:szCs w:val="24"/>
        </w:rPr>
        <w:t>площадь</w:t>
      </w:r>
      <w:r w:rsidR="00F36FAA" w:rsidRPr="00CA68B8">
        <w:rPr>
          <w:rFonts w:ascii="Arial" w:hAnsi="Arial" w:cs="Arial"/>
          <w:sz w:val="24"/>
          <w:szCs w:val="24"/>
        </w:rPr>
        <w:t xml:space="preserve"> </w:t>
      </w:r>
      <w:r w:rsidRPr="00CA68B8">
        <w:rPr>
          <w:rFonts w:ascii="Arial" w:hAnsi="Arial" w:cs="Arial"/>
          <w:sz w:val="24"/>
          <w:szCs w:val="24"/>
        </w:rPr>
        <w:t>озелененной</w:t>
      </w:r>
      <w:r w:rsidR="00F36FAA" w:rsidRPr="00CA68B8">
        <w:rPr>
          <w:rFonts w:ascii="Arial" w:hAnsi="Arial" w:cs="Arial"/>
          <w:sz w:val="24"/>
          <w:szCs w:val="24"/>
        </w:rPr>
        <w:t xml:space="preserve"> </w:t>
      </w:r>
      <w:r w:rsidRPr="00CA68B8">
        <w:rPr>
          <w:rFonts w:ascii="Arial" w:hAnsi="Arial" w:cs="Arial"/>
          <w:sz w:val="24"/>
          <w:szCs w:val="24"/>
        </w:rPr>
        <w:t>территории</w:t>
      </w:r>
      <w:r w:rsidR="00F36FAA" w:rsidRPr="00CA68B8">
        <w:rPr>
          <w:rFonts w:ascii="Arial" w:hAnsi="Arial" w:cs="Arial"/>
          <w:sz w:val="24"/>
          <w:szCs w:val="24"/>
        </w:rPr>
        <w:t xml:space="preserve"> </w:t>
      </w:r>
      <w:r w:rsidRPr="00CA68B8">
        <w:rPr>
          <w:rFonts w:ascii="Arial" w:hAnsi="Arial" w:cs="Arial"/>
          <w:sz w:val="24"/>
          <w:szCs w:val="24"/>
        </w:rPr>
        <w:t>микрорайона).</w:t>
      </w:r>
    </w:p>
    <w:p w14:paraId="2FF12E56" w14:textId="0138206D" w:rsidR="003E3291" w:rsidRPr="00CA68B8" w:rsidRDefault="003E3291" w:rsidP="003E3291">
      <w:pPr>
        <w:spacing w:after="0" w:line="240" w:lineRule="auto"/>
        <w:ind w:firstLine="709"/>
        <w:jc w:val="both"/>
        <w:rPr>
          <w:rFonts w:ascii="Arial" w:hAnsi="Arial" w:cs="Arial"/>
          <w:sz w:val="24"/>
          <w:szCs w:val="24"/>
        </w:rPr>
      </w:pPr>
      <w:r w:rsidRPr="00CA68B8">
        <w:rPr>
          <w:rFonts w:ascii="Arial" w:hAnsi="Arial" w:cs="Arial"/>
          <w:sz w:val="24"/>
          <w:szCs w:val="24"/>
        </w:rPr>
        <w:t>Площадь</w:t>
      </w:r>
      <w:r w:rsidR="00F36FAA" w:rsidRPr="00CA68B8">
        <w:rPr>
          <w:rFonts w:ascii="Arial" w:hAnsi="Arial" w:cs="Arial"/>
          <w:sz w:val="24"/>
          <w:szCs w:val="24"/>
        </w:rPr>
        <w:t xml:space="preserve"> </w:t>
      </w:r>
      <w:r w:rsidRPr="00CA68B8">
        <w:rPr>
          <w:rFonts w:ascii="Arial" w:hAnsi="Arial" w:cs="Arial"/>
          <w:sz w:val="24"/>
          <w:szCs w:val="24"/>
        </w:rPr>
        <w:t>озелененной</w:t>
      </w:r>
      <w:r w:rsidR="00F36FAA" w:rsidRPr="00CA68B8">
        <w:rPr>
          <w:rFonts w:ascii="Arial" w:hAnsi="Arial" w:cs="Arial"/>
          <w:sz w:val="24"/>
          <w:szCs w:val="24"/>
        </w:rPr>
        <w:t xml:space="preserve"> </w:t>
      </w:r>
      <w:r w:rsidRPr="00CA68B8">
        <w:rPr>
          <w:rFonts w:ascii="Arial" w:hAnsi="Arial" w:cs="Arial"/>
          <w:sz w:val="24"/>
          <w:szCs w:val="24"/>
        </w:rPr>
        <w:t>территории</w:t>
      </w:r>
      <w:r w:rsidR="00F36FAA" w:rsidRPr="00CA68B8">
        <w:rPr>
          <w:rFonts w:ascii="Arial" w:hAnsi="Arial" w:cs="Arial"/>
          <w:sz w:val="24"/>
          <w:szCs w:val="24"/>
        </w:rPr>
        <w:t xml:space="preserve"> </w:t>
      </w:r>
      <w:r w:rsidRPr="00CA68B8">
        <w:rPr>
          <w:rFonts w:ascii="Arial" w:hAnsi="Arial" w:cs="Arial"/>
          <w:sz w:val="24"/>
          <w:szCs w:val="24"/>
        </w:rPr>
        <w:t>квартала</w:t>
      </w:r>
      <w:r w:rsidR="00F36FAA" w:rsidRPr="00CA68B8">
        <w:rPr>
          <w:rFonts w:ascii="Arial" w:hAnsi="Arial" w:cs="Arial"/>
          <w:sz w:val="24"/>
          <w:szCs w:val="24"/>
        </w:rPr>
        <w:t xml:space="preserve"> </w:t>
      </w:r>
      <w:r w:rsidRPr="00CA68B8">
        <w:rPr>
          <w:rFonts w:ascii="Arial" w:hAnsi="Arial" w:cs="Arial"/>
          <w:sz w:val="24"/>
          <w:szCs w:val="24"/>
        </w:rPr>
        <w:t>(микрорайона)</w:t>
      </w:r>
      <w:r w:rsidR="00F36FAA" w:rsidRPr="00CA68B8">
        <w:rPr>
          <w:rFonts w:ascii="Arial" w:hAnsi="Arial" w:cs="Arial"/>
          <w:sz w:val="24"/>
          <w:szCs w:val="24"/>
        </w:rPr>
        <w:t xml:space="preserve"> </w:t>
      </w:r>
      <w:r w:rsidRPr="00CA68B8">
        <w:rPr>
          <w:rFonts w:ascii="Arial" w:hAnsi="Arial" w:cs="Arial"/>
          <w:sz w:val="24"/>
          <w:szCs w:val="24"/>
        </w:rPr>
        <w:t>многоквартирной</w:t>
      </w:r>
      <w:r w:rsidR="00F36FAA" w:rsidRPr="00CA68B8">
        <w:rPr>
          <w:rFonts w:ascii="Arial" w:hAnsi="Arial" w:cs="Arial"/>
          <w:sz w:val="24"/>
          <w:szCs w:val="24"/>
        </w:rPr>
        <w:t xml:space="preserve"> </w:t>
      </w:r>
      <w:r w:rsidRPr="00CA68B8">
        <w:rPr>
          <w:rFonts w:ascii="Arial" w:hAnsi="Arial" w:cs="Arial"/>
          <w:sz w:val="24"/>
          <w:szCs w:val="24"/>
        </w:rPr>
        <w:t>застройки</w:t>
      </w:r>
      <w:r w:rsidR="00F36FAA" w:rsidRPr="00CA68B8">
        <w:rPr>
          <w:rFonts w:ascii="Arial" w:hAnsi="Arial" w:cs="Arial"/>
          <w:sz w:val="24"/>
          <w:szCs w:val="24"/>
        </w:rPr>
        <w:t xml:space="preserve"> </w:t>
      </w:r>
      <w:r w:rsidRPr="00CA68B8">
        <w:rPr>
          <w:rFonts w:ascii="Arial" w:hAnsi="Arial" w:cs="Arial"/>
          <w:sz w:val="24"/>
          <w:szCs w:val="24"/>
        </w:rPr>
        <w:t>жилой</w:t>
      </w:r>
      <w:r w:rsidR="00F36FAA" w:rsidRPr="00CA68B8">
        <w:rPr>
          <w:rFonts w:ascii="Arial" w:hAnsi="Arial" w:cs="Arial"/>
          <w:sz w:val="24"/>
          <w:szCs w:val="24"/>
        </w:rPr>
        <w:t xml:space="preserve"> </w:t>
      </w:r>
      <w:r w:rsidRPr="00CA68B8">
        <w:rPr>
          <w:rFonts w:ascii="Arial" w:hAnsi="Arial" w:cs="Arial"/>
          <w:sz w:val="24"/>
          <w:szCs w:val="24"/>
        </w:rPr>
        <w:t>зоны</w:t>
      </w:r>
      <w:r w:rsidR="00F36FAA" w:rsidRPr="00CA68B8">
        <w:rPr>
          <w:rFonts w:ascii="Arial" w:hAnsi="Arial" w:cs="Arial"/>
          <w:sz w:val="24"/>
          <w:szCs w:val="24"/>
        </w:rPr>
        <w:t xml:space="preserve"> </w:t>
      </w:r>
      <w:r w:rsidRPr="00CA68B8">
        <w:rPr>
          <w:rFonts w:ascii="Arial" w:hAnsi="Arial" w:cs="Arial"/>
          <w:sz w:val="24"/>
          <w:szCs w:val="24"/>
        </w:rPr>
        <w:t>(без</w:t>
      </w:r>
      <w:r w:rsidR="00F36FAA" w:rsidRPr="00CA68B8">
        <w:rPr>
          <w:rFonts w:ascii="Arial" w:hAnsi="Arial" w:cs="Arial"/>
          <w:sz w:val="24"/>
          <w:szCs w:val="24"/>
        </w:rPr>
        <w:t xml:space="preserve"> </w:t>
      </w:r>
      <w:r w:rsidRPr="00CA68B8">
        <w:rPr>
          <w:rFonts w:ascii="Arial" w:hAnsi="Arial" w:cs="Arial"/>
          <w:sz w:val="24"/>
          <w:szCs w:val="24"/>
        </w:rPr>
        <w:t>учета</w:t>
      </w:r>
      <w:r w:rsidR="00F36FAA" w:rsidRPr="00CA68B8">
        <w:rPr>
          <w:rFonts w:ascii="Arial" w:hAnsi="Arial" w:cs="Arial"/>
          <w:sz w:val="24"/>
          <w:szCs w:val="24"/>
        </w:rPr>
        <w:t xml:space="preserve"> </w:t>
      </w:r>
      <w:r w:rsidRPr="00CA68B8">
        <w:rPr>
          <w:rFonts w:ascii="Arial" w:hAnsi="Arial" w:cs="Arial"/>
          <w:sz w:val="24"/>
          <w:szCs w:val="24"/>
        </w:rPr>
        <w:t>участков</w:t>
      </w:r>
      <w:r w:rsidR="00F36FAA" w:rsidRPr="00CA68B8">
        <w:rPr>
          <w:rFonts w:ascii="Arial" w:hAnsi="Arial" w:cs="Arial"/>
          <w:sz w:val="24"/>
          <w:szCs w:val="24"/>
        </w:rPr>
        <w:t xml:space="preserve"> </w:t>
      </w:r>
      <w:r w:rsidRPr="00CA68B8">
        <w:rPr>
          <w:rFonts w:ascii="Arial" w:hAnsi="Arial" w:cs="Arial"/>
          <w:sz w:val="24"/>
          <w:szCs w:val="24"/>
        </w:rPr>
        <w:t>общеобразовательных</w:t>
      </w:r>
      <w:r w:rsidR="00F36FAA" w:rsidRPr="00CA68B8">
        <w:rPr>
          <w:rFonts w:ascii="Arial" w:hAnsi="Arial" w:cs="Arial"/>
          <w:sz w:val="24"/>
          <w:szCs w:val="24"/>
        </w:rPr>
        <w:t xml:space="preserve"> </w:t>
      </w:r>
      <w:r w:rsidRPr="00CA68B8">
        <w:rPr>
          <w:rFonts w:ascii="Arial" w:hAnsi="Arial" w:cs="Arial"/>
          <w:sz w:val="24"/>
          <w:szCs w:val="24"/>
        </w:rPr>
        <w:t>организаций</w:t>
      </w:r>
      <w:r w:rsidR="00F36FAA" w:rsidRPr="00CA68B8">
        <w:rPr>
          <w:rFonts w:ascii="Arial" w:hAnsi="Arial" w:cs="Arial"/>
          <w:sz w:val="24"/>
          <w:szCs w:val="24"/>
        </w:rPr>
        <w:t xml:space="preserve"> </w:t>
      </w:r>
      <w:r w:rsidRPr="00CA68B8">
        <w:rPr>
          <w:rFonts w:ascii="Arial" w:hAnsi="Arial" w:cs="Arial"/>
          <w:sz w:val="24"/>
          <w:szCs w:val="24"/>
        </w:rPr>
        <w:t>и</w:t>
      </w:r>
      <w:r w:rsidR="00F36FAA" w:rsidRPr="00CA68B8">
        <w:rPr>
          <w:rFonts w:ascii="Arial" w:hAnsi="Arial" w:cs="Arial"/>
          <w:sz w:val="24"/>
          <w:szCs w:val="24"/>
        </w:rPr>
        <w:t xml:space="preserve"> </w:t>
      </w:r>
      <w:r w:rsidRPr="00CA68B8">
        <w:rPr>
          <w:rFonts w:ascii="Arial" w:hAnsi="Arial" w:cs="Arial"/>
          <w:sz w:val="24"/>
          <w:szCs w:val="24"/>
        </w:rPr>
        <w:t>дошкольных</w:t>
      </w:r>
      <w:r w:rsidR="00F36FAA" w:rsidRPr="00CA68B8">
        <w:rPr>
          <w:rFonts w:ascii="Arial" w:hAnsi="Arial" w:cs="Arial"/>
          <w:sz w:val="24"/>
          <w:szCs w:val="24"/>
        </w:rPr>
        <w:t xml:space="preserve"> </w:t>
      </w:r>
      <w:r w:rsidRPr="00CA68B8">
        <w:rPr>
          <w:rFonts w:ascii="Arial" w:hAnsi="Arial" w:cs="Arial"/>
          <w:sz w:val="24"/>
          <w:szCs w:val="24"/>
        </w:rPr>
        <w:t>образовательных</w:t>
      </w:r>
      <w:r w:rsidR="00F36FAA" w:rsidRPr="00CA68B8">
        <w:rPr>
          <w:rFonts w:ascii="Arial" w:hAnsi="Arial" w:cs="Arial"/>
          <w:sz w:val="24"/>
          <w:szCs w:val="24"/>
        </w:rPr>
        <w:t xml:space="preserve"> </w:t>
      </w:r>
      <w:r w:rsidRPr="00CA68B8">
        <w:rPr>
          <w:rFonts w:ascii="Arial" w:hAnsi="Arial" w:cs="Arial"/>
          <w:sz w:val="24"/>
          <w:szCs w:val="24"/>
        </w:rPr>
        <w:t>организаций)</w:t>
      </w:r>
      <w:r w:rsidR="00F36FAA" w:rsidRPr="00CA68B8">
        <w:rPr>
          <w:rFonts w:ascii="Arial" w:hAnsi="Arial" w:cs="Arial"/>
          <w:sz w:val="24"/>
          <w:szCs w:val="24"/>
        </w:rPr>
        <w:t xml:space="preserve"> </w:t>
      </w:r>
      <w:r w:rsidRPr="00CA68B8">
        <w:rPr>
          <w:rFonts w:ascii="Arial" w:hAnsi="Arial" w:cs="Arial"/>
          <w:sz w:val="24"/>
          <w:szCs w:val="24"/>
        </w:rPr>
        <w:t>должна</w:t>
      </w:r>
      <w:r w:rsidR="00F36FAA" w:rsidRPr="00CA68B8">
        <w:rPr>
          <w:rFonts w:ascii="Arial" w:hAnsi="Arial" w:cs="Arial"/>
          <w:sz w:val="24"/>
          <w:szCs w:val="24"/>
        </w:rPr>
        <w:t xml:space="preserve"> </w:t>
      </w:r>
      <w:r w:rsidRPr="00CA68B8">
        <w:rPr>
          <w:rFonts w:ascii="Arial" w:hAnsi="Arial" w:cs="Arial"/>
          <w:sz w:val="24"/>
          <w:szCs w:val="24"/>
        </w:rPr>
        <w:t>составлять</w:t>
      </w:r>
      <w:r w:rsidR="00F36FAA" w:rsidRPr="00CA68B8">
        <w:rPr>
          <w:rFonts w:ascii="Arial" w:hAnsi="Arial" w:cs="Arial"/>
          <w:sz w:val="24"/>
          <w:szCs w:val="24"/>
        </w:rPr>
        <w:t xml:space="preserve"> </w:t>
      </w:r>
      <w:r w:rsidRPr="00CA68B8">
        <w:rPr>
          <w:rFonts w:ascii="Arial" w:hAnsi="Arial" w:cs="Arial"/>
          <w:sz w:val="24"/>
          <w:szCs w:val="24"/>
        </w:rPr>
        <w:t>не</w:t>
      </w:r>
      <w:r w:rsidR="00F36FAA" w:rsidRPr="00CA68B8">
        <w:rPr>
          <w:rFonts w:ascii="Arial" w:hAnsi="Arial" w:cs="Arial"/>
          <w:sz w:val="24"/>
          <w:szCs w:val="24"/>
        </w:rPr>
        <w:t xml:space="preserve"> </w:t>
      </w:r>
      <w:r w:rsidRPr="00CA68B8">
        <w:rPr>
          <w:rFonts w:ascii="Arial" w:hAnsi="Arial" w:cs="Arial"/>
          <w:sz w:val="24"/>
          <w:szCs w:val="24"/>
        </w:rPr>
        <w:t>менее</w:t>
      </w:r>
      <w:r w:rsidR="00F36FAA" w:rsidRPr="00CA68B8">
        <w:rPr>
          <w:rFonts w:ascii="Arial" w:hAnsi="Arial" w:cs="Arial"/>
          <w:sz w:val="24"/>
          <w:szCs w:val="24"/>
        </w:rPr>
        <w:t xml:space="preserve"> </w:t>
      </w:r>
      <w:r w:rsidRPr="00CA68B8">
        <w:rPr>
          <w:rFonts w:ascii="Arial" w:hAnsi="Arial" w:cs="Arial"/>
          <w:sz w:val="24"/>
          <w:szCs w:val="24"/>
        </w:rPr>
        <w:t>25</w:t>
      </w:r>
      <w:r w:rsidR="00F36FAA" w:rsidRPr="00CA68B8">
        <w:rPr>
          <w:rFonts w:ascii="Arial" w:hAnsi="Arial" w:cs="Arial"/>
          <w:sz w:val="24"/>
          <w:szCs w:val="24"/>
        </w:rPr>
        <w:t xml:space="preserve"> </w:t>
      </w:r>
      <w:r w:rsidRPr="00CA68B8">
        <w:rPr>
          <w:rFonts w:ascii="Arial" w:hAnsi="Arial" w:cs="Arial"/>
          <w:sz w:val="24"/>
          <w:szCs w:val="24"/>
        </w:rPr>
        <w:t>процентов</w:t>
      </w:r>
      <w:r w:rsidR="00F36FAA" w:rsidRPr="00CA68B8">
        <w:rPr>
          <w:rFonts w:ascii="Arial" w:hAnsi="Arial" w:cs="Arial"/>
          <w:sz w:val="24"/>
          <w:szCs w:val="24"/>
        </w:rPr>
        <w:t xml:space="preserve"> </w:t>
      </w:r>
      <w:r w:rsidRPr="00CA68B8">
        <w:rPr>
          <w:rFonts w:ascii="Arial" w:hAnsi="Arial" w:cs="Arial"/>
          <w:sz w:val="24"/>
          <w:szCs w:val="24"/>
        </w:rPr>
        <w:t>площади</w:t>
      </w:r>
      <w:r w:rsidR="00F36FAA" w:rsidRPr="00CA68B8">
        <w:rPr>
          <w:rFonts w:ascii="Arial" w:hAnsi="Arial" w:cs="Arial"/>
          <w:sz w:val="24"/>
          <w:szCs w:val="24"/>
        </w:rPr>
        <w:t xml:space="preserve"> </w:t>
      </w:r>
      <w:r w:rsidRPr="00CA68B8">
        <w:rPr>
          <w:rFonts w:ascii="Arial" w:hAnsi="Arial" w:cs="Arial"/>
          <w:sz w:val="24"/>
          <w:szCs w:val="24"/>
        </w:rPr>
        <w:t>территории</w:t>
      </w:r>
      <w:r w:rsidR="00F36FAA" w:rsidRPr="00CA68B8">
        <w:rPr>
          <w:rFonts w:ascii="Arial" w:hAnsi="Arial" w:cs="Arial"/>
          <w:sz w:val="24"/>
          <w:szCs w:val="24"/>
        </w:rPr>
        <w:t xml:space="preserve"> </w:t>
      </w:r>
      <w:r w:rsidRPr="00CA68B8">
        <w:rPr>
          <w:rFonts w:ascii="Arial" w:hAnsi="Arial" w:cs="Arial"/>
          <w:sz w:val="24"/>
          <w:szCs w:val="24"/>
        </w:rPr>
        <w:t>квартала.</w:t>
      </w:r>
      <w:r w:rsidR="00F36FAA" w:rsidRPr="00CA68B8">
        <w:rPr>
          <w:rFonts w:ascii="Arial" w:hAnsi="Arial" w:cs="Arial"/>
          <w:sz w:val="24"/>
          <w:szCs w:val="24"/>
        </w:rPr>
        <w:t xml:space="preserve"> </w:t>
      </w:r>
      <w:r w:rsidRPr="00CA68B8">
        <w:rPr>
          <w:rFonts w:ascii="Arial" w:hAnsi="Arial" w:cs="Arial"/>
          <w:sz w:val="24"/>
          <w:szCs w:val="24"/>
        </w:rPr>
        <w:t>В</w:t>
      </w:r>
      <w:r w:rsidR="00F36FAA" w:rsidRPr="00CA68B8">
        <w:rPr>
          <w:rFonts w:ascii="Arial" w:hAnsi="Arial" w:cs="Arial"/>
          <w:sz w:val="24"/>
          <w:szCs w:val="24"/>
        </w:rPr>
        <w:t xml:space="preserve"> </w:t>
      </w:r>
      <w:r w:rsidRPr="00CA68B8">
        <w:rPr>
          <w:rFonts w:ascii="Arial" w:hAnsi="Arial" w:cs="Arial"/>
          <w:sz w:val="24"/>
          <w:szCs w:val="24"/>
        </w:rPr>
        <w:t>площадь</w:t>
      </w:r>
      <w:r w:rsidR="00F36FAA" w:rsidRPr="00CA68B8">
        <w:rPr>
          <w:rFonts w:ascii="Arial" w:hAnsi="Arial" w:cs="Arial"/>
          <w:sz w:val="24"/>
          <w:szCs w:val="24"/>
        </w:rPr>
        <w:t xml:space="preserve"> </w:t>
      </w:r>
      <w:r w:rsidRPr="00CA68B8">
        <w:rPr>
          <w:rFonts w:ascii="Arial" w:hAnsi="Arial" w:cs="Arial"/>
          <w:sz w:val="24"/>
          <w:szCs w:val="24"/>
        </w:rPr>
        <w:t>отдельных</w:t>
      </w:r>
      <w:r w:rsidR="00F36FAA" w:rsidRPr="00CA68B8">
        <w:rPr>
          <w:rFonts w:ascii="Arial" w:hAnsi="Arial" w:cs="Arial"/>
          <w:sz w:val="24"/>
          <w:szCs w:val="24"/>
        </w:rPr>
        <w:t xml:space="preserve"> </w:t>
      </w:r>
      <w:r w:rsidRPr="00CA68B8">
        <w:rPr>
          <w:rFonts w:ascii="Arial" w:hAnsi="Arial" w:cs="Arial"/>
          <w:sz w:val="24"/>
          <w:szCs w:val="24"/>
        </w:rPr>
        <w:t>участков</w:t>
      </w:r>
      <w:r w:rsidR="00F36FAA" w:rsidRPr="00CA68B8">
        <w:rPr>
          <w:rFonts w:ascii="Arial" w:hAnsi="Arial" w:cs="Arial"/>
          <w:sz w:val="24"/>
          <w:szCs w:val="24"/>
        </w:rPr>
        <w:t xml:space="preserve"> </w:t>
      </w:r>
      <w:r w:rsidRPr="00CA68B8">
        <w:rPr>
          <w:rFonts w:ascii="Arial" w:hAnsi="Arial" w:cs="Arial"/>
          <w:sz w:val="24"/>
          <w:szCs w:val="24"/>
        </w:rPr>
        <w:t>озелененной</w:t>
      </w:r>
      <w:r w:rsidR="00F36FAA" w:rsidRPr="00CA68B8">
        <w:rPr>
          <w:rFonts w:ascii="Arial" w:hAnsi="Arial" w:cs="Arial"/>
          <w:sz w:val="24"/>
          <w:szCs w:val="24"/>
        </w:rPr>
        <w:t xml:space="preserve"> </w:t>
      </w:r>
      <w:r w:rsidRPr="00CA68B8">
        <w:rPr>
          <w:rFonts w:ascii="Arial" w:hAnsi="Arial" w:cs="Arial"/>
          <w:sz w:val="24"/>
          <w:szCs w:val="24"/>
        </w:rPr>
        <w:t>территории</w:t>
      </w:r>
      <w:r w:rsidR="00F36FAA" w:rsidRPr="00CA68B8">
        <w:rPr>
          <w:rFonts w:ascii="Arial" w:hAnsi="Arial" w:cs="Arial"/>
          <w:sz w:val="24"/>
          <w:szCs w:val="24"/>
        </w:rPr>
        <w:t xml:space="preserve"> </w:t>
      </w:r>
      <w:r w:rsidRPr="00CA68B8">
        <w:rPr>
          <w:rFonts w:ascii="Arial" w:hAnsi="Arial" w:cs="Arial"/>
          <w:sz w:val="24"/>
          <w:szCs w:val="24"/>
        </w:rPr>
        <w:t>включаются</w:t>
      </w:r>
      <w:r w:rsidR="00F36FAA" w:rsidRPr="00CA68B8">
        <w:rPr>
          <w:rFonts w:ascii="Arial" w:hAnsi="Arial" w:cs="Arial"/>
          <w:sz w:val="24"/>
          <w:szCs w:val="24"/>
        </w:rPr>
        <w:t xml:space="preserve"> </w:t>
      </w:r>
      <w:r w:rsidRPr="00CA68B8">
        <w:rPr>
          <w:rFonts w:ascii="Arial" w:hAnsi="Arial" w:cs="Arial"/>
          <w:sz w:val="24"/>
          <w:szCs w:val="24"/>
        </w:rPr>
        <w:t>площадки</w:t>
      </w:r>
      <w:r w:rsidR="00F36FAA" w:rsidRPr="00CA68B8">
        <w:rPr>
          <w:rFonts w:ascii="Arial" w:hAnsi="Arial" w:cs="Arial"/>
          <w:sz w:val="24"/>
          <w:szCs w:val="24"/>
        </w:rPr>
        <w:t xml:space="preserve"> </w:t>
      </w:r>
      <w:r w:rsidRPr="00CA68B8">
        <w:rPr>
          <w:rFonts w:ascii="Arial" w:hAnsi="Arial" w:cs="Arial"/>
          <w:sz w:val="24"/>
          <w:szCs w:val="24"/>
        </w:rPr>
        <w:t>для</w:t>
      </w:r>
      <w:r w:rsidR="00F36FAA" w:rsidRPr="00CA68B8">
        <w:rPr>
          <w:rFonts w:ascii="Arial" w:hAnsi="Arial" w:cs="Arial"/>
          <w:sz w:val="24"/>
          <w:szCs w:val="24"/>
        </w:rPr>
        <w:t xml:space="preserve"> </w:t>
      </w:r>
      <w:r w:rsidRPr="00CA68B8">
        <w:rPr>
          <w:rFonts w:ascii="Arial" w:hAnsi="Arial" w:cs="Arial"/>
          <w:sz w:val="24"/>
          <w:szCs w:val="24"/>
        </w:rPr>
        <w:t>отдыха,</w:t>
      </w:r>
      <w:r w:rsidR="00F36FAA" w:rsidRPr="00CA68B8">
        <w:rPr>
          <w:rFonts w:ascii="Arial" w:hAnsi="Arial" w:cs="Arial"/>
          <w:sz w:val="24"/>
          <w:szCs w:val="24"/>
        </w:rPr>
        <w:t xml:space="preserve"> </w:t>
      </w:r>
      <w:r w:rsidRPr="00CA68B8">
        <w:rPr>
          <w:rFonts w:ascii="Arial" w:hAnsi="Arial" w:cs="Arial"/>
          <w:sz w:val="24"/>
          <w:szCs w:val="24"/>
        </w:rPr>
        <w:t>игр</w:t>
      </w:r>
      <w:r w:rsidR="00F36FAA" w:rsidRPr="00CA68B8">
        <w:rPr>
          <w:rFonts w:ascii="Arial" w:hAnsi="Arial" w:cs="Arial"/>
          <w:sz w:val="24"/>
          <w:szCs w:val="24"/>
        </w:rPr>
        <w:t xml:space="preserve"> </w:t>
      </w:r>
      <w:r w:rsidRPr="00CA68B8">
        <w:rPr>
          <w:rFonts w:ascii="Arial" w:hAnsi="Arial" w:cs="Arial"/>
          <w:sz w:val="24"/>
          <w:szCs w:val="24"/>
        </w:rPr>
        <w:t>детей,</w:t>
      </w:r>
      <w:r w:rsidR="00F36FAA" w:rsidRPr="00CA68B8">
        <w:rPr>
          <w:rFonts w:ascii="Arial" w:hAnsi="Arial" w:cs="Arial"/>
          <w:sz w:val="24"/>
          <w:szCs w:val="24"/>
        </w:rPr>
        <w:t xml:space="preserve"> </w:t>
      </w:r>
      <w:r w:rsidRPr="00CA68B8">
        <w:rPr>
          <w:rFonts w:ascii="Arial" w:hAnsi="Arial" w:cs="Arial"/>
          <w:sz w:val="24"/>
          <w:szCs w:val="24"/>
        </w:rPr>
        <w:t>пешеходные</w:t>
      </w:r>
      <w:r w:rsidR="00F36FAA" w:rsidRPr="00CA68B8">
        <w:rPr>
          <w:rFonts w:ascii="Arial" w:hAnsi="Arial" w:cs="Arial"/>
          <w:sz w:val="24"/>
          <w:szCs w:val="24"/>
        </w:rPr>
        <w:t xml:space="preserve"> </w:t>
      </w:r>
      <w:r w:rsidRPr="00CA68B8">
        <w:rPr>
          <w:rFonts w:ascii="Arial" w:hAnsi="Arial" w:cs="Arial"/>
          <w:sz w:val="24"/>
          <w:szCs w:val="24"/>
        </w:rPr>
        <w:t>дорожки,</w:t>
      </w:r>
      <w:r w:rsidR="00F36FAA" w:rsidRPr="00CA68B8">
        <w:rPr>
          <w:rFonts w:ascii="Arial" w:hAnsi="Arial" w:cs="Arial"/>
          <w:sz w:val="24"/>
          <w:szCs w:val="24"/>
        </w:rPr>
        <w:t xml:space="preserve"> </w:t>
      </w:r>
      <w:r w:rsidRPr="00CA68B8">
        <w:rPr>
          <w:rFonts w:ascii="Arial" w:hAnsi="Arial" w:cs="Arial"/>
          <w:sz w:val="24"/>
          <w:szCs w:val="24"/>
        </w:rPr>
        <w:t>если</w:t>
      </w:r>
      <w:r w:rsidR="00F36FAA" w:rsidRPr="00CA68B8">
        <w:rPr>
          <w:rFonts w:ascii="Arial" w:hAnsi="Arial" w:cs="Arial"/>
          <w:sz w:val="24"/>
          <w:szCs w:val="24"/>
        </w:rPr>
        <w:t xml:space="preserve"> </w:t>
      </w:r>
      <w:r w:rsidRPr="00CA68B8">
        <w:rPr>
          <w:rFonts w:ascii="Arial" w:hAnsi="Arial" w:cs="Arial"/>
          <w:sz w:val="24"/>
          <w:szCs w:val="24"/>
        </w:rPr>
        <w:t>они</w:t>
      </w:r>
      <w:r w:rsidR="00F36FAA" w:rsidRPr="00CA68B8">
        <w:rPr>
          <w:rFonts w:ascii="Arial" w:hAnsi="Arial" w:cs="Arial"/>
          <w:sz w:val="24"/>
          <w:szCs w:val="24"/>
        </w:rPr>
        <w:t xml:space="preserve"> </w:t>
      </w:r>
      <w:r w:rsidRPr="00CA68B8">
        <w:rPr>
          <w:rFonts w:ascii="Arial" w:hAnsi="Arial" w:cs="Arial"/>
          <w:sz w:val="24"/>
          <w:szCs w:val="24"/>
        </w:rPr>
        <w:t>занимают</w:t>
      </w:r>
      <w:r w:rsidR="00F36FAA" w:rsidRPr="00CA68B8">
        <w:rPr>
          <w:rFonts w:ascii="Arial" w:hAnsi="Arial" w:cs="Arial"/>
          <w:sz w:val="24"/>
          <w:szCs w:val="24"/>
        </w:rPr>
        <w:t xml:space="preserve"> </w:t>
      </w:r>
      <w:r w:rsidRPr="00CA68B8">
        <w:rPr>
          <w:rFonts w:ascii="Arial" w:hAnsi="Arial" w:cs="Arial"/>
          <w:sz w:val="24"/>
          <w:szCs w:val="24"/>
        </w:rPr>
        <w:t>не</w:t>
      </w:r>
      <w:r w:rsidR="00F36FAA" w:rsidRPr="00CA68B8">
        <w:rPr>
          <w:rFonts w:ascii="Arial" w:hAnsi="Arial" w:cs="Arial"/>
          <w:sz w:val="24"/>
          <w:szCs w:val="24"/>
        </w:rPr>
        <w:t xml:space="preserve"> </w:t>
      </w:r>
      <w:r w:rsidRPr="00CA68B8">
        <w:rPr>
          <w:rFonts w:ascii="Arial" w:hAnsi="Arial" w:cs="Arial"/>
          <w:sz w:val="24"/>
          <w:szCs w:val="24"/>
        </w:rPr>
        <w:t>более</w:t>
      </w:r>
      <w:r w:rsidR="00F36FAA" w:rsidRPr="00CA68B8">
        <w:rPr>
          <w:rFonts w:ascii="Arial" w:hAnsi="Arial" w:cs="Arial"/>
          <w:sz w:val="24"/>
          <w:szCs w:val="24"/>
        </w:rPr>
        <w:t xml:space="preserve"> </w:t>
      </w:r>
      <w:r w:rsidRPr="00CA68B8">
        <w:rPr>
          <w:rFonts w:ascii="Arial" w:hAnsi="Arial" w:cs="Arial"/>
          <w:sz w:val="24"/>
          <w:szCs w:val="24"/>
        </w:rPr>
        <w:t>30</w:t>
      </w:r>
      <w:r w:rsidR="00F36FAA" w:rsidRPr="00CA68B8">
        <w:rPr>
          <w:rFonts w:ascii="Arial" w:hAnsi="Arial" w:cs="Arial"/>
          <w:sz w:val="24"/>
          <w:szCs w:val="24"/>
        </w:rPr>
        <w:t xml:space="preserve"> </w:t>
      </w:r>
      <w:r w:rsidRPr="00CA68B8">
        <w:rPr>
          <w:rFonts w:ascii="Arial" w:hAnsi="Arial" w:cs="Arial"/>
          <w:sz w:val="24"/>
          <w:szCs w:val="24"/>
        </w:rPr>
        <w:t>процентов</w:t>
      </w:r>
      <w:r w:rsidR="00F36FAA" w:rsidRPr="00CA68B8">
        <w:rPr>
          <w:rFonts w:ascii="Arial" w:hAnsi="Arial" w:cs="Arial"/>
          <w:sz w:val="24"/>
          <w:szCs w:val="24"/>
        </w:rPr>
        <w:t xml:space="preserve"> </w:t>
      </w:r>
      <w:r w:rsidRPr="00CA68B8">
        <w:rPr>
          <w:rFonts w:ascii="Arial" w:hAnsi="Arial" w:cs="Arial"/>
          <w:sz w:val="24"/>
          <w:szCs w:val="24"/>
        </w:rPr>
        <w:t>общей</w:t>
      </w:r>
      <w:r w:rsidR="00F36FAA" w:rsidRPr="00CA68B8">
        <w:rPr>
          <w:rFonts w:ascii="Arial" w:hAnsi="Arial" w:cs="Arial"/>
          <w:sz w:val="24"/>
          <w:szCs w:val="24"/>
        </w:rPr>
        <w:t xml:space="preserve"> </w:t>
      </w:r>
      <w:r w:rsidRPr="00CA68B8">
        <w:rPr>
          <w:rFonts w:ascii="Arial" w:hAnsi="Arial" w:cs="Arial"/>
          <w:sz w:val="24"/>
          <w:szCs w:val="24"/>
        </w:rPr>
        <w:t>площади</w:t>
      </w:r>
      <w:r w:rsidR="00F36FAA" w:rsidRPr="00CA68B8">
        <w:rPr>
          <w:rFonts w:ascii="Arial" w:hAnsi="Arial" w:cs="Arial"/>
          <w:sz w:val="24"/>
          <w:szCs w:val="24"/>
        </w:rPr>
        <w:t xml:space="preserve"> </w:t>
      </w:r>
      <w:r w:rsidRPr="00CA68B8">
        <w:rPr>
          <w:rFonts w:ascii="Arial" w:hAnsi="Arial" w:cs="Arial"/>
          <w:sz w:val="24"/>
          <w:szCs w:val="24"/>
        </w:rPr>
        <w:t>участка.</w:t>
      </w:r>
    </w:p>
    <w:p w14:paraId="528B66CB" w14:textId="61FD3B1E" w:rsidR="003E3291" w:rsidRPr="00CA68B8" w:rsidRDefault="003E3291" w:rsidP="003E3291">
      <w:pPr>
        <w:spacing w:after="0" w:line="240" w:lineRule="auto"/>
        <w:ind w:firstLine="709"/>
        <w:jc w:val="both"/>
        <w:rPr>
          <w:rFonts w:ascii="Arial" w:hAnsi="Arial" w:cs="Arial"/>
          <w:sz w:val="24"/>
          <w:szCs w:val="24"/>
        </w:rPr>
      </w:pPr>
      <w:r w:rsidRPr="00CA68B8">
        <w:rPr>
          <w:rFonts w:ascii="Arial" w:hAnsi="Arial" w:cs="Arial"/>
          <w:sz w:val="24"/>
          <w:szCs w:val="24"/>
        </w:rPr>
        <w:t>Озеленение</w:t>
      </w:r>
      <w:r w:rsidR="00F36FAA" w:rsidRPr="00CA68B8">
        <w:rPr>
          <w:rFonts w:ascii="Arial" w:hAnsi="Arial" w:cs="Arial"/>
          <w:sz w:val="24"/>
          <w:szCs w:val="24"/>
        </w:rPr>
        <w:t xml:space="preserve"> </w:t>
      </w:r>
      <w:r w:rsidRPr="00CA68B8">
        <w:rPr>
          <w:rFonts w:ascii="Arial" w:hAnsi="Arial" w:cs="Arial"/>
          <w:sz w:val="24"/>
          <w:szCs w:val="24"/>
        </w:rPr>
        <w:t>территории</w:t>
      </w:r>
      <w:r w:rsidR="00F36FAA" w:rsidRPr="00CA68B8">
        <w:rPr>
          <w:rFonts w:ascii="Arial" w:hAnsi="Arial" w:cs="Arial"/>
          <w:sz w:val="24"/>
          <w:szCs w:val="24"/>
        </w:rPr>
        <w:t xml:space="preserve"> </w:t>
      </w:r>
      <w:r w:rsidRPr="00CA68B8">
        <w:rPr>
          <w:rFonts w:ascii="Arial" w:hAnsi="Arial" w:cs="Arial"/>
          <w:sz w:val="24"/>
          <w:szCs w:val="24"/>
        </w:rPr>
        <w:t>общеобразовательной</w:t>
      </w:r>
      <w:r w:rsidR="00F36FAA" w:rsidRPr="00CA68B8">
        <w:rPr>
          <w:rFonts w:ascii="Arial" w:hAnsi="Arial" w:cs="Arial"/>
          <w:sz w:val="24"/>
          <w:szCs w:val="24"/>
        </w:rPr>
        <w:t xml:space="preserve"> </w:t>
      </w:r>
      <w:r w:rsidRPr="00CA68B8">
        <w:rPr>
          <w:rFonts w:ascii="Arial" w:hAnsi="Arial" w:cs="Arial"/>
          <w:sz w:val="24"/>
          <w:szCs w:val="24"/>
        </w:rPr>
        <w:t>организации</w:t>
      </w:r>
      <w:r w:rsidR="00F36FAA" w:rsidRPr="00CA68B8">
        <w:rPr>
          <w:rFonts w:ascii="Arial" w:hAnsi="Arial" w:cs="Arial"/>
          <w:sz w:val="24"/>
          <w:szCs w:val="24"/>
        </w:rPr>
        <w:t xml:space="preserve"> </w:t>
      </w:r>
      <w:r w:rsidRPr="00CA68B8">
        <w:rPr>
          <w:rFonts w:ascii="Arial" w:hAnsi="Arial" w:cs="Arial"/>
          <w:sz w:val="24"/>
          <w:szCs w:val="24"/>
        </w:rPr>
        <w:t>предусматривают</w:t>
      </w:r>
      <w:r w:rsidR="00F36FAA" w:rsidRPr="00CA68B8">
        <w:rPr>
          <w:rFonts w:ascii="Arial" w:hAnsi="Arial" w:cs="Arial"/>
          <w:sz w:val="24"/>
          <w:szCs w:val="24"/>
        </w:rPr>
        <w:t xml:space="preserve"> </w:t>
      </w:r>
      <w:r w:rsidRPr="00CA68B8">
        <w:rPr>
          <w:rFonts w:ascii="Arial" w:hAnsi="Arial" w:cs="Arial"/>
          <w:sz w:val="24"/>
          <w:szCs w:val="24"/>
        </w:rPr>
        <w:t>из</w:t>
      </w:r>
      <w:r w:rsidR="00F36FAA" w:rsidRPr="00CA68B8">
        <w:rPr>
          <w:rFonts w:ascii="Arial" w:hAnsi="Arial" w:cs="Arial"/>
          <w:sz w:val="24"/>
          <w:szCs w:val="24"/>
        </w:rPr>
        <w:t xml:space="preserve"> </w:t>
      </w:r>
      <w:r w:rsidRPr="00CA68B8">
        <w:rPr>
          <w:rFonts w:ascii="Arial" w:hAnsi="Arial" w:cs="Arial"/>
          <w:sz w:val="24"/>
          <w:szCs w:val="24"/>
        </w:rPr>
        <w:t>расчета</w:t>
      </w:r>
      <w:r w:rsidR="00F36FAA" w:rsidRPr="00CA68B8">
        <w:rPr>
          <w:rFonts w:ascii="Arial" w:hAnsi="Arial" w:cs="Arial"/>
          <w:sz w:val="24"/>
          <w:szCs w:val="24"/>
        </w:rPr>
        <w:t xml:space="preserve"> </w:t>
      </w:r>
      <w:r w:rsidRPr="00CA68B8">
        <w:rPr>
          <w:rFonts w:ascii="Arial" w:hAnsi="Arial" w:cs="Arial"/>
          <w:sz w:val="24"/>
          <w:szCs w:val="24"/>
        </w:rPr>
        <w:t>не</w:t>
      </w:r>
      <w:r w:rsidR="00F36FAA" w:rsidRPr="00CA68B8">
        <w:rPr>
          <w:rFonts w:ascii="Arial" w:hAnsi="Arial" w:cs="Arial"/>
          <w:sz w:val="24"/>
          <w:szCs w:val="24"/>
        </w:rPr>
        <w:t xml:space="preserve"> </w:t>
      </w:r>
      <w:r w:rsidRPr="00CA68B8">
        <w:rPr>
          <w:rFonts w:ascii="Arial" w:hAnsi="Arial" w:cs="Arial"/>
          <w:sz w:val="24"/>
          <w:szCs w:val="24"/>
        </w:rPr>
        <w:t>менее</w:t>
      </w:r>
      <w:r w:rsidR="00F36FAA" w:rsidRPr="00CA68B8">
        <w:rPr>
          <w:rFonts w:ascii="Arial" w:hAnsi="Arial" w:cs="Arial"/>
          <w:sz w:val="24"/>
          <w:szCs w:val="24"/>
        </w:rPr>
        <w:t xml:space="preserve"> </w:t>
      </w:r>
      <w:r w:rsidRPr="00CA68B8">
        <w:rPr>
          <w:rFonts w:ascii="Arial" w:hAnsi="Arial" w:cs="Arial"/>
          <w:sz w:val="24"/>
          <w:szCs w:val="24"/>
        </w:rPr>
        <w:t>50</w:t>
      </w:r>
      <w:r w:rsidR="00F36FAA" w:rsidRPr="00CA68B8">
        <w:rPr>
          <w:rFonts w:ascii="Arial" w:hAnsi="Arial" w:cs="Arial"/>
          <w:sz w:val="24"/>
          <w:szCs w:val="24"/>
        </w:rPr>
        <w:t xml:space="preserve"> </w:t>
      </w:r>
      <w:r w:rsidRPr="00CA68B8">
        <w:rPr>
          <w:rFonts w:ascii="Arial" w:hAnsi="Arial" w:cs="Arial"/>
          <w:sz w:val="24"/>
          <w:szCs w:val="24"/>
        </w:rPr>
        <w:t>процентов</w:t>
      </w:r>
      <w:r w:rsidR="00F36FAA" w:rsidRPr="00CA68B8">
        <w:rPr>
          <w:rFonts w:ascii="Arial" w:hAnsi="Arial" w:cs="Arial"/>
          <w:sz w:val="24"/>
          <w:szCs w:val="24"/>
        </w:rPr>
        <w:t xml:space="preserve"> </w:t>
      </w:r>
      <w:r w:rsidRPr="00CA68B8">
        <w:rPr>
          <w:rFonts w:ascii="Arial" w:hAnsi="Arial" w:cs="Arial"/>
          <w:sz w:val="24"/>
          <w:szCs w:val="24"/>
        </w:rPr>
        <w:t>площади</w:t>
      </w:r>
      <w:r w:rsidR="00F36FAA" w:rsidRPr="00CA68B8">
        <w:rPr>
          <w:rFonts w:ascii="Arial" w:hAnsi="Arial" w:cs="Arial"/>
          <w:sz w:val="24"/>
          <w:szCs w:val="24"/>
        </w:rPr>
        <w:t xml:space="preserve"> </w:t>
      </w:r>
      <w:r w:rsidRPr="00CA68B8">
        <w:rPr>
          <w:rFonts w:ascii="Arial" w:hAnsi="Arial" w:cs="Arial"/>
          <w:sz w:val="24"/>
          <w:szCs w:val="24"/>
        </w:rPr>
        <w:t>территории.</w:t>
      </w:r>
      <w:r w:rsidR="00F36FAA" w:rsidRPr="00CA68B8">
        <w:rPr>
          <w:rFonts w:ascii="Arial" w:hAnsi="Arial" w:cs="Arial"/>
          <w:sz w:val="24"/>
          <w:szCs w:val="24"/>
        </w:rPr>
        <w:t xml:space="preserve"> </w:t>
      </w:r>
      <w:r w:rsidRPr="00CA68B8">
        <w:rPr>
          <w:rFonts w:ascii="Arial" w:hAnsi="Arial" w:cs="Arial"/>
          <w:sz w:val="24"/>
          <w:szCs w:val="24"/>
        </w:rPr>
        <w:t>Озеленение</w:t>
      </w:r>
      <w:r w:rsidR="00F36FAA" w:rsidRPr="00CA68B8">
        <w:rPr>
          <w:rFonts w:ascii="Arial" w:hAnsi="Arial" w:cs="Arial"/>
          <w:sz w:val="24"/>
          <w:szCs w:val="24"/>
        </w:rPr>
        <w:t xml:space="preserve"> </w:t>
      </w:r>
      <w:r w:rsidRPr="00CA68B8">
        <w:rPr>
          <w:rFonts w:ascii="Arial" w:hAnsi="Arial" w:cs="Arial"/>
          <w:sz w:val="24"/>
          <w:szCs w:val="24"/>
        </w:rPr>
        <w:t>территории</w:t>
      </w:r>
      <w:r w:rsidR="00F36FAA" w:rsidRPr="00CA68B8">
        <w:rPr>
          <w:rFonts w:ascii="Arial" w:hAnsi="Arial" w:cs="Arial"/>
          <w:sz w:val="24"/>
          <w:szCs w:val="24"/>
        </w:rPr>
        <w:t xml:space="preserve"> </w:t>
      </w:r>
      <w:r w:rsidRPr="00CA68B8">
        <w:rPr>
          <w:rFonts w:ascii="Arial" w:hAnsi="Arial" w:cs="Arial"/>
          <w:sz w:val="24"/>
          <w:szCs w:val="24"/>
        </w:rPr>
        <w:t>дошкольных</w:t>
      </w:r>
      <w:r w:rsidR="00F36FAA" w:rsidRPr="00CA68B8">
        <w:rPr>
          <w:rFonts w:ascii="Arial" w:hAnsi="Arial" w:cs="Arial"/>
          <w:sz w:val="24"/>
          <w:szCs w:val="24"/>
        </w:rPr>
        <w:t xml:space="preserve"> </w:t>
      </w:r>
      <w:r w:rsidRPr="00CA68B8">
        <w:rPr>
          <w:rFonts w:ascii="Arial" w:hAnsi="Arial" w:cs="Arial"/>
          <w:sz w:val="24"/>
          <w:szCs w:val="24"/>
        </w:rPr>
        <w:t>образовательных</w:t>
      </w:r>
      <w:r w:rsidR="00F36FAA" w:rsidRPr="00CA68B8">
        <w:rPr>
          <w:rFonts w:ascii="Arial" w:hAnsi="Arial" w:cs="Arial"/>
          <w:sz w:val="24"/>
          <w:szCs w:val="24"/>
        </w:rPr>
        <w:t xml:space="preserve"> </w:t>
      </w:r>
      <w:r w:rsidRPr="00CA68B8">
        <w:rPr>
          <w:rFonts w:ascii="Arial" w:hAnsi="Arial" w:cs="Arial"/>
          <w:sz w:val="24"/>
          <w:szCs w:val="24"/>
        </w:rPr>
        <w:t>организаций</w:t>
      </w:r>
      <w:r w:rsidR="00F36FAA" w:rsidRPr="00CA68B8">
        <w:rPr>
          <w:rFonts w:ascii="Arial" w:hAnsi="Arial" w:cs="Arial"/>
          <w:sz w:val="24"/>
          <w:szCs w:val="24"/>
        </w:rPr>
        <w:t xml:space="preserve"> </w:t>
      </w:r>
      <w:r w:rsidRPr="00CA68B8">
        <w:rPr>
          <w:rFonts w:ascii="Arial" w:hAnsi="Arial" w:cs="Arial"/>
          <w:sz w:val="24"/>
          <w:szCs w:val="24"/>
        </w:rPr>
        <w:t>должно</w:t>
      </w:r>
      <w:r w:rsidR="00F36FAA" w:rsidRPr="00CA68B8">
        <w:rPr>
          <w:rFonts w:ascii="Arial" w:hAnsi="Arial" w:cs="Arial"/>
          <w:sz w:val="24"/>
          <w:szCs w:val="24"/>
        </w:rPr>
        <w:t xml:space="preserve"> </w:t>
      </w:r>
      <w:r w:rsidRPr="00CA68B8">
        <w:rPr>
          <w:rFonts w:ascii="Arial" w:hAnsi="Arial" w:cs="Arial"/>
          <w:sz w:val="24"/>
          <w:szCs w:val="24"/>
        </w:rPr>
        <w:t>составлять</w:t>
      </w:r>
      <w:r w:rsidR="00F36FAA" w:rsidRPr="00CA68B8">
        <w:rPr>
          <w:rFonts w:ascii="Arial" w:hAnsi="Arial" w:cs="Arial"/>
          <w:sz w:val="24"/>
          <w:szCs w:val="24"/>
        </w:rPr>
        <w:t xml:space="preserve"> </w:t>
      </w:r>
      <w:r w:rsidRPr="00CA68B8">
        <w:rPr>
          <w:rFonts w:ascii="Arial" w:hAnsi="Arial" w:cs="Arial"/>
          <w:sz w:val="24"/>
          <w:szCs w:val="24"/>
        </w:rPr>
        <w:t>не</w:t>
      </w:r>
      <w:r w:rsidR="00F36FAA" w:rsidRPr="00CA68B8">
        <w:rPr>
          <w:rFonts w:ascii="Arial" w:hAnsi="Arial" w:cs="Arial"/>
          <w:sz w:val="24"/>
          <w:szCs w:val="24"/>
        </w:rPr>
        <w:t xml:space="preserve"> </w:t>
      </w:r>
      <w:r w:rsidRPr="00CA68B8">
        <w:rPr>
          <w:rFonts w:ascii="Arial" w:hAnsi="Arial" w:cs="Arial"/>
          <w:sz w:val="24"/>
          <w:szCs w:val="24"/>
        </w:rPr>
        <w:t>менее</w:t>
      </w:r>
      <w:r w:rsidR="00F36FAA" w:rsidRPr="00CA68B8">
        <w:rPr>
          <w:rFonts w:ascii="Arial" w:hAnsi="Arial" w:cs="Arial"/>
          <w:sz w:val="24"/>
          <w:szCs w:val="24"/>
        </w:rPr>
        <w:t xml:space="preserve"> </w:t>
      </w:r>
      <w:r w:rsidRPr="00CA68B8">
        <w:rPr>
          <w:rFonts w:ascii="Arial" w:hAnsi="Arial" w:cs="Arial"/>
          <w:sz w:val="24"/>
          <w:szCs w:val="24"/>
        </w:rPr>
        <w:t>50</w:t>
      </w:r>
      <w:r w:rsidR="00F36FAA" w:rsidRPr="00CA68B8">
        <w:rPr>
          <w:rFonts w:ascii="Arial" w:hAnsi="Arial" w:cs="Arial"/>
          <w:sz w:val="24"/>
          <w:szCs w:val="24"/>
        </w:rPr>
        <w:t xml:space="preserve"> </w:t>
      </w:r>
      <w:r w:rsidRPr="00CA68B8">
        <w:rPr>
          <w:rFonts w:ascii="Arial" w:hAnsi="Arial" w:cs="Arial"/>
          <w:sz w:val="24"/>
          <w:szCs w:val="24"/>
        </w:rPr>
        <w:t>процентов</w:t>
      </w:r>
      <w:r w:rsidR="00F36FAA" w:rsidRPr="00CA68B8">
        <w:rPr>
          <w:rFonts w:ascii="Arial" w:hAnsi="Arial" w:cs="Arial"/>
          <w:sz w:val="24"/>
          <w:szCs w:val="24"/>
        </w:rPr>
        <w:t xml:space="preserve"> </w:t>
      </w:r>
      <w:r w:rsidRPr="00CA68B8">
        <w:rPr>
          <w:rFonts w:ascii="Arial" w:hAnsi="Arial" w:cs="Arial"/>
          <w:sz w:val="24"/>
          <w:szCs w:val="24"/>
        </w:rPr>
        <w:t>площади</w:t>
      </w:r>
      <w:r w:rsidR="00F36FAA" w:rsidRPr="00CA68B8">
        <w:rPr>
          <w:rFonts w:ascii="Arial" w:hAnsi="Arial" w:cs="Arial"/>
          <w:sz w:val="24"/>
          <w:szCs w:val="24"/>
        </w:rPr>
        <w:t xml:space="preserve"> </w:t>
      </w:r>
      <w:r w:rsidRPr="00CA68B8">
        <w:rPr>
          <w:rFonts w:ascii="Arial" w:hAnsi="Arial" w:cs="Arial"/>
          <w:sz w:val="24"/>
          <w:szCs w:val="24"/>
        </w:rPr>
        <w:t>территории,</w:t>
      </w:r>
      <w:r w:rsidR="00F36FAA" w:rsidRPr="00CA68B8">
        <w:rPr>
          <w:rFonts w:ascii="Arial" w:hAnsi="Arial" w:cs="Arial"/>
          <w:sz w:val="24"/>
          <w:szCs w:val="24"/>
        </w:rPr>
        <w:t xml:space="preserve"> </w:t>
      </w:r>
      <w:r w:rsidRPr="00CA68B8">
        <w:rPr>
          <w:rFonts w:ascii="Arial" w:hAnsi="Arial" w:cs="Arial"/>
          <w:sz w:val="24"/>
          <w:szCs w:val="24"/>
        </w:rPr>
        <w:t>свободной</w:t>
      </w:r>
      <w:r w:rsidR="00F36FAA" w:rsidRPr="00CA68B8">
        <w:rPr>
          <w:rFonts w:ascii="Arial" w:hAnsi="Arial" w:cs="Arial"/>
          <w:sz w:val="24"/>
          <w:szCs w:val="24"/>
        </w:rPr>
        <w:t xml:space="preserve"> </w:t>
      </w:r>
      <w:r w:rsidRPr="00CA68B8">
        <w:rPr>
          <w:rFonts w:ascii="Arial" w:hAnsi="Arial" w:cs="Arial"/>
          <w:sz w:val="24"/>
          <w:szCs w:val="24"/>
        </w:rPr>
        <w:t>от</w:t>
      </w:r>
      <w:r w:rsidR="00F36FAA" w:rsidRPr="00CA68B8">
        <w:rPr>
          <w:rFonts w:ascii="Arial" w:hAnsi="Arial" w:cs="Arial"/>
          <w:sz w:val="24"/>
          <w:szCs w:val="24"/>
        </w:rPr>
        <w:t xml:space="preserve"> </w:t>
      </w:r>
      <w:r w:rsidRPr="00CA68B8">
        <w:rPr>
          <w:rFonts w:ascii="Arial" w:hAnsi="Arial" w:cs="Arial"/>
          <w:sz w:val="24"/>
          <w:szCs w:val="24"/>
        </w:rPr>
        <w:t>застройки.</w:t>
      </w:r>
      <w:r w:rsidR="00F36FAA" w:rsidRPr="00CA68B8">
        <w:rPr>
          <w:rFonts w:ascii="Arial" w:hAnsi="Arial" w:cs="Arial"/>
          <w:sz w:val="24"/>
          <w:szCs w:val="24"/>
        </w:rPr>
        <w:t xml:space="preserve"> </w:t>
      </w:r>
      <w:r w:rsidRPr="00CA68B8">
        <w:rPr>
          <w:rFonts w:ascii="Arial" w:hAnsi="Arial" w:cs="Arial"/>
          <w:sz w:val="24"/>
          <w:szCs w:val="24"/>
        </w:rPr>
        <w:t>Деревья</w:t>
      </w:r>
      <w:r w:rsidR="00F36FAA" w:rsidRPr="00CA68B8">
        <w:rPr>
          <w:rFonts w:ascii="Arial" w:hAnsi="Arial" w:cs="Arial"/>
          <w:sz w:val="24"/>
          <w:szCs w:val="24"/>
        </w:rPr>
        <w:t xml:space="preserve"> </w:t>
      </w:r>
      <w:r w:rsidRPr="00CA68B8">
        <w:rPr>
          <w:rFonts w:ascii="Arial" w:hAnsi="Arial" w:cs="Arial"/>
          <w:sz w:val="24"/>
          <w:szCs w:val="24"/>
        </w:rPr>
        <w:t>высаживают</w:t>
      </w:r>
      <w:r w:rsidR="00F36FAA" w:rsidRPr="00CA68B8">
        <w:rPr>
          <w:rFonts w:ascii="Arial" w:hAnsi="Arial" w:cs="Arial"/>
          <w:sz w:val="24"/>
          <w:szCs w:val="24"/>
        </w:rPr>
        <w:t xml:space="preserve"> </w:t>
      </w:r>
      <w:r w:rsidRPr="00CA68B8">
        <w:rPr>
          <w:rFonts w:ascii="Arial" w:hAnsi="Arial" w:cs="Arial"/>
          <w:sz w:val="24"/>
          <w:szCs w:val="24"/>
        </w:rPr>
        <w:t>на</w:t>
      </w:r>
      <w:r w:rsidR="00F36FAA" w:rsidRPr="00CA68B8">
        <w:rPr>
          <w:rFonts w:ascii="Arial" w:hAnsi="Arial" w:cs="Arial"/>
          <w:sz w:val="24"/>
          <w:szCs w:val="24"/>
        </w:rPr>
        <w:t xml:space="preserve"> </w:t>
      </w:r>
      <w:r w:rsidRPr="00CA68B8">
        <w:rPr>
          <w:rFonts w:ascii="Arial" w:hAnsi="Arial" w:cs="Arial"/>
          <w:sz w:val="24"/>
          <w:szCs w:val="24"/>
        </w:rPr>
        <w:t>расстоянии</w:t>
      </w:r>
      <w:r w:rsidR="00F36FAA" w:rsidRPr="00CA68B8">
        <w:rPr>
          <w:rFonts w:ascii="Arial" w:hAnsi="Arial" w:cs="Arial"/>
          <w:sz w:val="24"/>
          <w:szCs w:val="24"/>
        </w:rPr>
        <w:t xml:space="preserve"> </w:t>
      </w:r>
      <w:r w:rsidRPr="00CA68B8">
        <w:rPr>
          <w:rFonts w:ascii="Arial" w:hAnsi="Arial" w:cs="Arial"/>
          <w:sz w:val="24"/>
          <w:szCs w:val="24"/>
        </w:rPr>
        <w:t>не</w:t>
      </w:r>
      <w:r w:rsidR="00F36FAA" w:rsidRPr="00CA68B8">
        <w:rPr>
          <w:rFonts w:ascii="Arial" w:hAnsi="Arial" w:cs="Arial"/>
          <w:sz w:val="24"/>
          <w:szCs w:val="24"/>
        </w:rPr>
        <w:t xml:space="preserve"> </w:t>
      </w:r>
      <w:r w:rsidRPr="00CA68B8">
        <w:rPr>
          <w:rFonts w:ascii="Arial" w:hAnsi="Arial" w:cs="Arial"/>
          <w:sz w:val="24"/>
          <w:szCs w:val="24"/>
        </w:rPr>
        <w:t>менее</w:t>
      </w:r>
      <w:r w:rsidR="00F36FAA" w:rsidRPr="00CA68B8">
        <w:rPr>
          <w:rFonts w:ascii="Arial" w:hAnsi="Arial" w:cs="Arial"/>
          <w:sz w:val="24"/>
          <w:szCs w:val="24"/>
        </w:rPr>
        <w:t xml:space="preserve"> </w:t>
      </w:r>
      <w:r w:rsidRPr="00CA68B8">
        <w:rPr>
          <w:rFonts w:ascii="Arial" w:hAnsi="Arial" w:cs="Arial"/>
          <w:sz w:val="24"/>
          <w:szCs w:val="24"/>
        </w:rPr>
        <w:t>15</w:t>
      </w:r>
      <w:r w:rsidR="00F36FAA" w:rsidRPr="00CA68B8">
        <w:rPr>
          <w:rFonts w:ascii="Arial" w:hAnsi="Arial" w:cs="Arial"/>
          <w:sz w:val="24"/>
          <w:szCs w:val="24"/>
        </w:rPr>
        <w:t xml:space="preserve"> </w:t>
      </w:r>
      <w:r w:rsidRPr="00CA68B8">
        <w:rPr>
          <w:rFonts w:ascii="Arial" w:hAnsi="Arial" w:cs="Arial"/>
          <w:sz w:val="24"/>
          <w:szCs w:val="24"/>
        </w:rPr>
        <w:t>метров,</w:t>
      </w:r>
      <w:r w:rsidR="00F36FAA" w:rsidRPr="00CA68B8">
        <w:rPr>
          <w:rFonts w:ascii="Arial" w:hAnsi="Arial" w:cs="Arial"/>
          <w:sz w:val="24"/>
          <w:szCs w:val="24"/>
        </w:rPr>
        <w:t xml:space="preserve"> </w:t>
      </w:r>
      <w:r w:rsidRPr="00CA68B8">
        <w:rPr>
          <w:rFonts w:ascii="Arial" w:hAnsi="Arial" w:cs="Arial"/>
          <w:sz w:val="24"/>
          <w:szCs w:val="24"/>
        </w:rPr>
        <w:t>а</w:t>
      </w:r>
      <w:r w:rsidR="00F36FAA" w:rsidRPr="00CA68B8">
        <w:rPr>
          <w:rFonts w:ascii="Arial" w:hAnsi="Arial" w:cs="Arial"/>
          <w:sz w:val="24"/>
          <w:szCs w:val="24"/>
        </w:rPr>
        <w:t xml:space="preserve"> </w:t>
      </w:r>
      <w:r w:rsidRPr="00CA68B8">
        <w:rPr>
          <w:rFonts w:ascii="Arial" w:hAnsi="Arial" w:cs="Arial"/>
          <w:sz w:val="24"/>
          <w:szCs w:val="24"/>
        </w:rPr>
        <w:t>кустарники</w:t>
      </w:r>
      <w:r w:rsidR="00F36FAA" w:rsidRPr="00CA68B8">
        <w:rPr>
          <w:rFonts w:ascii="Arial" w:hAnsi="Arial" w:cs="Arial"/>
          <w:sz w:val="24"/>
          <w:szCs w:val="24"/>
        </w:rPr>
        <w:t xml:space="preserve"> </w:t>
      </w:r>
      <w:r w:rsidRPr="00CA68B8">
        <w:rPr>
          <w:rFonts w:ascii="Arial" w:hAnsi="Arial" w:cs="Arial"/>
          <w:sz w:val="24"/>
          <w:szCs w:val="24"/>
        </w:rPr>
        <w:t>-</w:t>
      </w:r>
      <w:r w:rsidR="00F36FAA" w:rsidRPr="00CA68B8">
        <w:rPr>
          <w:rFonts w:ascii="Arial" w:hAnsi="Arial" w:cs="Arial"/>
          <w:sz w:val="24"/>
          <w:szCs w:val="24"/>
        </w:rPr>
        <w:t xml:space="preserve"> </w:t>
      </w:r>
      <w:r w:rsidRPr="00CA68B8">
        <w:rPr>
          <w:rFonts w:ascii="Arial" w:hAnsi="Arial" w:cs="Arial"/>
          <w:sz w:val="24"/>
          <w:szCs w:val="24"/>
        </w:rPr>
        <w:t>не</w:t>
      </w:r>
      <w:r w:rsidR="00F36FAA" w:rsidRPr="00CA68B8">
        <w:rPr>
          <w:rFonts w:ascii="Arial" w:hAnsi="Arial" w:cs="Arial"/>
          <w:sz w:val="24"/>
          <w:szCs w:val="24"/>
        </w:rPr>
        <w:t xml:space="preserve"> </w:t>
      </w:r>
      <w:r w:rsidRPr="00CA68B8">
        <w:rPr>
          <w:rFonts w:ascii="Arial" w:hAnsi="Arial" w:cs="Arial"/>
          <w:sz w:val="24"/>
          <w:szCs w:val="24"/>
        </w:rPr>
        <w:t>менее</w:t>
      </w:r>
      <w:r w:rsidR="00F36FAA" w:rsidRPr="00CA68B8">
        <w:rPr>
          <w:rFonts w:ascii="Arial" w:hAnsi="Arial" w:cs="Arial"/>
          <w:sz w:val="24"/>
          <w:szCs w:val="24"/>
        </w:rPr>
        <w:t xml:space="preserve"> </w:t>
      </w:r>
      <w:r w:rsidRPr="00CA68B8">
        <w:rPr>
          <w:rFonts w:ascii="Arial" w:hAnsi="Arial" w:cs="Arial"/>
          <w:sz w:val="24"/>
          <w:szCs w:val="24"/>
        </w:rPr>
        <w:t>5</w:t>
      </w:r>
      <w:r w:rsidR="00F36FAA" w:rsidRPr="00CA68B8">
        <w:rPr>
          <w:rFonts w:ascii="Arial" w:hAnsi="Arial" w:cs="Arial"/>
          <w:sz w:val="24"/>
          <w:szCs w:val="24"/>
        </w:rPr>
        <w:t xml:space="preserve"> </w:t>
      </w:r>
      <w:r w:rsidRPr="00CA68B8">
        <w:rPr>
          <w:rFonts w:ascii="Arial" w:hAnsi="Arial" w:cs="Arial"/>
          <w:sz w:val="24"/>
          <w:szCs w:val="24"/>
        </w:rPr>
        <w:t>метров</w:t>
      </w:r>
      <w:r w:rsidR="00F36FAA" w:rsidRPr="00CA68B8">
        <w:rPr>
          <w:rFonts w:ascii="Arial" w:hAnsi="Arial" w:cs="Arial"/>
          <w:sz w:val="24"/>
          <w:szCs w:val="24"/>
        </w:rPr>
        <w:t xml:space="preserve"> </w:t>
      </w:r>
      <w:r w:rsidRPr="00CA68B8">
        <w:rPr>
          <w:rFonts w:ascii="Arial" w:hAnsi="Arial" w:cs="Arial"/>
          <w:sz w:val="24"/>
          <w:szCs w:val="24"/>
        </w:rPr>
        <w:t>от</w:t>
      </w:r>
      <w:r w:rsidR="00F36FAA" w:rsidRPr="00CA68B8">
        <w:rPr>
          <w:rFonts w:ascii="Arial" w:hAnsi="Arial" w:cs="Arial"/>
          <w:sz w:val="24"/>
          <w:szCs w:val="24"/>
        </w:rPr>
        <w:t xml:space="preserve"> </w:t>
      </w:r>
      <w:r w:rsidRPr="00CA68B8">
        <w:rPr>
          <w:rFonts w:ascii="Arial" w:hAnsi="Arial" w:cs="Arial"/>
          <w:sz w:val="24"/>
          <w:szCs w:val="24"/>
        </w:rPr>
        <w:t>здания</w:t>
      </w:r>
      <w:r w:rsidR="00F36FAA" w:rsidRPr="00CA68B8">
        <w:rPr>
          <w:rFonts w:ascii="Arial" w:hAnsi="Arial" w:cs="Arial"/>
          <w:sz w:val="24"/>
          <w:szCs w:val="24"/>
        </w:rPr>
        <w:t xml:space="preserve"> </w:t>
      </w:r>
      <w:r w:rsidRPr="00CA68B8">
        <w:rPr>
          <w:rFonts w:ascii="Arial" w:hAnsi="Arial" w:cs="Arial"/>
          <w:sz w:val="24"/>
          <w:szCs w:val="24"/>
        </w:rPr>
        <w:t>организации.</w:t>
      </w:r>
      <w:r w:rsidR="00F36FAA" w:rsidRPr="00CA68B8">
        <w:rPr>
          <w:rFonts w:ascii="Arial" w:hAnsi="Arial" w:cs="Arial"/>
          <w:sz w:val="24"/>
          <w:szCs w:val="24"/>
        </w:rPr>
        <w:t xml:space="preserve"> </w:t>
      </w:r>
      <w:r w:rsidRPr="00CA68B8">
        <w:rPr>
          <w:rFonts w:ascii="Arial" w:hAnsi="Arial" w:cs="Arial"/>
          <w:sz w:val="24"/>
          <w:szCs w:val="24"/>
        </w:rPr>
        <w:t>При</w:t>
      </w:r>
      <w:r w:rsidR="00F36FAA" w:rsidRPr="00CA68B8">
        <w:rPr>
          <w:rFonts w:ascii="Arial" w:hAnsi="Arial" w:cs="Arial"/>
          <w:sz w:val="24"/>
          <w:szCs w:val="24"/>
        </w:rPr>
        <w:t xml:space="preserve"> </w:t>
      </w:r>
      <w:r w:rsidRPr="00CA68B8">
        <w:rPr>
          <w:rFonts w:ascii="Arial" w:hAnsi="Arial" w:cs="Arial"/>
          <w:sz w:val="24"/>
          <w:szCs w:val="24"/>
        </w:rPr>
        <w:t>размещении</w:t>
      </w:r>
      <w:r w:rsidR="00F36FAA" w:rsidRPr="00CA68B8">
        <w:rPr>
          <w:rFonts w:ascii="Arial" w:hAnsi="Arial" w:cs="Arial"/>
          <w:sz w:val="24"/>
          <w:szCs w:val="24"/>
        </w:rPr>
        <w:t xml:space="preserve"> </w:t>
      </w:r>
      <w:r w:rsidRPr="00CA68B8">
        <w:rPr>
          <w:rFonts w:ascii="Arial" w:hAnsi="Arial" w:cs="Arial"/>
          <w:sz w:val="24"/>
          <w:szCs w:val="24"/>
        </w:rPr>
        <w:t>территории</w:t>
      </w:r>
      <w:r w:rsidR="00F36FAA" w:rsidRPr="00CA68B8">
        <w:rPr>
          <w:rFonts w:ascii="Arial" w:hAnsi="Arial" w:cs="Arial"/>
          <w:sz w:val="24"/>
          <w:szCs w:val="24"/>
        </w:rPr>
        <w:t xml:space="preserve"> </w:t>
      </w:r>
      <w:r w:rsidRPr="00CA68B8">
        <w:rPr>
          <w:rFonts w:ascii="Arial" w:hAnsi="Arial" w:cs="Arial"/>
          <w:sz w:val="24"/>
          <w:szCs w:val="24"/>
        </w:rPr>
        <w:t>общеобразовательных</w:t>
      </w:r>
      <w:r w:rsidR="00F36FAA" w:rsidRPr="00CA68B8">
        <w:rPr>
          <w:rFonts w:ascii="Arial" w:hAnsi="Arial" w:cs="Arial"/>
          <w:sz w:val="24"/>
          <w:szCs w:val="24"/>
        </w:rPr>
        <w:t xml:space="preserve"> </w:t>
      </w:r>
      <w:r w:rsidRPr="00CA68B8">
        <w:rPr>
          <w:rFonts w:ascii="Arial" w:hAnsi="Arial" w:cs="Arial"/>
          <w:sz w:val="24"/>
          <w:szCs w:val="24"/>
        </w:rPr>
        <w:t>и</w:t>
      </w:r>
      <w:r w:rsidR="00F36FAA" w:rsidRPr="00CA68B8">
        <w:rPr>
          <w:rFonts w:ascii="Arial" w:hAnsi="Arial" w:cs="Arial"/>
          <w:sz w:val="24"/>
          <w:szCs w:val="24"/>
        </w:rPr>
        <w:t xml:space="preserve"> </w:t>
      </w:r>
      <w:r w:rsidRPr="00CA68B8">
        <w:rPr>
          <w:rFonts w:ascii="Arial" w:hAnsi="Arial" w:cs="Arial"/>
          <w:sz w:val="24"/>
          <w:szCs w:val="24"/>
        </w:rPr>
        <w:t>дошкольных</w:t>
      </w:r>
      <w:r w:rsidR="00F36FAA" w:rsidRPr="00CA68B8">
        <w:rPr>
          <w:rFonts w:ascii="Arial" w:hAnsi="Arial" w:cs="Arial"/>
          <w:sz w:val="24"/>
          <w:szCs w:val="24"/>
        </w:rPr>
        <w:t xml:space="preserve"> </w:t>
      </w:r>
      <w:r w:rsidRPr="00CA68B8">
        <w:rPr>
          <w:rFonts w:ascii="Arial" w:hAnsi="Arial" w:cs="Arial"/>
          <w:sz w:val="24"/>
          <w:szCs w:val="24"/>
        </w:rPr>
        <w:t>образовательных</w:t>
      </w:r>
      <w:r w:rsidR="00F36FAA" w:rsidRPr="00CA68B8">
        <w:rPr>
          <w:rFonts w:ascii="Arial" w:hAnsi="Arial" w:cs="Arial"/>
          <w:sz w:val="24"/>
          <w:szCs w:val="24"/>
        </w:rPr>
        <w:t xml:space="preserve"> </w:t>
      </w:r>
      <w:r w:rsidRPr="00CA68B8">
        <w:rPr>
          <w:rFonts w:ascii="Arial" w:hAnsi="Arial" w:cs="Arial"/>
          <w:sz w:val="24"/>
          <w:szCs w:val="24"/>
        </w:rPr>
        <w:t>организаций</w:t>
      </w:r>
      <w:r w:rsidR="00F36FAA" w:rsidRPr="00CA68B8">
        <w:rPr>
          <w:rFonts w:ascii="Arial" w:hAnsi="Arial" w:cs="Arial"/>
          <w:sz w:val="24"/>
          <w:szCs w:val="24"/>
        </w:rPr>
        <w:t xml:space="preserve"> </w:t>
      </w:r>
      <w:r w:rsidRPr="00CA68B8">
        <w:rPr>
          <w:rFonts w:ascii="Arial" w:hAnsi="Arial" w:cs="Arial"/>
          <w:sz w:val="24"/>
          <w:szCs w:val="24"/>
        </w:rPr>
        <w:t>на</w:t>
      </w:r>
      <w:r w:rsidR="00F36FAA" w:rsidRPr="00CA68B8">
        <w:rPr>
          <w:rFonts w:ascii="Arial" w:hAnsi="Arial" w:cs="Arial"/>
          <w:sz w:val="24"/>
          <w:szCs w:val="24"/>
        </w:rPr>
        <w:t xml:space="preserve"> </w:t>
      </w:r>
      <w:r w:rsidRPr="00CA68B8">
        <w:rPr>
          <w:rFonts w:ascii="Arial" w:hAnsi="Arial" w:cs="Arial"/>
          <w:sz w:val="24"/>
          <w:szCs w:val="24"/>
        </w:rPr>
        <w:t>границе</w:t>
      </w:r>
      <w:r w:rsidR="00F36FAA" w:rsidRPr="00CA68B8">
        <w:rPr>
          <w:rFonts w:ascii="Arial" w:hAnsi="Arial" w:cs="Arial"/>
          <w:sz w:val="24"/>
          <w:szCs w:val="24"/>
        </w:rPr>
        <w:t xml:space="preserve"> </w:t>
      </w:r>
      <w:r w:rsidRPr="00CA68B8">
        <w:rPr>
          <w:rFonts w:ascii="Arial" w:hAnsi="Arial" w:cs="Arial"/>
          <w:sz w:val="24"/>
          <w:szCs w:val="24"/>
        </w:rPr>
        <w:t>с</w:t>
      </w:r>
      <w:r w:rsidR="00F36FAA" w:rsidRPr="00CA68B8">
        <w:rPr>
          <w:rFonts w:ascii="Arial" w:hAnsi="Arial" w:cs="Arial"/>
          <w:sz w:val="24"/>
          <w:szCs w:val="24"/>
        </w:rPr>
        <w:t xml:space="preserve"> </w:t>
      </w:r>
      <w:r w:rsidRPr="00CA68B8">
        <w:rPr>
          <w:rFonts w:ascii="Arial" w:hAnsi="Arial" w:cs="Arial"/>
          <w:sz w:val="24"/>
          <w:szCs w:val="24"/>
        </w:rPr>
        <w:t>лесными</w:t>
      </w:r>
      <w:r w:rsidR="00F36FAA" w:rsidRPr="00CA68B8">
        <w:rPr>
          <w:rFonts w:ascii="Arial" w:hAnsi="Arial" w:cs="Arial"/>
          <w:sz w:val="24"/>
          <w:szCs w:val="24"/>
        </w:rPr>
        <w:t xml:space="preserve"> </w:t>
      </w:r>
      <w:r w:rsidRPr="00CA68B8">
        <w:rPr>
          <w:rFonts w:ascii="Arial" w:hAnsi="Arial" w:cs="Arial"/>
          <w:sz w:val="24"/>
          <w:szCs w:val="24"/>
        </w:rPr>
        <w:t>и</w:t>
      </w:r>
      <w:r w:rsidR="00F36FAA" w:rsidRPr="00CA68B8">
        <w:rPr>
          <w:rFonts w:ascii="Arial" w:hAnsi="Arial" w:cs="Arial"/>
          <w:sz w:val="24"/>
          <w:szCs w:val="24"/>
        </w:rPr>
        <w:t xml:space="preserve"> </w:t>
      </w:r>
      <w:r w:rsidRPr="00CA68B8">
        <w:rPr>
          <w:rFonts w:ascii="Arial" w:hAnsi="Arial" w:cs="Arial"/>
          <w:sz w:val="24"/>
          <w:szCs w:val="24"/>
        </w:rPr>
        <w:t>садовыми</w:t>
      </w:r>
      <w:r w:rsidR="00F36FAA" w:rsidRPr="00CA68B8">
        <w:rPr>
          <w:rFonts w:ascii="Arial" w:hAnsi="Arial" w:cs="Arial"/>
          <w:sz w:val="24"/>
          <w:szCs w:val="24"/>
        </w:rPr>
        <w:t xml:space="preserve"> </w:t>
      </w:r>
      <w:r w:rsidRPr="00CA68B8">
        <w:rPr>
          <w:rFonts w:ascii="Arial" w:hAnsi="Arial" w:cs="Arial"/>
          <w:sz w:val="24"/>
          <w:szCs w:val="24"/>
        </w:rPr>
        <w:t>массивами</w:t>
      </w:r>
      <w:r w:rsidR="00F36FAA" w:rsidRPr="00CA68B8">
        <w:rPr>
          <w:rFonts w:ascii="Arial" w:hAnsi="Arial" w:cs="Arial"/>
          <w:sz w:val="24"/>
          <w:szCs w:val="24"/>
        </w:rPr>
        <w:t xml:space="preserve"> </w:t>
      </w:r>
      <w:r w:rsidRPr="00CA68B8">
        <w:rPr>
          <w:rFonts w:ascii="Arial" w:hAnsi="Arial" w:cs="Arial"/>
          <w:sz w:val="24"/>
          <w:szCs w:val="24"/>
        </w:rPr>
        <w:t>допускается</w:t>
      </w:r>
      <w:r w:rsidR="00F36FAA" w:rsidRPr="00CA68B8">
        <w:rPr>
          <w:rFonts w:ascii="Arial" w:hAnsi="Arial" w:cs="Arial"/>
          <w:sz w:val="24"/>
          <w:szCs w:val="24"/>
        </w:rPr>
        <w:t xml:space="preserve"> </w:t>
      </w:r>
      <w:r w:rsidRPr="00CA68B8">
        <w:rPr>
          <w:rFonts w:ascii="Arial" w:hAnsi="Arial" w:cs="Arial"/>
          <w:sz w:val="24"/>
          <w:szCs w:val="24"/>
        </w:rPr>
        <w:t>сокращать</w:t>
      </w:r>
      <w:r w:rsidR="00F36FAA" w:rsidRPr="00CA68B8">
        <w:rPr>
          <w:rFonts w:ascii="Arial" w:hAnsi="Arial" w:cs="Arial"/>
          <w:sz w:val="24"/>
          <w:szCs w:val="24"/>
        </w:rPr>
        <w:t xml:space="preserve"> </w:t>
      </w:r>
      <w:r w:rsidRPr="00CA68B8">
        <w:rPr>
          <w:rFonts w:ascii="Arial" w:hAnsi="Arial" w:cs="Arial"/>
          <w:sz w:val="24"/>
          <w:szCs w:val="24"/>
        </w:rPr>
        <w:t>площадь</w:t>
      </w:r>
      <w:r w:rsidR="00F36FAA" w:rsidRPr="00CA68B8">
        <w:rPr>
          <w:rFonts w:ascii="Arial" w:hAnsi="Arial" w:cs="Arial"/>
          <w:sz w:val="24"/>
          <w:szCs w:val="24"/>
        </w:rPr>
        <w:t xml:space="preserve"> </w:t>
      </w:r>
      <w:r w:rsidRPr="00CA68B8">
        <w:rPr>
          <w:rFonts w:ascii="Arial" w:hAnsi="Arial" w:cs="Arial"/>
          <w:sz w:val="24"/>
          <w:szCs w:val="24"/>
        </w:rPr>
        <w:t>озеленения</w:t>
      </w:r>
      <w:r w:rsidR="00F36FAA" w:rsidRPr="00CA68B8">
        <w:rPr>
          <w:rFonts w:ascii="Arial" w:hAnsi="Arial" w:cs="Arial"/>
          <w:sz w:val="24"/>
          <w:szCs w:val="24"/>
        </w:rPr>
        <w:t xml:space="preserve"> </w:t>
      </w:r>
      <w:r w:rsidRPr="00CA68B8">
        <w:rPr>
          <w:rFonts w:ascii="Arial" w:hAnsi="Arial" w:cs="Arial"/>
          <w:sz w:val="24"/>
          <w:szCs w:val="24"/>
        </w:rPr>
        <w:t>на</w:t>
      </w:r>
      <w:r w:rsidR="00F36FAA" w:rsidRPr="00CA68B8">
        <w:rPr>
          <w:rFonts w:ascii="Arial" w:hAnsi="Arial" w:cs="Arial"/>
          <w:sz w:val="24"/>
          <w:szCs w:val="24"/>
        </w:rPr>
        <w:t xml:space="preserve"> </w:t>
      </w:r>
      <w:r w:rsidRPr="00CA68B8">
        <w:rPr>
          <w:rFonts w:ascii="Arial" w:hAnsi="Arial" w:cs="Arial"/>
          <w:sz w:val="24"/>
          <w:szCs w:val="24"/>
        </w:rPr>
        <w:t>10</w:t>
      </w:r>
      <w:r w:rsidR="00F36FAA" w:rsidRPr="00CA68B8">
        <w:rPr>
          <w:rFonts w:ascii="Arial" w:hAnsi="Arial" w:cs="Arial"/>
          <w:sz w:val="24"/>
          <w:szCs w:val="24"/>
        </w:rPr>
        <w:t xml:space="preserve"> </w:t>
      </w:r>
      <w:r w:rsidRPr="00CA68B8">
        <w:rPr>
          <w:rFonts w:ascii="Arial" w:hAnsi="Arial" w:cs="Arial"/>
          <w:sz w:val="24"/>
          <w:szCs w:val="24"/>
        </w:rPr>
        <w:t>процентов.</w:t>
      </w:r>
    </w:p>
    <w:p w14:paraId="48F35383" w14:textId="4AE5E3D8" w:rsidR="003E3291" w:rsidRPr="00CA68B8" w:rsidRDefault="003E3291" w:rsidP="003E3291">
      <w:pPr>
        <w:spacing w:after="0" w:line="240" w:lineRule="auto"/>
        <w:ind w:firstLine="709"/>
        <w:jc w:val="both"/>
        <w:rPr>
          <w:rFonts w:ascii="Arial" w:hAnsi="Arial" w:cs="Arial"/>
          <w:sz w:val="24"/>
          <w:szCs w:val="24"/>
        </w:rPr>
      </w:pPr>
      <w:r w:rsidRPr="00CA68B8">
        <w:rPr>
          <w:rFonts w:ascii="Arial" w:hAnsi="Arial" w:cs="Arial"/>
          <w:sz w:val="24"/>
          <w:szCs w:val="24"/>
        </w:rPr>
        <w:t>Расчетные</w:t>
      </w:r>
      <w:r w:rsidR="00F36FAA" w:rsidRPr="00CA68B8">
        <w:rPr>
          <w:rFonts w:ascii="Arial" w:hAnsi="Arial" w:cs="Arial"/>
          <w:sz w:val="24"/>
          <w:szCs w:val="24"/>
        </w:rPr>
        <w:t xml:space="preserve"> </w:t>
      </w:r>
      <w:r w:rsidRPr="00CA68B8">
        <w:rPr>
          <w:rFonts w:ascii="Arial" w:hAnsi="Arial" w:cs="Arial"/>
          <w:sz w:val="24"/>
          <w:szCs w:val="24"/>
        </w:rPr>
        <w:t>показатели</w:t>
      </w:r>
      <w:r w:rsidR="00F36FAA" w:rsidRPr="00CA68B8">
        <w:rPr>
          <w:rFonts w:ascii="Arial" w:hAnsi="Arial" w:cs="Arial"/>
          <w:sz w:val="24"/>
          <w:szCs w:val="24"/>
        </w:rPr>
        <w:t xml:space="preserve"> </w:t>
      </w:r>
      <w:r w:rsidRPr="00CA68B8">
        <w:rPr>
          <w:rFonts w:ascii="Arial" w:hAnsi="Arial" w:cs="Arial"/>
          <w:sz w:val="24"/>
          <w:szCs w:val="24"/>
        </w:rPr>
        <w:t>минимально</w:t>
      </w:r>
      <w:r w:rsidR="00F36FAA" w:rsidRPr="00CA68B8">
        <w:rPr>
          <w:rFonts w:ascii="Arial" w:hAnsi="Arial" w:cs="Arial"/>
          <w:sz w:val="24"/>
          <w:szCs w:val="24"/>
        </w:rPr>
        <w:t xml:space="preserve"> </w:t>
      </w:r>
      <w:r w:rsidRPr="00CA68B8">
        <w:rPr>
          <w:rFonts w:ascii="Arial" w:hAnsi="Arial" w:cs="Arial"/>
          <w:sz w:val="24"/>
          <w:szCs w:val="24"/>
        </w:rPr>
        <w:t>допустимого</w:t>
      </w:r>
      <w:r w:rsidR="00F36FAA" w:rsidRPr="00CA68B8">
        <w:rPr>
          <w:rFonts w:ascii="Arial" w:hAnsi="Arial" w:cs="Arial"/>
          <w:sz w:val="24"/>
          <w:szCs w:val="24"/>
        </w:rPr>
        <w:t xml:space="preserve"> </w:t>
      </w:r>
      <w:r w:rsidRPr="00CA68B8">
        <w:rPr>
          <w:rFonts w:ascii="Arial" w:hAnsi="Arial" w:cs="Arial"/>
          <w:sz w:val="24"/>
          <w:szCs w:val="24"/>
        </w:rPr>
        <w:t>уровня</w:t>
      </w:r>
      <w:r w:rsidR="00F36FAA" w:rsidRPr="00CA68B8">
        <w:rPr>
          <w:rFonts w:ascii="Arial" w:hAnsi="Arial" w:cs="Arial"/>
          <w:sz w:val="24"/>
          <w:szCs w:val="24"/>
        </w:rPr>
        <w:t xml:space="preserve"> </w:t>
      </w:r>
      <w:r w:rsidRPr="00CA68B8">
        <w:rPr>
          <w:rFonts w:ascii="Arial" w:hAnsi="Arial" w:cs="Arial"/>
          <w:sz w:val="24"/>
          <w:szCs w:val="24"/>
        </w:rPr>
        <w:t>обеспеченности</w:t>
      </w:r>
      <w:r w:rsidR="00F36FAA" w:rsidRPr="00CA68B8">
        <w:rPr>
          <w:rFonts w:ascii="Arial" w:hAnsi="Arial" w:cs="Arial"/>
          <w:sz w:val="24"/>
          <w:szCs w:val="24"/>
        </w:rPr>
        <w:t xml:space="preserve"> </w:t>
      </w:r>
      <w:r w:rsidRPr="00CA68B8">
        <w:rPr>
          <w:rFonts w:ascii="Arial" w:hAnsi="Arial" w:cs="Arial"/>
          <w:sz w:val="24"/>
          <w:szCs w:val="24"/>
        </w:rPr>
        <w:t>объектами</w:t>
      </w:r>
      <w:r w:rsidR="00F36FAA" w:rsidRPr="00CA68B8">
        <w:rPr>
          <w:rFonts w:ascii="Arial" w:hAnsi="Arial" w:cs="Arial"/>
          <w:sz w:val="24"/>
          <w:szCs w:val="24"/>
        </w:rPr>
        <w:t xml:space="preserve"> </w:t>
      </w:r>
      <w:r w:rsidRPr="00CA68B8">
        <w:rPr>
          <w:rFonts w:ascii="Arial" w:hAnsi="Arial" w:cs="Arial"/>
          <w:sz w:val="24"/>
          <w:szCs w:val="24"/>
        </w:rPr>
        <w:t>в</w:t>
      </w:r>
      <w:r w:rsidR="00F36FAA" w:rsidRPr="00CA68B8">
        <w:rPr>
          <w:rFonts w:ascii="Arial" w:hAnsi="Arial" w:cs="Arial"/>
          <w:sz w:val="24"/>
          <w:szCs w:val="24"/>
        </w:rPr>
        <w:t xml:space="preserve"> </w:t>
      </w:r>
      <w:r w:rsidRPr="00CA68B8">
        <w:rPr>
          <w:rFonts w:ascii="Arial" w:hAnsi="Arial" w:cs="Arial"/>
          <w:sz w:val="24"/>
          <w:szCs w:val="24"/>
        </w:rPr>
        <w:t>области</w:t>
      </w:r>
      <w:r w:rsidR="00F36FAA" w:rsidRPr="00CA68B8">
        <w:rPr>
          <w:rFonts w:ascii="Arial" w:hAnsi="Arial" w:cs="Arial"/>
          <w:sz w:val="24"/>
          <w:szCs w:val="24"/>
        </w:rPr>
        <w:t xml:space="preserve"> </w:t>
      </w:r>
      <w:r w:rsidRPr="00CA68B8">
        <w:rPr>
          <w:rFonts w:ascii="Arial" w:hAnsi="Arial" w:cs="Arial"/>
          <w:sz w:val="24"/>
          <w:szCs w:val="24"/>
        </w:rPr>
        <w:t>благоустройства</w:t>
      </w:r>
      <w:r w:rsidR="00F36FAA" w:rsidRPr="00CA68B8">
        <w:rPr>
          <w:rFonts w:ascii="Arial" w:hAnsi="Arial" w:cs="Arial"/>
          <w:sz w:val="24"/>
          <w:szCs w:val="24"/>
        </w:rPr>
        <w:t xml:space="preserve"> </w:t>
      </w:r>
      <w:r w:rsidRPr="00CA68B8">
        <w:rPr>
          <w:rFonts w:ascii="Arial" w:hAnsi="Arial" w:cs="Arial"/>
          <w:sz w:val="24"/>
          <w:szCs w:val="24"/>
        </w:rPr>
        <w:t>и</w:t>
      </w:r>
      <w:r w:rsidR="00F36FAA" w:rsidRPr="00CA68B8">
        <w:rPr>
          <w:rFonts w:ascii="Arial" w:hAnsi="Arial" w:cs="Arial"/>
          <w:sz w:val="24"/>
          <w:szCs w:val="24"/>
        </w:rPr>
        <w:t xml:space="preserve"> </w:t>
      </w:r>
      <w:r w:rsidRPr="00CA68B8">
        <w:rPr>
          <w:rFonts w:ascii="Arial" w:hAnsi="Arial" w:cs="Arial"/>
          <w:sz w:val="24"/>
          <w:szCs w:val="24"/>
        </w:rPr>
        <w:t>озеленения</w:t>
      </w:r>
      <w:r w:rsidR="00F36FAA" w:rsidRPr="00CA68B8">
        <w:rPr>
          <w:rFonts w:ascii="Arial" w:hAnsi="Arial" w:cs="Arial"/>
          <w:sz w:val="24"/>
          <w:szCs w:val="24"/>
        </w:rPr>
        <w:t xml:space="preserve"> </w:t>
      </w:r>
      <w:r w:rsidRPr="00CA68B8">
        <w:rPr>
          <w:rFonts w:ascii="Arial" w:hAnsi="Arial" w:cs="Arial"/>
          <w:sz w:val="24"/>
          <w:szCs w:val="24"/>
        </w:rPr>
        <w:t>территории</w:t>
      </w:r>
      <w:r w:rsidR="00F36FAA" w:rsidRPr="00CA68B8">
        <w:rPr>
          <w:rFonts w:ascii="Arial" w:hAnsi="Arial" w:cs="Arial"/>
          <w:sz w:val="24"/>
          <w:szCs w:val="24"/>
        </w:rPr>
        <w:t xml:space="preserve"> </w:t>
      </w:r>
      <w:r w:rsidRPr="00CA68B8">
        <w:rPr>
          <w:rFonts w:ascii="Arial" w:hAnsi="Arial" w:cs="Arial"/>
          <w:sz w:val="24"/>
          <w:szCs w:val="24"/>
        </w:rPr>
        <w:t>местного</w:t>
      </w:r>
      <w:r w:rsidR="00F36FAA" w:rsidRPr="00CA68B8">
        <w:rPr>
          <w:rFonts w:ascii="Arial" w:hAnsi="Arial" w:cs="Arial"/>
          <w:sz w:val="24"/>
          <w:szCs w:val="24"/>
        </w:rPr>
        <w:t xml:space="preserve"> </w:t>
      </w:r>
      <w:r w:rsidRPr="00CA68B8">
        <w:rPr>
          <w:rFonts w:ascii="Arial" w:hAnsi="Arial" w:cs="Arial"/>
          <w:sz w:val="24"/>
          <w:szCs w:val="24"/>
        </w:rPr>
        <w:t>значения</w:t>
      </w:r>
      <w:r w:rsidR="00F36FAA" w:rsidRPr="00CA68B8">
        <w:rPr>
          <w:rFonts w:ascii="Arial" w:hAnsi="Arial" w:cs="Arial"/>
          <w:sz w:val="24"/>
          <w:szCs w:val="24"/>
        </w:rPr>
        <w:t xml:space="preserve"> </w:t>
      </w:r>
      <w:r w:rsidRPr="00CA68B8">
        <w:rPr>
          <w:rFonts w:ascii="Arial" w:hAnsi="Arial" w:cs="Arial"/>
          <w:sz w:val="24"/>
          <w:szCs w:val="24"/>
        </w:rPr>
        <w:t>и</w:t>
      </w:r>
      <w:r w:rsidR="00F36FAA" w:rsidRPr="00CA68B8">
        <w:rPr>
          <w:rFonts w:ascii="Arial" w:hAnsi="Arial" w:cs="Arial"/>
          <w:sz w:val="24"/>
          <w:szCs w:val="24"/>
        </w:rPr>
        <w:t xml:space="preserve"> </w:t>
      </w:r>
      <w:r w:rsidRPr="00CA68B8">
        <w:rPr>
          <w:rFonts w:ascii="Arial" w:hAnsi="Arial" w:cs="Arial"/>
          <w:sz w:val="24"/>
          <w:szCs w:val="24"/>
        </w:rPr>
        <w:t>показатели</w:t>
      </w:r>
      <w:r w:rsidR="00F36FAA" w:rsidRPr="00CA68B8">
        <w:rPr>
          <w:rFonts w:ascii="Arial" w:hAnsi="Arial" w:cs="Arial"/>
          <w:sz w:val="24"/>
          <w:szCs w:val="24"/>
        </w:rPr>
        <w:t xml:space="preserve"> </w:t>
      </w:r>
      <w:r w:rsidRPr="00CA68B8">
        <w:rPr>
          <w:rFonts w:ascii="Arial" w:hAnsi="Arial" w:cs="Arial"/>
          <w:sz w:val="24"/>
          <w:szCs w:val="24"/>
        </w:rPr>
        <w:t>максимально</w:t>
      </w:r>
      <w:r w:rsidR="00F36FAA" w:rsidRPr="00CA68B8">
        <w:rPr>
          <w:rFonts w:ascii="Arial" w:hAnsi="Arial" w:cs="Arial"/>
          <w:sz w:val="24"/>
          <w:szCs w:val="24"/>
        </w:rPr>
        <w:t xml:space="preserve"> </w:t>
      </w:r>
      <w:r w:rsidRPr="00CA68B8">
        <w:rPr>
          <w:rFonts w:ascii="Arial" w:hAnsi="Arial" w:cs="Arial"/>
          <w:sz w:val="24"/>
          <w:szCs w:val="24"/>
        </w:rPr>
        <w:t>допустимого</w:t>
      </w:r>
      <w:r w:rsidR="00F36FAA" w:rsidRPr="00CA68B8">
        <w:rPr>
          <w:rFonts w:ascii="Arial" w:hAnsi="Arial" w:cs="Arial"/>
          <w:sz w:val="24"/>
          <w:szCs w:val="24"/>
        </w:rPr>
        <w:t xml:space="preserve"> </w:t>
      </w:r>
      <w:r w:rsidRPr="00CA68B8">
        <w:rPr>
          <w:rFonts w:ascii="Arial" w:hAnsi="Arial" w:cs="Arial"/>
          <w:sz w:val="24"/>
          <w:szCs w:val="24"/>
        </w:rPr>
        <w:t>уровня</w:t>
      </w:r>
      <w:r w:rsidR="00F36FAA" w:rsidRPr="00CA68B8">
        <w:rPr>
          <w:rFonts w:ascii="Arial" w:hAnsi="Arial" w:cs="Arial"/>
          <w:sz w:val="24"/>
          <w:szCs w:val="24"/>
        </w:rPr>
        <w:t xml:space="preserve"> </w:t>
      </w:r>
      <w:r w:rsidRPr="00CA68B8">
        <w:rPr>
          <w:rFonts w:ascii="Arial" w:hAnsi="Arial" w:cs="Arial"/>
          <w:sz w:val="24"/>
          <w:szCs w:val="24"/>
        </w:rPr>
        <w:t>территориальной</w:t>
      </w:r>
      <w:r w:rsidR="00F36FAA" w:rsidRPr="00CA68B8">
        <w:rPr>
          <w:rFonts w:ascii="Arial" w:hAnsi="Arial" w:cs="Arial"/>
          <w:sz w:val="24"/>
          <w:szCs w:val="24"/>
        </w:rPr>
        <w:t xml:space="preserve"> </w:t>
      </w:r>
      <w:r w:rsidRPr="00CA68B8">
        <w:rPr>
          <w:rFonts w:ascii="Arial" w:hAnsi="Arial" w:cs="Arial"/>
          <w:sz w:val="24"/>
          <w:szCs w:val="24"/>
        </w:rPr>
        <w:t>доступности</w:t>
      </w:r>
      <w:r w:rsidR="00F36FAA" w:rsidRPr="00CA68B8">
        <w:rPr>
          <w:rFonts w:ascii="Arial" w:hAnsi="Arial" w:cs="Arial"/>
          <w:sz w:val="24"/>
          <w:szCs w:val="24"/>
        </w:rPr>
        <w:t xml:space="preserve"> </w:t>
      </w:r>
      <w:r w:rsidRPr="00CA68B8">
        <w:rPr>
          <w:rFonts w:ascii="Arial" w:hAnsi="Arial" w:cs="Arial"/>
          <w:sz w:val="24"/>
          <w:szCs w:val="24"/>
        </w:rPr>
        <w:t>таких</w:t>
      </w:r>
      <w:r w:rsidR="00F36FAA" w:rsidRPr="00CA68B8">
        <w:rPr>
          <w:rFonts w:ascii="Arial" w:hAnsi="Arial" w:cs="Arial"/>
          <w:sz w:val="24"/>
          <w:szCs w:val="24"/>
        </w:rPr>
        <w:t xml:space="preserve"> </w:t>
      </w:r>
      <w:r w:rsidRPr="00CA68B8">
        <w:rPr>
          <w:rFonts w:ascii="Arial" w:hAnsi="Arial" w:cs="Arial"/>
          <w:sz w:val="24"/>
          <w:szCs w:val="24"/>
        </w:rPr>
        <w:t>объектов</w:t>
      </w:r>
      <w:r w:rsidR="00F36FAA" w:rsidRPr="00CA68B8">
        <w:rPr>
          <w:rFonts w:ascii="Arial" w:hAnsi="Arial" w:cs="Arial"/>
          <w:sz w:val="24"/>
          <w:szCs w:val="24"/>
        </w:rPr>
        <w:t xml:space="preserve"> </w:t>
      </w:r>
      <w:r w:rsidRPr="00CA68B8">
        <w:rPr>
          <w:rFonts w:ascii="Arial" w:hAnsi="Arial" w:cs="Arial"/>
          <w:sz w:val="24"/>
          <w:szCs w:val="24"/>
        </w:rPr>
        <w:t>приведены</w:t>
      </w:r>
      <w:r w:rsidR="00F36FAA" w:rsidRPr="00CA68B8">
        <w:rPr>
          <w:rFonts w:ascii="Arial" w:hAnsi="Arial" w:cs="Arial"/>
          <w:sz w:val="24"/>
          <w:szCs w:val="24"/>
        </w:rPr>
        <w:t xml:space="preserve"> </w:t>
      </w:r>
      <w:r w:rsidRPr="00CA68B8">
        <w:rPr>
          <w:rFonts w:ascii="Arial" w:hAnsi="Arial" w:cs="Arial"/>
          <w:sz w:val="24"/>
          <w:szCs w:val="24"/>
        </w:rPr>
        <w:t>в</w:t>
      </w:r>
      <w:r w:rsidR="00F36FAA" w:rsidRPr="00CA68B8">
        <w:rPr>
          <w:rFonts w:ascii="Arial" w:hAnsi="Arial" w:cs="Arial"/>
          <w:sz w:val="24"/>
          <w:szCs w:val="24"/>
        </w:rPr>
        <w:t xml:space="preserve"> </w:t>
      </w:r>
      <w:r w:rsidRPr="00CA68B8">
        <w:rPr>
          <w:rFonts w:ascii="Arial" w:hAnsi="Arial" w:cs="Arial"/>
          <w:sz w:val="24"/>
          <w:szCs w:val="24"/>
        </w:rPr>
        <w:t>таблице</w:t>
      </w:r>
      <w:r w:rsidR="00F36FAA" w:rsidRPr="00CA68B8">
        <w:rPr>
          <w:rFonts w:ascii="Arial" w:hAnsi="Arial" w:cs="Arial"/>
          <w:sz w:val="24"/>
          <w:szCs w:val="24"/>
        </w:rPr>
        <w:t xml:space="preserve"> </w:t>
      </w:r>
      <w:r w:rsidRPr="00CA68B8">
        <w:rPr>
          <w:rFonts w:ascii="Arial" w:hAnsi="Arial" w:cs="Arial"/>
          <w:sz w:val="24"/>
          <w:szCs w:val="24"/>
        </w:rPr>
        <w:t>№</w:t>
      </w:r>
      <w:r w:rsidR="00F36FAA" w:rsidRPr="00CA68B8">
        <w:rPr>
          <w:rFonts w:ascii="Arial" w:hAnsi="Arial" w:cs="Arial"/>
          <w:sz w:val="24"/>
          <w:szCs w:val="24"/>
        </w:rPr>
        <w:t xml:space="preserve"> </w:t>
      </w:r>
      <w:r w:rsidR="005F3E99" w:rsidRPr="00CA68B8">
        <w:rPr>
          <w:rFonts w:ascii="Arial" w:hAnsi="Arial" w:cs="Arial"/>
          <w:sz w:val="24"/>
          <w:szCs w:val="24"/>
        </w:rPr>
        <w:t>10</w:t>
      </w:r>
      <w:r w:rsidRPr="00CA68B8">
        <w:rPr>
          <w:rFonts w:ascii="Arial" w:hAnsi="Arial" w:cs="Arial"/>
          <w:sz w:val="24"/>
          <w:szCs w:val="24"/>
        </w:rPr>
        <w:t>.</w:t>
      </w:r>
    </w:p>
    <w:p w14:paraId="39D7934B" w14:textId="244AE777" w:rsidR="003E3291" w:rsidRPr="00CA68B8" w:rsidRDefault="00F36FAA" w:rsidP="003E3291">
      <w:pPr>
        <w:spacing w:after="0" w:line="240" w:lineRule="auto"/>
        <w:ind w:firstLine="709"/>
        <w:jc w:val="both"/>
        <w:rPr>
          <w:rFonts w:ascii="Arial" w:hAnsi="Arial" w:cs="Arial"/>
          <w:sz w:val="24"/>
          <w:szCs w:val="24"/>
        </w:rPr>
      </w:pPr>
      <w:r w:rsidRPr="00CA68B8">
        <w:rPr>
          <w:rFonts w:ascii="Arial" w:hAnsi="Arial" w:cs="Arial"/>
          <w:sz w:val="24"/>
          <w:szCs w:val="24"/>
        </w:rPr>
        <w:t xml:space="preserve"> </w:t>
      </w:r>
    </w:p>
    <w:p w14:paraId="41846871" w14:textId="77777777" w:rsidR="003D6FAC" w:rsidRPr="00CA68B8" w:rsidRDefault="003D6FAC" w:rsidP="00E9611A">
      <w:pPr>
        <w:spacing w:after="0" w:line="240" w:lineRule="auto"/>
        <w:ind w:firstLine="709"/>
        <w:jc w:val="right"/>
        <w:rPr>
          <w:rFonts w:ascii="Arial" w:hAnsi="Arial" w:cs="Arial"/>
          <w:sz w:val="24"/>
          <w:szCs w:val="24"/>
        </w:rPr>
      </w:pPr>
    </w:p>
    <w:p w14:paraId="0FA7911E" w14:textId="77777777" w:rsidR="003D6FAC" w:rsidRPr="00CA68B8" w:rsidRDefault="003D6FAC" w:rsidP="00E9611A">
      <w:pPr>
        <w:spacing w:after="0" w:line="240" w:lineRule="auto"/>
        <w:ind w:firstLine="709"/>
        <w:jc w:val="right"/>
        <w:rPr>
          <w:rFonts w:ascii="Arial" w:hAnsi="Arial" w:cs="Arial"/>
          <w:sz w:val="24"/>
          <w:szCs w:val="24"/>
        </w:rPr>
      </w:pPr>
    </w:p>
    <w:p w14:paraId="5953E6F8" w14:textId="77777777" w:rsidR="00CA68B8" w:rsidRDefault="00CA68B8" w:rsidP="00E9611A">
      <w:pPr>
        <w:spacing w:after="0" w:line="240" w:lineRule="auto"/>
        <w:ind w:firstLine="709"/>
        <w:jc w:val="right"/>
        <w:rPr>
          <w:rFonts w:ascii="Arial" w:hAnsi="Arial" w:cs="Arial"/>
          <w:sz w:val="24"/>
          <w:szCs w:val="24"/>
        </w:rPr>
      </w:pPr>
    </w:p>
    <w:p w14:paraId="02D0A9EA" w14:textId="77777777" w:rsidR="00CA68B8" w:rsidRDefault="00CA68B8" w:rsidP="00E9611A">
      <w:pPr>
        <w:spacing w:after="0" w:line="240" w:lineRule="auto"/>
        <w:ind w:firstLine="709"/>
        <w:jc w:val="right"/>
        <w:rPr>
          <w:rFonts w:ascii="Arial" w:hAnsi="Arial" w:cs="Arial"/>
          <w:sz w:val="24"/>
          <w:szCs w:val="24"/>
        </w:rPr>
      </w:pPr>
    </w:p>
    <w:p w14:paraId="1A13261D" w14:textId="77777777" w:rsidR="00CA68B8" w:rsidRDefault="00CA68B8" w:rsidP="00E9611A">
      <w:pPr>
        <w:spacing w:after="0" w:line="240" w:lineRule="auto"/>
        <w:ind w:firstLine="709"/>
        <w:jc w:val="right"/>
        <w:rPr>
          <w:rFonts w:ascii="Arial" w:hAnsi="Arial" w:cs="Arial"/>
          <w:sz w:val="24"/>
          <w:szCs w:val="24"/>
        </w:rPr>
      </w:pPr>
    </w:p>
    <w:p w14:paraId="6BA9F18A" w14:textId="77777777" w:rsidR="00CA68B8" w:rsidRDefault="00CA68B8" w:rsidP="00E9611A">
      <w:pPr>
        <w:spacing w:after="0" w:line="240" w:lineRule="auto"/>
        <w:ind w:firstLine="709"/>
        <w:jc w:val="right"/>
        <w:rPr>
          <w:rFonts w:ascii="Arial" w:hAnsi="Arial" w:cs="Arial"/>
          <w:sz w:val="24"/>
          <w:szCs w:val="24"/>
        </w:rPr>
      </w:pPr>
    </w:p>
    <w:p w14:paraId="1E3A81C2" w14:textId="146EA7D0" w:rsidR="003E3291" w:rsidRPr="00CA68B8" w:rsidRDefault="003E3291" w:rsidP="00E9611A">
      <w:pPr>
        <w:spacing w:after="0" w:line="240" w:lineRule="auto"/>
        <w:ind w:firstLine="709"/>
        <w:jc w:val="right"/>
        <w:rPr>
          <w:rFonts w:ascii="Arial" w:hAnsi="Arial" w:cs="Arial"/>
          <w:sz w:val="24"/>
          <w:szCs w:val="24"/>
        </w:rPr>
      </w:pPr>
      <w:r w:rsidRPr="00CA68B8">
        <w:rPr>
          <w:rFonts w:ascii="Arial" w:hAnsi="Arial" w:cs="Arial"/>
          <w:sz w:val="24"/>
          <w:szCs w:val="24"/>
        </w:rPr>
        <w:t>Таблица</w:t>
      </w:r>
      <w:r w:rsidR="00F36FAA" w:rsidRPr="00CA68B8">
        <w:rPr>
          <w:rFonts w:ascii="Arial" w:hAnsi="Arial" w:cs="Arial"/>
          <w:sz w:val="24"/>
          <w:szCs w:val="24"/>
        </w:rPr>
        <w:t xml:space="preserve"> </w:t>
      </w:r>
      <w:r w:rsidRPr="00CA68B8">
        <w:rPr>
          <w:rFonts w:ascii="Arial" w:hAnsi="Arial" w:cs="Arial"/>
          <w:sz w:val="24"/>
          <w:szCs w:val="24"/>
        </w:rPr>
        <w:t>№</w:t>
      </w:r>
      <w:r w:rsidR="00F36FAA" w:rsidRPr="00CA68B8">
        <w:rPr>
          <w:rFonts w:ascii="Arial" w:hAnsi="Arial" w:cs="Arial"/>
          <w:sz w:val="24"/>
          <w:szCs w:val="24"/>
        </w:rPr>
        <w:t xml:space="preserve"> </w:t>
      </w:r>
      <w:r w:rsidR="005F3E99" w:rsidRPr="00CA68B8">
        <w:rPr>
          <w:rFonts w:ascii="Arial" w:hAnsi="Arial" w:cs="Arial"/>
          <w:sz w:val="24"/>
          <w:szCs w:val="24"/>
        </w:rPr>
        <w:t>10</w:t>
      </w:r>
    </w:p>
    <w:p w14:paraId="4590BD54" w14:textId="154EE79F" w:rsidR="003E3291" w:rsidRPr="00CA68B8" w:rsidRDefault="00F36FAA" w:rsidP="003E3291">
      <w:pPr>
        <w:spacing w:after="0" w:line="240" w:lineRule="auto"/>
        <w:ind w:firstLine="709"/>
        <w:jc w:val="both"/>
        <w:rPr>
          <w:rFonts w:ascii="Arial" w:hAnsi="Arial" w:cs="Arial"/>
          <w:sz w:val="24"/>
          <w:szCs w:val="24"/>
        </w:rPr>
      </w:pPr>
      <w:r w:rsidRPr="00CA68B8">
        <w:rPr>
          <w:rFonts w:ascii="Arial" w:hAnsi="Arial" w:cs="Arial"/>
          <w:sz w:val="24"/>
          <w:szCs w:val="24"/>
        </w:rPr>
        <w:t xml:space="preserve"> </w:t>
      </w:r>
    </w:p>
    <w:p w14:paraId="5CBC0ECA" w14:textId="159ACD7E" w:rsidR="003E3291" w:rsidRPr="00CA68B8" w:rsidRDefault="003E3291" w:rsidP="00042FDD">
      <w:pPr>
        <w:spacing w:after="0" w:line="240" w:lineRule="auto"/>
        <w:ind w:firstLine="709"/>
        <w:jc w:val="center"/>
        <w:rPr>
          <w:rFonts w:ascii="Arial" w:hAnsi="Arial" w:cs="Arial"/>
          <w:sz w:val="24"/>
          <w:szCs w:val="24"/>
        </w:rPr>
      </w:pPr>
      <w:r w:rsidRPr="00CA68B8">
        <w:rPr>
          <w:rFonts w:ascii="Arial" w:hAnsi="Arial" w:cs="Arial"/>
          <w:sz w:val="24"/>
          <w:szCs w:val="24"/>
        </w:rPr>
        <w:t>Объекты</w:t>
      </w:r>
      <w:r w:rsidR="00F36FAA" w:rsidRPr="00CA68B8">
        <w:rPr>
          <w:rFonts w:ascii="Arial" w:hAnsi="Arial" w:cs="Arial"/>
          <w:sz w:val="24"/>
          <w:szCs w:val="24"/>
        </w:rPr>
        <w:t xml:space="preserve"> </w:t>
      </w:r>
      <w:r w:rsidRPr="00CA68B8">
        <w:rPr>
          <w:rFonts w:ascii="Arial" w:hAnsi="Arial" w:cs="Arial"/>
          <w:sz w:val="24"/>
          <w:szCs w:val="24"/>
        </w:rPr>
        <w:t>местного</w:t>
      </w:r>
      <w:r w:rsidR="00F36FAA" w:rsidRPr="00CA68B8">
        <w:rPr>
          <w:rFonts w:ascii="Arial" w:hAnsi="Arial" w:cs="Arial"/>
          <w:sz w:val="24"/>
          <w:szCs w:val="24"/>
        </w:rPr>
        <w:t xml:space="preserve"> </w:t>
      </w:r>
      <w:r w:rsidRPr="00CA68B8">
        <w:rPr>
          <w:rFonts w:ascii="Arial" w:hAnsi="Arial" w:cs="Arial"/>
          <w:sz w:val="24"/>
          <w:szCs w:val="24"/>
        </w:rPr>
        <w:t>значения</w:t>
      </w:r>
      <w:r w:rsidR="00F36FAA" w:rsidRPr="00CA68B8">
        <w:rPr>
          <w:rFonts w:ascii="Arial" w:hAnsi="Arial" w:cs="Arial"/>
          <w:sz w:val="24"/>
          <w:szCs w:val="24"/>
        </w:rPr>
        <w:t xml:space="preserve"> </w:t>
      </w:r>
      <w:r w:rsidRPr="00CA68B8">
        <w:rPr>
          <w:rFonts w:ascii="Arial" w:hAnsi="Arial" w:cs="Arial"/>
          <w:sz w:val="24"/>
          <w:szCs w:val="24"/>
        </w:rPr>
        <w:t>в</w:t>
      </w:r>
      <w:r w:rsidR="00F36FAA" w:rsidRPr="00CA68B8">
        <w:rPr>
          <w:rFonts w:ascii="Arial" w:hAnsi="Arial" w:cs="Arial"/>
          <w:sz w:val="24"/>
          <w:szCs w:val="24"/>
        </w:rPr>
        <w:t xml:space="preserve"> </w:t>
      </w:r>
      <w:r w:rsidRPr="00CA68B8">
        <w:rPr>
          <w:rFonts w:ascii="Arial" w:hAnsi="Arial" w:cs="Arial"/>
          <w:sz w:val="24"/>
          <w:szCs w:val="24"/>
        </w:rPr>
        <w:t>области</w:t>
      </w:r>
      <w:r w:rsidR="00F36FAA" w:rsidRPr="00CA68B8">
        <w:rPr>
          <w:rFonts w:ascii="Arial" w:hAnsi="Arial" w:cs="Arial"/>
          <w:sz w:val="24"/>
          <w:szCs w:val="24"/>
        </w:rPr>
        <w:t xml:space="preserve"> </w:t>
      </w:r>
      <w:r w:rsidRPr="00CA68B8">
        <w:rPr>
          <w:rFonts w:ascii="Arial" w:hAnsi="Arial" w:cs="Arial"/>
          <w:sz w:val="24"/>
          <w:szCs w:val="24"/>
        </w:rPr>
        <w:t>благоустройства</w:t>
      </w:r>
      <w:r w:rsidR="00F36FAA" w:rsidRPr="00CA68B8">
        <w:rPr>
          <w:rFonts w:ascii="Arial" w:hAnsi="Arial" w:cs="Arial"/>
          <w:sz w:val="24"/>
          <w:szCs w:val="24"/>
        </w:rPr>
        <w:t xml:space="preserve"> </w:t>
      </w:r>
      <w:r w:rsidRPr="00CA68B8">
        <w:rPr>
          <w:rFonts w:ascii="Arial" w:hAnsi="Arial" w:cs="Arial"/>
          <w:sz w:val="24"/>
          <w:szCs w:val="24"/>
        </w:rPr>
        <w:br/>
      </w:r>
      <w:r w:rsidR="00F36FAA" w:rsidRPr="00CA68B8">
        <w:rPr>
          <w:rFonts w:ascii="Arial" w:hAnsi="Arial" w:cs="Arial"/>
          <w:sz w:val="24"/>
          <w:szCs w:val="24"/>
        </w:rPr>
        <w:t xml:space="preserve"> </w:t>
      </w:r>
      <w:r w:rsidRPr="00CA68B8">
        <w:rPr>
          <w:rFonts w:ascii="Arial" w:hAnsi="Arial" w:cs="Arial"/>
          <w:sz w:val="24"/>
          <w:szCs w:val="24"/>
        </w:rPr>
        <w:t>и</w:t>
      </w:r>
      <w:r w:rsidR="00F36FAA" w:rsidRPr="00CA68B8">
        <w:rPr>
          <w:rFonts w:ascii="Arial" w:hAnsi="Arial" w:cs="Arial"/>
          <w:sz w:val="24"/>
          <w:szCs w:val="24"/>
        </w:rPr>
        <w:t xml:space="preserve"> </w:t>
      </w:r>
      <w:r w:rsidRPr="00CA68B8">
        <w:rPr>
          <w:rFonts w:ascii="Arial" w:hAnsi="Arial" w:cs="Arial"/>
          <w:sz w:val="24"/>
          <w:szCs w:val="24"/>
        </w:rPr>
        <w:t>озеленения</w:t>
      </w:r>
      <w:r w:rsidR="00F36FAA" w:rsidRPr="00CA68B8">
        <w:rPr>
          <w:rFonts w:ascii="Arial" w:hAnsi="Arial" w:cs="Arial"/>
          <w:sz w:val="24"/>
          <w:szCs w:val="24"/>
        </w:rPr>
        <w:t xml:space="preserve"> </w:t>
      </w:r>
      <w:r w:rsidRPr="00CA68B8">
        <w:rPr>
          <w:rFonts w:ascii="Arial" w:hAnsi="Arial" w:cs="Arial"/>
          <w:sz w:val="24"/>
          <w:szCs w:val="24"/>
        </w:rPr>
        <w:t>территории</w:t>
      </w:r>
    </w:p>
    <w:p w14:paraId="19B8D32E" w14:textId="77777777" w:rsidR="00492C85" w:rsidRPr="00E32073" w:rsidRDefault="00492C85" w:rsidP="00042FDD">
      <w:pPr>
        <w:spacing w:after="0" w:line="240" w:lineRule="auto"/>
        <w:ind w:firstLine="709"/>
        <w:jc w:val="center"/>
        <w:rPr>
          <w:rFonts w:ascii="Arial" w:hAnsi="Arial" w:cs="Arial"/>
          <w:sz w:val="28"/>
          <w:szCs w:val="28"/>
        </w:rPr>
      </w:pPr>
    </w:p>
    <w:tbl>
      <w:tblPr>
        <w:tblStyle w:val="a5"/>
        <w:tblW w:w="0" w:type="auto"/>
        <w:tblLook w:val="04A0" w:firstRow="1" w:lastRow="0" w:firstColumn="1" w:lastColumn="0" w:noHBand="0" w:noVBand="1"/>
      </w:tblPr>
      <w:tblGrid>
        <w:gridCol w:w="2038"/>
        <w:gridCol w:w="2068"/>
        <w:gridCol w:w="2410"/>
        <w:gridCol w:w="1559"/>
        <w:gridCol w:w="986"/>
      </w:tblGrid>
      <w:tr w:rsidR="003E3291" w:rsidRPr="00E32073" w14:paraId="62EDE61D" w14:textId="77777777" w:rsidTr="00254A3D">
        <w:trPr>
          <w:trHeight w:val="20"/>
        </w:trPr>
        <w:tc>
          <w:tcPr>
            <w:tcW w:w="2038" w:type="dxa"/>
            <w:hideMark/>
          </w:tcPr>
          <w:p w14:paraId="795951BD" w14:textId="0A92726E" w:rsidR="003E3291" w:rsidRPr="00E32073" w:rsidRDefault="003E3291" w:rsidP="00E9611A">
            <w:pPr>
              <w:jc w:val="center"/>
              <w:rPr>
                <w:rFonts w:ascii="Arial" w:hAnsi="Arial" w:cs="Arial"/>
                <w:sz w:val="20"/>
                <w:szCs w:val="20"/>
              </w:rPr>
            </w:pPr>
            <w:r w:rsidRPr="00E32073">
              <w:rPr>
                <w:rFonts w:ascii="Arial" w:hAnsi="Arial" w:cs="Arial"/>
                <w:sz w:val="20"/>
                <w:szCs w:val="20"/>
              </w:rPr>
              <w:t>Наименование</w:t>
            </w:r>
            <w:r w:rsidR="00F36FAA" w:rsidRPr="00E32073">
              <w:rPr>
                <w:rFonts w:ascii="Arial" w:hAnsi="Arial" w:cs="Arial"/>
                <w:sz w:val="20"/>
                <w:szCs w:val="20"/>
              </w:rPr>
              <w:t xml:space="preserve"> </w:t>
            </w:r>
            <w:r w:rsidRPr="00E32073">
              <w:rPr>
                <w:rFonts w:ascii="Arial" w:hAnsi="Arial" w:cs="Arial"/>
                <w:sz w:val="20"/>
                <w:szCs w:val="20"/>
              </w:rPr>
              <w:t>вида</w:t>
            </w:r>
            <w:r w:rsidR="00F36FAA" w:rsidRPr="00E32073">
              <w:rPr>
                <w:rFonts w:ascii="Arial" w:hAnsi="Arial" w:cs="Arial"/>
                <w:sz w:val="20"/>
                <w:szCs w:val="20"/>
              </w:rPr>
              <w:t xml:space="preserve"> </w:t>
            </w:r>
            <w:r w:rsidRPr="00E32073">
              <w:rPr>
                <w:rFonts w:ascii="Arial" w:hAnsi="Arial" w:cs="Arial"/>
                <w:sz w:val="20"/>
                <w:szCs w:val="20"/>
              </w:rPr>
              <w:t>объекта</w:t>
            </w:r>
          </w:p>
        </w:tc>
        <w:tc>
          <w:tcPr>
            <w:tcW w:w="2068" w:type="dxa"/>
            <w:hideMark/>
          </w:tcPr>
          <w:p w14:paraId="72A1A5C9" w14:textId="0FC0AF66" w:rsidR="003E3291" w:rsidRPr="00E32073" w:rsidRDefault="003E3291" w:rsidP="00E9611A">
            <w:pPr>
              <w:jc w:val="center"/>
              <w:rPr>
                <w:rFonts w:ascii="Arial" w:hAnsi="Arial" w:cs="Arial"/>
                <w:sz w:val="20"/>
                <w:szCs w:val="20"/>
              </w:rPr>
            </w:pPr>
            <w:r w:rsidRPr="00E32073">
              <w:rPr>
                <w:rFonts w:ascii="Arial" w:hAnsi="Arial" w:cs="Arial"/>
                <w:sz w:val="20"/>
                <w:szCs w:val="20"/>
              </w:rPr>
              <w:t>Тип</w:t>
            </w:r>
            <w:r w:rsidR="00F36FAA" w:rsidRPr="00E32073">
              <w:rPr>
                <w:rFonts w:ascii="Arial" w:hAnsi="Arial" w:cs="Arial"/>
                <w:sz w:val="20"/>
                <w:szCs w:val="20"/>
              </w:rPr>
              <w:t xml:space="preserve"> </w:t>
            </w:r>
            <w:r w:rsidRPr="00E32073">
              <w:rPr>
                <w:rFonts w:ascii="Arial" w:hAnsi="Arial" w:cs="Arial"/>
                <w:sz w:val="20"/>
                <w:szCs w:val="20"/>
              </w:rPr>
              <w:t>расчетного</w:t>
            </w:r>
            <w:r w:rsidR="00F36FAA" w:rsidRPr="00E32073">
              <w:rPr>
                <w:rFonts w:ascii="Arial" w:hAnsi="Arial" w:cs="Arial"/>
                <w:sz w:val="20"/>
                <w:szCs w:val="20"/>
              </w:rPr>
              <w:t xml:space="preserve"> </w:t>
            </w:r>
            <w:r w:rsidRPr="00E32073">
              <w:rPr>
                <w:rFonts w:ascii="Arial" w:hAnsi="Arial" w:cs="Arial"/>
                <w:sz w:val="20"/>
                <w:szCs w:val="20"/>
              </w:rPr>
              <w:t>показателя</w:t>
            </w:r>
          </w:p>
        </w:tc>
        <w:tc>
          <w:tcPr>
            <w:tcW w:w="2410" w:type="dxa"/>
            <w:hideMark/>
          </w:tcPr>
          <w:p w14:paraId="3E62000A" w14:textId="37B1D6A5" w:rsidR="003E3291" w:rsidRPr="00E32073" w:rsidRDefault="003E3291" w:rsidP="00E9611A">
            <w:pPr>
              <w:ind w:hanging="10"/>
              <w:jc w:val="center"/>
              <w:rPr>
                <w:rFonts w:ascii="Arial" w:hAnsi="Arial" w:cs="Arial"/>
                <w:sz w:val="20"/>
                <w:szCs w:val="20"/>
              </w:rPr>
            </w:pPr>
            <w:r w:rsidRPr="00E32073">
              <w:rPr>
                <w:rFonts w:ascii="Arial" w:hAnsi="Arial" w:cs="Arial"/>
                <w:sz w:val="20"/>
                <w:szCs w:val="20"/>
              </w:rPr>
              <w:t>Наименование</w:t>
            </w:r>
            <w:r w:rsidR="00F36FAA" w:rsidRPr="00E32073">
              <w:rPr>
                <w:rFonts w:ascii="Arial" w:hAnsi="Arial" w:cs="Arial"/>
                <w:sz w:val="20"/>
                <w:szCs w:val="20"/>
              </w:rPr>
              <w:t xml:space="preserve"> </w:t>
            </w:r>
            <w:r w:rsidRPr="00E32073">
              <w:rPr>
                <w:rFonts w:ascii="Arial" w:hAnsi="Arial" w:cs="Arial"/>
                <w:sz w:val="20"/>
                <w:szCs w:val="20"/>
              </w:rPr>
              <w:t>расчетного</w:t>
            </w:r>
            <w:r w:rsidR="00F36FAA" w:rsidRPr="00E32073">
              <w:rPr>
                <w:rFonts w:ascii="Arial" w:hAnsi="Arial" w:cs="Arial"/>
                <w:sz w:val="20"/>
                <w:szCs w:val="20"/>
              </w:rPr>
              <w:t xml:space="preserve"> </w:t>
            </w:r>
            <w:r w:rsidRPr="00E32073">
              <w:rPr>
                <w:rFonts w:ascii="Arial" w:hAnsi="Arial" w:cs="Arial"/>
                <w:sz w:val="20"/>
                <w:szCs w:val="20"/>
              </w:rPr>
              <w:t>показателя,</w:t>
            </w:r>
            <w:r w:rsidR="00F36FAA" w:rsidRPr="00E32073">
              <w:rPr>
                <w:rFonts w:ascii="Arial" w:hAnsi="Arial" w:cs="Arial"/>
                <w:sz w:val="20"/>
                <w:szCs w:val="20"/>
              </w:rPr>
              <w:t xml:space="preserve"> </w:t>
            </w:r>
            <w:r w:rsidRPr="00E32073">
              <w:rPr>
                <w:rFonts w:ascii="Arial" w:hAnsi="Arial" w:cs="Arial"/>
                <w:sz w:val="20"/>
                <w:szCs w:val="20"/>
              </w:rPr>
              <w:t>единица</w:t>
            </w:r>
            <w:r w:rsidR="00F36FAA" w:rsidRPr="00E32073">
              <w:rPr>
                <w:rFonts w:ascii="Arial" w:hAnsi="Arial" w:cs="Arial"/>
                <w:sz w:val="20"/>
                <w:szCs w:val="20"/>
              </w:rPr>
              <w:t xml:space="preserve"> </w:t>
            </w:r>
            <w:r w:rsidRPr="00E32073">
              <w:rPr>
                <w:rFonts w:ascii="Arial" w:hAnsi="Arial" w:cs="Arial"/>
                <w:sz w:val="20"/>
                <w:szCs w:val="20"/>
              </w:rPr>
              <w:t>измерения</w:t>
            </w:r>
          </w:p>
        </w:tc>
        <w:tc>
          <w:tcPr>
            <w:tcW w:w="2545" w:type="dxa"/>
            <w:gridSpan w:val="2"/>
            <w:hideMark/>
          </w:tcPr>
          <w:p w14:paraId="50A84863" w14:textId="4061630E" w:rsidR="003E3291" w:rsidRPr="00E32073" w:rsidRDefault="003E3291" w:rsidP="00E9611A">
            <w:pPr>
              <w:jc w:val="center"/>
              <w:rPr>
                <w:rFonts w:ascii="Arial" w:hAnsi="Arial" w:cs="Arial"/>
                <w:sz w:val="20"/>
                <w:szCs w:val="20"/>
              </w:rPr>
            </w:pPr>
            <w:r w:rsidRPr="00E32073">
              <w:rPr>
                <w:rFonts w:ascii="Arial" w:hAnsi="Arial" w:cs="Arial"/>
                <w:sz w:val="20"/>
                <w:szCs w:val="20"/>
              </w:rPr>
              <w:t>Предельные</w:t>
            </w:r>
            <w:r w:rsidR="00F36FAA" w:rsidRPr="00E32073">
              <w:rPr>
                <w:rFonts w:ascii="Arial" w:hAnsi="Arial" w:cs="Arial"/>
                <w:sz w:val="20"/>
                <w:szCs w:val="20"/>
              </w:rPr>
              <w:t xml:space="preserve"> </w:t>
            </w:r>
            <w:r w:rsidRPr="00E32073">
              <w:rPr>
                <w:rFonts w:ascii="Arial" w:hAnsi="Arial" w:cs="Arial"/>
                <w:sz w:val="20"/>
                <w:szCs w:val="20"/>
              </w:rPr>
              <w:t>значения</w:t>
            </w:r>
            <w:r w:rsidR="00F36FAA" w:rsidRPr="00E32073">
              <w:rPr>
                <w:rFonts w:ascii="Arial" w:hAnsi="Arial" w:cs="Arial"/>
                <w:sz w:val="20"/>
                <w:szCs w:val="20"/>
              </w:rPr>
              <w:t xml:space="preserve"> </w:t>
            </w:r>
            <w:r w:rsidRPr="00E32073">
              <w:rPr>
                <w:rFonts w:ascii="Arial" w:hAnsi="Arial" w:cs="Arial"/>
                <w:sz w:val="20"/>
                <w:szCs w:val="20"/>
              </w:rPr>
              <w:t>расчетного</w:t>
            </w:r>
            <w:r w:rsidR="00F36FAA" w:rsidRPr="00E32073">
              <w:rPr>
                <w:rFonts w:ascii="Arial" w:hAnsi="Arial" w:cs="Arial"/>
                <w:sz w:val="20"/>
                <w:szCs w:val="20"/>
              </w:rPr>
              <w:t xml:space="preserve"> </w:t>
            </w:r>
            <w:r w:rsidRPr="00E32073">
              <w:rPr>
                <w:rFonts w:ascii="Arial" w:hAnsi="Arial" w:cs="Arial"/>
                <w:sz w:val="20"/>
                <w:szCs w:val="20"/>
              </w:rPr>
              <w:t>показателя</w:t>
            </w:r>
          </w:p>
        </w:tc>
      </w:tr>
      <w:tr w:rsidR="006D0F03" w:rsidRPr="00E32073" w14:paraId="2EE5D8DE" w14:textId="77777777" w:rsidTr="006D0F03">
        <w:trPr>
          <w:trHeight w:val="701"/>
        </w:trPr>
        <w:tc>
          <w:tcPr>
            <w:tcW w:w="2038" w:type="dxa"/>
            <w:vMerge w:val="restart"/>
            <w:tcBorders>
              <w:bottom w:val="single" w:sz="4" w:space="0" w:color="auto"/>
            </w:tcBorders>
            <w:hideMark/>
          </w:tcPr>
          <w:p w14:paraId="5BA1D2CE" w14:textId="6AF8334F" w:rsidR="006D0F03" w:rsidRPr="00E32073" w:rsidRDefault="006D0F03" w:rsidP="00E9611A">
            <w:pPr>
              <w:jc w:val="both"/>
              <w:rPr>
                <w:rFonts w:ascii="Arial" w:hAnsi="Arial" w:cs="Arial"/>
                <w:sz w:val="20"/>
                <w:szCs w:val="20"/>
              </w:rPr>
            </w:pPr>
            <w:r w:rsidRPr="00E32073">
              <w:rPr>
                <w:rFonts w:ascii="Arial" w:hAnsi="Arial" w:cs="Arial"/>
                <w:sz w:val="20"/>
                <w:szCs w:val="20"/>
              </w:rPr>
              <w:t>Озелененные территории общего пользования</w:t>
            </w:r>
          </w:p>
        </w:tc>
        <w:tc>
          <w:tcPr>
            <w:tcW w:w="2068" w:type="dxa"/>
            <w:vMerge w:val="restart"/>
            <w:tcBorders>
              <w:bottom w:val="single" w:sz="4" w:space="0" w:color="auto"/>
            </w:tcBorders>
            <w:hideMark/>
          </w:tcPr>
          <w:p w14:paraId="6A2114BB" w14:textId="1BC9B33C" w:rsidR="006D0F03" w:rsidRPr="00E32073" w:rsidRDefault="006D0F03" w:rsidP="00E9611A">
            <w:pPr>
              <w:jc w:val="both"/>
              <w:rPr>
                <w:rFonts w:ascii="Arial" w:hAnsi="Arial" w:cs="Arial"/>
                <w:sz w:val="20"/>
                <w:szCs w:val="20"/>
              </w:rPr>
            </w:pPr>
            <w:r w:rsidRPr="00E32073">
              <w:rPr>
                <w:rFonts w:ascii="Arial" w:hAnsi="Arial" w:cs="Arial"/>
                <w:sz w:val="20"/>
                <w:szCs w:val="20"/>
              </w:rPr>
              <w:t>Расчетный показатель максимально допустимого уровня территориальной доступности</w:t>
            </w:r>
          </w:p>
        </w:tc>
        <w:tc>
          <w:tcPr>
            <w:tcW w:w="2410" w:type="dxa"/>
            <w:vMerge w:val="restart"/>
            <w:hideMark/>
          </w:tcPr>
          <w:p w14:paraId="1225395B" w14:textId="07022A98" w:rsidR="006D0F03" w:rsidRPr="00E32073" w:rsidRDefault="006D0F03" w:rsidP="00E9611A">
            <w:pPr>
              <w:ind w:hanging="10"/>
              <w:jc w:val="both"/>
              <w:rPr>
                <w:rFonts w:ascii="Arial" w:hAnsi="Arial" w:cs="Arial"/>
                <w:sz w:val="20"/>
                <w:szCs w:val="20"/>
              </w:rPr>
            </w:pPr>
            <w:r w:rsidRPr="00E32073">
              <w:rPr>
                <w:rFonts w:ascii="Arial" w:hAnsi="Arial" w:cs="Arial"/>
                <w:sz w:val="20"/>
                <w:szCs w:val="20"/>
              </w:rPr>
              <w:t>Площадь озелененной территории общего пользования общегородского значения, кв. м/чел.</w:t>
            </w:r>
          </w:p>
        </w:tc>
        <w:tc>
          <w:tcPr>
            <w:tcW w:w="1559" w:type="dxa"/>
            <w:tcBorders>
              <w:bottom w:val="single" w:sz="4" w:space="0" w:color="auto"/>
            </w:tcBorders>
          </w:tcPr>
          <w:p w14:paraId="39160F5B" w14:textId="1CA89016" w:rsidR="006D0F03" w:rsidRPr="00E32073" w:rsidRDefault="006D0F03" w:rsidP="00E9611A">
            <w:pPr>
              <w:jc w:val="both"/>
              <w:rPr>
                <w:rFonts w:ascii="Arial" w:hAnsi="Arial" w:cs="Arial"/>
                <w:color w:val="FF0000"/>
                <w:sz w:val="20"/>
                <w:szCs w:val="20"/>
              </w:rPr>
            </w:pPr>
            <w:r w:rsidRPr="00E32073">
              <w:rPr>
                <w:rFonts w:ascii="Arial" w:hAnsi="Arial" w:cs="Arial"/>
                <w:sz w:val="20"/>
                <w:szCs w:val="20"/>
              </w:rPr>
              <w:t>Малые города</w:t>
            </w:r>
          </w:p>
        </w:tc>
        <w:tc>
          <w:tcPr>
            <w:tcW w:w="986" w:type="dxa"/>
            <w:tcBorders>
              <w:bottom w:val="single" w:sz="4" w:space="0" w:color="auto"/>
            </w:tcBorders>
          </w:tcPr>
          <w:p w14:paraId="1E57F1D9" w14:textId="09105E94" w:rsidR="006D0F03" w:rsidRPr="00E32073" w:rsidRDefault="006D0F03" w:rsidP="00E9611A">
            <w:pPr>
              <w:jc w:val="center"/>
              <w:rPr>
                <w:rFonts w:ascii="Arial" w:hAnsi="Arial" w:cs="Arial"/>
                <w:color w:val="FF0000"/>
                <w:sz w:val="20"/>
                <w:szCs w:val="20"/>
              </w:rPr>
            </w:pPr>
            <w:r w:rsidRPr="00E32073">
              <w:rPr>
                <w:rFonts w:ascii="Arial" w:hAnsi="Arial" w:cs="Arial"/>
                <w:sz w:val="20"/>
                <w:szCs w:val="20"/>
              </w:rPr>
              <w:t>8 (10) [1]</w:t>
            </w:r>
          </w:p>
        </w:tc>
      </w:tr>
      <w:tr w:rsidR="006D0F03" w:rsidRPr="00E32073" w14:paraId="504E7B24" w14:textId="77777777" w:rsidTr="003D6FAC">
        <w:trPr>
          <w:trHeight w:val="438"/>
        </w:trPr>
        <w:tc>
          <w:tcPr>
            <w:tcW w:w="2038" w:type="dxa"/>
            <w:vMerge/>
            <w:tcBorders>
              <w:bottom w:val="single" w:sz="4" w:space="0" w:color="auto"/>
            </w:tcBorders>
          </w:tcPr>
          <w:p w14:paraId="014C1E93" w14:textId="77777777" w:rsidR="006D0F03" w:rsidRPr="00E32073" w:rsidRDefault="006D0F03" w:rsidP="00E9611A">
            <w:pPr>
              <w:jc w:val="both"/>
              <w:rPr>
                <w:rFonts w:ascii="Arial" w:hAnsi="Arial" w:cs="Arial"/>
                <w:sz w:val="20"/>
                <w:szCs w:val="20"/>
              </w:rPr>
            </w:pPr>
          </w:p>
        </w:tc>
        <w:tc>
          <w:tcPr>
            <w:tcW w:w="2068" w:type="dxa"/>
            <w:vMerge/>
            <w:tcBorders>
              <w:bottom w:val="single" w:sz="4" w:space="0" w:color="auto"/>
            </w:tcBorders>
          </w:tcPr>
          <w:p w14:paraId="603DA8E5" w14:textId="77777777" w:rsidR="006D0F03" w:rsidRPr="00E32073" w:rsidRDefault="006D0F03" w:rsidP="00E9611A">
            <w:pPr>
              <w:jc w:val="both"/>
              <w:rPr>
                <w:rFonts w:ascii="Arial" w:hAnsi="Arial" w:cs="Arial"/>
                <w:sz w:val="20"/>
                <w:szCs w:val="20"/>
              </w:rPr>
            </w:pPr>
          </w:p>
        </w:tc>
        <w:tc>
          <w:tcPr>
            <w:tcW w:w="2410" w:type="dxa"/>
            <w:vMerge/>
            <w:tcBorders>
              <w:bottom w:val="single" w:sz="4" w:space="0" w:color="auto"/>
            </w:tcBorders>
          </w:tcPr>
          <w:p w14:paraId="38853B93" w14:textId="77777777" w:rsidR="006D0F03" w:rsidRPr="00E32073" w:rsidRDefault="006D0F03" w:rsidP="00E9611A">
            <w:pPr>
              <w:ind w:hanging="10"/>
              <w:jc w:val="both"/>
              <w:rPr>
                <w:rFonts w:ascii="Arial" w:hAnsi="Arial" w:cs="Arial"/>
                <w:sz w:val="20"/>
                <w:szCs w:val="20"/>
              </w:rPr>
            </w:pPr>
          </w:p>
        </w:tc>
        <w:tc>
          <w:tcPr>
            <w:tcW w:w="1559" w:type="dxa"/>
            <w:vMerge w:val="restart"/>
            <w:tcBorders>
              <w:bottom w:val="single" w:sz="4" w:space="0" w:color="auto"/>
            </w:tcBorders>
          </w:tcPr>
          <w:p w14:paraId="6C9DD020" w14:textId="77777777" w:rsidR="006D0F03" w:rsidRDefault="006D0F03" w:rsidP="006D0F03">
            <w:pPr>
              <w:autoSpaceDE w:val="0"/>
              <w:autoSpaceDN w:val="0"/>
              <w:adjustRightInd w:val="0"/>
              <w:rPr>
                <w:rFonts w:ascii="TimesNewRomanPSMT" w:hAnsi="TimesNewRomanPSMT" w:cs="TimesNewRomanPSMT"/>
                <w:kern w:val="0"/>
                <w:sz w:val="20"/>
                <w:szCs w:val="20"/>
              </w:rPr>
            </w:pPr>
            <w:r>
              <w:rPr>
                <w:rFonts w:ascii="TimesNewRomanPSMT" w:hAnsi="TimesNewRomanPSMT" w:cs="TimesNewRomanPSMT"/>
                <w:kern w:val="0"/>
                <w:sz w:val="20"/>
                <w:szCs w:val="20"/>
              </w:rPr>
              <w:t>Сельские</w:t>
            </w:r>
          </w:p>
          <w:p w14:paraId="6A4B484C" w14:textId="7D464DE3" w:rsidR="006D0F03" w:rsidRPr="00E32073" w:rsidRDefault="006D0F03" w:rsidP="006D0F03">
            <w:pPr>
              <w:rPr>
                <w:rFonts w:ascii="Arial" w:hAnsi="Arial" w:cs="Arial"/>
                <w:sz w:val="20"/>
                <w:szCs w:val="20"/>
              </w:rPr>
            </w:pPr>
            <w:r>
              <w:rPr>
                <w:rFonts w:ascii="TimesNewRomanPSMT" w:hAnsi="TimesNewRomanPSMT" w:cs="TimesNewRomanPSMT"/>
                <w:kern w:val="0"/>
                <w:sz w:val="20"/>
                <w:szCs w:val="20"/>
              </w:rPr>
              <w:t>поселения</w:t>
            </w:r>
          </w:p>
        </w:tc>
        <w:tc>
          <w:tcPr>
            <w:tcW w:w="986" w:type="dxa"/>
            <w:vMerge w:val="restart"/>
            <w:tcBorders>
              <w:bottom w:val="single" w:sz="4" w:space="0" w:color="auto"/>
            </w:tcBorders>
          </w:tcPr>
          <w:p w14:paraId="652179E7" w14:textId="0D26FDD2" w:rsidR="006D0F03" w:rsidRPr="00E32073" w:rsidRDefault="006D0F03" w:rsidP="00E9611A">
            <w:pPr>
              <w:jc w:val="center"/>
              <w:rPr>
                <w:rFonts w:ascii="Arial" w:hAnsi="Arial" w:cs="Arial"/>
                <w:sz w:val="20"/>
                <w:szCs w:val="20"/>
              </w:rPr>
            </w:pPr>
            <w:r>
              <w:rPr>
                <w:rFonts w:ascii="Arial" w:hAnsi="Arial" w:cs="Arial"/>
                <w:sz w:val="20"/>
                <w:szCs w:val="20"/>
              </w:rPr>
              <w:t>12</w:t>
            </w:r>
          </w:p>
        </w:tc>
      </w:tr>
      <w:tr w:rsidR="001B055B" w:rsidRPr="00E32073" w14:paraId="03826A30" w14:textId="77777777" w:rsidTr="003D6FAC">
        <w:trPr>
          <w:trHeight w:val="937"/>
        </w:trPr>
        <w:tc>
          <w:tcPr>
            <w:tcW w:w="0" w:type="auto"/>
            <w:vMerge/>
            <w:tcBorders>
              <w:bottom w:val="single" w:sz="4" w:space="0" w:color="auto"/>
            </w:tcBorders>
            <w:hideMark/>
          </w:tcPr>
          <w:p w14:paraId="3218BF3F" w14:textId="77777777" w:rsidR="001B055B" w:rsidRPr="00E32073" w:rsidRDefault="001B055B" w:rsidP="00E9611A">
            <w:pPr>
              <w:jc w:val="both"/>
              <w:rPr>
                <w:rFonts w:ascii="Arial" w:hAnsi="Arial" w:cs="Arial"/>
                <w:sz w:val="20"/>
                <w:szCs w:val="20"/>
              </w:rPr>
            </w:pPr>
          </w:p>
        </w:tc>
        <w:tc>
          <w:tcPr>
            <w:tcW w:w="2068" w:type="dxa"/>
            <w:vMerge/>
            <w:tcBorders>
              <w:bottom w:val="single" w:sz="4" w:space="0" w:color="auto"/>
            </w:tcBorders>
            <w:hideMark/>
          </w:tcPr>
          <w:p w14:paraId="7A6D9346" w14:textId="77777777" w:rsidR="001B055B" w:rsidRPr="00E32073" w:rsidRDefault="001B055B" w:rsidP="00E9611A">
            <w:pPr>
              <w:jc w:val="both"/>
              <w:rPr>
                <w:rFonts w:ascii="Arial" w:hAnsi="Arial" w:cs="Arial"/>
                <w:sz w:val="20"/>
                <w:szCs w:val="20"/>
              </w:rPr>
            </w:pPr>
          </w:p>
        </w:tc>
        <w:tc>
          <w:tcPr>
            <w:tcW w:w="2410" w:type="dxa"/>
            <w:tcBorders>
              <w:bottom w:val="single" w:sz="4" w:space="0" w:color="auto"/>
            </w:tcBorders>
            <w:hideMark/>
          </w:tcPr>
          <w:p w14:paraId="58B7D7E5" w14:textId="1DB4E4BD" w:rsidR="001B055B" w:rsidRPr="00E32073" w:rsidRDefault="001B055B" w:rsidP="00E9611A">
            <w:pPr>
              <w:ind w:hanging="10"/>
              <w:jc w:val="both"/>
              <w:rPr>
                <w:rFonts w:ascii="Arial" w:hAnsi="Arial" w:cs="Arial"/>
                <w:sz w:val="20"/>
                <w:szCs w:val="20"/>
              </w:rPr>
            </w:pPr>
            <w:r w:rsidRPr="00E32073">
              <w:rPr>
                <w:rFonts w:ascii="Arial" w:hAnsi="Arial" w:cs="Arial"/>
                <w:sz w:val="20"/>
                <w:szCs w:val="20"/>
              </w:rPr>
              <w:t>Площадь озелененной территории общего пользования жилых районов, кв. м/чел.</w:t>
            </w:r>
          </w:p>
        </w:tc>
        <w:tc>
          <w:tcPr>
            <w:tcW w:w="1559" w:type="dxa"/>
            <w:vMerge/>
            <w:tcBorders>
              <w:bottom w:val="single" w:sz="4" w:space="0" w:color="auto"/>
            </w:tcBorders>
          </w:tcPr>
          <w:p w14:paraId="1FE24296" w14:textId="7FC7646D" w:rsidR="001B055B" w:rsidRPr="00E32073" w:rsidRDefault="001B055B" w:rsidP="00492C85">
            <w:pPr>
              <w:jc w:val="both"/>
              <w:rPr>
                <w:rFonts w:ascii="Arial" w:hAnsi="Arial" w:cs="Arial"/>
                <w:color w:val="FF0000"/>
                <w:sz w:val="20"/>
                <w:szCs w:val="20"/>
              </w:rPr>
            </w:pPr>
          </w:p>
        </w:tc>
        <w:tc>
          <w:tcPr>
            <w:tcW w:w="986" w:type="dxa"/>
            <w:vMerge/>
            <w:tcBorders>
              <w:bottom w:val="single" w:sz="4" w:space="0" w:color="auto"/>
            </w:tcBorders>
          </w:tcPr>
          <w:p w14:paraId="46213887" w14:textId="2722DEBB" w:rsidR="001B055B" w:rsidRPr="00E32073" w:rsidRDefault="001B055B" w:rsidP="00E9611A">
            <w:pPr>
              <w:jc w:val="center"/>
              <w:rPr>
                <w:rFonts w:ascii="Arial" w:hAnsi="Arial" w:cs="Arial"/>
                <w:color w:val="FF0000"/>
                <w:sz w:val="20"/>
                <w:szCs w:val="20"/>
              </w:rPr>
            </w:pPr>
          </w:p>
        </w:tc>
      </w:tr>
      <w:tr w:rsidR="003E3291" w:rsidRPr="00E32073" w14:paraId="28E0106E" w14:textId="77777777" w:rsidTr="00254A3D">
        <w:trPr>
          <w:trHeight w:val="20"/>
        </w:trPr>
        <w:tc>
          <w:tcPr>
            <w:tcW w:w="0" w:type="auto"/>
            <w:vMerge/>
            <w:hideMark/>
          </w:tcPr>
          <w:p w14:paraId="780888B6" w14:textId="77777777" w:rsidR="003E3291" w:rsidRPr="00E32073" w:rsidRDefault="003E3291" w:rsidP="00E9611A">
            <w:pPr>
              <w:jc w:val="both"/>
              <w:rPr>
                <w:rFonts w:ascii="Arial" w:hAnsi="Arial" w:cs="Arial"/>
                <w:sz w:val="20"/>
                <w:szCs w:val="20"/>
              </w:rPr>
            </w:pPr>
          </w:p>
        </w:tc>
        <w:tc>
          <w:tcPr>
            <w:tcW w:w="2068" w:type="dxa"/>
            <w:hideMark/>
          </w:tcPr>
          <w:p w14:paraId="7A719DD5" w14:textId="6E9C178F" w:rsidR="003E3291" w:rsidRPr="00E32073" w:rsidRDefault="003E3291" w:rsidP="00E9611A">
            <w:pPr>
              <w:jc w:val="both"/>
              <w:rPr>
                <w:rFonts w:ascii="Arial" w:hAnsi="Arial" w:cs="Arial"/>
                <w:sz w:val="20"/>
                <w:szCs w:val="20"/>
              </w:rPr>
            </w:pPr>
            <w:r w:rsidRPr="00E32073">
              <w:rPr>
                <w:rFonts w:ascii="Arial" w:hAnsi="Arial" w:cs="Arial"/>
                <w:sz w:val="20"/>
                <w:szCs w:val="20"/>
              </w:rPr>
              <w:t>Расчетный</w:t>
            </w:r>
            <w:r w:rsidR="00F36FAA" w:rsidRPr="00E32073">
              <w:rPr>
                <w:rFonts w:ascii="Arial" w:hAnsi="Arial" w:cs="Arial"/>
                <w:sz w:val="20"/>
                <w:szCs w:val="20"/>
              </w:rPr>
              <w:t xml:space="preserve"> </w:t>
            </w:r>
            <w:r w:rsidRPr="00E32073">
              <w:rPr>
                <w:rFonts w:ascii="Arial" w:hAnsi="Arial" w:cs="Arial"/>
                <w:sz w:val="20"/>
                <w:szCs w:val="20"/>
              </w:rPr>
              <w:t>показатель</w:t>
            </w:r>
            <w:r w:rsidR="00F36FAA" w:rsidRPr="00E32073">
              <w:rPr>
                <w:rFonts w:ascii="Arial" w:hAnsi="Arial" w:cs="Arial"/>
                <w:sz w:val="20"/>
                <w:szCs w:val="20"/>
              </w:rPr>
              <w:t xml:space="preserve"> </w:t>
            </w:r>
            <w:r w:rsidRPr="00E32073">
              <w:rPr>
                <w:rFonts w:ascii="Arial" w:hAnsi="Arial" w:cs="Arial"/>
                <w:sz w:val="20"/>
                <w:szCs w:val="20"/>
              </w:rPr>
              <w:t>максимально</w:t>
            </w:r>
            <w:r w:rsidR="00F36FAA" w:rsidRPr="00E32073">
              <w:rPr>
                <w:rFonts w:ascii="Arial" w:hAnsi="Arial" w:cs="Arial"/>
                <w:sz w:val="20"/>
                <w:szCs w:val="20"/>
              </w:rPr>
              <w:t xml:space="preserve"> </w:t>
            </w:r>
            <w:r w:rsidRPr="00E32073">
              <w:rPr>
                <w:rFonts w:ascii="Arial" w:hAnsi="Arial" w:cs="Arial"/>
                <w:sz w:val="20"/>
                <w:szCs w:val="20"/>
              </w:rPr>
              <w:t>допустимого</w:t>
            </w:r>
            <w:r w:rsidR="00F36FAA" w:rsidRPr="00E32073">
              <w:rPr>
                <w:rFonts w:ascii="Arial" w:hAnsi="Arial" w:cs="Arial"/>
                <w:sz w:val="20"/>
                <w:szCs w:val="20"/>
              </w:rPr>
              <w:t xml:space="preserve"> </w:t>
            </w:r>
            <w:r w:rsidRPr="00E32073">
              <w:rPr>
                <w:rFonts w:ascii="Arial" w:hAnsi="Arial" w:cs="Arial"/>
                <w:sz w:val="20"/>
                <w:szCs w:val="20"/>
              </w:rPr>
              <w:t>уровня</w:t>
            </w:r>
            <w:r w:rsidR="00F36FAA" w:rsidRPr="00E32073">
              <w:rPr>
                <w:rFonts w:ascii="Arial" w:hAnsi="Arial" w:cs="Arial"/>
                <w:sz w:val="20"/>
                <w:szCs w:val="20"/>
              </w:rPr>
              <w:t xml:space="preserve"> </w:t>
            </w:r>
            <w:r w:rsidRPr="00E32073">
              <w:rPr>
                <w:rFonts w:ascii="Arial" w:hAnsi="Arial" w:cs="Arial"/>
                <w:sz w:val="20"/>
                <w:szCs w:val="20"/>
              </w:rPr>
              <w:t>территориальной</w:t>
            </w:r>
            <w:r w:rsidR="00F36FAA" w:rsidRPr="00E32073">
              <w:rPr>
                <w:rFonts w:ascii="Arial" w:hAnsi="Arial" w:cs="Arial"/>
                <w:sz w:val="20"/>
                <w:szCs w:val="20"/>
              </w:rPr>
              <w:t xml:space="preserve"> </w:t>
            </w:r>
            <w:r w:rsidRPr="00E32073">
              <w:rPr>
                <w:rFonts w:ascii="Arial" w:hAnsi="Arial" w:cs="Arial"/>
                <w:sz w:val="20"/>
                <w:szCs w:val="20"/>
              </w:rPr>
              <w:t>доступности</w:t>
            </w:r>
          </w:p>
        </w:tc>
        <w:tc>
          <w:tcPr>
            <w:tcW w:w="2410" w:type="dxa"/>
            <w:hideMark/>
          </w:tcPr>
          <w:p w14:paraId="73C0EDFC" w14:textId="46042BDC" w:rsidR="003E3291" w:rsidRPr="00E32073" w:rsidRDefault="003E3291" w:rsidP="00E9611A">
            <w:pPr>
              <w:ind w:hanging="10"/>
              <w:jc w:val="both"/>
              <w:rPr>
                <w:rFonts w:ascii="Arial" w:hAnsi="Arial" w:cs="Arial"/>
                <w:sz w:val="20"/>
                <w:szCs w:val="20"/>
              </w:rPr>
            </w:pPr>
            <w:r w:rsidRPr="00E32073">
              <w:rPr>
                <w:rFonts w:ascii="Arial" w:hAnsi="Arial" w:cs="Arial"/>
                <w:sz w:val="20"/>
                <w:szCs w:val="20"/>
              </w:rPr>
              <w:t>Транспортная</w:t>
            </w:r>
            <w:r w:rsidR="00F36FAA" w:rsidRPr="00E32073">
              <w:rPr>
                <w:rFonts w:ascii="Arial" w:hAnsi="Arial" w:cs="Arial"/>
                <w:sz w:val="20"/>
                <w:szCs w:val="20"/>
              </w:rPr>
              <w:t xml:space="preserve"> </w:t>
            </w:r>
            <w:r w:rsidRPr="00E32073">
              <w:rPr>
                <w:rFonts w:ascii="Arial" w:hAnsi="Arial" w:cs="Arial"/>
                <w:sz w:val="20"/>
                <w:szCs w:val="20"/>
              </w:rPr>
              <w:t>доступность,</w:t>
            </w:r>
            <w:r w:rsidR="00F36FAA" w:rsidRPr="00E32073">
              <w:rPr>
                <w:rFonts w:ascii="Arial" w:hAnsi="Arial" w:cs="Arial"/>
                <w:sz w:val="20"/>
                <w:szCs w:val="20"/>
              </w:rPr>
              <w:t xml:space="preserve"> </w:t>
            </w:r>
            <w:r w:rsidRPr="00E32073">
              <w:rPr>
                <w:rFonts w:ascii="Arial" w:hAnsi="Arial" w:cs="Arial"/>
                <w:sz w:val="20"/>
                <w:szCs w:val="20"/>
              </w:rPr>
              <w:t>мин.</w:t>
            </w:r>
          </w:p>
        </w:tc>
        <w:tc>
          <w:tcPr>
            <w:tcW w:w="2545" w:type="dxa"/>
            <w:gridSpan w:val="2"/>
            <w:hideMark/>
          </w:tcPr>
          <w:p w14:paraId="4B76D542" w14:textId="77777777" w:rsidR="003E3291" w:rsidRPr="00E32073" w:rsidRDefault="003E3291" w:rsidP="00E9611A">
            <w:pPr>
              <w:jc w:val="center"/>
              <w:rPr>
                <w:rFonts w:ascii="Arial" w:hAnsi="Arial" w:cs="Arial"/>
                <w:sz w:val="20"/>
                <w:szCs w:val="20"/>
              </w:rPr>
            </w:pPr>
            <w:r w:rsidRPr="00E32073">
              <w:rPr>
                <w:rFonts w:ascii="Arial" w:hAnsi="Arial" w:cs="Arial"/>
                <w:sz w:val="20"/>
                <w:szCs w:val="20"/>
              </w:rPr>
              <w:t>15</w:t>
            </w:r>
          </w:p>
        </w:tc>
      </w:tr>
      <w:tr w:rsidR="003E3291" w:rsidRPr="00E32073" w14:paraId="01D5CA89" w14:textId="77777777" w:rsidTr="00254A3D">
        <w:trPr>
          <w:trHeight w:val="20"/>
        </w:trPr>
        <w:tc>
          <w:tcPr>
            <w:tcW w:w="2038" w:type="dxa"/>
            <w:vMerge w:val="restart"/>
            <w:hideMark/>
          </w:tcPr>
          <w:p w14:paraId="36E3226E" w14:textId="34EE7D01" w:rsidR="003E3291" w:rsidRPr="00E32073" w:rsidRDefault="003E3291" w:rsidP="00E9611A">
            <w:pPr>
              <w:jc w:val="both"/>
              <w:rPr>
                <w:rFonts w:ascii="Arial" w:hAnsi="Arial" w:cs="Arial"/>
                <w:sz w:val="20"/>
                <w:szCs w:val="20"/>
              </w:rPr>
            </w:pPr>
            <w:r w:rsidRPr="00E32073">
              <w:rPr>
                <w:rFonts w:ascii="Arial" w:hAnsi="Arial" w:cs="Arial"/>
                <w:sz w:val="20"/>
                <w:szCs w:val="20"/>
              </w:rPr>
              <w:t>Парк</w:t>
            </w:r>
            <w:r w:rsidR="00F36FAA" w:rsidRPr="00E32073">
              <w:rPr>
                <w:rFonts w:ascii="Arial" w:hAnsi="Arial" w:cs="Arial"/>
                <w:sz w:val="20"/>
                <w:szCs w:val="20"/>
              </w:rPr>
              <w:t xml:space="preserve"> </w:t>
            </w:r>
            <w:r w:rsidRPr="00E32073">
              <w:rPr>
                <w:rFonts w:ascii="Arial" w:hAnsi="Arial" w:cs="Arial"/>
                <w:sz w:val="20"/>
                <w:szCs w:val="20"/>
              </w:rPr>
              <w:t>культуры</w:t>
            </w:r>
            <w:r w:rsidR="00F36FAA" w:rsidRPr="00E32073">
              <w:rPr>
                <w:rFonts w:ascii="Arial" w:hAnsi="Arial" w:cs="Arial"/>
                <w:sz w:val="20"/>
                <w:szCs w:val="20"/>
              </w:rPr>
              <w:t xml:space="preserve"> </w:t>
            </w:r>
            <w:r w:rsidRPr="00E32073">
              <w:rPr>
                <w:rFonts w:ascii="Arial" w:hAnsi="Arial" w:cs="Arial"/>
                <w:sz w:val="20"/>
                <w:szCs w:val="20"/>
              </w:rPr>
              <w:t>и</w:t>
            </w:r>
            <w:r w:rsidR="00F36FAA" w:rsidRPr="00E32073">
              <w:rPr>
                <w:rFonts w:ascii="Arial" w:hAnsi="Arial" w:cs="Arial"/>
                <w:sz w:val="20"/>
                <w:szCs w:val="20"/>
              </w:rPr>
              <w:t xml:space="preserve"> </w:t>
            </w:r>
            <w:r w:rsidRPr="00E32073">
              <w:rPr>
                <w:rFonts w:ascii="Arial" w:hAnsi="Arial" w:cs="Arial"/>
                <w:sz w:val="20"/>
                <w:szCs w:val="20"/>
              </w:rPr>
              <w:t>отдыха</w:t>
            </w:r>
          </w:p>
        </w:tc>
        <w:tc>
          <w:tcPr>
            <w:tcW w:w="2068" w:type="dxa"/>
            <w:hideMark/>
          </w:tcPr>
          <w:p w14:paraId="42ACA0F7" w14:textId="1AD8D6F8" w:rsidR="003E3291" w:rsidRPr="00E32073" w:rsidRDefault="003E3291" w:rsidP="00E9611A">
            <w:pPr>
              <w:jc w:val="both"/>
              <w:rPr>
                <w:rFonts w:ascii="Arial" w:hAnsi="Arial" w:cs="Arial"/>
                <w:sz w:val="20"/>
                <w:szCs w:val="20"/>
              </w:rPr>
            </w:pPr>
            <w:r w:rsidRPr="00E32073">
              <w:rPr>
                <w:rFonts w:ascii="Arial" w:hAnsi="Arial" w:cs="Arial"/>
                <w:sz w:val="20"/>
                <w:szCs w:val="20"/>
              </w:rPr>
              <w:t>Расчетный</w:t>
            </w:r>
            <w:r w:rsidR="00F36FAA" w:rsidRPr="00E32073">
              <w:rPr>
                <w:rFonts w:ascii="Arial" w:hAnsi="Arial" w:cs="Arial"/>
                <w:sz w:val="20"/>
                <w:szCs w:val="20"/>
              </w:rPr>
              <w:t xml:space="preserve"> </w:t>
            </w:r>
            <w:r w:rsidRPr="00E32073">
              <w:rPr>
                <w:rFonts w:ascii="Arial" w:hAnsi="Arial" w:cs="Arial"/>
                <w:sz w:val="20"/>
                <w:szCs w:val="20"/>
              </w:rPr>
              <w:t>показатель</w:t>
            </w:r>
            <w:r w:rsidR="00F36FAA" w:rsidRPr="00E32073">
              <w:rPr>
                <w:rFonts w:ascii="Arial" w:hAnsi="Arial" w:cs="Arial"/>
                <w:sz w:val="20"/>
                <w:szCs w:val="20"/>
              </w:rPr>
              <w:t xml:space="preserve"> </w:t>
            </w:r>
            <w:r w:rsidRPr="00E32073">
              <w:rPr>
                <w:rFonts w:ascii="Arial" w:hAnsi="Arial" w:cs="Arial"/>
                <w:sz w:val="20"/>
                <w:szCs w:val="20"/>
              </w:rPr>
              <w:t>минимально</w:t>
            </w:r>
            <w:r w:rsidR="00F36FAA" w:rsidRPr="00E32073">
              <w:rPr>
                <w:rFonts w:ascii="Arial" w:hAnsi="Arial" w:cs="Arial"/>
                <w:sz w:val="20"/>
                <w:szCs w:val="20"/>
              </w:rPr>
              <w:t xml:space="preserve"> </w:t>
            </w:r>
            <w:r w:rsidRPr="00E32073">
              <w:rPr>
                <w:rFonts w:ascii="Arial" w:hAnsi="Arial" w:cs="Arial"/>
                <w:sz w:val="20"/>
                <w:szCs w:val="20"/>
              </w:rPr>
              <w:t>допустимого</w:t>
            </w:r>
            <w:r w:rsidR="00F36FAA" w:rsidRPr="00E32073">
              <w:rPr>
                <w:rFonts w:ascii="Arial" w:hAnsi="Arial" w:cs="Arial"/>
                <w:sz w:val="20"/>
                <w:szCs w:val="20"/>
              </w:rPr>
              <w:t xml:space="preserve"> </w:t>
            </w:r>
            <w:r w:rsidRPr="00E32073">
              <w:rPr>
                <w:rFonts w:ascii="Arial" w:hAnsi="Arial" w:cs="Arial"/>
                <w:sz w:val="20"/>
                <w:szCs w:val="20"/>
              </w:rPr>
              <w:t>уровня</w:t>
            </w:r>
            <w:r w:rsidR="00F36FAA" w:rsidRPr="00E32073">
              <w:rPr>
                <w:rFonts w:ascii="Arial" w:hAnsi="Arial" w:cs="Arial"/>
                <w:sz w:val="20"/>
                <w:szCs w:val="20"/>
              </w:rPr>
              <w:t xml:space="preserve"> </w:t>
            </w:r>
            <w:r w:rsidRPr="00E32073">
              <w:rPr>
                <w:rFonts w:ascii="Arial" w:hAnsi="Arial" w:cs="Arial"/>
                <w:sz w:val="20"/>
                <w:szCs w:val="20"/>
              </w:rPr>
              <w:t>обеспеченности</w:t>
            </w:r>
          </w:p>
        </w:tc>
        <w:tc>
          <w:tcPr>
            <w:tcW w:w="2410" w:type="dxa"/>
            <w:hideMark/>
          </w:tcPr>
          <w:p w14:paraId="73A7F6C0" w14:textId="07A527C5" w:rsidR="003E3291" w:rsidRPr="00E32073" w:rsidRDefault="003E3291" w:rsidP="00E9611A">
            <w:pPr>
              <w:ind w:hanging="10"/>
              <w:jc w:val="both"/>
              <w:rPr>
                <w:rFonts w:ascii="Arial" w:hAnsi="Arial" w:cs="Arial"/>
                <w:sz w:val="20"/>
                <w:szCs w:val="20"/>
              </w:rPr>
            </w:pPr>
            <w:r w:rsidRPr="00E32073">
              <w:rPr>
                <w:rFonts w:ascii="Arial" w:hAnsi="Arial" w:cs="Arial"/>
                <w:sz w:val="20"/>
                <w:szCs w:val="20"/>
              </w:rPr>
              <w:t>Количество</w:t>
            </w:r>
            <w:r w:rsidR="00F36FAA" w:rsidRPr="00E32073">
              <w:rPr>
                <w:rFonts w:ascii="Arial" w:hAnsi="Arial" w:cs="Arial"/>
                <w:sz w:val="20"/>
                <w:szCs w:val="20"/>
              </w:rPr>
              <w:t xml:space="preserve"> </w:t>
            </w:r>
            <w:r w:rsidRPr="00E32073">
              <w:rPr>
                <w:rFonts w:ascii="Arial" w:hAnsi="Arial" w:cs="Arial"/>
                <w:sz w:val="20"/>
                <w:szCs w:val="20"/>
              </w:rPr>
              <w:t>объектов</w:t>
            </w:r>
            <w:r w:rsidR="00F36FAA" w:rsidRPr="00E32073">
              <w:rPr>
                <w:rFonts w:ascii="Arial" w:hAnsi="Arial" w:cs="Arial"/>
                <w:sz w:val="20"/>
                <w:szCs w:val="20"/>
              </w:rPr>
              <w:t xml:space="preserve"> </w:t>
            </w:r>
            <w:r w:rsidRPr="00E32073">
              <w:rPr>
                <w:rFonts w:ascii="Arial" w:hAnsi="Arial" w:cs="Arial"/>
                <w:sz w:val="20"/>
                <w:szCs w:val="20"/>
              </w:rPr>
              <w:t>для</w:t>
            </w:r>
            <w:r w:rsidR="00F36FAA" w:rsidRPr="00E32073">
              <w:rPr>
                <w:rFonts w:ascii="Arial" w:hAnsi="Arial" w:cs="Arial"/>
                <w:sz w:val="20"/>
                <w:szCs w:val="20"/>
              </w:rPr>
              <w:t xml:space="preserve"> </w:t>
            </w:r>
            <w:r w:rsidRPr="00E32073">
              <w:rPr>
                <w:rFonts w:ascii="Arial" w:hAnsi="Arial" w:cs="Arial"/>
                <w:sz w:val="20"/>
                <w:szCs w:val="20"/>
              </w:rPr>
              <w:t>городских</w:t>
            </w:r>
            <w:r w:rsidR="00F36FAA" w:rsidRPr="00E32073">
              <w:rPr>
                <w:rFonts w:ascii="Arial" w:hAnsi="Arial" w:cs="Arial"/>
                <w:sz w:val="20"/>
                <w:szCs w:val="20"/>
              </w:rPr>
              <w:t xml:space="preserve"> </w:t>
            </w:r>
            <w:r w:rsidRPr="00E32073">
              <w:rPr>
                <w:rFonts w:ascii="Arial" w:hAnsi="Arial" w:cs="Arial"/>
                <w:sz w:val="20"/>
                <w:szCs w:val="20"/>
              </w:rPr>
              <w:t>населенных</w:t>
            </w:r>
            <w:r w:rsidR="00F36FAA" w:rsidRPr="00E32073">
              <w:rPr>
                <w:rFonts w:ascii="Arial" w:hAnsi="Arial" w:cs="Arial"/>
                <w:sz w:val="20"/>
                <w:szCs w:val="20"/>
              </w:rPr>
              <w:t xml:space="preserve"> </w:t>
            </w:r>
            <w:r w:rsidRPr="00E32073">
              <w:rPr>
                <w:rFonts w:ascii="Arial" w:hAnsi="Arial" w:cs="Arial"/>
                <w:sz w:val="20"/>
                <w:szCs w:val="20"/>
              </w:rPr>
              <w:t>пунктов</w:t>
            </w:r>
            <w:r w:rsidR="00F36FAA" w:rsidRPr="00E32073">
              <w:rPr>
                <w:rFonts w:ascii="Arial" w:hAnsi="Arial" w:cs="Arial"/>
                <w:sz w:val="20"/>
                <w:szCs w:val="20"/>
              </w:rPr>
              <w:t xml:space="preserve"> </w:t>
            </w:r>
            <w:r w:rsidRPr="00E32073">
              <w:rPr>
                <w:rFonts w:ascii="Arial" w:hAnsi="Arial" w:cs="Arial"/>
                <w:sz w:val="20"/>
                <w:szCs w:val="20"/>
              </w:rPr>
              <w:t>с</w:t>
            </w:r>
            <w:r w:rsidR="00F36FAA" w:rsidRPr="00E32073">
              <w:rPr>
                <w:rFonts w:ascii="Arial" w:hAnsi="Arial" w:cs="Arial"/>
                <w:sz w:val="20"/>
                <w:szCs w:val="20"/>
              </w:rPr>
              <w:t xml:space="preserve"> </w:t>
            </w:r>
            <w:r w:rsidRPr="00E32073">
              <w:rPr>
                <w:rFonts w:ascii="Arial" w:hAnsi="Arial" w:cs="Arial"/>
                <w:sz w:val="20"/>
                <w:szCs w:val="20"/>
              </w:rPr>
              <w:t>численностью</w:t>
            </w:r>
            <w:r w:rsidR="00F36FAA" w:rsidRPr="00E32073">
              <w:rPr>
                <w:rFonts w:ascii="Arial" w:hAnsi="Arial" w:cs="Arial"/>
                <w:sz w:val="20"/>
                <w:szCs w:val="20"/>
              </w:rPr>
              <w:t xml:space="preserve"> </w:t>
            </w:r>
            <w:r w:rsidRPr="00E32073">
              <w:rPr>
                <w:rFonts w:ascii="Arial" w:hAnsi="Arial" w:cs="Arial"/>
                <w:sz w:val="20"/>
                <w:szCs w:val="20"/>
              </w:rPr>
              <w:t>населения</w:t>
            </w:r>
            <w:r w:rsidR="00F36FAA" w:rsidRPr="00E32073">
              <w:rPr>
                <w:rFonts w:ascii="Arial" w:hAnsi="Arial" w:cs="Arial"/>
                <w:sz w:val="20"/>
                <w:szCs w:val="20"/>
              </w:rPr>
              <w:t xml:space="preserve"> </w:t>
            </w:r>
            <w:r w:rsidRPr="00E32073">
              <w:rPr>
                <w:rFonts w:ascii="Arial" w:hAnsi="Arial" w:cs="Arial"/>
                <w:sz w:val="20"/>
                <w:szCs w:val="20"/>
              </w:rPr>
              <w:t>более</w:t>
            </w:r>
            <w:r w:rsidR="00F36FAA" w:rsidRPr="00E32073">
              <w:rPr>
                <w:rFonts w:ascii="Arial" w:hAnsi="Arial" w:cs="Arial"/>
                <w:sz w:val="20"/>
                <w:szCs w:val="20"/>
              </w:rPr>
              <w:t xml:space="preserve"> </w:t>
            </w:r>
            <w:r w:rsidRPr="00E32073">
              <w:rPr>
                <w:rFonts w:ascii="Arial" w:hAnsi="Arial" w:cs="Arial"/>
                <w:sz w:val="20"/>
                <w:szCs w:val="20"/>
              </w:rPr>
              <w:t>30</w:t>
            </w:r>
            <w:r w:rsidR="00F36FAA" w:rsidRPr="00E32073">
              <w:rPr>
                <w:rFonts w:ascii="Arial" w:hAnsi="Arial" w:cs="Arial"/>
                <w:sz w:val="20"/>
                <w:szCs w:val="20"/>
              </w:rPr>
              <w:t xml:space="preserve"> </w:t>
            </w:r>
            <w:r w:rsidRPr="00E32073">
              <w:rPr>
                <w:rFonts w:ascii="Arial" w:hAnsi="Arial" w:cs="Arial"/>
                <w:sz w:val="20"/>
                <w:szCs w:val="20"/>
              </w:rPr>
              <w:t>тыс.</w:t>
            </w:r>
            <w:r w:rsidR="00F36FAA" w:rsidRPr="00E32073">
              <w:rPr>
                <w:rFonts w:ascii="Arial" w:hAnsi="Arial" w:cs="Arial"/>
                <w:sz w:val="20"/>
                <w:szCs w:val="20"/>
              </w:rPr>
              <w:t xml:space="preserve"> </w:t>
            </w:r>
            <w:r w:rsidRPr="00E32073">
              <w:rPr>
                <w:rFonts w:ascii="Arial" w:hAnsi="Arial" w:cs="Arial"/>
                <w:sz w:val="20"/>
                <w:szCs w:val="20"/>
              </w:rPr>
              <w:t>чел.,</w:t>
            </w:r>
            <w:r w:rsidR="00F36FAA" w:rsidRPr="00E32073">
              <w:rPr>
                <w:rFonts w:ascii="Arial" w:hAnsi="Arial" w:cs="Arial"/>
                <w:sz w:val="20"/>
                <w:szCs w:val="20"/>
              </w:rPr>
              <w:t xml:space="preserve"> </w:t>
            </w:r>
            <w:r w:rsidRPr="00E32073">
              <w:rPr>
                <w:rFonts w:ascii="Arial" w:hAnsi="Arial" w:cs="Arial"/>
                <w:sz w:val="20"/>
                <w:szCs w:val="20"/>
              </w:rPr>
              <w:t>ед.</w:t>
            </w:r>
          </w:p>
        </w:tc>
        <w:tc>
          <w:tcPr>
            <w:tcW w:w="2545" w:type="dxa"/>
            <w:gridSpan w:val="2"/>
            <w:hideMark/>
          </w:tcPr>
          <w:p w14:paraId="0DB2077C" w14:textId="0BEED822" w:rsidR="003E3291" w:rsidRPr="00E32073" w:rsidRDefault="003E3291" w:rsidP="00E9611A">
            <w:pPr>
              <w:jc w:val="both"/>
              <w:rPr>
                <w:rFonts w:ascii="Arial" w:hAnsi="Arial" w:cs="Arial"/>
                <w:sz w:val="20"/>
                <w:szCs w:val="20"/>
              </w:rPr>
            </w:pPr>
            <w:r w:rsidRPr="00E32073">
              <w:rPr>
                <w:rFonts w:ascii="Arial" w:hAnsi="Arial" w:cs="Arial"/>
                <w:sz w:val="20"/>
                <w:szCs w:val="20"/>
              </w:rPr>
              <w:t>1</w:t>
            </w:r>
            <w:r w:rsidR="00F36FAA" w:rsidRPr="00E32073">
              <w:rPr>
                <w:rFonts w:ascii="Arial" w:hAnsi="Arial" w:cs="Arial"/>
                <w:sz w:val="20"/>
                <w:szCs w:val="20"/>
              </w:rPr>
              <w:t xml:space="preserve"> </w:t>
            </w:r>
            <w:r w:rsidRPr="00E32073">
              <w:rPr>
                <w:rFonts w:ascii="Arial" w:hAnsi="Arial" w:cs="Arial"/>
                <w:sz w:val="20"/>
                <w:szCs w:val="20"/>
              </w:rPr>
              <w:t>объект</w:t>
            </w:r>
            <w:r w:rsidR="00F36FAA" w:rsidRPr="00E32073">
              <w:rPr>
                <w:rFonts w:ascii="Arial" w:hAnsi="Arial" w:cs="Arial"/>
                <w:sz w:val="20"/>
                <w:szCs w:val="20"/>
              </w:rPr>
              <w:t xml:space="preserve"> </w:t>
            </w:r>
            <w:r w:rsidRPr="00E32073">
              <w:rPr>
                <w:rFonts w:ascii="Arial" w:hAnsi="Arial" w:cs="Arial"/>
                <w:sz w:val="20"/>
                <w:szCs w:val="20"/>
              </w:rPr>
              <w:t>на</w:t>
            </w:r>
            <w:r w:rsidR="00F36FAA" w:rsidRPr="00E32073">
              <w:rPr>
                <w:rFonts w:ascii="Arial" w:hAnsi="Arial" w:cs="Arial"/>
                <w:sz w:val="20"/>
                <w:szCs w:val="20"/>
              </w:rPr>
              <w:t xml:space="preserve"> </w:t>
            </w:r>
            <w:r w:rsidRPr="00E32073">
              <w:rPr>
                <w:rFonts w:ascii="Arial" w:hAnsi="Arial" w:cs="Arial"/>
                <w:sz w:val="20"/>
                <w:szCs w:val="20"/>
              </w:rPr>
              <w:t>30</w:t>
            </w:r>
            <w:r w:rsidR="00F36FAA" w:rsidRPr="00E32073">
              <w:rPr>
                <w:rFonts w:ascii="Arial" w:hAnsi="Arial" w:cs="Arial"/>
                <w:sz w:val="20"/>
                <w:szCs w:val="20"/>
              </w:rPr>
              <w:t xml:space="preserve"> </w:t>
            </w:r>
            <w:r w:rsidRPr="00E32073">
              <w:rPr>
                <w:rFonts w:ascii="Arial" w:hAnsi="Arial" w:cs="Arial"/>
                <w:sz w:val="20"/>
                <w:szCs w:val="20"/>
              </w:rPr>
              <w:t>тыс.</w:t>
            </w:r>
            <w:r w:rsidR="00F36FAA" w:rsidRPr="00E32073">
              <w:rPr>
                <w:rFonts w:ascii="Arial" w:hAnsi="Arial" w:cs="Arial"/>
                <w:sz w:val="20"/>
                <w:szCs w:val="20"/>
              </w:rPr>
              <w:t xml:space="preserve"> </w:t>
            </w:r>
            <w:r w:rsidRPr="00E32073">
              <w:rPr>
                <w:rFonts w:ascii="Arial" w:hAnsi="Arial" w:cs="Arial"/>
                <w:sz w:val="20"/>
                <w:szCs w:val="20"/>
              </w:rPr>
              <w:t>чел.</w:t>
            </w:r>
          </w:p>
        </w:tc>
      </w:tr>
      <w:tr w:rsidR="003E3291" w:rsidRPr="00E32073" w14:paraId="2A57DF21" w14:textId="77777777" w:rsidTr="00254A3D">
        <w:trPr>
          <w:trHeight w:val="20"/>
        </w:trPr>
        <w:tc>
          <w:tcPr>
            <w:tcW w:w="0" w:type="auto"/>
            <w:vMerge/>
            <w:hideMark/>
          </w:tcPr>
          <w:p w14:paraId="01C79CE0" w14:textId="77777777" w:rsidR="003E3291" w:rsidRPr="00E32073" w:rsidRDefault="003E3291" w:rsidP="00E9611A">
            <w:pPr>
              <w:jc w:val="both"/>
              <w:rPr>
                <w:rFonts w:ascii="Arial" w:hAnsi="Arial" w:cs="Arial"/>
                <w:sz w:val="20"/>
                <w:szCs w:val="20"/>
              </w:rPr>
            </w:pPr>
          </w:p>
        </w:tc>
        <w:tc>
          <w:tcPr>
            <w:tcW w:w="2068" w:type="dxa"/>
            <w:hideMark/>
          </w:tcPr>
          <w:p w14:paraId="61D9EC35" w14:textId="28B464D4" w:rsidR="003E3291" w:rsidRPr="00E32073" w:rsidRDefault="003E3291" w:rsidP="00E9611A">
            <w:pPr>
              <w:jc w:val="both"/>
              <w:rPr>
                <w:rFonts w:ascii="Arial" w:hAnsi="Arial" w:cs="Arial"/>
                <w:sz w:val="20"/>
                <w:szCs w:val="20"/>
              </w:rPr>
            </w:pPr>
            <w:r w:rsidRPr="00E32073">
              <w:rPr>
                <w:rFonts w:ascii="Arial" w:hAnsi="Arial" w:cs="Arial"/>
                <w:sz w:val="20"/>
                <w:szCs w:val="20"/>
              </w:rPr>
              <w:t>Расчетный</w:t>
            </w:r>
            <w:r w:rsidR="00F36FAA" w:rsidRPr="00E32073">
              <w:rPr>
                <w:rFonts w:ascii="Arial" w:hAnsi="Arial" w:cs="Arial"/>
                <w:sz w:val="20"/>
                <w:szCs w:val="20"/>
              </w:rPr>
              <w:t xml:space="preserve"> </w:t>
            </w:r>
            <w:r w:rsidRPr="00E32073">
              <w:rPr>
                <w:rFonts w:ascii="Arial" w:hAnsi="Arial" w:cs="Arial"/>
                <w:sz w:val="20"/>
                <w:szCs w:val="20"/>
              </w:rPr>
              <w:t>показатель</w:t>
            </w:r>
            <w:r w:rsidR="00F36FAA" w:rsidRPr="00E32073">
              <w:rPr>
                <w:rFonts w:ascii="Arial" w:hAnsi="Arial" w:cs="Arial"/>
                <w:sz w:val="20"/>
                <w:szCs w:val="20"/>
              </w:rPr>
              <w:t xml:space="preserve"> </w:t>
            </w:r>
            <w:r w:rsidRPr="00E32073">
              <w:rPr>
                <w:rFonts w:ascii="Arial" w:hAnsi="Arial" w:cs="Arial"/>
                <w:sz w:val="20"/>
                <w:szCs w:val="20"/>
              </w:rPr>
              <w:t>максимально</w:t>
            </w:r>
            <w:r w:rsidR="00F36FAA" w:rsidRPr="00E32073">
              <w:rPr>
                <w:rFonts w:ascii="Arial" w:hAnsi="Arial" w:cs="Arial"/>
                <w:sz w:val="20"/>
                <w:szCs w:val="20"/>
              </w:rPr>
              <w:t xml:space="preserve"> </w:t>
            </w:r>
            <w:r w:rsidRPr="00E32073">
              <w:rPr>
                <w:rFonts w:ascii="Arial" w:hAnsi="Arial" w:cs="Arial"/>
                <w:sz w:val="20"/>
                <w:szCs w:val="20"/>
              </w:rPr>
              <w:t>допустимого</w:t>
            </w:r>
            <w:r w:rsidR="00F36FAA" w:rsidRPr="00E32073">
              <w:rPr>
                <w:rFonts w:ascii="Arial" w:hAnsi="Arial" w:cs="Arial"/>
                <w:sz w:val="20"/>
                <w:szCs w:val="20"/>
              </w:rPr>
              <w:t xml:space="preserve"> </w:t>
            </w:r>
            <w:r w:rsidRPr="00E32073">
              <w:rPr>
                <w:rFonts w:ascii="Arial" w:hAnsi="Arial" w:cs="Arial"/>
                <w:sz w:val="20"/>
                <w:szCs w:val="20"/>
              </w:rPr>
              <w:t>уровня</w:t>
            </w:r>
            <w:r w:rsidR="00F36FAA" w:rsidRPr="00E32073">
              <w:rPr>
                <w:rFonts w:ascii="Arial" w:hAnsi="Arial" w:cs="Arial"/>
                <w:sz w:val="20"/>
                <w:szCs w:val="20"/>
              </w:rPr>
              <w:t xml:space="preserve"> </w:t>
            </w:r>
            <w:r w:rsidRPr="00E32073">
              <w:rPr>
                <w:rFonts w:ascii="Arial" w:hAnsi="Arial" w:cs="Arial"/>
                <w:sz w:val="20"/>
                <w:szCs w:val="20"/>
              </w:rPr>
              <w:t>территориальной</w:t>
            </w:r>
            <w:r w:rsidR="00F36FAA" w:rsidRPr="00E32073">
              <w:rPr>
                <w:rFonts w:ascii="Arial" w:hAnsi="Arial" w:cs="Arial"/>
                <w:sz w:val="20"/>
                <w:szCs w:val="20"/>
              </w:rPr>
              <w:t xml:space="preserve"> </w:t>
            </w:r>
            <w:r w:rsidRPr="00E32073">
              <w:rPr>
                <w:rFonts w:ascii="Arial" w:hAnsi="Arial" w:cs="Arial"/>
                <w:sz w:val="20"/>
                <w:szCs w:val="20"/>
              </w:rPr>
              <w:t>доступности</w:t>
            </w:r>
          </w:p>
        </w:tc>
        <w:tc>
          <w:tcPr>
            <w:tcW w:w="2410" w:type="dxa"/>
            <w:hideMark/>
          </w:tcPr>
          <w:p w14:paraId="00478BE3" w14:textId="6D028D02" w:rsidR="003E3291" w:rsidRPr="00E32073" w:rsidRDefault="003E3291" w:rsidP="00E9611A">
            <w:pPr>
              <w:ind w:hanging="10"/>
              <w:jc w:val="both"/>
              <w:rPr>
                <w:rFonts w:ascii="Arial" w:hAnsi="Arial" w:cs="Arial"/>
                <w:sz w:val="20"/>
                <w:szCs w:val="20"/>
              </w:rPr>
            </w:pPr>
            <w:r w:rsidRPr="00E32073">
              <w:rPr>
                <w:rFonts w:ascii="Arial" w:hAnsi="Arial" w:cs="Arial"/>
                <w:sz w:val="20"/>
                <w:szCs w:val="20"/>
              </w:rPr>
              <w:t>Транспортная</w:t>
            </w:r>
            <w:r w:rsidR="00F36FAA" w:rsidRPr="00E32073">
              <w:rPr>
                <w:rFonts w:ascii="Arial" w:hAnsi="Arial" w:cs="Arial"/>
                <w:sz w:val="20"/>
                <w:szCs w:val="20"/>
              </w:rPr>
              <w:t xml:space="preserve"> </w:t>
            </w:r>
            <w:r w:rsidRPr="00E32073">
              <w:rPr>
                <w:rFonts w:ascii="Arial" w:hAnsi="Arial" w:cs="Arial"/>
                <w:sz w:val="20"/>
                <w:szCs w:val="20"/>
              </w:rPr>
              <w:t>доступность,</w:t>
            </w:r>
            <w:r w:rsidR="00F36FAA" w:rsidRPr="00E32073">
              <w:rPr>
                <w:rFonts w:ascii="Arial" w:hAnsi="Arial" w:cs="Arial"/>
                <w:sz w:val="20"/>
                <w:szCs w:val="20"/>
              </w:rPr>
              <w:t xml:space="preserve"> </w:t>
            </w:r>
            <w:r w:rsidRPr="00E32073">
              <w:rPr>
                <w:rFonts w:ascii="Arial" w:hAnsi="Arial" w:cs="Arial"/>
                <w:sz w:val="20"/>
                <w:szCs w:val="20"/>
              </w:rPr>
              <w:t>мин.</w:t>
            </w:r>
          </w:p>
        </w:tc>
        <w:tc>
          <w:tcPr>
            <w:tcW w:w="2545" w:type="dxa"/>
            <w:gridSpan w:val="2"/>
            <w:hideMark/>
          </w:tcPr>
          <w:p w14:paraId="53CE3F1B" w14:textId="77777777" w:rsidR="003E3291" w:rsidRPr="00E32073" w:rsidRDefault="003E3291" w:rsidP="00E9611A">
            <w:pPr>
              <w:jc w:val="center"/>
              <w:rPr>
                <w:rFonts w:ascii="Arial" w:hAnsi="Arial" w:cs="Arial"/>
                <w:sz w:val="20"/>
                <w:szCs w:val="20"/>
              </w:rPr>
            </w:pPr>
            <w:r w:rsidRPr="00E32073">
              <w:rPr>
                <w:rFonts w:ascii="Arial" w:hAnsi="Arial" w:cs="Arial"/>
                <w:sz w:val="20"/>
                <w:szCs w:val="20"/>
              </w:rPr>
              <w:t>40</w:t>
            </w:r>
          </w:p>
        </w:tc>
      </w:tr>
      <w:tr w:rsidR="003E3291" w:rsidRPr="00E32073" w14:paraId="5F468D89" w14:textId="77777777" w:rsidTr="00254A3D">
        <w:trPr>
          <w:trHeight w:val="20"/>
        </w:trPr>
        <w:tc>
          <w:tcPr>
            <w:tcW w:w="2038" w:type="dxa"/>
            <w:vMerge w:val="restart"/>
            <w:hideMark/>
          </w:tcPr>
          <w:p w14:paraId="0817C192" w14:textId="3C65D3E3" w:rsidR="003E3291" w:rsidRPr="00E32073" w:rsidRDefault="003E3291" w:rsidP="00E9611A">
            <w:pPr>
              <w:jc w:val="both"/>
              <w:rPr>
                <w:rFonts w:ascii="Arial" w:hAnsi="Arial" w:cs="Arial"/>
                <w:sz w:val="20"/>
                <w:szCs w:val="20"/>
              </w:rPr>
            </w:pPr>
            <w:r w:rsidRPr="00E32073">
              <w:rPr>
                <w:rFonts w:ascii="Arial" w:hAnsi="Arial" w:cs="Arial"/>
                <w:sz w:val="20"/>
                <w:szCs w:val="20"/>
              </w:rPr>
              <w:t>Площадки</w:t>
            </w:r>
            <w:r w:rsidR="00F36FAA" w:rsidRPr="00E32073">
              <w:rPr>
                <w:rFonts w:ascii="Arial" w:hAnsi="Arial" w:cs="Arial"/>
                <w:sz w:val="20"/>
                <w:szCs w:val="20"/>
              </w:rPr>
              <w:t xml:space="preserve"> </w:t>
            </w:r>
            <w:r w:rsidRPr="00E32073">
              <w:rPr>
                <w:rFonts w:ascii="Arial" w:hAnsi="Arial" w:cs="Arial"/>
                <w:sz w:val="20"/>
                <w:szCs w:val="20"/>
              </w:rPr>
              <w:t>для</w:t>
            </w:r>
            <w:r w:rsidR="00F36FAA" w:rsidRPr="00E32073">
              <w:rPr>
                <w:rFonts w:ascii="Arial" w:hAnsi="Arial" w:cs="Arial"/>
                <w:sz w:val="20"/>
                <w:szCs w:val="20"/>
              </w:rPr>
              <w:t xml:space="preserve"> </w:t>
            </w:r>
            <w:r w:rsidRPr="00E32073">
              <w:rPr>
                <w:rFonts w:ascii="Arial" w:hAnsi="Arial" w:cs="Arial"/>
                <w:sz w:val="20"/>
                <w:szCs w:val="20"/>
              </w:rPr>
              <w:t>игр</w:t>
            </w:r>
            <w:r w:rsidR="00F36FAA" w:rsidRPr="00E32073">
              <w:rPr>
                <w:rFonts w:ascii="Arial" w:hAnsi="Arial" w:cs="Arial"/>
                <w:sz w:val="20"/>
                <w:szCs w:val="20"/>
              </w:rPr>
              <w:t xml:space="preserve"> </w:t>
            </w:r>
            <w:r w:rsidRPr="00E32073">
              <w:rPr>
                <w:rFonts w:ascii="Arial" w:hAnsi="Arial" w:cs="Arial"/>
                <w:sz w:val="20"/>
                <w:szCs w:val="20"/>
              </w:rPr>
              <w:t>детей,</w:t>
            </w:r>
            <w:r w:rsidR="00F36FAA" w:rsidRPr="00E32073">
              <w:rPr>
                <w:rFonts w:ascii="Arial" w:hAnsi="Arial" w:cs="Arial"/>
                <w:sz w:val="20"/>
                <w:szCs w:val="20"/>
              </w:rPr>
              <w:t xml:space="preserve"> </w:t>
            </w:r>
            <w:r w:rsidRPr="00E32073">
              <w:rPr>
                <w:rFonts w:ascii="Arial" w:hAnsi="Arial" w:cs="Arial"/>
                <w:sz w:val="20"/>
                <w:szCs w:val="20"/>
              </w:rPr>
              <w:t>отдыха</w:t>
            </w:r>
            <w:r w:rsidR="00F36FAA" w:rsidRPr="00E32073">
              <w:rPr>
                <w:rFonts w:ascii="Arial" w:hAnsi="Arial" w:cs="Arial"/>
                <w:sz w:val="20"/>
                <w:szCs w:val="20"/>
              </w:rPr>
              <w:t xml:space="preserve"> </w:t>
            </w:r>
            <w:r w:rsidRPr="00E32073">
              <w:rPr>
                <w:rFonts w:ascii="Arial" w:hAnsi="Arial" w:cs="Arial"/>
                <w:sz w:val="20"/>
                <w:szCs w:val="20"/>
              </w:rPr>
              <w:t>взрослого</w:t>
            </w:r>
            <w:r w:rsidR="00F36FAA" w:rsidRPr="00E32073">
              <w:rPr>
                <w:rFonts w:ascii="Arial" w:hAnsi="Arial" w:cs="Arial"/>
                <w:sz w:val="20"/>
                <w:szCs w:val="20"/>
              </w:rPr>
              <w:t xml:space="preserve"> </w:t>
            </w:r>
            <w:r w:rsidRPr="00E32073">
              <w:rPr>
                <w:rFonts w:ascii="Arial" w:hAnsi="Arial" w:cs="Arial"/>
                <w:sz w:val="20"/>
                <w:szCs w:val="20"/>
              </w:rPr>
              <w:t>населения</w:t>
            </w:r>
            <w:r w:rsidR="00F36FAA" w:rsidRPr="00E32073">
              <w:rPr>
                <w:rFonts w:ascii="Arial" w:hAnsi="Arial" w:cs="Arial"/>
                <w:sz w:val="20"/>
                <w:szCs w:val="20"/>
              </w:rPr>
              <w:t xml:space="preserve"> </w:t>
            </w:r>
            <w:r w:rsidRPr="00E32073">
              <w:rPr>
                <w:rFonts w:ascii="Arial" w:hAnsi="Arial" w:cs="Arial"/>
                <w:sz w:val="20"/>
                <w:szCs w:val="20"/>
              </w:rPr>
              <w:t>и</w:t>
            </w:r>
            <w:r w:rsidR="00F36FAA" w:rsidRPr="00E32073">
              <w:rPr>
                <w:rFonts w:ascii="Arial" w:hAnsi="Arial" w:cs="Arial"/>
                <w:sz w:val="20"/>
                <w:szCs w:val="20"/>
              </w:rPr>
              <w:t xml:space="preserve"> </w:t>
            </w:r>
            <w:r w:rsidRPr="00E32073">
              <w:rPr>
                <w:rFonts w:ascii="Arial" w:hAnsi="Arial" w:cs="Arial"/>
                <w:sz w:val="20"/>
                <w:szCs w:val="20"/>
              </w:rPr>
              <w:t>занятий</w:t>
            </w:r>
            <w:r w:rsidR="00F36FAA" w:rsidRPr="00E32073">
              <w:rPr>
                <w:rFonts w:ascii="Arial" w:hAnsi="Arial" w:cs="Arial"/>
                <w:sz w:val="20"/>
                <w:szCs w:val="20"/>
              </w:rPr>
              <w:t xml:space="preserve"> </w:t>
            </w:r>
            <w:r w:rsidRPr="00E32073">
              <w:rPr>
                <w:rFonts w:ascii="Arial" w:hAnsi="Arial" w:cs="Arial"/>
                <w:sz w:val="20"/>
                <w:szCs w:val="20"/>
              </w:rPr>
              <w:t>физкультурой</w:t>
            </w:r>
          </w:p>
        </w:tc>
        <w:tc>
          <w:tcPr>
            <w:tcW w:w="2068" w:type="dxa"/>
            <w:hideMark/>
          </w:tcPr>
          <w:p w14:paraId="1269A395" w14:textId="4D16C353" w:rsidR="003E3291" w:rsidRPr="00E32073" w:rsidRDefault="003E3291" w:rsidP="00E9611A">
            <w:pPr>
              <w:jc w:val="both"/>
              <w:rPr>
                <w:rFonts w:ascii="Arial" w:hAnsi="Arial" w:cs="Arial"/>
                <w:sz w:val="20"/>
                <w:szCs w:val="20"/>
              </w:rPr>
            </w:pPr>
            <w:r w:rsidRPr="00E32073">
              <w:rPr>
                <w:rFonts w:ascii="Arial" w:hAnsi="Arial" w:cs="Arial"/>
                <w:sz w:val="20"/>
                <w:szCs w:val="20"/>
              </w:rPr>
              <w:t>Расчетный</w:t>
            </w:r>
            <w:r w:rsidR="00F36FAA" w:rsidRPr="00E32073">
              <w:rPr>
                <w:rFonts w:ascii="Arial" w:hAnsi="Arial" w:cs="Arial"/>
                <w:sz w:val="20"/>
                <w:szCs w:val="20"/>
              </w:rPr>
              <w:t xml:space="preserve"> </w:t>
            </w:r>
            <w:r w:rsidRPr="00E32073">
              <w:rPr>
                <w:rFonts w:ascii="Arial" w:hAnsi="Arial" w:cs="Arial"/>
                <w:sz w:val="20"/>
                <w:szCs w:val="20"/>
              </w:rPr>
              <w:t>показатель</w:t>
            </w:r>
            <w:r w:rsidR="00F36FAA" w:rsidRPr="00E32073">
              <w:rPr>
                <w:rFonts w:ascii="Arial" w:hAnsi="Arial" w:cs="Arial"/>
                <w:sz w:val="20"/>
                <w:szCs w:val="20"/>
              </w:rPr>
              <w:t xml:space="preserve"> </w:t>
            </w:r>
            <w:r w:rsidRPr="00E32073">
              <w:rPr>
                <w:rFonts w:ascii="Arial" w:hAnsi="Arial" w:cs="Arial"/>
                <w:sz w:val="20"/>
                <w:szCs w:val="20"/>
              </w:rPr>
              <w:t>минимально</w:t>
            </w:r>
            <w:r w:rsidR="00F36FAA" w:rsidRPr="00E32073">
              <w:rPr>
                <w:rFonts w:ascii="Arial" w:hAnsi="Arial" w:cs="Arial"/>
                <w:sz w:val="20"/>
                <w:szCs w:val="20"/>
              </w:rPr>
              <w:t xml:space="preserve"> </w:t>
            </w:r>
            <w:r w:rsidRPr="00E32073">
              <w:rPr>
                <w:rFonts w:ascii="Arial" w:hAnsi="Arial" w:cs="Arial"/>
                <w:sz w:val="20"/>
                <w:szCs w:val="20"/>
              </w:rPr>
              <w:t>допустимого</w:t>
            </w:r>
            <w:r w:rsidR="00F36FAA" w:rsidRPr="00E32073">
              <w:rPr>
                <w:rFonts w:ascii="Arial" w:hAnsi="Arial" w:cs="Arial"/>
                <w:sz w:val="20"/>
                <w:szCs w:val="20"/>
              </w:rPr>
              <w:t xml:space="preserve"> </w:t>
            </w:r>
            <w:r w:rsidRPr="00E32073">
              <w:rPr>
                <w:rFonts w:ascii="Arial" w:hAnsi="Arial" w:cs="Arial"/>
                <w:sz w:val="20"/>
                <w:szCs w:val="20"/>
              </w:rPr>
              <w:t>уровня</w:t>
            </w:r>
            <w:r w:rsidR="00F36FAA" w:rsidRPr="00E32073">
              <w:rPr>
                <w:rFonts w:ascii="Arial" w:hAnsi="Arial" w:cs="Arial"/>
                <w:sz w:val="20"/>
                <w:szCs w:val="20"/>
              </w:rPr>
              <w:t xml:space="preserve"> </w:t>
            </w:r>
            <w:r w:rsidRPr="00E32073">
              <w:rPr>
                <w:rFonts w:ascii="Arial" w:hAnsi="Arial" w:cs="Arial"/>
                <w:sz w:val="20"/>
                <w:szCs w:val="20"/>
              </w:rPr>
              <w:t>обеспеченности</w:t>
            </w:r>
          </w:p>
        </w:tc>
        <w:tc>
          <w:tcPr>
            <w:tcW w:w="2410" w:type="dxa"/>
            <w:hideMark/>
          </w:tcPr>
          <w:p w14:paraId="79B53EAD" w14:textId="4675AF05" w:rsidR="003E3291" w:rsidRPr="00E32073" w:rsidRDefault="003E3291" w:rsidP="00E9611A">
            <w:pPr>
              <w:ind w:hanging="10"/>
              <w:jc w:val="both"/>
              <w:rPr>
                <w:rFonts w:ascii="Arial" w:hAnsi="Arial" w:cs="Arial"/>
                <w:sz w:val="20"/>
                <w:szCs w:val="20"/>
              </w:rPr>
            </w:pPr>
            <w:r w:rsidRPr="00E32073">
              <w:rPr>
                <w:rFonts w:ascii="Arial" w:hAnsi="Arial" w:cs="Arial"/>
                <w:sz w:val="20"/>
                <w:szCs w:val="20"/>
              </w:rPr>
              <w:t>Площадь</w:t>
            </w:r>
            <w:r w:rsidR="00F36FAA" w:rsidRPr="00E32073">
              <w:rPr>
                <w:rFonts w:ascii="Arial" w:hAnsi="Arial" w:cs="Arial"/>
                <w:sz w:val="20"/>
                <w:szCs w:val="20"/>
              </w:rPr>
              <w:t xml:space="preserve"> </w:t>
            </w:r>
            <w:r w:rsidRPr="00E32073">
              <w:rPr>
                <w:rFonts w:ascii="Arial" w:hAnsi="Arial" w:cs="Arial"/>
                <w:sz w:val="20"/>
                <w:szCs w:val="20"/>
              </w:rPr>
              <w:t>территории,</w:t>
            </w:r>
            <w:r w:rsidR="00F36FAA" w:rsidRPr="00E32073">
              <w:rPr>
                <w:rFonts w:ascii="Arial" w:hAnsi="Arial" w:cs="Arial"/>
                <w:sz w:val="20"/>
                <w:szCs w:val="20"/>
              </w:rPr>
              <w:t xml:space="preserve"> </w:t>
            </w:r>
            <w:r w:rsidRPr="00E32073">
              <w:rPr>
                <w:rFonts w:ascii="Arial" w:hAnsi="Arial" w:cs="Arial"/>
                <w:sz w:val="20"/>
                <w:szCs w:val="20"/>
              </w:rPr>
              <w:t>%</w:t>
            </w:r>
            <w:r w:rsidR="00F36FAA" w:rsidRPr="00E32073">
              <w:rPr>
                <w:rFonts w:ascii="Arial" w:hAnsi="Arial" w:cs="Arial"/>
                <w:sz w:val="20"/>
                <w:szCs w:val="20"/>
              </w:rPr>
              <w:t xml:space="preserve"> </w:t>
            </w:r>
            <w:r w:rsidRPr="00E32073">
              <w:rPr>
                <w:rFonts w:ascii="Arial" w:hAnsi="Arial" w:cs="Arial"/>
                <w:sz w:val="20"/>
                <w:szCs w:val="20"/>
              </w:rPr>
              <w:t>от</w:t>
            </w:r>
            <w:r w:rsidR="00F36FAA" w:rsidRPr="00E32073">
              <w:rPr>
                <w:rFonts w:ascii="Arial" w:hAnsi="Arial" w:cs="Arial"/>
                <w:sz w:val="20"/>
                <w:szCs w:val="20"/>
              </w:rPr>
              <w:t xml:space="preserve"> </w:t>
            </w:r>
            <w:r w:rsidRPr="00E32073">
              <w:rPr>
                <w:rFonts w:ascii="Arial" w:hAnsi="Arial" w:cs="Arial"/>
                <w:sz w:val="20"/>
                <w:szCs w:val="20"/>
              </w:rPr>
              <w:t>площади</w:t>
            </w:r>
            <w:r w:rsidR="00F36FAA" w:rsidRPr="00E32073">
              <w:rPr>
                <w:rFonts w:ascii="Arial" w:hAnsi="Arial" w:cs="Arial"/>
                <w:sz w:val="20"/>
                <w:szCs w:val="20"/>
              </w:rPr>
              <w:t xml:space="preserve"> </w:t>
            </w:r>
            <w:r w:rsidRPr="00E32073">
              <w:rPr>
                <w:rFonts w:ascii="Arial" w:hAnsi="Arial" w:cs="Arial"/>
                <w:sz w:val="20"/>
                <w:szCs w:val="20"/>
              </w:rPr>
              <w:t>квартала</w:t>
            </w:r>
            <w:r w:rsidR="00F36FAA" w:rsidRPr="00E32073">
              <w:rPr>
                <w:rFonts w:ascii="Arial" w:hAnsi="Arial" w:cs="Arial"/>
                <w:sz w:val="20"/>
                <w:szCs w:val="20"/>
              </w:rPr>
              <w:t xml:space="preserve"> </w:t>
            </w:r>
            <w:r w:rsidRPr="00E32073">
              <w:rPr>
                <w:rFonts w:ascii="Arial" w:hAnsi="Arial" w:cs="Arial"/>
                <w:sz w:val="20"/>
                <w:szCs w:val="20"/>
              </w:rPr>
              <w:t>(микрорайона)</w:t>
            </w:r>
          </w:p>
        </w:tc>
        <w:tc>
          <w:tcPr>
            <w:tcW w:w="2545" w:type="dxa"/>
            <w:gridSpan w:val="2"/>
            <w:hideMark/>
          </w:tcPr>
          <w:p w14:paraId="393271DA" w14:textId="77777777" w:rsidR="003E3291" w:rsidRPr="00E32073" w:rsidRDefault="003E3291" w:rsidP="00E9611A">
            <w:pPr>
              <w:jc w:val="center"/>
              <w:rPr>
                <w:rFonts w:ascii="Arial" w:hAnsi="Arial" w:cs="Arial"/>
                <w:sz w:val="20"/>
                <w:szCs w:val="20"/>
              </w:rPr>
            </w:pPr>
            <w:r w:rsidRPr="00E32073">
              <w:rPr>
                <w:rFonts w:ascii="Arial" w:hAnsi="Arial" w:cs="Arial"/>
                <w:sz w:val="20"/>
                <w:szCs w:val="20"/>
              </w:rPr>
              <w:t>10</w:t>
            </w:r>
          </w:p>
        </w:tc>
      </w:tr>
      <w:tr w:rsidR="003E3291" w:rsidRPr="00E32073" w14:paraId="781614F2" w14:textId="77777777" w:rsidTr="00254A3D">
        <w:trPr>
          <w:trHeight w:val="20"/>
        </w:trPr>
        <w:tc>
          <w:tcPr>
            <w:tcW w:w="0" w:type="auto"/>
            <w:vMerge/>
            <w:hideMark/>
          </w:tcPr>
          <w:p w14:paraId="30B0BCB4" w14:textId="77777777" w:rsidR="003E3291" w:rsidRPr="00E32073" w:rsidRDefault="003E3291" w:rsidP="00E9611A">
            <w:pPr>
              <w:jc w:val="both"/>
              <w:rPr>
                <w:rFonts w:ascii="Arial" w:hAnsi="Arial" w:cs="Arial"/>
                <w:sz w:val="20"/>
                <w:szCs w:val="20"/>
              </w:rPr>
            </w:pPr>
          </w:p>
        </w:tc>
        <w:tc>
          <w:tcPr>
            <w:tcW w:w="2068" w:type="dxa"/>
            <w:hideMark/>
          </w:tcPr>
          <w:p w14:paraId="07440981" w14:textId="1419BD9C" w:rsidR="003E3291" w:rsidRPr="00E32073" w:rsidRDefault="003E3291" w:rsidP="00E9611A">
            <w:pPr>
              <w:jc w:val="both"/>
              <w:rPr>
                <w:rFonts w:ascii="Arial" w:hAnsi="Arial" w:cs="Arial"/>
                <w:sz w:val="20"/>
                <w:szCs w:val="20"/>
              </w:rPr>
            </w:pPr>
            <w:r w:rsidRPr="00E32073">
              <w:rPr>
                <w:rFonts w:ascii="Arial" w:hAnsi="Arial" w:cs="Arial"/>
                <w:sz w:val="20"/>
                <w:szCs w:val="20"/>
              </w:rPr>
              <w:t>Расчетный</w:t>
            </w:r>
            <w:r w:rsidR="00F36FAA" w:rsidRPr="00E32073">
              <w:rPr>
                <w:rFonts w:ascii="Arial" w:hAnsi="Arial" w:cs="Arial"/>
                <w:sz w:val="20"/>
                <w:szCs w:val="20"/>
              </w:rPr>
              <w:t xml:space="preserve"> </w:t>
            </w:r>
            <w:r w:rsidRPr="00E32073">
              <w:rPr>
                <w:rFonts w:ascii="Arial" w:hAnsi="Arial" w:cs="Arial"/>
                <w:sz w:val="20"/>
                <w:szCs w:val="20"/>
              </w:rPr>
              <w:t>показатель</w:t>
            </w:r>
            <w:r w:rsidR="00F36FAA" w:rsidRPr="00E32073">
              <w:rPr>
                <w:rFonts w:ascii="Arial" w:hAnsi="Arial" w:cs="Arial"/>
                <w:sz w:val="20"/>
                <w:szCs w:val="20"/>
              </w:rPr>
              <w:t xml:space="preserve"> </w:t>
            </w:r>
            <w:r w:rsidRPr="00E32073">
              <w:rPr>
                <w:rFonts w:ascii="Arial" w:hAnsi="Arial" w:cs="Arial"/>
                <w:sz w:val="20"/>
                <w:szCs w:val="20"/>
              </w:rPr>
              <w:t>максимально</w:t>
            </w:r>
            <w:r w:rsidR="00F36FAA" w:rsidRPr="00E32073">
              <w:rPr>
                <w:rFonts w:ascii="Arial" w:hAnsi="Arial" w:cs="Arial"/>
                <w:sz w:val="20"/>
                <w:szCs w:val="20"/>
              </w:rPr>
              <w:t xml:space="preserve"> </w:t>
            </w:r>
            <w:r w:rsidRPr="00E32073">
              <w:rPr>
                <w:rFonts w:ascii="Arial" w:hAnsi="Arial" w:cs="Arial"/>
                <w:sz w:val="20"/>
                <w:szCs w:val="20"/>
              </w:rPr>
              <w:t>допустимого</w:t>
            </w:r>
            <w:r w:rsidR="00F36FAA" w:rsidRPr="00E32073">
              <w:rPr>
                <w:rFonts w:ascii="Arial" w:hAnsi="Arial" w:cs="Arial"/>
                <w:sz w:val="20"/>
                <w:szCs w:val="20"/>
              </w:rPr>
              <w:t xml:space="preserve"> </w:t>
            </w:r>
            <w:r w:rsidRPr="00E32073">
              <w:rPr>
                <w:rFonts w:ascii="Arial" w:hAnsi="Arial" w:cs="Arial"/>
                <w:sz w:val="20"/>
                <w:szCs w:val="20"/>
              </w:rPr>
              <w:t>уровня</w:t>
            </w:r>
            <w:r w:rsidR="00F36FAA" w:rsidRPr="00E32073">
              <w:rPr>
                <w:rFonts w:ascii="Arial" w:hAnsi="Arial" w:cs="Arial"/>
                <w:sz w:val="20"/>
                <w:szCs w:val="20"/>
              </w:rPr>
              <w:t xml:space="preserve"> </w:t>
            </w:r>
            <w:r w:rsidRPr="00E32073">
              <w:rPr>
                <w:rFonts w:ascii="Arial" w:hAnsi="Arial" w:cs="Arial"/>
                <w:sz w:val="20"/>
                <w:szCs w:val="20"/>
              </w:rPr>
              <w:t>территориальной</w:t>
            </w:r>
            <w:r w:rsidR="00F36FAA" w:rsidRPr="00E32073">
              <w:rPr>
                <w:rFonts w:ascii="Arial" w:hAnsi="Arial" w:cs="Arial"/>
                <w:sz w:val="20"/>
                <w:szCs w:val="20"/>
              </w:rPr>
              <w:t xml:space="preserve"> </w:t>
            </w:r>
            <w:r w:rsidRPr="00E32073">
              <w:rPr>
                <w:rFonts w:ascii="Arial" w:hAnsi="Arial" w:cs="Arial"/>
                <w:sz w:val="20"/>
                <w:szCs w:val="20"/>
              </w:rPr>
              <w:t>доступности</w:t>
            </w:r>
          </w:p>
        </w:tc>
        <w:tc>
          <w:tcPr>
            <w:tcW w:w="2410" w:type="dxa"/>
            <w:hideMark/>
          </w:tcPr>
          <w:p w14:paraId="582D519C" w14:textId="213FA5CF" w:rsidR="003E3291" w:rsidRPr="00E32073" w:rsidRDefault="003E3291" w:rsidP="00E9611A">
            <w:pPr>
              <w:ind w:hanging="10"/>
              <w:jc w:val="both"/>
              <w:rPr>
                <w:rFonts w:ascii="Arial" w:hAnsi="Arial" w:cs="Arial"/>
                <w:sz w:val="20"/>
                <w:szCs w:val="20"/>
              </w:rPr>
            </w:pPr>
            <w:r w:rsidRPr="00E32073">
              <w:rPr>
                <w:rFonts w:ascii="Arial" w:hAnsi="Arial" w:cs="Arial"/>
                <w:sz w:val="20"/>
                <w:szCs w:val="20"/>
              </w:rPr>
              <w:t>Пешеходная</w:t>
            </w:r>
            <w:r w:rsidR="00F36FAA" w:rsidRPr="00E32073">
              <w:rPr>
                <w:rFonts w:ascii="Arial" w:hAnsi="Arial" w:cs="Arial"/>
                <w:sz w:val="20"/>
                <w:szCs w:val="20"/>
              </w:rPr>
              <w:t xml:space="preserve"> </w:t>
            </w:r>
            <w:r w:rsidRPr="00E32073">
              <w:rPr>
                <w:rFonts w:ascii="Arial" w:hAnsi="Arial" w:cs="Arial"/>
                <w:sz w:val="20"/>
                <w:szCs w:val="20"/>
              </w:rPr>
              <w:t>доступность</w:t>
            </w:r>
          </w:p>
        </w:tc>
        <w:tc>
          <w:tcPr>
            <w:tcW w:w="2545" w:type="dxa"/>
            <w:gridSpan w:val="2"/>
            <w:hideMark/>
          </w:tcPr>
          <w:p w14:paraId="5DA0ACE7" w14:textId="1B146389" w:rsidR="003E3291" w:rsidRPr="00E32073" w:rsidRDefault="003E3291" w:rsidP="00E9611A">
            <w:pPr>
              <w:jc w:val="both"/>
              <w:rPr>
                <w:rFonts w:ascii="Arial" w:hAnsi="Arial" w:cs="Arial"/>
                <w:sz w:val="20"/>
                <w:szCs w:val="20"/>
              </w:rPr>
            </w:pP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границах</w:t>
            </w:r>
            <w:r w:rsidR="00F36FAA" w:rsidRPr="00E32073">
              <w:rPr>
                <w:rFonts w:ascii="Arial" w:hAnsi="Arial" w:cs="Arial"/>
                <w:sz w:val="20"/>
                <w:szCs w:val="20"/>
              </w:rPr>
              <w:t xml:space="preserve"> </w:t>
            </w:r>
            <w:r w:rsidRPr="00E32073">
              <w:rPr>
                <w:rFonts w:ascii="Arial" w:hAnsi="Arial" w:cs="Arial"/>
                <w:sz w:val="20"/>
                <w:szCs w:val="20"/>
              </w:rPr>
              <w:t>квартала,</w:t>
            </w:r>
            <w:r w:rsidR="00F36FAA" w:rsidRPr="00E32073">
              <w:rPr>
                <w:rFonts w:ascii="Arial" w:hAnsi="Arial" w:cs="Arial"/>
                <w:sz w:val="20"/>
                <w:szCs w:val="20"/>
              </w:rPr>
              <w:t xml:space="preserve"> </w:t>
            </w:r>
            <w:r w:rsidRPr="00E32073">
              <w:rPr>
                <w:rFonts w:ascii="Arial" w:hAnsi="Arial" w:cs="Arial"/>
                <w:sz w:val="20"/>
                <w:szCs w:val="20"/>
              </w:rPr>
              <w:t>микрорайона</w:t>
            </w:r>
          </w:p>
        </w:tc>
      </w:tr>
      <w:tr w:rsidR="003E3291" w:rsidRPr="00E32073" w14:paraId="0B023817" w14:textId="77777777" w:rsidTr="00254A3D">
        <w:trPr>
          <w:trHeight w:val="20"/>
        </w:trPr>
        <w:tc>
          <w:tcPr>
            <w:tcW w:w="9061" w:type="dxa"/>
            <w:gridSpan w:val="5"/>
            <w:hideMark/>
          </w:tcPr>
          <w:p w14:paraId="022E91DC" w14:textId="77777777" w:rsidR="003E3291" w:rsidRPr="00E32073" w:rsidRDefault="003E3291" w:rsidP="00254A3D">
            <w:pPr>
              <w:ind w:firstLine="738"/>
              <w:jc w:val="both"/>
              <w:rPr>
                <w:rFonts w:ascii="Arial" w:hAnsi="Arial" w:cs="Arial"/>
                <w:sz w:val="20"/>
                <w:szCs w:val="20"/>
              </w:rPr>
            </w:pPr>
            <w:r w:rsidRPr="00E32073">
              <w:rPr>
                <w:rFonts w:ascii="Arial" w:hAnsi="Arial" w:cs="Arial"/>
                <w:bCs/>
                <w:sz w:val="20"/>
                <w:szCs w:val="20"/>
              </w:rPr>
              <w:t>Примечание:</w:t>
            </w:r>
          </w:p>
          <w:p w14:paraId="4F9E67D5" w14:textId="5854D4AF" w:rsidR="003E3291" w:rsidRPr="00E32073" w:rsidRDefault="003E3291" w:rsidP="00105EAF">
            <w:pPr>
              <w:numPr>
                <w:ilvl w:val="0"/>
                <w:numId w:val="7"/>
              </w:numPr>
              <w:tabs>
                <w:tab w:val="clear" w:pos="720"/>
              </w:tabs>
              <w:ind w:left="0" w:firstLine="738"/>
              <w:jc w:val="both"/>
              <w:rPr>
                <w:rFonts w:ascii="Arial" w:hAnsi="Arial" w:cs="Arial"/>
                <w:sz w:val="20"/>
                <w:szCs w:val="20"/>
              </w:rPr>
            </w:pP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скобках</w:t>
            </w:r>
            <w:r w:rsidR="00F36FAA" w:rsidRPr="00E32073">
              <w:rPr>
                <w:rFonts w:ascii="Arial" w:hAnsi="Arial" w:cs="Arial"/>
                <w:sz w:val="20"/>
                <w:szCs w:val="20"/>
              </w:rPr>
              <w:t xml:space="preserve"> </w:t>
            </w:r>
            <w:r w:rsidRPr="00E32073">
              <w:rPr>
                <w:rFonts w:ascii="Arial" w:hAnsi="Arial" w:cs="Arial"/>
                <w:sz w:val="20"/>
                <w:szCs w:val="20"/>
              </w:rPr>
              <w:t>приведены</w:t>
            </w:r>
            <w:r w:rsidR="00F36FAA" w:rsidRPr="00E32073">
              <w:rPr>
                <w:rFonts w:ascii="Arial" w:hAnsi="Arial" w:cs="Arial"/>
                <w:sz w:val="20"/>
                <w:szCs w:val="20"/>
              </w:rPr>
              <w:t xml:space="preserve"> </w:t>
            </w:r>
            <w:r w:rsidRPr="00E32073">
              <w:rPr>
                <w:rFonts w:ascii="Arial" w:hAnsi="Arial" w:cs="Arial"/>
                <w:sz w:val="20"/>
                <w:szCs w:val="20"/>
              </w:rPr>
              <w:t>размеры</w:t>
            </w:r>
            <w:r w:rsidR="00F36FAA" w:rsidRPr="00E32073">
              <w:rPr>
                <w:rFonts w:ascii="Arial" w:hAnsi="Arial" w:cs="Arial"/>
                <w:sz w:val="20"/>
                <w:szCs w:val="20"/>
              </w:rPr>
              <w:t xml:space="preserve"> </w:t>
            </w:r>
            <w:r w:rsidRPr="00E32073">
              <w:rPr>
                <w:rFonts w:ascii="Arial" w:hAnsi="Arial" w:cs="Arial"/>
                <w:sz w:val="20"/>
                <w:szCs w:val="20"/>
              </w:rPr>
              <w:t>для</w:t>
            </w:r>
            <w:r w:rsidR="00F36FAA" w:rsidRPr="00E32073">
              <w:rPr>
                <w:rFonts w:ascii="Arial" w:hAnsi="Arial" w:cs="Arial"/>
                <w:sz w:val="20"/>
                <w:szCs w:val="20"/>
              </w:rPr>
              <w:t xml:space="preserve"> </w:t>
            </w:r>
            <w:r w:rsidRPr="00E32073">
              <w:rPr>
                <w:rFonts w:ascii="Arial" w:hAnsi="Arial" w:cs="Arial"/>
                <w:sz w:val="20"/>
                <w:szCs w:val="20"/>
              </w:rPr>
              <w:t>малых</w:t>
            </w:r>
            <w:r w:rsidR="00F36FAA" w:rsidRPr="00E32073">
              <w:rPr>
                <w:rFonts w:ascii="Arial" w:hAnsi="Arial" w:cs="Arial"/>
                <w:sz w:val="20"/>
                <w:szCs w:val="20"/>
              </w:rPr>
              <w:t xml:space="preserve"> </w:t>
            </w:r>
            <w:r w:rsidRPr="00E32073">
              <w:rPr>
                <w:rFonts w:ascii="Arial" w:hAnsi="Arial" w:cs="Arial"/>
                <w:sz w:val="20"/>
                <w:szCs w:val="20"/>
              </w:rPr>
              <w:t>городов</w:t>
            </w:r>
            <w:r w:rsidR="00F36FAA" w:rsidRPr="00E32073">
              <w:rPr>
                <w:rFonts w:ascii="Arial" w:hAnsi="Arial" w:cs="Arial"/>
                <w:sz w:val="20"/>
                <w:szCs w:val="20"/>
              </w:rPr>
              <w:t xml:space="preserve"> </w:t>
            </w:r>
            <w:r w:rsidRPr="00E32073">
              <w:rPr>
                <w:rFonts w:ascii="Arial" w:hAnsi="Arial" w:cs="Arial"/>
                <w:sz w:val="20"/>
                <w:szCs w:val="20"/>
              </w:rPr>
              <w:t>с</w:t>
            </w:r>
            <w:r w:rsidR="00F36FAA" w:rsidRPr="00E32073">
              <w:rPr>
                <w:rFonts w:ascii="Arial" w:hAnsi="Arial" w:cs="Arial"/>
                <w:sz w:val="20"/>
                <w:szCs w:val="20"/>
              </w:rPr>
              <w:t xml:space="preserve"> </w:t>
            </w:r>
            <w:r w:rsidRPr="00E32073">
              <w:rPr>
                <w:rFonts w:ascii="Arial" w:hAnsi="Arial" w:cs="Arial"/>
                <w:sz w:val="20"/>
                <w:szCs w:val="20"/>
              </w:rPr>
              <w:t>численностью</w:t>
            </w:r>
            <w:r w:rsidR="00F36FAA" w:rsidRPr="00E32073">
              <w:rPr>
                <w:rFonts w:ascii="Arial" w:hAnsi="Arial" w:cs="Arial"/>
                <w:sz w:val="20"/>
                <w:szCs w:val="20"/>
              </w:rPr>
              <w:t xml:space="preserve"> </w:t>
            </w:r>
            <w:r w:rsidRPr="00E32073">
              <w:rPr>
                <w:rFonts w:ascii="Arial" w:hAnsi="Arial" w:cs="Arial"/>
                <w:sz w:val="20"/>
                <w:szCs w:val="20"/>
              </w:rPr>
              <w:t>населения</w:t>
            </w:r>
            <w:r w:rsidR="00F36FAA" w:rsidRPr="00E32073">
              <w:rPr>
                <w:rFonts w:ascii="Arial" w:hAnsi="Arial" w:cs="Arial"/>
                <w:sz w:val="20"/>
                <w:szCs w:val="20"/>
              </w:rPr>
              <w:t xml:space="preserve"> </w:t>
            </w:r>
            <w:r w:rsidRPr="00E32073">
              <w:rPr>
                <w:rFonts w:ascii="Arial" w:hAnsi="Arial" w:cs="Arial"/>
                <w:sz w:val="20"/>
                <w:szCs w:val="20"/>
              </w:rPr>
              <w:t>до</w:t>
            </w:r>
            <w:r w:rsidR="00F36FAA" w:rsidRPr="00E32073">
              <w:rPr>
                <w:rFonts w:ascii="Arial" w:hAnsi="Arial" w:cs="Arial"/>
                <w:sz w:val="20"/>
                <w:szCs w:val="20"/>
              </w:rPr>
              <w:t xml:space="preserve"> </w:t>
            </w:r>
            <w:r w:rsidRPr="00E32073">
              <w:rPr>
                <w:rFonts w:ascii="Arial" w:hAnsi="Arial" w:cs="Arial"/>
                <w:sz w:val="20"/>
                <w:szCs w:val="20"/>
              </w:rPr>
              <w:t>20</w:t>
            </w:r>
            <w:r w:rsidR="00F36FAA" w:rsidRPr="00E32073">
              <w:rPr>
                <w:rFonts w:ascii="Arial" w:hAnsi="Arial" w:cs="Arial"/>
                <w:sz w:val="20"/>
                <w:szCs w:val="20"/>
              </w:rPr>
              <w:t xml:space="preserve"> </w:t>
            </w:r>
            <w:r w:rsidRPr="00E32073">
              <w:rPr>
                <w:rFonts w:ascii="Arial" w:hAnsi="Arial" w:cs="Arial"/>
                <w:sz w:val="20"/>
                <w:szCs w:val="20"/>
              </w:rPr>
              <w:t>тыс.</w:t>
            </w:r>
            <w:r w:rsidR="00F36FAA" w:rsidRPr="00E32073">
              <w:rPr>
                <w:rFonts w:ascii="Arial" w:hAnsi="Arial" w:cs="Arial"/>
                <w:sz w:val="20"/>
                <w:szCs w:val="20"/>
              </w:rPr>
              <w:t xml:space="preserve"> </w:t>
            </w:r>
            <w:r w:rsidRPr="00E32073">
              <w:rPr>
                <w:rFonts w:ascii="Arial" w:hAnsi="Arial" w:cs="Arial"/>
                <w:sz w:val="20"/>
                <w:szCs w:val="20"/>
              </w:rPr>
              <w:t>чел.</w:t>
            </w:r>
          </w:p>
        </w:tc>
      </w:tr>
    </w:tbl>
    <w:p w14:paraId="6841A7A8" w14:textId="4513A748" w:rsidR="003E3291" w:rsidRPr="00CA68B8" w:rsidRDefault="00F36FAA" w:rsidP="00CA68B8">
      <w:pPr>
        <w:spacing w:after="0" w:line="240" w:lineRule="auto"/>
        <w:ind w:firstLine="709"/>
        <w:jc w:val="both"/>
        <w:rPr>
          <w:rFonts w:ascii="Arial" w:hAnsi="Arial" w:cs="Arial"/>
          <w:sz w:val="24"/>
          <w:szCs w:val="24"/>
        </w:rPr>
      </w:pPr>
      <w:r w:rsidRPr="00CA68B8">
        <w:rPr>
          <w:rFonts w:ascii="Arial" w:hAnsi="Arial" w:cs="Arial"/>
          <w:sz w:val="24"/>
          <w:szCs w:val="24"/>
        </w:rPr>
        <w:lastRenderedPageBreak/>
        <w:t xml:space="preserve"> </w:t>
      </w:r>
      <w:r w:rsidR="00CA68B8" w:rsidRPr="00CA68B8">
        <w:rPr>
          <w:rFonts w:ascii="Arial" w:hAnsi="Arial" w:cs="Arial"/>
          <w:sz w:val="24"/>
          <w:szCs w:val="24"/>
        </w:rPr>
        <w:t>2.7.1.</w:t>
      </w:r>
      <w:r w:rsidR="003E3291" w:rsidRPr="00CA68B8">
        <w:rPr>
          <w:rFonts w:ascii="Arial" w:hAnsi="Arial" w:cs="Arial"/>
          <w:sz w:val="24"/>
          <w:szCs w:val="24"/>
        </w:rPr>
        <w:t>В</w:t>
      </w:r>
      <w:r w:rsidRPr="00CA68B8">
        <w:rPr>
          <w:rFonts w:ascii="Arial" w:hAnsi="Arial" w:cs="Arial"/>
          <w:sz w:val="24"/>
          <w:szCs w:val="24"/>
        </w:rPr>
        <w:t xml:space="preserve"> </w:t>
      </w:r>
      <w:r w:rsidR="003E3291" w:rsidRPr="00CA68B8">
        <w:rPr>
          <w:rFonts w:ascii="Arial" w:hAnsi="Arial" w:cs="Arial"/>
          <w:sz w:val="24"/>
          <w:szCs w:val="24"/>
        </w:rPr>
        <w:t>зависимости</w:t>
      </w:r>
      <w:r w:rsidRPr="00CA68B8">
        <w:rPr>
          <w:rFonts w:ascii="Arial" w:hAnsi="Arial" w:cs="Arial"/>
          <w:sz w:val="24"/>
          <w:szCs w:val="24"/>
        </w:rPr>
        <w:t xml:space="preserve"> </w:t>
      </w:r>
      <w:r w:rsidR="003E3291" w:rsidRPr="00CA68B8">
        <w:rPr>
          <w:rFonts w:ascii="Arial" w:hAnsi="Arial" w:cs="Arial"/>
          <w:sz w:val="24"/>
          <w:szCs w:val="24"/>
        </w:rPr>
        <w:t>от</w:t>
      </w:r>
      <w:r w:rsidRPr="00CA68B8">
        <w:rPr>
          <w:rFonts w:ascii="Arial" w:hAnsi="Arial" w:cs="Arial"/>
          <w:sz w:val="24"/>
          <w:szCs w:val="24"/>
        </w:rPr>
        <w:t xml:space="preserve"> </w:t>
      </w:r>
      <w:r w:rsidR="003E3291" w:rsidRPr="00CA68B8">
        <w:rPr>
          <w:rFonts w:ascii="Arial" w:hAnsi="Arial" w:cs="Arial"/>
          <w:sz w:val="24"/>
          <w:szCs w:val="24"/>
        </w:rPr>
        <w:t>значения,</w:t>
      </w:r>
      <w:r w:rsidRPr="00CA68B8">
        <w:rPr>
          <w:rFonts w:ascii="Arial" w:hAnsi="Arial" w:cs="Arial"/>
          <w:sz w:val="24"/>
          <w:szCs w:val="24"/>
        </w:rPr>
        <w:t xml:space="preserve"> </w:t>
      </w:r>
      <w:r w:rsidR="003E3291" w:rsidRPr="00CA68B8">
        <w:rPr>
          <w:rFonts w:ascii="Arial" w:hAnsi="Arial" w:cs="Arial"/>
          <w:sz w:val="24"/>
          <w:szCs w:val="24"/>
        </w:rPr>
        <w:t>местоположения</w:t>
      </w:r>
      <w:r w:rsidRPr="00CA68B8">
        <w:rPr>
          <w:rFonts w:ascii="Arial" w:hAnsi="Arial" w:cs="Arial"/>
          <w:sz w:val="24"/>
          <w:szCs w:val="24"/>
        </w:rPr>
        <w:t xml:space="preserve"> </w:t>
      </w:r>
      <w:r w:rsidR="003E3291" w:rsidRPr="00CA68B8">
        <w:rPr>
          <w:rFonts w:ascii="Arial" w:hAnsi="Arial" w:cs="Arial"/>
          <w:sz w:val="24"/>
          <w:szCs w:val="24"/>
        </w:rPr>
        <w:t>и</w:t>
      </w:r>
      <w:r w:rsidRPr="00CA68B8">
        <w:rPr>
          <w:rFonts w:ascii="Arial" w:hAnsi="Arial" w:cs="Arial"/>
          <w:sz w:val="24"/>
          <w:szCs w:val="24"/>
        </w:rPr>
        <w:t xml:space="preserve"> </w:t>
      </w:r>
      <w:r w:rsidR="003E3291" w:rsidRPr="00CA68B8">
        <w:rPr>
          <w:rFonts w:ascii="Arial" w:hAnsi="Arial" w:cs="Arial"/>
          <w:sz w:val="24"/>
          <w:szCs w:val="24"/>
        </w:rPr>
        <w:t>рекреационной</w:t>
      </w:r>
      <w:r w:rsidRPr="00CA68B8">
        <w:rPr>
          <w:rFonts w:ascii="Arial" w:hAnsi="Arial" w:cs="Arial"/>
          <w:sz w:val="24"/>
          <w:szCs w:val="24"/>
        </w:rPr>
        <w:t xml:space="preserve"> </w:t>
      </w:r>
      <w:r w:rsidR="003E3291" w:rsidRPr="00CA68B8">
        <w:rPr>
          <w:rFonts w:ascii="Arial" w:hAnsi="Arial" w:cs="Arial"/>
          <w:sz w:val="24"/>
          <w:szCs w:val="24"/>
        </w:rPr>
        <w:t>нагрузки</w:t>
      </w:r>
      <w:r w:rsidRPr="00CA68B8">
        <w:rPr>
          <w:rFonts w:ascii="Arial" w:hAnsi="Arial" w:cs="Arial"/>
          <w:sz w:val="24"/>
          <w:szCs w:val="24"/>
        </w:rPr>
        <w:t xml:space="preserve"> </w:t>
      </w:r>
      <w:r w:rsidR="003E3291" w:rsidRPr="00CA68B8">
        <w:rPr>
          <w:rFonts w:ascii="Arial" w:hAnsi="Arial" w:cs="Arial"/>
          <w:sz w:val="24"/>
          <w:szCs w:val="24"/>
        </w:rPr>
        <w:t>выделяют</w:t>
      </w:r>
      <w:r w:rsidRPr="00CA68B8">
        <w:rPr>
          <w:rFonts w:ascii="Arial" w:hAnsi="Arial" w:cs="Arial"/>
          <w:sz w:val="24"/>
          <w:szCs w:val="24"/>
        </w:rPr>
        <w:t xml:space="preserve"> </w:t>
      </w:r>
      <w:r w:rsidR="003E3291" w:rsidRPr="00CA68B8">
        <w:rPr>
          <w:rFonts w:ascii="Arial" w:hAnsi="Arial" w:cs="Arial"/>
          <w:sz w:val="24"/>
          <w:szCs w:val="24"/>
        </w:rPr>
        <w:t>следующие</w:t>
      </w:r>
      <w:r w:rsidRPr="00CA68B8">
        <w:rPr>
          <w:rFonts w:ascii="Arial" w:hAnsi="Arial" w:cs="Arial"/>
          <w:sz w:val="24"/>
          <w:szCs w:val="24"/>
        </w:rPr>
        <w:t xml:space="preserve"> </w:t>
      </w:r>
      <w:r w:rsidR="003E3291" w:rsidRPr="00CA68B8">
        <w:rPr>
          <w:rFonts w:ascii="Arial" w:hAnsi="Arial" w:cs="Arial"/>
          <w:sz w:val="24"/>
          <w:szCs w:val="24"/>
        </w:rPr>
        <w:t>подтипы</w:t>
      </w:r>
      <w:r w:rsidRPr="00CA68B8">
        <w:rPr>
          <w:rFonts w:ascii="Arial" w:hAnsi="Arial" w:cs="Arial"/>
          <w:sz w:val="24"/>
          <w:szCs w:val="24"/>
        </w:rPr>
        <w:t xml:space="preserve"> </w:t>
      </w:r>
      <w:r w:rsidR="003E3291" w:rsidRPr="00CA68B8">
        <w:rPr>
          <w:rFonts w:ascii="Arial" w:hAnsi="Arial" w:cs="Arial"/>
          <w:sz w:val="24"/>
          <w:szCs w:val="24"/>
        </w:rPr>
        <w:t>озелененных</w:t>
      </w:r>
      <w:r w:rsidRPr="00CA68B8">
        <w:rPr>
          <w:rFonts w:ascii="Arial" w:hAnsi="Arial" w:cs="Arial"/>
          <w:sz w:val="24"/>
          <w:szCs w:val="24"/>
        </w:rPr>
        <w:t xml:space="preserve"> </w:t>
      </w:r>
      <w:r w:rsidR="003E3291" w:rsidRPr="00CA68B8">
        <w:rPr>
          <w:rFonts w:ascii="Arial" w:hAnsi="Arial" w:cs="Arial"/>
          <w:sz w:val="24"/>
          <w:szCs w:val="24"/>
        </w:rPr>
        <w:t>территорий</w:t>
      </w:r>
      <w:r w:rsidRPr="00CA68B8">
        <w:rPr>
          <w:rFonts w:ascii="Arial" w:hAnsi="Arial" w:cs="Arial"/>
          <w:sz w:val="24"/>
          <w:szCs w:val="24"/>
        </w:rPr>
        <w:t xml:space="preserve"> </w:t>
      </w:r>
      <w:r w:rsidR="003E3291" w:rsidRPr="00CA68B8">
        <w:rPr>
          <w:rFonts w:ascii="Arial" w:hAnsi="Arial" w:cs="Arial"/>
          <w:sz w:val="24"/>
          <w:szCs w:val="24"/>
        </w:rPr>
        <w:t>общего</w:t>
      </w:r>
      <w:r w:rsidRPr="00CA68B8">
        <w:rPr>
          <w:rFonts w:ascii="Arial" w:hAnsi="Arial" w:cs="Arial"/>
          <w:sz w:val="24"/>
          <w:szCs w:val="24"/>
        </w:rPr>
        <w:t xml:space="preserve"> </w:t>
      </w:r>
      <w:r w:rsidR="003E3291" w:rsidRPr="00CA68B8">
        <w:rPr>
          <w:rFonts w:ascii="Arial" w:hAnsi="Arial" w:cs="Arial"/>
          <w:sz w:val="24"/>
          <w:szCs w:val="24"/>
        </w:rPr>
        <w:t>пользования</w:t>
      </w:r>
      <w:r w:rsidRPr="00CA68B8">
        <w:rPr>
          <w:rFonts w:ascii="Arial" w:hAnsi="Arial" w:cs="Arial"/>
          <w:sz w:val="24"/>
          <w:szCs w:val="24"/>
        </w:rPr>
        <w:t xml:space="preserve"> </w:t>
      </w:r>
      <w:r w:rsidR="003E3291" w:rsidRPr="00CA68B8">
        <w:rPr>
          <w:rFonts w:ascii="Arial" w:hAnsi="Arial" w:cs="Arial"/>
          <w:sz w:val="24"/>
          <w:szCs w:val="24"/>
        </w:rPr>
        <w:t>населенных</w:t>
      </w:r>
      <w:r w:rsidRPr="00CA68B8">
        <w:rPr>
          <w:rFonts w:ascii="Arial" w:hAnsi="Arial" w:cs="Arial"/>
          <w:sz w:val="24"/>
          <w:szCs w:val="24"/>
        </w:rPr>
        <w:t xml:space="preserve"> </w:t>
      </w:r>
      <w:r w:rsidR="003E3291" w:rsidRPr="00CA68B8">
        <w:rPr>
          <w:rFonts w:ascii="Arial" w:hAnsi="Arial" w:cs="Arial"/>
          <w:sz w:val="24"/>
          <w:szCs w:val="24"/>
        </w:rPr>
        <w:t>пунктов:</w:t>
      </w:r>
    </w:p>
    <w:p w14:paraId="39C9CE7E" w14:textId="51AA0DAE" w:rsidR="003E3291" w:rsidRPr="00CA68B8" w:rsidRDefault="003E3291" w:rsidP="003E3291">
      <w:pPr>
        <w:spacing w:after="0" w:line="240" w:lineRule="auto"/>
        <w:ind w:firstLine="709"/>
        <w:jc w:val="both"/>
        <w:rPr>
          <w:rFonts w:ascii="Arial" w:hAnsi="Arial" w:cs="Arial"/>
          <w:sz w:val="24"/>
          <w:szCs w:val="24"/>
        </w:rPr>
      </w:pPr>
      <w:r w:rsidRPr="00CA68B8">
        <w:rPr>
          <w:rFonts w:ascii="Arial" w:hAnsi="Arial" w:cs="Arial"/>
          <w:sz w:val="24"/>
          <w:szCs w:val="24"/>
        </w:rPr>
        <w:t>1-й</w:t>
      </w:r>
      <w:r w:rsidR="00F36FAA" w:rsidRPr="00CA68B8">
        <w:rPr>
          <w:rFonts w:ascii="Arial" w:hAnsi="Arial" w:cs="Arial"/>
          <w:sz w:val="24"/>
          <w:szCs w:val="24"/>
        </w:rPr>
        <w:t xml:space="preserve"> </w:t>
      </w:r>
      <w:r w:rsidRPr="00CA68B8">
        <w:rPr>
          <w:rFonts w:ascii="Arial" w:hAnsi="Arial" w:cs="Arial"/>
          <w:sz w:val="24"/>
          <w:szCs w:val="24"/>
        </w:rPr>
        <w:t>подтип</w:t>
      </w:r>
      <w:r w:rsidR="00F36FAA" w:rsidRPr="00CA68B8">
        <w:rPr>
          <w:rFonts w:ascii="Arial" w:hAnsi="Arial" w:cs="Arial"/>
          <w:sz w:val="24"/>
          <w:szCs w:val="24"/>
        </w:rPr>
        <w:t xml:space="preserve"> </w:t>
      </w:r>
      <w:r w:rsidRPr="00CA68B8">
        <w:rPr>
          <w:rFonts w:ascii="Arial" w:hAnsi="Arial" w:cs="Arial"/>
          <w:sz w:val="24"/>
          <w:szCs w:val="24"/>
        </w:rPr>
        <w:t>-</w:t>
      </w:r>
      <w:r w:rsidR="00F36FAA" w:rsidRPr="00CA68B8">
        <w:rPr>
          <w:rFonts w:ascii="Arial" w:hAnsi="Arial" w:cs="Arial"/>
          <w:sz w:val="24"/>
          <w:szCs w:val="24"/>
        </w:rPr>
        <w:t xml:space="preserve"> </w:t>
      </w:r>
      <w:r w:rsidRPr="00CA68B8">
        <w:rPr>
          <w:rFonts w:ascii="Arial" w:hAnsi="Arial" w:cs="Arial"/>
          <w:sz w:val="24"/>
          <w:szCs w:val="24"/>
        </w:rPr>
        <w:t>центральный</w:t>
      </w:r>
      <w:r w:rsidR="00F36FAA" w:rsidRPr="00CA68B8">
        <w:rPr>
          <w:rFonts w:ascii="Arial" w:hAnsi="Arial" w:cs="Arial"/>
          <w:sz w:val="24"/>
          <w:szCs w:val="24"/>
        </w:rPr>
        <w:t xml:space="preserve"> </w:t>
      </w:r>
      <w:r w:rsidRPr="00CA68B8">
        <w:rPr>
          <w:rFonts w:ascii="Arial" w:hAnsi="Arial" w:cs="Arial"/>
          <w:sz w:val="24"/>
          <w:szCs w:val="24"/>
        </w:rPr>
        <w:t>городской</w:t>
      </w:r>
      <w:r w:rsidR="00F36FAA" w:rsidRPr="00CA68B8">
        <w:rPr>
          <w:rFonts w:ascii="Arial" w:hAnsi="Arial" w:cs="Arial"/>
          <w:sz w:val="24"/>
          <w:szCs w:val="24"/>
        </w:rPr>
        <w:t xml:space="preserve"> </w:t>
      </w:r>
      <w:r w:rsidRPr="00CA68B8">
        <w:rPr>
          <w:rFonts w:ascii="Arial" w:hAnsi="Arial" w:cs="Arial"/>
          <w:sz w:val="24"/>
          <w:szCs w:val="24"/>
        </w:rPr>
        <w:t>многофункциональный</w:t>
      </w:r>
      <w:r w:rsidR="00F36FAA" w:rsidRPr="00CA68B8">
        <w:rPr>
          <w:rFonts w:ascii="Arial" w:hAnsi="Arial" w:cs="Arial"/>
          <w:sz w:val="24"/>
          <w:szCs w:val="24"/>
        </w:rPr>
        <w:t xml:space="preserve"> </w:t>
      </w:r>
      <w:r w:rsidRPr="00CA68B8">
        <w:rPr>
          <w:rFonts w:ascii="Arial" w:hAnsi="Arial" w:cs="Arial"/>
          <w:sz w:val="24"/>
          <w:szCs w:val="24"/>
        </w:rPr>
        <w:t>парк</w:t>
      </w:r>
      <w:r w:rsidR="00F36FAA" w:rsidRPr="00CA68B8">
        <w:rPr>
          <w:rFonts w:ascii="Arial" w:hAnsi="Arial" w:cs="Arial"/>
          <w:sz w:val="24"/>
          <w:szCs w:val="24"/>
        </w:rPr>
        <w:t xml:space="preserve"> </w:t>
      </w:r>
      <w:r w:rsidRPr="00CA68B8">
        <w:rPr>
          <w:rFonts w:ascii="Arial" w:hAnsi="Arial" w:cs="Arial"/>
          <w:sz w:val="24"/>
          <w:szCs w:val="24"/>
        </w:rPr>
        <w:t>с</w:t>
      </w:r>
      <w:r w:rsidR="00F36FAA" w:rsidRPr="00CA68B8">
        <w:rPr>
          <w:rFonts w:ascii="Arial" w:hAnsi="Arial" w:cs="Arial"/>
          <w:sz w:val="24"/>
          <w:szCs w:val="24"/>
        </w:rPr>
        <w:t xml:space="preserve"> </w:t>
      </w:r>
      <w:r w:rsidRPr="00CA68B8">
        <w:rPr>
          <w:rFonts w:ascii="Arial" w:hAnsi="Arial" w:cs="Arial"/>
          <w:sz w:val="24"/>
          <w:szCs w:val="24"/>
        </w:rPr>
        <w:t>повышенной</w:t>
      </w:r>
      <w:r w:rsidR="00F36FAA" w:rsidRPr="00CA68B8">
        <w:rPr>
          <w:rFonts w:ascii="Arial" w:hAnsi="Arial" w:cs="Arial"/>
          <w:sz w:val="24"/>
          <w:szCs w:val="24"/>
        </w:rPr>
        <w:t xml:space="preserve"> </w:t>
      </w:r>
      <w:r w:rsidRPr="00CA68B8">
        <w:rPr>
          <w:rFonts w:ascii="Arial" w:hAnsi="Arial" w:cs="Arial"/>
          <w:sz w:val="24"/>
          <w:szCs w:val="24"/>
        </w:rPr>
        <w:t>рекреационной</w:t>
      </w:r>
      <w:r w:rsidR="00F36FAA" w:rsidRPr="00CA68B8">
        <w:rPr>
          <w:rFonts w:ascii="Arial" w:hAnsi="Arial" w:cs="Arial"/>
          <w:sz w:val="24"/>
          <w:szCs w:val="24"/>
        </w:rPr>
        <w:t xml:space="preserve"> </w:t>
      </w:r>
      <w:r w:rsidRPr="00CA68B8">
        <w:rPr>
          <w:rFonts w:ascii="Arial" w:hAnsi="Arial" w:cs="Arial"/>
          <w:sz w:val="24"/>
          <w:szCs w:val="24"/>
        </w:rPr>
        <w:t>нагрузкой</w:t>
      </w:r>
      <w:r w:rsidR="00F36FAA" w:rsidRPr="00CA68B8">
        <w:rPr>
          <w:rFonts w:ascii="Arial" w:hAnsi="Arial" w:cs="Arial"/>
          <w:sz w:val="24"/>
          <w:szCs w:val="24"/>
        </w:rPr>
        <w:t xml:space="preserve"> </w:t>
      </w:r>
      <w:r w:rsidRPr="00CA68B8">
        <w:rPr>
          <w:rFonts w:ascii="Arial" w:hAnsi="Arial" w:cs="Arial"/>
          <w:sz w:val="24"/>
          <w:szCs w:val="24"/>
        </w:rPr>
        <w:t>(с</w:t>
      </w:r>
      <w:r w:rsidR="00F36FAA" w:rsidRPr="00CA68B8">
        <w:rPr>
          <w:rFonts w:ascii="Arial" w:hAnsi="Arial" w:cs="Arial"/>
          <w:sz w:val="24"/>
          <w:szCs w:val="24"/>
        </w:rPr>
        <w:t xml:space="preserve"> </w:t>
      </w:r>
      <w:r w:rsidRPr="00CA68B8">
        <w:rPr>
          <w:rFonts w:ascii="Arial" w:hAnsi="Arial" w:cs="Arial"/>
          <w:sz w:val="24"/>
          <w:szCs w:val="24"/>
        </w:rPr>
        <w:t>учетом</w:t>
      </w:r>
      <w:r w:rsidR="00F36FAA" w:rsidRPr="00CA68B8">
        <w:rPr>
          <w:rFonts w:ascii="Arial" w:hAnsi="Arial" w:cs="Arial"/>
          <w:sz w:val="24"/>
          <w:szCs w:val="24"/>
        </w:rPr>
        <w:t xml:space="preserve"> </w:t>
      </w:r>
      <w:r w:rsidRPr="00CA68B8">
        <w:rPr>
          <w:rFonts w:ascii="Arial" w:hAnsi="Arial" w:cs="Arial"/>
          <w:sz w:val="24"/>
          <w:szCs w:val="24"/>
        </w:rPr>
        <w:t>туристского</w:t>
      </w:r>
      <w:r w:rsidR="00F36FAA" w:rsidRPr="00CA68B8">
        <w:rPr>
          <w:rFonts w:ascii="Arial" w:hAnsi="Arial" w:cs="Arial"/>
          <w:sz w:val="24"/>
          <w:szCs w:val="24"/>
        </w:rPr>
        <w:t xml:space="preserve"> </w:t>
      </w:r>
      <w:r w:rsidRPr="00CA68B8">
        <w:rPr>
          <w:rFonts w:ascii="Arial" w:hAnsi="Arial" w:cs="Arial"/>
          <w:sz w:val="24"/>
          <w:szCs w:val="24"/>
        </w:rPr>
        <w:t>потока)</w:t>
      </w:r>
      <w:r w:rsidR="00F36FAA" w:rsidRPr="00CA68B8">
        <w:rPr>
          <w:rFonts w:ascii="Arial" w:hAnsi="Arial" w:cs="Arial"/>
          <w:sz w:val="24"/>
          <w:szCs w:val="24"/>
        </w:rPr>
        <w:t xml:space="preserve"> </w:t>
      </w:r>
      <w:r w:rsidRPr="00CA68B8">
        <w:rPr>
          <w:rFonts w:ascii="Arial" w:hAnsi="Arial" w:cs="Arial"/>
          <w:sz w:val="24"/>
          <w:szCs w:val="24"/>
        </w:rPr>
        <w:t>в</w:t>
      </w:r>
      <w:r w:rsidR="00F36FAA" w:rsidRPr="00CA68B8">
        <w:rPr>
          <w:rFonts w:ascii="Arial" w:hAnsi="Arial" w:cs="Arial"/>
          <w:sz w:val="24"/>
          <w:szCs w:val="24"/>
        </w:rPr>
        <w:t xml:space="preserve"> </w:t>
      </w:r>
      <w:r w:rsidRPr="00CA68B8">
        <w:rPr>
          <w:rFonts w:ascii="Arial" w:hAnsi="Arial" w:cs="Arial"/>
          <w:sz w:val="24"/>
          <w:szCs w:val="24"/>
        </w:rPr>
        <w:t>населенных</w:t>
      </w:r>
      <w:r w:rsidR="00F36FAA" w:rsidRPr="00CA68B8">
        <w:rPr>
          <w:rFonts w:ascii="Arial" w:hAnsi="Arial" w:cs="Arial"/>
          <w:sz w:val="24"/>
          <w:szCs w:val="24"/>
        </w:rPr>
        <w:t xml:space="preserve"> </w:t>
      </w:r>
      <w:r w:rsidRPr="00CA68B8">
        <w:rPr>
          <w:rFonts w:ascii="Arial" w:hAnsi="Arial" w:cs="Arial"/>
          <w:sz w:val="24"/>
          <w:szCs w:val="24"/>
        </w:rPr>
        <w:t>пунктах</w:t>
      </w:r>
      <w:r w:rsidR="00F36FAA" w:rsidRPr="00CA68B8">
        <w:rPr>
          <w:rFonts w:ascii="Arial" w:hAnsi="Arial" w:cs="Arial"/>
          <w:sz w:val="24"/>
          <w:szCs w:val="24"/>
        </w:rPr>
        <w:t xml:space="preserve"> </w:t>
      </w:r>
      <w:r w:rsidRPr="00CA68B8">
        <w:rPr>
          <w:rFonts w:ascii="Arial" w:hAnsi="Arial" w:cs="Arial"/>
          <w:sz w:val="24"/>
          <w:szCs w:val="24"/>
        </w:rPr>
        <w:t>с</w:t>
      </w:r>
      <w:r w:rsidR="00F36FAA" w:rsidRPr="00CA68B8">
        <w:rPr>
          <w:rFonts w:ascii="Arial" w:hAnsi="Arial" w:cs="Arial"/>
          <w:sz w:val="24"/>
          <w:szCs w:val="24"/>
        </w:rPr>
        <w:t xml:space="preserve"> </w:t>
      </w:r>
      <w:r w:rsidRPr="00CA68B8">
        <w:rPr>
          <w:rFonts w:ascii="Arial" w:hAnsi="Arial" w:cs="Arial"/>
          <w:sz w:val="24"/>
          <w:szCs w:val="24"/>
        </w:rPr>
        <w:t>численностью</w:t>
      </w:r>
      <w:r w:rsidR="00F36FAA" w:rsidRPr="00CA68B8">
        <w:rPr>
          <w:rFonts w:ascii="Arial" w:hAnsi="Arial" w:cs="Arial"/>
          <w:sz w:val="24"/>
          <w:szCs w:val="24"/>
        </w:rPr>
        <w:t xml:space="preserve"> </w:t>
      </w:r>
      <w:r w:rsidRPr="00CA68B8">
        <w:rPr>
          <w:rFonts w:ascii="Arial" w:hAnsi="Arial" w:cs="Arial"/>
          <w:sz w:val="24"/>
          <w:szCs w:val="24"/>
        </w:rPr>
        <w:t>населения</w:t>
      </w:r>
      <w:r w:rsidR="00F36FAA" w:rsidRPr="00CA68B8">
        <w:rPr>
          <w:rFonts w:ascii="Arial" w:hAnsi="Arial" w:cs="Arial"/>
          <w:sz w:val="24"/>
          <w:szCs w:val="24"/>
        </w:rPr>
        <w:t xml:space="preserve"> </w:t>
      </w:r>
      <w:r w:rsidRPr="00CA68B8">
        <w:rPr>
          <w:rFonts w:ascii="Arial" w:hAnsi="Arial" w:cs="Arial"/>
          <w:sz w:val="24"/>
          <w:szCs w:val="24"/>
        </w:rPr>
        <w:t>не</w:t>
      </w:r>
      <w:r w:rsidR="00F36FAA" w:rsidRPr="00CA68B8">
        <w:rPr>
          <w:rFonts w:ascii="Arial" w:hAnsi="Arial" w:cs="Arial"/>
          <w:sz w:val="24"/>
          <w:szCs w:val="24"/>
        </w:rPr>
        <w:t xml:space="preserve"> </w:t>
      </w:r>
      <w:r w:rsidRPr="00CA68B8">
        <w:rPr>
          <w:rFonts w:ascii="Arial" w:hAnsi="Arial" w:cs="Arial"/>
          <w:sz w:val="24"/>
          <w:szCs w:val="24"/>
        </w:rPr>
        <w:t>менее</w:t>
      </w:r>
      <w:r w:rsidR="00F36FAA" w:rsidRPr="00CA68B8">
        <w:rPr>
          <w:rFonts w:ascii="Arial" w:hAnsi="Arial" w:cs="Arial"/>
          <w:sz w:val="24"/>
          <w:szCs w:val="24"/>
        </w:rPr>
        <w:t xml:space="preserve"> </w:t>
      </w:r>
      <w:r w:rsidRPr="00CA68B8">
        <w:rPr>
          <w:rFonts w:ascii="Arial" w:hAnsi="Arial" w:cs="Arial"/>
          <w:sz w:val="24"/>
          <w:szCs w:val="24"/>
        </w:rPr>
        <w:t>500</w:t>
      </w:r>
      <w:r w:rsidR="00F36FAA" w:rsidRPr="00CA68B8">
        <w:rPr>
          <w:rFonts w:ascii="Arial" w:hAnsi="Arial" w:cs="Arial"/>
          <w:sz w:val="24"/>
          <w:szCs w:val="24"/>
        </w:rPr>
        <w:t xml:space="preserve"> </w:t>
      </w:r>
      <w:r w:rsidRPr="00CA68B8">
        <w:rPr>
          <w:rFonts w:ascii="Arial" w:hAnsi="Arial" w:cs="Arial"/>
          <w:sz w:val="24"/>
          <w:szCs w:val="24"/>
        </w:rPr>
        <w:t>тыс.</w:t>
      </w:r>
      <w:r w:rsidR="00F36FAA" w:rsidRPr="00CA68B8">
        <w:rPr>
          <w:rFonts w:ascii="Arial" w:hAnsi="Arial" w:cs="Arial"/>
          <w:sz w:val="24"/>
          <w:szCs w:val="24"/>
        </w:rPr>
        <w:t xml:space="preserve"> </w:t>
      </w:r>
      <w:r w:rsidRPr="00CA68B8">
        <w:rPr>
          <w:rFonts w:ascii="Arial" w:hAnsi="Arial" w:cs="Arial"/>
          <w:sz w:val="24"/>
          <w:szCs w:val="24"/>
        </w:rPr>
        <w:t>человек,</w:t>
      </w:r>
      <w:r w:rsidR="00F36FAA" w:rsidRPr="00CA68B8">
        <w:rPr>
          <w:rFonts w:ascii="Arial" w:hAnsi="Arial" w:cs="Arial"/>
          <w:sz w:val="24"/>
          <w:szCs w:val="24"/>
        </w:rPr>
        <w:t xml:space="preserve"> </w:t>
      </w:r>
      <w:r w:rsidRPr="00CA68B8">
        <w:rPr>
          <w:rFonts w:ascii="Arial" w:hAnsi="Arial" w:cs="Arial"/>
          <w:sz w:val="24"/>
          <w:szCs w:val="24"/>
        </w:rPr>
        <w:t>а</w:t>
      </w:r>
      <w:r w:rsidR="00F36FAA" w:rsidRPr="00CA68B8">
        <w:rPr>
          <w:rFonts w:ascii="Arial" w:hAnsi="Arial" w:cs="Arial"/>
          <w:sz w:val="24"/>
          <w:szCs w:val="24"/>
        </w:rPr>
        <w:t xml:space="preserve"> </w:t>
      </w:r>
      <w:r w:rsidRPr="00CA68B8">
        <w:rPr>
          <w:rFonts w:ascii="Arial" w:hAnsi="Arial" w:cs="Arial"/>
          <w:sz w:val="24"/>
          <w:szCs w:val="24"/>
        </w:rPr>
        <w:t>также</w:t>
      </w:r>
      <w:r w:rsidR="00F36FAA" w:rsidRPr="00CA68B8">
        <w:rPr>
          <w:rFonts w:ascii="Arial" w:hAnsi="Arial" w:cs="Arial"/>
          <w:sz w:val="24"/>
          <w:szCs w:val="24"/>
        </w:rPr>
        <w:t xml:space="preserve"> </w:t>
      </w:r>
      <w:r w:rsidRPr="00CA68B8">
        <w:rPr>
          <w:rFonts w:ascii="Arial" w:hAnsi="Arial" w:cs="Arial"/>
          <w:sz w:val="24"/>
          <w:szCs w:val="24"/>
        </w:rPr>
        <w:t>парки</w:t>
      </w:r>
      <w:r w:rsidR="00F36FAA" w:rsidRPr="00CA68B8">
        <w:rPr>
          <w:rFonts w:ascii="Arial" w:hAnsi="Arial" w:cs="Arial"/>
          <w:sz w:val="24"/>
          <w:szCs w:val="24"/>
        </w:rPr>
        <w:t xml:space="preserve"> </w:t>
      </w:r>
      <w:r w:rsidRPr="00CA68B8">
        <w:rPr>
          <w:rFonts w:ascii="Arial" w:hAnsi="Arial" w:cs="Arial"/>
          <w:sz w:val="24"/>
          <w:szCs w:val="24"/>
        </w:rPr>
        <w:t>и</w:t>
      </w:r>
      <w:r w:rsidR="00F36FAA" w:rsidRPr="00CA68B8">
        <w:rPr>
          <w:rFonts w:ascii="Arial" w:hAnsi="Arial" w:cs="Arial"/>
          <w:sz w:val="24"/>
          <w:szCs w:val="24"/>
        </w:rPr>
        <w:t xml:space="preserve"> </w:t>
      </w:r>
      <w:r w:rsidRPr="00CA68B8">
        <w:rPr>
          <w:rFonts w:ascii="Arial" w:hAnsi="Arial" w:cs="Arial"/>
          <w:sz w:val="24"/>
          <w:szCs w:val="24"/>
        </w:rPr>
        <w:t>скверы,</w:t>
      </w:r>
      <w:r w:rsidR="00F36FAA" w:rsidRPr="00CA68B8">
        <w:rPr>
          <w:rFonts w:ascii="Arial" w:hAnsi="Arial" w:cs="Arial"/>
          <w:sz w:val="24"/>
          <w:szCs w:val="24"/>
        </w:rPr>
        <w:t xml:space="preserve"> </w:t>
      </w:r>
      <w:r w:rsidRPr="00CA68B8">
        <w:rPr>
          <w:rFonts w:ascii="Arial" w:hAnsi="Arial" w:cs="Arial"/>
          <w:sz w:val="24"/>
          <w:szCs w:val="24"/>
        </w:rPr>
        <w:t>относящиеся</w:t>
      </w:r>
      <w:r w:rsidR="00F36FAA" w:rsidRPr="00CA68B8">
        <w:rPr>
          <w:rFonts w:ascii="Arial" w:hAnsi="Arial" w:cs="Arial"/>
          <w:sz w:val="24"/>
          <w:szCs w:val="24"/>
        </w:rPr>
        <w:t xml:space="preserve"> </w:t>
      </w:r>
      <w:r w:rsidRPr="00CA68B8">
        <w:rPr>
          <w:rFonts w:ascii="Arial" w:hAnsi="Arial" w:cs="Arial"/>
          <w:sz w:val="24"/>
          <w:szCs w:val="24"/>
        </w:rPr>
        <w:t>к</w:t>
      </w:r>
      <w:r w:rsidR="00F36FAA" w:rsidRPr="00CA68B8">
        <w:rPr>
          <w:rFonts w:ascii="Arial" w:hAnsi="Arial" w:cs="Arial"/>
          <w:sz w:val="24"/>
          <w:szCs w:val="24"/>
        </w:rPr>
        <w:t xml:space="preserve"> </w:t>
      </w:r>
      <w:r w:rsidRPr="00CA68B8">
        <w:rPr>
          <w:rFonts w:ascii="Arial" w:hAnsi="Arial" w:cs="Arial"/>
          <w:sz w:val="24"/>
          <w:szCs w:val="24"/>
        </w:rPr>
        <w:t>объектам</w:t>
      </w:r>
      <w:r w:rsidR="00F36FAA" w:rsidRPr="00CA68B8">
        <w:rPr>
          <w:rFonts w:ascii="Arial" w:hAnsi="Arial" w:cs="Arial"/>
          <w:sz w:val="24"/>
          <w:szCs w:val="24"/>
        </w:rPr>
        <w:t xml:space="preserve"> </w:t>
      </w:r>
      <w:r w:rsidRPr="00CA68B8">
        <w:rPr>
          <w:rFonts w:ascii="Arial" w:hAnsi="Arial" w:cs="Arial"/>
          <w:sz w:val="24"/>
          <w:szCs w:val="24"/>
        </w:rPr>
        <w:t>историко-культурного</w:t>
      </w:r>
      <w:r w:rsidR="00F36FAA" w:rsidRPr="00CA68B8">
        <w:rPr>
          <w:rFonts w:ascii="Arial" w:hAnsi="Arial" w:cs="Arial"/>
          <w:sz w:val="24"/>
          <w:szCs w:val="24"/>
        </w:rPr>
        <w:t xml:space="preserve"> </w:t>
      </w:r>
      <w:r w:rsidRPr="00CA68B8">
        <w:rPr>
          <w:rFonts w:ascii="Arial" w:hAnsi="Arial" w:cs="Arial"/>
          <w:sz w:val="24"/>
          <w:szCs w:val="24"/>
        </w:rPr>
        <w:t>наследия</w:t>
      </w:r>
      <w:r w:rsidR="00F36FAA" w:rsidRPr="00CA68B8">
        <w:rPr>
          <w:rFonts w:ascii="Arial" w:hAnsi="Arial" w:cs="Arial"/>
          <w:sz w:val="24"/>
          <w:szCs w:val="24"/>
        </w:rPr>
        <w:t xml:space="preserve"> </w:t>
      </w:r>
      <w:r w:rsidRPr="00CA68B8">
        <w:rPr>
          <w:rFonts w:ascii="Arial" w:hAnsi="Arial" w:cs="Arial"/>
          <w:sz w:val="24"/>
          <w:szCs w:val="24"/>
        </w:rPr>
        <w:t>и</w:t>
      </w:r>
      <w:r w:rsidR="00F36FAA" w:rsidRPr="00CA68B8">
        <w:rPr>
          <w:rFonts w:ascii="Arial" w:hAnsi="Arial" w:cs="Arial"/>
          <w:sz w:val="24"/>
          <w:szCs w:val="24"/>
        </w:rPr>
        <w:t xml:space="preserve"> </w:t>
      </w:r>
      <w:r w:rsidRPr="00CA68B8">
        <w:rPr>
          <w:rFonts w:ascii="Arial" w:hAnsi="Arial" w:cs="Arial"/>
          <w:sz w:val="24"/>
          <w:szCs w:val="24"/>
        </w:rPr>
        <w:t>являющиеся</w:t>
      </w:r>
      <w:r w:rsidR="00F36FAA" w:rsidRPr="00CA68B8">
        <w:rPr>
          <w:rFonts w:ascii="Arial" w:hAnsi="Arial" w:cs="Arial"/>
          <w:sz w:val="24"/>
          <w:szCs w:val="24"/>
        </w:rPr>
        <w:t xml:space="preserve"> </w:t>
      </w:r>
      <w:r w:rsidRPr="00CA68B8">
        <w:rPr>
          <w:rFonts w:ascii="Arial" w:hAnsi="Arial" w:cs="Arial"/>
          <w:sz w:val="24"/>
          <w:szCs w:val="24"/>
        </w:rPr>
        <w:t>местами</w:t>
      </w:r>
      <w:r w:rsidR="00F36FAA" w:rsidRPr="00CA68B8">
        <w:rPr>
          <w:rFonts w:ascii="Arial" w:hAnsi="Arial" w:cs="Arial"/>
          <w:sz w:val="24"/>
          <w:szCs w:val="24"/>
        </w:rPr>
        <w:t xml:space="preserve"> </w:t>
      </w:r>
      <w:r w:rsidRPr="00CA68B8">
        <w:rPr>
          <w:rFonts w:ascii="Arial" w:hAnsi="Arial" w:cs="Arial"/>
          <w:sz w:val="24"/>
          <w:szCs w:val="24"/>
        </w:rPr>
        <w:t>привлечения</w:t>
      </w:r>
      <w:r w:rsidR="00F36FAA" w:rsidRPr="00CA68B8">
        <w:rPr>
          <w:rFonts w:ascii="Arial" w:hAnsi="Arial" w:cs="Arial"/>
          <w:sz w:val="24"/>
          <w:szCs w:val="24"/>
        </w:rPr>
        <w:t xml:space="preserve"> </w:t>
      </w:r>
      <w:r w:rsidRPr="00CA68B8">
        <w:rPr>
          <w:rFonts w:ascii="Arial" w:hAnsi="Arial" w:cs="Arial"/>
          <w:sz w:val="24"/>
          <w:szCs w:val="24"/>
        </w:rPr>
        <w:t>большого</w:t>
      </w:r>
      <w:r w:rsidR="00F36FAA" w:rsidRPr="00CA68B8">
        <w:rPr>
          <w:rFonts w:ascii="Arial" w:hAnsi="Arial" w:cs="Arial"/>
          <w:sz w:val="24"/>
          <w:szCs w:val="24"/>
        </w:rPr>
        <w:t xml:space="preserve"> </w:t>
      </w:r>
      <w:r w:rsidRPr="00CA68B8">
        <w:rPr>
          <w:rFonts w:ascii="Arial" w:hAnsi="Arial" w:cs="Arial"/>
          <w:sz w:val="24"/>
          <w:szCs w:val="24"/>
        </w:rPr>
        <w:t>туристского</w:t>
      </w:r>
      <w:r w:rsidR="00F36FAA" w:rsidRPr="00CA68B8">
        <w:rPr>
          <w:rFonts w:ascii="Arial" w:hAnsi="Arial" w:cs="Arial"/>
          <w:sz w:val="24"/>
          <w:szCs w:val="24"/>
        </w:rPr>
        <w:t xml:space="preserve"> </w:t>
      </w:r>
      <w:r w:rsidRPr="00CA68B8">
        <w:rPr>
          <w:rFonts w:ascii="Arial" w:hAnsi="Arial" w:cs="Arial"/>
          <w:sz w:val="24"/>
          <w:szCs w:val="24"/>
        </w:rPr>
        <w:t>потока;</w:t>
      </w:r>
      <w:r w:rsidR="00F36FAA" w:rsidRPr="00CA68B8">
        <w:rPr>
          <w:rFonts w:ascii="Arial" w:hAnsi="Arial" w:cs="Arial"/>
          <w:sz w:val="24"/>
          <w:szCs w:val="24"/>
        </w:rPr>
        <w:t xml:space="preserve"> </w:t>
      </w:r>
    </w:p>
    <w:p w14:paraId="0E039849" w14:textId="40F485EE" w:rsidR="003E3291" w:rsidRPr="00CA68B8" w:rsidRDefault="003E3291" w:rsidP="003E3291">
      <w:pPr>
        <w:spacing w:after="0" w:line="240" w:lineRule="auto"/>
        <w:ind w:firstLine="709"/>
        <w:jc w:val="both"/>
        <w:rPr>
          <w:rFonts w:ascii="Arial" w:hAnsi="Arial" w:cs="Arial"/>
          <w:sz w:val="24"/>
          <w:szCs w:val="24"/>
        </w:rPr>
      </w:pPr>
      <w:r w:rsidRPr="00CA68B8">
        <w:rPr>
          <w:rFonts w:ascii="Arial" w:hAnsi="Arial" w:cs="Arial"/>
          <w:sz w:val="24"/>
          <w:szCs w:val="24"/>
        </w:rPr>
        <w:t>2-й</w:t>
      </w:r>
      <w:r w:rsidR="00F36FAA" w:rsidRPr="00CA68B8">
        <w:rPr>
          <w:rFonts w:ascii="Arial" w:hAnsi="Arial" w:cs="Arial"/>
          <w:sz w:val="24"/>
          <w:szCs w:val="24"/>
        </w:rPr>
        <w:t xml:space="preserve"> </w:t>
      </w:r>
      <w:r w:rsidRPr="00CA68B8">
        <w:rPr>
          <w:rFonts w:ascii="Arial" w:hAnsi="Arial" w:cs="Arial"/>
          <w:sz w:val="24"/>
          <w:szCs w:val="24"/>
        </w:rPr>
        <w:t>подтип</w:t>
      </w:r>
      <w:r w:rsidR="00F36FAA" w:rsidRPr="00CA68B8">
        <w:rPr>
          <w:rFonts w:ascii="Arial" w:hAnsi="Arial" w:cs="Arial"/>
          <w:sz w:val="24"/>
          <w:szCs w:val="24"/>
        </w:rPr>
        <w:t xml:space="preserve"> </w:t>
      </w:r>
      <w:r w:rsidRPr="00CA68B8">
        <w:rPr>
          <w:rFonts w:ascii="Arial" w:hAnsi="Arial" w:cs="Arial"/>
          <w:sz w:val="24"/>
          <w:szCs w:val="24"/>
        </w:rPr>
        <w:t>-</w:t>
      </w:r>
      <w:r w:rsidR="00F36FAA" w:rsidRPr="00CA68B8">
        <w:rPr>
          <w:rFonts w:ascii="Arial" w:hAnsi="Arial" w:cs="Arial"/>
          <w:sz w:val="24"/>
          <w:szCs w:val="24"/>
        </w:rPr>
        <w:t xml:space="preserve"> </w:t>
      </w:r>
      <w:r w:rsidRPr="00CA68B8">
        <w:rPr>
          <w:rFonts w:ascii="Arial" w:hAnsi="Arial" w:cs="Arial"/>
          <w:sz w:val="24"/>
          <w:szCs w:val="24"/>
        </w:rPr>
        <w:t>городской,</w:t>
      </w:r>
      <w:r w:rsidR="00F36FAA" w:rsidRPr="00CA68B8">
        <w:rPr>
          <w:rFonts w:ascii="Arial" w:hAnsi="Arial" w:cs="Arial"/>
          <w:sz w:val="24"/>
          <w:szCs w:val="24"/>
        </w:rPr>
        <w:t xml:space="preserve"> </w:t>
      </w:r>
      <w:r w:rsidRPr="00CA68B8">
        <w:rPr>
          <w:rFonts w:ascii="Arial" w:hAnsi="Arial" w:cs="Arial"/>
          <w:sz w:val="24"/>
          <w:szCs w:val="24"/>
        </w:rPr>
        <w:t>районный</w:t>
      </w:r>
      <w:r w:rsidR="00F36FAA" w:rsidRPr="00CA68B8">
        <w:rPr>
          <w:rFonts w:ascii="Arial" w:hAnsi="Arial" w:cs="Arial"/>
          <w:sz w:val="24"/>
          <w:szCs w:val="24"/>
        </w:rPr>
        <w:t xml:space="preserve"> </w:t>
      </w:r>
      <w:r w:rsidRPr="00CA68B8">
        <w:rPr>
          <w:rFonts w:ascii="Arial" w:hAnsi="Arial" w:cs="Arial"/>
          <w:sz w:val="24"/>
          <w:szCs w:val="24"/>
        </w:rPr>
        <w:t>многофункциональный</w:t>
      </w:r>
      <w:r w:rsidR="00F36FAA" w:rsidRPr="00CA68B8">
        <w:rPr>
          <w:rFonts w:ascii="Arial" w:hAnsi="Arial" w:cs="Arial"/>
          <w:sz w:val="24"/>
          <w:szCs w:val="24"/>
        </w:rPr>
        <w:t xml:space="preserve"> </w:t>
      </w:r>
      <w:r w:rsidRPr="00CA68B8">
        <w:rPr>
          <w:rFonts w:ascii="Arial" w:hAnsi="Arial" w:cs="Arial"/>
          <w:sz w:val="24"/>
          <w:szCs w:val="24"/>
        </w:rPr>
        <w:t>парк</w:t>
      </w:r>
      <w:r w:rsidR="00F36FAA" w:rsidRPr="00CA68B8">
        <w:rPr>
          <w:rFonts w:ascii="Arial" w:hAnsi="Arial" w:cs="Arial"/>
          <w:sz w:val="24"/>
          <w:szCs w:val="24"/>
        </w:rPr>
        <w:t xml:space="preserve"> </w:t>
      </w:r>
      <w:r w:rsidRPr="00CA68B8">
        <w:rPr>
          <w:rFonts w:ascii="Arial" w:hAnsi="Arial" w:cs="Arial"/>
          <w:sz w:val="24"/>
          <w:szCs w:val="24"/>
        </w:rPr>
        <w:t>в</w:t>
      </w:r>
      <w:r w:rsidR="00F36FAA" w:rsidRPr="00CA68B8">
        <w:rPr>
          <w:rFonts w:ascii="Arial" w:hAnsi="Arial" w:cs="Arial"/>
          <w:sz w:val="24"/>
          <w:szCs w:val="24"/>
        </w:rPr>
        <w:t xml:space="preserve"> </w:t>
      </w:r>
      <w:r w:rsidRPr="00CA68B8">
        <w:rPr>
          <w:rFonts w:ascii="Arial" w:hAnsi="Arial" w:cs="Arial"/>
          <w:sz w:val="24"/>
          <w:szCs w:val="24"/>
        </w:rPr>
        <w:t>населенных</w:t>
      </w:r>
      <w:r w:rsidR="00F36FAA" w:rsidRPr="00CA68B8">
        <w:rPr>
          <w:rFonts w:ascii="Arial" w:hAnsi="Arial" w:cs="Arial"/>
          <w:sz w:val="24"/>
          <w:szCs w:val="24"/>
        </w:rPr>
        <w:t xml:space="preserve"> </w:t>
      </w:r>
      <w:r w:rsidRPr="00CA68B8">
        <w:rPr>
          <w:rFonts w:ascii="Arial" w:hAnsi="Arial" w:cs="Arial"/>
          <w:sz w:val="24"/>
          <w:szCs w:val="24"/>
        </w:rPr>
        <w:t>пунктах</w:t>
      </w:r>
      <w:r w:rsidR="00F36FAA" w:rsidRPr="00CA68B8">
        <w:rPr>
          <w:rFonts w:ascii="Arial" w:hAnsi="Arial" w:cs="Arial"/>
          <w:sz w:val="24"/>
          <w:szCs w:val="24"/>
        </w:rPr>
        <w:t xml:space="preserve"> </w:t>
      </w:r>
      <w:r w:rsidRPr="00CA68B8">
        <w:rPr>
          <w:rFonts w:ascii="Arial" w:hAnsi="Arial" w:cs="Arial"/>
          <w:sz w:val="24"/>
          <w:szCs w:val="24"/>
        </w:rPr>
        <w:t>либо</w:t>
      </w:r>
      <w:r w:rsidR="00F36FAA" w:rsidRPr="00CA68B8">
        <w:rPr>
          <w:rFonts w:ascii="Arial" w:hAnsi="Arial" w:cs="Arial"/>
          <w:sz w:val="24"/>
          <w:szCs w:val="24"/>
        </w:rPr>
        <w:t xml:space="preserve"> </w:t>
      </w:r>
      <w:r w:rsidRPr="00CA68B8">
        <w:rPr>
          <w:rFonts w:ascii="Arial" w:hAnsi="Arial" w:cs="Arial"/>
          <w:sz w:val="24"/>
          <w:szCs w:val="24"/>
        </w:rPr>
        <w:t>административных</w:t>
      </w:r>
      <w:r w:rsidR="00F36FAA" w:rsidRPr="00CA68B8">
        <w:rPr>
          <w:rFonts w:ascii="Arial" w:hAnsi="Arial" w:cs="Arial"/>
          <w:sz w:val="24"/>
          <w:szCs w:val="24"/>
        </w:rPr>
        <w:t xml:space="preserve"> </w:t>
      </w:r>
      <w:r w:rsidRPr="00CA68B8">
        <w:rPr>
          <w:rFonts w:ascii="Arial" w:hAnsi="Arial" w:cs="Arial"/>
          <w:sz w:val="24"/>
          <w:szCs w:val="24"/>
        </w:rPr>
        <w:t>единицах</w:t>
      </w:r>
      <w:r w:rsidR="00F36FAA" w:rsidRPr="00CA68B8">
        <w:rPr>
          <w:rFonts w:ascii="Arial" w:hAnsi="Arial" w:cs="Arial"/>
          <w:sz w:val="24"/>
          <w:szCs w:val="24"/>
        </w:rPr>
        <w:t xml:space="preserve"> </w:t>
      </w:r>
      <w:r w:rsidRPr="00CA68B8">
        <w:rPr>
          <w:rFonts w:ascii="Arial" w:hAnsi="Arial" w:cs="Arial"/>
          <w:sz w:val="24"/>
          <w:szCs w:val="24"/>
        </w:rPr>
        <w:t>городского</w:t>
      </w:r>
      <w:r w:rsidR="00F36FAA" w:rsidRPr="00CA68B8">
        <w:rPr>
          <w:rFonts w:ascii="Arial" w:hAnsi="Arial" w:cs="Arial"/>
          <w:sz w:val="24"/>
          <w:szCs w:val="24"/>
        </w:rPr>
        <w:t xml:space="preserve"> </w:t>
      </w:r>
      <w:r w:rsidRPr="00CA68B8">
        <w:rPr>
          <w:rFonts w:ascii="Arial" w:hAnsi="Arial" w:cs="Arial"/>
          <w:sz w:val="24"/>
          <w:szCs w:val="24"/>
        </w:rPr>
        <w:t>округа</w:t>
      </w:r>
      <w:r w:rsidR="00F36FAA" w:rsidRPr="00CA68B8">
        <w:rPr>
          <w:rFonts w:ascii="Arial" w:hAnsi="Arial" w:cs="Arial"/>
          <w:sz w:val="24"/>
          <w:szCs w:val="24"/>
        </w:rPr>
        <w:t xml:space="preserve"> </w:t>
      </w:r>
      <w:r w:rsidRPr="00CA68B8">
        <w:rPr>
          <w:rFonts w:ascii="Arial" w:hAnsi="Arial" w:cs="Arial"/>
          <w:sz w:val="24"/>
          <w:szCs w:val="24"/>
        </w:rPr>
        <w:t>с</w:t>
      </w:r>
      <w:r w:rsidR="00F36FAA" w:rsidRPr="00CA68B8">
        <w:rPr>
          <w:rFonts w:ascii="Arial" w:hAnsi="Arial" w:cs="Arial"/>
          <w:sz w:val="24"/>
          <w:szCs w:val="24"/>
        </w:rPr>
        <w:t xml:space="preserve"> </w:t>
      </w:r>
      <w:r w:rsidRPr="00CA68B8">
        <w:rPr>
          <w:rFonts w:ascii="Arial" w:hAnsi="Arial" w:cs="Arial"/>
          <w:sz w:val="24"/>
          <w:szCs w:val="24"/>
        </w:rPr>
        <w:t>численностью</w:t>
      </w:r>
      <w:r w:rsidR="00F36FAA" w:rsidRPr="00CA68B8">
        <w:rPr>
          <w:rFonts w:ascii="Arial" w:hAnsi="Arial" w:cs="Arial"/>
          <w:sz w:val="24"/>
          <w:szCs w:val="24"/>
        </w:rPr>
        <w:t xml:space="preserve"> </w:t>
      </w:r>
      <w:r w:rsidRPr="00CA68B8">
        <w:rPr>
          <w:rFonts w:ascii="Arial" w:hAnsi="Arial" w:cs="Arial"/>
          <w:sz w:val="24"/>
          <w:szCs w:val="24"/>
        </w:rPr>
        <w:t>населения</w:t>
      </w:r>
      <w:r w:rsidR="00F36FAA" w:rsidRPr="00CA68B8">
        <w:rPr>
          <w:rFonts w:ascii="Arial" w:hAnsi="Arial" w:cs="Arial"/>
          <w:sz w:val="24"/>
          <w:szCs w:val="24"/>
        </w:rPr>
        <w:t xml:space="preserve"> </w:t>
      </w:r>
      <w:r w:rsidRPr="00CA68B8">
        <w:rPr>
          <w:rFonts w:ascii="Arial" w:hAnsi="Arial" w:cs="Arial"/>
          <w:sz w:val="24"/>
          <w:szCs w:val="24"/>
        </w:rPr>
        <w:t>не</w:t>
      </w:r>
      <w:r w:rsidR="00F36FAA" w:rsidRPr="00CA68B8">
        <w:rPr>
          <w:rFonts w:ascii="Arial" w:hAnsi="Arial" w:cs="Arial"/>
          <w:sz w:val="24"/>
          <w:szCs w:val="24"/>
        </w:rPr>
        <w:t xml:space="preserve"> </w:t>
      </w:r>
      <w:r w:rsidRPr="00CA68B8">
        <w:rPr>
          <w:rFonts w:ascii="Arial" w:hAnsi="Arial" w:cs="Arial"/>
          <w:sz w:val="24"/>
          <w:szCs w:val="24"/>
        </w:rPr>
        <w:t>менее</w:t>
      </w:r>
      <w:r w:rsidR="00F36FAA" w:rsidRPr="00CA68B8">
        <w:rPr>
          <w:rFonts w:ascii="Arial" w:hAnsi="Arial" w:cs="Arial"/>
          <w:sz w:val="24"/>
          <w:szCs w:val="24"/>
        </w:rPr>
        <w:t xml:space="preserve"> </w:t>
      </w:r>
      <w:r w:rsidRPr="00CA68B8">
        <w:rPr>
          <w:rFonts w:ascii="Arial" w:hAnsi="Arial" w:cs="Arial"/>
          <w:sz w:val="24"/>
          <w:szCs w:val="24"/>
        </w:rPr>
        <w:t>100</w:t>
      </w:r>
      <w:r w:rsidR="00F36FAA" w:rsidRPr="00CA68B8">
        <w:rPr>
          <w:rFonts w:ascii="Arial" w:hAnsi="Arial" w:cs="Arial"/>
          <w:sz w:val="24"/>
          <w:szCs w:val="24"/>
        </w:rPr>
        <w:t xml:space="preserve"> </w:t>
      </w:r>
      <w:r w:rsidRPr="00CA68B8">
        <w:rPr>
          <w:rFonts w:ascii="Arial" w:hAnsi="Arial" w:cs="Arial"/>
          <w:sz w:val="24"/>
          <w:szCs w:val="24"/>
        </w:rPr>
        <w:t>тыс.</w:t>
      </w:r>
      <w:r w:rsidR="00F36FAA" w:rsidRPr="00CA68B8">
        <w:rPr>
          <w:rFonts w:ascii="Arial" w:hAnsi="Arial" w:cs="Arial"/>
          <w:sz w:val="24"/>
          <w:szCs w:val="24"/>
        </w:rPr>
        <w:t xml:space="preserve"> </w:t>
      </w:r>
      <w:r w:rsidRPr="00CA68B8">
        <w:rPr>
          <w:rFonts w:ascii="Arial" w:hAnsi="Arial" w:cs="Arial"/>
          <w:sz w:val="24"/>
          <w:szCs w:val="24"/>
        </w:rPr>
        <w:t>человек</w:t>
      </w:r>
      <w:r w:rsidR="00F36FAA" w:rsidRPr="00CA68B8">
        <w:rPr>
          <w:rFonts w:ascii="Arial" w:hAnsi="Arial" w:cs="Arial"/>
          <w:sz w:val="24"/>
          <w:szCs w:val="24"/>
        </w:rPr>
        <w:t xml:space="preserve"> </w:t>
      </w:r>
      <w:r w:rsidRPr="00CA68B8">
        <w:rPr>
          <w:rFonts w:ascii="Arial" w:hAnsi="Arial" w:cs="Arial"/>
          <w:sz w:val="24"/>
          <w:szCs w:val="24"/>
        </w:rPr>
        <w:t>с</w:t>
      </w:r>
      <w:r w:rsidR="00F36FAA" w:rsidRPr="00CA68B8">
        <w:rPr>
          <w:rFonts w:ascii="Arial" w:hAnsi="Arial" w:cs="Arial"/>
          <w:sz w:val="24"/>
          <w:szCs w:val="24"/>
        </w:rPr>
        <w:t xml:space="preserve"> </w:t>
      </w:r>
      <w:r w:rsidRPr="00CA68B8">
        <w:rPr>
          <w:rFonts w:ascii="Arial" w:hAnsi="Arial" w:cs="Arial"/>
          <w:sz w:val="24"/>
          <w:szCs w:val="24"/>
        </w:rPr>
        <w:t>высокой</w:t>
      </w:r>
      <w:r w:rsidR="00F36FAA" w:rsidRPr="00CA68B8">
        <w:rPr>
          <w:rFonts w:ascii="Arial" w:hAnsi="Arial" w:cs="Arial"/>
          <w:sz w:val="24"/>
          <w:szCs w:val="24"/>
        </w:rPr>
        <w:t xml:space="preserve"> </w:t>
      </w:r>
      <w:r w:rsidRPr="00CA68B8">
        <w:rPr>
          <w:rFonts w:ascii="Arial" w:hAnsi="Arial" w:cs="Arial"/>
          <w:sz w:val="24"/>
          <w:szCs w:val="24"/>
        </w:rPr>
        <w:t>рекреационной</w:t>
      </w:r>
      <w:r w:rsidR="00F36FAA" w:rsidRPr="00CA68B8">
        <w:rPr>
          <w:rFonts w:ascii="Arial" w:hAnsi="Arial" w:cs="Arial"/>
          <w:sz w:val="24"/>
          <w:szCs w:val="24"/>
        </w:rPr>
        <w:t xml:space="preserve"> </w:t>
      </w:r>
      <w:r w:rsidRPr="00CA68B8">
        <w:rPr>
          <w:rFonts w:ascii="Arial" w:hAnsi="Arial" w:cs="Arial"/>
          <w:sz w:val="24"/>
          <w:szCs w:val="24"/>
        </w:rPr>
        <w:t>нагрузкой;</w:t>
      </w:r>
      <w:r w:rsidR="00F36FAA" w:rsidRPr="00CA68B8">
        <w:rPr>
          <w:rFonts w:ascii="Arial" w:hAnsi="Arial" w:cs="Arial"/>
          <w:sz w:val="24"/>
          <w:szCs w:val="24"/>
        </w:rPr>
        <w:t xml:space="preserve"> </w:t>
      </w:r>
    </w:p>
    <w:p w14:paraId="3AF5DA33" w14:textId="23CB4E1E" w:rsidR="003E3291" w:rsidRPr="00CA68B8" w:rsidRDefault="003E3291" w:rsidP="003E3291">
      <w:pPr>
        <w:spacing w:after="0" w:line="240" w:lineRule="auto"/>
        <w:ind w:firstLine="709"/>
        <w:jc w:val="both"/>
        <w:rPr>
          <w:rFonts w:ascii="Arial" w:hAnsi="Arial" w:cs="Arial"/>
          <w:sz w:val="24"/>
          <w:szCs w:val="24"/>
        </w:rPr>
      </w:pPr>
      <w:r w:rsidRPr="00CA68B8">
        <w:rPr>
          <w:rFonts w:ascii="Arial" w:hAnsi="Arial" w:cs="Arial"/>
          <w:sz w:val="24"/>
          <w:szCs w:val="24"/>
        </w:rPr>
        <w:t>3-й</w:t>
      </w:r>
      <w:r w:rsidR="00F36FAA" w:rsidRPr="00CA68B8">
        <w:rPr>
          <w:rFonts w:ascii="Arial" w:hAnsi="Arial" w:cs="Arial"/>
          <w:sz w:val="24"/>
          <w:szCs w:val="24"/>
        </w:rPr>
        <w:t xml:space="preserve"> </w:t>
      </w:r>
      <w:r w:rsidRPr="00CA68B8">
        <w:rPr>
          <w:rFonts w:ascii="Arial" w:hAnsi="Arial" w:cs="Arial"/>
          <w:sz w:val="24"/>
          <w:szCs w:val="24"/>
        </w:rPr>
        <w:t>подтип</w:t>
      </w:r>
      <w:r w:rsidR="00F36FAA" w:rsidRPr="00CA68B8">
        <w:rPr>
          <w:rFonts w:ascii="Arial" w:hAnsi="Arial" w:cs="Arial"/>
          <w:sz w:val="24"/>
          <w:szCs w:val="24"/>
        </w:rPr>
        <w:t xml:space="preserve"> </w:t>
      </w:r>
      <w:r w:rsidRPr="00CA68B8">
        <w:rPr>
          <w:rFonts w:ascii="Arial" w:hAnsi="Arial" w:cs="Arial"/>
          <w:sz w:val="24"/>
          <w:szCs w:val="24"/>
        </w:rPr>
        <w:t>-</w:t>
      </w:r>
      <w:r w:rsidR="00F36FAA" w:rsidRPr="00CA68B8">
        <w:rPr>
          <w:rFonts w:ascii="Arial" w:hAnsi="Arial" w:cs="Arial"/>
          <w:sz w:val="24"/>
          <w:szCs w:val="24"/>
        </w:rPr>
        <w:t xml:space="preserve"> </w:t>
      </w:r>
      <w:r w:rsidRPr="00CA68B8">
        <w:rPr>
          <w:rFonts w:ascii="Arial" w:hAnsi="Arial" w:cs="Arial"/>
          <w:sz w:val="24"/>
          <w:szCs w:val="24"/>
        </w:rPr>
        <w:t>городской,</w:t>
      </w:r>
      <w:r w:rsidR="00F36FAA" w:rsidRPr="00CA68B8">
        <w:rPr>
          <w:rFonts w:ascii="Arial" w:hAnsi="Arial" w:cs="Arial"/>
          <w:sz w:val="24"/>
          <w:szCs w:val="24"/>
        </w:rPr>
        <w:t xml:space="preserve"> </w:t>
      </w:r>
      <w:r w:rsidRPr="00CA68B8">
        <w:rPr>
          <w:rFonts w:ascii="Arial" w:hAnsi="Arial" w:cs="Arial"/>
          <w:sz w:val="24"/>
          <w:szCs w:val="24"/>
        </w:rPr>
        <w:t>районный,</w:t>
      </w:r>
      <w:r w:rsidR="00F36FAA" w:rsidRPr="00CA68B8">
        <w:rPr>
          <w:rFonts w:ascii="Arial" w:hAnsi="Arial" w:cs="Arial"/>
          <w:sz w:val="24"/>
          <w:szCs w:val="24"/>
        </w:rPr>
        <w:t xml:space="preserve"> </w:t>
      </w:r>
      <w:r w:rsidRPr="00CA68B8">
        <w:rPr>
          <w:rFonts w:ascii="Arial" w:hAnsi="Arial" w:cs="Arial"/>
          <w:sz w:val="24"/>
          <w:szCs w:val="24"/>
        </w:rPr>
        <w:t>сельский</w:t>
      </w:r>
      <w:r w:rsidR="00F36FAA" w:rsidRPr="00CA68B8">
        <w:rPr>
          <w:rFonts w:ascii="Arial" w:hAnsi="Arial" w:cs="Arial"/>
          <w:sz w:val="24"/>
          <w:szCs w:val="24"/>
        </w:rPr>
        <w:t xml:space="preserve"> </w:t>
      </w:r>
      <w:r w:rsidRPr="00CA68B8">
        <w:rPr>
          <w:rFonts w:ascii="Arial" w:hAnsi="Arial" w:cs="Arial"/>
          <w:sz w:val="24"/>
          <w:szCs w:val="24"/>
        </w:rPr>
        <w:t>многофункциональный</w:t>
      </w:r>
      <w:r w:rsidR="00F36FAA" w:rsidRPr="00CA68B8">
        <w:rPr>
          <w:rFonts w:ascii="Arial" w:hAnsi="Arial" w:cs="Arial"/>
          <w:sz w:val="24"/>
          <w:szCs w:val="24"/>
        </w:rPr>
        <w:t xml:space="preserve"> </w:t>
      </w:r>
      <w:r w:rsidRPr="00CA68B8">
        <w:rPr>
          <w:rFonts w:ascii="Arial" w:hAnsi="Arial" w:cs="Arial"/>
          <w:sz w:val="24"/>
          <w:szCs w:val="24"/>
        </w:rPr>
        <w:t>парк,</w:t>
      </w:r>
      <w:r w:rsidR="00F36FAA" w:rsidRPr="00CA68B8">
        <w:rPr>
          <w:rFonts w:ascii="Arial" w:hAnsi="Arial" w:cs="Arial"/>
          <w:sz w:val="24"/>
          <w:szCs w:val="24"/>
        </w:rPr>
        <w:t xml:space="preserve"> </w:t>
      </w:r>
      <w:r w:rsidRPr="00CA68B8">
        <w:rPr>
          <w:rFonts w:ascii="Arial" w:hAnsi="Arial" w:cs="Arial"/>
          <w:sz w:val="24"/>
          <w:szCs w:val="24"/>
        </w:rPr>
        <w:t>сквер,</w:t>
      </w:r>
      <w:r w:rsidR="00F36FAA" w:rsidRPr="00CA68B8">
        <w:rPr>
          <w:rFonts w:ascii="Arial" w:hAnsi="Arial" w:cs="Arial"/>
          <w:sz w:val="24"/>
          <w:szCs w:val="24"/>
        </w:rPr>
        <w:t xml:space="preserve"> </w:t>
      </w:r>
      <w:r w:rsidRPr="00CA68B8">
        <w:rPr>
          <w:rFonts w:ascii="Arial" w:hAnsi="Arial" w:cs="Arial"/>
          <w:sz w:val="24"/>
          <w:szCs w:val="24"/>
        </w:rPr>
        <w:t>бульвар</w:t>
      </w:r>
      <w:r w:rsidR="00F36FAA" w:rsidRPr="00CA68B8">
        <w:rPr>
          <w:rFonts w:ascii="Arial" w:hAnsi="Arial" w:cs="Arial"/>
          <w:sz w:val="24"/>
          <w:szCs w:val="24"/>
        </w:rPr>
        <w:t xml:space="preserve"> </w:t>
      </w:r>
      <w:r w:rsidRPr="00CA68B8">
        <w:rPr>
          <w:rFonts w:ascii="Arial" w:hAnsi="Arial" w:cs="Arial"/>
          <w:sz w:val="24"/>
          <w:szCs w:val="24"/>
        </w:rPr>
        <w:t>со</w:t>
      </w:r>
      <w:r w:rsidR="00F36FAA" w:rsidRPr="00CA68B8">
        <w:rPr>
          <w:rFonts w:ascii="Arial" w:hAnsi="Arial" w:cs="Arial"/>
          <w:sz w:val="24"/>
          <w:szCs w:val="24"/>
        </w:rPr>
        <w:t xml:space="preserve"> </w:t>
      </w:r>
      <w:r w:rsidRPr="00CA68B8">
        <w:rPr>
          <w:rFonts w:ascii="Arial" w:hAnsi="Arial" w:cs="Arial"/>
          <w:sz w:val="24"/>
          <w:szCs w:val="24"/>
        </w:rPr>
        <w:t>средней</w:t>
      </w:r>
      <w:r w:rsidR="00F36FAA" w:rsidRPr="00CA68B8">
        <w:rPr>
          <w:rFonts w:ascii="Arial" w:hAnsi="Arial" w:cs="Arial"/>
          <w:sz w:val="24"/>
          <w:szCs w:val="24"/>
        </w:rPr>
        <w:t xml:space="preserve"> </w:t>
      </w:r>
      <w:r w:rsidRPr="00CA68B8">
        <w:rPr>
          <w:rFonts w:ascii="Arial" w:hAnsi="Arial" w:cs="Arial"/>
          <w:sz w:val="24"/>
          <w:szCs w:val="24"/>
        </w:rPr>
        <w:t>и</w:t>
      </w:r>
      <w:r w:rsidR="00F36FAA" w:rsidRPr="00CA68B8">
        <w:rPr>
          <w:rFonts w:ascii="Arial" w:hAnsi="Arial" w:cs="Arial"/>
          <w:sz w:val="24"/>
          <w:szCs w:val="24"/>
        </w:rPr>
        <w:t xml:space="preserve"> </w:t>
      </w:r>
      <w:r w:rsidRPr="00CA68B8">
        <w:rPr>
          <w:rFonts w:ascii="Arial" w:hAnsi="Arial" w:cs="Arial"/>
          <w:sz w:val="24"/>
          <w:szCs w:val="24"/>
        </w:rPr>
        <w:t>низкой</w:t>
      </w:r>
      <w:r w:rsidR="00F36FAA" w:rsidRPr="00CA68B8">
        <w:rPr>
          <w:rFonts w:ascii="Arial" w:hAnsi="Arial" w:cs="Arial"/>
          <w:sz w:val="24"/>
          <w:szCs w:val="24"/>
        </w:rPr>
        <w:t xml:space="preserve"> </w:t>
      </w:r>
      <w:r w:rsidRPr="00CA68B8">
        <w:rPr>
          <w:rFonts w:ascii="Arial" w:hAnsi="Arial" w:cs="Arial"/>
          <w:sz w:val="24"/>
          <w:szCs w:val="24"/>
        </w:rPr>
        <w:t>рекреационной</w:t>
      </w:r>
      <w:r w:rsidR="00F36FAA" w:rsidRPr="00CA68B8">
        <w:rPr>
          <w:rFonts w:ascii="Arial" w:hAnsi="Arial" w:cs="Arial"/>
          <w:sz w:val="24"/>
          <w:szCs w:val="24"/>
        </w:rPr>
        <w:t xml:space="preserve"> </w:t>
      </w:r>
      <w:r w:rsidRPr="00CA68B8">
        <w:rPr>
          <w:rFonts w:ascii="Arial" w:hAnsi="Arial" w:cs="Arial"/>
          <w:sz w:val="24"/>
          <w:szCs w:val="24"/>
        </w:rPr>
        <w:t>нагрузкой;</w:t>
      </w:r>
      <w:r w:rsidR="00F36FAA" w:rsidRPr="00CA68B8">
        <w:rPr>
          <w:rFonts w:ascii="Arial" w:hAnsi="Arial" w:cs="Arial"/>
          <w:sz w:val="24"/>
          <w:szCs w:val="24"/>
        </w:rPr>
        <w:t xml:space="preserve"> </w:t>
      </w:r>
    </w:p>
    <w:p w14:paraId="04C09A6B" w14:textId="2ACAC3CF" w:rsidR="003E3291" w:rsidRPr="00CA68B8" w:rsidRDefault="003E3291" w:rsidP="003E3291">
      <w:pPr>
        <w:spacing w:after="0" w:line="240" w:lineRule="auto"/>
        <w:ind w:firstLine="709"/>
        <w:jc w:val="both"/>
        <w:rPr>
          <w:rFonts w:ascii="Arial" w:hAnsi="Arial" w:cs="Arial"/>
          <w:sz w:val="24"/>
          <w:szCs w:val="24"/>
        </w:rPr>
      </w:pPr>
      <w:r w:rsidRPr="00CA68B8">
        <w:rPr>
          <w:rFonts w:ascii="Arial" w:hAnsi="Arial" w:cs="Arial"/>
          <w:sz w:val="24"/>
          <w:szCs w:val="24"/>
        </w:rPr>
        <w:t>4-й</w:t>
      </w:r>
      <w:r w:rsidR="00F36FAA" w:rsidRPr="00CA68B8">
        <w:rPr>
          <w:rFonts w:ascii="Arial" w:hAnsi="Arial" w:cs="Arial"/>
          <w:sz w:val="24"/>
          <w:szCs w:val="24"/>
        </w:rPr>
        <w:t xml:space="preserve"> </w:t>
      </w:r>
      <w:r w:rsidRPr="00CA68B8">
        <w:rPr>
          <w:rFonts w:ascii="Arial" w:hAnsi="Arial" w:cs="Arial"/>
          <w:sz w:val="24"/>
          <w:szCs w:val="24"/>
        </w:rPr>
        <w:t>подтип</w:t>
      </w:r>
      <w:r w:rsidR="00F36FAA" w:rsidRPr="00CA68B8">
        <w:rPr>
          <w:rFonts w:ascii="Arial" w:hAnsi="Arial" w:cs="Arial"/>
          <w:sz w:val="24"/>
          <w:szCs w:val="24"/>
        </w:rPr>
        <w:t xml:space="preserve"> </w:t>
      </w:r>
      <w:r w:rsidRPr="00CA68B8">
        <w:rPr>
          <w:rFonts w:ascii="Arial" w:hAnsi="Arial" w:cs="Arial"/>
          <w:sz w:val="24"/>
          <w:szCs w:val="24"/>
        </w:rPr>
        <w:t>-</w:t>
      </w:r>
      <w:r w:rsidR="00F36FAA" w:rsidRPr="00CA68B8">
        <w:rPr>
          <w:rFonts w:ascii="Arial" w:hAnsi="Arial" w:cs="Arial"/>
          <w:sz w:val="24"/>
          <w:szCs w:val="24"/>
        </w:rPr>
        <w:t xml:space="preserve"> </w:t>
      </w:r>
      <w:r w:rsidRPr="00CA68B8">
        <w:rPr>
          <w:rFonts w:ascii="Arial" w:hAnsi="Arial" w:cs="Arial"/>
          <w:sz w:val="24"/>
          <w:szCs w:val="24"/>
        </w:rPr>
        <w:t>городской,</w:t>
      </w:r>
      <w:r w:rsidR="00F36FAA" w:rsidRPr="00CA68B8">
        <w:rPr>
          <w:rFonts w:ascii="Arial" w:hAnsi="Arial" w:cs="Arial"/>
          <w:sz w:val="24"/>
          <w:szCs w:val="24"/>
        </w:rPr>
        <w:t xml:space="preserve"> </w:t>
      </w:r>
      <w:r w:rsidRPr="00CA68B8">
        <w:rPr>
          <w:rFonts w:ascii="Arial" w:hAnsi="Arial" w:cs="Arial"/>
          <w:sz w:val="24"/>
          <w:szCs w:val="24"/>
        </w:rPr>
        <w:t>районный,</w:t>
      </w:r>
      <w:r w:rsidR="00F36FAA" w:rsidRPr="00CA68B8">
        <w:rPr>
          <w:rFonts w:ascii="Arial" w:hAnsi="Arial" w:cs="Arial"/>
          <w:sz w:val="24"/>
          <w:szCs w:val="24"/>
        </w:rPr>
        <w:t xml:space="preserve"> </w:t>
      </w:r>
      <w:r w:rsidRPr="00CA68B8">
        <w:rPr>
          <w:rFonts w:ascii="Arial" w:hAnsi="Arial" w:cs="Arial"/>
          <w:sz w:val="24"/>
          <w:szCs w:val="24"/>
        </w:rPr>
        <w:t>сельский</w:t>
      </w:r>
      <w:r w:rsidR="00F36FAA" w:rsidRPr="00CA68B8">
        <w:rPr>
          <w:rFonts w:ascii="Arial" w:hAnsi="Arial" w:cs="Arial"/>
          <w:sz w:val="24"/>
          <w:szCs w:val="24"/>
        </w:rPr>
        <w:t xml:space="preserve"> </w:t>
      </w:r>
      <w:r w:rsidRPr="00CA68B8">
        <w:rPr>
          <w:rFonts w:ascii="Arial" w:hAnsi="Arial" w:cs="Arial"/>
          <w:sz w:val="24"/>
          <w:szCs w:val="24"/>
        </w:rPr>
        <w:t>многофункциональный</w:t>
      </w:r>
      <w:r w:rsidR="00F36FAA" w:rsidRPr="00CA68B8">
        <w:rPr>
          <w:rFonts w:ascii="Arial" w:hAnsi="Arial" w:cs="Arial"/>
          <w:sz w:val="24"/>
          <w:szCs w:val="24"/>
        </w:rPr>
        <w:t xml:space="preserve"> </w:t>
      </w:r>
      <w:r w:rsidRPr="00CA68B8">
        <w:rPr>
          <w:rFonts w:ascii="Arial" w:hAnsi="Arial" w:cs="Arial"/>
          <w:sz w:val="24"/>
          <w:szCs w:val="24"/>
        </w:rPr>
        <w:t>парк,</w:t>
      </w:r>
      <w:r w:rsidR="00F36FAA" w:rsidRPr="00CA68B8">
        <w:rPr>
          <w:rFonts w:ascii="Arial" w:hAnsi="Arial" w:cs="Arial"/>
          <w:sz w:val="24"/>
          <w:szCs w:val="24"/>
        </w:rPr>
        <w:t xml:space="preserve"> </w:t>
      </w:r>
      <w:r w:rsidRPr="00CA68B8">
        <w:rPr>
          <w:rFonts w:ascii="Arial" w:hAnsi="Arial" w:cs="Arial"/>
          <w:sz w:val="24"/>
          <w:szCs w:val="24"/>
        </w:rPr>
        <w:t>сквер,</w:t>
      </w:r>
      <w:r w:rsidR="00F36FAA" w:rsidRPr="00CA68B8">
        <w:rPr>
          <w:rFonts w:ascii="Arial" w:hAnsi="Arial" w:cs="Arial"/>
          <w:sz w:val="24"/>
          <w:szCs w:val="24"/>
        </w:rPr>
        <w:t xml:space="preserve"> </w:t>
      </w:r>
      <w:r w:rsidRPr="00CA68B8">
        <w:rPr>
          <w:rFonts w:ascii="Arial" w:hAnsi="Arial" w:cs="Arial"/>
          <w:sz w:val="24"/>
          <w:szCs w:val="24"/>
        </w:rPr>
        <w:t>бульвар</w:t>
      </w:r>
      <w:r w:rsidR="00F36FAA" w:rsidRPr="00CA68B8">
        <w:rPr>
          <w:rFonts w:ascii="Arial" w:hAnsi="Arial" w:cs="Arial"/>
          <w:sz w:val="24"/>
          <w:szCs w:val="24"/>
        </w:rPr>
        <w:t xml:space="preserve"> </w:t>
      </w:r>
      <w:r w:rsidRPr="00CA68B8">
        <w:rPr>
          <w:rFonts w:ascii="Arial" w:hAnsi="Arial" w:cs="Arial"/>
          <w:sz w:val="24"/>
          <w:szCs w:val="24"/>
        </w:rPr>
        <w:t>с</w:t>
      </w:r>
      <w:r w:rsidR="00F36FAA" w:rsidRPr="00CA68B8">
        <w:rPr>
          <w:rFonts w:ascii="Arial" w:hAnsi="Arial" w:cs="Arial"/>
          <w:sz w:val="24"/>
          <w:szCs w:val="24"/>
        </w:rPr>
        <w:t xml:space="preserve"> </w:t>
      </w:r>
      <w:r w:rsidRPr="00CA68B8">
        <w:rPr>
          <w:rFonts w:ascii="Arial" w:hAnsi="Arial" w:cs="Arial"/>
          <w:sz w:val="24"/>
          <w:szCs w:val="24"/>
        </w:rPr>
        <w:t>низкой</w:t>
      </w:r>
      <w:r w:rsidR="00F36FAA" w:rsidRPr="00CA68B8">
        <w:rPr>
          <w:rFonts w:ascii="Arial" w:hAnsi="Arial" w:cs="Arial"/>
          <w:sz w:val="24"/>
          <w:szCs w:val="24"/>
        </w:rPr>
        <w:t xml:space="preserve"> </w:t>
      </w:r>
      <w:r w:rsidRPr="00CA68B8">
        <w:rPr>
          <w:rFonts w:ascii="Arial" w:hAnsi="Arial" w:cs="Arial"/>
          <w:sz w:val="24"/>
          <w:szCs w:val="24"/>
        </w:rPr>
        <w:t>рекреационной</w:t>
      </w:r>
      <w:r w:rsidR="00F36FAA" w:rsidRPr="00CA68B8">
        <w:rPr>
          <w:rFonts w:ascii="Arial" w:hAnsi="Arial" w:cs="Arial"/>
          <w:sz w:val="24"/>
          <w:szCs w:val="24"/>
        </w:rPr>
        <w:t xml:space="preserve"> </w:t>
      </w:r>
      <w:r w:rsidRPr="00CA68B8">
        <w:rPr>
          <w:rFonts w:ascii="Arial" w:hAnsi="Arial" w:cs="Arial"/>
          <w:sz w:val="24"/>
          <w:szCs w:val="24"/>
        </w:rPr>
        <w:t>нагрузкой;</w:t>
      </w:r>
      <w:r w:rsidR="00F36FAA" w:rsidRPr="00CA68B8">
        <w:rPr>
          <w:rFonts w:ascii="Arial" w:hAnsi="Arial" w:cs="Arial"/>
          <w:sz w:val="24"/>
          <w:szCs w:val="24"/>
        </w:rPr>
        <w:t xml:space="preserve"> </w:t>
      </w:r>
    </w:p>
    <w:p w14:paraId="6BF09DB6" w14:textId="774BC312" w:rsidR="003E3291" w:rsidRPr="00CA68B8" w:rsidRDefault="003E3291" w:rsidP="003E3291">
      <w:pPr>
        <w:spacing w:after="0" w:line="240" w:lineRule="auto"/>
        <w:ind w:firstLine="709"/>
        <w:jc w:val="both"/>
        <w:rPr>
          <w:rFonts w:ascii="Arial" w:hAnsi="Arial" w:cs="Arial"/>
          <w:sz w:val="24"/>
          <w:szCs w:val="24"/>
        </w:rPr>
      </w:pPr>
      <w:r w:rsidRPr="00E32073">
        <w:rPr>
          <w:rFonts w:ascii="Arial" w:hAnsi="Arial" w:cs="Arial"/>
          <w:sz w:val="28"/>
          <w:szCs w:val="28"/>
        </w:rPr>
        <w:t>5</w:t>
      </w:r>
      <w:r w:rsidRPr="00CA68B8">
        <w:rPr>
          <w:rFonts w:ascii="Arial" w:hAnsi="Arial" w:cs="Arial"/>
          <w:sz w:val="24"/>
          <w:szCs w:val="24"/>
        </w:rPr>
        <w:t>-й</w:t>
      </w:r>
      <w:r w:rsidR="00F36FAA" w:rsidRPr="00CA68B8">
        <w:rPr>
          <w:rFonts w:ascii="Arial" w:hAnsi="Arial" w:cs="Arial"/>
          <w:sz w:val="24"/>
          <w:szCs w:val="24"/>
        </w:rPr>
        <w:t xml:space="preserve"> </w:t>
      </w:r>
      <w:r w:rsidRPr="00CA68B8">
        <w:rPr>
          <w:rFonts w:ascii="Arial" w:hAnsi="Arial" w:cs="Arial"/>
          <w:sz w:val="24"/>
          <w:szCs w:val="24"/>
        </w:rPr>
        <w:t>подтип</w:t>
      </w:r>
      <w:r w:rsidR="00F36FAA" w:rsidRPr="00CA68B8">
        <w:rPr>
          <w:rFonts w:ascii="Arial" w:hAnsi="Arial" w:cs="Arial"/>
          <w:sz w:val="24"/>
          <w:szCs w:val="24"/>
        </w:rPr>
        <w:t xml:space="preserve"> </w:t>
      </w:r>
      <w:r w:rsidRPr="00CA68B8">
        <w:rPr>
          <w:rFonts w:ascii="Arial" w:hAnsi="Arial" w:cs="Arial"/>
          <w:sz w:val="24"/>
          <w:szCs w:val="24"/>
        </w:rPr>
        <w:t>–</w:t>
      </w:r>
      <w:r w:rsidR="00F36FAA" w:rsidRPr="00CA68B8">
        <w:rPr>
          <w:rFonts w:ascii="Arial" w:hAnsi="Arial" w:cs="Arial"/>
          <w:sz w:val="24"/>
          <w:szCs w:val="24"/>
        </w:rPr>
        <w:t xml:space="preserve"> </w:t>
      </w:r>
      <w:r w:rsidRPr="00CA68B8">
        <w:rPr>
          <w:rFonts w:ascii="Arial" w:hAnsi="Arial" w:cs="Arial"/>
          <w:sz w:val="24"/>
          <w:szCs w:val="24"/>
        </w:rPr>
        <w:t>лесопарк.</w:t>
      </w:r>
    </w:p>
    <w:p w14:paraId="08DF3AB8" w14:textId="1A27599B" w:rsidR="003E3291" w:rsidRPr="00CA68B8" w:rsidRDefault="003E3291" w:rsidP="003E3291">
      <w:pPr>
        <w:spacing w:after="0" w:line="240" w:lineRule="auto"/>
        <w:ind w:firstLine="709"/>
        <w:jc w:val="both"/>
        <w:rPr>
          <w:rFonts w:ascii="Arial" w:hAnsi="Arial" w:cs="Arial"/>
          <w:sz w:val="24"/>
          <w:szCs w:val="24"/>
        </w:rPr>
      </w:pPr>
    </w:p>
    <w:p w14:paraId="76DC5206" w14:textId="7EA4DB1F" w:rsidR="003E3291" w:rsidRPr="00CA68B8" w:rsidRDefault="003E3291" w:rsidP="00CD6F65">
      <w:pPr>
        <w:spacing w:after="0" w:line="240" w:lineRule="auto"/>
        <w:ind w:firstLine="709"/>
        <w:jc w:val="right"/>
        <w:rPr>
          <w:rFonts w:ascii="Arial" w:hAnsi="Arial" w:cs="Arial"/>
          <w:sz w:val="24"/>
          <w:szCs w:val="24"/>
        </w:rPr>
      </w:pPr>
      <w:r w:rsidRPr="00CA68B8">
        <w:rPr>
          <w:rFonts w:ascii="Arial" w:hAnsi="Arial" w:cs="Arial"/>
          <w:sz w:val="24"/>
          <w:szCs w:val="24"/>
        </w:rPr>
        <w:t>Таблица</w:t>
      </w:r>
      <w:r w:rsidR="00F36FAA" w:rsidRPr="00CA68B8">
        <w:rPr>
          <w:rFonts w:ascii="Arial" w:hAnsi="Arial" w:cs="Arial"/>
          <w:sz w:val="24"/>
          <w:szCs w:val="24"/>
        </w:rPr>
        <w:t xml:space="preserve"> </w:t>
      </w:r>
      <w:r w:rsidRPr="00CA68B8">
        <w:rPr>
          <w:rFonts w:ascii="Arial" w:hAnsi="Arial" w:cs="Arial"/>
          <w:sz w:val="24"/>
          <w:szCs w:val="24"/>
        </w:rPr>
        <w:t>№</w:t>
      </w:r>
      <w:r w:rsidR="00F36FAA" w:rsidRPr="00CA68B8">
        <w:rPr>
          <w:rFonts w:ascii="Arial" w:hAnsi="Arial" w:cs="Arial"/>
          <w:sz w:val="24"/>
          <w:szCs w:val="24"/>
        </w:rPr>
        <w:t xml:space="preserve"> </w:t>
      </w:r>
      <w:r w:rsidR="005E2015" w:rsidRPr="00CA68B8">
        <w:rPr>
          <w:rFonts w:ascii="Arial" w:hAnsi="Arial" w:cs="Arial"/>
          <w:sz w:val="24"/>
          <w:szCs w:val="24"/>
        </w:rPr>
        <w:t>11</w:t>
      </w:r>
    </w:p>
    <w:p w14:paraId="7D439E52" w14:textId="1E854FFD" w:rsidR="003E3291" w:rsidRPr="00CA68B8" w:rsidRDefault="00F36FAA" w:rsidP="003E3291">
      <w:pPr>
        <w:spacing w:after="0" w:line="240" w:lineRule="auto"/>
        <w:ind w:firstLine="709"/>
        <w:jc w:val="both"/>
        <w:rPr>
          <w:rFonts w:ascii="Arial" w:hAnsi="Arial" w:cs="Arial"/>
          <w:sz w:val="24"/>
          <w:szCs w:val="24"/>
        </w:rPr>
      </w:pPr>
      <w:r w:rsidRPr="00CA68B8">
        <w:rPr>
          <w:rFonts w:ascii="Arial" w:hAnsi="Arial" w:cs="Arial"/>
          <w:sz w:val="24"/>
          <w:szCs w:val="24"/>
        </w:rPr>
        <w:t xml:space="preserve"> </w:t>
      </w:r>
    </w:p>
    <w:tbl>
      <w:tblPr>
        <w:tblStyle w:val="a5"/>
        <w:tblW w:w="0" w:type="auto"/>
        <w:tblLook w:val="04A0" w:firstRow="1" w:lastRow="0" w:firstColumn="1" w:lastColumn="0" w:noHBand="0" w:noVBand="1"/>
      </w:tblPr>
      <w:tblGrid>
        <w:gridCol w:w="4598"/>
        <w:gridCol w:w="2878"/>
        <w:gridCol w:w="1792"/>
      </w:tblGrid>
      <w:tr w:rsidR="003E3291" w:rsidRPr="00E32073" w14:paraId="64CA704C" w14:textId="77777777" w:rsidTr="00CD6F65">
        <w:trPr>
          <w:trHeight w:val="20"/>
        </w:trPr>
        <w:tc>
          <w:tcPr>
            <w:tcW w:w="4598" w:type="dxa"/>
            <w:vMerge w:val="restart"/>
            <w:hideMark/>
          </w:tcPr>
          <w:p w14:paraId="261DB098" w14:textId="24B7314A" w:rsidR="003E3291" w:rsidRPr="00E32073" w:rsidRDefault="003E3291" w:rsidP="00CD6F65">
            <w:pPr>
              <w:jc w:val="center"/>
              <w:rPr>
                <w:rFonts w:ascii="Arial" w:hAnsi="Arial" w:cs="Arial"/>
                <w:sz w:val="20"/>
                <w:szCs w:val="20"/>
              </w:rPr>
            </w:pPr>
            <w:r w:rsidRPr="00E32073">
              <w:rPr>
                <w:rFonts w:ascii="Arial" w:hAnsi="Arial" w:cs="Arial"/>
                <w:sz w:val="20"/>
                <w:szCs w:val="20"/>
              </w:rPr>
              <w:t>Функциональные</w:t>
            </w:r>
            <w:r w:rsidR="00F36FAA" w:rsidRPr="00E32073">
              <w:rPr>
                <w:rFonts w:ascii="Arial" w:hAnsi="Arial" w:cs="Arial"/>
                <w:sz w:val="20"/>
                <w:szCs w:val="20"/>
              </w:rPr>
              <w:t xml:space="preserve"> </w:t>
            </w:r>
            <w:r w:rsidRPr="00E32073">
              <w:rPr>
                <w:rFonts w:ascii="Arial" w:hAnsi="Arial" w:cs="Arial"/>
                <w:sz w:val="20"/>
                <w:szCs w:val="20"/>
              </w:rPr>
              <w:t>зоны</w:t>
            </w:r>
            <w:r w:rsidR="00F36FAA" w:rsidRPr="00E32073">
              <w:rPr>
                <w:rFonts w:ascii="Arial" w:hAnsi="Arial" w:cs="Arial"/>
                <w:sz w:val="20"/>
                <w:szCs w:val="20"/>
              </w:rPr>
              <w:t xml:space="preserve"> </w:t>
            </w:r>
            <w:r w:rsidRPr="00E32073">
              <w:rPr>
                <w:rFonts w:ascii="Arial" w:hAnsi="Arial" w:cs="Arial"/>
                <w:sz w:val="20"/>
                <w:szCs w:val="20"/>
              </w:rPr>
              <w:t>парка</w:t>
            </w:r>
            <w:r w:rsidR="00F36FAA" w:rsidRPr="00E32073">
              <w:rPr>
                <w:rFonts w:ascii="Arial" w:hAnsi="Arial" w:cs="Arial"/>
                <w:sz w:val="20"/>
                <w:szCs w:val="20"/>
              </w:rPr>
              <w:t xml:space="preserve"> </w:t>
            </w:r>
            <w:r w:rsidRPr="00E32073">
              <w:rPr>
                <w:rFonts w:ascii="Arial" w:hAnsi="Arial" w:cs="Arial"/>
                <w:sz w:val="20"/>
                <w:szCs w:val="20"/>
              </w:rPr>
              <w:t>по</w:t>
            </w:r>
            <w:r w:rsidR="00F36FAA" w:rsidRPr="00E32073">
              <w:rPr>
                <w:rFonts w:ascii="Arial" w:hAnsi="Arial" w:cs="Arial"/>
                <w:sz w:val="20"/>
                <w:szCs w:val="20"/>
              </w:rPr>
              <w:t xml:space="preserve"> </w:t>
            </w:r>
            <w:r w:rsidRPr="00E32073">
              <w:rPr>
                <w:rFonts w:ascii="Arial" w:hAnsi="Arial" w:cs="Arial"/>
                <w:sz w:val="20"/>
                <w:szCs w:val="20"/>
              </w:rPr>
              <w:t>видам</w:t>
            </w:r>
            <w:r w:rsidR="00F36FAA" w:rsidRPr="00E32073">
              <w:rPr>
                <w:rFonts w:ascii="Arial" w:hAnsi="Arial" w:cs="Arial"/>
                <w:sz w:val="20"/>
                <w:szCs w:val="20"/>
              </w:rPr>
              <w:t xml:space="preserve"> </w:t>
            </w:r>
            <w:r w:rsidRPr="00E32073">
              <w:rPr>
                <w:rFonts w:ascii="Arial" w:hAnsi="Arial" w:cs="Arial"/>
                <w:sz w:val="20"/>
                <w:szCs w:val="20"/>
              </w:rPr>
              <w:t>использования</w:t>
            </w:r>
          </w:p>
        </w:tc>
        <w:tc>
          <w:tcPr>
            <w:tcW w:w="4589" w:type="dxa"/>
            <w:gridSpan w:val="2"/>
            <w:hideMark/>
          </w:tcPr>
          <w:p w14:paraId="5C0C73FC" w14:textId="6BBA8B57" w:rsidR="003E3291" w:rsidRPr="00E32073" w:rsidRDefault="003E3291" w:rsidP="00CD6F65">
            <w:pPr>
              <w:jc w:val="center"/>
              <w:rPr>
                <w:rFonts w:ascii="Arial" w:hAnsi="Arial" w:cs="Arial"/>
                <w:sz w:val="20"/>
                <w:szCs w:val="20"/>
              </w:rPr>
            </w:pPr>
            <w:r w:rsidRPr="00E32073">
              <w:rPr>
                <w:rFonts w:ascii="Arial" w:hAnsi="Arial" w:cs="Arial"/>
                <w:sz w:val="20"/>
                <w:szCs w:val="20"/>
              </w:rPr>
              <w:t>Размеры</w:t>
            </w:r>
            <w:r w:rsidR="00F36FAA" w:rsidRPr="00E32073">
              <w:rPr>
                <w:rFonts w:ascii="Arial" w:hAnsi="Arial" w:cs="Arial"/>
                <w:sz w:val="20"/>
                <w:szCs w:val="20"/>
              </w:rPr>
              <w:t xml:space="preserve"> </w:t>
            </w:r>
            <w:r w:rsidRPr="00E32073">
              <w:rPr>
                <w:rFonts w:ascii="Arial" w:hAnsi="Arial" w:cs="Arial"/>
                <w:sz w:val="20"/>
                <w:szCs w:val="20"/>
              </w:rPr>
              <w:t>земельных</w:t>
            </w:r>
            <w:r w:rsidR="00F36FAA" w:rsidRPr="00E32073">
              <w:rPr>
                <w:rFonts w:ascii="Arial" w:hAnsi="Arial" w:cs="Arial"/>
                <w:sz w:val="20"/>
                <w:szCs w:val="20"/>
              </w:rPr>
              <w:t xml:space="preserve"> </w:t>
            </w:r>
            <w:r w:rsidRPr="00E32073">
              <w:rPr>
                <w:rFonts w:ascii="Arial" w:hAnsi="Arial" w:cs="Arial"/>
                <w:sz w:val="20"/>
                <w:szCs w:val="20"/>
              </w:rPr>
              <w:t>участков</w:t>
            </w:r>
            <w:r w:rsidR="00F36FAA" w:rsidRPr="00E32073">
              <w:rPr>
                <w:rFonts w:ascii="Arial" w:hAnsi="Arial" w:cs="Arial"/>
                <w:sz w:val="20"/>
                <w:szCs w:val="20"/>
              </w:rPr>
              <w:t xml:space="preserve"> </w:t>
            </w:r>
            <w:r w:rsidRPr="00E32073">
              <w:rPr>
                <w:rFonts w:ascii="Arial" w:hAnsi="Arial" w:cs="Arial"/>
                <w:sz w:val="20"/>
                <w:szCs w:val="20"/>
              </w:rPr>
              <w:t>зон</w:t>
            </w:r>
            <w:r w:rsidR="00F36FAA" w:rsidRPr="00E32073">
              <w:rPr>
                <w:rFonts w:ascii="Arial" w:hAnsi="Arial" w:cs="Arial"/>
                <w:sz w:val="20"/>
                <w:szCs w:val="20"/>
              </w:rPr>
              <w:t xml:space="preserve"> </w:t>
            </w:r>
            <w:r w:rsidRPr="00E32073">
              <w:rPr>
                <w:rFonts w:ascii="Arial" w:hAnsi="Arial" w:cs="Arial"/>
                <w:sz w:val="20"/>
                <w:szCs w:val="20"/>
              </w:rPr>
              <w:t>парка</w:t>
            </w:r>
          </w:p>
        </w:tc>
      </w:tr>
      <w:tr w:rsidR="003E3291" w:rsidRPr="00E32073" w14:paraId="7BB9DC30" w14:textId="77777777" w:rsidTr="00CD6F65">
        <w:trPr>
          <w:trHeight w:val="20"/>
        </w:trPr>
        <w:tc>
          <w:tcPr>
            <w:tcW w:w="0" w:type="auto"/>
            <w:vMerge/>
            <w:hideMark/>
          </w:tcPr>
          <w:p w14:paraId="45430713" w14:textId="77777777" w:rsidR="003E3291" w:rsidRPr="00E32073" w:rsidRDefault="003E3291" w:rsidP="00CD6F65">
            <w:pPr>
              <w:jc w:val="both"/>
              <w:rPr>
                <w:rFonts w:ascii="Arial" w:hAnsi="Arial" w:cs="Arial"/>
                <w:sz w:val="20"/>
                <w:szCs w:val="20"/>
              </w:rPr>
            </w:pPr>
          </w:p>
        </w:tc>
        <w:tc>
          <w:tcPr>
            <w:tcW w:w="2878" w:type="dxa"/>
            <w:hideMark/>
          </w:tcPr>
          <w:p w14:paraId="37733A38" w14:textId="3074810F" w:rsidR="003E3291" w:rsidRPr="00E32073" w:rsidRDefault="003E3291" w:rsidP="00CD6F65">
            <w:pPr>
              <w:ind w:firstLine="58"/>
              <w:jc w:val="center"/>
              <w:rPr>
                <w:rFonts w:ascii="Arial" w:hAnsi="Arial" w:cs="Arial"/>
                <w:sz w:val="20"/>
                <w:szCs w:val="20"/>
              </w:rPr>
            </w:pPr>
            <w:r w:rsidRPr="00E32073">
              <w:rPr>
                <w:rFonts w:ascii="Arial" w:hAnsi="Arial" w:cs="Arial"/>
                <w:sz w:val="20"/>
                <w:szCs w:val="20"/>
              </w:rPr>
              <w:t>процентов</w:t>
            </w:r>
            <w:r w:rsidR="00F36FAA" w:rsidRPr="00E32073">
              <w:rPr>
                <w:rFonts w:ascii="Arial" w:hAnsi="Arial" w:cs="Arial"/>
                <w:sz w:val="20"/>
                <w:szCs w:val="20"/>
              </w:rPr>
              <w:t xml:space="preserve"> </w:t>
            </w:r>
            <w:r w:rsidRPr="00E32073">
              <w:rPr>
                <w:rFonts w:ascii="Arial" w:hAnsi="Arial" w:cs="Arial"/>
                <w:sz w:val="20"/>
                <w:szCs w:val="20"/>
              </w:rPr>
              <w:t>от</w:t>
            </w:r>
            <w:r w:rsidR="00F36FAA" w:rsidRPr="00E32073">
              <w:rPr>
                <w:rFonts w:ascii="Arial" w:hAnsi="Arial" w:cs="Arial"/>
                <w:sz w:val="20"/>
                <w:szCs w:val="20"/>
              </w:rPr>
              <w:t xml:space="preserve"> </w:t>
            </w:r>
            <w:r w:rsidRPr="00E32073">
              <w:rPr>
                <w:rFonts w:ascii="Arial" w:hAnsi="Arial" w:cs="Arial"/>
                <w:sz w:val="20"/>
                <w:szCs w:val="20"/>
              </w:rPr>
              <w:t>общей</w:t>
            </w:r>
            <w:r w:rsidR="00F36FAA" w:rsidRPr="00E32073">
              <w:rPr>
                <w:rFonts w:ascii="Arial" w:hAnsi="Arial" w:cs="Arial"/>
                <w:sz w:val="20"/>
                <w:szCs w:val="20"/>
              </w:rPr>
              <w:t xml:space="preserve"> </w:t>
            </w:r>
            <w:r w:rsidRPr="00E32073">
              <w:rPr>
                <w:rFonts w:ascii="Arial" w:hAnsi="Arial" w:cs="Arial"/>
                <w:sz w:val="20"/>
                <w:szCs w:val="20"/>
              </w:rPr>
              <w:t>площади</w:t>
            </w:r>
            <w:r w:rsidR="00F36FAA" w:rsidRPr="00E32073">
              <w:rPr>
                <w:rFonts w:ascii="Arial" w:hAnsi="Arial" w:cs="Arial"/>
                <w:sz w:val="20"/>
                <w:szCs w:val="20"/>
              </w:rPr>
              <w:t xml:space="preserve"> </w:t>
            </w:r>
            <w:r w:rsidRPr="00E32073">
              <w:rPr>
                <w:rFonts w:ascii="Arial" w:hAnsi="Arial" w:cs="Arial"/>
                <w:sz w:val="20"/>
                <w:szCs w:val="20"/>
              </w:rPr>
              <w:t>парка</w:t>
            </w:r>
          </w:p>
        </w:tc>
        <w:tc>
          <w:tcPr>
            <w:tcW w:w="1711" w:type="dxa"/>
            <w:hideMark/>
          </w:tcPr>
          <w:p w14:paraId="5A8D59C6" w14:textId="76FB34DA" w:rsidR="003E3291" w:rsidRPr="00E32073" w:rsidRDefault="003E3291" w:rsidP="00CD6F65">
            <w:pPr>
              <w:ind w:firstLine="58"/>
              <w:jc w:val="center"/>
              <w:rPr>
                <w:rFonts w:ascii="Arial" w:hAnsi="Arial" w:cs="Arial"/>
                <w:sz w:val="20"/>
                <w:szCs w:val="20"/>
              </w:rPr>
            </w:pPr>
            <w:r w:rsidRPr="00E32073">
              <w:rPr>
                <w:rFonts w:ascii="Arial" w:hAnsi="Arial" w:cs="Arial"/>
                <w:sz w:val="20"/>
                <w:szCs w:val="20"/>
              </w:rPr>
              <w:t>кв.</w:t>
            </w:r>
            <w:r w:rsidR="00F36FAA" w:rsidRPr="00E32073">
              <w:rPr>
                <w:rFonts w:ascii="Arial" w:hAnsi="Arial" w:cs="Arial"/>
                <w:sz w:val="20"/>
                <w:szCs w:val="20"/>
              </w:rPr>
              <w:t xml:space="preserve"> </w:t>
            </w:r>
            <w:r w:rsidRPr="00E32073">
              <w:rPr>
                <w:rFonts w:ascii="Arial" w:hAnsi="Arial" w:cs="Arial"/>
                <w:sz w:val="20"/>
                <w:szCs w:val="20"/>
              </w:rPr>
              <w:t>метров/человека</w:t>
            </w:r>
          </w:p>
        </w:tc>
      </w:tr>
      <w:tr w:rsidR="003E3291" w:rsidRPr="00E32073" w14:paraId="096B926F" w14:textId="77777777" w:rsidTr="00CD6F65">
        <w:trPr>
          <w:trHeight w:val="20"/>
        </w:trPr>
        <w:tc>
          <w:tcPr>
            <w:tcW w:w="4598" w:type="dxa"/>
            <w:hideMark/>
          </w:tcPr>
          <w:p w14:paraId="244126C8" w14:textId="6A05DC0F" w:rsidR="003E3291" w:rsidRPr="00E32073" w:rsidRDefault="003E3291" w:rsidP="00CD6F65">
            <w:pPr>
              <w:jc w:val="both"/>
              <w:rPr>
                <w:rFonts w:ascii="Arial" w:hAnsi="Arial" w:cs="Arial"/>
                <w:sz w:val="20"/>
                <w:szCs w:val="20"/>
              </w:rPr>
            </w:pPr>
            <w:r w:rsidRPr="00E32073">
              <w:rPr>
                <w:rFonts w:ascii="Arial" w:hAnsi="Arial" w:cs="Arial"/>
                <w:sz w:val="20"/>
                <w:szCs w:val="20"/>
              </w:rPr>
              <w:t>Зона</w:t>
            </w:r>
            <w:r w:rsidR="00F36FAA" w:rsidRPr="00E32073">
              <w:rPr>
                <w:rFonts w:ascii="Arial" w:hAnsi="Arial" w:cs="Arial"/>
                <w:sz w:val="20"/>
                <w:szCs w:val="20"/>
              </w:rPr>
              <w:t xml:space="preserve"> </w:t>
            </w:r>
            <w:r w:rsidRPr="00E32073">
              <w:rPr>
                <w:rFonts w:ascii="Arial" w:hAnsi="Arial" w:cs="Arial"/>
                <w:sz w:val="20"/>
                <w:szCs w:val="20"/>
              </w:rPr>
              <w:t>культурно-просветительских</w:t>
            </w:r>
            <w:r w:rsidR="00F36FAA" w:rsidRPr="00E32073">
              <w:rPr>
                <w:rFonts w:ascii="Arial" w:hAnsi="Arial" w:cs="Arial"/>
                <w:sz w:val="20"/>
                <w:szCs w:val="20"/>
              </w:rPr>
              <w:t xml:space="preserve"> </w:t>
            </w:r>
            <w:r w:rsidRPr="00E32073">
              <w:rPr>
                <w:rFonts w:ascii="Arial" w:hAnsi="Arial" w:cs="Arial"/>
                <w:sz w:val="20"/>
                <w:szCs w:val="20"/>
              </w:rPr>
              <w:t>мероприятий</w:t>
            </w:r>
          </w:p>
        </w:tc>
        <w:tc>
          <w:tcPr>
            <w:tcW w:w="2878" w:type="dxa"/>
            <w:hideMark/>
          </w:tcPr>
          <w:p w14:paraId="72799E8B" w14:textId="519ECC6C" w:rsidR="003E3291" w:rsidRPr="00E32073" w:rsidRDefault="003E3291" w:rsidP="00CD6F65">
            <w:pPr>
              <w:ind w:firstLine="46"/>
              <w:jc w:val="center"/>
              <w:rPr>
                <w:rFonts w:ascii="Arial" w:hAnsi="Arial" w:cs="Arial"/>
                <w:sz w:val="20"/>
                <w:szCs w:val="20"/>
              </w:rPr>
            </w:pPr>
            <w:r w:rsidRPr="00E32073">
              <w:rPr>
                <w:rFonts w:ascii="Arial" w:hAnsi="Arial" w:cs="Arial"/>
                <w:sz w:val="20"/>
                <w:szCs w:val="20"/>
              </w:rPr>
              <w:t>3</w:t>
            </w:r>
            <w:r w:rsidR="00F36FAA" w:rsidRPr="00E32073">
              <w:rPr>
                <w:rFonts w:ascii="Arial" w:hAnsi="Arial" w:cs="Arial"/>
                <w:sz w:val="20"/>
                <w:szCs w:val="20"/>
              </w:rPr>
              <w:t xml:space="preserve"> </w:t>
            </w:r>
            <w:r w:rsidRPr="00E32073">
              <w:rPr>
                <w:rFonts w:ascii="Arial" w:hAnsi="Arial" w:cs="Arial"/>
                <w:sz w:val="20"/>
                <w:szCs w:val="20"/>
              </w:rPr>
              <w:t>-</w:t>
            </w:r>
            <w:r w:rsidR="00F36FAA" w:rsidRPr="00E32073">
              <w:rPr>
                <w:rFonts w:ascii="Arial" w:hAnsi="Arial" w:cs="Arial"/>
                <w:sz w:val="20"/>
                <w:szCs w:val="20"/>
              </w:rPr>
              <w:t xml:space="preserve"> </w:t>
            </w:r>
            <w:r w:rsidRPr="00E32073">
              <w:rPr>
                <w:rFonts w:ascii="Arial" w:hAnsi="Arial" w:cs="Arial"/>
                <w:sz w:val="20"/>
                <w:szCs w:val="20"/>
              </w:rPr>
              <w:t>8</w:t>
            </w:r>
          </w:p>
        </w:tc>
        <w:tc>
          <w:tcPr>
            <w:tcW w:w="1711" w:type="dxa"/>
            <w:hideMark/>
          </w:tcPr>
          <w:p w14:paraId="3EC43D2C" w14:textId="297CAFD9" w:rsidR="003E3291" w:rsidRPr="00E32073" w:rsidRDefault="003E3291" w:rsidP="00CD6F65">
            <w:pPr>
              <w:ind w:firstLine="46"/>
              <w:jc w:val="center"/>
              <w:rPr>
                <w:rFonts w:ascii="Arial" w:hAnsi="Arial" w:cs="Arial"/>
                <w:sz w:val="20"/>
                <w:szCs w:val="20"/>
              </w:rPr>
            </w:pPr>
            <w:r w:rsidRPr="00E32073">
              <w:rPr>
                <w:rFonts w:ascii="Arial" w:hAnsi="Arial" w:cs="Arial"/>
                <w:sz w:val="20"/>
                <w:szCs w:val="20"/>
              </w:rPr>
              <w:t>10</w:t>
            </w:r>
            <w:r w:rsidR="00F36FAA" w:rsidRPr="00E32073">
              <w:rPr>
                <w:rFonts w:ascii="Arial" w:hAnsi="Arial" w:cs="Arial"/>
                <w:sz w:val="20"/>
                <w:szCs w:val="20"/>
              </w:rPr>
              <w:t xml:space="preserve"> </w:t>
            </w:r>
            <w:r w:rsidRPr="00E32073">
              <w:rPr>
                <w:rFonts w:ascii="Arial" w:hAnsi="Arial" w:cs="Arial"/>
                <w:sz w:val="20"/>
                <w:szCs w:val="20"/>
              </w:rPr>
              <w:t>-</w:t>
            </w:r>
            <w:r w:rsidR="00F36FAA" w:rsidRPr="00E32073">
              <w:rPr>
                <w:rFonts w:ascii="Arial" w:hAnsi="Arial" w:cs="Arial"/>
                <w:sz w:val="20"/>
                <w:szCs w:val="20"/>
              </w:rPr>
              <w:t xml:space="preserve"> </w:t>
            </w:r>
            <w:r w:rsidRPr="00E32073">
              <w:rPr>
                <w:rFonts w:ascii="Arial" w:hAnsi="Arial" w:cs="Arial"/>
                <w:sz w:val="20"/>
                <w:szCs w:val="20"/>
              </w:rPr>
              <w:t>20</w:t>
            </w:r>
          </w:p>
        </w:tc>
      </w:tr>
      <w:tr w:rsidR="003E3291" w:rsidRPr="00E32073" w14:paraId="41FD4081" w14:textId="77777777" w:rsidTr="00CD6F65">
        <w:trPr>
          <w:trHeight w:val="20"/>
        </w:trPr>
        <w:tc>
          <w:tcPr>
            <w:tcW w:w="4598" w:type="dxa"/>
            <w:hideMark/>
          </w:tcPr>
          <w:p w14:paraId="7EDD70CE" w14:textId="34CE69F3" w:rsidR="003E3291" w:rsidRPr="00E32073" w:rsidRDefault="003E3291" w:rsidP="00CD6F65">
            <w:pPr>
              <w:jc w:val="both"/>
              <w:rPr>
                <w:rFonts w:ascii="Arial" w:hAnsi="Arial" w:cs="Arial"/>
                <w:sz w:val="20"/>
                <w:szCs w:val="20"/>
              </w:rPr>
            </w:pPr>
            <w:r w:rsidRPr="00E32073">
              <w:rPr>
                <w:rFonts w:ascii="Arial" w:hAnsi="Arial" w:cs="Arial"/>
                <w:sz w:val="20"/>
                <w:szCs w:val="20"/>
              </w:rPr>
              <w:t>Зона</w:t>
            </w:r>
            <w:r w:rsidR="00F36FAA" w:rsidRPr="00E32073">
              <w:rPr>
                <w:rFonts w:ascii="Arial" w:hAnsi="Arial" w:cs="Arial"/>
                <w:sz w:val="20"/>
                <w:szCs w:val="20"/>
              </w:rPr>
              <w:t xml:space="preserve"> </w:t>
            </w:r>
            <w:r w:rsidRPr="00E32073">
              <w:rPr>
                <w:rFonts w:ascii="Arial" w:hAnsi="Arial" w:cs="Arial"/>
                <w:sz w:val="20"/>
                <w:szCs w:val="20"/>
              </w:rPr>
              <w:t>массовых</w:t>
            </w:r>
            <w:r w:rsidR="00F36FAA" w:rsidRPr="00E32073">
              <w:rPr>
                <w:rFonts w:ascii="Arial" w:hAnsi="Arial" w:cs="Arial"/>
                <w:sz w:val="20"/>
                <w:szCs w:val="20"/>
              </w:rPr>
              <w:t xml:space="preserve"> </w:t>
            </w:r>
            <w:r w:rsidRPr="00E32073">
              <w:rPr>
                <w:rFonts w:ascii="Arial" w:hAnsi="Arial" w:cs="Arial"/>
                <w:sz w:val="20"/>
                <w:szCs w:val="20"/>
              </w:rPr>
              <w:t>мероприятий</w:t>
            </w:r>
            <w:r w:rsidR="00F36FAA" w:rsidRPr="00E32073">
              <w:rPr>
                <w:rFonts w:ascii="Arial" w:hAnsi="Arial" w:cs="Arial"/>
                <w:sz w:val="20"/>
                <w:szCs w:val="20"/>
              </w:rPr>
              <w:t xml:space="preserve"> </w:t>
            </w:r>
            <w:r w:rsidRPr="00E32073">
              <w:rPr>
                <w:rFonts w:ascii="Arial" w:hAnsi="Arial" w:cs="Arial"/>
                <w:sz w:val="20"/>
                <w:szCs w:val="20"/>
              </w:rPr>
              <w:t>(зрелищ,</w:t>
            </w:r>
            <w:r w:rsidR="00F36FAA" w:rsidRPr="00E32073">
              <w:rPr>
                <w:rFonts w:ascii="Arial" w:hAnsi="Arial" w:cs="Arial"/>
                <w:sz w:val="20"/>
                <w:szCs w:val="20"/>
              </w:rPr>
              <w:t xml:space="preserve"> </w:t>
            </w:r>
            <w:r w:rsidRPr="00E32073">
              <w:rPr>
                <w:rFonts w:ascii="Arial" w:hAnsi="Arial" w:cs="Arial"/>
                <w:sz w:val="20"/>
                <w:szCs w:val="20"/>
              </w:rPr>
              <w:t>аттракционов</w:t>
            </w:r>
            <w:r w:rsidR="00F36FAA" w:rsidRPr="00E32073">
              <w:rPr>
                <w:rFonts w:ascii="Arial" w:hAnsi="Arial" w:cs="Arial"/>
                <w:sz w:val="20"/>
                <w:szCs w:val="20"/>
              </w:rPr>
              <w:t xml:space="preserve"> </w:t>
            </w:r>
            <w:r w:rsidRPr="00E32073">
              <w:rPr>
                <w:rFonts w:ascii="Arial" w:hAnsi="Arial" w:cs="Arial"/>
                <w:sz w:val="20"/>
                <w:szCs w:val="20"/>
              </w:rPr>
              <w:t>и</w:t>
            </w:r>
            <w:r w:rsidR="00F36FAA" w:rsidRPr="00E32073">
              <w:rPr>
                <w:rFonts w:ascii="Arial" w:hAnsi="Arial" w:cs="Arial"/>
                <w:sz w:val="20"/>
                <w:szCs w:val="20"/>
              </w:rPr>
              <w:t xml:space="preserve"> </w:t>
            </w:r>
            <w:r w:rsidRPr="00E32073">
              <w:rPr>
                <w:rFonts w:ascii="Arial" w:hAnsi="Arial" w:cs="Arial"/>
                <w:sz w:val="20"/>
                <w:szCs w:val="20"/>
              </w:rPr>
              <w:t>др.)</w:t>
            </w:r>
          </w:p>
        </w:tc>
        <w:tc>
          <w:tcPr>
            <w:tcW w:w="2878" w:type="dxa"/>
            <w:hideMark/>
          </w:tcPr>
          <w:p w14:paraId="103D8FCA" w14:textId="0EA1E72A" w:rsidR="003E3291" w:rsidRPr="00E32073" w:rsidRDefault="003E3291" w:rsidP="00CD6F65">
            <w:pPr>
              <w:ind w:firstLine="46"/>
              <w:jc w:val="center"/>
              <w:rPr>
                <w:rFonts w:ascii="Arial" w:hAnsi="Arial" w:cs="Arial"/>
                <w:sz w:val="20"/>
                <w:szCs w:val="20"/>
              </w:rPr>
            </w:pPr>
            <w:r w:rsidRPr="00E32073">
              <w:rPr>
                <w:rFonts w:ascii="Arial" w:hAnsi="Arial" w:cs="Arial"/>
                <w:sz w:val="20"/>
                <w:szCs w:val="20"/>
              </w:rPr>
              <w:t>5</w:t>
            </w:r>
            <w:r w:rsidR="00F36FAA" w:rsidRPr="00E32073">
              <w:rPr>
                <w:rFonts w:ascii="Arial" w:hAnsi="Arial" w:cs="Arial"/>
                <w:sz w:val="20"/>
                <w:szCs w:val="20"/>
              </w:rPr>
              <w:t xml:space="preserve"> </w:t>
            </w:r>
            <w:r w:rsidRPr="00E32073">
              <w:rPr>
                <w:rFonts w:ascii="Arial" w:hAnsi="Arial" w:cs="Arial"/>
                <w:sz w:val="20"/>
                <w:szCs w:val="20"/>
              </w:rPr>
              <w:t>-</w:t>
            </w:r>
            <w:r w:rsidR="00F36FAA" w:rsidRPr="00E32073">
              <w:rPr>
                <w:rFonts w:ascii="Arial" w:hAnsi="Arial" w:cs="Arial"/>
                <w:sz w:val="20"/>
                <w:szCs w:val="20"/>
              </w:rPr>
              <w:t xml:space="preserve"> </w:t>
            </w:r>
            <w:r w:rsidRPr="00E32073">
              <w:rPr>
                <w:rFonts w:ascii="Arial" w:hAnsi="Arial" w:cs="Arial"/>
                <w:sz w:val="20"/>
                <w:szCs w:val="20"/>
              </w:rPr>
              <w:t>17</w:t>
            </w:r>
          </w:p>
        </w:tc>
        <w:tc>
          <w:tcPr>
            <w:tcW w:w="1711" w:type="dxa"/>
            <w:hideMark/>
          </w:tcPr>
          <w:p w14:paraId="24C20317" w14:textId="4F74DAB0" w:rsidR="003E3291" w:rsidRPr="00E32073" w:rsidRDefault="003E3291" w:rsidP="00CD6F65">
            <w:pPr>
              <w:ind w:firstLine="46"/>
              <w:jc w:val="center"/>
              <w:rPr>
                <w:rFonts w:ascii="Arial" w:hAnsi="Arial" w:cs="Arial"/>
                <w:sz w:val="20"/>
                <w:szCs w:val="20"/>
              </w:rPr>
            </w:pPr>
            <w:r w:rsidRPr="00E32073">
              <w:rPr>
                <w:rFonts w:ascii="Arial" w:hAnsi="Arial" w:cs="Arial"/>
                <w:sz w:val="20"/>
                <w:szCs w:val="20"/>
              </w:rPr>
              <w:t>30</w:t>
            </w:r>
            <w:r w:rsidR="00F36FAA" w:rsidRPr="00E32073">
              <w:rPr>
                <w:rFonts w:ascii="Arial" w:hAnsi="Arial" w:cs="Arial"/>
                <w:sz w:val="20"/>
                <w:szCs w:val="20"/>
              </w:rPr>
              <w:t xml:space="preserve"> </w:t>
            </w:r>
            <w:r w:rsidRPr="00E32073">
              <w:rPr>
                <w:rFonts w:ascii="Arial" w:hAnsi="Arial" w:cs="Arial"/>
                <w:sz w:val="20"/>
                <w:szCs w:val="20"/>
              </w:rPr>
              <w:t>-</w:t>
            </w:r>
            <w:r w:rsidR="00F36FAA" w:rsidRPr="00E32073">
              <w:rPr>
                <w:rFonts w:ascii="Arial" w:hAnsi="Arial" w:cs="Arial"/>
                <w:sz w:val="20"/>
                <w:szCs w:val="20"/>
              </w:rPr>
              <w:t xml:space="preserve"> </w:t>
            </w:r>
            <w:r w:rsidRPr="00E32073">
              <w:rPr>
                <w:rFonts w:ascii="Arial" w:hAnsi="Arial" w:cs="Arial"/>
                <w:sz w:val="20"/>
                <w:szCs w:val="20"/>
              </w:rPr>
              <w:t>40</w:t>
            </w:r>
          </w:p>
        </w:tc>
      </w:tr>
      <w:tr w:rsidR="003E3291" w:rsidRPr="00E32073" w14:paraId="2575E4AD" w14:textId="77777777" w:rsidTr="00CD6F65">
        <w:trPr>
          <w:trHeight w:val="20"/>
        </w:trPr>
        <w:tc>
          <w:tcPr>
            <w:tcW w:w="4598" w:type="dxa"/>
            <w:hideMark/>
          </w:tcPr>
          <w:p w14:paraId="2BA062B7" w14:textId="6E212C6B" w:rsidR="003E3291" w:rsidRPr="00E32073" w:rsidRDefault="003E3291" w:rsidP="00CD6F65">
            <w:pPr>
              <w:jc w:val="both"/>
              <w:rPr>
                <w:rFonts w:ascii="Arial" w:hAnsi="Arial" w:cs="Arial"/>
                <w:sz w:val="20"/>
                <w:szCs w:val="20"/>
              </w:rPr>
            </w:pPr>
            <w:r w:rsidRPr="00E32073">
              <w:rPr>
                <w:rFonts w:ascii="Arial" w:hAnsi="Arial" w:cs="Arial"/>
                <w:sz w:val="20"/>
                <w:szCs w:val="20"/>
              </w:rPr>
              <w:t>Зона</w:t>
            </w:r>
            <w:r w:rsidR="00F36FAA" w:rsidRPr="00E32073">
              <w:rPr>
                <w:rFonts w:ascii="Arial" w:hAnsi="Arial" w:cs="Arial"/>
                <w:sz w:val="20"/>
                <w:szCs w:val="20"/>
              </w:rPr>
              <w:t xml:space="preserve"> </w:t>
            </w:r>
            <w:r w:rsidRPr="00E32073">
              <w:rPr>
                <w:rFonts w:ascii="Arial" w:hAnsi="Arial" w:cs="Arial"/>
                <w:sz w:val="20"/>
                <w:szCs w:val="20"/>
              </w:rPr>
              <w:t>физкультурно-оздоровительных</w:t>
            </w:r>
            <w:r w:rsidR="00F36FAA" w:rsidRPr="00E32073">
              <w:rPr>
                <w:rFonts w:ascii="Arial" w:hAnsi="Arial" w:cs="Arial"/>
                <w:sz w:val="20"/>
                <w:szCs w:val="20"/>
              </w:rPr>
              <w:t xml:space="preserve"> </w:t>
            </w:r>
            <w:r w:rsidRPr="00E32073">
              <w:rPr>
                <w:rFonts w:ascii="Arial" w:hAnsi="Arial" w:cs="Arial"/>
                <w:sz w:val="20"/>
                <w:szCs w:val="20"/>
              </w:rPr>
              <w:t>мероприятий</w:t>
            </w:r>
          </w:p>
        </w:tc>
        <w:tc>
          <w:tcPr>
            <w:tcW w:w="2878" w:type="dxa"/>
            <w:hideMark/>
          </w:tcPr>
          <w:p w14:paraId="42F7D5C1" w14:textId="77E65C89" w:rsidR="003E3291" w:rsidRPr="00E32073" w:rsidRDefault="003E3291" w:rsidP="00CD6F65">
            <w:pPr>
              <w:ind w:firstLine="46"/>
              <w:jc w:val="center"/>
              <w:rPr>
                <w:rFonts w:ascii="Arial" w:hAnsi="Arial" w:cs="Arial"/>
                <w:sz w:val="20"/>
                <w:szCs w:val="20"/>
              </w:rPr>
            </w:pPr>
            <w:r w:rsidRPr="00E32073">
              <w:rPr>
                <w:rFonts w:ascii="Arial" w:hAnsi="Arial" w:cs="Arial"/>
                <w:sz w:val="20"/>
                <w:szCs w:val="20"/>
              </w:rPr>
              <w:t>10</w:t>
            </w:r>
            <w:r w:rsidR="00F36FAA" w:rsidRPr="00E32073">
              <w:rPr>
                <w:rFonts w:ascii="Arial" w:hAnsi="Arial" w:cs="Arial"/>
                <w:sz w:val="20"/>
                <w:szCs w:val="20"/>
              </w:rPr>
              <w:t xml:space="preserve"> </w:t>
            </w:r>
            <w:r w:rsidRPr="00E32073">
              <w:rPr>
                <w:rFonts w:ascii="Arial" w:hAnsi="Arial" w:cs="Arial"/>
                <w:sz w:val="20"/>
                <w:szCs w:val="20"/>
              </w:rPr>
              <w:t>-</w:t>
            </w:r>
            <w:r w:rsidR="00F36FAA" w:rsidRPr="00E32073">
              <w:rPr>
                <w:rFonts w:ascii="Arial" w:hAnsi="Arial" w:cs="Arial"/>
                <w:sz w:val="20"/>
                <w:szCs w:val="20"/>
              </w:rPr>
              <w:t xml:space="preserve"> </w:t>
            </w:r>
            <w:r w:rsidRPr="00E32073">
              <w:rPr>
                <w:rFonts w:ascii="Arial" w:hAnsi="Arial" w:cs="Arial"/>
                <w:sz w:val="20"/>
                <w:szCs w:val="20"/>
              </w:rPr>
              <w:t>20</w:t>
            </w:r>
          </w:p>
        </w:tc>
        <w:tc>
          <w:tcPr>
            <w:tcW w:w="1711" w:type="dxa"/>
            <w:hideMark/>
          </w:tcPr>
          <w:p w14:paraId="38D02DB2" w14:textId="4A9EC458" w:rsidR="003E3291" w:rsidRPr="00E32073" w:rsidRDefault="003E3291" w:rsidP="00CD6F65">
            <w:pPr>
              <w:ind w:firstLine="46"/>
              <w:jc w:val="center"/>
              <w:rPr>
                <w:rFonts w:ascii="Arial" w:hAnsi="Arial" w:cs="Arial"/>
                <w:sz w:val="20"/>
                <w:szCs w:val="20"/>
              </w:rPr>
            </w:pPr>
            <w:r w:rsidRPr="00E32073">
              <w:rPr>
                <w:rFonts w:ascii="Arial" w:hAnsi="Arial" w:cs="Arial"/>
                <w:sz w:val="20"/>
                <w:szCs w:val="20"/>
              </w:rPr>
              <w:t>75</w:t>
            </w:r>
            <w:r w:rsidR="00F36FAA" w:rsidRPr="00E32073">
              <w:rPr>
                <w:rFonts w:ascii="Arial" w:hAnsi="Arial" w:cs="Arial"/>
                <w:sz w:val="20"/>
                <w:szCs w:val="20"/>
              </w:rPr>
              <w:t xml:space="preserve"> </w:t>
            </w:r>
            <w:r w:rsidRPr="00E32073">
              <w:rPr>
                <w:rFonts w:ascii="Arial" w:hAnsi="Arial" w:cs="Arial"/>
                <w:sz w:val="20"/>
                <w:szCs w:val="20"/>
              </w:rPr>
              <w:t>-100</w:t>
            </w:r>
          </w:p>
        </w:tc>
      </w:tr>
      <w:tr w:rsidR="003E3291" w:rsidRPr="00E32073" w14:paraId="3476BA7A" w14:textId="77777777" w:rsidTr="00CD6F65">
        <w:trPr>
          <w:trHeight w:val="20"/>
        </w:trPr>
        <w:tc>
          <w:tcPr>
            <w:tcW w:w="4598" w:type="dxa"/>
            <w:hideMark/>
          </w:tcPr>
          <w:p w14:paraId="36D2809D" w14:textId="62865A10" w:rsidR="003E3291" w:rsidRPr="00E32073" w:rsidRDefault="003E3291" w:rsidP="00CD6F65">
            <w:pPr>
              <w:jc w:val="both"/>
              <w:rPr>
                <w:rFonts w:ascii="Arial" w:hAnsi="Arial" w:cs="Arial"/>
                <w:sz w:val="20"/>
                <w:szCs w:val="20"/>
              </w:rPr>
            </w:pPr>
            <w:r w:rsidRPr="00E32073">
              <w:rPr>
                <w:rFonts w:ascii="Arial" w:hAnsi="Arial" w:cs="Arial"/>
                <w:sz w:val="20"/>
                <w:szCs w:val="20"/>
              </w:rPr>
              <w:t>Зона</w:t>
            </w:r>
            <w:r w:rsidR="00F36FAA" w:rsidRPr="00E32073">
              <w:rPr>
                <w:rFonts w:ascii="Arial" w:hAnsi="Arial" w:cs="Arial"/>
                <w:sz w:val="20"/>
                <w:szCs w:val="20"/>
              </w:rPr>
              <w:t xml:space="preserve"> </w:t>
            </w:r>
            <w:r w:rsidRPr="00E32073">
              <w:rPr>
                <w:rFonts w:ascii="Arial" w:hAnsi="Arial" w:cs="Arial"/>
                <w:sz w:val="20"/>
                <w:szCs w:val="20"/>
              </w:rPr>
              <w:t>отдыха</w:t>
            </w:r>
            <w:r w:rsidR="00F36FAA" w:rsidRPr="00E32073">
              <w:rPr>
                <w:rFonts w:ascii="Arial" w:hAnsi="Arial" w:cs="Arial"/>
                <w:sz w:val="20"/>
                <w:szCs w:val="20"/>
              </w:rPr>
              <w:t xml:space="preserve"> </w:t>
            </w:r>
            <w:r w:rsidRPr="00E32073">
              <w:rPr>
                <w:rFonts w:ascii="Arial" w:hAnsi="Arial" w:cs="Arial"/>
                <w:sz w:val="20"/>
                <w:szCs w:val="20"/>
              </w:rPr>
              <w:t>детей</w:t>
            </w:r>
          </w:p>
        </w:tc>
        <w:tc>
          <w:tcPr>
            <w:tcW w:w="2878" w:type="dxa"/>
            <w:hideMark/>
          </w:tcPr>
          <w:p w14:paraId="449CD09D" w14:textId="3F40DAD9" w:rsidR="003E3291" w:rsidRPr="00E32073" w:rsidRDefault="003E3291" w:rsidP="00CD6F65">
            <w:pPr>
              <w:ind w:firstLine="46"/>
              <w:jc w:val="center"/>
              <w:rPr>
                <w:rFonts w:ascii="Arial" w:hAnsi="Arial" w:cs="Arial"/>
                <w:sz w:val="20"/>
                <w:szCs w:val="20"/>
              </w:rPr>
            </w:pPr>
            <w:r w:rsidRPr="00E32073">
              <w:rPr>
                <w:rFonts w:ascii="Arial" w:hAnsi="Arial" w:cs="Arial"/>
                <w:sz w:val="20"/>
                <w:szCs w:val="20"/>
              </w:rPr>
              <w:t>5</w:t>
            </w:r>
            <w:r w:rsidR="00F36FAA" w:rsidRPr="00E32073">
              <w:rPr>
                <w:rFonts w:ascii="Arial" w:hAnsi="Arial" w:cs="Arial"/>
                <w:sz w:val="20"/>
                <w:szCs w:val="20"/>
              </w:rPr>
              <w:t xml:space="preserve"> </w:t>
            </w:r>
            <w:r w:rsidRPr="00E32073">
              <w:rPr>
                <w:rFonts w:ascii="Arial" w:hAnsi="Arial" w:cs="Arial"/>
                <w:sz w:val="20"/>
                <w:szCs w:val="20"/>
              </w:rPr>
              <w:t>-</w:t>
            </w:r>
            <w:r w:rsidR="00F36FAA" w:rsidRPr="00E32073">
              <w:rPr>
                <w:rFonts w:ascii="Arial" w:hAnsi="Arial" w:cs="Arial"/>
                <w:sz w:val="20"/>
                <w:szCs w:val="20"/>
              </w:rPr>
              <w:t xml:space="preserve"> </w:t>
            </w:r>
            <w:r w:rsidRPr="00E32073">
              <w:rPr>
                <w:rFonts w:ascii="Arial" w:hAnsi="Arial" w:cs="Arial"/>
                <w:sz w:val="20"/>
                <w:szCs w:val="20"/>
              </w:rPr>
              <w:t>10</w:t>
            </w:r>
          </w:p>
        </w:tc>
        <w:tc>
          <w:tcPr>
            <w:tcW w:w="1711" w:type="dxa"/>
            <w:hideMark/>
          </w:tcPr>
          <w:p w14:paraId="4EFBFF1C" w14:textId="67FA0D8A" w:rsidR="003E3291" w:rsidRPr="00E32073" w:rsidRDefault="003E3291" w:rsidP="00CD6F65">
            <w:pPr>
              <w:ind w:firstLine="46"/>
              <w:jc w:val="center"/>
              <w:rPr>
                <w:rFonts w:ascii="Arial" w:hAnsi="Arial" w:cs="Arial"/>
                <w:sz w:val="20"/>
                <w:szCs w:val="20"/>
              </w:rPr>
            </w:pPr>
            <w:r w:rsidRPr="00E32073">
              <w:rPr>
                <w:rFonts w:ascii="Arial" w:hAnsi="Arial" w:cs="Arial"/>
                <w:sz w:val="20"/>
                <w:szCs w:val="20"/>
              </w:rPr>
              <w:t>80</w:t>
            </w:r>
            <w:r w:rsidR="00F36FAA" w:rsidRPr="00E32073">
              <w:rPr>
                <w:rFonts w:ascii="Arial" w:hAnsi="Arial" w:cs="Arial"/>
                <w:sz w:val="20"/>
                <w:szCs w:val="20"/>
              </w:rPr>
              <w:t xml:space="preserve"> </w:t>
            </w:r>
            <w:r w:rsidRPr="00E32073">
              <w:rPr>
                <w:rFonts w:ascii="Arial" w:hAnsi="Arial" w:cs="Arial"/>
                <w:sz w:val="20"/>
                <w:szCs w:val="20"/>
              </w:rPr>
              <w:t>-170</w:t>
            </w:r>
          </w:p>
        </w:tc>
      </w:tr>
      <w:tr w:rsidR="003E3291" w:rsidRPr="00E32073" w14:paraId="55A41C9A" w14:textId="77777777" w:rsidTr="00CD6F65">
        <w:trPr>
          <w:trHeight w:val="20"/>
        </w:trPr>
        <w:tc>
          <w:tcPr>
            <w:tcW w:w="4598" w:type="dxa"/>
            <w:hideMark/>
          </w:tcPr>
          <w:p w14:paraId="49DCA3F9" w14:textId="668A71C2" w:rsidR="003E3291" w:rsidRPr="00E32073" w:rsidRDefault="003E3291" w:rsidP="00CD6F65">
            <w:pPr>
              <w:jc w:val="both"/>
              <w:rPr>
                <w:rFonts w:ascii="Arial" w:hAnsi="Arial" w:cs="Arial"/>
                <w:sz w:val="20"/>
                <w:szCs w:val="20"/>
              </w:rPr>
            </w:pPr>
            <w:r w:rsidRPr="00E32073">
              <w:rPr>
                <w:rFonts w:ascii="Arial" w:hAnsi="Arial" w:cs="Arial"/>
                <w:sz w:val="20"/>
                <w:szCs w:val="20"/>
              </w:rPr>
              <w:t>Прогулочная</w:t>
            </w:r>
            <w:r w:rsidR="00F36FAA" w:rsidRPr="00E32073">
              <w:rPr>
                <w:rFonts w:ascii="Arial" w:hAnsi="Arial" w:cs="Arial"/>
                <w:sz w:val="20"/>
                <w:szCs w:val="20"/>
              </w:rPr>
              <w:t xml:space="preserve"> </w:t>
            </w:r>
            <w:r w:rsidRPr="00E32073">
              <w:rPr>
                <w:rFonts w:ascii="Arial" w:hAnsi="Arial" w:cs="Arial"/>
                <w:sz w:val="20"/>
                <w:szCs w:val="20"/>
              </w:rPr>
              <w:t>зона</w:t>
            </w:r>
          </w:p>
        </w:tc>
        <w:tc>
          <w:tcPr>
            <w:tcW w:w="2878" w:type="dxa"/>
            <w:hideMark/>
          </w:tcPr>
          <w:p w14:paraId="308B7681" w14:textId="17E0B689" w:rsidR="003E3291" w:rsidRPr="00E32073" w:rsidRDefault="003E3291" w:rsidP="00CD6F65">
            <w:pPr>
              <w:ind w:firstLine="46"/>
              <w:jc w:val="center"/>
              <w:rPr>
                <w:rFonts w:ascii="Arial" w:hAnsi="Arial" w:cs="Arial"/>
                <w:sz w:val="20"/>
                <w:szCs w:val="20"/>
              </w:rPr>
            </w:pPr>
            <w:r w:rsidRPr="00E32073">
              <w:rPr>
                <w:rFonts w:ascii="Arial" w:hAnsi="Arial" w:cs="Arial"/>
                <w:sz w:val="20"/>
                <w:szCs w:val="20"/>
              </w:rPr>
              <w:t>40</w:t>
            </w:r>
            <w:r w:rsidR="00F36FAA" w:rsidRPr="00E32073">
              <w:rPr>
                <w:rFonts w:ascii="Arial" w:hAnsi="Arial" w:cs="Arial"/>
                <w:sz w:val="20"/>
                <w:szCs w:val="20"/>
              </w:rPr>
              <w:t xml:space="preserve"> </w:t>
            </w:r>
            <w:r w:rsidRPr="00E32073">
              <w:rPr>
                <w:rFonts w:ascii="Arial" w:hAnsi="Arial" w:cs="Arial"/>
                <w:sz w:val="20"/>
                <w:szCs w:val="20"/>
              </w:rPr>
              <w:t>-</w:t>
            </w:r>
            <w:r w:rsidR="00F36FAA" w:rsidRPr="00E32073">
              <w:rPr>
                <w:rFonts w:ascii="Arial" w:hAnsi="Arial" w:cs="Arial"/>
                <w:sz w:val="20"/>
                <w:szCs w:val="20"/>
              </w:rPr>
              <w:t xml:space="preserve"> </w:t>
            </w:r>
            <w:r w:rsidRPr="00E32073">
              <w:rPr>
                <w:rFonts w:ascii="Arial" w:hAnsi="Arial" w:cs="Arial"/>
                <w:sz w:val="20"/>
                <w:szCs w:val="20"/>
              </w:rPr>
              <w:t>75</w:t>
            </w:r>
          </w:p>
        </w:tc>
        <w:tc>
          <w:tcPr>
            <w:tcW w:w="1711" w:type="dxa"/>
            <w:hideMark/>
          </w:tcPr>
          <w:p w14:paraId="714DEDAE" w14:textId="77777777" w:rsidR="003E3291" w:rsidRPr="00E32073" w:rsidRDefault="003E3291" w:rsidP="00CD6F65">
            <w:pPr>
              <w:ind w:firstLine="46"/>
              <w:jc w:val="center"/>
              <w:rPr>
                <w:rFonts w:ascii="Arial" w:hAnsi="Arial" w:cs="Arial"/>
                <w:sz w:val="20"/>
                <w:szCs w:val="20"/>
              </w:rPr>
            </w:pPr>
            <w:r w:rsidRPr="00E32073">
              <w:rPr>
                <w:rFonts w:ascii="Arial" w:hAnsi="Arial" w:cs="Arial"/>
                <w:sz w:val="20"/>
                <w:szCs w:val="20"/>
              </w:rPr>
              <w:t>200</w:t>
            </w:r>
          </w:p>
        </w:tc>
      </w:tr>
      <w:tr w:rsidR="003E3291" w:rsidRPr="00E32073" w14:paraId="54E9B461" w14:textId="77777777" w:rsidTr="00CD6F65">
        <w:trPr>
          <w:trHeight w:val="20"/>
        </w:trPr>
        <w:tc>
          <w:tcPr>
            <w:tcW w:w="4598" w:type="dxa"/>
            <w:hideMark/>
          </w:tcPr>
          <w:p w14:paraId="13EA2B78" w14:textId="57470593" w:rsidR="003E3291" w:rsidRPr="00E32073" w:rsidRDefault="003E3291" w:rsidP="00CD6F65">
            <w:pPr>
              <w:jc w:val="both"/>
              <w:rPr>
                <w:rFonts w:ascii="Arial" w:hAnsi="Arial" w:cs="Arial"/>
                <w:sz w:val="20"/>
                <w:szCs w:val="20"/>
              </w:rPr>
            </w:pPr>
            <w:r w:rsidRPr="00E32073">
              <w:rPr>
                <w:rFonts w:ascii="Arial" w:hAnsi="Arial" w:cs="Arial"/>
                <w:sz w:val="20"/>
                <w:szCs w:val="20"/>
              </w:rPr>
              <w:t>Хозяйственная</w:t>
            </w:r>
            <w:r w:rsidR="00F36FAA" w:rsidRPr="00E32073">
              <w:rPr>
                <w:rFonts w:ascii="Arial" w:hAnsi="Arial" w:cs="Arial"/>
                <w:sz w:val="20"/>
                <w:szCs w:val="20"/>
              </w:rPr>
              <w:t xml:space="preserve"> </w:t>
            </w:r>
            <w:r w:rsidRPr="00E32073">
              <w:rPr>
                <w:rFonts w:ascii="Arial" w:hAnsi="Arial" w:cs="Arial"/>
                <w:sz w:val="20"/>
                <w:szCs w:val="20"/>
              </w:rPr>
              <w:t>зона</w:t>
            </w:r>
          </w:p>
        </w:tc>
        <w:tc>
          <w:tcPr>
            <w:tcW w:w="2878" w:type="dxa"/>
            <w:hideMark/>
          </w:tcPr>
          <w:p w14:paraId="1992672C" w14:textId="48EDC715" w:rsidR="003E3291" w:rsidRPr="00E32073" w:rsidRDefault="003E3291" w:rsidP="00CD6F65">
            <w:pPr>
              <w:ind w:firstLine="46"/>
              <w:jc w:val="center"/>
              <w:rPr>
                <w:rFonts w:ascii="Arial" w:hAnsi="Arial" w:cs="Arial"/>
                <w:sz w:val="20"/>
                <w:szCs w:val="20"/>
              </w:rPr>
            </w:pPr>
            <w:r w:rsidRPr="00E32073">
              <w:rPr>
                <w:rFonts w:ascii="Arial" w:hAnsi="Arial" w:cs="Arial"/>
                <w:sz w:val="20"/>
                <w:szCs w:val="20"/>
              </w:rPr>
              <w:t>2</w:t>
            </w:r>
            <w:r w:rsidR="00F36FAA" w:rsidRPr="00E32073">
              <w:rPr>
                <w:rFonts w:ascii="Arial" w:hAnsi="Arial" w:cs="Arial"/>
                <w:sz w:val="20"/>
                <w:szCs w:val="20"/>
              </w:rPr>
              <w:t xml:space="preserve"> </w:t>
            </w:r>
            <w:r w:rsidRPr="00E32073">
              <w:rPr>
                <w:rFonts w:ascii="Arial" w:hAnsi="Arial" w:cs="Arial"/>
                <w:sz w:val="20"/>
                <w:szCs w:val="20"/>
              </w:rPr>
              <w:t>-</w:t>
            </w:r>
            <w:r w:rsidR="00F36FAA" w:rsidRPr="00E32073">
              <w:rPr>
                <w:rFonts w:ascii="Arial" w:hAnsi="Arial" w:cs="Arial"/>
                <w:sz w:val="20"/>
                <w:szCs w:val="20"/>
              </w:rPr>
              <w:t xml:space="preserve"> </w:t>
            </w:r>
            <w:r w:rsidRPr="00E32073">
              <w:rPr>
                <w:rFonts w:ascii="Arial" w:hAnsi="Arial" w:cs="Arial"/>
                <w:sz w:val="20"/>
                <w:szCs w:val="20"/>
              </w:rPr>
              <w:t>5</w:t>
            </w:r>
          </w:p>
        </w:tc>
        <w:tc>
          <w:tcPr>
            <w:tcW w:w="1711" w:type="dxa"/>
            <w:hideMark/>
          </w:tcPr>
          <w:p w14:paraId="208CCEE4" w14:textId="77777777" w:rsidR="003E3291" w:rsidRPr="00E32073" w:rsidRDefault="003E3291" w:rsidP="00CD6F65">
            <w:pPr>
              <w:ind w:firstLine="46"/>
              <w:jc w:val="center"/>
              <w:rPr>
                <w:rFonts w:ascii="Arial" w:hAnsi="Arial" w:cs="Arial"/>
                <w:sz w:val="20"/>
                <w:szCs w:val="20"/>
              </w:rPr>
            </w:pPr>
            <w:r w:rsidRPr="00E32073">
              <w:rPr>
                <w:rFonts w:ascii="Arial" w:hAnsi="Arial" w:cs="Arial"/>
                <w:sz w:val="20"/>
                <w:szCs w:val="20"/>
              </w:rPr>
              <w:t>-</w:t>
            </w:r>
          </w:p>
        </w:tc>
      </w:tr>
    </w:tbl>
    <w:p w14:paraId="05E91E03" w14:textId="09420E40" w:rsidR="003E3291" w:rsidRPr="00CA68B8" w:rsidRDefault="003E3291" w:rsidP="003E3291">
      <w:pPr>
        <w:spacing w:after="0" w:line="240" w:lineRule="auto"/>
        <w:ind w:firstLine="709"/>
        <w:jc w:val="both"/>
        <w:rPr>
          <w:rFonts w:ascii="Arial" w:hAnsi="Arial" w:cs="Arial"/>
          <w:sz w:val="24"/>
          <w:szCs w:val="24"/>
        </w:rPr>
      </w:pPr>
      <w:r w:rsidRPr="00CA68B8">
        <w:rPr>
          <w:rFonts w:ascii="Arial" w:hAnsi="Arial" w:cs="Arial"/>
          <w:sz w:val="24"/>
          <w:szCs w:val="24"/>
        </w:rPr>
        <w:t>Городской</w:t>
      </w:r>
      <w:r w:rsidR="00F36FAA" w:rsidRPr="00CA68B8">
        <w:rPr>
          <w:rFonts w:ascii="Arial" w:hAnsi="Arial" w:cs="Arial"/>
          <w:sz w:val="24"/>
          <w:szCs w:val="24"/>
        </w:rPr>
        <w:t xml:space="preserve"> </w:t>
      </w:r>
      <w:r w:rsidRPr="00CA68B8">
        <w:rPr>
          <w:rFonts w:ascii="Arial" w:hAnsi="Arial" w:cs="Arial"/>
          <w:sz w:val="24"/>
          <w:szCs w:val="24"/>
        </w:rPr>
        <w:t>сад</w:t>
      </w:r>
      <w:r w:rsidR="00F36FAA" w:rsidRPr="00CA68B8">
        <w:rPr>
          <w:rFonts w:ascii="Arial" w:hAnsi="Arial" w:cs="Arial"/>
          <w:sz w:val="24"/>
          <w:szCs w:val="24"/>
        </w:rPr>
        <w:t xml:space="preserve"> </w:t>
      </w:r>
      <w:r w:rsidRPr="00CA68B8">
        <w:rPr>
          <w:rFonts w:ascii="Arial" w:hAnsi="Arial" w:cs="Arial"/>
          <w:sz w:val="24"/>
          <w:szCs w:val="24"/>
        </w:rPr>
        <w:t>представляет</w:t>
      </w:r>
      <w:r w:rsidR="00F36FAA" w:rsidRPr="00CA68B8">
        <w:rPr>
          <w:rFonts w:ascii="Arial" w:hAnsi="Arial" w:cs="Arial"/>
          <w:sz w:val="24"/>
          <w:szCs w:val="24"/>
        </w:rPr>
        <w:t xml:space="preserve"> </w:t>
      </w:r>
      <w:r w:rsidRPr="00CA68B8">
        <w:rPr>
          <w:rFonts w:ascii="Arial" w:hAnsi="Arial" w:cs="Arial"/>
          <w:sz w:val="24"/>
          <w:szCs w:val="24"/>
        </w:rPr>
        <w:t>собой</w:t>
      </w:r>
      <w:r w:rsidR="00F36FAA" w:rsidRPr="00CA68B8">
        <w:rPr>
          <w:rFonts w:ascii="Arial" w:hAnsi="Arial" w:cs="Arial"/>
          <w:sz w:val="24"/>
          <w:szCs w:val="24"/>
        </w:rPr>
        <w:t xml:space="preserve"> </w:t>
      </w:r>
      <w:r w:rsidRPr="00CA68B8">
        <w:rPr>
          <w:rFonts w:ascii="Arial" w:hAnsi="Arial" w:cs="Arial"/>
          <w:sz w:val="24"/>
          <w:szCs w:val="24"/>
        </w:rPr>
        <w:t>озелененную</w:t>
      </w:r>
      <w:r w:rsidR="00F36FAA" w:rsidRPr="00CA68B8">
        <w:rPr>
          <w:rFonts w:ascii="Arial" w:hAnsi="Arial" w:cs="Arial"/>
          <w:sz w:val="24"/>
          <w:szCs w:val="24"/>
        </w:rPr>
        <w:t xml:space="preserve"> </w:t>
      </w:r>
      <w:r w:rsidRPr="00CA68B8">
        <w:rPr>
          <w:rFonts w:ascii="Arial" w:hAnsi="Arial" w:cs="Arial"/>
          <w:sz w:val="24"/>
          <w:szCs w:val="24"/>
        </w:rPr>
        <w:t>территорию</w:t>
      </w:r>
      <w:r w:rsidR="00F36FAA" w:rsidRPr="00CA68B8">
        <w:rPr>
          <w:rFonts w:ascii="Arial" w:hAnsi="Arial" w:cs="Arial"/>
          <w:sz w:val="24"/>
          <w:szCs w:val="24"/>
        </w:rPr>
        <w:t xml:space="preserve"> </w:t>
      </w:r>
      <w:r w:rsidRPr="00CA68B8">
        <w:rPr>
          <w:rFonts w:ascii="Arial" w:hAnsi="Arial" w:cs="Arial"/>
          <w:sz w:val="24"/>
          <w:szCs w:val="24"/>
        </w:rPr>
        <w:t>с</w:t>
      </w:r>
      <w:r w:rsidR="00F36FAA" w:rsidRPr="00CA68B8">
        <w:rPr>
          <w:rFonts w:ascii="Arial" w:hAnsi="Arial" w:cs="Arial"/>
          <w:sz w:val="24"/>
          <w:szCs w:val="24"/>
        </w:rPr>
        <w:t xml:space="preserve"> </w:t>
      </w:r>
      <w:r w:rsidRPr="00CA68B8">
        <w:rPr>
          <w:rFonts w:ascii="Arial" w:hAnsi="Arial" w:cs="Arial"/>
          <w:sz w:val="24"/>
          <w:szCs w:val="24"/>
        </w:rPr>
        <w:t>ограниченным</w:t>
      </w:r>
      <w:r w:rsidR="00F36FAA" w:rsidRPr="00CA68B8">
        <w:rPr>
          <w:rFonts w:ascii="Arial" w:hAnsi="Arial" w:cs="Arial"/>
          <w:sz w:val="24"/>
          <w:szCs w:val="24"/>
        </w:rPr>
        <w:t xml:space="preserve"> </w:t>
      </w:r>
      <w:r w:rsidRPr="00CA68B8">
        <w:rPr>
          <w:rFonts w:ascii="Arial" w:hAnsi="Arial" w:cs="Arial"/>
          <w:sz w:val="24"/>
          <w:szCs w:val="24"/>
        </w:rPr>
        <w:t>набором</w:t>
      </w:r>
      <w:r w:rsidR="00F36FAA" w:rsidRPr="00CA68B8">
        <w:rPr>
          <w:rFonts w:ascii="Arial" w:hAnsi="Arial" w:cs="Arial"/>
          <w:sz w:val="24"/>
          <w:szCs w:val="24"/>
        </w:rPr>
        <w:t xml:space="preserve"> </w:t>
      </w:r>
      <w:r w:rsidRPr="00CA68B8">
        <w:rPr>
          <w:rFonts w:ascii="Arial" w:hAnsi="Arial" w:cs="Arial"/>
          <w:sz w:val="24"/>
          <w:szCs w:val="24"/>
        </w:rPr>
        <w:t>видов</w:t>
      </w:r>
      <w:r w:rsidR="00F36FAA" w:rsidRPr="00CA68B8">
        <w:rPr>
          <w:rFonts w:ascii="Arial" w:hAnsi="Arial" w:cs="Arial"/>
          <w:sz w:val="24"/>
          <w:szCs w:val="24"/>
        </w:rPr>
        <w:t xml:space="preserve"> </w:t>
      </w:r>
      <w:r w:rsidRPr="00CA68B8">
        <w:rPr>
          <w:rFonts w:ascii="Arial" w:hAnsi="Arial" w:cs="Arial"/>
          <w:sz w:val="24"/>
          <w:szCs w:val="24"/>
        </w:rPr>
        <w:t>рекреационной</w:t>
      </w:r>
      <w:r w:rsidR="00F36FAA" w:rsidRPr="00CA68B8">
        <w:rPr>
          <w:rFonts w:ascii="Arial" w:hAnsi="Arial" w:cs="Arial"/>
          <w:sz w:val="24"/>
          <w:szCs w:val="24"/>
        </w:rPr>
        <w:t xml:space="preserve"> </w:t>
      </w:r>
      <w:r w:rsidRPr="00CA68B8">
        <w:rPr>
          <w:rFonts w:ascii="Arial" w:hAnsi="Arial" w:cs="Arial"/>
          <w:sz w:val="24"/>
          <w:szCs w:val="24"/>
        </w:rPr>
        <w:t>деятельности,</w:t>
      </w:r>
      <w:r w:rsidR="00F36FAA" w:rsidRPr="00CA68B8">
        <w:rPr>
          <w:rFonts w:ascii="Arial" w:hAnsi="Arial" w:cs="Arial"/>
          <w:sz w:val="24"/>
          <w:szCs w:val="24"/>
        </w:rPr>
        <w:t xml:space="preserve"> </w:t>
      </w:r>
      <w:r w:rsidRPr="00CA68B8">
        <w:rPr>
          <w:rFonts w:ascii="Arial" w:hAnsi="Arial" w:cs="Arial"/>
          <w:sz w:val="24"/>
          <w:szCs w:val="24"/>
        </w:rPr>
        <w:t>предназначенную</w:t>
      </w:r>
      <w:r w:rsidR="00F36FAA" w:rsidRPr="00CA68B8">
        <w:rPr>
          <w:rFonts w:ascii="Arial" w:hAnsi="Arial" w:cs="Arial"/>
          <w:sz w:val="24"/>
          <w:szCs w:val="24"/>
        </w:rPr>
        <w:t xml:space="preserve"> </w:t>
      </w:r>
      <w:r w:rsidRPr="00CA68B8">
        <w:rPr>
          <w:rFonts w:ascii="Arial" w:hAnsi="Arial" w:cs="Arial"/>
          <w:sz w:val="24"/>
          <w:szCs w:val="24"/>
        </w:rPr>
        <w:t>преимущественно</w:t>
      </w:r>
      <w:r w:rsidR="00F36FAA" w:rsidRPr="00CA68B8">
        <w:rPr>
          <w:rFonts w:ascii="Arial" w:hAnsi="Arial" w:cs="Arial"/>
          <w:sz w:val="24"/>
          <w:szCs w:val="24"/>
        </w:rPr>
        <w:t xml:space="preserve"> </w:t>
      </w:r>
      <w:r w:rsidRPr="00CA68B8">
        <w:rPr>
          <w:rFonts w:ascii="Arial" w:hAnsi="Arial" w:cs="Arial"/>
          <w:sz w:val="24"/>
          <w:szCs w:val="24"/>
        </w:rPr>
        <w:t>для</w:t>
      </w:r>
      <w:r w:rsidR="00F36FAA" w:rsidRPr="00CA68B8">
        <w:rPr>
          <w:rFonts w:ascii="Arial" w:hAnsi="Arial" w:cs="Arial"/>
          <w:sz w:val="24"/>
          <w:szCs w:val="24"/>
        </w:rPr>
        <w:t xml:space="preserve"> </w:t>
      </w:r>
      <w:r w:rsidRPr="00CA68B8">
        <w:rPr>
          <w:rFonts w:ascii="Arial" w:hAnsi="Arial" w:cs="Arial"/>
          <w:sz w:val="24"/>
          <w:szCs w:val="24"/>
        </w:rPr>
        <w:t>прогулок</w:t>
      </w:r>
      <w:r w:rsidR="00F36FAA" w:rsidRPr="00CA68B8">
        <w:rPr>
          <w:rFonts w:ascii="Arial" w:hAnsi="Arial" w:cs="Arial"/>
          <w:sz w:val="24"/>
          <w:szCs w:val="24"/>
        </w:rPr>
        <w:t xml:space="preserve"> </w:t>
      </w:r>
      <w:r w:rsidRPr="00CA68B8">
        <w:rPr>
          <w:rFonts w:ascii="Arial" w:hAnsi="Arial" w:cs="Arial"/>
          <w:sz w:val="24"/>
          <w:szCs w:val="24"/>
        </w:rPr>
        <w:t>и</w:t>
      </w:r>
      <w:r w:rsidR="00F36FAA" w:rsidRPr="00CA68B8">
        <w:rPr>
          <w:rFonts w:ascii="Arial" w:hAnsi="Arial" w:cs="Arial"/>
          <w:sz w:val="24"/>
          <w:szCs w:val="24"/>
        </w:rPr>
        <w:t xml:space="preserve"> </w:t>
      </w:r>
      <w:r w:rsidRPr="00CA68B8">
        <w:rPr>
          <w:rFonts w:ascii="Arial" w:hAnsi="Arial" w:cs="Arial"/>
          <w:sz w:val="24"/>
          <w:szCs w:val="24"/>
        </w:rPr>
        <w:t>повседневного</w:t>
      </w:r>
      <w:r w:rsidR="00F36FAA" w:rsidRPr="00CA68B8">
        <w:rPr>
          <w:rFonts w:ascii="Arial" w:hAnsi="Arial" w:cs="Arial"/>
          <w:sz w:val="24"/>
          <w:szCs w:val="24"/>
        </w:rPr>
        <w:t xml:space="preserve"> </w:t>
      </w:r>
      <w:r w:rsidRPr="00CA68B8">
        <w:rPr>
          <w:rFonts w:ascii="Arial" w:hAnsi="Arial" w:cs="Arial"/>
          <w:sz w:val="24"/>
          <w:szCs w:val="24"/>
        </w:rPr>
        <w:t>отдыха</w:t>
      </w:r>
      <w:r w:rsidR="00F36FAA" w:rsidRPr="00CA68B8">
        <w:rPr>
          <w:rFonts w:ascii="Arial" w:hAnsi="Arial" w:cs="Arial"/>
          <w:sz w:val="24"/>
          <w:szCs w:val="24"/>
        </w:rPr>
        <w:t xml:space="preserve"> </w:t>
      </w:r>
      <w:r w:rsidRPr="00CA68B8">
        <w:rPr>
          <w:rFonts w:ascii="Arial" w:hAnsi="Arial" w:cs="Arial"/>
          <w:sz w:val="24"/>
          <w:szCs w:val="24"/>
        </w:rPr>
        <w:t>населения,</w:t>
      </w:r>
      <w:r w:rsidR="00F36FAA" w:rsidRPr="00CA68B8">
        <w:rPr>
          <w:rFonts w:ascii="Arial" w:hAnsi="Arial" w:cs="Arial"/>
          <w:sz w:val="24"/>
          <w:szCs w:val="24"/>
        </w:rPr>
        <w:t xml:space="preserve"> </w:t>
      </w:r>
      <w:r w:rsidRPr="00CA68B8">
        <w:rPr>
          <w:rFonts w:ascii="Arial" w:hAnsi="Arial" w:cs="Arial"/>
          <w:sz w:val="24"/>
          <w:szCs w:val="24"/>
        </w:rPr>
        <w:t>площадью,</w:t>
      </w:r>
      <w:r w:rsidR="00F36FAA" w:rsidRPr="00CA68B8">
        <w:rPr>
          <w:rFonts w:ascii="Arial" w:hAnsi="Arial" w:cs="Arial"/>
          <w:sz w:val="24"/>
          <w:szCs w:val="24"/>
        </w:rPr>
        <w:t xml:space="preserve"> </w:t>
      </w:r>
      <w:r w:rsidRPr="00CA68B8">
        <w:rPr>
          <w:rFonts w:ascii="Arial" w:hAnsi="Arial" w:cs="Arial"/>
          <w:sz w:val="24"/>
          <w:szCs w:val="24"/>
        </w:rPr>
        <w:t>как</w:t>
      </w:r>
      <w:r w:rsidR="00F36FAA" w:rsidRPr="00CA68B8">
        <w:rPr>
          <w:rFonts w:ascii="Arial" w:hAnsi="Arial" w:cs="Arial"/>
          <w:sz w:val="24"/>
          <w:szCs w:val="24"/>
        </w:rPr>
        <w:t xml:space="preserve"> </w:t>
      </w:r>
      <w:r w:rsidRPr="00CA68B8">
        <w:rPr>
          <w:rFonts w:ascii="Arial" w:hAnsi="Arial" w:cs="Arial"/>
          <w:sz w:val="24"/>
          <w:szCs w:val="24"/>
        </w:rPr>
        <w:t>правило,</w:t>
      </w:r>
      <w:r w:rsidR="00F36FAA" w:rsidRPr="00CA68B8">
        <w:rPr>
          <w:rFonts w:ascii="Arial" w:hAnsi="Arial" w:cs="Arial"/>
          <w:sz w:val="24"/>
          <w:szCs w:val="24"/>
        </w:rPr>
        <w:t xml:space="preserve"> </w:t>
      </w:r>
      <w:r w:rsidRPr="00CA68B8">
        <w:rPr>
          <w:rFonts w:ascii="Arial" w:hAnsi="Arial" w:cs="Arial"/>
          <w:sz w:val="24"/>
          <w:szCs w:val="24"/>
        </w:rPr>
        <w:t>от</w:t>
      </w:r>
      <w:r w:rsidR="00F36FAA" w:rsidRPr="00CA68B8">
        <w:rPr>
          <w:rFonts w:ascii="Arial" w:hAnsi="Arial" w:cs="Arial"/>
          <w:sz w:val="24"/>
          <w:szCs w:val="24"/>
        </w:rPr>
        <w:t xml:space="preserve"> </w:t>
      </w:r>
      <w:r w:rsidRPr="00CA68B8">
        <w:rPr>
          <w:rFonts w:ascii="Arial" w:hAnsi="Arial" w:cs="Arial"/>
          <w:sz w:val="24"/>
          <w:szCs w:val="24"/>
        </w:rPr>
        <w:t>3</w:t>
      </w:r>
      <w:r w:rsidR="00F36FAA" w:rsidRPr="00CA68B8">
        <w:rPr>
          <w:rFonts w:ascii="Arial" w:hAnsi="Arial" w:cs="Arial"/>
          <w:sz w:val="24"/>
          <w:szCs w:val="24"/>
        </w:rPr>
        <w:t xml:space="preserve"> </w:t>
      </w:r>
      <w:r w:rsidRPr="00CA68B8">
        <w:rPr>
          <w:rFonts w:ascii="Arial" w:hAnsi="Arial" w:cs="Arial"/>
          <w:sz w:val="24"/>
          <w:szCs w:val="24"/>
        </w:rPr>
        <w:t>до</w:t>
      </w:r>
      <w:r w:rsidR="00F36FAA" w:rsidRPr="00CA68B8">
        <w:rPr>
          <w:rFonts w:ascii="Arial" w:hAnsi="Arial" w:cs="Arial"/>
          <w:sz w:val="24"/>
          <w:szCs w:val="24"/>
        </w:rPr>
        <w:t xml:space="preserve"> </w:t>
      </w:r>
      <w:r w:rsidRPr="00CA68B8">
        <w:rPr>
          <w:rFonts w:ascii="Arial" w:hAnsi="Arial" w:cs="Arial"/>
          <w:sz w:val="24"/>
          <w:szCs w:val="24"/>
        </w:rPr>
        <w:t>5</w:t>
      </w:r>
      <w:r w:rsidR="00F36FAA" w:rsidRPr="00CA68B8">
        <w:rPr>
          <w:rFonts w:ascii="Arial" w:hAnsi="Arial" w:cs="Arial"/>
          <w:sz w:val="24"/>
          <w:szCs w:val="24"/>
        </w:rPr>
        <w:t xml:space="preserve"> </w:t>
      </w:r>
      <w:r w:rsidRPr="00CA68B8">
        <w:rPr>
          <w:rFonts w:ascii="Arial" w:hAnsi="Arial" w:cs="Arial"/>
          <w:sz w:val="24"/>
          <w:szCs w:val="24"/>
        </w:rPr>
        <w:t>гектаров.</w:t>
      </w:r>
      <w:r w:rsidR="00F36FAA" w:rsidRPr="00CA68B8">
        <w:rPr>
          <w:rFonts w:ascii="Arial" w:hAnsi="Arial" w:cs="Arial"/>
          <w:sz w:val="24"/>
          <w:szCs w:val="24"/>
        </w:rPr>
        <w:t xml:space="preserve"> </w:t>
      </w:r>
      <w:r w:rsidRPr="00CA68B8">
        <w:rPr>
          <w:rFonts w:ascii="Arial" w:hAnsi="Arial" w:cs="Arial"/>
          <w:sz w:val="24"/>
          <w:szCs w:val="24"/>
        </w:rPr>
        <w:t>Величина</w:t>
      </w:r>
      <w:r w:rsidR="00F36FAA" w:rsidRPr="00CA68B8">
        <w:rPr>
          <w:rFonts w:ascii="Arial" w:hAnsi="Arial" w:cs="Arial"/>
          <w:sz w:val="24"/>
          <w:szCs w:val="24"/>
        </w:rPr>
        <w:t xml:space="preserve"> </w:t>
      </w:r>
      <w:r w:rsidRPr="00CA68B8">
        <w:rPr>
          <w:rFonts w:ascii="Arial" w:hAnsi="Arial" w:cs="Arial"/>
          <w:sz w:val="24"/>
          <w:szCs w:val="24"/>
        </w:rPr>
        <w:t>территории</w:t>
      </w:r>
      <w:r w:rsidR="00F36FAA" w:rsidRPr="00CA68B8">
        <w:rPr>
          <w:rFonts w:ascii="Arial" w:hAnsi="Arial" w:cs="Arial"/>
          <w:sz w:val="24"/>
          <w:szCs w:val="24"/>
        </w:rPr>
        <w:t xml:space="preserve"> </w:t>
      </w:r>
      <w:r w:rsidRPr="00CA68B8">
        <w:rPr>
          <w:rFonts w:ascii="Arial" w:hAnsi="Arial" w:cs="Arial"/>
          <w:sz w:val="24"/>
          <w:szCs w:val="24"/>
        </w:rPr>
        <w:t>сада</w:t>
      </w:r>
      <w:r w:rsidR="00F36FAA" w:rsidRPr="00CA68B8">
        <w:rPr>
          <w:rFonts w:ascii="Arial" w:hAnsi="Arial" w:cs="Arial"/>
          <w:sz w:val="24"/>
          <w:szCs w:val="24"/>
        </w:rPr>
        <w:t xml:space="preserve"> </w:t>
      </w:r>
      <w:r w:rsidRPr="00CA68B8">
        <w:rPr>
          <w:rFonts w:ascii="Arial" w:hAnsi="Arial" w:cs="Arial"/>
          <w:sz w:val="24"/>
          <w:szCs w:val="24"/>
        </w:rPr>
        <w:t>в</w:t>
      </w:r>
      <w:r w:rsidR="00F36FAA" w:rsidRPr="00CA68B8">
        <w:rPr>
          <w:rFonts w:ascii="Arial" w:hAnsi="Arial" w:cs="Arial"/>
          <w:sz w:val="24"/>
          <w:szCs w:val="24"/>
        </w:rPr>
        <w:t xml:space="preserve"> </w:t>
      </w:r>
      <w:r w:rsidRPr="00CA68B8">
        <w:rPr>
          <w:rFonts w:ascii="Arial" w:hAnsi="Arial" w:cs="Arial"/>
          <w:sz w:val="24"/>
          <w:szCs w:val="24"/>
        </w:rPr>
        <w:t>условиях</w:t>
      </w:r>
      <w:r w:rsidR="00F36FAA" w:rsidRPr="00CA68B8">
        <w:rPr>
          <w:rFonts w:ascii="Arial" w:hAnsi="Arial" w:cs="Arial"/>
          <w:sz w:val="24"/>
          <w:szCs w:val="24"/>
        </w:rPr>
        <w:t xml:space="preserve"> </w:t>
      </w:r>
      <w:r w:rsidRPr="00CA68B8">
        <w:rPr>
          <w:rFonts w:ascii="Arial" w:hAnsi="Arial" w:cs="Arial"/>
          <w:sz w:val="24"/>
          <w:szCs w:val="24"/>
        </w:rPr>
        <w:t>реконструкции</w:t>
      </w:r>
      <w:r w:rsidR="00F36FAA" w:rsidRPr="00CA68B8">
        <w:rPr>
          <w:rFonts w:ascii="Arial" w:hAnsi="Arial" w:cs="Arial"/>
          <w:sz w:val="24"/>
          <w:szCs w:val="24"/>
        </w:rPr>
        <w:t xml:space="preserve"> </w:t>
      </w:r>
      <w:r w:rsidRPr="00CA68B8">
        <w:rPr>
          <w:rFonts w:ascii="Arial" w:hAnsi="Arial" w:cs="Arial"/>
          <w:sz w:val="24"/>
          <w:szCs w:val="24"/>
        </w:rPr>
        <w:t>определяется</w:t>
      </w:r>
      <w:r w:rsidR="00F36FAA" w:rsidRPr="00CA68B8">
        <w:rPr>
          <w:rFonts w:ascii="Arial" w:hAnsi="Arial" w:cs="Arial"/>
          <w:sz w:val="24"/>
          <w:szCs w:val="24"/>
        </w:rPr>
        <w:t xml:space="preserve"> </w:t>
      </w:r>
      <w:r w:rsidRPr="00CA68B8">
        <w:rPr>
          <w:rFonts w:ascii="Arial" w:hAnsi="Arial" w:cs="Arial"/>
          <w:sz w:val="24"/>
          <w:szCs w:val="24"/>
        </w:rPr>
        <w:t>существующей</w:t>
      </w:r>
      <w:r w:rsidR="00F36FAA" w:rsidRPr="00CA68B8">
        <w:rPr>
          <w:rFonts w:ascii="Arial" w:hAnsi="Arial" w:cs="Arial"/>
          <w:sz w:val="24"/>
          <w:szCs w:val="24"/>
        </w:rPr>
        <w:t xml:space="preserve"> </w:t>
      </w:r>
      <w:r w:rsidRPr="00CA68B8">
        <w:rPr>
          <w:rFonts w:ascii="Arial" w:hAnsi="Arial" w:cs="Arial"/>
          <w:sz w:val="24"/>
          <w:szCs w:val="24"/>
        </w:rPr>
        <w:t>градостроительной</w:t>
      </w:r>
      <w:r w:rsidR="00F36FAA" w:rsidRPr="00CA68B8">
        <w:rPr>
          <w:rFonts w:ascii="Arial" w:hAnsi="Arial" w:cs="Arial"/>
          <w:sz w:val="24"/>
          <w:szCs w:val="24"/>
        </w:rPr>
        <w:t xml:space="preserve"> </w:t>
      </w:r>
      <w:r w:rsidRPr="00CA68B8">
        <w:rPr>
          <w:rFonts w:ascii="Arial" w:hAnsi="Arial" w:cs="Arial"/>
          <w:sz w:val="24"/>
          <w:szCs w:val="24"/>
        </w:rPr>
        <w:t>ситуацией.</w:t>
      </w:r>
    </w:p>
    <w:p w14:paraId="5B310153" w14:textId="72619D54" w:rsidR="003E3291" w:rsidRPr="00CA68B8" w:rsidRDefault="003E3291" w:rsidP="003E3291">
      <w:pPr>
        <w:spacing w:after="0" w:line="240" w:lineRule="auto"/>
        <w:ind w:firstLine="709"/>
        <w:jc w:val="both"/>
        <w:rPr>
          <w:rFonts w:ascii="Arial" w:hAnsi="Arial" w:cs="Arial"/>
          <w:sz w:val="24"/>
          <w:szCs w:val="24"/>
        </w:rPr>
      </w:pPr>
      <w:r w:rsidRPr="00CA68B8">
        <w:rPr>
          <w:rFonts w:ascii="Arial" w:hAnsi="Arial" w:cs="Arial"/>
          <w:sz w:val="24"/>
          <w:szCs w:val="24"/>
        </w:rPr>
        <w:t>На</w:t>
      </w:r>
      <w:r w:rsidR="00F36FAA" w:rsidRPr="00CA68B8">
        <w:rPr>
          <w:rFonts w:ascii="Arial" w:hAnsi="Arial" w:cs="Arial"/>
          <w:sz w:val="24"/>
          <w:szCs w:val="24"/>
        </w:rPr>
        <w:t xml:space="preserve"> </w:t>
      </w:r>
      <w:r w:rsidRPr="00CA68B8">
        <w:rPr>
          <w:rFonts w:ascii="Arial" w:hAnsi="Arial" w:cs="Arial"/>
          <w:sz w:val="24"/>
          <w:szCs w:val="24"/>
        </w:rPr>
        <w:t>территории</w:t>
      </w:r>
      <w:r w:rsidR="00F36FAA" w:rsidRPr="00CA68B8">
        <w:rPr>
          <w:rFonts w:ascii="Arial" w:hAnsi="Arial" w:cs="Arial"/>
          <w:sz w:val="24"/>
          <w:szCs w:val="24"/>
        </w:rPr>
        <w:t xml:space="preserve"> </w:t>
      </w:r>
      <w:r w:rsidRPr="00CA68B8">
        <w:rPr>
          <w:rFonts w:ascii="Arial" w:hAnsi="Arial" w:cs="Arial"/>
          <w:sz w:val="24"/>
          <w:szCs w:val="24"/>
        </w:rPr>
        <w:t>рекреационных</w:t>
      </w:r>
      <w:r w:rsidR="00F36FAA" w:rsidRPr="00CA68B8">
        <w:rPr>
          <w:rFonts w:ascii="Arial" w:hAnsi="Arial" w:cs="Arial"/>
          <w:sz w:val="24"/>
          <w:szCs w:val="24"/>
        </w:rPr>
        <w:t xml:space="preserve"> </w:t>
      </w:r>
      <w:r w:rsidRPr="00CA68B8">
        <w:rPr>
          <w:rFonts w:ascii="Arial" w:hAnsi="Arial" w:cs="Arial"/>
          <w:sz w:val="24"/>
          <w:szCs w:val="24"/>
        </w:rPr>
        <w:t>зон</w:t>
      </w:r>
      <w:r w:rsidR="00F36FAA" w:rsidRPr="00CA68B8">
        <w:rPr>
          <w:rFonts w:ascii="Arial" w:hAnsi="Arial" w:cs="Arial"/>
          <w:sz w:val="24"/>
          <w:szCs w:val="24"/>
        </w:rPr>
        <w:t xml:space="preserve"> </w:t>
      </w:r>
      <w:r w:rsidRPr="00CA68B8">
        <w:rPr>
          <w:rFonts w:ascii="Arial" w:hAnsi="Arial" w:cs="Arial"/>
          <w:sz w:val="24"/>
          <w:szCs w:val="24"/>
        </w:rPr>
        <w:t>не</w:t>
      </w:r>
      <w:r w:rsidR="00F36FAA" w:rsidRPr="00CA68B8">
        <w:rPr>
          <w:rFonts w:ascii="Arial" w:hAnsi="Arial" w:cs="Arial"/>
          <w:sz w:val="24"/>
          <w:szCs w:val="24"/>
        </w:rPr>
        <w:t xml:space="preserve"> </w:t>
      </w:r>
      <w:r w:rsidRPr="00CA68B8">
        <w:rPr>
          <w:rFonts w:ascii="Arial" w:hAnsi="Arial" w:cs="Arial"/>
          <w:sz w:val="24"/>
          <w:szCs w:val="24"/>
        </w:rPr>
        <w:t>допускается</w:t>
      </w:r>
      <w:r w:rsidR="00F36FAA" w:rsidRPr="00CA68B8">
        <w:rPr>
          <w:rFonts w:ascii="Arial" w:hAnsi="Arial" w:cs="Arial"/>
          <w:sz w:val="24"/>
          <w:szCs w:val="24"/>
        </w:rPr>
        <w:t xml:space="preserve"> </w:t>
      </w:r>
      <w:r w:rsidRPr="00CA68B8">
        <w:rPr>
          <w:rFonts w:ascii="Arial" w:hAnsi="Arial" w:cs="Arial"/>
          <w:sz w:val="24"/>
          <w:szCs w:val="24"/>
        </w:rPr>
        <w:t>строительство</w:t>
      </w:r>
      <w:r w:rsidR="00F36FAA" w:rsidRPr="00CA68B8">
        <w:rPr>
          <w:rFonts w:ascii="Arial" w:hAnsi="Arial" w:cs="Arial"/>
          <w:sz w:val="24"/>
          <w:szCs w:val="24"/>
        </w:rPr>
        <w:t xml:space="preserve"> </w:t>
      </w:r>
      <w:r w:rsidRPr="00CA68B8">
        <w:rPr>
          <w:rFonts w:ascii="Arial" w:hAnsi="Arial" w:cs="Arial"/>
          <w:sz w:val="24"/>
          <w:szCs w:val="24"/>
        </w:rPr>
        <w:t>новых</w:t>
      </w:r>
      <w:r w:rsidR="00F36FAA" w:rsidRPr="00CA68B8">
        <w:rPr>
          <w:rFonts w:ascii="Arial" w:hAnsi="Arial" w:cs="Arial"/>
          <w:sz w:val="24"/>
          <w:szCs w:val="24"/>
        </w:rPr>
        <w:t xml:space="preserve"> </w:t>
      </w:r>
      <w:r w:rsidRPr="00CA68B8">
        <w:rPr>
          <w:rFonts w:ascii="Arial" w:hAnsi="Arial" w:cs="Arial"/>
          <w:sz w:val="24"/>
          <w:szCs w:val="24"/>
        </w:rPr>
        <w:t>и</w:t>
      </w:r>
      <w:r w:rsidR="00F36FAA" w:rsidRPr="00CA68B8">
        <w:rPr>
          <w:rFonts w:ascii="Arial" w:hAnsi="Arial" w:cs="Arial"/>
          <w:sz w:val="24"/>
          <w:szCs w:val="24"/>
        </w:rPr>
        <w:t xml:space="preserve"> </w:t>
      </w:r>
      <w:r w:rsidRPr="00CA68B8">
        <w:rPr>
          <w:rFonts w:ascii="Arial" w:hAnsi="Arial" w:cs="Arial"/>
          <w:sz w:val="24"/>
          <w:szCs w:val="24"/>
        </w:rPr>
        <w:t>расширение</w:t>
      </w:r>
      <w:r w:rsidR="00F36FAA" w:rsidRPr="00CA68B8">
        <w:rPr>
          <w:rFonts w:ascii="Arial" w:hAnsi="Arial" w:cs="Arial"/>
          <w:sz w:val="24"/>
          <w:szCs w:val="24"/>
        </w:rPr>
        <w:t xml:space="preserve"> </w:t>
      </w:r>
      <w:r w:rsidRPr="00CA68B8">
        <w:rPr>
          <w:rFonts w:ascii="Arial" w:hAnsi="Arial" w:cs="Arial"/>
          <w:sz w:val="24"/>
          <w:szCs w:val="24"/>
        </w:rPr>
        <w:t>действующих</w:t>
      </w:r>
      <w:r w:rsidR="00F36FAA" w:rsidRPr="00CA68B8">
        <w:rPr>
          <w:rFonts w:ascii="Arial" w:hAnsi="Arial" w:cs="Arial"/>
          <w:sz w:val="24"/>
          <w:szCs w:val="24"/>
        </w:rPr>
        <w:t xml:space="preserve"> </w:t>
      </w:r>
      <w:r w:rsidRPr="00CA68B8">
        <w:rPr>
          <w:rFonts w:ascii="Arial" w:hAnsi="Arial" w:cs="Arial"/>
          <w:sz w:val="24"/>
          <w:szCs w:val="24"/>
        </w:rPr>
        <w:t>промышленных,</w:t>
      </w:r>
      <w:r w:rsidR="00F36FAA" w:rsidRPr="00CA68B8">
        <w:rPr>
          <w:rFonts w:ascii="Arial" w:hAnsi="Arial" w:cs="Arial"/>
          <w:sz w:val="24"/>
          <w:szCs w:val="24"/>
        </w:rPr>
        <w:t xml:space="preserve"> </w:t>
      </w:r>
      <w:r w:rsidRPr="00CA68B8">
        <w:rPr>
          <w:rFonts w:ascii="Arial" w:hAnsi="Arial" w:cs="Arial"/>
          <w:sz w:val="24"/>
          <w:szCs w:val="24"/>
        </w:rPr>
        <w:t>коммунально-складских</w:t>
      </w:r>
      <w:r w:rsidR="00F36FAA" w:rsidRPr="00CA68B8">
        <w:rPr>
          <w:rFonts w:ascii="Arial" w:hAnsi="Arial" w:cs="Arial"/>
          <w:sz w:val="24"/>
          <w:szCs w:val="24"/>
        </w:rPr>
        <w:t xml:space="preserve"> </w:t>
      </w:r>
      <w:r w:rsidRPr="00CA68B8">
        <w:rPr>
          <w:rFonts w:ascii="Arial" w:hAnsi="Arial" w:cs="Arial"/>
          <w:sz w:val="24"/>
          <w:szCs w:val="24"/>
        </w:rPr>
        <w:t>и</w:t>
      </w:r>
      <w:r w:rsidR="00F36FAA" w:rsidRPr="00CA68B8">
        <w:rPr>
          <w:rFonts w:ascii="Arial" w:hAnsi="Arial" w:cs="Arial"/>
          <w:sz w:val="24"/>
          <w:szCs w:val="24"/>
        </w:rPr>
        <w:t xml:space="preserve"> </w:t>
      </w:r>
      <w:r w:rsidRPr="00CA68B8">
        <w:rPr>
          <w:rFonts w:ascii="Arial" w:hAnsi="Arial" w:cs="Arial"/>
          <w:sz w:val="24"/>
          <w:szCs w:val="24"/>
        </w:rPr>
        <w:t>других</w:t>
      </w:r>
      <w:r w:rsidR="00F36FAA" w:rsidRPr="00CA68B8">
        <w:rPr>
          <w:rFonts w:ascii="Arial" w:hAnsi="Arial" w:cs="Arial"/>
          <w:sz w:val="24"/>
          <w:szCs w:val="24"/>
        </w:rPr>
        <w:t xml:space="preserve"> </w:t>
      </w:r>
      <w:r w:rsidRPr="00CA68B8">
        <w:rPr>
          <w:rFonts w:ascii="Arial" w:hAnsi="Arial" w:cs="Arial"/>
          <w:sz w:val="24"/>
          <w:szCs w:val="24"/>
        </w:rPr>
        <w:t>объектов,</w:t>
      </w:r>
      <w:r w:rsidR="00F36FAA" w:rsidRPr="00CA68B8">
        <w:rPr>
          <w:rFonts w:ascii="Arial" w:hAnsi="Arial" w:cs="Arial"/>
          <w:sz w:val="24"/>
          <w:szCs w:val="24"/>
        </w:rPr>
        <w:t xml:space="preserve"> </w:t>
      </w:r>
      <w:r w:rsidRPr="00CA68B8">
        <w:rPr>
          <w:rFonts w:ascii="Arial" w:hAnsi="Arial" w:cs="Arial"/>
          <w:sz w:val="24"/>
          <w:szCs w:val="24"/>
        </w:rPr>
        <w:t>непосредственно</w:t>
      </w:r>
      <w:r w:rsidR="00F36FAA" w:rsidRPr="00CA68B8">
        <w:rPr>
          <w:rFonts w:ascii="Arial" w:hAnsi="Arial" w:cs="Arial"/>
          <w:sz w:val="24"/>
          <w:szCs w:val="24"/>
        </w:rPr>
        <w:t xml:space="preserve"> </w:t>
      </w:r>
      <w:r w:rsidRPr="00CA68B8">
        <w:rPr>
          <w:rFonts w:ascii="Arial" w:hAnsi="Arial" w:cs="Arial"/>
          <w:sz w:val="24"/>
          <w:szCs w:val="24"/>
        </w:rPr>
        <w:t>не</w:t>
      </w:r>
      <w:r w:rsidR="00F36FAA" w:rsidRPr="00CA68B8">
        <w:rPr>
          <w:rFonts w:ascii="Arial" w:hAnsi="Arial" w:cs="Arial"/>
          <w:sz w:val="24"/>
          <w:szCs w:val="24"/>
        </w:rPr>
        <w:t xml:space="preserve"> </w:t>
      </w:r>
      <w:r w:rsidRPr="00CA68B8">
        <w:rPr>
          <w:rFonts w:ascii="Arial" w:hAnsi="Arial" w:cs="Arial"/>
          <w:sz w:val="24"/>
          <w:szCs w:val="24"/>
        </w:rPr>
        <w:t>связанных</w:t>
      </w:r>
      <w:r w:rsidR="00F36FAA" w:rsidRPr="00CA68B8">
        <w:rPr>
          <w:rFonts w:ascii="Arial" w:hAnsi="Arial" w:cs="Arial"/>
          <w:sz w:val="24"/>
          <w:szCs w:val="24"/>
        </w:rPr>
        <w:t xml:space="preserve"> </w:t>
      </w:r>
      <w:r w:rsidRPr="00CA68B8">
        <w:rPr>
          <w:rFonts w:ascii="Arial" w:hAnsi="Arial" w:cs="Arial"/>
          <w:sz w:val="24"/>
          <w:szCs w:val="24"/>
        </w:rPr>
        <w:t>с</w:t>
      </w:r>
      <w:r w:rsidR="00F36FAA" w:rsidRPr="00CA68B8">
        <w:rPr>
          <w:rFonts w:ascii="Arial" w:hAnsi="Arial" w:cs="Arial"/>
          <w:sz w:val="24"/>
          <w:szCs w:val="24"/>
        </w:rPr>
        <w:t xml:space="preserve"> </w:t>
      </w:r>
      <w:r w:rsidRPr="00CA68B8">
        <w:rPr>
          <w:rFonts w:ascii="Arial" w:hAnsi="Arial" w:cs="Arial"/>
          <w:sz w:val="24"/>
          <w:szCs w:val="24"/>
        </w:rPr>
        <w:t>эксплуатацией</w:t>
      </w:r>
      <w:r w:rsidR="00F36FAA" w:rsidRPr="00CA68B8">
        <w:rPr>
          <w:rFonts w:ascii="Arial" w:hAnsi="Arial" w:cs="Arial"/>
          <w:sz w:val="24"/>
          <w:szCs w:val="24"/>
        </w:rPr>
        <w:t xml:space="preserve"> </w:t>
      </w:r>
      <w:r w:rsidRPr="00CA68B8">
        <w:rPr>
          <w:rFonts w:ascii="Arial" w:hAnsi="Arial" w:cs="Arial"/>
          <w:sz w:val="24"/>
          <w:szCs w:val="24"/>
        </w:rPr>
        <w:t>объектов</w:t>
      </w:r>
      <w:r w:rsidR="00F36FAA" w:rsidRPr="00CA68B8">
        <w:rPr>
          <w:rFonts w:ascii="Arial" w:hAnsi="Arial" w:cs="Arial"/>
          <w:sz w:val="24"/>
          <w:szCs w:val="24"/>
        </w:rPr>
        <w:t xml:space="preserve"> </w:t>
      </w:r>
      <w:r w:rsidRPr="00CA68B8">
        <w:rPr>
          <w:rFonts w:ascii="Arial" w:hAnsi="Arial" w:cs="Arial"/>
          <w:sz w:val="24"/>
          <w:szCs w:val="24"/>
        </w:rPr>
        <w:t>рекреационного,</w:t>
      </w:r>
      <w:r w:rsidR="00F36FAA" w:rsidRPr="00CA68B8">
        <w:rPr>
          <w:rFonts w:ascii="Arial" w:hAnsi="Arial" w:cs="Arial"/>
          <w:sz w:val="24"/>
          <w:szCs w:val="24"/>
        </w:rPr>
        <w:t xml:space="preserve"> </w:t>
      </w:r>
      <w:r w:rsidRPr="00CA68B8">
        <w:rPr>
          <w:rFonts w:ascii="Arial" w:hAnsi="Arial" w:cs="Arial"/>
          <w:sz w:val="24"/>
          <w:szCs w:val="24"/>
        </w:rPr>
        <w:t>оздоровительного</w:t>
      </w:r>
      <w:r w:rsidR="00F36FAA" w:rsidRPr="00CA68B8">
        <w:rPr>
          <w:rFonts w:ascii="Arial" w:hAnsi="Arial" w:cs="Arial"/>
          <w:sz w:val="24"/>
          <w:szCs w:val="24"/>
        </w:rPr>
        <w:t xml:space="preserve"> </w:t>
      </w:r>
      <w:r w:rsidRPr="00CA68B8">
        <w:rPr>
          <w:rFonts w:ascii="Arial" w:hAnsi="Arial" w:cs="Arial"/>
          <w:sz w:val="24"/>
          <w:szCs w:val="24"/>
        </w:rPr>
        <w:t>и</w:t>
      </w:r>
      <w:r w:rsidR="00F36FAA" w:rsidRPr="00CA68B8">
        <w:rPr>
          <w:rFonts w:ascii="Arial" w:hAnsi="Arial" w:cs="Arial"/>
          <w:sz w:val="24"/>
          <w:szCs w:val="24"/>
        </w:rPr>
        <w:t xml:space="preserve"> </w:t>
      </w:r>
      <w:r w:rsidRPr="00CA68B8">
        <w:rPr>
          <w:rFonts w:ascii="Arial" w:hAnsi="Arial" w:cs="Arial"/>
          <w:sz w:val="24"/>
          <w:szCs w:val="24"/>
        </w:rPr>
        <w:t>природоохранного</w:t>
      </w:r>
      <w:r w:rsidR="00F36FAA" w:rsidRPr="00CA68B8">
        <w:rPr>
          <w:rFonts w:ascii="Arial" w:hAnsi="Arial" w:cs="Arial"/>
          <w:sz w:val="24"/>
          <w:szCs w:val="24"/>
        </w:rPr>
        <w:t xml:space="preserve"> </w:t>
      </w:r>
      <w:r w:rsidRPr="00CA68B8">
        <w:rPr>
          <w:rFonts w:ascii="Arial" w:hAnsi="Arial" w:cs="Arial"/>
          <w:sz w:val="24"/>
          <w:szCs w:val="24"/>
        </w:rPr>
        <w:t>назначения</w:t>
      </w:r>
      <w:r w:rsidR="00F36FAA" w:rsidRPr="00CA68B8">
        <w:rPr>
          <w:rFonts w:ascii="Arial" w:hAnsi="Arial" w:cs="Arial"/>
          <w:sz w:val="24"/>
          <w:szCs w:val="24"/>
        </w:rPr>
        <w:t xml:space="preserve"> </w:t>
      </w:r>
      <w:r w:rsidRPr="00CA68B8">
        <w:rPr>
          <w:rFonts w:ascii="Arial" w:hAnsi="Arial" w:cs="Arial"/>
          <w:sz w:val="24"/>
          <w:szCs w:val="24"/>
        </w:rPr>
        <w:t>(пункт</w:t>
      </w:r>
      <w:r w:rsidR="00F36FAA" w:rsidRPr="00CA68B8">
        <w:rPr>
          <w:rFonts w:ascii="Arial" w:hAnsi="Arial" w:cs="Arial"/>
          <w:sz w:val="24"/>
          <w:szCs w:val="24"/>
        </w:rPr>
        <w:t xml:space="preserve"> </w:t>
      </w:r>
      <w:r w:rsidRPr="00CA68B8">
        <w:rPr>
          <w:rFonts w:ascii="Arial" w:hAnsi="Arial" w:cs="Arial"/>
          <w:sz w:val="24"/>
          <w:szCs w:val="24"/>
        </w:rPr>
        <w:t>9.2</w:t>
      </w:r>
      <w:r w:rsidR="00F36FAA" w:rsidRPr="00CA68B8">
        <w:rPr>
          <w:rFonts w:ascii="Arial" w:hAnsi="Arial" w:cs="Arial"/>
          <w:sz w:val="24"/>
          <w:szCs w:val="24"/>
        </w:rPr>
        <w:t xml:space="preserve"> </w:t>
      </w:r>
      <w:r w:rsidRPr="00CA68B8">
        <w:rPr>
          <w:rFonts w:ascii="Arial" w:hAnsi="Arial" w:cs="Arial"/>
          <w:sz w:val="24"/>
          <w:szCs w:val="24"/>
        </w:rPr>
        <w:t>СП</w:t>
      </w:r>
      <w:r w:rsidR="00F36FAA" w:rsidRPr="00CA68B8">
        <w:rPr>
          <w:rFonts w:ascii="Arial" w:hAnsi="Arial" w:cs="Arial"/>
          <w:sz w:val="24"/>
          <w:szCs w:val="24"/>
        </w:rPr>
        <w:t xml:space="preserve"> </w:t>
      </w:r>
      <w:r w:rsidRPr="00CA68B8">
        <w:rPr>
          <w:rFonts w:ascii="Arial" w:hAnsi="Arial" w:cs="Arial"/>
          <w:sz w:val="24"/>
          <w:szCs w:val="24"/>
        </w:rPr>
        <w:t>42.13330.2016).</w:t>
      </w:r>
    </w:p>
    <w:p w14:paraId="020CBBC0" w14:textId="42EF8851" w:rsidR="003E3291" w:rsidRPr="00CA68B8" w:rsidRDefault="003E3291" w:rsidP="00105EAF">
      <w:pPr>
        <w:pStyle w:val="a3"/>
        <w:numPr>
          <w:ilvl w:val="1"/>
          <w:numId w:val="12"/>
        </w:numPr>
        <w:spacing w:after="0" w:line="240" w:lineRule="auto"/>
        <w:ind w:left="0" w:firstLine="709"/>
        <w:jc w:val="both"/>
        <w:rPr>
          <w:rFonts w:ascii="Arial" w:hAnsi="Arial" w:cs="Arial"/>
          <w:sz w:val="24"/>
          <w:szCs w:val="24"/>
        </w:rPr>
      </w:pPr>
      <w:r w:rsidRPr="00CA68B8">
        <w:rPr>
          <w:rFonts w:ascii="Arial" w:hAnsi="Arial" w:cs="Arial"/>
          <w:sz w:val="24"/>
          <w:szCs w:val="24"/>
        </w:rPr>
        <w:t>Расчетные</w:t>
      </w:r>
      <w:r w:rsidR="00F36FAA" w:rsidRPr="00CA68B8">
        <w:rPr>
          <w:rFonts w:ascii="Arial" w:hAnsi="Arial" w:cs="Arial"/>
          <w:sz w:val="24"/>
          <w:szCs w:val="24"/>
        </w:rPr>
        <w:t xml:space="preserve"> </w:t>
      </w:r>
      <w:r w:rsidRPr="00CA68B8">
        <w:rPr>
          <w:rFonts w:ascii="Arial" w:hAnsi="Arial" w:cs="Arial"/>
          <w:sz w:val="24"/>
          <w:szCs w:val="24"/>
        </w:rPr>
        <w:t>показатели</w:t>
      </w:r>
      <w:r w:rsidR="00F36FAA" w:rsidRPr="00CA68B8">
        <w:rPr>
          <w:rFonts w:ascii="Arial" w:hAnsi="Arial" w:cs="Arial"/>
          <w:sz w:val="24"/>
          <w:szCs w:val="24"/>
        </w:rPr>
        <w:t xml:space="preserve"> </w:t>
      </w:r>
      <w:r w:rsidRPr="00CA68B8">
        <w:rPr>
          <w:rFonts w:ascii="Arial" w:hAnsi="Arial" w:cs="Arial"/>
          <w:sz w:val="24"/>
          <w:szCs w:val="24"/>
        </w:rPr>
        <w:t>минимально</w:t>
      </w:r>
      <w:r w:rsidR="00F36FAA" w:rsidRPr="00CA68B8">
        <w:rPr>
          <w:rFonts w:ascii="Arial" w:hAnsi="Arial" w:cs="Arial"/>
          <w:sz w:val="24"/>
          <w:szCs w:val="24"/>
        </w:rPr>
        <w:t xml:space="preserve"> </w:t>
      </w:r>
      <w:r w:rsidRPr="00CA68B8">
        <w:rPr>
          <w:rFonts w:ascii="Arial" w:hAnsi="Arial" w:cs="Arial"/>
          <w:sz w:val="24"/>
          <w:szCs w:val="24"/>
        </w:rPr>
        <w:t>допустимого</w:t>
      </w:r>
      <w:r w:rsidR="00F36FAA" w:rsidRPr="00CA68B8">
        <w:rPr>
          <w:rFonts w:ascii="Arial" w:hAnsi="Arial" w:cs="Arial"/>
          <w:sz w:val="24"/>
          <w:szCs w:val="24"/>
        </w:rPr>
        <w:t xml:space="preserve"> </w:t>
      </w:r>
      <w:r w:rsidRPr="00CA68B8">
        <w:rPr>
          <w:rFonts w:ascii="Arial" w:hAnsi="Arial" w:cs="Arial"/>
          <w:sz w:val="24"/>
          <w:szCs w:val="24"/>
        </w:rPr>
        <w:t>уровня</w:t>
      </w:r>
      <w:r w:rsidR="00F36FAA" w:rsidRPr="00CA68B8">
        <w:rPr>
          <w:rFonts w:ascii="Arial" w:hAnsi="Arial" w:cs="Arial"/>
          <w:sz w:val="24"/>
          <w:szCs w:val="24"/>
        </w:rPr>
        <w:t xml:space="preserve"> </w:t>
      </w:r>
      <w:r w:rsidRPr="00CA68B8">
        <w:rPr>
          <w:rFonts w:ascii="Arial" w:hAnsi="Arial" w:cs="Arial"/>
          <w:sz w:val="24"/>
          <w:szCs w:val="24"/>
        </w:rPr>
        <w:t>обеспеченности</w:t>
      </w:r>
      <w:r w:rsidR="00F36FAA" w:rsidRPr="00CA68B8">
        <w:rPr>
          <w:rFonts w:ascii="Arial" w:hAnsi="Arial" w:cs="Arial"/>
          <w:sz w:val="24"/>
          <w:szCs w:val="24"/>
        </w:rPr>
        <w:t xml:space="preserve"> </w:t>
      </w:r>
      <w:r w:rsidRPr="00CA68B8">
        <w:rPr>
          <w:rFonts w:ascii="Arial" w:hAnsi="Arial" w:cs="Arial"/>
          <w:sz w:val="24"/>
          <w:szCs w:val="24"/>
        </w:rPr>
        <w:t>объектами</w:t>
      </w:r>
      <w:r w:rsidR="00F36FAA" w:rsidRPr="00CA68B8">
        <w:rPr>
          <w:rFonts w:ascii="Arial" w:hAnsi="Arial" w:cs="Arial"/>
          <w:sz w:val="24"/>
          <w:szCs w:val="24"/>
        </w:rPr>
        <w:t xml:space="preserve"> </w:t>
      </w:r>
      <w:r w:rsidRPr="00CA68B8">
        <w:rPr>
          <w:rFonts w:ascii="Arial" w:hAnsi="Arial" w:cs="Arial"/>
          <w:sz w:val="24"/>
          <w:szCs w:val="24"/>
        </w:rPr>
        <w:t>в</w:t>
      </w:r>
      <w:r w:rsidR="00F36FAA" w:rsidRPr="00CA68B8">
        <w:rPr>
          <w:rFonts w:ascii="Arial" w:hAnsi="Arial" w:cs="Arial"/>
          <w:sz w:val="24"/>
          <w:szCs w:val="24"/>
        </w:rPr>
        <w:t xml:space="preserve"> </w:t>
      </w:r>
      <w:r w:rsidRPr="00CA68B8">
        <w:rPr>
          <w:rFonts w:ascii="Arial" w:hAnsi="Arial" w:cs="Arial"/>
          <w:sz w:val="24"/>
          <w:szCs w:val="24"/>
        </w:rPr>
        <w:t>иных</w:t>
      </w:r>
      <w:r w:rsidR="00F36FAA" w:rsidRPr="00CA68B8">
        <w:rPr>
          <w:rFonts w:ascii="Arial" w:hAnsi="Arial" w:cs="Arial"/>
          <w:sz w:val="24"/>
          <w:szCs w:val="24"/>
        </w:rPr>
        <w:t xml:space="preserve"> </w:t>
      </w:r>
      <w:r w:rsidRPr="00CA68B8">
        <w:rPr>
          <w:rFonts w:ascii="Arial" w:hAnsi="Arial" w:cs="Arial"/>
          <w:sz w:val="24"/>
          <w:szCs w:val="24"/>
        </w:rPr>
        <w:t>областях</w:t>
      </w:r>
      <w:r w:rsidR="00F36FAA" w:rsidRPr="00CA68B8">
        <w:rPr>
          <w:rFonts w:ascii="Arial" w:hAnsi="Arial" w:cs="Arial"/>
          <w:sz w:val="24"/>
          <w:szCs w:val="24"/>
        </w:rPr>
        <w:t xml:space="preserve"> </w:t>
      </w:r>
      <w:r w:rsidRPr="00CA68B8">
        <w:rPr>
          <w:rFonts w:ascii="Arial" w:hAnsi="Arial" w:cs="Arial"/>
          <w:sz w:val="24"/>
          <w:szCs w:val="24"/>
        </w:rPr>
        <w:t>в</w:t>
      </w:r>
      <w:r w:rsidR="00F36FAA" w:rsidRPr="00CA68B8">
        <w:rPr>
          <w:rFonts w:ascii="Arial" w:hAnsi="Arial" w:cs="Arial"/>
          <w:sz w:val="24"/>
          <w:szCs w:val="24"/>
        </w:rPr>
        <w:t xml:space="preserve"> </w:t>
      </w:r>
      <w:r w:rsidRPr="00CA68B8">
        <w:rPr>
          <w:rFonts w:ascii="Arial" w:hAnsi="Arial" w:cs="Arial"/>
          <w:sz w:val="24"/>
          <w:szCs w:val="24"/>
        </w:rPr>
        <w:t>связи</w:t>
      </w:r>
      <w:r w:rsidR="00F36FAA" w:rsidRPr="00CA68B8">
        <w:rPr>
          <w:rFonts w:ascii="Arial" w:hAnsi="Arial" w:cs="Arial"/>
          <w:sz w:val="24"/>
          <w:szCs w:val="24"/>
        </w:rPr>
        <w:t xml:space="preserve"> </w:t>
      </w:r>
      <w:r w:rsidRPr="00CA68B8">
        <w:rPr>
          <w:rFonts w:ascii="Arial" w:hAnsi="Arial" w:cs="Arial"/>
          <w:sz w:val="24"/>
          <w:szCs w:val="24"/>
        </w:rPr>
        <w:t>с</w:t>
      </w:r>
      <w:r w:rsidR="00F36FAA" w:rsidRPr="00CA68B8">
        <w:rPr>
          <w:rFonts w:ascii="Arial" w:hAnsi="Arial" w:cs="Arial"/>
          <w:sz w:val="24"/>
          <w:szCs w:val="24"/>
        </w:rPr>
        <w:t xml:space="preserve"> </w:t>
      </w:r>
      <w:r w:rsidRPr="00CA68B8">
        <w:rPr>
          <w:rFonts w:ascii="Arial" w:hAnsi="Arial" w:cs="Arial"/>
          <w:sz w:val="24"/>
          <w:szCs w:val="24"/>
        </w:rPr>
        <w:t>решением</w:t>
      </w:r>
      <w:r w:rsidR="00F36FAA" w:rsidRPr="00CA68B8">
        <w:rPr>
          <w:rFonts w:ascii="Arial" w:hAnsi="Arial" w:cs="Arial"/>
          <w:sz w:val="24"/>
          <w:szCs w:val="24"/>
        </w:rPr>
        <w:t xml:space="preserve"> </w:t>
      </w:r>
      <w:r w:rsidRPr="00CA68B8">
        <w:rPr>
          <w:rFonts w:ascii="Arial" w:hAnsi="Arial" w:cs="Arial"/>
          <w:sz w:val="24"/>
          <w:szCs w:val="24"/>
        </w:rPr>
        <w:t>вопросов</w:t>
      </w:r>
      <w:r w:rsidR="00F36FAA" w:rsidRPr="00CA68B8">
        <w:rPr>
          <w:rFonts w:ascii="Arial" w:hAnsi="Arial" w:cs="Arial"/>
          <w:sz w:val="24"/>
          <w:szCs w:val="24"/>
        </w:rPr>
        <w:t xml:space="preserve"> </w:t>
      </w:r>
      <w:r w:rsidRPr="00CA68B8">
        <w:rPr>
          <w:rFonts w:ascii="Arial" w:hAnsi="Arial" w:cs="Arial"/>
          <w:sz w:val="24"/>
          <w:szCs w:val="24"/>
        </w:rPr>
        <w:t>местного</w:t>
      </w:r>
      <w:r w:rsidR="00F36FAA" w:rsidRPr="00CA68B8">
        <w:rPr>
          <w:rFonts w:ascii="Arial" w:hAnsi="Arial" w:cs="Arial"/>
          <w:sz w:val="24"/>
          <w:szCs w:val="24"/>
        </w:rPr>
        <w:t xml:space="preserve"> </w:t>
      </w:r>
      <w:r w:rsidRPr="00CA68B8">
        <w:rPr>
          <w:rFonts w:ascii="Arial" w:hAnsi="Arial" w:cs="Arial"/>
          <w:sz w:val="24"/>
          <w:szCs w:val="24"/>
        </w:rPr>
        <w:t>значения</w:t>
      </w:r>
      <w:r w:rsidR="00F36FAA" w:rsidRPr="00CA68B8">
        <w:rPr>
          <w:rFonts w:ascii="Arial" w:hAnsi="Arial" w:cs="Arial"/>
          <w:sz w:val="24"/>
          <w:szCs w:val="24"/>
        </w:rPr>
        <w:t xml:space="preserve"> </w:t>
      </w:r>
      <w:r w:rsidRPr="00CA68B8">
        <w:rPr>
          <w:rFonts w:ascii="Arial" w:hAnsi="Arial" w:cs="Arial"/>
          <w:sz w:val="24"/>
          <w:szCs w:val="24"/>
        </w:rPr>
        <w:t>и</w:t>
      </w:r>
      <w:r w:rsidR="00F36FAA" w:rsidRPr="00CA68B8">
        <w:rPr>
          <w:rFonts w:ascii="Arial" w:hAnsi="Arial" w:cs="Arial"/>
          <w:sz w:val="24"/>
          <w:szCs w:val="24"/>
        </w:rPr>
        <w:t xml:space="preserve"> </w:t>
      </w:r>
      <w:r w:rsidRPr="00CA68B8">
        <w:rPr>
          <w:rFonts w:ascii="Arial" w:hAnsi="Arial" w:cs="Arial"/>
          <w:sz w:val="24"/>
          <w:szCs w:val="24"/>
        </w:rPr>
        <w:t>показатели</w:t>
      </w:r>
      <w:r w:rsidR="00F36FAA" w:rsidRPr="00CA68B8">
        <w:rPr>
          <w:rFonts w:ascii="Arial" w:hAnsi="Arial" w:cs="Arial"/>
          <w:sz w:val="24"/>
          <w:szCs w:val="24"/>
        </w:rPr>
        <w:t xml:space="preserve"> </w:t>
      </w:r>
      <w:r w:rsidRPr="00CA68B8">
        <w:rPr>
          <w:rFonts w:ascii="Arial" w:hAnsi="Arial" w:cs="Arial"/>
          <w:sz w:val="24"/>
          <w:szCs w:val="24"/>
        </w:rPr>
        <w:t>максимально</w:t>
      </w:r>
      <w:r w:rsidR="00F36FAA" w:rsidRPr="00CA68B8">
        <w:rPr>
          <w:rFonts w:ascii="Arial" w:hAnsi="Arial" w:cs="Arial"/>
          <w:sz w:val="24"/>
          <w:szCs w:val="24"/>
        </w:rPr>
        <w:t xml:space="preserve"> </w:t>
      </w:r>
      <w:r w:rsidRPr="00CA68B8">
        <w:rPr>
          <w:rFonts w:ascii="Arial" w:hAnsi="Arial" w:cs="Arial"/>
          <w:sz w:val="24"/>
          <w:szCs w:val="24"/>
        </w:rPr>
        <w:t>допустимого</w:t>
      </w:r>
      <w:r w:rsidR="00F36FAA" w:rsidRPr="00CA68B8">
        <w:rPr>
          <w:rFonts w:ascii="Arial" w:hAnsi="Arial" w:cs="Arial"/>
          <w:sz w:val="24"/>
          <w:szCs w:val="24"/>
        </w:rPr>
        <w:t xml:space="preserve"> </w:t>
      </w:r>
      <w:r w:rsidRPr="00CA68B8">
        <w:rPr>
          <w:rFonts w:ascii="Arial" w:hAnsi="Arial" w:cs="Arial"/>
          <w:sz w:val="24"/>
          <w:szCs w:val="24"/>
        </w:rPr>
        <w:t>уровня</w:t>
      </w:r>
      <w:r w:rsidR="00F36FAA" w:rsidRPr="00CA68B8">
        <w:rPr>
          <w:rFonts w:ascii="Arial" w:hAnsi="Arial" w:cs="Arial"/>
          <w:sz w:val="24"/>
          <w:szCs w:val="24"/>
        </w:rPr>
        <w:t xml:space="preserve"> </w:t>
      </w:r>
      <w:r w:rsidRPr="00CA68B8">
        <w:rPr>
          <w:rFonts w:ascii="Arial" w:hAnsi="Arial" w:cs="Arial"/>
          <w:sz w:val="24"/>
          <w:szCs w:val="24"/>
        </w:rPr>
        <w:t>территориальной</w:t>
      </w:r>
      <w:r w:rsidR="00F36FAA" w:rsidRPr="00CA68B8">
        <w:rPr>
          <w:rFonts w:ascii="Arial" w:hAnsi="Arial" w:cs="Arial"/>
          <w:sz w:val="24"/>
          <w:szCs w:val="24"/>
        </w:rPr>
        <w:t xml:space="preserve"> </w:t>
      </w:r>
      <w:r w:rsidRPr="00CA68B8">
        <w:rPr>
          <w:rFonts w:ascii="Arial" w:hAnsi="Arial" w:cs="Arial"/>
          <w:sz w:val="24"/>
          <w:szCs w:val="24"/>
        </w:rPr>
        <w:t>доступности</w:t>
      </w:r>
      <w:r w:rsidR="00F36FAA" w:rsidRPr="00CA68B8">
        <w:rPr>
          <w:rFonts w:ascii="Arial" w:hAnsi="Arial" w:cs="Arial"/>
          <w:sz w:val="24"/>
          <w:szCs w:val="24"/>
        </w:rPr>
        <w:t xml:space="preserve"> </w:t>
      </w:r>
      <w:r w:rsidRPr="00CA68B8">
        <w:rPr>
          <w:rFonts w:ascii="Arial" w:hAnsi="Arial" w:cs="Arial"/>
          <w:sz w:val="24"/>
          <w:szCs w:val="24"/>
        </w:rPr>
        <w:t>таких</w:t>
      </w:r>
      <w:r w:rsidR="00F36FAA" w:rsidRPr="00CA68B8">
        <w:rPr>
          <w:rFonts w:ascii="Arial" w:hAnsi="Arial" w:cs="Arial"/>
          <w:sz w:val="24"/>
          <w:szCs w:val="24"/>
        </w:rPr>
        <w:t xml:space="preserve"> </w:t>
      </w:r>
      <w:r w:rsidRPr="00CA68B8">
        <w:rPr>
          <w:rFonts w:ascii="Arial" w:hAnsi="Arial" w:cs="Arial"/>
          <w:sz w:val="24"/>
          <w:szCs w:val="24"/>
        </w:rPr>
        <w:t>объектов</w:t>
      </w:r>
      <w:r w:rsidR="00F36FAA" w:rsidRPr="00CA68B8">
        <w:rPr>
          <w:rFonts w:ascii="Arial" w:hAnsi="Arial" w:cs="Arial"/>
          <w:sz w:val="24"/>
          <w:szCs w:val="24"/>
        </w:rPr>
        <w:t xml:space="preserve"> </w:t>
      </w:r>
      <w:r w:rsidRPr="00CA68B8">
        <w:rPr>
          <w:rFonts w:ascii="Arial" w:hAnsi="Arial" w:cs="Arial"/>
          <w:sz w:val="24"/>
          <w:szCs w:val="24"/>
        </w:rPr>
        <w:t>приведены</w:t>
      </w:r>
      <w:r w:rsidR="00F36FAA" w:rsidRPr="00CA68B8">
        <w:rPr>
          <w:rFonts w:ascii="Arial" w:hAnsi="Arial" w:cs="Arial"/>
          <w:sz w:val="24"/>
          <w:szCs w:val="24"/>
        </w:rPr>
        <w:t xml:space="preserve"> </w:t>
      </w:r>
      <w:r w:rsidRPr="00CA68B8">
        <w:rPr>
          <w:rFonts w:ascii="Arial" w:hAnsi="Arial" w:cs="Arial"/>
          <w:sz w:val="24"/>
          <w:szCs w:val="24"/>
        </w:rPr>
        <w:t>в</w:t>
      </w:r>
      <w:r w:rsidR="00F36FAA" w:rsidRPr="00CA68B8">
        <w:rPr>
          <w:rFonts w:ascii="Arial" w:hAnsi="Arial" w:cs="Arial"/>
          <w:sz w:val="24"/>
          <w:szCs w:val="24"/>
        </w:rPr>
        <w:t xml:space="preserve"> </w:t>
      </w:r>
      <w:r w:rsidRPr="00CA68B8">
        <w:rPr>
          <w:rFonts w:ascii="Arial" w:hAnsi="Arial" w:cs="Arial"/>
          <w:sz w:val="24"/>
          <w:szCs w:val="24"/>
        </w:rPr>
        <w:t>таблице</w:t>
      </w:r>
      <w:r w:rsidR="00F36FAA" w:rsidRPr="00CA68B8">
        <w:rPr>
          <w:rFonts w:ascii="Arial" w:hAnsi="Arial" w:cs="Arial"/>
          <w:sz w:val="24"/>
          <w:szCs w:val="24"/>
        </w:rPr>
        <w:t xml:space="preserve"> </w:t>
      </w:r>
      <w:r w:rsidRPr="00CA68B8">
        <w:rPr>
          <w:rFonts w:ascii="Arial" w:hAnsi="Arial" w:cs="Arial"/>
          <w:sz w:val="24"/>
          <w:szCs w:val="24"/>
        </w:rPr>
        <w:t>№</w:t>
      </w:r>
      <w:r w:rsidR="00F36FAA" w:rsidRPr="00CA68B8">
        <w:rPr>
          <w:rFonts w:ascii="Arial" w:hAnsi="Arial" w:cs="Arial"/>
          <w:sz w:val="24"/>
          <w:szCs w:val="24"/>
        </w:rPr>
        <w:t xml:space="preserve"> </w:t>
      </w:r>
      <w:r w:rsidR="0063744F" w:rsidRPr="00CA68B8">
        <w:rPr>
          <w:rFonts w:ascii="Arial" w:hAnsi="Arial" w:cs="Arial"/>
          <w:sz w:val="24"/>
          <w:szCs w:val="24"/>
        </w:rPr>
        <w:t>12</w:t>
      </w:r>
      <w:r w:rsidRPr="00CA68B8">
        <w:rPr>
          <w:rFonts w:ascii="Arial" w:hAnsi="Arial" w:cs="Arial"/>
          <w:sz w:val="24"/>
          <w:szCs w:val="24"/>
        </w:rPr>
        <w:t>.</w:t>
      </w:r>
    </w:p>
    <w:p w14:paraId="3D8B6C1F" w14:textId="4B8B9E84" w:rsidR="003E3291" w:rsidRPr="00CA68B8" w:rsidRDefault="00F36FAA" w:rsidP="003E3291">
      <w:pPr>
        <w:spacing w:after="0" w:line="240" w:lineRule="auto"/>
        <w:ind w:firstLine="709"/>
        <w:jc w:val="both"/>
        <w:rPr>
          <w:rFonts w:ascii="Arial" w:hAnsi="Arial" w:cs="Arial"/>
          <w:sz w:val="24"/>
          <w:szCs w:val="24"/>
        </w:rPr>
      </w:pPr>
      <w:r w:rsidRPr="00CA68B8">
        <w:rPr>
          <w:rFonts w:ascii="Arial" w:hAnsi="Arial" w:cs="Arial"/>
          <w:sz w:val="24"/>
          <w:szCs w:val="24"/>
        </w:rPr>
        <w:t xml:space="preserve"> </w:t>
      </w:r>
    </w:p>
    <w:p w14:paraId="28BFC405" w14:textId="3A9914DB" w:rsidR="003E3291" w:rsidRPr="00CA68B8" w:rsidRDefault="003E3291" w:rsidP="00010690">
      <w:pPr>
        <w:spacing w:after="0" w:line="240" w:lineRule="auto"/>
        <w:ind w:firstLine="709"/>
        <w:jc w:val="right"/>
        <w:rPr>
          <w:rFonts w:ascii="Arial" w:hAnsi="Arial" w:cs="Arial"/>
          <w:sz w:val="24"/>
          <w:szCs w:val="24"/>
        </w:rPr>
      </w:pPr>
      <w:r w:rsidRPr="00CA68B8">
        <w:rPr>
          <w:rFonts w:ascii="Arial" w:hAnsi="Arial" w:cs="Arial"/>
          <w:sz w:val="24"/>
          <w:szCs w:val="24"/>
        </w:rPr>
        <w:t>Таблица</w:t>
      </w:r>
      <w:r w:rsidR="00F36FAA" w:rsidRPr="00CA68B8">
        <w:rPr>
          <w:rFonts w:ascii="Arial" w:hAnsi="Arial" w:cs="Arial"/>
          <w:sz w:val="24"/>
          <w:szCs w:val="24"/>
        </w:rPr>
        <w:t xml:space="preserve"> </w:t>
      </w:r>
      <w:r w:rsidRPr="00CA68B8">
        <w:rPr>
          <w:rFonts w:ascii="Arial" w:hAnsi="Arial" w:cs="Arial"/>
          <w:sz w:val="24"/>
          <w:szCs w:val="24"/>
        </w:rPr>
        <w:t>№</w:t>
      </w:r>
      <w:r w:rsidR="00F36FAA" w:rsidRPr="00CA68B8">
        <w:rPr>
          <w:rFonts w:ascii="Arial" w:hAnsi="Arial" w:cs="Arial"/>
          <w:sz w:val="24"/>
          <w:szCs w:val="24"/>
        </w:rPr>
        <w:t xml:space="preserve"> </w:t>
      </w:r>
      <w:r w:rsidR="0063744F" w:rsidRPr="00CA68B8">
        <w:rPr>
          <w:rFonts w:ascii="Arial" w:hAnsi="Arial" w:cs="Arial"/>
          <w:sz w:val="24"/>
          <w:szCs w:val="24"/>
        </w:rPr>
        <w:t>12</w:t>
      </w:r>
    </w:p>
    <w:p w14:paraId="5FCFCDBB" w14:textId="3AF63729" w:rsidR="003E3291" w:rsidRPr="00CA68B8" w:rsidRDefault="00F36FAA" w:rsidP="003E3291">
      <w:pPr>
        <w:spacing w:after="0" w:line="240" w:lineRule="auto"/>
        <w:ind w:firstLine="709"/>
        <w:jc w:val="both"/>
        <w:rPr>
          <w:rFonts w:ascii="Arial" w:hAnsi="Arial" w:cs="Arial"/>
          <w:sz w:val="24"/>
          <w:szCs w:val="24"/>
        </w:rPr>
      </w:pPr>
      <w:r w:rsidRPr="00CA68B8">
        <w:rPr>
          <w:rFonts w:ascii="Arial" w:hAnsi="Arial" w:cs="Arial"/>
          <w:sz w:val="24"/>
          <w:szCs w:val="24"/>
        </w:rPr>
        <w:t xml:space="preserve"> </w:t>
      </w:r>
    </w:p>
    <w:p w14:paraId="42145793" w14:textId="49EEBA7F" w:rsidR="003E3291" w:rsidRPr="00CA68B8" w:rsidRDefault="003E3291" w:rsidP="0063744F">
      <w:pPr>
        <w:spacing w:after="0" w:line="240" w:lineRule="auto"/>
        <w:jc w:val="center"/>
        <w:rPr>
          <w:rFonts w:ascii="Arial" w:hAnsi="Arial" w:cs="Arial"/>
          <w:sz w:val="24"/>
          <w:szCs w:val="24"/>
        </w:rPr>
      </w:pPr>
      <w:r w:rsidRPr="00CA68B8">
        <w:rPr>
          <w:rFonts w:ascii="Arial" w:hAnsi="Arial" w:cs="Arial"/>
          <w:sz w:val="24"/>
          <w:szCs w:val="24"/>
        </w:rPr>
        <w:t>Объекты</w:t>
      </w:r>
      <w:r w:rsidR="00F36FAA" w:rsidRPr="00CA68B8">
        <w:rPr>
          <w:rFonts w:ascii="Arial" w:hAnsi="Arial" w:cs="Arial"/>
          <w:sz w:val="24"/>
          <w:szCs w:val="24"/>
        </w:rPr>
        <w:t xml:space="preserve"> </w:t>
      </w:r>
      <w:r w:rsidRPr="00CA68B8">
        <w:rPr>
          <w:rFonts w:ascii="Arial" w:hAnsi="Arial" w:cs="Arial"/>
          <w:sz w:val="24"/>
          <w:szCs w:val="24"/>
        </w:rPr>
        <w:t>местного</w:t>
      </w:r>
      <w:r w:rsidR="00F36FAA" w:rsidRPr="00CA68B8">
        <w:rPr>
          <w:rFonts w:ascii="Arial" w:hAnsi="Arial" w:cs="Arial"/>
          <w:sz w:val="24"/>
          <w:szCs w:val="24"/>
        </w:rPr>
        <w:t xml:space="preserve"> </w:t>
      </w:r>
      <w:r w:rsidRPr="00CA68B8">
        <w:rPr>
          <w:rFonts w:ascii="Arial" w:hAnsi="Arial" w:cs="Arial"/>
          <w:sz w:val="24"/>
          <w:szCs w:val="24"/>
        </w:rPr>
        <w:t>значения</w:t>
      </w:r>
      <w:r w:rsidR="00F36FAA" w:rsidRPr="00CA68B8">
        <w:rPr>
          <w:rFonts w:ascii="Arial" w:hAnsi="Arial" w:cs="Arial"/>
          <w:sz w:val="24"/>
          <w:szCs w:val="24"/>
        </w:rPr>
        <w:t xml:space="preserve"> </w:t>
      </w:r>
      <w:r w:rsidRPr="00CA68B8">
        <w:rPr>
          <w:rFonts w:ascii="Arial" w:hAnsi="Arial" w:cs="Arial"/>
          <w:sz w:val="24"/>
          <w:szCs w:val="24"/>
        </w:rPr>
        <w:t>в</w:t>
      </w:r>
      <w:r w:rsidR="00F36FAA" w:rsidRPr="00CA68B8">
        <w:rPr>
          <w:rFonts w:ascii="Arial" w:hAnsi="Arial" w:cs="Arial"/>
          <w:sz w:val="24"/>
          <w:szCs w:val="24"/>
        </w:rPr>
        <w:t xml:space="preserve"> </w:t>
      </w:r>
      <w:r w:rsidRPr="00CA68B8">
        <w:rPr>
          <w:rFonts w:ascii="Arial" w:hAnsi="Arial" w:cs="Arial"/>
          <w:sz w:val="24"/>
          <w:szCs w:val="24"/>
        </w:rPr>
        <w:t>иных</w:t>
      </w:r>
      <w:r w:rsidR="00F36FAA" w:rsidRPr="00CA68B8">
        <w:rPr>
          <w:rFonts w:ascii="Arial" w:hAnsi="Arial" w:cs="Arial"/>
          <w:sz w:val="24"/>
          <w:szCs w:val="24"/>
        </w:rPr>
        <w:t xml:space="preserve"> </w:t>
      </w:r>
      <w:r w:rsidRPr="00CA68B8">
        <w:rPr>
          <w:rFonts w:ascii="Arial" w:hAnsi="Arial" w:cs="Arial"/>
          <w:sz w:val="24"/>
          <w:szCs w:val="24"/>
        </w:rPr>
        <w:t>областях</w:t>
      </w:r>
      <w:r w:rsidR="00F36FAA" w:rsidRPr="00CA68B8">
        <w:rPr>
          <w:rFonts w:ascii="Arial" w:hAnsi="Arial" w:cs="Arial"/>
          <w:sz w:val="24"/>
          <w:szCs w:val="24"/>
        </w:rPr>
        <w:t xml:space="preserve"> </w:t>
      </w:r>
      <w:r w:rsidRPr="00CA68B8">
        <w:rPr>
          <w:rFonts w:ascii="Arial" w:hAnsi="Arial" w:cs="Arial"/>
          <w:sz w:val="24"/>
          <w:szCs w:val="24"/>
        </w:rPr>
        <w:t>в</w:t>
      </w:r>
      <w:r w:rsidR="00F36FAA" w:rsidRPr="00CA68B8">
        <w:rPr>
          <w:rFonts w:ascii="Arial" w:hAnsi="Arial" w:cs="Arial"/>
          <w:sz w:val="24"/>
          <w:szCs w:val="24"/>
        </w:rPr>
        <w:t xml:space="preserve"> </w:t>
      </w:r>
      <w:r w:rsidRPr="00CA68B8">
        <w:rPr>
          <w:rFonts w:ascii="Arial" w:hAnsi="Arial" w:cs="Arial"/>
          <w:sz w:val="24"/>
          <w:szCs w:val="24"/>
        </w:rPr>
        <w:t>связи</w:t>
      </w:r>
      <w:r w:rsidR="00F36FAA" w:rsidRPr="00CA68B8">
        <w:rPr>
          <w:rFonts w:ascii="Arial" w:hAnsi="Arial" w:cs="Arial"/>
          <w:sz w:val="24"/>
          <w:szCs w:val="24"/>
        </w:rPr>
        <w:t xml:space="preserve"> </w:t>
      </w:r>
      <w:r w:rsidRPr="00CA68B8">
        <w:rPr>
          <w:rFonts w:ascii="Arial" w:hAnsi="Arial" w:cs="Arial"/>
          <w:sz w:val="24"/>
          <w:szCs w:val="24"/>
        </w:rPr>
        <w:t>с</w:t>
      </w:r>
      <w:r w:rsidR="00F36FAA" w:rsidRPr="00CA68B8">
        <w:rPr>
          <w:rFonts w:ascii="Arial" w:hAnsi="Arial" w:cs="Arial"/>
          <w:sz w:val="24"/>
          <w:szCs w:val="24"/>
        </w:rPr>
        <w:t xml:space="preserve"> </w:t>
      </w:r>
      <w:r w:rsidRPr="00CA68B8">
        <w:rPr>
          <w:rFonts w:ascii="Arial" w:hAnsi="Arial" w:cs="Arial"/>
          <w:sz w:val="24"/>
          <w:szCs w:val="24"/>
        </w:rPr>
        <w:t>решением</w:t>
      </w:r>
      <w:r w:rsidR="00F36FAA" w:rsidRPr="00CA68B8">
        <w:rPr>
          <w:rFonts w:ascii="Arial" w:hAnsi="Arial" w:cs="Arial"/>
          <w:sz w:val="24"/>
          <w:szCs w:val="24"/>
        </w:rPr>
        <w:t xml:space="preserve"> </w:t>
      </w:r>
      <w:r w:rsidRPr="00CA68B8">
        <w:rPr>
          <w:rFonts w:ascii="Arial" w:hAnsi="Arial" w:cs="Arial"/>
          <w:sz w:val="24"/>
          <w:szCs w:val="24"/>
        </w:rPr>
        <w:t>вопросов</w:t>
      </w:r>
      <w:r w:rsidR="00F36FAA" w:rsidRPr="00CA68B8">
        <w:rPr>
          <w:rFonts w:ascii="Arial" w:hAnsi="Arial" w:cs="Arial"/>
          <w:sz w:val="24"/>
          <w:szCs w:val="24"/>
        </w:rPr>
        <w:t xml:space="preserve"> </w:t>
      </w:r>
      <w:r w:rsidRPr="00CA68B8">
        <w:rPr>
          <w:rFonts w:ascii="Arial" w:hAnsi="Arial" w:cs="Arial"/>
          <w:sz w:val="24"/>
          <w:szCs w:val="24"/>
        </w:rPr>
        <w:t>местного</w:t>
      </w:r>
      <w:r w:rsidR="00F36FAA" w:rsidRPr="00CA68B8">
        <w:rPr>
          <w:rFonts w:ascii="Arial" w:hAnsi="Arial" w:cs="Arial"/>
          <w:sz w:val="24"/>
          <w:szCs w:val="24"/>
        </w:rPr>
        <w:t xml:space="preserve"> </w:t>
      </w:r>
      <w:r w:rsidRPr="00CA68B8">
        <w:rPr>
          <w:rFonts w:ascii="Arial" w:hAnsi="Arial" w:cs="Arial"/>
          <w:sz w:val="24"/>
          <w:szCs w:val="24"/>
        </w:rPr>
        <w:t>значения</w:t>
      </w:r>
    </w:p>
    <w:p w14:paraId="5658FCDA" w14:textId="77777777" w:rsidR="00492C85" w:rsidRPr="00E32073" w:rsidRDefault="00492C85" w:rsidP="0063744F">
      <w:pPr>
        <w:spacing w:after="0" w:line="240" w:lineRule="auto"/>
        <w:jc w:val="center"/>
        <w:rPr>
          <w:rFonts w:ascii="Arial" w:hAnsi="Arial" w:cs="Arial"/>
          <w:sz w:val="28"/>
          <w:szCs w:val="28"/>
        </w:rPr>
      </w:pPr>
    </w:p>
    <w:tbl>
      <w:tblPr>
        <w:tblStyle w:val="a5"/>
        <w:tblW w:w="0" w:type="auto"/>
        <w:tblLook w:val="04A0" w:firstRow="1" w:lastRow="0" w:firstColumn="1" w:lastColumn="0" w:noHBand="0" w:noVBand="1"/>
      </w:tblPr>
      <w:tblGrid>
        <w:gridCol w:w="2173"/>
        <w:gridCol w:w="2659"/>
        <w:gridCol w:w="2673"/>
        <w:gridCol w:w="1782"/>
      </w:tblGrid>
      <w:tr w:rsidR="003E3291" w:rsidRPr="00E32073" w14:paraId="5D82911C" w14:textId="77777777" w:rsidTr="00010690">
        <w:trPr>
          <w:trHeight w:val="20"/>
        </w:trPr>
        <w:tc>
          <w:tcPr>
            <w:tcW w:w="0" w:type="auto"/>
            <w:hideMark/>
          </w:tcPr>
          <w:p w14:paraId="72ABD015" w14:textId="1EB6F0D5" w:rsidR="003E3291" w:rsidRPr="00E32073" w:rsidRDefault="00F36FAA" w:rsidP="00010690">
            <w:pPr>
              <w:jc w:val="both"/>
              <w:rPr>
                <w:rFonts w:ascii="Arial" w:hAnsi="Arial" w:cs="Arial"/>
                <w:sz w:val="20"/>
                <w:szCs w:val="20"/>
              </w:rPr>
            </w:pPr>
            <w:r w:rsidRPr="00E32073">
              <w:rPr>
                <w:rFonts w:ascii="Arial" w:hAnsi="Arial" w:cs="Arial"/>
                <w:sz w:val="28"/>
                <w:szCs w:val="28"/>
              </w:rPr>
              <w:t xml:space="preserve"> </w:t>
            </w:r>
            <w:r w:rsidR="003E3291" w:rsidRPr="00E32073">
              <w:rPr>
                <w:rFonts w:ascii="Arial" w:hAnsi="Arial" w:cs="Arial"/>
                <w:sz w:val="20"/>
                <w:szCs w:val="20"/>
              </w:rPr>
              <w:t>Наименование</w:t>
            </w:r>
            <w:r w:rsidRPr="00E32073">
              <w:rPr>
                <w:rFonts w:ascii="Arial" w:hAnsi="Arial" w:cs="Arial"/>
                <w:sz w:val="20"/>
                <w:szCs w:val="20"/>
              </w:rPr>
              <w:t xml:space="preserve"> </w:t>
            </w:r>
            <w:r w:rsidR="003E3291" w:rsidRPr="00E32073">
              <w:rPr>
                <w:rFonts w:ascii="Arial" w:hAnsi="Arial" w:cs="Arial"/>
                <w:sz w:val="20"/>
                <w:szCs w:val="20"/>
              </w:rPr>
              <w:lastRenderedPageBreak/>
              <w:t>вида</w:t>
            </w:r>
            <w:r w:rsidRPr="00E32073">
              <w:rPr>
                <w:rFonts w:ascii="Arial" w:hAnsi="Arial" w:cs="Arial"/>
                <w:sz w:val="20"/>
                <w:szCs w:val="20"/>
              </w:rPr>
              <w:t xml:space="preserve"> </w:t>
            </w:r>
            <w:r w:rsidR="003E3291" w:rsidRPr="00E32073">
              <w:rPr>
                <w:rFonts w:ascii="Arial" w:hAnsi="Arial" w:cs="Arial"/>
                <w:sz w:val="20"/>
                <w:szCs w:val="20"/>
              </w:rPr>
              <w:t>объекта</w:t>
            </w:r>
          </w:p>
        </w:tc>
        <w:tc>
          <w:tcPr>
            <w:tcW w:w="0" w:type="auto"/>
            <w:hideMark/>
          </w:tcPr>
          <w:p w14:paraId="445AA439" w14:textId="5D9CD61F" w:rsidR="003E3291" w:rsidRPr="00E32073" w:rsidRDefault="003E3291" w:rsidP="00010690">
            <w:pPr>
              <w:jc w:val="both"/>
              <w:rPr>
                <w:rFonts w:ascii="Arial" w:hAnsi="Arial" w:cs="Arial"/>
                <w:sz w:val="20"/>
                <w:szCs w:val="20"/>
              </w:rPr>
            </w:pPr>
            <w:r w:rsidRPr="00E32073">
              <w:rPr>
                <w:rFonts w:ascii="Arial" w:hAnsi="Arial" w:cs="Arial"/>
                <w:sz w:val="20"/>
                <w:szCs w:val="20"/>
              </w:rPr>
              <w:lastRenderedPageBreak/>
              <w:t>Тип</w:t>
            </w:r>
            <w:r w:rsidR="00F36FAA" w:rsidRPr="00E32073">
              <w:rPr>
                <w:rFonts w:ascii="Arial" w:hAnsi="Arial" w:cs="Arial"/>
                <w:sz w:val="20"/>
                <w:szCs w:val="20"/>
              </w:rPr>
              <w:t xml:space="preserve"> </w:t>
            </w:r>
            <w:r w:rsidRPr="00E32073">
              <w:rPr>
                <w:rFonts w:ascii="Arial" w:hAnsi="Arial" w:cs="Arial"/>
                <w:sz w:val="20"/>
                <w:szCs w:val="20"/>
              </w:rPr>
              <w:t>расчетного</w:t>
            </w:r>
            <w:r w:rsidR="00F36FAA" w:rsidRPr="00E32073">
              <w:rPr>
                <w:rFonts w:ascii="Arial" w:hAnsi="Arial" w:cs="Arial"/>
                <w:sz w:val="20"/>
                <w:szCs w:val="20"/>
              </w:rPr>
              <w:t xml:space="preserve"> </w:t>
            </w:r>
            <w:r w:rsidRPr="00E32073">
              <w:rPr>
                <w:rFonts w:ascii="Arial" w:hAnsi="Arial" w:cs="Arial"/>
                <w:sz w:val="20"/>
                <w:szCs w:val="20"/>
              </w:rPr>
              <w:lastRenderedPageBreak/>
              <w:t>показателя</w:t>
            </w:r>
          </w:p>
        </w:tc>
        <w:tc>
          <w:tcPr>
            <w:tcW w:w="0" w:type="auto"/>
            <w:hideMark/>
          </w:tcPr>
          <w:p w14:paraId="645AFC71" w14:textId="311EE830" w:rsidR="003E3291" w:rsidRPr="00E32073" w:rsidRDefault="003E3291" w:rsidP="00010690">
            <w:pPr>
              <w:jc w:val="both"/>
              <w:rPr>
                <w:rFonts w:ascii="Arial" w:hAnsi="Arial" w:cs="Arial"/>
                <w:sz w:val="20"/>
                <w:szCs w:val="20"/>
              </w:rPr>
            </w:pPr>
            <w:r w:rsidRPr="00E32073">
              <w:rPr>
                <w:rFonts w:ascii="Arial" w:hAnsi="Arial" w:cs="Arial"/>
                <w:sz w:val="20"/>
                <w:szCs w:val="20"/>
              </w:rPr>
              <w:lastRenderedPageBreak/>
              <w:t>Наименование</w:t>
            </w:r>
            <w:r w:rsidR="00F36FAA" w:rsidRPr="00E32073">
              <w:rPr>
                <w:rFonts w:ascii="Arial" w:hAnsi="Arial" w:cs="Arial"/>
                <w:sz w:val="20"/>
                <w:szCs w:val="20"/>
              </w:rPr>
              <w:t xml:space="preserve"> </w:t>
            </w:r>
            <w:r w:rsidRPr="00E32073">
              <w:rPr>
                <w:rFonts w:ascii="Arial" w:hAnsi="Arial" w:cs="Arial"/>
                <w:sz w:val="20"/>
                <w:szCs w:val="20"/>
              </w:rPr>
              <w:lastRenderedPageBreak/>
              <w:t>расчетного</w:t>
            </w:r>
            <w:r w:rsidR="00F36FAA" w:rsidRPr="00E32073">
              <w:rPr>
                <w:rFonts w:ascii="Arial" w:hAnsi="Arial" w:cs="Arial"/>
                <w:sz w:val="20"/>
                <w:szCs w:val="20"/>
              </w:rPr>
              <w:t xml:space="preserve"> </w:t>
            </w:r>
            <w:r w:rsidRPr="00E32073">
              <w:rPr>
                <w:rFonts w:ascii="Arial" w:hAnsi="Arial" w:cs="Arial"/>
                <w:sz w:val="20"/>
                <w:szCs w:val="20"/>
              </w:rPr>
              <w:t>показателя,</w:t>
            </w:r>
            <w:r w:rsidR="00F36FAA" w:rsidRPr="00E32073">
              <w:rPr>
                <w:rFonts w:ascii="Arial" w:hAnsi="Arial" w:cs="Arial"/>
                <w:sz w:val="20"/>
                <w:szCs w:val="20"/>
              </w:rPr>
              <w:t xml:space="preserve"> </w:t>
            </w:r>
            <w:r w:rsidRPr="00E32073">
              <w:rPr>
                <w:rFonts w:ascii="Arial" w:hAnsi="Arial" w:cs="Arial"/>
                <w:sz w:val="20"/>
                <w:szCs w:val="20"/>
              </w:rPr>
              <w:t>единица</w:t>
            </w:r>
            <w:r w:rsidR="00F36FAA" w:rsidRPr="00E32073">
              <w:rPr>
                <w:rFonts w:ascii="Arial" w:hAnsi="Arial" w:cs="Arial"/>
                <w:sz w:val="20"/>
                <w:szCs w:val="20"/>
              </w:rPr>
              <w:t xml:space="preserve"> </w:t>
            </w:r>
            <w:r w:rsidRPr="00E32073">
              <w:rPr>
                <w:rFonts w:ascii="Arial" w:hAnsi="Arial" w:cs="Arial"/>
                <w:sz w:val="20"/>
                <w:szCs w:val="20"/>
              </w:rPr>
              <w:t>измерения</w:t>
            </w:r>
          </w:p>
        </w:tc>
        <w:tc>
          <w:tcPr>
            <w:tcW w:w="0" w:type="auto"/>
            <w:hideMark/>
          </w:tcPr>
          <w:p w14:paraId="11935DCF" w14:textId="69917852" w:rsidR="003E3291" w:rsidRPr="00E32073" w:rsidRDefault="003E3291" w:rsidP="003E3291">
            <w:pPr>
              <w:jc w:val="both"/>
              <w:rPr>
                <w:rFonts w:ascii="Arial" w:hAnsi="Arial" w:cs="Arial"/>
                <w:sz w:val="20"/>
                <w:szCs w:val="20"/>
              </w:rPr>
            </w:pPr>
            <w:r w:rsidRPr="00E32073">
              <w:rPr>
                <w:rFonts w:ascii="Arial" w:hAnsi="Arial" w:cs="Arial"/>
                <w:sz w:val="20"/>
                <w:szCs w:val="20"/>
              </w:rPr>
              <w:lastRenderedPageBreak/>
              <w:t>Предельные</w:t>
            </w:r>
            <w:r w:rsidR="00F36FAA" w:rsidRPr="00E32073">
              <w:rPr>
                <w:rFonts w:ascii="Arial" w:hAnsi="Arial" w:cs="Arial"/>
                <w:sz w:val="20"/>
                <w:szCs w:val="20"/>
              </w:rPr>
              <w:t xml:space="preserve"> </w:t>
            </w:r>
            <w:r w:rsidRPr="00E32073">
              <w:rPr>
                <w:rFonts w:ascii="Arial" w:hAnsi="Arial" w:cs="Arial"/>
                <w:sz w:val="20"/>
                <w:szCs w:val="20"/>
              </w:rPr>
              <w:lastRenderedPageBreak/>
              <w:t>значения</w:t>
            </w:r>
            <w:r w:rsidR="00F36FAA" w:rsidRPr="00E32073">
              <w:rPr>
                <w:rFonts w:ascii="Arial" w:hAnsi="Arial" w:cs="Arial"/>
                <w:sz w:val="20"/>
                <w:szCs w:val="20"/>
              </w:rPr>
              <w:t xml:space="preserve"> </w:t>
            </w:r>
            <w:r w:rsidRPr="00E32073">
              <w:rPr>
                <w:rFonts w:ascii="Arial" w:hAnsi="Arial" w:cs="Arial"/>
                <w:sz w:val="20"/>
                <w:szCs w:val="20"/>
              </w:rPr>
              <w:t>расчетного</w:t>
            </w:r>
            <w:r w:rsidR="00F36FAA" w:rsidRPr="00E32073">
              <w:rPr>
                <w:rFonts w:ascii="Arial" w:hAnsi="Arial" w:cs="Arial"/>
                <w:sz w:val="20"/>
                <w:szCs w:val="20"/>
              </w:rPr>
              <w:t xml:space="preserve"> </w:t>
            </w:r>
            <w:r w:rsidRPr="00E32073">
              <w:rPr>
                <w:rFonts w:ascii="Arial" w:hAnsi="Arial" w:cs="Arial"/>
                <w:sz w:val="20"/>
                <w:szCs w:val="20"/>
              </w:rPr>
              <w:t>показателя</w:t>
            </w:r>
          </w:p>
        </w:tc>
      </w:tr>
      <w:tr w:rsidR="003E3291" w:rsidRPr="00E32073" w14:paraId="0E149C0E" w14:textId="77777777" w:rsidTr="00010690">
        <w:trPr>
          <w:trHeight w:val="20"/>
        </w:trPr>
        <w:tc>
          <w:tcPr>
            <w:tcW w:w="0" w:type="auto"/>
            <w:vMerge w:val="restart"/>
            <w:hideMark/>
          </w:tcPr>
          <w:p w14:paraId="7505C0E0" w14:textId="77777777" w:rsidR="003E3291" w:rsidRPr="00E32073" w:rsidRDefault="003E3291" w:rsidP="00010690">
            <w:pPr>
              <w:jc w:val="both"/>
              <w:rPr>
                <w:rFonts w:ascii="Arial" w:hAnsi="Arial" w:cs="Arial"/>
                <w:sz w:val="20"/>
                <w:szCs w:val="20"/>
              </w:rPr>
            </w:pPr>
            <w:r w:rsidRPr="00E32073">
              <w:rPr>
                <w:rFonts w:ascii="Arial" w:hAnsi="Arial" w:cs="Arial"/>
                <w:sz w:val="20"/>
                <w:szCs w:val="20"/>
              </w:rPr>
              <w:lastRenderedPageBreak/>
              <w:t>Муниципальный</w:t>
            </w:r>
          </w:p>
          <w:p w14:paraId="78C54C2E" w14:textId="77777777" w:rsidR="003E3291" w:rsidRPr="00E32073" w:rsidRDefault="003E3291" w:rsidP="00010690">
            <w:pPr>
              <w:jc w:val="both"/>
              <w:rPr>
                <w:rFonts w:ascii="Arial" w:hAnsi="Arial" w:cs="Arial"/>
                <w:sz w:val="20"/>
                <w:szCs w:val="20"/>
              </w:rPr>
            </w:pPr>
            <w:r w:rsidRPr="00E32073">
              <w:rPr>
                <w:rFonts w:ascii="Arial" w:hAnsi="Arial" w:cs="Arial"/>
                <w:sz w:val="20"/>
                <w:szCs w:val="20"/>
              </w:rPr>
              <w:t>архив</w:t>
            </w:r>
          </w:p>
        </w:tc>
        <w:tc>
          <w:tcPr>
            <w:tcW w:w="0" w:type="auto"/>
            <w:hideMark/>
          </w:tcPr>
          <w:p w14:paraId="440875D3" w14:textId="36EC18E2" w:rsidR="003E3291" w:rsidRPr="00E32073" w:rsidRDefault="003E3291" w:rsidP="00010690">
            <w:pPr>
              <w:jc w:val="both"/>
              <w:rPr>
                <w:rFonts w:ascii="Arial" w:hAnsi="Arial" w:cs="Arial"/>
                <w:sz w:val="20"/>
                <w:szCs w:val="20"/>
              </w:rPr>
            </w:pPr>
            <w:r w:rsidRPr="00E32073">
              <w:rPr>
                <w:rFonts w:ascii="Arial" w:hAnsi="Arial" w:cs="Arial"/>
                <w:sz w:val="20"/>
                <w:szCs w:val="20"/>
              </w:rPr>
              <w:t>Расчетный</w:t>
            </w:r>
            <w:r w:rsidR="00F36FAA" w:rsidRPr="00E32073">
              <w:rPr>
                <w:rFonts w:ascii="Arial" w:hAnsi="Arial" w:cs="Arial"/>
                <w:sz w:val="20"/>
                <w:szCs w:val="20"/>
              </w:rPr>
              <w:t xml:space="preserve"> </w:t>
            </w:r>
            <w:r w:rsidRPr="00E32073">
              <w:rPr>
                <w:rFonts w:ascii="Arial" w:hAnsi="Arial" w:cs="Arial"/>
                <w:sz w:val="20"/>
                <w:szCs w:val="20"/>
              </w:rPr>
              <w:t>показатель</w:t>
            </w:r>
            <w:r w:rsidR="00F36FAA" w:rsidRPr="00E32073">
              <w:rPr>
                <w:rFonts w:ascii="Arial" w:hAnsi="Arial" w:cs="Arial"/>
                <w:sz w:val="20"/>
                <w:szCs w:val="20"/>
              </w:rPr>
              <w:t xml:space="preserve"> </w:t>
            </w:r>
            <w:r w:rsidRPr="00E32073">
              <w:rPr>
                <w:rFonts w:ascii="Arial" w:hAnsi="Arial" w:cs="Arial"/>
                <w:sz w:val="20"/>
                <w:szCs w:val="20"/>
              </w:rPr>
              <w:t>минимально</w:t>
            </w:r>
            <w:r w:rsidR="00F36FAA" w:rsidRPr="00E32073">
              <w:rPr>
                <w:rFonts w:ascii="Arial" w:hAnsi="Arial" w:cs="Arial"/>
                <w:sz w:val="20"/>
                <w:szCs w:val="20"/>
              </w:rPr>
              <w:t xml:space="preserve"> </w:t>
            </w:r>
            <w:r w:rsidRPr="00E32073">
              <w:rPr>
                <w:rFonts w:ascii="Arial" w:hAnsi="Arial" w:cs="Arial"/>
                <w:sz w:val="20"/>
                <w:szCs w:val="20"/>
              </w:rPr>
              <w:t>допустимого</w:t>
            </w:r>
            <w:r w:rsidR="00F36FAA" w:rsidRPr="00E32073">
              <w:rPr>
                <w:rFonts w:ascii="Arial" w:hAnsi="Arial" w:cs="Arial"/>
                <w:sz w:val="20"/>
                <w:szCs w:val="20"/>
              </w:rPr>
              <w:t xml:space="preserve"> </w:t>
            </w:r>
            <w:r w:rsidRPr="00E32073">
              <w:rPr>
                <w:rFonts w:ascii="Arial" w:hAnsi="Arial" w:cs="Arial"/>
                <w:sz w:val="20"/>
                <w:szCs w:val="20"/>
              </w:rPr>
              <w:t>уровня</w:t>
            </w:r>
            <w:r w:rsidR="00F36FAA" w:rsidRPr="00E32073">
              <w:rPr>
                <w:rFonts w:ascii="Arial" w:hAnsi="Arial" w:cs="Arial"/>
                <w:sz w:val="20"/>
                <w:szCs w:val="20"/>
              </w:rPr>
              <w:t xml:space="preserve"> </w:t>
            </w:r>
            <w:r w:rsidRPr="00E32073">
              <w:rPr>
                <w:rFonts w:ascii="Arial" w:hAnsi="Arial" w:cs="Arial"/>
                <w:sz w:val="20"/>
                <w:szCs w:val="20"/>
              </w:rPr>
              <w:t>обеспеченности</w:t>
            </w:r>
          </w:p>
        </w:tc>
        <w:tc>
          <w:tcPr>
            <w:tcW w:w="0" w:type="auto"/>
            <w:hideMark/>
          </w:tcPr>
          <w:p w14:paraId="139CF5E6" w14:textId="5F95AE4D" w:rsidR="003E3291" w:rsidRPr="00E32073" w:rsidRDefault="003E3291" w:rsidP="00010690">
            <w:pPr>
              <w:jc w:val="both"/>
              <w:rPr>
                <w:rFonts w:ascii="Arial" w:hAnsi="Arial" w:cs="Arial"/>
                <w:sz w:val="20"/>
                <w:szCs w:val="20"/>
              </w:rPr>
            </w:pPr>
            <w:r w:rsidRPr="00E32073">
              <w:rPr>
                <w:rFonts w:ascii="Arial" w:hAnsi="Arial" w:cs="Arial"/>
                <w:sz w:val="20"/>
                <w:szCs w:val="20"/>
              </w:rPr>
              <w:t>Количество</w:t>
            </w:r>
            <w:r w:rsidR="00F36FAA" w:rsidRPr="00E32073">
              <w:rPr>
                <w:rFonts w:ascii="Arial" w:hAnsi="Arial" w:cs="Arial"/>
                <w:sz w:val="20"/>
                <w:szCs w:val="20"/>
              </w:rPr>
              <w:t xml:space="preserve"> </w:t>
            </w:r>
            <w:r w:rsidRPr="00E32073">
              <w:rPr>
                <w:rFonts w:ascii="Arial" w:hAnsi="Arial" w:cs="Arial"/>
                <w:sz w:val="20"/>
                <w:szCs w:val="20"/>
              </w:rPr>
              <w:t>объектов</w:t>
            </w:r>
            <w:r w:rsidR="00F36FAA" w:rsidRPr="00E32073">
              <w:rPr>
                <w:rFonts w:ascii="Arial" w:hAnsi="Arial" w:cs="Arial"/>
                <w:sz w:val="20"/>
                <w:szCs w:val="20"/>
              </w:rPr>
              <w:t xml:space="preserve"> </w:t>
            </w:r>
            <w:r w:rsidRPr="00E32073">
              <w:rPr>
                <w:rFonts w:ascii="Arial" w:hAnsi="Arial" w:cs="Arial"/>
                <w:sz w:val="20"/>
                <w:szCs w:val="20"/>
              </w:rPr>
              <w:t>на</w:t>
            </w:r>
            <w:r w:rsidR="00F36FAA" w:rsidRPr="00E32073">
              <w:rPr>
                <w:rFonts w:ascii="Arial" w:hAnsi="Arial" w:cs="Arial"/>
                <w:sz w:val="20"/>
                <w:szCs w:val="20"/>
              </w:rPr>
              <w:t xml:space="preserve"> </w:t>
            </w:r>
            <w:r w:rsidRPr="00E32073">
              <w:rPr>
                <w:rFonts w:ascii="Arial" w:hAnsi="Arial" w:cs="Arial"/>
                <w:sz w:val="20"/>
                <w:szCs w:val="20"/>
              </w:rPr>
              <w:t>муниципальное</w:t>
            </w:r>
            <w:r w:rsidR="00F36FAA" w:rsidRPr="00E32073">
              <w:rPr>
                <w:rFonts w:ascii="Arial" w:hAnsi="Arial" w:cs="Arial"/>
                <w:sz w:val="20"/>
                <w:szCs w:val="20"/>
              </w:rPr>
              <w:t xml:space="preserve"> </w:t>
            </w:r>
            <w:r w:rsidRPr="00E32073">
              <w:rPr>
                <w:rFonts w:ascii="Arial" w:hAnsi="Arial" w:cs="Arial"/>
                <w:sz w:val="20"/>
                <w:szCs w:val="20"/>
              </w:rPr>
              <w:t>образование,</w:t>
            </w:r>
            <w:r w:rsidR="00F36FAA" w:rsidRPr="00E32073">
              <w:rPr>
                <w:rFonts w:ascii="Arial" w:hAnsi="Arial" w:cs="Arial"/>
                <w:sz w:val="20"/>
                <w:szCs w:val="20"/>
              </w:rPr>
              <w:t xml:space="preserve"> </w:t>
            </w:r>
            <w:r w:rsidRPr="00E32073">
              <w:rPr>
                <w:rFonts w:ascii="Arial" w:hAnsi="Arial" w:cs="Arial"/>
                <w:sz w:val="20"/>
                <w:szCs w:val="20"/>
              </w:rPr>
              <w:t>ед.</w:t>
            </w:r>
          </w:p>
        </w:tc>
        <w:tc>
          <w:tcPr>
            <w:tcW w:w="0" w:type="auto"/>
            <w:hideMark/>
          </w:tcPr>
          <w:p w14:paraId="07922EA8" w14:textId="77777777" w:rsidR="003E3291" w:rsidRPr="00E32073" w:rsidRDefault="003E3291" w:rsidP="003E3291">
            <w:pPr>
              <w:ind w:firstLine="709"/>
              <w:jc w:val="both"/>
              <w:rPr>
                <w:rFonts w:ascii="Arial" w:hAnsi="Arial" w:cs="Arial"/>
                <w:sz w:val="20"/>
                <w:szCs w:val="20"/>
              </w:rPr>
            </w:pPr>
            <w:r w:rsidRPr="00E32073">
              <w:rPr>
                <w:rFonts w:ascii="Arial" w:hAnsi="Arial" w:cs="Arial"/>
                <w:sz w:val="20"/>
                <w:szCs w:val="20"/>
              </w:rPr>
              <w:t>1</w:t>
            </w:r>
          </w:p>
        </w:tc>
      </w:tr>
      <w:tr w:rsidR="003E3291" w:rsidRPr="00E32073" w14:paraId="136FBE24" w14:textId="77777777" w:rsidTr="00010690">
        <w:trPr>
          <w:trHeight w:val="20"/>
        </w:trPr>
        <w:tc>
          <w:tcPr>
            <w:tcW w:w="0" w:type="auto"/>
            <w:vMerge/>
            <w:hideMark/>
          </w:tcPr>
          <w:p w14:paraId="47B38154" w14:textId="77777777" w:rsidR="003E3291" w:rsidRPr="00E32073" w:rsidRDefault="003E3291" w:rsidP="00010690">
            <w:pPr>
              <w:jc w:val="both"/>
              <w:rPr>
                <w:rFonts w:ascii="Arial" w:hAnsi="Arial" w:cs="Arial"/>
                <w:sz w:val="20"/>
                <w:szCs w:val="20"/>
              </w:rPr>
            </w:pPr>
          </w:p>
        </w:tc>
        <w:tc>
          <w:tcPr>
            <w:tcW w:w="0" w:type="auto"/>
            <w:hideMark/>
          </w:tcPr>
          <w:p w14:paraId="4C754EDA" w14:textId="7ED3BB78" w:rsidR="003E3291" w:rsidRPr="00E32073" w:rsidRDefault="003E3291" w:rsidP="00010690">
            <w:pPr>
              <w:jc w:val="both"/>
              <w:rPr>
                <w:rFonts w:ascii="Arial" w:hAnsi="Arial" w:cs="Arial"/>
                <w:sz w:val="20"/>
                <w:szCs w:val="20"/>
              </w:rPr>
            </w:pPr>
            <w:r w:rsidRPr="00E32073">
              <w:rPr>
                <w:rFonts w:ascii="Arial" w:hAnsi="Arial" w:cs="Arial"/>
                <w:sz w:val="20"/>
                <w:szCs w:val="20"/>
              </w:rPr>
              <w:t>Расчетный</w:t>
            </w:r>
            <w:r w:rsidR="00F36FAA" w:rsidRPr="00E32073">
              <w:rPr>
                <w:rFonts w:ascii="Arial" w:hAnsi="Arial" w:cs="Arial"/>
                <w:sz w:val="20"/>
                <w:szCs w:val="20"/>
              </w:rPr>
              <w:t xml:space="preserve"> </w:t>
            </w:r>
            <w:r w:rsidRPr="00E32073">
              <w:rPr>
                <w:rFonts w:ascii="Arial" w:hAnsi="Arial" w:cs="Arial"/>
                <w:sz w:val="20"/>
                <w:szCs w:val="20"/>
              </w:rPr>
              <w:t>показатель</w:t>
            </w:r>
            <w:r w:rsidR="00F36FAA" w:rsidRPr="00E32073">
              <w:rPr>
                <w:rFonts w:ascii="Arial" w:hAnsi="Arial" w:cs="Arial"/>
                <w:sz w:val="20"/>
                <w:szCs w:val="20"/>
              </w:rPr>
              <w:t xml:space="preserve"> </w:t>
            </w:r>
            <w:r w:rsidRPr="00E32073">
              <w:rPr>
                <w:rFonts w:ascii="Arial" w:hAnsi="Arial" w:cs="Arial"/>
                <w:sz w:val="20"/>
                <w:szCs w:val="20"/>
              </w:rPr>
              <w:t>максимально</w:t>
            </w:r>
            <w:r w:rsidR="00F36FAA" w:rsidRPr="00E32073">
              <w:rPr>
                <w:rFonts w:ascii="Arial" w:hAnsi="Arial" w:cs="Arial"/>
                <w:sz w:val="20"/>
                <w:szCs w:val="20"/>
              </w:rPr>
              <w:t xml:space="preserve"> </w:t>
            </w:r>
            <w:r w:rsidRPr="00E32073">
              <w:rPr>
                <w:rFonts w:ascii="Arial" w:hAnsi="Arial" w:cs="Arial"/>
                <w:sz w:val="20"/>
                <w:szCs w:val="20"/>
              </w:rPr>
              <w:t>допустимого</w:t>
            </w:r>
            <w:r w:rsidR="00F36FAA" w:rsidRPr="00E32073">
              <w:rPr>
                <w:rFonts w:ascii="Arial" w:hAnsi="Arial" w:cs="Arial"/>
                <w:sz w:val="20"/>
                <w:szCs w:val="20"/>
              </w:rPr>
              <w:t xml:space="preserve"> </w:t>
            </w:r>
            <w:r w:rsidRPr="00E32073">
              <w:rPr>
                <w:rFonts w:ascii="Arial" w:hAnsi="Arial" w:cs="Arial"/>
                <w:sz w:val="20"/>
                <w:szCs w:val="20"/>
              </w:rPr>
              <w:t>уровня</w:t>
            </w:r>
            <w:r w:rsidR="00F36FAA" w:rsidRPr="00E32073">
              <w:rPr>
                <w:rFonts w:ascii="Arial" w:hAnsi="Arial" w:cs="Arial"/>
                <w:sz w:val="20"/>
                <w:szCs w:val="20"/>
              </w:rPr>
              <w:t xml:space="preserve"> </w:t>
            </w:r>
            <w:r w:rsidRPr="00E32073">
              <w:rPr>
                <w:rFonts w:ascii="Arial" w:hAnsi="Arial" w:cs="Arial"/>
                <w:sz w:val="20"/>
                <w:szCs w:val="20"/>
              </w:rPr>
              <w:t>территориальной</w:t>
            </w:r>
            <w:r w:rsidR="00F36FAA" w:rsidRPr="00E32073">
              <w:rPr>
                <w:rFonts w:ascii="Arial" w:hAnsi="Arial" w:cs="Arial"/>
                <w:sz w:val="20"/>
                <w:szCs w:val="20"/>
              </w:rPr>
              <w:t xml:space="preserve"> </w:t>
            </w:r>
            <w:r w:rsidRPr="00E32073">
              <w:rPr>
                <w:rFonts w:ascii="Arial" w:hAnsi="Arial" w:cs="Arial"/>
                <w:sz w:val="20"/>
                <w:szCs w:val="20"/>
              </w:rPr>
              <w:t>доступности</w:t>
            </w:r>
          </w:p>
        </w:tc>
        <w:tc>
          <w:tcPr>
            <w:tcW w:w="0" w:type="auto"/>
            <w:gridSpan w:val="2"/>
            <w:hideMark/>
          </w:tcPr>
          <w:p w14:paraId="4B5EEB25" w14:textId="77DED295" w:rsidR="003E3291" w:rsidRPr="00E32073" w:rsidRDefault="003E3291" w:rsidP="00A229EF">
            <w:pPr>
              <w:jc w:val="center"/>
              <w:rPr>
                <w:rFonts w:ascii="Arial" w:hAnsi="Arial" w:cs="Arial"/>
                <w:sz w:val="20"/>
                <w:szCs w:val="20"/>
              </w:rPr>
            </w:pPr>
            <w:r w:rsidRPr="00E32073">
              <w:rPr>
                <w:rFonts w:ascii="Arial" w:hAnsi="Arial" w:cs="Arial"/>
                <w:sz w:val="20"/>
                <w:szCs w:val="20"/>
              </w:rPr>
              <w:t>Не</w:t>
            </w:r>
            <w:r w:rsidR="00F36FAA" w:rsidRPr="00E32073">
              <w:rPr>
                <w:rFonts w:ascii="Arial" w:hAnsi="Arial" w:cs="Arial"/>
                <w:sz w:val="20"/>
                <w:szCs w:val="20"/>
              </w:rPr>
              <w:t xml:space="preserve"> </w:t>
            </w:r>
            <w:r w:rsidRPr="00E32073">
              <w:rPr>
                <w:rFonts w:ascii="Arial" w:hAnsi="Arial" w:cs="Arial"/>
                <w:sz w:val="20"/>
                <w:szCs w:val="20"/>
              </w:rPr>
              <w:t>нормируется</w:t>
            </w:r>
          </w:p>
        </w:tc>
      </w:tr>
      <w:tr w:rsidR="003E3291" w:rsidRPr="00E32073" w14:paraId="70281D55" w14:textId="77777777" w:rsidTr="00010690">
        <w:trPr>
          <w:trHeight w:val="20"/>
        </w:trPr>
        <w:tc>
          <w:tcPr>
            <w:tcW w:w="0" w:type="auto"/>
            <w:vMerge w:val="restart"/>
            <w:hideMark/>
          </w:tcPr>
          <w:p w14:paraId="40DE1A6F" w14:textId="193B17E9" w:rsidR="003E3291" w:rsidRPr="00E32073" w:rsidRDefault="003E3291" w:rsidP="00010690">
            <w:pPr>
              <w:jc w:val="both"/>
              <w:rPr>
                <w:rFonts w:ascii="Arial" w:hAnsi="Arial" w:cs="Arial"/>
                <w:sz w:val="20"/>
                <w:szCs w:val="20"/>
              </w:rPr>
            </w:pPr>
            <w:r w:rsidRPr="00E32073">
              <w:rPr>
                <w:rFonts w:ascii="Arial" w:hAnsi="Arial" w:cs="Arial"/>
                <w:sz w:val="20"/>
                <w:szCs w:val="20"/>
              </w:rPr>
              <w:t>Участковые</w:t>
            </w:r>
            <w:r w:rsidR="00F36FAA" w:rsidRPr="00E32073">
              <w:rPr>
                <w:rFonts w:ascii="Arial" w:hAnsi="Arial" w:cs="Arial"/>
                <w:sz w:val="20"/>
                <w:szCs w:val="20"/>
              </w:rPr>
              <w:t xml:space="preserve"> </w:t>
            </w:r>
            <w:r w:rsidRPr="00E32073">
              <w:rPr>
                <w:rFonts w:ascii="Arial" w:hAnsi="Arial" w:cs="Arial"/>
                <w:sz w:val="20"/>
                <w:szCs w:val="20"/>
              </w:rPr>
              <w:t>пункты</w:t>
            </w:r>
            <w:r w:rsidR="00F36FAA" w:rsidRPr="00E32073">
              <w:rPr>
                <w:rFonts w:ascii="Arial" w:hAnsi="Arial" w:cs="Arial"/>
                <w:sz w:val="20"/>
                <w:szCs w:val="20"/>
              </w:rPr>
              <w:t xml:space="preserve"> </w:t>
            </w:r>
            <w:r w:rsidRPr="00E32073">
              <w:rPr>
                <w:rFonts w:ascii="Arial" w:hAnsi="Arial" w:cs="Arial"/>
                <w:sz w:val="20"/>
                <w:szCs w:val="20"/>
              </w:rPr>
              <w:t>полиции</w:t>
            </w:r>
          </w:p>
        </w:tc>
        <w:tc>
          <w:tcPr>
            <w:tcW w:w="0" w:type="auto"/>
            <w:hideMark/>
          </w:tcPr>
          <w:p w14:paraId="23A8E65F" w14:textId="793B415F" w:rsidR="003E3291" w:rsidRPr="00E32073" w:rsidRDefault="003E3291" w:rsidP="00010690">
            <w:pPr>
              <w:jc w:val="both"/>
              <w:rPr>
                <w:rFonts w:ascii="Arial" w:hAnsi="Arial" w:cs="Arial"/>
                <w:sz w:val="20"/>
                <w:szCs w:val="20"/>
              </w:rPr>
            </w:pPr>
            <w:r w:rsidRPr="00E32073">
              <w:rPr>
                <w:rFonts w:ascii="Arial" w:hAnsi="Arial" w:cs="Arial"/>
                <w:sz w:val="20"/>
                <w:szCs w:val="20"/>
              </w:rPr>
              <w:t>Расчетный</w:t>
            </w:r>
            <w:r w:rsidR="00F36FAA" w:rsidRPr="00E32073">
              <w:rPr>
                <w:rFonts w:ascii="Arial" w:hAnsi="Arial" w:cs="Arial"/>
                <w:sz w:val="20"/>
                <w:szCs w:val="20"/>
              </w:rPr>
              <w:t xml:space="preserve"> </w:t>
            </w:r>
            <w:r w:rsidRPr="00E32073">
              <w:rPr>
                <w:rFonts w:ascii="Arial" w:hAnsi="Arial" w:cs="Arial"/>
                <w:sz w:val="20"/>
                <w:szCs w:val="20"/>
              </w:rPr>
              <w:t>показатель</w:t>
            </w:r>
            <w:r w:rsidR="00F36FAA" w:rsidRPr="00E32073">
              <w:rPr>
                <w:rFonts w:ascii="Arial" w:hAnsi="Arial" w:cs="Arial"/>
                <w:sz w:val="20"/>
                <w:szCs w:val="20"/>
              </w:rPr>
              <w:t xml:space="preserve"> </w:t>
            </w:r>
            <w:r w:rsidRPr="00E32073">
              <w:rPr>
                <w:rFonts w:ascii="Arial" w:hAnsi="Arial" w:cs="Arial"/>
                <w:sz w:val="20"/>
                <w:szCs w:val="20"/>
              </w:rPr>
              <w:t>минимально</w:t>
            </w:r>
            <w:r w:rsidR="00F36FAA" w:rsidRPr="00E32073">
              <w:rPr>
                <w:rFonts w:ascii="Arial" w:hAnsi="Arial" w:cs="Arial"/>
                <w:sz w:val="20"/>
                <w:szCs w:val="20"/>
              </w:rPr>
              <w:t xml:space="preserve"> </w:t>
            </w:r>
            <w:r w:rsidRPr="00E32073">
              <w:rPr>
                <w:rFonts w:ascii="Arial" w:hAnsi="Arial" w:cs="Arial"/>
                <w:sz w:val="20"/>
                <w:szCs w:val="20"/>
              </w:rPr>
              <w:t>допустимого</w:t>
            </w:r>
            <w:r w:rsidR="00F36FAA" w:rsidRPr="00E32073">
              <w:rPr>
                <w:rFonts w:ascii="Arial" w:hAnsi="Arial" w:cs="Arial"/>
                <w:sz w:val="20"/>
                <w:szCs w:val="20"/>
              </w:rPr>
              <w:t xml:space="preserve"> </w:t>
            </w:r>
            <w:r w:rsidRPr="00E32073">
              <w:rPr>
                <w:rFonts w:ascii="Arial" w:hAnsi="Arial" w:cs="Arial"/>
                <w:sz w:val="20"/>
                <w:szCs w:val="20"/>
              </w:rPr>
              <w:t>уровня</w:t>
            </w:r>
            <w:r w:rsidR="00F36FAA" w:rsidRPr="00E32073">
              <w:rPr>
                <w:rFonts w:ascii="Arial" w:hAnsi="Arial" w:cs="Arial"/>
                <w:sz w:val="20"/>
                <w:szCs w:val="20"/>
              </w:rPr>
              <w:t xml:space="preserve"> </w:t>
            </w:r>
            <w:r w:rsidRPr="00E32073">
              <w:rPr>
                <w:rFonts w:ascii="Arial" w:hAnsi="Arial" w:cs="Arial"/>
                <w:sz w:val="20"/>
                <w:szCs w:val="20"/>
              </w:rPr>
              <w:t>обеспеченности</w:t>
            </w:r>
          </w:p>
        </w:tc>
        <w:tc>
          <w:tcPr>
            <w:tcW w:w="0" w:type="auto"/>
            <w:hideMark/>
          </w:tcPr>
          <w:p w14:paraId="219AA062" w14:textId="5B12645E" w:rsidR="003E3291" w:rsidRPr="00E32073" w:rsidRDefault="003E3291" w:rsidP="00010690">
            <w:pPr>
              <w:jc w:val="both"/>
              <w:rPr>
                <w:rFonts w:ascii="Arial" w:hAnsi="Arial" w:cs="Arial"/>
                <w:sz w:val="20"/>
                <w:szCs w:val="20"/>
              </w:rPr>
            </w:pPr>
            <w:r w:rsidRPr="00E32073">
              <w:rPr>
                <w:rFonts w:ascii="Arial" w:hAnsi="Arial" w:cs="Arial"/>
                <w:sz w:val="20"/>
                <w:szCs w:val="20"/>
              </w:rPr>
              <w:t>Количество</w:t>
            </w:r>
            <w:r w:rsidR="00F36FAA" w:rsidRPr="00E32073">
              <w:rPr>
                <w:rFonts w:ascii="Arial" w:hAnsi="Arial" w:cs="Arial"/>
                <w:sz w:val="20"/>
                <w:szCs w:val="20"/>
              </w:rPr>
              <w:t xml:space="preserve"> </w:t>
            </w:r>
            <w:r w:rsidRPr="00E32073">
              <w:rPr>
                <w:rFonts w:ascii="Arial" w:hAnsi="Arial" w:cs="Arial"/>
                <w:sz w:val="20"/>
                <w:szCs w:val="20"/>
              </w:rPr>
              <w:t>объектов</w:t>
            </w:r>
            <w:r w:rsidR="00F36FAA" w:rsidRPr="00E32073">
              <w:rPr>
                <w:rFonts w:ascii="Arial" w:hAnsi="Arial" w:cs="Arial"/>
                <w:sz w:val="20"/>
                <w:szCs w:val="20"/>
              </w:rPr>
              <w:t xml:space="preserve"> </w:t>
            </w:r>
            <w:r w:rsidRPr="00E32073">
              <w:rPr>
                <w:rFonts w:ascii="Arial" w:hAnsi="Arial" w:cs="Arial"/>
                <w:sz w:val="20"/>
                <w:szCs w:val="20"/>
              </w:rPr>
              <w:t>на</w:t>
            </w:r>
            <w:r w:rsidR="00F36FAA" w:rsidRPr="00E32073">
              <w:rPr>
                <w:rFonts w:ascii="Arial" w:hAnsi="Arial" w:cs="Arial"/>
                <w:sz w:val="20"/>
                <w:szCs w:val="20"/>
              </w:rPr>
              <w:t xml:space="preserve">                          </w:t>
            </w:r>
            <w:r w:rsidRPr="00E32073">
              <w:rPr>
                <w:rFonts w:ascii="Arial" w:hAnsi="Arial" w:cs="Arial"/>
                <w:sz w:val="20"/>
                <w:szCs w:val="20"/>
              </w:rPr>
              <w:t>1</w:t>
            </w:r>
            <w:r w:rsidR="00F36FAA" w:rsidRPr="00E32073">
              <w:rPr>
                <w:rFonts w:ascii="Arial" w:hAnsi="Arial" w:cs="Arial"/>
                <w:sz w:val="20"/>
                <w:szCs w:val="20"/>
              </w:rPr>
              <w:t xml:space="preserve"> </w:t>
            </w:r>
            <w:r w:rsidRPr="00E32073">
              <w:rPr>
                <w:rFonts w:ascii="Arial" w:hAnsi="Arial" w:cs="Arial"/>
                <w:sz w:val="20"/>
                <w:szCs w:val="20"/>
              </w:rPr>
              <w:t>административный</w:t>
            </w:r>
            <w:r w:rsidR="00F36FAA" w:rsidRPr="00E32073">
              <w:rPr>
                <w:rFonts w:ascii="Arial" w:hAnsi="Arial" w:cs="Arial"/>
                <w:sz w:val="20"/>
                <w:szCs w:val="20"/>
              </w:rPr>
              <w:t xml:space="preserve"> </w:t>
            </w:r>
            <w:r w:rsidRPr="00E32073">
              <w:rPr>
                <w:rFonts w:ascii="Arial" w:hAnsi="Arial" w:cs="Arial"/>
                <w:sz w:val="20"/>
                <w:szCs w:val="20"/>
              </w:rPr>
              <w:t>участок,</w:t>
            </w:r>
            <w:r w:rsidR="00F36FAA" w:rsidRPr="00E32073">
              <w:rPr>
                <w:rFonts w:ascii="Arial" w:hAnsi="Arial" w:cs="Arial"/>
                <w:sz w:val="20"/>
                <w:szCs w:val="20"/>
              </w:rPr>
              <w:t xml:space="preserve"> </w:t>
            </w:r>
            <w:r w:rsidRPr="00E32073">
              <w:rPr>
                <w:rFonts w:ascii="Arial" w:hAnsi="Arial" w:cs="Arial"/>
                <w:sz w:val="20"/>
                <w:szCs w:val="20"/>
              </w:rPr>
              <w:t>ед.</w:t>
            </w:r>
            <w:r w:rsidR="00F36FAA" w:rsidRPr="00E32073">
              <w:rPr>
                <w:rFonts w:ascii="Arial" w:hAnsi="Arial" w:cs="Arial"/>
                <w:sz w:val="20"/>
                <w:szCs w:val="20"/>
              </w:rPr>
              <w:t xml:space="preserve"> </w:t>
            </w:r>
            <w:r w:rsidRPr="00E32073">
              <w:rPr>
                <w:rFonts w:ascii="Arial" w:hAnsi="Arial" w:cs="Arial"/>
                <w:sz w:val="20"/>
                <w:szCs w:val="20"/>
              </w:rPr>
              <w:t>[1]</w:t>
            </w:r>
          </w:p>
        </w:tc>
        <w:tc>
          <w:tcPr>
            <w:tcW w:w="0" w:type="auto"/>
            <w:hideMark/>
          </w:tcPr>
          <w:p w14:paraId="44078939" w14:textId="77777777" w:rsidR="003E3291" w:rsidRPr="00E32073" w:rsidRDefault="003E3291" w:rsidP="003E3291">
            <w:pPr>
              <w:ind w:firstLine="709"/>
              <w:jc w:val="both"/>
              <w:rPr>
                <w:rFonts w:ascii="Arial" w:hAnsi="Arial" w:cs="Arial"/>
                <w:sz w:val="20"/>
                <w:szCs w:val="20"/>
              </w:rPr>
            </w:pPr>
            <w:r w:rsidRPr="00E32073">
              <w:rPr>
                <w:rFonts w:ascii="Arial" w:hAnsi="Arial" w:cs="Arial"/>
                <w:sz w:val="20"/>
                <w:szCs w:val="20"/>
              </w:rPr>
              <w:t>1</w:t>
            </w:r>
          </w:p>
        </w:tc>
      </w:tr>
      <w:tr w:rsidR="003E3291" w:rsidRPr="00E32073" w14:paraId="2732D6BE" w14:textId="77777777" w:rsidTr="00010690">
        <w:trPr>
          <w:trHeight w:val="20"/>
        </w:trPr>
        <w:tc>
          <w:tcPr>
            <w:tcW w:w="0" w:type="auto"/>
            <w:vMerge/>
            <w:hideMark/>
          </w:tcPr>
          <w:p w14:paraId="4DFA269C" w14:textId="77777777" w:rsidR="003E3291" w:rsidRPr="00E32073" w:rsidRDefault="003E3291" w:rsidP="00010690">
            <w:pPr>
              <w:jc w:val="both"/>
              <w:rPr>
                <w:rFonts w:ascii="Arial" w:hAnsi="Arial" w:cs="Arial"/>
                <w:sz w:val="20"/>
                <w:szCs w:val="20"/>
              </w:rPr>
            </w:pPr>
          </w:p>
        </w:tc>
        <w:tc>
          <w:tcPr>
            <w:tcW w:w="0" w:type="auto"/>
            <w:hideMark/>
          </w:tcPr>
          <w:p w14:paraId="10A81BB2" w14:textId="3AE2EE11" w:rsidR="003E3291" w:rsidRPr="00E32073" w:rsidRDefault="003E3291" w:rsidP="00010690">
            <w:pPr>
              <w:jc w:val="both"/>
              <w:rPr>
                <w:rFonts w:ascii="Arial" w:hAnsi="Arial" w:cs="Arial"/>
                <w:sz w:val="20"/>
                <w:szCs w:val="20"/>
              </w:rPr>
            </w:pPr>
            <w:r w:rsidRPr="00E32073">
              <w:rPr>
                <w:rFonts w:ascii="Arial" w:hAnsi="Arial" w:cs="Arial"/>
                <w:sz w:val="20"/>
                <w:szCs w:val="20"/>
              </w:rPr>
              <w:t>Расчетный</w:t>
            </w:r>
            <w:r w:rsidR="00F36FAA" w:rsidRPr="00E32073">
              <w:rPr>
                <w:rFonts w:ascii="Arial" w:hAnsi="Arial" w:cs="Arial"/>
                <w:sz w:val="20"/>
                <w:szCs w:val="20"/>
              </w:rPr>
              <w:t xml:space="preserve"> </w:t>
            </w:r>
            <w:r w:rsidRPr="00E32073">
              <w:rPr>
                <w:rFonts w:ascii="Arial" w:hAnsi="Arial" w:cs="Arial"/>
                <w:sz w:val="20"/>
                <w:szCs w:val="20"/>
              </w:rPr>
              <w:t>показатель</w:t>
            </w:r>
            <w:r w:rsidR="00F36FAA" w:rsidRPr="00E32073">
              <w:rPr>
                <w:rFonts w:ascii="Arial" w:hAnsi="Arial" w:cs="Arial"/>
                <w:sz w:val="20"/>
                <w:szCs w:val="20"/>
              </w:rPr>
              <w:t xml:space="preserve"> </w:t>
            </w:r>
            <w:r w:rsidRPr="00E32073">
              <w:rPr>
                <w:rFonts w:ascii="Arial" w:hAnsi="Arial" w:cs="Arial"/>
                <w:sz w:val="20"/>
                <w:szCs w:val="20"/>
              </w:rPr>
              <w:t>максимально</w:t>
            </w:r>
            <w:r w:rsidR="00F36FAA" w:rsidRPr="00E32073">
              <w:rPr>
                <w:rFonts w:ascii="Arial" w:hAnsi="Arial" w:cs="Arial"/>
                <w:sz w:val="20"/>
                <w:szCs w:val="20"/>
              </w:rPr>
              <w:t xml:space="preserve"> </w:t>
            </w:r>
            <w:r w:rsidRPr="00E32073">
              <w:rPr>
                <w:rFonts w:ascii="Arial" w:hAnsi="Arial" w:cs="Arial"/>
                <w:sz w:val="20"/>
                <w:szCs w:val="20"/>
              </w:rPr>
              <w:t>допустимого</w:t>
            </w:r>
            <w:r w:rsidR="00F36FAA" w:rsidRPr="00E32073">
              <w:rPr>
                <w:rFonts w:ascii="Arial" w:hAnsi="Arial" w:cs="Arial"/>
                <w:sz w:val="20"/>
                <w:szCs w:val="20"/>
              </w:rPr>
              <w:t xml:space="preserve"> </w:t>
            </w:r>
            <w:r w:rsidRPr="00E32073">
              <w:rPr>
                <w:rFonts w:ascii="Arial" w:hAnsi="Arial" w:cs="Arial"/>
                <w:sz w:val="20"/>
                <w:szCs w:val="20"/>
              </w:rPr>
              <w:t>уровня</w:t>
            </w:r>
            <w:r w:rsidR="00F36FAA" w:rsidRPr="00E32073">
              <w:rPr>
                <w:rFonts w:ascii="Arial" w:hAnsi="Arial" w:cs="Arial"/>
                <w:sz w:val="20"/>
                <w:szCs w:val="20"/>
              </w:rPr>
              <w:t xml:space="preserve"> </w:t>
            </w:r>
            <w:r w:rsidRPr="00E32073">
              <w:rPr>
                <w:rFonts w:ascii="Arial" w:hAnsi="Arial" w:cs="Arial"/>
                <w:sz w:val="20"/>
                <w:szCs w:val="20"/>
              </w:rPr>
              <w:t>территориальной</w:t>
            </w:r>
            <w:r w:rsidR="00F36FAA" w:rsidRPr="00E32073">
              <w:rPr>
                <w:rFonts w:ascii="Arial" w:hAnsi="Arial" w:cs="Arial"/>
                <w:sz w:val="20"/>
                <w:szCs w:val="20"/>
              </w:rPr>
              <w:t xml:space="preserve"> </w:t>
            </w:r>
            <w:r w:rsidRPr="00E32073">
              <w:rPr>
                <w:rFonts w:ascii="Arial" w:hAnsi="Arial" w:cs="Arial"/>
                <w:sz w:val="20"/>
                <w:szCs w:val="20"/>
              </w:rPr>
              <w:t>доступности</w:t>
            </w:r>
          </w:p>
        </w:tc>
        <w:tc>
          <w:tcPr>
            <w:tcW w:w="0" w:type="auto"/>
            <w:gridSpan w:val="2"/>
            <w:hideMark/>
          </w:tcPr>
          <w:p w14:paraId="1C3B3A28" w14:textId="10CBF5B5" w:rsidR="003E3291" w:rsidRPr="00E32073" w:rsidRDefault="003E3291" w:rsidP="00A229EF">
            <w:pPr>
              <w:jc w:val="center"/>
              <w:rPr>
                <w:rFonts w:ascii="Arial" w:hAnsi="Arial" w:cs="Arial"/>
                <w:sz w:val="20"/>
                <w:szCs w:val="20"/>
              </w:rPr>
            </w:pPr>
            <w:r w:rsidRPr="00E32073">
              <w:rPr>
                <w:rFonts w:ascii="Arial" w:hAnsi="Arial" w:cs="Arial"/>
                <w:sz w:val="20"/>
                <w:szCs w:val="20"/>
              </w:rPr>
              <w:t>Не</w:t>
            </w:r>
            <w:r w:rsidR="00F36FAA" w:rsidRPr="00E32073">
              <w:rPr>
                <w:rFonts w:ascii="Arial" w:hAnsi="Arial" w:cs="Arial"/>
                <w:sz w:val="20"/>
                <w:szCs w:val="20"/>
              </w:rPr>
              <w:t xml:space="preserve"> </w:t>
            </w:r>
            <w:r w:rsidRPr="00E32073">
              <w:rPr>
                <w:rFonts w:ascii="Arial" w:hAnsi="Arial" w:cs="Arial"/>
                <w:sz w:val="20"/>
                <w:szCs w:val="20"/>
              </w:rPr>
              <w:t>нормируется</w:t>
            </w:r>
          </w:p>
        </w:tc>
      </w:tr>
      <w:tr w:rsidR="003E3291" w:rsidRPr="00E32073" w14:paraId="5E57730E" w14:textId="77777777" w:rsidTr="00010690">
        <w:trPr>
          <w:trHeight w:val="20"/>
        </w:trPr>
        <w:tc>
          <w:tcPr>
            <w:tcW w:w="0" w:type="auto"/>
            <w:vMerge w:val="restart"/>
            <w:hideMark/>
          </w:tcPr>
          <w:p w14:paraId="6464F211" w14:textId="63759E21" w:rsidR="003E3291" w:rsidRPr="00E32073" w:rsidRDefault="003E3291" w:rsidP="00010690">
            <w:pPr>
              <w:jc w:val="both"/>
              <w:rPr>
                <w:rFonts w:ascii="Arial" w:hAnsi="Arial" w:cs="Arial"/>
                <w:sz w:val="20"/>
                <w:szCs w:val="20"/>
              </w:rPr>
            </w:pPr>
            <w:r w:rsidRPr="00E32073">
              <w:rPr>
                <w:rFonts w:ascii="Arial" w:hAnsi="Arial" w:cs="Arial"/>
                <w:sz w:val="20"/>
                <w:szCs w:val="20"/>
              </w:rPr>
              <w:t>Организации</w:t>
            </w:r>
            <w:r w:rsidR="00F36FAA" w:rsidRPr="00E32073">
              <w:rPr>
                <w:rFonts w:ascii="Arial" w:hAnsi="Arial" w:cs="Arial"/>
                <w:sz w:val="20"/>
                <w:szCs w:val="20"/>
              </w:rPr>
              <w:t xml:space="preserve"> </w:t>
            </w:r>
            <w:r w:rsidRPr="00E32073">
              <w:rPr>
                <w:rFonts w:ascii="Arial" w:hAnsi="Arial" w:cs="Arial"/>
                <w:sz w:val="20"/>
                <w:szCs w:val="20"/>
              </w:rPr>
              <w:t>ритуального</w:t>
            </w:r>
            <w:r w:rsidR="00F36FAA" w:rsidRPr="00E32073">
              <w:rPr>
                <w:rFonts w:ascii="Arial" w:hAnsi="Arial" w:cs="Arial"/>
                <w:sz w:val="20"/>
                <w:szCs w:val="20"/>
              </w:rPr>
              <w:t xml:space="preserve"> </w:t>
            </w:r>
            <w:r w:rsidRPr="00E32073">
              <w:rPr>
                <w:rFonts w:ascii="Arial" w:hAnsi="Arial" w:cs="Arial"/>
                <w:sz w:val="20"/>
                <w:szCs w:val="20"/>
              </w:rPr>
              <w:t>обслуживания</w:t>
            </w:r>
            <w:r w:rsidR="00F36FAA" w:rsidRPr="00E32073">
              <w:rPr>
                <w:rFonts w:ascii="Arial" w:hAnsi="Arial" w:cs="Arial"/>
                <w:sz w:val="20"/>
                <w:szCs w:val="20"/>
              </w:rPr>
              <w:t xml:space="preserve"> </w:t>
            </w:r>
            <w:r w:rsidRPr="00E32073">
              <w:rPr>
                <w:rFonts w:ascii="Arial" w:hAnsi="Arial" w:cs="Arial"/>
                <w:sz w:val="20"/>
                <w:szCs w:val="20"/>
              </w:rPr>
              <w:t>населения</w:t>
            </w:r>
          </w:p>
        </w:tc>
        <w:tc>
          <w:tcPr>
            <w:tcW w:w="0" w:type="auto"/>
            <w:hideMark/>
          </w:tcPr>
          <w:p w14:paraId="0FA7551D" w14:textId="2361063D" w:rsidR="003E3291" w:rsidRPr="00E32073" w:rsidRDefault="003E3291" w:rsidP="00010690">
            <w:pPr>
              <w:jc w:val="both"/>
              <w:rPr>
                <w:rFonts w:ascii="Arial" w:hAnsi="Arial" w:cs="Arial"/>
                <w:sz w:val="20"/>
                <w:szCs w:val="20"/>
              </w:rPr>
            </w:pPr>
            <w:r w:rsidRPr="00E32073">
              <w:rPr>
                <w:rFonts w:ascii="Arial" w:hAnsi="Arial" w:cs="Arial"/>
                <w:sz w:val="20"/>
                <w:szCs w:val="20"/>
              </w:rPr>
              <w:t>Расчетный</w:t>
            </w:r>
            <w:r w:rsidR="00F36FAA" w:rsidRPr="00E32073">
              <w:rPr>
                <w:rFonts w:ascii="Arial" w:hAnsi="Arial" w:cs="Arial"/>
                <w:sz w:val="20"/>
                <w:szCs w:val="20"/>
              </w:rPr>
              <w:t xml:space="preserve"> </w:t>
            </w:r>
            <w:r w:rsidRPr="00E32073">
              <w:rPr>
                <w:rFonts w:ascii="Arial" w:hAnsi="Arial" w:cs="Arial"/>
                <w:sz w:val="20"/>
                <w:szCs w:val="20"/>
              </w:rPr>
              <w:t>показатель</w:t>
            </w:r>
            <w:r w:rsidR="00F36FAA" w:rsidRPr="00E32073">
              <w:rPr>
                <w:rFonts w:ascii="Arial" w:hAnsi="Arial" w:cs="Arial"/>
                <w:sz w:val="20"/>
                <w:szCs w:val="20"/>
              </w:rPr>
              <w:t xml:space="preserve"> </w:t>
            </w:r>
            <w:r w:rsidRPr="00E32073">
              <w:rPr>
                <w:rFonts w:ascii="Arial" w:hAnsi="Arial" w:cs="Arial"/>
                <w:sz w:val="20"/>
                <w:szCs w:val="20"/>
              </w:rPr>
              <w:t>минимально</w:t>
            </w:r>
          </w:p>
          <w:p w14:paraId="2178F255" w14:textId="5B5BDDF5" w:rsidR="003E3291" w:rsidRPr="00E32073" w:rsidRDefault="003E3291" w:rsidP="00010690">
            <w:pPr>
              <w:jc w:val="both"/>
              <w:rPr>
                <w:rFonts w:ascii="Arial" w:hAnsi="Arial" w:cs="Arial"/>
                <w:sz w:val="20"/>
                <w:szCs w:val="20"/>
              </w:rPr>
            </w:pPr>
            <w:r w:rsidRPr="00E32073">
              <w:rPr>
                <w:rFonts w:ascii="Arial" w:hAnsi="Arial" w:cs="Arial"/>
                <w:sz w:val="20"/>
                <w:szCs w:val="20"/>
              </w:rPr>
              <w:t>допустимого</w:t>
            </w:r>
            <w:r w:rsidR="00F36FAA" w:rsidRPr="00E32073">
              <w:rPr>
                <w:rFonts w:ascii="Arial" w:hAnsi="Arial" w:cs="Arial"/>
                <w:sz w:val="20"/>
                <w:szCs w:val="20"/>
              </w:rPr>
              <w:t xml:space="preserve"> </w:t>
            </w:r>
            <w:r w:rsidRPr="00E32073">
              <w:rPr>
                <w:rFonts w:ascii="Arial" w:hAnsi="Arial" w:cs="Arial"/>
                <w:sz w:val="20"/>
                <w:szCs w:val="20"/>
              </w:rPr>
              <w:t>уровня</w:t>
            </w:r>
            <w:r w:rsidR="00F36FAA" w:rsidRPr="00E32073">
              <w:rPr>
                <w:rFonts w:ascii="Arial" w:hAnsi="Arial" w:cs="Arial"/>
                <w:sz w:val="20"/>
                <w:szCs w:val="20"/>
              </w:rPr>
              <w:t xml:space="preserve"> </w:t>
            </w:r>
            <w:r w:rsidRPr="00E32073">
              <w:rPr>
                <w:rFonts w:ascii="Arial" w:hAnsi="Arial" w:cs="Arial"/>
                <w:sz w:val="20"/>
                <w:szCs w:val="20"/>
              </w:rPr>
              <w:t>обеспеченности</w:t>
            </w:r>
          </w:p>
        </w:tc>
        <w:tc>
          <w:tcPr>
            <w:tcW w:w="0" w:type="auto"/>
            <w:hideMark/>
          </w:tcPr>
          <w:p w14:paraId="37F57495" w14:textId="6FE353C9" w:rsidR="003E3291" w:rsidRPr="00E32073" w:rsidRDefault="003E3291" w:rsidP="00010690">
            <w:pPr>
              <w:jc w:val="both"/>
              <w:rPr>
                <w:rFonts w:ascii="Arial" w:hAnsi="Arial" w:cs="Arial"/>
                <w:sz w:val="20"/>
                <w:szCs w:val="20"/>
              </w:rPr>
            </w:pPr>
            <w:r w:rsidRPr="00E32073">
              <w:rPr>
                <w:rFonts w:ascii="Arial" w:hAnsi="Arial" w:cs="Arial"/>
                <w:sz w:val="20"/>
                <w:szCs w:val="20"/>
              </w:rPr>
              <w:t>Количество</w:t>
            </w:r>
            <w:r w:rsidR="00F36FAA" w:rsidRPr="00E32073">
              <w:rPr>
                <w:rFonts w:ascii="Arial" w:hAnsi="Arial" w:cs="Arial"/>
                <w:sz w:val="20"/>
                <w:szCs w:val="20"/>
              </w:rPr>
              <w:t xml:space="preserve"> </w:t>
            </w:r>
            <w:r w:rsidRPr="00E32073">
              <w:rPr>
                <w:rFonts w:ascii="Arial" w:hAnsi="Arial" w:cs="Arial"/>
                <w:sz w:val="20"/>
                <w:szCs w:val="20"/>
              </w:rPr>
              <w:t>объектов</w:t>
            </w:r>
            <w:r w:rsidR="00F36FAA" w:rsidRPr="00E32073">
              <w:rPr>
                <w:rFonts w:ascii="Arial" w:hAnsi="Arial" w:cs="Arial"/>
                <w:sz w:val="20"/>
                <w:szCs w:val="20"/>
              </w:rPr>
              <w:t xml:space="preserve"> </w:t>
            </w:r>
            <w:r w:rsidRPr="00E32073">
              <w:rPr>
                <w:rFonts w:ascii="Arial" w:hAnsi="Arial" w:cs="Arial"/>
                <w:sz w:val="20"/>
                <w:szCs w:val="20"/>
              </w:rPr>
              <w:t>на</w:t>
            </w:r>
            <w:r w:rsidR="00F36FAA" w:rsidRPr="00E32073">
              <w:rPr>
                <w:rFonts w:ascii="Arial" w:hAnsi="Arial" w:cs="Arial"/>
                <w:sz w:val="20"/>
                <w:szCs w:val="20"/>
              </w:rPr>
              <w:t xml:space="preserve"> </w:t>
            </w:r>
            <w:r w:rsidRPr="00E32073">
              <w:rPr>
                <w:rFonts w:ascii="Arial" w:hAnsi="Arial" w:cs="Arial"/>
                <w:sz w:val="20"/>
                <w:szCs w:val="20"/>
              </w:rPr>
              <w:t>муниципальное</w:t>
            </w:r>
            <w:r w:rsidR="00F36FAA" w:rsidRPr="00E32073">
              <w:rPr>
                <w:rFonts w:ascii="Arial" w:hAnsi="Arial" w:cs="Arial"/>
                <w:sz w:val="20"/>
                <w:szCs w:val="20"/>
              </w:rPr>
              <w:t xml:space="preserve"> </w:t>
            </w:r>
            <w:r w:rsidRPr="00E32073">
              <w:rPr>
                <w:rFonts w:ascii="Arial" w:hAnsi="Arial" w:cs="Arial"/>
                <w:sz w:val="20"/>
                <w:szCs w:val="20"/>
              </w:rPr>
              <w:t>образование,</w:t>
            </w:r>
            <w:r w:rsidR="00F36FAA" w:rsidRPr="00E32073">
              <w:rPr>
                <w:rFonts w:ascii="Arial" w:hAnsi="Arial" w:cs="Arial"/>
                <w:sz w:val="20"/>
                <w:szCs w:val="20"/>
              </w:rPr>
              <w:t xml:space="preserve"> </w:t>
            </w:r>
            <w:r w:rsidRPr="00E32073">
              <w:rPr>
                <w:rFonts w:ascii="Arial" w:hAnsi="Arial" w:cs="Arial"/>
                <w:sz w:val="20"/>
                <w:szCs w:val="20"/>
              </w:rPr>
              <w:t>ед.</w:t>
            </w:r>
          </w:p>
        </w:tc>
        <w:tc>
          <w:tcPr>
            <w:tcW w:w="0" w:type="auto"/>
            <w:hideMark/>
          </w:tcPr>
          <w:p w14:paraId="5E863977" w14:textId="77777777" w:rsidR="003E3291" w:rsidRPr="00E32073" w:rsidRDefault="003E3291" w:rsidP="003E3291">
            <w:pPr>
              <w:ind w:firstLine="709"/>
              <w:jc w:val="both"/>
              <w:rPr>
                <w:rFonts w:ascii="Arial" w:hAnsi="Arial" w:cs="Arial"/>
                <w:sz w:val="20"/>
                <w:szCs w:val="20"/>
              </w:rPr>
            </w:pPr>
            <w:r w:rsidRPr="00E32073">
              <w:rPr>
                <w:rFonts w:ascii="Arial" w:hAnsi="Arial" w:cs="Arial"/>
                <w:sz w:val="20"/>
                <w:szCs w:val="20"/>
              </w:rPr>
              <w:t>1</w:t>
            </w:r>
          </w:p>
        </w:tc>
      </w:tr>
      <w:tr w:rsidR="003E3291" w:rsidRPr="00E32073" w14:paraId="37D88131" w14:textId="77777777" w:rsidTr="00010690">
        <w:trPr>
          <w:trHeight w:val="20"/>
        </w:trPr>
        <w:tc>
          <w:tcPr>
            <w:tcW w:w="0" w:type="auto"/>
            <w:vMerge/>
            <w:hideMark/>
          </w:tcPr>
          <w:p w14:paraId="5BE5BE58" w14:textId="77777777" w:rsidR="003E3291" w:rsidRPr="00E32073" w:rsidRDefault="003E3291" w:rsidP="00010690">
            <w:pPr>
              <w:jc w:val="both"/>
              <w:rPr>
                <w:rFonts w:ascii="Arial" w:hAnsi="Arial" w:cs="Arial"/>
                <w:sz w:val="20"/>
                <w:szCs w:val="20"/>
              </w:rPr>
            </w:pPr>
          </w:p>
        </w:tc>
        <w:tc>
          <w:tcPr>
            <w:tcW w:w="0" w:type="auto"/>
            <w:hideMark/>
          </w:tcPr>
          <w:p w14:paraId="17C42324" w14:textId="2E3117C6" w:rsidR="003E3291" w:rsidRPr="00E32073" w:rsidRDefault="003E3291" w:rsidP="00010690">
            <w:pPr>
              <w:jc w:val="both"/>
              <w:rPr>
                <w:rFonts w:ascii="Arial" w:hAnsi="Arial" w:cs="Arial"/>
                <w:sz w:val="20"/>
                <w:szCs w:val="20"/>
              </w:rPr>
            </w:pPr>
            <w:r w:rsidRPr="00E32073">
              <w:rPr>
                <w:rFonts w:ascii="Arial" w:hAnsi="Arial" w:cs="Arial"/>
                <w:sz w:val="20"/>
                <w:szCs w:val="20"/>
              </w:rPr>
              <w:t>Расчетный</w:t>
            </w:r>
            <w:r w:rsidR="00F36FAA" w:rsidRPr="00E32073">
              <w:rPr>
                <w:rFonts w:ascii="Arial" w:hAnsi="Arial" w:cs="Arial"/>
                <w:sz w:val="20"/>
                <w:szCs w:val="20"/>
              </w:rPr>
              <w:t xml:space="preserve"> </w:t>
            </w:r>
            <w:r w:rsidRPr="00E32073">
              <w:rPr>
                <w:rFonts w:ascii="Arial" w:hAnsi="Arial" w:cs="Arial"/>
                <w:sz w:val="20"/>
                <w:szCs w:val="20"/>
              </w:rPr>
              <w:t>показатель</w:t>
            </w:r>
            <w:r w:rsidR="00F36FAA" w:rsidRPr="00E32073">
              <w:rPr>
                <w:rFonts w:ascii="Arial" w:hAnsi="Arial" w:cs="Arial"/>
                <w:sz w:val="20"/>
                <w:szCs w:val="20"/>
              </w:rPr>
              <w:t xml:space="preserve"> </w:t>
            </w:r>
            <w:r w:rsidRPr="00E32073">
              <w:rPr>
                <w:rFonts w:ascii="Arial" w:hAnsi="Arial" w:cs="Arial"/>
                <w:sz w:val="20"/>
                <w:szCs w:val="20"/>
              </w:rPr>
              <w:t>максимально</w:t>
            </w:r>
            <w:r w:rsidR="00F36FAA" w:rsidRPr="00E32073">
              <w:rPr>
                <w:rFonts w:ascii="Arial" w:hAnsi="Arial" w:cs="Arial"/>
                <w:sz w:val="20"/>
                <w:szCs w:val="20"/>
              </w:rPr>
              <w:t xml:space="preserve"> </w:t>
            </w:r>
            <w:r w:rsidRPr="00E32073">
              <w:rPr>
                <w:rFonts w:ascii="Arial" w:hAnsi="Arial" w:cs="Arial"/>
                <w:sz w:val="20"/>
                <w:szCs w:val="20"/>
              </w:rPr>
              <w:t>допустимого</w:t>
            </w:r>
            <w:r w:rsidR="00F36FAA" w:rsidRPr="00E32073">
              <w:rPr>
                <w:rFonts w:ascii="Arial" w:hAnsi="Arial" w:cs="Arial"/>
                <w:sz w:val="20"/>
                <w:szCs w:val="20"/>
              </w:rPr>
              <w:t xml:space="preserve"> </w:t>
            </w:r>
            <w:r w:rsidRPr="00E32073">
              <w:rPr>
                <w:rFonts w:ascii="Arial" w:hAnsi="Arial" w:cs="Arial"/>
                <w:sz w:val="20"/>
                <w:szCs w:val="20"/>
              </w:rPr>
              <w:t>уровня</w:t>
            </w:r>
            <w:r w:rsidR="00F36FAA" w:rsidRPr="00E32073">
              <w:rPr>
                <w:rFonts w:ascii="Arial" w:hAnsi="Arial" w:cs="Arial"/>
                <w:sz w:val="20"/>
                <w:szCs w:val="20"/>
              </w:rPr>
              <w:t xml:space="preserve"> </w:t>
            </w:r>
            <w:r w:rsidRPr="00E32073">
              <w:rPr>
                <w:rFonts w:ascii="Arial" w:hAnsi="Arial" w:cs="Arial"/>
                <w:sz w:val="20"/>
                <w:szCs w:val="20"/>
              </w:rPr>
              <w:t>территориальной</w:t>
            </w:r>
            <w:r w:rsidR="00F36FAA" w:rsidRPr="00E32073">
              <w:rPr>
                <w:rFonts w:ascii="Arial" w:hAnsi="Arial" w:cs="Arial"/>
                <w:sz w:val="20"/>
                <w:szCs w:val="20"/>
              </w:rPr>
              <w:t xml:space="preserve"> </w:t>
            </w:r>
            <w:r w:rsidRPr="00E32073">
              <w:rPr>
                <w:rFonts w:ascii="Arial" w:hAnsi="Arial" w:cs="Arial"/>
                <w:sz w:val="20"/>
                <w:szCs w:val="20"/>
              </w:rPr>
              <w:t>доступности</w:t>
            </w:r>
          </w:p>
        </w:tc>
        <w:tc>
          <w:tcPr>
            <w:tcW w:w="0" w:type="auto"/>
            <w:gridSpan w:val="2"/>
            <w:hideMark/>
          </w:tcPr>
          <w:p w14:paraId="5A84E881" w14:textId="72B03074" w:rsidR="003E3291" w:rsidRPr="00E32073" w:rsidRDefault="003E3291" w:rsidP="00D43BEC">
            <w:pPr>
              <w:jc w:val="center"/>
              <w:rPr>
                <w:rFonts w:ascii="Arial" w:hAnsi="Arial" w:cs="Arial"/>
                <w:sz w:val="20"/>
                <w:szCs w:val="20"/>
              </w:rPr>
            </w:pPr>
            <w:r w:rsidRPr="00E32073">
              <w:rPr>
                <w:rFonts w:ascii="Arial" w:hAnsi="Arial" w:cs="Arial"/>
                <w:sz w:val="20"/>
                <w:szCs w:val="20"/>
              </w:rPr>
              <w:t>Не</w:t>
            </w:r>
            <w:r w:rsidR="00F36FAA" w:rsidRPr="00E32073">
              <w:rPr>
                <w:rFonts w:ascii="Arial" w:hAnsi="Arial" w:cs="Arial"/>
                <w:sz w:val="20"/>
                <w:szCs w:val="20"/>
              </w:rPr>
              <w:t xml:space="preserve"> </w:t>
            </w:r>
            <w:r w:rsidRPr="00E32073">
              <w:rPr>
                <w:rFonts w:ascii="Arial" w:hAnsi="Arial" w:cs="Arial"/>
                <w:sz w:val="20"/>
                <w:szCs w:val="20"/>
              </w:rPr>
              <w:t>нормируется</w:t>
            </w:r>
          </w:p>
        </w:tc>
      </w:tr>
      <w:tr w:rsidR="003E3291" w:rsidRPr="00E32073" w14:paraId="0232A08D" w14:textId="77777777" w:rsidTr="00010690">
        <w:trPr>
          <w:trHeight w:val="20"/>
        </w:trPr>
        <w:tc>
          <w:tcPr>
            <w:tcW w:w="0" w:type="auto"/>
            <w:vMerge w:val="restart"/>
            <w:hideMark/>
          </w:tcPr>
          <w:p w14:paraId="07E116F6" w14:textId="77777777" w:rsidR="003E3291" w:rsidRPr="00E32073" w:rsidRDefault="003E3291" w:rsidP="00010690">
            <w:pPr>
              <w:jc w:val="both"/>
              <w:rPr>
                <w:rFonts w:ascii="Arial" w:hAnsi="Arial" w:cs="Arial"/>
                <w:sz w:val="20"/>
                <w:szCs w:val="20"/>
              </w:rPr>
            </w:pPr>
            <w:r w:rsidRPr="00E32073">
              <w:rPr>
                <w:rFonts w:ascii="Arial" w:hAnsi="Arial" w:cs="Arial"/>
                <w:sz w:val="20"/>
                <w:szCs w:val="20"/>
              </w:rPr>
              <w:t>Кладбища</w:t>
            </w:r>
          </w:p>
        </w:tc>
        <w:tc>
          <w:tcPr>
            <w:tcW w:w="0" w:type="auto"/>
            <w:vMerge w:val="restart"/>
            <w:hideMark/>
          </w:tcPr>
          <w:p w14:paraId="613A8CE5" w14:textId="1CAED05E" w:rsidR="003E3291" w:rsidRPr="00E32073" w:rsidRDefault="003E3291" w:rsidP="00010690">
            <w:pPr>
              <w:jc w:val="both"/>
              <w:rPr>
                <w:rFonts w:ascii="Arial" w:hAnsi="Arial" w:cs="Arial"/>
                <w:sz w:val="20"/>
                <w:szCs w:val="20"/>
              </w:rPr>
            </w:pPr>
            <w:r w:rsidRPr="00E32073">
              <w:rPr>
                <w:rFonts w:ascii="Arial" w:hAnsi="Arial" w:cs="Arial"/>
                <w:sz w:val="20"/>
                <w:szCs w:val="20"/>
              </w:rPr>
              <w:t>Расчетный</w:t>
            </w:r>
            <w:r w:rsidR="00F36FAA" w:rsidRPr="00E32073">
              <w:rPr>
                <w:rFonts w:ascii="Arial" w:hAnsi="Arial" w:cs="Arial"/>
                <w:sz w:val="20"/>
                <w:szCs w:val="20"/>
              </w:rPr>
              <w:t xml:space="preserve"> </w:t>
            </w:r>
            <w:r w:rsidRPr="00E32073">
              <w:rPr>
                <w:rFonts w:ascii="Arial" w:hAnsi="Arial" w:cs="Arial"/>
                <w:sz w:val="20"/>
                <w:szCs w:val="20"/>
              </w:rPr>
              <w:t>показатель</w:t>
            </w:r>
            <w:r w:rsidR="00F36FAA" w:rsidRPr="00E32073">
              <w:rPr>
                <w:rFonts w:ascii="Arial" w:hAnsi="Arial" w:cs="Arial"/>
                <w:sz w:val="20"/>
                <w:szCs w:val="20"/>
              </w:rPr>
              <w:t xml:space="preserve"> </w:t>
            </w:r>
            <w:r w:rsidRPr="00E32073">
              <w:rPr>
                <w:rFonts w:ascii="Arial" w:hAnsi="Arial" w:cs="Arial"/>
                <w:sz w:val="20"/>
                <w:szCs w:val="20"/>
              </w:rPr>
              <w:t>минимально</w:t>
            </w:r>
            <w:r w:rsidR="00F36FAA" w:rsidRPr="00E32073">
              <w:rPr>
                <w:rFonts w:ascii="Arial" w:hAnsi="Arial" w:cs="Arial"/>
                <w:sz w:val="20"/>
                <w:szCs w:val="20"/>
              </w:rPr>
              <w:t xml:space="preserve"> </w:t>
            </w:r>
            <w:r w:rsidRPr="00E32073">
              <w:rPr>
                <w:rFonts w:ascii="Arial" w:hAnsi="Arial" w:cs="Arial"/>
                <w:sz w:val="20"/>
                <w:szCs w:val="20"/>
              </w:rPr>
              <w:t>допустимого</w:t>
            </w:r>
            <w:r w:rsidR="00F36FAA" w:rsidRPr="00E32073">
              <w:rPr>
                <w:rFonts w:ascii="Arial" w:hAnsi="Arial" w:cs="Arial"/>
                <w:sz w:val="20"/>
                <w:szCs w:val="20"/>
              </w:rPr>
              <w:t xml:space="preserve"> </w:t>
            </w:r>
            <w:r w:rsidRPr="00E32073">
              <w:rPr>
                <w:rFonts w:ascii="Arial" w:hAnsi="Arial" w:cs="Arial"/>
                <w:sz w:val="20"/>
                <w:szCs w:val="20"/>
              </w:rPr>
              <w:t>уровня</w:t>
            </w:r>
            <w:r w:rsidR="00F36FAA" w:rsidRPr="00E32073">
              <w:rPr>
                <w:rFonts w:ascii="Arial" w:hAnsi="Arial" w:cs="Arial"/>
                <w:sz w:val="20"/>
                <w:szCs w:val="20"/>
              </w:rPr>
              <w:t xml:space="preserve"> </w:t>
            </w:r>
            <w:r w:rsidRPr="00E32073">
              <w:rPr>
                <w:rFonts w:ascii="Arial" w:hAnsi="Arial" w:cs="Arial"/>
                <w:sz w:val="20"/>
                <w:szCs w:val="20"/>
              </w:rPr>
              <w:t>обеспеченности</w:t>
            </w:r>
          </w:p>
        </w:tc>
        <w:tc>
          <w:tcPr>
            <w:tcW w:w="0" w:type="auto"/>
            <w:hideMark/>
          </w:tcPr>
          <w:p w14:paraId="1E3C0981" w14:textId="408446A6" w:rsidR="003E3291" w:rsidRPr="00E32073" w:rsidRDefault="003E3291" w:rsidP="00010690">
            <w:pPr>
              <w:jc w:val="both"/>
              <w:rPr>
                <w:rFonts w:ascii="Arial" w:hAnsi="Arial" w:cs="Arial"/>
                <w:sz w:val="20"/>
                <w:szCs w:val="20"/>
              </w:rPr>
            </w:pPr>
            <w:r w:rsidRPr="00E32073">
              <w:rPr>
                <w:rFonts w:ascii="Arial" w:hAnsi="Arial" w:cs="Arial"/>
                <w:sz w:val="20"/>
                <w:szCs w:val="20"/>
              </w:rPr>
              <w:t>Площадь</w:t>
            </w:r>
            <w:r w:rsidR="00F36FAA" w:rsidRPr="00E32073">
              <w:rPr>
                <w:rFonts w:ascii="Arial" w:hAnsi="Arial" w:cs="Arial"/>
                <w:sz w:val="20"/>
                <w:szCs w:val="20"/>
              </w:rPr>
              <w:t xml:space="preserve"> </w:t>
            </w:r>
            <w:r w:rsidRPr="00E32073">
              <w:rPr>
                <w:rFonts w:ascii="Arial" w:hAnsi="Arial" w:cs="Arial"/>
                <w:sz w:val="20"/>
                <w:szCs w:val="20"/>
              </w:rPr>
              <w:t>кладбища</w:t>
            </w:r>
            <w:r w:rsidR="00F36FAA" w:rsidRPr="00E32073">
              <w:rPr>
                <w:rFonts w:ascii="Arial" w:hAnsi="Arial" w:cs="Arial"/>
                <w:sz w:val="20"/>
                <w:szCs w:val="20"/>
              </w:rPr>
              <w:t xml:space="preserve"> </w:t>
            </w:r>
            <w:r w:rsidRPr="00E32073">
              <w:rPr>
                <w:rFonts w:ascii="Arial" w:hAnsi="Arial" w:cs="Arial"/>
                <w:sz w:val="20"/>
                <w:szCs w:val="20"/>
              </w:rPr>
              <w:t>традиционного</w:t>
            </w:r>
            <w:r w:rsidR="00F36FAA" w:rsidRPr="00E32073">
              <w:rPr>
                <w:rFonts w:ascii="Arial" w:hAnsi="Arial" w:cs="Arial"/>
                <w:sz w:val="20"/>
                <w:szCs w:val="20"/>
              </w:rPr>
              <w:t xml:space="preserve"> </w:t>
            </w:r>
            <w:r w:rsidRPr="00E32073">
              <w:rPr>
                <w:rFonts w:ascii="Arial" w:hAnsi="Arial" w:cs="Arial"/>
                <w:sz w:val="20"/>
                <w:szCs w:val="20"/>
              </w:rPr>
              <w:t>захоронения,</w:t>
            </w:r>
            <w:r w:rsidR="00F36FAA" w:rsidRPr="00E32073">
              <w:rPr>
                <w:rFonts w:ascii="Arial" w:hAnsi="Arial" w:cs="Arial"/>
                <w:sz w:val="20"/>
                <w:szCs w:val="20"/>
              </w:rPr>
              <w:t xml:space="preserve"> </w:t>
            </w:r>
            <w:proofErr w:type="gramStart"/>
            <w:r w:rsidRPr="00E32073">
              <w:rPr>
                <w:rFonts w:ascii="Arial" w:hAnsi="Arial" w:cs="Arial"/>
                <w:sz w:val="20"/>
                <w:szCs w:val="20"/>
              </w:rPr>
              <w:t>га</w:t>
            </w:r>
            <w:proofErr w:type="gramEnd"/>
            <w:r w:rsidR="00F36FAA" w:rsidRPr="00E32073">
              <w:rPr>
                <w:rFonts w:ascii="Arial" w:hAnsi="Arial" w:cs="Arial"/>
                <w:sz w:val="20"/>
                <w:szCs w:val="20"/>
              </w:rPr>
              <w:t xml:space="preserve"> </w:t>
            </w:r>
            <w:r w:rsidRPr="00E32073">
              <w:rPr>
                <w:rFonts w:ascii="Arial" w:hAnsi="Arial" w:cs="Arial"/>
                <w:sz w:val="20"/>
                <w:szCs w:val="20"/>
              </w:rPr>
              <w:t>на</w:t>
            </w:r>
            <w:r w:rsidR="00F36FAA" w:rsidRPr="00E32073">
              <w:rPr>
                <w:rFonts w:ascii="Arial" w:hAnsi="Arial" w:cs="Arial"/>
                <w:sz w:val="20"/>
                <w:szCs w:val="20"/>
              </w:rPr>
              <w:t xml:space="preserve"> </w:t>
            </w:r>
            <w:r w:rsidRPr="00E32073">
              <w:rPr>
                <w:rFonts w:ascii="Arial" w:hAnsi="Arial" w:cs="Arial"/>
                <w:sz w:val="20"/>
                <w:szCs w:val="20"/>
              </w:rPr>
              <w:t>1000</w:t>
            </w:r>
            <w:r w:rsidR="00F36FAA" w:rsidRPr="00E32073">
              <w:rPr>
                <w:rFonts w:ascii="Arial" w:hAnsi="Arial" w:cs="Arial"/>
                <w:sz w:val="20"/>
                <w:szCs w:val="20"/>
              </w:rPr>
              <w:t xml:space="preserve"> </w:t>
            </w:r>
            <w:r w:rsidRPr="00E32073">
              <w:rPr>
                <w:rFonts w:ascii="Arial" w:hAnsi="Arial" w:cs="Arial"/>
                <w:sz w:val="20"/>
                <w:szCs w:val="20"/>
              </w:rPr>
              <w:t>чел.</w:t>
            </w:r>
          </w:p>
        </w:tc>
        <w:tc>
          <w:tcPr>
            <w:tcW w:w="0" w:type="auto"/>
            <w:hideMark/>
          </w:tcPr>
          <w:p w14:paraId="00456B51" w14:textId="77777777" w:rsidR="003E3291" w:rsidRPr="00E32073" w:rsidRDefault="003E3291" w:rsidP="003E3291">
            <w:pPr>
              <w:ind w:firstLine="709"/>
              <w:jc w:val="both"/>
              <w:rPr>
                <w:rFonts w:ascii="Arial" w:hAnsi="Arial" w:cs="Arial"/>
                <w:sz w:val="20"/>
                <w:szCs w:val="20"/>
              </w:rPr>
            </w:pPr>
            <w:r w:rsidRPr="00E32073">
              <w:rPr>
                <w:rFonts w:ascii="Arial" w:hAnsi="Arial" w:cs="Arial"/>
                <w:sz w:val="20"/>
                <w:szCs w:val="20"/>
              </w:rPr>
              <w:t>0,24</w:t>
            </w:r>
          </w:p>
        </w:tc>
      </w:tr>
      <w:tr w:rsidR="003E3291" w:rsidRPr="00E32073" w14:paraId="035E060E" w14:textId="77777777" w:rsidTr="00010690">
        <w:trPr>
          <w:trHeight w:val="20"/>
        </w:trPr>
        <w:tc>
          <w:tcPr>
            <w:tcW w:w="0" w:type="auto"/>
            <w:vMerge/>
            <w:hideMark/>
          </w:tcPr>
          <w:p w14:paraId="6B45F572" w14:textId="77777777" w:rsidR="003E3291" w:rsidRPr="00E32073" w:rsidRDefault="003E3291" w:rsidP="00010690">
            <w:pPr>
              <w:jc w:val="both"/>
              <w:rPr>
                <w:rFonts w:ascii="Arial" w:hAnsi="Arial" w:cs="Arial"/>
                <w:sz w:val="20"/>
                <w:szCs w:val="20"/>
              </w:rPr>
            </w:pPr>
          </w:p>
        </w:tc>
        <w:tc>
          <w:tcPr>
            <w:tcW w:w="0" w:type="auto"/>
            <w:vMerge/>
            <w:hideMark/>
          </w:tcPr>
          <w:p w14:paraId="75E615C7" w14:textId="77777777" w:rsidR="003E3291" w:rsidRPr="00E32073" w:rsidRDefault="003E3291" w:rsidP="00010690">
            <w:pPr>
              <w:jc w:val="both"/>
              <w:rPr>
                <w:rFonts w:ascii="Arial" w:hAnsi="Arial" w:cs="Arial"/>
                <w:sz w:val="20"/>
                <w:szCs w:val="20"/>
              </w:rPr>
            </w:pPr>
          </w:p>
        </w:tc>
        <w:tc>
          <w:tcPr>
            <w:tcW w:w="0" w:type="auto"/>
            <w:hideMark/>
          </w:tcPr>
          <w:p w14:paraId="16DE6B8E" w14:textId="3F5620FE" w:rsidR="003E3291" w:rsidRPr="00E32073" w:rsidRDefault="003E3291" w:rsidP="00010690">
            <w:pPr>
              <w:jc w:val="both"/>
              <w:rPr>
                <w:rFonts w:ascii="Arial" w:hAnsi="Arial" w:cs="Arial"/>
                <w:sz w:val="20"/>
                <w:szCs w:val="20"/>
              </w:rPr>
            </w:pPr>
            <w:r w:rsidRPr="00E32073">
              <w:rPr>
                <w:rFonts w:ascii="Arial" w:hAnsi="Arial" w:cs="Arial"/>
                <w:sz w:val="20"/>
                <w:szCs w:val="20"/>
              </w:rPr>
              <w:t>Площадь</w:t>
            </w:r>
            <w:r w:rsidR="00F36FAA" w:rsidRPr="00E32073">
              <w:rPr>
                <w:rFonts w:ascii="Arial" w:hAnsi="Arial" w:cs="Arial"/>
                <w:sz w:val="20"/>
                <w:szCs w:val="20"/>
              </w:rPr>
              <w:t xml:space="preserve"> </w:t>
            </w:r>
            <w:r w:rsidRPr="00E32073">
              <w:rPr>
                <w:rFonts w:ascii="Arial" w:hAnsi="Arial" w:cs="Arial"/>
                <w:sz w:val="20"/>
                <w:szCs w:val="20"/>
              </w:rPr>
              <w:t>кладбища</w:t>
            </w:r>
            <w:r w:rsidR="00F36FAA" w:rsidRPr="00E32073">
              <w:rPr>
                <w:rFonts w:ascii="Arial" w:hAnsi="Arial" w:cs="Arial"/>
                <w:sz w:val="20"/>
                <w:szCs w:val="20"/>
              </w:rPr>
              <w:t xml:space="preserve"> </w:t>
            </w:r>
            <w:proofErr w:type="spellStart"/>
            <w:r w:rsidRPr="00E32073">
              <w:rPr>
                <w:rFonts w:ascii="Arial" w:hAnsi="Arial" w:cs="Arial"/>
                <w:sz w:val="20"/>
                <w:szCs w:val="20"/>
              </w:rPr>
              <w:t>урновых</w:t>
            </w:r>
            <w:proofErr w:type="spellEnd"/>
            <w:r w:rsidR="00F36FAA" w:rsidRPr="00E32073">
              <w:rPr>
                <w:rFonts w:ascii="Arial" w:hAnsi="Arial" w:cs="Arial"/>
                <w:sz w:val="20"/>
                <w:szCs w:val="20"/>
              </w:rPr>
              <w:t xml:space="preserve"> </w:t>
            </w:r>
            <w:r w:rsidRPr="00E32073">
              <w:rPr>
                <w:rFonts w:ascii="Arial" w:hAnsi="Arial" w:cs="Arial"/>
                <w:sz w:val="20"/>
                <w:szCs w:val="20"/>
              </w:rPr>
              <w:t>захоронений</w:t>
            </w:r>
            <w:r w:rsidR="00F36FAA" w:rsidRPr="00E32073">
              <w:rPr>
                <w:rFonts w:ascii="Arial" w:hAnsi="Arial" w:cs="Arial"/>
                <w:sz w:val="20"/>
                <w:szCs w:val="20"/>
              </w:rPr>
              <w:t xml:space="preserve"> </w:t>
            </w:r>
            <w:r w:rsidRPr="00E32073">
              <w:rPr>
                <w:rFonts w:ascii="Arial" w:hAnsi="Arial" w:cs="Arial"/>
                <w:sz w:val="20"/>
                <w:szCs w:val="20"/>
              </w:rPr>
              <w:t>после</w:t>
            </w:r>
            <w:r w:rsidR="00F36FAA" w:rsidRPr="00E32073">
              <w:rPr>
                <w:rFonts w:ascii="Arial" w:hAnsi="Arial" w:cs="Arial"/>
                <w:sz w:val="20"/>
                <w:szCs w:val="20"/>
              </w:rPr>
              <w:t xml:space="preserve"> </w:t>
            </w:r>
            <w:r w:rsidRPr="00E32073">
              <w:rPr>
                <w:rFonts w:ascii="Arial" w:hAnsi="Arial" w:cs="Arial"/>
                <w:sz w:val="20"/>
                <w:szCs w:val="20"/>
              </w:rPr>
              <w:t>кремации,</w:t>
            </w:r>
            <w:r w:rsidR="00F36FAA" w:rsidRPr="00E32073">
              <w:rPr>
                <w:rFonts w:ascii="Arial" w:hAnsi="Arial" w:cs="Arial"/>
                <w:sz w:val="20"/>
                <w:szCs w:val="20"/>
              </w:rPr>
              <w:t xml:space="preserve"> </w:t>
            </w:r>
            <w:proofErr w:type="gramStart"/>
            <w:r w:rsidRPr="00E32073">
              <w:rPr>
                <w:rFonts w:ascii="Arial" w:hAnsi="Arial" w:cs="Arial"/>
                <w:sz w:val="20"/>
                <w:szCs w:val="20"/>
              </w:rPr>
              <w:t>га</w:t>
            </w:r>
            <w:proofErr w:type="gramEnd"/>
            <w:r w:rsidR="00F36FAA" w:rsidRPr="00E32073">
              <w:rPr>
                <w:rFonts w:ascii="Arial" w:hAnsi="Arial" w:cs="Arial"/>
                <w:sz w:val="20"/>
                <w:szCs w:val="20"/>
              </w:rPr>
              <w:t xml:space="preserve"> </w:t>
            </w:r>
            <w:r w:rsidRPr="00E32073">
              <w:rPr>
                <w:rFonts w:ascii="Arial" w:hAnsi="Arial" w:cs="Arial"/>
                <w:sz w:val="20"/>
                <w:szCs w:val="20"/>
              </w:rPr>
              <w:t>на</w:t>
            </w:r>
            <w:r w:rsidR="00F36FAA" w:rsidRPr="00E32073">
              <w:rPr>
                <w:rFonts w:ascii="Arial" w:hAnsi="Arial" w:cs="Arial"/>
                <w:sz w:val="20"/>
                <w:szCs w:val="20"/>
              </w:rPr>
              <w:t xml:space="preserve"> </w:t>
            </w:r>
            <w:r w:rsidRPr="00E32073">
              <w:rPr>
                <w:rFonts w:ascii="Arial" w:hAnsi="Arial" w:cs="Arial"/>
                <w:sz w:val="20"/>
                <w:szCs w:val="20"/>
              </w:rPr>
              <w:t>1000</w:t>
            </w:r>
            <w:r w:rsidR="00F36FAA" w:rsidRPr="00E32073">
              <w:rPr>
                <w:rFonts w:ascii="Arial" w:hAnsi="Arial" w:cs="Arial"/>
                <w:sz w:val="20"/>
                <w:szCs w:val="20"/>
              </w:rPr>
              <w:t xml:space="preserve"> </w:t>
            </w:r>
            <w:r w:rsidRPr="00E32073">
              <w:rPr>
                <w:rFonts w:ascii="Arial" w:hAnsi="Arial" w:cs="Arial"/>
                <w:sz w:val="20"/>
                <w:szCs w:val="20"/>
              </w:rPr>
              <w:t>чел.</w:t>
            </w:r>
          </w:p>
        </w:tc>
        <w:tc>
          <w:tcPr>
            <w:tcW w:w="0" w:type="auto"/>
            <w:hideMark/>
          </w:tcPr>
          <w:p w14:paraId="6DD0EE97" w14:textId="77777777" w:rsidR="003E3291" w:rsidRPr="00E32073" w:rsidRDefault="003E3291" w:rsidP="003E3291">
            <w:pPr>
              <w:ind w:firstLine="709"/>
              <w:jc w:val="both"/>
              <w:rPr>
                <w:rFonts w:ascii="Arial" w:hAnsi="Arial" w:cs="Arial"/>
                <w:sz w:val="20"/>
                <w:szCs w:val="20"/>
              </w:rPr>
            </w:pPr>
            <w:r w:rsidRPr="00E32073">
              <w:rPr>
                <w:rFonts w:ascii="Arial" w:hAnsi="Arial" w:cs="Arial"/>
                <w:sz w:val="20"/>
                <w:szCs w:val="20"/>
              </w:rPr>
              <w:t>0,02</w:t>
            </w:r>
          </w:p>
        </w:tc>
      </w:tr>
      <w:tr w:rsidR="003E3291" w:rsidRPr="00E32073" w14:paraId="5CEAFE21" w14:textId="77777777" w:rsidTr="00010690">
        <w:trPr>
          <w:trHeight w:val="20"/>
        </w:trPr>
        <w:tc>
          <w:tcPr>
            <w:tcW w:w="0" w:type="auto"/>
            <w:vMerge/>
            <w:hideMark/>
          </w:tcPr>
          <w:p w14:paraId="491AE97A" w14:textId="77777777" w:rsidR="003E3291" w:rsidRPr="00E32073" w:rsidRDefault="003E3291" w:rsidP="00010690">
            <w:pPr>
              <w:jc w:val="both"/>
              <w:rPr>
                <w:rFonts w:ascii="Arial" w:hAnsi="Arial" w:cs="Arial"/>
                <w:sz w:val="20"/>
                <w:szCs w:val="20"/>
              </w:rPr>
            </w:pPr>
          </w:p>
        </w:tc>
        <w:tc>
          <w:tcPr>
            <w:tcW w:w="0" w:type="auto"/>
            <w:hideMark/>
          </w:tcPr>
          <w:p w14:paraId="287BD579" w14:textId="3EEAB5B5" w:rsidR="003E3291" w:rsidRPr="00E32073" w:rsidRDefault="003E3291" w:rsidP="00010690">
            <w:pPr>
              <w:jc w:val="both"/>
              <w:rPr>
                <w:rFonts w:ascii="Arial" w:hAnsi="Arial" w:cs="Arial"/>
                <w:sz w:val="20"/>
                <w:szCs w:val="20"/>
              </w:rPr>
            </w:pPr>
            <w:r w:rsidRPr="00E32073">
              <w:rPr>
                <w:rFonts w:ascii="Arial" w:hAnsi="Arial" w:cs="Arial"/>
                <w:sz w:val="20"/>
                <w:szCs w:val="20"/>
              </w:rPr>
              <w:t>Расчетный</w:t>
            </w:r>
            <w:r w:rsidR="00F36FAA" w:rsidRPr="00E32073">
              <w:rPr>
                <w:rFonts w:ascii="Arial" w:hAnsi="Arial" w:cs="Arial"/>
                <w:sz w:val="20"/>
                <w:szCs w:val="20"/>
              </w:rPr>
              <w:t xml:space="preserve"> </w:t>
            </w:r>
            <w:r w:rsidRPr="00E32073">
              <w:rPr>
                <w:rFonts w:ascii="Arial" w:hAnsi="Arial" w:cs="Arial"/>
                <w:sz w:val="20"/>
                <w:szCs w:val="20"/>
              </w:rPr>
              <w:t>показатель</w:t>
            </w:r>
            <w:r w:rsidR="00F36FAA" w:rsidRPr="00E32073">
              <w:rPr>
                <w:rFonts w:ascii="Arial" w:hAnsi="Arial" w:cs="Arial"/>
                <w:sz w:val="20"/>
                <w:szCs w:val="20"/>
              </w:rPr>
              <w:t xml:space="preserve"> </w:t>
            </w:r>
            <w:r w:rsidRPr="00E32073">
              <w:rPr>
                <w:rFonts w:ascii="Arial" w:hAnsi="Arial" w:cs="Arial"/>
                <w:sz w:val="20"/>
                <w:szCs w:val="20"/>
              </w:rPr>
              <w:t>максимально</w:t>
            </w:r>
          </w:p>
          <w:p w14:paraId="31B948DE" w14:textId="53E05A1E" w:rsidR="003E3291" w:rsidRPr="00E32073" w:rsidRDefault="003E3291" w:rsidP="00010690">
            <w:pPr>
              <w:jc w:val="both"/>
              <w:rPr>
                <w:rFonts w:ascii="Arial" w:hAnsi="Arial" w:cs="Arial"/>
                <w:sz w:val="20"/>
                <w:szCs w:val="20"/>
              </w:rPr>
            </w:pPr>
            <w:r w:rsidRPr="00E32073">
              <w:rPr>
                <w:rFonts w:ascii="Arial" w:hAnsi="Arial" w:cs="Arial"/>
                <w:sz w:val="20"/>
                <w:szCs w:val="20"/>
              </w:rPr>
              <w:t>допустимого</w:t>
            </w:r>
            <w:r w:rsidR="00F36FAA" w:rsidRPr="00E32073">
              <w:rPr>
                <w:rFonts w:ascii="Arial" w:hAnsi="Arial" w:cs="Arial"/>
                <w:sz w:val="20"/>
                <w:szCs w:val="20"/>
              </w:rPr>
              <w:t xml:space="preserve"> </w:t>
            </w:r>
            <w:r w:rsidRPr="00E32073">
              <w:rPr>
                <w:rFonts w:ascii="Arial" w:hAnsi="Arial" w:cs="Arial"/>
                <w:sz w:val="20"/>
                <w:szCs w:val="20"/>
              </w:rPr>
              <w:t>уровня</w:t>
            </w:r>
            <w:r w:rsidR="00F36FAA" w:rsidRPr="00E32073">
              <w:rPr>
                <w:rFonts w:ascii="Arial" w:hAnsi="Arial" w:cs="Arial"/>
                <w:sz w:val="20"/>
                <w:szCs w:val="20"/>
              </w:rPr>
              <w:t xml:space="preserve"> </w:t>
            </w:r>
            <w:r w:rsidRPr="00E32073">
              <w:rPr>
                <w:rFonts w:ascii="Arial" w:hAnsi="Arial" w:cs="Arial"/>
                <w:sz w:val="20"/>
                <w:szCs w:val="20"/>
              </w:rPr>
              <w:t>территориальной</w:t>
            </w:r>
            <w:r w:rsidR="00F36FAA" w:rsidRPr="00E32073">
              <w:rPr>
                <w:rFonts w:ascii="Arial" w:hAnsi="Arial" w:cs="Arial"/>
                <w:sz w:val="20"/>
                <w:szCs w:val="20"/>
              </w:rPr>
              <w:t xml:space="preserve"> </w:t>
            </w:r>
            <w:r w:rsidRPr="00E32073">
              <w:rPr>
                <w:rFonts w:ascii="Arial" w:hAnsi="Arial" w:cs="Arial"/>
                <w:sz w:val="20"/>
                <w:szCs w:val="20"/>
              </w:rPr>
              <w:t>доступности</w:t>
            </w:r>
          </w:p>
        </w:tc>
        <w:tc>
          <w:tcPr>
            <w:tcW w:w="0" w:type="auto"/>
            <w:gridSpan w:val="2"/>
            <w:hideMark/>
          </w:tcPr>
          <w:p w14:paraId="2C2D322F" w14:textId="2A3822A4" w:rsidR="003E3291" w:rsidRPr="00E32073" w:rsidRDefault="003E3291" w:rsidP="00D43BEC">
            <w:pPr>
              <w:jc w:val="center"/>
              <w:rPr>
                <w:rFonts w:ascii="Arial" w:hAnsi="Arial" w:cs="Arial"/>
                <w:sz w:val="20"/>
                <w:szCs w:val="20"/>
              </w:rPr>
            </w:pPr>
            <w:r w:rsidRPr="00E32073">
              <w:rPr>
                <w:rFonts w:ascii="Arial" w:hAnsi="Arial" w:cs="Arial"/>
                <w:sz w:val="20"/>
                <w:szCs w:val="20"/>
              </w:rPr>
              <w:t>Не</w:t>
            </w:r>
            <w:r w:rsidR="00F36FAA" w:rsidRPr="00E32073">
              <w:rPr>
                <w:rFonts w:ascii="Arial" w:hAnsi="Arial" w:cs="Arial"/>
                <w:sz w:val="20"/>
                <w:szCs w:val="20"/>
              </w:rPr>
              <w:t xml:space="preserve"> </w:t>
            </w:r>
            <w:r w:rsidRPr="00E32073">
              <w:rPr>
                <w:rFonts w:ascii="Arial" w:hAnsi="Arial" w:cs="Arial"/>
                <w:sz w:val="20"/>
                <w:szCs w:val="20"/>
              </w:rPr>
              <w:t>нормируется</w:t>
            </w:r>
          </w:p>
        </w:tc>
      </w:tr>
      <w:tr w:rsidR="003E3291" w:rsidRPr="00E32073" w14:paraId="2A8328C1" w14:textId="77777777" w:rsidTr="00010690">
        <w:trPr>
          <w:trHeight w:val="20"/>
        </w:trPr>
        <w:tc>
          <w:tcPr>
            <w:tcW w:w="0" w:type="auto"/>
            <w:gridSpan w:val="4"/>
            <w:hideMark/>
          </w:tcPr>
          <w:p w14:paraId="3E2415A6" w14:textId="77777777" w:rsidR="003E3291" w:rsidRPr="00E32073" w:rsidRDefault="003E3291" w:rsidP="00254A3D">
            <w:pPr>
              <w:ind w:firstLine="738"/>
              <w:jc w:val="both"/>
              <w:rPr>
                <w:rFonts w:ascii="Arial" w:hAnsi="Arial" w:cs="Arial"/>
                <w:sz w:val="20"/>
                <w:szCs w:val="20"/>
              </w:rPr>
            </w:pPr>
            <w:r w:rsidRPr="00E32073">
              <w:rPr>
                <w:rFonts w:ascii="Arial" w:hAnsi="Arial" w:cs="Arial"/>
                <w:bCs/>
                <w:sz w:val="20"/>
                <w:szCs w:val="20"/>
              </w:rPr>
              <w:t>Примечание:</w:t>
            </w:r>
          </w:p>
          <w:p w14:paraId="095F5D18" w14:textId="49A2B8A8" w:rsidR="003E3291" w:rsidRPr="00E32073" w:rsidRDefault="003E3291" w:rsidP="00105EAF">
            <w:pPr>
              <w:numPr>
                <w:ilvl w:val="0"/>
                <w:numId w:val="8"/>
              </w:numPr>
              <w:tabs>
                <w:tab w:val="clear" w:pos="720"/>
              </w:tabs>
              <w:ind w:left="0" w:firstLine="738"/>
              <w:jc w:val="both"/>
              <w:rPr>
                <w:rFonts w:ascii="Arial" w:hAnsi="Arial" w:cs="Arial"/>
                <w:sz w:val="20"/>
                <w:szCs w:val="20"/>
              </w:rPr>
            </w:pPr>
            <w:r w:rsidRPr="00E32073">
              <w:rPr>
                <w:rFonts w:ascii="Arial" w:hAnsi="Arial" w:cs="Arial"/>
                <w:sz w:val="20"/>
                <w:szCs w:val="20"/>
              </w:rPr>
              <w:t>Размеры</w:t>
            </w:r>
            <w:r w:rsidR="00F36FAA" w:rsidRPr="00E32073">
              <w:rPr>
                <w:rFonts w:ascii="Arial" w:hAnsi="Arial" w:cs="Arial"/>
                <w:sz w:val="20"/>
                <w:szCs w:val="20"/>
              </w:rPr>
              <w:t xml:space="preserve"> </w:t>
            </w:r>
            <w:r w:rsidRPr="00E32073">
              <w:rPr>
                <w:rFonts w:ascii="Arial" w:hAnsi="Arial" w:cs="Arial"/>
                <w:sz w:val="20"/>
                <w:szCs w:val="20"/>
              </w:rPr>
              <w:t>и</w:t>
            </w:r>
            <w:r w:rsidR="00F36FAA" w:rsidRPr="00E32073">
              <w:rPr>
                <w:rFonts w:ascii="Arial" w:hAnsi="Arial" w:cs="Arial"/>
                <w:sz w:val="20"/>
                <w:szCs w:val="20"/>
              </w:rPr>
              <w:t xml:space="preserve"> </w:t>
            </w:r>
            <w:r w:rsidRPr="00E32073">
              <w:rPr>
                <w:rFonts w:ascii="Arial" w:hAnsi="Arial" w:cs="Arial"/>
                <w:sz w:val="20"/>
                <w:szCs w:val="20"/>
              </w:rPr>
              <w:t>границы</w:t>
            </w:r>
            <w:r w:rsidR="00F36FAA" w:rsidRPr="00E32073">
              <w:rPr>
                <w:rFonts w:ascii="Arial" w:hAnsi="Arial" w:cs="Arial"/>
                <w:sz w:val="20"/>
                <w:szCs w:val="20"/>
              </w:rPr>
              <w:t xml:space="preserve"> </w:t>
            </w:r>
            <w:r w:rsidRPr="00E32073">
              <w:rPr>
                <w:rFonts w:ascii="Arial" w:hAnsi="Arial" w:cs="Arial"/>
                <w:sz w:val="20"/>
                <w:szCs w:val="20"/>
              </w:rPr>
              <w:t>административного</w:t>
            </w:r>
            <w:r w:rsidR="00F36FAA" w:rsidRPr="00E32073">
              <w:rPr>
                <w:rFonts w:ascii="Arial" w:hAnsi="Arial" w:cs="Arial"/>
                <w:sz w:val="20"/>
                <w:szCs w:val="20"/>
              </w:rPr>
              <w:t xml:space="preserve"> </w:t>
            </w:r>
            <w:r w:rsidRPr="00E32073">
              <w:rPr>
                <w:rFonts w:ascii="Arial" w:hAnsi="Arial" w:cs="Arial"/>
                <w:sz w:val="20"/>
                <w:szCs w:val="20"/>
              </w:rPr>
              <w:t>участка</w:t>
            </w:r>
            <w:r w:rsidR="00F36FAA" w:rsidRPr="00E32073">
              <w:rPr>
                <w:rFonts w:ascii="Arial" w:hAnsi="Arial" w:cs="Arial"/>
                <w:sz w:val="20"/>
                <w:szCs w:val="20"/>
              </w:rPr>
              <w:t xml:space="preserve"> </w:t>
            </w:r>
            <w:r w:rsidRPr="00E32073">
              <w:rPr>
                <w:rFonts w:ascii="Arial" w:hAnsi="Arial" w:cs="Arial"/>
                <w:sz w:val="20"/>
                <w:szCs w:val="20"/>
              </w:rPr>
              <w:t>определяются</w:t>
            </w:r>
            <w:r w:rsidR="00F36FAA" w:rsidRPr="00E32073">
              <w:rPr>
                <w:rFonts w:ascii="Arial" w:hAnsi="Arial" w:cs="Arial"/>
                <w:sz w:val="20"/>
                <w:szCs w:val="20"/>
              </w:rPr>
              <w:t xml:space="preserve"> </w:t>
            </w:r>
            <w:r w:rsidRPr="00E32073">
              <w:rPr>
                <w:rFonts w:ascii="Arial" w:hAnsi="Arial" w:cs="Arial"/>
                <w:sz w:val="20"/>
                <w:szCs w:val="20"/>
              </w:rPr>
              <w:t>территориальными</w:t>
            </w:r>
            <w:r w:rsidR="00F36FAA" w:rsidRPr="00E32073">
              <w:rPr>
                <w:rFonts w:ascii="Arial" w:hAnsi="Arial" w:cs="Arial"/>
                <w:sz w:val="20"/>
                <w:szCs w:val="20"/>
              </w:rPr>
              <w:t xml:space="preserve"> </w:t>
            </w:r>
            <w:r w:rsidRPr="00E32073">
              <w:rPr>
                <w:rFonts w:ascii="Arial" w:hAnsi="Arial" w:cs="Arial"/>
                <w:sz w:val="20"/>
                <w:szCs w:val="20"/>
              </w:rPr>
              <w:t>органами</w:t>
            </w:r>
            <w:r w:rsidR="00F36FAA" w:rsidRPr="00E32073">
              <w:rPr>
                <w:rFonts w:ascii="Arial" w:hAnsi="Arial" w:cs="Arial"/>
                <w:sz w:val="20"/>
                <w:szCs w:val="20"/>
              </w:rPr>
              <w:t xml:space="preserve"> </w:t>
            </w:r>
            <w:r w:rsidRPr="00E32073">
              <w:rPr>
                <w:rFonts w:ascii="Arial" w:hAnsi="Arial" w:cs="Arial"/>
                <w:sz w:val="20"/>
                <w:szCs w:val="20"/>
              </w:rPr>
              <w:t>МВД</w:t>
            </w:r>
            <w:r w:rsidR="00F36FAA" w:rsidRPr="00E32073">
              <w:rPr>
                <w:rFonts w:ascii="Arial" w:hAnsi="Arial" w:cs="Arial"/>
                <w:sz w:val="20"/>
                <w:szCs w:val="20"/>
              </w:rPr>
              <w:t xml:space="preserve"> </w:t>
            </w:r>
            <w:r w:rsidRPr="00E32073">
              <w:rPr>
                <w:rFonts w:ascii="Arial" w:hAnsi="Arial" w:cs="Arial"/>
                <w:sz w:val="20"/>
                <w:szCs w:val="20"/>
              </w:rPr>
              <w:t>России:</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городах</w:t>
            </w:r>
            <w:r w:rsidR="00F36FAA" w:rsidRPr="00E32073">
              <w:rPr>
                <w:rFonts w:ascii="Arial" w:hAnsi="Arial" w:cs="Arial"/>
                <w:sz w:val="20"/>
                <w:szCs w:val="20"/>
              </w:rPr>
              <w:t xml:space="preserve"> </w:t>
            </w:r>
            <w:r w:rsidRPr="00E32073">
              <w:rPr>
                <w:rFonts w:ascii="Arial" w:hAnsi="Arial" w:cs="Arial"/>
                <w:sz w:val="20"/>
                <w:szCs w:val="20"/>
              </w:rPr>
              <w:t>-</w:t>
            </w:r>
            <w:r w:rsidR="00F36FAA" w:rsidRPr="00E32073">
              <w:rPr>
                <w:rFonts w:ascii="Arial" w:hAnsi="Arial" w:cs="Arial"/>
                <w:sz w:val="20"/>
                <w:szCs w:val="20"/>
              </w:rPr>
              <w:t xml:space="preserve"> </w:t>
            </w:r>
            <w:r w:rsidRPr="00E32073">
              <w:rPr>
                <w:rFonts w:ascii="Arial" w:hAnsi="Arial" w:cs="Arial"/>
                <w:sz w:val="20"/>
                <w:szCs w:val="20"/>
              </w:rPr>
              <w:t>исходя</w:t>
            </w:r>
            <w:r w:rsidR="00F36FAA" w:rsidRPr="00E32073">
              <w:rPr>
                <w:rFonts w:ascii="Arial" w:hAnsi="Arial" w:cs="Arial"/>
                <w:sz w:val="20"/>
                <w:szCs w:val="20"/>
              </w:rPr>
              <w:t xml:space="preserve"> </w:t>
            </w:r>
            <w:r w:rsidRPr="00E32073">
              <w:rPr>
                <w:rFonts w:ascii="Arial" w:hAnsi="Arial" w:cs="Arial"/>
                <w:sz w:val="20"/>
                <w:szCs w:val="20"/>
              </w:rPr>
              <w:t>из</w:t>
            </w:r>
            <w:r w:rsidR="00F36FAA" w:rsidRPr="00E32073">
              <w:rPr>
                <w:rFonts w:ascii="Arial" w:hAnsi="Arial" w:cs="Arial"/>
                <w:sz w:val="20"/>
                <w:szCs w:val="20"/>
              </w:rPr>
              <w:t xml:space="preserve"> </w:t>
            </w:r>
            <w:r w:rsidRPr="00E32073">
              <w:rPr>
                <w:rFonts w:ascii="Arial" w:hAnsi="Arial" w:cs="Arial"/>
                <w:sz w:val="20"/>
                <w:szCs w:val="20"/>
              </w:rPr>
              <w:t>численности</w:t>
            </w:r>
            <w:r w:rsidR="00F36FAA" w:rsidRPr="00E32073">
              <w:rPr>
                <w:rFonts w:ascii="Arial" w:hAnsi="Arial" w:cs="Arial"/>
                <w:sz w:val="20"/>
                <w:szCs w:val="20"/>
              </w:rPr>
              <w:t xml:space="preserve"> </w:t>
            </w:r>
            <w:r w:rsidRPr="00E32073">
              <w:rPr>
                <w:rFonts w:ascii="Arial" w:hAnsi="Arial" w:cs="Arial"/>
                <w:sz w:val="20"/>
                <w:szCs w:val="20"/>
              </w:rPr>
              <w:t>проживающего</w:t>
            </w:r>
            <w:r w:rsidR="00F36FAA" w:rsidRPr="00E32073">
              <w:rPr>
                <w:rFonts w:ascii="Arial" w:hAnsi="Arial" w:cs="Arial"/>
                <w:sz w:val="20"/>
                <w:szCs w:val="20"/>
              </w:rPr>
              <w:t xml:space="preserve"> </w:t>
            </w:r>
            <w:r w:rsidRPr="00E32073">
              <w:rPr>
                <w:rFonts w:ascii="Arial" w:hAnsi="Arial" w:cs="Arial"/>
                <w:sz w:val="20"/>
                <w:szCs w:val="20"/>
              </w:rPr>
              <w:t>населения</w:t>
            </w:r>
            <w:r w:rsidR="00F36FAA" w:rsidRPr="00E32073">
              <w:rPr>
                <w:rFonts w:ascii="Arial" w:hAnsi="Arial" w:cs="Arial"/>
                <w:sz w:val="20"/>
                <w:szCs w:val="20"/>
              </w:rPr>
              <w:t xml:space="preserve"> </w:t>
            </w:r>
            <w:r w:rsidRPr="00E32073">
              <w:rPr>
                <w:rFonts w:ascii="Arial" w:hAnsi="Arial" w:cs="Arial"/>
                <w:sz w:val="20"/>
                <w:szCs w:val="20"/>
              </w:rPr>
              <w:t>и</w:t>
            </w:r>
            <w:r w:rsidR="00F36FAA" w:rsidRPr="00E32073">
              <w:rPr>
                <w:rFonts w:ascii="Arial" w:hAnsi="Arial" w:cs="Arial"/>
                <w:sz w:val="20"/>
                <w:szCs w:val="20"/>
              </w:rPr>
              <w:t xml:space="preserve"> </w:t>
            </w:r>
            <w:r w:rsidRPr="00E32073">
              <w:rPr>
                <w:rFonts w:ascii="Arial" w:hAnsi="Arial" w:cs="Arial"/>
                <w:sz w:val="20"/>
                <w:szCs w:val="20"/>
              </w:rPr>
              <w:t>граждан,</w:t>
            </w:r>
            <w:r w:rsidR="00F36FAA" w:rsidRPr="00E32073">
              <w:rPr>
                <w:rFonts w:ascii="Arial" w:hAnsi="Arial" w:cs="Arial"/>
                <w:sz w:val="20"/>
                <w:szCs w:val="20"/>
              </w:rPr>
              <w:t xml:space="preserve"> </w:t>
            </w:r>
            <w:r w:rsidRPr="00E32073">
              <w:rPr>
                <w:rFonts w:ascii="Arial" w:hAnsi="Arial" w:cs="Arial"/>
                <w:sz w:val="20"/>
                <w:szCs w:val="20"/>
              </w:rPr>
              <w:t>состоящих</w:t>
            </w:r>
            <w:r w:rsidR="00F36FAA" w:rsidRPr="00E32073">
              <w:rPr>
                <w:rFonts w:ascii="Arial" w:hAnsi="Arial" w:cs="Arial"/>
                <w:sz w:val="20"/>
                <w:szCs w:val="20"/>
              </w:rPr>
              <w:t xml:space="preserve"> </w:t>
            </w:r>
            <w:r w:rsidRPr="00E32073">
              <w:rPr>
                <w:rFonts w:ascii="Arial" w:hAnsi="Arial" w:cs="Arial"/>
                <w:sz w:val="20"/>
                <w:szCs w:val="20"/>
              </w:rPr>
              <w:t>на</w:t>
            </w:r>
            <w:r w:rsidR="00F36FAA" w:rsidRPr="00E32073">
              <w:rPr>
                <w:rFonts w:ascii="Arial" w:hAnsi="Arial" w:cs="Arial"/>
                <w:sz w:val="20"/>
                <w:szCs w:val="20"/>
              </w:rPr>
              <w:t xml:space="preserve"> </w:t>
            </w:r>
            <w:r w:rsidRPr="00E32073">
              <w:rPr>
                <w:rFonts w:ascii="Arial" w:hAnsi="Arial" w:cs="Arial"/>
                <w:sz w:val="20"/>
                <w:szCs w:val="20"/>
              </w:rPr>
              <w:t>профилактическом</w:t>
            </w:r>
            <w:r w:rsidR="00F36FAA" w:rsidRPr="00E32073">
              <w:rPr>
                <w:rFonts w:ascii="Arial" w:hAnsi="Arial" w:cs="Arial"/>
                <w:sz w:val="20"/>
                <w:szCs w:val="20"/>
              </w:rPr>
              <w:t xml:space="preserve"> </w:t>
            </w:r>
            <w:r w:rsidRPr="00E32073">
              <w:rPr>
                <w:rFonts w:ascii="Arial" w:hAnsi="Arial" w:cs="Arial"/>
                <w:sz w:val="20"/>
                <w:szCs w:val="20"/>
              </w:rPr>
              <w:t>учете,</w:t>
            </w:r>
            <w:r w:rsidR="00F36FAA" w:rsidRPr="00E32073">
              <w:rPr>
                <w:rFonts w:ascii="Arial" w:hAnsi="Arial" w:cs="Arial"/>
                <w:sz w:val="20"/>
                <w:szCs w:val="20"/>
              </w:rPr>
              <w:t xml:space="preserve"> </w:t>
            </w:r>
            <w:r w:rsidRPr="00E32073">
              <w:rPr>
                <w:rFonts w:ascii="Arial" w:hAnsi="Arial" w:cs="Arial"/>
                <w:sz w:val="20"/>
                <w:szCs w:val="20"/>
              </w:rPr>
              <w:t>состояния</w:t>
            </w:r>
            <w:r w:rsidR="00F36FAA" w:rsidRPr="00E32073">
              <w:rPr>
                <w:rFonts w:ascii="Arial" w:hAnsi="Arial" w:cs="Arial"/>
                <w:sz w:val="20"/>
                <w:szCs w:val="20"/>
              </w:rPr>
              <w:t xml:space="preserve"> </w:t>
            </w:r>
            <w:r w:rsidRPr="00E32073">
              <w:rPr>
                <w:rFonts w:ascii="Arial" w:hAnsi="Arial" w:cs="Arial"/>
                <w:sz w:val="20"/>
                <w:szCs w:val="20"/>
              </w:rPr>
              <w:t>оперативной</w:t>
            </w:r>
            <w:r w:rsidR="00F36FAA" w:rsidRPr="00E32073">
              <w:rPr>
                <w:rFonts w:ascii="Arial" w:hAnsi="Arial" w:cs="Arial"/>
                <w:sz w:val="20"/>
                <w:szCs w:val="20"/>
              </w:rPr>
              <w:t xml:space="preserve"> </w:t>
            </w:r>
            <w:r w:rsidRPr="00E32073">
              <w:rPr>
                <w:rFonts w:ascii="Arial" w:hAnsi="Arial" w:cs="Arial"/>
                <w:sz w:val="20"/>
                <w:szCs w:val="20"/>
              </w:rPr>
              <w:t>обстановки,</w:t>
            </w:r>
            <w:r w:rsidR="00F36FAA" w:rsidRPr="00E32073">
              <w:rPr>
                <w:rFonts w:ascii="Arial" w:hAnsi="Arial" w:cs="Arial"/>
                <w:sz w:val="20"/>
                <w:szCs w:val="20"/>
              </w:rPr>
              <w:t xml:space="preserve"> </w:t>
            </w:r>
            <w:r w:rsidRPr="00E32073">
              <w:rPr>
                <w:rFonts w:ascii="Arial" w:hAnsi="Arial" w:cs="Arial"/>
                <w:sz w:val="20"/>
                <w:szCs w:val="20"/>
              </w:rPr>
              <w:t>особенностей</w:t>
            </w:r>
            <w:r w:rsidR="00F36FAA" w:rsidRPr="00E32073">
              <w:rPr>
                <w:rFonts w:ascii="Arial" w:hAnsi="Arial" w:cs="Arial"/>
                <w:sz w:val="20"/>
                <w:szCs w:val="20"/>
              </w:rPr>
              <w:t xml:space="preserve"> </w:t>
            </w:r>
            <w:r w:rsidRPr="00E32073">
              <w:rPr>
                <w:rFonts w:ascii="Arial" w:hAnsi="Arial" w:cs="Arial"/>
                <w:sz w:val="20"/>
                <w:szCs w:val="20"/>
              </w:rPr>
              <w:t>административно-территориального</w:t>
            </w:r>
            <w:r w:rsidR="00F36FAA" w:rsidRPr="00E32073">
              <w:rPr>
                <w:rFonts w:ascii="Arial" w:hAnsi="Arial" w:cs="Arial"/>
                <w:sz w:val="20"/>
                <w:szCs w:val="20"/>
              </w:rPr>
              <w:t xml:space="preserve"> </w:t>
            </w:r>
            <w:r w:rsidRPr="00E32073">
              <w:rPr>
                <w:rFonts w:ascii="Arial" w:hAnsi="Arial" w:cs="Arial"/>
                <w:sz w:val="20"/>
                <w:szCs w:val="20"/>
              </w:rPr>
              <w:t>деления</w:t>
            </w:r>
            <w:r w:rsidR="00F36FAA" w:rsidRPr="00E32073">
              <w:rPr>
                <w:rFonts w:ascii="Arial" w:hAnsi="Arial" w:cs="Arial"/>
                <w:sz w:val="20"/>
                <w:szCs w:val="20"/>
              </w:rPr>
              <w:t xml:space="preserve"> </w:t>
            </w:r>
            <w:r w:rsidRPr="00E32073">
              <w:rPr>
                <w:rFonts w:ascii="Arial" w:hAnsi="Arial" w:cs="Arial"/>
                <w:sz w:val="20"/>
                <w:szCs w:val="20"/>
              </w:rPr>
              <w:t>муниципальных</w:t>
            </w:r>
            <w:r w:rsidR="00F36FAA" w:rsidRPr="00E32073">
              <w:rPr>
                <w:rFonts w:ascii="Arial" w:hAnsi="Arial" w:cs="Arial"/>
                <w:sz w:val="20"/>
                <w:szCs w:val="20"/>
              </w:rPr>
              <w:t xml:space="preserve"> </w:t>
            </w:r>
            <w:r w:rsidRPr="00E32073">
              <w:rPr>
                <w:rFonts w:ascii="Arial" w:hAnsi="Arial" w:cs="Arial"/>
                <w:sz w:val="20"/>
                <w:szCs w:val="20"/>
              </w:rPr>
              <w:t>образований,</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сельской</w:t>
            </w:r>
            <w:r w:rsidR="00F36FAA" w:rsidRPr="00E32073">
              <w:rPr>
                <w:rFonts w:ascii="Arial" w:hAnsi="Arial" w:cs="Arial"/>
                <w:sz w:val="20"/>
                <w:szCs w:val="20"/>
              </w:rPr>
              <w:t xml:space="preserve"> </w:t>
            </w:r>
            <w:r w:rsidRPr="00E32073">
              <w:rPr>
                <w:rFonts w:ascii="Arial" w:hAnsi="Arial" w:cs="Arial"/>
                <w:sz w:val="20"/>
                <w:szCs w:val="20"/>
              </w:rPr>
              <w:t>местности</w:t>
            </w:r>
            <w:r w:rsidR="00F36FAA" w:rsidRPr="00E32073">
              <w:rPr>
                <w:rFonts w:ascii="Arial" w:hAnsi="Arial" w:cs="Arial"/>
                <w:sz w:val="20"/>
                <w:szCs w:val="20"/>
              </w:rPr>
              <w:t xml:space="preserve"> </w:t>
            </w:r>
            <w:r w:rsidRPr="00E32073">
              <w:rPr>
                <w:rFonts w:ascii="Arial" w:hAnsi="Arial" w:cs="Arial"/>
                <w:sz w:val="20"/>
                <w:szCs w:val="20"/>
              </w:rPr>
              <w:t>–</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границах</w:t>
            </w:r>
            <w:r w:rsidR="00F36FAA" w:rsidRPr="00E32073">
              <w:rPr>
                <w:rFonts w:ascii="Arial" w:hAnsi="Arial" w:cs="Arial"/>
                <w:sz w:val="20"/>
                <w:szCs w:val="20"/>
              </w:rPr>
              <w:t xml:space="preserve"> </w:t>
            </w:r>
            <w:r w:rsidRPr="00E32073">
              <w:rPr>
                <w:rFonts w:ascii="Arial" w:hAnsi="Arial" w:cs="Arial"/>
                <w:sz w:val="20"/>
                <w:szCs w:val="20"/>
              </w:rPr>
              <w:t>одного</w:t>
            </w:r>
            <w:r w:rsidR="00F36FAA" w:rsidRPr="00E32073">
              <w:rPr>
                <w:rFonts w:ascii="Arial" w:hAnsi="Arial" w:cs="Arial"/>
                <w:sz w:val="20"/>
                <w:szCs w:val="20"/>
              </w:rPr>
              <w:t xml:space="preserve"> </w:t>
            </w:r>
            <w:r w:rsidRPr="00E32073">
              <w:rPr>
                <w:rFonts w:ascii="Arial" w:hAnsi="Arial" w:cs="Arial"/>
                <w:sz w:val="20"/>
                <w:szCs w:val="20"/>
              </w:rPr>
              <w:t>или</w:t>
            </w:r>
            <w:r w:rsidR="00F36FAA" w:rsidRPr="00E32073">
              <w:rPr>
                <w:rFonts w:ascii="Arial" w:hAnsi="Arial" w:cs="Arial"/>
                <w:sz w:val="20"/>
                <w:szCs w:val="20"/>
              </w:rPr>
              <w:t xml:space="preserve"> </w:t>
            </w:r>
            <w:r w:rsidRPr="00E32073">
              <w:rPr>
                <w:rFonts w:ascii="Arial" w:hAnsi="Arial" w:cs="Arial"/>
                <w:sz w:val="20"/>
                <w:szCs w:val="20"/>
              </w:rPr>
              <w:t>нескольких</w:t>
            </w:r>
            <w:r w:rsidR="00F36FAA" w:rsidRPr="00E32073">
              <w:rPr>
                <w:rFonts w:ascii="Arial" w:hAnsi="Arial" w:cs="Arial"/>
                <w:sz w:val="20"/>
                <w:szCs w:val="20"/>
              </w:rPr>
              <w:t xml:space="preserve"> </w:t>
            </w:r>
            <w:r w:rsidRPr="00E32073">
              <w:rPr>
                <w:rFonts w:ascii="Arial" w:hAnsi="Arial" w:cs="Arial"/>
                <w:sz w:val="20"/>
                <w:szCs w:val="20"/>
              </w:rPr>
              <w:t>объединенных</w:t>
            </w:r>
            <w:r w:rsidR="00F36FAA" w:rsidRPr="00E32073">
              <w:rPr>
                <w:rFonts w:ascii="Arial" w:hAnsi="Arial" w:cs="Arial"/>
                <w:sz w:val="20"/>
                <w:szCs w:val="20"/>
              </w:rPr>
              <w:t xml:space="preserve"> </w:t>
            </w:r>
            <w:r w:rsidRPr="00E32073">
              <w:rPr>
                <w:rFonts w:ascii="Arial" w:hAnsi="Arial" w:cs="Arial"/>
                <w:sz w:val="20"/>
                <w:szCs w:val="20"/>
              </w:rPr>
              <w:t>общей</w:t>
            </w:r>
            <w:r w:rsidR="00F36FAA" w:rsidRPr="00E32073">
              <w:rPr>
                <w:rFonts w:ascii="Arial" w:hAnsi="Arial" w:cs="Arial"/>
                <w:sz w:val="20"/>
                <w:szCs w:val="20"/>
              </w:rPr>
              <w:t xml:space="preserve"> </w:t>
            </w:r>
            <w:r w:rsidRPr="00E32073">
              <w:rPr>
                <w:rFonts w:ascii="Arial" w:hAnsi="Arial" w:cs="Arial"/>
                <w:sz w:val="20"/>
                <w:szCs w:val="20"/>
              </w:rPr>
              <w:t>территорией</w:t>
            </w:r>
            <w:r w:rsidR="00F36FAA" w:rsidRPr="00E32073">
              <w:rPr>
                <w:rFonts w:ascii="Arial" w:hAnsi="Arial" w:cs="Arial"/>
                <w:sz w:val="20"/>
                <w:szCs w:val="20"/>
              </w:rPr>
              <w:t xml:space="preserve"> </w:t>
            </w:r>
            <w:r w:rsidRPr="00E32073">
              <w:rPr>
                <w:rFonts w:ascii="Arial" w:hAnsi="Arial" w:cs="Arial"/>
                <w:sz w:val="20"/>
                <w:szCs w:val="20"/>
              </w:rPr>
              <w:t>сельских</w:t>
            </w:r>
            <w:r w:rsidR="00F36FAA" w:rsidRPr="00E32073">
              <w:rPr>
                <w:rFonts w:ascii="Arial" w:hAnsi="Arial" w:cs="Arial"/>
                <w:sz w:val="20"/>
                <w:szCs w:val="20"/>
              </w:rPr>
              <w:t xml:space="preserve"> </w:t>
            </w:r>
            <w:r w:rsidRPr="00E32073">
              <w:rPr>
                <w:rFonts w:ascii="Arial" w:hAnsi="Arial" w:cs="Arial"/>
                <w:sz w:val="20"/>
                <w:szCs w:val="20"/>
              </w:rPr>
              <w:t>населенных</w:t>
            </w:r>
            <w:r w:rsidR="00F36FAA" w:rsidRPr="00E32073">
              <w:rPr>
                <w:rFonts w:ascii="Arial" w:hAnsi="Arial" w:cs="Arial"/>
                <w:sz w:val="20"/>
                <w:szCs w:val="20"/>
              </w:rPr>
              <w:t xml:space="preserve"> </w:t>
            </w:r>
            <w:r w:rsidRPr="00E32073">
              <w:rPr>
                <w:rFonts w:ascii="Arial" w:hAnsi="Arial" w:cs="Arial"/>
                <w:sz w:val="20"/>
                <w:szCs w:val="20"/>
              </w:rPr>
              <w:t>пунктов.</w:t>
            </w:r>
          </w:p>
        </w:tc>
      </w:tr>
    </w:tbl>
    <w:p w14:paraId="357E1098" w14:textId="3A0396BD" w:rsidR="003E3291" w:rsidRPr="00CA68B8" w:rsidRDefault="00F36FAA" w:rsidP="00CA68B8">
      <w:pPr>
        <w:spacing w:after="0" w:line="240" w:lineRule="auto"/>
        <w:ind w:firstLine="709"/>
        <w:jc w:val="both"/>
        <w:rPr>
          <w:rFonts w:ascii="Arial" w:hAnsi="Arial" w:cs="Arial"/>
          <w:sz w:val="24"/>
          <w:szCs w:val="24"/>
        </w:rPr>
      </w:pPr>
      <w:r w:rsidRPr="00CA68B8">
        <w:rPr>
          <w:rFonts w:ascii="Arial" w:hAnsi="Arial" w:cs="Arial"/>
          <w:sz w:val="24"/>
          <w:szCs w:val="24"/>
        </w:rPr>
        <w:t xml:space="preserve"> </w:t>
      </w:r>
      <w:r w:rsidR="00CA68B8" w:rsidRPr="00CA68B8">
        <w:rPr>
          <w:rFonts w:ascii="Arial" w:hAnsi="Arial" w:cs="Arial"/>
          <w:sz w:val="24"/>
          <w:szCs w:val="24"/>
        </w:rPr>
        <w:t>2.8.</w:t>
      </w:r>
      <w:r w:rsidR="003E3291" w:rsidRPr="00CA68B8">
        <w:rPr>
          <w:rFonts w:ascii="Arial" w:hAnsi="Arial" w:cs="Arial"/>
          <w:sz w:val="24"/>
          <w:szCs w:val="24"/>
        </w:rPr>
        <w:t>Расчетные</w:t>
      </w:r>
      <w:r w:rsidRPr="00CA68B8">
        <w:rPr>
          <w:rFonts w:ascii="Arial" w:hAnsi="Arial" w:cs="Arial"/>
          <w:sz w:val="24"/>
          <w:szCs w:val="24"/>
        </w:rPr>
        <w:t xml:space="preserve"> </w:t>
      </w:r>
      <w:r w:rsidR="003E3291" w:rsidRPr="00CA68B8">
        <w:rPr>
          <w:rFonts w:ascii="Arial" w:hAnsi="Arial" w:cs="Arial"/>
          <w:sz w:val="24"/>
          <w:szCs w:val="24"/>
        </w:rPr>
        <w:t>показатели</w:t>
      </w:r>
      <w:r w:rsidRPr="00CA68B8">
        <w:rPr>
          <w:rFonts w:ascii="Arial" w:hAnsi="Arial" w:cs="Arial"/>
          <w:sz w:val="24"/>
          <w:szCs w:val="24"/>
        </w:rPr>
        <w:t xml:space="preserve"> </w:t>
      </w:r>
      <w:r w:rsidR="003E3291" w:rsidRPr="00CA68B8">
        <w:rPr>
          <w:rFonts w:ascii="Arial" w:hAnsi="Arial" w:cs="Arial"/>
          <w:sz w:val="24"/>
          <w:szCs w:val="24"/>
        </w:rPr>
        <w:t>общей</w:t>
      </w:r>
      <w:r w:rsidRPr="00CA68B8">
        <w:rPr>
          <w:rFonts w:ascii="Arial" w:hAnsi="Arial" w:cs="Arial"/>
          <w:sz w:val="24"/>
          <w:szCs w:val="24"/>
        </w:rPr>
        <w:t xml:space="preserve"> </w:t>
      </w:r>
      <w:r w:rsidR="003E3291" w:rsidRPr="00CA68B8">
        <w:rPr>
          <w:rFonts w:ascii="Arial" w:hAnsi="Arial" w:cs="Arial"/>
          <w:sz w:val="24"/>
          <w:szCs w:val="24"/>
        </w:rPr>
        <w:t>организации</w:t>
      </w:r>
      <w:r w:rsidRPr="00CA68B8">
        <w:rPr>
          <w:rFonts w:ascii="Arial" w:hAnsi="Arial" w:cs="Arial"/>
          <w:sz w:val="24"/>
          <w:szCs w:val="24"/>
        </w:rPr>
        <w:t xml:space="preserve"> </w:t>
      </w:r>
      <w:r w:rsidR="003E3291" w:rsidRPr="00CA68B8">
        <w:rPr>
          <w:rFonts w:ascii="Arial" w:hAnsi="Arial" w:cs="Arial"/>
          <w:sz w:val="24"/>
          <w:szCs w:val="24"/>
        </w:rPr>
        <w:t>элементов</w:t>
      </w:r>
      <w:r w:rsidRPr="00CA68B8">
        <w:rPr>
          <w:rFonts w:ascii="Arial" w:hAnsi="Arial" w:cs="Arial"/>
          <w:sz w:val="24"/>
          <w:szCs w:val="24"/>
        </w:rPr>
        <w:t xml:space="preserve"> </w:t>
      </w:r>
      <w:r w:rsidR="003E3291" w:rsidRPr="00CA68B8">
        <w:rPr>
          <w:rFonts w:ascii="Arial" w:hAnsi="Arial" w:cs="Arial"/>
          <w:sz w:val="24"/>
          <w:szCs w:val="24"/>
        </w:rPr>
        <w:t>планировочной</w:t>
      </w:r>
      <w:r w:rsidRPr="00CA68B8">
        <w:rPr>
          <w:rFonts w:ascii="Arial" w:hAnsi="Arial" w:cs="Arial"/>
          <w:sz w:val="24"/>
          <w:szCs w:val="24"/>
        </w:rPr>
        <w:t xml:space="preserve"> </w:t>
      </w:r>
      <w:r w:rsidR="003E3291" w:rsidRPr="00CA68B8">
        <w:rPr>
          <w:rFonts w:ascii="Arial" w:hAnsi="Arial" w:cs="Arial"/>
          <w:sz w:val="24"/>
          <w:szCs w:val="24"/>
        </w:rPr>
        <w:t>сети</w:t>
      </w:r>
      <w:r w:rsidRPr="00CA68B8">
        <w:rPr>
          <w:rFonts w:ascii="Arial" w:hAnsi="Arial" w:cs="Arial"/>
          <w:sz w:val="24"/>
          <w:szCs w:val="24"/>
        </w:rPr>
        <w:t xml:space="preserve"> </w:t>
      </w:r>
      <w:r w:rsidR="003E3291" w:rsidRPr="00CA68B8">
        <w:rPr>
          <w:rFonts w:ascii="Arial" w:hAnsi="Arial" w:cs="Arial"/>
          <w:sz w:val="24"/>
          <w:szCs w:val="24"/>
        </w:rPr>
        <w:t>и</w:t>
      </w:r>
      <w:r w:rsidRPr="00CA68B8">
        <w:rPr>
          <w:rFonts w:ascii="Arial" w:hAnsi="Arial" w:cs="Arial"/>
          <w:sz w:val="24"/>
          <w:szCs w:val="24"/>
        </w:rPr>
        <w:t xml:space="preserve"> </w:t>
      </w:r>
      <w:r w:rsidR="003E3291" w:rsidRPr="00CA68B8">
        <w:rPr>
          <w:rFonts w:ascii="Arial" w:hAnsi="Arial" w:cs="Arial"/>
          <w:sz w:val="24"/>
          <w:szCs w:val="24"/>
        </w:rPr>
        <w:t>зонирования</w:t>
      </w:r>
      <w:r w:rsidRPr="00CA68B8">
        <w:rPr>
          <w:rFonts w:ascii="Arial" w:hAnsi="Arial" w:cs="Arial"/>
          <w:sz w:val="24"/>
          <w:szCs w:val="24"/>
        </w:rPr>
        <w:t xml:space="preserve"> </w:t>
      </w:r>
      <w:r w:rsidR="003E3291" w:rsidRPr="00CA68B8">
        <w:rPr>
          <w:rFonts w:ascii="Arial" w:hAnsi="Arial" w:cs="Arial"/>
          <w:sz w:val="24"/>
          <w:szCs w:val="24"/>
        </w:rPr>
        <w:t>территории</w:t>
      </w:r>
    </w:p>
    <w:p w14:paraId="404F7A80" w14:textId="51B90311" w:rsidR="003E3291" w:rsidRPr="00CA68B8" w:rsidRDefault="00F36FAA" w:rsidP="003E3291">
      <w:pPr>
        <w:spacing w:after="0" w:line="240" w:lineRule="auto"/>
        <w:ind w:firstLine="709"/>
        <w:jc w:val="both"/>
        <w:rPr>
          <w:rFonts w:ascii="Arial" w:hAnsi="Arial" w:cs="Arial"/>
          <w:sz w:val="24"/>
          <w:szCs w:val="24"/>
        </w:rPr>
      </w:pPr>
      <w:r w:rsidRPr="00CA68B8">
        <w:rPr>
          <w:rFonts w:ascii="Arial" w:hAnsi="Arial" w:cs="Arial"/>
          <w:sz w:val="24"/>
          <w:szCs w:val="24"/>
        </w:rPr>
        <w:t xml:space="preserve"> </w:t>
      </w:r>
    </w:p>
    <w:p w14:paraId="441B4DD3" w14:textId="5A7B89B6" w:rsidR="003E3291" w:rsidRPr="00CA68B8" w:rsidRDefault="003E3291" w:rsidP="00CD5E47">
      <w:pPr>
        <w:spacing w:after="0" w:line="240" w:lineRule="auto"/>
        <w:ind w:firstLine="709"/>
        <w:jc w:val="right"/>
        <w:rPr>
          <w:rFonts w:ascii="Arial" w:hAnsi="Arial" w:cs="Arial"/>
          <w:sz w:val="24"/>
          <w:szCs w:val="24"/>
        </w:rPr>
      </w:pPr>
      <w:r w:rsidRPr="00CA68B8">
        <w:rPr>
          <w:rFonts w:ascii="Arial" w:hAnsi="Arial" w:cs="Arial"/>
          <w:sz w:val="24"/>
          <w:szCs w:val="24"/>
        </w:rPr>
        <w:t>Таблица</w:t>
      </w:r>
      <w:r w:rsidR="00F36FAA" w:rsidRPr="00CA68B8">
        <w:rPr>
          <w:rFonts w:ascii="Arial" w:hAnsi="Arial" w:cs="Arial"/>
          <w:sz w:val="24"/>
          <w:szCs w:val="24"/>
        </w:rPr>
        <w:t xml:space="preserve"> </w:t>
      </w:r>
      <w:r w:rsidRPr="00CA68B8">
        <w:rPr>
          <w:rFonts w:ascii="Arial" w:hAnsi="Arial" w:cs="Arial"/>
          <w:sz w:val="24"/>
          <w:szCs w:val="24"/>
        </w:rPr>
        <w:t>№</w:t>
      </w:r>
      <w:r w:rsidR="00F36FAA" w:rsidRPr="00CA68B8">
        <w:rPr>
          <w:rFonts w:ascii="Arial" w:hAnsi="Arial" w:cs="Arial"/>
          <w:sz w:val="24"/>
          <w:szCs w:val="24"/>
        </w:rPr>
        <w:t xml:space="preserve"> </w:t>
      </w:r>
      <w:r w:rsidR="00D43BEC" w:rsidRPr="00CA68B8">
        <w:rPr>
          <w:rFonts w:ascii="Arial" w:hAnsi="Arial" w:cs="Arial"/>
          <w:sz w:val="24"/>
          <w:szCs w:val="24"/>
        </w:rPr>
        <w:t>13</w:t>
      </w:r>
    </w:p>
    <w:p w14:paraId="668582DF" w14:textId="6AA53587" w:rsidR="003E3291" w:rsidRPr="00CA68B8" w:rsidRDefault="00F36FAA" w:rsidP="003E3291">
      <w:pPr>
        <w:spacing w:after="0" w:line="240" w:lineRule="auto"/>
        <w:ind w:firstLine="709"/>
        <w:jc w:val="both"/>
        <w:rPr>
          <w:rFonts w:ascii="Arial" w:hAnsi="Arial" w:cs="Arial"/>
          <w:sz w:val="24"/>
          <w:szCs w:val="24"/>
        </w:rPr>
      </w:pPr>
      <w:r w:rsidRPr="00CA68B8">
        <w:rPr>
          <w:rFonts w:ascii="Arial" w:hAnsi="Arial" w:cs="Arial"/>
          <w:sz w:val="24"/>
          <w:szCs w:val="24"/>
        </w:rPr>
        <w:t xml:space="preserve"> </w:t>
      </w:r>
    </w:p>
    <w:p w14:paraId="2AFAA271" w14:textId="501291F3" w:rsidR="003E3291" w:rsidRPr="00CA68B8" w:rsidRDefault="003E3291" w:rsidP="00D43BEC">
      <w:pPr>
        <w:spacing w:after="0" w:line="240" w:lineRule="auto"/>
        <w:jc w:val="center"/>
        <w:rPr>
          <w:rFonts w:ascii="Arial" w:hAnsi="Arial" w:cs="Arial"/>
          <w:sz w:val="24"/>
          <w:szCs w:val="24"/>
        </w:rPr>
      </w:pPr>
      <w:r w:rsidRPr="00CA68B8">
        <w:rPr>
          <w:rFonts w:ascii="Arial" w:hAnsi="Arial" w:cs="Arial"/>
          <w:sz w:val="24"/>
          <w:szCs w:val="24"/>
        </w:rPr>
        <w:t>Плотность</w:t>
      </w:r>
      <w:r w:rsidR="00F36FAA" w:rsidRPr="00CA68B8">
        <w:rPr>
          <w:rFonts w:ascii="Arial" w:hAnsi="Arial" w:cs="Arial"/>
          <w:sz w:val="24"/>
          <w:szCs w:val="24"/>
        </w:rPr>
        <w:t xml:space="preserve"> </w:t>
      </w:r>
      <w:r w:rsidRPr="00CA68B8">
        <w:rPr>
          <w:rFonts w:ascii="Arial" w:hAnsi="Arial" w:cs="Arial"/>
          <w:sz w:val="24"/>
          <w:szCs w:val="24"/>
        </w:rPr>
        <w:t>населения</w:t>
      </w:r>
      <w:r w:rsidR="00F36FAA" w:rsidRPr="00CA68B8">
        <w:rPr>
          <w:rFonts w:ascii="Arial" w:hAnsi="Arial" w:cs="Arial"/>
          <w:sz w:val="24"/>
          <w:szCs w:val="24"/>
        </w:rPr>
        <w:t xml:space="preserve"> </w:t>
      </w:r>
      <w:r w:rsidRPr="00CA68B8">
        <w:rPr>
          <w:rFonts w:ascii="Arial" w:hAnsi="Arial" w:cs="Arial"/>
          <w:sz w:val="24"/>
          <w:szCs w:val="24"/>
        </w:rPr>
        <w:t>на</w:t>
      </w:r>
      <w:r w:rsidR="00F36FAA" w:rsidRPr="00CA68B8">
        <w:rPr>
          <w:rFonts w:ascii="Arial" w:hAnsi="Arial" w:cs="Arial"/>
          <w:sz w:val="24"/>
          <w:szCs w:val="24"/>
        </w:rPr>
        <w:t xml:space="preserve"> </w:t>
      </w:r>
      <w:r w:rsidRPr="00CA68B8">
        <w:rPr>
          <w:rFonts w:ascii="Arial" w:hAnsi="Arial" w:cs="Arial"/>
          <w:sz w:val="24"/>
          <w:szCs w:val="24"/>
        </w:rPr>
        <w:t>территории</w:t>
      </w:r>
    </w:p>
    <w:p w14:paraId="6C36A56F" w14:textId="101FCD05" w:rsidR="003E3291" w:rsidRPr="00E32073" w:rsidRDefault="00F36FAA" w:rsidP="003E3291">
      <w:pPr>
        <w:spacing w:after="0" w:line="240" w:lineRule="auto"/>
        <w:ind w:firstLine="709"/>
        <w:jc w:val="both"/>
        <w:rPr>
          <w:rFonts w:ascii="Arial" w:hAnsi="Arial" w:cs="Arial"/>
          <w:sz w:val="28"/>
          <w:szCs w:val="28"/>
        </w:rPr>
      </w:pPr>
      <w:r w:rsidRPr="00E32073">
        <w:rPr>
          <w:rFonts w:ascii="Arial" w:hAnsi="Arial" w:cs="Arial"/>
          <w:sz w:val="28"/>
          <w:szCs w:val="28"/>
        </w:rPr>
        <w:t xml:space="preserve"> </w:t>
      </w:r>
    </w:p>
    <w:tbl>
      <w:tblPr>
        <w:tblStyle w:val="a5"/>
        <w:tblW w:w="0" w:type="auto"/>
        <w:tblLook w:val="04A0" w:firstRow="1" w:lastRow="0" w:firstColumn="1" w:lastColumn="0" w:noHBand="0" w:noVBand="1"/>
      </w:tblPr>
      <w:tblGrid>
        <w:gridCol w:w="2359"/>
        <w:gridCol w:w="2276"/>
        <w:gridCol w:w="2276"/>
        <w:gridCol w:w="2277"/>
      </w:tblGrid>
      <w:tr w:rsidR="003E3291" w:rsidRPr="00E32073" w14:paraId="048F30F4" w14:textId="77777777" w:rsidTr="00CD5E47">
        <w:tc>
          <w:tcPr>
            <w:tcW w:w="2359" w:type="dxa"/>
            <w:vMerge w:val="restart"/>
            <w:hideMark/>
          </w:tcPr>
          <w:p w14:paraId="0775921B" w14:textId="62B64852" w:rsidR="003E3291" w:rsidRPr="00E32073" w:rsidRDefault="003E3291" w:rsidP="00CD5E47">
            <w:pPr>
              <w:ind w:firstLine="34"/>
              <w:jc w:val="center"/>
              <w:rPr>
                <w:rFonts w:ascii="Arial" w:hAnsi="Arial" w:cs="Arial"/>
                <w:sz w:val="20"/>
                <w:szCs w:val="20"/>
              </w:rPr>
            </w:pPr>
            <w:r w:rsidRPr="00E32073">
              <w:rPr>
                <w:rFonts w:ascii="Arial" w:hAnsi="Arial" w:cs="Arial"/>
                <w:sz w:val="20"/>
                <w:szCs w:val="20"/>
              </w:rPr>
              <w:t>Зона</w:t>
            </w:r>
            <w:r w:rsidR="00F36FAA" w:rsidRPr="00E32073">
              <w:rPr>
                <w:rFonts w:ascii="Arial" w:hAnsi="Arial" w:cs="Arial"/>
                <w:sz w:val="20"/>
                <w:szCs w:val="20"/>
              </w:rPr>
              <w:t xml:space="preserve"> </w:t>
            </w:r>
            <w:r w:rsidRPr="00E32073">
              <w:rPr>
                <w:rFonts w:ascii="Arial" w:hAnsi="Arial" w:cs="Arial"/>
                <w:sz w:val="20"/>
                <w:szCs w:val="20"/>
              </w:rPr>
              <w:t>различной</w:t>
            </w:r>
            <w:r w:rsidR="00F36FAA" w:rsidRPr="00E32073">
              <w:rPr>
                <w:rFonts w:ascii="Arial" w:hAnsi="Arial" w:cs="Arial"/>
                <w:sz w:val="20"/>
                <w:szCs w:val="20"/>
              </w:rPr>
              <w:t xml:space="preserve"> </w:t>
            </w:r>
            <w:r w:rsidRPr="00E32073">
              <w:rPr>
                <w:rFonts w:ascii="Arial" w:hAnsi="Arial" w:cs="Arial"/>
                <w:sz w:val="20"/>
                <w:szCs w:val="20"/>
              </w:rPr>
              <w:t>степени</w:t>
            </w:r>
            <w:r w:rsidR="00F36FAA" w:rsidRPr="00E32073">
              <w:rPr>
                <w:rFonts w:ascii="Arial" w:hAnsi="Arial" w:cs="Arial"/>
                <w:sz w:val="20"/>
                <w:szCs w:val="20"/>
              </w:rPr>
              <w:t xml:space="preserve"> </w:t>
            </w:r>
            <w:r w:rsidRPr="00E32073">
              <w:rPr>
                <w:rFonts w:ascii="Arial" w:hAnsi="Arial" w:cs="Arial"/>
                <w:sz w:val="20"/>
                <w:szCs w:val="20"/>
              </w:rPr>
              <w:t>градостроительной</w:t>
            </w:r>
            <w:r w:rsidR="00F36FAA" w:rsidRPr="00E32073">
              <w:rPr>
                <w:rFonts w:ascii="Arial" w:hAnsi="Arial" w:cs="Arial"/>
                <w:sz w:val="20"/>
                <w:szCs w:val="20"/>
              </w:rPr>
              <w:t xml:space="preserve"> </w:t>
            </w:r>
            <w:r w:rsidRPr="00E32073">
              <w:rPr>
                <w:rFonts w:ascii="Arial" w:hAnsi="Arial" w:cs="Arial"/>
                <w:sz w:val="20"/>
                <w:szCs w:val="20"/>
              </w:rPr>
              <w:t>ценности</w:t>
            </w:r>
            <w:r w:rsidR="00F36FAA" w:rsidRPr="00E32073">
              <w:rPr>
                <w:rFonts w:ascii="Arial" w:hAnsi="Arial" w:cs="Arial"/>
                <w:sz w:val="20"/>
                <w:szCs w:val="20"/>
              </w:rPr>
              <w:t xml:space="preserve"> </w:t>
            </w:r>
            <w:r w:rsidRPr="00E32073">
              <w:rPr>
                <w:rFonts w:ascii="Arial" w:hAnsi="Arial" w:cs="Arial"/>
                <w:sz w:val="20"/>
                <w:szCs w:val="20"/>
              </w:rPr>
              <w:t>территории</w:t>
            </w:r>
          </w:p>
        </w:tc>
        <w:tc>
          <w:tcPr>
            <w:tcW w:w="6828" w:type="dxa"/>
            <w:gridSpan w:val="3"/>
            <w:hideMark/>
          </w:tcPr>
          <w:p w14:paraId="4472D62C" w14:textId="742274E2" w:rsidR="003E3291" w:rsidRPr="00E32073" w:rsidRDefault="003E3291" w:rsidP="00CD5E47">
            <w:pPr>
              <w:jc w:val="center"/>
              <w:rPr>
                <w:rFonts w:ascii="Arial" w:hAnsi="Arial" w:cs="Arial"/>
                <w:sz w:val="20"/>
                <w:szCs w:val="20"/>
              </w:rPr>
            </w:pPr>
            <w:r w:rsidRPr="00E32073">
              <w:rPr>
                <w:rFonts w:ascii="Arial" w:hAnsi="Arial" w:cs="Arial"/>
                <w:sz w:val="20"/>
                <w:szCs w:val="20"/>
              </w:rPr>
              <w:t>Плотность</w:t>
            </w:r>
            <w:r w:rsidR="00F36FAA" w:rsidRPr="00E32073">
              <w:rPr>
                <w:rFonts w:ascii="Arial" w:hAnsi="Arial" w:cs="Arial"/>
                <w:sz w:val="20"/>
                <w:szCs w:val="20"/>
              </w:rPr>
              <w:t xml:space="preserve"> </w:t>
            </w:r>
            <w:r w:rsidRPr="00E32073">
              <w:rPr>
                <w:rFonts w:ascii="Arial" w:hAnsi="Arial" w:cs="Arial"/>
                <w:sz w:val="20"/>
                <w:szCs w:val="20"/>
              </w:rPr>
              <w:t>населения</w:t>
            </w:r>
            <w:r w:rsidR="00F36FAA" w:rsidRPr="00E32073">
              <w:rPr>
                <w:rFonts w:ascii="Arial" w:hAnsi="Arial" w:cs="Arial"/>
                <w:sz w:val="20"/>
                <w:szCs w:val="20"/>
              </w:rPr>
              <w:t xml:space="preserve"> </w:t>
            </w:r>
            <w:r w:rsidRPr="00E32073">
              <w:rPr>
                <w:rFonts w:ascii="Arial" w:hAnsi="Arial" w:cs="Arial"/>
                <w:sz w:val="20"/>
                <w:szCs w:val="20"/>
              </w:rPr>
              <w:t>на</w:t>
            </w:r>
            <w:r w:rsidR="00F36FAA" w:rsidRPr="00E32073">
              <w:rPr>
                <w:rFonts w:ascii="Arial" w:hAnsi="Arial" w:cs="Arial"/>
                <w:sz w:val="20"/>
                <w:szCs w:val="20"/>
              </w:rPr>
              <w:t xml:space="preserve"> </w:t>
            </w:r>
            <w:r w:rsidRPr="00E32073">
              <w:rPr>
                <w:rFonts w:ascii="Arial" w:hAnsi="Arial" w:cs="Arial"/>
                <w:sz w:val="20"/>
                <w:szCs w:val="20"/>
              </w:rPr>
              <w:t>территории</w:t>
            </w:r>
            <w:r w:rsidR="00F36FAA" w:rsidRPr="00E32073">
              <w:rPr>
                <w:rFonts w:ascii="Arial" w:hAnsi="Arial" w:cs="Arial"/>
                <w:sz w:val="20"/>
                <w:szCs w:val="20"/>
              </w:rPr>
              <w:t xml:space="preserve"> </w:t>
            </w:r>
            <w:r w:rsidRPr="00E32073">
              <w:rPr>
                <w:rFonts w:ascii="Arial" w:hAnsi="Arial" w:cs="Arial"/>
                <w:sz w:val="20"/>
                <w:szCs w:val="20"/>
              </w:rPr>
              <w:t>микрорайона,</w:t>
            </w:r>
            <w:r w:rsidR="00F36FAA" w:rsidRPr="00E32073">
              <w:rPr>
                <w:rFonts w:ascii="Arial" w:hAnsi="Arial" w:cs="Arial"/>
                <w:sz w:val="20"/>
                <w:szCs w:val="20"/>
              </w:rPr>
              <w:t xml:space="preserve"> </w:t>
            </w:r>
            <w:r w:rsidRPr="00E32073">
              <w:rPr>
                <w:rFonts w:ascii="Arial" w:hAnsi="Arial" w:cs="Arial"/>
                <w:sz w:val="20"/>
                <w:szCs w:val="20"/>
              </w:rPr>
              <w:t>человек/гектар,</w:t>
            </w:r>
            <w:r w:rsidR="00F36FAA" w:rsidRPr="00E32073">
              <w:rPr>
                <w:rFonts w:ascii="Arial" w:hAnsi="Arial" w:cs="Arial"/>
                <w:sz w:val="20"/>
                <w:szCs w:val="20"/>
              </w:rPr>
              <w:t xml:space="preserve"> </w:t>
            </w:r>
            <w:r w:rsidRPr="00E32073">
              <w:rPr>
                <w:rFonts w:ascii="Arial" w:hAnsi="Arial" w:cs="Arial"/>
                <w:sz w:val="20"/>
                <w:szCs w:val="20"/>
              </w:rPr>
              <w:t>при</w:t>
            </w:r>
            <w:r w:rsidR="00F36FAA" w:rsidRPr="00E32073">
              <w:rPr>
                <w:rFonts w:ascii="Arial" w:hAnsi="Arial" w:cs="Arial"/>
                <w:sz w:val="20"/>
                <w:szCs w:val="20"/>
              </w:rPr>
              <w:t xml:space="preserve"> </w:t>
            </w:r>
            <w:r w:rsidRPr="00E32073">
              <w:rPr>
                <w:rFonts w:ascii="Arial" w:hAnsi="Arial" w:cs="Arial"/>
                <w:sz w:val="20"/>
                <w:szCs w:val="20"/>
              </w:rPr>
              <w:t>показателях</w:t>
            </w:r>
            <w:r w:rsidR="00F36FAA" w:rsidRPr="00E32073">
              <w:rPr>
                <w:rFonts w:ascii="Arial" w:hAnsi="Arial" w:cs="Arial"/>
                <w:sz w:val="20"/>
                <w:szCs w:val="20"/>
              </w:rPr>
              <w:t xml:space="preserve"> </w:t>
            </w:r>
            <w:r w:rsidRPr="00E32073">
              <w:rPr>
                <w:rFonts w:ascii="Arial" w:hAnsi="Arial" w:cs="Arial"/>
                <w:sz w:val="20"/>
                <w:szCs w:val="20"/>
              </w:rPr>
              <w:t>жилищной</w:t>
            </w:r>
            <w:r w:rsidR="00F36FAA" w:rsidRPr="00E32073">
              <w:rPr>
                <w:rFonts w:ascii="Arial" w:hAnsi="Arial" w:cs="Arial"/>
                <w:sz w:val="20"/>
                <w:szCs w:val="20"/>
              </w:rPr>
              <w:t xml:space="preserve"> </w:t>
            </w:r>
            <w:r w:rsidRPr="00E32073">
              <w:rPr>
                <w:rFonts w:ascii="Arial" w:hAnsi="Arial" w:cs="Arial"/>
                <w:sz w:val="20"/>
                <w:szCs w:val="20"/>
              </w:rPr>
              <w:t>обеспеченности</w:t>
            </w:r>
          </w:p>
        </w:tc>
      </w:tr>
      <w:tr w:rsidR="003E3291" w:rsidRPr="00E32073" w14:paraId="0F721AF2" w14:textId="77777777" w:rsidTr="00CD5E47">
        <w:tc>
          <w:tcPr>
            <w:tcW w:w="0" w:type="auto"/>
            <w:vMerge/>
            <w:hideMark/>
          </w:tcPr>
          <w:p w14:paraId="0455A163" w14:textId="77777777" w:rsidR="003E3291" w:rsidRPr="00E32073" w:rsidRDefault="003E3291" w:rsidP="00CD5E47">
            <w:pPr>
              <w:ind w:firstLine="34"/>
              <w:jc w:val="both"/>
              <w:rPr>
                <w:rFonts w:ascii="Arial" w:hAnsi="Arial" w:cs="Arial"/>
                <w:sz w:val="20"/>
                <w:szCs w:val="20"/>
              </w:rPr>
            </w:pPr>
          </w:p>
        </w:tc>
        <w:tc>
          <w:tcPr>
            <w:tcW w:w="2276" w:type="dxa"/>
            <w:hideMark/>
          </w:tcPr>
          <w:p w14:paraId="641D14E6" w14:textId="1E301919" w:rsidR="003E3291" w:rsidRPr="00E32073" w:rsidRDefault="003E3291" w:rsidP="00CD5E47">
            <w:pPr>
              <w:jc w:val="center"/>
              <w:rPr>
                <w:rFonts w:ascii="Arial" w:hAnsi="Arial" w:cs="Arial"/>
                <w:sz w:val="20"/>
                <w:szCs w:val="20"/>
              </w:rPr>
            </w:pPr>
            <w:r w:rsidRPr="00E32073">
              <w:rPr>
                <w:rFonts w:ascii="Arial" w:hAnsi="Arial" w:cs="Arial"/>
                <w:sz w:val="20"/>
                <w:szCs w:val="20"/>
              </w:rPr>
              <w:t>20,0</w:t>
            </w:r>
            <w:r w:rsidR="00F36FAA" w:rsidRPr="00E32073">
              <w:rPr>
                <w:rFonts w:ascii="Arial" w:hAnsi="Arial" w:cs="Arial"/>
                <w:sz w:val="20"/>
                <w:szCs w:val="20"/>
              </w:rPr>
              <w:t xml:space="preserve"> </w:t>
            </w:r>
            <w:r w:rsidRPr="00E32073">
              <w:rPr>
                <w:rFonts w:ascii="Arial" w:hAnsi="Arial" w:cs="Arial"/>
                <w:sz w:val="20"/>
                <w:szCs w:val="20"/>
              </w:rPr>
              <w:t>кв.</w:t>
            </w:r>
            <w:r w:rsidR="00F36FAA" w:rsidRPr="00E32073">
              <w:rPr>
                <w:rFonts w:ascii="Arial" w:hAnsi="Arial" w:cs="Arial"/>
                <w:sz w:val="20"/>
                <w:szCs w:val="20"/>
              </w:rPr>
              <w:t xml:space="preserve"> </w:t>
            </w:r>
            <w:r w:rsidRPr="00E32073">
              <w:rPr>
                <w:rFonts w:ascii="Arial" w:hAnsi="Arial" w:cs="Arial"/>
                <w:sz w:val="20"/>
                <w:szCs w:val="20"/>
              </w:rPr>
              <w:t>метра/человека</w:t>
            </w:r>
          </w:p>
        </w:tc>
        <w:tc>
          <w:tcPr>
            <w:tcW w:w="2276" w:type="dxa"/>
            <w:hideMark/>
          </w:tcPr>
          <w:p w14:paraId="4AB7B5C3" w14:textId="11071A43" w:rsidR="003E3291" w:rsidRPr="00E32073" w:rsidRDefault="003E3291" w:rsidP="00CD5E47">
            <w:pPr>
              <w:jc w:val="center"/>
              <w:rPr>
                <w:rFonts w:ascii="Arial" w:hAnsi="Arial" w:cs="Arial"/>
                <w:sz w:val="20"/>
                <w:szCs w:val="20"/>
              </w:rPr>
            </w:pPr>
            <w:r w:rsidRPr="00E32073">
              <w:rPr>
                <w:rFonts w:ascii="Arial" w:hAnsi="Arial" w:cs="Arial"/>
                <w:sz w:val="20"/>
                <w:szCs w:val="20"/>
              </w:rPr>
              <w:t>30,0</w:t>
            </w:r>
            <w:r w:rsidR="00F36FAA" w:rsidRPr="00E32073">
              <w:rPr>
                <w:rFonts w:ascii="Arial" w:hAnsi="Arial" w:cs="Arial"/>
                <w:sz w:val="20"/>
                <w:szCs w:val="20"/>
              </w:rPr>
              <w:t xml:space="preserve"> </w:t>
            </w:r>
            <w:r w:rsidRPr="00E32073">
              <w:rPr>
                <w:rFonts w:ascii="Arial" w:hAnsi="Arial" w:cs="Arial"/>
                <w:sz w:val="20"/>
                <w:szCs w:val="20"/>
              </w:rPr>
              <w:t>кв.</w:t>
            </w:r>
            <w:r w:rsidR="00F36FAA" w:rsidRPr="00E32073">
              <w:rPr>
                <w:rFonts w:ascii="Arial" w:hAnsi="Arial" w:cs="Arial"/>
                <w:sz w:val="20"/>
                <w:szCs w:val="20"/>
              </w:rPr>
              <w:t xml:space="preserve"> </w:t>
            </w:r>
            <w:r w:rsidRPr="00E32073">
              <w:rPr>
                <w:rFonts w:ascii="Arial" w:hAnsi="Arial" w:cs="Arial"/>
                <w:sz w:val="20"/>
                <w:szCs w:val="20"/>
              </w:rPr>
              <w:t>метра/человека</w:t>
            </w:r>
          </w:p>
        </w:tc>
        <w:tc>
          <w:tcPr>
            <w:tcW w:w="2277" w:type="dxa"/>
            <w:hideMark/>
          </w:tcPr>
          <w:p w14:paraId="04C4DD80" w14:textId="403D379B" w:rsidR="003E3291" w:rsidRPr="00E32073" w:rsidRDefault="003E3291" w:rsidP="00CD5E47">
            <w:pPr>
              <w:jc w:val="center"/>
              <w:rPr>
                <w:rFonts w:ascii="Arial" w:hAnsi="Arial" w:cs="Arial"/>
                <w:sz w:val="20"/>
                <w:szCs w:val="20"/>
              </w:rPr>
            </w:pPr>
            <w:r w:rsidRPr="00E32073">
              <w:rPr>
                <w:rFonts w:ascii="Arial" w:hAnsi="Arial" w:cs="Arial"/>
                <w:sz w:val="20"/>
                <w:szCs w:val="20"/>
              </w:rPr>
              <w:t>40,0</w:t>
            </w:r>
            <w:r w:rsidR="00F36FAA" w:rsidRPr="00E32073">
              <w:rPr>
                <w:rFonts w:ascii="Arial" w:hAnsi="Arial" w:cs="Arial"/>
                <w:sz w:val="20"/>
                <w:szCs w:val="20"/>
              </w:rPr>
              <w:t xml:space="preserve"> </w:t>
            </w:r>
            <w:r w:rsidRPr="00E32073">
              <w:rPr>
                <w:rFonts w:ascii="Arial" w:hAnsi="Arial" w:cs="Arial"/>
                <w:sz w:val="20"/>
                <w:szCs w:val="20"/>
              </w:rPr>
              <w:t>кв.</w:t>
            </w:r>
            <w:r w:rsidR="00F36FAA" w:rsidRPr="00E32073">
              <w:rPr>
                <w:rFonts w:ascii="Arial" w:hAnsi="Arial" w:cs="Arial"/>
                <w:sz w:val="20"/>
                <w:szCs w:val="20"/>
              </w:rPr>
              <w:t xml:space="preserve"> </w:t>
            </w:r>
            <w:r w:rsidRPr="00E32073">
              <w:rPr>
                <w:rFonts w:ascii="Arial" w:hAnsi="Arial" w:cs="Arial"/>
                <w:sz w:val="20"/>
                <w:szCs w:val="20"/>
              </w:rPr>
              <w:t>метра/человека</w:t>
            </w:r>
          </w:p>
        </w:tc>
      </w:tr>
      <w:tr w:rsidR="003E3291" w:rsidRPr="00E32073" w14:paraId="2C0D6879" w14:textId="77777777" w:rsidTr="00CD5E47">
        <w:tc>
          <w:tcPr>
            <w:tcW w:w="2359" w:type="dxa"/>
            <w:hideMark/>
          </w:tcPr>
          <w:p w14:paraId="2780662B" w14:textId="77777777" w:rsidR="003E3291" w:rsidRPr="00E32073" w:rsidRDefault="003E3291" w:rsidP="00CD5E47">
            <w:pPr>
              <w:ind w:firstLine="34"/>
              <w:jc w:val="both"/>
              <w:rPr>
                <w:rFonts w:ascii="Arial" w:hAnsi="Arial" w:cs="Arial"/>
                <w:sz w:val="20"/>
                <w:szCs w:val="20"/>
              </w:rPr>
            </w:pPr>
            <w:r w:rsidRPr="00E32073">
              <w:rPr>
                <w:rFonts w:ascii="Arial" w:hAnsi="Arial" w:cs="Arial"/>
                <w:sz w:val="20"/>
                <w:szCs w:val="20"/>
              </w:rPr>
              <w:t>Высокая</w:t>
            </w:r>
          </w:p>
        </w:tc>
        <w:tc>
          <w:tcPr>
            <w:tcW w:w="2276" w:type="dxa"/>
            <w:hideMark/>
          </w:tcPr>
          <w:p w14:paraId="03DC5891" w14:textId="77777777" w:rsidR="003E3291" w:rsidRPr="00E32073" w:rsidRDefault="003E3291" w:rsidP="003E3291">
            <w:pPr>
              <w:ind w:firstLine="709"/>
              <w:jc w:val="both"/>
              <w:rPr>
                <w:rFonts w:ascii="Arial" w:hAnsi="Arial" w:cs="Arial"/>
                <w:sz w:val="20"/>
                <w:szCs w:val="20"/>
              </w:rPr>
            </w:pPr>
            <w:r w:rsidRPr="00E32073">
              <w:rPr>
                <w:rFonts w:ascii="Arial" w:hAnsi="Arial" w:cs="Arial"/>
                <w:sz w:val="20"/>
                <w:szCs w:val="20"/>
              </w:rPr>
              <w:t>396</w:t>
            </w:r>
          </w:p>
        </w:tc>
        <w:tc>
          <w:tcPr>
            <w:tcW w:w="2276" w:type="dxa"/>
            <w:hideMark/>
          </w:tcPr>
          <w:p w14:paraId="373E5718" w14:textId="77777777" w:rsidR="003E3291" w:rsidRPr="00E32073" w:rsidRDefault="003E3291" w:rsidP="003E3291">
            <w:pPr>
              <w:ind w:firstLine="709"/>
              <w:jc w:val="both"/>
              <w:rPr>
                <w:rFonts w:ascii="Arial" w:hAnsi="Arial" w:cs="Arial"/>
                <w:sz w:val="20"/>
                <w:szCs w:val="20"/>
              </w:rPr>
            </w:pPr>
            <w:r w:rsidRPr="00E32073">
              <w:rPr>
                <w:rFonts w:ascii="Arial" w:hAnsi="Arial" w:cs="Arial"/>
                <w:sz w:val="20"/>
                <w:szCs w:val="20"/>
              </w:rPr>
              <w:t>260</w:t>
            </w:r>
          </w:p>
        </w:tc>
        <w:tc>
          <w:tcPr>
            <w:tcW w:w="2277" w:type="dxa"/>
            <w:hideMark/>
          </w:tcPr>
          <w:p w14:paraId="6D9FF1D5" w14:textId="77777777" w:rsidR="003E3291" w:rsidRPr="00E32073" w:rsidRDefault="003E3291" w:rsidP="003E3291">
            <w:pPr>
              <w:ind w:firstLine="709"/>
              <w:jc w:val="both"/>
              <w:rPr>
                <w:rFonts w:ascii="Arial" w:hAnsi="Arial" w:cs="Arial"/>
                <w:sz w:val="20"/>
                <w:szCs w:val="20"/>
              </w:rPr>
            </w:pPr>
            <w:r w:rsidRPr="00E32073">
              <w:rPr>
                <w:rFonts w:ascii="Arial" w:hAnsi="Arial" w:cs="Arial"/>
                <w:sz w:val="20"/>
                <w:szCs w:val="20"/>
              </w:rPr>
              <w:t>198</w:t>
            </w:r>
          </w:p>
        </w:tc>
      </w:tr>
      <w:tr w:rsidR="003E3291" w:rsidRPr="00E32073" w14:paraId="06C5D211" w14:textId="77777777" w:rsidTr="00CD5E47">
        <w:tc>
          <w:tcPr>
            <w:tcW w:w="2359" w:type="dxa"/>
            <w:hideMark/>
          </w:tcPr>
          <w:p w14:paraId="196DB99C" w14:textId="77777777" w:rsidR="003E3291" w:rsidRPr="00E32073" w:rsidRDefault="003E3291" w:rsidP="00CD5E47">
            <w:pPr>
              <w:ind w:firstLine="34"/>
              <w:jc w:val="both"/>
              <w:rPr>
                <w:rFonts w:ascii="Arial" w:hAnsi="Arial" w:cs="Arial"/>
                <w:sz w:val="20"/>
                <w:szCs w:val="20"/>
              </w:rPr>
            </w:pPr>
            <w:r w:rsidRPr="00E32073">
              <w:rPr>
                <w:rFonts w:ascii="Arial" w:hAnsi="Arial" w:cs="Arial"/>
                <w:sz w:val="20"/>
                <w:szCs w:val="20"/>
              </w:rPr>
              <w:lastRenderedPageBreak/>
              <w:t>Средняя</w:t>
            </w:r>
          </w:p>
        </w:tc>
        <w:tc>
          <w:tcPr>
            <w:tcW w:w="2276" w:type="dxa"/>
            <w:hideMark/>
          </w:tcPr>
          <w:p w14:paraId="21764C5F" w14:textId="77777777" w:rsidR="003E3291" w:rsidRPr="00E32073" w:rsidRDefault="003E3291" w:rsidP="003E3291">
            <w:pPr>
              <w:ind w:firstLine="709"/>
              <w:jc w:val="both"/>
              <w:rPr>
                <w:rFonts w:ascii="Arial" w:hAnsi="Arial" w:cs="Arial"/>
                <w:sz w:val="20"/>
                <w:szCs w:val="20"/>
              </w:rPr>
            </w:pPr>
            <w:r w:rsidRPr="00E32073">
              <w:rPr>
                <w:rFonts w:ascii="Arial" w:hAnsi="Arial" w:cs="Arial"/>
                <w:sz w:val="20"/>
                <w:szCs w:val="20"/>
              </w:rPr>
              <w:t>333</w:t>
            </w:r>
          </w:p>
        </w:tc>
        <w:tc>
          <w:tcPr>
            <w:tcW w:w="2276" w:type="dxa"/>
            <w:hideMark/>
          </w:tcPr>
          <w:p w14:paraId="525CA2EA" w14:textId="77777777" w:rsidR="003E3291" w:rsidRPr="00E32073" w:rsidRDefault="003E3291" w:rsidP="003E3291">
            <w:pPr>
              <w:ind w:firstLine="709"/>
              <w:jc w:val="both"/>
              <w:rPr>
                <w:rFonts w:ascii="Arial" w:hAnsi="Arial" w:cs="Arial"/>
                <w:sz w:val="20"/>
                <w:szCs w:val="20"/>
              </w:rPr>
            </w:pPr>
            <w:r w:rsidRPr="00E32073">
              <w:rPr>
                <w:rFonts w:ascii="Arial" w:hAnsi="Arial" w:cs="Arial"/>
                <w:sz w:val="20"/>
                <w:szCs w:val="20"/>
              </w:rPr>
              <w:t>218</w:t>
            </w:r>
          </w:p>
        </w:tc>
        <w:tc>
          <w:tcPr>
            <w:tcW w:w="2277" w:type="dxa"/>
            <w:hideMark/>
          </w:tcPr>
          <w:p w14:paraId="46E2D302" w14:textId="77777777" w:rsidR="003E3291" w:rsidRPr="00E32073" w:rsidRDefault="003E3291" w:rsidP="003E3291">
            <w:pPr>
              <w:ind w:firstLine="709"/>
              <w:jc w:val="both"/>
              <w:rPr>
                <w:rFonts w:ascii="Arial" w:hAnsi="Arial" w:cs="Arial"/>
                <w:sz w:val="20"/>
                <w:szCs w:val="20"/>
              </w:rPr>
            </w:pPr>
            <w:r w:rsidRPr="00E32073">
              <w:rPr>
                <w:rFonts w:ascii="Arial" w:hAnsi="Arial" w:cs="Arial"/>
                <w:sz w:val="20"/>
                <w:szCs w:val="20"/>
              </w:rPr>
              <w:t>167</w:t>
            </w:r>
          </w:p>
        </w:tc>
      </w:tr>
      <w:tr w:rsidR="003E3291" w:rsidRPr="00E32073" w14:paraId="553DD885" w14:textId="77777777" w:rsidTr="00CD5E47">
        <w:trPr>
          <w:trHeight w:val="266"/>
        </w:trPr>
        <w:tc>
          <w:tcPr>
            <w:tcW w:w="2359" w:type="dxa"/>
            <w:hideMark/>
          </w:tcPr>
          <w:p w14:paraId="6E187D96" w14:textId="77777777" w:rsidR="003E3291" w:rsidRPr="00E32073" w:rsidRDefault="003E3291" w:rsidP="00CD5E47">
            <w:pPr>
              <w:ind w:firstLine="34"/>
              <w:jc w:val="both"/>
              <w:rPr>
                <w:rFonts w:ascii="Arial" w:hAnsi="Arial" w:cs="Arial"/>
                <w:sz w:val="20"/>
                <w:szCs w:val="20"/>
              </w:rPr>
            </w:pPr>
            <w:r w:rsidRPr="00E32073">
              <w:rPr>
                <w:rFonts w:ascii="Arial" w:hAnsi="Arial" w:cs="Arial"/>
                <w:sz w:val="20"/>
                <w:szCs w:val="20"/>
              </w:rPr>
              <w:t>Низкая</w:t>
            </w:r>
          </w:p>
        </w:tc>
        <w:tc>
          <w:tcPr>
            <w:tcW w:w="2276" w:type="dxa"/>
            <w:hideMark/>
          </w:tcPr>
          <w:p w14:paraId="3C96D229" w14:textId="77777777" w:rsidR="003E3291" w:rsidRPr="00E32073" w:rsidRDefault="003E3291" w:rsidP="003E3291">
            <w:pPr>
              <w:ind w:firstLine="709"/>
              <w:jc w:val="both"/>
              <w:rPr>
                <w:rFonts w:ascii="Arial" w:hAnsi="Arial" w:cs="Arial"/>
                <w:sz w:val="20"/>
                <w:szCs w:val="20"/>
              </w:rPr>
            </w:pPr>
            <w:r w:rsidRPr="00E32073">
              <w:rPr>
                <w:rFonts w:ascii="Arial" w:hAnsi="Arial" w:cs="Arial"/>
                <w:sz w:val="20"/>
                <w:szCs w:val="20"/>
              </w:rPr>
              <w:t>198</w:t>
            </w:r>
          </w:p>
        </w:tc>
        <w:tc>
          <w:tcPr>
            <w:tcW w:w="2276" w:type="dxa"/>
            <w:hideMark/>
          </w:tcPr>
          <w:p w14:paraId="010953AD" w14:textId="77777777" w:rsidR="003E3291" w:rsidRPr="00E32073" w:rsidRDefault="003E3291" w:rsidP="003E3291">
            <w:pPr>
              <w:ind w:firstLine="709"/>
              <w:jc w:val="both"/>
              <w:rPr>
                <w:rFonts w:ascii="Arial" w:hAnsi="Arial" w:cs="Arial"/>
                <w:sz w:val="20"/>
                <w:szCs w:val="20"/>
              </w:rPr>
            </w:pPr>
            <w:r w:rsidRPr="00E32073">
              <w:rPr>
                <w:rFonts w:ascii="Arial" w:hAnsi="Arial" w:cs="Arial"/>
                <w:sz w:val="20"/>
                <w:szCs w:val="20"/>
              </w:rPr>
              <w:t>130</w:t>
            </w:r>
          </w:p>
        </w:tc>
        <w:tc>
          <w:tcPr>
            <w:tcW w:w="2277" w:type="dxa"/>
            <w:hideMark/>
          </w:tcPr>
          <w:p w14:paraId="5DDBD316" w14:textId="77777777" w:rsidR="003E3291" w:rsidRPr="00E32073" w:rsidRDefault="003E3291" w:rsidP="003E3291">
            <w:pPr>
              <w:ind w:firstLine="709"/>
              <w:jc w:val="both"/>
              <w:rPr>
                <w:rFonts w:ascii="Arial" w:hAnsi="Arial" w:cs="Arial"/>
                <w:sz w:val="20"/>
                <w:szCs w:val="20"/>
              </w:rPr>
            </w:pPr>
            <w:r w:rsidRPr="00E32073">
              <w:rPr>
                <w:rFonts w:ascii="Arial" w:hAnsi="Arial" w:cs="Arial"/>
                <w:sz w:val="20"/>
                <w:szCs w:val="20"/>
              </w:rPr>
              <w:t>100</w:t>
            </w:r>
          </w:p>
        </w:tc>
      </w:tr>
      <w:tr w:rsidR="003E3291" w:rsidRPr="00E32073" w14:paraId="028DCCAB" w14:textId="77777777" w:rsidTr="00CD5E47">
        <w:tc>
          <w:tcPr>
            <w:tcW w:w="9187" w:type="dxa"/>
            <w:gridSpan w:val="4"/>
            <w:hideMark/>
          </w:tcPr>
          <w:p w14:paraId="40A85057" w14:textId="77777777" w:rsidR="003E3291" w:rsidRPr="00E32073" w:rsidRDefault="003E3291" w:rsidP="00254A3D">
            <w:pPr>
              <w:ind w:firstLine="738"/>
              <w:jc w:val="both"/>
              <w:rPr>
                <w:rFonts w:ascii="Arial" w:hAnsi="Arial" w:cs="Arial"/>
                <w:sz w:val="20"/>
                <w:szCs w:val="20"/>
              </w:rPr>
            </w:pPr>
            <w:r w:rsidRPr="00E32073">
              <w:rPr>
                <w:rFonts w:ascii="Arial" w:hAnsi="Arial" w:cs="Arial"/>
                <w:bCs/>
                <w:sz w:val="20"/>
                <w:szCs w:val="20"/>
              </w:rPr>
              <w:t>Примечание</w:t>
            </w:r>
            <w:r w:rsidRPr="00E32073">
              <w:rPr>
                <w:rFonts w:ascii="Arial" w:hAnsi="Arial" w:cs="Arial"/>
                <w:sz w:val="20"/>
                <w:szCs w:val="20"/>
              </w:rPr>
              <w:t>:</w:t>
            </w:r>
          </w:p>
          <w:p w14:paraId="141EF446" w14:textId="535F166A" w:rsidR="003E3291" w:rsidRPr="00E32073" w:rsidRDefault="003E3291" w:rsidP="00254A3D">
            <w:pPr>
              <w:ind w:firstLine="738"/>
              <w:jc w:val="both"/>
              <w:rPr>
                <w:rFonts w:ascii="Arial" w:hAnsi="Arial" w:cs="Arial"/>
                <w:sz w:val="20"/>
                <w:szCs w:val="20"/>
              </w:rPr>
            </w:pPr>
            <w:r w:rsidRPr="00E32073">
              <w:rPr>
                <w:rFonts w:ascii="Arial" w:hAnsi="Arial" w:cs="Arial"/>
                <w:sz w:val="20"/>
                <w:szCs w:val="20"/>
              </w:rPr>
              <w:t>Определение</w:t>
            </w:r>
            <w:r w:rsidR="00F36FAA" w:rsidRPr="00E32073">
              <w:rPr>
                <w:rFonts w:ascii="Arial" w:hAnsi="Arial" w:cs="Arial"/>
                <w:sz w:val="20"/>
                <w:szCs w:val="20"/>
              </w:rPr>
              <w:t xml:space="preserve"> </w:t>
            </w:r>
            <w:r w:rsidRPr="00E32073">
              <w:rPr>
                <w:rFonts w:ascii="Arial" w:hAnsi="Arial" w:cs="Arial"/>
                <w:sz w:val="20"/>
                <w:szCs w:val="20"/>
              </w:rPr>
              <w:t>степени</w:t>
            </w:r>
            <w:r w:rsidR="00F36FAA" w:rsidRPr="00E32073">
              <w:rPr>
                <w:rFonts w:ascii="Arial" w:hAnsi="Arial" w:cs="Arial"/>
                <w:sz w:val="20"/>
                <w:szCs w:val="20"/>
              </w:rPr>
              <w:t xml:space="preserve"> </w:t>
            </w:r>
            <w:r w:rsidRPr="00E32073">
              <w:rPr>
                <w:rFonts w:ascii="Arial" w:hAnsi="Arial" w:cs="Arial"/>
                <w:sz w:val="20"/>
                <w:szCs w:val="20"/>
              </w:rPr>
              <w:t>градостроительной</w:t>
            </w:r>
            <w:r w:rsidR="00F36FAA" w:rsidRPr="00E32073">
              <w:rPr>
                <w:rFonts w:ascii="Arial" w:hAnsi="Arial" w:cs="Arial"/>
                <w:sz w:val="20"/>
                <w:szCs w:val="20"/>
              </w:rPr>
              <w:t xml:space="preserve"> </w:t>
            </w:r>
            <w:r w:rsidRPr="00E32073">
              <w:rPr>
                <w:rFonts w:ascii="Arial" w:hAnsi="Arial" w:cs="Arial"/>
                <w:sz w:val="20"/>
                <w:szCs w:val="20"/>
              </w:rPr>
              <w:t>ценности</w:t>
            </w:r>
            <w:r w:rsidR="00F36FAA" w:rsidRPr="00E32073">
              <w:rPr>
                <w:rFonts w:ascii="Arial" w:hAnsi="Arial" w:cs="Arial"/>
                <w:sz w:val="20"/>
                <w:szCs w:val="20"/>
              </w:rPr>
              <w:t xml:space="preserve"> </w:t>
            </w:r>
            <w:r w:rsidRPr="00E32073">
              <w:rPr>
                <w:rFonts w:ascii="Arial" w:hAnsi="Arial" w:cs="Arial"/>
                <w:sz w:val="20"/>
                <w:szCs w:val="20"/>
              </w:rPr>
              <w:t>застраиваемой</w:t>
            </w:r>
            <w:r w:rsidR="00F36FAA" w:rsidRPr="00E32073">
              <w:rPr>
                <w:rFonts w:ascii="Arial" w:hAnsi="Arial" w:cs="Arial"/>
                <w:sz w:val="20"/>
                <w:szCs w:val="20"/>
              </w:rPr>
              <w:t xml:space="preserve"> </w:t>
            </w:r>
            <w:r w:rsidRPr="00E32073">
              <w:rPr>
                <w:rFonts w:ascii="Arial" w:hAnsi="Arial" w:cs="Arial"/>
                <w:sz w:val="20"/>
                <w:szCs w:val="20"/>
              </w:rPr>
              <w:t>территории</w:t>
            </w:r>
            <w:r w:rsidR="00F36FAA" w:rsidRPr="00E32073">
              <w:rPr>
                <w:rFonts w:ascii="Arial" w:hAnsi="Arial" w:cs="Arial"/>
                <w:sz w:val="20"/>
                <w:szCs w:val="20"/>
              </w:rPr>
              <w:t xml:space="preserve"> </w:t>
            </w:r>
            <w:r w:rsidRPr="00E32073">
              <w:rPr>
                <w:rFonts w:ascii="Arial" w:hAnsi="Arial" w:cs="Arial"/>
                <w:sz w:val="20"/>
                <w:szCs w:val="20"/>
              </w:rPr>
              <w:t>решается</w:t>
            </w:r>
            <w:r w:rsidR="00F36FAA" w:rsidRPr="00E32073">
              <w:rPr>
                <w:rFonts w:ascii="Arial" w:hAnsi="Arial" w:cs="Arial"/>
                <w:sz w:val="20"/>
                <w:szCs w:val="20"/>
              </w:rPr>
              <w:t xml:space="preserve"> </w:t>
            </w:r>
            <w:r w:rsidRPr="00E32073">
              <w:rPr>
                <w:rFonts w:ascii="Arial" w:hAnsi="Arial" w:cs="Arial"/>
                <w:sz w:val="20"/>
                <w:szCs w:val="20"/>
              </w:rPr>
              <w:t>органами</w:t>
            </w:r>
            <w:r w:rsidR="00F36FAA" w:rsidRPr="00E32073">
              <w:rPr>
                <w:rFonts w:ascii="Arial" w:hAnsi="Arial" w:cs="Arial"/>
                <w:sz w:val="20"/>
                <w:szCs w:val="20"/>
              </w:rPr>
              <w:t xml:space="preserve"> </w:t>
            </w:r>
            <w:r w:rsidRPr="00E32073">
              <w:rPr>
                <w:rFonts w:ascii="Arial" w:hAnsi="Arial" w:cs="Arial"/>
                <w:sz w:val="20"/>
                <w:szCs w:val="20"/>
              </w:rPr>
              <w:t>местного</w:t>
            </w:r>
            <w:r w:rsidR="00F36FAA" w:rsidRPr="00E32073">
              <w:rPr>
                <w:rFonts w:ascii="Arial" w:hAnsi="Arial" w:cs="Arial"/>
                <w:sz w:val="20"/>
                <w:szCs w:val="20"/>
              </w:rPr>
              <w:t xml:space="preserve"> </w:t>
            </w:r>
            <w:r w:rsidRPr="00E32073">
              <w:rPr>
                <w:rFonts w:ascii="Arial" w:hAnsi="Arial" w:cs="Arial"/>
                <w:sz w:val="20"/>
                <w:szCs w:val="20"/>
              </w:rPr>
              <w:t>самоуправления</w:t>
            </w:r>
            <w:r w:rsidR="00F36FAA" w:rsidRPr="00E32073">
              <w:rPr>
                <w:rFonts w:ascii="Arial" w:hAnsi="Arial" w:cs="Arial"/>
                <w:sz w:val="20"/>
                <w:szCs w:val="20"/>
              </w:rPr>
              <w:t xml:space="preserve"> </w:t>
            </w:r>
            <w:r w:rsidRPr="00E32073">
              <w:rPr>
                <w:rFonts w:ascii="Arial" w:hAnsi="Arial" w:cs="Arial"/>
                <w:sz w:val="20"/>
                <w:szCs w:val="20"/>
              </w:rPr>
              <w:t>конкретного</w:t>
            </w:r>
            <w:r w:rsidR="00F36FAA" w:rsidRPr="00E32073">
              <w:rPr>
                <w:rFonts w:ascii="Arial" w:hAnsi="Arial" w:cs="Arial"/>
                <w:sz w:val="20"/>
                <w:szCs w:val="20"/>
              </w:rPr>
              <w:t xml:space="preserve"> </w:t>
            </w:r>
            <w:r w:rsidRPr="00E32073">
              <w:rPr>
                <w:rFonts w:ascii="Arial" w:hAnsi="Arial" w:cs="Arial"/>
                <w:sz w:val="20"/>
                <w:szCs w:val="20"/>
              </w:rPr>
              <w:t>муниципального</w:t>
            </w:r>
            <w:r w:rsidR="00F36FAA" w:rsidRPr="00E32073">
              <w:rPr>
                <w:rFonts w:ascii="Arial" w:hAnsi="Arial" w:cs="Arial"/>
                <w:sz w:val="20"/>
                <w:szCs w:val="20"/>
              </w:rPr>
              <w:t xml:space="preserve"> </w:t>
            </w:r>
            <w:r w:rsidRPr="00E32073">
              <w:rPr>
                <w:rFonts w:ascii="Arial" w:hAnsi="Arial" w:cs="Arial"/>
                <w:sz w:val="20"/>
                <w:szCs w:val="20"/>
              </w:rPr>
              <w:t>образования</w:t>
            </w:r>
            <w:r w:rsidR="00F36FAA" w:rsidRPr="00E32073">
              <w:rPr>
                <w:rFonts w:ascii="Arial" w:hAnsi="Arial" w:cs="Arial"/>
                <w:sz w:val="20"/>
                <w:szCs w:val="20"/>
              </w:rPr>
              <w:t xml:space="preserve"> </w:t>
            </w:r>
            <w:r w:rsidRPr="00E32073">
              <w:rPr>
                <w:rFonts w:ascii="Arial" w:hAnsi="Arial" w:cs="Arial"/>
                <w:sz w:val="20"/>
                <w:szCs w:val="20"/>
              </w:rPr>
              <w:t>Костромской</w:t>
            </w:r>
            <w:r w:rsidR="00F36FAA" w:rsidRPr="00E32073">
              <w:rPr>
                <w:rFonts w:ascii="Arial" w:hAnsi="Arial" w:cs="Arial"/>
                <w:sz w:val="20"/>
                <w:szCs w:val="20"/>
              </w:rPr>
              <w:t xml:space="preserve"> </w:t>
            </w:r>
            <w:r w:rsidRPr="00E32073">
              <w:rPr>
                <w:rFonts w:ascii="Arial" w:hAnsi="Arial" w:cs="Arial"/>
                <w:sz w:val="20"/>
                <w:szCs w:val="20"/>
              </w:rPr>
              <w:t>области.</w:t>
            </w:r>
          </w:p>
        </w:tc>
      </w:tr>
    </w:tbl>
    <w:p w14:paraId="14F1682F" w14:textId="4B8C77AD" w:rsidR="003E3291" w:rsidRDefault="00F36FAA" w:rsidP="003E3291">
      <w:pPr>
        <w:spacing w:after="0" w:line="240" w:lineRule="auto"/>
        <w:ind w:firstLine="709"/>
        <w:jc w:val="both"/>
        <w:rPr>
          <w:rFonts w:ascii="Arial" w:hAnsi="Arial" w:cs="Arial"/>
          <w:sz w:val="28"/>
          <w:szCs w:val="28"/>
        </w:rPr>
      </w:pPr>
      <w:r w:rsidRPr="00E32073">
        <w:rPr>
          <w:rFonts w:ascii="Arial" w:hAnsi="Arial" w:cs="Arial"/>
          <w:sz w:val="28"/>
          <w:szCs w:val="28"/>
        </w:rPr>
        <w:t xml:space="preserve"> </w:t>
      </w:r>
    </w:p>
    <w:p w14:paraId="0C367F10" w14:textId="417AD2AC" w:rsidR="003E3291" w:rsidRPr="00CA68B8" w:rsidRDefault="003E3291" w:rsidP="00CD5E47">
      <w:pPr>
        <w:spacing w:after="0" w:line="240" w:lineRule="auto"/>
        <w:ind w:firstLine="709"/>
        <w:jc w:val="right"/>
        <w:rPr>
          <w:rFonts w:ascii="Arial" w:hAnsi="Arial" w:cs="Arial"/>
          <w:sz w:val="24"/>
          <w:szCs w:val="24"/>
        </w:rPr>
      </w:pPr>
      <w:r w:rsidRPr="00CA68B8">
        <w:rPr>
          <w:rFonts w:ascii="Arial" w:hAnsi="Arial" w:cs="Arial"/>
          <w:sz w:val="24"/>
          <w:szCs w:val="24"/>
        </w:rPr>
        <w:t>Таблица</w:t>
      </w:r>
      <w:r w:rsidR="00F36FAA" w:rsidRPr="00CA68B8">
        <w:rPr>
          <w:rFonts w:ascii="Arial" w:hAnsi="Arial" w:cs="Arial"/>
          <w:sz w:val="24"/>
          <w:szCs w:val="24"/>
        </w:rPr>
        <w:t xml:space="preserve"> </w:t>
      </w:r>
      <w:r w:rsidRPr="00CA68B8">
        <w:rPr>
          <w:rFonts w:ascii="Arial" w:hAnsi="Arial" w:cs="Arial"/>
          <w:sz w:val="24"/>
          <w:szCs w:val="24"/>
        </w:rPr>
        <w:t>№</w:t>
      </w:r>
      <w:r w:rsidR="00F36FAA" w:rsidRPr="00CA68B8">
        <w:rPr>
          <w:rFonts w:ascii="Arial" w:hAnsi="Arial" w:cs="Arial"/>
          <w:sz w:val="24"/>
          <w:szCs w:val="24"/>
        </w:rPr>
        <w:t xml:space="preserve"> </w:t>
      </w:r>
      <w:r w:rsidR="004B702C" w:rsidRPr="00CA68B8">
        <w:rPr>
          <w:rFonts w:ascii="Arial" w:hAnsi="Arial" w:cs="Arial"/>
          <w:sz w:val="24"/>
          <w:szCs w:val="24"/>
        </w:rPr>
        <w:t>14</w:t>
      </w:r>
    </w:p>
    <w:p w14:paraId="21B544D5" w14:textId="68445C9A" w:rsidR="003E3291" w:rsidRPr="00CA68B8" w:rsidRDefault="00F36FAA" w:rsidP="003E3291">
      <w:pPr>
        <w:spacing w:after="0" w:line="240" w:lineRule="auto"/>
        <w:ind w:firstLine="709"/>
        <w:jc w:val="both"/>
        <w:rPr>
          <w:rFonts w:ascii="Arial" w:hAnsi="Arial" w:cs="Arial"/>
          <w:sz w:val="24"/>
          <w:szCs w:val="24"/>
        </w:rPr>
      </w:pPr>
      <w:r w:rsidRPr="00CA68B8">
        <w:rPr>
          <w:rFonts w:ascii="Arial" w:hAnsi="Arial" w:cs="Arial"/>
          <w:sz w:val="24"/>
          <w:szCs w:val="24"/>
        </w:rPr>
        <w:t xml:space="preserve"> </w:t>
      </w:r>
    </w:p>
    <w:p w14:paraId="421E65D0" w14:textId="4F50852F" w:rsidR="003E3291" w:rsidRPr="00CA68B8" w:rsidRDefault="003E3291" w:rsidP="00CD5E47">
      <w:pPr>
        <w:spacing w:after="0" w:line="240" w:lineRule="auto"/>
        <w:jc w:val="center"/>
        <w:rPr>
          <w:rFonts w:ascii="Arial" w:hAnsi="Arial" w:cs="Arial"/>
          <w:sz w:val="24"/>
          <w:szCs w:val="24"/>
        </w:rPr>
      </w:pPr>
      <w:r w:rsidRPr="00CA68B8">
        <w:rPr>
          <w:rFonts w:ascii="Arial" w:hAnsi="Arial" w:cs="Arial"/>
          <w:sz w:val="24"/>
          <w:szCs w:val="24"/>
        </w:rPr>
        <w:t>Показатели</w:t>
      </w:r>
      <w:r w:rsidR="00F36FAA" w:rsidRPr="00CA68B8">
        <w:rPr>
          <w:rFonts w:ascii="Arial" w:hAnsi="Arial" w:cs="Arial"/>
          <w:sz w:val="24"/>
          <w:szCs w:val="24"/>
        </w:rPr>
        <w:t xml:space="preserve"> </w:t>
      </w:r>
      <w:r w:rsidRPr="00CA68B8">
        <w:rPr>
          <w:rFonts w:ascii="Arial" w:hAnsi="Arial" w:cs="Arial"/>
          <w:sz w:val="24"/>
          <w:szCs w:val="24"/>
        </w:rPr>
        <w:t>в</w:t>
      </w:r>
      <w:r w:rsidR="00F36FAA" w:rsidRPr="00CA68B8">
        <w:rPr>
          <w:rFonts w:ascii="Arial" w:hAnsi="Arial" w:cs="Arial"/>
          <w:sz w:val="24"/>
          <w:szCs w:val="24"/>
        </w:rPr>
        <w:t xml:space="preserve"> </w:t>
      </w:r>
      <w:r w:rsidRPr="00CA68B8">
        <w:rPr>
          <w:rFonts w:ascii="Arial" w:hAnsi="Arial" w:cs="Arial"/>
          <w:sz w:val="24"/>
          <w:szCs w:val="24"/>
        </w:rPr>
        <w:t>сфере</w:t>
      </w:r>
      <w:r w:rsidR="00F36FAA" w:rsidRPr="00CA68B8">
        <w:rPr>
          <w:rFonts w:ascii="Arial" w:hAnsi="Arial" w:cs="Arial"/>
          <w:sz w:val="24"/>
          <w:szCs w:val="24"/>
        </w:rPr>
        <w:t xml:space="preserve"> </w:t>
      </w:r>
      <w:r w:rsidRPr="00CA68B8">
        <w:rPr>
          <w:rFonts w:ascii="Arial" w:hAnsi="Arial" w:cs="Arial"/>
          <w:sz w:val="24"/>
          <w:szCs w:val="24"/>
        </w:rPr>
        <w:t>жилищного</w:t>
      </w:r>
      <w:r w:rsidR="00F36FAA" w:rsidRPr="00CA68B8">
        <w:rPr>
          <w:rFonts w:ascii="Arial" w:hAnsi="Arial" w:cs="Arial"/>
          <w:sz w:val="24"/>
          <w:szCs w:val="24"/>
        </w:rPr>
        <w:t xml:space="preserve"> </w:t>
      </w:r>
      <w:r w:rsidRPr="00CA68B8">
        <w:rPr>
          <w:rFonts w:ascii="Arial" w:hAnsi="Arial" w:cs="Arial"/>
          <w:sz w:val="24"/>
          <w:szCs w:val="24"/>
        </w:rPr>
        <w:t>обеспечения</w:t>
      </w:r>
    </w:p>
    <w:p w14:paraId="2334AC83" w14:textId="5757F2F0" w:rsidR="003E3291" w:rsidRPr="00E32073" w:rsidRDefault="00F36FAA" w:rsidP="003E3291">
      <w:pPr>
        <w:spacing w:after="0" w:line="240" w:lineRule="auto"/>
        <w:ind w:firstLine="709"/>
        <w:jc w:val="both"/>
        <w:rPr>
          <w:rFonts w:ascii="Arial" w:hAnsi="Arial" w:cs="Arial"/>
          <w:sz w:val="28"/>
          <w:szCs w:val="28"/>
        </w:rPr>
      </w:pPr>
      <w:r w:rsidRPr="00E32073">
        <w:rPr>
          <w:rFonts w:ascii="Arial" w:hAnsi="Arial" w:cs="Arial"/>
          <w:sz w:val="28"/>
          <w:szCs w:val="28"/>
        </w:rPr>
        <w:t xml:space="preserve"> </w:t>
      </w:r>
    </w:p>
    <w:tbl>
      <w:tblPr>
        <w:tblStyle w:val="a5"/>
        <w:tblW w:w="0" w:type="auto"/>
        <w:tblLook w:val="04A0" w:firstRow="1" w:lastRow="0" w:firstColumn="1" w:lastColumn="0" w:noHBand="0" w:noVBand="1"/>
      </w:tblPr>
      <w:tblGrid>
        <w:gridCol w:w="2557"/>
        <w:gridCol w:w="2592"/>
        <w:gridCol w:w="3952"/>
      </w:tblGrid>
      <w:tr w:rsidR="003E3291" w:rsidRPr="00E32073" w14:paraId="51319D14" w14:textId="77777777" w:rsidTr="00CD5E47">
        <w:trPr>
          <w:trHeight w:val="20"/>
        </w:trPr>
        <w:tc>
          <w:tcPr>
            <w:tcW w:w="2557" w:type="dxa"/>
            <w:hideMark/>
          </w:tcPr>
          <w:p w14:paraId="36CAF029" w14:textId="4E58213E" w:rsidR="003E3291" w:rsidRPr="00E32073" w:rsidRDefault="003E3291" w:rsidP="00CD5E47">
            <w:pPr>
              <w:jc w:val="center"/>
              <w:rPr>
                <w:rFonts w:ascii="Arial" w:hAnsi="Arial" w:cs="Arial"/>
                <w:sz w:val="20"/>
                <w:szCs w:val="20"/>
              </w:rPr>
            </w:pPr>
            <w:r w:rsidRPr="00E32073">
              <w:rPr>
                <w:rFonts w:ascii="Arial" w:hAnsi="Arial" w:cs="Arial"/>
                <w:sz w:val="20"/>
                <w:szCs w:val="20"/>
              </w:rPr>
              <w:t>Наименование</w:t>
            </w:r>
            <w:r w:rsidR="00F36FAA" w:rsidRPr="00E32073">
              <w:rPr>
                <w:rFonts w:ascii="Arial" w:hAnsi="Arial" w:cs="Arial"/>
                <w:sz w:val="20"/>
                <w:szCs w:val="20"/>
              </w:rPr>
              <w:t xml:space="preserve"> </w:t>
            </w:r>
            <w:r w:rsidRPr="00E32073">
              <w:rPr>
                <w:rFonts w:ascii="Arial" w:hAnsi="Arial" w:cs="Arial"/>
                <w:sz w:val="20"/>
                <w:szCs w:val="20"/>
              </w:rPr>
              <w:t>показателя</w:t>
            </w:r>
          </w:p>
        </w:tc>
        <w:tc>
          <w:tcPr>
            <w:tcW w:w="2592" w:type="dxa"/>
            <w:hideMark/>
          </w:tcPr>
          <w:p w14:paraId="226C352E" w14:textId="70B8DFAD" w:rsidR="003E3291" w:rsidRPr="00E32073" w:rsidRDefault="003E3291" w:rsidP="00CD5E47">
            <w:pPr>
              <w:ind w:firstLine="30"/>
              <w:jc w:val="center"/>
              <w:rPr>
                <w:rFonts w:ascii="Arial" w:hAnsi="Arial" w:cs="Arial"/>
                <w:sz w:val="20"/>
                <w:szCs w:val="20"/>
              </w:rPr>
            </w:pPr>
            <w:r w:rsidRPr="00E32073">
              <w:rPr>
                <w:rFonts w:ascii="Arial" w:hAnsi="Arial" w:cs="Arial"/>
                <w:sz w:val="20"/>
                <w:szCs w:val="20"/>
              </w:rPr>
              <w:t>Единица</w:t>
            </w:r>
            <w:r w:rsidR="00F36FAA" w:rsidRPr="00E32073">
              <w:rPr>
                <w:rFonts w:ascii="Arial" w:hAnsi="Arial" w:cs="Arial"/>
                <w:sz w:val="20"/>
                <w:szCs w:val="20"/>
              </w:rPr>
              <w:t xml:space="preserve"> </w:t>
            </w:r>
            <w:r w:rsidRPr="00E32073">
              <w:rPr>
                <w:rFonts w:ascii="Arial" w:hAnsi="Arial" w:cs="Arial"/>
                <w:sz w:val="20"/>
                <w:szCs w:val="20"/>
              </w:rPr>
              <w:t>измерения</w:t>
            </w:r>
          </w:p>
        </w:tc>
        <w:tc>
          <w:tcPr>
            <w:tcW w:w="3951" w:type="dxa"/>
            <w:hideMark/>
          </w:tcPr>
          <w:p w14:paraId="2C40E8D9" w14:textId="1AD81AC1" w:rsidR="003E3291" w:rsidRPr="00E32073" w:rsidRDefault="003E3291" w:rsidP="00CD5E47">
            <w:pPr>
              <w:ind w:firstLine="30"/>
              <w:jc w:val="center"/>
              <w:rPr>
                <w:rFonts w:ascii="Arial" w:hAnsi="Arial" w:cs="Arial"/>
                <w:sz w:val="20"/>
                <w:szCs w:val="20"/>
              </w:rPr>
            </w:pPr>
            <w:r w:rsidRPr="00E32073">
              <w:rPr>
                <w:rFonts w:ascii="Arial" w:hAnsi="Arial" w:cs="Arial"/>
                <w:sz w:val="20"/>
                <w:szCs w:val="20"/>
              </w:rPr>
              <w:t>Значение</w:t>
            </w:r>
            <w:r w:rsidR="00F36FAA" w:rsidRPr="00E32073">
              <w:rPr>
                <w:rFonts w:ascii="Arial" w:hAnsi="Arial" w:cs="Arial"/>
                <w:sz w:val="20"/>
                <w:szCs w:val="20"/>
              </w:rPr>
              <w:t xml:space="preserve"> </w:t>
            </w:r>
            <w:r w:rsidRPr="00E32073">
              <w:rPr>
                <w:rFonts w:ascii="Arial" w:hAnsi="Arial" w:cs="Arial"/>
                <w:sz w:val="20"/>
                <w:szCs w:val="20"/>
              </w:rPr>
              <w:t>показателя</w:t>
            </w:r>
          </w:p>
        </w:tc>
      </w:tr>
      <w:tr w:rsidR="003E3291" w:rsidRPr="00E32073" w14:paraId="5F03C5C2" w14:textId="77777777" w:rsidTr="00CD5E47">
        <w:trPr>
          <w:trHeight w:val="20"/>
        </w:trPr>
        <w:tc>
          <w:tcPr>
            <w:tcW w:w="2557" w:type="dxa"/>
            <w:hideMark/>
          </w:tcPr>
          <w:p w14:paraId="7763F6B5" w14:textId="08C3EED7" w:rsidR="003E3291" w:rsidRPr="00E32073" w:rsidRDefault="003E3291" w:rsidP="00CD5E47">
            <w:pPr>
              <w:jc w:val="both"/>
              <w:rPr>
                <w:rFonts w:ascii="Arial" w:hAnsi="Arial" w:cs="Arial"/>
                <w:sz w:val="20"/>
                <w:szCs w:val="20"/>
              </w:rPr>
            </w:pPr>
            <w:r w:rsidRPr="00E32073">
              <w:rPr>
                <w:rFonts w:ascii="Arial" w:hAnsi="Arial" w:cs="Arial"/>
                <w:sz w:val="20"/>
                <w:szCs w:val="20"/>
              </w:rPr>
              <w:t>Обеспеченность</w:t>
            </w:r>
            <w:r w:rsidR="00F36FAA" w:rsidRPr="00E32073">
              <w:rPr>
                <w:rFonts w:ascii="Arial" w:hAnsi="Arial" w:cs="Arial"/>
                <w:sz w:val="20"/>
                <w:szCs w:val="20"/>
              </w:rPr>
              <w:t xml:space="preserve"> </w:t>
            </w:r>
            <w:r w:rsidRPr="00E32073">
              <w:rPr>
                <w:rFonts w:ascii="Arial" w:hAnsi="Arial" w:cs="Arial"/>
                <w:sz w:val="20"/>
                <w:szCs w:val="20"/>
              </w:rPr>
              <w:t>общей</w:t>
            </w:r>
            <w:r w:rsidR="00F36FAA" w:rsidRPr="00E32073">
              <w:rPr>
                <w:rFonts w:ascii="Arial" w:hAnsi="Arial" w:cs="Arial"/>
                <w:sz w:val="20"/>
                <w:szCs w:val="20"/>
              </w:rPr>
              <w:t xml:space="preserve"> </w:t>
            </w:r>
            <w:r w:rsidRPr="00E32073">
              <w:rPr>
                <w:rFonts w:ascii="Arial" w:hAnsi="Arial" w:cs="Arial"/>
                <w:sz w:val="20"/>
                <w:szCs w:val="20"/>
              </w:rPr>
              <w:t>площадью</w:t>
            </w:r>
            <w:r w:rsidR="00F36FAA" w:rsidRPr="00E32073">
              <w:rPr>
                <w:rFonts w:ascii="Arial" w:hAnsi="Arial" w:cs="Arial"/>
                <w:sz w:val="20"/>
                <w:szCs w:val="20"/>
              </w:rPr>
              <w:t xml:space="preserve"> </w:t>
            </w:r>
            <w:r w:rsidRPr="00E32073">
              <w:rPr>
                <w:rFonts w:ascii="Arial" w:hAnsi="Arial" w:cs="Arial"/>
                <w:sz w:val="20"/>
                <w:szCs w:val="20"/>
              </w:rPr>
              <w:t>жилых</w:t>
            </w:r>
            <w:r w:rsidR="00F36FAA" w:rsidRPr="00E32073">
              <w:rPr>
                <w:rFonts w:ascii="Arial" w:hAnsi="Arial" w:cs="Arial"/>
                <w:sz w:val="20"/>
                <w:szCs w:val="20"/>
              </w:rPr>
              <w:t xml:space="preserve"> </w:t>
            </w:r>
            <w:r w:rsidRPr="00E32073">
              <w:rPr>
                <w:rFonts w:ascii="Arial" w:hAnsi="Arial" w:cs="Arial"/>
                <w:sz w:val="20"/>
                <w:szCs w:val="20"/>
              </w:rPr>
              <w:t>помещений</w:t>
            </w:r>
          </w:p>
        </w:tc>
        <w:tc>
          <w:tcPr>
            <w:tcW w:w="2592" w:type="dxa"/>
            <w:hideMark/>
          </w:tcPr>
          <w:p w14:paraId="50FC73EA" w14:textId="3FA325A5" w:rsidR="003E3291" w:rsidRPr="00E32073" w:rsidRDefault="003E3291" w:rsidP="00CD5E47">
            <w:pPr>
              <w:ind w:firstLine="30"/>
              <w:jc w:val="center"/>
              <w:rPr>
                <w:rFonts w:ascii="Arial" w:hAnsi="Arial" w:cs="Arial"/>
                <w:sz w:val="20"/>
                <w:szCs w:val="20"/>
              </w:rPr>
            </w:pPr>
            <w:r w:rsidRPr="00E32073">
              <w:rPr>
                <w:rFonts w:ascii="Arial" w:hAnsi="Arial" w:cs="Arial"/>
                <w:sz w:val="20"/>
                <w:szCs w:val="20"/>
              </w:rPr>
              <w:t>кв.</w:t>
            </w:r>
            <w:r w:rsidR="00F36FAA" w:rsidRPr="00E32073">
              <w:rPr>
                <w:rFonts w:ascii="Arial" w:hAnsi="Arial" w:cs="Arial"/>
                <w:sz w:val="20"/>
                <w:szCs w:val="20"/>
              </w:rPr>
              <w:t xml:space="preserve"> </w:t>
            </w:r>
            <w:r w:rsidRPr="00E32073">
              <w:rPr>
                <w:rFonts w:ascii="Arial" w:hAnsi="Arial" w:cs="Arial"/>
                <w:sz w:val="20"/>
                <w:szCs w:val="20"/>
              </w:rPr>
              <w:t>метров/человека</w:t>
            </w:r>
          </w:p>
        </w:tc>
        <w:tc>
          <w:tcPr>
            <w:tcW w:w="3951" w:type="dxa"/>
            <w:hideMark/>
          </w:tcPr>
          <w:p w14:paraId="7FF7C314" w14:textId="77777777" w:rsidR="003E3291" w:rsidRPr="00E32073" w:rsidRDefault="003E3291" w:rsidP="00CD5E47">
            <w:pPr>
              <w:ind w:firstLine="30"/>
              <w:jc w:val="center"/>
              <w:rPr>
                <w:rFonts w:ascii="Arial" w:hAnsi="Arial" w:cs="Arial"/>
                <w:sz w:val="20"/>
                <w:szCs w:val="20"/>
              </w:rPr>
            </w:pPr>
            <w:r w:rsidRPr="00E32073">
              <w:rPr>
                <w:rFonts w:ascii="Arial" w:hAnsi="Arial" w:cs="Arial"/>
                <w:sz w:val="20"/>
                <w:szCs w:val="20"/>
              </w:rPr>
              <w:t>30,9</w:t>
            </w:r>
          </w:p>
        </w:tc>
      </w:tr>
      <w:tr w:rsidR="003E3291" w:rsidRPr="00E32073" w14:paraId="51E559F6" w14:textId="77777777" w:rsidTr="00CD5E47">
        <w:trPr>
          <w:trHeight w:val="20"/>
        </w:trPr>
        <w:tc>
          <w:tcPr>
            <w:tcW w:w="9101" w:type="dxa"/>
            <w:gridSpan w:val="3"/>
            <w:hideMark/>
          </w:tcPr>
          <w:p w14:paraId="2EC6881B" w14:textId="77777777" w:rsidR="003E3291" w:rsidRPr="00E32073" w:rsidRDefault="003E3291" w:rsidP="00254A3D">
            <w:pPr>
              <w:ind w:firstLine="738"/>
              <w:jc w:val="both"/>
              <w:rPr>
                <w:rFonts w:ascii="Arial" w:hAnsi="Arial" w:cs="Arial"/>
                <w:sz w:val="20"/>
                <w:szCs w:val="20"/>
              </w:rPr>
            </w:pPr>
            <w:r w:rsidRPr="00E32073">
              <w:rPr>
                <w:rFonts w:ascii="Arial" w:hAnsi="Arial" w:cs="Arial"/>
                <w:bCs/>
                <w:sz w:val="20"/>
                <w:szCs w:val="20"/>
              </w:rPr>
              <w:t>Примечания</w:t>
            </w:r>
            <w:r w:rsidRPr="00E32073">
              <w:rPr>
                <w:rFonts w:ascii="Arial" w:hAnsi="Arial" w:cs="Arial"/>
                <w:b/>
                <w:bCs/>
                <w:sz w:val="20"/>
                <w:szCs w:val="20"/>
              </w:rPr>
              <w:t>:</w:t>
            </w:r>
          </w:p>
          <w:p w14:paraId="11604B7A" w14:textId="3FFDBB41" w:rsidR="003E3291" w:rsidRPr="00E32073" w:rsidRDefault="003E3291" w:rsidP="00105EAF">
            <w:pPr>
              <w:numPr>
                <w:ilvl w:val="0"/>
                <w:numId w:val="9"/>
              </w:numPr>
              <w:tabs>
                <w:tab w:val="clear" w:pos="720"/>
              </w:tabs>
              <w:ind w:left="0" w:firstLine="738"/>
              <w:jc w:val="both"/>
              <w:rPr>
                <w:rFonts w:ascii="Arial" w:hAnsi="Arial" w:cs="Arial"/>
                <w:sz w:val="20"/>
                <w:szCs w:val="20"/>
              </w:rPr>
            </w:pPr>
            <w:r w:rsidRPr="00E32073">
              <w:rPr>
                <w:rFonts w:ascii="Arial" w:hAnsi="Arial" w:cs="Arial"/>
                <w:sz w:val="20"/>
                <w:szCs w:val="20"/>
              </w:rPr>
              <w:t>Показатель</w:t>
            </w:r>
            <w:r w:rsidR="00F36FAA" w:rsidRPr="00E32073">
              <w:rPr>
                <w:rFonts w:ascii="Arial" w:hAnsi="Arial" w:cs="Arial"/>
                <w:sz w:val="20"/>
                <w:szCs w:val="20"/>
              </w:rPr>
              <w:t xml:space="preserve"> </w:t>
            </w:r>
            <w:r w:rsidRPr="00E32073">
              <w:rPr>
                <w:rFonts w:ascii="Arial" w:hAnsi="Arial" w:cs="Arial"/>
                <w:sz w:val="20"/>
                <w:szCs w:val="20"/>
              </w:rPr>
              <w:t>установлен</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соответствии</w:t>
            </w:r>
            <w:r w:rsidR="00F36FAA" w:rsidRPr="00E32073">
              <w:rPr>
                <w:rFonts w:ascii="Arial" w:hAnsi="Arial" w:cs="Arial"/>
                <w:sz w:val="20"/>
                <w:szCs w:val="20"/>
              </w:rPr>
              <w:t xml:space="preserve"> </w:t>
            </w:r>
            <w:r w:rsidRPr="00E32073">
              <w:rPr>
                <w:rFonts w:ascii="Arial" w:hAnsi="Arial" w:cs="Arial"/>
                <w:sz w:val="20"/>
                <w:szCs w:val="20"/>
              </w:rPr>
              <w:t>с</w:t>
            </w:r>
            <w:r w:rsidR="00F36FAA" w:rsidRPr="00E32073">
              <w:rPr>
                <w:rFonts w:ascii="Arial" w:hAnsi="Arial" w:cs="Arial"/>
                <w:sz w:val="20"/>
                <w:szCs w:val="20"/>
              </w:rPr>
              <w:t xml:space="preserve"> </w:t>
            </w:r>
            <w:r w:rsidRPr="00E32073">
              <w:rPr>
                <w:rFonts w:ascii="Arial" w:hAnsi="Arial" w:cs="Arial"/>
                <w:sz w:val="20"/>
                <w:szCs w:val="20"/>
              </w:rPr>
              <w:t>постановлением</w:t>
            </w:r>
            <w:r w:rsidR="00F36FAA" w:rsidRPr="00E32073">
              <w:rPr>
                <w:rFonts w:ascii="Arial" w:hAnsi="Arial" w:cs="Arial"/>
                <w:sz w:val="20"/>
                <w:szCs w:val="20"/>
              </w:rPr>
              <w:t xml:space="preserve"> </w:t>
            </w:r>
            <w:r w:rsidRPr="00E32073">
              <w:rPr>
                <w:rFonts w:ascii="Arial" w:hAnsi="Arial" w:cs="Arial"/>
                <w:sz w:val="20"/>
                <w:szCs w:val="20"/>
              </w:rPr>
              <w:t>администрации</w:t>
            </w:r>
            <w:r w:rsidR="00F36FAA" w:rsidRPr="00E32073">
              <w:rPr>
                <w:rFonts w:ascii="Arial" w:hAnsi="Arial" w:cs="Arial"/>
                <w:sz w:val="20"/>
                <w:szCs w:val="20"/>
              </w:rPr>
              <w:t xml:space="preserve"> </w:t>
            </w:r>
            <w:r w:rsidRPr="00E32073">
              <w:rPr>
                <w:rFonts w:ascii="Arial" w:hAnsi="Arial" w:cs="Arial"/>
                <w:sz w:val="20"/>
                <w:szCs w:val="20"/>
              </w:rPr>
              <w:t>Костромской</w:t>
            </w:r>
            <w:r w:rsidR="00F36FAA" w:rsidRPr="00E32073">
              <w:rPr>
                <w:rFonts w:ascii="Arial" w:hAnsi="Arial" w:cs="Arial"/>
                <w:sz w:val="20"/>
                <w:szCs w:val="20"/>
              </w:rPr>
              <w:t xml:space="preserve"> </w:t>
            </w:r>
            <w:r w:rsidRPr="00E32073">
              <w:rPr>
                <w:rFonts w:ascii="Arial" w:hAnsi="Arial" w:cs="Arial"/>
                <w:sz w:val="20"/>
                <w:szCs w:val="20"/>
              </w:rPr>
              <w:t>области</w:t>
            </w:r>
            <w:r w:rsidR="00F36FAA" w:rsidRPr="00E32073">
              <w:rPr>
                <w:rFonts w:ascii="Arial" w:hAnsi="Arial" w:cs="Arial"/>
                <w:sz w:val="20"/>
                <w:szCs w:val="20"/>
              </w:rPr>
              <w:t xml:space="preserve"> </w:t>
            </w:r>
            <w:r w:rsidRPr="00E32073">
              <w:rPr>
                <w:rFonts w:ascii="Arial" w:hAnsi="Arial" w:cs="Arial"/>
                <w:sz w:val="20"/>
                <w:szCs w:val="20"/>
              </w:rPr>
              <w:t>от</w:t>
            </w:r>
            <w:r w:rsidR="00F36FAA" w:rsidRPr="00E32073">
              <w:rPr>
                <w:rFonts w:ascii="Arial" w:hAnsi="Arial" w:cs="Arial"/>
                <w:sz w:val="20"/>
                <w:szCs w:val="20"/>
              </w:rPr>
              <w:t xml:space="preserve"> </w:t>
            </w:r>
            <w:r w:rsidRPr="00E32073">
              <w:rPr>
                <w:rFonts w:ascii="Arial" w:hAnsi="Arial" w:cs="Arial"/>
                <w:sz w:val="20"/>
                <w:szCs w:val="20"/>
              </w:rPr>
              <w:t>26</w:t>
            </w:r>
            <w:r w:rsidR="00F36FAA" w:rsidRPr="00E32073">
              <w:rPr>
                <w:rFonts w:ascii="Arial" w:hAnsi="Arial" w:cs="Arial"/>
                <w:sz w:val="20"/>
                <w:szCs w:val="20"/>
              </w:rPr>
              <w:t xml:space="preserve"> </w:t>
            </w:r>
            <w:r w:rsidRPr="00E32073">
              <w:rPr>
                <w:rFonts w:ascii="Arial" w:hAnsi="Arial" w:cs="Arial"/>
                <w:sz w:val="20"/>
                <w:szCs w:val="20"/>
              </w:rPr>
              <w:t>декабря</w:t>
            </w:r>
            <w:r w:rsidR="00F36FAA" w:rsidRPr="00E32073">
              <w:rPr>
                <w:rFonts w:ascii="Arial" w:hAnsi="Arial" w:cs="Arial"/>
                <w:sz w:val="20"/>
                <w:szCs w:val="20"/>
              </w:rPr>
              <w:t xml:space="preserve"> </w:t>
            </w:r>
            <w:r w:rsidRPr="00E32073">
              <w:rPr>
                <w:rFonts w:ascii="Arial" w:hAnsi="Arial" w:cs="Arial"/>
                <w:sz w:val="20"/>
                <w:szCs w:val="20"/>
              </w:rPr>
              <w:t>2013</w:t>
            </w:r>
            <w:r w:rsidR="00F36FAA" w:rsidRPr="00E32073">
              <w:rPr>
                <w:rFonts w:ascii="Arial" w:hAnsi="Arial" w:cs="Arial"/>
                <w:sz w:val="20"/>
                <w:szCs w:val="20"/>
              </w:rPr>
              <w:t xml:space="preserve"> </w:t>
            </w:r>
            <w:r w:rsidRPr="00E32073">
              <w:rPr>
                <w:rFonts w:ascii="Arial" w:hAnsi="Arial" w:cs="Arial"/>
                <w:sz w:val="20"/>
                <w:szCs w:val="20"/>
              </w:rPr>
              <w:t>года</w:t>
            </w:r>
            <w:r w:rsidR="00F36FAA" w:rsidRPr="00E32073">
              <w:rPr>
                <w:rFonts w:ascii="Arial" w:hAnsi="Arial" w:cs="Arial"/>
                <w:sz w:val="20"/>
                <w:szCs w:val="20"/>
              </w:rPr>
              <w:t xml:space="preserve"> </w:t>
            </w:r>
            <w:r w:rsidRPr="00E32073">
              <w:rPr>
                <w:rFonts w:ascii="Arial" w:hAnsi="Arial" w:cs="Arial"/>
                <w:sz w:val="20"/>
                <w:szCs w:val="20"/>
              </w:rPr>
              <w:t>№</w:t>
            </w:r>
            <w:r w:rsidR="00F36FAA" w:rsidRPr="00E32073">
              <w:rPr>
                <w:rFonts w:ascii="Arial" w:hAnsi="Arial" w:cs="Arial"/>
                <w:sz w:val="20"/>
                <w:szCs w:val="20"/>
              </w:rPr>
              <w:t xml:space="preserve"> </w:t>
            </w:r>
            <w:r w:rsidRPr="00E32073">
              <w:rPr>
                <w:rFonts w:ascii="Arial" w:hAnsi="Arial" w:cs="Arial"/>
                <w:sz w:val="20"/>
                <w:szCs w:val="20"/>
              </w:rPr>
              <w:t>587-а</w:t>
            </w:r>
            <w:r w:rsidR="00F36FAA" w:rsidRPr="00E32073">
              <w:rPr>
                <w:rFonts w:ascii="Arial" w:hAnsi="Arial" w:cs="Arial"/>
                <w:sz w:val="20"/>
                <w:szCs w:val="20"/>
              </w:rPr>
              <w:t xml:space="preserve"> </w:t>
            </w:r>
            <w:r w:rsidRPr="00E32073">
              <w:rPr>
                <w:rFonts w:ascii="Arial" w:hAnsi="Arial" w:cs="Arial"/>
                <w:sz w:val="20"/>
                <w:szCs w:val="20"/>
              </w:rPr>
              <w:t>«Об</w:t>
            </w:r>
            <w:r w:rsidR="00F36FAA" w:rsidRPr="00E32073">
              <w:rPr>
                <w:rFonts w:ascii="Arial" w:hAnsi="Arial" w:cs="Arial"/>
                <w:sz w:val="20"/>
                <w:szCs w:val="20"/>
              </w:rPr>
              <w:t xml:space="preserve"> </w:t>
            </w:r>
            <w:r w:rsidRPr="00E32073">
              <w:rPr>
                <w:rFonts w:ascii="Arial" w:hAnsi="Arial" w:cs="Arial"/>
                <w:sz w:val="20"/>
                <w:szCs w:val="20"/>
              </w:rPr>
              <w:t>утверждении</w:t>
            </w:r>
            <w:r w:rsidR="00F36FAA" w:rsidRPr="00E32073">
              <w:rPr>
                <w:rFonts w:ascii="Arial" w:hAnsi="Arial" w:cs="Arial"/>
                <w:sz w:val="20"/>
                <w:szCs w:val="20"/>
              </w:rPr>
              <w:t xml:space="preserve"> </w:t>
            </w:r>
            <w:r w:rsidRPr="00E32073">
              <w:rPr>
                <w:rFonts w:ascii="Arial" w:hAnsi="Arial" w:cs="Arial"/>
                <w:sz w:val="20"/>
                <w:szCs w:val="20"/>
              </w:rPr>
              <w:t>государственной</w:t>
            </w:r>
            <w:r w:rsidR="00F36FAA" w:rsidRPr="00E32073">
              <w:rPr>
                <w:rFonts w:ascii="Arial" w:hAnsi="Arial" w:cs="Arial"/>
                <w:sz w:val="20"/>
                <w:szCs w:val="20"/>
              </w:rPr>
              <w:t xml:space="preserve"> </w:t>
            </w:r>
            <w:r w:rsidRPr="00E32073">
              <w:rPr>
                <w:rFonts w:ascii="Arial" w:hAnsi="Arial" w:cs="Arial"/>
                <w:sz w:val="20"/>
                <w:szCs w:val="20"/>
              </w:rPr>
              <w:t>программы</w:t>
            </w:r>
            <w:r w:rsidR="00F36FAA" w:rsidRPr="00E32073">
              <w:rPr>
                <w:rFonts w:ascii="Arial" w:hAnsi="Arial" w:cs="Arial"/>
                <w:sz w:val="20"/>
                <w:szCs w:val="20"/>
              </w:rPr>
              <w:t xml:space="preserve"> </w:t>
            </w:r>
            <w:r w:rsidRPr="00E32073">
              <w:rPr>
                <w:rFonts w:ascii="Arial" w:hAnsi="Arial" w:cs="Arial"/>
                <w:sz w:val="20"/>
                <w:szCs w:val="20"/>
              </w:rPr>
              <w:t>Костромской</w:t>
            </w:r>
            <w:r w:rsidR="00F36FAA" w:rsidRPr="00E32073">
              <w:rPr>
                <w:rFonts w:ascii="Arial" w:hAnsi="Arial" w:cs="Arial"/>
                <w:sz w:val="20"/>
                <w:szCs w:val="20"/>
              </w:rPr>
              <w:t xml:space="preserve"> </w:t>
            </w:r>
            <w:r w:rsidRPr="00E32073">
              <w:rPr>
                <w:rFonts w:ascii="Arial" w:hAnsi="Arial" w:cs="Arial"/>
                <w:sz w:val="20"/>
                <w:szCs w:val="20"/>
              </w:rPr>
              <w:t>области</w:t>
            </w:r>
            <w:r w:rsidR="00F36FAA" w:rsidRPr="00E32073">
              <w:rPr>
                <w:rFonts w:ascii="Arial" w:hAnsi="Arial" w:cs="Arial"/>
                <w:sz w:val="20"/>
                <w:szCs w:val="20"/>
              </w:rPr>
              <w:t xml:space="preserve"> </w:t>
            </w:r>
            <w:r w:rsidRPr="00E32073">
              <w:rPr>
                <w:rFonts w:ascii="Arial" w:hAnsi="Arial" w:cs="Arial"/>
                <w:sz w:val="20"/>
                <w:szCs w:val="20"/>
              </w:rPr>
              <w:t>«Стимулирование</w:t>
            </w:r>
            <w:r w:rsidR="00F36FAA" w:rsidRPr="00E32073">
              <w:rPr>
                <w:rFonts w:ascii="Arial" w:hAnsi="Arial" w:cs="Arial"/>
                <w:sz w:val="20"/>
                <w:szCs w:val="20"/>
              </w:rPr>
              <w:t xml:space="preserve"> </w:t>
            </w:r>
            <w:r w:rsidRPr="00E32073">
              <w:rPr>
                <w:rFonts w:ascii="Arial" w:hAnsi="Arial" w:cs="Arial"/>
                <w:sz w:val="20"/>
                <w:szCs w:val="20"/>
              </w:rPr>
              <w:t>строительства</w:t>
            </w:r>
            <w:r w:rsidR="00F36FAA" w:rsidRPr="00E32073">
              <w:rPr>
                <w:rFonts w:ascii="Arial" w:hAnsi="Arial" w:cs="Arial"/>
                <w:sz w:val="20"/>
                <w:szCs w:val="20"/>
              </w:rPr>
              <w:t xml:space="preserve"> </w:t>
            </w:r>
            <w:r w:rsidRPr="00E32073">
              <w:rPr>
                <w:rFonts w:ascii="Arial" w:hAnsi="Arial" w:cs="Arial"/>
                <w:sz w:val="20"/>
                <w:szCs w:val="20"/>
              </w:rPr>
              <w:t>жилья</w:t>
            </w:r>
            <w:r w:rsidR="00F36FAA" w:rsidRPr="00E32073">
              <w:rPr>
                <w:rFonts w:ascii="Arial" w:hAnsi="Arial" w:cs="Arial"/>
                <w:sz w:val="20"/>
                <w:szCs w:val="20"/>
              </w:rPr>
              <w:t xml:space="preserve"> </w:t>
            </w:r>
            <w:r w:rsidRPr="00E32073">
              <w:rPr>
                <w:rFonts w:ascii="Arial" w:hAnsi="Arial" w:cs="Arial"/>
                <w:sz w:val="20"/>
                <w:szCs w:val="20"/>
              </w:rPr>
              <w:t>и</w:t>
            </w:r>
            <w:r w:rsidR="00F36FAA" w:rsidRPr="00E32073">
              <w:rPr>
                <w:rFonts w:ascii="Arial" w:hAnsi="Arial" w:cs="Arial"/>
                <w:sz w:val="20"/>
                <w:szCs w:val="20"/>
              </w:rPr>
              <w:t xml:space="preserve"> </w:t>
            </w:r>
            <w:r w:rsidRPr="00E32073">
              <w:rPr>
                <w:rFonts w:ascii="Arial" w:hAnsi="Arial" w:cs="Arial"/>
                <w:sz w:val="20"/>
                <w:szCs w:val="20"/>
              </w:rPr>
              <w:t>обеспечение</w:t>
            </w:r>
            <w:r w:rsidR="00F36FAA" w:rsidRPr="00E32073">
              <w:rPr>
                <w:rFonts w:ascii="Arial" w:hAnsi="Arial" w:cs="Arial"/>
                <w:sz w:val="20"/>
                <w:szCs w:val="20"/>
              </w:rPr>
              <w:t xml:space="preserve"> </w:t>
            </w:r>
            <w:r w:rsidRPr="00E32073">
              <w:rPr>
                <w:rFonts w:ascii="Arial" w:hAnsi="Arial" w:cs="Arial"/>
                <w:sz w:val="20"/>
                <w:szCs w:val="20"/>
              </w:rPr>
              <w:t>доступным</w:t>
            </w:r>
            <w:r w:rsidR="00F36FAA" w:rsidRPr="00E32073">
              <w:rPr>
                <w:rFonts w:ascii="Arial" w:hAnsi="Arial" w:cs="Arial"/>
                <w:sz w:val="20"/>
                <w:szCs w:val="20"/>
              </w:rPr>
              <w:t xml:space="preserve"> </w:t>
            </w:r>
            <w:r w:rsidRPr="00E32073">
              <w:rPr>
                <w:rFonts w:ascii="Arial" w:hAnsi="Arial" w:cs="Arial"/>
                <w:sz w:val="20"/>
                <w:szCs w:val="20"/>
              </w:rPr>
              <w:t>и</w:t>
            </w:r>
            <w:r w:rsidR="00F36FAA" w:rsidRPr="00E32073">
              <w:rPr>
                <w:rFonts w:ascii="Arial" w:hAnsi="Arial" w:cs="Arial"/>
                <w:sz w:val="20"/>
                <w:szCs w:val="20"/>
              </w:rPr>
              <w:t xml:space="preserve"> </w:t>
            </w:r>
            <w:r w:rsidRPr="00E32073">
              <w:rPr>
                <w:rFonts w:ascii="Arial" w:hAnsi="Arial" w:cs="Arial"/>
                <w:sz w:val="20"/>
                <w:szCs w:val="20"/>
              </w:rPr>
              <w:t>комфортным</w:t>
            </w:r>
            <w:r w:rsidR="00F36FAA" w:rsidRPr="00E32073">
              <w:rPr>
                <w:rFonts w:ascii="Arial" w:hAnsi="Arial" w:cs="Arial"/>
                <w:sz w:val="20"/>
                <w:szCs w:val="20"/>
              </w:rPr>
              <w:t xml:space="preserve"> </w:t>
            </w:r>
            <w:r w:rsidRPr="00E32073">
              <w:rPr>
                <w:rFonts w:ascii="Arial" w:hAnsi="Arial" w:cs="Arial"/>
                <w:sz w:val="20"/>
                <w:szCs w:val="20"/>
              </w:rPr>
              <w:t>жильем</w:t>
            </w:r>
            <w:r w:rsidR="00F36FAA" w:rsidRPr="00E32073">
              <w:rPr>
                <w:rFonts w:ascii="Arial" w:hAnsi="Arial" w:cs="Arial"/>
                <w:sz w:val="20"/>
                <w:szCs w:val="20"/>
              </w:rPr>
              <w:t xml:space="preserve"> </w:t>
            </w:r>
            <w:r w:rsidRPr="00E32073">
              <w:rPr>
                <w:rFonts w:ascii="Arial" w:hAnsi="Arial" w:cs="Arial"/>
                <w:sz w:val="20"/>
                <w:szCs w:val="20"/>
              </w:rPr>
              <w:t>граждан</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Костромской</w:t>
            </w:r>
            <w:r w:rsidR="00F36FAA" w:rsidRPr="00E32073">
              <w:rPr>
                <w:rFonts w:ascii="Arial" w:hAnsi="Arial" w:cs="Arial"/>
                <w:sz w:val="20"/>
                <w:szCs w:val="20"/>
              </w:rPr>
              <w:t xml:space="preserve"> </w:t>
            </w:r>
            <w:r w:rsidRPr="00E32073">
              <w:rPr>
                <w:rFonts w:ascii="Arial" w:hAnsi="Arial" w:cs="Arial"/>
                <w:sz w:val="20"/>
                <w:szCs w:val="20"/>
              </w:rPr>
              <w:t>области»;</w:t>
            </w:r>
          </w:p>
          <w:p w14:paraId="363C4EBA" w14:textId="7E156B3B" w:rsidR="003E3291" w:rsidRPr="00E32073" w:rsidRDefault="003E3291" w:rsidP="00105EAF">
            <w:pPr>
              <w:numPr>
                <w:ilvl w:val="0"/>
                <w:numId w:val="9"/>
              </w:numPr>
              <w:tabs>
                <w:tab w:val="clear" w:pos="720"/>
              </w:tabs>
              <w:ind w:left="0" w:firstLine="738"/>
              <w:jc w:val="both"/>
              <w:rPr>
                <w:rFonts w:ascii="Arial" w:hAnsi="Arial" w:cs="Arial"/>
                <w:sz w:val="20"/>
                <w:szCs w:val="20"/>
              </w:rPr>
            </w:pPr>
            <w:r w:rsidRPr="00E32073">
              <w:rPr>
                <w:rFonts w:ascii="Arial" w:hAnsi="Arial" w:cs="Arial"/>
                <w:sz w:val="20"/>
                <w:szCs w:val="20"/>
              </w:rPr>
              <w:t>Норма</w:t>
            </w:r>
            <w:r w:rsidR="00F36FAA" w:rsidRPr="00E32073">
              <w:rPr>
                <w:rFonts w:ascii="Arial" w:hAnsi="Arial" w:cs="Arial"/>
                <w:sz w:val="20"/>
                <w:szCs w:val="20"/>
              </w:rPr>
              <w:t xml:space="preserve"> </w:t>
            </w:r>
            <w:r w:rsidRPr="00E32073">
              <w:rPr>
                <w:rFonts w:ascii="Arial" w:hAnsi="Arial" w:cs="Arial"/>
                <w:sz w:val="20"/>
                <w:szCs w:val="20"/>
              </w:rPr>
              <w:t>предоставления</w:t>
            </w:r>
            <w:r w:rsidR="00F36FAA" w:rsidRPr="00E32073">
              <w:rPr>
                <w:rFonts w:ascii="Arial" w:hAnsi="Arial" w:cs="Arial"/>
                <w:sz w:val="20"/>
                <w:szCs w:val="20"/>
              </w:rPr>
              <w:t xml:space="preserve"> </w:t>
            </w:r>
            <w:r w:rsidRPr="00E32073">
              <w:rPr>
                <w:rFonts w:ascii="Arial" w:hAnsi="Arial" w:cs="Arial"/>
                <w:sz w:val="20"/>
                <w:szCs w:val="20"/>
              </w:rPr>
              <w:t>площади</w:t>
            </w:r>
            <w:r w:rsidR="00F36FAA" w:rsidRPr="00E32073">
              <w:rPr>
                <w:rFonts w:ascii="Arial" w:hAnsi="Arial" w:cs="Arial"/>
                <w:sz w:val="20"/>
                <w:szCs w:val="20"/>
              </w:rPr>
              <w:t xml:space="preserve"> </w:t>
            </w:r>
            <w:r w:rsidRPr="00E32073">
              <w:rPr>
                <w:rFonts w:ascii="Arial" w:hAnsi="Arial" w:cs="Arial"/>
                <w:sz w:val="20"/>
                <w:szCs w:val="20"/>
              </w:rPr>
              <w:t>жилого</w:t>
            </w:r>
            <w:r w:rsidR="00F36FAA" w:rsidRPr="00E32073">
              <w:rPr>
                <w:rFonts w:ascii="Arial" w:hAnsi="Arial" w:cs="Arial"/>
                <w:sz w:val="20"/>
                <w:szCs w:val="20"/>
              </w:rPr>
              <w:t xml:space="preserve"> </w:t>
            </w:r>
            <w:r w:rsidRPr="00E32073">
              <w:rPr>
                <w:rFonts w:ascii="Arial" w:hAnsi="Arial" w:cs="Arial"/>
                <w:sz w:val="20"/>
                <w:szCs w:val="20"/>
              </w:rPr>
              <w:t>помещения</w:t>
            </w:r>
            <w:r w:rsidR="00F36FAA" w:rsidRPr="00E32073">
              <w:rPr>
                <w:rFonts w:ascii="Arial" w:hAnsi="Arial" w:cs="Arial"/>
                <w:sz w:val="20"/>
                <w:szCs w:val="20"/>
              </w:rPr>
              <w:t xml:space="preserve"> </w:t>
            </w:r>
            <w:r w:rsidRPr="00E32073">
              <w:rPr>
                <w:rFonts w:ascii="Arial" w:hAnsi="Arial" w:cs="Arial"/>
                <w:sz w:val="20"/>
                <w:szCs w:val="20"/>
              </w:rPr>
              <w:t>по</w:t>
            </w:r>
            <w:r w:rsidR="00F36FAA" w:rsidRPr="00E32073">
              <w:rPr>
                <w:rFonts w:ascii="Arial" w:hAnsi="Arial" w:cs="Arial"/>
                <w:sz w:val="20"/>
                <w:szCs w:val="20"/>
              </w:rPr>
              <w:t xml:space="preserve"> </w:t>
            </w:r>
            <w:r w:rsidRPr="00E32073">
              <w:rPr>
                <w:rFonts w:ascii="Arial" w:hAnsi="Arial" w:cs="Arial"/>
                <w:sz w:val="20"/>
                <w:szCs w:val="20"/>
              </w:rPr>
              <w:t>договорам</w:t>
            </w:r>
            <w:r w:rsidR="00F36FAA" w:rsidRPr="00E32073">
              <w:rPr>
                <w:rFonts w:ascii="Arial" w:hAnsi="Arial" w:cs="Arial"/>
                <w:sz w:val="20"/>
                <w:szCs w:val="20"/>
              </w:rPr>
              <w:t xml:space="preserve"> </w:t>
            </w:r>
            <w:r w:rsidRPr="00E32073">
              <w:rPr>
                <w:rFonts w:ascii="Arial" w:hAnsi="Arial" w:cs="Arial"/>
                <w:sz w:val="20"/>
                <w:szCs w:val="20"/>
              </w:rPr>
              <w:t>социального</w:t>
            </w:r>
            <w:r w:rsidR="00F36FAA" w:rsidRPr="00E32073">
              <w:rPr>
                <w:rFonts w:ascii="Arial" w:hAnsi="Arial" w:cs="Arial"/>
                <w:sz w:val="20"/>
                <w:szCs w:val="20"/>
              </w:rPr>
              <w:t xml:space="preserve"> </w:t>
            </w:r>
            <w:r w:rsidRPr="00E32073">
              <w:rPr>
                <w:rFonts w:ascii="Arial" w:hAnsi="Arial" w:cs="Arial"/>
                <w:sz w:val="20"/>
                <w:szCs w:val="20"/>
              </w:rPr>
              <w:t>найма</w:t>
            </w:r>
            <w:r w:rsidR="00F36FAA" w:rsidRPr="00E32073">
              <w:rPr>
                <w:rFonts w:ascii="Arial" w:hAnsi="Arial" w:cs="Arial"/>
                <w:sz w:val="20"/>
                <w:szCs w:val="20"/>
              </w:rPr>
              <w:t xml:space="preserve"> </w:t>
            </w:r>
            <w:r w:rsidRPr="00E32073">
              <w:rPr>
                <w:rFonts w:ascii="Arial" w:hAnsi="Arial" w:cs="Arial"/>
                <w:sz w:val="20"/>
                <w:szCs w:val="20"/>
              </w:rPr>
              <w:t>определяется</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соответствии</w:t>
            </w:r>
            <w:r w:rsidR="00F36FAA" w:rsidRPr="00E32073">
              <w:rPr>
                <w:rFonts w:ascii="Arial" w:hAnsi="Arial" w:cs="Arial"/>
                <w:sz w:val="20"/>
                <w:szCs w:val="20"/>
              </w:rPr>
              <w:t xml:space="preserve"> </w:t>
            </w:r>
            <w:r w:rsidRPr="00E32073">
              <w:rPr>
                <w:rFonts w:ascii="Arial" w:hAnsi="Arial" w:cs="Arial"/>
                <w:sz w:val="20"/>
                <w:szCs w:val="20"/>
              </w:rPr>
              <w:t>с</w:t>
            </w:r>
            <w:r w:rsidR="00F36FAA" w:rsidRPr="00E32073">
              <w:rPr>
                <w:rFonts w:ascii="Arial" w:hAnsi="Arial" w:cs="Arial"/>
                <w:sz w:val="20"/>
                <w:szCs w:val="20"/>
              </w:rPr>
              <w:t xml:space="preserve"> </w:t>
            </w:r>
            <w:r w:rsidRPr="00E32073">
              <w:rPr>
                <w:rFonts w:ascii="Arial" w:hAnsi="Arial" w:cs="Arial"/>
                <w:sz w:val="20"/>
                <w:szCs w:val="20"/>
              </w:rPr>
              <w:t>нормативными</w:t>
            </w:r>
            <w:r w:rsidR="00F36FAA" w:rsidRPr="00E32073">
              <w:rPr>
                <w:rFonts w:ascii="Arial" w:hAnsi="Arial" w:cs="Arial"/>
                <w:sz w:val="20"/>
                <w:szCs w:val="20"/>
              </w:rPr>
              <w:t xml:space="preserve"> </w:t>
            </w:r>
            <w:r w:rsidRPr="00E32073">
              <w:rPr>
                <w:rFonts w:ascii="Arial" w:hAnsi="Arial" w:cs="Arial"/>
                <w:sz w:val="20"/>
                <w:szCs w:val="20"/>
              </w:rPr>
              <w:t>актами</w:t>
            </w:r>
            <w:r w:rsidR="00F36FAA" w:rsidRPr="00E32073">
              <w:rPr>
                <w:rFonts w:ascii="Arial" w:hAnsi="Arial" w:cs="Arial"/>
                <w:sz w:val="20"/>
                <w:szCs w:val="20"/>
              </w:rPr>
              <w:t xml:space="preserve"> </w:t>
            </w:r>
            <w:r w:rsidRPr="00E32073">
              <w:rPr>
                <w:rFonts w:ascii="Arial" w:hAnsi="Arial" w:cs="Arial"/>
                <w:sz w:val="20"/>
                <w:szCs w:val="20"/>
              </w:rPr>
              <w:t>органов</w:t>
            </w:r>
            <w:r w:rsidR="00F36FAA" w:rsidRPr="00E32073">
              <w:rPr>
                <w:rFonts w:ascii="Arial" w:hAnsi="Arial" w:cs="Arial"/>
                <w:sz w:val="20"/>
                <w:szCs w:val="20"/>
              </w:rPr>
              <w:t xml:space="preserve"> </w:t>
            </w:r>
            <w:r w:rsidRPr="00E32073">
              <w:rPr>
                <w:rFonts w:ascii="Arial" w:hAnsi="Arial" w:cs="Arial"/>
                <w:sz w:val="20"/>
                <w:szCs w:val="20"/>
              </w:rPr>
              <w:t>местного</w:t>
            </w:r>
            <w:r w:rsidR="00F36FAA" w:rsidRPr="00E32073">
              <w:rPr>
                <w:rFonts w:ascii="Arial" w:hAnsi="Arial" w:cs="Arial"/>
                <w:sz w:val="20"/>
                <w:szCs w:val="20"/>
              </w:rPr>
              <w:t xml:space="preserve"> </w:t>
            </w:r>
            <w:r w:rsidRPr="00E32073">
              <w:rPr>
                <w:rFonts w:ascii="Arial" w:hAnsi="Arial" w:cs="Arial"/>
                <w:sz w:val="20"/>
                <w:szCs w:val="20"/>
              </w:rPr>
              <w:t>самоуправления</w:t>
            </w:r>
            <w:r w:rsidR="00F36FAA" w:rsidRPr="00E32073">
              <w:rPr>
                <w:rFonts w:ascii="Arial" w:hAnsi="Arial" w:cs="Arial"/>
                <w:sz w:val="20"/>
                <w:szCs w:val="20"/>
              </w:rPr>
              <w:t xml:space="preserve"> </w:t>
            </w:r>
            <w:r w:rsidRPr="00E32073">
              <w:rPr>
                <w:rFonts w:ascii="Arial" w:hAnsi="Arial" w:cs="Arial"/>
                <w:sz w:val="20"/>
                <w:szCs w:val="20"/>
              </w:rPr>
              <w:t>муниципальных</w:t>
            </w:r>
            <w:r w:rsidR="00F36FAA" w:rsidRPr="00E32073">
              <w:rPr>
                <w:rFonts w:ascii="Arial" w:hAnsi="Arial" w:cs="Arial"/>
                <w:sz w:val="20"/>
                <w:szCs w:val="20"/>
              </w:rPr>
              <w:t xml:space="preserve"> </w:t>
            </w:r>
            <w:r w:rsidRPr="00E32073">
              <w:rPr>
                <w:rFonts w:ascii="Arial" w:hAnsi="Arial" w:cs="Arial"/>
                <w:sz w:val="20"/>
                <w:szCs w:val="20"/>
              </w:rPr>
              <w:t>образований.</w:t>
            </w:r>
            <w:r w:rsidR="00F36FAA" w:rsidRPr="00E32073">
              <w:rPr>
                <w:rFonts w:ascii="Arial" w:hAnsi="Arial" w:cs="Arial"/>
                <w:sz w:val="20"/>
                <w:szCs w:val="20"/>
              </w:rPr>
              <w:t xml:space="preserve"> </w:t>
            </w:r>
          </w:p>
          <w:p w14:paraId="42A51361" w14:textId="019190D3" w:rsidR="003E3291" w:rsidRPr="00E32073" w:rsidRDefault="003E3291" w:rsidP="00254A3D">
            <w:pPr>
              <w:ind w:firstLine="738"/>
              <w:jc w:val="both"/>
              <w:rPr>
                <w:rFonts w:ascii="Arial" w:hAnsi="Arial" w:cs="Arial"/>
                <w:sz w:val="20"/>
                <w:szCs w:val="20"/>
              </w:rPr>
            </w:pPr>
            <w:r w:rsidRPr="00E32073">
              <w:rPr>
                <w:rFonts w:ascii="Arial" w:hAnsi="Arial" w:cs="Arial"/>
                <w:sz w:val="20"/>
                <w:szCs w:val="20"/>
              </w:rPr>
              <w:t>Интенсивность</w:t>
            </w:r>
            <w:r w:rsidR="00F36FAA" w:rsidRPr="00E32073">
              <w:rPr>
                <w:rFonts w:ascii="Arial" w:hAnsi="Arial" w:cs="Arial"/>
                <w:sz w:val="20"/>
                <w:szCs w:val="20"/>
              </w:rPr>
              <w:t xml:space="preserve"> </w:t>
            </w:r>
            <w:r w:rsidRPr="00E32073">
              <w:rPr>
                <w:rFonts w:ascii="Arial" w:hAnsi="Arial" w:cs="Arial"/>
                <w:sz w:val="20"/>
                <w:szCs w:val="20"/>
              </w:rPr>
              <w:t>использования</w:t>
            </w:r>
            <w:r w:rsidR="00F36FAA" w:rsidRPr="00E32073">
              <w:rPr>
                <w:rFonts w:ascii="Arial" w:hAnsi="Arial" w:cs="Arial"/>
                <w:sz w:val="20"/>
                <w:szCs w:val="20"/>
              </w:rPr>
              <w:t xml:space="preserve"> </w:t>
            </w:r>
            <w:r w:rsidRPr="00E32073">
              <w:rPr>
                <w:rFonts w:ascii="Arial" w:hAnsi="Arial" w:cs="Arial"/>
                <w:sz w:val="20"/>
                <w:szCs w:val="20"/>
              </w:rPr>
              <w:t>территории</w:t>
            </w:r>
            <w:r w:rsidR="00F36FAA" w:rsidRPr="00E32073">
              <w:rPr>
                <w:rFonts w:ascii="Arial" w:hAnsi="Arial" w:cs="Arial"/>
                <w:sz w:val="20"/>
                <w:szCs w:val="20"/>
              </w:rPr>
              <w:t xml:space="preserve"> </w:t>
            </w:r>
            <w:r w:rsidRPr="00E32073">
              <w:rPr>
                <w:rFonts w:ascii="Arial" w:hAnsi="Arial" w:cs="Arial"/>
                <w:sz w:val="20"/>
                <w:szCs w:val="20"/>
              </w:rPr>
              <w:t>характеризуется</w:t>
            </w:r>
            <w:r w:rsidR="00F36FAA" w:rsidRPr="00E32073">
              <w:rPr>
                <w:rFonts w:ascii="Arial" w:hAnsi="Arial" w:cs="Arial"/>
                <w:sz w:val="20"/>
                <w:szCs w:val="20"/>
              </w:rPr>
              <w:t xml:space="preserve"> </w:t>
            </w:r>
            <w:r w:rsidRPr="00E32073">
              <w:rPr>
                <w:rFonts w:ascii="Arial" w:hAnsi="Arial" w:cs="Arial"/>
                <w:sz w:val="20"/>
                <w:szCs w:val="20"/>
              </w:rPr>
              <w:t>плотностью</w:t>
            </w:r>
            <w:r w:rsidR="00F36FAA" w:rsidRPr="00E32073">
              <w:rPr>
                <w:rFonts w:ascii="Arial" w:hAnsi="Arial" w:cs="Arial"/>
                <w:sz w:val="20"/>
                <w:szCs w:val="20"/>
              </w:rPr>
              <w:t xml:space="preserve"> </w:t>
            </w:r>
            <w:r w:rsidRPr="00E32073">
              <w:rPr>
                <w:rFonts w:ascii="Arial" w:hAnsi="Arial" w:cs="Arial"/>
                <w:sz w:val="20"/>
                <w:szCs w:val="20"/>
              </w:rPr>
              <w:t>жилой</w:t>
            </w:r>
            <w:r w:rsidR="00F36FAA" w:rsidRPr="00E32073">
              <w:rPr>
                <w:rFonts w:ascii="Arial" w:hAnsi="Arial" w:cs="Arial"/>
                <w:sz w:val="20"/>
                <w:szCs w:val="20"/>
              </w:rPr>
              <w:t xml:space="preserve"> </w:t>
            </w:r>
            <w:r w:rsidRPr="00E32073">
              <w:rPr>
                <w:rFonts w:ascii="Arial" w:hAnsi="Arial" w:cs="Arial"/>
                <w:sz w:val="20"/>
                <w:szCs w:val="20"/>
              </w:rPr>
              <w:t>застройки</w:t>
            </w:r>
            <w:r w:rsidR="00F36FAA" w:rsidRPr="00E32073">
              <w:rPr>
                <w:rFonts w:ascii="Arial" w:hAnsi="Arial" w:cs="Arial"/>
                <w:sz w:val="20"/>
                <w:szCs w:val="20"/>
              </w:rPr>
              <w:t xml:space="preserve"> </w:t>
            </w:r>
            <w:r w:rsidRPr="00E32073">
              <w:rPr>
                <w:rFonts w:ascii="Arial" w:hAnsi="Arial" w:cs="Arial"/>
                <w:sz w:val="20"/>
                <w:szCs w:val="20"/>
              </w:rPr>
              <w:t>и</w:t>
            </w:r>
            <w:r w:rsidR="00F36FAA" w:rsidRPr="00E32073">
              <w:rPr>
                <w:rFonts w:ascii="Arial" w:hAnsi="Arial" w:cs="Arial"/>
                <w:sz w:val="20"/>
                <w:szCs w:val="20"/>
              </w:rPr>
              <w:t xml:space="preserve"> </w:t>
            </w:r>
            <w:r w:rsidRPr="00E32073">
              <w:rPr>
                <w:rFonts w:ascii="Arial" w:hAnsi="Arial" w:cs="Arial"/>
                <w:sz w:val="20"/>
                <w:szCs w:val="20"/>
              </w:rPr>
              <w:t>процентом</w:t>
            </w:r>
            <w:r w:rsidR="00F36FAA" w:rsidRPr="00E32073">
              <w:rPr>
                <w:rFonts w:ascii="Arial" w:hAnsi="Arial" w:cs="Arial"/>
                <w:sz w:val="20"/>
                <w:szCs w:val="20"/>
              </w:rPr>
              <w:t xml:space="preserve"> </w:t>
            </w:r>
            <w:proofErr w:type="spellStart"/>
            <w:r w:rsidRPr="00E32073">
              <w:rPr>
                <w:rFonts w:ascii="Arial" w:hAnsi="Arial" w:cs="Arial"/>
                <w:sz w:val="20"/>
                <w:szCs w:val="20"/>
              </w:rPr>
              <w:t>застроенности</w:t>
            </w:r>
            <w:proofErr w:type="spellEnd"/>
            <w:r w:rsidR="00F36FAA" w:rsidRPr="00E32073">
              <w:rPr>
                <w:rFonts w:ascii="Arial" w:hAnsi="Arial" w:cs="Arial"/>
                <w:sz w:val="20"/>
                <w:szCs w:val="20"/>
              </w:rPr>
              <w:t xml:space="preserve"> </w:t>
            </w:r>
            <w:r w:rsidRPr="00E32073">
              <w:rPr>
                <w:rFonts w:ascii="Arial" w:hAnsi="Arial" w:cs="Arial"/>
                <w:sz w:val="20"/>
                <w:szCs w:val="20"/>
              </w:rPr>
              <w:t>территории.</w:t>
            </w:r>
          </w:p>
        </w:tc>
      </w:tr>
    </w:tbl>
    <w:p w14:paraId="66B91785" w14:textId="333083CC" w:rsidR="003E3291" w:rsidRPr="00E32073" w:rsidRDefault="00F36FAA" w:rsidP="003E3291">
      <w:pPr>
        <w:spacing w:after="0" w:line="240" w:lineRule="auto"/>
        <w:ind w:firstLine="709"/>
        <w:jc w:val="both"/>
        <w:rPr>
          <w:rFonts w:ascii="Arial" w:hAnsi="Arial" w:cs="Arial"/>
          <w:sz w:val="28"/>
          <w:szCs w:val="28"/>
        </w:rPr>
      </w:pPr>
      <w:r w:rsidRPr="00E32073">
        <w:rPr>
          <w:rFonts w:ascii="Arial" w:hAnsi="Arial" w:cs="Arial"/>
          <w:sz w:val="28"/>
          <w:szCs w:val="28"/>
        </w:rPr>
        <w:t xml:space="preserve"> </w:t>
      </w:r>
    </w:p>
    <w:p w14:paraId="65C82B65" w14:textId="73384C22" w:rsidR="003E3291" w:rsidRPr="00CA68B8" w:rsidRDefault="003E3291" w:rsidP="00CD5E47">
      <w:pPr>
        <w:spacing w:after="0" w:line="240" w:lineRule="auto"/>
        <w:ind w:firstLine="709"/>
        <w:jc w:val="right"/>
        <w:rPr>
          <w:rFonts w:ascii="Arial" w:hAnsi="Arial" w:cs="Arial"/>
          <w:sz w:val="24"/>
          <w:szCs w:val="24"/>
        </w:rPr>
      </w:pPr>
      <w:r w:rsidRPr="00CA68B8">
        <w:rPr>
          <w:rFonts w:ascii="Arial" w:hAnsi="Arial" w:cs="Arial"/>
          <w:sz w:val="24"/>
          <w:szCs w:val="24"/>
        </w:rPr>
        <w:t>Таблица</w:t>
      </w:r>
      <w:r w:rsidR="00F36FAA" w:rsidRPr="00CA68B8">
        <w:rPr>
          <w:rFonts w:ascii="Arial" w:hAnsi="Arial" w:cs="Arial"/>
          <w:sz w:val="24"/>
          <w:szCs w:val="24"/>
        </w:rPr>
        <w:t xml:space="preserve"> </w:t>
      </w:r>
      <w:r w:rsidRPr="00CA68B8">
        <w:rPr>
          <w:rFonts w:ascii="Arial" w:hAnsi="Arial" w:cs="Arial"/>
          <w:sz w:val="24"/>
          <w:szCs w:val="24"/>
        </w:rPr>
        <w:t>№</w:t>
      </w:r>
      <w:r w:rsidR="00F36FAA" w:rsidRPr="00CA68B8">
        <w:rPr>
          <w:rFonts w:ascii="Arial" w:hAnsi="Arial" w:cs="Arial"/>
          <w:sz w:val="24"/>
          <w:szCs w:val="24"/>
        </w:rPr>
        <w:t xml:space="preserve"> </w:t>
      </w:r>
      <w:r w:rsidR="004B702C" w:rsidRPr="00CA68B8">
        <w:rPr>
          <w:rFonts w:ascii="Arial" w:hAnsi="Arial" w:cs="Arial"/>
          <w:sz w:val="24"/>
          <w:szCs w:val="24"/>
        </w:rPr>
        <w:t>15</w:t>
      </w:r>
    </w:p>
    <w:p w14:paraId="4B35B8FA" w14:textId="62D3BE6B" w:rsidR="003E3291" w:rsidRPr="00CA68B8" w:rsidRDefault="00F36FAA" w:rsidP="003E3291">
      <w:pPr>
        <w:spacing w:after="0" w:line="240" w:lineRule="auto"/>
        <w:ind w:firstLine="709"/>
        <w:jc w:val="both"/>
        <w:rPr>
          <w:rFonts w:ascii="Arial" w:hAnsi="Arial" w:cs="Arial"/>
          <w:sz w:val="24"/>
          <w:szCs w:val="24"/>
        </w:rPr>
      </w:pPr>
      <w:r w:rsidRPr="00CA68B8">
        <w:rPr>
          <w:rFonts w:ascii="Arial" w:hAnsi="Arial" w:cs="Arial"/>
          <w:sz w:val="24"/>
          <w:szCs w:val="24"/>
        </w:rPr>
        <w:t xml:space="preserve"> </w:t>
      </w:r>
    </w:p>
    <w:p w14:paraId="67062F40" w14:textId="650C9B80" w:rsidR="003E3291" w:rsidRPr="00CA68B8" w:rsidRDefault="003E3291" w:rsidP="008C4410">
      <w:pPr>
        <w:spacing w:after="0" w:line="240" w:lineRule="auto"/>
        <w:jc w:val="center"/>
        <w:rPr>
          <w:rFonts w:ascii="Arial" w:hAnsi="Arial" w:cs="Arial"/>
          <w:sz w:val="24"/>
          <w:szCs w:val="24"/>
        </w:rPr>
      </w:pPr>
      <w:r w:rsidRPr="00CA68B8">
        <w:rPr>
          <w:rFonts w:ascii="Arial" w:hAnsi="Arial" w:cs="Arial"/>
          <w:sz w:val="24"/>
          <w:szCs w:val="24"/>
        </w:rPr>
        <w:t>Показатели</w:t>
      </w:r>
      <w:r w:rsidR="00F36FAA" w:rsidRPr="00CA68B8">
        <w:rPr>
          <w:rFonts w:ascii="Arial" w:hAnsi="Arial" w:cs="Arial"/>
          <w:sz w:val="24"/>
          <w:szCs w:val="24"/>
        </w:rPr>
        <w:t xml:space="preserve"> </w:t>
      </w:r>
      <w:r w:rsidRPr="00CA68B8">
        <w:rPr>
          <w:rFonts w:ascii="Arial" w:hAnsi="Arial" w:cs="Arial"/>
          <w:sz w:val="24"/>
          <w:szCs w:val="24"/>
        </w:rPr>
        <w:t>в</w:t>
      </w:r>
      <w:r w:rsidR="00F36FAA" w:rsidRPr="00CA68B8">
        <w:rPr>
          <w:rFonts w:ascii="Arial" w:hAnsi="Arial" w:cs="Arial"/>
          <w:sz w:val="24"/>
          <w:szCs w:val="24"/>
        </w:rPr>
        <w:t xml:space="preserve"> </w:t>
      </w:r>
      <w:r w:rsidRPr="00CA68B8">
        <w:rPr>
          <w:rFonts w:ascii="Arial" w:hAnsi="Arial" w:cs="Arial"/>
          <w:sz w:val="24"/>
          <w:szCs w:val="24"/>
        </w:rPr>
        <w:t>отношении</w:t>
      </w:r>
      <w:r w:rsidR="00F36FAA" w:rsidRPr="00CA68B8">
        <w:rPr>
          <w:rFonts w:ascii="Arial" w:hAnsi="Arial" w:cs="Arial"/>
          <w:sz w:val="24"/>
          <w:szCs w:val="24"/>
        </w:rPr>
        <w:t xml:space="preserve"> </w:t>
      </w:r>
      <w:r w:rsidRPr="00CA68B8">
        <w:rPr>
          <w:rFonts w:ascii="Arial" w:hAnsi="Arial" w:cs="Arial"/>
          <w:sz w:val="24"/>
          <w:szCs w:val="24"/>
        </w:rPr>
        <w:t>разных</w:t>
      </w:r>
      <w:r w:rsidR="00F36FAA" w:rsidRPr="00CA68B8">
        <w:rPr>
          <w:rFonts w:ascii="Arial" w:hAnsi="Arial" w:cs="Arial"/>
          <w:sz w:val="24"/>
          <w:szCs w:val="24"/>
        </w:rPr>
        <w:t xml:space="preserve"> </w:t>
      </w:r>
      <w:r w:rsidRPr="00CA68B8">
        <w:rPr>
          <w:rFonts w:ascii="Arial" w:hAnsi="Arial" w:cs="Arial"/>
          <w:sz w:val="24"/>
          <w:szCs w:val="24"/>
        </w:rPr>
        <w:t>типов</w:t>
      </w:r>
      <w:r w:rsidR="00F36FAA" w:rsidRPr="00CA68B8">
        <w:rPr>
          <w:rFonts w:ascii="Arial" w:hAnsi="Arial" w:cs="Arial"/>
          <w:sz w:val="24"/>
          <w:szCs w:val="24"/>
        </w:rPr>
        <w:t xml:space="preserve"> </w:t>
      </w:r>
      <w:r w:rsidRPr="00CA68B8">
        <w:rPr>
          <w:rFonts w:ascii="Arial" w:hAnsi="Arial" w:cs="Arial"/>
          <w:sz w:val="24"/>
          <w:szCs w:val="24"/>
        </w:rPr>
        <w:t>застройки</w:t>
      </w:r>
    </w:p>
    <w:p w14:paraId="734FA1AF" w14:textId="0496B164" w:rsidR="003E3291" w:rsidRPr="00E32073" w:rsidRDefault="00F36FAA" w:rsidP="003E3291">
      <w:pPr>
        <w:spacing w:after="0" w:line="240" w:lineRule="auto"/>
        <w:ind w:firstLine="709"/>
        <w:jc w:val="both"/>
        <w:rPr>
          <w:rFonts w:ascii="Arial" w:hAnsi="Arial" w:cs="Arial"/>
          <w:sz w:val="28"/>
          <w:szCs w:val="28"/>
        </w:rPr>
      </w:pPr>
      <w:r w:rsidRPr="00E32073">
        <w:rPr>
          <w:rFonts w:ascii="Arial" w:hAnsi="Arial" w:cs="Arial"/>
          <w:sz w:val="28"/>
          <w:szCs w:val="28"/>
        </w:rPr>
        <w:t xml:space="preserve"> </w:t>
      </w:r>
    </w:p>
    <w:tbl>
      <w:tblPr>
        <w:tblStyle w:val="a5"/>
        <w:tblW w:w="0" w:type="auto"/>
        <w:tblLook w:val="04A0" w:firstRow="1" w:lastRow="0" w:firstColumn="1" w:lastColumn="0" w:noHBand="0" w:noVBand="1"/>
      </w:tblPr>
      <w:tblGrid>
        <w:gridCol w:w="5255"/>
        <w:gridCol w:w="1729"/>
        <w:gridCol w:w="2237"/>
      </w:tblGrid>
      <w:tr w:rsidR="003E3291" w:rsidRPr="00E32073" w14:paraId="21371F1F" w14:textId="77777777" w:rsidTr="008C4410">
        <w:trPr>
          <w:trHeight w:val="20"/>
        </w:trPr>
        <w:tc>
          <w:tcPr>
            <w:tcW w:w="5255" w:type="dxa"/>
            <w:hideMark/>
          </w:tcPr>
          <w:p w14:paraId="50FAA4F1" w14:textId="2F883CE6" w:rsidR="003E3291" w:rsidRPr="00E32073" w:rsidRDefault="003E3291" w:rsidP="008C4410">
            <w:pPr>
              <w:jc w:val="center"/>
              <w:rPr>
                <w:rFonts w:ascii="Arial" w:hAnsi="Arial" w:cs="Arial"/>
                <w:sz w:val="20"/>
                <w:szCs w:val="20"/>
              </w:rPr>
            </w:pPr>
            <w:r w:rsidRPr="00E32073">
              <w:rPr>
                <w:rFonts w:ascii="Arial" w:hAnsi="Arial" w:cs="Arial"/>
                <w:sz w:val="20"/>
                <w:szCs w:val="20"/>
              </w:rPr>
              <w:t>Тип</w:t>
            </w:r>
            <w:r w:rsidR="00F36FAA" w:rsidRPr="00E32073">
              <w:rPr>
                <w:rFonts w:ascii="Arial" w:hAnsi="Arial" w:cs="Arial"/>
                <w:sz w:val="20"/>
                <w:szCs w:val="20"/>
              </w:rPr>
              <w:t xml:space="preserve"> </w:t>
            </w:r>
            <w:r w:rsidRPr="00E32073">
              <w:rPr>
                <w:rFonts w:ascii="Arial" w:hAnsi="Arial" w:cs="Arial"/>
                <w:sz w:val="20"/>
                <w:szCs w:val="20"/>
              </w:rPr>
              <w:t>жилой</w:t>
            </w:r>
            <w:r w:rsidR="00F36FAA" w:rsidRPr="00E32073">
              <w:rPr>
                <w:rFonts w:ascii="Arial" w:hAnsi="Arial" w:cs="Arial"/>
                <w:sz w:val="20"/>
                <w:szCs w:val="20"/>
              </w:rPr>
              <w:t xml:space="preserve"> </w:t>
            </w:r>
            <w:r w:rsidRPr="00E32073">
              <w:rPr>
                <w:rFonts w:ascii="Arial" w:hAnsi="Arial" w:cs="Arial"/>
                <w:sz w:val="20"/>
                <w:szCs w:val="20"/>
              </w:rPr>
              <w:t>застройки</w:t>
            </w:r>
          </w:p>
        </w:tc>
        <w:tc>
          <w:tcPr>
            <w:tcW w:w="1729" w:type="dxa"/>
            <w:hideMark/>
          </w:tcPr>
          <w:p w14:paraId="3A96A0D2" w14:textId="27B5C9FC" w:rsidR="003E3291" w:rsidRPr="00E32073" w:rsidRDefault="003E3291" w:rsidP="008C4410">
            <w:pPr>
              <w:jc w:val="center"/>
              <w:rPr>
                <w:rFonts w:ascii="Arial" w:hAnsi="Arial" w:cs="Arial"/>
                <w:sz w:val="20"/>
                <w:szCs w:val="20"/>
              </w:rPr>
            </w:pPr>
            <w:r w:rsidRPr="00E32073">
              <w:rPr>
                <w:rFonts w:ascii="Arial" w:hAnsi="Arial" w:cs="Arial"/>
                <w:sz w:val="20"/>
                <w:szCs w:val="20"/>
              </w:rPr>
              <w:t>Коэффициент</w:t>
            </w:r>
            <w:r w:rsidR="00F36FAA" w:rsidRPr="00E32073">
              <w:rPr>
                <w:rFonts w:ascii="Arial" w:hAnsi="Arial" w:cs="Arial"/>
                <w:sz w:val="20"/>
                <w:szCs w:val="20"/>
              </w:rPr>
              <w:t xml:space="preserve"> </w:t>
            </w:r>
            <w:r w:rsidRPr="00E32073">
              <w:rPr>
                <w:rFonts w:ascii="Arial" w:hAnsi="Arial" w:cs="Arial"/>
                <w:sz w:val="20"/>
                <w:szCs w:val="20"/>
              </w:rPr>
              <w:t>застройки</w:t>
            </w:r>
          </w:p>
        </w:tc>
        <w:tc>
          <w:tcPr>
            <w:tcW w:w="2237" w:type="dxa"/>
            <w:hideMark/>
          </w:tcPr>
          <w:p w14:paraId="3FA46803" w14:textId="2ED42CCA" w:rsidR="003E3291" w:rsidRPr="00E32073" w:rsidRDefault="003E3291" w:rsidP="008C4410">
            <w:pPr>
              <w:jc w:val="center"/>
              <w:rPr>
                <w:rFonts w:ascii="Arial" w:hAnsi="Arial" w:cs="Arial"/>
                <w:sz w:val="20"/>
                <w:szCs w:val="20"/>
              </w:rPr>
            </w:pPr>
            <w:r w:rsidRPr="00E32073">
              <w:rPr>
                <w:rFonts w:ascii="Arial" w:hAnsi="Arial" w:cs="Arial"/>
                <w:sz w:val="20"/>
                <w:szCs w:val="20"/>
              </w:rPr>
              <w:t>Коэффициент</w:t>
            </w:r>
            <w:r w:rsidR="00F36FAA" w:rsidRPr="00E32073">
              <w:rPr>
                <w:rFonts w:ascii="Arial" w:hAnsi="Arial" w:cs="Arial"/>
                <w:sz w:val="20"/>
                <w:szCs w:val="20"/>
              </w:rPr>
              <w:t xml:space="preserve"> </w:t>
            </w:r>
            <w:r w:rsidRPr="00E32073">
              <w:rPr>
                <w:rFonts w:ascii="Arial" w:hAnsi="Arial" w:cs="Arial"/>
                <w:sz w:val="20"/>
                <w:szCs w:val="20"/>
              </w:rPr>
              <w:t>плотности</w:t>
            </w:r>
            <w:r w:rsidR="00F36FAA" w:rsidRPr="00E32073">
              <w:rPr>
                <w:rFonts w:ascii="Arial" w:hAnsi="Arial" w:cs="Arial"/>
                <w:sz w:val="20"/>
                <w:szCs w:val="20"/>
              </w:rPr>
              <w:t xml:space="preserve"> </w:t>
            </w:r>
            <w:r w:rsidRPr="00E32073">
              <w:rPr>
                <w:rFonts w:ascii="Arial" w:hAnsi="Arial" w:cs="Arial"/>
                <w:sz w:val="20"/>
                <w:szCs w:val="20"/>
              </w:rPr>
              <w:t>застройки</w:t>
            </w:r>
          </w:p>
        </w:tc>
      </w:tr>
      <w:tr w:rsidR="003E3291" w:rsidRPr="00E32073" w14:paraId="51EA912F" w14:textId="77777777" w:rsidTr="008C4410">
        <w:trPr>
          <w:trHeight w:val="20"/>
        </w:trPr>
        <w:tc>
          <w:tcPr>
            <w:tcW w:w="5255" w:type="dxa"/>
            <w:hideMark/>
          </w:tcPr>
          <w:p w14:paraId="5AB1AE8B" w14:textId="7F6A0325" w:rsidR="003E3291" w:rsidRPr="00E32073" w:rsidRDefault="003E3291" w:rsidP="008C4410">
            <w:pPr>
              <w:jc w:val="both"/>
              <w:rPr>
                <w:rFonts w:ascii="Arial" w:hAnsi="Arial" w:cs="Arial"/>
                <w:sz w:val="20"/>
                <w:szCs w:val="20"/>
              </w:rPr>
            </w:pPr>
            <w:r w:rsidRPr="00E32073">
              <w:rPr>
                <w:rFonts w:ascii="Arial" w:hAnsi="Arial" w:cs="Arial"/>
                <w:sz w:val="20"/>
                <w:szCs w:val="20"/>
              </w:rPr>
              <w:t>Застройка</w:t>
            </w:r>
            <w:r w:rsidR="00F36FAA" w:rsidRPr="00E32073">
              <w:rPr>
                <w:rFonts w:ascii="Arial" w:hAnsi="Arial" w:cs="Arial"/>
                <w:sz w:val="20"/>
                <w:szCs w:val="20"/>
              </w:rPr>
              <w:t xml:space="preserve"> </w:t>
            </w:r>
            <w:r w:rsidRPr="00E32073">
              <w:rPr>
                <w:rFonts w:ascii="Arial" w:hAnsi="Arial" w:cs="Arial"/>
                <w:sz w:val="20"/>
                <w:szCs w:val="20"/>
              </w:rPr>
              <w:t>многоквартирными</w:t>
            </w:r>
            <w:r w:rsidR="00F36FAA" w:rsidRPr="00E32073">
              <w:rPr>
                <w:rFonts w:ascii="Arial" w:hAnsi="Arial" w:cs="Arial"/>
                <w:sz w:val="20"/>
                <w:szCs w:val="20"/>
              </w:rPr>
              <w:t xml:space="preserve"> </w:t>
            </w:r>
            <w:r w:rsidRPr="00E32073">
              <w:rPr>
                <w:rFonts w:ascii="Arial" w:hAnsi="Arial" w:cs="Arial"/>
                <w:sz w:val="20"/>
                <w:szCs w:val="20"/>
              </w:rPr>
              <w:t>многоэтажными</w:t>
            </w:r>
            <w:r w:rsidR="00F36FAA" w:rsidRPr="00E32073">
              <w:rPr>
                <w:rFonts w:ascii="Arial" w:hAnsi="Arial" w:cs="Arial"/>
                <w:sz w:val="20"/>
                <w:szCs w:val="20"/>
              </w:rPr>
              <w:t xml:space="preserve"> </w:t>
            </w:r>
            <w:r w:rsidRPr="00E32073">
              <w:rPr>
                <w:rFonts w:ascii="Arial" w:hAnsi="Arial" w:cs="Arial"/>
                <w:sz w:val="20"/>
                <w:szCs w:val="20"/>
              </w:rPr>
              <w:t>жилыми</w:t>
            </w:r>
            <w:r w:rsidR="00F36FAA" w:rsidRPr="00E32073">
              <w:rPr>
                <w:rFonts w:ascii="Arial" w:hAnsi="Arial" w:cs="Arial"/>
                <w:sz w:val="20"/>
                <w:szCs w:val="20"/>
              </w:rPr>
              <w:t xml:space="preserve"> </w:t>
            </w:r>
            <w:r w:rsidRPr="00E32073">
              <w:rPr>
                <w:rFonts w:ascii="Arial" w:hAnsi="Arial" w:cs="Arial"/>
                <w:sz w:val="20"/>
                <w:szCs w:val="20"/>
              </w:rPr>
              <w:t>домами</w:t>
            </w:r>
          </w:p>
        </w:tc>
        <w:tc>
          <w:tcPr>
            <w:tcW w:w="1729" w:type="dxa"/>
            <w:hideMark/>
          </w:tcPr>
          <w:p w14:paraId="6D81F2DE" w14:textId="77777777" w:rsidR="003E3291" w:rsidRPr="00E32073" w:rsidRDefault="003E3291" w:rsidP="008C4410">
            <w:pPr>
              <w:jc w:val="center"/>
              <w:rPr>
                <w:rFonts w:ascii="Arial" w:hAnsi="Arial" w:cs="Arial"/>
                <w:sz w:val="20"/>
                <w:szCs w:val="20"/>
              </w:rPr>
            </w:pPr>
            <w:r w:rsidRPr="00E32073">
              <w:rPr>
                <w:rFonts w:ascii="Arial" w:hAnsi="Arial" w:cs="Arial"/>
                <w:sz w:val="20"/>
                <w:szCs w:val="20"/>
              </w:rPr>
              <w:t>0,4</w:t>
            </w:r>
          </w:p>
        </w:tc>
        <w:tc>
          <w:tcPr>
            <w:tcW w:w="2237" w:type="dxa"/>
            <w:hideMark/>
          </w:tcPr>
          <w:p w14:paraId="2D4F2FD4" w14:textId="77777777" w:rsidR="003E3291" w:rsidRPr="00E32073" w:rsidRDefault="003E3291" w:rsidP="008C4410">
            <w:pPr>
              <w:jc w:val="center"/>
              <w:rPr>
                <w:rFonts w:ascii="Arial" w:hAnsi="Arial" w:cs="Arial"/>
                <w:sz w:val="20"/>
                <w:szCs w:val="20"/>
              </w:rPr>
            </w:pPr>
            <w:r w:rsidRPr="00E32073">
              <w:rPr>
                <w:rFonts w:ascii="Arial" w:hAnsi="Arial" w:cs="Arial"/>
                <w:sz w:val="20"/>
                <w:szCs w:val="20"/>
              </w:rPr>
              <w:t>1,2</w:t>
            </w:r>
          </w:p>
        </w:tc>
      </w:tr>
      <w:tr w:rsidR="003E3291" w:rsidRPr="00E32073" w14:paraId="556FD29C" w14:textId="77777777" w:rsidTr="008C4410">
        <w:trPr>
          <w:trHeight w:val="20"/>
        </w:trPr>
        <w:tc>
          <w:tcPr>
            <w:tcW w:w="5255" w:type="dxa"/>
            <w:hideMark/>
          </w:tcPr>
          <w:p w14:paraId="2ED0A89E" w14:textId="6C2FBA13" w:rsidR="003E3291" w:rsidRPr="00E32073" w:rsidRDefault="003E3291" w:rsidP="008C4410">
            <w:pPr>
              <w:jc w:val="both"/>
              <w:rPr>
                <w:rFonts w:ascii="Arial" w:hAnsi="Arial" w:cs="Arial"/>
                <w:sz w:val="20"/>
                <w:szCs w:val="20"/>
              </w:rPr>
            </w:pPr>
            <w:r w:rsidRPr="00E32073">
              <w:rPr>
                <w:rFonts w:ascii="Arial" w:hAnsi="Arial" w:cs="Arial"/>
                <w:sz w:val="20"/>
                <w:szCs w:val="20"/>
              </w:rPr>
              <w:t>Застройка</w:t>
            </w:r>
            <w:r w:rsidR="00F36FAA" w:rsidRPr="00E32073">
              <w:rPr>
                <w:rFonts w:ascii="Arial" w:hAnsi="Arial" w:cs="Arial"/>
                <w:sz w:val="20"/>
                <w:szCs w:val="20"/>
              </w:rPr>
              <w:t xml:space="preserve"> </w:t>
            </w:r>
            <w:r w:rsidRPr="00E32073">
              <w:rPr>
                <w:rFonts w:ascii="Arial" w:hAnsi="Arial" w:cs="Arial"/>
                <w:sz w:val="20"/>
                <w:szCs w:val="20"/>
              </w:rPr>
              <w:t>многоквартирными</w:t>
            </w:r>
            <w:r w:rsidR="00F36FAA" w:rsidRPr="00E32073">
              <w:rPr>
                <w:rFonts w:ascii="Arial" w:hAnsi="Arial" w:cs="Arial"/>
                <w:sz w:val="20"/>
                <w:szCs w:val="20"/>
              </w:rPr>
              <w:t xml:space="preserve"> </w:t>
            </w:r>
            <w:r w:rsidRPr="00E32073">
              <w:rPr>
                <w:rFonts w:ascii="Arial" w:hAnsi="Arial" w:cs="Arial"/>
                <w:sz w:val="20"/>
                <w:szCs w:val="20"/>
              </w:rPr>
              <w:t>многоэтажными</w:t>
            </w:r>
            <w:r w:rsidR="00F36FAA" w:rsidRPr="00E32073">
              <w:rPr>
                <w:rFonts w:ascii="Arial" w:hAnsi="Arial" w:cs="Arial"/>
                <w:sz w:val="20"/>
                <w:szCs w:val="20"/>
              </w:rPr>
              <w:t xml:space="preserve"> </w:t>
            </w:r>
            <w:r w:rsidRPr="00E32073">
              <w:rPr>
                <w:rFonts w:ascii="Arial" w:hAnsi="Arial" w:cs="Arial"/>
                <w:sz w:val="20"/>
                <w:szCs w:val="20"/>
              </w:rPr>
              <w:t>жилыми</w:t>
            </w:r>
            <w:r w:rsidR="00F36FAA" w:rsidRPr="00E32073">
              <w:rPr>
                <w:rFonts w:ascii="Arial" w:hAnsi="Arial" w:cs="Arial"/>
                <w:sz w:val="20"/>
                <w:szCs w:val="20"/>
              </w:rPr>
              <w:t xml:space="preserve"> </w:t>
            </w:r>
            <w:r w:rsidRPr="00E32073">
              <w:rPr>
                <w:rFonts w:ascii="Arial" w:hAnsi="Arial" w:cs="Arial"/>
                <w:sz w:val="20"/>
                <w:szCs w:val="20"/>
              </w:rPr>
              <w:t>домами,</w:t>
            </w:r>
            <w:r w:rsidR="00F36FAA" w:rsidRPr="00E32073">
              <w:rPr>
                <w:rFonts w:ascii="Arial" w:hAnsi="Arial" w:cs="Arial"/>
                <w:sz w:val="20"/>
                <w:szCs w:val="20"/>
              </w:rPr>
              <w:t xml:space="preserve"> </w:t>
            </w:r>
            <w:r w:rsidRPr="00E32073">
              <w:rPr>
                <w:rFonts w:ascii="Arial" w:hAnsi="Arial" w:cs="Arial"/>
                <w:sz w:val="20"/>
                <w:szCs w:val="20"/>
              </w:rPr>
              <w:t>реконструируемая</w:t>
            </w:r>
          </w:p>
        </w:tc>
        <w:tc>
          <w:tcPr>
            <w:tcW w:w="1729" w:type="dxa"/>
            <w:hideMark/>
          </w:tcPr>
          <w:p w14:paraId="15E1887F" w14:textId="77777777" w:rsidR="003E3291" w:rsidRPr="00E32073" w:rsidRDefault="003E3291" w:rsidP="008C4410">
            <w:pPr>
              <w:jc w:val="center"/>
              <w:rPr>
                <w:rFonts w:ascii="Arial" w:hAnsi="Arial" w:cs="Arial"/>
                <w:sz w:val="20"/>
                <w:szCs w:val="20"/>
              </w:rPr>
            </w:pPr>
            <w:r w:rsidRPr="00E32073">
              <w:rPr>
                <w:rFonts w:ascii="Arial" w:hAnsi="Arial" w:cs="Arial"/>
                <w:sz w:val="20"/>
                <w:szCs w:val="20"/>
              </w:rPr>
              <w:t>0,6</w:t>
            </w:r>
          </w:p>
        </w:tc>
        <w:tc>
          <w:tcPr>
            <w:tcW w:w="2237" w:type="dxa"/>
            <w:hideMark/>
          </w:tcPr>
          <w:p w14:paraId="083E347A" w14:textId="77777777" w:rsidR="003E3291" w:rsidRPr="00E32073" w:rsidRDefault="003E3291" w:rsidP="008C4410">
            <w:pPr>
              <w:jc w:val="center"/>
              <w:rPr>
                <w:rFonts w:ascii="Arial" w:hAnsi="Arial" w:cs="Arial"/>
                <w:sz w:val="20"/>
                <w:szCs w:val="20"/>
              </w:rPr>
            </w:pPr>
            <w:r w:rsidRPr="00E32073">
              <w:rPr>
                <w:rFonts w:ascii="Arial" w:hAnsi="Arial" w:cs="Arial"/>
                <w:sz w:val="20"/>
                <w:szCs w:val="20"/>
              </w:rPr>
              <w:t>1,6</w:t>
            </w:r>
          </w:p>
        </w:tc>
      </w:tr>
      <w:tr w:rsidR="003E3291" w:rsidRPr="00E32073" w14:paraId="54A1074D" w14:textId="77777777" w:rsidTr="008C4410">
        <w:trPr>
          <w:trHeight w:val="20"/>
        </w:trPr>
        <w:tc>
          <w:tcPr>
            <w:tcW w:w="5255" w:type="dxa"/>
            <w:hideMark/>
          </w:tcPr>
          <w:p w14:paraId="3DEF7D8B" w14:textId="601FC636" w:rsidR="003E3291" w:rsidRPr="00E32073" w:rsidRDefault="003E3291" w:rsidP="008C4410">
            <w:pPr>
              <w:jc w:val="both"/>
              <w:rPr>
                <w:rFonts w:ascii="Arial" w:hAnsi="Arial" w:cs="Arial"/>
                <w:sz w:val="20"/>
                <w:szCs w:val="20"/>
              </w:rPr>
            </w:pPr>
            <w:r w:rsidRPr="00E32073">
              <w:rPr>
                <w:rFonts w:ascii="Arial" w:hAnsi="Arial" w:cs="Arial"/>
                <w:sz w:val="20"/>
                <w:szCs w:val="20"/>
              </w:rPr>
              <w:t>Застройка</w:t>
            </w:r>
            <w:r w:rsidR="00F36FAA" w:rsidRPr="00E32073">
              <w:rPr>
                <w:rFonts w:ascii="Arial" w:hAnsi="Arial" w:cs="Arial"/>
                <w:sz w:val="20"/>
                <w:szCs w:val="20"/>
              </w:rPr>
              <w:t xml:space="preserve"> </w:t>
            </w:r>
            <w:r w:rsidRPr="00E32073">
              <w:rPr>
                <w:rFonts w:ascii="Arial" w:hAnsi="Arial" w:cs="Arial"/>
                <w:sz w:val="20"/>
                <w:szCs w:val="20"/>
              </w:rPr>
              <w:t>многоквартирными</w:t>
            </w:r>
            <w:r w:rsidR="00F36FAA" w:rsidRPr="00E32073">
              <w:rPr>
                <w:rFonts w:ascii="Arial" w:hAnsi="Arial" w:cs="Arial"/>
                <w:sz w:val="20"/>
                <w:szCs w:val="20"/>
              </w:rPr>
              <w:t xml:space="preserve"> </w:t>
            </w:r>
            <w:r w:rsidRPr="00E32073">
              <w:rPr>
                <w:rFonts w:ascii="Arial" w:hAnsi="Arial" w:cs="Arial"/>
                <w:sz w:val="20"/>
                <w:szCs w:val="20"/>
              </w:rPr>
              <w:t>жилыми</w:t>
            </w:r>
            <w:r w:rsidR="00F36FAA" w:rsidRPr="00E32073">
              <w:rPr>
                <w:rFonts w:ascii="Arial" w:hAnsi="Arial" w:cs="Arial"/>
                <w:sz w:val="20"/>
                <w:szCs w:val="20"/>
              </w:rPr>
              <w:t xml:space="preserve"> </w:t>
            </w:r>
            <w:r w:rsidRPr="00E32073">
              <w:rPr>
                <w:rFonts w:ascii="Arial" w:hAnsi="Arial" w:cs="Arial"/>
                <w:sz w:val="20"/>
                <w:szCs w:val="20"/>
              </w:rPr>
              <w:t>домами</w:t>
            </w:r>
            <w:r w:rsidR="00F36FAA" w:rsidRPr="00E32073">
              <w:rPr>
                <w:rFonts w:ascii="Arial" w:hAnsi="Arial" w:cs="Arial"/>
                <w:sz w:val="20"/>
                <w:szCs w:val="20"/>
              </w:rPr>
              <w:t xml:space="preserve"> </w:t>
            </w:r>
            <w:r w:rsidRPr="00E32073">
              <w:rPr>
                <w:rFonts w:ascii="Arial" w:hAnsi="Arial" w:cs="Arial"/>
                <w:sz w:val="20"/>
                <w:szCs w:val="20"/>
              </w:rPr>
              <w:t>малой</w:t>
            </w:r>
            <w:r w:rsidR="00F36FAA" w:rsidRPr="00E32073">
              <w:rPr>
                <w:rFonts w:ascii="Arial" w:hAnsi="Arial" w:cs="Arial"/>
                <w:sz w:val="20"/>
                <w:szCs w:val="20"/>
              </w:rPr>
              <w:t xml:space="preserve"> </w:t>
            </w:r>
            <w:r w:rsidRPr="00E32073">
              <w:rPr>
                <w:rFonts w:ascii="Arial" w:hAnsi="Arial" w:cs="Arial"/>
                <w:sz w:val="20"/>
                <w:szCs w:val="20"/>
              </w:rPr>
              <w:t>и</w:t>
            </w:r>
            <w:r w:rsidR="00F36FAA" w:rsidRPr="00E32073">
              <w:rPr>
                <w:rFonts w:ascii="Arial" w:hAnsi="Arial" w:cs="Arial"/>
                <w:sz w:val="20"/>
                <w:szCs w:val="20"/>
              </w:rPr>
              <w:t xml:space="preserve"> </w:t>
            </w:r>
            <w:r w:rsidRPr="00E32073">
              <w:rPr>
                <w:rFonts w:ascii="Arial" w:hAnsi="Arial" w:cs="Arial"/>
                <w:sz w:val="20"/>
                <w:szCs w:val="20"/>
              </w:rPr>
              <w:t>средней</w:t>
            </w:r>
            <w:r w:rsidR="00F36FAA" w:rsidRPr="00E32073">
              <w:rPr>
                <w:rFonts w:ascii="Arial" w:hAnsi="Arial" w:cs="Arial"/>
                <w:sz w:val="20"/>
                <w:szCs w:val="20"/>
              </w:rPr>
              <w:t xml:space="preserve"> </w:t>
            </w:r>
            <w:r w:rsidRPr="00E32073">
              <w:rPr>
                <w:rFonts w:ascii="Arial" w:hAnsi="Arial" w:cs="Arial"/>
                <w:sz w:val="20"/>
                <w:szCs w:val="20"/>
              </w:rPr>
              <w:t>этажности</w:t>
            </w:r>
          </w:p>
        </w:tc>
        <w:tc>
          <w:tcPr>
            <w:tcW w:w="1729" w:type="dxa"/>
            <w:hideMark/>
          </w:tcPr>
          <w:p w14:paraId="27B0134A" w14:textId="77777777" w:rsidR="003E3291" w:rsidRPr="00E32073" w:rsidRDefault="003E3291" w:rsidP="008C4410">
            <w:pPr>
              <w:jc w:val="center"/>
              <w:rPr>
                <w:rFonts w:ascii="Arial" w:hAnsi="Arial" w:cs="Arial"/>
                <w:sz w:val="20"/>
                <w:szCs w:val="20"/>
              </w:rPr>
            </w:pPr>
            <w:r w:rsidRPr="00E32073">
              <w:rPr>
                <w:rFonts w:ascii="Arial" w:hAnsi="Arial" w:cs="Arial"/>
                <w:sz w:val="20"/>
                <w:szCs w:val="20"/>
              </w:rPr>
              <w:t>0,4</w:t>
            </w:r>
          </w:p>
        </w:tc>
        <w:tc>
          <w:tcPr>
            <w:tcW w:w="2237" w:type="dxa"/>
            <w:hideMark/>
          </w:tcPr>
          <w:p w14:paraId="28E0D6E6" w14:textId="77777777" w:rsidR="003E3291" w:rsidRPr="00E32073" w:rsidRDefault="003E3291" w:rsidP="008C4410">
            <w:pPr>
              <w:jc w:val="center"/>
              <w:rPr>
                <w:rFonts w:ascii="Arial" w:hAnsi="Arial" w:cs="Arial"/>
                <w:sz w:val="20"/>
                <w:szCs w:val="20"/>
              </w:rPr>
            </w:pPr>
            <w:r w:rsidRPr="00E32073">
              <w:rPr>
                <w:rFonts w:ascii="Arial" w:hAnsi="Arial" w:cs="Arial"/>
                <w:sz w:val="20"/>
                <w:szCs w:val="20"/>
              </w:rPr>
              <w:t>0,8</w:t>
            </w:r>
          </w:p>
        </w:tc>
      </w:tr>
      <w:tr w:rsidR="003E3291" w:rsidRPr="00E32073" w14:paraId="5048A74D" w14:textId="77777777" w:rsidTr="008C4410">
        <w:trPr>
          <w:trHeight w:val="20"/>
        </w:trPr>
        <w:tc>
          <w:tcPr>
            <w:tcW w:w="5255" w:type="dxa"/>
            <w:hideMark/>
          </w:tcPr>
          <w:p w14:paraId="40A1F555" w14:textId="40A219A5" w:rsidR="003E3291" w:rsidRPr="00E32073" w:rsidRDefault="003E3291" w:rsidP="008C4410">
            <w:pPr>
              <w:jc w:val="both"/>
              <w:rPr>
                <w:rFonts w:ascii="Arial" w:hAnsi="Arial" w:cs="Arial"/>
                <w:sz w:val="20"/>
                <w:szCs w:val="20"/>
              </w:rPr>
            </w:pPr>
            <w:r w:rsidRPr="00E32073">
              <w:rPr>
                <w:rFonts w:ascii="Arial" w:hAnsi="Arial" w:cs="Arial"/>
                <w:sz w:val="20"/>
                <w:szCs w:val="20"/>
              </w:rPr>
              <w:t>Застройка</w:t>
            </w:r>
            <w:r w:rsidR="00F36FAA" w:rsidRPr="00E32073">
              <w:rPr>
                <w:rFonts w:ascii="Arial" w:hAnsi="Arial" w:cs="Arial"/>
                <w:sz w:val="20"/>
                <w:szCs w:val="20"/>
              </w:rPr>
              <w:t xml:space="preserve"> </w:t>
            </w:r>
            <w:r w:rsidRPr="00E32073">
              <w:rPr>
                <w:rFonts w:ascii="Arial" w:hAnsi="Arial" w:cs="Arial"/>
                <w:sz w:val="20"/>
                <w:szCs w:val="20"/>
              </w:rPr>
              <w:t>блокированными</w:t>
            </w:r>
            <w:r w:rsidR="00F36FAA" w:rsidRPr="00E32073">
              <w:rPr>
                <w:rFonts w:ascii="Arial" w:hAnsi="Arial" w:cs="Arial"/>
                <w:sz w:val="20"/>
                <w:szCs w:val="20"/>
              </w:rPr>
              <w:t xml:space="preserve"> </w:t>
            </w:r>
            <w:r w:rsidRPr="00E32073">
              <w:rPr>
                <w:rFonts w:ascii="Arial" w:hAnsi="Arial" w:cs="Arial"/>
                <w:sz w:val="20"/>
                <w:szCs w:val="20"/>
              </w:rPr>
              <w:t>жилыми</w:t>
            </w:r>
            <w:r w:rsidR="00F36FAA" w:rsidRPr="00E32073">
              <w:rPr>
                <w:rFonts w:ascii="Arial" w:hAnsi="Arial" w:cs="Arial"/>
                <w:sz w:val="20"/>
                <w:szCs w:val="20"/>
              </w:rPr>
              <w:t xml:space="preserve"> </w:t>
            </w:r>
            <w:r w:rsidRPr="00E32073">
              <w:rPr>
                <w:rFonts w:ascii="Arial" w:hAnsi="Arial" w:cs="Arial"/>
                <w:sz w:val="20"/>
                <w:szCs w:val="20"/>
              </w:rPr>
              <w:t>домами</w:t>
            </w:r>
            <w:r w:rsidR="00F36FAA" w:rsidRPr="00E32073">
              <w:rPr>
                <w:rFonts w:ascii="Arial" w:hAnsi="Arial" w:cs="Arial"/>
                <w:sz w:val="20"/>
                <w:szCs w:val="20"/>
              </w:rPr>
              <w:t xml:space="preserve"> </w:t>
            </w:r>
            <w:r w:rsidRPr="00E32073">
              <w:rPr>
                <w:rFonts w:ascii="Arial" w:hAnsi="Arial" w:cs="Arial"/>
                <w:sz w:val="20"/>
                <w:szCs w:val="20"/>
              </w:rPr>
              <w:t>с</w:t>
            </w:r>
            <w:r w:rsidR="00F36FAA" w:rsidRPr="00E32073">
              <w:rPr>
                <w:rFonts w:ascii="Arial" w:hAnsi="Arial" w:cs="Arial"/>
                <w:sz w:val="20"/>
                <w:szCs w:val="20"/>
              </w:rPr>
              <w:t xml:space="preserve"> </w:t>
            </w:r>
            <w:proofErr w:type="spellStart"/>
            <w:r w:rsidRPr="00E32073">
              <w:rPr>
                <w:rFonts w:ascii="Arial" w:hAnsi="Arial" w:cs="Arial"/>
                <w:sz w:val="20"/>
                <w:szCs w:val="20"/>
              </w:rPr>
              <w:t>приквартирными</w:t>
            </w:r>
            <w:proofErr w:type="spellEnd"/>
            <w:r w:rsidR="00F36FAA" w:rsidRPr="00E32073">
              <w:rPr>
                <w:rFonts w:ascii="Arial" w:hAnsi="Arial" w:cs="Arial"/>
                <w:sz w:val="20"/>
                <w:szCs w:val="20"/>
              </w:rPr>
              <w:t xml:space="preserve"> </w:t>
            </w:r>
            <w:r w:rsidRPr="00E32073">
              <w:rPr>
                <w:rFonts w:ascii="Arial" w:hAnsi="Arial" w:cs="Arial"/>
                <w:sz w:val="20"/>
                <w:szCs w:val="20"/>
              </w:rPr>
              <w:t>земельными</w:t>
            </w:r>
            <w:r w:rsidR="00F36FAA" w:rsidRPr="00E32073">
              <w:rPr>
                <w:rFonts w:ascii="Arial" w:hAnsi="Arial" w:cs="Arial"/>
                <w:sz w:val="20"/>
                <w:szCs w:val="20"/>
              </w:rPr>
              <w:t xml:space="preserve"> </w:t>
            </w:r>
            <w:r w:rsidRPr="00E32073">
              <w:rPr>
                <w:rFonts w:ascii="Arial" w:hAnsi="Arial" w:cs="Arial"/>
                <w:sz w:val="20"/>
                <w:szCs w:val="20"/>
              </w:rPr>
              <w:t>участками</w:t>
            </w:r>
          </w:p>
        </w:tc>
        <w:tc>
          <w:tcPr>
            <w:tcW w:w="1729" w:type="dxa"/>
            <w:hideMark/>
          </w:tcPr>
          <w:p w14:paraId="204D87FC" w14:textId="77777777" w:rsidR="003E3291" w:rsidRPr="00E32073" w:rsidRDefault="003E3291" w:rsidP="008C4410">
            <w:pPr>
              <w:jc w:val="center"/>
              <w:rPr>
                <w:rFonts w:ascii="Arial" w:hAnsi="Arial" w:cs="Arial"/>
                <w:sz w:val="20"/>
                <w:szCs w:val="20"/>
              </w:rPr>
            </w:pPr>
            <w:r w:rsidRPr="00E32073">
              <w:rPr>
                <w:rFonts w:ascii="Arial" w:hAnsi="Arial" w:cs="Arial"/>
                <w:sz w:val="20"/>
                <w:szCs w:val="20"/>
              </w:rPr>
              <w:t>0,3</w:t>
            </w:r>
          </w:p>
        </w:tc>
        <w:tc>
          <w:tcPr>
            <w:tcW w:w="2237" w:type="dxa"/>
            <w:hideMark/>
          </w:tcPr>
          <w:p w14:paraId="59669AAC" w14:textId="77777777" w:rsidR="003E3291" w:rsidRPr="00E32073" w:rsidRDefault="003E3291" w:rsidP="008C4410">
            <w:pPr>
              <w:jc w:val="center"/>
              <w:rPr>
                <w:rFonts w:ascii="Arial" w:hAnsi="Arial" w:cs="Arial"/>
                <w:sz w:val="20"/>
                <w:szCs w:val="20"/>
              </w:rPr>
            </w:pPr>
            <w:r w:rsidRPr="00E32073">
              <w:rPr>
                <w:rFonts w:ascii="Arial" w:hAnsi="Arial" w:cs="Arial"/>
                <w:sz w:val="20"/>
                <w:szCs w:val="20"/>
              </w:rPr>
              <w:t>0,6</w:t>
            </w:r>
          </w:p>
        </w:tc>
      </w:tr>
      <w:tr w:rsidR="003E3291" w:rsidRPr="00E32073" w14:paraId="5A3EB8C7" w14:textId="77777777" w:rsidTr="008C4410">
        <w:trPr>
          <w:trHeight w:val="20"/>
        </w:trPr>
        <w:tc>
          <w:tcPr>
            <w:tcW w:w="5255" w:type="dxa"/>
            <w:hideMark/>
          </w:tcPr>
          <w:p w14:paraId="0E47279E" w14:textId="5C584333" w:rsidR="003E3291" w:rsidRPr="00E32073" w:rsidRDefault="003E3291" w:rsidP="008C4410">
            <w:pPr>
              <w:jc w:val="both"/>
              <w:rPr>
                <w:rFonts w:ascii="Arial" w:hAnsi="Arial" w:cs="Arial"/>
                <w:sz w:val="20"/>
                <w:szCs w:val="20"/>
              </w:rPr>
            </w:pPr>
            <w:r w:rsidRPr="00E32073">
              <w:rPr>
                <w:rFonts w:ascii="Arial" w:hAnsi="Arial" w:cs="Arial"/>
                <w:sz w:val="20"/>
                <w:szCs w:val="20"/>
              </w:rPr>
              <w:t>Застройка</w:t>
            </w:r>
            <w:r w:rsidR="00F36FAA" w:rsidRPr="00E32073">
              <w:rPr>
                <w:rFonts w:ascii="Arial" w:hAnsi="Arial" w:cs="Arial"/>
                <w:sz w:val="20"/>
                <w:szCs w:val="20"/>
              </w:rPr>
              <w:t xml:space="preserve"> </w:t>
            </w:r>
            <w:proofErr w:type="gramStart"/>
            <w:r w:rsidRPr="00E32073">
              <w:rPr>
                <w:rFonts w:ascii="Arial" w:hAnsi="Arial" w:cs="Arial"/>
                <w:sz w:val="20"/>
                <w:szCs w:val="20"/>
              </w:rPr>
              <w:t>одно-двухквартирными</w:t>
            </w:r>
            <w:proofErr w:type="gramEnd"/>
            <w:r w:rsidR="00F36FAA" w:rsidRPr="00E32073">
              <w:rPr>
                <w:rFonts w:ascii="Arial" w:hAnsi="Arial" w:cs="Arial"/>
                <w:sz w:val="20"/>
                <w:szCs w:val="20"/>
              </w:rPr>
              <w:t xml:space="preserve"> </w:t>
            </w:r>
            <w:r w:rsidRPr="00E32073">
              <w:rPr>
                <w:rFonts w:ascii="Arial" w:hAnsi="Arial" w:cs="Arial"/>
                <w:sz w:val="20"/>
                <w:szCs w:val="20"/>
              </w:rPr>
              <w:t>жилыми</w:t>
            </w:r>
            <w:r w:rsidR="00F36FAA" w:rsidRPr="00E32073">
              <w:rPr>
                <w:rFonts w:ascii="Arial" w:hAnsi="Arial" w:cs="Arial"/>
                <w:sz w:val="20"/>
                <w:szCs w:val="20"/>
              </w:rPr>
              <w:t xml:space="preserve"> </w:t>
            </w:r>
            <w:r w:rsidRPr="00E32073">
              <w:rPr>
                <w:rFonts w:ascii="Arial" w:hAnsi="Arial" w:cs="Arial"/>
                <w:sz w:val="20"/>
                <w:szCs w:val="20"/>
              </w:rPr>
              <w:t>домами</w:t>
            </w:r>
            <w:r w:rsidR="00F36FAA" w:rsidRPr="00E32073">
              <w:rPr>
                <w:rFonts w:ascii="Arial" w:hAnsi="Arial" w:cs="Arial"/>
                <w:sz w:val="20"/>
                <w:szCs w:val="20"/>
              </w:rPr>
              <w:t xml:space="preserve"> </w:t>
            </w:r>
            <w:r w:rsidRPr="00E32073">
              <w:rPr>
                <w:rFonts w:ascii="Arial" w:hAnsi="Arial" w:cs="Arial"/>
                <w:sz w:val="20"/>
                <w:szCs w:val="20"/>
              </w:rPr>
              <w:t>с</w:t>
            </w:r>
            <w:r w:rsidR="00F36FAA" w:rsidRPr="00E32073">
              <w:rPr>
                <w:rFonts w:ascii="Arial" w:hAnsi="Arial" w:cs="Arial"/>
                <w:sz w:val="20"/>
                <w:szCs w:val="20"/>
              </w:rPr>
              <w:t xml:space="preserve"> </w:t>
            </w:r>
            <w:r w:rsidRPr="00E32073">
              <w:rPr>
                <w:rFonts w:ascii="Arial" w:hAnsi="Arial" w:cs="Arial"/>
                <w:sz w:val="20"/>
                <w:szCs w:val="20"/>
              </w:rPr>
              <w:t>приусадебными</w:t>
            </w:r>
            <w:r w:rsidR="00F36FAA" w:rsidRPr="00E32073">
              <w:rPr>
                <w:rFonts w:ascii="Arial" w:hAnsi="Arial" w:cs="Arial"/>
                <w:sz w:val="20"/>
                <w:szCs w:val="20"/>
              </w:rPr>
              <w:t xml:space="preserve"> </w:t>
            </w:r>
            <w:r w:rsidRPr="00E32073">
              <w:rPr>
                <w:rFonts w:ascii="Arial" w:hAnsi="Arial" w:cs="Arial"/>
                <w:sz w:val="20"/>
                <w:szCs w:val="20"/>
              </w:rPr>
              <w:t>земельными</w:t>
            </w:r>
            <w:r w:rsidR="00F36FAA" w:rsidRPr="00E32073">
              <w:rPr>
                <w:rFonts w:ascii="Arial" w:hAnsi="Arial" w:cs="Arial"/>
                <w:sz w:val="20"/>
                <w:szCs w:val="20"/>
              </w:rPr>
              <w:t xml:space="preserve"> </w:t>
            </w:r>
            <w:r w:rsidRPr="00E32073">
              <w:rPr>
                <w:rFonts w:ascii="Arial" w:hAnsi="Arial" w:cs="Arial"/>
                <w:sz w:val="20"/>
                <w:szCs w:val="20"/>
              </w:rPr>
              <w:t>участками</w:t>
            </w:r>
          </w:p>
        </w:tc>
        <w:tc>
          <w:tcPr>
            <w:tcW w:w="1729" w:type="dxa"/>
            <w:hideMark/>
          </w:tcPr>
          <w:p w14:paraId="5AC7886D" w14:textId="77777777" w:rsidR="003E3291" w:rsidRPr="00E32073" w:rsidRDefault="003E3291" w:rsidP="008C4410">
            <w:pPr>
              <w:jc w:val="center"/>
              <w:rPr>
                <w:rFonts w:ascii="Arial" w:hAnsi="Arial" w:cs="Arial"/>
                <w:sz w:val="20"/>
                <w:szCs w:val="20"/>
              </w:rPr>
            </w:pPr>
            <w:r w:rsidRPr="00E32073">
              <w:rPr>
                <w:rFonts w:ascii="Arial" w:hAnsi="Arial" w:cs="Arial"/>
                <w:sz w:val="20"/>
                <w:szCs w:val="20"/>
              </w:rPr>
              <w:t>0,2</w:t>
            </w:r>
          </w:p>
        </w:tc>
        <w:tc>
          <w:tcPr>
            <w:tcW w:w="2237" w:type="dxa"/>
            <w:hideMark/>
          </w:tcPr>
          <w:p w14:paraId="33C9A7FF" w14:textId="77777777" w:rsidR="003E3291" w:rsidRPr="00E32073" w:rsidRDefault="003E3291" w:rsidP="008C4410">
            <w:pPr>
              <w:jc w:val="center"/>
              <w:rPr>
                <w:rFonts w:ascii="Arial" w:hAnsi="Arial" w:cs="Arial"/>
                <w:sz w:val="20"/>
                <w:szCs w:val="20"/>
              </w:rPr>
            </w:pPr>
            <w:r w:rsidRPr="00E32073">
              <w:rPr>
                <w:rFonts w:ascii="Arial" w:hAnsi="Arial" w:cs="Arial"/>
                <w:sz w:val="20"/>
                <w:szCs w:val="20"/>
              </w:rPr>
              <w:t>0,4</w:t>
            </w:r>
          </w:p>
        </w:tc>
      </w:tr>
      <w:tr w:rsidR="003E3291" w:rsidRPr="00E32073" w14:paraId="419DED99" w14:textId="77777777" w:rsidTr="008C4410">
        <w:trPr>
          <w:trHeight w:val="20"/>
        </w:trPr>
        <w:tc>
          <w:tcPr>
            <w:tcW w:w="9221" w:type="dxa"/>
            <w:gridSpan w:val="3"/>
            <w:hideMark/>
          </w:tcPr>
          <w:p w14:paraId="33438DA6" w14:textId="4FECE83E" w:rsidR="003E3291" w:rsidRPr="00E32073" w:rsidRDefault="003E3291" w:rsidP="008C4410">
            <w:pPr>
              <w:jc w:val="both"/>
              <w:rPr>
                <w:rFonts w:ascii="Arial" w:hAnsi="Arial" w:cs="Arial"/>
                <w:sz w:val="20"/>
                <w:szCs w:val="20"/>
              </w:rPr>
            </w:pPr>
            <w:r w:rsidRPr="00E32073">
              <w:rPr>
                <w:rFonts w:ascii="Arial" w:hAnsi="Arial" w:cs="Arial"/>
                <w:sz w:val="20"/>
                <w:szCs w:val="20"/>
              </w:rPr>
              <w:t>Тип</w:t>
            </w:r>
            <w:r w:rsidR="00F36FAA" w:rsidRPr="00E32073">
              <w:rPr>
                <w:rFonts w:ascii="Arial" w:hAnsi="Arial" w:cs="Arial"/>
                <w:sz w:val="20"/>
                <w:szCs w:val="20"/>
              </w:rPr>
              <w:t xml:space="preserve"> </w:t>
            </w:r>
            <w:r w:rsidRPr="00E32073">
              <w:rPr>
                <w:rFonts w:ascii="Arial" w:hAnsi="Arial" w:cs="Arial"/>
                <w:sz w:val="20"/>
                <w:szCs w:val="20"/>
              </w:rPr>
              <w:t>общественно-деловой</w:t>
            </w:r>
            <w:r w:rsidR="00F36FAA" w:rsidRPr="00E32073">
              <w:rPr>
                <w:rFonts w:ascii="Arial" w:hAnsi="Arial" w:cs="Arial"/>
                <w:sz w:val="20"/>
                <w:szCs w:val="20"/>
              </w:rPr>
              <w:t xml:space="preserve"> </w:t>
            </w:r>
            <w:r w:rsidRPr="00E32073">
              <w:rPr>
                <w:rFonts w:ascii="Arial" w:hAnsi="Arial" w:cs="Arial"/>
                <w:sz w:val="20"/>
                <w:szCs w:val="20"/>
              </w:rPr>
              <w:t>застройки</w:t>
            </w:r>
          </w:p>
        </w:tc>
      </w:tr>
      <w:tr w:rsidR="003E3291" w:rsidRPr="00E32073" w14:paraId="43BD7199" w14:textId="77777777" w:rsidTr="008C4410">
        <w:trPr>
          <w:trHeight w:val="20"/>
        </w:trPr>
        <w:tc>
          <w:tcPr>
            <w:tcW w:w="5255" w:type="dxa"/>
            <w:hideMark/>
          </w:tcPr>
          <w:p w14:paraId="62B0EDAE" w14:textId="7C1E3993" w:rsidR="003E3291" w:rsidRPr="00E32073" w:rsidRDefault="003E3291" w:rsidP="008C4410">
            <w:pPr>
              <w:jc w:val="both"/>
              <w:rPr>
                <w:rFonts w:ascii="Arial" w:hAnsi="Arial" w:cs="Arial"/>
                <w:sz w:val="20"/>
                <w:szCs w:val="20"/>
              </w:rPr>
            </w:pPr>
            <w:r w:rsidRPr="00E32073">
              <w:rPr>
                <w:rFonts w:ascii="Arial" w:hAnsi="Arial" w:cs="Arial"/>
                <w:sz w:val="20"/>
                <w:szCs w:val="20"/>
              </w:rPr>
              <w:t>Многофункциональная</w:t>
            </w:r>
            <w:r w:rsidR="00F36FAA" w:rsidRPr="00E32073">
              <w:rPr>
                <w:rFonts w:ascii="Arial" w:hAnsi="Arial" w:cs="Arial"/>
                <w:sz w:val="20"/>
                <w:szCs w:val="20"/>
              </w:rPr>
              <w:t xml:space="preserve"> </w:t>
            </w:r>
            <w:r w:rsidRPr="00E32073">
              <w:rPr>
                <w:rFonts w:ascii="Arial" w:hAnsi="Arial" w:cs="Arial"/>
                <w:sz w:val="20"/>
                <w:szCs w:val="20"/>
              </w:rPr>
              <w:t>застройка</w:t>
            </w:r>
          </w:p>
        </w:tc>
        <w:tc>
          <w:tcPr>
            <w:tcW w:w="1729" w:type="dxa"/>
            <w:hideMark/>
          </w:tcPr>
          <w:p w14:paraId="389B2A04" w14:textId="77777777" w:rsidR="003E3291" w:rsidRPr="00E32073" w:rsidRDefault="003E3291" w:rsidP="008C4410">
            <w:pPr>
              <w:jc w:val="center"/>
              <w:rPr>
                <w:rFonts w:ascii="Arial" w:hAnsi="Arial" w:cs="Arial"/>
                <w:sz w:val="20"/>
                <w:szCs w:val="20"/>
              </w:rPr>
            </w:pPr>
            <w:r w:rsidRPr="00E32073">
              <w:rPr>
                <w:rFonts w:ascii="Arial" w:hAnsi="Arial" w:cs="Arial"/>
                <w:sz w:val="20"/>
                <w:szCs w:val="20"/>
              </w:rPr>
              <w:t>1,0</w:t>
            </w:r>
          </w:p>
        </w:tc>
        <w:tc>
          <w:tcPr>
            <w:tcW w:w="2237" w:type="dxa"/>
            <w:hideMark/>
          </w:tcPr>
          <w:p w14:paraId="33A7B452" w14:textId="77777777" w:rsidR="003E3291" w:rsidRPr="00E32073" w:rsidRDefault="003E3291" w:rsidP="008C4410">
            <w:pPr>
              <w:jc w:val="center"/>
              <w:rPr>
                <w:rFonts w:ascii="Arial" w:hAnsi="Arial" w:cs="Arial"/>
                <w:sz w:val="20"/>
                <w:szCs w:val="20"/>
              </w:rPr>
            </w:pPr>
            <w:r w:rsidRPr="00E32073">
              <w:rPr>
                <w:rFonts w:ascii="Arial" w:hAnsi="Arial" w:cs="Arial"/>
                <w:sz w:val="20"/>
                <w:szCs w:val="20"/>
              </w:rPr>
              <w:t>3,0</w:t>
            </w:r>
          </w:p>
        </w:tc>
      </w:tr>
      <w:tr w:rsidR="003E3291" w:rsidRPr="00E32073" w14:paraId="6F8A79A7" w14:textId="77777777" w:rsidTr="008C4410">
        <w:trPr>
          <w:trHeight w:val="20"/>
        </w:trPr>
        <w:tc>
          <w:tcPr>
            <w:tcW w:w="5255" w:type="dxa"/>
            <w:hideMark/>
          </w:tcPr>
          <w:p w14:paraId="55BBE32E" w14:textId="44AAD456" w:rsidR="003E3291" w:rsidRPr="00E32073" w:rsidRDefault="003E3291" w:rsidP="008C4410">
            <w:pPr>
              <w:jc w:val="both"/>
              <w:rPr>
                <w:rFonts w:ascii="Arial" w:hAnsi="Arial" w:cs="Arial"/>
                <w:sz w:val="20"/>
                <w:szCs w:val="20"/>
              </w:rPr>
            </w:pPr>
            <w:r w:rsidRPr="00E32073">
              <w:rPr>
                <w:rFonts w:ascii="Arial" w:hAnsi="Arial" w:cs="Arial"/>
                <w:sz w:val="20"/>
                <w:szCs w:val="20"/>
              </w:rPr>
              <w:t>Специализированная</w:t>
            </w:r>
            <w:r w:rsidR="00F36FAA" w:rsidRPr="00E32073">
              <w:rPr>
                <w:rFonts w:ascii="Arial" w:hAnsi="Arial" w:cs="Arial"/>
                <w:sz w:val="20"/>
                <w:szCs w:val="20"/>
              </w:rPr>
              <w:t xml:space="preserve"> </w:t>
            </w:r>
            <w:r w:rsidRPr="00E32073">
              <w:rPr>
                <w:rFonts w:ascii="Arial" w:hAnsi="Arial" w:cs="Arial"/>
                <w:sz w:val="20"/>
                <w:szCs w:val="20"/>
              </w:rPr>
              <w:t>общественная</w:t>
            </w:r>
            <w:r w:rsidR="00F36FAA" w:rsidRPr="00E32073">
              <w:rPr>
                <w:rFonts w:ascii="Arial" w:hAnsi="Arial" w:cs="Arial"/>
                <w:sz w:val="20"/>
                <w:szCs w:val="20"/>
              </w:rPr>
              <w:t xml:space="preserve"> </w:t>
            </w:r>
            <w:r w:rsidRPr="00E32073">
              <w:rPr>
                <w:rFonts w:ascii="Arial" w:hAnsi="Arial" w:cs="Arial"/>
                <w:sz w:val="20"/>
                <w:szCs w:val="20"/>
              </w:rPr>
              <w:t>застройка</w:t>
            </w:r>
          </w:p>
        </w:tc>
        <w:tc>
          <w:tcPr>
            <w:tcW w:w="1729" w:type="dxa"/>
            <w:hideMark/>
          </w:tcPr>
          <w:p w14:paraId="24074B6E" w14:textId="77777777" w:rsidR="003E3291" w:rsidRPr="00E32073" w:rsidRDefault="003E3291" w:rsidP="008C4410">
            <w:pPr>
              <w:jc w:val="center"/>
              <w:rPr>
                <w:rFonts w:ascii="Arial" w:hAnsi="Arial" w:cs="Arial"/>
                <w:sz w:val="20"/>
                <w:szCs w:val="20"/>
              </w:rPr>
            </w:pPr>
            <w:r w:rsidRPr="00E32073">
              <w:rPr>
                <w:rFonts w:ascii="Arial" w:hAnsi="Arial" w:cs="Arial"/>
                <w:sz w:val="20"/>
                <w:szCs w:val="20"/>
              </w:rPr>
              <w:t>0,8</w:t>
            </w:r>
          </w:p>
        </w:tc>
        <w:tc>
          <w:tcPr>
            <w:tcW w:w="2237" w:type="dxa"/>
            <w:hideMark/>
          </w:tcPr>
          <w:p w14:paraId="46E58E22" w14:textId="77777777" w:rsidR="003E3291" w:rsidRPr="00E32073" w:rsidRDefault="003E3291" w:rsidP="008C4410">
            <w:pPr>
              <w:jc w:val="center"/>
              <w:rPr>
                <w:rFonts w:ascii="Arial" w:hAnsi="Arial" w:cs="Arial"/>
                <w:sz w:val="20"/>
                <w:szCs w:val="20"/>
              </w:rPr>
            </w:pPr>
            <w:r w:rsidRPr="00E32073">
              <w:rPr>
                <w:rFonts w:ascii="Arial" w:hAnsi="Arial" w:cs="Arial"/>
                <w:sz w:val="20"/>
                <w:szCs w:val="20"/>
              </w:rPr>
              <w:t>2,4</w:t>
            </w:r>
          </w:p>
        </w:tc>
      </w:tr>
      <w:tr w:rsidR="003E3291" w:rsidRPr="00E32073" w14:paraId="3058698F" w14:textId="77777777" w:rsidTr="008C4410">
        <w:trPr>
          <w:trHeight w:val="20"/>
        </w:trPr>
        <w:tc>
          <w:tcPr>
            <w:tcW w:w="9221" w:type="dxa"/>
            <w:gridSpan w:val="3"/>
            <w:hideMark/>
          </w:tcPr>
          <w:p w14:paraId="2E69EA90" w14:textId="3CBFDB3E" w:rsidR="003E3291" w:rsidRPr="00E32073" w:rsidRDefault="003E3291" w:rsidP="008C4410">
            <w:pPr>
              <w:jc w:val="both"/>
              <w:rPr>
                <w:rFonts w:ascii="Arial" w:hAnsi="Arial" w:cs="Arial"/>
                <w:sz w:val="20"/>
                <w:szCs w:val="20"/>
              </w:rPr>
            </w:pPr>
            <w:r w:rsidRPr="00E32073">
              <w:rPr>
                <w:rFonts w:ascii="Arial" w:hAnsi="Arial" w:cs="Arial"/>
                <w:sz w:val="20"/>
                <w:szCs w:val="20"/>
              </w:rPr>
              <w:t>Тип</w:t>
            </w:r>
            <w:r w:rsidR="00F36FAA" w:rsidRPr="00E32073">
              <w:rPr>
                <w:rFonts w:ascii="Arial" w:hAnsi="Arial" w:cs="Arial"/>
                <w:sz w:val="20"/>
                <w:szCs w:val="20"/>
              </w:rPr>
              <w:t xml:space="preserve"> </w:t>
            </w:r>
            <w:r w:rsidRPr="00E32073">
              <w:rPr>
                <w:rFonts w:ascii="Arial" w:hAnsi="Arial" w:cs="Arial"/>
                <w:sz w:val="20"/>
                <w:szCs w:val="20"/>
              </w:rPr>
              <w:t>производственной</w:t>
            </w:r>
            <w:r w:rsidR="00F36FAA" w:rsidRPr="00E32073">
              <w:rPr>
                <w:rFonts w:ascii="Arial" w:hAnsi="Arial" w:cs="Arial"/>
                <w:sz w:val="20"/>
                <w:szCs w:val="20"/>
              </w:rPr>
              <w:t xml:space="preserve"> </w:t>
            </w:r>
            <w:r w:rsidRPr="00E32073">
              <w:rPr>
                <w:rFonts w:ascii="Arial" w:hAnsi="Arial" w:cs="Arial"/>
                <w:sz w:val="20"/>
                <w:szCs w:val="20"/>
              </w:rPr>
              <w:t>застройки</w:t>
            </w:r>
          </w:p>
        </w:tc>
      </w:tr>
      <w:tr w:rsidR="003E3291" w:rsidRPr="00E32073" w14:paraId="26BD8711" w14:textId="77777777" w:rsidTr="008C4410">
        <w:trPr>
          <w:trHeight w:val="20"/>
        </w:trPr>
        <w:tc>
          <w:tcPr>
            <w:tcW w:w="5255" w:type="dxa"/>
            <w:hideMark/>
          </w:tcPr>
          <w:p w14:paraId="4AD66538" w14:textId="77777777" w:rsidR="003E3291" w:rsidRPr="00E32073" w:rsidRDefault="003E3291" w:rsidP="008C4410">
            <w:pPr>
              <w:jc w:val="both"/>
              <w:rPr>
                <w:rFonts w:ascii="Arial" w:hAnsi="Arial" w:cs="Arial"/>
                <w:sz w:val="20"/>
                <w:szCs w:val="20"/>
              </w:rPr>
            </w:pPr>
            <w:r w:rsidRPr="00E32073">
              <w:rPr>
                <w:rFonts w:ascii="Arial" w:hAnsi="Arial" w:cs="Arial"/>
                <w:sz w:val="20"/>
                <w:szCs w:val="20"/>
              </w:rPr>
              <w:t>Промышленная</w:t>
            </w:r>
          </w:p>
        </w:tc>
        <w:tc>
          <w:tcPr>
            <w:tcW w:w="1729" w:type="dxa"/>
            <w:hideMark/>
          </w:tcPr>
          <w:p w14:paraId="1DF6001E" w14:textId="77777777" w:rsidR="003E3291" w:rsidRPr="00E32073" w:rsidRDefault="003E3291" w:rsidP="008C4410">
            <w:pPr>
              <w:jc w:val="center"/>
              <w:rPr>
                <w:rFonts w:ascii="Arial" w:hAnsi="Arial" w:cs="Arial"/>
                <w:sz w:val="20"/>
                <w:szCs w:val="20"/>
              </w:rPr>
            </w:pPr>
            <w:r w:rsidRPr="00E32073">
              <w:rPr>
                <w:rFonts w:ascii="Arial" w:hAnsi="Arial" w:cs="Arial"/>
                <w:sz w:val="20"/>
                <w:szCs w:val="20"/>
              </w:rPr>
              <w:t>0,8</w:t>
            </w:r>
          </w:p>
        </w:tc>
        <w:tc>
          <w:tcPr>
            <w:tcW w:w="2237" w:type="dxa"/>
            <w:hideMark/>
          </w:tcPr>
          <w:p w14:paraId="016F5286" w14:textId="77777777" w:rsidR="003E3291" w:rsidRPr="00E32073" w:rsidRDefault="003E3291" w:rsidP="008C4410">
            <w:pPr>
              <w:jc w:val="center"/>
              <w:rPr>
                <w:rFonts w:ascii="Arial" w:hAnsi="Arial" w:cs="Arial"/>
                <w:sz w:val="20"/>
                <w:szCs w:val="20"/>
              </w:rPr>
            </w:pPr>
            <w:r w:rsidRPr="00E32073">
              <w:rPr>
                <w:rFonts w:ascii="Arial" w:hAnsi="Arial" w:cs="Arial"/>
                <w:sz w:val="20"/>
                <w:szCs w:val="20"/>
              </w:rPr>
              <w:t>2,4</w:t>
            </w:r>
          </w:p>
        </w:tc>
      </w:tr>
      <w:tr w:rsidR="003E3291" w:rsidRPr="00E32073" w14:paraId="6A2424E5" w14:textId="77777777" w:rsidTr="008C4410">
        <w:trPr>
          <w:trHeight w:val="20"/>
        </w:trPr>
        <w:tc>
          <w:tcPr>
            <w:tcW w:w="5255" w:type="dxa"/>
            <w:hideMark/>
          </w:tcPr>
          <w:p w14:paraId="4FF36D58" w14:textId="77777777" w:rsidR="003E3291" w:rsidRPr="00E32073" w:rsidRDefault="003E3291" w:rsidP="008C4410">
            <w:pPr>
              <w:jc w:val="both"/>
              <w:rPr>
                <w:rFonts w:ascii="Arial" w:hAnsi="Arial" w:cs="Arial"/>
                <w:sz w:val="20"/>
                <w:szCs w:val="20"/>
              </w:rPr>
            </w:pPr>
            <w:r w:rsidRPr="00E32073">
              <w:rPr>
                <w:rFonts w:ascii="Arial" w:hAnsi="Arial" w:cs="Arial"/>
                <w:sz w:val="20"/>
                <w:szCs w:val="20"/>
              </w:rPr>
              <w:t>Научно-производственная</w:t>
            </w:r>
          </w:p>
        </w:tc>
        <w:tc>
          <w:tcPr>
            <w:tcW w:w="1729" w:type="dxa"/>
            <w:hideMark/>
          </w:tcPr>
          <w:p w14:paraId="48B6A9F7" w14:textId="77777777" w:rsidR="003E3291" w:rsidRPr="00E32073" w:rsidRDefault="003E3291" w:rsidP="008C4410">
            <w:pPr>
              <w:jc w:val="center"/>
              <w:rPr>
                <w:rFonts w:ascii="Arial" w:hAnsi="Arial" w:cs="Arial"/>
                <w:sz w:val="20"/>
                <w:szCs w:val="20"/>
              </w:rPr>
            </w:pPr>
            <w:r w:rsidRPr="00E32073">
              <w:rPr>
                <w:rFonts w:ascii="Arial" w:hAnsi="Arial" w:cs="Arial"/>
                <w:sz w:val="20"/>
                <w:szCs w:val="20"/>
              </w:rPr>
              <w:t>0,6</w:t>
            </w:r>
          </w:p>
        </w:tc>
        <w:tc>
          <w:tcPr>
            <w:tcW w:w="2237" w:type="dxa"/>
            <w:hideMark/>
          </w:tcPr>
          <w:p w14:paraId="22A3348F" w14:textId="77777777" w:rsidR="003E3291" w:rsidRPr="00E32073" w:rsidRDefault="003E3291" w:rsidP="008C4410">
            <w:pPr>
              <w:jc w:val="center"/>
              <w:rPr>
                <w:rFonts w:ascii="Arial" w:hAnsi="Arial" w:cs="Arial"/>
                <w:sz w:val="20"/>
                <w:szCs w:val="20"/>
              </w:rPr>
            </w:pPr>
            <w:r w:rsidRPr="00E32073">
              <w:rPr>
                <w:rFonts w:ascii="Arial" w:hAnsi="Arial" w:cs="Arial"/>
                <w:sz w:val="20"/>
                <w:szCs w:val="20"/>
              </w:rPr>
              <w:t>1,0</w:t>
            </w:r>
          </w:p>
        </w:tc>
      </w:tr>
      <w:tr w:rsidR="003E3291" w:rsidRPr="00E32073" w14:paraId="41ECEEAA" w14:textId="77777777" w:rsidTr="008C4410">
        <w:trPr>
          <w:trHeight w:val="20"/>
        </w:trPr>
        <w:tc>
          <w:tcPr>
            <w:tcW w:w="5255" w:type="dxa"/>
            <w:hideMark/>
          </w:tcPr>
          <w:p w14:paraId="07A841F5" w14:textId="77777777" w:rsidR="003E3291" w:rsidRPr="00E32073" w:rsidRDefault="003E3291" w:rsidP="008C4410">
            <w:pPr>
              <w:jc w:val="both"/>
              <w:rPr>
                <w:rFonts w:ascii="Arial" w:hAnsi="Arial" w:cs="Arial"/>
                <w:sz w:val="20"/>
                <w:szCs w:val="20"/>
              </w:rPr>
            </w:pPr>
            <w:r w:rsidRPr="00E32073">
              <w:rPr>
                <w:rFonts w:ascii="Arial" w:hAnsi="Arial" w:cs="Arial"/>
                <w:sz w:val="20"/>
                <w:szCs w:val="20"/>
              </w:rPr>
              <w:t>Коммунально-складская</w:t>
            </w:r>
          </w:p>
        </w:tc>
        <w:tc>
          <w:tcPr>
            <w:tcW w:w="1729" w:type="dxa"/>
            <w:hideMark/>
          </w:tcPr>
          <w:p w14:paraId="5CF70288" w14:textId="77777777" w:rsidR="003E3291" w:rsidRPr="00E32073" w:rsidRDefault="003E3291" w:rsidP="008C4410">
            <w:pPr>
              <w:jc w:val="center"/>
              <w:rPr>
                <w:rFonts w:ascii="Arial" w:hAnsi="Arial" w:cs="Arial"/>
                <w:sz w:val="20"/>
                <w:szCs w:val="20"/>
              </w:rPr>
            </w:pPr>
            <w:r w:rsidRPr="00E32073">
              <w:rPr>
                <w:rFonts w:ascii="Arial" w:hAnsi="Arial" w:cs="Arial"/>
                <w:sz w:val="20"/>
                <w:szCs w:val="20"/>
              </w:rPr>
              <w:t>0,6</w:t>
            </w:r>
          </w:p>
        </w:tc>
        <w:tc>
          <w:tcPr>
            <w:tcW w:w="2237" w:type="dxa"/>
            <w:hideMark/>
          </w:tcPr>
          <w:p w14:paraId="0B2913E5" w14:textId="77777777" w:rsidR="003E3291" w:rsidRPr="00E32073" w:rsidRDefault="003E3291" w:rsidP="008C4410">
            <w:pPr>
              <w:jc w:val="center"/>
              <w:rPr>
                <w:rFonts w:ascii="Arial" w:hAnsi="Arial" w:cs="Arial"/>
                <w:sz w:val="20"/>
                <w:szCs w:val="20"/>
              </w:rPr>
            </w:pPr>
            <w:r w:rsidRPr="00E32073">
              <w:rPr>
                <w:rFonts w:ascii="Arial" w:hAnsi="Arial" w:cs="Arial"/>
                <w:sz w:val="20"/>
                <w:szCs w:val="20"/>
              </w:rPr>
              <w:t>1,8</w:t>
            </w:r>
          </w:p>
        </w:tc>
      </w:tr>
    </w:tbl>
    <w:p w14:paraId="696C60C3" w14:textId="13932BC2" w:rsidR="003E3291" w:rsidRPr="00CA68B8" w:rsidRDefault="00F36FAA" w:rsidP="00CA68B8">
      <w:pPr>
        <w:spacing w:after="0" w:line="240" w:lineRule="auto"/>
        <w:ind w:firstLine="709"/>
        <w:jc w:val="both"/>
        <w:rPr>
          <w:rFonts w:ascii="Arial" w:hAnsi="Arial" w:cs="Arial"/>
          <w:sz w:val="24"/>
          <w:szCs w:val="24"/>
        </w:rPr>
      </w:pPr>
      <w:r w:rsidRPr="00CA68B8">
        <w:rPr>
          <w:rFonts w:ascii="Arial" w:hAnsi="Arial" w:cs="Arial"/>
          <w:sz w:val="24"/>
          <w:szCs w:val="24"/>
        </w:rPr>
        <w:t xml:space="preserve"> </w:t>
      </w:r>
      <w:r w:rsidR="00CA68B8" w:rsidRPr="00CA68B8">
        <w:rPr>
          <w:rFonts w:ascii="Arial" w:hAnsi="Arial" w:cs="Arial"/>
          <w:sz w:val="24"/>
          <w:szCs w:val="24"/>
        </w:rPr>
        <w:t>2.8.</w:t>
      </w:r>
      <w:r w:rsidR="003E3291" w:rsidRPr="00CA68B8">
        <w:rPr>
          <w:rFonts w:ascii="Arial" w:hAnsi="Arial" w:cs="Arial"/>
          <w:sz w:val="24"/>
          <w:szCs w:val="24"/>
        </w:rPr>
        <w:t>Расчетные</w:t>
      </w:r>
      <w:r w:rsidRPr="00CA68B8">
        <w:rPr>
          <w:rFonts w:ascii="Arial" w:hAnsi="Arial" w:cs="Arial"/>
          <w:sz w:val="24"/>
          <w:szCs w:val="24"/>
        </w:rPr>
        <w:t xml:space="preserve"> </w:t>
      </w:r>
      <w:r w:rsidR="003E3291" w:rsidRPr="00CA68B8">
        <w:rPr>
          <w:rFonts w:ascii="Arial" w:hAnsi="Arial" w:cs="Arial"/>
          <w:sz w:val="24"/>
          <w:szCs w:val="24"/>
        </w:rPr>
        <w:t>показатели</w:t>
      </w:r>
      <w:r w:rsidRPr="00CA68B8">
        <w:rPr>
          <w:rFonts w:ascii="Arial" w:hAnsi="Arial" w:cs="Arial"/>
          <w:sz w:val="24"/>
          <w:szCs w:val="24"/>
        </w:rPr>
        <w:t xml:space="preserve"> </w:t>
      </w:r>
      <w:r w:rsidR="003E3291" w:rsidRPr="00CA68B8">
        <w:rPr>
          <w:rFonts w:ascii="Arial" w:hAnsi="Arial" w:cs="Arial"/>
          <w:sz w:val="24"/>
          <w:szCs w:val="24"/>
        </w:rPr>
        <w:t>обеспечения</w:t>
      </w:r>
      <w:r w:rsidRPr="00CA68B8">
        <w:rPr>
          <w:rFonts w:ascii="Arial" w:hAnsi="Arial" w:cs="Arial"/>
          <w:sz w:val="24"/>
          <w:szCs w:val="24"/>
        </w:rPr>
        <w:t xml:space="preserve"> </w:t>
      </w:r>
      <w:r w:rsidR="003E3291" w:rsidRPr="00CA68B8">
        <w:rPr>
          <w:rFonts w:ascii="Arial" w:hAnsi="Arial" w:cs="Arial"/>
          <w:sz w:val="24"/>
          <w:szCs w:val="24"/>
        </w:rPr>
        <w:t>населения</w:t>
      </w:r>
      <w:r w:rsidRPr="00CA68B8">
        <w:rPr>
          <w:rFonts w:ascii="Arial" w:hAnsi="Arial" w:cs="Arial"/>
          <w:sz w:val="24"/>
          <w:szCs w:val="24"/>
        </w:rPr>
        <w:t xml:space="preserve"> </w:t>
      </w:r>
      <w:r w:rsidR="003E3291" w:rsidRPr="00CA68B8">
        <w:rPr>
          <w:rFonts w:ascii="Arial" w:hAnsi="Arial" w:cs="Arial"/>
          <w:sz w:val="24"/>
          <w:szCs w:val="24"/>
        </w:rPr>
        <w:t>объектами</w:t>
      </w:r>
      <w:r w:rsidRPr="00CA68B8">
        <w:rPr>
          <w:rFonts w:ascii="Arial" w:hAnsi="Arial" w:cs="Arial"/>
          <w:sz w:val="24"/>
          <w:szCs w:val="24"/>
        </w:rPr>
        <w:t xml:space="preserve"> </w:t>
      </w:r>
      <w:r w:rsidR="003E3291" w:rsidRPr="00CA68B8">
        <w:rPr>
          <w:rFonts w:ascii="Arial" w:hAnsi="Arial" w:cs="Arial"/>
          <w:sz w:val="24"/>
          <w:szCs w:val="24"/>
        </w:rPr>
        <w:t>жилищного</w:t>
      </w:r>
      <w:r w:rsidRPr="00CA68B8">
        <w:rPr>
          <w:rFonts w:ascii="Arial" w:hAnsi="Arial" w:cs="Arial"/>
          <w:sz w:val="24"/>
          <w:szCs w:val="24"/>
        </w:rPr>
        <w:t xml:space="preserve"> </w:t>
      </w:r>
      <w:r w:rsidR="003E3291" w:rsidRPr="00CA68B8">
        <w:rPr>
          <w:rFonts w:ascii="Arial" w:hAnsi="Arial" w:cs="Arial"/>
          <w:sz w:val="24"/>
          <w:szCs w:val="24"/>
        </w:rPr>
        <w:t>строительства.</w:t>
      </w:r>
    </w:p>
    <w:p w14:paraId="44907961" w14:textId="77777777" w:rsidR="00A277D7" w:rsidRPr="00CA68B8" w:rsidRDefault="00A277D7" w:rsidP="00A277D7">
      <w:pPr>
        <w:pStyle w:val="a3"/>
        <w:spacing w:after="0" w:line="240" w:lineRule="auto"/>
        <w:ind w:left="709"/>
        <w:jc w:val="both"/>
        <w:rPr>
          <w:rFonts w:ascii="Arial" w:hAnsi="Arial" w:cs="Arial"/>
          <w:sz w:val="24"/>
          <w:szCs w:val="24"/>
        </w:rPr>
      </w:pPr>
    </w:p>
    <w:p w14:paraId="7DC8F60C" w14:textId="7BA04E64" w:rsidR="003E3291" w:rsidRPr="00CA68B8" w:rsidRDefault="003E3291" w:rsidP="003E3291">
      <w:pPr>
        <w:spacing w:after="0" w:line="240" w:lineRule="auto"/>
        <w:ind w:firstLine="709"/>
        <w:jc w:val="both"/>
        <w:rPr>
          <w:rFonts w:ascii="Arial" w:hAnsi="Arial" w:cs="Arial"/>
          <w:sz w:val="24"/>
          <w:szCs w:val="24"/>
        </w:rPr>
      </w:pPr>
      <w:r w:rsidRPr="00CA68B8">
        <w:rPr>
          <w:rFonts w:ascii="Arial" w:hAnsi="Arial" w:cs="Arial"/>
          <w:sz w:val="24"/>
          <w:szCs w:val="24"/>
        </w:rPr>
        <w:t>Структурной</w:t>
      </w:r>
      <w:r w:rsidR="00F36FAA" w:rsidRPr="00CA68B8">
        <w:rPr>
          <w:rFonts w:ascii="Arial" w:hAnsi="Arial" w:cs="Arial"/>
          <w:sz w:val="24"/>
          <w:szCs w:val="24"/>
        </w:rPr>
        <w:t xml:space="preserve"> </w:t>
      </w:r>
      <w:r w:rsidRPr="00CA68B8">
        <w:rPr>
          <w:rFonts w:ascii="Arial" w:hAnsi="Arial" w:cs="Arial"/>
          <w:sz w:val="24"/>
          <w:szCs w:val="24"/>
        </w:rPr>
        <w:t>основой</w:t>
      </w:r>
      <w:r w:rsidR="00F36FAA" w:rsidRPr="00CA68B8">
        <w:rPr>
          <w:rFonts w:ascii="Arial" w:hAnsi="Arial" w:cs="Arial"/>
          <w:sz w:val="24"/>
          <w:szCs w:val="24"/>
        </w:rPr>
        <w:t xml:space="preserve"> </w:t>
      </w:r>
      <w:r w:rsidRPr="00CA68B8">
        <w:rPr>
          <w:rFonts w:ascii="Arial" w:hAnsi="Arial" w:cs="Arial"/>
          <w:sz w:val="24"/>
          <w:szCs w:val="24"/>
        </w:rPr>
        <w:t>организации</w:t>
      </w:r>
      <w:r w:rsidR="00F36FAA" w:rsidRPr="00CA68B8">
        <w:rPr>
          <w:rFonts w:ascii="Arial" w:hAnsi="Arial" w:cs="Arial"/>
          <w:sz w:val="24"/>
          <w:szCs w:val="24"/>
        </w:rPr>
        <w:t xml:space="preserve"> </w:t>
      </w:r>
      <w:r w:rsidRPr="00CA68B8">
        <w:rPr>
          <w:rFonts w:ascii="Arial" w:hAnsi="Arial" w:cs="Arial"/>
          <w:sz w:val="24"/>
          <w:szCs w:val="24"/>
        </w:rPr>
        <w:t>жилых</w:t>
      </w:r>
      <w:r w:rsidR="00F36FAA" w:rsidRPr="00CA68B8">
        <w:rPr>
          <w:rFonts w:ascii="Arial" w:hAnsi="Arial" w:cs="Arial"/>
          <w:sz w:val="24"/>
          <w:szCs w:val="24"/>
        </w:rPr>
        <w:t xml:space="preserve"> </w:t>
      </w:r>
      <w:r w:rsidRPr="00CA68B8">
        <w:rPr>
          <w:rFonts w:ascii="Arial" w:hAnsi="Arial" w:cs="Arial"/>
          <w:sz w:val="24"/>
          <w:szCs w:val="24"/>
        </w:rPr>
        <w:t>зон</w:t>
      </w:r>
      <w:r w:rsidR="00F36FAA" w:rsidRPr="00CA68B8">
        <w:rPr>
          <w:rFonts w:ascii="Arial" w:hAnsi="Arial" w:cs="Arial"/>
          <w:sz w:val="24"/>
          <w:szCs w:val="24"/>
        </w:rPr>
        <w:t xml:space="preserve"> </w:t>
      </w:r>
      <w:r w:rsidRPr="00CA68B8">
        <w:rPr>
          <w:rFonts w:ascii="Arial" w:hAnsi="Arial" w:cs="Arial"/>
          <w:sz w:val="24"/>
          <w:szCs w:val="24"/>
        </w:rPr>
        <w:t>является</w:t>
      </w:r>
      <w:r w:rsidR="00F36FAA" w:rsidRPr="00CA68B8">
        <w:rPr>
          <w:rFonts w:ascii="Arial" w:hAnsi="Arial" w:cs="Arial"/>
          <w:sz w:val="24"/>
          <w:szCs w:val="24"/>
        </w:rPr>
        <w:t xml:space="preserve"> </w:t>
      </w:r>
      <w:r w:rsidRPr="00CA68B8">
        <w:rPr>
          <w:rFonts w:ascii="Arial" w:hAnsi="Arial" w:cs="Arial"/>
          <w:sz w:val="24"/>
          <w:szCs w:val="24"/>
        </w:rPr>
        <w:t>характер</w:t>
      </w:r>
      <w:r w:rsidR="00F36FAA" w:rsidRPr="00CA68B8">
        <w:rPr>
          <w:rFonts w:ascii="Arial" w:hAnsi="Arial" w:cs="Arial"/>
          <w:sz w:val="24"/>
          <w:szCs w:val="24"/>
        </w:rPr>
        <w:t xml:space="preserve"> </w:t>
      </w:r>
      <w:r w:rsidRPr="00CA68B8">
        <w:rPr>
          <w:rFonts w:ascii="Arial" w:hAnsi="Arial" w:cs="Arial"/>
          <w:sz w:val="24"/>
          <w:szCs w:val="24"/>
        </w:rPr>
        <w:t>их</w:t>
      </w:r>
      <w:r w:rsidR="00F36FAA" w:rsidRPr="00CA68B8">
        <w:rPr>
          <w:rFonts w:ascii="Arial" w:hAnsi="Arial" w:cs="Arial"/>
          <w:sz w:val="24"/>
          <w:szCs w:val="24"/>
        </w:rPr>
        <w:t xml:space="preserve"> </w:t>
      </w:r>
      <w:r w:rsidRPr="00CA68B8">
        <w:rPr>
          <w:rFonts w:ascii="Arial" w:hAnsi="Arial" w:cs="Arial"/>
          <w:sz w:val="24"/>
          <w:szCs w:val="24"/>
        </w:rPr>
        <w:t>функционально-планировочного</w:t>
      </w:r>
      <w:r w:rsidR="00F36FAA" w:rsidRPr="00CA68B8">
        <w:rPr>
          <w:rFonts w:ascii="Arial" w:hAnsi="Arial" w:cs="Arial"/>
          <w:sz w:val="24"/>
          <w:szCs w:val="24"/>
        </w:rPr>
        <w:t xml:space="preserve"> </w:t>
      </w:r>
      <w:r w:rsidRPr="00CA68B8">
        <w:rPr>
          <w:rFonts w:ascii="Arial" w:hAnsi="Arial" w:cs="Arial"/>
          <w:sz w:val="24"/>
          <w:szCs w:val="24"/>
        </w:rPr>
        <w:t>членения.</w:t>
      </w:r>
      <w:r w:rsidR="00F36FAA" w:rsidRPr="00CA68B8">
        <w:rPr>
          <w:rFonts w:ascii="Arial" w:hAnsi="Arial" w:cs="Arial"/>
          <w:sz w:val="24"/>
          <w:szCs w:val="24"/>
        </w:rPr>
        <w:t xml:space="preserve"> </w:t>
      </w:r>
      <w:r w:rsidRPr="00CA68B8">
        <w:rPr>
          <w:rFonts w:ascii="Arial" w:hAnsi="Arial" w:cs="Arial"/>
          <w:sz w:val="24"/>
          <w:szCs w:val="24"/>
        </w:rPr>
        <w:t>Жилые</w:t>
      </w:r>
      <w:r w:rsidR="00F36FAA" w:rsidRPr="00CA68B8">
        <w:rPr>
          <w:rFonts w:ascii="Arial" w:hAnsi="Arial" w:cs="Arial"/>
          <w:sz w:val="24"/>
          <w:szCs w:val="24"/>
        </w:rPr>
        <w:t xml:space="preserve"> </w:t>
      </w:r>
      <w:r w:rsidRPr="00CA68B8">
        <w:rPr>
          <w:rFonts w:ascii="Arial" w:hAnsi="Arial" w:cs="Arial"/>
          <w:sz w:val="24"/>
          <w:szCs w:val="24"/>
        </w:rPr>
        <w:t>зоны</w:t>
      </w:r>
      <w:r w:rsidR="00F36FAA" w:rsidRPr="00CA68B8">
        <w:rPr>
          <w:rFonts w:ascii="Arial" w:hAnsi="Arial" w:cs="Arial"/>
          <w:sz w:val="24"/>
          <w:szCs w:val="24"/>
        </w:rPr>
        <w:t xml:space="preserve"> </w:t>
      </w:r>
      <w:r w:rsidRPr="00CA68B8">
        <w:rPr>
          <w:rFonts w:ascii="Arial" w:hAnsi="Arial" w:cs="Arial"/>
          <w:sz w:val="24"/>
          <w:szCs w:val="24"/>
        </w:rPr>
        <w:t>подразделяются</w:t>
      </w:r>
      <w:r w:rsidR="00F36FAA" w:rsidRPr="00CA68B8">
        <w:rPr>
          <w:rFonts w:ascii="Arial" w:hAnsi="Arial" w:cs="Arial"/>
          <w:sz w:val="24"/>
          <w:szCs w:val="24"/>
        </w:rPr>
        <w:t xml:space="preserve"> </w:t>
      </w:r>
      <w:r w:rsidRPr="00CA68B8">
        <w:rPr>
          <w:rFonts w:ascii="Arial" w:hAnsi="Arial" w:cs="Arial"/>
          <w:sz w:val="24"/>
          <w:szCs w:val="24"/>
        </w:rPr>
        <w:t>на</w:t>
      </w:r>
      <w:r w:rsidR="00F36FAA" w:rsidRPr="00CA68B8">
        <w:rPr>
          <w:rFonts w:ascii="Arial" w:hAnsi="Arial" w:cs="Arial"/>
          <w:sz w:val="24"/>
          <w:szCs w:val="24"/>
        </w:rPr>
        <w:t xml:space="preserve"> </w:t>
      </w:r>
      <w:r w:rsidRPr="00CA68B8">
        <w:rPr>
          <w:rFonts w:ascii="Arial" w:hAnsi="Arial" w:cs="Arial"/>
          <w:sz w:val="24"/>
          <w:szCs w:val="24"/>
        </w:rPr>
        <w:t>участки</w:t>
      </w:r>
      <w:r w:rsidR="00F36FAA" w:rsidRPr="00CA68B8">
        <w:rPr>
          <w:rFonts w:ascii="Arial" w:hAnsi="Arial" w:cs="Arial"/>
          <w:sz w:val="24"/>
          <w:szCs w:val="24"/>
        </w:rPr>
        <w:t xml:space="preserve"> </w:t>
      </w:r>
      <w:r w:rsidRPr="00CA68B8">
        <w:rPr>
          <w:rFonts w:ascii="Arial" w:hAnsi="Arial" w:cs="Arial"/>
          <w:sz w:val="24"/>
          <w:szCs w:val="24"/>
        </w:rPr>
        <w:t>жилой</w:t>
      </w:r>
      <w:r w:rsidR="00F36FAA" w:rsidRPr="00CA68B8">
        <w:rPr>
          <w:rFonts w:ascii="Arial" w:hAnsi="Arial" w:cs="Arial"/>
          <w:sz w:val="24"/>
          <w:szCs w:val="24"/>
        </w:rPr>
        <w:t xml:space="preserve"> </w:t>
      </w:r>
      <w:r w:rsidRPr="00CA68B8">
        <w:rPr>
          <w:rFonts w:ascii="Arial" w:hAnsi="Arial" w:cs="Arial"/>
          <w:sz w:val="24"/>
          <w:szCs w:val="24"/>
        </w:rPr>
        <w:t>застройки</w:t>
      </w:r>
      <w:r w:rsidR="00F36FAA" w:rsidRPr="00CA68B8">
        <w:rPr>
          <w:rFonts w:ascii="Arial" w:hAnsi="Arial" w:cs="Arial"/>
          <w:sz w:val="24"/>
          <w:szCs w:val="24"/>
        </w:rPr>
        <w:t xml:space="preserve"> </w:t>
      </w:r>
      <w:r w:rsidRPr="00CA68B8">
        <w:rPr>
          <w:rFonts w:ascii="Arial" w:hAnsi="Arial" w:cs="Arial"/>
          <w:sz w:val="24"/>
          <w:szCs w:val="24"/>
        </w:rPr>
        <w:t>(участок</w:t>
      </w:r>
      <w:r w:rsidR="00F36FAA" w:rsidRPr="00CA68B8">
        <w:rPr>
          <w:rFonts w:ascii="Arial" w:hAnsi="Arial" w:cs="Arial"/>
          <w:sz w:val="24"/>
          <w:szCs w:val="24"/>
        </w:rPr>
        <w:t xml:space="preserve"> </w:t>
      </w:r>
      <w:r w:rsidRPr="00CA68B8">
        <w:rPr>
          <w:rFonts w:ascii="Arial" w:hAnsi="Arial" w:cs="Arial"/>
          <w:sz w:val="24"/>
          <w:szCs w:val="24"/>
        </w:rPr>
        <w:t>индивидуального</w:t>
      </w:r>
      <w:r w:rsidR="00F36FAA" w:rsidRPr="00CA68B8">
        <w:rPr>
          <w:rFonts w:ascii="Arial" w:hAnsi="Arial" w:cs="Arial"/>
          <w:sz w:val="24"/>
          <w:szCs w:val="24"/>
        </w:rPr>
        <w:t xml:space="preserve"> </w:t>
      </w:r>
      <w:r w:rsidRPr="00CA68B8">
        <w:rPr>
          <w:rFonts w:ascii="Arial" w:hAnsi="Arial" w:cs="Arial"/>
          <w:sz w:val="24"/>
          <w:szCs w:val="24"/>
        </w:rPr>
        <w:t>жилого</w:t>
      </w:r>
      <w:r w:rsidR="00F36FAA" w:rsidRPr="00CA68B8">
        <w:rPr>
          <w:rFonts w:ascii="Arial" w:hAnsi="Arial" w:cs="Arial"/>
          <w:sz w:val="24"/>
          <w:szCs w:val="24"/>
        </w:rPr>
        <w:t xml:space="preserve"> </w:t>
      </w:r>
      <w:r w:rsidRPr="00CA68B8">
        <w:rPr>
          <w:rFonts w:ascii="Arial" w:hAnsi="Arial" w:cs="Arial"/>
          <w:sz w:val="24"/>
          <w:szCs w:val="24"/>
        </w:rPr>
        <w:t>дома,</w:t>
      </w:r>
      <w:r w:rsidR="00F36FAA" w:rsidRPr="00CA68B8">
        <w:rPr>
          <w:rFonts w:ascii="Arial" w:hAnsi="Arial" w:cs="Arial"/>
          <w:sz w:val="24"/>
          <w:szCs w:val="24"/>
        </w:rPr>
        <w:t xml:space="preserve"> </w:t>
      </w:r>
      <w:r w:rsidRPr="00CA68B8">
        <w:rPr>
          <w:rFonts w:ascii="Arial" w:hAnsi="Arial" w:cs="Arial"/>
          <w:sz w:val="24"/>
          <w:szCs w:val="24"/>
        </w:rPr>
        <w:t>участок</w:t>
      </w:r>
      <w:r w:rsidR="00F36FAA" w:rsidRPr="00CA68B8">
        <w:rPr>
          <w:rFonts w:ascii="Arial" w:hAnsi="Arial" w:cs="Arial"/>
          <w:sz w:val="24"/>
          <w:szCs w:val="24"/>
        </w:rPr>
        <w:t xml:space="preserve"> </w:t>
      </w:r>
      <w:r w:rsidRPr="00CA68B8">
        <w:rPr>
          <w:rFonts w:ascii="Arial" w:hAnsi="Arial" w:cs="Arial"/>
          <w:sz w:val="24"/>
          <w:szCs w:val="24"/>
        </w:rPr>
        <w:lastRenderedPageBreak/>
        <w:t>жилого</w:t>
      </w:r>
      <w:r w:rsidR="00F36FAA" w:rsidRPr="00CA68B8">
        <w:rPr>
          <w:rFonts w:ascii="Arial" w:hAnsi="Arial" w:cs="Arial"/>
          <w:sz w:val="24"/>
          <w:szCs w:val="24"/>
        </w:rPr>
        <w:t xml:space="preserve"> </w:t>
      </w:r>
      <w:r w:rsidRPr="00CA68B8">
        <w:rPr>
          <w:rFonts w:ascii="Arial" w:hAnsi="Arial" w:cs="Arial"/>
          <w:sz w:val="24"/>
          <w:szCs w:val="24"/>
        </w:rPr>
        <w:t>многоквартирного</w:t>
      </w:r>
      <w:r w:rsidR="00F36FAA" w:rsidRPr="00CA68B8">
        <w:rPr>
          <w:rFonts w:ascii="Arial" w:hAnsi="Arial" w:cs="Arial"/>
          <w:sz w:val="24"/>
          <w:szCs w:val="24"/>
        </w:rPr>
        <w:t xml:space="preserve"> </w:t>
      </w:r>
      <w:r w:rsidRPr="00CA68B8">
        <w:rPr>
          <w:rFonts w:ascii="Arial" w:hAnsi="Arial" w:cs="Arial"/>
          <w:sz w:val="24"/>
          <w:szCs w:val="24"/>
        </w:rPr>
        <w:t>дома,</w:t>
      </w:r>
      <w:r w:rsidR="00F36FAA" w:rsidRPr="00CA68B8">
        <w:rPr>
          <w:rFonts w:ascii="Arial" w:hAnsi="Arial" w:cs="Arial"/>
          <w:sz w:val="24"/>
          <w:szCs w:val="24"/>
        </w:rPr>
        <w:t xml:space="preserve"> </w:t>
      </w:r>
      <w:r w:rsidRPr="00CA68B8">
        <w:rPr>
          <w:rFonts w:ascii="Arial" w:hAnsi="Arial" w:cs="Arial"/>
          <w:sz w:val="24"/>
          <w:szCs w:val="24"/>
        </w:rPr>
        <w:t>участок</w:t>
      </w:r>
      <w:r w:rsidR="00F36FAA" w:rsidRPr="00CA68B8">
        <w:rPr>
          <w:rFonts w:ascii="Arial" w:hAnsi="Arial" w:cs="Arial"/>
          <w:sz w:val="24"/>
          <w:szCs w:val="24"/>
        </w:rPr>
        <w:t xml:space="preserve"> </w:t>
      </w:r>
      <w:r w:rsidRPr="00CA68B8">
        <w:rPr>
          <w:rFonts w:ascii="Arial" w:hAnsi="Arial" w:cs="Arial"/>
          <w:sz w:val="24"/>
          <w:szCs w:val="24"/>
        </w:rPr>
        <w:t>жилого</w:t>
      </w:r>
      <w:r w:rsidR="00F36FAA" w:rsidRPr="00CA68B8">
        <w:rPr>
          <w:rFonts w:ascii="Arial" w:hAnsi="Arial" w:cs="Arial"/>
          <w:sz w:val="24"/>
          <w:szCs w:val="24"/>
        </w:rPr>
        <w:t xml:space="preserve"> </w:t>
      </w:r>
      <w:r w:rsidRPr="00CA68B8">
        <w:rPr>
          <w:rFonts w:ascii="Arial" w:hAnsi="Arial" w:cs="Arial"/>
          <w:sz w:val="24"/>
          <w:szCs w:val="24"/>
        </w:rPr>
        <w:t>комплекса),</w:t>
      </w:r>
      <w:r w:rsidR="00F36FAA" w:rsidRPr="00CA68B8">
        <w:rPr>
          <w:rFonts w:ascii="Arial" w:hAnsi="Arial" w:cs="Arial"/>
          <w:sz w:val="24"/>
          <w:szCs w:val="24"/>
        </w:rPr>
        <w:t xml:space="preserve"> </w:t>
      </w:r>
      <w:r w:rsidRPr="00CA68B8">
        <w:rPr>
          <w:rFonts w:ascii="Arial" w:hAnsi="Arial" w:cs="Arial"/>
          <w:sz w:val="24"/>
          <w:szCs w:val="24"/>
        </w:rPr>
        <w:t>жилую</w:t>
      </w:r>
      <w:r w:rsidR="00F36FAA" w:rsidRPr="00CA68B8">
        <w:rPr>
          <w:rFonts w:ascii="Arial" w:hAnsi="Arial" w:cs="Arial"/>
          <w:sz w:val="24"/>
          <w:szCs w:val="24"/>
        </w:rPr>
        <w:t xml:space="preserve"> </w:t>
      </w:r>
      <w:r w:rsidRPr="00CA68B8">
        <w:rPr>
          <w:rFonts w:ascii="Arial" w:hAnsi="Arial" w:cs="Arial"/>
          <w:sz w:val="24"/>
          <w:szCs w:val="24"/>
        </w:rPr>
        <w:t>группу,</w:t>
      </w:r>
      <w:r w:rsidR="00F36FAA" w:rsidRPr="00CA68B8">
        <w:rPr>
          <w:rFonts w:ascii="Arial" w:hAnsi="Arial" w:cs="Arial"/>
          <w:sz w:val="24"/>
          <w:szCs w:val="24"/>
        </w:rPr>
        <w:t xml:space="preserve"> </w:t>
      </w:r>
      <w:r w:rsidRPr="00CA68B8">
        <w:rPr>
          <w:rFonts w:ascii="Arial" w:hAnsi="Arial" w:cs="Arial"/>
          <w:sz w:val="24"/>
          <w:szCs w:val="24"/>
        </w:rPr>
        <w:t>микрорайон,</w:t>
      </w:r>
      <w:r w:rsidR="00F36FAA" w:rsidRPr="00CA68B8">
        <w:rPr>
          <w:rFonts w:ascii="Arial" w:hAnsi="Arial" w:cs="Arial"/>
          <w:sz w:val="24"/>
          <w:szCs w:val="24"/>
        </w:rPr>
        <w:t xml:space="preserve"> </w:t>
      </w:r>
      <w:r w:rsidRPr="00CA68B8">
        <w:rPr>
          <w:rFonts w:ascii="Arial" w:hAnsi="Arial" w:cs="Arial"/>
          <w:sz w:val="24"/>
          <w:szCs w:val="24"/>
        </w:rPr>
        <w:t>жилой</w:t>
      </w:r>
      <w:r w:rsidR="00F36FAA" w:rsidRPr="00CA68B8">
        <w:rPr>
          <w:rFonts w:ascii="Arial" w:hAnsi="Arial" w:cs="Arial"/>
          <w:sz w:val="24"/>
          <w:szCs w:val="24"/>
        </w:rPr>
        <w:t xml:space="preserve"> </w:t>
      </w:r>
      <w:r w:rsidRPr="00CA68B8">
        <w:rPr>
          <w:rFonts w:ascii="Arial" w:hAnsi="Arial" w:cs="Arial"/>
          <w:sz w:val="24"/>
          <w:szCs w:val="24"/>
        </w:rPr>
        <w:t>район.</w:t>
      </w:r>
    </w:p>
    <w:p w14:paraId="21942911" w14:textId="5CA3449B" w:rsidR="003E3291" w:rsidRPr="00CA68B8" w:rsidRDefault="003E3291" w:rsidP="00105EAF">
      <w:pPr>
        <w:pStyle w:val="a3"/>
        <w:numPr>
          <w:ilvl w:val="2"/>
          <w:numId w:val="12"/>
        </w:numPr>
        <w:spacing w:after="0" w:line="240" w:lineRule="auto"/>
        <w:ind w:left="0" w:firstLine="708"/>
        <w:jc w:val="both"/>
        <w:rPr>
          <w:rFonts w:ascii="Arial" w:hAnsi="Arial" w:cs="Arial"/>
          <w:sz w:val="24"/>
          <w:szCs w:val="24"/>
        </w:rPr>
      </w:pPr>
      <w:r w:rsidRPr="00CA68B8">
        <w:rPr>
          <w:rFonts w:ascii="Arial" w:hAnsi="Arial" w:cs="Arial"/>
          <w:sz w:val="24"/>
          <w:szCs w:val="24"/>
        </w:rPr>
        <w:t>Участок</w:t>
      </w:r>
      <w:r w:rsidR="00F36FAA" w:rsidRPr="00CA68B8">
        <w:rPr>
          <w:rFonts w:ascii="Arial" w:hAnsi="Arial" w:cs="Arial"/>
          <w:sz w:val="24"/>
          <w:szCs w:val="24"/>
        </w:rPr>
        <w:t xml:space="preserve"> </w:t>
      </w:r>
      <w:r w:rsidRPr="00CA68B8">
        <w:rPr>
          <w:rFonts w:ascii="Arial" w:hAnsi="Arial" w:cs="Arial"/>
          <w:sz w:val="24"/>
          <w:szCs w:val="24"/>
        </w:rPr>
        <w:t>многоквартирного</w:t>
      </w:r>
      <w:r w:rsidR="00F36FAA" w:rsidRPr="00CA68B8">
        <w:rPr>
          <w:rFonts w:ascii="Arial" w:hAnsi="Arial" w:cs="Arial"/>
          <w:sz w:val="24"/>
          <w:szCs w:val="24"/>
        </w:rPr>
        <w:t xml:space="preserve"> </w:t>
      </w:r>
      <w:r w:rsidRPr="00CA68B8">
        <w:rPr>
          <w:rFonts w:ascii="Arial" w:hAnsi="Arial" w:cs="Arial"/>
          <w:sz w:val="24"/>
          <w:szCs w:val="24"/>
        </w:rPr>
        <w:t>жилого</w:t>
      </w:r>
      <w:r w:rsidR="00F36FAA" w:rsidRPr="00CA68B8">
        <w:rPr>
          <w:rFonts w:ascii="Arial" w:hAnsi="Arial" w:cs="Arial"/>
          <w:sz w:val="24"/>
          <w:szCs w:val="24"/>
        </w:rPr>
        <w:t xml:space="preserve"> </w:t>
      </w:r>
      <w:r w:rsidRPr="00CA68B8">
        <w:rPr>
          <w:rFonts w:ascii="Arial" w:hAnsi="Arial" w:cs="Arial"/>
          <w:sz w:val="24"/>
          <w:szCs w:val="24"/>
        </w:rPr>
        <w:t>дома</w:t>
      </w:r>
      <w:r w:rsidR="00F36FAA" w:rsidRPr="00CA68B8">
        <w:rPr>
          <w:rFonts w:ascii="Arial" w:hAnsi="Arial" w:cs="Arial"/>
          <w:sz w:val="24"/>
          <w:szCs w:val="24"/>
        </w:rPr>
        <w:t xml:space="preserve"> </w:t>
      </w:r>
      <w:r w:rsidRPr="00CA68B8">
        <w:rPr>
          <w:rFonts w:ascii="Arial" w:hAnsi="Arial" w:cs="Arial"/>
          <w:sz w:val="24"/>
          <w:szCs w:val="24"/>
        </w:rPr>
        <w:t>размещается</w:t>
      </w:r>
      <w:r w:rsidR="00F36FAA" w:rsidRPr="00CA68B8">
        <w:rPr>
          <w:rFonts w:ascii="Arial" w:hAnsi="Arial" w:cs="Arial"/>
          <w:sz w:val="24"/>
          <w:szCs w:val="24"/>
        </w:rPr>
        <w:t xml:space="preserve"> </w:t>
      </w:r>
      <w:r w:rsidRPr="00CA68B8">
        <w:rPr>
          <w:rFonts w:ascii="Arial" w:hAnsi="Arial" w:cs="Arial"/>
          <w:sz w:val="24"/>
          <w:szCs w:val="24"/>
        </w:rPr>
        <w:t>на</w:t>
      </w:r>
      <w:r w:rsidR="00F36FAA" w:rsidRPr="00CA68B8">
        <w:rPr>
          <w:rFonts w:ascii="Arial" w:hAnsi="Arial" w:cs="Arial"/>
          <w:sz w:val="24"/>
          <w:szCs w:val="24"/>
        </w:rPr>
        <w:t xml:space="preserve"> </w:t>
      </w:r>
      <w:r w:rsidRPr="00CA68B8">
        <w:rPr>
          <w:rFonts w:ascii="Arial" w:hAnsi="Arial" w:cs="Arial"/>
          <w:sz w:val="24"/>
          <w:szCs w:val="24"/>
        </w:rPr>
        <w:t>территории</w:t>
      </w:r>
      <w:r w:rsidR="00F36FAA" w:rsidRPr="00CA68B8">
        <w:rPr>
          <w:rFonts w:ascii="Arial" w:hAnsi="Arial" w:cs="Arial"/>
          <w:sz w:val="24"/>
          <w:szCs w:val="24"/>
        </w:rPr>
        <w:t xml:space="preserve"> </w:t>
      </w:r>
      <w:r w:rsidRPr="00CA68B8">
        <w:rPr>
          <w:rFonts w:ascii="Arial" w:hAnsi="Arial" w:cs="Arial"/>
          <w:sz w:val="24"/>
          <w:szCs w:val="24"/>
        </w:rPr>
        <w:t>жилой</w:t>
      </w:r>
      <w:r w:rsidR="00F36FAA" w:rsidRPr="00CA68B8">
        <w:rPr>
          <w:rFonts w:ascii="Arial" w:hAnsi="Arial" w:cs="Arial"/>
          <w:sz w:val="24"/>
          <w:szCs w:val="24"/>
        </w:rPr>
        <w:t xml:space="preserve"> </w:t>
      </w:r>
      <w:r w:rsidRPr="00CA68B8">
        <w:rPr>
          <w:rFonts w:ascii="Arial" w:hAnsi="Arial" w:cs="Arial"/>
          <w:sz w:val="24"/>
          <w:szCs w:val="24"/>
        </w:rPr>
        <w:t>группы,</w:t>
      </w:r>
      <w:r w:rsidR="00F36FAA" w:rsidRPr="00CA68B8">
        <w:rPr>
          <w:rFonts w:ascii="Arial" w:hAnsi="Arial" w:cs="Arial"/>
          <w:sz w:val="24"/>
          <w:szCs w:val="24"/>
        </w:rPr>
        <w:t xml:space="preserve"> </w:t>
      </w:r>
      <w:r w:rsidRPr="00CA68B8">
        <w:rPr>
          <w:rFonts w:ascii="Arial" w:hAnsi="Arial" w:cs="Arial"/>
          <w:sz w:val="24"/>
          <w:szCs w:val="24"/>
        </w:rPr>
        <w:t>жилого</w:t>
      </w:r>
      <w:r w:rsidR="00F36FAA" w:rsidRPr="00CA68B8">
        <w:rPr>
          <w:rFonts w:ascii="Arial" w:hAnsi="Arial" w:cs="Arial"/>
          <w:sz w:val="24"/>
          <w:szCs w:val="24"/>
        </w:rPr>
        <w:t xml:space="preserve"> </w:t>
      </w:r>
      <w:r w:rsidRPr="00CA68B8">
        <w:rPr>
          <w:rFonts w:ascii="Arial" w:hAnsi="Arial" w:cs="Arial"/>
          <w:sz w:val="24"/>
          <w:szCs w:val="24"/>
        </w:rPr>
        <w:t>комплекса,</w:t>
      </w:r>
      <w:r w:rsidR="00F36FAA" w:rsidRPr="00CA68B8">
        <w:rPr>
          <w:rFonts w:ascii="Arial" w:hAnsi="Arial" w:cs="Arial"/>
          <w:sz w:val="24"/>
          <w:szCs w:val="24"/>
        </w:rPr>
        <w:t xml:space="preserve"> </w:t>
      </w:r>
      <w:r w:rsidRPr="00CA68B8">
        <w:rPr>
          <w:rFonts w:ascii="Arial" w:hAnsi="Arial" w:cs="Arial"/>
          <w:sz w:val="24"/>
          <w:szCs w:val="24"/>
        </w:rPr>
        <w:t>микрорайона,</w:t>
      </w:r>
      <w:r w:rsidR="00F36FAA" w:rsidRPr="00CA68B8">
        <w:rPr>
          <w:rFonts w:ascii="Arial" w:hAnsi="Arial" w:cs="Arial"/>
          <w:sz w:val="24"/>
          <w:szCs w:val="24"/>
        </w:rPr>
        <w:t xml:space="preserve"> </w:t>
      </w:r>
      <w:r w:rsidRPr="00CA68B8">
        <w:rPr>
          <w:rFonts w:ascii="Arial" w:hAnsi="Arial" w:cs="Arial"/>
          <w:sz w:val="24"/>
          <w:szCs w:val="24"/>
        </w:rPr>
        <w:t>жилого</w:t>
      </w:r>
      <w:r w:rsidR="00F36FAA" w:rsidRPr="00CA68B8">
        <w:rPr>
          <w:rFonts w:ascii="Arial" w:hAnsi="Arial" w:cs="Arial"/>
          <w:sz w:val="24"/>
          <w:szCs w:val="24"/>
        </w:rPr>
        <w:t xml:space="preserve"> </w:t>
      </w:r>
      <w:r w:rsidRPr="00CA68B8">
        <w:rPr>
          <w:rFonts w:ascii="Arial" w:hAnsi="Arial" w:cs="Arial"/>
          <w:sz w:val="24"/>
          <w:szCs w:val="24"/>
        </w:rPr>
        <w:t>района.</w:t>
      </w:r>
    </w:p>
    <w:p w14:paraId="4BF82AA5" w14:textId="10563B90" w:rsidR="003E3291" w:rsidRPr="00CA68B8" w:rsidRDefault="003E3291" w:rsidP="003E3291">
      <w:pPr>
        <w:spacing w:after="0" w:line="240" w:lineRule="auto"/>
        <w:ind w:firstLine="709"/>
        <w:jc w:val="both"/>
        <w:rPr>
          <w:rFonts w:ascii="Arial" w:hAnsi="Arial" w:cs="Arial"/>
          <w:sz w:val="24"/>
          <w:szCs w:val="24"/>
        </w:rPr>
      </w:pPr>
      <w:r w:rsidRPr="00CA68B8">
        <w:rPr>
          <w:rFonts w:ascii="Arial" w:hAnsi="Arial" w:cs="Arial"/>
          <w:sz w:val="24"/>
          <w:szCs w:val="24"/>
        </w:rPr>
        <w:t>На</w:t>
      </w:r>
      <w:r w:rsidR="00F36FAA" w:rsidRPr="00CA68B8">
        <w:rPr>
          <w:rFonts w:ascii="Arial" w:hAnsi="Arial" w:cs="Arial"/>
          <w:sz w:val="24"/>
          <w:szCs w:val="24"/>
        </w:rPr>
        <w:t xml:space="preserve"> </w:t>
      </w:r>
      <w:r w:rsidRPr="00CA68B8">
        <w:rPr>
          <w:rFonts w:ascii="Arial" w:hAnsi="Arial" w:cs="Arial"/>
          <w:sz w:val="24"/>
          <w:szCs w:val="24"/>
        </w:rPr>
        <w:t>участке</w:t>
      </w:r>
      <w:r w:rsidR="00F36FAA" w:rsidRPr="00CA68B8">
        <w:rPr>
          <w:rFonts w:ascii="Arial" w:hAnsi="Arial" w:cs="Arial"/>
          <w:sz w:val="24"/>
          <w:szCs w:val="24"/>
        </w:rPr>
        <w:t xml:space="preserve"> </w:t>
      </w:r>
      <w:r w:rsidRPr="00CA68B8">
        <w:rPr>
          <w:rFonts w:ascii="Arial" w:hAnsi="Arial" w:cs="Arial"/>
          <w:sz w:val="24"/>
          <w:szCs w:val="24"/>
        </w:rPr>
        <w:t>многоквартирного</w:t>
      </w:r>
      <w:r w:rsidR="00F36FAA" w:rsidRPr="00CA68B8">
        <w:rPr>
          <w:rFonts w:ascii="Arial" w:hAnsi="Arial" w:cs="Arial"/>
          <w:sz w:val="24"/>
          <w:szCs w:val="24"/>
        </w:rPr>
        <w:t xml:space="preserve"> </w:t>
      </w:r>
      <w:r w:rsidRPr="00CA68B8">
        <w:rPr>
          <w:rFonts w:ascii="Arial" w:hAnsi="Arial" w:cs="Arial"/>
          <w:sz w:val="24"/>
          <w:szCs w:val="24"/>
        </w:rPr>
        <w:t>жилого</w:t>
      </w:r>
      <w:r w:rsidR="00F36FAA" w:rsidRPr="00CA68B8">
        <w:rPr>
          <w:rFonts w:ascii="Arial" w:hAnsi="Arial" w:cs="Arial"/>
          <w:sz w:val="24"/>
          <w:szCs w:val="24"/>
        </w:rPr>
        <w:t xml:space="preserve"> </w:t>
      </w:r>
      <w:r w:rsidRPr="00CA68B8">
        <w:rPr>
          <w:rFonts w:ascii="Arial" w:hAnsi="Arial" w:cs="Arial"/>
          <w:sz w:val="24"/>
          <w:szCs w:val="24"/>
        </w:rPr>
        <w:t>дома</w:t>
      </w:r>
      <w:r w:rsidR="00F36FAA" w:rsidRPr="00CA68B8">
        <w:rPr>
          <w:rFonts w:ascii="Arial" w:hAnsi="Arial" w:cs="Arial"/>
          <w:sz w:val="24"/>
          <w:szCs w:val="24"/>
        </w:rPr>
        <w:t xml:space="preserve"> </w:t>
      </w:r>
      <w:r w:rsidRPr="00CA68B8">
        <w:rPr>
          <w:rFonts w:ascii="Arial" w:hAnsi="Arial" w:cs="Arial"/>
          <w:sz w:val="24"/>
          <w:szCs w:val="24"/>
        </w:rPr>
        <w:t>должны</w:t>
      </w:r>
      <w:r w:rsidR="00F36FAA" w:rsidRPr="00CA68B8">
        <w:rPr>
          <w:rFonts w:ascii="Arial" w:hAnsi="Arial" w:cs="Arial"/>
          <w:sz w:val="24"/>
          <w:szCs w:val="24"/>
        </w:rPr>
        <w:t xml:space="preserve"> </w:t>
      </w:r>
      <w:r w:rsidRPr="00CA68B8">
        <w:rPr>
          <w:rFonts w:ascii="Arial" w:hAnsi="Arial" w:cs="Arial"/>
          <w:sz w:val="24"/>
          <w:szCs w:val="24"/>
        </w:rPr>
        <w:t>быть</w:t>
      </w:r>
      <w:r w:rsidR="00F36FAA" w:rsidRPr="00CA68B8">
        <w:rPr>
          <w:rFonts w:ascii="Arial" w:hAnsi="Arial" w:cs="Arial"/>
          <w:sz w:val="24"/>
          <w:szCs w:val="24"/>
        </w:rPr>
        <w:t xml:space="preserve"> </w:t>
      </w:r>
      <w:r w:rsidRPr="00CA68B8">
        <w:rPr>
          <w:rFonts w:ascii="Arial" w:hAnsi="Arial" w:cs="Arial"/>
          <w:sz w:val="24"/>
          <w:szCs w:val="24"/>
        </w:rPr>
        <w:t>организованы:</w:t>
      </w:r>
    </w:p>
    <w:p w14:paraId="0A88E1FF" w14:textId="436D17E7" w:rsidR="003E3291" w:rsidRPr="00CA68B8" w:rsidRDefault="003E3291" w:rsidP="003E3291">
      <w:pPr>
        <w:spacing w:after="0" w:line="240" w:lineRule="auto"/>
        <w:ind w:firstLine="709"/>
        <w:jc w:val="both"/>
        <w:rPr>
          <w:rFonts w:ascii="Arial" w:hAnsi="Arial" w:cs="Arial"/>
          <w:sz w:val="24"/>
          <w:szCs w:val="24"/>
        </w:rPr>
      </w:pPr>
      <w:r w:rsidRPr="00CA68B8">
        <w:rPr>
          <w:rFonts w:ascii="Arial" w:hAnsi="Arial" w:cs="Arial"/>
          <w:sz w:val="24"/>
          <w:szCs w:val="24"/>
        </w:rPr>
        <w:t>подъезды</w:t>
      </w:r>
      <w:r w:rsidR="00F36FAA" w:rsidRPr="00CA68B8">
        <w:rPr>
          <w:rFonts w:ascii="Arial" w:hAnsi="Arial" w:cs="Arial"/>
          <w:sz w:val="24"/>
          <w:szCs w:val="24"/>
        </w:rPr>
        <w:t xml:space="preserve"> </w:t>
      </w:r>
      <w:r w:rsidRPr="00CA68B8">
        <w:rPr>
          <w:rFonts w:ascii="Arial" w:hAnsi="Arial" w:cs="Arial"/>
          <w:sz w:val="24"/>
          <w:szCs w:val="24"/>
        </w:rPr>
        <w:t>к</w:t>
      </w:r>
      <w:r w:rsidR="00F36FAA" w:rsidRPr="00CA68B8">
        <w:rPr>
          <w:rFonts w:ascii="Arial" w:hAnsi="Arial" w:cs="Arial"/>
          <w:sz w:val="24"/>
          <w:szCs w:val="24"/>
        </w:rPr>
        <w:t xml:space="preserve"> </w:t>
      </w:r>
      <w:r w:rsidRPr="00CA68B8">
        <w:rPr>
          <w:rFonts w:ascii="Arial" w:hAnsi="Arial" w:cs="Arial"/>
          <w:sz w:val="24"/>
          <w:szCs w:val="24"/>
        </w:rPr>
        <w:t>входным</w:t>
      </w:r>
      <w:r w:rsidR="00F36FAA" w:rsidRPr="00CA68B8">
        <w:rPr>
          <w:rFonts w:ascii="Arial" w:hAnsi="Arial" w:cs="Arial"/>
          <w:sz w:val="24"/>
          <w:szCs w:val="24"/>
        </w:rPr>
        <w:t xml:space="preserve"> </w:t>
      </w:r>
      <w:r w:rsidRPr="00CA68B8">
        <w:rPr>
          <w:rFonts w:ascii="Arial" w:hAnsi="Arial" w:cs="Arial"/>
          <w:sz w:val="24"/>
          <w:szCs w:val="24"/>
        </w:rPr>
        <w:t>группам</w:t>
      </w:r>
      <w:r w:rsidR="00F36FAA" w:rsidRPr="00CA68B8">
        <w:rPr>
          <w:rFonts w:ascii="Arial" w:hAnsi="Arial" w:cs="Arial"/>
          <w:sz w:val="24"/>
          <w:szCs w:val="24"/>
        </w:rPr>
        <w:t xml:space="preserve"> </w:t>
      </w:r>
      <w:r w:rsidRPr="00CA68B8">
        <w:rPr>
          <w:rFonts w:ascii="Arial" w:hAnsi="Arial" w:cs="Arial"/>
          <w:sz w:val="24"/>
          <w:szCs w:val="24"/>
        </w:rPr>
        <w:t>жилого</w:t>
      </w:r>
      <w:r w:rsidR="00F36FAA" w:rsidRPr="00CA68B8">
        <w:rPr>
          <w:rFonts w:ascii="Arial" w:hAnsi="Arial" w:cs="Arial"/>
          <w:sz w:val="24"/>
          <w:szCs w:val="24"/>
        </w:rPr>
        <w:t xml:space="preserve"> </w:t>
      </w:r>
      <w:r w:rsidRPr="00CA68B8">
        <w:rPr>
          <w:rFonts w:ascii="Arial" w:hAnsi="Arial" w:cs="Arial"/>
          <w:sz w:val="24"/>
          <w:szCs w:val="24"/>
        </w:rPr>
        <w:t>здания,</w:t>
      </w:r>
      <w:r w:rsidR="00F36FAA" w:rsidRPr="00CA68B8">
        <w:rPr>
          <w:rFonts w:ascii="Arial" w:hAnsi="Arial" w:cs="Arial"/>
          <w:sz w:val="24"/>
          <w:szCs w:val="24"/>
        </w:rPr>
        <w:t xml:space="preserve"> </w:t>
      </w:r>
      <w:r w:rsidRPr="00CA68B8">
        <w:rPr>
          <w:rFonts w:ascii="Arial" w:hAnsi="Arial" w:cs="Arial"/>
          <w:sz w:val="24"/>
          <w:szCs w:val="24"/>
        </w:rPr>
        <w:t>в</w:t>
      </w:r>
      <w:r w:rsidR="00F36FAA" w:rsidRPr="00CA68B8">
        <w:rPr>
          <w:rFonts w:ascii="Arial" w:hAnsi="Arial" w:cs="Arial"/>
          <w:sz w:val="24"/>
          <w:szCs w:val="24"/>
        </w:rPr>
        <w:t xml:space="preserve"> </w:t>
      </w:r>
      <w:r w:rsidRPr="00CA68B8">
        <w:rPr>
          <w:rFonts w:ascii="Arial" w:hAnsi="Arial" w:cs="Arial"/>
          <w:sz w:val="24"/>
          <w:szCs w:val="24"/>
        </w:rPr>
        <w:t>том</w:t>
      </w:r>
      <w:r w:rsidR="00F36FAA" w:rsidRPr="00CA68B8">
        <w:rPr>
          <w:rFonts w:ascii="Arial" w:hAnsi="Arial" w:cs="Arial"/>
          <w:sz w:val="24"/>
          <w:szCs w:val="24"/>
        </w:rPr>
        <w:t xml:space="preserve"> </w:t>
      </w:r>
      <w:r w:rsidRPr="00CA68B8">
        <w:rPr>
          <w:rFonts w:ascii="Arial" w:hAnsi="Arial" w:cs="Arial"/>
          <w:sz w:val="24"/>
          <w:szCs w:val="24"/>
        </w:rPr>
        <w:t>числе</w:t>
      </w:r>
      <w:r w:rsidR="00F36FAA" w:rsidRPr="00CA68B8">
        <w:rPr>
          <w:rFonts w:ascii="Arial" w:hAnsi="Arial" w:cs="Arial"/>
          <w:sz w:val="24"/>
          <w:szCs w:val="24"/>
        </w:rPr>
        <w:t xml:space="preserve"> </w:t>
      </w:r>
      <w:r w:rsidRPr="00CA68B8">
        <w:rPr>
          <w:rFonts w:ascii="Arial" w:hAnsi="Arial" w:cs="Arial"/>
          <w:sz w:val="24"/>
          <w:szCs w:val="24"/>
        </w:rPr>
        <w:t>для</w:t>
      </w:r>
      <w:r w:rsidR="00F36FAA" w:rsidRPr="00CA68B8">
        <w:rPr>
          <w:rFonts w:ascii="Arial" w:hAnsi="Arial" w:cs="Arial"/>
          <w:sz w:val="24"/>
          <w:szCs w:val="24"/>
        </w:rPr>
        <w:t xml:space="preserve"> </w:t>
      </w:r>
      <w:r w:rsidRPr="00CA68B8">
        <w:rPr>
          <w:rFonts w:ascii="Arial" w:hAnsi="Arial" w:cs="Arial"/>
          <w:sz w:val="24"/>
          <w:szCs w:val="24"/>
        </w:rPr>
        <w:t>специализированного</w:t>
      </w:r>
      <w:r w:rsidR="00F36FAA" w:rsidRPr="00CA68B8">
        <w:rPr>
          <w:rFonts w:ascii="Arial" w:hAnsi="Arial" w:cs="Arial"/>
          <w:sz w:val="24"/>
          <w:szCs w:val="24"/>
        </w:rPr>
        <w:t xml:space="preserve"> </w:t>
      </w:r>
      <w:r w:rsidRPr="00CA68B8">
        <w:rPr>
          <w:rFonts w:ascii="Arial" w:hAnsi="Arial" w:cs="Arial"/>
          <w:sz w:val="24"/>
          <w:szCs w:val="24"/>
        </w:rPr>
        <w:t>автомобильного</w:t>
      </w:r>
      <w:r w:rsidR="00F36FAA" w:rsidRPr="00CA68B8">
        <w:rPr>
          <w:rFonts w:ascii="Arial" w:hAnsi="Arial" w:cs="Arial"/>
          <w:sz w:val="24"/>
          <w:szCs w:val="24"/>
        </w:rPr>
        <w:t xml:space="preserve"> </w:t>
      </w:r>
      <w:r w:rsidRPr="00CA68B8">
        <w:rPr>
          <w:rFonts w:ascii="Arial" w:hAnsi="Arial" w:cs="Arial"/>
          <w:sz w:val="24"/>
          <w:szCs w:val="24"/>
        </w:rPr>
        <w:t>транспорта</w:t>
      </w:r>
      <w:r w:rsidR="00F36FAA" w:rsidRPr="00CA68B8">
        <w:rPr>
          <w:rFonts w:ascii="Arial" w:hAnsi="Arial" w:cs="Arial"/>
          <w:sz w:val="24"/>
          <w:szCs w:val="24"/>
        </w:rPr>
        <w:t xml:space="preserve"> </w:t>
      </w:r>
      <w:r w:rsidRPr="00CA68B8">
        <w:rPr>
          <w:rFonts w:ascii="Arial" w:hAnsi="Arial" w:cs="Arial"/>
          <w:sz w:val="24"/>
          <w:szCs w:val="24"/>
        </w:rPr>
        <w:t>(пожарного,</w:t>
      </w:r>
      <w:r w:rsidR="00F36FAA" w:rsidRPr="00CA68B8">
        <w:rPr>
          <w:rFonts w:ascii="Arial" w:hAnsi="Arial" w:cs="Arial"/>
          <w:sz w:val="24"/>
          <w:szCs w:val="24"/>
        </w:rPr>
        <w:t xml:space="preserve"> </w:t>
      </w:r>
      <w:r w:rsidRPr="00CA68B8">
        <w:rPr>
          <w:rFonts w:ascii="Arial" w:hAnsi="Arial" w:cs="Arial"/>
          <w:sz w:val="24"/>
          <w:szCs w:val="24"/>
        </w:rPr>
        <w:t>скорой</w:t>
      </w:r>
      <w:r w:rsidR="00F36FAA" w:rsidRPr="00CA68B8">
        <w:rPr>
          <w:rFonts w:ascii="Arial" w:hAnsi="Arial" w:cs="Arial"/>
          <w:sz w:val="24"/>
          <w:szCs w:val="24"/>
        </w:rPr>
        <w:t xml:space="preserve"> </w:t>
      </w:r>
      <w:r w:rsidRPr="00CA68B8">
        <w:rPr>
          <w:rFonts w:ascii="Arial" w:hAnsi="Arial" w:cs="Arial"/>
          <w:sz w:val="24"/>
          <w:szCs w:val="24"/>
        </w:rPr>
        <w:t>помощи,</w:t>
      </w:r>
      <w:r w:rsidR="00F36FAA" w:rsidRPr="00CA68B8">
        <w:rPr>
          <w:rFonts w:ascii="Arial" w:hAnsi="Arial" w:cs="Arial"/>
          <w:sz w:val="24"/>
          <w:szCs w:val="24"/>
        </w:rPr>
        <w:t xml:space="preserve"> </w:t>
      </w:r>
      <w:r w:rsidRPr="00CA68B8">
        <w:rPr>
          <w:rFonts w:ascii="Arial" w:hAnsi="Arial" w:cs="Arial"/>
          <w:sz w:val="24"/>
          <w:szCs w:val="24"/>
        </w:rPr>
        <w:t>иного</w:t>
      </w:r>
      <w:r w:rsidR="00F36FAA" w:rsidRPr="00CA68B8">
        <w:rPr>
          <w:rFonts w:ascii="Arial" w:hAnsi="Arial" w:cs="Arial"/>
          <w:sz w:val="24"/>
          <w:szCs w:val="24"/>
        </w:rPr>
        <w:t xml:space="preserve"> </w:t>
      </w:r>
      <w:r w:rsidRPr="00CA68B8">
        <w:rPr>
          <w:rFonts w:ascii="Arial" w:hAnsi="Arial" w:cs="Arial"/>
          <w:sz w:val="24"/>
          <w:szCs w:val="24"/>
        </w:rPr>
        <w:t>специализированного</w:t>
      </w:r>
      <w:r w:rsidR="00F36FAA" w:rsidRPr="00CA68B8">
        <w:rPr>
          <w:rFonts w:ascii="Arial" w:hAnsi="Arial" w:cs="Arial"/>
          <w:sz w:val="24"/>
          <w:szCs w:val="24"/>
        </w:rPr>
        <w:t xml:space="preserve"> </w:t>
      </w:r>
      <w:r w:rsidRPr="00CA68B8">
        <w:rPr>
          <w:rFonts w:ascii="Arial" w:hAnsi="Arial" w:cs="Arial"/>
          <w:sz w:val="24"/>
          <w:szCs w:val="24"/>
        </w:rPr>
        <w:t>транспорта);</w:t>
      </w:r>
    </w:p>
    <w:p w14:paraId="4052B640" w14:textId="55F7011B" w:rsidR="003E3291" w:rsidRPr="00CA68B8" w:rsidRDefault="003E3291" w:rsidP="003E3291">
      <w:pPr>
        <w:spacing w:after="0" w:line="240" w:lineRule="auto"/>
        <w:ind w:firstLine="709"/>
        <w:jc w:val="both"/>
        <w:rPr>
          <w:rFonts w:ascii="Arial" w:hAnsi="Arial" w:cs="Arial"/>
          <w:sz w:val="24"/>
          <w:szCs w:val="24"/>
        </w:rPr>
      </w:pPr>
      <w:r w:rsidRPr="00CA68B8">
        <w:rPr>
          <w:rFonts w:ascii="Arial" w:hAnsi="Arial" w:cs="Arial"/>
          <w:sz w:val="24"/>
          <w:szCs w:val="24"/>
        </w:rPr>
        <w:t>пешеходные</w:t>
      </w:r>
      <w:r w:rsidR="00F36FAA" w:rsidRPr="00CA68B8">
        <w:rPr>
          <w:rFonts w:ascii="Arial" w:hAnsi="Arial" w:cs="Arial"/>
          <w:sz w:val="24"/>
          <w:szCs w:val="24"/>
        </w:rPr>
        <w:t xml:space="preserve"> </w:t>
      </w:r>
      <w:r w:rsidRPr="00CA68B8">
        <w:rPr>
          <w:rFonts w:ascii="Arial" w:hAnsi="Arial" w:cs="Arial"/>
          <w:sz w:val="24"/>
          <w:szCs w:val="24"/>
        </w:rPr>
        <w:t>коммуникации</w:t>
      </w:r>
      <w:r w:rsidR="00F36FAA" w:rsidRPr="00CA68B8">
        <w:rPr>
          <w:rFonts w:ascii="Arial" w:hAnsi="Arial" w:cs="Arial"/>
          <w:sz w:val="24"/>
          <w:szCs w:val="24"/>
        </w:rPr>
        <w:t xml:space="preserve"> </w:t>
      </w:r>
      <w:r w:rsidRPr="00CA68B8">
        <w:rPr>
          <w:rFonts w:ascii="Arial" w:hAnsi="Arial" w:cs="Arial"/>
          <w:sz w:val="24"/>
          <w:szCs w:val="24"/>
        </w:rPr>
        <w:t>для</w:t>
      </w:r>
      <w:r w:rsidR="00F36FAA" w:rsidRPr="00CA68B8">
        <w:rPr>
          <w:rFonts w:ascii="Arial" w:hAnsi="Arial" w:cs="Arial"/>
          <w:sz w:val="24"/>
          <w:szCs w:val="24"/>
        </w:rPr>
        <w:t xml:space="preserve"> </w:t>
      </w:r>
      <w:r w:rsidRPr="00CA68B8">
        <w:rPr>
          <w:rFonts w:ascii="Arial" w:hAnsi="Arial" w:cs="Arial"/>
          <w:sz w:val="24"/>
          <w:szCs w:val="24"/>
        </w:rPr>
        <w:t>обеспечения</w:t>
      </w:r>
      <w:r w:rsidR="00F36FAA" w:rsidRPr="00CA68B8">
        <w:rPr>
          <w:rFonts w:ascii="Arial" w:hAnsi="Arial" w:cs="Arial"/>
          <w:sz w:val="24"/>
          <w:szCs w:val="24"/>
        </w:rPr>
        <w:t xml:space="preserve"> </w:t>
      </w:r>
      <w:r w:rsidRPr="00CA68B8">
        <w:rPr>
          <w:rFonts w:ascii="Arial" w:hAnsi="Arial" w:cs="Arial"/>
          <w:sz w:val="24"/>
          <w:szCs w:val="24"/>
        </w:rPr>
        <w:t>подходов</w:t>
      </w:r>
      <w:r w:rsidR="00F36FAA" w:rsidRPr="00CA68B8">
        <w:rPr>
          <w:rFonts w:ascii="Arial" w:hAnsi="Arial" w:cs="Arial"/>
          <w:sz w:val="24"/>
          <w:szCs w:val="24"/>
        </w:rPr>
        <w:t xml:space="preserve"> </w:t>
      </w:r>
      <w:r w:rsidRPr="00CA68B8">
        <w:rPr>
          <w:rFonts w:ascii="Arial" w:hAnsi="Arial" w:cs="Arial"/>
          <w:sz w:val="24"/>
          <w:szCs w:val="24"/>
        </w:rPr>
        <w:t>к</w:t>
      </w:r>
      <w:r w:rsidR="00F36FAA" w:rsidRPr="00CA68B8">
        <w:rPr>
          <w:rFonts w:ascii="Arial" w:hAnsi="Arial" w:cs="Arial"/>
          <w:sz w:val="24"/>
          <w:szCs w:val="24"/>
        </w:rPr>
        <w:t xml:space="preserve"> </w:t>
      </w:r>
      <w:r w:rsidRPr="00CA68B8">
        <w:rPr>
          <w:rFonts w:ascii="Arial" w:hAnsi="Arial" w:cs="Arial"/>
          <w:sz w:val="24"/>
          <w:szCs w:val="24"/>
        </w:rPr>
        <w:t>входным</w:t>
      </w:r>
      <w:r w:rsidR="00F36FAA" w:rsidRPr="00CA68B8">
        <w:rPr>
          <w:rFonts w:ascii="Arial" w:hAnsi="Arial" w:cs="Arial"/>
          <w:sz w:val="24"/>
          <w:szCs w:val="24"/>
        </w:rPr>
        <w:t xml:space="preserve"> </w:t>
      </w:r>
      <w:r w:rsidRPr="00CA68B8">
        <w:rPr>
          <w:rFonts w:ascii="Arial" w:hAnsi="Arial" w:cs="Arial"/>
          <w:sz w:val="24"/>
          <w:szCs w:val="24"/>
        </w:rPr>
        <w:t>группам</w:t>
      </w:r>
      <w:r w:rsidR="00F36FAA" w:rsidRPr="00CA68B8">
        <w:rPr>
          <w:rFonts w:ascii="Arial" w:hAnsi="Arial" w:cs="Arial"/>
          <w:sz w:val="24"/>
          <w:szCs w:val="24"/>
        </w:rPr>
        <w:t xml:space="preserve"> </w:t>
      </w:r>
      <w:r w:rsidRPr="00CA68B8">
        <w:rPr>
          <w:rFonts w:ascii="Arial" w:hAnsi="Arial" w:cs="Arial"/>
          <w:sz w:val="24"/>
          <w:szCs w:val="24"/>
        </w:rPr>
        <w:t>жилого</w:t>
      </w:r>
      <w:r w:rsidR="00F36FAA" w:rsidRPr="00CA68B8">
        <w:rPr>
          <w:rFonts w:ascii="Arial" w:hAnsi="Arial" w:cs="Arial"/>
          <w:sz w:val="24"/>
          <w:szCs w:val="24"/>
        </w:rPr>
        <w:t xml:space="preserve"> </w:t>
      </w:r>
      <w:r w:rsidRPr="00CA68B8">
        <w:rPr>
          <w:rFonts w:ascii="Arial" w:hAnsi="Arial" w:cs="Arial"/>
          <w:sz w:val="24"/>
          <w:szCs w:val="24"/>
        </w:rPr>
        <w:t>здания</w:t>
      </w:r>
      <w:r w:rsidR="00F36FAA" w:rsidRPr="00CA68B8">
        <w:rPr>
          <w:rFonts w:ascii="Arial" w:hAnsi="Arial" w:cs="Arial"/>
          <w:sz w:val="24"/>
          <w:szCs w:val="24"/>
        </w:rPr>
        <w:t xml:space="preserve"> </w:t>
      </w:r>
      <w:r w:rsidRPr="00CA68B8">
        <w:rPr>
          <w:rFonts w:ascii="Arial" w:hAnsi="Arial" w:cs="Arial"/>
          <w:sz w:val="24"/>
          <w:szCs w:val="24"/>
        </w:rPr>
        <w:t>и</w:t>
      </w:r>
      <w:r w:rsidR="00F36FAA" w:rsidRPr="00CA68B8">
        <w:rPr>
          <w:rFonts w:ascii="Arial" w:hAnsi="Arial" w:cs="Arial"/>
          <w:sz w:val="24"/>
          <w:szCs w:val="24"/>
        </w:rPr>
        <w:t xml:space="preserve"> </w:t>
      </w:r>
      <w:r w:rsidRPr="00CA68B8">
        <w:rPr>
          <w:rFonts w:ascii="Arial" w:hAnsi="Arial" w:cs="Arial"/>
          <w:sz w:val="24"/>
          <w:szCs w:val="24"/>
        </w:rPr>
        <w:t>передвижения</w:t>
      </w:r>
      <w:r w:rsidR="00F36FAA" w:rsidRPr="00CA68B8">
        <w:rPr>
          <w:rFonts w:ascii="Arial" w:hAnsi="Arial" w:cs="Arial"/>
          <w:sz w:val="24"/>
          <w:szCs w:val="24"/>
        </w:rPr>
        <w:t xml:space="preserve"> </w:t>
      </w:r>
      <w:r w:rsidRPr="00CA68B8">
        <w:rPr>
          <w:rFonts w:ascii="Arial" w:hAnsi="Arial" w:cs="Arial"/>
          <w:sz w:val="24"/>
          <w:szCs w:val="24"/>
        </w:rPr>
        <w:t>по</w:t>
      </w:r>
      <w:r w:rsidR="00F36FAA" w:rsidRPr="00CA68B8">
        <w:rPr>
          <w:rFonts w:ascii="Arial" w:hAnsi="Arial" w:cs="Arial"/>
          <w:sz w:val="24"/>
          <w:szCs w:val="24"/>
        </w:rPr>
        <w:t xml:space="preserve"> </w:t>
      </w:r>
      <w:r w:rsidRPr="00CA68B8">
        <w:rPr>
          <w:rFonts w:ascii="Arial" w:hAnsi="Arial" w:cs="Arial"/>
          <w:sz w:val="24"/>
          <w:szCs w:val="24"/>
        </w:rPr>
        <w:t>территории</w:t>
      </w:r>
      <w:r w:rsidR="00F36FAA" w:rsidRPr="00CA68B8">
        <w:rPr>
          <w:rFonts w:ascii="Arial" w:hAnsi="Arial" w:cs="Arial"/>
          <w:sz w:val="24"/>
          <w:szCs w:val="24"/>
        </w:rPr>
        <w:t xml:space="preserve"> </w:t>
      </w:r>
      <w:r w:rsidRPr="00CA68B8">
        <w:rPr>
          <w:rFonts w:ascii="Arial" w:hAnsi="Arial" w:cs="Arial"/>
          <w:sz w:val="24"/>
          <w:szCs w:val="24"/>
        </w:rPr>
        <w:t>участка;</w:t>
      </w:r>
    </w:p>
    <w:p w14:paraId="40267B15" w14:textId="2234D2A9" w:rsidR="003E3291" w:rsidRPr="00CA68B8" w:rsidRDefault="003E3291" w:rsidP="003E3291">
      <w:pPr>
        <w:spacing w:after="0" w:line="240" w:lineRule="auto"/>
        <w:ind w:firstLine="709"/>
        <w:jc w:val="both"/>
        <w:rPr>
          <w:rFonts w:ascii="Arial" w:hAnsi="Arial" w:cs="Arial"/>
          <w:sz w:val="24"/>
          <w:szCs w:val="24"/>
        </w:rPr>
      </w:pPr>
      <w:r w:rsidRPr="00CA68B8">
        <w:rPr>
          <w:rFonts w:ascii="Arial" w:hAnsi="Arial" w:cs="Arial"/>
          <w:sz w:val="24"/>
          <w:szCs w:val="24"/>
        </w:rPr>
        <w:t>места</w:t>
      </w:r>
      <w:r w:rsidR="00F36FAA" w:rsidRPr="00CA68B8">
        <w:rPr>
          <w:rFonts w:ascii="Arial" w:hAnsi="Arial" w:cs="Arial"/>
          <w:sz w:val="24"/>
          <w:szCs w:val="24"/>
        </w:rPr>
        <w:t xml:space="preserve"> </w:t>
      </w:r>
      <w:r w:rsidRPr="00CA68B8">
        <w:rPr>
          <w:rFonts w:ascii="Arial" w:hAnsi="Arial" w:cs="Arial"/>
          <w:sz w:val="24"/>
          <w:szCs w:val="24"/>
        </w:rPr>
        <w:t>парковки</w:t>
      </w:r>
      <w:r w:rsidR="00F36FAA" w:rsidRPr="00CA68B8">
        <w:rPr>
          <w:rFonts w:ascii="Arial" w:hAnsi="Arial" w:cs="Arial"/>
          <w:sz w:val="24"/>
          <w:szCs w:val="24"/>
        </w:rPr>
        <w:t xml:space="preserve"> </w:t>
      </w:r>
      <w:r w:rsidRPr="00CA68B8">
        <w:rPr>
          <w:rFonts w:ascii="Arial" w:hAnsi="Arial" w:cs="Arial"/>
          <w:sz w:val="24"/>
          <w:szCs w:val="24"/>
        </w:rPr>
        <w:t>автомобилей</w:t>
      </w:r>
      <w:r w:rsidR="00F36FAA" w:rsidRPr="00CA68B8">
        <w:rPr>
          <w:rFonts w:ascii="Arial" w:hAnsi="Arial" w:cs="Arial"/>
          <w:sz w:val="24"/>
          <w:szCs w:val="24"/>
        </w:rPr>
        <w:t xml:space="preserve"> </w:t>
      </w:r>
      <w:r w:rsidRPr="00CA68B8">
        <w:rPr>
          <w:rFonts w:ascii="Arial" w:hAnsi="Arial" w:cs="Arial"/>
          <w:sz w:val="24"/>
          <w:szCs w:val="24"/>
        </w:rPr>
        <w:t>жителей</w:t>
      </w:r>
      <w:r w:rsidR="00F36FAA" w:rsidRPr="00CA68B8">
        <w:rPr>
          <w:rFonts w:ascii="Arial" w:hAnsi="Arial" w:cs="Arial"/>
          <w:sz w:val="24"/>
          <w:szCs w:val="24"/>
        </w:rPr>
        <w:t xml:space="preserve"> </w:t>
      </w:r>
      <w:r w:rsidRPr="00CA68B8">
        <w:rPr>
          <w:rFonts w:ascii="Arial" w:hAnsi="Arial" w:cs="Arial"/>
          <w:sz w:val="24"/>
          <w:szCs w:val="24"/>
        </w:rPr>
        <w:t>и</w:t>
      </w:r>
      <w:r w:rsidR="00F36FAA" w:rsidRPr="00CA68B8">
        <w:rPr>
          <w:rFonts w:ascii="Arial" w:hAnsi="Arial" w:cs="Arial"/>
          <w:sz w:val="24"/>
          <w:szCs w:val="24"/>
        </w:rPr>
        <w:t xml:space="preserve"> </w:t>
      </w:r>
      <w:r w:rsidRPr="00CA68B8">
        <w:rPr>
          <w:rFonts w:ascii="Arial" w:hAnsi="Arial" w:cs="Arial"/>
          <w:sz w:val="24"/>
          <w:szCs w:val="24"/>
        </w:rPr>
        <w:t>посетителей</w:t>
      </w:r>
      <w:r w:rsidR="00F36FAA" w:rsidRPr="00CA68B8">
        <w:rPr>
          <w:rFonts w:ascii="Arial" w:hAnsi="Arial" w:cs="Arial"/>
          <w:sz w:val="24"/>
          <w:szCs w:val="24"/>
        </w:rPr>
        <w:t xml:space="preserve"> </w:t>
      </w:r>
      <w:r w:rsidRPr="00CA68B8">
        <w:rPr>
          <w:rFonts w:ascii="Arial" w:hAnsi="Arial" w:cs="Arial"/>
          <w:sz w:val="24"/>
          <w:szCs w:val="24"/>
        </w:rPr>
        <w:t>жилого</w:t>
      </w:r>
      <w:r w:rsidR="00F36FAA" w:rsidRPr="00CA68B8">
        <w:rPr>
          <w:rFonts w:ascii="Arial" w:hAnsi="Arial" w:cs="Arial"/>
          <w:sz w:val="24"/>
          <w:szCs w:val="24"/>
        </w:rPr>
        <w:t xml:space="preserve"> </w:t>
      </w:r>
      <w:r w:rsidRPr="00CA68B8">
        <w:rPr>
          <w:rFonts w:ascii="Arial" w:hAnsi="Arial" w:cs="Arial"/>
          <w:sz w:val="24"/>
          <w:szCs w:val="24"/>
        </w:rPr>
        <w:t>здания;</w:t>
      </w:r>
    </w:p>
    <w:p w14:paraId="1F4CB98F" w14:textId="13A05E73" w:rsidR="003E3291" w:rsidRPr="00CA68B8" w:rsidRDefault="003E3291" w:rsidP="003E3291">
      <w:pPr>
        <w:spacing w:after="0" w:line="240" w:lineRule="auto"/>
        <w:ind w:firstLine="709"/>
        <w:jc w:val="both"/>
        <w:rPr>
          <w:rFonts w:ascii="Arial" w:hAnsi="Arial" w:cs="Arial"/>
          <w:sz w:val="24"/>
          <w:szCs w:val="24"/>
        </w:rPr>
      </w:pPr>
      <w:r w:rsidRPr="00CA68B8">
        <w:rPr>
          <w:rFonts w:ascii="Arial" w:hAnsi="Arial" w:cs="Arial"/>
          <w:sz w:val="24"/>
          <w:szCs w:val="24"/>
        </w:rPr>
        <w:t>места</w:t>
      </w:r>
      <w:r w:rsidR="00F36FAA" w:rsidRPr="00CA68B8">
        <w:rPr>
          <w:rFonts w:ascii="Arial" w:hAnsi="Arial" w:cs="Arial"/>
          <w:sz w:val="24"/>
          <w:szCs w:val="24"/>
        </w:rPr>
        <w:t xml:space="preserve"> </w:t>
      </w:r>
      <w:r w:rsidRPr="00CA68B8">
        <w:rPr>
          <w:rFonts w:ascii="Arial" w:hAnsi="Arial" w:cs="Arial"/>
          <w:sz w:val="24"/>
          <w:szCs w:val="24"/>
        </w:rPr>
        <w:t>парковки</w:t>
      </w:r>
      <w:r w:rsidR="00F36FAA" w:rsidRPr="00CA68B8">
        <w:rPr>
          <w:rFonts w:ascii="Arial" w:hAnsi="Arial" w:cs="Arial"/>
          <w:sz w:val="24"/>
          <w:szCs w:val="24"/>
        </w:rPr>
        <w:t xml:space="preserve"> </w:t>
      </w:r>
      <w:r w:rsidRPr="00CA68B8">
        <w:rPr>
          <w:rFonts w:ascii="Arial" w:hAnsi="Arial" w:cs="Arial"/>
          <w:sz w:val="24"/>
          <w:szCs w:val="24"/>
        </w:rPr>
        <w:t>легковых</w:t>
      </w:r>
      <w:r w:rsidR="00F36FAA" w:rsidRPr="00CA68B8">
        <w:rPr>
          <w:rFonts w:ascii="Arial" w:hAnsi="Arial" w:cs="Arial"/>
          <w:sz w:val="24"/>
          <w:szCs w:val="24"/>
        </w:rPr>
        <w:t xml:space="preserve"> </w:t>
      </w:r>
      <w:r w:rsidRPr="00CA68B8">
        <w:rPr>
          <w:rFonts w:ascii="Arial" w:hAnsi="Arial" w:cs="Arial"/>
          <w:sz w:val="24"/>
          <w:szCs w:val="24"/>
        </w:rPr>
        <w:t>автомобилей,</w:t>
      </w:r>
      <w:r w:rsidR="00F36FAA" w:rsidRPr="00CA68B8">
        <w:rPr>
          <w:rFonts w:ascii="Arial" w:hAnsi="Arial" w:cs="Arial"/>
          <w:sz w:val="24"/>
          <w:szCs w:val="24"/>
        </w:rPr>
        <w:t xml:space="preserve"> </w:t>
      </w:r>
      <w:r w:rsidRPr="00CA68B8">
        <w:rPr>
          <w:rFonts w:ascii="Arial" w:hAnsi="Arial" w:cs="Arial"/>
          <w:sz w:val="24"/>
          <w:szCs w:val="24"/>
        </w:rPr>
        <w:t>работающих</w:t>
      </w:r>
      <w:r w:rsidR="00F36FAA" w:rsidRPr="00CA68B8">
        <w:rPr>
          <w:rFonts w:ascii="Arial" w:hAnsi="Arial" w:cs="Arial"/>
          <w:sz w:val="24"/>
          <w:szCs w:val="24"/>
        </w:rPr>
        <w:t xml:space="preserve"> </w:t>
      </w:r>
      <w:r w:rsidRPr="00CA68B8">
        <w:rPr>
          <w:rFonts w:ascii="Arial" w:hAnsi="Arial" w:cs="Arial"/>
          <w:sz w:val="24"/>
          <w:szCs w:val="24"/>
        </w:rPr>
        <w:t>и</w:t>
      </w:r>
      <w:r w:rsidR="00F36FAA" w:rsidRPr="00CA68B8">
        <w:rPr>
          <w:rFonts w:ascii="Arial" w:hAnsi="Arial" w:cs="Arial"/>
          <w:sz w:val="24"/>
          <w:szCs w:val="24"/>
        </w:rPr>
        <w:t xml:space="preserve"> </w:t>
      </w:r>
      <w:r w:rsidRPr="00CA68B8">
        <w:rPr>
          <w:rFonts w:ascii="Arial" w:hAnsi="Arial" w:cs="Arial"/>
          <w:sz w:val="24"/>
          <w:szCs w:val="24"/>
        </w:rPr>
        <w:t>посетителей</w:t>
      </w:r>
      <w:r w:rsidR="00F36FAA" w:rsidRPr="00CA68B8">
        <w:rPr>
          <w:rFonts w:ascii="Arial" w:hAnsi="Arial" w:cs="Arial"/>
          <w:sz w:val="24"/>
          <w:szCs w:val="24"/>
        </w:rPr>
        <w:t xml:space="preserve"> </w:t>
      </w:r>
      <w:r w:rsidRPr="00CA68B8">
        <w:rPr>
          <w:rFonts w:ascii="Arial" w:hAnsi="Arial" w:cs="Arial"/>
          <w:sz w:val="24"/>
          <w:szCs w:val="24"/>
        </w:rPr>
        <w:t>организаций</w:t>
      </w:r>
      <w:r w:rsidR="00F36FAA" w:rsidRPr="00CA68B8">
        <w:rPr>
          <w:rFonts w:ascii="Arial" w:hAnsi="Arial" w:cs="Arial"/>
          <w:sz w:val="24"/>
          <w:szCs w:val="24"/>
        </w:rPr>
        <w:t xml:space="preserve"> </w:t>
      </w:r>
      <w:r w:rsidRPr="00CA68B8">
        <w:rPr>
          <w:rFonts w:ascii="Arial" w:hAnsi="Arial" w:cs="Arial"/>
          <w:sz w:val="24"/>
          <w:szCs w:val="24"/>
        </w:rPr>
        <w:t>и</w:t>
      </w:r>
      <w:r w:rsidR="00F36FAA" w:rsidRPr="00CA68B8">
        <w:rPr>
          <w:rFonts w:ascii="Arial" w:hAnsi="Arial" w:cs="Arial"/>
          <w:sz w:val="24"/>
          <w:szCs w:val="24"/>
        </w:rPr>
        <w:t xml:space="preserve"> </w:t>
      </w:r>
      <w:r w:rsidRPr="00CA68B8">
        <w:rPr>
          <w:rFonts w:ascii="Arial" w:hAnsi="Arial" w:cs="Arial"/>
          <w:sz w:val="24"/>
          <w:szCs w:val="24"/>
        </w:rPr>
        <w:t>предприятий,</w:t>
      </w:r>
      <w:r w:rsidR="00F36FAA" w:rsidRPr="00CA68B8">
        <w:rPr>
          <w:rFonts w:ascii="Arial" w:hAnsi="Arial" w:cs="Arial"/>
          <w:sz w:val="24"/>
          <w:szCs w:val="24"/>
        </w:rPr>
        <w:t xml:space="preserve"> </w:t>
      </w:r>
      <w:r w:rsidRPr="00CA68B8">
        <w:rPr>
          <w:rFonts w:ascii="Arial" w:hAnsi="Arial" w:cs="Arial"/>
          <w:sz w:val="24"/>
          <w:szCs w:val="24"/>
        </w:rPr>
        <w:t>расположенных</w:t>
      </w:r>
      <w:r w:rsidR="00F36FAA" w:rsidRPr="00CA68B8">
        <w:rPr>
          <w:rFonts w:ascii="Arial" w:hAnsi="Arial" w:cs="Arial"/>
          <w:sz w:val="24"/>
          <w:szCs w:val="24"/>
        </w:rPr>
        <w:t xml:space="preserve"> </w:t>
      </w:r>
      <w:r w:rsidRPr="00CA68B8">
        <w:rPr>
          <w:rFonts w:ascii="Arial" w:hAnsi="Arial" w:cs="Arial"/>
          <w:sz w:val="24"/>
          <w:szCs w:val="24"/>
        </w:rPr>
        <w:t>в</w:t>
      </w:r>
      <w:r w:rsidR="00F36FAA" w:rsidRPr="00CA68B8">
        <w:rPr>
          <w:rFonts w:ascii="Arial" w:hAnsi="Arial" w:cs="Arial"/>
          <w:sz w:val="24"/>
          <w:szCs w:val="24"/>
        </w:rPr>
        <w:t xml:space="preserve"> </w:t>
      </w:r>
      <w:r w:rsidRPr="00CA68B8">
        <w:rPr>
          <w:rFonts w:ascii="Arial" w:hAnsi="Arial" w:cs="Arial"/>
          <w:sz w:val="24"/>
          <w:szCs w:val="24"/>
        </w:rPr>
        <w:t>помещениях</w:t>
      </w:r>
      <w:r w:rsidR="00F36FAA" w:rsidRPr="00CA68B8">
        <w:rPr>
          <w:rFonts w:ascii="Arial" w:hAnsi="Arial" w:cs="Arial"/>
          <w:sz w:val="24"/>
          <w:szCs w:val="24"/>
        </w:rPr>
        <w:t xml:space="preserve"> </w:t>
      </w:r>
      <w:r w:rsidRPr="00CA68B8">
        <w:rPr>
          <w:rFonts w:ascii="Arial" w:hAnsi="Arial" w:cs="Arial"/>
          <w:sz w:val="24"/>
          <w:szCs w:val="24"/>
        </w:rPr>
        <w:t>нежилого</w:t>
      </w:r>
      <w:r w:rsidR="00F36FAA" w:rsidRPr="00CA68B8">
        <w:rPr>
          <w:rFonts w:ascii="Arial" w:hAnsi="Arial" w:cs="Arial"/>
          <w:sz w:val="24"/>
          <w:szCs w:val="24"/>
        </w:rPr>
        <w:t xml:space="preserve"> </w:t>
      </w:r>
      <w:r w:rsidRPr="00CA68B8">
        <w:rPr>
          <w:rFonts w:ascii="Arial" w:hAnsi="Arial" w:cs="Arial"/>
          <w:sz w:val="24"/>
          <w:szCs w:val="24"/>
        </w:rPr>
        <w:t>назначения</w:t>
      </w:r>
      <w:r w:rsidR="00F36FAA" w:rsidRPr="00CA68B8">
        <w:rPr>
          <w:rFonts w:ascii="Arial" w:hAnsi="Arial" w:cs="Arial"/>
          <w:sz w:val="24"/>
          <w:szCs w:val="24"/>
        </w:rPr>
        <w:t xml:space="preserve"> </w:t>
      </w:r>
      <w:r w:rsidRPr="00CA68B8">
        <w:rPr>
          <w:rFonts w:ascii="Arial" w:hAnsi="Arial" w:cs="Arial"/>
          <w:sz w:val="24"/>
          <w:szCs w:val="24"/>
        </w:rPr>
        <w:t>в</w:t>
      </w:r>
      <w:r w:rsidR="00F36FAA" w:rsidRPr="00CA68B8">
        <w:rPr>
          <w:rFonts w:ascii="Arial" w:hAnsi="Arial" w:cs="Arial"/>
          <w:sz w:val="24"/>
          <w:szCs w:val="24"/>
        </w:rPr>
        <w:t xml:space="preserve"> </w:t>
      </w:r>
      <w:r w:rsidRPr="00CA68B8">
        <w:rPr>
          <w:rFonts w:ascii="Arial" w:hAnsi="Arial" w:cs="Arial"/>
          <w:sz w:val="24"/>
          <w:szCs w:val="24"/>
        </w:rPr>
        <w:t>жилом</w:t>
      </w:r>
      <w:r w:rsidR="00F36FAA" w:rsidRPr="00CA68B8">
        <w:rPr>
          <w:rFonts w:ascii="Arial" w:hAnsi="Arial" w:cs="Arial"/>
          <w:sz w:val="24"/>
          <w:szCs w:val="24"/>
        </w:rPr>
        <w:t xml:space="preserve"> </w:t>
      </w:r>
      <w:r w:rsidRPr="00CA68B8">
        <w:rPr>
          <w:rFonts w:ascii="Arial" w:hAnsi="Arial" w:cs="Arial"/>
          <w:sz w:val="24"/>
          <w:szCs w:val="24"/>
        </w:rPr>
        <w:t>здании;</w:t>
      </w:r>
    </w:p>
    <w:p w14:paraId="5D777020" w14:textId="7E2F29C0" w:rsidR="003E3291" w:rsidRPr="00CA68B8" w:rsidRDefault="003E3291" w:rsidP="003E3291">
      <w:pPr>
        <w:spacing w:after="0" w:line="240" w:lineRule="auto"/>
        <w:ind w:firstLine="709"/>
        <w:jc w:val="both"/>
        <w:rPr>
          <w:rFonts w:ascii="Arial" w:hAnsi="Arial" w:cs="Arial"/>
          <w:sz w:val="24"/>
          <w:szCs w:val="24"/>
        </w:rPr>
      </w:pPr>
      <w:r w:rsidRPr="00CA68B8">
        <w:rPr>
          <w:rFonts w:ascii="Arial" w:hAnsi="Arial" w:cs="Arial"/>
          <w:sz w:val="24"/>
          <w:szCs w:val="24"/>
        </w:rPr>
        <w:t>места</w:t>
      </w:r>
      <w:r w:rsidR="00F36FAA" w:rsidRPr="00CA68B8">
        <w:rPr>
          <w:rFonts w:ascii="Arial" w:hAnsi="Arial" w:cs="Arial"/>
          <w:sz w:val="24"/>
          <w:szCs w:val="24"/>
        </w:rPr>
        <w:t xml:space="preserve"> </w:t>
      </w:r>
      <w:r w:rsidRPr="00CA68B8">
        <w:rPr>
          <w:rFonts w:ascii="Arial" w:hAnsi="Arial" w:cs="Arial"/>
          <w:sz w:val="24"/>
          <w:szCs w:val="24"/>
        </w:rPr>
        <w:t>для</w:t>
      </w:r>
      <w:r w:rsidR="00F36FAA" w:rsidRPr="00CA68B8">
        <w:rPr>
          <w:rFonts w:ascii="Arial" w:hAnsi="Arial" w:cs="Arial"/>
          <w:sz w:val="24"/>
          <w:szCs w:val="24"/>
        </w:rPr>
        <w:t xml:space="preserve"> </w:t>
      </w:r>
      <w:r w:rsidRPr="00CA68B8">
        <w:rPr>
          <w:rFonts w:ascii="Arial" w:hAnsi="Arial" w:cs="Arial"/>
          <w:sz w:val="24"/>
          <w:szCs w:val="24"/>
        </w:rPr>
        <w:t>размещения</w:t>
      </w:r>
      <w:r w:rsidR="00F36FAA" w:rsidRPr="00CA68B8">
        <w:rPr>
          <w:rFonts w:ascii="Arial" w:hAnsi="Arial" w:cs="Arial"/>
          <w:sz w:val="24"/>
          <w:szCs w:val="24"/>
        </w:rPr>
        <w:t xml:space="preserve"> </w:t>
      </w:r>
      <w:r w:rsidRPr="00CA68B8">
        <w:rPr>
          <w:rFonts w:ascii="Arial" w:hAnsi="Arial" w:cs="Arial"/>
          <w:sz w:val="24"/>
          <w:szCs w:val="24"/>
        </w:rPr>
        <w:t>контейнеров</w:t>
      </w:r>
      <w:r w:rsidR="00F36FAA" w:rsidRPr="00CA68B8">
        <w:rPr>
          <w:rFonts w:ascii="Arial" w:hAnsi="Arial" w:cs="Arial"/>
          <w:sz w:val="24"/>
          <w:szCs w:val="24"/>
        </w:rPr>
        <w:t xml:space="preserve"> </w:t>
      </w:r>
      <w:r w:rsidRPr="00CA68B8">
        <w:rPr>
          <w:rFonts w:ascii="Arial" w:hAnsi="Arial" w:cs="Arial"/>
          <w:sz w:val="24"/>
          <w:szCs w:val="24"/>
        </w:rPr>
        <w:t>для</w:t>
      </w:r>
      <w:r w:rsidR="00F36FAA" w:rsidRPr="00CA68B8">
        <w:rPr>
          <w:rFonts w:ascii="Arial" w:hAnsi="Arial" w:cs="Arial"/>
          <w:sz w:val="24"/>
          <w:szCs w:val="24"/>
        </w:rPr>
        <w:t xml:space="preserve"> </w:t>
      </w:r>
      <w:r w:rsidRPr="00CA68B8">
        <w:rPr>
          <w:rFonts w:ascii="Arial" w:hAnsi="Arial" w:cs="Arial"/>
          <w:sz w:val="24"/>
          <w:szCs w:val="24"/>
        </w:rPr>
        <w:t>сбора</w:t>
      </w:r>
      <w:r w:rsidR="00F36FAA" w:rsidRPr="00CA68B8">
        <w:rPr>
          <w:rFonts w:ascii="Arial" w:hAnsi="Arial" w:cs="Arial"/>
          <w:sz w:val="24"/>
          <w:szCs w:val="24"/>
        </w:rPr>
        <w:t xml:space="preserve"> </w:t>
      </w:r>
      <w:r w:rsidRPr="00CA68B8">
        <w:rPr>
          <w:rFonts w:ascii="Arial" w:hAnsi="Arial" w:cs="Arial"/>
          <w:sz w:val="24"/>
          <w:szCs w:val="24"/>
        </w:rPr>
        <w:t>мусора.</w:t>
      </w:r>
    </w:p>
    <w:p w14:paraId="4A1558E9" w14:textId="7799AD6A" w:rsidR="003E3291" w:rsidRPr="00CA68B8" w:rsidRDefault="003E3291" w:rsidP="003E3291">
      <w:pPr>
        <w:spacing w:after="0" w:line="240" w:lineRule="auto"/>
        <w:ind w:firstLine="709"/>
        <w:jc w:val="both"/>
        <w:rPr>
          <w:rFonts w:ascii="Arial" w:hAnsi="Arial" w:cs="Arial"/>
          <w:sz w:val="24"/>
          <w:szCs w:val="24"/>
        </w:rPr>
      </w:pPr>
      <w:r w:rsidRPr="00CA68B8">
        <w:rPr>
          <w:rFonts w:ascii="Arial" w:hAnsi="Arial" w:cs="Arial"/>
          <w:sz w:val="24"/>
          <w:szCs w:val="24"/>
        </w:rPr>
        <w:t>В</w:t>
      </w:r>
      <w:r w:rsidR="00F36FAA" w:rsidRPr="00CA68B8">
        <w:rPr>
          <w:rFonts w:ascii="Arial" w:hAnsi="Arial" w:cs="Arial"/>
          <w:sz w:val="24"/>
          <w:szCs w:val="24"/>
        </w:rPr>
        <w:t xml:space="preserve"> </w:t>
      </w:r>
      <w:r w:rsidRPr="00CA68B8">
        <w:rPr>
          <w:rFonts w:ascii="Arial" w:hAnsi="Arial" w:cs="Arial"/>
          <w:sz w:val="24"/>
          <w:szCs w:val="24"/>
        </w:rPr>
        <w:t>составе</w:t>
      </w:r>
      <w:r w:rsidR="00F36FAA" w:rsidRPr="00CA68B8">
        <w:rPr>
          <w:rFonts w:ascii="Arial" w:hAnsi="Arial" w:cs="Arial"/>
          <w:sz w:val="24"/>
          <w:szCs w:val="24"/>
        </w:rPr>
        <w:t xml:space="preserve"> </w:t>
      </w:r>
      <w:r w:rsidRPr="00CA68B8">
        <w:rPr>
          <w:rFonts w:ascii="Arial" w:hAnsi="Arial" w:cs="Arial"/>
          <w:sz w:val="24"/>
          <w:szCs w:val="24"/>
        </w:rPr>
        <w:t>озелененных</w:t>
      </w:r>
      <w:r w:rsidR="00F36FAA" w:rsidRPr="00CA68B8">
        <w:rPr>
          <w:rFonts w:ascii="Arial" w:hAnsi="Arial" w:cs="Arial"/>
          <w:sz w:val="24"/>
          <w:szCs w:val="24"/>
        </w:rPr>
        <w:t xml:space="preserve"> </w:t>
      </w:r>
      <w:r w:rsidRPr="00CA68B8">
        <w:rPr>
          <w:rFonts w:ascii="Arial" w:hAnsi="Arial" w:cs="Arial"/>
          <w:sz w:val="24"/>
          <w:szCs w:val="24"/>
        </w:rPr>
        <w:t>территорий,</w:t>
      </w:r>
      <w:r w:rsidR="00F36FAA" w:rsidRPr="00CA68B8">
        <w:rPr>
          <w:rFonts w:ascii="Arial" w:hAnsi="Arial" w:cs="Arial"/>
          <w:sz w:val="24"/>
          <w:szCs w:val="24"/>
        </w:rPr>
        <w:t xml:space="preserve"> </w:t>
      </w:r>
      <w:r w:rsidRPr="00CA68B8">
        <w:rPr>
          <w:rFonts w:ascii="Arial" w:hAnsi="Arial" w:cs="Arial"/>
          <w:sz w:val="24"/>
          <w:szCs w:val="24"/>
        </w:rPr>
        <w:t>размещаемых</w:t>
      </w:r>
      <w:r w:rsidR="00F36FAA" w:rsidRPr="00CA68B8">
        <w:rPr>
          <w:rFonts w:ascii="Arial" w:hAnsi="Arial" w:cs="Arial"/>
          <w:sz w:val="24"/>
          <w:szCs w:val="24"/>
        </w:rPr>
        <w:t xml:space="preserve"> </w:t>
      </w:r>
      <w:r w:rsidRPr="00CA68B8">
        <w:rPr>
          <w:rFonts w:ascii="Arial" w:hAnsi="Arial" w:cs="Arial"/>
          <w:sz w:val="24"/>
          <w:szCs w:val="24"/>
        </w:rPr>
        <w:t>в</w:t>
      </w:r>
      <w:r w:rsidR="00F36FAA" w:rsidRPr="00CA68B8">
        <w:rPr>
          <w:rFonts w:ascii="Arial" w:hAnsi="Arial" w:cs="Arial"/>
          <w:sz w:val="24"/>
          <w:szCs w:val="24"/>
        </w:rPr>
        <w:t xml:space="preserve"> </w:t>
      </w:r>
      <w:r w:rsidRPr="00CA68B8">
        <w:rPr>
          <w:rFonts w:ascii="Arial" w:hAnsi="Arial" w:cs="Arial"/>
          <w:sz w:val="24"/>
          <w:szCs w:val="24"/>
        </w:rPr>
        <w:t>пределах</w:t>
      </w:r>
      <w:r w:rsidR="00F36FAA" w:rsidRPr="00CA68B8">
        <w:rPr>
          <w:rFonts w:ascii="Arial" w:hAnsi="Arial" w:cs="Arial"/>
          <w:sz w:val="24"/>
          <w:szCs w:val="24"/>
        </w:rPr>
        <w:t xml:space="preserve"> </w:t>
      </w:r>
      <w:r w:rsidRPr="00CA68B8">
        <w:rPr>
          <w:rFonts w:ascii="Arial" w:hAnsi="Arial" w:cs="Arial"/>
          <w:sz w:val="24"/>
          <w:szCs w:val="24"/>
        </w:rPr>
        <w:t>участка</w:t>
      </w:r>
      <w:r w:rsidR="00F36FAA" w:rsidRPr="00CA68B8">
        <w:rPr>
          <w:rFonts w:ascii="Arial" w:hAnsi="Arial" w:cs="Arial"/>
          <w:sz w:val="24"/>
          <w:szCs w:val="24"/>
        </w:rPr>
        <w:t xml:space="preserve"> </w:t>
      </w:r>
      <w:r w:rsidRPr="00CA68B8">
        <w:rPr>
          <w:rFonts w:ascii="Arial" w:hAnsi="Arial" w:cs="Arial"/>
          <w:sz w:val="24"/>
          <w:szCs w:val="24"/>
        </w:rPr>
        <w:t>многоквартирного</w:t>
      </w:r>
      <w:r w:rsidR="00F36FAA" w:rsidRPr="00CA68B8">
        <w:rPr>
          <w:rFonts w:ascii="Arial" w:hAnsi="Arial" w:cs="Arial"/>
          <w:sz w:val="24"/>
          <w:szCs w:val="24"/>
        </w:rPr>
        <w:t xml:space="preserve"> </w:t>
      </w:r>
      <w:r w:rsidRPr="00CA68B8">
        <w:rPr>
          <w:rFonts w:ascii="Arial" w:hAnsi="Arial" w:cs="Arial"/>
          <w:sz w:val="24"/>
          <w:szCs w:val="24"/>
        </w:rPr>
        <w:t>жилого</w:t>
      </w:r>
      <w:r w:rsidR="00F36FAA" w:rsidRPr="00CA68B8">
        <w:rPr>
          <w:rFonts w:ascii="Arial" w:hAnsi="Arial" w:cs="Arial"/>
          <w:sz w:val="24"/>
          <w:szCs w:val="24"/>
        </w:rPr>
        <w:t xml:space="preserve"> </w:t>
      </w:r>
      <w:r w:rsidRPr="00CA68B8">
        <w:rPr>
          <w:rFonts w:ascii="Arial" w:hAnsi="Arial" w:cs="Arial"/>
          <w:sz w:val="24"/>
          <w:szCs w:val="24"/>
        </w:rPr>
        <w:t>дома,</w:t>
      </w:r>
      <w:r w:rsidR="00F36FAA" w:rsidRPr="00CA68B8">
        <w:rPr>
          <w:rFonts w:ascii="Arial" w:hAnsi="Arial" w:cs="Arial"/>
          <w:sz w:val="24"/>
          <w:szCs w:val="24"/>
        </w:rPr>
        <w:t xml:space="preserve"> </w:t>
      </w:r>
      <w:r w:rsidRPr="00CA68B8">
        <w:rPr>
          <w:rFonts w:ascii="Arial" w:hAnsi="Arial" w:cs="Arial"/>
          <w:sz w:val="24"/>
          <w:szCs w:val="24"/>
        </w:rPr>
        <w:t>должны</w:t>
      </w:r>
      <w:r w:rsidR="00F36FAA" w:rsidRPr="00CA68B8">
        <w:rPr>
          <w:rFonts w:ascii="Arial" w:hAnsi="Arial" w:cs="Arial"/>
          <w:sz w:val="24"/>
          <w:szCs w:val="24"/>
        </w:rPr>
        <w:t xml:space="preserve"> </w:t>
      </w:r>
      <w:r w:rsidRPr="00CA68B8">
        <w:rPr>
          <w:rFonts w:ascii="Arial" w:hAnsi="Arial" w:cs="Arial"/>
          <w:sz w:val="24"/>
          <w:szCs w:val="24"/>
        </w:rPr>
        <w:t>быть</w:t>
      </w:r>
      <w:r w:rsidR="00F36FAA" w:rsidRPr="00CA68B8">
        <w:rPr>
          <w:rFonts w:ascii="Arial" w:hAnsi="Arial" w:cs="Arial"/>
          <w:sz w:val="24"/>
          <w:szCs w:val="24"/>
        </w:rPr>
        <w:t xml:space="preserve"> </w:t>
      </w:r>
      <w:r w:rsidRPr="00CA68B8">
        <w:rPr>
          <w:rFonts w:ascii="Arial" w:hAnsi="Arial" w:cs="Arial"/>
          <w:sz w:val="24"/>
          <w:szCs w:val="24"/>
        </w:rPr>
        <w:t>организованы</w:t>
      </w:r>
      <w:r w:rsidR="00F36FAA" w:rsidRPr="00CA68B8">
        <w:rPr>
          <w:rFonts w:ascii="Arial" w:hAnsi="Arial" w:cs="Arial"/>
          <w:sz w:val="24"/>
          <w:szCs w:val="24"/>
        </w:rPr>
        <w:t xml:space="preserve"> </w:t>
      </w:r>
      <w:r w:rsidRPr="00CA68B8">
        <w:rPr>
          <w:rFonts w:ascii="Arial" w:hAnsi="Arial" w:cs="Arial"/>
          <w:sz w:val="24"/>
          <w:szCs w:val="24"/>
        </w:rPr>
        <w:t>площадки</w:t>
      </w:r>
      <w:r w:rsidR="00F36FAA" w:rsidRPr="00CA68B8">
        <w:rPr>
          <w:rFonts w:ascii="Arial" w:hAnsi="Arial" w:cs="Arial"/>
          <w:sz w:val="24"/>
          <w:szCs w:val="24"/>
        </w:rPr>
        <w:t xml:space="preserve"> </w:t>
      </w:r>
      <w:r w:rsidRPr="00CA68B8">
        <w:rPr>
          <w:rFonts w:ascii="Arial" w:hAnsi="Arial" w:cs="Arial"/>
          <w:sz w:val="24"/>
          <w:szCs w:val="24"/>
        </w:rPr>
        <w:t>для</w:t>
      </w:r>
      <w:r w:rsidR="00F36FAA" w:rsidRPr="00CA68B8">
        <w:rPr>
          <w:rFonts w:ascii="Arial" w:hAnsi="Arial" w:cs="Arial"/>
          <w:sz w:val="24"/>
          <w:szCs w:val="24"/>
        </w:rPr>
        <w:t xml:space="preserve"> </w:t>
      </w:r>
      <w:r w:rsidRPr="00CA68B8">
        <w:rPr>
          <w:rFonts w:ascii="Arial" w:hAnsi="Arial" w:cs="Arial"/>
          <w:sz w:val="24"/>
          <w:szCs w:val="24"/>
        </w:rPr>
        <w:t>игр</w:t>
      </w:r>
      <w:r w:rsidR="00F36FAA" w:rsidRPr="00CA68B8">
        <w:rPr>
          <w:rFonts w:ascii="Arial" w:hAnsi="Arial" w:cs="Arial"/>
          <w:sz w:val="24"/>
          <w:szCs w:val="24"/>
        </w:rPr>
        <w:t xml:space="preserve"> </w:t>
      </w:r>
      <w:r w:rsidRPr="00CA68B8">
        <w:rPr>
          <w:rFonts w:ascii="Arial" w:hAnsi="Arial" w:cs="Arial"/>
          <w:sz w:val="24"/>
          <w:szCs w:val="24"/>
        </w:rPr>
        <w:t>детей</w:t>
      </w:r>
      <w:r w:rsidR="00F36FAA" w:rsidRPr="00CA68B8">
        <w:rPr>
          <w:rFonts w:ascii="Arial" w:hAnsi="Arial" w:cs="Arial"/>
          <w:sz w:val="24"/>
          <w:szCs w:val="24"/>
        </w:rPr>
        <w:t xml:space="preserve"> </w:t>
      </w:r>
      <w:r w:rsidRPr="00CA68B8">
        <w:rPr>
          <w:rFonts w:ascii="Arial" w:hAnsi="Arial" w:cs="Arial"/>
          <w:sz w:val="24"/>
          <w:szCs w:val="24"/>
        </w:rPr>
        <w:t>и</w:t>
      </w:r>
      <w:r w:rsidR="00F36FAA" w:rsidRPr="00CA68B8">
        <w:rPr>
          <w:rFonts w:ascii="Arial" w:hAnsi="Arial" w:cs="Arial"/>
          <w:sz w:val="24"/>
          <w:szCs w:val="24"/>
        </w:rPr>
        <w:t xml:space="preserve"> </w:t>
      </w:r>
      <w:r w:rsidRPr="00CA68B8">
        <w:rPr>
          <w:rFonts w:ascii="Arial" w:hAnsi="Arial" w:cs="Arial"/>
          <w:sz w:val="24"/>
          <w:szCs w:val="24"/>
        </w:rPr>
        <w:t>отдыха</w:t>
      </w:r>
      <w:r w:rsidR="00F36FAA" w:rsidRPr="00CA68B8">
        <w:rPr>
          <w:rFonts w:ascii="Arial" w:hAnsi="Arial" w:cs="Arial"/>
          <w:sz w:val="24"/>
          <w:szCs w:val="24"/>
        </w:rPr>
        <w:t xml:space="preserve"> </w:t>
      </w:r>
      <w:r w:rsidRPr="00CA68B8">
        <w:rPr>
          <w:rFonts w:ascii="Arial" w:hAnsi="Arial" w:cs="Arial"/>
          <w:sz w:val="24"/>
          <w:szCs w:val="24"/>
        </w:rPr>
        <w:t>жителей</w:t>
      </w:r>
      <w:r w:rsidR="00F36FAA" w:rsidRPr="00CA68B8">
        <w:rPr>
          <w:rFonts w:ascii="Arial" w:hAnsi="Arial" w:cs="Arial"/>
          <w:sz w:val="24"/>
          <w:szCs w:val="24"/>
        </w:rPr>
        <w:t xml:space="preserve"> </w:t>
      </w:r>
      <w:r w:rsidRPr="00CA68B8">
        <w:rPr>
          <w:rFonts w:ascii="Arial" w:hAnsi="Arial" w:cs="Arial"/>
          <w:sz w:val="24"/>
          <w:szCs w:val="24"/>
        </w:rPr>
        <w:t>(таблица</w:t>
      </w:r>
      <w:r w:rsidR="00F36FAA" w:rsidRPr="00CA68B8">
        <w:rPr>
          <w:rFonts w:ascii="Arial" w:hAnsi="Arial" w:cs="Arial"/>
          <w:sz w:val="24"/>
          <w:szCs w:val="24"/>
        </w:rPr>
        <w:t xml:space="preserve"> </w:t>
      </w:r>
      <w:r w:rsidRPr="00CA68B8">
        <w:rPr>
          <w:rFonts w:ascii="Arial" w:hAnsi="Arial" w:cs="Arial"/>
          <w:sz w:val="24"/>
          <w:szCs w:val="24"/>
        </w:rPr>
        <w:t>№</w:t>
      </w:r>
      <w:r w:rsidR="00F36FAA" w:rsidRPr="00CA68B8">
        <w:rPr>
          <w:rFonts w:ascii="Arial" w:hAnsi="Arial" w:cs="Arial"/>
          <w:sz w:val="24"/>
          <w:szCs w:val="24"/>
        </w:rPr>
        <w:t xml:space="preserve"> </w:t>
      </w:r>
      <w:r w:rsidR="007E5BF6" w:rsidRPr="00CA68B8">
        <w:rPr>
          <w:rFonts w:ascii="Arial" w:hAnsi="Arial" w:cs="Arial"/>
          <w:sz w:val="24"/>
          <w:szCs w:val="24"/>
        </w:rPr>
        <w:t>16</w:t>
      </w:r>
      <w:r w:rsidRPr="00CA68B8">
        <w:rPr>
          <w:rFonts w:ascii="Arial" w:hAnsi="Arial" w:cs="Arial"/>
          <w:sz w:val="24"/>
          <w:szCs w:val="24"/>
        </w:rPr>
        <w:t>).</w:t>
      </w:r>
    </w:p>
    <w:p w14:paraId="3000C1F4" w14:textId="01792FD9" w:rsidR="003E3291" w:rsidRPr="00CA68B8" w:rsidRDefault="00F36FAA" w:rsidP="003E3291">
      <w:pPr>
        <w:spacing w:after="0" w:line="240" w:lineRule="auto"/>
        <w:ind w:firstLine="709"/>
        <w:jc w:val="both"/>
        <w:rPr>
          <w:rFonts w:ascii="Arial" w:hAnsi="Arial" w:cs="Arial"/>
          <w:sz w:val="24"/>
          <w:szCs w:val="24"/>
        </w:rPr>
      </w:pPr>
      <w:r w:rsidRPr="00CA68B8">
        <w:rPr>
          <w:rFonts w:ascii="Arial" w:hAnsi="Arial" w:cs="Arial"/>
          <w:sz w:val="24"/>
          <w:szCs w:val="24"/>
        </w:rPr>
        <w:t xml:space="preserve"> </w:t>
      </w:r>
    </w:p>
    <w:p w14:paraId="281D8948" w14:textId="3E33542E" w:rsidR="003E3291" w:rsidRPr="00CA68B8" w:rsidRDefault="003E3291" w:rsidP="00EB54E0">
      <w:pPr>
        <w:spacing w:after="0" w:line="240" w:lineRule="auto"/>
        <w:ind w:firstLine="709"/>
        <w:jc w:val="right"/>
        <w:rPr>
          <w:rFonts w:ascii="Arial" w:hAnsi="Arial" w:cs="Arial"/>
          <w:sz w:val="24"/>
          <w:szCs w:val="24"/>
        </w:rPr>
      </w:pPr>
      <w:r w:rsidRPr="00CA68B8">
        <w:rPr>
          <w:rFonts w:ascii="Arial" w:hAnsi="Arial" w:cs="Arial"/>
          <w:sz w:val="24"/>
          <w:szCs w:val="24"/>
        </w:rPr>
        <w:t>Таблица</w:t>
      </w:r>
      <w:r w:rsidR="00F36FAA" w:rsidRPr="00CA68B8">
        <w:rPr>
          <w:rFonts w:ascii="Arial" w:hAnsi="Arial" w:cs="Arial"/>
          <w:sz w:val="24"/>
          <w:szCs w:val="24"/>
        </w:rPr>
        <w:t xml:space="preserve"> </w:t>
      </w:r>
      <w:r w:rsidRPr="00CA68B8">
        <w:rPr>
          <w:rFonts w:ascii="Arial" w:hAnsi="Arial" w:cs="Arial"/>
          <w:sz w:val="24"/>
          <w:szCs w:val="24"/>
        </w:rPr>
        <w:t>№</w:t>
      </w:r>
      <w:r w:rsidR="00F36FAA" w:rsidRPr="00CA68B8">
        <w:rPr>
          <w:rFonts w:ascii="Arial" w:hAnsi="Arial" w:cs="Arial"/>
          <w:sz w:val="24"/>
          <w:szCs w:val="24"/>
        </w:rPr>
        <w:t xml:space="preserve"> </w:t>
      </w:r>
      <w:r w:rsidR="007E5BF6" w:rsidRPr="00CA68B8">
        <w:rPr>
          <w:rFonts w:ascii="Arial" w:hAnsi="Arial" w:cs="Arial"/>
          <w:sz w:val="24"/>
          <w:szCs w:val="24"/>
        </w:rPr>
        <w:t>16</w:t>
      </w:r>
    </w:p>
    <w:p w14:paraId="10284841" w14:textId="12D4371C" w:rsidR="003E3291" w:rsidRPr="00E32073" w:rsidRDefault="00F36FAA" w:rsidP="003E3291">
      <w:pPr>
        <w:spacing w:after="0" w:line="240" w:lineRule="auto"/>
        <w:ind w:firstLine="709"/>
        <w:jc w:val="both"/>
        <w:rPr>
          <w:rFonts w:ascii="Arial" w:hAnsi="Arial" w:cs="Arial"/>
          <w:sz w:val="28"/>
          <w:szCs w:val="28"/>
        </w:rPr>
      </w:pPr>
      <w:r w:rsidRPr="00E32073">
        <w:rPr>
          <w:rFonts w:ascii="Arial" w:hAnsi="Arial" w:cs="Arial"/>
          <w:sz w:val="28"/>
          <w:szCs w:val="28"/>
        </w:rPr>
        <w:t xml:space="preserve"> </w:t>
      </w:r>
    </w:p>
    <w:tbl>
      <w:tblPr>
        <w:tblStyle w:val="a5"/>
        <w:tblW w:w="0" w:type="auto"/>
        <w:tblLook w:val="04A0" w:firstRow="1" w:lastRow="0" w:firstColumn="1" w:lastColumn="0" w:noHBand="0" w:noVBand="1"/>
      </w:tblPr>
      <w:tblGrid>
        <w:gridCol w:w="2185"/>
        <w:gridCol w:w="2356"/>
        <w:gridCol w:w="2087"/>
        <w:gridCol w:w="2559"/>
      </w:tblGrid>
      <w:tr w:rsidR="003E3291" w:rsidRPr="00E32073" w14:paraId="05A516D7" w14:textId="77777777" w:rsidTr="00EB54E0">
        <w:tc>
          <w:tcPr>
            <w:tcW w:w="2185" w:type="dxa"/>
            <w:hideMark/>
          </w:tcPr>
          <w:p w14:paraId="7468A8D2" w14:textId="30375B32" w:rsidR="003E3291" w:rsidRPr="00E32073" w:rsidRDefault="003E3291" w:rsidP="00EB54E0">
            <w:pPr>
              <w:ind w:firstLine="34"/>
              <w:jc w:val="center"/>
              <w:rPr>
                <w:rFonts w:ascii="Arial" w:hAnsi="Arial" w:cs="Arial"/>
                <w:sz w:val="20"/>
                <w:szCs w:val="20"/>
              </w:rPr>
            </w:pPr>
            <w:r w:rsidRPr="00E32073">
              <w:rPr>
                <w:rFonts w:ascii="Arial" w:hAnsi="Arial" w:cs="Arial"/>
                <w:sz w:val="20"/>
                <w:szCs w:val="20"/>
              </w:rPr>
              <w:t>Площадки,</w:t>
            </w:r>
            <w:r w:rsidR="00F36FAA" w:rsidRPr="00E32073">
              <w:rPr>
                <w:rFonts w:ascii="Arial" w:hAnsi="Arial" w:cs="Arial"/>
                <w:sz w:val="20"/>
                <w:szCs w:val="20"/>
              </w:rPr>
              <w:t xml:space="preserve"> </w:t>
            </w:r>
            <w:r w:rsidRPr="00E32073">
              <w:rPr>
                <w:rFonts w:ascii="Arial" w:hAnsi="Arial" w:cs="Arial"/>
                <w:sz w:val="20"/>
                <w:szCs w:val="20"/>
              </w:rPr>
              <w:t>размещаемые</w:t>
            </w:r>
            <w:r w:rsidR="00F36FAA" w:rsidRPr="00E32073">
              <w:rPr>
                <w:rFonts w:ascii="Arial" w:hAnsi="Arial" w:cs="Arial"/>
                <w:sz w:val="20"/>
                <w:szCs w:val="20"/>
              </w:rPr>
              <w:t xml:space="preserve"> </w:t>
            </w:r>
            <w:r w:rsidRPr="00E32073">
              <w:rPr>
                <w:rFonts w:ascii="Arial" w:hAnsi="Arial" w:cs="Arial"/>
                <w:sz w:val="20"/>
                <w:szCs w:val="20"/>
              </w:rPr>
              <w:t>на</w:t>
            </w:r>
            <w:r w:rsidR="00F36FAA" w:rsidRPr="00E32073">
              <w:rPr>
                <w:rFonts w:ascii="Arial" w:hAnsi="Arial" w:cs="Arial"/>
                <w:sz w:val="20"/>
                <w:szCs w:val="20"/>
              </w:rPr>
              <w:t xml:space="preserve"> </w:t>
            </w:r>
            <w:r w:rsidRPr="00E32073">
              <w:rPr>
                <w:rFonts w:ascii="Arial" w:hAnsi="Arial" w:cs="Arial"/>
                <w:sz w:val="20"/>
                <w:szCs w:val="20"/>
              </w:rPr>
              <w:t>территории</w:t>
            </w:r>
            <w:r w:rsidR="00F36FAA" w:rsidRPr="00E32073">
              <w:rPr>
                <w:rFonts w:ascii="Arial" w:hAnsi="Arial" w:cs="Arial"/>
                <w:sz w:val="20"/>
                <w:szCs w:val="20"/>
              </w:rPr>
              <w:t xml:space="preserve"> </w:t>
            </w:r>
            <w:r w:rsidRPr="00E32073">
              <w:rPr>
                <w:rFonts w:ascii="Arial" w:hAnsi="Arial" w:cs="Arial"/>
                <w:sz w:val="20"/>
                <w:szCs w:val="20"/>
              </w:rPr>
              <w:t>жилой</w:t>
            </w:r>
            <w:r w:rsidR="00F36FAA" w:rsidRPr="00E32073">
              <w:rPr>
                <w:rFonts w:ascii="Arial" w:hAnsi="Arial" w:cs="Arial"/>
                <w:sz w:val="20"/>
                <w:szCs w:val="20"/>
              </w:rPr>
              <w:t xml:space="preserve"> </w:t>
            </w:r>
            <w:r w:rsidRPr="00E32073">
              <w:rPr>
                <w:rFonts w:ascii="Arial" w:hAnsi="Arial" w:cs="Arial"/>
                <w:sz w:val="20"/>
                <w:szCs w:val="20"/>
              </w:rPr>
              <w:t>застройки</w:t>
            </w:r>
          </w:p>
        </w:tc>
        <w:tc>
          <w:tcPr>
            <w:tcW w:w="2356" w:type="dxa"/>
            <w:hideMark/>
          </w:tcPr>
          <w:p w14:paraId="6E217DDE" w14:textId="35FFDCCE" w:rsidR="003E3291" w:rsidRPr="00E32073" w:rsidRDefault="003E3291" w:rsidP="00EB54E0">
            <w:pPr>
              <w:jc w:val="center"/>
              <w:rPr>
                <w:rFonts w:ascii="Arial" w:hAnsi="Arial" w:cs="Arial"/>
                <w:sz w:val="20"/>
                <w:szCs w:val="20"/>
              </w:rPr>
            </w:pPr>
            <w:r w:rsidRPr="00E32073">
              <w:rPr>
                <w:rFonts w:ascii="Arial" w:hAnsi="Arial" w:cs="Arial"/>
                <w:sz w:val="20"/>
                <w:szCs w:val="20"/>
              </w:rPr>
              <w:t>Минимальный</w:t>
            </w:r>
            <w:r w:rsidR="00F36FAA" w:rsidRPr="00E32073">
              <w:rPr>
                <w:rFonts w:ascii="Arial" w:hAnsi="Arial" w:cs="Arial"/>
                <w:sz w:val="20"/>
                <w:szCs w:val="20"/>
              </w:rPr>
              <w:t xml:space="preserve"> </w:t>
            </w:r>
            <w:r w:rsidRPr="00E32073">
              <w:rPr>
                <w:rFonts w:ascii="Arial" w:hAnsi="Arial" w:cs="Arial"/>
                <w:sz w:val="20"/>
                <w:szCs w:val="20"/>
              </w:rPr>
              <w:t>расчетный</w:t>
            </w:r>
            <w:r w:rsidR="00F36FAA" w:rsidRPr="00E32073">
              <w:rPr>
                <w:rFonts w:ascii="Arial" w:hAnsi="Arial" w:cs="Arial"/>
                <w:sz w:val="20"/>
                <w:szCs w:val="20"/>
              </w:rPr>
              <w:t xml:space="preserve"> </w:t>
            </w:r>
            <w:r w:rsidRPr="00E32073">
              <w:rPr>
                <w:rFonts w:ascii="Arial" w:hAnsi="Arial" w:cs="Arial"/>
                <w:sz w:val="20"/>
                <w:szCs w:val="20"/>
              </w:rPr>
              <w:t>размер</w:t>
            </w:r>
            <w:r w:rsidR="00F36FAA" w:rsidRPr="00E32073">
              <w:rPr>
                <w:rFonts w:ascii="Arial" w:hAnsi="Arial" w:cs="Arial"/>
                <w:sz w:val="20"/>
                <w:szCs w:val="20"/>
              </w:rPr>
              <w:t xml:space="preserve"> </w:t>
            </w:r>
            <w:r w:rsidRPr="00E32073">
              <w:rPr>
                <w:rFonts w:ascii="Arial" w:hAnsi="Arial" w:cs="Arial"/>
                <w:sz w:val="20"/>
                <w:szCs w:val="20"/>
              </w:rPr>
              <w:t>площадки,</w:t>
            </w:r>
            <w:r w:rsidR="00F36FAA" w:rsidRPr="00E32073">
              <w:rPr>
                <w:rFonts w:ascii="Arial" w:hAnsi="Arial" w:cs="Arial"/>
                <w:sz w:val="20"/>
                <w:szCs w:val="20"/>
              </w:rPr>
              <w:t xml:space="preserve"> </w:t>
            </w:r>
            <w:r w:rsidRPr="00E32073">
              <w:rPr>
                <w:rFonts w:ascii="Arial" w:hAnsi="Arial" w:cs="Arial"/>
                <w:sz w:val="20"/>
                <w:szCs w:val="20"/>
              </w:rPr>
              <w:t>кв.</w:t>
            </w:r>
            <w:r w:rsidR="00F36FAA" w:rsidRPr="00E32073">
              <w:rPr>
                <w:rFonts w:ascii="Arial" w:hAnsi="Arial" w:cs="Arial"/>
                <w:sz w:val="20"/>
                <w:szCs w:val="20"/>
              </w:rPr>
              <w:t xml:space="preserve"> </w:t>
            </w:r>
            <w:r w:rsidRPr="00E32073">
              <w:rPr>
                <w:rFonts w:ascii="Arial" w:hAnsi="Arial" w:cs="Arial"/>
                <w:sz w:val="20"/>
                <w:szCs w:val="20"/>
              </w:rPr>
              <w:t>метров/человека</w:t>
            </w:r>
          </w:p>
        </w:tc>
        <w:tc>
          <w:tcPr>
            <w:tcW w:w="2087" w:type="dxa"/>
            <w:hideMark/>
          </w:tcPr>
          <w:p w14:paraId="15E697F9" w14:textId="3B11D907" w:rsidR="003E3291" w:rsidRPr="00E32073" w:rsidRDefault="003E3291" w:rsidP="00EB54E0">
            <w:pPr>
              <w:jc w:val="center"/>
              <w:rPr>
                <w:rFonts w:ascii="Arial" w:hAnsi="Arial" w:cs="Arial"/>
                <w:sz w:val="20"/>
                <w:szCs w:val="20"/>
              </w:rPr>
            </w:pPr>
            <w:r w:rsidRPr="00E32073">
              <w:rPr>
                <w:rFonts w:ascii="Arial" w:hAnsi="Arial" w:cs="Arial"/>
                <w:sz w:val="20"/>
                <w:szCs w:val="20"/>
              </w:rPr>
              <w:t>Минимально</w:t>
            </w:r>
            <w:r w:rsidR="00F36FAA" w:rsidRPr="00E32073">
              <w:rPr>
                <w:rFonts w:ascii="Arial" w:hAnsi="Arial" w:cs="Arial"/>
                <w:sz w:val="20"/>
                <w:szCs w:val="20"/>
              </w:rPr>
              <w:t xml:space="preserve"> </w:t>
            </w:r>
            <w:r w:rsidRPr="00E32073">
              <w:rPr>
                <w:rFonts w:ascii="Arial" w:hAnsi="Arial" w:cs="Arial"/>
                <w:sz w:val="20"/>
                <w:szCs w:val="20"/>
              </w:rPr>
              <w:t>допустимый</w:t>
            </w:r>
            <w:r w:rsidR="00F36FAA" w:rsidRPr="00E32073">
              <w:rPr>
                <w:rFonts w:ascii="Arial" w:hAnsi="Arial" w:cs="Arial"/>
                <w:sz w:val="20"/>
                <w:szCs w:val="20"/>
              </w:rPr>
              <w:t xml:space="preserve"> </w:t>
            </w:r>
            <w:r w:rsidRPr="00E32073">
              <w:rPr>
                <w:rFonts w:ascii="Arial" w:hAnsi="Arial" w:cs="Arial"/>
                <w:sz w:val="20"/>
                <w:szCs w:val="20"/>
              </w:rPr>
              <w:t>размер</w:t>
            </w:r>
            <w:r w:rsidR="00F36FAA" w:rsidRPr="00E32073">
              <w:rPr>
                <w:rFonts w:ascii="Arial" w:hAnsi="Arial" w:cs="Arial"/>
                <w:sz w:val="20"/>
                <w:szCs w:val="20"/>
              </w:rPr>
              <w:t xml:space="preserve"> </w:t>
            </w:r>
            <w:r w:rsidRPr="00E32073">
              <w:rPr>
                <w:rFonts w:ascii="Arial" w:hAnsi="Arial" w:cs="Arial"/>
                <w:sz w:val="20"/>
                <w:szCs w:val="20"/>
              </w:rPr>
              <w:t>одной</w:t>
            </w:r>
            <w:r w:rsidR="00F36FAA" w:rsidRPr="00E32073">
              <w:rPr>
                <w:rFonts w:ascii="Arial" w:hAnsi="Arial" w:cs="Arial"/>
                <w:sz w:val="20"/>
                <w:szCs w:val="20"/>
              </w:rPr>
              <w:t xml:space="preserve"> </w:t>
            </w:r>
            <w:r w:rsidRPr="00E32073">
              <w:rPr>
                <w:rFonts w:ascii="Arial" w:hAnsi="Arial" w:cs="Arial"/>
                <w:sz w:val="20"/>
                <w:szCs w:val="20"/>
              </w:rPr>
              <w:t>площадки,</w:t>
            </w:r>
            <w:r w:rsidR="00F36FAA" w:rsidRPr="00E32073">
              <w:rPr>
                <w:rFonts w:ascii="Arial" w:hAnsi="Arial" w:cs="Arial"/>
                <w:sz w:val="20"/>
                <w:szCs w:val="20"/>
              </w:rPr>
              <w:t xml:space="preserve"> </w:t>
            </w:r>
            <w:r w:rsidRPr="00E32073">
              <w:rPr>
                <w:rFonts w:ascii="Arial" w:hAnsi="Arial" w:cs="Arial"/>
                <w:sz w:val="20"/>
                <w:szCs w:val="20"/>
              </w:rPr>
              <w:t>кв.</w:t>
            </w:r>
            <w:r w:rsidR="00F36FAA" w:rsidRPr="00E32073">
              <w:rPr>
                <w:rFonts w:ascii="Arial" w:hAnsi="Arial" w:cs="Arial"/>
                <w:sz w:val="20"/>
                <w:szCs w:val="20"/>
              </w:rPr>
              <w:t xml:space="preserve"> </w:t>
            </w:r>
            <w:r w:rsidRPr="00E32073">
              <w:rPr>
                <w:rFonts w:ascii="Arial" w:hAnsi="Arial" w:cs="Arial"/>
                <w:sz w:val="20"/>
                <w:szCs w:val="20"/>
              </w:rPr>
              <w:t>метров</w:t>
            </w:r>
          </w:p>
        </w:tc>
        <w:tc>
          <w:tcPr>
            <w:tcW w:w="2559" w:type="dxa"/>
            <w:hideMark/>
          </w:tcPr>
          <w:p w14:paraId="4A60FBB4" w14:textId="1EAB1E3D" w:rsidR="003E3291" w:rsidRPr="00E32073" w:rsidRDefault="003E3291" w:rsidP="00EB54E0">
            <w:pPr>
              <w:jc w:val="center"/>
              <w:rPr>
                <w:rFonts w:ascii="Arial" w:hAnsi="Arial" w:cs="Arial"/>
                <w:sz w:val="20"/>
                <w:szCs w:val="20"/>
              </w:rPr>
            </w:pPr>
            <w:r w:rsidRPr="00E32073">
              <w:rPr>
                <w:rFonts w:ascii="Arial" w:hAnsi="Arial" w:cs="Arial"/>
                <w:sz w:val="20"/>
                <w:szCs w:val="20"/>
              </w:rPr>
              <w:t>Расстояние</w:t>
            </w:r>
            <w:r w:rsidR="00F36FAA" w:rsidRPr="00E32073">
              <w:rPr>
                <w:rFonts w:ascii="Arial" w:hAnsi="Arial" w:cs="Arial"/>
                <w:sz w:val="20"/>
                <w:szCs w:val="20"/>
              </w:rPr>
              <w:t xml:space="preserve"> </w:t>
            </w:r>
            <w:r w:rsidRPr="00E32073">
              <w:rPr>
                <w:rFonts w:ascii="Arial" w:hAnsi="Arial" w:cs="Arial"/>
                <w:sz w:val="20"/>
                <w:szCs w:val="20"/>
              </w:rPr>
              <w:t>от</w:t>
            </w:r>
            <w:r w:rsidR="00F36FAA" w:rsidRPr="00E32073">
              <w:rPr>
                <w:rFonts w:ascii="Arial" w:hAnsi="Arial" w:cs="Arial"/>
                <w:sz w:val="20"/>
                <w:szCs w:val="20"/>
              </w:rPr>
              <w:t xml:space="preserve"> </w:t>
            </w:r>
            <w:r w:rsidRPr="00E32073">
              <w:rPr>
                <w:rFonts w:ascii="Arial" w:hAnsi="Arial" w:cs="Arial"/>
                <w:sz w:val="20"/>
                <w:szCs w:val="20"/>
              </w:rPr>
              <w:t>границы</w:t>
            </w:r>
            <w:r w:rsidR="00F36FAA" w:rsidRPr="00E32073">
              <w:rPr>
                <w:rFonts w:ascii="Arial" w:hAnsi="Arial" w:cs="Arial"/>
                <w:sz w:val="20"/>
                <w:szCs w:val="20"/>
              </w:rPr>
              <w:t xml:space="preserve"> </w:t>
            </w:r>
            <w:r w:rsidRPr="00E32073">
              <w:rPr>
                <w:rFonts w:ascii="Arial" w:hAnsi="Arial" w:cs="Arial"/>
                <w:sz w:val="20"/>
                <w:szCs w:val="20"/>
              </w:rPr>
              <w:t>площадки</w:t>
            </w:r>
            <w:r w:rsidR="00F36FAA" w:rsidRPr="00E32073">
              <w:rPr>
                <w:rFonts w:ascii="Arial" w:hAnsi="Arial" w:cs="Arial"/>
                <w:sz w:val="20"/>
                <w:szCs w:val="20"/>
              </w:rPr>
              <w:t xml:space="preserve"> </w:t>
            </w:r>
            <w:r w:rsidRPr="00E32073">
              <w:rPr>
                <w:rFonts w:ascii="Arial" w:hAnsi="Arial" w:cs="Arial"/>
                <w:sz w:val="20"/>
                <w:szCs w:val="20"/>
              </w:rPr>
              <w:t>до</w:t>
            </w:r>
            <w:r w:rsidR="00F36FAA" w:rsidRPr="00E32073">
              <w:rPr>
                <w:rFonts w:ascii="Arial" w:hAnsi="Arial" w:cs="Arial"/>
                <w:sz w:val="20"/>
                <w:szCs w:val="20"/>
              </w:rPr>
              <w:t xml:space="preserve"> </w:t>
            </w:r>
            <w:r w:rsidRPr="00E32073">
              <w:rPr>
                <w:rFonts w:ascii="Arial" w:hAnsi="Arial" w:cs="Arial"/>
                <w:sz w:val="20"/>
                <w:szCs w:val="20"/>
              </w:rPr>
              <w:t>окон</w:t>
            </w:r>
            <w:r w:rsidR="00F36FAA" w:rsidRPr="00E32073">
              <w:rPr>
                <w:rFonts w:ascii="Arial" w:hAnsi="Arial" w:cs="Arial"/>
                <w:sz w:val="20"/>
                <w:szCs w:val="20"/>
              </w:rPr>
              <w:t xml:space="preserve"> </w:t>
            </w:r>
            <w:r w:rsidRPr="00E32073">
              <w:rPr>
                <w:rFonts w:ascii="Arial" w:hAnsi="Arial" w:cs="Arial"/>
                <w:sz w:val="20"/>
                <w:szCs w:val="20"/>
              </w:rPr>
              <w:t>жилых</w:t>
            </w:r>
            <w:r w:rsidR="00F36FAA" w:rsidRPr="00E32073">
              <w:rPr>
                <w:rFonts w:ascii="Arial" w:hAnsi="Arial" w:cs="Arial"/>
                <w:sz w:val="20"/>
                <w:szCs w:val="20"/>
              </w:rPr>
              <w:t xml:space="preserve"> </w:t>
            </w:r>
            <w:r w:rsidRPr="00E32073">
              <w:rPr>
                <w:rFonts w:ascii="Arial" w:hAnsi="Arial" w:cs="Arial"/>
                <w:sz w:val="20"/>
                <w:szCs w:val="20"/>
              </w:rPr>
              <w:t>и</w:t>
            </w:r>
            <w:r w:rsidR="00F36FAA" w:rsidRPr="00E32073">
              <w:rPr>
                <w:rFonts w:ascii="Arial" w:hAnsi="Arial" w:cs="Arial"/>
                <w:sz w:val="20"/>
                <w:szCs w:val="20"/>
              </w:rPr>
              <w:t xml:space="preserve"> </w:t>
            </w:r>
            <w:r w:rsidRPr="00E32073">
              <w:rPr>
                <w:rFonts w:ascii="Arial" w:hAnsi="Arial" w:cs="Arial"/>
                <w:sz w:val="20"/>
                <w:szCs w:val="20"/>
              </w:rPr>
              <w:t>общественных</w:t>
            </w:r>
            <w:r w:rsidR="00F36FAA" w:rsidRPr="00E32073">
              <w:rPr>
                <w:rFonts w:ascii="Arial" w:hAnsi="Arial" w:cs="Arial"/>
                <w:sz w:val="20"/>
                <w:szCs w:val="20"/>
              </w:rPr>
              <w:t xml:space="preserve"> </w:t>
            </w:r>
            <w:r w:rsidRPr="00E32073">
              <w:rPr>
                <w:rFonts w:ascii="Arial" w:hAnsi="Arial" w:cs="Arial"/>
                <w:sz w:val="20"/>
                <w:szCs w:val="20"/>
              </w:rPr>
              <w:t>зданий,</w:t>
            </w:r>
            <w:r w:rsidR="00F36FAA" w:rsidRPr="00E32073">
              <w:rPr>
                <w:rFonts w:ascii="Arial" w:hAnsi="Arial" w:cs="Arial"/>
                <w:sz w:val="20"/>
                <w:szCs w:val="20"/>
              </w:rPr>
              <w:t xml:space="preserve"> </w:t>
            </w:r>
            <w:r w:rsidRPr="00E32073">
              <w:rPr>
                <w:rFonts w:ascii="Arial" w:hAnsi="Arial" w:cs="Arial"/>
                <w:sz w:val="20"/>
                <w:szCs w:val="20"/>
              </w:rPr>
              <w:t>метров</w:t>
            </w:r>
          </w:p>
        </w:tc>
      </w:tr>
      <w:tr w:rsidR="003E3291" w:rsidRPr="00E32073" w14:paraId="09B638E7" w14:textId="77777777" w:rsidTr="00EB54E0">
        <w:tc>
          <w:tcPr>
            <w:tcW w:w="2185" w:type="dxa"/>
            <w:hideMark/>
          </w:tcPr>
          <w:p w14:paraId="2969DF8B" w14:textId="66A042DB" w:rsidR="003E3291" w:rsidRPr="00E32073" w:rsidRDefault="003E3291" w:rsidP="00EB54E0">
            <w:pPr>
              <w:ind w:firstLine="34"/>
              <w:jc w:val="both"/>
              <w:rPr>
                <w:rFonts w:ascii="Arial" w:hAnsi="Arial" w:cs="Arial"/>
                <w:sz w:val="20"/>
                <w:szCs w:val="20"/>
              </w:rPr>
            </w:pPr>
            <w:r w:rsidRPr="00E32073">
              <w:rPr>
                <w:rFonts w:ascii="Arial" w:hAnsi="Arial" w:cs="Arial"/>
                <w:sz w:val="20"/>
                <w:szCs w:val="20"/>
              </w:rPr>
              <w:t>Для</w:t>
            </w:r>
            <w:r w:rsidR="00F36FAA" w:rsidRPr="00E32073">
              <w:rPr>
                <w:rFonts w:ascii="Arial" w:hAnsi="Arial" w:cs="Arial"/>
                <w:sz w:val="20"/>
                <w:szCs w:val="20"/>
              </w:rPr>
              <w:t xml:space="preserve"> </w:t>
            </w:r>
            <w:r w:rsidRPr="00E32073">
              <w:rPr>
                <w:rFonts w:ascii="Arial" w:hAnsi="Arial" w:cs="Arial"/>
                <w:sz w:val="20"/>
                <w:szCs w:val="20"/>
              </w:rPr>
              <w:t>игр</w:t>
            </w:r>
            <w:r w:rsidR="00F36FAA" w:rsidRPr="00E32073">
              <w:rPr>
                <w:rFonts w:ascii="Arial" w:hAnsi="Arial" w:cs="Arial"/>
                <w:sz w:val="20"/>
                <w:szCs w:val="20"/>
              </w:rPr>
              <w:t xml:space="preserve"> </w:t>
            </w:r>
            <w:r w:rsidRPr="00E32073">
              <w:rPr>
                <w:rFonts w:ascii="Arial" w:hAnsi="Arial" w:cs="Arial"/>
                <w:sz w:val="20"/>
                <w:szCs w:val="20"/>
              </w:rPr>
              <w:t>детей</w:t>
            </w:r>
            <w:r w:rsidR="00F36FAA" w:rsidRPr="00E32073">
              <w:rPr>
                <w:rFonts w:ascii="Arial" w:hAnsi="Arial" w:cs="Arial"/>
                <w:sz w:val="20"/>
                <w:szCs w:val="20"/>
              </w:rPr>
              <w:t xml:space="preserve"> </w:t>
            </w:r>
            <w:r w:rsidRPr="00E32073">
              <w:rPr>
                <w:rFonts w:ascii="Arial" w:hAnsi="Arial" w:cs="Arial"/>
                <w:sz w:val="20"/>
                <w:szCs w:val="20"/>
              </w:rPr>
              <w:t>дошкольного</w:t>
            </w:r>
            <w:r w:rsidR="00F36FAA" w:rsidRPr="00E32073">
              <w:rPr>
                <w:rFonts w:ascii="Arial" w:hAnsi="Arial" w:cs="Arial"/>
                <w:sz w:val="20"/>
                <w:szCs w:val="20"/>
              </w:rPr>
              <w:t xml:space="preserve"> </w:t>
            </w:r>
            <w:r w:rsidRPr="00E32073">
              <w:rPr>
                <w:rFonts w:ascii="Arial" w:hAnsi="Arial" w:cs="Arial"/>
                <w:sz w:val="20"/>
                <w:szCs w:val="20"/>
              </w:rPr>
              <w:t>и</w:t>
            </w:r>
            <w:r w:rsidR="00F36FAA" w:rsidRPr="00E32073">
              <w:rPr>
                <w:rFonts w:ascii="Arial" w:hAnsi="Arial" w:cs="Arial"/>
                <w:sz w:val="20"/>
                <w:szCs w:val="20"/>
              </w:rPr>
              <w:t xml:space="preserve"> </w:t>
            </w:r>
            <w:r w:rsidRPr="00E32073">
              <w:rPr>
                <w:rFonts w:ascii="Arial" w:hAnsi="Arial" w:cs="Arial"/>
                <w:sz w:val="20"/>
                <w:szCs w:val="20"/>
              </w:rPr>
              <w:t>младшего</w:t>
            </w:r>
            <w:r w:rsidR="00F36FAA" w:rsidRPr="00E32073">
              <w:rPr>
                <w:rFonts w:ascii="Arial" w:hAnsi="Arial" w:cs="Arial"/>
                <w:sz w:val="20"/>
                <w:szCs w:val="20"/>
              </w:rPr>
              <w:t xml:space="preserve"> </w:t>
            </w:r>
            <w:r w:rsidRPr="00E32073">
              <w:rPr>
                <w:rFonts w:ascii="Arial" w:hAnsi="Arial" w:cs="Arial"/>
                <w:sz w:val="20"/>
                <w:szCs w:val="20"/>
              </w:rPr>
              <w:t>школьного</w:t>
            </w:r>
            <w:r w:rsidR="00F36FAA" w:rsidRPr="00E32073">
              <w:rPr>
                <w:rFonts w:ascii="Arial" w:hAnsi="Arial" w:cs="Arial"/>
                <w:sz w:val="20"/>
                <w:szCs w:val="20"/>
              </w:rPr>
              <w:t xml:space="preserve"> </w:t>
            </w:r>
            <w:r w:rsidRPr="00E32073">
              <w:rPr>
                <w:rFonts w:ascii="Arial" w:hAnsi="Arial" w:cs="Arial"/>
                <w:sz w:val="20"/>
                <w:szCs w:val="20"/>
              </w:rPr>
              <w:t>возраста</w:t>
            </w:r>
          </w:p>
        </w:tc>
        <w:tc>
          <w:tcPr>
            <w:tcW w:w="2356" w:type="dxa"/>
            <w:hideMark/>
          </w:tcPr>
          <w:p w14:paraId="5DB19C21" w14:textId="77777777" w:rsidR="003E3291" w:rsidRPr="00E32073" w:rsidRDefault="003E3291" w:rsidP="00254A3D">
            <w:pPr>
              <w:jc w:val="center"/>
              <w:rPr>
                <w:rFonts w:ascii="Arial" w:hAnsi="Arial" w:cs="Arial"/>
                <w:sz w:val="20"/>
                <w:szCs w:val="20"/>
              </w:rPr>
            </w:pPr>
            <w:r w:rsidRPr="00E32073">
              <w:rPr>
                <w:rFonts w:ascii="Arial" w:hAnsi="Arial" w:cs="Arial"/>
                <w:sz w:val="20"/>
                <w:szCs w:val="20"/>
              </w:rPr>
              <w:t>0,7</w:t>
            </w:r>
          </w:p>
        </w:tc>
        <w:tc>
          <w:tcPr>
            <w:tcW w:w="2087" w:type="dxa"/>
            <w:hideMark/>
          </w:tcPr>
          <w:p w14:paraId="01BF8684" w14:textId="77777777" w:rsidR="003E3291" w:rsidRPr="00E32073" w:rsidRDefault="003E3291" w:rsidP="00254A3D">
            <w:pPr>
              <w:jc w:val="center"/>
              <w:rPr>
                <w:rFonts w:ascii="Arial" w:hAnsi="Arial" w:cs="Arial"/>
                <w:sz w:val="20"/>
                <w:szCs w:val="20"/>
              </w:rPr>
            </w:pPr>
            <w:r w:rsidRPr="00E32073">
              <w:rPr>
                <w:rFonts w:ascii="Arial" w:hAnsi="Arial" w:cs="Arial"/>
                <w:sz w:val="20"/>
                <w:szCs w:val="20"/>
              </w:rPr>
              <w:t>30</w:t>
            </w:r>
          </w:p>
        </w:tc>
        <w:tc>
          <w:tcPr>
            <w:tcW w:w="2559" w:type="dxa"/>
            <w:hideMark/>
          </w:tcPr>
          <w:p w14:paraId="2B983857" w14:textId="77777777" w:rsidR="003E3291" w:rsidRPr="00E32073" w:rsidRDefault="003E3291" w:rsidP="00254A3D">
            <w:pPr>
              <w:ind w:firstLine="147"/>
              <w:jc w:val="center"/>
              <w:rPr>
                <w:rFonts w:ascii="Arial" w:hAnsi="Arial" w:cs="Arial"/>
                <w:sz w:val="20"/>
                <w:szCs w:val="20"/>
              </w:rPr>
            </w:pPr>
            <w:r w:rsidRPr="00E32073">
              <w:rPr>
                <w:rFonts w:ascii="Arial" w:hAnsi="Arial" w:cs="Arial"/>
                <w:sz w:val="20"/>
                <w:szCs w:val="20"/>
              </w:rPr>
              <w:t>12</w:t>
            </w:r>
          </w:p>
        </w:tc>
      </w:tr>
      <w:tr w:rsidR="003E3291" w:rsidRPr="00E32073" w14:paraId="5D84F8E0" w14:textId="77777777" w:rsidTr="00EB54E0">
        <w:tc>
          <w:tcPr>
            <w:tcW w:w="2185" w:type="dxa"/>
            <w:hideMark/>
          </w:tcPr>
          <w:p w14:paraId="2EB1B17D" w14:textId="61D6E49D" w:rsidR="003E3291" w:rsidRPr="00E32073" w:rsidRDefault="003E3291" w:rsidP="00EB54E0">
            <w:pPr>
              <w:ind w:firstLine="34"/>
              <w:jc w:val="both"/>
              <w:rPr>
                <w:rFonts w:ascii="Arial" w:hAnsi="Arial" w:cs="Arial"/>
                <w:sz w:val="20"/>
                <w:szCs w:val="20"/>
              </w:rPr>
            </w:pPr>
            <w:r w:rsidRPr="00E32073">
              <w:rPr>
                <w:rFonts w:ascii="Arial" w:hAnsi="Arial" w:cs="Arial"/>
                <w:sz w:val="20"/>
                <w:szCs w:val="20"/>
              </w:rPr>
              <w:t>Для</w:t>
            </w:r>
            <w:r w:rsidR="00F36FAA" w:rsidRPr="00E32073">
              <w:rPr>
                <w:rFonts w:ascii="Arial" w:hAnsi="Arial" w:cs="Arial"/>
                <w:sz w:val="20"/>
                <w:szCs w:val="20"/>
              </w:rPr>
              <w:t xml:space="preserve"> </w:t>
            </w:r>
            <w:r w:rsidRPr="00E32073">
              <w:rPr>
                <w:rFonts w:ascii="Arial" w:hAnsi="Arial" w:cs="Arial"/>
                <w:sz w:val="20"/>
                <w:szCs w:val="20"/>
              </w:rPr>
              <w:t>отдыха</w:t>
            </w:r>
            <w:r w:rsidR="00F36FAA" w:rsidRPr="00E32073">
              <w:rPr>
                <w:rFonts w:ascii="Arial" w:hAnsi="Arial" w:cs="Arial"/>
                <w:sz w:val="20"/>
                <w:szCs w:val="20"/>
              </w:rPr>
              <w:t xml:space="preserve"> </w:t>
            </w:r>
            <w:r w:rsidRPr="00E32073">
              <w:rPr>
                <w:rFonts w:ascii="Arial" w:hAnsi="Arial" w:cs="Arial"/>
                <w:sz w:val="20"/>
                <w:szCs w:val="20"/>
              </w:rPr>
              <w:t>взрослого</w:t>
            </w:r>
            <w:r w:rsidR="00F36FAA" w:rsidRPr="00E32073">
              <w:rPr>
                <w:rFonts w:ascii="Arial" w:hAnsi="Arial" w:cs="Arial"/>
                <w:sz w:val="20"/>
                <w:szCs w:val="20"/>
              </w:rPr>
              <w:t xml:space="preserve"> </w:t>
            </w:r>
            <w:r w:rsidRPr="00E32073">
              <w:rPr>
                <w:rFonts w:ascii="Arial" w:hAnsi="Arial" w:cs="Arial"/>
                <w:sz w:val="20"/>
                <w:szCs w:val="20"/>
              </w:rPr>
              <w:t>населения</w:t>
            </w:r>
          </w:p>
        </w:tc>
        <w:tc>
          <w:tcPr>
            <w:tcW w:w="2356" w:type="dxa"/>
            <w:hideMark/>
          </w:tcPr>
          <w:p w14:paraId="71F2CB65" w14:textId="77777777" w:rsidR="003E3291" w:rsidRPr="00E32073" w:rsidRDefault="003E3291" w:rsidP="00254A3D">
            <w:pPr>
              <w:jc w:val="center"/>
              <w:rPr>
                <w:rFonts w:ascii="Arial" w:hAnsi="Arial" w:cs="Arial"/>
                <w:sz w:val="20"/>
                <w:szCs w:val="20"/>
              </w:rPr>
            </w:pPr>
            <w:r w:rsidRPr="00E32073">
              <w:rPr>
                <w:rFonts w:ascii="Arial" w:hAnsi="Arial" w:cs="Arial"/>
                <w:sz w:val="20"/>
                <w:szCs w:val="20"/>
              </w:rPr>
              <w:t>0,1</w:t>
            </w:r>
          </w:p>
        </w:tc>
        <w:tc>
          <w:tcPr>
            <w:tcW w:w="2087" w:type="dxa"/>
            <w:hideMark/>
          </w:tcPr>
          <w:p w14:paraId="0A71CA5F" w14:textId="77777777" w:rsidR="003E3291" w:rsidRPr="00E32073" w:rsidRDefault="003E3291" w:rsidP="00254A3D">
            <w:pPr>
              <w:jc w:val="center"/>
              <w:rPr>
                <w:rFonts w:ascii="Arial" w:hAnsi="Arial" w:cs="Arial"/>
                <w:sz w:val="20"/>
                <w:szCs w:val="20"/>
              </w:rPr>
            </w:pPr>
            <w:r w:rsidRPr="00E32073">
              <w:rPr>
                <w:rFonts w:ascii="Arial" w:hAnsi="Arial" w:cs="Arial"/>
                <w:sz w:val="20"/>
                <w:szCs w:val="20"/>
              </w:rPr>
              <w:t>15</w:t>
            </w:r>
          </w:p>
        </w:tc>
        <w:tc>
          <w:tcPr>
            <w:tcW w:w="2559" w:type="dxa"/>
            <w:hideMark/>
          </w:tcPr>
          <w:p w14:paraId="4A6D488C" w14:textId="3F5FC2ED" w:rsidR="003E3291" w:rsidRPr="00E32073" w:rsidRDefault="003E3291" w:rsidP="00254A3D">
            <w:pPr>
              <w:ind w:firstLine="147"/>
              <w:jc w:val="center"/>
              <w:rPr>
                <w:rFonts w:ascii="Arial" w:hAnsi="Arial" w:cs="Arial"/>
                <w:sz w:val="20"/>
                <w:szCs w:val="20"/>
              </w:rPr>
            </w:pPr>
          </w:p>
        </w:tc>
      </w:tr>
      <w:tr w:rsidR="003E3291" w:rsidRPr="00E32073" w14:paraId="63581D7E" w14:textId="77777777" w:rsidTr="00EB54E0">
        <w:tc>
          <w:tcPr>
            <w:tcW w:w="2185" w:type="dxa"/>
            <w:hideMark/>
          </w:tcPr>
          <w:p w14:paraId="514C974B" w14:textId="2C3C2A15" w:rsidR="003E3291" w:rsidRPr="00E32073" w:rsidRDefault="003E3291" w:rsidP="00EB54E0">
            <w:pPr>
              <w:ind w:firstLine="34"/>
              <w:jc w:val="both"/>
              <w:rPr>
                <w:rFonts w:ascii="Arial" w:hAnsi="Arial" w:cs="Arial"/>
                <w:sz w:val="20"/>
                <w:szCs w:val="20"/>
              </w:rPr>
            </w:pPr>
            <w:r w:rsidRPr="00E32073">
              <w:rPr>
                <w:rFonts w:ascii="Arial" w:hAnsi="Arial" w:cs="Arial"/>
                <w:sz w:val="20"/>
                <w:szCs w:val="20"/>
              </w:rPr>
              <w:t>Для</w:t>
            </w:r>
            <w:r w:rsidR="00F36FAA" w:rsidRPr="00E32073">
              <w:rPr>
                <w:rFonts w:ascii="Arial" w:hAnsi="Arial" w:cs="Arial"/>
                <w:sz w:val="20"/>
                <w:szCs w:val="20"/>
              </w:rPr>
              <w:t xml:space="preserve"> </w:t>
            </w:r>
            <w:r w:rsidRPr="00E32073">
              <w:rPr>
                <w:rFonts w:ascii="Arial" w:hAnsi="Arial" w:cs="Arial"/>
                <w:sz w:val="20"/>
                <w:szCs w:val="20"/>
              </w:rPr>
              <w:t>занятий</w:t>
            </w:r>
            <w:r w:rsidR="00F36FAA" w:rsidRPr="00E32073">
              <w:rPr>
                <w:rFonts w:ascii="Arial" w:hAnsi="Arial" w:cs="Arial"/>
                <w:sz w:val="20"/>
                <w:szCs w:val="20"/>
              </w:rPr>
              <w:t xml:space="preserve"> </w:t>
            </w:r>
            <w:r w:rsidRPr="00E32073">
              <w:rPr>
                <w:rFonts w:ascii="Arial" w:hAnsi="Arial" w:cs="Arial"/>
                <w:sz w:val="20"/>
                <w:szCs w:val="20"/>
              </w:rPr>
              <w:t>физической</w:t>
            </w:r>
            <w:r w:rsidR="00F36FAA" w:rsidRPr="00E32073">
              <w:rPr>
                <w:rFonts w:ascii="Arial" w:hAnsi="Arial" w:cs="Arial"/>
                <w:sz w:val="20"/>
                <w:szCs w:val="20"/>
              </w:rPr>
              <w:t xml:space="preserve"> </w:t>
            </w:r>
            <w:r w:rsidRPr="00E32073">
              <w:rPr>
                <w:rFonts w:ascii="Arial" w:hAnsi="Arial" w:cs="Arial"/>
                <w:sz w:val="20"/>
                <w:szCs w:val="20"/>
              </w:rPr>
              <w:t>культурой</w:t>
            </w:r>
          </w:p>
        </w:tc>
        <w:tc>
          <w:tcPr>
            <w:tcW w:w="2356" w:type="dxa"/>
            <w:hideMark/>
          </w:tcPr>
          <w:p w14:paraId="025503FF" w14:textId="77777777" w:rsidR="003E3291" w:rsidRPr="00E32073" w:rsidRDefault="003E3291" w:rsidP="00254A3D">
            <w:pPr>
              <w:jc w:val="center"/>
              <w:rPr>
                <w:rFonts w:ascii="Arial" w:hAnsi="Arial" w:cs="Arial"/>
                <w:sz w:val="20"/>
                <w:szCs w:val="20"/>
              </w:rPr>
            </w:pPr>
            <w:r w:rsidRPr="00E32073">
              <w:rPr>
                <w:rFonts w:ascii="Arial" w:hAnsi="Arial" w:cs="Arial"/>
                <w:sz w:val="20"/>
                <w:szCs w:val="20"/>
              </w:rPr>
              <w:t>2</w:t>
            </w:r>
          </w:p>
        </w:tc>
        <w:tc>
          <w:tcPr>
            <w:tcW w:w="2087" w:type="dxa"/>
            <w:hideMark/>
          </w:tcPr>
          <w:p w14:paraId="128708C2" w14:textId="77777777" w:rsidR="003E3291" w:rsidRPr="00E32073" w:rsidRDefault="003E3291" w:rsidP="00254A3D">
            <w:pPr>
              <w:jc w:val="center"/>
              <w:rPr>
                <w:rFonts w:ascii="Arial" w:hAnsi="Arial" w:cs="Arial"/>
                <w:sz w:val="20"/>
                <w:szCs w:val="20"/>
              </w:rPr>
            </w:pPr>
            <w:r w:rsidRPr="00E32073">
              <w:rPr>
                <w:rFonts w:ascii="Arial" w:hAnsi="Arial" w:cs="Arial"/>
                <w:sz w:val="20"/>
                <w:szCs w:val="20"/>
              </w:rPr>
              <w:t>100</w:t>
            </w:r>
          </w:p>
        </w:tc>
        <w:tc>
          <w:tcPr>
            <w:tcW w:w="2559" w:type="dxa"/>
            <w:hideMark/>
          </w:tcPr>
          <w:p w14:paraId="6167BA04" w14:textId="477B3EA4" w:rsidR="003E3291" w:rsidRPr="00E32073" w:rsidRDefault="003E3291" w:rsidP="00254A3D">
            <w:pPr>
              <w:ind w:firstLine="147"/>
              <w:jc w:val="center"/>
              <w:rPr>
                <w:rFonts w:ascii="Arial" w:hAnsi="Arial" w:cs="Arial"/>
                <w:sz w:val="20"/>
                <w:szCs w:val="20"/>
              </w:rPr>
            </w:pPr>
            <w:r w:rsidRPr="00E32073">
              <w:rPr>
                <w:rFonts w:ascii="Arial" w:hAnsi="Arial" w:cs="Arial"/>
                <w:sz w:val="20"/>
                <w:szCs w:val="20"/>
              </w:rPr>
              <w:t>10-40</w:t>
            </w:r>
            <w:r w:rsidR="00F36FAA" w:rsidRPr="00E32073">
              <w:rPr>
                <w:rFonts w:ascii="Arial" w:hAnsi="Arial" w:cs="Arial"/>
                <w:sz w:val="20"/>
                <w:szCs w:val="20"/>
              </w:rPr>
              <w:t xml:space="preserve"> </w:t>
            </w:r>
            <w:r w:rsidRPr="00E32073">
              <w:rPr>
                <w:rFonts w:ascii="Arial" w:hAnsi="Arial" w:cs="Arial"/>
                <w:sz w:val="20"/>
                <w:szCs w:val="20"/>
              </w:rPr>
              <w:t>[1]</w:t>
            </w:r>
          </w:p>
        </w:tc>
      </w:tr>
      <w:tr w:rsidR="003E3291" w:rsidRPr="00E32073" w14:paraId="76BC5A37" w14:textId="77777777" w:rsidTr="00EB54E0">
        <w:tc>
          <w:tcPr>
            <w:tcW w:w="2185" w:type="dxa"/>
            <w:hideMark/>
          </w:tcPr>
          <w:p w14:paraId="46705625" w14:textId="428FD7FD" w:rsidR="003E3291" w:rsidRPr="00E32073" w:rsidRDefault="003E3291" w:rsidP="00EB54E0">
            <w:pPr>
              <w:ind w:firstLine="34"/>
              <w:jc w:val="both"/>
              <w:rPr>
                <w:rFonts w:ascii="Arial" w:hAnsi="Arial" w:cs="Arial"/>
                <w:sz w:val="20"/>
                <w:szCs w:val="20"/>
              </w:rPr>
            </w:pPr>
            <w:r w:rsidRPr="00E32073">
              <w:rPr>
                <w:rFonts w:ascii="Arial" w:hAnsi="Arial" w:cs="Arial"/>
                <w:sz w:val="20"/>
                <w:szCs w:val="20"/>
              </w:rPr>
              <w:t>Для</w:t>
            </w:r>
            <w:r w:rsidR="00F36FAA" w:rsidRPr="00E32073">
              <w:rPr>
                <w:rFonts w:ascii="Arial" w:hAnsi="Arial" w:cs="Arial"/>
                <w:sz w:val="20"/>
                <w:szCs w:val="20"/>
              </w:rPr>
              <w:t xml:space="preserve"> </w:t>
            </w:r>
            <w:r w:rsidRPr="00E32073">
              <w:rPr>
                <w:rFonts w:ascii="Arial" w:hAnsi="Arial" w:cs="Arial"/>
                <w:sz w:val="20"/>
                <w:szCs w:val="20"/>
              </w:rPr>
              <w:t>хозяйственных</w:t>
            </w:r>
            <w:r w:rsidR="00F36FAA" w:rsidRPr="00E32073">
              <w:rPr>
                <w:rFonts w:ascii="Arial" w:hAnsi="Arial" w:cs="Arial"/>
                <w:sz w:val="20"/>
                <w:szCs w:val="20"/>
              </w:rPr>
              <w:t xml:space="preserve"> </w:t>
            </w:r>
            <w:r w:rsidRPr="00E32073">
              <w:rPr>
                <w:rFonts w:ascii="Arial" w:hAnsi="Arial" w:cs="Arial"/>
                <w:sz w:val="20"/>
                <w:szCs w:val="20"/>
              </w:rPr>
              <w:t>целей</w:t>
            </w:r>
          </w:p>
        </w:tc>
        <w:tc>
          <w:tcPr>
            <w:tcW w:w="2356" w:type="dxa"/>
            <w:hideMark/>
          </w:tcPr>
          <w:p w14:paraId="5EA5AE71" w14:textId="77777777" w:rsidR="003E3291" w:rsidRPr="00E32073" w:rsidRDefault="003E3291" w:rsidP="00254A3D">
            <w:pPr>
              <w:jc w:val="center"/>
              <w:rPr>
                <w:rFonts w:ascii="Arial" w:hAnsi="Arial" w:cs="Arial"/>
                <w:sz w:val="20"/>
                <w:szCs w:val="20"/>
              </w:rPr>
            </w:pPr>
            <w:r w:rsidRPr="00E32073">
              <w:rPr>
                <w:rFonts w:ascii="Arial" w:hAnsi="Arial" w:cs="Arial"/>
                <w:sz w:val="20"/>
                <w:szCs w:val="20"/>
              </w:rPr>
              <w:t>0,3</w:t>
            </w:r>
          </w:p>
        </w:tc>
        <w:tc>
          <w:tcPr>
            <w:tcW w:w="2087" w:type="dxa"/>
            <w:hideMark/>
          </w:tcPr>
          <w:p w14:paraId="15221F90" w14:textId="77777777" w:rsidR="003E3291" w:rsidRPr="00E32073" w:rsidRDefault="003E3291" w:rsidP="00254A3D">
            <w:pPr>
              <w:jc w:val="center"/>
              <w:rPr>
                <w:rFonts w:ascii="Arial" w:hAnsi="Arial" w:cs="Arial"/>
                <w:sz w:val="20"/>
                <w:szCs w:val="20"/>
              </w:rPr>
            </w:pPr>
            <w:r w:rsidRPr="00E32073">
              <w:rPr>
                <w:rFonts w:ascii="Arial" w:hAnsi="Arial" w:cs="Arial"/>
                <w:sz w:val="20"/>
                <w:szCs w:val="20"/>
              </w:rPr>
              <w:t>10</w:t>
            </w:r>
          </w:p>
        </w:tc>
        <w:tc>
          <w:tcPr>
            <w:tcW w:w="2559" w:type="dxa"/>
            <w:hideMark/>
          </w:tcPr>
          <w:p w14:paraId="59218A1D" w14:textId="77777777" w:rsidR="003E3291" w:rsidRPr="00E32073" w:rsidRDefault="003E3291" w:rsidP="00254A3D">
            <w:pPr>
              <w:ind w:firstLine="147"/>
              <w:jc w:val="center"/>
              <w:rPr>
                <w:rFonts w:ascii="Arial" w:hAnsi="Arial" w:cs="Arial"/>
                <w:sz w:val="20"/>
                <w:szCs w:val="20"/>
              </w:rPr>
            </w:pPr>
            <w:r w:rsidRPr="00E32073">
              <w:rPr>
                <w:rFonts w:ascii="Arial" w:hAnsi="Arial" w:cs="Arial"/>
                <w:sz w:val="20"/>
                <w:szCs w:val="20"/>
              </w:rPr>
              <w:t>20</w:t>
            </w:r>
          </w:p>
        </w:tc>
      </w:tr>
      <w:tr w:rsidR="003E3291" w:rsidRPr="00E32073" w14:paraId="6014F495" w14:textId="77777777" w:rsidTr="00EB54E0">
        <w:tc>
          <w:tcPr>
            <w:tcW w:w="2185" w:type="dxa"/>
            <w:hideMark/>
          </w:tcPr>
          <w:p w14:paraId="32DDEE76" w14:textId="680EC847" w:rsidR="003E3291" w:rsidRPr="00E32073" w:rsidRDefault="003E3291" w:rsidP="00EB54E0">
            <w:pPr>
              <w:ind w:firstLine="34"/>
              <w:jc w:val="both"/>
              <w:rPr>
                <w:rFonts w:ascii="Arial" w:hAnsi="Arial" w:cs="Arial"/>
                <w:sz w:val="20"/>
                <w:szCs w:val="20"/>
              </w:rPr>
            </w:pPr>
            <w:r w:rsidRPr="00E32073">
              <w:rPr>
                <w:rFonts w:ascii="Arial" w:hAnsi="Arial" w:cs="Arial"/>
                <w:sz w:val="20"/>
                <w:szCs w:val="20"/>
              </w:rPr>
              <w:t>Для</w:t>
            </w:r>
            <w:r w:rsidR="00F36FAA" w:rsidRPr="00E32073">
              <w:rPr>
                <w:rFonts w:ascii="Arial" w:hAnsi="Arial" w:cs="Arial"/>
                <w:sz w:val="20"/>
                <w:szCs w:val="20"/>
              </w:rPr>
              <w:t xml:space="preserve"> </w:t>
            </w:r>
            <w:r w:rsidRPr="00E32073">
              <w:rPr>
                <w:rFonts w:ascii="Arial" w:hAnsi="Arial" w:cs="Arial"/>
                <w:sz w:val="20"/>
                <w:szCs w:val="20"/>
              </w:rPr>
              <w:t>выгула</w:t>
            </w:r>
            <w:r w:rsidR="00F36FAA" w:rsidRPr="00E32073">
              <w:rPr>
                <w:rFonts w:ascii="Arial" w:hAnsi="Arial" w:cs="Arial"/>
                <w:sz w:val="20"/>
                <w:szCs w:val="20"/>
              </w:rPr>
              <w:t xml:space="preserve"> </w:t>
            </w:r>
            <w:r w:rsidRPr="00E32073">
              <w:rPr>
                <w:rFonts w:ascii="Arial" w:hAnsi="Arial" w:cs="Arial"/>
                <w:sz w:val="20"/>
                <w:szCs w:val="20"/>
              </w:rPr>
              <w:t>собак</w:t>
            </w:r>
            <w:r w:rsidR="00F36FAA" w:rsidRPr="00E32073">
              <w:rPr>
                <w:rFonts w:ascii="Arial" w:hAnsi="Arial" w:cs="Arial"/>
                <w:sz w:val="20"/>
                <w:szCs w:val="20"/>
              </w:rPr>
              <w:t xml:space="preserve"> </w:t>
            </w:r>
            <w:r w:rsidRPr="00E32073">
              <w:rPr>
                <w:rFonts w:ascii="Arial" w:hAnsi="Arial" w:cs="Arial"/>
                <w:sz w:val="20"/>
                <w:szCs w:val="20"/>
              </w:rPr>
              <w:t>(для</w:t>
            </w:r>
            <w:r w:rsidR="00F36FAA" w:rsidRPr="00E32073">
              <w:rPr>
                <w:rFonts w:ascii="Arial" w:hAnsi="Arial" w:cs="Arial"/>
                <w:sz w:val="20"/>
                <w:szCs w:val="20"/>
              </w:rPr>
              <w:t xml:space="preserve"> </w:t>
            </w:r>
            <w:r w:rsidRPr="00E32073">
              <w:rPr>
                <w:rFonts w:ascii="Arial" w:hAnsi="Arial" w:cs="Arial"/>
                <w:sz w:val="20"/>
                <w:szCs w:val="20"/>
              </w:rPr>
              <w:t>комплексной</w:t>
            </w:r>
            <w:r w:rsidR="00F36FAA" w:rsidRPr="00E32073">
              <w:rPr>
                <w:rFonts w:ascii="Arial" w:hAnsi="Arial" w:cs="Arial"/>
                <w:sz w:val="20"/>
                <w:szCs w:val="20"/>
              </w:rPr>
              <w:t xml:space="preserve"> </w:t>
            </w:r>
            <w:r w:rsidRPr="00E32073">
              <w:rPr>
                <w:rFonts w:ascii="Arial" w:hAnsi="Arial" w:cs="Arial"/>
                <w:sz w:val="20"/>
                <w:szCs w:val="20"/>
              </w:rPr>
              <w:t>застройки</w:t>
            </w:r>
            <w:r w:rsidR="00F36FAA" w:rsidRPr="00E32073">
              <w:rPr>
                <w:rFonts w:ascii="Arial" w:hAnsi="Arial" w:cs="Arial"/>
                <w:sz w:val="20"/>
                <w:szCs w:val="20"/>
              </w:rPr>
              <w:t xml:space="preserve"> </w:t>
            </w:r>
            <w:r w:rsidRPr="00E32073">
              <w:rPr>
                <w:rFonts w:ascii="Arial" w:hAnsi="Arial" w:cs="Arial"/>
                <w:sz w:val="20"/>
                <w:szCs w:val="20"/>
              </w:rPr>
              <w:t>территории)</w:t>
            </w:r>
          </w:p>
        </w:tc>
        <w:tc>
          <w:tcPr>
            <w:tcW w:w="2356" w:type="dxa"/>
            <w:hideMark/>
          </w:tcPr>
          <w:p w14:paraId="0711EFB9" w14:textId="77777777" w:rsidR="003E3291" w:rsidRPr="00E32073" w:rsidRDefault="003E3291" w:rsidP="00254A3D">
            <w:pPr>
              <w:jc w:val="center"/>
              <w:rPr>
                <w:rFonts w:ascii="Arial" w:hAnsi="Arial" w:cs="Arial"/>
                <w:sz w:val="20"/>
                <w:szCs w:val="20"/>
              </w:rPr>
            </w:pPr>
            <w:r w:rsidRPr="00E32073">
              <w:rPr>
                <w:rFonts w:ascii="Arial" w:hAnsi="Arial" w:cs="Arial"/>
                <w:sz w:val="20"/>
                <w:szCs w:val="20"/>
              </w:rPr>
              <w:t>0,2</w:t>
            </w:r>
          </w:p>
        </w:tc>
        <w:tc>
          <w:tcPr>
            <w:tcW w:w="2087" w:type="dxa"/>
            <w:hideMark/>
          </w:tcPr>
          <w:p w14:paraId="5626514A" w14:textId="77777777" w:rsidR="003E3291" w:rsidRPr="00E32073" w:rsidRDefault="003E3291" w:rsidP="00254A3D">
            <w:pPr>
              <w:jc w:val="center"/>
              <w:rPr>
                <w:rFonts w:ascii="Arial" w:hAnsi="Arial" w:cs="Arial"/>
                <w:sz w:val="20"/>
                <w:szCs w:val="20"/>
              </w:rPr>
            </w:pPr>
            <w:r w:rsidRPr="00E32073">
              <w:rPr>
                <w:rFonts w:ascii="Arial" w:hAnsi="Arial" w:cs="Arial"/>
                <w:sz w:val="20"/>
                <w:szCs w:val="20"/>
              </w:rPr>
              <w:t>25</w:t>
            </w:r>
          </w:p>
        </w:tc>
        <w:tc>
          <w:tcPr>
            <w:tcW w:w="2559" w:type="dxa"/>
            <w:hideMark/>
          </w:tcPr>
          <w:p w14:paraId="17096FDB" w14:textId="77777777" w:rsidR="003E3291" w:rsidRPr="00E32073" w:rsidRDefault="003E3291" w:rsidP="00254A3D">
            <w:pPr>
              <w:ind w:firstLine="147"/>
              <w:jc w:val="center"/>
              <w:rPr>
                <w:rFonts w:ascii="Arial" w:hAnsi="Arial" w:cs="Arial"/>
                <w:sz w:val="20"/>
                <w:szCs w:val="20"/>
              </w:rPr>
            </w:pPr>
            <w:r w:rsidRPr="00E32073">
              <w:rPr>
                <w:rFonts w:ascii="Arial" w:hAnsi="Arial" w:cs="Arial"/>
                <w:sz w:val="20"/>
                <w:szCs w:val="20"/>
              </w:rPr>
              <w:t>40</w:t>
            </w:r>
          </w:p>
        </w:tc>
      </w:tr>
      <w:tr w:rsidR="003E3291" w:rsidRPr="00E32073" w14:paraId="635AD907" w14:textId="77777777" w:rsidTr="00EB54E0">
        <w:tc>
          <w:tcPr>
            <w:tcW w:w="9187" w:type="dxa"/>
            <w:gridSpan w:val="4"/>
            <w:hideMark/>
          </w:tcPr>
          <w:p w14:paraId="1EF7D1AC" w14:textId="77777777" w:rsidR="003E3291" w:rsidRPr="00E32073" w:rsidRDefault="003E3291" w:rsidP="00254A3D">
            <w:pPr>
              <w:ind w:firstLine="738"/>
              <w:jc w:val="both"/>
              <w:rPr>
                <w:rFonts w:ascii="Arial" w:hAnsi="Arial" w:cs="Arial"/>
                <w:sz w:val="20"/>
                <w:szCs w:val="20"/>
              </w:rPr>
            </w:pPr>
            <w:r w:rsidRPr="00E32073">
              <w:rPr>
                <w:rFonts w:ascii="Arial" w:hAnsi="Arial" w:cs="Arial"/>
                <w:bCs/>
                <w:sz w:val="20"/>
                <w:szCs w:val="20"/>
              </w:rPr>
              <w:t>Примечание:</w:t>
            </w:r>
          </w:p>
          <w:p w14:paraId="24336949" w14:textId="7580E6F8" w:rsidR="003E3291" w:rsidRPr="00E32073" w:rsidRDefault="003E3291" w:rsidP="00105EAF">
            <w:pPr>
              <w:numPr>
                <w:ilvl w:val="0"/>
                <w:numId w:val="10"/>
              </w:numPr>
              <w:tabs>
                <w:tab w:val="clear" w:pos="720"/>
              </w:tabs>
              <w:ind w:left="0" w:firstLine="738"/>
              <w:jc w:val="both"/>
              <w:rPr>
                <w:rFonts w:ascii="Arial" w:hAnsi="Arial" w:cs="Arial"/>
                <w:sz w:val="20"/>
                <w:szCs w:val="20"/>
              </w:rPr>
            </w:pPr>
            <w:r w:rsidRPr="00E32073">
              <w:rPr>
                <w:rFonts w:ascii="Arial" w:hAnsi="Arial" w:cs="Arial"/>
                <w:sz w:val="20"/>
                <w:szCs w:val="20"/>
              </w:rPr>
              <w:t>Наибольшие</w:t>
            </w:r>
            <w:r w:rsidR="00F36FAA" w:rsidRPr="00E32073">
              <w:rPr>
                <w:rFonts w:ascii="Arial" w:hAnsi="Arial" w:cs="Arial"/>
                <w:sz w:val="20"/>
                <w:szCs w:val="20"/>
              </w:rPr>
              <w:t xml:space="preserve"> </w:t>
            </w:r>
            <w:r w:rsidRPr="00E32073">
              <w:rPr>
                <w:rFonts w:ascii="Arial" w:hAnsi="Arial" w:cs="Arial"/>
                <w:sz w:val="20"/>
                <w:szCs w:val="20"/>
              </w:rPr>
              <w:t>значения</w:t>
            </w:r>
            <w:r w:rsidR="00F36FAA" w:rsidRPr="00E32073">
              <w:rPr>
                <w:rFonts w:ascii="Arial" w:hAnsi="Arial" w:cs="Arial"/>
                <w:sz w:val="20"/>
                <w:szCs w:val="20"/>
              </w:rPr>
              <w:t xml:space="preserve"> </w:t>
            </w:r>
            <w:r w:rsidRPr="00E32073">
              <w:rPr>
                <w:rFonts w:ascii="Arial" w:hAnsi="Arial" w:cs="Arial"/>
                <w:sz w:val="20"/>
                <w:szCs w:val="20"/>
              </w:rPr>
              <w:t>следует</w:t>
            </w:r>
            <w:r w:rsidR="00F36FAA" w:rsidRPr="00E32073">
              <w:rPr>
                <w:rFonts w:ascii="Arial" w:hAnsi="Arial" w:cs="Arial"/>
                <w:sz w:val="20"/>
                <w:szCs w:val="20"/>
              </w:rPr>
              <w:t xml:space="preserve"> </w:t>
            </w:r>
            <w:r w:rsidRPr="00E32073">
              <w:rPr>
                <w:rFonts w:ascii="Arial" w:hAnsi="Arial" w:cs="Arial"/>
                <w:sz w:val="20"/>
                <w:szCs w:val="20"/>
              </w:rPr>
              <w:t>принимать</w:t>
            </w:r>
            <w:r w:rsidR="00F36FAA" w:rsidRPr="00E32073">
              <w:rPr>
                <w:rFonts w:ascii="Arial" w:hAnsi="Arial" w:cs="Arial"/>
                <w:sz w:val="20"/>
                <w:szCs w:val="20"/>
              </w:rPr>
              <w:t xml:space="preserve"> </w:t>
            </w:r>
            <w:r w:rsidRPr="00E32073">
              <w:rPr>
                <w:rFonts w:ascii="Arial" w:hAnsi="Arial" w:cs="Arial"/>
                <w:sz w:val="20"/>
                <w:szCs w:val="20"/>
              </w:rPr>
              <w:t>для</w:t>
            </w:r>
            <w:r w:rsidR="00F36FAA" w:rsidRPr="00E32073">
              <w:rPr>
                <w:rFonts w:ascii="Arial" w:hAnsi="Arial" w:cs="Arial"/>
                <w:sz w:val="20"/>
                <w:szCs w:val="20"/>
              </w:rPr>
              <w:t xml:space="preserve"> </w:t>
            </w:r>
            <w:r w:rsidRPr="00E32073">
              <w:rPr>
                <w:rFonts w:ascii="Arial" w:hAnsi="Arial" w:cs="Arial"/>
                <w:sz w:val="20"/>
                <w:szCs w:val="20"/>
              </w:rPr>
              <w:t>хоккейных</w:t>
            </w:r>
            <w:r w:rsidR="00F36FAA" w:rsidRPr="00E32073">
              <w:rPr>
                <w:rFonts w:ascii="Arial" w:hAnsi="Arial" w:cs="Arial"/>
                <w:sz w:val="20"/>
                <w:szCs w:val="20"/>
              </w:rPr>
              <w:t xml:space="preserve"> </w:t>
            </w:r>
            <w:r w:rsidRPr="00E32073">
              <w:rPr>
                <w:rFonts w:ascii="Arial" w:hAnsi="Arial" w:cs="Arial"/>
                <w:sz w:val="20"/>
                <w:szCs w:val="20"/>
              </w:rPr>
              <w:t>и</w:t>
            </w:r>
            <w:r w:rsidR="00F36FAA" w:rsidRPr="00E32073">
              <w:rPr>
                <w:rFonts w:ascii="Arial" w:hAnsi="Arial" w:cs="Arial"/>
                <w:sz w:val="20"/>
                <w:szCs w:val="20"/>
              </w:rPr>
              <w:t xml:space="preserve"> </w:t>
            </w:r>
            <w:r w:rsidRPr="00E32073">
              <w:rPr>
                <w:rFonts w:ascii="Arial" w:hAnsi="Arial" w:cs="Arial"/>
                <w:sz w:val="20"/>
                <w:szCs w:val="20"/>
              </w:rPr>
              <w:t>футбольных</w:t>
            </w:r>
            <w:r w:rsidR="00F36FAA" w:rsidRPr="00E32073">
              <w:rPr>
                <w:rFonts w:ascii="Arial" w:hAnsi="Arial" w:cs="Arial"/>
                <w:sz w:val="20"/>
                <w:szCs w:val="20"/>
              </w:rPr>
              <w:t xml:space="preserve"> </w:t>
            </w:r>
            <w:r w:rsidRPr="00E32073">
              <w:rPr>
                <w:rFonts w:ascii="Arial" w:hAnsi="Arial" w:cs="Arial"/>
                <w:sz w:val="20"/>
                <w:szCs w:val="20"/>
              </w:rPr>
              <w:t>площадок,</w:t>
            </w:r>
            <w:r w:rsidR="00F36FAA" w:rsidRPr="00E32073">
              <w:rPr>
                <w:rFonts w:ascii="Arial" w:hAnsi="Arial" w:cs="Arial"/>
                <w:sz w:val="20"/>
                <w:szCs w:val="20"/>
              </w:rPr>
              <w:t xml:space="preserve"> </w:t>
            </w:r>
            <w:r w:rsidRPr="00E32073">
              <w:rPr>
                <w:rFonts w:ascii="Arial" w:hAnsi="Arial" w:cs="Arial"/>
                <w:sz w:val="20"/>
                <w:szCs w:val="20"/>
              </w:rPr>
              <w:t>наименьшие</w:t>
            </w:r>
            <w:r w:rsidR="00F36FAA" w:rsidRPr="00E32073">
              <w:rPr>
                <w:rFonts w:ascii="Arial" w:hAnsi="Arial" w:cs="Arial"/>
                <w:sz w:val="20"/>
                <w:szCs w:val="20"/>
              </w:rPr>
              <w:t xml:space="preserve"> </w:t>
            </w:r>
            <w:r w:rsidRPr="00E32073">
              <w:rPr>
                <w:rFonts w:ascii="Arial" w:hAnsi="Arial" w:cs="Arial"/>
                <w:sz w:val="20"/>
                <w:szCs w:val="20"/>
              </w:rPr>
              <w:t>–</w:t>
            </w:r>
            <w:r w:rsidR="00F36FAA" w:rsidRPr="00E32073">
              <w:rPr>
                <w:rFonts w:ascii="Arial" w:hAnsi="Arial" w:cs="Arial"/>
                <w:sz w:val="20"/>
                <w:szCs w:val="20"/>
              </w:rPr>
              <w:t xml:space="preserve"> </w:t>
            </w:r>
            <w:r w:rsidRPr="00E32073">
              <w:rPr>
                <w:rFonts w:ascii="Arial" w:hAnsi="Arial" w:cs="Arial"/>
                <w:sz w:val="20"/>
                <w:szCs w:val="20"/>
              </w:rPr>
              <w:t>для</w:t>
            </w:r>
            <w:r w:rsidR="00F36FAA" w:rsidRPr="00E32073">
              <w:rPr>
                <w:rFonts w:ascii="Arial" w:hAnsi="Arial" w:cs="Arial"/>
                <w:sz w:val="20"/>
                <w:szCs w:val="20"/>
              </w:rPr>
              <w:t xml:space="preserve"> </w:t>
            </w:r>
            <w:r w:rsidRPr="00E32073">
              <w:rPr>
                <w:rFonts w:ascii="Arial" w:hAnsi="Arial" w:cs="Arial"/>
                <w:sz w:val="20"/>
                <w:szCs w:val="20"/>
              </w:rPr>
              <w:t>площадок</w:t>
            </w:r>
            <w:r w:rsidR="00F36FAA" w:rsidRPr="00E32073">
              <w:rPr>
                <w:rFonts w:ascii="Arial" w:hAnsi="Arial" w:cs="Arial"/>
                <w:sz w:val="20"/>
                <w:szCs w:val="20"/>
              </w:rPr>
              <w:t xml:space="preserve"> </w:t>
            </w:r>
            <w:r w:rsidRPr="00E32073">
              <w:rPr>
                <w:rFonts w:ascii="Arial" w:hAnsi="Arial" w:cs="Arial"/>
                <w:sz w:val="20"/>
                <w:szCs w:val="20"/>
              </w:rPr>
              <w:t>для</w:t>
            </w:r>
            <w:r w:rsidR="00F36FAA" w:rsidRPr="00E32073">
              <w:rPr>
                <w:rFonts w:ascii="Arial" w:hAnsi="Arial" w:cs="Arial"/>
                <w:sz w:val="20"/>
                <w:szCs w:val="20"/>
              </w:rPr>
              <w:t xml:space="preserve"> </w:t>
            </w:r>
            <w:r w:rsidRPr="00E32073">
              <w:rPr>
                <w:rFonts w:ascii="Arial" w:hAnsi="Arial" w:cs="Arial"/>
                <w:sz w:val="20"/>
                <w:szCs w:val="20"/>
              </w:rPr>
              <w:t>настольного</w:t>
            </w:r>
            <w:r w:rsidR="00F36FAA" w:rsidRPr="00E32073">
              <w:rPr>
                <w:rFonts w:ascii="Arial" w:hAnsi="Arial" w:cs="Arial"/>
                <w:sz w:val="20"/>
                <w:szCs w:val="20"/>
              </w:rPr>
              <w:t xml:space="preserve"> </w:t>
            </w:r>
            <w:r w:rsidRPr="00E32073">
              <w:rPr>
                <w:rFonts w:ascii="Arial" w:hAnsi="Arial" w:cs="Arial"/>
                <w:sz w:val="20"/>
                <w:szCs w:val="20"/>
              </w:rPr>
              <w:t>тенниса.</w:t>
            </w:r>
          </w:p>
        </w:tc>
      </w:tr>
    </w:tbl>
    <w:p w14:paraId="7E9E24B0" w14:textId="525755A5" w:rsidR="003E3291" w:rsidRPr="00CA68B8" w:rsidRDefault="00F36FAA" w:rsidP="00254060">
      <w:pPr>
        <w:spacing w:after="0" w:line="240" w:lineRule="auto"/>
        <w:ind w:firstLine="709"/>
        <w:jc w:val="both"/>
        <w:rPr>
          <w:rFonts w:ascii="Arial" w:hAnsi="Arial" w:cs="Arial"/>
          <w:sz w:val="24"/>
          <w:szCs w:val="24"/>
        </w:rPr>
      </w:pPr>
      <w:r w:rsidRPr="00CA68B8">
        <w:rPr>
          <w:rFonts w:ascii="Arial" w:hAnsi="Arial" w:cs="Arial"/>
          <w:sz w:val="24"/>
          <w:szCs w:val="24"/>
        </w:rPr>
        <w:t xml:space="preserve"> </w:t>
      </w:r>
      <w:r w:rsidR="003E3291" w:rsidRPr="00CA68B8">
        <w:rPr>
          <w:rFonts w:ascii="Arial" w:hAnsi="Arial" w:cs="Arial"/>
          <w:sz w:val="24"/>
          <w:szCs w:val="24"/>
        </w:rPr>
        <w:t>Участок</w:t>
      </w:r>
      <w:r w:rsidRPr="00CA68B8">
        <w:rPr>
          <w:rFonts w:ascii="Arial" w:hAnsi="Arial" w:cs="Arial"/>
          <w:sz w:val="24"/>
          <w:szCs w:val="24"/>
        </w:rPr>
        <w:t xml:space="preserve"> </w:t>
      </w:r>
      <w:r w:rsidR="003E3291" w:rsidRPr="00CA68B8">
        <w:rPr>
          <w:rFonts w:ascii="Arial" w:hAnsi="Arial" w:cs="Arial"/>
          <w:sz w:val="24"/>
          <w:szCs w:val="24"/>
        </w:rPr>
        <w:t>индивидуального</w:t>
      </w:r>
      <w:r w:rsidRPr="00CA68B8">
        <w:rPr>
          <w:rFonts w:ascii="Arial" w:hAnsi="Arial" w:cs="Arial"/>
          <w:sz w:val="24"/>
          <w:szCs w:val="24"/>
        </w:rPr>
        <w:t xml:space="preserve"> </w:t>
      </w:r>
      <w:r w:rsidR="003E3291" w:rsidRPr="00CA68B8">
        <w:rPr>
          <w:rFonts w:ascii="Arial" w:hAnsi="Arial" w:cs="Arial"/>
          <w:sz w:val="24"/>
          <w:szCs w:val="24"/>
        </w:rPr>
        <w:t>жилого</w:t>
      </w:r>
      <w:r w:rsidRPr="00CA68B8">
        <w:rPr>
          <w:rFonts w:ascii="Arial" w:hAnsi="Arial" w:cs="Arial"/>
          <w:sz w:val="24"/>
          <w:szCs w:val="24"/>
        </w:rPr>
        <w:t xml:space="preserve"> </w:t>
      </w:r>
      <w:r w:rsidR="003E3291" w:rsidRPr="00CA68B8">
        <w:rPr>
          <w:rFonts w:ascii="Arial" w:hAnsi="Arial" w:cs="Arial"/>
          <w:sz w:val="24"/>
          <w:szCs w:val="24"/>
        </w:rPr>
        <w:t>дома</w:t>
      </w:r>
      <w:r w:rsidRPr="00CA68B8">
        <w:rPr>
          <w:rFonts w:ascii="Arial" w:hAnsi="Arial" w:cs="Arial"/>
          <w:sz w:val="24"/>
          <w:szCs w:val="24"/>
        </w:rPr>
        <w:t xml:space="preserve"> </w:t>
      </w:r>
      <w:r w:rsidR="003E3291" w:rsidRPr="00CA68B8">
        <w:rPr>
          <w:rFonts w:ascii="Arial" w:hAnsi="Arial" w:cs="Arial"/>
          <w:sz w:val="24"/>
          <w:szCs w:val="24"/>
        </w:rPr>
        <w:t>размещается</w:t>
      </w:r>
      <w:r w:rsidRPr="00CA68B8">
        <w:rPr>
          <w:rFonts w:ascii="Arial" w:hAnsi="Arial" w:cs="Arial"/>
          <w:sz w:val="24"/>
          <w:szCs w:val="24"/>
        </w:rPr>
        <w:t xml:space="preserve"> </w:t>
      </w:r>
      <w:r w:rsidR="003E3291" w:rsidRPr="00CA68B8">
        <w:rPr>
          <w:rFonts w:ascii="Arial" w:hAnsi="Arial" w:cs="Arial"/>
          <w:sz w:val="24"/>
          <w:szCs w:val="24"/>
        </w:rPr>
        <w:t>на</w:t>
      </w:r>
      <w:r w:rsidRPr="00CA68B8">
        <w:rPr>
          <w:rFonts w:ascii="Arial" w:hAnsi="Arial" w:cs="Arial"/>
          <w:sz w:val="24"/>
          <w:szCs w:val="24"/>
        </w:rPr>
        <w:t xml:space="preserve"> </w:t>
      </w:r>
      <w:r w:rsidR="003E3291" w:rsidRPr="00CA68B8">
        <w:rPr>
          <w:rFonts w:ascii="Arial" w:hAnsi="Arial" w:cs="Arial"/>
          <w:sz w:val="24"/>
          <w:szCs w:val="24"/>
        </w:rPr>
        <w:t>территории</w:t>
      </w:r>
      <w:r w:rsidRPr="00CA68B8">
        <w:rPr>
          <w:rFonts w:ascii="Arial" w:hAnsi="Arial" w:cs="Arial"/>
          <w:sz w:val="24"/>
          <w:szCs w:val="24"/>
        </w:rPr>
        <w:t xml:space="preserve"> </w:t>
      </w:r>
      <w:r w:rsidR="003E3291" w:rsidRPr="00CA68B8">
        <w:rPr>
          <w:rFonts w:ascii="Arial" w:hAnsi="Arial" w:cs="Arial"/>
          <w:sz w:val="24"/>
          <w:szCs w:val="24"/>
        </w:rPr>
        <w:t>жилой</w:t>
      </w:r>
      <w:r w:rsidRPr="00CA68B8">
        <w:rPr>
          <w:rFonts w:ascii="Arial" w:hAnsi="Arial" w:cs="Arial"/>
          <w:sz w:val="24"/>
          <w:szCs w:val="24"/>
        </w:rPr>
        <w:t xml:space="preserve"> </w:t>
      </w:r>
      <w:r w:rsidR="003E3291" w:rsidRPr="00CA68B8">
        <w:rPr>
          <w:rFonts w:ascii="Arial" w:hAnsi="Arial" w:cs="Arial"/>
          <w:sz w:val="24"/>
          <w:szCs w:val="24"/>
        </w:rPr>
        <w:t>группы,</w:t>
      </w:r>
      <w:r w:rsidRPr="00CA68B8">
        <w:rPr>
          <w:rFonts w:ascii="Arial" w:hAnsi="Arial" w:cs="Arial"/>
          <w:sz w:val="24"/>
          <w:szCs w:val="24"/>
        </w:rPr>
        <w:t xml:space="preserve"> </w:t>
      </w:r>
      <w:r w:rsidR="003E3291" w:rsidRPr="00CA68B8">
        <w:rPr>
          <w:rFonts w:ascii="Arial" w:hAnsi="Arial" w:cs="Arial"/>
          <w:sz w:val="24"/>
          <w:szCs w:val="24"/>
        </w:rPr>
        <w:t>жилого</w:t>
      </w:r>
      <w:r w:rsidRPr="00CA68B8">
        <w:rPr>
          <w:rFonts w:ascii="Arial" w:hAnsi="Arial" w:cs="Arial"/>
          <w:sz w:val="24"/>
          <w:szCs w:val="24"/>
        </w:rPr>
        <w:t xml:space="preserve"> </w:t>
      </w:r>
      <w:r w:rsidR="003E3291" w:rsidRPr="00CA68B8">
        <w:rPr>
          <w:rFonts w:ascii="Arial" w:hAnsi="Arial" w:cs="Arial"/>
          <w:sz w:val="24"/>
          <w:szCs w:val="24"/>
        </w:rPr>
        <w:t>комплекса,</w:t>
      </w:r>
      <w:r w:rsidRPr="00CA68B8">
        <w:rPr>
          <w:rFonts w:ascii="Arial" w:hAnsi="Arial" w:cs="Arial"/>
          <w:sz w:val="24"/>
          <w:szCs w:val="24"/>
        </w:rPr>
        <w:t xml:space="preserve"> </w:t>
      </w:r>
      <w:r w:rsidR="003E3291" w:rsidRPr="00CA68B8">
        <w:rPr>
          <w:rFonts w:ascii="Arial" w:hAnsi="Arial" w:cs="Arial"/>
          <w:sz w:val="24"/>
          <w:szCs w:val="24"/>
        </w:rPr>
        <w:t>микрорайона,</w:t>
      </w:r>
      <w:r w:rsidRPr="00CA68B8">
        <w:rPr>
          <w:rFonts w:ascii="Arial" w:hAnsi="Arial" w:cs="Arial"/>
          <w:sz w:val="24"/>
          <w:szCs w:val="24"/>
        </w:rPr>
        <w:t xml:space="preserve"> </w:t>
      </w:r>
      <w:r w:rsidR="003E3291" w:rsidRPr="00CA68B8">
        <w:rPr>
          <w:rFonts w:ascii="Arial" w:hAnsi="Arial" w:cs="Arial"/>
          <w:sz w:val="24"/>
          <w:szCs w:val="24"/>
        </w:rPr>
        <w:t>жилого</w:t>
      </w:r>
      <w:r w:rsidRPr="00CA68B8">
        <w:rPr>
          <w:rFonts w:ascii="Arial" w:hAnsi="Arial" w:cs="Arial"/>
          <w:sz w:val="24"/>
          <w:szCs w:val="24"/>
        </w:rPr>
        <w:t xml:space="preserve"> </w:t>
      </w:r>
      <w:r w:rsidR="003E3291" w:rsidRPr="00CA68B8">
        <w:rPr>
          <w:rFonts w:ascii="Arial" w:hAnsi="Arial" w:cs="Arial"/>
          <w:sz w:val="24"/>
          <w:szCs w:val="24"/>
        </w:rPr>
        <w:t>района.</w:t>
      </w:r>
    </w:p>
    <w:p w14:paraId="13F26BFA" w14:textId="752D4926" w:rsidR="003E3291" w:rsidRPr="00CA68B8" w:rsidRDefault="003E3291" w:rsidP="00D769FE">
      <w:pPr>
        <w:spacing w:after="0" w:line="240" w:lineRule="auto"/>
        <w:ind w:firstLine="709"/>
        <w:jc w:val="both"/>
        <w:rPr>
          <w:rFonts w:ascii="Arial" w:hAnsi="Arial" w:cs="Arial"/>
          <w:sz w:val="24"/>
          <w:szCs w:val="24"/>
        </w:rPr>
      </w:pPr>
      <w:r w:rsidRPr="00CA68B8">
        <w:rPr>
          <w:rFonts w:ascii="Arial" w:hAnsi="Arial" w:cs="Arial"/>
          <w:sz w:val="24"/>
          <w:szCs w:val="24"/>
        </w:rPr>
        <w:t>На</w:t>
      </w:r>
      <w:r w:rsidR="00F36FAA" w:rsidRPr="00CA68B8">
        <w:rPr>
          <w:rFonts w:ascii="Arial" w:hAnsi="Arial" w:cs="Arial"/>
          <w:sz w:val="24"/>
          <w:szCs w:val="24"/>
        </w:rPr>
        <w:t xml:space="preserve"> </w:t>
      </w:r>
      <w:r w:rsidRPr="00CA68B8">
        <w:rPr>
          <w:rFonts w:ascii="Arial" w:hAnsi="Arial" w:cs="Arial"/>
          <w:sz w:val="24"/>
          <w:szCs w:val="24"/>
        </w:rPr>
        <w:t>участке</w:t>
      </w:r>
      <w:r w:rsidR="00F36FAA" w:rsidRPr="00CA68B8">
        <w:rPr>
          <w:rFonts w:ascii="Arial" w:hAnsi="Arial" w:cs="Arial"/>
          <w:sz w:val="24"/>
          <w:szCs w:val="24"/>
        </w:rPr>
        <w:t xml:space="preserve"> </w:t>
      </w:r>
      <w:r w:rsidRPr="00CA68B8">
        <w:rPr>
          <w:rFonts w:ascii="Arial" w:hAnsi="Arial" w:cs="Arial"/>
          <w:sz w:val="24"/>
          <w:szCs w:val="24"/>
        </w:rPr>
        <w:t>индивидуального</w:t>
      </w:r>
      <w:r w:rsidR="00F36FAA" w:rsidRPr="00CA68B8">
        <w:rPr>
          <w:rFonts w:ascii="Arial" w:hAnsi="Arial" w:cs="Arial"/>
          <w:sz w:val="24"/>
          <w:szCs w:val="24"/>
        </w:rPr>
        <w:t xml:space="preserve"> </w:t>
      </w:r>
      <w:r w:rsidRPr="00CA68B8">
        <w:rPr>
          <w:rFonts w:ascii="Arial" w:hAnsi="Arial" w:cs="Arial"/>
          <w:sz w:val="24"/>
          <w:szCs w:val="24"/>
        </w:rPr>
        <w:t>жилого</w:t>
      </w:r>
      <w:r w:rsidR="00F36FAA" w:rsidRPr="00CA68B8">
        <w:rPr>
          <w:rFonts w:ascii="Arial" w:hAnsi="Arial" w:cs="Arial"/>
          <w:sz w:val="24"/>
          <w:szCs w:val="24"/>
        </w:rPr>
        <w:t xml:space="preserve"> </w:t>
      </w:r>
      <w:r w:rsidRPr="00CA68B8">
        <w:rPr>
          <w:rFonts w:ascii="Arial" w:hAnsi="Arial" w:cs="Arial"/>
          <w:sz w:val="24"/>
          <w:szCs w:val="24"/>
        </w:rPr>
        <w:t>дома</w:t>
      </w:r>
      <w:r w:rsidR="00F36FAA" w:rsidRPr="00CA68B8">
        <w:rPr>
          <w:rFonts w:ascii="Arial" w:hAnsi="Arial" w:cs="Arial"/>
          <w:sz w:val="24"/>
          <w:szCs w:val="24"/>
        </w:rPr>
        <w:t xml:space="preserve"> </w:t>
      </w:r>
      <w:r w:rsidRPr="00CA68B8">
        <w:rPr>
          <w:rFonts w:ascii="Arial" w:hAnsi="Arial" w:cs="Arial"/>
          <w:sz w:val="24"/>
          <w:szCs w:val="24"/>
        </w:rPr>
        <w:t>должны</w:t>
      </w:r>
      <w:r w:rsidR="00F36FAA" w:rsidRPr="00CA68B8">
        <w:rPr>
          <w:rFonts w:ascii="Arial" w:hAnsi="Arial" w:cs="Arial"/>
          <w:sz w:val="24"/>
          <w:szCs w:val="24"/>
        </w:rPr>
        <w:t xml:space="preserve"> </w:t>
      </w:r>
      <w:r w:rsidRPr="00CA68B8">
        <w:rPr>
          <w:rFonts w:ascii="Arial" w:hAnsi="Arial" w:cs="Arial"/>
          <w:sz w:val="24"/>
          <w:szCs w:val="24"/>
        </w:rPr>
        <w:t>быть</w:t>
      </w:r>
      <w:r w:rsidR="00F36FAA" w:rsidRPr="00CA68B8">
        <w:rPr>
          <w:rFonts w:ascii="Arial" w:hAnsi="Arial" w:cs="Arial"/>
          <w:sz w:val="24"/>
          <w:szCs w:val="24"/>
        </w:rPr>
        <w:t xml:space="preserve"> </w:t>
      </w:r>
      <w:r w:rsidRPr="00CA68B8">
        <w:rPr>
          <w:rFonts w:ascii="Arial" w:hAnsi="Arial" w:cs="Arial"/>
          <w:sz w:val="24"/>
          <w:szCs w:val="24"/>
        </w:rPr>
        <w:t>организованы</w:t>
      </w:r>
      <w:r w:rsidR="00F36FAA" w:rsidRPr="00CA68B8">
        <w:rPr>
          <w:rFonts w:ascii="Arial" w:hAnsi="Arial" w:cs="Arial"/>
          <w:sz w:val="24"/>
          <w:szCs w:val="24"/>
        </w:rPr>
        <w:t xml:space="preserve"> </w:t>
      </w:r>
      <w:r w:rsidRPr="00CA68B8">
        <w:rPr>
          <w:rFonts w:ascii="Arial" w:hAnsi="Arial" w:cs="Arial"/>
          <w:sz w:val="24"/>
          <w:szCs w:val="24"/>
        </w:rPr>
        <w:t>места</w:t>
      </w:r>
      <w:r w:rsidR="00F36FAA" w:rsidRPr="00CA68B8">
        <w:rPr>
          <w:rFonts w:ascii="Arial" w:hAnsi="Arial" w:cs="Arial"/>
          <w:sz w:val="24"/>
          <w:szCs w:val="24"/>
        </w:rPr>
        <w:t xml:space="preserve"> </w:t>
      </w:r>
      <w:r w:rsidRPr="00CA68B8">
        <w:rPr>
          <w:rFonts w:ascii="Arial" w:hAnsi="Arial" w:cs="Arial"/>
          <w:sz w:val="24"/>
          <w:szCs w:val="24"/>
        </w:rPr>
        <w:t>для</w:t>
      </w:r>
      <w:r w:rsidR="00F36FAA" w:rsidRPr="00CA68B8">
        <w:rPr>
          <w:rFonts w:ascii="Arial" w:hAnsi="Arial" w:cs="Arial"/>
          <w:sz w:val="24"/>
          <w:szCs w:val="24"/>
        </w:rPr>
        <w:t xml:space="preserve"> </w:t>
      </w:r>
      <w:r w:rsidRPr="00CA68B8">
        <w:rPr>
          <w:rFonts w:ascii="Arial" w:hAnsi="Arial" w:cs="Arial"/>
          <w:sz w:val="24"/>
          <w:szCs w:val="24"/>
        </w:rPr>
        <w:t>хранения</w:t>
      </w:r>
      <w:r w:rsidR="00F36FAA" w:rsidRPr="00CA68B8">
        <w:rPr>
          <w:rFonts w:ascii="Arial" w:hAnsi="Arial" w:cs="Arial"/>
          <w:sz w:val="24"/>
          <w:szCs w:val="24"/>
        </w:rPr>
        <w:t xml:space="preserve"> </w:t>
      </w:r>
      <w:r w:rsidRPr="00CA68B8">
        <w:rPr>
          <w:rFonts w:ascii="Arial" w:hAnsi="Arial" w:cs="Arial"/>
          <w:sz w:val="24"/>
          <w:szCs w:val="24"/>
        </w:rPr>
        <w:t>легковых</w:t>
      </w:r>
      <w:r w:rsidR="00F36FAA" w:rsidRPr="00CA68B8">
        <w:rPr>
          <w:rFonts w:ascii="Arial" w:hAnsi="Arial" w:cs="Arial"/>
          <w:sz w:val="24"/>
          <w:szCs w:val="24"/>
        </w:rPr>
        <w:t xml:space="preserve"> </w:t>
      </w:r>
      <w:r w:rsidRPr="00CA68B8">
        <w:rPr>
          <w:rFonts w:ascii="Arial" w:hAnsi="Arial" w:cs="Arial"/>
          <w:sz w:val="24"/>
          <w:szCs w:val="24"/>
        </w:rPr>
        <w:t>автомобилей</w:t>
      </w:r>
      <w:r w:rsidR="00F36FAA" w:rsidRPr="00CA68B8">
        <w:rPr>
          <w:rFonts w:ascii="Arial" w:hAnsi="Arial" w:cs="Arial"/>
          <w:sz w:val="24"/>
          <w:szCs w:val="24"/>
        </w:rPr>
        <w:t xml:space="preserve"> </w:t>
      </w:r>
      <w:r w:rsidRPr="00CA68B8">
        <w:rPr>
          <w:rFonts w:ascii="Arial" w:hAnsi="Arial" w:cs="Arial"/>
          <w:sz w:val="24"/>
          <w:szCs w:val="24"/>
        </w:rPr>
        <w:t>жителей.</w:t>
      </w:r>
    </w:p>
    <w:p w14:paraId="562508FF" w14:textId="31C9AD29" w:rsidR="003E3291" w:rsidRPr="00CA68B8" w:rsidRDefault="003E3291" w:rsidP="00105EAF">
      <w:pPr>
        <w:pStyle w:val="a3"/>
        <w:numPr>
          <w:ilvl w:val="2"/>
          <w:numId w:val="12"/>
        </w:numPr>
        <w:spacing w:after="0" w:line="240" w:lineRule="auto"/>
        <w:ind w:left="0" w:firstLine="708"/>
        <w:jc w:val="both"/>
        <w:rPr>
          <w:rFonts w:ascii="Arial" w:hAnsi="Arial" w:cs="Arial"/>
          <w:sz w:val="24"/>
          <w:szCs w:val="24"/>
        </w:rPr>
      </w:pPr>
      <w:r w:rsidRPr="00CA68B8">
        <w:rPr>
          <w:rFonts w:ascii="Arial" w:hAnsi="Arial" w:cs="Arial"/>
          <w:sz w:val="24"/>
          <w:szCs w:val="24"/>
        </w:rPr>
        <w:t>Участок</w:t>
      </w:r>
      <w:r w:rsidR="00F36FAA" w:rsidRPr="00CA68B8">
        <w:rPr>
          <w:rFonts w:ascii="Arial" w:hAnsi="Arial" w:cs="Arial"/>
          <w:sz w:val="24"/>
          <w:szCs w:val="24"/>
        </w:rPr>
        <w:t xml:space="preserve"> </w:t>
      </w:r>
      <w:r w:rsidRPr="00CA68B8">
        <w:rPr>
          <w:rFonts w:ascii="Arial" w:hAnsi="Arial" w:cs="Arial"/>
          <w:sz w:val="24"/>
          <w:szCs w:val="24"/>
        </w:rPr>
        <w:t>жилого</w:t>
      </w:r>
      <w:r w:rsidR="00F36FAA" w:rsidRPr="00CA68B8">
        <w:rPr>
          <w:rFonts w:ascii="Arial" w:hAnsi="Arial" w:cs="Arial"/>
          <w:sz w:val="24"/>
          <w:szCs w:val="24"/>
        </w:rPr>
        <w:t xml:space="preserve"> </w:t>
      </w:r>
      <w:r w:rsidRPr="00CA68B8">
        <w:rPr>
          <w:rFonts w:ascii="Arial" w:hAnsi="Arial" w:cs="Arial"/>
          <w:sz w:val="24"/>
          <w:szCs w:val="24"/>
        </w:rPr>
        <w:t>комплекса</w:t>
      </w:r>
      <w:r w:rsidR="00F36FAA" w:rsidRPr="00CA68B8">
        <w:rPr>
          <w:rFonts w:ascii="Arial" w:hAnsi="Arial" w:cs="Arial"/>
          <w:sz w:val="24"/>
          <w:szCs w:val="24"/>
        </w:rPr>
        <w:t xml:space="preserve"> </w:t>
      </w:r>
      <w:r w:rsidRPr="00CA68B8">
        <w:rPr>
          <w:rFonts w:ascii="Arial" w:hAnsi="Arial" w:cs="Arial"/>
          <w:sz w:val="24"/>
          <w:szCs w:val="24"/>
        </w:rPr>
        <w:t>должен</w:t>
      </w:r>
      <w:r w:rsidR="00F36FAA" w:rsidRPr="00CA68B8">
        <w:rPr>
          <w:rFonts w:ascii="Arial" w:hAnsi="Arial" w:cs="Arial"/>
          <w:sz w:val="24"/>
          <w:szCs w:val="24"/>
        </w:rPr>
        <w:t xml:space="preserve"> </w:t>
      </w:r>
      <w:r w:rsidRPr="00CA68B8">
        <w:rPr>
          <w:rFonts w:ascii="Arial" w:hAnsi="Arial" w:cs="Arial"/>
          <w:sz w:val="24"/>
          <w:szCs w:val="24"/>
        </w:rPr>
        <w:t>быть</w:t>
      </w:r>
      <w:r w:rsidR="00F36FAA" w:rsidRPr="00CA68B8">
        <w:rPr>
          <w:rFonts w:ascii="Arial" w:hAnsi="Arial" w:cs="Arial"/>
          <w:sz w:val="24"/>
          <w:szCs w:val="24"/>
        </w:rPr>
        <w:t xml:space="preserve"> </w:t>
      </w:r>
      <w:r w:rsidRPr="00CA68B8">
        <w:rPr>
          <w:rFonts w:ascii="Arial" w:hAnsi="Arial" w:cs="Arial"/>
          <w:sz w:val="24"/>
          <w:szCs w:val="24"/>
        </w:rPr>
        <w:t>обеспечен:</w:t>
      </w:r>
    </w:p>
    <w:p w14:paraId="65D6FACC" w14:textId="179FBC3C" w:rsidR="003E3291" w:rsidRPr="00CA68B8" w:rsidRDefault="003E3291" w:rsidP="003E3291">
      <w:pPr>
        <w:spacing w:after="0" w:line="240" w:lineRule="auto"/>
        <w:ind w:firstLine="709"/>
        <w:jc w:val="both"/>
        <w:rPr>
          <w:rFonts w:ascii="Arial" w:hAnsi="Arial" w:cs="Arial"/>
          <w:sz w:val="24"/>
          <w:szCs w:val="24"/>
        </w:rPr>
      </w:pPr>
      <w:r w:rsidRPr="00CA68B8">
        <w:rPr>
          <w:rFonts w:ascii="Arial" w:hAnsi="Arial" w:cs="Arial"/>
          <w:sz w:val="24"/>
          <w:szCs w:val="24"/>
        </w:rPr>
        <w:t>подъездами</w:t>
      </w:r>
      <w:r w:rsidR="00F36FAA" w:rsidRPr="00CA68B8">
        <w:rPr>
          <w:rFonts w:ascii="Arial" w:hAnsi="Arial" w:cs="Arial"/>
          <w:sz w:val="24"/>
          <w:szCs w:val="24"/>
        </w:rPr>
        <w:t xml:space="preserve"> </w:t>
      </w:r>
      <w:r w:rsidRPr="00CA68B8">
        <w:rPr>
          <w:rFonts w:ascii="Arial" w:hAnsi="Arial" w:cs="Arial"/>
          <w:sz w:val="24"/>
          <w:szCs w:val="24"/>
        </w:rPr>
        <w:t>к</w:t>
      </w:r>
      <w:r w:rsidR="00F36FAA" w:rsidRPr="00CA68B8">
        <w:rPr>
          <w:rFonts w:ascii="Arial" w:hAnsi="Arial" w:cs="Arial"/>
          <w:sz w:val="24"/>
          <w:szCs w:val="24"/>
        </w:rPr>
        <w:t xml:space="preserve"> </w:t>
      </w:r>
      <w:r w:rsidRPr="00CA68B8">
        <w:rPr>
          <w:rFonts w:ascii="Arial" w:hAnsi="Arial" w:cs="Arial"/>
          <w:sz w:val="24"/>
          <w:szCs w:val="24"/>
        </w:rPr>
        <w:t>входным</w:t>
      </w:r>
      <w:r w:rsidR="00F36FAA" w:rsidRPr="00CA68B8">
        <w:rPr>
          <w:rFonts w:ascii="Arial" w:hAnsi="Arial" w:cs="Arial"/>
          <w:sz w:val="24"/>
          <w:szCs w:val="24"/>
        </w:rPr>
        <w:t xml:space="preserve"> </w:t>
      </w:r>
      <w:r w:rsidRPr="00CA68B8">
        <w:rPr>
          <w:rFonts w:ascii="Arial" w:hAnsi="Arial" w:cs="Arial"/>
          <w:sz w:val="24"/>
          <w:szCs w:val="24"/>
        </w:rPr>
        <w:t>группам</w:t>
      </w:r>
      <w:r w:rsidR="00F36FAA" w:rsidRPr="00CA68B8">
        <w:rPr>
          <w:rFonts w:ascii="Arial" w:hAnsi="Arial" w:cs="Arial"/>
          <w:sz w:val="24"/>
          <w:szCs w:val="24"/>
        </w:rPr>
        <w:t xml:space="preserve"> </w:t>
      </w:r>
      <w:r w:rsidRPr="00CA68B8">
        <w:rPr>
          <w:rFonts w:ascii="Arial" w:hAnsi="Arial" w:cs="Arial"/>
          <w:sz w:val="24"/>
          <w:szCs w:val="24"/>
        </w:rPr>
        <w:t>жилого</w:t>
      </w:r>
      <w:r w:rsidR="00F36FAA" w:rsidRPr="00CA68B8">
        <w:rPr>
          <w:rFonts w:ascii="Arial" w:hAnsi="Arial" w:cs="Arial"/>
          <w:sz w:val="24"/>
          <w:szCs w:val="24"/>
        </w:rPr>
        <w:t xml:space="preserve"> </w:t>
      </w:r>
      <w:r w:rsidRPr="00CA68B8">
        <w:rPr>
          <w:rFonts w:ascii="Arial" w:hAnsi="Arial" w:cs="Arial"/>
          <w:sz w:val="24"/>
          <w:szCs w:val="24"/>
        </w:rPr>
        <w:t>комплекса,</w:t>
      </w:r>
      <w:r w:rsidR="00F36FAA" w:rsidRPr="00CA68B8">
        <w:rPr>
          <w:rFonts w:ascii="Arial" w:hAnsi="Arial" w:cs="Arial"/>
          <w:sz w:val="24"/>
          <w:szCs w:val="24"/>
        </w:rPr>
        <w:t xml:space="preserve"> </w:t>
      </w:r>
      <w:r w:rsidRPr="00CA68B8">
        <w:rPr>
          <w:rFonts w:ascii="Arial" w:hAnsi="Arial" w:cs="Arial"/>
          <w:sz w:val="24"/>
          <w:szCs w:val="24"/>
        </w:rPr>
        <w:t>в</w:t>
      </w:r>
      <w:r w:rsidR="00F36FAA" w:rsidRPr="00CA68B8">
        <w:rPr>
          <w:rFonts w:ascii="Arial" w:hAnsi="Arial" w:cs="Arial"/>
          <w:sz w:val="24"/>
          <w:szCs w:val="24"/>
        </w:rPr>
        <w:t xml:space="preserve"> </w:t>
      </w:r>
      <w:r w:rsidRPr="00CA68B8">
        <w:rPr>
          <w:rFonts w:ascii="Arial" w:hAnsi="Arial" w:cs="Arial"/>
          <w:sz w:val="24"/>
          <w:szCs w:val="24"/>
        </w:rPr>
        <w:t>том</w:t>
      </w:r>
      <w:r w:rsidR="00F36FAA" w:rsidRPr="00CA68B8">
        <w:rPr>
          <w:rFonts w:ascii="Arial" w:hAnsi="Arial" w:cs="Arial"/>
          <w:sz w:val="24"/>
          <w:szCs w:val="24"/>
        </w:rPr>
        <w:t xml:space="preserve"> </w:t>
      </w:r>
      <w:r w:rsidRPr="00CA68B8">
        <w:rPr>
          <w:rFonts w:ascii="Arial" w:hAnsi="Arial" w:cs="Arial"/>
          <w:sz w:val="24"/>
          <w:szCs w:val="24"/>
        </w:rPr>
        <w:t>числе</w:t>
      </w:r>
      <w:r w:rsidR="00F36FAA" w:rsidRPr="00CA68B8">
        <w:rPr>
          <w:rFonts w:ascii="Arial" w:hAnsi="Arial" w:cs="Arial"/>
          <w:sz w:val="24"/>
          <w:szCs w:val="24"/>
        </w:rPr>
        <w:t xml:space="preserve"> </w:t>
      </w:r>
      <w:r w:rsidRPr="00CA68B8">
        <w:rPr>
          <w:rFonts w:ascii="Arial" w:hAnsi="Arial" w:cs="Arial"/>
          <w:sz w:val="24"/>
          <w:szCs w:val="24"/>
        </w:rPr>
        <w:t>для</w:t>
      </w:r>
      <w:r w:rsidR="00F36FAA" w:rsidRPr="00CA68B8">
        <w:rPr>
          <w:rFonts w:ascii="Arial" w:hAnsi="Arial" w:cs="Arial"/>
          <w:sz w:val="24"/>
          <w:szCs w:val="24"/>
        </w:rPr>
        <w:t xml:space="preserve"> </w:t>
      </w:r>
      <w:r w:rsidRPr="00CA68B8">
        <w:rPr>
          <w:rFonts w:ascii="Arial" w:hAnsi="Arial" w:cs="Arial"/>
          <w:sz w:val="24"/>
          <w:szCs w:val="24"/>
        </w:rPr>
        <w:t>специализированного</w:t>
      </w:r>
      <w:r w:rsidR="00F36FAA" w:rsidRPr="00CA68B8">
        <w:rPr>
          <w:rFonts w:ascii="Arial" w:hAnsi="Arial" w:cs="Arial"/>
          <w:sz w:val="24"/>
          <w:szCs w:val="24"/>
        </w:rPr>
        <w:t xml:space="preserve"> </w:t>
      </w:r>
      <w:r w:rsidRPr="00CA68B8">
        <w:rPr>
          <w:rFonts w:ascii="Arial" w:hAnsi="Arial" w:cs="Arial"/>
          <w:sz w:val="24"/>
          <w:szCs w:val="24"/>
        </w:rPr>
        <w:t>автомобильного</w:t>
      </w:r>
      <w:r w:rsidR="00F36FAA" w:rsidRPr="00CA68B8">
        <w:rPr>
          <w:rFonts w:ascii="Arial" w:hAnsi="Arial" w:cs="Arial"/>
          <w:sz w:val="24"/>
          <w:szCs w:val="24"/>
        </w:rPr>
        <w:t xml:space="preserve"> </w:t>
      </w:r>
      <w:r w:rsidRPr="00CA68B8">
        <w:rPr>
          <w:rFonts w:ascii="Arial" w:hAnsi="Arial" w:cs="Arial"/>
          <w:sz w:val="24"/>
          <w:szCs w:val="24"/>
        </w:rPr>
        <w:t>транспорта</w:t>
      </w:r>
      <w:r w:rsidR="00F36FAA" w:rsidRPr="00CA68B8">
        <w:rPr>
          <w:rFonts w:ascii="Arial" w:hAnsi="Arial" w:cs="Arial"/>
          <w:sz w:val="24"/>
          <w:szCs w:val="24"/>
        </w:rPr>
        <w:t xml:space="preserve"> </w:t>
      </w:r>
      <w:r w:rsidRPr="00CA68B8">
        <w:rPr>
          <w:rFonts w:ascii="Arial" w:hAnsi="Arial" w:cs="Arial"/>
          <w:sz w:val="24"/>
          <w:szCs w:val="24"/>
        </w:rPr>
        <w:t>(пожарного,</w:t>
      </w:r>
      <w:r w:rsidR="00F36FAA" w:rsidRPr="00CA68B8">
        <w:rPr>
          <w:rFonts w:ascii="Arial" w:hAnsi="Arial" w:cs="Arial"/>
          <w:sz w:val="24"/>
          <w:szCs w:val="24"/>
        </w:rPr>
        <w:t xml:space="preserve"> </w:t>
      </w:r>
      <w:r w:rsidRPr="00CA68B8">
        <w:rPr>
          <w:rFonts w:ascii="Arial" w:hAnsi="Arial" w:cs="Arial"/>
          <w:sz w:val="24"/>
          <w:szCs w:val="24"/>
        </w:rPr>
        <w:t>скорой</w:t>
      </w:r>
      <w:r w:rsidR="00F36FAA" w:rsidRPr="00CA68B8">
        <w:rPr>
          <w:rFonts w:ascii="Arial" w:hAnsi="Arial" w:cs="Arial"/>
          <w:sz w:val="24"/>
          <w:szCs w:val="24"/>
        </w:rPr>
        <w:t xml:space="preserve"> </w:t>
      </w:r>
      <w:r w:rsidRPr="00CA68B8">
        <w:rPr>
          <w:rFonts w:ascii="Arial" w:hAnsi="Arial" w:cs="Arial"/>
          <w:sz w:val="24"/>
          <w:szCs w:val="24"/>
        </w:rPr>
        <w:t>помощи,</w:t>
      </w:r>
      <w:r w:rsidR="00F36FAA" w:rsidRPr="00CA68B8">
        <w:rPr>
          <w:rFonts w:ascii="Arial" w:hAnsi="Arial" w:cs="Arial"/>
          <w:sz w:val="24"/>
          <w:szCs w:val="24"/>
        </w:rPr>
        <w:t xml:space="preserve"> </w:t>
      </w:r>
      <w:r w:rsidRPr="00CA68B8">
        <w:rPr>
          <w:rFonts w:ascii="Arial" w:hAnsi="Arial" w:cs="Arial"/>
          <w:sz w:val="24"/>
          <w:szCs w:val="24"/>
        </w:rPr>
        <w:t>иного</w:t>
      </w:r>
      <w:r w:rsidR="00F36FAA" w:rsidRPr="00CA68B8">
        <w:rPr>
          <w:rFonts w:ascii="Arial" w:hAnsi="Arial" w:cs="Arial"/>
          <w:sz w:val="24"/>
          <w:szCs w:val="24"/>
        </w:rPr>
        <w:t xml:space="preserve"> </w:t>
      </w:r>
      <w:r w:rsidRPr="00CA68B8">
        <w:rPr>
          <w:rFonts w:ascii="Arial" w:hAnsi="Arial" w:cs="Arial"/>
          <w:sz w:val="24"/>
          <w:szCs w:val="24"/>
        </w:rPr>
        <w:t>специализированного</w:t>
      </w:r>
      <w:r w:rsidR="00F36FAA" w:rsidRPr="00CA68B8">
        <w:rPr>
          <w:rFonts w:ascii="Arial" w:hAnsi="Arial" w:cs="Arial"/>
          <w:sz w:val="24"/>
          <w:szCs w:val="24"/>
        </w:rPr>
        <w:t xml:space="preserve"> </w:t>
      </w:r>
      <w:r w:rsidRPr="00CA68B8">
        <w:rPr>
          <w:rFonts w:ascii="Arial" w:hAnsi="Arial" w:cs="Arial"/>
          <w:sz w:val="24"/>
          <w:szCs w:val="24"/>
        </w:rPr>
        <w:t>транспорта);</w:t>
      </w:r>
    </w:p>
    <w:p w14:paraId="03604DFD" w14:textId="1A2E1971" w:rsidR="003E3291" w:rsidRPr="00CA68B8" w:rsidRDefault="003E3291" w:rsidP="003E3291">
      <w:pPr>
        <w:spacing w:after="0" w:line="240" w:lineRule="auto"/>
        <w:ind w:firstLine="709"/>
        <w:jc w:val="both"/>
        <w:rPr>
          <w:rFonts w:ascii="Arial" w:hAnsi="Arial" w:cs="Arial"/>
          <w:sz w:val="24"/>
          <w:szCs w:val="24"/>
        </w:rPr>
      </w:pPr>
      <w:r w:rsidRPr="00CA68B8">
        <w:rPr>
          <w:rFonts w:ascii="Arial" w:hAnsi="Arial" w:cs="Arial"/>
          <w:sz w:val="24"/>
          <w:szCs w:val="24"/>
        </w:rPr>
        <w:t>двумя</w:t>
      </w:r>
      <w:r w:rsidR="00F36FAA" w:rsidRPr="00CA68B8">
        <w:rPr>
          <w:rFonts w:ascii="Arial" w:hAnsi="Arial" w:cs="Arial"/>
          <w:sz w:val="24"/>
          <w:szCs w:val="24"/>
        </w:rPr>
        <w:t xml:space="preserve"> </w:t>
      </w:r>
      <w:r w:rsidRPr="00CA68B8">
        <w:rPr>
          <w:rFonts w:ascii="Arial" w:hAnsi="Arial" w:cs="Arial"/>
          <w:sz w:val="24"/>
          <w:szCs w:val="24"/>
        </w:rPr>
        <w:t>или</w:t>
      </w:r>
      <w:r w:rsidR="00F36FAA" w:rsidRPr="00CA68B8">
        <w:rPr>
          <w:rFonts w:ascii="Arial" w:hAnsi="Arial" w:cs="Arial"/>
          <w:sz w:val="24"/>
          <w:szCs w:val="24"/>
        </w:rPr>
        <w:t xml:space="preserve"> </w:t>
      </w:r>
      <w:r w:rsidRPr="00CA68B8">
        <w:rPr>
          <w:rFonts w:ascii="Arial" w:hAnsi="Arial" w:cs="Arial"/>
          <w:sz w:val="24"/>
          <w:szCs w:val="24"/>
        </w:rPr>
        <w:t>более</w:t>
      </w:r>
      <w:r w:rsidR="00F36FAA" w:rsidRPr="00CA68B8">
        <w:rPr>
          <w:rFonts w:ascii="Arial" w:hAnsi="Arial" w:cs="Arial"/>
          <w:sz w:val="24"/>
          <w:szCs w:val="24"/>
        </w:rPr>
        <w:t xml:space="preserve"> </w:t>
      </w:r>
      <w:r w:rsidRPr="00CA68B8">
        <w:rPr>
          <w:rFonts w:ascii="Arial" w:hAnsi="Arial" w:cs="Arial"/>
          <w:sz w:val="24"/>
          <w:szCs w:val="24"/>
        </w:rPr>
        <w:t>въездами</w:t>
      </w:r>
      <w:r w:rsidR="00F36FAA" w:rsidRPr="00CA68B8">
        <w:rPr>
          <w:rFonts w:ascii="Arial" w:hAnsi="Arial" w:cs="Arial"/>
          <w:sz w:val="24"/>
          <w:szCs w:val="24"/>
        </w:rPr>
        <w:t xml:space="preserve"> </w:t>
      </w:r>
      <w:r w:rsidRPr="00CA68B8">
        <w:rPr>
          <w:rFonts w:ascii="Arial" w:hAnsi="Arial" w:cs="Arial"/>
          <w:sz w:val="24"/>
          <w:szCs w:val="24"/>
        </w:rPr>
        <w:t>(выездами)</w:t>
      </w:r>
      <w:r w:rsidR="00F36FAA" w:rsidRPr="00CA68B8">
        <w:rPr>
          <w:rFonts w:ascii="Arial" w:hAnsi="Arial" w:cs="Arial"/>
          <w:sz w:val="24"/>
          <w:szCs w:val="24"/>
        </w:rPr>
        <w:t xml:space="preserve"> </w:t>
      </w:r>
      <w:r w:rsidRPr="00CA68B8">
        <w:rPr>
          <w:rFonts w:ascii="Arial" w:hAnsi="Arial" w:cs="Arial"/>
          <w:sz w:val="24"/>
          <w:szCs w:val="24"/>
        </w:rPr>
        <w:t>на</w:t>
      </w:r>
      <w:r w:rsidR="00F36FAA" w:rsidRPr="00CA68B8">
        <w:rPr>
          <w:rFonts w:ascii="Arial" w:hAnsi="Arial" w:cs="Arial"/>
          <w:sz w:val="24"/>
          <w:szCs w:val="24"/>
        </w:rPr>
        <w:t xml:space="preserve"> </w:t>
      </w:r>
      <w:r w:rsidRPr="00CA68B8">
        <w:rPr>
          <w:rFonts w:ascii="Arial" w:hAnsi="Arial" w:cs="Arial"/>
          <w:sz w:val="24"/>
          <w:szCs w:val="24"/>
        </w:rPr>
        <w:t>территорию</w:t>
      </w:r>
      <w:r w:rsidR="00F36FAA" w:rsidRPr="00CA68B8">
        <w:rPr>
          <w:rFonts w:ascii="Arial" w:hAnsi="Arial" w:cs="Arial"/>
          <w:sz w:val="24"/>
          <w:szCs w:val="24"/>
        </w:rPr>
        <w:t xml:space="preserve"> </w:t>
      </w:r>
      <w:r w:rsidRPr="00CA68B8">
        <w:rPr>
          <w:rFonts w:ascii="Arial" w:hAnsi="Arial" w:cs="Arial"/>
          <w:sz w:val="24"/>
          <w:szCs w:val="24"/>
        </w:rPr>
        <w:t>участка</w:t>
      </w:r>
      <w:r w:rsidR="00F36FAA" w:rsidRPr="00CA68B8">
        <w:rPr>
          <w:rFonts w:ascii="Arial" w:hAnsi="Arial" w:cs="Arial"/>
          <w:sz w:val="24"/>
          <w:szCs w:val="24"/>
        </w:rPr>
        <w:t xml:space="preserve"> </w:t>
      </w:r>
      <w:r w:rsidRPr="00CA68B8">
        <w:rPr>
          <w:rFonts w:ascii="Arial" w:hAnsi="Arial" w:cs="Arial"/>
          <w:sz w:val="24"/>
          <w:szCs w:val="24"/>
        </w:rPr>
        <w:t>с</w:t>
      </w:r>
      <w:r w:rsidR="00F36FAA" w:rsidRPr="00CA68B8">
        <w:rPr>
          <w:rFonts w:ascii="Arial" w:hAnsi="Arial" w:cs="Arial"/>
          <w:sz w:val="24"/>
          <w:szCs w:val="24"/>
        </w:rPr>
        <w:t xml:space="preserve"> </w:t>
      </w:r>
      <w:r w:rsidRPr="00CA68B8">
        <w:rPr>
          <w:rFonts w:ascii="Arial" w:hAnsi="Arial" w:cs="Arial"/>
          <w:sz w:val="24"/>
          <w:szCs w:val="24"/>
        </w:rPr>
        <w:t>различных</w:t>
      </w:r>
      <w:r w:rsidR="00F36FAA" w:rsidRPr="00CA68B8">
        <w:rPr>
          <w:rFonts w:ascii="Arial" w:hAnsi="Arial" w:cs="Arial"/>
          <w:sz w:val="24"/>
          <w:szCs w:val="24"/>
        </w:rPr>
        <w:t xml:space="preserve"> </w:t>
      </w:r>
      <w:r w:rsidRPr="00CA68B8">
        <w:rPr>
          <w:rFonts w:ascii="Arial" w:hAnsi="Arial" w:cs="Arial"/>
          <w:sz w:val="24"/>
          <w:szCs w:val="24"/>
        </w:rPr>
        <w:t>улиц.</w:t>
      </w:r>
    </w:p>
    <w:p w14:paraId="209C8947" w14:textId="2A4E1160" w:rsidR="003E3291" w:rsidRPr="00CA68B8" w:rsidRDefault="003E3291" w:rsidP="007E4114">
      <w:pPr>
        <w:spacing w:after="0" w:line="240" w:lineRule="auto"/>
        <w:ind w:left="709"/>
        <w:jc w:val="both"/>
        <w:rPr>
          <w:rFonts w:ascii="Arial" w:hAnsi="Arial" w:cs="Arial"/>
          <w:sz w:val="24"/>
          <w:szCs w:val="24"/>
        </w:rPr>
      </w:pPr>
      <w:r w:rsidRPr="00CA68B8">
        <w:rPr>
          <w:rFonts w:ascii="Arial" w:hAnsi="Arial" w:cs="Arial"/>
          <w:sz w:val="24"/>
          <w:szCs w:val="24"/>
        </w:rPr>
        <w:t>Жилой</w:t>
      </w:r>
      <w:r w:rsidR="00F36FAA" w:rsidRPr="00CA68B8">
        <w:rPr>
          <w:rFonts w:ascii="Arial" w:hAnsi="Arial" w:cs="Arial"/>
          <w:sz w:val="24"/>
          <w:szCs w:val="24"/>
        </w:rPr>
        <w:t xml:space="preserve"> </w:t>
      </w:r>
      <w:r w:rsidRPr="00CA68B8">
        <w:rPr>
          <w:rFonts w:ascii="Arial" w:hAnsi="Arial" w:cs="Arial"/>
          <w:sz w:val="24"/>
          <w:szCs w:val="24"/>
        </w:rPr>
        <w:t>комплекс</w:t>
      </w:r>
      <w:r w:rsidR="00F36FAA" w:rsidRPr="00CA68B8">
        <w:rPr>
          <w:rFonts w:ascii="Arial" w:hAnsi="Arial" w:cs="Arial"/>
          <w:sz w:val="24"/>
          <w:szCs w:val="24"/>
        </w:rPr>
        <w:t xml:space="preserve"> </w:t>
      </w:r>
      <w:r w:rsidRPr="00CA68B8">
        <w:rPr>
          <w:rFonts w:ascii="Arial" w:hAnsi="Arial" w:cs="Arial"/>
          <w:sz w:val="24"/>
          <w:szCs w:val="24"/>
        </w:rPr>
        <w:t>должен</w:t>
      </w:r>
      <w:r w:rsidR="00F36FAA" w:rsidRPr="00CA68B8">
        <w:rPr>
          <w:rFonts w:ascii="Arial" w:hAnsi="Arial" w:cs="Arial"/>
          <w:sz w:val="24"/>
          <w:szCs w:val="24"/>
        </w:rPr>
        <w:t xml:space="preserve"> </w:t>
      </w:r>
      <w:r w:rsidRPr="00CA68B8">
        <w:rPr>
          <w:rFonts w:ascii="Arial" w:hAnsi="Arial" w:cs="Arial"/>
          <w:sz w:val="24"/>
          <w:szCs w:val="24"/>
        </w:rPr>
        <w:t>включать:</w:t>
      </w:r>
    </w:p>
    <w:p w14:paraId="304B1C45" w14:textId="73837912" w:rsidR="003E3291" w:rsidRPr="00CA68B8" w:rsidRDefault="003E3291" w:rsidP="003E3291">
      <w:pPr>
        <w:spacing w:after="0" w:line="240" w:lineRule="auto"/>
        <w:ind w:firstLine="709"/>
        <w:jc w:val="both"/>
        <w:rPr>
          <w:rFonts w:ascii="Arial" w:hAnsi="Arial" w:cs="Arial"/>
          <w:sz w:val="24"/>
          <w:szCs w:val="24"/>
        </w:rPr>
      </w:pPr>
      <w:r w:rsidRPr="00CA68B8">
        <w:rPr>
          <w:rFonts w:ascii="Arial" w:hAnsi="Arial" w:cs="Arial"/>
          <w:sz w:val="24"/>
          <w:szCs w:val="24"/>
        </w:rPr>
        <w:lastRenderedPageBreak/>
        <w:t>пешеходные</w:t>
      </w:r>
      <w:r w:rsidR="00F36FAA" w:rsidRPr="00CA68B8">
        <w:rPr>
          <w:rFonts w:ascii="Arial" w:hAnsi="Arial" w:cs="Arial"/>
          <w:sz w:val="24"/>
          <w:szCs w:val="24"/>
        </w:rPr>
        <w:t xml:space="preserve"> </w:t>
      </w:r>
      <w:r w:rsidRPr="00CA68B8">
        <w:rPr>
          <w:rFonts w:ascii="Arial" w:hAnsi="Arial" w:cs="Arial"/>
          <w:sz w:val="24"/>
          <w:szCs w:val="24"/>
        </w:rPr>
        <w:t>коммуникации</w:t>
      </w:r>
      <w:r w:rsidR="00F36FAA" w:rsidRPr="00CA68B8">
        <w:rPr>
          <w:rFonts w:ascii="Arial" w:hAnsi="Arial" w:cs="Arial"/>
          <w:sz w:val="24"/>
          <w:szCs w:val="24"/>
        </w:rPr>
        <w:t xml:space="preserve"> </w:t>
      </w:r>
      <w:r w:rsidRPr="00CA68B8">
        <w:rPr>
          <w:rFonts w:ascii="Arial" w:hAnsi="Arial" w:cs="Arial"/>
          <w:sz w:val="24"/>
          <w:szCs w:val="24"/>
        </w:rPr>
        <w:t>для</w:t>
      </w:r>
      <w:r w:rsidR="00F36FAA" w:rsidRPr="00CA68B8">
        <w:rPr>
          <w:rFonts w:ascii="Arial" w:hAnsi="Arial" w:cs="Arial"/>
          <w:sz w:val="24"/>
          <w:szCs w:val="24"/>
        </w:rPr>
        <w:t xml:space="preserve"> </w:t>
      </w:r>
      <w:r w:rsidRPr="00CA68B8">
        <w:rPr>
          <w:rFonts w:ascii="Arial" w:hAnsi="Arial" w:cs="Arial"/>
          <w:sz w:val="24"/>
          <w:szCs w:val="24"/>
        </w:rPr>
        <w:t>обеспечения</w:t>
      </w:r>
      <w:r w:rsidR="00F36FAA" w:rsidRPr="00CA68B8">
        <w:rPr>
          <w:rFonts w:ascii="Arial" w:hAnsi="Arial" w:cs="Arial"/>
          <w:sz w:val="24"/>
          <w:szCs w:val="24"/>
        </w:rPr>
        <w:t xml:space="preserve"> </w:t>
      </w:r>
      <w:r w:rsidRPr="00CA68B8">
        <w:rPr>
          <w:rFonts w:ascii="Arial" w:hAnsi="Arial" w:cs="Arial"/>
          <w:sz w:val="24"/>
          <w:szCs w:val="24"/>
        </w:rPr>
        <w:t>подходов</w:t>
      </w:r>
      <w:r w:rsidR="00F36FAA" w:rsidRPr="00CA68B8">
        <w:rPr>
          <w:rFonts w:ascii="Arial" w:hAnsi="Arial" w:cs="Arial"/>
          <w:sz w:val="24"/>
          <w:szCs w:val="24"/>
        </w:rPr>
        <w:t xml:space="preserve"> </w:t>
      </w:r>
      <w:r w:rsidRPr="00CA68B8">
        <w:rPr>
          <w:rFonts w:ascii="Arial" w:hAnsi="Arial" w:cs="Arial"/>
          <w:sz w:val="24"/>
          <w:szCs w:val="24"/>
        </w:rPr>
        <w:t>к</w:t>
      </w:r>
      <w:r w:rsidR="00F36FAA" w:rsidRPr="00CA68B8">
        <w:rPr>
          <w:rFonts w:ascii="Arial" w:hAnsi="Arial" w:cs="Arial"/>
          <w:sz w:val="24"/>
          <w:szCs w:val="24"/>
        </w:rPr>
        <w:t xml:space="preserve"> </w:t>
      </w:r>
      <w:r w:rsidRPr="00CA68B8">
        <w:rPr>
          <w:rFonts w:ascii="Arial" w:hAnsi="Arial" w:cs="Arial"/>
          <w:sz w:val="24"/>
          <w:szCs w:val="24"/>
        </w:rPr>
        <w:t>входным</w:t>
      </w:r>
      <w:r w:rsidR="00F36FAA" w:rsidRPr="00CA68B8">
        <w:rPr>
          <w:rFonts w:ascii="Arial" w:hAnsi="Arial" w:cs="Arial"/>
          <w:sz w:val="24"/>
          <w:szCs w:val="24"/>
        </w:rPr>
        <w:t xml:space="preserve"> </w:t>
      </w:r>
      <w:r w:rsidRPr="00CA68B8">
        <w:rPr>
          <w:rFonts w:ascii="Arial" w:hAnsi="Arial" w:cs="Arial"/>
          <w:sz w:val="24"/>
          <w:szCs w:val="24"/>
        </w:rPr>
        <w:t>группам</w:t>
      </w:r>
      <w:r w:rsidR="00F36FAA" w:rsidRPr="00CA68B8">
        <w:rPr>
          <w:rFonts w:ascii="Arial" w:hAnsi="Arial" w:cs="Arial"/>
          <w:sz w:val="24"/>
          <w:szCs w:val="24"/>
        </w:rPr>
        <w:t xml:space="preserve"> </w:t>
      </w:r>
      <w:r w:rsidRPr="00CA68B8">
        <w:rPr>
          <w:rFonts w:ascii="Arial" w:hAnsi="Arial" w:cs="Arial"/>
          <w:sz w:val="24"/>
          <w:szCs w:val="24"/>
        </w:rPr>
        <w:t>жилого</w:t>
      </w:r>
      <w:r w:rsidR="00F36FAA" w:rsidRPr="00CA68B8">
        <w:rPr>
          <w:rFonts w:ascii="Arial" w:hAnsi="Arial" w:cs="Arial"/>
          <w:sz w:val="24"/>
          <w:szCs w:val="24"/>
        </w:rPr>
        <w:t xml:space="preserve"> </w:t>
      </w:r>
      <w:r w:rsidRPr="00CA68B8">
        <w:rPr>
          <w:rFonts w:ascii="Arial" w:hAnsi="Arial" w:cs="Arial"/>
          <w:sz w:val="24"/>
          <w:szCs w:val="24"/>
        </w:rPr>
        <w:t>комплекса</w:t>
      </w:r>
      <w:r w:rsidR="00F36FAA" w:rsidRPr="00CA68B8">
        <w:rPr>
          <w:rFonts w:ascii="Arial" w:hAnsi="Arial" w:cs="Arial"/>
          <w:sz w:val="24"/>
          <w:szCs w:val="24"/>
        </w:rPr>
        <w:t xml:space="preserve"> </w:t>
      </w:r>
      <w:r w:rsidRPr="00CA68B8">
        <w:rPr>
          <w:rFonts w:ascii="Arial" w:hAnsi="Arial" w:cs="Arial"/>
          <w:sz w:val="24"/>
          <w:szCs w:val="24"/>
        </w:rPr>
        <w:t>и</w:t>
      </w:r>
      <w:r w:rsidR="00F36FAA" w:rsidRPr="00CA68B8">
        <w:rPr>
          <w:rFonts w:ascii="Arial" w:hAnsi="Arial" w:cs="Arial"/>
          <w:sz w:val="24"/>
          <w:szCs w:val="24"/>
        </w:rPr>
        <w:t xml:space="preserve"> </w:t>
      </w:r>
      <w:r w:rsidRPr="00CA68B8">
        <w:rPr>
          <w:rFonts w:ascii="Arial" w:hAnsi="Arial" w:cs="Arial"/>
          <w:sz w:val="24"/>
          <w:szCs w:val="24"/>
        </w:rPr>
        <w:t>передвижения</w:t>
      </w:r>
      <w:r w:rsidR="00F36FAA" w:rsidRPr="00CA68B8">
        <w:rPr>
          <w:rFonts w:ascii="Arial" w:hAnsi="Arial" w:cs="Arial"/>
          <w:sz w:val="24"/>
          <w:szCs w:val="24"/>
        </w:rPr>
        <w:t xml:space="preserve"> </w:t>
      </w:r>
      <w:r w:rsidRPr="00CA68B8">
        <w:rPr>
          <w:rFonts w:ascii="Arial" w:hAnsi="Arial" w:cs="Arial"/>
          <w:sz w:val="24"/>
          <w:szCs w:val="24"/>
        </w:rPr>
        <w:t>по</w:t>
      </w:r>
      <w:r w:rsidR="00F36FAA" w:rsidRPr="00CA68B8">
        <w:rPr>
          <w:rFonts w:ascii="Arial" w:hAnsi="Arial" w:cs="Arial"/>
          <w:sz w:val="24"/>
          <w:szCs w:val="24"/>
        </w:rPr>
        <w:t xml:space="preserve"> </w:t>
      </w:r>
      <w:r w:rsidRPr="00CA68B8">
        <w:rPr>
          <w:rFonts w:ascii="Arial" w:hAnsi="Arial" w:cs="Arial"/>
          <w:sz w:val="24"/>
          <w:szCs w:val="24"/>
        </w:rPr>
        <w:t>территории</w:t>
      </w:r>
      <w:r w:rsidR="00F36FAA" w:rsidRPr="00CA68B8">
        <w:rPr>
          <w:rFonts w:ascii="Arial" w:hAnsi="Arial" w:cs="Arial"/>
          <w:sz w:val="24"/>
          <w:szCs w:val="24"/>
        </w:rPr>
        <w:t xml:space="preserve"> </w:t>
      </w:r>
      <w:r w:rsidRPr="00CA68B8">
        <w:rPr>
          <w:rFonts w:ascii="Arial" w:hAnsi="Arial" w:cs="Arial"/>
          <w:sz w:val="24"/>
          <w:szCs w:val="24"/>
        </w:rPr>
        <w:t>участка;</w:t>
      </w:r>
    </w:p>
    <w:p w14:paraId="4C8854BD" w14:textId="3A686010" w:rsidR="003E3291" w:rsidRPr="00CA68B8" w:rsidRDefault="003E3291" w:rsidP="003E3291">
      <w:pPr>
        <w:spacing w:after="0" w:line="240" w:lineRule="auto"/>
        <w:ind w:firstLine="709"/>
        <w:jc w:val="both"/>
        <w:rPr>
          <w:rFonts w:ascii="Arial" w:hAnsi="Arial" w:cs="Arial"/>
          <w:sz w:val="24"/>
          <w:szCs w:val="24"/>
        </w:rPr>
      </w:pPr>
      <w:r w:rsidRPr="00CA68B8">
        <w:rPr>
          <w:rFonts w:ascii="Arial" w:hAnsi="Arial" w:cs="Arial"/>
          <w:sz w:val="24"/>
          <w:szCs w:val="24"/>
        </w:rPr>
        <w:t>места</w:t>
      </w:r>
      <w:r w:rsidR="00F36FAA" w:rsidRPr="00CA68B8">
        <w:rPr>
          <w:rFonts w:ascii="Arial" w:hAnsi="Arial" w:cs="Arial"/>
          <w:sz w:val="24"/>
          <w:szCs w:val="24"/>
        </w:rPr>
        <w:t xml:space="preserve"> </w:t>
      </w:r>
      <w:r w:rsidRPr="00CA68B8">
        <w:rPr>
          <w:rFonts w:ascii="Arial" w:hAnsi="Arial" w:cs="Arial"/>
          <w:sz w:val="24"/>
          <w:szCs w:val="24"/>
        </w:rPr>
        <w:t>парковки</w:t>
      </w:r>
      <w:r w:rsidR="00F36FAA" w:rsidRPr="00CA68B8">
        <w:rPr>
          <w:rFonts w:ascii="Arial" w:hAnsi="Arial" w:cs="Arial"/>
          <w:sz w:val="24"/>
          <w:szCs w:val="24"/>
        </w:rPr>
        <w:t xml:space="preserve"> </w:t>
      </w:r>
      <w:r w:rsidRPr="00CA68B8">
        <w:rPr>
          <w:rFonts w:ascii="Arial" w:hAnsi="Arial" w:cs="Arial"/>
          <w:sz w:val="24"/>
          <w:szCs w:val="24"/>
        </w:rPr>
        <w:t>автомобилей</w:t>
      </w:r>
      <w:r w:rsidR="00F36FAA" w:rsidRPr="00CA68B8">
        <w:rPr>
          <w:rFonts w:ascii="Arial" w:hAnsi="Arial" w:cs="Arial"/>
          <w:sz w:val="24"/>
          <w:szCs w:val="24"/>
        </w:rPr>
        <w:t xml:space="preserve"> </w:t>
      </w:r>
      <w:r w:rsidRPr="00CA68B8">
        <w:rPr>
          <w:rFonts w:ascii="Arial" w:hAnsi="Arial" w:cs="Arial"/>
          <w:sz w:val="24"/>
          <w:szCs w:val="24"/>
        </w:rPr>
        <w:t>жителей;</w:t>
      </w:r>
    </w:p>
    <w:p w14:paraId="2527B00D" w14:textId="2610829D" w:rsidR="003E3291" w:rsidRPr="00CA68B8" w:rsidRDefault="003E3291" w:rsidP="003E3291">
      <w:pPr>
        <w:spacing w:after="0" w:line="240" w:lineRule="auto"/>
        <w:ind w:firstLine="709"/>
        <w:jc w:val="both"/>
        <w:rPr>
          <w:rFonts w:ascii="Arial" w:hAnsi="Arial" w:cs="Arial"/>
          <w:sz w:val="24"/>
          <w:szCs w:val="24"/>
        </w:rPr>
      </w:pPr>
      <w:r w:rsidRPr="00CA68B8">
        <w:rPr>
          <w:rFonts w:ascii="Arial" w:hAnsi="Arial" w:cs="Arial"/>
          <w:sz w:val="24"/>
          <w:szCs w:val="24"/>
        </w:rPr>
        <w:t>гостевые</w:t>
      </w:r>
      <w:r w:rsidR="00F36FAA" w:rsidRPr="00CA68B8">
        <w:rPr>
          <w:rFonts w:ascii="Arial" w:hAnsi="Arial" w:cs="Arial"/>
          <w:sz w:val="24"/>
          <w:szCs w:val="24"/>
        </w:rPr>
        <w:t xml:space="preserve"> </w:t>
      </w:r>
      <w:r w:rsidRPr="00CA68B8">
        <w:rPr>
          <w:rFonts w:ascii="Arial" w:hAnsi="Arial" w:cs="Arial"/>
          <w:sz w:val="24"/>
          <w:szCs w:val="24"/>
        </w:rPr>
        <w:t>автостоянки,</w:t>
      </w:r>
      <w:r w:rsidR="00F36FAA" w:rsidRPr="00CA68B8">
        <w:rPr>
          <w:rFonts w:ascii="Arial" w:hAnsi="Arial" w:cs="Arial"/>
          <w:sz w:val="24"/>
          <w:szCs w:val="24"/>
        </w:rPr>
        <w:t xml:space="preserve"> </w:t>
      </w:r>
      <w:r w:rsidRPr="00CA68B8">
        <w:rPr>
          <w:rFonts w:ascii="Arial" w:hAnsi="Arial" w:cs="Arial"/>
          <w:sz w:val="24"/>
          <w:szCs w:val="24"/>
        </w:rPr>
        <w:t>места</w:t>
      </w:r>
      <w:r w:rsidR="00F36FAA" w:rsidRPr="00CA68B8">
        <w:rPr>
          <w:rFonts w:ascii="Arial" w:hAnsi="Arial" w:cs="Arial"/>
          <w:sz w:val="24"/>
          <w:szCs w:val="24"/>
        </w:rPr>
        <w:t xml:space="preserve"> </w:t>
      </w:r>
      <w:r w:rsidRPr="00CA68B8">
        <w:rPr>
          <w:rFonts w:ascii="Arial" w:hAnsi="Arial" w:cs="Arial"/>
          <w:sz w:val="24"/>
          <w:szCs w:val="24"/>
        </w:rPr>
        <w:t>парковки</w:t>
      </w:r>
      <w:r w:rsidR="00F36FAA" w:rsidRPr="00CA68B8">
        <w:rPr>
          <w:rFonts w:ascii="Arial" w:hAnsi="Arial" w:cs="Arial"/>
          <w:sz w:val="24"/>
          <w:szCs w:val="24"/>
        </w:rPr>
        <w:t xml:space="preserve"> </w:t>
      </w:r>
      <w:r w:rsidRPr="00CA68B8">
        <w:rPr>
          <w:rFonts w:ascii="Arial" w:hAnsi="Arial" w:cs="Arial"/>
          <w:sz w:val="24"/>
          <w:szCs w:val="24"/>
        </w:rPr>
        <w:t>автомобилей,</w:t>
      </w:r>
      <w:r w:rsidR="00F36FAA" w:rsidRPr="00CA68B8">
        <w:rPr>
          <w:rFonts w:ascii="Arial" w:hAnsi="Arial" w:cs="Arial"/>
          <w:sz w:val="24"/>
          <w:szCs w:val="24"/>
        </w:rPr>
        <w:t xml:space="preserve"> </w:t>
      </w:r>
      <w:r w:rsidRPr="00CA68B8">
        <w:rPr>
          <w:rFonts w:ascii="Arial" w:hAnsi="Arial" w:cs="Arial"/>
          <w:sz w:val="24"/>
          <w:szCs w:val="24"/>
        </w:rPr>
        <w:t>работающих</w:t>
      </w:r>
      <w:r w:rsidR="00F36FAA" w:rsidRPr="00CA68B8">
        <w:rPr>
          <w:rFonts w:ascii="Arial" w:hAnsi="Arial" w:cs="Arial"/>
          <w:sz w:val="24"/>
          <w:szCs w:val="24"/>
        </w:rPr>
        <w:t xml:space="preserve"> </w:t>
      </w:r>
      <w:r w:rsidRPr="00CA68B8">
        <w:rPr>
          <w:rFonts w:ascii="Arial" w:hAnsi="Arial" w:cs="Arial"/>
          <w:sz w:val="24"/>
          <w:szCs w:val="24"/>
        </w:rPr>
        <w:t>и</w:t>
      </w:r>
      <w:r w:rsidR="00F36FAA" w:rsidRPr="00CA68B8">
        <w:rPr>
          <w:rFonts w:ascii="Arial" w:hAnsi="Arial" w:cs="Arial"/>
          <w:sz w:val="24"/>
          <w:szCs w:val="24"/>
        </w:rPr>
        <w:t xml:space="preserve"> </w:t>
      </w:r>
      <w:r w:rsidRPr="00CA68B8">
        <w:rPr>
          <w:rFonts w:ascii="Arial" w:hAnsi="Arial" w:cs="Arial"/>
          <w:sz w:val="24"/>
          <w:szCs w:val="24"/>
        </w:rPr>
        <w:t>посетителей</w:t>
      </w:r>
      <w:r w:rsidR="00F36FAA" w:rsidRPr="00CA68B8">
        <w:rPr>
          <w:rFonts w:ascii="Arial" w:hAnsi="Arial" w:cs="Arial"/>
          <w:sz w:val="24"/>
          <w:szCs w:val="24"/>
        </w:rPr>
        <w:t xml:space="preserve"> </w:t>
      </w:r>
      <w:r w:rsidRPr="00CA68B8">
        <w:rPr>
          <w:rFonts w:ascii="Arial" w:hAnsi="Arial" w:cs="Arial"/>
          <w:sz w:val="24"/>
          <w:szCs w:val="24"/>
        </w:rPr>
        <w:t>организаций</w:t>
      </w:r>
      <w:r w:rsidR="00F36FAA" w:rsidRPr="00CA68B8">
        <w:rPr>
          <w:rFonts w:ascii="Arial" w:hAnsi="Arial" w:cs="Arial"/>
          <w:sz w:val="24"/>
          <w:szCs w:val="24"/>
        </w:rPr>
        <w:t xml:space="preserve"> </w:t>
      </w:r>
      <w:r w:rsidRPr="00CA68B8">
        <w:rPr>
          <w:rFonts w:ascii="Arial" w:hAnsi="Arial" w:cs="Arial"/>
          <w:sz w:val="24"/>
          <w:szCs w:val="24"/>
        </w:rPr>
        <w:t>и</w:t>
      </w:r>
      <w:r w:rsidR="00F36FAA" w:rsidRPr="00CA68B8">
        <w:rPr>
          <w:rFonts w:ascii="Arial" w:hAnsi="Arial" w:cs="Arial"/>
          <w:sz w:val="24"/>
          <w:szCs w:val="24"/>
        </w:rPr>
        <w:t xml:space="preserve"> </w:t>
      </w:r>
      <w:r w:rsidRPr="00CA68B8">
        <w:rPr>
          <w:rFonts w:ascii="Arial" w:hAnsi="Arial" w:cs="Arial"/>
          <w:sz w:val="24"/>
          <w:szCs w:val="24"/>
        </w:rPr>
        <w:t>предприятий,</w:t>
      </w:r>
      <w:r w:rsidR="00F36FAA" w:rsidRPr="00CA68B8">
        <w:rPr>
          <w:rFonts w:ascii="Arial" w:hAnsi="Arial" w:cs="Arial"/>
          <w:sz w:val="24"/>
          <w:szCs w:val="24"/>
        </w:rPr>
        <w:t xml:space="preserve"> </w:t>
      </w:r>
      <w:r w:rsidRPr="00CA68B8">
        <w:rPr>
          <w:rFonts w:ascii="Arial" w:hAnsi="Arial" w:cs="Arial"/>
          <w:sz w:val="24"/>
          <w:szCs w:val="24"/>
        </w:rPr>
        <w:t>расположенных</w:t>
      </w:r>
      <w:r w:rsidR="00F36FAA" w:rsidRPr="00CA68B8">
        <w:rPr>
          <w:rFonts w:ascii="Arial" w:hAnsi="Arial" w:cs="Arial"/>
          <w:sz w:val="24"/>
          <w:szCs w:val="24"/>
        </w:rPr>
        <w:t xml:space="preserve"> </w:t>
      </w:r>
      <w:r w:rsidRPr="00CA68B8">
        <w:rPr>
          <w:rFonts w:ascii="Arial" w:hAnsi="Arial" w:cs="Arial"/>
          <w:sz w:val="24"/>
          <w:szCs w:val="24"/>
        </w:rPr>
        <w:t>в</w:t>
      </w:r>
      <w:r w:rsidR="00F36FAA" w:rsidRPr="00CA68B8">
        <w:rPr>
          <w:rFonts w:ascii="Arial" w:hAnsi="Arial" w:cs="Arial"/>
          <w:sz w:val="24"/>
          <w:szCs w:val="24"/>
        </w:rPr>
        <w:t xml:space="preserve"> </w:t>
      </w:r>
      <w:r w:rsidRPr="00CA68B8">
        <w:rPr>
          <w:rFonts w:ascii="Arial" w:hAnsi="Arial" w:cs="Arial"/>
          <w:sz w:val="24"/>
          <w:szCs w:val="24"/>
        </w:rPr>
        <w:t>жилом</w:t>
      </w:r>
      <w:r w:rsidR="00F36FAA" w:rsidRPr="00CA68B8">
        <w:rPr>
          <w:rFonts w:ascii="Arial" w:hAnsi="Arial" w:cs="Arial"/>
          <w:sz w:val="24"/>
          <w:szCs w:val="24"/>
        </w:rPr>
        <w:t xml:space="preserve"> </w:t>
      </w:r>
      <w:r w:rsidRPr="00CA68B8">
        <w:rPr>
          <w:rFonts w:ascii="Arial" w:hAnsi="Arial" w:cs="Arial"/>
          <w:sz w:val="24"/>
          <w:szCs w:val="24"/>
        </w:rPr>
        <w:t>комплексе;</w:t>
      </w:r>
    </w:p>
    <w:p w14:paraId="7E99B0F2" w14:textId="0C929AB7" w:rsidR="003E3291" w:rsidRPr="00CA68B8" w:rsidRDefault="003E3291" w:rsidP="003E3291">
      <w:pPr>
        <w:spacing w:after="0" w:line="240" w:lineRule="auto"/>
        <w:ind w:firstLine="709"/>
        <w:jc w:val="both"/>
        <w:rPr>
          <w:rFonts w:ascii="Arial" w:hAnsi="Arial" w:cs="Arial"/>
          <w:sz w:val="24"/>
          <w:szCs w:val="24"/>
        </w:rPr>
      </w:pPr>
      <w:r w:rsidRPr="00CA68B8">
        <w:rPr>
          <w:rFonts w:ascii="Arial" w:hAnsi="Arial" w:cs="Arial"/>
          <w:sz w:val="24"/>
          <w:szCs w:val="24"/>
        </w:rPr>
        <w:t>помещения</w:t>
      </w:r>
      <w:r w:rsidR="00F36FAA" w:rsidRPr="00CA68B8">
        <w:rPr>
          <w:rFonts w:ascii="Arial" w:hAnsi="Arial" w:cs="Arial"/>
          <w:sz w:val="24"/>
          <w:szCs w:val="24"/>
        </w:rPr>
        <w:t xml:space="preserve"> </w:t>
      </w:r>
      <w:r w:rsidRPr="00CA68B8">
        <w:rPr>
          <w:rFonts w:ascii="Arial" w:hAnsi="Arial" w:cs="Arial"/>
          <w:sz w:val="24"/>
          <w:szCs w:val="24"/>
        </w:rPr>
        <w:t>для</w:t>
      </w:r>
      <w:r w:rsidR="00F36FAA" w:rsidRPr="00CA68B8">
        <w:rPr>
          <w:rFonts w:ascii="Arial" w:hAnsi="Arial" w:cs="Arial"/>
          <w:sz w:val="24"/>
          <w:szCs w:val="24"/>
        </w:rPr>
        <w:t xml:space="preserve"> </w:t>
      </w:r>
      <w:r w:rsidRPr="00CA68B8">
        <w:rPr>
          <w:rFonts w:ascii="Arial" w:hAnsi="Arial" w:cs="Arial"/>
          <w:sz w:val="24"/>
          <w:szCs w:val="24"/>
        </w:rPr>
        <w:t>кружковой</w:t>
      </w:r>
      <w:r w:rsidR="00F36FAA" w:rsidRPr="00CA68B8">
        <w:rPr>
          <w:rFonts w:ascii="Arial" w:hAnsi="Arial" w:cs="Arial"/>
          <w:sz w:val="24"/>
          <w:szCs w:val="24"/>
        </w:rPr>
        <w:t xml:space="preserve"> </w:t>
      </w:r>
      <w:r w:rsidRPr="00CA68B8">
        <w:rPr>
          <w:rFonts w:ascii="Arial" w:hAnsi="Arial" w:cs="Arial"/>
          <w:sz w:val="24"/>
          <w:szCs w:val="24"/>
        </w:rPr>
        <w:t>деятельности</w:t>
      </w:r>
      <w:r w:rsidR="00F36FAA" w:rsidRPr="00CA68B8">
        <w:rPr>
          <w:rFonts w:ascii="Arial" w:hAnsi="Arial" w:cs="Arial"/>
          <w:sz w:val="24"/>
          <w:szCs w:val="24"/>
        </w:rPr>
        <w:t xml:space="preserve"> </w:t>
      </w:r>
      <w:r w:rsidRPr="00CA68B8">
        <w:rPr>
          <w:rFonts w:ascii="Arial" w:hAnsi="Arial" w:cs="Arial"/>
          <w:sz w:val="24"/>
          <w:szCs w:val="24"/>
        </w:rPr>
        <w:t>по</w:t>
      </w:r>
      <w:r w:rsidR="00F36FAA" w:rsidRPr="00CA68B8">
        <w:rPr>
          <w:rFonts w:ascii="Arial" w:hAnsi="Arial" w:cs="Arial"/>
          <w:sz w:val="24"/>
          <w:szCs w:val="24"/>
        </w:rPr>
        <w:t xml:space="preserve"> </w:t>
      </w:r>
      <w:r w:rsidRPr="00CA68B8">
        <w:rPr>
          <w:rFonts w:ascii="Arial" w:hAnsi="Arial" w:cs="Arial"/>
          <w:sz w:val="24"/>
          <w:szCs w:val="24"/>
        </w:rPr>
        <w:t>интересам,</w:t>
      </w:r>
      <w:r w:rsidR="00F36FAA" w:rsidRPr="00CA68B8">
        <w:rPr>
          <w:rFonts w:ascii="Arial" w:hAnsi="Arial" w:cs="Arial"/>
          <w:sz w:val="24"/>
          <w:szCs w:val="24"/>
        </w:rPr>
        <w:t xml:space="preserve"> </w:t>
      </w:r>
      <w:r w:rsidRPr="00CA68B8">
        <w:rPr>
          <w:rFonts w:ascii="Arial" w:hAnsi="Arial" w:cs="Arial"/>
          <w:sz w:val="24"/>
          <w:szCs w:val="24"/>
        </w:rPr>
        <w:t>занятий</w:t>
      </w:r>
      <w:r w:rsidR="00F36FAA" w:rsidRPr="00CA68B8">
        <w:rPr>
          <w:rFonts w:ascii="Arial" w:hAnsi="Arial" w:cs="Arial"/>
          <w:sz w:val="24"/>
          <w:szCs w:val="24"/>
        </w:rPr>
        <w:t xml:space="preserve"> </w:t>
      </w:r>
      <w:r w:rsidRPr="00CA68B8">
        <w:rPr>
          <w:rFonts w:ascii="Arial" w:hAnsi="Arial" w:cs="Arial"/>
          <w:sz w:val="24"/>
          <w:szCs w:val="24"/>
        </w:rPr>
        <w:t>спортом,</w:t>
      </w:r>
      <w:r w:rsidR="00F36FAA" w:rsidRPr="00CA68B8">
        <w:rPr>
          <w:rFonts w:ascii="Arial" w:hAnsi="Arial" w:cs="Arial"/>
          <w:sz w:val="24"/>
          <w:szCs w:val="24"/>
        </w:rPr>
        <w:t xml:space="preserve"> </w:t>
      </w:r>
      <w:r w:rsidRPr="00CA68B8">
        <w:rPr>
          <w:rFonts w:ascii="Arial" w:hAnsi="Arial" w:cs="Arial"/>
          <w:sz w:val="24"/>
          <w:szCs w:val="24"/>
        </w:rPr>
        <w:t>предприятий</w:t>
      </w:r>
      <w:r w:rsidR="00F36FAA" w:rsidRPr="00CA68B8">
        <w:rPr>
          <w:rFonts w:ascii="Arial" w:hAnsi="Arial" w:cs="Arial"/>
          <w:sz w:val="24"/>
          <w:szCs w:val="24"/>
        </w:rPr>
        <w:t xml:space="preserve"> </w:t>
      </w:r>
      <w:r w:rsidRPr="00CA68B8">
        <w:rPr>
          <w:rFonts w:ascii="Arial" w:hAnsi="Arial" w:cs="Arial"/>
          <w:sz w:val="24"/>
          <w:szCs w:val="24"/>
        </w:rPr>
        <w:t>торговли</w:t>
      </w:r>
      <w:r w:rsidR="00F36FAA" w:rsidRPr="00CA68B8">
        <w:rPr>
          <w:rFonts w:ascii="Arial" w:hAnsi="Arial" w:cs="Arial"/>
          <w:sz w:val="24"/>
          <w:szCs w:val="24"/>
        </w:rPr>
        <w:t xml:space="preserve"> </w:t>
      </w:r>
      <w:r w:rsidRPr="00CA68B8">
        <w:rPr>
          <w:rFonts w:ascii="Arial" w:hAnsi="Arial" w:cs="Arial"/>
          <w:sz w:val="24"/>
          <w:szCs w:val="24"/>
        </w:rPr>
        <w:t>повседневного</w:t>
      </w:r>
      <w:r w:rsidR="00F36FAA" w:rsidRPr="00CA68B8">
        <w:rPr>
          <w:rFonts w:ascii="Arial" w:hAnsi="Arial" w:cs="Arial"/>
          <w:sz w:val="24"/>
          <w:szCs w:val="24"/>
        </w:rPr>
        <w:t xml:space="preserve"> </w:t>
      </w:r>
      <w:r w:rsidRPr="00CA68B8">
        <w:rPr>
          <w:rFonts w:ascii="Arial" w:hAnsi="Arial" w:cs="Arial"/>
          <w:sz w:val="24"/>
          <w:szCs w:val="24"/>
        </w:rPr>
        <w:t>спроса,</w:t>
      </w:r>
      <w:r w:rsidR="00F36FAA" w:rsidRPr="00CA68B8">
        <w:rPr>
          <w:rFonts w:ascii="Arial" w:hAnsi="Arial" w:cs="Arial"/>
          <w:sz w:val="24"/>
          <w:szCs w:val="24"/>
        </w:rPr>
        <w:t xml:space="preserve"> </w:t>
      </w:r>
      <w:r w:rsidRPr="00CA68B8">
        <w:rPr>
          <w:rFonts w:ascii="Arial" w:hAnsi="Arial" w:cs="Arial"/>
          <w:sz w:val="24"/>
          <w:szCs w:val="24"/>
        </w:rPr>
        <w:t>питания</w:t>
      </w:r>
      <w:r w:rsidR="00F36FAA" w:rsidRPr="00CA68B8">
        <w:rPr>
          <w:rFonts w:ascii="Arial" w:hAnsi="Arial" w:cs="Arial"/>
          <w:sz w:val="24"/>
          <w:szCs w:val="24"/>
        </w:rPr>
        <w:t xml:space="preserve"> </w:t>
      </w:r>
      <w:r w:rsidRPr="00CA68B8">
        <w:rPr>
          <w:rFonts w:ascii="Arial" w:hAnsi="Arial" w:cs="Arial"/>
          <w:sz w:val="24"/>
          <w:szCs w:val="24"/>
        </w:rPr>
        <w:t>и</w:t>
      </w:r>
      <w:r w:rsidR="00F36FAA" w:rsidRPr="00CA68B8">
        <w:rPr>
          <w:rFonts w:ascii="Arial" w:hAnsi="Arial" w:cs="Arial"/>
          <w:sz w:val="24"/>
          <w:szCs w:val="24"/>
        </w:rPr>
        <w:t xml:space="preserve"> </w:t>
      </w:r>
      <w:r w:rsidRPr="00CA68B8">
        <w:rPr>
          <w:rFonts w:ascii="Arial" w:hAnsi="Arial" w:cs="Arial"/>
          <w:sz w:val="24"/>
          <w:szCs w:val="24"/>
        </w:rPr>
        <w:t>бытовых</w:t>
      </w:r>
      <w:r w:rsidR="00F36FAA" w:rsidRPr="00CA68B8">
        <w:rPr>
          <w:rFonts w:ascii="Arial" w:hAnsi="Arial" w:cs="Arial"/>
          <w:sz w:val="24"/>
          <w:szCs w:val="24"/>
        </w:rPr>
        <w:t xml:space="preserve"> </w:t>
      </w:r>
      <w:r w:rsidRPr="00CA68B8">
        <w:rPr>
          <w:rFonts w:ascii="Arial" w:hAnsi="Arial" w:cs="Arial"/>
          <w:sz w:val="24"/>
          <w:szCs w:val="24"/>
        </w:rPr>
        <w:t>услуг;</w:t>
      </w:r>
    </w:p>
    <w:p w14:paraId="69262607" w14:textId="6EB5D432" w:rsidR="003E3291" w:rsidRPr="00CA68B8" w:rsidRDefault="003E3291" w:rsidP="003E3291">
      <w:pPr>
        <w:spacing w:after="0" w:line="240" w:lineRule="auto"/>
        <w:ind w:firstLine="709"/>
        <w:jc w:val="both"/>
        <w:rPr>
          <w:rFonts w:ascii="Arial" w:hAnsi="Arial" w:cs="Arial"/>
          <w:sz w:val="24"/>
          <w:szCs w:val="24"/>
        </w:rPr>
      </w:pPr>
      <w:r w:rsidRPr="00CA68B8">
        <w:rPr>
          <w:rFonts w:ascii="Arial" w:hAnsi="Arial" w:cs="Arial"/>
          <w:sz w:val="24"/>
          <w:szCs w:val="24"/>
        </w:rPr>
        <w:t>помещения</w:t>
      </w:r>
      <w:r w:rsidR="00F36FAA" w:rsidRPr="00CA68B8">
        <w:rPr>
          <w:rFonts w:ascii="Arial" w:hAnsi="Arial" w:cs="Arial"/>
          <w:sz w:val="24"/>
          <w:szCs w:val="24"/>
        </w:rPr>
        <w:t xml:space="preserve"> </w:t>
      </w:r>
      <w:r w:rsidRPr="00CA68B8">
        <w:rPr>
          <w:rFonts w:ascii="Arial" w:hAnsi="Arial" w:cs="Arial"/>
          <w:sz w:val="24"/>
          <w:szCs w:val="24"/>
        </w:rPr>
        <w:t>и</w:t>
      </w:r>
      <w:r w:rsidR="00F36FAA" w:rsidRPr="00CA68B8">
        <w:rPr>
          <w:rFonts w:ascii="Arial" w:hAnsi="Arial" w:cs="Arial"/>
          <w:sz w:val="24"/>
          <w:szCs w:val="24"/>
        </w:rPr>
        <w:t xml:space="preserve"> </w:t>
      </w:r>
      <w:r w:rsidRPr="00CA68B8">
        <w:rPr>
          <w:rFonts w:ascii="Arial" w:hAnsi="Arial" w:cs="Arial"/>
          <w:sz w:val="24"/>
          <w:szCs w:val="24"/>
        </w:rPr>
        <w:t>поверхности</w:t>
      </w:r>
      <w:r w:rsidR="00F36FAA" w:rsidRPr="00CA68B8">
        <w:rPr>
          <w:rFonts w:ascii="Arial" w:hAnsi="Arial" w:cs="Arial"/>
          <w:sz w:val="24"/>
          <w:szCs w:val="24"/>
        </w:rPr>
        <w:t xml:space="preserve"> </w:t>
      </w:r>
      <w:r w:rsidRPr="00CA68B8">
        <w:rPr>
          <w:rFonts w:ascii="Arial" w:hAnsi="Arial" w:cs="Arial"/>
          <w:sz w:val="24"/>
          <w:szCs w:val="24"/>
        </w:rPr>
        <w:t>для</w:t>
      </w:r>
      <w:r w:rsidR="00F36FAA" w:rsidRPr="00CA68B8">
        <w:rPr>
          <w:rFonts w:ascii="Arial" w:hAnsi="Arial" w:cs="Arial"/>
          <w:sz w:val="24"/>
          <w:szCs w:val="24"/>
        </w:rPr>
        <w:t xml:space="preserve"> </w:t>
      </w:r>
      <w:r w:rsidRPr="00CA68B8">
        <w:rPr>
          <w:rFonts w:ascii="Arial" w:hAnsi="Arial" w:cs="Arial"/>
          <w:sz w:val="24"/>
          <w:szCs w:val="24"/>
        </w:rPr>
        <w:t>размещения</w:t>
      </w:r>
      <w:r w:rsidR="00F36FAA" w:rsidRPr="00CA68B8">
        <w:rPr>
          <w:rFonts w:ascii="Arial" w:hAnsi="Arial" w:cs="Arial"/>
          <w:sz w:val="24"/>
          <w:szCs w:val="24"/>
        </w:rPr>
        <w:t xml:space="preserve"> </w:t>
      </w:r>
      <w:r w:rsidRPr="00CA68B8">
        <w:rPr>
          <w:rFonts w:ascii="Arial" w:hAnsi="Arial" w:cs="Arial"/>
          <w:sz w:val="24"/>
          <w:szCs w:val="24"/>
        </w:rPr>
        <w:t>зеленых</w:t>
      </w:r>
      <w:r w:rsidR="00F36FAA" w:rsidRPr="00CA68B8">
        <w:rPr>
          <w:rFonts w:ascii="Arial" w:hAnsi="Arial" w:cs="Arial"/>
          <w:sz w:val="24"/>
          <w:szCs w:val="24"/>
        </w:rPr>
        <w:t xml:space="preserve"> </w:t>
      </w:r>
      <w:r w:rsidRPr="00CA68B8">
        <w:rPr>
          <w:rFonts w:ascii="Arial" w:hAnsi="Arial" w:cs="Arial"/>
          <w:sz w:val="24"/>
          <w:szCs w:val="24"/>
        </w:rPr>
        <w:t>насаждений;</w:t>
      </w:r>
    </w:p>
    <w:p w14:paraId="778DCCF5" w14:textId="3CE7003F" w:rsidR="003E3291" w:rsidRPr="00CA68B8" w:rsidRDefault="003E3291" w:rsidP="003E3291">
      <w:pPr>
        <w:spacing w:after="0" w:line="240" w:lineRule="auto"/>
        <w:ind w:firstLine="709"/>
        <w:jc w:val="both"/>
        <w:rPr>
          <w:rFonts w:ascii="Arial" w:hAnsi="Arial" w:cs="Arial"/>
          <w:sz w:val="24"/>
          <w:szCs w:val="24"/>
        </w:rPr>
      </w:pPr>
      <w:r w:rsidRPr="00CA68B8">
        <w:rPr>
          <w:rFonts w:ascii="Arial" w:hAnsi="Arial" w:cs="Arial"/>
          <w:sz w:val="24"/>
          <w:szCs w:val="24"/>
        </w:rPr>
        <w:t>места</w:t>
      </w:r>
      <w:r w:rsidR="00F36FAA" w:rsidRPr="00CA68B8">
        <w:rPr>
          <w:rFonts w:ascii="Arial" w:hAnsi="Arial" w:cs="Arial"/>
          <w:sz w:val="24"/>
          <w:szCs w:val="24"/>
        </w:rPr>
        <w:t xml:space="preserve"> </w:t>
      </w:r>
      <w:r w:rsidRPr="00CA68B8">
        <w:rPr>
          <w:rFonts w:ascii="Arial" w:hAnsi="Arial" w:cs="Arial"/>
          <w:sz w:val="24"/>
          <w:szCs w:val="24"/>
        </w:rPr>
        <w:t>для</w:t>
      </w:r>
      <w:r w:rsidR="00F36FAA" w:rsidRPr="00CA68B8">
        <w:rPr>
          <w:rFonts w:ascii="Arial" w:hAnsi="Arial" w:cs="Arial"/>
          <w:sz w:val="24"/>
          <w:szCs w:val="24"/>
        </w:rPr>
        <w:t xml:space="preserve"> </w:t>
      </w:r>
      <w:r w:rsidRPr="00CA68B8">
        <w:rPr>
          <w:rFonts w:ascii="Arial" w:hAnsi="Arial" w:cs="Arial"/>
          <w:sz w:val="24"/>
          <w:szCs w:val="24"/>
        </w:rPr>
        <w:t>сортировки</w:t>
      </w:r>
      <w:r w:rsidR="00F36FAA" w:rsidRPr="00CA68B8">
        <w:rPr>
          <w:rFonts w:ascii="Arial" w:hAnsi="Arial" w:cs="Arial"/>
          <w:sz w:val="24"/>
          <w:szCs w:val="24"/>
        </w:rPr>
        <w:t xml:space="preserve"> </w:t>
      </w:r>
      <w:r w:rsidRPr="00CA68B8">
        <w:rPr>
          <w:rFonts w:ascii="Arial" w:hAnsi="Arial" w:cs="Arial"/>
          <w:sz w:val="24"/>
          <w:szCs w:val="24"/>
        </w:rPr>
        <w:t>твердых</w:t>
      </w:r>
      <w:r w:rsidR="00F36FAA" w:rsidRPr="00CA68B8">
        <w:rPr>
          <w:rFonts w:ascii="Arial" w:hAnsi="Arial" w:cs="Arial"/>
          <w:sz w:val="24"/>
          <w:szCs w:val="24"/>
        </w:rPr>
        <w:t xml:space="preserve"> </w:t>
      </w:r>
      <w:r w:rsidRPr="00CA68B8">
        <w:rPr>
          <w:rFonts w:ascii="Arial" w:hAnsi="Arial" w:cs="Arial"/>
          <w:sz w:val="24"/>
          <w:szCs w:val="24"/>
        </w:rPr>
        <w:t>коммунальных</w:t>
      </w:r>
      <w:r w:rsidR="00F36FAA" w:rsidRPr="00CA68B8">
        <w:rPr>
          <w:rFonts w:ascii="Arial" w:hAnsi="Arial" w:cs="Arial"/>
          <w:sz w:val="24"/>
          <w:szCs w:val="24"/>
        </w:rPr>
        <w:t xml:space="preserve"> </w:t>
      </w:r>
      <w:r w:rsidRPr="00CA68B8">
        <w:rPr>
          <w:rFonts w:ascii="Arial" w:hAnsi="Arial" w:cs="Arial"/>
          <w:sz w:val="24"/>
          <w:szCs w:val="24"/>
        </w:rPr>
        <w:t>отходов</w:t>
      </w:r>
      <w:r w:rsidR="00F36FAA" w:rsidRPr="00CA68B8">
        <w:rPr>
          <w:rFonts w:ascii="Arial" w:hAnsi="Arial" w:cs="Arial"/>
          <w:sz w:val="24"/>
          <w:szCs w:val="24"/>
        </w:rPr>
        <w:t xml:space="preserve"> </w:t>
      </w:r>
      <w:r w:rsidRPr="00CA68B8">
        <w:rPr>
          <w:rFonts w:ascii="Arial" w:hAnsi="Arial" w:cs="Arial"/>
          <w:sz w:val="24"/>
          <w:szCs w:val="24"/>
        </w:rPr>
        <w:t>и</w:t>
      </w:r>
      <w:r w:rsidR="00F36FAA" w:rsidRPr="00CA68B8">
        <w:rPr>
          <w:rFonts w:ascii="Arial" w:hAnsi="Arial" w:cs="Arial"/>
          <w:sz w:val="24"/>
          <w:szCs w:val="24"/>
        </w:rPr>
        <w:t xml:space="preserve"> </w:t>
      </w:r>
      <w:r w:rsidRPr="00CA68B8">
        <w:rPr>
          <w:rFonts w:ascii="Arial" w:hAnsi="Arial" w:cs="Arial"/>
          <w:sz w:val="24"/>
          <w:szCs w:val="24"/>
        </w:rPr>
        <w:t>размещения</w:t>
      </w:r>
      <w:r w:rsidR="00F36FAA" w:rsidRPr="00CA68B8">
        <w:rPr>
          <w:rFonts w:ascii="Arial" w:hAnsi="Arial" w:cs="Arial"/>
          <w:sz w:val="24"/>
          <w:szCs w:val="24"/>
        </w:rPr>
        <w:t xml:space="preserve"> </w:t>
      </w:r>
      <w:r w:rsidRPr="00CA68B8">
        <w:rPr>
          <w:rFonts w:ascii="Arial" w:hAnsi="Arial" w:cs="Arial"/>
          <w:sz w:val="24"/>
          <w:szCs w:val="24"/>
        </w:rPr>
        <w:t>контейнеров</w:t>
      </w:r>
      <w:r w:rsidR="00F36FAA" w:rsidRPr="00CA68B8">
        <w:rPr>
          <w:rFonts w:ascii="Arial" w:hAnsi="Arial" w:cs="Arial"/>
          <w:sz w:val="24"/>
          <w:szCs w:val="24"/>
        </w:rPr>
        <w:t xml:space="preserve"> </w:t>
      </w:r>
      <w:r w:rsidRPr="00CA68B8">
        <w:rPr>
          <w:rFonts w:ascii="Arial" w:hAnsi="Arial" w:cs="Arial"/>
          <w:sz w:val="24"/>
          <w:szCs w:val="24"/>
        </w:rPr>
        <w:t>для</w:t>
      </w:r>
      <w:r w:rsidR="00F36FAA" w:rsidRPr="00CA68B8">
        <w:rPr>
          <w:rFonts w:ascii="Arial" w:hAnsi="Arial" w:cs="Arial"/>
          <w:sz w:val="24"/>
          <w:szCs w:val="24"/>
        </w:rPr>
        <w:t xml:space="preserve"> </w:t>
      </w:r>
      <w:r w:rsidRPr="00CA68B8">
        <w:rPr>
          <w:rFonts w:ascii="Arial" w:hAnsi="Arial" w:cs="Arial"/>
          <w:sz w:val="24"/>
          <w:szCs w:val="24"/>
        </w:rPr>
        <w:t>сбора</w:t>
      </w:r>
      <w:r w:rsidR="00F36FAA" w:rsidRPr="00CA68B8">
        <w:rPr>
          <w:rFonts w:ascii="Arial" w:hAnsi="Arial" w:cs="Arial"/>
          <w:sz w:val="24"/>
          <w:szCs w:val="24"/>
        </w:rPr>
        <w:t xml:space="preserve"> </w:t>
      </w:r>
      <w:r w:rsidRPr="00CA68B8">
        <w:rPr>
          <w:rFonts w:ascii="Arial" w:hAnsi="Arial" w:cs="Arial"/>
          <w:sz w:val="24"/>
          <w:szCs w:val="24"/>
        </w:rPr>
        <w:t>мусора.</w:t>
      </w:r>
    </w:p>
    <w:p w14:paraId="15FCBADC" w14:textId="239A3C17" w:rsidR="003E3291" w:rsidRPr="00CA68B8" w:rsidRDefault="003E3291" w:rsidP="003E3291">
      <w:pPr>
        <w:spacing w:after="0" w:line="240" w:lineRule="auto"/>
        <w:ind w:firstLine="709"/>
        <w:jc w:val="both"/>
        <w:rPr>
          <w:rFonts w:ascii="Arial" w:hAnsi="Arial" w:cs="Arial"/>
          <w:sz w:val="24"/>
          <w:szCs w:val="24"/>
        </w:rPr>
      </w:pPr>
      <w:r w:rsidRPr="00CA68B8">
        <w:rPr>
          <w:rFonts w:ascii="Arial" w:hAnsi="Arial" w:cs="Arial"/>
          <w:sz w:val="24"/>
          <w:szCs w:val="24"/>
        </w:rPr>
        <w:t>В</w:t>
      </w:r>
      <w:r w:rsidR="00F36FAA" w:rsidRPr="00CA68B8">
        <w:rPr>
          <w:rFonts w:ascii="Arial" w:hAnsi="Arial" w:cs="Arial"/>
          <w:sz w:val="24"/>
          <w:szCs w:val="24"/>
        </w:rPr>
        <w:t xml:space="preserve"> </w:t>
      </w:r>
      <w:r w:rsidRPr="00CA68B8">
        <w:rPr>
          <w:rFonts w:ascii="Arial" w:hAnsi="Arial" w:cs="Arial"/>
          <w:sz w:val="24"/>
          <w:szCs w:val="24"/>
        </w:rPr>
        <w:t>жилом</w:t>
      </w:r>
      <w:r w:rsidR="00F36FAA" w:rsidRPr="00CA68B8">
        <w:rPr>
          <w:rFonts w:ascii="Arial" w:hAnsi="Arial" w:cs="Arial"/>
          <w:sz w:val="24"/>
          <w:szCs w:val="24"/>
        </w:rPr>
        <w:t xml:space="preserve"> </w:t>
      </w:r>
      <w:r w:rsidRPr="00CA68B8">
        <w:rPr>
          <w:rFonts w:ascii="Arial" w:hAnsi="Arial" w:cs="Arial"/>
          <w:sz w:val="24"/>
          <w:szCs w:val="24"/>
        </w:rPr>
        <w:t>комплексе</w:t>
      </w:r>
      <w:r w:rsidR="00F36FAA" w:rsidRPr="00CA68B8">
        <w:rPr>
          <w:rFonts w:ascii="Arial" w:hAnsi="Arial" w:cs="Arial"/>
          <w:sz w:val="24"/>
          <w:szCs w:val="24"/>
        </w:rPr>
        <w:t xml:space="preserve"> </w:t>
      </w:r>
      <w:r w:rsidRPr="00CA68B8">
        <w:rPr>
          <w:rFonts w:ascii="Arial" w:hAnsi="Arial" w:cs="Arial"/>
          <w:sz w:val="24"/>
          <w:szCs w:val="24"/>
        </w:rPr>
        <w:t>допускается</w:t>
      </w:r>
      <w:r w:rsidR="00F36FAA" w:rsidRPr="00CA68B8">
        <w:rPr>
          <w:rFonts w:ascii="Arial" w:hAnsi="Arial" w:cs="Arial"/>
          <w:sz w:val="24"/>
          <w:szCs w:val="24"/>
        </w:rPr>
        <w:t xml:space="preserve"> </w:t>
      </w:r>
      <w:r w:rsidRPr="00CA68B8">
        <w:rPr>
          <w:rFonts w:ascii="Arial" w:hAnsi="Arial" w:cs="Arial"/>
          <w:sz w:val="24"/>
          <w:szCs w:val="24"/>
        </w:rPr>
        <w:t>размещение:</w:t>
      </w:r>
    </w:p>
    <w:p w14:paraId="1B99341C" w14:textId="6F208531" w:rsidR="003E3291" w:rsidRPr="00CA68B8" w:rsidRDefault="003E3291" w:rsidP="003E3291">
      <w:pPr>
        <w:spacing w:after="0" w:line="240" w:lineRule="auto"/>
        <w:ind w:firstLine="709"/>
        <w:jc w:val="both"/>
        <w:rPr>
          <w:rFonts w:ascii="Arial" w:hAnsi="Arial" w:cs="Arial"/>
          <w:sz w:val="24"/>
          <w:szCs w:val="24"/>
        </w:rPr>
      </w:pPr>
      <w:r w:rsidRPr="00CA68B8">
        <w:rPr>
          <w:rFonts w:ascii="Arial" w:hAnsi="Arial" w:cs="Arial"/>
          <w:sz w:val="24"/>
          <w:szCs w:val="24"/>
        </w:rPr>
        <w:t>детского</w:t>
      </w:r>
      <w:r w:rsidR="00F36FAA" w:rsidRPr="00CA68B8">
        <w:rPr>
          <w:rFonts w:ascii="Arial" w:hAnsi="Arial" w:cs="Arial"/>
          <w:sz w:val="24"/>
          <w:szCs w:val="24"/>
        </w:rPr>
        <w:t xml:space="preserve"> </w:t>
      </w:r>
      <w:r w:rsidRPr="00CA68B8">
        <w:rPr>
          <w:rFonts w:ascii="Arial" w:hAnsi="Arial" w:cs="Arial"/>
          <w:sz w:val="24"/>
          <w:szCs w:val="24"/>
        </w:rPr>
        <w:t>сада;</w:t>
      </w:r>
    </w:p>
    <w:p w14:paraId="5F70D3C3" w14:textId="07EEFA23" w:rsidR="003E3291" w:rsidRPr="00CA68B8" w:rsidRDefault="003E3291" w:rsidP="003E3291">
      <w:pPr>
        <w:spacing w:after="0" w:line="240" w:lineRule="auto"/>
        <w:ind w:firstLine="709"/>
        <w:jc w:val="both"/>
        <w:rPr>
          <w:rFonts w:ascii="Arial" w:hAnsi="Arial" w:cs="Arial"/>
          <w:sz w:val="24"/>
          <w:szCs w:val="24"/>
        </w:rPr>
      </w:pPr>
      <w:r w:rsidRPr="00CA68B8">
        <w:rPr>
          <w:rFonts w:ascii="Arial" w:hAnsi="Arial" w:cs="Arial"/>
          <w:sz w:val="24"/>
          <w:szCs w:val="24"/>
        </w:rPr>
        <w:t>всех</w:t>
      </w:r>
      <w:r w:rsidR="00F36FAA" w:rsidRPr="00CA68B8">
        <w:rPr>
          <w:rFonts w:ascii="Arial" w:hAnsi="Arial" w:cs="Arial"/>
          <w:sz w:val="24"/>
          <w:szCs w:val="24"/>
        </w:rPr>
        <w:t xml:space="preserve"> </w:t>
      </w:r>
      <w:r w:rsidRPr="00CA68B8">
        <w:rPr>
          <w:rFonts w:ascii="Arial" w:hAnsi="Arial" w:cs="Arial"/>
          <w:sz w:val="24"/>
          <w:szCs w:val="24"/>
        </w:rPr>
        <w:t>площадей</w:t>
      </w:r>
      <w:r w:rsidR="00F36FAA" w:rsidRPr="00CA68B8">
        <w:rPr>
          <w:rFonts w:ascii="Arial" w:hAnsi="Arial" w:cs="Arial"/>
          <w:sz w:val="24"/>
          <w:szCs w:val="24"/>
        </w:rPr>
        <w:t xml:space="preserve"> </w:t>
      </w:r>
      <w:r w:rsidRPr="00CA68B8">
        <w:rPr>
          <w:rFonts w:ascii="Arial" w:hAnsi="Arial" w:cs="Arial"/>
          <w:sz w:val="24"/>
          <w:szCs w:val="24"/>
        </w:rPr>
        <w:t>озеленения</w:t>
      </w:r>
      <w:r w:rsidR="00F36FAA" w:rsidRPr="00CA68B8">
        <w:rPr>
          <w:rFonts w:ascii="Arial" w:hAnsi="Arial" w:cs="Arial"/>
          <w:sz w:val="24"/>
          <w:szCs w:val="24"/>
        </w:rPr>
        <w:t xml:space="preserve"> </w:t>
      </w:r>
      <w:r w:rsidRPr="00CA68B8">
        <w:rPr>
          <w:rFonts w:ascii="Arial" w:hAnsi="Arial" w:cs="Arial"/>
          <w:sz w:val="24"/>
          <w:szCs w:val="24"/>
        </w:rPr>
        <w:t>-</w:t>
      </w:r>
      <w:r w:rsidR="00F36FAA" w:rsidRPr="00CA68B8">
        <w:rPr>
          <w:rFonts w:ascii="Arial" w:hAnsi="Arial" w:cs="Arial"/>
          <w:sz w:val="24"/>
          <w:szCs w:val="24"/>
        </w:rPr>
        <w:t xml:space="preserve"> </w:t>
      </w:r>
      <w:r w:rsidRPr="00CA68B8">
        <w:rPr>
          <w:rFonts w:ascii="Arial" w:hAnsi="Arial" w:cs="Arial"/>
          <w:sz w:val="24"/>
          <w:szCs w:val="24"/>
        </w:rPr>
        <w:t>на</w:t>
      </w:r>
      <w:r w:rsidR="00F36FAA" w:rsidRPr="00CA68B8">
        <w:rPr>
          <w:rFonts w:ascii="Arial" w:hAnsi="Arial" w:cs="Arial"/>
          <w:sz w:val="24"/>
          <w:szCs w:val="24"/>
        </w:rPr>
        <w:t xml:space="preserve"> </w:t>
      </w:r>
      <w:r w:rsidRPr="00CA68B8">
        <w:rPr>
          <w:rFonts w:ascii="Arial" w:hAnsi="Arial" w:cs="Arial"/>
          <w:sz w:val="24"/>
          <w:szCs w:val="24"/>
        </w:rPr>
        <w:t>крышах,</w:t>
      </w:r>
      <w:r w:rsidR="00F36FAA" w:rsidRPr="00CA68B8">
        <w:rPr>
          <w:rFonts w:ascii="Arial" w:hAnsi="Arial" w:cs="Arial"/>
          <w:sz w:val="24"/>
          <w:szCs w:val="24"/>
        </w:rPr>
        <w:t xml:space="preserve"> </w:t>
      </w:r>
      <w:r w:rsidRPr="00CA68B8">
        <w:rPr>
          <w:rFonts w:ascii="Arial" w:hAnsi="Arial" w:cs="Arial"/>
          <w:sz w:val="24"/>
          <w:szCs w:val="24"/>
        </w:rPr>
        <w:t>террасах,</w:t>
      </w:r>
      <w:r w:rsidR="00F36FAA" w:rsidRPr="00CA68B8">
        <w:rPr>
          <w:rFonts w:ascii="Arial" w:hAnsi="Arial" w:cs="Arial"/>
          <w:sz w:val="24"/>
          <w:szCs w:val="24"/>
        </w:rPr>
        <w:t xml:space="preserve"> </w:t>
      </w:r>
      <w:r w:rsidRPr="00CA68B8">
        <w:rPr>
          <w:rFonts w:ascii="Arial" w:hAnsi="Arial" w:cs="Arial"/>
          <w:sz w:val="24"/>
          <w:szCs w:val="24"/>
        </w:rPr>
        <w:t>в</w:t>
      </w:r>
      <w:r w:rsidR="00F36FAA" w:rsidRPr="00CA68B8">
        <w:rPr>
          <w:rFonts w:ascii="Arial" w:hAnsi="Arial" w:cs="Arial"/>
          <w:sz w:val="24"/>
          <w:szCs w:val="24"/>
        </w:rPr>
        <w:t xml:space="preserve"> </w:t>
      </w:r>
      <w:r w:rsidRPr="00CA68B8">
        <w:rPr>
          <w:rFonts w:ascii="Arial" w:hAnsi="Arial" w:cs="Arial"/>
          <w:sz w:val="24"/>
          <w:szCs w:val="24"/>
        </w:rPr>
        <w:t>помещениях</w:t>
      </w:r>
      <w:r w:rsidR="00F36FAA" w:rsidRPr="00CA68B8">
        <w:rPr>
          <w:rFonts w:ascii="Arial" w:hAnsi="Arial" w:cs="Arial"/>
          <w:sz w:val="24"/>
          <w:szCs w:val="24"/>
        </w:rPr>
        <w:t xml:space="preserve"> </w:t>
      </w:r>
      <w:r w:rsidRPr="00CA68B8">
        <w:rPr>
          <w:rFonts w:ascii="Arial" w:hAnsi="Arial" w:cs="Arial"/>
          <w:sz w:val="24"/>
          <w:szCs w:val="24"/>
        </w:rPr>
        <w:t>зимних</w:t>
      </w:r>
      <w:r w:rsidR="00F36FAA" w:rsidRPr="00CA68B8">
        <w:rPr>
          <w:rFonts w:ascii="Arial" w:hAnsi="Arial" w:cs="Arial"/>
          <w:sz w:val="24"/>
          <w:szCs w:val="24"/>
        </w:rPr>
        <w:t xml:space="preserve"> </w:t>
      </w:r>
      <w:r w:rsidRPr="00CA68B8">
        <w:rPr>
          <w:rFonts w:ascii="Arial" w:hAnsi="Arial" w:cs="Arial"/>
          <w:sz w:val="24"/>
          <w:szCs w:val="24"/>
        </w:rPr>
        <w:t>садов</w:t>
      </w:r>
      <w:r w:rsidR="00F36FAA" w:rsidRPr="00CA68B8">
        <w:rPr>
          <w:rFonts w:ascii="Arial" w:hAnsi="Arial" w:cs="Arial"/>
          <w:sz w:val="24"/>
          <w:szCs w:val="24"/>
        </w:rPr>
        <w:t xml:space="preserve"> </w:t>
      </w:r>
      <w:r w:rsidRPr="00CA68B8">
        <w:rPr>
          <w:rFonts w:ascii="Arial" w:hAnsi="Arial" w:cs="Arial"/>
          <w:sz w:val="24"/>
          <w:szCs w:val="24"/>
        </w:rPr>
        <w:t>и</w:t>
      </w:r>
      <w:r w:rsidR="00F36FAA" w:rsidRPr="00CA68B8">
        <w:rPr>
          <w:rFonts w:ascii="Arial" w:hAnsi="Arial" w:cs="Arial"/>
          <w:sz w:val="24"/>
          <w:szCs w:val="24"/>
        </w:rPr>
        <w:t xml:space="preserve"> </w:t>
      </w:r>
      <w:r w:rsidRPr="00CA68B8">
        <w:rPr>
          <w:rFonts w:ascii="Arial" w:hAnsi="Arial" w:cs="Arial"/>
          <w:sz w:val="24"/>
          <w:szCs w:val="24"/>
        </w:rPr>
        <w:t>атриумов</w:t>
      </w:r>
      <w:r w:rsidR="00F36FAA" w:rsidRPr="00CA68B8">
        <w:rPr>
          <w:rFonts w:ascii="Arial" w:hAnsi="Arial" w:cs="Arial"/>
          <w:sz w:val="24"/>
          <w:szCs w:val="24"/>
        </w:rPr>
        <w:t xml:space="preserve"> </w:t>
      </w:r>
      <w:r w:rsidRPr="00CA68B8">
        <w:rPr>
          <w:rFonts w:ascii="Arial" w:hAnsi="Arial" w:cs="Arial"/>
          <w:sz w:val="24"/>
          <w:szCs w:val="24"/>
        </w:rPr>
        <w:t>жилого</w:t>
      </w:r>
      <w:r w:rsidR="00F36FAA" w:rsidRPr="00CA68B8">
        <w:rPr>
          <w:rFonts w:ascii="Arial" w:hAnsi="Arial" w:cs="Arial"/>
          <w:sz w:val="24"/>
          <w:szCs w:val="24"/>
        </w:rPr>
        <w:t xml:space="preserve"> </w:t>
      </w:r>
      <w:r w:rsidRPr="00CA68B8">
        <w:rPr>
          <w:rFonts w:ascii="Arial" w:hAnsi="Arial" w:cs="Arial"/>
          <w:sz w:val="24"/>
          <w:szCs w:val="24"/>
        </w:rPr>
        <w:t>комплекса;</w:t>
      </w:r>
    </w:p>
    <w:p w14:paraId="0678C585" w14:textId="449D734F" w:rsidR="003E3291" w:rsidRPr="00CA68B8" w:rsidRDefault="003E3291" w:rsidP="003E3291">
      <w:pPr>
        <w:spacing w:after="0" w:line="240" w:lineRule="auto"/>
        <w:ind w:firstLine="709"/>
        <w:jc w:val="both"/>
        <w:rPr>
          <w:rFonts w:ascii="Arial" w:hAnsi="Arial" w:cs="Arial"/>
          <w:sz w:val="24"/>
          <w:szCs w:val="24"/>
        </w:rPr>
      </w:pPr>
      <w:r w:rsidRPr="00CA68B8">
        <w:rPr>
          <w:rFonts w:ascii="Arial" w:hAnsi="Arial" w:cs="Arial"/>
          <w:sz w:val="24"/>
          <w:szCs w:val="24"/>
        </w:rPr>
        <w:t>иных</w:t>
      </w:r>
      <w:r w:rsidR="00F36FAA" w:rsidRPr="00CA68B8">
        <w:rPr>
          <w:rFonts w:ascii="Arial" w:hAnsi="Arial" w:cs="Arial"/>
          <w:sz w:val="24"/>
          <w:szCs w:val="24"/>
        </w:rPr>
        <w:t xml:space="preserve"> </w:t>
      </w:r>
      <w:r w:rsidRPr="00CA68B8">
        <w:rPr>
          <w:rFonts w:ascii="Arial" w:hAnsi="Arial" w:cs="Arial"/>
          <w:sz w:val="24"/>
          <w:szCs w:val="24"/>
        </w:rPr>
        <w:t>объектов</w:t>
      </w:r>
      <w:r w:rsidR="00F36FAA" w:rsidRPr="00CA68B8">
        <w:rPr>
          <w:rFonts w:ascii="Arial" w:hAnsi="Arial" w:cs="Arial"/>
          <w:sz w:val="24"/>
          <w:szCs w:val="24"/>
        </w:rPr>
        <w:t xml:space="preserve"> </w:t>
      </w:r>
      <w:r w:rsidRPr="00CA68B8">
        <w:rPr>
          <w:rFonts w:ascii="Arial" w:hAnsi="Arial" w:cs="Arial"/>
          <w:sz w:val="24"/>
          <w:szCs w:val="24"/>
        </w:rPr>
        <w:t>общественно-делового</w:t>
      </w:r>
      <w:r w:rsidR="00F36FAA" w:rsidRPr="00CA68B8">
        <w:rPr>
          <w:rFonts w:ascii="Arial" w:hAnsi="Arial" w:cs="Arial"/>
          <w:sz w:val="24"/>
          <w:szCs w:val="24"/>
        </w:rPr>
        <w:t xml:space="preserve"> </w:t>
      </w:r>
      <w:r w:rsidRPr="00CA68B8">
        <w:rPr>
          <w:rFonts w:ascii="Arial" w:hAnsi="Arial" w:cs="Arial"/>
          <w:sz w:val="24"/>
          <w:szCs w:val="24"/>
        </w:rPr>
        <w:t>назначения</w:t>
      </w:r>
      <w:r w:rsidR="00F36FAA" w:rsidRPr="00CA68B8">
        <w:rPr>
          <w:rFonts w:ascii="Arial" w:hAnsi="Arial" w:cs="Arial"/>
          <w:sz w:val="24"/>
          <w:szCs w:val="24"/>
        </w:rPr>
        <w:t xml:space="preserve"> </w:t>
      </w:r>
      <w:r w:rsidRPr="00CA68B8">
        <w:rPr>
          <w:rFonts w:ascii="Arial" w:hAnsi="Arial" w:cs="Arial"/>
          <w:sz w:val="24"/>
          <w:szCs w:val="24"/>
        </w:rPr>
        <w:t>при</w:t>
      </w:r>
      <w:r w:rsidR="00F36FAA" w:rsidRPr="00CA68B8">
        <w:rPr>
          <w:rFonts w:ascii="Arial" w:hAnsi="Arial" w:cs="Arial"/>
          <w:sz w:val="24"/>
          <w:szCs w:val="24"/>
        </w:rPr>
        <w:t xml:space="preserve"> </w:t>
      </w:r>
      <w:r w:rsidRPr="00CA68B8">
        <w:rPr>
          <w:rFonts w:ascii="Arial" w:hAnsi="Arial" w:cs="Arial"/>
          <w:sz w:val="24"/>
          <w:szCs w:val="24"/>
        </w:rPr>
        <w:t>условии,</w:t>
      </w:r>
      <w:r w:rsidR="00F36FAA" w:rsidRPr="00CA68B8">
        <w:rPr>
          <w:rFonts w:ascii="Arial" w:hAnsi="Arial" w:cs="Arial"/>
          <w:sz w:val="24"/>
          <w:szCs w:val="24"/>
        </w:rPr>
        <w:t xml:space="preserve"> </w:t>
      </w:r>
      <w:r w:rsidRPr="00CA68B8">
        <w:rPr>
          <w:rFonts w:ascii="Arial" w:hAnsi="Arial" w:cs="Arial"/>
          <w:sz w:val="24"/>
          <w:szCs w:val="24"/>
        </w:rPr>
        <w:t>что</w:t>
      </w:r>
      <w:r w:rsidR="00F36FAA" w:rsidRPr="00CA68B8">
        <w:rPr>
          <w:rFonts w:ascii="Arial" w:hAnsi="Arial" w:cs="Arial"/>
          <w:sz w:val="24"/>
          <w:szCs w:val="24"/>
        </w:rPr>
        <w:t xml:space="preserve"> </w:t>
      </w:r>
      <w:r w:rsidRPr="00CA68B8">
        <w:rPr>
          <w:rFonts w:ascii="Arial" w:hAnsi="Arial" w:cs="Arial"/>
          <w:sz w:val="24"/>
          <w:szCs w:val="24"/>
        </w:rPr>
        <w:t>их</w:t>
      </w:r>
      <w:r w:rsidR="00F36FAA" w:rsidRPr="00CA68B8">
        <w:rPr>
          <w:rFonts w:ascii="Arial" w:hAnsi="Arial" w:cs="Arial"/>
          <w:sz w:val="24"/>
          <w:szCs w:val="24"/>
        </w:rPr>
        <w:t xml:space="preserve"> </w:t>
      </w:r>
      <w:r w:rsidRPr="00CA68B8">
        <w:rPr>
          <w:rFonts w:ascii="Arial" w:hAnsi="Arial" w:cs="Arial"/>
          <w:sz w:val="24"/>
          <w:szCs w:val="24"/>
        </w:rPr>
        <w:t>суммарная</w:t>
      </w:r>
      <w:r w:rsidR="00F36FAA" w:rsidRPr="00CA68B8">
        <w:rPr>
          <w:rFonts w:ascii="Arial" w:hAnsi="Arial" w:cs="Arial"/>
          <w:sz w:val="24"/>
          <w:szCs w:val="24"/>
        </w:rPr>
        <w:t xml:space="preserve"> </w:t>
      </w:r>
      <w:r w:rsidRPr="00CA68B8">
        <w:rPr>
          <w:rFonts w:ascii="Arial" w:hAnsi="Arial" w:cs="Arial"/>
          <w:sz w:val="24"/>
          <w:szCs w:val="24"/>
        </w:rPr>
        <w:t>площадь</w:t>
      </w:r>
      <w:r w:rsidR="00F36FAA" w:rsidRPr="00CA68B8">
        <w:rPr>
          <w:rFonts w:ascii="Arial" w:hAnsi="Arial" w:cs="Arial"/>
          <w:sz w:val="24"/>
          <w:szCs w:val="24"/>
        </w:rPr>
        <w:t xml:space="preserve"> </w:t>
      </w:r>
      <w:r w:rsidRPr="00CA68B8">
        <w:rPr>
          <w:rFonts w:ascii="Arial" w:hAnsi="Arial" w:cs="Arial"/>
          <w:sz w:val="24"/>
          <w:szCs w:val="24"/>
        </w:rPr>
        <w:t>застройки</w:t>
      </w:r>
      <w:r w:rsidR="00F36FAA" w:rsidRPr="00CA68B8">
        <w:rPr>
          <w:rFonts w:ascii="Arial" w:hAnsi="Arial" w:cs="Arial"/>
          <w:sz w:val="24"/>
          <w:szCs w:val="24"/>
        </w:rPr>
        <w:t xml:space="preserve"> </w:t>
      </w:r>
      <w:r w:rsidRPr="00CA68B8">
        <w:rPr>
          <w:rFonts w:ascii="Arial" w:hAnsi="Arial" w:cs="Arial"/>
          <w:sz w:val="24"/>
          <w:szCs w:val="24"/>
        </w:rPr>
        <w:t>составляет</w:t>
      </w:r>
      <w:r w:rsidR="00F36FAA" w:rsidRPr="00CA68B8">
        <w:rPr>
          <w:rFonts w:ascii="Arial" w:hAnsi="Arial" w:cs="Arial"/>
          <w:sz w:val="24"/>
          <w:szCs w:val="24"/>
        </w:rPr>
        <w:t xml:space="preserve"> </w:t>
      </w:r>
      <w:r w:rsidRPr="00CA68B8">
        <w:rPr>
          <w:rFonts w:ascii="Arial" w:hAnsi="Arial" w:cs="Arial"/>
          <w:sz w:val="24"/>
          <w:szCs w:val="24"/>
        </w:rPr>
        <w:t>не</w:t>
      </w:r>
      <w:r w:rsidR="00F36FAA" w:rsidRPr="00CA68B8">
        <w:rPr>
          <w:rFonts w:ascii="Arial" w:hAnsi="Arial" w:cs="Arial"/>
          <w:sz w:val="24"/>
          <w:szCs w:val="24"/>
        </w:rPr>
        <w:t xml:space="preserve"> </w:t>
      </w:r>
      <w:r w:rsidRPr="00CA68B8">
        <w:rPr>
          <w:rFonts w:ascii="Arial" w:hAnsi="Arial" w:cs="Arial"/>
          <w:sz w:val="24"/>
          <w:szCs w:val="24"/>
        </w:rPr>
        <w:t>более</w:t>
      </w:r>
      <w:r w:rsidR="00F36FAA" w:rsidRPr="00CA68B8">
        <w:rPr>
          <w:rFonts w:ascii="Arial" w:hAnsi="Arial" w:cs="Arial"/>
          <w:sz w:val="24"/>
          <w:szCs w:val="24"/>
        </w:rPr>
        <w:t xml:space="preserve"> </w:t>
      </w:r>
      <w:r w:rsidRPr="00CA68B8">
        <w:rPr>
          <w:rFonts w:ascii="Arial" w:hAnsi="Arial" w:cs="Arial"/>
          <w:sz w:val="24"/>
          <w:szCs w:val="24"/>
        </w:rPr>
        <w:t>20</w:t>
      </w:r>
      <w:r w:rsidR="00F36FAA" w:rsidRPr="00CA68B8">
        <w:rPr>
          <w:rFonts w:ascii="Arial" w:hAnsi="Arial" w:cs="Arial"/>
          <w:sz w:val="24"/>
          <w:szCs w:val="24"/>
        </w:rPr>
        <w:t xml:space="preserve"> </w:t>
      </w:r>
      <w:r w:rsidRPr="00CA68B8">
        <w:rPr>
          <w:rFonts w:ascii="Arial" w:hAnsi="Arial" w:cs="Arial"/>
          <w:sz w:val="24"/>
          <w:szCs w:val="24"/>
        </w:rPr>
        <w:t>процентов</w:t>
      </w:r>
      <w:r w:rsidR="00F36FAA" w:rsidRPr="00CA68B8">
        <w:rPr>
          <w:rFonts w:ascii="Arial" w:hAnsi="Arial" w:cs="Arial"/>
          <w:sz w:val="24"/>
          <w:szCs w:val="24"/>
        </w:rPr>
        <w:t xml:space="preserve"> </w:t>
      </w:r>
      <w:r w:rsidRPr="00CA68B8">
        <w:rPr>
          <w:rFonts w:ascii="Arial" w:hAnsi="Arial" w:cs="Arial"/>
          <w:sz w:val="24"/>
          <w:szCs w:val="24"/>
        </w:rPr>
        <w:t>от</w:t>
      </w:r>
      <w:r w:rsidR="00F36FAA" w:rsidRPr="00CA68B8">
        <w:rPr>
          <w:rFonts w:ascii="Arial" w:hAnsi="Arial" w:cs="Arial"/>
          <w:sz w:val="24"/>
          <w:szCs w:val="24"/>
        </w:rPr>
        <w:t xml:space="preserve"> </w:t>
      </w:r>
      <w:r w:rsidRPr="00CA68B8">
        <w:rPr>
          <w:rFonts w:ascii="Arial" w:hAnsi="Arial" w:cs="Arial"/>
          <w:sz w:val="24"/>
          <w:szCs w:val="24"/>
        </w:rPr>
        <w:t>общей</w:t>
      </w:r>
      <w:r w:rsidR="00F36FAA" w:rsidRPr="00CA68B8">
        <w:rPr>
          <w:rFonts w:ascii="Arial" w:hAnsi="Arial" w:cs="Arial"/>
          <w:sz w:val="24"/>
          <w:szCs w:val="24"/>
        </w:rPr>
        <w:t xml:space="preserve"> </w:t>
      </w:r>
      <w:r w:rsidRPr="00CA68B8">
        <w:rPr>
          <w:rFonts w:ascii="Arial" w:hAnsi="Arial" w:cs="Arial"/>
          <w:sz w:val="24"/>
          <w:szCs w:val="24"/>
        </w:rPr>
        <w:t>площади</w:t>
      </w:r>
      <w:r w:rsidR="00F36FAA" w:rsidRPr="00CA68B8">
        <w:rPr>
          <w:rFonts w:ascii="Arial" w:hAnsi="Arial" w:cs="Arial"/>
          <w:sz w:val="24"/>
          <w:szCs w:val="24"/>
        </w:rPr>
        <w:t xml:space="preserve"> </w:t>
      </w:r>
      <w:r w:rsidRPr="00CA68B8">
        <w:rPr>
          <w:rFonts w:ascii="Arial" w:hAnsi="Arial" w:cs="Arial"/>
          <w:sz w:val="24"/>
          <w:szCs w:val="24"/>
        </w:rPr>
        <w:t>застройки</w:t>
      </w:r>
      <w:r w:rsidR="00F36FAA" w:rsidRPr="00CA68B8">
        <w:rPr>
          <w:rFonts w:ascii="Arial" w:hAnsi="Arial" w:cs="Arial"/>
          <w:sz w:val="24"/>
          <w:szCs w:val="24"/>
        </w:rPr>
        <w:t xml:space="preserve"> </w:t>
      </w:r>
      <w:r w:rsidRPr="00CA68B8">
        <w:rPr>
          <w:rFonts w:ascii="Arial" w:hAnsi="Arial" w:cs="Arial"/>
          <w:sz w:val="24"/>
          <w:szCs w:val="24"/>
        </w:rPr>
        <w:t>жилого</w:t>
      </w:r>
      <w:r w:rsidR="00F36FAA" w:rsidRPr="00CA68B8">
        <w:rPr>
          <w:rFonts w:ascii="Arial" w:hAnsi="Arial" w:cs="Arial"/>
          <w:sz w:val="24"/>
          <w:szCs w:val="24"/>
        </w:rPr>
        <w:t xml:space="preserve"> </w:t>
      </w:r>
      <w:r w:rsidRPr="00CA68B8">
        <w:rPr>
          <w:rFonts w:ascii="Arial" w:hAnsi="Arial" w:cs="Arial"/>
          <w:sz w:val="24"/>
          <w:szCs w:val="24"/>
        </w:rPr>
        <w:t>комплекса.</w:t>
      </w:r>
    </w:p>
    <w:p w14:paraId="623E4573" w14:textId="003A1AF1" w:rsidR="003E3291" w:rsidRPr="00CA68B8" w:rsidRDefault="003E3291" w:rsidP="003E3291">
      <w:pPr>
        <w:spacing w:after="0" w:line="240" w:lineRule="auto"/>
        <w:ind w:firstLine="709"/>
        <w:jc w:val="both"/>
        <w:rPr>
          <w:rFonts w:ascii="Arial" w:hAnsi="Arial" w:cs="Arial"/>
          <w:sz w:val="24"/>
          <w:szCs w:val="24"/>
        </w:rPr>
      </w:pPr>
      <w:r w:rsidRPr="00CA68B8">
        <w:rPr>
          <w:rFonts w:ascii="Arial" w:hAnsi="Arial" w:cs="Arial"/>
          <w:sz w:val="24"/>
          <w:szCs w:val="24"/>
        </w:rPr>
        <w:t>На</w:t>
      </w:r>
      <w:r w:rsidR="00F36FAA" w:rsidRPr="00CA68B8">
        <w:rPr>
          <w:rFonts w:ascii="Arial" w:hAnsi="Arial" w:cs="Arial"/>
          <w:sz w:val="24"/>
          <w:szCs w:val="24"/>
        </w:rPr>
        <w:t xml:space="preserve"> </w:t>
      </w:r>
      <w:r w:rsidRPr="00CA68B8">
        <w:rPr>
          <w:rFonts w:ascii="Arial" w:hAnsi="Arial" w:cs="Arial"/>
          <w:sz w:val="24"/>
          <w:szCs w:val="24"/>
        </w:rPr>
        <w:t>озелененных</w:t>
      </w:r>
      <w:r w:rsidR="00F36FAA" w:rsidRPr="00CA68B8">
        <w:rPr>
          <w:rFonts w:ascii="Arial" w:hAnsi="Arial" w:cs="Arial"/>
          <w:sz w:val="24"/>
          <w:szCs w:val="24"/>
        </w:rPr>
        <w:t xml:space="preserve"> </w:t>
      </w:r>
      <w:r w:rsidRPr="00CA68B8">
        <w:rPr>
          <w:rFonts w:ascii="Arial" w:hAnsi="Arial" w:cs="Arial"/>
          <w:sz w:val="24"/>
          <w:szCs w:val="24"/>
        </w:rPr>
        <w:t>территориях</w:t>
      </w:r>
      <w:r w:rsidR="00F36FAA" w:rsidRPr="00CA68B8">
        <w:rPr>
          <w:rFonts w:ascii="Arial" w:hAnsi="Arial" w:cs="Arial"/>
          <w:sz w:val="24"/>
          <w:szCs w:val="24"/>
        </w:rPr>
        <w:t xml:space="preserve"> </w:t>
      </w:r>
      <w:r w:rsidRPr="00CA68B8">
        <w:rPr>
          <w:rFonts w:ascii="Arial" w:hAnsi="Arial" w:cs="Arial"/>
          <w:sz w:val="24"/>
          <w:szCs w:val="24"/>
        </w:rPr>
        <w:t>или</w:t>
      </w:r>
      <w:r w:rsidR="00F36FAA" w:rsidRPr="00CA68B8">
        <w:rPr>
          <w:rFonts w:ascii="Arial" w:hAnsi="Arial" w:cs="Arial"/>
          <w:sz w:val="24"/>
          <w:szCs w:val="24"/>
        </w:rPr>
        <w:t xml:space="preserve"> </w:t>
      </w:r>
      <w:r w:rsidRPr="00CA68B8">
        <w:rPr>
          <w:rFonts w:ascii="Arial" w:hAnsi="Arial" w:cs="Arial"/>
          <w:sz w:val="24"/>
          <w:szCs w:val="24"/>
        </w:rPr>
        <w:t>в</w:t>
      </w:r>
      <w:r w:rsidR="00F36FAA" w:rsidRPr="00CA68B8">
        <w:rPr>
          <w:rFonts w:ascii="Arial" w:hAnsi="Arial" w:cs="Arial"/>
          <w:sz w:val="24"/>
          <w:szCs w:val="24"/>
        </w:rPr>
        <w:t xml:space="preserve"> </w:t>
      </w:r>
      <w:r w:rsidRPr="00CA68B8">
        <w:rPr>
          <w:rFonts w:ascii="Arial" w:hAnsi="Arial" w:cs="Arial"/>
          <w:sz w:val="24"/>
          <w:szCs w:val="24"/>
        </w:rPr>
        <w:t>составе</w:t>
      </w:r>
      <w:r w:rsidR="00F36FAA" w:rsidRPr="00CA68B8">
        <w:rPr>
          <w:rFonts w:ascii="Arial" w:hAnsi="Arial" w:cs="Arial"/>
          <w:sz w:val="24"/>
          <w:szCs w:val="24"/>
        </w:rPr>
        <w:t xml:space="preserve"> </w:t>
      </w:r>
      <w:r w:rsidRPr="00CA68B8">
        <w:rPr>
          <w:rFonts w:ascii="Arial" w:hAnsi="Arial" w:cs="Arial"/>
          <w:sz w:val="24"/>
          <w:szCs w:val="24"/>
        </w:rPr>
        <w:t>площадей</w:t>
      </w:r>
      <w:r w:rsidR="00F36FAA" w:rsidRPr="00CA68B8">
        <w:rPr>
          <w:rFonts w:ascii="Arial" w:hAnsi="Arial" w:cs="Arial"/>
          <w:sz w:val="24"/>
          <w:szCs w:val="24"/>
        </w:rPr>
        <w:t xml:space="preserve"> </w:t>
      </w:r>
      <w:r w:rsidRPr="00CA68B8">
        <w:rPr>
          <w:rFonts w:ascii="Arial" w:hAnsi="Arial" w:cs="Arial"/>
          <w:sz w:val="24"/>
          <w:szCs w:val="24"/>
        </w:rPr>
        <w:t>озелененного</w:t>
      </w:r>
      <w:r w:rsidR="00F36FAA" w:rsidRPr="00CA68B8">
        <w:rPr>
          <w:rFonts w:ascii="Arial" w:hAnsi="Arial" w:cs="Arial"/>
          <w:sz w:val="24"/>
          <w:szCs w:val="24"/>
        </w:rPr>
        <w:t xml:space="preserve"> </w:t>
      </w:r>
      <w:r w:rsidRPr="00CA68B8">
        <w:rPr>
          <w:rFonts w:ascii="Arial" w:hAnsi="Arial" w:cs="Arial"/>
          <w:sz w:val="24"/>
          <w:szCs w:val="24"/>
        </w:rPr>
        <w:t>жилого</w:t>
      </w:r>
      <w:r w:rsidR="00F36FAA" w:rsidRPr="00CA68B8">
        <w:rPr>
          <w:rFonts w:ascii="Arial" w:hAnsi="Arial" w:cs="Arial"/>
          <w:sz w:val="24"/>
          <w:szCs w:val="24"/>
        </w:rPr>
        <w:t xml:space="preserve"> </w:t>
      </w:r>
      <w:r w:rsidRPr="00CA68B8">
        <w:rPr>
          <w:rFonts w:ascii="Arial" w:hAnsi="Arial" w:cs="Arial"/>
          <w:sz w:val="24"/>
          <w:szCs w:val="24"/>
        </w:rPr>
        <w:t>комплекса</w:t>
      </w:r>
      <w:r w:rsidR="00F36FAA" w:rsidRPr="00CA68B8">
        <w:rPr>
          <w:rFonts w:ascii="Arial" w:hAnsi="Arial" w:cs="Arial"/>
          <w:sz w:val="24"/>
          <w:szCs w:val="24"/>
        </w:rPr>
        <w:t xml:space="preserve"> </w:t>
      </w:r>
      <w:r w:rsidRPr="00CA68B8">
        <w:rPr>
          <w:rFonts w:ascii="Arial" w:hAnsi="Arial" w:cs="Arial"/>
          <w:sz w:val="24"/>
          <w:szCs w:val="24"/>
        </w:rPr>
        <w:t>должны</w:t>
      </w:r>
      <w:r w:rsidR="00F36FAA" w:rsidRPr="00CA68B8">
        <w:rPr>
          <w:rFonts w:ascii="Arial" w:hAnsi="Arial" w:cs="Arial"/>
          <w:sz w:val="24"/>
          <w:szCs w:val="24"/>
        </w:rPr>
        <w:t xml:space="preserve"> </w:t>
      </w:r>
      <w:r w:rsidRPr="00CA68B8">
        <w:rPr>
          <w:rFonts w:ascii="Arial" w:hAnsi="Arial" w:cs="Arial"/>
          <w:sz w:val="24"/>
          <w:szCs w:val="24"/>
        </w:rPr>
        <w:t>быть</w:t>
      </w:r>
      <w:r w:rsidR="00F36FAA" w:rsidRPr="00CA68B8">
        <w:rPr>
          <w:rFonts w:ascii="Arial" w:hAnsi="Arial" w:cs="Arial"/>
          <w:sz w:val="24"/>
          <w:szCs w:val="24"/>
        </w:rPr>
        <w:t xml:space="preserve"> </w:t>
      </w:r>
      <w:r w:rsidRPr="00CA68B8">
        <w:rPr>
          <w:rFonts w:ascii="Arial" w:hAnsi="Arial" w:cs="Arial"/>
          <w:sz w:val="24"/>
          <w:szCs w:val="24"/>
        </w:rPr>
        <w:t>предусмотрены</w:t>
      </w:r>
      <w:r w:rsidR="00F36FAA" w:rsidRPr="00CA68B8">
        <w:rPr>
          <w:rFonts w:ascii="Arial" w:hAnsi="Arial" w:cs="Arial"/>
          <w:sz w:val="24"/>
          <w:szCs w:val="24"/>
        </w:rPr>
        <w:t xml:space="preserve"> </w:t>
      </w:r>
      <w:r w:rsidRPr="00CA68B8">
        <w:rPr>
          <w:rFonts w:ascii="Arial" w:hAnsi="Arial" w:cs="Arial"/>
          <w:sz w:val="24"/>
          <w:szCs w:val="24"/>
        </w:rPr>
        <w:t>площадки</w:t>
      </w:r>
      <w:r w:rsidR="00F36FAA" w:rsidRPr="00CA68B8">
        <w:rPr>
          <w:rFonts w:ascii="Arial" w:hAnsi="Arial" w:cs="Arial"/>
          <w:sz w:val="24"/>
          <w:szCs w:val="24"/>
        </w:rPr>
        <w:t xml:space="preserve"> </w:t>
      </w:r>
      <w:r w:rsidRPr="00CA68B8">
        <w:rPr>
          <w:rFonts w:ascii="Arial" w:hAnsi="Arial" w:cs="Arial"/>
          <w:sz w:val="24"/>
          <w:szCs w:val="24"/>
        </w:rPr>
        <w:t>для</w:t>
      </w:r>
      <w:r w:rsidR="00F36FAA" w:rsidRPr="00CA68B8">
        <w:rPr>
          <w:rFonts w:ascii="Arial" w:hAnsi="Arial" w:cs="Arial"/>
          <w:sz w:val="24"/>
          <w:szCs w:val="24"/>
        </w:rPr>
        <w:t xml:space="preserve"> </w:t>
      </w:r>
      <w:r w:rsidRPr="00CA68B8">
        <w:rPr>
          <w:rFonts w:ascii="Arial" w:hAnsi="Arial" w:cs="Arial"/>
          <w:sz w:val="24"/>
          <w:szCs w:val="24"/>
        </w:rPr>
        <w:t>игр</w:t>
      </w:r>
      <w:r w:rsidR="00F36FAA" w:rsidRPr="00CA68B8">
        <w:rPr>
          <w:rFonts w:ascii="Arial" w:hAnsi="Arial" w:cs="Arial"/>
          <w:sz w:val="24"/>
          <w:szCs w:val="24"/>
        </w:rPr>
        <w:t xml:space="preserve"> </w:t>
      </w:r>
      <w:r w:rsidRPr="00CA68B8">
        <w:rPr>
          <w:rFonts w:ascii="Arial" w:hAnsi="Arial" w:cs="Arial"/>
          <w:sz w:val="24"/>
          <w:szCs w:val="24"/>
        </w:rPr>
        <w:t>детей</w:t>
      </w:r>
      <w:r w:rsidR="00F36FAA" w:rsidRPr="00CA68B8">
        <w:rPr>
          <w:rFonts w:ascii="Arial" w:hAnsi="Arial" w:cs="Arial"/>
          <w:sz w:val="24"/>
          <w:szCs w:val="24"/>
        </w:rPr>
        <w:t xml:space="preserve"> </w:t>
      </w:r>
      <w:r w:rsidRPr="00CA68B8">
        <w:rPr>
          <w:rFonts w:ascii="Arial" w:hAnsi="Arial" w:cs="Arial"/>
          <w:sz w:val="24"/>
          <w:szCs w:val="24"/>
        </w:rPr>
        <w:t>и</w:t>
      </w:r>
      <w:r w:rsidR="00F36FAA" w:rsidRPr="00CA68B8">
        <w:rPr>
          <w:rFonts w:ascii="Arial" w:hAnsi="Arial" w:cs="Arial"/>
          <w:sz w:val="24"/>
          <w:szCs w:val="24"/>
        </w:rPr>
        <w:t xml:space="preserve"> </w:t>
      </w:r>
      <w:r w:rsidRPr="00CA68B8">
        <w:rPr>
          <w:rFonts w:ascii="Arial" w:hAnsi="Arial" w:cs="Arial"/>
          <w:sz w:val="24"/>
          <w:szCs w:val="24"/>
        </w:rPr>
        <w:t>отдыха</w:t>
      </w:r>
      <w:r w:rsidR="00F36FAA" w:rsidRPr="00CA68B8">
        <w:rPr>
          <w:rFonts w:ascii="Arial" w:hAnsi="Arial" w:cs="Arial"/>
          <w:sz w:val="24"/>
          <w:szCs w:val="24"/>
        </w:rPr>
        <w:t xml:space="preserve"> </w:t>
      </w:r>
      <w:r w:rsidRPr="00CA68B8">
        <w:rPr>
          <w:rFonts w:ascii="Arial" w:hAnsi="Arial" w:cs="Arial"/>
          <w:sz w:val="24"/>
          <w:szCs w:val="24"/>
        </w:rPr>
        <w:t>взрослых.</w:t>
      </w:r>
    </w:p>
    <w:p w14:paraId="09FB2738" w14:textId="67F3D77A" w:rsidR="003E3291" w:rsidRPr="00CA68B8" w:rsidRDefault="003E3291" w:rsidP="00105EAF">
      <w:pPr>
        <w:pStyle w:val="a3"/>
        <w:numPr>
          <w:ilvl w:val="2"/>
          <w:numId w:val="12"/>
        </w:numPr>
        <w:spacing w:after="0" w:line="240" w:lineRule="auto"/>
        <w:ind w:left="0" w:firstLine="709"/>
        <w:jc w:val="both"/>
        <w:rPr>
          <w:rFonts w:ascii="Arial" w:hAnsi="Arial" w:cs="Arial"/>
          <w:sz w:val="24"/>
          <w:szCs w:val="24"/>
        </w:rPr>
      </w:pPr>
      <w:r w:rsidRPr="00CA68B8">
        <w:rPr>
          <w:rFonts w:ascii="Arial" w:hAnsi="Arial" w:cs="Arial"/>
          <w:sz w:val="24"/>
          <w:szCs w:val="24"/>
        </w:rPr>
        <w:t>В</w:t>
      </w:r>
      <w:r w:rsidR="00F36FAA" w:rsidRPr="00CA68B8">
        <w:rPr>
          <w:rFonts w:ascii="Arial" w:hAnsi="Arial" w:cs="Arial"/>
          <w:sz w:val="24"/>
          <w:szCs w:val="24"/>
        </w:rPr>
        <w:t xml:space="preserve"> </w:t>
      </w:r>
      <w:r w:rsidRPr="00CA68B8">
        <w:rPr>
          <w:rFonts w:ascii="Arial" w:hAnsi="Arial" w:cs="Arial"/>
          <w:sz w:val="24"/>
          <w:szCs w:val="24"/>
        </w:rPr>
        <w:t>состав</w:t>
      </w:r>
      <w:r w:rsidR="00F36FAA" w:rsidRPr="00CA68B8">
        <w:rPr>
          <w:rFonts w:ascii="Arial" w:hAnsi="Arial" w:cs="Arial"/>
          <w:sz w:val="24"/>
          <w:szCs w:val="24"/>
        </w:rPr>
        <w:t xml:space="preserve"> </w:t>
      </w:r>
      <w:r w:rsidRPr="00CA68B8">
        <w:rPr>
          <w:rFonts w:ascii="Arial" w:hAnsi="Arial" w:cs="Arial"/>
          <w:sz w:val="24"/>
          <w:szCs w:val="24"/>
        </w:rPr>
        <w:t>территории</w:t>
      </w:r>
      <w:r w:rsidR="00F36FAA" w:rsidRPr="00CA68B8">
        <w:rPr>
          <w:rFonts w:ascii="Arial" w:hAnsi="Arial" w:cs="Arial"/>
          <w:sz w:val="24"/>
          <w:szCs w:val="24"/>
        </w:rPr>
        <w:t xml:space="preserve"> </w:t>
      </w:r>
      <w:r w:rsidRPr="00CA68B8">
        <w:rPr>
          <w:rFonts w:ascii="Arial" w:hAnsi="Arial" w:cs="Arial"/>
          <w:sz w:val="24"/>
          <w:szCs w:val="24"/>
        </w:rPr>
        <w:t>жилой</w:t>
      </w:r>
      <w:r w:rsidR="00F36FAA" w:rsidRPr="00CA68B8">
        <w:rPr>
          <w:rFonts w:ascii="Arial" w:hAnsi="Arial" w:cs="Arial"/>
          <w:sz w:val="24"/>
          <w:szCs w:val="24"/>
        </w:rPr>
        <w:t xml:space="preserve"> </w:t>
      </w:r>
      <w:r w:rsidRPr="00CA68B8">
        <w:rPr>
          <w:rFonts w:ascii="Arial" w:hAnsi="Arial" w:cs="Arial"/>
          <w:sz w:val="24"/>
          <w:szCs w:val="24"/>
        </w:rPr>
        <w:t>группы</w:t>
      </w:r>
      <w:r w:rsidR="00F36FAA" w:rsidRPr="00CA68B8">
        <w:rPr>
          <w:rFonts w:ascii="Arial" w:hAnsi="Arial" w:cs="Arial"/>
          <w:sz w:val="24"/>
          <w:szCs w:val="24"/>
        </w:rPr>
        <w:t xml:space="preserve"> </w:t>
      </w:r>
      <w:r w:rsidRPr="00CA68B8">
        <w:rPr>
          <w:rFonts w:ascii="Arial" w:hAnsi="Arial" w:cs="Arial"/>
          <w:sz w:val="24"/>
          <w:szCs w:val="24"/>
        </w:rPr>
        <w:t>должны</w:t>
      </w:r>
      <w:r w:rsidR="00F36FAA" w:rsidRPr="00CA68B8">
        <w:rPr>
          <w:rFonts w:ascii="Arial" w:hAnsi="Arial" w:cs="Arial"/>
          <w:sz w:val="24"/>
          <w:szCs w:val="24"/>
        </w:rPr>
        <w:t xml:space="preserve"> </w:t>
      </w:r>
      <w:r w:rsidRPr="00CA68B8">
        <w:rPr>
          <w:rFonts w:ascii="Arial" w:hAnsi="Arial" w:cs="Arial"/>
          <w:sz w:val="24"/>
          <w:szCs w:val="24"/>
        </w:rPr>
        <w:t>входить:</w:t>
      </w:r>
    </w:p>
    <w:p w14:paraId="031C4C0A" w14:textId="600658CC" w:rsidR="003E3291" w:rsidRPr="00CA68B8" w:rsidRDefault="003E3291" w:rsidP="003E3291">
      <w:pPr>
        <w:spacing w:after="0" w:line="240" w:lineRule="auto"/>
        <w:ind w:firstLine="709"/>
        <w:jc w:val="both"/>
        <w:rPr>
          <w:rFonts w:ascii="Arial" w:hAnsi="Arial" w:cs="Arial"/>
          <w:sz w:val="24"/>
          <w:szCs w:val="24"/>
        </w:rPr>
      </w:pPr>
      <w:r w:rsidRPr="00CA68B8">
        <w:rPr>
          <w:rFonts w:ascii="Arial" w:hAnsi="Arial" w:cs="Arial"/>
          <w:sz w:val="24"/>
          <w:szCs w:val="24"/>
        </w:rPr>
        <w:t>участки</w:t>
      </w:r>
      <w:r w:rsidR="00F36FAA" w:rsidRPr="00CA68B8">
        <w:rPr>
          <w:rFonts w:ascii="Arial" w:hAnsi="Arial" w:cs="Arial"/>
          <w:sz w:val="24"/>
          <w:szCs w:val="24"/>
        </w:rPr>
        <w:t xml:space="preserve"> </w:t>
      </w:r>
      <w:r w:rsidRPr="00CA68B8">
        <w:rPr>
          <w:rFonts w:ascii="Arial" w:hAnsi="Arial" w:cs="Arial"/>
          <w:sz w:val="24"/>
          <w:szCs w:val="24"/>
        </w:rPr>
        <w:t>жилой</w:t>
      </w:r>
      <w:r w:rsidR="00F36FAA" w:rsidRPr="00CA68B8">
        <w:rPr>
          <w:rFonts w:ascii="Arial" w:hAnsi="Arial" w:cs="Arial"/>
          <w:sz w:val="24"/>
          <w:szCs w:val="24"/>
        </w:rPr>
        <w:t xml:space="preserve"> </w:t>
      </w:r>
      <w:r w:rsidRPr="00CA68B8">
        <w:rPr>
          <w:rFonts w:ascii="Arial" w:hAnsi="Arial" w:cs="Arial"/>
          <w:sz w:val="24"/>
          <w:szCs w:val="24"/>
        </w:rPr>
        <w:t>застройки;</w:t>
      </w:r>
    </w:p>
    <w:p w14:paraId="6F9DD40D" w14:textId="370FDC65" w:rsidR="003E3291" w:rsidRPr="00CA68B8" w:rsidRDefault="003E3291" w:rsidP="003E3291">
      <w:pPr>
        <w:spacing w:after="0" w:line="240" w:lineRule="auto"/>
        <w:ind w:firstLine="709"/>
        <w:jc w:val="both"/>
        <w:rPr>
          <w:rFonts w:ascii="Arial" w:hAnsi="Arial" w:cs="Arial"/>
          <w:sz w:val="24"/>
          <w:szCs w:val="24"/>
        </w:rPr>
      </w:pPr>
      <w:r w:rsidRPr="00CA68B8">
        <w:rPr>
          <w:rFonts w:ascii="Arial" w:hAnsi="Arial" w:cs="Arial"/>
          <w:sz w:val="24"/>
          <w:szCs w:val="24"/>
        </w:rPr>
        <w:t>участки</w:t>
      </w:r>
      <w:r w:rsidR="00F36FAA" w:rsidRPr="00CA68B8">
        <w:rPr>
          <w:rFonts w:ascii="Arial" w:hAnsi="Arial" w:cs="Arial"/>
          <w:sz w:val="24"/>
          <w:szCs w:val="24"/>
        </w:rPr>
        <w:t xml:space="preserve"> </w:t>
      </w:r>
      <w:r w:rsidRPr="00CA68B8">
        <w:rPr>
          <w:rFonts w:ascii="Arial" w:hAnsi="Arial" w:cs="Arial"/>
          <w:sz w:val="24"/>
          <w:szCs w:val="24"/>
        </w:rPr>
        <w:t>объектов</w:t>
      </w:r>
      <w:r w:rsidR="00F36FAA" w:rsidRPr="00CA68B8">
        <w:rPr>
          <w:rFonts w:ascii="Arial" w:hAnsi="Arial" w:cs="Arial"/>
          <w:sz w:val="24"/>
          <w:szCs w:val="24"/>
        </w:rPr>
        <w:t xml:space="preserve"> </w:t>
      </w:r>
      <w:r w:rsidRPr="00CA68B8">
        <w:rPr>
          <w:rFonts w:ascii="Arial" w:hAnsi="Arial" w:cs="Arial"/>
          <w:sz w:val="24"/>
          <w:szCs w:val="24"/>
        </w:rPr>
        <w:t>социальной</w:t>
      </w:r>
      <w:r w:rsidR="00F36FAA" w:rsidRPr="00CA68B8">
        <w:rPr>
          <w:rFonts w:ascii="Arial" w:hAnsi="Arial" w:cs="Arial"/>
          <w:sz w:val="24"/>
          <w:szCs w:val="24"/>
        </w:rPr>
        <w:t xml:space="preserve"> </w:t>
      </w:r>
      <w:r w:rsidRPr="00CA68B8">
        <w:rPr>
          <w:rFonts w:ascii="Arial" w:hAnsi="Arial" w:cs="Arial"/>
          <w:sz w:val="24"/>
          <w:szCs w:val="24"/>
        </w:rPr>
        <w:t>инфраструктуры;</w:t>
      </w:r>
    </w:p>
    <w:p w14:paraId="14DCEE50" w14:textId="5BD2E88B" w:rsidR="003E3291" w:rsidRPr="00CA68B8" w:rsidRDefault="003E3291" w:rsidP="003E3291">
      <w:pPr>
        <w:spacing w:after="0" w:line="240" w:lineRule="auto"/>
        <w:ind w:firstLine="709"/>
        <w:jc w:val="both"/>
        <w:rPr>
          <w:rFonts w:ascii="Arial" w:hAnsi="Arial" w:cs="Arial"/>
          <w:sz w:val="24"/>
          <w:szCs w:val="24"/>
        </w:rPr>
      </w:pPr>
      <w:r w:rsidRPr="00CA68B8">
        <w:rPr>
          <w:rFonts w:ascii="Arial" w:hAnsi="Arial" w:cs="Arial"/>
          <w:sz w:val="24"/>
          <w:szCs w:val="24"/>
        </w:rPr>
        <w:t>участки</w:t>
      </w:r>
      <w:r w:rsidR="00F36FAA" w:rsidRPr="00CA68B8">
        <w:rPr>
          <w:rFonts w:ascii="Arial" w:hAnsi="Arial" w:cs="Arial"/>
          <w:sz w:val="24"/>
          <w:szCs w:val="24"/>
        </w:rPr>
        <w:t xml:space="preserve"> </w:t>
      </w:r>
      <w:r w:rsidRPr="00CA68B8">
        <w:rPr>
          <w:rFonts w:ascii="Arial" w:hAnsi="Arial" w:cs="Arial"/>
          <w:sz w:val="24"/>
          <w:szCs w:val="24"/>
        </w:rPr>
        <w:t>озелененной</w:t>
      </w:r>
      <w:r w:rsidR="00F36FAA" w:rsidRPr="00CA68B8">
        <w:rPr>
          <w:rFonts w:ascii="Arial" w:hAnsi="Arial" w:cs="Arial"/>
          <w:sz w:val="24"/>
          <w:szCs w:val="24"/>
        </w:rPr>
        <w:t xml:space="preserve"> </w:t>
      </w:r>
      <w:r w:rsidRPr="00CA68B8">
        <w:rPr>
          <w:rFonts w:ascii="Arial" w:hAnsi="Arial" w:cs="Arial"/>
          <w:sz w:val="24"/>
          <w:szCs w:val="24"/>
        </w:rPr>
        <w:t>рекреационной</w:t>
      </w:r>
      <w:r w:rsidR="00F36FAA" w:rsidRPr="00CA68B8">
        <w:rPr>
          <w:rFonts w:ascii="Arial" w:hAnsi="Arial" w:cs="Arial"/>
          <w:sz w:val="24"/>
          <w:szCs w:val="24"/>
        </w:rPr>
        <w:t xml:space="preserve"> </w:t>
      </w:r>
      <w:r w:rsidRPr="00CA68B8">
        <w:rPr>
          <w:rFonts w:ascii="Arial" w:hAnsi="Arial" w:cs="Arial"/>
          <w:sz w:val="24"/>
          <w:szCs w:val="24"/>
        </w:rPr>
        <w:t>территории</w:t>
      </w:r>
      <w:r w:rsidR="00F36FAA" w:rsidRPr="00CA68B8">
        <w:rPr>
          <w:rFonts w:ascii="Arial" w:hAnsi="Arial" w:cs="Arial"/>
          <w:sz w:val="24"/>
          <w:szCs w:val="24"/>
        </w:rPr>
        <w:t xml:space="preserve"> </w:t>
      </w:r>
      <w:r w:rsidRPr="00CA68B8">
        <w:rPr>
          <w:rFonts w:ascii="Arial" w:hAnsi="Arial" w:cs="Arial"/>
          <w:sz w:val="24"/>
          <w:szCs w:val="24"/>
        </w:rPr>
        <w:t>общего</w:t>
      </w:r>
      <w:r w:rsidR="00F36FAA" w:rsidRPr="00CA68B8">
        <w:rPr>
          <w:rFonts w:ascii="Arial" w:hAnsi="Arial" w:cs="Arial"/>
          <w:sz w:val="24"/>
          <w:szCs w:val="24"/>
        </w:rPr>
        <w:t xml:space="preserve"> </w:t>
      </w:r>
      <w:r w:rsidRPr="00CA68B8">
        <w:rPr>
          <w:rFonts w:ascii="Arial" w:hAnsi="Arial" w:cs="Arial"/>
          <w:sz w:val="24"/>
          <w:szCs w:val="24"/>
        </w:rPr>
        <w:t>пользования;</w:t>
      </w:r>
    </w:p>
    <w:p w14:paraId="7AAF39B7" w14:textId="77777777" w:rsidR="003E3291" w:rsidRPr="00CA68B8" w:rsidRDefault="003E3291" w:rsidP="003E3291">
      <w:pPr>
        <w:spacing w:after="0" w:line="240" w:lineRule="auto"/>
        <w:ind w:firstLine="709"/>
        <w:jc w:val="both"/>
        <w:rPr>
          <w:rFonts w:ascii="Arial" w:hAnsi="Arial" w:cs="Arial"/>
          <w:sz w:val="24"/>
          <w:szCs w:val="24"/>
        </w:rPr>
      </w:pPr>
      <w:r w:rsidRPr="00CA68B8">
        <w:rPr>
          <w:rFonts w:ascii="Arial" w:hAnsi="Arial" w:cs="Arial"/>
          <w:sz w:val="24"/>
          <w:szCs w:val="24"/>
        </w:rPr>
        <w:t>проезды.</w:t>
      </w:r>
    </w:p>
    <w:p w14:paraId="2F462CB3" w14:textId="39694EA0" w:rsidR="003E3291" w:rsidRPr="00CA68B8" w:rsidRDefault="003E3291" w:rsidP="003E3291">
      <w:pPr>
        <w:spacing w:after="0" w:line="240" w:lineRule="auto"/>
        <w:ind w:firstLine="709"/>
        <w:jc w:val="both"/>
        <w:rPr>
          <w:rFonts w:ascii="Arial" w:hAnsi="Arial" w:cs="Arial"/>
          <w:sz w:val="24"/>
          <w:szCs w:val="24"/>
        </w:rPr>
      </w:pPr>
      <w:r w:rsidRPr="00CA68B8">
        <w:rPr>
          <w:rFonts w:ascii="Arial" w:hAnsi="Arial" w:cs="Arial"/>
          <w:sz w:val="24"/>
          <w:szCs w:val="24"/>
        </w:rPr>
        <w:t>На</w:t>
      </w:r>
      <w:r w:rsidR="00F36FAA" w:rsidRPr="00CA68B8">
        <w:rPr>
          <w:rFonts w:ascii="Arial" w:hAnsi="Arial" w:cs="Arial"/>
          <w:sz w:val="24"/>
          <w:szCs w:val="24"/>
        </w:rPr>
        <w:t xml:space="preserve"> </w:t>
      </w:r>
      <w:r w:rsidRPr="00CA68B8">
        <w:rPr>
          <w:rFonts w:ascii="Arial" w:hAnsi="Arial" w:cs="Arial"/>
          <w:sz w:val="24"/>
          <w:szCs w:val="24"/>
        </w:rPr>
        <w:t>территории</w:t>
      </w:r>
      <w:r w:rsidR="00F36FAA" w:rsidRPr="00CA68B8">
        <w:rPr>
          <w:rFonts w:ascii="Arial" w:hAnsi="Arial" w:cs="Arial"/>
          <w:sz w:val="24"/>
          <w:szCs w:val="24"/>
        </w:rPr>
        <w:t xml:space="preserve"> </w:t>
      </w:r>
      <w:r w:rsidRPr="00CA68B8">
        <w:rPr>
          <w:rFonts w:ascii="Arial" w:hAnsi="Arial" w:cs="Arial"/>
          <w:sz w:val="24"/>
          <w:szCs w:val="24"/>
        </w:rPr>
        <w:t>жилой</w:t>
      </w:r>
      <w:r w:rsidR="00F36FAA" w:rsidRPr="00CA68B8">
        <w:rPr>
          <w:rFonts w:ascii="Arial" w:hAnsi="Arial" w:cs="Arial"/>
          <w:sz w:val="24"/>
          <w:szCs w:val="24"/>
        </w:rPr>
        <w:t xml:space="preserve"> </w:t>
      </w:r>
      <w:r w:rsidRPr="00CA68B8">
        <w:rPr>
          <w:rFonts w:ascii="Arial" w:hAnsi="Arial" w:cs="Arial"/>
          <w:sz w:val="24"/>
          <w:szCs w:val="24"/>
        </w:rPr>
        <w:t>группы</w:t>
      </w:r>
      <w:r w:rsidR="00F36FAA" w:rsidRPr="00CA68B8">
        <w:rPr>
          <w:rFonts w:ascii="Arial" w:hAnsi="Arial" w:cs="Arial"/>
          <w:sz w:val="24"/>
          <w:szCs w:val="24"/>
        </w:rPr>
        <w:t xml:space="preserve"> </w:t>
      </w:r>
      <w:r w:rsidRPr="00CA68B8">
        <w:rPr>
          <w:rFonts w:ascii="Arial" w:hAnsi="Arial" w:cs="Arial"/>
          <w:sz w:val="24"/>
          <w:szCs w:val="24"/>
        </w:rPr>
        <w:t>должны</w:t>
      </w:r>
      <w:r w:rsidR="00F36FAA" w:rsidRPr="00CA68B8">
        <w:rPr>
          <w:rFonts w:ascii="Arial" w:hAnsi="Arial" w:cs="Arial"/>
          <w:sz w:val="24"/>
          <w:szCs w:val="24"/>
        </w:rPr>
        <w:t xml:space="preserve"> </w:t>
      </w:r>
      <w:r w:rsidRPr="00CA68B8">
        <w:rPr>
          <w:rFonts w:ascii="Arial" w:hAnsi="Arial" w:cs="Arial"/>
          <w:sz w:val="24"/>
          <w:szCs w:val="24"/>
        </w:rPr>
        <w:t>быть</w:t>
      </w:r>
      <w:r w:rsidR="00F36FAA" w:rsidRPr="00CA68B8">
        <w:rPr>
          <w:rFonts w:ascii="Arial" w:hAnsi="Arial" w:cs="Arial"/>
          <w:sz w:val="24"/>
          <w:szCs w:val="24"/>
        </w:rPr>
        <w:t xml:space="preserve"> </w:t>
      </w:r>
      <w:r w:rsidRPr="00CA68B8">
        <w:rPr>
          <w:rFonts w:ascii="Arial" w:hAnsi="Arial" w:cs="Arial"/>
          <w:sz w:val="24"/>
          <w:szCs w:val="24"/>
        </w:rPr>
        <w:t>размещены:</w:t>
      </w:r>
    </w:p>
    <w:p w14:paraId="322D9563" w14:textId="74AC6CEE" w:rsidR="003E3291" w:rsidRPr="00CA68B8" w:rsidRDefault="003E3291" w:rsidP="003E3291">
      <w:pPr>
        <w:spacing w:after="0" w:line="240" w:lineRule="auto"/>
        <w:ind w:firstLine="709"/>
        <w:jc w:val="both"/>
        <w:rPr>
          <w:rFonts w:ascii="Arial" w:hAnsi="Arial" w:cs="Arial"/>
          <w:sz w:val="24"/>
          <w:szCs w:val="24"/>
        </w:rPr>
      </w:pPr>
      <w:r w:rsidRPr="00CA68B8">
        <w:rPr>
          <w:rFonts w:ascii="Arial" w:hAnsi="Arial" w:cs="Arial"/>
          <w:sz w:val="24"/>
          <w:szCs w:val="24"/>
        </w:rPr>
        <w:t>детский</w:t>
      </w:r>
      <w:r w:rsidR="00F36FAA" w:rsidRPr="00CA68B8">
        <w:rPr>
          <w:rFonts w:ascii="Arial" w:hAnsi="Arial" w:cs="Arial"/>
          <w:sz w:val="24"/>
          <w:szCs w:val="24"/>
        </w:rPr>
        <w:t xml:space="preserve"> </w:t>
      </w:r>
      <w:r w:rsidRPr="00CA68B8">
        <w:rPr>
          <w:rFonts w:ascii="Arial" w:hAnsi="Arial" w:cs="Arial"/>
          <w:sz w:val="24"/>
          <w:szCs w:val="24"/>
        </w:rPr>
        <w:t>сад;</w:t>
      </w:r>
    </w:p>
    <w:p w14:paraId="19C8BFF3" w14:textId="0FAC3C64" w:rsidR="003E3291" w:rsidRPr="00CA68B8" w:rsidRDefault="003E3291" w:rsidP="003E3291">
      <w:pPr>
        <w:spacing w:after="0" w:line="240" w:lineRule="auto"/>
        <w:ind w:firstLine="709"/>
        <w:jc w:val="both"/>
        <w:rPr>
          <w:rFonts w:ascii="Arial" w:hAnsi="Arial" w:cs="Arial"/>
          <w:sz w:val="24"/>
          <w:szCs w:val="24"/>
        </w:rPr>
      </w:pPr>
      <w:r w:rsidRPr="00CA68B8">
        <w:rPr>
          <w:rFonts w:ascii="Arial" w:hAnsi="Arial" w:cs="Arial"/>
          <w:sz w:val="24"/>
          <w:szCs w:val="24"/>
        </w:rPr>
        <w:t>гостевые</w:t>
      </w:r>
      <w:r w:rsidR="00F36FAA" w:rsidRPr="00CA68B8">
        <w:rPr>
          <w:rFonts w:ascii="Arial" w:hAnsi="Arial" w:cs="Arial"/>
          <w:sz w:val="24"/>
          <w:szCs w:val="24"/>
        </w:rPr>
        <w:t xml:space="preserve"> </w:t>
      </w:r>
      <w:r w:rsidRPr="00CA68B8">
        <w:rPr>
          <w:rFonts w:ascii="Arial" w:hAnsi="Arial" w:cs="Arial"/>
          <w:sz w:val="24"/>
          <w:szCs w:val="24"/>
        </w:rPr>
        <w:t>автостоянки,</w:t>
      </w:r>
      <w:r w:rsidR="00F36FAA" w:rsidRPr="00CA68B8">
        <w:rPr>
          <w:rFonts w:ascii="Arial" w:hAnsi="Arial" w:cs="Arial"/>
          <w:sz w:val="24"/>
          <w:szCs w:val="24"/>
        </w:rPr>
        <w:t xml:space="preserve"> </w:t>
      </w:r>
      <w:r w:rsidRPr="00CA68B8">
        <w:rPr>
          <w:rFonts w:ascii="Arial" w:hAnsi="Arial" w:cs="Arial"/>
          <w:sz w:val="24"/>
          <w:szCs w:val="24"/>
        </w:rPr>
        <w:t>места</w:t>
      </w:r>
      <w:r w:rsidR="00F36FAA" w:rsidRPr="00CA68B8">
        <w:rPr>
          <w:rFonts w:ascii="Arial" w:hAnsi="Arial" w:cs="Arial"/>
          <w:sz w:val="24"/>
          <w:szCs w:val="24"/>
        </w:rPr>
        <w:t xml:space="preserve"> </w:t>
      </w:r>
      <w:r w:rsidRPr="00CA68B8">
        <w:rPr>
          <w:rFonts w:ascii="Arial" w:hAnsi="Arial" w:cs="Arial"/>
          <w:sz w:val="24"/>
          <w:szCs w:val="24"/>
        </w:rPr>
        <w:t>парковки</w:t>
      </w:r>
      <w:r w:rsidR="00F36FAA" w:rsidRPr="00CA68B8">
        <w:rPr>
          <w:rFonts w:ascii="Arial" w:hAnsi="Arial" w:cs="Arial"/>
          <w:sz w:val="24"/>
          <w:szCs w:val="24"/>
        </w:rPr>
        <w:t xml:space="preserve"> </w:t>
      </w:r>
      <w:r w:rsidRPr="00CA68B8">
        <w:rPr>
          <w:rFonts w:ascii="Arial" w:hAnsi="Arial" w:cs="Arial"/>
          <w:sz w:val="24"/>
          <w:szCs w:val="24"/>
        </w:rPr>
        <w:t>автомобилей</w:t>
      </w:r>
      <w:r w:rsidR="00F36FAA" w:rsidRPr="00CA68B8">
        <w:rPr>
          <w:rFonts w:ascii="Arial" w:hAnsi="Arial" w:cs="Arial"/>
          <w:sz w:val="24"/>
          <w:szCs w:val="24"/>
        </w:rPr>
        <w:t xml:space="preserve"> </w:t>
      </w:r>
      <w:r w:rsidRPr="00CA68B8">
        <w:rPr>
          <w:rFonts w:ascii="Arial" w:hAnsi="Arial" w:cs="Arial"/>
          <w:sz w:val="24"/>
          <w:szCs w:val="24"/>
        </w:rPr>
        <w:t>жителей,</w:t>
      </w:r>
      <w:r w:rsidR="00F36FAA" w:rsidRPr="00CA68B8">
        <w:rPr>
          <w:rFonts w:ascii="Arial" w:hAnsi="Arial" w:cs="Arial"/>
          <w:sz w:val="24"/>
          <w:szCs w:val="24"/>
        </w:rPr>
        <w:t xml:space="preserve"> </w:t>
      </w:r>
      <w:r w:rsidRPr="00CA68B8">
        <w:rPr>
          <w:rFonts w:ascii="Arial" w:hAnsi="Arial" w:cs="Arial"/>
          <w:sz w:val="24"/>
          <w:szCs w:val="24"/>
        </w:rPr>
        <w:t>работающих</w:t>
      </w:r>
      <w:r w:rsidR="00F36FAA" w:rsidRPr="00CA68B8">
        <w:rPr>
          <w:rFonts w:ascii="Arial" w:hAnsi="Arial" w:cs="Arial"/>
          <w:sz w:val="24"/>
          <w:szCs w:val="24"/>
        </w:rPr>
        <w:t xml:space="preserve"> </w:t>
      </w:r>
      <w:r w:rsidRPr="00CA68B8">
        <w:rPr>
          <w:rFonts w:ascii="Arial" w:hAnsi="Arial" w:cs="Arial"/>
          <w:sz w:val="24"/>
          <w:szCs w:val="24"/>
        </w:rPr>
        <w:t>и</w:t>
      </w:r>
      <w:r w:rsidR="00F36FAA" w:rsidRPr="00CA68B8">
        <w:rPr>
          <w:rFonts w:ascii="Arial" w:hAnsi="Arial" w:cs="Arial"/>
          <w:sz w:val="24"/>
          <w:szCs w:val="24"/>
        </w:rPr>
        <w:t xml:space="preserve"> </w:t>
      </w:r>
      <w:r w:rsidRPr="00CA68B8">
        <w:rPr>
          <w:rFonts w:ascii="Arial" w:hAnsi="Arial" w:cs="Arial"/>
          <w:sz w:val="24"/>
          <w:szCs w:val="24"/>
        </w:rPr>
        <w:t>посетителей</w:t>
      </w:r>
      <w:r w:rsidR="00F36FAA" w:rsidRPr="00CA68B8">
        <w:rPr>
          <w:rFonts w:ascii="Arial" w:hAnsi="Arial" w:cs="Arial"/>
          <w:sz w:val="24"/>
          <w:szCs w:val="24"/>
        </w:rPr>
        <w:t xml:space="preserve"> </w:t>
      </w:r>
      <w:r w:rsidRPr="00CA68B8">
        <w:rPr>
          <w:rFonts w:ascii="Arial" w:hAnsi="Arial" w:cs="Arial"/>
          <w:sz w:val="24"/>
          <w:szCs w:val="24"/>
        </w:rPr>
        <w:t>объектов</w:t>
      </w:r>
      <w:r w:rsidR="00F36FAA" w:rsidRPr="00CA68B8">
        <w:rPr>
          <w:rFonts w:ascii="Arial" w:hAnsi="Arial" w:cs="Arial"/>
          <w:sz w:val="24"/>
          <w:szCs w:val="24"/>
        </w:rPr>
        <w:t xml:space="preserve"> </w:t>
      </w:r>
      <w:r w:rsidRPr="00CA68B8">
        <w:rPr>
          <w:rFonts w:ascii="Arial" w:hAnsi="Arial" w:cs="Arial"/>
          <w:sz w:val="24"/>
          <w:szCs w:val="24"/>
        </w:rPr>
        <w:t>социальной</w:t>
      </w:r>
      <w:r w:rsidR="00F36FAA" w:rsidRPr="00CA68B8">
        <w:rPr>
          <w:rFonts w:ascii="Arial" w:hAnsi="Arial" w:cs="Arial"/>
          <w:sz w:val="24"/>
          <w:szCs w:val="24"/>
        </w:rPr>
        <w:t xml:space="preserve"> </w:t>
      </w:r>
      <w:r w:rsidRPr="00CA68B8">
        <w:rPr>
          <w:rFonts w:ascii="Arial" w:hAnsi="Arial" w:cs="Arial"/>
          <w:sz w:val="24"/>
          <w:szCs w:val="24"/>
        </w:rPr>
        <w:t>инфраструктуры,</w:t>
      </w:r>
      <w:r w:rsidR="00F36FAA" w:rsidRPr="00CA68B8">
        <w:rPr>
          <w:rFonts w:ascii="Arial" w:hAnsi="Arial" w:cs="Arial"/>
          <w:sz w:val="24"/>
          <w:szCs w:val="24"/>
        </w:rPr>
        <w:t xml:space="preserve"> </w:t>
      </w:r>
      <w:r w:rsidRPr="00CA68B8">
        <w:rPr>
          <w:rFonts w:ascii="Arial" w:hAnsi="Arial" w:cs="Arial"/>
          <w:sz w:val="24"/>
          <w:szCs w:val="24"/>
        </w:rPr>
        <w:t>расположенных</w:t>
      </w:r>
      <w:r w:rsidR="00F36FAA" w:rsidRPr="00CA68B8">
        <w:rPr>
          <w:rFonts w:ascii="Arial" w:hAnsi="Arial" w:cs="Arial"/>
          <w:sz w:val="24"/>
          <w:szCs w:val="24"/>
        </w:rPr>
        <w:t xml:space="preserve"> </w:t>
      </w:r>
      <w:r w:rsidRPr="00CA68B8">
        <w:rPr>
          <w:rFonts w:ascii="Arial" w:hAnsi="Arial" w:cs="Arial"/>
          <w:sz w:val="24"/>
          <w:szCs w:val="24"/>
        </w:rPr>
        <w:t>на</w:t>
      </w:r>
      <w:r w:rsidR="00F36FAA" w:rsidRPr="00CA68B8">
        <w:rPr>
          <w:rFonts w:ascii="Arial" w:hAnsi="Arial" w:cs="Arial"/>
          <w:sz w:val="24"/>
          <w:szCs w:val="24"/>
        </w:rPr>
        <w:t xml:space="preserve"> </w:t>
      </w:r>
      <w:r w:rsidRPr="00CA68B8">
        <w:rPr>
          <w:rFonts w:ascii="Arial" w:hAnsi="Arial" w:cs="Arial"/>
          <w:sz w:val="24"/>
          <w:szCs w:val="24"/>
        </w:rPr>
        <w:t>территории</w:t>
      </w:r>
      <w:r w:rsidR="00F36FAA" w:rsidRPr="00CA68B8">
        <w:rPr>
          <w:rFonts w:ascii="Arial" w:hAnsi="Arial" w:cs="Arial"/>
          <w:sz w:val="24"/>
          <w:szCs w:val="24"/>
        </w:rPr>
        <w:t xml:space="preserve"> </w:t>
      </w:r>
      <w:r w:rsidRPr="00CA68B8">
        <w:rPr>
          <w:rFonts w:ascii="Arial" w:hAnsi="Arial" w:cs="Arial"/>
          <w:sz w:val="24"/>
          <w:szCs w:val="24"/>
        </w:rPr>
        <w:t>жилой</w:t>
      </w:r>
      <w:r w:rsidR="00F36FAA" w:rsidRPr="00CA68B8">
        <w:rPr>
          <w:rFonts w:ascii="Arial" w:hAnsi="Arial" w:cs="Arial"/>
          <w:sz w:val="24"/>
          <w:szCs w:val="24"/>
        </w:rPr>
        <w:t xml:space="preserve"> </w:t>
      </w:r>
      <w:r w:rsidRPr="00CA68B8">
        <w:rPr>
          <w:rFonts w:ascii="Arial" w:hAnsi="Arial" w:cs="Arial"/>
          <w:sz w:val="24"/>
          <w:szCs w:val="24"/>
        </w:rPr>
        <w:t>группы;</w:t>
      </w:r>
    </w:p>
    <w:p w14:paraId="45787D9B" w14:textId="07A9457B" w:rsidR="003E3291" w:rsidRPr="00CA68B8" w:rsidRDefault="003E3291" w:rsidP="003E3291">
      <w:pPr>
        <w:spacing w:after="0" w:line="240" w:lineRule="auto"/>
        <w:ind w:firstLine="709"/>
        <w:jc w:val="both"/>
        <w:rPr>
          <w:rFonts w:ascii="Arial" w:hAnsi="Arial" w:cs="Arial"/>
          <w:sz w:val="24"/>
          <w:szCs w:val="24"/>
        </w:rPr>
      </w:pPr>
      <w:r w:rsidRPr="00CA68B8">
        <w:rPr>
          <w:rFonts w:ascii="Arial" w:hAnsi="Arial" w:cs="Arial"/>
          <w:sz w:val="24"/>
          <w:szCs w:val="24"/>
        </w:rPr>
        <w:t>проезды,</w:t>
      </w:r>
      <w:r w:rsidR="00F36FAA" w:rsidRPr="00CA68B8">
        <w:rPr>
          <w:rFonts w:ascii="Arial" w:hAnsi="Arial" w:cs="Arial"/>
          <w:sz w:val="24"/>
          <w:szCs w:val="24"/>
        </w:rPr>
        <w:t xml:space="preserve"> </w:t>
      </w:r>
      <w:r w:rsidRPr="00CA68B8">
        <w:rPr>
          <w:rFonts w:ascii="Arial" w:hAnsi="Arial" w:cs="Arial"/>
          <w:sz w:val="24"/>
          <w:szCs w:val="24"/>
        </w:rPr>
        <w:t>в</w:t>
      </w:r>
      <w:r w:rsidR="00F36FAA" w:rsidRPr="00CA68B8">
        <w:rPr>
          <w:rFonts w:ascii="Arial" w:hAnsi="Arial" w:cs="Arial"/>
          <w:sz w:val="24"/>
          <w:szCs w:val="24"/>
        </w:rPr>
        <w:t xml:space="preserve"> </w:t>
      </w:r>
      <w:r w:rsidRPr="00CA68B8">
        <w:rPr>
          <w:rFonts w:ascii="Arial" w:hAnsi="Arial" w:cs="Arial"/>
          <w:sz w:val="24"/>
          <w:szCs w:val="24"/>
        </w:rPr>
        <w:t>том</w:t>
      </w:r>
      <w:r w:rsidR="00F36FAA" w:rsidRPr="00CA68B8">
        <w:rPr>
          <w:rFonts w:ascii="Arial" w:hAnsi="Arial" w:cs="Arial"/>
          <w:sz w:val="24"/>
          <w:szCs w:val="24"/>
        </w:rPr>
        <w:t xml:space="preserve"> </w:t>
      </w:r>
      <w:r w:rsidRPr="00CA68B8">
        <w:rPr>
          <w:rFonts w:ascii="Arial" w:hAnsi="Arial" w:cs="Arial"/>
          <w:sz w:val="24"/>
          <w:szCs w:val="24"/>
        </w:rPr>
        <w:t>числе</w:t>
      </w:r>
      <w:r w:rsidR="00F36FAA" w:rsidRPr="00CA68B8">
        <w:rPr>
          <w:rFonts w:ascii="Arial" w:hAnsi="Arial" w:cs="Arial"/>
          <w:sz w:val="24"/>
          <w:szCs w:val="24"/>
        </w:rPr>
        <w:t xml:space="preserve"> </w:t>
      </w:r>
      <w:r w:rsidRPr="00CA68B8">
        <w:rPr>
          <w:rFonts w:ascii="Arial" w:hAnsi="Arial" w:cs="Arial"/>
          <w:sz w:val="24"/>
          <w:szCs w:val="24"/>
        </w:rPr>
        <w:t>для</w:t>
      </w:r>
      <w:r w:rsidR="00F36FAA" w:rsidRPr="00CA68B8">
        <w:rPr>
          <w:rFonts w:ascii="Arial" w:hAnsi="Arial" w:cs="Arial"/>
          <w:sz w:val="24"/>
          <w:szCs w:val="24"/>
        </w:rPr>
        <w:t xml:space="preserve"> </w:t>
      </w:r>
      <w:r w:rsidRPr="00CA68B8">
        <w:rPr>
          <w:rFonts w:ascii="Arial" w:hAnsi="Arial" w:cs="Arial"/>
          <w:sz w:val="24"/>
          <w:szCs w:val="24"/>
        </w:rPr>
        <w:t>специализированного</w:t>
      </w:r>
      <w:r w:rsidR="00F36FAA" w:rsidRPr="00CA68B8">
        <w:rPr>
          <w:rFonts w:ascii="Arial" w:hAnsi="Arial" w:cs="Arial"/>
          <w:sz w:val="24"/>
          <w:szCs w:val="24"/>
        </w:rPr>
        <w:t xml:space="preserve"> </w:t>
      </w:r>
      <w:r w:rsidRPr="00CA68B8">
        <w:rPr>
          <w:rFonts w:ascii="Arial" w:hAnsi="Arial" w:cs="Arial"/>
          <w:sz w:val="24"/>
          <w:szCs w:val="24"/>
        </w:rPr>
        <w:t>автомобильного</w:t>
      </w:r>
      <w:r w:rsidR="00F36FAA" w:rsidRPr="00CA68B8">
        <w:rPr>
          <w:rFonts w:ascii="Arial" w:hAnsi="Arial" w:cs="Arial"/>
          <w:sz w:val="24"/>
          <w:szCs w:val="24"/>
        </w:rPr>
        <w:t xml:space="preserve"> </w:t>
      </w:r>
      <w:r w:rsidRPr="00CA68B8">
        <w:rPr>
          <w:rFonts w:ascii="Arial" w:hAnsi="Arial" w:cs="Arial"/>
          <w:sz w:val="24"/>
          <w:szCs w:val="24"/>
        </w:rPr>
        <w:t>транспорта</w:t>
      </w:r>
      <w:r w:rsidR="00F36FAA" w:rsidRPr="00CA68B8">
        <w:rPr>
          <w:rFonts w:ascii="Arial" w:hAnsi="Arial" w:cs="Arial"/>
          <w:sz w:val="24"/>
          <w:szCs w:val="24"/>
        </w:rPr>
        <w:t xml:space="preserve"> </w:t>
      </w:r>
      <w:r w:rsidRPr="00CA68B8">
        <w:rPr>
          <w:rFonts w:ascii="Arial" w:hAnsi="Arial" w:cs="Arial"/>
          <w:sz w:val="24"/>
          <w:szCs w:val="24"/>
        </w:rPr>
        <w:t>(пожарного,</w:t>
      </w:r>
      <w:r w:rsidR="00F36FAA" w:rsidRPr="00CA68B8">
        <w:rPr>
          <w:rFonts w:ascii="Arial" w:hAnsi="Arial" w:cs="Arial"/>
          <w:sz w:val="24"/>
          <w:szCs w:val="24"/>
        </w:rPr>
        <w:t xml:space="preserve"> </w:t>
      </w:r>
      <w:r w:rsidRPr="00CA68B8">
        <w:rPr>
          <w:rFonts w:ascii="Arial" w:hAnsi="Arial" w:cs="Arial"/>
          <w:sz w:val="24"/>
          <w:szCs w:val="24"/>
        </w:rPr>
        <w:t>скорой</w:t>
      </w:r>
      <w:r w:rsidR="00F36FAA" w:rsidRPr="00CA68B8">
        <w:rPr>
          <w:rFonts w:ascii="Arial" w:hAnsi="Arial" w:cs="Arial"/>
          <w:sz w:val="24"/>
          <w:szCs w:val="24"/>
        </w:rPr>
        <w:t xml:space="preserve"> </w:t>
      </w:r>
      <w:r w:rsidRPr="00CA68B8">
        <w:rPr>
          <w:rFonts w:ascii="Arial" w:hAnsi="Arial" w:cs="Arial"/>
          <w:sz w:val="24"/>
          <w:szCs w:val="24"/>
        </w:rPr>
        <w:t>помощи,</w:t>
      </w:r>
      <w:r w:rsidR="00F36FAA" w:rsidRPr="00CA68B8">
        <w:rPr>
          <w:rFonts w:ascii="Arial" w:hAnsi="Arial" w:cs="Arial"/>
          <w:sz w:val="24"/>
          <w:szCs w:val="24"/>
        </w:rPr>
        <w:t xml:space="preserve"> </w:t>
      </w:r>
      <w:r w:rsidRPr="00CA68B8">
        <w:rPr>
          <w:rFonts w:ascii="Arial" w:hAnsi="Arial" w:cs="Arial"/>
          <w:sz w:val="24"/>
          <w:szCs w:val="24"/>
        </w:rPr>
        <w:t>иного</w:t>
      </w:r>
      <w:r w:rsidR="00F36FAA" w:rsidRPr="00CA68B8">
        <w:rPr>
          <w:rFonts w:ascii="Arial" w:hAnsi="Arial" w:cs="Arial"/>
          <w:sz w:val="24"/>
          <w:szCs w:val="24"/>
        </w:rPr>
        <w:t xml:space="preserve"> </w:t>
      </w:r>
      <w:r w:rsidRPr="00CA68B8">
        <w:rPr>
          <w:rFonts w:ascii="Arial" w:hAnsi="Arial" w:cs="Arial"/>
          <w:sz w:val="24"/>
          <w:szCs w:val="24"/>
        </w:rPr>
        <w:t>специализированного</w:t>
      </w:r>
      <w:r w:rsidR="00F36FAA" w:rsidRPr="00CA68B8">
        <w:rPr>
          <w:rFonts w:ascii="Arial" w:hAnsi="Arial" w:cs="Arial"/>
          <w:sz w:val="24"/>
          <w:szCs w:val="24"/>
        </w:rPr>
        <w:t xml:space="preserve"> </w:t>
      </w:r>
      <w:r w:rsidRPr="00CA68B8">
        <w:rPr>
          <w:rFonts w:ascii="Arial" w:hAnsi="Arial" w:cs="Arial"/>
          <w:sz w:val="24"/>
          <w:szCs w:val="24"/>
        </w:rPr>
        <w:t>транспорта).</w:t>
      </w:r>
      <w:r w:rsidR="00F36FAA" w:rsidRPr="00CA68B8">
        <w:rPr>
          <w:rFonts w:ascii="Arial" w:hAnsi="Arial" w:cs="Arial"/>
          <w:sz w:val="24"/>
          <w:szCs w:val="24"/>
        </w:rPr>
        <w:t xml:space="preserve"> </w:t>
      </w:r>
      <w:r w:rsidRPr="00CA68B8">
        <w:rPr>
          <w:rFonts w:ascii="Arial" w:hAnsi="Arial" w:cs="Arial"/>
          <w:sz w:val="24"/>
          <w:szCs w:val="24"/>
        </w:rPr>
        <w:t>Проезды</w:t>
      </w:r>
      <w:r w:rsidR="00F36FAA" w:rsidRPr="00CA68B8">
        <w:rPr>
          <w:rFonts w:ascii="Arial" w:hAnsi="Arial" w:cs="Arial"/>
          <w:sz w:val="24"/>
          <w:szCs w:val="24"/>
        </w:rPr>
        <w:t xml:space="preserve"> </w:t>
      </w:r>
      <w:r w:rsidRPr="00CA68B8">
        <w:rPr>
          <w:rFonts w:ascii="Arial" w:hAnsi="Arial" w:cs="Arial"/>
          <w:sz w:val="24"/>
          <w:szCs w:val="24"/>
        </w:rPr>
        <w:t>и</w:t>
      </w:r>
      <w:r w:rsidR="00F36FAA" w:rsidRPr="00CA68B8">
        <w:rPr>
          <w:rFonts w:ascii="Arial" w:hAnsi="Arial" w:cs="Arial"/>
          <w:sz w:val="24"/>
          <w:szCs w:val="24"/>
        </w:rPr>
        <w:t xml:space="preserve"> </w:t>
      </w:r>
      <w:r w:rsidRPr="00CA68B8">
        <w:rPr>
          <w:rFonts w:ascii="Arial" w:hAnsi="Arial" w:cs="Arial"/>
          <w:sz w:val="24"/>
          <w:szCs w:val="24"/>
        </w:rPr>
        <w:t>подъезды</w:t>
      </w:r>
      <w:r w:rsidR="00F36FAA" w:rsidRPr="00CA68B8">
        <w:rPr>
          <w:rFonts w:ascii="Arial" w:hAnsi="Arial" w:cs="Arial"/>
          <w:sz w:val="24"/>
          <w:szCs w:val="24"/>
        </w:rPr>
        <w:t xml:space="preserve"> </w:t>
      </w:r>
      <w:r w:rsidRPr="00CA68B8">
        <w:rPr>
          <w:rFonts w:ascii="Arial" w:hAnsi="Arial" w:cs="Arial"/>
          <w:sz w:val="24"/>
          <w:szCs w:val="24"/>
        </w:rPr>
        <w:t>для</w:t>
      </w:r>
      <w:r w:rsidR="00F36FAA" w:rsidRPr="00CA68B8">
        <w:rPr>
          <w:rFonts w:ascii="Arial" w:hAnsi="Arial" w:cs="Arial"/>
          <w:sz w:val="24"/>
          <w:szCs w:val="24"/>
        </w:rPr>
        <w:t xml:space="preserve"> </w:t>
      </w:r>
      <w:r w:rsidRPr="00CA68B8">
        <w:rPr>
          <w:rFonts w:ascii="Arial" w:hAnsi="Arial" w:cs="Arial"/>
          <w:sz w:val="24"/>
          <w:szCs w:val="24"/>
        </w:rPr>
        <w:t>пожарной</w:t>
      </w:r>
      <w:r w:rsidR="00F36FAA" w:rsidRPr="00CA68B8">
        <w:rPr>
          <w:rFonts w:ascii="Arial" w:hAnsi="Arial" w:cs="Arial"/>
          <w:sz w:val="24"/>
          <w:szCs w:val="24"/>
        </w:rPr>
        <w:t xml:space="preserve"> </w:t>
      </w:r>
      <w:r w:rsidRPr="00CA68B8">
        <w:rPr>
          <w:rFonts w:ascii="Arial" w:hAnsi="Arial" w:cs="Arial"/>
          <w:sz w:val="24"/>
          <w:szCs w:val="24"/>
        </w:rPr>
        <w:t>техники</w:t>
      </w:r>
      <w:r w:rsidR="00F36FAA" w:rsidRPr="00CA68B8">
        <w:rPr>
          <w:rFonts w:ascii="Arial" w:hAnsi="Arial" w:cs="Arial"/>
          <w:sz w:val="24"/>
          <w:szCs w:val="24"/>
        </w:rPr>
        <w:t xml:space="preserve"> </w:t>
      </w:r>
      <w:r w:rsidRPr="00CA68B8">
        <w:rPr>
          <w:rFonts w:ascii="Arial" w:hAnsi="Arial" w:cs="Arial"/>
          <w:sz w:val="24"/>
          <w:szCs w:val="24"/>
        </w:rPr>
        <w:t>следует</w:t>
      </w:r>
      <w:r w:rsidR="00F36FAA" w:rsidRPr="00CA68B8">
        <w:rPr>
          <w:rFonts w:ascii="Arial" w:hAnsi="Arial" w:cs="Arial"/>
          <w:sz w:val="24"/>
          <w:szCs w:val="24"/>
        </w:rPr>
        <w:t xml:space="preserve"> </w:t>
      </w:r>
      <w:r w:rsidRPr="00CA68B8">
        <w:rPr>
          <w:rFonts w:ascii="Arial" w:hAnsi="Arial" w:cs="Arial"/>
          <w:sz w:val="24"/>
          <w:szCs w:val="24"/>
        </w:rPr>
        <w:t>предусматривать</w:t>
      </w:r>
      <w:r w:rsidR="00F36FAA" w:rsidRPr="00CA68B8">
        <w:rPr>
          <w:rFonts w:ascii="Arial" w:hAnsi="Arial" w:cs="Arial"/>
          <w:sz w:val="24"/>
          <w:szCs w:val="24"/>
        </w:rPr>
        <w:t xml:space="preserve"> </w:t>
      </w:r>
      <w:r w:rsidRPr="00CA68B8">
        <w:rPr>
          <w:rFonts w:ascii="Arial" w:hAnsi="Arial" w:cs="Arial"/>
          <w:sz w:val="24"/>
          <w:szCs w:val="24"/>
        </w:rPr>
        <w:t>в</w:t>
      </w:r>
      <w:r w:rsidR="00F36FAA" w:rsidRPr="00CA68B8">
        <w:rPr>
          <w:rFonts w:ascii="Arial" w:hAnsi="Arial" w:cs="Arial"/>
          <w:sz w:val="24"/>
          <w:szCs w:val="24"/>
        </w:rPr>
        <w:t xml:space="preserve"> </w:t>
      </w:r>
      <w:r w:rsidRPr="00CA68B8">
        <w:rPr>
          <w:rFonts w:ascii="Arial" w:hAnsi="Arial" w:cs="Arial"/>
          <w:sz w:val="24"/>
          <w:szCs w:val="24"/>
        </w:rPr>
        <w:t>соответствии</w:t>
      </w:r>
      <w:r w:rsidR="00F36FAA" w:rsidRPr="00CA68B8">
        <w:rPr>
          <w:rFonts w:ascii="Arial" w:hAnsi="Arial" w:cs="Arial"/>
          <w:sz w:val="24"/>
          <w:szCs w:val="24"/>
        </w:rPr>
        <w:t xml:space="preserve"> </w:t>
      </w:r>
      <w:r w:rsidRPr="00CA68B8">
        <w:rPr>
          <w:rFonts w:ascii="Arial" w:hAnsi="Arial" w:cs="Arial"/>
          <w:sz w:val="24"/>
          <w:szCs w:val="24"/>
        </w:rPr>
        <w:t>с</w:t>
      </w:r>
      <w:r w:rsidR="00F36FAA" w:rsidRPr="00CA68B8">
        <w:rPr>
          <w:rFonts w:ascii="Arial" w:hAnsi="Arial" w:cs="Arial"/>
          <w:sz w:val="24"/>
          <w:szCs w:val="24"/>
        </w:rPr>
        <w:t xml:space="preserve"> </w:t>
      </w:r>
      <w:r w:rsidRPr="00CA68B8">
        <w:rPr>
          <w:rFonts w:ascii="Arial" w:hAnsi="Arial" w:cs="Arial"/>
          <w:sz w:val="24"/>
          <w:szCs w:val="24"/>
        </w:rPr>
        <w:t>требованиями</w:t>
      </w:r>
      <w:r w:rsidR="00F36FAA" w:rsidRPr="00CA68B8">
        <w:rPr>
          <w:rFonts w:ascii="Arial" w:hAnsi="Arial" w:cs="Arial"/>
          <w:sz w:val="24"/>
          <w:szCs w:val="24"/>
        </w:rPr>
        <w:t xml:space="preserve"> </w:t>
      </w:r>
      <w:r w:rsidRPr="00CA68B8">
        <w:rPr>
          <w:rFonts w:ascii="Arial" w:hAnsi="Arial" w:cs="Arial"/>
          <w:sz w:val="24"/>
          <w:szCs w:val="24"/>
        </w:rPr>
        <w:t>Федерального</w:t>
      </w:r>
      <w:r w:rsidR="00F36FAA" w:rsidRPr="00CA68B8">
        <w:rPr>
          <w:rFonts w:ascii="Arial" w:hAnsi="Arial" w:cs="Arial"/>
          <w:sz w:val="24"/>
          <w:szCs w:val="24"/>
        </w:rPr>
        <w:t xml:space="preserve"> </w:t>
      </w:r>
      <w:r w:rsidRPr="00CA68B8">
        <w:rPr>
          <w:rFonts w:ascii="Arial" w:hAnsi="Arial" w:cs="Arial"/>
          <w:sz w:val="24"/>
          <w:szCs w:val="24"/>
        </w:rPr>
        <w:t>закона</w:t>
      </w:r>
      <w:r w:rsidR="00F36FAA" w:rsidRPr="00CA68B8">
        <w:rPr>
          <w:rFonts w:ascii="Arial" w:hAnsi="Arial" w:cs="Arial"/>
          <w:sz w:val="24"/>
          <w:szCs w:val="24"/>
        </w:rPr>
        <w:t xml:space="preserve"> </w:t>
      </w:r>
      <w:r w:rsidR="00042FDD" w:rsidRPr="00CA68B8">
        <w:rPr>
          <w:rFonts w:ascii="Arial" w:hAnsi="Arial" w:cs="Arial"/>
          <w:sz w:val="24"/>
          <w:szCs w:val="24"/>
        </w:rPr>
        <w:t xml:space="preserve">                   </w:t>
      </w:r>
      <w:r w:rsidRPr="00CA68B8">
        <w:rPr>
          <w:rFonts w:ascii="Arial" w:hAnsi="Arial" w:cs="Arial"/>
          <w:sz w:val="24"/>
          <w:szCs w:val="24"/>
        </w:rPr>
        <w:t>от</w:t>
      </w:r>
      <w:r w:rsidR="00F36FAA" w:rsidRPr="00CA68B8">
        <w:rPr>
          <w:rFonts w:ascii="Arial" w:hAnsi="Arial" w:cs="Arial"/>
          <w:sz w:val="24"/>
          <w:szCs w:val="24"/>
        </w:rPr>
        <w:t xml:space="preserve"> </w:t>
      </w:r>
      <w:r w:rsidRPr="00CA68B8">
        <w:rPr>
          <w:rFonts w:ascii="Arial" w:hAnsi="Arial" w:cs="Arial"/>
          <w:sz w:val="24"/>
          <w:szCs w:val="24"/>
        </w:rPr>
        <w:t>22</w:t>
      </w:r>
      <w:r w:rsidR="00F36FAA" w:rsidRPr="00CA68B8">
        <w:rPr>
          <w:rFonts w:ascii="Arial" w:hAnsi="Arial" w:cs="Arial"/>
          <w:sz w:val="24"/>
          <w:szCs w:val="24"/>
        </w:rPr>
        <w:t xml:space="preserve"> </w:t>
      </w:r>
      <w:r w:rsidRPr="00CA68B8">
        <w:rPr>
          <w:rFonts w:ascii="Arial" w:hAnsi="Arial" w:cs="Arial"/>
          <w:sz w:val="24"/>
          <w:szCs w:val="24"/>
        </w:rPr>
        <w:t>июля</w:t>
      </w:r>
      <w:r w:rsidR="00F36FAA" w:rsidRPr="00CA68B8">
        <w:rPr>
          <w:rFonts w:ascii="Arial" w:hAnsi="Arial" w:cs="Arial"/>
          <w:sz w:val="24"/>
          <w:szCs w:val="24"/>
        </w:rPr>
        <w:t xml:space="preserve"> </w:t>
      </w:r>
      <w:r w:rsidRPr="00CA68B8">
        <w:rPr>
          <w:rFonts w:ascii="Arial" w:hAnsi="Arial" w:cs="Arial"/>
          <w:sz w:val="24"/>
          <w:szCs w:val="24"/>
        </w:rPr>
        <w:t>2008</w:t>
      </w:r>
      <w:r w:rsidR="00F36FAA" w:rsidRPr="00CA68B8">
        <w:rPr>
          <w:rFonts w:ascii="Arial" w:hAnsi="Arial" w:cs="Arial"/>
          <w:sz w:val="24"/>
          <w:szCs w:val="24"/>
        </w:rPr>
        <w:t xml:space="preserve"> </w:t>
      </w:r>
      <w:r w:rsidRPr="00CA68B8">
        <w:rPr>
          <w:rFonts w:ascii="Arial" w:hAnsi="Arial" w:cs="Arial"/>
          <w:sz w:val="24"/>
          <w:szCs w:val="24"/>
        </w:rPr>
        <w:t>года</w:t>
      </w:r>
      <w:r w:rsidR="00F36FAA" w:rsidRPr="00CA68B8">
        <w:rPr>
          <w:rFonts w:ascii="Arial" w:hAnsi="Arial" w:cs="Arial"/>
          <w:sz w:val="24"/>
          <w:szCs w:val="24"/>
        </w:rPr>
        <w:t xml:space="preserve"> </w:t>
      </w:r>
      <w:r w:rsidRPr="00CA68B8">
        <w:rPr>
          <w:rFonts w:ascii="Arial" w:hAnsi="Arial" w:cs="Arial"/>
          <w:sz w:val="24"/>
          <w:szCs w:val="24"/>
        </w:rPr>
        <w:t>№</w:t>
      </w:r>
      <w:r w:rsidR="00F36FAA" w:rsidRPr="00CA68B8">
        <w:rPr>
          <w:rFonts w:ascii="Arial" w:hAnsi="Arial" w:cs="Arial"/>
          <w:sz w:val="24"/>
          <w:szCs w:val="24"/>
        </w:rPr>
        <w:t xml:space="preserve"> </w:t>
      </w:r>
      <w:r w:rsidRPr="00CA68B8">
        <w:rPr>
          <w:rFonts w:ascii="Arial" w:hAnsi="Arial" w:cs="Arial"/>
          <w:sz w:val="24"/>
          <w:szCs w:val="24"/>
        </w:rPr>
        <w:t>123-ФЗ</w:t>
      </w:r>
      <w:r w:rsidR="00F36FAA" w:rsidRPr="00CA68B8">
        <w:rPr>
          <w:rFonts w:ascii="Arial" w:hAnsi="Arial" w:cs="Arial"/>
          <w:sz w:val="24"/>
          <w:szCs w:val="24"/>
        </w:rPr>
        <w:t xml:space="preserve"> </w:t>
      </w:r>
      <w:r w:rsidRPr="00CA68B8">
        <w:rPr>
          <w:rFonts w:ascii="Arial" w:hAnsi="Arial" w:cs="Arial"/>
          <w:sz w:val="24"/>
          <w:szCs w:val="24"/>
        </w:rPr>
        <w:t>«Технический</w:t>
      </w:r>
      <w:r w:rsidR="00F36FAA" w:rsidRPr="00CA68B8">
        <w:rPr>
          <w:rFonts w:ascii="Arial" w:hAnsi="Arial" w:cs="Arial"/>
          <w:sz w:val="24"/>
          <w:szCs w:val="24"/>
        </w:rPr>
        <w:t xml:space="preserve"> </w:t>
      </w:r>
      <w:r w:rsidRPr="00CA68B8">
        <w:rPr>
          <w:rFonts w:ascii="Arial" w:hAnsi="Arial" w:cs="Arial"/>
          <w:sz w:val="24"/>
          <w:szCs w:val="24"/>
        </w:rPr>
        <w:t>регламент</w:t>
      </w:r>
      <w:r w:rsidR="00F36FAA" w:rsidRPr="00CA68B8">
        <w:rPr>
          <w:rFonts w:ascii="Arial" w:hAnsi="Arial" w:cs="Arial"/>
          <w:sz w:val="24"/>
          <w:szCs w:val="24"/>
        </w:rPr>
        <w:t xml:space="preserve"> </w:t>
      </w:r>
      <w:r w:rsidRPr="00CA68B8">
        <w:rPr>
          <w:rFonts w:ascii="Arial" w:hAnsi="Arial" w:cs="Arial"/>
          <w:sz w:val="24"/>
          <w:szCs w:val="24"/>
        </w:rPr>
        <w:t>о</w:t>
      </w:r>
      <w:r w:rsidR="00F36FAA" w:rsidRPr="00CA68B8">
        <w:rPr>
          <w:rFonts w:ascii="Arial" w:hAnsi="Arial" w:cs="Arial"/>
          <w:sz w:val="24"/>
          <w:szCs w:val="24"/>
        </w:rPr>
        <w:t xml:space="preserve"> </w:t>
      </w:r>
      <w:r w:rsidRPr="00CA68B8">
        <w:rPr>
          <w:rFonts w:ascii="Arial" w:hAnsi="Arial" w:cs="Arial"/>
          <w:sz w:val="24"/>
          <w:szCs w:val="24"/>
        </w:rPr>
        <w:t>требованиях</w:t>
      </w:r>
      <w:r w:rsidR="00F36FAA" w:rsidRPr="00CA68B8">
        <w:rPr>
          <w:rFonts w:ascii="Arial" w:hAnsi="Arial" w:cs="Arial"/>
          <w:sz w:val="24"/>
          <w:szCs w:val="24"/>
        </w:rPr>
        <w:t xml:space="preserve"> </w:t>
      </w:r>
      <w:r w:rsidRPr="00CA68B8">
        <w:rPr>
          <w:rFonts w:ascii="Arial" w:hAnsi="Arial" w:cs="Arial"/>
          <w:sz w:val="24"/>
          <w:szCs w:val="24"/>
        </w:rPr>
        <w:t>пожарной</w:t>
      </w:r>
      <w:r w:rsidR="00F36FAA" w:rsidRPr="00CA68B8">
        <w:rPr>
          <w:rFonts w:ascii="Arial" w:hAnsi="Arial" w:cs="Arial"/>
          <w:sz w:val="24"/>
          <w:szCs w:val="24"/>
        </w:rPr>
        <w:t xml:space="preserve"> </w:t>
      </w:r>
      <w:r w:rsidRPr="00CA68B8">
        <w:rPr>
          <w:rFonts w:ascii="Arial" w:hAnsi="Arial" w:cs="Arial"/>
          <w:sz w:val="24"/>
          <w:szCs w:val="24"/>
        </w:rPr>
        <w:t>безопасности»</w:t>
      </w:r>
      <w:r w:rsidR="00F36FAA" w:rsidRPr="00CA68B8">
        <w:rPr>
          <w:rFonts w:ascii="Arial" w:hAnsi="Arial" w:cs="Arial"/>
          <w:sz w:val="24"/>
          <w:szCs w:val="24"/>
        </w:rPr>
        <w:t xml:space="preserve"> </w:t>
      </w:r>
      <w:r w:rsidRPr="00CA68B8">
        <w:rPr>
          <w:rFonts w:ascii="Arial" w:hAnsi="Arial" w:cs="Arial"/>
          <w:sz w:val="24"/>
          <w:szCs w:val="24"/>
        </w:rPr>
        <w:t>и</w:t>
      </w:r>
      <w:r w:rsidR="00F36FAA" w:rsidRPr="00CA68B8">
        <w:rPr>
          <w:rFonts w:ascii="Arial" w:hAnsi="Arial" w:cs="Arial"/>
          <w:sz w:val="24"/>
          <w:szCs w:val="24"/>
        </w:rPr>
        <w:t xml:space="preserve"> </w:t>
      </w:r>
      <w:r w:rsidRPr="00CA68B8">
        <w:rPr>
          <w:rFonts w:ascii="Arial" w:hAnsi="Arial" w:cs="Arial"/>
          <w:sz w:val="24"/>
          <w:szCs w:val="24"/>
        </w:rPr>
        <w:t>нормативными</w:t>
      </w:r>
      <w:r w:rsidR="00F36FAA" w:rsidRPr="00CA68B8">
        <w:rPr>
          <w:rFonts w:ascii="Arial" w:hAnsi="Arial" w:cs="Arial"/>
          <w:sz w:val="24"/>
          <w:szCs w:val="24"/>
        </w:rPr>
        <w:t xml:space="preserve"> </w:t>
      </w:r>
      <w:r w:rsidRPr="00CA68B8">
        <w:rPr>
          <w:rFonts w:ascii="Arial" w:hAnsi="Arial" w:cs="Arial"/>
          <w:sz w:val="24"/>
          <w:szCs w:val="24"/>
        </w:rPr>
        <w:t>документами</w:t>
      </w:r>
      <w:r w:rsidR="00F36FAA" w:rsidRPr="00CA68B8">
        <w:rPr>
          <w:rFonts w:ascii="Arial" w:hAnsi="Arial" w:cs="Arial"/>
          <w:sz w:val="24"/>
          <w:szCs w:val="24"/>
        </w:rPr>
        <w:t xml:space="preserve"> </w:t>
      </w:r>
      <w:r w:rsidRPr="00CA68B8">
        <w:rPr>
          <w:rFonts w:ascii="Arial" w:hAnsi="Arial" w:cs="Arial"/>
          <w:sz w:val="24"/>
          <w:szCs w:val="24"/>
        </w:rPr>
        <w:t>по</w:t>
      </w:r>
      <w:r w:rsidR="00F36FAA" w:rsidRPr="00CA68B8">
        <w:rPr>
          <w:rFonts w:ascii="Arial" w:hAnsi="Arial" w:cs="Arial"/>
          <w:sz w:val="24"/>
          <w:szCs w:val="24"/>
        </w:rPr>
        <w:t xml:space="preserve"> </w:t>
      </w:r>
      <w:r w:rsidRPr="00CA68B8">
        <w:rPr>
          <w:rFonts w:ascii="Arial" w:hAnsi="Arial" w:cs="Arial"/>
          <w:sz w:val="24"/>
          <w:szCs w:val="24"/>
        </w:rPr>
        <w:t>пожарной</w:t>
      </w:r>
      <w:r w:rsidR="00F36FAA" w:rsidRPr="00CA68B8">
        <w:rPr>
          <w:rFonts w:ascii="Arial" w:hAnsi="Arial" w:cs="Arial"/>
          <w:sz w:val="24"/>
          <w:szCs w:val="24"/>
        </w:rPr>
        <w:t xml:space="preserve"> </w:t>
      </w:r>
      <w:r w:rsidRPr="00CA68B8">
        <w:rPr>
          <w:rFonts w:ascii="Arial" w:hAnsi="Arial" w:cs="Arial"/>
          <w:sz w:val="24"/>
          <w:szCs w:val="24"/>
        </w:rPr>
        <w:t>безопасности;</w:t>
      </w:r>
    </w:p>
    <w:p w14:paraId="3A778338" w14:textId="4D125A51" w:rsidR="003E3291" w:rsidRPr="00CA68B8" w:rsidRDefault="003E3291" w:rsidP="003E3291">
      <w:pPr>
        <w:spacing w:after="0" w:line="240" w:lineRule="auto"/>
        <w:ind w:firstLine="709"/>
        <w:jc w:val="both"/>
        <w:rPr>
          <w:rFonts w:ascii="Arial" w:hAnsi="Arial" w:cs="Arial"/>
          <w:sz w:val="24"/>
          <w:szCs w:val="24"/>
        </w:rPr>
      </w:pPr>
      <w:r w:rsidRPr="00CA68B8">
        <w:rPr>
          <w:rFonts w:ascii="Arial" w:hAnsi="Arial" w:cs="Arial"/>
          <w:sz w:val="24"/>
          <w:szCs w:val="24"/>
        </w:rPr>
        <w:t>пешеходные</w:t>
      </w:r>
      <w:r w:rsidR="00F36FAA" w:rsidRPr="00CA68B8">
        <w:rPr>
          <w:rFonts w:ascii="Arial" w:hAnsi="Arial" w:cs="Arial"/>
          <w:sz w:val="24"/>
          <w:szCs w:val="24"/>
        </w:rPr>
        <w:t xml:space="preserve"> </w:t>
      </w:r>
      <w:r w:rsidRPr="00CA68B8">
        <w:rPr>
          <w:rFonts w:ascii="Arial" w:hAnsi="Arial" w:cs="Arial"/>
          <w:sz w:val="24"/>
          <w:szCs w:val="24"/>
        </w:rPr>
        <w:t>коммуникации</w:t>
      </w:r>
      <w:r w:rsidR="00F36FAA" w:rsidRPr="00CA68B8">
        <w:rPr>
          <w:rFonts w:ascii="Arial" w:hAnsi="Arial" w:cs="Arial"/>
          <w:sz w:val="24"/>
          <w:szCs w:val="24"/>
        </w:rPr>
        <w:t xml:space="preserve"> </w:t>
      </w:r>
      <w:r w:rsidRPr="00CA68B8">
        <w:rPr>
          <w:rFonts w:ascii="Arial" w:hAnsi="Arial" w:cs="Arial"/>
          <w:sz w:val="24"/>
          <w:szCs w:val="24"/>
        </w:rPr>
        <w:t>для</w:t>
      </w:r>
      <w:r w:rsidR="00F36FAA" w:rsidRPr="00CA68B8">
        <w:rPr>
          <w:rFonts w:ascii="Arial" w:hAnsi="Arial" w:cs="Arial"/>
          <w:sz w:val="24"/>
          <w:szCs w:val="24"/>
        </w:rPr>
        <w:t xml:space="preserve"> </w:t>
      </w:r>
      <w:r w:rsidRPr="00CA68B8">
        <w:rPr>
          <w:rFonts w:ascii="Arial" w:hAnsi="Arial" w:cs="Arial"/>
          <w:sz w:val="24"/>
          <w:szCs w:val="24"/>
        </w:rPr>
        <w:t>обеспечения</w:t>
      </w:r>
      <w:r w:rsidR="00F36FAA" w:rsidRPr="00CA68B8">
        <w:rPr>
          <w:rFonts w:ascii="Arial" w:hAnsi="Arial" w:cs="Arial"/>
          <w:sz w:val="24"/>
          <w:szCs w:val="24"/>
        </w:rPr>
        <w:t xml:space="preserve"> </w:t>
      </w:r>
      <w:r w:rsidRPr="00CA68B8">
        <w:rPr>
          <w:rFonts w:ascii="Arial" w:hAnsi="Arial" w:cs="Arial"/>
          <w:sz w:val="24"/>
          <w:szCs w:val="24"/>
        </w:rPr>
        <w:t>передвижения</w:t>
      </w:r>
      <w:r w:rsidR="00F36FAA" w:rsidRPr="00CA68B8">
        <w:rPr>
          <w:rFonts w:ascii="Arial" w:hAnsi="Arial" w:cs="Arial"/>
          <w:sz w:val="24"/>
          <w:szCs w:val="24"/>
        </w:rPr>
        <w:t xml:space="preserve"> </w:t>
      </w:r>
      <w:r w:rsidRPr="00CA68B8">
        <w:rPr>
          <w:rFonts w:ascii="Arial" w:hAnsi="Arial" w:cs="Arial"/>
          <w:sz w:val="24"/>
          <w:szCs w:val="24"/>
        </w:rPr>
        <w:t>населения</w:t>
      </w:r>
      <w:r w:rsidR="00F36FAA" w:rsidRPr="00CA68B8">
        <w:rPr>
          <w:rFonts w:ascii="Arial" w:hAnsi="Arial" w:cs="Arial"/>
          <w:sz w:val="24"/>
          <w:szCs w:val="24"/>
        </w:rPr>
        <w:t xml:space="preserve"> </w:t>
      </w:r>
      <w:r w:rsidRPr="00CA68B8">
        <w:rPr>
          <w:rFonts w:ascii="Arial" w:hAnsi="Arial" w:cs="Arial"/>
          <w:sz w:val="24"/>
          <w:szCs w:val="24"/>
        </w:rPr>
        <w:t>по</w:t>
      </w:r>
      <w:r w:rsidR="00F36FAA" w:rsidRPr="00CA68B8">
        <w:rPr>
          <w:rFonts w:ascii="Arial" w:hAnsi="Arial" w:cs="Arial"/>
          <w:sz w:val="24"/>
          <w:szCs w:val="24"/>
        </w:rPr>
        <w:t xml:space="preserve"> </w:t>
      </w:r>
      <w:r w:rsidRPr="00CA68B8">
        <w:rPr>
          <w:rFonts w:ascii="Arial" w:hAnsi="Arial" w:cs="Arial"/>
          <w:sz w:val="24"/>
          <w:szCs w:val="24"/>
        </w:rPr>
        <w:t>территории</w:t>
      </w:r>
      <w:r w:rsidR="00F36FAA" w:rsidRPr="00CA68B8">
        <w:rPr>
          <w:rFonts w:ascii="Arial" w:hAnsi="Arial" w:cs="Arial"/>
          <w:sz w:val="24"/>
          <w:szCs w:val="24"/>
        </w:rPr>
        <w:t xml:space="preserve"> </w:t>
      </w:r>
      <w:r w:rsidRPr="00CA68B8">
        <w:rPr>
          <w:rFonts w:ascii="Arial" w:hAnsi="Arial" w:cs="Arial"/>
          <w:sz w:val="24"/>
          <w:szCs w:val="24"/>
        </w:rPr>
        <w:t>жилой</w:t>
      </w:r>
      <w:r w:rsidR="00F36FAA" w:rsidRPr="00CA68B8">
        <w:rPr>
          <w:rFonts w:ascii="Arial" w:hAnsi="Arial" w:cs="Arial"/>
          <w:sz w:val="24"/>
          <w:szCs w:val="24"/>
        </w:rPr>
        <w:t xml:space="preserve"> </w:t>
      </w:r>
      <w:r w:rsidRPr="00CA68B8">
        <w:rPr>
          <w:rFonts w:ascii="Arial" w:hAnsi="Arial" w:cs="Arial"/>
          <w:sz w:val="24"/>
          <w:szCs w:val="24"/>
        </w:rPr>
        <w:t>группы.</w:t>
      </w:r>
    </w:p>
    <w:p w14:paraId="15F1C201" w14:textId="1495B12D" w:rsidR="003E3291" w:rsidRPr="00CA68B8" w:rsidRDefault="003E3291" w:rsidP="003E3291">
      <w:pPr>
        <w:spacing w:after="0" w:line="240" w:lineRule="auto"/>
        <w:ind w:firstLine="709"/>
        <w:jc w:val="both"/>
        <w:rPr>
          <w:rFonts w:ascii="Arial" w:hAnsi="Arial" w:cs="Arial"/>
          <w:sz w:val="24"/>
          <w:szCs w:val="24"/>
        </w:rPr>
      </w:pPr>
      <w:r w:rsidRPr="00CA68B8">
        <w:rPr>
          <w:rFonts w:ascii="Arial" w:hAnsi="Arial" w:cs="Arial"/>
          <w:sz w:val="24"/>
          <w:szCs w:val="24"/>
        </w:rPr>
        <w:t>На</w:t>
      </w:r>
      <w:r w:rsidR="00F36FAA" w:rsidRPr="00CA68B8">
        <w:rPr>
          <w:rFonts w:ascii="Arial" w:hAnsi="Arial" w:cs="Arial"/>
          <w:sz w:val="24"/>
          <w:szCs w:val="24"/>
        </w:rPr>
        <w:t xml:space="preserve"> </w:t>
      </w:r>
      <w:r w:rsidRPr="00CA68B8">
        <w:rPr>
          <w:rFonts w:ascii="Arial" w:hAnsi="Arial" w:cs="Arial"/>
          <w:sz w:val="24"/>
          <w:szCs w:val="24"/>
        </w:rPr>
        <w:t>территории</w:t>
      </w:r>
      <w:r w:rsidR="00F36FAA" w:rsidRPr="00CA68B8">
        <w:rPr>
          <w:rFonts w:ascii="Arial" w:hAnsi="Arial" w:cs="Arial"/>
          <w:sz w:val="24"/>
          <w:szCs w:val="24"/>
        </w:rPr>
        <w:t xml:space="preserve"> </w:t>
      </w:r>
      <w:r w:rsidRPr="00CA68B8">
        <w:rPr>
          <w:rFonts w:ascii="Arial" w:hAnsi="Arial" w:cs="Arial"/>
          <w:sz w:val="24"/>
          <w:szCs w:val="24"/>
        </w:rPr>
        <w:t>жилой</w:t>
      </w:r>
      <w:r w:rsidR="00F36FAA" w:rsidRPr="00CA68B8">
        <w:rPr>
          <w:rFonts w:ascii="Arial" w:hAnsi="Arial" w:cs="Arial"/>
          <w:sz w:val="24"/>
          <w:szCs w:val="24"/>
        </w:rPr>
        <w:t xml:space="preserve"> </w:t>
      </w:r>
      <w:r w:rsidRPr="00CA68B8">
        <w:rPr>
          <w:rFonts w:ascii="Arial" w:hAnsi="Arial" w:cs="Arial"/>
          <w:sz w:val="24"/>
          <w:szCs w:val="24"/>
        </w:rPr>
        <w:t>группы</w:t>
      </w:r>
      <w:r w:rsidR="00F36FAA" w:rsidRPr="00CA68B8">
        <w:rPr>
          <w:rFonts w:ascii="Arial" w:hAnsi="Arial" w:cs="Arial"/>
          <w:sz w:val="24"/>
          <w:szCs w:val="24"/>
        </w:rPr>
        <w:t xml:space="preserve"> </w:t>
      </w:r>
      <w:r w:rsidRPr="00CA68B8">
        <w:rPr>
          <w:rFonts w:ascii="Arial" w:hAnsi="Arial" w:cs="Arial"/>
          <w:sz w:val="24"/>
          <w:szCs w:val="24"/>
        </w:rPr>
        <w:t>допускается</w:t>
      </w:r>
      <w:r w:rsidR="00F36FAA" w:rsidRPr="00CA68B8">
        <w:rPr>
          <w:rFonts w:ascii="Arial" w:hAnsi="Arial" w:cs="Arial"/>
          <w:sz w:val="24"/>
          <w:szCs w:val="24"/>
        </w:rPr>
        <w:t xml:space="preserve"> </w:t>
      </w:r>
      <w:r w:rsidRPr="00CA68B8">
        <w:rPr>
          <w:rFonts w:ascii="Arial" w:hAnsi="Arial" w:cs="Arial"/>
          <w:sz w:val="24"/>
          <w:szCs w:val="24"/>
        </w:rPr>
        <w:t>размещение:</w:t>
      </w:r>
    </w:p>
    <w:p w14:paraId="76AC5EDA" w14:textId="5CE3DC17" w:rsidR="003E3291" w:rsidRPr="00CA68B8" w:rsidRDefault="003E3291" w:rsidP="003E3291">
      <w:pPr>
        <w:spacing w:after="0" w:line="240" w:lineRule="auto"/>
        <w:ind w:firstLine="709"/>
        <w:jc w:val="both"/>
        <w:rPr>
          <w:rFonts w:ascii="Arial" w:hAnsi="Arial" w:cs="Arial"/>
          <w:sz w:val="24"/>
          <w:szCs w:val="24"/>
        </w:rPr>
      </w:pPr>
      <w:proofErr w:type="gramStart"/>
      <w:r w:rsidRPr="00CA68B8">
        <w:rPr>
          <w:rFonts w:ascii="Arial" w:hAnsi="Arial" w:cs="Arial"/>
          <w:sz w:val="24"/>
          <w:szCs w:val="24"/>
        </w:rPr>
        <w:t>участков</w:t>
      </w:r>
      <w:r w:rsidR="00F36FAA" w:rsidRPr="00CA68B8">
        <w:rPr>
          <w:rFonts w:ascii="Arial" w:hAnsi="Arial" w:cs="Arial"/>
          <w:sz w:val="24"/>
          <w:szCs w:val="24"/>
        </w:rPr>
        <w:t xml:space="preserve"> </w:t>
      </w:r>
      <w:r w:rsidRPr="00CA68B8">
        <w:rPr>
          <w:rFonts w:ascii="Arial" w:hAnsi="Arial" w:cs="Arial"/>
          <w:sz w:val="24"/>
          <w:szCs w:val="24"/>
        </w:rPr>
        <w:t>иных</w:t>
      </w:r>
      <w:r w:rsidR="00F36FAA" w:rsidRPr="00CA68B8">
        <w:rPr>
          <w:rFonts w:ascii="Arial" w:hAnsi="Arial" w:cs="Arial"/>
          <w:sz w:val="24"/>
          <w:szCs w:val="24"/>
        </w:rPr>
        <w:t xml:space="preserve"> </w:t>
      </w:r>
      <w:r w:rsidRPr="00CA68B8">
        <w:rPr>
          <w:rFonts w:ascii="Arial" w:hAnsi="Arial" w:cs="Arial"/>
          <w:sz w:val="24"/>
          <w:szCs w:val="24"/>
        </w:rPr>
        <w:t>объектов</w:t>
      </w:r>
      <w:r w:rsidR="00F36FAA" w:rsidRPr="00CA68B8">
        <w:rPr>
          <w:rFonts w:ascii="Arial" w:hAnsi="Arial" w:cs="Arial"/>
          <w:sz w:val="24"/>
          <w:szCs w:val="24"/>
        </w:rPr>
        <w:t xml:space="preserve"> </w:t>
      </w:r>
      <w:r w:rsidRPr="00CA68B8">
        <w:rPr>
          <w:rFonts w:ascii="Arial" w:hAnsi="Arial" w:cs="Arial"/>
          <w:sz w:val="24"/>
          <w:szCs w:val="24"/>
        </w:rPr>
        <w:t>общественно-делового</w:t>
      </w:r>
      <w:r w:rsidR="00F36FAA" w:rsidRPr="00CA68B8">
        <w:rPr>
          <w:rFonts w:ascii="Arial" w:hAnsi="Arial" w:cs="Arial"/>
          <w:sz w:val="24"/>
          <w:szCs w:val="24"/>
        </w:rPr>
        <w:t xml:space="preserve"> </w:t>
      </w:r>
      <w:r w:rsidRPr="00CA68B8">
        <w:rPr>
          <w:rFonts w:ascii="Arial" w:hAnsi="Arial" w:cs="Arial"/>
          <w:sz w:val="24"/>
          <w:szCs w:val="24"/>
        </w:rPr>
        <w:t>назначения,</w:t>
      </w:r>
      <w:r w:rsidR="00F36FAA" w:rsidRPr="00CA68B8">
        <w:rPr>
          <w:rFonts w:ascii="Arial" w:hAnsi="Arial" w:cs="Arial"/>
          <w:sz w:val="24"/>
          <w:szCs w:val="24"/>
        </w:rPr>
        <w:t xml:space="preserve"> </w:t>
      </w:r>
      <w:r w:rsidRPr="00CA68B8">
        <w:rPr>
          <w:rFonts w:ascii="Arial" w:hAnsi="Arial" w:cs="Arial"/>
          <w:sz w:val="24"/>
          <w:szCs w:val="24"/>
        </w:rPr>
        <w:t>включая</w:t>
      </w:r>
      <w:r w:rsidR="00F36FAA" w:rsidRPr="00CA68B8">
        <w:rPr>
          <w:rFonts w:ascii="Arial" w:hAnsi="Arial" w:cs="Arial"/>
          <w:sz w:val="24"/>
          <w:szCs w:val="24"/>
        </w:rPr>
        <w:t xml:space="preserve"> </w:t>
      </w:r>
      <w:r w:rsidRPr="00CA68B8">
        <w:rPr>
          <w:rFonts w:ascii="Arial" w:hAnsi="Arial" w:cs="Arial"/>
          <w:sz w:val="24"/>
          <w:szCs w:val="24"/>
        </w:rPr>
        <w:t>объекты</w:t>
      </w:r>
      <w:r w:rsidR="00F36FAA" w:rsidRPr="00CA68B8">
        <w:rPr>
          <w:rFonts w:ascii="Arial" w:hAnsi="Arial" w:cs="Arial"/>
          <w:sz w:val="24"/>
          <w:szCs w:val="24"/>
        </w:rPr>
        <w:t xml:space="preserve"> </w:t>
      </w:r>
      <w:r w:rsidRPr="00CA68B8">
        <w:rPr>
          <w:rFonts w:ascii="Arial" w:hAnsi="Arial" w:cs="Arial"/>
          <w:sz w:val="24"/>
          <w:szCs w:val="24"/>
        </w:rPr>
        <w:t>религиозного</w:t>
      </w:r>
      <w:r w:rsidR="00F36FAA" w:rsidRPr="00CA68B8">
        <w:rPr>
          <w:rFonts w:ascii="Arial" w:hAnsi="Arial" w:cs="Arial"/>
          <w:sz w:val="24"/>
          <w:szCs w:val="24"/>
        </w:rPr>
        <w:t xml:space="preserve"> </w:t>
      </w:r>
      <w:r w:rsidRPr="00CA68B8">
        <w:rPr>
          <w:rFonts w:ascii="Arial" w:hAnsi="Arial" w:cs="Arial"/>
          <w:sz w:val="24"/>
          <w:szCs w:val="24"/>
        </w:rPr>
        <w:t>назначения,</w:t>
      </w:r>
      <w:r w:rsidR="00F36FAA" w:rsidRPr="00CA68B8">
        <w:rPr>
          <w:rFonts w:ascii="Arial" w:hAnsi="Arial" w:cs="Arial"/>
          <w:sz w:val="24"/>
          <w:szCs w:val="24"/>
        </w:rPr>
        <w:t xml:space="preserve"> </w:t>
      </w:r>
      <w:r w:rsidRPr="00CA68B8">
        <w:rPr>
          <w:rFonts w:ascii="Arial" w:hAnsi="Arial" w:cs="Arial"/>
          <w:sz w:val="24"/>
          <w:szCs w:val="24"/>
        </w:rPr>
        <w:t>при</w:t>
      </w:r>
      <w:r w:rsidR="00F36FAA" w:rsidRPr="00CA68B8">
        <w:rPr>
          <w:rFonts w:ascii="Arial" w:hAnsi="Arial" w:cs="Arial"/>
          <w:sz w:val="24"/>
          <w:szCs w:val="24"/>
        </w:rPr>
        <w:t xml:space="preserve"> </w:t>
      </w:r>
      <w:r w:rsidRPr="00CA68B8">
        <w:rPr>
          <w:rFonts w:ascii="Arial" w:hAnsi="Arial" w:cs="Arial"/>
          <w:sz w:val="24"/>
          <w:szCs w:val="24"/>
        </w:rPr>
        <w:t>условии,</w:t>
      </w:r>
      <w:r w:rsidR="00F36FAA" w:rsidRPr="00CA68B8">
        <w:rPr>
          <w:rFonts w:ascii="Arial" w:hAnsi="Arial" w:cs="Arial"/>
          <w:sz w:val="24"/>
          <w:szCs w:val="24"/>
        </w:rPr>
        <w:t xml:space="preserve"> </w:t>
      </w:r>
      <w:r w:rsidRPr="00CA68B8">
        <w:rPr>
          <w:rFonts w:ascii="Arial" w:hAnsi="Arial" w:cs="Arial"/>
          <w:sz w:val="24"/>
          <w:szCs w:val="24"/>
        </w:rPr>
        <w:t>что</w:t>
      </w:r>
      <w:r w:rsidR="00F36FAA" w:rsidRPr="00CA68B8">
        <w:rPr>
          <w:rFonts w:ascii="Arial" w:hAnsi="Arial" w:cs="Arial"/>
          <w:sz w:val="24"/>
          <w:szCs w:val="24"/>
        </w:rPr>
        <w:t xml:space="preserve"> </w:t>
      </w:r>
      <w:r w:rsidRPr="00CA68B8">
        <w:rPr>
          <w:rFonts w:ascii="Arial" w:hAnsi="Arial" w:cs="Arial"/>
          <w:sz w:val="24"/>
          <w:szCs w:val="24"/>
        </w:rPr>
        <w:t>площадь</w:t>
      </w:r>
      <w:r w:rsidR="00F36FAA" w:rsidRPr="00CA68B8">
        <w:rPr>
          <w:rFonts w:ascii="Arial" w:hAnsi="Arial" w:cs="Arial"/>
          <w:sz w:val="24"/>
          <w:szCs w:val="24"/>
        </w:rPr>
        <w:t xml:space="preserve"> </w:t>
      </w:r>
      <w:r w:rsidRPr="00CA68B8">
        <w:rPr>
          <w:rFonts w:ascii="Arial" w:hAnsi="Arial" w:cs="Arial"/>
          <w:sz w:val="24"/>
          <w:szCs w:val="24"/>
        </w:rPr>
        <w:t>территории</w:t>
      </w:r>
      <w:r w:rsidR="00F36FAA" w:rsidRPr="00CA68B8">
        <w:rPr>
          <w:rFonts w:ascii="Arial" w:hAnsi="Arial" w:cs="Arial"/>
          <w:sz w:val="24"/>
          <w:szCs w:val="24"/>
        </w:rPr>
        <w:t xml:space="preserve"> </w:t>
      </w:r>
      <w:r w:rsidRPr="00CA68B8">
        <w:rPr>
          <w:rFonts w:ascii="Arial" w:hAnsi="Arial" w:cs="Arial"/>
          <w:sz w:val="24"/>
          <w:szCs w:val="24"/>
        </w:rPr>
        <w:t>участка</w:t>
      </w:r>
      <w:r w:rsidR="00F36FAA" w:rsidRPr="00CA68B8">
        <w:rPr>
          <w:rFonts w:ascii="Arial" w:hAnsi="Arial" w:cs="Arial"/>
          <w:sz w:val="24"/>
          <w:szCs w:val="24"/>
        </w:rPr>
        <w:t xml:space="preserve"> </w:t>
      </w:r>
      <w:r w:rsidRPr="00CA68B8">
        <w:rPr>
          <w:rFonts w:ascii="Arial" w:hAnsi="Arial" w:cs="Arial"/>
          <w:sz w:val="24"/>
          <w:szCs w:val="24"/>
        </w:rPr>
        <w:t>объекта</w:t>
      </w:r>
      <w:r w:rsidR="00F36FAA" w:rsidRPr="00CA68B8">
        <w:rPr>
          <w:rFonts w:ascii="Arial" w:hAnsi="Arial" w:cs="Arial"/>
          <w:sz w:val="24"/>
          <w:szCs w:val="24"/>
        </w:rPr>
        <w:t xml:space="preserve"> </w:t>
      </w:r>
      <w:r w:rsidRPr="00CA68B8">
        <w:rPr>
          <w:rFonts w:ascii="Arial" w:hAnsi="Arial" w:cs="Arial"/>
          <w:sz w:val="24"/>
          <w:szCs w:val="24"/>
        </w:rPr>
        <w:t>не</w:t>
      </w:r>
      <w:r w:rsidR="00F36FAA" w:rsidRPr="00CA68B8">
        <w:rPr>
          <w:rFonts w:ascii="Arial" w:hAnsi="Arial" w:cs="Arial"/>
          <w:sz w:val="24"/>
          <w:szCs w:val="24"/>
        </w:rPr>
        <w:t xml:space="preserve"> </w:t>
      </w:r>
      <w:r w:rsidRPr="00CA68B8">
        <w:rPr>
          <w:rFonts w:ascii="Arial" w:hAnsi="Arial" w:cs="Arial"/>
          <w:sz w:val="24"/>
          <w:szCs w:val="24"/>
        </w:rPr>
        <w:t>превышает</w:t>
      </w:r>
      <w:r w:rsidR="00F36FAA" w:rsidRPr="00CA68B8">
        <w:rPr>
          <w:rFonts w:ascii="Arial" w:hAnsi="Arial" w:cs="Arial"/>
          <w:sz w:val="24"/>
          <w:szCs w:val="24"/>
        </w:rPr>
        <w:t xml:space="preserve"> </w:t>
      </w:r>
      <w:r w:rsidRPr="00CA68B8">
        <w:rPr>
          <w:rFonts w:ascii="Arial" w:hAnsi="Arial" w:cs="Arial"/>
          <w:sz w:val="24"/>
          <w:szCs w:val="24"/>
        </w:rPr>
        <w:t>0,05</w:t>
      </w:r>
      <w:r w:rsidR="00F36FAA" w:rsidRPr="00CA68B8">
        <w:rPr>
          <w:rFonts w:ascii="Arial" w:hAnsi="Arial" w:cs="Arial"/>
          <w:sz w:val="24"/>
          <w:szCs w:val="24"/>
        </w:rPr>
        <w:t xml:space="preserve"> </w:t>
      </w:r>
      <w:r w:rsidRPr="00CA68B8">
        <w:rPr>
          <w:rFonts w:ascii="Arial" w:hAnsi="Arial" w:cs="Arial"/>
          <w:sz w:val="24"/>
          <w:szCs w:val="24"/>
        </w:rPr>
        <w:t>гектара,</w:t>
      </w:r>
      <w:r w:rsidR="00F36FAA" w:rsidRPr="00CA68B8">
        <w:rPr>
          <w:rFonts w:ascii="Arial" w:hAnsi="Arial" w:cs="Arial"/>
          <w:sz w:val="24"/>
          <w:szCs w:val="24"/>
        </w:rPr>
        <w:t xml:space="preserve"> </w:t>
      </w:r>
      <w:r w:rsidRPr="00CA68B8">
        <w:rPr>
          <w:rFonts w:ascii="Arial" w:hAnsi="Arial" w:cs="Arial"/>
          <w:sz w:val="24"/>
          <w:szCs w:val="24"/>
        </w:rPr>
        <w:t>суммарная</w:t>
      </w:r>
      <w:r w:rsidR="00F36FAA" w:rsidRPr="00CA68B8">
        <w:rPr>
          <w:rFonts w:ascii="Arial" w:hAnsi="Arial" w:cs="Arial"/>
          <w:sz w:val="24"/>
          <w:szCs w:val="24"/>
        </w:rPr>
        <w:t xml:space="preserve"> </w:t>
      </w:r>
      <w:r w:rsidRPr="00CA68B8">
        <w:rPr>
          <w:rFonts w:ascii="Arial" w:hAnsi="Arial" w:cs="Arial"/>
          <w:sz w:val="24"/>
          <w:szCs w:val="24"/>
        </w:rPr>
        <w:t>территория</w:t>
      </w:r>
      <w:r w:rsidR="00F36FAA" w:rsidRPr="00CA68B8">
        <w:rPr>
          <w:rFonts w:ascii="Arial" w:hAnsi="Arial" w:cs="Arial"/>
          <w:sz w:val="24"/>
          <w:szCs w:val="24"/>
        </w:rPr>
        <w:t xml:space="preserve"> </w:t>
      </w:r>
      <w:r w:rsidRPr="00CA68B8">
        <w:rPr>
          <w:rFonts w:ascii="Arial" w:hAnsi="Arial" w:cs="Arial"/>
          <w:sz w:val="24"/>
          <w:szCs w:val="24"/>
        </w:rPr>
        <w:t>участков</w:t>
      </w:r>
      <w:r w:rsidR="00F36FAA" w:rsidRPr="00CA68B8">
        <w:rPr>
          <w:rFonts w:ascii="Arial" w:hAnsi="Arial" w:cs="Arial"/>
          <w:sz w:val="24"/>
          <w:szCs w:val="24"/>
        </w:rPr>
        <w:t xml:space="preserve"> </w:t>
      </w:r>
      <w:r w:rsidRPr="00CA68B8">
        <w:rPr>
          <w:rFonts w:ascii="Arial" w:hAnsi="Arial" w:cs="Arial"/>
          <w:sz w:val="24"/>
          <w:szCs w:val="24"/>
        </w:rPr>
        <w:t>объектов</w:t>
      </w:r>
      <w:r w:rsidR="00F36FAA" w:rsidRPr="00CA68B8">
        <w:rPr>
          <w:rFonts w:ascii="Arial" w:hAnsi="Arial" w:cs="Arial"/>
          <w:sz w:val="24"/>
          <w:szCs w:val="24"/>
        </w:rPr>
        <w:t xml:space="preserve"> </w:t>
      </w:r>
      <w:r w:rsidRPr="00CA68B8">
        <w:rPr>
          <w:rFonts w:ascii="Arial" w:hAnsi="Arial" w:cs="Arial"/>
          <w:sz w:val="24"/>
          <w:szCs w:val="24"/>
        </w:rPr>
        <w:t>составляет</w:t>
      </w:r>
      <w:r w:rsidR="00F36FAA" w:rsidRPr="00CA68B8">
        <w:rPr>
          <w:rFonts w:ascii="Arial" w:hAnsi="Arial" w:cs="Arial"/>
          <w:sz w:val="24"/>
          <w:szCs w:val="24"/>
        </w:rPr>
        <w:t xml:space="preserve"> </w:t>
      </w:r>
      <w:r w:rsidRPr="00CA68B8">
        <w:rPr>
          <w:rFonts w:ascii="Arial" w:hAnsi="Arial" w:cs="Arial"/>
          <w:sz w:val="24"/>
          <w:szCs w:val="24"/>
        </w:rPr>
        <w:t>не</w:t>
      </w:r>
      <w:r w:rsidR="00F36FAA" w:rsidRPr="00CA68B8">
        <w:rPr>
          <w:rFonts w:ascii="Arial" w:hAnsi="Arial" w:cs="Arial"/>
          <w:sz w:val="24"/>
          <w:szCs w:val="24"/>
        </w:rPr>
        <w:t xml:space="preserve"> </w:t>
      </w:r>
      <w:r w:rsidRPr="00CA68B8">
        <w:rPr>
          <w:rFonts w:ascii="Arial" w:hAnsi="Arial" w:cs="Arial"/>
          <w:sz w:val="24"/>
          <w:szCs w:val="24"/>
        </w:rPr>
        <w:t>более</w:t>
      </w:r>
      <w:r w:rsidR="00F36FAA" w:rsidRPr="00CA68B8">
        <w:rPr>
          <w:rFonts w:ascii="Arial" w:hAnsi="Arial" w:cs="Arial"/>
          <w:sz w:val="24"/>
          <w:szCs w:val="24"/>
        </w:rPr>
        <w:t xml:space="preserve"> </w:t>
      </w:r>
      <w:r w:rsidRPr="00CA68B8">
        <w:rPr>
          <w:rFonts w:ascii="Arial" w:hAnsi="Arial" w:cs="Arial"/>
          <w:sz w:val="24"/>
          <w:szCs w:val="24"/>
        </w:rPr>
        <w:t>10</w:t>
      </w:r>
      <w:r w:rsidR="00F36FAA" w:rsidRPr="00CA68B8">
        <w:rPr>
          <w:rFonts w:ascii="Arial" w:hAnsi="Arial" w:cs="Arial"/>
          <w:sz w:val="24"/>
          <w:szCs w:val="24"/>
        </w:rPr>
        <w:t xml:space="preserve"> </w:t>
      </w:r>
      <w:r w:rsidRPr="00CA68B8">
        <w:rPr>
          <w:rFonts w:ascii="Arial" w:hAnsi="Arial" w:cs="Arial"/>
          <w:sz w:val="24"/>
          <w:szCs w:val="24"/>
        </w:rPr>
        <w:t>процентов</w:t>
      </w:r>
      <w:r w:rsidR="00F36FAA" w:rsidRPr="00CA68B8">
        <w:rPr>
          <w:rFonts w:ascii="Arial" w:hAnsi="Arial" w:cs="Arial"/>
          <w:sz w:val="24"/>
          <w:szCs w:val="24"/>
        </w:rPr>
        <w:t xml:space="preserve"> </w:t>
      </w:r>
      <w:r w:rsidRPr="00CA68B8">
        <w:rPr>
          <w:rFonts w:ascii="Arial" w:hAnsi="Arial" w:cs="Arial"/>
          <w:sz w:val="24"/>
          <w:szCs w:val="24"/>
        </w:rPr>
        <w:t>от</w:t>
      </w:r>
      <w:r w:rsidR="00F36FAA" w:rsidRPr="00CA68B8">
        <w:rPr>
          <w:rFonts w:ascii="Arial" w:hAnsi="Arial" w:cs="Arial"/>
          <w:sz w:val="24"/>
          <w:szCs w:val="24"/>
        </w:rPr>
        <w:t xml:space="preserve"> </w:t>
      </w:r>
      <w:r w:rsidRPr="00CA68B8">
        <w:rPr>
          <w:rFonts w:ascii="Arial" w:hAnsi="Arial" w:cs="Arial"/>
          <w:sz w:val="24"/>
          <w:szCs w:val="24"/>
        </w:rPr>
        <w:t>территории</w:t>
      </w:r>
      <w:r w:rsidR="00F36FAA" w:rsidRPr="00CA68B8">
        <w:rPr>
          <w:rFonts w:ascii="Arial" w:hAnsi="Arial" w:cs="Arial"/>
          <w:sz w:val="24"/>
          <w:szCs w:val="24"/>
        </w:rPr>
        <w:t xml:space="preserve"> </w:t>
      </w:r>
      <w:r w:rsidRPr="00CA68B8">
        <w:rPr>
          <w:rFonts w:ascii="Arial" w:hAnsi="Arial" w:cs="Arial"/>
          <w:sz w:val="24"/>
          <w:szCs w:val="24"/>
        </w:rPr>
        <w:t>жилой</w:t>
      </w:r>
      <w:r w:rsidR="00F36FAA" w:rsidRPr="00CA68B8">
        <w:rPr>
          <w:rFonts w:ascii="Arial" w:hAnsi="Arial" w:cs="Arial"/>
          <w:sz w:val="24"/>
          <w:szCs w:val="24"/>
        </w:rPr>
        <w:t xml:space="preserve"> </w:t>
      </w:r>
      <w:r w:rsidRPr="00CA68B8">
        <w:rPr>
          <w:rFonts w:ascii="Arial" w:hAnsi="Arial" w:cs="Arial"/>
          <w:sz w:val="24"/>
          <w:szCs w:val="24"/>
        </w:rPr>
        <w:t>группы,</w:t>
      </w:r>
      <w:r w:rsidR="00F36FAA" w:rsidRPr="00CA68B8">
        <w:rPr>
          <w:rFonts w:ascii="Arial" w:hAnsi="Arial" w:cs="Arial"/>
          <w:sz w:val="24"/>
          <w:szCs w:val="24"/>
        </w:rPr>
        <w:t xml:space="preserve"> </w:t>
      </w:r>
      <w:r w:rsidRPr="00CA68B8">
        <w:rPr>
          <w:rFonts w:ascii="Arial" w:hAnsi="Arial" w:cs="Arial"/>
          <w:sz w:val="24"/>
          <w:szCs w:val="24"/>
        </w:rPr>
        <w:t>а</w:t>
      </w:r>
      <w:r w:rsidR="00F36FAA" w:rsidRPr="00CA68B8">
        <w:rPr>
          <w:rFonts w:ascii="Arial" w:hAnsi="Arial" w:cs="Arial"/>
          <w:sz w:val="24"/>
          <w:szCs w:val="24"/>
        </w:rPr>
        <w:t xml:space="preserve"> </w:t>
      </w:r>
      <w:r w:rsidRPr="00CA68B8">
        <w:rPr>
          <w:rFonts w:ascii="Arial" w:hAnsi="Arial" w:cs="Arial"/>
          <w:sz w:val="24"/>
          <w:szCs w:val="24"/>
        </w:rPr>
        <w:t>доля</w:t>
      </w:r>
      <w:r w:rsidR="00F36FAA" w:rsidRPr="00CA68B8">
        <w:rPr>
          <w:rFonts w:ascii="Arial" w:hAnsi="Arial" w:cs="Arial"/>
          <w:sz w:val="24"/>
          <w:szCs w:val="24"/>
        </w:rPr>
        <w:t xml:space="preserve"> </w:t>
      </w:r>
      <w:r w:rsidRPr="00CA68B8">
        <w:rPr>
          <w:rFonts w:ascii="Arial" w:hAnsi="Arial" w:cs="Arial"/>
          <w:sz w:val="24"/>
          <w:szCs w:val="24"/>
        </w:rPr>
        <w:t>общей</w:t>
      </w:r>
      <w:r w:rsidR="00F36FAA" w:rsidRPr="00CA68B8">
        <w:rPr>
          <w:rFonts w:ascii="Arial" w:hAnsi="Arial" w:cs="Arial"/>
          <w:sz w:val="24"/>
          <w:szCs w:val="24"/>
        </w:rPr>
        <w:t xml:space="preserve"> </w:t>
      </w:r>
      <w:r w:rsidRPr="00CA68B8">
        <w:rPr>
          <w:rFonts w:ascii="Arial" w:hAnsi="Arial" w:cs="Arial"/>
          <w:sz w:val="24"/>
          <w:szCs w:val="24"/>
        </w:rPr>
        <w:t>площади</w:t>
      </w:r>
      <w:r w:rsidR="00F36FAA" w:rsidRPr="00CA68B8">
        <w:rPr>
          <w:rFonts w:ascii="Arial" w:hAnsi="Arial" w:cs="Arial"/>
          <w:sz w:val="24"/>
          <w:szCs w:val="24"/>
        </w:rPr>
        <w:t xml:space="preserve"> </w:t>
      </w:r>
      <w:r w:rsidRPr="00CA68B8">
        <w:rPr>
          <w:rFonts w:ascii="Arial" w:hAnsi="Arial" w:cs="Arial"/>
          <w:sz w:val="24"/>
          <w:szCs w:val="24"/>
        </w:rPr>
        <w:t>застройки</w:t>
      </w:r>
      <w:r w:rsidR="00F36FAA" w:rsidRPr="00CA68B8">
        <w:rPr>
          <w:rFonts w:ascii="Arial" w:hAnsi="Arial" w:cs="Arial"/>
          <w:sz w:val="24"/>
          <w:szCs w:val="24"/>
        </w:rPr>
        <w:t xml:space="preserve"> </w:t>
      </w:r>
      <w:r w:rsidRPr="00CA68B8">
        <w:rPr>
          <w:rFonts w:ascii="Arial" w:hAnsi="Arial" w:cs="Arial"/>
          <w:sz w:val="24"/>
          <w:szCs w:val="24"/>
        </w:rPr>
        <w:t>таких</w:t>
      </w:r>
      <w:r w:rsidR="00F36FAA" w:rsidRPr="00CA68B8">
        <w:rPr>
          <w:rFonts w:ascii="Arial" w:hAnsi="Arial" w:cs="Arial"/>
          <w:sz w:val="24"/>
          <w:szCs w:val="24"/>
        </w:rPr>
        <w:t xml:space="preserve"> </w:t>
      </w:r>
      <w:r w:rsidRPr="00CA68B8">
        <w:rPr>
          <w:rFonts w:ascii="Arial" w:hAnsi="Arial" w:cs="Arial"/>
          <w:sz w:val="24"/>
          <w:szCs w:val="24"/>
        </w:rPr>
        <w:t>объектов</w:t>
      </w:r>
      <w:r w:rsidR="00F36FAA" w:rsidRPr="00CA68B8">
        <w:rPr>
          <w:rFonts w:ascii="Arial" w:hAnsi="Arial" w:cs="Arial"/>
          <w:sz w:val="24"/>
          <w:szCs w:val="24"/>
        </w:rPr>
        <w:t xml:space="preserve"> </w:t>
      </w:r>
      <w:r w:rsidRPr="00CA68B8">
        <w:rPr>
          <w:rFonts w:ascii="Arial" w:hAnsi="Arial" w:cs="Arial"/>
          <w:sz w:val="24"/>
          <w:szCs w:val="24"/>
        </w:rPr>
        <w:t>-</w:t>
      </w:r>
      <w:r w:rsidR="00F36FAA" w:rsidRPr="00CA68B8">
        <w:rPr>
          <w:rFonts w:ascii="Arial" w:hAnsi="Arial" w:cs="Arial"/>
          <w:sz w:val="24"/>
          <w:szCs w:val="24"/>
        </w:rPr>
        <w:t xml:space="preserve"> </w:t>
      </w:r>
      <w:r w:rsidRPr="00CA68B8">
        <w:rPr>
          <w:rFonts w:ascii="Arial" w:hAnsi="Arial" w:cs="Arial"/>
          <w:sz w:val="24"/>
          <w:szCs w:val="24"/>
        </w:rPr>
        <w:t>не</w:t>
      </w:r>
      <w:r w:rsidR="00F36FAA" w:rsidRPr="00CA68B8">
        <w:rPr>
          <w:rFonts w:ascii="Arial" w:hAnsi="Arial" w:cs="Arial"/>
          <w:sz w:val="24"/>
          <w:szCs w:val="24"/>
        </w:rPr>
        <w:t xml:space="preserve"> </w:t>
      </w:r>
      <w:r w:rsidRPr="00CA68B8">
        <w:rPr>
          <w:rFonts w:ascii="Arial" w:hAnsi="Arial" w:cs="Arial"/>
          <w:sz w:val="24"/>
          <w:szCs w:val="24"/>
        </w:rPr>
        <w:t>более</w:t>
      </w:r>
      <w:r w:rsidR="00F36FAA" w:rsidRPr="00CA68B8">
        <w:rPr>
          <w:rFonts w:ascii="Arial" w:hAnsi="Arial" w:cs="Arial"/>
          <w:sz w:val="24"/>
          <w:szCs w:val="24"/>
        </w:rPr>
        <w:t xml:space="preserve"> </w:t>
      </w:r>
      <w:r w:rsidRPr="00CA68B8">
        <w:rPr>
          <w:rFonts w:ascii="Arial" w:hAnsi="Arial" w:cs="Arial"/>
          <w:sz w:val="24"/>
          <w:szCs w:val="24"/>
        </w:rPr>
        <w:t>20</w:t>
      </w:r>
      <w:r w:rsidR="00F36FAA" w:rsidRPr="00CA68B8">
        <w:rPr>
          <w:rFonts w:ascii="Arial" w:hAnsi="Arial" w:cs="Arial"/>
          <w:sz w:val="24"/>
          <w:szCs w:val="24"/>
        </w:rPr>
        <w:t xml:space="preserve"> </w:t>
      </w:r>
      <w:r w:rsidRPr="00CA68B8">
        <w:rPr>
          <w:rFonts w:ascii="Arial" w:hAnsi="Arial" w:cs="Arial"/>
          <w:sz w:val="24"/>
          <w:szCs w:val="24"/>
        </w:rPr>
        <w:t>процентов</w:t>
      </w:r>
      <w:r w:rsidR="00F36FAA" w:rsidRPr="00CA68B8">
        <w:rPr>
          <w:rFonts w:ascii="Arial" w:hAnsi="Arial" w:cs="Arial"/>
          <w:sz w:val="24"/>
          <w:szCs w:val="24"/>
        </w:rPr>
        <w:t xml:space="preserve"> </w:t>
      </w:r>
      <w:r w:rsidRPr="00CA68B8">
        <w:rPr>
          <w:rFonts w:ascii="Arial" w:hAnsi="Arial" w:cs="Arial"/>
          <w:sz w:val="24"/>
          <w:szCs w:val="24"/>
        </w:rPr>
        <w:t>от</w:t>
      </w:r>
      <w:r w:rsidR="00F36FAA" w:rsidRPr="00CA68B8">
        <w:rPr>
          <w:rFonts w:ascii="Arial" w:hAnsi="Arial" w:cs="Arial"/>
          <w:sz w:val="24"/>
          <w:szCs w:val="24"/>
        </w:rPr>
        <w:t xml:space="preserve"> </w:t>
      </w:r>
      <w:r w:rsidRPr="00CA68B8">
        <w:rPr>
          <w:rFonts w:ascii="Arial" w:hAnsi="Arial" w:cs="Arial"/>
          <w:sz w:val="24"/>
          <w:szCs w:val="24"/>
        </w:rPr>
        <w:t>общей</w:t>
      </w:r>
      <w:r w:rsidR="00F36FAA" w:rsidRPr="00CA68B8">
        <w:rPr>
          <w:rFonts w:ascii="Arial" w:hAnsi="Arial" w:cs="Arial"/>
          <w:sz w:val="24"/>
          <w:szCs w:val="24"/>
        </w:rPr>
        <w:t xml:space="preserve"> </w:t>
      </w:r>
      <w:r w:rsidRPr="00CA68B8">
        <w:rPr>
          <w:rFonts w:ascii="Arial" w:hAnsi="Arial" w:cs="Arial"/>
          <w:sz w:val="24"/>
          <w:szCs w:val="24"/>
        </w:rPr>
        <w:t>площади</w:t>
      </w:r>
      <w:r w:rsidR="00F36FAA" w:rsidRPr="00CA68B8">
        <w:rPr>
          <w:rFonts w:ascii="Arial" w:hAnsi="Arial" w:cs="Arial"/>
          <w:sz w:val="24"/>
          <w:szCs w:val="24"/>
        </w:rPr>
        <w:t xml:space="preserve"> </w:t>
      </w:r>
      <w:r w:rsidRPr="00CA68B8">
        <w:rPr>
          <w:rFonts w:ascii="Arial" w:hAnsi="Arial" w:cs="Arial"/>
          <w:sz w:val="24"/>
          <w:szCs w:val="24"/>
        </w:rPr>
        <w:t>застройки</w:t>
      </w:r>
      <w:r w:rsidR="00F36FAA" w:rsidRPr="00CA68B8">
        <w:rPr>
          <w:rFonts w:ascii="Arial" w:hAnsi="Arial" w:cs="Arial"/>
          <w:sz w:val="24"/>
          <w:szCs w:val="24"/>
        </w:rPr>
        <w:t xml:space="preserve"> </w:t>
      </w:r>
      <w:r w:rsidRPr="00CA68B8">
        <w:rPr>
          <w:rFonts w:ascii="Arial" w:hAnsi="Arial" w:cs="Arial"/>
          <w:sz w:val="24"/>
          <w:szCs w:val="24"/>
        </w:rPr>
        <w:t>на</w:t>
      </w:r>
      <w:r w:rsidR="00F36FAA" w:rsidRPr="00CA68B8">
        <w:rPr>
          <w:rFonts w:ascii="Arial" w:hAnsi="Arial" w:cs="Arial"/>
          <w:sz w:val="24"/>
          <w:szCs w:val="24"/>
        </w:rPr>
        <w:t xml:space="preserve"> </w:t>
      </w:r>
      <w:r w:rsidRPr="00CA68B8">
        <w:rPr>
          <w:rFonts w:ascii="Arial" w:hAnsi="Arial" w:cs="Arial"/>
          <w:sz w:val="24"/>
          <w:szCs w:val="24"/>
        </w:rPr>
        <w:t>территории</w:t>
      </w:r>
      <w:r w:rsidR="00F36FAA" w:rsidRPr="00CA68B8">
        <w:rPr>
          <w:rFonts w:ascii="Arial" w:hAnsi="Arial" w:cs="Arial"/>
          <w:sz w:val="24"/>
          <w:szCs w:val="24"/>
        </w:rPr>
        <w:t xml:space="preserve"> </w:t>
      </w:r>
      <w:r w:rsidRPr="00CA68B8">
        <w:rPr>
          <w:rFonts w:ascii="Arial" w:hAnsi="Arial" w:cs="Arial"/>
          <w:sz w:val="24"/>
          <w:szCs w:val="24"/>
        </w:rPr>
        <w:t>жилой</w:t>
      </w:r>
      <w:r w:rsidR="00F36FAA" w:rsidRPr="00CA68B8">
        <w:rPr>
          <w:rFonts w:ascii="Arial" w:hAnsi="Arial" w:cs="Arial"/>
          <w:sz w:val="24"/>
          <w:szCs w:val="24"/>
        </w:rPr>
        <w:t xml:space="preserve"> </w:t>
      </w:r>
      <w:r w:rsidRPr="00CA68B8">
        <w:rPr>
          <w:rFonts w:ascii="Arial" w:hAnsi="Arial" w:cs="Arial"/>
          <w:sz w:val="24"/>
          <w:szCs w:val="24"/>
        </w:rPr>
        <w:t>группы;</w:t>
      </w:r>
      <w:proofErr w:type="gramEnd"/>
    </w:p>
    <w:p w14:paraId="4DBFBDC4" w14:textId="41C7820F" w:rsidR="003E3291" w:rsidRPr="00CA68B8" w:rsidRDefault="003E3291" w:rsidP="003E3291">
      <w:pPr>
        <w:spacing w:after="0" w:line="240" w:lineRule="auto"/>
        <w:ind w:firstLine="709"/>
        <w:jc w:val="both"/>
        <w:rPr>
          <w:rFonts w:ascii="Arial" w:hAnsi="Arial" w:cs="Arial"/>
          <w:sz w:val="24"/>
          <w:szCs w:val="24"/>
        </w:rPr>
      </w:pPr>
      <w:r w:rsidRPr="00CA68B8">
        <w:rPr>
          <w:rFonts w:ascii="Arial" w:hAnsi="Arial" w:cs="Arial"/>
          <w:sz w:val="24"/>
          <w:szCs w:val="24"/>
        </w:rPr>
        <w:t>участков</w:t>
      </w:r>
      <w:r w:rsidR="00F36FAA" w:rsidRPr="00CA68B8">
        <w:rPr>
          <w:rFonts w:ascii="Arial" w:hAnsi="Arial" w:cs="Arial"/>
          <w:sz w:val="24"/>
          <w:szCs w:val="24"/>
        </w:rPr>
        <w:t xml:space="preserve"> </w:t>
      </w:r>
      <w:r w:rsidRPr="00CA68B8">
        <w:rPr>
          <w:rFonts w:ascii="Arial" w:hAnsi="Arial" w:cs="Arial"/>
          <w:sz w:val="24"/>
          <w:szCs w:val="24"/>
        </w:rPr>
        <w:t>зданий,</w:t>
      </w:r>
      <w:r w:rsidR="00F36FAA" w:rsidRPr="00CA68B8">
        <w:rPr>
          <w:rFonts w:ascii="Arial" w:hAnsi="Arial" w:cs="Arial"/>
          <w:sz w:val="24"/>
          <w:szCs w:val="24"/>
        </w:rPr>
        <w:t xml:space="preserve"> </w:t>
      </w:r>
      <w:r w:rsidRPr="00CA68B8">
        <w:rPr>
          <w:rFonts w:ascii="Arial" w:hAnsi="Arial" w:cs="Arial"/>
          <w:sz w:val="24"/>
          <w:szCs w:val="24"/>
        </w:rPr>
        <w:t>сооружений</w:t>
      </w:r>
      <w:r w:rsidR="00F36FAA" w:rsidRPr="00CA68B8">
        <w:rPr>
          <w:rFonts w:ascii="Arial" w:hAnsi="Arial" w:cs="Arial"/>
          <w:sz w:val="24"/>
          <w:szCs w:val="24"/>
        </w:rPr>
        <w:t xml:space="preserve"> </w:t>
      </w:r>
      <w:r w:rsidRPr="00CA68B8">
        <w:rPr>
          <w:rFonts w:ascii="Arial" w:hAnsi="Arial" w:cs="Arial"/>
          <w:sz w:val="24"/>
          <w:szCs w:val="24"/>
        </w:rPr>
        <w:t>для</w:t>
      </w:r>
      <w:r w:rsidR="00F36FAA" w:rsidRPr="00CA68B8">
        <w:rPr>
          <w:rFonts w:ascii="Arial" w:hAnsi="Arial" w:cs="Arial"/>
          <w:sz w:val="24"/>
          <w:szCs w:val="24"/>
        </w:rPr>
        <w:t xml:space="preserve"> </w:t>
      </w:r>
      <w:r w:rsidRPr="00CA68B8">
        <w:rPr>
          <w:rFonts w:ascii="Arial" w:hAnsi="Arial" w:cs="Arial"/>
          <w:sz w:val="24"/>
          <w:szCs w:val="24"/>
        </w:rPr>
        <w:t>хранения</w:t>
      </w:r>
      <w:r w:rsidR="00F36FAA" w:rsidRPr="00CA68B8">
        <w:rPr>
          <w:rFonts w:ascii="Arial" w:hAnsi="Arial" w:cs="Arial"/>
          <w:sz w:val="24"/>
          <w:szCs w:val="24"/>
        </w:rPr>
        <w:t xml:space="preserve"> </w:t>
      </w:r>
      <w:r w:rsidRPr="00CA68B8">
        <w:rPr>
          <w:rFonts w:ascii="Arial" w:hAnsi="Arial" w:cs="Arial"/>
          <w:sz w:val="24"/>
          <w:szCs w:val="24"/>
        </w:rPr>
        <w:t>легковых</w:t>
      </w:r>
      <w:r w:rsidR="00F36FAA" w:rsidRPr="00CA68B8">
        <w:rPr>
          <w:rFonts w:ascii="Arial" w:hAnsi="Arial" w:cs="Arial"/>
          <w:sz w:val="24"/>
          <w:szCs w:val="24"/>
        </w:rPr>
        <w:t xml:space="preserve"> </w:t>
      </w:r>
      <w:r w:rsidRPr="00CA68B8">
        <w:rPr>
          <w:rFonts w:ascii="Arial" w:hAnsi="Arial" w:cs="Arial"/>
          <w:sz w:val="24"/>
          <w:szCs w:val="24"/>
        </w:rPr>
        <w:t>автомобилей</w:t>
      </w:r>
      <w:r w:rsidR="00F36FAA" w:rsidRPr="00CA68B8">
        <w:rPr>
          <w:rFonts w:ascii="Arial" w:hAnsi="Arial" w:cs="Arial"/>
          <w:sz w:val="24"/>
          <w:szCs w:val="24"/>
        </w:rPr>
        <w:t xml:space="preserve"> </w:t>
      </w:r>
      <w:r w:rsidRPr="00CA68B8">
        <w:rPr>
          <w:rFonts w:ascii="Arial" w:hAnsi="Arial" w:cs="Arial"/>
          <w:sz w:val="24"/>
          <w:szCs w:val="24"/>
        </w:rPr>
        <w:t>жителей</w:t>
      </w:r>
      <w:r w:rsidR="00F36FAA" w:rsidRPr="00CA68B8">
        <w:rPr>
          <w:rFonts w:ascii="Arial" w:hAnsi="Arial" w:cs="Arial"/>
          <w:sz w:val="24"/>
          <w:szCs w:val="24"/>
        </w:rPr>
        <w:t xml:space="preserve"> </w:t>
      </w:r>
      <w:r w:rsidRPr="00CA68B8">
        <w:rPr>
          <w:rFonts w:ascii="Arial" w:hAnsi="Arial" w:cs="Arial"/>
          <w:sz w:val="24"/>
          <w:szCs w:val="24"/>
        </w:rPr>
        <w:t>жилой</w:t>
      </w:r>
      <w:r w:rsidR="00F36FAA" w:rsidRPr="00CA68B8">
        <w:rPr>
          <w:rFonts w:ascii="Arial" w:hAnsi="Arial" w:cs="Arial"/>
          <w:sz w:val="24"/>
          <w:szCs w:val="24"/>
        </w:rPr>
        <w:t xml:space="preserve"> </w:t>
      </w:r>
      <w:r w:rsidRPr="00CA68B8">
        <w:rPr>
          <w:rFonts w:ascii="Arial" w:hAnsi="Arial" w:cs="Arial"/>
          <w:sz w:val="24"/>
          <w:szCs w:val="24"/>
        </w:rPr>
        <w:t>группы;</w:t>
      </w:r>
    </w:p>
    <w:p w14:paraId="4FDFE9AF" w14:textId="1A708080" w:rsidR="003E3291" w:rsidRPr="00CA68B8" w:rsidRDefault="003E3291" w:rsidP="003E3291">
      <w:pPr>
        <w:spacing w:after="0" w:line="240" w:lineRule="auto"/>
        <w:ind w:firstLine="709"/>
        <w:jc w:val="both"/>
        <w:rPr>
          <w:rFonts w:ascii="Arial" w:hAnsi="Arial" w:cs="Arial"/>
          <w:sz w:val="24"/>
          <w:szCs w:val="24"/>
        </w:rPr>
      </w:pPr>
      <w:r w:rsidRPr="00CA68B8">
        <w:rPr>
          <w:rFonts w:ascii="Arial" w:hAnsi="Arial" w:cs="Arial"/>
          <w:sz w:val="24"/>
          <w:szCs w:val="24"/>
        </w:rPr>
        <w:t>велосипедных</w:t>
      </w:r>
      <w:r w:rsidR="00F36FAA" w:rsidRPr="00CA68B8">
        <w:rPr>
          <w:rFonts w:ascii="Arial" w:hAnsi="Arial" w:cs="Arial"/>
          <w:sz w:val="24"/>
          <w:szCs w:val="24"/>
        </w:rPr>
        <w:t xml:space="preserve"> </w:t>
      </w:r>
      <w:r w:rsidRPr="00CA68B8">
        <w:rPr>
          <w:rFonts w:ascii="Arial" w:hAnsi="Arial" w:cs="Arial"/>
          <w:sz w:val="24"/>
          <w:szCs w:val="24"/>
        </w:rPr>
        <w:t>дорожек.</w:t>
      </w:r>
    </w:p>
    <w:p w14:paraId="5C14C47A" w14:textId="2073EF2E" w:rsidR="003E3291" w:rsidRPr="00CA68B8" w:rsidRDefault="003E3291" w:rsidP="00105EAF">
      <w:pPr>
        <w:pStyle w:val="a3"/>
        <w:numPr>
          <w:ilvl w:val="2"/>
          <w:numId w:val="12"/>
        </w:numPr>
        <w:spacing w:after="0" w:line="240" w:lineRule="auto"/>
        <w:ind w:left="0" w:firstLine="708"/>
        <w:jc w:val="both"/>
        <w:rPr>
          <w:rFonts w:ascii="Arial" w:hAnsi="Arial" w:cs="Arial"/>
          <w:sz w:val="24"/>
          <w:szCs w:val="24"/>
        </w:rPr>
      </w:pPr>
      <w:r w:rsidRPr="00CA68B8">
        <w:rPr>
          <w:rFonts w:ascii="Arial" w:hAnsi="Arial" w:cs="Arial"/>
          <w:sz w:val="24"/>
          <w:szCs w:val="24"/>
        </w:rPr>
        <w:t>Микрорайоны</w:t>
      </w:r>
      <w:r w:rsidR="00F36FAA" w:rsidRPr="00CA68B8">
        <w:rPr>
          <w:rFonts w:ascii="Arial" w:hAnsi="Arial" w:cs="Arial"/>
          <w:sz w:val="24"/>
          <w:szCs w:val="24"/>
        </w:rPr>
        <w:t xml:space="preserve"> </w:t>
      </w:r>
      <w:r w:rsidRPr="00CA68B8">
        <w:rPr>
          <w:rFonts w:ascii="Arial" w:hAnsi="Arial" w:cs="Arial"/>
          <w:sz w:val="24"/>
          <w:szCs w:val="24"/>
        </w:rPr>
        <w:t>размещаются</w:t>
      </w:r>
      <w:r w:rsidR="00F36FAA" w:rsidRPr="00CA68B8">
        <w:rPr>
          <w:rFonts w:ascii="Arial" w:hAnsi="Arial" w:cs="Arial"/>
          <w:sz w:val="24"/>
          <w:szCs w:val="24"/>
        </w:rPr>
        <w:t xml:space="preserve"> </w:t>
      </w:r>
      <w:r w:rsidRPr="00CA68B8">
        <w:rPr>
          <w:rFonts w:ascii="Arial" w:hAnsi="Arial" w:cs="Arial"/>
          <w:sz w:val="24"/>
          <w:szCs w:val="24"/>
        </w:rPr>
        <w:t>на</w:t>
      </w:r>
      <w:r w:rsidR="00F36FAA" w:rsidRPr="00CA68B8">
        <w:rPr>
          <w:rFonts w:ascii="Arial" w:hAnsi="Arial" w:cs="Arial"/>
          <w:sz w:val="24"/>
          <w:szCs w:val="24"/>
        </w:rPr>
        <w:t xml:space="preserve"> </w:t>
      </w:r>
      <w:r w:rsidRPr="00CA68B8">
        <w:rPr>
          <w:rFonts w:ascii="Arial" w:hAnsi="Arial" w:cs="Arial"/>
          <w:sz w:val="24"/>
          <w:szCs w:val="24"/>
        </w:rPr>
        <w:t>территории</w:t>
      </w:r>
      <w:r w:rsidR="00F36FAA" w:rsidRPr="00CA68B8">
        <w:rPr>
          <w:rFonts w:ascii="Arial" w:hAnsi="Arial" w:cs="Arial"/>
          <w:sz w:val="24"/>
          <w:szCs w:val="24"/>
        </w:rPr>
        <w:t xml:space="preserve"> </w:t>
      </w:r>
      <w:r w:rsidRPr="00CA68B8">
        <w:rPr>
          <w:rFonts w:ascii="Arial" w:hAnsi="Arial" w:cs="Arial"/>
          <w:sz w:val="24"/>
          <w:szCs w:val="24"/>
        </w:rPr>
        <w:t>жилых</w:t>
      </w:r>
      <w:r w:rsidR="00F36FAA" w:rsidRPr="00CA68B8">
        <w:rPr>
          <w:rFonts w:ascii="Arial" w:hAnsi="Arial" w:cs="Arial"/>
          <w:sz w:val="24"/>
          <w:szCs w:val="24"/>
        </w:rPr>
        <w:t xml:space="preserve"> </w:t>
      </w:r>
      <w:r w:rsidRPr="00CA68B8">
        <w:rPr>
          <w:rFonts w:ascii="Arial" w:hAnsi="Arial" w:cs="Arial"/>
          <w:sz w:val="24"/>
          <w:szCs w:val="24"/>
        </w:rPr>
        <w:t>районов</w:t>
      </w:r>
      <w:r w:rsidR="00F36FAA" w:rsidRPr="00CA68B8">
        <w:rPr>
          <w:rFonts w:ascii="Arial" w:hAnsi="Arial" w:cs="Arial"/>
          <w:sz w:val="24"/>
          <w:szCs w:val="24"/>
        </w:rPr>
        <w:t xml:space="preserve"> </w:t>
      </w:r>
      <w:r w:rsidRPr="00CA68B8">
        <w:rPr>
          <w:rFonts w:ascii="Arial" w:hAnsi="Arial" w:cs="Arial"/>
          <w:sz w:val="24"/>
          <w:szCs w:val="24"/>
        </w:rPr>
        <w:t>или</w:t>
      </w:r>
      <w:r w:rsidR="00F36FAA" w:rsidRPr="00CA68B8">
        <w:rPr>
          <w:rFonts w:ascii="Arial" w:hAnsi="Arial" w:cs="Arial"/>
          <w:sz w:val="24"/>
          <w:szCs w:val="24"/>
        </w:rPr>
        <w:t xml:space="preserve"> </w:t>
      </w:r>
      <w:r w:rsidRPr="00CA68B8">
        <w:rPr>
          <w:rFonts w:ascii="Arial" w:hAnsi="Arial" w:cs="Arial"/>
          <w:sz w:val="24"/>
          <w:szCs w:val="24"/>
        </w:rPr>
        <w:t>в</w:t>
      </w:r>
      <w:r w:rsidR="00F36FAA" w:rsidRPr="00CA68B8">
        <w:rPr>
          <w:rFonts w:ascii="Arial" w:hAnsi="Arial" w:cs="Arial"/>
          <w:sz w:val="24"/>
          <w:szCs w:val="24"/>
        </w:rPr>
        <w:t xml:space="preserve"> </w:t>
      </w:r>
      <w:r w:rsidRPr="00CA68B8">
        <w:rPr>
          <w:rFonts w:ascii="Arial" w:hAnsi="Arial" w:cs="Arial"/>
          <w:sz w:val="24"/>
          <w:szCs w:val="24"/>
        </w:rPr>
        <w:t>виде</w:t>
      </w:r>
      <w:r w:rsidR="00F36FAA" w:rsidRPr="00CA68B8">
        <w:rPr>
          <w:rFonts w:ascii="Arial" w:hAnsi="Arial" w:cs="Arial"/>
          <w:sz w:val="24"/>
          <w:szCs w:val="24"/>
        </w:rPr>
        <w:t xml:space="preserve"> </w:t>
      </w:r>
      <w:r w:rsidRPr="00CA68B8">
        <w:rPr>
          <w:rFonts w:ascii="Arial" w:hAnsi="Arial" w:cs="Arial"/>
          <w:sz w:val="24"/>
          <w:szCs w:val="24"/>
        </w:rPr>
        <w:t>отдельных</w:t>
      </w:r>
      <w:r w:rsidR="00F36FAA" w:rsidRPr="00CA68B8">
        <w:rPr>
          <w:rFonts w:ascii="Arial" w:hAnsi="Arial" w:cs="Arial"/>
          <w:sz w:val="24"/>
          <w:szCs w:val="24"/>
        </w:rPr>
        <w:t xml:space="preserve"> </w:t>
      </w:r>
      <w:r w:rsidRPr="00CA68B8">
        <w:rPr>
          <w:rFonts w:ascii="Arial" w:hAnsi="Arial" w:cs="Arial"/>
          <w:sz w:val="24"/>
          <w:szCs w:val="24"/>
        </w:rPr>
        <w:t>функционально-планировочных</w:t>
      </w:r>
      <w:r w:rsidR="00F36FAA" w:rsidRPr="00CA68B8">
        <w:rPr>
          <w:rFonts w:ascii="Arial" w:hAnsi="Arial" w:cs="Arial"/>
          <w:sz w:val="24"/>
          <w:szCs w:val="24"/>
        </w:rPr>
        <w:t xml:space="preserve"> </w:t>
      </w:r>
      <w:r w:rsidRPr="00CA68B8">
        <w:rPr>
          <w:rFonts w:ascii="Arial" w:hAnsi="Arial" w:cs="Arial"/>
          <w:sz w:val="24"/>
          <w:szCs w:val="24"/>
        </w:rPr>
        <w:t>образований.</w:t>
      </w:r>
      <w:r w:rsidR="00F36FAA" w:rsidRPr="00CA68B8">
        <w:rPr>
          <w:rFonts w:ascii="Arial" w:hAnsi="Arial" w:cs="Arial"/>
          <w:sz w:val="24"/>
          <w:szCs w:val="24"/>
        </w:rPr>
        <w:t xml:space="preserve"> </w:t>
      </w:r>
      <w:r w:rsidRPr="00CA68B8">
        <w:rPr>
          <w:rFonts w:ascii="Arial" w:hAnsi="Arial" w:cs="Arial"/>
          <w:sz w:val="24"/>
          <w:szCs w:val="24"/>
        </w:rPr>
        <w:t>На</w:t>
      </w:r>
      <w:r w:rsidR="00F36FAA" w:rsidRPr="00CA68B8">
        <w:rPr>
          <w:rFonts w:ascii="Arial" w:hAnsi="Arial" w:cs="Arial"/>
          <w:sz w:val="24"/>
          <w:szCs w:val="24"/>
        </w:rPr>
        <w:t xml:space="preserve"> </w:t>
      </w:r>
      <w:r w:rsidRPr="00CA68B8">
        <w:rPr>
          <w:rFonts w:ascii="Arial" w:hAnsi="Arial" w:cs="Arial"/>
          <w:sz w:val="24"/>
          <w:szCs w:val="24"/>
        </w:rPr>
        <w:t>территории</w:t>
      </w:r>
      <w:r w:rsidR="00F36FAA" w:rsidRPr="00CA68B8">
        <w:rPr>
          <w:rFonts w:ascii="Arial" w:hAnsi="Arial" w:cs="Arial"/>
          <w:sz w:val="24"/>
          <w:szCs w:val="24"/>
        </w:rPr>
        <w:t xml:space="preserve"> </w:t>
      </w:r>
      <w:r w:rsidRPr="00CA68B8">
        <w:rPr>
          <w:rFonts w:ascii="Arial" w:hAnsi="Arial" w:cs="Arial"/>
          <w:sz w:val="24"/>
          <w:szCs w:val="24"/>
        </w:rPr>
        <w:lastRenderedPageBreak/>
        <w:t>микрорайона</w:t>
      </w:r>
      <w:r w:rsidR="00F36FAA" w:rsidRPr="00CA68B8">
        <w:rPr>
          <w:rFonts w:ascii="Arial" w:hAnsi="Arial" w:cs="Arial"/>
          <w:sz w:val="24"/>
          <w:szCs w:val="24"/>
        </w:rPr>
        <w:t xml:space="preserve"> </w:t>
      </w:r>
      <w:r w:rsidRPr="00CA68B8">
        <w:rPr>
          <w:rFonts w:ascii="Arial" w:hAnsi="Arial" w:cs="Arial"/>
          <w:sz w:val="24"/>
          <w:szCs w:val="24"/>
        </w:rPr>
        <w:t>жилая</w:t>
      </w:r>
      <w:r w:rsidR="00F36FAA" w:rsidRPr="00CA68B8">
        <w:rPr>
          <w:rFonts w:ascii="Arial" w:hAnsi="Arial" w:cs="Arial"/>
          <w:sz w:val="24"/>
          <w:szCs w:val="24"/>
        </w:rPr>
        <w:t xml:space="preserve"> </w:t>
      </w:r>
      <w:r w:rsidRPr="00CA68B8">
        <w:rPr>
          <w:rFonts w:ascii="Arial" w:hAnsi="Arial" w:cs="Arial"/>
          <w:sz w:val="24"/>
          <w:szCs w:val="24"/>
        </w:rPr>
        <w:t>застройка</w:t>
      </w:r>
      <w:r w:rsidR="00F36FAA" w:rsidRPr="00CA68B8">
        <w:rPr>
          <w:rFonts w:ascii="Arial" w:hAnsi="Arial" w:cs="Arial"/>
          <w:sz w:val="24"/>
          <w:szCs w:val="24"/>
        </w:rPr>
        <w:t xml:space="preserve"> </w:t>
      </w:r>
      <w:r w:rsidRPr="00CA68B8">
        <w:rPr>
          <w:rFonts w:ascii="Arial" w:hAnsi="Arial" w:cs="Arial"/>
          <w:sz w:val="24"/>
          <w:szCs w:val="24"/>
        </w:rPr>
        <w:t>может</w:t>
      </w:r>
      <w:r w:rsidR="00F36FAA" w:rsidRPr="00CA68B8">
        <w:rPr>
          <w:rFonts w:ascii="Arial" w:hAnsi="Arial" w:cs="Arial"/>
          <w:sz w:val="24"/>
          <w:szCs w:val="24"/>
        </w:rPr>
        <w:t xml:space="preserve"> </w:t>
      </w:r>
      <w:r w:rsidRPr="00CA68B8">
        <w:rPr>
          <w:rFonts w:ascii="Arial" w:hAnsi="Arial" w:cs="Arial"/>
          <w:sz w:val="24"/>
          <w:szCs w:val="24"/>
        </w:rPr>
        <w:t>быть</w:t>
      </w:r>
      <w:r w:rsidR="00F36FAA" w:rsidRPr="00CA68B8">
        <w:rPr>
          <w:rFonts w:ascii="Arial" w:hAnsi="Arial" w:cs="Arial"/>
          <w:sz w:val="24"/>
          <w:szCs w:val="24"/>
        </w:rPr>
        <w:t xml:space="preserve"> </w:t>
      </w:r>
      <w:r w:rsidRPr="00CA68B8">
        <w:rPr>
          <w:rFonts w:ascii="Arial" w:hAnsi="Arial" w:cs="Arial"/>
          <w:sz w:val="24"/>
          <w:szCs w:val="24"/>
        </w:rPr>
        <w:t>сформирована</w:t>
      </w:r>
      <w:r w:rsidR="00F36FAA" w:rsidRPr="00CA68B8">
        <w:rPr>
          <w:rFonts w:ascii="Arial" w:hAnsi="Arial" w:cs="Arial"/>
          <w:sz w:val="24"/>
          <w:szCs w:val="24"/>
        </w:rPr>
        <w:t xml:space="preserve"> </w:t>
      </w:r>
      <w:r w:rsidRPr="00CA68B8">
        <w:rPr>
          <w:rFonts w:ascii="Arial" w:hAnsi="Arial" w:cs="Arial"/>
          <w:sz w:val="24"/>
          <w:szCs w:val="24"/>
        </w:rPr>
        <w:t>в</w:t>
      </w:r>
      <w:r w:rsidR="00F36FAA" w:rsidRPr="00CA68B8">
        <w:rPr>
          <w:rFonts w:ascii="Arial" w:hAnsi="Arial" w:cs="Arial"/>
          <w:sz w:val="24"/>
          <w:szCs w:val="24"/>
        </w:rPr>
        <w:t xml:space="preserve"> </w:t>
      </w:r>
      <w:r w:rsidRPr="00CA68B8">
        <w:rPr>
          <w:rFonts w:ascii="Arial" w:hAnsi="Arial" w:cs="Arial"/>
          <w:sz w:val="24"/>
          <w:szCs w:val="24"/>
        </w:rPr>
        <w:t>виде</w:t>
      </w:r>
      <w:r w:rsidR="00F36FAA" w:rsidRPr="00CA68B8">
        <w:rPr>
          <w:rFonts w:ascii="Arial" w:hAnsi="Arial" w:cs="Arial"/>
          <w:sz w:val="24"/>
          <w:szCs w:val="24"/>
        </w:rPr>
        <w:t xml:space="preserve"> </w:t>
      </w:r>
      <w:r w:rsidRPr="00CA68B8">
        <w:rPr>
          <w:rFonts w:ascii="Arial" w:hAnsi="Arial" w:cs="Arial"/>
          <w:sz w:val="24"/>
          <w:szCs w:val="24"/>
        </w:rPr>
        <w:t>жилых</w:t>
      </w:r>
      <w:r w:rsidR="00F36FAA" w:rsidRPr="00CA68B8">
        <w:rPr>
          <w:rFonts w:ascii="Arial" w:hAnsi="Arial" w:cs="Arial"/>
          <w:sz w:val="24"/>
          <w:szCs w:val="24"/>
        </w:rPr>
        <w:t xml:space="preserve"> </w:t>
      </w:r>
      <w:r w:rsidRPr="00CA68B8">
        <w:rPr>
          <w:rFonts w:ascii="Arial" w:hAnsi="Arial" w:cs="Arial"/>
          <w:sz w:val="24"/>
          <w:szCs w:val="24"/>
        </w:rPr>
        <w:t>групп,</w:t>
      </w:r>
      <w:r w:rsidR="00F36FAA" w:rsidRPr="00CA68B8">
        <w:rPr>
          <w:rFonts w:ascii="Arial" w:hAnsi="Arial" w:cs="Arial"/>
          <w:sz w:val="24"/>
          <w:szCs w:val="24"/>
        </w:rPr>
        <w:t xml:space="preserve"> </w:t>
      </w:r>
      <w:r w:rsidRPr="00CA68B8">
        <w:rPr>
          <w:rFonts w:ascii="Arial" w:hAnsi="Arial" w:cs="Arial"/>
          <w:sz w:val="24"/>
          <w:szCs w:val="24"/>
        </w:rPr>
        <w:t>жилых</w:t>
      </w:r>
      <w:r w:rsidR="00F36FAA" w:rsidRPr="00CA68B8">
        <w:rPr>
          <w:rFonts w:ascii="Arial" w:hAnsi="Arial" w:cs="Arial"/>
          <w:sz w:val="24"/>
          <w:szCs w:val="24"/>
        </w:rPr>
        <w:t xml:space="preserve"> </w:t>
      </w:r>
      <w:r w:rsidRPr="00CA68B8">
        <w:rPr>
          <w:rFonts w:ascii="Arial" w:hAnsi="Arial" w:cs="Arial"/>
          <w:sz w:val="24"/>
          <w:szCs w:val="24"/>
        </w:rPr>
        <w:t>групп</w:t>
      </w:r>
      <w:r w:rsidR="00F36FAA" w:rsidRPr="00CA68B8">
        <w:rPr>
          <w:rFonts w:ascii="Arial" w:hAnsi="Arial" w:cs="Arial"/>
          <w:sz w:val="24"/>
          <w:szCs w:val="24"/>
        </w:rPr>
        <w:t xml:space="preserve"> </w:t>
      </w:r>
      <w:r w:rsidRPr="00CA68B8">
        <w:rPr>
          <w:rFonts w:ascii="Arial" w:hAnsi="Arial" w:cs="Arial"/>
          <w:sz w:val="24"/>
          <w:szCs w:val="24"/>
        </w:rPr>
        <w:t>и</w:t>
      </w:r>
      <w:r w:rsidR="00F36FAA" w:rsidRPr="00CA68B8">
        <w:rPr>
          <w:rFonts w:ascii="Arial" w:hAnsi="Arial" w:cs="Arial"/>
          <w:sz w:val="24"/>
          <w:szCs w:val="24"/>
        </w:rPr>
        <w:t xml:space="preserve"> </w:t>
      </w:r>
      <w:r w:rsidRPr="00CA68B8">
        <w:rPr>
          <w:rFonts w:ascii="Arial" w:hAnsi="Arial" w:cs="Arial"/>
          <w:sz w:val="24"/>
          <w:szCs w:val="24"/>
        </w:rPr>
        <w:t>(или)</w:t>
      </w:r>
      <w:r w:rsidR="00F36FAA" w:rsidRPr="00CA68B8">
        <w:rPr>
          <w:rFonts w:ascii="Arial" w:hAnsi="Arial" w:cs="Arial"/>
          <w:sz w:val="24"/>
          <w:szCs w:val="24"/>
        </w:rPr>
        <w:t xml:space="preserve"> </w:t>
      </w:r>
      <w:r w:rsidRPr="00CA68B8">
        <w:rPr>
          <w:rFonts w:ascii="Arial" w:hAnsi="Arial" w:cs="Arial"/>
          <w:sz w:val="24"/>
          <w:szCs w:val="24"/>
        </w:rPr>
        <w:t>участков</w:t>
      </w:r>
      <w:r w:rsidR="00F36FAA" w:rsidRPr="00CA68B8">
        <w:rPr>
          <w:rFonts w:ascii="Arial" w:hAnsi="Arial" w:cs="Arial"/>
          <w:sz w:val="24"/>
          <w:szCs w:val="24"/>
        </w:rPr>
        <w:t xml:space="preserve"> </w:t>
      </w:r>
      <w:r w:rsidRPr="00CA68B8">
        <w:rPr>
          <w:rFonts w:ascii="Arial" w:hAnsi="Arial" w:cs="Arial"/>
          <w:sz w:val="24"/>
          <w:szCs w:val="24"/>
        </w:rPr>
        <w:t>жилой</w:t>
      </w:r>
      <w:r w:rsidR="00F36FAA" w:rsidRPr="00CA68B8">
        <w:rPr>
          <w:rFonts w:ascii="Arial" w:hAnsi="Arial" w:cs="Arial"/>
          <w:sz w:val="24"/>
          <w:szCs w:val="24"/>
        </w:rPr>
        <w:t xml:space="preserve"> </w:t>
      </w:r>
      <w:r w:rsidRPr="00CA68B8">
        <w:rPr>
          <w:rFonts w:ascii="Arial" w:hAnsi="Arial" w:cs="Arial"/>
          <w:sz w:val="24"/>
          <w:szCs w:val="24"/>
        </w:rPr>
        <w:t>застройки.</w:t>
      </w:r>
    </w:p>
    <w:p w14:paraId="23C2575C" w14:textId="192C3D6F" w:rsidR="003E3291" w:rsidRPr="00CA68B8" w:rsidRDefault="003E3291" w:rsidP="003E3291">
      <w:pPr>
        <w:spacing w:after="0" w:line="240" w:lineRule="auto"/>
        <w:ind w:firstLine="709"/>
        <w:jc w:val="both"/>
        <w:rPr>
          <w:rFonts w:ascii="Arial" w:hAnsi="Arial" w:cs="Arial"/>
          <w:sz w:val="24"/>
          <w:szCs w:val="24"/>
        </w:rPr>
      </w:pPr>
      <w:r w:rsidRPr="00CA68B8">
        <w:rPr>
          <w:rFonts w:ascii="Arial" w:hAnsi="Arial" w:cs="Arial"/>
          <w:sz w:val="24"/>
          <w:szCs w:val="24"/>
        </w:rPr>
        <w:t>В</w:t>
      </w:r>
      <w:r w:rsidR="00F36FAA" w:rsidRPr="00CA68B8">
        <w:rPr>
          <w:rFonts w:ascii="Arial" w:hAnsi="Arial" w:cs="Arial"/>
          <w:sz w:val="24"/>
          <w:szCs w:val="24"/>
        </w:rPr>
        <w:t xml:space="preserve"> </w:t>
      </w:r>
      <w:r w:rsidRPr="00CA68B8">
        <w:rPr>
          <w:rFonts w:ascii="Arial" w:hAnsi="Arial" w:cs="Arial"/>
          <w:sz w:val="24"/>
          <w:szCs w:val="24"/>
        </w:rPr>
        <w:t>состав</w:t>
      </w:r>
      <w:r w:rsidR="00F36FAA" w:rsidRPr="00CA68B8">
        <w:rPr>
          <w:rFonts w:ascii="Arial" w:hAnsi="Arial" w:cs="Arial"/>
          <w:sz w:val="24"/>
          <w:szCs w:val="24"/>
        </w:rPr>
        <w:t xml:space="preserve"> </w:t>
      </w:r>
      <w:r w:rsidRPr="00CA68B8">
        <w:rPr>
          <w:rFonts w:ascii="Arial" w:hAnsi="Arial" w:cs="Arial"/>
          <w:sz w:val="24"/>
          <w:szCs w:val="24"/>
        </w:rPr>
        <w:t>территории</w:t>
      </w:r>
      <w:r w:rsidR="00F36FAA" w:rsidRPr="00CA68B8">
        <w:rPr>
          <w:rFonts w:ascii="Arial" w:hAnsi="Arial" w:cs="Arial"/>
          <w:sz w:val="24"/>
          <w:szCs w:val="24"/>
        </w:rPr>
        <w:t xml:space="preserve"> </w:t>
      </w:r>
      <w:r w:rsidRPr="00CA68B8">
        <w:rPr>
          <w:rFonts w:ascii="Arial" w:hAnsi="Arial" w:cs="Arial"/>
          <w:sz w:val="24"/>
          <w:szCs w:val="24"/>
        </w:rPr>
        <w:t>микрорайона</w:t>
      </w:r>
      <w:r w:rsidR="00F36FAA" w:rsidRPr="00CA68B8">
        <w:rPr>
          <w:rFonts w:ascii="Arial" w:hAnsi="Arial" w:cs="Arial"/>
          <w:sz w:val="24"/>
          <w:szCs w:val="24"/>
        </w:rPr>
        <w:t xml:space="preserve"> </w:t>
      </w:r>
      <w:r w:rsidRPr="00CA68B8">
        <w:rPr>
          <w:rFonts w:ascii="Arial" w:hAnsi="Arial" w:cs="Arial"/>
          <w:sz w:val="24"/>
          <w:szCs w:val="24"/>
        </w:rPr>
        <w:t>должны</w:t>
      </w:r>
      <w:r w:rsidR="00F36FAA" w:rsidRPr="00CA68B8">
        <w:rPr>
          <w:rFonts w:ascii="Arial" w:hAnsi="Arial" w:cs="Arial"/>
          <w:sz w:val="24"/>
          <w:szCs w:val="24"/>
        </w:rPr>
        <w:t xml:space="preserve"> </w:t>
      </w:r>
      <w:r w:rsidRPr="00CA68B8">
        <w:rPr>
          <w:rFonts w:ascii="Arial" w:hAnsi="Arial" w:cs="Arial"/>
          <w:sz w:val="24"/>
          <w:szCs w:val="24"/>
        </w:rPr>
        <w:t>входить:</w:t>
      </w:r>
    </w:p>
    <w:p w14:paraId="719E327F" w14:textId="43CCEFB7" w:rsidR="003E3291" w:rsidRPr="00CA68B8" w:rsidRDefault="003E3291" w:rsidP="003E3291">
      <w:pPr>
        <w:spacing w:after="0" w:line="240" w:lineRule="auto"/>
        <w:ind w:firstLine="709"/>
        <w:jc w:val="both"/>
        <w:rPr>
          <w:rFonts w:ascii="Arial" w:hAnsi="Arial" w:cs="Arial"/>
          <w:sz w:val="24"/>
          <w:szCs w:val="24"/>
        </w:rPr>
      </w:pPr>
      <w:r w:rsidRPr="00CA68B8">
        <w:rPr>
          <w:rFonts w:ascii="Arial" w:hAnsi="Arial" w:cs="Arial"/>
          <w:sz w:val="24"/>
          <w:szCs w:val="24"/>
        </w:rPr>
        <w:t>участки</w:t>
      </w:r>
      <w:r w:rsidR="00F36FAA" w:rsidRPr="00CA68B8">
        <w:rPr>
          <w:rFonts w:ascii="Arial" w:hAnsi="Arial" w:cs="Arial"/>
          <w:sz w:val="24"/>
          <w:szCs w:val="24"/>
        </w:rPr>
        <w:t xml:space="preserve"> </w:t>
      </w:r>
      <w:r w:rsidRPr="00CA68B8">
        <w:rPr>
          <w:rFonts w:ascii="Arial" w:hAnsi="Arial" w:cs="Arial"/>
          <w:sz w:val="24"/>
          <w:szCs w:val="24"/>
        </w:rPr>
        <w:t>жилой</w:t>
      </w:r>
      <w:r w:rsidR="00F36FAA" w:rsidRPr="00CA68B8">
        <w:rPr>
          <w:rFonts w:ascii="Arial" w:hAnsi="Arial" w:cs="Arial"/>
          <w:sz w:val="24"/>
          <w:szCs w:val="24"/>
        </w:rPr>
        <w:t xml:space="preserve"> </w:t>
      </w:r>
      <w:r w:rsidRPr="00CA68B8">
        <w:rPr>
          <w:rFonts w:ascii="Arial" w:hAnsi="Arial" w:cs="Arial"/>
          <w:sz w:val="24"/>
          <w:szCs w:val="24"/>
        </w:rPr>
        <w:t>застройки;</w:t>
      </w:r>
      <w:r w:rsidR="00F36FAA" w:rsidRPr="00CA68B8">
        <w:rPr>
          <w:rFonts w:ascii="Arial" w:hAnsi="Arial" w:cs="Arial"/>
          <w:sz w:val="24"/>
          <w:szCs w:val="24"/>
        </w:rPr>
        <w:t xml:space="preserve"> </w:t>
      </w:r>
    </w:p>
    <w:p w14:paraId="5D041650" w14:textId="67EEC685" w:rsidR="003E3291" w:rsidRPr="00CA68B8" w:rsidRDefault="003E3291" w:rsidP="003E3291">
      <w:pPr>
        <w:spacing w:after="0" w:line="240" w:lineRule="auto"/>
        <w:ind w:firstLine="709"/>
        <w:jc w:val="both"/>
        <w:rPr>
          <w:rFonts w:ascii="Arial" w:hAnsi="Arial" w:cs="Arial"/>
          <w:sz w:val="24"/>
          <w:szCs w:val="24"/>
        </w:rPr>
      </w:pPr>
      <w:r w:rsidRPr="00CA68B8">
        <w:rPr>
          <w:rFonts w:ascii="Arial" w:hAnsi="Arial" w:cs="Arial"/>
          <w:sz w:val="24"/>
          <w:szCs w:val="24"/>
        </w:rPr>
        <w:t>участки</w:t>
      </w:r>
      <w:r w:rsidR="00F36FAA" w:rsidRPr="00CA68B8">
        <w:rPr>
          <w:rFonts w:ascii="Arial" w:hAnsi="Arial" w:cs="Arial"/>
          <w:sz w:val="24"/>
          <w:szCs w:val="24"/>
        </w:rPr>
        <w:t xml:space="preserve"> </w:t>
      </w:r>
      <w:r w:rsidRPr="00CA68B8">
        <w:rPr>
          <w:rFonts w:ascii="Arial" w:hAnsi="Arial" w:cs="Arial"/>
          <w:sz w:val="24"/>
          <w:szCs w:val="24"/>
        </w:rPr>
        <w:t>объектов</w:t>
      </w:r>
      <w:r w:rsidR="00F36FAA" w:rsidRPr="00CA68B8">
        <w:rPr>
          <w:rFonts w:ascii="Arial" w:hAnsi="Arial" w:cs="Arial"/>
          <w:sz w:val="24"/>
          <w:szCs w:val="24"/>
        </w:rPr>
        <w:t xml:space="preserve"> </w:t>
      </w:r>
      <w:r w:rsidRPr="00CA68B8">
        <w:rPr>
          <w:rFonts w:ascii="Arial" w:hAnsi="Arial" w:cs="Arial"/>
          <w:sz w:val="24"/>
          <w:szCs w:val="24"/>
        </w:rPr>
        <w:t>социальной</w:t>
      </w:r>
      <w:r w:rsidR="00F36FAA" w:rsidRPr="00CA68B8">
        <w:rPr>
          <w:rFonts w:ascii="Arial" w:hAnsi="Arial" w:cs="Arial"/>
          <w:sz w:val="24"/>
          <w:szCs w:val="24"/>
        </w:rPr>
        <w:t xml:space="preserve"> </w:t>
      </w:r>
      <w:r w:rsidRPr="00CA68B8">
        <w:rPr>
          <w:rFonts w:ascii="Arial" w:hAnsi="Arial" w:cs="Arial"/>
          <w:sz w:val="24"/>
          <w:szCs w:val="24"/>
        </w:rPr>
        <w:t>инфраструктуры;</w:t>
      </w:r>
      <w:r w:rsidR="00F36FAA" w:rsidRPr="00CA68B8">
        <w:rPr>
          <w:rFonts w:ascii="Arial" w:hAnsi="Arial" w:cs="Arial"/>
          <w:sz w:val="24"/>
          <w:szCs w:val="24"/>
        </w:rPr>
        <w:t xml:space="preserve"> </w:t>
      </w:r>
    </w:p>
    <w:p w14:paraId="00D8F5B9" w14:textId="7EAC8A43" w:rsidR="003E3291" w:rsidRPr="00CA68B8" w:rsidRDefault="003E3291" w:rsidP="003E3291">
      <w:pPr>
        <w:spacing w:after="0" w:line="240" w:lineRule="auto"/>
        <w:ind w:firstLine="709"/>
        <w:jc w:val="both"/>
        <w:rPr>
          <w:rFonts w:ascii="Arial" w:hAnsi="Arial" w:cs="Arial"/>
          <w:sz w:val="24"/>
          <w:szCs w:val="24"/>
        </w:rPr>
      </w:pPr>
      <w:r w:rsidRPr="00CA68B8">
        <w:rPr>
          <w:rFonts w:ascii="Arial" w:hAnsi="Arial" w:cs="Arial"/>
          <w:sz w:val="24"/>
          <w:szCs w:val="24"/>
        </w:rPr>
        <w:t>участки</w:t>
      </w:r>
      <w:r w:rsidR="00F36FAA" w:rsidRPr="00CA68B8">
        <w:rPr>
          <w:rFonts w:ascii="Arial" w:hAnsi="Arial" w:cs="Arial"/>
          <w:sz w:val="24"/>
          <w:szCs w:val="24"/>
        </w:rPr>
        <w:t xml:space="preserve"> </w:t>
      </w:r>
      <w:r w:rsidRPr="00CA68B8">
        <w:rPr>
          <w:rFonts w:ascii="Arial" w:hAnsi="Arial" w:cs="Arial"/>
          <w:sz w:val="24"/>
          <w:szCs w:val="24"/>
        </w:rPr>
        <w:t>рекреационных</w:t>
      </w:r>
      <w:r w:rsidR="00F36FAA" w:rsidRPr="00CA68B8">
        <w:rPr>
          <w:rFonts w:ascii="Arial" w:hAnsi="Arial" w:cs="Arial"/>
          <w:sz w:val="24"/>
          <w:szCs w:val="24"/>
        </w:rPr>
        <w:t xml:space="preserve"> </w:t>
      </w:r>
      <w:r w:rsidRPr="00CA68B8">
        <w:rPr>
          <w:rFonts w:ascii="Arial" w:hAnsi="Arial" w:cs="Arial"/>
          <w:sz w:val="24"/>
          <w:szCs w:val="24"/>
        </w:rPr>
        <w:t>территорий;</w:t>
      </w:r>
      <w:r w:rsidR="00F36FAA" w:rsidRPr="00CA68B8">
        <w:rPr>
          <w:rFonts w:ascii="Arial" w:hAnsi="Arial" w:cs="Arial"/>
          <w:sz w:val="24"/>
          <w:szCs w:val="24"/>
        </w:rPr>
        <w:t xml:space="preserve"> </w:t>
      </w:r>
    </w:p>
    <w:p w14:paraId="1E577AF3" w14:textId="3DCB6540" w:rsidR="003E3291" w:rsidRPr="00CA68B8" w:rsidRDefault="003E3291" w:rsidP="003E3291">
      <w:pPr>
        <w:spacing w:after="0" w:line="240" w:lineRule="auto"/>
        <w:ind w:firstLine="709"/>
        <w:jc w:val="both"/>
        <w:rPr>
          <w:rFonts w:ascii="Arial" w:hAnsi="Arial" w:cs="Arial"/>
          <w:sz w:val="24"/>
          <w:szCs w:val="24"/>
        </w:rPr>
      </w:pPr>
      <w:r w:rsidRPr="00CA68B8">
        <w:rPr>
          <w:rFonts w:ascii="Arial" w:hAnsi="Arial" w:cs="Arial"/>
          <w:sz w:val="24"/>
          <w:szCs w:val="24"/>
        </w:rPr>
        <w:t>улицы</w:t>
      </w:r>
      <w:r w:rsidR="00F36FAA" w:rsidRPr="00CA68B8">
        <w:rPr>
          <w:rFonts w:ascii="Arial" w:hAnsi="Arial" w:cs="Arial"/>
          <w:sz w:val="24"/>
          <w:szCs w:val="24"/>
        </w:rPr>
        <w:t xml:space="preserve"> </w:t>
      </w:r>
      <w:r w:rsidRPr="00CA68B8">
        <w:rPr>
          <w:rFonts w:ascii="Arial" w:hAnsi="Arial" w:cs="Arial"/>
          <w:sz w:val="24"/>
          <w:szCs w:val="24"/>
        </w:rPr>
        <w:t>местного</w:t>
      </w:r>
      <w:r w:rsidR="00F36FAA" w:rsidRPr="00CA68B8">
        <w:rPr>
          <w:rFonts w:ascii="Arial" w:hAnsi="Arial" w:cs="Arial"/>
          <w:sz w:val="24"/>
          <w:szCs w:val="24"/>
        </w:rPr>
        <w:t xml:space="preserve"> </w:t>
      </w:r>
      <w:r w:rsidRPr="00CA68B8">
        <w:rPr>
          <w:rFonts w:ascii="Arial" w:hAnsi="Arial" w:cs="Arial"/>
          <w:sz w:val="24"/>
          <w:szCs w:val="24"/>
        </w:rPr>
        <w:t>значения,</w:t>
      </w:r>
      <w:r w:rsidR="00F36FAA" w:rsidRPr="00CA68B8">
        <w:rPr>
          <w:rFonts w:ascii="Arial" w:hAnsi="Arial" w:cs="Arial"/>
          <w:sz w:val="24"/>
          <w:szCs w:val="24"/>
        </w:rPr>
        <w:t xml:space="preserve"> </w:t>
      </w:r>
      <w:r w:rsidRPr="00CA68B8">
        <w:rPr>
          <w:rFonts w:ascii="Arial" w:hAnsi="Arial" w:cs="Arial"/>
          <w:sz w:val="24"/>
          <w:szCs w:val="24"/>
        </w:rPr>
        <w:t>проезды.</w:t>
      </w:r>
    </w:p>
    <w:p w14:paraId="1D146D5C" w14:textId="235CE062" w:rsidR="003E3291" w:rsidRPr="00CA68B8" w:rsidRDefault="003E3291" w:rsidP="003E3291">
      <w:pPr>
        <w:spacing w:after="0" w:line="240" w:lineRule="auto"/>
        <w:ind w:firstLine="709"/>
        <w:jc w:val="both"/>
        <w:rPr>
          <w:rFonts w:ascii="Arial" w:hAnsi="Arial" w:cs="Arial"/>
          <w:sz w:val="24"/>
          <w:szCs w:val="24"/>
        </w:rPr>
      </w:pPr>
      <w:r w:rsidRPr="00CA68B8">
        <w:rPr>
          <w:rFonts w:ascii="Arial" w:hAnsi="Arial" w:cs="Arial"/>
          <w:sz w:val="24"/>
          <w:szCs w:val="24"/>
        </w:rPr>
        <w:t>На</w:t>
      </w:r>
      <w:r w:rsidR="00F36FAA" w:rsidRPr="00CA68B8">
        <w:rPr>
          <w:rFonts w:ascii="Arial" w:hAnsi="Arial" w:cs="Arial"/>
          <w:sz w:val="24"/>
          <w:szCs w:val="24"/>
        </w:rPr>
        <w:t xml:space="preserve"> </w:t>
      </w:r>
      <w:r w:rsidRPr="00CA68B8">
        <w:rPr>
          <w:rFonts w:ascii="Arial" w:hAnsi="Arial" w:cs="Arial"/>
          <w:sz w:val="24"/>
          <w:szCs w:val="24"/>
        </w:rPr>
        <w:t>территории</w:t>
      </w:r>
      <w:r w:rsidR="00F36FAA" w:rsidRPr="00CA68B8">
        <w:rPr>
          <w:rFonts w:ascii="Arial" w:hAnsi="Arial" w:cs="Arial"/>
          <w:sz w:val="24"/>
          <w:szCs w:val="24"/>
        </w:rPr>
        <w:t xml:space="preserve"> </w:t>
      </w:r>
      <w:r w:rsidRPr="00CA68B8">
        <w:rPr>
          <w:rFonts w:ascii="Arial" w:hAnsi="Arial" w:cs="Arial"/>
          <w:sz w:val="24"/>
          <w:szCs w:val="24"/>
        </w:rPr>
        <w:t>микрорайона</w:t>
      </w:r>
      <w:r w:rsidR="00F36FAA" w:rsidRPr="00CA68B8">
        <w:rPr>
          <w:rFonts w:ascii="Arial" w:hAnsi="Arial" w:cs="Arial"/>
          <w:sz w:val="24"/>
          <w:szCs w:val="24"/>
        </w:rPr>
        <w:t xml:space="preserve"> </w:t>
      </w:r>
      <w:r w:rsidRPr="00CA68B8">
        <w:rPr>
          <w:rFonts w:ascii="Arial" w:hAnsi="Arial" w:cs="Arial"/>
          <w:sz w:val="24"/>
          <w:szCs w:val="24"/>
        </w:rPr>
        <w:t>должны</w:t>
      </w:r>
      <w:r w:rsidR="00F36FAA" w:rsidRPr="00CA68B8">
        <w:rPr>
          <w:rFonts w:ascii="Arial" w:hAnsi="Arial" w:cs="Arial"/>
          <w:sz w:val="24"/>
          <w:szCs w:val="24"/>
        </w:rPr>
        <w:t xml:space="preserve"> </w:t>
      </w:r>
      <w:r w:rsidRPr="00CA68B8">
        <w:rPr>
          <w:rFonts w:ascii="Arial" w:hAnsi="Arial" w:cs="Arial"/>
          <w:sz w:val="24"/>
          <w:szCs w:val="24"/>
        </w:rPr>
        <w:t>быть</w:t>
      </w:r>
      <w:r w:rsidR="00F36FAA" w:rsidRPr="00CA68B8">
        <w:rPr>
          <w:rFonts w:ascii="Arial" w:hAnsi="Arial" w:cs="Arial"/>
          <w:sz w:val="24"/>
          <w:szCs w:val="24"/>
        </w:rPr>
        <w:t xml:space="preserve"> </w:t>
      </w:r>
      <w:r w:rsidRPr="00CA68B8">
        <w:rPr>
          <w:rFonts w:ascii="Arial" w:hAnsi="Arial" w:cs="Arial"/>
          <w:sz w:val="24"/>
          <w:szCs w:val="24"/>
        </w:rPr>
        <w:t>размещены:</w:t>
      </w:r>
    </w:p>
    <w:p w14:paraId="33B4206D" w14:textId="67BD86C5" w:rsidR="003E3291" w:rsidRPr="00CA68B8" w:rsidRDefault="003E3291" w:rsidP="003E3291">
      <w:pPr>
        <w:spacing w:after="0" w:line="240" w:lineRule="auto"/>
        <w:ind w:firstLine="709"/>
        <w:jc w:val="both"/>
        <w:rPr>
          <w:rFonts w:ascii="Arial" w:hAnsi="Arial" w:cs="Arial"/>
          <w:sz w:val="24"/>
          <w:szCs w:val="24"/>
        </w:rPr>
      </w:pPr>
      <w:r w:rsidRPr="00CA68B8">
        <w:rPr>
          <w:rFonts w:ascii="Arial" w:hAnsi="Arial" w:cs="Arial"/>
          <w:sz w:val="24"/>
          <w:szCs w:val="24"/>
        </w:rPr>
        <w:t>объекты</w:t>
      </w:r>
      <w:r w:rsidR="00F36FAA" w:rsidRPr="00CA68B8">
        <w:rPr>
          <w:rFonts w:ascii="Arial" w:hAnsi="Arial" w:cs="Arial"/>
          <w:sz w:val="24"/>
          <w:szCs w:val="24"/>
        </w:rPr>
        <w:t xml:space="preserve"> </w:t>
      </w:r>
      <w:r w:rsidRPr="00CA68B8">
        <w:rPr>
          <w:rFonts w:ascii="Arial" w:hAnsi="Arial" w:cs="Arial"/>
          <w:sz w:val="24"/>
          <w:szCs w:val="24"/>
        </w:rPr>
        <w:t>социальной</w:t>
      </w:r>
      <w:r w:rsidR="00F36FAA" w:rsidRPr="00CA68B8">
        <w:rPr>
          <w:rFonts w:ascii="Arial" w:hAnsi="Arial" w:cs="Arial"/>
          <w:sz w:val="24"/>
          <w:szCs w:val="24"/>
        </w:rPr>
        <w:t xml:space="preserve"> </w:t>
      </w:r>
      <w:r w:rsidRPr="00CA68B8">
        <w:rPr>
          <w:rFonts w:ascii="Arial" w:hAnsi="Arial" w:cs="Arial"/>
          <w:sz w:val="24"/>
          <w:szCs w:val="24"/>
        </w:rPr>
        <w:t>инфраструктуры:</w:t>
      </w:r>
    </w:p>
    <w:p w14:paraId="204CC80F" w14:textId="677DD666" w:rsidR="003E3291" w:rsidRPr="00CA68B8" w:rsidRDefault="003E3291" w:rsidP="003E3291">
      <w:pPr>
        <w:spacing w:after="0" w:line="240" w:lineRule="auto"/>
        <w:ind w:firstLine="709"/>
        <w:jc w:val="both"/>
        <w:rPr>
          <w:rFonts w:ascii="Arial" w:hAnsi="Arial" w:cs="Arial"/>
          <w:sz w:val="24"/>
          <w:szCs w:val="24"/>
        </w:rPr>
      </w:pPr>
      <w:r w:rsidRPr="00CA68B8">
        <w:rPr>
          <w:rFonts w:ascii="Arial" w:hAnsi="Arial" w:cs="Arial"/>
          <w:sz w:val="24"/>
          <w:szCs w:val="24"/>
        </w:rPr>
        <w:t>детские</w:t>
      </w:r>
      <w:r w:rsidR="00F36FAA" w:rsidRPr="00CA68B8">
        <w:rPr>
          <w:rFonts w:ascii="Arial" w:hAnsi="Arial" w:cs="Arial"/>
          <w:sz w:val="24"/>
          <w:szCs w:val="24"/>
        </w:rPr>
        <w:t xml:space="preserve"> </w:t>
      </w:r>
      <w:r w:rsidRPr="00CA68B8">
        <w:rPr>
          <w:rFonts w:ascii="Arial" w:hAnsi="Arial" w:cs="Arial"/>
          <w:sz w:val="24"/>
          <w:szCs w:val="24"/>
        </w:rPr>
        <w:t>сады,</w:t>
      </w:r>
      <w:r w:rsidR="00F36FAA" w:rsidRPr="00CA68B8">
        <w:rPr>
          <w:rFonts w:ascii="Arial" w:hAnsi="Arial" w:cs="Arial"/>
          <w:sz w:val="24"/>
          <w:szCs w:val="24"/>
        </w:rPr>
        <w:t xml:space="preserve"> </w:t>
      </w:r>
      <w:r w:rsidRPr="00CA68B8">
        <w:rPr>
          <w:rFonts w:ascii="Arial" w:hAnsi="Arial" w:cs="Arial"/>
          <w:sz w:val="24"/>
          <w:szCs w:val="24"/>
        </w:rPr>
        <w:t>общеобразовательные</w:t>
      </w:r>
      <w:r w:rsidR="00F36FAA" w:rsidRPr="00CA68B8">
        <w:rPr>
          <w:rFonts w:ascii="Arial" w:hAnsi="Arial" w:cs="Arial"/>
          <w:sz w:val="24"/>
          <w:szCs w:val="24"/>
        </w:rPr>
        <w:t xml:space="preserve"> </w:t>
      </w:r>
      <w:r w:rsidRPr="00CA68B8">
        <w:rPr>
          <w:rFonts w:ascii="Arial" w:hAnsi="Arial" w:cs="Arial"/>
          <w:sz w:val="24"/>
          <w:szCs w:val="24"/>
        </w:rPr>
        <w:t>школы,</w:t>
      </w:r>
      <w:r w:rsidR="00F36FAA" w:rsidRPr="00CA68B8">
        <w:rPr>
          <w:rFonts w:ascii="Arial" w:hAnsi="Arial" w:cs="Arial"/>
          <w:sz w:val="24"/>
          <w:szCs w:val="24"/>
        </w:rPr>
        <w:t xml:space="preserve"> </w:t>
      </w:r>
      <w:r w:rsidRPr="00CA68B8">
        <w:rPr>
          <w:rFonts w:ascii="Arial" w:hAnsi="Arial" w:cs="Arial"/>
          <w:sz w:val="24"/>
          <w:szCs w:val="24"/>
        </w:rPr>
        <w:t>аптеки,</w:t>
      </w:r>
      <w:r w:rsidR="00F36FAA" w:rsidRPr="00CA68B8">
        <w:rPr>
          <w:rFonts w:ascii="Arial" w:hAnsi="Arial" w:cs="Arial"/>
          <w:sz w:val="24"/>
          <w:szCs w:val="24"/>
        </w:rPr>
        <w:t xml:space="preserve"> </w:t>
      </w:r>
      <w:r w:rsidRPr="00CA68B8">
        <w:rPr>
          <w:rFonts w:ascii="Arial" w:hAnsi="Arial" w:cs="Arial"/>
          <w:sz w:val="24"/>
          <w:szCs w:val="24"/>
        </w:rPr>
        <w:t>спортивные</w:t>
      </w:r>
      <w:r w:rsidR="00F36FAA" w:rsidRPr="00CA68B8">
        <w:rPr>
          <w:rFonts w:ascii="Arial" w:hAnsi="Arial" w:cs="Arial"/>
          <w:sz w:val="24"/>
          <w:szCs w:val="24"/>
        </w:rPr>
        <w:t xml:space="preserve"> </w:t>
      </w:r>
      <w:r w:rsidRPr="00CA68B8">
        <w:rPr>
          <w:rFonts w:ascii="Arial" w:hAnsi="Arial" w:cs="Arial"/>
          <w:sz w:val="24"/>
          <w:szCs w:val="24"/>
        </w:rPr>
        <w:t>сооружения</w:t>
      </w:r>
      <w:r w:rsidR="00F36FAA" w:rsidRPr="00CA68B8">
        <w:rPr>
          <w:rFonts w:ascii="Arial" w:hAnsi="Arial" w:cs="Arial"/>
          <w:sz w:val="24"/>
          <w:szCs w:val="24"/>
        </w:rPr>
        <w:t xml:space="preserve"> </w:t>
      </w:r>
      <w:r w:rsidRPr="00CA68B8">
        <w:rPr>
          <w:rFonts w:ascii="Arial" w:hAnsi="Arial" w:cs="Arial"/>
          <w:sz w:val="24"/>
          <w:szCs w:val="24"/>
        </w:rPr>
        <w:t>массового</w:t>
      </w:r>
      <w:r w:rsidR="00F36FAA" w:rsidRPr="00CA68B8">
        <w:rPr>
          <w:rFonts w:ascii="Arial" w:hAnsi="Arial" w:cs="Arial"/>
          <w:sz w:val="24"/>
          <w:szCs w:val="24"/>
        </w:rPr>
        <w:t xml:space="preserve"> </w:t>
      </w:r>
      <w:r w:rsidRPr="00CA68B8">
        <w:rPr>
          <w:rFonts w:ascii="Arial" w:hAnsi="Arial" w:cs="Arial"/>
          <w:sz w:val="24"/>
          <w:szCs w:val="24"/>
        </w:rPr>
        <w:t>спроса,</w:t>
      </w:r>
      <w:r w:rsidR="00F36FAA" w:rsidRPr="00CA68B8">
        <w:rPr>
          <w:rFonts w:ascii="Arial" w:hAnsi="Arial" w:cs="Arial"/>
          <w:sz w:val="24"/>
          <w:szCs w:val="24"/>
        </w:rPr>
        <w:t xml:space="preserve"> </w:t>
      </w:r>
      <w:r w:rsidRPr="00CA68B8">
        <w:rPr>
          <w:rFonts w:ascii="Arial" w:hAnsi="Arial" w:cs="Arial"/>
          <w:sz w:val="24"/>
          <w:szCs w:val="24"/>
        </w:rPr>
        <w:t>предприятия</w:t>
      </w:r>
      <w:r w:rsidR="00F36FAA" w:rsidRPr="00CA68B8">
        <w:rPr>
          <w:rFonts w:ascii="Arial" w:hAnsi="Arial" w:cs="Arial"/>
          <w:sz w:val="24"/>
          <w:szCs w:val="24"/>
        </w:rPr>
        <w:t xml:space="preserve"> </w:t>
      </w:r>
      <w:r w:rsidRPr="00CA68B8">
        <w:rPr>
          <w:rFonts w:ascii="Arial" w:hAnsi="Arial" w:cs="Arial"/>
          <w:sz w:val="24"/>
          <w:szCs w:val="24"/>
        </w:rPr>
        <w:t>торговли,</w:t>
      </w:r>
      <w:r w:rsidR="00F36FAA" w:rsidRPr="00CA68B8">
        <w:rPr>
          <w:rFonts w:ascii="Arial" w:hAnsi="Arial" w:cs="Arial"/>
          <w:sz w:val="24"/>
          <w:szCs w:val="24"/>
        </w:rPr>
        <w:t xml:space="preserve"> </w:t>
      </w:r>
      <w:r w:rsidRPr="00CA68B8">
        <w:rPr>
          <w:rFonts w:ascii="Arial" w:hAnsi="Arial" w:cs="Arial"/>
          <w:sz w:val="24"/>
          <w:szCs w:val="24"/>
        </w:rPr>
        <w:t>питания</w:t>
      </w:r>
      <w:r w:rsidR="00F36FAA" w:rsidRPr="00CA68B8">
        <w:rPr>
          <w:rFonts w:ascii="Arial" w:hAnsi="Arial" w:cs="Arial"/>
          <w:sz w:val="24"/>
          <w:szCs w:val="24"/>
        </w:rPr>
        <w:t xml:space="preserve"> </w:t>
      </w:r>
      <w:r w:rsidRPr="00CA68B8">
        <w:rPr>
          <w:rFonts w:ascii="Arial" w:hAnsi="Arial" w:cs="Arial"/>
          <w:sz w:val="24"/>
          <w:szCs w:val="24"/>
        </w:rPr>
        <w:t>и</w:t>
      </w:r>
      <w:r w:rsidR="00F36FAA" w:rsidRPr="00CA68B8">
        <w:rPr>
          <w:rFonts w:ascii="Arial" w:hAnsi="Arial" w:cs="Arial"/>
          <w:sz w:val="24"/>
          <w:szCs w:val="24"/>
        </w:rPr>
        <w:t xml:space="preserve"> </w:t>
      </w:r>
      <w:r w:rsidRPr="00CA68B8">
        <w:rPr>
          <w:rFonts w:ascii="Arial" w:hAnsi="Arial" w:cs="Arial"/>
          <w:sz w:val="24"/>
          <w:szCs w:val="24"/>
        </w:rPr>
        <w:t>бытовых</w:t>
      </w:r>
      <w:r w:rsidR="00F36FAA" w:rsidRPr="00CA68B8">
        <w:rPr>
          <w:rFonts w:ascii="Arial" w:hAnsi="Arial" w:cs="Arial"/>
          <w:sz w:val="24"/>
          <w:szCs w:val="24"/>
        </w:rPr>
        <w:t xml:space="preserve"> </w:t>
      </w:r>
      <w:r w:rsidRPr="00CA68B8">
        <w:rPr>
          <w:rFonts w:ascii="Arial" w:hAnsi="Arial" w:cs="Arial"/>
          <w:sz w:val="24"/>
          <w:szCs w:val="24"/>
        </w:rPr>
        <w:t>услуг</w:t>
      </w:r>
      <w:r w:rsidR="00F36FAA" w:rsidRPr="00CA68B8">
        <w:rPr>
          <w:rFonts w:ascii="Arial" w:hAnsi="Arial" w:cs="Arial"/>
          <w:sz w:val="24"/>
          <w:szCs w:val="24"/>
        </w:rPr>
        <w:t xml:space="preserve"> </w:t>
      </w:r>
      <w:r w:rsidRPr="00CA68B8">
        <w:rPr>
          <w:rFonts w:ascii="Arial" w:hAnsi="Arial" w:cs="Arial"/>
          <w:sz w:val="24"/>
          <w:szCs w:val="24"/>
        </w:rPr>
        <w:t>приближенного</w:t>
      </w:r>
      <w:r w:rsidR="00F36FAA" w:rsidRPr="00CA68B8">
        <w:rPr>
          <w:rFonts w:ascii="Arial" w:hAnsi="Arial" w:cs="Arial"/>
          <w:sz w:val="24"/>
          <w:szCs w:val="24"/>
        </w:rPr>
        <w:t xml:space="preserve"> </w:t>
      </w:r>
      <w:r w:rsidRPr="00CA68B8">
        <w:rPr>
          <w:rFonts w:ascii="Arial" w:hAnsi="Arial" w:cs="Arial"/>
          <w:sz w:val="24"/>
          <w:szCs w:val="24"/>
        </w:rPr>
        <w:t>обслуживания;</w:t>
      </w:r>
    </w:p>
    <w:p w14:paraId="3CA3AA19" w14:textId="08C3F509" w:rsidR="003E3291" w:rsidRPr="00CA68B8" w:rsidRDefault="003E3291" w:rsidP="003E3291">
      <w:pPr>
        <w:spacing w:after="0" w:line="240" w:lineRule="auto"/>
        <w:ind w:firstLine="709"/>
        <w:jc w:val="both"/>
        <w:rPr>
          <w:rFonts w:ascii="Arial" w:hAnsi="Arial" w:cs="Arial"/>
          <w:sz w:val="24"/>
          <w:szCs w:val="24"/>
        </w:rPr>
      </w:pPr>
      <w:r w:rsidRPr="00CA68B8">
        <w:rPr>
          <w:rFonts w:ascii="Arial" w:hAnsi="Arial" w:cs="Arial"/>
          <w:sz w:val="24"/>
          <w:szCs w:val="24"/>
        </w:rPr>
        <w:t>места</w:t>
      </w:r>
      <w:r w:rsidR="00F36FAA" w:rsidRPr="00CA68B8">
        <w:rPr>
          <w:rFonts w:ascii="Arial" w:hAnsi="Arial" w:cs="Arial"/>
          <w:sz w:val="24"/>
          <w:szCs w:val="24"/>
        </w:rPr>
        <w:t xml:space="preserve"> </w:t>
      </w:r>
      <w:r w:rsidRPr="00CA68B8">
        <w:rPr>
          <w:rFonts w:ascii="Arial" w:hAnsi="Arial" w:cs="Arial"/>
          <w:sz w:val="24"/>
          <w:szCs w:val="24"/>
        </w:rPr>
        <w:t>хранения</w:t>
      </w:r>
      <w:r w:rsidR="00F36FAA" w:rsidRPr="00CA68B8">
        <w:rPr>
          <w:rFonts w:ascii="Arial" w:hAnsi="Arial" w:cs="Arial"/>
          <w:sz w:val="24"/>
          <w:szCs w:val="24"/>
        </w:rPr>
        <w:t xml:space="preserve"> </w:t>
      </w:r>
      <w:r w:rsidRPr="00CA68B8">
        <w:rPr>
          <w:rFonts w:ascii="Arial" w:hAnsi="Arial" w:cs="Arial"/>
          <w:sz w:val="24"/>
          <w:szCs w:val="24"/>
        </w:rPr>
        <w:t>легковых</w:t>
      </w:r>
      <w:r w:rsidR="00F36FAA" w:rsidRPr="00CA68B8">
        <w:rPr>
          <w:rFonts w:ascii="Arial" w:hAnsi="Arial" w:cs="Arial"/>
          <w:sz w:val="24"/>
          <w:szCs w:val="24"/>
        </w:rPr>
        <w:t xml:space="preserve"> </w:t>
      </w:r>
      <w:r w:rsidRPr="00CA68B8">
        <w:rPr>
          <w:rFonts w:ascii="Arial" w:hAnsi="Arial" w:cs="Arial"/>
          <w:sz w:val="24"/>
          <w:szCs w:val="24"/>
        </w:rPr>
        <w:t>автомобилей</w:t>
      </w:r>
      <w:r w:rsidR="00F36FAA" w:rsidRPr="00CA68B8">
        <w:rPr>
          <w:rFonts w:ascii="Arial" w:hAnsi="Arial" w:cs="Arial"/>
          <w:sz w:val="24"/>
          <w:szCs w:val="24"/>
        </w:rPr>
        <w:t xml:space="preserve"> </w:t>
      </w:r>
      <w:r w:rsidRPr="00CA68B8">
        <w:rPr>
          <w:rFonts w:ascii="Arial" w:hAnsi="Arial" w:cs="Arial"/>
          <w:sz w:val="24"/>
          <w:szCs w:val="24"/>
        </w:rPr>
        <w:t>жителей;</w:t>
      </w:r>
    </w:p>
    <w:p w14:paraId="6DC15D94" w14:textId="13541BBB" w:rsidR="003E3291" w:rsidRPr="00CA68B8" w:rsidRDefault="003E3291" w:rsidP="003E3291">
      <w:pPr>
        <w:spacing w:after="0" w:line="240" w:lineRule="auto"/>
        <w:ind w:firstLine="709"/>
        <w:jc w:val="both"/>
        <w:rPr>
          <w:rFonts w:ascii="Arial" w:hAnsi="Arial" w:cs="Arial"/>
          <w:sz w:val="24"/>
          <w:szCs w:val="24"/>
        </w:rPr>
      </w:pPr>
      <w:r w:rsidRPr="00CA68B8">
        <w:rPr>
          <w:rFonts w:ascii="Arial" w:hAnsi="Arial" w:cs="Arial"/>
          <w:sz w:val="24"/>
          <w:szCs w:val="24"/>
        </w:rPr>
        <w:t>места</w:t>
      </w:r>
      <w:r w:rsidR="00F36FAA" w:rsidRPr="00CA68B8">
        <w:rPr>
          <w:rFonts w:ascii="Arial" w:hAnsi="Arial" w:cs="Arial"/>
          <w:sz w:val="24"/>
          <w:szCs w:val="24"/>
        </w:rPr>
        <w:t xml:space="preserve"> </w:t>
      </w:r>
      <w:r w:rsidRPr="00CA68B8">
        <w:rPr>
          <w:rFonts w:ascii="Arial" w:hAnsi="Arial" w:cs="Arial"/>
          <w:sz w:val="24"/>
          <w:szCs w:val="24"/>
        </w:rPr>
        <w:t>парковки</w:t>
      </w:r>
      <w:r w:rsidR="00F36FAA" w:rsidRPr="00CA68B8">
        <w:rPr>
          <w:rFonts w:ascii="Arial" w:hAnsi="Arial" w:cs="Arial"/>
          <w:sz w:val="24"/>
          <w:szCs w:val="24"/>
        </w:rPr>
        <w:t xml:space="preserve"> </w:t>
      </w:r>
      <w:r w:rsidRPr="00CA68B8">
        <w:rPr>
          <w:rFonts w:ascii="Arial" w:hAnsi="Arial" w:cs="Arial"/>
          <w:sz w:val="24"/>
          <w:szCs w:val="24"/>
        </w:rPr>
        <w:t>легковых</w:t>
      </w:r>
      <w:r w:rsidR="00F36FAA" w:rsidRPr="00CA68B8">
        <w:rPr>
          <w:rFonts w:ascii="Arial" w:hAnsi="Arial" w:cs="Arial"/>
          <w:sz w:val="24"/>
          <w:szCs w:val="24"/>
        </w:rPr>
        <w:t xml:space="preserve"> </w:t>
      </w:r>
      <w:r w:rsidRPr="00CA68B8">
        <w:rPr>
          <w:rFonts w:ascii="Arial" w:hAnsi="Arial" w:cs="Arial"/>
          <w:sz w:val="24"/>
          <w:szCs w:val="24"/>
        </w:rPr>
        <w:t>автомобилей,</w:t>
      </w:r>
      <w:r w:rsidR="00F36FAA" w:rsidRPr="00CA68B8">
        <w:rPr>
          <w:rFonts w:ascii="Arial" w:hAnsi="Arial" w:cs="Arial"/>
          <w:sz w:val="24"/>
          <w:szCs w:val="24"/>
        </w:rPr>
        <w:t xml:space="preserve"> </w:t>
      </w:r>
      <w:r w:rsidRPr="00CA68B8">
        <w:rPr>
          <w:rFonts w:ascii="Arial" w:hAnsi="Arial" w:cs="Arial"/>
          <w:sz w:val="24"/>
          <w:szCs w:val="24"/>
        </w:rPr>
        <w:t>работающих</w:t>
      </w:r>
      <w:r w:rsidR="00F36FAA" w:rsidRPr="00CA68B8">
        <w:rPr>
          <w:rFonts w:ascii="Arial" w:hAnsi="Arial" w:cs="Arial"/>
          <w:sz w:val="24"/>
          <w:szCs w:val="24"/>
        </w:rPr>
        <w:t xml:space="preserve"> </w:t>
      </w:r>
      <w:r w:rsidRPr="00CA68B8">
        <w:rPr>
          <w:rFonts w:ascii="Arial" w:hAnsi="Arial" w:cs="Arial"/>
          <w:sz w:val="24"/>
          <w:szCs w:val="24"/>
        </w:rPr>
        <w:t>и</w:t>
      </w:r>
      <w:r w:rsidR="00F36FAA" w:rsidRPr="00CA68B8">
        <w:rPr>
          <w:rFonts w:ascii="Arial" w:hAnsi="Arial" w:cs="Arial"/>
          <w:sz w:val="24"/>
          <w:szCs w:val="24"/>
        </w:rPr>
        <w:t xml:space="preserve"> </w:t>
      </w:r>
      <w:r w:rsidRPr="00CA68B8">
        <w:rPr>
          <w:rFonts w:ascii="Arial" w:hAnsi="Arial" w:cs="Arial"/>
          <w:sz w:val="24"/>
          <w:szCs w:val="24"/>
        </w:rPr>
        <w:t>посетителей</w:t>
      </w:r>
      <w:r w:rsidR="00F36FAA" w:rsidRPr="00CA68B8">
        <w:rPr>
          <w:rFonts w:ascii="Arial" w:hAnsi="Arial" w:cs="Arial"/>
          <w:sz w:val="24"/>
          <w:szCs w:val="24"/>
        </w:rPr>
        <w:t xml:space="preserve"> </w:t>
      </w:r>
      <w:r w:rsidRPr="00CA68B8">
        <w:rPr>
          <w:rFonts w:ascii="Arial" w:hAnsi="Arial" w:cs="Arial"/>
          <w:sz w:val="24"/>
          <w:szCs w:val="24"/>
        </w:rPr>
        <w:t>объектов</w:t>
      </w:r>
      <w:r w:rsidR="00F36FAA" w:rsidRPr="00CA68B8">
        <w:rPr>
          <w:rFonts w:ascii="Arial" w:hAnsi="Arial" w:cs="Arial"/>
          <w:sz w:val="24"/>
          <w:szCs w:val="24"/>
        </w:rPr>
        <w:t xml:space="preserve"> </w:t>
      </w:r>
      <w:r w:rsidRPr="00CA68B8">
        <w:rPr>
          <w:rFonts w:ascii="Arial" w:hAnsi="Arial" w:cs="Arial"/>
          <w:sz w:val="24"/>
          <w:szCs w:val="24"/>
        </w:rPr>
        <w:t>социальной</w:t>
      </w:r>
      <w:r w:rsidR="00F36FAA" w:rsidRPr="00CA68B8">
        <w:rPr>
          <w:rFonts w:ascii="Arial" w:hAnsi="Arial" w:cs="Arial"/>
          <w:sz w:val="24"/>
          <w:szCs w:val="24"/>
        </w:rPr>
        <w:t xml:space="preserve"> </w:t>
      </w:r>
      <w:r w:rsidRPr="00CA68B8">
        <w:rPr>
          <w:rFonts w:ascii="Arial" w:hAnsi="Arial" w:cs="Arial"/>
          <w:sz w:val="24"/>
          <w:szCs w:val="24"/>
        </w:rPr>
        <w:t>инфраструктуры,</w:t>
      </w:r>
      <w:r w:rsidR="00F36FAA" w:rsidRPr="00CA68B8">
        <w:rPr>
          <w:rFonts w:ascii="Arial" w:hAnsi="Arial" w:cs="Arial"/>
          <w:sz w:val="24"/>
          <w:szCs w:val="24"/>
        </w:rPr>
        <w:t xml:space="preserve"> </w:t>
      </w:r>
      <w:r w:rsidRPr="00CA68B8">
        <w:rPr>
          <w:rFonts w:ascii="Arial" w:hAnsi="Arial" w:cs="Arial"/>
          <w:sz w:val="24"/>
          <w:szCs w:val="24"/>
        </w:rPr>
        <w:t>расположенных</w:t>
      </w:r>
      <w:r w:rsidR="00F36FAA" w:rsidRPr="00CA68B8">
        <w:rPr>
          <w:rFonts w:ascii="Arial" w:hAnsi="Arial" w:cs="Arial"/>
          <w:sz w:val="24"/>
          <w:szCs w:val="24"/>
        </w:rPr>
        <w:t xml:space="preserve"> </w:t>
      </w:r>
      <w:r w:rsidRPr="00CA68B8">
        <w:rPr>
          <w:rFonts w:ascii="Arial" w:hAnsi="Arial" w:cs="Arial"/>
          <w:sz w:val="24"/>
          <w:szCs w:val="24"/>
        </w:rPr>
        <w:t>на</w:t>
      </w:r>
      <w:r w:rsidR="00F36FAA" w:rsidRPr="00CA68B8">
        <w:rPr>
          <w:rFonts w:ascii="Arial" w:hAnsi="Arial" w:cs="Arial"/>
          <w:sz w:val="24"/>
          <w:szCs w:val="24"/>
        </w:rPr>
        <w:t xml:space="preserve"> </w:t>
      </w:r>
      <w:r w:rsidRPr="00CA68B8">
        <w:rPr>
          <w:rFonts w:ascii="Arial" w:hAnsi="Arial" w:cs="Arial"/>
          <w:sz w:val="24"/>
          <w:szCs w:val="24"/>
        </w:rPr>
        <w:t>территории</w:t>
      </w:r>
      <w:r w:rsidR="00F36FAA" w:rsidRPr="00CA68B8">
        <w:rPr>
          <w:rFonts w:ascii="Arial" w:hAnsi="Arial" w:cs="Arial"/>
          <w:sz w:val="24"/>
          <w:szCs w:val="24"/>
        </w:rPr>
        <w:t xml:space="preserve"> </w:t>
      </w:r>
      <w:r w:rsidRPr="00CA68B8">
        <w:rPr>
          <w:rFonts w:ascii="Arial" w:hAnsi="Arial" w:cs="Arial"/>
          <w:sz w:val="24"/>
          <w:szCs w:val="24"/>
        </w:rPr>
        <w:t>микрорайона;</w:t>
      </w:r>
    </w:p>
    <w:p w14:paraId="2E2FECDB" w14:textId="4B385D7D" w:rsidR="003E3291" w:rsidRPr="00CA68B8" w:rsidRDefault="003E3291" w:rsidP="003E3291">
      <w:pPr>
        <w:spacing w:after="0" w:line="240" w:lineRule="auto"/>
        <w:ind w:firstLine="709"/>
        <w:jc w:val="both"/>
        <w:rPr>
          <w:rFonts w:ascii="Arial" w:hAnsi="Arial" w:cs="Arial"/>
          <w:sz w:val="24"/>
          <w:szCs w:val="24"/>
        </w:rPr>
      </w:pPr>
      <w:r w:rsidRPr="00CA68B8">
        <w:rPr>
          <w:rFonts w:ascii="Arial" w:hAnsi="Arial" w:cs="Arial"/>
          <w:sz w:val="24"/>
          <w:szCs w:val="24"/>
        </w:rPr>
        <w:t>подъезды</w:t>
      </w:r>
      <w:r w:rsidR="00F36FAA" w:rsidRPr="00CA68B8">
        <w:rPr>
          <w:rFonts w:ascii="Arial" w:hAnsi="Arial" w:cs="Arial"/>
          <w:sz w:val="24"/>
          <w:szCs w:val="24"/>
        </w:rPr>
        <w:t xml:space="preserve"> </w:t>
      </w:r>
      <w:r w:rsidRPr="00CA68B8">
        <w:rPr>
          <w:rFonts w:ascii="Arial" w:hAnsi="Arial" w:cs="Arial"/>
          <w:sz w:val="24"/>
          <w:szCs w:val="24"/>
        </w:rPr>
        <w:t>к</w:t>
      </w:r>
      <w:r w:rsidR="00F36FAA" w:rsidRPr="00CA68B8">
        <w:rPr>
          <w:rFonts w:ascii="Arial" w:hAnsi="Arial" w:cs="Arial"/>
          <w:sz w:val="24"/>
          <w:szCs w:val="24"/>
        </w:rPr>
        <w:t xml:space="preserve"> </w:t>
      </w:r>
      <w:r w:rsidRPr="00CA68B8">
        <w:rPr>
          <w:rFonts w:ascii="Arial" w:hAnsi="Arial" w:cs="Arial"/>
          <w:sz w:val="24"/>
          <w:szCs w:val="24"/>
        </w:rPr>
        <w:t>участкам</w:t>
      </w:r>
      <w:r w:rsidR="00F36FAA" w:rsidRPr="00CA68B8">
        <w:rPr>
          <w:rFonts w:ascii="Arial" w:hAnsi="Arial" w:cs="Arial"/>
          <w:sz w:val="24"/>
          <w:szCs w:val="24"/>
        </w:rPr>
        <w:t xml:space="preserve"> </w:t>
      </w:r>
      <w:r w:rsidRPr="00CA68B8">
        <w:rPr>
          <w:rFonts w:ascii="Arial" w:hAnsi="Arial" w:cs="Arial"/>
          <w:sz w:val="24"/>
          <w:szCs w:val="24"/>
        </w:rPr>
        <w:t>застройки,</w:t>
      </w:r>
      <w:r w:rsidR="00F36FAA" w:rsidRPr="00CA68B8">
        <w:rPr>
          <w:rFonts w:ascii="Arial" w:hAnsi="Arial" w:cs="Arial"/>
          <w:sz w:val="24"/>
          <w:szCs w:val="24"/>
        </w:rPr>
        <w:t xml:space="preserve"> </w:t>
      </w:r>
      <w:r w:rsidRPr="00CA68B8">
        <w:rPr>
          <w:rFonts w:ascii="Arial" w:hAnsi="Arial" w:cs="Arial"/>
          <w:sz w:val="24"/>
          <w:szCs w:val="24"/>
        </w:rPr>
        <w:t>в</w:t>
      </w:r>
      <w:r w:rsidR="00F36FAA" w:rsidRPr="00CA68B8">
        <w:rPr>
          <w:rFonts w:ascii="Arial" w:hAnsi="Arial" w:cs="Arial"/>
          <w:sz w:val="24"/>
          <w:szCs w:val="24"/>
        </w:rPr>
        <w:t xml:space="preserve"> </w:t>
      </w:r>
      <w:r w:rsidRPr="00CA68B8">
        <w:rPr>
          <w:rFonts w:ascii="Arial" w:hAnsi="Arial" w:cs="Arial"/>
          <w:sz w:val="24"/>
          <w:szCs w:val="24"/>
        </w:rPr>
        <w:t>том</w:t>
      </w:r>
      <w:r w:rsidR="00F36FAA" w:rsidRPr="00CA68B8">
        <w:rPr>
          <w:rFonts w:ascii="Arial" w:hAnsi="Arial" w:cs="Arial"/>
          <w:sz w:val="24"/>
          <w:szCs w:val="24"/>
        </w:rPr>
        <w:t xml:space="preserve"> </w:t>
      </w:r>
      <w:r w:rsidRPr="00CA68B8">
        <w:rPr>
          <w:rFonts w:ascii="Arial" w:hAnsi="Arial" w:cs="Arial"/>
          <w:sz w:val="24"/>
          <w:szCs w:val="24"/>
        </w:rPr>
        <w:t>числе</w:t>
      </w:r>
      <w:r w:rsidR="00F36FAA" w:rsidRPr="00CA68B8">
        <w:rPr>
          <w:rFonts w:ascii="Arial" w:hAnsi="Arial" w:cs="Arial"/>
          <w:sz w:val="24"/>
          <w:szCs w:val="24"/>
        </w:rPr>
        <w:t xml:space="preserve"> </w:t>
      </w:r>
      <w:r w:rsidRPr="00CA68B8">
        <w:rPr>
          <w:rFonts w:ascii="Arial" w:hAnsi="Arial" w:cs="Arial"/>
          <w:sz w:val="24"/>
          <w:szCs w:val="24"/>
        </w:rPr>
        <w:t>для</w:t>
      </w:r>
      <w:r w:rsidR="00F36FAA" w:rsidRPr="00CA68B8">
        <w:rPr>
          <w:rFonts w:ascii="Arial" w:hAnsi="Arial" w:cs="Arial"/>
          <w:sz w:val="24"/>
          <w:szCs w:val="24"/>
        </w:rPr>
        <w:t xml:space="preserve"> </w:t>
      </w:r>
      <w:r w:rsidRPr="00CA68B8">
        <w:rPr>
          <w:rFonts w:ascii="Arial" w:hAnsi="Arial" w:cs="Arial"/>
          <w:sz w:val="24"/>
          <w:szCs w:val="24"/>
        </w:rPr>
        <w:t>специализированного</w:t>
      </w:r>
      <w:r w:rsidR="00F36FAA" w:rsidRPr="00CA68B8">
        <w:rPr>
          <w:rFonts w:ascii="Arial" w:hAnsi="Arial" w:cs="Arial"/>
          <w:sz w:val="24"/>
          <w:szCs w:val="24"/>
        </w:rPr>
        <w:t xml:space="preserve"> </w:t>
      </w:r>
      <w:r w:rsidRPr="00CA68B8">
        <w:rPr>
          <w:rFonts w:ascii="Arial" w:hAnsi="Arial" w:cs="Arial"/>
          <w:sz w:val="24"/>
          <w:szCs w:val="24"/>
        </w:rPr>
        <w:t>автомобильного</w:t>
      </w:r>
      <w:r w:rsidR="00F36FAA" w:rsidRPr="00CA68B8">
        <w:rPr>
          <w:rFonts w:ascii="Arial" w:hAnsi="Arial" w:cs="Arial"/>
          <w:sz w:val="24"/>
          <w:szCs w:val="24"/>
        </w:rPr>
        <w:t xml:space="preserve"> </w:t>
      </w:r>
      <w:r w:rsidRPr="00CA68B8">
        <w:rPr>
          <w:rFonts w:ascii="Arial" w:hAnsi="Arial" w:cs="Arial"/>
          <w:sz w:val="24"/>
          <w:szCs w:val="24"/>
        </w:rPr>
        <w:t>транспорта</w:t>
      </w:r>
      <w:r w:rsidR="00F36FAA" w:rsidRPr="00CA68B8">
        <w:rPr>
          <w:rFonts w:ascii="Arial" w:hAnsi="Arial" w:cs="Arial"/>
          <w:sz w:val="24"/>
          <w:szCs w:val="24"/>
        </w:rPr>
        <w:t xml:space="preserve"> </w:t>
      </w:r>
      <w:r w:rsidRPr="00CA68B8">
        <w:rPr>
          <w:rFonts w:ascii="Arial" w:hAnsi="Arial" w:cs="Arial"/>
          <w:sz w:val="24"/>
          <w:szCs w:val="24"/>
        </w:rPr>
        <w:t>(пожарного,</w:t>
      </w:r>
      <w:r w:rsidR="00F36FAA" w:rsidRPr="00CA68B8">
        <w:rPr>
          <w:rFonts w:ascii="Arial" w:hAnsi="Arial" w:cs="Arial"/>
          <w:sz w:val="24"/>
          <w:szCs w:val="24"/>
        </w:rPr>
        <w:t xml:space="preserve"> </w:t>
      </w:r>
      <w:r w:rsidRPr="00CA68B8">
        <w:rPr>
          <w:rFonts w:ascii="Arial" w:hAnsi="Arial" w:cs="Arial"/>
          <w:sz w:val="24"/>
          <w:szCs w:val="24"/>
        </w:rPr>
        <w:t>скорой</w:t>
      </w:r>
      <w:r w:rsidR="00F36FAA" w:rsidRPr="00CA68B8">
        <w:rPr>
          <w:rFonts w:ascii="Arial" w:hAnsi="Arial" w:cs="Arial"/>
          <w:sz w:val="24"/>
          <w:szCs w:val="24"/>
        </w:rPr>
        <w:t xml:space="preserve"> </w:t>
      </w:r>
      <w:r w:rsidRPr="00CA68B8">
        <w:rPr>
          <w:rFonts w:ascii="Arial" w:hAnsi="Arial" w:cs="Arial"/>
          <w:sz w:val="24"/>
          <w:szCs w:val="24"/>
        </w:rPr>
        <w:t>помощи,</w:t>
      </w:r>
      <w:r w:rsidR="00F36FAA" w:rsidRPr="00CA68B8">
        <w:rPr>
          <w:rFonts w:ascii="Arial" w:hAnsi="Arial" w:cs="Arial"/>
          <w:sz w:val="24"/>
          <w:szCs w:val="24"/>
        </w:rPr>
        <w:t xml:space="preserve"> </w:t>
      </w:r>
      <w:r w:rsidRPr="00CA68B8">
        <w:rPr>
          <w:rFonts w:ascii="Arial" w:hAnsi="Arial" w:cs="Arial"/>
          <w:sz w:val="24"/>
          <w:szCs w:val="24"/>
        </w:rPr>
        <w:t>иного</w:t>
      </w:r>
      <w:r w:rsidR="00F36FAA" w:rsidRPr="00CA68B8">
        <w:rPr>
          <w:rFonts w:ascii="Arial" w:hAnsi="Arial" w:cs="Arial"/>
          <w:sz w:val="24"/>
          <w:szCs w:val="24"/>
        </w:rPr>
        <w:t xml:space="preserve"> </w:t>
      </w:r>
      <w:r w:rsidRPr="00CA68B8">
        <w:rPr>
          <w:rFonts w:ascii="Arial" w:hAnsi="Arial" w:cs="Arial"/>
          <w:sz w:val="24"/>
          <w:szCs w:val="24"/>
        </w:rPr>
        <w:t>специализированного</w:t>
      </w:r>
      <w:r w:rsidR="00F36FAA" w:rsidRPr="00CA68B8">
        <w:rPr>
          <w:rFonts w:ascii="Arial" w:hAnsi="Arial" w:cs="Arial"/>
          <w:sz w:val="24"/>
          <w:szCs w:val="24"/>
        </w:rPr>
        <w:t xml:space="preserve"> </w:t>
      </w:r>
      <w:r w:rsidRPr="00CA68B8">
        <w:rPr>
          <w:rFonts w:ascii="Arial" w:hAnsi="Arial" w:cs="Arial"/>
          <w:sz w:val="24"/>
          <w:szCs w:val="24"/>
        </w:rPr>
        <w:t>транспорта);</w:t>
      </w:r>
    </w:p>
    <w:p w14:paraId="7F9E4B39" w14:textId="5AC4545E" w:rsidR="003E3291" w:rsidRPr="00CA68B8" w:rsidRDefault="003E3291" w:rsidP="003E3291">
      <w:pPr>
        <w:spacing w:after="0" w:line="240" w:lineRule="auto"/>
        <w:ind w:firstLine="709"/>
        <w:jc w:val="both"/>
        <w:rPr>
          <w:rFonts w:ascii="Arial" w:hAnsi="Arial" w:cs="Arial"/>
          <w:sz w:val="24"/>
          <w:szCs w:val="24"/>
        </w:rPr>
      </w:pPr>
      <w:r w:rsidRPr="00CA68B8">
        <w:rPr>
          <w:rFonts w:ascii="Arial" w:hAnsi="Arial" w:cs="Arial"/>
          <w:sz w:val="24"/>
          <w:szCs w:val="24"/>
        </w:rPr>
        <w:t>пешеходные</w:t>
      </w:r>
      <w:r w:rsidR="00F36FAA" w:rsidRPr="00CA68B8">
        <w:rPr>
          <w:rFonts w:ascii="Arial" w:hAnsi="Arial" w:cs="Arial"/>
          <w:sz w:val="24"/>
          <w:szCs w:val="24"/>
        </w:rPr>
        <w:t xml:space="preserve"> </w:t>
      </w:r>
      <w:r w:rsidRPr="00CA68B8">
        <w:rPr>
          <w:rFonts w:ascii="Arial" w:hAnsi="Arial" w:cs="Arial"/>
          <w:sz w:val="24"/>
          <w:szCs w:val="24"/>
        </w:rPr>
        <w:t>коммуникации</w:t>
      </w:r>
      <w:r w:rsidR="00F36FAA" w:rsidRPr="00CA68B8">
        <w:rPr>
          <w:rFonts w:ascii="Arial" w:hAnsi="Arial" w:cs="Arial"/>
          <w:sz w:val="24"/>
          <w:szCs w:val="24"/>
        </w:rPr>
        <w:t xml:space="preserve"> </w:t>
      </w:r>
      <w:r w:rsidRPr="00CA68B8">
        <w:rPr>
          <w:rFonts w:ascii="Arial" w:hAnsi="Arial" w:cs="Arial"/>
          <w:sz w:val="24"/>
          <w:szCs w:val="24"/>
        </w:rPr>
        <w:t>для</w:t>
      </w:r>
      <w:r w:rsidR="00F36FAA" w:rsidRPr="00CA68B8">
        <w:rPr>
          <w:rFonts w:ascii="Arial" w:hAnsi="Arial" w:cs="Arial"/>
          <w:sz w:val="24"/>
          <w:szCs w:val="24"/>
        </w:rPr>
        <w:t xml:space="preserve"> </w:t>
      </w:r>
      <w:r w:rsidRPr="00CA68B8">
        <w:rPr>
          <w:rFonts w:ascii="Arial" w:hAnsi="Arial" w:cs="Arial"/>
          <w:sz w:val="24"/>
          <w:szCs w:val="24"/>
        </w:rPr>
        <w:t>обеспечения</w:t>
      </w:r>
      <w:r w:rsidR="00F36FAA" w:rsidRPr="00CA68B8">
        <w:rPr>
          <w:rFonts w:ascii="Arial" w:hAnsi="Arial" w:cs="Arial"/>
          <w:sz w:val="24"/>
          <w:szCs w:val="24"/>
        </w:rPr>
        <w:t xml:space="preserve"> </w:t>
      </w:r>
      <w:r w:rsidRPr="00CA68B8">
        <w:rPr>
          <w:rFonts w:ascii="Arial" w:hAnsi="Arial" w:cs="Arial"/>
          <w:sz w:val="24"/>
          <w:szCs w:val="24"/>
        </w:rPr>
        <w:t>передвижения</w:t>
      </w:r>
      <w:r w:rsidR="00F36FAA" w:rsidRPr="00CA68B8">
        <w:rPr>
          <w:rFonts w:ascii="Arial" w:hAnsi="Arial" w:cs="Arial"/>
          <w:sz w:val="24"/>
          <w:szCs w:val="24"/>
        </w:rPr>
        <w:t xml:space="preserve"> </w:t>
      </w:r>
      <w:r w:rsidRPr="00CA68B8">
        <w:rPr>
          <w:rFonts w:ascii="Arial" w:hAnsi="Arial" w:cs="Arial"/>
          <w:sz w:val="24"/>
          <w:szCs w:val="24"/>
        </w:rPr>
        <w:t>населения</w:t>
      </w:r>
      <w:r w:rsidR="00F36FAA" w:rsidRPr="00CA68B8">
        <w:rPr>
          <w:rFonts w:ascii="Arial" w:hAnsi="Arial" w:cs="Arial"/>
          <w:sz w:val="24"/>
          <w:szCs w:val="24"/>
        </w:rPr>
        <w:t xml:space="preserve"> </w:t>
      </w:r>
      <w:r w:rsidRPr="00CA68B8">
        <w:rPr>
          <w:rFonts w:ascii="Arial" w:hAnsi="Arial" w:cs="Arial"/>
          <w:sz w:val="24"/>
          <w:szCs w:val="24"/>
        </w:rPr>
        <w:t>по</w:t>
      </w:r>
      <w:r w:rsidR="00F36FAA" w:rsidRPr="00CA68B8">
        <w:rPr>
          <w:rFonts w:ascii="Arial" w:hAnsi="Arial" w:cs="Arial"/>
          <w:sz w:val="24"/>
          <w:szCs w:val="24"/>
        </w:rPr>
        <w:t xml:space="preserve"> </w:t>
      </w:r>
      <w:r w:rsidRPr="00CA68B8">
        <w:rPr>
          <w:rFonts w:ascii="Arial" w:hAnsi="Arial" w:cs="Arial"/>
          <w:sz w:val="24"/>
          <w:szCs w:val="24"/>
        </w:rPr>
        <w:t>территории</w:t>
      </w:r>
      <w:r w:rsidR="00F36FAA" w:rsidRPr="00CA68B8">
        <w:rPr>
          <w:rFonts w:ascii="Arial" w:hAnsi="Arial" w:cs="Arial"/>
          <w:sz w:val="24"/>
          <w:szCs w:val="24"/>
        </w:rPr>
        <w:t xml:space="preserve"> </w:t>
      </w:r>
      <w:r w:rsidRPr="00CA68B8">
        <w:rPr>
          <w:rFonts w:ascii="Arial" w:hAnsi="Arial" w:cs="Arial"/>
          <w:sz w:val="24"/>
          <w:szCs w:val="24"/>
        </w:rPr>
        <w:t>микрорайона;</w:t>
      </w:r>
    </w:p>
    <w:p w14:paraId="76B8B65A" w14:textId="595CB784" w:rsidR="003E3291" w:rsidRPr="00CA68B8" w:rsidRDefault="003E3291" w:rsidP="003E3291">
      <w:pPr>
        <w:spacing w:after="0" w:line="240" w:lineRule="auto"/>
        <w:ind w:firstLine="709"/>
        <w:jc w:val="both"/>
        <w:rPr>
          <w:rFonts w:ascii="Arial" w:hAnsi="Arial" w:cs="Arial"/>
          <w:sz w:val="24"/>
          <w:szCs w:val="24"/>
        </w:rPr>
      </w:pPr>
      <w:r w:rsidRPr="00CA68B8">
        <w:rPr>
          <w:rFonts w:ascii="Arial" w:hAnsi="Arial" w:cs="Arial"/>
          <w:sz w:val="24"/>
          <w:szCs w:val="24"/>
        </w:rPr>
        <w:t>открытые</w:t>
      </w:r>
      <w:r w:rsidR="00F36FAA" w:rsidRPr="00CA68B8">
        <w:rPr>
          <w:rFonts w:ascii="Arial" w:hAnsi="Arial" w:cs="Arial"/>
          <w:sz w:val="24"/>
          <w:szCs w:val="24"/>
        </w:rPr>
        <w:t xml:space="preserve"> </w:t>
      </w:r>
      <w:r w:rsidRPr="00CA68B8">
        <w:rPr>
          <w:rFonts w:ascii="Arial" w:hAnsi="Arial" w:cs="Arial"/>
          <w:sz w:val="24"/>
          <w:szCs w:val="24"/>
        </w:rPr>
        <w:t>спортплощадки;</w:t>
      </w:r>
    </w:p>
    <w:p w14:paraId="27388339" w14:textId="75117B0F" w:rsidR="003E3291" w:rsidRPr="00CA68B8" w:rsidRDefault="003E3291" w:rsidP="003E3291">
      <w:pPr>
        <w:spacing w:after="0" w:line="240" w:lineRule="auto"/>
        <w:ind w:firstLine="709"/>
        <w:jc w:val="both"/>
        <w:rPr>
          <w:rFonts w:ascii="Arial" w:hAnsi="Arial" w:cs="Arial"/>
          <w:sz w:val="24"/>
          <w:szCs w:val="24"/>
        </w:rPr>
      </w:pPr>
      <w:r w:rsidRPr="00CA68B8">
        <w:rPr>
          <w:rFonts w:ascii="Arial" w:hAnsi="Arial" w:cs="Arial"/>
          <w:sz w:val="24"/>
          <w:szCs w:val="24"/>
        </w:rPr>
        <w:t>велосипедные</w:t>
      </w:r>
      <w:r w:rsidR="00F36FAA" w:rsidRPr="00CA68B8">
        <w:rPr>
          <w:rFonts w:ascii="Arial" w:hAnsi="Arial" w:cs="Arial"/>
          <w:sz w:val="24"/>
          <w:szCs w:val="24"/>
        </w:rPr>
        <w:t xml:space="preserve"> </w:t>
      </w:r>
      <w:r w:rsidRPr="00CA68B8">
        <w:rPr>
          <w:rFonts w:ascii="Arial" w:hAnsi="Arial" w:cs="Arial"/>
          <w:sz w:val="24"/>
          <w:szCs w:val="24"/>
        </w:rPr>
        <w:t>дорожки.</w:t>
      </w:r>
    </w:p>
    <w:p w14:paraId="3E0EE42B" w14:textId="10E8F5BE" w:rsidR="003E3291" w:rsidRPr="00CA68B8" w:rsidRDefault="003E3291" w:rsidP="003E3291">
      <w:pPr>
        <w:spacing w:after="0" w:line="240" w:lineRule="auto"/>
        <w:ind w:firstLine="709"/>
        <w:jc w:val="both"/>
        <w:rPr>
          <w:rFonts w:ascii="Arial" w:hAnsi="Arial" w:cs="Arial"/>
          <w:sz w:val="24"/>
          <w:szCs w:val="24"/>
        </w:rPr>
      </w:pPr>
      <w:proofErr w:type="gramStart"/>
      <w:r w:rsidRPr="00CA68B8">
        <w:rPr>
          <w:rFonts w:ascii="Arial" w:hAnsi="Arial" w:cs="Arial"/>
          <w:sz w:val="24"/>
          <w:szCs w:val="24"/>
        </w:rPr>
        <w:t>На</w:t>
      </w:r>
      <w:r w:rsidR="00F36FAA" w:rsidRPr="00CA68B8">
        <w:rPr>
          <w:rFonts w:ascii="Arial" w:hAnsi="Arial" w:cs="Arial"/>
          <w:sz w:val="24"/>
          <w:szCs w:val="24"/>
        </w:rPr>
        <w:t xml:space="preserve"> </w:t>
      </w:r>
      <w:r w:rsidRPr="00CA68B8">
        <w:rPr>
          <w:rFonts w:ascii="Arial" w:hAnsi="Arial" w:cs="Arial"/>
          <w:sz w:val="24"/>
          <w:szCs w:val="24"/>
        </w:rPr>
        <w:t>территории</w:t>
      </w:r>
      <w:r w:rsidR="00F36FAA" w:rsidRPr="00CA68B8">
        <w:rPr>
          <w:rFonts w:ascii="Arial" w:hAnsi="Arial" w:cs="Arial"/>
          <w:sz w:val="24"/>
          <w:szCs w:val="24"/>
        </w:rPr>
        <w:t xml:space="preserve"> </w:t>
      </w:r>
      <w:r w:rsidRPr="00CA68B8">
        <w:rPr>
          <w:rFonts w:ascii="Arial" w:hAnsi="Arial" w:cs="Arial"/>
          <w:sz w:val="24"/>
          <w:szCs w:val="24"/>
        </w:rPr>
        <w:t>микрорайона</w:t>
      </w:r>
      <w:r w:rsidR="00F36FAA" w:rsidRPr="00CA68B8">
        <w:rPr>
          <w:rFonts w:ascii="Arial" w:hAnsi="Arial" w:cs="Arial"/>
          <w:sz w:val="24"/>
          <w:szCs w:val="24"/>
        </w:rPr>
        <w:t xml:space="preserve"> </w:t>
      </w:r>
      <w:r w:rsidRPr="00CA68B8">
        <w:rPr>
          <w:rFonts w:ascii="Arial" w:hAnsi="Arial" w:cs="Arial"/>
          <w:sz w:val="24"/>
          <w:szCs w:val="24"/>
        </w:rPr>
        <w:t>допускается</w:t>
      </w:r>
      <w:r w:rsidR="00F36FAA" w:rsidRPr="00CA68B8">
        <w:rPr>
          <w:rFonts w:ascii="Arial" w:hAnsi="Arial" w:cs="Arial"/>
          <w:sz w:val="24"/>
          <w:szCs w:val="24"/>
        </w:rPr>
        <w:t xml:space="preserve"> </w:t>
      </w:r>
      <w:r w:rsidRPr="00CA68B8">
        <w:rPr>
          <w:rFonts w:ascii="Arial" w:hAnsi="Arial" w:cs="Arial"/>
          <w:sz w:val="24"/>
          <w:szCs w:val="24"/>
        </w:rPr>
        <w:t>размещение:</w:t>
      </w:r>
      <w:r w:rsidR="00F36FAA" w:rsidRPr="00CA68B8">
        <w:rPr>
          <w:rFonts w:ascii="Arial" w:hAnsi="Arial" w:cs="Arial"/>
          <w:sz w:val="24"/>
          <w:szCs w:val="24"/>
        </w:rPr>
        <w:t xml:space="preserve"> </w:t>
      </w:r>
      <w:r w:rsidRPr="00CA68B8">
        <w:rPr>
          <w:rFonts w:ascii="Arial" w:hAnsi="Arial" w:cs="Arial"/>
          <w:sz w:val="24"/>
          <w:szCs w:val="24"/>
        </w:rPr>
        <w:t>участков</w:t>
      </w:r>
      <w:r w:rsidR="00F36FAA" w:rsidRPr="00CA68B8">
        <w:rPr>
          <w:rFonts w:ascii="Arial" w:hAnsi="Arial" w:cs="Arial"/>
          <w:sz w:val="24"/>
          <w:szCs w:val="24"/>
        </w:rPr>
        <w:t xml:space="preserve"> </w:t>
      </w:r>
      <w:r w:rsidRPr="00CA68B8">
        <w:rPr>
          <w:rFonts w:ascii="Arial" w:hAnsi="Arial" w:cs="Arial"/>
          <w:sz w:val="24"/>
          <w:szCs w:val="24"/>
        </w:rPr>
        <w:t>физкультурно-оздоровительных</w:t>
      </w:r>
      <w:r w:rsidR="00F36FAA" w:rsidRPr="00CA68B8">
        <w:rPr>
          <w:rFonts w:ascii="Arial" w:hAnsi="Arial" w:cs="Arial"/>
          <w:sz w:val="24"/>
          <w:szCs w:val="24"/>
        </w:rPr>
        <w:t xml:space="preserve"> </w:t>
      </w:r>
      <w:r w:rsidRPr="00CA68B8">
        <w:rPr>
          <w:rFonts w:ascii="Arial" w:hAnsi="Arial" w:cs="Arial"/>
          <w:sz w:val="24"/>
          <w:szCs w:val="24"/>
        </w:rPr>
        <w:t>комплексов,</w:t>
      </w:r>
      <w:r w:rsidR="00F36FAA" w:rsidRPr="00CA68B8">
        <w:rPr>
          <w:rFonts w:ascii="Arial" w:hAnsi="Arial" w:cs="Arial"/>
          <w:sz w:val="24"/>
          <w:szCs w:val="24"/>
        </w:rPr>
        <w:t xml:space="preserve"> </w:t>
      </w:r>
      <w:r w:rsidRPr="00CA68B8">
        <w:rPr>
          <w:rFonts w:ascii="Arial" w:hAnsi="Arial" w:cs="Arial"/>
          <w:sz w:val="24"/>
          <w:szCs w:val="24"/>
        </w:rPr>
        <w:t>территориальных</w:t>
      </w:r>
      <w:r w:rsidR="00F36FAA" w:rsidRPr="00CA68B8">
        <w:rPr>
          <w:rFonts w:ascii="Arial" w:hAnsi="Arial" w:cs="Arial"/>
          <w:sz w:val="24"/>
          <w:szCs w:val="24"/>
        </w:rPr>
        <w:t xml:space="preserve"> </w:t>
      </w:r>
      <w:r w:rsidRPr="00CA68B8">
        <w:rPr>
          <w:rFonts w:ascii="Arial" w:hAnsi="Arial" w:cs="Arial"/>
          <w:sz w:val="24"/>
          <w:szCs w:val="24"/>
        </w:rPr>
        <w:t>поликлиник;</w:t>
      </w:r>
      <w:r w:rsidR="00F36FAA" w:rsidRPr="00CA68B8">
        <w:rPr>
          <w:rFonts w:ascii="Arial" w:hAnsi="Arial" w:cs="Arial"/>
          <w:sz w:val="24"/>
          <w:szCs w:val="24"/>
        </w:rPr>
        <w:t xml:space="preserve"> </w:t>
      </w:r>
      <w:r w:rsidRPr="00CA68B8">
        <w:rPr>
          <w:rFonts w:ascii="Arial" w:hAnsi="Arial" w:cs="Arial"/>
          <w:sz w:val="24"/>
          <w:szCs w:val="24"/>
        </w:rPr>
        <w:t>участков</w:t>
      </w:r>
      <w:r w:rsidR="00F36FAA" w:rsidRPr="00CA68B8">
        <w:rPr>
          <w:rFonts w:ascii="Arial" w:hAnsi="Arial" w:cs="Arial"/>
          <w:sz w:val="24"/>
          <w:szCs w:val="24"/>
        </w:rPr>
        <w:t xml:space="preserve"> </w:t>
      </w:r>
      <w:r w:rsidRPr="00CA68B8">
        <w:rPr>
          <w:rFonts w:ascii="Arial" w:hAnsi="Arial" w:cs="Arial"/>
          <w:sz w:val="24"/>
          <w:szCs w:val="24"/>
        </w:rPr>
        <w:t>иных</w:t>
      </w:r>
      <w:r w:rsidR="00F36FAA" w:rsidRPr="00CA68B8">
        <w:rPr>
          <w:rFonts w:ascii="Arial" w:hAnsi="Arial" w:cs="Arial"/>
          <w:sz w:val="24"/>
          <w:szCs w:val="24"/>
        </w:rPr>
        <w:t xml:space="preserve"> </w:t>
      </w:r>
      <w:r w:rsidRPr="00CA68B8">
        <w:rPr>
          <w:rFonts w:ascii="Arial" w:hAnsi="Arial" w:cs="Arial"/>
          <w:sz w:val="24"/>
          <w:szCs w:val="24"/>
        </w:rPr>
        <w:t>объектов</w:t>
      </w:r>
      <w:r w:rsidR="00F36FAA" w:rsidRPr="00CA68B8">
        <w:rPr>
          <w:rFonts w:ascii="Arial" w:hAnsi="Arial" w:cs="Arial"/>
          <w:sz w:val="24"/>
          <w:szCs w:val="24"/>
        </w:rPr>
        <w:t xml:space="preserve"> </w:t>
      </w:r>
      <w:r w:rsidRPr="00CA68B8">
        <w:rPr>
          <w:rFonts w:ascii="Arial" w:hAnsi="Arial" w:cs="Arial"/>
          <w:sz w:val="24"/>
          <w:szCs w:val="24"/>
        </w:rPr>
        <w:t>общественно-делового</w:t>
      </w:r>
      <w:r w:rsidR="00F36FAA" w:rsidRPr="00CA68B8">
        <w:rPr>
          <w:rFonts w:ascii="Arial" w:hAnsi="Arial" w:cs="Arial"/>
          <w:sz w:val="24"/>
          <w:szCs w:val="24"/>
        </w:rPr>
        <w:t xml:space="preserve"> </w:t>
      </w:r>
      <w:r w:rsidRPr="00CA68B8">
        <w:rPr>
          <w:rFonts w:ascii="Arial" w:hAnsi="Arial" w:cs="Arial"/>
          <w:sz w:val="24"/>
          <w:szCs w:val="24"/>
        </w:rPr>
        <w:t>назначения,</w:t>
      </w:r>
      <w:r w:rsidR="00F36FAA" w:rsidRPr="00CA68B8">
        <w:rPr>
          <w:rFonts w:ascii="Arial" w:hAnsi="Arial" w:cs="Arial"/>
          <w:sz w:val="24"/>
          <w:szCs w:val="24"/>
        </w:rPr>
        <w:t xml:space="preserve"> </w:t>
      </w:r>
      <w:r w:rsidRPr="00CA68B8">
        <w:rPr>
          <w:rFonts w:ascii="Arial" w:hAnsi="Arial" w:cs="Arial"/>
          <w:sz w:val="24"/>
          <w:szCs w:val="24"/>
        </w:rPr>
        <w:t>включая</w:t>
      </w:r>
      <w:r w:rsidR="00F36FAA" w:rsidRPr="00CA68B8">
        <w:rPr>
          <w:rFonts w:ascii="Arial" w:hAnsi="Arial" w:cs="Arial"/>
          <w:sz w:val="24"/>
          <w:szCs w:val="24"/>
        </w:rPr>
        <w:t xml:space="preserve"> </w:t>
      </w:r>
      <w:r w:rsidRPr="00CA68B8">
        <w:rPr>
          <w:rFonts w:ascii="Arial" w:hAnsi="Arial" w:cs="Arial"/>
          <w:sz w:val="24"/>
          <w:szCs w:val="24"/>
        </w:rPr>
        <w:t>объекты</w:t>
      </w:r>
      <w:r w:rsidR="00F36FAA" w:rsidRPr="00CA68B8">
        <w:rPr>
          <w:rFonts w:ascii="Arial" w:hAnsi="Arial" w:cs="Arial"/>
          <w:sz w:val="24"/>
          <w:szCs w:val="24"/>
        </w:rPr>
        <w:t xml:space="preserve"> </w:t>
      </w:r>
      <w:r w:rsidRPr="00CA68B8">
        <w:rPr>
          <w:rFonts w:ascii="Arial" w:hAnsi="Arial" w:cs="Arial"/>
          <w:sz w:val="24"/>
          <w:szCs w:val="24"/>
        </w:rPr>
        <w:t>религиозного</w:t>
      </w:r>
      <w:r w:rsidR="00F36FAA" w:rsidRPr="00CA68B8">
        <w:rPr>
          <w:rFonts w:ascii="Arial" w:hAnsi="Arial" w:cs="Arial"/>
          <w:sz w:val="24"/>
          <w:szCs w:val="24"/>
        </w:rPr>
        <w:t xml:space="preserve"> </w:t>
      </w:r>
      <w:r w:rsidRPr="00CA68B8">
        <w:rPr>
          <w:rFonts w:ascii="Arial" w:hAnsi="Arial" w:cs="Arial"/>
          <w:sz w:val="24"/>
          <w:szCs w:val="24"/>
        </w:rPr>
        <w:t>назначения,</w:t>
      </w:r>
      <w:r w:rsidR="00F36FAA" w:rsidRPr="00CA68B8">
        <w:rPr>
          <w:rFonts w:ascii="Arial" w:hAnsi="Arial" w:cs="Arial"/>
          <w:sz w:val="24"/>
          <w:szCs w:val="24"/>
        </w:rPr>
        <w:t xml:space="preserve"> </w:t>
      </w:r>
      <w:r w:rsidRPr="00CA68B8">
        <w:rPr>
          <w:rFonts w:ascii="Arial" w:hAnsi="Arial" w:cs="Arial"/>
          <w:sz w:val="24"/>
          <w:szCs w:val="24"/>
        </w:rPr>
        <w:t>при</w:t>
      </w:r>
      <w:r w:rsidR="00F36FAA" w:rsidRPr="00CA68B8">
        <w:rPr>
          <w:rFonts w:ascii="Arial" w:hAnsi="Arial" w:cs="Arial"/>
          <w:sz w:val="24"/>
          <w:szCs w:val="24"/>
        </w:rPr>
        <w:t xml:space="preserve"> </w:t>
      </w:r>
      <w:r w:rsidRPr="00CA68B8">
        <w:rPr>
          <w:rFonts w:ascii="Arial" w:hAnsi="Arial" w:cs="Arial"/>
          <w:sz w:val="24"/>
          <w:szCs w:val="24"/>
        </w:rPr>
        <w:t>условии,</w:t>
      </w:r>
      <w:r w:rsidR="00F36FAA" w:rsidRPr="00CA68B8">
        <w:rPr>
          <w:rFonts w:ascii="Arial" w:hAnsi="Arial" w:cs="Arial"/>
          <w:sz w:val="24"/>
          <w:szCs w:val="24"/>
        </w:rPr>
        <w:t xml:space="preserve"> </w:t>
      </w:r>
      <w:r w:rsidRPr="00CA68B8">
        <w:rPr>
          <w:rFonts w:ascii="Arial" w:hAnsi="Arial" w:cs="Arial"/>
          <w:sz w:val="24"/>
          <w:szCs w:val="24"/>
        </w:rPr>
        <w:t>что</w:t>
      </w:r>
      <w:r w:rsidR="00F36FAA" w:rsidRPr="00CA68B8">
        <w:rPr>
          <w:rFonts w:ascii="Arial" w:hAnsi="Arial" w:cs="Arial"/>
          <w:sz w:val="24"/>
          <w:szCs w:val="24"/>
        </w:rPr>
        <w:t xml:space="preserve"> </w:t>
      </w:r>
      <w:r w:rsidRPr="00CA68B8">
        <w:rPr>
          <w:rFonts w:ascii="Arial" w:hAnsi="Arial" w:cs="Arial"/>
          <w:sz w:val="24"/>
          <w:szCs w:val="24"/>
        </w:rPr>
        <w:t>площадь</w:t>
      </w:r>
      <w:r w:rsidR="00F36FAA" w:rsidRPr="00CA68B8">
        <w:rPr>
          <w:rFonts w:ascii="Arial" w:hAnsi="Arial" w:cs="Arial"/>
          <w:sz w:val="24"/>
          <w:szCs w:val="24"/>
        </w:rPr>
        <w:t xml:space="preserve"> </w:t>
      </w:r>
      <w:r w:rsidRPr="00CA68B8">
        <w:rPr>
          <w:rFonts w:ascii="Arial" w:hAnsi="Arial" w:cs="Arial"/>
          <w:sz w:val="24"/>
          <w:szCs w:val="24"/>
        </w:rPr>
        <w:t>территории</w:t>
      </w:r>
      <w:r w:rsidR="00F36FAA" w:rsidRPr="00CA68B8">
        <w:rPr>
          <w:rFonts w:ascii="Arial" w:hAnsi="Arial" w:cs="Arial"/>
          <w:sz w:val="24"/>
          <w:szCs w:val="24"/>
        </w:rPr>
        <w:t xml:space="preserve"> </w:t>
      </w:r>
      <w:r w:rsidRPr="00CA68B8">
        <w:rPr>
          <w:rFonts w:ascii="Arial" w:hAnsi="Arial" w:cs="Arial"/>
          <w:sz w:val="24"/>
          <w:szCs w:val="24"/>
        </w:rPr>
        <w:t>участка</w:t>
      </w:r>
      <w:r w:rsidR="00F36FAA" w:rsidRPr="00CA68B8">
        <w:rPr>
          <w:rFonts w:ascii="Arial" w:hAnsi="Arial" w:cs="Arial"/>
          <w:sz w:val="24"/>
          <w:szCs w:val="24"/>
        </w:rPr>
        <w:t xml:space="preserve"> </w:t>
      </w:r>
      <w:r w:rsidRPr="00CA68B8">
        <w:rPr>
          <w:rFonts w:ascii="Arial" w:hAnsi="Arial" w:cs="Arial"/>
          <w:sz w:val="24"/>
          <w:szCs w:val="24"/>
        </w:rPr>
        <w:t>объекта</w:t>
      </w:r>
      <w:r w:rsidR="00F36FAA" w:rsidRPr="00CA68B8">
        <w:rPr>
          <w:rFonts w:ascii="Arial" w:hAnsi="Arial" w:cs="Arial"/>
          <w:sz w:val="24"/>
          <w:szCs w:val="24"/>
        </w:rPr>
        <w:t xml:space="preserve"> </w:t>
      </w:r>
      <w:r w:rsidRPr="00CA68B8">
        <w:rPr>
          <w:rFonts w:ascii="Arial" w:hAnsi="Arial" w:cs="Arial"/>
          <w:sz w:val="24"/>
          <w:szCs w:val="24"/>
        </w:rPr>
        <w:t>не</w:t>
      </w:r>
      <w:r w:rsidR="00F36FAA" w:rsidRPr="00CA68B8">
        <w:rPr>
          <w:rFonts w:ascii="Arial" w:hAnsi="Arial" w:cs="Arial"/>
          <w:sz w:val="24"/>
          <w:szCs w:val="24"/>
        </w:rPr>
        <w:t xml:space="preserve"> </w:t>
      </w:r>
      <w:r w:rsidRPr="00CA68B8">
        <w:rPr>
          <w:rFonts w:ascii="Arial" w:hAnsi="Arial" w:cs="Arial"/>
          <w:sz w:val="24"/>
          <w:szCs w:val="24"/>
        </w:rPr>
        <w:t>превышает</w:t>
      </w:r>
      <w:r w:rsidR="00F36FAA" w:rsidRPr="00CA68B8">
        <w:rPr>
          <w:rFonts w:ascii="Arial" w:hAnsi="Arial" w:cs="Arial"/>
          <w:sz w:val="24"/>
          <w:szCs w:val="24"/>
        </w:rPr>
        <w:t xml:space="preserve"> </w:t>
      </w:r>
      <w:r w:rsidRPr="00CA68B8">
        <w:rPr>
          <w:rFonts w:ascii="Arial" w:hAnsi="Arial" w:cs="Arial"/>
          <w:sz w:val="24"/>
          <w:szCs w:val="24"/>
        </w:rPr>
        <w:t>0,5</w:t>
      </w:r>
      <w:r w:rsidR="00F36FAA" w:rsidRPr="00CA68B8">
        <w:rPr>
          <w:rFonts w:ascii="Arial" w:hAnsi="Arial" w:cs="Arial"/>
          <w:sz w:val="24"/>
          <w:szCs w:val="24"/>
        </w:rPr>
        <w:t xml:space="preserve"> </w:t>
      </w:r>
      <w:r w:rsidRPr="00CA68B8">
        <w:rPr>
          <w:rFonts w:ascii="Arial" w:hAnsi="Arial" w:cs="Arial"/>
          <w:sz w:val="24"/>
          <w:szCs w:val="24"/>
        </w:rPr>
        <w:t>гектара,</w:t>
      </w:r>
      <w:r w:rsidR="00F36FAA" w:rsidRPr="00CA68B8">
        <w:rPr>
          <w:rFonts w:ascii="Arial" w:hAnsi="Arial" w:cs="Arial"/>
          <w:sz w:val="24"/>
          <w:szCs w:val="24"/>
        </w:rPr>
        <w:t xml:space="preserve"> </w:t>
      </w:r>
      <w:r w:rsidRPr="00CA68B8">
        <w:rPr>
          <w:rFonts w:ascii="Arial" w:hAnsi="Arial" w:cs="Arial"/>
          <w:sz w:val="24"/>
          <w:szCs w:val="24"/>
        </w:rPr>
        <w:t>суммарная</w:t>
      </w:r>
      <w:r w:rsidR="00F36FAA" w:rsidRPr="00CA68B8">
        <w:rPr>
          <w:rFonts w:ascii="Arial" w:hAnsi="Arial" w:cs="Arial"/>
          <w:sz w:val="24"/>
          <w:szCs w:val="24"/>
        </w:rPr>
        <w:t xml:space="preserve"> </w:t>
      </w:r>
      <w:r w:rsidRPr="00CA68B8">
        <w:rPr>
          <w:rFonts w:ascii="Arial" w:hAnsi="Arial" w:cs="Arial"/>
          <w:sz w:val="24"/>
          <w:szCs w:val="24"/>
        </w:rPr>
        <w:t>территория</w:t>
      </w:r>
      <w:r w:rsidR="00F36FAA" w:rsidRPr="00CA68B8">
        <w:rPr>
          <w:rFonts w:ascii="Arial" w:hAnsi="Arial" w:cs="Arial"/>
          <w:sz w:val="24"/>
          <w:szCs w:val="24"/>
        </w:rPr>
        <w:t xml:space="preserve"> </w:t>
      </w:r>
      <w:r w:rsidRPr="00CA68B8">
        <w:rPr>
          <w:rFonts w:ascii="Arial" w:hAnsi="Arial" w:cs="Arial"/>
          <w:sz w:val="24"/>
          <w:szCs w:val="24"/>
        </w:rPr>
        <w:t>участков</w:t>
      </w:r>
      <w:r w:rsidR="00F36FAA" w:rsidRPr="00CA68B8">
        <w:rPr>
          <w:rFonts w:ascii="Arial" w:hAnsi="Arial" w:cs="Arial"/>
          <w:sz w:val="24"/>
          <w:szCs w:val="24"/>
        </w:rPr>
        <w:t xml:space="preserve"> </w:t>
      </w:r>
      <w:r w:rsidRPr="00CA68B8">
        <w:rPr>
          <w:rFonts w:ascii="Arial" w:hAnsi="Arial" w:cs="Arial"/>
          <w:sz w:val="24"/>
          <w:szCs w:val="24"/>
        </w:rPr>
        <w:t>объектов</w:t>
      </w:r>
      <w:r w:rsidR="00F36FAA" w:rsidRPr="00CA68B8">
        <w:rPr>
          <w:rFonts w:ascii="Arial" w:hAnsi="Arial" w:cs="Arial"/>
          <w:sz w:val="24"/>
          <w:szCs w:val="24"/>
        </w:rPr>
        <w:t xml:space="preserve"> </w:t>
      </w:r>
      <w:r w:rsidRPr="00CA68B8">
        <w:rPr>
          <w:rFonts w:ascii="Arial" w:hAnsi="Arial" w:cs="Arial"/>
          <w:sz w:val="24"/>
          <w:szCs w:val="24"/>
        </w:rPr>
        <w:t>составляет</w:t>
      </w:r>
      <w:r w:rsidR="00F36FAA" w:rsidRPr="00CA68B8">
        <w:rPr>
          <w:rFonts w:ascii="Arial" w:hAnsi="Arial" w:cs="Arial"/>
          <w:sz w:val="24"/>
          <w:szCs w:val="24"/>
        </w:rPr>
        <w:t xml:space="preserve"> </w:t>
      </w:r>
      <w:r w:rsidRPr="00CA68B8">
        <w:rPr>
          <w:rFonts w:ascii="Arial" w:hAnsi="Arial" w:cs="Arial"/>
          <w:sz w:val="24"/>
          <w:szCs w:val="24"/>
        </w:rPr>
        <w:t>не</w:t>
      </w:r>
      <w:r w:rsidR="00F36FAA" w:rsidRPr="00CA68B8">
        <w:rPr>
          <w:rFonts w:ascii="Arial" w:hAnsi="Arial" w:cs="Arial"/>
          <w:sz w:val="24"/>
          <w:szCs w:val="24"/>
        </w:rPr>
        <w:t xml:space="preserve"> </w:t>
      </w:r>
      <w:r w:rsidRPr="00CA68B8">
        <w:rPr>
          <w:rFonts w:ascii="Arial" w:hAnsi="Arial" w:cs="Arial"/>
          <w:sz w:val="24"/>
          <w:szCs w:val="24"/>
        </w:rPr>
        <w:t>более</w:t>
      </w:r>
      <w:r w:rsidR="00F36FAA" w:rsidRPr="00CA68B8">
        <w:rPr>
          <w:rFonts w:ascii="Arial" w:hAnsi="Arial" w:cs="Arial"/>
          <w:sz w:val="24"/>
          <w:szCs w:val="24"/>
        </w:rPr>
        <w:t xml:space="preserve"> </w:t>
      </w:r>
      <w:r w:rsidRPr="00CA68B8">
        <w:rPr>
          <w:rFonts w:ascii="Arial" w:hAnsi="Arial" w:cs="Arial"/>
          <w:sz w:val="24"/>
          <w:szCs w:val="24"/>
        </w:rPr>
        <w:t>20</w:t>
      </w:r>
      <w:r w:rsidR="00F36FAA" w:rsidRPr="00CA68B8">
        <w:rPr>
          <w:rFonts w:ascii="Arial" w:hAnsi="Arial" w:cs="Arial"/>
          <w:sz w:val="24"/>
          <w:szCs w:val="24"/>
        </w:rPr>
        <w:t xml:space="preserve"> </w:t>
      </w:r>
      <w:r w:rsidRPr="00CA68B8">
        <w:rPr>
          <w:rFonts w:ascii="Arial" w:hAnsi="Arial" w:cs="Arial"/>
          <w:sz w:val="24"/>
          <w:szCs w:val="24"/>
        </w:rPr>
        <w:t>процентов</w:t>
      </w:r>
      <w:r w:rsidR="00F36FAA" w:rsidRPr="00CA68B8">
        <w:rPr>
          <w:rFonts w:ascii="Arial" w:hAnsi="Arial" w:cs="Arial"/>
          <w:sz w:val="24"/>
          <w:szCs w:val="24"/>
        </w:rPr>
        <w:t xml:space="preserve"> </w:t>
      </w:r>
      <w:r w:rsidRPr="00CA68B8">
        <w:rPr>
          <w:rFonts w:ascii="Arial" w:hAnsi="Arial" w:cs="Arial"/>
          <w:sz w:val="24"/>
          <w:szCs w:val="24"/>
        </w:rPr>
        <w:t>от</w:t>
      </w:r>
      <w:r w:rsidR="00F36FAA" w:rsidRPr="00CA68B8">
        <w:rPr>
          <w:rFonts w:ascii="Arial" w:hAnsi="Arial" w:cs="Arial"/>
          <w:sz w:val="24"/>
          <w:szCs w:val="24"/>
        </w:rPr>
        <w:t xml:space="preserve"> </w:t>
      </w:r>
      <w:r w:rsidRPr="00CA68B8">
        <w:rPr>
          <w:rFonts w:ascii="Arial" w:hAnsi="Arial" w:cs="Arial"/>
          <w:sz w:val="24"/>
          <w:szCs w:val="24"/>
        </w:rPr>
        <w:t>территории</w:t>
      </w:r>
      <w:r w:rsidR="00F36FAA" w:rsidRPr="00CA68B8">
        <w:rPr>
          <w:rFonts w:ascii="Arial" w:hAnsi="Arial" w:cs="Arial"/>
          <w:sz w:val="24"/>
          <w:szCs w:val="24"/>
        </w:rPr>
        <w:t xml:space="preserve"> </w:t>
      </w:r>
      <w:r w:rsidRPr="00CA68B8">
        <w:rPr>
          <w:rFonts w:ascii="Arial" w:hAnsi="Arial" w:cs="Arial"/>
          <w:sz w:val="24"/>
          <w:szCs w:val="24"/>
        </w:rPr>
        <w:t>микрорайона,</w:t>
      </w:r>
      <w:r w:rsidR="00F36FAA" w:rsidRPr="00CA68B8">
        <w:rPr>
          <w:rFonts w:ascii="Arial" w:hAnsi="Arial" w:cs="Arial"/>
          <w:sz w:val="24"/>
          <w:szCs w:val="24"/>
        </w:rPr>
        <w:t xml:space="preserve"> </w:t>
      </w:r>
      <w:r w:rsidRPr="00CA68B8">
        <w:rPr>
          <w:rFonts w:ascii="Arial" w:hAnsi="Arial" w:cs="Arial"/>
          <w:sz w:val="24"/>
          <w:szCs w:val="24"/>
        </w:rPr>
        <w:t>а</w:t>
      </w:r>
      <w:r w:rsidR="00F36FAA" w:rsidRPr="00CA68B8">
        <w:rPr>
          <w:rFonts w:ascii="Arial" w:hAnsi="Arial" w:cs="Arial"/>
          <w:sz w:val="24"/>
          <w:szCs w:val="24"/>
        </w:rPr>
        <w:t xml:space="preserve"> </w:t>
      </w:r>
      <w:r w:rsidRPr="00CA68B8">
        <w:rPr>
          <w:rFonts w:ascii="Arial" w:hAnsi="Arial" w:cs="Arial"/>
          <w:sz w:val="24"/>
          <w:szCs w:val="24"/>
        </w:rPr>
        <w:t>доля</w:t>
      </w:r>
      <w:r w:rsidR="00F36FAA" w:rsidRPr="00CA68B8">
        <w:rPr>
          <w:rFonts w:ascii="Arial" w:hAnsi="Arial" w:cs="Arial"/>
          <w:sz w:val="24"/>
          <w:szCs w:val="24"/>
        </w:rPr>
        <w:t xml:space="preserve"> </w:t>
      </w:r>
      <w:r w:rsidRPr="00CA68B8">
        <w:rPr>
          <w:rFonts w:ascii="Arial" w:hAnsi="Arial" w:cs="Arial"/>
          <w:sz w:val="24"/>
          <w:szCs w:val="24"/>
        </w:rPr>
        <w:t>общей</w:t>
      </w:r>
      <w:r w:rsidR="00F36FAA" w:rsidRPr="00CA68B8">
        <w:rPr>
          <w:rFonts w:ascii="Arial" w:hAnsi="Arial" w:cs="Arial"/>
          <w:sz w:val="24"/>
          <w:szCs w:val="24"/>
        </w:rPr>
        <w:t xml:space="preserve"> </w:t>
      </w:r>
      <w:r w:rsidRPr="00CA68B8">
        <w:rPr>
          <w:rFonts w:ascii="Arial" w:hAnsi="Arial" w:cs="Arial"/>
          <w:sz w:val="24"/>
          <w:szCs w:val="24"/>
        </w:rPr>
        <w:t>застройки</w:t>
      </w:r>
      <w:r w:rsidR="00F36FAA" w:rsidRPr="00CA68B8">
        <w:rPr>
          <w:rFonts w:ascii="Arial" w:hAnsi="Arial" w:cs="Arial"/>
          <w:sz w:val="24"/>
          <w:szCs w:val="24"/>
        </w:rPr>
        <w:t xml:space="preserve"> </w:t>
      </w:r>
      <w:r w:rsidRPr="00CA68B8">
        <w:rPr>
          <w:rFonts w:ascii="Arial" w:hAnsi="Arial" w:cs="Arial"/>
          <w:sz w:val="24"/>
          <w:szCs w:val="24"/>
        </w:rPr>
        <w:t>указанных</w:t>
      </w:r>
      <w:r w:rsidR="00F36FAA" w:rsidRPr="00CA68B8">
        <w:rPr>
          <w:rFonts w:ascii="Arial" w:hAnsi="Arial" w:cs="Arial"/>
          <w:sz w:val="24"/>
          <w:szCs w:val="24"/>
        </w:rPr>
        <w:t xml:space="preserve"> </w:t>
      </w:r>
      <w:r w:rsidRPr="00CA68B8">
        <w:rPr>
          <w:rFonts w:ascii="Arial" w:hAnsi="Arial" w:cs="Arial"/>
          <w:sz w:val="24"/>
          <w:szCs w:val="24"/>
        </w:rPr>
        <w:t>объектов</w:t>
      </w:r>
      <w:r w:rsidR="00F36FAA" w:rsidRPr="00CA68B8">
        <w:rPr>
          <w:rFonts w:ascii="Arial" w:hAnsi="Arial" w:cs="Arial"/>
          <w:sz w:val="24"/>
          <w:szCs w:val="24"/>
        </w:rPr>
        <w:t xml:space="preserve"> </w:t>
      </w:r>
      <w:r w:rsidRPr="00CA68B8">
        <w:rPr>
          <w:rFonts w:ascii="Arial" w:hAnsi="Arial" w:cs="Arial"/>
          <w:sz w:val="24"/>
          <w:szCs w:val="24"/>
        </w:rPr>
        <w:t>-</w:t>
      </w:r>
      <w:r w:rsidR="00F36FAA" w:rsidRPr="00CA68B8">
        <w:rPr>
          <w:rFonts w:ascii="Arial" w:hAnsi="Arial" w:cs="Arial"/>
          <w:sz w:val="24"/>
          <w:szCs w:val="24"/>
        </w:rPr>
        <w:t xml:space="preserve"> </w:t>
      </w:r>
      <w:r w:rsidRPr="00CA68B8">
        <w:rPr>
          <w:rFonts w:ascii="Arial" w:hAnsi="Arial" w:cs="Arial"/>
          <w:sz w:val="24"/>
          <w:szCs w:val="24"/>
        </w:rPr>
        <w:t>не</w:t>
      </w:r>
      <w:r w:rsidR="00F36FAA" w:rsidRPr="00CA68B8">
        <w:rPr>
          <w:rFonts w:ascii="Arial" w:hAnsi="Arial" w:cs="Arial"/>
          <w:sz w:val="24"/>
          <w:szCs w:val="24"/>
        </w:rPr>
        <w:t xml:space="preserve"> </w:t>
      </w:r>
      <w:r w:rsidRPr="00CA68B8">
        <w:rPr>
          <w:rFonts w:ascii="Arial" w:hAnsi="Arial" w:cs="Arial"/>
          <w:sz w:val="24"/>
          <w:szCs w:val="24"/>
        </w:rPr>
        <w:t>более</w:t>
      </w:r>
      <w:r w:rsidR="00F36FAA" w:rsidRPr="00CA68B8">
        <w:rPr>
          <w:rFonts w:ascii="Arial" w:hAnsi="Arial" w:cs="Arial"/>
          <w:sz w:val="24"/>
          <w:szCs w:val="24"/>
        </w:rPr>
        <w:t xml:space="preserve"> </w:t>
      </w:r>
      <w:r w:rsidRPr="00CA68B8">
        <w:rPr>
          <w:rFonts w:ascii="Arial" w:hAnsi="Arial" w:cs="Arial"/>
          <w:sz w:val="24"/>
          <w:szCs w:val="24"/>
        </w:rPr>
        <w:t>25</w:t>
      </w:r>
      <w:r w:rsidR="00F36FAA" w:rsidRPr="00CA68B8">
        <w:rPr>
          <w:rFonts w:ascii="Arial" w:hAnsi="Arial" w:cs="Arial"/>
          <w:sz w:val="24"/>
          <w:szCs w:val="24"/>
        </w:rPr>
        <w:t xml:space="preserve"> </w:t>
      </w:r>
      <w:r w:rsidRPr="00CA68B8">
        <w:rPr>
          <w:rFonts w:ascii="Arial" w:hAnsi="Arial" w:cs="Arial"/>
          <w:sz w:val="24"/>
          <w:szCs w:val="24"/>
        </w:rPr>
        <w:t>процентов</w:t>
      </w:r>
      <w:r w:rsidR="00F36FAA" w:rsidRPr="00CA68B8">
        <w:rPr>
          <w:rFonts w:ascii="Arial" w:hAnsi="Arial" w:cs="Arial"/>
          <w:sz w:val="24"/>
          <w:szCs w:val="24"/>
        </w:rPr>
        <w:t xml:space="preserve"> </w:t>
      </w:r>
      <w:r w:rsidRPr="00CA68B8">
        <w:rPr>
          <w:rFonts w:ascii="Arial" w:hAnsi="Arial" w:cs="Arial"/>
          <w:sz w:val="24"/>
          <w:szCs w:val="24"/>
        </w:rPr>
        <w:t>от</w:t>
      </w:r>
      <w:r w:rsidR="00F36FAA" w:rsidRPr="00CA68B8">
        <w:rPr>
          <w:rFonts w:ascii="Arial" w:hAnsi="Arial" w:cs="Arial"/>
          <w:sz w:val="24"/>
          <w:szCs w:val="24"/>
        </w:rPr>
        <w:t xml:space="preserve"> </w:t>
      </w:r>
      <w:r w:rsidRPr="00CA68B8">
        <w:rPr>
          <w:rFonts w:ascii="Arial" w:hAnsi="Arial" w:cs="Arial"/>
          <w:sz w:val="24"/>
          <w:szCs w:val="24"/>
        </w:rPr>
        <w:t>общей</w:t>
      </w:r>
      <w:r w:rsidR="00F36FAA" w:rsidRPr="00CA68B8">
        <w:rPr>
          <w:rFonts w:ascii="Arial" w:hAnsi="Arial" w:cs="Arial"/>
          <w:sz w:val="24"/>
          <w:szCs w:val="24"/>
        </w:rPr>
        <w:t xml:space="preserve"> </w:t>
      </w:r>
      <w:r w:rsidRPr="00CA68B8">
        <w:rPr>
          <w:rFonts w:ascii="Arial" w:hAnsi="Arial" w:cs="Arial"/>
          <w:sz w:val="24"/>
          <w:szCs w:val="24"/>
        </w:rPr>
        <w:t>площади</w:t>
      </w:r>
      <w:r w:rsidR="00F36FAA" w:rsidRPr="00CA68B8">
        <w:rPr>
          <w:rFonts w:ascii="Arial" w:hAnsi="Arial" w:cs="Arial"/>
          <w:sz w:val="24"/>
          <w:szCs w:val="24"/>
        </w:rPr>
        <w:t xml:space="preserve"> </w:t>
      </w:r>
      <w:r w:rsidRPr="00CA68B8">
        <w:rPr>
          <w:rFonts w:ascii="Arial" w:hAnsi="Arial" w:cs="Arial"/>
          <w:sz w:val="24"/>
          <w:szCs w:val="24"/>
        </w:rPr>
        <w:t>застройки</w:t>
      </w:r>
      <w:r w:rsidR="00F36FAA" w:rsidRPr="00CA68B8">
        <w:rPr>
          <w:rFonts w:ascii="Arial" w:hAnsi="Arial" w:cs="Arial"/>
          <w:sz w:val="24"/>
          <w:szCs w:val="24"/>
        </w:rPr>
        <w:t xml:space="preserve"> </w:t>
      </w:r>
      <w:r w:rsidRPr="00CA68B8">
        <w:rPr>
          <w:rFonts w:ascii="Arial" w:hAnsi="Arial" w:cs="Arial"/>
          <w:sz w:val="24"/>
          <w:szCs w:val="24"/>
        </w:rPr>
        <w:t>на</w:t>
      </w:r>
      <w:r w:rsidR="00F36FAA" w:rsidRPr="00CA68B8">
        <w:rPr>
          <w:rFonts w:ascii="Arial" w:hAnsi="Arial" w:cs="Arial"/>
          <w:sz w:val="24"/>
          <w:szCs w:val="24"/>
        </w:rPr>
        <w:t xml:space="preserve"> </w:t>
      </w:r>
      <w:r w:rsidRPr="00CA68B8">
        <w:rPr>
          <w:rFonts w:ascii="Arial" w:hAnsi="Arial" w:cs="Arial"/>
          <w:sz w:val="24"/>
          <w:szCs w:val="24"/>
        </w:rPr>
        <w:t>территории</w:t>
      </w:r>
      <w:r w:rsidR="00F36FAA" w:rsidRPr="00CA68B8">
        <w:rPr>
          <w:rFonts w:ascii="Arial" w:hAnsi="Arial" w:cs="Arial"/>
          <w:sz w:val="24"/>
          <w:szCs w:val="24"/>
        </w:rPr>
        <w:t xml:space="preserve"> </w:t>
      </w:r>
      <w:r w:rsidRPr="00CA68B8">
        <w:rPr>
          <w:rFonts w:ascii="Arial" w:hAnsi="Arial" w:cs="Arial"/>
          <w:sz w:val="24"/>
          <w:szCs w:val="24"/>
        </w:rPr>
        <w:t>микрорайона.</w:t>
      </w:r>
      <w:proofErr w:type="gramEnd"/>
    </w:p>
    <w:p w14:paraId="5C5423E1" w14:textId="13925C7F" w:rsidR="003E3291" w:rsidRPr="00CA68B8" w:rsidRDefault="00DF2836" w:rsidP="00105EAF">
      <w:pPr>
        <w:pStyle w:val="a3"/>
        <w:numPr>
          <w:ilvl w:val="2"/>
          <w:numId w:val="12"/>
        </w:numPr>
        <w:spacing w:after="0" w:line="240" w:lineRule="auto"/>
        <w:ind w:left="0" w:firstLine="708"/>
        <w:jc w:val="both"/>
        <w:rPr>
          <w:rFonts w:ascii="Arial" w:hAnsi="Arial" w:cs="Arial"/>
          <w:sz w:val="24"/>
          <w:szCs w:val="24"/>
        </w:rPr>
      </w:pPr>
      <w:r w:rsidRPr="00CA68B8">
        <w:rPr>
          <w:rFonts w:ascii="Arial" w:hAnsi="Arial" w:cs="Arial"/>
          <w:sz w:val="24"/>
          <w:szCs w:val="24"/>
        </w:rPr>
        <w:t>Н</w:t>
      </w:r>
      <w:r w:rsidR="003E3291" w:rsidRPr="00CA68B8">
        <w:rPr>
          <w:rFonts w:ascii="Arial" w:hAnsi="Arial" w:cs="Arial"/>
          <w:sz w:val="24"/>
          <w:szCs w:val="24"/>
        </w:rPr>
        <w:t>а</w:t>
      </w:r>
      <w:r w:rsidR="00F36FAA" w:rsidRPr="00CA68B8">
        <w:rPr>
          <w:rFonts w:ascii="Arial" w:hAnsi="Arial" w:cs="Arial"/>
          <w:sz w:val="24"/>
          <w:szCs w:val="24"/>
        </w:rPr>
        <w:t xml:space="preserve"> </w:t>
      </w:r>
      <w:r w:rsidR="003E3291" w:rsidRPr="00CA68B8">
        <w:rPr>
          <w:rFonts w:ascii="Arial" w:hAnsi="Arial" w:cs="Arial"/>
          <w:sz w:val="24"/>
          <w:szCs w:val="24"/>
        </w:rPr>
        <w:t>территории</w:t>
      </w:r>
      <w:r w:rsidR="00F36FAA" w:rsidRPr="00CA68B8">
        <w:rPr>
          <w:rFonts w:ascii="Arial" w:hAnsi="Arial" w:cs="Arial"/>
          <w:sz w:val="24"/>
          <w:szCs w:val="24"/>
        </w:rPr>
        <w:t xml:space="preserve"> </w:t>
      </w:r>
      <w:r w:rsidR="003E3291" w:rsidRPr="00CA68B8">
        <w:rPr>
          <w:rFonts w:ascii="Arial" w:hAnsi="Arial" w:cs="Arial"/>
          <w:sz w:val="24"/>
          <w:szCs w:val="24"/>
        </w:rPr>
        <w:t>жилого</w:t>
      </w:r>
      <w:r w:rsidR="00F36FAA" w:rsidRPr="00CA68B8">
        <w:rPr>
          <w:rFonts w:ascii="Arial" w:hAnsi="Arial" w:cs="Arial"/>
          <w:sz w:val="24"/>
          <w:szCs w:val="24"/>
        </w:rPr>
        <w:t xml:space="preserve"> </w:t>
      </w:r>
      <w:r w:rsidR="003E3291" w:rsidRPr="00CA68B8">
        <w:rPr>
          <w:rFonts w:ascii="Arial" w:hAnsi="Arial" w:cs="Arial"/>
          <w:sz w:val="24"/>
          <w:szCs w:val="24"/>
        </w:rPr>
        <w:t>района</w:t>
      </w:r>
      <w:r w:rsidR="00F36FAA" w:rsidRPr="00CA68B8">
        <w:rPr>
          <w:rFonts w:ascii="Arial" w:hAnsi="Arial" w:cs="Arial"/>
          <w:sz w:val="24"/>
          <w:szCs w:val="24"/>
        </w:rPr>
        <w:t xml:space="preserve"> </w:t>
      </w:r>
      <w:r w:rsidR="003E3291" w:rsidRPr="00CA68B8">
        <w:rPr>
          <w:rFonts w:ascii="Arial" w:hAnsi="Arial" w:cs="Arial"/>
          <w:sz w:val="24"/>
          <w:szCs w:val="24"/>
        </w:rPr>
        <w:t>жилая</w:t>
      </w:r>
      <w:r w:rsidR="00F36FAA" w:rsidRPr="00CA68B8">
        <w:rPr>
          <w:rFonts w:ascii="Arial" w:hAnsi="Arial" w:cs="Arial"/>
          <w:sz w:val="24"/>
          <w:szCs w:val="24"/>
        </w:rPr>
        <w:t xml:space="preserve"> </w:t>
      </w:r>
      <w:r w:rsidR="003E3291" w:rsidRPr="00CA68B8">
        <w:rPr>
          <w:rFonts w:ascii="Arial" w:hAnsi="Arial" w:cs="Arial"/>
          <w:sz w:val="24"/>
          <w:szCs w:val="24"/>
        </w:rPr>
        <w:t>застройка</w:t>
      </w:r>
      <w:r w:rsidR="00F36FAA" w:rsidRPr="00CA68B8">
        <w:rPr>
          <w:rFonts w:ascii="Arial" w:hAnsi="Arial" w:cs="Arial"/>
          <w:sz w:val="24"/>
          <w:szCs w:val="24"/>
        </w:rPr>
        <w:t xml:space="preserve"> </w:t>
      </w:r>
      <w:r w:rsidR="003E3291" w:rsidRPr="00CA68B8">
        <w:rPr>
          <w:rFonts w:ascii="Arial" w:hAnsi="Arial" w:cs="Arial"/>
          <w:sz w:val="24"/>
          <w:szCs w:val="24"/>
        </w:rPr>
        <w:t>может</w:t>
      </w:r>
      <w:r w:rsidR="00F36FAA" w:rsidRPr="00CA68B8">
        <w:rPr>
          <w:rFonts w:ascii="Arial" w:hAnsi="Arial" w:cs="Arial"/>
          <w:sz w:val="24"/>
          <w:szCs w:val="24"/>
        </w:rPr>
        <w:t xml:space="preserve"> </w:t>
      </w:r>
      <w:r w:rsidR="003E3291" w:rsidRPr="00CA68B8">
        <w:rPr>
          <w:rFonts w:ascii="Arial" w:hAnsi="Arial" w:cs="Arial"/>
          <w:sz w:val="24"/>
          <w:szCs w:val="24"/>
        </w:rPr>
        <w:t>быть</w:t>
      </w:r>
      <w:r w:rsidR="00F36FAA" w:rsidRPr="00CA68B8">
        <w:rPr>
          <w:rFonts w:ascii="Arial" w:hAnsi="Arial" w:cs="Arial"/>
          <w:sz w:val="24"/>
          <w:szCs w:val="24"/>
        </w:rPr>
        <w:t xml:space="preserve"> </w:t>
      </w:r>
      <w:r w:rsidR="003E3291" w:rsidRPr="00CA68B8">
        <w:rPr>
          <w:rFonts w:ascii="Arial" w:hAnsi="Arial" w:cs="Arial"/>
          <w:sz w:val="24"/>
          <w:szCs w:val="24"/>
        </w:rPr>
        <w:t>сформирована</w:t>
      </w:r>
      <w:r w:rsidR="00F36FAA" w:rsidRPr="00CA68B8">
        <w:rPr>
          <w:rFonts w:ascii="Arial" w:hAnsi="Arial" w:cs="Arial"/>
          <w:sz w:val="24"/>
          <w:szCs w:val="24"/>
        </w:rPr>
        <w:t xml:space="preserve"> </w:t>
      </w:r>
      <w:r w:rsidR="003E3291" w:rsidRPr="00CA68B8">
        <w:rPr>
          <w:rFonts w:ascii="Arial" w:hAnsi="Arial" w:cs="Arial"/>
          <w:sz w:val="24"/>
          <w:szCs w:val="24"/>
        </w:rPr>
        <w:t>в</w:t>
      </w:r>
      <w:r w:rsidR="00F36FAA" w:rsidRPr="00CA68B8">
        <w:rPr>
          <w:rFonts w:ascii="Arial" w:hAnsi="Arial" w:cs="Arial"/>
          <w:sz w:val="24"/>
          <w:szCs w:val="24"/>
        </w:rPr>
        <w:t xml:space="preserve"> </w:t>
      </w:r>
      <w:r w:rsidR="003E3291" w:rsidRPr="00CA68B8">
        <w:rPr>
          <w:rFonts w:ascii="Arial" w:hAnsi="Arial" w:cs="Arial"/>
          <w:sz w:val="24"/>
          <w:szCs w:val="24"/>
        </w:rPr>
        <w:t>виде</w:t>
      </w:r>
      <w:r w:rsidR="00F36FAA" w:rsidRPr="00CA68B8">
        <w:rPr>
          <w:rFonts w:ascii="Arial" w:hAnsi="Arial" w:cs="Arial"/>
          <w:sz w:val="24"/>
          <w:szCs w:val="24"/>
        </w:rPr>
        <w:t xml:space="preserve"> </w:t>
      </w:r>
      <w:r w:rsidR="003E3291" w:rsidRPr="00CA68B8">
        <w:rPr>
          <w:rFonts w:ascii="Arial" w:hAnsi="Arial" w:cs="Arial"/>
          <w:sz w:val="24"/>
          <w:szCs w:val="24"/>
        </w:rPr>
        <w:t>микрорайонов;</w:t>
      </w:r>
      <w:r w:rsidR="00F36FAA" w:rsidRPr="00CA68B8">
        <w:rPr>
          <w:rFonts w:ascii="Arial" w:hAnsi="Arial" w:cs="Arial"/>
          <w:sz w:val="24"/>
          <w:szCs w:val="24"/>
        </w:rPr>
        <w:t xml:space="preserve"> </w:t>
      </w:r>
      <w:r w:rsidR="003E3291" w:rsidRPr="00CA68B8">
        <w:rPr>
          <w:rFonts w:ascii="Arial" w:hAnsi="Arial" w:cs="Arial"/>
          <w:sz w:val="24"/>
          <w:szCs w:val="24"/>
        </w:rPr>
        <w:t>микрорайонов</w:t>
      </w:r>
      <w:r w:rsidR="00F36FAA" w:rsidRPr="00CA68B8">
        <w:rPr>
          <w:rFonts w:ascii="Arial" w:hAnsi="Arial" w:cs="Arial"/>
          <w:sz w:val="24"/>
          <w:szCs w:val="24"/>
        </w:rPr>
        <w:t xml:space="preserve"> </w:t>
      </w:r>
      <w:r w:rsidR="003E3291" w:rsidRPr="00CA68B8">
        <w:rPr>
          <w:rFonts w:ascii="Arial" w:hAnsi="Arial" w:cs="Arial"/>
          <w:sz w:val="24"/>
          <w:szCs w:val="24"/>
        </w:rPr>
        <w:t>и</w:t>
      </w:r>
      <w:r w:rsidR="00F36FAA" w:rsidRPr="00CA68B8">
        <w:rPr>
          <w:rFonts w:ascii="Arial" w:hAnsi="Arial" w:cs="Arial"/>
          <w:sz w:val="24"/>
          <w:szCs w:val="24"/>
        </w:rPr>
        <w:t xml:space="preserve"> </w:t>
      </w:r>
      <w:r w:rsidR="003E3291" w:rsidRPr="00CA68B8">
        <w:rPr>
          <w:rFonts w:ascii="Arial" w:hAnsi="Arial" w:cs="Arial"/>
          <w:sz w:val="24"/>
          <w:szCs w:val="24"/>
        </w:rPr>
        <w:t>жилых</w:t>
      </w:r>
      <w:r w:rsidR="00F36FAA" w:rsidRPr="00CA68B8">
        <w:rPr>
          <w:rFonts w:ascii="Arial" w:hAnsi="Arial" w:cs="Arial"/>
          <w:sz w:val="24"/>
          <w:szCs w:val="24"/>
        </w:rPr>
        <w:t xml:space="preserve"> </w:t>
      </w:r>
      <w:r w:rsidR="003E3291" w:rsidRPr="00CA68B8">
        <w:rPr>
          <w:rFonts w:ascii="Arial" w:hAnsi="Arial" w:cs="Arial"/>
          <w:sz w:val="24"/>
          <w:szCs w:val="24"/>
        </w:rPr>
        <w:t>групп;</w:t>
      </w:r>
      <w:r w:rsidR="00F36FAA" w:rsidRPr="00CA68B8">
        <w:rPr>
          <w:rFonts w:ascii="Arial" w:hAnsi="Arial" w:cs="Arial"/>
          <w:sz w:val="24"/>
          <w:szCs w:val="24"/>
        </w:rPr>
        <w:t xml:space="preserve"> </w:t>
      </w:r>
      <w:r w:rsidR="003E3291" w:rsidRPr="00CA68B8">
        <w:rPr>
          <w:rFonts w:ascii="Arial" w:hAnsi="Arial" w:cs="Arial"/>
          <w:sz w:val="24"/>
          <w:szCs w:val="24"/>
        </w:rPr>
        <w:t>микрорайонов,</w:t>
      </w:r>
      <w:r w:rsidR="00F36FAA" w:rsidRPr="00CA68B8">
        <w:rPr>
          <w:rFonts w:ascii="Arial" w:hAnsi="Arial" w:cs="Arial"/>
          <w:sz w:val="24"/>
          <w:szCs w:val="24"/>
        </w:rPr>
        <w:t xml:space="preserve"> </w:t>
      </w:r>
      <w:r w:rsidR="003E3291" w:rsidRPr="00CA68B8">
        <w:rPr>
          <w:rFonts w:ascii="Arial" w:hAnsi="Arial" w:cs="Arial"/>
          <w:sz w:val="24"/>
          <w:szCs w:val="24"/>
        </w:rPr>
        <w:t>жилых</w:t>
      </w:r>
      <w:r w:rsidR="00F36FAA" w:rsidRPr="00CA68B8">
        <w:rPr>
          <w:rFonts w:ascii="Arial" w:hAnsi="Arial" w:cs="Arial"/>
          <w:sz w:val="24"/>
          <w:szCs w:val="24"/>
        </w:rPr>
        <w:t xml:space="preserve"> </w:t>
      </w:r>
      <w:r w:rsidR="003E3291" w:rsidRPr="00CA68B8">
        <w:rPr>
          <w:rFonts w:ascii="Arial" w:hAnsi="Arial" w:cs="Arial"/>
          <w:sz w:val="24"/>
          <w:szCs w:val="24"/>
        </w:rPr>
        <w:t>групп</w:t>
      </w:r>
      <w:r w:rsidR="00F36FAA" w:rsidRPr="00CA68B8">
        <w:rPr>
          <w:rFonts w:ascii="Arial" w:hAnsi="Arial" w:cs="Arial"/>
          <w:sz w:val="24"/>
          <w:szCs w:val="24"/>
        </w:rPr>
        <w:t xml:space="preserve"> </w:t>
      </w:r>
      <w:r w:rsidR="003E3291" w:rsidRPr="00CA68B8">
        <w:rPr>
          <w:rFonts w:ascii="Arial" w:hAnsi="Arial" w:cs="Arial"/>
          <w:sz w:val="24"/>
          <w:szCs w:val="24"/>
        </w:rPr>
        <w:t>и</w:t>
      </w:r>
      <w:r w:rsidR="00F36FAA" w:rsidRPr="00CA68B8">
        <w:rPr>
          <w:rFonts w:ascii="Arial" w:hAnsi="Arial" w:cs="Arial"/>
          <w:sz w:val="24"/>
          <w:szCs w:val="24"/>
        </w:rPr>
        <w:t xml:space="preserve"> </w:t>
      </w:r>
      <w:r w:rsidR="003E3291" w:rsidRPr="00CA68B8">
        <w:rPr>
          <w:rFonts w:ascii="Arial" w:hAnsi="Arial" w:cs="Arial"/>
          <w:sz w:val="24"/>
          <w:szCs w:val="24"/>
        </w:rPr>
        <w:t>участков</w:t>
      </w:r>
      <w:r w:rsidR="00F36FAA" w:rsidRPr="00CA68B8">
        <w:rPr>
          <w:rFonts w:ascii="Arial" w:hAnsi="Arial" w:cs="Arial"/>
          <w:sz w:val="24"/>
          <w:szCs w:val="24"/>
        </w:rPr>
        <w:t xml:space="preserve"> </w:t>
      </w:r>
      <w:r w:rsidR="003E3291" w:rsidRPr="00CA68B8">
        <w:rPr>
          <w:rFonts w:ascii="Arial" w:hAnsi="Arial" w:cs="Arial"/>
          <w:sz w:val="24"/>
          <w:szCs w:val="24"/>
        </w:rPr>
        <w:t>жилой</w:t>
      </w:r>
      <w:r w:rsidR="00F36FAA" w:rsidRPr="00CA68B8">
        <w:rPr>
          <w:rFonts w:ascii="Arial" w:hAnsi="Arial" w:cs="Arial"/>
          <w:sz w:val="24"/>
          <w:szCs w:val="24"/>
        </w:rPr>
        <w:t xml:space="preserve"> </w:t>
      </w:r>
      <w:r w:rsidR="003E3291" w:rsidRPr="00CA68B8">
        <w:rPr>
          <w:rFonts w:ascii="Arial" w:hAnsi="Arial" w:cs="Arial"/>
          <w:sz w:val="24"/>
          <w:szCs w:val="24"/>
        </w:rPr>
        <w:t>застройки.</w:t>
      </w:r>
    </w:p>
    <w:p w14:paraId="22F15BE9" w14:textId="1358102A" w:rsidR="003E3291" w:rsidRPr="00CA68B8" w:rsidRDefault="003E3291" w:rsidP="003E3291">
      <w:pPr>
        <w:spacing w:after="0" w:line="240" w:lineRule="auto"/>
        <w:ind w:firstLine="709"/>
        <w:jc w:val="both"/>
        <w:rPr>
          <w:rFonts w:ascii="Arial" w:hAnsi="Arial" w:cs="Arial"/>
          <w:sz w:val="24"/>
          <w:szCs w:val="24"/>
        </w:rPr>
      </w:pPr>
      <w:r w:rsidRPr="00CA68B8">
        <w:rPr>
          <w:rFonts w:ascii="Arial" w:hAnsi="Arial" w:cs="Arial"/>
          <w:sz w:val="24"/>
          <w:szCs w:val="24"/>
        </w:rPr>
        <w:t>В</w:t>
      </w:r>
      <w:r w:rsidR="00F36FAA" w:rsidRPr="00CA68B8">
        <w:rPr>
          <w:rFonts w:ascii="Arial" w:hAnsi="Arial" w:cs="Arial"/>
          <w:sz w:val="24"/>
          <w:szCs w:val="24"/>
        </w:rPr>
        <w:t xml:space="preserve"> </w:t>
      </w:r>
      <w:r w:rsidRPr="00CA68B8">
        <w:rPr>
          <w:rFonts w:ascii="Arial" w:hAnsi="Arial" w:cs="Arial"/>
          <w:sz w:val="24"/>
          <w:szCs w:val="24"/>
        </w:rPr>
        <w:t>состав</w:t>
      </w:r>
      <w:r w:rsidR="00F36FAA" w:rsidRPr="00CA68B8">
        <w:rPr>
          <w:rFonts w:ascii="Arial" w:hAnsi="Arial" w:cs="Arial"/>
          <w:sz w:val="24"/>
          <w:szCs w:val="24"/>
        </w:rPr>
        <w:t xml:space="preserve"> </w:t>
      </w:r>
      <w:r w:rsidRPr="00CA68B8">
        <w:rPr>
          <w:rFonts w:ascii="Arial" w:hAnsi="Arial" w:cs="Arial"/>
          <w:sz w:val="24"/>
          <w:szCs w:val="24"/>
        </w:rPr>
        <w:t>территории</w:t>
      </w:r>
      <w:r w:rsidR="00F36FAA" w:rsidRPr="00CA68B8">
        <w:rPr>
          <w:rFonts w:ascii="Arial" w:hAnsi="Arial" w:cs="Arial"/>
          <w:sz w:val="24"/>
          <w:szCs w:val="24"/>
        </w:rPr>
        <w:t xml:space="preserve"> </w:t>
      </w:r>
      <w:r w:rsidRPr="00CA68B8">
        <w:rPr>
          <w:rFonts w:ascii="Arial" w:hAnsi="Arial" w:cs="Arial"/>
          <w:sz w:val="24"/>
          <w:szCs w:val="24"/>
        </w:rPr>
        <w:t>жилого</w:t>
      </w:r>
      <w:r w:rsidR="00F36FAA" w:rsidRPr="00CA68B8">
        <w:rPr>
          <w:rFonts w:ascii="Arial" w:hAnsi="Arial" w:cs="Arial"/>
          <w:sz w:val="24"/>
          <w:szCs w:val="24"/>
        </w:rPr>
        <w:t xml:space="preserve"> </w:t>
      </w:r>
      <w:r w:rsidRPr="00CA68B8">
        <w:rPr>
          <w:rFonts w:ascii="Arial" w:hAnsi="Arial" w:cs="Arial"/>
          <w:sz w:val="24"/>
          <w:szCs w:val="24"/>
        </w:rPr>
        <w:t>района</w:t>
      </w:r>
      <w:r w:rsidR="00F36FAA" w:rsidRPr="00CA68B8">
        <w:rPr>
          <w:rFonts w:ascii="Arial" w:hAnsi="Arial" w:cs="Arial"/>
          <w:sz w:val="24"/>
          <w:szCs w:val="24"/>
        </w:rPr>
        <w:t xml:space="preserve"> </w:t>
      </w:r>
      <w:r w:rsidRPr="00CA68B8">
        <w:rPr>
          <w:rFonts w:ascii="Arial" w:hAnsi="Arial" w:cs="Arial"/>
          <w:sz w:val="24"/>
          <w:szCs w:val="24"/>
        </w:rPr>
        <w:t>должны</w:t>
      </w:r>
      <w:r w:rsidR="00F36FAA" w:rsidRPr="00CA68B8">
        <w:rPr>
          <w:rFonts w:ascii="Arial" w:hAnsi="Arial" w:cs="Arial"/>
          <w:sz w:val="24"/>
          <w:szCs w:val="24"/>
        </w:rPr>
        <w:t xml:space="preserve"> </w:t>
      </w:r>
      <w:r w:rsidRPr="00CA68B8">
        <w:rPr>
          <w:rFonts w:ascii="Arial" w:hAnsi="Arial" w:cs="Arial"/>
          <w:sz w:val="24"/>
          <w:szCs w:val="24"/>
        </w:rPr>
        <w:t>входить:</w:t>
      </w:r>
    </w:p>
    <w:p w14:paraId="205FC613" w14:textId="60D00255" w:rsidR="003E3291" w:rsidRPr="00CA68B8" w:rsidRDefault="003E3291" w:rsidP="003E3291">
      <w:pPr>
        <w:spacing w:after="0" w:line="240" w:lineRule="auto"/>
        <w:ind w:firstLine="709"/>
        <w:jc w:val="both"/>
        <w:rPr>
          <w:rFonts w:ascii="Arial" w:hAnsi="Arial" w:cs="Arial"/>
          <w:sz w:val="24"/>
          <w:szCs w:val="24"/>
        </w:rPr>
      </w:pPr>
      <w:r w:rsidRPr="00CA68B8">
        <w:rPr>
          <w:rFonts w:ascii="Arial" w:hAnsi="Arial" w:cs="Arial"/>
          <w:sz w:val="24"/>
          <w:szCs w:val="24"/>
        </w:rPr>
        <w:t>участки</w:t>
      </w:r>
      <w:r w:rsidR="00F36FAA" w:rsidRPr="00CA68B8">
        <w:rPr>
          <w:rFonts w:ascii="Arial" w:hAnsi="Arial" w:cs="Arial"/>
          <w:sz w:val="24"/>
          <w:szCs w:val="24"/>
        </w:rPr>
        <w:t xml:space="preserve"> </w:t>
      </w:r>
      <w:r w:rsidRPr="00CA68B8">
        <w:rPr>
          <w:rFonts w:ascii="Arial" w:hAnsi="Arial" w:cs="Arial"/>
          <w:sz w:val="24"/>
          <w:szCs w:val="24"/>
        </w:rPr>
        <w:t>жилой</w:t>
      </w:r>
      <w:r w:rsidR="00F36FAA" w:rsidRPr="00CA68B8">
        <w:rPr>
          <w:rFonts w:ascii="Arial" w:hAnsi="Arial" w:cs="Arial"/>
          <w:sz w:val="24"/>
          <w:szCs w:val="24"/>
        </w:rPr>
        <w:t xml:space="preserve"> </w:t>
      </w:r>
      <w:r w:rsidRPr="00CA68B8">
        <w:rPr>
          <w:rFonts w:ascii="Arial" w:hAnsi="Arial" w:cs="Arial"/>
          <w:sz w:val="24"/>
          <w:szCs w:val="24"/>
        </w:rPr>
        <w:t>застройки;</w:t>
      </w:r>
      <w:r w:rsidR="00F36FAA" w:rsidRPr="00CA68B8">
        <w:rPr>
          <w:rFonts w:ascii="Arial" w:hAnsi="Arial" w:cs="Arial"/>
          <w:sz w:val="24"/>
          <w:szCs w:val="24"/>
        </w:rPr>
        <w:t xml:space="preserve"> </w:t>
      </w:r>
    </w:p>
    <w:p w14:paraId="153E84DF" w14:textId="2649539A" w:rsidR="003E3291" w:rsidRPr="00CA68B8" w:rsidRDefault="003E3291" w:rsidP="003E3291">
      <w:pPr>
        <w:spacing w:after="0" w:line="240" w:lineRule="auto"/>
        <w:ind w:firstLine="709"/>
        <w:jc w:val="both"/>
        <w:rPr>
          <w:rFonts w:ascii="Arial" w:hAnsi="Arial" w:cs="Arial"/>
          <w:sz w:val="24"/>
          <w:szCs w:val="24"/>
        </w:rPr>
      </w:pPr>
      <w:r w:rsidRPr="00CA68B8">
        <w:rPr>
          <w:rFonts w:ascii="Arial" w:hAnsi="Arial" w:cs="Arial"/>
          <w:sz w:val="24"/>
          <w:szCs w:val="24"/>
        </w:rPr>
        <w:t>участки</w:t>
      </w:r>
      <w:r w:rsidR="00F36FAA" w:rsidRPr="00CA68B8">
        <w:rPr>
          <w:rFonts w:ascii="Arial" w:hAnsi="Arial" w:cs="Arial"/>
          <w:sz w:val="24"/>
          <w:szCs w:val="24"/>
        </w:rPr>
        <w:t xml:space="preserve"> </w:t>
      </w:r>
      <w:r w:rsidRPr="00CA68B8">
        <w:rPr>
          <w:rFonts w:ascii="Arial" w:hAnsi="Arial" w:cs="Arial"/>
          <w:sz w:val="24"/>
          <w:szCs w:val="24"/>
        </w:rPr>
        <w:t>общественно-деловой</w:t>
      </w:r>
      <w:r w:rsidR="00F36FAA" w:rsidRPr="00CA68B8">
        <w:rPr>
          <w:rFonts w:ascii="Arial" w:hAnsi="Arial" w:cs="Arial"/>
          <w:sz w:val="24"/>
          <w:szCs w:val="24"/>
        </w:rPr>
        <w:t xml:space="preserve"> </w:t>
      </w:r>
      <w:r w:rsidRPr="00CA68B8">
        <w:rPr>
          <w:rFonts w:ascii="Arial" w:hAnsi="Arial" w:cs="Arial"/>
          <w:sz w:val="24"/>
          <w:szCs w:val="24"/>
        </w:rPr>
        <w:t>застройки,</w:t>
      </w:r>
      <w:r w:rsidR="00F36FAA" w:rsidRPr="00CA68B8">
        <w:rPr>
          <w:rFonts w:ascii="Arial" w:hAnsi="Arial" w:cs="Arial"/>
          <w:sz w:val="24"/>
          <w:szCs w:val="24"/>
        </w:rPr>
        <w:t xml:space="preserve"> </w:t>
      </w:r>
      <w:r w:rsidRPr="00CA68B8">
        <w:rPr>
          <w:rFonts w:ascii="Arial" w:hAnsi="Arial" w:cs="Arial"/>
          <w:sz w:val="24"/>
          <w:szCs w:val="24"/>
        </w:rPr>
        <w:t>в</w:t>
      </w:r>
      <w:r w:rsidR="00F36FAA" w:rsidRPr="00CA68B8">
        <w:rPr>
          <w:rFonts w:ascii="Arial" w:hAnsi="Arial" w:cs="Arial"/>
          <w:sz w:val="24"/>
          <w:szCs w:val="24"/>
        </w:rPr>
        <w:t xml:space="preserve"> </w:t>
      </w:r>
      <w:r w:rsidRPr="00CA68B8">
        <w:rPr>
          <w:rFonts w:ascii="Arial" w:hAnsi="Arial" w:cs="Arial"/>
          <w:sz w:val="24"/>
          <w:szCs w:val="24"/>
        </w:rPr>
        <w:t>том</w:t>
      </w:r>
      <w:r w:rsidR="00F36FAA" w:rsidRPr="00CA68B8">
        <w:rPr>
          <w:rFonts w:ascii="Arial" w:hAnsi="Arial" w:cs="Arial"/>
          <w:sz w:val="24"/>
          <w:szCs w:val="24"/>
        </w:rPr>
        <w:t xml:space="preserve"> </w:t>
      </w:r>
      <w:r w:rsidRPr="00CA68B8">
        <w:rPr>
          <w:rFonts w:ascii="Arial" w:hAnsi="Arial" w:cs="Arial"/>
          <w:sz w:val="24"/>
          <w:szCs w:val="24"/>
        </w:rPr>
        <w:t>числе</w:t>
      </w:r>
      <w:r w:rsidR="00F36FAA" w:rsidRPr="00CA68B8">
        <w:rPr>
          <w:rFonts w:ascii="Arial" w:hAnsi="Arial" w:cs="Arial"/>
          <w:sz w:val="24"/>
          <w:szCs w:val="24"/>
        </w:rPr>
        <w:t xml:space="preserve"> </w:t>
      </w:r>
      <w:r w:rsidRPr="00CA68B8">
        <w:rPr>
          <w:rFonts w:ascii="Arial" w:hAnsi="Arial" w:cs="Arial"/>
          <w:sz w:val="24"/>
          <w:szCs w:val="24"/>
        </w:rPr>
        <w:t>участки</w:t>
      </w:r>
      <w:r w:rsidR="00F36FAA" w:rsidRPr="00CA68B8">
        <w:rPr>
          <w:rFonts w:ascii="Arial" w:hAnsi="Arial" w:cs="Arial"/>
          <w:sz w:val="24"/>
          <w:szCs w:val="24"/>
        </w:rPr>
        <w:t xml:space="preserve"> </w:t>
      </w:r>
      <w:r w:rsidRPr="00CA68B8">
        <w:rPr>
          <w:rFonts w:ascii="Arial" w:hAnsi="Arial" w:cs="Arial"/>
          <w:sz w:val="24"/>
          <w:szCs w:val="24"/>
        </w:rPr>
        <w:t>объектов</w:t>
      </w:r>
      <w:r w:rsidR="00F36FAA" w:rsidRPr="00CA68B8">
        <w:rPr>
          <w:rFonts w:ascii="Arial" w:hAnsi="Arial" w:cs="Arial"/>
          <w:sz w:val="24"/>
          <w:szCs w:val="24"/>
        </w:rPr>
        <w:t xml:space="preserve"> </w:t>
      </w:r>
      <w:r w:rsidRPr="00CA68B8">
        <w:rPr>
          <w:rFonts w:ascii="Arial" w:hAnsi="Arial" w:cs="Arial"/>
          <w:sz w:val="24"/>
          <w:szCs w:val="24"/>
        </w:rPr>
        <w:t>социальной</w:t>
      </w:r>
      <w:r w:rsidR="00F36FAA" w:rsidRPr="00CA68B8">
        <w:rPr>
          <w:rFonts w:ascii="Arial" w:hAnsi="Arial" w:cs="Arial"/>
          <w:sz w:val="24"/>
          <w:szCs w:val="24"/>
        </w:rPr>
        <w:t xml:space="preserve"> </w:t>
      </w:r>
      <w:r w:rsidRPr="00CA68B8">
        <w:rPr>
          <w:rFonts w:ascii="Arial" w:hAnsi="Arial" w:cs="Arial"/>
          <w:sz w:val="24"/>
          <w:szCs w:val="24"/>
        </w:rPr>
        <w:t>инфраструктуры;</w:t>
      </w:r>
      <w:r w:rsidR="00F36FAA" w:rsidRPr="00CA68B8">
        <w:rPr>
          <w:rFonts w:ascii="Arial" w:hAnsi="Arial" w:cs="Arial"/>
          <w:sz w:val="24"/>
          <w:szCs w:val="24"/>
        </w:rPr>
        <w:t xml:space="preserve"> </w:t>
      </w:r>
      <w:r w:rsidRPr="00CA68B8">
        <w:rPr>
          <w:rFonts w:ascii="Arial" w:hAnsi="Arial" w:cs="Arial"/>
          <w:sz w:val="24"/>
          <w:szCs w:val="24"/>
        </w:rPr>
        <w:t>рекреационные</w:t>
      </w:r>
      <w:r w:rsidR="00F36FAA" w:rsidRPr="00CA68B8">
        <w:rPr>
          <w:rFonts w:ascii="Arial" w:hAnsi="Arial" w:cs="Arial"/>
          <w:sz w:val="24"/>
          <w:szCs w:val="24"/>
        </w:rPr>
        <w:t xml:space="preserve"> </w:t>
      </w:r>
      <w:r w:rsidRPr="00CA68B8">
        <w:rPr>
          <w:rFonts w:ascii="Arial" w:hAnsi="Arial" w:cs="Arial"/>
          <w:sz w:val="24"/>
          <w:szCs w:val="24"/>
        </w:rPr>
        <w:t>территории</w:t>
      </w:r>
      <w:r w:rsidR="00F36FAA" w:rsidRPr="00CA68B8">
        <w:rPr>
          <w:rFonts w:ascii="Arial" w:hAnsi="Arial" w:cs="Arial"/>
          <w:sz w:val="24"/>
          <w:szCs w:val="24"/>
        </w:rPr>
        <w:t xml:space="preserve"> </w:t>
      </w:r>
      <w:r w:rsidRPr="00CA68B8">
        <w:rPr>
          <w:rFonts w:ascii="Arial" w:hAnsi="Arial" w:cs="Arial"/>
          <w:sz w:val="24"/>
          <w:szCs w:val="24"/>
        </w:rPr>
        <w:t>(скверы,</w:t>
      </w:r>
      <w:r w:rsidR="00F36FAA" w:rsidRPr="00CA68B8">
        <w:rPr>
          <w:rFonts w:ascii="Arial" w:hAnsi="Arial" w:cs="Arial"/>
          <w:sz w:val="24"/>
          <w:szCs w:val="24"/>
        </w:rPr>
        <w:t xml:space="preserve"> </w:t>
      </w:r>
      <w:r w:rsidRPr="00CA68B8">
        <w:rPr>
          <w:rFonts w:ascii="Arial" w:hAnsi="Arial" w:cs="Arial"/>
          <w:sz w:val="24"/>
          <w:szCs w:val="24"/>
        </w:rPr>
        <w:t>бульвары,</w:t>
      </w:r>
      <w:r w:rsidR="00F36FAA" w:rsidRPr="00CA68B8">
        <w:rPr>
          <w:rFonts w:ascii="Arial" w:hAnsi="Arial" w:cs="Arial"/>
          <w:sz w:val="24"/>
          <w:szCs w:val="24"/>
        </w:rPr>
        <w:t xml:space="preserve"> </w:t>
      </w:r>
      <w:r w:rsidRPr="00CA68B8">
        <w:rPr>
          <w:rFonts w:ascii="Arial" w:hAnsi="Arial" w:cs="Arial"/>
          <w:sz w:val="24"/>
          <w:szCs w:val="24"/>
        </w:rPr>
        <w:t>сады,</w:t>
      </w:r>
      <w:r w:rsidR="00F36FAA" w:rsidRPr="00CA68B8">
        <w:rPr>
          <w:rFonts w:ascii="Arial" w:hAnsi="Arial" w:cs="Arial"/>
          <w:sz w:val="24"/>
          <w:szCs w:val="24"/>
        </w:rPr>
        <w:t xml:space="preserve"> </w:t>
      </w:r>
      <w:r w:rsidRPr="00CA68B8">
        <w:rPr>
          <w:rFonts w:ascii="Arial" w:hAnsi="Arial" w:cs="Arial"/>
          <w:sz w:val="24"/>
          <w:szCs w:val="24"/>
        </w:rPr>
        <w:t>парки);</w:t>
      </w:r>
      <w:r w:rsidR="00F36FAA" w:rsidRPr="00CA68B8">
        <w:rPr>
          <w:rFonts w:ascii="Arial" w:hAnsi="Arial" w:cs="Arial"/>
          <w:sz w:val="24"/>
          <w:szCs w:val="24"/>
        </w:rPr>
        <w:t xml:space="preserve"> </w:t>
      </w:r>
    </w:p>
    <w:p w14:paraId="1A7C1ACF" w14:textId="1F15B4F9" w:rsidR="003E3291" w:rsidRPr="00CA68B8" w:rsidRDefault="003E3291" w:rsidP="003E3291">
      <w:pPr>
        <w:spacing w:after="0" w:line="240" w:lineRule="auto"/>
        <w:ind w:firstLine="709"/>
        <w:jc w:val="both"/>
        <w:rPr>
          <w:rFonts w:ascii="Arial" w:hAnsi="Arial" w:cs="Arial"/>
          <w:sz w:val="24"/>
          <w:szCs w:val="24"/>
        </w:rPr>
      </w:pPr>
      <w:r w:rsidRPr="00CA68B8">
        <w:rPr>
          <w:rFonts w:ascii="Arial" w:hAnsi="Arial" w:cs="Arial"/>
          <w:sz w:val="24"/>
          <w:szCs w:val="24"/>
        </w:rPr>
        <w:t>участки</w:t>
      </w:r>
      <w:r w:rsidR="00F36FAA" w:rsidRPr="00CA68B8">
        <w:rPr>
          <w:rFonts w:ascii="Arial" w:hAnsi="Arial" w:cs="Arial"/>
          <w:sz w:val="24"/>
          <w:szCs w:val="24"/>
        </w:rPr>
        <w:t xml:space="preserve"> </w:t>
      </w:r>
      <w:r w:rsidRPr="00CA68B8">
        <w:rPr>
          <w:rFonts w:ascii="Arial" w:hAnsi="Arial" w:cs="Arial"/>
          <w:sz w:val="24"/>
          <w:szCs w:val="24"/>
        </w:rPr>
        <w:t>объектов</w:t>
      </w:r>
      <w:r w:rsidR="00F36FAA" w:rsidRPr="00CA68B8">
        <w:rPr>
          <w:rFonts w:ascii="Arial" w:hAnsi="Arial" w:cs="Arial"/>
          <w:sz w:val="24"/>
          <w:szCs w:val="24"/>
        </w:rPr>
        <w:t xml:space="preserve"> </w:t>
      </w:r>
      <w:r w:rsidRPr="00CA68B8">
        <w:rPr>
          <w:rFonts w:ascii="Arial" w:hAnsi="Arial" w:cs="Arial"/>
          <w:sz w:val="24"/>
          <w:szCs w:val="24"/>
        </w:rPr>
        <w:t>коммунального</w:t>
      </w:r>
      <w:r w:rsidR="00F36FAA" w:rsidRPr="00CA68B8">
        <w:rPr>
          <w:rFonts w:ascii="Arial" w:hAnsi="Arial" w:cs="Arial"/>
          <w:sz w:val="24"/>
          <w:szCs w:val="24"/>
        </w:rPr>
        <w:t xml:space="preserve"> </w:t>
      </w:r>
      <w:r w:rsidRPr="00CA68B8">
        <w:rPr>
          <w:rFonts w:ascii="Arial" w:hAnsi="Arial" w:cs="Arial"/>
          <w:sz w:val="24"/>
          <w:szCs w:val="24"/>
        </w:rPr>
        <w:t>обслуживания</w:t>
      </w:r>
      <w:r w:rsidR="00F36FAA" w:rsidRPr="00CA68B8">
        <w:rPr>
          <w:rFonts w:ascii="Arial" w:hAnsi="Arial" w:cs="Arial"/>
          <w:sz w:val="24"/>
          <w:szCs w:val="24"/>
        </w:rPr>
        <w:t xml:space="preserve"> </w:t>
      </w:r>
      <w:r w:rsidRPr="00CA68B8">
        <w:rPr>
          <w:rFonts w:ascii="Arial" w:hAnsi="Arial" w:cs="Arial"/>
          <w:sz w:val="24"/>
          <w:szCs w:val="24"/>
        </w:rPr>
        <w:t>территории</w:t>
      </w:r>
      <w:r w:rsidR="00F36FAA" w:rsidRPr="00CA68B8">
        <w:rPr>
          <w:rFonts w:ascii="Arial" w:hAnsi="Arial" w:cs="Arial"/>
          <w:sz w:val="24"/>
          <w:szCs w:val="24"/>
        </w:rPr>
        <w:t xml:space="preserve"> </w:t>
      </w:r>
      <w:r w:rsidRPr="00CA68B8">
        <w:rPr>
          <w:rFonts w:ascii="Arial" w:hAnsi="Arial" w:cs="Arial"/>
          <w:sz w:val="24"/>
          <w:szCs w:val="24"/>
        </w:rPr>
        <w:t>района;</w:t>
      </w:r>
      <w:r w:rsidR="00F36FAA" w:rsidRPr="00CA68B8">
        <w:rPr>
          <w:rFonts w:ascii="Arial" w:hAnsi="Arial" w:cs="Arial"/>
          <w:sz w:val="24"/>
          <w:szCs w:val="24"/>
        </w:rPr>
        <w:t xml:space="preserve"> </w:t>
      </w:r>
    </w:p>
    <w:p w14:paraId="261D28BB" w14:textId="2D8AF024" w:rsidR="003E3291" w:rsidRPr="00CA68B8" w:rsidRDefault="003E3291" w:rsidP="003E3291">
      <w:pPr>
        <w:spacing w:after="0" w:line="240" w:lineRule="auto"/>
        <w:ind w:firstLine="709"/>
        <w:jc w:val="both"/>
        <w:rPr>
          <w:rFonts w:ascii="Arial" w:hAnsi="Arial" w:cs="Arial"/>
          <w:sz w:val="24"/>
          <w:szCs w:val="24"/>
        </w:rPr>
      </w:pPr>
      <w:r w:rsidRPr="00CA68B8">
        <w:rPr>
          <w:rFonts w:ascii="Arial" w:hAnsi="Arial" w:cs="Arial"/>
          <w:sz w:val="24"/>
          <w:szCs w:val="24"/>
        </w:rPr>
        <w:t>улицы</w:t>
      </w:r>
      <w:r w:rsidR="00F36FAA" w:rsidRPr="00CA68B8">
        <w:rPr>
          <w:rFonts w:ascii="Arial" w:hAnsi="Arial" w:cs="Arial"/>
          <w:sz w:val="24"/>
          <w:szCs w:val="24"/>
        </w:rPr>
        <w:t xml:space="preserve"> </w:t>
      </w:r>
      <w:r w:rsidRPr="00CA68B8">
        <w:rPr>
          <w:rFonts w:ascii="Arial" w:hAnsi="Arial" w:cs="Arial"/>
          <w:sz w:val="24"/>
          <w:szCs w:val="24"/>
        </w:rPr>
        <w:t>районного</w:t>
      </w:r>
      <w:r w:rsidR="00F36FAA" w:rsidRPr="00CA68B8">
        <w:rPr>
          <w:rFonts w:ascii="Arial" w:hAnsi="Arial" w:cs="Arial"/>
          <w:sz w:val="24"/>
          <w:szCs w:val="24"/>
        </w:rPr>
        <w:t xml:space="preserve"> </w:t>
      </w:r>
      <w:r w:rsidRPr="00CA68B8">
        <w:rPr>
          <w:rFonts w:ascii="Arial" w:hAnsi="Arial" w:cs="Arial"/>
          <w:sz w:val="24"/>
          <w:szCs w:val="24"/>
        </w:rPr>
        <w:t>значения,</w:t>
      </w:r>
      <w:r w:rsidR="00F36FAA" w:rsidRPr="00CA68B8">
        <w:rPr>
          <w:rFonts w:ascii="Arial" w:hAnsi="Arial" w:cs="Arial"/>
          <w:sz w:val="24"/>
          <w:szCs w:val="24"/>
        </w:rPr>
        <w:t xml:space="preserve"> </w:t>
      </w:r>
      <w:r w:rsidRPr="00CA68B8">
        <w:rPr>
          <w:rFonts w:ascii="Arial" w:hAnsi="Arial" w:cs="Arial"/>
          <w:sz w:val="24"/>
          <w:szCs w:val="24"/>
        </w:rPr>
        <w:t>местного</w:t>
      </w:r>
      <w:r w:rsidR="00F36FAA" w:rsidRPr="00CA68B8">
        <w:rPr>
          <w:rFonts w:ascii="Arial" w:hAnsi="Arial" w:cs="Arial"/>
          <w:sz w:val="24"/>
          <w:szCs w:val="24"/>
        </w:rPr>
        <w:t xml:space="preserve"> </w:t>
      </w:r>
      <w:r w:rsidRPr="00CA68B8">
        <w:rPr>
          <w:rFonts w:ascii="Arial" w:hAnsi="Arial" w:cs="Arial"/>
          <w:sz w:val="24"/>
          <w:szCs w:val="24"/>
        </w:rPr>
        <w:t>значения,</w:t>
      </w:r>
      <w:r w:rsidR="00F36FAA" w:rsidRPr="00CA68B8">
        <w:rPr>
          <w:rFonts w:ascii="Arial" w:hAnsi="Arial" w:cs="Arial"/>
          <w:sz w:val="24"/>
          <w:szCs w:val="24"/>
        </w:rPr>
        <w:t xml:space="preserve"> </w:t>
      </w:r>
      <w:r w:rsidRPr="00CA68B8">
        <w:rPr>
          <w:rFonts w:ascii="Arial" w:hAnsi="Arial" w:cs="Arial"/>
          <w:sz w:val="24"/>
          <w:szCs w:val="24"/>
        </w:rPr>
        <w:t>проезды</w:t>
      </w:r>
    </w:p>
    <w:p w14:paraId="47B043E2" w14:textId="1B05F39A" w:rsidR="003E3291" w:rsidRPr="00CA68B8" w:rsidRDefault="003E3291" w:rsidP="003E3291">
      <w:pPr>
        <w:spacing w:after="0" w:line="240" w:lineRule="auto"/>
        <w:ind w:firstLine="709"/>
        <w:jc w:val="both"/>
        <w:rPr>
          <w:rFonts w:ascii="Arial" w:hAnsi="Arial" w:cs="Arial"/>
          <w:sz w:val="24"/>
          <w:szCs w:val="24"/>
        </w:rPr>
      </w:pPr>
      <w:r w:rsidRPr="00CA68B8">
        <w:rPr>
          <w:rFonts w:ascii="Arial" w:hAnsi="Arial" w:cs="Arial"/>
          <w:sz w:val="24"/>
          <w:szCs w:val="24"/>
        </w:rPr>
        <w:t>На</w:t>
      </w:r>
      <w:r w:rsidR="00F36FAA" w:rsidRPr="00CA68B8">
        <w:rPr>
          <w:rFonts w:ascii="Arial" w:hAnsi="Arial" w:cs="Arial"/>
          <w:sz w:val="24"/>
          <w:szCs w:val="24"/>
        </w:rPr>
        <w:t xml:space="preserve"> </w:t>
      </w:r>
      <w:r w:rsidRPr="00CA68B8">
        <w:rPr>
          <w:rFonts w:ascii="Arial" w:hAnsi="Arial" w:cs="Arial"/>
          <w:sz w:val="24"/>
          <w:szCs w:val="24"/>
        </w:rPr>
        <w:t>территории</w:t>
      </w:r>
      <w:r w:rsidR="00F36FAA" w:rsidRPr="00CA68B8">
        <w:rPr>
          <w:rFonts w:ascii="Arial" w:hAnsi="Arial" w:cs="Arial"/>
          <w:sz w:val="24"/>
          <w:szCs w:val="24"/>
        </w:rPr>
        <w:t xml:space="preserve"> </w:t>
      </w:r>
      <w:r w:rsidRPr="00CA68B8">
        <w:rPr>
          <w:rFonts w:ascii="Arial" w:hAnsi="Arial" w:cs="Arial"/>
          <w:sz w:val="24"/>
          <w:szCs w:val="24"/>
        </w:rPr>
        <w:t>жилого</w:t>
      </w:r>
      <w:r w:rsidR="00F36FAA" w:rsidRPr="00CA68B8">
        <w:rPr>
          <w:rFonts w:ascii="Arial" w:hAnsi="Arial" w:cs="Arial"/>
          <w:sz w:val="24"/>
          <w:szCs w:val="24"/>
        </w:rPr>
        <w:t xml:space="preserve"> </w:t>
      </w:r>
      <w:r w:rsidRPr="00CA68B8">
        <w:rPr>
          <w:rFonts w:ascii="Arial" w:hAnsi="Arial" w:cs="Arial"/>
          <w:sz w:val="24"/>
          <w:szCs w:val="24"/>
        </w:rPr>
        <w:t>района</w:t>
      </w:r>
      <w:r w:rsidR="00F36FAA" w:rsidRPr="00CA68B8">
        <w:rPr>
          <w:rFonts w:ascii="Arial" w:hAnsi="Arial" w:cs="Arial"/>
          <w:sz w:val="24"/>
          <w:szCs w:val="24"/>
        </w:rPr>
        <w:t xml:space="preserve"> </w:t>
      </w:r>
      <w:r w:rsidRPr="00CA68B8">
        <w:rPr>
          <w:rFonts w:ascii="Arial" w:hAnsi="Arial" w:cs="Arial"/>
          <w:sz w:val="24"/>
          <w:szCs w:val="24"/>
        </w:rPr>
        <w:t>должны</w:t>
      </w:r>
      <w:r w:rsidR="00F36FAA" w:rsidRPr="00CA68B8">
        <w:rPr>
          <w:rFonts w:ascii="Arial" w:hAnsi="Arial" w:cs="Arial"/>
          <w:sz w:val="24"/>
          <w:szCs w:val="24"/>
        </w:rPr>
        <w:t xml:space="preserve"> </w:t>
      </w:r>
      <w:r w:rsidRPr="00CA68B8">
        <w:rPr>
          <w:rFonts w:ascii="Arial" w:hAnsi="Arial" w:cs="Arial"/>
          <w:sz w:val="24"/>
          <w:szCs w:val="24"/>
        </w:rPr>
        <w:t>быть</w:t>
      </w:r>
      <w:r w:rsidR="00F36FAA" w:rsidRPr="00CA68B8">
        <w:rPr>
          <w:rFonts w:ascii="Arial" w:hAnsi="Arial" w:cs="Arial"/>
          <w:sz w:val="24"/>
          <w:szCs w:val="24"/>
        </w:rPr>
        <w:t xml:space="preserve"> </w:t>
      </w:r>
      <w:r w:rsidRPr="00CA68B8">
        <w:rPr>
          <w:rFonts w:ascii="Arial" w:hAnsi="Arial" w:cs="Arial"/>
          <w:sz w:val="24"/>
          <w:szCs w:val="24"/>
        </w:rPr>
        <w:t>размещены:</w:t>
      </w:r>
    </w:p>
    <w:p w14:paraId="5029068C" w14:textId="0E28ECF3" w:rsidR="003E3291" w:rsidRPr="00CA68B8" w:rsidRDefault="003E3291" w:rsidP="003E3291">
      <w:pPr>
        <w:spacing w:after="0" w:line="240" w:lineRule="auto"/>
        <w:ind w:firstLine="709"/>
        <w:jc w:val="both"/>
        <w:rPr>
          <w:rFonts w:ascii="Arial" w:hAnsi="Arial" w:cs="Arial"/>
          <w:sz w:val="24"/>
          <w:szCs w:val="24"/>
        </w:rPr>
      </w:pPr>
      <w:r w:rsidRPr="00CA68B8">
        <w:rPr>
          <w:rFonts w:ascii="Arial" w:hAnsi="Arial" w:cs="Arial"/>
          <w:sz w:val="24"/>
          <w:szCs w:val="24"/>
        </w:rPr>
        <w:t>сеть</w:t>
      </w:r>
      <w:r w:rsidR="00F36FAA" w:rsidRPr="00CA68B8">
        <w:rPr>
          <w:rFonts w:ascii="Arial" w:hAnsi="Arial" w:cs="Arial"/>
          <w:sz w:val="24"/>
          <w:szCs w:val="24"/>
        </w:rPr>
        <w:t xml:space="preserve"> </w:t>
      </w:r>
      <w:r w:rsidRPr="00CA68B8">
        <w:rPr>
          <w:rFonts w:ascii="Arial" w:hAnsi="Arial" w:cs="Arial"/>
          <w:sz w:val="24"/>
          <w:szCs w:val="24"/>
        </w:rPr>
        <w:t>улиц</w:t>
      </w:r>
      <w:r w:rsidR="00F36FAA" w:rsidRPr="00CA68B8">
        <w:rPr>
          <w:rFonts w:ascii="Arial" w:hAnsi="Arial" w:cs="Arial"/>
          <w:sz w:val="24"/>
          <w:szCs w:val="24"/>
        </w:rPr>
        <w:t xml:space="preserve"> </w:t>
      </w:r>
      <w:r w:rsidRPr="00CA68B8">
        <w:rPr>
          <w:rFonts w:ascii="Arial" w:hAnsi="Arial" w:cs="Arial"/>
          <w:sz w:val="24"/>
          <w:szCs w:val="24"/>
        </w:rPr>
        <w:t>районного,</w:t>
      </w:r>
      <w:r w:rsidR="00F36FAA" w:rsidRPr="00CA68B8">
        <w:rPr>
          <w:rFonts w:ascii="Arial" w:hAnsi="Arial" w:cs="Arial"/>
          <w:sz w:val="24"/>
          <w:szCs w:val="24"/>
        </w:rPr>
        <w:t xml:space="preserve"> </w:t>
      </w:r>
      <w:r w:rsidRPr="00CA68B8">
        <w:rPr>
          <w:rFonts w:ascii="Arial" w:hAnsi="Arial" w:cs="Arial"/>
          <w:sz w:val="24"/>
          <w:szCs w:val="24"/>
        </w:rPr>
        <w:t>местного</w:t>
      </w:r>
      <w:r w:rsidR="00F36FAA" w:rsidRPr="00CA68B8">
        <w:rPr>
          <w:rFonts w:ascii="Arial" w:hAnsi="Arial" w:cs="Arial"/>
          <w:sz w:val="24"/>
          <w:szCs w:val="24"/>
        </w:rPr>
        <w:t xml:space="preserve"> </w:t>
      </w:r>
      <w:r w:rsidRPr="00CA68B8">
        <w:rPr>
          <w:rFonts w:ascii="Arial" w:hAnsi="Arial" w:cs="Arial"/>
          <w:sz w:val="24"/>
          <w:szCs w:val="24"/>
        </w:rPr>
        <w:t>значения,</w:t>
      </w:r>
      <w:r w:rsidR="00F36FAA" w:rsidRPr="00CA68B8">
        <w:rPr>
          <w:rFonts w:ascii="Arial" w:hAnsi="Arial" w:cs="Arial"/>
          <w:sz w:val="24"/>
          <w:szCs w:val="24"/>
        </w:rPr>
        <w:t xml:space="preserve"> </w:t>
      </w:r>
      <w:r w:rsidRPr="00CA68B8">
        <w:rPr>
          <w:rFonts w:ascii="Arial" w:hAnsi="Arial" w:cs="Arial"/>
          <w:sz w:val="24"/>
          <w:szCs w:val="24"/>
        </w:rPr>
        <w:t>проездов,</w:t>
      </w:r>
      <w:r w:rsidR="00F36FAA" w:rsidRPr="00CA68B8">
        <w:rPr>
          <w:rFonts w:ascii="Arial" w:hAnsi="Arial" w:cs="Arial"/>
          <w:sz w:val="24"/>
          <w:szCs w:val="24"/>
        </w:rPr>
        <w:t xml:space="preserve"> </w:t>
      </w:r>
      <w:r w:rsidRPr="00CA68B8">
        <w:rPr>
          <w:rFonts w:ascii="Arial" w:hAnsi="Arial" w:cs="Arial"/>
          <w:sz w:val="24"/>
          <w:szCs w:val="24"/>
        </w:rPr>
        <w:t>обеспечивающая</w:t>
      </w:r>
      <w:r w:rsidR="00F36FAA" w:rsidRPr="00CA68B8">
        <w:rPr>
          <w:rFonts w:ascii="Arial" w:hAnsi="Arial" w:cs="Arial"/>
          <w:sz w:val="24"/>
          <w:szCs w:val="24"/>
        </w:rPr>
        <w:t xml:space="preserve"> </w:t>
      </w:r>
      <w:r w:rsidRPr="00CA68B8">
        <w:rPr>
          <w:rFonts w:ascii="Arial" w:hAnsi="Arial" w:cs="Arial"/>
          <w:sz w:val="24"/>
          <w:szCs w:val="24"/>
        </w:rPr>
        <w:t>транспортное</w:t>
      </w:r>
      <w:r w:rsidR="00F36FAA" w:rsidRPr="00CA68B8">
        <w:rPr>
          <w:rFonts w:ascii="Arial" w:hAnsi="Arial" w:cs="Arial"/>
          <w:sz w:val="24"/>
          <w:szCs w:val="24"/>
        </w:rPr>
        <w:t xml:space="preserve"> </w:t>
      </w:r>
      <w:r w:rsidRPr="00CA68B8">
        <w:rPr>
          <w:rFonts w:ascii="Arial" w:hAnsi="Arial" w:cs="Arial"/>
          <w:sz w:val="24"/>
          <w:szCs w:val="24"/>
        </w:rPr>
        <w:t>обслуживание</w:t>
      </w:r>
      <w:r w:rsidR="00F36FAA" w:rsidRPr="00CA68B8">
        <w:rPr>
          <w:rFonts w:ascii="Arial" w:hAnsi="Arial" w:cs="Arial"/>
          <w:sz w:val="24"/>
          <w:szCs w:val="24"/>
        </w:rPr>
        <w:t xml:space="preserve"> </w:t>
      </w:r>
      <w:r w:rsidRPr="00CA68B8">
        <w:rPr>
          <w:rFonts w:ascii="Arial" w:hAnsi="Arial" w:cs="Arial"/>
          <w:sz w:val="24"/>
          <w:szCs w:val="24"/>
        </w:rPr>
        <w:t>территории</w:t>
      </w:r>
      <w:r w:rsidR="00F36FAA" w:rsidRPr="00CA68B8">
        <w:rPr>
          <w:rFonts w:ascii="Arial" w:hAnsi="Arial" w:cs="Arial"/>
          <w:sz w:val="24"/>
          <w:szCs w:val="24"/>
        </w:rPr>
        <w:t xml:space="preserve"> </w:t>
      </w:r>
      <w:r w:rsidRPr="00CA68B8">
        <w:rPr>
          <w:rFonts w:ascii="Arial" w:hAnsi="Arial" w:cs="Arial"/>
          <w:sz w:val="24"/>
          <w:szCs w:val="24"/>
        </w:rPr>
        <w:t>и</w:t>
      </w:r>
      <w:r w:rsidR="00F36FAA" w:rsidRPr="00CA68B8">
        <w:rPr>
          <w:rFonts w:ascii="Arial" w:hAnsi="Arial" w:cs="Arial"/>
          <w:sz w:val="24"/>
          <w:szCs w:val="24"/>
        </w:rPr>
        <w:t xml:space="preserve"> </w:t>
      </w:r>
      <w:r w:rsidRPr="00CA68B8">
        <w:rPr>
          <w:rFonts w:ascii="Arial" w:hAnsi="Arial" w:cs="Arial"/>
          <w:sz w:val="24"/>
          <w:szCs w:val="24"/>
        </w:rPr>
        <w:t>населения</w:t>
      </w:r>
      <w:r w:rsidR="00F36FAA" w:rsidRPr="00CA68B8">
        <w:rPr>
          <w:rFonts w:ascii="Arial" w:hAnsi="Arial" w:cs="Arial"/>
          <w:sz w:val="24"/>
          <w:szCs w:val="24"/>
        </w:rPr>
        <w:t xml:space="preserve"> </w:t>
      </w:r>
      <w:r w:rsidRPr="00CA68B8">
        <w:rPr>
          <w:rFonts w:ascii="Arial" w:hAnsi="Arial" w:cs="Arial"/>
          <w:sz w:val="24"/>
          <w:szCs w:val="24"/>
        </w:rPr>
        <w:t>района;</w:t>
      </w:r>
    </w:p>
    <w:p w14:paraId="50ED13B5" w14:textId="7072275B" w:rsidR="003E3291" w:rsidRPr="00CA68B8" w:rsidRDefault="003E3291" w:rsidP="003E3291">
      <w:pPr>
        <w:spacing w:after="0" w:line="240" w:lineRule="auto"/>
        <w:ind w:firstLine="709"/>
        <w:jc w:val="both"/>
        <w:rPr>
          <w:rFonts w:ascii="Arial" w:hAnsi="Arial" w:cs="Arial"/>
          <w:sz w:val="24"/>
          <w:szCs w:val="24"/>
        </w:rPr>
      </w:pPr>
      <w:r w:rsidRPr="00CA68B8">
        <w:rPr>
          <w:rFonts w:ascii="Arial" w:hAnsi="Arial" w:cs="Arial"/>
          <w:sz w:val="24"/>
          <w:szCs w:val="24"/>
        </w:rPr>
        <w:t>объекты</w:t>
      </w:r>
      <w:r w:rsidR="00F36FAA" w:rsidRPr="00CA68B8">
        <w:rPr>
          <w:rFonts w:ascii="Arial" w:hAnsi="Arial" w:cs="Arial"/>
          <w:sz w:val="24"/>
          <w:szCs w:val="24"/>
        </w:rPr>
        <w:t xml:space="preserve"> </w:t>
      </w:r>
      <w:r w:rsidRPr="00CA68B8">
        <w:rPr>
          <w:rFonts w:ascii="Arial" w:hAnsi="Arial" w:cs="Arial"/>
          <w:sz w:val="24"/>
          <w:szCs w:val="24"/>
        </w:rPr>
        <w:t>социальной</w:t>
      </w:r>
      <w:r w:rsidR="00F36FAA" w:rsidRPr="00CA68B8">
        <w:rPr>
          <w:rFonts w:ascii="Arial" w:hAnsi="Arial" w:cs="Arial"/>
          <w:sz w:val="24"/>
          <w:szCs w:val="24"/>
        </w:rPr>
        <w:t xml:space="preserve"> </w:t>
      </w:r>
      <w:r w:rsidRPr="00CA68B8">
        <w:rPr>
          <w:rFonts w:ascii="Arial" w:hAnsi="Arial" w:cs="Arial"/>
          <w:sz w:val="24"/>
          <w:szCs w:val="24"/>
        </w:rPr>
        <w:t>инфраструктуры,</w:t>
      </w:r>
      <w:r w:rsidR="00F36FAA" w:rsidRPr="00CA68B8">
        <w:rPr>
          <w:rFonts w:ascii="Arial" w:hAnsi="Arial" w:cs="Arial"/>
          <w:sz w:val="24"/>
          <w:szCs w:val="24"/>
        </w:rPr>
        <w:t xml:space="preserve"> </w:t>
      </w:r>
      <w:r w:rsidRPr="00CA68B8">
        <w:rPr>
          <w:rFonts w:ascii="Arial" w:hAnsi="Arial" w:cs="Arial"/>
          <w:sz w:val="24"/>
          <w:szCs w:val="24"/>
        </w:rPr>
        <w:t>обязательные</w:t>
      </w:r>
      <w:r w:rsidR="00F36FAA" w:rsidRPr="00CA68B8">
        <w:rPr>
          <w:rFonts w:ascii="Arial" w:hAnsi="Arial" w:cs="Arial"/>
          <w:sz w:val="24"/>
          <w:szCs w:val="24"/>
        </w:rPr>
        <w:t xml:space="preserve"> </w:t>
      </w:r>
      <w:r w:rsidRPr="00CA68B8">
        <w:rPr>
          <w:rFonts w:ascii="Arial" w:hAnsi="Arial" w:cs="Arial"/>
          <w:sz w:val="24"/>
          <w:szCs w:val="24"/>
        </w:rPr>
        <w:t>для</w:t>
      </w:r>
      <w:r w:rsidR="00F36FAA" w:rsidRPr="00CA68B8">
        <w:rPr>
          <w:rFonts w:ascii="Arial" w:hAnsi="Arial" w:cs="Arial"/>
          <w:sz w:val="24"/>
          <w:szCs w:val="24"/>
        </w:rPr>
        <w:t xml:space="preserve"> </w:t>
      </w:r>
      <w:r w:rsidRPr="00CA68B8">
        <w:rPr>
          <w:rFonts w:ascii="Arial" w:hAnsi="Arial" w:cs="Arial"/>
          <w:sz w:val="24"/>
          <w:szCs w:val="24"/>
        </w:rPr>
        <w:t>размещения</w:t>
      </w:r>
      <w:r w:rsidR="00F36FAA" w:rsidRPr="00CA68B8">
        <w:rPr>
          <w:rFonts w:ascii="Arial" w:hAnsi="Arial" w:cs="Arial"/>
          <w:sz w:val="24"/>
          <w:szCs w:val="24"/>
        </w:rPr>
        <w:t xml:space="preserve"> </w:t>
      </w:r>
      <w:r w:rsidRPr="00CA68B8">
        <w:rPr>
          <w:rFonts w:ascii="Arial" w:hAnsi="Arial" w:cs="Arial"/>
          <w:sz w:val="24"/>
          <w:szCs w:val="24"/>
        </w:rPr>
        <w:t>на</w:t>
      </w:r>
      <w:r w:rsidR="00F36FAA" w:rsidRPr="00CA68B8">
        <w:rPr>
          <w:rFonts w:ascii="Arial" w:hAnsi="Arial" w:cs="Arial"/>
          <w:sz w:val="24"/>
          <w:szCs w:val="24"/>
        </w:rPr>
        <w:t xml:space="preserve"> </w:t>
      </w:r>
      <w:r w:rsidRPr="00CA68B8">
        <w:rPr>
          <w:rFonts w:ascii="Arial" w:hAnsi="Arial" w:cs="Arial"/>
          <w:sz w:val="24"/>
          <w:szCs w:val="24"/>
        </w:rPr>
        <w:t>территории</w:t>
      </w:r>
      <w:r w:rsidR="00F36FAA" w:rsidRPr="00CA68B8">
        <w:rPr>
          <w:rFonts w:ascii="Arial" w:hAnsi="Arial" w:cs="Arial"/>
          <w:sz w:val="24"/>
          <w:szCs w:val="24"/>
        </w:rPr>
        <w:t xml:space="preserve"> </w:t>
      </w:r>
      <w:r w:rsidRPr="00CA68B8">
        <w:rPr>
          <w:rFonts w:ascii="Arial" w:hAnsi="Arial" w:cs="Arial"/>
          <w:sz w:val="24"/>
          <w:szCs w:val="24"/>
        </w:rPr>
        <w:t>жилых</w:t>
      </w:r>
      <w:r w:rsidR="00F36FAA" w:rsidRPr="00CA68B8">
        <w:rPr>
          <w:rFonts w:ascii="Arial" w:hAnsi="Arial" w:cs="Arial"/>
          <w:sz w:val="24"/>
          <w:szCs w:val="24"/>
        </w:rPr>
        <w:t xml:space="preserve"> </w:t>
      </w:r>
      <w:r w:rsidRPr="00CA68B8">
        <w:rPr>
          <w:rFonts w:ascii="Arial" w:hAnsi="Arial" w:cs="Arial"/>
          <w:sz w:val="24"/>
          <w:szCs w:val="24"/>
        </w:rPr>
        <w:t>групп</w:t>
      </w:r>
      <w:r w:rsidR="00F36FAA" w:rsidRPr="00CA68B8">
        <w:rPr>
          <w:rFonts w:ascii="Arial" w:hAnsi="Arial" w:cs="Arial"/>
          <w:sz w:val="24"/>
          <w:szCs w:val="24"/>
        </w:rPr>
        <w:t xml:space="preserve"> </w:t>
      </w:r>
      <w:r w:rsidRPr="00CA68B8">
        <w:rPr>
          <w:rFonts w:ascii="Arial" w:hAnsi="Arial" w:cs="Arial"/>
          <w:sz w:val="24"/>
          <w:szCs w:val="24"/>
        </w:rPr>
        <w:t>и</w:t>
      </w:r>
      <w:r w:rsidR="00F36FAA" w:rsidRPr="00CA68B8">
        <w:rPr>
          <w:rFonts w:ascii="Arial" w:hAnsi="Arial" w:cs="Arial"/>
          <w:sz w:val="24"/>
          <w:szCs w:val="24"/>
        </w:rPr>
        <w:t xml:space="preserve"> </w:t>
      </w:r>
      <w:r w:rsidRPr="00CA68B8">
        <w:rPr>
          <w:rFonts w:ascii="Arial" w:hAnsi="Arial" w:cs="Arial"/>
          <w:sz w:val="24"/>
          <w:szCs w:val="24"/>
        </w:rPr>
        <w:t>микрорайонов,</w:t>
      </w:r>
      <w:r w:rsidR="00F36FAA" w:rsidRPr="00CA68B8">
        <w:rPr>
          <w:rFonts w:ascii="Arial" w:hAnsi="Arial" w:cs="Arial"/>
          <w:sz w:val="24"/>
          <w:szCs w:val="24"/>
        </w:rPr>
        <w:t xml:space="preserve"> </w:t>
      </w:r>
      <w:r w:rsidRPr="00CA68B8">
        <w:rPr>
          <w:rFonts w:ascii="Arial" w:hAnsi="Arial" w:cs="Arial"/>
          <w:sz w:val="24"/>
          <w:szCs w:val="24"/>
        </w:rPr>
        <w:t>а</w:t>
      </w:r>
      <w:r w:rsidR="00F36FAA" w:rsidRPr="00CA68B8">
        <w:rPr>
          <w:rFonts w:ascii="Arial" w:hAnsi="Arial" w:cs="Arial"/>
          <w:sz w:val="24"/>
          <w:szCs w:val="24"/>
        </w:rPr>
        <w:t xml:space="preserve"> </w:t>
      </w:r>
      <w:r w:rsidRPr="00CA68B8">
        <w:rPr>
          <w:rFonts w:ascii="Arial" w:hAnsi="Arial" w:cs="Arial"/>
          <w:sz w:val="24"/>
          <w:szCs w:val="24"/>
        </w:rPr>
        <w:t>также</w:t>
      </w:r>
      <w:r w:rsidR="00F36FAA" w:rsidRPr="00CA68B8">
        <w:rPr>
          <w:rFonts w:ascii="Arial" w:hAnsi="Arial" w:cs="Arial"/>
          <w:sz w:val="24"/>
          <w:szCs w:val="24"/>
        </w:rPr>
        <w:t xml:space="preserve"> </w:t>
      </w:r>
      <w:r w:rsidRPr="00CA68B8">
        <w:rPr>
          <w:rFonts w:ascii="Arial" w:hAnsi="Arial" w:cs="Arial"/>
          <w:sz w:val="24"/>
          <w:szCs w:val="24"/>
        </w:rPr>
        <w:t>музыкальные</w:t>
      </w:r>
      <w:r w:rsidR="00F36FAA" w:rsidRPr="00CA68B8">
        <w:rPr>
          <w:rFonts w:ascii="Arial" w:hAnsi="Arial" w:cs="Arial"/>
          <w:sz w:val="24"/>
          <w:szCs w:val="24"/>
        </w:rPr>
        <w:t xml:space="preserve"> </w:t>
      </w:r>
      <w:r w:rsidRPr="00CA68B8">
        <w:rPr>
          <w:rFonts w:ascii="Arial" w:hAnsi="Arial" w:cs="Arial"/>
          <w:sz w:val="24"/>
          <w:szCs w:val="24"/>
        </w:rPr>
        <w:t>и</w:t>
      </w:r>
      <w:r w:rsidR="00F36FAA" w:rsidRPr="00CA68B8">
        <w:rPr>
          <w:rFonts w:ascii="Arial" w:hAnsi="Arial" w:cs="Arial"/>
          <w:sz w:val="24"/>
          <w:szCs w:val="24"/>
        </w:rPr>
        <w:t xml:space="preserve"> </w:t>
      </w:r>
      <w:r w:rsidRPr="00CA68B8">
        <w:rPr>
          <w:rFonts w:ascii="Arial" w:hAnsi="Arial" w:cs="Arial"/>
          <w:sz w:val="24"/>
          <w:szCs w:val="24"/>
        </w:rPr>
        <w:t>художественные</w:t>
      </w:r>
      <w:r w:rsidR="00F36FAA" w:rsidRPr="00CA68B8">
        <w:rPr>
          <w:rFonts w:ascii="Arial" w:hAnsi="Arial" w:cs="Arial"/>
          <w:sz w:val="24"/>
          <w:szCs w:val="24"/>
        </w:rPr>
        <w:t xml:space="preserve"> </w:t>
      </w:r>
      <w:r w:rsidRPr="00CA68B8">
        <w:rPr>
          <w:rFonts w:ascii="Arial" w:hAnsi="Arial" w:cs="Arial"/>
          <w:sz w:val="24"/>
          <w:szCs w:val="24"/>
        </w:rPr>
        <w:t>школы,</w:t>
      </w:r>
      <w:r w:rsidR="00F36FAA" w:rsidRPr="00CA68B8">
        <w:rPr>
          <w:rFonts w:ascii="Arial" w:hAnsi="Arial" w:cs="Arial"/>
          <w:sz w:val="24"/>
          <w:szCs w:val="24"/>
        </w:rPr>
        <w:t xml:space="preserve"> </w:t>
      </w:r>
      <w:r w:rsidRPr="00CA68B8">
        <w:rPr>
          <w:rFonts w:ascii="Arial" w:hAnsi="Arial" w:cs="Arial"/>
          <w:sz w:val="24"/>
          <w:szCs w:val="24"/>
        </w:rPr>
        <w:t>многофункциональные</w:t>
      </w:r>
      <w:r w:rsidR="00F36FAA" w:rsidRPr="00CA68B8">
        <w:rPr>
          <w:rFonts w:ascii="Arial" w:hAnsi="Arial" w:cs="Arial"/>
          <w:sz w:val="24"/>
          <w:szCs w:val="24"/>
        </w:rPr>
        <w:t xml:space="preserve"> </w:t>
      </w:r>
      <w:r w:rsidRPr="00CA68B8">
        <w:rPr>
          <w:rFonts w:ascii="Arial" w:hAnsi="Arial" w:cs="Arial"/>
          <w:sz w:val="24"/>
          <w:szCs w:val="24"/>
        </w:rPr>
        <w:t>культурные</w:t>
      </w:r>
      <w:r w:rsidR="00F36FAA" w:rsidRPr="00CA68B8">
        <w:rPr>
          <w:rFonts w:ascii="Arial" w:hAnsi="Arial" w:cs="Arial"/>
          <w:sz w:val="24"/>
          <w:szCs w:val="24"/>
        </w:rPr>
        <w:t xml:space="preserve"> </w:t>
      </w:r>
      <w:r w:rsidRPr="00CA68B8">
        <w:rPr>
          <w:rFonts w:ascii="Arial" w:hAnsi="Arial" w:cs="Arial"/>
          <w:sz w:val="24"/>
          <w:szCs w:val="24"/>
        </w:rPr>
        <w:t>центры,</w:t>
      </w:r>
      <w:r w:rsidR="00F36FAA" w:rsidRPr="00CA68B8">
        <w:rPr>
          <w:rFonts w:ascii="Arial" w:hAnsi="Arial" w:cs="Arial"/>
          <w:sz w:val="24"/>
          <w:szCs w:val="24"/>
        </w:rPr>
        <w:t xml:space="preserve"> </w:t>
      </w:r>
      <w:r w:rsidRPr="00CA68B8">
        <w:rPr>
          <w:rFonts w:ascii="Arial" w:hAnsi="Arial" w:cs="Arial"/>
          <w:sz w:val="24"/>
          <w:szCs w:val="24"/>
        </w:rPr>
        <w:t>физкультурно-оздоровительные</w:t>
      </w:r>
      <w:r w:rsidR="00F36FAA" w:rsidRPr="00CA68B8">
        <w:rPr>
          <w:rFonts w:ascii="Arial" w:hAnsi="Arial" w:cs="Arial"/>
          <w:sz w:val="24"/>
          <w:szCs w:val="24"/>
        </w:rPr>
        <w:t xml:space="preserve"> </w:t>
      </w:r>
      <w:r w:rsidRPr="00CA68B8">
        <w:rPr>
          <w:rFonts w:ascii="Arial" w:hAnsi="Arial" w:cs="Arial"/>
          <w:sz w:val="24"/>
          <w:szCs w:val="24"/>
        </w:rPr>
        <w:t>комплексы,</w:t>
      </w:r>
      <w:r w:rsidR="00F36FAA" w:rsidRPr="00CA68B8">
        <w:rPr>
          <w:rFonts w:ascii="Arial" w:hAnsi="Arial" w:cs="Arial"/>
          <w:sz w:val="24"/>
          <w:szCs w:val="24"/>
        </w:rPr>
        <w:t xml:space="preserve"> </w:t>
      </w:r>
      <w:r w:rsidRPr="00CA68B8">
        <w:rPr>
          <w:rFonts w:ascii="Arial" w:hAnsi="Arial" w:cs="Arial"/>
          <w:sz w:val="24"/>
          <w:szCs w:val="24"/>
        </w:rPr>
        <w:t>детско-юношеские</w:t>
      </w:r>
      <w:r w:rsidR="00F36FAA" w:rsidRPr="00CA68B8">
        <w:rPr>
          <w:rFonts w:ascii="Arial" w:hAnsi="Arial" w:cs="Arial"/>
          <w:sz w:val="24"/>
          <w:szCs w:val="24"/>
        </w:rPr>
        <w:t xml:space="preserve"> </w:t>
      </w:r>
      <w:r w:rsidRPr="00CA68B8">
        <w:rPr>
          <w:rFonts w:ascii="Arial" w:hAnsi="Arial" w:cs="Arial"/>
          <w:sz w:val="24"/>
          <w:szCs w:val="24"/>
        </w:rPr>
        <w:t>спортивные</w:t>
      </w:r>
      <w:r w:rsidR="00F36FAA" w:rsidRPr="00CA68B8">
        <w:rPr>
          <w:rFonts w:ascii="Arial" w:hAnsi="Arial" w:cs="Arial"/>
          <w:sz w:val="24"/>
          <w:szCs w:val="24"/>
        </w:rPr>
        <w:t xml:space="preserve"> </w:t>
      </w:r>
      <w:r w:rsidRPr="00CA68B8">
        <w:rPr>
          <w:rFonts w:ascii="Arial" w:hAnsi="Arial" w:cs="Arial"/>
          <w:sz w:val="24"/>
          <w:szCs w:val="24"/>
        </w:rPr>
        <w:t>комплексы,</w:t>
      </w:r>
      <w:r w:rsidR="00F36FAA" w:rsidRPr="00CA68B8">
        <w:rPr>
          <w:rFonts w:ascii="Arial" w:hAnsi="Arial" w:cs="Arial"/>
          <w:sz w:val="24"/>
          <w:szCs w:val="24"/>
        </w:rPr>
        <w:t xml:space="preserve"> </w:t>
      </w:r>
      <w:r w:rsidRPr="00CA68B8">
        <w:rPr>
          <w:rFonts w:ascii="Arial" w:hAnsi="Arial" w:cs="Arial"/>
          <w:sz w:val="24"/>
          <w:szCs w:val="24"/>
        </w:rPr>
        <w:t>территориальные</w:t>
      </w:r>
      <w:r w:rsidR="00F36FAA" w:rsidRPr="00CA68B8">
        <w:rPr>
          <w:rFonts w:ascii="Arial" w:hAnsi="Arial" w:cs="Arial"/>
          <w:sz w:val="24"/>
          <w:szCs w:val="24"/>
        </w:rPr>
        <w:t xml:space="preserve"> </w:t>
      </w:r>
      <w:r w:rsidRPr="00CA68B8">
        <w:rPr>
          <w:rFonts w:ascii="Arial" w:hAnsi="Arial" w:cs="Arial"/>
          <w:sz w:val="24"/>
          <w:szCs w:val="24"/>
        </w:rPr>
        <w:t>поликлиники,</w:t>
      </w:r>
      <w:r w:rsidR="00F36FAA" w:rsidRPr="00CA68B8">
        <w:rPr>
          <w:rFonts w:ascii="Arial" w:hAnsi="Arial" w:cs="Arial"/>
          <w:sz w:val="24"/>
          <w:szCs w:val="24"/>
        </w:rPr>
        <w:t xml:space="preserve"> </w:t>
      </w:r>
      <w:r w:rsidRPr="00CA68B8">
        <w:rPr>
          <w:rFonts w:ascii="Arial" w:hAnsi="Arial" w:cs="Arial"/>
          <w:sz w:val="24"/>
          <w:szCs w:val="24"/>
        </w:rPr>
        <w:t>универсальные</w:t>
      </w:r>
      <w:r w:rsidR="00F36FAA" w:rsidRPr="00CA68B8">
        <w:rPr>
          <w:rFonts w:ascii="Arial" w:hAnsi="Arial" w:cs="Arial"/>
          <w:sz w:val="24"/>
          <w:szCs w:val="24"/>
        </w:rPr>
        <w:t xml:space="preserve"> </w:t>
      </w:r>
      <w:r w:rsidRPr="00CA68B8">
        <w:rPr>
          <w:rFonts w:ascii="Arial" w:hAnsi="Arial" w:cs="Arial"/>
          <w:sz w:val="24"/>
          <w:szCs w:val="24"/>
        </w:rPr>
        <w:t>торговые</w:t>
      </w:r>
      <w:r w:rsidR="00F36FAA" w:rsidRPr="00CA68B8">
        <w:rPr>
          <w:rFonts w:ascii="Arial" w:hAnsi="Arial" w:cs="Arial"/>
          <w:sz w:val="24"/>
          <w:szCs w:val="24"/>
        </w:rPr>
        <w:t xml:space="preserve"> </w:t>
      </w:r>
      <w:r w:rsidRPr="00CA68B8">
        <w:rPr>
          <w:rFonts w:ascii="Arial" w:hAnsi="Arial" w:cs="Arial"/>
          <w:sz w:val="24"/>
          <w:szCs w:val="24"/>
        </w:rPr>
        <w:t>центры,</w:t>
      </w:r>
      <w:r w:rsidR="00F36FAA" w:rsidRPr="00CA68B8">
        <w:rPr>
          <w:rFonts w:ascii="Arial" w:hAnsi="Arial" w:cs="Arial"/>
          <w:sz w:val="24"/>
          <w:szCs w:val="24"/>
        </w:rPr>
        <w:t xml:space="preserve"> </w:t>
      </w:r>
      <w:r w:rsidRPr="00CA68B8">
        <w:rPr>
          <w:rFonts w:ascii="Arial" w:hAnsi="Arial" w:cs="Arial"/>
          <w:sz w:val="24"/>
          <w:szCs w:val="24"/>
        </w:rPr>
        <w:t>специализированные</w:t>
      </w:r>
      <w:r w:rsidR="00F36FAA" w:rsidRPr="00CA68B8">
        <w:rPr>
          <w:rFonts w:ascii="Arial" w:hAnsi="Arial" w:cs="Arial"/>
          <w:sz w:val="24"/>
          <w:szCs w:val="24"/>
        </w:rPr>
        <w:t xml:space="preserve"> </w:t>
      </w:r>
      <w:r w:rsidRPr="00CA68B8">
        <w:rPr>
          <w:rFonts w:ascii="Arial" w:hAnsi="Arial" w:cs="Arial"/>
          <w:sz w:val="24"/>
          <w:szCs w:val="24"/>
        </w:rPr>
        <w:t>магазины,</w:t>
      </w:r>
      <w:r w:rsidR="00F36FAA" w:rsidRPr="00CA68B8">
        <w:rPr>
          <w:rFonts w:ascii="Arial" w:hAnsi="Arial" w:cs="Arial"/>
          <w:sz w:val="24"/>
          <w:szCs w:val="24"/>
        </w:rPr>
        <w:t xml:space="preserve"> </w:t>
      </w:r>
      <w:r w:rsidRPr="00CA68B8">
        <w:rPr>
          <w:rFonts w:ascii="Arial" w:hAnsi="Arial" w:cs="Arial"/>
          <w:sz w:val="24"/>
          <w:szCs w:val="24"/>
        </w:rPr>
        <w:t>комплексные</w:t>
      </w:r>
      <w:r w:rsidR="00F36FAA" w:rsidRPr="00CA68B8">
        <w:rPr>
          <w:rFonts w:ascii="Arial" w:hAnsi="Arial" w:cs="Arial"/>
          <w:sz w:val="24"/>
          <w:szCs w:val="24"/>
        </w:rPr>
        <w:t xml:space="preserve"> </w:t>
      </w:r>
      <w:r w:rsidRPr="00CA68B8">
        <w:rPr>
          <w:rFonts w:ascii="Arial" w:hAnsi="Arial" w:cs="Arial"/>
          <w:sz w:val="24"/>
          <w:szCs w:val="24"/>
        </w:rPr>
        <w:t>предприятия</w:t>
      </w:r>
      <w:r w:rsidR="00F36FAA" w:rsidRPr="00CA68B8">
        <w:rPr>
          <w:rFonts w:ascii="Arial" w:hAnsi="Arial" w:cs="Arial"/>
          <w:sz w:val="24"/>
          <w:szCs w:val="24"/>
        </w:rPr>
        <w:t xml:space="preserve"> </w:t>
      </w:r>
      <w:r w:rsidRPr="00CA68B8">
        <w:rPr>
          <w:rFonts w:ascii="Arial" w:hAnsi="Arial" w:cs="Arial"/>
          <w:sz w:val="24"/>
          <w:szCs w:val="24"/>
        </w:rPr>
        <w:t>бытового</w:t>
      </w:r>
      <w:r w:rsidR="00F36FAA" w:rsidRPr="00CA68B8">
        <w:rPr>
          <w:rFonts w:ascii="Arial" w:hAnsi="Arial" w:cs="Arial"/>
          <w:sz w:val="24"/>
          <w:szCs w:val="24"/>
        </w:rPr>
        <w:t xml:space="preserve"> </w:t>
      </w:r>
      <w:r w:rsidRPr="00CA68B8">
        <w:rPr>
          <w:rFonts w:ascii="Arial" w:hAnsi="Arial" w:cs="Arial"/>
          <w:sz w:val="24"/>
          <w:szCs w:val="24"/>
        </w:rPr>
        <w:t>обслуживания,</w:t>
      </w:r>
      <w:r w:rsidR="00F36FAA" w:rsidRPr="00CA68B8">
        <w:rPr>
          <w:rFonts w:ascii="Arial" w:hAnsi="Arial" w:cs="Arial"/>
          <w:sz w:val="24"/>
          <w:szCs w:val="24"/>
        </w:rPr>
        <w:t xml:space="preserve"> </w:t>
      </w:r>
      <w:r w:rsidRPr="00CA68B8">
        <w:rPr>
          <w:rFonts w:ascii="Arial" w:hAnsi="Arial" w:cs="Arial"/>
          <w:sz w:val="24"/>
          <w:szCs w:val="24"/>
        </w:rPr>
        <w:t>рестораны,</w:t>
      </w:r>
      <w:r w:rsidR="00F36FAA" w:rsidRPr="00CA68B8">
        <w:rPr>
          <w:rFonts w:ascii="Arial" w:hAnsi="Arial" w:cs="Arial"/>
          <w:sz w:val="24"/>
          <w:szCs w:val="24"/>
        </w:rPr>
        <w:t xml:space="preserve"> </w:t>
      </w:r>
      <w:r w:rsidRPr="00CA68B8">
        <w:rPr>
          <w:rFonts w:ascii="Arial" w:hAnsi="Arial" w:cs="Arial"/>
          <w:sz w:val="24"/>
          <w:szCs w:val="24"/>
        </w:rPr>
        <w:t>кафе,</w:t>
      </w:r>
      <w:r w:rsidR="00F36FAA" w:rsidRPr="00CA68B8">
        <w:rPr>
          <w:rFonts w:ascii="Arial" w:hAnsi="Arial" w:cs="Arial"/>
          <w:sz w:val="24"/>
          <w:szCs w:val="24"/>
        </w:rPr>
        <w:t xml:space="preserve"> </w:t>
      </w:r>
      <w:r w:rsidRPr="00CA68B8">
        <w:rPr>
          <w:rFonts w:ascii="Arial" w:hAnsi="Arial" w:cs="Arial"/>
          <w:sz w:val="24"/>
          <w:szCs w:val="24"/>
        </w:rPr>
        <w:t>организации</w:t>
      </w:r>
      <w:r w:rsidR="00F36FAA" w:rsidRPr="00CA68B8">
        <w:rPr>
          <w:rFonts w:ascii="Arial" w:hAnsi="Arial" w:cs="Arial"/>
          <w:sz w:val="24"/>
          <w:szCs w:val="24"/>
        </w:rPr>
        <w:t xml:space="preserve"> </w:t>
      </w:r>
      <w:r w:rsidRPr="00CA68B8">
        <w:rPr>
          <w:rFonts w:ascii="Arial" w:hAnsi="Arial" w:cs="Arial"/>
          <w:sz w:val="24"/>
          <w:szCs w:val="24"/>
        </w:rPr>
        <w:t>социального</w:t>
      </w:r>
      <w:r w:rsidR="00F36FAA" w:rsidRPr="00CA68B8">
        <w:rPr>
          <w:rFonts w:ascii="Arial" w:hAnsi="Arial" w:cs="Arial"/>
          <w:sz w:val="24"/>
          <w:szCs w:val="24"/>
        </w:rPr>
        <w:t xml:space="preserve"> </w:t>
      </w:r>
      <w:r w:rsidRPr="00CA68B8">
        <w:rPr>
          <w:rFonts w:ascii="Arial" w:hAnsi="Arial" w:cs="Arial"/>
          <w:sz w:val="24"/>
          <w:szCs w:val="24"/>
        </w:rPr>
        <w:t>обслуживания</w:t>
      </w:r>
      <w:r w:rsidR="00F36FAA" w:rsidRPr="00CA68B8">
        <w:rPr>
          <w:rFonts w:ascii="Arial" w:hAnsi="Arial" w:cs="Arial"/>
          <w:sz w:val="24"/>
          <w:szCs w:val="24"/>
        </w:rPr>
        <w:t xml:space="preserve"> </w:t>
      </w:r>
      <w:r w:rsidRPr="00CA68B8">
        <w:rPr>
          <w:rFonts w:ascii="Arial" w:hAnsi="Arial" w:cs="Arial"/>
          <w:sz w:val="24"/>
          <w:szCs w:val="24"/>
        </w:rPr>
        <w:t>населения;</w:t>
      </w:r>
    </w:p>
    <w:p w14:paraId="3219E158" w14:textId="08D61199" w:rsidR="003E3291" w:rsidRPr="00CA68B8" w:rsidRDefault="003E3291" w:rsidP="003E3291">
      <w:pPr>
        <w:spacing w:after="0" w:line="240" w:lineRule="auto"/>
        <w:ind w:firstLine="709"/>
        <w:jc w:val="both"/>
        <w:rPr>
          <w:rFonts w:ascii="Arial" w:hAnsi="Arial" w:cs="Arial"/>
          <w:sz w:val="24"/>
          <w:szCs w:val="24"/>
        </w:rPr>
      </w:pPr>
      <w:r w:rsidRPr="00CA68B8">
        <w:rPr>
          <w:rFonts w:ascii="Arial" w:hAnsi="Arial" w:cs="Arial"/>
          <w:sz w:val="24"/>
          <w:szCs w:val="24"/>
        </w:rPr>
        <w:lastRenderedPageBreak/>
        <w:t>пешеходные</w:t>
      </w:r>
      <w:r w:rsidR="00F36FAA" w:rsidRPr="00CA68B8">
        <w:rPr>
          <w:rFonts w:ascii="Arial" w:hAnsi="Arial" w:cs="Arial"/>
          <w:sz w:val="24"/>
          <w:szCs w:val="24"/>
        </w:rPr>
        <w:t xml:space="preserve"> </w:t>
      </w:r>
      <w:r w:rsidRPr="00CA68B8">
        <w:rPr>
          <w:rFonts w:ascii="Arial" w:hAnsi="Arial" w:cs="Arial"/>
          <w:sz w:val="24"/>
          <w:szCs w:val="24"/>
        </w:rPr>
        <w:t>коммуникации</w:t>
      </w:r>
      <w:r w:rsidR="00F36FAA" w:rsidRPr="00CA68B8">
        <w:rPr>
          <w:rFonts w:ascii="Arial" w:hAnsi="Arial" w:cs="Arial"/>
          <w:sz w:val="24"/>
          <w:szCs w:val="24"/>
        </w:rPr>
        <w:t xml:space="preserve"> </w:t>
      </w:r>
      <w:r w:rsidRPr="00CA68B8">
        <w:rPr>
          <w:rFonts w:ascii="Arial" w:hAnsi="Arial" w:cs="Arial"/>
          <w:sz w:val="24"/>
          <w:szCs w:val="24"/>
        </w:rPr>
        <w:t>для</w:t>
      </w:r>
      <w:r w:rsidR="00F36FAA" w:rsidRPr="00CA68B8">
        <w:rPr>
          <w:rFonts w:ascii="Arial" w:hAnsi="Arial" w:cs="Arial"/>
          <w:sz w:val="24"/>
          <w:szCs w:val="24"/>
        </w:rPr>
        <w:t xml:space="preserve"> </w:t>
      </w:r>
      <w:r w:rsidRPr="00CA68B8">
        <w:rPr>
          <w:rFonts w:ascii="Arial" w:hAnsi="Arial" w:cs="Arial"/>
          <w:sz w:val="24"/>
          <w:szCs w:val="24"/>
        </w:rPr>
        <w:t>передвижения</w:t>
      </w:r>
      <w:r w:rsidR="00F36FAA" w:rsidRPr="00CA68B8">
        <w:rPr>
          <w:rFonts w:ascii="Arial" w:hAnsi="Arial" w:cs="Arial"/>
          <w:sz w:val="24"/>
          <w:szCs w:val="24"/>
        </w:rPr>
        <w:t xml:space="preserve"> </w:t>
      </w:r>
      <w:r w:rsidRPr="00CA68B8">
        <w:rPr>
          <w:rFonts w:ascii="Arial" w:hAnsi="Arial" w:cs="Arial"/>
          <w:sz w:val="24"/>
          <w:szCs w:val="24"/>
        </w:rPr>
        <w:t>населения</w:t>
      </w:r>
      <w:r w:rsidR="00F36FAA" w:rsidRPr="00CA68B8">
        <w:rPr>
          <w:rFonts w:ascii="Arial" w:hAnsi="Arial" w:cs="Arial"/>
          <w:sz w:val="24"/>
          <w:szCs w:val="24"/>
        </w:rPr>
        <w:t xml:space="preserve"> </w:t>
      </w:r>
      <w:r w:rsidRPr="00CA68B8">
        <w:rPr>
          <w:rFonts w:ascii="Arial" w:hAnsi="Arial" w:cs="Arial"/>
          <w:sz w:val="24"/>
          <w:szCs w:val="24"/>
        </w:rPr>
        <w:t>по</w:t>
      </w:r>
      <w:r w:rsidR="00F36FAA" w:rsidRPr="00CA68B8">
        <w:rPr>
          <w:rFonts w:ascii="Arial" w:hAnsi="Arial" w:cs="Arial"/>
          <w:sz w:val="24"/>
          <w:szCs w:val="24"/>
        </w:rPr>
        <w:t xml:space="preserve"> </w:t>
      </w:r>
      <w:r w:rsidRPr="00CA68B8">
        <w:rPr>
          <w:rFonts w:ascii="Arial" w:hAnsi="Arial" w:cs="Arial"/>
          <w:sz w:val="24"/>
          <w:szCs w:val="24"/>
        </w:rPr>
        <w:t>территории</w:t>
      </w:r>
      <w:r w:rsidR="00F36FAA" w:rsidRPr="00CA68B8">
        <w:rPr>
          <w:rFonts w:ascii="Arial" w:hAnsi="Arial" w:cs="Arial"/>
          <w:sz w:val="24"/>
          <w:szCs w:val="24"/>
        </w:rPr>
        <w:t xml:space="preserve"> </w:t>
      </w:r>
      <w:r w:rsidRPr="00CA68B8">
        <w:rPr>
          <w:rFonts w:ascii="Arial" w:hAnsi="Arial" w:cs="Arial"/>
          <w:sz w:val="24"/>
          <w:szCs w:val="24"/>
        </w:rPr>
        <w:t>жилого</w:t>
      </w:r>
      <w:r w:rsidR="00F36FAA" w:rsidRPr="00CA68B8">
        <w:rPr>
          <w:rFonts w:ascii="Arial" w:hAnsi="Arial" w:cs="Arial"/>
          <w:sz w:val="24"/>
          <w:szCs w:val="24"/>
        </w:rPr>
        <w:t xml:space="preserve"> </w:t>
      </w:r>
      <w:r w:rsidRPr="00CA68B8">
        <w:rPr>
          <w:rFonts w:ascii="Arial" w:hAnsi="Arial" w:cs="Arial"/>
          <w:sz w:val="24"/>
          <w:szCs w:val="24"/>
        </w:rPr>
        <w:t>района,</w:t>
      </w:r>
      <w:r w:rsidR="00F36FAA" w:rsidRPr="00CA68B8">
        <w:rPr>
          <w:rFonts w:ascii="Arial" w:hAnsi="Arial" w:cs="Arial"/>
          <w:sz w:val="24"/>
          <w:szCs w:val="24"/>
        </w:rPr>
        <w:t xml:space="preserve"> </w:t>
      </w:r>
      <w:r w:rsidRPr="00CA68B8">
        <w:rPr>
          <w:rFonts w:ascii="Arial" w:hAnsi="Arial" w:cs="Arial"/>
          <w:sz w:val="24"/>
          <w:szCs w:val="24"/>
        </w:rPr>
        <w:t>обеспечивающие</w:t>
      </w:r>
      <w:r w:rsidR="00F36FAA" w:rsidRPr="00CA68B8">
        <w:rPr>
          <w:rFonts w:ascii="Arial" w:hAnsi="Arial" w:cs="Arial"/>
          <w:sz w:val="24"/>
          <w:szCs w:val="24"/>
        </w:rPr>
        <w:t xml:space="preserve"> </w:t>
      </w:r>
      <w:r w:rsidRPr="00CA68B8">
        <w:rPr>
          <w:rFonts w:ascii="Arial" w:hAnsi="Arial" w:cs="Arial"/>
          <w:sz w:val="24"/>
          <w:szCs w:val="24"/>
        </w:rPr>
        <w:t>безопасное</w:t>
      </w:r>
      <w:r w:rsidR="00F36FAA" w:rsidRPr="00CA68B8">
        <w:rPr>
          <w:rFonts w:ascii="Arial" w:hAnsi="Arial" w:cs="Arial"/>
          <w:sz w:val="24"/>
          <w:szCs w:val="24"/>
        </w:rPr>
        <w:t xml:space="preserve"> </w:t>
      </w:r>
      <w:r w:rsidRPr="00CA68B8">
        <w:rPr>
          <w:rFonts w:ascii="Arial" w:hAnsi="Arial" w:cs="Arial"/>
          <w:sz w:val="24"/>
          <w:szCs w:val="24"/>
        </w:rPr>
        <w:t>передвижение</w:t>
      </w:r>
      <w:r w:rsidR="00F36FAA" w:rsidRPr="00CA68B8">
        <w:rPr>
          <w:rFonts w:ascii="Arial" w:hAnsi="Arial" w:cs="Arial"/>
          <w:sz w:val="24"/>
          <w:szCs w:val="24"/>
        </w:rPr>
        <w:t xml:space="preserve"> </w:t>
      </w:r>
      <w:r w:rsidRPr="00CA68B8">
        <w:rPr>
          <w:rFonts w:ascii="Arial" w:hAnsi="Arial" w:cs="Arial"/>
          <w:sz w:val="24"/>
          <w:szCs w:val="24"/>
        </w:rPr>
        <w:t>населения</w:t>
      </w:r>
      <w:r w:rsidR="00F36FAA" w:rsidRPr="00CA68B8">
        <w:rPr>
          <w:rFonts w:ascii="Arial" w:hAnsi="Arial" w:cs="Arial"/>
          <w:sz w:val="24"/>
          <w:szCs w:val="24"/>
        </w:rPr>
        <w:t xml:space="preserve"> </w:t>
      </w:r>
      <w:r w:rsidRPr="00CA68B8">
        <w:rPr>
          <w:rFonts w:ascii="Arial" w:hAnsi="Arial" w:cs="Arial"/>
          <w:sz w:val="24"/>
          <w:szCs w:val="24"/>
        </w:rPr>
        <w:t>к</w:t>
      </w:r>
      <w:r w:rsidR="00F36FAA" w:rsidRPr="00CA68B8">
        <w:rPr>
          <w:rFonts w:ascii="Arial" w:hAnsi="Arial" w:cs="Arial"/>
          <w:sz w:val="24"/>
          <w:szCs w:val="24"/>
        </w:rPr>
        <w:t xml:space="preserve"> </w:t>
      </w:r>
      <w:r w:rsidRPr="00CA68B8">
        <w:rPr>
          <w:rFonts w:ascii="Arial" w:hAnsi="Arial" w:cs="Arial"/>
          <w:sz w:val="24"/>
          <w:szCs w:val="24"/>
        </w:rPr>
        <w:t>остановкам</w:t>
      </w:r>
      <w:r w:rsidR="00F36FAA" w:rsidRPr="00CA68B8">
        <w:rPr>
          <w:rFonts w:ascii="Arial" w:hAnsi="Arial" w:cs="Arial"/>
          <w:sz w:val="24"/>
          <w:szCs w:val="24"/>
        </w:rPr>
        <w:t xml:space="preserve"> </w:t>
      </w:r>
      <w:r w:rsidRPr="00CA68B8">
        <w:rPr>
          <w:rFonts w:ascii="Arial" w:hAnsi="Arial" w:cs="Arial"/>
          <w:sz w:val="24"/>
          <w:szCs w:val="24"/>
        </w:rPr>
        <w:t>общественного</w:t>
      </w:r>
      <w:r w:rsidR="00F36FAA" w:rsidRPr="00CA68B8">
        <w:rPr>
          <w:rFonts w:ascii="Arial" w:hAnsi="Arial" w:cs="Arial"/>
          <w:sz w:val="24"/>
          <w:szCs w:val="24"/>
        </w:rPr>
        <w:t xml:space="preserve"> </w:t>
      </w:r>
      <w:r w:rsidRPr="00CA68B8">
        <w:rPr>
          <w:rFonts w:ascii="Arial" w:hAnsi="Arial" w:cs="Arial"/>
          <w:sz w:val="24"/>
          <w:szCs w:val="24"/>
        </w:rPr>
        <w:t>транспорта,</w:t>
      </w:r>
      <w:r w:rsidR="00F36FAA" w:rsidRPr="00CA68B8">
        <w:rPr>
          <w:rFonts w:ascii="Arial" w:hAnsi="Arial" w:cs="Arial"/>
          <w:sz w:val="24"/>
          <w:szCs w:val="24"/>
        </w:rPr>
        <w:t xml:space="preserve"> </w:t>
      </w:r>
      <w:r w:rsidRPr="00CA68B8">
        <w:rPr>
          <w:rFonts w:ascii="Arial" w:hAnsi="Arial" w:cs="Arial"/>
          <w:sz w:val="24"/>
          <w:szCs w:val="24"/>
        </w:rPr>
        <w:t>объектам</w:t>
      </w:r>
      <w:r w:rsidR="00F36FAA" w:rsidRPr="00CA68B8">
        <w:rPr>
          <w:rFonts w:ascii="Arial" w:hAnsi="Arial" w:cs="Arial"/>
          <w:sz w:val="24"/>
          <w:szCs w:val="24"/>
        </w:rPr>
        <w:t xml:space="preserve"> </w:t>
      </w:r>
      <w:r w:rsidRPr="00CA68B8">
        <w:rPr>
          <w:rFonts w:ascii="Arial" w:hAnsi="Arial" w:cs="Arial"/>
          <w:sz w:val="24"/>
          <w:szCs w:val="24"/>
        </w:rPr>
        <w:t>и</w:t>
      </w:r>
      <w:r w:rsidR="00F36FAA" w:rsidRPr="00CA68B8">
        <w:rPr>
          <w:rFonts w:ascii="Arial" w:hAnsi="Arial" w:cs="Arial"/>
          <w:sz w:val="24"/>
          <w:szCs w:val="24"/>
        </w:rPr>
        <w:t xml:space="preserve"> </w:t>
      </w:r>
      <w:r w:rsidRPr="00CA68B8">
        <w:rPr>
          <w:rFonts w:ascii="Arial" w:hAnsi="Arial" w:cs="Arial"/>
          <w:sz w:val="24"/>
          <w:szCs w:val="24"/>
        </w:rPr>
        <w:t>территориям</w:t>
      </w:r>
      <w:r w:rsidR="00F36FAA" w:rsidRPr="00CA68B8">
        <w:rPr>
          <w:rFonts w:ascii="Arial" w:hAnsi="Arial" w:cs="Arial"/>
          <w:sz w:val="24"/>
          <w:szCs w:val="24"/>
        </w:rPr>
        <w:t xml:space="preserve"> </w:t>
      </w:r>
      <w:r w:rsidRPr="00CA68B8">
        <w:rPr>
          <w:rFonts w:ascii="Arial" w:hAnsi="Arial" w:cs="Arial"/>
          <w:sz w:val="24"/>
          <w:szCs w:val="24"/>
        </w:rPr>
        <w:t>массового</w:t>
      </w:r>
      <w:r w:rsidR="00F36FAA" w:rsidRPr="00CA68B8">
        <w:rPr>
          <w:rFonts w:ascii="Arial" w:hAnsi="Arial" w:cs="Arial"/>
          <w:sz w:val="24"/>
          <w:szCs w:val="24"/>
        </w:rPr>
        <w:t xml:space="preserve"> </w:t>
      </w:r>
      <w:r w:rsidRPr="00CA68B8">
        <w:rPr>
          <w:rFonts w:ascii="Arial" w:hAnsi="Arial" w:cs="Arial"/>
          <w:sz w:val="24"/>
          <w:szCs w:val="24"/>
        </w:rPr>
        <w:t>посещения;</w:t>
      </w:r>
    </w:p>
    <w:p w14:paraId="25E6B799" w14:textId="4C415AA4" w:rsidR="003E3291" w:rsidRPr="00CA68B8" w:rsidRDefault="003E3291" w:rsidP="003E3291">
      <w:pPr>
        <w:spacing w:after="0" w:line="240" w:lineRule="auto"/>
        <w:ind w:firstLine="709"/>
        <w:jc w:val="both"/>
        <w:rPr>
          <w:rFonts w:ascii="Arial" w:hAnsi="Arial" w:cs="Arial"/>
          <w:sz w:val="24"/>
          <w:szCs w:val="24"/>
        </w:rPr>
      </w:pPr>
      <w:r w:rsidRPr="00CA68B8">
        <w:rPr>
          <w:rFonts w:ascii="Arial" w:hAnsi="Arial" w:cs="Arial"/>
          <w:sz w:val="24"/>
          <w:szCs w:val="24"/>
        </w:rPr>
        <w:t>места</w:t>
      </w:r>
      <w:r w:rsidR="00F36FAA" w:rsidRPr="00CA68B8">
        <w:rPr>
          <w:rFonts w:ascii="Arial" w:hAnsi="Arial" w:cs="Arial"/>
          <w:sz w:val="24"/>
          <w:szCs w:val="24"/>
        </w:rPr>
        <w:t xml:space="preserve"> </w:t>
      </w:r>
      <w:r w:rsidRPr="00CA68B8">
        <w:rPr>
          <w:rFonts w:ascii="Arial" w:hAnsi="Arial" w:cs="Arial"/>
          <w:sz w:val="24"/>
          <w:szCs w:val="24"/>
        </w:rPr>
        <w:t>хранения</w:t>
      </w:r>
      <w:r w:rsidR="00F36FAA" w:rsidRPr="00CA68B8">
        <w:rPr>
          <w:rFonts w:ascii="Arial" w:hAnsi="Arial" w:cs="Arial"/>
          <w:sz w:val="24"/>
          <w:szCs w:val="24"/>
        </w:rPr>
        <w:t xml:space="preserve"> </w:t>
      </w:r>
      <w:r w:rsidRPr="00CA68B8">
        <w:rPr>
          <w:rFonts w:ascii="Arial" w:hAnsi="Arial" w:cs="Arial"/>
          <w:sz w:val="24"/>
          <w:szCs w:val="24"/>
        </w:rPr>
        <w:t>легковых</w:t>
      </w:r>
      <w:r w:rsidR="00F36FAA" w:rsidRPr="00CA68B8">
        <w:rPr>
          <w:rFonts w:ascii="Arial" w:hAnsi="Arial" w:cs="Arial"/>
          <w:sz w:val="24"/>
          <w:szCs w:val="24"/>
        </w:rPr>
        <w:t xml:space="preserve"> </w:t>
      </w:r>
      <w:r w:rsidRPr="00CA68B8">
        <w:rPr>
          <w:rFonts w:ascii="Arial" w:hAnsi="Arial" w:cs="Arial"/>
          <w:sz w:val="24"/>
          <w:szCs w:val="24"/>
        </w:rPr>
        <w:t>автомобилей</w:t>
      </w:r>
      <w:r w:rsidR="00F36FAA" w:rsidRPr="00CA68B8">
        <w:rPr>
          <w:rFonts w:ascii="Arial" w:hAnsi="Arial" w:cs="Arial"/>
          <w:sz w:val="24"/>
          <w:szCs w:val="24"/>
        </w:rPr>
        <w:t xml:space="preserve"> </w:t>
      </w:r>
      <w:r w:rsidRPr="00CA68B8">
        <w:rPr>
          <w:rFonts w:ascii="Arial" w:hAnsi="Arial" w:cs="Arial"/>
          <w:sz w:val="24"/>
          <w:szCs w:val="24"/>
        </w:rPr>
        <w:t>жителей;</w:t>
      </w:r>
    </w:p>
    <w:p w14:paraId="1F1E3F20" w14:textId="6D36BFBC" w:rsidR="003E3291" w:rsidRPr="00CA68B8" w:rsidRDefault="003E3291" w:rsidP="003E3291">
      <w:pPr>
        <w:spacing w:after="0" w:line="240" w:lineRule="auto"/>
        <w:ind w:firstLine="709"/>
        <w:jc w:val="both"/>
        <w:rPr>
          <w:rFonts w:ascii="Arial" w:hAnsi="Arial" w:cs="Arial"/>
          <w:sz w:val="24"/>
          <w:szCs w:val="24"/>
        </w:rPr>
      </w:pPr>
      <w:r w:rsidRPr="00CA68B8">
        <w:rPr>
          <w:rFonts w:ascii="Arial" w:hAnsi="Arial" w:cs="Arial"/>
          <w:sz w:val="24"/>
          <w:szCs w:val="24"/>
        </w:rPr>
        <w:t>места</w:t>
      </w:r>
      <w:r w:rsidR="00F36FAA" w:rsidRPr="00CA68B8">
        <w:rPr>
          <w:rFonts w:ascii="Arial" w:hAnsi="Arial" w:cs="Arial"/>
          <w:sz w:val="24"/>
          <w:szCs w:val="24"/>
        </w:rPr>
        <w:t xml:space="preserve"> </w:t>
      </w:r>
      <w:r w:rsidRPr="00CA68B8">
        <w:rPr>
          <w:rFonts w:ascii="Arial" w:hAnsi="Arial" w:cs="Arial"/>
          <w:sz w:val="24"/>
          <w:szCs w:val="24"/>
        </w:rPr>
        <w:t>парковки</w:t>
      </w:r>
      <w:r w:rsidR="00F36FAA" w:rsidRPr="00CA68B8">
        <w:rPr>
          <w:rFonts w:ascii="Arial" w:hAnsi="Arial" w:cs="Arial"/>
          <w:sz w:val="24"/>
          <w:szCs w:val="24"/>
        </w:rPr>
        <w:t xml:space="preserve"> </w:t>
      </w:r>
      <w:r w:rsidRPr="00CA68B8">
        <w:rPr>
          <w:rFonts w:ascii="Arial" w:hAnsi="Arial" w:cs="Arial"/>
          <w:sz w:val="24"/>
          <w:szCs w:val="24"/>
        </w:rPr>
        <w:t>легковых</w:t>
      </w:r>
      <w:r w:rsidR="00F36FAA" w:rsidRPr="00CA68B8">
        <w:rPr>
          <w:rFonts w:ascii="Arial" w:hAnsi="Arial" w:cs="Arial"/>
          <w:sz w:val="24"/>
          <w:szCs w:val="24"/>
        </w:rPr>
        <w:t xml:space="preserve"> </w:t>
      </w:r>
      <w:r w:rsidRPr="00CA68B8">
        <w:rPr>
          <w:rFonts w:ascii="Arial" w:hAnsi="Arial" w:cs="Arial"/>
          <w:sz w:val="24"/>
          <w:szCs w:val="24"/>
        </w:rPr>
        <w:t>автомобилей,</w:t>
      </w:r>
      <w:r w:rsidR="00F36FAA" w:rsidRPr="00CA68B8">
        <w:rPr>
          <w:rFonts w:ascii="Arial" w:hAnsi="Arial" w:cs="Arial"/>
          <w:sz w:val="24"/>
          <w:szCs w:val="24"/>
        </w:rPr>
        <w:t xml:space="preserve"> </w:t>
      </w:r>
      <w:r w:rsidRPr="00CA68B8">
        <w:rPr>
          <w:rFonts w:ascii="Arial" w:hAnsi="Arial" w:cs="Arial"/>
          <w:sz w:val="24"/>
          <w:szCs w:val="24"/>
        </w:rPr>
        <w:t>работающих</w:t>
      </w:r>
      <w:r w:rsidR="00F36FAA" w:rsidRPr="00CA68B8">
        <w:rPr>
          <w:rFonts w:ascii="Arial" w:hAnsi="Arial" w:cs="Arial"/>
          <w:sz w:val="24"/>
          <w:szCs w:val="24"/>
        </w:rPr>
        <w:t xml:space="preserve"> </w:t>
      </w:r>
      <w:r w:rsidRPr="00CA68B8">
        <w:rPr>
          <w:rFonts w:ascii="Arial" w:hAnsi="Arial" w:cs="Arial"/>
          <w:sz w:val="24"/>
          <w:szCs w:val="24"/>
        </w:rPr>
        <w:t>и</w:t>
      </w:r>
      <w:r w:rsidR="00F36FAA" w:rsidRPr="00CA68B8">
        <w:rPr>
          <w:rFonts w:ascii="Arial" w:hAnsi="Arial" w:cs="Arial"/>
          <w:sz w:val="24"/>
          <w:szCs w:val="24"/>
        </w:rPr>
        <w:t xml:space="preserve"> </w:t>
      </w:r>
      <w:r w:rsidRPr="00CA68B8">
        <w:rPr>
          <w:rFonts w:ascii="Arial" w:hAnsi="Arial" w:cs="Arial"/>
          <w:sz w:val="24"/>
          <w:szCs w:val="24"/>
        </w:rPr>
        <w:t>посетителей</w:t>
      </w:r>
      <w:r w:rsidR="00F36FAA" w:rsidRPr="00CA68B8">
        <w:rPr>
          <w:rFonts w:ascii="Arial" w:hAnsi="Arial" w:cs="Arial"/>
          <w:sz w:val="24"/>
          <w:szCs w:val="24"/>
        </w:rPr>
        <w:t xml:space="preserve"> </w:t>
      </w:r>
      <w:r w:rsidRPr="00CA68B8">
        <w:rPr>
          <w:rFonts w:ascii="Arial" w:hAnsi="Arial" w:cs="Arial"/>
          <w:sz w:val="24"/>
          <w:szCs w:val="24"/>
        </w:rPr>
        <w:t>объектов</w:t>
      </w:r>
      <w:r w:rsidR="00F36FAA" w:rsidRPr="00CA68B8">
        <w:rPr>
          <w:rFonts w:ascii="Arial" w:hAnsi="Arial" w:cs="Arial"/>
          <w:sz w:val="24"/>
          <w:szCs w:val="24"/>
        </w:rPr>
        <w:t xml:space="preserve"> </w:t>
      </w:r>
      <w:r w:rsidRPr="00CA68B8">
        <w:rPr>
          <w:rFonts w:ascii="Arial" w:hAnsi="Arial" w:cs="Arial"/>
          <w:sz w:val="24"/>
          <w:szCs w:val="24"/>
        </w:rPr>
        <w:t>нежилого</w:t>
      </w:r>
      <w:r w:rsidR="00F36FAA" w:rsidRPr="00CA68B8">
        <w:rPr>
          <w:rFonts w:ascii="Arial" w:hAnsi="Arial" w:cs="Arial"/>
          <w:sz w:val="24"/>
          <w:szCs w:val="24"/>
        </w:rPr>
        <w:t xml:space="preserve"> </w:t>
      </w:r>
      <w:r w:rsidRPr="00CA68B8">
        <w:rPr>
          <w:rFonts w:ascii="Arial" w:hAnsi="Arial" w:cs="Arial"/>
          <w:sz w:val="24"/>
          <w:szCs w:val="24"/>
        </w:rPr>
        <w:t>назначения,</w:t>
      </w:r>
      <w:r w:rsidR="00F36FAA" w:rsidRPr="00CA68B8">
        <w:rPr>
          <w:rFonts w:ascii="Arial" w:hAnsi="Arial" w:cs="Arial"/>
          <w:sz w:val="24"/>
          <w:szCs w:val="24"/>
        </w:rPr>
        <w:t xml:space="preserve"> </w:t>
      </w:r>
      <w:r w:rsidRPr="00CA68B8">
        <w:rPr>
          <w:rFonts w:ascii="Arial" w:hAnsi="Arial" w:cs="Arial"/>
          <w:sz w:val="24"/>
          <w:szCs w:val="24"/>
        </w:rPr>
        <w:t>расположенных</w:t>
      </w:r>
      <w:r w:rsidR="00F36FAA" w:rsidRPr="00CA68B8">
        <w:rPr>
          <w:rFonts w:ascii="Arial" w:hAnsi="Arial" w:cs="Arial"/>
          <w:sz w:val="24"/>
          <w:szCs w:val="24"/>
        </w:rPr>
        <w:t xml:space="preserve"> </w:t>
      </w:r>
      <w:r w:rsidRPr="00CA68B8">
        <w:rPr>
          <w:rFonts w:ascii="Arial" w:hAnsi="Arial" w:cs="Arial"/>
          <w:sz w:val="24"/>
          <w:szCs w:val="24"/>
        </w:rPr>
        <w:t>на</w:t>
      </w:r>
      <w:r w:rsidR="00F36FAA" w:rsidRPr="00CA68B8">
        <w:rPr>
          <w:rFonts w:ascii="Arial" w:hAnsi="Arial" w:cs="Arial"/>
          <w:sz w:val="24"/>
          <w:szCs w:val="24"/>
        </w:rPr>
        <w:t xml:space="preserve"> </w:t>
      </w:r>
      <w:r w:rsidRPr="00CA68B8">
        <w:rPr>
          <w:rFonts w:ascii="Arial" w:hAnsi="Arial" w:cs="Arial"/>
          <w:sz w:val="24"/>
          <w:szCs w:val="24"/>
        </w:rPr>
        <w:t>территории</w:t>
      </w:r>
      <w:r w:rsidR="00F36FAA" w:rsidRPr="00CA68B8">
        <w:rPr>
          <w:rFonts w:ascii="Arial" w:hAnsi="Arial" w:cs="Arial"/>
          <w:sz w:val="24"/>
          <w:szCs w:val="24"/>
        </w:rPr>
        <w:t xml:space="preserve"> </w:t>
      </w:r>
      <w:r w:rsidRPr="00CA68B8">
        <w:rPr>
          <w:rFonts w:ascii="Arial" w:hAnsi="Arial" w:cs="Arial"/>
          <w:sz w:val="24"/>
          <w:szCs w:val="24"/>
        </w:rPr>
        <w:t>жилого</w:t>
      </w:r>
      <w:r w:rsidR="00F36FAA" w:rsidRPr="00CA68B8">
        <w:rPr>
          <w:rFonts w:ascii="Arial" w:hAnsi="Arial" w:cs="Arial"/>
          <w:sz w:val="24"/>
          <w:szCs w:val="24"/>
        </w:rPr>
        <w:t xml:space="preserve"> </w:t>
      </w:r>
      <w:r w:rsidRPr="00CA68B8">
        <w:rPr>
          <w:rFonts w:ascii="Arial" w:hAnsi="Arial" w:cs="Arial"/>
          <w:sz w:val="24"/>
          <w:szCs w:val="24"/>
        </w:rPr>
        <w:t>района;</w:t>
      </w:r>
    </w:p>
    <w:p w14:paraId="66688098" w14:textId="3F574D5F" w:rsidR="003E3291" w:rsidRPr="00CA68B8" w:rsidRDefault="003E3291" w:rsidP="003E3291">
      <w:pPr>
        <w:spacing w:after="0" w:line="240" w:lineRule="auto"/>
        <w:ind w:firstLine="709"/>
        <w:jc w:val="both"/>
        <w:rPr>
          <w:rFonts w:ascii="Arial" w:hAnsi="Arial" w:cs="Arial"/>
          <w:sz w:val="24"/>
          <w:szCs w:val="24"/>
        </w:rPr>
      </w:pPr>
      <w:r w:rsidRPr="00CA68B8">
        <w:rPr>
          <w:rFonts w:ascii="Arial" w:hAnsi="Arial" w:cs="Arial"/>
          <w:sz w:val="24"/>
          <w:szCs w:val="24"/>
        </w:rPr>
        <w:t>велосипедные</w:t>
      </w:r>
      <w:r w:rsidR="00F36FAA" w:rsidRPr="00CA68B8">
        <w:rPr>
          <w:rFonts w:ascii="Arial" w:hAnsi="Arial" w:cs="Arial"/>
          <w:sz w:val="24"/>
          <w:szCs w:val="24"/>
        </w:rPr>
        <w:t xml:space="preserve"> </w:t>
      </w:r>
      <w:r w:rsidRPr="00CA68B8">
        <w:rPr>
          <w:rFonts w:ascii="Arial" w:hAnsi="Arial" w:cs="Arial"/>
          <w:sz w:val="24"/>
          <w:szCs w:val="24"/>
        </w:rPr>
        <w:t>дорожки.</w:t>
      </w:r>
    </w:p>
    <w:p w14:paraId="521A3C7B" w14:textId="0E2E31D3" w:rsidR="003E3291" w:rsidRPr="00CA68B8" w:rsidRDefault="003E3291" w:rsidP="003E3291">
      <w:pPr>
        <w:spacing w:after="0" w:line="240" w:lineRule="auto"/>
        <w:ind w:firstLine="709"/>
        <w:jc w:val="both"/>
        <w:rPr>
          <w:rFonts w:ascii="Arial" w:hAnsi="Arial" w:cs="Arial"/>
          <w:sz w:val="24"/>
          <w:szCs w:val="24"/>
        </w:rPr>
      </w:pPr>
      <w:r w:rsidRPr="00CA68B8">
        <w:rPr>
          <w:rFonts w:ascii="Arial" w:hAnsi="Arial" w:cs="Arial"/>
          <w:sz w:val="24"/>
          <w:szCs w:val="24"/>
        </w:rPr>
        <w:t>На</w:t>
      </w:r>
      <w:r w:rsidR="00F36FAA" w:rsidRPr="00CA68B8">
        <w:rPr>
          <w:rFonts w:ascii="Arial" w:hAnsi="Arial" w:cs="Arial"/>
          <w:sz w:val="24"/>
          <w:szCs w:val="24"/>
        </w:rPr>
        <w:t xml:space="preserve"> </w:t>
      </w:r>
      <w:r w:rsidRPr="00CA68B8">
        <w:rPr>
          <w:rFonts w:ascii="Arial" w:hAnsi="Arial" w:cs="Arial"/>
          <w:sz w:val="24"/>
          <w:szCs w:val="24"/>
        </w:rPr>
        <w:t>территории</w:t>
      </w:r>
      <w:r w:rsidR="00F36FAA" w:rsidRPr="00CA68B8">
        <w:rPr>
          <w:rFonts w:ascii="Arial" w:hAnsi="Arial" w:cs="Arial"/>
          <w:sz w:val="24"/>
          <w:szCs w:val="24"/>
        </w:rPr>
        <w:t xml:space="preserve"> </w:t>
      </w:r>
      <w:r w:rsidRPr="00CA68B8">
        <w:rPr>
          <w:rFonts w:ascii="Arial" w:hAnsi="Arial" w:cs="Arial"/>
          <w:sz w:val="24"/>
          <w:szCs w:val="24"/>
        </w:rPr>
        <w:t>жилого</w:t>
      </w:r>
      <w:r w:rsidR="00F36FAA" w:rsidRPr="00CA68B8">
        <w:rPr>
          <w:rFonts w:ascii="Arial" w:hAnsi="Arial" w:cs="Arial"/>
          <w:sz w:val="24"/>
          <w:szCs w:val="24"/>
        </w:rPr>
        <w:t xml:space="preserve"> </w:t>
      </w:r>
      <w:r w:rsidRPr="00CA68B8">
        <w:rPr>
          <w:rFonts w:ascii="Arial" w:hAnsi="Arial" w:cs="Arial"/>
          <w:sz w:val="24"/>
          <w:szCs w:val="24"/>
        </w:rPr>
        <w:t>района</w:t>
      </w:r>
      <w:r w:rsidR="00F36FAA" w:rsidRPr="00CA68B8">
        <w:rPr>
          <w:rFonts w:ascii="Arial" w:hAnsi="Arial" w:cs="Arial"/>
          <w:sz w:val="24"/>
          <w:szCs w:val="24"/>
        </w:rPr>
        <w:t xml:space="preserve"> </w:t>
      </w:r>
      <w:r w:rsidRPr="00CA68B8">
        <w:rPr>
          <w:rFonts w:ascii="Arial" w:hAnsi="Arial" w:cs="Arial"/>
          <w:sz w:val="24"/>
          <w:szCs w:val="24"/>
        </w:rPr>
        <w:t>допускается</w:t>
      </w:r>
      <w:r w:rsidR="00F36FAA" w:rsidRPr="00CA68B8">
        <w:rPr>
          <w:rFonts w:ascii="Arial" w:hAnsi="Arial" w:cs="Arial"/>
          <w:sz w:val="24"/>
          <w:szCs w:val="24"/>
        </w:rPr>
        <w:t xml:space="preserve"> </w:t>
      </w:r>
      <w:r w:rsidRPr="00CA68B8">
        <w:rPr>
          <w:rFonts w:ascii="Arial" w:hAnsi="Arial" w:cs="Arial"/>
          <w:sz w:val="24"/>
          <w:szCs w:val="24"/>
        </w:rPr>
        <w:t>размещение</w:t>
      </w:r>
      <w:r w:rsidR="00F36FAA" w:rsidRPr="00CA68B8">
        <w:rPr>
          <w:rFonts w:ascii="Arial" w:hAnsi="Arial" w:cs="Arial"/>
          <w:sz w:val="24"/>
          <w:szCs w:val="24"/>
        </w:rPr>
        <w:t xml:space="preserve"> </w:t>
      </w:r>
      <w:r w:rsidRPr="00CA68B8">
        <w:rPr>
          <w:rFonts w:ascii="Arial" w:hAnsi="Arial" w:cs="Arial"/>
          <w:sz w:val="24"/>
          <w:szCs w:val="24"/>
        </w:rPr>
        <w:t>участков</w:t>
      </w:r>
      <w:r w:rsidR="00F36FAA" w:rsidRPr="00CA68B8">
        <w:rPr>
          <w:rFonts w:ascii="Arial" w:hAnsi="Arial" w:cs="Arial"/>
          <w:sz w:val="24"/>
          <w:szCs w:val="24"/>
        </w:rPr>
        <w:t xml:space="preserve"> </w:t>
      </w:r>
      <w:r w:rsidRPr="00CA68B8">
        <w:rPr>
          <w:rFonts w:ascii="Arial" w:hAnsi="Arial" w:cs="Arial"/>
          <w:sz w:val="24"/>
          <w:szCs w:val="24"/>
        </w:rPr>
        <w:t>иных</w:t>
      </w:r>
      <w:r w:rsidR="00F36FAA" w:rsidRPr="00CA68B8">
        <w:rPr>
          <w:rFonts w:ascii="Arial" w:hAnsi="Arial" w:cs="Arial"/>
          <w:sz w:val="24"/>
          <w:szCs w:val="24"/>
        </w:rPr>
        <w:t xml:space="preserve"> </w:t>
      </w:r>
      <w:r w:rsidRPr="00CA68B8">
        <w:rPr>
          <w:rFonts w:ascii="Arial" w:hAnsi="Arial" w:cs="Arial"/>
          <w:sz w:val="24"/>
          <w:szCs w:val="24"/>
        </w:rPr>
        <w:t>объектов</w:t>
      </w:r>
      <w:r w:rsidR="00F36FAA" w:rsidRPr="00CA68B8">
        <w:rPr>
          <w:rFonts w:ascii="Arial" w:hAnsi="Arial" w:cs="Arial"/>
          <w:sz w:val="24"/>
          <w:szCs w:val="24"/>
        </w:rPr>
        <w:t xml:space="preserve"> </w:t>
      </w:r>
      <w:r w:rsidRPr="00CA68B8">
        <w:rPr>
          <w:rFonts w:ascii="Arial" w:hAnsi="Arial" w:cs="Arial"/>
          <w:sz w:val="24"/>
          <w:szCs w:val="24"/>
        </w:rPr>
        <w:t>общественно-делового</w:t>
      </w:r>
      <w:r w:rsidR="00F36FAA" w:rsidRPr="00CA68B8">
        <w:rPr>
          <w:rFonts w:ascii="Arial" w:hAnsi="Arial" w:cs="Arial"/>
          <w:sz w:val="24"/>
          <w:szCs w:val="24"/>
        </w:rPr>
        <w:t xml:space="preserve"> </w:t>
      </w:r>
      <w:r w:rsidRPr="00CA68B8">
        <w:rPr>
          <w:rFonts w:ascii="Arial" w:hAnsi="Arial" w:cs="Arial"/>
          <w:sz w:val="24"/>
          <w:szCs w:val="24"/>
        </w:rPr>
        <w:t>назначения,</w:t>
      </w:r>
      <w:r w:rsidR="00F36FAA" w:rsidRPr="00CA68B8">
        <w:rPr>
          <w:rFonts w:ascii="Arial" w:hAnsi="Arial" w:cs="Arial"/>
          <w:sz w:val="24"/>
          <w:szCs w:val="24"/>
        </w:rPr>
        <w:t xml:space="preserve"> </w:t>
      </w:r>
      <w:r w:rsidRPr="00CA68B8">
        <w:rPr>
          <w:rFonts w:ascii="Arial" w:hAnsi="Arial" w:cs="Arial"/>
          <w:sz w:val="24"/>
          <w:szCs w:val="24"/>
        </w:rPr>
        <w:t>включая</w:t>
      </w:r>
      <w:r w:rsidR="00F36FAA" w:rsidRPr="00CA68B8">
        <w:rPr>
          <w:rFonts w:ascii="Arial" w:hAnsi="Arial" w:cs="Arial"/>
          <w:sz w:val="24"/>
          <w:szCs w:val="24"/>
        </w:rPr>
        <w:t xml:space="preserve"> </w:t>
      </w:r>
      <w:r w:rsidRPr="00CA68B8">
        <w:rPr>
          <w:rFonts w:ascii="Arial" w:hAnsi="Arial" w:cs="Arial"/>
          <w:sz w:val="24"/>
          <w:szCs w:val="24"/>
        </w:rPr>
        <w:t>объекты</w:t>
      </w:r>
      <w:r w:rsidR="00F36FAA" w:rsidRPr="00CA68B8">
        <w:rPr>
          <w:rFonts w:ascii="Arial" w:hAnsi="Arial" w:cs="Arial"/>
          <w:sz w:val="24"/>
          <w:szCs w:val="24"/>
        </w:rPr>
        <w:t xml:space="preserve"> </w:t>
      </w:r>
      <w:r w:rsidRPr="00CA68B8">
        <w:rPr>
          <w:rFonts w:ascii="Arial" w:hAnsi="Arial" w:cs="Arial"/>
          <w:sz w:val="24"/>
          <w:szCs w:val="24"/>
        </w:rPr>
        <w:t>религиозного</w:t>
      </w:r>
      <w:r w:rsidR="00F36FAA" w:rsidRPr="00CA68B8">
        <w:rPr>
          <w:rFonts w:ascii="Arial" w:hAnsi="Arial" w:cs="Arial"/>
          <w:sz w:val="24"/>
          <w:szCs w:val="24"/>
        </w:rPr>
        <w:t xml:space="preserve"> </w:t>
      </w:r>
      <w:r w:rsidRPr="00CA68B8">
        <w:rPr>
          <w:rFonts w:ascii="Arial" w:hAnsi="Arial" w:cs="Arial"/>
          <w:sz w:val="24"/>
          <w:szCs w:val="24"/>
        </w:rPr>
        <w:t>назначения,</w:t>
      </w:r>
      <w:r w:rsidR="00F36FAA" w:rsidRPr="00CA68B8">
        <w:rPr>
          <w:rFonts w:ascii="Arial" w:hAnsi="Arial" w:cs="Arial"/>
          <w:sz w:val="24"/>
          <w:szCs w:val="24"/>
        </w:rPr>
        <w:t xml:space="preserve"> </w:t>
      </w:r>
      <w:r w:rsidRPr="00CA68B8">
        <w:rPr>
          <w:rFonts w:ascii="Arial" w:hAnsi="Arial" w:cs="Arial"/>
          <w:sz w:val="24"/>
          <w:szCs w:val="24"/>
        </w:rPr>
        <w:t>объекты</w:t>
      </w:r>
      <w:r w:rsidR="00F36FAA" w:rsidRPr="00CA68B8">
        <w:rPr>
          <w:rFonts w:ascii="Arial" w:hAnsi="Arial" w:cs="Arial"/>
          <w:sz w:val="24"/>
          <w:szCs w:val="24"/>
        </w:rPr>
        <w:t xml:space="preserve"> </w:t>
      </w:r>
      <w:r w:rsidRPr="00CA68B8">
        <w:rPr>
          <w:rFonts w:ascii="Arial" w:hAnsi="Arial" w:cs="Arial"/>
          <w:sz w:val="24"/>
          <w:szCs w:val="24"/>
        </w:rPr>
        <w:t>производственного</w:t>
      </w:r>
      <w:r w:rsidR="00F36FAA" w:rsidRPr="00CA68B8">
        <w:rPr>
          <w:rFonts w:ascii="Arial" w:hAnsi="Arial" w:cs="Arial"/>
          <w:sz w:val="24"/>
          <w:szCs w:val="24"/>
        </w:rPr>
        <w:t xml:space="preserve"> </w:t>
      </w:r>
      <w:r w:rsidRPr="00CA68B8">
        <w:rPr>
          <w:rFonts w:ascii="Arial" w:hAnsi="Arial" w:cs="Arial"/>
          <w:sz w:val="24"/>
          <w:szCs w:val="24"/>
        </w:rPr>
        <w:t>назначения,</w:t>
      </w:r>
      <w:r w:rsidR="00F36FAA" w:rsidRPr="00CA68B8">
        <w:rPr>
          <w:rFonts w:ascii="Arial" w:hAnsi="Arial" w:cs="Arial"/>
          <w:sz w:val="24"/>
          <w:szCs w:val="24"/>
        </w:rPr>
        <w:t xml:space="preserve"> </w:t>
      </w:r>
      <w:r w:rsidRPr="00CA68B8">
        <w:rPr>
          <w:rFonts w:ascii="Arial" w:hAnsi="Arial" w:cs="Arial"/>
          <w:sz w:val="24"/>
          <w:szCs w:val="24"/>
        </w:rPr>
        <w:t>транспортной</w:t>
      </w:r>
      <w:r w:rsidR="00F36FAA" w:rsidRPr="00CA68B8">
        <w:rPr>
          <w:rFonts w:ascii="Arial" w:hAnsi="Arial" w:cs="Arial"/>
          <w:sz w:val="24"/>
          <w:szCs w:val="24"/>
        </w:rPr>
        <w:t xml:space="preserve"> </w:t>
      </w:r>
      <w:r w:rsidRPr="00CA68B8">
        <w:rPr>
          <w:rFonts w:ascii="Arial" w:hAnsi="Arial" w:cs="Arial"/>
          <w:sz w:val="24"/>
          <w:szCs w:val="24"/>
        </w:rPr>
        <w:t>и</w:t>
      </w:r>
      <w:r w:rsidR="00F36FAA" w:rsidRPr="00CA68B8">
        <w:rPr>
          <w:rFonts w:ascii="Arial" w:hAnsi="Arial" w:cs="Arial"/>
          <w:sz w:val="24"/>
          <w:szCs w:val="24"/>
        </w:rPr>
        <w:t xml:space="preserve"> </w:t>
      </w:r>
      <w:r w:rsidRPr="00CA68B8">
        <w:rPr>
          <w:rFonts w:ascii="Arial" w:hAnsi="Arial" w:cs="Arial"/>
          <w:sz w:val="24"/>
          <w:szCs w:val="24"/>
        </w:rPr>
        <w:t>инженерной</w:t>
      </w:r>
      <w:r w:rsidR="00F36FAA" w:rsidRPr="00CA68B8">
        <w:rPr>
          <w:rFonts w:ascii="Arial" w:hAnsi="Arial" w:cs="Arial"/>
          <w:sz w:val="24"/>
          <w:szCs w:val="24"/>
        </w:rPr>
        <w:t xml:space="preserve"> </w:t>
      </w:r>
      <w:r w:rsidRPr="00CA68B8">
        <w:rPr>
          <w:rFonts w:ascii="Arial" w:hAnsi="Arial" w:cs="Arial"/>
          <w:sz w:val="24"/>
          <w:szCs w:val="24"/>
        </w:rPr>
        <w:t>инфраструктуры,</w:t>
      </w:r>
      <w:r w:rsidR="00F36FAA" w:rsidRPr="00CA68B8">
        <w:rPr>
          <w:rFonts w:ascii="Arial" w:hAnsi="Arial" w:cs="Arial"/>
          <w:sz w:val="24"/>
          <w:szCs w:val="24"/>
        </w:rPr>
        <w:t xml:space="preserve"> </w:t>
      </w:r>
      <w:r w:rsidRPr="00CA68B8">
        <w:rPr>
          <w:rFonts w:ascii="Arial" w:hAnsi="Arial" w:cs="Arial"/>
          <w:sz w:val="24"/>
          <w:szCs w:val="24"/>
        </w:rPr>
        <w:t>при</w:t>
      </w:r>
      <w:r w:rsidR="00F36FAA" w:rsidRPr="00CA68B8">
        <w:rPr>
          <w:rFonts w:ascii="Arial" w:hAnsi="Arial" w:cs="Arial"/>
          <w:sz w:val="24"/>
          <w:szCs w:val="24"/>
        </w:rPr>
        <w:t xml:space="preserve"> </w:t>
      </w:r>
      <w:r w:rsidRPr="00CA68B8">
        <w:rPr>
          <w:rFonts w:ascii="Arial" w:hAnsi="Arial" w:cs="Arial"/>
          <w:sz w:val="24"/>
          <w:szCs w:val="24"/>
        </w:rPr>
        <w:t>условии,</w:t>
      </w:r>
      <w:r w:rsidR="00F36FAA" w:rsidRPr="00CA68B8">
        <w:rPr>
          <w:rFonts w:ascii="Arial" w:hAnsi="Arial" w:cs="Arial"/>
          <w:sz w:val="24"/>
          <w:szCs w:val="24"/>
        </w:rPr>
        <w:t xml:space="preserve"> </w:t>
      </w:r>
      <w:r w:rsidRPr="00CA68B8">
        <w:rPr>
          <w:rFonts w:ascii="Arial" w:hAnsi="Arial" w:cs="Arial"/>
          <w:sz w:val="24"/>
          <w:szCs w:val="24"/>
        </w:rPr>
        <w:t>что</w:t>
      </w:r>
      <w:r w:rsidR="00F36FAA" w:rsidRPr="00CA68B8">
        <w:rPr>
          <w:rFonts w:ascii="Arial" w:hAnsi="Arial" w:cs="Arial"/>
          <w:sz w:val="24"/>
          <w:szCs w:val="24"/>
        </w:rPr>
        <w:t xml:space="preserve"> </w:t>
      </w:r>
      <w:r w:rsidRPr="00CA68B8">
        <w:rPr>
          <w:rFonts w:ascii="Arial" w:hAnsi="Arial" w:cs="Arial"/>
          <w:sz w:val="24"/>
          <w:szCs w:val="24"/>
        </w:rPr>
        <w:t>размер</w:t>
      </w:r>
      <w:r w:rsidR="00F36FAA" w:rsidRPr="00CA68B8">
        <w:rPr>
          <w:rFonts w:ascii="Arial" w:hAnsi="Arial" w:cs="Arial"/>
          <w:sz w:val="24"/>
          <w:szCs w:val="24"/>
        </w:rPr>
        <w:t xml:space="preserve"> </w:t>
      </w:r>
      <w:r w:rsidRPr="00CA68B8">
        <w:rPr>
          <w:rFonts w:ascii="Arial" w:hAnsi="Arial" w:cs="Arial"/>
          <w:sz w:val="24"/>
          <w:szCs w:val="24"/>
        </w:rPr>
        <w:t>территории</w:t>
      </w:r>
      <w:r w:rsidR="00F36FAA" w:rsidRPr="00CA68B8">
        <w:rPr>
          <w:rFonts w:ascii="Arial" w:hAnsi="Arial" w:cs="Arial"/>
          <w:sz w:val="24"/>
          <w:szCs w:val="24"/>
        </w:rPr>
        <w:t xml:space="preserve"> </w:t>
      </w:r>
      <w:r w:rsidRPr="00CA68B8">
        <w:rPr>
          <w:rFonts w:ascii="Arial" w:hAnsi="Arial" w:cs="Arial"/>
          <w:sz w:val="24"/>
          <w:szCs w:val="24"/>
        </w:rPr>
        <w:t>участка</w:t>
      </w:r>
      <w:r w:rsidR="00F36FAA" w:rsidRPr="00CA68B8">
        <w:rPr>
          <w:rFonts w:ascii="Arial" w:hAnsi="Arial" w:cs="Arial"/>
          <w:sz w:val="24"/>
          <w:szCs w:val="24"/>
        </w:rPr>
        <w:t xml:space="preserve"> </w:t>
      </w:r>
      <w:r w:rsidRPr="00CA68B8">
        <w:rPr>
          <w:rFonts w:ascii="Arial" w:hAnsi="Arial" w:cs="Arial"/>
          <w:sz w:val="24"/>
          <w:szCs w:val="24"/>
        </w:rPr>
        <w:t>объекта</w:t>
      </w:r>
      <w:r w:rsidR="00F36FAA" w:rsidRPr="00CA68B8">
        <w:rPr>
          <w:rFonts w:ascii="Arial" w:hAnsi="Arial" w:cs="Arial"/>
          <w:sz w:val="24"/>
          <w:szCs w:val="24"/>
        </w:rPr>
        <w:t xml:space="preserve"> </w:t>
      </w:r>
      <w:r w:rsidRPr="00CA68B8">
        <w:rPr>
          <w:rFonts w:ascii="Arial" w:hAnsi="Arial" w:cs="Arial"/>
          <w:sz w:val="24"/>
          <w:szCs w:val="24"/>
        </w:rPr>
        <w:t>не</w:t>
      </w:r>
      <w:r w:rsidR="00F36FAA" w:rsidRPr="00CA68B8">
        <w:rPr>
          <w:rFonts w:ascii="Arial" w:hAnsi="Arial" w:cs="Arial"/>
          <w:sz w:val="24"/>
          <w:szCs w:val="24"/>
        </w:rPr>
        <w:t xml:space="preserve"> </w:t>
      </w:r>
      <w:r w:rsidRPr="00CA68B8">
        <w:rPr>
          <w:rFonts w:ascii="Arial" w:hAnsi="Arial" w:cs="Arial"/>
          <w:sz w:val="24"/>
          <w:szCs w:val="24"/>
        </w:rPr>
        <w:t>превышает</w:t>
      </w:r>
      <w:r w:rsidR="00F36FAA" w:rsidRPr="00CA68B8">
        <w:rPr>
          <w:rFonts w:ascii="Arial" w:hAnsi="Arial" w:cs="Arial"/>
          <w:sz w:val="24"/>
          <w:szCs w:val="24"/>
        </w:rPr>
        <w:t xml:space="preserve"> </w:t>
      </w:r>
      <w:r w:rsidRPr="00CA68B8">
        <w:rPr>
          <w:rFonts w:ascii="Arial" w:hAnsi="Arial" w:cs="Arial"/>
          <w:sz w:val="24"/>
          <w:szCs w:val="24"/>
        </w:rPr>
        <w:t>2,0</w:t>
      </w:r>
      <w:r w:rsidR="00F36FAA" w:rsidRPr="00CA68B8">
        <w:rPr>
          <w:rFonts w:ascii="Arial" w:hAnsi="Arial" w:cs="Arial"/>
          <w:sz w:val="24"/>
          <w:szCs w:val="24"/>
        </w:rPr>
        <w:t xml:space="preserve"> </w:t>
      </w:r>
      <w:r w:rsidRPr="00CA68B8">
        <w:rPr>
          <w:rFonts w:ascii="Arial" w:hAnsi="Arial" w:cs="Arial"/>
          <w:sz w:val="24"/>
          <w:szCs w:val="24"/>
        </w:rPr>
        <w:t>гектара.</w:t>
      </w:r>
    </w:p>
    <w:p w14:paraId="538F1EC9" w14:textId="5B69F42F" w:rsidR="003E3291" w:rsidRPr="00CA68B8" w:rsidRDefault="003E3291" w:rsidP="003E3291">
      <w:pPr>
        <w:spacing w:after="0" w:line="240" w:lineRule="auto"/>
        <w:ind w:firstLine="709"/>
        <w:jc w:val="both"/>
        <w:rPr>
          <w:rFonts w:ascii="Arial" w:hAnsi="Arial" w:cs="Arial"/>
          <w:sz w:val="24"/>
          <w:szCs w:val="24"/>
        </w:rPr>
      </w:pPr>
      <w:r w:rsidRPr="00CA68B8">
        <w:rPr>
          <w:rFonts w:ascii="Arial" w:hAnsi="Arial" w:cs="Arial"/>
          <w:sz w:val="24"/>
          <w:szCs w:val="24"/>
        </w:rPr>
        <w:t>На</w:t>
      </w:r>
      <w:r w:rsidR="00F36FAA" w:rsidRPr="00CA68B8">
        <w:rPr>
          <w:rFonts w:ascii="Arial" w:hAnsi="Arial" w:cs="Arial"/>
          <w:sz w:val="24"/>
          <w:szCs w:val="24"/>
        </w:rPr>
        <w:t xml:space="preserve"> </w:t>
      </w:r>
      <w:r w:rsidRPr="00CA68B8">
        <w:rPr>
          <w:rFonts w:ascii="Arial" w:hAnsi="Arial" w:cs="Arial"/>
          <w:sz w:val="24"/>
          <w:szCs w:val="24"/>
        </w:rPr>
        <w:t>территории</w:t>
      </w:r>
      <w:r w:rsidR="00F36FAA" w:rsidRPr="00CA68B8">
        <w:rPr>
          <w:rFonts w:ascii="Arial" w:hAnsi="Arial" w:cs="Arial"/>
          <w:sz w:val="24"/>
          <w:szCs w:val="24"/>
        </w:rPr>
        <w:t xml:space="preserve"> </w:t>
      </w:r>
      <w:r w:rsidRPr="00CA68B8">
        <w:rPr>
          <w:rFonts w:ascii="Arial" w:hAnsi="Arial" w:cs="Arial"/>
          <w:sz w:val="24"/>
          <w:szCs w:val="24"/>
        </w:rPr>
        <w:t>жилого</w:t>
      </w:r>
      <w:r w:rsidR="00F36FAA" w:rsidRPr="00CA68B8">
        <w:rPr>
          <w:rFonts w:ascii="Arial" w:hAnsi="Arial" w:cs="Arial"/>
          <w:sz w:val="24"/>
          <w:szCs w:val="24"/>
        </w:rPr>
        <w:t xml:space="preserve"> </w:t>
      </w:r>
      <w:r w:rsidRPr="00CA68B8">
        <w:rPr>
          <w:rFonts w:ascii="Arial" w:hAnsi="Arial" w:cs="Arial"/>
          <w:sz w:val="24"/>
          <w:szCs w:val="24"/>
        </w:rPr>
        <w:t>района</w:t>
      </w:r>
      <w:r w:rsidR="00F36FAA" w:rsidRPr="00CA68B8">
        <w:rPr>
          <w:rFonts w:ascii="Arial" w:hAnsi="Arial" w:cs="Arial"/>
          <w:sz w:val="24"/>
          <w:szCs w:val="24"/>
        </w:rPr>
        <w:t xml:space="preserve"> </w:t>
      </w:r>
      <w:r w:rsidRPr="00CA68B8">
        <w:rPr>
          <w:rFonts w:ascii="Arial" w:hAnsi="Arial" w:cs="Arial"/>
          <w:sz w:val="24"/>
          <w:szCs w:val="24"/>
        </w:rPr>
        <w:t>не</w:t>
      </w:r>
      <w:r w:rsidR="00F36FAA" w:rsidRPr="00CA68B8">
        <w:rPr>
          <w:rFonts w:ascii="Arial" w:hAnsi="Arial" w:cs="Arial"/>
          <w:sz w:val="24"/>
          <w:szCs w:val="24"/>
        </w:rPr>
        <w:t xml:space="preserve"> </w:t>
      </w:r>
      <w:r w:rsidRPr="00CA68B8">
        <w:rPr>
          <w:rFonts w:ascii="Arial" w:hAnsi="Arial" w:cs="Arial"/>
          <w:sz w:val="24"/>
          <w:szCs w:val="24"/>
        </w:rPr>
        <w:t>допускается:</w:t>
      </w:r>
    </w:p>
    <w:p w14:paraId="349CF8A3" w14:textId="45F48F5C" w:rsidR="003E3291" w:rsidRPr="00CA68B8" w:rsidRDefault="003E3291" w:rsidP="003E3291">
      <w:pPr>
        <w:spacing w:after="0" w:line="240" w:lineRule="auto"/>
        <w:ind w:firstLine="709"/>
        <w:jc w:val="both"/>
        <w:rPr>
          <w:rFonts w:ascii="Arial" w:hAnsi="Arial" w:cs="Arial"/>
          <w:sz w:val="24"/>
          <w:szCs w:val="24"/>
        </w:rPr>
      </w:pPr>
      <w:r w:rsidRPr="00CA68B8">
        <w:rPr>
          <w:rFonts w:ascii="Arial" w:hAnsi="Arial" w:cs="Arial"/>
          <w:sz w:val="24"/>
          <w:szCs w:val="24"/>
        </w:rPr>
        <w:t>размещение</w:t>
      </w:r>
      <w:r w:rsidR="00F36FAA" w:rsidRPr="00CA68B8">
        <w:rPr>
          <w:rFonts w:ascii="Arial" w:hAnsi="Arial" w:cs="Arial"/>
          <w:sz w:val="24"/>
          <w:szCs w:val="24"/>
        </w:rPr>
        <w:t xml:space="preserve"> </w:t>
      </w:r>
      <w:r w:rsidRPr="00CA68B8">
        <w:rPr>
          <w:rFonts w:ascii="Arial" w:hAnsi="Arial" w:cs="Arial"/>
          <w:sz w:val="24"/>
          <w:szCs w:val="24"/>
        </w:rPr>
        <w:t>улиц</w:t>
      </w:r>
      <w:r w:rsidR="00F36FAA" w:rsidRPr="00CA68B8">
        <w:rPr>
          <w:rFonts w:ascii="Arial" w:hAnsi="Arial" w:cs="Arial"/>
          <w:sz w:val="24"/>
          <w:szCs w:val="24"/>
        </w:rPr>
        <w:t xml:space="preserve"> </w:t>
      </w:r>
      <w:r w:rsidRPr="00CA68B8">
        <w:rPr>
          <w:rFonts w:ascii="Arial" w:hAnsi="Arial" w:cs="Arial"/>
          <w:sz w:val="24"/>
          <w:szCs w:val="24"/>
        </w:rPr>
        <w:t>и</w:t>
      </w:r>
      <w:r w:rsidR="00F36FAA" w:rsidRPr="00CA68B8">
        <w:rPr>
          <w:rFonts w:ascii="Arial" w:hAnsi="Arial" w:cs="Arial"/>
          <w:sz w:val="24"/>
          <w:szCs w:val="24"/>
        </w:rPr>
        <w:t xml:space="preserve"> </w:t>
      </w:r>
      <w:r w:rsidRPr="00CA68B8">
        <w:rPr>
          <w:rFonts w:ascii="Arial" w:hAnsi="Arial" w:cs="Arial"/>
          <w:sz w:val="24"/>
          <w:szCs w:val="24"/>
        </w:rPr>
        <w:t>дорог</w:t>
      </w:r>
      <w:r w:rsidR="00F36FAA" w:rsidRPr="00CA68B8">
        <w:rPr>
          <w:rFonts w:ascii="Arial" w:hAnsi="Arial" w:cs="Arial"/>
          <w:sz w:val="24"/>
          <w:szCs w:val="24"/>
        </w:rPr>
        <w:t xml:space="preserve"> </w:t>
      </w:r>
      <w:r w:rsidRPr="00CA68B8">
        <w:rPr>
          <w:rFonts w:ascii="Arial" w:hAnsi="Arial" w:cs="Arial"/>
          <w:sz w:val="24"/>
          <w:szCs w:val="24"/>
        </w:rPr>
        <w:t>межрайонного</w:t>
      </w:r>
      <w:r w:rsidR="00F36FAA" w:rsidRPr="00CA68B8">
        <w:rPr>
          <w:rFonts w:ascii="Arial" w:hAnsi="Arial" w:cs="Arial"/>
          <w:sz w:val="24"/>
          <w:szCs w:val="24"/>
        </w:rPr>
        <w:t xml:space="preserve"> </w:t>
      </w:r>
      <w:r w:rsidRPr="00CA68B8">
        <w:rPr>
          <w:rFonts w:ascii="Arial" w:hAnsi="Arial" w:cs="Arial"/>
          <w:sz w:val="24"/>
          <w:szCs w:val="24"/>
        </w:rPr>
        <w:t>и</w:t>
      </w:r>
      <w:r w:rsidR="00F36FAA" w:rsidRPr="00CA68B8">
        <w:rPr>
          <w:rFonts w:ascii="Arial" w:hAnsi="Arial" w:cs="Arial"/>
          <w:sz w:val="24"/>
          <w:szCs w:val="24"/>
        </w:rPr>
        <w:t xml:space="preserve"> </w:t>
      </w:r>
      <w:r w:rsidRPr="00CA68B8">
        <w:rPr>
          <w:rFonts w:ascii="Arial" w:hAnsi="Arial" w:cs="Arial"/>
          <w:sz w:val="24"/>
          <w:szCs w:val="24"/>
        </w:rPr>
        <w:t>городского</w:t>
      </w:r>
      <w:r w:rsidR="00F36FAA" w:rsidRPr="00CA68B8">
        <w:rPr>
          <w:rFonts w:ascii="Arial" w:hAnsi="Arial" w:cs="Arial"/>
          <w:sz w:val="24"/>
          <w:szCs w:val="24"/>
        </w:rPr>
        <w:t xml:space="preserve"> </w:t>
      </w:r>
      <w:r w:rsidRPr="00CA68B8">
        <w:rPr>
          <w:rFonts w:ascii="Arial" w:hAnsi="Arial" w:cs="Arial"/>
          <w:sz w:val="24"/>
          <w:szCs w:val="24"/>
        </w:rPr>
        <w:t>значения;</w:t>
      </w:r>
      <w:r w:rsidR="00F36FAA" w:rsidRPr="00CA68B8">
        <w:rPr>
          <w:rFonts w:ascii="Arial" w:hAnsi="Arial" w:cs="Arial"/>
          <w:sz w:val="24"/>
          <w:szCs w:val="24"/>
        </w:rPr>
        <w:t xml:space="preserve"> </w:t>
      </w:r>
    </w:p>
    <w:p w14:paraId="04FB431C" w14:textId="4594713F" w:rsidR="003E3291" w:rsidRPr="00CA68B8" w:rsidRDefault="003E3291" w:rsidP="003E3291">
      <w:pPr>
        <w:spacing w:after="0" w:line="240" w:lineRule="auto"/>
        <w:ind w:firstLine="709"/>
        <w:jc w:val="both"/>
        <w:rPr>
          <w:rFonts w:ascii="Arial" w:hAnsi="Arial" w:cs="Arial"/>
          <w:sz w:val="24"/>
          <w:szCs w:val="24"/>
        </w:rPr>
      </w:pPr>
      <w:r w:rsidRPr="00CA68B8">
        <w:rPr>
          <w:rFonts w:ascii="Arial" w:hAnsi="Arial" w:cs="Arial"/>
          <w:sz w:val="24"/>
          <w:szCs w:val="24"/>
        </w:rPr>
        <w:t>размещение</w:t>
      </w:r>
      <w:r w:rsidR="00F36FAA" w:rsidRPr="00CA68B8">
        <w:rPr>
          <w:rFonts w:ascii="Arial" w:hAnsi="Arial" w:cs="Arial"/>
          <w:sz w:val="24"/>
          <w:szCs w:val="24"/>
        </w:rPr>
        <w:t xml:space="preserve"> </w:t>
      </w:r>
      <w:r w:rsidRPr="00CA68B8">
        <w:rPr>
          <w:rFonts w:ascii="Arial" w:hAnsi="Arial" w:cs="Arial"/>
          <w:sz w:val="24"/>
          <w:szCs w:val="24"/>
        </w:rPr>
        <w:t>наземных</w:t>
      </w:r>
      <w:r w:rsidR="00F36FAA" w:rsidRPr="00CA68B8">
        <w:rPr>
          <w:rFonts w:ascii="Arial" w:hAnsi="Arial" w:cs="Arial"/>
          <w:sz w:val="24"/>
          <w:szCs w:val="24"/>
        </w:rPr>
        <w:t xml:space="preserve"> </w:t>
      </w:r>
      <w:r w:rsidRPr="00CA68B8">
        <w:rPr>
          <w:rFonts w:ascii="Arial" w:hAnsi="Arial" w:cs="Arial"/>
          <w:sz w:val="24"/>
          <w:szCs w:val="24"/>
        </w:rPr>
        <w:t>линейных</w:t>
      </w:r>
      <w:r w:rsidR="00F36FAA" w:rsidRPr="00CA68B8">
        <w:rPr>
          <w:rFonts w:ascii="Arial" w:hAnsi="Arial" w:cs="Arial"/>
          <w:sz w:val="24"/>
          <w:szCs w:val="24"/>
        </w:rPr>
        <w:t xml:space="preserve"> </w:t>
      </w:r>
      <w:r w:rsidRPr="00CA68B8">
        <w:rPr>
          <w:rFonts w:ascii="Arial" w:hAnsi="Arial" w:cs="Arial"/>
          <w:sz w:val="24"/>
          <w:szCs w:val="24"/>
        </w:rPr>
        <w:t>объектов</w:t>
      </w:r>
      <w:r w:rsidR="00F36FAA" w:rsidRPr="00CA68B8">
        <w:rPr>
          <w:rFonts w:ascii="Arial" w:hAnsi="Arial" w:cs="Arial"/>
          <w:sz w:val="24"/>
          <w:szCs w:val="24"/>
        </w:rPr>
        <w:t xml:space="preserve"> </w:t>
      </w:r>
      <w:r w:rsidRPr="00CA68B8">
        <w:rPr>
          <w:rFonts w:ascii="Arial" w:hAnsi="Arial" w:cs="Arial"/>
          <w:sz w:val="24"/>
          <w:szCs w:val="24"/>
        </w:rPr>
        <w:t>скоростного</w:t>
      </w:r>
      <w:r w:rsidR="00F36FAA" w:rsidRPr="00CA68B8">
        <w:rPr>
          <w:rFonts w:ascii="Arial" w:hAnsi="Arial" w:cs="Arial"/>
          <w:sz w:val="24"/>
          <w:szCs w:val="24"/>
        </w:rPr>
        <w:t xml:space="preserve"> </w:t>
      </w:r>
      <w:r w:rsidRPr="00CA68B8">
        <w:rPr>
          <w:rFonts w:ascii="Arial" w:hAnsi="Arial" w:cs="Arial"/>
          <w:sz w:val="24"/>
          <w:szCs w:val="24"/>
        </w:rPr>
        <w:t>внеуличного</w:t>
      </w:r>
      <w:r w:rsidR="00F36FAA" w:rsidRPr="00CA68B8">
        <w:rPr>
          <w:rFonts w:ascii="Arial" w:hAnsi="Arial" w:cs="Arial"/>
          <w:sz w:val="24"/>
          <w:szCs w:val="24"/>
        </w:rPr>
        <w:t xml:space="preserve"> </w:t>
      </w:r>
      <w:r w:rsidRPr="00CA68B8">
        <w:rPr>
          <w:rFonts w:ascii="Arial" w:hAnsi="Arial" w:cs="Arial"/>
          <w:sz w:val="24"/>
          <w:szCs w:val="24"/>
        </w:rPr>
        <w:t>и</w:t>
      </w:r>
      <w:r w:rsidR="00F36FAA" w:rsidRPr="00CA68B8">
        <w:rPr>
          <w:rFonts w:ascii="Arial" w:hAnsi="Arial" w:cs="Arial"/>
          <w:sz w:val="24"/>
          <w:szCs w:val="24"/>
        </w:rPr>
        <w:t xml:space="preserve"> </w:t>
      </w:r>
      <w:r w:rsidRPr="00CA68B8">
        <w:rPr>
          <w:rFonts w:ascii="Arial" w:hAnsi="Arial" w:cs="Arial"/>
          <w:sz w:val="24"/>
          <w:szCs w:val="24"/>
        </w:rPr>
        <w:t>внешнего</w:t>
      </w:r>
      <w:r w:rsidR="00F36FAA" w:rsidRPr="00CA68B8">
        <w:rPr>
          <w:rFonts w:ascii="Arial" w:hAnsi="Arial" w:cs="Arial"/>
          <w:sz w:val="24"/>
          <w:szCs w:val="24"/>
        </w:rPr>
        <w:t xml:space="preserve"> </w:t>
      </w:r>
      <w:r w:rsidRPr="00CA68B8">
        <w:rPr>
          <w:rFonts w:ascii="Arial" w:hAnsi="Arial" w:cs="Arial"/>
          <w:sz w:val="24"/>
          <w:szCs w:val="24"/>
        </w:rPr>
        <w:t>транспорта.</w:t>
      </w:r>
    </w:p>
    <w:p w14:paraId="364A3DFF" w14:textId="41267ED7" w:rsidR="003E3291" w:rsidRPr="00CA68B8" w:rsidRDefault="003E3291" w:rsidP="00105EAF">
      <w:pPr>
        <w:pStyle w:val="a3"/>
        <w:numPr>
          <w:ilvl w:val="2"/>
          <w:numId w:val="12"/>
        </w:numPr>
        <w:spacing w:after="0" w:line="240" w:lineRule="auto"/>
        <w:ind w:left="0" w:firstLine="708"/>
        <w:jc w:val="both"/>
        <w:rPr>
          <w:rFonts w:ascii="Arial" w:hAnsi="Arial" w:cs="Arial"/>
          <w:sz w:val="24"/>
          <w:szCs w:val="24"/>
        </w:rPr>
      </w:pPr>
      <w:r w:rsidRPr="00CA68B8">
        <w:rPr>
          <w:rFonts w:ascii="Arial" w:hAnsi="Arial" w:cs="Arial"/>
          <w:sz w:val="24"/>
          <w:szCs w:val="24"/>
        </w:rPr>
        <w:t>В</w:t>
      </w:r>
      <w:r w:rsidR="00F36FAA" w:rsidRPr="00CA68B8">
        <w:rPr>
          <w:rFonts w:ascii="Arial" w:hAnsi="Arial" w:cs="Arial"/>
          <w:sz w:val="24"/>
          <w:szCs w:val="24"/>
        </w:rPr>
        <w:t xml:space="preserve"> </w:t>
      </w:r>
      <w:r w:rsidRPr="00CA68B8">
        <w:rPr>
          <w:rFonts w:ascii="Arial" w:hAnsi="Arial" w:cs="Arial"/>
          <w:sz w:val="24"/>
          <w:szCs w:val="24"/>
        </w:rPr>
        <w:t>соответствии</w:t>
      </w:r>
      <w:r w:rsidR="00F36FAA" w:rsidRPr="00CA68B8">
        <w:rPr>
          <w:rFonts w:ascii="Arial" w:hAnsi="Arial" w:cs="Arial"/>
          <w:sz w:val="24"/>
          <w:szCs w:val="24"/>
        </w:rPr>
        <w:t xml:space="preserve"> </w:t>
      </w:r>
      <w:r w:rsidRPr="00CA68B8">
        <w:rPr>
          <w:rFonts w:ascii="Arial" w:hAnsi="Arial" w:cs="Arial"/>
          <w:sz w:val="24"/>
          <w:szCs w:val="24"/>
        </w:rPr>
        <w:t>с</w:t>
      </w:r>
      <w:r w:rsidR="00F36FAA" w:rsidRPr="00CA68B8">
        <w:rPr>
          <w:rFonts w:ascii="Arial" w:hAnsi="Arial" w:cs="Arial"/>
          <w:sz w:val="24"/>
          <w:szCs w:val="24"/>
        </w:rPr>
        <w:t xml:space="preserve"> </w:t>
      </w:r>
      <w:r w:rsidRPr="00CA68B8">
        <w:rPr>
          <w:rFonts w:ascii="Arial" w:hAnsi="Arial" w:cs="Arial"/>
          <w:sz w:val="24"/>
          <w:szCs w:val="24"/>
        </w:rPr>
        <w:t>характером</w:t>
      </w:r>
      <w:r w:rsidR="00F36FAA" w:rsidRPr="00CA68B8">
        <w:rPr>
          <w:rFonts w:ascii="Arial" w:hAnsi="Arial" w:cs="Arial"/>
          <w:sz w:val="24"/>
          <w:szCs w:val="24"/>
        </w:rPr>
        <w:t xml:space="preserve"> </w:t>
      </w:r>
      <w:r w:rsidRPr="00CA68B8">
        <w:rPr>
          <w:rFonts w:ascii="Arial" w:hAnsi="Arial" w:cs="Arial"/>
          <w:sz w:val="24"/>
          <w:szCs w:val="24"/>
        </w:rPr>
        <w:t>застройки</w:t>
      </w:r>
      <w:r w:rsidR="00F36FAA" w:rsidRPr="00CA68B8">
        <w:rPr>
          <w:rFonts w:ascii="Arial" w:hAnsi="Arial" w:cs="Arial"/>
          <w:sz w:val="24"/>
          <w:szCs w:val="24"/>
        </w:rPr>
        <w:t xml:space="preserve"> </w:t>
      </w:r>
      <w:r w:rsidRPr="00CA68B8">
        <w:rPr>
          <w:rFonts w:ascii="Arial" w:hAnsi="Arial" w:cs="Arial"/>
          <w:sz w:val="24"/>
          <w:szCs w:val="24"/>
        </w:rPr>
        <w:t>в</w:t>
      </w:r>
      <w:r w:rsidR="00F36FAA" w:rsidRPr="00CA68B8">
        <w:rPr>
          <w:rFonts w:ascii="Arial" w:hAnsi="Arial" w:cs="Arial"/>
          <w:sz w:val="24"/>
          <w:szCs w:val="24"/>
        </w:rPr>
        <w:t xml:space="preserve"> </w:t>
      </w:r>
      <w:r w:rsidRPr="00CA68B8">
        <w:rPr>
          <w:rFonts w:ascii="Arial" w:hAnsi="Arial" w:cs="Arial"/>
          <w:sz w:val="24"/>
          <w:szCs w:val="24"/>
        </w:rPr>
        <w:t>пределах</w:t>
      </w:r>
      <w:r w:rsidR="00F36FAA" w:rsidRPr="00CA68B8">
        <w:rPr>
          <w:rFonts w:ascii="Arial" w:hAnsi="Arial" w:cs="Arial"/>
          <w:sz w:val="24"/>
          <w:szCs w:val="24"/>
        </w:rPr>
        <w:t xml:space="preserve"> </w:t>
      </w:r>
      <w:r w:rsidRPr="00CA68B8">
        <w:rPr>
          <w:rFonts w:ascii="Arial" w:hAnsi="Arial" w:cs="Arial"/>
          <w:sz w:val="24"/>
          <w:szCs w:val="24"/>
        </w:rPr>
        <w:t>жилой</w:t>
      </w:r>
      <w:r w:rsidR="00F36FAA" w:rsidRPr="00CA68B8">
        <w:rPr>
          <w:rFonts w:ascii="Arial" w:hAnsi="Arial" w:cs="Arial"/>
          <w:sz w:val="24"/>
          <w:szCs w:val="24"/>
        </w:rPr>
        <w:t xml:space="preserve"> </w:t>
      </w:r>
      <w:r w:rsidRPr="00CA68B8">
        <w:rPr>
          <w:rFonts w:ascii="Arial" w:hAnsi="Arial" w:cs="Arial"/>
          <w:sz w:val="24"/>
          <w:szCs w:val="24"/>
        </w:rPr>
        <w:t>зоны</w:t>
      </w:r>
      <w:r w:rsidR="00F36FAA" w:rsidRPr="00CA68B8">
        <w:rPr>
          <w:rFonts w:ascii="Arial" w:hAnsi="Arial" w:cs="Arial"/>
          <w:sz w:val="24"/>
          <w:szCs w:val="24"/>
        </w:rPr>
        <w:t xml:space="preserve"> </w:t>
      </w:r>
      <w:r w:rsidRPr="00CA68B8">
        <w:rPr>
          <w:rFonts w:ascii="Arial" w:hAnsi="Arial" w:cs="Arial"/>
          <w:sz w:val="24"/>
          <w:szCs w:val="24"/>
        </w:rPr>
        <w:t>населенного</w:t>
      </w:r>
      <w:r w:rsidR="00F36FAA" w:rsidRPr="00CA68B8">
        <w:rPr>
          <w:rFonts w:ascii="Arial" w:hAnsi="Arial" w:cs="Arial"/>
          <w:sz w:val="24"/>
          <w:szCs w:val="24"/>
        </w:rPr>
        <w:t xml:space="preserve"> </w:t>
      </w:r>
      <w:r w:rsidRPr="00CA68B8">
        <w:rPr>
          <w:rFonts w:ascii="Arial" w:hAnsi="Arial" w:cs="Arial"/>
          <w:sz w:val="24"/>
          <w:szCs w:val="24"/>
        </w:rPr>
        <w:t>пункта</w:t>
      </w:r>
      <w:r w:rsidR="00F36FAA" w:rsidRPr="00CA68B8">
        <w:rPr>
          <w:rFonts w:ascii="Arial" w:hAnsi="Arial" w:cs="Arial"/>
          <w:sz w:val="24"/>
          <w:szCs w:val="24"/>
        </w:rPr>
        <w:t xml:space="preserve"> </w:t>
      </w:r>
      <w:r w:rsidRPr="00CA68B8">
        <w:rPr>
          <w:rFonts w:ascii="Arial" w:hAnsi="Arial" w:cs="Arial"/>
          <w:sz w:val="24"/>
          <w:szCs w:val="24"/>
        </w:rPr>
        <w:t>выделяются</w:t>
      </w:r>
      <w:r w:rsidR="00F36FAA" w:rsidRPr="00CA68B8">
        <w:rPr>
          <w:rFonts w:ascii="Arial" w:hAnsi="Arial" w:cs="Arial"/>
          <w:sz w:val="24"/>
          <w:szCs w:val="24"/>
        </w:rPr>
        <w:t xml:space="preserve"> </w:t>
      </w:r>
      <w:r w:rsidRPr="00CA68B8">
        <w:rPr>
          <w:rFonts w:ascii="Arial" w:hAnsi="Arial" w:cs="Arial"/>
          <w:sz w:val="24"/>
          <w:szCs w:val="24"/>
        </w:rPr>
        <w:t>следующие</w:t>
      </w:r>
      <w:r w:rsidR="00F36FAA" w:rsidRPr="00CA68B8">
        <w:rPr>
          <w:rFonts w:ascii="Arial" w:hAnsi="Arial" w:cs="Arial"/>
          <w:sz w:val="24"/>
          <w:szCs w:val="24"/>
        </w:rPr>
        <w:t xml:space="preserve"> </w:t>
      </w:r>
      <w:r w:rsidRPr="00CA68B8">
        <w:rPr>
          <w:rFonts w:ascii="Arial" w:hAnsi="Arial" w:cs="Arial"/>
          <w:sz w:val="24"/>
          <w:szCs w:val="24"/>
        </w:rPr>
        <w:t>типы</w:t>
      </w:r>
      <w:r w:rsidR="00F36FAA" w:rsidRPr="00CA68B8">
        <w:rPr>
          <w:rFonts w:ascii="Arial" w:hAnsi="Arial" w:cs="Arial"/>
          <w:sz w:val="24"/>
          <w:szCs w:val="24"/>
        </w:rPr>
        <w:t xml:space="preserve"> </w:t>
      </w:r>
      <w:r w:rsidRPr="00CA68B8">
        <w:rPr>
          <w:rFonts w:ascii="Arial" w:hAnsi="Arial" w:cs="Arial"/>
          <w:sz w:val="24"/>
          <w:szCs w:val="24"/>
        </w:rPr>
        <w:t>застройки:</w:t>
      </w:r>
    </w:p>
    <w:p w14:paraId="59393BA6" w14:textId="2091E80A" w:rsidR="003E3291" w:rsidRPr="00CA68B8" w:rsidRDefault="003E3291" w:rsidP="003E3291">
      <w:pPr>
        <w:spacing w:after="0" w:line="240" w:lineRule="auto"/>
        <w:ind w:firstLine="709"/>
        <w:jc w:val="both"/>
        <w:rPr>
          <w:rFonts w:ascii="Arial" w:hAnsi="Arial" w:cs="Arial"/>
          <w:sz w:val="24"/>
          <w:szCs w:val="24"/>
        </w:rPr>
      </w:pPr>
      <w:r w:rsidRPr="00CA68B8">
        <w:rPr>
          <w:rFonts w:ascii="Arial" w:hAnsi="Arial" w:cs="Arial"/>
          <w:sz w:val="24"/>
          <w:szCs w:val="24"/>
        </w:rPr>
        <w:t>зона</w:t>
      </w:r>
      <w:r w:rsidR="00F36FAA" w:rsidRPr="00CA68B8">
        <w:rPr>
          <w:rFonts w:ascii="Arial" w:hAnsi="Arial" w:cs="Arial"/>
          <w:sz w:val="24"/>
          <w:szCs w:val="24"/>
        </w:rPr>
        <w:t xml:space="preserve"> </w:t>
      </w:r>
      <w:r w:rsidRPr="00CA68B8">
        <w:rPr>
          <w:rFonts w:ascii="Arial" w:hAnsi="Arial" w:cs="Arial"/>
          <w:sz w:val="24"/>
          <w:szCs w:val="24"/>
        </w:rPr>
        <w:t>застройки</w:t>
      </w:r>
      <w:r w:rsidR="00F36FAA" w:rsidRPr="00CA68B8">
        <w:rPr>
          <w:rFonts w:ascii="Arial" w:hAnsi="Arial" w:cs="Arial"/>
          <w:sz w:val="24"/>
          <w:szCs w:val="24"/>
        </w:rPr>
        <w:t xml:space="preserve"> </w:t>
      </w:r>
      <w:r w:rsidRPr="00CA68B8">
        <w:rPr>
          <w:rFonts w:ascii="Arial" w:hAnsi="Arial" w:cs="Arial"/>
          <w:sz w:val="24"/>
          <w:szCs w:val="24"/>
        </w:rPr>
        <w:t>многоэтажными</w:t>
      </w:r>
      <w:r w:rsidR="00F36FAA" w:rsidRPr="00CA68B8">
        <w:rPr>
          <w:rFonts w:ascii="Arial" w:hAnsi="Arial" w:cs="Arial"/>
          <w:sz w:val="24"/>
          <w:szCs w:val="24"/>
        </w:rPr>
        <w:t xml:space="preserve"> </w:t>
      </w:r>
      <w:r w:rsidRPr="00CA68B8">
        <w:rPr>
          <w:rFonts w:ascii="Arial" w:hAnsi="Arial" w:cs="Arial"/>
          <w:sz w:val="24"/>
          <w:szCs w:val="24"/>
        </w:rPr>
        <w:t>многоквартирными</w:t>
      </w:r>
      <w:r w:rsidR="00F36FAA" w:rsidRPr="00CA68B8">
        <w:rPr>
          <w:rFonts w:ascii="Arial" w:hAnsi="Arial" w:cs="Arial"/>
          <w:sz w:val="24"/>
          <w:szCs w:val="24"/>
        </w:rPr>
        <w:t xml:space="preserve"> </w:t>
      </w:r>
      <w:r w:rsidRPr="00CA68B8">
        <w:rPr>
          <w:rFonts w:ascii="Arial" w:hAnsi="Arial" w:cs="Arial"/>
          <w:sz w:val="24"/>
          <w:szCs w:val="24"/>
        </w:rPr>
        <w:t>жилыми</w:t>
      </w:r>
      <w:r w:rsidR="00F36FAA" w:rsidRPr="00CA68B8">
        <w:rPr>
          <w:rFonts w:ascii="Arial" w:hAnsi="Arial" w:cs="Arial"/>
          <w:sz w:val="24"/>
          <w:szCs w:val="24"/>
        </w:rPr>
        <w:t xml:space="preserve"> </w:t>
      </w:r>
      <w:r w:rsidRPr="00CA68B8">
        <w:rPr>
          <w:rFonts w:ascii="Arial" w:hAnsi="Arial" w:cs="Arial"/>
          <w:sz w:val="24"/>
          <w:szCs w:val="24"/>
        </w:rPr>
        <w:t>зданиями</w:t>
      </w:r>
      <w:r w:rsidR="00F36FAA" w:rsidRPr="00CA68B8">
        <w:rPr>
          <w:rFonts w:ascii="Arial" w:hAnsi="Arial" w:cs="Arial"/>
          <w:sz w:val="24"/>
          <w:szCs w:val="24"/>
        </w:rPr>
        <w:t xml:space="preserve"> </w:t>
      </w:r>
      <w:r w:rsidRPr="00CA68B8">
        <w:rPr>
          <w:rFonts w:ascii="Arial" w:hAnsi="Arial" w:cs="Arial"/>
          <w:sz w:val="24"/>
          <w:szCs w:val="24"/>
        </w:rPr>
        <w:t>(девять</w:t>
      </w:r>
      <w:r w:rsidR="00F36FAA" w:rsidRPr="00CA68B8">
        <w:rPr>
          <w:rFonts w:ascii="Arial" w:hAnsi="Arial" w:cs="Arial"/>
          <w:sz w:val="24"/>
          <w:szCs w:val="24"/>
        </w:rPr>
        <w:t xml:space="preserve"> </w:t>
      </w:r>
      <w:r w:rsidRPr="00CA68B8">
        <w:rPr>
          <w:rFonts w:ascii="Arial" w:hAnsi="Arial" w:cs="Arial"/>
          <w:sz w:val="24"/>
          <w:szCs w:val="24"/>
        </w:rPr>
        <w:t>этажей</w:t>
      </w:r>
      <w:r w:rsidR="00F36FAA" w:rsidRPr="00CA68B8">
        <w:rPr>
          <w:rFonts w:ascii="Arial" w:hAnsi="Arial" w:cs="Arial"/>
          <w:sz w:val="24"/>
          <w:szCs w:val="24"/>
        </w:rPr>
        <w:t xml:space="preserve"> </w:t>
      </w:r>
      <w:r w:rsidRPr="00CA68B8">
        <w:rPr>
          <w:rFonts w:ascii="Arial" w:hAnsi="Arial" w:cs="Arial"/>
          <w:sz w:val="24"/>
          <w:szCs w:val="24"/>
        </w:rPr>
        <w:t>и</w:t>
      </w:r>
      <w:r w:rsidR="00F36FAA" w:rsidRPr="00CA68B8">
        <w:rPr>
          <w:rFonts w:ascii="Arial" w:hAnsi="Arial" w:cs="Arial"/>
          <w:sz w:val="24"/>
          <w:szCs w:val="24"/>
        </w:rPr>
        <w:t xml:space="preserve"> </w:t>
      </w:r>
      <w:r w:rsidRPr="00CA68B8">
        <w:rPr>
          <w:rFonts w:ascii="Arial" w:hAnsi="Arial" w:cs="Arial"/>
          <w:sz w:val="24"/>
          <w:szCs w:val="24"/>
        </w:rPr>
        <w:t>более);</w:t>
      </w:r>
    </w:p>
    <w:p w14:paraId="03B22B3F" w14:textId="11943A52" w:rsidR="003E3291" w:rsidRPr="00CA68B8" w:rsidRDefault="003E3291" w:rsidP="003E3291">
      <w:pPr>
        <w:spacing w:after="0" w:line="240" w:lineRule="auto"/>
        <w:ind w:firstLine="709"/>
        <w:jc w:val="both"/>
        <w:rPr>
          <w:rFonts w:ascii="Arial" w:hAnsi="Arial" w:cs="Arial"/>
          <w:sz w:val="24"/>
          <w:szCs w:val="24"/>
        </w:rPr>
      </w:pPr>
      <w:r w:rsidRPr="00CA68B8">
        <w:rPr>
          <w:rFonts w:ascii="Arial" w:hAnsi="Arial" w:cs="Arial"/>
          <w:sz w:val="24"/>
          <w:szCs w:val="24"/>
        </w:rPr>
        <w:t>зона</w:t>
      </w:r>
      <w:r w:rsidR="00F36FAA" w:rsidRPr="00CA68B8">
        <w:rPr>
          <w:rFonts w:ascii="Arial" w:hAnsi="Arial" w:cs="Arial"/>
          <w:sz w:val="24"/>
          <w:szCs w:val="24"/>
        </w:rPr>
        <w:t xml:space="preserve"> </w:t>
      </w:r>
      <w:r w:rsidRPr="00CA68B8">
        <w:rPr>
          <w:rFonts w:ascii="Arial" w:hAnsi="Arial" w:cs="Arial"/>
          <w:sz w:val="24"/>
          <w:szCs w:val="24"/>
        </w:rPr>
        <w:t>застройки</w:t>
      </w:r>
      <w:r w:rsidR="00F36FAA" w:rsidRPr="00CA68B8">
        <w:rPr>
          <w:rFonts w:ascii="Arial" w:hAnsi="Arial" w:cs="Arial"/>
          <w:sz w:val="24"/>
          <w:szCs w:val="24"/>
        </w:rPr>
        <w:t xml:space="preserve"> </w:t>
      </w:r>
      <w:proofErr w:type="spellStart"/>
      <w:r w:rsidRPr="00CA68B8">
        <w:rPr>
          <w:rFonts w:ascii="Arial" w:hAnsi="Arial" w:cs="Arial"/>
          <w:sz w:val="24"/>
          <w:szCs w:val="24"/>
        </w:rPr>
        <w:t>среднеэтажными</w:t>
      </w:r>
      <w:proofErr w:type="spellEnd"/>
      <w:r w:rsidR="00F36FAA" w:rsidRPr="00CA68B8">
        <w:rPr>
          <w:rFonts w:ascii="Arial" w:hAnsi="Arial" w:cs="Arial"/>
          <w:sz w:val="24"/>
          <w:szCs w:val="24"/>
        </w:rPr>
        <w:t xml:space="preserve"> </w:t>
      </w:r>
      <w:r w:rsidRPr="00CA68B8">
        <w:rPr>
          <w:rFonts w:ascii="Arial" w:hAnsi="Arial" w:cs="Arial"/>
          <w:sz w:val="24"/>
          <w:szCs w:val="24"/>
        </w:rPr>
        <w:t>многоквартирными</w:t>
      </w:r>
      <w:r w:rsidR="00F36FAA" w:rsidRPr="00CA68B8">
        <w:rPr>
          <w:rFonts w:ascii="Arial" w:hAnsi="Arial" w:cs="Arial"/>
          <w:sz w:val="24"/>
          <w:szCs w:val="24"/>
        </w:rPr>
        <w:t xml:space="preserve"> </w:t>
      </w:r>
      <w:r w:rsidRPr="00CA68B8">
        <w:rPr>
          <w:rFonts w:ascii="Arial" w:hAnsi="Arial" w:cs="Arial"/>
          <w:sz w:val="24"/>
          <w:szCs w:val="24"/>
        </w:rPr>
        <w:t>жилыми</w:t>
      </w:r>
      <w:r w:rsidR="00F36FAA" w:rsidRPr="00CA68B8">
        <w:rPr>
          <w:rFonts w:ascii="Arial" w:hAnsi="Arial" w:cs="Arial"/>
          <w:sz w:val="24"/>
          <w:szCs w:val="24"/>
        </w:rPr>
        <w:t xml:space="preserve"> </w:t>
      </w:r>
      <w:r w:rsidRPr="00CA68B8">
        <w:rPr>
          <w:rFonts w:ascii="Arial" w:hAnsi="Arial" w:cs="Arial"/>
          <w:sz w:val="24"/>
          <w:szCs w:val="24"/>
        </w:rPr>
        <w:t>зданиями</w:t>
      </w:r>
      <w:r w:rsidR="00F36FAA" w:rsidRPr="00CA68B8">
        <w:rPr>
          <w:rFonts w:ascii="Arial" w:hAnsi="Arial" w:cs="Arial"/>
          <w:sz w:val="24"/>
          <w:szCs w:val="24"/>
        </w:rPr>
        <w:t xml:space="preserve"> </w:t>
      </w:r>
      <w:r w:rsidRPr="00CA68B8">
        <w:rPr>
          <w:rFonts w:ascii="Arial" w:hAnsi="Arial" w:cs="Arial"/>
          <w:sz w:val="24"/>
          <w:szCs w:val="24"/>
        </w:rPr>
        <w:t>(от</w:t>
      </w:r>
      <w:r w:rsidR="00F36FAA" w:rsidRPr="00CA68B8">
        <w:rPr>
          <w:rFonts w:ascii="Arial" w:hAnsi="Arial" w:cs="Arial"/>
          <w:sz w:val="24"/>
          <w:szCs w:val="24"/>
        </w:rPr>
        <w:t xml:space="preserve"> </w:t>
      </w:r>
      <w:r w:rsidRPr="00CA68B8">
        <w:rPr>
          <w:rFonts w:ascii="Arial" w:hAnsi="Arial" w:cs="Arial"/>
          <w:sz w:val="24"/>
          <w:szCs w:val="24"/>
        </w:rPr>
        <w:t>пяти</w:t>
      </w:r>
      <w:r w:rsidR="00F36FAA" w:rsidRPr="00CA68B8">
        <w:rPr>
          <w:rFonts w:ascii="Arial" w:hAnsi="Arial" w:cs="Arial"/>
          <w:sz w:val="24"/>
          <w:szCs w:val="24"/>
        </w:rPr>
        <w:t xml:space="preserve"> </w:t>
      </w:r>
      <w:r w:rsidRPr="00CA68B8">
        <w:rPr>
          <w:rFonts w:ascii="Arial" w:hAnsi="Arial" w:cs="Arial"/>
          <w:sz w:val="24"/>
          <w:szCs w:val="24"/>
        </w:rPr>
        <w:t>до</w:t>
      </w:r>
      <w:r w:rsidR="00F36FAA" w:rsidRPr="00CA68B8">
        <w:rPr>
          <w:rFonts w:ascii="Arial" w:hAnsi="Arial" w:cs="Arial"/>
          <w:sz w:val="24"/>
          <w:szCs w:val="24"/>
        </w:rPr>
        <w:t xml:space="preserve"> </w:t>
      </w:r>
      <w:r w:rsidRPr="00CA68B8">
        <w:rPr>
          <w:rFonts w:ascii="Arial" w:hAnsi="Arial" w:cs="Arial"/>
          <w:sz w:val="24"/>
          <w:szCs w:val="24"/>
        </w:rPr>
        <w:t>восьми</w:t>
      </w:r>
      <w:r w:rsidR="00F36FAA" w:rsidRPr="00CA68B8">
        <w:rPr>
          <w:rFonts w:ascii="Arial" w:hAnsi="Arial" w:cs="Arial"/>
          <w:sz w:val="24"/>
          <w:szCs w:val="24"/>
        </w:rPr>
        <w:t xml:space="preserve"> </w:t>
      </w:r>
      <w:r w:rsidRPr="00CA68B8">
        <w:rPr>
          <w:rFonts w:ascii="Arial" w:hAnsi="Arial" w:cs="Arial"/>
          <w:sz w:val="24"/>
          <w:szCs w:val="24"/>
        </w:rPr>
        <w:t>этажей,</w:t>
      </w:r>
      <w:r w:rsidR="00F36FAA" w:rsidRPr="00CA68B8">
        <w:rPr>
          <w:rFonts w:ascii="Arial" w:hAnsi="Arial" w:cs="Arial"/>
          <w:sz w:val="24"/>
          <w:szCs w:val="24"/>
        </w:rPr>
        <w:t xml:space="preserve"> </w:t>
      </w:r>
      <w:r w:rsidRPr="00CA68B8">
        <w:rPr>
          <w:rFonts w:ascii="Arial" w:hAnsi="Arial" w:cs="Arial"/>
          <w:sz w:val="24"/>
          <w:szCs w:val="24"/>
        </w:rPr>
        <w:t>включая</w:t>
      </w:r>
      <w:r w:rsidR="00F36FAA" w:rsidRPr="00CA68B8">
        <w:rPr>
          <w:rFonts w:ascii="Arial" w:hAnsi="Arial" w:cs="Arial"/>
          <w:sz w:val="24"/>
          <w:szCs w:val="24"/>
        </w:rPr>
        <w:t xml:space="preserve"> </w:t>
      </w:r>
      <w:proofErr w:type="gramStart"/>
      <w:r w:rsidRPr="00CA68B8">
        <w:rPr>
          <w:rFonts w:ascii="Arial" w:hAnsi="Arial" w:cs="Arial"/>
          <w:sz w:val="24"/>
          <w:szCs w:val="24"/>
        </w:rPr>
        <w:t>мансардный</w:t>
      </w:r>
      <w:proofErr w:type="gramEnd"/>
      <w:r w:rsidRPr="00CA68B8">
        <w:rPr>
          <w:rFonts w:ascii="Arial" w:hAnsi="Arial" w:cs="Arial"/>
          <w:sz w:val="24"/>
          <w:szCs w:val="24"/>
        </w:rPr>
        <w:t>);</w:t>
      </w:r>
    </w:p>
    <w:p w14:paraId="6531BE7D" w14:textId="094679A4" w:rsidR="003E3291" w:rsidRPr="00CA68B8" w:rsidRDefault="003E3291" w:rsidP="003E3291">
      <w:pPr>
        <w:spacing w:after="0" w:line="240" w:lineRule="auto"/>
        <w:ind w:firstLine="709"/>
        <w:jc w:val="both"/>
        <w:rPr>
          <w:rFonts w:ascii="Arial" w:hAnsi="Arial" w:cs="Arial"/>
          <w:sz w:val="24"/>
          <w:szCs w:val="24"/>
        </w:rPr>
      </w:pPr>
      <w:r w:rsidRPr="00CA68B8">
        <w:rPr>
          <w:rFonts w:ascii="Arial" w:hAnsi="Arial" w:cs="Arial"/>
          <w:sz w:val="24"/>
          <w:szCs w:val="24"/>
        </w:rPr>
        <w:t>зона</w:t>
      </w:r>
      <w:r w:rsidR="00F36FAA" w:rsidRPr="00CA68B8">
        <w:rPr>
          <w:rFonts w:ascii="Arial" w:hAnsi="Arial" w:cs="Arial"/>
          <w:sz w:val="24"/>
          <w:szCs w:val="24"/>
        </w:rPr>
        <w:t xml:space="preserve"> </w:t>
      </w:r>
      <w:r w:rsidRPr="00CA68B8">
        <w:rPr>
          <w:rFonts w:ascii="Arial" w:hAnsi="Arial" w:cs="Arial"/>
          <w:sz w:val="24"/>
          <w:szCs w:val="24"/>
        </w:rPr>
        <w:t>застройки</w:t>
      </w:r>
      <w:r w:rsidR="00F36FAA" w:rsidRPr="00CA68B8">
        <w:rPr>
          <w:rFonts w:ascii="Arial" w:hAnsi="Arial" w:cs="Arial"/>
          <w:sz w:val="24"/>
          <w:szCs w:val="24"/>
        </w:rPr>
        <w:t xml:space="preserve"> </w:t>
      </w:r>
      <w:r w:rsidRPr="00CA68B8">
        <w:rPr>
          <w:rFonts w:ascii="Arial" w:hAnsi="Arial" w:cs="Arial"/>
          <w:sz w:val="24"/>
          <w:szCs w:val="24"/>
        </w:rPr>
        <w:t>малоэтажными</w:t>
      </w:r>
      <w:r w:rsidR="00F36FAA" w:rsidRPr="00CA68B8">
        <w:rPr>
          <w:rFonts w:ascii="Arial" w:hAnsi="Arial" w:cs="Arial"/>
          <w:sz w:val="24"/>
          <w:szCs w:val="24"/>
        </w:rPr>
        <w:t xml:space="preserve"> </w:t>
      </w:r>
      <w:r w:rsidRPr="00CA68B8">
        <w:rPr>
          <w:rFonts w:ascii="Arial" w:hAnsi="Arial" w:cs="Arial"/>
          <w:sz w:val="24"/>
          <w:szCs w:val="24"/>
        </w:rPr>
        <w:t>многоквартирными</w:t>
      </w:r>
      <w:r w:rsidR="00F36FAA" w:rsidRPr="00CA68B8">
        <w:rPr>
          <w:rFonts w:ascii="Arial" w:hAnsi="Arial" w:cs="Arial"/>
          <w:sz w:val="24"/>
          <w:szCs w:val="24"/>
        </w:rPr>
        <w:t xml:space="preserve"> </w:t>
      </w:r>
      <w:r w:rsidRPr="00CA68B8">
        <w:rPr>
          <w:rFonts w:ascii="Arial" w:hAnsi="Arial" w:cs="Arial"/>
          <w:sz w:val="24"/>
          <w:szCs w:val="24"/>
        </w:rPr>
        <w:t>жилыми</w:t>
      </w:r>
      <w:r w:rsidR="00F36FAA" w:rsidRPr="00CA68B8">
        <w:rPr>
          <w:rFonts w:ascii="Arial" w:hAnsi="Arial" w:cs="Arial"/>
          <w:sz w:val="24"/>
          <w:szCs w:val="24"/>
        </w:rPr>
        <w:t xml:space="preserve"> </w:t>
      </w:r>
      <w:r w:rsidRPr="00CA68B8">
        <w:rPr>
          <w:rFonts w:ascii="Arial" w:hAnsi="Arial" w:cs="Arial"/>
          <w:sz w:val="24"/>
          <w:szCs w:val="24"/>
        </w:rPr>
        <w:t>зданиями</w:t>
      </w:r>
      <w:r w:rsidR="00F36FAA" w:rsidRPr="00CA68B8">
        <w:rPr>
          <w:rFonts w:ascii="Arial" w:hAnsi="Arial" w:cs="Arial"/>
          <w:sz w:val="24"/>
          <w:szCs w:val="24"/>
        </w:rPr>
        <w:t xml:space="preserve"> </w:t>
      </w:r>
      <w:r w:rsidRPr="00CA68B8">
        <w:rPr>
          <w:rFonts w:ascii="Arial" w:hAnsi="Arial" w:cs="Arial"/>
          <w:sz w:val="24"/>
          <w:szCs w:val="24"/>
        </w:rPr>
        <w:t>(до</w:t>
      </w:r>
      <w:r w:rsidR="00F36FAA" w:rsidRPr="00CA68B8">
        <w:rPr>
          <w:rFonts w:ascii="Arial" w:hAnsi="Arial" w:cs="Arial"/>
          <w:sz w:val="24"/>
          <w:szCs w:val="24"/>
        </w:rPr>
        <w:t xml:space="preserve"> </w:t>
      </w:r>
      <w:r w:rsidRPr="00CA68B8">
        <w:rPr>
          <w:rFonts w:ascii="Arial" w:hAnsi="Arial" w:cs="Arial"/>
          <w:sz w:val="24"/>
          <w:szCs w:val="24"/>
        </w:rPr>
        <w:t>четырех</w:t>
      </w:r>
      <w:r w:rsidR="00F36FAA" w:rsidRPr="00CA68B8">
        <w:rPr>
          <w:rFonts w:ascii="Arial" w:hAnsi="Arial" w:cs="Arial"/>
          <w:sz w:val="24"/>
          <w:szCs w:val="24"/>
        </w:rPr>
        <w:t xml:space="preserve"> </w:t>
      </w:r>
      <w:r w:rsidRPr="00CA68B8">
        <w:rPr>
          <w:rFonts w:ascii="Arial" w:hAnsi="Arial" w:cs="Arial"/>
          <w:sz w:val="24"/>
          <w:szCs w:val="24"/>
        </w:rPr>
        <w:t>этажей,</w:t>
      </w:r>
      <w:r w:rsidR="00F36FAA" w:rsidRPr="00CA68B8">
        <w:rPr>
          <w:rFonts w:ascii="Arial" w:hAnsi="Arial" w:cs="Arial"/>
          <w:sz w:val="24"/>
          <w:szCs w:val="24"/>
        </w:rPr>
        <w:t xml:space="preserve"> </w:t>
      </w:r>
      <w:r w:rsidRPr="00CA68B8">
        <w:rPr>
          <w:rFonts w:ascii="Arial" w:hAnsi="Arial" w:cs="Arial"/>
          <w:sz w:val="24"/>
          <w:szCs w:val="24"/>
        </w:rPr>
        <w:t>включая</w:t>
      </w:r>
      <w:r w:rsidR="00F36FAA" w:rsidRPr="00CA68B8">
        <w:rPr>
          <w:rFonts w:ascii="Arial" w:hAnsi="Arial" w:cs="Arial"/>
          <w:sz w:val="24"/>
          <w:szCs w:val="24"/>
        </w:rPr>
        <w:t xml:space="preserve"> </w:t>
      </w:r>
      <w:proofErr w:type="gramStart"/>
      <w:r w:rsidRPr="00CA68B8">
        <w:rPr>
          <w:rFonts w:ascii="Arial" w:hAnsi="Arial" w:cs="Arial"/>
          <w:sz w:val="24"/>
          <w:szCs w:val="24"/>
        </w:rPr>
        <w:t>мансардный</w:t>
      </w:r>
      <w:proofErr w:type="gramEnd"/>
      <w:r w:rsidRPr="00CA68B8">
        <w:rPr>
          <w:rFonts w:ascii="Arial" w:hAnsi="Arial" w:cs="Arial"/>
          <w:sz w:val="24"/>
          <w:szCs w:val="24"/>
        </w:rPr>
        <w:t>);</w:t>
      </w:r>
    </w:p>
    <w:p w14:paraId="4065C0DD" w14:textId="415BD053" w:rsidR="003E3291" w:rsidRPr="00CA68B8" w:rsidRDefault="003E3291" w:rsidP="003E3291">
      <w:pPr>
        <w:spacing w:after="0" w:line="240" w:lineRule="auto"/>
        <w:ind w:firstLine="709"/>
        <w:jc w:val="both"/>
        <w:rPr>
          <w:rFonts w:ascii="Arial" w:hAnsi="Arial" w:cs="Arial"/>
          <w:sz w:val="24"/>
          <w:szCs w:val="24"/>
        </w:rPr>
      </w:pPr>
      <w:r w:rsidRPr="00CA68B8">
        <w:rPr>
          <w:rFonts w:ascii="Arial" w:hAnsi="Arial" w:cs="Arial"/>
          <w:sz w:val="24"/>
          <w:szCs w:val="24"/>
        </w:rPr>
        <w:t>зона</w:t>
      </w:r>
      <w:r w:rsidR="00F36FAA" w:rsidRPr="00CA68B8">
        <w:rPr>
          <w:rFonts w:ascii="Arial" w:hAnsi="Arial" w:cs="Arial"/>
          <w:sz w:val="24"/>
          <w:szCs w:val="24"/>
        </w:rPr>
        <w:t xml:space="preserve"> </w:t>
      </w:r>
      <w:r w:rsidRPr="00CA68B8">
        <w:rPr>
          <w:rFonts w:ascii="Arial" w:hAnsi="Arial" w:cs="Arial"/>
          <w:sz w:val="24"/>
          <w:szCs w:val="24"/>
        </w:rPr>
        <w:t>застройки</w:t>
      </w:r>
      <w:r w:rsidR="00F36FAA" w:rsidRPr="00CA68B8">
        <w:rPr>
          <w:rFonts w:ascii="Arial" w:hAnsi="Arial" w:cs="Arial"/>
          <w:sz w:val="24"/>
          <w:szCs w:val="24"/>
        </w:rPr>
        <w:t xml:space="preserve"> </w:t>
      </w:r>
      <w:r w:rsidRPr="00CA68B8">
        <w:rPr>
          <w:rFonts w:ascii="Arial" w:hAnsi="Arial" w:cs="Arial"/>
          <w:sz w:val="24"/>
          <w:szCs w:val="24"/>
        </w:rPr>
        <w:t>блокированными</w:t>
      </w:r>
      <w:r w:rsidR="00F36FAA" w:rsidRPr="00CA68B8">
        <w:rPr>
          <w:rFonts w:ascii="Arial" w:hAnsi="Arial" w:cs="Arial"/>
          <w:sz w:val="24"/>
          <w:szCs w:val="24"/>
        </w:rPr>
        <w:t xml:space="preserve"> </w:t>
      </w:r>
      <w:r w:rsidRPr="00CA68B8">
        <w:rPr>
          <w:rFonts w:ascii="Arial" w:hAnsi="Arial" w:cs="Arial"/>
          <w:sz w:val="24"/>
          <w:szCs w:val="24"/>
        </w:rPr>
        <w:t>жилыми</w:t>
      </w:r>
      <w:r w:rsidR="00F36FAA" w:rsidRPr="00CA68B8">
        <w:rPr>
          <w:rFonts w:ascii="Arial" w:hAnsi="Arial" w:cs="Arial"/>
          <w:sz w:val="24"/>
          <w:szCs w:val="24"/>
        </w:rPr>
        <w:t xml:space="preserve"> </w:t>
      </w:r>
      <w:r w:rsidRPr="00CA68B8">
        <w:rPr>
          <w:rFonts w:ascii="Arial" w:hAnsi="Arial" w:cs="Arial"/>
          <w:sz w:val="24"/>
          <w:szCs w:val="24"/>
        </w:rPr>
        <w:t>домами;</w:t>
      </w:r>
    </w:p>
    <w:p w14:paraId="1AA4B701" w14:textId="5AF18C55" w:rsidR="003E3291" w:rsidRPr="00CA68B8" w:rsidRDefault="003E3291" w:rsidP="003E3291">
      <w:pPr>
        <w:spacing w:after="0" w:line="240" w:lineRule="auto"/>
        <w:ind w:firstLine="709"/>
        <w:jc w:val="both"/>
        <w:rPr>
          <w:rFonts w:ascii="Arial" w:hAnsi="Arial" w:cs="Arial"/>
          <w:sz w:val="24"/>
          <w:szCs w:val="24"/>
        </w:rPr>
      </w:pPr>
      <w:r w:rsidRPr="00CA68B8">
        <w:rPr>
          <w:rFonts w:ascii="Arial" w:hAnsi="Arial" w:cs="Arial"/>
          <w:sz w:val="24"/>
          <w:szCs w:val="24"/>
        </w:rPr>
        <w:t>зона</w:t>
      </w:r>
      <w:r w:rsidR="00F36FAA" w:rsidRPr="00CA68B8">
        <w:rPr>
          <w:rFonts w:ascii="Arial" w:hAnsi="Arial" w:cs="Arial"/>
          <w:sz w:val="24"/>
          <w:szCs w:val="24"/>
        </w:rPr>
        <w:t xml:space="preserve"> </w:t>
      </w:r>
      <w:r w:rsidRPr="00CA68B8">
        <w:rPr>
          <w:rFonts w:ascii="Arial" w:hAnsi="Arial" w:cs="Arial"/>
          <w:sz w:val="24"/>
          <w:szCs w:val="24"/>
        </w:rPr>
        <w:t>застройки</w:t>
      </w:r>
      <w:r w:rsidR="00F36FAA" w:rsidRPr="00CA68B8">
        <w:rPr>
          <w:rFonts w:ascii="Arial" w:hAnsi="Arial" w:cs="Arial"/>
          <w:sz w:val="24"/>
          <w:szCs w:val="24"/>
        </w:rPr>
        <w:t xml:space="preserve"> </w:t>
      </w:r>
      <w:r w:rsidRPr="00CA68B8">
        <w:rPr>
          <w:rFonts w:ascii="Arial" w:hAnsi="Arial" w:cs="Arial"/>
          <w:sz w:val="24"/>
          <w:szCs w:val="24"/>
        </w:rPr>
        <w:t>индивидуальными</w:t>
      </w:r>
      <w:r w:rsidR="00F36FAA" w:rsidRPr="00CA68B8">
        <w:rPr>
          <w:rFonts w:ascii="Arial" w:hAnsi="Arial" w:cs="Arial"/>
          <w:sz w:val="24"/>
          <w:szCs w:val="24"/>
        </w:rPr>
        <w:t xml:space="preserve"> </w:t>
      </w:r>
      <w:r w:rsidRPr="00CA68B8">
        <w:rPr>
          <w:rFonts w:ascii="Arial" w:hAnsi="Arial" w:cs="Arial"/>
          <w:sz w:val="24"/>
          <w:szCs w:val="24"/>
        </w:rPr>
        <w:t>жилыми</w:t>
      </w:r>
      <w:r w:rsidR="00F36FAA" w:rsidRPr="00CA68B8">
        <w:rPr>
          <w:rFonts w:ascii="Arial" w:hAnsi="Arial" w:cs="Arial"/>
          <w:sz w:val="24"/>
          <w:szCs w:val="24"/>
        </w:rPr>
        <w:t xml:space="preserve"> </w:t>
      </w:r>
      <w:r w:rsidRPr="00CA68B8">
        <w:rPr>
          <w:rFonts w:ascii="Arial" w:hAnsi="Arial" w:cs="Arial"/>
          <w:sz w:val="24"/>
          <w:szCs w:val="24"/>
        </w:rPr>
        <w:t>домами.</w:t>
      </w:r>
    </w:p>
    <w:p w14:paraId="63043728" w14:textId="77777777" w:rsidR="00916829" w:rsidRPr="00CA68B8" w:rsidRDefault="003E3291" w:rsidP="00105EAF">
      <w:pPr>
        <w:pStyle w:val="a3"/>
        <w:numPr>
          <w:ilvl w:val="2"/>
          <w:numId w:val="12"/>
        </w:numPr>
        <w:spacing w:after="0" w:line="240" w:lineRule="auto"/>
        <w:ind w:left="0" w:firstLine="708"/>
        <w:jc w:val="both"/>
        <w:rPr>
          <w:rFonts w:ascii="Arial" w:hAnsi="Arial" w:cs="Arial"/>
          <w:sz w:val="24"/>
          <w:szCs w:val="24"/>
        </w:rPr>
      </w:pPr>
      <w:r w:rsidRPr="00CA68B8">
        <w:rPr>
          <w:rFonts w:ascii="Arial" w:hAnsi="Arial" w:cs="Arial"/>
          <w:sz w:val="24"/>
          <w:szCs w:val="24"/>
        </w:rPr>
        <w:t>Требования</w:t>
      </w:r>
      <w:r w:rsidR="00F36FAA" w:rsidRPr="00CA68B8">
        <w:rPr>
          <w:rFonts w:ascii="Arial" w:hAnsi="Arial" w:cs="Arial"/>
          <w:sz w:val="24"/>
          <w:szCs w:val="24"/>
        </w:rPr>
        <w:t xml:space="preserve"> </w:t>
      </w:r>
      <w:r w:rsidRPr="00CA68B8">
        <w:rPr>
          <w:rFonts w:ascii="Arial" w:hAnsi="Arial" w:cs="Arial"/>
          <w:sz w:val="24"/>
          <w:szCs w:val="24"/>
        </w:rPr>
        <w:t>к</w:t>
      </w:r>
      <w:r w:rsidR="00F36FAA" w:rsidRPr="00CA68B8">
        <w:rPr>
          <w:rFonts w:ascii="Arial" w:hAnsi="Arial" w:cs="Arial"/>
          <w:sz w:val="24"/>
          <w:szCs w:val="24"/>
        </w:rPr>
        <w:t xml:space="preserve"> </w:t>
      </w:r>
      <w:r w:rsidRPr="00CA68B8">
        <w:rPr>
          <w:rFonts w:ascii="Arial" w:hAnsi="Arial" w:cs="Arial"/>
          <w:sz w:val="24"/>
          <w:szCs w:val="24"/>
        </w:rPr>
        <w:t>размещению</w:t>
      </w:r>
      <w:r w:rsidR="00F36FAA" w:rsidRPr="00CA68B8">
        <w:rPr>
          <w:rFonts w:ascii="Arial" w:hAnsi="Arial" w:cs="Arial"/>
          <w:sz w:val="24"/>
          <w:szCs w:val="24"/>
        </w:rPr>
        <w:t xml:space="preserve"> </w:t>
      </w:r>
      <w:r w:rsidRPr="00CA68B8">
        <w:rPr>
          <w:rFonts w:ascii="Arial" w:hAnsi="Arial" w:cs="Arial"/>
          <w:sz w:val="24"/>
          <w:szCs w:val="24"/>
        </w:rPr>
        <w:t>жилых</w:t>
      </w:r>
      <w:r w:rsidR="00F36FAA" w:rsidRPr="00CA68B8">
        <w:rPr>
          <w:rFonts w:ascii="Arial" w:hAnsi="Arial" w:cs="Arial"/>
          <w:sz w:val="24"/>
          <w:szCs w:val="24"/>
        </w:rPr>
        <w:t xml:space="preserve"> </w:t>
      </w:r>
      <w:r w:rsidRPr="00CA68B8">
        <w:rPr>
          <w:rFonts w:ascii="Arial" w:hAnsi="Arial" w:cs="Arial"/>
          <w:sz w:val="24"/>
          <w:szCs w:val="24"/>
        </w:rPr>
        <w:t>домов.</w:t>
      </w:r>
    </w:p>
    <w:p w14:paraId="66D889A3" w14:textId="20F934AB" w:rsidR="003E3291" w:rsidRPr="00CA68B8" w:rsidRDefault="00916829" w:rsidP="00916829">
      <w:pPr>
        <w:pStyle w:val="a3"/>
        <w:spacing w:after="0" w:line="240" w:lineRule="auto"/>
        <w:ind w:left="0" w:firstLine="709"/>
        <w:jc w:val="both"/>
        <w:rPr>
          <w:rFonts w:ascii="Arial" w:hAnsi="Arial" w:cs="Arial"/>
          <w:sz w:val="24"/>
          <w:szCs w:val="24"/>
        </w:rPr>
      </w:pPr>
      <w:r w:rsidRPr="00CA68B8">
        <w:rPr>
          <w:rFonts w:ascii="Arial" w:hAnsi="Arial" w:cs="Arial"/>
          <w:sz w:val="24"/>
          <w:szCs w:val="24"/>
        </w:rPr>
        <w:t>Р</w:t>
      </w:r>
      <w:r w:rsidR="003E3291" w:rsidRPr="00CA68B8">
        <w:rPr>
          <w:rFonts w:ascii="Arial" w:hAnsi="Arial" w:cs="Arial"/>
          <w:sz w:val="24"/>
          <w:szCs w:val="24"/>
        </w:rPr>
        <w:t>асстояния</w:t>
      </w:r>
      <w:r w:rsidR="00F36FAA" w:rsidRPr="00CA68B8">
        <w:rPr>
          <w:rFonts w:ascii="Arial" w:hAnsi="Arial" w:cs="Arial"/>
          <w:sz w:val="24"/>
          <w:szCs w:val="24"/>
        </w:rPr>
        <w:t xml:space="preserve"> </w:t>
      </w:r>
      <w:r w:rsidR="003E3291" w:rsidRPr="00CA68B8">
        <w:rPr>
          <w:rFonts w:ascii="Arial" w:hAnsi="Arial" w:cs="Arial"/>
          <w:sz w:val="24"/>
          <w:szCs w:val="24"/>
        </w:rPr>
        <w:t>между</w:t>
      </w:r>
      <w:r w:rsidR="00F36FAA" w:rsidRPr="00CA68B8">
        <w:rPr>
          <w:rFonts w:ascii="Arial" w:hAnsi="Arial" w:cs="Arial"/>
          <w:sz w:val="24"/>
          <w:szCs w:val="24"/>
        </w:rPr>
        <w:t xml:space="preserve"> </w:t>
      </w:r>
      <w:r w:rsidR="003E3291" w:rsidRPr="00CA68B8">
        <w:rPr>
          <w:rFonts w:ascii="Arial" w:hAnsi="Arial" w:cs="Arial"/>
          <w:sz w:val="24"/>
          <w:szCs w:val="24"/>
        </w:rPr>
        <w:t>жилыми</w:t>
      </w:r>
      <w:r w:rsidR="00F36FAA" w:rsidRPr="00CA68B8">
        <w:rPr>
          <w:rFonts w:ascii="Arial" w:hAnsi="Arial" w:cs="Arial"/>
          <w:sz w:val="24"/>
          <w:szCs w:val="24"/>
        </w:rPr>
        <w:t xml:space="preserve"> </w:t>
      </w:r>
      <w:r w:rsidR="003E3291" w:rsidRPr="00CA68B8">
        <w:rPr>
          <w:rFonts w:ascii="Arial" w:hAnsi="Arial" w:cs="Arial"/>
          <w:sz w:val="24"/>
          <w:szCs w:val="24"/>
        </w:rPr>
        <w:t>зданиями,</w:t>
      </w:r>
      <w:r w:rsidR="00F36FAA" w:rsidRPr="00CA68B8">
        <w:rPr>
          <w:rFonts w:ascii="Arial" w:hAnsi="Arial" w:cs="Arial"/>
          <w:sz w:val="24"/>
          <w:szCs w:val="24"/>
        </w:rPr>
        <w:t xml:space="preserve"> </w:t>
      </w:r>
      <w:r w:rsidR="003E3291" w:rsidRPr="00CA68B8">
        <w:rPr>
          <w:rFonts w:ascii="Arial" w:hAnsi="Arial" w:cs="Arial"/>
          <w:sz w:val="24"/>
          <w:szCs w:val="24"/>
        </w:rPr>
        <w:t>жилыми</w:t>
      </w:r>
      <w:r w:rsidR="00F36FAA" w:rsidRPr="00CA68B8">
        <w:rPr>
          <w:rFonts w:ascii="Arial" w:hAnsi="Arial" w:cs="Arial"/>
          <w:sz w:val="24"/>
          <w:szCs w:val="24"/>
        </w:rPr>
        <w:t xml:space="preserve"> </w:t>
      </w:r>
      <w:r w:rsidR="003E3291" w:rsidRPr="00CA68B8">
        <w:rPr>
          <w:rFonts w:ascii="Arial" w:hAnsi="Arial" w:cs="Arial"/>
          <w:sz w:val="24"/>
          <w:szCs w:val="24"/>
        </w:rPr>
        <w:t>и</w:t>
      </w:r>
      <w:r w:rsidR="00F36FAA" w:rsidRPr="00CA68B8">
        <w:rPr>
          <w:rFonts w:ascii="Arial" w:hAnsi="Arial" w:cs="Arial"/>
          <w:sz w:val="24"/>
          <w:szCs w:val="24"/>
        </w:rPr>
        <w:t xml:space="preserve"> </w:t>
      </w:r>
      <w:r w:rsidR="003E3291" w:rsidRPr="00CA68B8">
        <w:rPr>
          <w:rFonts w:ascii="Arial" w:hAnsi="Arial" w:cs="Arial"/>
          <w:sz w:val="24"/>
          <w:szCs w:val="24"/>
        </w:rPr>
        <w:t>общественными,</w:t>
      </w:r>
      <w:r w:rsidR="00F36FAA" w:rsidRPr="00CA68B8">
        <w:rPr>
          <w:rFonts w:ascii="Arial" w:hAnsi="Arial" w:cs="Arial"/>
          <w:sz w:val="24"/>
          <w:szCs w:val="24"/>
        </w:rPr>
        <w:t xml:space="preserve"> </w:t>
      </w:r>
      <w:r w:rsidR="003E3291" w:rsidRPr="00CA68B8">
        <w:rPr>
          <w:rFonts w:ascii="Arial" w:hAnsi="Arial" w:cs="Arial"/>
          <w:sz w:val="24"/>
          <w:szCs w:val="24"/>
        </w:rPr>
        <w:t>а</w:t>
      </w:r>
      <w:r w:rsidR="00F36FAA" w:rsidRPr="00CA68B8">
        <w:rPr>
          <w:rFonts w:ascii="Arial" w:hAnsi="Arial" w:cs="Arial"/>
          <w:sz w:val="24"/>
          <w:szCs w:val="24"/>
        </w:rPr>
        <w:t xml:space="preserve"> </w:t>
      </w:r>
      <w:r w:rsidR="003E3291" w:rsidRPr="00CA68B8">
        <w:rPr>
          <w:rFonts w:ascii="Arial" w:hAnsi="Arial" w:cs="Arial"/>
          <w:sz w:val="24"/>
          <w:szCs w:val="24"/>
        </w:rPr>
        <w:t>также</w:t>
      </w:r>
      <w:r w:rsidR="00F36FAA" w:rsidRPr="00CA68B8">
        <w:rPr>
          <w:rFonts w:ascii="Arial" w:hAnsi="Arial" w:cs="Arial"/>
          <w:sz w:val="24"/>
          <w:szCs w:val="24"/>
        </w:rPr>
        <w:t xml:space="preserve"> </w:t>
      </w:r>
      <w:r w:rsidR="003E3291" w:rsidRPr="00CA68B8">
        <w:rPr>
          <w:rFonts w:ascii="Arial" w:hAnsi="Arial" w:cs="Arial"/>
          <w:sz w:val="24"/>
          <w:szCs w:val="24"/>
        </w:rPr>
        <w:t>производственными</w:t>
      </w:r>
      <w:r w:rsidR="00F36FAA" w:rsidRPr="00CA68B8">
        <w:rPr>
          <w:rFonts w:ascii="Arial" w:hAnsi="Arial" w:cs="Arial"/>
          <w:sz w:val="24"/>
          <w:szCs w:val="24"/>
        </w:rPr>
        <w:t xml:space="preserve"> </w:t>
      </w:r>
      <w:r w:rsidR="003E3291" w:rsidRPr="00CA68B8">
        <w:rPr>
          <w:rFonts w:ascii="Arial" w:hAnsi="Arial" w:cs="Arial"/>
          <w:sz w:val="24"/>
          <w:szCs w:val="24"/>
        </w:rPr>
        <w:t>зданиями</w:t>
      </w:r>
      <w:r w:rsidR="00F36FAA" w:rsidRPr="00CA68B8">
        <w:rPr>
          <w:rFonts w:ascii="Arial" w:hAnsi="Arial" w:cs="Arial"/>
          <w:sz w:val="24"/>
          <w:szCs w:val="24"/>
        </w:rPr>
        <w:t xml:space="preserve"> </w:t>
      </w:r>
      <w:r w:rsidR="003E3291" w:rsidRPr="00CA68B8">
        <w:rPr>
          <w:rFonts w:ascii="Arial" w:hAnsi="Arial" w:cs="Arial"/>
          <w:sz w:val="24"/>
          <w:szCs w:val="24"/>
        </w:rPr>
        <w:t>следует</w:t>
      </w:r>
      <w:r w:rsidR="00F36FAA" w:rsidRPr="00CA68B8">
        <w:rPr>
          <w:rFonts w:ascii="Arial" w:hAnsi="Arial" w:cs="Arial"/>
          <w:sz w:val="24"/>
          <w:szCs w:val="24"/>
        </w:rPr>
        <w:t xml:space="preserve"> </w:t>
      </w:r>
      <w:r w:rsidR="003E3291" w:rsidRPr="00CA68B8">
        <w:rPr>
          <w:rFonts w:ascii="Arial" w:hAnsi="Arial" w:cs="Arial"/>
          <w:sz w:val="24"/>
          <w:szCs w:val="24"/>
        </w:rPr>
        <w:t>принимать</w:t>
      </w:r>
      <w:r w:rsidR="00F36FAA" w:rsidRPr="00CA68B8">
        <w:rPr>
          <w:rFonts w:ascii="Arial" w:hAnsi="Arial" w:cs="Arial"/>
          <w:sz w:val="24"/>
          <w:szCs w:val="24"/>
        </w:rPr>
        <w:t xml:space="preserve"> </w:t>
      </w:r>
      <w:r w:rsidR="003E3291" w:rsidRPr="00CA68B8">
        <w:rPr>
          <w:rFonts w:ascii="Arial" w:hAnsi="Arial" w:cs="Arial"/>
          <w:sz w:val="24"/>
          <w:szCs w:val="24"/>
        </w:rPr>
        <w:t>на</w:t>
      </w:r>
      <w:r w:rsidR="00F36FAA" w:rsidRPr="00CA68B8">
        <w:rPr>
          <w:rFonts w:ascii="Arial" w:hAnsi="Arial" w:cs="Arial"/>
          <w:sz w:val="24"/>
          <w:szCs w:val="24"/>
        </w:rPr>
        <w:t xml:space="preserve"> </w:t>
      </w:r>
      <w:r w:rsidR="003E3291" w:rsidRPr="00CA68B8">
        <w:rPr>
          <w:rFonts w:ascii="Arial" w:hAnsi="Arial" w:cs="Arial"/>
          <w:sz w:val="24"/>
          <w:szCs w:val="24"/>
        </w:rPr>
        <w:t>основе</w:t>
      </w:r>
      <w:r w:rsidR="00F36FAA" w:rsidRPr="00CA68B8">
        <w:rPr>
          <w:rFonts w:ascii="Arial" w:hAnsi="Arial" w:cs="Arial"/>
          <w:sz w:val="24"/>
          <w:szCs w:val="24"/>
        </w:rPr>
        <w:t xml:space="preserve"> </w:t>
      </w:r>
      <w:r w:rsidR="003E3291" w:rsidRPr="00CA68B8">
        <w:rPr>
          <w:rFonts w:ascii="Arial" w:hAnsi="Arial" w:cs="Arial"/>
          <w:sz w:val="24"/>
          <w:szCs w:val="24"/>
        </w:rPr>
        <w:t>расчетов</w:t>
      </w:r>
      <w:r w:rsidR="00F36FAA" w:rsidRPr="00CA68B8">
        <w:rPr>
          <w:rFonts w:ascii="Arial" w:hAnsi="Arial" w:cs="Arial"/>
          <w:sz w:val="24"/>
          <w:szCs w:val="24"/>
        </w:rPr>
        <w:t xml:space="preserve"> </w:t>
      </w:r>
      <w:r w:rsidR="003E3291" w:rsidRPr="00CA68B8">
        <w:rPr>
          <w:rFonts w:ascii="Arial" w:hAnsi="Arial" w:cs="Arial"/>
          <w:sz w:val="24"/>
          <w:szCs w:val="24"/>
        </w:rPr>
        <w:t>инсоляции</w:t>
      </w:r>
      <w:r w:rsidR="00F36FAA" w:rsidRPr="00CA68B8">
        <w:rPr>
          <w:rFonts w:ascii="Arial" w:hAnsi="Arial" w:cs="Arial"/>
          <w:sz w:val="24"/>
          <w:szCs w:val="24"/>
        </w:rPr>
        <w:t xml:space="preserve"> </w:t>
      </w:r>
      <w:r w:rsidR="003E3291" w:rsidRPr="00CA68B8">
        <w:rPr>
          <w:rFonts w:ascii="Arial" w:hAnsi="Arial" w:cs="Arial"/>
          <w:sz w:val="24"/>
          <w:szCs w:val="24"/>
        </w:rPr>
        <w:t>и</w:t>
      </w:r>
      <w:r w:rsidR="00F36FAA" w:rsidRPr="00CA68B8">
        <w:rPr>
          <w:rFonts w:ascii="Arial" w:hAnsi="Arial" w:cs="Arial"/>
          <w:sz w:val="24"/>
          <w:szCs w:val="24"/>
        </w:rPr>
        <w:t xml:space="preserve"> </w:t>
      </w:r>
      <w:r w:rsidR="003E3291" w:rsidRPr="00CA68B8">
        <w:rPr>
          <w:rFonts w:ascii="Arial" w:hAnsi="Arial" w:cs="Arial"/>
          <w:sz w:val="24"/>
          <w:szCs w:val="24"/>
        </w:rPr>
        <w:t>освещенности</w:t>
      </w:r>
      <w:r w:rsidR="00F36FAA" w:rsidRPr="00CA68B8">
        <w:rPr>
          <w:rFonts w:ascii="Arial" w:hAnsi="Arial" w:cs="Arial"/>
          <w:sz w:val="24"/>
          <w:szCs w:val="24"/>
        </w:rPr>
        <w:t xml:space="preserve"> </w:t>
      </w:r>
      <w:r w:rsidR="003E3291" w:rsidRPr="00CA68B8">
        <w:rPr>
          <w:rFonts w:ascii="Arial" w:hAnsi="Arial" w:cs="Arial"/>
          <w:sz w:val="24"/>
          <w:szCs w:val="24"/>
        </w:rPr>
        <w:t>в</w:t>
      </w:r>
      <w:r w:rsidR="00F36FAA" w:rsidRPr="00CA68B8">
        <w:rPr>
          <w:rFonts w:ascii="Arial" w:hAnsi="Arial" w:cs="Arial"/>
          <w:sz w:val="24"/>
          <w:szCs w:val="24"/>
        </w:rPr>
        <w:t xml:space="preserve"> </w:t>
      </w:r>
      <w:r w:rsidR="003E3291" w:rsidRPr="00CA68B8">
        <w:rPr>
          <w:rFonts w:ascii="Arial" w:hAnsi="Arial" w:cs="Arial"/>
          <w:sz w:val="24"/>
          <w:szCs w:val="24"/>
        </w:rPr>
        <w:t>соответствии</w:t>
      </w:r>
      <w:r w:rsidR="00F36FAA" w:rsidRPr="00CA68B8">
        <w:rPr>
          <w:rFonts w:ascii="Arial" w:hAnsi="Arial" w:cs="Arial"/>
          <w:sz w:val="24"/>
          <w:szCs w:val="24"/>
        </w:rPr>
        <w:t xml:space="preserve"> </w:t>
      </w:r>
      <w:r w:rsidR="003E3291" w:rsidRPr="00CA68B8">
        <w:rPr>
          <w:rFonts w:ascii="Arial" w:hAnsi="Arial" w:cs="Arial"/>
          <w:sz w:val="24"/>
          <w:szCs w:val="24"/>
        </w:rPr>
        <w:t>с</w:t>
      </w:r>
      <w:r w:rsidR="00F36FAA" w:rsidRPr="00CA68B8">
        <w:rPr>
          <w:rFonts w:ascii="Arial" w:hAnsi="Arial" w:cs="Arial"/>
          <w:sz w:val="24"/>
          <w:szCs w:val="24"/>
        </w:rPr>
        <w:t xml:space="preserve"> </w:t>
      </w:r>
      <w:r w:rsidR="003E3291" w:rsidRPr="00CA68B8">
        <w:rPr>
          <w:rFonts w:ascii="Arial" w:hAnsi="Arial" w:cs="Arial"/>
          <w:sz w:val="24"/>
          <w:szCs w:val="24"/>
        </w:rPr>
        <w:t>нормами</w:t>
      </w:r>
      <w:r w:rsidR="00F36FAA" w:rsidRPr="00CA68B8">
        <w:rPr>
          <w:rFonts w:ascii="Arial" w:hAnsi="Arial" w:cs="Arial"/>
          <w:sz w:val="24"/>
          <w:szCs w:val="24"/>
        </w:rPr>
        <w:t xml:space="preserve"> </w:t>
      </w:r>
      <w:r w:rsidR="003E3291" w:rsidRPr="00CA68B8">
        <w:rPr>
          <w:rFonts w:ascii="Arial" w:hAnsi="Arial" w:cs="Arial"/>
          <w:sz w:val="24"/>
          <w:szCs w:val="24"/>
        </w:rPr>
        <w:t>освещенности,</w:t>
      </w:r>
      <w:r w:rsidR="00F36FAA" w:rsidRPr="00CA68B8">
        <w:rPr>
          <w:rFonts w:ascii="Arial" w:hAnsi="Arial" w:cs="Arial"/>
          <w:sz w:val="24"/>
          <w:szCs w:val="24"/>
        </w:rPr>
        <w:t xml:space="preserve"> </w:t>
      </w:r>
      <w:r w:rsidR="003E3291" w:rsidRPr="00CA68B8">
        <w:rPr>
          <w:rFonts w:ascii="Arial" w:hAnsi="Arial" w:cs="Arial"/>
          <w:sz w:val="24"/>
          <w:szCs w:val="24"/>
        </w:rPr>
        <w:t>приведенными</w:t>
      </w:r>
      <w:r w:rsidR="00F36FAA" w:rsidRPr="00CA68B8">
        <w:rPr>
          <w:rFonts w:ascii="Arial" w:hAnsi="Arial" w:cs="Arial"/>
          <w:sz w:val="24"/>
          <w:szCs w:val="24"/>
        </w:rPr>
        <w:t xml:space="preserve"> </w:t>
      </w:r>
      <w:r w:rsidR="003E3291" w:rsidRPr="00CA68B8">
        <w:rPr>
          <w:rFonts w:ascii="Arial" w:hAnsi="Arial" w:cs="Arial"/>
          <w:sz w:val="24"/>
          <w:szCs w:val="24"/>
        </w:rPr>
        <w:t>в</w:t>
      </w:r>
      <w:r w:rsidR="00F36FAA" w:rsidRPr="00CA68B8">
        <w:rPr>
          <w:rFonts w:ascii="Arial" w:hAnsi="Arial" w:cs="Arial"/>
          <w:sz w:val="24"/>
          <w:szCs w:val="24"/>
        </w:rPr>
        <w:t xml:space="preserve"> </w:t>
      </w:r>
      <w:r w:rsidR="003E3291" w:rsidRPr="00CA68B8">
        <w:rPr>
          <w:rFonts w:ascii="Arial" w:hAnsi="Arial" w:cs="Arial"/>
          <w:sz w:val="24"/>
          <w:szCs w:val="24"/>
        </w:rPr>
        <w:t>СП</w:t>
      </w:r>
      <w:r w:rsidR="00F36FAA" w:rsidRPr="00CA68B8">
        <w:rPr>
          <w:rFonts w:ascii="Arial" w:hAnsi="Arial" w:cs="Arial"/>
          <w:sz w:val="24"/>
          <w:szCs w:val="24"/>
        </w:rPr>
        <w:t xml:space="preserve"> </w:t>
      </w:r>
      <w:r w:rsidR="003E3291" w:rsidRPr="00CA68B8">
        <w:rPr>
          <w:rFonts w:ascii="Arial" w:hAnsi="Arial" w:cs="Arial"/>
          <w:sz w:val="24"/>
          <w:szCs w:val="24"/>
        </w:rPr>
        <w:t>52.13330.2016</w:t>
      </w:r>
      <w:r w:rsidR="00F36FAA" w:rsidRPr="00CA68B8">
        <w:rPr>
          <w:rFonts w:ascii="Arial" w:hAnsi="Arial" w:cs="Arial"/>
          <w:sz w:val="24"/>
          <w:szCs w:val="24"/>
        </w:rPr>
        <w:t xml:space="preserve"> </w:t>
      </w:r>
      <w:r w:rsidR="003E3291" w:rsidRPr="00CA68B8">
        <w:rPr>
          <w:rFonts w:ascii="Arial" w:hAnsi="Arial" w:cs="Arial"/>
          <w:sz w:val="24"/>
          <w:szCs w:val="24"/>
        </w:rPr>
        <w:t>«Естественное</w:t>
      </w:r>
      <w:r w:rsidR="00F36FAA" w:rsidRPr="00CA68B8">
        <w:rPr>
          <w:rFonts w:ascii="Arial" w:hAnsi="Arial" w:cs="Arial"/>
          <w:sz w:val="24"/>
          <w:szCs w:val="24"/>
        </w:rPr>
        <w:t xml:space="preserve"> </w:t>
      </w:r>
      <w:r w:rsidR="003E3291" w:rsidRPr="00CA68B8">
        <w:rPr>
          <w:rFonts w:ascii="Arial" w:hAnsi="Arial" w:cs="Arial"/>
          <w:sz w:val="24"/>
          <w:szCs w:val="24"/>
        </w:rPr>
        <w:t>и</w:t>
      </w:r>
      <w:r w:rsidR="00F36FAA" w:rsidRPr="00CA68B8">
        <w:rPr>
          <w:rFonts w:ascii="Arial" w:hAnsi="Arial" w:cs="Arial"/>
          <w:sz w:val="24"/>
          <w:szCs w:val="24"/>
        </w:rPr>
        <w:t xml:space="preserve"> </w:t>
      </w:r>
      <w:r w:rsidR="003E3291" w:rsidRPr="00CA68B8">
        <w:rPr>
          <w:rFonts w:ascii="Arial" w:hAnsi="Arial" w:cs="Arial"/>
          <w:sz w:val="24"/>
          <w:szCs w:val="24"/>
        </w:rPr>
        <w:t>искусственное</w:t>
      </w:r>
      <w:r w:rsidR="00F36FAA" w:rsidRPr="00CA68B8">
        <w:rPr>
          <w:rFonts w:ascii="Arial" w:hAnsi="Arial" w:cs="Arial"/>
          <w:sz w:val="24"/>
          <w:szCs w:val="24"/>
        </w:rPr>
        <w:t xml:space="preserve"> </w:t>
      </w:r>
      <w:r w:rsidR="003E3291" w:rsidRPr="00CA68B8">
        <w:rPr>
          <w:rFonts w:ascii="Arial" w:hAnsi="Arial" w:cs="Arial"/>
          <w:sz w:val="24"/>
          <w:szCs w:val="24"/>
        </w:rPr>
        <w:t>освещение.</w:t>
      </w:r>
      <w:r w:rsidR="00F36FAA" w:rsidRPr="00CA68B8">
        <w:rPr>
          <w:rFonts w:ascii="Arial" w:hAnsi="Arial" w:cs="Arial"/>
          <w:sz w:val="24"/>
          <w:szCs w:val="24"/>
        </w:rPr>
        <w:t xml:space="preserve"> </w:t>
      </w:r>
      <w:r w:rsidR="003E3291" w:rsidRPr="00CA68B8">
        <w:rPr>
          <w:rFonts w:ascii="Arial" w:hAnsi="Arial" w:cs="Arial"/>
          <w:sz w:val="24"/>
          <w:szCs w:val="24"/>
        </w:rPr>
        <w:t>Актуализированная</w:t>
      </w:r>
      <w:r w:rsidR="00F36FAA" w:rsidRPr="00CA68B8">
        <w:rPr>
          <w:rFonts w:ascii="Arial" w:hAnsi="Arial" w:cs="Arial"/>
          <w:sz w:val="24"/>
          <w:szCs w:val="24"/>
        </w:rPr>
        <w:t xml:space="preserve"> </w:t>
      </w:r>
      <w:r w:rsidR="003E3291" w:rsidRPr="00CA68B8">
        <w:rPr>
          <w:rFonts w:ascii="Arial" w:hAnsi="Arial" w:cs="Arial"/>
          <w:sz w:val="24"/>
          <w:szCs w:val="24"/>
        </w:rPr>
        <w:t>редакция</w:t>
      </w:r>
      <w:r w:rsidR="00F36FAA" w:rsidRPr="00CA68B8">
        <w:rPr>
          <w:rFonts w:ascii="Arial" w:hAnsi="Arial" w:cs="Arial"/>
          <w:sz w:val="24"/>
          <w:szCs w:val="24"/>
        </w:rPr>
        <w:t xml:space="preserve"> </w:t>
      </w:r>
      <w:r w:rsidR="003E3291" w:rsidRPr="00CA68B8">
        <w:rPr>
          <w:rFonts w:ascii="Arial" w:hAnsi="Arial" w:cs="Arial"/>
          <w:sz w:val="24"/>
          <w:szCs w:val="24"/>
        </w:rPr>
        <w:t>СНиП</w:t>
      </w:r>
      <w:r w:rsidR="00F36FAA" w:rsidRPr="00CA68B8">
        <w:rPr>
          <w:rFonts w:ascii="Arial" w:hAnsi="Arial" w:cs="Arial"/>
          <w:sz w:val="24"/>
          <w:szCs w:val="24"/>
        </w:rPr>
        <w:t xml:space="preserve"> </w:t>
      </w:r>
      <w:r w:rsidR="003E3291" w:rsidRPr="00CA68B8">
        <w:rPr>
          <w:rFonts w:ascii="Arial" w:hAnsi="Arial" w:cs="Arial"/>
          <w:sz w:val="24"/>
          <w:szCs w:val="24"/>
        </w:rPr>
        <w:t>23-05-95»,</w:t>
      </w:r>
      <w:r w:rsidR="00F36FAA" w:rsidRPr="00CA68B8">
        <w:rPr>
          <w:rFonts w:ascii="Arial" w:hAnsi="Arial" w:cs="Arial"/>
          <w:sz w:val="24"/>
          <w:szCs w:val="24"/>
        </w:rPr>
        <w:t xml:space="preserve"> </w:t>
      </w:r>
      <w:r w:rsidR="003E3291" w:rsidRPr="00CA68B8">
        <w:rPr>
          <w:rFonts w:ascii="Arial" w:hAnsi="Arial" w:cs="Arial"/>
          <w:sz w:val="24"/>
          <w:szCs w:val="24"/>
        </w:rPr>
        <w:t>а</w:t>
      </w:r>
      <w:r w:rsidR="00F36FAA" w:rsidRPr="00CA68B8">
        <w:rPr>
          <w:rFonts w:ascii="Arial" w:hAnsi="Arial" w:cs="Arial"/>
          <w:sz w:val="24"/>
          <w:szCs w:val="24"/>
        </w:rPr>
        <w:t xml:space="preserve"> </w:t>
      </w:r>
      <w:r w:rsidR="003E3291" w:rsidRPr="00CA68B8">
        <w:rPr>
          <w:rFonts w:ascii="Arial" w:hAnsi="Arial" w:cs="Arial"/>
          <w:sz w:val="24"/>
          <w:szCs w:val="24"/>
        </w:rPr>
        <w:t>также</w:t>
      </w:r>
      <w:r w:rsidR="00F36FAA" w:rsidRPr="00CA68B8">
        <w:rPr>
          <w:rFonts w:ascii="Arial" w:hAnsi="Arial" w:cs="Arial"/>
          <w:sz w:val="24"/>
          <w:szCs w:val="24"/>
        </w:rPr>
        <w:t xml:space="preserve"> </w:t>
      </w:r>
      <w:r w:rsidR="003E3291" w:rsidRPr="00CA68B8">
        <w:rPr>
          <w:rFonts w:ascii="Arial" w:hAnsi="Arial" w:cs="Arial"/>
          <w:sz w:val="24"/>
          <w:szCs w:val="24"/>
        </w:rPr>
        <w:t>в</w:t>
      </w:r>
      <w:r w:rsidR="00F36FAA" w:rsidRPr="00CA68B8">
        <w:rPr>
          <w:rFonts w:ascii="Arial" w:hAnsi="Arial" w:cs="Arial"/>
          <w:sz w:val="24"/>
          <w:szCs w:val="24"/>
        </w:rPr>
        <w:t xml:space="preserve"> </w:t>
      </w:r>
      <w:r w:rsidR="003E3291" w:rsidRPr="00CA68B8">
        <w:rPr>
          <w:rFonts w:ascii="Arial" w:hAnsi="Arial" w:cs="Arial"/>
          <w:sz w:val="24"/>
          <w:szCs w:val="24"/>
        </w:rPr>
        <w:t>соответствии</w:t>
      </w:r>
      <w:r w:rsidR="00F36FAA" w:rsidRPr="00CA68B8">
        <w:rPr>
          <w:rFonts w:ascii="Arial" w:hAnsi="Arial" w:cs="Arial"/>
          <w:sz w:val="24"/>
          <w:szCs w:val="24"/>
        </w:rPr>
        <w:t xml:space="preserve"> </w:t>
      </w:r>
      <w:r w:rsidR="003E3291" w:rsidRPr="00CA68B8">
        <w:rPr>
          <w:rFonts w:ascii="Arial" w:hAnsi="Arial" w:cs="Arial"/>
          <w:sz w:val="24"/>
          <w:szCs w:val="24"/>
        </w:rPr>
        <w:t>с</w:t>
      </w:r>
      <w:r w:rsidR="00F36FAA" w:rsidRPr="00CA68B8">
        <w:rPr>
          <w:rFonts w:ascii="Arial" w:hAnsi="Arial" w:cs="Arial"/>
          <w:sz w:val="24"/>
          <w:szCs w:val="24"/>
        </w:rPr>
        <w:t xml:space="preserve"> </w:t>
      </w:r>
      <w:r w:rsidR="003E3291" w:rsidRPr="00CA68B8">
        <w:rPr>
          <w:rFonts w:ascii="Arial" w:hAnsi="Arial" w:cs="Arial"/>
          <w:sz w:val="24"/>
          <w:szCs w:val="24"/>
        </w:rPr>
        <w:t>противопожарными</w:t>
      </w:r>
      <w:r w:rsidR="00F36FAA" w:rsidRPr="00CA68B8">
        <w:rPr>
          <w:rFonts w:ascii="Arial" w:hAnsi="Arial" w:cs="Arial"/>
          <w:sz w:val="24"/>
          <w:szCs w:val="24"/>
        </w:rPr>
        <w:t xml:space="preserve"> </w:t>
      </w:r>
      <w:r w:rsidR="003E3291" w:rsidRPr="00CA68B8">
        <w:rPr>
          <w:rFonts w:ascii="Arial" w:hAnsi="Arial" w:cs="Arial"/>
          <w:sz w:val="24"/>
          <w:szCs w:val="24"/>
        </w:rPr>
        <w:t>требованиями.</w:t>
      </w:r>
      <w:r w:rsidR="00F36FAA" w:rsidRPr="00CA68B8">
        <w:rPr>
          <w:rFonts w:ascii="Arial" w:hAnsi="Arial" w:cs="Arial"/>
          <w:sz w:val="24"/>
          <w:szCs w:val="24"/>
        </w:rPr>
        <w:t xml:space="preserve"> </w:t>
      </w:r>
      <w:r w:rsidR="003E3291" w:rsidRPr="00CA68B8">
        <w:rPr>
          <w:rFonts w:ascii="Arial" w:hAnsi="Arial" w:cs="Arial"/>
          <w:sz w:val="24"/>
          <w:szCs w:val="24"/>
        </w:rPr>
        <w:t>Противопожарные</w:t>
      </w:r>
      <w:r w:rsidR="00F36FAA" w:rsidRPr="00CA68B8">
        <w:rPr>
          <w:rFonts w:ascii="Arial" w:hAnsi="Arial" w:cs="Arial"/>
          <w:sz w:val="24"/>
          <w:szCs w:val="24"/>
        </w:rPr>
        <w:t xml:space="preserve"> </w:t>
      </w:r>
      <w:r w:rsidR="003E3291" w:rsidRPr="00CA68B8">
        <w:rPr>
          <w:rFonts w:ascii="Arial" w:hAnsi="Arial" w:cs="Arial"/>
          <w:sz w:val="24"/>
          <w:szCs w:val="24"/>
        </w:rPr>
        <w:t>расстояния</w:t>
      </w:r>
      <w:r w:rsidR="00F36FAA" w:rsidRPr="00CA68B8">
        <w:rPr>
          <w:rFonts w:ascii="Arial" w:hAnsi="Arial" w:cs="Arial"/>
          <w:sz w:val="24"/>
          <w:szCs w:val="24"/>
        </w:rPr>
        <w:t xml:space="preserve"> </w:t>
      </w:r>
      <w:r w:rsidR="003E3291" w:rsidRPr="00CA68B8">
        <w:rPr>
          <w:rFonts w:ascii="Arial" w:hAnsi="Arial" w:cs="Arial"/>
          <w:sz w:val="24"/>
          <w:szCs w:val="24"/>
        </w:rPr>
        <w:t>должны</w:t>
      </w:r>
      <w:r w:rsidR="00F36FAA" w:rsidRPr="00CA68B8">
        <w:rPr>
          <w:rFonts w:ascii="Arial" w:hAnsi="Arial" w:cs="Arial"/>
          <w:sz w:val="24"/>
          <w:szCs w:val="24"/>
        </w:rPr>
        <w:t xml:space="preserve"> </w:t>
      </w:r>
      <w:r w:rsidR="003E3291" w:rsidRPr="00CA68B8">
        <w:rPr>
          <w:rFonts w:ascii="Arial" w:hAnsi="Arial" w:cs="Arial"/>
          <w:sz w:val="24"/>
          <w:szCs w:val="24"/>
        </w:rPr>
        <w:t>соответствовать</w:t>
      </w:r>
      <w:r w:rsidR="00F36FAA" w:rsidRPr="00CA68B8">
        <w:rPr>
          <w:rFonts w:ascii="Arial" w:hAnsi="Arial" w:cs="Arial"/>
          <w:sz w:val="24"/>
          <w:szCs w:val="24"/>
        </w:rPr>
        <w:t xml:space="preserve"> </w:t>
      </w:r>
      <w:r w:rsidR="003E3291" w:rsidRPr="00CA68B8">
        <w:rPr>
          <w:rFonts w:ascii="Arial" w:hAnsi="Arial" w:cs="Arial"/>
          <w:sz w:val="24"/>
          <w:szCs w:val="24"/>
        </w:rPr>
        <w:t>требованиям</w:t>
      </w:r>
      <w:r w:rsidR="00F36FAA" w:rsidRPr="00CA68B8">
        <w:rPr>
          <w:rFonts w:ascii="Arial" w:hAnsi="Arial" w:cs="Arial"/>
          <w:sz w:val="24"/>
          <w:szCs w:val="24"/>
        </w:rPr>
        <w:t xml:space="preserve"> </w:t>
      </w:r>
      <w:r w:rsidR="003E3291" w:rsidRPr="00CA68B8">
        <w:rPr>
          <w:rFonts w:ascii="Arial" w:hAnsi="Arial" w:cs="Arial"/>
          <w:sz w:val="24"/>
          <w:szCs w:val="24"/>
        </w:rPr>
        <w:t>нормативных</w:t>
      </w:r>
      <w:r w:rsidR="00F36FAA" w:rsidRPr="00CA68B8">
        <w:rPr>
          <w:rFonts w:ascii="Arial" w:hAnsi="Arial" w:cs="Arial"/>
          <w:sz w:val="24"/>
          <w:szCs w:val="24"/>
        </w:rPr>
        <w:t xml:space="preserve"> </w:t>
      </w:r>
      <w:r w:rsidR="003E3291" w:rsidRPr="00CA68B8">
        <w:rPr>
          <w:rFonts w:ascii="Arial" w:hAnsi="Arial" w:cs="Arial"/>
          <w:sz w:val="24"/>
          <w:szCs w:val="24"/>
        </w:rPr>
        <w:t>правовых</w:t>
      </w:r>
      <w:r w:rsidR="00F36FAA" w:rsidRPr="00CA68B8">
        <w:rPr>
          <w:rFonts w:ascii="Arial" w:hAnsi="Arial" w:cs="Arial"/>
          <w:sz w:val="24"/>
          <w:szCs w:val="24"/>
        </w:rPr>
        <w:t xml:space="preserve"> </w:t>
      </w:r>
      <w:r w:rsidR="003E3291" w:rsidRPr="00CA68B8">
        <w:rPr>
          <w:rFonts w:ascii="Arial" w:hAnsi="Arial" w:cs="Arial"/>
          <w:sz w:val="24"/>
          <w:szCs w:val="24"/>
        </w:rPr>
        <w:t>актов</w:t>
      </w:r>
      <w:r w:rsidR="00F36FAA" w:rsidRPr="00CA68B8">
        <w:rPr>
          <w:rFonts w:ascii="Arial" w:hAnsi="Arial" w:cs="Arial"/>
          <w:sz w:val="24"/>
          <w:szCs w:val="24"/>
        </w:rPr>
        <w:t xml:space="preserve"> </w:t>
      </w:r>
      <w:r w:rsidR="003E3291" w:rsidRPr="00CA68B8">
        <w:rPr>
          <w:rFonts w:ascii="Arial" w:hAnsi="Arial" w:cs="Arial"/>
          <w:sz w:val="24"/>
          <w:szCs w:val="24"/>
        </w:rPr>
        <w:t>Российской</w:t>
      </w:r>
      <w:r w:rsidR="00F36FAA" w:rsidRPr="00CA68B8">
        <w:rPr>
          <w:rFonts w:ascii="Arial" w:hAnsi="Arial" w:cs="Arial"/>
          <w:sz w:val="24"/>
          <w:szCs w:val="24"/>
        </w:rPr>
        <w:t xml:space="preserve"> </w:t>
      </w:r>
      <w:r w:rsidR="003E3291" w:rsidRPr="00CA68B8">
        <w:rPr>
          <w:rFonts w:ascii="Arial" w:hAnsi="Arial" w:cs="Arial"/>
          <w:sz w:val="24"/>
          <w:szCs w:val="24"/>
        </w:rPr>
        <w:t>Федерации</w:t>
      </w:r>
      <w:r w:rsidR="00F36FAA" w:rsidRPr="00CA68B8">
        <w:rPr>
          <w:rFonts w:ascii="Arial" w:hAnsi="Arial" w:cs="Arial"/>
          <w:sz w:val="24"/>
          <w:szCs w:val="24"/>
        </w:rPr>
        <w:t xml:space="preserve"> </w:t>
      </w:r>
      <w:r w:rsidR="003E3291" w:rsidRPr="00CA68B8">
        <w:rPr>
          <w:rFonts w:ascii="Arial" w:hAnsi="Arial" w:cs="Arial"/>
          <w:sz w:val="24"/>
          <w:szCs w:val="24"/>
        </w:rPr>
        <w:t>и</w:t>
      </w:r>
      <w:r w:rsidR="00F36FAA" w:rsidRPr="00CA68B8">
        <w:rPr>
          <w:rFonts w:ascii="Arial" w:hAnsi="Arial" w:cs="Arial"/>
          <w:sz w:val="24"/>
          <w:szCs w:val="24"/>
        </w:rPr>
        <w:t xml:space="preserve"> </w:t>
      </w:r>
      <w:r w:rsidR="003E3291" w:rsidRPr="00CA68B8">
        <w:rPr>
          <w:rFonts w:ascii="Arial" w:hAnsi="Arial" w:cs="Arial"/>
          <w:sz w:val="24"/>
          <w:szCs w:val="24"/>
        </w:rPr>
        <w:t>нормативных</w:t>
      </w:r>
      <w:r w:rsidR="00F36FAA" w:rsidRPr="00CA68B8">
        <w:rPr>
          <w:rFonts w:ascii="Arial" w:hAnsi="Arial" w:cs="Arial"/>
          <w:sz w:val="24"/>
          <w:szCs w:val="24"/>
        </w:rPr>
        <w:t xml:space="preserve"> </w:t>
      </w:r>
      <w:r w:rsidR="003E3291" w:rsidRPr="00CA68B8">
        <w:rPr>
          <w:rFonts w:ascii="Arial" w:hAnsi="Arial" w:cs="Arial"/>
          <w:sz w:val="24"/>
          <w:szCs w:val="24"/>
        </w:rPr>
        <w:t>документов</w:t>
      </w:r>
      <w:r w:rsidR="00F36FAA" w:rsidRPr="00CA68B8">
        <w:rPr>
          <w:rFonts w:ascii="Arial" w:hAnsi="Arial" w:cs="Arial"/>
          <w:sz w:val="24"/>
          <w:szCs w:val="24"/>
        </w:rPr>
        <w:t xml:space="preserve"> </w:t>
      </w:r>
      <w:r w:rsidR="003E3291" w:rsidRPr="00CA68B8">
        <w:rPr>
          <w:rFonts w:ascii="Arial" w:hAnsi="Arial" w:cs="Arial"/>
          <w:sz w:val="24"/>
          <w:szCs w:val="24"/>
        </w:rPr>
        <w:t>по</w:t>
      </w:r>
      <w:r w:rsidR="00F36FAA" w:rsidRPr="00CA68B8">
        <w:rPr>
          <w:rFonts w:ascii="Arial" w:hAnsi="Arial" w:cs="Arial"/>
          <w:sz w:val="24"/>
          <w:szCs w:val="24"/>
        </w:rPr>
        <w:t xml:space="preserve"> </w:t>
      </w:r>
      <w:r w:rsidR="003E3291" w:rsidRPr="00CA68B8">
        <w:rPr>
          <w:rFonts w:ascii="Arial" w:hAnsi="Arial" w:cs="Arial"/>
          <w:sz w:val="24"/>
          <w:szCs w:val="24"/>
        </w:rPr>
        <w:t>пожарной</w:t>
      </w:r>
      <w:r w:rsidR="00F36FAA" w:rsidRPr="00CA68B8">
        <w:rPr>
          <w:rFonts w:ascii="Arial" w:hAnsi="Arial" w:cs="Arial"/>
          <w:sz w:val="24"/>
          <w:szCs w:val="24"/>
        </w:rPr>
        <w:t xml:space="preserve"> </w:t>
      </w:r>
      <w:r w:rsidR="003E3291" w:rsidRPr="00CA68B8">
        <w:rPr>
          <w:rFonts w:ascii="Arial" w:hAnsi="Arial" w:cs="Arial"/>
          <w:sz w:val="24"/>
          <w:szCs w:val="24"/>
        </w:rPr>
        <w:t>безопасности.</w:t>
      </w:r>
    </w:p>
    <w:p w14:paraId="1C252130" w14:textId="21DE7991" w:rsidR="003E3291" w:rsidRPr="00CA68B8" w:rsidRDefault="003E3291" w:rsidP="003E3291">
      <w:pPr>
        <w:spacing w:after="0" w:line="240" w:lineRule="auto"/>
        <w:ind w:firstLine="709"/>
        <w:jc w:val="both"/>
        <w:rPr>
          <w:rFonts w:ascii="Arial" w:hAnsi="Arial" w:cs="Arial"/>
          <w:sz w:val="24"/>
          <w:szCs w:val="24"/>
        </w:rPr>
      </w:pPr>
      <w:r w:rsidRPr="00CA68B8">
        <w:rPr>
          <w:rFonts w:ascii="Arial" w:hAnsi="Arial" w:cs="Arial"/>
          <w:sz w:val="24"/>
          <w:szCs w:val="24"/>
        </w:rPr>
        <w:t>Параметры</w:t>
      </w:r>
      <w:r w:rsidR="00F36FAA" w:rsidRPr="00CA68B8">
        <w:rPr>
          <w:rFonts w:ascii="Arial" w:hAnsi="Arial" w:cs="Arial"/>
          <w:sz w:val="24"/>
          <w:szCs w:val="24"/>
        </w:rPr>
        <w:t xml:space="preserve"> </w:t>
      </w:r>
      <w:r w:rsidRPr="00CA68B8">
        <w:rPr>
          <w:rFonts w:ascii="Arial" w:hAnsi="Arial" w:cs="Arial"/>
          <w:sz w:val="24"/>
          <w:szCs w:val="24"/>
        </w:rPr>
        <w:t>планируемого</w:t>
      </w:r>
      <w:r w:rsidR="00F36FAA" w:rsidRPr="00CA68B8">
        <w:rPr>
          <w:rFonts w:ascii="Arial" w:hAnsi="Arial" w:cs="Arial"/>
          <w:sz w:val="24"/>
          <w:szCs w:val="24"/>
        </w:rPr>
        <w:t xml:space="preserve"> </w:t>
      </w:r>
      <w:r w:rsidRPr="00CA68B8">
        <w:rPr>
          <w:rFonts w:ascii="Arial" w:hAnsi="Arial" w:cs="Arial"/>
          <w:sz w:val="24"/>
          <w:szCs w:val="24"/>
        </w:rPr>
        <w:t>размещения</w:t>
      </w:r>
      <w:r w:rsidR="00F36FAA" w:rsidRPr="00CA68B8">
        <w:rPr>
          <w:rFonts w:ascii="Arial" w:hAnsi="Arial" w:cs="Arial"/>
          <w:sz w:val="24"/>
          <w:szCs w:val="24"/>
        </w:rPr>
        <w:t xml:space="preserve"> </w:t>
      </w:r>
      <w:r w:rsidRPr="00CA68B8">
        <w:rPr>
          <w:rFonts w:ascii="Arial" w:hAnsi="Arial" w:cs="Arial"/>
          <w:sz w:val="24"/>
          <w:szCs w:val="24"/>
        </w:rPr>
        <w:t>многоквартирных</w:t>
      </w:r>
      <w:r w:rsidR="00F36FAA" w:rsidRPr="00CA68B8">
        <w:rPr>
          <w:rFonts w:ascii="Arial" w:hAnsi="Arial" w:cs="Arial"/>
          <w:sz w:val="24"/>
          <w:szCs w:val="24"/>
        </w:rPr>
        <w:t xml:space="preserve"> </w:t>
      </w:r>
      <w:r w:rsidRPr="00CA68B8">
        <w:rPr>
          <w:rFonts w:ascii="Arial" w:hAnsi="Arial" w:cs="Arial"/>
          <w:sz w:val="24"/>
          <w:szCs w:val="24"/>
        </w:rPr>
        <w:t>жилых</w:t>
      </w:r>
      <w:r w:rsidR="00F36FAA" w:rsidRPr="00CA68B8">
        <w:rPr>
          <w:rFonts w:ascii="Arial" w:hAnsi="Arial" w:cs="Arial"/>
          <w:sz w:val="24"/>
          <w:szCs w:val="24"/>
        </w:rPr>
        <w:t xml:space="preserve"> </w:t>
      </w:r>
      <w:r w:rsidRPr="00CA68B8">
        <w:rPr>
          <w:rFonts w:ascii="Arial" w:hAnsi="Arial" w:cs="Arial"/>
          <w:sz w:val="24"/>
          <w:szCs w:val="24"/>
        </w:rPr>
        <w:t>домов,</w:t>
      </w:r>
      <w:r w:rsidR="00F36FAA" w:rsidRPr="00CA68B8">
        <w:rPr>
          <w:rFonts w:ascii="Arial" w:hAnsi="Arial" w:cs="Arial"/>
          <w:sz w:val="24"/>
          <w:szCs w:val="24"/>
        </w:rPr>
        <w:t xml:space="preserve"> </w:t>
      </w:r>
      <w:r w:rsidRPr="00CA68B8">
        <w:rPr>
          <w:rFonts w:ascii="Arial" w:hAnsi="Arial" w:cs="Arial"/>
          <w:sz w:val="24"/>
          <w:szCs w:val="24"/>
        </w:rPr>
        <w:t>если</w:t>
      </w:r>
      <w:r w:rsidR="00F36FAA" w:rsidRPr="00CA68B8">
        <w:rPr>
          <w:rFonts w:ascii="Arial" w:hAnsi="Arial" w:cs="Arial"/>
          <w:sz w:val="24"/>
          <w:szCs w:val="24"/>
        </w:rPr>
        <w:t xml:space="preserve"> </w:t>
      </w:r>
      <w:r w:rsidRPr="00CA68B8">
        <w:rPr>
          <w:rFonts w:ascii="Arial" w:hAnsi="Arial" w:cs="Arial"/>
          <w:sz w:val="24"/>
          <w:szCs w:val="24"/>
        </w:rPr>
        <w:t>на</w:t>
      </w:r>
      <w:r w:rsidR="00F36FAA" w:rsidRPr="00CA68B8">
        <w:rPr>
          <w:rFonts w:ascii="Arial" w:hAnsi="Arial" w:cs="Arial"/>
          <w:sz w:val="24"/>
          <w:szCs w:val="24"/>
        </w:rPr>
        <w:t xml:space="preserve"> </w:t>
      </w:r>
      <w:r w:rsidRPr="00CA68B8">
        <w:rPr>
          <w:rFonts w:ascii="Arial" w:hAnsi="Arial" w:cs="Arial"/>
          <w:sz w:val="24"/>
          <w:szCs w:val="24"/>
        </w:rPr>
        <w:t>земельном</w:t>
      </w:r>
      <w:r w:rsidR="00F36FAA" w:rsidRPr="00CA68B8">
        <w:rPr>
          <w:rFonts w:ascii="Arial" w:hAnsi="Arial" w:cs="Arial"/>
          <w:sz w:val="24"/>
          <w:szCs w:val="24"/>
        </w:rPr>
        <w:t xml:space="preserve"> </w:t>
      </w:r>
      <w:r w:rsidRPr="00CA68B8">
        <w:rPr>
          <w:rFonts w:ascii="Arial" w:hAnsi="Arial" w:cs="Arial"/>
          <w:sz w:val="24"/>
          <w:szCs w:val="24"/>
        </w:rPr>
        <w:t>участке</w:t>
      </w:r>
      <w:r w:rsidR="00F36FAA" w:rsidRPr="00CA68B8">
        <w:rPr>
          <w:rFonts w:ascii="Arial" w:hAnsi="Arial" w:cs="Arial"/>
          <w:sz w:val="24"/>
          <w:szCs w:val="24"/>
        </w:rPr>
        <w:t xml:space="preserve"> </w:t>
      </w:r>
      <w:r w:rsidRPr="00CA68B8">
        <w:rPr>
          <w:rFonts w:ascii="Arial" w:hAnsi="Arial" w:cs="Arial"/>
          <w:sz w:val="24"/>
          <w:szCs w:val="24"/>
        </w:rPr>
        <w:t>планируется</w:t>
      </w:r>
      <w:r w:rsidR="00F36FAA" w:rsidRPr="00CA68B8">
        <w:rPr>
          <w:rFonts w:ascii="Arial" w:hAnsi="Arial" w:cs="Arial"/>
          <w:sz w:val="24"/>
          <w:szCs w:val="24"/>
        </w:rPr>
        <w:t xml:space="preserve"> </w:t>
      </w:r>
      <w:r w:rsidRPr="00CA68B8">
        <w:rPr>
          <w:rFonts w:ascii="Arial" w:hAnsi="Arial" w:cs="Arial"/>
          <w:sz w:val="24"/>
          <w:szCs w:val="24"/>
        </w:rPr>
        <w:t>строительство</w:t>
      </w:r>
      <w:r w:rsidR="00F36FAA" w:rsidRPr="00CA68B8">
        <w:rPr>
          <w:rFonts w:ascii="Arial" w:hAnsi="Arial" w:cs="Arial"/>
          <w:sz w:val="24"/>
          <w:szCs w:val="24"/>
        </w:rPr>
        <w:t xml:space="preserve"> </w:t>
      </w:r>
      <w:r w:rsidRPr="00CA68B8">
        <w:rPr>
          <w:rFonts w:ascii="Arial" w:hAnsi="Arial" w:cs="Arial"/>
          <w:sz w:val="24"/>
          <w:szCs w:val="24"/>
        </w:rPr>
        <w:t>двух</w:t>
      </w:r>
      <w:r w:rsidR="00F36FAA" w:rsidRPr="00CA68B8">
        <w:rPr>
          <w:rFonts w:ascii="Arial" w:hAnsi="Arial" w:cs="Arial"/>
          <w:sz w:val="24"/>
          <w:szCs w:val="24"/>
        </w:rPr>
        <w:t xml:space="preserve"> </w:t>
      </w:r>
      <w:r w:rsidRPr="00CA68B8">
        <w:rPr>
          <w:rFonts w:ascii="Arial" w:hAnsi="Arial" w:cs="Arial"/>
          <w:sz w:val="24"/>
          <w:szCs w:val="24"/>
        </w:rPr>
        <w:t>и</w:t>
      </w:r>
      <w:r w:rsidR="00F36FAA" w:rsidRPr="00CA68B8">
        <w:rPr>
          <w:rFonts w:ascii="Arial" w:hAnsi="Arial" w:cs="Arial"/>
          <w:sz w:val="24"/>
          <w:szCs w:val="24"/>
        </w:rPr>
        <w:t xml:space="preserve"> </w:t>
      </w:r>
      <w:r w:rsidRPr="00CA68B8">
        <w:rPr>
          <w:rFonts w:ascii="Arial" w:hAnsi="Arial" w:cs="Arial"/>
          <w:sz w:val="24"/>
          <w:szCs w:val="24"/>
        </w:rPr>
        <w:t>более</w:t>
      </w:r>
      <w:r w:rsidR="00F36FAA" w:rsidRPr="00CA68B8">
        <w:rPr>
          <w:rFonts w:ascii="Arial" w:hAnsi="Arial" w:cs="Arial"/>
          <w:sz w:val="24"/>
          <w:szCs w:val="24"/>
        </w:rPr>
        <w:t xml:space="preserve"> </w:t>
      </w:r>
      <w:r w:rsidRPr="00CA68B8">
        <w:rPr>
          <w:rFonts w:ascii="Arial" w:hAnsi="Arial" w:cs="Arial"/>
          <w:sz w:val="24"/>
          <w:szCs w:val="24"/>
        </w:rPr>
        <w:t>многоквартирных</w:t>
      </w:r>
      <w:r w:rsidR="00F36FAA" w:rsidRPr="00CA68B8">
        <w:rPr>
          <w:rFonts w:ascii="Arial" w:hAnsi="Arial" w:cs="Arial"/>
          <w:sz w:val="24"/>
          <w:szCs w:val="24"/>
        </w:rPr>
        <w:t xml:space="preserve"> </w:t>
      </w:r>
      <w:r w:rsidRPr="00CA68B8">
        <w:rPr>
          <w:rFonts w:ascii="Arial" w:hAnsi="Arial" w:cs="Arial"/>
          <w:sz w:val="24"/>
          <w:szCs w:val="24"/>
        </w:rPr>
        <w:t>домов,</w:t>
      </w:r>
      <w:r w:rsidR="00F36FAA" w:rsidRPr="00CA68B8">
        <w:rPr>
          <w:rFonts w:ascii="Arial" w:hAnsi="Arial" w:cs="Arial"/>
          <w:sz w:val="24"/>
          <w:szCs w:val="24"/>
        </w:rPr>
        <w:t xml:space="preserve"> </w:t>
      </w:r>
      <w:r w:rsidRPr="00CA68B8">
        <w:rPr>
          <w:rFonts w:ascii="Arial" w:hAnsi="Arial" w:cs="Arial"/>
          <w:sz w:val="24"/>
          <w:szCs w:val="24"/>
        </w:rPr>
        <w:t>определяется</w:t>
      </w:r>
      <w:r w:rsidR="00F36FAA" w:rsidRPr="00CA68B8">
        <w:rPr>
          <w:rFonts w:ascii="Arial" w:hAnsi="Arial" w:cs="Arial"/>
          <w:sz w:val="24"/>
          <w:szCs w:val="24"/>
        </w:rPr>
        <w:t xml:space="preserve"> </w:t>
      </w:r>
      <w:r w:rsidRPr="00CA68B8">
        <w:rPr>
          <w:rFonts w:ascii="Arial" w:hAnsi="Arial" w:cs="Arial"/>
          <w:sz w:val="24"/>
          <w:szCs w:val="24"/>
        </w:rPr>
        <w:t>документацией</w:t>
      </w:r>
      <w:r w:rsidR="00F36FAA" w:rsidRPr="00CA68B8">
        <w:rPr>
          <w:rFonts w:ascii="Arial" w:hAnsi="Arial" w:cs="Arial"/>
          <w:sz w:val="24"/>
          <w:szCs w:val="24"/>
        </w:rPr>
        <w:t xml:space="preserve"> </w:t>
      </w:r>
      <w:r w:rsidRPr="00CA68B8">
        <w:rPr>
          <w:rFonts w:ascii="Arial" w:hAnsi="Arial" w:cs="Arial"/>
          <w:sz w:val="24"/>
          <w:szCs w:val="24"/>
        </w:rPr>
        <w:t>по</w:t>
      </w:r>
      <w:r w:rsidR="00F36FAA" w:rsidRPr="00CA68B8">
        <w:rPr>
          <w:rFonts w:ascii="Arial" w:hAnsi="Arial" w:cs="Arial"/>
          <w:sz w:val="24"/>
          <w:szCs w:val="24"/>
        </w:rPr>
        <w:t xml:space="preserve"> </w:t>
      </w:r>
      <w:r w:rsidRPr="00CA68B8">
        <w:rPr>
          <w:rFonts w:ascii="Arial" w:hAnsi="Arial" w:cs="Arial"/>
          <w:sz w:val="24"/>
          <w:szCs w:val="24"/>
        </w:rPr>
        <w:t>планировке</w:t>
      </w:r>
      <w:r w:rsidR="00F36FAA" w:rsidRPr="00CA68B8">
        <w:rPr>
          <w:rFonts w:ascii="Arial" w:hAnsi="Arial" w:cs="Arial"/>
          <w:sz w:val="24"/>
          <w:szCs w:val="24"/>
        </w:rPr>
        <w:t xml:space="preserve"> </w:t>
      </w:r>
      <w:r w:rsidRPr="00CA68B8">
        <w:rPr>
          <w:rFonts w:ascii="Arial" w:hAnsi="Arial" w:cs="Arial"/>
          <w:sz w:val="24"/>
          <w:szCs w:val="24"/>
        </w:rPr>
        <w:t>территории</w:t>
      </w:r>
      <w:r w:rsidR="00F36FAA" w:rsidRPr="00CA68B8">
        <w:rPr>
          <w:rFonts w:ascii="Arial" w:hAnsi="Arial" w:cs="Arial"/>
          <w:sz w:val="24"/>
          <w:szCs w:val="24"/>
        </w:rPr>
        <w:t xml:space="preserve"> </w:t>
      </w:r>
      <w:r w:rsidRPr="00CA68B8">
        <w:rPr>
          <w:rFonts w:ascii="Arial" w:hAnsi="Arial" w:cs="Arial"/>
          <w:sz w:val="24"/>
          <w:szCs w:val="24"/>
        </w:rPr>
        <w:t>в</w:t>
      </w:r>
      <w:r w:rsidR="00F36FAA" w:rsidRPr="00CA68B8">
        <w:rPr>
          <w:rFonts w:ascii="Arial" w:hAnsi="Arial" w:cs="Arial"/>
          <w:sz w:val="24"/>
          <w:szCs w:val="24"/>
        </w:rPr>
        <w:t xml:space="preserve"> </w:t>
      </w:r>
      <w:r w:rsidRPr="00CA68B8">
        <w:rPr>
          <w:rFonts w:ascii="Arial" w:hAnsi="Arial" w:cs="Arial"/>
          <w:sz w:val="24"/>
          <w:szCs w:val="24"/>
        </w:rPr>
        <w:t>соответствии</w:t>
      </w:r>
      <w:r w:rsidR="00F36FAA" w:rsidRPr="00CA68B8">
        <w:rPr>
          <w:rFonts w:ascii="Arial" w:hAnsi="Arial" w:cs="Arial"/>
          <w:sz w:val="24"/>
          <w:szCs w:val="24"/>
        </w:rPr>
        <w:t xml:space="preserve"> </w:t>
      </w:r>
      <w:r w:rsidRPr="00CA68B8">
        <w:rPr>
          <w:rFonts w:ascii="Arial" w:hAnsi="Arial" w:cs="Arial"/>
          <w:sz w:val="24"/>
          <w:szCs w:val="24"/>
        </w:rPr>
        <w:t>с</w:t>
      </w:r>
      <w:r w:rsidR="00F36FAA" w:rsidRPr="00CA68B8">
        <w:rPr>
          <w:rFonts w:ascii="Arial" w:hAnsi="Arial" w:cs="Arial"/>
          <w:sz w:val="24"/>
          <w:szCs w:val="24"/>
        </w:rPr>
        <w:t xml:space="preserve"> </w:t>
      </w:r>
      <w:r w:rsidRPr="00CA68B8">
        <w:rPr>
          <w:rFonts w:ascii="Arial" w:hAnsi="Arial" w:cs="Arial"/>
          <w:sz w:val="24"/>
          <w:szCs w:val="24"/>
        </w:rPr>
        <w:t>градостроительным</w:t>
      </w:r>
      <w:r w:rsidR="00F36FAA" w:rsidRPr="00CA68B8">
        <w:rPr>
          <w:rFonts w:ascii="Arial" w:hAnsi="Arial" w:cs="Arial"/>
          <w:sz w:val="24"/>
          <w:szCs w:val="24"/>
        </w:rPr>
        <w:t xml:space="preserve"> </w:t>
      </w:r>
      <w:r w:rsidRPr="00CA68B8">
        <w:rPr>
          <w:rFonts w:ascii="Arial" w:hAnsi="Arial" w:cs="Arial"/>
          <w:sz w:val="24"/>
          <w:szCs w:val="24"/>
        </w:rPr>
        <w:t>регламентом</w:t>
      </w:r>
      <w:r w:rsidR="00F36FAA" w:rsidRPr="00CA68B8">
        <w:rPr>
          <w:rFonts w:ascii="Arial" w:hAnsi="Arial" w:cs="Arial"/>
          <w:sz w:val="24"/>
          <w:szCs w:val="24"/>
        </w:rPr>
        <w:t xml:space="preserve"> </w:t>
      </w:r>
      <w:r w:rsidRPr="00CA68B8">
        <w:rPr>
          <w:rFonts w:ascii="Arial" w:hAnsi="Arial" w:cs="Arial"/>
          <w:sz w:val="24"/>
          <w:szCs w:val="24"/>
        </w:rPr>
        <w:t>правил</w:t>
      </w:r>
      <w:r w:rsidR="00F36FAA" w:rsidRPr="00CA68B8">
        <w:rPr>
          <w:rFonts w:ascii="Arial" w:hAnsi="Arial" w:cs="Arial"/>
          <w:sz w:val="24"/>
          <w:szCs w:val="24"/>
        </w:rPr>
        <w:t xml:space="preserve"> </w:t>
      </w:r>
      <w:r w:rsidRPr="00CA68B8">
        <w:rPr>
          <w:rFonts w:ascii="Arial" w:hAnsi="Arial" w:cs="Arial"/>
          <w:sz w:val="24"/>
          <w:szCs w:val="24"/>
        </w:rPr>
        <w:t>землепользования</w:t>
      </w:r>
      <w:r w:rsidR="00F36FAA" w:rsidRPr="00CA68B8">
        <w:rPr>
          <w:rFonts w:ascii="Arial" w:hAnsi="Arial" w:cs="Arial"/>
          <w:sz w:val="24"/>
          <w:szCs w:val="24"/>
        </w:rPr>
        <w:t xml:space="preserve"> </w:t>
      </w:r>
      <w:r w:rsidRPr="00CA68B8">
        <w:rPr>
          <w:rFonts w:ascii="Arial" w:hAnsi="Arial" w:cs="Arial"/>
          <w:sz w:val="24"/>
          <w:szCs w:val="24"/>
        </w:rPr>
        <w:t>и</w:t>
      </w:r>
      <w:r w:rsidR="00F36FAA" w:rsidRPr="00CA68B8">
        <w:rPr>
          <w:rFonts w:ascii="Arial" w:hAnsi="Arial" w:cs="Arial"/>
          <w:sz w:val="24"/>
          <w:szCs w:val="24"/>
        </w:rPr>
        <w:t xml:space="preserve"> </w:t>
      </w:r>
      <w:r w:rsidRPr="00CA68B8">
        <w:rPr>
          <w:rFonts w:ascii="Arial" w:hAnsi="Arial" w:cs="Arial"/>
          <w:sz w:val="24"/>
          <w:szCs w:val="24"/>
        </w:rPr>
        <w:t>застройки</w:t>
      </w:r>
      <w:r w:rsidR="00F36FAA" w:rsidRPr="00CA68B8">
        <w:rPr>
          <w:rFonts w:ascii="Arial" w:hAnsi="Arial" w:cs="Arial"/>
          <w:sz w:val="24"/>
          <w:szCs w:val="24"/>
        </w:rPr>
        <w:t xml:space="preserve"> </w:t>
      </w:r>
      <w:r w:rsidRPr="00CA68B8">
        <w:rPr>
          <w:rFonts w:ascii="Arial" w:hAnsi="Arial" w:cs="Arial"/>
          <w:sz w:val="24"/>
          <w:szCs w:val="24"/>
        </w:rPr>
        <w:t>соответствующей</w:t>
      </w:r>
      <w:r w:rsidR="00F36FAA" w:rsidRPr="00CA68B8">
        <w:rPr>
          <w:rFonts w:ascii="Arial" w:hAnsi="Arial" w:cs="Arial"/>
          <w:sz w:val="24"/>
          <w:szCs w:val="24"/>
        </w:rPr>
        <w:t xml:space="preserve"> </w:t>
      </w:r>
      <w:r w:rsidRPr="00CA68B8">
        <w:rPr>
          <w:rFonts w:ascii="Arial" w:hAnsi="Arial" w:cs="Arial"/>
          <w:sz w:val="24"/>
          <w:szCs w:val="24"/>
        </w:rPr>
        <w:t>территориальной</w:t>
      </w:r>
      <w:r w:rsidR="00F36FAA" w:rsidRPr="00CA68B8">
        <w:rPr>
          <w:rFonts w:ascii="Arial" w:hAnsi="Arial" w:cs="Arial"/>
          <w:sz w:val="24"/>
          <w:szCs w:val="24"/>
        </w:rPr>
        <w:t xml:space="preserve"> </w:t>
      </w:r>
      <w:r w:rsidRPr="00CA68B8">
        <w:rPr>
          <w:rFonts w:ascii="Arial" w:hAnsi="Arial" w:cs="Arial"/>
          <w:sz w:val="24"/>
          <w:szCs w:val="24"/>
        </w:rPr>
        <w:t>зоны.</w:t>
      </w:r>
      <w:r w:rsidR="00F36FAA" w:rsidRPr="00CA68B8">
        <w:rPr>
          <w:rFonts w:ascii="Arial" w:hAnsi="Arial" w:cs="Arial"/>
          <w:sz w:val="24"/>
          <w:szCs w:val="24"/>
        </w:rPr>
        <w:t xml:space="preserve"> </w:t>
      </w:r>
      <w:r w:rsidRPr="00CA68B8">
        <w:rPr>
          <w:rFonts w:ascii="Arial" w:hAnsi="Arial" w:cs="Arial"/>
          <w:sz w:val="24"/>
          <w:szCs w:val="24"/>
        </w:rPr>
        <w:t>Возможность</w:t>
      </w:r>
      <w:r w:rsidR="00F36FAA" w:rsidRPr="00CA68B8">
        <w:rPr>
          <w:rFonts w:ascii="Arial" w:hAnsi="Arial" w:cs="Arial"/>
          <w:sz w:val="24"/>
          <w:szCs w:val="24"/>
        </w:rPr>
        <w:t xml:space="preserve"> </w:t>
      </w:r>
      <w:r w:rsidRPr="00CA68B8">
        <w:rPr>
          <w:rFonts w:ascii="Arial" w:hAnsi="Arial" w:cs="Arial"/>
          <w:sz w:val="24"/>
          <w:szCs w:val="24"/>
        </w:rPr>
        <w:t>отклонения</w:t>
      </w:r>
      <w:r w:rsidR="00F36FAA" w:rsidRPr="00CA68B8">
        <w:rPr>
          <w:rFonts w:ascii="Arial" w:hAnsi="Arial" w:cs="Arial"/>
          <w:sz w:val="24"/>
          <w:szCs w:val="24"/>
        </w:rPr>
        <w:t xml:space="preserve"> </w:t>
      </w:r>
      <w:r w:rsidRPr="00CA68B8">
        <w:rPr>
          <w:rFonts w:ascii="Arial" w:hAnsi="Arial" w:cs="Arial"/>
          <w:sz w:val="24"/>
          <w:szCs w:val="24"/>
        </w:rPr>
        <w:t>от</w:t>
      </w:r>
      <w:r w:rsidR="00F36FAA" w:rsidRPr="00CA68B8">
        <w:rPr>
          <w:rFonts w:ascii="Arial" w:hAnsi="Arial" w:cs="Arial"/>
          <w:sz w:val="24"/>
          <w:szCs w:val="24"/>
        </w:rPr>
        <w:t xml:space="preserve"> </w:t>
      </w:r>
      <w:r w:rsidRPr="00CA68B8">
        <w:rPr>
          <w:rFonts w:ascii="Arial" w:hAnsi="Arial" w:cs="Arial"/>
          <w:sz w:val="24"/>
          <w:szCs w:val="24"/>
        </w:rPr>
        <w:t>предельных</w:t>
      </w:r>
      <w:r w:rsidR="00F36FAA" w:rsidRPr="00CA68B8">
        <w:rPr>
          <w:rFonts w:ascii="Arial" w:hAnsi="Arial" w:cs="Arial"/>
          <w:sz w:val="24"/>
          <w:szCs w:val="24"/>
        </w:rPr>
        <w:t xml:space="preserve"> </w:t>
      </w:r>
      <w:r w:rsidRPr="00CA68B8">
        <w:rPr>
          <w:rFonts w:ascii="Arial" w:hAnsi="Arial" w:cs="Arial"/>
          <w:sz w:val="24"/>
          <w:szCs w:val="24"/>
        </w:rPr>
        <w:t>параметров</w:t>
      </w:r>
      <w:r w:rsidR="00F36FAA" w:rsidRPr="00CA68B8">
        <w:rPr>
          <w:rFonts w:ascii="Arial" w:hAnsi="Arial" w:cs="Arial"/>
          <w:sz w:val="24"/>
          <w:szCs w:val="24"/>
        </w:rPr>
        <w:t xml:space="preserve"> </w:t>
      </w:r>
      <w:r w:rsidRPr="00CA68B8">
        <w:rPr>
          <w:rFonts w:ascii="Arial" w:hAnsi="Arial" w:cs="Arial"/>
          <w:sz w:val="24"/>
          <w:szCs w:val="24"/>
        </w:rPr>
        <w:t>разрешенного</w:t>
      </w:r>
      <w:r w:rsidR="00F36FAA" w:rsidRPr="00E32073">
        <w:rPr>
          <w:rFonts w:ascii="Arial" w:hAnsi="Arial" w:cs="Arial"/>
          <w:sz w:val="28"/>
          <w:szCs w:val="28"/>
        </w:rPr>
        <w:t xml:space="preserve"> </w:t>
      </w:r>
      <w:r w:rsidRPr="00CA68B8">
        <w:rPr>
          <w:rFonts w:ascii="Arial" w:hAnsi="Arial" w:cs="Arial"/>
          <w:sz w:val="24"/>
          <w:szCs w:val="24"/>
        </w:rPr>
        <w:t>строительства,</w:t>
      </w:r>
      <w:r w:rsidR="00F36FAA" w:rsidRPr="00CA68B8">
        <w:rPr>
          <w:rFonts w:ascii="Arial" w:hAnsi="Arial" w:cs="Arial"/>
          <w:sz w:val="24"/>
          <w:szCs w:val="24"/>
        </w:rPr>
        <w:t xml:space="preserve"> </w:t>
      </w:r>
      <w:r w:rsidRPr="00CA68B8">
        <w:rPr>
          <w:rFonts w:ascii="Arial" w:hAnsi="Arial" w:cs="Arial"/>
          <w:sz w:val="24"/>
          <w:szCs w:val="24"/>
        </w:rPr>
        <w:t>установленных</w:t>
      </w:r>
      <w:r w:rsidR="00F36FAA" w:rsidRPr="00CA68B8">
        <w:rPr>
          <w:rFonts w:ascii="Arial" w:hAnsi="Arial" w:cs="Arial"/>
          <w:sz w:val="24"/>
          <w:szCs w:val="24"/>
        </w:rPr>
        <w:t xml:space="preserve"> </w:t>
      </w:r>
      <w:r w:rsidRPr="00CA68B8">
        <w:rPr>
          <w:rFonts w:ascii="Arial" w:hAnsi="Arial" w:cs="Arial"/>
          <w:sz w:val="24"/>
          <w:szCs w:val="24"/>
        </w:rPr>
        <w:t>градостроительным</w:t>
      </w:r>
      <w:r w:rsidR="00F36FAA" w:rsidRPr="00CA68B8">
        <w:rPr>
          <w:rFonts w:ascii="Arial" w:hAnsi="Arial" w:cs="Arial"/>
          <w:sz w:val="24"/>
          <w:szCs w:val="24"/>
        </w:rPr>
        <w:t xml:space="preserve"> </w:t>
      </w:r>
      <w:r w:rsidRPr="00CA68B8">
        <w:rPr>
          <w:rFonts w:ascii="Arial" w:hAnsi="Arial" w:cs="Arial"/>
          <w:sz w:val="24"/>
          <w:szCs w:val="24"/>
        </w:rPr>
        <w:t>регламентом,</w:t>
      </w:r>
      <w:r w:rsidR="00F36FAA" w:rsidRPr="00CA68B8">
        <w:rPr>
          <w:rFonts w:ascii="Arial" w:hAnsi="Arial" w:cs="Arial"/>
          <w:sz w:val="24"/>
          <w:szCs w:val="24"/>
        </w:rPr>
        <w:t xml:space="preserve"> </w:t>
      </w:r>
      <w:r w:rsidRPr="00CA68B8">
        <w:rPr>
          <w:rFonts w:ascii="Arial" w:hAnsi="Arial" w:cs="Arial"/>
          <w:sz w:val="24"/>
          <w:szCs w:val="24"/>
        </w:rPr>
        <w:t>определяется</w:t>
      </w:r>
      <w:r w:rsidR="00F36FAA" w:rsidRPr="00CA68B8">
        <w:rPr>
          <w:rFonts w:ascii="Arial" w:hAnsi="Arial" w:cs="Arial"/>
          <w:sz w:val="24"/>
          <w:szCs w:val="24"/>
        </w:rPr>
        <w:t xml:space="preserve"> </w:t>
      </w:r>
      <w:r w:rsidRPr="00CA68B8">
        <w:rPr>
          <w:rFonts w:ascii="Arial" w:hAnsi="Arial" w:cs="Arial"/>
          <w:sz w:val="24"/>
          <w:szCs w:val="24"/>
        </w:rPr>
        <w:t>правилами</w:t>
      </w:r>
      <w:r w:rsidR="00F36FAA" w:rsidRPr="00CA68B8">
        <w:rPr>
          <w:rFonts w:ascii="Arial" w:hAnsi="Arial" w:cs="Arial"/>
          <w:sz w:val="24"/>
          <w:szCs w:val="24"/>
        </w:rPr>
        <w:t xml:space="preserve"> </w:t>
      </w:r>
      <w:r w:rsidRPr="00CA68B8">
        <w:rPr>
          <w:rFonts w:ascii="Arial" w:hAnsi="Arial" w:cs="Arial"/>
          <w:sz w:val="24"/>
          <w:szCs w:val="24"/>
        </w:rPr>
        <w:t>землепользования</w:t>
      </w:r>
      <w:r w:rsidR="00F36FAA" w:rsidRPr="00CA68B8">
        <w:rPr>
          <w:rFonts w:ascii="Arial" w:hAnsi="Arial" w:cs="Arial"/>
          <w:sz w:val="24"/>
          <w:szCs w:val="24"/>
        </w:rPr>
        <w:t xml:space="preserve"> </w:t>
      </w:r>
      <w:r w:rsidRPr="00CA68B8">
        <w:rPr>
          <w:rFonts w:ascii="Arial" w:hAnsi="Arial" w:cs="Arial"/>
          <w:sz w:val="24"/>
          <w:szCs w:val="24"/>
        </w:rPr>
        <w:t>и</w:t>
      </w:r>
      <w:r w:rsidR="00F36FAA" w:rsidRPr="00CA68B8">
        <w:rPr>
          <w:rFonts w:ascii="Arial" w:hAnsi="Arial" w:cs="Arial"/>
          <w:sz w:val="24"/>
          <w:szCs w:val="24"/>
        </w:rPr>
        <w:t xml:space="preserve"> </w:t>
      </w:r>
      <w:r w:rsidRPr="00CA68B8">
        <w:rPr>
          <w:rFonts w:ascii="Arial" w:hAnsi="Arial" w:cs="Arial"/>
          <w:sz w:val="24"/>
          <w:szCs w:val="24"/>
        </w:rPr>
        <w:t>застройки</w:t>
      </w:r>
      <w:r w:rsidR="00F36FAA" w:rsidRPr="00CA68B8">
        <w:rPr>
          <w:rFonts w:ascii="Arial" w:hAnsi="Arial" w:cs="Arial"/>
          <w:sz w:val="24"/>
          <w:szCs w:val="24"/>
        </w:rPr>
        <w:t xml:space="preserve"> </w:t>
      </w:r>
      <w:r w:rsidRPr="00CA68B8">
        <w:rPr>
          <w:rFonts w:ascii="Arial" w:hAnsi="Arial" w:cs="Arial"/>
          <w:sz w:val="24"/>
          <w:szCs w:val="24"/>
        </w:rPr>
        <w:t>конкретного</w:t>
      </w:r>
      <w:r w:rsidR="00F36FAA" w:rsidRPr="00CA68B8">
        <w:rPr>
          <w:rFonts w:ascii="Arial" w:hAnsi="Arial" w:cs="Arial"/>
          <w:sz w:val="24"/>
          <w:szCs w:val="24"/>
        </w:rPr>
        <w:t xml:space="preserve"> </w:t>
      </w:r>
      <w:r w:rsidRPr="00CA68B8">
        <w:rPr>
          <w:rFonts w:ascii="Arial" w:hAnsi="Arial" w:cs="Arial"/>
          <w:sz w:val="24"/>
          <w:szCs w:val="24"/>
        </w:rPr>
        <w:t>муниципального</w:t>
      </w:r>
      <w:r w:rsidR="00F36FAA" w:rsidRPr="00CA68B8">
        <w:rPr>
          <w:rFonts w:ascii="Arial" w:hAnsi="Arial" w:cs="Arial"/>
          <w:sz w:val="24"/>
          <w:szCs w:val="24"/>
        </w:rPr>
        <w:t xml:space="preserve"> </w:t>
      </w:r>
      <w:r w:rsidRPr="00CA68B8">
        <w:rPr>
          <w:rFonts w:ascii="Arial" w:hAnsi="Arial" w:cs="Arial"/>
          <w:sz w:val="24"/>
          <w:szCs w:val="24"/>
        </w:rPr>
        <w:t>образования.</w:t>
      </w:r>
    </w:p>
    <w:p w14:paraId="5776E249" w14:textId="5D1138AC" w:rsidR="003E3291" w:rsidRPr="00CA68B8" w:rsidRDefault="003E3291" w:rsidP="00105EAF">
      <w:pPr>
        <w:pStyle w:val="a3"/>
        <w:numPr>
          <w:ilvl w:val="2"/>
          <w:numId w:val="12"/>
        </w:numPr>
        <w:spacing w:after="0" w:line="240" w:lineRule="auto"/>
        <w:ind w:left="0" w:firstLine="709"/>
        <w:jc w:val="both"/>
        <w:rPr>
          <w:rFonts w:ascii="Arial" w:hAnsi="Arial" w:cs="Arial"/>
          <w:sz w:val="24"/>
          <w:szCs w:val="24"/>
        </w:rPr>
      </w:pPr>
      <w:r w:rsidRPr="00CA68B8">
        <w:rPr>
          <w:rFonts w:ascii="Arial" w:hAnsi="Arial" w:cs="Arial"/>
          <w:sz w:val="24"/>
          <w:szCs w:val="24"/>
        </w:rPr>
        <w:t>В</w:t>
      </w:r>
      <w:r w:rsidR="00F36FAA" w:rsidRPr="00CA68B8">
        <w:rPr>
          <w:rFonts w:ascii="Arial" w:hAnsi="Arial" w:cs="Arial"/>
          <w:sz w:val="24"/>
          <w:szCs w:val="24"/>
        </w:rPr>
        <w:t xml:space="preserve"> </w:t>
      </w:r>
      <w:r w:rsidRPr="00CA68B8">
        <w:rPr>
          <w:rFonts w:ascii="Arial" w:hAnsi="Arial" w:cs="Arial"/>
          <w:sz w:val="24"/>
          <w:szCs w:val="24"/>
        </w:rPr>
        <w:t>районах</w:t>
      </w:r>
      <w:r w:rsidR="00F36FAA" w:rsidRPr="00CA68B8">
        <w:rPr>
          <w:rFonts w:ascii="Arial" w:hAnsi="Arial" w:cs="Arial"/>
          <w:sz w:val="24"/>
          <w:szCs w:val="24"/>
        </w:rPr>
        <w:t xml:space="preserve"> </w:t>
      </w:r>
      <w:r w:rsidRPr="00CA68B8">
        <w:rPr>
          <w:rFonts w:ascii="Arial" w:hAnsi="Arial" w:cs="Arial"/>
          <w:sz w:val="24"/>
          <w:szCs w:val="24"/>
        </w:rPr>
        <w:t>индивидуальной</w:t>
      </w:r>
      <w:r w:rsidR="00F36FAA" w:rsidRPr="00CA68B8">
        <w:rPr>
          <w:rFonts w:ascii="Arial" w:hAnsi="Arial" w:cs="Arial"/>
          <w:sz w:val="24"/>
          <w:szCs w:val="24"/>
        </w:rPr>
        <w:t xml:space="preserve"> </w:t>
      </w:r>
      <w:r w:rsidRPr="00CA68B8">
        <w:rPr>
          <w:rFonts w:ascii="Arial" w:hAnsi="Arial" w:cs="Arial"/>
          <w:sz w:val="24"/>
          <w:szCs w:val="24"/>
        </w:rPr>
        <w:t>жилой</w:t>
      </w:r>
      <w:r w:rsidR="00F36FAA" w:rsidRPr="00CA68B8">
        <w:rPr>
          <w:rFonts w:ascii="Arial" w:hAnsi="Arial" w:cs="Arial"/>
          <w:sz w:val="24"/>
          <w:szCs w:val="24"/>
        </w:rPr>
        <w:t xml:space="preserve"> </w:t>
      </w:r>
      <w:r w:rsidRPr="00CA68B8">
        <w:rPr>
          <w:rFonts w:ascii="Arial" w:hAnsi="Arial" w:cs="Arial"/>
          <w:sz w:val="24"/>
          <w:szCs w:val="24"/>
        </w:rPr>
        <w:t>застройки</w:t>
      </w:r>
      <w:r w:rsidR="00F36FAA" w:rsidRPr="00CA68B8">
        <w:rPr>
          <w:rFonts w:ascii="Arial" w:hAnsi="Arial" w:cs="Arial"/>
          <w:sz w:val="24"/>
          <w:szCs w:val="24"/>
        </w:rPr>
        <w:t xml:space="preserve"> </w:t>
      </w:r>
      <w:r w:rsidRPr="00CA68B8">
        <w:rPr>
          <w:rFonts w:ascii="Arial" w:hAnsi="Arial" w:cs="Arial"/>
          <w:sz w:val="24"/>
          <w:szCs w:val="24"/>
        </w:rPr>
        <w:t>следует</w:t>
      </w:r>
      <w:r w:rsidR="00F36FAA" w:rsidRPr="00CA68B8">
        <w:rPr>
          <w:rFonts w:ascii="Arial" w:hAnsi="Arial" w:cs="Arial"/>
          <w:sz w:val="24"/>
          <w:szCs w:val="24"/>
        </w:rPr>
        <w:t xml:space="preserve"> </w:t>
      </w:r>
      <w:r w:rsidRPr="00CA68B8">
        <w:rPr>
          <w:rFonts w:ascii="Arial" w:hAnsi="Arial" w:cs="Arial"/>
          <w:sz w:val="24"/>
          <w:szCs w:val="24"/>
        </w:rPr>
        <w:t>принимать</w:t>
      </w:r>
      <w:r w:rsidR="00F36FAA" w:rsidRPr="00CA68B8">
        <w:rPr>
          <w:rFonts w:ascii="Arial" w:hAnsi="Arial" w:cs="Arial"/>
          <w:sz w:val="24"/>
          <w:szCs w:val="24"/>
        </w:rPr>
        <w:t xml:space="preserve"> </w:t>
      </w:r>
      <w:r w:rsidRPr="00CA68B8">
        <w:rPr>
          <w:rFonts w:ascii="Arial" w:hAnsi="Arial" w:cs="Arial"/>
          <w:sz w:val="24"/>
          <w:szCs w:val="24"/>
        </w:rPr>
        <w:t>расстояния:</w:t>
      </w:r>
    </w:p>
    <w:p w14:paraId="06D3FF09" w14:textId="75E923CA" w:rsidR="003E3291" w:rsidRPr="00CA68B8" w:rsidRDefault="003E3291" w:rsidP="003E3291">
      <w:pPr>
        <w:spacing w:after="0" w:line="240" w:lineRule="auto"/>
        <w:ind w:firstLine="709"/>
        <w:jc w:val="both"/>
        <w:rPr>
          <w:rFonts w:ascii="Arial" w:hAnsi="Arial" w:cs="Arial"/>
          <w:sz w:val="24"/>
          <w:szCs w:val="24"/>
        </w:rPr>
      </w:pPr>
      <w:r w:rsidRPr="00CA68B8">
        <w:rPr>
          <w:rFonts w:ascii="Arial" w:hAnsi="Arial" w:cs="Arial"/>
          <w:sz w:val="24"/>
          <w:szCs w:val="24"/>
        </w:rPr>
        <w:t>от</w:t>
      </w:r>
      <w:r w:rsidR="00F36FAA" w:rsidRPr="00CA68B8">
        <w:rPr>
          <w:rFonts w:ascii="Arial" w:hAnsi="Arial" w:cs="Arial"/>
          <w:sz w:val="24"/>
          <w:szCs w:val="24"/>
        </w:rPr>
        <w:t xml:space="preserve"> </w:t>
      </w:r>
      <w:r w:rsidRPr="00CA68B8">
        <w:rPr>
          <w:rFonts w:ascii="Arial" w:hAnsi="Arial" w:cs="Arial"/>
          <w:sz w:val="24"/>
          <w:szCs w:val="24"/>
        </w:rPr>
        <w:t>окон</w:t>
      </w:r>
      <w:r w:rsidR="00F36FAA" w:rsidRPr="00CA68B8">
        <w:rPr>
          <w:rFonts w:ascii="Arial" w:hAnsi="Arial" w:cs="Arial"/>
          <w:sz w:val="24"/>
          <w:szCs w:val="24"/>
        </w:rPr>
        <w:t xml:space="preserve"> </w:t>
      </w:r>
      <w:r w:rsidRPr="00CA68B8">
        <w:rPr>
          <w:rFonts w:ascii="Arial" w:hAnsi="Arial" w:cs="Arial"/>
          <w:sz w:val="24"/>
          <w:szCs w:val="24"/>
        </w:rPr>
        <w:t>жилого</w:t>
      </w:r>
      <w:r w:rsidR="00F36FAA" w:rsidRPr="00CA68B8">
        <w:rPr>
          <w:rFonts w:ascii="Arial" w:hAnsi="Arial" w:cs="Arial"/>
          <w:sz w:val="24"/>
          <w:szCs w:val="24"/>
        </w:rPr>
        <w:t xml:space="preserve"> </w:t>
      </w:r>
      <w:r w:rsidRPr="00CA68B8">
        <w:rPr>
          <w:rFonts w:ascii="Arial" w:hAnsi="Arial" w:cs="Arial"/>
          <w:sz w:val="24"/>
          <w:szCs w:val="24"/>
        </w:rPr>
        <w:t>здания</w:t>
      </w:r>
      <w:r w:rsidR="00F36FAA" w:rsidRPr="00CA68B8">
        <w:rPr>
          <w:rFonts w:ascii="Arial" w:hAnsi="Arial" w:cs="Arial"/>
          <w:sz w:val="24"/>
          <w:szCs w:val="24"/>
        </w:rPr>
        <w:t xml:space="preserve"> </w:t>
      </w:r>
      <w:r w:rsidRPr="00CA68B8">
        <w:rPr>
          <w:rFonts w:ascii="Arial" w:hAnsi="Arial" w:cs="Arial"/>
          <w:sz w:val="24"/>
          <w:szCs w:val="24"/>
        </w:rPr>
        <w:t>до</w:t>
      </w:r>
      <w:r w:rsidR="00F36FAA" w:rsidRPr="00CA68B8">
        <w:rPr>
          <w:rFonts w:ascii="Arial" w:hAnsi="Arial" w:cs="Arial"/>
          <w:sz w:val="24"/>
          <w:szCs w:val="24"/>
        </w:rPr>
        <w:t xml:space="preserve"> </w:t>
      </w:r>
      <w:r w:rsidRPr="00CA68B8">
        <w:rPr>
          <w:rFonts w:ascii="Arial" w:hAnsi="Arial" w:cs="Arial"/>
          <w:sz w:val="24"/>
          <w:szCs w:val="24"/>
        </w:rPr>
        <w:t>хозяйственных</w:t>
      </w:r>
      <w:r w:rsidR="00F36FAA" w:rsidRPr="00CA68B8">
        <w:rPr>
          <w:rFonts w:ascii="Arial" w:hAnsi="Arial" w:cs="Arial"/>
          <w:sz w:val="24"/>
          <w:szCs w:val="24"/>
        </w:rPr>
        <w:t xml:space="preserve"> </w:t>
      </w:r>
      <w:r w:rsidRPr="00CA68B8">
        <w:rPr>
          <w:rFonts w:ascii="Arial" w:hAnsi="Arial" w:cs="Arial"/>
          <w:sz w:val="24"/>
          <w:szCs w:val="24"/>
        </w:rPr>
        <w:t>построек,</w:t>
      </w:r>
      <w:r w:rsidR="00F36FAA" w:rsidRPr="00CA68B8">
        <w:rPr>
          <w:rFonts w:ascii="Arial" w:hAnsi="Arial" w:cs="Arial"/>
          <w:sz w:val="24"/>
          <w:szCs w:val="24"/>
        </w:rPr>
        <w:t xml:space="preserve"> </w:t>
      </w:r>
      <w:r w:rsidRPr="00CA68B8">
        <w:rPr>
          <w:rFonts w:ascii="Arial" w:hAnsi="Arial" w:cs="Arial"/>
          <w:sz w:val="24"/>
          <w:szCs w:val="24"/>
        </w:rPr>
        <w:t>расположенных</w:t>
      </w:r>
      <w:r w:rsidR="00F36FAA" w:rsidRPr="00CA68B8">
        <w:rPr>
          <w:rFonts w:ascii="Arial" w:hAnsi="Arial" w:cs="Arial"/>
          <w:sz w:val="24"/>
          <w:szCs w:val="24"/>
        </w:rPr>
        <w:t xml:space="preserve"> </w:t>
      </w:r>
      <w:r w:rsidRPr="00CA68B8">
        <w:rPr>
          <w:rFonts w:ascii="Arial" w:hAnsi="Arial" w:cs="Arial"/>
          <w:sz w:val="24"/>
          <w:szCs w:val="24"/>
        </w:rPr>
        <w:t>на</w:t>
      </w:r>
      <w:r w:rsidR="00F36FAA" w:rsidRPr="00CA68B8">
        <w:rPr>
          <w:rFonts w:ascii="Arial" w:hAnsi="Arial" w:cs="Arial"/>
          <w:sz w:val="24"/>
          <w:szCs w:val="24"/>
        </w:rPr>
        <w:t xml:space="preserve"> </w:t>
      </w:r>
      <w:r w:rsidRPr="00CA68B8">
        <w:rPr>
          <w:rFonts w:ascii="Arial" w:hAnsi="Arial" w:cs="Arial"/>
          <w:sz w:val="24"/>
          <w:szCs w:val="24"/>
        </w:rPr>
        <w:t>соседнем</w:t>
      </w:r>
      <w:r w:rsidR="00F36FAA" w:rsidRPr="00CA68B8">
        <w:rPr>
          <w:rFonts w:ascii="Arial" w:hAnsi="Arial" w:cs="Arial"/>
          <w:sz w:val="24"/>
          <w:szCs w:val="24"/>
        </w:rPr>
        <w:t xml:space="preserve"> </w:t>
      </w:r>
      <w:r w:rsidRPr="00CA68B8">
        <w:rPr>
          <w:rFonts w:ascii="Arial" w:hAnsi="Arial" w:cs="Arial"/>
          <w:sz w:val="24"/>
          <w:szCs w:val="24"/>
        </w:rPr>
        <w:t>участке,</w:t>
      </w:r>
      <w:r w:rsidR="00F36FAA" w:rsidRPr="00CA68B8">
        <w:rPr>
          <w:rFonts w:ascii="Arial" w:hAnsi="Arial" w:cs="Arial"/>
          <w:sz w:val="24"/>
          <w:szCs w:val="24"/>
        </w:rPr>
        <w:t xml:space="preserve"> </w:t>
      </w:r>
      <w:r w:rsidRPr="00CA68B8">
        <w:rPr>
          <w:rFonts w:ascii="Arial" w:hAnsi="Arial" w:cs="Arial"/>
          <w:sz w:val="24"/>
          <w:szCs w:val="24"/>
        </w:rPr>
        <w:t>-</w:t>
      </w:r>
      <w:r w:rsidR="00F36FAA" w:rsidRPr="00CA68B8">
        <w:rPr>
          <w:rFonts w:ascii="Arial" w:hAnsi="Arial" w:cs="Arial"/>
          <w:sz w:val="24"/>
          <w:szCs w:val="24"/>
        </w:rPr>
        <w:t xml:space="preserve"> </w:t>
      </w:r>
      <w:r w:rsidRPr="00CA68B8">
        <w:rPr>
          <w:rFonts w:ascii="Arial" w:hAnsi="Arial" w:cs="Arial"/>
          <w:sz w:val="24"/>
          <w:szCs w:val="24"/>
        </w:rPr>
        <w:t>не</w:t>
      </w:r>
      <w:r w:rsidR="00F36FAA" w:rsidRPr="00CA68B8">
        <w:rPr>
          <w:rFonts w:ascii="Arial" w:hAnsi="Arial" w:cs="Arial"/>
          <w:sz w:val="24"/>
          <w:szCs w:val="24"/>
        </w:rPr>
        <w:t xml:space="preserve"> </w:t>
      </w:r>
      <w:r w:rsidRPr="00CA68B8">
        <w:rPr>
          <w:rFonts w:ascii="Arial" w:hAnsi="Arial" w:cs="Arial"/>
          <w:sz w:val="24"/>
          <w:szCs w:val="24"/>
        </w:rPr>
        <w:t>менее</w:t>
      </w:r>
      <w:r w:rsidR="00F36FAA" w:rsidRPr="00CA68B8">
        <w:rPr>
          <w:rFonts w:ascii="Arial" w:hAnsi="Arial" w:cs="Arial"/>
          <w:sz w:val="24"/>
          <w:szCs w:val="24"/>
        </w:rPr>
        <w:t xml:space="preserve"> </w:t>
      </w:r>
      <w:r w:rsidRPr="00CA68B8">
        <w:rPr>
          <w:rFonts w:ascii="Arial" w:hAnsi="Arial" w:cs="Arial"/>
          <w:sz w:val="24"/>
          <w:szCs w:val="24"/>
        </w:rPr>
        <w:t>10</w:t>
      </w:r>
      <w:r w:rsidR="00F36FAA" w:rsidRPr="00CA68B8">
        <w:rPr>
          <w:rFonts w:ascii="Arial" w:hAnsi="Arial" w:cs="Arial"/>
          <w:sz w:val="24"/>
          <w:szCs w:val="24"/>
        </w:rPr>
        <w:t xml:space="preserve"> </w:t>
      </w:r>
      <w:r w:rsidRPr="00CA68B8">
        <w:rPr>
          <w:rFonts w:ascii="Arial" w:hAnsi="Arial" w:cs="Arial"/>
          <w:sz w:val="24"/>
          <w:szCs w:val="24"/>
        </w:rPr>
        <w:t>метров;</w:t>
      </w:r>
      <w:r w:rsidR="00F36FAA" w:rsidRPr="00CA68B8">
        <w:rPr>
          <w:rFonts w:ascii="Arial" w:hAnsi="Arial" w:cs="Arial"/>
          <w:sz w:val="24"/>
          <w:szCs w:val="24"/>
        </w:rPr>
        <w:t xml:space="preserve"> </w:t>
      </w:r>
    </w:p>
    <w:p w14:paraId="0DEBC10F" w14:textId="2F6B75AE" w:rsidR="003E3291" w:rsidRPr="00CA68B8" w:rsidRDefault="003E3291" w:rsidP="003E3291">
      <w:pPr>
        <w:spacing w:after="0" w:line="240" w:lineRule="auto"/>
        <w:ind w:firstLine="709"/>
        <w:jc w:val="both"/>
        <w:rPr>
          <w:rFonts w:ascii="Arial" w:hAnsi="Arial" w:cs="Arial"/>
          <w:sz w:val="24"/>
          <w:szCs w:val="24"/>
        </w:rPr>
      </w:pPr>
      <w:r w:rsidRPr="00CA68B8">
        <w:rPr>
          <w:rFonts w:ascii="Arial" w:hAnsi="Arial" w:cs="Arial"/>
          <w:sz w:val="24"/>
          <w:szCs w:val="24"/>
        </w:rPr>
        <w:t>от</w:t>
      </w:r>
      <w:r w:rsidR="00F36FAA" w:rsidRPr="00CA68B8">
        <w:rPr>
          <w:rFonts w:ascii="Arial" w:hAnsi="Arial" w:cs="Arial"/>
          <w:sz w:val="24"/>
          <w:szCs w:val="24"/>
        </w:rPr>
        <w:t xml:space="preserve"> </w:t>
      </w:r>
      <w:r w:rsidRPr="00CA68B8">
        <w:rPr>
          <w:rFonts w:ascii="Arial" w:hAnsi="Arial" w:cs="Arial"/>
          <w:sz w:val="24"/>
          <w:szCs w:val="24"/>
        </w:rPr>
        <w:t>границы</w:t>
      </w:r>
      <w:r w:rsidR="00F36FAA" w:rsidRPr="00CA68B8">
        <w:rPr>
          <w:rFonts w:ascii="Arial" w:hAnsi="Arial" w:cs="Arial"/>
          <w:sz w:val="24"/>
          <w:szCs w:val="24"/>
        </w:rPr>
        <w:t xml:space="preserve"> </w:t>
      </w:r>
      <w:r w:rsidRPr="00CA68B8">
        <w:rPr>
          <w:rFonts w:ascii="Arial" w:hAnsi="Arial" w:cs="Arial"/>
          <w:sz w:val="24"/>
          <w:szCs w:val="24"/>
        </w:rPr>
        <w:t>участка</w:t>
      </w:r>
      <w:r w:rsidR="00F36FAA" w:rsidRPr="00CA68B8">
        <w:rPr>
          <w:rFonts w:ascii="Arial" w:hAnsi="Arial" w:cs="Arial"/>
          <w:sz w:val="24"/>
          <w:szCs w:val="24"/>
        </w:rPr>
        <w:t xml:space="preserve"> </w:t>
      </w:r>
      <w:r w:rsidRPr="00CA68B8">
        <w:rPr>
          <w:rFonts w:ascii="Arial" w:hAnsi="Arial" w:cs="Arial"/>
          <w:sz w:val="24"/>
          <w:szCs w:val="24"/>
        </w:rPr>
        <w:t>до</w:t>
      </w:r>
      <w:r w:rsidR="00F36FAA" w:rsidRPr="00CA68B8">
        <w:rPr>
          <w:rFonts w:ascii="Arial" w:hAnsi="Arial" w:cs="Arial"/>
          <w:sz w:val="24"/>
          <w:szCs w:val="24"/>
        </w:rPr>
        <w:t xml:space="preserve"> </w:t>
      </w:r>
      <w:r w:rsidRPr="00CA68B8">
        <w:rPr>
          <w:rFonts w:ascii="Arial" w:hAnsi="Arial" w:cs="Arial"/>
          <w:sz w:val="24"/>
          <w:szCs w:val="24"/>
        </w:rPr>
        <w:t>стены</w:t>
      </w:r>
      <w:r w:rsidR="00F36FAA" w:rsidRPr="00CA68B8">
        <w:rPr>
          <w:rFonts w:ascii="Arial" w:hAnsi="Arial" w:cs="Arial"/>
          <w:sz w:val="24"/>
          <w:szCs w:val="24"/>
        </w:rPr>
        <w:t xml:space="preserve"> </w:t>
      </w:r>
      <w:r w:rsidRPr="00CA68B8">
        <w:rPr>
          <w:rFonts w:ascii="Arial" w:hAnsi="Arial" w:cs="Arial"/>
          <w:sz w:val="24"/>
          <w:szCs w:val="24"/>
        </w:rPr>
        <w:t>жилого</w:t>
      </w:r>
      <w:r w:rsidR="00F36FAA" w:rsidRPr="00CA68B8">
        <w:rPr>
          <w:rFonts w:ascii="Arial" w:hAnsi="Arial" w:cs="Arial"/>
          <w:sz w:val="24"/>
          <w:szCs w:val="24"/>
        </w:rPr>
        <w:t xml:space="preserve"> </w:t>
      </w:r>
      <w:r w:rsidRPr="00CA68B8">
        <w:rPr>
          <w:rFonts w:ascii="Arial" w:hAnsi="Arial" w:cs="Arial"/>
          <w:sz w:val="24"/>
          <w:szCs w:val="24"/>
        </w:rPr>
        <w:t>дома</w:t>
      </w:r>
      <w:r w:rsidR="00F36FAA" w:rsidRPr="00CA68B8">
        <w:rPr>
          <w:rFonts w:ascii="Arial" w:hAnsi="Arial" w:cs="Arial"/>
          <w:sz w:val="24"/>
          <w:szCs w:val="24"/>
        </w:rPr>
        <w:t xml:space="preserve"> </w:t>
      </w:r>
      <w:r w:rsidRPr="00CA68B8">
        <w:rPr>
          <w:rFonts w:ascii="Arial" w:hAnsi="Arial" w:cs="Arial"/>
          <w:sz w:val="24"/>
          <w:szCs w:val="24"/>
        </w:rPr>
        <w:t>-</w:t>
      </w:r>
      <w:r w:rsidR="00F36FAA" w:rsidRPr="00CA68B8">
        <w:rPr>
          <w:rFonts w:ascii="Arial" w:hAnsi="Arial" w:cs="Arial"/>
          <w:sz w:val="24"/>
          <w:szCs w:val="24"/>
        </w:rPr>
        <w:t xml:space="preserve"> </w:t>
      </w:r>
      <w:r w:rsidRPr="00CA68B8">
        <w:rPr>
          <w:rFonts w:ascii="Arial" w:hAnsi="Arial" w:cs="Arial"/>
          <w:sz w:val="24"/>
          <w:szCs w:val="24"/>
        </w:rPr>
        <w:t>не</w:t>
      </w:r>
      <w:r w:rsidR="00F36FAA" w:rsidRPr="00CA68B8">
        <w:rPr>
          <w:rFonts w:ascii="Arial" w:hAnsi="Arial" w:cs="Arial"/>
          <w:sz w:val="24"/>
          <w:szCs w:val="24"/>
        </w:rPr>
        <w:t xml:space="preserve"> </w:t>
      </w:r>
      <w:r w:rsidRPr="00CA68B8">
        <w:rPr>
          <w:rFonts w:ascii="Arial" w:hAnsi="Arial" w:cs="Arial"/>
          <w:sz w:val="24"/>
          <w:szCs w:val="24"/>
        </w:rPr>
        <w:t>менее</w:t>
      </w:r>
      <w:r w:rsidR="00F36FAA" w:rsidRPr="00CA68B8">
        <w:rPr>
          <w:rFonts w:ascii="Arial" w:hAnsi="Arial" w:cs="Arial"/>
          <w:sz w:val="24"/>
          <w:szCs w:val="24"/>
        </w:rPr>
        <w:t xml:space="preserve"> </w:t>
      </w:r>
      <w:r w:rsidRPr="00CA68B8">
        <w:rPr>
          <w:rFonts w:ascii="Arial" w:hAnsi="Arial" w:cs="Arial"/>
          <w:sz w:val="24"/>
          <w:szCs w:val="24"/>
        </w:rPr>
        <w:t>трех</w:t>
      </w:r>
      <w:r w:rsidR="00F36FAA" w:rsidRPr="00CA68B8">
        <w:rPr>
          <w:rFonts w:ascii="Arial" w:hAnsi="Arial" w:cs="Arial"/>
          <w:sz w:val="24"/>
          <w:szCs w:val="24"/>
        </w:rPr>
        <w:t xml:space="preserve"> </w:t>
      </w:r>
      <w:r w:rsidRPr="00CA68B8">
        <w:rPr>
          <w:rFonts w:ascii="Arial" w:hAnsi="Arial" w:cs="Arial"/>
          <w:sz w:val="24"/>
          <w:szCs w:val="24"/>
        </w:rPr>
        <w:t>метров;</w:t>
      </w:r>
      <w:r w:rsidR="00F36FAA" w:rsidRPr="00CA68B8">
        <w:rPr>
          <w:rFonts w:ascii="Arial" w:hAnsi="Arial" w:cs="Arial"/>
          <w:sz w:val="24"/>
          <w:szCs w:val="24"/>
        </w:rPr>
        <w:t xml:space="preserve"> </w:t>
      </w:r>
    </w:p>
    <w:p w14:paraId="77D031F4" w14:textId="6C1F359B" w:rsidR="005C7154" w:rsidRPr="00CA68B8" w:rsidRDefault="003E3291" w:rsidP="005C7154">
      <w:pPr>
        <w:spacing w:after="0" w:line="240" w:lineRule="auto"/>
        <w:ind w:firstLine="709"/>
        <w:jc w:val="both"/>
        <w:rPr>
          <w:rFonts w:ascii="Arial" w:hAnsi="Arial" w:cs="Arial"/>
          <w:sz w:val="24"/>
          <w:szCs w:val="24"/>
        </w:rPr>
      </w:pPr>
      <w:r w:rsidRPr="00CA68B8">
        <w:rPr>
          <w:rFonts w:ascii="Arial" w:hAnsi="Arial" w:cs="Arial"/>
          <w:sz w:val="24"/>
          <w:szCs w:val="24"/>
        </w:rPr>
        <w:t>от</w:t>
      </w:r>
      <w:r w:rsidR="00F36FAA" w:rsidRPr="00CA68B8">
        <w:rPr>
          <w:rFonts w:ascii="Arial" w:hAnsi="Arial" w:cs="Arial"/>
          <w:sz w:val="24"/>
          <w:szCs w:val="24"/>
        </w:rPr>
        <w:t xml:space="preserve"> </w:t>
      </w:r>
      <w:r w:rsidRPr="00CA68B8">
        <w:rPr>
          <w:rFonts w:ascii="Arial" w:hAnsi="Arial" w:cs="Arial"/>
          <w:sz w:val="24"/>
          <w:szCs w:val="24"/>
        </w:rPr>
        <w:t>границ</w:t>
      </w:r>
      <w:r w:rsidR="00F36FAA" w:rsidRPr="00CA68B8">
        <w:rPr>
          <w:rFonts w:ascii="Arial" w:hAnsi="Arial" w:cs="Arial"/>
          <w:sz w:val="24"/>
          <w:szCs w:val="24"/>
        </w:rPr>
        <w:t xml:space="preserve"> </w:t>
      </w:r>
      <w:r w:rsidRPr="00CA68B8">
        <w:rPr>
          <w:rFonts w:ascii="Arial" w:hAnsi="Arial" w:cs="Arial"/>
          <w:sz w:val="24"/>
          <w:szCs w:val="24"/>
        </w:rPr>
        <w:t>участка</w:t>
      </w:r>
      <w:r w:rsidR="00F36FAA" w:rsidRPr="00CA68B8">
        <w:rPr>
          <w:rFonts w:ascii="Arial" w:hAnsi="Arial" w:cs="Arial"/>
          <w:sz w:val="24"/>
          <w:szCs w:val="24"/>
        </w:rPr>
        <w:t xml:space="preserve"> </w:t>
      </w:r>
      <w:r w:rsidRPr="00CA68B8">
        <w:rPr>
          <w:rFonts w:ascii="Arial" w:hAnsi="Arial" w:cs="Arial"/>
          <w:sz w:val="24"/>
          <w:szCs w:val="24"/>
        </w:rPr>
        <w:t>до</w:t>
      </w:r>
      <w:r w:rsidR="00F36FAA" w:rsidRPr="00CA68B8">
        <w:rPr>
          <w:rFonts w:ascii="Arial" w:hAnsi="Arial" w:cs="Arial"/>
          <w:sz w:val="24"/>
          <w:szCs w:val="24"/>
        </w:rPr>
        <w:t xml:space="preserve"> </w:t>
      </w:r>
      <w:r w:rsidRPr="00CA68B8">
        <w:rPr>
          <w:rFonts w:ascii="Arial" w:hAnsi="Arial" w:cs="Arial"/>
          <w:sz w:val="24"/>
          <w:szCs w:val="24"/>
        </w:rPr>
        <w:t>хозяйственных</w:t>
      </w:r>
      <w:r w:rsidR="00F36FAA" w:rsidRPr="00CA68B8">
        <w:rPr>
          <w:rFonts w:ascii="Arial" w:hAnsi="Arial" w:cs="Arial"/>
          <w:sz w:val="24"/>
          <w:szCs w:val="24"/>
        </w:rPr>
        <w:t xml:space="preserve"> </w:t>
      </w:r>
      <w:r w:rsidRPr="00CA68B8">
        <w:rPr>
          <w:rFonts w:ascii="Arial" w:hAnsi="Arial" w:cs="Arial"/>
          <w:sz w:val="24"/>
          <w:szCs w:val="24"/>
        </w:rPr>
        <w:t>построек</w:t>
      </w:r>
      <w:r w:rsidR="00F36FAA" w:rsidRPr="00CA68B8">
        <w:rPr>
          <w:rFonts w:ascii="Arial" w:hAnsi="Arial" w:cs="Arial"/>
          <w:sz w:val="24"/>
          <w:szCs w:val="24"/>
        </w:rPr>
        <w:t xml:space="preserve"> </w:t>
      </w:r>
      <w:r w:rsidRPr="00CA68B8">
        <w:rPr>
          <w:rFonts w:ascii="Arial" w:hAnsi="Arial" w:cs="Arial"/>
          <w:sz w:val="24"/>
          <w:szCs w:val="24"/>
        </w:rPr>
        <w:t>-</w:t>
      </w:r>
      <w:r w:rsidR="00F36FAA" w:rsidRPr="00CA68B8">
        <w:rPr>
          <w:rFonts w:ascii="Arial" w:hAnsi="Arial" w:cs="Arial"/>
          <w:sz w:val="24"/>
          <w:szCs w:val="24"/>
        </w:rPr>
        <w:t xml:space="preserve"> </w:t>
      </w:r>
      <w:r w:rsidRPr="00CA68B8">
        <w:rPr>
          <w:rFonts w:ascii="Arial" w:hAnsi="Arial" w:cs="Arial"/>
          <w:sz w:val="24"/>
          <w:szCs w:val="24"/>
        </w:rPr>
        <w:t>не</w:t>
      </w:r>
      <w:r w:rsidR="00F36FAA" w:rsidRPr="00CA68B8">
        <w:rPr>
          <w:rFonts w:ascii="Arial" w:hAnsi="Arial" w:cs="Arial"/>
          <w:sz w:val="24"/>
          <w:szCs w:val="24"/>
        </w:rPr>
        <w:t xml:space="preserve"> </w:t>
      </w:r>
      <w:r w:rsidRPr="00CA68B8">
        <w:rPr>
          <w:rFonts w:ascii="Arial" w:hAnsi="Arial" w:cs="Arial"/>
          <w:sz w:val="24"/>
          <w:szCs w:val="24"/>
        </w:rPr>
        <w:t>менее</w:t>
      </w:r>
      <w:r w:rsidR="00F36FAA" w:rsidRPr="00CA68B8">
        <w:rPr>
          <w:rFonts w:ascii="Arial" w:hAnsi="Arial" w:cs="Arial"/>
          <w:sz w:val="24"/>
          <w:szCs w:val="24"/>
        </w:rPr>
        <w:t xml:space="preserve"> </w:t>
      </w:r>
      <w:r w:rsidRPr="00CA68B8">
        <w:rPr>
          <w:rFonts w:ascii="Arial" w:hAnsi="Arial" w:cs="Arial"/>
          <w:sz w:val="24"/>
          <w:szCs w:val="24"/>
        </w:rPr>
        <w:t>одного</w:t>
      </w:r>
      <w:r w:rsidR="00F36FAA" w:rsidRPr="00CA68B8">
        <w:rPr>
          <w:rFonts w:ascii="Arial" w:hAnsi="Arial" w:cs="Arial"/>
          <w:sz w:val="24"/>
          <w:szCs w:val="24"/>
        </w:rPr>
        <w:t xml:space="preserve"> </w:t>
      </w:r>
      <w:r w:rsidRPr="00CA68B8">
        <w:rPr>
          <w:rFonts w:ascii="Arial" w:hAnsi="Arial" w:cs="Arial"/>
          <w:sz w:val="24"/>
          <w:szCs w:val="24"/>
        </w:rPr>
        <w:t>метра</w:t>
      </w:r>
      <w:r w:rsidR="005C7154" w:rsidRPr="00CA68B8">
        <w:rPr>
          <w:rFonts w:ascii="Arial" w:hAnsi="Arial" w:cs="Arial"/>
          <w:sz w:val="24"/>
          <w:szCs w:val="24"/>
        </w:rPr>
        <w:t>.</w:t>
      </w:r>
    </w:p>
    <w:p w14:paraId="20AC1996" w14:textId="518FC206" w:rsidR="003E3291" w:rsidRPr="00CA68B8" w:rsidRDefault="005C7154" w:rsidP="005C7154">
      <w:pPr>
        <w:spacing w:after="0" w:line="240" w:lineRule="auto"/>
        <w:ind w:firstLine="709"/>
        <w:jc w:val="both"/>
        <w:rPr>
          <w:rFonts w:ascii="Arial" w:hAnsi="Arial" w:cs="Arial"/>
          <w:sz w:val="24"/>
          <w:szCs w:val="24"/>
        </w:rPr>
      </w:pPr>
      <w:r w:rsidRPr="00CA68B8">
        <w:rPr>
          <w:rFonts w:ascii="Arial" w:hAnsi="Arial" w:cs="Arial"/>
          <w:sz w:val="24"/>
          <w:szCs w:val="24"/>
        </w:rPr>
        <w:lastRenderedPageBreak/>
        <w:t>М</w:t>
      </w:r>
      <w:r w:rsidR="003E3291" w:rsidRPr="00CA68B8">
        <w:rPr>
          <w:rFonts w:ascii="Arial" w:hAnsi="Arial" w:cs="Arial"/>
          <w:sz w:val="24"/>
          <w:szCs w:val="24"/>
        </w:rPr>
        <w:t>ежду</w:t>
      </w:r>
      <w:r w:rsidR="00F36FAA" w:rsidRPr="00CA68B8">
        <w:rPr>
          <w:rFonts w:ascii="Arial" w:hAnsi="Arial" w:cs="Arial"/>
          <w:sz w:val="24"/>
          <w:szCs w:val="24"/>
        </w:rPr>
        <w:t xml:space="preserve"> </w:t>
      </w:r>
      <w:r w:rsidR="003E3291" w:rsidRPr="00CA68B8">
        <w:rPr>
          <w:rFonts w:ascii="Arial" w:hAnsi="Arial" w:cs="Arial"/>
          <w:sz w:val="24"/>
          <w:szCs w:val="24"/>
        </w:rPr>
        <w:t>длинными</w:t>
      </w:r>
      <w:r w:rsidR="00F36FAA" w:rsidRPr="00CA68B8">
        <w:rPr>
          <w:rFonts w:ascii="Arial" w:hAnsi="Arial" w:cs="Arial"/>
          <w:sz w:val="24"/>
          <w:szCs w:val="24"/>
        </w:rPr>
        <w:t xml:space="preserve"> </w:t>
      </w:r>
      <w:r w:rsidR="003E3291" w:rsidRPr="00CA68B8">
        <w:rPr>
          <w:rFonts w:ascii="Arial" w:hAnsi="Arial" w:cs="Arial"/>
          <w:sz w:val="24"/>
          <w:szCs w:val="24"/>
        </w:rPr>
        <w:t>сторонами</w:t>
      </w:r>
      <w:r w:rsidR="00F36FAA" w:rsidRPr="00CA68B8">
        <w:rPr>
          <w:rFonts w:ascii="Arial" w:hAnsi="Arial" w:cs="Arial"/>
          <w:sz w:val="24"/>
          <w:szCs w:val="24"/>
        </w:rPr>
        <w:t xml:space="preserve"> </w:t>
      </w:r>
      <w:r w:rsidR="003E3291" w:rsidRPr="00CA68B8">
        <w:rPr>
          <w:rFonts w:ascii="Arial" w:hAnsi="Arial" w:cs="Arial"/>
          <w:sz w:val="24"/>
          <w:szCs w:val="24"/>
        </w:rPr>
        <w:t>жилых</w:t>
      </w:r>
      <w:r w:rsidR="00F36FAA" w:rsidRPr="00CA68B8">
        <w:rPr>
          <w:rFonts w:ascii="Arial" w:hAnsi="Arial" w:cs="Arial"/>
          <w:sz w:val="24"/>
          <w:szCs w:val="24"/>
        </w:rPr>
        <w:t xml:space="preserve"> </w:t>
      </w:r>
      <w:r w:rsidR="003E3291" w:rsidRPr="00CA68B8">
        <w:rPr>
          <w:rFonts w:ascii="Arial" w:hAnsi="Arial" w:cs="Arial"/>
          <w:sz w:val="24"/>
          <w:szCs w:val="24"/>
        </w:rPr>
        <w:t>зданий</w:t>
      </w:r>
      <w:r w:rsidR="00F36FAA" w:rsidRPr="00CA68B8">
        <w:rPr>
          <w:rFonts w:ascii="Arial" w:hAnsi="Arial" w:cs="Arial"/>
          <w:sz w:val="24"/>
          <w:szCs w:val="24"/>
        </w:rPr>
        <w:t xml:space="preserve"> </w:t>
      </w:r>
      <w:r w:rsidR="003E3291" w:rsidRPr="00CA68B8">
        <w:rPr>
          <w:rFonts w:ascii="Arial" w:hAnsi="Arial" w:cs="Arial"/>
          <w:sz w:val="24"/>
          <w:szCs w:val="24"/>
        </w:rPr>
        <w:t>следует</w:t>
      </w:r>
      <w:r w:rsidR="00F36FAA" w:rsidRPr="00CA68B8">
        <w:rPr>
          <w:rFonts w:ascii="Arial" w:hAnsi="Arial" w:cs="Arial"/>
          <w:sz w:val="24"/>
          <w:szCs w:val="24"/>
        </w:rPr>
        <w:t xml:space="preserve"> </w:t>
      </w:r>
      <w:r w:rsidR="003E3291" w:rsidRPr="00CA68B8">
        <w:rPr>
          <w:rFonts w:ascii="Arial" w:hAnsi="Arial" w:cs="Arial"/>
          <w:sz w:val="24"/>
          <w:szCs w:val="24"/>
        </w:rPr>
        <w:t>принимать</w:t>
      </w:r>
      <w:r w:rsidR="00F36FAA" w:rsidRPr="00CA68B8">
        <w:rPr>
          <w:rFonts w:ascii="Arial" w:hAnsi="Arial" w:cs="Arial"/>
          <w:sz w:val="24"/>
          <w:szCs w:val="24"/>
        </w:rPr>
        <w:t xml:space="preserve"> </w:t>
      </w:r>
      <w:r w:rsidR="003E3291" w:rsidRPr="00CA68B8">
        <w:rPr>
          <w:rFonts w:ascii="Arial" w:hAnsi="Arial" w:cs="Arial"/>
          <w:sz w:val="24"/>
          <w:szCs w:val="24"/>
        </w:rPr>
        <w:t>расстояния</w:t>
      </w:r>
      <w:r w:rsidR="00F36FAA" w:rsidRPr="00CA68B8">
        <w:rPr>
          <w:rFonts w:ascii="Arial" w:hAnsi="Arial" w:cs="Arial"/>
          <w:sz w:val="24"/>
          <w:szCs w:val="24"/>
        </w:rPr>
        <w:t xml:space="preserve"> </w:t>
      </w:r>
      <w:r w:rsidR="003E3291" w:rsidRPr="00CA68B8">
        <w:rPr>
          <w:rFonts w:ascii="Arial" w:hAnsi="Arial" w:cs="Arial"/>
          <w:sz w:val="24"/>
          <w:szCs w:val="24"/>
        </w:rPr>
        <w:t>(бытовые</w:t>
      </w:r>
      <w:r w:rsidR="00F36FAA" w:rsidRPr="00CA68B8">
        <w:rPr>
          <w:rFonts w:ascii="Arial" w:hAnsi="Arial" w:cs="Arial"/>
          <w:sz w:val="24"/>
          <w:szCs w:val="24"/>
        </w:rPr>
        <w:t xml:space="preserve"> </w:t>
      </w:r>
      <w:r w:rsidR="003E3291" w:rsidRPr="00CA68B8">
        <w:rPr>
          <w:rFonts w:ascii="Arial" w:hAnsi="Arial" w:cs="Arial"/>
          <w:sz w:val="24"/>
          <w:szCs w:val="24"/>
        </w:rPr>
        <w:t>разрывы):</w:t>
      </w:r>
    </w:p>
    <w:p w14:paraId="055E412C" w14:textId="6BD38307" w:rsidR="003E3291" w:rsidRPr="00CA68B8" w:rsidRDefault="003E3291" w:rsidP="003E3291">
      <w:pPr>
        <w:spacing w:after="0" w:line="240" w:lineRule="auto"/>
        <w:ind w:firstLine="709"/>
        <w:jc w:val="both"/>
        <w:rPr>
          <w:rFonts w:ascii="Times New Roman" w:hAnsi="Times New Roman" w:cs="Times New Roman"/>
          <w:sz w:val="24"/>
          <w:szCs w:val="24"/>
        </w:rPr>
      </w:pPr>
      <w:r w:rsidRPr="00CA68B8">
        <w:rPr>
          <w:rFonts w:ascii="Arial" w:hAnsi="Arial" w:cs="Arial"/>
          <w:sz w:val="24"/>
          <w:szCs w:val="24"/>
        </w:rPr>
        <w:t>для</w:t>
      </w:r>
      <w:r w:rsidR="00F36FAA" w:rsidRPr="00CA68B8">
        <w:rPr>
          <w:rFonts w:ascii="Arial" w:hAnsi="Arial" w:cs="Arial"/>
          <w:sz w:val="24"/>
          <w:szCs w:val="24"/>
        </w:rPr>
        <w:t xml:space="preserve"> </w:t>
      </w:r>
      <w:r w:rsidRPr="00CA68B8">
        <w:rPr>
          <w:rFonts w:ascii="Arial" w:hAnsi="Arial" w:cs="Arial"/>
          <w:sz w:val="24"/>
          <w:szCs w:val="24"/>
        </w:rPr>
        <w:t>жилых</w:t>
      </w:r>
      <w:r w:rsidR="00F36FAA" w:rsidRPr="00CA68B8">
        <w:rPr>
          <w:rFonts w:ascii="Arial" w:hAnsi="Arial" w:cs="Arial"/>
          <w:sz w:val="24"/>
          <w:szCs w:val="24"/>
        </w:rPr>
        <w:t xml:space="preserve"> </w:t>
      </w:r>
      <w:r w:rsidRPr="00CA68B8">
        <w:rPr>
          <w:rFonts w:ascii="Arial" w:hAnsi="Arial" w:cs="Arial"/>
          <w:sz w:val="24"/>
          <w:szCs w:val="24"/>
        </w:rPr>
        <w:t>зданий</w:t>
      </w:r>
      <w:r w:rsidR="00F36FAA" w:rsidRPr="00CA68B8">
        <w:rPr>
          <w:rFonts w:ascii="Arial" w:hAnsi="Arial" w:cs="Arial"/>
          <w:sz w:val="24"/>
          <w:szCs w:val="24"/>
        </w:rPr>
        <w:t xml:space="preserve"> </w:t>
      </w:r>
      <w:r w:rsidRPr="00CA68B8">
        <w:rPr>
          <w:rFonts w:ascii="Arial" w:hAnsi="Arial" w:cs="Arial"/>
          <w:sz w:val="24"/>
          <w:szCs w:val="24"/>
        </w:rPr>
        <w:t>высотой</w:t>
      </w:r>
      <w:r w:rsidR="00F36FAA" w:rsidRPr="00CA68B8">
        <w:rPr>
          <w:rFonts w:ascii="Arial" w:hAnsi="Arial" w:cs="Arial"/>
          <w:sz w:val="24"/>
          <w:szCs w:val="24"/>
        </w:rPr>
        <w:t xml:space="preserve"> </w:t>
      </w:r>
      <w:r w:rsidRPr="00CA68B8">
        <w:rPr>
          <w:rFonts w:ascii="Arial" w:hAnsi="Arial" w:cs="Arial"/>
          <w:sz w:val="24"/>
          <w:szCs w:val="24"/>
        </w:rPr>
        <w:t>два</w:t>
      </w:r>
      <w:r w:rsidR="00F36FAA" w:rsidRPr="00CA68B8">
        <w:rPr>
          <w:rFonts w:ascii="Arial" w:hAnsi="Arial" w:cs="Arial"/>
          <w:sz w:val="24"/>
          <w:szCs w:val="24"/>
        </w:rPr>
        <w:t xml:space="preserve"> </w:t>
      </w:r>
      <w:r w:rsidRPr="00CA68B8">
        <w:rPr>
          <w:rFonts w:ascii="Arial" w:hAnsi="Arial" w:cs="Arial"/>
          <w:sz w:val="24"/>
          <w:szCs w:val="24"/>
        </w:rPr>
        <w:t>-</w:t>
      </w:r>
      <w:r w:rsidR="00F36FAA" w:rsidRPr="00CA68B8">
        <w:rPr>
          <w:rFonts w:ascii="Arial" w:hAnsi="Arial" w:cs="Arial"/>
          <w:sz w:val="24"/>
          <w:szCs w:val="24"/>
        </w:rPr>
        <w:t xml:space="preserve"> </w:t>
      </w:r>
      <w:r w:rsidRPr="00CA68B8">
        <w:rPr>
          <w:rFonts w:ascii="Arial" w:hAnsi="Arial" w:cs="Arial"/>
          <w:sz w:val="24"/>
          <w:szCs w:val="24"/>
        </w:rPr>
        <w:t>три</w:t>
      </w:r>
      <w:r w:rsidR="00F36FAA" w:rsidRPr="00CA68B8">
        <w:rPr>
          <w:rFonts w:ascii="Arial" w:hAnsi="Arial" w:cs="Arial"/>
          <w:sz w:val="24"/>
          <w:szCs w:val="24"/>
        </w:rPr>
        <w:t xml:space="preserve"> </w:t>
      </w:r>
      <w:r w:rsidRPr="00CA68B8">
        <w:rPr>
          <w:rFonts w:ascii="Arial" w:hAnsi="Arial" w:cs="Arial"/>
          <w:sz w:val="24"/>
          <w:szCs w:val="24"/>
        </w:rPr>
        <w:t>этажа</w:t>
      </w:r>
      <w:r w:rsidR="00F36FAA" w:rsidRPr="00CA68B8">
        <w:rPr>
          <w:rFonts w:ascii="Arial" w:hAnsi="Arial" w:cs="Arial"/>
          <w:sz w:val="24"/>
          <w:szCs w:val="24"/>
        </w:rPr>
        <w:t xml:space="preserve"> </w:t>
      </w:r>
      <w:r w:rsidRPr="00CA68B8">
        <w:rPr>
          <w:rFonts w:ascii="Arial" w:hAnsi="Arial" w:cs="Arial"/>
          <w:sz w:val="24"/>
          <w:szCs w:val="24"/>
        </w:rPr>
        <w:t>-</w:t>
      </w:r>
      <w:r w:rsidR="00F36FAA" w:rsidRPr="00CA68B8">
        <w:rPr>
          <w:rFonts w:ascii="Arial" w:hAnsi="Arial" w:cs="Arial"/>
          <w:sz w:val="24"/>
          <w:szCs w:val="24"/>
        </w:rPr>
        <w:t xml:space="preserve"> </w:t>
      </w:r>
      <w:r w:rsidRPr="00CA68B8">
        <w:rPr>
          <w:rFonts w:ascii="Times New Roman" w:hAnsi="Times New Roman" w:cs="Times New Roman"/>
          <w:sz w:val="24"/>
          <w:szCs w:val="24"/>
        </w:rPr>
        <w:t>не</w:t>
      </w:r>
      <w:r w:rsidR="00F36FAA" w:rsidRPr="00CA68B8">
        <w:rPr>
          <w:rFonts w:ascii="Times New Roman" w:hAnsi="Times New Roman" w:cs="Times New Roman"/>
          <w:sz w:val="24"/>
          <w:szCs w:val="24"/>
        </w:rPr>
        <w:t xml:space="preserve"> </w:t>
      </w:r>
      <w:r w:rsidRPr="00CA68B8">
        <w:rPr>
          <w:rFonts w:ascii="Times New Roman" w:hAnsi="Times New Roman" w:cs="Times New Roman"/>
          <w:sz w:val="24"/>
          <w:szCs w:val="24"/>
        </w:rPr>
        <w:t>менее</w:t>
      </w:r>
      <w:r w:rsidR="00F36FAA" w:rsidRPr="00CA68B8">
        <w:rPr>
          <w:rFonts w:ascii="Times New Roman" w:hAnsi="Times New Roman" w:cs="Times New Roman"/>
          <w:sz w:val="24"/>
          <w:szCs w:val="24"/>
        </w:rPr>
        <w:t xml:space="preserve"> </w:t>
      </w:r>
      <w:r w:rsidRPr="00CA68B8">
        <w:rPr>
          <w:rFonts w:ascii="Times New Roman" w:hAnsi="Times New Roman" w:cs="Times New Roman"/>
          <w:sz w:val="24"/>
          <w:szCs w:val="24"/>
        </w:rPr>
        <w:t>15</w:t>
      </w:r>
      <w:r w:rsidR="00F36FAA" w:rsidRPr="00CA68B8">
        <w:rPr>
          <w:rFonts w:ascii="Times New Roman" w:hAnsi="Times New Roman" w:cs="Times New Roman"/>
          <w:sz w:val="24"/>
          <w:szCs w:val="24"/>
        </w:rPr>
        <w:t xml:space="preserve"> </w:t>
      </w:r>
      <w:r w:rsidRPr="00CA68B8">
        <w:rPr>
          <w:rFonts w:ascii="Times New Roman" w:hAnsi="Times New Roman" w:cs="Times New Roman"/>
          <w:sz w:val="24"/>
          <w:szCs w:val="24"/>
        </w:rPr>
        <w:t>метров;</w:t>
      </w:r>
      <w:r w:rsidR="00F36FAA" w:rsidRPr="00CA68B8">
        <w:rPr>
          <w:rFonts w:ascii="Times New Roman" w:hAnsi="Times New Roman" w:cs="Times New Roman"/>
          <w:sz w:val="24"/>
          <w:szCs w:val="24"/>
        </w:rPr>
        <w:t xml:space="preserve"> </w:t>
      </w:r>
    </w:p>
    <w:p w14:paraId="0BF6F8DF" w14:textId="560EFD44" w:rsidR="003E3291" w:rsidRPr="00CA68B8" w:rsidRDefault="003E3291" w:rsidP="003E3291">
      <w:pPr>
        <w:spacing w:after="0" w:line="240" w:lineRule="auto"/>
        <w:ind w:firstLine="709"/>
        <w:jc w:val="both"/>
        <w:rPr>
          <w:rFonts w:ascii="Arial" w:hAnsi="Arial" w:cs="Arial"/>
          <w:sz w:val="24"/>
          <w:szCs w:val="24"/>
        </w:rPr>
      </w:pPr>
      <w:r w:rsidRPr="00CA68B8">
        <w:rPr>
          <w:rFonts w:ascii="Arial" w:hAnsi="Arial" w:cs="Arial"/>
          <w:sz w:val="24"/>
          <w:szCs w:val="24"/>
        </w:rPr>
        <w:t>четыре</w:t>
      </w:r>
      <w:r w:rsidR="00F36FAA" w:rsidRPr="00CA68B8">
        <w:rPr>
          <w:rFonts w:ascii="Arial" w:hAnsi="Arial" w:cs="Arial"/>
          <w:sz w:val="24"/>
          <w:szCs w:val="24"/>
        </w:rPr>
        <w:t xml:space="preserve"> </w:t>
      </w:r>
      <w:r w:rsidRPr="00CA68B8">
        <w:rPr>
          <w:rFonts w:ascii="Arial" w:hAnsi="Arial" w:cs="Arial"/>
          <w:sz w:val="24"/>
          <w:szCs w:val="24"/>
        </w:rPr>
        <w:t>этажа</w:t>
      </w:r>
      <w:r w:rsidR="00F36FAA" w:rsidRPr="00CA68B8">
        <w:rPr>
          <w:rFonts w:ascii="Arial" w:hAnsi="Arial" w:cs="Arial"/>
          <w:sz w:val="24"/>
          <w:szCs w:val="24"/>
        </w:rPr>
        <w:t xml:space="preserve"> </w:t>
      </w:r>
      <w:r w:rsidRPr="00CA68B8">
        <w:rPr>
          <w:rFonts w:ascii="Arial" w:hAnsi="Arial" w:cs="Arial"/>
          <w:sz w:val="24"/>
          <w:szCs w:val="24"/>
        </w:rPr>
        <w:t>-</w:t>
      </w:r>
      <w:r w:rsidR="00F36FAA" w:rsidRPr="00CA68B8">
        <w:rPr>
          <w:rFonts w:ascii="Arial" w:hAnsi="Arial" w:cs="Arial"/>
          <w:sz w:val="24"/>
          <w:szCs w:val="24"/>
        </w:rPr>
        <w:t xml:space="preserve"> </w:t>
      </w:r>
      <w:r w:rsidRPr="00CA68B8">
        <w:rPr>
          <w:rFonts w:ascii="Arial" w:hAnsi="Arial" w:cs="Arial"/>
          <w:sz w:val="24"/>
          <w:szCs w:val="24"/>
        </w:rPr>
        <w:t>не</w:t>
      </w:r>
      <w:r w:rsidR="00F36FAA" w:rsidRPr="00CA68B8">
        <w:rPr>
          <w:rFonts w:ascii="Arial" w:hAnsi="Arial" w:cs="Arial"/>
          <w:sz w:val="24"/>
          <w:szCs w:val="24"/>
        </w:rPr>
        <w:t xml:space="preserve"> </w:t>
      </w:r>
      <w:r w:rsidRPr="00CA68B8">
        <w:rPr>
          <w:rFonts w:ascii="Arial" w:hAnsi="Arial" w:cs="Arial"/>
          <w:sz w:val="24"/>
          <w:szCs w:val="24"/>
        </w:rPr>
        <w:t>менее</w:t>
      </w:r>
      <w:r w:rsidR="00F36FAA" w:rsidRPr="00CA68B8">
        <w:rPr>
          <w:rFonts w:ascii="Arial" w:hAnsi="Arial" w:cs="Arial"/>
          <w:sz w:val="24"/>
          <w:szCs w:val="24"/>
        </w:rPr>
        <w:t xml:space="preserve"> </w:t>
      </w:r>
      <w:r w:rsidRPr="00CA68B8">
        <w:rPr>
          <w:rFonts w:ascii="Arial" w:hAnsi="Arial" w:cs="Arial"/>
          <w:sz w:val="24"/>
          <w:szCs w:val="24"/>
        </w:rPr>
        <w:t>20</w:t>
      </w:r>
      <w:r w:rsidR="00F36FAA" w:rsidRPr="00CA68B8">
        <w:rPr>
          <w:rFonts w:ascii="Arial" w:hAnsi="Arial" w:cs="Arial"/>
          <w:sz w:val="24"/>
          <w:szCs w:val="24"/>
        </w:rPr>
        <w:t xml:space="preserve"> </w:t>
      </w:r>
      <w:r w:rsidRPr="00CA68B8">
        <w:rPr>
          <w:rFonts w:ascii="Arial" w:hAnsi="Arial" w:cs="Arial"/>
          <w:sz w:val="24"/>
          <w:szCs w:val="24"/>
        </w:rPr>
        <w:t>метров;</w:t>
      </w:r>
      <w:r w:rsidR="00F36FAA" w:rsidRPr="00CA68B8">
        <w:rPr>
          <w:rFonts w:ascii="Arial" w:hAnsi="Arial" w:cs="Arial"/>
          <w:sz w:val="24"/>
          <w:szCs w:val="24"/>
        </w:rPr>
        <w:t xml:space="preserve"> </w:t>
      </w:r>
    </w:p>
    <w:p w14:paraId="1CB64C38" w14:textId="119DC2EB" w:rsidR="003E3291" w:rsidRPr="00CA68B8" w:rsidRDefault="003E3291" w:rsidP="003E3291">
      <w:pPr>
        <w:spacing w:after="0" w:line="240" w:lineRule="auto"/>
        <w:ind w:firstLine="709"/>
        <w:jc w:val="both"/>
        <w:rPr>
          <w:rFonts w:ascii="Arial" w:hAnsi="Arial" w:cs="Arial"/>
          <w:sz w:val="24"/>
          <w:szCs w:val="24"/>
        </w:rPr>
      </w:pPr>
      <w:r w:rsidRPr="00CA68B8">
        <w:rPr>
          <w:rFonts w:ascii="Arial" w:hAnsi="Arial" w:cs="Arial"/>
          <w:sz w:val="24"/>
          <w:szCs w:val="24"/>
        </w:rPr>
        <w:t>между</w:t>
      </w:r>
      <w:r w:rsidR="00F36FAA" w:rsidRPr="00CA68B8">
        <w:rPr>
          <w:rFonts w:ascii="Arial" w:hAnsi="Arial" w:cs="Arial"/>
          <w:sz w:val="24"/>
          <w:szCs w:val="24"/>
        </w:rPr>
        <w:t xml:space="preserve"> </w:t>
      </w:r>
      <w:r w:rsidRPr="00CA68B8">
        <w:rPr>
          <w:rFonts w:ascii="Arial" w:hAnsi="Arial" w:cs="Arial"/>
          <w:sz w:val="24"/>
          <w:szCs w:val="24"/>
        </w:rPr>
        <w:t>длинными</w:t>
      </w:r>
      <w:r w:rsidR="00F36FAA" w:rsidRPr="00CA68B8">
        <w:rPr>
          <w:rFonts w:ascii="Arial" w:hAnsi="Arial" w:cs="Arial"/>
          <w:sz w:val="24"/>
          <w:szCs w:val="24"/>
        </w:rPr>
        <w:t xml:space="preserve"> </w:t>
      </w:r>
      <w:r w:rsidRPr="00CA68B8">
        <w:rPr>
          <w:rFonts w:ascii="Arial" w:hAnsi="Arial" w:cs="Arial"/>
          <w:sz w:val="24"/>
          <w:szCs w:val="24"/>
        </w:rPr>
        <w:t>сторонами</w:t>
      </w:r>
      <w:r w:rsidR="00F36FAA" w:rsidRPr="00CA68B8">
        <w:rPr>
          <w:rFonts w:ascii="Arial" w:hAnsi="Arial" w:cs="Arial"/>
          <w:sz w:val="24"/>
          <w:szCs w:val="24"/>
        </w:rPr>
        <w:t xml:space="preserve"> </w:t>
      </w:r>
      <w:r w:rsidRPr="00CA68B8">
        <w:rPr>
          <w:rFonts w:ascii="Arial" w:hAnsi="Arial" w:cs="Arial"/>
          <w:sz w:val="24"/>
          <w:szCs w:val="24"/>
        </w:rPr>
        <w:t>и</w:t>
      </w:r>
      <w:r w:rsidR="00F36FAA" w:rsidRPr="00CA68B8">
        <w:rPr>
          <w:rFonts w:ascii="Arial" w:hAnsi="Arial" w:cs="Arial"/>
          <w:sz w:val="24"/>
          <w:szCs w:val="24"/>
        </w:rPr>
        <w:t xml:space="preserve"> </w:t>
      </w:r>
      <w:r w:rsidRPr="00CA68B8">
        <w:rPr>
          <w:rFonts w:ascii="Arial" w:hAnsi="Arial" w:cs="Arial"/>
          <w:sz w:val="24"/>
          <w:szCs w:val="24"/>
        </w:rPr>
        <w:t>торцами</w:t>
      </w:r>
      <w:r w:rsidR="00F36FAA" w:rsidRPr="00CA68B8">
        <w:rPr>
          <w:rFonts w:ascii="Arial" w:hAnsi="Arial" w:cs="Arial"/>
          <w:sz w:val="24"/>
          <w:szCs w:val="24"/>
        </w:rPr>
        <w:t xml:space="preserve"> </w:t>
      </w:r>
      <w:r w:rsidRPr="00CA68B8">
        <w:rPr>
          <w:rFonts w:ascii="Arial" w:hAnsi="Arial" w:cs="Arial"/>
          <w:sz w:val="24"/>
          <w:szCs w:val="24"/>
        </w:rPr>
        <w:t>этих</w:t>
      </w:r>
      <w:r w:rsidR="00F36FAA" w:rsidRPr="00CA68B8">
        <w:rPr>
          <w:rFonts w:ascii="Arial" w:hAnsi="Arial" w:cs="Arial"/>
          <w:sz w:val="24"/>
          <w:szCs w:val="24"/>
        </w:rPr>
        <w:t xml:space="preserve"> </w:t>
      </w:r>
      <w:r w:rsidRPr="00CA68B8">
        <w:rPr>
          <w:rFonts w:ascii="Arial" w:hAnsi="Arial" w:cs="Arial"/>
          <w:sz w:val="24"/>
          <w:szCs w:val="24"/>
        </w:rPr>
        <w:t>же</w:t>
      </w:r>
      <w:r w:rsidR="00F36FAA" w:rsidRPr="00CA68B8">
        <w:rPr>
          <w:rFonts w:ascii="Arial" w:hAnsi="Arial" w:cs="Arial"/>
          <w:sz w:val="24"/>
          <w:szCs w:val="24"/>
        </w:rPr>
        <w:t xml:space="preserve"> </w:t>
      </w:r>
      <w:r w:rsidRPr="00CA68B8">
        <w:rPr>
          <w:rFonts w:ascii="Arial" w:hAnsi="Arial" w:cs="Arial"/>
          <w:sz w:val="24"/>
          <w:szCs w:val="24"/>
        </w:rPr>
        <w:t>зданий</w:t>
      </w:r>
      <w:r w:rsidR="00F36FAA" w:rsidRPr="00CA68B8">
        <w:rPr>
          <w:rFonts w:ascii="Arial" w:hAnsi="Arial" w:cs="Arial"/>
          <w:sz w:val="24"/>
          <w:szCs w:val="24"/>
        </w:rPr>
        <w:t xml:space="preserve"> </w:t>
      </w:r>
      <w:r w:rsidRPr="00CA68B8">
        <w:rPr>
          <w:rFonts w:ascii="Arial" w:hAnsi="Arial" w:cs="Arial"/>
          <w:sz w:val="24"/>
          <w:szCs w:val="24"/>
        </w:rPr>
        <w:t>с</w:t>
      </w:r>
      <w:r w:rsidR="00F36FAA" w:rsidRPr="00CA68B8">
        <w:rPr>
          <w:rFonts w:ascii="Arial" w:hAnsi="Arial" w:cs="Arial"/>
          <w:sz w:val="24"/>
          <w:szCs w:val="24"/>
        </w:rPr>
        <w:t xml:space="preserve"> </w:t>
      </w:r>
      <w:r w:rsidRPr="00CA68B8">
        <w:rPr>
          <w:rFonts w:ascii="Arial" w:hAnsi="Arial" w:cs="Arial"/>
          <w:sz w:val="24"/>
          <w:szCs w:val="24"/>
        </w:rPr>
        <w:t>окнами</w:t>
      </w:r>
      <w:r w:rsidR="00F36FAA" w:rsidRPr="00CA68B8">
        <w:rPr>
          <w:rFonts w:ascii="Arial" w:hAnsi="Arial" w:cs="Arial"/>
          <w:sz w:val="24"/>
          <w:szCs w:val="24"/>
        </w:rPr>
        <w:t xml:space="preserve"> </w:t>
      </w:r>
      <w:r w:rsidRPr="00CA68B8">
        <w:rPr>
          <w:rFonts w:ascii="Arial" w:hAnsi="Arial" w:cs="Arial"/>
          <w:sz w:val="24"/>
          <w:szCs w:val="24"/>
        </w:rPr>
        <w:t>из</w:t>
      </w:r>
      <w:r w:rsidR="00F36FAA" w:rsidRPr="00CA68B8">
        <w:rPr>
          <w:rFonts w:ascii="Arial" w:hAnsi="Arial" w:cs="Arial"/>
          <w:sz w:val="24"/>
          <w:szCs w:val="24"/>
        </w:rPr>
        <w:t xml:space="preserve"> </w:t>
      </w:r>
      <w:r w:rsidRPr="00CA68B8">
        <w:rPr>
          <w:rFonts w:ascii="Arial" w:hAnsi="Arial" w:cs="Arial"/>
          <w:sz w:val="24"/>
          <w:szCs w:val="24"/>
        </w:rPr>
        <w:t>жилых</w:t>
      </w:r>
      <w:r w:rsidR="00F36FAA" w:rsidRPr="00CA68B8">
        <w:rPr>
          <w:rFonts w:ascii="Arial" w:hAnsi="Arial" w:cs="Arial"/>
          <w:sz w:val="24"/>
          <w:szCs w:val="24"/>
        </w:rPr>
        <w:t xml:space="preserve"> </w:t>
      </w:r>
      <w:r w:rsidRPr="00CA68B8">
        <w:rPr>
          <w:rFonts w:ascii="Arial" w:hAnsi="Arial" w:cs="Arial"/>
          <w:sz w:val="24"/>
          <w:szCs w:val="24"/>
        </w:rPr>
        <w:t>комнат</w:t>
      </w:r>
      <w:r w:rsidR="00F36FAA" w:rsidRPr="00CA68B8">
        <w:rPr>
          <w:rFonts w:ascii="Arial" w:hAnsi="Arial" w:cs="Arial"/>
          <w:sz w:val="24"/>
          <w:szCs w:val="24"/>
        </w:rPr>
        <w:t xml:space="preserve"> </w:t>
      </w:r>
      <w:r w:rsidRPr="00CA68B8">
        <w:rPr>
          <w:rFonts w:ascii="Arial" w:hAnsi="Arial" w:cs="Arial"/>
          <w:sz w:val="24"/>
          <w:szCs w:val="24"/>
        </w:rPr>
        <w:t>-</w:t>
      </w:r>
      <w:r w:rsidR="00F36FAA" w:rsidRPr="00CA68B8">
        <w:rPr>
          <w:rFonts w:ascii="Arial" w:hAnsi="Arial" w:cs="Arial"/>
          <w:sz w:val="24"/>
          <w:szCs w:val="24"/>
        </w:rPr>
        <w:t xml:space="preserve"> </w:t>
      </w:r>
      <w:r w:rsidRPr="00CA68B8">
        <w:rPr>
          <w:rFonts w:ascii="Arial" w:hAnsi="Arial" w:cs="Arial"/>
          <w:sz w:val="24"/>
          <w:szCs w:val="24"/>
        </w:rPr>
        <w:t>не</w:t>
      </w:r>
      <w:r w:rsidR="00F36FAA" w:rsidRPr="00CA68B8">
        <w:rPr>
          <w:rFonts w:ascii="Arial" w:hAnsi="Arial" w:cs="Arial"/>
          <w:sz w:val="24"/>
          <w:szCs w:val="24"/>
        </w:rPr>
        <w:t xml:space="preserve"> </w:t>
      </w:r>
      <w:r w:rsidRPr="00CA68B8">
        <w:rPr>
          <w:rFonts w:ascii="Arial" w:hAnsi="Arial" w:cs="Arial"/>
          <w:sz w:val="24"/>
          <w:szCs w:val="24"/>
        </w:rPr>
        <w:t>менее</w:t>
      </w:r>
      <w:r w:rsidR="00F36FAA" w:rsidRPr="00CA68B8">
        <w:rPr>
          <w:rFonts w:ascii="Arial" w:hAnsi="Arial" w:cs="Arial"/>
          <w:sz w:val="24"/>
          <w:szCs w:val="24"/>
        </w:rPr>
        <w:t xml:space="preserve"> </w:t>
      </w:r>
      <w:r w:rsidRPr="00CA68B8">
        <w:rPr>
          <w:rFonts w:ascii="Arial" w:hAnsi="Arial" w:cs="Arial"/>
          <w:sz w:val="24"/>
          <w:szCs w:val="24"/>
        </w:rPr>
        <w:t>10</w:t>
      </w:r>
      <w:r w:rsidR="00F36FAA" w:rsidRPr="00CA68B8">
        <w:rPr>
          <w:rFonts w:ascii="Arial" w:hAnsi="Arial" w:cs="Arial"/>
          <w:sz w:val="24"/>
          <w:szCs w:val="24"/>
        </w:rPr>
        <w:t xml:space="preserve"> </w:t>
      </w:r>
      <w:r w:rsidRPr="00CA68B8">
        <w:rPr>
          <w:rFonts w:ascii="Arial" w:hAnsi="Arial" w:cs="Arial"/>
          <w:sz w:val="24"/>
          <w:szCs w:val="24"/>
        </w:rPr>
        <w:t>метров.</w:t>
      </w:r>
    </w:p>
    <w:p w14:paraId="1896C595" w14:textId="63D0C18C" w:rsidR="003E3291" w:rsidRPr="00CA68B8" w:rsidRDefault="005C7154" w:rsidP="005C7154">
      <w:pPr>
        <w:spacing w:after="0" w:line="240" w:lineRule="auto"/>
        <w:ind w:firstLine="709"/>
        <w:jc w:val="both"/>
        <w:rPr>
          <w:rFonts w:ascii="Arial" w:hAnsi="Arial" w:cs="Arial"/>
          <w:sz w:val="24"/>
          <w:szCs w:val="24"/>
        </w:rPr>
      </w:pPr>
      <w:r w:rsidRPr="00CA68B8">
        <w:rPr>
          <w:rFonts w:ascii="Arial" w:hAnsi="Arial" w:cs="Arial"/>
          <w:sz w:val="24"/>
          <w:szCs w:val="24"/>
        </w:rPr>
        <w:t>Р</w:t>
      </w:r>
      <w:r w:rsidR="003E3291" w:rsidRPr="00CA68B8">
        <w:rPr>
          <w:rFonts w:ascii="Arial" w:hAnsi="Arial" w:cs="Arial"/>
          <w:sz w:val="24"/>
          <w:szCs w:val="24"/>
        </w:rPr>
        <w:t>асстояние</w:t>
      </w:r>
      <w:r w:rsidR="00F36FAA" w:rsidRPr="00CA68B8">
        <w:rPr>
          <w:rFonts w:ascii="Arial" w:hAnsi="Arial" w:cs="Arial"/>
          <w:sz w:val="24"/>
          <w:szCs w:val="24"/>
        </w:rPr>
        <w:t xml:space="preserve"> </w:t>
      </w:r>
      <w:r w:rsidR="003E3291" w:rsidRPr="00CA68B8">
        <w:rPr>
          <w:rFonts w:ascii="Arial" w:hAnsi="Arial" w:cs="Arial"/>
          <w:sz w:val="24"/>
          <w:szCs w:val="24"/>
        </w:rPr>
        <w:t>от</w:t>
      </w:r>
      <w:r w:rsidR="00F36FAA" w:rsidRPr="00CA68B8">
        <w:rPr>
          <w:rFonts w:ascii="Arial" w:hAnsi="Arial" w:cs="Arial"/>
          <w:sz w:val="24"/>
          <w:szCs w:val="24"/>
        </w:rPr>
        <w:t xml:space="preserve"> </w:t>
      </w:r>
      <w:r w:rsidR="003E3291" w:rsidRPr="00CA68B8">
        <w:rPr>
          <w:rFonts w:ascii="Arial" w:hAnsi="Arial" w:cs="Arial"/>
          <w:sz w:val="24"/>
          <w:szCs w:val="24"/>
        </w:rPr>
        <w:t>границ</w:t>
      </w:r>
      <w:r w:rsidR="00F36FAA" w:rsidRPr="00CA68B8">
        <w:rPr>
          <w:rFonts w:ascii="Arial" w:hAnsi="Arial" w:cs="Arial"/>
          <w:sz w:val="24"/>
          <w:szCs w:val="24"/>
        </w:rPr>
        <w:t xml:space="preserve"> </w:t>
      </w:r>
      <w:r w:rsidR="003E3291" w:rsidRPr="00CA68B8">
        <w:rPr>
          <w:rFonts w:ascii="Arial" w:hAnsi="Arial" w:cs="Arial"/>
          <w:sz w:val="24"/>
          <w:szCs w:val="24"/>
        </w:rPr>
        <w:t>участков</w:t>
      </w:r>
      <w:r w:rsidR="00F36FAA" w:rsidRPr="00CA68B8">
        <w:rPr>
          <w:rFonts w:ascii="Arial" w:hAnsi="Arial" w:cs="Arial"/>
          <w:sz w:val="24"/>
          <w:szCs w:val="24"/>
        </w:rPr>
        <w:t xml:space="preserve"> </w:t>
      </w:r>
      <w:r w:rsidR="003E3291" w:rsidRPr="00CA68B8">
        <w:rPr>
          <w:rFonts w:ascii="Arial" w:hAnsi="Arial" w:cs="Arial"/>
          <w:sz w:val="24"/>
          <w:szCs w:val="24"/>
        </w:rPr>
        <w:t>производственных</w:t>
      </w:r>
      <w:r w:rsidR="00F36FAA" w:rsidRPr="00CA68B8">
        <w:rPr>
          <w:rFonts w:ascii="Arial" w:hAnsi="Arial" w:cs="Arial"/>
          <w:sz w:val="24"/>
          <w:szCs w:val="24"/>
        </w:rPr>
        <w:t xml:space="preserve"> </w:t>
      </w:r>
      <w:r w:rsidR="003E3291" w:rsidRPr="00CA68B8">
        <w:rPr>
          <w:rFonts w:ascii="Arial" w:hAnsi="Arial" w:cs="Arial"/>
          <w:sz w:val="24"/>
          <w:szCs w:val="24"/>
        </w:rPr>
        <w:t>объектов,</w:t>
      </w:r>
      <w:r w:rsidR="00F36FAA" w:rsidRPr="00CA68B8">
        <w:rPr>
          <w:rFonts w:ascii="Arial" w:hAnsi="Arial" w:cs="Arial"/>
          <w:sz w:val="24"/>
          <w:szCs w:val="24"/>
        </w:rPr>
        <w:t xml:space="preserve"> </w:t>
      </w:r>
      <w:r w:rsidR="003E3291" w:rsidRPr="00CA68B8">
        <w:rPr>
          <w:rFonts w:ascii="Arial" w:hAnsi="Arial" w:cs="Arial"/>
          <w:sz w:val="24"/>
          <w:szCs w:val="24"/>
        </w:rPr>
        <w:t>размещаемых</w:t>
      </w:r>
      <w:r w:rsidR="00F36FAA" w:rsidRPr="00CA68B8">
        <w:rPr>
          <w:rFonts w:ascii="Arial" w:hAnsi="Arial" w:cs="Arial"/>
          <w:sz w:val="24"/>
          <w:szCs w:val="24"/>
        </w:rPr>
        <w:t xml:space="preserve"> </w:t>
      </w:r>
      <w:r w:rsidR="003E3291" w:rsidRPr="00CA68B8">
        <w:rPr>
          <w:rFonts w:ascii="Arial" w:hAnsi="Arial" w:cs="Arial"/>
          <w:sz w:val="24"/>
          <w:szCs w:val="24"/>
        </w:rPr>
        <w:t>в</w:t>
      </w:r>
      <w:r w:rsidR="00F36FAA" w:rsidRPr="00CA68B8">
        <w:rPr>
          <w:rFonts w:ascii="Arial" w:hAnsi="Arial" w:cs="Arial"/>
          <w:sz w:val="24"/>
          <w:szCs w:val="24"/>
        </w:rPr>
        <w:t xml:space="preserve"> </w:t>
      </w:r>
      <w:r w:rsidR="003E3291" w:rsidRPr="00CA68B8">
        <w:rPr>
          <w:rFonts w:ascii="Arial" w:hAnsi="Arial" w:cs="Arial"/>
          <w:sz w:val="24"/>
          <w:szCs w:val="24"/>
        </w:rPr>
        <w:t>общественно-деловых</w:t>
      </w:r>
      <w:r w:rsidR="00F36FAA" w:rsidRPr="00CA68B8">
        <w:rPr>
          <w:rFonts w:ascii="Arial" w:hAnsi="Arial" w:cs="Arial"/>
          <w:sz w:val="24"/>
          <w:szCs w:val="24"/>
        </w:rPr>
        <w:t xml:space="preserve"> </w:t>
      </w:r>
      <w:r w:rsidR="003E3291" w:rsidRPr="00CA68B8">
        <w:rPr>
          <w:rFonts w:ascii="Arial" w:hAnsi="Arial" w:cs="Arial"/>
          <w:sz w:val="24"/>
          <w:szCs w:val="24"/>
        </w:rPr>
        <w:t>и</w:t>
      </w:r>
      <w:r w:rsidR="00F36FAA" w:rsidRPr="00CA68B8">
        <w:rPr>
          <w:rFonts w:ascii="Arial" w:hAnsi="Arial" w:cs="Arial"/>
          <w:sz w:val="24"/>
          <w:szCs w:val="24"/>
        </w:rPr>
        <w:t xml:space="preserve"> </w:t>
      </w:r>
      <w:r w:rsidR="003E3291" w:rsidRPr="00CA68B8">
        <w:rPr>
          <w:rFonts w:ascii="Arial" w:hAnsi="Arial" w:cs="Arial"/>
          <w:sz w:val="24"/>
          <w:szCs w:val="24"/>
        </w:rPr>
        <w:t>смешанных</w:t>
      </w:r>
      <w:r w:rsidR="00F36FAA" w:rsidRPr="00CA68B8">
        <w:rPr>
          <w:rFonts w:ascii="Arial" w:hAnsi="Arial" w:cs="Arial"/>
          <w:sz w:val="24"/>
          <w:szCs w:val="24"/>
        </w:rPr>
        <w:t xml:space="preserve"> </w:t>
      </w:r>
      <w:r w:rsidR="003E3291" w:rsidRPr="00CA68B8">
        <w:rPr>
          <w:rFonts w:ascii="Arial" w:hAnsi="Arial" w:cs="Arial"/>
          <w:sz w:val="24"/>
          <w:szCs w:val="24"/>
        </w:rPr>
        <w:t>зонах,</w:t>
      </w:r>
      <w:r w:rsidR="00F36FAA" w:rsidRPr="00CA68B8">
        <w:rPr>
          <w:rFonts w:ascii="Arial" w:hAnsi="Arial" w:cs="Arial"/>
          <w:sz w:val="24"/>
          <w:szCs w:val="24"/>
        </w:rPr>
        <w:t xml:space="preserve"> </w:t>
      </w:r>
      <w:r w:rsidR="003E3291" w:rsidRPr="00CA68B8">
        <w:rPr>
          <w:rFonts w:ascii="Arial" w:hAnsi="Arial" w:cs="Arial"/>
          <w:sz w:val="24"/>
          <w:szCs w:val="24"/>
        </w:rPr>
        <w:t>до</w:t>
      </w:r>
      <w:r w:rsidR="00F36FAA" w:rsidRPr="00CA68B8">
        <w:rPr>
          <w:rFonts w:ascii="Arial" w:hAnsi="Arial" w:cs="Arial"/>
          <w:sz w:val="24"/>
          <w:szCs w:val="24"/>
        </w:rPr>
        <w:t xml:space="preserve"> </w:t>
      </w:r>
      <w:r w:rsidR="003E3291" w:rsidRPr="00CA68B8">
        <w:rPr>
          <w:rFonts w:ascii="Arial" w:hAnsi="Arial" w:cs="Arial"/>
          <w:sz w:val="24"/>
          <w:szCs w:val="24"/>
        </w:rPr>
        <w:t>жилых</w:t>
      </w:r>
      <w:r w:rsidR="00F36FAA" w:rsidRPr="00CA68B8">
        <w:rPr>
          <w:rFonts w:ascii="Arial" w:hAnsi="Arial" w:cs="Arial"/>
          <w:sz w:val="24"/>
          <w:szCs w:val="24"/>
        </w:rPr>
        <w:t xml:space="preserve"> </w:t>
      </w:r>
      <w:r w:rsidR="003E3291" w:rsidRPr="00CA68B8">
        <w:rPr>
          <w:rFonts w:ascii="Arial" w:hAnsi="Arial" w:cs="Arial"/>
          <w:sz w:val="24"/>
          <w:szCs w:val="24"/>
        </w:rPr>
        <w:t>и</w:t>
      </w:r>
      <w:r w:rsidR="00F36FAA" w:rsidRPr="00CA68B8">
        <w:rPr>
          <w:rFonts w:ascii="Arial" w:hAnsi="Arial" w:cs="Arial"/>
          <w:sz w:val="24"/>
          <w:szCs w:val="24"/>
        </w:rPr>
        <w:t xml:space="preserve"> </w:t>
      </w:r>
      <w:r w:rsidR="003E3291" w:rsidRPr="00CA68B8">
        <w:rPr>
          <w:rFonts w:ascii="Arial" w:hAnsi="Arial" w:cs="Arial"/>
          <w:sz w:val="24"/>
          <w:szCs w:val="24"/>
        </w:rPr>
        <w:t>общественных</w:t>
      </w:r>
      <w:r w:rsidR="00F36FAA" w:rsidRPr="00CA68B8">
        <w:rPr>
          <w:rFonts w:ascii="Arial" w:hAnsi="Arial" w:cs="Arial"/>
          <w:sz w:val="24"/>
          <w:szCs w:val="24"/>
        </w:rPr>
        <w:t xml:space="preserve"> </w:t>
      </w:r>
      <w:r w:rsidR="003E3291" w:rsidRPr="00CA68B8">
        <w:rPr>
          <w:rFonts w:ascii="Arial" w:hAnsi="Arial" w:cs="Arial"/>
          <w:sz w:val="24"/>
          <w:szCs w:val="24"/>
        </w:rPr>
        <w:t>зданий,</w:t>
      </w:r>
      <w:r w:rsidR="00F36FAA" w:rsidRPr="00CA68B8">
        <w:rPr>
          <w:rFonts w:ascii="Arial" w:hAnsi="Arial" w:cs="Arial"/>
          <w:sz w:val="24"/>
          <w:szCs w:val="24"/>
        </w:rPr>
        <w:t xml:space="preserve"> </w:t>
      </w:r>
      <w:r w:rsidR="003E3291" w:rsidRPr="00CA68B8">
        <w:rPr>
          <w:rFonts w:ascii="Arial" w:hAnsi="Arial" w:cs="Arial"/>
          <w:sz w:val="24"/>
          <w:szCs w:val="24"/>
        </w:rPr>
        <w:t>а</w:t>
      </w:r>
      <w:r w:rsidR="00F36FAA" w:rsidRPr="00CA68B8">
        <w:rPr>
          <w:rFonts w:ascii="Arial" w:hAnsi="Arial" w:cs="Arial"/>
          <w:sz w:val="24"/>
          <w:szCs w:val="24"/>
        </w:rPr>
        <w:t xml:space="preserve"> </w:t>
      </w:r>
      <w:r w:rsidR="003E3291" w:rsidRPr="00CA68B8">
        <w:rPr>
          <w:rFonts w:ascii="Arial" w:hAnsi="Arial" w:cs="Arial"/>
          <w:sz w:val="24"/>
          <w:szCs w:val="24"/>
        </w:rPr>
        <w:t>также</w:t>
      </w:r>
      <w:r w:rsidR="00F36FAA" w:rsidRPr="00CA68B8">
        <w:rPr>
          <w:rFonts w:ascii="Arial" w:hAnsi="Arial" w:cs="Arial"/>
          <w:sz w:val="24"/>
          <w:szCs w:val="24"/>
        </w:rPr>
        <w:t xml:space="preserve"> </w:t>
      </w:r>
      <w:r w:rsidR="003E3291" w:rsidRPr="00CA68B8">
        <w:rPr>
          <w:rFonts w:ascii="Arial" w:hAnsi="Arial" w:cs="Arial"/>
          <w:sz w:val="24"/>
          <w:szCs w:val="24"/>
        </w:rPr>
        <w:t>до</w:t>
      </w:r>
      <w:r w:rsidR="00F36FAA" w:rsidRPr="00CA68B8">
        <w:rPr>
          <w:rFonts w:ascii="Arial" w:hAnsi="Arial" w:cs="Arial"/>
          <w:sz w:val="24"/>
          <w:szCs w:val="24"/>
        </w:rPr>
        <w:t xml:space="preserve"> </w:t>
      </w:r>
      <w:r w:rsidR="003E3291" w:rsidRPr="00CA68B8">
        <w:rPr>
          <w:rFonts w:ascii="Arial" w:hAnsi="Arial" w:cs="Arial"/>
          <w:sz w:val="24"/>
          <w:szCs w:val="24"/>
        </w:rPr>
        <w:t>границ</w:t>
      </w:r>
      <w:r w:rsidR="00F36FAA" w:rsidRPr="00CA68B8">
        <w:rPr>
          <w:rFonts w:ascii="Arial" w:hAnsi="Arial" w:cs="Arial"/>
          <w:sz w:val="24"/>
          <w:szCs w:val="24"/>
        </w:rPr>
        <w:t xml:space="preserve"> </w:t>
      </w:r>
      <w:r w:rsidR="003E3291" w:rsidRPr="00CA68B8">
        <w:rPr>
          <w:rFonts w:ascii="Arial" w:hAnsi="Arial" w:cs="Arial"/>
          <w:sz w:val="24"/>
          <w:szCs w:val="24"/>
        </w:rPr>
        <w:t>участков</w:t>
      </w:r>
      <w:r w:rsidR="00F36FAA" w:rsidRPr="00CA68B8">
        <w:rPr>
          <w:rFonts w:ascii="Arial" w:hAnsi="Arial" w:cs="Arial"/>
          <w:sz w:val="24"/>
          <w:szCs w:val="24"/>
        </w:rPr>
        <w:t xml:space="preserve"> </w:t>
      </w:r>
      <w:r w:rsidR="003E3291" w:rsidRPr="00CA68B8">
        <w:rPr>
          <w:rFonts w:ascii="Arial" w:hAnsi="Arial" w:cs="Arial"/>
          <w:sz w:val="24"/>
          <w:szCs w:val="24"/>
        </w:rPr>
        <w:t>дошкольных</w:t>
      </w:r>
      <w:r w:rsidR="00F36FAA" w:rsidRPr="00CA68B8">
        <w:rPr>
          <w:rFonts w:ascii="Arial" w:hAnsi="Arial" w:cs="Arial"/>
          <w:sz w:val="24"/>
          <w:szCs w:val="24"/>
        </w:rPr>
        <w:t xml:space="preserve"> </w:t>
      </w:r>
      <w:r w:rsidR="003E3291" w:rsidRPr="00CA68B8">
        <w:rPr>
          <w:rFonts w:ascii="Arial" w:hAnsi="Arial" w:cs="Arial"/>
          <w:sz w:val="24"/>
          <w:szCs w:val="24"/>
        </w:rPr>
        <w:t>образовательных</w:t>
      </w:r>
      <w:r w:rsidR="00F36FAA" w:rsidRPr="00CA68B8">
        <w:rPr>
          <w:rFonts w:ascii="Arial" w:hAnsi="Arial" w:cs="Arial"/>
          <w:sz w:val="24"/>
          <w:szCs w:val="24"/>
        </w:rPr>
        <w:t xml:space="preserve"> </w:t>
      </w:r>
      <w:r w:rsidR="003E3291" w:rsidRPr="00CA68B8">
        <w:rPr>
          <w:rFonts w:ascii="Arial" w:hAnsi="Arial" w:cs="Arial"/>
          <w:sz w:val="24"/>
          <w:szCs w:val="24"/>
        </w:rPr>
        <w:t>и</w:t>
      </w:r>
      <w:r w:rsidR="00F36FAA" w:rsidRPr="00CA68B8">
        <w:rPr>
          <w:rFonts w:ascii="Arial" w:hAnsi="Arial" w:cs="Arial"/>
          <w:sz w:val="24"/>
          <w:szCs w:val="24"/>
        </w:rPr>
        <w:t xml:space="preserve"> </w:t>
      </w:r>
      <w:r w:rsidR="003E3291" w:rsidRPr="00CA68B8">
        <w:rPr>
          <w:rFonts w:ascii="Arial" w:hAnsi="Arial" w:cs="Arial"/>
          <w:sz w:val="24"/>
          <w:szCs w:val="24"/>
        </w:rPr>
        <w:t>общеобразовательных</w:t>
      </w:r>
      <w:r w:rsidR="00F36FAA" w:rsidRPr="00CA68B8">
        <w:rPr>
          <w:rFonts w:ascii="Arial" w:hAnsi="Arial" w:cs="Arial"/>
          <w:sz w:val="24"/>
          <w:szCs w:val="24"/>
        </w:rPr>
        <w:t xml:space="preserve"> </w:t>
      </w:r>
      <w:r w:rsidR="003E3291" w:rsidRPr="00CA68B8">
        <w:rPr>
          <w:rFonts w:ascii="Arial" w:hAnsi="Arial" w:cs="Arial"/>
          <w:sz w:val="24"/>
          <w:szCs w:val="24"/>
        </w:rPr>
        <w:t>организаций,</w:t>
      </w:r>
      <w:r w:rsidR="00F36FAA" w:rsidRPr="00CA68B8">
        <w:rPr>
          <w:rFonts w:ascii="Arial" w:hAnsi="Arial" w:cs="Arial"/>
          <w:sz w:val="24"/>
          <w:szCs w:val="24"/>
        </w:rPr>
        <w:t xml:space="preserve"> </w:t>
      </w:r>
      <w:r w:rsidR="003E3291" w:rsidRPr="00CA68B8">
        <w:rPr>
          <w:rFonts w:ascii="Arial" w:hAnsi="Arial" w:cs="Arial"/>
          <w:sz w:val="24"/>
          <w:szCs w:val="24"/>
        </w:rPr>
        <w:t>медицинских</w:t>
      </w:r>
      <w:r w:rsidR="00F36FAA" w:rsidRPr="00CA68B8">
        <w:rPr>
          <w:rFonts w:ascii="Arial" w:hAnsi="Arial" w:cs="Arial"/>
          <w:sz w:val="24"/>
          <w:szCs w:val="24"/>
        </w:rPr>
        <w:t xml:space="preserve"> </w:t>
      </w:r>
      <w:r w:rsidR="003E3291" w:rsidRPr="00CA68B8">
        <w:rPr>
          <w:rFonts w:ascii="Arial" w:hAnsi="Arial" w:cs="Arial"/>
          <w:sz w:val="24"/>
          <w:szCs w:val="24"/>
        </w:rPr>
        <w:t>организаций</w:t>
      </w:r>
      <w:r w:rsidR="00F36FAA" w:rsidRPr="00CA68B8">
        <w:rPr>
          <w:rFonts w:ascii="Arial" w:hAnsi="Arial" w:cs="Arial"/>
          <w:sz w:val="24"/>
          <w:szCs w:val="24"/>
        </w:rPr>
        <w:t xml:space="preserve"> </w:t>
      </w:r>
      <w:r w:rsidR="003E3291" w:rsidRPr="00CA68B8">
        <w:rPr>
          <w:rFonts w:ascii="Arial" w:hAnsi="Arial" w:cs="Arial"/>
          <w:sz w:val="24"/>
          <w:szCs w:val="24"/>
        </w:rPr>
        <w:t>и</w:t>
      </w:r>
      <w:r w:rsidR="00F36FAA" w:rsidRPr="00CA68B8">
        <w:rPr>
          <w:rFonts w:ascii="Arial" w:hAnsi="Arial" w:cs="Arial"/>
          <w:sz w:val="24"/>
          <w:szCs w:val="24"/>
        </w:rPr>
        <w:t xml:space="preserve"> </w:t>
      </w:r>
      <w:r w:rsidR="003E3291" w:rsidRPr="00CA68B8">
        <w:rPr>
          <w:rFonts w:ascii="Arial" w:hAnsi="Arial" w:cs="Arial"/>
          <w:sz w:val="24"/>
          <w:szCs w:val="24"/>
        </w:rPr>
        <w:t>отдыха</w:t>
      </w:r>
      <w:r w:rsidR="00F36FAA" w:rsidRPr="00CA68B8">
        <w:rPr>
          <w:rFonts w:ascii="Arial" w:hAnsi="Arial" w:cs="Arial"/>
          <w:sz w:val="24"/>
          <w:szCs w:val="24"/>
        </w:rPr>
        <w:t xml:space="preserve"> </w:t>
      </w:r>
      <w:r w:rsidR="003E3291" w:rsidRPr="00CA68B8">
        <w:rPr>
          <w:rFonts w:ascii="Arial" w:hAnsi="Arial" w:cs="Arial"/>
          <w:sz w:val="24"/>
          <w:szCs w:val="24"/>
        </w:rPr>
        <w:t>следует</w:t>
      </w:r>
      <w:r w:rsidR="00F36FAA" w:rsidRPr="00CA68B8">
        <w:rPr>
          <w:rFonts w:ascii="Arial" w:hAnsi="Arial" w:cs="Arial"/>
          <w:sz w:val="24"/>
          <w:szCs w:val="24"/>
        </w:rPr>
        <w:t xml:space="preserve"> </w:t>
      </w:r>
      <w:r w:rsidR="003E3291" w:rsidRPr="00CA68B8">
        <w:rPr>
          <w:rFonts w:ascii="Arial" w:hAnsi="Arial" w:cs="Arial"/>
          <w:sz w:val="24"/>
          <w:szCs w:val="24"/>
        </w:rPr>
        <w:t>принимать</w:t>
      </w:r>
      <w:r w:rsidR="00F36FAA" w:rsidRPr="00CA68B8">
        <w:rPr>
          <w:rFonts w:ascii="Arial" w:hAnsi="Arial" w:cs="Arial"/>
          <w:sz w:val="24"/>
          <w:szCs w:val="24"/>
        </w:rPr>
        <w:t xml:space="preserve"> </w:t>
      </w:r>
      <w:r w:rsidR="003E3291" w:rsidRPr="00CA68B8">
        <w:rPr>
          <w:rFonts w:ascii="Arial" w:hAnsi="Arial" w:cs="Arial"/>
          <w:sz w:val="24"/>
          <w:szCs w:val="24"/>
        </w:rPr>
        <w:t>не</w:t>
      </w:r>
      <w:r w:rsidR="00F36FAA" w:rsidRPr="00CA68B8">
        <w:rPr>
          <w:rFonts w:ascii="Arial" w:hAnsi="Arial" w:cs="Arial"/>
          <w:sz w:val="24"/>
          <w:szCs w:val="24"/>
        </w:rPr>
        <w:t xml:space="preserve"> </w:t>
      </w:r>
      <w:r w:rsidR="003E3291" w:rsidRPr="00CA68B8">
        <w:rPr>
          <w:rFonts w:ascii="Arial" w:hAnsi="Arial" w:cs="Arial"/>
          <w:sz w:val="24"/>
          <w:szCs w:val="24"/>
        </w:rPr>
        <w:t>менее</w:t>
      </w:r>
      <w:r w:rsidR="00F36FAA" w:rsidRPr="00CA68B8">
        <w:rPr>
          <w:rFonts w:ascii="Arial" w:hAnsi="Arial" w:cs="Arial"/>
          <w:sz w:val="24"/>
          <w:szCs w:val="24"/>
        </w:rPr>
        <w:t xml:space="preserve"> </w:t>
      </w:r>
      <w:r w:rsidR="003E3291" w:rsidRPr="00CA68B8">
        <w:rPr>
          <w:rFonts w:ascii="Arial" w:hAnsi="Arial" w:cs="Arial"/>
          <w:sz w:val="24"/>
          <w:szCs w:val="24"/>
        </w:rPr>
        <w:t>50</w:t>
      </w:r>
      <w:r w:rsidR="00F36FAA" w:rsidRPr="00CA68B8">
        <w:rPr>
          <w:rFonts w:ascii="Arial" w:hAnsi="Arial" w:cs="Arial"/>
          <w:sz w:val="24"/>
          <w:szCs w:val="24"/>
        </w:rPr>
        <w:t xml:space="preserve"> </w:t>
      </w:r>
      <w:r w:rsidR="003E3291" w:rsidRPr="00CA68B8">
        <w:rPr>
          <w:rFonts w:ascii="Arial" w:hAnsi="Arial" w:cs="Arial"/>
          <w:sz w:val="24"/>
          <w:szCs w:val="24"/>
        </w:rPr>
        <w:t>метров.</w:t>
      </w:r>
    </w:p>
    <w:p w14:paraId="2A33D2E0" w14:textId="212DB7EA" w:rsidR="006764F0" w:rsidRPr="00CA68B8" w:rsidRDefault="006764F0" w:rsidP="00D5510A">
      <w:pPr>
        <w:spacing w:after="0" w:line="240" w:lineRule="auto"/>
        <w:ind w:firstLine="709"/>
        <w:jc w:val="both"/>
        <w:rPr>
          <w:rFonts w:ascii="Arial" w:hAnsi="Arial" w:cs="Arial"/>
          <w:sz w:val="24"/>
          <w:szCs w:val="24"/>
        </w:rPr>
      </w:pPr>
    </w:p>
    <w:p w14:paraId="01DF43E9" w14:textId="7F94FC8A" w:rsidR="006764F0" w:rsidRPr="00CA68B8" w:rsidRDefault="00606C8C" w:rsidP="00606C8C">
      <w:pPr>
        <w:spacing w:after="0" w:line="240" w:lineRule="auto"/>
        <w:ind w:firstLine="709"/>
        <w:jc w:val="center"/>
        <w:rPr>
          <w:rFonts w:ascii="Arial" w:hAnsi="Arial" w:cs="Arial"/>
          <w:sz w:val="24"/>
          <w:szCs w:val="24"/>
        </w:rPr>
      </w:pPr>
      <w:r w:rsidRPr="00CA68B8">
        <w:rPr>
          <w:rFonts w:ascii="Arial" w:hAnsi="Arial" w:cs="Arial"/>
          <w:sz w:val="24"/>
          <w:szCs w:val="24"/>
        </w:rPr>
        <w:t>Глава 3.</w:t>
      </w:r>
      <w:r w:rsidRPr="00CA68B8">
        <w:rPr>
          <w:rFonts w:ascii="Arial" w:hAnsi="Arial" w:cs="Arial"/>
          <w:b/>
          <w:bCs/>
          <w:sz w:val="24"/>
          <w:szCs w:val="24"/>
        </w:rPr>
        <w:t xml:space="preserve"> </w:t>
      </w:r>
      <w:r w:rsidRPr="00CA68B8">
        <w:rPr>
          <w:rFonts w:ascii="Arial" w:hAnsi="Arial" w:cs="Arial"/>
          <w:sz w:val="24"/>
          <w:szCs w:val="24"/>
        </w:rPr>
        <w:t>Материалы</w:t>
      </w:r>
      <w:r w:rsidR="00F36FAA" w:rsidRPr="00CA68B8">
        <w:rPr>
          <w:rFonts w:ascii="Arial" w:hAnsi="Arial" w:cs="Arial"/>
          <w:sz w:val="24"/>
          <w:szCs w:val="24"/>
        </w:rPr>
        <w:t xml:space="preserve"> </w:t>
      </w:r>
      <w:r w:rsidRPr="00CA68B8">
        <w:rPr>
          <w:rFonts w:ascii="Arial" w:hAnsi="Arial" w:cs="Arial"/>
          <w:sz w:val="24"/>
          <w:szCs w:val="24"/>
        </w:rPr>
        <w:t>по</w:t>
      </w:r>
      <w:r w:rsidR="00F36FAA" w:rsidRPr="00CA68B8">
        <w:rPr>
          <w:rFonts w:ascii="Arial" w:hAnsi="Arial" w:cs="Arial"/>
          <w:sz w:val="24"/>
          <w:szCs w:val="24"/>
        </w:rPr>
        <w:t xml:space="preserve"> </w:t>
      </w:r>
      <w:r w:rsidRPr="00CA68B8">
        <w:rPr>
          <w:rFonts w:ascii="Arial" w:hAnsi="Arial" w:cs="Arial"/>
          <w:sz w:val="24"/>
          <w:szCs w:val="24"/>
        </w:rPr>
        <w:t>обоснованию</w:t>
      </w:r>
      <w:r w:rsidR="00F36FAA" w:rsidRPr="00CA68B8">
        <w:rPr>
          <w:rFonts w:ascii="Arial" w:hAnsi="Arial" w:cs="Arial"/>
          <w:sz w:val="24"/>
          <w:szCs w:val="24"/>
        </w:rPr>
        <w:t xml:space="preserve"> </w:t>
      </w:r>
      <w:r w:rsidRPr="00CA68B8">
        <w:rPr>
          <w:rFonts w:ascii="Arial" w:hAnsi="Arial" w:cs="Arial"/>
          <w:sz w:val="24"/>
          <w:szCs w:val="24"/>
        </w:rPr>
        <w:t>расчетных</w:t>
      </w:r>
      <w:r w:rsidR="00F36FAA" w:rsidRPr="00CA68B8">
        <w:rPr>
          <w:rFonts w:ascii="Arial" w:hAnsi="Arial" w:cs="Arial"/>
          <w:sz w:val="24"/>
          <w:szCs w:val="24"/>
        </w:rPr>
        <w:t xml:space="preserve"> </w:t>
      </w:r>
      <w:r w:rsidRPr="00CA68B8">
        <w:rPr>
          <w:rFonts w:ascii="Arial" w:hAnsi="Arial" w:cs="Arial"/>
          <w:sz w:val="24"/>
          <w:szCs w:val="24"/>
        </w:rPr>
        <w:t>показателей,</w:t>
      </w:r>
      <w:r w:rsidR="00F36FAA" w:rsidRPr="00CA68B8">
        <w:rPr>
          <w:rFonts w:ascii="Arial" w:hAnsi="Arial" w:cs="Arial"/>
          <w:sz w:val="24"/>
          <w:szCs w:val="24"/>
        </w:rPr>
        <w:t xml:space="preserve"> </w:t>
      </w:r>
      <w:r w:rsidRPr="00CA68B8">
        <w:rPr>
          <w:rFonts w:ascii="Arial" w:hAnsi="Arial" w:cs="Arial"/>
          <w:sz w:val="24"/>
          <w:szCs w:val="24"/>
        </w:rPr>
        <w:t>содержащихся</w:t>
      </w:r>
      <w:r w:rsidR="00F36FAA" w:rsidRPr="00CA68B8">
        <w:rPr>
          <w:rFonts w:ascii="Arial" w:hAnsi="Arial" w:cs="Arial"/>
          <w:sz w:val="24"/>
          <w:szCs w:val="24"/>
        </w:rPr>
        <w:t xml:space="preserve"> </w:t>
      </w:r>
      <w:r w:rsidRPr="00CA68B8">
        <w:rPr>
          <w:rFonts w:ascii="Arial" w:hAnsi="Arial" w:cs="Arial"/>
          <w:sz w:val="24"/>
          <w:szCs w:val="24"/>
        </w:rPr>
        <w:t>в</w:t>
      </w:r>
      <w:r w:rsidR="00F36FAA" w:rsidRPr="00CA68B8">
        <w:rPr>
          <w:rFonts w:ascii="Arial" w:hAnsi="Arial" w:cs="Arial"/>
          <w:sz w:val="24"/>
          <w:szCs w:val="24"/>
        </w:rPr>
        <w:t xml:space="preserve"> </w:t>
      </w:r>
      <w:r w:rsidRPr="00CA68B8">
        <w:rPr>
          <w:rFonts w:ascii="Arial" w:hAnsi="Arial" w:cs="Arial"/>
          <w:sz w:val="24"/>
          <w:szCs w:val="24"/>
        </w:rPr>
        <w:t>основной</w:t>
      </w:r>
      <w:r w:rsidR="00F36FAA" w:rsidRPr="00CA68B8">
        <w:rPr>
          <w:rFonts w:ascii="Arial" w:hAnsi="Arial" w:cs="Arial"/>
          <w:sz w:val="24"/>
          <w:szCs w:val="24"/>
        </w:rPr>
        <w:t xml:space="preserve"> </w:t>
      </w:r>
      <w:r w:rsidRPr="00CA68B8">
        <w:rPr>
          <w:rFonts w:ascii="Arial" w:hAnsi="Arial" w:cs="Arial"/>
          <w:sz w:val="24"/>
          <w:szCs w:val="24"/>
        </w:rPr>
        <w:t>части</w:t>
      </w:r>
      <w:r w:rsidR="00F36FAA" w:rsidRPr="00CA68B8">
        <w:rPr>
          <w:rFonts w:ascii="Arial" w:hAnsi="Arial" w:cs="Arial"/>
          <w:sz w:val="24"/>
          <w:szCs w:val="24"/>
        </w:rPr>
        <w:t xml:space="preserve"> </w:t>
      </w:r>
      <w:r w:rsidRPr="00CA68B8">
        <w:rPr>
          <w:rFonts w:ascii="Arial" w:hAnsi="Arial" w:cs="Arial"/>
          <w:sz w:val="24"/>
          <w:szCs w:val="24"/>
        </w:rPr>
        <w:t>местных</w:t>
      </w:r>
      <w:r w:rsidR="00F36FAA" w:rsidRPr="00CA68B8">
        <w:rPr>
          <w:rFonts w:ascii="Arial" w:hAnsi="Arial" w:cs="Arial"/>
          <w:sz w:val="24"/>
          <w:szCs w:val="24"/>
        </w:rPr>
        <w:t xml:space="preserve"> </w:t>
      </w:r>
      <w:r w:rsidRPr="00CA68B8">
        <w:rPr>
          <w:rFonts w:ascii="Arial" w:hAnsi="Arial" w:cs="Arial"/>
          <w:sz w:val="24"/>
          <w:szCs w:val="24"/>
        </w:rPr>
        <w:t>нормативов</w:t>
      </w:r>
      <w:r w:rsidR="00F36FAA" w:rsidRPr="00CA68B8">
        <w:rPr>
          <w:rFonts w:ascii="Arial" w:hAnsi="Arial" w:cs="Arial"/>
          <w:sz w:val="24"/>
          <w:szCs w:val="24"/>
        </w:rPr>
        <w:t xml:space="preserve"> </w:t>
      </w:r>
      <w:r w:rsidRPr="00CA68B8">
        <w:rPr>
          <w:rFonts w:ascii="Arial" w:hAnsi="Arial" w:cs="Arial"/>
          <w:sz w:val="24"/>
          <w:szCs w:val="24"/>
        </w:rPr>
        <w:t>градостроительного</w:t>
      </w:r>
      <w:r w:rsidR="00F36FAA" w:rsidRPr="00CA68B8">
        <w:rPr>
          <w:rFonts w:ascii="Arial" w:hAnsi="Arial" w:cs="Arial"/>
          <w:sz w:val="24"/>
          <w:szCs w:val="24"/>
        </w:rPr>
        <w:t xml:space="preserve"> </w:t>
      </w:r>
      <w:r w:rsidRPr="00CA68B8">
        <w:rPr>
          <w:rFonts w:ascii="Arial" w:hAnsi="Arial" w:cs="Arial"/>
          <w:sz w:val="24"/>
          <w:szCs w:val="24"/>
        </w:rPr>
        <w:t>проектирования</w:t>
      </w:r>
    </w:p>
    <w:p w14:paraId="16C8609A" w14:textId="77777777" w:rsidR="00606C8C" w:rsidRPr="00CA68B8" w:rsidRDefault="00606C8C" w:rsidP="00606C8C">
      <w:pPr>
        <w:spacing w:after="0" w:line="240" w:lineRule="auto"/>
        <w:ind w:firstLine="709"/>
        <w:jc w:val="center"/>
        <w:rPr>
          <w:rFonts w:ascii="Arial" w:hAnsi="Arial" w:cs="Arial"/>
          <w:sz w:val="24"/>
          <w:szCs w:val="24"/>
        </w:rPr>
      </w:pPr>
    </w:p>
    <w:p w14:paraId="57A86B85" w14:textId="791C18C8" w:rsidR="006764F0" w:rsidRPr="00CA68B8" w:rsidRDefault="00606C8C" w:rsidP="006764F0">
      <w:pPr>
        <w:spacing w:after="0" w:line="240" w:lineRule="auto"/>
        <w:ind w:firstLine="709"/>
        <w:jc w:val="both"/>
        <w:rPr>
          <w:rFonts w:ascii="Arial" w:hAnsi="Arial" w:cs="Arial"/>
          <w:sz w:val="24"/>
          <w:szCs w:val="24"/>
        </w:rPr>
      </w:pPr>
      <w:r w:rsidRPr="00CA68B8">
        <w:rPr>
          <w:rFonts w:ascii="Arial" w:hAnsi="Arial" w:cs="Arial"/>
          <w:sz w:val="24"/>
          <w:szCs w:val="24"/>
        </w:rPr>
        <w:t>3.1.</w:t>
      </w:r>
      <w:r w:rsidR="00F36FAA" w:rsidRPr="00CA68B8">
        <w:rPr>
          <w:rFonts w:ascii="Arial" w:hAnsi="Arial" w:cs="Arial"/>
          <w:b/>
          <w:bCs/>
          <w:sz w:val="24"/>
          <w:szCs w:val="24"/>
        </w:rPr>
        <w:t xml:space="preserve"> </w:t>
      </w:r>
      <w:r w:rsidRPr="00CA68B8">
        <w:rPr>
          <w:rFonts w:ascii="Arial" w:hAnsi="Arial" w:cs="Arial"/>
          <w:sz w:val="24"/>
          <w:szCs w:val="24"/>
        </w:rPr>
        <w:t>Информация</w:t>
      </w:r>
      <w:r w:rsidR="00F36FAA" w:rsidRPr="00CA68B8">
        <w:rPr>
          <w:rFonts w:ascii="Arial" w:hAnsi="Arial" w:cs="Arial"/>
          <w:sz w:val="24"/>
          <w:szCs w:val="24"/>
        </w:rPr>
        <w:t xml:space="preserve"> </w:t>
      </w:r>
      <w:r w:rsidRPr="00CA68B8">
        <w:rPr>
          <w:rFonts w:ascii="Arial" w:hAnsi="Arial" w:cs="Arial"/>
          <w:sz w:val="24"/>
          <w:szCs w:val="24"/>
        </w:rPr>
        <w:t>о</w:t>
      </w:r>
      <w:r w:rsidR="00F36FAA" w:rsidRPr="00CA68B8">
        <w:rPr>
          <w:rFonts w:ascii="Arial" w:hAnsi="Arial" w:cs="Arial"/>
          <w:sz w:val="24"/>
          <w:szCs w:val="24"/>
        </w:rPr>
        <w:t xml:space="preserve"> </w:t>
      </w:r>
      <w:r w:rsidRPr="00CA68B8">
        <w:rPr>
          <w:rFonts w:ascii="Arial" w:hAnsi="Arial" w:cs="Arial"/>
          <w:sz w:val="24"/>
          <w:szCs w:val="24"/>
        </w:rPr>
        <w:t>современном</w:t>
      </w:r>
      <w:r w:rsidR="00F36FAA" w:rsidRPr="00CA68B8">
        <w:rPr>
          <w:rFonts w:ascii="Arial" w:hAnsi="Arial" w:cs="Arial"/>
          <w:sz w:val="24"/>
          <w:szCs w:val="24"/>
        </w:rPr>
        <w:t xml:space="preserve"> </w:t>
      </w:r>
      <w:r w:rsidRPr="00CA68B8">
        <w:rPr>
          <w:rFonts w:ascii="Arial" w:hAnsi="Arial" w:cs="Arial"/>
          <w:sz w:val="24"/>
          <w:szCs w:val="24"/>
        </w:rPr>
        <w:t>состоянии,</w:t>
      </w:r>
      <w:r w:rsidR="00F36FAA" w:rsidRPr="00CA68B8">
        <w:rPr>
          <w:rFonts w:ascii="Arial" w:hAnsi="Arial" w:cs="Arial"/>
          <w:sz w:val="24"/>
          <w:szCs w:val="24"/>
        </w:rPr>
        <w:t xml:space="preserve"> </w:t>
      </w:r>
      <w:r w:rsidRPr="00CA68B8">
        <w:rPr>
          <w:rFonts w:ascii="Arial" w:hAnsi="Arial" w:cs="Arial"/>
          <w:sz w:val="24"/>
          <w:szCs w:val="24"/>
        </w:rPr>
        <w:t>прогнозе</w:t>
      </w:r>
      <w:r w:rsidR="00F36FAA" w:rsidRPr="00CA68B8">
        <w:rPr>
          <w:rFonts w:ascii="Arial" w:hAnsi="Arial" w:cs="Arial"/>
          <w:sz w:val="24"/>
          <w:szCs w:val="24"/>
        </w:rPr>
        <w:t xml:space="preserve"> </w:t>
      </w:r>
      <w:r w:rsidRPr="00CA68B8">
        <w:rPr>
          <w:rFonts w:ascii="Arial" w:hAnsi="Arial" w:cs="Arial"/>
          <w:sz w:val="24"/>
          <w:szCs w:val="24"/>
        </w:rPr>
        <w:t>развитии</w:t>
      </w:r>
      <w:r w:rsidR="00F36FAA" w:rsidRPr="00CA68B8">
        <w:rPr>
          <w:rFonts w:ascii="Arial" w:hAnsi="Arial" w:cs="Arial"/>
          <w:sz w:val="24"/>
          <w:szCs w:val="24"/>
        </w:rPr>
        <w:t xml:space="preserve"> </w:t>
      </w:r>
      <w:r w:rsidRPr="00CA68B8">
        <w:rPr>
          <w:rFonts w:ascii="Arial" w:hAnsi="Arial" w:cs="Arial"/>
          <w:sz w:val="24"/>
          <w:szCs w:val="24"/>
        </w:rPr>
        <w:t>муниципального</w:t>
      </w:r>
      <w:r w:rsidR="00F36FAA" w:rsidRPr="00CA68B8">
        <w:rPr>
          <w:rFonts w:ascii="Arial" w:hAnsi="Arial" w:cs="Arial"/>
          <w:sz w:val="24"/>
          <w:szCs w:val="24"/>
        </w:rPr>
        <w:t xml:space="preserve"> </w:t>
      </w:r>
      <w:r w:rsidRPr="00CA68B8">
        <w:rPr>
          <w:rFonts w:ascii="Arial" w:hAnsi="Arial" w:cs="Arial"/>
          <w:sz w:val="24"/>
          <w:szCs w:val="24"/>
        </w:rPr>
        <w:t>образования</w:t>
      </w:r>
      <w:r w:rsidR="00F36FAA" w:rsidRPr="00CA68B8">
        <w:rPr>
          <w:rFonts w:ascii="Arial" w:hAnsi="Arial" w:cs="Arial"/>
          <w:sz w:val="24"/>
          <w:szCs w:val="24"/>
        </w:rPr>
        <w:t xml:space="preserve"> </w:t>
      </w:r>
    </w:p>
    <w:p w14:paraId="391BC8EF" w14:textId="77777777" w:rsidR="00606C8C" w:rsidRPr="00CA68B8" w:rsidRDefault="00606C8C" w:rsidP="006764F0">
      <w:pPr>
        <w:spacing w:after="0" w:line="240" w:lineRule="auto"/>
        <w:ind w:firstLine="709"/>
        <w:jc w:val="both"/>
        <w:rPr>
          <w:rFonts w:ascii="Arial" w:hAnsi="Arial" w:cs="Arial"/>
          <w:sz w:val="24"/>
          <w:szCs w:val="24"/>
        </w:rPr>
      </w:pPr>
    </w:p>
    <w:p w14:paraId="7331B1CB" w14:textId="43C21560" w:rsidR="006764F0" w:rsidRPr="00CA68B8" w:rsidRDefault="00606C8C" w:rsidP="006764F0">
      <w:pPr>
        <w:spacing w:after="0" w:line="240" w:lineRule="auto"/>
        <w:ind w:firstLine="709"/>
        <w:jc w:val="both"/>
        <w:rPr>
          <w:rFonts w:ascii="Arial" w:hAnsi="Arial" w:cs="Arial"/>
          <w:sz w:val="24"/>
          <w:szCs w:val="24"/>
        </w:rPr>
      </w:pPr>
      <w:r w:rsidRPr="00CA68B8">
        <w:rPr>
          <w:rFonts w:ascii="Arial" w:hAnsi="Arial" w:cs="Arial"/>
          <w:sz w:val="24"/>
          <w:szCs w:val="24"/>
        </w:rPr>
        <w:t>3</w:t>
      </w:r>
      <w:r w:rsidR="006764F0" w:rsidRPr="00CA68B8">
        <w:rPr>
          <w:rFonts w:ascii="Arial" w:hAnsi="Arial" w:cs="Arial"/>
          <w:sz w:val="24"/>
          <w:szCs w:val="24"/>
        </w:rPr>
        <w:t>.1.1.</w:t>
      </w:r>
      <w:r w:rsidR="00F36FAA" w:rsidRPr="00CA68B8">
        <w:rPr>
          <w:rFonts w:ascii="Arial" w:hAnsi="Arial" w:cs="Arial"/>
          <w:sz w:val="24"/>
          <w:szCs w:val="24"/>
        </w:rPr>
        <w:t xml:space="preserve"> </w:t>
      </w:r>
      <w:r w:rsidR="006764F0" w:rsidRPr="00CA68B8">
        <w:rPr>
          <w:rFonts w:ascii="Arial" w:hAnsi="Arial" w:cs="Arial"/>
          <w:sz w:val="24"/>
          <w:szCs w:val="24"/>
        </w:rPr>
        <w:t>Административно-территориальное</w:t>
      </w:r>
      <w:r w:rsidR="00F36FAA" w:rsidRPr="00CA68B8">
        <w:rPr>
          <w:rFonts w:ascii="Arial" w:hAnsi="Arial" w:cs="Arial"/>
          <w:sz w:val="24"/>
          <w:szCs w:val="24"/>
        </w:rPr>
        <w:t xml:space="preserve"> </w:t>
      </w:r>
      <w:r w:rsidR="006764F0" w:rsidRPr="00CA68B8">
        <w:rPr>
          <w:rFonts w:ascii="Arial" w:hAnsi="Arial" w:cs="Arial"/>
          <w:sz w:val="24"/>
          <w:szCs w:val="24"/>
        </w:rPr>
        <w:t>устройство</w:t>
      </w:r>
      <w:r w:rsidR="00F36FAA" w:rsidRPr="00CA68B8">
        <w:rPr>
          <w:rFonts w:ascii="Arial" w:hAnsi="Arial" w:cs="Arial"/>
          <w:sz w:val="24"/>
          <w:szCs w:val="24"/>
        </w:rPr>
        <w:t xml:space="preserve"> </w:t>
      </w:r>
      <w:r w:rsidR="00E95DB4" w:rsidRPr="00CA68B8">
        <w:rPr>
          <w:rFonts w:ascii="Arial" w:hAnsi="Arial" w:cs="Arial"/>
          <w:sz w:val="24"/>
          <w:szCs w:val="24"/>
        </w:rPr>
        <w:t>муниципального</w:t>
      </w:r>
      <w:r w:rsidR="00F36FAA" w:rsidRPr="00CA68B8">
        <w:rPr>
          <w:rFonts w:ascii="Arial" w:hAnsi="Arial" w:cs="Arial"/>
          <w:sz w:val="24"/>
          <w:szCs w:val="24"/>
        </w:rPr>
        <w:t xml:space="preserve"> </w:t>
      </w:r>
      <w:r w:rsidR="00E95DB4" w:rsidRPr="00CA68B8">
        <w:rPr>
          <w:rFonts w:ascii="Arial" w:hAnsi="Arial" w:cs="Arial"/>
          <w:sz w:val="24"/>
          <w:szCs w:val="24"/>
        </w:rPr>
        <w:t>образования</w:t>
      </w:r>
    </w:p>
    <w:p w14:paraId="032ADB63" w14:textId="55B7C5B2" w:rsidR="00D53082" w:rsidRPr="00CA68B8" w:rsidRDefault="00D53082" w:rsidP="006764F0">
      <w:pPr>
        <w:spacing w:after="0" w:line="240" w:lineRule="auto"/>
        <w:ind w:firstLine="709"/>
        <w:jc w:val="both"/>
        <w:rPr>
          <w:rFonts w:ascii="Arial" w:hAnsi="Arial" w:cs="Arial"/>
          <w:sz w:val="24"/>
          <w:szCs w:val="24"/>
        </w:rPr>
      </w:pPr>
      <w:r w:rsidRPr="00CA68B8">
        <w:rPr>
          <w:rFonts w:ascii="Arial" w:hAnsi="Arial" w:cs="Arial"/>
          <w:sz w:val="24"/>
          <w:szCs w:val="24"/>
          <w:shd w:val="clear" w:color="auto" w:fill="FFFFFF"/>
        </w:rPr>
        <w:t>Городской округ город Волгореченск Костромской области -</w:t>
      </w:r>
      <w:r w:rsidRPr="00CA68B8">
        <w:rPr>
          <w:rFonts w:ascii="Arial" w:hAnsi="Arial" w:cs="Arial"/>
          <w:sz w:val="24"/>
          <w:szCs w:val="24"/>
        </w:rPr>
        <w:t xml:space="preserve"> административно-территориальное устройство Костромской области определено Законом Костромской области № 112-4 ЗКО от                             9 февраля 2007 года. Город Волгореченск является городом областного значения.</w:t>
      </w:r>
    </w:p>
    <w:p w14:paraId="77CE1783" w14:textId="3DB60EAA" w:rsidR="00D74DFE" w:rsidRPr="00CA68B8" w:rsidRDefault="00D53082" w:rsidP="006764F0">
      <w:pPr>
        <w:spacing w:after="0" w:line="240" w:lineRule="auto"/>
        <w:ind w:firstLine="709"/>
        <w:jc w:val="both"/>
        <w:rPr>
          <w:rFonts w:ascii="Arial" w:hAnsi="Arial" w:cs="Arial"/>
          <w:sz w:val="24"/>
          <w:szCs w:val="24"/>
        </w:rPr>
      </w:pPr>
      <w:proofErr w:type="gramStart"/>
      <w:r w:rsidRPr="00CA68B8">
        <w:rPr>
          <w:rFonts w:ascii="Arial" w:hAnsi="Arial" w:cs="Arial"/>
          <w:sz w:val="24"/>
          <w:szCs w:val="24"/>
          <w:shd w:val="clear" w:color="auto" w:fill="FFFFFF"/>
        </w:rPr>
        <w:t>Законом Костромской области от 30 сентября 2013 г.                              № 428-5-ЗКО «О внесении изменений в Закон Костромской области «Об установлении границ муниципальных образований в Костромской области и наделении их статусом», Законом Костромской области от 25 ноября 2013 г. N 460-5-ЗКО «О внесении изменений в Закон Костромской области «Об установлении границ муниципальных образований в Костромской области и наделении их статусом».</w:t>
      </w:r>
      <w:proofErr w:type="gramEnd"/>
    </w:p>
    <w:p w14:paraId="53E7311D" w14:textId="30A94C4F" w:rsidR="006764F0" w:rsidRPr="00CA68B8" w:rsidRDefault="00CD4DB2" w:rsidP="006764F0">
      <w:pPr>
        <w:spacing w:after="0" w:line="240" w:lineRule="auto"/>
        <w:ind w:firstLine="709"/>
        <w:jc w:val="both"/>
        <w:rPr>
          <w:rFonts w:ascii="Arial" w:hAnsi="Arial" w:cs="Arial"/>
          <w:sz w:val="24"/>
          <w:szCs w:val="24"/>
        </w:rPr>
      </w:pPr>
      <w:r w:rsidRPr="00CA68B8">
        <w:rPr>
          <w:rFonts w:ascii="Arial" w:hAnsi="Arial" w:cs="Arial"/>
          <w:sz w:val="24"/>
          <w:szCs w:val="24"/>
        </w:rPr>
        <w:t>3</w:t>
      </w:r>
      <w:r w:rsidR="006764F0" w:rsidRPr="00CA68B8">
        <w:rPr>
          <w:rFonts w:ascii="Arial" w:hAnsi="Arial" w:cs="Arial"/>
          <w:sz w:val="24"/>
          <w:szCs w:val="24"/>
        </w:rPr>
        <w:t>.1.2.</w:t>
      </w:r>
      <w:r w:rsidR="00F36FAA" w:rsidRPr="00CA68B8">
        <w:rPr>
          <w:rFonts w:ascii="Arial" w:hAnsi="Arial" w:cs="Arial"/>
          <w:sz w:val="24"/>
          <w:szCs w:val="24"/>
        </w:rPr>
        <w:t xml:space="preserve"> </w:t>
      </w:r>
      <w:r w:rsidR="006764F0" w:rsidRPr="00CA68B8">
        <w:rPr>
          <w:rFonts w:ascii="Arial" w:hAnsi="Arial" w:cs="Arial"/>
          <w:sz w:val="24"/>
          <w:szCs w:val="24"/>
        </w:rPr>
        <w:t>Система</w:t>
      </w:r>
      <w:r w:rsidR="00F36FAA" w:rsidRPr="00CA68B8">
        <w:rPr>
          <w:rFonts w:ascii="Arial" w:hAnsi="Arial" w:cs="Arial"/>
          <w:sz w:val="24"/>
          <w:szCs w:val="24"/>
        </w:rPr>
        <w:t xml:space="preserve"> </w:t>
      </w:r>
      <w:r w:rsidR="006764F0" w:rsidRPr="00CA68B8">
        <w:rPr>
          <w:rFonts w:ascii="Arial" w:hAnsi="Arial" w:cs="Arial"/>
          <w:sz w:val="24"/>
          <w:szCs w:val="24"/>
        </w:rPr>
        <w:t>расселения</w:t>
      </w:r>
      <w:r w:rsidR="00F36FAA" w:rsidRPr="00CA68B8">
        <w:rPr>
          <w:rFonts w:ascii="Arial" w:hAnsi="Arial" w:cs="Arial"/>
          <w:sz w:val="24"/>
          <w:szCs w:val="24"/>
        </w:rPr>
        <w:t xml:space="preserve"> </w:t>
      </w:r>
      <w:r w:rsidR="006764F0" w:rsidRPr="00CA68B8">
        <w:rPr>
          <w:rFonts w:ascii="Arial" w:hAnsi="Arial" w:cs="Arial"/>
          <w:sz w:val="24"/>
          <w:szCs w:val="24"/>
        </w:rPr>
        <w:t>и</w:t>
      </w:r>
      <w:r w:rsidR="00F36FAA" w:rsidRPr="00CA68B8">
        <w:rPr>
          <w:rFonts w:ascii="Arial" w:hAnsi="Arial" w:cs="Arial"/>
          <w:sz w:val="24"/>
          <w:szCs w:val="24"/>
        </w:rPr>
        <w:t xml:space="preserve"> </w:t>
      </w:r>
      <w:r w:rsidR="006764F0" w:rsidRPr="00CA68B8">
        <w:rPr>
          <w:rFonts w:ascii="Arial" w:hAnsi="Arial" w:cs="Arial"/>
          <w:sz w:val="24"/>
          <w:szCs w:val="24"/>
        </w:rPr>
        <w:t>численность</w:t>
      </w:r>
      <w:r w:rsidR="00F36FAA" w:rsidRPr="00CA68B8">
        <w:rPr>
          <w:rFonts w:ascii="Arial" w:hAnsi="Arial" w:cs="Arial"/>
          <w:sz w:val="24"/>
          <w:szCs w:val="24"/>
        </w:rPr>
        <w:t xml:space="preserve"> </w:t>
      </w:r>
      <w:r w:rsidR="006764F0" w:rsidRPr="00CA68B8">
        <w:rPr>
          <w:rFonts w:ascii="Arial" w:hAnsi="Arial" w:cs="Arial"/>
          <w:sz w:val="24"/>
          <w:szCs w:val="24"/>
        </w:rPr>
        <w:t>населения</w:t>
      </w:r>
      <w:r w:rsidR="00F36FAA" w:rsidRPr="00CA68B8">
        <w:rPr>
          <w:rFonts w:ascii="Arial" w:hAnsi="Arial" w:cs="Arial"/>
          <w:sz w:val="24"/>
          <w:szCs w:val="24"/>
        </w:rPr>
        <w:t xml:space="preserve"> </w:t>
      </w:r>
    </w:p>
    <w:p w14:paraId="32CF2664" w14:textId="77777777" w:rsidR="0019712E" w:rsidRPr="00CA68B8" w:rsidRDefault="0019712E" w:rsidP="006764F0">
      <w:pPr>
        <w:spacing w:after="0" w:line="240" w:lineRule="auto"/>
        <w:ind w:firstLine="709"/>
        <w:jc w:val="both"/>
        <w:rPr>
          <w:rFonts w:ascii="Arial" w:hAnsi="Arial" w:cs="Arial"/>
          <w:sz w:val="24"/>
          <w:szCs w:val="24"/>
        </w:rPr>
      </w:pPr>
    </w:p>
    <w:p w14:paraId="3BE95E53" w14:textId="0A8F7FCB" w:rsidR="00683528" w:rsidRPr="00CA68B8" w:rsidRDefault="00683528" w:rsidP="00683528">
      <w:pPr>
        <w:widowControl w:val="0"/>
        <w:spacing w:after="0"/>
        <w:ind w:firstLine="709"/>
        <w:jc w:val="both"/>
        <w:rPr>
          <w:rFonts w:ascii="Arial" w:eastAsia="Times New Roman" w:hAnsi="Arial" w:cs="Arial"/>
          <w:strike/>
          <w:sz w:val="24"/>
          <w:szCs w:val="24"/>
          <w:lang w:eastAsia="x-none" w:bidi="ru-RU"/>
        </w:rPr>
      </w:pPr>
      <w:r w:rsidRPr="00CA68B8">
        <w:rPr>
          <w:rFonts w:ascii="Arial" w:eastAsia="Times New Roman" w:hAnsi="Arial" w:cs="Arial"/>
          <w:sz w:val="24"/>
          <w:szCs w:val="24"/>
          <w:lang w:val="x-none" w:eastAsia="x-none" w:bidi="ru-RU"/>
        </w:rPr>
        <w:t xml:space="preserve">Территория </w:t>
      </w:r>
      <w:r w:rsidRPr="00CA68B8">
        <w:rPr>
          <w:rFonts w:ascii="Arial" w:eastAsia="Times New Roman" w:hAnsi="Arial" w:cs="Arial"/>
          <w:sz w:val="24"/>
          <w:szCs w:val="24"/>
          <w:lang w:eastAsia="x-none" w:bidi="ru-RU"/>
        </w:rPr>
        <w:t xml:space="preserve">городского округа </w:t>
      </w:r>
      <w:r w:rsidRPr="00CA68B8">
        <w:rPr>
          <w:rFonts w:ascii="Arial" w:eastAsia="Times New Roman" w:hAnsi="Arial" w:cs="Arial"/>
          <w:sz w:val="24"/>
          <w:szCs w:val="24"/>
          <w:lang w:val="x-none" w:eastAsia="x-none" w:bidi="ru-RU"/>
        </w:rPr>
        <w:t>город Волгореченск</w:t>
      </w:r>
      <w:r w:rsidRPr="00CA68B8">
        <w:rPr>
          <w:rFonts w:ascii="Arial" w:eastAsia="Times New Roman" w:hAnsi="Arial" w:cs="Arial"/>
          <w:sz w:val="24"/>
          <w:szCs w:val="24"/>
          <w:lang w:eastAsia="x-none" w:bidi="ru-RU"/>
        </w:rPr>
        <w:t xml:space="preserve"> Костромской области</w:t>
      </w:r>
      <w:r w:rsidRPr="00CA68B8">
        <w:rPr>
          <w:rFonts w:ascii="Arial" w:eastAsia="Times New Roman" w:hAnsi="Arial" w:cs="Arial"/>
          <w:sz w:val="24"/>
          <w:szCs w:val="24"/>
          <w:lang w:val="x-none" w:eastAsia="x-none" w:bidi="ru-RU"/>
        </w:rPr>
        <w:t xml:space="preserve">, в составляет </w:t>
      </w:r>
      <w:r w:rsidRPr="00CA68B8">
        <w:rPr>
          <w:rFonts w:ascii="Arial" w:eastAsia="Times New Roman" w:hAnsi="Arial" w:cs="Arial"/>
          <w:sz w:val="24"/>
          <w:szCs w:val="24"/>
          <w:lang w:eastAsia="x-none" w:bidi="ru-RU"/>
        </w:rPr>
        <w:t>3347</w:t>
      </w:r>
      <w:r w:rsidRPr="00CA68B8">
        <w:rPr>
          <w:rFonts w:ascii="Arial" w:eastAsia="Times New Roman" w:hAnsi="Arial" w:cs="Arial"/>
          <w:sz w:val="24"/>
          <w:szCs w:val="24"/>
          <w:lang w:val="x-none" w:eastAsia="x-none" w:bidi="ru-RU"/>
        </w:rPr>
        <w:t xml:space="preserve"> га, в том числе промышленной зоны </w:t>
      </w:r>
      <w:r w:rsidRPr="00CA68B8">
        <w:rPr>
          <w:rFonts w:ascii="Arial" w:eastAsia="Times New Roman" w:hAnsi="Arial" w:cs="Arial"/>
          <w:sz w:val="24"/>
          <w:szCs w:val="24"/>
          <w:lang w:eastAsia="x-none" w:bidi="ru-RU"/>
        </w:rPr>
        <w:t>1530,7</w:t>
      </w:r>
      <w:r w:rsidRPr="00CA68B8">
        <w:rPr>
          <w:rFonts w:ascii="Arial" w:eastAsia="Times New Roman" w:hAnsi="Arial" w:cs="Arial"/>
          <w:sz w:val="24"/>
          <w:szCs w:val="24"/>
          <w:lang w:val="x-none" w:eastAsia="x-none" w:bidi="ru-RU"/>
        </w:rPr>
        <w:t xml:space="preserve"> га. </w:t>
      </w:r>
    </w:p>
    <w:p w14:paraId="02D470E5" w14:textId="77777777" w:rsidR="00683528" w:rsidRPr="00CA68B8" w:rsidRDefault="00683528" w:rsidP="00683528">
      <w:pPr>
        <w:autoSpaceDE w:val="0"/>
        <w:autoSpaceDN w:val="0"/>
        <w:adjustRightInd w:val="0"/>
        <w:spacing w:after="0" w:line="240" w:lineRule="auto"/>
        <w:ind w:firstLine="709"/>
        <w:jc w:val="both"/>
        <w:rPr>
          <w:rFonts w:ascii="Arial" w:hAnsi="Arial" w:cs="Arial"/>
          <w:sz w:val="24"/>
          <w:szCs w:val="24"/>
        </w:rPr>
      </w:pPr>
      <w:r w:rsidRPr="00CA68B8">
        <w:rPr>
          <w:rFonts w:ascii="Arial" w:hAnsi="Arial" w:cs="Arial"/>
          <w:sz w:val="24"/>
          <w:szCs w:val="24"/>
        </w:rPr>
        <w:t xml:space="preserve">На севере территория городского округа город Волгореченск граничит с Красносельским районом Костромской области. Далее с севера и северо-востока граница городского округа город Волгореченск проходит по правому берегу р. Волга и доходит до слияния с р. </w:t>
      </w:r>
      <w:proofErr w:type="spellStart"/>
      <w:r w:rsidRPr="00CA68B8">
        <w:rPr>
          <w:rFonts w:ascii="Arial" w:hAnsi="Arial" w:cs="Arial"/>
          <w:sz w:val="24"/>
          <w:szCs w:val="24"/>
        </w:rPr>
        <w:t>Шача</w:t>
      </w:r>
      <w:proofErr w:type="spellEnd"/>
      <w:r w:rsidRPr="00CA68B8">
        <w:rPr>
          <w:rFonts w:ascii="Arial" w:hAnsi="Arial" w:cs="Arial"/>
          <w:sz w:val="24"/>
          <w:szCs w:val="24"/>
        </w:rPr>
        <w:t xml:space="preserve">. С восточной стороны граница городского округа город Волгореченск проходит по левому берегу р. </w:t>
      </w:r>
      <w:proofErr w:type="spellStart"/>
      <w:r w:rsidRPr="00CA68B8">
        <w:rPr>
          <w:rFonts w:ascii="Arial" w:hAnsi="Arial" w:cs="Arial"/>
          <w:sz w:val="24"/>
          <w:szCs w:val="24"/>
        </w:rPr>
        <w:t>Шача</w:t>
      </w:r>
      <w:proofErr w:type="spellEnd"/>
      <w:r w:rsidRPr="00CA68B8">
        <w:rPr>
          <w:rFonts w:ascii="Arial" w:hAnsi="Arial" w:cs="Arial"/>
          <w:sz w:val="24"/>
          <w:szCs w:val="24"/>
        </w:rPr>
        <w:t xml:space="preserve">. С юго-восточной стороны обособленная территория городского округа город Волгореченск граничит с землями </w:t>
      </w:r>
      <w:proofErr w:type="spellStart"/>
      <w:r w:rsidRPr="00CA68B8">
        <w:rPr>
          <w:rFonts w:ascii="Arial" w:hAnsi="Arial" w:cs="Arial"/>
          <w:sz w:val="24"/>
          <w:szCs w:val="24"/>
        </w:rPr>
        <w:t>Сидоровского</w:t>
      </w:r>
      <w:proofErr w:type="spellEnd"/>
      <w:r w:rsidRPr="00CA68B8">
        <w:rPr>
          <w:rFonts w:ascii="Arial" w:hAnsi="Arial" w:cs="Arial"/>
          <w:sz w:val="24"/>
          <w:szCs w:val="24"/>
        </w:rPr>
        <w:t xml:space="preserve"> сельского поселения Красносельского муниципального района Костромской области. С юга территория городского округа город Волгореченск граничит с Приволжским районом Ивановской области. С юго-запада, запада и северо-запада, пересекая шоссейную дорогу федерального значения Кострома-Иваново, граница городского округа город Волгореченск проходит смежно с границей </w:t>
      </w:r>
      <w:r w:rsidRPr="00CA68B8">
        <w:rPr>
          <w:rFonts w:ascii="Arial" w:hAnsi="Arial" w:cs="Arial"/>
          <w:kern w:val="0"/>
          <w:sz w:val="24"/>
          <w:szCs w:val="24"/>
          <w14:ligatures w14:val="none"/>
        </w:rPr>
        <w:t xml:space="preserve">муниципального района город Нерехта и </w:t>
      </w:r>
      <w:proofErr w:type="spellStart"/>
      <w:r w:rsidRPr="00CA68B8">
        <w:rPr>
          <w:rFonts w:ascii="Arial" w:hAnsi="Arial" w:cs="Arial"/>
          <w:kern w:val="0"/>
          <w:sz w:val="24"/>
          <w:szCs w:val="24"/>
          <w14:ligatures w14:val="none"/>
        </w:rPr>
        <w:t>Нерехтский</w:t>
      </w:r>
      <w:proofErr w:type="spellEnd"/>
      <w:r w:rsidRPr="00CA68B8">
        <w:rPr>
          <w:rFonts w:ascii="Arial" w:hAnsi="Arial" w:cs="Arial"/>
          <w:kern w:val="0"/>
          <w:sz w:val="24"/>
          <w:szCs w:val="24"/>
          <w14:ligatures w14:val="none"/>
        </w:rPr>
        <w:t xml:space="preserve"> район Костромской области </w:t>
      </w:r>
      <w:r w:rsidRPr="00CA68B8">
        <w:rPr>
          <w:rFonts w:ascii="Arial" w:hAnsi="Arial" w:cs="Arial"/>
          <w:sz w:val="24"/>
          <w:szCs w:val="24"/>
        </w:rPr>
        <w:t xml:space="preserve"> и выходит в исходную точку границы городского округа город Волгореченск с северной стороны.</w:t>
      </w:r>
    </w:p>
    <w:p w14:paraId="2AFBB365" w14:textId="77777777" w:rsidR="00683528" w:rsidRPr="00CA68B8" w:rsidRDefault="00683528" w:rsidP="00683528">
      <w:pPr>
        <w:widowControl w:val="0"/>
        <w:spacing w:after="0"/>
        <w:ind w:firstLine="709"/>
        <w:jc w:val="both"/>
        <w:rPr>
          <w:rFonts w:ascii="Arial" w:hAnsi="Arial" w:cs="Arial"/>
          <w:sz w:val="24"/>
          <w:szCs w:val="24"/>
        </w:rPr>
      </w:pPr>
      <w:proofErr w:type="gramStart"/>
      <w:r w:rsidRPr="00CA68B8">
        <w:rPr>
          <w:rFonts w:ascii="Arial" w:hAnsi="Arial" w:cs="Arial"/>
          <w:sz w:val="24"/>
          <w:szCs w:val="24"/>
          <w:shd w:val="clear" w:color="auto" w:fill="FFFFFF"/>
        </w:rPr>
        <w:t xml:space="preserve">Законом Костромской области от 30 сентября 2013 г. № 428-5-ЗКО «О </w:t>
      </w:r>
      <w:r w:rsidRPr="00CA68B8">
        <w:rPr>
          <w:rFonts w:ascii="Arial" w:hAnsi="Arial" w:cs="Arial"/>
          <w:sz w:val="24"/>
          <w:szCs w:val="24"/>
          <w:shd w:val="clear" w:color="auto" w:fill="FFFFFF"/>
        </w:rPr>
        <w:lastRenderedPageBreak/>
        <w:t>внесении изменений в Закон Костромской области «Об установлении границ муниципальных образований в Костромской области и наделении их статусом», Законом Костромской области от 25 ноября 2013 г. N 460-5-ЗКО «О внесении изменений в Закон Костромской области «Об установлении границ муниципальных образований в Костромской области и наделении их статусом» к городскому округу</w:t>
      </w:r>
      <w:proofErr w:type="gramEnd"/>
      <w:r w:rsidRPr="00CA68B8">
        <w:rPr>
          <w:rFonts w:ascii="Arial" w:hAnsi="Arial" w:cs="Arial"/>
          <w:sz w:val="24"/>
          <w:szCs w:val="24"/>
          <w:shd w:val="clear" w:color="auto" w:fill="FFFFFF"/>
        </w:rPr>
        <w:t xml:space="preserve"> город Волгореченск для </w:t>
      </w:r>
      <w:r w:rsidRPr="00CA68B8">
        <w:rPr>
          <w:rFonts w:ascii="Arial" w:hAnsi="Arial" w:cs="Arial"/>
          <w:sz w:val="24"/>
          <w:szCs w:val="24"/>
        </w:rPr>
        <w:t xml:space="preserve">создания индустриального парка (две промышленные зоны) для потенциальных инвесторов, в том числе с участием крупных действующих промышленных предприятий города. </w:t>
      </w:r>
    </w:p>
    <w:p w14:paraId="151DF7FF" w14:textId="77777777" w:rsidR="00683528" w:rsidRPr="00CA68B8" w:rsidRDefault="00683528" w:rsidP="00CA68B8">
      <w:pPr>
        <w:spacing w:after="0" w:line="240" w:lineRule="auto"/>
        <w:ind w:firstLine="709"/>
        <w:rPr>
          <w:rFonts w:ascii="Arial" w:hAnsi="Arial" w:cs="Arial"/>
          <w:sz w:val="24"/>
          <w:szCs w:val="24"/>
        </w:rPr>
      </w:pPr>
      <w:r w:rsidRPr="00CA68B8">
        <w:rPr>
          <w:rFonts w:ascii="Arial" w:hAnsi="Arial" w:cs="Arial"/>
          <w:bCs/>
          <w:sz w:val="24"/>
          <w:szCs w:val="24"/>
        </w:rPr>
        <w:t>Площадь присоединённой территории около 1564 га.</w:t>
      </w:r>
    </w:p>
    <w:p w14:paraId="285DD539" w14:textId="77777777" w:rsidR="00D159BC" w:rsidRPr="00CA68B8" w:rsidRDefault="00D159BC" w:rsidP="00CA68B8">
      <w:pPr>
        <w:spacing w:after="0" w:line="240" w:lineRule="auto"/>
        <w:ind w:firstLine="709"/>
        <w:jc w:val="both"/>
        <w:rPr>
          <w:rFonts w:ascii="Arial" w:hAnsi="Arial" w:cs="Arial"/>
          <w:sz w:val="24"/>
          <w:szCs w:val="24"/>
        </w:rPr>
      </w:pPr>
      <w:r w:rsidRPr="00CA68B8">
        <w:rPr>
          <w:rFonts w:ascii="Arial" w:hAnsi="Arial" w:cs="Arial"/>
          <w:sz w:val="24"/>
          <w:szCs w:val="24"/>
        </w:rPr>
        <w:t>По оценке, численность населения городского округа город Волгореченск Костромской области  на 1 апреля 2023 года составила 14046 человек и за январь-март 2023 года снизилась на 33 человека или на 0,2% (за январь-март 2022г. – на 48 человек или на 0,3%).</w:t>
      </w:r>
    </w:p>
    <w:p w14:paraId="32C9BBE2" w14:textId="77777777" w:rsidR="00D159BC" w:rsidRPr="00CA68B8" w:rsidRDefault="00D159BC" w:rsidP="00D159BC">
      <w:pPr>
        <w:spacing w:after="0" w:line="240" w:lineRule="auto"/>
        <w:ind w:firstLine="709"/>
        <w:jc w:val="both"/>
        <w:rPr>
          <w:rFonts w:ascii="Arial" w:hAnsi="Arial" w:cs="Arial"/>
          <w:sz w:val="24"/>
          <w:szCs w:val="24"/>
        </w:rPr>
      </w:pPr>
      <w:r w:rsidRPr="00CA68B8">
        <w:rPr>
          <w:rFonts w:ascii="Arial" w:hAnsi="Arial" w:cs="Arial"/>
          <w:sz w:val="24"/>
          <w:szCs w:val="24"/>
        </w:rPr>
        <w:t>Сокращение численности населения обусловлено естественной и миграционной убылью населения. Естественная убыль населения в январе-марте 2023г. снизилась по сравнению с январем-мартом 2022г. на 35 человек (на 60,3%) за счет снижения числа умерших на 35 человек (на 70,0%), число родившихся за рассматриваемые периоды осталось на одном уровне и составило 27 человек.</w:t>
      </w:r>
    </w:p>
    <w:p w14:paraId="0BBB9B5C" w14:textId="00398E38" w:rsidR="00D159BC" w:rsidRPr="00CA68B8" w:rsidRDefault="00D159BC" w:rsidP="00D159BC">
      <w:pPr>
        <w:autoSpaceDE w:val="0"/>
        <w:autoSpaceDN w:val="0"/>
        <w:adjustRightInd w:val="0"/>
        <w:spacing w:after="0" w:line="240" w:lineRule="auto"/>
        <w:jc w:val="both"/>
        <w:rPr>
          <w:rFonts w:ascii="Arial" w:hAnsi="Arial" w:cs="Arial"/>
          <w:kern w:val="0"/>
          <w:sz w:val="24"/>
          <w:szCs w:val="24"/>
        </w:rPr>
      </w:pPr>
      <w:r w:rsidRPr="00CA68B8">
        <w:rPr>
          <w:rFonts w:ascii="Arial" w:hAnsi="Arial" w:cs="Arial"/>
          <w:sz w:val="24"/>
          <w:szCs w:val="24"/>
        </w:rPr>
        <w:t>В январе-марте 2023 года по сравнению с январем-мартом 2022 года миграционная убыль населения увеличилась на 20 человек (на 23,5%) за счет увеличения числа выбывших в другие муниципальные образования Костромской области и регионы России</w:t>
      </w:r>
    </w:p>
    <w:p w14:paraId="20E11260" w14:textId="77777777" w:rsidR="009C3872" w:rsidRPr="00CA68B8" w:rsidRDefault="009C3872" w:rsidP="00D159BC">
      <w:pPr>
        <w:autoSpaceDE w:val="0"/>
        <w:autoSpaceDN w:val="0"/>
        <w:adjustRightInd w:val="0"/>
        <w:spacing w:after="0" w:line="240" w:lineRule="auto"/>
        <w:jc w:val="both"/>
        <w:rPr>
          <w:rFonts w:ascii="Arial" w:hAnsi="Arial" w:cs="Arial"/>
          <w:kern w:val="0"/>
          <w:sz w:val="24"/>
          <w:szCs w:val="24"/>
        </w:rPr>
      </w:pPr>
      <w:r w:rsidRPr="00CA68B8">
        <w:rPr>
          <w:rFonts w:ascii="Arial" w:hAnsi="Arial" w:cs="Arial"/>
          <w:kern w:val="0"/>
          <w:sz w:val="24"/>
          <w:szCs w:val="24"/>
        </w:rPr>
        <w:t xml:space="preserve">Снижение численности населения происходит </w:t>
      </w:r>
      <w:proofErr w:type="gramStart"/>
      <w:r w:rsidRPr="00CA68B8">
        <w:rPr>
          <w:rFonts w:ascii="Arial" w:hAnsi="Arial" w:cs="Arial"/>
          <w:kern w:val="0"/>
          <w:sz w:val="24"/>
          <w:szCs w:val="24"/>
        </w:rPr>
        <w:t>из-за</w:t>
      </w:r>
      <w:proofErr w:type="gramEnd"/>
      <w:r w:rsidRPr="00CA68B8">
        <w:rPr>
          <w:rFonts w:ascii="Arial" w:hAnsi="Arial" w:cs="Arial"/>
          <w:kern w:val="0"/>
          <w:sz w:val="24"/>
          <w:szCs w:val="24"/>
        </w:rPr>
        <w:t xml:space="preserve"> </w:t>
      </w:r>
      <w:proofErr w:type="gramStart"/>
      <w:r w:rsidRPr="00CA68B8">
        <w:rPr>
          <w:rFonts w:ascii="Arial" w:hAnsi="Arial" w:cs="Arial"/>
          <w:kern w:val="0"/>
          <w:sz w:val="24"/>
          <w:szCs w:val="24"/>
        </w:rPr>
        <w:t>его</w:t>
      </w:r>
      <w:proofErr w:type="gramEnd"/>
      <w:r w:rsidRPr="00CA68B8">
        <w:rPr>
          <w:rFonts w:ascii="Arial" w:hAnsi="Arial" w:cs="Arial"/>
          <w:kern w:val="0"/>
          <w:sz w:val="24"/>
          <w:szCs w:val="24"/>
        </w:rPr>
        <w:t xml:space="preserve"> естественной и</w:t>
      </w:r>
    </w:p>
    <w:p w14:paraId="52BA8C1F" w14:textId="442B2C4A" w:rsidR="009C3872" w:rsidRPr="00CA68B8" w:rsidRDefault="009C3872" w:rsidP="00D159BC">
      <w:pPr>
        <w:autoSpaceDE w:val="0"/>
        <w:autoSpaceDN w:val="0"/>
        <w:adjustRightInd w:val="0"/>
        <w:spacing w:after="0" w:line="240" w:lineRule="auto"/>
        <w:jc w:val="both"/>
        <w:rPr>
          <w:rFonts w:ascii="Arial" w:hAnsi="Arial" w:cs="Arial"/>
          <w:sz w:val="24"/>
          <w:szCs w:val="24"/>
        </w:rPr>
      </w:pPr>
      <w:r w:rsidRPr="00CA68B8">
        <w:rPr>
          <w:rFonts w:ascii="Arial" w:hAnsi="Arial" w:cs="Arial"/>
          <w:kern w:val="0"/>
          <w:sz w:val="24"/>
          <w:szCs w:val="24"/>
        </w:rPr>
        <w:t xml:space="preserve">механической убыли: уменьшается рождаемость, растет смертность, количество </w:t>
      </w:r>
      <w:proofErr w:type="gramStart"/>
      <w:r w:rsidRPr="00CA68B8">
        <w:rPr>
          <w:rFonts w:ascii="Arial" w:hAnsi="Arial" w:cs="Arial"/>
          <w:kern w:val="0"/>
          <w:sz w:val="24"/>
          <w:szCs w:val="24"/>
        </w:rPr>
        <w:t>выбывших</w:t>
      </w:r>
      <w:proofErr w:type="gramEnd"/>
      <w:r w:rsidRPr="00CA68B8">
        <w:rPr>
          <w:rFonts w:ascii="Arial" w:hAnsi="Arial" w:cs="Arial"/>
          <w:kern w:val="0"/>
          <w:sz w:val="24"/>
          <w:szCs w:val="24"/>
        </w:rPr>
        <w:t xml:space="preserve"> превышает число прибывших.</w:t>
      </w:r>
    </w:p>
    <w:p w14:paraId="0276872B" w14:textId="0E41DD2F" w:rsidR="00BB26A4" w:rsidRPr="00CA68B8" w:rsidRDefault="00BB26A4" w:rsidP="00BB26A4">
      <w:pPr>
        <w:spacing w:after="0" w:line="240" w:lineRule="auto"/>
        <w:ind w:firstLine="709"/>
        <w:jc w:val="right"/>
        <w:rPr>
          <w:rFonts w:ascii="Arial" w:hAnsi="Arial" w:cs="Arial"/>
          <w:sz w:val="24"/>
          <w:szCs w:val="24"/>
        </w:rPr>
      </w:pPr>
      <w:r w:rsidRPr="00CA68B8">
        <w:rPr>
          <w:rFonts w:ascii="Arial" w:hAnsi="Arial" w:cs="Arial"/>
          <w:sz w:val="24"/>
          <w:szCs w:val="24"/>
        </w:rPr>
        <w:t>Таблица</w:t>
      </w:r>
      <w:r w:rsidR="00F6210C" w:rsidRPr="00CA68B8">
        <w:rPr>
          <w:rFonts w:ascii="Arial" w:hAnsi="Arial" w:cs="Arial"/>
          <w:sz w:val="24"/>
          <w:szCs w:val="24"/>
        </w:rPr>
        <w:t xml:space="preserve"> №</w:t>
      </w:r>
      <w:r w:rsidR="00BC213D" w:rsidRPr="00CA68B8">
        <w:rPr>
          <w:rFonts w:ascii="Arial" w:hAnsi="Arial" w:cs="Arial"/>
          <w:sz w:val="24"/>
          <w:szCs w:val="24"/>
        </w:rPr>
        <w:t xml:space="preserve"> 17</w:t>
      </w:r>
    </w:p>
    <w:p w14:paraId="0030E50A" w14:textId="77777777" w:rsidR="00BB26A4" w:rsidRPr="00CA68B8" w:rsidRDefault="00BB26A4" w:rsidP="006764F0">
      <w:pPr>
        <w:spacing w:after="0" w:line="240" w:lineRule="auto"/>
        <w:ind w:firstLine="709"/>
        <w:jc w:val="both"/>
        <w:rPr>
          <w:rFonts w:ascii="Arial" w:hAnsi="Arial" w:cs="Arial"/>
          <w:sz w:val="24"/>
          <w:szCs w:val="24"/>
        </w:rPr>
      </w:pPr>
    </w:p>
    <w:p w14:paraId="71F54BFE" w14:textId="413D858A" w:rsidR="006764F0" w:rsidRPr="00CA68B8" w:rsidRDefault="006764F0" w:rsidP="006764F0">
      <w:pPr>
        <w:spacing w:after="0" w:line="240" w:lineRule="auto"/>
        <w:ind w:firstLine="709"/>
        <w:jc w:val="both"/>
        <w:rPr>
          <w:rFonts w:ascii="Arial" w:hAnsi="Arial" w:cs="Arial"/>
          <w:sz w:val="28"/>
          <w:szCs w:val="28"/>
        </w:rPr>
      </w:pPr>
      <w:r w:rsidRPr="00CA68B8">
        <w:rPr>
          <w:rFonts w:ascii="Arial" w:hAnsi="Arial" w:cs="Arial"/>
          <w:sz w:val="24"/>
          <w:szCs w:val="24"/>
        </w:rPr>
        <w:t>Численность</w:t>
      </w:r>
      <w:r w:rsidR="00F36FAA" w:rsidRPr="00CA68B8">
        <w:rPr>
          <w:rFonts w:ascii="Arial" w:hAnsi="Arial" w:cs="Arial"/>
          <w:sz w:val="24"/>
          <w:szCs w:val="24"/>
        </w:rPr>
        <w:t xml:space="preserve"> </w:t>
      </w:r>
      <w:r w:rsidRPr="00CA68B8">
        <w:rPr>
          <w:rFonts w:ascii="Arial" w:hAnsi="Arial" w:cs="Arial"/>
          <w:sz w:val="24"/>
          <w:szCs w:val="24"/>
        </w:rPr>
        <w:t>населения</w:t>
      </w:r>
      <w:r w:rsidR="00F36FAA" w:rsidRPr="00CA68B8">
        <w:rPr>
          <w:rFonts w:ascii="Arial" w:hAnsi="Arial" w:cs="Arial"/>
          <w:sz w:val="24"/>
          <w:szCs w:val="24"/>
        </w:rPr>
        <w:t xml:space="preserve"> </w:t>
      </w:r>
      <w:r w:rsidRPr="00CA68B8">
        <w:rPr>
          <w:rFonts w:ascii="Arial" w:hAnsi="Arial" w:cs="Arial"/>
          <w:sz w:val="24"/>
          <w:szCs w:val="24"/>
        </w:rPr>
        <w:t>муниципального</w:t>
      </w:r>
      <w:r w:rsidR="00F36FAA" w:rsidRPr="00CA68B8">
        <w:rPr>
          <w:rFonts w:ascii="Arial" w:hAnsi="Arial" w:cs="Arial"/>
          <w:sz w:val="24"/>
          <w:szCs w:val="24"/>
        </w:rPr>
        <w:t xml:space="preserve"> </w:t>
      </w:r>
      <w:r w:rsidRPr="00CA68B8">
        <w:rPr>
          <w:rFonts w:ascii="Arial" w:hAnsi="Arial" w:cs="Arial"/>
          <w:sz w:val="24"/>
          <w:szCs w:val="24"/>
        </w:rPr>
        <w:t>образования,</w:t>
      </w:r>
      <w:r w:rsidR="00F36FAA" w:rsidRPr="00CA68B8">
        <w:rPr>
          <w:rFonts w:ascii="Arial" w:hAnsi="Arial" w:cs="Arial"/>
          <w:sz w:val="24"/>
          <w:szCs w:val="24"/>
        </w:rPr>
        <w:t xml:space="preserve"> </w:t>
      </w:r>
      <w:r w:rsidRPr="00CA68B8">
        <w:rPr>
          <w:rFonts w:ascii="Arial" w:hAnsi="Arial" w:cs="Arial"/>
          <w:sz w:val="24"/>
          <w:szCs w:val="24"/>
        </w:rPr>
        <w:t>человек</w:t>
      </w:r>
    </w:p>
    <w:p w14:paraId="3383F0B6" w14:textId="6CAC2222" w:rsidR="00E43FD5" w:rsidRPr="00E32073" w:rsidRDefault="00E43FD5" w:rsidP="00E43FD5">
      <w:pPr>
        <w:spacing w:after="0" w:line="240" w:lineRule="auto"/>
        <w:ind w:firstLine="709"/>
        <w:jc w:val="right"/>
        <w:rPr>
          <w:rFonts w:ascii="Arial" w:hAnsi="Arial" w:cs="Arial"/>
          <w:sz w:val="28"/>
          <w:szCs w:val="28"/>
        </w:rPr>
      </w:pPr>
    </w:p>
    <w:tbl>
      <w:tblPr>
        <w:tblStyle w:val="a5"/>
        <w:tblW w:w="0" w:type="auto"/>
        <w:tblLook w:val="01E0" w:firstRow="1" w:lastRow="1" w:firstColumn="1" w:lastColumn="1" w:noHBand="0" w:noVBand="0"/>
      </w:tblPr>
      <w:tblGrid>
        <w:gridCol w:w="2376"/>
        <w:gridCol w:w="2234"/>
        <w:gridCol w:w="2268"/>
        <w:gridCol w:w="2409"/>
      </w:tblGrid>
      <w:tr w:rsidR="00D7723C" w:rsidRPr="00E32073" w14:paraId="1F232435" w14:textId="77777777" w:rsidTr="00EF3613">
        <w:trPr>
          <w:trHeight w:val="20"/>
        </w:trPr>
        <w:tc>
          <w:tcPr>
            <w:tcW w:w="2376" w:type="dxa"/>
          </w:tcPr>
          <w:p w14:paraId="1A712E1D" w14:textId="77777777" w:rsidR="00D7723C" w:rsidRPr="00E32073" w:rsidRDefault="00D7723C">
            <w:pPr>
              <w:pStyle w:val="TableParagraph"/>
              <w:spacing w:before="0"/>
              <w:rPr>
                <w:rFonts w:ascii="Arial" w:hAnsi="Arial" w:cs="Arial"/>
                <w:sz w:val="20"/>
                <w:szCs w:val="20"/>
              </w:rPr>
            </w:pPr>
          </w:p>
        </w:tc>
        <w:tc>
          <w:tcPr>
            <w:tcW w:w="2234" w:type="dxa"/>
            <w:hideMark/>
          </w:tcPr>
          <w:p w14:paraId="3B11A7E7" w14:textId="77777777" w:rsidR="00D7723C" w:rsidRDefault="00D7723C" w:rsidP="00D7723C">
            <w:pPr>
              <w:pStyle w:val="TableParagraph"/>
              <w:spacing w:before="0" w:line="275" w:lineRule="exact"/>
              <w:ind w:left="237"/>
              <w:jc w:val="center"/>
              <w:rPr>
                <w:rFonts w:ascii="Arial" w:hAnsi="Arial" w:cs="Arial"/>
                <w:sz w:val="20"/>
                <w:szCs w:val="20"/>
              </w:rPr>
            </w:pPr>
            <w:proofErr w:type="spellStart"/>
            <w:r w:rsidRPr="00E32073">
              <w:rPr>
                <w:rFonts w:ascii="Arial" w:hAnsi="Arial" w:cs="Arial"/>
                <w:sz w:val="20"/>
                <w:szCs w:val="20"/>
                <w:lang w:val="en-US"/>
              </w:rPr>
              <w:t>Все</w:t>
            </w:r>
            <w:proofErr w:type="spellEnd"/>
            <w:r w:rsidR="00F36FAA" w:rsidRPr="00E32073">
              <w:rPr>
                <w:rFonts w:ascii="Arial" w:hAnsi="Arial" w:cs="Arial"/>
                <w:spacing w:val="-4"/>
                <w:sz w:val="20"/>
                <w:szCs w:val="20"/>
                <w:lang w:val="en-US"/>
              </w:rPr>
              <w:t xml:space="preserve"> </w:t>
            </w:r>
            <w:r w:rsidRPr="00E32073">
              <w:rPr>
                <w:rFonts w:ascii="Arial" w:hAnsi="Arial" w:cs="Arial"/>
                <w:spacing w:val="-4"/>
                <w:sz w:val="20"/>
                <w:szCs w:val="20"/>
              </w:rPr>
              <w:t>н</w:t>
            </w:r>
            <w:proofErr w:type="spellStart"/>
            <w:r w:rsidRPr="00E32073">
              <w:rPr>
                <w:rFonts w:ascii="Arial" w:hAnsi="Arial" w:cs="Arial"/>
                <w:sz w:val="20"/>
                <w:szCs w:val="20"/>
                <w:lang w:val="en-US"/>
              </w:rPr>
              <w:t>аселение</w:t>
            </w:r>
            <w:proofErr w:type="spellEnd"/>
          </w:p>
          <w:p w14:paraId="0302D473" w14:textId="731FA9FF" w:rsidR="00D159BC" w:rsidRPr="00D159BC" w:rsidRDefault="00D159BC" w:rsidP="00D7723C">
            <w:pPr>
              <w:pStyle w:val="TableParagraph"/>
              <w:spacing w:before="0" w:line="275" w:lineRule="exact"/>
              <w:ind w:left="237"/>
              <w:jc w:val="center"/>
              <w:rPr>
                <w:rFonts w:ascii="Arial" w:hAnsi="Arial" w:cs="Arial"/>
                <w:sz w:val="20"/>
                <w:szCs w:val="20"/>
              </w:rPr>
            </w:pPr>
            <w:r>
              <w:rPr>
                <w:rFonts w:ascii="Arial" w:hAnsi="Arial" w:cs="Arial"/>
                <w:sz w:val="20"/>
                <w:szCs w:val="20"/>
              </w:rPr>
              <w:t>На 01.01.2023</w:t>
            </w:r>
          </w:p>
        </w:tc>
        <w:tc>
          <w:tcPr>
            <w:tcW w:w="2268" w:type="dxa"/>
            <w:hideMark/>
          </w:tcPr>
          <w:p w14:paraId="0321D957" w14:textId="76906B7B" w:rsidR="00D7723C" w:rsidRPr="00E32073" w:rsidRDefault="00D7723C" w:rsidP="00D7723C">
            <w:pPr>
              <w:pStyle w:val="TableParagraph"/>
              <w:spacing w:before="0" w:line="275" w:lineRule="exact"/>
              <w:ind w:left="-72" w:firstLine="110"/>
              <w:jc w:val="center"/>
              <w:rPr>
                <w:rFonts w:ascii="Arial" w:hAnsi="Arial" w:cs="Arial"/>
                <w:sz w:val="20"/>
                <w:szCs w:val="20"/>
                <w:lang w:val="en-US"/>
              </w:rPr>
            </w:pPr>
            <w:proofErr w:type="spellStart"/>
            <w:r w:rsidRPr="00E32073">
              <w:rPr>
                <w:rFonts w:ascii="Arial" w:hAnsi="Arial" w:cs="Arial"/>
                <w:sz w:val="20"/>
                <w:szCs w:val="20"/>
                <w:lang w:val="en-US"/>
              </w:rPr>
              <w:t>Городское</w:t>
            </w:r>
            <w:proofErr w:type="spellEnd"/>
            <w:r w:rsidR="00F36FAA" w:rsidRPr="00E32073">
              <w:rPr>
                <w:rFonts w:ascii="Arial" w:hAnsi="Arial" w:cs="Arial"/>
                <w:sz w:val="20"/>
                <w:szCs w:val="20"/>
              </w:rPr>
              <w:t xml:space="preserve"> </w:t>
            </w:r>
            <w:proofErr w:type="spellStart"/>
            <w:r w:rsidRPr="00E32073">
              <w:rPr>
                <w:rFonts w:ascii="Arial" w:hAnsi="Arial" w:cs="Arial"/>
                <w:sz w:val="20"/>
                <w:szCs w:val="20"/>
                <w:lang w:val="en-US"/>
              </w:rPr>
              <w:t>население</w:t>
            </w:r>
            <w:proofErr w:type="spellEnd"/>
          </w:p>
        </w:tc>
        <w:tc>
          <w:tcPr>
            <w:tcW w:w="2409" w:type="dxa"/>
            <w:hideMark/>
          </w:tcPr>
          <w:p w14:paraId="1D855539" w14:textId="2CC0BEA9" w:rsidR="00D7723C" w:rsidRPr="00E32073" w:rsidRDefault="00D7723C" w:rsidP="00D7723C">
            <w:pPr>
              <w:pStyle w:val="TableParagraph"/>
              <w:spacing w:before="0" w:line="275" w:lineRule="exact"/>
              <w:jc w:val="center"/>
              <w:rPr>
                <w:rFonts w:ascii="Arial" w:hAnsi="Arial" w:cs="Arial"/>
                <w:sz w:val="20"/>
                <w:szCs w:val="20"/>
                <w:lang w:val="en-US"/>
              </w:rPr>
            </w:pPr>
            <w:proofErr w:type="spellStart"/>
            <w:r w:rsidRPr="00E32073">
              <w:rPr>
                <w:rFonts w:ascii="Arial" w:hAnsi="Arial" w:cs="Arial"/>
                <w:sz w:val="20"/>
                <w:szCs w:val="20"/>
                <w:lang w:val="en-US"/>
              </w:rPr>
              <w:t>Сельское</w:t>
            </w:r>
            <w:proofErr w:type="spellEnd"/>
            <w:r w:rsidR="00F36FAA" w:rsidRPr="00E32073">
              <w:rPr>
                <w:rFonts w:ascii="Arial" w:hAnsi="Arial" w:cs="Arial"/>
                <w:sz w:val="20"/>
                <w:szCs w:val="20"/>
              </w:rPr>
              <w:t xml:space="preserve"> </w:t>
            </w:r>
            <w:proofErr w:type="spellStart"/>
            <w:r w:rsidRPr="00E32073">
              <w:rPr>
                <w:rFonts w:ascii="Arial" w:hAnsi="Arial" w:cs="Arial"/>
                <w:sz w:val="20"/>
                <w:szCs w:val="20"/>
                <w:lang w:val="en-US"/>
              </w:rPr>
              <w:t>население</w:t>
            </w:r>
            <w:proofErr w:type="spellEnd"/>
          </w:p>
        </w:tc>
      </w:tr>
      <w:tr w:rsidR="00EF3613" w:rsidRPr="00E32073" w14:paraId="57FD1487" w14:textId="77777777" w:rsidTr="00195B3D">
        <w:trPr>
          <w:trHeight w:val="570"/>
        </w:trPr>
        <w:tc>
          <w:tcPr>
            <w:tcW w:w="2376" w:type="dxa"/>
            <w:hideMark/>
          </w:tcPr>
          <w:p w14:paraId="2A32B257" w14:textId="77777777" w:rsidR="00EF3613" w:rsidRPr="00E32073" w:rsidRDefault="00EF3613" w:rsidP="00EF3613">
            <w:pPr>
              <w:pStyle w:val="TableParagraph"/>
              <w:ind w:left="107"/>
              <w:rPr>
                <w:rFonts w:ascii="Arial" w:hAnsi="Arial" w:cs="Arial"/>
                <w:sz w:val="20"/>
                <w:szCs w:val="20"/>
                <w:lang w:val="en-US"/>
              </w:rPr>
            </w:pPr>
            <w:proofErr w:type="spellStart"/>
            <w:r w:rsidRPr="00E32073">
              <w:rPr>
                <w:rFonts w:ascii="Arial" w:hAnsi="Arial" w:cs="Arial"/>
                <w:sz w:val="20"/>
                <w:szCs w:val="20"/>
                <w:lang w:val="en-US"/>
              </w:rPr>
              <w:t>городск</w:t>
            </w:r>
            <w:proofErr w:type="spellEnd"/>
            <w:r w:rsidRPr="00E32073">
              <w:rPr>
                <w:rFonts w:ascii="Arial" w:hAnsi="Arial" w:cs="Arial"/>
                <w:sz w:val="20"/>
                <w:szCs w:val="20"/>
              </w:rPr>
              <w:t>ой</w:t>
            </w:r>
            <w:r w:rsidRPr="00E32073">
              <w:rPr>
                <w:rFonts w:ascii="Arial" w:hAnsi="Arial" w:cs="Arial"/>
                <w:spacing w:val="-3"/>
                <w:sz w:val="20"/>
                <w:szCs w:val="20"/>
                <w:lang w:val="en-US"/>
              </w:rPr>
              <w:t xml:space="preserve"> </w:t>
            </w:r>
            <w:proofErr w:type="spellStart"/>
            <w:r w:rsidRPr="00E32073">
              <w:rPr>
                <w:rFonts w:ascii="Arial" w:hAnsi="Arial" w:cs="Arial"/>
                <w:sz w:val="20"/>
                <w:szCs w:val="20"/>
                <w:lang w:val="en-US"/>
              </w:rPr>
              <w:t>округ</w:t>
            </w:r>
            <w:proofErr w:type="spellEnd"/>
          </w:p>
          <w:p w14:paraId="1D708E30" w14:textId="41788B8C" w:rsidR="00EF3613" w:rsidRPr="00E32073" w:rsidRDefault="00EF3613" w:rsidP="00EF3613">
            <w:pPr>
              <w:pStyle w:val="TableParagraph"/>
              <w:ind w:left="167"/>
              <w:rPr>
                <w:rFonts w:ascii="Arial" w:hAnsi="Arial" w:cs="Arial"/>
                <w:sz w:val="20"/>
                <w:szCs w:val="20"/>
                <w:lang w:val="en-US"/>
              </w:rPr>
            </w:pPr>
            <w:r w:rsidRPr="00E32073">
              <w:rPr>
                <w:rFonts w:ascii="Arial" w:hAnsi="Arial" w:cs="Arial"/>
                <w:sz w:val="20"/>
                <w:szCs w:val="20"/>
              </w:rPr>
              <w:t xml:space="preserve">город </w:t>
            </w:r>
            <w:proofErr w:type="spellStart"/>
            <w:r w:rsidRPr="00E32073">
              <w:rPr>
                <w:rFonts w:ascii="Arial" w:hAnsi="Arial" w:cs="Arial"/>
                <w:sz w:val="20"/>
                <w:szCs w:val="20"/>
                <w:lang w:val="en-US"/>
              </w:rPr>
              <w:t>Волгореченск</w:t>
            </w:r>
            <w:proofErr w:type="spellEnd"/>
          </w:p>
        </w:tc>
        <w:tc>
          <w:tcPr>
            <w:tcW w:w="2234" w:type="dxa"/>
          </w:tcPr>
          <w:p w14:paraId="020B7F1D" w14:textId="675A0586" w:rsidR="00EF3613" w:rsidRPr="00E32073" w:rsidRDefault="00EF3613" w:rsidP="00D7723C">
            <w:pPr>
              <w:pStyle w:val="TableParagraph"/>
              <w:ind w:left="80"/>
              <w:jc w:val="center"/>
              <w:rPr>
                <w:rFonts w:ascii="Arial" w:hAnsi="Arial" w:cs="Arial"/>
                <w:sz w:val="20"/>
                <w:szCs w:val="20"/>
                <w:lang w:val="en-US"/>
              </w:rPr>
            </w:pPr>
            <w:r w:rsidRPr="00E32073">
              <w:rPr>
                <w:rFonts w:ascii="Arial" w:hAnsi="Arial" w:cs="Arial"/>
                <w:sz w:val="20"/>
                <w:szCs w:val="20"/>
                <w:lang w:val="en-US"/>
              </w:rPr>
              <w:t>14079</w:t>
            </w:r>
          </w:p>
        </w:tc>
        <w:tc>
          <w:tcPr>
            <w:tcW w:w="2268" w:type="dxa"/>
          </w:tcPr>
          <w:p w14:paraId="0E182D71" w14:textId="59310669" w:rsidR="00EF3613" w:rsidRPr="00E32073" w:rsidRDefault="00EF3613" w:rsidP="00D7723C">
            <w:pPr>
              <w:pStyle w:val="TableParagraph"/>
              <w:ind w:right="492" w:firstLine="110"/>
              <w:jc w:val="center"/>
              <w:rPr>
                <w:rFonts w:ascii="Arial" w:hAnsi="Arial" w:cs="Arial"/>
                <w:sz w:val="20"/>
                <w:szCs w:val="20"/>
                <w:lang w:val="en-US"/>
              </w:rPr>
            </w:pPr>
            <w:r w:rsidRPr="00E32073">
              <w:rPr>
                <w:rFonts w:ascii="Arial" w:hAnsi="Arial" w:cs="Arial"/>
                <w:sz w:val="20"/>
                <w:szCs w:val="20"/>
                <w:lang w:val="en-US"/>
              </w:rPr>
              <w:t>14063</w:t>
            </w:r>
          </w:p>
        </w:tc>
        <w:tc>
          <w:tcPr>
            <w:tcW w:w="2409" w:type="dxa"/>
          </w:tcPr>
          <w:p w14:paraId="5093FA7B" w14:textId="72960F8C" w:rsidR="00EF3613" w:rsidRPr="00E32073" w:rsidRDefault="00EF3613" w:rsidP="00D7723C">
            <w:pPr>
              <w:pStyle w:val="TableParagraph"/>
              <w:ind w:left="22"/>
              <w:jc w:val="center"/>
              <w:rPr>
                <w:rFonts w:ascii="Arial" w:hAnsi="Arial" w:cs="Arial"/>
                <w:sz w:val="20"/>
                <w:szCs w:val="20"/>
                <w:lang w:val="en-US"/>
              </w:rPr>
            </w:pPr>
            <w:r w:rsidRPr="00E32073">
              <w:rPr>
                <w:rFonts w:ascii="Arial" w:hAnsi="Arial" w:cs="Arial"/>
                <w:sz w:val="20"/>
                <w:szCs w:val="20"/>
                <w:lang w:val="en-US"/>
              </w:rPr>
              <w:t>16</w:t>
            </w:r>
          </w:p>
        </w:tc>
      </w:tr>
    </w:tbl>
    <w:p w14:paraId="2124924D" w14:textId="2335A239" w:rsidR="00764395" w:rsidRPr="00CA68B8" w:rsidRDefault="001D4FC1" w:rsidP="0020406D">
      <w:pPr>
        <w:spacing w:after="0" w:line="240" w:lineRule="auto"/>
        <w:ind w:firstLine="709"/>
        <w:jc w:val="both"/>
        <w:rPr>
          <w:rFonts w:ascii="Arial" w:hAnsi="Arial" w:cs="Arial"/>
          <w:sz w:val="24"/>
          <w:szCs w:val="24"/>
        </w:rPr>
      </w:pPr>
      <w:r w:rsidRPr="00CA68B8">
        <w:rPr>
          <w:rFonts w:ascii="Arial" w:hAnsi="Arial" w:cs="Arial"/>
          <w:sz w:val="24"/>
          <w:szCs w:val="24"/>
        </w:rPr>
        <w:t>Городской округ город Волгореченск Костромской области</w:t>
      </w:r>
      <w:r w:rsidR="00F36FAA" w:rsidRPr="00CA68B8">
        <w:rPr>
          <w:rFonts w:ascii="Arial" w:hAnsi="Arial" w:cs="Arial"/>
          <w:sz w:val="24"/>
          <w:szCs w:val="24"/>
        </w:rPr>
        <w:t xml:space="preserve"> </w:t>
      </w:r>
      <w:proofErr w:type="gramStart"/>
      <w:r w:rsidRPr="00CA68B8">
        <w:rPr>
          <w:rFonts w:ascii="Arial" w:hAnsi="Arial" w:cs="Arial"/>
          <w:sz w:val="24"/>
          <w:szCs w:val="24"/>
        </w:rPr>
        <w:t>-</w:t>
      </w:r>
      <w:r w:rsidR="0020406D" w:rsidRPr="00CA68B8">
        <w:rPr>
          <w:rFonts w:ascii="Arial" w:hAnsi="Arial" w:cs="Arial"/>
          <w:sz w:val="24"/>
          <w:szCs w:val="24"/>
        </w:rPr>
        <w:t>р</w:t>
      </w:r>
      <w:proofErr w:type="gramEnd"/>
      <w:r w:rsidR="0020406D" w:rsidRPr="00CA68B8">
        <w:rPr>
          <w:rFonts w:ascii="Arial" w:hAnsi="Arial" w:cs="Arial"/>
          <w:sz w:val="24"/>
          <w:szCs w:val="24"/>
        </w:rPr>
        <w:t>авнины;</w:t>
      </w:r>
      <w:r w:rsidR="00F36FAA" w:rsidRPr="00CA68B8">
        <w:rPr>
          <w:rFonts w:ascii="Arial" w:hAnsi="Arial" w:cs="Arial"/>
          <w:sz w:val="24"/>
          <w:szCs w:val="24"/>
        </w:rPr>
        <w:t xml:space="preserve"> </w:t>
      </w:r>
      <w:r w:rsidR="0020406D" w:rsidRPr="00CA68B8">
        <w:rPr>
          <w:rFonts w:ascii="Arial" w:hAnsi="Arial" w:cs="Arial"/>
          <w:sz w:val="24"/>
          <w:szCs w:val="24"/>
        </w:rPr>
        <w:t>характеризуется</w:t>
      </w:r>
      <w:r w:rsidR="00F36FAA" w:rsidRPr="00CA68B8">
        <w:rPr>
          <w:rFonts w:ascii="Arial" w:hAnsi="Arial" w:cs="Arial"/>
          <w:sz w:val="24"/>
          <w:szCs w:val="24"/>
        </w:rPr>
        <w:t xml:space="preserve"> </w:t>
      </w:r>
      <w:r w:rsidR="0020406D" w:rsidRPr="00CA68B8">
        <w:rPr>
          <w:rFonts w:ascii="Arial" w:hAnsi="Arial" w:cs="Arial"/>
          <w:sz w:val="24"/>
          <w:szCs w:val="24"/>
        </w:rPr>
        <w:t>слабо</w:t>
      </w:r>
      <w:r w:rsidR="00F36FAA" w:rsidRPr="00CA68B8">
        <w:rPr>
          <w:rFonts w:ascii="Arial" w:hAnsi="Arial" w:cs="Arial"/>
          <w:sz w:val="24"/>
          <w:szCs w:val="24"/>
        </w:rPr>
        <w:t xml:space="preserve"> </w:t>
      </w:r>
      <w:r w:rsidR="0020406D" w:rsidRPr="00CA68B8">
        <w:rPr>
          <w:rFonts w:ascii="Arial" w:hAnsi="Arial" w:cs="Arial"/>
          <w:sz w:val="24"/>
          <w:szCs w:val="24"/>
        </w:rPr>
        <w:t>всхолмленным</w:t>
      </w:r>
      <w:r w:rsidR="00F36FAA" w:rsidRPr="00CA68B8">
        <w:rPr>
          <w:rFonts w:ascii="Arial" w:hAnsi="Arial" w:cs="Arial"/>
          <w:sz w:val="24"/>
          <w:szCs w:val="24"/>
        </w:rPr>
        <w:t xml:space="preserve"> </w:t>
      </w:r>
      <w:r w:rsidR="0020406D" w:rsidRPr="00CA68B8">
        <w:rPr>
          <w:rFonts w:ascii="Arial" w:hAnsi="Arial" w:cs="Arial"/>
          <w:sz w:val="24"/>
          <w:szCs w:val="24"/>
        </w:rPr>
        <w:t>рельефом,</w:t>
      </w:r>
      <w:r w:rsidR="00F36FAA" w:rsidRPr="00CA68B8">
        <w:rPr>
          <w:rFonts w:ascii="Arial" w:hAnsi="Arial" w:cs="Arial"/>
          <w:sz w:val="24"/>
          <w:szCs w:val="24"/>
        </w:rPr>
        <w:t xml:space="preserve"> </w:t>
      </w:r>
      <w:r w:rsidR="0020406D" w:rsidRPr="00CA68B8">
        <w:rPr>
          <w:rFonts w:ascii="Arial" w:hAnsi="Arial" w:cs="Arial"/>
          <w:sz w:val="24"/>
          <w:szCs w:val="24"/>
        </w:rPr>
        <w:t>наклоненным</w:t>
      </w:r>
      <w:r w:rsidR="00F36FAA" w:rsidRPr="00CA68B8">
        <w:rPr>
          <w:rFonts w:ascii="Arial" w:hAnsi="Arial" w:cs="Arial"/>
          <w:sz w:val="24"/>
          <w:szCs w:val="24"/>
        </w:rPr>
        <w:t xml:space="preserve"> </w:t>
      </w:r>
      <w:r w:rsidR="0020406D" w:rsidRPr="00CA68B8">
        <w:rPr>
          <w:rFonts w:ascii="Arial" w:hAnsi="Arial" w:cs="Arial"/>
          <w:sz w:val="24"/>
          <w:szCs w:val="24"/>
        </w:rPr>
        <w:t>к</w:t>
      </w:r>
      <w:r w:rsidR="00F36FAA" w:rsidRPr="00CA68B8">
        <w:rPr>
          <w:rFonts w:ascii="Arial" w:hAnsi="Arial" w:cs="Arial"/>
          <w:sz w:val="24"/>
          <w:szCs w:val="24"/>
        </w:rPr>
        <w:t xml:space="preserve"> </w:t>
      </w:r>
      <w:r w:rsidR="0020406D" w:rsidRPr="00CA68B8">
        <w:rPr>
          <w:rFonts w:ascii="Arial" w:hAnsi="Arial" w:cs="Arial"/>
          <w:sz w:val="24"/>
          <w:szCs w:val="24"/>
        </w:rPr>
        <w:t>долине</w:t>
      </w:r>
      <w:r w:rsidR="00F36FAA" w:rsidRPr="00CA68B8">
        <w:rPr>
          <w:rFonts w:ascii="Arial" w:hAnsi="Arial" w:cs="Arial"/>
          <w:sz w:val="24"/>
          <w:szCs w:val="24"/>
        </w:rPr>
        <w:t xml:space="preserve"> </w:t>
      </w:r>
      <w:r w:rsidR="0020406D" w:rsidRPr="00CA68B8">
        <w:rPr>
          <w:rFonts w:ascii="Arial" w:hAnsi="Arial" w:cs="Arial"/>
          <w:sz w:val="24"/>
          <w:szCs w:val="24"/>
        </w:rPr>
        <w:t>р.</w:t>
      </w:r>
      <w:r w:rsidR="00F36FAA" w:rsidRPr="00CA68B8">
        <w:rPr>
          <w:rFonts w:ascii="Arial" w:hAnsi="Arial" w:cs="Arial"/>
          <w:sz w:val="24"/>
          <w:szCs w:val="24"/>
        </w:rPr>
        <w:t xml:space="preserve"> </w:t>
      </w:r>
      <w:r w:rsidR="0020406D" w:rsidRPr="00CA68B8">
        <w:rPr>
          <w:rFonts w:ascii="Arial" w:hAnsi="Arial" w:cs="Arial"/>
          <w:sz w:val="24"/>
          <w:szCs w:val="24"/>
        </w:rPr>
        <w:t>Волги.</w:t>
      </w:r>
      <w:r w:rsidR="00F36FAA" w:rsidRPr="00CA68B8">
        <w:rPr>
          <w:rFonts w:ascii="Arial" w:hAnsi="Arial" w:cs="Arial"/>
          <w:sz w:val="24"/>
          <w:szCs w:val="24"/>
        </w:rPr>
        <w:t xml:space="preserve"> </w:t>
      </w:r>
      <w:r w:rsidR="0020406D" w:rsidRPr="00CA68B8">
        <w:rPr>
          <w:rFonts w:ascii="Arial" w:hAnsi="Arial" w:cs="Arial"/>
          <w:sz w:val="24"/>
          <w:szCs w:val="24"/>
        </w:rPr>
        <w:t>Климат</w:t>
      </w:r>
      <w:r w:rsidR="00F36FAA" w:rsidRPr="00CA68B8">
        <w:rPr>
          <w:rFonts w:ascii="Arial" w:hAnsi="Arial" w:cs="Arial"/>
          <w:sz w:val="24"/>
          <w:szCs w:val="24"/>
        </w:rPr>
        <w:t xml:space="preserve"> </w:t>
      </w:r>
      <w:r w:rsidR="0020406D" w:rsidRPr="00CA68B8">
        <w:rPr>
          <w:rFonts w:ascii="Arial" w:hAnsi="Arial" w:cs="Arial"/>
          <w:sz w:val="24"/>
          <w:szCs w:val="24"/>
        </w:rPr>
        <w:t>умеренно</w:t>
      </w:r>
      <w:r w:rsidR="00F36FAA" w:rsidRPr="00CA68B8">
        <w:rPr>
          <w:rFonts w:ascii="Arial" w:hAnsi="Arial" w:cs="Arial"/>
          <w:sz w:val="24"/>
          <w:szCs w:val="24"/>
        </w:rPr>
        <w:t xml:space="preserve"> </w:t>
      </w:r>
      <w:r w:rsidR="0020406D" w:rsidRPr="00CA68B8">
        <w:rPr>
          <w:rFonts w:ascii="Arial" w:hAnsi="Arial" w:cs="Arial"/>
          <w:sz w:val="24"/>
          <w:szCs w:val="24"/>
        </w:rPr>
        <w:t>континентальный</w:t>
      </w:r>
      <w:r w:rsidR="00F36FAA" w:rsidRPr="00CA68B8">
        <w:rPr>
          <w:rFonts w:ascii="Arial" w:hAnsi="Arial" w:cs="Arial"/>
          <w:sz w:val="24"/>
          <w:szCs w:val="24"/>
        </w:rPr>
        <w:t xml:space="preserve"> </w:t>
      </w:r>
      <w:r w:rsidR="0020406D" w:rsidRPr="00CA68B8">
        <w:rPr>
          <w:rFonts w:ascii="Arial" w:hAnsi="Arial" w:cs="Arial"/>
          <w:sz w:val="24"/>
          <w:szCs w:val="24"/>
        </w:rPr>
        <w:t>с</w:t>
      </w:r>
      <w:r w:rsidR="00F36FAA" w:rsidRPr="00CA68B8">
        <w:rPr>
          <w:rFonts w:ascii="Arial" w:hAnsi="Arial" w:cs="Arial"/>
          <w:sz w:val="24"/>
          <w:szCs w:val="24"/>
        </w:rPr>
        <w:t xml:space="preserve"> </w:t>
      </w:r>
      <w:r w:rsidR="0020406D" w:rsidRPr="00CA68B8">
        <w:rPr>
          <w:rFonts w:ascii="Arial" w:hAnsi="Arial" w:cs="Arial"/>
          <w:sz w:val="24"/>
          <w:szCs w:val="24"/>
        </w:rPr>
        <w:t>холодной</w:t>
      </w:r>
      <w:r w:rsidR="00F36FAA" w:rsidRPr="00CA68B8">
        <w:rPr>
          <w:rFonts w:ascii="Arial" w:hAnsi="Arial" w:cs="Arial"/>
          <w:sz w:val="24"/>
          <w:szCs w:val="24"/>
        </w:rPr>
        <w:t xml:space="preserve"> </w:t>
      </w:r>
      <w:r w:rsidR="0020406D" w:rsidRPr="00CA68B8">
        <w:rPr>
          <w:rFonts w:ascii="Arial" w:hAnsi="Arial" w:cs="Arial"/>
          <w:sz w:val="24"/>
          <w:szCs w:val="24"/>
        </w:rPr>
        <w:t>зимой</w:t>
      </w:r>
      <w:r w:rsidR="00F36FAA" w:rsidRPr="00CA68B8">
        <w:rPr>
          <w:rFonts w:ascii="Arial" w:hAnsi="Arial" w:cs="Arial"/>
          <w:sz w:val="24"/>
          <w:szCs w:val="24"/>
        </w:rPr>
        <w:t xml:space="preserve"> </w:t>
      </w:r>
      <w:r w:rsidR="0020406D" w:rsidRPr="00CA68B8">
        <w:rPr>
          <w:rFonts w:ascii="Arial" w:hAnsi="Arial" w:cs="Arial"/>
          <w:sz w:val="24"/>
          <w:szCs w:val="24"/>
        </w:rPr>
        <w:t>и</w:t>
      </w:r>
      <w:r w:rsidR="00F36FAA" w:rsidRPr="00CA68B8">
        <w:rPr>
          <w:rFonts w:ascii="Arial" w:hAnsi="Arial" w:cs="Arial"/>
          <w:sz w:val="24"/>
          <w:szCs w:val="24"/>
        </w:rPr>
        <w:t xml:space="preserve"> </w:t>
      </w:r>
      <w:r w:rsidR="0020406D" w:rsidRPr="00CA68B8">
        <w:rPr>
          <w:rFonts w:ascii="Arial" w:hAnsi="Arial" w:cs="Arial"/>
          <w:sz w:val="24"/>
          <w:szCs w:val="24"/>
        </w:rPr>
        <w:t>тёплым</w:t>
      </w:r>
      <w:r w:rsidR="00F36FAA" w:rsidRPr="00CA68B8">
        <w:rPr>
          <w:rFonts w:ascii="Arial" w:hAnsi="Arial" w:cs="Arial"/>
          <w:sz w:val="24"/>
          <w:szCs w:val="24"/>
        </w:rPr>
        <w:t xml:space="preserve"> </w:t>
      </w:r>
      <w:r w:rsidR="0020406D" w:rsidRPr="00CA68B8">
        <w:rPr>
          <w:rFonts w:ascii="Arial" w:hAnsi="Arial" w:cs="Arial"/>
          <w:sz w:val="24"/>
          <w:szCs w:val="24"/>
        </w:rPr>
        <w:t>летом.</w:t>
      </w:r>
      <w:r w:rsidR="00F36FAA" w:rsidRPr="00CA68B8">
        <w:rPr>
          <w:rFonts w:ascii="Arial" w:hAnsi="Arial" w:cs="Arial"/>
          <w:sz w:val="24"/>
          <w:szCs w:val="24"/>
        </w:rPr>
        <w:t xml:space="preserve"> </w:t>
      </w:r>
      <w:r w:rsidR="0020406D" w:rsidRPr="00CA68B8">
        <w:rPr>
          <w:rFonts w:ascii="Arial" w:hAnsi="Arial" w:cs="Arial"/>
          <w:sz w:val="24"/>
          <w:szCs w:val="24"/>
        </w:rPr>
        <w:t>Территории</w:t>
      </w:r>
      <w:r w:rsidR="00F36FAA" w:rsidRPr="00CA68B8">
        <w:rPr>
          <w:rFonts w:ascii="Arial" w:hAnsi="Arial" w:cs="Arial"/>
          <w:sz w:val="24"/>
          <w:szCs w:val="24"/>
        </w:rPr>
        <w:t xml:space="preserve"> </w:t>
      </w:r>
      <w:r w:rsidR="0020406D" w:rsidRPr="00CA68B8">
        <w:rPr>
          <w:rFonts w:ascii="Arial" w:hAnsi="Arial" w:cs="Arial"/>
          <w:sz w:val="24"/>
          <w:szCs w:val="24"/>
        </w:rPr>
        <w:t>покрыта</w:t>
      </w:r>
      <w:r w:rsidR="00F36FAA" w:rsidRPr="00CA68B8">
        <w:rPr>
          <w:rFonts w:ascii="Arial" w:hAnsi="Arial" w:cs="Arial"/>
          <w:sz w:val="24"/>
          <w:szCs w:val="24"/>
        </w:rPr>
        <w:t xml:space="preserve"> </w:t>
      </w:r>
      <w:r w:rsidR="0020406D" w:rsidRPr="00CA68B8">
        <w:rPr>
          <w:rFonts w:ascii="Arial" w:hAnsi="Arial" w:cs="Arial"/>
          <w:sz w:val="24"/>
          <w:szCs w:val="24"/>
        </w:rPr>
        <w:t>южной</w:t>
      </w:r>
      <w:r w:rsidR="00F36FAA" w:rsidRPr="00CA68B8">
        <w:rPr>
          <w:rFonts w:ascii="Arial" w:hAnsi="Arial" w:cs="Arial"/>
          <w:sz w:val="24"/>
          <w:szCs w:val="24"/>
        </w:rPr>
        <w:t xml:space="preserve"> </w:t>
      </w:r>
      <w:r w:rsidR="0020406D" w:rsidRPr="00CA68B8">
        <w:rPr>
          <w:rFonts w:ascii="Arial" w:hAnsi="Arial" w:cs="Arial"/>
          <w:sz w:val="24"/>
          <w:szCs w:val="24"/>
        </w:rPr>
        <w:t>тайгой,</w:t>
      </w:r>
      <w:r w:rsidR="00F36FAA" w:rsidRPr="00CA68B8">
        <w:rPr>
          <w:rFonts w:ascii="Arial" w:hAnsi="Arial" w:cs="Arial"/>
          <w:sz w:val="24"/>
          <w:szCs w:val="24"/>
        </w:rPr>
        <w:t xml:space="preserve"> </w:t>
      </w:r>
      <w:r w:rsidR="0020406D" w:rsidRPr="00CA68B8">
        <w:rPr>
          <w:rFonts w:ascii="Arial" w:hAnsi="Arial" w:cs="Arial"/>
          <w:sz w:val="24"/>
          <w:szCs w:val="24"/>
        </w:rPr>
        <w:t>высокая</w:t>
      </w:r>
      <w:r w:rsidR="00F36FAA" w:rsidRPr="00CA68B8">
        <w:rPr>
          <w:rFonts w:ascii="Arial" w:hAnsi="Arial" w:cs="Arial"/>
          <w:sz w:val="24"/>
          <w:szCs w:val="24"/>
        </w:rPr>
        <w:t xml:space="preserve"> </w:t>
      </w:r>
      <w:proofErr w:type="spellStart"/>
      <w:r w:rsidR="0020406D" w:rsidRPr="00CA68B8">
        <w:rPr>
          <w:rFonts w:ascii="Arial" w:hAnsi="Arial" w:cs="Arial"/>
          <w:sz w:val="24"/>
          <w:szCs w:val="24"/>
        </w:rPr>
        <w:t>облесенность</w:t>
      </w:r>
      <w:proofErr w:type="spellEnd"/>
      <w:r w:rsidR="00F36FAA" w:rsidRPr="00CA68B8">
        <w:rPr>
          <w:rFonts w:ascii="Arial" w:hAnsi="Arial" w:cs="Arial"/>
          <w:sz w:val="24"/>
          <w:szCs w:val="24"/>
        </w:rPr>
        <w:t xml:space="preserve"> </w:t>
      </w:r>
      <w:r w:rsidR="0020406D" w:rsidRPr="00CA68B8">
        <w:rPr>
          <w:rFonts w:ascii="Arial" w:hAnsi="Arial" w:cs="Arial"/>
          <w:sz w:val="24"/>
          <w:szCs w:val="24"/>
        </w:rPr>
        <w:t>является</w:t>
      </w:r>
      <w:r w:rsidR="00F36FAA" w:rsidRPr="00CA68B8">
        <w:rPr>
          <w:rFonts w:ascii="Arial" w:hAnsi="Arial" w:cs="Arial"/>
          <w:sz w:val="24"/>
          <w:szCs w:val="24"/>
        </w:rPr>
        <w:t xml:space="preserve"> </w:t>
      </w:r>
      <w:r w:rsidR="0020406D" w:rsidRPr="00CA68B8">
        <w:rPr>
          <w:rFonts w:ascii="Arial" w:hAnsi="Arial" w:cs="Arial"/>
          <w:sz w:val="24"/>
          <w:szCs w:val="24"/>
        </w:rPr>
        <w:t>основным</w:t>
      </w:r>
      <w:r w:rsidR="00F36FAA" w:rsidRPr="00CA68B8">
        <w:rPr>
          <w:rFonts w:ascii="Arial" w:hAnsi="Arial" w:cs="Arial"/>
          <w:sz w:val="24"/>
          <w:szCs w:val="24"/>
        </w:rPr>
        <w:t xml:space="preserve"> </w:t>
      </w:r>
      <w:r w:rsidR="0020406D" w:rsidRPr="00CA68B8">
        <w:rPr>
          <w:rFonts w:ascii="Arial" w:hAnsi="Arial" w:cs="Arial"/>
          <w:sz w:val="24"/>
          <w:szCs w:val="24"/>
        </w:rPr>
        <w:t>природным</w:t>
      </w:r>
      <w:r w:rsidR="00F36FAA" w:rsidRPr="00CA68B8">
        <w:rPr>
          <w:rFonts w:ascii="Arial" w:hAnsi="Arial" w:cs="Arial"/>
          <w:sz w:val="24"/>
          <w:szCs w:val="24"/>
        </w:rPr>
        <w:t xml:space="preserve"> </w:t>
      </w:r>
      <w:r w:rsidR="0020406D" w:rsidRPr="00CA68B8">
        <w:rPr>
          <w:rFonts w:ascii="Arial" w:hAnsi="Arial" w:cs="Arial"/>
          <w:sz w:val="24"/>
          <w:szCs w:val="24"/>
        </w:rPr>
        <w:t>ресурсом</w:t>
      </w:r>
      <w:r w:rsidR="00F36FAA" w:rsidRPr="00CA68B8">
        <w:rPr>
          <w:rFonts w:ascii="Arial" w:hAnsi="Arial" w:cs="Arial"/>
          <w:sz w:val="24"/>
          <w:szCs w:val="24"/>
        </w:rPr>
        <w:t xml:space="preserve"> </w:t>
      </w:r>
      <w:r w:rsidR="0020406D" w:rsidRPr="00CA68B8">
        <w:rPr>
          <w:rFonts w:ascii="Arial" w:hAnsi="Arial" w:cs="Arial"/>
          <w:sz w:val="24"/>
          <w:szCs w:val="24"/>
        </w:rPr>
        <w:t>области.</w:t>
      </w:r>
      <w:r w:rsidR="00F36FAA" w:rsidRPr="00CA68B8">
        <w:rPr>
          <w:rFonts w:ascii="Arial" w:hAnsi="Arial" w:cs="Arial"/>
          <w:sz w:val="24"/>
          <w:szCs w:val="24"/>
        </w:rPr>
        <w:t xml:space="preserve"> </w:t>
      </w:r>
    </w:p>
    <w:p w14:paraId="6F64F59B" w14:textId="77777777" w:rsidR="009D04A6" w:rsidRPr="00E32073" w:rsidRDefault="009D04A6" w:rsidP="006764F0">
      <w:pPr>
        <w:spacing w:after="0" w:line="240" w:lineRule="auto"/>
        <w:ind w:firstLine="709"/>
        <w:jc w:val="both"/>
        <w:rPr>
          <w:rFonts w:ascii="Arial" w:hAnsi="Arial" w:cs="Arial"/>
          <w:sz w:val="28"/>
          <w:szCs w:val="28"/>
        </w:rPr>
      </w:pPr>
    </w:p>
    <w:tbl>
      <w:tblPr>
        <w:tblStyle w:val="a5"/>
        <w:tblW w:w="0" w:type="auto"/>
        <w:tblLook w:val="04A0" w:firstRow="1" w:lastRow="0" w:firstColumn="1" w:lastColumn="0" w:noHBand="0" w:noVBand="1"/>
      </w:tblPr>
      <w:tblGrid>
        <w:gridCol w:w="2406"/>
        <w:gridCol w:w="6881"/>
      </w:tblGrid>
      <w:tr w:rsidR="009D04A6" w:rsidRPr="00495734" w14:paraId="1E4EE9D5" w14:textId="77777777" w:rsidTr="00BC213D">
        <w:tc>
          <w:tcPr>
            <w:tcW w:w="0" w:type="auto"/>
          </w:tcPr>
          <w:p w14:paraId="5278F129" w14:textId="6143D680" w:rsidR="009D04A6" w:rsidRPr="00495734" w:rsidRDefault="009D04A6" w:rsidP="00E92E16">
            <w:pPr>
              <w:jc w:val="both"/>
              <w:rPr>
                <w:rFonts w:ascii="Arial" w:hAnsi="Arial" w:cs="Arial"/>
                <w:sz w:val="20"/>
                <w:szCs w:val="20"/>
              </w:rPr>
            </w:pPr>
            <w:r w:rsidRPr="00495734">
              <w:rPr>
                <w:rFonts w:ascii="Arial" w:hAnsi="Arial" w:cs="Arial"/>
                <w:sz w:val="20"/>
                <w:szCs w:val="20"/>
              </w:rPr>
              <w:t>Наименование</w:t>
            </w:r>
            <w:r w:rsidR="00F36FAA" w:rsidRPr="00495734">
              <w:rPr>
                <w:rFonts w:ascii="Arial" w:hAnsi="Arial" w:cs="Arial"/>
                <w:sz w:val="20"/>
                <w:szCs w:val="20"/>
              </w:rPr>
              <w:t xml:space="preserve"> </w:t>
            </w:r>
            <w:r w:rsidRPr="00495734">
              <w:rPr>
                <w:rFonts w:ascii="Arial" w:hAnsi="Arial" w:cs="Arial"/>
                <w:sz w:val="20"/>
                <w:szCs w:val="20"/>
              </w:rPr>
              <w:t>муниципального</w:t>
            </w:r>
            <w:r w:rsidR="00F36FAA" w:rsidRPr="00495734">
              <w:rPr>
                <w:rFonts w:ascii="Arial" w:hAnsi="Arial" w:cs="Arial"/>
                <w:sz w:val="20"/>
                <w:szCs w:val="20"/>
              </w:rPr>
              <w:t xml:space="preserve"> </w:t>
            </w:r>
            <w:r w:rsidRPr="00495734">
              <w:rPr>
                <w:rFonts w:ascii="Arial" w:hAnsi="Arial" w:cs="Arial"/>
                <w:sz w:val="20"/>
                <w:szCs w:val="20"/>
              </w:rPr>
              <w:t>образования</w:t>
            </w:r>
          </w:p>
        </w:tc>
        <w:tc>
          <w:tcPr>
            <w:tcW w:w="0" w:type="auto"/>
          </w:tcPr>
          <w:p w14:paraId="04C896D4" w14:textId="5D101AAF" w:rsidR="009D04A6" w:rsidRPr="00495734" w:rsidRDefault="009D04A6" w:rsidP="00E92E16">
            <w:pPr>
              <w:jc w:val="both"/>
              <w:rPr>
                <w:rFonts w:ascii="Arial" w:hAnsi="Arial" w:cs="Arial"/>
                <w:sz w:val="20"/>
                <w:szCs w:val="20"/>
              </w:rPr>
            </w:pPr>
            <w:r w:rsidRPr="00495734">
              <w:rPr>
                <w:rFonts w:ascii="Arial" w:hAnsi="Arial" w:cs="Arial"/>
                <w:sz w:val="20"/>
                <w:szCs w:val="20"/>
              </w:rPr>
              <w:t>Рекомендованное</w:t>
            </w:r>
            <w:r w:rsidR="00F36FAA" w:rsidRPr="00495734">
              <w:rPr>
                <w:rFonts w:ascii="Arial" w:hAnsi="Arial" w:cs="Arial"/>
                <w:sz w:val="20"/>
                <w:szCs w:val="20"/>
              </w:rPr>
              <w:t xml:space="preserve"> </w:t>
            </w:r>
            <w:r w:rsidRPr="00495734">
              <w:rPr>
                <w:rFonts w:ascii="Arial" w:hAnsi="Arial" w:cs="Arial"/>
                <w:sz w:val="20"/>
                <w:szCs w:val="20"/>
              </w:rPr>
              <w:t>содержание</w:t>
            </w:r>
            <w:r w:rsidR="00F36FAA" w:rsidRPr="00495734">
              <w:rPr>
                <w:rFonts w:ascii="Arial" w:hAnsi="Arial" w:cs="Arial"/>
                <w:sz w:val="20"/>
                <w:szCs w:val="20"/>
              </w:rPr>
              <w:t xml:space="preserve"> </w:t>
            </w:r>
            <w:r w:rsidRPr="00495734">
              <w:rPr>
                <w:rFonts w:ascii="Arial" w:hAnsi="Arial" w:cs="Arial"/>
                <w:sz w:val="20"/>
                <w:szCs w:val="20"/>
              </w:rPr>
              <w:t>пункта</w:t>
            </w:r>
            <w:r w:rsidR="00F36FAA" w:rsidRPr="00495734">
              <w:rPr>
                <w:rFonts w:ascii="Arial" w:hAnsi="Arial" w:cs="Arial"/>
                <w:sz w:val="20"/>
                <w:szCs w:val="20"/>
              </w:rPr>
              <w:t xml:space="preserve"> </w:t>
            </w:r>
            <w:r w:rsidR="00BC213D" w:rsidRPr="00495734">
              <w:rPr>
                <w:rFonts w:ascii="Arial" w:hAnsi="Arial" w:cs="Arial"/>
                <w:sz w:val="20"/>
                <w:szCs w:val="20"/>
              </w:rPr>
              <w:t>3</w:t>
            </w:r>
            <w:r w:rsidRPr="00495734">
              <w:rPr>
                <w:rFonts w:ascii="Arial" w:hAnsi="Arial" w:cs="Arial"/>
                <w:sz w:val="20"/>
                <w:szCs w:val="20"/>
              </w:rPr>
              <w:t>.1.2.</w:t>
            </w:r>
          </w:p>
        </w:tc>
      </w:tr>
      <w:tr w:rsidR="009D04A6" w:rsidRPr="00E32073" w14:paraId="6ED92157" w14:textId="77777777" w:rsidTr="00BC213D">
        <w:tc>
          <w:tcPr>
            <w:tcW w:w="0" w:type="auto"/>
          </w:tcPr>
          <w:p w14:paraId="228A1048" w14:textId="0F2689C1" w:rsidR="009D04A6" w:rsidRPr="00495734" w:rsidRDefault="009D04A6" w:rsidP="00E92E16">
            <w:pPr>
              <w:pStyle w:val="a3"/>
              <w:ind w:left="34"/>
              <w:jc w:val="both"/>
              <w:rPr>
                <w:rFonts w:ascii="Arial" w:hAnsi="Arial" w:cs="Arial"/>
                <w:color w:val="333333"/>
                <w:sz w:val="20"/>
                <w:szCs w:val="20"/>
                <w:shd w:val="clear" w:color="auto" w:fill="FFFFFF"/>
              </w:rPr>
            </w:pPr>
            <w:r w:rsidRPr="00495734">
              <w:rPr>
                <w:rFonts w:ascii="Arial" w:hAnsi="Arial" w:cs="Arial"/>
                <w:color w:val="333333"/>
                <w:sz w:val="20"/>
                <w:szCs w:val="20"/>
                <w:shd w:val="clear" w:color="auto" w:fill="FFFFFF"/>
              </w:rPr>
              <w:t>Городской</w:t>
            </w:r>
            <w:r w:rsidR="00F36FAA" w:rsidRPr="00495734">
              <w:rPr>
                <w:rFonts w:ascii="Arial" w:hAnsi="Arial" w:cs="Arial"/>
                <w:color w:val="333333"/>
                <w:sz w:val="20"/>
                <w:szCs w:val="20"/>
                <w:shd w:val="clear" w:color="auto" w:fill="FFFFFF"/>
              </w:rPr>
              <w:t xml:space="preserve"> </w:t>
            </w:r>
            <w:r w:rsidRPr="00495734">
              <w:rPr>
                <w:rFonts w:ascii="Arial" w:hAnsi="Arial" w:cs="Arial"/>
                <w:color w:val="333333"/>
                <w:sz w:val="20"/>
                <w:szCs w:val="20"/>
                <w:shd w:val="clear" w:color="auto" w:fill="FFFFFF"/>
              </w:rPr>
              <w:t>округ</w:t>
            </w:r>
            <w:r w:rsidR="00F36FAA" w:rsidRPr="00495734">
              <w:rPr>
                <w:rFonts w:ascii="Arial" w:hAnsi="Arial" w:cs="Arial"/>
                <w:color w:val="333333"/>
                <w:sz w:val="20"/>
                <w:szCs w:val="20"/>
                <w:shd w:val="clear" w:color="auto" w:fill="FFFFFF"/>
              </w:rPr>
              <w:t xml:space="preserve"> </w:t>
            </w:r>
            <w:r w:rsidRPr="00495734">
              <w:rPr>
                <w:rFonts w:ascii="Arial" w:hAnsi="Arial" w:cs="Arial"/>
                <w:color w:val="333333"/>
                <w:sz w:val="20"/>
                <w:szCs w:val="20"/>
                <w:shd w:val="clear" w:color="auto" w:fill="FFFFFF"/>
              </w:rPr>
              <w:t>город</w:t>
            </w:r>
            <w:r w:rsidR="00F36FAA" w:rsidRPr="00495734">
              <w:rPr>
                <w:rFonts w:ascii="Arial" w:hAnsi="Arial" w:cs="Arial"/>
                <w:color w:val="333333"/>
                <w:sz w:val="20"/>
                <w:szCs w:val="20"/>
                <w:shd w:val="clear" w:color="auto" w:fill="FFFFFF"/>
              </w:rPr>
              <w:t xml:space="preserve"> </w:t>
            </w:r>
            <w:r w:rsidRPr="00495734">
              <w:rPr>
                <w:rFonts w:ascii="Arial" w:hAnsi="Arial" w:cs="Arial"/>
                <w:color w:val="333333"/>
                <w:sz w:val="20"/>
                <w:szCs w:val="20"/>
                <w:shd w:val="clear" w:color="auto" w:fill="FFFFFF"/>
              </w:rPr>
              <w:t>Волгореченск</w:t>
            </w:r>
            <w:r w:rsidR="00F36FAA" w:rsidRPr="00495734">
              <w:rPr>
                <w:rFonts w:ascii="Arial" w:hAnsi="Arial" w:cs="Arial"/>
                <w:color w:val="333333"/>
                <w:sz w:val="20"/>
                <w:szCs w:val="20"/>
                <w:shd w:val="clear" w:color="auto" w:fill="FFFFFF"/>
              </w:rPr>
              <w:t xml:space="preserve"> </w:t>
            </w:r>
            <w:r w:rsidRPr="00495734">
              <w:rPr>
                <w:rFonts w:ascii="Arial" w:hAnsi="Arial" w:cs="Arial"/>
                <w:color w:val="333333"/>
                <w:sz w:val="20"/>
                <w:szCs w:val="20"/>
                <w:shd w:val="clear" w:color="auto" w:fill="FFFFFF"/>
              </w:rPr>
              <w:t>Костромской</w:t>
            </w:r>
            <w:r w:rsidR="00F36FAA" w:rsidRPr="00495734">
              <w:rPr>
                <w:rFonts w:ascii="Arial" w:hAnsi="Arial" w:cs="Arial"/>
                <w:color w:val="333333"/>
                <w:sz w:val="20"/>
                <w:szCs w:val="20"/>
                <w:shd w:val="clear" w:color="auto" w:fill="FFFFFF"/>
              </w:rPr>
              <w:t xml:space="preserve"> </w:t>
            </w:r>
            <w:r w:rsidRPr="00495734">
              <w:rPr>
                <w:rFonts w:ascii="Arial" w:hAnsi="Arial" w:cs="Arial"/>
                <w:color w:val="333333"/>
                <w:sz w:val="20"/>
                <w:szCs w:val="20"/>
                <w:shd w:val="clear" w:color="auto" w:fill="FFFFFF"/>
              </w:rPr>
              <w:t>области</w:t>
            </w:r>
          </w:p>
        </w:tc>
        <w:tc>
          <w:tcPr>
            <w:tcW w:w="0" w:type="auto"/>
          </w:tcPr>
          <w:p w14:paraId="259F6457" w14:textId="7FD7116A" w:rsidR="009D04A6" w:rsidRPr="00E32073" w:rsidRDefault="00495734" w:rsidP="00E92E16">
            <w:pPr>
              <w:jc w:val="both"/>
              <w:rPr>
                <w:rFonts w:ascii="Arial" w:hAnsi="Arial" w:cs="Arial"/>
                <w:sz w:val="20"/>
                <w:szCs w:val="20"/>
              </w:rPr>
            </w:pPr>
            <w:proofErr w:type="gramStart"/>
            <w:r w:rsidRPr="00495734">
              <w:rPr>
                <w:rFonts w:ascii="Arial" w:hAnsi="Arial" w:cs="Arial"/>
                <w:sz w:val="20"/>
                <w:szCs w:val="20"/>
              </w:rPr>
              <w:t>На 1 августа 2023 численность населения (постоянных жителей) Волгореченска составляет 14079 человек, в том числе детей в возрасте до 6 лет - 978 человек, подростков (школьников) в возрасте от 7 до 17 лет - 1829 человек, молодежи от 18 до 29 лет - 1687 человек, взрослых в возрасте от 30 до 60 лет – 6230  человек, пожилых людей от 60 лет - 2773 человек, а</w:t>
            </w:r>
            <w:proofErr w:type="gramEnd"/>
            <w:r w:rsidRPr="00495734">
              <w:rPr>
                <w:rFonts w:ascii="Arial" w:hAnsi="Arial" w:cs="Arial"/>
                <w:sz w:val="20"/>
                <w:szCs w:val="20"/>
              </w:rPr>
              <w:t xml:space="preserve"> долгожителей Волгореченска старше 80 лет - 582 человека.</w:t>
            </w:r>
          </w:p>
        </w:tc>
      </w:tr>
    </w:tbl>
    <w:p w14:paraId="3D7C4243" w14:textId="3F4830A3" w:rsidR="00BC4EA6" w:rsidRPr="00CA68B8" w:rsidRDefault="00723146" w:rsidP="00723146">
      <w:pPr>
        <w:spacing w:after="0" w:line="240" w:lineRule="auto"/>
        <w:ind w:firstLine="709"/>
        <w:jc w:val="both"/>
        <w:rPr>
          <w:rFonts w:ascii="Arial" w:hAnsi="Arial" w:cs="Arial"/>
          <w:sz w:val="24"/>
          <w:szCs w:val="24"/>
        </w:rPr>
      </w:pPr>
      <w:r w:rsidRPr="00CA68B8">
        <w:rPr>
          <w:rFonts w:ascii="Arial" w:hAnsi="Arial" w:cs="Arial"/>
          <w:sz w:val="24"/>
          <w:szCs w:val="24"/>
        </w:rPr>
        <w:t>Планирование</w:t>
      </w:r>
      <w:r w:rsidR="00F36FAA" w:rsidRPr="00CA68B8">
        <w:rPr>
          <w:rFonts w:ascii="Arial" w:hAnsi="Arial" w:cs="Arial"/>
          <w:sz w:val="24"/>
          <w:szCs w:val="24"/>
        </w:rPr>
        <w:t xml:space="preserve"> </w:t>
      </w:r>
      <w:proofErr w:type="gramStart"/>
      <w:r w:rsidRPr="00CA68B8">
        <w:rPr>
          <w:rFonts w:ascii="Arial" w:hAnsi="Arial" w:cs="Arial"/>
          <w:sz w:val="24"/>
          <w:szCs w:val="24"/>
        </w:rPr>
        <w:t>развития</w:t>
      </w:r>
      <w:r w:rsidR="00F36FAA" w:rsidRPr="00CA68B8">
        <w:rPr>
          <w:rFonts w:ascii="Arial" w:hAnsi="Arial" w:cs="Arial"/>
          <w:sz w:val="24"/>
          <w:szCs w:val="24"/>
        </w:rPr>
        <w:t xml:space="preserve"> </w:t>
      </w:r>
      <w:r w:rsidRPr="00CA68B8">
        <w:rPr>
          <w:rFonts w:ascii="Arial" w:hAnsi="Arial" w:cs="Arial"/>
          <w:sz w:val="24"/>
          <w:szCs w:val="24"/>
        </w:rPr>
        <w:t>сети</w:t>
      </w:r>
      <w:r w:rsidR="00F36FAA" w:rsidRPr="00CA68B8">
        <w:rPr>
          <w:rFonts w:ascii="Arial" w:hAnsi="Arial" w:cs="Arial"/>
          <w:sz w:val="24"/>
          <w:szCs w:val="24"/>
        </w:rPr>
        <w:t xml:space="preserve"> </w:t>
      </w:r>
      <w:r w:rsidRPr="00CA68B8">
        <w:rPr>
          <w:rFonts w:ascii="Arial" w:hAnsi="Arial" w:cs="Arial"/>
          <w:sz w:val="24"/>
          <w:szCs w:val="24"/>
        </w:rPr>
        <w:t>объектов</w:t>
      </w:r>
      <w:r w:rsidR="00F36FAA" w:rsidRPr="00CA68B8">
        <w:rPr>
          <w:rFonts w:ascii="Arial" w:hAnsi="Arial" w:cs="Arial"/>
          <w:sz w:val="24"/>
          <w:szCs w:val="24"/>
        </w:rPr>
        <w:t xml:space="preserve"> </w:t>
      </w:r>
      <w:r w:rsidRPr="00CA68B8">
        <w:rPr>
          <w:rFonts w:ascii="Arial" w:hAnsi="Arial" w:cs="Arial"/>
          <w:sz w:val="24"/>
          <w:szCs w:val="24"/>
        </w:rPr>
        <w:t>обслуживания</w:t>
      </w:r>
      <w:r w:rsidR="00F36FAA" w:rsidRPr="00CA68B8">
        <w:rPr>
          <w:rFonts w:ascii="Arial" w:hAnsi="Arial" w:cs="Arial"/>
          <w:sz w:val="24"/>
          <w:szCs w:val="24"/>
        </w:rPr>
        <w:t xml:space="preserve"> </w:t>
      </w:r>
      <w:r w:rsidRPr="00CA68B8">
        <w:rPr>
          <w:rFonts w:ascii="Arial" w:hAnsi="Arial" w:cs="Arial"/>
          <w:sz w:val="24"/>
          <w:szCs w:val="24"/>
        </w:rPr>
        <w:t>населения</w:t>
      </w:r>
      <w:proofErr w:type="gramEnd"/>
      <w:r w:rsidR="00F36FAA" w:rsidRPr="00CA68B8">
        <w:rPr>
          <w:rFonts w:ascii="Arial" w:hAnsi="Arial" w:cs="Arial"/>
          <w:sz w:val="24"/>
          <w:szCs w:val="24"/>
        </w:rPr>
        <w:t xml:space="preserve"> </w:t>
      </w:r>
      <w:r w:rsidRPr="00CA68B8">
        <w:rPr>
          <w:rFonts w:ascii="Arial" w:hAnsi="Arial" w:cs="Arial"/>
          <w:sz w:val="24"/>
          <w:szCs w:val="24"/>
        </w:rPr>
        <w:t>должно</w:t>
      </w:r>
      <w:r w:rsidR="00F36FAA" w:rsidRPr="00CA68B8">
        <w:rPr>
          <w:rFonts w:ascii="Arial" w:hAnsi="Arial" w:cs="Arial"/>
          <w:sz w:val="24"/>
          <w:szCs w:val="24"/>
        </w:rPr>
        <w:t xml:space="preserve"> </w:t>
      </w:r>
      <w:r w:rsidRPr="00CA68B8">
        <w:rPr>
          <w:rFonts w:ascii="Arial" w:hAnsi="Arial" w:cs="Arial"/>
          <w:sz w:val="24"/>
          <w:szCs w:val="24"/>
        </w:rPr>
        <w:t>осуществляться</w:t>
      </w:r>
      <w:r w:rsidR="00F36FAA" w:rsidRPr="00CA68B8">
        <w:rPr>
          <w:rFonts w:ascii="Arial" w:hAnsi="Arial" w:cs="Arial"/>
          <w:sz w:val="24"/>
          <w:szCs w:val="24"/>
        </w:rPr>
        <w:t xml:space="preserve"> </w:t>
      </w:r>
      <w:r w:rsidRPr="00CA68B8">
        <w:rPr>
          <w:rFonts w:ascii="Arial" w:hAnsi="Arial" w:cs="Arial"/>
          <w:sz w:val="24"/>
          <w:szCs w:val="24"/>
        </w:rPr>
        <w:t>с</w:t>
      </w:r>
      <w:r w:rsidR="00F36FAA" w:rsidRPr="00CA68B8">
        <w:rPr>
          <w:rFonts w:ascii="Arial" w:hAnsi="Arial" w:cs="Arial"/>
          <w:sz w:val="24"/>
          <w:szCs w:val="24"/>
        </w:rPr>
        <w:t xml:space="preserve"> </w:t>
      </w:r>
      <w:r w:rsidRPr="00CA68B8">
        <w:rPr>
          <w:rFonts w:ascii="Arial" w:hAnsi="Arial" w:cs="Arial"/>
          <w:sz w:val="24"/>
          <w:szCs w:val="24"/>
        </w:rPr>
        <w:t>учетом</w:t>
      </w:r>
      <w:r w:rsidR="00F36FAA" w:rsidRPr="00CA68B8">
        <w:rPr>
          <w:rFonts w:ascii="Arial" w:hAnsi="Arial" w:cs="Arial"/>
          <w:sz w:val="24"/>
          <w:szCs w:val="24"/>
        </w:rPr>
        <w:t xml:space="preserve"> </w:t>
      </w:r>
      <w:r w:rsidRPr="00CA68B8">
        <w:rPr>
          <w:rFonts w:ascii="Arial" w:hAnsi="Arial" w:cs="Arial"/>
          <w:sz w:val="24"/>
          <w:szCs w:val="24"/>
        </w:rPr>
        <w:t>экономической</w:t>
      </w:r>
      <w:r w:rsidR="00F36FAA" w:rsidRPr="00CA68B8">
        <w:rPr>
          <w:rFonts w:ascii="Arial" w:hAnsi="Arial" w:cs="Arial"/>
          <w:sz w:val="24"/>
          <w:szCs w:val="24"/>
        </w:rPr>
        <w:t xml:space="preserve"> </w:t>
      </w:r>
      <w:r w:rsidRPr="00CA68B8">
        <w:rPr>
          <w:rFonts w:ascii="Arial" w:hAnsi="Arial" w:cs="Arial"/>
          <w:sz w:val="24"/>
          <w:szCs w:val="24"/>
        </w:rPr>
        <w:t>эффективности</w:t>
      </w:r>
      <w:r w:rsidR="00F36FAA" w:rsidRPr="00CA68B8">
        <w:rPr>
          <w:rFonts w:ascii="Arial" w:hAnsi="Arial" w:cs="Arial"/>
          <w:sz w:val="24"/>
          <w:szCs w:val="24"/>
        </w:rPr>
        <w:t xml:space="preserve"> </w:t>
      </w:r>
      <w:r w:rsidRPr="00CA68B8">
        <w:rPr>
          <w:rFonts w:ascii="Arial" w:hAnsi="Arial" w:cs="Arial"/>
          <w:sz w:val="24"/>
          <w:szCs w:val="24"/>
        </w:rPr>
        <w:t>строительства</w:t>
      </w:r>
      <w:r w:rsidR="00F36FAA" w:rsidRPr="00CA68B8">
        <w:rPr>
          <w:rFonts w:ascii="Arial" w:hAnsi="Arial" w:cs="Arial"/>
          <w:sz w:val="24"/>
          <w:szCs w:val="24"/>
        </w:rPr>
        <w:t xml:space="preserve"> </w:t>
      </w:r>
      <w:r w:rsidRPr="00CA68B8">
        <w:rPr>
          <w:rFonts w:ascii="Arial" w:hAnsi="Arial" w:cs="Arial"/>
          <w:sz w:val="24"/>
          <w:szCs w:val="24"/>
        </w:rPr>
        <w:t>и</w:t>
      </w:r>
      <w:r w:rsidR="00F36FAA" w:rsidRPr="00CA68B8">
        <w:rPr>
          <w:rFonts w:ascii="Arial" w:hAnsi="Arial" w:cs="Arial"/>
          <w:sz w:val="24"/>
          <w:szCs w:val="24"/>
        </w:rPr>
        <w:t xml:space="preserve"> </w:t>
      </w:r>
      <w:r w:rsidRPr="00CA68B8">
        <w:rPr>
          <w:rFonts w:ascii="Arial" w:hAnsi="Arial" w:cs="Arial"/>
          <w:sz w:val="24"/>
          <w:szCs w:val="24"/>
        </w:rPr>
        <w:lastRenderedPageBreak/>
        <w:t>дальнейшего</w:t>
      </w:r>
      <w:r w:rsidR="00F36FAA" w:rsidRPr="00CA68B8">
        <w:rPr>
          <w:rFonts w:ascii="Arial" w:hAnsi="Arial" w:cs="Arial"/>
          <w:sz w:val="24"/>
          <w:szCs w:val="24"/>
        </w:rPr>
        <w:t xml:space="preserve"> </w:t>
      </w:r>
      <w:r w:rsidRPr="00CA68B8">
        <w:rPr>
          <w:rFonts w:ascii="Arial" w:hAnsi="Arial" w:cs="Arial"/>
          <w:sz w:val="24"/>
          <w:szCs w:val="24"/>
        </w:rPr>
        <w:t>содержания</w:t>
      </w:r>
      <w:r w:rsidR="00F36FAA" w:rsidRPr="00CA68B8">
        <w:rPr>
          <w:rFonts w:ascii="Arial" w:hAnsi="Arial" w:cs="Arial"/>
          <w:sz w:val="24"/>
          <w:szCs w:val="24"/>
        </w:rPr>
        <w:t xml:space="preserve"> </w:t>
      </w:r>
      <w:r w:rsidRPr="00CA68B8">
        <w:rPr>
          <w:rFonts w:ascii="Arial" w:hAnsi="Arial" w:cs="Arial"/>
          <w:sz w:val="24"/>
          <w:szCs w:val="24"/>
        </w:rPr>
        <w:t>объектов.</w:t>
      </w:r>
      <w:r w:rsidR="00F36FAA" w:rsidRPr="00CA68B8">
        <w:rPr>
          <w:rFonts w:ascii="Arial" w:hAnsi="Arial" w:cs="Arial"/>
          <w:sz w:val="24"/>
          <w:szCs w:val="24"/>
        </w:rPr>
        <w:t xml:space="preserve"> </w:t>
      </w:r>
      <w:r w:rsidRPr="00CA68B8">
        <w:rPr>
          <w:rFonts w:ascii="Arial" w:hAnsi="Arial" w:cs="Arial"/>
          <w:sz w:val="24"/>
          <w:szCs w:val="24"/>
        </w:rPr>
        <w:t>Роль</w:t>
      </w:r>
      <w:r w:rsidR="00F36FAA" w:rsidRPr="00CA68B8">
        <w:rPr>
          <w:rFonts w:ascii="Arial" w:hAnsi="Arial" w:cs="Arial"/>
          <w:sz w:val="24"/>
          <w:szCs w:val="24"/>
        </w:rPr>
        <w:t xml:space="preserve"> </w:t>
      </w:r>
      <w:r w:rsidRPr="00CA68B8">
        <w:rPr>
          <w:rFonts w:ascii="Arial" w:hAnsi="Arial" w:cs="Arial"/>
          <w:sz w:val="24"/>
          <w:szCs w:val="24"/>
        </w:rPr>
        <w:t>населенного</w:t>
      </w:r>
      <w:r w:rsidR="00F36FAA" w:rsidRPr="00CA68B8">
        <w:rPr>
          <w:rFonts w:ascii="Arial" w:hAnsi="Arial" w:cs="Arial"/>
          <w:sz w:val="24"/>
          <w:szCs w:val="24"/>
        </w:rPr>
        <w:t xml:space="preserve"> </w:t>
      </w:r>
      <w:r w:rsidRPr="00CA68B8">
        <w:rPr>
          <w:rFonts w:ascii="Arial" w:hAnsi="Arial" w:cs="Arial"/>
          <w:sz w:val="24"/>
          <w:szCs w:val="24"/>
        </w:rPr>
        <w:t>пункта</w:t>
      </w:r>
      <w:r w:rsidR="00F36FAA" w:rsidRPr="00CA68B8">
        <w:rPr>
          <w:rFonts w:ascii="Arial" w:hAnsi="Arial" w:cs="Arial"/>
          <w:sz w:val="24"/>
          <w:szCs w:val="24"/>
        </w:rPr>
        <w:t xml:space="preserve"> </w:t>
      </w:r>
      <w:r w:rsidRPr="00CA68B8">
        <w:rPr>
          <w:rFonts w:ascii="Arial" w:hAnsi="Arial" w:cs="Arial"/>
          <w:sz w:val="24"/>
          <w:szCs w:val="24"/>
        </w:rPr>
        <w:t>в</w:t>
      </w:r>
      <w:r w:rsidR="00F36FAA" w:rsidRPr="00CA68B8">
        <w:rPr>
          <w:rFonts w:ascii="Arial" w:hAnsi="Arial" w:cs="Arial"/>
          <w:sz w:val="24"/>
          <w:szCs w:val="24"/>
        </w:rPr>
        <w:t xml:space="preserve"> </w:t>
      </w:r>
      <w:r w:rsidRPr="00CA68B8">
        <w:rPr>
          <w:rFonts w:ascii="Arial" w:hAnsi="Arial" w:cs="Arial"/>
          <w:sz w:val="24"/>
          <w:szCs w:val="24"/>
        </w:rPr>
        <w:t>системе</w:t>
      </w:r>
      <w:r w:rsidR="00F36FAA" w:rsidRPr="00CA68B8">
        <w:rPr>
          <w:rFonts w:ascii="Arial" w:hAnsi="Arial" w:cs="Arial"/>
          <w:sz w:val="24"/>
          <w:szCs w:val="24"/>
        </w:rPr>
        <w:t xml:space="preserve"> </w:t>
      </w:r>
      <w:r w:rsidRPr="00CA68B8">
        <w:rPr>
          <w:rFonts w:ascii="Arial" w:hAnsi="Arial" w:cs="Arial"/>
          <w:sz w:val="24"/>
          <w:szCs w:val="24"/>
        </w:rPr>
        <w:t>расселения</w:t>
      </w:r>
      <w:r w:rsidR="00F36FAA" w:rsidRPr="00CA68B8">
        <w:rPr>
          <w:rFonts w:ascii="Arial" w:hAnsi="Arial" w:cs="Arial"/>
          <w:sz w:val="24"/>
          <w:szCs w:val="24"/>
        </w:rPr>
        <w:t xml:space="preserve"> </w:t>
      </w:r>
      <w:r w:rsidRPr="00CA68B8">
        <w:rPr>
          <w:rFonts w:ascii="Arial" w:hAnsi="Arial" w:cs="Arial"/>
          <w:sz w:val="24"/>
          <w:szCs w:val="24"/>
        </w:rPr>
        <w:t>характеризует</w:t>
      </w:r>
      <w:r w:rsidR="00F36FAA" w:rsidRPr="00CA68B8">
        <w:rPr>
          <w:rFonts w:ascii="Arial" w:hAnsi="Arial" w:cs="Arial"/>
          <w:sz w:val="24"/>
          <w:szCs w:val="24"/>
        </w:rPr>
        <w:t xml:space="preserve"> </w:t>
      </w:r>
      <w:r w:rsidRPr="00CA68B8">
        <w:rPr>
          <w:rFonts w:ascii="Arial" w:hAnsi="Arial" w:cs="Arial"/>
          <w:sz w:val="24"/>
          <w:szCs w:val="24"/>
        </w:rPr>
        <w:t>обязательный</w:t>
      </w:r>
      <w:r w:rsidR="00F36FAA" w:rsidRPr="00CA68B8">
        <w:rPr>
          <w:rFonts w:ascii="Arial" w:hAnsi="Arial" w:cs="Arial"/>
          <w:sz w:val="24"/>
          <w:szCs w:val="24"/>
        </w:rPr>
        <w:t xml:space="preserve"> </w:t>
      </w:r>
      <w:r w:rsidRPr="00CA68B8">
        <w:rPr>
          <w:rFonts w:ascii="Arial" w:hAnsi="Arial" w:cs="Arial"/>
          <w:sz w:val="24"/>
          <w:szCs w:val="24"/>
        </w:rPr>
        <w:t>минимальный</w:t>
      </w:r>
      <w:r w:rsidR="00F36FAA" w:rsidRPr="00CA68B8">
        <w:rPr>
          <w:rFonts w:ascii="Arial" w:hAnsi="Arial" w:cs="Arial"/>
          <w:sz w:val="24"/>
          <w:szCs w:val="24"/>
        </w:rPr>
        <w:t xml:space="preserve"> </w:t>
      </w:r>
      <w:r w:rsidRPr="00CA68B8">
        <w:rPr>
          <w:rFonts w:ascii="Arial" w:hAnsi="Arial" w:cs="Arial"/>
          <w:sz w:val="24"/>
          <w:szCs w:val="24"/>
        </w:rPr>
        <w:t>набор</w:t>
      </w:r>
      <w:r w:rsidR="00F36FAA" w:rsidRPr="00CA68B8">
        <w:rPr>
          <w:rFonts w:ascii="Arial" w:hAnsi="Arial" w:cs="Arial"/>
          <w:sz w:val="24"/>
          <w:szCs w:val="24"/>
        </w:rPr>
        <w:t xml:space="preserve"> </w:t>
      </w:r>
      <w:r w:rsidRPr="00CA68B8">
        <w:rPr>
          <w:rFonts w:ascii="Arial" w:hAnsi="Arial" w:cs="Arial"/>
          <w:sz w:val="24"/>
          <w:szCs w:val="24"/>
        </w:rPr>
        <w:t>объектов</w:t>
      </w:r>
      <w:r w:rsidR="00F36FAA" w:rsidRPr="00CA68B8">
        <w:rPr>
          <w:rFonts w:ascii="Arial" w:hAnsi="Arial" w:cs="Arial"/>
          <w:sz w:val="24"/>
          <w:szCs w:val="24"/>
        </w:rPr>
        <w:t xml:space="preserve"> </w:t>
      </w:r>
      <w:r w:rsidRPr="00CA68B8">
        <w:rPr>
          <w:rFonts w:ascii="Arial" w:hAnsi="Arial" w:cs="Arial"/>
          <w:sz w:val="24"/>
          <w:szCs w:val="24"/>
        </w:rPr>
        <w:t>обслуживания</w:t>
      </w:r>
      <w:r w:rsidR="00F36FAA" w:rsidRPr="00CA68B8">
        <w:rPr>
          <w:rFonts w:ascii="Arial" w:hAnsi="Arial" w:cs="Arial"/>
          <w:sz w:val="24"/>
          <w:szCs w:val="24"/>
        </w:rPr>
        <w:t xml:space="preserve"> </w:t>
      </w:r>
      <w:r w:rsidRPr="00CA68B8">
        <w:rPr>
          <w:rFonts w:ascii="Arial" w:hAnsi="Arial" w:cs="Arial"/>
          <w:sz w:val="24"/>
          <w:szCs w:val="24"/>
        </w:rPr>
        <w:t>населения,</w:t>
      </w:r>
      <w:r w:rsidR="00F36FAA" w:rsidRPr="00CA68B8">
        <w:rPr>
          <w:rFonts w:ascii="Arial" w:hAnsi="Arial" w:cs="Arial"/>
          <w:sz w:val="24"/>
          <w:szCs w:val="24"/>
        </w:rPr>
        <w:t xml:space="preserve"> </w:t>
      </w:r>
      <w:r w:rsidRPr="00CA68B8">
        <w:rPr>
          <w:rFonts w:ascii="Arial" w:hAnsi="Arial" w:cs="Arial"/>
          <w:sz w:val="24"/>
          <w:szCs w:val="24"/>
        </w:rPr>
        <w:t>а</w:t>
      </w:r>
      <w:r w:rsidR="00F36FAA" w:rsidRPr="00CA68B8">
        <w:rPr>
          <w:rFonts w:ascii="Arial" w:hAnsi="Arial" w:cs="Arial"/>
          <w:sz w:val="24"/>
          <w:szCs w:val="24"/>
        </w:rPr>
        <w:t xml:space="preserve"> </w:t>
      </w:r>
      <w:r w:rsidRPr="00CA68B8">
        <w:rPr>
          <w:rFonts w:ascii="Arial" w:hAnsi="Arial" w:cs="Arial"/>
          <w:sz w:val="24"/>
          <w:szCs w:val="24"/>
        </w:rPr>
        <w:t>также</w:t>
      </w:r>
      <w:r w:rsidR="00F36FAA" w:rsidRPr="00CA68B8">
        <w:rPr>
          <w:rFonts w:ascii="Arial" w:hAnsi="Arial" w:cs="Arial"/>
          <w:sz w:val="24"/>
          <w:szCs w:val="24"/>
        </w:rPr>
        <w:t xml:space="preserve"> </w:t>
      </w:r>
      <w:r w:rsidRPr="00CA68B8">
        <w:rPr>
          <w:rFonts w:ascii="Arial" w:hAnsi="Arial" w:cs="Arial"/>
          <w:sz w:val="24"/>
          <w:szCs w:val="24"/>
        </w:rPr>
        <w:t>накладывает</w:t>
      </w:r>
      <w:r w:rsidR="00F36FAA" w:rsidRPr="00CA68B8">
        <w:rPr>
          <w:rFonts w:ascii="Arial" w:hAnsi="Arial" w:cs="Arial"/>
          <w:sz w:val="24"/>
          <w:szCs w:val="24"/>
        </w:rPr>
        <w:t xml:space="preserve"> </w:t>
      </w:r>
      <w:r w:rsidRPr="00CA68B8">
        <w:rPr>
          <w:rFonts w:ascii="Arial" w:hAnsi="Arial" w:cs="Arial"/>
          <w:sz w:val="24"/>
          <w:szCs w:val="24"/>
        </w:rPr>
        <w:t>дополнительную</w:t>
      </w:r>
      <w:r w:rsidR="00F36FAA" w:rsidRPr="00CA68B8">
        <w:rPr>
          <w:rFonts w:ascii="Arial" w:hAnsi="Arial" w:cs="Arial"/>
          <w:sz w:val="24"/>
          <w:szCs w:val="24"/>
        </w:rPr>
        <w:t xml:space="preserve"> </w:t>
      </w:r>
      <w:r w:rsidRPr="00CA68B8">
        <w:rPr>
          <w:rFonts w:ascii="Arial" w:hAnsi="Arial" w:cs="Arial"/>
          <w:sz w:val="24"/>
          <w:szCs w:val="24"/>
        </w:rPr>
        <w:t>нагрузку</w:t>
      </w:r>
      <w:r w:rsidR="00F36FAA" w:rsidRPr="00CA68B8">
        <w:rPr>
          <w:rFonts w:ascii="Arial" w:hAnsi="Arial" w:cs="Arial"/>
          <w:sz w:val="24"/>
          <w:szCs w:val="24"/>
        </w:rPr>
        <w:t xml:space="preserve"> </w:t>
      </w:r>
      <w:r w:rsidRPr="00CA68B8">
        <w:rPr>
          <w:rFonts w:ascii="Arial" w:hAnsi="Arial" w:cs="Arial"/>
          <w:sz w:val="24"/>
          <w:szCs w:val="24"/>
        </w:rPr>
        <w:t>на</w:t>
      </w:r>
      <w:r w:rsidR="00F36FAA" w:rsidRPr="00CA68B8">
        <w:rPr>
          <w:rFonts w:ascii="Arial" w:hAnsi="Arial" w:cs="Arial"/>
          <w:sz w:val="24"/>
          <w:szCs w:val="24"/>
        </w:rPr>
        <w:t xml:space="preserve"> </w:t>
      </w:r>
      <w:r w:rsidRPr="00CA68B8">
        <w:rPr>
          <w:rFonts w:ascii="Arial" w:hAnsi="Arial" w:cs="Arial"/>
          <w:sz w:val="24"/>
          <w:szCs w:val="24"/>
        </w:rPr>
        <w:t>сеть</w:t>
      </w:r>
      <w:r w:rsidR="00F36FAA" w:rsidRPr="00E32073">
        <w:rPr>
          <w:rFonts w:ascii="Arial" w:hAnsi="Arial" w:cs="Arial"/>
          <w:sz w:val="28"/>
          <w:szCs w:val="28"/>
        </w:rPr>
        <w:t xml:space="preserve"> </w:t>
      </w:r>
      <w:r w:rsidRPr="00CA68B8">
        <w:rPr>
          <w:rFonts w:ascii="Arial" w:hAnsi="Arial" w:cs="Arial"/>
          <w:sz w:val="24"/>
          <w:szCs w:val="24"/>
        </w:rPr>
        <w:t>инфраструктурных</w:t>
      </w:r>
      <w:r w:rsidR="00F36FAA" w:rsidRPr="00CA68B8">
        <w:rPr>
          <w:rFonts w:ascii="Arial" w:hAnsi="Arial" w:cs="Arial"/>
          <w:sz w:val="24"/>
          <w:szCs w:val="24"/>
        </w:rPr>
        <w:t xml:space="preserve"> </w:t>
      </w:r>
      <w:r w:rsidRPr="00CA68B8">
        <w:rPr>
          <w:rFonts w:ascii="Arial" w:hAnsi="Arial" w:cs="Arial"/>
          <w:sz w:val="24"/>
          <w:szCs w:val="24"/>
        </w:rPr>
        <w:t>объектов</w:t>
      </w:r>
      <w:r w:rsidR="00F36FAA" w:rsidRPr="00CA68B8">
        <w:rPr>
          <w:rFonts w:ascii="Arial" w:hAnsi="Arial" w:cs="Arial"/>
          <w:sz w:val="24"/>
          <w:szCs w:val="24"/>
        </w:rPr>
        <w:t xml:space="preserve"> </w:t>
      </w:r>
      <w:r w:rsidRPr="00CA68B8">
        <w:rPr>
          <w:rFonts w:ascii="Arial" w:hAnsi="Arial" w:cs="Arial"/>
          <w:sz w:val="24"/>
          <w:szCs w:val="24"/>
        </w:rPr>
        <w:t>в</w:t>
      </w:r>
      <w:r w:rsidR="00F36FAA" w:rsidRPr="00CA68B8">
        <w:rPr>
          <w:rFonts w:ascii="Arial" w:hAnsi="Arial" w:cs="Arial"/>
          <w:sz w:val="24"/>
          <w:szCs w:val="24"/>
        </w:rPr>
        <w:t xml:space="preserve"> </w:t>
      </w:r>
      <w:r w:rsidRPr="00CA68B8">
        <w:rPr>
          <w:rFonts w:ascii="Arial" w:hAnsi="Arial" w:cs="Arial"/>
          <w:sz w:val="24"/>
          <w:szCs w:val="24"/>
        </w:rPr>
        <w:t>связи</w:t>
      </w:r>
      <w:r w:rsidR="00F36FAA" w:rsidRPr="00CA68B8">
        <w:rPr>
          <w:rFonts w:ascii="Arial" w:hAnsi="Arial" w:cs="Arial"/>
          <w:sz w:val="24"/>
          <w:szCs w:val="24"/>
        </w:rPr>
        <w:t xml:space="preserve"> </w:t>
      </w:r>
      <w:r w:rsidRPr="00CA68B8">
        <w:rPr>
          <w:rFonts w:ascii="Arial" w:hAnsi="Arial" w:cs="Arial"/>
          <w:sz w:val="24"/>
          <w:szCs w:val="24"/>
        </w:rPr>
        <w:t>с</w:t>
      </w:r>
      <w:r w:rsidR="00F36FAA" w:rsidRPr="00CA68B8">
        <w:rPr>
          <w:rFonts w:ascii="Arial" w:hAnsi="Arial" w:cs="Arial"/>
          <w:sz w:val="24"/>
          <w:szCs w:val="24"/>
        </w:rPr>
        <w:t xml:space="preserve"> </w:t>
      </w:r>
      <w:r w:rsidRPr="00CA68B8">
        <w:rPr>
          <w:rFonts w:ascii="Arial" w:hAnsi="Arial" w:cs="Arial"/>
          <w:sz w:val="24"/>
          <w:szCs w:val="24"/>
        </w:rPr>
        <w:t>пользованием</w:t>
      </w:r>
      <w:r w:rsidR="00F36FAA" w:rsidRPr="00CA68B8">
        <w:rPr>
          <w:rFonts w:ascii="Arial" w:hAnsi="Arial" w:cs="Arial"/>
          <w:sz w:val="24"/>
          <w:szCs w:val="24"/>
        </w:rPr>
        <w:t xml:space="preserve"> </w:t>
      </w:r>
      <w:r w:rsidRPr="00CA68B8">
        <w:rPr>
          <w:rFonts w:ascii="Arial" w:hAnsi="Arial" w:cs="Arial"/>
          <w:sz w:val="24"/>
          <w:szCs w:val="24"/>
        </w:rPr>
        <w:t>услугами</w:t>
      </w:r>
      <w:r w:rsidR="00F36FAA" w:rsidRPr="00CA68B8">
        <w:rPr>
          <w:rFonts w:ascii="Arial" w:hAnsi="Arial" w:cs="Arial"/>
          <w:sz w:val="24"/>
          <w:szCs w:val="24"/>
        </w:rPr>
        <w:t xml:space="preserve"> </w:t>
      </w:r>
      <w:r w:rsidRPr="00CA68B8">
        <w:rPr>
          <w:rFonts w:ascii="Arial" w:hAnsi="Arial" w:cs="Arial"/>
          <w:sz w:val="24"/>
          <w:szCs w:val="24"/>
        </w:rPr>
        <w:t>таким</w:t>
      </w:r>
      <w:r w:rsidR="00F36FAA" w:rsidRPr="00CA68B8">
        <w:rPr>
          <w:rFonts w:ascii="Arial" w:hAnsi="Arial" w:cs="Arial"/>
          <w:sz w:val="24"/>
          <w:szCs w:val="24"/>
        </w:rPr>
        <w:t xml:space="preserve"> </w:t>
      </w:r>
      <w:r w:rsidRPr="00CA68B8">
        <w:rPr>
          <w:rFonts w:ascii="Arial" w:hAnsi="Arial" w:cs="Arial"/>
          <w:sz w:val="24"/>
          <w:szCs w:val="24"/>
        </w:rPr>
        <w:t>объектов</w:t>
      </w:r>
      <w:r w:rsidR="00F36FAA" w:rsidRPr="00CA68B8">
        <w:rPr>
          <w:rFonts w:ascii="Arial" w:hAnsi="Arial" w:cs="Arial"/>
          <w:sz w:val="24"/>
          <w:szCs w:val="24"/>
        </w:rPr>
        <w:t xml:space="preserve"> </w:t>
      </w:r>
      <w:r w:rsidRPr="00CA68B8">
        <w:rPr>
          <w:rFonts w:ascii="Arial" w:hAnsi="Arial" w:cs="Arial"/>
          <w:sz w:val="24"/>
          <w:szCs w:val="24"/>
        </w:rPr>
        <w:t>населением</w:t>
      </w:r>
      <w:r w:rsidR="00F36FAA" w:rsidRPr="00CA68B8">
        <w:rPr>
          <w:rFonts w:ascii="Arial" w:hAnsi="Arial" w:cs="Arial"/>
          <w:sz w:val="24"/>
          <w:szCs w:val="24"/>
        </w:rPr>
        <w:t xml:space="preserve"> </w:t>
      </w:r>
      <w:r w:rsidRPr="00CA68B8">
        <w:rPr>
          <w:rFonts w:ascii="Arial" w:hAnsi="Arial" w:cs="Arial"/>
          <w:sz w:val="24"/>
          <w:szCs w:val="24"/>
        </w:rPr>
        <w:t>системы</w:t>
      </w:r>
      <w:r w:rsidR="00F36FAA" w:rsidRPr="00CA68B8">
        <w:rPr>
          <w:rFonts w:ascii="Arial" w:hAnsi="Arial" w:cs="Arial"/>
          <w:sz w:val="24"/>
          <w:szCs w:val="24"/>
        </w:rPr>
        <w:t xml:space="preserve"> </w:t>
      </w:r>
      <w:r w:rsidRPr="00CA68B8">
        <w:rPr>
          <w:rFonts w:ascii="Arial" w:hAnsi="Arial" w:cs="Arial"/>
          <w:sz w:val="24"/>
          <w:szCs w:val="24"/>
        </w:rPr>
        <w:t>расселения</w:t>
      </w:r>
      <w:r w:rsidR="00F36FAA" w:rsidRPr="00CA68B8">
        <w:rPr>
          <w:rFonts w:ascii="Arial" w:hAnsi="Arial" w:cs="Arial"/>
          <w:sz w:val="24"/>
          <w:szCs w:val="24"/>
        </w:rPr>
        <w:t xml:space="preserve"> </w:t>
      </w:r>
      <w:r w:rsidRPr="00CA68B8">
        <w:rPr>
          <w:rFonts w:ascii="Arial" w:hAnsi="Arial" w:cs="Arial"/>
          <w:sz w:val="24"/>
          <w:szCs w:val="24"/>
        </w:rPr>
        <w:t>в</w:t>
      </w:r>
      <w:r w:rsidR="00F36FAA" w:rsidRPr="00CA68B8">
        <w:rPr>
          <w:rFonts w:ascii="Arial" w:hAnsi="Arial" w:cs="Arial"/>
          <w:sz w:val="24"/>
          <w:szCs w:val="24"/>
        </w:rPr>
        <w:t xml:space="preserve"> </w:t>
      </w:r>
      <w:r w:rsidRPr="00CA68B8">
        <w:rPr>
          <w:rFonts w:ascii="Arial" w:hAnsi="Arial" w:cs="Arial"/>
          <w:sz w:val="24"/>
          <w:szCs w:val="24"/>
        </w:rPr>
        <w:t>целом.</w:t>
      </w:r>
    </w:p>
    <w:p w14:paraId="38267054" w14:textId="5BA0DEC1" w:rsidR="00723146" w:rsidRPr="00CA68B8" w:rsidRDefault="00734992" w:rsidP="00734992">
      <w:pPr>
        <w:spacing w:after="0" w:line="240" w:lineRule="auto"/>
        <w:ind w:firstLine="709"/>
        <w:jc w:val="both"/>
        <w:rPr>
          <w:rFonts w:ascii="Arial" w:hAnsi="Arial" w:cs="Arial"/>
          <w:sz w:val="24"/>
          <w:szCs w:val="24"/>
        </w:rPr>
      </w:pPr>
      <w:r w:rsidRPr="00CA68B8">
        <w:rPr>
          <w:rFonts w:ascii="Arial" w:hAnsi="Arial" w:cs="Arial"/>
          <w:sz w:val="24"/>
          <w:szCs w:val="24"/>
        </w:rPr>
        <w:t>Таким</w:t>
      </w:r>
      <w:r w:rsidR="00F36FAA" w:rsidRPr="00CA68B8">
        <w:rPr>
          <w:rFonts w:ascii="Arial" w:hAnsi="Arial" w:cs="Arial"/>
          <w:sz w:val="24"/>
          <w:szCs w:val="24"/>
        </w:rPr>
        <w:t xml:space="preserve"> </w:t>
      </w:r>
      <w:r w:rsidRPr="00CA68B8">
        <w:rPr>
          <w:rFonts w:ascii="Arial" w:hAnsi="Arial" w:cs="Arial"/>
          <w:sz w:val="24"/>
          <w:szCs w:val="24"/>
        </w:rPr>
        <w:t>образом,</w:t>
      </w:r>
      <w:r w:rsidR="00F36FAA" w:rsidRPr="00CA68B8">
        <w:rPr>
          <w:rFonts w:ascii="Arial" w:hAnsi="Arial" w:cs="Arial"/>
          <w:sz w:val="24"/>
          <w:szCs w:val="24"/>
        </w:rPr>
        <w:t xml:space="preserve"> </w:t>
      </w:r>
      <w:r w:rsidRPr="00CA68B8">
        <w:rPr>
          <w:rFonts w:ascii="Arial" w:hAnsi="Arial" w:cs="Arial"/>
          <w:sz w:val="24"/>
          <w:szCs w:val="24"/>
        </w:rPr>
        <w:t>расчетные</w:t>
      </w:r>
      <w:r w:rsidR="00F36FAA" w:rsidRPr="00CA68B8">
        <w:rPr>
          <w:rFonts w:ascii="Arial" w:hAnsi="Arial" w:cs="Arial"/>
          <w:sz w:val="24"/>
          <w:szCs w:val="24"/>
        </w:rPr>
        <w:t xml:space="preserve"> </w:t>
      </w:r>
      <w:r w:rsidRPr="00CA68B8">
        <w:rPr>
          <w:rFonts w:ascii="Arial" w:hAnsi="Arial" w:cs="Arial"/>
          <w:sz w:val="24"/>
          <w:szCs w:val="24"/>
        </w:rPr>
        <w:t>показатели</w:t>
      </w:r>
      <w:r w:rsidR="00F36FAA" w:rsidRPr="00CA68B8">
        <w:rPr>
          <w:rFonts w:ascii="Arial" w:hAnsi="Arial" w:cs="Arial"/>
          <w:sz w:val="24"/>
          <w:szCs w:val="24"/>
        </w:rPr>
        <w:t xml:space="preserve"> </w:t>
      </w:r>
      <w:r w:rsidRPr="00CA68B8">
        <w:rPr>
          <w:rFonts w:ascii="Arial" w:hAnsi="Arial" w:cs="Arial"/>
          <w:sz w:val="24"/>
          <w:szCs w:val="24"/>
        </w:rPr>
        <w:t>обеспеченности</w:t>
      </w:r>
      <w:r w:rsidR="00F36FAA" w:rsidRPr="00CA68B8">
        <w:rPr>
          <w:rFonts w:ascii="Arial" w:hAnsi="Arial" w:cs="Arial"/>
          <w:sz w:val="24"/>
          <w:szCs w:val="24"/>
        </w:rPr>
        <w:t xml:space="preserve"> </w:t>
      </w:r>
      <w:r w:rsidRPr="00CA68B8">
        <w:rPr>
          <w:rFonts w:ascii="Arial" w:hAnsi="Arial" w:cs="Arial"/>
          <w:sz w:val="24"/>
          <w:szCs w:val="24"/>
        </w:rPr>
        <w:t>объектами</w:t>
      </w:r>
      <w:r w:rsidR="00F36FAA" w:rsidRPr="00CA68B8">
        <w:rPr>
          <w:rFonts w:ascii="Arial" w:hAnsi="Arial" w:cs="Arial"/>
          <w:sz w:val="24"/>
          <w:szCs w:val="24"/>
        </w:rPr>
        <w:t xml:space="preserve"> </w:t>
      </w:r>
      <w:r w:rsidRPr="00CA68B8">
        <w:rPr>
          <w:rFonts w:ascii="Arial" w:hAnsi="Arial" w:cs="Arial"/>
          <w:sz w:val="24"/>
          <w:szCs w:val="24"/>
        </w:rPr>
        <w:t>местного</w:t>
      </w:r>
      <w:r w:rsidR="00F36FAA" w:rsidRPr="00CA68B8">
        <w:rPr>
          <w:rFonts w:ascii="Arial" w:hAnsi="Arial" w:cs="Arial"/>
          <w:sz w:val="24"/>
          <w:szCs w:val="24"/>
        </w:rPr>
        <w:t xml:space="preserve"> </w:t>
      </w:r>
      <w:r w:rsidRPr="00CA68B8">
        <w:rPr>
          <w:rFonts w:ascii="Arial" w:hAnsi="Arial" w:cs="Arial"/>
          <w:sz w:val="24"/>
          <w:szCs w:val="24"/>
        </w:rPr>
        <w:t>значения</w:t>
      </w:r>
      <w:r w:rsidR="00F36FAA" w:rsidRPr="00CA68B8">
        <w:rPr>
          <w:rFonts w:ascii="Arial" w:hAnsi="Arial" w:cs="Arial"/>
          <w:sz w:val="24"/>
          <w:szCs w:val="24"/>
        </w:rPr>
        <w:t xml:space="preserve"> </w:t>
      </w:r>
      <w:r w:rsidRPr="00CA68B8">
        <w:rPr>
          <w:rFonts w:ascii="Arial" w:hAnsi="Arial" w:cs="Arial"/>
          <w:sz w:val="24"/>
          <w:szCs w:val="24"/>
        </w:rPr>
        <w:t>должны</w:t>
      </w:r>
      <w:r w:rsidR="00F36FAA" w:rsidRPr="00CA68B8">
        <w:rPr>
          <w:rFonts w:ascii="Arial" w:hAnsi="Arial" w:cs="Arial"/>
          <w:sz w:val="24"/>
          <w:szCs w:val="24"/>
        </w:rPr>
        <w:t xml:space="preserve"> </w:t>
      </w:r>
      <w:r w:rsidRPr="00CA68B8">
        <w:rPr>
          <w:rFonts w:ascii="Arial" w:hAnsi="Arial" w:cs="Arial"/>
          <w:sz w:val="24"/>
          <w:szCs w:val="24"/>
        </w:rPr>
        <w:t>быть</w:t>
      </w:r>
      <w:r w:rsidR="00F36FAA" w:rsidRPr="00CA68B8">
        <w:rPr>
          <w:rFonts w:ascii="Arial" w:hAnsi="Arial" w:cs="Arial"/>
          <w:sz w:val="24"/>
          <w:szCs w:val="24"/>
        </w:rPr>
        <w:t xml:space="preserve"> </w:t>
      </w:r>
      <w:proofErr w:type="gramStart"/>
      <w:r w:rsidRPr="00CA68B8">
        <w:rPr>
          <w:rFonts w:ascii="Arial" w:hAnsi="Arial" w:cs="Arial"/>
          <w:sz w:val="24"/>
          <w:szCs w:val="24"/>
        </w:rPr>
        <w:t>установлены</w:t>
      </w:r>
      <w:proofErr w:type="gramEnd"/>
      <w:r w:rsidR="00F36FAA" w:rsidRPr="00CA68B8">
        <w:rPr>
          <w:rFonts w:ascii="Arial" w:hAnsi="Arial" w:cs="Arial"/>
          <w:sz w:val="24"/>
          <w:szCs w:val="24"/>
        </w:rPr>
        <w:t xml:space="preserve"> </w:t>
      </w:r>
      <w:r w:rsidRPr="00CA68B8">
        <w:rPr>
          <w:rFonts w:ascii="Arial" w:hAnsi="Arial" w:cs="Arial"/>
          <w:sz w:val="24"/>
          <w:szCs w:val="24"/>
        </w:rPr>
        <w:t>дифференцировано</w:t>
      </w:r>
      <w:r w:rsidR="00F36FAA" w:rsidRPr="00CA68B8">
        <w:rPr>
          <w:rFonts w:ascii="Arial" w:hAnsi="Arial" w:cs="Arial"/>
          <w:sz w:val="24"/>
          <w:szCs w:val="24"/>
        </w:rPr>
        <w:t xml:space="preserve"> </w:t>
      </w:r>
      <w:r w:rsidRPr="00CA68B8">
        <w:rPr>
          <w:rFonts w:ascii="Arial" w:hAnsi="Arial" w:cs="Arial"/>
          <w:sz w:val="24"/>
          <w:szCs w:val="24"/>
        </w:rPr>
        <w:t>в</w:t>
      </w:r>
      <w:r w:rsidR="00F36FAA" w:rsidRPr="00CA68B8">
        <w:rPr>
          <w:rFonts w:ascii="Arial" w:hAnsi="Arial" w:cs="Arial"/>
          <w:sz w:val="24"/>
          <w:szCs w:val="24"/>
        </w:rPr>
        <w:t xml:space="preserve"> </w:t>
      </w:r>
      <w:r w:rsidRPr="00CA68B8">
        <w:rPr>
          <w:rFonts w:ascii="Arial" w:hAnsi="Arial" w:cs="Arial"/>
          <w:sz w:val="24"/>
          <w:szCs w:val="24"/>
        </w:rPr>
        <w:t>зависимости</w:t>
      </w:r>
      <w:r w:rsidR="00F36FAA" w:rsidRPr="00CA68B8">
        <w:rPr>
          <w:rFonts w:ascii="Arial" w:hAnsi="Arial" w:cs="Arial"/>
          <w:sz w:val="24"/>
          <w:szCs w:val="24"/>
        </w:rPr>
        <w:t xml:space="preserve"> </w:t>
      </w:r>
      <w:r w:rsidRPr="00CA68B8">
        <w:rPr>
          <w:rFonts w:ascii="Arial" w:hAnsi="Arial" w:cs="Arial"/>
          <w:sz w:val="24"/>
          <w:szCs w:val="24"/>
        </w:rPr>
        <w:t>от</w:t>
      </w:r>
      <w:r w:rsidR="00F36FAA" w:rsidRPr="00CA68B8">
        <w:rPr>
          <w:rFonts w:ascii="Arial" w:hAnsi="Arial" w:cs="Arial"/>
          <w:sz w:val="24"/>
          <w:szCs w:val="24"/>
        </w:rPr>
        <w:t xml:space="preserve"> </w:t>
      </w:r>
      <w:r w:rsidRPr="00CA68B8">
        <w:rPr>
          <w:rFonts w:ascii="Arial" w:hAnsi="Arial" w:cs="Arial"/>
          <w:sz w:val="24"/>
          <w:szCs w:val="24"/>
        </w:rPr>
        <w:t>численности</w:t>
      </w:r>
      <w:r w:rsidR="00F36FAA" w:rsidRPr="00CA68B8">
        <w:rPr>
          <w:rFonts w:ascii="Arial" w:hAnsi="Arial" w:cs="Arial"/>
          <w:sz w:val="24"/>
          <w:szCs w:val="24"/>
        </w:rPr>
        <w:t xml:space="preserve"> </w:t>
      </w:r>
      <w:r w:rsidRPr="00CA68B8">
        <w:rPr>
          <w:rFonts w:ascii="Arial" w:hAnsi="Arial" w:cs="Arial"/>
          <w:sz w:val="24"/>
          <w:szCs w:val="24"/>
        </w:rPr>
        <w:t>постоянного</w:t>
      </w:r>
      <w:r w:rsidR="00F36FAA" w:rsidRPr="00CA68B8">
        <w:rPr>
          <w:rFonts w:ascii="Arial" w:hAnsi="Arial" w:cs="Arial"/>
          <w:sz w:val="24"/>
          <w:szCs w:val="24"/>
        </w:rPr>
        <w:t xml:space="preserve"> </w:t>
      </w:r>
      <w:r w:rsidRPr="00CA68B8">
        <w:rPr>
          <w:rFonts w:ascii="Arial" w:hAnsi="Arial" w:cs="Arial"/>
          <w:sz w:val="24"/>
          <w:szCs w:val="24"/>
        </w:rPr>
        <w:t>населения</w:t>
      </w:r>
      <w:r w:rsidR="00F36FAA" w:rsidRPr="00CA68B8">
        <w:rPr>
          <w:rFonts w:ascii="Arial" w:hAnsi="Arial" w:cs="Arial"/>
          <w:sz w:val="24"/>
          <w:szCs w:val="24"/>
        </w:rPr>
        <w:t xml:space="preserve"> </w:t>
      </w:r>
      <w:r w:rsidRPr="00CA68B8">
        <w:rPr>
          <w:rFonts w:ascii="Arial" w:hAnsi="Arial" w:cs="Arial"/>
          <w:sz w:val="24"/>
          <w:szCs w:val="24"/>
        </w:rPr>
        <w:t>населенного</w:t>
      </w:r>
      <w:r w:rsidR="00F36FAA" w:rsidRPr="00CA68B8">
        <w:rPr>
          <w:rFonts w:ascii="Arial" w:hAnsi="Arial" w:cs="Arial"/>
          <w:sz w:val="24"/>
          <w:szCs w:val="24"/>
        </w:rPr>
        <w:t xml:space="preserve"> </w:t>
      </w:r>
      <w:r w:rsidRPr="00CA68B8">
        <w:rPr>
          <w:rFonts w:ascii="Arial" w:hAnsi="Arial" w:cs="Arial"/>
          <w:sz w:val="24"/>
          <w:szCs w:val="24"/>
        </w:rPr>
        <w:t>пункта</w:t>
      </w:r>
      <w:r w:rsidR="00F36FAA" w:rsidRPr="00CA68B8">
        <w:rPr>
          <w:rFonts w:ascii="Arial" w:hAnsi="Arial" w:cs="Arial"/>
          <w:sz w:val="24"/>
          <w:szCs w:val="24"/>
        </w:rPr>
        <w:t xml:space="preserve"> </w:t>
      </w:r>
      <w:r w:rsidRPr="00CA68B8">
        <w:rPr>
          <w:rFonts w:ascii="Arial" w:hAnsi="Arial" w:cs="Arial"/>
          <w:sz w:val="24"/>
          <w:szCs w:val="24"/>
        </w:rPr>
        <w:t>и</w:t>
      </w:r>
      <w:r w:rsidR="00F36FAA" w:rsidRPr="00CA68B8">
        <w:rPr>
          <w:rFonts w:ascii="Arial" w:hAnsi="Arial" w:cs="Arial"/>
          <w:sz w:val="24"/>
          <w:szCs w:val="24"/>
        </w:rPr>
        <w:t xml:space="preserve"> </w:t>
      </w:r>
      <w:r w:rsidRPr="00CA68B8">
        <w:rPr>
          <w:rFonts w:ascii="Arial" w:hAnsi="Arial" w:cs="Arial"/>
          <w:sz w:val="24"/>
          <w:szCs w:val="24"/>
        </w:rPr>
        <w:t>его</w:t>
      </w:r>
      <w:r w:rsidR="00F36FAA" w:rsidRPr="00CA68B8">
        <w:rPr>
          <w:rFonts w:ascii="Arial" w:hAnsi="Arial" w:cs="Arial"/>
          <w:sz w:val="24"/>
          <w:szCs w:val="24"/>
        </w:rPr>
        <w:t xml:space="preserve"> </w:t>
      </w:r>
      <w:r w:rsidRPr="00CA68B8">
        <w:rPr>
          <w:rFonts w:ascii="Arial" w:hAnsi="Arial" w:cs="Arial"/>
          <w:sz w:val="24"/>
          <w:szCs w:val="24"/>
        </w:rPr>
        <w:t>роли</w:t>
      </w:r>
      <w:r w:rsidR="00F36FAA" w:rsidRPr="00CA68B8">
        <w:rPr>
          <w:rFonts w:ascii="Arial" w:hAnsi="Arial" w:cs="Arial"/>
          <w:sz w:val="24"/>
          <w:szCs w:val="24"/>
        </w:rPr>
        <w:t xml:space="preserve"> </w:t>
      </w:r>
      <w:r w:rsidRPr="00CA68B8">
        <w:rPr>
          <w:rFonts w:ascii="Arial" w:hAnsi="Arial" w:cs="Arial"/>
          <w:sz w:val="24"/>
          <w:szCs w:val="24"/>
        </w:rPr>
        <w:t>в</w:t>
      </w:r>
      <w:r w:rsidR="00F36FAA" w:rsidRPr="00CA68B8">
        <w:rPr>
          <w:rFonts w:ascii="Arial" w:hAnsi="Arial" w:cs="Arial"/>
          <w:sz w:val="24"/>
          <w:szCs w:val="24"/>
        </w:rPr>
        <w:t xml:space="preserve"> </w:t>
      </w:r>
      <w:r w:rsidRPr="00CA68B8">
        <w:rPr>
          <w:rFonts w:ascii="Arial" w:hAnsi="Arial" w:cs="Arial"/>
          <w:sz w:val="24"/>
          <w:szCs w:val="24"/>
        </w:rPr>
        <w:t>местной</w:t>
      </w:r>
      <w:r w:rsidR="00F36FAA" w:rsidRPr="00CA68B8">
        <w:rPr>
          <w:rFonts w:ascii="Arial" w:hAnsi="Arial" w:cs="Arial"/>
          <w:sz w:val="24"/>
          <w:szCs w:val="24"/>
        </w:rPr>
        <w:t xml:space="preserve"> </w:t>
      </w:r>
      <w:r w:rsidRPr="00CA68B8">
        <w:rPr>
          <w:rFonts w:ascii="Arial" w:hAnsi="Arial" w:cs="Arial"/>
          <w:sz w:val="24"/>
          <w:szCs w:val="24"/>
        </w:rPr>
        <w:t>системе</w:t>
      </w:r>
      <w:r w:rsidR="00F36FAA" w:rsidRPr="00CA68B8">
        <w:rPr>
          <w:rFonts w:ascii="Arial" w:hAnsi="Arial" w:cs="Arial"/>
          <w:sz w:val="24"/>
          <w:szCs w:val="24"/>
        </w:rPr>
        <w:t xml:space="preserve"> </w:t>
      </w:r>
      <w:r w:rsidRPr="00CA68B8">
        <w:rPr>
          <w:rFonts w:ascii="Arial" w:hAnsi="Arial" w:cs="Arial"/>
          <w:sz w:val="24"/>
          <w:szCs w:val="24"/>
        </w:rPr>
        <w:t>расселения,</w:t>
      </w:r>
      <w:r w:rsidR="00F36FAA" w:rsidRPr="00CA68B8">
        <w:rPr>
          <w:rFonts w:ascii="Arial" w:hAnsi="Arial" w:cs="Arial"/>
          <w:sz w:val="24"/>
          <w:szCs w:val="24"/>
        </w:rPr>
        <w:t xml:space="preserve"> </w:t>
      </w:r>
      <w:r w:rsidRPr="00CA68B8">
        <w:rPr>
          <w:rFonts w:ascii="Arial" w:hAnsi="Arial" w:cs="Arial"/>
          <w:sz w:val="24"/>
          <w:szCs w:val="24"/>
        </w:rPr>
        <w:t>расчетные</w:t>
      </w:r>
      <w:r w:rsidR="00F36FAA" w:rsidRPr="00CA68B8">
        <w:rPr>
          <w:rFonts w:ascii="Arial" w:hAnsi="Arial" w:cs="Arial"/>
          <w:sz w:val="24"/>
          <w:szCs w:val="24"/>
        </w:rPr>
        <w:t xml:space="preserve"> </w:t>
      </w:r>
      <w:r w:rsidRPr="00CA68B8">
        <w:rPr>
          <w:rFonts w:ascii="Arial" w:hAnsi="Arial" w:cs="Arial"/>
          <w:sz w:val="24"/>
          <w:szCs w:val="24"/>
        </w:rPr>
        <w:t>показатели</w:t>
      </w:r>
      <w:r w:rsidR="00F36FAA" w:rsidRPr="00CA68B8">
        <w:rPr>
          <w:rFonts w:ascii="Arial" w:hAnsi="Arial" w:cs="Arial"/>
          <w:sz w:val="24"/>
          <w:szCs w:val="24"/>
        </w:rPr>
        <w:t xml:space="preserve"> </w:t>
      </w:r>
      <w:r w:rsidRPr="00CA68B8">
        <w:rPr>
          <w:rFonts w:ascii="Arial" w:hAnsi="Arial" w:cs="Arial"/>
          <w:sz w:val="24"/>
          <w:szCs w:val="24"/>
        </w:rPr>
        <w:t>максимально</w:t>
      </w:r>
      <w:r w:rsidR="00F36FAA" w:rsidRPr="00CA68B8">
        <w:rPr>
          <w:rFonts w:ascii="Arial" w:hAnsi="Arial" w:cs="Arial"/>
          <w:sz w:val="24"/>
          <w:szCs w:val="24"/>
        </w:rPr>
        <w:t xml:space="preserve"> </w:t>
      </w:r>
      <w:r w:rsidRPr="00CA68B8">
        <w:rPr>
          <w:rFonts w:ascii="Arial" w:hAnsi="Arial" w:cs="Arial"/>
          <w:sz w:val="24"/>
          <w:szCs w:val="24"/>
        </w:rPr>
        <w:t>допустимого</w:t>
      </w:r>
      <w:r w:rsidR="00F36FAA" w:rsidRPr="00CA68B8">
        <w:rPr>
          <w:rFonts w:ascii="Arial" w:hAnsi="Arial" w:cs="Arial"/>
          <w:sz w:val="24"/>
          <w:szCs w:val="24"/>
        </w:rPr>
        <w:t xml:space="preserve"> </w:t>
      </w:r>
      <w:r w:rsidRPr="00CA68B8">
        <w:rPr>
          <w:rFonts w:ascii="Arial" w:hAnsi="Arial" w:cs="Arial"/>
          <w:sz w:val="24"/>
          <w:szCs w:val="24"/>
        </w:rPr>
        <w:t>уровня</w:t>
      </w:r>
      <w:r w:rsidR="00F36FAA" w:rsidRPr="00CA68B8">
        <w:rPr>
          <w:rFonts w:ascii="Arial" w:hAnsi="Arial" w:cs="Arial"/>
          <w:sz w:val="24"/>
          <w:szCs w:val="24"/>
        </w:rPr>
        <w:t xml:space="preserve"> </w:t>
      </w:r>
      <w:r w:rsidRPr="00CA68B8">
        <w:rPr>
          <w:rFonts w:ascii="Arial" w:hAnsi="Arial" w:cs="Arial"/>
          <w:sz w:val="24"/>
          <w:szCs w:val="24"/>
        </w:rPr>
        <w:t>территориальной</w:t>
      </w:r>
      <w:r w:rsidR="00F36FAA" w:rsidRPr="00CA68B8">
        <w:rPr>
          <w:rFonts w:ascii="Arial" w:hAnsi="Arial" w:cs="Arial"/>
          <w:sz w:val="24"/>
          <w:szCs w:val="24"/>
        </w:rPr>
        <w:t xml:space="preserve"> </w:t>
      </w:r>
      <w:r w:rsidRPr="00CA68B8">
        <w:rPr>
          <w:rFonts w:ascii="Arial" w:hAnsi="Arial" w:cs="Arial"/>
          <w:sz w:val="24"/>
          <w:szCs w:val="24"/>
        </w:rPr>
        <w:t>доступности</w:t>
      </w:r>
      <w:r w:rsidR="00F36FAA" w:rsidRPr="00CA68B8">
        <w:rPr>
          <w:rFonts w:ascii="Arial" w:hAnsi="Arial" w:cs="Arial"/>
          <w:sz w:val="24"/>
          <w:szCs w:val="24"/>
        </w:rPr>
        <w:t xml:space="preserve"> </w:t>
      </w:r>
      <w:r w:rsidRPr="00CA68B8">
        <w:rPr>
          <w:rFonts w:ascii="Arial" w:hAnsi="Arial" w:cs="Arial"/>
          <w:sz w:val="24"/>
          <w:szCs w:val="24"/>
        </w:rPr>
        <w:t>–</w:t>
      </w:r>
      <w:r w:rsidR="00F36FAA" w:rsidRPr="00CA68B8">
        <w:rPr>
          <w:rFonts w:ascii="Arial" w:hAnsi="Arial" w:cs="Arial"/>
          <w:sz w:val="24"/>
          <w:szCs w:val="24"/>
        </w:rPr>
        <w:t xml:space="preserve"> </w:t>
      </w:r>
      <w:r w:rsidRPr="00CA68B8">
        <w:rPr>
          <w:rFonts w:ascii="Arial" w:hAnsi="Arial" w:cs="Arial"/>
          <w:sz w:val="24"/>
          <w:szCs w:val="24"/>
        </w:rPr>
        <w:t>с</w:t>
      </w:r>
      <w:r w:rsidR="00F36FAA" w:rsidRPr="00CA68B8">
        <w:rPr>
          <w:rFonts w:ascii="Arial" w:hAnsi="Arial" w:cs="Arial"/>
          <w:sz w:val="24"/>
          <w:szCs w:val="24"/>
        </w:rPr>
        <w:t xml:space="preserve"> </w:t>
      </w:r>
      <w:r w:rsidRPr="00CA68B8">
        <w:rPr>
          <w:rFonts w:ascii="Arial" w:hAnsi="Arial" w:cs="Arial"/>
          <w:sz w:val="24"/>
          <w:szCs w:val="24"/>
        </w:rPr>
        <w:t>учетом</w:t>
      </w:r>
      <w:r w:rsidR="00F36FAA" w:rsidRPr="00CA68B8">
        <w:rPr>
          <w:rFonts w:ascii="Arial" w:hAnsi="Arial" w:cs="Arial"/>
          <w:sz w:val="24"/>
          <w:szCs w:val="24"/>
        </w:rPr>
        <w:t xml:space="preserve"> </w:t>
      </w:r>
      <w:r w:rsidRPr="00CA68B8">
        <w:rPr>
          <w:rFonts w:ascii="Arial" w:hAnsi="Arial" w:cs="Arial"/>
          <w:sz w:val="24"/>
          <w:szCs w:val="24"/>
        </w:rPr>
        <w:t>климатических</w:t>
      </w:r>
      <w:r w:rsidR="00F36FAA" w:rsidRPr="00CA68B8">
        <w:rPr>
          <w:rFonts w:ascii="Arial" w:hAnsi="Arial" w:cs="Arial"/>
          <w:sz w:val="24"/>
          <w:szCs w:val="24"/>
        </w:rPr>
        <w:t xml:space="preserve"> </w:t>
      </w:r>
      <w:r w:rsidRPr="00CA68B8">
        <w:rPr>
          <w:rFonts w:ascii="Arial" w:hAnsi="Arial" w:cs="Arial"/>
          <w:sz w:val="24"/>
          <w:szCs w:val="24"/>
        </w:rPr>
        <w:t>особенной</w:t>
      </w:r>
      <w:r w:rsidR="00F36FAA" w:rsidRPr="00CA68B8">
        <w:rPr>
          <w:rFonts w:ascii="Arial" w:hAnsi="Arial" w:cs="Arial"/>
          <w:sz w:val="24"/>
          <w:szCs w:val="24"/>
        </w:rPr>
        <w:t xml:space="preserve"> </w:t>
      </w:r>
      <w:r w:rsidRPr="00CA68B8">
        <w:rPr>
          <w:rFonts w:ascii="Arial" w:hAnsi="Arial" w:cs="Arial"/>
          <w:sz w:val="24"/>
          <w:szCs w:val="24"/>
        </w:rPr>
        <w:t>территории.</w:t>
      </w:r>
    </w:p>
    <w:p w14:paraId="5AEB4108" w14:textId="1B2BC23D" w:rsidR="0053179A" w:rsidRPr="00CA68B8" w:rsidRDefault="0053179A" w:rsidP="0053179A">
      <w:pPr>
        <w:pStyle w:val="ae"/>
        <w:ind w:right="-1" w:firstLine="707"/>
        <w:jc w:val="right"/>
        <w:rPr>
          <w:rFonts w:ascii="Arial" w:hAnsi="Arial" w:cs="Arial"/>
        </w:rPr>
      </w:pPr>
      <w:r w:rsidRPr="00CA68B8">
        <w:rPr>
          <w:rFonts w:ascii="Arial" w:hAnsi="Arial" w:cs="Arial"/>
        </w:rPr>
        <w:t>Таблица</w:t>
      </w:r>
      <w:r w:rsidR="00F36FAA" w:rsidRPr="00CA68B8">
        <w:rPr>
          <w:rFonts w:ascii="Arial" w:hAnsi="Arial" w:cs="Arial"/>
        </w:rPr>
        <w:t xml:space="preserve"> </w:t>
      </w:r>
      <w:r w:rsidRPr="00CA68B8">
        <w:rPr>
          <w:rFonts w:ascii="Arial" w:hAnsi="Arial" w:cs="Arial"/>
        </w:rPr>
        <w:t>№</w:t>
      </w:r>
      <w:r w:rsidR="00F36FAA" w:rsidRPr="00CA68B8">
        <w:rPr>
          <w:rFonts w:ascii="Arial" w:hAnsi="Arial" w:cs="Arial"/>
        </w:rPr>
        <w:t xml:space="preserve"> </w:t>
      </w:r>
      <w:r w:rsidR="00BC213D" w:rsidRPr="00CA68B8">
        <w:rPr>
          <w:rFonts w:ascii="Arial" w:hAnsi="Arial" w:cs="Arial"/>
        </w:rPr>
        <w:t>18</w:t>
      </w:r>
    </w:p>
    <w:p w14:paraId="0E2AAE2B" w14:textId="77777777" w:rsidR="0053179A" w:rsidRPr="00CA68B8" w:rsidRDefault="0053179A" w:rsidP="0053179A">
      <w:pPr>
        <w:pStyle w:val="ae"/>
        <w:ind w:right="-1" w:firstLine="707"/>
        <w:jc w:val="right"/>
        <w:rPr>
          <w:rFonts w:ascii="Arial" w:hAnsi="Arial" w:cs="Arial"/>
        </w:rPr>
      </w:pPr>
    </w:p>
    <w:p w14:paraId="16686E6E" w14:textId="41D5DF9E" w:rsidR="0053179A" w:rsidRPr="00CA68B8" w:rsidRDefault="0053179A" w:rsidP="0053179A">
      <w:pPr>
        <w:pStyle w:val="310"/>
        <w:ind w:left="0" w:right="-1"/>
        <w:jc w:val="center"/>
        <w:rPr>
          <w:rFonts w:ascii="Arial" w:hAnsi="Arial" w:cs="Arial"/>
          <w:b w:val="0"/>
          <w:i w:val="0"/>
        </w:rPr>
      </w:pPr>
      <w:r w:rsidRPr="00CA68B8">
        <w:rPr>
          <w:rFonts w:ascii="Arial" w:hAnsi="Arial" w:cs="Arial"/>
          <w:b w:val="0"/>
          <w:i w:val="0"/>
        </w:rPr>
        <w:t>Дифференциация</w:t>
      </w:r>
      <w:r w:rsidR="00F36FAA" w:rsidRPr="00CA68B8">
        <w:rPr>
          <w:rFonts w:ascii="Arial" w:hAnsi="Arial" w:cs="Arial"/>
          <w:b w:val="0"/>
          <w:i w:val="0"/>
          <w:spacing w:val="-5"/>
        </w:rPr>
        <w:t xml:space="preserve"> </w:t>
      </w:r>
      <w:r w:rsidRPr="00CA68B8">
        <w:rPr>
          <w:rFonts w:ascii="Arial" w:hAnsi="Arial" w:cs="Arial"/>
          <w:b w:val="0"/>
          <w:i w:val="0"/>
        </w:rPr>
        <w:t>населенных</w:t>
      </w:r>
      <w:r w:rsidR="00F36FAA" w:rsidRPr="00CA68B8">
        <w:rPr>
          <w:rFonts w:ascii="Arial" w:hAnsi="Arial" w:cs="Arial"/>
          <w:b w:val="0"/>
          <w:i w:val="0"/>
          <w:spacing w:val="-4"/>
        </w:rPr>
        <w:t xml:space="preserve"> </w:t>
      </w:r>
      <w:r w:rsidRPr="00CA68B8">
        <w:rPr>
          <w:rFonts w:ascii="Arial" w:hAnsi="Arial" w:cs="Arial"/>
          <w:b w:val="0"/>
          <w:i w:val="0"/>
        </w:rPr>
        <w:t>пунктов</w:t>
      </w:r>
      <w:r w:rsidR="00F36FAA" w:rsidRPr="00CA68B8">
        <w:rPr>
          <w:rFonts w:ascii="Arial" w:hAnsi="Arial" w:cs="Arial"/>
          <w:b w:val="0"/>
          <w:i w:val="0"/>
          <w:spacing w:val="-7"/>
        </w:rPr>
        <w:t xml:space="preserve"> </w:t>
      </w:r>
      <w:r w:rsidRPr="00CA68B8">
        <w:rPr>
          <w:rFonts w:ascii="Arial" w:hAnsi="Arial" w:cs="Arial"/>
          <w:b w:val="0"/>
          <w:i w:val="0"/>
        </w:rPr>
        <w:t>муниципальных</w:t>
      </w:r>
      <w:r w:rsidR="00F36FAA" w:rsidRPr="00CA68B8">
        <w:rPr>
          <w:rFonts w:ascii="Arial" w:hAnsi="Arial" w:cs="Arial"/>
          <w:b w:val="0"/>
          <w:i w:val="0"/>
          <w:spacing w:val="-4"/>
        </w:rPr>
        <w:t xml:space="preserve"> </w:t>
      </w:r>
      <w:r w:rsidRPr="00CA68B8">
        <w:rPr>
          <w:rFonts w:ascii="Arial" w:hAnsi="Arial" w:cs="Arial"/>
          <w:b w:val="0"/>
          <w:i w:val="0"/>
        </w:rPr>
        <w:t>образований</w:t>
      </w:r>
      <w:r w:rsidR="00F36FAA" w:rsidRPr="00CA68B8">
        <w:rPr>
          <w:rFonts w:ascii="Arial" w:hAnsi="Arial" w:cs="Arial"/>
          <w:b w:val="0"/>
          <w:i w:val="0"/>
          <w:spacing w:val="2"/>
        </w:rPr>
        <w:t xml:space="preserve"> </w:t>
      </w:r>
      <w:r w:rsidRPr="00CA68B8">
        <w:rPr>
          <w:rFonts w:ascii="Arial" w:hAnsi="Arial" w:cs="Arial"/>
          <w:b w:val="0"/>
          <w:i w:val="0"/>
        </w:rPr>
        <w:t>Костромской</w:t>
      </w:r>
      <w:r w:rsidR="00F36FAA" w:rsidRPr="00CA68B8">
        <w:rPr>
          <w:rFonts w:ascii="Arial" w:hAnsi="Arial" w:cs="Arial"/>
          <w:b w:val="0"/>
          <w:i w:val="0"/>
        </w:rPr>
        <w:t xml:space="preserve"> </w:t>
      </w:r>
      <w:r w:rsidRPr="00CA68B8">
        <w:rPr>
          <w:rFonts w:ascii="Arial" w:hAnsi="Arial" w:cs="Arial"/>
          <w:b w:val="0"/>
          <w:i w:val="0"/>
        </w:rPr>
        <w:t>области</w:t>
      </w:r>
      <w:r w:rsidR="00F36FAA" w:rsidRPr="00CA68B8">
        <w:rPr>
          <w:rFonts w:ascii="Arial" w:hAnsi="Arial" w:cs="Arial"/>
          <w:b w:val="0"/>
          <w:i w:val="0"/>
          <w:spacing w:val="-2"/>
        </w:rPr>
        <w:t xml:space="preserve"> </w:t>
      </w:r>
      <w:r w:rsidRPr="00CA68B8">
        <w:rPr>
          <w:rFonts w:ascii="Arial" w:hAnsi="Arial" w:cs="Arial"/>
          <w:b w:val="0"/>
          <w:i w:val="0"/>
        </w:rPr>
        <w:t>по</w:t>
      </w:r>
      <w:r w:rsidR="00F36FAA" w:rsidRPr="00CA68B8">
        <w:rPr>
          <w:rFonts w:ascii="Arial" w:hAnsi="Arial" w:cs="Arial"/>
          <w:b w:val="0"/>
          <w:i w:val="0"/>
          <w:spacing w:val="-3"/>
        </w:rPr>
        <w:t xml:space="preserve"> </w:t>
      </w:r>
      <w:r w:rsidRPr="00CA68B8">
        <w:rPr>
          <w:rFonts w:ascii="Arial" w:hAnsi="Arial" w:cs="Arial"/>
          <w:b w:val="0"/>
          <w:i w:val="0"/>
        </w:rPr>
        <w:t>численности</w:t>
      </w:r>
      <w:r w:rsidR="00F36FAA" w:rsidRPr="00CA68B8">
        <w:rPr>
          <w:rFonts w:ascii="Arial" w:hAnsi="Arial" w:cs="Arial"/>
          <w:b w:val="0"/>
          <w:i w:val="0"/>
          <w:spacing w:val="-4"/>
        </w:rPr>
        <w:t xml:space="preserve"> </w:t>
      </w:r>
      <w:r w:rsidRPr="00CA68B8">
        <w:rPr>
          <w:rFonts w:ascii="Arial" w:hAnsi="Arial" w:cs="Arial"/>
          <w:b w:val="0"/>
          <w:i w:val="0"/>
        </w:rPr>
        <w:t>населения</w:t>
      </w:r>
    </w:p>
    <w:p w14:paraId="3F613E63" w14:textId="77777777" w:rsidR="0053179A" w:rsidRPr="00CA68B8" w:rsidRDefault="0053179A" w:rsidP="0053179A">
      <w:pPr>
        <w:pStyle w:val="310"/>
        <w:ind w:left="0" w:right="-1"/>
        <w:jc w:val="center"/>
        <w:rPr>
          <w:rFonts w:ascii="Arial" w:hAnsi="Arial" w:cs="Arial"/>
          <w:b w:val="0"/>
          <w:i w:val="0"/>
        </w:rPr>
      </w:pPr>
    </w:p>
    <w:tbl>
      <w:tblPr>
        <w:tblStyle w:val="a5"/>
        <w:tblW w:w="9067" w:type="dxa"/>
        <w:tblLayout w:type="fixed"/>
        <w:tblLook w:val="01E0" w:firstRow="1" w:lastRow="1" w:firstColumn="1" w:lastColumn="1" w:noHBand="0" w:noVBand="0"/>
      </w:tblPr>
      <w:tblGrid>
        <w:gridCol w:w="2122"/>
        <w:gridCol w:w="3260"/>
        <w:gridCol w:w="3685"/>
      </w:tblGrid>
      <w:tr w:rsidR="0053179A" w:rsidRPr="00E32073" w14:paraId="5DE6CA4F" w14:textId="77777777" w:rsidTr="00E92E16">
        <w:trPr>
          <w:trHeight w:val="20"/>
        </w:trPr>
        <w:tc>
          <w:tcPr>
            <w:tcW w:w="2122" w:type="dxa"/>
            <w:vMerge w:val="restart"/>
            <w:tcMar>
              <w:top w:w="57" w:type="dxa"/>
              <w:left w:w="57" w:type="dxa"/>
              <w:bottom w:w="57" w:type="dxa"/>
              <w:right w:w="57" w:type="dxa"/>
            </w:tcMar>
          </w:tcPr>
          <w:p w14:paraId="10A3404C" w14:textId="1193DF8C" w:rsidR="0053179A" w:rsidRPr="00E32073" w:rsidRDefault="0053179A" w:rsidP="00E92E16">
            <w:pPr>
              <w:pStyle w:val="TableParagraph"/>
              <w:jc w:val="center"/>
              <w:rPr>
                <w:rFonts w:ascii="Arial" w:hAnsi="Arial" w:cs="Arial"/>
                <w:sz w:val="19"/>
                <w:szCs w:val="19"/>
              </w:rPr>
            </w:pPr>
            <w:r w:rsidRPr="00E32073">
              <w:rPr>
                <w:rFonts w:ascii="Arial" w:hAnsi="Arial" w:cs="Arial"/>
                <w:spacing w:val="-1"/>
                <w:sz w:val="19"/>
                <w:szCs w:val="19"/>
              </w:rPr>
              <w:t>Группы</w:t>
            </w:r>
            <w:r w:rsidR="00F36FAA" w:rsidRPr="00E32073">
              <w:rPr>
                <w:rFonts w:ascii="Arial" w:hAnsi="Arial" w:cs="Arial"/>
                <w:spacing w:val="-1"/>
                <w:sz w:val="19"/>
                <w:szCs w:val="19"/>
              </w:rPr>
              <w:t xml:space="preserve"> </w:t>
            </w:r>
            <w:r w:rsidRPr="00E32073">
              <w:rPr>
                <w:rFonts w:ascii="Arial" w:hAnsi="Arial" w:cs="Arial"/>
                <w:sz w:val="19"/>
                <w:szCs w:val="19"/>
              </w:rPr>
              <w:t>населенных</w:t>
            </w:r>
            <w:r w:rsidR="00F36FAA" w:rsidRPr="00E32073">
              <w:rPr>
                <w:rFonts w:ascii="Arial" w:hAnsi="Arial" w:cs="Arial"/>
                <w:spacing w:val="-47"/>
                <w:sz w:val="19"/>
                <w:szCs w:val="19"/>
              </w:rPr>
              <w:t xml:space="preserve"> </w:t>
            </w:r>
            <w:r w:rsidRPr="00E32073">
              <w:rPr>
                <w:rFonts w:ascii="Arial" w:hAnsi="Arial" w:cs="Arial"/>
                <w:sz w:val="19"/>
                <w:szCs w:val="19"/>
              </w:rPr>
              <w:t>пунктов</w:t>
            </w:r>
          </w:p>
        </w:tc>
        <w:tc>
          <w:tcPr>
            <w:tcW w:w="6945" w:type="dxa"/>
            <w:gridSpan w:val="2"/>
            <w:tcMar>
              <w:top w:w="57" w:type="dxa"/>
              <w:left w:w="57" w:type="dxa"/>
              <w:bottom w:w="57" w:type="dxa"/>
              <w:right w:w="57" w:type="dxa"/>
            </w:tcMar>
          </w:tcPr>
          <w:p w14:paraId="61E65F67" w14:textId="2F0A0CE8" w:rsidR="0053179A" w:rsidRPr="00E32073" w:rsidRDefault="0053179A" w:rsidP="00E92E16">
            <w:pPr>
              <w:pStyle w:val="TableParagraph"/>
              <w:jc w:val="center"/>
              <w:rPr>
                <w:rFonts w:ascii="Arial" w:hAnsi="Arial" w:cs="Arial"/>
                <w:sz w:val="19"/>
                <w:szCs w:val="19"/>
              </w:rPr>
            </w:pPr>
            <w:r w:rsidRPr="00E32073">
              <w:rPr>
                <w:rFonts w:ascii="Arial" w:hAnsi="Arial" w:cs="Arial"/>
                <w:sz w:val="19"/>
                <w:szCs w:val="19"/>
              </w:rPr>
              <w:t>Численность</w:t>
            </w:r>
            <w:r w:rsidR="00F36FAA" w:rsidRPr="00E32073">
              <w:rPr>
                <w:rFonts w:ascii="Arial" w:hAnsi="Arial" w:cs="Arial"/>
                <w:spacing w:val="-2"/>
                <w:sz w:val="19"/>
                <w:szCs w:val="19"/>
              </w:rPr>
              <w:t xml:space="preserve"> </w:t>
            </w:r>
            <w:r w:rsidRPr="00E32073">
              <w:rPr>
                <w:rFonts w:ascii="Arial" w:hAnsi="Arial" w:cs="Arial"/>
                <w:sz w:val="19"/>
                <w:szCs w:val="19"/>
              </w:rPr>
              <w:t>населения,</w:t>
            </w:r>
            <w:r w:rsidR="00F36FAA" w:rsidRPr="00E32073">
              <w:rPr>
                <w:rFonts w:ascii="Arial" w:hAnsi="Arial" w:cs="Arial"/>
                <w:spacing w:val="-4"/>
                <w:sz w:val="19"/>
                <w:szCs w:val="19"/>
              </w:rPr>
              <w:t xml:space="preserve"> </w:t>
            </w:r>
            <w:r w:rsidRPr="00E32073">
              <w:rPr>
                <w:rFonts w:ascii="Arial" w:hAnsi="Arial" w:cs="Arial"/>
                <w:sz w:val="19"/>
                <w:szCs w:val="19"/>
              </w:rPr>
              <w:t>тыс.</w:t>
            </w:r>
            <w:r w:rsidR="00F36FAA" w:rsidRPr="00E32073">
              <w:rPr>
                <w:rFonts w:ascii="Arial" w:hAnsi="Arial" w:cs="Arial"/>
                <w:spacing w:val="-1"/>
                <w:sz w:val="19"/>
                <w:szCs w:val="19"/>
              </w:rPr>
              <w:t xml:space="preserve"> </w:t>
            </w:r>
            <w:r w:rsidRPr="00E32073">
              <w:rPr>
                <w:rFonts w:ascii="Arial" w:hAnsi="Arial" w:cs="Arial"/>
                <w:sz w:val="19"/>
                <w:szCs w:val="19"/>
              </w:rPr>
              <w:t>человек</w:t>
            </w:r>
          </w:p>
        </w:tc>
      </w:tr>
      <w:tr w:rsidR="0053179A" w:rsidRPr="00E32073" w14:paraId="52DC9EEE" w14:textId="77777777" w:rsidTr="00E92E16">
        <w:trPr>
          <w:trHeight w:val="307"/>
        </w:trPr>
        <w:tc>
          <w:tcPr>
            <w:tcW w:w="2122" w:type="dxa"/>
            <w:vMerge/>
            <w:tcMar>
              <w:top w:w="57" w:type="dxa"/>
              <w:left w:w="57" w:type="dxa"/>
              <w:bottom w:w="57" w:type="dxa"/>
              <w:right w:w="57" w:type="dxa"/>
            </w:tcMar>
          </w:tcPr>
          <w:p w14:paraId="79EC1502" w14:textId="77777777" w:rsidR="0053179A" w:rsidRPr="00E32073" w:rsidRDefault="0053179A" w:rsidP="00E92E16">
            <w:pPr>
              <w:rPr>
                <w:rFonts w:ascii="Arial" w:hAnsi="Arial" w:cs="Arial"/>
                <w:sz w:val="19"/>
                <w:szCs w:val="19"/>
              </w:rPr>
            </w:pPr>
          </w:p>
        </w:tc>
        <w:tc>
          <w:tcPr>
            <w:tcW w:w="3260" w:type="dxa"/>
            <w:tcMar>
              <w:top w:w="57" w:type="dxa"/>
              <w:left w:w="57" w:type="dxa"/>
              <w:bottom w:w="57" w:type="dxa"/>
              <w:right w:w="57" w:type="dxa"/>
            </w:tcMar>
          </w:tcPr>
          <w:p w14:paraId="70EEE589" w14:textId="1005EB39" w:rsidR="0053179A" w:rsidRPr="00E32073" w:rsidRDefault="0053179A" w:rsidP="00E92E16">
            <w:pPr>
              <w:pStyle w:val="TableParagraph"/>
              <w:jc w:val="center"/>
              <w:rPr>
                <w:rFonts w:ascii="Arial" w:hAnsi="Arial" w:cs="Arial"/>
                <w:sz w:val="19"/>
                <w:szCs w:val="19"/>
              </w:rPr>
            </w:pPr>
            <w:r w:rsidRPr="00E32073">
              <w:rPr>
                <w:rFonts w:ascii="Arial" w:hAnsi="Arial" w:cs="Arial"/>
                <w:sz w:val="19"/>
                <w:szCs w:val="19"/>
              </w:rPr>
              <w:t>Городские</w:t>
            </w:r>
            <w:r w:rsidR="00F36FAA" w:rsidRPr="00E32073">
              <w:rPr>
                <w:rFonts w:ascii="Arial" w:hAnsi="Arial" w:cs="Arial"/>
                <w:spacing w:val="-4"/>
                <w:sz w:val="19"/>
                <w:szCs w:val="19"/>
              </w:rPr>
              <w:t xml:space="preserve"> </w:t>
            </w:r>
            <w:r w:rsidRPr="00E32073">
              <w:rPr>
                <w:rFonts w:ascii="Arial" w:hAnsi="Arial" w:cs="Arial"/>
                <w:sz w:val="19"/>
                <w:szCs w:val="19"/>
              </w:rPr>
              <w:t>населенные</w:t>
            </w:r>
            <w:r w:rsidR="00F36FAA" w:rsidRPr="00E32073">
              <w:rPr>
                <w:rFonts w:ascii="Arial" w:hAnsi="Arial" w:cs="Arial"/>
                <w:spacing w:val="-3"/>
                <w:sz w:val="19"/>
                <w:szCs w:val="19"/>
              </w:rPr>
              <w:t xml:space="preserve"> </w:t>
            </w:r>
            <w:r w:rsidRPr="00E32073">
              <w:rPr>
                <w:rFonts w:ascii="Arial" w:hAnsi="Arial" w:cs="Arial"/>
                <w:sz w:val="19"/>
                <w:szCs w:val="19"/>
              </w:rPr>
              <w:t>пункты</w:t>
            </w:r>
          </w:p>
        </w:tc>
        <w:tc>
          <w:tcPr>
            <w:tcW w:w="3685" w:type="dxa"/>
            <w:tcMar>
              <w:top w:w="57" w:type="dxa"/>
              <w:left w:w="57" w:type="dxa"/>
              <w:bottom w:w="57" w:type="dxa"/>
              <w:right w:w="57" w:type="dxa"/>
            </w:tcMar>
          </w:tcPr>
          <w:p w14:paraId="17E8A3B2" w14:textId="5F9A0F40" w:rsidR="0053179A" w:rsidRPr="00E32073" w:rsidRDefault="0053179A" w:rsidP="00E92E16">
            <w:pPr>
              <w:pStyle w:val="TableParagraph"/>
              <w:jc w:val="center"/>
              <w:rPr>
                <w:rFonts w:ascii="Arial" w:hAnsi="Arial" w:cs="Arial"/>
                <w:sz w:val="19"/>
                <w:szCs w:val="19"/>
              </w:rPr>
            </w:pPr>
            <w:r w:rsidRPr="00E32073">
              <w:rPr>
                <w:rFonts w:ascii="Arial" w:hAnsi="Arial" w:cs="Arial"/>
                <w:sz w:val="19"/>
                <w:szCs w:val="19"/>
              </w:rPr>
              <w:t>Сельские</w:t>
            </w:r>
            <w:r w:rsidR="00F36FAA" w:rsidRPr="00E32073">
              <w:rPr>
                <w:rFonts w:ascii="Arial" w:hAnsi="Arial" w:cs="Arial"/>
                <w:spacing w:val="-4"/>
                <w:sz w:val="19"/>
                <w:szCs w:val="19"/>
              </w:rPr>
              <w:t xml:space="preserve"> </w:t>
            </w:r>
            <w:r w:rsidRPr="00E32073">
              <w:rPr>
                <w:rFonts w:ascii="Arial" w:hAnsi="Arial" w:cs="Arial"/>
                <w:sz w:val="19"/>
                <w:szCs w:val="19"/>
              </w:rPr>
              <w:t>населенные</w:t>
            </w:r>
            <w:r w:rsidR="00F36FAA" w:rsidRPr="00E32073">
              <w:rPr>
                <w:rFonts w:ascii="Arial" w:hAnsi="Arial" w:cs="Arial"/>
                <w:spacing w:val="-3"/>
                <w:sz w:val="19"/>
                <w:szCs w:val="19"/>
              </w:rPr>
              <w:t xml:space="preserve"> </w:t>
            </w:r>
            <w:r w:rsidRPr="00E32073">
              <w:rPr>
                <w:rFonts w:ascii="Arial" w:hAnsi="Arial" w:cs="Arial"/>
                <w:sz w:val="19"/>
                <w:szCs w:val="19"/>
              </w:rPr>
              <w:t>пункты</w:t>
            </w:r>
          </w:p>
        </w:tc>
      </w:tr>
      <w:tr w:rsidR="0053179A" w:rsidRPr="00E32073" w14:paraId="0F158D57" w14:textId="77777777" w:rsidTr="00E92E16">
        <w:trPr>
          <w:trHeight w:val="20"/>
        </w:trPr>
        <w:tc>
          <w:tcPr>
            <w:tcW w:w="2122" w:type="dxa"/>
            <w:tcMar>
              <w:top w:w="57" w:type="dxa"/>
              <w:left w:w="57" w:type="dxa"/>
              <w:bottom w:w="57" w:type="dxa"/>
              <w:right w:w="57" w:type="dxa"/>
            </w:tcMar>
          </w:tcPr>
          <w:p w14:paraId="74CA044C" w14:textId="77777777" w:rsidR="0053179A" w:rsidRPr="00E32073" w:rsidRDefault="0053179A" w:rsidP="00E92E16">
            <w:pPr>
              <w:pStyle w:val="TableParagraph"/>
              <w:spacing w:line="223" w:lineRule="exact"/>
              <w:rPr>
                <w:rFonts w:ascii="Arial" w:hAnsi="Arial" w:cs="Arial"/>
                <w:sz w:val="19"/>
                <w:szCs w:val="19"/>
              </w:rPr>
            </w:pPr>
            <w:r w:rsidRPr="00E32073">
              <w:rPr>
                <w:rFonts w:ascii="Arial" w:hAnsi="Arial" w:cs="Arial"/>
                <w:sz w:val="19"/>
                <w:szCs w:val="19"/>
              </w:rPr>
              <w:t>Крупные</w:t>
            </w:r>
          </w:p>
        </w:tc>
        <w:tc>
          <w:tcPr>
            <w:tcW w:w="3260" w:type="dxa"/>
            <w:tcMar>
              <w:top w:w="57" w:type="dxa"/>
              <w:left w:w="57" w:type="dxa"/>
              <w:bottom w:w="57" w:type="dxa"/>
              <w:right w:w="57" w:type="dxa"/>
            </w:tcMar>
          </w:tcPr>
          <w:p w14:paraId="0513D0C6" w14:textId="3C635372" w:rsidR="0053179A" w:rsidRPr="00E32073" w:rsidRDefault="0053179A" w:rsidP="00E92E16">
            <w:pPr>
              <w:pStyle w:val="TableParagraph"/>
              <w:spacing w:line="223" w:lineRule="exact"/>
              <w:jc w:val="center"/>
              <w:rPr>
                <w:rFonts w:ascii="Arial" w:hAnsi="Arial" w:cs="Arial"/>
                <w:sz w:val="19"/>
                <w:szCs w:val="19"/>
              </w:rPr>
            </w:pPr>
            <w:r w:rsidRPr="00E32073">
              <w:rPr>
                <w:rFonts w:ascii="Arial" w:hAnsi="Arial" w:cs="Arial"/>
                <w:sz w:val="19"/>
                <w:szCs w:val="19"/>
              </w:rPr>
              <w:t>Свыше</w:t>
            </w:r>
            <w:r w:rsidR="00F36FAA" w:rsidRPr="00E32073">
              <w:rPr>
                <w:rFonts w:ascii="Arial" w:hAnsi="Arial" w:cs="Arial"/>
                <w:spacing w:val="-2"/>
                <w:sz w:val="19"/>
                <w:szCs w:val="19"/>
              </w:rPr>
              <w:t xml:space="preserve"> </w:t>
            </w:r>
            <w:r w:rsidRPr="00E32073">
              <w:rPr>
                <w:rFonts w:ascii="Arial" w:hAnsi="Arial" w:cs="Arial"/>
                <w:sz w:val="19"/>
                <w:szCs w:val="19"/>
              </w:rPr>
              <w:t>250</w:t>
            </w:r>
            <w:r w:rsidR="00F36FAA" w:rsidRPr="00E32073">
              <w:rPr>
                <w:rFonts w:ascii="Arial" w:hAnsi="Arial" w:cs="Arial"/>
                <w:spacing w:val="-1"/>
                <w:sz w:val="19"/>
                <w:szCs w:val="19"/>
              </w:rPr>
              <w:t xml:space="preserve"> </w:t>
            </w:r>
            <w:r w:rsidRPr="00E32073">
              <w:rPr>
                <w:rFonts w:ascii="Arial" w:hAnsi="Arial" w:cs="Arial"/>
                <w:sz w:val="19"/>
                <w:szCs w:val="19"/>
              </w:rPr>
              <w:t>(город</w:t>
            </w:r>
            <w:r w:rsidR="00F36FAA" w:rsidRPr="00E32073">
              <w:rPr>
                <w:rFonts w:ascii="Arial" w:hAnsi="Arial" w:cs="Arial"/>
                <w:spacing w:val="-1"/>
                <w:sz w:val="19"/>
                <w:szCs w:val="19"/>
              </w:rPr>
              <w:t xml:space="preserve"> </w:t>
            </w:r>
            <w:r w:rsidRPr="00E32073">
              <w:rPr>
                <w:rFonts w:ascii="Arial" w:hAnsi="Arial" w:cs="Arial"/>
                <w:sz w:val="19"/>
                <w:szCs w:val="19"/>
              </w:rPr>
              <w:t>Кострома)</w:t>
            </w:r>
          </w:p>
        </w:tc>
        <w:tc>
          <w:tcPr>
            <w:tcW w:w="3685" w:type="dxa"/>
            <w:tcMar>
              <w:top w:w="57" w:type="dxa"/>
              <w:left w:w="57" w:type="dxa"/>
              <w:bottom w:w="57" w:type="dxa"/>
              <w:right w:w="57" w:type="dxa"/>
            </w:tcMar>
          </w:tcPr>
          <w:p w14:paraId="643CE477" w14:textId="10D9171E" w:rsidR="0053179A" w:rsidRPr="00E32073" w:rsidRDefault="0053179A" w:rsidP="00E92E16">
            <w:pPr>
              <w:pStyle w:val="TableParagraph"/>
              <w:spacing w:line="223" w:lineRule="exact"/>
              <w:jc w:val="center"/>
              <w:rPr>
                <w:rFonts w:ascii="Arial" w:hAnsi="Arial" w:cs="Arial"/>
                <w:sz w:val="19"/>
                <w:szCs w:val="19"/>
              </w:rPr>
            </w:pPr>
            <w:r w:rsidRPr="00E32073">
              <w:rPr>
                <w:rFonts w:ascii="Arial" w:hAnsi="Arial" w:cs="Arial"/>
                <w:sz w:val="19"/>
                <w:szCs w:val="19"/>
              </w:rPr>
              <w:t>Свыше</w:t>
            </w:r>
            <w:r w:rsidR="00F36FAA" w:rsidRPr="00E32073">
              <w:rPr>
                <w:rFonts w:ascii="Arial" w:hAnsi="Arial" w:cs="Arial"/>
                <w:spacing w:val="-3"/>
                <w:sz w:val="19"/>
                <w:szCs w:val="19"/>
              </w:rPr>
              <w:t xml:space="preserve"> </w:t>
            </w:r>
            <w:r w:rsidRPr="00E32073">
              <w:rPr>
                <w:rFonts w:ascii="Arial" w:hAnsi="Arial" w:cs="Arial"/>
                <w:sz w:val="19"/>
                <w:szCs w:val="19"/>
              </w:rPr>
              <w:t>3</w:t>
            </w:r>
          </w:p>
        </w:tc>
      </w:tr>
      <w:tr w:rsidR="0053179A" w:rsidRPr="00E32073" w14:paraId="3FF3CFF2" w14:textId="77777777" w:rsidTr="00E92E16">
        <w:trPr>
          <w:trHeight w:val="20"/>
        </w:trPr>
        <w:tc>
          <w:tcPr>
            <w:tcW w:w="2122" w:type="dxa"/>
            <w:tcMar>
              <w:top w:w="57" w:type="dxa"/>
              <w:left w:w="57" w:type="dxa"/>
              <w:bottom w:w="57" w:type="dxa"/>
              <w:right w:w="57" w:type="dxa"/>
            </w:tcMar>
          </w:tcPr>
          <w:p w14:paraId="48DBE97E" w14:textId="77777777" w:rsidR="0053179A" w:rsidRPr="00E32073" w:rsidRDefault="0053179A" w:rsidP="00E92E16">
            <w:pPr>
              <w:pStyle w:val="TableParagraph"/>
              <w:spacing w:line="225" w:lineRule="exact"/>
              <w:rPr>
                <w:rFonts w:ascii="Arial" w:hAnsi="Arial" w:cs="Arial"/>
                <w:sz w:val="19"/>
                <w:szCs w:val="19"/>
              </w:rPr>
            </w:pPr>
            <w:r w:rsidRPr="00E32073">
              <w:rPr>
                <w:rFonts w:ascii="Arial" w:hAnsi="Arial" w:cs="Arial"/>
                <w:sz w:val="19"/>
                <w:szCs w:val="19"/>
              </w:rPr>
              <w:t>Большие</w:t>
            </w:r>
          </w:p>
        </w:tc>
        <w:tc>
          <w:tcPr>
            <w:tcW w:w="3260" w:type="dxa"/>
            <w:tcMar>
              <w:top w:w="57" w:type="dxa"/>
              <w:left w:w="57" w:type="dxa"/>
              <w:bottom w:w="57" w:type="dxa"/>
              <w:right w:w="57" w:type="dxa"/>
            </w:tcMar>
            <w:vAlign w:val="center"/>
          </w:tcPr>
          <w:p w14:paraId="37996B07" w14:textId="129B1649" w:rsidR="0053179A" w:rsidRPr="00E32073" w:rsidRDefault="0053179A" w:rsidP="00E92E16">
            <w:pPr>
              <w:pStyle w:val="TableParagraph"/>
              <w:spacing w:line="225" w:lineRule="exact"/>
              <w:jc w:val="center"/>
              <w:rPr>
                <w:rFonts w:ascii="Arial" w:hAnsi="Arial" w:cs="Arial"/>
                <w:sz w:val="19"/>
                <w:szCs w:val="19"/>
              </w:rPr>
            </w:pPr>
            <w:r w:rsidRPr="00E32073">
              <w:rPr>
                <w:rFonts w:ascii="Arial" w:hAnsi="Arial" w:cs="Arial"/>
                <w:sz w:val="19"/>
                <w:szCs w:val="19"/>
              </w:rPr>
              <w:t>Свыше</w:t>
            </w:r>
            <w:r w:rsidR="00F36FAA" w:rsidRPr="00E32073">
              <w:rPr>
                <w:rFonts w:ascii="Arial" w:hAnsi="Arial" w:cs="Arial"/>
                <w:spacing w:val="-2"/>
                <w:sz w:val="19"/>
                <w:szCs w:val="19"/>
              </w:rPr>
              <w:t xml:space="preserve"> </w:t>
            </w:r>
            <w:r w:rsidRPr="00E32073">
              <w:rPr>
                <w:rFonts w:ascii="Arial" w:hAnsi="Arial" w:cs="Arial"/>
                <w:sz w:val="19"/>
                <w:szCs w:val="19"/>
              </w:rPr>
              <w:t>100</w:t>
            </w:r>
            <w:r w:rsidR="00F36FAA" w:rsidRPr="00E32073">
              <w:rPr>
                <w:rFonts w:ascii="Arial" w:hAnsi="Arial" w:cs="Arial"/>
                <w:spacing w:val="-1"/>
                <w:sz w:val="19"/>
                <w:szCs w:val="19"/>
              </w:rPr>
              <w:t xml:space="preserve"> </w:t>
            </w:r>
            <w:r w:rsidRPr="00E32073">
              <w:rPr>
                <w:rFonts w:ascii="Arial" w:hAnsi="Arial" w:cs="Arial"/>
                <w:sz w:val="19"/>
                <w:szCs w:val="19"/>
              </w:rPr>
              <w:t>до</w:t>
            </w:r>
            <w:r w:rsidR="00F36FAA" w:rsidRPr="00E32073">
              <w:rPr>
                <w:rFonts w:ascii="Arial" w:hAnsi="Arial" w:cs="Arial"/>
                <w:spacing w:val="-2"/>
                <w:sz w:val="19"/>
                <w:szCs w:val="19"/>
              </w:rPr>
              <w:t xml:space="preserve"> </w:t>
            </w:r>
            <w:r w:rsidRPr="00E32073">
              <w:rPr>
                <w:rFonts w:ascii="Arial" w:hAnsi="Arial" w:cs="Arial"/>
                <w:sz w:val="19"/>
                <w:szCs w:val="19"/>
              </w:rPr>
              <w:t>250</w:t>
            </w:r>
            <w:r w:rsidR="00F36FAA" w:rsidRPr="00E32073">
              <w:rPr>
                <w:rFonts w:ascii="Arial" w:hAnsi="Arial" w:cs="Arial"/>
                <w:spacing w:val="-2"/>
                <w:sz w:val="19"/>
                <w:szCs w:val="19"/>
              </w:rPr>
              <w:t xml:space="preserve"> </w:t>
            </w:r>
          </w:p>
        </w:tc>
        <w:tc>
          <w:tcPr>
            <w:tcW w:w="3685" w:type="dxa"/>
            <w:tcMar>
              <w:top w:w="57" w:type="dxa"/>
              <w:left w:w="57" w:type="dxa"/>
              <w:bottom w:w="57" w:type="dxa"/>
              <w:right w:w="57" w:type="dxa"/>
            </w:tcMar>
            <w:vAlign w:val="center"/>
          </w:tcPr>
          <w:p w14:paraId="13ABC6BC" w14:textId="39C789F3" w:rsidR="0053179A" w:rsidRPr="00E32073" w:rsidRDefault="0053179A" w:rsidP="00E92E16">
            <w:pPr>
              <w:pStyle w:val="TableParagraph"/>
              <w:spacing w:line="225" w:lineRule="exact"/>
              <w:jc w:val="center"/>
              <w:rPr>
                <w:rFonts w:ascii="Arial" w:hAnsi="Arial" w:cs="Arial"/>
                <w:sz w:val="19"/>
                <w:szCs w:val="19"/>
              </w:rPr>
            </w:pPr>
            <w:r w:rsidRPr="00E32073">
              <w:rPr>
                <w:rFonts w:ascii="Arial" w:hAnsi="Arial" w:cs="Arial"/>
                <w:sz w:val="19"/>
                <w:szCs w:val="19"/>
              </w:rPr>
              <w:t>Свыше</w:t>
            </w:r>
            <w:r w:rsidR="00F36FAA" w:rsidRPr="00E32073">
              <w:rPr>
                <w:rFonts w:ascii="Arial" w:hAnsi="Arial" w:cs="Arial"/>
                <w:spacing w:val="-2"/>
                <w:sz w:val="19"/>
                <w:szCs w:val="19"/>
              </w:rPr>
              <w:t xml:space="preserve"> </w:t>
            </w:r>
            <w:r w:rsidRPr="00E32073">
              <w:rPr>
                <w:rFonts w:ascii="Arial" w:hAnsi="Arial" w:cs="Arial"/>
                <w:sz w:val="19"/>
                <w:szCs w:val="19"/>
              </w:rPr>
              <w:t>1</w:t>
            </w:r>
            <w:r w:rsidR="00F36FAA" w:rsidRPr="00E32073">
              <w:rPr>
                <w:rFonts w:ascii="Arial" w:hAnsi="Arial" w:cs="Arial"/>
                <w:spacing w:val="-1"/>
                <w:sz w:val="19"/>
                <w:szCs w:val="19"/>
              </w:rPr>
              <w:t xml:space="preserve"> </w:t>
            </w:r>
            <w:r w:rsidRPr="00E32073">
              <w:rPr>
                <w:rFonts w:ascii="Arial" w:hAnsi="Arial" w:cs="Arial"/>
                <w:sz w:val="19"/>
                <w:szCs w:val="19"/>
              </w:rPr>
              <w:t>до</w:t>
            </w:r>
            <w:r w:rsidR="00F36FAA" w:rsidRPr="00E32073">
              <w:rPr>
                <w:rFonts w:ascii="Arial" w:hAnsi="Arial" w:cs="Arial"/>
                <w:spacing w:val="-2"/>
                <w:sz w:val="19"/>
                <w:szCs w:val="19"/>
              </w:rPr>
              <w:t xml:space="preserve"> </w:t>
            </w:r>
            <w:r w:rsidRPr="00E32073">
              <w:rPr>
                <w:rFonts w:ascii="Arial" w:hAnsi="Arial" w:cs="Arial"/>
                <w:sz w:val="19"/>
                <w:szCs w:val="19"/>
              </w:rPr>
              <w:t>3</w:t>
            </w:r>
          </w:p>
        </w:tc>
      </w:tr>
      <w:tr w:rsidR="0053179A" w:rsidRPr="00E32073" w14:paraId="5A225D1F" w14:textId="77777777" w:rsidTr="00E92E16">
        <w:trPr>
          <w:trHeight w:val="20"/>
        </w:trPr>
        <w:tc>
          <w:tcPr>
            <w:tcW w:w="2122" w:type="dxa"/>
            <w:tcMar>
              <w:top w:w="57" w:type="dxa"/>
              <w:left w:w="57" w:type="dxa"/>
              <w:bottom w:w="57" w:type="dxa"/>
              <w:right w:w="57" w:type="dxa"/>
            </w:tcMar>
          </w:tcPr>
          <w:p w14:paraId="077D52DB" w14:textId="77777777" w:rsidR="0053179A" w:rsidRPr="00E32073" w:rsidRDefault="0053179A" w:rsidP="00E92E16">
            <w:pPr>
              <w:pStyle w:val="TableParagraph"/>
              <w:spacing w:line="225" w:lineRule="exact"/>
              <w:rPr>
                <w:rFonts w:ascii="Arial" w:hAnsi="Arial" w:cs="Arial"/>
                <w:sz w:val="19"/>
                <w:szCs w:val="19"/>
              </w:rPr>
            </w:pPr>
            <w:r w:rsidRPr="00E32073">
              <w:rPr>
                <w:rFonts w:ascii="Arial" w:hAnsi="Arial" w:cs="Arial"/>
                <w:sz w:val="19"/>
                <w:szCs w:val="19"/>
              </w:rPr>
              <w:t>Средние</w:t>
            </w:r>
          </w:p>
        </w:tc>
        <w:tc>
          <w:tcPr>
            <w:tcW w:w="3260" w:type="dxa"/>
            <w:tcMar>
              <w:top w:w="57" w:type="dxa"/>
              <w:left w:w="57" w:type="dxa"/>
              <w:bottom w:w="57" w:type="dxa"/>
              <w:right w:w="57" w:type="dxa"/>
            </w:tcMar>
            <w:vAlign w:val="center"/>
          </w:tcPr>
          <w:p w14:paraId="6DE04A29" w14:textId="521499E6" w:rsidR="0053179A" w:rsidRPr="00E32073" w:rsidRDefault="0053179A" w:rsidP="00E92E16">
            <w:pPr>
              <w:pStyle w:val="TableParagraph"/>
              <w:spacing w:line="225" w:lineRule="exact"/>
              <w:jc w:val="center"/>
              <w:rPr>
                <w:rFonts w:ascii="Arial" w:hAnsi="Arial" w:cs="Arial"/>
                <w:sz w:val="19"/>
                <w:szCs w:val="19"/>
              </w:rPr>
            </w:pPr>
            <w:r w:rsidRPr="00E32073">
              <w:rPr>
                <w:rFonts w:ascii="Arial" w:hAnsi="Arial" w:cs="Arial"/>
                <w:sz w:val="19"/>
                <w:szCs w:val="19"/>
              </w:rPr>
              <w:t>Свыше</w:t>
            </w:r>
            <w:r w:rsidR="00F36FAA" w:rsidRPr="00E32073">
              <w:rPr>
                <w:rFonts w:ascii="Arial" w:hAnsi="Arial" w:cs="Arial"/>
                <w:spacing w:val="-2"/>
                <w:sz w:val="19"/>
                <w:szCs w:val="19"/>
              </w:rPr>
              <w:t xml:space="preserve"> </w:t>
            </w:r>
            <w:r w:rsidRPr="00E32073">
              <w:rPr>
                <w:rFonts w:ascii="Arial" w:hAnsi="Arial" w:cs="Arial"/>
                <w:sz w:val="19"/>
                <w:szCs w:val="19"/>
              </w:rPr>
              <w:t>50</w:t>
            </w:r>
            <w:r w:rsidR="00F36FAA" w:rsidRPr="00E32073">
              <w:rPr>
                <w:rFonts w:ascii="Arial" w:hAnsi="Arial" w:cs="Arial"/>
                <w:spacing w:val="-1"/>
                <w:sz w:val="19"/>
                <w:szCs w:val="19"/>
              </w:rPr>
              <w:t xml:space="preserve"> </w:t>
            </w:r>
            <w:r w:rsidRPr="00E32073">
              <w:rPr>
                <w:rFonts w:ascii="Arial" w:hAnsi="Arial" w:cs="Arial"/>
                <w:sz w:val="19"/>
                <w:szCs w:val="19"/>
              </w:rPr>
              <w:t>до</w:t>
            </w:r>
            <w:r w:rsidR="00F36FAA" w:rsidRPr="00E32073">
              <w:rPr>
                <w:rFonts w:ascii="Arial" w:hAnsi="Arial" w:cs="Arial"/>
                <w:spacing w:val="-2"/>
                <w:sz w:val="19"/>
                <w:szCs w:val="19"/>
              </w:rPr>
              <w:t xml:space="preserve"> </w:t>
            </w:r>
            <w:r w:rsidRPr="00E32073">
              <w:rPr>
                <w:rFonts w:ascii="Arial" w:hAnsi="Arial" w:cs="Arial"/>
                <w:spacing w:val="-2"/>
                <w:sz w:val="19"/>
                <w:szCs w:val="19"/>
              </w:rPr>
              <w:t>100</w:t>
            </w:r>
          </w:p>
        </w:tc>
        <w:tc>
          <w:tcPr>
            <w:tcW w:w="3685" w:type="dxa"/>
            <w:tcMar>
              <w:top w:w="57" w:type="dxa"/>
              <w:left w:w="57" w:type="dxa"/>
              <w:bottom w:w="57" w:type="dxa"/>
              <w:right w:w="57" w:type="dxa"/>
            </w:tcMar>
            <w:vAlign w:val="center"/>
          </w:tcPr>
          <w:p w14:paraId="508A0659" w14:textId="36A380F0" w:rsidR="0053179A" w:rsidRPr="00E32073" w:rsidRDefault="0053179A" w:rsidP="00E92E16">
            <w:pPr>
              <w:pStyle w:val="TableParagraph"/>
              <w:spacing w:line="225" w:lineRule="exact"/>
              <w:jc w:val="center"/>
              <w:rPr>
                <w:rFonts w:ascii="Arial" w:hAnsi="Arial" w:cs="Arial"/>
                <w:sz w:val="19"/>
                <w:szCs w:val="19"/>
              </w:rPr>
            </w:pPr>
            <w:r w:rsidRPr="00E32073">
              <w:rPr>
                <w:rFonts w:ascii="Arial" w:hAnsi="Arial" w:cs="Arial"/>
                <w:sz w:val="19"/>
                <w:szCs w:val="19"/>
              </w:rPr>
              <w:t>Свыше</w:t>
            </w:r>
            <w:r w:rsidR="00F36FAA" w:rsidRPr="00E32073">
              <w:rPr>
                <w:rFonts w:ascii="Arial" w:hAnsi="Arial" w:cs="Arial"/>
                <w:spacing w:val="-2"/>
                <w:sz w:val="19"/>
                <w:szCs w:val="19"/>
              </w:rPr>
              <w:t xml:space="preserve"> </w:t>
            </w:r>
            <w:r w:rsidRPr="00E32073">
              <w:rPr>
                <w:rFonts w:ascii="Arial" w:hAnsi="Arial" w:cs="Arial"/>
                <w:sz w:val="19"/>
                <w:szCs w:val="19"/>
              </w:rPr>
              <w:t>0,2</w:t>
            </w:r>
            <w:r w:rsidR="00F36FAA" w:rsidRPr="00E32073">
              <w:rPr>
                <w:rFonts w:ascii="Arial" w:hAnsi="Arial" w:cs="Arial"/>
                <w:spacing w:val="-1"/>
                <w:sz w:val="19"/>
                <w:szCs w:val="19"/>
              </w:rPr>
              <w:t xml:space="preserve"> </w:t>
            </w:r>
            <w:r w:rsidRPr="00E32073">
              <w:rPr>
                <w:rFonts w:ascii="Arial" w:hAnsi="Arial" w:cs="Arial"/>
                <w:sz w:val="19"/>
                <w:szCs w:val="19"/>
              </w:rPr>
              <w:t>до</w:t>
            </w:r>
            <w:r w:rsidR="00F36FAA" w:rsidRPr="00E32073">
              <w:rPr>
                <w:rFonts w:ascii="Arial" w:hAnsi="Arial" w:cs="Arial"/>
                <w:spacing w:val="-2"/>
                <w:sz w:val="19"/>
                <w:szCs w:val="19"/>
              </w:rPr>
              <w:t xml:space="preserve"> </w:t>
            </w:r>
            <w:r w:rsidRPr="00E32073">
              <w:rPr>
                <w:rFonts w:ascii="Arial" w:hAnsi="Arial" w:cs="Arial"/>
                <w:sz w:val="19"/>
                <w:szCs w:val="19"/>
              </w:rPr>
              <w:t>1</w:t>
            </w:r>
          </w:p>
        </w:tc>
      </w:tr>
      <w:tr w:rsidR="0053179A" w:rsidRPr="00E32073" w14:paraId="28FDFD54" w14:textId="77777777" w:rsidTr="00E92E16">
        <w:trPr>
          <w:trHeight w:val="20"/>
        </w:trPr>
        <w:tc>
          <w:tcPr>
            <w:tcW w:w="2122" w:type="dxa"/>
            <w:tcMar>
              <w:top w:w="57" w:type="dxa"/>
              <w:left w:w="57" w:type="dxa"/>
              <w:bottom w:w="57" w:type="dxa"/>
              <w:right w:w="57" w:type="dxa"/>
            </w:tcMar>
          </w:tcPr>
          <w:p w14:paraId="735B5177" w14:textId="77777777" w:rsidR="0053179A" w:rsidRPr="00E32073" w:rsidRDefault="0053179A" w:rsidP="00E92E16">
            <w:pPr>
              <w:pStyle w:val="TableParagraph"/>
              <w:spacing w:line="225" w:lineRule="exact"/>
              <w:rPr>
                <w:rFonts w:ascii="Arial" w:hAnsi="Arial" w:cs="Arial"/>
                <w:sz w:val="19"/>
                <w:szCs w:val="19"/>
              </w:rPr>
            </w:pPr>
            <w:r w:rsidRPr="00E32073">
              <w:rPr>
                <w:rFonts w:ascii="Arial" w:hAnsi="Arial" w:cs="Arial"/>
                <w:sz w:val="19"/>
                <w:szCs w:val="19"/>
              </w:rPr>
              <w:t>Малые</w:t>
            </w:r>
          </w:p>
        </w:tc>
        <w:tc>
          <w:tcPr>
            <w:tcW w:w="3260" w:type="dxa"/>
            <w:tcMar>
              <w:top w:w="57" w:type="dxa"/>
              <w:left w:w="57" w:type="dxa"/>
              <w:bottom w:w="57" w:type="dxa"/>
              <w:right w:w="57" w:type="dxa"/>
            </w:tcMar>
            <w:vAlign w:val="center"/>
          </w:tcPr>
          <w:p w14:paraId="11512EF4" w14:textId="5852EBBA" w:rsidR="0053179A" w:rsidRPr="00E32073" w:rsidRDefault="0053179A" w:rsidP="00E92E16">
            <w:pPr>
              <w:pStyle w:val="TableParagraph"/>
              <w:spacing w:line="225" w:lineRule="exact"/>
              <w:jc w:val="center"/>
              <w:rPr>
                <w:rFonts w:ascii="Arial" w:hAnsi="Arial" w:cs="Arial"/>
                <w:sz w:val="19"/>
                <w:szCs w:val="19"/>
              </w:rPr>
            </w:pPr>
            <w:r w:rsidRPr="00E32073">
              <w:rPr>
                <w:rFonts w:ascii="Arial" w:hAnsi="Arial" w:cs="Arial"/>
                <w:sz w:val="19"/>
                <w:szCs w:val="19"/>
              </w:rPr>
              <w:t>До</w:t>
            </w:r>
            <w:r w:rsidR="00F36FAA" w:rsidRPr="00E32073">
              <w:rPr>
                <w:rFonts w:ascii="Arial" w:hAnsi="Arial" w:cs="Arial"/>
                <w:spacing w:val="-2"/>
                <w:sz w:val="19"/>
                <w:szCs w:val="19"/>
              </w:rPr>
              <w:t xml:space="preserve"> </w:t>
            </w:r>
            <w:r w:rsidRPr="00E32073">
              <w:rPr>
                <w:rFonts w:ascii="Arial" w:hAnsi="Arial" w:cs="Arial"/>
                <w:sz w:val="19"/>
                <w:szCs w:val="19"/>
              </w:rPr>
              <w:t>50</w:t>
            </w:r>
            <w:r w:rsidR="00F36FAA" w:rsidRPr="00E32073">
              <w:rPr>
                <w:rFonts w:ascii="Arial" w:hAnsi="Arial" w:cs="Arial"/>
                <w:spacing w:val="-3"/>
                <w:sz w:val="19"/>
                <w:szCs w:val="19"/>
              </w:rPr>
              <w:t xml:space="preserve"> </w:t>
            </w:r>
            <w:r w:rsidRPr="00E32073">
              <w:rPr>
                <w:rFonts w:ascii="Arial" w:hAnsi="Arial" w:cs="Arial"/>
                <w:sz w:val="19"/>
                <w:szCs w:val="19"/>
              </w:rPr>
              <w:t>(остальные</w:t>
            </w:r>
            <w:r w:rsidR="00F36FAA" w:rsidRPr="00E32073">
              <w:rPr>
                <w:rFonts w:ascii="Arial" w:hAnsi="Arial" w:cs="Arial"/>
                <w:spacing w:val="-1"/>
                <w:sz w:val="19"/>
                <w:szCs w:val="19"/>
              </w:rPr>
              <w:t xml:space="preserve"> </w:t>
            </w:r>
            <w:r w:rsidRPr="00E32073">
              <w:rPr>
                <w:rFonts w:ascii="Arial" w:hAnsi="Arial" w:cs="Arial"/>
                <w:sz w:val="19"/>
                <w:szCs w:val="19"/>
              </w:rPr>
              <w:t>городские</w:t>
            </w:r>
            <w:r w:rsidR="00F36FAA" w:rsidRPr="00E32073">
              <w:rPr>
                <w:rFonts w:ascii="Arial" w:hAnsi="Arial" w:cs="Arial"/>
                <w:spacing w:val="-5"/>
                <w:sz w:val="19"/>
                <w:szCs w:val="19"/>
              </w:rPr>
              <w:t xml:space="preserve"> </w:t>
            </w:r>
            <w:r w:rsidRPr="00E32073">
              <w:rPr>
                <w:rFonts w:ascii="Arial" w:hAnsi="Arial" w:cs="Arial"/>
                <w:sz w:val="19"/>
                <w:szCs w:val="19"/>
              </w:rPr>
              <w:t>населенные</w:t>
            </w:r>
            <w:r w:rsidR="00F36FAA" w:rsidRPr="00E32073">
              <w:rPr>
                <w:rFonts w:ascii="Arial" w:hAnsi="Arial" w:cs="Arial"/>
                <w:sz w:val="19"/>
                <w:szCs w:val="19"/>
              </w:rPr>
              <w:t xml:space="preserve"> </w:t>
            </w:r>
            <w:r w:rsidRPr="00E32073">
              <w:rPr>
                <w:rFonts w:ascii="Arial" w:hAnsi="Arial" w:cs="Arial"/>
                <w:sz w:val="19"/>
                <w:szCs w:val="19"/>
              </w:rPr>
              <w:t>пункты</w:t>
            </w:r>
            <w:r w:rsidR="00F36FAA" w:rsidRPr="00E32073">
              <w:rPr>
                <w:rFonts w:ascii="Arial" w:hAnsi="Arial" w:cs="Arial"/>
                <w:spacing w:val="-2"/>
                <w:sz w:val="19"/>
                <w:szCs w:val="19"/>
              </w:rPr>
              <w:t xml:space="preserve"> </w:t>
            </w:r>
            <w:r w:rsidRPr="00E32073">
              <w:rPr>
                <w:rFonts w:ascii="Arial" w:hAnsi="Arial" w:cs="Arial"/>
                <w:sz w:val="19"/>
                <w:szCs w:val="19"/>
              </w:rPr>
              <w:t>Костромской</w:t>
            </w:r>
            <w:r w:rsidR="00F36FAA" w:rsidRPr="00E32073">
              <w:rPr>
                <w:rFonts w:ascii="Arial" w:hAnsi="Arial" w:cs="Arial"/>
                <w:sz w:val="19"/>
                <w:szCs w:val="19"/>
              </w:rPr>
              <w:t xml:space="preserve"> </w:t>
            </w:r>
            <w:r w:rsidRPr="00E32073">
              <w:rPr>
                <w:rFonts w:ascii="Arial" w:hAnsi="Arial" w:cs="Arial"/>
                <w:sz w:val="19"/>
                <w:szCs w:val="19"/>
              </w:rPr>
              <w:t>области)</w:t>
            </w:r>
          </w:p>
        </w:tc>
        <w:tc>
          <w:tcPr>
            <w:tcW w:w="3685" w:type="dxa"/>
            <w:tcMar>
              <w:top w:w="57" w:type="dxa"/>
              <w:left w:w="57" w:type="dxa"/>
              <w:bottom w:w="57" w:type="dxa"/>
              <w:right w:w="57" w:type="dxa"/>
            </w:tcMar>
            <w:vAlign w:val="center"/>
          </w:tcPr>
          <w:p w14:paraId="72830FB1" w14:textId="6DFC5784" w:rsidR="0053179A" w:rsidRPr="00E32073" w:rsidRDefault="0053179A" w:rsidP="00E92E16">
            <w:pPr>
              <w:pStyle w:val="TableParagraph"/>
              <w:spacing w:line="225" w:lineRule="exact"/>
              <w:jc w:val="center"/>
              <w:rPr>
                <w:rFonts w:ascii="Arial" w:hAnsi="Arial" w:cs="Arial"/>
                <w:sz w:val="19"/>
                <w:szCs w:val="19"/>
              </w:rPr>
            </w:pPr>
            <w:r w:rsidRPr="00E32073">
              <w:rPr>
                <w:rFonts w:ascii="Arial" w:hAnsi="Arial" w:cs="Arial"/>
                <w:sz w:val="19"/>
                <w:szCs w:val="19"/>
              </w:rPr>
              <w:t>До</w:t>
            </w:r>
            <w:r w:rsidR="00F36FAA" w:rsidRPr="00E32073">
              <w:rPr>
                <w:rFonts w:ascii="Arial" w:hAnsi="Arial" w:cs="Arial"/>
                <w:spacing w:val="-1"/>
                <w:sz w:val="19"/>
                <w:szCs w:val="19"/>
              </w:rPr>
              <w:t xml:space="preserve"> </w:t>
            </w:r>
            <w:r w:rsidRPr="00E32073">
              <w:rPr>
                <w:rFonts w:ascii="Arial" w:hAnsi="Arial" w:cs="Arial"/>
                <w:sz w:val="19"/>
                <w:szCs w:val="19"/>
              </w:rPr>
              <w:t>0,05</w:t>
            </w:r>
          </w:p>
        </w:tc>
      </w:tr>
    </w:tbl>
    <w:p w14:paraId="2ABD8853" w14:textId="25BB9E7B" w:rsidR="0053179A" w:rsidRPr="00CA68B8" w:rsidRDefault="0053179A" w:rsidP="0053179A">
      <w:pPr>
        <w:pStyle w:val="31"/>
        <w:tabs>
          <w:tab w:val="left" w:pos="0"/>
          <w:tab w:val="left" w:pos="1802"/>
          <w:tab w:val="left" w:leader="dot" w:pos="9347"/>
        </w:tabs>
        <w:ind w:left="0" w:right="-1" w:firstLine="709"/>
        <w:rPr>
          <w:rFonts w:ascii="Arial" w:hAnsi="Arial" w:cs="Arial"/>
        </w:rPr>
      </w:pPr>
      <w:r w:rsidRPr="00CA68B8">
        <w:rPr>
          <w:rFonts w:ascii="Arial" w:hAnsi="Arial" w:cs="Arial"/>
        </w:rPr>
        <w:t>Дифференциация</w:t>
      </w:r>
      <w:r w:rsidR="00F36FAA" w:rsidRPr="00CA68B8">
        <w:rPr>
          <w:rFonts w:ascii="Arial" w:hAnsi="Arial" w:cs="Arial"/>
        </w:rPr>
        <w:t xml:space="preserve"> </w:t>
      </w:r>
      <w:r w:rsidRPr="00CA68B8">
        <w:rPr>
          <w:rFonts w:ascii="Arial" w:hAnsi="Arial" w:cs="Arial"/>
        </w:rPr>
        <w:t>по</w:t>
      </w:r>
      <w:r w:rsidR="00F36FAA" w:rsidRPr="00CA68B8">
        <w:rPr>
          <w:rFonts w:ascii="Arial" w:hAnsi="Arial" w:cs="Arial"/>
        </w:rPr>
        <w:t xml:space="preserve"> </w:t>
      </w:r>
      <w:r w:rsidRPr="00CA68B8">
        <w:rPr>
          <w:rFonts w:ascii="Arial" w:hAnsi="Arial" w:cs="Arial"/>
        </w:rPr>
        <w:t>статусу</w:t>
      </w:r>
      <w:r w:rsidR="00F36FAA" w:rsidRPr="00CA68B8">
        <w:rPr>
          <w:rFonts w:ascii="Arial" w:hAnsi="Arial" w:cs="Arial"/>
        </w:rPr>
        <w:t xml:space="preserve"> </w:t>
      </w:r>
      <w:r w:rsidRPr="00CA68B8">
        <w:rPr>
          <w:rFonts w:ascii="Arial" w:hAnsi="Arial" w:cs="Arial"/>
        </w:rPr>
        <w:t>муниципального</w:t>
      </w:r>
      <w:r w:rsidR="00F36FAA" w:rsidRPr="00CA68B8">
        <w:rPr>
          <w:rFonts w:ascii="Arial" w:hAnsi="Arial" w:cs="Arial"/>
        </w:rPr>
        <w:t xml:space="preserve"> </w:t>
      </w:r>
      <w:r w:rsidRPr="00CA68B8">
        <w:rPr>
          <w:rFonts w:ascii="Arial" w:hAnsi="Arial" w:cs="Arial"/>
        </w:rPr>
        <w:t>образования</w:t>
      </w:r>
      <w:r w:rsidR="00F36FAA" w:rsidRPr="00CA68B8">
        <w:rPr>
          <w:rFonts w:ascii="Arial" w:hAnsi="Arial" w:cs="Arial"/>
        </w:rPr>
        <w:t xml:space="preserve"> </w:t>
      </w:r>
      <w:r w:rsidRPr="00CA68B8">
        <w:rPr>
          <w:rFonts w:ascii="Arial" w:hAnsi="Arial" w:cs="Arial"/>
        </w:rPr>
        <w:t>и</w:t>
      </w:r>
      <w:r w:rsidR="00F36FAA" w:rsidRPr="00CA68B8">
        <w:rPr>
          <w:rFonts w:ascii="Arial" w:hAnsi="Arial" w:cs="Arial"/>
        </w:rPr>
        <w:t xml:space="preserve"> </w:t>
      </w:r>
      <w:r w:rsidRPr="00CA68B8">
        <w:rPr>
          <w:rFonts w:ascii="Arial" w:hAnsi="Arial" w:cs="Arial"/>
        </w:rPr>
        <w:t>виду</w:t>
      </w:r>
      <w:r w:rsidR="00F36FAA" w:rsidRPr="00CA68B8">
        <w:rPr>
          <w:rFonts w:ascii="Arial" w:hAnsi="Arial" w:cs="Arial"/>
        </w:rPr>
        <w:t xml:space="preserve"> </w:t>
      </w:r>
      <w:r w:rsidRPr="00CA68B8">
        <w:rPr>
          <w:rFonts w:ascii="Arial" w:hAnsi="Arial" w:cs="Arial"/>
        </w:rPr>
        <w:t>(категории)</w:t>
      </w:r>
      <w:r w:rsidR="00F36FAA" w:rsidRPr="00CA68B8">
        <w:rPr>
          <w:rFonts w:ascii="Arial" w:hAnsi="Arial" w:cs="Arial"/>
        </w:rPr>
        <w:t xml:space="preserve"> </w:t>
      </w:r>
      <w:r w:rsidRPr="00CA68B8">
        <w:rPr>
          <w:rFonts w:ascii="Arial" w:hAnsi="Arial" w:cs="Arial"/>
        </w:rPr>
        <w:t>населенного</w:t>
      </w:r>
      <w:r w:rsidR="00F36FAA" w:rsidRPr="00CA68B8">
        <w:rPr>
          <w:rFonts w:ascii="Arial" w:hAnsi="Arial" w:cs="Arial"/>
        </w:rPr>
        <w:t xml:space="preserve"> </w:t>
      </w:r>
      <w:r w:rsidRPr="00CA68B8">
        <w:rPr>
          <w:rFonts w:ascii="Arial" w:hAnsi="Arial" w:cs="Arial"/>
        </w:rPr>
        <w:t>пункта</w:t>
      </w:r>
    </w:p>
    <w:p w14:paraId="4423B13E" w14:textId="4271BB9D" w:rsidR="0053179A" w:rsidRPr="00CA68B8" w:rsidRDefault="0053179A" w:rsidP="0053179A">
      <w:pPr>
        <w:pStyle w:val="ae"/>
        <w:ind w:right="-1" w:firstLine="707"/>
        <w:jc w:val="both"/>
        <w:rPr>
          <w:rFonts w:ascii="Arial" w:hAnsi="Arial" w:cs="Arial"/>
        </w:rPr>
      </w:pPr>
      <w:r w:rsidRPr="00CA68B8">
        <w:rPr>
          <w:rFonts w:ascii="Arial" w:hAnsi="Arial" w:cs="Arial"/>
        </w:rPr>
        <w:t>Большое</w:t>
      </w:r>
      <w:r w:rsidR="00F36FAA" w:rsidRPr="00CA68B8">
        <w:rPr>
          <w:rFonts w:ascii="Arial" w:hAnsi="Arial" w:cs="Arial"/>
          <w:spacing w:val="1"/>
        </w:rPr>
        <w:t xml:space="preserve"> </w:t>
      </w:r>
      <w:r w:rsidRPr="00CA68B8">
        <w:rPr>
          <w:rFonts w:ascii="Arial" w:hAnsi="Arial" w:cs="Arial"/>
        </w:rPr>
        <w:t>значение</w:t>
      </w:r>
      <w:r w:rsidR="00F36FAA" w:rsidRPr="00CA68B8">
        <w:rPr>
          <w:rFonts w:ascii="Arial" w:hAnsi="Arial" w:cs="Arial"/>
          <w:spacing w:val="1"/>
        </w:rPr>
        <w:t xml:space="preserve"> </w:t>
      </w:r>
      <w:r w:rsidRPr="00CA68B8">
        <w:rPr>
          <w:rFonts w:ascii="Arial" w:hAnsi="Arial" w:cs="Arial"/>
        </w:rPr>
        <w:t>имеет</w:t>
      </w:r>
      <w:r w:rsidR="00F36FAA" w:rsidRPr="00CA68B8">
        <w:rPr>
          <w:rFonts w:ascii="Arial" w:hAnsi="Arial" w:cs="Arial"/>
          <w:spacing w:val="1"/>
        </w:rPr>
        <w:t xml:space="preserve"> </w:t>
      </w:r>
      <w:r w:rsidRPr="00CA68B8">
        <w:rPr>
          <w:rFonts w:ascii="Arial" w:hAnsi="Arial" w:cs="Arial"/>
        </w:rPr>
        <w:t>статус</w:t>
      </w:r>
      <w:r w:rsidR="00F36FAA" w:rsidRPr="00CA68B8">
        <w:rPr>
          <w:rFonts w:ascii="Arial" w:hAnsi="Arial" w:cs="Arial"/>
          <w:spacing w:val="1"/>
        </w:rPr>
        <w:t xml:space="preserve"> </w:t>
      </w:r>
      <w:r w:rsidRPr="00CA68B8">
        <w:rPr>
          <w:rFonts w:ascii="Arial" w:hAnsi="Arial" w:cs="Arial"/>
        </w:rPr>
        <w:t>муниципального</w:t>
      </w:r>
      <w:r w:rsidR="00F36FAA" w:rsidRPr="00CA68B8">
        <w:rPr>
          <w:rFonts w:ascii="Arial" w:hAnsi="Arial" w:cs="Arial"/>
          <w:spacing w:val="1"/>
        </w:rPr>
        <w:t xml:space="preserve"> </w:t>
      </w:r>
      <w:r w:rsidRPr="00CA68B8">
        <w:rPr>
          <w:rFonts w:ascii="Arial" w:hAnsi="Arial" w:cs="Arial"/>
        </w:rPr>
        <w:t>образования</w:t>
      </w:r>
      <w:r w:rsidR="00F36FAA" w:rsidRPr="00CA68B8">
        <w:rPr>
          <w:rFonts w:ascii="Arial" w:hAnsi="Arial" w:cs="Arial"/>
          <w:spacing w:val="1"/>
        </w:rPr>
        <w:t xml:space="preserve"> </w:t>
      </w:r>
      <w:r w:rsidRPr="00CA68B8">
        <w:rPr>
          <w:rFonts w:ascii="Arial" w:hAnsi="Arial" w:cs="Arial"/>
        </w:rPr>
        <w:t>(муниципальный</w:t>
      </w:r>
      <w:r w:rsidR="00F36FAA" w:rsidRPr="00CA68B8">
        <w:rPr>
          <w:rFonts w:ascii="Arial" w:hAnsi="Arial" w:cs="Arial"/>
          <w:spacing w:val="1"/>
        </w:rPr>
        <w:t xml:space="preserve"> </w:t>
      </w:r>
      <w:r w:rsidRPr="00CA68B8">
        <w:rPr>
          <w:rFonts w:ascii="Arial" w:hAnsi="Arial" w:cs="Arial"/>
        </w:rPr>
        <w:t>округ/городской</w:t>
      </w:r>
      <w:r w:rsidR="00F36FAA" w:rsidRPr="00CA68B8">
        <w:rPr>
          <w:rFonts w:ascii="Arial" w:hAnsi="Arial" w:cs="Arial"/>
          <w:spacing w:val="1"/>
        </w:rPr>
        <w:t xml:space="preserve"> </w:t>
      </w:r>
      <w:r w:rsidRPr="00CA68B8">
        <w:rPr>
          <w:rFonts w:ascii="Arial" w:hAnsi="Arial" w:cs="Arial"/>
        </w:rPr>
        <w:t>округ)</w:t>
      </w:r>
      <w:r w:rsidR="00F36FAA" w:rsidRPr="00CA68B8">
        <w:rPr>
          <w:rFonts w:ascii="Arial" w:hAnsi="Arial" w:cs="Arial"/>
          <w:spacing w:val="1"/>
        </w:rPr>
        <w:t xml:space="preserve"> </w:t>
      </w:r>
      <w:r w:rsidRPr="00CA68B8">
        <w:rPr>
          <w:rFonts w:ascii="Arial" w:hAnsi="Arial" w:cs="Arial"/>
        </w:rPr>
        <w:t>и</w:t>
      </w:r>
      <w:r w:rsidR="00F36FAA" w:rsidRPr="00CA68B8">
        <w:rPr>
          <w:rFonts w:ascii="Arial" w:hAnsi="Arial" w:cs="Arial"/>
          <w:spacing w:val="1"/>
        </w:rPr>
        <w:t xml:space="preserve"> </w:t>
      </w:r>
      <w:r w:rsidRPr="00CA68B8">
        <w:rPr>
          <w:rFonts w:ascii="Arial" w:hAnsi="Arial" w:cs="Arial"/>
        </w:rPr>
        <w:t>вид</w:t>
      </w:r>
      <w:r w:rsidR="00F36FAA" w:rsidRPr="00CA68B8">
        <w:rPr>
          <w:rFonts w:ascii="Arial" w:hAnsi="Arial" w:cs="Arial"/>
          <w:spacing w:val="1"/>
        </w:rPr>
        <w:t xml:space="preserve"> </w:t>
      </w:r>
      <w:r w:rsidRPr="00CA68B8">
        <w:rPr>
          <w:rFonts w:ascii="Arial" w:hAnsi="Arial" w:cs="Arial"/>
        </w:rPr>
        <w:t>(категория)</w:t>
      </w:r>
      <w:r w:rsidR="00F36FAA" w:rsidRPr="00CA68B8">
        <w:rPr>
          <w:rFonts w:ascii="Arial" w:hAnsi="Arial" w:cs="Arial"/>
          <w:spacing w:val="1"/>
        </w:rPr>
        <w:t xml:space="preserve"> </w:t>
      </w:r>
      <w:r w:rsidRPr="00CA68B8">
        <w:rPr>
          <w:rFonts w:ascii="Arial" w:hAnsi="Arial" w:cs="Arial"/>
        </w:rPr>
        <w:t>населенного</w:t>
      </w:r>
      <w:r w:rsidR="00F36FAA" w:rsidRPr="00CA68B8">
        <w:rPr>
          <w:rFonts w:ascii="Arial" w:hAnsi="Arial" w:cs="Arial"/>
          <w:spacing w:val="1"/>
        </w:rPr>
        <w:t xml:space="preserve"> </w:t>
      </w:r>
      <w:r w:rsidRPr="00CA68B8">
        <w:rPr>
          <w:rFonts w:ascii="Arial" w:hAnsi="Arial" w:cs="Arial"/>
        </w:rPr>
        <w:t>пункта,</w:t>
      </w:r>
      <w:r w:rsidR="00F36FAA" w:rsidRPr="00CA68B8">
        <w:rPr>
          <w:rFonts w:ascii="Arial" w:hAnsi="Arial" w:cs="Arial"/>
          <w:spacing w:val="-57"/>
        </w:rPr>
        <w:t xml:space="preserve"> </w:t>
      </w:r>
      <w:r w:rsidRPr="00CA68B8">
        <w:rPr>
          <w:rFonts w:ascii="Arial" w:hAnsi="Arial" w:cs="Arial"/>
        </w:rPr>
        <w:t>определяющие</w:t>
      </w:r>
      <w:r w:rsidR="00F36FAA" w:rsidRPr="00CA68B8">
        <w:rPr>
          <w:rFonts w:ascii="Arial" w:hAnsi="Arial" w:cs="Arial"/>
        </w:rPr>
        <w:t xml:space="preserve"> </w:t>
      </w:r>
      <w:r w:rsidRPr="00CA68B8">
        <w:rPr>
          <w:rFonts w:ascii="Arial" w:hAnsi="Arial" w:cs="Arial"/>
        </w:rPr>
        <w:t>целесообразность</w:t>
      </w:r>
      <w:r w:rsidR="00F36FAA" w:rsidRPr="00CA68B8">
        <w:rPr>
          <w:rFonts w:ascii="Arial" w:hAnsi="Arial" w:cs="Arial"/>
        </w:rPr>
        <w:t xml:space="preserve"> </w:t>
      </w:r>
      <w:r w:rsidRPr="00CA68B8">
        <w:rPr>
          <w:rFonts w:ascii="Arial" w:hAnsi="Arial" w:cs="Arial"/>
        </w:rPr>
        <w:t>размещения</w:t>
      </w:r>
      <w:r w:rsidR="00F36FAA" w:rsidRPr="00CA68B8">
        <w:rPr>
          <w:rFonts w:ascii="Arial" w:hAnsi="Arial" w:cs="Arial"/>
        </w:rPr>
        <w:t xml:space="preserve"> </w:t>
      </w:r>
      <w:r w:rsidRPr="00CA68B8">
        <w:rPr>
          <w:rFonts w:ascii="Arial" w:hAnsi="Arial" w:cs="Arial"/>
        </w:rPr>
        <w:t>объектов</w:t>
      </w:r>
      <w:r w:rsidR="00F36FAA" w:rsidRPr="00CA68B8">
        <w:rPr>
          <w:rFonts w:ascii="Arial" w:hAnsi="Arial" w:cs="Arial"/>
        </w:rPr>
        <w:t xml:space="preserve"> </w:t>
      </w:r>
      <w:r w:rsidRPr="00CA68B8">
        <w:rPr>
          <w:rFonts w:ascii="Arial" w:hAnsi="Arial" w:cs="Arial"/>
        </w:rPr>
        <w:t>обслуживания,</w:t>
      </w:r>
      <w:r w:rsidR="00F36FAA" w:rsidRPr="00CA68B8">
        <w:rPr>
          <w:rFonts w:ascii="Arial" w:hAnsi="Arial" w:cs="Arial"/>
        </w:rPr>
        <w:t xml:space="preserve"> </w:t>
      </w:r>
      <w:r w:rsidRPr="00CA68B8">
        <w:rPr>
          <w:rFonts w:ascii="Arial" w:hAnsi="Arial" w:cs="Arial"/>
        </w:rPr>
        <w:t>значение</w:t>
      </w:r>
      <w:r w:rsidR="00F36FAA" w:rsidRPr="00CA68B8">
        <w:rPr>
          <w:rFonts w:ascii="Arial" w:hAnsi="Arial" w:cs="Arial"/>
        </w:rPr>
        <w:t xml:space="preserve"> </w:t>
      </w:r>
      <w:r w:rsidRPr="00CA68B8">
        <w:rPr>
          <w:rFonts w:ascii="Arial" w:hAnsi="Arial" w:cs="Arial"/>
        </w:rPr>
        <w:t>расчетных</w:t>
      </w:r>
      <w:r w:rsidR="00F36FAA" w:rsidRPr="00CA68B8">
        <w:rPr>
          <w:rFonts w:ascii="Arial" w:hAnsi="Arial" w:cs="Arial"/>
          <w:spacing w:val="43"/>
        </w:rPr>
        <w:t xml:space="preserve"> </w:t>
      </w:r>
      <w:r w:rsidRPr="00CA68B8">
        <w:rPr>
          <w:rFonts w:ascii="Arial" w:hAnsi="Arial" w:cs="Arial"/>
        </w:rPr>
        <w:t>показателей</w:t>
      </w:r>
      <w:r w:rsidR="00F36FAA" w:rsidRPr="00CA68B8">
        <w:rPr>
          <w:rFonts w:ascii="Arial" w:hAnsi="Arial" w:cs="Arial"/>
          <w:spacing w:val="42"/>
        </w:rPr>
        <w:t xml:space="preserve"> </w:t>
      </w:r>
      <w:r w:rsidRPr="00CA68B8">
        <w:rPr>
          <w:rFonts w:ascii="Arial" w:hAnsi="Arial" w:cs="Arial"/>
        </w:rPr>
        <w:t>минимально</w:t>
      </w:r>
      <w:r w:rsidR="00F36FAA" w:rsidRPr="00CA68B8">
        <w:rPr>
          <w:rFonts w:ascii="Arial" w:hAnsi="Arial" w:cs="Arial"/>
          <w:spacing w:val="42"/>
        </w:rPr>
        <w:t xml:space="preserve"> </w:t>
      </w:r>
      <w:r w:rsidRPr="00CA68B8">
        <w:rPr>
          <w:rFonts w:ascii="Arial" w:hAnsi="Arial" w:cs="Arial"/>
        </w:rPr>
        <w:t>допустимого</w:t>
      </w:r>
      <w:r w:rsidR="00F36FAA" w:rsidRPr="00CA68B8">
        <w:rPr>
          <w:rFonts w:ascii="Arial" w:hAnsi="Arial" w:cs="Arial"/>
          <w:spacing w:val="46"/>
        </w:rPr>
        <w:t xml:space="preserve"> </w:t>
      </w:r>
      <w:r w:rsidRPr="00CA68B8">
        <w:rPr>
          <w:rFonts w:ascii="Arial" w:hAnsi="Arial" w:cs="Arial"/>
        </w:rPr>
        <w:t>уровня</w:t>
      </w:r>
      <w:r w:rsidR="00F36FAA" w:rsidRPr="00CA68B8">
        <w:rPr>
          <w:rFonts w:ascii="Arial" w:hAnsi="Arial" w:cs="Arial"/>
          <w:spacing w:val="42"/>
        </w:rPr>
        <w:t xml:space="preserve"> </w:t>
      </w:r>
      <w:r w:rsidRPr="00CA68B8">
        <w:rPr>
          <w:rFonts w:ascii="Arial" w:hAnsi="Arial" w:cs="Arial"/>
        </w:rPr>
        <w:t>обеспеченности</w:t>
      </w:r>
      <w:r w:rsidR="00F36FAA" w:rsidRPr="00CA68B8">
        <w:rPr>
          <w:rFonts w:ascii="Arial" w:hAnsi="Arial" w:cs="Arial"/>
          <w:spacing w:val="44"/>
        </w:rPr>
        <w:t xml:space="preserve"> </w:t>
      </w:r>
      <w:r w:rsidRPr="00CA68B8">
        <w:rPr>
          <w:rFonts w:ascii="Arial" w:hAnsi="Arial" w:cs="Arial"/>
        </w:rPr>
        <w:t>объектами</w:t>
      </w:r>
      <w:r w:rsidR="00F36FAA" w:rsidRPr="00CA68B8">
        <w:rPr>
          <w:rFonts w:ascii="Arial" w:hAnsi="Arial" w:cs="Arial"/>
          <w:spacing w:val="43"/>
        </w:rPr>
        <w:t xml:space="preserve"> </w:t>
      </w:r>
      <w:r w:rsidRPr="00CA68B8">
        <w:rPr>
          <w:rFonts w:ascii="Arial" w:hAnsi="Arial" w:cs="Arial"/>
        </w:rPr>
        <w:t>местного</w:t>
      </w:r>
      <w:r w:rsidR="00F36FAA" w:rsidRPr="00CA68B8">
        <w:rPr>
          <w:rFonts w:ascii="Arial" w:hAnsi="Arial" w:cs="Arial"/>
        </w:rPr>
        <w:t xml:space="preserve"> </w:t>
      </w:r>
      <w:r w:rsidRPr="00CA68B8">
        <w:rPr>
          <w:rFonts w:ascii="Arial" w:hAnsi="Arial" w:cs="Arial"/>
        </w:rPr>
        <w:t>значения</w:t>
      </w:r>
      <w:r w:rsidR="00F36FAA" w:rsidRPr="00CA68B8">
        <w:rPr>
          <w:rFonts w:ascii="Arial" w:hAnsi="Arial" w:cs="Arial"/>
          <w:spacing w:val="13"/>
        </w:rPr>
        <w:t xml:space="preserve"> </w:t>
      </w:r>
      <w:r w:rsidRPr="00CA68B8">
        <w:rPr>
          <w:rFonts w:ascii="Arial" w:hAnsi="Arial" w:cs="Arial"/>
        </w:rPr>
        <w:t>и</w:t>
      </w:r>
      <w:r w:rsidR="00F36FAA" w:rsidRPr="00CA68B8">
        <w:rPr>
          <w:rFonts w:ascii="Arial" w:hAnsi="Arial" w:cs="Arial"/>
          <w:spacing w:val="14"/>
        </w:rPr>
        <w:t xml:space="preserve"> </w:t>
      </w:r>
      <w:r w:rsidRPr="00CA68B8">
        <w:rPr>
          <w:rFonts w:ascii="Arial" w:hAnsi="Arial" w:cs="Arial"/>
        </w:rPr>
        <w:t>максимально</w:t>
      </w:r>
      <w:r w:rsidR="00F36FAA" w:rsidRPr="00CA68B8">
        <w:rPr>
          <w:rFonts w:ascii="Arial" w:hAnsi="Arial" w:cs="Arial"/>
          <w:spacing w:val="13"/>
        </w:rPr>
        <w:t xml:space="preserve"> </w:t>
      </w:r>
      <w:r w:rsidRPr="00CA68B8">
        <w:rPr>
          <w:rFonts w:ascii="Arial" w:hAnsi="Arial" w:cs="Arial"/>
        </w:rPr>
        <w:t>допустимого</w:t>
      </w:r>
      <w:r w:rsidR="00F36FAA" w:rsidRPr="00CA68B8">
        <w:rPr>
          <w:rFonts w:ascii="Arial" w:hAnsi="Arial" w:cs="Arial"/>
          <w:spacing w:val="19"/>
        </w:rPr>
        <w:t xml:space="preserve"> </w:t>
      </w:r>
      <w:r w:rsidRPr="00CA68B8">
        <w:rPr>
          <w:rFonts w:ascii="Arial" w:hAnsi="Arial" w:cs="Arial"/>
        </w:rPr>
        <w:t>уровня</w:t>
      </w:r>
      <w:r w:rsidR="00F36FAA" w:rsidRPr="00CA68B8">
        <w:rPr>
          <w:rFonts w:ascii="Arial" w:hAnsi="Arial" w:cs="Arial"/>
          <w:spacing w:val="15"/>
        </w:rPr>
        <w:t xml:space="preserve"> </w:t>
      </w:r>
      <w:r w:rsidRPr="00CA68B8">
        <w:rPr>
          <w:rFonts w:ascii="Arial" w:hAnsi="Arial" w:cs="Arial"/>
        </w:rPr>
        <w:t>территориальной</w:t>
      </w:r>
      <w:r w:rsidR="00F36FAA" w:rsidRPr="00CA68B8">
        <w:rPr>
          <w:rFonts w:ascii="Arial" w:hAnsi="Arial" w:cs="Arial"/>
          <w:spacing w:val="14"/>
        </w:rPr>
        <w:t xml:space="preserve"> </w:t>
      </w:r>
      <w:r w:rsidRPr="00CA68B8">
        <w:rPr>
          <w:rFonts w:ascii="Arial" w:hAnsi="Arial" w:cs="Arial"/>
        </w:rPr>
        <w:t>доступности</w:t>
      </w:r>
      <w:r w:rsidR="00F36FAA" w:rsidRPr="00CA68B8">
        <w:rPr>
          <w:rFonts w:ascii="Arial" w:hAnsi="Arial" w:cs="Arial"/>
          <w:spacing w:val="14"/>
        </w:rPr>
        <w:t xml:space="preserve"> </w:t>
      </w:r>
      <w:r w:rsidRPr="00CA68B8">
        <w:rPr>
          <w:rFonts w:ascii="Arial" w:hAnsi="Arial" w:cs="Arial"/>
        </w:rPr>
        <w:t>таких</w:t>
      </w:r>
      <w:r w:rsidR="00F36FAA" w:rsidRPr="00CA68B8">
        <w:rPr>
          <w:rFonts w:ascii="Arial" w:hAnsi="Arial" w:cs="Arial"/>
          <w:spacing w:val="16"/>
        </w:rPr>
        <w:t xml:space="preserve"> </w:t>
      </w:r>
      <w:r w:rsidRPr="00CA68B8">
        <w:rPr>
          <w:rFonts w:ascii="Arial" w:hAnsi="Arial" w:cs="Arial"/>
        </w:rPr>
        <w:t>объектов</w:t>
      </w:r>
      <w:r w:rsidR="00F36FAA" w:rsidRPr="00CA68B8">
        <w:rPr>
          <w:rFonts w:ascii="Arial" w:hAnsi="Arial" w:cs="Arial"/>
          <w:spacing w:val="-1"/>
        </w:rPr>
        <w:t xml:space="preserve"> </w:t>
      </w:r>
      <w:r w:rsidRPr="00CA68B8">
        <w:rPr>
          <w:rFonts w:ascii="Arial" w:hAnsi="Arial" w:cs="Arial"/>
        </w:rPr>
        <w:t>для</w:t>
      </w:r>
      <w:r w:rsidR="00F36FAA" w:rsidRPr="00CA68B8">
        <w:rPr>
          <w:rFonts w:ascii="Arial" w:hAnsi="Arial" w:cs="Arial"/>
        </w:rPr>
        <w:t xml:space="preserve"> </w:t>
      </w:r>
      <w:r w:rsidRPr="00CA68B8">
        <w:rPr>
          <w:rFonts w:ascii="Arial" w:hAnsi="Arial" w:cs="Arial"/>
        </w:rPr>
        <w:t>населения.</w:t>
      </w:r>
    </w:p>
    <w:p w14:paraId="728BDCD4" w14:textId="77777777" w:rsidR="00D26967" w:rsidRPr="00CA68B8" w:rsidRDefault="00D26967" w:rsidP="00320244">
      <w:pPr>
        <w:spacing w:after="0" w:line="240" w:lineRule="auto"/>
        <w:ind w:firstLine="709"/>
        <w:jc w:val="both"/>
        <w:rPr>
          <w:rFonts w:ascii="Arial" w:hAnsi="Arial" w:cs="Arial"/>
          <w:b/>
          <w:bCs/>
          <w:sz w:val="24"/>
          <w:szCs w:val="24"/>
        </w:rPr>
      </w:pPr>
    </w:p>
    <w:p w14:paraId="6BEAAB77" w14:textId="6645DA3C" w:rsidR="001E35F5" w:rsidRPr="00CA68B8" w:rsidRDefault="00F352B4" w:rsidP="00320244">
      <w:pPr>
        <w:spacing w:after="0" w:line="240" w:lineRule="auto"/>
        <w:ind w:firstLine="709"/>
        <w:jc w:val="both"/>
        <w:rPr>
          <w:rFonts w:ascii="Arial" w:hAnsi="Arial" w:cs="Arial"/>
          <w:sz w:val="24"/>
          <w:szCs w:val="24"/>
        </w:rPr>
      </w:pPr>
      <w:r w:rsidRPr="00CA68B8">
        <w:rPr>
          <w:rFonts w:ascii="Arial" w:hAnsi="Arial" w:cs="Arial"/>
          <w:sz w:val="24"/>
          <w:szCs w:val="24"/>
        </w:rPr>
        <w:t>3</w:t>
      </w:r>
      <w:r w:rsidR="00320244" w:rsidRPr="00CA68B8">
        <w:rPr>
          <w:rFonts w:ascii="Arial" w:hAnsi="Arial" w:cs="Arial"/>
          <w:sz w:val="24"/>
          <w:szCs w:val="24"/>
        </w:rPr>
        <w:t>.1.3.</w:t>
      </w:r>
      <w:r w:rsidR="00F36FAA" w:rsidRPr="00CA68B8">
        <w:rPr>
          <w:rFonts w:ascii="Arial" w:hAnsi="Arial" w:cs="Arial"/>
          <w:sz w:val="24"/>
          <w:szCs w:val="24"/>
        </w:rPr>
        <w:t xml:space="preserve"> </w:t>
      </w:r>
      <w:r w:rsidR="00320244" w:rsidRPr="00CA68B8">
        <w:rPr>
          <w:rFonts w:ascii="Arial" w:hAnsi="Arial" w:cs="Arial"/>
          <w:sz w:val="24"/>
          <w:szCs w:val="24"/>
        </w:rPr>
        <w:t>Приоритеты,</w:t>
      </w:r>
      <w:r w:rsidR="00F36FAA" w:rsidRPr="00CA68B8">
        <w:rPr>
          <w:rFonts w:ascii="Arial" w:hAnsi="Arial" w:cs="Arial"/>
          <w:sz w:val="24"/>
          <w:szCs w:val="24"/>
        </w:rPr>
        <w:t xml:space="preserve"> </w:t>
      </w:r>
      <w:r w:rsidR="00320244" w:rsidRPr="00CA68B8">
        <w:rPr>
          <w:rFonts w:ascii="Arial" w:hAnsi="Arial" w:cs="Arial"/>
          <w:sz w:val="24"/>
          <w:szCs w:val="24"/>
        </w:rPr>
        <w:t>цели</w:t>
      </w:r>
      <w:r w:rsidR="00F36FAA" w:rsidRPr="00CA68B8">
        <w:rPr>
          <w:rFonts w:ascii="Arial" w:hAnsi="Arial" w:cs="Arial"/>
          <w:sz w:val="24"/>
          <w:szCs w:val="24"/>
        </w:rPr>
        <w:t xml:space="preserve"> </w:t>
      </w:r>
      <w:r w:rsidR="00320244" w:rsidRPr="00CA68B8">
        <w:rPr>
          <w:rFonts w:ascii="Arial" w:hAnsi="Arial" w:cs="Arial"/>
          <w:sz w:val="24"/>
          <w:szCs w:val="24"/>
        </w:rPr>
        <w:t>и</w:t>
      </w:r>
      <w:r w:rsidR="00F36FAA" w:rsidRPr="00CA68B8">
        <w:rPr>
          <w:rFonts w:ascii="Arial" w:hAnsi="Arial" w:cs="Arial"/>
          <w:sz w:val="24"/>
          <w:szCs w:val="24"/>
        </w:rPr>
        <w:t xml:space="preserve"> </w:t>
      </w:r>
      <w:r w:rsidR="00320244" w:rsidRPr="00CA68B8">
        <w:rPr>
          <w:rFonts w:ascii="Arial" w:hAnsi="Arial" w:cs="Arial"/>
          <w:sz w:val="24"/>
          <w:szCs w:val="24"/>
        </w:rPr>
        <w:t>задачи</w:t>
      </w:r>
      <w:r w:rsidR="00F36FAA" w:rsidRPr="00CA68B8">
        <w:rPr>
          <w:rFonts w:ascii="Arial" w:hAnsi="Arial" w:cs="Arial"/>
          <w:sz w:val="24"/>
          <w:szCs w:val="24"/>
        </w:rPr>
        <w:t xml:space="preserve"> </w:t>
      </w:r>
      <w:r w:rsidR="00320244" w:rsidRPr="00CA68B8">
        <w:rPr>
          <w:rFonts w:ascii="Arial" w:hAnsi="Arial" w:cs="Arial"/>
          <w:sz w:val="24"/>
          <w:szCs w:val="24"/>
        </w:rPr>
        <w:t>социально-экономического</w:t>
      </w:r>
      <w:r w:rsidR="00F36FAA" w:rsidRPr="00CA68B8">
        <w:rPr>
          <w:rFonts w:ascii="Arial" w:hAnsi="Arial" w:cs="Arial"/>
          <w:sz w:val="24"/>
          <w:szCs w:val="24"/>
        </w:rPr>
        <w:t xml:space="preserve"> </w:t>
      </w:r>
      <w:r w:rsidR="00320244" w:rsidRPr="00CA68B8">
        <w:rPr>
          <w:rFonts w:ascii="Arial" w:hAnsi="Arial" w:cs="Arial"/>
          <w:sz w:val="24"/>
          <w:szCs w:val="24"/>
        </w:rPr>
        <w:t>развития</w:t>
      </w:r>
      <w:r w:rsidR="00F36FAA" w:rsidRPr="00CA68B8">
        <w:rPr>
          <w:rFonts w:ascii="Arial" w:hAnsi="Arial" w:cs="Arial"/>
          <w:sz w:val="24"/>
          <w:szCs w:val="24"/>
        </w:rPr>
        <w:t xml:space="preserve"> </w:t>
      </w:r>
      <w:r w:rsidR="00320244" w:rsidRPr="00CA68B8">
        <w:rPr>
          <w:rFonts w:ascii="Arial" w:hAnsi="Arial" w:cs="Arial"/>
          <w:sz w:val="24"/>
          <w:szCs w:val="24"/>
        </w:rPr>
        <w:t>муниципального</w:t>
      </w:r>
      <w:r w:rsidR="00F36FAA" w:rsidRPr="00CA68B8">
        <w:rPr>
          <w:rFonts w:ascii="Arial" w:hAnsi="Arial" w:cs="Arial"/>
          <w:sz w:val="24"/>
          <w:szCs w:val="24"/>
        </w:rPr>
        <w:t xml:space="preserve"> </w:t>
      </w:r>
      <w:r w:rsidR="001A70D5" w:rsidRPr="00CA68B8">
        <w:rPr>
          <w:rFonts w:ascii="Arial" w:hAnsi="Arial" w:cs="Arial"/>
          <w:sz w:val="24"/>
          <w:szCs w:val="24"/>
        </w:rPr>
        <w:t>образования</w:t>
      </w:r>
    </w:p>
    <w:p w14:paraId="38325C93" w14:textId="77777777" w:rsidR="00F352B4" w:rsidRPr="00CA68B8" w:rsidRDefault="00F352B4" w:rsidP="00320244">
      <w:pPr>
        <w:spacing w:after="0" w:line="240" w:lineRule="auto"/>
        <w:ind w:firstLine="709"/>
        <w:jc w:val="both"/>
        <w:rPr>
          <w:rFonts w:ascii="Arial" w:hAnsi="Arial" w:cs="Arial"/>
          <w:sz w:val="24"/>
          <w:szCs w:val="24"/>
        </w:rPr>
      </w:pPr>
    </w:p>
    <w:p w14:paraId="6444F7E7" w14:textId="065F5910" w:rsidR="00E65D31" w:rsidRPr="00CA68B8" w:rsidRDefault="009C3872" w:rsidP="00C553A4">
      <w:pPr>
        <w:autoSpaceDE w:val="0"/>
        <w:autoSpaceDN w:val="0"/>
        <w:adjustRightInd w:val="0"/>
        <w:spacing w:after="0" w:line="240" w:lineRule="auto"/>
        <w:ind w:firstLine="708"/>
        <w:jc w:val="both"/>
        <w:rPr>
          <w:rFonts w:ascii="Arial" w:hAnsi="Arial" w:cs="Arial"/>
          <w:kern w:val="0"/>
          <w:sz w:val="24"/>
          <w:szCs w:val="24"/>
        </w:rPr>
      </w:pPr>
      <w:r w:rsidRPr="00CA68B8">
        <w:rPr>
          <w:rFonts w:ascii="Arial" w:hAnsi="Arial" w:cs="Arial"/>
          <w:sz w:val="24"/>
          <w:szCs w:val="24"/>
        </w:rPr>
        <w:t xml:space="preserve">Решением Думы городского округа город Волгореченск Костромской области от 28.06.2018 № 52 </w:t>
      </w:r>
      <w:r w:rsidRPr="00CA68B8">
        <w:rPr>
          <w:rFonts w:ascii="Arial" w:hAnsi="Arial" w:cs="Arial"/>
          <w:kern w:val="0"/>
          <w:sz w:val="24"/>
          <w:szCs w:val="24"/>
        </w:rPr>
        <w:t xml:space="preserve">утверждена </w:t>
      </w:r>
      <w:r w:rsidR="000C159B" w:rsidRPr="00CA68B8">
        <w:rPr>
          <w:rFonts w:ascii="Arial" w:hAnsi="Arial" w:cs="Arial"/>
          <w:kern w:val="0"/>
          <w:sz w:val="24"/>
          <w:szCs w:val="24"/>
        </w:rPr>
        <w:t>«</w:t>
      </w:r>
      <w:r w:rsidRPr="00CA68B8">
        <w:rPr>
          <w:rFonts w:ascii="Arial" w:hAnsi="Arial" w:cs="Arial"/>
          <w:kern w:val="0"/>
          <w:sz w:val="24"/>
          <w:szCs w:val="24"/>
        </w:rPr>
        <w:t>Стратегия социально-экономического развития городского округа город Волгоре</w:t>
      </w:r>
      <w:r w:rsidR="000C159B" w:rsidRPr="00CA68B8">
        <w:rPr>
          <w:rFonts w:ascii="Arial" w:hAnsi="Arial" w:cs="Arial"/>
          <w:kern w:val="0"/>
          <w:sz w:val="24"/>
          <w:szCs w:val="24"/>
        </w:rPr>
        <w:t>ченск Костромской области</w:t>
      </w:r>
      <w:r w:rsidRPr="00CA68B8">
        <w:rPr>
          <w:rFonts w:ascii="Arial" w:hAnsi="Arial" w:cs="Arial"/>
          <w:kern w:val="0"/>
          <w:sz w:val="24"/>
          <w:szCs w:val="24"/>
        </w:rPr>
        <w:t xml:space="preserve"> </w:t>
      </w:r>
      <w:r w:rsidR="000C159B" w:rsidRPr="00CA68B8">
        <w:rPr>
          <w:rFonts w:ascii="Arial" w:hAnsi="Arial" w:cs="Arial"/>
          <w:kern w:val="0"/>
          <w:sz w:val="24"/>
          <w:szCs w:val="24"/>
        </w:rPr>
        <w:t xml:space="preserve">на период </w:t>
      </w:r>
      <w:r w:rsidRPr="00CA68B8">
        <w:rPr>
          <w:rFonts w:ascii="Arial" w:hAnsi="Arial" w:cs="Arial"/>
          <w:kern w:val="0"/>
          <w:sz w:val="24"/>
          <w:szCs w:val="24"/>
        </w:rPr>
        <w:t>до 2030</w:t>
      </w:r>
      <w:r w:rsidR="000C159B" w:rsidRPr="00CA68B8">
        <w:rPr>
          <w:rFonts w:ascii="Arial" w:hAnsi="Arial" w:cs="Arial"/>
          <w:kern w:val="0"/>
          <w:sz w:val="24"/>
          <w:szCs w:val="24"/>
        </w:rPr>
        <w:t>».</w:t>
      </w:r>
      <w:r w:rsidR="00C553A4">
        <w:rPr>
          <w:rFonts w:ascii="Arial" w:hAnsi="Arial" w:cs="Arial"/>
          <w:kern w:val="0"/>
          <w:sz w:val="24"/>
          <w:szCs w:val="24"/>
        </w:rPr>
        <w:t xml:space="preserve"> </w:t>
      </w:r>
    </w:p>
    <w:p w14:paraId="2711ADC0" w14:textId="018A589C" w:rsidR="009C3872" w:rsidRPr="00CA68B8" w:rsidRDefault="00E65D31" w:rsidP="009C3872">
      <w:pPr>
        <w:autoSpaceDE w:val="0"/>
        <w:autoSpaceDN w:val="0"/>
        <w:adjustRightInd w:val="0"/>
        <w:spacing w:after="0" w:line="240" w:lineRule="auto"/>
        <w:jc w:val="both"/>
        <w:rPr>
          <w:rFonts w:ascii="Arial" w:hAnsi="Arial" w:cs="Arial"/>
          <w:kern w:val="0"/>
          <w:sz w:val="24"/>
          <w:szCs w:val="24"/>
        </w:rPr>
      </w:pPr>
      <w:proofErr w:type="gramStart"/>
      <w:r w:rsidRPr="00CA68B8">
        <w:rPr>
          <w:rFonts w:ascii="Arial" w:hAnsi="Arial" w:cs="Arial"/>
          <w:sz w:val="24"/>
          <w:szCs w:val="24"/>
        </w:rPr>
        <w:t xml:space="preserve">Нормативно-правовой основой разработки и корректировки Стратегии являются Федеральный </w:t>
      </w:r>
      <w:hyperlink r:id="rId39" w:history="1">
        <w:r w:rsidRPr="00C553A4">
          <w:rPr>
            <w:rStyle w:val="a6"/>
            <w:rFonts w:ascii="Arial" w:hAnsi="Arial" w:cs="Arial"/>
            <w:color w:val="auto"/>
            <w:sz w:val="24"/>
            <w:szCs w:val="24"/>
          </w:rPr>
          <w:t>закон</w:t>
        </w:r>
      </w:hyperlink>
      <w:r w:rsidRPr="00CA68B8">
        <w:rPr>
          <w:rFonts w:ascii="Arial" w:hAnsi="Arial" w:cs="Arial"/>
          <w:sz w:val="24"/>
          <w:szCs w:val="24"/>
        </w:rPr>
        <w:t xml:space="preserve"> от 28 июня 2014 года № 172-ФЗ «О стратегическом планировании в Российской Федерации», Стратегия социально-экономического развития Костромской области на период до 2025 года и решение Думы городского округа город Волгореченск Костромской области от 30.04.2015 года № 7 </w:t>
      </w:r>
      <w:r w:rsidRPr="00CA68B8">
        <w:rPr>
          <w:rFonts w:ascii="Arial" w:eastAsia="Calibri" w:hAnsi="Arial" w:cs="Arial"/>
          <w:sz w:val="24"/>
          <w:szCs w:val="24"/>
        </w:rPr>
        <w:t>«Об утверждении Положения о порядке разработки документов стратегического планирования и их содержании».</w:t>
      </w:r>
      <w:r w:rsidR="009C3872" w:rsidRPr="00CA68B8">
        <w:rPr>
          <w:rFonts w:ascii="Arial" w:hAnsi="Arial" w:cs="Arial"/>
          <w:kern w:val="0"/>
          <w:sz w:val="24"/>
          <w:szCs w:val="24"/>
        </w:rPr>
        <w:t xml:space="preserve"> </w:t>
      </w:r>
      <w:proofErr w:type="gramEnd"/>
    </w:p>
    <w:p w14:paraId="57683C00" w14:textId="77777777" w:rsidR="000C159B" w:rsidRPr="00CA68B8" w:rsidRDefault="003C4F9B" w:rsidP="00C553A4">
      <w:pPr>
        <w:spacing w:after="0" w:line="240" w:lineRule="auto"/>
        <w:ind w:firstLine="709"/>
        <w:jc w:val="both"/>
        <w:rPr>
          <w:rFonts w:ascii="Arial" w:hAnsi="Arial" w:cs="Arial"/>
          <w:sz w:val="24"/>
          <w:szCs w:val="24"/>
        </w:rPr>
      </w:pPr>
      <w:proofErr w:type="gramStart"/>
      <w:r w:rsidRPr="00CA68B8">
        <w:rPr>
          <w:rFonts w:ascii="Arial" w:hAnsi="Arial" w:cs="Arial"/>
          <w:sz w:val="24"/>
          <w:szCs w:val="24"/>
        </w:rPr>
        <w:t>Стратегия</w:t>
      </w:r>
      <w:r w:rsidR="00F36FAA" w:rsidRPr="00CA68B8">
        <w:rPr>
          <w:rFonts w:ascii="Arial" w:hAnsi="Arial" w:cs="Arial"/>
          <w:sz w:val="24"/>
          <w:szCs w:val="24"/>
        </w:rPr>
        <w:t xml:space="preserve"> </w:t>
      </w:r>
      <w:r w:rsidRPr="00CA68B8">
        <w:rPr>
          <w:rFonts w:ascii="Arial" w:hAnsi="Arial" w:cs="Arial"/>
          <w:sz w:val="24"/>
          <w:szCs w:val="24"/>
        </w:rPr>
        <w:t>социально-экономического</w:t>
      </w:r>
      <w:r w:rsidR="00F36FAA" w:rsidRPr="00CA68B8">
        <w:rPr>
          <w:rFonts w:ascii="Arial" w:hAnsi="Arial" w:cs="Arial"/>
          <w:sz w:val="24"/>
          <w:szCs w:val="24"/>
        </w:rPr>
        <w:t xml:space="preserve"> </w:t>
      </w:r>
      <w:r w:rsidRPr="00CA68B8">
        <w:rPr>
          <w:rFonts w:ascii="Arial" w:hAnsi="Arial" w:cs="Arial"/>
          <w:sz w:val="24"/>
          <w:szCs w:val="24"/>
        </w:rPr>
        <w:t>развития</w:t>
      </w:r>
      <w:r w:rsidR="00F36FAA" w:rsidRPr="00CA68B8">
        <w:rPr>
          <w:rFonts w:ascii="Arial" w:hAnsi="Arial" w:cs="Arial"/>
          <w:sz w:val="24"/>
          <w:szCs w:val="24"/>
        </w:rPr>
        <w:t xml:space="preserve"> </w:t>
      </w:r>
      <w:r w:rsidR="000C159B" w:rsidRPr="00CA68B8">
        <w:rPr>
          <w:rFonts w:ascii="Arial" w:hAnsi="Arial" w:cs="Arial"/>
          <w:sz w:val="24"/>
          <w:szCs w:val="24"/>
        </w:rPr>
        <w:t>городского округа город Волгореченск Костромской области</w:t>
      </w:r>
      <w:r w:rsidR="00F36FAA" w:rsidRPr="00CA68B8">
        <w:rPr>
          <w:rFonts w:ascii="Arial" w:hAnsi="Arial" w:cs="Arial"/>
          <w:sz w:val="24"/>
          <w:szCs w:val="24"/>
        </w:rPr>
        <w:t xml:space="preserve"> </w:t>
      </w:r>
      <w:r w:rsidRPr="00CA68B8">
        <w:rPr>
          <w:rFonts w:ascii="Arial" w:hAnsi="Arial" w:cs="Arial"/>
          <w:sz w:val="24"/>
          <w:szCs w:val="24"/>
        </w:rPr>
        <w:t>на</w:t>
      </w:r>
      <w:r w:rsidR="00F36FAA" w:rsidRPr="00CA68B8">
        <w:rPr>
          <w:rFonts w:ascii="Arial" w:hAnsi="Arial" w:cs="Arial"/>
          <w:sz w:val="24"/>
          <w:szCs w:val="24"/>
        </w:rPr>
        <w:t xml:space="preserve"> </w:t>
      </w:r>
      <w:r w:rsidRPr="00CA68B8">
        <w:rPr>
          <w:rFonts w:ascii="Arial" w:hAnsi="Arial" w:cs="Arial"/>
          <w:sz w:val="24"/>
          <w:szCs w:val="24"/>
        </w:rPr>
        <w:t>период</w:t>
      </w:r>
      <w:r w:rsidR="00F36FAA" w:rsidRPr="00CA68B8">
        <w:rPr>
          <w:rFonts w:ascii="Arial" w:hAnsi="Arial" w:cs="Arial"/>
          <w:sz w:val="24"/>
          <w:szCs w:val="24"/>
        </w:rPr>
        <w:t xml:space="preserve"> </w:t>
      </w:r>
      <w:r w:rsidRPr="00CA68B8">
        <w:rPr>
          <w:rFonts w:ascii="Arial" w:hAnsi="Arial" w:cs="Arial"/>
          <w:sz w:val="24"/>
          <w:szCs w:val="24"/>
        </w:rPr>
        <w:t>до</w:t>
      </w:r>
      <w:r w:rsidR="00F36FAA" w:rsidRPr="00CA68B8">
        <w:rPr>
          <w:rFonts w:ascii="Arial" w:hAnsi="Arial" w:cs="Arial"/>
          <w:sz w:val="24"/>
          <w:szCs w:val="24"/>
        </w:rPr>
        <w:t xml:space="preserve"> </w:t>
      </w:r>
      <w:r w:rsidRPr="00CA68B8">
        <w:rPr>
          <w:rFonts w:ascii="Arial" w:hAnsi="Arial" w:cs="Arial"/>
          <w:sz w:val="24"/>
          <w:szCs w:val="24"/>
        </w:rPr>
        <w:t>203</w:t>
      </w:r>
      <w:r w:rsidR="000C159B" w:rsidRPr="00CA68B8">
        <w:rPr>
          <w:rFonts w:ascii="Arial" w:hAnsi="Arial" w:cs="Arial"/>
          <w:sz w:val="24"/>
          <w:szCs w:val="24"/>
        </w:rPr>
        <w:t>0</w:t>
      </w:r>
      <w:r w:rsidR="00F36FAA" w:rsidRPr="00CA68B8">
        <w:rPr>
          <w:rFonts w:ascii="Arial" w:hAnsi="Arial" w:cs="Arial"/>
          <w:sz w:val="24"/>
          <w:szCs w:val="24"/>
        </w:rPr>
        <w:t xml:space="preserve"> </w:t>
      </w:r>
      <w:r w:rsidRPr="00CA68B8">
        <w:rPr>
          <w:rFonts w:ascii="Arial" w:hAnsi="Arial" w:cs="Arial"/>
          <w:sz w:val="24"/>
          <w:szCs w:val="24"/>
        </w:rPr>
        <w:t>года</w:t>
      </w:r>
      <w:r w:rsidR="00F36FAA" w:rsidRPr="00CA68B8">
        <w:rPr>
          <w:rFonts w:ascii="Arial" w:hAnsi="Arial" w:cs="Arial"/>
          <w:sz w:val="24"/>
          <w:szCs w:val="24"/>
        </w:rPr>
        <w:t xml:space="preserve"> </w:t>
      </w:r>
      <w:r w:rsidR="000C159B" w:rsidRPr="00CA68B8">
        <w:rPr>
          <w:rFonts w:ascii="Arial" w:hAnsi="Arial" w:cs="Arial"/>
          <w:sz w:val="24"/>
          <w:szCs w:val="24"/>
        </w:rPr>
        <w:t xml:space="preserve">является </w:t>
      </w:r>
      <w:r w:rsidR="000C159B" w:rsidRPr="00CA68B8">
        <w:rPr>
          <w:rFonts w:ascii="Arial" w:hAnsi="Arial" w:cs="Arial"/>
          <w:sz w:val="24"/>
          <w:szCs w:val="24"/>
        </w:rPr>
        <w:lastRenderedPageBreak/>
        <w:t>документом стратегического планирования городского округа город Волгореченск Костромской области (далее – городской округ, город Волгореченск), разработанным в рамках целеполагания, определяющим цели, задачи и приоритетные направления социально-экономического развития городского округа, согласованные с приоритетами и целями социально-экономического развития Костромской области и Российской Федерации.</w:t>
      </w:r>
      <w:proofErr w:type="gramEnd"/>
    </w:p>
    <w:p w14:paraId="72324877" w14:textId="4F13FABF" w:rsidR="000C159B" w:rsidRPr="00CA68B8" w:rsidRDefault="000C159B" w:rsidP="00C553A4">
      <w:pPr>
        <w:autoSpaceDE w:val="0"/>
        <w:autoSpaceDN w:val="0"/>
        <w:adjustRightInd w:val="0"/>
        <w:spacing w:after="0" w:line="240" w:lineRule="auto"/>
        <w:ind w:firstLine="708"/>
        <w:jc w:val="both"/>
        <w:rPr>
          <w:rFonts w:ascii="Arial" w:hAnsi="Arial" w:cs="Arial"/>
          <w:kern w:val="0"/>
          <w:sz w:val="24"/>
          <w:szCs w:val="24"/>
        </w:rPr>
      </w:pPr>
      <w:r w:rsidRPr="00CA68B8">
        <w:rPr>
          <w:rFonts w:ascii="Arial" w:hAnsi="Arial" w:cs="Arial"/>
          <w:kern w:val="0"/>
          <w:sz w:val="24"/>
          <w:szCs w:val="24"/>
        </w:rPr>
        <w:t xml:space="preserve">Стратегия развития муниципального образования определяет долгосрочную политику деятельности органов местного самоуправления в приоритетных областях и сферах экономической и социальной жизни территории, согласованную с интересами </w:t>
      </w:r>
      <w:proofErr w:type="gramStart"/>
      <w:r w:rsidRPr="00CA68B8">
        <w:rPr>
          <w:rFonts w:ascii="Arial" w:hAnsi="Arial" w:cs="Arial"/>
          <w:kern w:val="0"/>
          <w:sz w:val="24"/>
          <w:szCs w:val="24"/>
        </w:rPr>
        <w:t>бизнес-сообщества</w:t>
      </w:r>
      <w:proofErr w:type="gramEnd"/>
      <w:r w:rsidRPr="00CA68B8">
        <w:rPr>
          <w:rFonts w:ascii="Arial" w:hAnsi="Arial" w:cs="Arial"/>
          <w:kern w:val="0"/>
          <w:sz w:val="24"/>
          <w:szCs w:val="24"/>
        </w:rPr>
        <w:t>, гражданского общества муниципального образования и стратегическими интересами Костромской области.</w:t>
      </w:r>
      <w:r w:rsidR="00C553A4">
        <w:rPr>
          <w:rFonts w:ascii="Arial" w:hAnsi="Arial" w:cs="Arial"/>
          <w:kern w:val="0"/>
          <w:sz w:val="24"/>
          <w:szCs w:val="24"/>
        </w:rPr>
        <w:t xml:space="preserve"> </w:t>
      </w:r>
    </w:p>
    <w:p w14:paraId="0E12F532" w14:textId="77777777" w:rsidR="000C159B" w:rsidRPr="00CA68B8" w:rsidRDefault="000C159B" w:rsidP="00C553A4">
      <w:pPr>
        <w:autoSpaceDE w:val="0"/>
        <w:autoSpaceDN w:val="0"/>
        <w:adjustRightInd w:val="0"/>
        <w:spacing w:after="0" w:line="240" w:lineRule="auto"/>
        <w:ind w:firstLine="708"/>
        <w:jc w:val="both"/>
        <w:rPr>
          <w:rFonts w:ascii="Arial" w:hAnsi="Arial" w:cs="Arial"/>
          <w:kern w:val="0"/>
          <w:sz w:val="24"/>
          <w:szCs w:val="24"/>
        </w:rPr>
      </w:pPr>
      <w:r w:rsidRPr="00CA68B8">
        <w:rPr>
          <w:rFonts w:ascii="Arial" w:hAnsi="Arial" w:cs="Arial"/>
          <w:kern w:val="0"/>
          <w:sz w:val="24"/>
          <w:szCs w:val="24"/>
        </w:rPr>
        <w:t xml:space="preserve">Стратегия направлена на эффективное использование </w:t>
      </w:r>
      <w:proofErr w:type="gramStart"/>
      <w:r w:rsidRPr="00CA68B8">
        <w:rPr>
          <w:rFonts w:ascii="Arial" w:hAnsi="Arial" w:cs="Arial"/>
          <w:kern w:val="0"/>
          <w:sz w:val="24"/>
          <w:szCs w:val="24"/>
        </w:rPr>
        <w:t>экономического</w:t>
      </w:r>
      <w:proofErr w:type="gramEnd"/>
      <w:r w:rsidRPr="00CA68B8">
        <w:rPr>
          <w:rFonts w:ascii="Arial" w:hAnsi="Arial" w:cs="Arial"/>
          <w:kern w:val="0"/>
          <w:sz w:val="24"/>
          <w:szCs w:val="24"/>
        </w:rPr>
        <w:t xml:space="preserve"> и</w:t>
      </w:r>
    </w:p>
    <w:p w14:paraId="2A9482FB" w14:textId="468DFFC0" w:rsidR="000C159B" w:rsidRPr="00CA68B8" w:rsidRDefault="000C159B" w:rsidP="000C159B">
      <w:pPr>
        <w:autoSpaceDE w:val="0"/>
        <w:autoSpaceDN w:val="0"/>
        <w:adjustRightInd w:val="0"/>
        <w:spacing w:after="0" w:line="240" w:lineRule="auto"/>
        <w:jc w:val="both"/>
        <w:rPr>
          <w:rFonts w:ascii="Arial" w:hAnsi="Arial" w:cs="Arial"/>
          <w:kern w:val="0"/>
          <w:sz w:val="24"/>
          <w:szCs w:val="24"/>
        </w:rPr>
      </w:pPr>
      <w:r w:rsidRPr="00CA68B8">
        <w:rPr>
          <w:rFonts w:ascii="Arial" w:hAnsi="Arial" w:cs="Arial"/>
          <w:kern w:val="0"/>
          <w:sz w:val="24"/>
          <w:szCs w:val="24"/>
        </w:rPr>
        <w:t>человеческого потенциала, стимулирование инвестиционной активности и внедрение инноваций, рост экономики, модернизацию и повышение эффективности функционирования транспортной, социальной, коммунальной рекреационной инфраструктур, сохранение культурного наследия города.</w:t>
      </w:r>
    </w:p>
    <w:p w14:paraId="664A70DD" w14:textId="5FF03DEF" w:rsidR="000C159B" w:rsidRPr="00CA68B8" w:rsidRDefault="000C159B" w:rsidP="000C159B">
      <w:pPr>
        <w:autoSpaceDE w:val="0"/>
        <w:autoSpaceDN w:val="0"/>
        <w:adjustRightInd w:val="0"/>
        <w:spacing w:after="0" w:line="240" w:lineRule="auto"/>
        <w:jc w:val="both"/>
        <w:rPr>
          <w:rFonts w:ascii="Arial" w:hAnsi="Arial" w:cs="Arial"/>
          <w:kern w:val="0"/>
          <w:sz w:val="24"/>
          <w:szCs w:val="24"/>
        </w:rPr>
      </w:pPr>
      <w:r w:rsidRPr="00CA68B8">
        <w:rPr>
          <w:rFonts w:ascii="Arial" w:hAnsi="Arial" w:cs="Arial"/>
          <w:kern w:val="0"/>
          <w:sz w:val="24"/>
          <w:szCs w:val="24"/>
        </w:rPr>
        <w:t>Общей целью социально-экономического развития городского округа город Волгореченск Костромской области округа является обеспечение повышения уровня и качества жизни населения, приток инвестиций в экономику муниципального образования, что обеспечит создание современных производств на его территории, а также увеличит налоговые поступления</w:t>
      </w:r>
    </w:p>
    <w:p w14:paraId="50D8B383" w14:textId="77777777" w:rsidR="000C159B" w:rsidRPr="00CA68B8" w:rsidRDefault="000C159B" w:rsidP="000C159B">
      <w:pPr>
        <w:autoSpaceDE w:val="0"/>
        <w:autoSpaceDN w:val="0"/>
        <w:adjustRightInd w:val="0"/>
        <w:spacing w:after="0" w:line="240" w:lineRule="auto"/>
        <w:jc w:val="both"/>
        <w:rPr>
          <w:rFonts w:ascii="Arial" w:hAnsi="Arial" w:cs="Arial"/>
          <w:kern w:val="0"/>
          <w:sz w:val="24"/>
          <w:szCs w:val="24"/>
        </w:rPr>
      </w:pPr>
      <w:r w:rsidRPr="00CA68B8">
        <w:rPr>
          <w:rFonts w:ascii="Arial" w:hAnsi="Arial" w:cs="Arial"/>
          <w:kern w:val="0"/>
          <w:sz w:val="24"/>
          <w:szCs w:val="24"/>
        </w:rPr>
        <w:t>в бюджеты всех уровней.</w:t>
      </w:r>
    </w:p>
    <w:p w14:paraId="1B9EFF6C" w14:textId="77777777" w:rsidR="00273C95" w:rsidRPr="00CA68B8" w:rsidRDefault="00273C95" w:rsidP="00C553A4">
      <w:pPr>
        <w:spacing w:after="0" w:line="240" w:lineRule="auto"/>
        <w:ind w:firstLine="709"/>
        <w:jc w:val="both"/>
        <w:rPr>
          <w:rFonts w:ascii="Arial" w:hAnsi="Arial" w:cs="Arial"/>
          <w:sz w:val="24"/>
          <w:szCs w:val="24"/>
        </w:rPr>
      </w:pPr>
      <w:r w:rsidRPr="00CA68B8">
        <w:rPr>
          <w:rFonts w:ascii="Arial" w:hAnsi="Arial" w:cs="Arial"/>
          <w:sz w:val="24"/>
          <w:szCs w:val="24"/>
        </w:rPr>
        <w:t>Конкурентные преимущества муниципального образования обусловлены:</w:t>
      </w:r>
    </w:p>
    <w:p w14:paraId="3DB9815D" w14:textId="77777777" w:rsidR="00273C95" w:rsidRPr="00CA68B8" w:rsidRDefault="00273C95" w:rsidP="00C553A4">
      <w:pPr>
        <w:spacing w:after="0" w:line="240" w:lineRule="auto"/>
        <w:ind w:firstLine="709"/>
        <w:jc w:val="both"/>
        <w:rPr>
          <w:rFonts w:ascii="Arial" w:hAnsi="Arial" w:cs="Arial"/>
          <w:sz w:val="24"/>
          <w:szCs w:val="24"/>
        </w:rPr>
      </w:pPr>
      <w:r w:rsidRPr="00CA68B8">
        <w:rPr>
          <w:rFonts w:ascii="Arial" w:hAnsi="Arial" w:cs="Arial"/>
          <w:sz w:val="24"/>
          <w:szCs w:val="24"/>
        </w:rPr>
        <w:t xml:space="preserve">1) Выгодным географическим положением и развитой сетью транспортной инфраструктуры: </w:t>
      </w:r>
    </w:p>
    <w:p w14:paraId="10A4B04B" w14:textId="77777777" w:rsidR="00273C95" w:rsidRPr="00CA68B8" w:rsidRDefault="00273C95" w:rsidP="00C553A4">
      <w:pPr>
        <w:spacing w:after="0" w:line="240" w:lineRule="auto"/>
        <w:ind w:firstLine="709"/>
        <w:jc w:val="both"/>
        <w:rPr>
          <w:rFonts w:ascii="Arial" w:hAnsi="Arial" w:cs="Arial"/>
          <w:sz w:val="24"/>
          <w:szCs w:val="24"/>
        </w:rPr>
      </w:pPr>
      <w:r w:rsidRPr="00CA68B8">
        <w:rPr>
          <w:rFonts w:ascii="Arial" w:hAnsi="Arial" w:cs="Arial"/>
          <w:sz w:val="24"/>
          <w:szCs w:val="24"/>
        </w:rPr>
        <w:t>- город расположен на правом берегу реки Волги, акватория которой в районе города Волгореченска имеет глубокий фарватер, дающий возможность подходить судам с высшей осадкой;</w:t>
      </w:r>
    </w:p>
    <w:p w14:paraId="190BE91E" w14:textId="069E72FE" w:rsidR="00273C95" w:rsidRPr="00CA68B8" w:rsidRDefault="00273C95" w:rsidP="00C553A4">
      <w:pPr>
        <w:spacing w:after="0" w:line="240" w:lineRule="auto"/>
        <w:ind w:firstLine="709"/>
        <w:jc w:val="both"/>
        <w:rPr>
          <w:rFonts w:ascii="Arial" w:hAnsi="Arial" w:cs="Arial"/>
          <w:sz w:val="24"/>
          <w:szCs w:val="24"/>
        </w:rPr>
      </w:pPr>
      <w:r w:rsidRPr="00CA68B8">
        <w:rPr>
          <w:rFonts w:ascii="Arial" w:hAnsi="Arial" w:cs="Arial"/>
          <w:sz w:val="24"/>
          <w:szCs w:val="24"/>
        </w:rPr>
        <w:t xml:space="preserve">- с внешней транспортной сетью Волгореченск связан автомагистралью </w:t>
      </w:r>
      <w:r w:rsidR="00C553A4">
        <w:rPr>
          <w:rFonts w:ascii="Arial" w:hAnsi="Arial" w:cs="Arial"/>
          <w:sz w:val="24"/>
          <w:szCs w:val="24"/>
        </w:rPr>
        <w:t>федерального  значения</w:t>
      </w:r>
      <w:r w:rsidRPr="00CA68B8">
        <w:rPr>
          <w:rFonts w:ascii="Arial" w:hAnsi="Arial" w:cs="Arial"/>
          <w:sz w:val="24"/>
          <w:szCs w:val="24"/>
        </w:rPr>
        <w:t xml:space="preserve">; </w:t>
      </w:r>
    </w:p>
    <w:p w14:paraId="78FADC64" w14:textId="1A86D50E" w:rsidR="00273C95" w:rsidRPr="00CA68B8" w:rsidRDefault="00273C95" w:rsidP="00C553A4">
      <w:pPr>
        <w:spacing w:after="0" w:line="240" w:lineRule="auto"/>
        <w:ind w:firstLine="709"/>
        <w:jc w:val="both"/>
        <w:rPr>
          <w:rFonts w:ascii="Arial" w:hAnsi="Arial" w:cs="Arial"/>
          <w:sz w:val="24"/>
          <w:szCs w:val="24"/>
        </w:rPr>
      </w:pPr>
      <w:r w:rsidRPr="00CA68B8">
        <w:rPr>
          <w:rFonts w:ascii="Arial" w:hAnsi="Arial" w:cs="Arial"/>
          <w:sz w:val="24"/>
          <w:szCs w:val="24"/>
        </w:rPr>
        <w:t>- к городу проложена одноколейная тупиковая железнодорожная линия Фурманов — Волгореченск, построенная как подъездной железнодорожный путь к Костромской ГРЭС, которая обслуживает грузовые перевозки</w:t>
      </w:r>
      <w:r w:rsidR="00C553A4">
        <w:rPr>
          <w:rFonts w:ascii="Arial" w:hAnsi="Arial" w:cs="Arial"/>
          <w:sz w:val="24"/>
          <w:szCs w:val="24"/>
        </w:rPr>
        <w:t xml:space="preserve"> и </w:t>
      </w:r>
      <w:r w:rsidRPr="00CA68B8">
        <w:rPr>
          <w:rFonts w:ascii="Arial" w:hAnsi="Arial" w:cs="Arial"/>
          <w:sz w:val="24"/>
          <w:szCs w:val="24"/>
        </w:rPr>
        <w:t xml:space="preserve"> пригородного пассажирского движения;</w:t>
      </w:r>
    </w:p>
    <w:p w14:paraId="4AE5E6E2" w14:textId="77777777" w:rsidR="00273C95" w:rsidRPr="00CA68B8" w:rsidRDefault="00273C95" w:rsidP="00C553A4">
      <w:pPr>
        <w:spacing w:after="0" w:line="240" w:lineRule="auto"/>
        <w:ind w:firstLine="709"/>
        <w:jc w:val="both"/>
        <w:rPr>
          <w:rFonts w:ascii="Arial" w:hAnsi="Arial" w:cs="Arial"/>
          <w:sz w:val="24"/>
          <w:szCs w:val="24"/>
        </w:rPr>
      </w:pPr>
      <w:r w:rsidRPr="00CA68B8">
        <w:rPr>
          <w:rFonts w:ascii="Arial" w:hAnsi="Arial" w:cs="Arial"/>
          <w:sz w:val="24"/>
          <w:szCs w:val="24"/>
        </w:rPr>
        <w:t>2) Использование трудового потенциала незанятого населения близлежащих муниципальных образований и возможность подготовки трудовых ресурсов путем взаимодействия с учебными заведениями региона</w:t>
      </w:r>
    </w:p>
    <w:p w14:paraId="70D73DFF" w14:textId="77777777" w:rsidR="00273C95" w:rsidRPr="00CA68B8" w:rsidRDefault="00273C95" w:rsidP="00C553A4">
      <w:pPr>
        <w:spacing w:after="0" w:line="240" w:lineRule="auto"/>
        <w:ind w:firstLine="709"/>
        <w:jc w:val="both"/>
        <w:rPr>
          <w:rFonts w:ascii="Arial" w:hAnsi="Arial" w:cs="Arial"/>
          <w:sz w:val="24"/>
          <w:szCs w:val="24"/>
        </w:rPr>
      </w:pPr>
      <w:r w:rsidRPr="00CA68B8">
        <w:rPr>
          <w:rFonts w:ascii="Arial" w:hAnsi="Arial" w:cs="Arial"/>
          <w:sz w:val="24"/>
          <w:szCs w:val="24"/>
        </w:rPr>
        <w:t>3) Высоким интеллектуальным потенциалом молодежи. Ежегодно в высшие учебные заведения поступает более 90% выпускников общеобразовательных учреждений Волгореченска.</w:t>
      </w:r>
    </w:p>
    <w:p w14:paraId="0C724DEF" w14:textId="77777777" w:rsidR="00273C95" w:rsidRPr="00CA68B8" w:rsidRDefault="00273C95" w:rsidP="00C553A4">
      <w:pPr>
        <w:spacing w:after="0" w:line="240" w:lineRule="auto"/>
        <w:ind w:firstLine="709"/>
        <w:jc w:val="both"/>
        <w:rPr>
          <w:rFonts w:ascii="Arial" w:hAnsi="Arial" w:cs="Arial"/>
          <w:sz w:val="24"/>
          <w:szCs w:val="24"/>
        </w:rPr>
      </w:pPr>
      <w:r w:rsidRPr="00CA68B8">
        <w:rPr>
          <w:rFonts w:ascii="Arial" w:hAnsi="Arial" w:cs="Arial"/>
          <w:sz w:val="24"/>
          <w:szCs w:val="24"/>
        </w:rPr>
        <w:t>4) Обеспеченность энергетической и инженерной инфраструктурой.</w:t>
      </w:r>
    </w:p>
    <w:p w14:paraId="18248BB0" w14:textId="77777777" w:rsidR="00273C95" w:rsidRPr="00CA68B8" w:rsidRDefault="00273C95" w:rsidP="00C553A4">
      <w:pPr>
        <w:spacing w:after="0" w:line="240" w:lineRule="auto"/>
        <w:ind w:firstLine="709"/>
        <w:jc w:val="both"/>
        <w:rPr>
          <w:rFonts w:ascii="Arial" w:hAnsi="Arial" w:cs="Arial"/>
          <w:sz w:val="24"/>
          <w:szCs w:val="24"/>
        </w:rPr>
      </w:pPr>
      <w:r w:rsidRPr="00CA68B8">
        <w:rPr>
          <w:rFonts w:ascii="Arial" w:hAnsi="Arial" w:cs="Arial"/>
          <w:sz w:val="24"/>
          <w:szCs w:val="24"/>
        </w:rPr>
        <w:t>5) Наличие крупных промышленных предприятий.</w:t>
      </w:r>
    </w:p>
    <w:p w14:paraId="4D0FABD0" w14:textId="77777777" w:rsidR="00273C95" w:rsidRPr="00CA68B8" w:rsidRDefault="00273C95" w:rsidP="00C553A4">
      <w:pPr>
        <w:spacing w:after="0" w:line="240" w:lineRule="auto"/>
        <w:ind w:firstLine="709"/>
        <w:jc w:val="both"/>
        <w:rPr>
          <w:rFonts w:ascii="Arial" w:hAnsi="Arial" w:cs="Arial"/>
          <w:sz w:val="24"/>
          <w:szCs w:val="24"/>
        </w:rPr>
      </w:pPr>
      <w:r w:rsidRPr="00CA68B8">
        <w:rPr>
          <w:rFonts w:ascii="Arial" w:hAnsi="Arial" w:cs="Arial"/>
          <w:sz w:val="24"/>
          <w:szCs w:val="24"/>
        </w:rPr>
        <w:t>6) Близость к областным центрам (Кострома, Иваново) позволяет рассматривать город как территорию, расположенную в пределах досягаемости для логистических, транспортных и частных маршрутов.</w:t>
      </w:r>
    </w:p>
    <w:p w14:paraId="6D3F3256" w14:textId="77777777" w:rsidR="00273C95" w:rsidRPr="00CA68B8" w:rsidRDefault="00273C95" w:rsidP="00C553A4">
      <w:pPr>
        <w:spacing w:after="0" w:line="240" w:lineRule="auto"/>
        <w:ind w:firstLine="709"/>
        <w:jc w:val="both"/>
        <w:rPr>
          <w:rFonts w:ascii="Arial" w:hAnsi="Arial" w:cs="Arial"/>
          <w:sz w:val="24"/>
          <w:szCs w:val="24"/>
        </w:rPr>
      </w:pPr>
      <w:r w:rsidRPr="00CA68B8">
        <w:rPr>
          <w:rFonts w:ascii="Arial" w:hAnsi="Arial" w:cs="Arial"/>
          <w:sz w:val="24"/>
          <w:szCs w:val="24"/>
        </w:rPr>
        <w:t xml:space="preserve">7) Город обеспечен услугами связи и высокоскоростного интернета, в том числе мобильного интернета 4G (почтовая связь, сотовая связь МТС, Билайн, Мегафон, Теле-2, </w:t>
      </w:r>
      <w:proofErr w:type="spellStart"/>
      <w:r w:rsidRPr="00CA68B8">
        <w:rPr>
          <w:rFonts w:ascii="Arial" w:hAnsi="Arial" w:cs="Arial"/>
          <w:sz w:val="24"/>
          <w:szCs w:val="24"/>
        </w:rPr>
        <w:t>Yota</w:t>
      </w:r>
      <w:proofErr w:type="spellEnd"/>
      <w:r w:rsidRPr="00CA68B8">
        <w:rPr>
          <w:rFonts w:ascii="Arial" w:hAnsi="Arial" w:cs="Arial"/>
          <w:sz w:val="24"/>
          <w:szCs w:val="24"/>
        </w:rPr>
        <w:t>).</w:t>
      </w:r>
    </w:p>
    <w:p w14:paraId="37929F88" w14:textId="3B6D5BF4" w:rsidR="003C4F9B" w:rsidRPr="00CA68B8" w:rsidRDefault="003C4F9B" w:rsidP="00C553A4">
      <w:pPr>
        <w:spacing w:after="0" w:line="240" w:lineRule="auto"/>
        <w:ind w:firstLine="709"/>
        <w:jc w:val="both"/>
        <w:rPr>
          <w:rFonts w:ascii="Arial" w:hAnsi="Arial" w:cs="Arial"/>
          <w:sz w:val="24"/>
          <w:szCs w:val="24"/>
        </w:rPr>
      </w:pPr>
      <w:proofErr w:type="gramStart"/>
      <w:r w:rsidRPr="00CA68B8">
        <w:rPr>
          <w:rFonts w:ascii="Arial" w:hAnsi="Arial" w:cs="Arial"/>
          <w:sz w:val="24"/>
          <w:szCs w:val="24"/>
        </w:rPr>
        <w:t>Исходя</w:t>
      </w:r>
      <w:r w:rsidR="00F36FAA" w:rsidRPr="00CA68B8">
        <w:rPr>
          <w:rFonts w:ascii="Arial" w:hAnsi="Arial" w:cs="Arial"/>
          <w:sz w:val="24"/>
          <w:szCs w:val="24"/>
        </w:rPr>
        <w:t xml:space="preserve"> </w:t>
      </w:r>
      <w:r w:rsidRPr="00CA68B8">
        <w:rPr>
          <w:rFonts w:ascii="Arial" w:hAnsi="Arial" w:cs="Arial"/>
          <w:sz w:val="24"/>
          <w:szCs w:val="24"/>
        </w:rPr>
        <w:t>из</w:t>
      </w:r>
      <w:r w:rsidR="00F36FAA" w:rsidRPr="00CA68B8">
        <w:rPr>
          <w:rFonts w:ascii="Arial" w:hAnsi="Arial" w:cs="Arial"/>
          <w:sz w:val="24"/>
          <w:szCs w:val="24"/>
        </w:rPr>
        <w:t xml:space="preserve"> </w:t>
      </w:r>
      <w:r w:rsidRPr="00CA68B8">
        <w:rPr>
          <w:rFonts w:ascii="Arial" w:hAnsi="Arial" w:cs="Arial"/>
          <w:sz w:val="24"/>
          <w:szCs w:val="24"/>
        </w:rPr>
        <w:t>достигнутого</w:t>
      </w:r>
      <w:r w:rsidR="00F36FAA" w:rsidRPr="00CA68B8">
        <w:rPr>
          <w:rFonts w:ascii="Arial" w:hAnsi="Arial" w:cs="Arial"/>
          <w:sz w:val="24"/>
          <w:szCs w:val="24"/>
        </w:rPr>
        <w:t xml:space="preserve"> </w:t>
      </w:r>
      <w:r w:rsidRPr="00CA68B8">
        <w:rPr>
          <w:rFonts w:ascii="Arial" w:hAnsi="Arial" w:cs="Arial"/>
          <w:sz w:val="24"/>
          <w:szCs w:val="24"/>
        </w:rPr>
        <w:t>уровня</w:t>
      </w:r>
      <w:r w:rsidR="00F36FAA" w:rsidRPr="00CA68B8">
        <w:rPr>
          <w:rFonts w:ascii="Arial" w:hAnsi="Arial" w:cs="Arial"/>
          <w:sz w:val="24"/>
          <w:szCs w:val="24"/>
        </w:rPr>
        <w:t xml:space="preserve"> </w:t>
      </w:r>
      <w:r w:rsidRPr="00CA68B8">
        <w:rPr>
          <w:rFonts w:ascii="Arial" w:hAnsi="Arial" w:cs="Arial"/>
          <w:sz w:val="24"/>
          <w:szCs w:val="24"/>
        </w:rPr>
        <w:t>и</w:t>
      </w:r>
      <w:r w:rsidR="00F36FAA" w:rsidRPr="00CA68B8">
        <w:rPr>
          <w:rFonts w:ascii="Arial" w:hAnsi="Arial" w:cs="Arial"/>
          <w:sz w:val="24"/>
          <w:szCs w:val="24"/>
        </w:rPr>
        <w:t xml:space="preserve"> </w:t>
      </w:r>
      <w:r w:rsidRPr="00CA68B8">
        <w:rPr>
          <w:rFonts w:ascii="Arial" w:hAnsi="Arial" w:cs="Arial"/>
          <w:sz w:val="24"/>
          <w:szCs w:val="24"/>
        </w:rPr>
        <w:t>перспектив</w:t>
      </w:r>
      <w:r w:rsidR="00F36FAA" w:rsidRPr="00CA68B8">
        <w:rPr>
          <w:rFonts w:ascii="Arial" w:hAnsi="Arial" w:cs="Arial"/>
          <w:sz w:val="24"/>
          <w:szCs w:val="24"/>
        </w:rPr>
        <w:t xml:space="preserve"> </w:t>
      </w:r>
      <w:r w:rsidRPr="00CA68B8">
        <w:rPr>
          <w:rFonts w:ascii="Arial" w:hAnsi="Arial" w:cs="Arial"/>
          <w:sz w:val="24"/>
          <w:szCs w:val="24"/>
        </w:rPr>
        <w:t>социально-экономического</w:t>
      </w:r>
      <w:r w:rsidR="00F36FAA" w:rsidRPr="00CA68B8">
        <w:rPr>
          <w:rFonts w:ascii="Arial" w:hAnsi="Arial" w:cs="Arial"/>
          <w:sz w:val="24"/>
          <w:szCs w:val="24"/>
        </w:rPr>
        <w:t xml:space="preserve"> </w:t>
      </w:r>
      <w:r w:rsidRPr="00CA68B8">
        <w:rPr>
          <w:rFonts w:ascii="Arial" w:hAnsi="Arial" w:cs="Arial"/>
          <w:sz w:val="24"/>
          <w:szCs w:val="24"/>
        </w:rPr>
        <w:t>развития</w:t>
      </w:r>
      <w:r w:rsidR="00F36FAA" w:rsidRPr="00CA68B8">
        <w:rPr>
          <w:rFonts w:ascii="Arial" w:hAnsi="Arial" w:cs="Arial"/>
          <w:sz w:val="24"/>
          <w:szCs w:val="24"/>
        </w:rPr>
        <w:t xml:space="preserve"> </w:t>
      </w:r>
      <w:r w:rsidRPr="00CA68B8">
        <w:rPr>
          <w:rFonts w:ascii="Arial" w:hAnsi="Arial" w:cs="Arial"/>
          <w:sz w:val="24"/>
          <w:szCs w:val="24"/>
        </w:rPr>
        <w:t>региона,</w:t>
      </w:r>
      <w:r w:rsidR="00F36FAA" w:rsidRPr="00CA68B8">
        <w:rPr>
          <w:rFonts w:ascii="Arial" w:hAnsi="Arial" w:cs="Arial"/>
          <w:sz w:val="24"/>
          <w:szCs w:val="24"/>
        </w:rPr>
        <w:t xml:space="preserve"> </w:t>
      </w:r>
      <w:r w:rsidRPr="00CA68B8">
        <w:rPr>
          <w:rFonts w:ascii="Arial" w:hAnsi="Arial" w:cs="Arial"/>
          <w:sz w:val="24"/>
          <w:szCs w:val="24"/>
        </w:rPr>
        <w:t>с</w:t>
      </w:r>
      <w:r w:rsidR="00F36FAA" w:rsidRPr="00CA68B8">
        <w:rPr>
          <w:rFonts w:ascii="Arial" w:hAnsi="Arial" w:cs="Arial"/>
          <w:sz w:val="24"/>
          <w:szCs w:val="24"/>
        </w:rPr>
        <w:t xml:space="preserve"> </w:t>
      </w:r>
      <w:r w:rsidRPr="00CA68B8">
        <w:rPr>
          <w:rFonts w:ascii="Arial" w:hAnsi="Arial" w:cs="Arial"/>
          <w:sz w:val="24"/>
          <w:szCs w:val="24"/>
        </w:rPr>
        <w:t>учетом</w:t>
      </w:r>
      <w:r w:rsidR="00F36FAA" w:rsidRPr="00CA68B8">
        <w:rPr>
          <w:rFonts w:ascii="Arial" w:hAnsi="Arial" w:cs="Arial"/>
          <w:sz w:val="24"/>
          <w:szCs w:val="24"/>
        </w:rPr>
        <w:t xml:space="preserve"> </w:t>
      </w:r>
      <w:r w:rsidRPr="00CA68B8">
        <w:rPr>
          <w:rFonts w:ascii="Arial" w:hAnsi="Arial" w:cs="Arial"/>
          <w:sz w:val="24"/>
          <w:szCs w:val="24"/>
        </w:rPr>
        <w:t>целевых</w:t>
      </w:r>
      <w:r w:rsidR="00F36FAA" w:rsidRPr="00CA68B8">
        <w:rPr>
          <w:rFonts w:ascii="Arial" w:hAnsi="Arial" w:cs="Arial"/>
          <w:sz w:val="24"/>
          <w:szCs w:val="24"/>
        </w:rPr>
        <w:t xml:space="preserve"> </w:t>
      </w:r>
      <w:r w:rsidRPr="00CA68B8">
        <w:rPr>
          <w:rFonts w:ascii="Arial" w:hAnsi="Arial" w:cs="Arial"/>
          <w:sz w:val="24"/>
          <w:szCs w:val="24"/>
        </w:rPr>
        <w:t>ориентиров,</w:t>
      </w:r>
      <w:r w:rsidR="00F36FAA" w:rsidRPr="00CA68B8">
        <w:rPr>
          <w:rFonts w:ascii="Arial" w:hAnsi="Arial" w:cs="Arial"/>
          <w:sz w:val="24"/>
          <w:szCs w:val="24"/>
        </w:rPr>
        <w:t xml:space="preserve"> </w:t>
      </w:r>
      <w:r w:rsidRPr="00CA68B8">
        <w:rPr>
          <w:rFonts w:ascii="Arial" w:hAnsi="Arial" w:cs="Arial"/>
          <w:sz w:val="24"/>
          <w:szCs w:val="24"/>
        </w:rPr>
        <w:t>закрепленных</w:t>
      </w:r>
      <w:r w:rsidR="00F36FAA" w:rsidRPr="00CA68B8">
        <w:rPr>
          <w:rFonts w:ascii="Arial" w:hAnsi="Arial" w:cs="Arial"/>
          <w:sz w:val="24"/>
          <w:szCs w:val="24"/>
        </w:rPr>
        <w:t xml:space="preserve"> </w:t>
      </w:r>
      <w:r w:rsidRPr="00CA68B8">
        <w:rPr>
          <w:rFonts w:ascii="Arial" w:hAnsi="Arial" w:cs="Arial"/>
          <w:sz w:val="24"/>
          <w:szCs w:val="24"/>
        </w:rPr>
        <w:t>в</w:t>
      </w:r>
      <w:r w:rsidR="00F36FAA" w:rsidRPr="00CA68B8">
        <w:rPr>
          <w:rFonts w:ascii="Arial" w:hAnsi="Arial" w:cs="Arial"/>
          <w:sz w:val="24"/>
          <w:szCs w:val="24"/>
        </w:rPr>
        <w:t xml:space="preserve"> </w:t>
      </w:r>
      <w:r w:rsidRPr="00CA68B8">
        <w:rPr>
          <w:rFonts w:ascii="Arial" w:hAnsi="Arial" w:cs="Arial"/>
          <w:sz w:val="24"/>
          <w:szCs w:val="24"/>
        </w:rPr>
        <w:t>указах</w:t>
      </w:r>
      <w:r w:rsidR="00F36FAA" w:rsidRPr="00CA68B8">
        <w:rPr>
          <w:rFonts w:ascii="Arial" w:hAnsi="Arial" w:cs="Arial"/>
          <w:sz w:val="24"/>
          <w:szCs w:val="24"/>
        </w:rPr>
        <w:t xml:space="preserve"> </w:t>
      </w:r>
      <w:r w:rsidRPr="00CA68B8">
        <w:rPr>
          <w:rFonts w:ascii="Arial" w:hAnsi="Arial" w:cs="Arial"/>
          <w:sz w:val="24"/>
          <w:szCs w:val="24"/>
        </w:rPr>
        <w:t>Президента</w:t>
      </w:r>
      <w:r w:rsidR="00F36FAA" w:rsidRPr="00CA68B8">
        <w:rPr>
          <w:rFonts w:ascii="Arial" w:hAnsi="Arial" w:cs="Arial"/>
          <w:sz w:val="24"/>
          <w:szCs w:val="24"/>
        </w:rPr>
        <w:t xml:space="preserve"> </w:t>
      </w:r>
      <w:r w:rsidRPr="00CA68B8">
        <w:rPr>
          <w:rFonts w:ascii="Arial" w:hAnsi="Arial" w:cs="Arial"/>
          <w:sz w:val="24"/>
          <w:szCs w:val="24"/>
        </w:rPr>
        <w:t>Российской</w:t>
      </w:r>
      <w:r w:rsidR="00F36FAA" w:rsidRPr="00CA68B8">
        <w:rPr>
          <w:rFonts w:ascii="Arial" w:hAnsi="Arial" w:cs="Arial"/>
          <w:sz w:val="24"/>
          <w:szCs w:val="24"/>
        </w:rPr>
        <w:t xml:space="preserve"> </w:t>
      </w:r>
      <w:r w:rsidRPr="00CA68B8">
        <w:rPr>
          <w:rFonts w:ascii="Arial" w:hAnsi="Arial" w:cs="Arial"/>
          <w:sz w:val="24"/>
          <w:szCs w:val="24"/>
        </w:rPr>
        <w:t>Федерации</w:t>
      </w:r>
      <w:r w:rsidR="00F36FAA" w:rsidRPr="00CA68B8">
        <w:rPr>
          <w:rFonts w:ascii="Arial" w:hAnsi="Arial" w:cs="Arial"/>
          <w:sz w:val="24"/>
          <w:szCs w:val="24"/>
        </w:rPr>
        <w:t xml:space="preserve"> </w:t>
      </w:r>
      <w:r w:rsidRPr="00CA68B8">
        <w:rPr>
          <w:rFonts w:ascii="Arial" w:hAnsi="Arial" w:cs="Arial"/>
          <w:sz w:val="24"/>
          <w:szCs w:val="24"/>
        </w:rPr>
        <w:t>от</w:t>
      </w:r>
      <w:r w:rsidR="00F36FAA" w:rsidRPr="00CA68B8">
        <w:rPr>
          <w:rFonts w:ascii="Arial" w:hAnsi="Arial" w:cs="Arial"/>
          <w:sz w:val="24"/>
          <w:szCs w:val="24"/>
        </w:rPr>
        <w:t xml:space="preserve"> </w:t>
      </w:r>
      <w:r w:rsidRPr="00CA68B8">
        <w:rPr>
          <w:rFonts w:ascii="Arial" w:hAnsi="Arial" w:cs="Arial"/>
          <w:sz w:val="24"/>
          <w:szCs w:val="24"/>
        </w:rPr>
        <w:t>7</w:t>
      </w:r>
      <w:r w:rsidR="00F36FAA" w:rsidRPr="00CA68B8">
        <w:rPr>
          <w:rFonts w:ascii="Arial" w:hAnsi="Arial" w:cs="Arial"/>
          <w:sz w:val="24"/>
          <w:szCs w:val="24"/>
        </w:rPr>
        <w:t xml:space="preserve"> </w:t>
      </w:r>
      <w:r w:rsidRPr="00CA68B8">
        <w:rPr>
          <w:rFonts w:ascii="Arial" w:hAnsi="Arial" w:cs="Arial"/>
          <w:sz w:val="24"/>
          <w:szCs w:val="24"/>
        </w:rPr>
        <w:t>мая</w:t>
      </w:r>
      <w:r w:rsidR="00F36FAA" w:rsidRPr="00CA68B8">
        <w:rPr>
          <w:rFonts w:ascii="Arial" w:hAnsi="Arial" w:cs="Arial"/>
          <w:sz w:val="24"/>
          <w:szCs w:val="24"/>
        </w:rPr>
        <w:t xml:space="preserve"> </w:t>
      </w:r>
      <w:r w:rsidRPr="00CA68B8">
        <w:rPr>
          <w:rFonts w:ascii="Arial" w:hAnsi="Arial" w:cs="Arial"/>
          <w:sz w:val="24"/>
          <w:szCs w:val="24"/>
        </w:rPr>
        <w:t>2018</w:t>
      </w:r>
      <w:r w:rsidR="00F36FAA" w:rsidRPr="00CA68B8">
        <w:rPr>
          <w:rFonts w:ascii="Arial" w:hAnsi="Arial" w:cs="Arial"/>
          <w:sz w:val="24"/>
          <w:szCs w:val="24"/>
        </w:rPr>
        <w:t xml:space="preserve"> </w:t>
      </w:r>
      <w:r w:rsidRPr="00CA68B8">
        <w:rPr>
          <w:rFonts w:ascii="Arial" w:hAnsi="Arial" w:cs="Arial"/>
          <w:sz w:val="24"/>
          <w:szCs w:val="24"/>
        </w:rPr>
        <w:t>года</w:t>
      </w:r>
      <w:r w:rsidR="00F36FAA" w:rsidRPr="00CA68B8">
        <w:rPr>
          <w:rFonts w:ascii="Arial" w:hAnsi="Arial" w:cs="Arial"/>
          <w:sz w:val="24"/>
          <w:szCs w:val="24"/>
        </w:rPr>
        <w:t xml:space="preserve"> </w:t>
      </w:r>
      <w:r w:rsidRPr="00CA68B8">
        <w:rPr>
          <w:rFonts w:ascii="Arial" w:hAnsi="Arial" w:cs="Arial"/>
          <w:sz w:val="24"/>
          <w:szCs w:val="24"/>
        </w:rPr>
        <w:t>№</w:t>
      </w:r>
      <w:r w:rsidR="00F36FAA" w:rsidRPr="00CA68B8">
        <w:rPr>
          <w:rFonts w:ascii="Arial" w:hAnsi="Arial" w:cs="Arial"/>
          <w:sz w:val="24"/>
          <w:szCs w:val="24"/>
        </w:rPr>
        <w:t xml:space="preserve"> </w:t>
      </w:r>
      <w:r w:rsidRPr="00CA68B8">
        <w:rPr>
          <w:rFonts w:ascii="Arial" w:hAnsi="Arial" w:cs="Arial"/>
          <w:sz w:val="24"/>
          <w:szCs w:val="24"/>
        </w:rPr>
        <w:t>204</w:t>
      </w:r>
      <w:r w:rsidR="00F36FAA" w:rsidRPr="00CA68B8">
        <w:rPr>
          <w:rFonts w:ascii="Arial" w:hAnsi="Arial" w:cs="Arial"/>
          <w:sz w:val="24"/>
          <w:szCs w:val="24"/>
        </w:rPr>
        <w:t xml:space="preserve"> </w:t>
      </w:r>
      <w:r w:rsidRPr="00CA68B8">
        <w:rPr>
          <w:rFonts w:ascii="Arial" w:hAnsi="Arial" w:cs="Arial"/>
          <w:sz w:val="24"/>
          <w:szCs w:val="24"/>
        </w:rPr>
        <w:t>«О</w:t>
      </w:r>
      <w:r w:rsidR="00F36FAA" w:rsidRPr="00CA68B8">
        <w:rPr>
          <w:rFonts w:ascii="Arial" w:hAnsi="Arial" w:cs="Arial"/>
          <w:sz w:val="24"/>
          <w:szCs w:val="24"/>
        </w:rPr>
        <w:t xml:space="preserve"> </w:t>
      </w:r>
      <w:r w:rsidRPr="00CA68B8">
        <w:rPr>
          <w:rFonts w:ascii="Arial" w:hAnsi="Arial" w:cs="Arial"/>
          <w:sz w:val="24"/>
          <w:szCs w:val="24"/>
        </w:rPr>
        <w:t>национальных</w:t>
      </w:r>
      <w:r w:rsidR="00F36FAA" w:rsidRPr="00CA68B8">
        <w:rPr>
          <w:rFonts w:ascii="Arial" w:hAnsi="Arial" w:cs="Arial"/>
          <w:sz w:val="24"/>
          <w:szCs w:val="24"/>
        </w:rPr>
        <w:t xml:space="preserve"> </w:t>
      </w:r>
      <w:r w:rsidRPr="00CA68B8">
        <w:rPr>
          <w:rFonts w:ascii="Arial" w:hAnsi="Arial" w:cs="Arial"/>
          <w:sz w:val="24"/>
          <w:szCs w:val="24"/>
        </w:rPr>
        <w:lastRenderedPageBreak/>
        <w:t>целях</w:t>
      </w:r>
      <w:r w:rsidR="00F36FAA" w:rsidRPr="00CA68B8">
        <w:rPr>
          <w:rFonts w:ascii="Arial" w:hAnsi="Arial" w:cs="Arial"/>
          <w:sz w:val="24"/>
          <w:szCs w:val="24"/>
        </w:rPr>
        <w:t xml:space="preserve"> </w:t>
      </w:r>
      <w:r w:rsidRPr="00CA68B8">
        <w:rPr>
          <w:rFonts w:ascii="Arial" w:hAnsi="Arial" w:cs="Arial"/>
          <w:sz w:val="24"/>
          <w:szCs w:val="24"/>
        </w:rPr>
        <w:t>и</w:t>
      </w:r>
      <w:r w:rsidR="00F36FAA" w:rsidRPr="00CA68B8">
        <w:rPr>
          <w:rFonts w:ascii="Arial" w:hAnsi="Arial" w:cs="Arial"/>
          <w:sz w:val="24"/>
          <w:szCs w:val="24"/>
        </w:rPr>
        <w:t xml:space="preserve"> </w:t>
      </w:r>
      <w:r w:rsidRPr="00CA68B8">
        <w:rPr>
          <w:rFonts w:ascii="Arial" w:hAnsi="Arial" w:cs="Arial"/>
          <w:sz w:val="24"/>
          <w:szCs w:val="24"/>
        </w:rPr>
        <w:t>стратегических</w:t>
      </w:r>
      <w:r w:rsidR="00F36FAA" w:rsidRPr="00CA68B8">
        <w:rPr>
          <w:rFonts w:ascii="Arial" w:hAnsi="Arial" w:cs="Arial"/>
          <w:sz w:val="24"/>
          <w:szCs w:val="24"/>
        </w:rPr>
        <w:t xml:space="preserve"> </w:t>
      </w:r>
      <w:r w:rsidRPr="00CA68B8">
        <w:rPr>
          <w:rFonts w:ascii="Arial" w:hAnsi="Arial" w:cs="Arial"/>
          <w:sz w:val="24"/>
          <w:szCs w:val="24"/>
        </w:rPr>
        <w:t>задачах</w:t>
      </w:r>
      <w:r w:rsidR="00F36FAA" w:rsidRPr="00CA68B8">
        <w:rPr>
          <w:rFonts w:ascii="Arial" w:hAnsi="Arial" w:cs="Arial"/>
          <w:sz w:val="24"/>
          <w:szCs w:val="24"/>
        </w:rPr>
        <w:t xml:space="preserve"> </w:t>
      </w:r>
      <w:r w:rsidRPr="00CA68B8">
        <w:rPr>
          <w:rFonts w:ascii="Arial" w:hAnsi="Arial" w:cs="Arial"/>
          <w:sz w:val="24"/>
          <w:szCs w:val="24"/>
        </w:rPr>
        <w:t>развития</w:t>
      </w:r>
      <w:r w:rsidR="00F36FAA" w:rsidRPr="00CA68B8">
        <w:rPr>
          <w:rFonts w:ascii="Arial" w:hAnsi="Arial" w:cs="Arial"/>
          <w:sz w:val="24"/>
          <w:szCs w:val="24"/>
        </w:rPr>
        <w:t xml:space="preserve"> </w:t>
      </w:r>
      <w:r w:rsidRPr="00CA68B8">
        <w:rPr>
          <w:rFonts w:ascii="Arial" w:hAnsi="Arial" w:cs="Arial"/>
          <w:sz w:val="24"/>
          <w:szCs w:val="24"/>
        </w:rPr>
        <w:t>Российской</w:t>
      </w:r>
      <w:r w:rsidR="00F36FAA" w:rsidRPr="00CA68B8">
        <w:rPr>
          <w:rFonts w:ascii="Arial" w:hAnsi="Arial" w:cs="Arial"/>
          <w:sz w:val="24"/>
          <w:szCs w:val="24"/>
        </w:rPr>
        <w:t xml:space="preserve"> </w:t>
      </w:r>
      <w:r w:rsidRPr="00CA68B8">
        <w:rPr>
          <w:rFonts w:ascii="Arial" w:hAnsi="Arial" w:cs="Arial"/>
          <w:sz w:val="24"/>
          <w:szCs w:val="24"/>
        </w:rPr>
        <w:t>Федерации</w:t>
      </w:r>
      <w:r w:rsidR="00F36FAA" w:rsidRPr="00CA68B8">
        <w:rPr>
          <w:rFonts w:ascii="Arial" w:hAnsi="Arial" w:cs="Arial"/>
          <w:sz w:val="24"/>
          <w:szCs w:val="24"/>
        </w:rPr>
        <w:t xml:space="preserve"> </w:t>
      </w:r>
      <w:r w:rsidRPr="00CA68B8">
        <w:rPr>
          <w:rFonts w:ascii="Arial" w:hAnsi="Arial" w:cs="Arial"/>
          <w:sz w:val="24"/>
          <w:szCs w:val="24"/>
        </w:rPr>
        <w:t>на</w:t>
      </w:r>
      <w:r w:rsidR="00F36FAA" w:rsidRPr="00CA68B8">
        <w:rPr>
          <w:rFonts w:ascii="Arial" w:hAnsi="Arial" w:cs="Arial"/>
          <w:sz w:val="24"/>
          <w:szCs w:val="24"/>
        </w:rPr>
        <w:t xml:space="preserve"> </w:t>
      </w:r>
      <w:r w:rsidRPr="00CA68B8">
        <w:rPr>
          <w:rFonts w:ascii="Arial" w:hAnsi="Arial" w:cs="Arial"/>
          <w:sz w:val="24"/>
          <w:szCs w:val="24"/>
        </w:rPr>
        <w:t>период</w:t>
      </w:r>
      <w:r w:rsidR="00F36FAA" w:rsidRPr="00CA68B8">
        <w:rPr>
          <w:rFonts w:ascii="Arial" w:hAnsi="Arial" w:cs="Arial"/>
          <w:sz w:val="24"/>
          <w:szCs w:val="24"/>
        </w:rPr>
        <w:t xml:space="preserve"> </w:t>
      </w:r>
      <w:r w:rsidRPr="00CA68B8">
        <w:rPr>
          <w:rFonts w:ascii="Arial" w:hAnsi="Arial" w:cs="Arial"/>
          <w:sz w:val="24"/>
          <w:szCs w:val="24"/>
        </w:rPr>
        <w:t>до</w:t>
      </w:r>
      <w:r w:rsidR="00F36FAA" w:rsidRPr="00CA68B8">
        <w:rPr>
          <w:rFonts w:ascii="Arial" w:hAnsi="Arial" w:cs="Arial"/>
          <w:sz w:val="24"/>
          <w:szCs w:val="24"/>
        </w:rPr>
        <w:t xml:space="preserve"> </w:t>
      </w:r>
      <w:r w:rsidRPr="00CA68B8">
        <w:rPr>
          <w:rFonts w:ascii="Arial" w:hAnsi="Arial" w:cs="Arial"/>
          <w:sz w:val="24"/>
          <w:szCs w:val="24"/>
        </w:rPr>
        <w:t>2024</w:t>
      </w:r>
      <w:r w:rsidR="00F36FAA" w:rsidRPr="00CA68B8">
        <w:rPr>
          <w:rFonts w:ascii="Arial" w:hAnsi="Arial" w:cs="Arial"/>
          <w:sz w:val="24"/>
          <w:szCs w:val="24"/>
        </w:rPr>
        <w:t xml:space="preserve"> </w:t>
      </w:r>
      <w:r w:rsidRPr="00CA68B8">
        <w:rPr>
          <w:rFonts w:ascii="Arial" w:hAnsi="Arial" w:cs="Arial"/>
          <w:sz w:val="24"/>
          <w:szCs w:val="24"/>
        </w:rPr>
        <w:t>года»,</w:t>
      </w:r>
      <w:r w:rsidR="00F36FAA" w:rsidRPr="00CA68B8">
        <w:rPr>
          <w:rFonts w:ascii="Arial" w:hAnsi="Arial" w:cs="Arial"/>
          <w:sz w:val="24"/>
          <w:szCs w:val="24"/>
        </w:rPr>
        <w:t xml:space="preserve"> </w:t>
      </w:r>
      <w:r w:rsidRPr="00CA68B8">
        <w:rPr>
          <w:rFonts w:ascii="Arial" w:hAnsi="Arial" w:cs="Arial"/>
          <w:sz w:val="24"/>
          <w:szCs w:val="24"/>
        </w:rPr>
        <w:t>от</w:t>
      </w:r>
      <w:r w:rsidR="00F36FAA" w:rsidRPr="00CA68B8">
        <w:rPr>
          <w:rFonts w:ascii="Arial" w:hAnsi="Arial" w:cs="Arial"/>
          <w:sz w:val="24"/>
          <w:szCs w:val="24"/>
        </w:rPr>
        <w:t xml:space="preserve"> </w:t>
      </w:r>
      <w:r w:rsidRPr="00CA68B8">
        <w:rPr>
          <w:rFonts w:ascii="Arial" w:hAnsi="Arial" w:cs="Arial"/>
          <w:sz w:val="24"/>
          <w:szCs w:val="24"/>
        </w:rPr>
        <w:t>21</w:t>
      </w:r>
      <w:r w:rsidR="00F36FAA" w:rsidRPr="00CA68B8">
        <w:rPr>
          <w:rFonts w:ascii="Arial" w:hAnsi="Arial" w:cs="Arial"/>
          <w:sz w:val="24"/>
          <w:szCs w:val="24"/>
        </w:rPr>
        <w:t xml:space="preserve"> </w:t>
      </w:r>
      <w:r w:rsidRPr="00CA68B8">
        <w:rPr>
          <w:rFonts w:ascii="Arial" w:hAnsi="Arial" w:cs="Arial"/>
          <w:sz w:val="24"/>
          <w:szCs w:val="24"/>
        </w:rPr>
        <w:t>июля</w:t>
      </w:r>
      <w:r w:rsidR="00F36FAA" w:rsidRPr="00CA68B8">
        <w:rPr>
          <w:rFonts w:ascii="Arial" w:hAnsi="Arial" w:cs="Arial"/>
          <w:sz w:val="24"/>
          <w:szCs w:val="24"/>
        </w:rPr>
        <w:t xml:space="preserve"> </w:t>
      </w:r>
      <w:r w:rsidRPr="00CA68B8">
        <w:rPr>
          <w:rFonts w:ascii="Arial" w:hAnsi="Arial" w:cs="Arial"/>
          <w:sz w:val="24"/>
          <w:szCs w:val="24"/>
        </w:rPr>
        <w:t>2020</w:t>
      </w:r>
      <w:r w:rsidR="00F36FAA" w:rsidRPr="00CA68B8">
        <w:rPr>
          <w:rFonts w:ascii="Arial" w:hAnsi="Arial" w:cs="Arial"/>
          <w:sz w:val="24"/>
          <w:szCs w:val="24"/>
        </w:rPr>
        <w:t xml:space="preserve"> </w:t>
      </w:r>
      <w:r w:rsidRPr="00CA68B8">
        <w:rPr>
          <w:rFonts w:ascii="Arial" w:hAnsi="Arial" w:cs="Arial"/>
          <w:sz w:val="24"/>
          <w:szCs w:val="24"/>
        </w:rPr>
        <w:t>года</w:t>
      </w:r>
      <w:r w:rsidR="00F36FAA" w:rsidRPr="00CA68B8">
        <w:rPr>
          <w:rFonts w:ascii="Arial" w:hAnsi="Arial" w:cs="Arial"/>
          <w:sz w:val="24"/>
          <w:szCs w:val="24"/>
        </w:rPr>
        <w:t xml:space="preserve"> </w:t>
      </w:r>
      <w:r w:rsidRPr="00CA68B8">
        <w:rPr>
          <w:rFonts w:ascii="Arial" w:hAnsi="Arial" w:cs="Arial"/>
          <w:sz w:val="24"/>
          <w:szCs w:val="24"/>
        </w:rPr>
        <w:t>№</w:t>
      </w:r>
      <w:r w:rsidR="00F36FAA" w:rsidRPr="00CA68B8">
        <w:rPr>
          <w:rFonts w:ascii="Arial" w:hAnsi="Arial" w:cs="Arial"/>
          <w:sz w:val="24"/>
          <w:szCs w:val="24"/>
        </w:rPr>
        <w:t xml:space="preserve"> </w:t>
      </w:r>
      <w:r w:rsidRPr="00CA68B8">
        <w:rPr>
          <w:rFonts w:ascii="Arial" w:hAnsi="Arial" w:cs="Arial"/>
          <w:sz w:val="24"/>
          <w:szCs w:val="24"/>
        </w:rPr>
        <w:t>474</w:t>
      </w:r>
      <w:r w:rsidR="00F36FAA" w:rsidRPr="00CA68B8">
        <w:rPr>
          <w:rFonts w:ascii="Arial" w:hAnsi="Arial" w:cs="Arial"/>
          <w:sz w:val="24"/>
          <w:szCs w:val="24"/>
        </w:rPr>
        <w:t xml:space="preserve"> </w:t>
      </w:r>
      <w:r w:rsidRPr="00CA68B8">
        <w:rPr>
          <w:rFonts w:ascii="Arial" w:hAnsi="Arial" w:cs="Arial"/>
          <w:sz w:val="24"/>
          <w:szCs w:val="24"/>
        </w:rPr>
        <w:t>«О</w:t>
      </w:r>
      <w:r w:rsidR="00F36FAA" w:rsidRPr="00CA68B8">
        <w:rPr>
          <w:rFonts w:ascii="Arial" w:hAnsi="Arial" w:cs="Arial"/>
          <w:sz w:val="24"/>
          <w:szCs w:val="24"/>
        </w:rPr>
        <w:t xml:space="preserve"> </w:t>
      </w:r>
      <w:r w:rsidRPr="00CA68B8">
        <w:rPr>
          <w:rFonts w:ascii="Arial" w:hAnsi="Arial" w:cs="Arial"/>
          <w:sz w:val="24"/>
          <w:szCs w:val="24"/>
        </w:rPr>
        <w:t>национальных</w:t>
      </w:r>
      <w:r w:rsidR="00F36FAA" w:rsidRPr="00CA68B8">
        <w:rPr>
          <w:rFonts w:ascii="Arial" w:hAnsi="Arial" w:cs="Arial"/>
          <w:sz w:val="24"/>
          <w:szCs w:val="24"/>
        </w:rPr>
        <w:t xml:space="preserve"> </w:t>
      </w:r>
      <w:r w:rsidRPr="00CA68B8">
        <w:rPr>
          <w:rFonts w:ascii="Arial" w:hAnsi="Arial" w:cs="Arial"/>
          <w:sz w:val="24"/>
          <w:szCs w:val="24"/>
        </w:rPr>
        <w:t>целях</w:t>
      </w:r>
      <w:r w:rsidR="00F36FAA" w:rsidRPr="00CA68B8">
        <w:rPr>
          <w:rFonts w:ascii="Arial" w:hAnsi="Arial" w:cs="Arial"/>
          <w:sz w:val="24"/>
          <w:szCs w:val="24"/>
        </w:rPr>
        <w:t xml:space="preserve"> </w:t>
      </w:r>
      <w:r w:rsidRPr="00CA68B8">
        <w:rPr>
          <w:rFonts w:ascii="Arial" w:hAnsi="Arial" w:cs="Arial"/>
          <w:sz w:val="24"/>
          <w:szCs w:val="24"/>
        </w:rPr>
        <w:t>развития</w:t>
      </w:r>
      <w:r w:rsidR="00F36FAA" w:rsidRPr="00CA68B8">
        <w:rPr>
          <w:rFonts w:ascii="Arial" w:hAnsi="Arial" w:cs="Arial"/>
          <w:sz w:val="24"/>
          <w:szCs w:val="24"/>
        </w:rPr>
        <w:t xml:space="preserve"> </w:t>
      </w:r>
      <w:r w:rsidRPr="00CA68B8">
        <w:rPr>
          <w:rFonts w:ascii="Arial" w:hAnsi="Arial" w:cs="Arial"/>
          <w:sz w:val="24"/>
          <w:szCs w:val="24"/>
        </w:rPr>
        <w:t>Российской</w:t>
      </w:r>
      <w:r w:rsidR="00F36FAA" w:rsidRPr="00CA68B8">
        <w:rPr>
          <w:rFonts w:ascii="Arial" w:hAnsi="Arial" w:cs="Arial"/>
          <w:sz w:val="24"/>
          <w:szCs w:val="24"/>
        </w:rPr>
        <w:t xml:space="preserve"> </w:t>
      </w:r>
      <w:r w:rsidRPr="00CA68B8">
        <w:rPr>
          <w:rFonts w:ascii="Arial" w:hAnsi="Arial" w:cs="Arial"/>
          <w:sz w:val="24"/>
          <w:szCs w:val="24"/>
        </w:rPr>
        <w:t>Федерации</w:t>
      </w:r>
      <w:r w:rsidR="00F36FAA" w:rsidRPr="00CA68B8">
        <w:rPr>
          <w:rFonts w:ascii="Arial" w:hAnsi="Arial" w:cs="Arial"/>
          <w:sz w:val="24"/>
          <w:szCs w:val="24"/>
        </w:rPr>
        <w:t xml:space="preserve"> </w:t>
      </w:r>
      <w:r w:rsidRPr="00CA68B8">
        <w:rPr>
          <w:rFonts w:ascii="Arial" w:hAnsi="Arial" w:cs="Arial"/>
          <w:sz w:val="24"/>
          <w:szCs w:val="24"/>
        </w:rPr>
        <w:t>на</w:t>
      </w:r>
      <w:r w:rsidR="00F36FAA" w:rsidRPr="00CA68B8">
        <w:rPr>
          <w:rFonts w:ascii="Arial" w:hAnsi="Arial" w:cs="Arial"/>
          <w:sz w:val="24"/>
          <w:szCs w:val="24"/>
        </w:rPr>
        <w:t xml:space="preserve"> </w:t>
      </w:r>
      <w:r w:rsidRPr="00CA68B8">
        <w:rPr>
          <w:rFonts w:ascii="Arial" w:hAnsi="Arial" w:cs="Arial"/>
          <w:sz w:val="24"/>
          <w:szCs w:val="24"/>
        </w:rPr>
        <w:t>период</w:t>
      </w:r>
      <w:r w:rsidR="00F36FAA" w:rsidRPr="00CA68B8">
        <w:rPr>
          <w:rFonts w:ascii="Arial" w:hAnsi="Arial" w:cs="Arial"/>
          <w:sz w:val="24"/>
          <w:szCs w:val="24"/>
        </w:rPr>
        <w:t xml:space="preserve"> </w:t>
      </w:r>
      <w:r w:rsidRPr="00CA68B8">
        <w:rPr>
          <w:rFonts w:ascii="Arial" w:hAnsi="Arial" w:cs="Arial"/>
          <w:sz w:val="24"/>
          <w:szCs w:val="24"/>
        </w:rPr>
        <w:t>до</w:t>
      </w:r>
      <w:r w:rsidR="00F36FAA" w:rsidRPr="00CA68B8">
        <w:rPr>
          <w:rFonts w:ascii="Arial" w:hAnsi="Arial" w:cs="Arial"/>
          <w:sz w:val="24"/>
          <w:szCs w:val="24"/>
        </w:rPr>
        <w:t xml:space="preserve"> </w:t>
      </w:r>
      <w:r w:rsidRPr="00CA68B8">
        <w:rPr>
          <w:rFonts w:ascii="Arial" w:hAnsi="Arial" w:cs="Arial"/>
          <w:sz w:val="24"/>
          <w:szCs w:val="24"/>
        </w:rPr>
        <w:t>2030</w:t>
      </w:r>
      <w:r w:rsidR="00F36FAA" w:rsidRPr="00CA68B8">
        <w:rPr>
          <w:rFonts w:ascii="Arial" w:hAnsi="Arial" w:cs="Arial"/>
          <w:sz w:val="24"/>
          <w:szCs w:val="24"/>
        </w:rPr>
        <w:t xml:space="preserve"> </w:t>
      </w:r>
      <w:r w:rsidRPr="00CA68B8">
        <w:rPr>
          <w:rFonts w:ascii="Arial" w:hAnsi="Arial" w:cs="Arial"/>
          <w:sz w:val="24"/>
          <w:szCs w:val="24"/>
        </w:rPr>
        <w:t>года»</w:t>
      </w:r>
      <w:r w:rsidR="00F36FAA" w:rsidRPr="00CA68B8">
        <w:rPr>
          <w:rFonts w:ascii="Arial" w:hAnsi="Arial" w:cs="Arial"/>
          <w:sz w:val="24"/>
          <w:szCs w:val="24"/>
        </w:rPr>
        <w:t xml:space="preserve"> </w:t>
      </w:r>
      <w:r w:rsidRPr="00CA68B8">
        <w:rPr>
          <w:rFonts w:ascii="Arial" w:hAnsi="Arial" w:cs="Arial"/>
          <w:sz w:val="24"/>
          <w:szCs w:val="24"/>
        </w:rPr>
        <w:t>в</w:t>
      </w:r>
      <w:r w:rsidR="00F36FAA" w:rsidRPr="00CA68B8">
        <w:rPr>
          <w:rFonts w:ascii="Arial" w:hAnsi="Arial" w:cs="Arial"/>
          <w:sz w:val="24"/>
          <w:szCs w:val="24"/>
        </w:rPr>
        <w:t xml:space="preserve"> </w:t>
      </w:r>
      <w:r w:rsidRPr="00CA68B8">
        <w:rPr>
          <w:rFonts w:ascii="Arial" w:hAnsi="Arial" w:cs="Arial"/>
          <w:sz w:val="24"/>
          <w:szCs w:val="24"/>
        </w:rPr>
        <w:t>стратегии</w:t>
      </w:r>
      <w:r w:rsidR="00F36FAA" w:rsidRPr="00CA68B8">
        <w:rPr>
          <w:rFonts w:ascii="Arial" w:hAnsi="Arial" w:cs="Arial"/>
          <w:sz w:val="24"/>
          <w:szCs w:val="24"/>
        </w:rPr>
        <w:t xml:space="preserve"> </w:t>
      </w:r>
      <w:r w:rsidRPr="00CA68B8">
        <w:rPr>
          <w:rFonts w:ascii="Arial" w:hAnsi="Arial" w:cs="Arial"/>
          <w:sz w:val="24"/>
          <w:szCs w:val="24"/>
        </w:rPr>
        <w:t>определена</w:t>
      </w:r>
      <w:r w:rsidR="00F36FAA" w:rsidRPr="00CA68B8">
        <w:rPr>
          <w:rFonts w:ascii="Arial" w:hAnsi="Arial" w:cs="Arial"/>
          <w:sz w:val="24"/>
          <w:szCs w:val="24"/>
        </w:rPr>
        <w:t xml:space="preserve"> </w:t>
      </w:r>
      <w:r w:rsidRPr="00CA68B8">
        <w:rPr>
          <w:rFonts w:ascii="Arial" w:hAnsi="Arial" w:cs="Arial"/>
          <w:sz w:val="24"/>
          <w:szCs w:val="24"/>
        </w:rPr>
        <w:t>следующая</w:t>
      </w:r>
      <w:proofErr w:type="gramEnd"/>
      <w:r w:rsidR="00F36FAA" w:rsidRPr="00CA68B8">
        <w:rPr>
          <w:rFonts w:ascii="Arial" w:hAnsi="Arial" w:cs="Arial"/>
          <w:sz w:val="24"/>
          <w:szCs w:val="24"/>
        </w:rPr>
        <w:t xml:space="preserve"> </w:t>
      </w:r>
      <w:r w:rsidRPr="00CA68B8">
        <w:rPr>
          <w:rFonts w:ascii="Arial" w:hAnsi="Arial" w:cs="Arial"/>
          <w:sz w:val="24"/>
          <w:szCs w:val="24"/>
        </w:rPr>
        <w:t>система</w:t>
      </w:r>
      <w:r w:rsidR="00F36FAA" w:rsidRPr="00CA68B8">
        <w:rPr>
          <w:rFonts w:ascii="Arial" w:hAnsi="Arial" w:cs="Arial"/>
          <w:sz w:val="24"/>
          <w:szCs w:val="24"/>
        </w:rPr>
        <w:t xml:space="preserve"> </w:t>
      </w:r>
      <w:r w:rsidRPr="00CA68B8">
        <w:rPr>
          <w:rFonts w:ascii="Arial" w:hAnsi="Arial" w:cs="Arial"/>
          <w:sz w:val="24"/>
          <w:szCs w:val="24"/>
        </w:rPr>
        <w:t>стратегических</w:t>
      </w:r>
      <w:r w:rsidR="00F36FAA" w:rsidRPr="00CA68B8">
        <w:rPr>
          <w:rFonts w:ascii="Arial" w:hAnsi="Arial" w:cs="Arial"/>
          <w:sz w:val="24"/>
          <w:szCs w:val="24"/>
        </w:rPr>
        <w:t xml:space="preserve"> </w:t>
      </w:r>
      <w:r w:rsidRPr="00CA68B8">
        <w:rPr>
          <w:rFonts w:ascii="Arial" w:hAnsi="Arial" w:cs="Arial"/>
          <w:sz w:val="24"/>
          <w:szCs w:val="24"/>
        </w:rPr>
        <w:t>приоритетов</w:t>
      </w:r>
      <w:r w:rsidR="00F36FAA" w:rsidRPr="00CA68B8">
        <w:rPr>
          <w:rFonts w:ascii="Arial" w:hAnsi="Arial" w:cs="Arial"/>
          <w:sz w:val="24"/>
          <w:szCs w:val="24"/>
        </w:rPr>
        <w:t xml:space="preserve"> </w:t>
      </w:r>
      <w:r w:rsidRPr="00CA68B8">
        <w:rPr>
          <w:rFonts w:ascii="Arial" w:hAnsi="Arial" w:cs="Arial"/>
          <w:sz w:val="24"/>
          <w:szCs w:val="24"/>
        </w:rPr>
        <w:t>Костромской</w:t>
      </w:r>
      <w:r w:rsidR="00F36FAA" w:rsidRPr="00CA68B8">
        <w:rPr>
          <w:rFonts w:ascii="Arial" w:hAnsi="Arial" w:cs="Arial"/>
          <w:sz w:val="24"/>
          <w:szCs w:val="24"/>
        </w:rPr>
        <w:t xml:space="preserve"> </w:t>
      </w:r>
      <w:r w:rsidRPr="00CA68B8">
        <w:rPr>
          <w:rFonts w:ascii="Arial" w:hAnsi="Arial" w:cs="Arial"/>
          <w:sz w:val="24"/>
          <w:szCs w:val="24"/>
        </w:rPr>
        <w:t>области:</w:t>
      </w:r>
    </w:p>
    <w:p w14:paraId="0EFEF1CF" w14:textId="6D6D7163" w:rsidR="003C4F9B" w:rsidRPr="00CA68B8" w:rsidRDefault="00A76C01" w:rsidP="00C553A4">
      <w:pPr>
        <w:spacing w:after="0" w:line="240" w:lineRule="auto"/>
        <w:ind w:firstLine="709"/>
        <w:jc w:val="both"/>
        <w:rPr>
          <w:rFonts w:ascii="Arial" w:hAnsi="Arial" w:cs="Arial"/>
          <w:sz w:val="24"/>
          <w:szCs w:val="24"/>
        </w:rPr>
      </w:pPr>
      <w:r>
        <w:rPr>
          <w:rFonts w:ascii="Arial" w:hAnsi="Arial" w:cs="Arial"/>
          <w:sz w:val="24"/>
          <w:szCs w:val="24"/>
        </w:rPr>
        <w:t>-</w:t>
      </w:r>
      <w:r w:rsidR="003C4F9B" w:rsidRPr="00CA68B8">
        <w:rPr>
          <w:rFonts w:ascii="Arial" w:hAnsi="Arial" w:cs="Arial"/>
          <w:sz w:val="24"/>
          <w:szCs w:val="24"/>
        </w:rPr>
        <w:t>развитие</w:t>
      </w:r>
      <w:r w:rsidR="00F36FAA" w:rsidRPr="00CA68B8">
        <w:rPr>
          <w:rFonts w:ascii="Arial" w:hAnsi="Arial" w:cs="Arial"/>
          <w:sz w:val="24"/>
          <w:szCs w:val="24"/>
        </w:rPr>
        <w:t xml:space="preserve"> </w:t>
      </w:r>
      <w:r w:rsidR="003C4F9B" w:rsidRPr="00CA68B8">
        <w:rPr>
          <w:rFonts w:ascii="Arial" w:hAnsi="Arial" w:cs="Arial"/>
          <w:sz w:val="24"/>
          <w:szCs w:val="24"/>
        </w:rPr>
        <w:t>человеческого</w:t>
      </w:r>
      <w:r w:rsidR="00F36FAA" w:rsidRPr="00CA68B8">
        <w:rPr>
          <w:rFonts w:ascii="Arial" w:hAnsi="Arial" w:cs="Arial"/>
          <w:sz w:val="24"/>
          <w:szCs w:val="24"/>
        </w:rPr>
        <w:t xml:space="preserve"> </w:t>
      </w:r>
      <w:r w:rsidR="003C4F9B" w:rsidRPr="00CA68B8">
        <w:rPr>
          <w:rFonts w:ascii="Arial" w:hAnsi="Arial" w:cs="Arial"/>
          <w:sz w:val="24"/>
          <w:szCs w:val="24"/>
        </w:rPr>
        <w:t>капитала</w:t>
      </w:r>
      <w:r w:rsidR="00F36FAA" w:rsidRPr="00CA68B8">
        <w:rPr>
          <w:rFonts w:ascii="Arial" w:hAnsi="Arial" w:cs="Arial"/>
          <w:sz w:val="24"/>
          <w:szCs w:val="24"/>
        </w:rPr>
        <w:t xml:space="preserve"> </w:t>
      </w:r>
      <w:r w:rsidR="003C4F9B" w:rsidRPr="00CA68B8">
        <w:rPr>
          <w:rFonts w:ascii="Arial" w:hAnsi="Arial" w:cs="Arial"/>
          <w:sz w:val="24"/>
          <w:szCs w:val="24"/>
        </w:rPr>
        <w:t>Костромской</w:t>
      </w:r>
      <w:r w:rsidR="00F36FAA" w:rsidRPr="00CA68B8">
        <w:rPr>
          <w:rFonts w:ascii="Arial" w:hAnsi="Arial" w:cs="Arial"/>
          <w:sz w:val="24"/>
          <w:szCs w:val="24"/>
        </w:rPr>
        <w:t xml:space="preserve"> </w:t>
      </w:r>
      <w:r w:rsidR="003C4F9B" w:rsidRPr="00CA68B8">
        <w:rPr>
          <w:rFonts w:ascii="Arial" w:hAnsi="Arial" w:cs="Arial"/>
          <w:sz w:val="24"/>
          <w:szCs w:val="24"/>
        </w:rPr>
        <w:t>области;</w:t>
      </w:r>
    </w:p>
    <w:p w14:paraId="658F5E06" w14:textId="1AA3C353" w:rsidR="003C4F9B" w:rsidRPr="00CA68B8" w:rsidRDefault="00A76C01" w:rsidP="00C553A4">
      <w:pPr>
        <w:spacing w:after="0" w:line="240" w:lineRule="auto"/>
        <w:ind w:firstLine="709"/>
        <w:jc w:val="both"/>
        <w:rPr>
          <w:rFonts w:ascii="Arial" w:hAnsi="Arial" w:cs="Arial"/>
          <w:sz w:val="24"/>
          <w:szCs w:val="24"/>
        </w:rPr>
      </w:pPr>
      <w:r>
        <w:rPr>
          <w:rFonts w:ascii="Arial" w:hAnsi="Arial" w:cs="Arial"/>
          <w:sz w:val="24"/>
          <w:szCs w:val="24"/>
        </w:rPr>
        <w:t>-</w:t>
      </w:r>
      <w:r w:rsidR="003C4F9B" w:rsidRPr="00CA68B8">
        <w:rPr>
          <w:rFonts w:ascii="Arial" w:hAnsi="Arial" w:cs="Arial"/>
          <w:sz w:val="24"/>
          <w:szCs w:val="24"/>
        </w:rPr>
        <w:t>создание</w:t>
      </w:r>
      <w:r w:rsidR="00F36FAA" w:rsidRPr="00CA68B8">
        <w:rPr>
          <w:rFonts w:ascii="Arial" w:hAnsi="Arial" w:cs="Arial"/>
          <w:sz w:val="24"/>
          <w:szCs w:val="24"/>
        </w:rPr>
        <w:t xml:space="preserve"> </w:t>
      </w:r>
      <w:r w:rsidR="003C4F9B" w:rsidRPr="00CA68B8">
        <w:rPr>
          <w:rFonts w:ascii="Arial" w:hAnsi="Arial" w:cs="Arial"/>
          <w:sz w:val="24"/>
          <w:szCs w:val="24"/>
        </w:rPr>
        <w:t>стабильного</w:t>
      </w:r>
      <w:r w:rsidR="00F36FAA" w:rsidRPr="00CA68B8">
        <w:rPr>
          <w:rFonts w:ascii="Arial" w:hAnsi="Arial" w:cs="Arial"/>
          <w:sz w:val="24"/>
          <w:szCs w:val="24"/>
        </w:rPr>
        <w:t xml:space="preserve"> </w:t>
      </w:r>
      <w:r w:rsidR="003C4F9B" w:rsidRPr="00CA68B8">
        <w:rPr>
          <w:rFonts w:ascii="Arial" w:hAnsi="Arial" w:cs="Arial"/>
          <w:sz w:val="24"/>
          <w:szCs w:val="24"/>
        </w:rPr>
        <w:t>экономического</w:t>
      </w:r>
      <w:r w:rsidR="00F36FAA" w:rsidRPr="00CA68B8">
        <w:rPr>
          <w:rFonts w:ascii="Arial" w:hAnsi="Arial" w:cs="Arial"/>
          <w:sz w:val="24"/>
          <w:szCs w:val="24"/>
        </w:rPr>
        <w:t xml:space="preserve"> </w:t>
      </w:r>
      <w:r w:rsidR="003C4F9B" w:rsidRPr="00CA68B8">
        <w:rPr>
          <w:rFonts w:ascii="Arial" w:hAnsi="Arial" w:cs="Arial"/>
          <w:sz w:val="24"/>
          <w:szCs w:val="24"/>
        </w:rPr>
        <w:t>роста</w:t>
      </w:r>
      <w:r w:rsidR="00F36FAA" w:rsidRPr="00CA68B8">
        <w:rPr>
          <w:rFonts w:ascii="Arial" w:hAnsi="Arial" w:cs="Arial"/>
          <w:sz w:val="24"/>
          <w:szCs w:val="24"/>
        </w:rPr>
        <w:t xml:space="preserve"> </w:t>
      </w:r>
      <w:r w:rsidR="003C4F9B" w:rsidRPr="00CA68B8">
        <w:rPr>
          <w:rFonts w:ascii="Arial" w:hAnsi="Arial" w:cs="Arial"/>
          <w:sz w:val="24"/>
          <w:szCs w:val="24"/>
        </w:rPr>
        <w:t>и</w:t>
      </w:r>
      <w:r w:rsidR="00F36FAA" w:rsidRPr="00CA68B8">
        <w:rPr>
          <w:rFonts w:ascii="Arial" w:hAnsi="Arial" w:cs="Arial"/>
          <w:sz w:val="24"/>
          <w:szCs w:val="24"/>
        </w:rPr>
        <w:t xml:space="preserve"> </w:t>
      </w:r>
      <w:r w:rsidR="003C4F9B" w:rsidRPr="00CA68B8">
        <w:rPr>
          <w:rFonts w:ascii="Arial" w:hAnsi="Arial" w:cs="Arial"/>
          <w:sz w:val="24"/>
          <w:szCs w:val="24"/>
        </w:rPr>
        <w:t>повышение</w:t>
      </w:r>
      <w:r w:rsidR="00F36FAA" w:rsidRPr="00CA68B8">
        <w:rPr>
          <w:rFonts w:ascii="Arial" w:hAnsi="Arial" w:cs="Arial"/>
          <w:sz w:val="24"/>
          <w:szCs w:val="24"/>
        </w:rPr>
        <w:t xml:space="preserve"> </w:t>
      </w:r>
      <w:r w:rsidR="003C4F9B" w:rsidRPr="00CA68B8">
        <w:rPr>
          <w:rFonts w:ascii="Arial" w:hAnsi="Arial" w:cs="Arial"/>
          <w:sz w:val="24"/>
          <w:szCs w:val="24"/>
        </w:rPr>
        <w:t>конкурентоспособности</w:t>
      </w:r>
      <w:r w:rsidR="00F36FAA" w:rsidRPr="00CA68B8">
        <w:rPr>
          <w:rFonts w:ascii="Arial" w:hAnsi="Arial" w:cs="Arial"/>
          <w:sz w:val="24"/>
          <w:szCs w:val="24"/>
        </w:rPr>
        <w:t xml:space="preserve"> </w:t>
      </w:r>
      <w:r w:rsidR="003C4F9B" w:rsidRPr="00CA68B8">
        <w:rPr>
          <w:rFonts w:ascii="Arial" w:hAnsi="Arial" w:cs="Arial"/>
          <w:sz w:val="24"/>
          <w:szCs w:val="24"/>
        </w:rPr>
        <w:t>Костромской</w:t>
      </w:r>
      <w:r w:rsidR="00F36FAA" w:rsidRPr="00CA68B8">
        <w:rPr>
          <w:rFonts w:ascii="Arial" w:hAnsi="Arial" w:cs="Arial"/>
          <w:sz w:val="24"/>
          <w:szCs w:val="24"/>
        </w:rPr>
        <w:t xml:space="preserve"> </w:t>
      </w:r>
      <w:r w:rsidR="003C4F9B" w:rsidRPr="00CA68B8">
        <w:rPr>
          <w:rFonts w:ascii="Arial" w:hAnsi="Arial" w:cs="Arial"/>
          <w:sz w:val="24"/>
          <w:szCs w:val="24"/>
        </w:rPr>
        <w:t>области;</w:t>
      </w:r>
    </w:p>
    <w:p w14:paraId="4817057D" w14:textId="17891169" w:rsidR="003C4F9B" w:rsidRPr="00CA68B8" w:rsidRDefault="00A76C01" w:rsidP="00C553A4">
      <w:pPr>
        <w:spacing w:after="0" w:line="240" w:lineRule="auto"/>
        <w:ind w:firstLine="709"/>
        <w:jc w:val="both"/>
        <w:rPr>
          <w:rFonts w:ascii="Arial" w:hAnsi="Arial" w:cs="Arial"/>
          <w:sz w:val="24"/>
          <w:szCs w:val="24"/>
        </w:rPr>
      </w:pPr>
      <w:r>
        <w:rPr>
          <w:rFonts w:ascii="Arial" w:hAnsi="Arial" w:cs="Arial"/>
          <w:sz w:val="24"/>
          <w:szCs w:val="24"/>
        </w:rPr>
        <w:t>-</w:t>
      </w:r>
      <w:r w:rsidR="003C4F9B" w:rsidRPr="00CA68B8">
        <w:rPr>
          <w:rFonts w:ascii="Arial" w:hAnsi="Arial" w:cs="Arial"/>
          <w:sz w:val="24"/>
          <w:szCs w:val="24"/>
        </w:rPr>
        <w:t>сбалансированное</w:t>
      </w:r>
      <w:r w:rsidR="00F36FAA" w:rsidRPr="00CA68B8">
        <w:rPr>
          <w:rFonts w:ascii="Arial" w:hAnsi="Arial" w:cs="Arial"/>
          <w:sz w:val="24"/>
          <w:szCs w:val="24"/>
        </w:rPr>
        <w:t xml:space="preserve"> </w:t>
      </w:r>
      <w:r w:rsidR="003C4F9B" w:rsidRPr="00CA68B8">
        <w:rPr>
          <w:rFonts w:ascii="Arial" w:hAnsi="Arial" w:cs="Arial"/>
          <w:sz w:val="24"/>
          <w:szCs w:val="24"/>
        </w:rPr>
        <w:t>территориальное</w:t>
      </w:r>
      <w:r w:rsidR="00F36FAA" w:rsidRPr="00CA68B8">
        <w:rPr>
          <w:rFonts w:ascii="Arial" w:hAnsi="Arial" w:cs="Arial"/>
          <w:sz w:val="24"/>
          <w:szCs w:val="24"/>
        </w:rPr>
        <w:t xml:space="preserve"> </w:t>
      </w:r>
      <w:r w:rsidR="003C4F9B" w:rsidRPr="00CA68B8">
        <w:rPr>
          <w:rFonts w:ascii="Arial" w:hAnsi="Arial" w:cs="Arial"/>
          <w:sz w:val="24"/>
          <w:szCs w:val="24"/>
        </w:rPr>
        <w:t>развитие</w:t>
      </w:r>
      <w:r w:rsidR="00F36FAA" w:rsidRPr="00CA68B8">
        <w:rPr>
          <w:rFonts w:ascii="Arial" w:hAnsi="Arial" w:cs="Arial"/>
          <w:sz w:val="24"/>
          <w:szCs w:val="24"/>
        </w:rPr>
        <w:t xml:space="preserve"> </w:t>
      </w:r>
      <w:r w:rsidR="003C4F9B" w:rsidRPr="00CA68B8">
        <w:rPr>
          <w:rFonts w:ascii="Arial" w:hAnsi="Arial" w:cs="Arial"/>
          <w:sz w:val="24"/>
          <w:szCs w:val="24"/>
        </w:rPr>
        <w:t>Костромской</w:t>
      </w:r>
      <w:r w:rsidR="00F36FAA" w:rsidRPr="00CA68B8">
        <w:rPr>
          <w:rFonts w:ascii="Arial" w:hAnsi="Arial" w:cs="Arial"/>
          <w:sz w:val="24"/>
          <w:szCs w:val="24"/>
        </w:rPr>
        <w:t xml:space="preserve"> </w:t>
      </w:r>
      <w:r w:rsidR="003C4F9B" w:rsidRPr="00CA68B8">
        <w:rPr>
          <w:rFonts w:ascii="Arial" w:hAnsi="Arial" w:cs="Arial"/>
          <w:sz w:val="24"/>
          <w:szCs w:val="24"/>
        </w:rPr>
        <w:t>области</w:t>
      </w:r>
      <w:r w:rsidR="00F36FAA" w:rsidRPr="00CA68B8">
        <w:rPr>
          <w:rFonts w:ascii="Arial" w:hAnsi="Arial" w:cs="Arial"/>
          <w:sz w:val="24"/>
          <w:szCs w:val="24"/>
        </w:rPr>
        <w:t xml:space="preserve"> </w:t>
      </w:r>
      <w:r w:rsidR="003C4F9B" w:rsidRPr="00CA68B8">
        <w:rPr>
          <w:rFonts w:ascii="Arial" w:hAnsi="Arial" w:cs="Arial"/>
          <w:sz w:val="24"/>
          <w:szCs w:val="24"/>
        </w:rPr>
        <w:t>и</w:t>
      </w:r>
      <w:r w:rsidR="00F36FAA" w:rsidRPr="00CA68B8">
        <w:rPr>
          <w:rFonts w:ascii="Arial" w:hAnsi="Arial" w:cs="Arial"/>
          <w:sz w:val="24"/>
          <w:szCs w:val="24"/>
        </w:rPr>
        <w:t xml:space="preserve"> </w:t>
      </w:r>
      <w:r w:rsidR="003C4F9B" w:rsidRPr="00CA68B8">
        <w:rPr>
          <w:rFonts w:ascii="Arial" w:hAnsi="Arial" w:cs="Arial"/>
          <w:sz w:val="24"/>
          <w:szCs w:val="24"/>
        </w:rPr>
        <w:t>создание</w:t>
      </w:r>
      <w:r w:rsidR="00F36FAA" w:rsidRPr="00CA68B8">
        <w:rPr>
          <w:rFonts w:ascii="Arial" w:hAnsi="Arial" w:cs="Arial"/>
          <w:sz w:val="24"/>
          <w:szCs w:val="24"/>
        </w:rPr>
        <w:t xml:space="preserve"> </w:t>
      </w:r>
      <w:r w:rsidR="003C4F9B" w:rsidRPr="00CA68B8">
        <w:rPr>
          <w:rFonts w:ascii="Arial" w:hAnsi="Arial" w:cs="Arial"/>
          <w:sz w:val="24"/>
          <w:szCs w:val="24"/>
        </w:rPr>
        <w:t>комфортных</w:t>
      </w:r>
      <w:r w:rsidR="00F36FAA" w:rsidRPr="00CA68B8">
        <w:rPr>
          <w:rFonts w:ascii="Arial" w:hAnsi="Arial" w:cs="Arial"/>
          <w:sz w:val="24"/>
          <w:szCs w:val="24"/>
        </w:rPr>
        <w:t xml:space="preserve"> </w:t>
      </w:r>
      <w:r w:rsidR="003C4F9B" w:rsidRPr="00CA68B8">
        <w:rPr>
          <w:rFonts w:ascii="Arial" w:hAnsi="Arial" w:cs="Arial"/>
          <w:sz w:val="24"/>
          <w:szCs w:val="24"/>
        </w:rPr>
        <w:t>условий</w:t>
      </w:r>
      <w:r w:rsidR="00F36FAA" w:rsidRPr="00CA68B8">
        <w:rPr>
          <w:rFonts w:ascii="Arial" w:hAnsi="Arial" w:cs="Arial"/>
          <w:sz w:val="24"/>
          <w:szCs w:val="24"/>
        </w:rPr>
        <w:t xml:space="preserve"> </w:t>
      </w:r>
      <w:r w:rsidR="003C4F9B" w:rsidRPr="00CA68B8">
        <w:rPr>
          <w:rFonts w:ascii="Arial" w:hAnsi="Arial" w:cs="Arial"/>
          <w:sz w:val="24"/>
          <w:szCs w:val="24"/>
        </w:rPr>
        <w:t>для</w:t>
      </w:r>
      <w:r w:rsidR="00F36FAA" w:rsidRPr="00CA68B8">
        <w:rPr>
          <w:rFonts w:ascii="Arial" w:hAnsi="Arial" w:cs="Arial"/>
          <w:sz w:val="24"/>
          <w:szCs w:val="24"/>
        </w:rPr>
        <w:t xml:space="preserve"> </w:t>
      </w:r>
      <w:r w:rsidR="003C4F9B" w:rsidRPr="00CA68B8">
        <w:rPr>
          <w:rFonts w:ascii="Arial" w:hAnsi="Arial" w:cs="Arial"/>
          <w:sz w:val="24"/>
          <w:szCs w:val="24"/>
        </w:rPr>
        <w:t>жизни;</w:t>
      </w:r>
    </w:p>
    <w:p w14:paraId="1114F5B4" w14:textId="006D9CD9" w:rsidR="00320244" w:rsidRPr="00CA68B8" w:rsidRDefault="00A76C01" w:rsidP="003C4F9B">
      <w:pPr>
        <w:spacing w:after="0" w:line="240" w:lineRule="auto"/>
        <w:ind w:firstLine="709"/>
        <w:jc w:val="both"/>
        <w:rPr>
          <w:rFonts w:ascii="Arial" w:hAnsi="Arial" w:cs="Arial"/>
          <w:sz w:val="24"/>
          <w:szCs w:val="24"/>
        </w:rPr>
      </w:pPr>
      <w:r>
        <w:rPr>
          <w:rFonts w:ascii="Arial" w:hAnsi="Arial" w:cs="Arial"/>
          <w:sz w:val="24"/>
          <w:szCs w:val="24"/>
        </w:rPr>
        <w:t>-</w:t>
      </w:r>
      <w:r w:rsidR="003C4F9B" w:rsidRPr="00CA68B8">
        <w:rPr>
          <w:rFonts w:ascii="Arial" w:hAnsi="Arial" w:cs="Arial"/>
          <w:sz w:val="24"/>
          <w:szCs w:val="24"/>
        </w:rPr>
        <w:t>повышение</w:t>
      </w:r>
      <w:r w:rsidR="00F36FAA" w:rsidRPr="00CA68B8">
        <w:rPr>
          <w:rFonts w:ascii="Arial" w:hAnsi="Arial" w:cs="Arial"/>
          <w:sz w:val="24"/>
          <w:szCs w:val="24"/>
        </w:rPr>
        <w:t xml:space="preserve"> </w:t>
      </w:r>
      <w:r w:rsidR="003C4F9B" w:rsidRPr="00CA68B8">
        <w:rPr>
          <w:rFonts w:ascii="Arial" w:hAnsi="Arial" w:cs="Arial"/>
          <w:sz w:val="24"/>
          <w:szCs w:val="24"/>
        </w:rPr>
        <w:t>уровня</w:t>
      </w:r>
      <w:r w:rsidR="00F36FAA" w:rsidRPr="00CA68B8">
        <w:rPr>
          <w:rFonts w:ascii="Arial" w:hAnsi="Arial" w:cs="Arial"/>
          <w:sz w:val="24"/>
          <w:szCs w:val="24"/>
        </w:rPr>
        <w:t xml:space="preserve"> </w:t>
      </w:r>
      <w:r w:rsidR="003C4F9B" w:rsidRPr="00CA68B8">
        <w:rPr>
          <w:rFonts w:ascii="Arial" w:hAnsi="Arial" w:cs="Arial"/>
          <w:sz w:val="24"/>
          <w:szCs w:val="24"/>
        </w:rPr>
        <w:t>бюджетной</w:t>
      </w:r>
      <w:r w:rsidR="00F36FAA" w:rsidRPr="00CA68B8">
        <w:rPr>
          <w:rFonts w:ascii="Arial" w:hAnsi="Arial" w:cs="Arial"/>
          <w:sz w:val="24"/>
          <w:szCs w:val="24"/>
        </w:rPr>
        <w:t xml:space="preserve"> </w:t>
      </w:r>
      <w:r w:rsidR="003C4F9B" w:rsidRPr="00CA68B8">
        <w:rPr>
          <w:rFonts w:ascii="Arial" w:hAnsi="Arial" w:cs="Arial"/>
          <w:sz w:val="24"/>
          <w:szCs w:val="24"/>
        </w:rPr>
        <w:t>обеспеченности</w:t>
      </w:r>
      <w:r w:rsidR="00F36FAA" w:rsidRPr="00CA68B8">
        <w:rPr>
          <w:rFonts w:ascii="Arial" w:hAnsi="Arial" w:cs="Arial"/>
          <w:sz w:val="24"/>
          <w:szCs w:val="24"/>
        </w:rPr>
        <w:t xml:space="preserve"> </w:t>
      </w:r>
      <w:r w:rsidR="003C4F9B" w:rsidRPr="00CA68B8">
        <w:rPr>
          <w:rFonts w:ascii="Arial" w:hAnsi="Arial" w:cs="Arial"/>
          <w:sz w:val="24"/>
          <w:szCs w:val="24"/>
        </w:rPr>
        <w:t>Костромской</w:t>
      </w:r>
      <w:r w:rsidR="00F36FAA" w:rsidRPr="00CA68B8">
        <w:rPr>
          <w:rFonts w:ascii="Arial" w:hAnsi="Arial" w:cs="Arial"/>
          <w:sz w:val="24"/>
          <w:szCs w:val="24"/>
        </w:rPr>
        <w:t xml:space="preserve"> </w:t>
      </w:r>
      <w:r w:rsidR="003C4F9B" w:rsidRPr="00CA68B8">
        <w:rPr>
          <w:rFonts w:ascii="Arial" w:hAnsi="Arial" w:cs="Arial"/>
          <w:sz w:val="24"/>
          <w:szCs w:val="24"/>
        </w:rPr>
        <w:t>области.</w:t>
      </w:r>
    </w:p>
    <w:p w14:paraId="6B60BDDC" w14:textId="01DD7140" w:rsidR="00A810A9" w:rsidRPr="00CA68B8" w:rsidRDefault="00FD705C" w:rsidP="00A810A9">
      <w:pPr>
        <w:spacing w:after="0" w:line="240" w:lineRule="auto"/>
        <w:ind w:firstLine="709"/>
        <w:jc w:val="both"/>
        <w:rPr>
          <w:rFonts w:ascii="Arial" w:hAnsi="Arial" w:cs="Arial"/>
          <w:sz w:val="24"/>
          <w:szCs w:val="24"/>
        </w:rPr>
      </w:pPr>
      <w:r w:rsidRPr="00CA68B8">
        <w:rPr>
          <w:rFonts w:ascii="Arial" w:hAnsi="Arial" w:cs="Arial"/>
          <w:sz w:val="24"/>
          <w:szCs w:val="24"/>
        </w:rPr>
        <w:t>3</w:t>
      </w:r>
      <w:r w:rsidR="00A810A9" w:rsidRPr="00CA68B8">
        <w:rPr>
          <w:rFonts w:ascii="Arial" w:hAnsi="Arial" w:cs="Arial"/>
          <w:sz w:val="24"/>
          <w:szCs w:val="24"/>
        </w:rPr>
        <w:t>.2.</w:t>
      </w:r>
      <w:r w:rsidR="00F36FAA" w:rsidRPr="00CA68B8">
        <w:rPr>
          <w:rFonts w:ascii="Arial" w:hAnsi="Arial" w:cs="Arial"/>
          <w:sz w:val="24"/>
          <w:szCs w:val="24"/>
        </w:rPr>
        <w:t xml:space="preserve"> </w:t>
      </w:r>
      <w:r w:rsidR="00F352B4" w:rsidRPr="00CA68B8">
        <w:rPr>
          <w:rFonts w:ascii="Arial" w:hAnsi="Arial" w:cs="Arial"/>
          <w:sz w:val="24"/>
          <w:szCs w:val="24"/>
        </w:rPr>
        <w:t>Обоснование</w:t>
      </w:r>
      <w:r w:rsidR="00F36FAA" w:rsidRPr="00CA68B8">
        <w:rPr>
          <w:rFonts w:ascii="Arial" w:hAnsi="Arial" w:cs="Arial"/>
          <w:sz w:val="24"/>
          <w:szCs w:val="24"/>
        </w:rPr>
        <w:t xml:space="preserve"> </w:t>
      </w:r>
      <w:r w:rsidR="00F352B4" w:rsidRPr="00CA68B8">
        <w:rPr>
          <w:rFonts w:ascii="Arial" w:hAnsi="Arial" w:cs="Arial"/>
          <w:sz w:val="24"/>
          <w:szCs w:val="24"/>
        </w:rPr>
        <w:t>расчетных</w:t>
      </w:r>
      <w:r w:rsidR="00F36FAA" w:rsidRPr="00CA68B8">
        <w:rPr>
          <w:rFonts w:ascii="Arial" w:hAnsi="Arial" w:cs="Arial"/>
          <w:sz w:val="24"/>
          <w:szCs w:val="24"/>
        </w:rPr>
        <w:t xml:space="preserve"> </w:t>
      </w:r>
      <w:r w:rsidR="00F352B4" w:rsidRPr="00CA68B8">
        <w:rPr>
          <w:rFonts w:ascii="Arial" w:hAnsi="Arial" w:cs="Arial"/>
          <w:sz w:val="24"/>
          <w:szCs w:val="24"/>
        </w:rPr>
        <w:t>показателей</w:t>
      </w:r>
      <w:r w:rsidR="00F36FAA" w:rsidRPr="00CA68B8">
        <w:rPr>
          <w:rFonts w:ascii="Arial" w:hAnsi="Arial" w:cs="Arial"/>
          <w:sz w:val="24"/>
          <w:szCs w:val="24"/>
        </w:rPr>
        <w:t xml:space="preserve"> </w:t>
      </w:r>
      <w:r w:rsidR="00F352B4" w:rsidRPr="00CA68B8">
        <w:rPr>
          <w:rFonts w:ascii="Arial" w:hAnsi="Arial" w:cs="Arial"/>
          <w:sz w:val="24"/>
          <w:szCs w:val="24"/>
        </w:rPr>
        <w:t>минимально</w:t>
      </w:r>
      <w:r w:rsidR="00F36FAA" w:rsidRPr="00CA68B8">
        <w:rPr>
          <w:rFonts w:ascii="Arial" w:hAnsi="Arial" w:cs="Arial"/>
          <w:sz w:val="24"/>
          <w:szCs w:val="24"/>
        </w:rPr>
        <w:t xml:space="preserve"> </w:t>
      </w:r>
      <w:r w:rsidR="00F352B4" w:rsidRPr="00CA68B8">
        <w:rPr>
          <w:rFonts w:ascii="Arial" w:hAnsi="Arial" w:cs="Arial"/>
          <w:sz w:val="24"/>
          <w:szCs w:val="24"/>
        </w:rPr>
        <w:t>допустимого</w:t>
      </w:r>
      <w:r w:rsidR="00F36FAA" w:rsidRPr="00CA68B8">
        <w:rPr>
          <w:rFonts w:ascii="Arial" w:hAnsi="Arial" w:cs="Arial"/>
          <w:sz w:val="24"/>
          <w:szCs w:val="24"/>
        </w:rPr>
        <w:t xml:space="preserve"> </w:t>
      </w:r>
      <w:r w:rsidR="00F352B4" w:rsidRPr="00CA68B8">
        <w:rPr>
          <w:rFonts w:ascii="Arial" w:hAnsi="Arial" w:cs="Arial"/>
          <w:sz w:val="24"/>
          <w:szCs w:val="24"/>
        </w:rPr>
        <w:t>уровня</w:t>
      </w:r>
      <w:r w:rsidR="00F36FAA" w:rsidRPr="00CA68B8">
        <w:rPr>
          <w:rFonts w:ascii="Arial" w:hAnsi="Arial" w:cs="Arial"/>
          <w:sz w:val="24"/>
          <w:szCs w:val="24"/>
        </w:rPr>
        <w:t xml:space="preserve"> </w:t>
      </w:r>
      <w:r w:rsidR="00F352B4" w:rsidRPr="00CA68B8">
        <w:rPr>
          <w:rFonts w:ascii="Arial" w:hAnsi="Arial" w:cs="Arial"/>
          <w:sz w:val="24"/>
          <w:szCs w:val="24"/>
        </w:rPr>
        <w:t>обеспеченности</w:t>
      </w:r>
      <w:r w:rsidR="00F36FAA" w:rsidRPr="00CA68B8">
        <w:rPr>
          <w:rFonts w:ascii="Arial" w:hAnsi="Arial" w:cs="Arial"/>
          <w:sz w:val="24"/>
          <w:szCs w:val="24"/>
        </w:rPr>
        <w:t xml:space="preserve"> </w:t>
      </w:r>
      <w:r w:rsidR="00F352B4" w:rsidRPr="00CA68B8">
        <w:rPr>
          <w:rFonts w:ascii="Arial" w:hAnsi="Arial" w:cs="Arial"/>
          <w:sz w:val="24"/>
          <w:szCs w:val="24"/>
        </w:rPr>
        <w:t>объектами</w:t>
      </w:r>
      <w:r w:rsidR="00F36FAA" w:rsidRPr="00CA68B8">
        <w:rPr>
          <w:rFonts w:ascii="Arial" w:hAnsi="Arial" w:cs="Arial"/>
          <w:sz w:val="24"/>
          <w:szCs w:val="24"/>
        </w:rPr>
        <w:t xml:space="preserve"> </w:t>
      </w:r>
      <w:r w:rsidR="00F352B4" w:rsidRPr="00CA68B8">
        <w:rPr>
          <w:rFonts w:ascii="Arial" w:hAnsi="Arial" w:cs="Arial"/>
          <w:sz w:val="24"/>
          <w:szCs w:val="24"/>
        </w:rPr>
        <w:t>местного</w:t>
      </w:r>
      <w:r w:rsidR="00F36FAA" w:rsidRPr="00CA68B8">
        <w:rPr>
          <w:rFonts w:ascii="Arial" w:hAnsi="Arial" w:cs="Arial"/>
          <w:sz w:val="24"/>
          <w:szCs w:val="24"/>
        </w:rPr>
        <w:t xml:space="preserve"> </w:t>
      </w:r>
      <w:r w:rsidR="00F352B4" w:rsidRPr="00CA68B8">
        <w:rPr>
          <w:rFonts w:ascii="Arial" w:hAnsi="Arial" w:cs="Arial"/>
          <w:sz w:val="24"/>
          <w:szCs w:val="24"/>
        </w:rPr>
        <w:t>значения</w:t>
      </w:r>
      <w:r w:rsidR="00F36FAA" w:rsidRPr="00CA68B8">
        <w:rPr>
          <w:rFonts w:ascii="Arial" w:hAnsi="Arial" w:cs="Arial"/>
          <w:sz w:val="24"/>
          <w:szCs w:val="24"/>
        </w:rPr>
        <w:t xml:space="preserve"> </w:t>
      </w:r>
    </w:p>
    <w:p w14:paraId="5DA636DC" w14:textId="02C1F52C" w:rsidR="003C4F9B" w:rsidRPr="00CA68B8" w:rsidRDefault="00FD705C" w:rsidP="00A810A9">
      <w:pPr>
        <w:spacing w:after="0" w:line="240" w:lineRule="auto"/>
        <w:ind w:firstLine="709"/>
        <w:jc w:val="both"/>
        <w:rPr>
          <w:rFonts w:ascii="Arial" w:hAnsi="Arial" w:cs="Arial"/>
          <w:sz w:val="24"/>
          <w:szCs w:val="24"/>
        </w:rPr>
      </w:pPr>
      <w:r w:rsidRPr="00CA68B8">
        <w:rPr>
          <w:rFonts w:ascii="Arial" w:hAnsi="Arial" w:cs="Arial"/>
          <w:sz w:val="24"/>
          <w:szCs w:val="24"/>
        </w:rPr>
        <w:t>3</w:t>
      </w:r>
      <w:r w:rsidR="00A810A9" w:rsidRPr="00CA68B8">
        <w:rPr>
          <w:rFonts w:ascii="Arial" w:hAnsi="Arial" w:cs="Arial"/>
          <w:sz w:val="24"/>
          <w:szCs w:val="24"/>
        </w:rPr>
        <w:t>.2.1.</w:t>
      </w:r>
      <w:r w:rsidR="00F36FAA" w:rsidRPr="00CA68B8">
        <w:rPr>
          <w:rFonts w:ascii="Arial" w:hAnsi="Arial" w:cs="Arial"/>
          <w:sz w:val="24"/>
          <w:szCs w:val="24"/>
        </w:rPr>
        <w:t xml:space="preserve"> </w:t>
      </w:r>
      <w:r w:rsidR="00A810A9" w:rsidRPr="00CA68B8">
        <w:rPr>
          <w:rFonts w:ascii="Arial" w:hAnsi="Arial" w:cs="Arial"/>
          <w:sz w:val="24"/>
          <w:szCs w:val="24"/>
        </w:rPr>
        <w:t>В</w:t>
      </w:r>
      <w:r w:rsidR="00F36FAA" w:rsidRPr="00CA68B8">
        <w:rPr>
          <w:rFonts w:ascii="Arial" w:hAnsi="Arial" w:cs="Arial"/>
          <w:sz w:val="24"/>
          <w:szCs w:val="24"/>
        </w:rPr>
        <w:t xml:space="preserve"> </w:t>
      </w:r>
      <w:r w:rsidR="00A810A9" w:rsidRPr="00CA68B8">
        <w:rPr>
          <w:rFonts w:ascii="Arial" w:hAnsi="Arial" w:cs="Arial"/>
          <w:sz w:val="24"/>
          <w:szCs w:val="24"/>
        </w:rPr>
        <w:t>области</w:t>
      </w:r>
      <w:r w:rsidR="00F36FAA" w:rsidRPr="00CA68B8">
        <w:rPr>
          <w:rFonts w:ascii="Arial" w:hAnsi="Arial" w:cs="Arial"/>
          <w:sz w:val="24"/>
          <w:szCs w:val="24"/>
        </w:rPr>
        <w:t xml:space="preserve"> </w:t>
      </w:r>
      <w:r w:rsidR="00A810A9" w:rsidRPr="00CA68B8">
        <w:rPr>
          <w:rFonts w:ascii="Arial" w:hAnsi="Arial" w:cs="Arial"/>
          <w:sz w:val="24"/>
          <w:szCs w:val="24"/>
        </w:rPr>
        <w:t>образования</w:t>
      </w:r>
    </w:p>
    <w:p w14:paraId="09E270B9" w14:textId="72C3ED32" w:rsidR="00A810A9" w:rsidRPr="00CA68B8" w:rsidRDefault="007C0BBD" w:rsidP="007C0BBD">
      <w:pPr>
        <w:spacing w:after="0" w:line="240" w:lineRule="auto"/>
        <w:ind w:firstLine="709"/>
        <w:jc w:val="both"/>
        <w:rPr>
          <w:rFonts w:ascii="Arial" w:hAnsi="Arial" w:cs="Arial"/>
          <w:sz w:val="24"/>
          <w:szCs w:val="24"/>
        </w:rPr>
      </w:pPr>
      <w:r w:rsidRPr="00CA68B8">
        <w:rPr>
          <w:rFonts w:ascii="Arial" w:hAnsi="Arial" w:cs="Arial"/>
          <w:sz w:val="24"/>
          <w:szCs w:val="24"/>
        </w:rPr>
        <w:t>Расчетные</w:t>
      </w:r>
      <w:r w:rsidR="00F36FAA" w:rsidRPr="00CA68B8">
        <w:rPr>
          <w:rFonts w:ascii="Arial" w:hAnsi="Arial" w:cs="Arial"/>
          <w:sz w:val="24"/>
          <w:szCs w:val="24"/>
        </w:rPr>
        <w:t xml:space="preserve"> </w:t>
      </w:r>
      <w:r w:rsidRPr="00CA68B8">
        <w:rPr>
          <w:rFonts w:ascii="Arial" w:hAnsi="Arial" w:cs="Arial"/>
          <w:sz w:val="24"/>
          <w:szCs w:val="24"/>
        </w:rPr>
        <w:t>показатели</w:t>
      </w:r>
      <w:r w:rsidR="00F36FAA" w:rsidRPr="00CA68B8">
        <w:rPr>
          <w:rFonts w:ascii="Arial" w:hAnsi="Arial" w:cs="Arial"/>
          <w:sz w:val="24"/>
          <w:szCs w:val="24"/>
        </w:rPr>
        <w:t xml:space="preserve"> </w:t>
      </w:r>
      <w:r w:rsidRPr="00CA68B8">
        <w:rPr>
          <w:rFonts w:ascii="Arial" w:hAnsi="Arial" w:cs="Arial"/>
          <w:sz w:val="24"/>
          <w:szCs w:val="24"/>
        </w:rPr>
        <w:t>минимально</w:t>
      </w:r>
      <w:r w:rsidR="00F36FAA" w:rsidRPr="00CA68B8">
        <w:rPr>
          <w:rFonts w:ascii="Arial" w:hAnsi="Arial" w:cs="Arial"/>
          <w:sz w:val="24"/>
          <w:szCs w:val="24"/>
        </w:rPr>
        <w:t xml:space="preserve"> </w:t>
      </w:r>
      <w:r w:rsidRPr="00CA68B8">
        <w:rPr>
          <w:rFonts w:ascii="Arial" w:hAnsi="Arial" w:cs="Arial"/>
          <w:sz w:val="24"/>
          <w:szCs w:val="24"/>
        </w:rPr>
        <w:t>допустимого</w:t>
      </w:r>
      <w:r w:rsidR="00F36FAA" w:rsidRPr="00CA68B8">
        <w:rPr>
          <w:rFonts w:ascii="Arial" w:hAnsi="Arial" w:cs="Arial"/>
          <w:sz w:val="24"/>
          <w:szCs w:val="24"/>
        </w:rPr>
        <w:t xml:space="preserve"> </w:t>
      </w:r>
      <w:r w:rsidRPr="00CA68B8">
        <w:rPr>
          <w:rFonts w:ascii="Arial" w:hAnsi="Arial" w:cs="Arial"/>
          <w:sz w:val="24"/>
          <w:szCs w:val="24"/>
        </w:rPr>
        <w:t>уровня</w:t>
      </w:r>
      <w:r w:rsidR="00F36FAA" w:rsidRPr="00CA68B8">
        <w:rPr>
          <w:rFonts w:ascii="Arial" w:hAnsi="Arial" w:cs="Arial"/>
          <w:sz w:val="24"/>
          <w:szCs w:val="24"/>
        </w:rPr>
        <w:t xml:space="preserve"> </w:t>
      </w:r>
      <w:r w:rsidRPr="00CA68B8">
        <w:rPr>
          <w:rFonts w:ascii="Arial" w:hAnsi="Arial" w:cs="Arial"/>
          <w:sz w:val="24"/>
          <w:szCs w:val="24"/>
        </w:rPr>
        <w:t>обеспеченности</w:t>
      </w:r>
      <w:r w:rsidR="00F36FAA" w:rsidRPr="00CA68B8">
        <w:rPr>
          <w:rFonts w:ascii="Arial" w:hAnsi="Arial" w:cs="Arial"/>
          <w:sz w:val="24"/>
          <w:szCs w:val="24"/>
        </w:rPr>
        <w:t xml:space="preserve"> </w:t>
      </w:r>
      <w:r w:rsidRPr="00CA68B8">
        <w:rPr>
          <w:rFonts w:ascii="Arial" w:hAnsi="Arial" w:cs="Arial"/>
          <w:sz w:val="24"/>
          <w:szCs w:val="24"/>
        </w:rPr>
        <w:t>объектами</w:t>
      </w:r>
      <w:r w:rsidR="00F36FAA" w:rsidRPr="00CA68B8">
        <w:rPr>
          <w:rFonts w:ascii="Arial" w:hAnsi="Arial" w:cs="Arial"/>
          <w:sz w:val="24"/>
          <w:szCs w:val="24"/>
        </w:rPr>
        <w:t xml:space="preserve"> </w:t>
      </w:r>
      <w:r w:rsidRPr="00CA68B8">
        <w:rPr>
          <w:rFonts w:ascii="Arial" w:hAnsi="Arial" w:cs="Arial"/>
          <w:sz w:val="24"/>
          <w:szCs w:val="24"/>
        </w:rPr>
        <w:t>местного</w:t>
      </w:r>
      <w:r w:rsidR="00F36FAA" w:rsidRPr="00CA68B8">
        <w:rPr>
          <w:rFonts w:ascii="Arial" w:hAnsi="Arial" w:cs="Arial"/>
          <w:sz w:val="24"/>
          <w:szCs w:val="24"/>
        </w:rPr>
        <w:t xml:space="preserve"> </w:t>
      </w:r>
      <w:r w:rsidRPr="00CA68B8">
        <w:rPr>
          <w:rFonts w:ascii="Arial" w:hAnsi="Arial" w:cs="Arial"/>
          <w:sz w:val="24"/>
          <w:szCs w:val="24"/>
        </w:rPr>
        <w:t>значения</w:t>
      </w:r>
      <w:r w:rsidR="00F36FAA" w:rsidRPr="00CA68B8">
        <w:rPr>
          <w:rFonts w:ascii="Arial" w:hAnsi="Arial" w:cs="Arial"/>
          <w:sz w:val="24"/>
          <w:szCs w:val="24"/>
        </w:rPr>
        <w:t xml:space="preserve"> </w:t>
      </w:r>
      <w:r w:rsidRPr="00CA68B8">
        <w:rPr>
          <w:rFonts w:ascii="Arial" w:hAnsi="Arial" w:cs="Arial"/>
          <w:sz w:val="24"/>
          <w:szCs w:val="24"/>
        </w:rPr>
        <w:t>муниципального</w:t>
      </w:r>
      <w:r w:rsidR="00F36FAA" w:rsidRPr="00CA68B8">
        <w:rPr>
          <w:rFonts w:ascii="Arial" w:hAnsi="Arial" w:cs="Arial"/>
          <w:sz w:val="24"/>
          <w:szCs w:val="24"/>
        </w:rPr>
        <w:t xml:space="preserve"> </w:t>
      </w:r>
      <w:r w:rsidRPr="00CA68B8">
        <w:rPr>
          <w:rFonts w:ascii="Arial" w:hAnsi="Arial" w:cs="Arial"/>
          <w:sz w:val="24"/>
          <w:szCs w:val="24"/>
        </w:rPr>
        <w:t>округа</w:t>
      </w:r>
      <w:r w:rsidR="00F36FAA" w:rsidRPr="00CA68B8">
        <w:rPr>
          <w:rFonts w:ascii="Arial" w:hAnsi="Arial" w:cs="Arial"/>
          <w:sz w:val="24"/>
          <w:szCs w:val="24"/>
        </w:rPr>
        <w:t xml:space="preserve"> </w:t>
      </w:r>
      <w:r w:rsidRPr="00CA68B8">
        <w:rPr>
          <w:rFonts w:ascii="Arial" w:hAnsi="Arial" w:cs="Arial"/>
          <w:sz w:val="24"/>
          <w:szCs w:val="24"/>
        </w:rPr>
        <w:t>в</w:t>
      </w:r>
      <w:r w:rsidR="00F36FAA" w:rsidRPr="00CA68B8">
        <w:rPr>
          <w:rFonts w:ascii="Arial" w:hAnsi="Arial" w:cs="Arial"/>
          <w:sz w:val="24"/>
          <w:szCs w:val="24"/>
        </w:rPr>
        <w:t xml:space="preserve"> </w:t>
      </w:r>
      <w:r w:rsidRPr="00CA68B8">
        <w:rPr>
          <w:rFonts w:ascii="Arial" w:hAnsi="Arial" w:cs="Arial"/>
          <w:sz w:val="24"/>
          <w:szCs w:val="24"/>
        </w:rPr>
        <w:t>области</w:t>
      </w:r>
      <w:r w:rsidR="00F36FAA" w:rsidRPr="00CA68B8">
        <w:rPr>
          <w:rFonts w:ascii="Arial" w:hAnsi="Arial" w:cs="Arial"/>
          <w:sz w:val="24"/>
          <w:szCs w:val="24"/>
        </w:rPr>
        <w:t xml:space="preserve"> </w:t>
      </w:r>
      <w:r w:rsidRPr="00CA68B8">
        <w:rPr>
          <w:rFonts w:ascii="Arial" w:hAnsi="Arial" w:cs="Arial"/>
          <w:sz w:val="24"/>
          <w:szCs w:val="24"/>
        </w:rPr>
        <w:t>образования</w:t>
      </w:r>
      <w:r w:rsidR="00F36FAA" w:rsidRPr="00CA68B8">
        <w:rPr>
          <w:rFonts w:ascii="Arial" w:hAnsi="Arial" w:cs="Arial"/>
          <w:sz w:val="24"/>
          <w:szCs w:val="24"/>
        </w:rPr>
        <w:t xml:space="preserve"> </w:t>
      </w:r>
      <w:r w:rsidRPr="00CA68B8">
        <w:rPr>
          <w:rFonts w:ascii="Arial" w:hAnsi="Arial" w:cs="Arial"/>
          <w:sz w:val="24"/>
          <w:szCs w:val="24"/>
        </w:rPr>
        <w:t>установлены</w:t>
      </w:r>
      <w:r w:rsidR="00F36FAA" w:rsidRPr="00CA68B8">
        <w:rPr>
          <w:rFonts w:ascii="Arial" w:hAnsi="Arial" w:cs="Arial"/>
          <w:sz w:val="24"/>
          <w:szCs w:val="24"/>
        </w:rPr>
        <w:t xml:space="preserve"> </w:t>
      </w:r>
      <w:r w:rsidRPr="00CA68B8">
        <w:rPr>
          <w:rFonts w:ascii="Arial" w:hAnsi="Arial" w:cs="Arial"/>
          <w:sz w:val="24"/>
          <w:szCs w:val="24"/>
        </w:rPr>
        <w:t>с</w:t>
      </w:r>
      <w:r w:rsidR="00F36FAA" w:rsidRPr="00CA68B8">
        <w:rPr>
          <w:rFonts w:ascii="Arial" w:hAnsi="Arial" w:cs="Arial"/>
          <w:sz w:val="24"/>
          <w:szCs w:val="24"/>
        </w:rPr>
        <w:t xml:space="preserve"> </w:t>
      </w:r>
      <w:r w:rsidRPr="00CA68B8">
        <w:rPr>
          <w:rFonts w:ascii="Arial" w:hAnsi="Arial" w:cs="Arial"/>
          <w:sz w:val="24"/>
          <w:szCs w:val="24"/>
        </w:rPr>
        <w:t>учетом:</w:t>
      </w:r>
    </w:p>
    <w:p w14:paraId="773BB440" w14:textId="5169F81F" w:rsidR="00162D27" w:rsidRPr="00CA68B8" w:rsidRDefault="00162D27" w:rsidP="00162D27">
      <w:pPr>
        <w:spacing w:after="0" w:line="240" w:lineRule="auto"/>
        <w:ind w:firstLine="709"/>
        <w:jc w:val="both"/>
        <w:rPr>
          <w:rFonts w:ascii="Arial" w:hAnsi="Arial" w:cs="Arial"/>
          <w:sz w:val="24"/>
          <w:szCs w:val="24"/>
        </w:rPr>
      </w:pPr>
      <w:proofErr w:type="gramStart"/>
      <w:r w:rsidRPr="00CA68B8">
        <w:rPr>
          <w:rFonts w:ascii="Arial" w:hAnsi="Arial" w:cs="Arial"/>
          <w:sz w:val="24"/>
          <w:szCs w:val="24"/>
        </w:rPr>
        <w:t>–</w:t>
      </w:r>
      <w:r w:rsidR="00F36FAA" w:rsidRPr="00CA68B8">
        <w:rPr>
          <w:rFonts w:ascii="Arial" w:hAnsi="Arial" w:cs="Arial"/>
          <w:sz w:val="24"/>
          <w:szCs w:val="24"/>
        </w:rPr>
        <w:t xml:space="preserve"> </w:t>
      </w:r>
      <w:r w:rsidRPr="00CA68B8">
        <w:rPr>
          <w:rFonts w:ascii="Arial" w:hAnsi="Arial" w:cs="Arial"/>
          <w:sz w:val="24"/>
          <w:szCs w:val="24"/>
        </w:rPr>
        <w:t>анализа</w:t>
      </w:r>
      <w:r w:rsidR="00F36FAA" w:rsidRPr="00CA68B8">
        <w:rPr>
          <w:rFonts w:ascii="Arial" w:hAnsi="Arial" w:cs="Arial"/>
          <w:sz w:val="24"/>
          <w:szCs w:val="24"/>
        </w:rPr>
        <w:t xml:space="preserve"> </w:t>
      </w:r>
      <w:r w:rsidRPr="00CA68B8">
        <w:rPr>
          <w:rFonts w:ascii="Arial" w:hAnsi="Arial" w:cs="Arial"/>
          <w:sz w:val="24"/>
          <w:szCs w:val="24"/>
        </w:rPr>
        <w:t>сложившейся</w:t>
      </w:r>
      <w:r w:rsidR="00F36FAA" w:rsidRPr="00CA68B8">
        <w:rPr>
          <w:rFonts w:ascii="Arial" w:hAnsi="Arial" w:cs="Arial"/>
          <w:sz w:val="24"/>
          <w:szCs w:val="24"/>
        </w:rPr>
        <w:t xml:space="preserve"> </w:t>
      </w:r>
      <w:r w:rsidRPr="00CA68B8">
        <w:rPr>
          <w:rFonts w:ascii="Arial" w:hAnsi="Arial" w:cs="Arial"/>
          <w:sz w:val="24"/>
          <w:szCs w:val="24"/>
        </w:rPr>
        <w:t>демографической</w:t>
      </w:r>
      <w:r w:rsidR="00F36FAA" w:rsidRPr="00CA68B8">
        <w:rPr>
          <w:rFonts w:ascii="Arial" w:hAnsi="Arial" w:cs="Arial"/>
          <w:sz w:val="24"/>
          <w:szCs w:val="24"/>
        </w:rPr>
        <w:t xml:space="preserve"> </w:t>
      </w:r>
      <w:r w:rsidRPr="00CA68B8">
        <w:rPr>
          <w:rFonts w:ascii="Arial" w:hAnsi="Arial" w:cs="Arial"/>
          <w:sz w:val="24"/>
          <w:szCs w:val="24"/>
        </w:rPr>
        <w:t>ситуации</w:t>
      </w:r>
      <w:r w:rsidR="00F36FAA" w:rsidRPr="00CA68B8">
        <w:rPr>
          <w:rFonts w:ascii="Arial" w:hAnsi="Arial" w:cs="Arial"/>
          <w:sz w:val="24"/>
          <w:szCs w:val="24"/>
        </w:rPr>
        <w:t xml:space="preserve"> </w:t>
      </w:r>
      <w:r w:rsidRPr="00CA68B8">
        <w:rPr>
          <w:rFonts w:ascii="Arial" w:hAnsi="Arial" w:cs="Arial"/>
          <w:sz w:val="24"/>
          <w:szCs w:val="24"/>
        </w:rPr>
        <w:t>и</w:t>
      </w:r>
      <w:r w:rsidR="00F36FAA" w:rsidRPr="00CA68B8">
        <w:rPr>
          <w:rFonts w:ascii="Arial" w:hAnsi="Arial" w:cs="Arial"/>
          <w:sz w:val="24"/>
          <w:szCs w:val="24"/>
        </w:rPr>
        <w:t xml:space="preserve"> </w:t>
      </w:r>
      <w:r w:rsidRPr="00CA68B8">
        <w:rPr>
          <w:rFonts w:ascii="Arial" w:hAnsi="Arial" w:cs="Arial"/>
          <w:sz w:val="24"/>
          <w:szCs w:val="24"/>
        </w:rPr>
        <w:t>прогнозов</w:t>
      </w:r>
      <w:r w:rsidR="00F36FAA" w:rsidRPr="00CA68B8">
        <w:rPr>
          <w:rFonts w:ascii="Arial" w:hAnsi="Arial" w:cs="Arial"/>
          <w:sz w:val="24"/>
          <w:szCs w:val="24"/>
        </w:rPr>
        <w:t xml:space="preserve"> </w:t>
      </w:r>
      <w:r w:rsidRPr="00CA68B8">
        <w:rPr>
          <w:rFonts w:ascii="Arial" w:hAnsi="Arial" w:cs="Arial"/>
          <w:sz w:val="24"/>
          <w:szCs w:val="24"/>
        </w:rPr>
        <w:t>ее</w:t>
      </w:r>
      <w:r w:rsidR="00F36FAA" w:rsidRPr="00CA68B8">
        <w:rPr>
          <w:rFonts w:ascii="Arial" w:hAnsi="Arial" w:cs="Arial"/>
          <w:sz w:val="24"/>
          <w:szCs w:val="24"/>
        </w:rPr>
        <w:t xml:space="preserve"> </w:t>
      </w:r>
      <w:r w:rsidRPr="00CA68B8">
        <w:rPr>
          <w:rFonts w:ascii="Arial" w:hAnsi="Arial" w:cs="Arial"/>
          <w:sz w:val="24"/>
          <w:szCs w:val="24"/>
        </w:rPr>
        <w:t>изменения,</w:t>
      </w:r>
      <w:r w:rsidR="00F36FAA" w:rsidRPr="00CA68B8">
        <w:rPr>
          <w:rFonts w:ascii="Arial" w:hAnsi="Arial" w:cs="Arial"/>
          <w:sz w:val="24"/>
          <w:szCs w:val="24"/>
        </w:rPr>
        <w:t xml:space="preserve"> </w:t>
      </w:r>
      <w:r w:rsidRPr="00CA68B8">
        <w:rPr>
          <w:rFonts w:ascii="Arial" w:hAnsi="Arial" w:cs="Arial"/>
          <w:sz w:val="24"/>
          <w:szCs w:val="24"/>
        </w:rPr>
        <w:t>а</w:t>
      </w:r>
      <w:r w:rsidR="00F36FAA" w:rsidRPr="00CA68B8">
        <w:rPr>
          <w:rFonts w:ascii="Arial" w:hAnsi="Arial" w:cs="Arial"/>
          <w:sz w:val="24"/>
          <w:szCs w:val="24"/>
        </w:rPr>
        <w:t xml:space="preserve"> </w:t>
      </w:r>
      <w:r w:rsidRPr="00CA68B8">
        <w:rPr>
          <w:rFonts w:ascii="Arial" w:hAnsi="Arial" w:cs="Arial"/>
          <w:sz w:val="24"/>
          <w:szCs w:val="24"/>
        </w:rPr>
        <w:t>именно,</w:t>
      </w:r>
      <w:r w:rsidR="00F36FAA" w:rsidRPr="00CA68B8">
        <w:rPr>
          <w:rFonts w:ascii="Arial" w:hAnsi="Arial" w:cs="Arial"/>
          <w:sz w:val="24"/>
          <w:szCs w:val="24"/>
        </w:rPr>
        <w:t xml:space="preserve"> </w:t>
      </w:r>
      <w:r w:rsidRPr="00CA68B8">
        <w:rPr>
          <w:rFonts w:ascii="Arial" w:hAnsi="Arial" w:cs="Arial"/>
          <w:sz w:val="24"/>
          <w:szCs w:val="24"/>
        </w:rPr>
        <w:t>общей</w:t>
      </w:r>
      <w:r w:rsidR="00F36FAA" w:rsidRPr="00CA68B8">
        <w:rPr>
          <w:rFonts w:ascii="Arial" w:hAnsi="Arial" w:cs="Arial"/>
          <w:sz w:val="24"/>
          <w:szCs w:val="24"/>
        </w:rPr>
        <w:t xml:space="preserve"> </w:t>
      </w:r>
      <w:r w:rsidRPr="00CA68B8">
        <w:rPr>
          <w:rFonts w:ascii="Arial" w:hAnsi="Arial" w:cs="Arial"/>
          <w:sz w:val="24"/>
          <w:szCs w:val="24"/>
        </w:rPr>
        <w:t>численности</w:t>
      </w:r>
      <w:r w:rsidR="00F36FAA" w:rsidRPr="00CA68B8">
        <w:rPr>
          <w:rFonts w:ascii="Arial" w:hAnsi="Arial" w:cs="Arial"/>
          <w:sz w:val="24"/>
          <w:szCs w:val="24"/>
        </w:rPr>
        <w:t xml:space="preserve"> </w:t>
      </w:r>
      <w:r w:rsidRPr="00CA68B8">
        <w:rPr>
          <w:rFonts w:ascii="Arial" w:hAnsi="Arial" w:cs="Arial"/>
          <w:sz w:val="24"/>
          <w:szCs w:val="24"/>
        </w:rPr>
        <w:t>населения</w:t>
      </w:r>
      <w:r w:rsidR="00F36FAA" w:rsidRPr="00CA68B8">
        <w:rPr>
          <w:rFonts w:ascii="Arial" w:hAnsi="Arial" w:cs="Arial"/>
          <w:sz w:val="24"/>
          <w:szCs w:val="24"/>
        </w:rPr>
        <w:t xml:space="preserve"> </w:t>
      </w:r>
      <w:r w:rsidRPr="00CA68B8">
        <w:rPr>
          <w:rFonts w:ascii="Arial" w:hAnsi="Arial" w:cs="Arial"/>
          <w:sz w:val="24"/>
          <w:szCs w:val="24"/>
        </w:rPr>
        <w:t>и</w:t>
      </w:r>
      <w:r w:rsidR="00F36FAA" w:rsidRPr="00CA68B8">
        <w:rPr>
          <w:rFonts w:ascii="Arial" w:hAnsi="Arial" w:cs="Arial"/>
          <w:sz w:val="24"/>
          <w:szCs w:val="24"/>
        </w:rPr>
        <w:t xml:space="preserve"> </w:t>
      </w:r>
      <w:r w:rsidRPr="00CA68B8">
        <w:rPr>
          <w:rFonts w:ascii="Arial" w:hAnsi="Arial" w:cs="Arial"/>
          <w:sz w:val="24"/>
          <w:szCs w:val="24"/>
        </w:rPr>
        <w:t>отдельных</w:t>
      </w:r>
      <w:r w:rsidR="00F36FAA" w:rsidRPr="00CA68B8">
        <w:rPr>
          <w:rFonts w:ascii="Arial" w:hAnsi="Arial" w:cs="Arial"/>
          <w:sz w:val="24"/>
          <w:szCs w:val="24"/>
        </w:rPr>
        <w:t xml:space="preserve"> </w:t>
      </w:r>
      <w:r w:rsidRPr="00CA68B8">
        <w:rPr>
          <w:rFonts w:ascii="Arial" w:hAnsi="Arial" w:cs="Arial"/>
          <w:sz w:val="24"/>
          <w:szCs w:val="24"/>
        </w:rPr>
        <w:t>возрастных</w:t>
      </w:r>
      <w:r w:rsidR="00F36FAA" w:rsidRPr="00CA68B8">
        <w:rPr>
          <w:rFonts w:ascii="Arial" w:hAnsi="Arial" w:cs="Arial"/>
          <w:sz w:val="24"/>
          <w:szCs w:val="24"/>
        </w:rPr>
        <w:t xml:space="preserve"> </w:t>
      </w:r>
      <w:r w:rsidRPr="00CA68B8">
        <w:rPr>
          <w:rFonts w:ascii="Arial" w:hAnsi="Arial" w:cs="Arial"/>
          <w:sz w:val="24"/>
          <w:szCs w:val="24"/>
        </w:rPr>
        <w:t>групп</w:t>
      </w:r>
      <w:r w:rsidR="00F36FAA" w:rsidRPr="00CA68B8">
        <w:rPr>
          <w:rFonts w:ascii="Arial" w:hAnsi="Arial" w:cs="Arial"/>
          <w:sz w:val="24"/>
          <w:szCs w:val="24"/>
        </w:rPr>
        <w:t xml:space="preserve"> </w:t>
      </w:r>
      <w:r w:rsidRPr="00CA68B8">
        <w:rPr>
          <w:rFonts w:ascii="Arial" w:hAnsi="Arial" w:cs="Arial"/>
          <w:sz w:val="24"/>
          <w:szCs w:val="24"/>
        </w:rPr>
        <w:t>(от</w:t>
      </w:r>
      <w:r w:rsidR="00F36FAA" w:rsidRPr="00CA68B8">
        <w:rPr>
          <w:rFonts w:ascii="Arial" w:hAnsi="Arial" w:cs="Arial"/>
          <w:sz w:val="24"/>
          <w:szCs w:val="24"/>
        </w:rPr>
        <w:t xml:space="preserve"> </w:t>
      </w:r>
      <w:r w:rsidRPr="00CA68B8">
        <w:rPr>
          <w:rFonts w:ascii="Arial" w:hAnsi="Arial" w:cs="Arial"/>
          <w:sz w:val="24"/>
          <w:szCs w:val="24"/>
        </w:rPr>
        <w:t>1</w:t>
      </w:r>
      <w:r w:rsidR="00F36FAA" w:rsidRPr="00CA68B8">
        <w:rPr>
          <w:rFonts w:ascii="Arial" w:hAnsi="Arial" w:cs="Arial"/>
          <w:sz w:val="24"/>
          <w:szCs w:val="24"/>
        </w:rPr>
        <w:t xml:space="preserve"> </w:t>
      </w:r>
      <w:r w:rsidRPr="00CA68B8">
        <w:rPr>
          <w:rFonts w:ascii="Arial" w:hAnsi="Arial" w:cs="Arial"/>
          <w:sz w:val="24"/>
          <w:szCs w:val="24"/>
        </w:rPr>
        <w:t>до</w:t>
      </w:r>
      <w:r w:rsidR="00F36FAA" w:rsidRPr="00CA68B8">
        <w:rPr>
          <w:rFonts w:ascii="Arial" w:hAnsi="Arial" w:cs="Arial"/>
          <w:sz w:val="24"/>
          <w:szCs w:val="24"/>
        </w:rPr>
        <w:t xml:space="preserve"> </w:t>
      </w:r>
      <w:r w:rsidRPr="00CA68B8">
        <w:rPr>
          <w:rFonts w:ascii="Arial" w:hAnsi="Arial" w:cs="Arial"/>
          <w:sz w:val="24"/>
          <w:szCs w:val="24"/>
        </w:rPr>
        <w:t>7</w:t>
      </w:r>
      <w:r w:rsidR="00F36FAA" w:rsidRPr="00CA68B8">
        <w:rPr>
          <w:rFonts w:ascii="Arial" w:hAnsi="Arial" w:cs="Arial"/>
          <w:sz w:val="24"/>
          <w:szCs w:val="24"/>
        </w:rPr>
        <w:t xml:space="preserve"> </w:t>
      </w:r>
      <w:r w:rsidRPr="00CA68B8">
        <w:rPr>
          <w:rFonts w:ascii="Arial" w:hAnsi="Arial" w:cs="Arial"/>
          <w:sz w:val="24"/>
          <w:szCs w:val="24"/>
        </w:rPr>
        <w:t>лет,</w:t>
      </w:r>
      <w:r w:rsidR="00F36FAA" w:rsidRPr="00CA68B8">
        <w:rPr>
          <w:rFonts w:ascii="Arial" w:hAnsi="Arial" w:cs="Arial"/>
          <w:sz w:val="24"/>
          <w:szCs w:val="24"/>
        </w:rPr>
        <w:t xml:space="preserve"> </w:t>
      </w:r>
      <w:r w:rsidRPr="00CA68B8">
        <w:rPr>
          <w:rFonts w:ascii="Arial" w:hAnsi="Arial" w:cs="Arial"/>
          <w:sz w:val="24"/>
          <w:szCs w:val="24"/>
        </w:rPr>
        <w:t>от</w:t>
      </w:r>
      <w:r w:rsidR="00F36FAA" w:rsidRPr="00CA68B8">
        <w:rPr>
          <w:rFonts w:ascii="Arial" w:hAnsi="Arial" w:cs="Arial"/>
          <w:sz w:val="24"/>
          <w:szCs w:val="24"/>
        </w:rPr>
        <w:t xml:space="preserve"> </w:t>
      </w:r>
      <w:r w:rsidRPr="00CA68B8">
        <w:rPr>
          <w:rFonts w:ascii="Arial" w:hAnsi="Arial" w:cs="Arial"/>
          <w:sz w:val="24"/>
          <w:szCs w:val="24"/>
        </w:rPr>
        <w:t>7</w:t>
      </w:r>
      <w:r w:rsidR="00F36FAA" w:rsidRPr="00CA68B8">
        <w:rPr>
          <w:rFonts w:ascii="Arial" w:hAnsi="Arial" w:cs="Arial"/>
          <w:sz w:val="24"/>
          <w:szCs w:val="24"/>
        </w:rPr>
        <w:t xml:space="preserve"> </w:t>
      </w:r>
      <w:r w:rsidRPr="00CA68B8">
        <w:rPr>
          <w:rFonts w:ascii="Arial" w:hAnsi="Arial" w:cs="Arial"/>
          <w:sz w:val="24"/>
          <w:szCs w:val="24"/>
        </w:rPr>
        <w:t>до</w:t>
      </w:r>
      <w:r w:rsidR="00F36FAA" w:rsidRPr="00CA68B8">
        <w:rPr>
          <w:rFonts w:ascii="Arial" w:hAnsi="Arial" w:cs="Arial"/>
          <w:sz w:val="24"/>
          <w:szCs w:val="24"/>
        </w:rPr>
        <w:t xml:space="preserve"> </w:t>
      </w:r>
      <w:r w:rsidRPr="00CA68B8">
        <w:rPr>
          <w:rFonts w:ascii="Arial" w:hAnsi="Arial" w:cs="Arial"/>
          <w:sz w:val="24"/>
          <w:szCs w:val="24"/>
        </w:rPr>
        <w:t>15</w:t>
      </w:r>
      <w:r w:rsidR="00F36FAA" w:rsidRPr="00CA68B8">
        <w:rPr>
          <w:rFonts w:ascii="Arial" w:hAnsi="Arial" w:cs="Arial"/>
          <w:sz w:val="24"/>
          <w:szCs w:val="24"/>
        </w:rPr>
        <w:t xml:space="preserve"> </w:t>
      </w:r>
      <w:r w:rsidRPr="00CA68B8">
        <w:rPr>
          <w:rFonts w:ascii="Arial" w:hAnsi="Arial" w:cs="Arial"/>
          <w:sz w:val="24"/>
          <w:szCs w:val="24"/>
        </w:rPr>
        <w:t>лет,</w:t>
      </w:r>
      <w:r w:rsidR="00F36FAA" w:rsidRPr="00CA68B8">
        <w:rPr>
          <w:rFonts w:ascii="Arial" w:hAnsi="Arial" w:cs="Arial"/>
          <w:sz w:val="24"/>
          <w:szCs w:val="24"/>
        </w:rPr>
        <w:t xml:space="preserve"> </w:t>
      </w:r>
      <w:r w:rsidRPr="00CA68B8">
        <w:rPr>
          <w:rFonts w:ascii="Arial" w:hAnsi="Arial" w:cs="Arial"/>
          <w:sz w:val="24"/>
          <w:szCs w:val="24"/>
        </w:rPr>
        <w:t>от</w:t>
      </w:r>
      <w:r w:rsidR="00F36FAA" w:rsidRPr="00CA68B8">
        <w:rPr>
          <w:rFonts w:ascii="Arial" w:hAnsi="Arial" w:cs="Arial"/>
          <w:sz w:val="24"/>
          <w:szCs w:val="24"/>
        </w:rPr>
        <w:t xml:space="preserve"> </w:t>
      </w:r>
      <w:r w:rsidRPr="00CA68B8">
        <w:rPr>
          <w:rFonts w:ascii="Arial" w:hAnsi="Arial" w:cs="Arial"/>
          <w:sz w:val="24"/>
          <w:szCs w:val="24"/>
        </w:rPr>
        <w:t>16</w:t>
      </w:r>
      <w:r w:rsidR="00F36FAA" w:rsidRPr="00CA68B8">
        <w:rPr>
          <w:rFonts w:ascii="Arial" w:hAnsi="Arial" w:cs="Arial"/>
          <w:sz w:val="24"/>
          <w:szCs w:val="24"/>
        </w:rPr>
        <w:t xml:space="preserve"> </w:t>
      </w:r>
      <w:r w:rsidRPr="00CA68B8">
        <w:rPr>
          <w:rFonts w:ascii="Arial" w:hAnsi="Arial" w:cs="Arial"/>
          <w:sz w:val="24"/>
          <w:szCs w:val="24"/>
        </w:rPr>
        <w:t>до</w:t>
      </w:r>
      <w:r w:rsidR="00F36FAA" w:rsidRPr="00CA68B8">
        <w:rPr>
          <w:rFonts w:ascii="Arial" w:hAnsi="Arial" w:cs="Arial"/>
          <w:sz w:val="24"/>
          <w:szCs w:val="24"/>
        </w:rPr>
        <w:t xml:space="preserve"> </w:t>
      </w:r>
      <w:r w:rsidRPr="00CA68B8">
        <w:rPr>
          <w:rFonts w:ascii="Arial" w:hAnsi="Arial" w:cs="Arial"/>
          <w:sz w:val="24"/>
          <w:szCs w:val="24"/>
        </w:rPr>
        <w:t>18</w:t>
      </w:r>
      <w:r w:rsidR="00F36FAA" w:rsidRPr="00CA68B8">
        <w:rPr>
          <w:rFonts w:ascii="Arial" w:hAnsi="Arial" w:cs="Arial"/>
          <w:sz w:val="24"/>
          <w:szCs w:val="24"/>
        </w:rPr>
        <w:t xml:space="preserve"> </w:t>
      </w:r>
      <w:r w:rsidRPr="00CA68B8">
        <w:rPr>
          <w:rFonts w:ascii="Arial" w:hAnsi="Arial" w:cs="Arial"/>
          <w:sz w:val="24"/>
          <w:szCs w:val="24"/>
        </w:rPr>
        <w:t>лет,</w:t>
      </w:r>
      <w:r w:rsidR="00F36FAA" w:rsidRPr="00CA68B8">
        <w:rPr>
          <w:rFonts w:ascii="Arial" w:hAnsi="Arial" w:cs="Arial"/>
          <w:sz w:val="24"/>
          <w:szCs w:val="24"/>
        </w:rPr>
        <w:t xml:space="preserve"> </w:t>
      </w:r>
      <w:r w:rsidRPr="00CA68B8">
        <w:rPr>
          <w:rFonts w:ascii="Arial" w:hAnsi="Arial" w:cs="Arial"/>
          <w:sz w:val="24"/>
          <w:szCs w:val="24"/>
        </w:rPr>
        <w:t>от</w:t>
      </w:r>
      <w:r w:rsidR="00F36FAA" w:rsidRPr="00CA68B8">
        <w:rPr>
          <w:rFonts w:ascii="Arial" w:hAnsi="Arial" w:cs="Arial"/>
          <w:sz w:val="24"/>
          <w:szCs w:val="24"/>
        </w:rPr>
        <w:t xml:space="preserve"> </w:t>
      </w:r>
      <w:r w:rsidRPr="00CA68B8">
        <w:rPr>
          <w:rFonts w:ascii="Arial" w:hAnsi="Arial" w:cs="Arial"/>
          <w:sz w:val="24"/>
          <w:szCs w:val="24"/>
        </w:rPr>
        <w:t>5</w:t>
      </w:r>
      <w:r w:rsidR="00F36FAA" w:rsidRPr="00CA68B8">
        <w:rPr>
          <w:rFonts w:ascii="Arial" w:hAnsi="Arial" w:cs="Arial"/>
          <w:sz w:val="24"/>
          <w:szCs w:val="24"/>
        </w:rPr>
        <w:t xml:space="preserve"> </w:t>
      </w:r>
      <w:r w:rsidRPr="00CA68B8">
        <w:rPr>
          <w:rFonts w:ascii="Arial" w:hAnsi="Arial" w:cs="Arial"/>
          <w:sz w:val="24"/>
          <w:szCs w:val="24"/>
        </w:rPr>
        <w:t>до</w:t>
      </w:r>
      <w:r w:rsidR="00F36FAA" w:rsidRPr="00CA68B8">
        <w:rPr>
          <w:rFonts w:ascii="Arial" w:hAnsi="Arial" w:cs="Arial"/>
          <w:sz w:val="24"/>
          <w:szCs w:val="24"/>
        </w:rPr>
        <w:t xml:space="preserve"> </w:t>
      </w:r>
      <w:r w:rsidRPr="00CA68B8">
        <w:rPr>
          <w:rFonts w:ascii="Arial" w:hAnsi="Arial" w:cs="Arial"/>
          <w:sz w:val="24"/>
          <w:szCs w:val="24"/>
        </w:rPr>
        <w:t>18</w:t>
      </w:r>
      <w:r w:rsidR="00F36FAA" w:rsidRPr="00CA68B8">
        <w:rPr>
          <w:rFonts w:ascii="Arial" w:hAnsi="Arial" w:cs="Arial"/>
          <w:sz w:val="24"/>
          <w:szCs w:val="24"/>
        </w:rPr>
        <w:t xml:space="preserve"> </w:t>
      </w:r>
      <w:r w:rsidRPr="00CA68B8">
        <w:rPr>
          <w:rFonts w:ascii="Arial" w:hAnsi="Arial" w:cs="Arial"/>
          <w:sz w:val="24"/>
          <w:szCs w:val="24"/>
        </w:rPr>
        <w:t>лет);</w:t>
      </w:r>
      <w:r w:rsidR="00F36FAA" w:rsidRPr="00CA68B8">
        <w:rPr>
          <w:rFonts w:ascii="Arial" w:hAnsi="Arial" w:cs="Arial"/>
          <w:sz w:val="24"/>
          <w:szCs w:val="24"/>
        </w:rPr>
        <w:t xml:space="preserve"> </w:t>
      </w:r>
      <w:proofErr w:type="gramEnd"/>
    </w:p>
    <w:p w14:paraId="486D9AE3" w14:textId="50E87211" w:rsidR="00162D27" w:rsidRPr="00CA68B8" w:rsidRDefault="00162D27" w:rsidP="00162D27">
      <w:pPr>
        <w:spacing w:after="0" w:line="240" w:lineRule="auto"/>
        <w:ind w:firstLine="709"/>
        <w:jc w:val="both"/>
        <w:rPr>
          <w:rFonts w:ascii="Arial" w:hAnsi="Arial" w:cs="Arial"/>
          <w:sz w:val="24"/>
          <w:szCs w:val="24"/>
        </w:rPr>
      </w:pPr>
      <w:r w:rsidRPr="00CA68B8">
        <w:rPr>
          <w:rFonts w:ascii="Arial" w:hAnsi="Arial" w:cs="Arial"/>
          <w:sz w:val="24"/>
          <w:szCs w:val="24"/>
        </w:rPr>
        <w:t>–</w:t>
      </w:r>
      <w:r w:rsidR="00F36FAA" w:rsidRPr="00CA68B8">
        <w:rPr>
          <w:rFonts w:ascii="Arial" w:hAnsi="Arial" w:cs="Arial"/>
          <w:sz w:val="24"/>
          <w:szCs w:val="24"/>
        </w:rPr>
        <w:t xml:space="preserve"> </w:t>
      </w:r>
      <w:r w:rsidRPr="00CA68B8">
        <w:rPr>
          <w:rFonts w:ascii="Arial" w:hAnsi="Arial" w:cs="Arial"/>
          <w:sz w:val="24"/>
          <w:szCs w:val="24"/>
        </w:rPr>
        <w:t>оценки</w:t>
      </w:r>
      <w:r w:rsidR="00F36FAA" w:rsidRPr="00CA68B8">
        <w:rPr>
          <w:rFonts w:ascii="Arial" w:hAnsi="Arial" w:cs="Arial"/>
          <w:sz w:val="24"/>
          <w:szCs w:val="24"/>
        </w:rPr>
        <w:t xml:space="preserve"> </w:t>
      </w:r>
      <w:r w:rsidRPr="00CA68B8">
        <w:rPr>
          <w:rFonts w:ascii="Arial" w:hAnsi="Arial" w:cs="Arial"/>
          <w:sz w:val="24"/>
          <w:szCs w:val="24"/>
        </w:rPr>
        <w:t>фактического</w:t>
      </w:r>
      <w:r w:rsidR="00F36FAA" w:rsidRPr="00CA68B8">
        <w:rPr>
          <w:rFonts w:ascii="Arial" w:hAnsi="Arial" w:cs="Arial"/>
          <w:sz w:val="24"/>
          <w:szCs w:val="24"/>
        </w:rPr>
        <w:t xml:space="preserve"> </w:t>
      </w:r>
      <w:r w:rsidRPr="00CA68B8">
        <w:rPr>
          <w:rFonts w:ascii="Arial" w:hAnsi="Arial" w:cs="Arial"/>
          <w:sz w:val="24"/>
          <w:szCs w:val="24"/>
        </w:rPr>
        <w:t>уровня</w:t>
      </w:r>
      <w:r w:rsidR="00F36FAA" w:rsidRPr="00CA68B8">
        <w:rPr>
          <w:rFonts w:ascii="Arial" w:hAnsi="Arial" w:cs="Arial"/>
          <w:sz w:val="24"/>
          <w:szCs w:val="24"/>
        </w:rPr>
        <w:t xml:space="preserve"> </w:t>
      </w:r>
      <w:r w:rsidRPr="00CA68B8">
        <w:rPr>
          <w:rFonts w:ascii="Arial" w:hAnsi="Arial" w:cs="Arial"/>
          <w:sz w:val="24"/>
          <w:szCs w:val="24"/>
        </w:rPr>
        <w:t>обеспеченности</w:t>
      </w:r>
      <w:r w:rsidR="00F36FAA" w:rsidRPr="00CA68B8">
        <w:rPr>
          <w:rFonts w:ascii="Arial" w:hAnsi="Arial" w:cs="Arial"/>
          <w:sz w:val="24"/>
          <w:szCs w:val="24"/>
        </w:rPr>
        <w:t xml:space="preserve"> </w:t>
      </w:r>
      <w:r w:rsidRPr="00CA68B8">
        <w:rPr>
          <w:rFonts w:ascii="Arial" w:hAnsi="Arial" w:cs="Arial"/>
          <w:sz w:val="24"/>
          <w:szCs w:val="24"/>
        </w:rPr>
        <w:t>населения</w:t>
      </w:r>
      <w:r w:rsidR="00F36FAA" w:rsidRPr="00CA68B8">
        <w:rPr>
          <w:rFonts w:ascii="Arial" w:hAnsi="Arial" w:cs="Arial"/>
          <w:sz w:val="24"/>
          <w:szCs w:val="24"/>
        </w:rPr>
        <w:t xml:space="preserve"> </w:t>
      </w:r>
      <w:r w:rsidRPr="00CA68B8">
        <w:rPr>
          <w:rFonts w:ascii="Arial" w:hAnsi="Arial" w:cs="Arial"/>
          <w:sz w:val="24"/>
          <w:szCs w:val="24"/>
        </w:rPr>
        <w:t>образовательными</w:t>
      </w:r>
      <w:r w:rsidR="00F36FAA" w:rsidRPr="00CA68B8">
        <w:rPr>
          <w:rFonts w:ascii="Arial" w:hAnsi="Arial" w:cs="Arial"/>
          <w:sz w:val="24"/>
          <w:szCs w:val="24"/>
        </w:rPr>
        <w:t xml:space="preserve"> </w:t>
      </w:r>
      <w:r w:rsidRPr="00CA68B8">
        <w:rPr>
          <w:rFonts w:ascii="Arial" w:hAnsi="Arial" w:cs="Arial"/>
          <w:sz w:val="24"/>
          <w:szCs w:val="24"/>
        </w:rPr>
        <w:t>организациями;</w:t>
      </w:r>
      <w:r w:rsidR="00F36FAA" w:rsidRPr="00CA68B8">
        <w:rPr>
          <w:rFonts w:ascii="Arial" w:hAnsi="Arial" w:cs="Arial"/>
          <w:sz w:val="24"/>
          <w:szCs w:val="24"/>
        </w:rPr>
        <w:t xml:space="preserve"> </w:t>
      </w:r>
    </w:p>
    <w:p w14:paraId="201DA323" w14:textId="650B471E" w:rsidR="00162D27" w:rsidRPr="00CA68B8" w:rsidRDefault="00162D27" w:rsidP="00162D27">
      <w:pPr>
        <w:spacing w:after="0" w:line="240" w:lineRule="auto"/>
        <w:ind w:firstLine="709"/>
        <w:jc w:val="both"/>
        <w:rPr>
          <w:rFonts w:ascii="Arial" w:hAnsi="Arial" w:cs="Arial"/>
          <w:sz w:val="24"/>
          <w:szCs w:val="24"/>
        </w:rPr>
      </w:pPr>
      <w:r w:rsidRPr="00CA68B8">
        <w:rPr>
          <w:rFonts w:ascii="Arial" w:hAnsi="Arial" w:cs="Arial"/>
          <w:sz w:val="24"/>
          <w:szCs w:val="24"/>
        </w:rPr>
        <w:t>–</w:t>
      </w:r>
      <w:r w:rsidR="00F36FAA" w:rsidRPr="00CA68B8">
        <w:rPr>
          <w:rFonts w:ascii="Arial" w:hAnsi="Arial" w:cs="Arial"/>
          <w:sz w:val="24"/>
          <w:szCs w:val="24"/>
        </w:rPr>
        <w:t xml:space="preserve"> </w:t>
      </w:r>
      <w:r w:rsidRPr="00CA68B8">
        <w:rPr>
          <w:rFonts w:ascii="Arial" w:hAnsi="Arial" w:cs="Arial"/>
          <w:sz w:val="24"/>
          <w:szCs w:val="24"/>
        </w:rPr>
        <w:t>Письма</w:t>
      </w:r>
      <w:r w:rsidR="00F36FAA" w:rsidRPr="00CA68B8">
        <w:rPr>
          <w:rFonts w:ascii="Arial" w:hAnsi="Arial" w:cs="Arial"/>
          <w:sz w:val="24"/>
          <w:szCs w:val="24"/>
        </w:rPr>
        <w:t xml:space="preserve"> </w:t>
      </w:r>
      <w:proofErr w:type="spellStart"/>
      <w:r w:rsidRPr="00CA68B8">
        <w:rPr>
          <w:rFonts w:ascii="Arial" w:hAnsi="Arial" w:cs="Arial"/>
          <w:sz w:val="24"/>
          <w:szCs w:val="24"/>
        </w:rPr>
        <w:t>Минобрнауки</w:t>
      </w:r>
      <w:proofErr w:type="spellEnd"/>
      <w:r w:rsidR="00F36FAA" w:rsidRPr="00CA68B8">
        <w:rPr>
          <w:rFonts w:ascii="Arial" w:hAnsi="Arial" w:cs="Arial"/>
          <w:sz w:val="24"/>
          <w:szCs w:val="24"/>
        </w:rPr>
        <w:t xml:space="preserve"> </w:t>
      </w:r>
      <w:r w:rsidRPr="00CA68B8">
        <w:rPr>
          <w:rFonts w:ascii="Arial" w:hAnsi="Arial" w:cs="Arial"/>
          <w:sz w:val="24"/>
          <w:szCs w:val="24"/>
        </w:rPr>
        <w:t>России</w:t>
      </w:r>
      <w:r w:rsidR="00F36FAA" w:rsidRPr="00CA68B8">
        <w:rPr>
          <w:rFonts w:ascii="Arial" w:hAnsi="Arial" w:cs="Arial"/>
          <w:sz w:val="24"/>
          <w:szCs w:val="24"/>
        </w:rPr>
        <w:t xml:space="preserve"> </w:t>
      </w:r>
      <w:r w:rsidRPr="00CA68B8">
        <w:rPr>
          <w:rFonts w:ascii="Arial" w:hAnsi="Arial" w:cs="Arial"/>
          <w:sz w:val="24"/>
          <w:szCs w:val="24"/>
        </w:rPr>
        <w:t>от</w:t>
      </w:r>
      <w:r w:rsidR="00F36FAA" w:rsidRPr="00CA68B8">
        <w:rPr>
          <w:rFonts w:ascii="Arial" w:hAnsi="Arial" w:cs="Arial"/>
          <w:sz w:val="24"/>
          <w:szCs w:val="24"/>
        </w:rPr>
        <w:t xml:space="preserve"> </w:t>
      </w:r>
      <w:r w:rsidRPr="00CA68B8">
        <w:rPr>
          <w:rFonts w:ascii="Arial" w:hAnsi="Arial" w:cs="Arial"/>
          <w:sz w:val="24"/>
          <w:szCs w:val="24"/>
        </w:rPr>
        <w:t>04.05.2016</w:t>
      </w:r>
      <w:r w:rsidR="00F36FAA" w:rsidRPr="00CA68B8">
        <w:rPr>
          <w:rFonts w:ascii="Arial" w:hAnsi="Arial" w:cs="Arial"/>
          <w:sz w:val="24"/>
          <w:szCs w:val="24"/>
        </w:rPr>
        <w:t xml:space="preserve"> </w:t>
      </w:r>
      <w:r w:rsidRPr="00CA68B8">
        <w:rPr>
          <w:rFonts w:ascii="Arial" w:hAnsi="Arial" w:cs="Arial"/>
          <w:sz w:val="24"/>
          <w:szCs w:val="24"/>
        </w:rPr>
        <w:t>№</w:t>
      </w:r>
      <w:r w:rsidR="00F36FAA" w:rsidRPr="00CA68B8">
        <w:rPr>
          <w:rFonts w:ascii="Arial" w:hAnsi="Arial" w:cs="Arial"/>
          <w:sz w:val="24"/>
          <w:szCs w:val="24"/>
        </w:rPr>
        <w:t xml:space="preserve"> </w:t>
      </w:r>
      <w:r w:rsidRPr="00CA68B8">
        <w:rPr>
          <w:rFonts w:ascii="Arial" w:hAnsi="Arial" w:cs="Arial"/>
          <w:sz w:val="24"/>
          <w:szCs w:val="24"/>
        </w:rPr>
        <w:t>АК-950/02</w:t>
      </w:r>
      <w:r w:rsidR="00F36FAA" w:rsidRPr="00CA68B8">
        <w:rPr>
          <w:rFonts w:ascii="Arial" w:hAnsi="Arial" w:cs="Arial"/>
          <w:sz w:val="24"/>
          <w:szCs w:val="24"/>
        </w:rPr>
        <w:t xml:space="preserve"> </w:t>
      </w:r>
      <w:r w:rsidRPr="00CA68B8">
        <w:rPr>
          <w:rFonts w:ascii="Arial" w:hAnsi="Arial" w:cs="Arial"/>
          <w:sz w:val="24"/>
          <w:szCs w:val="24"/>
        </w:rPr>
        <w:t>«О</w:t>
      </w:r>
      <w:r w:rsidR="00F36FAA" w:rsidRPr="00CA68B8">
        <w:rPr>
          <w:rFonts w:ascii="Arial" w:hAnsi="Arial" w:cs="Arial"/>
          <w:sz w:val="24"/>
          <w:szCs w:val="24"/>
        </w:rPr>
        <w:t xml:space="preserve"> </w:t>
      </w:r>
      <w:r w:rsidRPr="00CA68B8">
        <w:rPr>
          <w:rFonts w:ascii="Arial" w:hAnsi="Arial" w:cs="Arial"/>
          <w:sz w:val="24"/>
          <w:szCs w:val="24"/>
        </w:rPr>
        <w:t>методических</w:t>
      </w:r>
      <w:r w:rsidR="00F36FAA" w:rsidRPr="00CA68B8">
        <w:rPr>
          <w:rFonts w:ascii="Arial" w:hAnsi="Arial" w:cs="Arial"/>
          <w:sz w:val="24"/>
          <w:szCs w:val="24"/>
        </w:rPr>
        <w:t xml:space="preserve"> </w:t>
      </w:r>
      <w:r w:rsidRPr="00CA68B8">
        <w:rPr>
          <w:rFonts w:ascii="Arial" w:hAnsi="Arial" w:cs="Arial"/>
          <w:sz w:val="24"/>
          <w:szCs w:val="24"/>
        </w:rPr>
        <w:t>рекомендациях»;</w:t>
      </w:r>
      <w:r w:rsidR="00F36FAA" w:rsidRPr="00CA68B8">
        <w:rPr>
          <w:rFonts w:ascii="Arial" w:hAnsi="Arial" w:cs="Arial"/>
          <w:sz w:val="24"/>
          <w:szCs w:val="24"/>
        </w:rPr>
        <w:t xml:space="preserve"> </w:t>
      </w:r>
    </w:p>
    <w:p w14:paraId="1E997FD0" w14:textId="03121A9B" w:rsidR="00162D27" w:rsidRPr="00CA68B8" w:rsidRDefault="00162D27" w:rsidP="00162D27">
      <w:pPr>
        <w:spacing w:after="0" w:line="240" w:lineRule="auto"/>
        <w:ind w:firstLine="709"/>
        <w:jc w:val="both"/>
        <w:rPr>
          <w:rFonts w:ascii="Arial" w:hAnsi="Arial" w:cs="Arial"/>
          <w:sz w:val="24"/>
          <w:szCs w:val="24"/>
        </w:rPr>
      </w:pPr>
      <w:r w:rsidRPr="00CA68B8">
        <w:rPr>
          <w:rFonts w:ascii="Arial" w:hAnsi="Arial" w:cs="Arial"/>
          <w:sz w:val="24"/>
          <w:szCs w:val="24"/>
        </w:rPr>
        <w:t>–</w:t>
      </w:r>
      <w:r w:rsidR="00F36FAA" w:rsidRPr="00CA68B8">
        <w:rPr>
          <w:rFonts w:ascii="Arial" w:hAnsi="Arial" w:cs="Arial"/>
          <w:sz w:val="24"/>
          <w:szCs w:val="24"/>
        </w:rPr>
        <w:t xml:space="preserve"> </w:t>
      </w:r>
      <w:r w:rsidRPr="00CA68B8">
        <w:rPr>
          <w:rFonts w:ascii="Arial" w:hAnsi="Arial" w:cs="Arial"/>
          <w:sz w:val="24"/>
          <w:szCs w:val="24"/>
        </w:rPr>
        <w:t>задач,</w:t>
      </w:r>
      <w:r w:rsidR="00F36FAA" w:rsidRPr="00CA68B8">
        <w:rPr>
          <w:rFonts w:ascii="Arial" w:hAnsi="Arial" w:cs="Arial"/>
          <w:sz w:val="24"/>
          <w:szCs w:val="24"/>
        </w:rPr>
        <w:t xml:space="preserve"> </w:t>
      </w:r>
      <w:r w:rsidRPr="00CA68B8">
        <w:rPr>
          <w:rFonts w:ascii="Arial" w:hAnsi="Arial" w:cs="Arial"/>
          <w:sz w:val="24"/>
          <w:szCs w:val="24"/>
        </w:rPr>
        <w:t>целевых</w:t>
      </w:r>
      <w:r w:rsidR="00F36FAA" w:rsidRPr="00CA68B8">
        <w:rPr>
          <w:rFonts w:ascii="Arial" w:hAnsi="Arial" w:cs="Arial"/>
          <w:sz w:val="24"/>
          <w:szCs w:val="24"/>
        </w:rPr>
        <w:t xml:space="preserve"> </w:t>
      </w:r>
      <w:r w:rsidRPr="00CA68B8">
        <w:rPr>
          <w:rFonts w:ascii="Arial" w:hAnsi="Arial" w:cs="Arial"/>
          <w:sz w:val="24"/>
          <w:szCs w:val="24"/>
        </w:rPr>
        <w:t>показателей</w:t>
      </w:r>
      <w:r w:rsidR="00F36FAA" w:rsidRPr="00CA68B8">
        <w:rPr>
          <w:rFonts w:ascii="Arial" w:hAnsi="Arial" w:cs="Arial"/>
          <w:sz w:val="24"/>
          <w:szCs w:val="24"/>
        </w:rPr>
        <w:t xml:space="preserve"> </w:t>
      </w:r>
      <w:r w:rsidRPr="00CA68B8">
        <w:rPr>
          <w:rFonts w:ascii="Arial" w:hAnsi="Arial" w:cs="Arial"/>
          <w:sz w:val="24"/>
          <w:szCs w:val="24"/>
        </w:rPr>
        <w:t>и</w:t>
      </w:r>
      <w:r w:rsidR="00F36FAA" w:rsidRPr="00CA68B8">
        <w:rPr>
          <w:rFonts w:ascii="Arial" w:hAnsi="Arial" w:cs="Arial"/>
          <w:sz w:val="24"/>
          <w:szCs w:val="24"/>
        </w:rPr>
        <w:t xml:space="preserve"> </w:t>
      </w:r>
      <w:r w:rsidRPr="00CA68B8">
        <w:rPr>
          <w:rFonts w:ascii="Arial" w:hAnsi="Arial" w:cs="Arial"/>
          <w:sz w:val="24"/>
          <w:szCs w:val="24"/>
        </w:rPr>
        <w:t>мероприятий</w:t>
      </w:r>
      <w:r w:rsidR="00F36FAA" w:rsidRPr="00CA68B8">
        <w:rPr>
          <w:rFonts w:ascii="Arial" w:hAnsi="Arial" w:cs="Arial"/>
          <w:sz w:val="24"/>
          <w:szCs w:val="24"/>
        </w:rPr>
        <w:t xml:space="preserve"> </w:t>
      </w:r>
      <w:r w:rsidRPr="00CA68B8">
        <w:rPr>
          <w:rFonts w:ascii="Arial" w:hAnsi="Arial" w:cs="Arial"/>
          <w:sz w:val="24"/>
          <w:szCs w:val="24"/>
        </w:rPr>
        <w:t>документов</w:t>
      </w:r>
      <w:r w:rsidR="00F36FAA" w:rsidRPr="00CA68B8">
        <w:rPr>
          <w:rFonts w:ascii="Arial" w:hAnsi="Arial" w:cs="Arial"/>
          <w:sz w:val="24"/>
          <w:szCs w:val="24"/>
        </w:rPr>
        <w:t xml:space="preserve"> </w:t>
      </w:r>
      <w:r w:rsidRPr="00CA68B8">
        <w:rPr>
          <w:rFonts w:ascii="Arial" w:hAnsi="Arial" w:cs="Arial"/>
          <w:sz w:val="24"/>
          <w:szCs w:val="24"/>
        </w:rPr>
        <w:t>стратегического</w:t>
      </w:r>
      <w:r w:rsidR="00F36FAA" w:rsidRPr="00CA68B8">
        <w:rPr>
          <w:rFonts w:ascii="Arial" w:hAnsi="Arial" w:cs="Arial"/>
          <w:sz w:val="24"/>
          <w:szCs w:val="24"/>
        </w:rPr>
        <w:t xml:space="preserve"> </w:t>
      </w:r>
      <w:r w:rsidRPr="00CA68B8">
        <w:rPr>
          <w:rFonts w:ascii="Arial" w:hAnsi="Arial" w:cs="Arial"/>
          <w:sz w:val="24"/>
          <w:szCs w:val="24"/>
        </w:rPr>
        <w:t>планирования</w:t>
      </w:r>
      <w:r w:rsidR="00F36FAA" w:rsidRPr="00CA68B8">
        <w:rPr>
          <w:rFonts w:ascii="Arial" w:hAnsi="Arial" w:cs="Arial"/>
          <w:sz w:val="24"/>
          <w:szCs w:val="24"/>
        </w:rPr>
        <w:t xml:space="preserve"> </w:t>
      </w:r>
      <w:r w:rsidRPr="00CA68B8">
        <w:rPr>
          <w:rFonts w:ascii="Arial" w:hAnsi="Arial" w:cs="Arial"/>
          <w:sz w:val="24"/>
          <w:szCs w:val="24"/>
        </w:rPr>
        <w:t>муниципального</w:t>
      </w:r>
      <w:r w:rsidR="00F36FAA" w:rsidRPr="00CA68B8">
        <w:rPr>
          <w:rFonts w:ascii="Arial" w:hAnsi="Arial" w:cs="Arial"/>
          <w:sz w:val="24"/>
          <w:szCs w:val="24"/>
        </w:rPr>
        <w:t xml:space="preserve"> </w:t>
      </w:r>
      <w:r w:rsidRPr="00CA68B8">
        <w:rPr>
          <w:rFonts w:ascii="Arial" w:hAnsi="Arial" w:cs="Arial"/>
          <w:sz w:val="24"/>
          <w:szCs w:val="24"/>
        </w:rPr>
        <w:t>образования,</w:t>
      </w:r>
      <w:r w:rsidR="00F36FAA" w:rsidRPr="00CA68B8">
        <w:rPr>
          <w:rFonts w:ascii="Arial" w:hAnsi="Arial" w:cs="Arial"/>
          <w:sz w:val="24"/>
          <w:szCs w:val="24"/>
        </w:rPr>
        <w:t xml:space="preserve"> </w:t>
      </w:r>
      <w:r w:rsidRPr="00CA68B8">
        <w:rPr>
          <w:rFonts w:ascii="Arial" w:hAnsi="Arial" w:cs="Arial"/>
          <w:sz w:val="24"/>
          <w:szCs w:val="24"/>
        </w:rPr>
        <w:t>направленных</w:t>
      </w:r>
      <w:r w:rsidR="00F36FAA" w:rsidRPr="00CA68B8">
        <w:rPr>
          <w:rFonts w:ascii="Arial" w:hAnsi="Arial" w:cs="Arial"/>
          <w:sz w:val="24"/>
          <w:szCs w:val="24"/>
        </w:rPr>
        <w:t xml:space="preserve"> </w:t>
      </w:r>
      <w:r w:rsidRPr="00CA68B8">
        <w:rPr>
          <w:rFonts w:ascii="Arial" w:hAnsi="Arial" w:cs="Arial"/>
          <w:sz w:val="24"/>
          <w:szCs w:val="24"/>
        </w:rPr>
        <w:t>на</w:t>
      </w:r>
      <w:r w:rsidR="00F36FAA" w:rsidRPr="00CA68B8">
        <w:rPr>
          <w:rFonts w:ascii="Arial" w:hAnsi="Arial" w:cs="Arial"/>
          <w:sz w:val="24"/>
          <w:szCs w:val="24"/>
        </w:rPr>
        <w:t xml:space="preserve"> </w:t>
      </w:r>
      <w:r w:rsidRPr="00CA68B8">
        <w:rPr>
          <w:rFonts w:ascii="Arial" w:hAnsi="Arial" w:cs="Arial"/>
          <w:sz w:val="24"/>
          <w:szCs w:val="24"/>
        </w:rPr>
        <w:t>развитие</w:t>
      </w:r>
      <w:r w:rsidR="00F36FAA" w:rsidRPr="00CA68B8">
        <w:rPr>
          <w:rFonts w:ascii="Arial" w:hAnsi="Arial" w:cs="Arial"/>
          <w:sz w:val="24"/>
          <w:szCs w:val="24"/>
        </w:rPr>
        <w:t xml:space="preserve"> </w:t>
      </w:r>
      <w:r w:rsidRPr="00CA68B8">
        <w:rPr>
          <w:rFonts w:ascii="Arial" w:hAnsi="Arial" w:cs="Arial"/>
          <w:sz w:val="24"/>
          <w:szCs w:val="24"/>
        </w:rPr>
        <w:t>сферы</w:t>
      </w:r>
      <w:r w:rsidR="00F36FAA" w:rsidRPr="00CA68B8">
        <w:rPr>
          <w:rFonts w:ascii="Arial" w:hAnsi="Arial" w:cs="Arial"/>
          <w:sz w:val="24"/>
          <w:szCs w:val="24"/>
        </w:rPr>
        <w:t xml:space="preserve"> </w:t>
      </w:r>
      <w:r w:rsidRPr="00CA68B8">
        <w:rPr>
          <w:rFonts w:ascii="Arial" w:hAnsi="Arial" w:cs="Arial"/>
          <w:sz w:val="24"/>
          <w:szCs w:val="24"/>
        </w:rPr>
        <w:t>образования.</w:t>
      </w:r>
      <w:r w:rsidR="00F36FAA" w:rsidRPr="00CA68B8">
        <w:rPr>
          <w:rFonts w:ascii="Arial" w:hAnsi="Arial" w:cs="Arial"/>
          <w:sz w:val="24"/>
          <w:szCs w:val="24"/>
        </w:rPr>
        <w:t xml:space="preserve"> </w:t>
      </w:r>
    </w:p>
    <w:p w14:paraId="07E5B2D0" w14:textId="15697C5B" w:rsidR="00162D27" w:rsidRPr="00CA68B8" w:rsidRDefault="00162D27" w:rsidP="00162D27">
      <w:pPr>
        <w:spacing w:after="0" w:line="240" w:lineRule="auto"/>
        <w:ind w:firstLine="709"/>
        <w:jc w:val="both"/>
        <w:rPr>
          <w:rFonts w:ascii="Arial" w:hAnsi="Arial" w:cs="Arial"/>
          <w:sz w:val="24"/>
          <w:szCs w:val="24"/>
        </w:rPr>
      </w:pPr>
      <w:proofErr w:type="gramStart"/>
      <w:r w:rsidRPr="00CA68B8">
        <w:rPr>
          <w:rFonts w:ascii="Arial" w:hAnsi="Arial" w:cs="Arial"/>
          <w:sz w:val="24"/>
          <w:szCs w:val="24"/>
        </w:rPr>
        <w:t>Единицы</w:t>
      </w:r>
      <w:r w:rsidR="00F36FAA" w:rsidRPr="00CA68B8">
        <w:rPr>
          <w:rFonts w:ascii="Arial" w:hAnsi="Arial" w:cs="Arial"/>
          <w:sz w:val="24"/>
          <w:szCs w:val="24"/>
        </w:rPr>
        <w:t xml:space="preserve"> </w:t>
      </w:r>
      <w:r w:rsidRPr="00CA68B8">
        <w:rPr>
          <w:rFonts w:ascii="Arial" w:hAnsi="Arial" w:cs="Arial"/>
          <w:sz w:val="24"/>
          <w:szCs w:val="24"/>
        </w:rPr>
        <w:t>измерения</w:t>
      </w:r>
      <w:r w:rsidR="00F36FAA" w:rsidRPr="00CA68B8">
        <w:rPr>
          <w:rFonts w:ascii="Arial" w:hAnsi="Arial" w:cs="Arial"/>
          <w:sz w:val="24"/>
          <w:szCs w:val="24"/>
        </w:rPr>
        <w:t xml:space="preserve"> </w:t>
      </w:r>
      <w:r w:rsidRPr="00CA68B8">
        <w:rPr>
          <w:rFonts w:ascii="Arial" w:hAnsi="Arial" w:cs="Arial"/>
          <w:sz w:val="24"/>
          <w:szCs w:val="24"/>
        </w:rPr>
        <w:t>расчетных</w:t>
      </w:r>
      <w:r w:rsidR="00F36FAA" w:rsidRPr="00CA68B8">
        <w:rPr>
          <w:rFonts w:ascii="Arial" w:hAnsi="Arial" w:cs="Arial"/>
          <w:sz w:val="24"/>
          <w:szCs w:val="24"/>
        </w:rPr>
        <w:t xml:space="preserve"> </w:t>
      </w:r>
      <w:r w:rsidRPr="00CA68B8">
        <w:rPr>
          <w:rFonts w:ascii="Arial" w:hAnsi="Arial" w:cs="Arial"/>
          <w:sz w:val="24"/>
          <w:szCs w:val="24"/>
        </w:rPr>
        <w:t>показателей</w:t>
      </w:r>
      <w:r w:rsidR="00F36FAA" w:rsidRPr="00CA68B8">
        <w:rPr>
          <w:rFonts w:ascii="Arial" w:hAnsi="Arial" w:cs="Arial"/>
          <w:sz w:val="24"/>
          <w:szCs w:val="24"/>
        </w:rPr>
        <w:t xml:space="preserve"> </w:t>
      </w:r>
      <w:r w:rsidRPr="00CA68B8">
        <w:rPr>
          <w:rFonts w:ascii="Arial" w:hAnsi="Arial" w:cs="Arial"/>
          <w:sz w:val="24"/>
          <w:szCs w:val="24"/>
        </w:rPr>
        <w:t>минимально</w:t>
      </w:r>
      <w:r w:rsidR="00F36FAA" w:rsidRPr="00CA68B8">
        <w:rPr>
          <w:rFonts w:ascii="Arial" w:hAnsi="Arial" w:cs="Arial"/>
          <w:sz w:val="24"/>
          <w:szCs w:val="24"/>
        </w:rPr>
        <w:t xml:space="preserve"> </w:t>
      </w:r>
      <w:r w:rsidRPr="00CA68B8">
        <w:rPr>
          <w:rFonts w:ascii="Arial" w:hAnsi="Arial" w:cs="Arial"/>
          <w:sz w:val="24"/>
          <w:szCs w:val="24"/>
        </w:rPr>
        <w:t>допустимого</w:t>
      </w:r>
      <w:r w:rsidR="00F36FAA" w:rsidRPr="00CA68B8">
        <w:rPr>
          <w:rFonts w:ascii="Arial" w:hAnsi="Arial" w:cs="Arial"/>
          <w:sz w:val="24"/>
          <w:szCs w:val="24"/>
        </w:rPr>
        <w:t xml:space="preserve"> </w:t>
      </w:r>
      <w:r w:rsidRPr="00CA68B8">
        <w:rPr>
          <w:rFonts w:ascii="Arial" w:hAnsi="Arial" w:cs="Arial"/>
          <w:sz w:val="24"/>
          <w:szCs w:val="24"/>
        </w:rPr>
        <w:t>уровня</w:t>
      </w:r>
      <w:r w:rsidR="00F36FAA" w:rsidRPr="00CA68B8">
        <w:rPr>
          <w:rFonts w:ascii="Arial" w:hAnsi="Arial" w:cs="Arial"/>
          <w:sz w:val="24"/>
          <w:szCs w:val="24"/>
        </w:rPr>
        <w:t xml:space="preserve"> </w:t>
      </w:r>
      <w:r w:rsidRPr="00CA68B8">
        <w:rPr>
          <w:rFonts w:ascii="Arial" w:hAnsi="Arial" w:cs="Arial"/>
          <w:sz w:val="24"/>
          <w:szCs w:val="24"/>
        </w:rPr>
        <w:t>обеспеченности</w:t>
      </w:r>
      <w:r w:rsidR="00F36FAA" w:rsidRPr="00CA68B8">
        <w:rPr>
          <w:rFonts w:ascii="Arial" w:hAnsi="Arial" w:cs="Arial"/>
          <w:sz w:val="24"/>
          <w:szCs w:val="24"/>
        </w:rPr>
        <w:t xml:space="preserve"> </w:t>
      </w:r>
      <w:r w:rsidRPr="00CA68B8">
        <w:rPr>
          <w:rFonts w:ascii="Arial" w:hAnsi="Arial" w:cs="Arial"/>
          <w:sz w:val="24"/>
          <w:szCs w:val="24"/>
        </w:rPr>
        <w:t>населения</w:t>
      </w:r>
      <w:r w:rsidR="00F36FAA" w:rsidRPr="00CA68B8">
        <w:rPr>
          <w:rFonts w:ascii="Arial" w:hAnsi="Arial" w:cs="Arial"/>
          <w:sz w:val="24"/>
          <w:szCs w:val="24"/>
        </w:rPr>
        <w:t xml:space="preserve"> </w:t>
      </w:r>
      <w:r w:rsidRPr="00CA68B8">
        <w:rPr>
          <w:rFonts w:ascii="Arial" w:hAnsi="Arial" w:cs="Arial"/>
          <w:sz w:val="24"/>
          <w:szCs w:val="24"/>
        </w:rPr>
        <w:t>объектами</w:t>
      </w:r>
      <w:r w:rsidR="00F36FAA" w:rsidRPr="00CA68B8">
        <w:rPr>
          <w:rFonts w:ascii="Arial" w:hAnsi="Arial" w:cs="Arial"/>
          <w:sz w:val="24"/>
          <w:szCs w:val="24"/>
        </w:rPr>
        <w:t xml:space="preserve"> </w:t>
      </w:r>
      <w:r w:rsidRPr="00CA68B8">
        <w:rPr>
          <w:rFonts w:ascii="Arial" w:hAnsi="Arial" w:cs="Arial"/>
          <w:sz w:val="24"/>
          <w:szCs w:val="24"/>
        </w:rPr>
        <w:t>местного</w:t>
      </w:r>
      <w:r w:rsidR="00F36FAA" w:rsidRPr="00CA68B8">
        <w:rPr>
          <w:rFonts w:ascii="Arial" w:hAnsi="Arial" w:cs="Arial"/>
          <w:sz w:val="24"/>
          <w:szCs w:val="24"/>
        </w:rPr>
        <w:t xml:space="preserve"> </w:t>
      </w:r>
      <w:r w:rsidRPr="00CA68B8">
        <w:rPr>
          <w:rFonts w:ascii="Arial" w:hAnsi="Arial" w:cs="Arial"/>
          <w:sz w:val="24"/>
          <w:szCs w:val="24"/>
        </w:rPr>
        <w:t>значения</w:t>
      </w:r>
      <w:r w:rsidR="00F36FAA" w:rsidRPr="00CA68B8">
        <w:rPr>
          <w:rFonts w:ascii="Arial" w:hAnsi="Arial" w:cs="Arial"/>
          <w:sz w:val="24"/>
          <w:szCs w:val="24"/>
        </w:rPr>
        <w:t xml:space="preserve"> </w:t>
      </w:r>
      <w:r w:rsidRPr="00CA68B8">
        <w:rPr>
          <w:rFonts w:ascii="Arial" w:hAnsi="Arial" w:cs="Arial"/>
          <w:sz w:val="24"/>
          <w:szCs w:val="24"/>
        </w:rPr>
        <w:t>в</w:t>
      </w:r>
      <w:r w:rsidR="00F36FAA" w:rsidRPr="00CA68B8">
        <w:rPr>
          <w:rFonts w:ascii="Arial" w:hAnsi="Arial" w:cs="Arial"/>
          <w:sz w:val="24"/>
          <w:szCs w:val="24"/>
        </w:rPr>
        <w:t xml:space="preserve"> </w:t>
      </w:r>
      <w:r w:rsidRPr="00CA68B8">
        <w:rPr>
          <w:rFonts w:ascii="Arial" w:hAnsi="Arial" w:cs="Arial"/>
          <w:sz w:val="24"/>
          <w:szCs w:val="24"/>
        </w:rPr>
        <w:t>области</w:t>
      </w:r>
      <w:r w:rsidR="00F36FAA" w:rsidRPr="00CA68B8">
        <w:rPr>
          <w:rFonts w:ascii="Arial" w:hAnsi="Arial" w:cs="Arial"/>
          <w:sz w:val="24"/>
          <w:szCs w:val="24"/>
        </w:rPr>
        <w:t xml:space="preserve"> </w:t>
      </w:r>
      <w:r w:rsidRPr="00CA68B8">
        <w:rPr>
          <w:rFonts w:ascii="Arial" w:hAnsi="Arial" w:cs="Arial"/>
          <w:sz w:val="24"/>
          <w:szCs w:val="24"/>
        </w:rPr>
        <w:t>образования</w:t>
      </w:r>
      <w:r w:rsidR="00F36FAA" w:rsidRPr="00CA68B8">
        <w:rPr>
          <w:rFonts w:ascii="Arial" w:hAnsi="Arial" w:cs="Arial"/>
          <w:sz w:val="24"/>
          <w:szCs w:val="24"/>
        </w:rPr>
        <w:t xml:space="preserve"> </w:t>
      </w:r>
      <w:r w:rsidRPr="00CA68B8">
        <w:rPr>
          <w:rFonts w:ascii="Arial" w:hAnsi="Arial" w:cs="Arial"/>
          <w:sz w:val="24"/>
          <w:szCs w:val="24"/>
        </w:rPr>
        <w:t>выражены</w:t>
      </w:r>
      <w:r w:rsidR="00F36FAA" w:rsidRPr="00CA68B8">
        <w:rPr>
          <w:rFonts w:ascii="Arial" w:hAnsi="Arial" w:cs="Arial"/>
          <w:sz w:val="24"/>
          <w:szCs w:val="24"/>
        </w:rPr>
        <w:t xml:space="preserve"> </w:t>
      </w:r>
      <w:r w:rsidRPr="00CA68B8">
        <w:rPr>
          <w:rFonts w:ascii="Arial" w:hAnsi="Arial" w:cs="Arial"/>
          <w:sz w:val="24"/>
          <w:szCs w:val="24"/>
        </w:rPr>
        <w:t>в</w:t>
      </w:r>
      <w:r w:rsidR="00F36FAA" w:rsidRPr="00CA68B8">
        <w:rPr>
          <w:rFonts w:ascii="Arial" w:hAnsi="Arial" w:cs="Arial"/>
          <w:sz w:val="24"/>
          <w:szCs w:val="24"/>
        </w:rPr>
        <w:t xml:space="preserve"> </w:t>
      </w:r>
      <w:r w:rsidRPr="00CA68B8">
        <w:rPr>
          <w:rFonts w:ascii="Arial" w:hAnsi="Arial" w:cs="Arial"/>
          <w:sz w:val="24"/>
          <w:szCs w:val="24"/>
        </w:rPr>
        <w:t>виде</w:t>
      </w:r>
      <w:r w:rsidR="00F36FAA" w:rsidRPr="00CA68B8">
        <w:rPr>
          <w:rFonts w:ascii="Arial" w:hAnsi="Arial" w:cs="Arial"/>
          <w:sz w:val="24"/>
          <w:szCs w:val="24"/>
        </w:rPr>
        <w:t xml:space="preserve"> </w:t>
      </w:r>
      <w:r w:rsidRPr="00CA68B8">
        <w:rPr>
          <w:rFonts w:ascii="Arial" w:hAnsi="Arial" w:cs="Arial"/>
          <w:sz w:val="24"/>
          <w:szCs w:val="24"/>
        </w:rPr>
        <w:t>охвата</w:t>
      </w:r>
      <w:r w:rsidR="00F36FAA" w:rsidRPr="00CA68B8">
        <w:rPr>
          <w:rFonts w:ascii="Arial" w:hAnsi="Arial" w:cs="Arial"/>
          <w:sz w:val="24"/>
          <w:szCs w:val="24"/>
        </w:rPr>
        <w:t xml:space="preserve"> </w:t>
      </w:r>
      <w:r w:rsidRPr="00CA68B8">
        <w:rPr>
          <w:rFonts w:ascii="Arial" w:hAnsi="Arial" w:cs="Arial"/>
          <w:sz w:val="24"/>
          <w:szCs w:val="24"/>
        </w:rPr>
        <w:t>детей</w:t>
      </w:r>
      <w:r w:rsidR="00F36FAA" w:rsidRPr="00CA68B8">
        <w:rPr>
          <w:rFonts w:ascii="Arial" w:hAnsi="Arial" w:cs="Arial"/>
          <w:sz w:val="24"/>
          <w:szCs w:val="24"/>
        </w:rPr>
        <w:t xml:space="preserve"> </w:t>
      </w:r>
      <w:r w:rsidRPr="00CA68B8">
        <w:rPr>
          <w:rFonts w:ascii="Arial" w:hAnsi="Arial" w:cs="Arial"/>
          <w:sz w:val="24"/>
          <w:szCs w:val="24"/>
        </w:rPr>
        <w:t>соответствующей</w:t>
      </w:r>
      <w:r w:rsidR="00F36FAA" w:rsidRPr="00CA68B8">
        <w:rPr>
          <w:rFonts w:ascii="Arial" w:hAnsi="Arial" w:cs="Arial"/>
          <w:sz w:val="24"/>
          <w:szCs w:val="24"/>
        </w:rPr>
        <w:t xml:space="preserve"> </w:t>
      </w:r>
      <w:r w:rsidRPr="00CA68B8">
        <w:rPr>
          <w:rFonts w:ascii="Arial" w:hAnsi="Arial" w:cs="Arial"/>
          <w:sz w:val="24"/>
          <w:szCs w:val="24"/>
        </w:rPr>
        <w:t>возрастной</w:t>
      </w:r>
      <w:r w:rsidR="00F36FAA" w:rsidRPr="00CA68B8">
        <w:rPr>
          <w:rFonts w:ascii="Arial" w:hAnsi="Arial" w:cs="Arial"/>
          <w:sz w:val="24"/>
          <w:szCs w:val="24"/>
        </w:rPr>
        <w:t xml:space="preserve"> </w:t>
      </w:r>
      <w:r w:rsidRPr="00CA68B8">
        <w:rPr>
          <w:rFonts w:ascii="Arial" w:hAnsi="Arial" w:cs="Arial"/>
          <w:sz w:val="24"/>
          <w:szCs w:val="24"/>
        </w:rPr>
        <w:t>группы</w:t>
      </w:r>
      <w:r w:rsidR="00F36FAA" w:rsidRPr="00CA68B8">
        <w:rPr>
          <w:rFonts w:ascii="Arial" w:hAnsi="Arial" w:cs="Arial"/>
          <w:sz w:val="24"/>
          <w:szCs w:val="24"/>
        </w:rPr>
        <w:t xml:space="preserve"> </w:t>
      </w:r>
      <w:r w:rsidRPr="00CA68B8">
        <w:rPr>
          <w:rFonts w:ascii="Arial" w:hAnsi="Arial" w:cs="Arial"/>
          <w:sz w:val="24"/>
          <w:szCs w:val="24"/>
        </w:rPr>
        <w:t>согласно</w:t>
      </w:r>
      <w:r w:rsidR="00F36FAA" w:rsidRPr="00CA68B8">
        <w:rPr>
          <w:rFonts w:ascii="Arial" w:hAnsi="Arial" w:cs="Arial"/>
          <w:sz w:val="24"/>
          <w:szCs w:val="24"/>
        </w:rPr>
        <w:t xml:space="preserve"> </w:t>
      </w:r>
      <w:r w:rsidRPr="00CA68B8">
        <w:rPr>
          <w:rFonts w:ascii="Arial" w:hAnsi="Arial" w:cs="Arial"/>
          <w:sz w:val="24"/>
          <w:szCs w:val="24"/>
        </w:rPr>
        <w:t>Письму</w:t>
      </w:r>
      <w:r w:rsidR="00F36FAA" w:rsidRPr="00CA68B8">
        <w:rPr>
          <w:rFonts w:ascii="Arial" w:hAnsi="Arial" w:cs="Arial"/>
          <w:sz w:val="24"/>
          <w:szCs w:val="24"/>
        </w:rPr>
        <w:t xml:space="preserve"> </w:t>
      </w:r>
      <w:proofErr w:type="spellStart"/>
      <w:r w:rsidRPr="00CA68B8">
        <w:rPr>
          <w:rFonts w:ascii="Arial" w:hAnsi="Arial" w:cs="Arial"/>
          <w:sz w:val="24"/>
          <w:szCs w:val="24"/>
        </w:rPr>
        <w:t>Минобрнауки</w:t>
      </w:r>
      <w:proofErr w:type="spellEnd"/>
      <w:r w:rsidR="00F36FAA" w:rsidRPr="00CA68B8">
        <w:rPr>
          <w:rFonts w:ascii="Arial" w:hAnsi="Arial" w:cs="Arial"/>
          <w:sz w:val="24"/>
          <w:szCs w:val="24"/>
        </w:rPr>
        <w:t xml:space="preserve"> </w:t>
      </w:r>
      <w:r w:rsidRPr="00CA68B8">
        <w:rPr>
          <w:rFonts w:ascii="Arial" w:hAnsi="Arial" w:cs="Arial"/>
          <w:sz w:val="24"/>
          <w:szCs w:val="24"/>
        </w:rPr>
        <w:t>России</w:t>
      </w:r>
      <w:r w:rsidR="00F36FAA" w:rsidRPr="00CA68B8">
        <w:rPr>
          <w:rFonts w:ascii="Arial" w:hAnsi="Arial" w:cs="Arial"/>
          <w:sz w:val="24"/>
          <w:szCs w:val="24"/>
        </w:rPr>
        <w:t xml:space="preserve"> </w:t>
      </w:r>
      <w:r w:rsidRPr="00CA68B8">
        <w:rPr>
          <w:rFonts w:ascii="Arial" w:hAnsi="Arial" w:cs="Arial"/>
          <w:sz w:val="24"/>
          <w:szCs w:val="24"/>
        </w:rPr>
        <w:t>№</w:t>
      </w:r>
      <w:r w:rsidR="00F36FAA" w:rsidRPr="00CA68B8">
        <w:rPr>
          <w:rFonts w:ascii="Arial" w:hAnsi="Arial" w:cs="Arial"/>
          <w:sz w:val="24"/>
          <w:szCs w:val="24"/>
        </w:rPr>
        <w:t xml:space="preserve"> </w:t>
      </w:r>
      <w:r w:rsidRPr="00CA68B8">
        <w:rPr>
          <w:rFonts w:ascii="Arial" w:hAnsi="Arial" w:cs="Arial"/>
          <w:sz w:val="24"/>
          <w:szCs w:val="24"/>
        </w:rPr>
        <w:t>АК-950/02</w:t>
      </w:r>
      <w:r w:rsidR="00F36FAA" w:rsidRPr="00CA68B8">
        <w:rPr>
          <w:rFonts w:ascii="Arial" w:hAnsi="Arial" w:cs="Arial"/>
          <w:sz w:val="24"/>
          <w:szCs w:val="24"/>
        </w:rPr>
        <w:t xml:space="preserve"> </w:t>
      </w:r>
      <w:r w:rsidRPr="00CA68B8">
        <w:rPr>
          <w:rFonts w:ascii="Arial" w:hAnsi="Arial" w:cs="Arial"/>
          <w:sz w:val="24"/>
          <w:szCs w:val="24"/>
        </w:rPr>
        <w:t>«О</w:t>
      </w:r>
      <w:r w:rsidR="00F36FAA" w:rsidRPr="00CA68B8">
        <w:rPr>
          <w:rFonts w:ascii="Arial" w:hAnsi="Arial" w:cs="Arial"/>
          <w:sz w:val="24"/>
          <w:szCs w:val="24"/>
        </w:rPr>
        <w:t xml:space="preserve"> </w:t>
      </w:r>
      <w:r w:rsidRPr="00CA68B8">
        <w:rPr>
          <w:rFonts w:ascii="Arial" w:hAnsi="Arial" w:cs="Arial"/>
          <w:sz w:val="24"/>
          <w:szCs w:val="24"/>
        </w:rPr>
        <w:t>методических</w:t>
      </w:r>
      <w:r w:rsidR="00F36FAA" w:rsidRPr="00CA68B8">
        <w:rPr>
          <w:rFonts w:ascii="Arial" w:hAnsi="Arial" w:cs="Arial"/>
          <w:sz w:val="24"/>
          <w:szCs w:val="24"/>
        </w:rPr>
        <w:t xml:space="preserve"> </w:t>
      </w:r>
      <w:r w:rsidRPr="00CA68B8">
        <w:rPr>
          <w:rFonts w:ascii="Arial" w:hAnsi="Arial" w:cs="Arial"/>
          <w:sz w:val="24"/>
          <w:szCs w:val="24"/>
        </w:rPr>
        <w:t>рекомендациях»:</w:t>
      </w:r>
      <w:r w:rsidR="00F36FAA" w:rsidRPr="00CA68B8">
        <w:rPr>
          <w:rFonts w:ascii="Arial" w:hAnsi="Arial" w:cs="Arial"/>
          <w:sz w:val="24"/>
          <w:szCs w:val="24"/>
        </w:rPr>
        <w:t xml:space="preserve"> </w:t>
      </w:r>
      <w:r w:rsidRPr="00CA68B8">
        <w:rPr>
          <w:rFonts w:ascii="Arial" w:hAnsi="Arial" w:cs="Arial"/>
          <w:sz w:val="24"/>
          <w:szCs w:val="24"/>
        </w:rPr>
        <w:t>детей</w:t>
      </w:r>
      <w:r w:rsidR="00F36FAA" w:rsidRPr="00CA68B8">
        <w:rPr>
          <w:rFonts w:ascii="Arial" w:hAnsi="Arial" w:cs="Arial"/>
          <w:sz w:val="24"/>
          <w:szCs w:val="24"/>
        </w:rPr>
        <w:t xml:space="preserve"> </w:t>
      </w:r>
      <w:r w:rsidRPr="00CA68B8">
        <w:rPr>
          <w:rFonts w:ascii="Arial" w:hAnsi="Arial" w:cs="Arial"/>
          <w:sz w:val="24"/>
          <w:szCs w:val="24"/>
        </w:rPr>
        <w:t>в</w:t>
      </w:r>
      <w:r w:rsidR="00F36FAA" w:rsidRPr="00CA68B8">
        <w:rPr>
          <w:rFonts w:ascii="Arial" w:hAnsi="Arial" w:cs="Arial"/>
          <w:sz w:val="24"/>
          <w:szCs w:val="24"/>
        </w:rPr>
        <w:t xml:space="preserve"> </w:t>
      </w:r>
      <w:r w:rsidRPr="00CA68B8">
        <w:rPr>
          <w:rFonts w:ascii="Arial" w:hAnsi="Arial" w:cs="Arial"/>
          <w:sz w:val="24"/>
          <w:szCs w:val="24"/>
        </w:rPr>
        <w:t>возрасте</w:t>
      </w:r>
      <w:r w:rsidR="00F36FAA" w:rsidRPr="00CA68B8">
        <w:rPr>
          <w:rFonts w:ascii="Arial" w:hAnsi="Arial" w:cs="Arial"/>
          <w:sz w:val="24"/>
          <w:szCs w:val="24"/>
        </w:rPr>
        <w:t xml:space="preserve"> </w:t>
      </w:r>
      <w:r w:rsidRPr="00CA68B8">
        <w:rPr>
          <w:rFonts w:ascii="Arial" w:hAnsi="Arial" w:cs="Arial"/>
          <w:sz w:val="24"/>
          <w:szCs w:val="24"/>
        </w:rPr>
        <w:t>от</w:t>
      </w:r>
      <w:r w:rsidR="00F36FAA" w:rsidRPr="00CA68B8">
        <w:rPr>
          <w:rFonts w:ascii="Arial" w:hAnsi="Arial" w:cs="Arial"/>
          <w:sz w:val="24"/>
          <w:szCs w:val="24"/>
        </w:rPr>
        <w:t xml:space="preserve"> </w:t>
      </w:r>
      <w:r w:rsidRPr="00CA68B8">
        <w:rPr>
          <w:rFonts w:ascii="Arial" w:hAnsi="Arial" w:cs="Arial"/>
          <w:sz w:val="24"/>
          <w:szCs w:val="24"/>
        </w:rPr>
        <w:t>1</w:t>
      </w:r>
      <w:r w:rsidR="00F36FAA" w:rsidRPr="00CA68B8">
        <w:rPr>
          <w:rFonts w:ascii="Arial" w:hAnsi="Arial" w:cs="Arial"/>
          <w:sz w:val="24"/>
          <w:szCs w:val="24"/>
        </w:rPr>
        <w:t xml:space="preserve"> </w:t>
      </w:r>
      <w:r w:rsidRPr="00CA68B8">
        <w:rPr>
          <w:rFonts w:ascii="Arial" w:hAnsi="Arial" w:cs="Arial"/>
          <w:sz w:val="24"/>
          <w:szCs w:val="24"/>
        </w:rPr>
        <w:t>до</w:t>
      </w:r>
      <w:r w:rsidR="00F36FAA" w:rsidRPr="00CA68B8">
        <w:rPr>
          <w:rFonts w:ascii="Arial" w:hAnsi="Arial" w:cs="Arial"/>
          <w:sz w:val="24"/>
          <w:szCs w:val="24"/>
        </w:rPr>
        <w:t xml:space="preserve"> </w:t>
      </w:r>
      <w:r w:rsidRPr="00CA68B8">
        <w:rPr>
          <w:rFonts w:ascii="Arial" w:hAnsi="Arial" w:cs="Arial"/>
          <w:sz w:val="24"/>
          <w:szCs w:val="24"/>
        </w:rPr>
        <w:t>7</w:t>
      </w:r>
      <w:r w:rsidR="00F36FAA" w:rsidRPr="00CA68B8">
        <w:rPr>
          <w:rFonts w:ascii="Arial" w:hAnsi="Arial" w:cs="Arial"/>
          <w:sz w:val="24"/>
          <w:szCs w:val="24"/>
        </w:rPr>
        <w:t xml:space="preserve"> </w:t>
      </w:r>
      <w:r w:rsidRPr="00CA68B8">
        <w:rPr>
          <w:rFonts w:ascii="Arial" w:hAnsi="Arial" w:cs="Arial"/>
          <w:sz w:val="24"/>
          <w:szCs w:val="24"/>
        </w:rPr>
        <w:t>лет</w:t>
      </w:r>
      <w:r w:rsidR="00F36FAA" w:rsidRPr="00CA68B8">
        <w:rPr>
          <w:rFonts w:ascii="Arial" w:hAnsi="Arial" w:cs="Arial"/>
          <w:sz w:val="24"/>
          <w:szCs w:val="24"/>
        </w:rPr>
        <w:t xml:space="preserve"> </w:t>
      </w:r>
      <w:r w:rsidRPr="00CA68B8">
        <w:rPr>
          <w:rFonts w:ascii="Arial" w:hAnsi="Arial" w:cs="Arial"/>
          <w:sz w:val="24"/>
          <w:szCs w:val="24"/>
        </w:rPr>
        <w:t>–</w:t>
      </w:r>
      <w:r w:rsidR="00F36FAA" w:rsidRPr="00CA68B8">
        <w:rPr>
          <w:rFonts w:ascii="Arial" w:hAnsi="Arial" w:cs="Arial"/>
          <w:sz w:val="24"/>
          <w:szCs w:val="24"/>
        </w:rPr>
        <w:t xml:space="preserve"> </w:t>
      </w:r>
      <w:r w:rsidRPr="00CA68B8">
        <w:rPr>
          <w:rFonts w:ascii="Arial" w:hAnsi="Arial" w:cs="Arial"/>
          <w:sz w:val="24"/>
          <w:szCs w:val="24"/>
        </w:rPr>
        <w:t>дошкольными</w:t>
      </w:r>
      <w:r w:rsidR="00F36FAA" w:rsidRPr="00CA68B8">
        <w:rPr>
          <w:rFonts w:ascii="Arial" w:hAnsi="Arial" w:cs="Arial"/>
          <w:sz w:val="24"/>
          <w:szCs w:val="24"/>
        </w:rPr>
        <w:t xml:space="preserve"> </w:t>
      </w:r>
      <w:r w:rsidRPr="00CA68B8">
        <w:rPr>
          <w:rFonts w:ascii="Arial" w:hAnsi="Arial" w:cs="Arial"/>
          <w:sz w:val="24"/>
          <w:szCs w:val="24"/>
        </w:rPr>
        <w:t>образовательными</w:t>
      </w:r>
      <w:r w:rsidR="00F36FAA" w:rsidRPr="00CA68B8">
        <w:rPr>
          <w:rFonts w:ascii="Arial" w:hAnsi="Arial" w:cs="Arial"/>
          <w:sz w:val="24"/>
          <w:szCs w:val="24"/>
        </w:rPr>
        <w:t xml:space="preserve"> </w:t>
      </w:r>
      <w:r w:rsidRPr="00CA68B8">
        <w:rPr>
          <w:rFonts w:ascii="Arial" w:hAnsi="Arial" w:cs="Arial"/>
          <w:sz w:val="24"/>
          <w:szCs w:val="24"/>
        </w:rPr>
        <w:t>организациями,</w:t>
      </w:r>
      <w:r w:rsidR="00F36FAA" w:rsidRPr="00CA68B8">
        <w:rPr>
          <w:rFonts w:ascii="Arial" w:hAnsi="Arial" w:cs="Arial"/>
          <w:sz w:val="24"/>
          <w:szCs w:val="24"/>
        </w:rPr>
        <w:t xml:space="preserve"> </w:t>
      </w:r>
      <w:r w:rsidRPr="00CA68B8">
        <w:rPr>
          <w:rFonts w:ascii="Arial" w:hAnsi="Arial" w:cs="Arial"/>
          <w:sz w:val="24"/>
          <w:szCs w:val="24"/>
        </w:rPr>
        <w:t>детей</w:t>
      </w:r>
      <w:r w:rsidR="00F36FAA" w:rsidRPr="00CA68B8">
        <w:rPr>
          <w:rFonts w:ascii="Arial" w:hAnsi="Arial" w:cs="Arial"/>
          <w:sz w:val="24"/>
          <w:szCs w:val="24"/>
        </w:rPr>
        <w:t xml:space="preserve"> </w:t>
      </w:r>
      <w:r w:rsidRPr="00CA68B8">
        <w:rPr>
          <w:rFonts w:ascii="Arial" w:hAnsi="Arial" w:cs="Arial"/>
          <w:sz w:val="24"/>
          <w:szCs w:val="24"/>
        </w:rPr>
        <w:t>в</w:t>
      </w:r>
      <w:r w:rsidR="00F36FAA" w:rsidRPr="00CA68B8">
        <w:rPr>
          <w:rFonts w:ascii="Arial" w:hAnsi="Arial" w:cs="Arial"/>
          <w:sz w:val="24"/>
          <w:szCs w:val="24"/>
        </w:rPr>
        <w:t xml:space="preserve"> </w:t>
      </w:r>
      <w:r w:rsidRPr="00CA68B8">
        <w:rPr>
          <w:rFonts w:ascii="Arial" w:hAnsi="Arial" w:cs="Arial"/>
          <w:sz w:val="24"/>
          <w:szCs w:val="24"/>
        </w:rPr>
        <w:t>возрасте</w:t>
      </w:r>
      <w:r w:rsidR="00F36FAA" w:rsidRPr="00CA68B8">
        <w:rPr>
          <w:rFonts w:ascii="Arial" w:hAnsi="Arial" w:cs="Arial"/>
          <w:sz w:val="24"/>
          <w:szCs w:val="24"/>
        </w:rPr>
        <w:t xml:space="preserve"> </w:t>
      </w:r>
      <w:r w:rsidRPr="00CA68B8">
        <w:rPr>
          <w:rFonts w:ascii="Arial" w:hAnsi="Arial" w:cs="Arial"/>
          <w:sz w:val="24"/>
          <w:szCs w:val="24"/>
        </w:rPr>
        <w:t>от</w:t>
      </w:r>
      <w:r w:rsidR="00F36FAA" w:rsidRPr="00CA68B8">
        <w:rPr>
          <w:rFonts w:ascii="Arial" w:hAnsi="Arial" w:cs="Arial"/>
          <w:sz w:val="24"/>
          <w:szCs w:val="24"/>
        </w:rPr>
        <w:t xml:space="preserve"> </w:t>
      </w:r>
      <w:r w:rsidRPr="00CA68B8">
        <w:rPr>
          <w:rFonts w:ascii="Arial" w:hAnsi="Arial" w:cs="Arial"/>
          <w:sz w:val="24"/>
          <w:szCs w:val="24"/>
        </w:rPr>
        <w:t>7</w:t>
      </w:r>
      <w:r w:rsidR="00F36FAA" w:rsidRPr="00CA68B8">
        <w:rPr>
          <w:rFonts w:ascii="Arial" w:hAnsi="Arial" w:cs="Arial"/>
          <w:sz w:val="24"/>
          <w:szCs w:val="24"/>
        </w:rPr>
        <w:t xml:space="preserve"> </w:t>
      </w:r>
      <w:r w:rsidRPr="00CA68B8">
        <w:rPr>
          <w:rFonts w:ascii="Arial" w:hAnsi="Arial" w:cs="Arial"/>
          <w:sz w:val="24"/>
          <w:szCs w:val="24"/>
        </w:rPr>
        <w:t>до</w:t>
      </w:r>
      <w:r w:rsidR="00F36FAA" w:rsidRPr="00CA68B8">
        <w:rPr>
          <w:rFonts w:ascii="Arial" w:hAnsi="Arial" w:cs="Arial"/>
          <w:sz w:val="24"/>
          <w:szCs w:val="24"/>
        </w:rPr>
        <w:t xml:space="preserve"> </w:t>
      </w:r>
      <w:r w:rsidRPr="00CA68B8">
        <w:rPr>
          <w:rFonts w:ascii="Arial" w:hAnsi="Arial" w:cs="Arial"/>
          <w:sz w:val="24"/>
          <w:szCs w:val="24"/>
        </w:rPr>
        <w:t>18</w:t>
      </w:r>
      <w:r w:rsidR="00F36FAA" w:rsidRPr="00CA68B8">
        <w:rPr>
          <w:rFonts w:ascii="Arial" w:hAnsi="Arial" w:cs="Arial"/>
          <w:sz w:val="24"/>
          <w:szCs w:val="24"/>
        </w:rPr>
        <w:t xml:space="preserve"> </w:t>
      </w:r>
      <w:r w:rsidRPr="00CA68B8">
        <w:rPr>
          <w:rFonts w:ascii="Arial" w:hAnsi="Arial" w:cs="Arial"/>
          <w:sz w:val="24"/>
          <w:szCs w:val="24"/>
        </w:rPr>
        <w:t>лет</w:t>
      </w:r>
      <w:r w:rsidR="00F36FAA" w:rsidRPr="00CA68B8">
        <w:rPr>
          <w:rFonts w:ascii="Arial" w:hAnsi="Arial" w:cs="Arial"/>
          <w:sz w:val="24"/>
          <w:szCs w:val="24"/>
        </w:rPr>
        <w:t xml:space="preserve"> </w:t>
      </w:r>
      <w:r w:rsidRPr="00CA68B8">
        <w:rPr>
          <w:rFonts w:ascii="Arial" w:hAnsi="Arial" w:cs="Arial"/>
          <w:sz w:val="24"/>
          <w:szCs w:val="24"/>
        </w:rPr>
        <w:t>–</w:t>
      </w:r>
      <w:r w:rsidR="00F36FAA" w:rsidRPr="00CA68B8">
        <w:rPr>
          <w:rFonts w:ascii="Arial" w:hAnsi="Arial" w:cs="Arial"/>
          <w:sz w:val="24"/>
          <w:szCs w:val="24"/>
        </w:rPr>
        <w:t xml:space="preserve"> </w:t>
      </w:r>
      <w:r w:rsidRPr="00CA68B8">
        <w:rPr>
          <w:rFonts w:ascii="Arial" w:hAnsi="Arial" w:cs="Arial"/>
          <w:sz w:val="24"/>
          <w:szCs w:val="24"/>
        </w:rPr>
        <w:t>общеобразовательными</w:t>
      </w:r>
      <w:r w:rsidR="00F36FAA" w:rsidRPr="00CA68B8">
        <w:rPr>
          <w:rFonts w:ascii="Arial" w:hAnsi="Arial" w:cs="Arial"/>
          <w:sz w:val="24"/>
          <w:szCs w:val="24"/>
        </w:rPr>
        <w:t xml:space="preserve"> </w:t>
      </w:r>
      <w:r w:rsidRPr="00CA68B8">
        <w:rPr>
          <w:rFonts w:ascii="Arial" w:hAnsi="Arial" w:cs="Arial"/>
          <w:sz w:val="24"/>
          <w:szCs w:val="24"/>
        </w:rPr>
        <w:t>организациями,</w:t>
      </w:r>
      <w:r w:rsidR="00F36FAA" w:rsidRPr="00CA68B8">
        <w:rPr>
          <w:rFonts w:ascii="Arial" w:hAnsi="Arial" w:cs="Arial"/>
          <w:sz w:val="24"/>
          <w:szCs w:val="24"/>
        </w:rPr>
        <w:t xml:space="preserve"> </w:t>
      </w:r>
      <w:r w:rsidRPr="00CA68B8">
        <w:rPr>
          <w:rFonts w:ascii="Arial" w:hAnsi="Arial" w:cs="Arial"/>
          <w:sz w:val="24"/>
          <w:szCs w:val="24"/>
        </w:rPr>
        <w:t>детей</w:t>
      </w:r>
      <w:r w:rsidR="00F36FAA" w:rsidRPr="00CA68B8">
        <w:rPr>
          <w:rFonts w:ascii="Arial" w:hAnsi="Arial" w:cs="Arial"/>
          <w:sz w:val="24"/>
          <w:szCs w:val="24"/>
        </w:rPr>
        <w:t xml:space="preserve"> </w:t>
      </w:r>
      <w:r w:rsidRPr="00CA68B8">
        <w:rPr>
          <w:rFonts w:ascii="Arial" w:hAnsi="Arial" w:cs="Arial"/>
          <w:sz w:val="24"/>
          <w:szCs w:val="24"/>
        </w:rPr>
        <w:t>в</w:t>
      </w:r>
      <w:r w:rsidR="00F36FAA" w:rsidRPr="00CA68B8">
        <w:rPr>
          <w:rFonts w:ascii="Arial" w:hAnsi="Arial" w:cs="Arial"/>
          <w:sz w:val="24"/>
          <w:szCs w:val="24"/>
        </w:rPr>
        <w:t xml:space="preserve"> </w:t>
      </w:r>
      <w:r w:rsidRPr="00CA68B8">
        <w:rPr>
          <w:rFonts w:ascii="Arial" w:hAnsi="Arial" w:cs="Arial"/>
          <w:sz w:val="24"/>
          <w:szCs w:val="24"/>
        </w:rPr>
        <w:t>возрасте</w:t>
      </w:r>
      <w:r w:rsidR="00F36FAA" w:rsidRPr="00CA68B8">
        <w:rPr>
          <w:rFonts w:ascii="Arial" w:hAnsi="Arial" w:cs="Arial"/>
          <w:sz w:val="24"/>
          <w:szCs w:val="24"/>
        </w:rPr>
        <w:t xml:space="preserve"> </w:t>
      </w:r>
      <w:r w:rsidRPr="00CA68B8">
        <w:rPr>
          <w:rFonts w:ascii="Arial" w:hAnsi="Arial" w:cs="Arial"/>
          <w:sz w:val="24"/>
          <w:szCs w:val="24"/>
        </w:rPr>
        <w:t>от</w:t>
      </w:r>
      <w:r w:rsidR="00F36FAA" w:rsidRPr="00CA68B8">
        <w:rPr>
          <w:rFonts w:ascii="Arial" w:hAnsi="Arial" w:cs="Arial"/>
          <w:sz w:val="24"/>
          <w:szCs w:val="24"/>
        </w:rPr>
        <w:t xml:space="preserve"> </w:t>
      </w:r>
      <w:r w:rsidRPr="00CA68B8">
        <w:rPr>
          <w:rFonts w:ascii="Arial" w:hAnsi="Arial" w:cs="Arial"/>
          <w:sz w:val="24"/>
          <w:szCs w:val="24"/>
        </w:rPr>
        <w:t>5</w:t>
      </w:r>
      <w:r w:rsidR="00F36FAA" w:rsidRPr="00CA68B8">
        <w:rPr>
          <w:rFonts w:ascii="Arial" w:hAnsi="Arial" w:cs="Arial"/>
          <w:sz w:val="24"/>
          <w:szCs w:val="24"/>
        </w:rPr>
        <w:t xml:space="preserve"> </w:t>
      </w:r>
      <w:r w:rsidRPr="00CA68B8">
        <w:rPr>
          <w:rFonts w:ascii="Arial" w:hAnsi="Arial" w:cs="Arial"/>
          <w:sz w:val="24"/>
          <w:szCs w:val="24"/>
        </w:rPr>
        <w:t>до</w:t>
      </w:r>
      <w:r w:rsidR="00F36FAA" w:rsidRPr="00CA68B8">
        <w:rPr>
          <w:rFonts w:ascii="Arial" w:hAnsi="Arial" w:cs="Arial"/>
          <w:sz w:val="24"/>
          <w:szCs w:val="24"/>
        </w:rPr>
        <w:t xml:space="preserve"> </w:t>
      </w:r>
      <w:r w:rsidRPr="00CA68B8">
        <w:rPr>
          <w:rFonts w:ascii="Arial" w:hAnsi="Arial" w:cs="Arial"/>
          <w:sz w:val="24"/>
          <w:szCs w:val="24"/>
        </w:rPr>
        <w:t>18</w:t>
      </w:r>
      <w:proofErr w:type="gramEnd"/>
      <w:r w:rsidR="00F36FAA" w:rsidRPr="00CA68B8">
        <w:rPr>
          <w:rFonts w:ascii="Arial" w:hAnsi="Arial" w:cs="Arial"/>
          <w:sz w:val="24"/>
          <w:szCs w:val="24"/>
        </w:rPr>
        <w:t xml:space="preserve"> </w:t>
      </w:r>
      <w:r w:rsidRPr="00CA68B8">
        <w:rPr>
          <w:rFonts w:ascii="Arial" w:hAnsi="Arial" w:cs="Arial"/>
          <w:sz w:val="24"/>
          <w:szCs w:val="24"/>
        </w:rPr>
        <w:t>лет</w:t>
      </w:r>
      <w:r w:rsidR="00F36FAA" w:rsidRPr="00CA68B8">
        <w:rPr>
          <w:rFonts w:ascii="Arial" w:hAnsi="Arial" w:cs="Arial"/>
          <w:sz w:val="24"/>
          <w:szCs w:val="24"/>
        </w:rPr>
        <w:t xml:space="preserve"> </w:t>
      </w:r>
      <w:r w:rsidRPr="00CA68B8">
        <w:rPr>
          <w:rFonts w:ascii="Arial" w:hAnsi="Arial" w:cs="Arial"/>
          <w:sz w:val="24"/>
          <w:szCs w:val="24"/>
        </w:rPr>
        <w:t>–</w:t>
      </w:r>
      <w:r w:rsidR="00F36FAA" w:rsidRPr="00CA68B8">
        <w:rPr>
          <w:rFonts w:ascii="Arial" w:hAnsi="Arial" w:cs="Arial"/>
          <w:sz w:val="24"/>
          <w:szCs w:val="24"/>
        </w:rPr>
        <w:t xml:space="preserve"> </w:t>
      </w:r>
      <w:r w:rsidRPr="00CA68B8">
        <w:rPr>
          <w:rFonts w:ascii="Arial" w:hAnsi="Arial" w:cs="Arial"/>
          <w:sz w:val="24"/>
          <w:szCs w:val="24"/>
        </w:rPr>
        <w:t>организациями</w:t>
      </w:r>
      <w:r w:rsidR="00F36FAA" w:rsidRPr="00CA68B8">
        <w:rPr>
          <w:rFonts w:ascii="Arial" w:hAnsi="Arial" w:cs="Arial"/>
          <w:sz w:val="24"/>
          <w:szCs w:val="24"/>
        </w:rPr>
        <w:t xml:space="preserve"> </w:t>
      </w:r>
      <w:r w:rsidRPr="00CA68B8">
        <w:rPr>
          <w:rFonts w:ascii="Arial" w:hAnsi="Arial" w:cs="Arial"/>
          <w:sz w:val="24"/>
          <w:szCs w:val="24"/>
        </w:rPr>
        <w:t>дополнительного</w:t>
      </w:r>
      <w:r w:rsidR="00F36FAA" w:rsidRPr="00CA68B8">
        <w:rPr>
          <w:rFonts w:ascii="Arial" w:hAnsi="Arial" w:cs="Arial"/>
          <w:sz w:val="24"/>
          <w:szCs w:val="24"/>
        </w:rPr>
        <w:t xml:space="preserve"> </w:t>
      </w:r>
      <w:r w:rsidRPr="00CA68B8">
        <w:rPr>
          <w:rFonts w:ascii="Arial" w:hAnsi="Arial" w:cs="Arial"/>
          <w:sz w:val="24"/>
          <w:szCs w:val="24"/>
        </w:rPr>
        <w:t>образования.</w:t>
      </w:r>
      <w:r w:rsidR="00F36FAA" w:rsidRPr="00CA68B8">
        <w:rPr>
          <w:rFonts w:ascii="Arial" w:hAnsi="Arial" w:cs="Arial"/>
          <w:sz w:val="24"/>
          <w:szCs w:val="24"/>
        </w:rPr>
        <w:t xml:space="preserve"> </w:t>
      </w:r>
      <w:r w:rsidRPr="00CA68B8">
        <w:rPr>
          <w:rFonts w:ascii="Arial" w:hAnsi="Arial" w:cs="Arial"/>
          <w:sz w:val="24"/>
          <w:szCs w:val="24"/>
        </w:rPr>
        <w:t>Для</w:t>
      </w:r>
      <w:r w:rsidR="00F36FAA" w:rsidRPr="00CA68B8">
        <w:rPr>
          <w:rFonts w:ascii="Arial" w:hAnsi="Arial" w:cs="Arial"/>
          <w:sz w:val="24"/>
          <w:szCs w:val="24"/>
        </w:rPr>
        <w:t xml:space="preserve"> </w:t>
      </w:r>
      <w:r w:rsidRPr="00CA68B8">
        <w:rPr>
          <w:rFonts w:ascii="Arial" w:hAnsi="Arial" w:cs="Arial"/>
          <w:sz w:val="24"/>
          <w:szCs w:val="24"/>
        </w:rPr>
        <w:t>дошкольных</w:t>
      </w:r>
      <w:r w:rsidR="00F36FAA" w:rsidRPr="00CA68B8">
        <w:rPr>
          <w:rFonts w:ascii="Arial" w:hAnsi="Arial" w:cs="Arial"/>
          <w:sz w:val="24"/>
          <w:szCs w:val="24"/>
        </w:rPr>
        <w:t xml:space="preserve"> </w:t>
      </w:r>
      <w:r w:rsidRPr="00CA68B8">
        <w:rPr>
          <w:rFonts w:ascii="Arial" w:hAnsi="Arial" w:cs="Arial"/>
          <w:sz w:val="24"/>
          <w:szCs w:val="24"/>
        </w:rPr>
        <w:t>образовательных</w:t>
      </w:r>
      <w:r w:rsidR="00F36FAA" w:rsidRPr="00CA68B8">
        <w:rPr>
          <w:rFonts w:ascii="Arial" w:hAnsi="Arial" w:cs="Arial"/>
          <w:sz w:val="24"/>
          <w:szCs w:val="24"/>
        </w:rPr>
        <w:t xml:space="preserve"> </w:t>
      </w:r>
      <w:r w:rsidRPr="00CA68B8">
        <w:rPr>
          <w:rFonts w:ascii="Arial" w:hAnsi="Arial" w:cs="Arial"/>
          <w:sz w:val="24"/>
          <w:szCs w:val="24"/>
        </w:rPr>
        <w:t>организаций</w:t>
      </w:r>
      <w:r w:rsidR="00F36FAA" w:rsidRPr="00CA68B8">
        <w:rPr>
          <w:rFonts w:ascii="Arial" w:hAnsi="Arial" w:cs="Arial"/>
          <w:sz w:val="24"/>
          <w:szCs w:val="24"/>
        </w:rPr>
        <w:t xml:space="preserve"> </w:t>
      </w:r>
      <w:r w:rsidRPr="00CA68B8">
        <w:rPr>
          <w:rFonts w:ascii="Arial" w:hAnsi="Arial" w:cs="Arial"/>
          <w:sz w:val="24"/>
          <w:szCs w:val="24"/>
        </w:rPr>
        <w:t>возрастная</w:t>
      </w:r>
      <w:r w:rsidR="00F36FAA" w:rsidRPr="00CA68B8">
        <w:rPr>
          <w:rFonts w:ascii="Arial" w:hAnsi="Arial" w:cs="Arial"/>
          <w:sz w:val="24"/>
          <w:szCs w:val="24"/>
        </w:rPr>
        <w:t xml:space="preserve"> </w:t>
      </w:r>
      <w:r w:rsidRPr="00CA68B8">
        <w:rPr>
          <w:rFonts w:ascii="Arial" w:hAnsi="Arial" w:cs="Arial"/>
          <w:sz w:val="24"/>
          <w:szCs w:val="24"/>
        </w:rPr>
        <w:t>категория</w:t>
      </w:r>
      <w:r w:rsidR="00F36FAA" w:rsidRPr="00CA68B8">
        <w:rPr>
          <w:rFonts w:ascii="Arial" w:hAnsi="Arial" w:cs="Arial"/>
          <w:sz w:val="24"/>
          <w:szCs w:val="24"/>
        </w:rPr>
        <w:t xml:space="preserve"> </w:t>
      </w:r>
      <w:r w:rsidRPr="00CA68B8">
        <w:rPr>
          <w:rFonts w:ascii="Arial" w:hAnsi="Arial" w:cs="Arial"/>
          <w:sz w:val="24"/>
          <w:szCs w:val="24"/>
        </w:rPr>
        <w:t>детей</w:t>
      </w:r>
      <w:r w:rsidR="00F36FAA" w:rsidRPr="00CA68B8">
        <w:rPr>
          <w:rFonts w:ascii="Arial" w:hAnsi="Arial" w:cs="Arial"/>
          <w:sz w:val="24"/>
          <w:szCs w:val="24"/>
        </w:rPr>
        <w:t xml:space="preserve"> </w:t>
      </w:r>
      <w:r w:rsidRPr="00CA68B8">
        <w:rPr>
          <w:rFonts w:ascii="Arial" w:hAnsi="Arial" w:cs="Arial"/>
          <w:sz w:val="24"/>
          <w:szCs w:val="24"/>
        </w:rPr>
        <w:t>от</w:t>
      </w:r>
      <w:r w:rsidR="00F36FAA" w:rsidRPr="00CA68B8">
        <w:rPr>
          <w:rFonts w:ascii="Arial" w:hAnsi="Arial" w:cs="Arial"/>
          <w:sz w:val="24"/>
          <w:szCs w:val="24"/>
        </w:rPr>
        <w:t xml:space="preserve"> </w:t>
      </w:r>
      <w:r w:rsidRPr="00CA68B8">
        <w:rPr>
          <w:rFonts w:ascii="Arial" w:hAnsi="Arial" w:cs="Arial"/>
          <w:sz w:val="24"/>
          <w:szCs w:val="24"/>
        </w:rPr>
        <w:t>1</w:t>
      </w:r>
      <w:r w:rsidR="00F36FAA" w:rsidRPr="00CA68B8">
        <w:rPr>
          <w:rFonts w:ascii="Arial" w:hAnsi="Arial" w:cs="Arial"/>
          <w:sz w:val="24"/>
          <w:szCs w:val="24"/>
        </w:rPr>
        <w:t xml:space="preserve"> </w:t>
      </w:r>
      <w:r w:rsidRPr="00CA68B8">
        <w:rPr>
          <w:rFonts w:ascii="Arial" w:hAnsi="Arial" w:cs="Arial"/>
          <w:sz w:val="24"/>
          <w:szCs w:val="24"/>
        </w:rPr>
        <w:t>до</w:t>
      </w:r>
      <w:r w:rsidR="00F36FAA" w:rsidRPr="00CA68B8">
        <w:rPr>
          <w:rFonts w:ascii="Arial" w:hAnsi="Arial" w:cs="Arial"/>
          <w:sz w:val="24"/>
          <w:szCs w:val="24"/>
        </w:rPr>
        <w:t xml:space="preserve"> </w:t>
      </w:r>
      <w:r w:rsidRPr="00CA68B8">
        <w:rPr>
          <w:rFonts w:ascii="Arial" w:hAnsi="Arial" w:cs="Arial"/>
          <w:sz w:val="24"/>
          <w:szCs w:val="24"/>
        </w:rPr>
        <w:t>7</w:t>
      </w:r>
      <w:r w:rsidR="00F36FAA" w:rsidRPr="00CA68B8">
        <w:rPr>
          <w:rFonts w:ascii="Arial" w:hAnsi="Arial" w:cs="Arial"/>
          <w:sz w:val="24"/>
          <w:szCs w:val="24"/>
        </w:rPr>
        <w:t xml:space="preserve"> </w:t>
      </w:r>
      <w:r w:rsidRPr="00CA68B8">
        <w:rPr>
          <w:rFonts w:ascii="Arial" w:hAnsi="Arial" w:cs="Arial"/>
          <w:sz w:val="24"/>
          <w:szCs w:val="24"/>
        </w:rPr>
        <w:t>лет</w:t>
      </w:r>
      <w:r w:rsidR="00F36FAA" w:rsidRPr="00CA68B8">
        <w:rPr>
          <w:rFonts w:ascii="Arial" w:hAnsi="Arial" w:cs="Arial"/>
          <w:sz w:val="24"/>
          <w:szCs w:val="24"/>
        </w:rPr>
        <w:t xml:space="preserve"> </w:t>
      </w:r>
      <w:r w:rsidRPr="00CA68B8">
        <w:rPr>
          <w:rFonts w:ascii="Arial" w:hAnsi="Arial" w:cs="Arial"/>
          <w:sz w:val="24"/>
          <w:szCs w:val="24"/>
        </w:rPr>
        <w:t>принята</w:t>
      </w:r>
      <w:r w:rsidR="00F36FAA" w:rsidRPr="00CA68B8">
        <w:rPr>
          <w:rFonts w:ascii="Arial" w:hAnsi="Arial" w:cs="Arial"/>
          <w:sz w:val="24"/>
          <w:szCs w:val="24"/>
        </w:rPr>
        <w:t xml:space="preserve"> </w:t>
      </w:r>
      <w:r w:rsidRPr="00CA68B8">
        <w:rPr>
          <w:rFonts w:ascii="Arial" w:hAnsi="Arial" w:cs="Arial"/>
          <w:sz w:val="24"/>
          <w:szCs w:val="24"/>
        </w:rPr>
        <w:t>исходя</w:t>
      </w:r>
      <w:r w:rsidR="00F36FAA" w:rsidRPr="00CA68B8">
        <w:rPr>
          <w:rFonts w:ascii="Arial" w:hAnsi="Arial" w:cs="Arial"/>
          <w:sz w:val="24"/>
          <w:szCs w:val="24"/>
        </w:rPr>
        <w:t xml:space="preserve"> </w:t>
      </w:r>
      <w:r w:rsidRPr="00CA68B8">
        <w:rPr>
          <w:rFonts w:ascii="Arial" w:hAnsi="Arial" w:cs="Arial"/>
          <w:sz w:val="24"/>
          <w:szCs w:val="24"/>
        </w:rPr>
        <w:t>из</w:t>
      </w:r>
      <w:r w:rsidR="00F36FAA" w:rsidRPr="00CA68B8">
        <w:rPr>
          <w:rFonts w:ascii="Arial" w:hAnsi="Arial" w:cs="Arial"/>
          <w:sz w:val="24"/>
          <w:szCs w:val="24"/>
        </w:rPr>
        <w:t xml:space="preserve"> </w:t>
      </w:r>
      <w:r w:rsidRPr="00CA68B8">
        <w:rPr>
          <w:rFonts w:ascii="Arial" w:hAnsi="Arial" w:cs="Arial"/>
          <w:sz w:val="24"/>
          <w:szCs w:val="24"/>
        </w:rPr>
        <w:t>отсутствия</w:t>
      </w:r>
      <w:r w:rsidR="00F36FAA" w:rsidRPr="00CA68B8">
        <w:rPr>
          <w:rFonts w:ascii="Arial" w:hAnsi="Arial" w:cs="Arial"/>
          <w:sz w:val="24"/>
          <w:szCs w:val="24"/>
        </w:rPr>
        <w:t xml:space="preserve"> </w:t>
      </w:r>
      <w:r w:rsidRPr="00CA68B8">
        <w:rPr>
          <w:rFonts w:ascii="Arial" w:hAnsi="Arial" w:cs="Arial"/>
          <w:sz w:val="24"/>
          <w:szCs w:val="24"/>
        </w:rPr>
        <w:t>спроса</w:t>
      </w:r>
      <w:r w:rsidR="00F36FAA" w:rsidRPr="00CA68B8">
        <w:rPr>
          <w:rFonts w:ascii="Arial" w:hAnsi="Arial" w:cs="Arial"/>
          <w:sz w:val="24"/>
          <w:szCs w:val="24"/>
        </w:rPr>
        <w:t xml:space="preserve"> </w:t>
      </w:r>
      <w:r w:rsidRPr="00CA68B8">
        <w:rPr>
          <w:rFonts w:ascii="Arial" w:hAnsi="Arial" w:cs="Arial"/>
          <w:sz w:val="24"/>
          <w:szCs w:val="24"/>
        </w:rPr>
        <w:t>у</w:t>
      </w:r>
      <w:r w:rsidR="00F36FAA" w:rsidRPr="00CA68B8">
        <w:rPr>
          <w:rFonts w:ascii="Arial" w:hAnsi="Arial" w:cs="Arial"/>
          <w:sz w:val="24"/>
          <w:szCs w:val="24"/>
        </w:rPr>
        <w:t xml:space="preserve"> </w:t>
      </w:r>
      <w:r w:rsidRPr="00CA68B8">
        <w:rPr>
          <w:rFonts w:ascii="Arial" w:hAnsi="Arial" w:cs="Arial"/>
          <w:sz w:val="24"/>
          <w:szCs w:val="24"/>
        </w:rPr>
        <w:t>населения</w:t>
      </w:r>
      <w:r w:rsidR="00F36FAA" w:rsidRPr="00CA68B8">
        <w:rPr>
          <w:rFonts w:ascii="Arial" w:hAnsi="Arial" w:cs="Arial"/>
          <w:sz w:val="24"/>
          <w:szCs w:val="24"/>
        </w:rPr>
        <w:t xml:space="preserve"> </w:t>
      </w:r>
      <w:r w:rsidRPr="00CA68B8">
        <w:rPr>
          <w:rFonts w:ascii="Arial" w:hAnsi="Arial" w:cs="Arial"/>
          <w:sz w:val="24"/>
          <w:szCs w:val="24"/>
        </w:rPr>
        <w:t>ясельных</w:t>
      </w:r>
      <w:r w:rsidR="00F36FAA" w:rsidRPr="00CA68B8">
        <w:rPr>
          <w:rFonts w:ascii="Arial" w:hAnsi="Arial" w:cs="Arial"/>
          <w:sz w:val="24"/>
          <w:szCs w:val="24"/>
        </w:rPr>
        <w:t xml:space="preserve"> </w:t>
      </w:r>
      <w:r w:rsidRPr="00CA68B8">
        <w:rPr>
          <w:rFonts w:ascii="Arial" w:hAnsi="Arial" w:cs="Arial"/>
          <w:sz w:val="24"/>
          <w:szCs w:val="24"/>
        </w:rPr>
        <w:t>групп</w:t>
      </w:r>
      <w:r w:rsidR="00F36FAA" w:rsidRPr="00CA68B8">
        <w:rPr>
          <w:rFonts w:ascii="Arial" w:hAnsi="Arial" w:cs="Arial"/>
          <w:sz w:val="24"/>
          <w:szCs w:val="24"/>
        </w:rPr>
        <w:t xml:space="preserve"> </w:t>
      </w:r>
      <w:r w:rsidRPr="00CA68B8">
        <w:rPr>
          <w:rFonts w:ascii="Arial" w:hAnsi="Arial" w:cs="Arial"/>
          <w:sz w:val="24"/>
          <w:szCs w:val="24"/>
        </w:rPr>
        <w:t>для</w:t>
      </w:r>
      <w:r w:rsidR="00F36FAA" w:rsidRPr="00CA68B8">
        <w:rPr>
          <w:rFonts w:ascii="Arial" w:hAnsi="Arial" w:cs="Arial"/>
          <w:sz w:val="24"/>
          <w:szCs w:val="24"/>
        </w:rPr>
        <w:t xml:space="preserve"> </w:t>
      </w:r>
      <w:r w:rsidRPr="00CA68B8">
        <w:rPr>
          <w:rFonts w:ascii="Arial" w:hAnsi="Arial" w:cs="Arial"/>
          <w:sz w:val="24"/>
          <w:szCs w:val="24"/>
        </w:rPr>
        <w:t>детей</w:t>
      </w:r>
      <w:r w:rsidR="00F36FAA" w:rsidRPr="00CA68B8">
        <w:rPr>
          <w:rFonts w:ascii="Arial" w:hAnsi="Arial" w:cs="Arial"/>
          <w:sz w:val="24"/>
          <w:szCs w:val="24"/>
        </w:rPr>
        <w:t xml:space="preserve"> </w:t>
      </w:r>
      <w:r w:rsidRPr="00CA68B8">
        <w:rPr>
          <w:rFonts w:ascii="Arial" w:hAnsi="Arial" w:cs="Arial"/>
          <w:sz w:val="24"/>
          <w:szCs w:val="24"/>
        </w:rPr>
        <w:t>до</w:t>
      </w:r>
      <w:r w:rsidR="00F36FAA" w:rsidRPr="00CA68B8">
        <w:rPr>
          <w:rFonts w:ascii="Arial" w:hAnsi="Arial" w:cs="Arial"/>
          <w:sz w:val="24"/>
          <w:szCs w:val="24"/>
        </w:rPr>
        <w:t xml:space="preserve"> </w:t>
      </w:r>
      <w:r w:rsidRPr="00CA68B8">
        <w:rPr>
          <w:rFonts w:ascii="Arial" w:hAnsi="Arial" w:cs="Arial"/>
          <w:sz w:val="24"/>
          <w:szCs w:val="24"/>
        </w:rPr>
        <w:t>1</w:t>
      </w:r>
      <w:r w:rsidR="00F36FAA" w:rsidRPr="00CA68B8">
        <w:rPr>
          <w:rFonts w:ascii="Arial" w:hAnsi="Arial" w:cs="Arial"/>
          <w:sz w:val="24"/>
          <w:szCs w:val="24"/>
        </w:rPr>
        <w:t xml:space="preserve"> </w:t>
      </w:r>
      <w:r w:rsidRPr="00CA68B8">
        <w:rPr>
          <w:rFonts w:ascii="Arial" w:hAnsi="Arial" w:cs="Arial"/>
          <w:sz w:val="24"/>
          <w:szCs w:val="24"/>
        </w:rPr>
        <w:t>года.</w:t>
      </w:r>
      <w:r w:rsidR="00F36FAA" w:rsidRPr="00CA68B8">
        <w:rPr>
          <w:rFonts w:ascii="Arial" w:hAnsi="Arial" w:cs="Arial"/>
          <w:sz w:val="24"/>
          <w:szCs w:val="24"/>
        </w:rPr>
        <w:t xml:space="preserve"> </w:t>
      </w:r>
    </w:p>
    <w:p w14:paraId="2DEA64ED" w14:textId="2499118F" w:rsidR="00162D27" w:rsidRPr="00CA68B8" w:rsidRDefault="00162D27" w:rsidP="00162D27">
      <w:pPr>
        <w:spacing w:after="0" w:line="240" w:lineRule="auto"/>
        <w:ind w:firstLine="709"/>
        <w:jc w:val="both"/>
        <w:rPr>
          <w:rFonts w:ascii="Arial" w:hAnsi="Arial" w:cs="Arial"/>
          <w:sz w:val="24"/>
          <w:szCs w:val="24"/>
        </w:rPr>
      </w:pPr>
      <w:r w:rsidRPr="00CA68B8">
        <w:rPr>
          <w:rFonts w:ascii="Arial" w:hAnsi="Arial" w:cs="Arial"/>
          <w:sz w:val="24"/>
          <w:szCs w:val="24"/>
        </w:rPr>
        <w:t>Для</w:t>
      </w:r>
      <w:r w:rsidR="00F36FAA" w:rsidRPr="00CA68B8">
        <w:rPr>
          <w:rFonts w:ascii="Arial" w:hAnsi="Arial" w:cs="Arial"/>
          <w:sz w:val="24"/>
          <w:szCs w:val="24"/>
        </w:rPr>
        <w:t xml:space="preserve"> </w:t>
      </w:r>
      <w:r w:rsidRPr="00CA68B8">
        <w:rPr>
          <w:rFonts w:ascii="Arial" w:hAnsi="Arial" w:cs="Arial"/>
          <w:sz w:val="24"/>
          <w:szCs w:val="24"/>
        </w:rPr>
        <w:t>дошкольных</w:t>
      </w:r>
      <w:r w:rsidR="00F36FAA" w:rsidRPr="00CA68B8">
        <w:rPr>
          <w:rFonts w:ascii="Arial" w:hAnsi="Arial" w:cs="Arial"/>
          <w:sz w:val="24"/>
          <w:szCs w:val="24"/>
        </w:rPr>
        <w:t xml:space="preserve"> </w:t>
      </w:r>
      <w:r w:rsidRPr="00CA68B8">
        <w:rPr>
          <w:rFonts w:ascii="Arial" w:hAnsi="Arial" w:cs="Arial"/>
          <w:sz w:val="24"/>
          <w:szCs w:val="24"/>
        </w:rPr>
        <w:t>образовательных</w:t>
      </w:r>
      <w:r w:rsidR="00F36FAA" w:rsidRPr="00CA68B8">
        <w:rPr>
          <w:rFonts w:ascii="Arial" w:hAnsi="Arial" w:cs="Arial"/>
          <w:sz w:val="24"/>
          <w:szCs w:val="24"/>
        </w:rPr>
        <w:t xml:space="preserve"> </w:t>
      </w:r>
      <w:r w:rsidRPr="00CA68B8">
        <w:rPr>
          <w:rFonts w:ascii="Arial" w:hAnsi="Arial" w:cs="Arial"/>
          <w:sz w:val="24"/>
          <w:szCs w:val="24"/>
        </w:rPr>
        <w:t>и</w:t>
      </w:r>
      <w:r w:rsidR="00F36FAA" w:rsidRPr="00CA68B8">
        <w:rPr>
          <w:rFonts w:ascii="Arial" w:hAnsi="Arial" w:cs="Arial"/>
          <w:sz w:val="24"/>
          <w:szCs w:val="24"/>
        </w:rPr>
        <w:t xml:space="preserve"> </w:t>
      </w:r>
      <w:r w:rsidRPr="00CA68B8">
        <w:rPr>
          <w:rFonts w:ascii="Arial" w:hAnsi="Arial" w:cs="Arial"/>
          <w:sz w:val="24"/>
          <w:szCs w:val="24"/>
        </w:rPr>
        <w:t>общеобразовательных</w:t>
      </w:r>
      <w:r w:rsidR="00F36FAA" w:rsidRPr="00CA68B8">
        <w:rPr>
          <w:rFonts w:ascii="Arial" w:hAnsi="Arial" w:cs="Arial"/>
          <w:sz w:val="24"/>
          <w:szCs w:val="24"/>
        </w:rPr>
        <w:t xml:space="preserve"> </w:t>
      </w:r>
      <w:r w:rsidRPr="00CA68B8">
        <w:rPr>
          <w:rFonts w:ascii="Arial" w:hAnsi="Arial" w:cs="Arial"/>
          <w:sz w:val="24"/>
          <w:szCs w:val="24"/>
        </w:rPr>
        <w:t>организаций</w:t>
      </w:r>
      <w:r w:rsidR="00F36FAA" w:rsidRPr="00CA68B8">
        <w:rPr>
          <w:rFonts w:ascii="Arial" w:hAnsi="Arial" w:cs="Arial"/>
          <w:sz w:val="24"/>
          <w:szCs w:val="24"/>
        </w:rPr>
        <w:t xml:space="preserve"> </w:t>
      </w:r>
      <w:r w:rsidRPr="00CA68B8">
        <w:rPr>
          <w:rFonts w:ascii="Arial" w:hAnsi="Arial" w:cs="Arial"/>
          <w:sz w:val="24"/>
          <w:szCs w:val="24"/>
        </w:rPr>
        <w:t>расчетный</w:t>
      </w:r>
      <w:r w:rsidR="00F36FAA" w:rsidRPr="00CA68B8">
        <w:rPr>
          <w:rFonts w:ascii="Arial" w:hAnsi="Arial" w:cs="Arial"/>
          <w:sz w:val="24"/>
          <w:szCs w:val="24"/>
        </w:rPr>
        <w:t xml:space="preserve"> </w:t>
      </w:r>
      <w:r w:rsidRPr="00CA68B8">
        <w:rPr>
          <w:rFonts w:ascii="Arial" w:hAnsi="Arial" w:cs="Arial"/>
          <w:sz w:val="24"/>
          <w:szCs w:val="24"/>
        </w:rPr>
        <w:t>показатель</w:t>
      </w:r>
      <w:r w:rsidR="00F36FAA" w:rsidRPr="00CA68B8">
        <w:rPr>
          <w:rFonts w:ascii="Arial" w:hAnsi="Arial" w:cs="Arial"/>
          <w:sz w:val="24"/>
          <w:szCs w:val="24"/>
        </w:rPr>
        <w:t xml:space="preserve"> </w:t>
      </w:r>
      <w:r w:rsidRPr="00CA68B8">
        <w:rPr>
          <w:rFonts w:ascii="Arial" w:hAnsi="Arial" w:cs="Arial"/>
          <w:sz w:val="24"/>
          <w:szCs w:val="24"/>
        </w:rPr>
        <w:t>дополнительно</w:t>
      </w:r>
      <w:r w:rsidR="00F36FAA" w:rsidRPr="00CA68B8">
        <w:rPr>
          <w:rFonts w:ascii="Arial" w:hAnsi="Arial" w:cs="Arial"/>
          <w:sz w:val="24"/>
          <w:szCs w:val="24"/>
        </w:rPr>
        <w:t xml:space="preserve"> </w:t>
      </w:r>
      <w:r w:rsidRPr="00CA68B8">
        <w:rPr>
          <w:rFonts w:ascii="Arial" w:hAnsi="Arial" w:cs="Arial"/>
          <w:sz w:val="24"/>
          <w:szCs w:val="24"/>
        </w:rPr>
        <w:t>выражен</w:t>
      </w:r>
      <w:r w:rsidR="00F36FAA" w:rsidRPr="00CA68B8">
        <w:rPr>
          <w:rFonts w:ascii="Arial" w:hAnsi="Arial" w:cs="Arial"/>
          <w:sz w:val="24"/>
          <w:szCs w:val="24"/>
        </w:rPr>
        <w:t xml:space="preserve"> </w:t>
      </w:r>
      <w:r w:rsidRPr="00CA68B8">
        <w:rPr>
          <w:rFonts w:ascii="Arial" w:hAnsi="Arial" w:cs="Arial"/>
          <w:sz w:val="24"/>
          <w:szCs w:val="24"/>
        </w:rPr>
        <w:t>в</w:t>
      </w:r>
      <w:r w:rsidR="00F36FAA" w:rsidRPr="00CA68B8">
        <w:rPr>
          <w:rFonts w:ascii="Arial" w:hAnsi="Arial" w:cs="Arial"/>
          <w:sz w:val="24"/>
          <w:szCs w:val="24"/>
        </w:rPr>
        <w:t xml:space="preserve"> </w:t>
      </w:r>
      <w:r w:rsidRPr="00CA68B8">
        <w:rPr>
          <w:rFonts w:ascii="Arial" w:hAnsi="Arial" w:cs="Arial"/>
          <w:sz w:val="24"/>
          <w:szCs w:val="24"/>
        </w:rPr>
        <w:t>виде</w:t>
      </w:r>
      <w:r w:rsidR="00F36FAA" w:rsidRPr="00CA68B8">
        <w:rPr>
          <w:rFonts w:ascii="Arial" w:hAnsi="Arial" w:cs="Arial"/>
          <w:sz w:val="24"/>
          <w:szCs w:val="24"/>
        </w:rPr>
        <w:t xml:space="preserve"> </w:t>
      </w:r>
      <w:r w:rsidRPr="00CA68B8">
        <w:rPr>
          <w:rFonts w:ascii="Arial" w:hAnsi="Arial" w:cs="Arial"/>
          <w:sz w:val="24"/>
          <w:szCs w:val="24"/>
        </w:rPr>
        <w:t>удельного</w:t>
      </w:r>
      <w:r w:rsidR="00F36FAA" w:rsidRPr="00CA68B8">
        <w:rPr>
          <w:rFonts w:ascii="Arial" w:hAnsi="Arial" w:cs="Arial"/>
          <w:sz w:val="24"/>
          <w:szCs w:val="24"/>
        </w:rPr>
        <w:t xml:space="preserve"> </w:t>
      </w:r>
      <w:r w:rsidRPr="00CA68B8">
        <w:rPr>
          <w:rFonts w:ascii="Arial" w:hAnsi="Arial" w:cs="Arial"/>
          <w:sz w:val="24"/>
          <w:szCs w:val="24"/>
        </w:rPr>
        <w:t>количества</w:t>
      </w:r>
      <w:r w:rsidR="00F36FAA" w:rsidRPr="00CA68B8">
        <w:rPr>
          <w:rFonts w:ascii="Arial" w:hAnsi="Arial" w:cs="Arial"/>
          <w:sz w:val="24"/>
          <w:szCs w:val="24"/>
        </w:rPr>
        <w:t xml:space="preserve"> </w:t>
      </w:r>
      <w:r w:rsidRPr="00CA68B8">
        <w:rPr>
          <w:rFonts w:ascii="Arial" w:hAnsi="Arial" w:cs="Arial"/>
          <w:sz w:val="24"/>
          <w:szCs w:val="24"/>
        </w:rPr>
        <w:t>мест,</w:t>
      </w:r>
      <w:r w:rsidR="00F36FAA" w:rsidRPr="00CA68B8">
        <w:rPr>
          <w:rFonts w:ascii="Arial" w:hAnsi="Arial" w:cs="Arial"/>
          <w:sz w:val="24"/>
          <w:szCs w:val="24"/>
        </w:rPr>
        <w:t xml:space="preserve"> </w:t>
      </w:r>
      <w:r w:rsidRPr="00CA68B8">
        <w:rPr>
          <w:rFonts w:ascii="Arial" w:hAnsi="Arial" w:cs="Arial"/>
          <w:sz w:val="24"/>
          <w:szCs w:val="24"/>
        </w:rPr>
        <w:t>приходящегося</w:t>
      </w:r>
      <w:r w:rsidR="00F36FAA" w:rsidRPr="00CA68B8">
        <w:rPr>
          <w:rFonts w:ascii="Arial" w:hAnsi="Arial" w:cs="Arial"/>
          <w:sz w:val="24"/>
          <w:szCs w:val="24"/>
        </w:rPr>
        <w:t xml:space="preserve"> </w:t>
      </w:r>
      <w:r w:rsidRPr="00CA68B8">
        <w:rPr>
          <w:rFonts w:ascii="Arial" w:hAnsi="Arial" w:cs="Arial"/>
          <w:sz w:val="24"/>
          <w:szCs w:val="24"/>
        </w:rPr>
        <w:t>на</w:t>
      </w:r>
      <w:r w:rsidR="00F36FAA" w:rsidRPr="00CA68B8">
        <w:rPr>
          <w:rFonts w:ascii="Arial" w:hAnsi="Arial" w:cs="Arial"/>
          <w:sz w:val="24"/>
          <w:szCs w:val="24"/>
        </w:rPr>
        <w:t xml:space="preserve"> </w:t>
      </w:r>
      <w:r w:rsidRPr="00CA68B8">
        <w:rPr>
          <w:rFonts w:ascii="Arial" w:hAnsi="Arial" w:cs="Arial"/>
          <w:sz w:val="24"/>
          <w:szCs w:val="24"/>
        </w:rPr>
        <w:t>1</w:t>
      </w:r>
      <w:r w:rsidR="00F36FAA" w:rsidRPr="00CA68B8">
        <w:rPr>
          <w:rFonts w:ascii="Arial" w:hAnsi="Arial" w:cs="Arial"/>
          <w:sz w:val="24"/>
          <w:szCs w:val="24"/>
        </w:rPr>
        <w:t xml:space="preserve"> </w:t>
      </w:r>
      <w:r w:rsidRPr="00CA68B8">
        <w:rPr>
          <w:rFonts w:ascii="Arial" w:hAnsi="Arial" w:cs="Arial"/>
          <w:sz w:val="24"/>
          <w:szCs w:val="24"/>
        </w:rPr>
        <w:t>тыс.</w:t>
      </w:r>
      <w:r w:rsidR="00F36FAA" w:rsidRPr="00CA68B8">
        <w:rPr>
          <w:rFonts w:ascii="Arial" w:hAnsi="Arial" w:cs="Arial"/>
          <w:sz w:val="24"/>
          <w:szCs w:val="24"/>
        </w:rPr>
        <w:t xml:space="preserve"> </w:t>
      </w:r>
      <w:r w:rsidRPr="00CA68B8">
        <w:rPr>
          <w:rFonts w:ascii="Arial" w:hAnsi="Arial" w:cs="Arial"/>
          <w:sz w:val="24"/>
          <w:szCs w:val="24"/>
        </w:rPr>
        <w:t>человек</w:t>
      </w:r>
      <w:r w:rsidR="00F36FAA" w:rsidRPr="00CA68B8">
        <w:rPr>
          <w:rFonts w:ascii="Arial" w:hAnsi="Arial" w:cs="Arial"/>
          <w:sz w:val="24"/>
          <w:szCs w:val="24"/>
        </w:rPr>
        <w:t xml:space="preserve"> </w:t>
      </w:r>
      <w:r w:rsidRPr="00CA68B8">
        <w:rPr>
          <w:rFonts w:ascii="Arial" w:hAnsi="Arial" w:cs="Arial"/>
          <w:sz w:val="24"/>
          <w:szCs w:val="24"/>
        </w:rPr>
        <w:t>общей</w:t>
      </w:r>
      <w:r w:rsidR="00F36FAA" w:rsidRPr="00CA68B8">
        <w:rPr>
          <w:rFonts w:ascii="Arial" w:hAnsi="Arial" w:cs="Arial"/>
          <w:sz w:val="24"/>
          <w:szCs w:val="24"/>
        </w:rPr>
        <w:t xml:space="preserve"> </w:t>
      </w:r>
      <w:r w:rsidRPr="00CA68B8">
        <w:rPr>
          <w:rFonts w:ascii="Arial" w:hAnsi="Arial" w:cs="Arial"/>
          <w:sz w:val="24"/>
          <w:szCs w:val="24"/>
        </w:rPr>
        <w:t>численности</w:t>
      </w:r>
      <w:r w:rsidR="00F36FAA" w:rsidRPr="00CA68B8">
        <w:rPr>
          <w:rFonts w:ascii="Arial" w:hAnsi="Arial" w:cs="Arial"/>
          <w:sz w:val="24"/>
          <w:szCs w:val="24"/>
        </w:rPr>
        <w:t xml:space="preserve"> </w:t>
      </w:r>
      <w:r w:rsidRPr="00CA68B8">
        <w:rPr>
          <w:rFonts w:ascii="Arial" w:hAnsi="Arial" w:cs="Arial"/>
          <w:sz w:val="24"/>
          <w:szCs w:val="24"/>
        </w:rPr>
        <w:t>населения,</w:t>
      </w:r>
      <w:r w:rsidR="00F36FAA" w:rsidRPr="00CA68B8">
        <w:rPr>
          <w:rFonts w:ascii="Arial" w:hAnsi="Arial" w:cs="Arial"/>
          <w:sz w:val="24"/>
          <w:szCs w:val="24"/>
        </w:rPr>
        <w:t xml:space="preserve"> </w:t>
      </w:r>
      <w:r w:rsidRPr="00CA68B8">
        <w:rPr>
          <w:rFonts w:ascii="Arial" w:hAnsi="Arial" w:cs="Arial"/>
          <w:sz w:val="24"/>
          <w:szCs w:val="24"/>
        </w:rPr>
        <w:t>в</w:t>
      </w:r>
      <w:r w:rsidR="00F36FAA" w:rsidRPr="00CA68B8">
        <w:rPr>
          <w:rFonts w:ascii="Arial" w:hAnsi="Arial" w:cs="Arial"/>
          <w:sz w:val="24"/>
          <w:szCs w:val="24"/>
        </w:rPr>
        <w:t xml:space="preserve"> </w:t>
      </w:r>
      <w:r w:rsidRPr="00CA68B8">
        <w:rPr>
          <w:rFonts w:ascii="Arial" w:hAnsi="Arial" w:cs="Arial"/>
          <w:sz w:val="24"/>
          <w:szCs w:val="24"/>
        </w:rPr>
        <w:t>целях</w:t>
      </w:r>
      <w:r w:rsidR="00F36FAA" w:rsidRPr="00CA68B8">
        <w:rPr>
          <w:rFonts w:ascii="Arial" w:hAnsi="Arial" w:cs="Arial"/>
          <w:sz w:val="24"/>
          <w:szCs w:val="24"/>
        </w:rPr>
        <w:t xml:space="preserve"> </w:t>
      </w:r>
      <w:r w:rsidRPr="00CA68B8">
        <w:rPr>
          <w:rFonts w:ascii="Arial" w:hAnsi="Arial" w:cs="Arial"/>
          <w:sz w:val="24"/>
          <w:szCs w:val="24"/>
        </w:rPr>
        <w:t>удобства</w:t>
      </w:r>
      <w:r w:rsidR="00F36FAA" w:rsidRPr="00CA68B8">
        <w:rPr>
          <w:rFonts w:ascii="Arial" w:hAnsi="Arial" w:cs="Arial"/>
          <w:sz w:val="24"/>
          <w:szCs w:val="24"/>
        </w:rPr>
        <w:t xml:space="preserve"> </w:t>
      </w:r>
      <w:r w:rsidRPr="00CA68B8">
        <w:rPr>
          <w:rFonts w:ascii="Arial" w:hAnsi="Arial" w:cs="Arial"/>
          <w:sz w:val="24"/>
          <w:szCs w:val="24"/>
        </w:rPr>
        <w:t>его</w:t>
      </w:r>
      <w:r w:rsidR="00F36FAA" w:rsidRPr="00CA68B8">
        <w:rPr>
          <w:rFonts w:ascii="Arial" w:hAnsi="Arial" w:cs="Arial"/>
          <w:sz w:val="24"/>
          <w:szCs w:val="24"/>
        </w:rPr>
        <w:t xml:space="preserve"> </w:t>
      </w:r>
      <w:r w:rsidRPr="00CA68B8">
        <w:rPr>
          <w:rFonts w:ascii="Arial" w:hAnsi="Arial" w:cs="Arial"/>
          <w:sz w:val="24"/>
          <w:szCs w:val="24"/>
        </w:rPr>
        <w:t>применения</w:t>
      </w:r>
      <w:r w:rsidR="00F36FAA" w:rsidRPr="00CA68B8">
        <w:rPr>
          <w:rFonts w:ascii="Arial" w:hAnsi="Arial" w:cs="Arial"/>
          <w:sz w:val="24"/>
          <w:szCs w:val="24"/>
        </w:rPr>
        <w:t xml:space="preserve"> </w:t>
      </w:r>
      <w:r w:rsidRPr="00CA68B8">
        <w:rPr>
          <w:rFonts w:ascii="Arial" w:hAnsi="Arial" w:cs="Arial"/>
          <w:sz w:val="24"/>
          <w:szCs w:val="24"/>
        </w:rPr>
        <w:t>в</w:t>
      </w:r>
      <w:r w:rsidR="00F36FAA" w:rsidRPr="00CA68B8">
        <w:rPr>
          <w:rFonts w:ascii="Arial" w:hAnsi="Arial" w:cs="Arial"/>
          <w:sz w:val="24"/>
          <w:szCs w:val="24"/>
        </w:rPr>
        <w:t xml:space="preserve"> </w:t>
      </w:r>
      <w:r w:rsidRPr="00CA68B8">
        <w:rPr>
          <w:rFonts w:ascii="Arial" w:hAnsi="Arial" w:cs="Arial"/>
          <w:sz w:val="24"/>
          <w:szCs w:val="24"/>
        </w:rPr>
        <w:t>случае</w:t>
      </w:r>
      <w:r w:rsidR="00F36FAA" w:rsidRPr="00CA68B8">
        <w:rPr>
          <w:rFonts w:ascii="Arial" w:hAnsi="Arial" w:cs="Arial"/>
          <w:sz w:val="24"/>
          <w:szCs w:val="24"/>
        </w:rPr>
        <w:t xml:space="preserve"> </w:t>
      </w:r>
      <w:r w:rsidRPr="00CA68B8">
        <w:rPr>
          <w:rFonts w:ascii="Arial" w:hAnsi="Arial" w:cs="Arial"/>
          <w:sz w:val="24"/>
          <w:szCs w:val="24"/>
        </w:rPr>
        <w:t>отсутствия</w:t>
      </w:r>
      <w:r w:rsidR="00F36FAA" w:rsidRPr="00CA68B8">
        <w:rPr>
          <w:rFonts w:ascii="Arial" w:hAnsi="Arial" w:cs="Arial"/>
          <w:sz w:val="24"/>
          <w:szCs w:val="24"/>
        </w:rPr>
        <w:t xml:space="preserve"> </w:t>
      </w:r>
      <w:r w:rsidRPr="00CA68B8">
        <w:rPr>
          <w:rFonts w:ascii="Arial" w:hAnsi="Arial" w:cs="Arial"/>
          <w:sz w:val="24"/>
          <w:szCs w:val="24"/>
        </w:rPr>
        <w:t>данных</w:t>
      </w:r>
      <w:r w:rsidR="00F36FAA" w:rsidRPr="00CA68B8">
        <w:rPr>
          <w:rFonts w:ascii="Arial" w:hAnsi="Arial" w:cs="Arial"/>
          <w:sz w:val="24"/>
          <w:szCs w:val="24"/>
        </w:rPr>
        <w:t xml:space="preserve"> </w:t>
      </w:r>
      <w:r w:rsidRPr="00CA68B8">
        <w:rPr>
          <w:rFonts w:ascii="Arial" w:hAnsi="Arial" w:cs="Arial"/>
          <w:sz w:val="24"/>
          <w:szCs w:val="24"/>
        </w:rPr>
        <w:t>о</w:t>
      </w:r>
      <w:r w:rsidR="00F36FAA" w:rsidRPr="00CA68B8">
        <w:rPr>
          <w:rFonts w:ascii="Arial" w:hAnsi="Arial" w:cs="Arial"/>
          <w:sz w:val="24"/>
          <w:szCs w:val="24"/>
        </w:rPr>
        <w:t xml:space="preserve"> </w:t>
      </w:r>
      <w:r w:rsidRPr="00CA68B8">
        <w:rPr>
          <w:rFonts w:ascii="Arial" w:hAnsi="Arial" w:cs="Arial"/>
          <w:sz w:val="24"/>
          <w:szCs w:val="24"/>
        </w:rPr>
        <w:t>возрастной</w:t>
      </w:r>
      <w:r w:rsidR="00F36FAA" w:rsidRPr="00CA68B8">
        <w:rPr>
          <w:rFonts w:ascii="Arial" w:hAnsi="Arial" w:cs="Arial"/>
          <w:sz w:val="24"/>
          <w:szCs w:val="24"/>
        </w:rPr>
        <w:t xml:space="preserve"> </w:t>
      </w:r>
      <w:r w:rsidRPr="00CA68B8">
        <w:rPr>
          <w:rFonts w:ascii="Arial" w:hAnsi="Arial" w:cs="Arial"/>
          <w:sz w:val="24"/>
          <w:szCs w:val="24"/>
        </w:rPr>
        <w:t>структуре</w:t>
      </w:r>
      <w:r w:rsidR="00F36FAA" w:rsidRPr="00CA68B8">
        <w:rPr>
          <w:rFonts w:ascii="Arial" w:hAnsi="Arial" w:cs="Arial"/>
          <w:sz w:val="24"/>
          <w:szCs w:val="24"/>
        </w:rPr>
        <w:t xml:space="preserve"> </w:t>
      </w:r>
      <w:r w:rsidRPr="00CA68B8">
        <w:rPr>
          <w:rFonts w:ascii="Arial" w:hAnsi="Arial" w:cs="Arial"/>
          <w:sz w:val="24"/>
          <w:szCs w:val="24"/>
        </w:rPr>
        <w:t>населения.</w:t>
      </w:r>
      <w:r w:rsidR="00F36FAA" w:rsidRPr="00CA68B8">
        <w:rPr>
          <w:rFonts w:ascii="Arial" w:hAnsi="Arial" w:cs="Arial"/>
          <w:sz w:val="24"/>
          <w:szCs w:val="24"/>
        </w:rPr>
        <w:t xml:space="preserve"> </w:t>
      </w:r>
    </w:p>
    <w:p w14:paraId="616E38A6" w14:textId="6748DF31" w:rsidR="00DA61CF" w:rsidRPr="00CA68B8" w:rsidRDefault="00DA61CF" w:rsidP="00DA61CF">
      <w:pPr>
        <w:spacing w:after="0" w:line="240" w:lineRule="auto"/>
        <w:ind w:firstLine="709"/>
        <w:jc w:val="right"/>
        <w:rPr>
          <w:rFonts w:ascii="Arial" w:hAnsi="Arial" w:cs="Arial"/>
          <w:sz w:val="24"/>
          <w:szCs w:val="24"/>
        </w:rPr>
      </w:pPr>
      <w:r w:rsidRPr="00CA68B8">
        <w:rPr>
          <w:rFonts w:ascii="Arial" w:hAnsi="Arial" w:cs="Arial"/>
          <w:sz w:val="24"/>
          <w:szCs w:val="24"/>
        </w:rPr>
        <w:t>Таблица</w:t>
      </w:r>
      <w:r w:rsidR="00F36FAA" w:rsidRPr="00CA68B8">
        <w:rPr>
          <w:rFonts w:ascii="Arial" w:hAnsi="Arial" w:cs="Arial"/>
          <w:sz w:val="24"/>
          <w:szCs w:val="24"/>
        </w:rPr>
        <w:t xml:space="preserve"> </w:t>
      </w:r>
      <w:r w:rsidRPr="00CA68B8">
        <w:rPr>
          <w:rFonts w:ascii="Arial" w:hAnsi="Arial" w:cs="Arial"/>
          <w:sz w:val="24"/>
          <w:szCs w:val="24"/>
        </w:rPr>
        <w:t>№</w:t>
      </w:r>
      <w:r w:rsidR="00F36FAA" w:rsidRPr="00CA68B8">
        <w:rPr>
          <w:rFonts w:ascii="Arial" w:hAnsi="Arial" w:cs="Arial"/>
          <w:sz w:val="24"/>
          <w:szCs w:val="24"/>
        </w:rPr>
        <w:t xml:space="preserve"> </w:t>
      </w:r>
      <w:r w:rsidR="009F5429" w:rsidRPr="00CA68B8">
        <w:rPr>
          <w:rFonts w:ascii="Arial" w:hAnsi="Arial" w:cs="Arial"/>
          <w:sz w:val="24"/>
          <w:szCs w:val="24"/>
        </w:rPr>
        <w:t>1</w:t>
      </w:r>
      <w:r w:rsidR="00F6210C" w:rsidRPr="00CA68B8">
        <w:rPr>
          <w:rFonts w:ascii="Arial" w:hAnsi="Arial" w:cs="Arial"/>
          <w:sz w:val="24"/>
          <w:szCs w:val="24"/>
        </w:rPr>
        <w:t>9</w:t>
      </w:r>
    </w:p>
    <w:p w14:paraId="5C80245A" w14:textId="2F22FC76" w:rsidR="00DA61CF" w:rsidRPr="00CA68B8" w:rsidRDefault="00F36FAA" w:rsidP="00DA61CF">
      <w:pPr>
        <w:spacing w:after="0" w:line="240" w:lineRule="auto"/>
        <w:ind w:firstLine="709"/>
        <w:jc w:val="both"/>
        <w:rPr>
          <w:rFonts w:ascii="Arial" w:hAnsi="Arial" w:cs="Arial"/>
          <w:sz w:val="24"/>
          <w:szCs w:val="24"/>
        </w:rPr>
      </w:pPr>
      <w:r w:rsidRPr="00CA68B8">
        <w:rPr>
          <w:rFonts w:ascii="Arial" w:hAnsi="Arial" w:cs="Arial"/>
          <w:sz w:val="24"/>
          <w:szCs w:val="24"/>
        </w:rPr>
        <w:t xml:space="preserve"> </w:t>
      </w:r>
    </w:p>
    <w:p w14:paraId="3AFF67B0" w14:textId="7B956DE7" w:rsidR="00DA61CF" w:rsidRPr="00CA68B8" w:rsidRDefault="00DA61CF" w:rsidP="00DA61CF">
      <w:pPr>
        <w:spacing w:after="0" w:line="240" w:lineRule="auto"/>
        <w:jc w:val="center"/>
        <w:rPr>
          <w:rFonts w:ascii="Arial" w:hAnsi="Arial" w:cs="Arial"/>
          <w:sz w:val="24"/>
          <w:szCs w:val="24"/>
        </w:rPr>
      </w:pPr>
      <w:r w:rsidRPr="00CA68B8">
        <w:rPr>
          <w:rFonts w:ascii="Arial" w:hAnsi="Arial" w:cs="Arial"/>
          <w:sz w:val="24"/>
          <w:szCs w:val="24"/>
        </w:rPr>
        <w:t>Объекты</w:t>
      </w:r>
      <w:r w:rsidR="00F36FAA" w:rsidRPr="00CA68B8">
        <w:rPr>
          <w:rFonts w:ascii="Arial" w:hAnsi="Arial" w:cs="Arial"/>
          <w:sz w:val="24"/>
          <w:szCs w:val="24"/>
        </w:rPr>
        <w:t xml:space="preserve"> </w:t>
      </w:r>
      <w:r w:rsidRPr="00CA68B8">
        <w:rPr>
          <w:rFonts w:ascii="Arial" w:hAnsi="Arial" w:cs="Arial"/>
          <w:sz w:val="24"/>
          <w:szCs w:val="24"/>
        </w:rPr>
        <w:t>местного</w:t>
      </w:r>
      <w:r w:rsidR="00F36FAA" w:rsidRPr="00CA68B8">
        <w:rPr>
          <w:rFonts w:ascii="Arial" w:hAnsi="Arial" w:cs="Arial"/>
          <w:sz w:val="24"/>
          <w:szCs w:val="24"/>
        </w:rPr>
        <w:t xml:space="preserve"> </w:t>
      </w:r>
      <w:r w:rsidRPr="00CA68B8">
        <w:rPr>
          <w:rFonts w:ascii="Arial" w:hAnsi="Arial" w:cs="Arial"/>
          <w:sz w:val="24"/>
          <w:szCs w:val="24"/>
        </w:rPr>
        <w:t>значения</w:t>
      </w:r>
      <w:r w:rsidR="00F36FAA" w:rsidRPr="00CA68B8">
        <w:rPr>
          <w:rFonts w:ascii="Arial" w:hAnsi="Arial" w:cs="Arial"/>
          <w:sz w:val="24"/>
          <w:szCs w:val="24"/>
        </w:rPr>
        <w:t xml:space="preserve"> </w:t>
      </w:r>
      <w:r w:rsidRPr="00CA68B8">
        <w:rPr>
          <w:rFonts w:ascii="Arial" w:hAnsi="Arial" w:cs="Arial"/>
          <w:sz w:val="24"/>
          <w:szCs w:val="24"/>
        </w:rPr>
        <w:t>в</w:t>
      </w:r>
      <w:r w:rsidR="00F36FAA" w:rsidRPr="00CA68B8">
        <w:rPr>
          <w:rFonts w:ascii="Arial" w:hAnsi="Arial" w:cs="Arial"/>
          <w:sz w:val="24"/>
          <w:szCs w:val="24"/>
        </w:rPr>
        <w:t xml:space="preserve"> </w:t>
      </w:r>
      <w:r w:rsidRPr="00CA68B8">
        <w:rPr>
          <w:rFonts w:ascii="Arial" w:hAnsi="Arial" w:cs="Arial"/>
          <w:sz w:val="24"/>
          <w:szCs w:val="24"/>
        </w:rPr>
        <w:t>области</w:t>
      </w:r>
      <w:r w:rsidR="00F36FAA" w:rsidRPr="00CA68B8">
        <w:rPr>
          <w:rFonts w:ascii="Arial" w:hAnsi="Arial" w:cs="Arial"/>
          <w:sz w:val="24"/>
          <w:szCs w:val="24"/>
        </w:rPr>
        <w:t xml:space="preserve"> </w:t>
      </w:r>
      <w:r w:rsidRPr="00CA68B8">
        <w:rPr>
          <w:rFonts w:ascii="Arial" w:hAnsi="Arial" w:cs="Arial"/>
          <w:sz w:val="24"/>
          <w:szCs w:val="24"/>
        </w:rPr>
        <w:t>образования</w:t>
      </w:r>
    </w:p>
    <w:p w14:paraId="7339A05A" w14:textId="39C2D041" w:rsidR="00DA61CF" w:rsidRPr="00E32073" w:rsidRDefault="00F36FAA" w:rsidP="00DA61CF">
      <w:pPr>
        <w:spacing w:after="0" w:line="240" w:lineRule="auto"/>
        <w:ind w:firstLine="709"/>
        <w:jc w:val="both"/>
        <w:rPr>
          <w:rFonts w:ascii="Arial" w:hAnsi="Arial" w:cs="Arial"/>
          <w:sz w:val="28"/>
          <w:szCs w:val="28"/>
        </w:rPr>
      </w:pPr>
      <w:r w:rsidRPr="00E32073">
        <w:rPr>
          <w:rFonts w:ascii="Arial" w:hAnsi="Arial" w:cs="Arial"/>
          <w:sz w:val="28"/>
          <w:szCs w:val="28"/>
        </w:rPr>
        <w:t xml:space="preserve"> </w:t>
      </w:r>
    </w:p>
    <w:tbl>
      <w:tblPr>
        <w:tblStyle w:val="a5"/>
        <w:tblW w:w="0" w:type="auto"/>
        <w:tblLook w:val="04A0" w:firstRow="1" w:lastRow="0" w:firstColumn="1" w:lastColumn="0" w:noHBand="0" w:noVBand="1"/>
      </w:tblPr>
      <w:tblGrid>
        <w:gridCol w:w="2398"/>
        <w:gridCol w:w="1840"/>
        <w:gridCol w:w="5049"/>
      </w:tblGrid>
      <w:tr w:rsidR="00DA61CF" w:rsidRPr="00E32073" w14:paraId="6F44AD48" w14:textId="77777777" w:rsidTr="00DA61CF">
        <w:trPr>
          <w:trHeight w:val="20"/>
        </w:trPr>
        <w:tc>
          <w:tcPr>
            <w:tcW w:w="2046" w:type="dxa"/>
            <w:hideMark/>
          </w:tcPr>
          <w:p w14:paraId="04C99F99" w14:textId="20FB3D7E" w:rsidR="00DA61CF" w:rsidRPr="00E32073" w:rsidRDefault="00DA61CF" w:rsidP="009B1B90">
            <w:pPr>
              <w:ind w:firstLine="29"/>
              <w:jc w:val="center"/>
              <w:rPr>
                <w:rFonts w:ascii="Arial" w:hAnsi="Arial" w:cs="Arial"/>
                <w:sz w:val="20"/>
                <w:szCs w:val="20"/>
              </w:rPr>
            </w:pPr>
            <w:r w:rsidRPr="00E32073">
              <w:rPr>
                <w:rFonts w:ascii="Arial" w:hAnsi="Arial" w:cs="Arial"/>
                <w:sz w:val="20"/>
                <w:szCs w:val="20"/>
              </w:rPr>
              <w:t>Наименование</w:t>
            </w:r>
            <w:r w:rsidR="00F36FAA" w:rsidRPr="00E32073">
              <w:rPr>
                <w:rFonts w:ascii="Arial" w:hAnsi="Arial" w:cs="Arial"/>
                <w:sz w:val="20"/>
                <w:szCs w:val="20"/>
              </w:rPr>
              <w:t xml:space="preserve"> </w:t>
            </w:r>
            <w:r w:rsidRPr="00E32073">
              <w:rPr>
                <w:rFonts w:ascii="Arial" w:hAnsi="Arial" w:cs="Arial"/>
                <w:sz w:val="20"/>
                <w:szCs w:val="20"/>
              </w:rPr>
              <w:t>вида</w:t>
            </w:r>
            <w:r w:rsidR="00F36FAA" w:rsidRPr="00E32073">
              <w:rPr>
                <w:rFonts w:ascii="Arial" w:hAnsi="Arial" w:cs="Arial"/>
                <w:sz w:val="20"/>
                <w:szCs w:val="20"/>
              </w:rPr>
              <w:t xml:space="preserve"> </w:t>
            </w:r>
            <w:r w:rsidRPr="00E32073">
              <w:rPr>
                <w:rFonts w:ascii="Arial" w:hAnsi="Arial" w:cs="Arial"/>
                <w:sz w:val="20"/>
                <w:szCs w:val="20"/>
              </w:rPr>
              <w:t>объекта</w:t>
            </w:r>
          </w:p>
        </w:tc>
        <w:tc>
          <w:tcPr>
            <w:tcW w:w="1777" w:type="dxa"/>
            <w:hideMark/>
          </w:tcPr>
          <w:p w14:paraId="45FC70A5" w14:textId="07A24F47" w:rsidR="00DA61CF" w:rsidRPr="00E32073" w:rsidRDefault="00DA61CF" w:rsidP="009B1B90">
            <w:pPr>
              <w:ind w:firstLine="19"/>
              <w:jc w:val="center"/>
              <w:rPr>
                <w:rFonts w:ascii="Arial" w:hAnsi="Arial" w:cs="Arial"/>
                <w:sz w:val="20"/>
                <w:szCs w:val="20"/>
              </w:rPr>
            </w:pPr>
            <w:r w:rsidRPr="00E32073">
              <w:rPr>
                <w:rFonts w:ascii="Arial" w:hAnsi="Arial" w:cs="Arial"/>
                <w:sz w:val="20"/>
                <w:szCs w:val="20"/>
              </w:rPr>
              <w:t>Тип</w:t>
            </w:r>
            <w:r w:rsidR="00F36FAA" w:rsidRPr="00E32073">
              <w:rPr>
                <w:rFonts w:ascii="Arial" w:hAnsi="Arial" w:cs="Arial"/>
                <w:sz w:val="20"/>
                <w:szCs w:val="20"/>
              </w:rPr>
              <w:t xml:space="preserve"> </w:t>
            </w:r>
            <w:r w:rsidRPr="00E32073">
              <w:rPr>
                <w:rFonts w:ascii="Arial" w:hAnsi="Arial" w:cs="Arial"/>
                <w:sz w:val="20"/>
                <w:szCs w:val="20"/>
              </w:rPr>
              <w:t>расчетного</w:t>
            </w:r>
            <w:r w:rsidR="00F36FAA" w:rsidRPr="00E32073">
              <w:rPr>
                <w:rFonts w:ascii="Arial" w:hAnsi="Arial" w:cs="Arial"/>
                <w:sz w:val="20"/>
                <w:szCs w:val="20"/>
              </w:rPr>
              <w:t xml:space="preserve"> </w:t>
            </w:r>
            <w:r w:rsidRPr="00E32073">
              <w:rPr>
                <w:rFonts w:ascii="Arial" w:hAnsi="Arial" w:cs="Arial"/>
                <w:sz w:val="20"/>
                <w:szCs w:val="20"/>
              </w:rPr>
              <w:t>показателя</w:t>
            </w:r>
          </w:p>
        </w:tc>
        <w:tc>
          <w:tcPr>
            <w:tcW w:w="5240" w:type="dxa"/>
            <w:hideMark/>
          </w:tcPr>
          <w:p w14:paraId="007A4F66" w14:textId="516E075C" w:rsidR="00DA61CF" w:rsidRPr="00E32073" w:rsidRDefault="00DA61CF" w:rsidP="009B1B90">
            <w:pPr>
              <w:ind w:firstLine="22"/>
              <w:jc w:val="center"/>
              <w:rPr>
                <w:rFonts w:ascii="Arial" w:hAnsi="Arial" w:cs="Arial"/>
                <w:sz w:val="20"/>
                <w:szCs w:val="20"/>
              </w:rPr>
            </w:pPr>
            <w:r w:rsidRPr="00E32073">
              <w:rPr>
                <w:rFonts w:ascii="Arial" w:hAnsi="Arial" w:cs="Arial"/>
                <w:sz w:val="20"/>
                <w:szCs w:val="20"/>
              </w:rPr>
              <w:t>Обоснование</w:t>
            </w:r>
            <w:r w:rsidR="00F36FAA" w:rsidRPr="00E32073">
              <w:rPr>
                <w:rFonts w:ascii="Arial" w:hAnsi="Arial" w:cs="Arial"/>
                <w:sz w:val="20"/>
                <w:szCs w:val="20"/>
              </w:rPr>
              <w:t xml:space="preserve"> </w:t>
            </w:r>
            <w:r w:rsidRPr="00E32073">
              <w:rPr>
                <w:rFonts w:ascii="Arial" w:hAnsi="Arial" w:cs="Arial"/>
                <w:sz w:val="20"/>
                <w:szCs w:val="20"/>
              </w:rPr>
              <w:t>предельного</w:t>
            </w:r>
            <w:r w:rsidR="00F36FAA" w:rsidRPr="00E32073">
              <w:rPr>
                <w:rFonts w:ascii="Arial" w:hAnsi="Arial" w:cs="Arial"/>
                <w:sz w:val="20"/>
                <w:szCs w:val="20"/>
              </w:rPr>
              <w:t xml:space="preserve"> </w:t>
            </w:r>
            <w:r w:rsidRPr="00E32073">
              <w:rPr>
                <w:rFonts w:ascii="Arial" w:hAnsi="Arial" w:cs="Arial"/>
                <w:sz w:val="20"/>
                <w:szCs w:val="20"/>
              </w:rPr>
              <w:t>значения</w:t>
            </w:r>
            <w:r w:rsidR="00F36FAA" w:rsidRPr="00E32073">
              <w:rPr>
                <w:rFonts w:ascii="Arial" w:hAnsi="Arial" w:cs="Arial"/>
                <w:sz w:val="20"/>
                <w:szCs w:val="20"/>
              </w:rPr>
              <w:t xml:space="preserve"> </w:t>
            </w:r>
            <w:r w:rsidRPr="00E32073">
              <w:rPr>
                <w:rFonts w:ascii="Arial" w:hAnsi="Arial" w:cs="Arial"/>
                <w:sz w:val="20"/>
                <w:szCs w:val="20"/>
              </w:rPr>
              <w:t>расчетного</w:t>
            </w:r>
            <w:r w:rsidR="00F36FAA" w:rsidRPr="00E32073">
              <w:rPr>
                <w:rFonts w:ascii="Arial" w:hAnsi="Arial" w:cs="Arial"/>
                <w:sz w:val="20"/>
                <w:szCs w:val="20"/>
              </w:rPr>
              <w:t xml:space="preserve"> </w:t>
            </w:r>
            <w:r w:rsidRPr="00E32073">
              <w:rPr>
                <w:rFonts w:ascii="Arial" w:hAnsi="Arial" w:cs="Arial"/>
                <w:sz w:val="20"/>
                <w:szCs w:val="20"/>
              </w:rPr>
              <w:t>показателя</w:t>
            </w:r>
          </w:p>
        </w:tc>
      </w:tr>
      <w:tr w:rsidR="00DA61CF" w:rsidRPr="00E32073" w14:paraId="5C115410" w14:textId="77777777" w:rsidTr="00DA61CF">
        <w:trPr>
          <w:trHeight w:val="20"/>
        </w:trPr>
        <w:tc>
          <w:tcPr>
            <w:tcW w:w="2046" w:type="dxa"/>
            <w:vMerge w:val="restart"/>
            <w:hideMark/>
          </w:tcPr>
          <w:p w14:paraId="38B889F6" w14:textId="3681B610" w:rsidR="00DA61CF" w:rsidRPr="00E32073" w:rsidRDefault="00DA61CF" w:rsidP="00DA61CF">
            <w:pPr>
              <w:ind w:firstLine="29"/>
              <w:jc w:val="both"/>
              <w:rPr>
                <w:rFonts w:ascii="Arial" w:hAnsi="Arial" w:cs="Arial"/>
                <w:sz w:val="20"/>
                <w:szCs w:val="20"/>
              </w:rPr>
            </w:pPr>
            <w:r w:rsidRPr="00E32073">
              <w:rPr>
                <w:rFonts w:ascii="Arial" w:hAnsi="Arial" w:cs="Arial"/>
                <w:sz w:val="20"/>
                <w:szCs w:val="20"/>
              </w:rPr>
              <w:t>Дошкольные</w:t>
            </w:r>
            <w:r w:rsidR="00F36FAA" w:rsidRPr="00E32073">
              <w:rPr>
                <w:rFonts w:ascii="Arial" w:hAnsi="Arial" w:cs="Arial"/>
                <w:sz w:val="20"/>
                <w:szCs w:val="20"/>
              </w:rPr>
              <w:t xml:space="preserve"> </w:t>
            </w:r>
            <w:r w:rsidRPr="00E32073">
              <w:rPr>
                <w:rFonts w:ascii="Arial" w:hAnsi="Arial" w:cs="Arial"/>
                <w:sz w:val="20"/>
                <w:szCs w:val="20"/>
              </w:rPr>
              <w:t>образовательные</w:t>
            </w:r>
            <w:r w:rsidR="00F36FAA" w:rsidRPr="00E32073">
              <w:rPr>
                <w:rFonts w:ascii="Arial" w:hAnsi="Arial" w:cs="Arial"/>
                <w:sz w:val="20"/>
                <w:szCs w:val="20"/>
              </w:rPr>
              <w:t xml:space="preserve"> </w:t>
            </w:r>
            <w:r w:rsidRPr="00E32073">
              <w:rPr>
                <w:rFonts w:ascii="Arial" w:hAnsi="Arial" w:cs="Arial"/>
                <w:sz w:val="20"/>
                <w:szCs w:val="20"/>
              </w:rPr>
              <w:t>организации</w:t>
            </w:r>
          </w:p>
        </w:tc>
        <w:tc>
          <w:tcPr>
            <w:tcW w:w="1777" w:type="dxa"/>
            <w:hideMark/>
          </w:tcPr>
          <w:p w14:paraId="1A91697A" w14:textId="4FDFF5D4" w:rsidR="00DA61CF" w:rsidRPr="00E32073" w:rsidRDefault="00DA61CF" w:rsidP="00DA61CF">
            <w:pPr>
              <w:ind w:firstLine="19"/>
              <w:jc w:val="both"/>
              <w:rPr>
                <w:rFonts w:ascii="Arial" w:hAnsi="Arial" w:cs="Arial"/>
                <w:sz w:val="20"/>
                <w:szCs w:val="20"/>
              </w:rPr>
            </w:pPr>
            <w:r w:rsidRPr="00E32073">
              <w:rPr>
                <w:rFonts w:ascii="Arial" w:hAnsi="Arial" w:cs="Arial"/>
                <w:sz w:val="20"/>
                <w:szCs w:val="20"/>
              </w:rPr>
              <w:t>Расчетный</w:t>
            </w:r>
            <w:r w:rsidR="00F36FAA" w:rsidRPr="00E32073">
              <w:rPr>
                <w:rFonts w:ascii="Arial" w:hAnsi="Arial" w:cs="Arial"/>
                <w:sz w:val="20"/>
                <w:szCs w:val="20"/>
              </w:rPr>
              <w:t xml:space="preserve"> </w:t>
            </w:r>
            <w:r w:rsidRPr="00E32073">
              <w:rPr>
                <w:rFonts w:ascii="Arial" w:hAnsi="Arial" w:cs="Arial"/>
                <w:sz w:val="20"/>
                <w:szCs w:val="20"/>
              </w:rPr>
              <w:t>показатель</w:t>
            </w:r>
            <w:r w:rsidR="00F36FAA" w:rsidRPr="00E32073">
              <w:rPr>
                <w:rFonts w:ascii="Arial" w:hAnsi="Arial" w:cs="Arial"/>
                <w:sz w:val="20"/>
                <w:szCs w:val="20"/>
              </w:rPr>
              <w:t xml:space="preserve"> </w:t>
            </w:r>
            <w:r w:rsidRPr="00E32073">
              <w:rPr>
                <w:rFonts w:ascii="Arial" w:hAnsi="Arial" w:cs="Arial"/>
                <w:sz w:val="20"/>
                <w:szCs w:val="20"/>
              </w:rPr>
              <w:t>минимально</w:t>
            </w:r>
            <w:r w:rsidR="00F36FAA" w:rsidRPr="00E32073">
              <w:rPr>
                <w:rFonts w:ascii="Arial" w:hAnsi="Arial" w:cs="Arial"/>
                <w:sz w:val="20"/>
                <w:szCs w:val="20"/>
              </w:rPr>
              <w:t xml:space="preserve"> </w:t>
            </w:r>
            <w:r w:rsidRPr="00E32073">
              <w:rPr>
                <w:rFonts w:ascii="Arial" w:hAnsi="Arial" w:cs="Arial"/>
                <w:sz w:val="20"/>
                <w:szCs w:val="20"/>
              </w:rPr>
              <w:t>допустимого</w:t>
            </w:r>
            <w:r w:rsidR="00F36FAA" w:rsidRPr="00E32073">
              <w:rPr>
                <w:rFonts w:ascii="Arial" w:hAnsi="Arial" w:cs="Arial"/>
                <w:sz w:val="20"/>
                <w:szCs w:val="20"/>
              </w:rPr>
              <w:t xml:space="preserve"> </w:t>
            </w:r>
            <w:r w:rsidRPr="00E32073">
              <w:rPr>
                <w:rFonts w:ascii="Arial" w:hAnsi="Arial" w:cs="Arial"/>
                <w:sz w:val="20"/>
                <w:szCs w:val="20"/>
              </w:rPr>
              <w:t>уровня</w:t>
            </w:r>
            <w:r w:rsidR="00F36FAA" w:rsidRPr="00E32073">
              <w:rPr>
                <w:rFonts w:ascii="Arial" w:hAnsi="Arial" w:cs="Arial"/>
                <w:sz w:val="20"/>
                <w:szCs w:val="20"/>
              </w:rPr>
              <w:t xml:space="preserve"> </w:t>
            </w:r>
            <w:r w:rsidRPr="00E32073">
              <w:rPr>
                <w:rFonts w:ascii="Arial" w:hAnsi="Arial" w:cs="Arial"/>
                <w:sz w:val="20"/>
                <w:szCs w:val="20"/>
              </w:rPr>
              <w:t>обеспеченности</w:t>
            </w:r>
          </w:p>
        </w:tc>
        <w:tc>
          <w:tcPr>
            <w:tcW w:w="5240" w:type="dxa"/>
            <w:hideMark/>
          </w:tcPr>
          <w:p w14:paraId="57882F42" w14:textId="659656CB" w:rsidR="00DA61CF" w:rsidRPr="00E32073" w:rsidRDefault="00DA61CF" w:rsidP="00DA61CF">
            <w:pPr>
              <w:ind w:firstLine="22"/>
              <w:jc w:val="both"/>
              <w:rPr>
                <w:rFonts w:ascii="Arial" w:hAnsi="Arial" w:cs="Arial"/>
                <w:sz w:val="20"/>
                <w:szCs w:val="20"/>
              </w:rPr>
            </w:pPr>
            <w:r w:rsidRPr="00E32073">
              <w:rPr>
                <w:rFonts w:ascii="Arial" w:hAnsi="Arial" w:cs="Arial"/>
                <w:sz w:val="20"/>
                <w:szCs w:val="20"/>
              </w:rPr>
              <w:t>Число</w:t>
            </w:r>
            <w:r w:rsidR="00F36FAA" w:rsidRPr="00E32073">
              <w:rPr>
                <w:rFonts w:ascii="Arial" w:hAnsi="Arial" w:cs="Arial"/>
                <w:sz w:val="20"/>
                <w:szCs w:val="20"/>
              </w:rPr>
              <w:t xml:space="preserve"> </w:t>
            </w:r>
            <w:r w:rsidRPr="00E32073">
              <w:rPr>
                <w:rFonts w:ascii="Arial" w:hAnsi="Arial" w:cs="Arial"/>
                <w:sz w:val="20"/>
                <w:szCs w:val="20"/>
              </w:rPr>
              <w:t>мест</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дошкольных</w:t>
            </w:r>
            <w:r w:rsidR="00F36FAA" w:rsidRPr="00E32073">
              <w:rPr>
                <w:rFonts w:ascii="Arial" w:hAnsi="Arial" w:cs="Arial"/>
                <w:sz w:val="20"/>
                <w:szCs w:val="20"/>
              </w:rPr>
              <w:t xml:space="preserve"> </w:t>
            </w:r>
            <w:r w:rsidRPr="00E32073">
              <w:rPr>
                <w:rFonts w:ascii="Arial" w:hAnsi="Arial" w:cs="Arial"/>
                <w:sz w:val="20"/>
                <w:szCs w:val="20"/>
              </w:rPr>
              <w:t>образовательных</w:t>
            </w:r>
            <w:r w:rsidR="00F36FAA" w:rsidRPr="00E32073">
              <w:rPr>
                <w:rFonts w:ascii="Arial" w:hAnsi="Arial" w:cs="Arial"/>
                <w:sz w:val="20"/>
                <w:szCs w:val="20"/>
              </w:rPr>
              <w:t xml:space="preserve"> </w:t>
            </w:r>
            <w:r w:rsidRPr="00E32073">
              <w:rPr>
                <w:rFonts w:ascii="Arial" w:hAnsi="Arial" w:cs="Arial"/>
                <w:sz w:val="20"/>
                <w:szCs w:val="20"/>
              </w:rPr>
              <w:t>организациях</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расчете</w:t>
            </w:r>
            <w:r w:rsidR="00F36FAA" w:rsidRPr="00E32073">
              <w:rPr>
                <w:rFonts w:ascii="Arial" w:hAnsi="Arial" w:cs="Arial"/>
                <w:sz w:val="20"/>
                <w:szCs w:val="20"/>
              </w:rPr>
              <w:t xml:space="preserve"> </w:t>
            </w:r>
            <w:r w:rsidRPr="00E32073">
              <w:rPr>
                <w:rFonts w:ascii="Arial" w:hAnsi="Arial" w:cs="Arial"/>
                <w:sz w:val="20"/>
                <w:szCs w:val="20"/>
              </w:rPr>
              <w:t>на</w:t>
            </w:r>
            <w:r w:rsidR="00F36FAA" w:rsidRPr="00E32073">
              <w:rPr>
                <w:rFonts w:ascii="Arial" w:hAnsi="Arial" w:cs="Arial"/>
                <w:sz w:val="20"/>
                <w:szCs w:val="20"/>
              </w:rPr>
              <w:t xml:space="preserve"> </w:t>
            </w:r>
            <w:r w:rsidRPr="00E32073">
              <w:rPr>
                <w:rFonts w:ascii="Arial" w:hAnsi="Arial" w:cs="Arial"/>
                <w:sz w:val="20"/>
                <w:szCs w:val="20"/>
              </w:rPr>
              <w:t>1000</w:t>
            </w:r>
            <w:r w:rsidR="00F36FAA" w:rsidRPr="00E32073">
              <w:rPr>
                <w:rFonts w:ascii="Arial" w:hAnsi="Arial" w:cs="Arial"/>
                <w:sz w:val="20"/>
                <w:szCs w:val="20"/>
              </w:rPr>
              <w:t xml:space="preserve"> </w:t>
            </w:r>
            <w:r w:rsidRPr="00E32073">
              <w:rPr>
                <w:rFonts w:ascii="Arial" w:hAnsi="Arial" w:cs="Arial"/>
                <w:sz w:val="20"/>
                <w:szCs w:val="20"/>
              </w:rPr>
              <w:t>человек</w:t>
            </w:r>
            <w:r w:rsidR="00F36FAA" w:rsidRPr="00E32073">
              <w:rPr>
                <w:rFonts w:ascii="Arial" w:hAnsi="Arial" w:cs="Arial"/>
                <w:sz w:val="20"/>
                <w:szCs w:val="20"/>
              </w:rPr>
              <w:t xml:space="preserve"> </w:t>
            </w:r>
            <w:r w:rsidRPr="00E32073">
              <w:rPr>
                <w:rFonts w:ascii="Arial" w:hAnsi="Arial" w:cs="Arial"/>
                <w:sz w:val="20"/>
                <w:szCs w:val="20"/>
              </w:rPr>
              <w:t>определено</w:t>
            </w:r>
            <w:r w:rsidR="00F36FAA" w:rsidRPr="00E32073">
              <w:rPr>
                <w:rFonts w:ascii="Arial" w:hAnsi="Arial" w:cs="Arial"/>
                <w:sz w:val="20"/>
                <w:szCs w:val="20"/>
              </w:rPr>
              <w:t xml:space="preserve"> </w:t>
            </w:r>
            <w:r w:rsidRPr="00E32073">
              <w:rPr>
                <w:rFonts w:ascii="Arial" w:hAnsi="Arial" w:cs="Arial"/>
                <w:sz w:val="20"/>
                <w:szCs w:val="20"/>
              </w:rPr>
              <w:t>расчетным</w:t>
            </w:r>
            <w:r w:rsidR="00F36FAA" w:rsidRPr="00E32073">
              <w:rPr>
                <w:rFonts w:ascii="Arial" w:hAnsi="Arial" w:cs="Arial"/>
                <w:sz w:val="20"/>
                <w:szCs w:val="20"/>
              </w:rPr>
              <w:t xml:space="preserve"> </w:t>
            </w:r>
            <w:r w:rsidRPr="00E32073">
              <w:rPr>
                <w:rFonts w:ascii="Arial" w:hAnsi="Arial" w:cs="Arial"/>
                <w:sz w:val="20"/>
                <w:szCs w:val="20"/>
              </w:rPr>
              <w:t>путем</w:t>
            </w:r>
            <w:r w:rsidR="00F36FAA" w:rsidRPr="00E32073">
              <w:rPr>
                <w:rFonts w:ascii="Arial" w:hAnsi="Arial" w:cs="Arial"/>
                <w:sz w:val="20"/>
                <w:szCs w:val="20"/>
              </w:rPr>
              <w:t xml:space="preserve"> </w:t>
            </w:r>
            <w:r w:rsidRPr="00E32073">
              <w:rPr>
                <w:rFonts w:ascii="Arial" w:hAnsi="Arial" w:cs="Arial"/>
                <w:sz w:val="20"/>
                <w:szCs w:val="20"/>
              </w:rPr>
              <w:t>по</w:t>
            </w:r>
            <w:r w:rsidR="00F36FAA" w:rsidRPr="00E32073">
              <w:rPr>
                <w:rFonts w:ascii="Arial" w:hAnsi="Arial" w:cs="Arial"/>
                <w:sz w:val="20"/>
                <w:szCs w:val="20"/>
              </w:rPr>
              <w:t xml:space="preserve"> </w:t>
            </w:r>
            <w:r w:rsidRPr="00E32073">
              <w:rPr>
                <w:rFonts w:ascii="Arial" w:hAnsi="Arial" w:cs="Arial"/>
                <w:sz w:val="20"/>
                <w:szCs w:val="20"/>
              </w:rPr>
              <w:t>состоянию</w:t>
            </w:r>
            <w:r w:rsidR="00F36FAA" w:rsidRPr="00E32073">
              <w:rPr>
                <w:rFonts w:ascii="Arial" w:hAnsi="Arial" w:cs="Arial"/>
                <w:sz w:val="20"/>
                <w:szCs w:val="20"/>
              </w:rPr>
              <w:t xml:space="preserve"> </w:t>
            </w:r>
            <w:r w:rsidRPr="00E32073">
              <w:rPr>
                <w:rFonts w:ascii="Arial" w:hAnsi="Arial" w:cs="Arial"/>
                <w:sz w:val="20"/>
                <w:szCs w:val="20"/>
              </w:rPr>
              <w:t>на</w:t>
            </w:r>
            <w:r w:rsidR="00F36FAA" w:rsidRPr="00E32073">
              <w:rPr>
                <w:rFonts w:ascii="Arial" w:hAnsi="Arial" w:cs="Arial"/>
                <w:sz w:val="20"/>
                <w:szCs w:val="20"/>
              </w:rPr>
              <w:t xml:space="preserve"> </w:t>
            </w:r>
            <w:r w:rsidRPr="00E32073">
              <w:rPr>
                <w:rFonts w:ascii="Arial" w:hAnsi="Arial" w:cs="Arial"/>
                <w:sz w:val="20"/>
                <w:szCs w:val="20"/>
              </w:rPr>
              <w:t>1</w:t>
            </w:r>
            <w:r w:rsidR="00F36FAA" w:rsidRPr="00E32073">
              <w:rPr>
                <w:rFonts w:ascii="Arial" w:hAnsi="Arial" w:cs="Arial"/>
                <w:sz w:val="20"/>
                <w:szCs w:val="20"/>
              </w:rPr>
              <w:t xml:space="preserve"> </w:t>
            </w:r>
            <w:r w:rsidRPr="00E32073">
              <w:rPr>
                <w:rFonts w:ascii="Arial" w:hAnsi="Arial" w:cs="Arial"/>
                <w:sz w:val="20"/>
                <w:szCs w:val="20"/>
              </w:rPr>
              <w:t>января</w:t>
            </w:r>
            <w:r w:rsidR="00F36FAA" w:rsidRPr="00E32073">
              <w:rPr>
                <w:rFonts w:ascii="Arial" w:hAnsi="Arial" w:cs="Arial"/>
                <w:sz w:val="20"/>
                <w:szCs w:val="20"/>
              </w:rPr>
              <w:t xml:space="preserve"> </w:t>
            </w:r>
            <w:r w:rsidRPr="00E32073">
              <w:rPr>
                <w:rFonts w:ascii="Arial" w:hAnsi="Arial" w:cs="Arial"/>
                <w:sz w:val="20"/>
                <w:szCs w:val="20"/>
              </w:rPr>
              <w:t>2022</w:t>
            </w:r>
            <w:r w:rsidR="00F36FAA" w:rsidRPr="00E32073">
              <w:rPr>
                <w:rFonts w:ascii="Arial" w:hAnsi="Arial" w:cs="Arial"/>
                <w:sz w:val="20"/>
                <w:szCs w:val="20"/>
              </w:rPr>
              <w:t xml:space="preserve"> </w:t>
            </w:r>
            <w:r w:rsidRPr="00E32073">
              <w:rPr>
                <w:rFonts w:ascii="Arial" w:hAnsi="Arial" w:cs="Arial"/>
                <w:sz w:val="20"/>
                <w:szCs w:val="20"/>
              </w:rPr>
              <w:t>года.</w:t>
            </w:r>
            <w:r w:rsidR="00F36FAA" w:rsidRPr="00E32073">
              <w:rPr>
                <w:rFonts w:ascii="Arial" w:hAnsi="Arial" w:cs="Arial"/>
                <w:sz w:val="20"/>
                <w:szCs w:val="20"/>
              </w:rPr>
              <w:t xml:space="preserve"> </w:t>
            </w:r>
            <w:proofErr w:type="gramStart"/>
            <w:r w:rsidRPr="00E32073">
              <w:rPr>
                <w:rFonts w:ascii="Arial" w:hAnsi="Arial" w:cs="Arial"/>
                <w:sz w:val="20"/>
                <w:szCs w:val="20"/>
              </w:rPr>
              <w:t>При</w:t>
            </w:r>
            <w:r w:rsidR="00F36FAA" w:rsidRPr="00E32073">
              <w:rPr>
                <w:rFonts w:ascii="Arial" w:hAnsi="Arial" w:cs="Arial"/>
                <w:sz w:val="20"/>
                <w:szCs w:val="20"/>
              </w:rPr>
              <w:t xml:space="preserve"> </w:t>
            </w:r>
            <w:r w:rsidRPr="00E32073">
              <w:rPr>
                <w:rFonts w:ascii="Arial" w:hAnsi="Arial" w:cs="Arial"/>
                <w:sz w:val="20"/>
                <w:szCs w:val="20"/>
              </w:rPr>
              <w:t>этом</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расчетах</w:t>
            </w:r>
            <w:r w:rsidR="00F36FAA" w:rsidRPr="00E32073">
              <w:rPr>
                <w:rFonts w:ascii="Arial" w:hAnsi="Arial" w:cs="Arial"/>
                <w:sz w:val="20"/>
                <w:szCs w:val="20"/>
              </w:rPr>
              <w:t xml:space="preserve"> </w:t>
            </w:r>
            <w:r w:rsidRPr="00E32073">
              <w:rPr>
                <w:rFonts w:ascii="Arial" w:hAnsi="Arial" w:cs="Arial"/>
                <w:sz w:val="20"/>
                <w:szCs w:val="20"/>
              </w:rPr>
              <w:t>учтено,</w:t>
            </w:r>
            <w:r w:rsidR="00F36FAA" w:rsidRPr="00E32073">
              <w:rPr>
                <w:rFonts w:ascii="Arial" w:hAnsi="Arial" w:cs="Arial"/>
                <w:sz w:val="20"/>
                <w:szCs w:val="20"/>
              </w:rPr>
              <w:t xml:space="preserve"> </w:t>
            </w:r>
            <w:r w:rsidRPr="00E32073">
              <w:rPr>
                <w:rFonts w:ascii="Arial" w:hAnsi="Arial" w:cs="Arial"/>
                <w:sz w:val="20"/>
                <w:szCs w:val="20"/>
              </w:rPr>
              <w:t>что</w:t>
            </w:r>
            <w:r w:rsidR="00F36FAA" w:rsidRPr="00E32073">
              <w:rPr>
                <w:rFonts w:ascii="Arial" w:hAnsi="Arial" w:cs="Arial"/>
                <w:sz w:val="20"/>
                <w:szCs w:val="20"/>
              </w:rPr>
              <w:t xml:space="preserve"> </w:t>
            </w:r>
            <w:r w:rsidRPr="00E32073">
              <w:rPr>
                <w:rFonts w:ascii="Arial" w:hAnsi="Arial" w:cs="Arial"/>
                <w:sz w:val="20"/>
                <w:szCs w:val="20"/>
              </w:rPr>
              <w:t>проводимая</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Российской</w:t>
            </w:r>
            <w:r w:rsidR="00F36FAA" w:rsidRPr="00E32073">
              <w:rPr>
                <w:rFonts w:ascii="Arial" w:hAnsi="Arial" w:cs="Arial"/>
                <w:sz w:val="20"/>
                <w:szCs w:val="20"/>
              </w:rPr>
              <w:t xml:space="preserve"> </w:t>
            </w:r>
            <w:r w:rsidRPr="00E32073">
              <w:rPr>
                <w:rFonts w:ascii="Arial" w:hAnsi="Arial" w:cs="Arial"/>
                <w:sz w:val="20"/>
                <w:szCs w:val="20"/>
              </w:rPr>
              <w:t>Федерации</w:t>
            </w:r>
            <w:r w:rsidR="00F36FAA" w:rsidRPr="00E32073">
              <w:rPr>
                <w:rFonts w:ascii="Arial" w:hAnsi="Arial" w:cs="Arial"/>
                <w:sz w:val="20"/>
                <w:szCs w:val="20"/>
              </w:rPr>
              <w:t xml:space="preserve"> </w:t>
            </w:r>
            <w:r w:rsidRPr="00E32073">
              <w:rPr>
                <w:rFonts w:ascii="Arial" w:hAnsi="Arial" w:cs="Arial"/>
                <w:sz w:val="20"/>
                <w:szCs w:val="20"/>
              </w:rPr>
              <w:t>демографическая</w:t>
            </w:r>
            <w:r w:rsidR="00F36FAA" w:rsidRPr="00E32073">
              <w:rPr>
                <w:rFonts w:ascii="Arial" w:hAnsi="Arial" w:cs="Arial"/>
                <w:sz w:val="20"/>
                <w:szCs w:val="20"/>
              </w:rPr>
              <w:t xml:space="preserve"> </w:t>
            </w:r>
            <w:r w:rsidRPr="00E32073">
              <w:rPr>
                <w:rFonts w:ascii="Arial" w:hAnsi="Arial" w:cs="Arial"/>
                <w:sz w:val="20"/>
                <w:szCs w:val="20"/>
              </w:rPr>
              <w:t>политика</w:t>
            </w:r>
            <w:r w:rsidR="00F36FAA" w:rsidRPr="00E32073">
              <w:rPr>
                <w:rFonts w:ascii="Arial" w:hAnsi="Arial" w:cs="Arial"/>
                <w:sz w:val="20"/>
                <w:szCs w:val="20"/>
              </w:rPr>
              <w:t xml:space="preserve"> </w:t>
            </w:r>
            <w:r w:rsidRPr="00E32073">
              <w:rPr>
                <w:rFonts w:ascii="Arial" w:hAnsi="Arial" w:cs="Arial"/>
                <w:sz w:val="20"/>
                <w:szCs w:val="20"/>
              </w:rPr>
              <w:t>направлена</w:t>
            </w:r>
            <w:r w:rsidR="00F36FAA" w:rsidRPr="00E32073">
              <w:rPr>
                <w:rFonts w:ascii="Arial" w:hAnsi="Arial" w:cs="Arial"/>
                <w:sz w:val="20"/>
                <w:szCs w:val="20"/>
              </w:rPr>
              <w:t xml:space="preserve"> </w:t>
            </w:r>
            <w:r w:rsidRPr="00E32073">
              <w:rPr>
                <w:rFonts w:ascii="Arial" w:hAnsi="Arial" w:cs="Arial"/>
                <w:sz w:val="20"/>
                <w:szCs w:val="20"/>
              </w:rPr>
              <w:t>на</w:t>
            </w:r>
            <w:r w:rsidR="00F36FAA" w:rsidRPr="00E32073">
              <w:rPr>
                <w:rFonts w:ascii="Arial" w:hAnsi="Arial" w:cs="Arial"/>
                <w:sz w:val="20"/>
                <w:szCs w:val="20"/>
              </w:rPr>
              <w:t xml:space="preserve"> </w:t>
            </w:r>
            <w:r w:rsidRPr="00E32073">
              <w:rPr>
                <w:rFonts w:ascii="Arial" w:hAnsi="Arial" w:cs="Arial"/>
                <w:sz w:val="20"/>
                <w:szCs w:val="20"/>
              </w:rPr>
              <w:lastRenderedPageBreak/>
              <w:t>увеличение</w:t>
            </w:r>
            <w:r w:rsidR="00F36FAA" w:rsidRPr="00E32073">
              <w:rPr>
                <w:rFonts w:ascii="Arial" w:hAnsi="Arial" w:cs="Arial"/>
                <w:sz w:val="20"/>
                <w:szCs w:val="20"/>
              </w:rPr>
              <w:t xml:space="preserve"> </w:t>
            </w:r>
            <w:r w:rsidRPr="00E32073">
              <w:rPr>
                <w:rFonts w:ascii="Arial" w:hAnsi="Arial" w:cs="Arial"/>
                <w:sz w:val="20"/>
                <w:szCs w:val="20"/>
              </w:rPr>
              <w:t>рождаемости</w:t>
            </w:r>
            <w:r w:rsidR="00F36FAA" w:rsidRPr="00E32073">
              <w:rPr>
                <w:rFonts w:ascii="Arial" w:hAnsi="Arial" w:cs="Arial"/>
                <w:sz w:val="20"/>
                <w:szCs w:val="20"/>
              </w:rPr>
              <w:t xml:space="preserve"> </w:t>
            </w:r>
            <w:r w:rsidRPr="00E32073">
              <w:rPr>
                <w:rFonts w:ascii="Arial" w:hAnsi="Arial" w:cs="Arial"/>
                <w:sz w:val="20"/>
                <w:szCs w:val="20"/>
              </w:rPr>
              <w:t>и</w:t>
            </w:r>
            <w:r w:rsidR="00F36FAA" w:rsidRPr="00E32073">
              <w:rPr>
                <w:rFonts w:ascii="Arial" w:hAnsi="Arial" w:cs="Arial"/>
                <w:sz w:val="20"/>
                <w:szCs w:val="20"/>
              </w:rPr>
              <w:t xml:space="preserve"> </w:t>
            </w:r>
            <w:r w:rsidRPr="00E32073">
              <w:rPr>
                <w:rFonts w:ascii="Arial" w:hAnsi="Arial" w:cs="Arial"/>
                <w:sz w:val="20"/>
                <w:szCs w:val="20"/>
              </w:rPr>
              <w:t>повышение</w:t>
            </w:r>
            <w:r w:rsidR="00F36FAA" w:rsidRPr="00E32073">
              <w:rPr>
                <w:rFonts w:ascii="Arial" w:hAnsi="Arial" w:cs="Arial"/>
                <w:sz w:val="20"/>
                <w:szCs w:val="20"/>
              </w:rPr>
              <w:t xml:space="preserve"> </w:t>
            </w:r>
            <w:r w:rsidRPr="00E32073">
              <w:rPr>
                <w:rFonts w:ascii="Arial" w:hAnsi="Arial" w:cs="Arial"/>
                <w:sz w:val="20"/>
                <w:szCs w:val="20"/>
              </w:rPr>
              <w:t>численности</w:t>
            </w:r>
            <w:r w:rsidR="00F36FAA" w:rsidRPr="00E32073">
              <w:rPr>
                <w:rFonts w:ascii="Arial" w:hAnsi="Arial" w:cs="Arial"/>
                <w:sz w:val="20"/>
                <w:szCs w:val="20"/>
              </w:rPr>
              <w:t xml:space="preserve"> </w:t>
            </w:r>
            <w:r w:rsidRPr="00E32073">
              <w:rPr>
                <w:rFonts w:ascii="Arial" w:hAnsi="Arial" w:cs="Arial"/>
                <w:sz w:val="20"/>
                <w:szCs w:val="20"/>
              </w:rPr>
              <w:t>детей,</w:t>
            </w:r>
            <w:r w:rsidR="00F36FAA" w:rsidRPr="00E32073">
              <w:rPr>
                <w:rFonts w:ascii="Arial" w:hAnsi="Arial" w:cs="Arial"/>
                <w:sz w:val="20"/>
                <w:szCs w:val="20"/>
              </w:rPr>
              <w:t xml:space="preserve"> </w:t>
            </w:r>
            <w:r w:rsidRPr="00E32073">
              <w:rPr>
                <w:rFonts w:ascii="Arial" w:hAnsi="Arial" w:cs="Arial"/>
                <w:sz w:val="20"/>
                <w:szCs w:val="20"/>
              </w:rPr>
              <w:t>поэтому</w:t>
            </w:r>
            <w:r w:rsidR="00F36FAA" w:rsidRPr="00E32073">
              <w:rPr>
                <w:rFonts w:ascii="Arial" w:hAnsi="Arial" w:cs="Arial"/>
                <w:sz w:val="20"/>
                <w:szCs w:val="20"/>
              </w:rPr>
              <w:t xml:space="preserve"> </w:t>
            </w:r>
            <w:r w:rsidRPr="00E32073">
              <w:rPr>
                <w:rFonts w:ascii="Arial" w:hAnsi="Arial" w:cs="Arial"/>
                <w:sz w:val="20"/>
                <w:szCs w:val="20"/>
              </w:rPr>
              <w:t>принятые</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качестве</w:t>
            </w:r>
            <w:r w:rsidR="00F36FAA" w:rsidRPr="00E32073">
              <w:rPr>
                <w:rFonts w:ascii="Arial" w:hAnsi="Arial" w:cs="Arial"/>
                <w:sz w:val="20"/>
                <w:szCs w:val="20"/>
              </w:rPr>
              <w:t xml:space="preserve"> </w:t>
            </w:r>
            <w:r w:rsidRPr="00E32073">
              <w:rPr>
                <w:rFonts w:ascii="Arial" w:hAnsi="Arial" w:cs="Arial"/>
                <w:sz w:val="20"/>
                <w:szCs w:val="20"/>
              </w:rPr>
              <w:t>нормативов</w:t>
            </w:r>
            <w:r w:rsidR="00F36FAA" w:rsidRPr="00E32073">
              <w:rPr>
                <w:rFonts w:ascii="Arial" w:hAnsi="Arial" w:cs="Arial"/>
                <w:sz w:val="20"/>
                <w:szCs w:val="20"/>
              </w:rPr>
              <w:t xml:space="preserve"> </w:t>
            </w:r>
            <w:r w:rsidRPr="00E32073">
              <w:rPr>
                <w:rFonts w:ascii="Arial" w:hAnsi="Arial" w:cs="Arial"/>
                <w:sz w:val="20"/>
                <w:szCs w:val="20"/>
              </w:rPr>
              <w:t>показатели,</w:t>
            </w:r>
            <w:r w:rsidR="00F36FAA" w:rsidRPr="00E32073">
              <w:rPr>
                <w:rFonts w:ascii="Arial" w:hAnsi="Arial" w:cs="Arial"/>
                <w:sz w:val="20"/>
                <w:szCs w:val="20"/>
              </w:rPr>
              <w:t xml:space="preserve"> </w:t>
            </w:r>
            <w:r w:rsidRPr="00E32073">
              <w:rPr>
                <w:rFonts w:ascii="Arial" w:hAnsi="Arial" w:cs="Arial"/>
                <w:sz w:val="20"/>
                <w:szCs w:val="20"/>
              </w:rPr>
              <w:t>являются</w:t>
            </w:r>
            <w:r w:rsidR="00F36FAA" w:rsidRPr="00E32073">
              <w:rPr>
                <w:rFonts w:ascii="Arial" w:hAnsi="Arial" w:cs="Arial"/>
                <w:sz w:val="20"/>
                <w:szCs w:val="20"/>
              </w:rPr>
              <w:t xml:space="preserve"> </w:t>
            </w:r>
            <w:r w:rsidRPr="00E32073">
              <w:rPr>
                <w:rFonts w:ascii="Arial" w:hAnsi="Arial" w:cs="Arial"/>
                <w:sz w:val="20"/>
                <w:szCs w:val="20"/>
              </w:rPr>
              <w:t>минимальными</w:t>
            </w:r>
            <w:r w:rsidR="00F36FAA" w:rsidRPr="00E32073">
              <w:rPr>
                <w:rFonts w:ascii="Arial" w:hAnsi="Arial" w:cs="Arial"/>
                <w:sz w:val="20"/>
                <w:szCs w:val="20"/>
              </w:rPr>
              <w:t xml:space="preserve"> </w:t>
            </w:r>
            <w:r w:rsidRPr="00E32073">
              <w:rPr>
                <w:rFonts w:ascii="Arial" w:hAnsi="Arial" w:cs="Arial"/>
                <w:sz w:val="20"/>
                <w:szCs w:val="20"/>
              </w:rPr>
              <w:t>и</w:t>
            </w:r>
            <w:r w:rsidR="00F36FAA" w:rsidRPr="00E32073">
              <w:rPr>
                <w:rFonts w:ascii="Arial" w:hAnsi="Arial" w:cs="Arial"/>
                <w:sz w:val="20"/>
                <w:szCs w:val="20"/>
              </w:rPr>
              <w:t xml:space="preserve"> </w:t>
            </w:r>
            <w:r w:rsidRPr="00E32073">
              <w:rPr>
                <w:rFonts w:ascii="Arial" w:hAnsi="Arial" w:cs="Arial"/>
                <w:sz w:val="20"/>
                <w:szCs w:val="20"/>
              </w:rPr>
              <w:t>могут</w:t>
            </w:r>
            <w:r w:rsidR="00F36FAA" w:rsidRPr="00E32073">
              <w:rPr>
                <w:rFonts w:ascii="Arial" w:hAnsi="Arial" w:cs="Arial"/>
                <w:sz w:val="20"/>
                <w:szCs w:val="20"/>
              </w:rPr>
              <w:t xml:space="preserve"> </w:t>
            </w:r>
            <w:r w:rsidRPr="00E32073">
              <w:rPr>
                <w:rFonts w:ascii="Arial" w:hAnsi="Arial" w:cs="Arial"/>
                <w:sz w:val="20"/>
                <w:szCs w:val="20"/>
              </w:rPr>
              <w:t>быть</w:t>
            </w:r>
            <w:r w:rsidR="00F36FAA" w:rsidRPr="00E32073">
              <w:rPr>
                <w:rFonts w:ascii="Arial" w:hAnsi="Arial" w:cs="Arial"/>
                <w:sz w:val="20"/>
                <w:szCs w:val="20"/>
              </w:rPr>
              <w:t xml:space="preserve"> </w:t>
            </w:r>
            <w:r w:rsidRPr="00E32073">
              <w:rPr>
                <w:rFonts w:ascii="Arial" w:hAnsi="Arial" w:cs="Arial"/>
                <w:sz w:val="20"/>
                <w:szCs w:val="20"/>
              </w:rPr>
              <w:t>уточнены</w:t>
            </w:r>
            <w:r w:rsidR="00F36FAA" w:rsidRPr="00E32073">
              <w:rPr>
                <w:rFonts w:ascii="Arial" w:hAnsi="Arial" w:cs="Arial"/>
                <w:sz w:val="20"/>
                <w:szCs w:val="20"/>
              </w:rPr>
              <w:t xml:space="preserve"> </w:t>
            </w:r>
            <w:r w:rsidRPr="00E32073">
              <w:rPr>
                <w:rFonts w:ascii="Arial" w:hAnsi="Arial" w:cs="Arial"/>
                <w:sz w:val="20"/>
                <w:szCs w:val="20"/>
              </w:rPr>
              <w:t>при</w:t>
            </w:r>
            <w:r w:rsidR="00F36FAA" w:rsidRPr="00E32073">
              <w:rPr>
                <w:rFonts w:ascii="Arial" w:hAnsi="Arial" w:cs="Arial"/>
                <w:sz w:val="20"/>
                <w:szCs w:val="20"/>
              </w:rPr>
              <w:t xml:space="preserve"> </w:t>
            </w:r>
            <w:r w:rsidRPr="00E32073">
              <w:rPr>
                <w:rFonts w:ascii="Arial" w:hAnsi="Arial" w:cs="Arial"/>
                <w:sz w:val="20"/>
                <w:szCs w:val="20"/>
              </w:rPr>
              <w:t>изменении</w:t>
            </w:r>
            <w:r w:rsidR="00F36FAA" w:rsidRPr="00E32073">
              <w:rPr>
                <w:rFonts w:ascii="Arial" w:hAnsi="Arial" w:cs="Arial"/>
                <w:sz w:val="20"/>
                <w:szCs w:val="20"/>
              </w:rPr>
              <w:t xml:space="preserve"> </w:t>
            </w:r>
            <w:r w:rsidRPr="00E32073">
              <w:rPr>
                <w:rFonts w:ascii="Arial" w:hAnsi="Arial" w:cs="Arial"/>
                <w:sz w:val="20"/>
                <w:szCs w:val="20"/>
              </w:rPr>
              <w:t>демографической</w:t>
            </w:r>
            <w:r w:rsidR="00F36FAA" w:rsidRPr="00E32073">
              <w:rPr>
                <w:rFonts w:ascii="Arial" w:hAnsi="Arial" w:cs="Arial"/>
                <w:sz w:val="20"/>
                <w:szCs w:val="20"/>
              </w:rPr>
              <w:t xml:space="preserve"> </w:t>
            </w:r>
            <w:r w:rsidRPr="00E32073">
              <w:rPr>
                <w:rFonts w:ascii="Arial" w:hAnsi="Arial" w:cs="Arial"/>
                <w:sz w:val="20"/>
                <w:szCs w:val="20"/>
              </w:rPr>
              <w:t>структуры</w:t>
            </w:r>
            <w:r w:rsidR="00F36FAA" w:rsidRPr="00E32073">
              <w:rPr>
                <w:rFonts w:ascii="Arial" w:hAnsi="Arial" w:cs="Arial"/>
                <w:sz w:val="20"/>
                <w:szCs w:val="20"/>
              </w:rPr>
              <w:t xml:space="preserve"> </w:t>
            </w:r>
            <w:r w:rsidRPr="00E32073">
              <w:rPr>
                <w:rFonts w:ascii="Arial" w:hAnsi="Arial" w:cs="Arial"/>
                <w:sz w:val="20"/>
                <w:szCs w:val="20"/>
              </w:rPr>
              <w:t>муниципальных</w:t>
            </w:r>
            <w:r w:rsidR="00F36FAA" w:rsidRPr="00E32073">
              <w:rPr>
                <w:rFonts w:ascii="Arial" w:hAnsi="Arial" w:cs="Arial"/>
                <w:sz w:val="20"/>
                <w:szCs w:val="20"/>
              </w:rPr>
              <w:t xml:space="preserve"> </w:t>
            </w:r>
            <w:r w:rsidRPr="00E32073">
              <w:rPr>
                <w:rFonts w:ascii="Arial" w:hAnsi="Arial" w:cs="Arial"/>
                <w:sz w:val="20"/>
                <w:szCs w:val="20"/>
              </w:rPr>
              <w:t>образований</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местных</w:t>
            </w:r>
            <w:r w:rsidR="00F36FAA" w:rsidRPr="00E32073">
              <w:rPr>
                <w:rFonts w:ascii="Arial" w:hAnsi="Arial" w:cs="Arial"/>
                <w:sz w:val="20"/>
                <w:szCs w:val="20"/>
              </w:rPr>
              <w:t xml:space="preserve"> </w:t>
            </w:r>
            <w:r w:rsidRPr="00E32073">
              <w:rPr>
                <w:rFonts w:ascii="Arial" w:hAnsi="Arial" w:cs="Arial"/>
                <w:sz w:val="20"/>
                <w:szCs w:val="20"/>
              </w:rPr>
              <w:t>нормативах</w:t>
            </w:r>
            <w:r w:rsidR="00F36FAA" w:rsidRPr="00E32073">
              <w:rPr>
                <w:rFonts w:ascii="Arial" w:hAnsi="Arial" w:cs="Arial"/>
                <w:sz w:val="20"/>
                <w:szCs w:val="20"/>
              </w:rPr>
              <w:t xml:space="preserve"> </w:t>
            </w:r>
            <w:r w:rsidRPr="00E32073">
              <w:rPr>
                <w:rFonts w:ascii="Arial" w:hAnsi="Arial" w:cs="Arial"/>
                <w:sz w:val="20"/>
                <w:szCs w:val="20"/>
              </w:rPr>
              <w:t>градостроительного</w:t>
            </w:r>
            <w:r w:rsidR="00F36FAA" w:rsidRPr="00E32073">
              <w:rPr>
                <w:rFonts w:ascii="Arial" w:hAnsi="Arial" w:cs="Arial"/>
                <w:sz w:val="20"/>
                <w:szCs w:val="20"/>
              </w:rPr>
              <w:t xml:space="preserve"> </w:t>
            </w:r>
            <w:r w:rsidRPr="00E32073">
              <w:rPr>
                <w:rFonts w:ascii="Arial" w:hAnsi="Arial" w:cs="Arial"/>
                <w:sz w:val="20"/>
                <w:szCs w:val="20"/>
              </w:rPr>
              <w:t>проектировании.</w:t>
            </w:r>
            <w:proofErr w:type="gramEnd"/>
          </w:p>
          <w:p w14:paraId="1E89CAD3" w14:textId="1542910D" w:rsidR="00DA61CF" w:rsidRPr="00E32073" w:rsidRDefault="00DA61CF" w:rsidP="00DA61CF">
            <w:pPr>
              <w:ind w:firstLine="22"/>
              <w:jc w:val="both"/>
              <w:rPr>
                <w:rFonts w:ascii="Arial" w:hAnsi="Arial" w:cs="Arial"/>
                <w:sz w:val="20"/>
                <w:szCs w:val="20"/>
              </w:rPr>
            </w:pPr>
            <w:proofErr w:type="gramStart"/>
            <w:r w:rsidRPr="00E32073">
              <w:rPr>
                <w:rFonts w:ascii="Arial" w:hAnsi="Arial" w:cs="Arial"/>
                <w:sz w:val="20"/>
                <w:szCs w:val="20"/>
              </w:rPr>
              <w:t>При</w:t>
            </w:r>
            <w:r w:rsidR="00F36FAA" w:rsidRPr="00E32073">
              <w:rPr>
                <w:rFonts w:ascii="Arial" w:hAnsi="Arial" w:cs="Arial"/>
                <w:sz w:val="20"/>
                <w:szCs w:val="20"/>
              </w:rPr>
              <w:t xml:space="preserve"> </w:t>
            </w:r>
            <w:r w:rsidRPr="00E32073">
              <w:rPr>
                <w:rFonts w:ascii="Arial" w:hAnsi="Arial" w:cs="Arial"/>
                <w:sz w:val="20"/>
                <w:szCs w:val="20"/>
              </w:rPr>
              <w:t>расчете</w:t>
            </w:r>
            <w:r w:rsidR="00F36FAA" w:rsidRPr="00E32073">
              <w:rPr>
                <w:rFonts w:ascii="Arial" w:hAnsi="Arial" w:cs="Arial"/>
                <w:sz w:val="20"/>
                <w:szCs w:val="20"/>
              </w:rPr>
              <w:t xml:space="preserve"> </w:t>
            </w:r>
            <w:r w:rsidRPr="00E32073">
              <w:rPr>
                <w:rFonts w:ascii="Arial" w:hAnsi="Arial" w:cs="Arial"/>
                <w:sz w:val="20"/>
                <w:szCs w:val="20"/>
              </w:rPr>
              <w:t>норматива</w:t>
            </w:r>
            <w:r w:rsidR="00F36FAA" w:rsidRPr="00E32073">
              <w:rPr>
                <w:rFonts w:ascii="Arial" w:hAnsi="Arial" w:cs="Arial"/>
                <w:sz w:val="20"/>
                <w:szCs w:val="20"/>
              </w:rPr>
              <w:t xml:space="preserve"> </w:t>
            </w:r>
            <w:r w:rsidRPr="00E32073">
              <w:rPr>
                <w:rFonts w:ascii="Arial" w:hAnsi="Arial" w:cs="Arial"/>
                <w:sz w:val="20"/>
                <w:szCs w:val="20"/>
              </w:rPr>
              <w:t>обеспеченности</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части</w:t>
            </w:r>
            <w:r w:rsidR="00F36FAA" w:rsidRPr="00E32073">
              <w:rPr>
                <w:rFonts w:ascii="Arial" w:hAnsi="Arial" w:cs="Arial"/>
                <w:sz w:val="20"/>
                <w:szCs w:val="20"/>
              </w:rPr>
              <w:t xml:space="preserve"> </w:t>
            </w:r>
            <w:r w:rsidRPr="00E32073">
              <w:rPr>
                <w:rFonts w:ascii="Arial" w:hAnsi="Arial" w:cs="Arial"/>
                <w:sz w:val="20"/>
                <w:szCs w:val="20"/>
              </w:rPr>
              <w:t>мест</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дошкольных</w:t>
            </w:r>
            <w:r w:rsidR="00F36FAA" w:rsidRPr="00E32073">
              <w:rPr>
                <w:rFonts w:ascii="Arial" w:hAnsi="Arial" w:cs="Arial"/>
                <w:sz w:val="20"/>
                <w:szCs w:val="20"/>
              </w:rPr>
              <w:t xml:space="preserve"> </w:t>
            </w:r>
            <w:r w:rsidRPr="00E32073">
              <w:rPr>
                <w:rFonts w:ascii="Arial" w:hAnsi="Arial" w:cs="Arial"/>
                <w:sz w:val="20"/>
                <w:szCs w:val="20"/>
              </w:rPr>
              <w:t>образовательных</w:t>
            </w:r>
            <w:r w:rsidR="00F36FAA" w:rsidRPr="00E32073">
              <w:rPr>
                <w:rFonts w:ascii="Arial" w:hAnsi="Arial" w:cs="Arial"/>
                <w:sz w:val="20"/>
                <w:szCs w:val="20"/>
              </w:rPr>
              <w:t xml:space="preserve"> </w:t>
            </w:r>
            <w:r w:rsidRPr="00E32073">
              <w:rPr>
                <w:rFonts w:ascii="Arial" w:hAnsi="Arial" w:cs="Arial"/>
                <w:sz w:val="20"/>
                <w:szCs w:val="20"/>
              </w:rPr>
              <w:t>организациях</w:t>
            </w:r>
            <w:r w:rsidR="00F36FAA" w:rsidRPr="00E32073">
              <w:rPr>
                <w:rFonts w:ascii="Arial" w:hAnsi="Arial" w:cs="Arial"/>
                <w:sz w:val="20"/>
                <w:szCs w:val="20"/>
              </w:rPr>
              <w:t xml:space="preserve"> </w:t>
            </w:r>
            <w:r w:rsidRPr="00E32073">
              <w:rPr>
                <w:rFonts w:ascii="Arial" w:hAnsi="Arial" w:cs="Arial"/>
                <w:sz w:val="20"/>
                <w:szCs w:val="20"/>
              </w:rPr>
              <w:t>учитывались</w:t>
            </w:r>
            <w:r w:rsidR="00F36FAA" w:rsidRPr="00E32073">
              <w:rPr>
                <w:rFonts w:ascii="Arial" w:hAnsi="Arial" w:cs="Arial"/>
                <w:sz w:val="20"/>
                <w:szCs w:val="20"/>
              </w:rPr>
              <w:t xml:space="preserve"> </w:t>
            </w:r>
            <w:r w:rsidRPr="00E32073">
              <w:rPr>
                <w:rFonts w:ascii="Arial" w:hAnsi="Arial" w:cs="Arial"/>
                <w:sz w:val="20"/>
                <w:szCs w:val="20"/>
              </w:rPr>
              <w:t>требования</w:t>
            </w:r>
            <w:r w:rsidR="00F36FAA" w:rsidRPr="00E32073">
              <w:rPr>
                <w:rFonts w:ascii="Arial" w:hAnsi="Arial" w:cs="Arial"/>
                <w:sz w:val="20"/>
                <w:szCs w:val="20"/>
              </w:rPr>
              <w:t xml:space="preserve"> </w:t>
            </w:r>
            <w:r w:rsidRPr="00E32073">
              <w:rPr>
                <w:rFonts w:ascii="Arial" w:hAnsi="Arial" w:cs="Arial"/>
                <w:sz w:val="20"/>
                <w:szCs w:val="20"/>
              </w:rPr>
              <w:t>по</w:t>
            </w:r>
            <w:r w:rsidR="00F36FAA" w:rsidRPr="00E32073">
              <w:rPr>
                <w:rFonts w:ascii="Arial" w:hAnsi="Arial" w:cs="Arial"/>
                <w:sz w:val="20"/>
                <w:szCs w:val="20"/>
              </w:rPr>
              <w:t xml:space="preserve"> </w:t>
            </w:r>
            <w:r w:rsidRPr="00E32073">
              <w:rPr>
                <w:rFonts w:ascii="Arial" w:hAnsi="Arial" w:cs="Arial"/>
                <w:sz w:val="20"/>
                <w:szCs w:val="20"/>
              </w:rPr>
              <w:t>обеспеченности,</w:t>
            </w:r>
            <w:r w:rsidR="00F36FAA" w:rsidRPr="00E32073">
              <w:rPr>
                <w:rFonts w:ascii="Arial" w:hAnsi="Arial" w:cs="Arial"/>
                <w:sz w:val="20"/>
                <w:szCs w:val="20"/>
              </w:rPr>
              <w:t xml:space="preserve"> </w:t>
            </w:r>
            <w:r w:rsidRPr="00E32073">
              <w:rPr>
                <w:rFonts w:ascii="Arial" w:hAnsi="Arial" w:cs="Arial"/>
                <w:sz w:val="20"/>
                <w:szCs w:val="20"/>
              </w:rPr>
              <w:t>изложенные</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Письме</w:t>
            </w:r>
            <w:r w:rsidR="00F36FAA" w:rsidRPr="00E32073">
              <w:rPr>
                <w:rFonts w:ascii="Arial" w:hAnsi="Arial" w:cs="Arial"/>
                <w:sz w:val="20"/>
                <w:szCs w:val="20"/>
              </w:rPr>
              <w:t xml:space="preserve"> </w:t>
            </w:r>
            <w:proofErr w:type="spellStart"/>
            <w:r w:rsidRPr="00E32073">
              <w:rPr>
                <w:rFonts w:ascii="Arial" w:hAnsi="Arial" w:cs="Arial"/>
                <w:sz w:val="20"/>
                <w:szCs w:val="20"/>
              </w:rPr>
              <w:t>Минобрнауки</w:t>
            </w:r>
            <w:proofErr w:type="spellEnd"/>
            <w:r w:rsidR="00F36FAA" w:rsidRPr="00E32073">
              <w:rPr>
                <w:rFonts w:ascii="Arial" w:hAnsi="Arial" w:cs="Arial"/>
                <w:sz w:val="20"/>
                <w:szCs w:val="20"/>
              </w:rPr>
              <w:t xml:space="preserve"> </w:t>
            </w:r>
            <w:r w:rsidRPr="00E32073">
              <w:rPr>
                <w:rFonts w:ascii="Arial" w:hAnsi="Arial" w:cs="Arial"/>
                <w:sz w:val="20"/>
                <w:szCs w:val="20"/>
              </w:rPr>
              <w:t>России</w:t>
            </w:r>
            <w:r w:rsidR="00F36FAA" w:rsidRPr="00E32073">
              <w:rPr>
                <w:rFonts w:ascii="Arial" w:hAnsi="Arial" w:cs="Arial"/>
                <w:sz w:val="20"/>
                <w:szCs w:val="20"/>
              </w:rPr>
              <w:t xml:space="preserve"> </w:t>
            </w:r>
            <w:r w:rsidRPr="00E32073">
              <w:rPr>
                <w:rFonts w:ascii="Arial" w:hAnsi="Arial" w:cs="Arial"/>
                <w:sz w:val="20"/>
                <w:szCs w:val="20"/>
              </w:rPr>
              <w:t>от</w:t>
            </w:r>
            <w:r w:rsidR="00F36FAA" w:rsidRPr="00E32073">
              <w:rPr>
                <w:rFonts w:ascii="Arial" w:hAnsi="Arial" w:cs="Arial"/>
                <w:sz w:val="20"/>
                <w:szCs w:val="20"/>
              </w:rPr>
              <w:t xml:space="preserve"> </w:t>
            </w:r>
            <w:r w:rsidRPr="00E32073">
              <w:rPr>
                <w:rFonts w:ascii="Arial" w:hAnsi="Arial" w:cs="Arial"/>
                <w:sz w:val="20"/>
                <w:szCs w:val="20"/>
              </w:rPr>
              <w:t>4</w:t>
            </w:r>
            <w:r w:rsidR="00F36FAA" w:rsidRPr="00E32073">
              <w:rPr>
                <w:rFonts w:ascii="Arial" w:hAnsi="Arial" w:cs="Arial"/>
                <w:sz w:val="20"/>
                <w:szCs w:val="20"/>
              </w:rPr>
              <w:t xml:space="preserve"> </w:t>
            </w:r>
            <w:r w:rsidRPr="00E32073">
              <w:rPr>
                <w:rFonts w:ascii="Arial" w:hAnsi="Arial" w:cs="Arial"/>
                <w:sz w:val="20"/>
                <w:szCs w:val="20"/>
              </w:rPr>
              <w:t>мая</w:t>
            </w:r>
            <w:r w:rsidR="00F36FAA" w:rsidRPr="00E32073">
              <w:rPr>
                <w:rFonts w:ascii="Arial" w:hAnsi="Arial" w:cs="Arial"/>
                <w:sz w:val="20"/>
                <w:szCs w:val="20"/>
              </w:rPr>
              <w:t xml:space="preserve"> </w:t>
            </w:r>
            <w:r w:rsidRPr="00E32073">
              <w:rPr>
                <w:rFonts w:ascii="Arial" w:hAnsi="Arial" w:cs="Arial"/>
                <w:sz w:val="20"/>
                <w:szCs w:val="20"/>
              </w:rPr>
              <w:t>2016</w:t>
            </w:r>
            <w:r w:rsidR="00F36FAA" w:rsidRPr="00E32073">
              <w:rPr>
                <w:rFonts w:ascii="Arial" w:hAnsi="Arial" w:cs="Arial"/>
                <w:sz w:val="20"/>
                <w:szCs w:val="20"/>
              </w:rPr>
              <w:t xml:space="preserve"> </w:t>
            </w:r>
            <w:r w:rsidRPr="00E32073">
              <w:rPr>
                <w:rFonts w:ascii="Arial" w:hAnsi="Arial" w:cs="Arial"/>
                <w:sz w:val="20"/>
                <w:szCs w:val="20"/>
              </w:rPr>
              <w:t>года</w:t>
            </w:r>
            <w:r w:rsidR="00F36FAA" w:rsidRPr="00E32073">
              <w:rPr>
                <w:rFonts w:ascii="Arial" w:hAnsi="Arial" w:cs="Arial"/>
                <w:sz w:val="20"/>
                <w:szCs w:val="20"/>
              </w:rPr>
              <w:t xml:space="preserve"> </w:t>
            </w:r>
            <w:r w:rsidRPr="00E32073">
              <w:rPr>
                <w:rFonts w:ascii="Arial" w:hAnsi="Arial" w:cs="Arial"/>
                <w:sz w:val="20"/>
                <w:szCs w:val="20"/>
              </w:rPr>
              <w:t>№</w:t>
            </w:r>
            <w:r w:rsidR="00F36FAA" w:rsidRPr="00E32073">
              <w:rPr>
                <w:rFonts w:ascii="Arial" w:hAnsi="Arial" w:cs="Arial"/>
                <w:sz w:val="20"/>
                <w:szCs w:val="20"/>
              </w:rPr>
              <w:t xml:space="preserve"> </w:t>
            </w:r>
            <w:r w:rsidRPr="00E32073">
              <w:rPr>
                <w:rFonts w:ascii="Arial" w:hAnsi="Arial" w:cs="Arial"/>
                <w:sz w:val="20"/>
                <w:szCs w:val="20"/>
              </w:rPr>
              <w:t>АК-950/02(65</w:t>
            </w:r>
            <w:r w:rsidR="00F36FAA" w:rsidRPr="00E32073">
              <w:rPr>
                <w:rFonts w:ascii="Arial" w:hAnsi="Arial" w:cs="Arial"/>
                <w:sz w:val="20"/>
                <w:szCs w:val="20"/>
              </w:rPr>
              <w:t xml:space="preserve"> </w:t>
            </w:r>
            <w:r w:rsidRPr="00E32073">
              <w:rPr>
                <w:rFonts w:ascii="Arial" w:hAnsi="Arial" w:cs="Arial"/>
                <w:sz w:val="20"/>
                <w:szCs w:val="20"/>
              </w:rPr>
              <w:t>мест</w:t>
            </w:r>
            <w:r w:rsidR="00F36FAA" w:rsidRPr="00E32073">
              <w:rPr>
                <w:rFonts w:ascii="Arial" w:hAnsi="Arial" w:cs="Arial"/>
                <w:sz w:val="20"/>
                <w:szCs w:val="20"/>
              </w:rPr>
              <w:t xml:space="preserve"> </w:t>
            </w:r>
            <w:r w:rsidRPr="00E32073">
              <w:rPr>
                <w:rFonts w:ascii="Arial" w:hAnsi="Arial" w:cs="Arial"/>
                <w:sz w:val="20"/>
                <w:szCs w:val="20"/>
              </w:rPr>
              <w:t>на</w:t>
            </w:r>
            <w:r w:rsidR="00F36FAA" w:rsidRPr="00E32073">
              <w:rPr>
                <w:rFonts w:ascii="Arial" w:hAnsi="Arial" w:cs="Arial"/>
                <w:sz w:val="20"/>
                <w:szCs w:val="20"/>
              </w:rPr>
              <w:t xml:space="preserve"> </w:t>
            </w:r>
            <w:r w:rsidRPr="00E32073">
              <w:rPr>
                <w:rFonts w:ascii="Arial" w:hAnsi="Arial" w:cs="Arial"/>
                <w:sz w:val="20"/>
                <w:szCs w:val="20"/>
              </w:rPr>
              <w:t>100</w:t>
            </w:r>
            <w:r w:rsidR="00F36FAA" w:rsidRPr="00E32073">
              <w:rPr>
                <w:rFonts w:ascii="Arial" w:hAnsi="Arial" w:cs="Arial"/>
                <w:sz w:val="20"/>
                <w:szCs w:val="20"/>
              </w:rPr>
              <w:t xml:space="preserve"> </w:t>
            </w:r>
            <w:r w:rsidRPr="00E32073">
              <w:rPr>
                <w:rFonts w:ascii="Arial" w:hAnsi="Arial" w:cs="Arial"/>
                <w:sz w:val="20"/>
                <w:szCs w:val="20"/>
              </w:rPr>
              <w:t>детей</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возрасте</w:t>
            </w:r>
            <w:r w:rsidR="00F36FAA" w:rsidRPr="00E32073">
              <w:rPr>
                <w:rFonts w:ascii="Arial" w:hAnsi="Arial" w:cs="Arial"/>
                <w:sz w:val="20"/>
                <w:szCs w:val="20"/>
              </w:rPr>
              <w:t xml:space="preserve"> </w:t>
            </w:r>
            <w:r w:rsidRPr="00E32073">
              <w:rPr>
                <w:rFonts w:ascii="Arial" w:hAnsi="Arial" w:cs="Arial"/>
                <w:sz w:val="20"/>
                <w:szCs w:val="20"/>
              </w:rPr>
              <w:t>от</w:t>
            </w:r>
            <w:r w:rsidR="00F36FAA" w:rsidRPr="00E32073">
              <w:rPr>
                <w:rFonts w:ascii="Arial" w:hAnsi="Arial" w:cs="Arial"/>
                <w:sz w:val="20"/>
                <w:szCs w:val="20"/>
              </w:rPr>
              <w:t xml:space="preserve"> </w:t>
            </w:r>
            <w:r w:rsidRPr="00E32073">
              <w:rPr>
                <w:rFonts w:ascii="Arial" w:hAnsi="Arial" w:cs="Arial"/>
                <w:sz w:val="20"/>
                <w:szCs w:val="20"/>
              </w:rPr>
              <w:t>0-7</w:t>
            </w:r>
            <w:r w:rsidR="00F36FAA" w:rsidRPr="00E32073">
              <w:rPr>
                <w:rFonts w:ascii="Arial" w:hAnsi="Arial" w:cs="Arial"/>
                <w:sz w:val="20"/>
                <w:szCs w:val="20"/>
              </w:rPr>
              <w:t xml:space="preserve"> </w:t>
            </w:r>
            <w:r w:rsidRPr="00E32073">
              <w:rPr>
                <w:rFonts w:ascii="Arial" w:hAnsi="Arial" w:cs="Arial"/>
                <w:sz w:val="20"/>
                <w:szCs w:val="20"/>
              </w:rPr>
              <w:t>лет</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городских</w:t>
            </w:r>
            <w:r w:rsidR="00F36FAA" w:rsidRPr="00E32073">
              <w:rPr>
                <w:rFonts w:ascii="Arial" w:hAnsi="Arial" w:cs="Arial"/>
                <w:sz w:val="20"/>
                <w:szCs w:val="20"/>
              </w:rPr>
              <w:t xml:space="preserve"> </w:t>
            </w:r>
            <w:r w:rsidRPr="00E32073">
              <w:rPr>
                <w:rFonts w:ascii="Arial" w:hAnsi="Arial" w:cs="Arial"/>
                <w:sz w:val="20"/>
                <w:szCs w:val="20"/>
              </w:rPr>
              <w:t>населенных</w:t>
            </w:r>
            <w:r w:rsidR="00F36FAA" w:rsidRPr="00E32073">
              <w:rPr>
                <w:rFonts w:ascii="Arial" w:hAnsi="Arial" w:cs="Arial"/>
                <w:sz w:val="20"/>
                <w:szCs w:val="20"/>
              </w:rPr>
              <w:t xml:space="preserve"> </w:t>
            </w:r>
            <w:r w:rsidRPr="00E32073">
              <w:rPr>
                <w:rFonts w:ascii="Arial" w:hAnsi="Arial" w:cs="Arial"/>
                <w:sz w:val="20"/>
                <w:szCs w:val="20"/>
              </w:rPr>
              <w:t>пунктах</w:t>
            </w:r>
            <w:r w:rsidR="00F36FAA" w:rsidRPr="00E32073">
              <w:rPr>
                <w:rFonts w:ascii="Arial" w:hAnsi="Arial" w:cs="Arial"/>
                <w:sz w:val="20"/>
                <w:szCs w:val="20"/>
              </w:rPr>
              <w:t xml:space="preserve"> </w:t>
            </w:r>
            <w:r w:rsidRPr="00E32073">
              <w:rPr>
                <w:rFonts w:ascii="Arial" w:hAnsi="Arial" w:cs="Arial"/>
                <w:sz w:val="20"/>
                <w:szCs w:val="20"/>
              </w:rPr>
              <w:t>и</w:t>
            </w:r>
            <w:r w:rsidR="00F36FAA" w:rsidRPr="00E32073">
              <w:rPr>
                <w:rFonts w:ascii="Arial" w:hAnsi="Arial" w:cs="Arial"/>
                <w:sz w:val="20"/>
                <w:szCs w:val="20"/>
              </w:rPr>
              <w:t xml:space="preserve"> </w:t>
            </w:r>
            <w:r w:rsidRPr="00E32073">
              <w:rPr>
                <w:rFonts w:ascii="Arial" w:hAnsi="Arial" w:cs="Arial"/>
                <w:sz w:val="20"/>
                <w:szCs w:val="20"/>
              </w:rPr>
              <w:t>45</w:t>
            </w:r>
            <w:r w:rsidR="00F36FAA" w:rsidRPr="00E32073">
              <w:rPr>
                <w:rFonts w:ascii="Arial" w:hAnsi="Arial" w:cs="Arial"/>
                <w:sz w:val="20"/>
                <w:szCs w:val="20"/>
              </w:rPr>
              <w:t xml:space="preserve"> </w:t>
            </w:r>
            <w:r w:rsidRPr="00E32073">
              <w:rPr>
                <w:rFonts w:ascii="Arial" w:hAnsi="Arial" w:cs="Arial"/>
                <w:sz w:val="20"/>
                <w:szCs w:val="20"/>
              </w:rPr>
              <w:t>мест</w:t>
            </w:r>
            <w:r w:rsidR="00F36FAA" w:rsidRPr="00E32073">
              <w:rPr>
                <w:rFonts w:ascii="Arial" w:hAnsi="Arial" w:cs="Arial"/>
                <w:sz w:val="20"/>
                <w:szCs w:val="20"/>
              </w:rPr>
              <w:t xml:space="preserve"> </w:t>
            </w:r>
            <w:r w:rsidRPr="00E32073">
              <w:rPr>
                <w:rFonts w:ascii="Arial" w:hAnsi="Arial" w:cs="Arial"/>
                <w:sz w:val="20"/>
                <w:szCs w:val="20"/>
              </w:rPr>
              <w:t>на</w:t>
            </w:r>
            <w:r w:rsidR="00F36FAA" w:rsidRPr="00E32073">
              <w:rPr>
                <w:rFonts w:ascii="Arial" w:hAnsi="Arial" w:cs="Arial"/>
                <w:sz w:val="20"/>
                <w:szCs w:val="20"/>
              </w:rPr>
              <w:t xml:space="preserve"> </w:t>
            </w:r>
            <w:r w:rsidRPr="00E32073">
              <w:rPr>
                <w:rFonts w:ascii="Arial" w:hAnsi="Arial" w:cs="Arial"/>
                <w:sz w:val="20"/>
                <w:szCs w:val="20"/>
              </w:rPr>
              <w:t>100</w:t>
            </w:r>
            <w:r w:rsidR="00F36FAA" w:rsidRPr="00E32073">
              <w:rPr>
                <w:rFonts w:ascii="Arial" w:hAnsi="Arial" w:cs="Arial"/>
                <w:sz w:val="20"/>
                <w:szCs w:val="20"/>
              </w:rPr>
              <w:t xml:space="preserve"> </w:t>
            </w:r>
            <w:r w:rsidRPr="00E32073">
              <w:rPr>
                <w:rFonts w:ascii="Arial" w:hAnsi="Arial" w:cs="Arial"/>
                <w:sz w:val="20"/>
                <w:szCs w:val="20"/>
              </w:rPr>
              <w:t>детей</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возрасте</w:t>
            </w:r>
            <w:r w:rsidR="00F36FAA" w:rsidRPr="00E32073">
              <w:rPr>
                <w:rFonts w:ascii="Arial" w:hAnsi="Arial" w:cs="Arial"/>
                <w:sz w:val="20"/>
                <w:szCs w:val="20"/>
              </w:rPr>
              <w:t xml:space="preserve"> </w:t>
            </w:r>
            <w:r w:rsidRPr="00E32073">
              <w:rPr>
                <w:rFonts w:ascii="Arial" w:hAnsi="Arial" w:cs="Arial"/>
                <w:sz w:val="20"/>
                <w:szCs w:val="20"/>
              </w:rPr>
              <w:t>от</w:t>
            </w:r>
            <w:r w:rsidR="00F36FAA" w:rsidRPr="00E32073">
              <w:rPr>
                <w:rFonts w:ascii="Arial" w:hAnsi="Arial" w:cs="Arial"/>
                <w:sz w:val="20"/>
                <w:szCs w:val="20"/>
              </w:rPr>
              <w:t xml:space="preserve"> </w:t>
            </w:r>
            <w:r w:rsidRPr="00E32073">
              <w:rPr>
                <w:rFonts w:ascii="Arial" w:hAnsi="Arial" w:cs="Arial"/>
                <w:sz w:val="20"/>
                <w:szCs w:val="20"/>
              </w:rPr>
              <w:t>0-7</w:t>
            </w:r>
            <w:r w:rsidR="00F36FAA" w:rsidRPr="00E32073">
              <w:rPr>
                <w:rFonts w:ascii="Arial" w:hAnsi="Arial" w:cs="Arial"/>
                <w:sz w:val="20"/>
                <w:szCs w:val="20"/>
              </w:rPr>
              <w:t xml:space="preserve"> </w:t>
            </w:r>
            <w:r w:rsidRPr="00E32073">
              <w:rPr>
                <w:rFonts w:ascii="Arial" w:hAnsi="Arial" w:cs="Arial"/>
                <w:sz w:val="20"/>
                <w:szCs w:val="20"/>
              </w:rPr>
              <w:t>лет</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сельских</w:t>
            </w:r>
            <w:r w:rsidR="00F36FAA" w:rsidRPr="00E32073">
              <w:rPr>
                <w:rFonts w:ascii="Arial" w:hAnsi="Arial" w:cs="Arial"/>
                <w:sz w:val="20"/>
                <w:szCs w:val="20"/>
              </w:rPr>
              <w:t xml:space="preserve"> </w:t>
            </w:r>
            <w:r w:rsidRPr="00E32073">
              <w:rPr>
                <w:rFonts w:ascii="Arial" w:hAnsi="Arial" w:cs="Arial"/>
                <w:sz w:val="20"/>
                <w:szCs w:val="20"/>
              </w:rPr>
              <w:t>населенных</w:t>
            </w:r>
            <w:r w:rsidR="00F36FAA" w:rsidRPr="00E32073">
              <w:rPr>
                <w:rFonts w:ascii="Arial" w:hAnsi="Arial" w:cs="Arial"/>
                <w:sz w:val="20"/>
                <w:szCs w:val="20"/>
              </w:rPr>
              <w:t xml:space="preserve"> </w:t>
            </w:r>
            <w:r w:rsidRPr="00E32073">
              <w:rPr>
                <w:rFonts w:ascii="Arial" w:hAnsi="Arial" w:cs="Arial"/>
                <w:sz w:val="20"/>
                <w:szCs w:val="20"/>
              </w:rPr>
              <w:t>пунктах),</w:t>
            </w:r>
            <w:r w:rsidR="00F36FAA" w:rsidRPr="00E32073">
              <w:rPr>
                <w:rFonts w:ascii="Arial" w:hAnsi="Arial" w:cs="Arial"/>
                <w:sz w:val="20"/>
                <w:szCs w:val="20"/>
              </w:rPr>
              <w:t xml:space="preserve"> </w:t>
            </w:r>
            <w:r w:rsidRPr="00E32073">
              <w:rPr>
                <w:rFonts w:ascii="Arial" w:hAnsi="Arial" w:cs="Arial"/>
                <w:sz w:val="20"/>
                <w:szCs w:val="20"/>
              </w:rPr>
              <w:t>а</w:t>
            </w:r>
            <w:r w:rsidR="00F36FAA" w:rsidRPr="00E32073">
              <w:rPr>
                <w:rFonts w:ascii="Arial" w:hAnsi="Arial" w:cs="Arial"/>
                <w:sz w:val="20"/>
                <w:szCs w:val="20"/>
              </w:rPr>
              <w:t xml:space="preserve"> </w:t>
            </w:r>
            <w:r w:rsidRPr="00E32073">
              <w:rPr>
                <w:rFonts w:ascii="Arial" w:hAnsi="Arial" w:cs="Arial"/>
                <w:sz w:val="20"/>
                <w:szCs w:val="20"/>
              </w:rPr>
              <w:t>также</w:t>
            </w:r>
            <w:r w:rsidR="00F36FAA" w:rsidRPr="00E32073">
              <w:rPr>
                <w:rFonts w:ascii="Arial" w:hAnsi="Arial" w:cs="Arial"/>
                <w:sz w:val="20"/>
                <w:szCs w:val="20"/>
              </w:rPr>
              <w:t xml:space="preserve"> </w:t>
            </w:r>
            <w:r w:rsidRPr="00E32073">
              <w:rPr>
                <w:rFonts w:ascii="Arial" w:hAnsi="Arial" w:cs="Arial"/>
                <w:sz w:val="20"/>
                <w:szCs w:val="20"/>
              </w:rPr>
              <w:t>фактическая</w:t>
            </w:r>
            <w:r w:rsidR="00F36FAA" w:rsidRPr="00E32073">
              <w:rPr>
                <w:rFonts w:ascii="Arial" w:hAnsi="Arial" w:cs="Arial"/>
                <w:sz w:val="20"/>
                <w:szCs w:val="20"/>
              </w:rPr>
              <w:t xml:space="preserve"> </w:t>
            </w:r>
            <w:r w:rsidRPr="00E32073">
              <w:rPr>
                <w:rFonts w:ascii="Arial" w:hAnsi="Arial" w:cs="Arial"/>
                <w:sz w:val="20"/>
                <w:szCs w:val="20"/>
              </w:rPr>
              <w:t>потребность</w:t>
            </w:r>
            <w:proofErr w:type="gramEnd"/>
            <w:r w:rsidR="00F36FAA" w:rsidRPr="00E32073">
              <w:rPr>
                <w:rFonts w:ascii="Arial" w:hAnsi="Arial" w:cs="Arial"/>
                <w:sz w:val="20"/>
                <w:szCs w:val="20"/>
              </w:rPr>
              <w:t xml:space="preserve"> </w:t>
            </w:r>
            <w:r w:rsidRPr="00E32073">
              <w:rPr>
                <w:rFonts w:ascii="Arial" w:hAnsi="Arial" w:cs="Arial"/>
                <w:sz w:val="20"/>
                <w:szCs w:val="20"/>
              </w:rPr>
              <w:t>населения</w:t>
            </w:r>
            <w:r w:rsidR="00F36FAA" w:rsidRPr="00E32073">
              <w:rPr>
                <w:rFonts w:ascii="Arial" w:hAnsi="Arial" w:cs="Arial"/>
                <w:sz w:val="20"/>
                <w:szCs w:val="20"/>
              </w:rPr>
              <w:t xml:space="preserve"> </w:t>
            </w:r>
            <w:r w:rsidRPr="00E32073">
              <w:rPr>
                <w:rFonts w:ascii="Arial" w:hAnsi="Arial" w:cs="Arial"/>
                <w:sz w:val="20"/>
                <w:szCs w:val="20"/>
              </w:rPr>
              <w:t>муниципальных</w:t>
            </w:r>
            <w:r w:rsidR="00F36FAA" w:rsidRPr="00E32073">
              <w:rPr>
                <w:rFonts w:ascii="Arial" w:hAnsi="Arial" w:cs="Arial"/>
                <w:sz w:val="20"/>
                <w:szCs w:val="20"/>
              </w:rPr>
              <w:t xml:space="preserve"> </w:t>
            </w:r>
            <w:r w:rsidRPr="00E32073">
              <w:rPr>
                <w:rFonts w:ascii="Arial" w:hAnsi="Arial" w:cs="Arial"/>
                <w:sz w:val="20"/>
                <w:szCs w:val="20"/>
              </w:rPr>
              <w:t>образований</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местах</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дошкольных</w:t>
            </w:r>
            <w:r w:rsidR="00F36FAA" w:rsidRPr="00E32073">
              <w:rPr>
                <w:rFonts w:ascii="Arial" w:hAnsi="Arial" w:cs="Arial"/>
                <w:sz w:val="20"/>
                <w:szCs w:val="20"/>
              </w:rPr>
              <w:t xml:space="preserve"> </w:t>
            </w:r>
            <w:r w:rsidRPr="00E32073">
              <w:rPr>
                <w:rFonts w:ascii="Arial" w:hAnsi="Arial" w:cs="Arial"/>
                <w:sz w:val="20"/>
                <w:szCs w:val="20"/>
              </w:rPr>
              <w:t>образовательных</w:t>
            </w:r>
            <w:r w:rsidR="00F36FAA" w:rsidRPr="00E32073">
              <w:rPr>
                <w:rFonts w:ascii="Arial" w:hAnsi="Arial" w:cs="Arial"/>
                <w:sz w:val="20"/>
                <w:szCs w:val="20"/>
              </w:rPr>
              <w:t xml:space="preserve"> </w:t>
            </w:r>
            <w:r w:rsidRPr="00E32073">
              <w:rPr>
                <w:rFonts w:ascii="Arial" w:hAnsi="Arial" w:cs="Arial"/>
                <w:sz w:val="20"/>
                <w:szCs w:val="20"/>
              </w:rPr>
              <w:t>организациях.</w:t>
            </w:r>
            <w:r w:rsidR="00F36FAA" w:rsidRPr="00E32073">
              <w:rPr>
                <w:rFonts w:ascii="Arial" w:hAnsi="Arial" w:cs="Arial"/>
                <w:sz w:val="20"/>
                <w:szCs w:val="20"/>
              </w:rPr>
              <w:t xml:space="preserve"> </w:t>
            </w:r>
            <w:r w:rsidRPr="00E32073">
              <w:rPr>
                <w:rFonts w:ascii="Arial" w:hAnsi="Arial" w:cs="Arial"/>
                <w:sz w:val="20"/>
                <w:szCs w:val="20"/>
              </w:rPr>
              <w:t>При</w:t>
            </w:r>
            <w:r w:rsidR="00F36FAA" w:rsidRPr="00E32073">
              <w:rPr>
                <w:rFonts w:ascii="Arial" w:hAnsi="Arial" w:cs="Arial"/>
                <w:sz w:val="20"/>
                <w:szCs w:val="20"/>
              </w:rPr>
              <w:t xml:space="preserve"> </w:t>
            </w:r>
            <w:r w:rsidRPr="00E32073">
              <w:rPr>
                <w:rFonts w:ascii="Arial" w:hAnsi="Arial" w:cs="Arial"/>
                <w:sz w:val="20"/>
                <w:szCs w:val="20"/>
              </w:rPr>
              <w:t>этом</w:t>
            </w:r>
            <w:r w:rsidR="00F36FAA" w:rsidRPr="00E32073">
              <w:rPr>
                <w:rFonts w:ascii="Arial" w:hAnsi="Arial" w:cs="Arial"/>
                <w:sz w:val="20"/>
                <w:szCs w:val="20"/>
              </w:rPr>
              <w:t xml:space="preserve"> </w:t>
            </w:r>
            <w:r w:rsidRPr="00E32073">
              <w:rPr>
                <w:rFonts w:ascii="Arial" w:hAnsi="Arial" w:cs="Arial"/>
                <w:sz w:val="20"/>
                <w:szCs w:val="20"/>
              </w:rPr>
              <w:t>расчет</w:t>
            </w:r>
            <w:r w:rsidR="00F36FAA" w:rsidRPr="00E32073">
              <w:rPr>
                <w:rFonts w:ascii="Arial" w:hAnsi="Arial" w:cs="Arial"/>
                <w:sz w:val="20"/>
                <w:szCs w:val="20"/>
              </w:rPr>
              <w:t xml:space="preserve"> </w:t>
            </w:r>
            <w:r w:rsidRPr="00E32073">
              <w:rPr>
                <w:rFonts w:ascii="Arial" w:hAnsi="Arial" w:cs="Arial"/>
                <w:sz w:val="20"/>
                <w:szCs w:val="20"/>
              </w:rPr>
              <w:t>проводился</w:t>
            </w:r>
            <w:r w:rsidR="00F36FAA" w:rsidRPr="00E32073">
              <w:rPr>
                <w:rFonts w:ascii="Arial" w:hAnsi="Arial" w:cs="Arial"/>
                <w:sz w:val="20"/>
                <w:szCs w:val="20"/>
              </w:rPr>
              <w:t xml:space="preserve"> </w:t>
            </w:r>
            <w:r w:rsidRPr="00E32073">
              <w:rPr>
                <w:rFonts w:ascii="Arial" w:hAnsi="Arial" w:cs="Arial"/>
                <w:sz w:val="20"/>
                <w:szCs w:val="20"/>
              </w:rPr>
              <w:t>по</w:t>
            </w:r>
            <w:r w:rsidR="00F36FAA" w:rsidRPr="00E32073">
              <w:rPr>
                <w:rFonts w:ascii="Arial" w:hAnsi="Arial" w:cs="Arial"/>
                <w:sz w:val="20"/>
                <w:szCs w:val="20"/>
              </w:rPr>
              <w:t xml:space="preserve"> </w:t>
            </w:r>
            <w:r w:rsidRPr="00E32073">
              <w:rPr>
                <w:rFonts w:ascii="Arial" w:hAnsi="Arial" w:cs="Arial"/>
                <w:sz w:val="20"/>
                <w:szCs w:val="20"/>
              </w:rPr>
              <w:t>формуле:</w:t>
            </w:r>
          </w:p>
          <w:p w14:paraId="2736BDF2" w14:textId="765E8C66" w:rsidR="00DA61CF" w:rsidRPr="00E32073" w:rsidRDefault="00DA61CF" w:rsidP="00DA61CF">
            <w:pPr>
              <w:ind w:firstLine="22"/>
              <w:jc w:val="both"/>
              <w:rPr>
                <w:rFonts w:ascii="Arial" w:hAnsi="Arial" w:cs="Arial"/>
                <w:sz w:val="20"/>
                <w:szCs w:val="20"/>
              </w:rPr>
            </w:pPr>
            <w:proofErr w:type="spellStart"/>
            <w:r w:rsidRPr="00E32073">
              <w:rPr>
                <w:rFonts w:ascii="Arial" w:hAnsi="Arial" w:cs="Arial"/>
                <w:sz w:val="20"/>
                <w:szCs w:val="20"/>
              </w:rPr>
              <w:t>Мдоо</w:t>
            </w:r>
            <w:proofErr w:type="spellEnd"/>
            <w:r w:rsidRPr="00E32073">
              <w:rPr>
                <w:rFonts w:ascii="Arial" w:hAnsi="Arial" w:cs="Arial"/>
                <w:sz w:val="20"/>
                <w:szCs w:val="20"/>
              </w:rPr>
              <w:t>/1000=</w:t>
            </w:r>
            <w:r w:rsidR="00F36FAA" w:rsidRPr="00E32073">
              <w:rPr>
                <w:rFonts w:ascii="Arial" w:hAnsi="Arial" w:cs="Arial"/>
                <w:sz w:val="20"/>
                <w:szCs w:val="20"/>
              </w:rPr>
              <w:t xml:space="preserve"> </w:t>
            </w:r>
            <w:r w:rsidRPr="00E32073">
              <w:rPr>
                <w:rFonts w:ascii="Arial" w:hAnsi="Arial" w:cs="Arial"/>
                <w:sz w:val="20"/>
                <w:szCs w:val="20"/>
              </w:rPr>
              <w:t>Ч</w:t>
            </w:r>
            <w:r w:rsidRPr="00E32073">
              <w:rPr>
                <w:rFonts w:ascii="Arial" w:hAnsi="Arial" w:cs="Arial"/>
                <w:sz w:val="20"/>
                <w:szCs w:val="20"/>
                <w:vertAlign w:val="subscript"/>
              </w:rPr>
              <w:t>0-7</w:t>
            </w:r>
            <w:r w:rsidRPr="00E32073">
              <w:rPr>
                <w:rFonts w:ascii="Arial" w:hAnsi="Arial" w:cs="Arial"/>
                <w:sz w:val="20"/>
                <w:szCs w:val="20"/>
              </w:rPr>
              <w:t>*К</w:t>
            </w:r>
            <w:r w:rsidRPr="00E32073">
              <w:rPr>
                <w:rFonts w:ascii="Arial" w:hAnsi="Arial" w:cs="Arial"/>
                <w:sz w:val="20"/>
                <w:szCs w:val="20"/>
                <w:vertAlign w:val="subscript"/>
              </w:rPr>
              <w:t>0-7</w:t>
            </w:r>
            <w:r w:rsidRPr="00E32073">
              <w:rPr>
                <w:rFonts w:ascii="Arial" w:hAnsi="Arial" w:cs="Arial"/>
                <w:sz w:val="20"/>
                <w:szCs w:val="20"/>
              </w:rPr>
              <w:t>/</w:t>
            </w:r>
            <w:proofErr w:type="spellStart"/>
            <w:r w:rsidRPr="00E32073">
              <w:rPr>
                <w:rFonts w:ascii="Arial" w:hAnsi="Arial" w:cs="Arial"/>
                <w:sz w:val="20"/>
                <w:szCs w:val="20"/>
              </w:rPr>
              <w:t>Ч</w:t>
            </w:r>
            <w:r w:rsidRPr="00E32073">
              <w:rPr>
                <w:rFonts w:ascii="Arial" w:hAnsi="Arial" w:cs="Arial"/>
                <w:sz w:val="20"/>
                <w:szCs w:val="20"/>
                <w:vertAlign w:val="subscript"/>
              </w:rPr>
              <w:t>общ</w:t>
            </w:r>
            <w:proofErr w:type="spellEnd"/>
            <w:r w:rsidRPr="00E32073">
              <w:rPr>
                <w:rFonts w:ascii="Arial" w:hAnsi="Arial" w:cs="Arial"/>
                <w:sz w:val="20"/>
                <w:szCs w:val="20"/>
              </w:rPr>
              <w:t>*1000,</w:t>
            </w:r>
            <w:r w:rsidR="00F36FAA" w:rsidRPr="00E32073">
              <w:rPr>
                <w:rFonts w:ascii="Arial" w:hAnsi="Arial" w:cs="Arial"/>
                <w:sz w:val="20"/>
                <w:szCs w:val="20"/>
              </w:rPr>
              <w:t xml:space="preserve"> </w:t>
            </w:r>
            <w:r w:rsidRPr="00E32073">
              <w:rPr>
                <w:rFonts w:ascii="Arial" w:hAnsi="Arial" w:cs="Arial"/>
                <w:sz w:val="20"/>
                <w:szCs w:val="20"/>
              </w:rPr>
              <w:t>если</w:t>
            </w:r>
            <w:r w:rsidR="00F36FAA" w:rsidRPr="00E32073">
              <w:rPr>
                <w:rFonts w:ascii="Arial" w:hAnsi="Arial" w:cs="Arial"/>
                <w:sz w:val="20"/>
                <w:szCs w:val="20"/>
              </w:rPr>
              <w:t xml:space="preserve"> </w:t>
            </w:r>
            <w:r w:rsidRPr="00E32073">
              <w:rPr>
                <w:rFonts w:ascii="Arial" w:hAnsi="Arial" w:cs="Arial"/>
                <w:sz w:val="20"/>
                <w:szCs w:val="20"/>
              </w:rPr>
              <w:t>Ч</w:t>
            </w:r>
            <w:r w:rsidRPr="00E32073">
              <w:rPr>
                <w:rFonts w:ascii="Arial" w:hAnsi="Arial" w:cs="Arial"/>
                <w:sz w:val="20"/>
                <w:szCs w:val="20"/>
                <w:vertAlign w:val="subscript"/>
              </w:rPr>
              <w:t>0-7</w:t>
            </w:r>
            <w:r w:rsidRPr="00E32073">
              <w:rPr>
                <w:rFonts w:ascii="Arial" w:hAnsi="Arial" w:cs="Arial"/>
                <w:sz w:val="20"/>
                <w:szCs w:val="20"/>
              </w:rPr>
              <w:t>*К</w:t>
            </w:r>
            <w:r w:rsidRPr="00E32073">
              <w:rPr>
                <w:rFonts w:ascii="Arial" w:hAnsi="Arial" w:cs="Arial"/>
                <w:sz w:val="20"/>
                <w:szCs w:val="20"/>
                <w:vertAlign w:val="subscript"/>
              </w:rPr>
              <w:t>0-7</w:t>
            </w:r>
            <w:r w:rsidRPr="00E32073">
              <w:rPr>
                <w:rFonts w:ascii="Arial" w:hAnsi="Arial" w:cs="Arial"/>
                <w:sz w:val="20"/>
                <w:szCs w:val="20"/>
              </w:rPr>
              <w:t>&gt;</w:t>
            </w:r>
            <w:proofErr w:type="spellStart"/>
            <w:r w:rsidRPr="00E32073">
              <w:rPr>
                <w:rFonts w:ascii="Arial" w:hAnsi="Arial" w:cs="Arial"/>
                <w:sz w:val="20"/>
                <w:szCs w:val="20"/>
              </w:rPr>
              <w:t>Ф</w:t>
            </w:r>
            <w:r w:rsidRPr="00E32073">
              <w:rPr>
                <w:rFonts w:ascii="Arial" w:hAnsi="Arial" w:cs="Arial"/>
                <w:sz w:val="20"/>
                <w:szCs w:val="20"/>
                <w:vertAlign w:val="subscript"/>
              </w:rPr>
              <w:t>дс</w:t>
            </w:r>
            <w:proofErr w:type="spellEnd"/>
            <w:r w:rsidRPr="00E32073">
              <w:rPr>
                <w:rFonts w:ascii="Arial" w:hAnsi="Arial" w:cs="Arial"/>
                <w:sz w:val="20"/>
                <w:szCs w:val="20"/>
              </w:rPr>
              <w:t>;</w:t>
            </w:r>
          </w:p>
          <w:p w14:paraId="7A21B6B7" w14:textId="5ED78463" w:rsidR="00DA61CF" w:rsidRPr="00E32073" w:rsidRDefault="00DA61CF" w:rsidP="00DA61CF">
            <w:pPr>
              <w:ind w:firstLine="22"/>
              <w:jc w:val="both"/>
              <w:rPr>
                <w:rFonts w:ascii="Arial" w:hAnsi="Arial" w:cs="Arial"/>
                <w:sz w:val="20"/>
                <w:szCs w:val="20"/>
              </w:rPr>
            </w:pPr>
            <w:proofErr w:type="spellStart"/>
            <w:r w:rsidRPr="00E32073">
              <w:rPr>
                <w:rFonts w:ascii="Arial" w:hAnsi="Arial" w:cs="Arial"/>
                <w:sz w:val="20"/>
                <w:szCs w:val="20"/>
              </w:rPr>
              <w:t>Мдоо</w:t>
            </w:r>
            <w:proofErr w:type="spellEnd"/>
            <w:r w:rsidRPr="00E32073">
              <w:rPr>
                <w:rFonts w:ascii="Arial" w:hAnsi="Arial" w:cs="Arial"/>
                <w:sz w:val="20"/>
                <w:szCs w:val="20"/>
              </w:rPr>
              <w:t>/1000=</w:t>
            </w:r>
            <w:r w:rsidR="00F36FAA" w:rsidRPr="00E32073">
              <w:rPr>
                <w:rFonts w:ascii="Arial" w:hAnsi="Arial" w:cs="Arial"/>
                <w:sz w:val="20"/>
                <w:szCs w:val="20"/>
              </w:rPr>
              <w:t xml:space="preserve"> </w:t>
            </w:r>
            <w:proofErr w:type="spellStart"/>
            <w:r w:rsidRPr="00E32073">
              <w:rPr>
                <w:rFonts w:ascii="Arial" w:hAnsi="Arial" w:cs="Arial"/>
                <w:sz w:val="20"/>
                <w:szCs w:val="20"/>
              </w:rPr>
              <w:t>Ф</w:t>
            </w:r>
            <w:r w:rsidRPr="00E32073">
              <w:rPr>
                <w:rFonts w:ascii="Arial" w:hAnsi="Arial" w:cs="Arial"/>
                <w:sz w:val="20"/>
                <w:szCs w:val="20"/>
                <w:vertAlign w:val="subscript"/>
              </w:rPr>
              <w:t>дс</w:t>
            </w:r>
            <w:proofErr w:type="spellEnd"/>
            <w:r w:rsidRPr="00E32073">
              <w:rPr>
                <w:rFonts w:ascii="Arial" w:hAnsi="Arial" w:cs="Arial"/>
                <w:sz w:val="20"/>
                <w:szCs w:val="20"/>
              </w:rPr>
              <w:t>/</w:t>
            </w:r>
            <w:proofErr w:type="spellStart"/>
            <w:r w:rsidRPr="00E32073">
              <w:rPr>
                <w:rFonts w:ascii="Arial" w:hAnsi="Arial" w:cs="Arial"/>
                <w:sz w:val="20"/>
                <w:szCs w:val="20"/>
              </w:rPr>
              <w:t>Ч</w:t>
            </w:r>
            <w:r w:rsidRPr="00E32073">
              <w:rPr>
                <w:rFonts w:ascii="Arial" w:hAnsi="Arial" w:cs="Arial"/>
                <w:sz w:val="20"/>
                <w:szCs w:val="20"/>
                <w:vertAlign w:val="subscript"/>
              </w:rPr>
              <w:t>общ</w:t>
            </w:r>
            <w:proofErr w:type="spellEnd"/>
            <w:r w:rsidRPr="00E32073">
              <w:rPr>
                <w:rFonts w:ascii="Arial" w:hAnsi="Arial" w:cs="Arial"/>
                <w:sz w:val="20"/>
                <w:szCs w:val="20"/>
              </w:rPr>
              <w:t>*1000,</w:t>
            </w:r>
            <w:r w:rsidR="00F36FAA" w:rsidRPr="00E32073">
              <w:rPr>
                <w:rFonts w:ascii="Arial" w:hAnsi="Arial" w:cs="Arial"/>
                <w:sz w:val="20"/>
                <w:szCs w:val="20"/>
              </w:rPr>
              <w:t xml:space="preserve"> </w:t>
            </w:r>
            <w:r w:rsidRPr="00E32073">
              <w:rPr>
                <w:rFonts w:ascii="Arial" w:hAnsi="Arial" w:cs="Arial"/>
                <w:sz w:val="20"/>
                <w:szCs w:val="20"/>
              </w:rPr>
              <w:t>если</w:t>
            </w:r>
            <w:r w:rsidR="00F36FAA" w:rsidRPr="00E32073">
              <w:rPr>
                <w:rFonts w:ascii="Arial" w:hAnsi="Arial" w:cs="Arial"/>
                <w:sz w:val="20"/>
                <w:szCs w:val="20"/>
              </w:rPr>
              <w:t xml:space="preserve"> </w:t>
            </w:r>
            <w:r w:rsidRPr="00E32073">
              <w:rPr>
                <w:rFonts w:ascii="Arial" w:hAnsi="Arial" w:cs="Arial"/>
                <w:sz w:val="20"/>
                <w:szCs w:val="20"/>
              </w:rPr>
              <w:t>Ч</w:t>
            </w:r>
            <w:r w:rsidRPr="00E32073">
              <w:rPr>
                <w:rFonts w:ascii="Arial" w:hAnsi="Arial" w:cs="Arial"/>
                <w:sz w:val="20"/>
                <w:szCs w:val="20"/>
                <w:vertAlign w:val="subscript"/>
              </w:rPr>
              <w:t>0-7</w:t>
            </w:r>
            <w:r w:rsidRPr="00E32073">
              <w:rPr>
                <w:rFonts w:ascii="Arial" w:hAnsi="Arial" w:cs="Arial"/>
                <w:sz w:val="20"/>
                <w:szCs w:val="20"/>
              </w:rPr>
              <w:t>*К</w:t>
            </w:r>
            <w:r w:rsidRPr="00E32073">
              <w:rPr>
                <w:rFonts w:ascii="Arial" w:hAnsi="Arial" w:cs="Arial"/>
                <w:sz w:val="20"/>
                <w:szCs w:val="20"/>
                <w:vertAlign w:val="subscript"/>
              </w:rPr>
              <w:t>0-7</w:t>
            </w:r>
            <w:r w:rsidRPr="00E32073">
              <w:rPr>
                <w:rFonts w:ascii="Arial" w:hAnsi="Arial" w:cs="Arial"/>
                <w:sz w:val="20"/>
                <w:szCs w:val="20"/>
              </w:rPr>
              <w:t>&lt;</w:t>
            </w:r>
            <w:proofErr w:type="spellStart"/>
            <w:r w:rsidRPr="00E32073">
              <w:rPr>
                <w:rFonts w:ascii="Arial" w:hAnsi="Arial" w:cs="Arial"/>
                <w:sz w:val="20"/>
                <w:szCs w:val="20"/>
              </w:rPr>
              <w:t>Ф</w:t>
            </w:r>
            <w:r w:rsidRPr="00E32073">
              <w:rPr>
                <w:rFonts w:ascii="Arial" w:hAnsi="Arial" w:cs="Arial"/>
                <w:sz w:val="20"/>
                <w:szCs w:val="20"/>
                <w:vertAlign w:val="subscript"/>
              </w:rPr>
              <w:t>дс</w:t>
            </w:r>
            <w:proofErr w:type="spellEnd"/>
          </w:p>
          <w:p w14:paraId="7A6B8775" w14:textId="4AFC47A9" w:rsidR="00DA61CF" w:rsidRPr="00E32073" w:rsidRDefault="00DA61CF" w:rsidP="00DA61CF">
            <w:pPr>
              <w:ind w:firstLine="22"/>
              <w:jc w:val="both"/>
              <w:rPr>
                <w:rFonts w:ascii="Arial" w:hAnsi="Arial" w:cs="Arial"/>
                <w:sz w:val="20"/>
                <w:szCs w:val="20"/>
              </w:rPr>
            </w:pPr>
            <w:r w:rsidRPr="00E32073">
              <w:rPr>
                <w:rFonts w:ascii="Arial" w:hAnsi="Arial" w:cs="Arial"/>
                <w:sz w:val="20"/>
                <w:szCs w:val="20"/>
              </w:rPr>
              <w:t>где</w:t>
            </w:r>
            <w:r w:rsidR="00F36FAA" w:rsidRPr="00E32073">
              <w:rPr>
                <w:rFonts w:ascii="Arial" w:hAnsi="Arial" w:cs="Arial"/>
                <w:sz w:val="20"/>
                <w:szCs w:val="20"/>
              </w:rPr>
              <w:t xml:space="preserve"> </w:t>
            </w:r>
            <w:proofErr w:type="spellStart"/>
            <w:r w:rsidRPr="00E32073">
              <w:rPr>
                <w:rFonts w:ascii="Arial" w:hAnsi="Arial" w:cs="Arial"/>
                <w:sz w:val="20"/>
                <w:szCs w:val="20"/>
              </w:rPr>
              <w:t>М</w:t>
            </w:r>
            <w:r w:rsidRPr="00E32073">
              <w:rPr>
                <w:rFonts w:ascii="Arial" w:hAnsi="Arial" w:cs="Arial"/>
                <w:sz w:val="20"/>
                <w:szCs w:val="20"/>
                <w:vertAlign w:val="subscript"/>
              </w:rPr>
              <w:t>доо</w:t>
            </w:r>
            <w:proofErr w:type="spellEnd"/>
            <w:r w:rsidRPr="00E32073">
              <w:rPr>
                <w:rFonts w:ascii="Arial" w:hAnsi="Arial" w:cs="Arial"/>
                <w:sz w:val="20"/>
                <w:szCs w:val="20"/>
                <w:vertAlign w:val="subscript"/>
              </w:rPr>
              <w:t>/1000</w:t>
            </w:r>
            <w:r w:rsidR="00F36FAA" w:rsidRPr="00E32073">
              <w:rPr>
                <w:rFonts w:ascii="Arial" w:hAnsi="Arial" w:cs="Arial"/>
                <w:sz w:val="20"/>
                <w:szCs w:val="20"/>
              </w:rPr>
              <w:t xml:space="preserve"> </w:t>
            </w:r>
            <w:r w:rsidRPr="00E32073">
              <w:rPr>
                <w:rFonts w:ascii="Arial" w:hAnsi="Arial" w:cs="Arial"/>
                <w:sz w:val="20"/>
                <w:szCs w:val="20"/>
              </w:rPr>
              <w:t>–</w:t>
            </w:r>
            <w:r w:rsidR="00F36FAA" w:rsidRPr="00E32073">
              <w:rPr>
                <w:rFonts w:ascii="Arial" w:hAnsi="Arial" w:cs="Arial"/>
                <w:sz w:val="20"/>
                <w:szCs w:val="20"/>
              </w:rPr>
              <w:t xml:space="preserve"> </w:t>
            </w:r>
            <w:r w:rsidRPr="00E32073">
              <w:rPr>
                <w:rFonts w:ascii="Arial" w:hAnsi="Arial" w:cs="Arial"/>
                <w:sz w:val="20"/>
                <w:szCs w:val="20"/>
              </w:rPr>
              <w:t>число</w:t>
            </w:r>
            <w:r w:rsidR="00F36FAA" w:rsidRPr="00E32073">
              <w:rPr>
                <w:rFonts w:ascii="Arial" w:hAnsi="Arial" w:cs="Arial"/>
                <w:sz w:val="20"/>
                <w:szCs w:val="20"/>
              </w:rPr>
              <w:t xml:space="preserve"> </w:t>
            </w:r>
            <w:r w:rsidRPr="00E32073">
              <w:rPr>
                <w:rFonts w:ascii="Arial" w:hAnsi="Arial" w:cs="Arial"/>
                <w:sz w:val="20"/>
                <w:szCs w:val="20"/>
              </w:rPr>
              <w:t>мест</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дошкольных</w:t>
            </w:r>
            <w:r w:rsidR="00F36FAA" w:rsidRPr="00E32073">
              <w:rPr>
                <w:rFonts w:ascii="Arial" w:hAnsi="Arial" w:cs="Arial"/>
                <w:sz w:val="20"/>
                <w:szCs w:val="20"/>
              </w:rPr>
              <w:t xml:space="preserve"> </w:t>
            </w:r>
            <w:r w:rsidRPr="00E32073">
              <w:rPr>
                <w:rFonts w:ascii="Arial" w:hAnsi="Arial" w:cs="Arial"/>
                <w:sz w:val="20"/>
                <w:szCs w:val="20"/>
              </w:rPr>
              <w:t>образовательных</w:t>
            </w:r>
            <w:r w:rsidR="00F36FAA" w:rsidRPr="00E32073">
              <w:rPr>
                <w:rFonts w:ascii="Arial" w:hAnsi="Arial" w:cs="Arial"/>
                <w:sz w:val="20"/>
                <w:szCs w:val="20"/>
              </w:rPr>
              <w:t xml:space="preserve"> </w:t>
            </w:r>
            <w:r w:rsidRPr="00E32073">
              <w:rPr>
                <w:rFonts w:ascii="Arial" w:hAnsi="Arial" w:cs="Arial"/>
                <w:sz w:val="20"/>
                <w:szCs w:val="20"/>
              </w:rPr>
              <w:t>организациях</w:t>
            </w:r>
            <w:r w:rsidR="00F36FAA" w:rsidRPr="00E32073">
              <w:rPr>
                <w:rFonts w:ascii="Arial" w:hAnsi="Arial" w:cs="Arial"/>
                <w:sz w:val="20"/>
                <w:szCs w:val="20"/>
              </w:rPr>
              <w:t xml:space="preserve"> </w:t>
            </w:r>
            <w:r w:rsidRPr="00E32073">
              <w:rPr>
                <w:rFonts w:ascii="Arial" w:hAnsi="Arial" w:cs="Arial"/>
                <w:sz w:val="20"/>
                <w:szCs w:val="20"/>
              </w:rPr>
              <w:t>муниципального</w:t>
            </w:r>
            <w:r w:rsidR="00F36FAA" w:rsidRPr="00E32073">
              <w:rPr>
                <w:rFonts w:ascii="Arial" w:hAnsi="Arial" w:cs="Arial"/>
                <w:sz w:val="20"/>
                <w:szCs w:val="20"/>
              </w:rPr>
              <w:t xml:space="preserve"> </w:t>
            </w:r>
            <w:r w:rsidRPr="00E32073">
              <w:rPr>
                <w:rFonts w:ascii="Arial" w:hAnsi="Arial" w:cs="Arial"/>
                <w:sz w:val="20"/>
                <w:szCs w:val="20"/>
              </w:rPr>
              <w:t>образования</w:t>
            </w:r>
            <w:r w:rsidR="00F36FAA" w:rsidRPr="00E32073">
              <w:rPr>
                <w:rFonts w:ascii="Arial" w:hAnsi="Arial" w:cs="Arial"/>
                <w:sz w:val="20"/>
                <w:szCs w:val="20"/>
              </w:rPr>
              <w:t xml:space="preserve"> </w:t>
            </w:r>
            <w:r w:rsidRPr="00E32073">
              <w:rPr>
                <w:rFonts w:ascii="Arial" w:hAnsi="Arial" w:cs="Arial"/>
                <w:sz w:val="20"/>
                <w:szCs w:val="20"/>
              </w:rPr>
              <w:t>(муниципального</w:t>
            </w:r>
            <w:r w:rsidR="00F36FAA" w:rsidRPr="00E32073">
              <w:rPr>
                <w:rFonts w:ascii="Arial" w:hAnsi="Arial" w:cs="Arial"/>
                <w:sz w:val="20"/>
                <w:szCs w:val="20"/>
              </w:rPr>
              <w:t xml:space="preserve"> </w:t>
            </w:r>
            <w:r w:rsidRPr="00E32073">
              <w:rPr>
                <w:rFonts w:ascii="Arial" w:hAnsi="Arial" w:cs="Arial"/>
                <w:sz w:val="20"/>
                <w:szCs w:val="20"/>
              </w:rPr>
              <w:t>округа</w:t>
            </w:r>
            <w:r w:rsidR="00F36FAA" w:rsidRPr="00E32073">
              <w:rPr>
                <w:rFonts w:ascii="Arial" w:hAnsi="Arial" w:cs="Arial"/>
                <w:sz w:val="20"/>
                <w:szCs w:val="20"/>
              </w:rPr>
              <w:t xml:space="preserve"> </w:t>
            </w:r>
            <w:r w:rsidRPr="00E32073">
              <w:rPr>
                <w:rFonts w:ascii="Arial" w:hAnsi="Arial" w:cs="Arial"/>
                <w:sz w:val="20"/>
                <w:szCs w:val="20"/>
              </w:rPr>
              <w:t>или</w:t>
            </w:r>
            <w:r w:rsidR="00F36FAA" w:rsidRPr="00E32073">
              <w:rPr>
                <w:rFonts w:ascii="Arial" w:hAnsi="Arial" w:cs="Arial"/>
                <w:sz w:val="20"/>
                <w:szCs w:val="20"/>
              </w:rPr>
              <w:t xml:space="preserve"> </w:t>
            </w:r>
            <w:r w:rsidRPr="00E32073">
              <w:rPr>
                <w:rFonts w:ascii="Arial" w:hAnsi="Arial" w:cs="Arial"/>
                <w:sz w:val="20"/>
                <w:szCs w:val="20"/>
              </w:rPr>
              <w:t>городского</w:t>
            </w:r>
            <w:r w:rsidR="00F36FAA" w:rsidRPr="00E32073">
              <w:rPr>
                <w:rFonts w:ascii="Arial" w:hAnsi="Arial" w:cs="Arial"/>
                <w:sz w:val="20"/>
                <w:szCs w:val="20"/>
              </w:rPr>
              <w:t xml:space="preserve"> </w:t>
            </w:r>
            <w:r w:rsidRPr="00E32073">
              <w:rPr>
                <w:rFonts w:ascii="Arial" w:hAnsi="Arial" w:cs="Arial"/>
                <w:sz w:val="20"/>
                <w:szCs w:val="20"/>
              </w:rPr>
              <w:t>округа)</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расчете</w:t>
            </w:r>
            <w:r w:rsidR="00F36FAA" w:rsidRPr="00E32073">
              <w:rPr>
                <w:rFonts w:ascii="Arial" w:hAnsi="Arial" w:cs="Arial"/>
                <w:sz w:val="20"/>
                <w:szCs w:val="20"/>
              </w:rPr>
              <w:t xml:space="preserve"> </w:t>
            </w:r>
            <w:r w:rsidRPr="00E32073">
              <w:rPr>
                <w:rFonts w:ascii="Arial" w:hAnsi="Arial" w:cs="Arial"/>
                <w:sz w:val="20"/>
                <w:szCs w:val="20"/>
              </w:rPr>
              <w:t>на</w:t>
            </w:r>
            <w:r w:rsidR="00F36FAA" w:rsidRPr="00E32073">
              <w:rPr>
                <w:rFonts w:ascii="Arial" w:hAnsi="Arial" w:cs="Arial"/>
                <w:sz w:val="20"/>
                <w:szCs w:val="20"/>
              </w:rPr>
              <w:t xml:space="preserve"> </w:t>
            </w:r>
            <w:r w:rsidRPr="00E32073">
              <w:rPr>
                <w:rFonts w:ascii="Arial" w:hAnsi="Arial" w:cs="Arial"/>
                <w:sz w:val="20"/>
                <w:szCs w:val="20"/>
              </w:rPr>
              <w:t>1000</w:t>
            </w:r>
            <w:r w:rsidR="00F36FAA" w:rsidRPr="00E32073">
              <w:rPr>
                <w:rFonts w:ascii="Arial" w:hAnsi="Arial" w:cs="Arial"/>
                <w:sz w:val="20"/>
                <w:szCs w:val="20"/>
              </w:rPr>
              <w:t xml:space="preserve"> </w:t>
            </w:r>
            <w:r w:rsidRPr="00E32073">
              <w:rPr>
                <w:rFonts w:ascii="Arial" w:hAnsi="Arial" w:cs="Arial"/>
                <w:sz w:val="20"/>
                <w:szCs w:val="20"/>
              </w:rPr>
              <w:t>человек</w:t>
            </w:r>
            <w:r w:rsidR="00F36FAA" w:rsidRPr="00E32073">
              <w:rPr>
                <w:rFonts w:ascii="Arial" w:hAnsi="Arial" w:cs="Arial"/>
                <w:sz w:val="20"/>
                <w:szCs w:val="20"/>
              </w:rPr>
              <w:t xml:space="preserve"> </w:t>
            </w:r>
            <w:r w:rsidRPr="00E32073">
              <w:rPr>
                <w:rFonts w:ascii="Arial" w:hAnsi="Arial" w:cs="Arial"/>
                <w:sz w:val="20"/>
                <w:szCs w:val="20"/>
              </w:rPr>
              <w:t>населения;</w:t>
            </w:r>
          </w:p>
          <w:p w14:paraId="0A3892D0" w14:textId="2982669B" w:rsidR="00DA61CF" w:rsidRPr="00E32073" w:rsidRDefault="00DA61CF" w:rsidP="00DA61CF">
            <w:pPr>
              <w:ind w:firstLine="22"/>
              <w:jc w:val="both"/>
              <w:rPr>
                <w:rFonts w:ascii="Arial" w:hAnsi="Arial" w:cs="Arial"/>
                <w:sz w:val="20"/>
                <w:szCs w:val="20"/>
              </w:rPr>
            </w:pPr>
            <w:r w:rsidRPr="00E32073">
              <w:rPr>
                <w:rFonts w:ascii="Arial" w:hAnsi="Arial" w:cs="Arial"/>
                <w:sz w:val="20"/>
                <w:szCs w:val="20"/>
              </w:rPr>
              <w:t>Ч</w:t>
            </w:r>
            <w:r w:rsidRPr="00E32073">
              <w:rPr>
                <w:rFonts w:ascii="Arial" w:hAnsi="Arial" w:cs="Arial"/>
                <w:sz w:val="20"/>
                <w:szCs w:val="20"/>
                <w:vertAlign w:val="subscript"/>
              </w:rPr>
              <w:t>0-7</w:t>
            </w:r>
            <w:r w:rsidR="00F36FAA" w:rsidRPr="00E32073">
              <w:rPr>
                <w:rFonts w:ascii="Arial" w:hAnsi="Arial" w:cs="Arial"/>
                <w:sz w:val="20"/>
                <w:szCs w:val="20"/>
              </w:rPr>
              <w:t xml:space="preserve"> </w:t>
            </w:r>
            <w:r w:rsidRPr="00E32073">
              <w:rPr>
                <w:rFonts w:ascii="Arial" w:hAnsi="Arial" w:cs="Arial"/>
                <w:sz w:val="20"/>
                <w:szCs w:val="20"/>
              </w:rPr>
              <w:t>–</w:t>
            </w:r>
            <w:r w:rsidR="00F36FAA" w:rsidRPr="00E32073">
              <w:rPr>
                <w:rFonts w:ascii="Arial" w:hAnsi="Arial" w:cs="Arial"/>
                <w:sz w:val="20"/>
                <w:szCs w:val="20"/>
              </w:rPr>
              <w:t xml:space="preserve"> </w:t>
            </w:r>
            <w:r w:rsidRPr="00E32073">
              <w:rPr>
                <w:rFonts w:ascii="Arial" w:hAnsi="Arial" w:cs="Arial"/>
                <w:sz w:val="20"/>
                <w:szCs w:val="20"/>
              </w:rPr>
              <w:t>численность</w:t>
            </w:r>
            <w:r w:rsidR="00F36FAA" w:rsidRPr="00E32073">
              <w:rPr>
                <w:rFonts w:ascii="Arial" w:hAnsi="Arial" w:cs="Arial"/>
                <w:sz w:val="20"/>
                <w:szCs w:val="20"/>
              </w:rPr>
              <w:t xml:space="preserve"> </w:t>
            </w:r>
            <w:r w:rsidRPr="00E32073">
              <w:rPr>
                <w:rFonts w:ascii="Arial" w:hAnsi="Arial" w:cs="Arial"/>
                <w:sz w:val="20"/>
                <w:szCs w:val="20"/>
              </w:rPr>
              <w:t>детей</w:t>
            </w:r>
            <w:r w:rsidR="00F36FAA" w:rsidRPr="00E32073">
              <w:rPr>
                <w:rFonts w:ascii="Arial" w:hAnsi="Arial" w:cs="Arial"/>
                <w:sz w:val="20"/>
                <w:szCs w:val="20"/>
              </w:rPr>
              <w:t xml:space="preserve"> </w:t>
            </w:r>
            <w:r w:rsidRPr="00E32073">
              <w:rPr>
                <w:rFonts w:ascii="Arial" w:hAnsi="Arial" w:cs="Arial"/>
                <w:sz w:val="20"/>
                <w:szCs w:val="20"/>
              </w:rPr>
              <w:t>муниципального</w:t>
            </w:r>
            <w:r w:rsidR="00F36FAA" w:rsidRPr="00E32073">
              <w:rPr>
                <w:rFonts w:ascii="Arial" w:hAnsi="Arial" w:cs="Arial"/>
                <w:sz w:val="20"/>
                <w:szCs w:val="20"/>
              </w:rPr>
              <w:t xml:space="preserve"> </w:t>
            </w:r>
            <w:r w:rsidRPr="00E32073">
              <w:rPr>
                <w:rFonts w:ascii="Arial" w:hAnsi="Arial" w:cs="Arial"/>
                <w:sz w:val="20"/>
                <w:szCs w:val="20"/>
              </w:rPr>
              <w:t>образования</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возрасте</w:t>
            </w:r>
            <w:r w:rsidR="00F36FAA" w:rsidRPr="00E32073">
              <w:rPr>
                <w:rFonts w:ascii="Arial" w:hAnsi="Arial" w:cs="Arial"/>
                <w:sz w:val="20"/>
                <w:szCs w:val="20"/>
              </w:rPr>
              <w:t xml:space="preserve"> </w:t>
            </w:r>
            <w:r w:rsidRPr="00E32073">
              <w:rPr>
                <w:rFonts w:ascii="Arial" w:hAnsi="Arial" w:cs="Arial"/>
                <w:sz w:val="20"/>
                <w:szCs w:val="20"/>
              </w:rPr>
              <w:t>от</w:t>
            </w:r>
            <w:r w:rsidR="00F36FAA" w:rsidRPr="00E32073">
              <w:rPr>
                <w:rFonts w:ascii="Arial" w:hAnsi="Arial" w:cs="Arial"/>
                <w:sz w:val="20"/>
                <w:szCs w:val="20"/>
              </w:rPr>
              <w:t xml:space="preserve"> </w:t>
            </w:r>
            <w:r w:rsidRPr="00E32073">
              <w:rPr>
                <w:rFonts w:ascii="Arial" w:hAnsi="Arial" w:cs="Arial"/>
                <w:sz w:val="20"/>
                <w:szCs w:val="20"/>
              </w:rPr>
              <w:t>0</w:t>
            </w:r>
            <w:r w:rsidR="00F36FAA" w:rsidRPr="00E32073">
              <w:rPr>
                <w:rFonts w:ascii="Arial" w:hAnsi="Arial" w:cs="Arial"/>
                <w:sz w:val="20"/>
                <w:szCs w:val="20"/>
              </w:rPr>
              <w:t xml:space="preserve"> </w:t>
            </w:r>
            <w:r w:rsidRPr="00E32073">
              <w:rPr>
                <w:rFonts w:ascii="Arial" w:hAnsi="Arial" w:cs="Arial"/>
                <w:sz w:val="20"/>
                <w:szCs w:val="20"/>
              </w:rPr>
              <w:t>до</w:t>
            </w:r>
            <w:r w:rsidR="00F36FAA" w:rsidRPr="00E32073">
              <w:rPr>
                <w:rFonts w:ascii="Arial" w:hAnsi="Arial" w:cs="Arial"/>
                <w:sz w:val="20"/>
                <w:szCs w:val="20"/>
              </w:rPr>
              <w:t xml:space="preserve"> </w:t>
            </w:r>
            <w:r w:rsidRPr="00E32073">
              <w:rPr>
                <w:rFonts w:ascii="Arial" w:hAnsi="Arial" w:cs="Arial"/>
                <w:sz w:val="20"/>
                <w:szCs w:val="20"/>
              </w:rPr>
              <w:t>7</w:t>
            </w:r>
            <w:r w:rsidR="00F36FAA" w:rsidRPr="00E32073">
              <w:rPr>
                <w:rFonts w:ascii="Arial" w:hAnsi="Arial" w:cs="Arial"/>
                <w:sz w:val="20"/>
                <w:szCs w:val="20"/>
              </w:rPr>
              <w:t xml:space="preserve"> </w:t>
            </w:r>
            <w:r w:rsidRPr="00E32073">
              <w:rPr>
                <w:rFonts w:ascii="Arial" w:hAnsi="Arial" w:cs="Arial"/>
                <w:sz w:val="20"/>
                <w:szCs w:val="20"/>
              </w:rPr>
              <w:t>лет</w:t>
            </w:r>
            <w:r w:rsidR="00F36FAA" w:rsidRPr="00E32073">
              <w:rPr>
                <w:rFonts w:ascii="Arial" w:hAnsi="Arial" w:cs="Arial"/>
                <w:sz w:val="20"/>
                <w:szCs w:val="20"/>
              </w:rPr>
              <w:t xml:space="preserve"> </w:t>
            </w:r>
            <w:r w:rsidRPr="00E32073">
              <w:rPr>
                <w:rFonts w:ascii="Arial" w:hAnsi="Arial" w:cs="Arial"/>
                <w:sz w:val="20"/>
                <w:szCs w:val="20"/>
              </w:rPr>
              <w:t>(включительно),</w:t>
            </w:r>
            <w:r w:rsidR="00F36FAA" w:rsidRPr="00E32073">
              <w:rPr>
                <w:rFonts w:ascii="Arial" w:hAnsi="Arial" w:cs="Arial"/>
                <w:sz w:val="20"/>
                <w:szCs w:val="20"/>
              </w:rPr>
              <w:t xml:space="preserve"> </w:t>
            </w:r>
            <w:r w:rsidRPr="00E32073">
              <w:rPr>
                <w:rFonts w:ascii="Arial" w:hAnsi="Arial" w:cs="Arial"/>
                <w:sz w:val="20"/>
                <w:szCs w:val="20"/>
              </w:rPr>
              <w:t>чел.;</w:t>
            </w:r>
          </w:p>
          <w:p w14:paraId="3764DA0E" w14:textId="5CE28C96" w:rsidR="00DA61CF" w:rsidRPr="00E32073" w:rsidRDefault="00DA61CF" w:rsidP="00DA61CF">
            <w:pPr>
              <w:ind w:firstLine="22"/>
              <w:jc w:val="both"/>
              <w:rPr>
                <w:rFonts w:ascii="Arial" w:hAnsi="Arial" w:cs="Arial"/>
                <w:sz w:val="20"/>
                <w:szCs w:val="20"/>
              </w:rPr>
            </w:pPr>
            <w:proofErr w:type="spellStart"/>
            <w:r w:rsidRPr="00E32073">
              <w:rPr>
                <w:rFonts w:ascii="Arial" w:hAnsi="Arial" w:cs="Arial"/>
                <w:sz w:val="20"/>
                <w:szCs w:val="20"/>
              </w:rPr>
              <w:t>Ч</w:t>
            </w:r>
            <w:r w:rsidRPr="00E32073">
              <w:rPr>
                <w:rFonts w:ascii="Arial" w:hAnsi="Arial" w:cs="Arial"/>
                <w:sz w:val="20"/>
                <w:szCs w:val="20"/>
                <w:vertAlign w:val="subscript"/>
              </w:rPr>
              <w:t>общ</w:t>
            </w:r>
            <w:proofErr w:type="spellEnd"/>
            <w:r w:rsidR="00F36FAA" w:rsidRPr="00E32073">
              <w:rPr>
                <w:rFonts w:ascii="Arial" w:hAnsi="Arial" w:cs="Arial"/>
                <w:sz w:val="20"/>
                <w:szCs w:val="20"/>
              </w:rPr>
              <w:t xml:space="preserve"> </w:t>
            </w:r>
            <w:r w:rsidRPr="00E32073">
              <w:rPr>
                <w:rFonts w:ascii="Arial" w:hAnsi="Arial" w:cs="Arial"/>
                <w:sz w:val="20"/>
                <w:szCs w:val="20"/>
              </w:rPr>
              <w:t>–</w:t>
            </w:r>
            <w:r w:rsidR="00F36FAA" w:rsidRPr="00E32073">
              <w:rPr>
                <w:rFonts w:ascii="Arial" w:hAnsi="Arial" w:cs="Arial"/>
                <w:sz w:val="20"/>
                <w:szCs w:val="20"/>
              </w:rPr>
              <w:t xml:space="preserve"> </w:t>
            </w:r>
            <w:r w:rsidRPr="00E32073">
              <w:rPr>
                <w:rFonts w:ascii="Arial" w:hAnsi="Arial" w:cs="Arial"/>
                <w:sz w:val="20"/>
                <w:szCs w:val="20"/>
              </w:rPr>
              <w:t>общая</w:t>
            </w:r>
            <w:r w:rsidR="00F36FAA" w:rsidRPr="00E32073">
              <w:rPr>
                <w:rFonts w:ascii="Arial" w:hAnsi="Arial" w:cs="Arial"/>
                <w:sz w:val="20"/>
                <w:szCs w:val="20"/>
              </w:rPr>
              <w:t xml:space="preserve"> </w:t>
            </w:r>
            <w:r w:rsidRPr="00E32073">
              <w:rPr>
                <w:rFonts w:ascii="Arial" w:hAnsi="Arial" w:cs="Arial"/>
                <w:sz w:val="20"/>
                <w:szCs w:val="20"/>
              </w:rPr>
              <w:t>численность</w:t>
            </w:r>
            <w:r w:rsidR="00F36FAA" w:rsidRPr="00E32073">
              <w:rPr>
                <w:rFonts w:ascii="Arial" w:hAnsi="Arial" w:cs="Arial"/>
                <w:sz w:val="20"/>
                <w:szCs w:val="20"/>
              </w:rPr>
              <w:t xml:space="preserve"> </w:t>
            </w:r>
            <w:r w:rsidRPr="00E32073">
              <w:rPr>
                <w:rFonts w:ascii="Arial" w:hAnsi="Arial" w:cs="Arial"/>
                <w:sz w:val="20"/>
                <w:szCs w:val="20"/>
              </w:rPr>
              <w:t>населения</w:t>
            </w:r>
            <w:r w:rsidR="00F36FAA" w:rsidRPr="00E32073">
              <w:rPr>
                <w:rFonts w:ascii="Arial" w:hAnsi="Arial" w:cs="Arial"/>
                <w:sz w:val="20"/>
                <w:szCs w:val="20"/>
              </w:rPr>
              <w:t xml:space="preserve"> </w:t>
            </w:r>
            <w:r w:rsidRPr="00E32073">
              <w:rPr>
                <w:rFonts w:ascii="Arial" w:hAnsi="Arial" w:cs="Arial"/>
                <w:sz w:val="20"/>
                <w:szCs w:val="20"/>
              </w:rPr>
              <w:t>муниципального</w:t>
            </w:r>
            <w:r w:rsidR="00F36FAA" w:rsidRPr="00E32073">
              <w:rPr>
                <w:rFonts w:ascii="Arial" w:hAnsi="Arial" w:cs="Arial"/>
                <w:sz w:val="20"/>
                <w:szCs w:val="20"/>
              </w:rPr>
              <w:t xml:space="preserve"> </w:t>
            </w:r>
            <w:r w:rsidRPr="00E32073">
              <w:rPr>
                <w:rFonts w:ascii="Arial" w:hAnsi="Arial" w:cs="Arial"/>
                <w:sz w:val="20"/>
                <w:szCs w:val="20"/>
              </w:rPr>
              <w:t>образования,</w:t>
            </w:r>
            <w:r w:rsidR="00F36FAA" w:rsidRPr="00E32073">
              <w:rPr>
                <w:rFonts w:ascii="Arial" w:hAnsi="Arial" w:cs="Arial"/>
                <w:sz w:val="20"/>
                <w:szCs w:val="20"/>
              </w:rPr>
              <w:t xml:space="preserve"> </w:t>
            </w:r>
            <w:r w:rsidRPr="00E32073">
              <w:rPr>
                <w:rFonts w:ascii="Arial" w:hAnsi="Arial" w:cs="Arial"/>
                <w:sz w:val="20"/>
                <w:szCs w:val="20"/>
              </w:rPr>
              <w:t>чел.;</w:t>
            </w:r>
          </w:p>
          <w:p w14:paraId="330E102C" w14:textId="72D9ACEF" w:rsidR="00DA61CF" w:rsidRPr="00E32073" w:rsidRDefault="00DA61CF" w:rsidP="00DA61CF">
            <w:pPr>
              <w:ind w:firstLine="22"/>
              <w:jc w:val="both"/>
              <w:rPr>
                <w:rFonts w:ascii="Arial" w:hAnsi="Arial" w:cs="Arial"/>
                <w:sz w:val="20"/>
                <w:szCs w:val="20"/>
              </w:rPr>
            </w:pPr>
            <w:proofErr w:type="spellStart"/>
            <w:r w:rsidRPr="00E32073">
              <w:rPr>
                <w:rFonts w:ascii="Arial" w:hAnsi="Arial" w:cs="Arial"/>
                <w:sz w:val="20"/>
                <w:szCs w:val="20"/>
              </w:rPr>
              <w:t>Ф</w:t>
            </w:r>
            <w:r w:rsidRPr="00E32073">
              <w:rPr>
                <w:rFonts w:ascii="Arial" w:hAnsi="Arial" w:cs="Arial"/>
                <w:sz w:val="20"/>
                <w:szCs w:val="20"/>
                <w:vertAlign w:val="subscript"/>
              </w:rPr>
              <w:t>дс</w:t>
            </w:r>
            <w:proofErr w:type="spellEnd"/>
            <w:r w:rsidR="00F36FAA" w:rsidRPr="00E32073">
              <w:rPr>
                <w:rFonts w:ascii="Arial" w:hAnsi="Arial" w:cs="Arial"/>
                <w:sz w:val="20"/>
                <w:szCs w:val="20"/>
              </w:rPr>
              <w:t xml:space="preserve"> </w:t>
            </w:r>
            <w:r w:rsidRPr="00E32073">
              <w:rPr>
                <w:rFonts w:ascii="Arial" w:hAnsi="Arial" w:cs="Arial"/>
                <w:sz w:val="20"/>
                <w:szCs w:val="20"/>
              </w:rPr>
              <w:t>–</w:t>
            </w:r>
            <w:r w:rsidR="00F36FAA" w:rsidRPr="00E32073">
              <w:rPr>
                <w:rFonts w:ascii="Arial" w:hAnsi="Arial" w:cs="Arial"/>
                <w:sz w:val="20"/>
                <w:szCs w:val="20"/>
              </w:rPr>
              <w:t xml:space="preserve"> </w:t>
            </w:r>
            <w:r w:rsidRPr="00E32073">
              <w:rPr>
                <w:rFonts w:ascii="Arial" w:hAnsi="Arial" w:cs="Arial"/>
                <w:sz w:val="20"/>
                <w:szCs w:val="20"/>
              </w:rPr>
              <w:t>фактическая</w:t>
            </w:r>
            <w:r w:rsidR="00F36FAA" w:rsidRPr="00E32073">
              <w:rPr>
                <w:rFonts w:ascii="Arial" w:hAnsi="Arial" w:cs="Arial"/>
                <w:sz w:val="20"/>
                <w:szCs w:val="20"/>
              </w:rPr>
              <w:t xml:space="preserve"> </w:t>
            </w:r>
            <w:r w:rsidRPr="00E32073">
              <w:rPr>
                <w:rFonts w:ascii="Arial" w:hAnsi="Arial" w:cs="Arial"/>
                <w:sz w:val="20"/>
                <w:szCs w:val="20"/>
              </w:rPr>
              <w:t>наполняемость</w:t>
            </w:r>
            <w:r w:rsidR="00F36FAA" w:rsidRPr="00E32073">
              <w:rPr>
                <w:rFonts w:ascii="Arial" w:hAnsi="Arial" w:cs="Arial"/>
                <w:sz w:val="20"/>
                <w:szCs w:val="20"/>
              </w:rPr>
              <w:t xml:space="preserve"> </w:t>
            </w:r>
            <w:r w:rsidRPr="00E32073">
              <w:rPr>
                <w:rFonts w:ascii="Arial" w:hAnsi="Arial" w:cs="Arial"/>
                <w:sz w:val="20"/>
                <w:szCs w:val="20"/>
              </w:rPr>
              <w:t>дошкольных</w:t>
            </w:r>
            <w:r w:rsidR="00F36FAA" w:rsidRPr="00E32073">
              <w:rPr>
                <w:rFonts w:ascii="Arial" w:hAnsi="Arial" w:cs="Arial"/>
                <w:sz w:val="20"/>
                <w:szCs w:val="20"/>
              </w:rPr>
              <w:t xml:space="preserve"> </w:t>
            </w:r>
            <w:r w:rsidRPr="00E32073">
              <w:rPr>
                <w:rFonts w:ascii="Arial" w:hAnsi="Arial" w:cs="Arial"/>
                <w:sz w:val="20"/>
                <w:szCs w:val="20"/>
              </w:rPr>
              <w:t>образовательных</w:t>
            </w:r>
            <w:r w:rsidR="00F36FAA" w:rsidRPr="00E32073">
              <w:rPr>
                <w:rFonts w:ascii="Arial" w:hAnsi="Arial" w:cs="Arial"/>
                <w:sz w:val="20"/>
                <w:szCs w:val="20"/>
              </w:rPr>
              <w:t xml:space="preserve"> </w:t>
            </w:r>
            <w:r w:rsidRPr="00E32073">
              <w:rPr>
                <w:rFonts w:ascii="Arial" w:hAnsi="Arial" w:cs="Arial"/>
                <w:sz w:val="20"/>
                <w:szCs w:val="20"/>
              </w:rPr>
              <w:t>организаций</w:t>
            </w:r>
            <w:r w:rsidR="00F36FAA" w:rsidRPr="00E32073">
              <w:rPr>
                <w:rFonts w:ascii="Arial" w:hAnsi="Arial" w:cs="Arial"/>
                <w:sz w:val="20"/>
                <w:szCs w:val="20"/>
              </w:rPr>
              <w:t xml:space="preserve"> </w:t>
            </w:r>
            <w:r w:rsidRPr="00E32073">
              <w:rPr>
                <w:rFonts w:ascii="Arial" w:hAnsi="Arial" w:cs="Arial"/>
                <w:sz w:val="20"/>
                <w:szCs w:val="20"/>
              </w:rPr>
              <w:t>муниципального</w:t>
            </w:r>
            <w:r w:rsidR="00F36FAA" w:rsidRPr="00E32073">
              <w:rPr>
                <w:rFonts w:ascii="Arial" w:hAnsi="Arial" w:cs="Arial"/>
                <w:sz w:val="20"/>
                <w:szCs w:val="20"/>
              </w:rPr>
              <w:t xml:space="preserve"> </w:t>
            </w:r>
            <w:r w:rsidRPr="00E32073">
              <w:rPr>
                <w:rFonts w:ascii="Arial" w:hAnsi="Arial" w:cs="Arial"/>
                <w:sz w:val="20"/>
                <w:szCs w:val="20"/>
              </w:rPr>
              <w:t>образования,</w:t>
            </w:r>
            <w:r w:rsidR="00F36FAA" w:rsidRPr="00E32073">
              <w:rPr>
                <w:rFonts w:ascii="Arial" w:hAnsi="Arial" w:cs="Arial"/>
                <w:sz w:val="20"/>
                <w:szCs w:val="20"/>
              </w:rPr>
              <w:t xml:space="preserve"> </w:t>
            </w:r>
            <w:r w:rsidRPr="00E32073">
              <w:rPr>
                <w:rFonts w:ascii="Arial" w:hAnsi="Arial" w:cs="Arial"/>
                <w:sz w:val="20"/>
                <w:szCs w:val="20"/>
              </w:rPr>
              <w:t>чел.;</w:t>
            </w:r>
          </w:p>
          <w:p w14:paraId="3D8F2D98" w14:textId="722542DE" w:rsidR="00DA61CF" w:rsidRPr="00E32073" w:rsidRDefault="00DA61CF" w:rsidP="00DA61CF">
            <w:pPr>
              <w:ind w:firstLine="22"/>
              <w:jc w:val="both"/>
              <w:rPr>
                <w:rFonts w:ascii="Arial" w:hAnsi="Arial" w:cs="Arial"/>
                <w:sz w:val="20"/>
                <w:szCs w:val="20"/>
              </w:rPr>
            </w:pPr>
            <w:r w:rsidRPr="00E32073">
              <w:rPr>
                <w:rFonts w:ascii="Arial" w:hAnsi="Arial" w:cs="Arial"/>
                <w:sz w:val="20"/>
                <w:szCs w:val="20"/>
              </w:rPr>
              <w:t>К</w:t>
            </w:r>
            <w:r w:rsidRPr="00E32073">
              <w:rPr>
                <w:rFonts w:ascii="Arial" w:hAnsi="Arial" w:cs="Arial"/>
                <w:sz w:val="20"/>
                <w:szCs w:val="20"/>
                <w:vertAlign w:val="subscript"/>
              </w:rPr>
              <w:t>0-7</w:t>
            </w:r>
            <w:r w:rsidR="00F36FAA" w:rsidRPr="00E32073">
              <w:rPr>
                <w:rFonts w:ascii="Arial" w:hAnsi="Arial" w:cs="Arial"/>
                <w:sz w:val="20"/>
                <w:szCs w:val="20"/>
              </w:rPr>
              <w:t xml:space="preserve"> </w:t>
            </w:r>
            <w:r w:rsidRPr="00E32073">
              <w:rPr>
                <w:rFonts w:ascii="Arial" w:hAnsi="Arial" w:cs="Arial"/>
                <w:sz w:val="20"/>
                <w:szCs w:val="20"/>
              </w:rPr>
              <w:t>–</w:t>
            </w:r>
            <w:r w:rsidR="00F36FAA" w:rsidRPr="00E32073">
              <w:rPr>
                <w:rFonts w:ascii="Arial" w:hAnsi="Arial" w:cs="Arial"/>
                <w:sz w:val="20"/>
                <w:szCs w:val="20"/>
              </w:rPr>
              <w:t xml:space="preserve"> </w:t>
            </w:r>
            <w:r w:rsidRPr="00E32073">
              <w:rPr>
                <w:rFonts w:ascii="Arial" w:hAnsi="Arial" w:cs="Arial"/>
                <w:sz w:val="20"/>
                <w:szCs w:val="20"/>
              </w:rPr>
              <w:t>коэффициент</w:t>
            </w:r>
            <w:r w:rsidR="00F36FAA" w:rsidRPr="00E32073">
              <w:rPr>
                <w:rFonts w:ascii="Arial" w:hAnsi="Arial" w:cs="Arial"/>
                <w:sz w:val="20"/>
                <w:szCs w:val="20"/>
              </w:rPr>
              <w:t xml:space="preserve"> </w:t>
            </w:r>
            <w:r w:rsidRPr="00E32073">
              <w:rPr>
                <w:rFonts w:ascii="Arial" w:hAnsi="Arial" w:cs="Arial"/>
                <w:sz w:val="20"/>
                <w:szCs w:val="20"/>
              </w:rPr>
              <w:t>обеспеченности</w:t>
            </w:r>
            <w:r w:rsidR="00F36FAA" w:rsidRPr="00E32073">
              <w:rPr>
                <w:rFonts w:ascii="Arial" w:hAnsi="Arial" w:cs="Arial"/>
                <w:sz w:val="20"/>
                <w:szCs w:val="20"/>
              </w:rPr>
              <w:t xml:space="preserve"> </w:t>
            </w:r>
            <w:r w:rsidRPr="00E32073">
              <w:rPr>
                <w:rFonts w:ascii="Arial" w:hAnsi="Arial" w:cs="Arial"/>
                <w:sz w:val="20"/>
                <w:szCs w:val="20"/>
              </w:rPr>
              <w:t>детей</w:t>
            </w:r>
            <w:r w:rsidR="00F36FAA" w:rsidRPr="00E32073">
              <w:rPr>
                <w:rFonts w:ascii="Arial" w:hAnsi="Arial" w:cs="Arial"/>
                <w:sz w:val="20"/>
                <w:szCs w:val="20"/>
              </w:rPr>
              <w:t xml:space="preserve"> </w:t>
            </w:r>
            <w:r w:rsidRPr="00E32073">
              <w:rPr>
                <w:rFonts w:ascii="Arial" w:hAnsi="Arial" w:cs="Arial"/>
                <w:sz w:val="20"/>
                <w:szCs w:val="20"/>
              </w:rPr>
              <w:t>0-7</w:t>
            </w:r>
            <w:r w:rsidR="00F36FAA" w:rsidRPr="00E32073">
              <w:rPr>
                <w:rFonts w:ascii="Arial" w:hAnsi="Arial" w:cs="Arial"/>
                <w:sz w:val="20"/>
                <w:szCs w:val="20"/>
              </w:rPr>
              <w:t xml:space="preserve"> </w:t>
            </w:r>
            <w:r w:rsidRPr="00E32073">
              <w:rPr>
                <w:rFonts w:ascii="Arial" w:hAnsi="Arial" w:cs="Arial"/>
                <w:sz w:val="20"/>
                <w:szCs w:val="20"/>
              </w:rPr>
              <w:t>лет</w:t>
            </w:r>
            <w:r w:rsidR="00F36FAA" w:rsidRPr="00E32073">
              <w:rPr>
                <w:rFonts w:ascii="Arial" w:hAnsi="Arial" w:cs="Arial"/>
                <w:sz w:val="20"/>
                <w:szCs w:val="20"/>
              </w:rPr>
              <w:t xml:space="preserve"> </w:t>
            </w:r>
            <w:r w:rsidRPr="00E32073">
              <w:rPr>
                <w:rFonts w:ascii="Arial" w:hAnsi="Arial" w:cs="Arial"/>
                <w:sz w:val="20"/>
                <w:szCs w:val="20"/>
              </w:rPr>
              <w:t>местами</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детских</w:t>
            </w:r>
            <w:r w:rsidR="00F36FAA" w:rsidRPr="00E32073">
              <w:rPr>
                <w:rFonts w:ascii="Arial" w:hAnsi="Arial" w:cs="Arial"/>
                <w:sz w:val="20"/>
                <w:szCs w:val="20"/>
              </w:rPr>
              <w:t xml:space="preserve"> </w:t>
            </w:r>
            <w:r w:rsidRPr="00E32073">
              <w:rPr>
                <w:rFonts w:ascii="Arial" w:hAnsi="Arial" w:cs="Arial"/>
                <w:sz w:val="20"/>
                <w:szCs w:val="20"/>
              </w:rPr>
              <w:t>садах</w:t>
            </w:r>
            <w:r w:rsidR="00F36FAA" w:rsidRPr="00E32073">
              <w:rPr>
                <w:rFonts w:ascii="Arial" w:hAnsi="Arial" w:cs="Arial"/>
                <w:sz w:val="20"/>
                <w:szCs w:val="20"/>
              </w:rPr>
              <w:t xml:space="preserve"> </w:t>
            </w:r>
            <w:r w:rsidRPr="00E32073">
              <w:rPr>
                <w:rFonts w:ascii="Arial" w:hAnsi="Arial" w:cs="Arial"/>
                <w:sz w:val="20"/>
                <w:szCs w:val="20"/>
              </w:rPr>
              <w:t>(0,65</w:t>
            </w:r>
            <w:r w:rsidR="00F36FAA" w:rsidRPr="00E32073">
              <w:rPr>
                <w:rFonts w:ascii="Arial" w:hAnsi="Arial" w:cs="Arial"/>
                <w:sz w:val="20"/>
                <w:szCs w:val="20"/>
              </w:rPr>
              <w:t xml:space="preserve"> </w:t>
            </w:r>
            <w:r w:rsidRPr="00E32073">
              <w:rPr>
                <w:rFonts w:ascii="Arial" w:hAnsi="Arial" w:cs="Arial"/>
                <w:sz w:val="20"/>
                <w:szCs w:val="20"/>
              </w:rPr>
              <w:t>для</w:t>
            </w:r>
            <w:r w:rsidR="00F36FAA" w:rsidRPr="00E32073">
              <w:rPr>
                <w:rFonts w:ascii="Arial" w:hAnsi="Arial" w:cs="Arial"/>
                <w:sz w:val="20"/>
                <w:szCs w:val="20"/>
              </w:rPr>
              <w:t xml:space="preserve"> </w:t>
            </w:r>
            <w:r w:rsidRPr="00E32073">
              <w:rPr>
                <w:rFonts w:ascii="Arial" w:hAnsi="Arial" w:cs="Arial"/>
                <w:sz w:val="20"/>
                <w:szCs w:val="20"/>
              </w:rPr>
              <w:t>городских</w:t>
            </w:r>
            <w:r w:rsidR="00F36FAA" w:rsidRPr="00E32073">
              <w:rPr>
                <w:rFonts w:ascii="Arial" w:hAnsi="Arial" w:cs="Arial"/>
                <w:sz w:val="20"/>
                <w:szCs w:val="20"/>
              </w:rPr>
              <w:t xml:space="preserve"> </w:t>
            </w:r>
            <w:r w:rsidRPr="00E32073">
              <w:rPr>
                <w:rFonts w:ascii="Arial" w:hAnsi="Arial" w:cs="Arial"/>
                <w:sz w:val="20"/>
                <w:szCs w:val="20"/>
              </w:rPr>
              <w:t>населенных</w:t>
            </w:r>
            <w:r w:rsidR="00F36FAA" w:rsidRPr="00E32073">
              <w:rPr>
                <w:rFonts w:ascii="Arial" w:hAnsi="Arial" w:cs="Arial"/>
                <w:sz w:val="20"/>
                <w:szCs w:val="20"/>
              </w:rPr>
              <w:t xml:space="preserve"> </w:t>
            </w:r>
            <w:r w:rsidRPr="00E32073">
              <w:rPr>
                <w:rFonts w:ascii="Arial" w:hAnsi="Arial" w:cs="Arial"/>
                <w:sz w:val="20"/>
                <w:szCs w:val="20"/>
              </w:rPr>
              <w:t>пунктов;</w:t>
            </w:r>
            <w:r w:rsidR="00F36FAA" w:rsidRPr="00E32073">
              <w:rPr>
                <w:rFonts w:ascii="Arial" w:hAnsi="Arial" w:cs="Arial"/>
                <w:sz w:val="20"/>
                <w:szCs w:val="20"/>
              </w:rPr>
              <w:t xml:space="preserve"> </w:t>
            </w:r>
            <w:r w:rsidRPr="00E32073">
              <w:rPr>
                <w:rFonts w:ascii="Arial" w:hAnsi="Arial" w:cs="Arial"/>
                <w:sz w:val="20"/>
                <w:szCs w:val="20"/>
              </w:rPr>
              <w:t>0,45</w:t>
            </w:r>
            <w:r w:rsidR="00F36FAA" w:rsidRPr="00E32073">
              <w:rPr>
                <w:rFonts w:ascii="Arial" w:hAnsi="Arial" w:cs="Arial"/>
                <w:sz w:val="20"/>
                <w:szCs w:val="20"/>
              </w:rPr>
              <w:t xml:space="preserve"> </w:t>
            </w:r>
            <w:r w:rsidRPr="00E32073">
              <w:rPr>
                <w:rFonts w:ascii="Arial" w:hAnsi="Arial" w:cs="Arial"/>
                <w:sz w:val="20"/>
                <w:szCs w:val="20"/>
              </w:rPr>
              <w:t>для</w:t>
            </w:r>
            <w:r w:rsidR="00F36FAA" w:rsidRPr="00E32073">
              <w:rPr>
                <w:rFonts w:ascii="Arial" w:hAnsi="Arial" w:cs="Arial"/>
                <w:sz w:val="20"/>
                <w:szCs w:val="20"/>
              </w:rPr>
              <w:t xml:space="preserve"> </w:t>
            </w:r>
            <w:r w:rsidRPr="00E32073">
              <w:rPr>
                <w:rFonts w:ascii="Arial" w:hAnsi="Arial" w:cs="Arial"/>
                <w:sz w:val="20"/>
                <w:szCs w:val="20"/>
              </w:rPr>
              <w:t>сельских</w:t>
            </w:r>
            <w:r w:rsidR="00F36FAA" w:rsidRPr="00E32073">
              <w:rPr>
                <w:rFonts w:ascii="Arial" w:hAnsi="Arial" w:cs="Arial"/>
                <w:sz w:val="20"/>
                <w:szCs w:val="20"/>
              </w:rPr>
              <w:t xml:space="preserve"> </w:t>
            </w:r>
            <w:r w:rsidRPr="00E32073">
              <w:rPr>
                <w:rFonts w:ascii="Arial" w:hAnsi="Arial" w:cs="Arial"/>
                <w:sz w:val="20"/>
                <w:szCs w:val="20"/>
              </w:rPr>
              <w:t>населенных</w:t>
            </w:r>
            <w:r w:rsidR="00F36FAA" w:rsidRPr="00E32073">
              <w:rPr>
                <w:rFonts w:ascii="Arial" w:hAnsi="Arial" w:cs="Arial"/>
                <w:sz w:val="20"/>
                <w:szCs w:val="20"/>
              </w:rPr>
              <w:t xml:space="preserve"> </w:t>
            </w:r>
            <w:r w:rsidRPr="00E32073">
              <w:rPr>
                <w:rFonts w:ascii="Arial" w:hAnsi="Arial" w:cs="Arial"/>
                <w:sz w:val="20"/>
                <w:szCs w:val="20"/>
              </w:rPr>
              <w:t>пунктов).</w:t>
            </w:r>
          </w:p>
          <w:p w14:paraId="38D4F03E" w14:textId="4285C9C3" w:rsidR="00DA61CF" w:rsidRPr="00E32073" w:rsidRDefault="00DA61CF" w:rsidP="00DA61CF">
            <w:pPr>
              <w:ind w:firstLine="22"/>
              <w:jc w:val="both"/>
              <w:rPr>
                <w:rFonts w:ascii="Arial" w:hAnsi="Arial" w:cs="Arial"/>
                <w:sz w:val="20"/>
                <w:szCs w:val="20"/>
              </w:rPr>
            </w:pPr>
            <w:r w:rsidRPr="00E32073">
              <w:rPr>
                <w:rFonts w:ascii="Arial" w:hAnsi="Arial" w:cs="Arial"/>
                <w:sz w:val="20"/>
                <w:szCs w:val="20"/>
              </w:rPr>
              <w:t>Удельный</w:t>
            </w:r>
            <w:r w:rsidR="00F36FAA" w:rsidRPr="00E32073">
              <w:rPr>
                <w:rFonts w:ascii="Arial" w:hAnsi="Arial" w:cs="Arial"/>
                <w:sz w:val="20"/>
                <w:szCs w:val="20"/>
              </w:rPr>
              <w:t xml:space="preserve"> </w:t>
            </w:r>
            <w:r w:rsidRPr="00E32073">
              <w:rPr>
                <w:rFonts w:ascii="Arial" w:hAnsi="Arial" w:cs="Arial"/>
                <w:sz w:val="20"/>
                <w:szCs w:val="20"/>
              </w:rPr>
              <w:t>вес</w:t>
            </w:r>
            <w:r w:rsidR="00F36FAA" w:rsidRPr="00E32073">
              <w:rPr>
                <w:rFonts w:ascii="Arial" w:hAnsi="Arial" w:cs="Arial"/>
                <w:sz w:val="20"/>
                <w:szCs w:val="20"/>
              </w:rPr>
              <w:t xml:space="preserve"> </w:t>
            </w:r>
            <w:r w:rsidRPr="00E32073">
              <w:rPr>
                <w:rFonts w:ascii="Arial" w:hAnsi="Arial" w:cs="Arial"/>
                <w:sz w:val="20"/>
                <w:szCs w:val="20"/>
              </w:rPr>
              <w:t>числа</w:t>
            </w:r>
            <w:r w:rsidR="00F36FAA" w:rsidRPr="00E32073">
              <w:rPr>
                <w:rFonts w:ascii="Arial" w:hAnsi="Arial" w:cs="Arial"/>
                <w:sz w:val="20"/>
                <w:szCs w:val="20"/>
              </w:rPr>
              <w:t xml:space="preserve"> </w:t>
            </w:r>
            <w:r w:rsidRPr="00E32073">
              <w:rPr>
                <w:rFonts w:ascii="Arial" w:hAnsi="Arial" w:cs="Arial"/>
                <w:sz w:val="20"/>
                <w:szCs w:val="20"/>
              </w:rPr>
              <w:t>дошкольных</w:t>
            </w:r>
            <w:r w:rsidR="00F36FAA" w:rsidRPr="00E32073">
              <w:rPr>
                <w:rFonts w:ascii="Arial" w:hAnsi="Arial" w:cs="Arial"/>
                <w:sz w:val="20"/>
                <w:szCs w:val="20"/>
              </w:rPr>
              <w:t xml:space="preserve"> </w:t>
            </w:r>
            <w:r w:rsidRPr="00E32073">
              <w:rPr>
                <w:rFonts w:ascii="Arial" w:hAnsi="Arial" w:cs="Arial"/>
                <w:sz w:val="20"/>
                <w:szCs w:val="20"/>
              </w:rPr>
              <w:t>образовательных</w:t>
            </w:r>
            <w:r w:rsidR="00F36FAA" w:rsidRPr="00E32073">
              <w:rPr>
                <w:rFonts w:ascii="Arial" w:hAnsi="Arial" w:cs="Arial"/>
                <w:sz w:val="20"/>
                <w:szCs w:val="20"/>
              </w:rPr>
              <w:t xml:space="preserve"> </w:t>
            </w:r>
            <w:r w:rsidRPr="00E32073">
              <w:rPr>
                <w:rFonts w:ascii="Arial" w:hAnsi="Arial" w:cs="Arial"/>
                <w:sz w:val="20"/>
                <w:szCs w:val="20"/>
              </w:rPr>
              <w:t>организаций,</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которых</w:t>
            </w:r>
            <w:r w:rsidR="00F36FAA" w:rsidRPr="00E32073">
              <w:rPr>
                <w:rFonts w:ascii="Arial" w:hAnsi="Arial" w:cs="Arial"/>
                <w:sz w:val="20"/>
                <w:szCs w:val="20"/>
              </w:rPr>
              <w:t xml:space="preserve"> </w:t>
            </w:r>
            <w:r w:rsidRPr="00E32073">
              <w:rPr>
                <w:rFonts w:ascii="Arial" w:hAnsi="Arial" w:cs="Arial"/>
                <w:sz w:val="20"/>
                <w:szCs w:val="20"/>
              </w:rPr>
              <w:t>создана</w:t>
            </w:r>
            <w:r w:rsidR="00F36FAA" w:rsidRPr="00E32073">
              <w:rPr>
                <w:rFonts w:ascii="Arial" w:hAnsi="Arial" w:cs="Arial"/>
                <w:sz w:val="20"/>
                <w:szCs w:val="20"/>
              </w:rPr>
              <w:t xml:space="preserve"> </w:t>
            </w:r>
            <w:r w:rsidRPr="00E32073">
              <w:rPr>
                <w:rFonts w:ascii="Arial" w:hAnsi="Arial" w:cs="Arial"/>
                <w:sz w:val="20"/>
                <w:szCs w:val="20"/>
              </w:rPr>
              <w:t>универсальная</w:t>
            </w:r>
            <w:r w:rsidR="00F36FAA" w:rsidRPr="00E32073">
              <w:rPr>
                <w:rFonts w:ascii="Arial" w:hAnsi="Arial" w:cs="Arial"/>
                <w:sz w:val="20"/>
                <w:szCs w:val="20"/>
              </w:rPr>
              <w:t xml:space="preserve"> </w:t>
            </w:r>
            <w:proofErr w:type="spellStart"/>
            <w:r w:rsidRPr="00E32073">
              <w:rPr>
                <w:rFonts w:ascii="Arial" w:hAnsi="Arial" w:cs="Arial"/>
                <w:sz w:val="20"/>
                <w:szCs w:val="20"/>
              </w:rPr>
              <w:t>безбарьерная</w:t>
            </w:r>
            <w:proofErr w:type="spellEnd"/>
            <w:r w:rsidR="00F36FAA" w:rsidRPr="00E32073">
              <w:rPr>
                <w:rFonts w:ascii="Arial" w:hAnsi="Arial" w:cs="Arial"/>
                <w:sz w:val="20"/>
                <w:szCs w:val="20"/>
              </w:rPr>
              <w:t xml:space="preserve"> </w:t>
            </w:r>
            <w:r w:rsidRPr="00E32073">
              <w:rPr>
                <w:rFonts w:ascii="Arial" w:hAnsi="Arial" w:cs="Arial"/>
                <w:sz w:val="20"/>
                <w:szCs w:val="20"/>
              </w:rPr>
              <w:t>среда</w:t>
            </w:r>
            <w:r w:rsidR="00F36FAA" w:rsidRPr="00E32073">
              <w:rPr>
                <w:rFonts w:ascii="Arial" w:hAnsi="Arial" w:cs="Arial"/>
                <w:sz w:val="20"/>
                <w:szCs w:val="20"/>
              </w:rPr>
              <w:t xml:space="preserve"> </w:t>
            </w:r>
            <w:r w:rsidRPr="00E32073">
              <w:rPr>
                <w:rFonts w:ascii="Arial" w:hAnsi="Arial" w:cs="Arial"/>
                <w:sz w:val="20"/>
                <w:szCs w:val="20"/>
              </w:rPr>
              <w:t>для</w:t>
            </w:r>
            <w:r w:rsidR="00F36FAA" w:rsidRPr="00E32073">
              <w:rPr>
                <w:rFonts w:ascii="Arial" w:hAnsi="Arial" w:cs="Arial"/>
                <w:sz w:val="20"/>
                <w:szCs w:val="20"/>
              </w:rPr>
              <w:t xml:space="preserve"> </w:t>
            </w:r>
            <w:r w:rsidRPr="00E32073">
              <w:rPr>
                <w:rFonts w:ascii="Arial" w:hAnsi="Arial" w:cs="Arial"/>
                <w:sz w:val="20"/>
                <w:szCs w:val="20"/>
              </w:rPr>
              <w:t>инклюзивного</w:t>
            </w:r>
            <w:r w:rsidR="00F36FAA" w:rsidRPr="00E32073">
              <w:rPr>
                <w:rFonts w:ascii="Arial" w:hAnsi="Arial" w:cs="Arial"/>
                <w:sz w:val="20"/>
                <w:szCs w:val="20"/>
              </w:rPr>
              <w:t xml:space="preserve"> </w:t>
            </w:r>
            <w:r w:rsidRPr="00E32073">
              <w:rPr>
                <w:rFonts w:ascii="Arial" w:hAnsi="Arial" w:cs="Arial"/>
                <w:sz w:val="20"/>
                <w:szCs w:val="20"/>
              </w:rPr>
              <w:t>образования</w:t>
            </w:r>
            <w:r w:rsidR="00F36FAA" w:rsidRPr="00E32073">
              <w:rPr>
                <w:rFonts w:ascii="Arial" w:hAnsi="Arial" w:cs="Arial"/>
                <w:sz w:val="20"/>
                <w:szCs w:val="20"/>
              </w:rPr>
              <w:t xml:space="preserve"> </w:t>
            </w:r>
            <w:r w:rsidRPr="00E32073">
              <w:rPr>
                <w:rFonts w:ascii="Arial" w:hAnsi="Arial" w:cs="Arial"/>
                <w:sz w:val="20"/>
                <w:szCs w:val="20"/>
              </w:rPr>
              <w:t>детей-инвалидов,</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общем</w:t>
            </w:r>
            <w:r w:rsidR="00F36FAA" w:rsidRPr="00E32073">
              <w:rPr>
                <w:rFonts w:ascii="Arial" w:hAnsi="Arial" w:cs="Arial"/>
                <w:sz w:val="20"/>
                <w:szCs w:val="20"/>
              </w:rPr>
              <w:t xml:space="preserve"> </w:t>
            </w:r>
            <w:r w:rsidRPr="00E32073">
              <w:rPr>
                <w:rFonts w:ascii="Arial" w:hAnsi="Arial" w:cs="Arial"/>
                <w:sz w:val="20"/>
                <w:szCs w:val="20"/>
              </w:rPr>
              <w:t>числе</w:t>
            </w:r>
            <w:r w:rsidR="00F36FAA" w:rsidRPr="00E32073">
              <w:rPr>
                <w:rFonts w:ascii="Arial" w:hAnsi="Arial" w:cs="Arial"/>
                <w:sz w:val="20"/>
                <w:szCs w:val="20"/>
              </w:rPr>
              <w:t xml:space="preserve"> </w:t>
            </w:r>
            <w:r w:rsidRPr="00E32073">
              <w:rPr>
                <w:rFonts w:ascii="Arial" w:hAnsi="Arial" w:cs="Arial"/>
                <w:sz w:val="20"/>
                <w:szCs w:val="20"/>
              </w:rPr>
              <w:t>дошкольных</w:t>
            </w:r>
            <w:r w:rsidR="00F36FAA" w:rsidRPr="00E32073">
              <w:rPr>
                <w:rFonts w:ascii="Arial" w:hAnsi="Arial" w:cs="Arial"/>
                <w:sz w:val="20"/>
                <w:szCs w:val="20"/>
              </w:rPr>
              <w:t xml:space="preserve"> </w:t>
            </w:r>
            <w:r w:rsidRPr="00E32073">
              <w:rPr>
                <w:rFonts w:ascii="Arial" w:hAnsi="Arial" w:cs="Arial"/>
                <w:sz w:val="20"/>
                <w:szCs w:val="20"/>
              </w:rPr>
              <w:t>образовательных</w:t>
            </w:r>
            <w:r w:rsidR="00F36FAA" w:rsidRPr="00E32073">
              <w:rPr>
                <w:rFonts w:ascii="Arial" w:hAnsi="Arial" w:cs="Arial"/>
                <w:sz w:val="20"/>
                <w:szCs w:val="20"/>
              </w:rPr>
              <w:t xml:space="preserve"> </w:t>
            </w:r>
            <w:r w:rsidRPr="00E32073">
              <w:rPr>
                <w:rFonts w:ascii="Arial" w:hAnsi="Arial" w:cs="Arial"/>
                <w:sz w:val="20"/>
                <w:szCs w:val="20"/>
              </w:rPr>
              <w:t>организаций,</w:t>
            </w:r>
            <w:r w:rsidR="00F36FAA" w:rsidRPr="00E32073">
              <w:rPr>
                <w:rFonts w:ascii="Arial" w:hAnsi="Arial" w:cs="Arial"/>
                <w:sz w:val="20"/>
                <w:szCs w:val="20"/>
              </w:rPr>
              <w:t xml:space="preserve"> </w:t>
            </w:r>
            <w:r w:rsidRPr="00E32073">
              <w:rPr>
                <w:rFonts w:ascii="Arial" w:hAnsi="Arial" w:cs="Arial"/>
                <w:sz w:val="20"/>
                <w:szCs w:val="20"/>
              </w:rPr>
              <w:t>принят</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размере</w:t>
            </w:r>
            <w:r w:rsidR="00F36FAA" w:rsidRPr="00E32073">
              <w:rPr>
                <w:rFonts w:ascii="Arial" w:hAnsi="Arial" w:cs="Arial"/>
                <w:sz w:val="20"/>
                <w:szCs w:val="20"/>
              </w:rPr>
              <w:t xml:space="preserve"> </w:t>
            </w:r>
            <w:r w:rsidRPr="00E32073">
              <w:rPr>
                <w:rFonts w:ascii="Arial" w:hAnsi="Arial" w:cs="Arial"/>
                <w:sz w:val="20"/>
                <w:szCs w:val="20"/>
              </w:rPr>
              <w:t>20%</w:t>
            </w:r>
            <w:r w:rsidR="00F36FAA" w:rsidRPr="00E32073">
              <w:rPr>
                <w:rFonts w:ascii="Arial" w:hAnsi="Arial" w:cs="Arial"/>
                <w:sz w:val="20"/>
                <w:szCs w:val="20"/>
              </w:rPr>
              <w:t xml:space="preserve"> </w:t>
            </w:r>
            <w:r w:rsidRPr="00E32073">
              <w:rPr>
                <w:rFonts w:ascii="Arial" w:hAnsi="Arial" w:cs="Arial"/>
                <w:sz w:val="20"/>
                <w:szCs w:val="20"/>
              </w:rPr>
              <w:t>согласно</w:t>
            </w:r>
            <w:r w:rsidR="00F36FAA" w:rsidRPr="00E32073">
              <w:rPr>
                <w:rFonts w:ascii="Arial" w:hAnsi="Arial" w:cs="Arial"/>
                <w:sz w:val="20"/>
                <w:szCs w:val="20"/>
              </w:rPr>
              <w:t xml:space="preserve"> </w:t>
            </w:r>
            <w:r w:rsidRPr="00E32073">
              <w:rPr>
                <w:rFonts w:ascii="Arial" w:hAnsi="Arial" w:cs="Arial"/>
                <w:sz w:val="20"/>
                <w:szCs w:val="20"/>
              </w:rPr>
              <w:t>Приложению</w:t>
            </w:r>
            <w:r w:rsidR="00F36FAA" w:rsidRPr="00E32073">
              <w:rPr>
                <w:rFonts w:ascii="Arial" w:hAnsi="Arial" w:cs="Arial"/>
                <w:sz w:val="20"/>
                <w:szCs w:val="20"/>
              </w:rPr>
              <w:t xml:space="preserve"> </w:t>
            </w:r>
            <w:r w:rsidRPr="00E32073">
              <w:rPr>
                <w:rFonts w:ascii="Arial" w:hAnsi="Arial" w:cs="Arial"/>
                <w:sz w:val="20"/>
                <w:szCs w:val="20"/>
              </w:rPr>
              <w:t>Письма</w:t>
            </w:r>
            <w:r w:rsidR="00F36FAA" w:rsidRPr="00E32073">
              <w:rPr>
                <w:rFonts w:ascii="Arial" w:hAnsi="Arial" w:cs="Arial"/>
                <w:sz w:val="20"/>
                <w:szCs w:val="20"/>
              </w:rPr>
              <w:t xml:space="preserve"> </w:t>
            </w:r>
            <w:proofErr w:type="spellStart"/>
            <w:r w:rsidRPr="00E32073">
              <w:rPr>
                <w:rFonts w:ascii="Arial" w:hAnsi="Arial" w:cs="Arial"/>
                <w:sz w:val="20"/>
                <w:szCs w:val="20"/>
              </w:rPr>
              <w:t>Минобрнауки</w:t>
            </w:r>
            <w:proofErr w:type="spellEnd"/>
            <w:r w:rsidR="00F36FAA" w:rsidRPr="00E32073">
              <w:rPr>
                <w:rFonts w:ascii="Arial" w:hAnsi="Arial" w:cs="Arial"/>
                <w:sz w:val="20"/>
                <w:szCs w:val="20"/>
              </w:rPr>
              <w:t xml:space="preserve"> </w:t>
            </w:r>
            <w:r w:rsidRPr="00E32073">
              <w:rPr>
                <w:rFonts w:ascii="Arial" w:hAnsi="Arial" w:cs="Arial"/>
                <w:sz w:val="20"/>
                <w:szCs w:val="20"/>
              </w:rPr>
              <w:t>России</w:t>
            </w:r>
            <w:r w:rsidR="00F36FAA" w:rsidRPr="00E32073">
              <w:rPr>
                <w:rFonts w:ascii="Arial" w:hAnsi="Arial" w:cs="Arial"/>
                <w:sz w:val="20"/>
                <w:szCs w:val="20"/>
              </w:rPr>
              <w:t xml:space="preserve"> </w:t>
            </w:r>
            <w:r w:rsidRPr="00E32073">
              <w:rPr>
                <w:rFonts w:ascii="Arial" w:hAnsi="Arial" w:cs="Arial"/>
                <w:sz w:val="20"/>
                <w:szCs w:val="20"/>
              </w:rPr>
              <w:t>от</w:t>
            </w:r>
            <w:r w:rsidR="00F36FAA" w:rsidRPr="00E32073">
              <w:rPr>
                <w:rFonts w:ascii="Arial" w:hAnsi="Arial" w:cs="Arial"/>
                <w:sz w:val="20"/>
                <w:szCs w:val="20"/>
              </w:rPr>
              <w:t xml:space="preserve"> </w:t>
            </w:r>
            <w:r w:rsidRPr="00E32073">
              <w:rPr>
                <w:rFonts w:ascii="Arial" w:hAnsi="Arial" w:cs="Arial"/>
                <w:sz w:val="20"/>
                <w:szCs w:val="20"/>
              </w:rPr>
              <w:t>4</w:t>
            </w:r>
            <w:r w:rsidR="00F36FAA" w:rsidRPr="00E32073">
              <w:rPr>
                <w:rFonts w:ascii="Arial" w:hAnsi="Arial" w:cs="Arial"/>
                <w:sz w:val="20"/>
                <w:szCs w:val="20"/>
              </w:rPr>
              <w:t xml:space="preserve"> </w:t>
            </w:r>
            <w:r w:rsidRPr="00E32073">
              <w:rPr>
                <w:rFonts w:ascii="Arial" w:hAnsi="Arial" w:cs="Arial"/>
                <w:sz w:val="20"/>
                <w:szCs w:val="20"/>
              </w:rPr>
              <w:t>мая</w:t>
            </w:r>
            <w:r w:rsidR="00F36FAA" w:rsidRPr="00E32073">
              <w:rPr>
                <w:rFonts w:ascii="Arial" w:hAnsi="Arial" w:cs="Arial"/>
                <w:sz w:val="20"/>
                <w:szCs w:val="20"/>
              </w:rPr>
              <w:t xml:space="preserve"> </w:t>
            </w:r>
            <w:r w:rsidRPr="00E32073">
              <w:rPr>
                <w:rFonts w:ascii="Arial" w:hAnsi="Arial" w:cs="Arial"/>
                <w:sz w:val="20"/>
                <w:szCs w:val="20"/>
              </w:rPr>
              <w:t>2016</w:t>
            </w:r>
            <w:r w:rsidR="00F36FAA" w:rsidRPr="00E32073">
              <w:rPr>
                <w:rFonts w:ascii="Arial" w:hAnsi="Arial" w:cs="Arial"/>
                <w:sz w:val="20"/>
                <w:szCs w:val="20"/>
              </w:rPr>
              <w:t xml:space="preserve"> </w:t>
            </w:r>
            <w:r w:rsidRPr="00E32073">
              <w:rPr>
                <w:rFonts w:ascii="Arial" w:hAnsi="Arial" w:cs="Arial"/>
                <w:sz w:val="20"/>
                <w:szCs w:val="20"/>
              </w:rPr>
              <w:t>года</w:t>
            </w:r>
            <w:r w:rsidR="00F36FAA" w:rsidRPr="00E32073">
              <w:rPr>
                <w:rFonts w:ascii="Arial" w:hAnsi="Arial" w:cs="Arial"/>
                <w:sz w:val="20"/>
                <w:szCs w:val="20"/>
              </w:rPr>
              <w:t xml:space="preserve"> </w:t>
            </w:r>
            <w:r w:rsidRPr="00E32073">
              <w:rPr>
                <w:rFonts w:ascii="Arial" w:hAnsi="Arial" w:cs="Arial"/>
                <w:sz w:val="20"/>
                <w:szCs w:val="20"/>
              </w:rPr>
              <w:t>№</w:t>
            </w:r>
            <w:r w:rsidR="00F36FAA" w:rsidRPr="00E32073">
              <w:rPr>
                <w:rFonts w:ascii="Arial" w:hAnsi="Arial" w:cs="Arial"/>
                <w:sz w:val="20"/>
                <w:szCs w:val="20"/>
              </w:rPr>
              <w:t xml:space="preserve"> </w:t>
            </w:r>
            <w:r w:rsidRPr="00E32073">
              <w:rPr>
                <w:rFonts w:ascii="Arial" w:hAnsi="Arial" w:cs="Arial"/>
                <w:sz w:val="20"/>
                <w:szCs w:val="20"/>
              </w:rPr>
              <w:t>АК-950/02</w:t>
            </w:r>
            <w:r w:rsidR="00F36FAA" w:rsidRPr="00E32073">
              <w:rPr>
                <w:rFonts w:ascii="Arial" w:hAnsi="Arial" w:cs="Arial"/>
                <w:sz w:val="20"/>
                <w:szCs w:val="20"/>
              </w:rPr>
              <w:t xml:space="preserve"> </w:t>
            </w:r>
            <w:r w:rsidRPr="00E32073">
              <w:rPr>
                <w:rFonts w:ascii="Arial" w:hAnsi="Arial" w:cs="Arial"/>
                <w:sz w:val="20"/>
                <w:szCs w:val="20"/>
              </w:rPr>
              <w:t>(ред.</w:t>
            </w:r>
            <w:r w:rsidR="00F36FAA" w:rsidRPr="00E32073">
              <w:rPr>
                <w:rFonts w:ascii="Arial" w:hAnsi="Arial" w:cs="Arial"/>
                <w:sz w:val="20"/>
                <w:szCs w:val="20"/>
              </w:rPr>
              <w:t xml:space="preserve"> </w:t>
            </w:r>
            <w:r w:rsidRPr="00E32073">
              <w:rPr>
                <w:rFonts w:ascii="Arial" w:hAnsi="Arial" w:cs="Arial"/>
                <w:sz w:val="20"/>
                <w:szCs w:val="20"/>
              </w:rPr>
              <w:t>от</w:t>
            </w:r>
            <w:r w:rsidR="00F36FAA" w:rsidRPr="00E32073">
              <w:rPr>
                <w:rFonts w:ascii="Arial" w:hAnsi="Arial" w:cs="Arial"/>
                <w:sz w:val="20"/>
                <w:szCs w:val="20"/>
              </w:rPr>
              <w:t xml:space="preserve"> </w:t>
            </w:r>
            <w:r w:rsidRPr="00E32073">
              <w:rPr>
                <w:rFonts w:ascii="Arial" w:hAnsi="Arial" w:cs="Arial"/>
                <w:sz w:val="20"/>
                <w:szCs w:val="20"/>
              </w:rPr>
              <w:t>8</w:t>
            </w:r>
            <w:r w:rsidR="00F36FAA" w:rsidRPr="00E32073">
              <w:rPr>
                <w:rFonts w:ascii="Arial" w:hAnsi="Arial" w:cs="Arial"/>
                <w:sz w:val="20"/>
                <w:szCs w:val="20"/>
              </w:rPr>
              <w:t xml:space="preserve"> </w:t>
            </w:r>
            <w:r w:rsidRPr="00E32073">
              <w:rPr>
                <w:rFonts w:ascii="Arial" w:hAnsi="Arial" w:cs="Arial"/>
                <w:sz w:val="20"/>
                <w:szCs w:val="20"/>
              </w:rPr>
              <w:t>августа</w:t>
            </w:r>
            <w:r w:rsidR="00F36FAA" w:rsidRPr="00E32073">
              <w:rPr>
                <w:rFonts w:ascii="Arial" w:hAnsi="Arial" w:cs="Arial"/>
                <w:sz w:val="20"/>
                <w:szCs w:val="20"/>
              </w:rPr>
              <w:t xml:space="preserve"> </w:t>
            </w:r>
            <w:r w:rsidRPr="00E32073">
              <w:rPr>
                <w:rFonts w:ascii="Arial" w:hAnsi="Arial" w:cs="Arial"/>
                <w:sz w:val="20"/>
                <w:szCs w:val="20"/>
              </w:rPr>
              <w:t>2016</w:t>
            </w:r>
            <w:r w:rsidR="00F36FAA" w:rsidRPr="00E32073">
              <w:rPr>
                <w:rFonts w:ascii="Arial" w:hAnsi="Arial" w:cs="Arial"/>
                <w:sz w:val="20"/>
                <w:szCs w:val="20"/>
              </w:rPr>
              <w:t xml:space="preserve"> </w:t>
            </w:r>
            <w:r w:rsidRPr="00E32073">
              <w:rPr>
                <w:rFonts w:ascii="Arial" w:hAnsi="Arial" w:cs="Arial"/>
                <w:sz w:val="20"/>
                <w:szCs w:val="20"/>
              </w:rPr>
              <w:t>года).</w:t>
            </w:r>
          </w:p>
        </w:tc>
      </w:tr>
      <w:tr w:rsidR="00DA61CF" w:rsidRPr="00E32073" w14:paraId="25F84F7A" w14:textId="77777777" w:rsidTr="00DA61CF">
        <w:trPr>
          <w:trHeight w:val="20"/>
        </w:trPr>
        <w:tc>
          <w:tcPr>
            <w:tcW w:w="0" w:type="auto"/>
            <w:vMerge/>
            <w:hideMark/>
          </w:tcPr>
          <w:p w14:paraId="1FD2C5FA" w14:textId="77777777" w:rsidR="00DA61CF" w:rsidRPr="00E32073" w:rsidRDefault="00DA61CF" w:rsidP="00DA61CF">
            <w:pPr>
              <w:ind w:firstLine="29"/>
              <w:jc w:val="both"/>
              <w:rPr>
                <w:rFonts w:ascii="Arial" w:hAnsi="Arial" w:cs="Arial"/>
                <w:sz w:val="20"/>
                <w:szCs w:val="20"/>
              </w:rPr>
            </w:pPr>
          </w:p>
        </w:tc>
        <w:tc>
          <w:tcPr>
            <w:tcW w:w="1777" w:type="dxa"/>
            <w:hideMark/>
          </w:tcPr>
          <w:p w14:paraId="7401CB54" w14:textId="4B152A5A" w:rsidR="00DA61CF" w:rsidRPr="00E32073" w:rsidRDefault="00DA61CF" w:rsidP="00DA61CF">
            <w:pPr>
              <w:ind w:firstLine="19"/>
              <w:jc w:val="both"/>
              <w:rPr>
                <w:rFonts w:ascii="Arial" w:hAnsi="Arial" w:cs="Arial"/>
                <w:sz w:val="20"/>
                <w:szCs w:val="20"/>
              </w:rPr>
            </w:pPr>
            <w:r w:rsidRPr="00E32073">
              <w:rPr>
                <w:rFonts w:ascii="Arial" w:hAnsi="Arial" w:cs="Arial"/>
                <w:sz w:val="20"/>
                <w:szCs w:val="20"/>
              </w:rPr>
              <w:t>Расчетный</w:t>
            </w:r>
            <w:r w:rsidR="00F36FAA" w:rsidRPr="00E32073">
              <w:rPr>
                <w:rFonts w:ascii="Arial" w:hAnsi="Arial" w:cs="Arial"/>
                <w:sz w:val="20"/>
                <w:szCs w:val="20"/>
              </w:rPr>
              <w:t xml:space="preserve"> </w:t>
            </w:r>
            <w:r w:rsidRPr="00E32073">
              <w:rPr>
                <w:rFonts w:ascii="Arial" w:hAnsi="Arial" w:cs="Arial"/>
                <w:sz w:val="20"/>
                <w:szCs w:val="20"/>
              </w:rPr>
              <w:t>показатель</w:t>
            </w:r>
            <w:r w:rsidR="00F36FAA" w:rsidRPr="00E32073">
              <w:rPr>
                <w:rFonts w:ascii="Arial" w:hAnsi="Arial" w:cs="Arial"/>
                <w:sz w:val="20"/>
                <w:szCs w:val="20"/>
              </w:rPr>
              <w:t xml:space="preserve"> </w:t>
            </w:r>
            <w:r w:rsidRPr="00E32073">
              <w:rPr>
                <w:rFonts w:ascii="Arial" w:hAnsi="Arial" w:cs="Arial"/>
                <w:sz w:val="20"/>
                <w:szCs w:val="20"/>
              </w:rPr>
              <w:t>максимально</w:t>
            </w:r>
            <w:r w:rsidR="00F36FAA" w:rsidRPr="00E32073">
              <w:rPr>
                <w:rFonts w:ascii="Arial" w:hAnsi="Arial" w:cs="Arial"/>
                <w:sz w:val="20"/>
                <w:szCs w:val="20"/>
              </w:rPr>
              <w:t xml:space="preserve"> </w:t>
            </w:r>
            <w:r w:rsidRPr="00E32073">
              <w:rPr>
                <w:rFonts w:ascii="Arial" w:hAnsi="Arial" w:cs="Arial"/>
                <w:sz w:val="20"/>
                <w:szCs w:val="20"/>
              </w:rPr>
              <w:t>допустимого</w:t>
            </w:r>
            <w:r w:rsidR="00F36FAA" w:rsidRPr="00E32073">
              <w:rPr>
                <w:rFonts w:ascii="Arial" w:hAnsi="Arial" w:cs="Arial"/>
                <w:sz w:val="20"/>
                <w:szCs w:val="20"/>
              </w:rPr>
              <w:t xml:space="preserve"> </w:t>
            </w:r>
            <w:r w:rsidRPr="00E32073">
              <w:rPr>
                <w:rFonts w:ascii="Arial" w:hAnsi="Arial" w:cs="Arial"/>
                <w:sz w:val="20"/>
                <w:szCs w:val="20"/>
              </w:rPr>
              <w:t>уровня</w:t>
            </w:r>
            <w:r w:rsidR="00F36FAA" w:rsidRPr="00E32073">
              <w:rPr>
                <w:rFonts w:ascii="Arial" w:hAnsi="Arial" w:cs="Arial"/>
                <w:sz w:val="20"/>
                <w:szCs w:val="20"/>
              </w:rPr>
              <w:t xml:space="preserve"> </w:t>
            </w:r>
            <w:r w:rsidRPr="00E32073">
              <w:rPr>
                <w:rFonts w:ascii="Arial" w:hAnsi="Arial" w:cs="Arial"/>
                <w:sz w:val="20"/>
                <w:szCs w:val="20"/>
              </w:rPr>
              <w:t>территориальной</w:t>
            </w:r>
            <w:r w:rsidR="00F36FAA" w:rsidRPr="00E32073">
              <w:rPr>
                <w:rFonts w:ascii="Arial" w:hAnsi="Arial" w:cs="Arial"/>
                <w:sz w:val="20"/>
                <w:szCs w:val="20"/>
              </w:rPr>
              <w:t xml:space="preserve"> </w:t>
            </w:r>
            <w:r w:rsidRPr="00E32073">
              <w:rPr>
                <w:rFonts w:ascii="Arial" w:hAnsi="Arial" w:cs="Arial"/>
                <w:sz w:val="20"/>
                <w:szCs w:val="20"/>
              </w:rPr>
              <w:t>доступности</w:t>
            </w:r>
          </w:p>
        </w:tc>
        <w:tc>
          <w:tcPr>
            <w:tcW w:w="5240" w:type="dxa"/>
            <w:hideMark/>
          </w:tcPr>
          <w:p w14:paraId="03E2489C" w14:textId="00278DE6" w:rsidR="00DA61CF" w:rsidRPr="00E32073" w:rsidRDefault="00DA61CF" w:rsidP="00DA61CF">
            <w:pPr>
              <w:ind w:firstLine="22"/>
              <w:jc w:val="both"/>
              <w:rPr>
                <w:rFonts w:ascii="Arial" w:hAnsi="Arial" w:cs="Arial"/>
                <w:sz w:val="20"/>
                <w:szCs w:val="20"/>
              </w:rPr>
            </w:pPr>
            <w:r w:rsidRPr="00E32073">
              <w:rPr>
                <w:rFonts w:ascii="Arial" w:hAnsi="Arial" w:cs="Arial"/>
                <w:sz w:val="20"/>
                <w:szCs w:val="20"/>
              </w:rPr>
              <w:t>Пешеходная</w:t>
            </w:r>
            <w:r w:rsidR="00F36FAA" w:rsidRPr="00E32073">
              <w:rPr>
                <w:rFonts w:ascii="Arial" w:hAnsi="Arial" w:cs="Arial"/>
                <w:sz w:val="20"/>
                <w:szCs w:val="20"/>
              </w:rPr>
              <w:t xml:space="preserve"> </w:t>
            </w:r>
            <w:r w:rsidRPr="00E32073">
              <w:rPr>
                <w:rFonts w:ascii="Arial" w:hAnsi="Arial" w:cs="Arial"/>
                <w:sz w:val="20"/>
                <w:szCs w:val="20"/>
              </w:rPr>
              <w:t>доступность</w:t>
            </w:r>
            <w:r w:rsidR="00F36FAA" w:rsidRPr="00E32073">
              <w:rPr>
                <w:rFonts w:ascii="Arial" w:hAnsi="Arial" w:cs="Arial"/>
                <w:sz w:val="20"/>
                <w:szCs w:val="20"/>
              </w:rPr>
              <w:t xml:space="preserve"> </w:t>
            </w:r>
            <w:r w:rsidRPr="00E32073">
              <w:rPr>
                <w:rFonts w:ascii="Arial" w:hAnsi="Arial" w:cs="Arial"/>
                <w:sz w:val="20"/>
                <w:szCs w:val="20"/>
              </w:rPr>
              <w:t>принята</w:t>
            </w:r>
            <w:r w:rsidR="00F36FAA" w:rsidRPr="00E32073">
              <w:rPr>
                <w:rFonts w:ascii="Arial" w:hAnsi="Arial" w:cs="Arial"/>
                <w:sz w:val="20"/>
                <w:szCs w:val="20"/>
              </w:rPr>
              <w:t xml:space="preserve"> </w:t>
            </w:r>
            <w:r w:rsidRPr="00E32073">
              <w:rPr>
                <w:rFonts w:ascii="Arial" w:hAnsi="Arial" w:cs="Arial"/>
                <w:sz w:val="20"/>
                <w:szCs w:val="20"/>
              </w:rPr>
              <w:t>300</w:t>
            </w:r>
            <w:r w:rsidR="00F36FAA" w:rsidRPr="00E32073">
              <w:rPr>
                <w:rFonts w:ascii="Arial" w:hAnsi="Arial" w:cs="Arial"/>
                <w:sz w:val="20"/>
                <w:szCs w:val="20"/>
              </w:rPr>
              <w:t xml:space="preserve"> </w:t>
            </w:r>
            <w:r w:rsidRPr="00E32073">
              <w:rPr>
                <w:rFonts w:ascii="Arial" w:hAnsi="Arial" w:cs="Arial"/>
                <w:sz w:val="20"/>
                <w:szCs w:val="20"/>
              </w:rPr>
              <w:t>м</w:t>
            </w:r>
            <w:r w:rsidR="00F36FAA" w:rsidRPr="00E32073">
              <w:rPr>
                <w:rFonts w:ascii="Arial" w:hAnsi="Arial" w:cs="Arial"/>
                <w:sz w:val="20"/>
                <w:szCs w:val="20"/>
              </w:rPr>
              <w:t xml:space="preserve"> </w:t>
            </w:r>
            <w:r w:rsidRPr="00E32073">
              <w:rPr>
                <w:rFonts w:ascii="Arial" w:hAnsi="Arial" w:cs="Arial"/>
                <w:sz w:val="20"/>
                <w:szCs w:val="20"/>
              </w:rPr>
              <w:t>при</w:t>
            </w:r>
            <w:r w:rsidR="00F36FAA" w:rsidRPr="00E32073">
              <w:rPr>
                <w:rFonts w:ascii="Arial" w:hAnsi="Arial" w:cs="Arial"/>
                <w:sz w:val="20"/>
                <w:szCs w:val="20"/>
              </w:rPr>
              <w:t xml:space="preserve"> </w:t>
            </w:r>
            <w:r w:rsidRPr="00E32073">
              <w:rPr>
                <w:rFonts w:ascii="Arial" w:hAnsi="Arial" w:cs="Arial"/>
                <w:sz w:val="20"/>
                <w:szCs w:val="20"/>
              </w:rPr>
              <w:t>многоэтажной</w:t>
            </w:r>
            <w:r w:rsidR="00F36FAA" w:rsidRPr="00E32073">
              <w:rPr>
                <w:rFonts w:ascii="Arial" w:hAnsi="Arial" w:cs="Arial"/>
                <w:sz w:val="20"/>
                <w:szCs w:val="20"/>
              </w:rPr>
              <w:t xml:space="preserve"> </w:t>
            </w:r>
            <w:r w:rsidRPr="00E32073">
              <w:rPr>
                <w:rFonts w:ascii="Arial" w:hAnsi="Arial" w:cs="Arial"/>
                <w:sz w:val="20"/>
                <w:szCs w:val="20"/>
              </w:rPr>
              <w:t>застройке</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городских</w:t>
            </w:r>
            <w:r w:rsidR="00F36FAA" w:rsidRPr="00E32073">
              <w:rPr>
                <w:rFonts w:ascii="Arial" w:hAnsi="Arial" w:cs="Arial"/>
                <w:sz w:val="20"/>
                <w:szCs w:val="20"/>
              </w:rPr>
              <w:t xml:space="preserve"> </w:t>
            </w:r>
            <w:r w:rsidRPr="00E32073">
              <w:rPr>
                <w:rFonts w:ascii="Arial" w:hAnsi="Arial" w:cs="Arial"/>
                <w:sz w:val="20"/>
                <w:szCs w:val="20"/>
              </w:rPr>
              <w:t>населенных</w:t>
            </w:r>
            <w:r w:rsidR="00F36FAA" w:rsidRPr="00E32073">
              <w:rPr>
                <w:rFonts w:ascii="Arial" w:hAnsi="Arial" w:cs="Arial"/>
                <w:sz w:val="20"/>
                <w:szCs w:val="20"/>
              </w:rPr>
              <w:t xml:space="preserve"> </w:t>
            </w:r>
            <w:r w:rsidRPr="00E32073">
              <w:rPr>
                <w:rFonts w:ascii="Arial" w:hAnsi="Arial" w:cs="Arial"/>
                <w:sz w:val="20"/>
                <w:szCs w:val="20"/>
              </w:rPr>
              <w:t>пунктах)</w:t>
            </w:r>
            <w:r w:rsidR="00F36FAA" w:rsidRPr="00E32073">
              <w:rPr>
                <w:rFonts w:ascii="Arial" w:hAnsi="Arial" w:cs="Arial"/>
                <w:sz w:val="20"/>
                <w:szCs w:val="20"/>
              </w:rPr>
              <w:t xml:space="preserve"> </w:t>
            </w:r>
            <w:r w:rsidRPr="00E32073">
              <w:rPr>
                <w:rFonts w:ascii="Arial" w:hAnsi="Arial" w:cs="Arial"/>
                <w:sz w:val="20"/>
                <w:szCs w:val="20"/>
              </w:rPr>
              <w:t>и</w:t>
            </w:r>
            <w:r w:rsidR="00F36FAA" w:rsidRPr="00E32073">
              <w:rPr>
                <w:rFonts w:ascii="Arial" w:hAnsi="Arial" w:cs="Arial"/>
                <w:sz w:val="20"/>
                <w:szCs w:val="20"/>
              </w:rPr>
              <w:t xml:space="preserve"> </w:t>
            </w:r>
            <w:r w:rsidRPr="00E32073">
              <w:rPr>
                <w:rFonts w:ascii="Arial" w:hAnsi="Arial" w:cs="Arial"/>
                <w:sz w:val="20"/>
                <w:szCs w:val="20"/>
              </w:rPr>
              <w:t>500</w:t>
            </w:r>
            <w:r w:rsidR="00F36FAA" w:rsidRPr="00E32073">
              <w:rPr>
                <w:rFonts w:ascii="Arial" w:hAnsi="Arial" w:cs="Arial"/>
                <w:sz w:val="20"/>
                <w:szCs w:val="20"/>
              </w:rPr>
              <w:t xml:space="preserve"> </w:t>
            </w:r>
            <w:r w:rsidRPr="00E32073">
              <w:rPr>
                <w:rFonts w:ascii="Arial" w:hAnsi="Arial" w:cs="Arial"/>
                <w:sz w:val="20"/>
                <w:szCs w:val="20"/>
              </w:rPr>
              <w:t>м</w:t>
            </w:r>
            <w:r w:rsidR="00F36FAA" w:rsidRPr="00E32073">
              <w:rPr>
                <w:rFonts w:ascii="Arial" w:hAnsi="Arial" w:cs="Arial"/>
                <w:sz w:val="20"/>
                <w:szCs w:val="20"/>
              </w:rPr>
              <w:t xml:space="preserve"> </w:t>
            </w:r>
            <w:r w:rsidRPr="00E32073">
              <w:rPr>
                <w:rFonts w:ascii="Arial" w:hAnsi="Arial" w:cs="Arial"/>
                <w:sz w:val="20"/>
                <w:szCs w:val="20"/>
              </w:rPr>
              <w:t>при</w:t>
            </w:r>
            <w:r w:rsidR="00F36FAA" w:rsidRPr="00E32073">
              <w:rPr>
                <w:rFonts w:ascii="Arial" w:hAnsi="Arial" w:cs="Arial"/>
                <w:sz w:val="20"/>
                <w:szCs w:val="20"/>
              </w:rPr>
              <w:t xml:space="preserve"> </w:t>
            </w:r>
            <w:r w:rsidRPr="00E32073">
              <w:rPr>
                <w:rFonts w:ascii="Arial" w:hAnsi="Arial" w:cs="Arial"/>
                <w:sz w:val="20"/>
                <w:szCs w:val="20"/>
              </w:rPr>
              <w:t>малоэтажной</w:t>
            </w:r>
            <w:r w:rsidR="00F36FAA" w:rsidRPr="00E32073">
              <w:rPr>
                <w:rFonts w:ascii="Arial" w:hAnsi="Arial" w:cs="Arial"/>
                <w:sz w:val="20"/>
                <w:szCs w:val="20"/>
              </w:rPr>
              <w:t xml:space="preserve"> </w:t>
            </w:r>
            <w:r w:rsidRPr="00E32073">
              <w:rPr>
                <w:rFonts w:ascii="Arial" w:hAnsi="Arial" w:cs="Arial"/>
                <w:sz w:val="20"/>
                <w:szCs w:val="20"/>
              </w:rPr>
              <w:t>застройке</w:t>
            </w:r>
            <w:r w:rsidR="00F36FAA" w:rsidRPr="00E32073">
              <w:rPr>
                <w:rFonts w:ascii="Arial" w:hAnsi="Arial" w:cs="Arial"/>
                <w:sz w:val="20"/>
                <w:szCs w:val="20"/>
              </w:rPr>
              <w:t xml:space="preserve"> </w:t>
            </w:r>
            <w:r w:rsidRPr="00E32073">
              <w:rPr>
                <w:rFonts w:ascii="Arial" w:hAnsi="Arial" w:cs="Arial"/>
                <w:sz w:val="20"/>
                <w:szCs w:val="20"/>
              </w:rPr>
              <w:t>согласно</w:t>
            </w:r>
            <w:r w:rsidR="00F36FAA" w:rsidRPr="00E32073">
              <w:rPr>
                <w:rFonts w:ascii="Arial" w:hAnsi="Arial" w:cs="Arial"/>
                <w:sz w:val="20"/>
                <w:szCs w:val="20"/>
              </w:rPr>
              <w:t xml:space="preserve"> </w:t>
            </w:r>
            <w:r w:rsidRPr="00E32073">
              <w:rPr>
                <w:rFonts w:ascii="Arial" w:hAnsi="Arial" w:cs="Arial"/>
                <w:sz w:val="20"/>
                <w:szCs w:val="20"/>
              </w:rPr>
              <w:t>п.</w:t>
            </w:r>
            <w:r w:rsidR="00F36FAA" w:rsidRPr="00E32073">
              <w:rPr>
                <w:rFonts w:ascii="Arial" w:hAnsi="Arial" w:cs="Arial"/>
                <w:sz w:val="20"/>
                <w:szCs w:val="20"/>
              </w:rPr>
              <w:t xml:space="preserve"> </w:t>
            </w:r>
            <w:r w:rsidRPr="00E32073">
              <w:rPr>
                <w:rFonts w:ascii="Arial" w:hAnsi="Arial" w:cs="Arial"/>
                <w:sz w:val="20"/>
                <w:szCs w:val="20"/>
              </w:rPr>
              <w:t>10.4</w:t>
            </w:r>
            <w:r w:rsidR="00F36FAA" w:rsidRPr="00E32073">
              <w:rPr>
                <w:rFonts w:ascii="Arial" w:hAnsi="Arial" w:cs="Arial"/>
                <w:sz w:val="20"/>
                <w:szCs w:val="20"/>
              </w:rPr>
              <w:t xml:space="preserve"> </w:t>
            </w:r>
            <w:r w:rsidRPr="00E32073">
              <w:rPr>
                <w:rFonts w:ascii="Arial" w:hAnsi="Arial" w:cs="Arial"/>
                <w:sz w:val="20"/>
                <w:szCs w:val="20"/>
              </w:rPr>
              <w:t>СП</w:t>
            </w:r>
            <w:r w:rsidR="00F36FAA" w:rsidRPr="00E32073">
              <w:rPr>
                <w:rFonts w:ascii="Arial" w:hAnsi="Arial" w:cs="Arial"/>
                <w:sz w:val="20"/>
                <w:szCs w:val="20"/>
              </w:rPr>
              <w:t xml:space="preserve"> </w:t>
            </w:r>
            <w:r w:rsidRPr="00E32073">
              <w:rPr>
                <w:rFonts w:ascii="Arial" w:hAnsi="Arial" w:cs="Arial"/>
                <w:sz w:val="20"/>
                <w:szCs w:val="20"/>
              </w:rPr>
              <w:t>42.13330.2016,</w:t>
            </w:r>
            <w:r w:rsidR="00F36FAA" w:rsidRPr="00E32073">
              <w:rPr>
                <w:rFonts w:ascii="Arial" w:hAnsi="Arial" w:cs="Arial"/>
                <w:sz w:val="20"/>
                <w:szCs w:val="20"/>
              </w:rPr>
              <w:t xml:space="preserve"> </w:t>
            </w:r>
            <w:r w:rsidRPr="00E32073">
              <w:rPr>
                <w:rFonts w:ascii="Arial" w:hAnsi="Arial" w:cs="Arial"/>
                <w:sz w:val="20"/>
                <w:szCs w:val="20"/>
              </w:rPr>
              <w:t>Приложению</w:t>
            </w:r>
            <w:r w:rsidR="00F36FAA" w:rsidRPr="00E32073">
              <w:rPr>
                <w:rFonts w:ascii="Arial" w:hAnsi="Arial" w:cs="Arial"/>
                <w:sz w:val="20"/>
                <w:szCs w:val="20"/>
              </w:rPr>
              <w:t xml:space="preserve"> </w:t>
            </w:r>
            <w:r w:rsidRPr="00E32073">
              <w:rPr>
                <w:rFonts w:ascii="Arial" w:hAnsi="Arial" w:cs="Arial"/>
                <w:sz w:val="20"/>
                <w:szCs w:val="20"/>
              </w:rPr>
              <w:t>Письма</w:t>
            </w:r>
            <w:r w:rsidR="00F36FAA" w:rsidRPr="00E32073">
              <w:rPr>
                <w:rFonts w:ascii="Arial" w:hAnsi="Arial" w:cs="Arial"/>
                <w:sz w:val="20"/>
                <w:szCs w:val="20"/>
              </w:rPr>
              <w:t xml:space="preserve"> </w:t>
            </w:r>
            <w:proofErr w:type="spellStart"/>
            <w:r w:rsidRPr="00E32073">
              <w:rPr>
                <w:rFonts w:ascii="Arial" w:hAnsi="Arial" w:cs="Arial"/>
                <w:sz w:val="20"/>
                <w:szCs w:val="20"/>
              </w:rPr>
              <w:t>Минобрнауки</w:t>
            </w:r>
            <w:proofErr w:type="spellEnd"/>
            <w:r w:rsidR="00F36FAA" w:rsidRPr="00E32073">
              <w:rPr>
                <w:rFonts w:ascii="Arial" w:hAnsi="Arial" w:cs="Arial"/>
                <w:sz w:val="20"/>
                <w:szCs w:val="20"/>
              </w:rPr>
              <w:t xml:space="preserve"> </w:t>
            </w:r>
            <w:r w:rsidRPr="00E32073">
              <w:rPr>
                <w:rFonts w:ascii="Arial" w:hAnsi="Arial" w:cs="Arial"/>
                <w:sz w:val="20"/>
                <w:szCs w:val="20"/>
              </w:rPr>
              <w:t>России</w:t>
            </w:r>
            <w:r w:rsidR="00F36FAA" w:rsidRPr="00E32073">
              <w:rPr>
                <w:rFonts w:ascii="Arial" w:hAnsi="Arial" w:cs="Arial"/>
                <w:sz w:val="20"/>
                <w:szCs w:val="20"/>
              </w:rPr>
              <w:t xml:space="preserve"> </w:t>
            </w:r>
            <w:r w:rsidRPr="00E32073">
              <w:rPr>
                <w:rFonts w:ascii="Arial" w:hAnsi="Arial" w:cs="Arial"/>
                <w:sz w:val="20"/>
                <w:szCs w:val="20"/>
              </w:rPr>
              <w:t>от</w:t>
            </w:r>
            <w:r w:rsidR="00F36FAA" w:rsidRPr="00E32073">
              <w:rPr>
                <w:rFonts w:ascii="Arial" w:hAnsi="Arial" w:cs="Arial"/>
                <w:sz w:val="20"/>
                <w:szCs w:val="20"/>
              </w:rPr>
              <w:t xml:space="preserve"> </w:t>
            </w:r>
            <w:r w:rsidRPr="00E32073">
              <w:rPr>
                <w:rFonts w:ascii="Arial" w:hAnsi="Arial" w:cs="Arial"/>
                <w:sz w:val="20"/>
                <w:szCs w:val="20"/>
              </w:rPr>
              <w:t>4</w:t>
            </w:r>
            <w:r w:rsidR="00F36FAA" w:rsidRPr="00E32073">
              <w:rPr>
                <w:rFonts w:ascii="Arial" w:hAnsi="Arial" w:cs="Arial"/>
                <w:sz w:val="20"/>
                <w:szCs w:val="20"/>
              </w:rPr>
              <w:t xml:space="preserve"> </w:t>
            </w:r>
            <w:r w:rsidRPr="00E32073">
              <w:rPr>
                <w:rFonts w:ascii="Arial" w:hAnsi="Arial" w:cs="Arial"/>
                <w:sz w:val="20"/>
                <w:szCs w:val="20"/>
              </w:rPr>
              <w:t>мая</w:t>
            </w:r>
            <w:r w:rsidR="00F36FAA" w:rsidRPr="00E32073">
              <w:rPr>
                <w:rFonts w:ascii="Arial" w:hAnsi="Arial" w:cs="Arial"/>
                <w:sz w:val="20"/>
                <w:szCs w:val="20"/>
              </w:rPr>
              <w:t xml:space="preserve"> </w:t>
            </w:r>
            <w:r w:rsidRPr="00E32073">
              <w:rPr>
                <w:rFonts w:ascii="Arial" w:hAnsi="Arial" w:cs="Arial"/>
                <w:sz w:val="20"/>
                <w:szCs w:val="20"/>
              </w:rPr>
              <w:t>2016</w:t>
            </w:r>
            <w:r w:rsidR="00F36FAA" w:rsidRPr="00E32073">
              <w:rPr>
                <w:rFonts w:ascii="Arial" w:hAnsi="Arial" w:cs="Arial"/>
                <w:sz w:val="20"/>
                <w:szCs w:val="20"/>
              </w:rPr>
              <w:t xml:space="preserve"> </w:t>
            </w:r>
            <w:r w:rsidRPr="00E32073">
              <w:rPr>
                <w:rFonts w:ascii="Arial" w:hAnsi="Arial" w:cs="Arial"/>
                <w:sz w:val="20"/>
                <w:szCs w:val="20"/>
              </w:rPr>
              <w:t>года</w:t>
            </w:r>
            <w:r w:rsidR="00F36FAA" w:rsidRPr="00E32073">
              <w:rPr>
                <w:rFonts w:ascii="Arial" w:hAnsi="Arial" w:cs="Arial"/>
                <w:sz w:val="20"/>
                <w:szCs w:val="20"/>
              </w:rPr>
              <w:t xml:space="preserve"> </w:t>
            </w:r>
            <w:r w:rsidRPr="00E32073">
              <w:rPr>
                <w:rFonts w:ascii="Arial" w:hAnsi="Arial" w:cs="Arial"/>
                <w:sz w:val="20"/>
                <w:szCs w:val="20"/>
              </w:rPr>
              <w:t>№</w:t>
            </w:r>
            <w:r w:rsidR="00F36FAA" w:rsidRPr="00E32073">
              <w:rPr>
                <w:rFonts w:ascii="Arial" w:hAnsi="Arial" w:cs="Arial"/>
                <w:sz w:val="20"/>
                <w:szCs w:val="20"/>
              </w:rPr>
              <w:t xml:space="preserve"> </w:t>
            </w:r>
            <w:r w:rsidRPr="00E32073">
              <w:rPr>
                <w:rFonts w:ascii="Arial" w:hAnsi="Arial" w:cs="Arial"/>
                <w:sz w:val="20"/>
                <w:szCs w:val="20"/>
              </w:rPr>
              <w:t>АК-950/02.</w:t>
            </w:r>
          </w:p>
          <w:p w14:paraId="1B083C26" w14:textId="5F9AC349" w:rsidR="00DA61CF" w:rsidRPr="00E32073" w:rsidRDefault="00DA61CF" w:rsidP="00DA61CF">
            <w:pPr>
              <w:ind w:firstLine="22"/>
              <w:jc w:val="both"/>
              <w:rPr>
                <w:rFonts w:ascii="Arial" w:hAnsi="Arial" w:cs="Arial"/>
                <w:sz w:val="20"/>
                <w:szCs w:val="20"/>
              </w:rPr>
            </w:pPr>
            <w:r w:rsidRPr="00E32073">
              <w:rPr>
                <w:rFonts w:ascii="Arial" w:hAnsi="Arial" w:cs="Arial"/>
                <w:sz w:val="20"/>
                <w:szCs w:val="20"/>
              </w:rPr>
              <w:t>Радиус</w:t>
            </w:r>
            <w:r w:rsidR="00F36FAA" w:rsidRPr="00E32073">
              <w:rPr>
                <w:rFonts w:ascii="Arial" w:hAnsi="Arial" w:cs="Arial"/>
                <w:sz w:val="20"/>
                <w:szCs w:val="20"/>
              </w:rPr>
              <w:t xml:space="preserve"> </w:t>
            </w:r>
            <w:r w:rsidRPr="00E32073">
              <w:rPr>
                <w:rFonts w:ascii="Arial" w:hAnsi="Arial" w:cs="Arial"/>
                <w:sz w:val="20"/>
                <w:szCs w:val="20"/>
              </w:rPr>
              <w:t>пешеходной</w:t>
            </w:r>
            <w:r w:rsidR="00F36FAA" w:rsidRPr="00E32073">
              <w:rPr>
                <w:rFonts w:ascii="Arial" w:hAnsi="Arial" w:cs="Arial"/>
                <w:sz w:val="20"/>
                <w:szCs w:val="20"/>
              </w:rPr>
              <w:t xml:space="preserve"> </w:t>
            </w:r>
            <w:r w:rsidRPr="00E32073">
              <w:rPr>
                <w:rFonts w:ascii="Arial" w:hAnsi="Arial" w:cs="Arial"/>
                <w:sz w:val="20"/>
                <w:szCs w:val="20"/>
              </w:rPr>
              <w:t>доступности</w:t>
            </w:r>
            <w:r w:rsidR="00F36FAA" w:rsidRPr="00E32073">
              <w:rPr>
                <w:rFonts w:ascii="Arial" w:hAnsi="Arial" w:cs="Arial"/>
                <w:sz w:val="20"/>
                <w:szCs w:val="20"/>
              </w:rPr>
              <w:t xml:space="preserve"> </w:t>
            </w:r>
            <w:r w:rsidRPr="00E32073">
              <w:rPr>
                <w:rFonts w:ascii="Arial" w:hAnsi="Arial" w:cs="Arial"/>
                <w:sz w:val="20"/>
                <w:szCs w:val="20"/>
              </w:rPr>
              <w:t>дошкольных</w:t>
            </w:r>
            <w:r w:rsidR="00F36FAA" w:rsidRPr="00E32073">
              <w:rPr>
                <w:rFonts w:ascii="Arial" w:hAnsi="Arial" w:cs="Arial"/>
                <w:sz w:val="20"/>
                <w:szCs w:val="20"/>
              </w:rPr>
              <w:t xml:space="preserve"> </w:t>
            </w:r>
            <w:r w:rsidRPr="00E32073">
              <w:rPr>
                <w:rFonts w:ascii="Arial" w:hAnsi="Arial" w:cs="Arial"/>
                <w:sz w:val="20"/>
                <w:szCs w:val="20"/>
              </w:rPr>
              <w:t>образовательных</w:t>
            </w:r>
            <w:r w:rsidR="00F36FAA" w:rsidRPr="00E32073">
              <w:rPr>
                <w:rFonts w:ascii="Arial" w:hAnsi="Arial" w:cs="Arial"/>
                <w:sz w:val="20"/>
                <w:szCs w:val="20"/>
              </w:rPr>
              <w:t xml:space="preserve"> </w:t>
            </w:r>
            <w:r w:rsidRPr="00E32073">
              <w:rPr>
                <w:rFonts w:ascii="Arial" w:hAnsi="Arial" w:cs="Arial"/>
                <w:sz w:val="20"/>
                <w:szCs w:val="20"/>
              </w:rPr>
              <w:t>организаций</w:t>
            </w:r>
            <w:r w:rsidR="00F36FAA" w:rsidRPr="00E32073">
              <w:rPr>
                <w:rFonts w:ascii="Arial" w:hAnsi="Arial" w:cs="Arial"/>
                <w:sz w:val="20"/>
                <w:szCs w:val="20"/>
              </w:rPr>
              <w:t xml:space="preserve"> </w:t>
            </w:r>
            <w:r w:rsidRPr="00E32073">
              <w:rPr>
                <w:rFonts w:ascii="Arial" w:hAnsi="Arial" w:cs="Arial"/>
                <w:sz w:val="20"/>
                <w:szCs w:val="20"/>
              </w:rPr>
              <w:t>сельских</w:t>
            </w:r>
            <w:r w:rsidR="00F36FAA" w:rsidRPr="00E32073">
              <w:rPr>
                <w:rFonts w:ascii="Arial" w:hAnsi="Arial" w:cs="Arial"/>
                <w:sz w:val="20"/>
                <w:szCs w:val="20"/>
              </w:rPr>
              <w:t xml:space="preserve"> </w:t>
            </w:r>
            <w:r w:rsidRPr="00E32073">
              <w:rPr>
                <w:rFonts w:ascii="Arial" w:hAnsi="Arial" w:cs="Arial"/>
                <w:sz w:val="20"/>
                <w:szCs w:val="20"/>
              </w:rPr>
              <w:t>районов</w:t>
            </w:r>
            <w:r w:rsidR="00F36FAA" w:rsidRPr="00E32073">
              <w:rPr>
                <w:rFonts w:ascii="Arial" w:hAnsi="Arial" w:cs="Arial"/>
                <w:sz w:val="20"/>
                <w:szCs w:val="20"/>
              </w:rPr>
              <w:t xml:space="preserve"> </w:t>
            </w:r>
            <w:r w:rsidRPr="00E32073">
              <w:rPr>
                <w:rFonts w:ascii="Arial" w:hAnsi="Arial" w:cs="Arial"/>
                <w:sz w:val="20"/>
                <w:szCs w:val="20"/>
              </w:rPr>
              <w:t>допускается</w:t>
            </w:r>
            <w:r w:rsidR="00F36FAA" w:rsidRPr="00E32073">
              <w:rPr>
                <w:rFonts w:ascii="Arial" w:hAnsi="Arial" w:cs="Arial"/>
                <w:sz w:val="20"/>
                <w:szCs w:val="20"/>
              </w:rPr>
              <w:t xml:space="preserve"> </w:t>
            </w:r>
            <w:r w:rsidRPr="00E32073">
              <w:rPr>
                <w:rFonts w:ascii="Arial" w:hAnsi="Arial" w:cs="Arial"/>
                <w:sz w:val="20"/>
                <w:szCs w:val="20"/>
              </w:rPr>
              <w:t>увеличивать</w:t>
            </w:r>
            <w:r w:rsidR="00F36FAA" w:rsidRPr="00E32073">
              <w:rPr>
                <w:rFonts w:ascii="Arial" w:hAnsi="Arial" w:cs="Arial"/>
                <w:sz w:val="20"/>
                <w:szCs w:val="20"/>
              </w:rPr>
              <w:t xml:space="preserve"> </w:t>
            </w:r>
            <w:r w:rsidRPr="00E32073">
              <w:rPr>
                <w:rFonts w:ascii="Arial" w:hAnsi="Arial" w:cs="Arial"/>
                <w:sz w:val="20"/>
                <w:szCs w:val="20"/>
              </w:rPr>
              <w:t>до</w:t>
            </w:r>
            <w:r w:rsidR="00F36FAA" w:rsidRPr="00E32073">
              <w:rPr>
                <w:rFonts w:ascii="Arial" w:hAnsi="Arial" w:cs="Arial"/>
                <w:sz w:val="20"/>
                <w:szCs w:val="20"/>
              </w:rPr>
              <w:t xml:space="preserve"> </w:t>
            </w:r>
            <w:r w:rsidRPr="00E32073">
              <w:rPr>
                <w:rFonts w:ascii="Arial" w:hAnsi="Arial" w:cs="Arial"/>
                <w:sz w:val="20"/>
                <w:szCs w:val="20"/>
              </w:rPr>
              <w:t>1</w:t>
            </w:r>
            <w:r w:rsidR="00F36FAA" w:rsidRPr="00E32073">
              <w:rPr>
                <w:rFonts w:ascii="Arial" w:hAnsi="Arial" w:cs="Arial"/>
                <w:sz w:val="20"/>
                <w:szCs w:val="20"/>
              </w:rPr>
              <w:t xml:space="preserve"> </w:t>
            </w:r>
            <w:r w:rsidRPr="00E32073">
              <w:rPr>
                <w:rFonts w:ascii="Arial" w:hAnsi="Arial" w:cs="Arial"/>
                <w:sz w:val="20"/>
                <w:szCs w:val="20"/>
              </w:rPr>
              <w:t>км</w:t>
            </w:r>
            <w:r w:rsidR="00F36FAA" w:rsidRPr="00E32073">
              <w:rPr>
                <w:rFonts w:ascii="Arial" w:hAnsi="Arial" w:cs="Arial"/>
                <w:sz w:val="20"/>
                <w:szCs w:val="20"/>
              </w:rPr>
              <w:t xml:space="preserve"> </w:t>
            </w:r>
            <w:r w:rsidRPr="00E32073">
              <w:rPr>
                <w:rFonts w:ascii="Arial" w:hAnsi="Arial" w:cs="Arial"/>
                <w:sz w:val="20"/>
                <w:szCs w:val="20"/>
              </w:rPr>
              <w:t>путем</w:t>
            </w:r>
            <w:r w:rsidR="00F36FAA" w:rsidRPr="00E32073">
              <w:rPr>
                <w:rFonts w:ascii="Arial" w:hAnsi="Arial" w:cs="Arial"/>
                <w:sz w:val="20"/>
                <w:szCs w:val="20"/>
              </w:rPr>
              <w:t xml:space="preserve"> </w:t>
            </w:r>
            <w:r w:rsidRPr="00E32073">
              <w:rPr>
                <w:rFonts w:ascii="Arial" w:hAnsi="Arial" w:cs="Arial"/>
                <w:sz w:val="20"/>
                <w:szCs w:val="20"/>
              </w:rPr>
              <w:t>уточнения</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местных</w:t>
            </w:r>
            <w:r w:rsidR="00F36FAA" w:rsidRPr="00E32073">
              <w:rPr>
                <w:rFonts w:ascii="Arial" w:hAnsi="Arial" w:cs="Arial"/>
                <w:sz w:val="20"/>
                <w:szCs w:val="20"/>
              </w:rPr>
              <w:t xml:space="preserve"> </w:t>
            </w:r>
            <w:r w:rsidRPr="00E32073">
              <w:rPr>
                <w:rFonts w:ascii="Arial" w:hAnsi="Arial" w:cs="Arial"/>
                <w:sz w:val="20"/>
                <w:szCs w:val="20"/>
              </w:rPr>
              <w:t>нормативах</w:t>
            </w:r>
            <w:r w:rsidR="00F36FAA" w:rsidRPr="00E32073">
              <w:rPr>
                <w:rFonts w:ascii="Arial" w:hAnsi="Arial" w:cs="Arial"/>
                <w:sz w:val="20"/>
                <w:szCs w:val="20"/>
              </w:rPr>
              <w:t xml:space="preserve"> </w:t>
            </w:r>
            <w:r w:rsidRPr="00E32073">
              <w:rPr>
                <w:rFonts w:ascii="Arial" w:hAnsi="Arial" w:cs="Arial"/>
                <w:sz w:val="20"/>
                <w:szCs w:val="20"/>
              </w:rPr>
              <w:t>градостроительного</w:t>
            </w:r>
            <w:r w:rsidR="00F36FAA" w:rsidRPr="00E32073">
              <w:rPr>
                <w:rFonts w:ascii="Arial" w:hAnsi="Arial" w:cs="Arial"/>
                <w:sz w:val="20"/>
                <w:szCs w:val="20"/>
              </w:rPr>
              <w:t xml:space="preserve"> </w:t>
            </w:r>
            <w:r w:rsidRPr="00E32073">
              <w:rPr>
                <w:rFonts w:ascii="Arial" w:hAnsi="Arial" w:cs="Arial"/>
                <w:sz w:val="20"/>
                <w:szCs w:val="20"/>
              </w:rPr>
              <w:t>проектирования</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зависимости</w:t>
            </w:r>
            <w:r w:rsidR="00F36FAA" w:rsidRPr="00E32073">
              <w:rPr>
                <w:rFonts w:ascii="Arial" w:hAnsi="Arial" w:cs="Arial"/>
                <w:sz w:val="20"/>
                <w:szCs w:val="20"/>
              </w:rPr>
              <w:t xml:space="preserve"> </w:t>
            </w:r>
            <w:r w:rsidRPr="00E32073">
              <w:rPr>
                <w:rFonts w:ascii="Arial" w:hAnsi="Arial" w:cs="Arial"/>
                <w:sz w:val="20"/>
                <w:szCs w:val="20"/>
              </w:rPr>
              <w:t>от</w:t>
            </w:r>
            <w:r w:rsidR="00F36FAA" w:rsidRPr="00E32073">
              <w:rPr>
                <w:rFonts w:ascii="Arial" w:hAnsi="Arial" w:cs="Arial"/>
                <w:sz w:val="20"/>
                <w:szCs w:val="20"/>
              </w:rPr>
              <w:t xml:space="preserve"> </w:t>
            </w:r>
            <w:r w:rsidRPr="00E32073">
              <w:rPr>
                <w:rFonts w:ascii="Arial" w:hAnsi="Arial" w:cs="Arial"/>
                <w:sz w:val="20"/>
                <w:szCs w:val="20"/>
              </w:rPr>
              <w:t>местных</w:t>
            </w:r>
            <w:r w:rsidR="00F36FAA" w:rsidRPr="00E32073">
              <w:rPr>
                <w:rFonts w:ascii="Arial" w:hAnsi="Arial" w:cs="Arial"/>
                <w:sz w:val="20"/>
                <w:szCs w:val="20"/>
              </w:rPr>
              <w:t xml:space="preserve"> </w:t>
            </w:r>
            <w:r w:rsidRPr="00E32073">
              <w:rPr>
                <w:rFonts w:ascii="Arial" w:hAnsi="Arial" w:cs="Arial"/>
                <w:sz w:val="20"/>
                <w:szCs w:val="20"/>
              </w:rPr>
              <w:t>условий.</w:t>
            </w:r>
          </w:p>
        </w:tc>
      </w:tr>
      <w:tr w:rsidR="00DA61CF" w:rsidRPr="00E32073" w14:paraId="70E7BC81" w14:textId="77777777" w:rsidTr="00DA61CF">
        <w:trPr>
          <w:trHeight w:val="20"/>
        </w:trPr>
        <w:tc>
          <w:tcPr>
            <w:tcW w:w="2046" w:type="dxa"/>
            <w:vMerge w:val="restart"/>
            <w:hideMark/>
          </w:tcPr>
          <w:p w14:paraId="420DD4B6" w14:textId="4E3749ED" w:rsidR="00DA61CF" w:rsidRPr="00E32073" w:rsidRDefault="00DA61CF" w:rsidP="00DA61CF">
            <w:pPr>
              <w:ind w:firstLine="29"/>
              <w:jc w:val="both"/>
              <w:rPr>
                <w:rFonts w:ascii="Arial" w:hAnsi="Arial" w:cs="Arial"/>
                <w:sz w:val="20"/>
                <w:szCs w:val="20"/>
              </w:rPr>
            </w:pPr>
            <w:r w:rsidRPr="00E32073">
              <w:rPr>
                <w:rFonts w:ascii="Arial" w:hAnsi="Arial" w:cs="Arial"/>
                <w:sz w:val="20"/>
                <w:szCs w:val="20"/>
              </w:rPr>
              <w:t>Общеобразовательные</w:t>
            </w:r>
            <w:r w:rsidR="00F36FAA" w:rsidRPr="00E32073">
              <w:rPr>
                <w:rFonts w:ascii="Arial" w:hAnsi="Arial" w:cs="Arial"/>
                <w:sz w:val="20"/>
                <w:szCs w:val="20"/>
              </w:rPr>
              <w:t xml:space="preserve"> </w:t>
            </w:r>
            <w:r w:rsidRPr="00E32073">
              <w:rPr>
                <w:rFonts w:ascii="Arial" w:hAnsi="Arial" w:cs="Arial"/>
                <w:sz w:val="20"/>
                <w:szCs w:val="20"/>
              </w:rPr>
              <w:t>организации</w:t>
            </w:r>
          </w:p>
        </w:tc>
        <w:tc>
          <w:tcPr>
            <w:tcW w:w="1777" w:type="dxa"/>
            <w:hideMark/>
          </w:tcPr>
          <w:p w14:paraId="27A61858" w14:textId="18ABAC21" w:rsidR="00DA61CF" w:rsidRPr="00E32073" w:rsidRDefault="00DA61CF" w:rsidP="00DA61CF">
            <w:pPr>
              <w:ind w:firstLine="19"/>
              <w:jc w:val="both"/>
              <w:rPr>
                <w:rFonts w:ascii="Arial" w:hAnsi="Arial" w:cs="Arial"/>
                <w:sz w:val="20"/>
                <w:szCs w:val="20"/>
              </w:rPr>
            </w:pPr>
            <w:r w:rsidRPr="00E32073">
              <w:rPr>
                <w:rFonts w:ascii="Arial" w:hAnsi="Arial" w:cs="Arial"/>
                <w:sz w:val="20"/>
                <w:szCs w:val="20"/>
              </w:rPr>
              <w:t>Расчетный</w:t>
            </w:r>
            <w:r w:rsidR="00F36FAA" w:rsidRPr="00E32073">
              <w:rPr>
                <w:rFonts w:ascii="Arial" w:hAnsi="Arial" w:cs="Arial"/>
                <w:sz w:val="20"/>
                <w:szCs w:val="20"/>
              </w:rPr>
              <w:t xml:space="preserve"> </w:t>
            </w:r>
            <w:r w:rsidRPr="00E32073">
              <w:rPr>
                <w:rFonts w:ascii="Arial" w:hAnsi="Arial" w:cs="Arial"/>
                <w:sz w:val="20"/>
                <w:szCs w:val="20"/>
              </w:rPr>
              <w:t>показатель</w:t>
            </w:r>
            <w:r w:rsidR="00F36FAA" w:rsidRPr="00E32073">
              <w:rPr>
                <w:rFonts w:ascii="Arial" w:hAnsi="Arial" w:cs="Arial"/>
                <w:sz w:val="20"/>
                <w:szCs w:val="20"/>
              </w:rPr>
              <w:t xml:space="preserve"> </w:t>
            </w:r>
            <w:r w:rsidRPr="00E32073">
              <w:rPr>
                <w:rFonts w:ascii="Arial" w:hAnsi="Arial" w:cs="Arial"/>
                <w:sz w:val="20"/>
                <w:szCs w:val="20"/>
              </w:rPr>
              <w:t>минимально</w:t>
            </w:r>
            <w:r w:rsidR="00F36FAA" w:rsidRPr="00E32073">
              <w:rPr>
                <w:rFonts w:ascii="Arial" w:hAnsi="Arial" w:cs="Arial"/>
                <w:sz w:val="20"/>
                <w:szCs w:val="20"/>
              </w:rPr>
              <w:t xml:space="preserve"> </w:t>
            </w:r>
            <w:r w:rsidRPr="00E32073">
              <w:rPr>
                <w:rFonts w:ascii="Arial" w:hAnsi="Arial" w:cs="Arial"/>
                <w:sz w:val="20"/>
                <w:szCs w:val="20"/>
              </w:rPr>
              <w:t>допустимого</w:t>
            </w:r>
            <w:r w:rsidR="00F36FAA" w:rsidRPr="00E32073">
              <w:rPr>
                <w:rFonts w:ascii="Arial" w:hAnsi="Arial" w:cs="Arial"/>
                <w:sz w:val="20"/>
                <w:szCs w:val="20"/>
              </w:rPr>
              <w:t xml:space="preserve"> </w:t>
            </w:r>
            <w:r w:rsidRPr="00E32073">
              <w:rPr>
                <w:rFonts w:ascii="Arial" w:hAnsi="Arial" w:cs="Arial"/>
                <w:sz w:val="20"/>
                <w:szCs w:val="20"/>
              </w:rPr>
              <w:lastRenderedPageBreak/>
              <w:t>уровня</w:t>
            </w:r>
            <w:r w:rsidR="00F36FAA" w:rsidRPr="00E32073">
              <w:rPr>
                <w:rFonts w:ascii="Arial" w:hAnsi="Arial" w:cs="Arial"/>
                <w:sz w:val="20"/>
                <w:szCs w:val="20"/>
              </w:rPr>
              <w:t xml:space="preserve"> </w:t>
            </w:r>
            <w:r w:rsidRPr="00E32073">
              <w:rPr>
                <w:rFonts w:ascii="Arial" w:hAnsi="Arial" w:cs="Arial"/>
                <w:sz w:val="20"/>
                <w:szCs w:val="20"/>
              </w:rPr>
              <w:t>обеспеченности</w:t>
            </w:r>
          </w:p>
        </w:tc>
        <w:tc>
          <w:tcPr>
            <w:tcW w:w="5240" w:type="dxa"/>
            <w:hideMark/>
          </w:tcPr>
          <w:p w14:paraId="2A00B3B9" w14:textId="5DDFC352" w:rsidR="00DA61CF" w:rsidRPr="00E32073" w:rsidRDefault="00DA61CF" w:rsidP="00DA61CF">
            <w:pPr>
              <w:ind w:firstLine="22"/>
              <w:jc w:val="both"/>
              <w:rPr>
                <w:rFonts w:ascii="Arial" w:hAnsi="Arial" w:cs="Arial"/>
                <w:sz w:val="20"/>
                <w:szCs w:val="20"/>
              </w:rPr>
            </w:pPr>
            <w:r w:rsidRPr="00E32073">
              <w:rPr>
                <w:rFonts w:ascii="Arial" w:hAnsi="Arial" w:cs="Arial"/>
                <w:sz w:val="20"/>
                <w:szCs w:val="20"/>
              </w:rPr>
              <w:lastRenderedPageBreak/>
              <w:t>Число</w:t>
            </w:r>
            <w:r w:rsidR="00F36FAA" w:rsidRPr="00E32073">
              <w:rPr>
                <w:rFonts w:ascii="Arial" w:hAnsi="Arial" w:cs="Arial"/>
                <w:sz w:val="20"/>
                <w:szCs w:val="20"/>
              </w:rPr>
              <w:t xml:space="preserve"> </w:t>
            </w:r>
            <w:r w:rsidRPr="00E32073">
              <w:rPr>
                <w:rFonts w:ascii="Arial" w:hAnsi="Arial" w:cs="Arial"/>
                <w:sz w:val="20"/>
                <w:szCs w:val="20"/>
              </w:rPr>
              <w:t>мест</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общеобразовательных</w:t>
            </w:r>
            <w:r w:rsidR="00F36FAA" w:rsidRPr="00E32073">
              <w:rPr>
                <w:rFonts w:ascii="Arial" w:hAnsi="Arial" w:cs="Arial"/>
                <w:sz w:val="20"/>
                <w:szCs w:val="20"/>
              </w:rPr>
              <w:t xml:space="preserve"> </w:t>
            </w:r>
            <w:r w:rsidRPr="00E32073">
              <w:rPr>
                <w:rFonts w:ascii="Arial" w:hAnsi="Arial" w:cs="Arial"/>
                <w:sz w:val="20"/>
                <w:szCs w:val="20"/>
              </w:rPr>
              <w:t>организациях</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расчете</w:t>
            </w:r>
            <w:r w:rsidR="00F36FAA" w:rsidRPr="00E32073">
              <w:rPr>
                <w:rFonts w:ascii="Arial" w:hAnsi="Arial" w:cs="Arial"/>
                <w:sz w:val="20"/>
                <w:szCs w:val="20"/>
              </w:rPr>
              <w:t xml:space="preserve"> </w:t>
            </w:r>
            <w:r w:rsidRPr="00E32073">
              <w:rPr>
                <w:rFonts w:ascii="Arial" w:hAnsi="Arial" w:cs="Arial"/>
                <w:sz w:val="20"/>
                <w:szCs w:val="20"/>
              </w:rPr>
              <w:t>на</w:t>
            </w:r>
            <w:r w:rsidR="00F36FAA" w:rsidRPr="00E32073">
              <w:rPr>
                <w:rFonts w:ascii="Arial" w:hAnsi="Arial" w:cs="Arial"/>
                <w:sz w:val="20"/>
                <w:szCs w:val="20"/>
              </w:rPr>
              <w:t xml:space="preserve"> </w:t>
            </w:r>
            <w:r w:rsidRPr="00E32073">
              <w:rPr>
                <w:rFonts w:ascii="Arial" w:hAnsi="Arial" w:cs="Arial"/>
                <w:sz w:val="20"/>
                <w:szCs w:val="20"/>
              </w:rPr>
              <w:t>1000</w:t>
            </w:r>
            <w:r w:rsidR="00F36FAA" w:rsidRPr="00E32073">
              <w:rPr>
                <w:rFonts w:ascii="Arial" w:hAnsi="Arial" w:cs="Arial"/>
                <w:sz w:val="20"/>
                <w:szCs w:val="20"/>
              </w:rPr>
              <w:t xml:space="preserve"> </w:t>
            </w:r>
            <w:r w:rsidRPr="00E32073">
              <w:rPr>
                <w:rFonts w:ascii="Arial" w:hAnsi="Arial" w:cs="Arial"/>
                <w:sz w:val="20"/>
                <w:szCs w:val="20"/>
              </w:rPr>
              <w:t>человек</w:t>
            </w:r>
            <w:r w:rsidR="00F36FAA" w:rsidRPr="00E32073">
              <w:rPr>
                <w:rFonts w:ascii="Arial" w:hAnsi="Arial" w:cs="Arial"/>
                <w:sz w:val="20"/>
                <w:szCs w:val="20"/>
              </w:rPr>
              <w:t xml:space="preserve"> </w:t>
            </w:r>
            <w:r w:rsidRPr="00E32073">
              <w:rPr>
                <w:rFonts w:ascii="Arial" w:hAnsi="Arial" w:cs="Arial"/>
                <w:sz w:val="20"/>
                <w:szCs w:val="20"/>
              </w:rPr>
              <w:t>определено</w:t>
            </w:r>
            <w:r w:rsidR="00F36FAA" w:rsidRPr="00E32073">
              <w:rPr>
                <w:rFonts w:ascii="Arial" w:hAnsi="Arial" w:cs="Arial"/>
                <w:sz w:val="20"/>
                <w:szCs w:val="20"/>
              </w:rPr>
              <w:t xml:space="preserve"> </w:t>
            </w:r>
            <w:r w:rsidRPr="00E32073">
              <w:rPr>
                <w:rFonts w:ascii="Arial" w:hAnsi="Arial" w:cs="Arial"/>
                <w:sz w:val="20"/>
                <w:szCs w:val="20"/>
              </w:rPr>
              <w:t>расчетным</w:t>
            </w:r>
            <w:r w:rsidR="00F36FAA" w:rsidRPr="00E32073">
              <w:rPr>
                <w:rFonts w:ascii="Arial" w:hAnsi="Arial" w:cs="Arial"/>
                <w:sz w:val="20"/>
                <w:szCs w:val="20"/>
              </w:rPr>
              <w:t xml:space="preserve"> </w:t>
            </w:r>
            <w:r w:rsidRPr="00E32073">
              <w:rPr>
                <w:rFonts w:ascii="Arial" w:hAnsi="Arial" w:cs="Arial"/>
                <w:sz w:val="20"/>
                <w:szCs w:val="20"/>
              </w:rPr>
              <w:t>путем</w:t>
            </w:r>
            <w:r w:rsidR="00F36FAA" w:rsidRPr="00E32073">
              <w:rPr>
                <w:rFonts w:ascii="Arial" w:hAnsi="Arial" w:cs="Arial"/>
                <w:sz w:val="20"/>
                <w:szCs w:val="20"/>
              </w:rPr>
              <w:t xml:space="preserve"> </w:t>
            </w:r>
            <w:r w:rsidRPr="00E32073">
              <w:rPr>
                <w:rFonts w:ascii="Arial" w:hAnsi="Arial" w:cs="Arial"/>
                <w:sz w:val="20"/>
                <w:szCs w:val="20"/>
              </w:rPr>
              <w:t>по</w:t>
            </w:r>
            <w:r w:rsidR="00F36FAA" w:rsidRPr="00E32073">
              <w:rPr>
                <w:rFonts w:ascii="Arial" w:hAnsi="Arial" w:cs="Arial"/>
                <w:sz w:val="20"/>
                <w:szCs w:val="20"/>
              </w:rPr>
              <w:t xml:space="preserve"> </w:t>
            </w:r>
            <w:r w:rsidRPr="00E32073">
              <w:rPr>
                <w:rFonts w:ascii="Arial" w:hAnsi="Arial" w:cs="Arial"/>
                <w:sz w:val="20"/>
                <w:szCs w:val="20"/>
              </w:rPr>
              <w:t>состоянию</w:t>
            </w:r>
            <w:r w:rsidR="00F36FAA" w:rsidRPr="00E32073">
              <w:rPr>
                <w:rFonts w:ascii="Arial" w:hAnsi="Arial" w:cs="Arial"/>
                <w:sz w:val="20"/>
                <w:szCs w:val="20"/>
              </w:rPr>
              <w:t xml:space="preserve"> </w:t>
            </w:r>
            <w:r w:rsidRPr="00E32073">
              <w:rPr>
                <w:rFonts w:ascii="Arial" w:hAnsi="Arial" w:cs="Arial"/>
                <w:sz w:val="20"/>
                <w:szCs w:val="20"/>
              </w:rPr>
              <w:t>на</w:t>
            </w:r>
            <w:r w:rsidR="00F36FAA" w:rsidRPr="00E32073">
              <w:rPr>
                <w:rFonts w:ascii="Arial" w:hAnsi="Arial" w:cs="Arial"/>
                <w:sz w:val="20"/>
                <w:szCs w:val="20"/>
              </w:rPr>
              <w:t xml:space="preserve"> </w:t>
            </w:r>
            <w:r w:rsidRPr="00E32073">
              <w:rPr>
                <w:rFonts w:ascii="Arial" w:hAnsi="Arial" w:cs="Arial"/>
                <w:sz w:val="20"/>
                <w:szCs w:val="20"/>
              </w:rPr>
              <w:t>1</w:t>
            </w:r>
            <w:r w:rsidR="00F36FAA" w:rsidRPr="00E32073">
              <w:rPr>
                <w:rFonts w:ascii="Arial" w:hAnsi="Arial" w:cs="Arial"/>
                <w:sz w:val="20"/>
                <w:szCs w:val="20"/>
              </w:rPr>
              <w:t xml:space="preserve"> </w:t>
            </w:r>
            <w:r w:rsidRPr="00E32073">
              <w:rPr>
                <w:rFonts w:ascii="Arial" w:hAnsi="Arial" w:cs="Arial"/>
                <w:sz w:val="20"/>
                <w:szCs w:val="20"/>
              </w:rPr>
              <w:t>января</w:t>
            </w:r>
            <w:r w:rsidR="00F36FAA" w:rsidRPr="00E32073">
              <w:rPr>
                <w:rFonts w:ascii="Arial" w:hAnsi="Arial" w:cs="Arial"/>
                <w:sz w:val="20"/>
                <w:szCs w:val="20"/>
              </w:rPr>
              <w:t xml:space="preserve"> </w:t>
            </w:r>
            <w:r w:rsidRPr="00E32073">
              <w:rPr>
                <w:rFonts w:ascii="Arial" w:hAnsi="Arial" w:cs="Arial"/>
                <w:sz w:val="20"/>
                <w:szCs w:val="20"/>
              </w:rPr>
              <w:t>2022</w:t>
            </w:r>
            <w:r w:rsidR="00F36FAA" w:rsidRPr="00E32073">
              <w:rPr>
                <w:rFonts w:ascii="Arial" w:hAnsi="Arial" w:cs="Arial"/>
                <w:sz w:val="20"/>
                <w:szCs w:val="20"/>
              </w:rPr>
              <w:t xml:space="preserve"> </w:t>
            </w:r>
            <w:r w:rsidRPr="00E32073">
              <w:rPr>
                <w:rFonts w:ascii="Arial" w:hAnsi="Arial" w:cs="Arial"/>
                <w:sz w:val="20"/>
                <w:szCs w:val="20"/>
              </w:rPr>
              <w:t>года</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соответствии</w:t>
            </w:r>
            <w:r w:rsidR="00F36FAA" w:rsidRPr="00E32073">
              <w:rPr>
                <w:rFonts w:ascii="Arial" w:hAnsi="Arial" w:cs="Arial"/>
                <w:sz w:val="20"/>
                <w:szCs w:val="20"/>
              </w:rPr>
              <w:t xml:space="preserve"> </w:t>
            </w:r>
            <w:r w:rsidRPr="00E32073">
              <w:rPr>
                <w:rFonts w:ascii="Arial" w:hAnsi="Arial" w:cs="Arial"/>
                <w:sz w:val="20"/>
                <w:szCs w:val="20"/>
              </w:rPr>
              <w:t>с</w:t>
            </w:r>
            <w:r w:rsidR="00F36FAA" w:rsidRPr="00E32073">
              <w:rPr>
                <w:rFonts w:ascii="Arial" w:hAnsi="Arial" w:cs="Arial"/>
                <w:sz w:val="20"/>
                <w:szCs w:val="20"/>
              </w:rPr>
              <w:t xml:space="preserve"> </w:t>
            </w:r>
            <w:r w:rsidRPr="00E32073">
              <w:rPr>
                <w:rFonts w:ascii="Arial" w:hAnsi="Arial" w:cs="Arial"/>
                <w:sz w:val="20"/>
                <w:szCs w:val="20"/>
              </w:rPr>
              <w:t>Приложением</w:t>
            </w:r>
            <w:proofErr w:type="gramStart"/>
            <w:r w:rsidR="00F36FAA" w:rsidRPr="00E32073">
              <w:rPr>
                <w:rFonts w:ascii="Arial" w:hAnsi="Arial" w:cs="Arial"/>
                <w:sz w:val="20"/>
                <w:szCs w:val="20"/>
              </w:rPr>
              <w:t xml:space="preserve"> </w:t>
            </w:r>
            <w:r w:rsidRPr="00E32073">
              <w:rPr>
                <w:rFonts w:ascii="Arial" w:hAnsi="Arial" w:cs="Arial"/>
                <w:sz w:val="20"/>
                <w:szCs w:val="20"/>
              </w:rPr>
              <w:t>Д</w:t>
            </w:r>
            <w:proofErr w:type="gramEnd"/>
            <w:r w:rsidR="00F36FAA" w:rsidRPr="00E32073">
              <w:rPr>
                <w:rFonts w:ascii="Arial" w:hAnsi="Arial" w:cs="Arial"/>
                <w:sz w:val="20"/>
                <w:szCs w:val="20"/>
              </w:rPr>
              <w:t xml:space="preserve"> </w:t>
            </w:r>
            <w:r w:rsidRPr="00E32073">
              <w:rPr>
                <w:rFonts w:ascii="Arial" w:hAnsi="Arial" w:cs="Arial"/>
                <w:sz w:val="20"/>
                <w:szCs w:val="20"/>
              </w:rPr>
              <w:t>СП</w:t>
            </w:r>
            <w:r w:rsidR="00F36FAA" w:rsidRPr="00E32073">
              <w:rPr>
                <w:rFonts w:ascii="Arial" w:hAnsi="Arial" w:cs="Arial"/>
                <w:sz w:val="20"/>
                <w:szCs w:val="20"/>
              </w:rPr>
              <w:t xml:space="preserve"> </w:t>
            </w:r>
            <w:r w:rsidRPr="00E32073">
              <w:rPr>
                <w:rFonts w:ascii="Arial" w:hAnsi="Arial" w:cs="Arial"/>
                <w:sz w:val="20"/>
                <w:szCs w:val="20"/>
              </w:rPr>
              <w:t>42.13330.2016.</w:t>
            </w:r>
          </w:p>
          <w:p w14:paraId="77FB8C2E" w14:textId="402670E4" w:rsidR="00DA61CF" w:rsidRPr="00E32073" w:rsidRDefault="00DA61CF" w:rsidP="00DA61CF">
            <w:pPr>
              <w:ind w:firstLine="22"/>
              <w:jc w:val="both"/>
              <w:rPr>
                <w:rFonts w:ascii="Arial" w:hAnsi="Arial" w:cs="Arial"/>
                <w:sz w:val="20"/>
                <w:szCs w:val="20"/>
              </w:rPr>
            </w:pPr>
            <w:r w:rsidRPr="00E32073">
              <w:rPr>
                <w:rFonts w:ascii="Arial" w:hAnsi="Arial" w:cs="Arial"/>
                <w:sz w:val="20"/>
                <w:szCs w:val="20"/>
              </w:rPr>
              <w:lastRenderedPageBreak/>
              <w:t>Анализ</w:t>
            </w:r>
            <w:r w:rsidR="00F36FAA" w:rsidRPr="00E32073">
              <w:rPr>
                <w:rFonts w:ascii="Arial" w:hAnsi="Arial" w:cs="Arial"/>
                <w:sz w:val="20"/>
                <w:szCs w:val="20"/>
              </w:rPr>
              <w:t xml:space="preserve"> </w:t>
            </w:r>
            <w:r w:rsidRPr="00E32073">
              <w:rPr>
                <w:rFonts w:ascii="Arial" w:hAnsi="Arial" w:cs="Arial"/>
                <w:sz w:val="20"/>
                <w:szCs w:val="20"/>
              </w:rPr>
              <w:t>фактической</w:t>
            </w:r>
            <w:r w:rsidR="00F36FAA" w:rsidRPr="00E32073">
              <w:rPr>
                <w:rFonts w:ascii="Arial" w:hAnsi="Arial" w:cs="Arial"/>
                <w:sz w:val="20"/>
                <w:szCs w:val="20"/>
              </w:rPr>
              <w:t xml:space="preserve"> </w:t>
            </w:r>
            <w:r w:rsidRPr="00E32073">
              <w:rPr>
                <w:rFonts w:ascii="Arial" w:hAnsi="Arial" w:cs="Arial"/>
                <w:sz w:val="20"/>
                <w:szCs w:val="20"/>
              </w:rPr>
              <w:t>наполняемости</w:t>
            </w:r>
            <w:r w:rsidR="00F36FAA" w:rsidRPr="00E32073">
              <w:rPr>
                <w:rFonts w:ascii="Arial" w:hAnsi="Arial" w:cs="Arial"/>
                <w:sz w:val="20"/>
                <w:szCs w:val="20"/>
              </w:rPr>
              <w:t xml:space="preserve"> </w:t>
            </w:r>
            <w:r w:rsidRPr="00E32073">
              <w:rPr>
                <w:rFonts w:ascii="Arial" w:hAnsi="Arial" w:cs="Arial"/>
                <w:sz w:val="20"/>
                <w:szCs w:val="20"/>
              </w:rPr>
              <w:t>общеобразовательных</w:t>
            </w:r>
            <w:r w:rsidR="00F36FAA" w:rsidRPr="00E32073">
              <w:rPr>
                <w:rFonts w:ascii="Arial" w:hAnsi="Arial" w:cs="Arial"/>
                <w:sz w:val="20"/>
                <w:szCs w:val="20"/>
              </w:rPr>
              <w:t xml:space="preserve"> </w:t>
            </w:r>
            <w:r w:rsidRPr="00E32073">
              <w:rPr>
                <w:rFonts w:ascii="Arial" w:hAnsi="Arial" w:cs="Arial"/>
                <w:sz w:val="20"/>
                <w:szCs w:val="20"/>
              </w:rPr>
              <w:t>школ</w:t>
            </w:r>
            <w:r w:rsidR="00F36FAA" w:rsidRPr="00E32073">
              <w:rPr>
                <w:rFonts w:ascii="Arial" w:hAnsi="Arial" w:cs="Arial"/>
                <w:sz w:val="20"/>
                <w:szCs w:val="20"/>
              </w:rPr>
              <w:t xml:space="preserve"> </w:t>
            </w:r>
            <w:r w:rsidRPr="00E32073">
              <w:rPr>
                <w:rFonts w:ascii="Arial" w:hAnsi="Arial" w:cs="Arial"/>
                <w:sz w:val="20"/>
                <w:szCs w:val="20"/>
              </w:rPr>
              <w:t>муниципальных</w:t>
            </w:r>
            <w:r w:rsidR="00F36FAA" w:rsidRPr="00E32073">
              <w:rPr>
                <w:rFonts w:ascii="Arial" w:hAnsi="Arial" w:cs="Arial"/>
                <w:sz w:val="20"/>
                <w:szCs w:val="20"/>
              </w:rPr>
              <w:t xml:space="preserve"> </w:t>
            </w:r>
            <w:r w:rsidRPr="00E32073">
              <w:rPr>
                <w:rFonts w:ascii="Arial" w:hAnsi="Arial" w:cs="Arial"/>
                <w:sz w:val="20"/>
                <w:szCs w:val="20"/>
              </w:rPr>
              <w:t>образований</w:t>
            </w:r>
            <w:r w:rsidR="00F36FAA" w:rsidRPr="00E32073">
              <w:rPr>
                <w:rFonts w:ascii="Arial" w:hAnsi="Arial" w:cs="Arial"/>
                <w:sz w:val="20"/>
                <w:szCs w:val="20"/>
              </w:rPr>
              <w:t xml:space="preserve"> </w:t>
            </w:r>
            <w:r w:rsidRPr="00E32073">
              <w:rPr>
                <w:rFonts w:ascii="Arial" w:hAnsi="Arial" w:cs="Arial"/>
                <w:sz w:val="20"/>
                <w:szCs w:val="20"/>
              </w:rPr>
              <w:t>Костромской</w:t>
            </w:r>
            <w:r w:rsidR="00F36FAA" w:rsidRPr="00E32073">
              <w:rPr>
                <w:rFonts w:ascii="Arial" w:hAnsi="Arial" w:cs="Arial"/>
                <w:sz w:val="20"/>
                <w:szCs w:val="20"/>
              </w:rPr>
              <w:t xml:space="preserve"> </w:t>
            </w:r>
            <w:r w:rsidRPr="00E32073">
              <w:rPr>
                <w:rFonts w:ascii="Arial" w:hAnsi="Arial" w:cs="Arial"/>
                <w:sz w:val="20"/>
                <w:szCs w:val="20"/>
              </w:rPr>
              <w:t>области</w:t>
            </w:r>
            <w:r w:rsidR="00F36FAA" w:rsidRPr="00E32073">
              <w:rPr>
                <w:rFonts w:ascii="Arial" w:hAnsi="Arial" w:cs="Arial"/>
                <w:sz w:val="20"/>
                <w:szCs w:val="20"/>
              </w:rPr>
              <w:t xml:space="preserve"> </w:t>
            </w:r>
            <w:r w:rsidRPr="00E32073">
              <w:rPr>
                <w:rFonts w:ascii="Arial" w:hAnsi="Arial" w:cs="Arial"/>
                <w:sz w:val="20"/>
                <w:szCs w:val="20"/>
              </w:rPr>
              <w:t>выявил</w:t>
            </w:r>
            <w:r w:rsidR="00F36FAA" w:rsidRPr="00E32073">
              <w:rPr>
                <w:rFonts w:ascii="Arial" w:hAnsi="Arial" w:cs="Arial"/>
                <w:sz w:val="20"/>
                <w:szCs w:val="20"/>
              </w:rPr>
              <w:t xml:space="preserve"> </w:t>
            </w:r>
            <w:r w:rsidRPr="00E32073">
              <w:rPr>
                <w:rFonts w:ascii="Arial" w:hAnsi="Arial" w:cs="Arial"/>
                <w:sz w:val="20"/>
                <w:szCs w:val="20"/>
              </w:rPr>
              <w:t>проблему</w:t>
            </w:r>
            <w:r w:rsidR="00F36FAA" w:rsidRPr="00E32073">
              <w:rPr>
                <w:rFonts w:ascii="Arial" w:hAnsi="Arial" w:cs="Arial"/>
                <w:sz w:val="20"/>
                <w:szCs w:val="20"/>
              </w:rPr>
              <w:t xml:space="preserve"> </w:t>
            </w:r>
            <w:r w:rsidRPr="00E32073">
              <w:rPr>
                <w:rFonts w:ascii="Arial" w:hAnsi="Arial" w:cs="Arial"/>
                <w:sz w:val="20"/>
                <w:szCs w:val="20"/>
              </w:rPr>
              <w:t>чрезмерной</w:t>
            </w:r>
            <w:r w:rsidR="00F36FAA" w:rsidRPr="00E32073">
              <w:rPr>
                <w:rFonts w:ascii="Arial" w:hAnsi="Arial" w:cs="Arial"/>
                <w:sz w:val="20"/>
                <w:szCs w:val="20"/>
              </w:rPr>
              <w:t xml:space="preserve"> </w:t>
            </w:r>
            <w:r w:rsidRPr="00E32073">
              <w:rPr>
                <w:rFonts w:ascii="Arial" w:hAnsi="Arial" w:cs="Arial"/>
                <w:sz w:val="20"/>
                <w:szCs w:val="20"/>
              </w:rPr>
              <w:t>загрузки</w:t>
            </w:r>
            <w:r w:rsidR="00F36FAA" w:rsidRPr="00E32073">
              <w:rPr>
                <w:rFonts w:ascii="Arial" w:hAnsi="Arial" w:cs="Arial"/>
                <w:sz w:val="20"/>
                <w:szCs w:val="20"/>
              </w:rPr>
              <w:t xml:space="preserve"> </w:t>
            </w:r>
            <w:r w:rsidRPr="00E32073">
              <w:rPr>
                <w:rFonts w:ascii="Arial" w:hAnsi="Arial" w:cs="Arial"/>
                <w:sz w:val="20"/>
                <w:szCs w:val="20"/>
              </w:rPr>
              <w:t>существующих</w:t>
            </w:r>
            <w:r w:rsidR="00F36FAA" w:rsidRPr="00E32073">
              <w:rPr>
                <w:rFonts w:ascii="Arial" w:hAnsi="Arial" w:cs="Arial"/>
                <w:sz w:val="20"/>
                <w:szCs w:val="20"/>
              </w:rPr>
              <w:t xml:space="preserve"> </w:t>
            </w:r>
            <w:r w:rsidRPr="00E32073">
              <w:rPr>
                <w:rFonts w:ascii="Arial" w:hAnsi="Arial" w:cs="Arial"/>
                <w:sz w:val="20"/>
                <w:szCs w:val="20"/>
              </w:rPr>
              <w:t>школ.</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связи</w:t>
            </w:r>
            <w:r w:rsidR="00F36FAA" w:rsidRPr="00E32073">
              <w:rPr>
                <w:rFonts w:ascii="Arial" w:hAnsi="Arial" w:cs="Arial"/>
                <w:sz w:val="20"/>
                <w:szCs w:val="20"/>
              </w:rPr>
              <w:t xml:space="preserve"> </w:t>
            </w:r>
            <w:r w:rsidRPr="00E32073">
              <w:rPr>
                <w:rFonts w:ascii="Arial" w:hAnsi="Arial" w:cs="Arial"/>
                <w:sz w:val="20"/>
                <w:szCs w:val="20"/>
              </w:rPr>
              <w:t>с</w:t>
            </w:r>
            <w:r w:rsidR="00F36FAA" w:rsidRPr="00E32073">
              <w:rPr>
                <w:rFonts w:ascii="Arial" w:hAnsi="Arial" w:cs="Arial"/>
                <w:sz w:val="20"/>
                <w:szCs w:val="20"/>
              </w:rPr>
              <w:t xml:space="preserve"> </w:t>
            </w:r>
            <w:r w:rsidRPr="00E32073">
              <w:rPr>
                <w:rFonts w:ascii="Arial" w:hAnsi="Arial" w:cs="Arial"/>
                <w:sz w:val="20"/>
                <w:szCs w:val="20"/>
              </w:rPr>
              <w:t>этим</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расчетах</w:t>
            </w:r>
            <w:r w:rsidR="00F36FAA" w:rsidRPr="00E32073">
              <w:rPr>
                <w:rFonts w:ascii="Arial" w:hAnsi="Arial" w:cs="Arial"/>
                <w:sz w:val="20"/>
                <w:szCs w:val="20"/>
              </w:rPr>
              <w:t xml:space="preserve"> </w:t>
            </w:r>
            <w:r w:rsidRPr="00E32073">
              <w:rPr>
                <w:rFonts w:ascii="Arial" w:hAnsi="Arial" w:cs="Arial"/>
                <w:sz w:val="20"/>
                <w:szCs w:val="20"/>
              </w:rPr>
              <w:t>норматива</w:t>
            </w:r>
            <w:r w:rsidR="00F36FAA" w:rsidRPr="00E32073">
              <w:rPr>
                <w:rFonts w:ascii="Arial" w:hAnsi="Arial" w:cs="Arial"/>
                <w:sz w:val="20"/>
                <w:szCs w:val="20"/>
              </w:rPr>
              <w:t xml:space="preserve"> </w:t>
            </w:r>
            <w:r w:rsidRPr="00E32073">
              <w:rPr>
                <w:rFonts w:ascii="Arial" w:hAnsi="Arial" w:cs="Arial"/>
                <w:sz w:val="20"/>
                <w:szCs w:val="20"/>
              </w:rPr>
              <w:t>обеспеченности</w:t>
            </w:r>
            <w:r w:rsidR="00F36FAA" w:rsidRPr="00E32073">
              <w:rPr>
                <w:rFonts w:ascii="Arial" w:hAnsi="Arial" w:cs="Arial"/>
                <w:sz w:val="20"/>
                <w:szCs w:val="20"/>
              </w:rPr>
              <w:t xml:space="preserve"> </w:t>
            </w:r>
            <w:r w:rsidRPr="00E32073">
              <w:rPr>
                <w:rFonts w:ascii="Arial" w:hAnsi="Arial" w:cs="Arial"/>
                <w:sz w:val="20"/>
                <w:szCs w:val="20"/>
              </w:rPr>
              <w:t>общеобразовательными</w:t>
            </w:r>
            <w:r w:rsidR="00F36FAA" w:rsidRPr="00E32073">
              <w:rPr>
                <w:rFonts w:ascii="Arial" w:hAnsi="Arial" w:cs="Arial"/>
                <w:sz w:val="20"/>
                <w:szCs w:val="20"/>
              </w:rPr>
              <w:t xml:space="preserve"> </w:t>
            </w:r>
            <w:r w:rsidRPr="00E32073">
              <w:rPr>
                <w:rFonts w:ascii="Arial" w:hAnsi="Arial" w:cs="Arial"/>
                <w:sz w:val="20"/>
                <w:szCs w:val="20"/>
              </w:rPr>
              <w:t>организациями</w:t>
            </w:r>
            <w:r w:rsidR="00F36FAA" w:rsidRPr="00E32073">
              <w:rPr>
                <w:rFonts w:ascii="Arial" w:hAnsi="Arial" w:cs="Arial"/>
                <w:sz w:val="20"/>
                <w:szCs w:val="20"/>
              </w:rPr>
              <w:t xml:space="preserve"> </w:t>
            </w:r>
            <w:r w:rsidRPr="00E32073">
              <w:rPr>
                <w:rFonts w:ascii="Arial" w:hAnsi="Arial" w:cs="Arial"/>
                <w:sz w:val="20"/>
                <w:szCs w:val="20"/>
              </w:rPr>
              <w:t>учитывается</w:t>
            </w:r>
            <w:r w:rsidR="00F36FAA" w:rsidRPr="00E32073">
              <w:rPr>
                <w:rFonts w:ascii="Arial" w:hAnsi="Arial" w:cs="Arial"/>
                <w:sz w:val="20"/>
                <w:szCs w:val="20"/>
              </w:rPr>
              <w:t xml:space="preserve"> </w:t>
            </w:r>
            <w:r w:rsidRPr="00E32073">
              <w:rPr>
                <w:rFonts w:ascii="Arial" w:hAnsi="Arial" w:cs="Arial"/>
                <w:sz w:val="20"/>
                <w:szCs w:val="20"/>
              </w:rPr>
              <w:t>фактическая</w:t>
            </w:r>
            <w:r w:rsidR="00F36FAA" w:rsidRPr="00E32073">
              <w:rPr>
                <w:rFonts w:ascii="Arial" w:hAnsi="Arial" w:cs="Arial"/>
                <w:sz w:val="20"/>
                <w:szCs w:val="20"/>
              </w:rPr>
              <w:t xml:space="preserve"> </w:t>
            </w:r>
            <w:r w:rsidRPr="00E32073">
              <w:rPr>
                <w:rFonts w:ascii="Arial" w:hAnsi="Arial" w:cs="Arial"/>
                <w:sz w:val="20"/>
                <w:szCs w:val="20"/>
              </w:rPr>
              <w:t>наполняемость</w:t>
            </w:r>
            <w:r w:rsidR="00F36FAA" w:rsidRPr="00E32073">
              <w:rPr>
                <w:rFonts w:ascii="Arial" w:hAnsi="Arial" w:cs="Arial"/>
                <w:sz w:val="20"/>
                <w:szCs w:val="20"/>
              </w:rPr>
              <w:t xml:space="preserve"> </w:t>
            </w:r>
            <w:r w:rsidRPr="00E32073">
              <w:rPr>
                <w:rFonts w:ascii="Arial" w:hAnsi="Arial" w:cs="Arial"/>
                <w:sz w:val="20"/>
                <w:szCs w:val="20"/>
              </w:rPr>
              <w:t>общеобразовательных</w:t>
            </w:r>
            <w:r w:rsidR="00F36FAA" w:rsidRPr="00E32073">
              <w:rPr>
                <w:rFonts w:ascii="Arial" w:hAnsi="Arial" w:cs="Arial"/>
                <w:sz w:val="20"/>
                <w:szCs w:val="20"/>
              </w:rPr>
              <w:t xml:space="preserve"> </w:t>
            </w:r>
            <w:r w:rsidRPr="00E32073">
              <w:rPr>
                <w:rFonts w:ascii="Arial" w:hAnsi="Arial" w:cs="Arial"/>
                <w:sz w:val="20"/>
                <w:szCs w:val="20"/>
              </w:rPr>
              <w:t>организаций.</w:t>
            </w:r>
            <w:r w:rsidR="00F36FAA" w:rsidRPr="00E32073">
              <w:rPr>
                <w:rFonts w:ascii="Arial" w:hAnsi="Arial" w:cs="Arial"/>
                <w:sz w:val="20"/>
                <w:szCs w:val="20"/>
              </w:rPr>
              <w:t xml:space="preserve"> </w:t>
            </w:r>
            <w:r w:rsidRPr="00E32073">
              <w:rPr>
                <w:rFonts w:ascii="Arial" w:hAnsi="Arial" w:cs="Arial"/>
                <w:sz w:val="20"/>
                <w:szCs w:val="20"/>
              </w:rPr>
              <w:t>Кроме</w:t>
            </w:r>
            <w:r w:rsidR="00F36FAA" w:rsidRPr="00E32073">
              <w:rPr>
                <w:rFonts w:ascii="Arial" w:hAnsi="Arial" w:cs="Arial"/>
                <w:sz w:val="20"/>
                <w:szCs w:val="20"/>
              </w:rPr>
              <w:t xml:space="preserve"> </w:t>
            </w:r>
            <w:r w:rsidRPr="00E32073">
              <w:rPr>
                <w:rFonts w:ascii="Arial" w:hAnsi="Arial" w:cs="Arial"/>
                <w:sz w:val="20"/>
                <w:szCs w:val="20"/>
              </w:rPr>
              <w:t>того,</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расчетах</w:t>
            </w:r>
            <w:r w:rsidR="00F36FAA" w:rsidRPr="00E32073">
              <w:rPr>
                <w:rFonts w:ascii="Arial" w:hAnsi="Arial" w:cs="Arial"/>
                <w:sz w:val="20"/>
                <w:szCs w:val="20"/>
              </w:rPr>
              <w:t xml:space="preserve"> </w:t>
            </w:r>
            <w:r w:rsidRPr="00E32073">
              <w:rPr>
                <w:rFonts w:ascii="Arial" w:hAnsi="Arial" w:cs="Arial"/>
                <w:sz w:val="20"/>
                <w:szCs w:val="20"/>
              </w:rPr>
              <w:t>предполагается</w:t>
            </w:r>
            <w:r w:rsidR="00F36FAA" w:rsidRPr="00E32073">
              <w:rPr>
                <w:rFonts w:ascii="Arial" w:hAnsi="Arial" w:cs="Arial"/>
                <w:sz w:val="20"/>
                <w:szCs w:val="20"/>
              </w:rPr>
              <w:t xml:space="preserve"> </w:t>
            </w:r>
            <w:r w:rsidRPr="00E32073">
              <w:rPr>
                <w:rFonts w:ascii="Arial" w:hAnsi="Arial" w:cs="Arial"/>
                <w:sz w:val="20"/>
                <w:szCs w:val="20"/>
              </w:rPr>
              <w:t>100%-</w:t>
            </w:r>
            <w:proofErr w:type="spellStart"/>
            <w:r w:rsidRPr="00E32073">
              <w:rPr>
                <w:rFonts w:ascii="Arial" w:hAnsi="Arial" w:cs="Arial"/>
                <w:sz w:val="20"/>
                <w:szCs w:val="20"/>
              </w:rPr>
              <w:t>ный</w:t>
            </w:r>
            <w:proofErr w:type="spellEnd"/>
            <w:r w:rsidR="00F36FAA" w:rsidRPr="00E32073">
              <w:rPr>
                <w:rFonts w:ascii="Arial" w:hAnsi="Arial" w:cs="Arial"/>
                <w:sz w:val="20"/>
                <w:szCs w:val="20"/>
              </w:rPr>
              <w:t xml:space="preserve"> </w:t>
            </w:r>
            <w:r w:rsidRPr="00E32073">
              <w:rPr>
                <w:rFonts w:ascii="Arial" w:hAnsi="Arial" w:cs="Arial"/>
                <w:sz w:val="20"/>
                <w:szCs w:val="20"/>
              </w:rPr>
              <w:t>охват</w:t>
            </w:r>
            <w:r w:rsidR="00F36FAA" w:rsidRPr="00E32073">
              <w:rPr>
                <w:rFonts w:ascii="Arial" w:hAnsi="Arial" w:cs="Arial"/>
                <w:sz w:val="20"/>
                <w:szCs w:val="20"/>
              </w:rPr>
              <w:t xml:space="preserve"> </w:t>
            </w:r>
            <w:r w:rsidRPr="00E32073">
              <w:rPr>
                <w:rFonts w:ascii="Arial" w:hAnsi="Arial" w:cs="Arial"/>
                <w:sz w:val="20"/>
                <w:szCs w:val="20"/>
              </w:rPr>
              <w:t>детей</w:t>
            </w:r>
            <w:r w:rsidR="00F36FAA" w:rsidRPr="00E32073">
              <w:rPr>
                <w:rFonts w:ascii="Arial" w:hAnsi="Arial" w:cs="Arial"/>
                <w:sz w:val="20"/>
                <w:szCs w:val="20"/>
              </w:rPr>
              <w:t xml:space="preserve"> </w:t>
            </w:r>
            <w:r w:rsidRPr="00E32073">
              <w:rPr>
                <w:rFonts w:ascii="Arial" w:hAnsi="Arial" w:cs="Arial"/>
                <w:sz w:val="20"/>
                <w:szCs w:val="20"/>
              </w:rPr>
              <w:t>неполным</w:t>
            </w:r>
            <w:r w:rsidR="00F36FAA" w:rsidRPr="00E32073">
              <w:rPr>
                <w:rFonts w:ascii="Arial" w:hAnsi="Arial" w:cs="Arial"/>
                <w:sz w:val="20"/>
                <w:szCs w:val="20"/>
              </w:rPr>
              <w:t xml:space="preserve"> </w:t>
            </w:r>
            <w:r w:rsidRPr="00E32073">
              <w:rPr>
                <w:rFonts w:ascii="Arial" w:hAnsi="Arial" w:cs="Arial"/>
                <w:sz w:val="20"/>
                <w:szCs w:val="20"/>
              </w:rPr>
              <w:t>средним</w:t>
            </w:r>
            <w:r w:rsidR="00F36FAA" w:rsidRPr="00E32073">
              <w:rPr>
                <w:rFonts w:ascii="Arial" w:hAnsi="Arial" w:cs="Arial"/>
                <w:sz w:val="20"/>
                <w:szCs w:val="20"/>
              </w:rPr>
              <w:t xml:space="preserve"> </w:t>
            </w:r>
            <w:r w:rsidRPr="00E32073">
              <w:rPr>
                <w:rFonts w:ascii="Arial" w:hAnsi="Arial" w:cs="Arial"/>
                <w:sz w:val="20"/>
                <w:szCs w:val="20"/>
              </w:rPr>
              <w:t>образованием</w:t>
            </w:r>
            <w:r w:rsidR="00F36FAA" w:rsidRPr="00E32073">
              <w:rPr>
                <w:rFonts w:ascii="Arial" w:hAnsi="Arial" w:cs="Arial"/>
                <w:sz w:val="20"/>
                <w:szCs w:val="20"/>
              </w:rPr>
              <w:t xml:space="preserve"> </w:t>
            </w:r>
            <w:r w:rsidRPr="00E32073">
              <w:rPr>
                <w:rFonts w:ascii="Arial" w:hAnsi="Arial" w:cs="Arial"/>
                <w:sz w:val="20"/>
                <w:szCs w:val="20"/>
              </w:rPr>
              <w:t>(1</w:t>
            </w:r>
            <w:r w:rsidR="00F36FAA" w:rsidRPr="00E32073">
              <w:rPr>
                <w:rFonts w:ascii="Arial" w:hAnsi="Arial" w:cs="Arial"/>
                <w:sz w:val="20"/>
                <w:szCs w:val="20"/>
              </w:rPr>
              <w:t xml:space="preserve"> </w:t>
            </w:r>
            <w:r w:rsidRPr="00E32073">
              <w:rPr>
                <w:rFonts w:ascii="Arial" w:hAnsi="Arial" w:cs="Arial"/>
                <w:sz w:val="20"/>
                <w:szCs w:val="20"/>
              </w:rPr>
              <w:t>-</w:t>
            </w:r>
            <w:r w:rsidR="00F36FAA" w:rsidRPr="00E32073">
              <w:rPr>
                <w:rFonts w:ascii="Arial" w:hAnsi="Arial" w:cs="Arial"/>
                <w:sz w:val="20"/>
                <w:szCs w:val="20"/>
              </w:rPr>
              <w:t xml:space="preserve"> </w:t>
            </w:r>
            <w:r w:rsidRPr="00E32073">
              <w:rPr>
                <w:rFonts w:ascii="Arial" w:hAnsi="Arial" w:cs="Arial"/>
                <w:sz w:val="20"/>
                <w:szCs w:val="20"/>
              </w:rPr>
              <w:t>9</w:t>
            </w:r>
            <w:r w:rsidR="00F36FAA" w:rsidRPr="00E32073">
              <w:rPr>
                <w:rFonts w:ascii="Arial" w:hAnsi="Arial" w:cs="Arial"/>
                <w:sz w:val="20"/>
                <w:szCs w:val="20"/>
              </w:rPr>
              <w:t xml:space="preserve"> </w:t>
            </w:r>
            <w:r w:rsidRPr="00E32073">
              <w:rPr>
                <w:rFonts w:ascii="Arial" w:hAnsi="Arial" w:cs="Arial"/>
                <w:sz w:val="20"/>
                <w:szCs w:val="20"/>
              </w:rPr>
              <w:t>классы)</w:t>
            </w:r>
            <w:r w:rsidR="00F36FAA" w:rsidRPr="00E32073">
              <w:rPr>
                <w:rFonts w:ascii="Arial" w:hAnsi="Arial" w:cs="Arial"/>
                <w:sz w:val="20"/>
                <w:szCs w:val="20"/>
              </w:rPr>
              <w:t xml:space="preserve"> </w:t>
            </w:r>
            <w:r w:rsidRPr="00E32073">
              <w:rPr>
                <w:rFonts w:ascii="Arial" w:hAnsi="Arial" w:cs="Arial"/>
                <w:sz w:val="20"/>
                <w:szCs w:val="20"/>
              </w:rPr>
              <w:t>и</w:t>
            </w:r>
            <w:r w:rsidR="00F36FAA" w:rsidRPr="00E32073">
              <w:rPr>
                <w:rFonts w:ascii="Arial" w:hAnsi="Arial" w:cs="Arial"/>
                <w:sz w:val="20"/>
                <w:szCs w:val="20"/>
              </w:rPr>
              <w:t xml:space="preserve"> </w:t>
            </w:r>
            <w:r w:rsidRPr="00E32073">
              <w:rPr>
                <w:rFonts w:ascii="Arial" w:hAnsi="Arial" w:cs="Arial"/>
                <w:sz w:val="20"/>
                <w:szCs w:val="20"/>
              </w:rPr>
              <w:t>до</w:t>
            </w:r>
            <w:r w:rsidR="00F36FAA" w:rsidRPr="00E32073">
              <w:rPr>
                <w:rFonts w:ascii="Arial" w:hAnsi="Arial" w:cs="Arial"/>
                <w:sz w:val="20"/>
                <w:szCs w:val="20"/>
              </w:rPr>
              <w:t xml:space="preserve"> </w:t>
            </w:r>
            <w:r w:rsidRPr="00E32073">
              <w:rPr>
                <w:rFonts w:ascii="Arial" w:hAnsi="Arial" w:cs="Arial"/>
                <w:sz w:val="20"/>
                <w:szCs w:val="20"/>
              </w:rPr>
              <w:t>90%</w:t>
            </w:r>
            <w:r w:rsidR="00F36FAA" w:rsidRPr="00E32073">
              <w:rPr>
                <w:rFonts w:ascii="Arial" w:hAnsi="Arial" w:cs="Arial"/>
                <w:sz w:val="20"/>
                <w:szCs w:val="20"/>
              </w:rPr>
              <w:t xml:space="preserve"> </w:t>
            </w:r>
            <w:r w:rsidRPr="00E32073">
              <w:rPr>
                <w:rFonts w:ascii="Arial" w:hAnsi="Arial" w:cs="Arial"/>
                <w:sz w:val="20"/>
                <w:szCs w:val="20"/>
              </w:rPr>
              <w:t>детей</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городских</w:t>
            </w:r>
            <w:r w:rsidR="00F36FAA" w:rsidRPr="00E32073">
              <w:rPr>
                <w:rFonts w:ascii="Arial" w:hAnsi="Arial" w:cs="Arial"/>
                <w:sz w:val="20"/>
                <w:szCs w:val="20"/>
              </w:rPr>
              <w:t xml:space="preserve"> </w:t>
            </w:r>
            <w:r w:rsidRPr="00E32073">
              <w:rPr>
                <w:rFonts w:ascii="Arial" w:hAnsi="Arial" w:cs="Arial"/>
                <w:sz w:val="20"/>
                <w:szCs w:val="20"/>
              </w:rPr>
              <w:t>населенных</w:t>
            </w:r>
            <w:r w:rsidR="00F36FAA" w:rsidRPr="00E32073">
              <w:rPr>
                <w:rFonts w:ascii="Arial" w:hAnsi="Arial" w:cs="Arial"/>
                <w:sz w:val="20"/>
                <w:szCs w:val="20"/>
              </w:rPr>
              <w:t xml:space="preserve"> </w:t>
            </w:r>
            <w:r w:rsidRPr="00E32073">
              <w:rPr>
                <w:rFonts w:ascii="Arial" w:hAnsi="Arial" w:cs="Arial"/>
                <w:sz w:val="20"/>
                <w:szCs w:val="20"/>
              </w:rPr>
              <w:t>пунктах</w:t>
            </w:r>
            <w:r w:rsidR="00F36FAA" w:rsidRPr="00E32073">
              <w:rPr>
                <w:rFonts w:ascii="Arial" w:hAnsi="Arial" w:cs="Arial"/>
                <w:sz w:val="20"/>
                <w:szCs w:val="20"/>
              </w:rPr>
              <w:t xml:space="preserve"> </w:t>
            </w:r>
            <w:r w:rsidRPr="00E32073">
              <w:rPr>
                <w:rFonts w:ascii="Arial" w:hAnsi="Arial" w:cs="Arial"/>
                <w:sz w:val="20"/>
                <w:szCs w:val="20"/>
              </w:rPr>
              <w:t>и</w:t>
            </w:r>
            <w:r w:rsidR="00F36FAA" w:rsidRPr="00E32073">
              <w:rPr>
                <w:rFonts w:ascii="Arial" w:hAnsi="Arial" w:cs="Arial"/>
                <w:sz w:val="20"/>
                <w:szCs w:val="20"/>
              </w:rPr>
              <w:t xml:space="preserve"> </w:t>
            </w:r>
            <w:r w:rsidRPr="00E32073">
              <w:rPr>
                <w:rFonts w:ascii="Arial" w:hAnsi="Arial" w:cs="Arial"/>
                <w:sz w:val="20"/>
                <w:szCs w:val="20"/>
              </w:rPr>
              <w:t>75%</w:t>
            </w:r>
            <w:r w:rsidR="00F36FAA" w:rsidRPr="00E32073">
              <w:rPr>
                <w:rFonts w:ascii="Arial" w:hAnsi="Arial" w:cs="Arial"/>
                <w:sz w:val="20"/>
                <w:szCs w:val="20"/>
              </w:rPr>
              <w:t xml:space="preserve"> </w:t>
            </w:r>
            <w:r w:rsidRPr="00E32073">
              <w:rPr>
                <w:rFonts w:ascii="Arial" w:hAnsi="Arial" w:cs="Arial"/>
                <w:sz w:val="20"/>
                <w:szCs w:val="20"/>
              </w:rPr>
              <w:t>детей</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сельских</w:t>
            </w:r>
            <w:r w:rsidR="00F36FAA" w:rsidRPr="00E32073">
              <w:rPr>
                <w:rFonts w:ascii="Arial" w:hAnsi="Arial" w:cs="Arial"/>
                <w:sz w:val="20"/>
                <w:szCs w:val="20"/>
              </w:rPr>
              <w:t xml:space="preserve"> </w:t>
            </w:r>
            <w:r w:rsidRPr="00E32073">
              <w:rPr>
                <w:rFonts w:ascii="Arial" w:hAnsi="Arial" w:cs="Arial"/>
                <w:sz w:val="20"/>
                <w:szCs w:val="20"/>
              </w:rPr>
              <w:t>населенных</w:t>
            </w:r>
            <w:r w:rsidR="00F36FAA" w:rsidRPr="00E32073">
              <w:rPr>
                <w:rFonts w:ascii="Arial" w:hAnsi="Arial" w:cs="Arial"/>
                <w:sz w:val="20"/>
                <w:szCs w:val="20"/>
              </w:rPr>
              <w:t xml:space="preserve"> </w:t>
            </w:r>
            <w:r w:rsidRPr="00E32073">
              <w:rPr>
                <w:rFonts w:ascii="Arial" w:hAnsi="Arial" w:cs="Arial"/>
                <w:sz w:val="20"/>
                <w:szCs w:val="20"/>
              </w:rPr>
              <w:t>пунктах</w:t>
            </w:r>
            <w:r w:rsidR="00F36FAA" w:rsidRPr="00E32073">
              <w:rPr>
                <w:rFonts w:ascii="Arial" w:hAnsi="Arial" w:cs="Arial"/>
                <w:sz w:val="20"/>
                <w:szCs w:val="20"/>
              </w:rPr>
              <w:t xml:space="preserve"> </w:t>
            </w:r>
            <w:r w:rsidRPr="00E32073">
              <w:rPr>
                <w:rFonts w:ascii="Arial" w:hAnsi="Arial" w:cs="Arial"/>
                <w:sz w:val="20"/>
                <w:szCs w:val="20"/>
              </w:rPr>
              <w:t>–</w:t>
            </w:r>
            <w:r w:rsidR="00F36FAA" w:rsidRPr="00E32073">
              <w:rPr>
                <w:rFonts w:ascii="Arial" w:hAnsi="Arial" w:cs="Arial"/>
                <w:sz w:val="20"/>
                <w:szCs w:val="20"/>
              </w:rPr>
              <w:t xml:space="preserve"> </w:t>
            </w:r>
            <w:r w:rsidRPr="00E32073">
              <w:rPr>
                <w:rFonts w:ascii="Arial" w:hAnsi="Arial" w:cs="Arial"/>
                <w:sz w:val="20"/>
                <w:szCs w:val="20"/>
              </w:rPr>
              <w:t>средним</w:t>
            </w:r>
            <w:r w:rsidR="00F36FAA" w:rsidRPr="00E32073">
              <w:rPr>
                <w:rFonts w:ascii="Arial" w:hAnsi="Arial" w:cs="Arial"/>
                <w:sz w:val="20"/>
                <w:szCs w:val="20"/>
              </w:rPr>
              <w:t xml:space="preserve"> </w:t>
            </w:r>
            <w:r w:rsidRPr="00E32073">
              <w:rPr>
                <w:rFonts w:ascii="Arial" w:hAnsi="Arial" w:cs="Arial"/>
                <w:sz w:val="20"/>
                <w:szCs w:val="20"/>
              </w:rPr>
              <w:t>образованием</w:t>
            </w:r>
            <w:r w:rsidR="00F36FAA" w:rsidRPr="00E32073">
              <w:rPr>
                <w:rFonts w:ascii="Arial" w:hAnsi="Arial" w:cs="Arial"/>
                <w:sz w:val="20"/>
                <w:szCs w:val="20"/>
              </w:rPr>
              <w:t xml:space="preserve"> </w:t>
            </w:r>
            <w:r w:rsidRPr="00E32073">
              <w:rPr>
                <w:rFonts w:ascii="Arial" w:hAnsi="Arial" w:cs="Arial"/>
                <w:sz w:val="20"/>
                <w:szCs w:val="20"/>
              </w:rPr>
              <w:t>(10</w:t>
            </w:r>
            <w:r w:rsidR="00F36FAA" w:rsidRPr="00E32073">
              <w:rPr>
                <w:rFonts w:ascii="Arial" w:hAnsi="Arial" w:cs="Arial"/>
                <w:sz w:val="20"/>
                <w:szCs w:val="20"/>
              </w:rPr>
              <w:t xml:space="preserve"> </w:t>
            </w:r>
            <w:r w:rsidRPr="00E32073">
              <w:rPr>
                <w:rFonts w:ascii="Arial" w:hAnsi="Arial" w:cs="Arial"/>
                <w:sz w:val="20"/>
                <w:szCs w:val="20"/>
              </w:rPr>
              <w:t>-</w:t>
            </w:r>
            <w:r w:rsidR="00F36FAA" w:rsidRPr="00E32073">
              <w:rPr>
                <w:rFonts w:ascii="Arial" w:hAnsi="Arial" w:cs="Arial"/>
                <w:sz w:val="20"/>
                <w:szCs w:val="20"/>
              </w:rPr>
              <w:t xml:space="preserve"> </w:t>
            </w:r>
            <w:r w:rsidRPr="00E32073">
              <w:rPr>
                <w:rFonts w:ascii="Arial" w:hAnsi="Arial" w:cs="Arial"/>
                <w:sz w:val="20"/>
                <w:szCs w:val="20"/>
              </w:rPr>
              <w:t>11</w:t>
            </w:r>
            <w:r w:rsidR="00F36FAA" w:rsidRPr="00E32073">
              <w:rPr>
                <w:rFonts w:ascii="Arial" w:hAnsi="Arial" w:cs="Arial"/>
                <w:sz w:val="20"/>
                <w:szCs w:val="20"/>
              </w:rPr>
              <w:t xml:space="preserve"> </w:t>
            </w:r>
            <w:r w:rsidRPr="00E32073">
              <w:rPr>
                <w:rFonts w:ascii="Arial" w:hAnsi="Arial" w:cs="Arial"/>
                <w:sz w:val="20"/>
                <w:szCs w:val="20"/>
              </w:rPr>
              <w:t>классы)</w:t>
            </w:r>
            <w:r w:rsidR="00F36FAA" w:rsidRPr="00E32073">
              <w:rPr>
                <w:rFonts w:ascii="Arial" w:hAnsi="Arial" w:cs="Arial"/>
                <w:sz w:val="20"/>
                <w:szCs w:val="20"/>
              </w:rPr>
              <w:t xml:space="preserve"> </w:t>
            </w:r>
            <w:r w:rsidRPr="00E32073">
              <w:rPr>
                <w:rFonts w:ascii="Arial" w:hAnsi="Arial" w:cs="Arial"/>
                <w:sz w:val="20"/>
                <w:szCs w:val="20"/>
              </w:rPr>
              <w:t>при</w:t>
            </w:r>
            <w:r w:rsidR="00F36FAA" w:rsidRPr="00E32073">
              <w:rPr>
                <w:rFonts w:ascii="Arial" w:hAnsi="Arial" w:cs="Arial"/>
                <w:sz w:val="20"/>
                <w:szCs w:val="20"/>
              </w:rPr>
              <w:t xml:space="preserve"> </w:t>
            </w:r>
            <w:r w:rsidRPr="00E32073">
              <w:rPr>
                <w:rFonts w:ascii="Arial" w:hAnsi="Arial" w:cs="Arial"/>
                <w:sz w:val="20"/>
                <w:szCs w:val="20"/>
              </w:rPr>
              <w:t>обучении</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одну</w:t>
            </w:r>
            <w:r w:rsidR="00F36FAA" w:rsidRPr="00E32073">
              <w:rPr>
                <w:rFonts w:ascii="Arial" w:hAnsi="Arial" w:cs="Arial"/>
                <w:sz w:val="20"/>
                <w:szCs w:val="20"/>
              </w:rPr>
              <w:t xml:space="preserve"> </w:t>
            </w:r>
            <w:r w:rsidRPr="00E32073">
              <w:rPr>
                <w:rFonts w:ascii="Arial" w:hAnsi="Arial" w:cs="Arial"/>
                <w:sz w:val="20"/>
                <w:szCs w:val="20"/>
              </w:rPr>
              <w:t>смену.</w:t>
            </w:r>
            <w:r w:rsidR="00F36FAA" w:rsidRPr="00E32073">
              <w:rPr>
                <w:rFonts w:ascii="Arial" w:hAnsi="Arial" w:cs="Arial"/>
                <w:sz w:val="20"/>
                <w:szCs w:val="20"/>
              </w:rPr>
              <w:t xml:space="preserve"> </w:t>
            </w:r>
            <w:r w:rsidRPr="00E32073">
              <w:rPr>
                <w:rFonts w:ascii="Arial" w:hAnsi="Arial" w:cs="Arial"/>
                <w:sz w:val="20"/>
                <w:szCs w:val="20"/>
              </w:rPr>
              <w:t>При</w:t>
            </w:r>
            <w:r w:rsidR="00F36FAA" w:rsidRPr="00E32073">
              <w:rPr>
                <w:rFonts w:ascii="Arial" w:hAnsi="Arial" w:cs="Arial"/>
                <w:sz w:val="20"/>
                <w:szCs w:val="20"/>
              </w:rPr>
              <w:t xml:space="preserve"> </w:t>
            </w:r>
            <w:r w:rsidRPr="00E32073">
              <w:rPr>
                <w:rFonts w:ascii="Arial" w:hAnsi="Arial" w:cs="Arial"/>
                <w:sz w:val="20"/>
                <w:szCs w:val="20"/>
              </w:rPr>
              <w:t>этом</w:t>
            </w:r>
            <w:r w:rsidR="00F36FAA" w:rsidRPr="00E32073">
              <w:rPr>
                <w:rFonts w:ascii="Arial" w:hAnsi="Arial" w:cs="Arial"/>
                <w:sz w:val="20"/>
                <w:szCs w:val="20"/>
              </w:rPr>
              <w:t xml:space="preserve"> </w:t>
            </w:r>
            <w:r w:rsidRPr="00E32073">
              <w:rPr>
                <w:rFonts w:ascii="Arial" w:hAnsi="Arial" w:cs="Arial"/>
                <w:sz w:val="20"/>
                <w:szCs w:val="20"/>
              </w:rPr>
              <w:t>расчет</w:t>
            </w:r>
            <w:r w:rsidR="00F36FAA" w:rsidRPr="00E32073">
              <w:rPr>
                <w:rFonts w:ascii="Arial" w:hAnsi="Arial" w:cs="Arial"/>
                <w:sz w:val="20"/>
                <w:szCs w:val="20"/>
              </w:rPr>
              <w:t xml:space="preserve"> </w:t>
            </w:r>
            <w:r w:rsidRPr="00E32073">
              <w:rPr>
                <w:rFonts w:ascii="Arial" w:hAnsi="Arial" w:cs="Arial"/>
                <w:sz w:val="20"/>
                <w:szCs w:val="20"/>
              </w:rPr>
              <w:t>проводился</w:t>
            </w:r>
            <w:r w:rsidR="00F36FAA" w:rsidRPr="00E32073">
              <w:rPr>
                <w:rFonts w:ascii="Arial" w:hAnsi="Arial" w:cs="Arial"/>
                <w:sz w:val="20"/>
                <w:szCs w:val="20"/>
              </w:rPr>
              <w:t xml:space="preserve"> </w:t>
            </w:r>
            <w:r w:rsidRPr="00E32073">
              <w:rPr>
                <w:rFonts w:ascii="Arial" w:hAnsi="Arial" w:cs="Arial"/>
                <w:sz w:val="20"/>
                <w:szCs w:val="20"/>
              </w:rPr>
              <w:t>по</w:t>
            </w:r>
            <w:r w:rsidR="00F36FAA" w:rsidRPr="00E32073">
              <w:rPr>
                <w:rFonts w:ascii="Arial" w:hAnsi="Arial" w:cs="Arial"/>
                <w:sz w:val="20"/>
                <w:szCs w:val="20"/>
              </w:rPr>
              <w:t xml:space="preserve"> </w:t>
            </w:r>
            <w:r w:rsidRPr="00E32073">
              <w:rPr>
                <w:rFonts w:ascii="Arial" w:hAnsi="Arial" w:cs="Arial"/>
                <w:sz w:val="20"/>
                <w:szCs w:val="20"/>
              </w:rPr>
              <w:t>формуле:</w:t>
            </w:r>
          </w:p>
          <w:tbl>
            <w:tblPr>
              <w:tblStyle w:val="GridTableLight"/>
              <w:tblW w:w="4411" w:type="dxa"/>
              <w:tblLook w:val="04A0" w:firstRow="1" w:lastRow="0" w:firstColumn="1" w:lastColumn="0" w:noHBand="0" w:noVBand="1"/>
            </w:tblPr>
            <w:tblGrid>
              <w:gridCol w:w="1157"/>
              <w:gridCol w:w="3254"/>
            </w:tblGrid>
            <w:tr w:rsidR="00DA61CF" w:rsidRPr="00E32073" w14:paraId="64318831" w14:textId="77777777" w:rsidTr="00471AE4">
              <w:tc>
                <w:tcPr>
                  <w:tcW w:w="1157" w:type="dxa"/>
                  <w:vMerge w:val="restart"/>
                  <w:vAlign w:val="center"/>
                  <w:hideMark/>
                </w:tcPr>
                <w:p w14:paraId="083DC7F6" w14:textId="77777777" w:rsidR="00DA61CF" w:rsidRPr="00E32073" w:rsidRDefault="00DA61CF" w:rsidP="00471AE4">
                  <w:pPr>
                    <w:ind w:left="45" w:firstLine="22"/>
                    <w:rPr>
                      <w:rFonts w:ascii="Arial" w:hAnsi="Arial" w:cs="Arial"/>
                      <w:sz w:val="20"/>
                      <w:szCs w:val="20"/>
                    </w:rPr>
                  </w:pPr>
                  <w:proofErr w:type="spellStart"/>
                  <w:r w:rsidRPr="00E32073">
                    <w:rPr>
                      <w:rFonts w:ascii="Arial" w:hAnsi="Arial" w:cs="Arial"/>
                      <w:sz w:val="20"/>
                      <w:szCs w:val="20"/>
                    </w:rPr>
                    <w:t>М</w:t>
                  </w:r>
                  <w:r w:rsidRPr="00E32073">
                    <w:rPr>
                      <w:rFonts w:ascii="Arial" w:hAnsi="Arial" w:cs="Arial"/>
                      <w:sz w:val="20"/>
                      <w:szCs w:val="20"/>
                      <w:vertAlign w:val="subscript"/>
                    </w:rPr>
                    <w:t>оо</w:t>
                  </w:r>
                  <w:proofErr w:type="spellEnd"/>
                  <w:r w:rsidRPr="00E32073">
                    <w:rPr>
                      <w:rFonts w:ascii="Arial" w:hAnsi="Arial" w:cs="Arial"/>
                      <w:sz w:val="20"/>
                      <w:szCs w:val="20"/>
                      <w:vertAlign w:val="subscript"/>
                    </w:rPr>
                    <w:t>/1000</w:t>
                  </w:r>
                  <w:r w:rsidRPr="00E32073">
                    <w:rPr>
                      <w:rFonts w:ascii="Arial" w:hAnsi="Arial" w:cs="Arial"/>
                      <w:sz w:val="20"/>
                      <w:szCs w:val="20"/>
                    </w:rPr>
                    <w:t>=</w:t>
                  </w:r>
                </w:p>
              </w:tc>
              <w:tc>
                <w:tcPr>
                  <w:tcW w:w="3254" w:type="dxa"/>
                  <w:hideMark/>
                </w:tcPr>
                <w:p w14:paraId="452CD699" w14:textId="20691022" w:rsidR="00DA61CF" w:rsidRPr="00E32073" w:rsidRDefault="00DA61CF" w:rsidP="00DA61CF">
                  <w:pPr>
                    <w:ind w:left="45" w:firstLine="22"/>
                    <w:jc w:val="both"/>
                    <w:rPr>
                      <w:rFonts w:ascii="Arial" w:hAnsi="Arial" w:cs="Arial"/>
                      <w:sz w:val="20"/>
                      <w:szCs w:val="20"/>
                    </w:rPr>
                  </w:pPr>
                  <w:r w:rsidRPr="00E32073">
                    <w:rPr>
                      <w:rFonts w:ascii="Arial" w:hAnsi="Arial" w:cs="Arial"/>
                      <w:sz w:val="20"/>
                      <w:szCs w:val="20"/>
                    </w:rPr>
                    <w:t>(Ч</w:t>
                  </w:r>
                  <w:r w:rsidRPr="00E32073">
                    <w:rPr>
                      <w:rFonts w:ascii="Arial" w:hAnsi="Arial" w:cs="Arial"/>
                      <w:sz w:val="20"/>
                      <w:szCs w:val="20"/>
                      <w:vertAlign w:val="subscript"/>
                    </w:rPr>
                    <w:t>7-15</w:t>
                  </w:r>
                  <w:r w:rsidRPr="00E32073">
                    <w:rPr>
                      <w:rFonts w:ascii="Arial" w:hAnsi="Arial" w:cs="Arial"/>
                      <w:sz w:val="20"/>
                      <w:szCs w:val="20"/>
                    </w:rPr>
                    <w:t>+Ч</w:t>
                  </w:r>
                  <w:r w:rsidRPr="00E32073">
                    <w:rPr>
                      <w:rFonts w:ascii="Arial" w:hAnsi="Arial" w:cs="Arial"/>
                      <w:sz w:val="20"/>
                      <w:szCs w:val="20"/>
                      <w:vertAlign w:val="subscript"/>
                    </w:rPr>
                    <w:t>16-17</w:t>
                  </w:r>
                  <w:r w:rsidRPr="00E32073">
                    <w:rPr>
                      <w:rFonts w:ascii="Arial" w:hAnsi="Arial" w:cs="Arial"/>
                      <w:sz w:val="20"/>
                      <w:szCs w:val="20"/>
                    </w:rPr>
                    <w:t>*К</w:t>
                  </w:r>
                  <w:r w:rsidRPr="00E32073">
                    <w:rPr>
                      <w:rFonts w:ascii="Arial" w:hAnsi="Arial" w:cs="Arial"/>
                      <w:sz w:val="20"/>
                      <w:szCs w:val="20"/>
                      <w:vertAlign w:val="subscript"/>
                    </w:rPr>
                    <w:t>10-11)</w:t>
                  </w:r>
                  <w:r w:rsidRPr="00E32073">
                    <w:rPr>
                      <w:rFonts w:ascii="Arial" w:hAnsi="Arial" w:cs="Arial"/>
                      <w:sz w:val="20"/>
                      <w:szCs w:val="20"/>
                    </w:rPr>
                    <w:t>/</w:t>
                  </w:r>
                  <w:proofErr w:type="spellStart"/>
                  <w:r w:rsidRPr="00E32073">
                    <w:rPr>
                      <w:rFonts w:ascii="Arial" w:hAnsi="Arial" w:cs="Arial"/>
                      <w:sz w:val="20"/>
                      <w:szCs w:val="20"/>
                    </w:rPr>
                    <w:t>Ч</w:t>
                  </w:r>
                  <w:r w:rsidRPr="00E32073">
                    <w:rPr>
                      <w:rFonts w:ascii="Arial" w:hAnsi="Arial" w:cs="Arial"/>
                      <w:sz w:val="20"/>
                      <w:szCs w:val="20"/>
                      <w:vertAlign w:val="subscript"/>
                    </w:rPr>
                    <w:t>общ</w:t>
                  </w:r>
                  <w:proofErr w:type="spellEnd"/>
                  <w:r w:rsidRPr="00E32073">
                    <w:rPr>
                      <w:rFonts w:ascii="Arial" w:hAnsi="Arial" w:cs="Arial"/>
                      <w:sz w:val="20"/>
                      <w:szCs w:val="20"/>
                    </w:rPr>
                    <w:t>*1000,</w:t>
                  </w:r>
                  <w:r w:rsidR="00F36FAA" w:rsidRPr="00E32073">
                    <w:rPr>
                      <w:rFonts w:ascii="Arial" w:hAnsi="Arial" w:cs="Arial"/>
                      <w:sz w:val="20"/>
                      <w:szCs w:val="20"/>
                    </w:rPr>
                    <w:t xml:space="preserve"> </w:t>
                  </w:r>
                  <w:r w:rsidRPr="00E32073">
                    <w:rPr>
                      <w:rFonts w:ascii="Arial" w:hAnsi="Arial" w:cs="Arial"/>
                      <w:sz w:val="20"/>
                      <w:szCs w:val="20"/>
                    </w:rPr>
                    <w:t>если</w:t>
                  </w:r>
                  <w:r w:rsidR="00F36FAA" w:rsidRPr="00E32073">
                    <w:rPr>
                      <w:rFonts w:ascii="Arial" w:hAnsi="Arial" w:cs="Arial"/>
                      <w:sz w:val="20"/>
                      <w:szCs w:val="20"/>
                    </w:rPr>
                    <w:t xml:space="preserve"> </w:t>
                  </w:r>
                  <w:r w:rsidRPr="00E32073">
                    <w:rPr>
                      <w:rFonts w:ascii="Arial" w:hAnsi="Arial" w:cs="Arial"/>
                      <w:sz w:val="20"/>
                      <w:szCs w:val="20"/>
                    </w:rPr>
                    <w:t>Ч</w:t>
                  </w:r>
                  <w:r w:rsidRPr="00E32073">
                    <w:rPr>
                      <w:rFonts w:ascii="Arial" w:hAnsi="Arial" w:cs="Arial"/>
                      <w:sz w:val="20"/>
                      <w:szCs w:val="20"/>
                      <w:vertAlign w:val="subscript"/>
                    </w:rPr>
                    <w:t>7-15</w:t>
                  </w:r>
                  <w:r w:rsidRPr="00E32073">
                    <w:rPr>
                      <w:rFonts w:ascii="Arial" w:hAnsi="Arial" w:cs="Arial"/>
                      <w:sz w:val="20"/>
                      <w:szCs w:val="20"/>
                    </w:rPr>
                    <w:t>&gt;Ф</w:t>
                  </w:r>
                  <w:r w:rsidRPr="00E32073">
                    <w:rPr>
                      <w:rFonts w:ascii="Arial" w:hAnsi="Arial" w:cs="Arial"/>
                      <w:sz w:val="20"/>
                      <w:szCs w:val="20"/>
                      <w:vertAlign w:val="subscript"/>
                    </w:rPr>
                    <w:t>1-9</w:t>
                  </w:r>
                  <w:r w:rsidR="00F36FAA" w:rsidRPr="00E32073">
                    <w:rPr>
                      <w:rFonts w:ascii="Arial" w:hAnsi="Arial" w:cs="Arial"/>
                      <w:sz w:val="20"/>
                      <w:szCs w:val="20"/>
                      <w:vertAlign w:val="subscript"/>
                    </w:rPr>
                    <w:t xml:space="preserve"> </w:t>
                  </w:r>
                  <w:r w:rsidRPr="00E32073">
                    <w:rPr>
                      <w:rFonts w:ascii="Arial" w:hAnsi="Arial" w:cs="Arial"/>
                      <w:sz w:val="20"/>
                      <w:szCs w:val="20"/>
                    </w:rPr>
                    <w:t>и</w:t>
                  </w:r>
                  <w:r w:rsidR="00F36FAA" w:rsidRPr="00E32073">
                    <w:rPr>
                      <w:rFonts w:ascii="Arial" w:hAnsi="Arial" w:cs="Arial"/>
                      <w:sz w:val="20"/>
                      <w:szCs w:val="20"/>
                    </w:rPr>
                    <w:t xml:space="preserve"> </w:t>
                  </w:r>
                  <w:r w:rsidRPr="00E32073">
                    <w:rPr>
                      <w:rFonts w:ascii="Arial" w:hAnsi="Arial" w:cs="Arial"/>
                      <w:sz w:val="20"/>
                      <w:szCs w:val="20"/>
                    </w:rPr>
                    <w:t>Ч</w:t>
                  </w:r>
                  <w:r w:rsidRPr="00E32073">
                    <w:rPr>
                      <w:rFonts w:ascii="Arial" w:hAnsi="Arial" w:cs="Arial"/>
                      <w:sz w:val="20"/>
                      <w:szCs w:val="20"/>
                      <w:vertAlign w:val="subscript"/>
                    </w:rPr>
                    <w:t>16-17</w:t>
                  </w:r>
                  <w:r w:rsidRPr="00E32073">
                    <w:rPr>
                      <w:rFonts w:ascii="Arial" w:hAnsi="Arial" w:cs="Arial"/>
                      <w:sz w:val="20"/>
                      <w:szCs w:val="20"/>
                    </w:rPr>
                    <w:t>*К</w:t>
                  </w:r>
                  <w:r w:rsidRPr="00E32073">
                    <w:rPr>
                      <w:rFonts w:ascii="Arial" w:hAnsi="Arial" w:cs="Arial"/>
                      <w:sz w:val="20"/>
                      <w:szCs w:val="20"/>
                      <w:vertAlign w:val="subscript"/>
                    </w:rPr>
                    <w:t>10-11</w:t>
                  </w:r>
                  <w:r w:rsidRPr="00E32073">
                    <w:rPr>
                      <w:rFonts w:ascii="Arial" w:hAnsi="Arial" w:cs="Arial"/>
                      <w:sz w:val="20"/>
                      <w:szCs w:val="20"/>
                    </w:rPr>
                    <w:t>&gt;Ф</w:t>
                  </w:r>
                  <w:r w:rsidRPr="00E32073">
                    <w:rPr>
                      <w:rFonts w:ascii="Arial" w:hAnsi="Arial" w:cs="Arial"/>
                      <w:sz w:val="20"/>
                      <w:szCs w:val="20"/>
                      <w:vertAlign w:val="subscript"/>
                    </w:rPr>
                    <w:t>10-11</w:t>
                  </w:r>
                  <w:r w:rsidRPr="00E32073">
                    <w:rPr>
                      <w:rFonts w:ascii="Arial" w:hAnsi="Arial" w:cs="Arial"/>
                      <w:sz w:val="20"/>
                      <w:szCs w:val="20"/>
                    </w:rPr>
                    <w:t>;</w:t>
                  </w:r>
                </w:p>
              </w:tc>
            </w:tr>
            <w:tr w:rsidR="00DA61CF" w:rsidRPr="00E32073" w14:paraId="7D6CCE35" w14:textId="77777777" w:rsidTr="00471AE4">
              <w:tc>
                <w:tcPr>
                  <w:tcW w:w="0" w:type="auto"/>
                  <w:vMerge/>
                  <w:hideMark/>
                </w:tcPr>
                <w:p w14:paraId="5B42AD1F" w14:textId="77777777" w:rsidR="00DA61CF" w:rsidRPr="00E32073" w:rsidRDefault="00DA61CF" w:rsidP="00DA61CF">
                  <w:pPr>
                    <w:ind w:left="45" w:firstLine="22"/>
                    <w:jc w:val="both"/>
                    <w:rPr>
                      <w:rFonts w:ascii="Arial" w:hAnsi="Arial" w:cs="Arial"/>
                      <w:sz w:val="20"/>
                      <w:szCs w:val="20"/>
                    </w:rPr>
                  </w:pPr>
                </w:p>
              </w:tc>
              <w:tc>
                <w:tcPr>
                  <w:tcW w:w="3254" w:type="dxa"/>
                  <w:hideMark/>
                </w:tcPr>
                <w:p w14:paraId="27F858A1" w14:textId="1AE27F2B" w:rsidR="00DA61CF" w:rsidRPr="00E32073" w:rsidRDefault="00DA61CF" w:rsidP="00DA61CF">
                  <w:pPr>
                    <w:ind w:left="45" w:firstLine="22"/>
                    <w:jc w:val="both"/>
                    <w:rPr>
                      <w:rFonts w:ascii="Arial" w:hAnsi="Arial" w:cs="Arial"/>
                      <w:sz w:val="20"/>
                      <w:szCs w:val="20"/>
                    </w:rPr>
                  </w:pPr>
                  <w:r w:rsidRPr="00E32073">
                    <w:rPr>
                      <w:rFonts w:ascii="Arial" w:hAnsi="Arial" w:cs="Arial"/>
                      <w:sz w:val="20"/>
                      <w:szCs w:val="20"/>
                    </w:rPr>
                    <w:t>(Ф</w:t>
                  </w:r>
                  <w:r w:rsidRPr="00E32073">
                    <w:rPr>
                      <w:rFonts w:ascii="Arial" w:hAnsi="Arial" w:cs="Arial"/>
                      <w:sz w:val="20"/>
                      <w:szCs w:val="20"/>
                      <w:vertAlign w:val="subscript"/>
                    </w:rPr>
                    <w:t>1-9</w:t>
                  </w:r>
                  <w:r w:rsidRPr="00E32073">
                    <w:rPr>
                      <w:rFonts w:ascii="Arial" w:hAnsi="Arial" w:cs="Arial"/>
                      <w:sz w:val="20"/>
                      <w:szCs w:val="20"/>
                    </w:rPr>
                    <w:t>+Ч</w:t>
                  </w:r>
                  <w:r w:rsidRPr="00E32073">
                    <w:rPr>
                      <w:rFonts w:ascii="Arial" w:hAnsi="Arial" w:cs="Arial"/>
                      <w:sz w:val="20"/>
                      <w:szCs w:val="20"/>
                      <w:vertAlign w:val="subscript"/>
                    </w:rPr>
                    <w:t>16-17</w:t>
                  </w:r>
                  <w:r w:rsidRPr="00E32073">
                    <w:rPr>
                      <w:rFonts w:ascii="Arial" w:hAnsi="Arial" w:cs="Arial"/>
                      <w:sz w:val="20"/>
                      <w:szCs w:val="20"/>
                    </w:rPr>
                    <w:t>*К</w:t>
                  </w:r>
                  <w:r w:rsidRPr="00E32073">
                    <w:rPr>
                      <w:rFonts w:ascii="Arial" w:hAnsi="Arial" w:cs="Arial"/>
                      <w:sz w:val="20"/>
                      <w:szCs w:val="20"/>
                      <w:vertAlign w:val="subscript"/>
                    </w:rPr>
                    <w:t>10-11</w:t>
                  </w:r>
                  <w:r w:rsidRPr="00E32073">
                    <w:rPr>
                      <w:rFonts w:ascii="Arial" w:hAnsi="Arial" w:cs="Arial"/>
                      <w:sz w:val="20"/>
                      <w:szCs w:val="20"/>
                    </w:rPr>
                    <w:t>)/</w:t>
                  </w:r>
                  <w:proofErr w:type="spellStart"/>
                  <w:r w:rsidRPr="00E32073">
                    <w:rPr>
                      <w:rFonts w:ascii="Arial" w:hAnsi="Arial" w:cs="Arial"/>
                      <w:sz w:val="20"/>
                      <w:szCs w:val="20"/>
                    </w:rPr>
                    <w:t>Ч</w:t>
                  </w:r>
                  <w:r w:rsidRPr="00E32073">
                    <w:rPr>
                      <w:rFonts w:ascii="Arial" w:hAnsi="Arial" w:cs="Arial"/>
                      <w:sz w:val="20"/>
                      <w:szCs w:val="20"/>
                      <w:vertAlign w:val="subscript"/>
                    </w:rPr>
                    <w:t>общ</w:t>
                  </w:r>
                  <w:proofErr w:type="spellEnd"/>
                  <w:r w:rsidRPr="00E32073">
                    <w:rPr>
                      <w:rFonts w:ascii="Arial" w:hAnsi="Arial" w:cs="Arial"/>
                      <w:sz w:val="20"/>
                      <w:szCs w:val="20"/>
                    </w:rPr>
                    <w:t>*1000,</w:t>
                  </w:r>
                  <w:r w:rsidR="00F36FAA" w:rsidRPr="00E32073">
                    <w:rPr>
                      <w:rFonts w:ascii="Arial" w:hAnsi="Arial" w:cs="Arial"/>
                      <w:sz w:val="20"/>
                      <w:szCs w:val="20"/>
                    </w:rPr>
                    <w:t xml:space="preserve"> </w:t>
                  </w:r>
                  <w:r w:rsidRPr="00E32073">
                    <w:rPr>
                      <w:rFonts w:ascii="Arial" w:hAnsi="Arial" w:cs="Arial"/>
                      <w:sz w:val="20"/>
                      <w:szCs w:val="20"/>
                    </w:rPr>
                    <w:t>если</w:t>
                  </w:r>
                  <w:r w:rsidR="00F36FAA" w:rsidRPr="00E32073">
                    <w:rPr>
                      <w:rFonts w:ascii="Arial" w:hAnsi="Arial" w:cs="Arial"/>
                      <w:sz w:val="20"/>
                      <w:szCs w:val="20"/>
                    </w:rPr>
                    <w:t xml:space="preserve"> </w:t>
                  </w:r>
                  <w:r w:rsidRPr="00E32073">
                    <w:rPr>
                      <w:rFonts w:ascii="Arial" w:hAnsi="Arial" w:cs="Arial"/>
                      <w:sz w:val="20"/>
                      <w:szCs w:val="20"/>
                    </w:rPr>
                    <w:t>Ч</w:t>
                  </w:r>
                  <w:r w:rsidRPr="00E32073">
                    <w:rPr>
                      <w:rFonts w:ascii="Arial" w:hAnsi="Arial" w:cs="Arial"/>
                      <w:sz w:val="20"/>
                      <w:szCs w:val="20"/>
                      <w:vertAlign w:val="subscript"/>
                    </w:rPr>
                    <w:t>7-15</w:t>
                  </w:r>
                  <w:r w:rsidRPr="00E32073">
                    <w:rPr>
                      <w:rFonts w:ascii="Arial" w:hAnsi="Arial" w:cs="Arial"/>
                      <w:sz w:val="20"/>
                      <w:szCs w:val="20"/>
                    </w:rPr>
                    <w:t>&lt;Ф</w:t>
                  </w:r>
                  <w:r w:rsidRPr="00E32073">
                    <w:rPr>
                      <w:rFonts w:ascii="Arial" w:hAnsi="Arial" w:cs="Arial"/>
                      <w:sz w:val="20"/>
                      <w:szCs w:val="20"/>
                      <w:vertAlign w:val="subscript"/>
                    </w:rPr>
                    <w:t>1-9</w:t>
                  </w:r>
                  <w:r w:rsidR="00F36FAA" w:rsidRPr="00E32073">
                    <w:rPr>
                      <w:rFonts w:ascii="Arial" w:hAnsi="Arial" w:cs="Arial"/>
                      <w:sz w:val="20"/>
                      <w:szCs w:val="20"/>
                      <w:vertAlign w:val="subscript"/>
                    </w:rPr>
                    <w:t xml:space="preserve"> </w:t>
                  </w:r>
                  <w:r w:rsidRPr="00E32073">
                    <w:rPr>
                      <w:rFonts w:ascii="Arial" w:hAnsi="Arial" w:cs="Arial"/>
                      <w:sz w:val="20"/>
                      <w:szCs w:val="20"/>
                    </w:rPr>
                    <w:t>и</w:t>
                  </w:r>
                  <w:r w:rsidR="00F36FAA" w:rsidRPr="00E32073">
                    <w:rPr>
                      <w:rFonts w:ascii="Arial" w:hAnsi="Arial" w:cs="Arial"/>
                      <w:sz w:val="20"/>
                      <w:szCs w:val="20"/>
                    </w:rPr>
                    <w:t xml:space="preserve"> </w:t>
                  </w:r>
                  <w:r w:rsidRPr="00E32073">
                    <w:rPr>
                      <w:rFonts w:ascii="Arial" w:hAnsi="Arial" w:cs="Arial"/>
                      <w:sz w:val="20"/>
                      <w:szCs w:val="20"/>
                    </w:rPr>
                    <w:t>Ч</w:t>
                  </w:r>
                  <w:r w:rsidRPr="00E32073">
                    <w:rPr>
                      <w:rFonts w:ascii="Arial" w:hAnsi="Arial" w:cs="Arial"/>
                      <w:sz w:val="20"/>
                      <w:szCs w:val="20"/>
                      <w:vertAlign w:val="subscript"/>
                    </w:rPr>
                    <w:t>16-17</w:t>
                  </w:r>
                  <w:r w:rsidRPr="00E32073">
                    <w:rPr>
                      <w:rFonts w:ascii="Arial" w:hAnsi="Arial" w:cs="Arial"/>
                      <w:sz w:val="20"/>
                      <w:szCs w:val="20"/>
                    </w:rPr>
                    <w:t>*К</w:t>
                  </w:r>
                  <w:r w:rsidRPr="00E32073">
                    <w:rPr>
                      <w:rFonts w:ascii="Arial" w:hAnsi="Arial" w:cs="Arial"/>
                      <w:sz w:val="20"/>
                      <w:szCs w:val="20"/>
                      <w:vertAlign w:val="subscript"/>
                    </w:rPr>
                    <w:t>10-11</w:t>
                  </w:r>
                  <w:r w:rsidRPr="00E32073">
                    <w:rPr>
                      <w:rFonts w:ascii="Arial" w:hAnsi="Arial" w:cs="Arial"/>
                      <w:sz w:val="20"/>
                      <w:szCs w:val="20"/>
                    </w:rPr>
                    <w:t>&gt;Ф</w:t>
                  </w:r>
                  <w:r w:rsidRPr="00E32073">
                    <w:rPr>
                      <w:rFonts w:ascii="Arial" w:hAnsi="Arial" w:cs="Arial"/>
                      <w:sz w:val="20"/>
                      <w:szCs w:val="20"/>
                      <w:vertAlign w:val="subscript"/>
                    </w:rPr>
                    <w:t>10-11</w:t>
                  </w:r>
                  <w:r w:rsidRPr="00E32073">
                    <w:rPr>
                      <w:rFonts w:ascii="Arial" w:hAnsi="Arial" w:cs="Arial"/>
                      <w:sz w:val="20"/>
                      <w:szCs w:val="20"/>
                    </w:rPr>
                    <w:t>;</w:t>
                  </w:r>
                </w:p>
              </w:tc>
            </w:tr>
            <w:tr w:rsidR="00DA61CF" w:rsidRPr="00E32073" w14:paraId="3570716C" w14:textId="77777777" w:rsidTr="00471AE4">
              <w:tc>
                <w:tcPr>
                  <w:tcW w:w="0" w:type="auto"/>
                  <w:vMerge/>
                  <w:hideMark/>
                </w:tcPr>
                <w:p w14:paraId="522FD086" w14:textId="77777777" w:rsidR="00DA61CF" w:rsidRPr="00E32073" w:rsidRDefault="00DA61CF" w:rsidP="00DA61CF">
                  <w:pPr>
                    <w:ind w:left="45" w:firstLine="22"/>
                    <w:jc w:val="both"/>
                    <w:rPr>
                      <w:rFonts w:ascii="Arial" w:hAnsi="Arial" w:cs="Arial"/>
                      <w:sz w:val="20"/>
                      <w:szCs w:val="20"/>
                    </w:rPr>
                  </w:pPr>
                </w:p>
              </w:tc>
              <w:tc>
                <w:tcPr>
                  <w:tcW w:w="3254" w:type="dxa"/>
                  <w:hideMark/>
                </w:tcPr>
                <w:p w14:paraId="0F5F7588" w14:textId="5FF0182A" w:rsidR="00DA61CF" w:rsidRPr="00E32073" w:rsidRDefault="00DA61CF" w:rsidP="00DA61CF">
                  <w:pPr>
                    <w:ind w:left="45" w:firstLine="22"/>
                    <w:jc w:val="both"/>
                    <w:rPr>
                      <w:rFonts w:ascii="Arial" w:hAnsi="Arial" w:cs="Arial"/>
                      <w:sz w:val="20"/>
                      <w:szCs w:val="20"/>
                    </w:rPr>
                  </w:pPr>
                  <w:r w:rsidRPr="00E32073">
                    <w:rPr>
                      <w:rFonts w:ascii="Arial" w:hAnsi="Arial" w:cs="Arial"/>
                      <w:sz w:val="20"/>
                      <w:szCs w:val="20"/>
                    </w:rPr>
                    <w:t>(Ч</w:t>
                  </w:r>
                  <w:r w:rsidRPr="00E32073">
                    <w:rPr>
                      <w:rFonts w:ascii="Arial" w:hAnsi="Arial" w:cs="Arial"/>
                      <w:sz w:val="20"/>
                      <w:szCs w:val="20"/>
                      <w:vertAlign w:val="subscript"/>
                    </w:rPr>
                    <w:t>7-15</w:t>
                  </w:r>
                  <w:r w:rsidRPr="00E32073">
                    <w:rPr>
                      <w:rFonts w:ascii="Arial" w:hAnsi="Arial" w:cs="Arial"/>
                      <w:sz w:val="20"/>
                      <w:szCs w:val="20"/>
                    </w:rPr>
                    <w:t>+Ф</w:t>
                  </w:r>
                  <w:r w:rsidRPr="00E32073">
                    <w:rPr>
                      <w:rFonts w:ascii="Arial" w:hAnsi="Arial" w:cs="Arial"/>
                      <w:sz w:val="20"/>
                      <w:szCs w:val="20"/>
                      <w:vertAlign w:val="subscript"/>
                    </w:rPr>
                    <w:t>10-11</w:t>
                  </w:r>
                  <w:r w:rsidRPr="00E32073">
                    <w:rPr>
                      <w:rFonts w:ascii="Arial" w:hAnsi="Arial" w:cs="Arial"/>
                      <w:sz w:val="20"/>
                      <w:szCs w:val="20"/>
                    </w:rPr>
                    <w:t>)/</w:t>
                  </w:r>
                  <w:proofErr w:type="spellStart"/>
                  <w:r w:rsidRPr="00E32073">
                    <w:rPr>
                      <w:rFonts w:ascii="Arial" w:hAnsi="Arial" w:cs="Arial"/>
                      <w:sz w:val="20"/>
                      <w:szCs w:val="20"/>
                    </w:rPr>
                    <w:t>Ч</w:t>
                  </w:r>
                  <w:r w:rsidRPr="00E32073">
                    <w:rPr>
                      <w:rFonts w:ascii="Arial" w:hAnsi="Arial" w:cs="Arial"/>
                      <w:sz w:val="20"/>
                      <w:szCs w:val="20"/>
                      <w:vertAlign w:val="subscript"/>
                    </w:rPr>
                    <w:t>общ</w:t>
                  </w:r>
                  <w:proofErr w:type="spellEnd"/>
                  <w:r w:rsidRPr="00E32073">
                    <w:rPr>
                      <w:rFonts w:ascii="Arial" w:hAnsi="Arial" w:cs="Arial"/>
                      <w:sz w:val="20"/>
                      <w:szCs w:val="20"/>
                    </w:rPr>
                    <w:t>*1000,</w:t>
                  </w:r>
                  <w:r w:rsidR="00F36FAA" w:rsidRPr="00E32073">
                    <w:rPr>
                      <w:rFonts w:ascii="Arial" w:hAnsi="Arial" w:cs="Arial"/>
                      <w:sz w:val="20"/>
                      <w:szCs w:val="20"/>
                    </w:rPr>
                    <w:t xml:space="preserve"> </w:t>
                  </w:r>
                  <w:r w:rsidRPr="00E32073">
                    <w:rPr>
                      <w:rFonts w:ascii="Arial" w:hAnsi="Arial" w:cs="Arial"/>
                      <w:sz w:val="20"/>
                      <w:szCs w:val="20"/>
                    </w:rPr>
                    <w:t>если</w:t>
                  </w:r>
                </w:p>
                <w:p w14:paraId="5C2C9582" w14:textId="7AE28CF9" w:rsidR="00DA61CF" w:rsidRPr="00E32073" w:rsidRDefault="00DA61CF" w:rsidP="00DA61CF">
                  <w:pPr>
                    <w:ind w:left="45" w:firstLine="22"/>
                    <w:jc w:val="both"/>
                    <w:rPr>
                      <w:rFonts w:ascii="Arial" w:hAnsi="Arial" w:cs="Arial"/>
                      <w:sz w:val="20"/>
                      <w:szCs w:val="20"/>
                    </w:rPr>
                  </w:pPr>
                  <w:r w:rsidRPr="00E32073">
                    <w:rPr>
                      <w:rFonts w:ascii="Arial" w:hAnsi="Arial" w:cs="Arial"/>
                      <w:sz w:val="20"/>
                      <w:szCs w:val="20"/>
                    </w:rPr>
                    <w:t>Ч</w:t>
                  </w:r>
                  <w:r w:rsidRPr="00E32073">
                    <w:rPr>
                      <w:rFonts w:ascii="Arial" w:hAnsi="Arial" w:cs="Arial"/>
                      <w:sz w:val="20"/>
                      <w:szCs w:val="20"/>
                      <w:vertAlign w:val="subscript"/>
                    </w:rPr>
                    <w:t>7-15</w:t>
                  </w:r>
                  <w:r w:rsidRPr="00E32073">
                    <w:rPr>
                      <w:rFonts w:ascii="Arial" w:hAnsi="Arial" w:cs="Arial"/>
                      <w:sz w:val="20"/>
                      <w:szCs w:val="20"/>
                    </w:rPr>
                    <w:t>&gt;Ф</w:t>
                  </w:r>
                  <w:r w:rsidRPr="00E32073">
                    <w:rPr>
                      <w:rFonts w:ascii="Arial" w:hAnsi="Arial" w:cs="Arial"/>
                      <w:sz w:val="20"/>
                      <w:szCs w:val="20"/>
                      <w:vertAlign w:val="subscript"/>
                    </w:rPr>
                    <w:t>1-9</w:t>
                  </w:r>
                  <w:r w:rsidR="00F36FAA" w:rsidRPr="00E32073">
                    <w:rPr>
                      <w:rFonts w:ascii="Arial" w:hAnsi="Arial" w:cs="Arial"/>
                      <w:sz w:val="20"/>
                      <w:szCs w:val="20"/>
                    </w:rPr>
                    <w:t xml:space="preserve"> </w:t>
                  </w:r>
                  <w:r w:rsidRPr="00E32073">
                    <w:rPr>
                      <w:rFonts w:ascii="Arial" w:hAnsi="Arial" w:cs="Arial"/>
                      <w:sz w:val="20"/>
                      <w:szCs w:val="20"/>
                    </w:rPr>
                    <w:t>и</w:t>
                  </w:r>
                  <w:r w:rsidR="00F36FAA" w:rsidRPr="00E32073">
                    <w:rPr>
                      <w:rFonts w:ascii="Arial" w:hAnsi="Arial" w:cs="Arial"/>
                      <w:sz w:val="20"/>
                      <w:szCs w:val="20"/>
                    </w:rPr>
                    <w:t xml:space="preserve"> </w:t>
                  </w:r>
                  <w:r w:rsidRPr="00E32073">
                    <w:rPr>
                      <w:rFonts w:ascii="Arial" w:hAnsi="Arial" w:cs="Arial"/>
                      <w:sz w:val="20"/>
                      <w:szCs w:val="20"/>
                    </w:rPr>
                    <w:t>Ч</w:t>
                  </w:r>
                  <w:r w:rsidRPr="00E32073">
                    <w:rPr>
                      <w:rFonts w:ascii="Arial" w:hAnsi="Arial" w:cs="Arial"/>
                      <w:sz w:val="20"/>
                      <w:szCs w:val="20"/>
                      <w:vertAlign w:val="subscript"/>
                    </w:rPr>
                    <w:t>16-17</w:t>
                  </w:r>
                  <w:r w:rsidRPr="00E32073">
                    <w:rPr>
                      <w:rFonts w:ascii="Arial" w:hAnsi="Arial" w:cs="Arial"/>
                      <w:sz w:val="20"/>
                      <w:szCs w:val="20"/>
                    </w:rPr>
                    <w:t>*К</w:t>
                  </w:r>
                  <w:r w:rsidRPr="00E32073">
                    <w:rPr>
                      <w:rFonts w:ascii="Arial" w:hAnsi="Arial" w:cs="Arial"/>
                      <w:sz w:val="20"/>
                      <w:szCs w:val="20"/>
                      <w:vertAlign w:val="subscript"/>
                    </w:rPr>
                    <w:t>10-11</w:t>
                  </w:r>
                  <w:r w:rsidRPr="00E32073">
                    <w:rPr>
                      <w:rFonts w:ascii="Arial" w:hAnsi="Arial" w:cs="Arial"/>
                      <w:sz w:val="20"/>
                      <w:szCs w:val="20"/>
                    </w:rPr>
                    <w:t>&lt;Ф</w:t>
                  </w:r>
                  <w:r w:rsidRPr="00E32073">
                    <w:rPr>
                      <w:rFonts w:ascii="Arial" w:hAnsi="Arial" w:cs="Arial"/>
                      <w:sz w:val="20"/>
                      <w:szCs w:val="20"/>
                      <w:vertAlign w:val="subscript"/>
                    </w:rPr>
                    <w:t>10-11</w:t>
                  </w:r>
                  <w:r w:rsidRPr="00E32073">
                    <w:rPr>
                      <w:rFonts w:ascii="Arial" w:hAnsi="Arial" w:cs="Arial"/>
                      <w:sz w:val="20"/>
                      <w:szCs w:val="20"/>
                    </w:rPr>
                    <w:t>;</w:t>
                  </w:r>
                </w:p>
              </w:tc>
            </w:tr>
            <w:tr w:rsidR="00DA61CF" w:rsidRPr="00E32073" w14:paraId="0D24655D" w14:textId="77777777" w:rsidTr="00471AE4">
              <w:tc>
                <w:tcPr>
                  <w:tcW w:w="0" w:type="auto"/>
                  <w:vMerge/>
                  <w:hideMark/>
                </w:tcPr>
                <w:p w14:paraId="35BC03DE" w14:textId="77777777" w:rsidR="00DA61CF" w:rsidRPr="00E32073" w:rsidRDefault="00DA61CF" w:rsidP="00DA61CF">
                  <w:pPr>
                    <w:ind w:left="45" w:firstLine="22"/>
                    <w:jc w:val="both"/>
                    <w:rPr>
                      <w:rFonts w:ascii="Arial" w:hAnsi="Arial" w:cs="Arial"/>
                      <w:sz w:val="20"/>
                      <w:szCs w:val="20"/>
                    </w:rPr>
                  </w:pPr>
                </w:p>
              </w:tc>
              <w:tc>
                <w:tcPr>
                  <w:tcW w:w="3254" w:type="dxa"/>
                  <w:hideMark/>
                </w:tcPr>
                <w:p w14:paraId="08ED2801" w14:textId="54B11E6D" w:rsidR="00DA61CF" w:rsidRPr="00E32073" w:rsidRDefault="00DA61CF" w:rsidP="00DA61CF">
                  <w:pPr>
                    <w:ind w:left="45" w:firstLine="22"/>
                    <w:jc w:val="both"/>
                    <w:rPr>
                      <w:rFonts w:ascii="Arial" w:hAnsi="Arial" w:cs="Arial"/>
                      <w:sz w:val="20"/>
                      <w:szCs w:val="20"/>
                    </w:rPr>
                  </w:pPr>
                  <w:r w:rsidRPr="00E32073">
                    <w:rPr>
                      <w:rFonts w:ascii="Arial" w:hAnsi="Arial" w:cs="Arial"/>
                      <w:sz w:val="20"/>
                      <w:szCs w:val="20"/>
                    </w:rPr>
                    <w:t>(Ф</w:t>
                  </w:r>
                  <w:r w:rsidRPr="00E32073">
                    <w:rPr>
                      <w:rFonts w:ascii="Arial" w:hAnsi="Arial" w:cs="Arial"/>
                      <w:sz w:val="20"/>
                      <w:szCs w:val="20"/>
                      <w:vertAlign w:val="subscript"/>
                    </w:rPr>
                    <w:t>1-9</w:t>
                  </w:r>
                  <w:r w:rsidRPr="00E32073">
                    <w:rPr>
                      <w:rFonts w:ascii="Arial" w:hAnsi="Arial" w:cs="Arial"/>
                      <w:sz w:val="20"/>
                      <w:szCs w:val="20"/>
                    </w:rPr>
                    <w:t>+Ф</w:t>
                  </w:r>
                  <w:r w:rsidRPr="00E32073">
                    <w:rPr>
                      <w:rFonts w:ascii="Arial" w:hAnsi="Arial" w:cs="Arial"/>
                      <w:sz w:val="20"/>
                      <w:szCs w:val="20"/>
                      <w:vertAlign w:val="subscript"/>
                    </w:rPr>
                    <w:t>10-11</w:t>
                  </w:r>
                  <w:r w:rsidRPr="00E32073">
                    <w:rPr>
                      <w:rFonts w:ascii="Arial" w:hAnsi="Arial" w:cs="Arial"/>
                      <w:sz w:val="20"/>
                      <w:szCs w:val="20"/>
                    </w:rPr>
                    <w:t>)/</w:t>
                  </w:r>
                  <w:proofErr w:type="spellStart"/>
                  <w:r w:rsidRPr="00E32073">
                    <w:rPr>
                      <w:rFonts w:ascii="Arial" w:hAnsi="Arial" w:cs="Arial"/>
                      <w:sz w:val="20"/>
                      <w:szCs w:val="20"/>
                    </w:rPr>
                    <w:t>Ч</w:t>
                  </w:r>
                  <w:r w:rsidRPr="00E32073">
                    <w:rPr>
                      <w:rFonts w:ascii="Arial" w:hAnsi="Arial" w:cs="Arial"/>
                      <w:sz w:val="20"/>
                      <w:szCs w:val="20"/>
                      <w:vertAlign w:val="subscript"/>
                    </w:rPr>
                    <w:t>общ</w:t>
                  </w:r>
                  <w:proofErr w:type="spellEnd"/>
                  <w:r w:rsidRPr="00E32073">
                    <w:rPr>
                      <w:rFonts w:ascii="Arial" w:hAnsi="Arial" w:cs="Arial"/>
                      <w:sz w:val="20"/>
                      <w:szCs w:val="20"/>
                    </w:rPr>
                    <w:t>*1000,</w:t>
                  </w:r>
                  <w:r w:rsidR="00F36FAA" w:rsidRPr="00E32073">
                    <w:rPr>
                      <w:rFonts w:ascii="Arial" w:hAnsi="Arial" w:cs="Arial"/>
                      <w:sz w:val="20"/>
                      <w:szCs w:val="20"/>
                    </w:rPr>
                    <w:t xml:space="preserve"> </w:t>
                  </w:r>
                  <w:r w:rsidRPr="00E32073">
                    <w:rPr>
                      <w:rFonts w:ascii="Arial" w:hAnsi="Arial" w:cs="Arial"/>
                      <w:sz w:val="20"/>
                      <w:szCs w:val="20"/>
                    </w:rPr>
                    <w:t>если</w:t>
                  </w:r>
                  <w:r w:rsidR="00F36FAA" w:rsidRPr="00E32073">
                    <w:rPr>
                      <w:rFonts w:ascii="Arial" w:hAnsi="Arial" w:cs="Arial"/>
                      <w:sz w:val="20"/>
                      <w:szCs w:val="20"/>
                    </w:rPr>
                    <w:t xml:space="preserve"> </w:t>
                  </w:r>
                  <w:r w:rsidRPr="00E32073">
                    <w:rPr>
                      <w:rFonts w:ascii="Arial" w:hAnsi="Arial" w:cs="Arial"/>
                      <w:sz w:val="20"/>
                      <w:szCs w:val="20"/>
                    </w:rPr>
                    <w:t>Ч</w:t>
                  </w:r>
                  <w:r w:rsidRPr="00E32073">
                    <w:rPr>
                      <w:rFonts w:ascii="Arial" w:hAnsi="Arial" w:cs="Arial"/>
                      <w:sz w:val="20"/>
                      <w:szCs w:val="20"/>
                      <w:vertAlign w:val="subscript"/>
                    </w:rPr>
                    <w:t>7-15</w:t>
                  </w:r>
                  <w:r w:rsidRPr="00E32073">
                    <w:rPr>
                      <w:rFonts w:ascii="Arial" w:hAnsi="Arial" w:cs="Arial"/>
                      <w:sz w:val="20"/>
                      <w:szCs w:val="20"/>
                    </w:rPr>
                    <w:t>&lt;Ф</w:t>
                  </w:r>
                  <w:r w:rsidRPr="00E32073">
                    <w:rPr>
                      <w:rFonts w:ascii="Arial" w:hAnsi="Arial" w:cs="Arial"/>
                      <w:sz w:val="20"/>
                      <w:szCs w:val="20"/>
                      <w:vertAlign w:val="subscript"/>
                    </w:rPr>
                    <w:t>1-9</w:t>
                  </w:r>
                  <w:r w:rsidR="00F36FAA" w:rsidRPr="00E32073">
                    <w:rPr>
                      <w:rFonts w:ascii="Arial" w:hAnsi="Arial" w:cs="Arial"/>
                      <w:sz w:val="20"/>
                      <w:szCs w:val="20"/>
                      <w:vertAlign w:val="subscript"/>
                    </w:rPr>
                    <w:t xml:space="preserve"> </w:t>
                  </w:r>
                  <w:r w:rsidRPr="00E32073">
                    <w:rPr>
                      <w:rFonts w:ascii="Arial" w:hAnsi="Arial" w:cs="Arial"/>
                      <w:sz w:val="20"/>
                      <w:szCs w:val="20"/>
                    </w:rPr>
                    <w:t>и</w:t>
                  </w:r>
                  <w:r w:rsidR="00F36FAA" w:rsidRPr="00E32073">
                    <w:rPr>
                      <w:rFonts w:ascii="Arial" w:hAnsi="Arial" w:cs="Arial"/>
                      <w:sz w:val="20"/>
                      <w:szCs w:val="20"/>
                    </w:rPr>
                    <w:t xml:space="preserve"> </w:t>
                  </w:r>
                  <w:r w:rsidRPr="00E32073">
                    <w:rPr>
                      <w:rFonts w:ascii="Arial" w:hAnsi="Arial" w:cs="Arial"/>
                      <w:sz w:val="20"/>
                      <w:szCs w:val="20"/>
                    </w:rPr>
                    <w:t>Ч</w:t>
                  </w:r>
                  <w:r w:rsidRPr="00E32073">
                    <w:rPr>
                      <w:rFonts w:ascii="Arial" w:hAnsi="Arial" w:cs="Arial"/>
                      <w:sz w:val="20"/>
                      <w:szCs w:val="20"/>
                      <w:vertAlign w:val="subscript"/>
                    </w:rPr>
                    <w:t>16-17</w:t>
                  </w:r>
                  <w:r w:rsidRPr="00E32073">
                    <w:rPr>
                      <w:rFonts w:ascii="Arial" w:hAnsi="Arial" w:cs="Arial"/>
                      <w:sz w:val="20"/>
                      <w:szCs w:val="20"/>
                    </w:rPr>
                    <w:t>*К</w:t>
                  </w:r>
                  <w:r w:rsidRPr="00E32073">
                    <w:rPr>
                      <w:rFonts w:ascii="Arial" w:hAnsi="Arial" w:cs="Arial"/>
                      <w:sz w:val="20"/>
                      <w:szCs w:val="20"/>
                      <w:vertAlign w:val="subscript"/>
                    </w:rPr>
                    <w:t>10-11</w:t>
                  </w:r>
                  <w:r w:rsidRPr="00E32073">
                    <w:rPr>
                      <w:rFonts w:ascii="Arial" w:hAnsi="Arial" w:cs="Arial"/>
                      <w:sz w:val="20"/>
                      <w:szCs w:val="20"/>
                    </w:rPr>
                    <w:t>&lt;Ф</w:t>
                  </w:r>
                  <w:r w:rsidRPr="00E32073">
                    <w:rPr>
                      <w:rFonts w:ascii="Arial" w:hAnsi="Arial" w:cs="Arial"/>
                      <w:sz w:val="20"/>
                      <w:szCs w:val="20"/>
                      <w:vertAlign w:val="subscript"/>
                    </w:rPr>
                    <w:t>10-11</w:t>
                  </w:r>
                </w:p>
              </w:tc>
            </w:tr>
          </w:tbl>
          <w:p w14:paraId="485160B3" w14:textId="39725E25" w:rsidR="00DA61CF" w:rsidRPr="00E32073" w:rsidRDefault="00DA61CF" w:rsidP="00DA61CF">
            <w:pPr>
              <w:ind w:firstLine="22"/>
              <w:jc w:val="both"/>
              <w:rPr>
                <w:rFonts w:ascii="Arial" w:hAnsi="Arial" w:cs="Arial"/>
                <w:sz w:val="20"/>
                <w:szCs w:val="20"/>
              </w:rPr>
            </w:pPr>
            <w:r w:rsidRPr="00E32073">
              <w:rPr>
                <w:rFonts w:ascii="Arial" w:hAnsi="Arial" w:cs="Arial"/>
                <w:sz w:val="20"/>
                <w:szCs w:val="20"/>
              </w:rPr>
              <w:t>где</w:t>
            </w:r>
            <w:r w:rsidR="00F36FAA" w:rsidRPr="00E32073">
              <w:rPr>
                <w:rFonts w:ascii="Arial" w:hAnsi="Arial" w:cs="Arial"/>
                <w:sz w:val="20"/>
                <w:szCs w:val="20"/>
              </w:rPr>
              <w:t xml:space="preserve"> </w:t>
            </w:r>
            <w:proofErr w:type="spellStart"/>
            <w:r w:rsidRPr="00E32073">
              <w:rPr>
                <w:rFonts w:ascii="Arial" w:hAnsi="Arial" w:cs="Arial"/>
                <w:sz w:val="20"/>
                <w:szCs w:val="20"/>
              </w:rPr>
              <w:t>М</w:t>
            </w:r>
            <w:r w:rsidRPr="00E32073">
              <w:rPr>
                <w:rFonts w:ascii="Arial" w:hAnsi="Arial" w:cs="Arial"/>
                <w:sz w:val="20"/>
                <w:szCs w:val="20"/>
                <w:vertAlign w:val="subscript"/>
              </w:rPr>
              <w:t>оо</w:t>
            </w:r>
            <w:proofErr w:type="spellEnd"/>
            <w:r w:rsidRPr="00E32073">
              <w:rPr>
                <w:rFonts w:ascii="Arial" w:hAnsi="Arial" w:cs="Arial"/>
                <w:sz w:val="20"/>
                <w:szCs w:val="20"/>
                <w:vertAlign w:val="subscript"/>
              </w:rPr>
              <w:t>/1000</w:t>
            </w:r>
            <w:r w:rsidR="00F36FAA" w:rsidRPr="00E32073">
              <w:rPr>
                <w:rFonts w:ascii="Arial" w:hAnsi="Arial" w:cs="Arial"/>
                <w:sz w:val="20"/>
                <w:szCs w:val="20"/>
              </w:rPr>
              <w:t xml:space="preserve"> </w:t>
            </w:r>
            <w:r w:rsidRPr="00E32073">
              <w:rPr>
                <w:rFonts w:ascii="Arial" w:hAnsi="Arial" w:cs="Arial"/>
                <w:sz w:val="20"/>
                <w:szCs w:val="20"/>
              </w:rPr>
              <w:t>–</w:t>
            </w:r>
            <w:r w:rsidR="00F36FAA" w:rsidRPr="00E32073">
              <w:rPr>
                <w:rFonts w:ascii="Arial" w:hAnsi="Arial" w:cs="Arial"/>
                <w:sz w:val="20"/>
                <w:szCs w:val="20"/>
              </w:rPr>
              <w:t xml:space="preserve"> </w:t>
            </w:r>
            <w:r w:rsidRPr="00E32073">
              <w:rPr>
                <w:rFonts w:ascii="Arial" w:hAnsi="Arial" w:cs="Arial"/>
                <w:sz w:val="20"/>
                <w:szCs w:val="20"/>
              </w:rPr>
              <w:t>число</w:t>
            </w:r>
            <w:r w:rsidR="00F36FAA" w:rsidRPr="00E32073">
              <w:rPr>
                <w:rFonts w:ascii="Arial" w:hAnsi="Arial" w:cs="Arial"/>
                <w:sz w:val="20"/>
                <w:szCs w:val="20"/>
              </w:rPr>
              <w:t xml:space="preserve"> </w:t>
            </w:r>
            <w:r w:rsidRPr="00E32073">
              <w:rPr>
                <w:rFonts w:ascii="Arial" w:hAnsi="Arial" w:cs="Arial"/>
                <w:sz w:val="20"/>
                <w:szCs w:val="20"/>
              </w:rPr>
              <w:t>мест</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общеобразовательных</w:t>
            </w:r>
            <w:r w:rsidR="00F36FAA" w:rsidRPr="00E32073">
              <w:rPr>
                <w:rFonts w:ascii="Arial" w:hAnsi="Arial" w:cs="Arial"/>
                <w:sz w:val="20"/>
                <w:szCs w:val="20"/>
              </w:rPr>
              <w:t xml:space="preserve"> </w:t>
            </w:r>
            <w:r w:rsidRPr="00E32073">
              <w:rPr>
                <w:rFonts w:ascii="Arial" w:hAnsi="Arial" w:cs="Arial"/>
                <w:sz w:val="20"/>
                <w:szCs w:val="20"/>
              </w:rPr>
              <w:t>организациях</w:t>
            </w:r>
            <w:r w:rsidR="00F36FAA" w:rsidRPr="00E32073">
              <w:rPr>
                <w:rFonts w:ascii="Arial" w:hAnsi="Arial" w:cs="Arial"/>
                <w:sz w:val="20"/>
                <w:szCs w:val="20"/>
              </w:rPr>
              <w:t xml:space="preserve"> </w:t>
            </w:r>
            <w:r w:rsidRPr="00E32073">
              <w:rPr>
                <w:rFonts w:ascii="Arial" w:hAnsi="Arial" w:cs="Arial"/>
                <w:sz w:val="20"/>
                <w:szCs w:val="20"/>
              </w:rPr>
              <w:t>муниципального</w:t>
            </w:r>
            <w:r w:rsidR="00F36FAA" w:rsidRPr="00E32073">
              <w:rPr>
                <w:rFonts w:ascii="Arial" w:hAnsi="Arial" w:cs="Arial"/>
                <w:sz w:val="20"/>
                <w:szCs w:val="20"/>
              </w:rPr>
              <w:t xml:space="preserve"> </w:t>
            </w:r>
            <w:r w:rsidRPr="00E32073">
              <w:rPr>
                <w:rFonts w:ascii="Arial" w:hAnsi="Arial" w:cs="Arial"/>
                <w:sz w:val="20"/>
                <w:szCs w:val="20"/>
              </w:rPr>
              <w:t>образования</w:t>
            </w:r>
            <w:r w:rsidR="00F36FAA" w:rsidRPr="00E32073">
              <w:rPr>
                <w:rFonts w:ascii="Arial" w:hAnsi="Arial" w:cs="Arial"/>
                <w:sz w:val="20"/>
                <w:szCs w:val="20"/>
              </w:rPr>
              <w:t xml:space="preserve"> </w:t>
            </w:r>
            <w:r w:rsidRPr="00E32073">
              <w:rPr>
                <w:rFonts w:ascii="Arial" w:hAnsi="Arial" w:cs="Arial"/>
                <w:sz w:val="20"/>
                <w:szCs w:val="20"/>
              </w:rPr>
              <w:t>(муниципального</w:t>
            </w:r>
            <w:r w:rsidR="00F36FAA" w:rsidRPr="00E32073">
              <w:rPr>
                <w:rFonts w:ascii="Arial" w:hAnsi="Arial" w:cs="Arial"/>
                <w:sz w:val="20"/>
                <w:szCs w:val="20"/>
              </w:rPr>
              <w:t xml:space="preserve"> </w:t>
            </w:r>
            <w:r w:rsidRPr="00E32073">
              <w:rPr>
                <w:rFonts w:ascii="Arial" w:hAnsi="Arial" w:cs="Arial"/>
                <w:sz w:val="20"/>
                <w:szCs w:val="20"/>
              </w:rPr>
              <w:t>округа</w:t>
            </w:r>
            <w:r w:rsidR="00F36FAA" w:rsidRPr="00E32073">
              <w:rPr>
                <w:rFonts w:ascii="Arial" w:hAnsi="Arial" w:cs="Arial"/>
                <w:sz w:val="20"/>
                <w:szCs w:val="20"/>
              </w:rPr>
              <w:t xml:space="preserve"> </w:t>
            </w:r>
            <w:r w:rsidRPr="00E32073">
              <w:rPr>
                <w:rFonts w:ascii="Arial" w:hAnsi="Arial" w:cs="Arial"/>
                <w:sz w:val="20"/>
                <w:szCs w:val="20"/>
              </w:rPr>
              <w:t>или</w:t>
            </w:r>
            <w:r w:rsidR="00F36FAA" w:rsidRPr="00E32073">
              <w:rPr>
                <w:rFonts w:ascii="Arial" w:hAnsi="Arial" w:cs="Arial"/>
                <w:sz w:val="20"/>
                <w:szCs w:val="20"/>
              </w:rPr>
              <w:t xml:space="preserve"> </w:t>
            </w:r>
            <w:r w:rsidRPr="00E32073">
              <w:rPr>
                <w:rFonts w:ascii="Arial" w:hAnsi="Arial" w:cs="Arial"/>
                <w:sz w:val="20"/>
                <w:szCs w:val="20"/>
              </w:rPr>
              <w:t>городского</w:t>
            </w:r>
            <w:r w:rsidR="00F36FAA" w:rsidRPr="00E32073">
              <w:rPr>
                <w:rFonts w:ascii="Arial" w:hAnsi="Arial" w:cs="Arial"/>
                <w:sz w:val="20"/>
                <w:szCs w:val="20"/>
              </w:rPr>
              <w:t xml:space="preserve"> </w:t>
            </w:r>
            <w:r w:rsidRPr="00E32073">
              <w:rPr>
                <w:rFonts w:ascii="Arial" w:hAnsi="Arial" w:cs="Arial"/>
                <w:sz w:val="20"/>
                <w:szCs w:val="20"/>
              </w:rPr>
              <w:t>округа,</w:t>
            </w:r>
            <w:r w:rsidR="00F36FAA" w:rsidRPr="00E32073">
              <w:rPr>
                <w:rFonts w:ascii="Arial" w:hAnsi="Arial" w:cs="Arial"/>
                <w:sz w:val="20"/>
                <w:szCs w:val="20"/>
              </w:rPr>
              <w:t xml:space="preserve"> </w:t>
            </w:r>
            <w:r w:rsidRPr="00E32073">
              <w:rPr>
                <w:rFonts w:ascii="Arial" w:hAnsi="Arial" w:cs="Arial"/>
                <w:sz w:val="20"/>
                <w:szCs w:val="20"/>
              </w:rPr>
              <w:t>муниципального</w:t>
            </w:r>
            <w:r w:rsidR="00F36FAA" w:rsidRPr="00E32073">
              <w:rPr>
                <w:rFonts w:ascii="Arial" w:hAnsi="Arial" w:cs="Arial"/>
                <w:sz w:val="20"/>
                <w:szCs w:val="20"/>
              </w:rPr>
              <w:t xml:space="preserve"> </w:t>
            </w:r>
            <w:r w:rsidRPr="00E32073">
              <w:rPr>
                <w:rFonts w:ascii="Arial" w:hAnsi="Arial" w:cs="Arial"/>
                <w:sz w:val="20"/>
                <w:szCs w:val="20"/>
              </w:rPr>
              <w:t>района)</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расчете</w:t>
            </w:r>
            <w:r w:rsidR="00F36FAA" w:rsidRPr="00E32073">
              <w:rPr>
                <w:rFonts w:ascii="Arial" w:hAnsi="Arial" w:cs="Arial"/>
                <w:sz w:val="20"/>
                <w:szCs w:val="20"/>
              </w:rPr>
              <w:t xml:space="preserve"> </w:t>
            </w:r>
            <w:r w:rsidRPr="00E32073">
              <w:rPr>
                <w:rFonts w:ascii="Arial" w:hAnsi="Arial" w:cs="Arial"/>
                <w:sz w:val="20"/>
                <w:szCs w:val="20"/>
              </w:rPr>
              <w:t>на</w:t>
            </w:r>
            <w:r w:rsidR="00F36FAA" w:rsidRPr="00E32073">
              <w:rPr>
                <w:rFonts w:ascii="Arial" w:hAnsi="Arial" w:cs="Arial"/>
                <w:sz w:val="20"/>
                <w:szCs w:val="20"/>
              </w:rPr>
              <w:t xml:space="preserve"> </w:t>
            </w:r>
            <w:r w:rsidRPr="00E32073">
              <w:rPr>
                <w:rFonts w:ascii="Arial" w:hAnsi="Arial" w:cs="Arial"/>
                <w:sz w:val="20"/>
                <w:szCs w:val="20"/>
              </w:rPr>
              <w:t>1000</w:t>
            </w:r>
            <w:r w:rsidR="00F36FAA" w:rsidRPr="00E32073">
              <w:rPr>
                <w:rFonts w:ascii="Arial" w:hAnsi="Arial" w:cs="Arial"/>
                <w:sz w:val="20"/>
                <w:szCs w:val="20"/>
              </w:rPr>
              <w:t xml:space="preserve"> </w:t>
            </w:r>
            <w:r w:rsidRPr="00E32073">
              <w:rPr>
                <w:rFonts w:ascii="Arial" w:hAnsi="Arial" w:cs="Arial"/>
                <w:sz w:val="20"/>
                <w:szCs w:val="20"/>
              </w:rPr>
              <w:t>человек</w:t>
            </w:r>
            <w:r w:rsidR="00F36FAA" w:rsidRPr="00E32073">
              <w:rPr>
                <w:rFonts w:ascii="Arial" w:hAnsi="Arial" w:cs="Arial"/>
                <w:sz w:val="20"/>
                <w:szCs w:val="20"/>
              </w:rPr>
              <w:t xml:space="preserve"> </w:t>
            </w:r>
            <w:r w:rsidRPr="00E32073">
              <w:rPr>
                <w:rFonts w:ascii="Arial" w:hAnsi="Arial" w:cs="Arial"/>
                <w:sz w:val="20"/>
                <w:szCs w:val="20"/>
              </w:rPr>
              <w:t>населения;</w:t>
            </w:r>
          </w:p>
          <w:p w14:paraId="74F78A8A" w14:textId="0E91E36E" w:rsidR="00DA61CF" w:rsidRPr="00E32073" w:rsidRDefault="00DA61CF" w:rsidP="00DA61CF">
            <w:pPr>
              <w:ind w:firstLine="22"/>
              <w:jc w:val="both"/>
              <w:rPr>
                <w:rFonts w:ascii="Arial" w:hAnsi="Arial" w:cs="Arial"/>
                <w:sz w:val="20"/>
                <w:szCs w:val="20"/>
              </w:rPr>
            </w:pPr>
            <w:r w:rsidRPr="00E32073">
              <w:rPr>
                <w:rFonts w:ascii="Arial" w:hAnsi="Arial" w:cs="Arial"/>
                <w:sz w:val="20"/>
                <w:szCs w:val="20"/>
              </w:rPr>
              <w:t>Ч</w:t>
            </w:r>
            <w:r w:rsidRPr="00E32073">
              <w:rPr>
                <w:rFonts w:ascii="Arial" w:hAnsi="Arial" w:cs="Arial"/>
                <w:sz w:val="20"/>
                <w:szCs w:val="20"/>
                <w:vertAlign w:val="subscript"/>
              </w:rPr>
              <w:t>7-15</w:t>
            </w:r>
            <w:r w:rsidR="00F36FAA" w:rsidRPr="00E32073">
              <w:rPr>
                <w:rFonts w:ascii="Arial" w:hAnsi="Arial" w:cs="Arial"/>
                <w:sz w:val="20"/>
                <w:szCs w:val="20"/>
              </w:rPr>
              <w:t xml:space="preserve"> </w:t>
            </w:r>
            <w:r w:rsidRPr="00E32073">
              <w:rPr>
                <w:rFonts w:ascii="Arial" w:hAnsi="Arial" w:cs="Arial"/>
                <w:sz w:val="20"/>
                <w:szCs w:val="20"/>
              </w:rPr>
              <w:t>–</w:t>
            </w:r>
            <w:r w:rsidR="00F36FAA" w:rsidRPr="00E32073">
              <w:rPr>
                <w:rFonts w:ascii="Arial" w:hAnsi="Arial" w:cs="Arial"/>
                <w:sz w:val="20"/>
                <w:szCs w:val="20"/>
              </w:rPr>
              <w:t xml:space="preserve"> </w:t>
            </w:r>
            <w:r w:rsidRPr="00E32073">
              <w:rPr>
                <w:rFonts w:ascii="Arial" w:hAnsi="Arial" w:cs="Arial"/>
                <w:sz w:val="20"/>
                <w:szCs w:val="20"/>
              </w:rPr>
              <w:t>численность</w:t>
            </w:r>
            <w:r w:rsidR="00F36FAA" w:rsidRPr="00E32073">
              <w:rPr>
                <w:rFonts w:ascii="Arial" w:hAnsi="Arial" w:cs="Arial"/>
                <w:sz w:val="20"/>
                <w:szCs w:val="20"/>
              </w:rPr>
              <w:t xml:space="preserve"> </w:t>
            </w:r>
            <w:r w:rsidRPr="00E32073">
              <w:rPr>
                <w:rFonts w:ascii="Arial" w:hAnsi="Arial" w:cs="Arial"/>
                <w:sz w:val="20"/>
                <w:szCs w:val="20"/>
              </w:rPr>
              <w:t>детей</w:t>
            </w:r>
            <w:r w:rsidR="00F36FAA" w:rsidRPr="00E32073">
              <w:rPr>
                <w:rFonts w:ascii="Arial" w:hAnsi="Arial" w:cs="Arial"/>
                <w:sz w:val="20"/>
                <w:szCs w:val="20"/>
              </w:rPr>
              <w:t xml:space="preserve"> </w:t>
            </w:r>
            <w:r w:rsidRPr="00E32073">
              <w:rPr>
                <w:rFonts w:ascii="Arial" w:hAnsi="Arial" w:cs="Arial"/>
                <w:sz w:val="20"/>
                <w:szCs w:val="20"/>
              </w:rPr>
              <w:t>муниципального</w:t>
            </w:r>
            <w:r w:rsidR="00F36FAA" w:rsidRPr="00E32073">
              <w:rPr>
                <w:rFonts w:ascii="Arial" w:hAnsi="Arial" w:cs="Arial"/>
                <w:sz w:val="20"/>
                <w:szCs w:val="20"/>
              </w:rPr>
              <w:t xml:space="preserve"> </w:t>
            </w:r>
            <w:r w:rsidRPr="00E32073">
              <w:rPr>
                <w:rFonts w:ascii="Arial" w:hAnsi="Arial" w:cs="Arial"/>
                <w:sz w:val="20"/>
                <w:szCs w:val="20"/>
              </w:rPr>
              <w:t>образования</w:t>
            </w:r>
            <w:r w:rsidR="00F36FAA" w:rsidRPr="00E32073">
              <w:rPr>
                <w:rFonts w:ascii="Arial" w:hAnsi="Arial" w:cs="Arial"/>
                <w:sz w:val="20"/>
                <w:szCs w:val="20"/>
              </w:rPr>
              <w:t xml:space="preserve"> </w:t>
            </w:r>
            <w:r w:rsidRPr="00E32073">
              <w:rPr>
                <w:rFonts w:ascii="Arial" w:hAnsi="Arial" w:cs="Arial"/>
                <w:sz w:val="20"/>
                <w:szCs w:val="20"/>
              </w:rPr>
              <w:t>(муниципального</w:t>
            </w:r>
            <w:r w:rsidR="00F36FAA" w:rsidRPr="00E32073">
              <w:rPr>
                <w:rFonts w:ascii="Arial" w:hAnsi="Arial" w:cs="Arial"/>
                <w:sz w:val="20"/>
                <w:szCs w:val="20"/>
              </w:rPr>
              <w:t xml:space="preserve"> </w:t>
            </w:r>
            <w:r w:rsidRPr="00E32073">
              <w:rPr>
                <w:rFonts w:ascii="Arial" w:hAnsi="Arial" w:cs="Arial"/>
                <w:sz w:val="20"/>
                <w:szCs w:val="20"/>
              </w:rPr>
              <w:t>округа</w:t>
            </w:r>
            <w:r w:rsidR="00F36FAA" w:rsidRPr="00E32073">
              <w:rPr>
                <w:rFonts w:ascii="Arial" w:hAnsi="Arial" w:cs="Arial"/>
                <w:sz w:val="20"/>
                <w:szCs w:val="20"/>
              </w:rPr>
              <w:t xml:space="preserve"> </w:t>
            </w:r>
            <w:r w:rsidRPr="00E32073">
              <w:rPr>
                <w:rFonts w:ascii="Arial" w:hAnsi="Arial" w:cs="Arial"/>
                <w:sz w:val="20"/>
                <w:szCs w:val="20"/>
              </w:rPr>
              <w:t>или</w:t>
            </w:r>
            <w:r w:rsidR="00F36FAA" w:rsidRPr="00E32073">
              <w:rPr>
                <w:rFonts w:ascii="Arial" w:hAnsi="Arial" w:cs="Arial"/>
                <w:sz w:val="20"/>
                <w:szCs w:val="20"/>
              </w:rPr>
              <w:t xml:space="preserve"> </w:t>
            </w:r>
            <w:r w:rsidRPr="00E32073">
              <w:rPr>
                <w:rFonts w:ascii="Arial" w:hAnsi="Arial" w:cs="Arial"/>
                <w:sz w:val="20"/>
                <w:szCs w:val="20"/>
              </w:rPr>
              <w:t>городского</w:t>
            </w:r>
            <w:r w:rsidR="00F36FAA" w:rsidRPr="00E32073">
              <w:rPr>
                <w:rFonts w:ascii="Arial" w:hAnsi="Arial" w:cs="Arial"/>
                <w:sz w:val="20"/>
                <w:szCs w:val="20"/>
              </w:rPr>
              <w:t xml:space="preserve"> </w:t>
            </w:r>
            <w:r w:rsidRPr="00E32073">
              <w:rPr>
                <w:rFonts w:ascii="Arial" w:hAnsi="Arial" w:cs="Arial"/>
                <w:sz w:val="20"/>
                <w:szCs w:val="20"/>
              </w:rPr>
              <w:t>округа,</w:t>
            </w:r>
            <w:r w:rsidR="00F36FAA" w:rsidRPr="00E32073">
              <w:rPr>
                <w:rFonts w:ascii="Arial" w:hAnsi="Arial" w:cs="Arial"/>
                <w:sz w:val="20"/>
                <w:szCs w:val="20"/>
              </w:rPr>
              <w:t xml:space="preserve"> </w:t>
            </w:r>
            <w:r w:rsidRPr="00E32073">
              <w:rPr>
                <w:rFonts w:ascii="Arial" w:hAnsi="Arial" w:cs="Arial"/>
                <w:sz w:val="20"/>
                <w:szCs w:val="20"/>
              </w:rPr>
              <w:t>муниципального</w:t>
            </w:r>
            <w:r w:rsidR="00F36FAA" w:rsidRPr="00E32073">
              <w:rPr>
                <w:rFonts w:ascii="Arial" w:hAnsi="Arial" w:cs="Arial"/>
                <w:sz w:val="20"/>
                <w:szCs w:val="20"/>
              </w:rPr>
              <w:t xml:space="preserve"> </w:t>
            </w:r>
            <w:r w:rsidRPr="00E32073">
              <w:rPr>
                <w:rFonts w:ascii="Arial" w:hAnsi="Arial" w:cs="Arial"/>
                <w:sz w:val="20"/>
                <w:szCs w:val="20"/>
              </w:rPr>
              <w:t>района)</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возрасте</w:t>
            </w:r>
            <w:r w:rsidR="00F36FAA" w:rsidRPr="00E32073">
              <w:rPr>
                <w:rFonts w:ascii="Arial" w:hAnsi="Arial" w:cs="Arial"/>
                <w:sz w:val="20"/>
                <w:szCs w:val="20"/>
              </w:rPr>
              <w:t xml:space="preserve"> </w:t>
            </w:r>
            <w:r w:rsidRPr="00E32073">
              <w:rPr>
                <w:rFonts w:ascii="Arial" w:hAnsi="Arial" w:cs="Arial"/>
                <w:sz w:val="20"/>
                <w:szCs w:val="20"/>
              </w:rPr>
              <w:t>от</w:t>
            </w:r>
            <w:r w:rsidR="00F36FAA" w:rsidRPr="00E32073">
              <w:rPr>
                <w:rFonts w:ascii="Arial" w:hAnsi="Arial" w:cs="Arial"/>
                <w:sz w:val="20"/>
                <w:szCs w:val="20"/>
              </w:rPr>
              <w:t xml:space="preserve"> </w:t>
            </w:r>
            <w:r w:rsidRPr="00E32073">
              <w:rPr>
                <w:rFonts w:ascii="Arial" w:hAnsi="Arial" w:cs="Arial"/>
                <w:sz w:val="20"/>
                <w:szCs w:val="20"/>
              </w:rPr>
              <w:t>7</w:t>
            </w:r>
            <w:r w:rsidR="00F36FAA" w:rsidRPr="00E32073">
              <w:rPr>
                <w:rFonts w:ascii="Arial" w:hAnsi="Arial" w:cs="Arial"/>
                <w:sz w:val="20"/>
                <w:szCs w:val="20"/>
              </w:rPr>
              <w:t xml:space="preserve"> </w:t>
            </w:r>
            <w:r w:rsidRPr="00E32073">
              <w:rPr>
                <w:rFonts w:ascii="Arial" w:hAnsi="Arial" w:cs="Arial"/>
                <w:sz w:val="20"/>
                <w:szCs w:val="20"/>
              </w:rPr>
              <w:t>до</w:t>
            </w:r>
            <w:r w:rsidR="00F36FAA" w:rsidRPr="00E32073">
              <w:rPr>
                <w:rFonts w:ascii="Arial" w:hAnsi="Arial" w:cs="Arial"/>
                <w:sz w:val="20"/>
                <w:szCs w:val="20"/>
              </w:rPr>
              <w:t xml:space="preserve"> </w:t>
            </w:r>
            <w:r w:rsidRPr="00E32073">
              <w:rPr>
                <w:rFonts w:ascii="Arial" w:hAnsi="Arial" w:cs="Arial"/>
                <w:sz w:val="20"/>
                <w:szCs w:val="20"/>
              </w:rPr>
              <w:t>15</w:t>
            </w:r>
            <w:r w:rsidR="00F36FAA" w:rsidRPr="00E32073">
              <w:rPr>
                <w:rFonts w:ascii="Arial" w:hAnsi="Arial" w:cs="Arial"/>
                <w:sz w:val="20"/>
                <w:szCs w:val="20"/>
              </w:rPr>
              <w:t xml:space="preserve"> </w:t>
            </w:r>
            <w:r w:rsidRPr="00E32073">
              <w:rPr>
                <w:rFonts w:ascii="Arial" w:hAnsi="Arial" w:cs="Arial"/>
                <w:sz w:val="20"/>
                <w:szCs w:val="20"/>
              </w:rPr>
              <w:t>лет</w:t>
            </w:r>
            <w:r w:rsidR="00F36FAA" w:rsidRPr="00E32073">
              <w:rPr>
                <w:rFonts w:ascii="Arial" w:hAnsi="Arial" w:cs="Arial"/>
                <w:sz w:val="20"/>
                <w:szCs w:val="20"/>
              </w:rPr>
              <w:t xml:space="preserve"> </w:t>
            </w:r>
            <w:r w:rsidRPr="00E32073">
              <w:rPr>
                <w:rFonts w:ascii="Arial" w:hAnsi="Arial" w:cs="Arial"/>
                <w:sz w:val="20"/>
                <w:szCs w:val="20"/>
              </w:rPr>
              <w:t>(включительно),</w:t>
            </w:r>
            <w:r w:rsidR="00F36FAA" w:rsidRPr="00E32073">
              <w:rPr>
                <w:rFonts w:ascii="Arial" w:hAnsi="Arial" w:cs="Arial"/>
                <w:sz w:val="20"/>
                <w:szCs w:val="20"/>
              </w:rPr>
              <w:t xml:space="preserve"> </w:t>
            </w:r>
            <w:r w:rsidRPr="00E32073">
              <w:rPr>
                <w:rFonts w:ascii="Arial" w:hAnsi="Arial" w:cs="Arial"/>
                <w:sz w:val="20"/>
                <w:szCs w:val="20"/>
              </w:rPr>
              <w:t>чел.;</w:t>
            </w:r>
          </w:p>
          <w:p w14:paraId="578AD654" w14:textId="65587E25" w:rsidR="00DA61CF" w:rsidRPr="00E32073" w:rsidRDefault="00DA61CF" w:rsidP="00DA61CF">
            <w:pPr>
              <w:ind w:firstLine="22"/>
              <w:jc w:val="both"/>
              <w:rPr>
                <w:rFonts w:ascii="Arial" w:hAnsi="Arial" w:cs="Arial"/>
                <w:sz w:val="20"/>
                <w:szCs w:val="20"/>
              </w:rPr>
            </w:pPr>
            <w:r w:rsidRPr="00E32073">
              <w:rPr>
                <w:rFonts w:ascii="Arial" w:hAnsi="Arial" w:cs="Arial"/>
                <w:sz w:val="20"/>
                <w:szCs w:val="20"/>
              </w:rPr>
              <w:t>Ч</w:t>
            </w:r>
            <w:r w:rsidRPr="00E32073">
              <w:rPr>
                <w:rFonts w:ascii="Arial" w:hAnsi="Arial" w:cs="Arial"/>
                <w:sz w:val="20"/>
                <w:szCs w:val="20"/>
                <w:vertAlign w:val="subscript"/>
              </w:rPr>
              <w:t>16-17</w:t>
            </w:r>
            <w:r w:rsidR="00F36FAA" w:rsidRPr="00E32073">
              <w:rPr>
                <w:rFonts w:ascii="Arial" w:hAnsi="Arial" w:cs="Arial"/>
                <w:sz w:val="20"/>
                <w:szCs w:val="20"/>
              </w:rPr>
              <w:t xml:space="preserve"> </w:t>
            </w:r>
            <w:r w:rsidRPr="00E32073">
              <w:rPr>
                <w:rFonts w:ascii="Arial" w:hAnsi="Arial" w:cs="Arial"/>
                <w:sz w:val="20"/>
                <w:szCs w:val="20"/>
              </w:rPr>
              <w:t>–</w:t>
            </w:r>
            <w:r w:rsidR="00F36FAA" w:rsidRPr="00E32073">
              <w:rPr>
                <w:rFonts w:ascii="Arial" w:hAnsi="Arial" w:cs="Arial"/>
                <w:sz w:val="20"/>
                <w:szCs w:val="20"/>
              </w:rPr>
              <w:t xml:space="preserve"> </w:t>
            </w:r>
            <w:r w:rsidRPr="00E32073">
              <w:rPr>
                <w:rFonts w:ascii="Arial" w:hAnsi="Arial" w:cs="Arial"/>
                <w:sz w:val="20"/>
                <w:szCs w:val="20"/>
              </w:rPr>
              <w:t>численность</w:t>
            </w:r>
            <w:r w:rsidR="00F36FAA" w:rsidRPr="00E32073">
              <w:rPr>
                <w:rFonts w:ascii="Arial" w:hAnsi="Arial" w:cs="Arial"/>
                <w:sz w:val="20"/>
                <w:szCs w:val="20"/>
              </w:rPr>
              <w:t xml:space="preserve"> </w:t>
            </w:r>
            <w:r w:rsidRPr="00E32073">
              <w:rPr>
                <w:rFonts w:ascii="Arial" w:hAnsi="Arial" w:cs="Arial"/>
                <w:sz w:val="20"/>
                <w:szCs w:val="20"/>
              </w:rPr>
              <w:t>детей</w:t>
            </w:r>
            <w:r w:rsidR="00F36FAA" w:rsidRPr="00E32073">
              <w:rPr>
                <w:rFonts w:ascii="Arial" w:hAnsi="Arial" w:cs="Arial"/>
                <w:sz w:val="20"/>
                <w:szCs w:val="20"/>
              </w:rPr>
              <w:t xml:space="preserve"> </w:t>
            </w:r>
            <w:r w:rsidRPr="00E32073">
              <w:rPr>
                <w:rFonts w:ascii="Arial" w:hAnsi="Arial" w:cs="Arial"/>
                <w:sz w:val="20"/>
                <w:szCs w:val="20"/>
              </w:rPr>
              <w:t>муниципального</w:t>
            </w:r>
            <w:r w:rsidR="00F36FAA" w:rsidRPr="00E32073">
              <w:rPr>
                <w:rFonts w:ascii="Arial" w:hAnsi="Arial" w:cs="Arial"/>
                <w:sz w:val="20"/>
                <w:szCs w:val="20"/>
              </w:rPr>
              <w:t xml:space="preserve"> </w:t>
            </w:r>
            <w:r w:rsidRPr="00E32073">
              <w:rPr>
                <w:rFonts w:ascii="Arial" w:hAnsi="Arial" w:cs="Arial"/>
                <w:sz w:val="20"/>
                <w:szCs w:val="20"/>
              </w:rPr>
              <w:t>образования</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возрасте</w:t>
            </w:r>
            <w:r w:rsidR="00F36FAA" w:rsidRPr="00E32073">
              <w:rPr>
                <w:rFonts w:ascii="Arial" w:hAnsi="Arial" w:cs="Arial"/>
                <w:sz w:val="20"/>
                <w:szCs w:val="20"/>
              </w:rPr>
              <w:t xml:space="preserve"> </w:t>
            </w:r>
            <w:r w:rsidRPr="00E32073">
              <w:rPr>
                <w:rFonts w:ascii="Arial" w:hAnsi="Arial" w:cs="Arial"/>
                <w:sz w:val="20"/>
                <w:szCs w:val="20"/>
              </w:rPr>
              <w:t>от</w:t>
            </w:r>
            <w:r w:rsidR="00F36FAA" w:rsidRPr="00E32073">
              <w:rPr>
                <w:rFonts w:ascii="Arial" w:hAnsi="Arial" w:cs="Arial"/>
                <w:sz w:val="20"/>
                <w:szCs w:val="20"/>
              </w:rPr>
              <w:t xml:space="preserve"> </w:t>
            </w:r>
            <w:r w:rsidRPr="00E32073">
              <w:rPr>
                <w:rFonts w:ascii="Arial" w:hAnsi="Arial" w:cs="Arial"/>
                <w:sz w:val="20"/>
                <w:szCs w:val="20"/>
              </w:rPr>
              <w:t>16</w:t>
            </w:r>
            <w:r w:rsidR="00F36FAA" w:rsidRPr="00E32073">
              <w:rPr>
                <w:rFonts w:ascii="Arial" w:hAnsi="Arial" w:cs="Arial"/>
                <w:sz w:val="20"/>
                <w:szCs w:val="20"/>
              </w:rPr>
              <w:t xml:space="preserve"> </w:t>
            </w:r>
            <w:r w:rsidRPr="00E32073">
              <w:rPr>
                <w:rFonts w:ascii="Arial" w:hAnsi="Arial" w:cs="Arial"/>
                <w:sz w:val="20"/>
                <w:szCs w:val="20"/>
              </w:rPr>
              <w:t>до</w:t>
            </w:r>
            <w:r w:rsidR="00F36FAA" w:rsidRPr="00E32073">
              <w:rPr>
                <w:rFonts w:ascii="Arial" w:hAnsi="Arial" w:cs="Arial"/>
                <w:sz w:val="20"/>
                <w:szCs w:val="20"/>
              </w:rPr>
              <w:t xml:space="preserve"> </w:t>
            </w:r>
            <w:r w:rsidRPr="00E32073">
              <w:rPr>
                <w:rFonts w:ascii="Arial" w:hAnsi="Arial" w:cs="Arial"/>
                <w:sz w:val="20"/>
                <w:szCs w:val="20"/>
              </w:rPr>
              <w:t>17</w:t>
            </w:r>
            <w:r w:rsidR="00F36FAA" w:rsidRPr="00E32073">
              <w:rPr>
                <w:rFonts w:ascii="Arial" w:hAnsi="Arial" w:cs="Arial"/>
                <w:sz w:val="20"/>
                <w:szCs w:val="20"/>
              </w:rPr>
              <w:t xml:space="preserve"> </w:t>
            </w:r>
            <w:r w:rsidRPr="00E32073">
              <w:rPr>
                <w:rFonts w:ascii="Arial" w:hAnsi="Arial" w:cs="Arial"/>
                <w:sz w:val="20"/>
                <w:szCs w:val="20"/>
              </w:rPr>
              <w:t>лет</w:t>
            </w:r>
            <w:r w:rsidR="00F36FAA" w:rsidRPr="00E32073">
              <w:rPr>
                <w:rFonts w:ascii="Arial" w:hAnsi="Arial" w:cs="Arial"/>
                <w:sz w:val="20"/>
                <w:szCs w:val="20"/>
              </w:rPr>
              <w:t xml:space="preserve"> </w:t>
            </w:r>
            <w:r w:rsidRPr="00E32073">
              <w:rPr>
                <w:rFonts w:ascii="Arial" w:hAnsi="Arial" w:cs="Arial"/>
                <w:sz w:val="20"/>
                <w:szCs w:val="20"/>
              </w:rPr>
              <w:t>(включительно),</w:t>
            </w:r>
            <w:r w:rsidR="00F36FAA" w:rsidRPr="00E32073">
              <w:rPr>
                <w:rFonts w:ascii="Arial" w:hAnsi="Arial" w:cs="Arial"/>
                <w:sz w:val="20"/>
                <w:szCs w:val="20"/>
              </w:rPr>
              <w:t xml:space="preserve"> </w:t>
            </w:r>
            <w:r w:rsidRPr="00E32073">
              <w:rPr>
                <w:rFonts w:ascii="Arial" w:hAnsi="Arial" w:cs="Arial"/>
                <w:sz w:val="20"/>
                <w:szCs w:val="20"/>
              </w:rPr>
              <w:t>чел.;</w:t>
            </w:r>
          </w:p>
          <w:p w14:paraId="044D3AA6" w14:textId="097047FF" w:rsidR="00DA61CF" w:rsidRPr="00E32073" w:rsidRDefault="00DA61CF" w:rsidP="00DA61CF">
            <w:pPr>
              <w:ind w:firstLine="22"/>
              <w:jc w:val="both"/>
              <w:rPr>
                <w:rFonts w:ascii="Arial" w:hAnsi="Arial" w:cs="Arial"/>
                <w:sz w:val="20"/>
                <w:szCs w:val="20"/>
              </w:rPr>
            </w:pPr>
            <w:proofErr w:type="spellStart"/>
            <w:r w:rsidRPr="00E32073">
              <w:rPr>
                <w:rFonts w:ascii="Arial" w:hAnsi="Arial" w:cs="Arial"/>
                <w:sz w:val="20"/>
                <w:szCs w:val="20"/>
              </w:rPr>
              <w:t>Ч</w:t>
            </w:r>
            <w:r w:rsidRPr="00E32073">
              <w:rPr>
                <w:rFonts w:ascii="Arial" w:hAnsi="Arial" w:cs="Arial"/>
                <w:sz w:val="20"/>
                <w:szCs w:val="20"/>
                <w:vertAlign w:val="subscript"/>
              </w:rPr>
              <w:t>общ</w:t>
            </w:r>
            <w:proofErr w:type="spellEnd"/>
            <w:r w:rsidR="00F36FAA" w:rsidRPr="00E32073">
              <w:rPr>
                <w:rFonts w:ascii="Arial" w:hAnsi="Arial" w:cs="Arial"/>
                <w:sz w:val="20"/>
                <w:szCs w:val="20"/>
              </w:rPr>
              <w:t xml:space="preserve"> </w:t>
            </w:r>
            <w:r w:rsidRPr="00E32073">
              <w:rPr>
                <w:rFonts w:ascii="Arial" w:hAnsi="Arial" w:cs="Arial"/>
                <w:sz w:val="20"/>
                <w:szCs w:val="20"/>
              </w:rPr>
              <w:t>–</w:t>
            </w:r>
            <w:r w:rsidR="00F36FAA" w:rsidRPr="00E32073">
              <w:rPr>
                <w:rFonts w:ascii="Arial" w:hAnsi="Arial" w:cs="Arial"/>
                <w:sz w:val="20"/>
                <w:szCs w:val="20"/>
              </w:rPr>
              <w:t xml:space="preserve"> </w:t>
            </w:r>
            <w:r w:rsidRPr="00E32073">
              <w:rPr>
                <w:rFonts w:ascii="Arial" w:hAnsi="Arial" w:cs="Arial"/>
                <w:sz w:val="20"/>
                <w:szCs w:val="20"/>
              </w:rPr>
              <w:t>общая</w:t>
            </w:r>
            <w:r w:rsidR="00F36FAA" w:rsidRPr="00E32073">
              <w:rPr>
                <w:rFonts w:ascii="Arial" w:hAnsi="Arial" w:cs="Arial"/>
                <w:sz w:val="20"/>
                <w:szCs w:val="20"/>
              </w:rPr>
              <w:t xml:space="preserve"> </w:t>
            </w:r>
            <w:r w:rsidRPr="00E32073">
              <w:rPr>
                <w:rFonts w:ascii="Arial" w:hAnsi="Arial" w:cs="Arial"/>
                <w:sz w:val="20"/>
                <w:szCs w:val="20"/>
              </w:rPr>
              <w:t>численность</w:t>
            </w:r>
            <w:r w:rsidR="00F36FAA" w:rsidRPr="00E32073">
              <w:rPr>
                <w:rFonts w:ascii="Arial" w:hAnsi="Arial" w:cs="Arial"/>
                <w:sz w:val="20"/>
                <w:szCs w:val="20"/>
              </w:rPr>
              <w:t xml:space="preserve"> </w:t>
            </w:r>
            <w:r w:rsidRPr="00E32073">
              <w:rPr>
                <w:rFonts w:ascii="Arial" w:hAnsi="Arial" w:cs="Arial"/>
                <w:sz w:val="20"/>
                <w:szCs w:val="20"/>
              </w:rPr>
              <w:t>населения</w:t>
            </w:r>
            <w:r w:rsidR="00F36FAA" w:rsidRPr="00E32073">
              <w:rPr>
                <w:rFonts w:ascii="Arial" w:hAnsi="Arial" w:cs="Arial"/>
                <w:sz w:val="20"/>
                <w:szCs w:val="20"/>
              </w:rPr>
              <w:t xml:space="preserve"> </w:t>
            </w:r>
            <w:r w:rsidRPr="00E32073">
              <w:rPr>
                <w:rFonts w:ascii="Arial" w:hAnsi="Arial" w:cs="Arial"/>
                <w:sz w:val="20"/>
                <w:szCs w:val="20"/>
              </w:rPr>
              <w:t>муниципального</w:t>
            </w:r>
            <w:r w:rsidR="00F36FAA" w:rsidRPr="00E32073">
              <w:rPr>
                <w:rFonts w:ascii="Arial" w:hAnsi="Arial" w:cs="Arial"/>
                <w:sz w:val="20"/>
                <w:szCs w:val="20"/>
              </w:rPr>
              <w:t xml:space="preserve"> </w:t>
            </w:r>
            <w:r w:rsidRPr="00E32073">
              <w:rPr>
                <w:rFonts w:ascii="Arial" w:hAnsi="Arial" w:cs="Arial"/>
                <w:sz w:val="20"/>
                <w:szCs w:val="20"/>
              </w:rPr>
              <w:t>образования,</w:t>
            </w:r>
            <w:r w:rsidR="00F36FAA" w:rsidRPr="00E32073">
              <w:rPr>
                <w:rFonts w:ascii="Arial" w:hAnsi="Arial" w:cs="Arial"/>
                <w:sz w:val="20"/>
                <w:szCs w:val="20"/>
              </w:rPr>
              <w:t xml:space="preserve"> </w:t>
            </w:r>
            <w:r w:rsidRPr="00E32073">
              <w:rPr>
                <w:rFonts w:ascii="Arial" w:hAnsi="Arial" w:cs="Arial"/>
                <w:sz w:val="20"/>
                <w:szCs w:val="20"/>
              </w:rPr>
              <w:t>чел.;</w:t>
            </w:r>
          </w:p>
          <w:p w14:paraId="21CF9586" w14:textId="72033B72" w:rsidR="00DA61CF" w:rsidRPr="00E32073" w:rsidRDefault="00DA61CF" w:rsidP="00DA61CF">
            <w:pPr>
              <w:ind w:firstLine="22"/>
              <w:jc w:val="both"/>
              <w:rPr>
                <w:rFonts w:ascii="Arial" w:hAnsi="Arial" w:cs="Arial"/>
                <w:sz w:val="20"/>
                <w:szCs w:val="20"/>
              </w:rPr>
            </w:pPr>
            <w:r w:rsidRPr="00E32073">
              <w:rPr>
                <w:rFonts w:ascii="Arial" w:hAnsi="Arial" w:cs="Arial"/>
                <w:sz w:val="20"/>
                <w:szCs w:val="20"/>
              </w:rPr>
              <w:t>Ф</w:t>
            </w:r>
            <w:r w:rsidRPr="00E32073">
              <w:rPr>
                <w:rFonts w:ascii="Arial" w:hAnsi="Arial" w:cs="Arial"/>
                <w:sz w:val="20"/>
                <w:szCs w:val="20"/>
                <w:vertAlign w:val="subscript"/>
              </w:rPr>
              <w:t>1-9</w:t>
            </w:r>
            <w:r w:rsidR="00F36FAA" w:rsidRPr="00E32073">
              <w:rPr>
                <w:rFonts w:ascii="Arial" w:hAnsi="Arial" w:cs="Arial"/>
                <w:sz w:val="20"/>
                <w:szCs w:val="20"/>
              </w:rPr>
              <w:t xml:space="preserve"> </w:t>
            </w:r>
            <w:r w:rsidRPr="00E32073">
              <w:rPr>
                <w:rFonts w:ascii="Arial" w:hAnsi="Arial" w:cs="Arial"/>
                <w:sz w:val="20"/>
                <w:szCs w:val="20"/>
              </w:rPr>
              <w:t>–</w:t>
            </w:r>
            <w:r w:rsidR="00F36FAA" w:rsidRPr="00E32073">
              <w:rPr>
                <w:rFonts w:ascii="Arial" w:hAnsi="Arial" w:cs="Arial"/>
                <w:sz w:val="20"/>
                <w:szCs w:val="20"/>
              </w:rPr>
              <w:t xml:space="preserve"> </w:t>
            </w:r>
            <w:r w:rsidRPr="00E32073">
              <w:rPr>
                <w:rFonts w:ascii="Arial" w:hAnsi="Arial" w:cs="Arial"/>
                <w:sz w:val="20"/>
                <w:szCs w:val="20"/>
              </w:rPr>
              <w:t>фактическая</w:t>
            </w:r>
            <w:r w:rsidR="00F36FAA" w:rsidRPr="00E32073">
              <w:rPr>
                <w:rFonts w:ascii="Arial" w:hAnsi="Arial" w:cs="Arial"/>
                <w:sz w:val="20"/>
                <w:szCs w:val="20"/>
              </w:rPr>
              <w:t xml:space="preserve"> </w:t>
            </w:r>
            <w:r w:rsidRPr="00E32073">
              <w:rPr>
                <w:rFonts w:ascii="Arial" w:hAnsi="Arial" w:cs="Arial"/>
                <w:sz w:val="20"/>
                <w:szCs w:val="20"/>
              </w:rPr>
              <w:t>наполняемость</w:t>
            </w:r>
            <w:r w:rsidR="00F36FAA" w:rsidRPr="00E32073">
              <w:rPr>
                <w:rFonts w:ascii="Arial" w:hAnsi="Arial" w:cs="Arial"/>
                <w:sz w:val="20"/>
                <w:szCs w:val="20"/>
              </w:rPr>
              <w:t xml:space="preserve"> </w:t>
            </w:r>
            <w:r w:rsidRPr="00E32073">
              <w:rPr>
                <w:rFonts w:ascii="Arial" w:hAnsi="Arial" w:cs="Arial"/>
                <w:sz w:val="20"/>
                <w:szCs w:val="20"/>
              </w:rPr>
              <w:t>1-9</w:t>
            </w:r>
            <w:r w:rsidR="00F36FAA" w:rsidRPr="00E32073">
              <w:rPr>
                <w:rFonts w:ascii="Arial" w:hAnsi="Arial" w:cs="Arial"/>
                <w:sz w:val="20"/>
                <w:szCs w:val="20"/>
              </w:rPr>
              <w:t xml:space="preserve"> </w:t>
            </w:r>
            <w:r w:rsidRPr="00E32073">
              <w:rPr>
                <w:rFonts w:ascii="Arial" w:hAnsi="Arial" w:cs="Arial"/>
                <w:sz w:val="20"/>
                <w:szCs w:val="20"/>
              </w:rPr>
              <w:t>классов</w:t>
            </w:r>
            <w:r w:rsidR="00F36FAA" w:rsidRPr="00E32073">
              <w:rPr>
                <w:rFonts w:ascii="Arial" w:hAnsi="Arial" w:cs="Arial"/>
                <w:sz w:val="20"/>
                <w:szCs w:val="20"/>
              </w:rPr>
              <w:t xml:space="preserve"> </w:t>
            </w:r>
            <w:r w:rsidRPr="00E32073">
              <w:rPr>
                <w:rFonts w:ascii="Arial" w:hAnsi="Arial" w:cs="Arial"/>
                <w:sz w:val="20"/>
                <w:szCs w:val="20"/>
              </w:rPr>
              <w:t>общеобразовательных</w:t>
            </w:r>
            <w:r w:rsidR="00F36FAA" w:rsidRPr="00E32073">
              <w:rPr>
                <w:rFonts w:ascii="Arial" w:hAnsi="Arial" w:cs="Arial"/>
                <w:sz w:val="20"/>
                <w:szCs w:val="20"/>
              </w:rPr>
              <w:t xml:space="preserve"> </w:t>
            </w:r>
            <w:r w:rsidRPr="00E32073">
              <w:rPr>
                <w:rFonts w:ascii="Arial" w:hAnsi="Arial" w:cs="Arial"/>
                <w:sz w:val="20"/>
                <w:szCs w:val="20"/>
              </w:rPr>
              <w:t>школ</w:t>
            </w:r>
            <w:r w:rsidR="00F36FAA" w:rsidRPr="00E32073">
              <w:rPr>
                <w:rFonts w:ascii="Arial" w:hAnsi="Arial" w:cs="Arial"/>
                <w:sz w:val="20"/>
                <w:szCs w:val="20"/>
              </w:rPr>
              <w:t xml:space="preserve"> </w:t>
            </w:r>
            <w:r w:rsidRPr="00E32073">
              <w:rPr>
                <w:rFonts w:ascii="Arial" w:hAnsi="Arial" w:cs="Arial"/>
                <w:sz w:val="20"/>
                <w:szCs w:val="20"/>
              </w:rPr>
              <w:t>муниципального</w:t>
            </w:r>
            <w:r w:rsidR="00F36FAA" w:rsidRPr="00E32073">
              <w:rPr>
                <w:rFonts w:ascii="Arial" w:hAnsi="Arial" w:cs="Arial"/>
                <w:sz w:val="20"/>
                <w:szCs w:val="20"/>
              </w:rPr>
              <w:t xml:space="preserve"> </w:t>
            </w:r>
            <w:r w:rsidRPr="00E32073">
              <w:rPr>
                <w:rFonts w:ascii="Arial" w:hAnsi="Arial" w:cs="Arial"/>
                <w:sz w:val="20"/>
                <w:szCs w:val="20"/>
              </w:rPr>
              <w:t>образования,</w:t>
            </w:r>
            <w:r w:rsidR="00F36FAA" w:rsidRPr="00E32073">
              <w:rPr>
                <w:rFonts w:ascii="Arial" w:hAnsi="Arial" w:cs="Arial"/>
                <w:sz w:val="20"/>
                <w:szCs w:val="20"/>
              </w:rPr>
              <w:t xml:space="preserve"> </w:t>
            </w:r>
            <w:r w:rsidRPr="00E32073">
              <w:rPr>
                <w:rFonts w:ascii="Arial" w:hAnsi="Arial" w:cs="Arial"/>
                <w:sz w:val="20"/>
                <w:szCs w:val="20"/>
              </w:rPr>
              <w:t>чел.;</w:t>
            </w:r>
          </w:p>
          <w:p w14:paraId="33A7F765" w14:textId="0A2A7A40" w:rsidR="00DA61CF" w:rsidRPr="00E32073" w:rsidRDefault="00DA61CF" w:rsidP="00DA61CF">
            <w:pPr>
              <w:ind w:firstLine="22"/>
              <w:jc w:val="both"/>
              <w:rPr>
                <w:rFonts w:ascii="Arial" w:hAnsi="Arial" w:cs="Arial"/>
                <w:sz w:val="20"/>
                <w:szCs w:val="20"/>
              </w:rPr>
            </w:pPr>
            <w:r w:rsidRPr="00E32073">
              <w:rPr>
                <w:rFonts w:ascii="Arial" w:hAnsi="Arial" w:cs="Arial"/>
                <w:sz w:val="20"/>
                <w:szCs w:val="20"/>
              </w:rPr>
              <w:t>Ф</w:t>
            </w:r>
            <w:r w:rsidRPr="00E32073">
              <w:rPr>
                <w:rFonts w:ascii="Arial" w:hAnsi="Arial" w:cs="Arial"/>
                <w:sz w:val="20"/>
                <w:szCs w:val="20"/>
                <w:vertAlign w:val="subscript"/>
              </w:rPr>
              <w:t>10-11</w:t>
            </w:r>
            <w:r w:rsidR="00F36FAA" w:rsidRPr="00E32073">
              <w:rPr>
                <w:rFonts w:ascii="Arial" w:hAnsi="Arial" w:cs="Arial"/>
                <w:sz w:val="20"/>
                <w:szCs w:val="20"/>
              </w:rPr>
              <w:t xml:space="preserve"> </w:t>
            </w:r>
            <w:r w:rsidRPr="00E32073">
              <w:rPr>
                <w:rFonts w:ascii="Arial" w:hAnsi="Arial" w:cs="Arial"/>
                <w:sz w:val="20"/>
                <w:szCs w:val="20"/>
              </w:rPr>
              <w:t>–</w:t>
            </w:r>
            <w:r w:rsidR="00F36FAA" w:rsidRPr="00E32073">
              <w:rPr>
                <w:rFonts w:ascii="Arial" w:hAnsi="Arial" w:cs="Arial"/>
                <w:sz w:val="20"/>
                <w:szCs w:val="20"/>
              </w:rPr>
              <w:t xml:space="preserve"> </w:t>
            </w:r>
            <w:r w:rsidRPr="00E32073">
              <w:rPr>
                <w:rFonts w:ascii="Arial" w:hAnsi="Arial" w:cs="Arial"/>
                <w:sz w:val="20"/>
                <w:szCs w:val="20"/>
              </w:rPr>
              <w:t>фактическая</w:t>
            </w:r>
            <w:r w:rsidR="00F36FAA" w:rsidRPr="00E32073">
              <w:rPr>
                <w:rFonts w:ascii="Arial" w:hAnsi="Arial" w:cs="Arial"/>
                <w:sz w:val="20"/>
                <w:szCs w:val="20"/>
              </w:rPr>
              <w:t xml:space="preserve"> </w:t>
            </w:r>
            <w:r w:rsidRPr="00E32073">
              <w:rPr>
                <w:rFonts w:ascii="Arial" w:hAnsi="Arial" w:cs="Arial"/>
                <w:sz w:val="20"/>
                <w:szCs w:val="20"/>
              </w:rPr>
              <w:t>наполняемость</w:t>
            </w:r>
            <w:r w:rsidR="00F36FAA" w:rsidRPr="00E32073">
              <w:rPr>
                <w:rFonts w:ascii="Arial" w:hAnsi="Arial" w:cs="Arial"/>
                <w:sz w:val="20"/>
                <w:szCs w:val="20"/>
              </w:rPr>
              <w:t xml:space="preserve"> </w:t>
            </w:r>
            <w:r w:rsidRPr="00E32073">
              <w:rPr>
                <w:rFonts w:ascii="Arial" w:hAnsi="Arial" w:cs="Arial"/>
                <w:sz w:val="20"/>
                <w:szCs w:val="20"/>
              </w:rPr>
              <w:t>10-11</w:t>
            </w:r>
            <w:r w:rsidR="00F36FAA" w:rsidRPr="00E32073">
              <w:rPr>
                <w:rFonts w:ascii="Arial" w:hAnsi="Arial" w:cs="Arial"/>
                <w:sz w:val="20"/>
                <w:szCs w:val="20"/>
              </w:rPr>
              <w:t xml:space="preserve"> </w:t>
            </w:r>
            <w:r w:rsidRPr="00E32073">
              <w:rPr>
                <w:rFonts w:ascii="Arial" w:hAnsi="Arial" w:cs="Arial"/>
                <w:sz w:val="20"/>
                <w:szCs w:val="20"/>
              </w:rPr>
              <w:t>классов</w:t>
            </w:r>
            <w:r w:rsidR="00F36FAA" w:rsidRPr="00E32073">
              <w:rPr>
                <w:rFonts w:ascii="Arial" w:hAnsi="Arial" w:cs="Arial"/>
                <w:sz w:val="20"/>
                <w:szCs w:val="20"/>
              </w:rPr>
              <w:t xml:space="preserve"> </w:t>
            </w:r>
            <w:r w:rsidRPr="00E32073">
              <w:rPr>
                <w:rFonts w:ascii="Arial" w:hAnsi="Arial" w:cs="Arial"/>
                <w:sz w:val="20"/>
                <w:szCs w:val="20"/>
              </w:rPr>
              <w:t>общеобразовательных</w:t>
            </w:r>
            <w:r w:rsidR="00F36FAA" w:rsidRPr="00E32073">
              <w:rPr>
                <w:rFonts w:ascii="Arial" w:hAnsi="Arial" w:cs="Arial"/>
                <w:sz w:val="20"/>
                <w:szCs w:val="20"/>
              </w:rPr>
              <w:t xml:space="preserve"> </w:t>
            </w:r>
            <w:r w:rsidRPr="00E32073">
              <w:rPr>
                <w:rFonts w:ascii="Arial" w:hAnsi="Arial" w:cs="Arial"/>
                <w:sz w:val="20"/>
                <w:szCs w:val="20"/>
              </w:rPr>
              <w:t>школ</w:t>
            </w:r>
            <w:r w:rsidR="00F36FAA" w:rsidRPr="00E32073">
              <w:rPr>
                <w:rFonts w:ascii="Arial" w:hAnsi="Arial" w:cs="Arial"/>
                <w:sz w:val="20"/>
                <w:szCs w:val="20"/>
              </w:rPr>
              <w:t xml:space="preserve"> </w:t>
            </w:r>
            <w:r w:rsidRPr="00E32073">
              <w:rPr>
                <w:rFonts w:ascii="Arial" w:hAnsi="Arial" w:cs="Arial"/>
                <w:sz w:val="20"/>
                <w:szCs w:val="20"/>
              </w:rPr>
              <w:t>муниципального</w:t>
            </w:r>
            <w:r w:rsidR="00F36FAA" w:rsidRPr="00E32073">
              <w:rPr>
                <w:rFonts w:ascii="Arial" w:hAnsi="Arial" w:cs="Arial"/>
                <w:sz w:val="20"/>
                <w:szCs w:val="20"/>
              </w:rPr>
              <w:t xml:space="preserve"> </w:t>
            </w:r>
            <w:r w:rsidRPr="00E32073">
              <w:rPr>
                <w:rFonts w:ascii="Arial" w:hAnsi="Arial" w:cs="Arial"/>
                <w:sz w:val="20"/>
                <w:szCs w:val="20"/>
              </w:rPr>
              <w:t>образования,</w:t>
            </w:r>
            <w:r w:rsidR="00F36FAA" w:rsidRPr="00E32073">
              <w:rPr>
                <w:rFonts w:ascii="Arial" w:hAnsi="Arial" w:cs="Arial"/>
                <w:sz w:val="20"/>
                <w:szCs w:val="20"/>
              </w:rPr>
              <w:t xml:space="preserve"> </w:t>
            </w:r>
            <w:r w:rsidRPr="00E32073">
              <w:rPr>
                <w:rFonts w:ascii="Arial" w:hAnsi="Arial" w:cs="Arial"/>
                <w:sz w:val="20"/>
                <w:szCs w:val="20"/>
              </w:rPr>
              <w:t>чел.;</w:t>
            </w:r>
          </w:p>
          <w:p w14:paraId="4DCA9CA1" w14:textId="1BFFD7AF" w:rsidR="00DA61CF" w:rsidRPr="00E32073" w:rsidRDefault="00DA61CF" w:rsidP="00DA61CF">
            <w:pPr>
              <w:ind w:firstLine="22"/>
              <w:jc w:val="both"/>
              <w:rPr>
                <w:rFonts w:ascii="Arial" w:hAnsi="Arial" w:cs="Arial"/>
                <w:sz w:val="20"/>
                <w:szCs w:val="20"/>
              </w:rPr>
            </w:pPr>
            <w:r w:rsidRPr="00E32073">
              <w:rPr>
                <w:rFonts w:ascii="Arial" w:hAnsi="Arial" w:cs="Arial"/>
                <w:sz w:val="20"/>
                <w:szCs w:val="20"/>
              </w:rPr>
              <w:t>К</w:t>
            </w:r>
            <w:r w:rsidRPr="00E32073">
              <w:rPr>
                <w:rFonts w:ascii="Arial" w:hAnsi="Arial" w:cs="Arial"/>
                <w:sz w:val="20"/>
                <w:szCs w:val="20"/>
                <w:vertAlign w:val="subscript"/>
              </w:rPr>
              <w:t>10-11</w:t>
            </w:r>
            <w:r w:rsidR="00F36FAA" w:rsidRPr="00E32073">
              <w:rPr>
                <w:rFonts w:ascii="Arial" w:hAnsi="Arial" w:cs="Arial"/>
                <w:sz w:val="20"/>
                <w:szCs w:val="20"/>
              </w:rPr>
              <w:t xml:space="preserve"> </w:t>
            </w:r>
            <w:r w:rsidRPr="00E32073">
              <w:rPr>
                <w:rFonts w:ascii="Arial" w:hAnsi="Arial" w:cs="Arial"/>
                <w:sz w:val="20"/>
                <w:szCs w:val="20"/>
              </w:rPr>
              <w:t>–</w:t>
            </w:r>
            <w:r w:rsidR="00F36FAA" w:rsidRPr="00E32073">
              <w:rPr>
                <w:rFonts w:ascii="Arial" w:hAnsi="Arial" w:cs="Arial"/>
                <w:sz w:val="20"/>
                <w:szCs w:val="20"/>
              </w:rPr>
              <w:t xml:space="preserve"> </w:t>
            </w:r>
            <w:r w:rsidRPr="00E32073">
              <w:rPr>
                <w:rFonts w:ascii="Arial" w:hAnsi="Arial" w:cs="Arial"/>
                <w:sz w:val="20"/>
                <w:szCs w:val="20"/>
              </w:rPr>
              <w:t>коэффициент</w:t>
            </w:r>
            <w:r w:rsidR="00F36FAA" w:rsidRPr="00E32073">
              <w:rPr>
                <w:rFonts w:ascii="Arial" w:hAnsi="Arial" w:cs="Arial"/>
                <w:sz w:val="20"/>
                <w:szCs w:val="20"/>
              </w:rPr>
              <w:t xml:space="preserve"> </w:t>
            </w:r>
            <w:r w:rsidRPr="00E32073">
              <w:rPr>
                <w:rFonts w:ascii="Arial" w:hAnsi="Arial" w:cs="Arial"/>
                <w:sz w:val="20"/>
                <w:szCs w:val="20"/>
              </w:rPr>
              <w:t>обеспеченности</w:t>
            </w:r>
            <w:r w:rsidR="00F36FAA" w:rsidRPr="00E32073">
              <w:rPr>
                <w:rFonts w:ascii="Arial" w:hAnsi="Arial" w:cs="Arial"/>
                <w:sz w:val="20"/>
                <w:szCs w:val="20"/>
              </w:rPr>
              <w:t xml:space="preserve"> </w:t>
            </w:r>
            <w:r w:rsidRPr="00E32073">
              <w:rPr>
                <w:rFonts w:ascii="Arial" w:hAnsi="Arial" w:cs="Arial"/>
                <w:sz w:val="20"/>
                <w:szCs w:val="20"/>
              </w:rPr>
              <w:t>детей</w:t>
            </w:r>
            <w:r w:rsidR="00F36FAA" w:rsidRPr="00E32073">
              <w:rPr>
                <w:rFonts w:ascii="Arial" w:hAnsi="Arial" w:cs="Arial"/>
                <w:sz w:val="20"/>
                <w:szCs w:val="20"/>
              </w:rPr>
              <w:t xml:space="preserve"> </w:t>
            </w:r>
            <w:r w:rsidRPr="00E32073">
              <w:rPr>
                <w:rFonts w:ascii="Arial" w:hAnsi="Arial" w:cs="Arial"/>
                <w:sz w:val="20"/>
                <w:szCs w:val="20"/>
              </w:rPr>
              <w:t>16-17</w:t>
            </w:r>
            <w:r w:rsidR="00F36FAA" w:rsidRPr="00E32073">
              <w:rPr>
                <w:rFonts w:ascii="Arial" w:hAnsi="Arial" w:cs="Arial"/>
                <w:sz w:val="20"/>
                <w:szCs w:val="20"/>
              </w:rPr>
              <w:t xml:space="preserve"> </w:t>
            </w:r>
            <w:r w:rsidRPr="00E32073">
              <w:rPr>
                <w:rFonts w:ascii="Arial" w:hAnsi="Arial" w:cs="Arial"/>
                <w:sz w:val="20"/>
                <w:szCs w:val="20"/>
              </w:rPr>
              <w:t>лет</w:t>
            </w:r>
            <w:r w:rsidR="00F36FAA" w:rsidRPr="00E32073">
              <w:rPr>
                <w:rFonts w:ascii="Arial" w:hAnsi="Arial" w:cs="Arial"/>
                <w:sz w:val="20"/>
                <w:szCs w:val="20"/>
              </w:rPr>
              <w:t xml:space="preserve"> </w:t>
            </w:r>
            <w:r w:rsidRPr="00E32073">
              <w:rPr>
                <w:rFonts w:ascii="Arial" w:hAnsi="Arial" w:cs="Arial"/>
                <w:sz w:val="20"/>
                <w:szCs w:val="20"/>
              </w:rPr>
              <w:t>10-11</w:t>
            </w:r>
            <w:r w:rsidR="00F36FAA" w:rsidRPr="00E32073">
              <w:rPr>
                <w:rFonts w:ascii="Arial" w:hAnsi="Arial" w:cs="Arial"/>
                <w:sz w:val="20"/>
                <w:szCs w:val="20"/>
              </w:rPr>
              <w:t xml:space="preserve"> </w:t>
            </w:r>
            <w:r w:rsidRPr="00E32073">
              <w:rPr>
                <w:rFonts w:ascii="Arial" w:hAnsi="Arial" w:cs="Arial"/>
                <w:sz w:val="20"/>
                <w:szCs w:val="20"/>
              </w:rPr>
              <w:t>классами</w:t>
            </w:r>
            <w:r w:rsidR="00F36FAA" w:rsidRPr="00E32073">
              <w:rPr>
                <w:rFonts w:ascii="Arial" w:hAnsi="Arial" w:cs="Arial"/>
                <w:sz w:val="20"/>
                <w:szCs w:val="20"/>
              </w:rPr>
              <w:t xml:space="preserve"> </w:t>
            </w:r>
            <w:r w:rsidRPr="00E32073">
              <w:rPr>
                <w:rFonts w:ascii="Arial" w:hAnsi="Arial" w:cs="Arial"/>
                <w:sz w:val="20"/>
                <w:szCs w:val="20"/>
              </w:rPr>
              <w:t>общеобразовательных</w:t>
            </w:r>
            <w:r w:rsidR="00F36FAA" w:rsidRPr="00E32073">
              <w:rPr>
                <w:rFonts w:ascii="Arial" w:hAnsi="Arial" w:cs="Arial"/>
                <w:sz w:val="20"/>
                <w:szCs w:val="20"/>
              </w:rPr>
              <w:t xml:space="preserve"> </w:t>
            </w:r>
            <w:r w:rsidRPr="00E32073">
              <w:rPr>
                <w:rFonts w:ascii="Arial" w:hAnsi="Arial" w:cs="Arial"/>
                <w:sz w:val="20"/>
                <w:szCs w:val="20"/>
              </w:rPr>
              <w:t>школ</w:t>
            </w:r>
            <w:r w:rsidR="00F36FAA" w:rsidRPr="00E32073">
              <w:rPr>
                <w:rFonts w:ascii="Arial" w:hAnsi="Arial" w:cs="Arial"/>
                <w:sz w:val="20"/>
                <w:szCs w:val="20"/>
              </w:rPr>
              <w:t xml:space="preserve"> </w:t>
            </w:r>
            <w:r w:rsidRPr="00E32073">
              <w:rPr>
                <w:rFonts w:ascii="Arial" w:hAnsi="Arial" w:cs="Arial"/>
                <w:sz w:val="20"/>
                <w:szCs w:val="20"/>
              </w:rPr>
              <w:t>(0,9</w:t>
            </w:r>
            <w:r w:rsidR="00F36FAA" w:rsidRPr="00E32073">
              <w:rPr>
                <w:rFonts w:ascii="Arial" w:hAnsi="Arial" w:cs="Arial"/>
                <w:sz w:val="20"/>
                <w:szCs w:val="20"/>
              </w:rPr>
              <w:t xml:space="preserve"> </w:t>
            </w:r>
            <w:r w:rsidRPr="00E32073">
              <w:rPr>
                <w:rFonts w:ascii="Arial" w:hAnsi="Arial" w:cs="Arial"/>
                <w:sz w:val="20"/>
                <w:szCs w:val="20"/>
              </w:rPr>
              <w:t>для</w:t>
            </w:r>
            <w:r w:rsidR="00F36FAA" w:rsidRPr="00E32073">
              <w:rPr>
                <w:rFonts w:ascii="Arial" w:hAnsi="Arial" w:cs="Arial"/>
                <w:sz w:val="20"/>
                <w:szCs w:val="20"/>
              </w:rPr>
              <w:t xml:space="preserve"> </w:t>
            </w:r>
            <w:r w:rsidRPr="00E32073">
              <w:rPr>
                <w:rFonts w:ascii="Arial" w:hAnsi="Arial" w:cs="Arial"/>
                <w:sz w:val="20"/>
                <w:szCs w:val="20"/>
              </w:rPr>
              <w:t>городских</w:t>
            </w:r>
            <w:r w:rsidR="00F36FAA" w:rsidRPr="00E32073">
              <w:rPr>
                <w:rFonts w:ascii="Arial" w:hAnsi="Arial" w:cs="Arial"/>
                <w:sz w:val="20"/>
                <w:szCs w:val="20"/>
              </w:rPr>
              <w:t xml:space="preserve"> </w:t>
            </w:r>
            <w:r w:rsidRPr="00E32073">
              <w:rPr>
                <w:rFonts w:ascii="Arial" w:hAnsi="Arial" w:cs="Arial"/>
                <w:sz w:val="20"/>
                <w:szCs w:val="20"/>
              </w:rPr>
              <w:t>населенных</w:t>
            </w:r>
            <w:r w:rsidR="00F36FAA" w:rsidRPr="00E32073">
              <w:rPr>
                <w:rFonts w:ascii="Arial" w:hAnsi="Arial" w:cs="Arial"/>
                <w:sz w:val="20"/>
                <w:szCs w:val="20"/>
              </w:rPr>
              <w:t xml:space="preserve"> </w:t>
            </w:r>
            <w:r w:rsidRPr="00E32073">
              <w:rPr>
                <w:rFonts w:ascii="Arial" w:hAnsi="Arial" w:cs="Arial"/>
                <w:sz w:val="20"/>
                <w:szCs w:val="20"/>
              </w:rPr>
              <w:t>пунктов,</w:t>
            </w:r>
            <w:r w:rsidR="00F36FAA" w:rsidRPr="00E32073">
              <w:rPr>
                <w:rFonts w:ascii="Arial" w:hAnsi="Arial" w:cs="Arial"/>
                <w:sz w:val="20"/>
                <w:szCs w:val="20"/>
              </w:rPr>
              <w:t xml:space="preserve"> </w:t>
            </w:r>
            <w:r w:rsidRPr="00E32073">
              <w:rPr>
                <w:rFonts w:ascii="Arial" w:hAnsi="Arial" w:cs="Arial"/>
                <w:sz w:val="20"/>
                <w:szCs w:val="20"/>
              </w:rPr>
              <w:t>0,75</w:t>
            </w:r>
            <w:r w:rsidR="00F36FAA" w:rsidRPr="00E32073">
              <w:rPr>
                <w:rFonts w:ascii="Arial" w:hAnsi="Arial" w:cs="Arial"/>
                <w:sz w:val="20"/>
                <w:szCs w:val="20"/>
              </w:rPr>
              <w:t xml:space="preserve"> </w:t>
            </w:r>
            <w:r w:rsidRPr="00E32073">
              <w:rPr>
                <w:rFonts w:ascii="Arial" w:hAnsi="Arial" w:cs="Arial"/>
                <w:sz w:val="20"/>
                <w:szCs w:val="20"/>
              </w:rPr>
              <w:t>для</w:t>
            </w:r>
            <w:r w:rsidR="00F36FAA" w:rsidRPr="00E32073">
              <w:rPr>
                <w:rFonts w:ascii="Arial" w:hAnsi="Arial" w:cs="Arial"/>
                <w:sz w:val="20"/>
                <w:szCs w:val="20"/>
              </w:rPr>
              <w:t xml:space="preserve"> </w:t>
            </w:r>
            <w:r w:rsidRPr="00E32073">
              <w:rPr>
                <w:rFonts w:ascii="Arial" w:hAnsi="Arial" w:cs="Arial"/>
                <w:sz w:val="20"/>
                <w:szCs w:val="20"/>
              </w:rPr>
              <w:t>сельских</w:t>
            </w:r>
            <w:r w:rsidR="00F36FAA" w:rsidRPr="00E32073">
              <w:rPr>
                <w:rFonts w:ascii="Arial" w:hAnsi="Arial" w:cs="Arial"/>
                <w:sz w:val="20"/>
                <w:szCs w:val="20"/>
              </w:rPr>
              <w:t xml:space="preserve"> </w:t>
            </w:r>
            <w:r w:rsidRPr="00E32073">
              <w:rPr>
                <w:rFonts w:ascii="Arial" w:hAnsi="Arial" w:cs="Arial"/>
                <w:sz w:val="20"/>
                <w:szCs w:val="20"/>
              </w:rPr>
              <w:t>населенных</w:t>
            </w:r>
            <w:r w:rsidR="00F36FAA" w:rsidRPr="00E32073">
              <w:rPr>
                <w:rFonts w:ascii="Arial" w:hAnsi="Arial" w:cs="Arial"/>
                <w:sz w:val="20"/>
                <w:szCs w:val="20"/>
              </w:rPr>
              <w:t xml:space="preserve"> </w:t>
            </w:r>
            <w:r w:rsidRPr="00E32073">
              <w:rPr>
                <w:rFonts w:ascii="Arial" w:hAnsi="Arial" w:cs="Arial"/>
                <w:sz w:val="20"/>
                <w:szCs w:val="20"/>
              </w:rPr>
              <w:t>пунктов).</w:t>
            </w:r>
            <w:r w:rsidR="00F36FAA" w:rsidRPr="00E32073">
              <w:rPr>
                <w:rFonts w:ascii="Arial" w:hAnsi="Arial" w:cs="Arial"/>
                <w:sz w:val="20"/>
                <w:szCs w:val="20"/>
              </w:rPr>
              <w:t xml:space="preserve"> </w:t>
            </w:r>
            <w:r w:rsidRPr="00E32073">
              <w:rPr>
                <w:rFonts w:ascii="Arial" w:hAnsi="Arial" w:cs="Arial"/>
                <w:sz w:val="20"/>
                <w:szCs w:val="20"/>
              </w:rPr>
              <w:t>Удельный</w:t>
            </w:r>
            <w:r w:rsidR="00F36FAA" w:rsidRPr="00E32073">
              <w:rPr>
                <w:rFonts w:ascii="Arial" w:hAnsi="Arial" w:cs="Arial"/>
                <w:sz w:val="20"/>
                <w:szCs w:val="20"/>
              </w:rPr>
              <w:t xml:space="preserve"> </w:t>
            </w:r>
            <w:r w:rsidRPr="00E32073">
              <w:rPr>
                <w:rFonts w:ascii="Arial" w:hAnsi="Arial" w:cs="Arial"/>
                <w:sz w:val="20"/>
                <w:szCs w:val="20"/>
              </w:rPr>
              <w:t>вес</w:t>
            </w:r>
            <w:r w:rsidR="00F36FAA" w:rsidRPr="00E32073">
              <w:rPr>
                <w:rFonts w:ascii="Arial" w:hAnsi="Arial" w:cs="Arial"/>
                <w:sz w:val="20"/>
                <w:szCs w:val="20"/>
              </w:rPr>
              <w:t xml:space="preserve"> </w:t>
            </w:r>
            <w:r w:rsidRPr="00E32073">
              <w:rPr>
                <w:rFonts w:ascii="Arial" w:hAnsi="Arial" w:cs="Arial"/>
                <w:sz w:val="20"/>
                <w:szCs w:val="20"/>
              </w:rPr>
              <w:t>числа</w:t>
            </w:r>
            <w:r w:rsidR="00F36FAA" w:rsidRPr="00E32073">
              <w:rPr>
                <w:rFonts w:ascii="Arial" w:hAnsi="Arial" w:cs="Arial"/>
                <w:sz w:val="20"/>
                <w:szCs w:val="20"/>
              </w:rPr>
              <w:t xml:space="preserve"> </w:t>
            </w:r>
            <w:r w:rsidRPr="00E32073">
              <w:rPr>
                <w:rFonts w:ascii="Arial" w:hAnsi="Arial" w:cs="Arial"/>
                <w:sz w:val="20"/>
                <w:szCs w:val="20"/>
              </w:rPr>
              <w:t>общеобразовательных</w:t>
            </w:r>
            <w:r w:rsidR="00F36FAA" w:rsidRPr="00E32073">
              <w:rPr>
                <w:rFonts w:ascii="Arial" w:hAnsi="Arial" w:cs="Arial"/>
                <w:sz w:val="20"/>
                <w:szCs w:val="20"/>
              </w:rPr>
              <w:t xml:space="preserve"> </w:t>
            </w:r>
            <w:r w:rsidRPr="00E32073">
              <w:rPr>
                <w:rFonts w:ascii="Arial" w:hAnsi="Arial" w:cs="Arial"/>
                <w:sz w:val="20"/>
                <w:szCs w:val="20"/>
              </w:rPr>
              <w:t>организаций,</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которых</w:t>
            </w:r>
            <w:r w:rsidR="00F36FAA" w:rsidRPr="00E32073">
              <w:rPr>
                <w:rFonts w:ascii="Arial" w:hAnsi="Arial" w:cs="Arial"/>
                <w:sz w:val="20"/>
                <w:szCs w:val="20"/>
              </w:rPr>
              <w:t xml:space="preserve"> </w:t>
            </w:r>
            <w:r w:rsidRPr="00E32073">
              <w:rPr>
                <w:rFonts w:ascii="Arial" w:hAnsi="Arial" w:cs="Arial"/>
                <w:sz w:val="20"/>
                <w:szCs w:val="20"/>
              </w:rPr>
              <w:t>создана</w:t>
            </w:r>
            <w:r w:rsidR="00F36FAA" w:rsidRPr="00E32073">
              <w:rPr>
                <w:rFonts w:ascii="Arial" w:hAnsi="Arial" w:cs="Arial"/>
                <w:sz w:val="20"/>
                <w:szCs w:val="20"/>
              </w:rPr>
              <w:t xml:space="preserve"> </w:t>
            </w:r>
            <w:r w:rsidRPr="00E32073">
              <w:rPr>
                <w:rFonts w:ascii="Arial" w:hAnsi="Arial" w:cs="Arial"/>
                <w:sz w:val="20"/>
                <w:szCs w:val="20"/>
              </w:rPr>
              <w:t>универсальная</w:t>
            </w:r>
            <w:r w:rsidR="00F36FAA" w:rsidRPr="00E32073">
              <w:rPr>
                <w:rFonts w:ascii="Arial" w:hAnsi="Arial" w:cs="Arial"/>
                <w:sz w:val="20"/>
                <w:szCs w:val="20"/>
              </w:rPr>
              <w:t xml:space="preserve"> </w:t>
            </w:r>
            <w:proofErr w:type="spellStart"/>
            <w:r w:rsidRPr="00E32073">
              <w:rPr>
                <w:rFonts w:ascii="Arial" w:hAnsi="Arial" w:cs="Arial"/>
                <w:sz w:val="20"/>
                <w:szCs w:val="20"/>
              </w:rPr>
              <w:t>безбарьерная</w:t>
            </w:r>
            <w:proofErr w:type="spellEnd"/>
            <w:r w:rsidR="00F36FAA" w:rsidRPr="00E32073">
              <w:rPr>
                <w:rFonts w:ascii="Arial" w:hAnsi="Arial" w:cs="Arial"/>
                <w:sz w:val="20"/>
                <w:szCs w:val="20"/>
              </w:rPr>
              <w:t xml:space="preserve"> </w:t>
            </w:r>
            <w:r w:rsidRPr="00E32073">
              <w:rPr>
                <w:rFonts w:ascii="Arial" w:hAnsi="Arial" w:cs="Arial"/>
                <w:sz w:val="20"/>
                <w:szCs w:val="20"/>
              </w:rPr>
              <w:t>среда</w:t>
            </w:r>
            <w:r w:rsidR="00F36FAA" w:rsidRPr="00E32073">
              <w:rPr>
                <w:rFonts w:ascii="Arial" w:hAnsi="Arial" w:cs="Arial"/>
                <w:sz w:val="20"/>
                <w:szCs w:val="20"/>
              </w:rPr>
              <w:t xml:space="preserve"> </w:t>
            </w:r>
            <w:r w:rsidRPr="00E32073">
              <w:rPr>
                <w:rFonts w:ascii="Arial" w:hAnsi="Arial" w:cs="Arial"/>
                <w:sz w:val="20"/>
                <w:szCs w:val="20"/>
              </w:rPr>
              <w:t>для</w:t>
            </w:r>
            <w:r w:rsidR="00F36FAA" w:rsidRPr="00E32073">
              <w:rPr>
                <w:rFonts w:ascii="Arial" w:hAnsi="Arial" w:cs="Arial"/>
                <w:sz w:val="20"/>
                <w:szCs w:val="20"/>
              </w:rPr>
              <w:t xml:space="preserve"> </w:t>
            </w:r>
            <w:r w:rsidRPr="00E32073">
              <w:rPr>
                <w:rFonts w:ascii="Arial" w:hAnsi="Arial" w:cs="Arial"/>
                <w:sz w:val="20"/>
                <w:szCs w:val="20"/>
              </w:rPr>
              <w:t>инклюзивного</w:t>
            </w:r>
            <w:r w:rsidR="00F36FAA" w:rsidRPr="00E32073">
              <w:rPr>
                <w:rFonts w:ascii="Arial" w:hAnsi="Arial" w:cs="Arial"/>
                <w:sz w:val="20"/>
                <w:szCs w:val="20"/>
              </w:rPr>
              <w:t xml:space="preserve"> </w:t>
            </w:r>
            <w:r w:rsidRPr="00E32073">
              <w:rPr>
                <w:rFonts w:ascii="Arial" w:hAnsi="Arial" w:cs="Arial"/>
                <w:sz w:val="20"/>
                <w:szCs w:val="20"/>
              </w:rPr>
              <w:t>образования</w:t>
            </w:r>
            <w:r w:rsidR="00F36FAA" w:rsidRPr="00E32073">
              <w:rPr>
                <w:rFonts w:ascii="Arial" w:hAnsi="Arial" w:cs="Arial"/>
                <w:sz w:val="20"/>
                <w:szCs w:val="20"/>
              </w:rPr>
              <w:t xml:space="preserve"> </w:t>
            </w:r>
            <w:r w:rsidRPr="00E32073">
              <w:rPr>
                <w:rFonts w:ascii="Arial" w:hAnsi="Arial" w:cs="Arial"/>
                <w:sz w:val="20"/>
                <w:szCs w:val="20"/>
              </w:rPr>
              <w:t>детей-инвалидов,</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общем</w:t>
            </w:r>
            <w:r w:rsidR="00F36FAA" w:rsidRPr="00E32073">
              <w:rPr>
                <w:rFonts w:ascii="Arial" w:hAnsi="Arial" w:cs="Arial"/>
                <w:sz w:val="20"/>
                <w:szCs w:val="20"/>
              </w:rPr>
              <w:t xml:space="preserve"> </w:t>
            </w:r>
            <w:r w:rsidRPr="00E32073">
              <w:rPr>
                <w:rFonts w:ascii="Arial" w:hAnsi="Arial" w:cs="Arial"/>
                <w:sz w:val="20"/>
                <w:szCs w:val="20"/>
              </w:rPr>
              <w:t>числе</w:t>
            </w:r>
            <w:r w:rsidR="00F36FAA" w:rsidRPr="00E32073">
              <w:rPr>
                <w:rFonts w:ascii="Arial" w:hAnsi="Arial" w:cs="Arial"/>
                <w:sz w:val="20"/>
                <w:szCs w:val="20"/>
              </w:rPr>
              <w:t xml:space="preserve"> </w:t>
            </w:r>
            <w:r w:rsidRPr="00E32073">
              <w:rPr>
                <w:rFonts w:ascii="Arial" w:hAnsi="Arial" w:cs="Arial"/>
                <w:sz w:val="20"/>
                <w:szCs w:val="20"/>
              </w:rPr>
              <w:t>общеобразовательных</w:t>
            </w:r>
            <w:r w:rsidR="00F36FAA" w:rsidRPr="00E32073">
              <w:rPr>
                <w:rFonts w:ascii="Arial" w:hAnsi="Arial" w:cs="Arial"/>
                <w:sz w:val="20"/>
                <w:szCs w:val="20"/>
              </w:rPr>
              <w:t xml:space="preserve"> </w:t>
            </w:r>
            <w:r w:rsidRPr="00E32073">
              <w:rPr>
                <w:rFonts w:ascii="Arial" w:hAnsi="Arial" w:cs="Arial"/>
                <w:sz w:val="20"/>
                <w:szCs w:val="20"/>
              </w:rPr>
              <w:t>организаций,</w:t>
            </w:r>
            <w:r w:rsidR="00F36FAA" w:rsidRPr="00E32073">
              <w:rPr>
                <w:rFonts w:ascii="Arial" w:hAnsi="Arial" w:cs="Arial"/>
                <w:sz w:val="20"/>
                <w:szCs w:val="20"/>
              </w:rPr>
              <w:t xml:space="preserve"> </w:t>
            </w:r>
            <w:r w:rsidRPr="00E32073">
              <w:rPr>
                <w:rFonts w:ascii="Arial" w:hAnsi="Arial" w:cs="Arial"/>
                <w:sz w:val="20"/>
                <w:szCs w:val="20"/>
              </w:rPr>
              <w:t>принят</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размере</w:t>
            </w:r>
            <w:r w:rsidR="00F36FAA" w:rsidRPr="00E32073">
              <w:rPr>
                <w:rFonts w:ascii="Arial" w:hAnsi="Arial" w:cs="Arial"/>
                <w:sz w:val="20"/>
                <w:szCs w:val="20"/>
              </w:rPr>
              <w:t xml:space="preserve"> </w:t>
            </w:r>
            <w:r w:rsidRPr="00E32073">
              <w:rPr>
                <w:rFonts w:ascii="Arial" w:hAnsi="Arial" w:cs="Arial"/>
                <w:sz w:val="20"/>
                <w:szCs w:val="20"/>
              </w:rPr>
              <w:t>25%</w:t>
            </w:r>
            <w:r w:rsidR="00F36FAA" w:rsidRPr="00E32073">
              <w:rPr>
                <w:rFonts w:ascii="Arial" w:hAnsi="Arial" w:cs="Arial"/>
                <w:sz w:val="20"/>
                <w:szCs w:val="20"/>
              </w:rPr>
              <w:t xml:space="preserve"> </w:t>
            </w:r>
            <w:r w:rsidRPr="00E32073">
              <w:rPr>
                <w:rFonts w:ascii="Arial" w:hAnsi="Arial" w:cs="Arial"/>
                <w:sz w:val="20"/>
                <w:szCs w:val="20"/>
              </w:rPr>
              <w:t>согласно</w:t>
            </w:r>
            <w:r w:rsidR="00F36FAA" w:rsidRPr="00E32073">
              <w:rPr>
                <w:rFonts w:ascii="Arial" w:hAnsi="Arial" w:cs="Arial"/>
                <w:sz w:val="20"/>
                <w:szCs w:val="20"/>
              </w:rPr>
              <w:t xml:space="preserve"> </w:t>
            </w:r>
            <w:r w:rsidRPr="00E32073">
              <w:rPr>
                <w:rFonts w:ascii="Arial" w:hAnsi="Arial" w:cs="Arial"/>
                <w:sz w:val="20"/>
                <w:szCs w:val="20"/>
              </w:rPr>
              <w:t>Приложению</w:t>
            </w:r>
            <w:r w:rsidR="00F36FAA" w:rsidRPr="00E32073">
              <w:rPr>
                <w:rFonts w:ascii="Arial" w:hAnsi="Arial" w:cs="Arial"/>
                <w:sz w:val="20"/>
                <w:szCs w:val="20"/>
              </w:rPr>
              <w:t xml:space="preserve"> </w:t>
            </w:r>
            <w:r w:rsidRPr="00E32073">
              <w:rPr>
                <w:rFonts w:ascii="Arial" w:hAnsi="Arial" w:cs="Arial"/>
                <w:sz w:val="20"/>
                <w:szCs w:val="20"/>
              </w:rPr>
              <w:t>Письма</w:t>
            </w:r>
            <w:r w:rsidR="00F36FAA" w:rsidRPr="00E32073">
              <w:rPr>
                <w:rFonts w:ascii="Arial" w:hAnsi="Arial" w:cs="Arial"/>
                <w:sz w:val="20"/>
                <w:szCs w:val="20"/>
              </w:rPr>
              <w:t xml:space="preserve"> </w:t>
            </w:r>
            <w:proofErr w:type="spellStart"/>
            <w:r w:rsidRPr="00E32073">
              <w:rPr>
                <w:rFonts w:ascii="Arial" w:hAnsi="Arial" w:cs="Arial"/>
                <w:sz w:val="20"/>
                <w:szCs w:val="20"/>
              </w:rPr>
              <w:t>Минобрнауки</w:t>
            </w:r>
            <w:proofErr w:type="spellEnd"/>
            <w:r w:rsidR="00F36FAA" w:rsidRPr="00E32073">
              <w:rPr>
                <w:rFonts w:ascii="Arial" w:hAnsi="Arial" w:cs="Arial"/>
                <w:sz w:val="20"/>
                <w:szCs w:val="20"/>
              </w:rPr>
              <w:t xml:space="preserve"> </w:t>
            </w:r>
            <w:r w:rsidRPr="00E32073">
              <w:rPr>
                <w:rFonts w:ascii="Arial" w:hAnsi="Arial" w:cs="Arial"/>
                <w:sz w:val="20"/>
                <w:szCs w:val="20"/>
              </w:rPr>
              <w:t>России</w:t>
            </w:r>
            <w:r w:rsidR="00F36FAA" w:rsidRPr="00E32073">
              <w:rPr>
                <w:rFonts w:ascii="Arial" w:hAnsi="Arial" w:cs="Arial"/>
                <w:sz w:val="20"/>
                <w:szCs w:val="20"/>
              </w:rPr>
              <w:t xml:space="preserve"> </w:t>
            </w:r>
            <w:r w:rsidRPr="00E32073">
              <w:rPr>
                <w:rFonts w:ascii="Arial" w:hAnsi="Arial" w:cs="Arial"/>
                <w:sz w:val="20"/>
                <w:szCs w:val="20"/>
              </w:rPr>
              <w:t>от</w:t>
            </w:r>
            <w:r w:rsidR="00F36FAA" w:rsidRPr="00E32073">
              <w:rPr>
                <w:rFonts w:ascii="Arial" w:hAnsi="Arial" w:cs="Arial"/>
                <w:sz w:val="20"/>
                <w:szCs w:val="20"/>
              </w:rPr>
              <w:t xml:space="preserve"> </w:t>
            </w:r>
            <w:r w:rsidRPr="00E32073">
              <w:rPr>
                <w:rFonts w:ascii="Arial" w:hAnsi="Arial" w:cs="Arial"/>
                <w:sz w:val="20"/>
                <w:szCs w:val="20"/>
              </w:rPr>
              <w:t>4</w:t>
            </w:r>
            <w:r w:rsidR="00F36FAA" w:rsidRPr="00E32073">
              <w:rPr>
                <w:rFonts w:ascii="Arial" w:hAnsi="Arial" w:cs="Arial"/>
                <w:sz w:val="20"/>
                <w:szCs w:val="20"/>
              </w:rPr>
              <w:t xml:space="preserve"> </w:t>
            </w:r>
            <w:r w:rsidRPr="00E32073">
              <w:rPr>
                <w:rFonts w:ascii="Arial" w:hAnsi="Arial" w:cs="Arial"/>
                <w:sz w:val="20"/>
                <w:szCs w:val="20"/>
              </w:rPr>
              <w:t>мая</w:t>
            </w:r>
            <w:r w:rsidR="00F36FAA" w:rsidRPr="00E32073">
              <w:rPr>
                <w:rFonts w:ascii="Arial" w:hAnsi="Arial" w:cs="Arial"/>
                <w:sz w:val="20"/>
                <w:szCs w:val="20"/>
              </w:rPr>
              <w:t xml:space="preserve"> </w:t>
            </w:r>
            <w:r w:rsidRPr="00E32073">
              <w:rPr>
                <w:rFonts w:ascii="Arial" w:hAnsi="Arial" w:cs="Arial"/>
                <w:sz w:val="20"/>
                <w:szCs w:val="20"/>
              </w:rPr>
              <w:t>2016</w:t>
            </w:r>
            <w:r w:rsidR="00F36FAA" w:rsidRPr="00E32073">
              <w:rPr>
                <w:rFonts w:ascii="Arial" w:hAnsi="Arial" w:cs="Arial"/>
                <w:sz w:val="20"/>
                <w:szCs w:val="20"/>
              </w:rPr>
              <w:t xml:space="preserve"> </w:t>
            </w:r>
            <w:r w:rsidRPr="00E32073">
              <w:rPr>
                <w:rFonts w:ascii="Arial" w:hAnsi="Arial" w:cs="Arial"/>
                <w:sz w:val="20"/>
                <w:szCs w:val="20"/>
              </w:rPr>
              <w:t>года</w:t>
            </w:r>
            <w:r w:rsidR="00F36FAA" w:rsidRPr="00E32073">
              <w:rPr>
                <w:rFonts w:ascii="Arial" w:hAnsi="Arial" w:cs="Arial"/>
                <w:sz w:val="20"/>
                <w:szCs w:val="20"/>
              </w:rPr>
              <w:t xml:space="preserve"> </w:t>
            </w:r>
            <w:r w:rsidRPr="00E32073">
              <w:rPr>
                <w:rFonts w:ascii="Arial" w:hAnsi="Arial" w:cs="Arial"/>
                <w:sz w:val="20"/>
                <w:szCs w:val="20"/>
              </w:rPr>
              <w:t>№</w:t>
            </w:r>
            <w:r w:rsidR="00F36FAA" w:rsidRPr="00E32073">
              <w:rPr>
                <w:rFonts w:ascii="Arial" w:hAnsi="Arial" w:cs="Arial"/>
                <w:sz w:val="20"/>
                <w:szCs w:val="20"/>
              </w:rPr>
              <w:t xml:space="preserve"> </w:t>
            </w:r>
            <w:r w:rsidRPr="00E32073">
              <w:rPr>
                <w:rFonts w:ascii="Arial" w:hAnsi="Arial" w:cs="Arial"/>
                <w:sz w:val="20"/>
                <w:szCs w:val="20"/>
              </w:rPr>
              <w:t>АК-950/02.</w:t>
            </w:r>
          </w:p>
        </w:tc>
      </w:tr>
      <w:tr w:rsidR="00DA61CF" w:rsidRPr="00E32073" w14:paraId="1FE49D7C" w14:textId="77777777" w:rsidTr="00DA61CF">
        <w:trPr>
          <w:trHeight w:val="20"/>
        </w:trPr>
        <w:tc>
          <w:tcPr>
            <w:tcW w:w="0" w:type="auto"/>
            <w:vMerge/>
            <w:hideMark/>
          </w:tcPr>
          <w:p w14:paraId="05378FE9" w14:textId="77777777" w:rsidR="00DA61CF" w:rsidRPr="00E32073" w:rsidRDefault="00DA61CF" w:rsidP="00DA61CF">
            <w:pPr>
              <w:ind w:firstLine="29"/>
              <w:jc w:val="both"/>
              <w:rPr>
                <w:rFonts w:ascii="Arial" w:hAnsi="Arial" w:cs="Arial"/>
                <w:sz w:val="20"/>
                <w:szCs w:val="20"/>
              </w:rPr>
            </w:pPr>
          </w:p>
        </w:tc>
        <w:tc>
          <w:tcPr>
            <w:tcW w:w="1777" w:type="dxa"/>
            <w:hideMark/>
          </w:tcPr>
          <w:p w14:paraId="3F98989D" w14:textId="29A13495" w:rsidR="00DA61CF" w:rsidRPr="00E32073" w:rsidRDefault="00DA61CF" w:rsidP="00DA61CF">
            <w:pPr>
              <w:ind w:firstLine="19"/>
              <w:jc w:val="both"/>
              <w:rPr>
                <w:rFonts w:ascii="Arial" w:hAnsi="Arial" w:cs="Arial"/>
                <w:sz w:val="20"/>
                <w:szCs w:val="20"/>
              </w:rPr>
            </w:pPr>
            <w:r w:rsidRPr="00E32073">
              <w:rPr>
                <w:rFonts w:ascii="Arial" w:hAnsi="Arial" w:cs="Arial"/>
                <w:sz w:val="20"/>
                <w:szCs w:val="20"/>
              </w:rPr>
              <w:t>Расчетный</w:t>
            </w:r>
            <w:r w:rsidR="00F36FAA" w:rsidRPr="00E32073">
              <w:rPr>
                <w:rFonts w:ascii="Arial" w:hAnsi="Arial" w:cs="Arial"/>
                <w:sz w:val="20"/>
                <w:szCs w:val="20"/>
              </w:rPr>
              <w:t xml:space="preserve"> </w:t>
            </w:r>
            <w:r w:rsidRPr="00E32073">
              <w:rPr>
                <w:rFonts w:ascii="Arial" w:hAnsi="Arial" w:cs="Arial"/>
                <w:sz w:val="20"/>
                <w:szCs w:val="20"/>
              </w:rPr>
              <w:t>показатель</w:t>
            </w:r>
            <w:r w:rsidR="00F36FAA" w:rsidRPr="00E32073">
              <w:rPr>
                <w:rFonts w:ascii="Arial" w:hAnsi="Arial" w:cs="Arial"/>
                <w:sz w:val="20"/>
                <w:szCs w:val="20"/>
              </w:rPr>
              <w:t xml:space="preserve"> </w:t>
            </w:r>
            <w:r w:rsidRPr="00E32073">
              <w:rPr>
                <w:rFonts w:ascii="Arial" w:hAnsi="Arial" w:cs="Arial"/>
                <w:sz w:val="20"/>
                <w:szCs w:val="20"/>
              </w:rPr>
              <w:t>максимально</w:t>
            </w:r>
            <w:r w:rsidR="00F36FAA" w:rsidRPr="00E32073">
              <w:rPr>
                <w:rFonts w:ascii="Arial" w:hAnsi="Arial" w:cs="Arial"/>
                <w:sz w:val="20"/>
                <w:szCs w:val="20"/>
              </w:rPr>
              <w:t xml:space="preserve"> </w:t>
            </w:r>
            <w:r w:rsidRPr="00E32073">
              <w:rPr>
                <w:rFonts w:ascii="Arial" w:hAnsi="Arial" w:cs="Arial"/>
                <w:sz w:val="20"/>
                <w:szCs w:val="20"/>
              </w:rPr>
              <w:t>допустимого</w:t>
            </w:r>
            <w:r w:rsidR="00F36FAA" w:rsidRPr="00E32073">
              <w:rPr>
                <w:rFonts w:ascii="Arial" w:hAnsi="Arial" w:cs="Arial"/>
                <w:sz w:val="20"/>
                <w:szCs w:val="20"/>
              </w:rPr>
              <w:t xml:space="preserve"> </w:t>
            </w:r>
            <w:r w:rsidRPr="00E32073">
              <w:rPr>
                <w:rFonts w:ascii="Arial" w:hAnsi="Arial" w:cs="Arial"/>
                <w:sz w:val="20"/>
                <w:szCs w:val="20"/>
              </w:rPr>
              <w:t>уровня</w:t>
            </w:r>
            <w:r w:rsidR="00F36FAA" w:rsidRPr="00E32073">
              <w:rPr>
                <w:rFonts w:ascii="Arial" w:hAnsi="Arial" w:cs="Arial"/>
                <w:sz w:val="20"/>
                <w:szCs w:val="20"/>
              </w:rPr>
              <w:t xml:space="preserve"> </w:t>
            </w:r>
            <w:r w:rsidRPr="00E32073">
              <w:rPr>
                <w:rFonts w:ascii="Arial" w:hAnsi="Arial" w:cs="Arial"/>
                <w:sz w:val="20"/>
                <w:szCs w:val="20"/>
              </w:rPr>
              <w:t>территориальной</w:t>
            </w:r>
            <w:r w:rsidR="00F36FAA" w:rsidRPr="00E32073">
              <w:rPr>
                <w:rFonts w:ascii="Arial" w:hAnsi="Arial" w:cs="Arial"/>
                <w:sz w:val="20"/>
                <w:szCs w:val="20"/>
              </w:rPr>
              <w:t xml:space="preserve"> </w:t>
            </w:r>
            <w:r w:rsidRPr="00E32073">
              <w:rPr>
                <w:rFonts w:ascii="Arial" w:hAnsi="Arial" w:cs="Arial"/>
                <w:sz w:val="20"/>
                <w:szCs w:val="20"/>
              </w:rPr>
              <w:lastRenderedPageBreak/>
              <w:t>доступности</w:t>
            </w:r>
          </w:p>
        </w:tc>
        <w:tc>
          <w:tcPr>
            <w:tcW w:w="5240" w:type="dxa"/>
            <w:hideMark/>
          </w:tcPr>
          <w:p w14:paraId="5C239700" w14:textId="01BAFC9F" w:rsidR="00DA61CF" w:rsidRPr="00E32073" w:rsidRDefault="00DA61CF" w:rsidP="00DA61CF">
            <w:pPr>
              <w:ind w:firstLine="22"/>
              <w:jc w:val="both"/>
              <w:rPr>
                <w:rFonts w:ascii="Arial" w:hAnsi="Arial" w:cs="Arial"/>
                <w:sz w:val="20"/>
                <w:szCs w:val="20"/>
              </w:rPr>
            </w:pPr>
            <w:r w:rsidRPr="00E32073">
              <w:rPr>
                <w:rFonts w:ascii="Arial" w:hAnsi="Arial" w:cs="Arial"/>
                <w:sz w:val="20"/>
                <w:szCs w:val="20"/>
              </w:rPr>
              <w:lastRenderedPageBreak/>
              <w:t>Пешеходная</w:t>
            </w:r>
            <w:r w:rsidR="00F36FAA" w:rsidRPr="00E32073">
              <w:rPr>
                <w:rFonts w:ascii="Arial" w:hAnsi="Arial" w:cs="Arial"/>
                <w:sz w:val="20"/>
                <w:szCs w:val="20"/>
              </w:rPr>
              <w:t xml:space="preserve"> </w:t>
            </w:r>
            <w:r w:rsidRPr="00E32073">
              <w:rPr>
                <w:rFonts w:ascii="Arial" w:hAnsi="Arial" w:cs="Arial"/>
                <w:sz w:val="20"/>
                <w:szCs w:val="20"/>
              </w:rPr>
              <w:t>и</w:t>
            </w:r>
            <w:r w:rsidR="00F36FAA" w:rsidRPr="00E32073">
              <w:rPr>
                <w:rFonts w:ascii="Arial" w:hAnsi="Arial" w:cs="Arial"/>
                <w:sz w:val="20"/>
                <w:szCs w:val="20"/>
              </w:rPr>
              <w:t xml:space="preserve"> </w:t>
            </w:r>
            <w:r w:rsidRPr="00E32073">
              <w:rPr>
                <w:rFonts w:ascii="Arial" w:hAnsi="Arial" w:cs="Arial"/>
                <w:sz w:val="20"/>
                <w:szCs w:val="20"/>
              </w:rPr>
              <w:t>транспортная</w:t>
            </w:r>
            <w:r w:rsidR="00F36FAA" w:rsidRPr="00E32073">
              <w:rPr>
                <w:rFonts w:ascii="Arial" w:hAnsi="Arial" w:cs="Arial"/>
                <w:sz w:val="20"/>
                <w:szCs w:val="20"/>
              </w:rPr>
              <w:t xml:space="preserve"> </w:t>
            </w:r>
            <w:r w:rsidRPr="00E32073">
              <w:rPr>
                <w:rFonts w:ascii="Arial" w:hAnsi="Arial" w:cs="Arial"/>
                <w:sz w:val="20"/>
                <w:szCs w:val="20"/>
              </w:rPr>
              <w:t>доступность</w:t>
            </w:r>
            <w:r w:rsidR="00F36FAA" w:rsidRPr="00E32073">
              <w:rPr>
                <w:rFonts w:ascii="Arial" w:hAnsi="Arial" w:cs="Arial"/>
                <w:sz w:val="20"/>
                <w:szCs w:val="20"/>
              </w:rPr>
              <w:t xml:space="preserve"> </w:t>
            </w:r>
            <w:r w:rsidRPr="00E32073">
              <w:rPr>
                <w:rFonts w:ascii="Arial" w:hAnsi="Arial" w:cs="Arial"/>
                <w:sz w:val="20"/>
                <w:szCs w:val="20"/>
              </w:rPr>
              <w:t>принята</w:t>
            </w:r>
            <w:r w:rsidR="00F36FAA" w:rsidRPr="00E32073">
              <w:rPr>
                <w:rFonts w:ascii="Arial" w:hAnsi="Arial" w:cs="Arial"/>
                <w:sz w:val="20"/>
                <w:szCs w:val="20"/>
              </w:rPr>
              <w:t xml:space="preserve"> </w:t>
            </w:r>
            <w:r w:rsidRPr="00E32073">
              <w:rPr>
                <w:rFonts w:ascii="Arial" w:hAnsi="Arial" w:cs="Arial"/>
                <w:sz w:val="20"/>
                <w:szCs w:val="20"/>
              </w:rPr>
              <w:t>согласно</w:t>
            </w:r>
            <w:r w:rsidR="00F36FAA" w:rsidRPr="00E32073">
              <w:rPr>
                <w:rFonts w:ascii="Arial" w:hAnsi="Arial" w:cs="Arial"/>
                <w:sz w:val="20"/>
                <w:szCs w:val="20"/>
              </w:rPr>
              <w:t xml:space="preserve"> </w:t>
            </w:r>
            <w:r w:rsidRPr="00E32073">
              <w:rPr>
                <w:rFonts w:ascii="Arial" w:hAnsi="Arial" w:cs="Arial"/>
                <w:sz w:val="20"/>
                <w:szCs w:val="20"/>
              </w:rPr>
              <w:t>п.</w:t>
            </w:r>
            <w:r w:rsidR="00F36FAA" w:rsidRPr="00E32073">
              <w:rPr>
                <w:rFonts w:ascii="Arial" w:hAnsi="Arial" w:cs="Arial"/>
                <w:sz w:val="20"/>
                <w:szCs w:val="20"/>
              </w:rPr>
              <w:t xml:space="preserve"> </w:t>
            </w:r>
            <w:r w:rsidRPr="00E32073">
              <w:rPr>
                <w:rFonts w:ascii="Arial" w:hAnsi="Arial" w:cs="Arial"/>
                <w:sz w:val="20"/>
                <w:szCs w:val="20"/>
              </w:rPr>
              <w:t>10.5</w:t>
            </w:r>
            <w:r w:rsidR="00F36FAA" w:rsidRPr="00E32073">
              <w:rPr>
                <w:rFonts w:ascii="Arial" w:hAnsi="Arial" w:cs="Arial"/>
                <w:sz w:val="20"/>
                <w:szCs w:val="20"/>
              </w:rPr>
              <w:t xml:space="preserve"> </w:t>
            </w:r>
            <w:r w:rsidRPr="00E32073">
              <w:rPr>
                <w:rFonts w:ascii="Arial" w:hAnsi="Arial" w:cs="Arial"/>
                <w:sz w:val="20"/>
                <w:szCs w:val="20"/>
              </w:rPr>
              <w:t>СП</w:t>
            </w:r>
            <w:r w:rsidR="00F36FAA" w:rsidRPr="00E32073">
              <w:rPr>
                <w:rFonts w:ascii="Arial" w:hAnsi="Arial" w:cs="Arial"/>
                <w:sz w:val="20"/>
                <w:szCs w:val="20"/>
              </w:rPr>
              <w:t xml:space="preserve"> </w:t>
            </w:r>
            <w:r w:rsidRPr="00E32073">
              <w:rPr>
                <w:rFonts w:ascii="Arial" w:hAnsi="Arial" w:cs="Arial"/>
                <w:sz w:val="20"/>
                <w:szCs w:val="20"/>
              </w:rPr>
              <w:t>42.13330.2016,</w:t>
            </w:r>
            <w:r w:rsidR="00F36FAA" w:rsidRPr="00E32073">
              <w:rPr>
                <w:rFonts w:ascii="Arial" w:hAnsi="Arial" w:cs="Arial"/>
                <w:sz w:val="20"/>
                <w:szCs w:val="20"/>
              </w:rPr>
              <w:t xml:space="preserve"> </w:t>
            </w:r>
            <w:r w:rsidRPr="00E32073">
              <w:rPr>
                <w:rFonts w:ascii="Arial" w:hAnsi="Arial" w:cs="Arial"/>
                <w:sz w:val="20"/>
                <w:szCs w:val="20"/>
              </w:rPr>
              <w:t>Приложению</w:t>
            </w:r>
            <w:r w:rsidR="00F36FAA" w:rsidRPr="00E32073">
              <w:rPr>
                <w:rFonts w:ascii="Arial" w:hAnsi="Arial" w:cs="Arial"/>
                <w:sz w:val="20"/>
                <w:szCs w:val="20"/>
              </w:rPr>
              <w:t xml:space="preserve"> </w:t>
            </w:r>
            <w:r w:rsidRPr="00E32073">
              <w:rPr>
                <w:rFonts w:ascii="Arial" w:hAnsi="Arial" w:cs="Arial"/>
                <w:sz w:val="20"/>
                <w:szCs w:val="20"/>
              </w:rPr>
              <w:t>Письма</w:t>
            </w:r>
            <w:r w:rsidR="00F36FAA" w:rsidRPr="00E32073">
              <w:rPr>
                <w:rFonts w:ascii="Arial" w:hAnsi="Arial" w:cs="Arial"/>
                <w:sz w:val="20"/>
                <w:szCs w:val="20"/>
              </w:rPr>
              <w:t xml:space="preserve"> </w:t>
            </w:r>
            <w:proofErr w:type="spellStart"/>
            <w:r w:rsidRPr="00E32073">
              <w:rPr>
                <w:rFonts w:ascii="Arial" w:hAnsi="Arial" w:cs="Arial"/>
                <w:sz w:val="20"/>
                <w:szCs w:val="20"/>
              </w:rPr>
              <w:t>Минобрнауки</w:t>
            </w:r>
            <w:proofErr w:type="spellEnd"/>
            <w:r w:rsidR="00F36FAA" w:rsidRPr="00E32073">
              <w:rPr>
                <w:rFonts w:ascii="Arial" w:hAnsi="Arial" w:cs="Arial"/>
                <w:sz w:val="20"/>
                <w:szCs w:val="20"/>
              </w:rPr>
              <w:t xml:space="preserve"> </w:t>
            </w:r>
            <w:r w:rsidRPr="00E32073">
              <w:rPr>
                <w:rFonts w:ascii="Arial" w:hAnsi="Arial" w:cs="Arial"/>
                <w:sz w:val="20"/>
                <w:szCs w:val="20"/>
              </w:rPr>
              <w:t>России</w:t>
            </w:r>
            <w:r w:rsidR="00F36FAA" w:rsidRPr="00E32073">
              <w:rPr>
                <w:rFonts w:ascii="Arial" w:hAnsi="Arial" w:cs="Arial"/>
                <w:sz w:val="20"/>
                <w:szCs w:val="20"/>
              </w:rPr>
              <w:t xml:space="preserve"> </w:t>
            </w:r>
            <w:r w:rsidRPr="00E32073">
              <w:rPr>
                <w:rFonts w:ascii="Arial" w:hAnsi="Arial" w:cs="Arial"/>
                <w:sz w:val="20"/>
                <w:szCs w:val="20"/>
              </w:rPr>
              <w:t>от</w:t>
            </w:r>
            <w:r w:rsidR="00F36FAA" w:rsidRPr="00E32073">
              <w:rPr>
                <w:rFonts w:ascii="Arial" w:hAnsi="Arial" w:cs="Arial"/>
                <w:sz w:val="20"/>
                <w:szCs w:val="20"/>
              </w:rPr>
              <w:t xml:space="preserve"> </w:t>
            </w:r>
            <w:r w:rsidRPr="00E32073">
              <w:rPr>
                <w:rFonts w:ascii="Arial" w:hAnsi="Arial" w:cs="Arial"/>
                <w:sz w:val="20"/>
                <w:szCs w:val="20"/>
              </w:rPr>
              <w:t>4</w:t>
            </w:r>
            <w:r w:rsidR="00F36FAA" w:rsidRPr="00E32073">
              <w:rPr>
                <w:rFonts w:ascii="Arial" w:hAnsi="Arial" w:cs="Arial"/>
                <w:sz w:val="20"/>
                <w:szCs w:val="20"/>
              </w:rPr>
              <w:t xml:space="preserve"> </w:t>
            </w:r>
            <w:r w:rsidRPr="00E32073">
              <w:rPr>
                <w:rFonts w:ascii="Arial" w:hAnsi="Arial" w:cs="Arial"/>
                <w:sz w:val="20"/>
                <w:szCs w:val="20"/>
              </w:rPr>
              <w:t>мая</w:t>
            </w:r>
            <w:r w:rsidR="00F36FAA" w:rsidRPr="00E32073">
              <w:rPr>
                <w:rFonts w:ascii="Arial" w:hAnsi="Arial" w:cs="Arial"/>
                <w:sz w:val="20"/>
                <w:szCs w:val="20"/>
              </w:rPr>
              <w:t xml:space="preserve"> </w:t>
            </w:r>
            <w:r w:rsidRPr="00E32073">
              <w:rPr>
                <w:rFonts w:ascii="Arial" w:hAnsi="Arial" w:cs="Arial"/>
                <w:sz w:val="20"/>
                <w:szCs w:val="20"/>
              </w:rPr>
              <w:t>2016</w:t>
            </w:r>
            <w:r w:rsidR="00F36FAA" w:rsidRPr="00E32073">
              <w:rPr>
                <w:rFonts w:ascii="Arial" w:hAnsi="Arial" w:cs="Arial"/>
                <w:sz w:val="20"/>
                <w:szCs w:val="20"/>
              </w:rPr>
              <w:t xml:space="preserve"> </w:t>
            </w:r>
            <w:r w:rsidRPr="00E32073">
              <w:rPr>
                <w:rFonts w:ascii="Arial" w:hAnsi="Arial" w:cs="Arial"/>
                <w:sz w:val="20"/>
                <w:szCs w:val="20"/>
              </w:rPr>
              <w:t>года</w:t>
            </w:r>
            <w:r w:rsidR="00F36FAA" w:rsidRPr="00E32073">
              <w:rPr>
                <w:rFonts w:ascii="Arial" w:hAnsi="Arial" w:cs="Arial"/>
                <w:sz w:val="20"/>
                <w:szCs w:val="20"/>
              </w:rPr>
              <w:t xml:space="preserve"> </w:t>
            </w:r>
            <w:r w:rsidRPr="00E32073">
              <w:rPr>
                <w:rFonts w:ascii="Arial" w:hAnsi="Arial" w:cs="Arial"/>
                <w:sz w:val="20"/>
                <w:szCs w:val="20"/>
              </w:rPr>
              <w:t>№</w:t>
            </w:r>
            <w:r w:rsidR="00F36FAA" w:rsidRPr="00E32073">
              <w:rPr>
                <w:rFonts w:ascii="Arial" w:hAnsi="Arial" w:cs="Arial"/>
                <w:sz w:val="20"/>
                <w:szCs w:val="20"/>
              </w:rPr>
              <w:t xml:space="preserve"> </w:t>
            </w:r>
            <w:r w:rsidRPr="00E32073">
              <w:rPr>
                <w:rFonts w:ascii="Arial" w:hAnsi="Arial" w:cs="Arial"/>
                <w:sz w:val="20"/>
                <w:szCs w:val="20"/>
              </w:rPr>
              <w:t>АК-950/02.</w:t>
            </w:r>
          </w:p>
          <w:p w14:paraId="5C64BE47" w14:textId="331D1D75" w:rsidR="00DA61CF" w:rsidRPr="00E32073" w:rsidRDefault="00DA61CF" w:rsidP="00DA61CF">
            <w:pPr>
              <w:ind w:firstLine="22"/>
              <w:jc w:val="both"/>
              <w:rPr>
                <w:rFonts w:ascii="Arial" w:hAnsi="Arial" w:cs="Arial"/>
                <w:sz w:val="20"/>
                <w:szCs w:val="20"/>
              </w:rPr>
            </w:pPr>
            <w:r w:rsidRPr="00E32073">
              <w:rPr>
                <w:rFonts w:ascii="Arial" w:hAnsi="Arial" w:cs="Arial"/>
                <w:sz w:val="20"/>
                <w:szCs w:val="20"/>
              </w:rPr>
              <w:t>При</w:t>
            </w:r>
            <w:r w:rsidR="00F36FAA" w:rsidRPr="00E32073">
              <w:rPr>
                <w:rFonts w:ascii="Arial" w:hAnsi="Arial" w:cs="Arial"/>
                <w:sz w:val="20"/>
                <w:szCs w:val="20"/>
              </w:rPr>
              <w:t xml:space="preserve"> </w:t>
            </w:r>
            <w:r w:rsidRPr="00E32073">
              <w:rPr>
                <w:rFonts w:ascii="Arial" w:hAnsi="Arial" w:cs="Arial"/>
                <w:sz w:val="20"/>
                <w:szCs w:val="20"/>
              </w:rPr>
              <w:t>расстояниях</w:t>
            </w:r>
            <w:r w:rsidR="00F36FAA" w:rsidRPr="00E32073">
              <w:rPr>
                <w:rFonts w:ascii="Arial" w:hAnsi="Arial" w:cs="Arial"/>
                <w:sz w:val="20"/>
                <w:szCs w:val="20"/>
              </w:rPr>
              <w:t xml:space="preserve"> </w:t>
            </w:r>
            <w:r w:rsidRPr="00E32073">
              <w:rPr>
                <w:rFonts w:ascii="Arial" w:hAnsi="Arial" w:cs="Arial"/>
                <w:sz w:val="20"/>
                <w:szCs w:val="20"/>
              </w:rPr>
              <w:t>свыше</w:t>
            </w:r>
            <w:r w:rsidR="00F36FAA" w:rsidRPr="00E32073">
              <w:rPr>
                <w:rFonts w:ascii="Arial" w:hAnsi="Arial" w:cs="Arial"/>
                <w:sz w:val="20"/>
                <w:szCs w:val="20"/>
              </w:rPr>
              <w:t xml:space="preserve"> </w:t>
            </w:r>
            <w:r w:rsidRPr="00E32073">
              <w:rPr>
                <w:rFonts w:ascii="Arial" w:hAnsi="Arial" w:cs="Arial"/>
                <w:sz w:val="20"/>
                <w:szCs w:val="20"/>
              </w:rPr>
              <w:t>нормируемой</w:t>
            </w:r>
            <w:r w:rsidR="00F36FAA" w:rsidRPr="00E32073">
              <w:rPr>
                <w:rFonts w:ascii="Arial" w:hAnsi="Arial" w:cs="Arial"/>
                <w:sz w:val="20"/>
                <w:szCs w:val="20"/>
              </w:rPr>
              <w:t xml:space="preserve"> </w:t>
            </w:r>
            <w:r w:rsidRPr="00E32073">
              <w:rPr>
                <w:rFonts w:ascii="Arial" w:hAnsi="Arial" w:cs="Arial"/>
                <w:sz w:val="20"/>
                <w:szCs w:val="20"/>
              </w:rPr>
              <w:t>территориальной</w:t>
            </w:r>
            <w:r w:rsidR="00F36FAA" w:rsidRPr="00E32073">
              <w:rPr>
                <w:rFonts w:ascii="Arial" w:hAnsi="Arial" w:cs="Arial"/>
                <w:sz w:val="20"/>
                <w:szCs w:val="20"/>
              </w:rPr>
              <w:t xml:space="preserve"> </w:t>
            </w:r>
            <w:r w:rsidRPr="00E32073">
              <w:rPr>
                <w:rFonts w:ascii="Arial" w:hAnsi="Arial" w:cs="Arial"/>
                <w:sz w:val="20"/>
                <w:szCs w:val="20"/>
              </w:rPr>
              <w:t>доступности</w:t>
            </w:r>
            <w:r w:rsidR="00F36FAA" w:rsidRPr="00E32073">
              <w:rPr>
                <w:rFonts w:ascii="Arial" w:hAnsi="Arial" w:cs="Arial"/>
                <w:sz w:val="20"/>
                <w:szCs w:val="20"/>
              </w:rPr>
              <w:t xml:space="preserve"> </w:t>
            </w:r>
            <w:r w:rsidRPr="00E32073">
              <w:rPr>
                <w:rFonts w:ascii="Arial" w:hAnsi="Arial" w:cs="Arial"/>
                <w:sz w:val="20"/>
                <w:szCs w:val="20"/>
              </w:rPr>
              <w:t>для</w:t>
            </w:r>
            <w:r w:rsidR="00F36FAA" w:rsidRPr="00E32073">
              <w:rPr>
                <w:rFonts w:ascii="Arial" w:hAnsi="Arial" w:cs="Arial"/>
                <w:sz w:val="20"/>
                <w:szCs w:val="20"/>
              </w:rPr>
              <w:t xml:space="preserve"> </w:t>
            </w:r>
            <w:r w:rsidRPr="00E32073">
              <w:rPr>
                <w:rFonts w:ascii="Arial" w:hAnsi="Arial" w:cs="Arial"/>
                <w:sz w:val="20"/>
                <w:szCs w:val="20"/>
              </w:rPr>
              <w:t>обучающихся</w:t>
            </w:r>
            <w:r w:rsidR="00F36FAA" w:rsidRPr="00E32073">
              <w:rPr>
                <w:rFonts w:ascii="Arial" w:hAnsi="Arial" w:cs="Arial"/>
                <w:sz w:val="20"/>
                <w:szCs w:val="20"/>
              </w:rPr>
              <w:t xml:space="preserve"> </w:t>
            </w:r>
            <w:r w:rsidRPr="00E32073">
              <w:rPr>
                <w:rFonts w:ascii="Arial" w:hAnsi="Arial" w:cs="Arial"/>
                <w:sz w:val="20"/>
                <w:szCs w:val="20"/>
              </w:rPr>
              <w:lastRenderedPageBreak/>
              <w:t>общеобразовательных</w:t>
            </w:r>
            <w:r w:rsidR="00F36FAA" w:rsidRPr="00E32073">
              <w:rPr>
                <w:rFonts w:ascii="Arial" w:hAnsi="Arial" w:cs="Arial"/>
                <w:sz w:val="20"/>
                <w:szCs w:val="20"/>
              </w:rPr>
              <w:t xml:space="preserve"> </w:t>
            </w:r>
            <w:r w:rsidRPr="00E32073">
              <w:rPr>
                <w:rFonts w:ascii="Arial" w:hAnsi="Arial" w:cs="Arial"/>
                <w:sz w:val="20"/>
                <w:szCs w:val="20"/>
              </w:rPr>
              <w:t>организаций,</w:t>
            </w:r>
            <w:r w:rsidR="00F36FAA" w:rsidRPr="00E32073">
              <w:rPr>
                <w:rFonts w:ascii="Arial" w:hAnsi="Arial" w:cs="Arial"/>
                <w:sz w:val="20"/>
                <w:szCs w:val="20"/>
              </w:rPr>
              <w:t xml:space="preserve"> </w:t>
            </w:r>
            <w:r w:rsidRPr="00E32073">
              <w:rPr>
                <w:rFonts w:ascii="Arial" w:hAnsi="Arial" w:cs="Arial"/>
                <w:sz w:val="20"/>
                <w:szCs w:val="20"/>
              </w:rPr>
              <w:t>расположенных</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сельской</w:t>
            </w:r>
            <w:r w:rsidR="00F36FAA" w:rsidRPr="00E32073">
              <w:rPr>
                <w:rFonts w:ascii="Arial" w:hAnsi="Arial" w:cs="Arial"/>
                <w:sz w:val="20"/>
                <w:szCs w:val="20"/>
              </w:rPr>
              <w:t xml:space="preserve"> </w:t>
            </w:r>
            <w:r w:rsidRPr="00E32073">
              <w:rPr>
                <w:rFonts w:ascii="Arial" w:hAnsi="Arial" w:cs="Arial"/>
                <w:sz w:val="20"/>
                <w:szCs w:val="20"/>
              </w:rPr>
              <w:t>местности,</w:t>
            </w:r>
            <w:r w:rsidR="00F36FAA" w:rsidRPr="00E32073">
              <w:rPr>
                <w:rFonts w:ascii="Arial" w:hAnsi="Arial" w:cs="Arial"/>
                <w:sz w:val="20"/>
                <w:szCs w:val="20"/>
              </w:rPr>
              <w:t xml:space="preserve"> </w:t>
            </w:r>
            <w:r w:rsidRPr="00E32073">
              <w:rPr>
                <w:rFonts w:ascii="Arial" w:hAnsi="Arial" w:cs="Arial"/>
                <w:sz w:val="20"/>
                <w:szCs w:val="20"/>
              </w:rPr>
              <w:t>необходимо</w:t>
            </w:r>
            <w:r w:rsidR="00F36FAA" w:rsidRPr="00E32073">
              <w:rPr>
                <w:rFonts w:ascii="Arial" w:hAnsi="Arial" w:cs="Arial"/>
                <w:sz w:val="20"/>
                <w:szCs w:val="20"/>
              </w:rPr>
              <w:t xml:space="preserve"> </w:t>
            </w:r>
            <w:r w:rsidRPr="00E32073">
              <w:rPr>
                <w:rFonts w:ascii="Arial" w:hAnsi="Arial" w:cs="Arial"/>
                <w:sz w:val="20"/>
                <w:szCs w:val="20"/>
              </w:rPr>
              <w:t>организовывать</w:t>
            </w:r>
            <w:r w:rsidR="00F36FAA" w:rsidRPr="00E32073">
              <w:rPr>
                <w:rFonts w:ascii="Arial" w:hAnsi="Arial" w:cs="Arial"/>
                <w:sz w:val="20"/>
                <w:szCs w:val="20"/>
              </w:rPr>
              <w:t xml:space="preserve"> </w:t>
            </w:r>
            <w:r w:rsidRPr="00E32073">
              <w:rPr>
                <w:rFonts w:ascii="Arial" w:hAnsi="Arial" w:cs="Arial"/>
                <w:sz w:val="20"/>
                <w:szCs w:val="20"/>
              </w:rPr>
              <w:t>транспортное</w:t>
            </w:r>
            <w:r w:rsidR="00F36FAA" w:rsidRPr="00E32073">
              <w:rPr>
                <w:rFonts w:ascii="Arial" w:hAnsi="Arial" w:cs="Arial"/>
                <w:sz w:val="20"/>
                <w:szCs w:val="20"/>
              </w:rPr>
              <w:t xml:space="preserve"> </w:t>
            </w:r>
            <w:r w:rsidRPr="00E32073">
              <w:rPr>
                <w:rFonts w:ascii="Arial" w:hAnsi="Arial" w:cs="Arial"/>
                <w:sz w:val="20"/>
                <w:szCs w:val="20"/>
              </w:rPr>
              <w:t>обслуживание</w:t>
            </w:r>
            <w:r w:rsidR="00F36FAA" w:rsidRPr="00E32073">
              <w:rPr>
                <w:rFonts w:ascii="Arial" w:hAnsi="Arial" w:cs="Arial"/>
                <w:sz w:val="20"/>
                <w:szCs w:val="20"/>
              </w:rPr>
              <w:t xml:space="preserve"> </w:t>
            </w:r>
            <w:r w:rsidRPr="00E32073">
              <w:rPr>
                <w:rFonts w:ascii="Arial" w:hAnsi="Arial" w:cs="Arial"/>
                <w:sz w:val="20"/>
                <w:szCs w:val="20"/>
              </w:rPr>
              <w:t>до</w:t>
            </w:r>
            <w:r w:rsidR="00F36FAA" w:rsidRPr="00E32073">
              <w:rPr>
                <w:rFonts w:ascii="Arial" w:hAnsi="Arial" w:cs="Arial"/>
                <w:sz w:val="20"/>
                <w:szCs w:val="20"/>
              </w:rPr>
              <w:t xml:space="preserve"> </w:t>
            </w:r>
            <w:r w:rsidRPr="00E32073">
              <w:rPr>
                <w:rFonts w:ascii="Arial" w:hAnsi="Arial" w:cs="Arial"/>
                <w:sz w:val="20"/>
                <w:szCs w:val="20"/>
              </w:rPr>
              <w:t>общеобразовательной</w:t>
            </w:r>
            <w:r w:rsidR="00F36FAA" w:rsidRPr="00E32073">
              <w:rPr>
                <w:rFonts w:ascii="Arial" w:hAnsi="Arial" w:cs="Arial"/>
                <w:sz w:val="20"/>
                <w:szCs w:val="20"/>
              </w:rPr>
              <w:t xml:space="preserve"> </w:t>
            </w:r>
            <w:r w:rsidRPr="00E32073">
              <w:rPr>
                <w:rFonts w:ascii="Arial" w:hAnsi="Arial" w:cs="Arial"/>
                <w:sz w:val="20"/>
                <w:szCs w:val="20"/>
              </w:rPr>
              <w:t>организации</w:t>
            </w:r>
            <w:r w:rsidR="00F36FAA" w:rsidRPr="00E32073">
              <w:rPr>
                <w:rFonts w:ascii="Arial" w:hAnsi="Arial" w:cs="Arial"/>
                <w:sz w:val="20"/>
                <w:szCs w:val="20"/>
              </w:rPr>
              <w:t xml:space="preserve"> </w:t>
            </w:r>
            <w:r w:rsidRPr="00E32073">
              <w:rPr>
                <w:rFonts w:ascii="Arial" w:hAnsi="Arial" w:cs="Arial"/>
                <w:sz w:val="20"/>
                <w:szCs w:val="20"/>
              </w:rPr>
              <w:t>и</w:t>
            </w:r>
            <w:r w:rsidR="00F36FAA" w:rsidRPr="00E32073">
              <w:rPr>
                <w:rFonts w:ascii="Arial" w:hAnsi="Arial" w:cs="Arial"/>
                <w:sz w:val="20"/>
                <w:szCs w:val="20"/>
              </w:rPr>
              <w:t xml:space="preserve"> </w:t>
            </w:r>
            <w:r w:rsidRPr="00E32073">
              <w:rPr>
                <w:rFonts w:ascii="Arial" w:hAnsi="Arial" w:cs="Arial"/>
                <w:sz w:val="20"/>
                <w:szCs w:val="20"/>
              </w:rPr>
              <w:t>обратно.</w:t>
            </w:r>
            <w:r w:rsidR="00F36FAA" w:rsidRPr="00E32073">
              <w:rPr>
                <w:rFonts w:ascii="Arial" w:hAnsi="Arial" w:cs="Arial"/>
                <w:sz w:val="20"/>
                <w:szCs w:val="20"/>
              </w:rPr>
              <w:t xml:space="preserve"> </w:t>
            </w:r>
            <w:r w:rsidRPr="00E32073">
              <w:rPr>
                <w:rFonts w:ascii="Arial" w:hAnsi="Arial" w:cs="Arial"/>
                <w:sz w:val="20"/>
                <w:szCs w:val="20"/>
              </w:rPr>
              <w:t>Время</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пути</w:t>
            </w:r>
            <w:r w:rsidR="00F36FAA" w:rsidRPr="00E32073">
              <w:rPr>
                <w:rFonts w:ascii="Arial" w:hAnsi="Arial" w:cs="Arial"/>
                <w:sz w:val="20"/>
                <w:szCs w:val="20"/>
              </w:rPr>
              <w:t xml:space="preserve"> </w:t>
            </w:r>
            <w:r w:rsidRPr="00E32073">
              <w:rPr>
                <w:rFonts w:ascii="Arial" w:hAnsi="Arial" w:cs="Arial"/>
                <w:sz w:val="20"/>
                <w:szCs w:val="20"/>
              </w:rPr>
              <w:t>не</w:t>
            </w:r>
            <w:r w:rsidR="00F36FAA" w:rsidRPr="00E32073">
              <w:rPr>
                <w:rFonts w:ascii="Arial" w:hAnsi="Arial" w:cs="Arial"/>
                <w:sz w:val="20"/>
                <w:szCs w:val="20"/>
              </w:rPr>
              <w:t xml:space="preserve"> </w:t>
            </w:r>
            <w:r w:rsidRPr="00E32073">
              <w:rPr>
                <w:rFonts w:ascii="Arial" w:hAnsi="Arial" w:cs="Arial"/>
                <w:sz w:val="20"/>
                <w:szCs w:val="20"/>
              </w:rPr>
              <w:t>должно</w:t>
            </w:r>
            <w:r w:rsidR="00F36FAA" w:rsidRPr="00E32073">
              <w:rPr>
                <w:rFonts w:ascii="Arial" w:hAnsi="Arial" w:cs="Arial"/>
                <w:sz w:val="20"/>
                <w:szCs w:val="20"/>
              </w:rPr>
              <w:t xml:space="preserve"> </w:t>
            </w:r>
            <w:r w:rsidRPr="00E32073">
              <w:rPr>
                <w:rFonts w:ascii="Arial" w:hAnsi="Arial" w:cs="Arial"/>
                <w:sz w:val="20"/>
                <w:szCs w:val="20"/>
              </w:rPr>
              <w:t>превышать</w:t>
            </w:r>
            <w:r w:rsidR="00F36FAA" w:rsidRPr="00E32073">
              <w:rPr>
                <w:rFonts w:ascii="Arial" w:hAnsi="Arial" w:cs="Arial"/>
                <w:sz w:val="20"/>
                <w:szCs w:val="20"/>
              </w:rPr>
              <w:t xml:space="preserve"> </w:t>
            </w:r>
            <w:r w:rsidRPr="00E32073">
              <w:rPr>
                <w:rFonts w:ascii="Arial" w:hAnsi="Arial" w:cs="Arial"/>
                <w:sz w:val="20"/>
                <w:szCs w:val="20"/>
              </w:rPr>
              <w:t>30</w:t>
            </w:r>
            <w:r w:rsidR="00F36FAA" w:rsidRPr="00E32073">
              <w:rPr>
                <w:rFonts w:ascii="Arial" w:hAnsi="Arial" w:cs="Arial"/>
                <w:sz w:val="20"/>
                <w:szCs w:val="20"/>
              </w:rPr>
              <w:t xml:space="preserve"> </w:t>
            </w:r>
            <w:r w:rsidRPr="00E32073">
              <w:rPr>
                <w:rFonts w:ascii="Arial" w:hAnsi="Arial" w:cs="Arial"/>
                <w:sz w:val="20"/>
                <w:szCs w:val="20"/>
              </w:rPr>
              <w:t>минут</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одну</w:t>
            </w:r>
            <w:r w:rsidR="00F36FAA" w:rsidRPr="00E32073">
              <w:rPr>
                <w:rFonts w:ascii="Arial" w:hAnsi="Arial" w:cs="Arial"/>
                <w:sz w:val="20"/>
                <w:szCs w:val="20"/>
              </w:rPr>
              <w:t xml:space="preserve"> </w:t>
            </w:r>
            <w:r w:rsidRPr="00E32073">
              <w:rPr>
                <w:rFonts w:ascii="Arial" w:hAnsi="Arial" w:cs="Arial"/>
                <w:sz w:val="20"/>
                <w:szCs w:val="20"/>
              </w:rPr>
              <w:t>сторону.</w:t>
            </w:r>
            <w:r w:rsidR="00F36FAA" w:rsidRPr="00E32073">
              <w:rPr>
                <w:rFonts w:ascii="Arial" w:hAnsi="Arial" w:cs="Arial"/>
                <w:sz w:val="20"/>
                <w:szCs w:val="20"/>
              </w:rPr>
              <w:t xml:space="preserve"> </w:t>
            </w:r>
            <w:r w:rsidRPr="00E32073">
              <w:rPr>
                <w:rFonts w:ascii="Arial" w:hAnsi="Arial" w:cs="Arial"/>
                <w:sz w:val="20"/>
                <w:szCs w:val="20"/>
              </w:rPr>
              <w:t>Расстояние</w:t>
            </w:r>
            <w:r w:rsidR="00F36FAA" w:rsidRPr="00E32073">
              <w:rPr>
                <w:rFonts w:ascii="Arial" w:hAnsi="Arial" w:cs="Arial"/>
                <w:sz w:val="20"/>
                <w:szCs w:val="20"/>
              </w:rPr>
              <w:t xml:space="preserve"> </w:t>
            </w:r>
            <w:r w:rsidRPr="00E32073">
              <w:rPr>
                <w:rFonts w:ascii="Arial" w:hAnsi="Arial" w:cs="Arial"/>
                <w:sz w:val="20"/>
                <w:szCs w:val="20"/>
              </w:rPr>
              <w:t>от</w:t>
            </w:r>
            <w:r w:rsidR="00F36FAA" w:rsidRPr="00E32073">
              <w:rPr>
                <w:rFonts w:ascii="Arial" w:hAnsi="Arial" w:cs="Arial"/>
                <w:sz w:val="20"/>
                <w:szCs w:val="20"/>
              </w:rPr>
              <w:t xml:space="preserve"> </w:t>
            </w:r>
            <w:r w:rsidRPr="00E32073">
              <w:rPr>
                <w:rFonts w:ascii="Arial" w:hAnsi="Arial" w:cs="Arial"/>
                <w:sz w:val="20"/>
                <w:szCs w:val="20"/>
              </w:rPr>
              <w:t>места</w:t>
            </w:r>
            <w:r w:rsidR="00F36FAA" w:rsidRPr="00E32073">
              <w:rPr>
                <w:rFonts w:ascii="Arial" w:hAnsi="Arial" w:cs="Arial"/>
                <w:sz w:val="20"/>
                <w:szCs w:val="20"/>
              </w:rPr>
              <w:t xml:space="preserve"> </w:t>
            </w:r>
            <w:r w:rsidRPr="00E32073">
              <w:rPr>
                <w:rFonts w:ascii="Arial" w:hAnsi="Arial" w:cs="Arial"/>
                <w:sz w:val="20"/>
                <w:szCs w:val="20"/>
              </w:rPr>
              <w:t>проживания</w:t>
            </w:r>
            <w:r w:rsidR="00F36FAA" w:rsidRPr="00E32073">
              <w:rPr>
                <w:rFonts w:ascii="Arial" w:hAnsi="Arial" w:cs="Arial"/>
                <w:sz w:val="20"/>
                <w:szCs w:val="20"/>
              </w:rPr>
              <w:t xml:space="preserve"> </w:t>
            </w:r>
            <w:r w:rsidRPr="00E32073">
              <w:rPr>
                <w:rFonts w:ascii="Arial" w:hAnsi="Arial" w:cs="Arial"/>
                <w:sz w:val="20"/>
                <w:szCs w:val="20"/>
              </w:rPr>
              <w:t>до</w:t>
            </w:r>
            <w:r w:rsidR="00F36FAA" w:rsidRPr="00E32073">
              <w:rPr>
                <w:rFonts w:ascii="Arial" w:hAnsi="Arial" w:cs="Arial"/>
                <w:sz w:val="20"/>
                <w:szCs w:val="20"/>
              </w:rPr>
              <w:t xml:space="preserve"> </w:t>
            </w:r>
            <w:r w:rsidRPr="00E32073">
              <w:rPr>
                <w:rFonts w:ascii="Arial" w:hAnsi="Arial" w:cs="Arial"/>
                <w:sz w:val="20"/>
                <w:szCs w:val="20"/>
              </w:rPr>
              <w:t>места</w:t>
            </w:r>
            <w:r w:rsidR="00F36FAA" w:rsidRPr="00E32073">
              <w:rPr>
                <w:rFonts w:ascii="Arial" w:hAnsi="Arial" w:cs="Arial"/>
                <w:sz w:val="20"/>
                <w:szCs w:val="20"/>
              </w:rPr>
              <w:t xml:space="preserve"> </w:t>
            </w:r>
            <w:r w:rsidRPr="00E32073">
              <w:rPr>
                <w:rFonts w:ascii="Arial" w:hAnsi="Arial" w:cs="Arial"/>
                <w:sz w:val="20"/>
                <w:szCs w:val="20"/>
              </w:rPr>
              <w:t>сбора</w:t>
            </w:r>
            <w:r w:rsidR="00F36FAA" w:rsidRPr="00E32073">
              <w:rPr>
                <w:rFonts w:ascii="Arial" w:hAnsi="Arial" w:cs="Arial"/>
                <w:sz w:val="20"/>
                <w:szCs w:val="20"/>
              </w:rPr>
              <w:t xml:space="preserve"> </w:t>
            </w:r>
            <w:r w:rsidRPr="00E32073">
              <w:rPr>
                <w:rFonts w:ascii="Arial" w:hAnsi="Arial" w:cs="Arial"/>
                <w:sz w:val="20"/>
                <w:szCs w:val="20"/>
              </w:rPr>
              <w:t>не</w:t>
            </w:r>
            <w:r w:rsidR="00F36FAA" w:rsidRPr="00E32073">
              <w:rPr>
                <w:rFonts w:ascii="Arial" w:hAnsi="Arial" w:cs="Arial"/>
                <w:sz w:val="20"/>
                <w:szCs w:val="20"/>
              </w:rPr>
              <w:t xml:space="preserve"> </w:t>
            </w:r>
            <w:r w:rsidRPr="00E32073">
              <w:rPr>
                <w:rFonts w:ascii="Arial" w:hAnsi="Arial" w:cs="Arial"/>
                <w:sz w:val="20"/>
                <w:szCs w:val="20"/>
              </w:rPr>
              <w:t>должно</w:t>
            </w:r>
            <w:r w:rsidR="00F36FAA" w:rsidRPr="00E32073">
              <w:rPr>
                <w:rFonts w:ascii="Arial" w:hAnsi="Arial" w:cs="Arial"/>
                <w:sz w:val="20"/>
                <w:szCs w:val="20"/>
              </w:rPr>
              <w:t xml:space="preserve"> </w:t>
            </w:r>
            <w:r w:rsidRPr="00E32073">
              <w:rPr>
                <w:rFonts w:ascii="Arial" w:hAnsi="Arial" w:cs="Arial"/>
                <w:sz w:val="20"/>
                <w:szCs w:val="20"/>
              </w:rPr>
              <w:t>быть</w:t>
            </w:r>
            <w:r w:rsidR="00F36FAA" w:rsidRPr="00E32073">
              <w:rPr>
                <w:rFonts w:ascii="Arial" w:hAnsi="Arial" w:cs="Arial"/>
                <w:sz w:val="20"/>
                <w:szCs w:val="20"/>
              </w:rPr>
              <w:t xml:space="preserve"> </w:t>
            </w:r>
            <w:r w:rsidRPr="00E32073">
              <w:rPr>
                <w:rFonts w:ascii="Arial" w:hAnsi="Arial" w:cs="Arial"/>
                <w:sz w:val="20"/>
                <w:szCs w:val="20"/>
              </w:rPr>
              <w:t>более</w:t>
            </w:r>
            <w:r w:rsidR="00F36FAA" w:rsidRPr="00E32073">
              <w:rPr>
                <w:rFonts w:ascii="Arial" w:hAnsi="Arial" w:cs="Arial"/>
                <w:sz w:val="20"/>
                <w:szCs w:val="20"/>
              </w:rPr>
              <w:t xml:space="preserve"> </w:t>
            </w:r>
            <w:r w:rsidRPr="00E32073">
              <w:rPr>
                <w:rFonts w:ascii="Arial" w:hAnsi="Arial" w:cs="Arial"/>
                <w:sz w:val="20"/>
                <w:szCs w:val="20"/>
              </w:rPr>
              <w:t>1</w:t>
            </w:r>
            <w:r w:rsidR="00F36FAA" w:rsidRPr="00E32073">
              <w:rPr>
                <w:rFonts w:ascii="Arial" w:hAnsi="Arial" w:cs="Arial"/>
                <w:sz w:val="20"/>
                <w:szCs w:val="20"/>
              </w:rPr>
              <w:t xml:space="preserve"> </w:t>
            </w:r>
            <w:r w:rsidRPr="00E32073">
              <w:rPr>
                <w:rFonts w:ascii="Arial" w:hAnsi="Arial" w:cs="Arial"/>
                <w:sz w:val="20"/>
                <w:szCs w:val="20"/>
              </w:rPr>
              <w:t>км.</w:t>
            </w:r>
          </w:p>
        </w:tc>
      </w:tr>
      <w:tr w:rsidR="00DA61CF" w:rsidRPr="00E32073" w14:paraId="4AAFD921" w14:textId="77777777" w:rsidTr="00DA61CF">
        <w:trPr>
          <w:trHeight w:val="20"/>
        </w:trPr>
        <w:tc>
          <w:tcPr>
            <w:tcW w:w="2046" w:type="dxa"/>
            <w:vMerge w:val="restart"/>
            <w:hideMark/>
          </w:tcPr>
          <w:p w14:paraId="207A62E9" w14:textId="07A8C002" w:rsidR="00DA61CF" w:rsidRPr="00E32073" w:rsidRDefault="00DA61CF" w:rsidP="00DA61CF">
            <w:pPr>
              <w:ind w:firstLine="29"/>
              <w:jc w:val="both"/>
              <w:rPr>
                <w:rFonts w:ascii="Arial" w:hAnsi="Arial" w:cs="Arial"/>
                <w:sz w:val="20"/>
                <w:szCs w:val="20"/>
              </w:rPr>
            </w:pPr>
            <w:r w:rsidRPr="00E32073">
              <w:rPr>
                <w:rFonts w:ascii="Arial" w:hAnsi="Arial" w:cs="Arial"/>
                <w:sz w:val="20"/>
                <w:szCs w:val="20"/>
              </w:rPr>
              <w:lastRenderedPageBreak/>
              <w:t>Организации</w:t>
            </w:r>
            <w:r w:rsidR="00F36FAA" w:rsidRPr="00E32073">
              <w:rPr>
                <w:rFonts w:ascii="Arial" w:hAnsi="Arial" w:cs="Arial"/>
                <w:sz w:val="20"/>
                <w:szCs w:val="20"/>
              </w:rPr>
              <w:t xml:space="preserve"> </w:t>
            </w:r>
            <w:r w:rsidRPr="00E32073">
              <w:rPr>
                <w:rFonts w:ascii="Arial" w:hAnsi="Arial" w:cs="Arial"/>
                <w:sz w:val="20"/>
                <w:szCs w:val="20"/>
              </w:rPr>
              <w:t>дополнительного</w:t>
            </w:r>
            <w:r w:rsidR="00F36FAA" w:rsidRPr="00E32073">
              <w:rPr>
                <w:rFonts w:ascii="Arial" w:hAnsi="Arial" w:cs="Arial"/>
                <w:sz w:val="20"/>
                <w:szCs w:val="20"/>
              </w:rPr>
              <w:t xml:space="preserve"> </w:t>
            </w:r>
            <w:r w:rsidRPr="00E32073">
              <w:rPr>
                <w:rFonts w:ascii="Arial" w:hAnsi="Arial" w:cs="Arial"/>
                <w:sz w:val="20"/>
                <w:szCs w:val="20"/>
              </w:rPr>
              <w:t>образования</w:t>
            </w:r>
          </w:p>
        </w:tc>
        <w:tc>
          <w:tcPr>
            <w:tcW w:w="1777" w:type="dxa"/>
            <w:hideMark/>
          </w:tcPr>
          <w:p w14:paraId="1231355A" w14:textId="5C608A16" w:rsidR="00DA61CF" w:rsidRPr="00E32073" w:rsidRDefault="00DA61CF" w:rsidP="00DA61CF">
            <w:pPr>
              <w:ind w:firstLine="19"/>
              <w:jc w:val="both"/>
              <w:rPr>
                <w:rFonts w:ascii="Arial" w:hAnsi="Arial" w:cs="Arial"/>
                <w:sz w:val="20"/>
                <w:szCs w:val="20"/>
              </w:rPr>
            </w:pPr>
            <w:r w:rsidRPr="00E32073">
              <w:rPr>
                <w:rFonts w:ascii="Arial" w:hAnsi="Arial" w:cs="Arial"/>
                <w:sz w:val="20"/>
                <w:szCs w:val="20"/>
              </w:rPr>
              <w:t>Расчетный</w:t>
            </w:r>
            <w:r w:rsidR="00F36FAA" w:rsidRPr="00E32073">
              <w:rPr>
                <w:rFonts w:ascii="Arial" w:hAnsi="Arial" w:cs="Arial"/>
                <w:sz w:val="20"/>
                <w:szCs w:val="20"/>
              </w:rPr>
              <w:t xml:space="preserve"> </w:t>
            </w:r>
            <w:r w:rsidRPr="00E32073">
              <w:rPr>
                <w:rFonts w:ascii="Arial" w:hAnsi="Arial" w:cs="Arial"/>
                <w:sz w:val="20"/>
                <w:szCs w:val="20"/>
              </w:rPr>
              <w:t>показатель</w:t>
            </w:r>
            <w:r w:rsidR="00F36FAA" w:rsidRPr="00E32073">
              <w:rPr>
                <w:rFonts w:ascii="Arial" w:hAnsi="Arial" w:cs="Arial"/>
                <w:sz w:val="20"/>
                <w:szCs w:val="20"/>
              </w:rPr>
              <w:t xml:space="preserve"> </w:t>
            </w:r>
            <w:r w:rsidRPr="00E32073">
              <w:rPr>
                <w:rFonts w:ascii="Arial" w:hAnsi="Arial" w:cs="Arial"/>
                <w:sz w:val="20"/>
                <w:szCs w:val="20"/>
              </w:rPr>
              <w:t>минимально</w:t>
            </w:r>
            <w:r w:rsidR="00F36FAA" w:rsidRPr="00E32073">
              <w:rPr>
                <w:rFonts w:ascii="Arial" w:hAnsi="Arial" w:cs="Arial"/>
                <w:sz w:val="20"/>
                <w:szCs w:val="20"/>
              </w:rPr>
              <w:t xml:space="preserve"> </w:t>
            </w:r>
            <w:r w:rsidRPr="00E32073">
              <w:rPr>
                <w:rFonts w:ascii="Arial" w:hAnsi="Arial" w:cs="Arial"/>
                <w:sz w:val="20"/>
                <w:szCs w:val="20"/>
              </w:rPr>
              <w:t>допустимого</w:t>
            </w:r>
            <w:r w:rsidR="00F36FAA" w:rsidRPr="00E32073">
              <w:rPr>
                <w:rFonts w:ascii="Arial" w:hAnsi="Arial" w:cs="Arial"/>
                <w:sz w:val="20"/>
                <w:szCs w:val="20"/>
              </w:rPr>
              <w:t xml:space="preserve"> </w:t>
            </w:r>
            <w:r w:rsidRPr="00E32073">
              <w:rPr>
                <w:rFonts w:ascii="Arial" w:hAnsi="Arial" w:cs="Arial"/>
                <w:sz w:val="20"/>
                <w:szCs w:val="20"/>
              </w:rPr>
              <w:t>уровня</w:t>
            </w:r>
            <w:r w:rsidR="00F36FAA" w:rsidRPr="00E32073">
              <w:rPr>
                <w:rFonts w:ascii="Arial" w:hAnsi="Arial" w:cs="Arial"/>
                <w:sz w:val="20"/>
                <w:szCs w:val="20"/>
              </w:rPr>
              <w:t xml:space="preserve"> </w:t>
            </w:r>
            <w:r w:rsidRPr="00E32073">
              <w:rPr>
                <w:rFonts w:ascii="Arial" w:hAnsi="Arial" w:cs="Arial"/>
                <w:sz w:val="20"/>
                <w:szCs w:val="20"/>
              </w:rPr>
              <w:t>обеспеченности</w:t>
            </w:r>
          </w:p>
        </w:tc>
        <w:tc>
          <w:tcPr>
            <w:tcW w:w="5240" w:type="dxa"/>
            <w:hideMark/>
          </w:tcPr>
          <w:p w14:paraId="04D873B9" w14:textId="0CF55A37" w:rsidR="00DA61CF" w:rsidRPr="00E32073" w:rsidRDefault="00DA61CF" w:rsidP="00DA61CF">
            <w:pPr>
              <w:ind w:firstLine="22"/>
              <w:jc w:val="both"/>
              <w:rPr>
                <w:rFonts w:ascii="Arial" w:hAnsi="Arial" w:cs="Arial"/>
                <w:sz w:val="20"/>
                <w:szCs w:val="20"/>
              </w:rPr>
            </w:pPr>
            <w:r w:rsidRPr="00E32073">
              <w:rPr>
                <w:rFonts w:ascii="Arial" w:hAnsi="Arial" w:cs="Arial"/>
                <w:sz w:val="20"/>
                <w:szCs w:val="20"/>
              </w:rPr>
              <w:t>Число</w:t>
            </w:r>
            <w:r w:rsidR="00F36FAA" w:rsidRPr="00E32073">
              <w:rPr>
                <w:rFonts w:ascii="Arial" w:hAnsi="Arial" w:cs="Arial"/>
                <w:sz w:val="20"/>
                <w:szCs w:val="20"/>
              </w:rPr>
              <w:t xml:space="preserve"> </w:t>
            </w:r>
            <w:r w:rsidRPr="00E32073">
              <w:rPr>
                <w:rFonts w:ascii="Arial" w:hAnsi="Arial" w:cs="Arial"/>
                <w:sz w:val="20"/>
                <w:szCs w:val="20"/>
              </w:rPr>
              <w:t>мест</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организациях</w:t>
            </w:r>
            <w:r w:rsidR="00F36FAA" w:rsidRPr="00E32073">
              <w:rPr>
                <w:rFonts w:ascii="Arial" w:hAnsi="Arial" w:cs="Arial"/>
                <w:sz w:val="20"/>
                <w:szCs w:val="20"/>
              </w:rPr>
              <w:t xml:space="preserve"> </w:t>
            </w:r>
            <w:r w:rsidRPr="00E32073">
              <w:rPr>
                <w:rFonts w:ascii="Arial" w:hAnsi="Arial" w:cs="Arial"/>
                <w:sz w:val="20"/>
                <w:szCs w:val="20"/>
              </w:rPr>
              <w:t>дополнительного</w:t>
            </w:r>
            <w:r w:rsidR="00F36FAA" w:rsidRPr="00E32073">
              <w:rPr>
                <w:rFonts w:ascii="Arial" w:hAnsi="Arial" w:cs="Arial"/>
                <w:sz w:val="20"/>
                <w:szCs w:val="20"/>
              </w:rPr>
              <w:t xml:space="preserve"> </w:t>
            </w:r>
            <w:r w:rsidRPr="00E32073">
              <w:rPr>
                <w:rFonts w:ascii="Arial" w:hAnsi="Arial" w:cs="Arial"/>
                <w:sz w:val="20"/>
                <w:szCs w:val="20"/>
              </w:rPr>
              <w:t>образования</w:t>
            </w:r>
            <w:r w:rsidR="00F36FAA" w:rsidRPr="00E32073">
              <w:rPr>
                <w:rFonts w:ascii="Arial" w:hAnsi="Arial" w:cs="Arial"/>
                <w:sz w:val="20"/>
                <w:szCs w:val="20"/>
              </w:rPr>
              <w:t xml:space="preserve"> </w:t>
            </w:r>
            <w:r w:rsidRPr="00E32073">
              <w:rPr>
                <w:rFonts w:ascii="Arial" w:hAnsi="Arial" w:cs="Arial"/>
                <w:sz w:val="20"/>
                <w:szCs w:val="20"/>
              </w:rPr>
              <w:t>определено</w:t>
            </w:r>
            <w:r w:rsidR="00F36FAA" w:rsidRPr="00E32073">
              <w:rPr>
                <w:rFonts w:ascii="Arial" w:hAnsi="Arial" w:cs="Arial"/>
                <w:sz w:val="20"/>
                <w:szCs w:val="20"/>
              </w:rPr>
              <w:t xml:space="preserve"> </w:t>
            </w:r>
            <w:r w:rsidRPr="00E32073">
              <w:rPr>
                <w:rFonts w:ascii="Arial" w:hAnsi="Arial" w:cs="Arial"/>
                <w:sz w:val="20"/>
                <w:szCs w:val="20"/>
              </w:rPr>
              <w:t>с</w:t>
            </w:r>
            <w:r w:rsidR="00F36FAA" w:rsidRPr="00E32073">
              <w:rPr>
                <w:rFonts w:ascii="Arial" w:hAnsi="Arial" w:cs="Arial"/>
                <w:sz w:val="20"/>
                <w:szCs w:val="20"/>
              </w:rPr>
              <w:t xml:space="preserve"> </w:t>
            </w:r>
            <w:r w:rsidRPr="00E32073">
              <w:rPr>
                <w:rFonts w:ascii="Arial" w:hAnsi="Arial" w:cs="Arial"/>
                <w:sz w:val="20"/>
                <w:szCs w:val="20"/>
              </w:rPr>
              <w:t>учетом</w:t>
            </w:r>
            <w:r w:rsidR="00F36FAA" w:rsidRPr="00E32073">
              <w:rPr>
                <w:rFonts w:ascii="Arial" w:hAnsi="Arial" w:cs="Arial"/>
                <w:sz w:val="20"/>
                <w:szCs w:val="20"/>
              </w:rPr>
              <w:t xml:space="preserve"> </w:t>
            </w:r>
            <w:r w:rsidRPr="00E32073">
              <w:rPr>
                <w:rFonts w:ascii="Arial" w:hAnsi="Arial" w:cs="Arial"/>
                <w:sz w:val="20"/>
                <w:szCs w:val="20"/>
              </w:rPr>
              <w:t>демографической</w:t>
            </w:r>
            <w:r w:rsidR="00F36FAA" w:rsidRPr="00E32073">
              <w:rPr>
                <w:rFonts w:ascii="Arial" w:hAnsi="Arial" w:cs="Arial"/>
                <w:sz w:val="20"/>
                <w:szCs w:val="20"/>
              </w:rPr>
              <w:t xml:space="preserve"> </w:t>
            </w:r>
            <w:r w:rsidRPr="00E32073">
              <w:rPr>
                <w:rFonts w:ascii="Arial" w:hAnsi="Arial" w:cs="Arial"/>
                <w:sz w:val="20"/>
                <w:szCs w:val="20"/>
              </w:rPr>
              <w:t>структуры</w:t>
            </w:r>
            <w:r w:rsidR="00F36FAA" w:rsidRPr="00E32073">
              <w:rPr>
                <w:rFonts w:ascii="Arial" w:hAnsi="Arial" w:cs="Arial"/>
                <w:sz w:val="20"/>
                <w:szCs w:val="20"/>
              </w:rPr>
              <w:t xml:space="preserve"> </w:t>
            </w:r>
            <w:r w:rsidRPr="00E32073">
              <w:rPr>
                <w:rFonts w:ascii="Arial" w:hAnsi="Arial" w:cs="Arial"/>
                <w:sz w:val="20"/>
                <w:szCs w:val="20"/>
              </w:rPr>
              <w:t>городских</w:t>
            </w:r>
            <w:r w:rsidR="00F36FAA" w:rsidRPr="00E32073">
              <w:rPr>
                <w:rFonts w:ascii="Arial" w:hAnsi="Arial" w:cs="Arial"/>
                <w:sz w:val="20"/>
                <w:szCs w:val="20"/>
              </w:rPr>
              <w:t xml:space="preserve"> </w:t>
            </w:r>
            <w:r w:rsidRPr="00E32073">
              <w:rPr>
                <w:rFonts w:ascii="Arial" w:hAnsi="Arial" w:cs="Arial"/>
                <w:sz w:val="20"/>
                <w:szCs w:val="20"/>
              </w:rPr>
              <w:t>округов</w:t>
            </w:r>
            <w:r w:rsidR="00F36FAA" w:rsidRPr="00E32073">
              <w:rPr>
                <w:rFonts w:ascii="Arial" w:hAnsi="Arial" w:cs="Arial"/>
                <w:sz w:val="20"/>
                <w:szCs w:val="20"/>
              </w:rPr>
              <w:t xml:space="preserve"> </w:t>
            </w:r>
            <w:r w:rsidRPr="00E32073">
              <w:rPr>
                <w:rFonts w:ascii="Arial" w:hAnsi="Arial" w:cs="Arial"/>
                <w:sz w:val="20"/>
                <w:szCs w:val="20"/>
              </w:rPr>
              <w:t>и</w:t>
            </w:r>
            <w:r w:rsidR="00F36FAA" w:rsidRPr="00E32073">
              <w:rPr>
                <w:rFonts w:ascii="Arial" w:hAnsi="Arial" w:cs="Arial"/>
                <w:sz w:val="20"/>
                <w:szCs w:val="20"/>
              </w:rPr>
              <w:t xml:space="preserve"> </w:t>
            </w:r>
            <w:r w:rsidRPr="00E32073">
              <w:rPr>
                <w:rFonts w:ascii="Arial" w:hAnsi="Arial" w:cs="Arial"/>
                <w:sz w:val="20"/>
                <w:szCs w:val="20"/>
              </w:rPr>
              <w:t>муниципальных</w:t>
            </w:r>
            <w:r w:rsidR="00F36FAA" w:rsidRPr="00E32073">
              <w:rPr>
                <w:rFonts w:ascii="Arial" w:hAnsi="Arial" w:cs="Arial"/>
                <w:sz w:val="20"/>
                <w:szCs w:val="20"/>
              </w:rPr>
              <w:t xml:space="preserve"> </w:t>
            </w:r>
            <w:r w:rsidRPr="00E32073">
              <w:rPr>
                <w:rFonts w:ascii="Arial" w:hAnsi="Arial" w:cs="Arial"/>
                <w:sz w:val="20"/>
                <w:szCs w:val="20"/>
              </w:rPr>
              <w:t>округов,</w:t>
            </w:r>
            <w:r w:rsidR="00F36FAA" w:rsidRPr="00E32073">
              <w:rPr>
                <w:rFonts w:ascii="Arial" w:hAnsi="Arial" w:cs="Arial"/>
                <w:sz w:val="20"/>
                <w:szCs w:val="20"/>
              </w:rPr>
              <w:t xml:space="preserve"> </w:t>
            </w:r>
            <w:r w:rsidRPr="00E32073">
              <w:rPr>
                <w:rFonts w:ascii="Arial" w:hAnsi="Arial" w:cs="Arial"/>
                <w:sz w:val="20"/>
                <w:szCs w:val="20"/>
              </w:rPr>
              <w:t>муниципальных</w:t>
            </w:r>
            <w:r w:rsidR="00F36FAA" w:rsidRPr="00E32073">
              <w:rPr>
                <w:rFonts w:ascii="Arial" w:hAnsi="Arial" w:cs="Arial"/>
                <w:sz w:val="20"/>
                <w:szCs w:val="20"/>
              </w:rPr>
              <w:t xml:space="preserve"> </w:t>
            </w:r>
            <w:r w:rsidRPr="00E32073">
              <w:rPr>
                <w:rFonts w:ascii="Arial" w:hAnsi="Arial" w:cs="Arial"/>
                <w:sz w:val="20"/>
                <w:szCs w:val="20"/>
              </w:rPr>
              <w:t>районов</w:t>
            </w:r>
            <w:r w:rsidR="00F36FAA" w:rsidRPr="00E32073">
              <w:rPr>
                <w:rFonts w:ascii="Arial" w:hAnsi="Arial" w:cs="Arial"/>
                <w:sz w:val="20"/>
                <w:szCs w:val="20"/>
              </w:rPr>
              <w:t xml:space="preserve"> </w:t>
            </w:r>
            <w:r w:rsidRPr="00E32073">
              <w:rPr>
                <w:rFonts w:ascii="Arial" w:hAnsi="Arial" w:cs="Arial"/>
                <w:sz w:val="20"/>
                <w:szCs w:val="20"/>
              </w:rPr>
              <w:t>Костромской</w:t>
            </w:r>
            <w:r w:rsidR="00F36FAA" w:rsidRPr="00E32073">
              <w:rPr>
                <w:rFonts w:ascii="Arial" w:hAnsi="Arial" w:cs="Arial"/>
                <w:sz w:val="20"/>
                <w:szCs w:val="20"/>
              </w:rPr>
              <w:t xml:space="preserve"> </w:t>
            </w:r>
            <w:r w:rsidRPr="00E32073">
              <w:rPr>
                <w:rFonts w:ascii="Arial" w:hAnsi="Arial" w:cs="Arial"/>
                <w:sz w:val="20"/>
                <w:szCs w:val="20"/>
              </w:rPr>
              <w:t>области</w:t>
            </w:r>
            <w:r w:rsidR="00F36FAA" w:rsidRPr="00E32073">
              <w:rPr>
                <w:rFonts w:ascii="Arial" w:hAnsi="Arial" w:cs="Arial"/>
                <w:sz w:val="20"/>
                <w:szCs w:val="20"/>
              </w:rPr>
              <w:t xml:space="preserve"> </w:t>
            </w:r>
            <w:r w:rsidRPr="00E32073">
              <w:rPr>
                <w:rFonts w:ascii="Arial" w:hAnsi="Arial" w:cs="Arial"/>
                <w:sz w:val="20"/>
                <w:szCs w:val="20"/>
              </w:rPr>
              <w:t>на</w:t>
            </w:r>
            <w:r w:rsidR="00F36FAA" w:rsidRPr="00E32073">
              <w:rPr>
                <w:rFonts w:ascii="Arial" w:hAnsi="Arial" w:cs="Arial"/>
                <w:sz w:val="20"/>
                <w:szCs w:val="20"/>
              </w:rPr>
              <w:t xml:space="preserve"> </w:t>
            </w:r>
            <w:r w:rsidRPr="00E32073">
              <w:rPr>
                <w:rFonts w:ascii="Arial" w:hAnsi="Arial" w:cs="Arial"/>
                <w:sz w:val="20"/>
                <w:szCs w:val="20"/>
              </w:rPr>
              <w:t>1</w:t>
            </w:r>
            <w:r w:rsidR="00F36FAA" w:rsidRPr="00E32073">
              <w:rPr>
                <w:rFonts w:ascii="Arial" w:hAnsi="Arial" w:cs="Arial"/>
                <w:sz w:val="20"/>
                <w:szCs w:val="20"/>
              </w:rPr>
              <w:t xml:space="preserve"> </w:t>
            </w:r>
            <w:r w:rsidRPr="00E32073">
              <w:rPr>
                <w:rFonts w:ascii="Arial" w:hAnsi="Arial" w:cs="Arial"/>
                <w:sz w:val="20"/>
                <w:szCs w:val="20"/>
              </w:rPr>
              <w:t>января</w:t>
            </w:r>
            <w:r w:rsidR="00F36FAA" w:rsidRPr="00E32073">
              <w:rPr>
                <w:rFonts w:ascii="Arial" w:hAnsi="Arial" w:cs="Arial"/>
                <w:sz w:val="20"/>
                <w:szCs w:val="20"/>
              </w:rPr>
              <w:t xml:space="preserve"> </w:t>
            </w:r>
            <w:r w:rsidRPr="00E32073">
              <w:rPr>
                <w:rFonts w:ascii="Arial" w:hAnsi="Arial" w:cs="Arial"/>
                <w:sz w:val="20"/>
                <w:szCs w:val="20"/>
              </w:rPr>
              <w:t>2022</w:t>
            </w:r>
            <w:r w:rsidR="00F36FAA" w:rsidRPr="00E32073">
              <w:rPr>
                <w:rFonts w:ascii="Arial" w:hAnsi="Arial" w:cs="Arial"/>
                <w:sz w:val="20"/>
                <w:szCs w:val="20"/>
              </w:rPr>
              <w:t xml:space="preserve"> </w:t>
            </w:r>
            <w:r w:rsidRPr="00E32073">
              <w:rPr>
                <w:rFonts w:ascii="Arial" w:hAnsi="Arial" w:cs="Arial"/>
                <w:sz w:val="20"/>
                <w:szCs w:val="20"/>
              </w:rPr>
              <w:t>года</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разрезе</w:t>
            </w:r>
            <w:r w:rsidR="00F36FAA" w:rsidRPr="00E32073">
              <w:rPr>
                <w:rFonts w:ascii="Arial" w:hAnsi="Arial" w:cs="Arial"/>
                <w:sz w:val="20"/>
                <w:szCs w:val="20"/>
              </w:rPr>
              <w:t xml:space="preserve"> </w:t>
            </w:r>
            <w:r w:rsidRPr="00E32073">
              <w:rPr>
                <w:rFonts w:ascii="Arial" w:hAnsi="Arial" w:cs="Arial"/>
                <w:sz w:val="20"/>
                <w:szCs w:val="20"/>
              </w:rPr>
              <w:t>сельских</w:t>
            </w:r>
            <w:r w:rsidR="00F36FAA" w:rsidRPr="00E32073">
              <w:rPr>
                <w:rFonts w:ascii="Arial" w:hAnsi="Arial" w:cs="Arial"/>
                <w:sz w:val="20"/>
                <w:szCs w:val="20"/>
              </w:rPr>
              <w:t xml:space="preserve"> </w:t>
            </w:r>
            <w:r w:rsidRPr="00E32073">
              <w:rPr>
                <w:rFonts w:ascii="Arial" w:hAnsi="Arial" w:cs="Arial"/>
                <w:sz w:val="20"/>
                <w:szCs w:val="20"/>
              </w:rPr>
              <w:t>и</w:t>
            </w:r>
            <w:r w:rsidR="00F36FAA" w:rsidRPr="00E32073">
              <w:rPr>
                <w:rFonts w:ascii="Arial" w:hAnsi="Arial" w:cs="Arial"/>
                <w:sz w:val="20"/>
                <w:szCs w:val="20"/>
              </w:rPr>
              <w:t xml:space="preserve"> </w:t>
            </w:r>
            <w:r w:rsidRPr="00E32073">
              <w:rPr>
                <w:rFonts w:ascii="Arial" w:hAnsi="Arial" w:cs="Arial"/>
                <w:sz w:val="20"/>
                <w:szCs w:val="20"/>
              </w:rPr>
              <w:t>городских</w:t>
            </w:r>
            <w:r w:rsidR="00F36FAA" w:rsidRPr="00E32073">
              <w:rPr>
                <w:rFonts w:ascii="Arial" w:hAnsi="Arial" w:cs="Arial"/>
                <w:sz w:val="20"/>
                <w:szCs w:val="20"/>
              </w:rPr>
              <w:t xml:space="preserve"> </w:t>
            </w:r>
            <w:r w:rsidRPr="00E32073">
              <w:rPr>
                <w:rFonts w:ascii="Arial" w:hAnsi="Arial" w:cs="Arial"/>
                <w:sz w:val="20"/>
                <w:szCs w:val="20"/>
              </w:rPr>
              <w:t>населенных</w:t>
            </w:r>
            <w:r w:rsidR="00F36FAA" w:rsidRPr="00E32073">
              <w:rPr>
                <w:rFonts w:ascii="Arial" w:hAnsi="Arial" w:cs="Arial"/>
                <w:sz w:val="20"/>
                <w:szCs w:val="20"/>
              </w:rPr>
              <w:t xml:space="preserve"> </w:t>
            </w:r>
            <w:r w:rsidRPr="00E32073">
              <w:rPr>
                <w:rFonts w:ascii="Arial" w:hAnsi="Arial" w:cs="Arial"/>
                <w:sz w:val="20"/>
                <w:szCs w:val="20"/>
              </w:rPr>
              <w:t>пунктов</w:t>
            </w:r>
            <w:r w:rsidR="00F36FAA" w:rsidRPr="00E32073">
              <w:rPr>
                <w:rFonts w:ascii="Arial" w:hAnsi="Arial" w:cs="Arial"/>
                <w:sz w:val="20"/>
                <w:szCs w:val="20"/>
              </w:rPr>
              <w:t xml:space="preserve"> </w:t>
            </w:r>
            <w:r w:rsidRPr="00E32073">
              <w:rPr>
                <w:rFonts w:ascii="Arial" w:hAnsi="Arial" w:cs="Arial"/>
                <w:sz w:val="20"/>
                <w:szCs w:val="20"/>
              </w:rPr>
              <w:t>(с</w:t>
            </w:r>
            <w:r w:rsidR="00F36FAA" w:rsidRPr="00E32073">
              <w:rPr>
                <w:rFonts w:ascii="Arial" w:hAnsi="Arial" w:cs="Arial"/>
                <w:sz w:val="20"/>
                <w:szCs w:val="20"/>
              </w:rPr>
              <w:t xml:space="preserve"> </w:t>
            </w:r>
            <w:r w:rsidRPr="00E32073">
              <w:rPr>
                <w:rFonts w:ascii="Arial" w:hAnsi="Arial" w:cs="Arial"/>
                <w:sz w:val="20"/>
                <w:szCs w:val="20"/>
              </w:rPr>
              <w:t>учетом</w:t>
            </w:r>
            <w:r w:rsidR="00F36FAA" w:rsidRPr="00E32073">
              <w:rPr>
                <w:rFonts w:ascii="Arial" w:hAnsi="Arial" w:cs="Arial"/>
                <w:sz w:val="20"/>
                <w:szCs w:val="20"/>
              </w:rPr>
              <w:t xml:space="preserve"> </w:t>
            </w:r>
            <w:r w:rsidRPr="00E32073">
              <w:rPr>
                <w:rFonts w:ascii="Arial" w:hAnsi="Arial" w:cs="Arial"/>
                <w:sz w:val="20"/>
                <w:szCs w:val="20"/>
              </w:rPr>
              <w:t>численности</w:t>
            </w:r>
            <w:r w:rsidR="00F36FAA" w:rsidRPr="00E32073">
              <w:rPr>
                <w:rFonts w:ascii="Arial" w:hAnsi="Arial" w:cs="Arial"/>
                <w:sz w:val="20"/>
                <w:szCs w:val="20"/>
              </w:rPr>
              <w:t xml:space="preserve"> </w:t>
            </w:r>
            <w:r w:rsidRPr="00E32073">
              <w:rPr>
                <w:rFonts w:ascii="Arial" w:hAnsi="Arial" w:cs="Arial"/>
                <w:sz w:val="20"/>
                <w:szCs w:val="20"/>
              </w:rPr>
              <w:t>сельского</w:t>
            </w:r>
            <w:r w:rsidR="00F36FAA" w:rsidRPr="00E32073">
              <w:rPr>
                <w:rFonts w:ascii="Arial" w:hAnsi="Arial" w:cs="Arial"/>
                <w:sz w:val="20"/>
                <w:szCs w:val="20"/>
              </w:rPr>
              <w:t xml:space="preserve"> </w:t>
            </w:r>
            <w:r w:rsidRPr="00E32073">
              <w:rPr>
                <w:rFonts w:ascii="Arial" w:hAnsi="Arial" w:cs="Arial"/>
                <w:sz w:val="20"/>
                <w:szCs w:val="20"/>
              </w:rPr>
              <w:t>и</w:t>
            </w:r>
            <w:r w:rsidR="00F36FAA" w:rsidRPr="00E32073">
              <w:rPr>
                <w:rFonts w:ascii="Arial" w:hAnsi="Arial" w:cs="Arial"/>
                <w:sz w:val="20"/>
                <w:szCs w:val="20"/>
              </w:rPr>
              <w:t xml:space="preserve"> </w:t>
            </w:r>
            <w:r w:rsidRPr="00E32073">
              <w:rPr>
                <w:rFonts w:ascii="Arial" w:hAnsi="Arial" w:cs="Arial"/>
                <w:sz w:val="20"/>
                <w:szCs w:val="20"/>
              </w:rPr>
              <w:t>городского</w:t>
            </w:r>
            <w:r w:rsidR="00F36FAA" w:rsidRPr="00E32073">
              <w:rPr>
                <w:rFonts w:ascii="Arial" w:hAnsi="Arial" w:cs="Arial"/>
                <w:sz w:val="20"/>
                <w:szCs w:val="20"/>
              </w:rPr>
              <w:t xml:space="preserve"> </w:t>
            </w:r>
            <w:r w:rsidRPr="00E32073">
              <w:rPr>
                <w:rFonts w:ascii="Arial" w:hAnsi="Arial" w:cs="Arial"/>
                <w:sz w:val="20"/>
                <w:szCs w:val="20"/>
              </w:rPr>
              <w:t>населения</w:t>
            </w:r>
            <w:r w:rsidR="00F36FAA" w:rsidRPr="00E32073">
              <w:rPr>
                <w:rFonts w:ascii="Arial" w:hAnsi="Arial" w:cs="Arial"/>
                <w:sz w:val="20"/>
                <w:szCs w:val="20"/>
              </w:rPr>
              <w:t xml:space="preserve"> </w:t>
            </w:r>
            <w:r w:rsidRPr="00E32073">
              <w:rPr>
                <w:rFonts w:ascii="Arial" w:hAnsi="Arial" w:cs="Arial"/>
                <w:sz w:val="20"/>
                <w:szCs w:val="20"/>
              </w:rPr>
              <w:t>соответственно)</w:t>
            </w:r>
            <w:r w:rsidR="00F36FAA" w:rsidRPr="00E32073">
              <w:rPr>
                <w:rFonts w:ascii="Arial" w:hAnsi="Arial" w:cs="Arial"/>
                <w:sz w:val="20"/>
                <w:szCs w:val="20"/>
              </w:rPr>
              <w:t xml:space="preserve"> </w:t>
            </w:r>
            <w:r w:rsidRPr="00E32073">
              <w:rPr>
                <w:rFonts w:ascii="Arial" w:hAnsi="Arial" w:cs="Arial"/>
                <w:sz w:val="20"/>
                <w:szCs w:val="20"/>
              </w:rPr>
              <w:t>расчетным</w:t>
            </w:r>
            <w:r w:rsidR="00F36FAA" w:rsidRPr="00E32073">
              <w:rPr>
                <w:rFonts w:ascii="Arial" w:hAnsi="Arial" w:cs="Arial"/>
                <w:sz w:val="20"/>
                <w:szCs w:val="20"/>
              </w:rPr>
              <w:t xml:space="preserve"> </w:t>
            </w:r>
            <w:r w:rsidRPr="00E32073">
              <w:rPr>
                <w:rFonts w:ascii="Arial" w:hAnsi="Arial" w:cs="Arial"/>
                <w:sz w:val="20"/>
                <w:szCs w:val="20"/>
              </w:rPr>
              <w:t>путем</w:t>
            </w:r>
            <w:r w:rsidR="00F36FAA" w:rsidRPr="00E32073">
              <w:rPr>
                <w:rFonts w:ascii="Arial" w:hAnsi="Arial" w:cs="Arial"/>
                <w:sz w:val="20"/>
                <w:szCs w:val="20"/>
              </w:rPr>
              <w:t xml:space="preserve"> </w:t>
            </w:r>
            <w:r w:rsidRPr="00E32073">
              <w:rPr>
                <w:rFonts w:ascii="Arial" w:hAnsi="Arial" w:cs="Arial"/>
                <w:sz w:val="20"/>
                <w:szCs w:val="20"/>
              </w:rPr>
              <w:t>по</w:t>
            </w:r>
            <w:r w:rsidR="00F36FAA" w:rsidRPr="00E32073">
              <w:rPr>
                <w:rFonts w:ascii="Arial" w:hAnsi="Arial" w:cs="Arial"/>
                <w:sz w:val="20"/>
                <w:szCs w:val="20"/>
              </w:rPr>
              <w:t xml:space="preserve"> </w:t>
            </w:r>
            <w:r w:rsidRPr="00E32073">
              <w:rPr>
                <w:rFonts w:ascii="Arial" w:hAnsi="Arial" w:cs="Arial"/>
                <w:sz w:val="20"/>
                <w:szCs w:val="20"/>
              </w:rPr>
              <w:t>формуле:</w:t>
            </w:r>
          </w:p>
          <w:p w14:paraId="7EDC3241" w14:textId="35D76F38" w:rsidR="00DA61CF" w:rsidRPr="00E32073" w:rsidRDefault="00DA61CF" w:rsidP="00DA61CF">
            <w:pPr>
              <w:ind w:firstLine="22"/>
              <w:jc w:val="both"/>
              <w:rPr>
                <w:rFonts w:ascii="Arial" w:hAnsi="Arial" w:cs="Arial"/>
                <w:sz w:val="20"/>
                <w:szCs w:val="20"/>
              </w:rPr>
            </w:pPr>
            <w:proofErr w:type="spellStart"/>
            <w:r w:rsidRPr="00E32073">
              <w:rPr>
                <w:rFonts w:ascii="Arial" w:hAnsi="Arial" w:cs="Arial"/>
                <w:sz w:val="20"/>
                <w:szCs w:val="20"/>
              </w:rPr>
              <w:t>М</w:t>
            </w:r>
            <w:r w:rsidRPr="00E32073">
              <w:rPr>
                <w:rFonts w:ascii="Arial" w:hAnsi="Arial" w:cs="Arial"/>
                <w:sz w:val="20"/>
                <w:szCs w:val="20"/>
                <w:vertAlign w:val="subscript"/>
              </w:rPr>
              <w:t>доп</w:t>
            </w:r>
            <w:proofErr w:type="spellEnd"/>
            <w:r w:rsidRPr="00E32073">
              <w:rPr>
                <w:rFonts w:ascii="Arial" w:hAnsi="Arial" w:cs="Arial"/>
                <w:sz w:val="20"/>
                <w:szCs w:val="20"/>
                <w:vertAlign w:val="subscript"/>
              </w:rPr>
              <w:t>/1000</w:t>
            </w:r>
            <w:r w:rsidRPr="00E32073">
              <w:rPr>
                <w:rFonts w:ascii="Arial" w:hAnsi="Arial" w:cs="Arial"/>
                <w:sz w:val="20"/>
                <w:szCs w:val="20"/>
              </w:rPr>
              <w:t>=(Ч</w:t>
            </w:r>
            <w:r w:rsidRPr="00E32073">
              <w:rPr>
                <w:rFonts w:ascii="Arial" w:hAnsi="Arial" w:cs="Arial"/>
                <w:sz w:val="20"/>
                <w:szCs w:val="20"/>
                <w:vertAlign w:val="subscript"/>
              </w:rPr>
              <w:t>5-18</w:t>
            </w:r>
            <w:r w:rsidRPr="00E32073">
              <w:rPr>
                <w:rFonts w:ascii="Arial" w:hAnsi="Arial" w:cs="Arial"/>
                <w:sz w:val="20"/>
                <w:szCs w:val="20"/>
              </w:rPr>
              <w:t>*</w:t>
            </w:r>
            <w:proofErr w:type="spellStart"/>
            <w:r w:rsidRPr="00E32073">
              <w:rPr>
                <w:rFonts w:ascii="Arial" w:hAnsi="Arial" w:cs="Arial"/>
                <w:sz w:val="20"/>
                <w:szCs w:val="20"/>
              </w:rPr>
              <w:t>М</w:t>
            </w:r>
            <w:r w:rsidRPr="00E32073">
              <w:rPr>
                <w:rFonts w:ascii="Arial" w:hAnsi="Arial" w:cs="Arial"/>
                <w:sz w:val="20"/>
                <w:szCs w:val="20"/>
                <w:vertAlign w:val="subscript"/>
              </w:rPr>
              <w:t>доп</w:t>
            </w:r>
            <w:proofErr w:type="spellEnd"/>
            <w:r w:rsidRPr="00E32073">
              <w:rPr>
                <w:rFonts w:ascii="Arial" w:hAnsi="Arial" w:cs="Arial"/>
                <w:sz w:val="20"/>
                <w:szCs w:val="20"/>
                <w:vertAlign w:val="subscript"/>
              </w:rPr>
              <w:t>/100(5-</w:t>
            </w:r>
            <w:r w:rsidR="001E12CB" w:rsidRPr="00E32073">
              <w:rPr>
                <w:rFonts w:ascii="Arial" w:hAnsi="Arial" w:cs="Arial"/>
                <w:sz w:val="20"/>
                <w:szCs w:val="20"/>
                <w:vertAlign w:val="subscript"/>
              </w:rPr>
              <w:t>1</w:t>
            </w:r>
            <w:r w:rsidRPr="00E32073">
              <w:rPr>
                <w:rFonts w:ascii="Arial" w:hAnsi="Arial" w:cs="Arial"/>
                <w:sz w:val="20"/>
                <w:szCs w:val="20"/>
                <w:vertAlign w:val="subscript"/>
              </w:rPr>
              <w:t>8)</w:t>
            </w:r>
            <w:r w:rsidRPr="00E32073">
              <w:rPr>
                <w:rFonts w:ascii="Arial" w:hAnsi="Arial" w:cs="Arial"/>
                <w:sz w:val="20"/>
                <w:szCs w:val="20"/>
              </w:rPr>
              <w:t>/100)/</w:t>
            </w:r>
            <w:proofErr w:type="spellStart"/>
            <w:r w:rsidRPr="00E32073">
              <w:rPr>
                <w:rFonts w:ascii="Arial" w:hAnsi="Arial" w:cs="Arial"/>
                <w:sz w:val="20"/>
                <w:szCs w:val="20"/>
              </w:rPr>
              <w:t>Ч</w:t>
            </w:r>
            <w:r w:rsidRPr="00E32073">
              <w:rPr>
                <w:rFonts w:ascii="Arial" w:hAnsi="Arial" w:cs="Arial"/>
                <w:sz w:val="20"/>
                <w:szCs w:val="20"/>
                <w:vertAlign w:val="subscript"/>
              </w:rPr>
              <w:t>общ</w:t>
            </w:r>
            <w:proofErr w:type="spellEnd"/>
            <w:r w:rsidRPr="00E32073">
              <w:rPr>
                <w:rFonts w:ascii="Arial" w:hAnsi="Arial" w:cs="Arial"/>
                <w:sz w:val="20"/>
                <w:szCs w:val="20"/>
              </w:rPr>
              <w:t>*1000,</w:t>
            </w:r>
          </w:p>
          <w:p w14:paraId="6080F4B4" w14:textId="38A55474" w:rsidR="00DA61CF" w:rsidRPr="00E32073" w:rsidRDefault="00DA61CF" w:rsidP="00DA61CF">
            <w:pPr>
              <w:ind w:firstLine="22"/>
              <w:jc w:val="both"/>
              <w:rPr>
                <w:rFonts w:ascii="Arial" w:hAnsi="Arial" w:cs="Arial"/>
                <w:sz w:val="20"/>
                <w:szCs w:val="20"/>
              </w:rPr>
            </w:pPr>
            <w:r w:rsidRPr="00E32073">
              <w:rPr>
                <w:rFonts w:ascii="Arial" w:hAnsi="Arial" w:cs="Arial"/>
                <w:sz w:val="20"/>
                <w:szCs w:val="20"/>
              </w:rPr>
              <w:t>где</w:t>
            </w:r>
            <w:r w:rsidR="00F36FAA" w:rsidRPr="00E32073">
              <w:rPr>
                <w:rFonts w:ascii="Arial" w:hAnsi="Arial" w:cs="Arial"/>
                <w:sz w:val="20"/>
                <w:szCs w:val="20"/>
              </w:rPr>
              <w:t xml:space="preserve"> </w:t>
            </w:r>
            <w:proofErr w:type="spellStart"/>
            <w:r w:rsidRPr="00E32073">
              <w:rPr>
                <w:rFonts w:ascii="Arial" w:hAnsi="Arial" w:cs="Arial"/>
                <w:sz w:val="20"/>
                <w:szCs w:val="20"/>
              </w:rPr>
              <w:t>М</w:t>
            </w:r>
            <w:r w:rsidRPr="00E32073">
              <w:rPr>
                <w:rFonts w:ascii="Arial" w:hAnsi="Arial" w:cs="Arial"/>
                <w:sz w:val="20"/>
                <w:szCs w:val="20"/>
                <w:vertAlign w:val="subscript"/>
              </w:rPr>
              <w:t>доп</w:t>
            </w:r>
            <w:proofErr w:type="spellEnd"/>
            <w:r w:rsidRPr="00E32073">
              <w:rPr>
                <w:rFonts w:ascii="Arial" w:hAnsi="Arial" w:cs="Arial"/>
                <w:sz w:val="20"/>
                <w:szCs w:val="20"/>
                <w:vertAlign w:val="subscript"/>
              </w:rPr>
              <w:t>/1000</w:t>
            </w:r>
            <w:r w:rsidR="00F36FAA" w:rsidRPr="00E32073">
              <w:rPr>
                <w:rFonts w:ascii="Arial" w:hAnsi="Arial" w:cs="Arial"/>
                <w:sz w:val="20"/>
                <w:szCs w:val="20"/>
              </w:rPr>
              <w:t xml:space="preserve"> </w:t>
            </w:r>
            <w:r w:rsidRPr="00E32073">
              <w:rPr>
                <w:rFonts w:ascii="Arial" w:hAnsi="Arial" w:cs="Arial"/>
                <w:sz w:val="20"/>
                <w:szCs w:val="20"/>
              </w:rPr>
              <w:t>–</w:t>
            </w:r>
            <w:r w:rsidR="00F36FAA" w:rsidRPr="00E32073">
              <w:rPr>
                <w:rFonts w:ascii="Arial" w:hAnsi="Arial" w:cs="Arial"/>
                <w:sz w:val="20"/>
                <w:szCs w:val="20"/>
              </w:rPr>
              <w:t xml:space="preserve"> </w:t>
            </w:r>
            <w:r w:rsidRPr="00E32073">
              <w:rPr>
                <w:rFonts w:ascii="Arial" w:hAnsi="Arial" w:cs="Arial"/>
                <w:sz w:val="20"/>
                <w:szCs w:val="20"/>
              </w:rPr>
              <w:t>число</w:t>
            </w:r>
            <w:r w:rsidR="00F36FAA" w:rsidRPr="00E32073">
              <w:rPr>
                <w:rFonts w:ascii="Arial" w:hAnsi="Arial" w:cs="Arial"/>
                <w:sz w:val="20"/>
                <w:szCs w:val="20"/>
              </w:rPr>
              <w:t xml:space="preserve"> </w:t>
            </w:r>
            <w:r w:rsidRPr="00E32073">
              <w:rPr>
                <w:rFonts w:ascii="Arial" w:hAnsi="Arial" w:cs="Arial"/>
                <w:sz w:val="20"/>
                <w:szCs w:val="20"/>
              </w:rPr>
              <w:t>мест</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организациях</w:t>
            </w:r>
            <w:r w:rsidR="00F36FAA" w:rsidRPr="00E32073">
              <w:rPr>
                <w:rFonts w:ascii="Arial" w:hAnsi="Arial" w:cs="Arial"/>
                <w:sz w:val="20"/>
                <w:szCs w:val="20"/>
              </w:rPr>
              <w:t xml:space="preserve"> </w:t>
            </w:r>
            <w:r w:rsidRPr="00E32073">
              <w:rPr>
                <w:rFonts w:ascii="Arial" w:hAnsi="Arial" w:cs="Arial"/>
                <w:sz w:val="20"/>
                <w:szCs w:val="20"/>
              </w:rPr>
              <w:t>дополнительного</w:t>
            </w:r>
            <w:r w:rsidR="00F36FAA" w:rsidRPr="00E32073">
              <w:rPr>
                <w:rFonts w:ascii="Arial" w:hAnsi="Arial" w:cs="Arial"/>
                <w:sz w:val="20"/>
                <w:szCs w:val="20"/>
              </w:rPr>
              <w:t xml:space="preserve"> </w:t>
            </w:r>
            <w:r w:rsidRPr="00E32073">
              <w:rPr>
                <w:rFonts w:ascii="Arial" w:hAnsi="Arial" w:cs="Arial"/>
                <w:sz w:val="20"/>
                <w:szCs w:val="20"/>
              </w:rPr>
              <w:t>образования</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расчете</w:t>
            </w:r>
            <w:r w:rsidR="00F36FAA" w:rsidRPr="00E32073">
              <w:rPr>
                <w:rFonts w:ascii="Arial" w:hAnsi="Arial" w:cs="Arial"/>
                <w:sz w:val="20"/>
                <w:szCs w:val="20"/>
              </w:rPr>
              <w:t xml:space="preserve"> </w:t>
            </w:r>
            <w:r w:rsidRPr="00E32073">
              <w:rPr>
                <w:rFonts w:ascii="Arial" w:hAnsi="Arial" w:cs="Arial"/>
                <w:sz w:val="20"/>
                <w:szCs w:val="20"/>
              </w:rPr>
              <w:t>на</w:t>
            </w:r>
            <w:r w:rsidR="00F36FAA" w:rsidRPr="00E32073">
              <w:rPr>
                <w:rFonts w:ascii="Arial" w:hAnsi="Arial" w:cs="Arial"/>
                <w:sz w:val="20"/>
                <w:szCs w:val="20"/>
              </w:rPr>
              <w:t xml:space="preserve"> </w:t>
            </w:r>
            <w:r w:rsidRPr="00E32073">
              <w:rPr>
                <w:rFonts w:ascii="Arial" w:hAnsi="Arial" w:cs="Arial"/>
                <w:sz w:val="20"/>
                <w:szCs w:val="20"/>
              </w:rPr>
              <w:t>1000</w:t>
            </w:r>
            <w:r w:rsidR="00F36FAA" w:rsidRPr="00E32073">
              <w:rPr>
                <w:rFonts w:ascii="Arial" w:hAnsi="Arial" w:cs="Arial"/>
                <w:sz w:val="20"/>
                <w:szCs w:val="20"/>
              </w:rPr>
              <w:t xml:space="preserve"> </w:t>
            </w:r>
            <w:r w:rsidRPr="00E32073">
              <w:rPr>
                <w:rFonts w:ascii="Arial" w:hAnsi="Arial" w:cs="Arial"/>
                <w:sz w:val="20"/>
                <w:szCs w:val="20"/>
              </w:rPr>
              <w:t>человек;</w:t>
            </w:r>
          </w:p>
          <w:p w14:paraId="4E38786E" w14:textId="6203BB58" w:rsidR="00DA61CF" w:rsidRPr="00E32073" w:rsidRDefault="00DA61CF" w:rsidP="00DA61CF">
            <w:pPr>
              <w:ind w:firstLine="22"/>
              <w:jc w:val="both"/>
              <w:rPr>
                <w:rFonts w:ascii="Arial" w:hAnsi="Arial" w:cs="Arial"/>
                <w:sz w:val="20"/>
                <w:szCs w:val="20"/>
              </w:rPr>
            </w:pPr>
            <w:r w:rsidRPr="00E32073">
              <w:rPr>
                <w:rFonts w:ascii="Arial" w:hAnsi="Arial" w:cs="Arial"/>
                <w:sz w:val="20"/>
                <w:szCs w:val="20"/>
              </w:rPr>
              <w:t>Ч</w:t>
            </w:r>
            <w:r w:rsidRPr="00E32073">
              <w:rPr>
                <w:rFonts w:ascii="Arial" w:hAnsi="Arial" w:cs="Arial"/>
                <w:sz w:val="20"/>
                <w:szCs w:val="20"/>
                <w:vertAlign w:val="subscript"/>
              </w:rPr>
              <w:t>5-18</w:t>
            </w:r>
            <w:r w:rsidR="00F36FAA" w:rsidRPr="00E32073">
              <w:rPr>
                <w:rFonts w:ascii="Arial" w:hAnsi="Arial" w:cs="Arial"/>
                <w:sz w:val="20"/>
                <w:szCs w:val="20"/>
              </w:rPr>
              <w:t xml:space="preserve"> </w:t>
            </w:r>
            <w:r w:rsidRPr="00E32073">
              <w:rPr>
                <w:rFonts w:ascii="Arial" w:hAnsi="Arial" w:cs="Arial"/>
                <w:sz w:val="20"/>
                <w:szCs w:val="20"/>
              </w:rPr>
              <w:t>–</w:t>
            </w:r>
            <w:r w:rsidR="00F36FAA" w:rsidRPr="00E32073">
              <w:rPr>
                <w:rFonts w:ascii="Arial" w:hAnsi="Arial" w:cs="Arial"/>
                <w:sz w:val="20"/>
                <w:szCs w:val="20"/>
              </w:rPr>
              <w:t xml:space="preserve"> </w:t>
            </w:r>
            <w:r w:rsidRPr="00E32073">
              <w:rPr>
                <w:rFonts w:ascii="Arial" w:hAnsi="Arial" w:cs="Arial"/>
                <w:sz w:val="20"/>
                <w:szCs w:val="20"/>
              </w:rPr>
              <w:t>численность</w:t>
            </w:r>
            <w:r w:rsidR="00F36FAA" w:rsidRPr="00E32073">
              <w:rPr>
                <w:rFonts w:ascii="Arial" w:hAnsi="Arial" w:cs="Arial"/>
                <w:sz w:val="20"/>
                <w:szCs w:val="20"/>
              </w:rPr>
              <w:t xml:space="preserve"> </w:t>
            </w:r>
            <w:r w:rsidRPr="00E32073">
              <w:rPr>
                <w:rFonts w:ascii="Arial" w:hAnsi="Arial" w:cs="Arial"/>
                <w:sz w:val="20"/>
                <w:szCs w:val="20"/>
              </w:rPr>
              <w:t>детей</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возрасте</w:t>
            </w:r>
            <w:r w:rsidR="00F36FAA" w:rsidRPr="00E32073">
              <w:rPr>
                <w:rFonts w:ascii="Arial" w:hAnsi="Arial" w:cs="Arial"/>
                <w:sz w:val="20"/>
                <w:szCs w:val="20"/>
              </w:rPr>
              <w:t xml:space="preserve"> </w:t>
            </w:r>
            <w:r w:rsidRPr="00E32073">
              <w:rPr>
                <w:rFonts w:ascii="Arial" w:hAnsi="Arial" w:cs="Arial"/>
                <w:sz w:val="20"/>
                <w:szCs w:val="20"/>
              </w:rPr>
              <w:t>от</w:t>
            </w:r>
            <w:r w:rsidR="00F36FAA" w:rsidRPr="00E32073">
              <w:rPr>
                <w:rFonts w:ascii="Arial" w:hAnsi="Arial" w:cs="Arial"/>
                <w:sz w:val="20"/>
                <w:szCs w:val="20"/>
              </w:rPr>
              <w:t xml:space="preserve"> </w:t>
            </w:r>
            <w:r w:rsidRPr="00E32073">
              <w:rPr>
                <w:rFonts w:ascii="Arial" w:hAnsi="Arial" w:cs="Arial"/>
                <w:sz w:val="20"/>
                <w:szCs w:val="20"/>
              </w:rPr>
              <w:t>5</w:t>
            </w:r>
            <w:r w:rsidR="00F36FAA" w:rsidRPr="00E32073">
              <w:rPr>
                <w:rFonts w:ascii="Arial" w:hAnsi="Arial" w:cs="Arial"/>
                <w:sz w:val="20"/>
                <w:szCs w:val="20"/>
              </w:rPr>
              <w:t xml:space="preserve"> </w:t>
            </w:r>
            <w:r w:rsidRPr="00E32073">
              <w:rPr>
                <w:rFonts w:ascii="Arial" w:hAnsi="Arial" w:cs="Arial"/>
                <w:sz w:val="20"/>
                <w:szCs w:val="20"/>
              </w:rPr>
              <w:t>до</w:t>
            </w:r>
            <w:r w:rsidR="00F36FAA" w:rsidRPr="00E32073">
              <w:rPr>
                <w:rFonts w:ascii="Arial" w:hAnsi="Arial" w:cs="Arial"/>
                <w:sz w:val="20"/>
                <w:szCs w:val="20"/>
              </w:rPr>
              <w:t xml:space="preserve"> </w:t>
            </w:r>
            <w:r w:rsidRPr="00E32073">
              <w:rPr>
                <w:rFonts w:ascii="Arial" w:hAnsi="Arial" w:cs="Arial"/>
                <w:sz w:val="20"/>
                <w:szCs w:val="20"/>
              </w:rPr>
              <w:t>18</w:t>
            </w:r>
            <w:r w:rsidR="00F36FAA" w:rsidRPr="00E32073">
              <w:rPr>
                <w:rFonts w:ascii="Arial" w:hAnsi="Arial" w:cs="Arial"/>
                <w:sz w:val="20"/>
                <w:szCs w:val="20"/>
              </w:rPr>
              <w:t xml:space="preserve"> </w:t>
            </w:r>
            <w:r w:rsidRPr="00E32073">
              <w:rPr>
                <w:rFonts w:ascii="Arial" w:hAnsi="Arial" w:cs="Arial"/>
                <w:sz w:val="20"/>
                <w:szCs w:val="20"/>
              </w:rPr>
              <w:t>лет,</w:t>
            </w:r>
            <w:r w:rsidR="00F36FAA" w:rsidRPr="00E32073">
              <w:rPr>
                <w:rFonts w:ascii="Arial" w:hAnsi="Arial" w:cs="Arial"/>
                <w:sz w:val="20"/>
                <w:szCs w:val="20"/>
              </w:rPr>
              <w:t xml:space="preserve"> </w:t>
            </w:r>
            <w:r w:rsidRPr="00E32073">
              <w:rPr>
                <w:rFonts w:ascii="Arial" w:hAnsi="Arial" w:cs="Arial"/>
                <w:sz w:val="20"/>
                <w:szCs w:val="20"/>
              </w:rPr>
              <w:t>чел.;</w:t>
            </w:r>
            <w:r w:rsidR="00F36FAA" w:rsidRPr="00E32073">
              <w:rPr>
                <w:rFonts w:ascii="Arial" w:hAnsi="Arial" w:cs="Arial"/>
                <w:sz w:val="20"/>
                <w:szCs w:val="20"/>
              </w:rPr>
              <w:t xml:space="preserve"> </w:t>
            </w:r>
          </w:p>
          <w:p w14:paraId="6770E209" w14:textId="692CF9E6" w:rsidR="00DA61CF" w:rsidRPr="00E32073" w:rsidRDefault="00DA61CF" w:rsidP="00DA61CF">
            <w:pPr>
              <w:ind w:firstLine="22"/>
              <w:jc w:val="both"/>
              <w:rPr>
                <w:rFonts w:ascii="Arial" w:hAnsi="Arial" w:cs="Arial"/>
                <w:sz w:val="20"/>
                <w:szCs w:val="20"/>
              </w:rPr>
            </w:pPr>
            <w:proofErr w:type="spellStart"/>
            <w:proofErr w:type="gramStart"/>
            <w:r w:rsidRPr="00E32073">
              <w:rPr>
                <w:rFonts w:ascii="Arial" w:hAnsi="Arial" w:cs="Arial"/>
                <w:sz w:val="20"/>
                <w:szCs w:val="20"/>
              </w:rPr>
              <w:t>М</w:t>
            </w:r>
            <w:r w:rsidRPr="00E32073">
              <w:rPr>
                <w:rFonts w:ascii="Arial" w:hAnsi="Arial" w:cs="Arial"/>
                <w:sz w:val="20"/>
                <w:szCs w:val="20"/>
                <w:vertAlign w:val="subscript"/>
              </w:rPr>
              <w:t>доп</w:t>
            </w:r>
            <w:proofErr w:type="spellEnd"/>
            <w:r w:rsidRPr="00E32073">
              <w:rPr>
                <w:rFonts w:ascii="Arial" w:hAnsi="Arial" w:cs="Arial"/>
                <w:sz w:val="20"/>
                <w:szCs w:val="20"/>
                <w:vertAlign w:val="subscript"/>
              </w:rPr>
              <w:t>/100(5-18)</w:t>
            </w:r>
            <w:r w:rsidR="00F36FAA" w:rsidRPr="00E32073">
              <w:rPr>
                <w:rFonts w:ascii="Arial" w:hAnsi="Arial" w:cs="Arial"/>
                <w:sz w:val="20"/>
                <w:szCs w:val="20"/>
              </w:rPr>
              <w:t xml:space="preserve"> </w:t>
            </w:r>
            <w:r w:rsidRPr="00E32073">
              <w:rPr>
                <w:rFonts w:ascii="Arial" w:hAnsi="Arial" w:cs="Arial"/>
                <w:sz w:val="20"/>
                <w:szCs w:val="20"/>
              </w:rPr>
              <w:t>–</w:t>
            </w:r>
            <w:r w:rsidR="00F36FAA" w:rsidRPr="00E32073">
              <w:rPr>
                <w:rFonts w:ascii="Arial" w:hAnsi="Arial" w:cs="Arial"/>
                <w:sz w:val="20"/>
                <w:szCs w:val="20"/>
              </w:rPr>
              <w:t xml:space="preserve"> </w:t>
            </w:r>
            <w:r w:rsidRPr="00E32073">
              <w:rPr>
                <w:rFonts w:ascii="Arial" w:hAnsi="Arial" w:cs="Arial"/>
                <w:sz w:val="20"/>
                <w:szCs w:val="20"/>
              </w:rPr>
              <w:t>число</w:t>
            </w:r>
            <w:r w:rsidR="00F36FAA" w:rsidRPr="00E32073">
              <w:rPr>
                <w:rFonts w:ascii="Arial" w:hAnsi="Arial" w:cs="Arial"/>
                <w:sz w:val="20"/>
                <w:szCs w:val="20"/>
              </w:rPr>
              <w:t xml:space="preserve"> </w:t>
            </w:r>
            <w:r w:rsidRPr="00E32073">
              <w:rPr>
                <w:rFonts w:ascii="Arial" w:hAnsi="Arial" w:cs="Arial"/>
                <w:sz w:val="20"/>
                <w:szCs w:val="20"/>
              </w:rPr>
              <w:t>мест</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организациях</w:t>
            </w:r>
            <w:r w:rsidR="00F36FAA" w:rsidRPr="00E32073">
              <w:rPr>
                <w:rFonts w:ascii="Arial" w:hAnsi="Arial" w:cs="Arial"/>
                <w:sz w:val="20"/>
                <w:szCs w:val="20"/>
              </w:rPr>
              <w:t xml:space="preserve"> </w:t>
            </w:r>
            <w:r w:rsidRPr="00E32073">
              <w:rPr>
                <w:rFonts w:ascii="Arial" w:hAnsi="Arial" w:cs="Arial"/>
                <w:sz w:val="20"/>
                <w:szCs w:val="20"/>
              </w:rPr>
              <w:t>дополнительного</w:t>
            </w:r>
            <w:r w:rsidR="00F36FAA" w:rsidRPr="00E32073">
              <w:rPr>
                <w:rFonts w:ascii="Arial" w:hAnsi="Arial" w:cs="Arial"/>
                <w:sz w:val="20"/>
                <w:szCs w:val="20"/>
              </w:rPr>
              <w:t xml:space="preserve"> </w:t>
            </w:r>
            <w:r w:rsidRPr="00E32073">
              <w:rPr>
                <w:rFonts w:ascii="Arial" w:hAnsi="Arial" w:cs="Arial"/>
                <w:sz w:val="20"/>
                <w:szCs w:val="20"/>
              </w:rPr>
              <w:t>образования</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расчете</w:t>
            </w:r>
            <w:r w:rsidR="00F36FAA" w:rsidRPr="00E32073">
              <w:rPr>
                <w:rFonts w:ascii="Arial" w:hAnsi="Arial" w:cs="Arial"/>
                <w:sz w:val="20"/>
                <w:szCs w:val="20"/>
              </w:rPr>
              <w:t xml:space="preserve"> </w:t>
            </w:r>
            <w:r w:rsidRPr="00E32073">
              <w:rPr>
                <w:rFonts w:ascii="Arial" w:hAnsi="Arial" w:cs="Arial"/>
                <w:sz w:val="20"/>
                <w:szCs w:val="20"/>
              </w:rPr>
              <w:t>на</w:t>
            </w:r>
            <w:r w:rsidR="00F36FAA" w:rsidRPr="00E32073">
              <w:rPr>
                <w:rFonts w:ascii="Arial" w:hAnsi="Arial" w:cs="Arial"/>
                <w:sz w:val="20"/>
                <w:szCs w:val="20"/>
              </w:rPr>
              <w:t xml:space="preserve"> </w:t>
            </w:r>
            <w:r w:rsidRPr="00E32073">
              <w:rPr>
                <w:rFonts w:ascii="Arial" w:hAnsi="Arial" w:cs="Arial"/>
                <w:sz w:val="20"/>
                <w:szCs w:val="20"/>
              </w:rPr>
              <w:t>100</w:t>
            </w:r>
            <w:r w:rsidR="00F36FAA" w:rsidRPr="00E32073">
              <w:rPr>
                <w:rFonts w:ascii="Arial" w:hAnsi="Arial" w:cs="Arial"/>
                <w:sz w:val="20"/>
                <w:szCs w:val="20"/>
              </w:rPr>
              <w:t xml:space="preserve"> </w:t>
            </w:r>
            <w:r w:rsidRPr="00E32073">
              <w:rPr>
                <w:rFonts w:ascii="Arial" w:hAnsi="Arial" w:cs="Arial"/>
                <w:sz w:val="20"/>
                <w:szCs w:val="20"/>
              </w:rPr>
              <w:t>детей</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возрасте</w:t>
            </w:r>
            <w:r w:rsidR="00F36FAA" w:rsidRPr="00E32073">
              <w:rPr>
                <w:rFonts w:ascii="Arial" w:hAnsi="Arial" w:cs="Arial"/>
                <w:sz w:val="20"/>
                <w:szCs w:val="20"/>
              </w:rPr>
              <w:t xml:space="preserve"> </w:t>
            </w:r>
            <w:r w:rsidRPr="00E32073">
              <w:rPr>
                <w:rFonts w:ascii="Arial" w:hAnsi="Arial" w:cs="Arial"/>
                <w:sz w:val="20"/>
                <w:szCs w:val="20"/>
              </w:rPr>
              <w:t>от</w:t>
            </w:r>
            <w:r w:rsidR="00F36FAA" w:rsidRPr="00E32073">
              <w:rPr>
                <w:rFonts w:ascii="Arial" w:hAnsi="Arial" w:cs="Arial"/>
                <w:sz w:val="20"/>
                <w:szCs w:val="20"/>
              </w:rPr>
              <w:t xml:space="preserve"> </w:t>
            </w:r>
            <w:r w:rsidRPr="00E32073">
              <w:rPr>
                <w:rFonts w:ascii="Arial" w:hAnsi="Arial" w:cs="Arial"/>
                <w:sz w:val="20"/>
                <w:szCs w:val="20"/>
              </w:rPr>
              <w:t>5</w:t>
            </w:r>
            <w:r w:rsidR="00F36FAA" w:rsidRPr="00E32073">
              <w:rPr>
                <w:rFonts w:ascii="Arial" w:hAnsi="Arial" w:cs="Arial"/>
                <w:sz w:val="20"/>
                <w:szCs w:val="20"/>
              </w:rPr>
              <w:t xml:space="preserve"> </w:t>
            </w:r>
            <w:r w:rsidRPr="00E32073">
              <w:rPr>
                <w:rFonts w:ascii="Arial" w:hAnsi="Arial" w:cs="Arial"/>
                <w:sz w:val="20"/>
                <w:szCs w:val="20"/>
              </w:rPr>
              <w:t>до</w:t>
            </w:r>
            <w:r w:rsidR="00F36FAA" w:rsidRPr="00E32073">
              <w:rPr>
                <w:rFonts w:ascii="Arial" w:hAnsi="Arial" w:cs="Arial"/>
                <w:sz w:val="20"/>
                <w:szCs w:val="20"/>
              </w:rPr>
              <w:t xml:space="preserve"> </w:t>
            </w:r>
            <w:r w:rsidRPr="00E32073">
              <w:rPr>
                <w:rFonts w:ascii="Arial" w:hAnsi="Arial" w:cs="Arial"/>
                <w:sz w:val="20"/>
                <w:szCs w:val="20"/>
              </w:rPr>
              <w:t>18</w:t>
            </w:r>
            <w:r w:rsidR="00F36FAA" w:rsidRPr="00E32073">
              <w:rPr>
                <w:rFonts w:ascii="Arial" w:hAnsi="Arial" w:cs="Arial"/>
                <w:sz w:val="20"/>
                <w:szCs w:val="20"/>
              </w:rPr>
              <w:t xml:space="preserve"> </w:t>
            </w:r>
            <w:r w:rsidRPr="00E32073">
              <w:rPr>
                <w:rFonts w:ascii="Arial" w:hAnsi="Arial" w:cs="Arial"/>
                <w:sz w:val="20"/>
                <w:szCs w:val="20"/>
              </w:rPr>
              <w:t>лет,</w:t>
            </w:r>
            <w:r w:rsidR="00F36FAA" w:rsidRPr="00E32073">
              <w:rPr>
                <w:rFonts w:ascii="Arial" w:hAnsi="Arial" w:cs="Arial"/>
                <w:sz w:val="20"/>
                <w:szCs w:val="20"/>
              </w:rPr>
              <w:t xml:space="preserve"> </w:t>
            </w:r>
            <w:r w:rsidRPr="00E32073">
              <w:rPr>
                <w:rFonts w:ascii="Arial" w:hAnsi="Arial" w:cs="Arial"/>
                <w:sz w:val="20"/>
                <w:szCs w:val="20"/>
              </w:rPr>
              <w:t>определенное</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соответствии</w:t>
            </w:r>
            <w:r w:rsidR="00F36FAA" w:rsidRPr="00E32073">
              <w:rPr>
                <w:rFonts w:ascii="Arial" w:hAnsi="Arial" w:cs="Arial"/>
                <w:sz w:val="20"/>
                <w:szCs w:val="20"/>
              </w:rPr>
              <w:t xml:space="preserve"> </w:t>
            </w:r>
            <w:r w:rsidRPr="00E32073">
              <w:rPr>
                <w:rFonts w:ascii="Arial" w:hAnsi="Arial" w:cs="Arial"/>
                <w:sz w:val="20"/>
                <w:szCs w:val="20"/>
              </w:rPr>
              <w:t>с</w:t>
            </w:r>
            <w:r w:rsidR="00F36FAA" w:rsidRPr="00E32073">
              <w:rPr>
                <w:rFonts w:ascii="Arial" w:hAnsi="Arial" w:cs="Arial"/>
                <w:sz w:val="20"/>
                <w:szCs w:val="20"/>
              </w:rPr>
              <w:t xml:space="preserve"> </w:t>
            </w:r>
            <w:r w:rsidRPr="00E32073">
              <w:rPr>
                <w:rFonts w:ascii="Arial" w:hAnsi="Arial" w:cs="Arial"/>
                <w:sz w:val="20"/>
                <w:szCs w:val="20"/>
              </w:rPr>
              <w:t>Приложением</w:t>
            </w:r>
            <w:r w:rsidR="00F36FAA" w:rsidRPr="00E32073">
              <w:rPr>
                <w:rFonts w:ascii="Arial" w:hAnsi="Arial" w:cs="Arial"/>
                <w:sz w:val="20"/>
                <w:szCs w:val="20"/>
              </w:rPr>
              <w:t xml:space="preserve"> </w:t>
            </w:r>
            <w:r w:rsidRPr="00E32073">
              <w:rPr>
                <w:rFonts w:ascii="Arial" w:hAnsi="Arial" w:cs="Arial"/>
                <w:sz w:val="20"/>
                <w:szCs w:val="20"/>
              </w:rPr>
              <w:t>Письма</w:t>
            </w:r>
            <w:r w:rsidR="00F36FAA" w:rsidRPr="00E32073">
              <w:rPr>
                <w:rFonts w:ascii="Arial" w:hAnsi="Arial" w:cs="Arial"/>
                <w:sz w:val="20"/>
                <w:szCs w:val="20"/>
              </w:rPr>
              <w:t xml:space="preserve"> </w:t>
            </w:r>
            <w:proofErr w:type="spellStart"/>
            <w:r w:rsidRPr="00E32073">
              <w:rPr>
                <w:rFonts w:ascii="Arial" w:hAnsi="Arial" w:cs="Arial"/>
                <w:sz w:val="20"/>
                <w:szCs w:val="20"/>
              </w:rPr>
              <w:t>Минобрнауки</w:t>
            </w:r>
            <w:proofErr w:type="spellEnd"/>
            <w:r w:rsidR="00F36FAA" w:rsidRPr="00E32073">
              <w:rPr>
                <w:rFonts w:ascii="Arial" w:hAnsi="Arial" w:cs="Arial"/>
                <w:sz w:val="20"/>
                <w:szCs w:val="20"/>
              </w:rPr>
              <w:t xml:space="preserve"> </w:t>
            </w:r>
            <w:r w:rsidRPr="00E32073">
              <w:rPr>
                <w:rFonts w:ascii="Arial" w:hAnsi="Arial" w:cs="Arial"/>
                <w:sz w:val="20"/>
                <w:szCs w:val="20"/>
              </w:rPr>
              <w:t>России</w:t>
            </w:r>
            <w:r w:rsidR="00F36FAA" w:rsidRPr="00E32073">
              <w:rPr>
                <w:rFonts w:ascii="Arial" w:hAnsi="Arial" w:cs="Arial"/>
                <w:sz w:val="20"/>
                <w:szCs w:val="20"/>
              </w:rPr>
              <w:t xml:space="preserve"> </w:t>
            </w:r>
            <w:r w:rsidRPr="00E32073">
              <w:rPr>
                <w:rFonts w:ascii="Arial" w:hAnsi="Arial" w:cs="Arial"/>
                <w:sz w:val="20"/>
                <w:szCs w:val="20"/>
              </w:rPr>
              <w:t>от</w:t>
            </w:r>
            <w:r w:rsidR="00F36FAA" w:rsidRPr="00E32073">
              <w:rPr>
                <w:rFonts w:ascii="Arial" w:hAnsi="Arial" w:cs="Arial"/>
                <w:sz w:val="20"/>
                <w:szCs w:val="20"/>
              </w:rPr>
              <w:t xml:space="preserve"> </w:t>
            </w:r>
            <w:r w:rsidRPr="00E32073">
              <w:rPr>
                <w:rFonts w:ascii="Arial" w:hAnsi="Arial" w:cs="Arial"/>
                <w:sz w:val="20"/>
                <w:szCs w:val="20"/>
              </w:rPr>
              <w:t>4</w:t>
            </w:r>
            <w:r w:rsidR="00F36FAA" w:rsidRPr="00E32073">
              <w:rPr>
                <w:rFonts w:ascii="Arial" w:hAnsi="Arial" w:cs="Arial"/>
                <w:sz w:val="20"/>
                <w:szCs w:val="20"/>
              </w:rPr>
              <w:t xml:space="preserve"> </w:t>
            </w:r>
            <w:r w:rsidRPr="00E32073">
              <w:rPr>
                <w:rFonts w:ascii="Arial" w:hAnsi="Arial" w:cs="Arial"/>
                <w:sz w:val="20"/>
                <w:szCs w:val="20"/>
              </w:rPr>
              <w:t>мая</w:t>
            </w:r>
            <w:r w:rsidR="00F36FAA" w:rsidRPr="00E32073">
              <w:rPr>
                <w:rFonts w:ascii="Arial" w:hAnsi="Arial" w:cs="Arial"/>
                <w:sz w:val="20"/>
                <w:szCs w:val="20"/>
              </w:rPr>
              <w:t xml:space="preserve"> </w:t>
            </w:r>
            <w:r w:rsidRPr="00E32073">
              <w:rPr>
                <w:rFonts w:ascii="Arial" w:hAnsi="Arial" w:cs="Arial"/>
                <w:sz w:val="20"/>
                <w:szCs w:val="20"/>
              </w:rPr>
              <w:t>2016</w:t>
            </w:r>
            <w:r w:rsidR="00F36FAA" w:rsidRPr="00E32073">
              <w:rPr>
                <w:rFonts w:ascii="Arial" w:hAnsi="Arial" w:cs="Arial"/>
                <w:sz w:val="20"/>
                <w:szCs w:val="20"/>
              </w:rPr>
              <w:t xml:space="preserve"> </w:t>
            </w:r>
            <w:r w:rsidRPr="00E32073">
              <w:rPr>
                <w:rFonts w:ascii="Arial" w:hAnsi="Arial" w:cs="Arial"/>
                <w:sz w:val="20"/>
                <w:szCs w:val="20"/>
              </w:rPr>
              <w:t>года</w:t>
            </w:r>
            <w:r w:rsidR="00F36FAA" w:rsidRPr="00E32073">
              <w:rPr>
                <w:rFonts w:ascii="Arial" w:hAnsi="Arial" w:cs="Arial"/>
                <w:sz w:val="20"/>
                <w:szCs w:val="20"/>
              </w:rPr>
              <w:t xml:space="preserve"> </w:t>
            </w:r>
            <w:r w:rsidRPr="00E32073">
              <w:rPr>
                <w:rFonts w:ascii="Arial" w:hAnsi="Arial" w:cs="Arial"/>
                <w:sz w:val="20"/>
                <w:szCs w:val="20"/>
              </w:rPr>
              <w:t>№</w:t>
            </w:r>
            <w:r w:rsidR="00F36FAA" w:rsidRPr="00E32073">
              <w:rPr>
                <w:rFonts w:ascii="Arial" w:hAnsi="Arial" w:cs="Arial"/>
                <w:sz w:val="20"/>
                <w:szCs w:val="20"/>
              </w:rPr>
              <w:t xml:space="preserve"> </w:t>
            </w:r>
            <w:r w:rsidRPr="00E32073">
              <w:rPr>
                <w:rFonts w:ascii="Arial" w:hAnsi="Arial" w:cs="Arial"/>
                <w:sz w:val="20"/>
                <w:szCs w:val="20"/>
              </w:rPr>
              <w:t>АК-950/02:</w:t>
            </w:r>
            <w:r w:rsidR="00F36FAA" w:rsidRPr="00E32073">
              <w:rPr>
                <w:rFonts w:ascii="Arial" w:hAnsi="Arial" w:cs="Arial"/>
                <w:sz w:val="20"/>
                <w:szCs w:val="20"/>
              </w:rPr>
              <w:t xml:space="preserve"> </w:t>
            </w:r>
            <w:r w:rsidRPr="00E32073">
              <w:rPr>
                <w:rFonts w:ascii="Arial" w:hAnsi="Arial" w:cs="Arial"/>
                <w:sz w:val="20"/>
                <w:szCs w:val="20"/>
              </w:rPr>
              <w:t>всего</w:t>
            </w:r>
            <w:r w:rsidR="00F36FAA" w:rsidRPr="00E32073">
              <w:rPr>
                <w:rFonts w:ascii="Arial" w:hAnsi="Arial" w:cs="Arial"/>
                <w:sz w:val="20"/>
                <w:szCs w:val="20"/>
              </w:rPr>
              <w:t xml:space="preserve"> </w:t>
            </w:r>
            <w:r w:rsidRPr="00E32073">
              <w:rPr>
                <w:rFonts w:ascii="Arial" w:hAnsi="Arial" w:cs="Arial"/>
                <w:sz w:val="20"/>
                <w:szCs w:val="20"/>
              </w:rPr>
              <w:t>75</w:t>
            </w:r>
            <w:r w:rsidR="00F36FAA" w:rsidRPr="00E32073">
              <w:rPr>
                <w:rFonts w:ascii="Arial" w:hAnsi="Arial" w:cs="Arial"/>
                <w:sz w:val="20"/>
                <w:szCs w:val="20"/>
              </w:rPr>
              <w:t xml:space="preserve"> </w:t>
            </w:r>
            <w:r w:rsidRPr="00E32073">
              <w:rPr>
                <w:rFonts w:ascii="Arial" w:hAnsi="Arial" w:cs="Arial"/>
                <w:sz w:val="20"/>
                <w:szCs w:val="20"/>
              </w:rPr>
              <w:t>мест</w:t>
            </w:r>
            <w:r w:rsidR="00F36FAA" w:rsidRPr="00E32073">
              <w:rPr>
                <w:rFonts w:ascii="Arial" w:hAnsi="Arial" w:cs="Arial"/>
                <w:sz w:val="20"/>
                <w:szCs w:val="20"/>
              </w:rPr>
              <w:t xml:space="preserve"> </w:t>
            </w:r>
            <w:r w:rsidRPr="00E32073">
              <w:rPr>
                <w:rFonts w:ascii="Arial" w:hAnsi="Arial" w:cs="Arial"/>
                <w:sz w:val="20"/>
                <w:szCs w:val="20"/>
              </w:rPr>
              <w:t>на</w:t>
            </w:r>
            <w:r w:rsidR="00F36FAA" w:rsidRPr="00E32073">
              <w:rPr>
                <w:rFonts w:ascii="Arial" w:hAnsi="Arial" w:cs="Arial"/>
                <w:sz w:val="20"/>
                <w:szCs w:val="20"/>
              </w:rPr>
              <w:t xml:space="preserve"> </w:t>
            </w:r>
            <w:r w:rsidRPr="00E32073">
              <w:rPr>
                <w:rFonts w:ascii="Arial" w:hAnsi="Arial" w:cs="Arial"/>
                <w:sz w:val="20"/>
                <w:szCs w:val="20"/>
              </w:rPr>
              <w:t>100</w:t>
            </w:r>
            <w:r w:rsidR="00F36FAA" w:rsidRPr="00E32073">
              <w:rPr>
                <w:rFonts w:ascii="Arial" w:hAnsi="Arial" w:cs="Arial"/>
                <w:sz w:val="20"/>
                <w:szCs w:val="20"/>
              </w:rPr>
              <w:t xml:space="preserve"> </w:t>
            </w:r>
            <w:r w:rsidRPr="00E32073">
              <w:rPr>
                <w:rFonts w:ascii="Arial" w:hAnsi="Arial" w:cs="Arial"/>
                <w:sz w:val="20"/>
                <w:szCs w:val="20"/>
              </w:rPr>
              <w:t>детей</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возрасте</w:t>
            </w:r>
            <w:r w:rsidR="00F36FAA" w:rsidRPr="00E32073">
              <w:rPr>
                <w:rFonts w:ascii="Arial" w:hAnsi="Arial" w:cs="Arial"/>
                <w:sz w:val="20"/>
                <w:szCs w:val="20"/>
              </w:rPr>
              <w:t xml:space="preserve"> </w:t>
            </w:r>
            <w:r w:rsidRPr="00E32073">
              <w:rPr>
                <w:rFonts w:ascii="Arial" w:hAnsi="Arial" w:cs="Arial"/>
                <w:sz w:val="20"/>
                <w:szCs w:val="20"/>
              </w:rPr>
              <w:t>от</w:t>
            </w:r>
            <w:r w:rsidR="00F36FAA" w:rsidRPr="00E32073">
              <w:rPr>
                <w:rFonts w:ascii="Arial" w:hAnsi="Arial" w:cs="Arial"/>
                <w:sz w:val="20"/>
                <w:szCs w:val="20"/>
              </w:rPr>
              <w:t xml:space="preserve"> </w:t>
            </w:r>
            <w:r w:rsidRPr="00E32073">
              <w:rPr>
                <w:rFonts w:ascii="Arial" w:hAnsi="Arial" w:cs="Arial"/>
                <w:sz w:val="20"/>
                <w:szCs w:val="20"/>
              </w:rPr>
              <w:t>5</w:t>
            </w:r>
            <w:r w:rsidR="00F36FAA" w:rsidRPr="00E32073">
              <w:rPr>
                <w:rFonts w:ascii="Arial" w:hAnsi="Arial" w:cs="Arial"/>
                <w:sz w:val="20"/>
                <w:szCs w:val="20"/>
              </w:rPr>
              <w:t xml:space="preserve"> </w:t>
            </w:r>
            <w:r w:rsidRPr="00E32073">
              <w:rPr>
                <w:rFonts w:ascii="Arial" w:hAnsi="Arial" w:cs="Arial"/>
                <w:sz w:val="20"/>
                <w:szCs w:val="20"/>
              </w:rPr>
              <w:t>до</w:t>
            </w:r>
            <w:r w:rsidR="00F36FAA" w:rsidRPr="00E32073">
              <w:rPr>
                <w:rFonts w:ascii="Arial" w:hAnsi="Arial" w:cs="Arial"/>
                <w:sz w:val="20"/>
                <w:szCs w:val="20"/>
              </w:rPr>
              <w:t xml:space="preserve"> </w:t>
            </w:r>
            <w:r w:rsidRPr="00E32073">
              <w:rPr>
                <w:rFonts w:ascii="Arial" w:hAnsi="Arial" w:cs="Arial"/>
                <w:sz w:val="20"/>
                <w:szCs w:val="20"/>
              </w:rPr>
              <w:t>18</w:t>
            </w:r>
            <w:r w:rsidR="00F36FAA" w:rsidRPr="00E32073">
              <w:rPr>
                <w:rFonts w:ascii="Arial" w:hAnsi="Arial" w:cs="Arial"/>
                <w:sz w:val="20"/>
                <w:szCs w:val="20"/>
              </w:rPr>
              <w:t xml:space="preserve"> </w:t>
            </w:r>
            <w:r w:rsidRPr="00E32073">
              <w:rPr>
                <w:rFonts w:ascii="Arial" w:hAnsi="Arial" w:cs="Arial"/>
                <w:sz w:val="20"/>
                <w:szCs w:val="20"/>
              </w:rPr>
              <w:t>лет,</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том</w:t>
            </w:r>
            <w:r w:rsidR="00F36FAA" w:rsidRPr="00E32073">
              <w:rPr>
                <w:rFonts w:ascii="Arial" w:hAnsi="Arial" w:cs="Arial"/>
                <w:sz w:val="20"/>
                <w:szCs w:val="20"/>
              </w:rPr>
              <w:t xml:space="preserve"> </w:t>
            </w:r>
            <w:r w:rsidRPr="00E32073">
              <w:rPr>
                <w:rFonts w:ascii="Arial" w:hAnsi="Arial" w:cs="Arial"/>
                <w:sz w:val="20"/>
                <w:szCs w:val="20"/>
              </w:rPr>
              <w:t>числе</w:t>
            </w:r>
            <w:r w:rsidR="00F36FAA" w:rsidRPr="00E32073">
              <w:rPr>
                <w:rFonts w:ascii="Arial" w:hAnsi="Arial" w:cs="Arial"/>
                <w:sz w:val="20"/>
                <w:szCs w:val="20"/>
              </w:rPr>
              <w:t xml:space="preserve"> </w:t>
            </w:r>
            <w:r w:rsidRPr="00E32073">
              <w:rPr>
                <w:rFonts w:ascii="Arial" w:hAnsi="Arial" w:cs="Arial"/>
                <w:sz w:val="20"/>
                <w:szCs w:val="20"/>
              </w:rPr>
              <w:t>на</w:t>
            </w:r>
            <w:r w:rsidR="00F36FAA" w:rsidRPr="00E32073">
              <w:rPr>
                <w:rFonts w:ascii="Arial" w:hAnsi="Arial" w:cs="Arial"/>
                <w:sz w:val="20"/>
                <w:szCs w:val="20"/>
              </w:rPr>
              <w:t xml:space="preserve"> </w:t>
            </w:r>
            <w:r w:rsidRPr="00E32073">
              <w:rPr>
                <w:rFonts w:ascii="Arial" w:hAnsi="Arial" w:cs="Arial"/>
                <w:sz w:val="20"/>
                <w:szCs w:val="20"/>
              </w:rPr>
              <w:t>базе</w:t>
            </w:r>
            <w:r w:rsidR="00F36FAA" w:rsidRPr="00E32073">
              <w:rPr>
                <w:rFonts w:ascii="Arial" w:hAnsi="Arial" w:cs="Arial"/>
                <w:sz w:val="20"/>
                <w:szCs w:val="20"/>
              </w:rPr>
              <w:t xml:space="preserve"> </w:t>
            </w:r>
            <w:r w:rsidRPr="00E32073">
              <w:rPr>
                <w:rFonts w:ascii="Arial" w:hAnsi="Arial" w:cs="Arial"/>
                <w:sz w:val="20"/>
                <w:szCs w:val="20"/>
              </w:rPr>
              <w:t>общеобразовательных</w:t>
            </w:r>
            <w:r w:rsidR="00F36FAA" w:rsidRPr="00E32073">
              <w:rPr>
                <w:rFonts w:ascii="Arial" w:hAnsi="Arial" w:cs="Arial"/>
                <w:sz w:val="20"/>
                <w:szCs w:val="20"/>
              </w:rPr>
              <w:t xml:space="preserve"> </w:t>
            </w:r>
            <w:r w:rsidRPr="00E32073">
              <w:rPr>
                <w:rFonts w:ascii="Arial" w:hAnsi="Arial" w:cs="Arial"/>
                <w:sz w:val="20"/>
                <w:szCs w:val="20"/>
              </w:rPr>
              <w:t>организаций</w:t>
            </w:r>
            <w:r w:rsidR="00F36FAA" w:rsidRPr="00E32073">
              <w:rPr>
                <w:rFonts w:ascii="Arial" w:hAnsi="Arial" w:cs="Arial"/>
                <w:sz w:val="20"/>
                <w:szCs w:val="20"/>
              </w:rPr>
              <w:t xml:space="preserve"> </w:t>
            </w:r>
            <w:r w:rsidRPr="00E32073">
              <w:rPr>
                <w:rFonts w:ascii="Arial" w:hAnsi="Arial" w:cs="Arial"/>
                <w:sz w:val="20"/>
                <w:szCs w:val="20"/>
              </w:rPr>
              <w:t>для</w:t>
            </w:r>
            <w:r w:rsidR="00F36FAA" w:rsidRPr="00E32073">
              <w:rPr>
                <w:rFonts w:ascii="Arial" w:hAnsi="Arial" w:cs="Arial"/>
                <w:sz w:val="20"/>
                <w:szCs w:val="20"/>
              </w:rPr>
              <w:t xml:space="preserve"> </w:t>
            </w:r>
            <w:r w:rsidRPr="00E32073">
              <w:rPr>
                <w:rFonts w:ascii="Arial" w:hAnsi="Arial" w:cs="Arial"/>
                <w:sz w:val="20"/>
                <w:szCs w:val="20"/>
              </w:rPr>
              <w:t>сельских</w:t>
            </w:r>
            <w:r w:rsidR="00F36FAA" w:rsidRPr="00E32073">
              <w:rPr>
                <w:rFonts w:ascii="Arial" w:hAnsi="Arial" w:cs="Arial"/>
                <w:sz w:val="20"/>
                <w:szCs w:val="20"/>
              </w:rPr>
              <w:t xml:space="preserve"> </w:t>
            </w:r>
            <w:r w:rsidRPr="00E32073">
              <w:rPr>
                <w:rFonts w:ascii="Arial" w:hAnsi="Arial" w:cs="Arial"/>
                <w:sz w:val="20"/>
                <w:szCs w:val="20"/>
              </w:rPr>
              <w:t>населенных</w:t>
            </w:r>
            <w:r w:rsidR="00F36FAA" w:rsidRPr="00E32073">
              <w:rPr>
                <w:rFonts w:ascii="Arial" w:hAnsi="Arial" w:cs="Arial"/>
                <w:sz w:val="20"/>
                <w:szCs w:val="20"/>
              </w:rPr>
              <w:t xml:space="preserve"> </w:t>
            </w:r>
            <w:r w:rsidRPr="00E32073">
              <w:rPr>
                <w:rFonts w:ascii="Arial" w:hAnsi="Arial" w:cs="Arial"/>
                <w:sz w:val="20"/>
                <w:szCs w:val="20"/>
              </w:rPr>
              <w:t>пунктов</w:t>
            </w:r>
            <w:proofErr w:type="gramEnd"/>
            <w:r w:rsidR="00F36FAA" w:rsidRPr="00E32073">
              <w:rPr>
                <w:rFonts w:ascii="Arial" w:hAnsi="Arial" w:cs="Arial"/>
                <w:sz w:val="20"/>
                <w:szCs w:val="20"/>
              </w:rPr>
              <w:t xml:space="preserve"> </w:t>
            </w:r>
            <w:r w:rsidRPr="00E32073">
              <w:rPr>
                <w:rFonts w:ascii="Arial" w:hAnsi="Arial" w:cs="Arial"/>
                <w:sz w:val="20"/>
                <w:szCs w:val="20"/>
              </w:rPr>
              <w:t>–</w:t>
            </w:r>
            <w:r w:rsidR="00F36FAA" w:rsidRPr="00E32073">
              <w:rPr>
                <w:rFonts w:ascii="Arial" w:hAnsi="Arial" w:cs="Arial"/>
                <w:sz w:val="20"/>
                <w:szCs w:val="20"/>
              </w:rPr>
              <w:t xml:space="preserve"> </w:t>
            </w:r>
            <w:proofErr w:type="gramStart"/>
            <w:r w:rsidRPr="00E32073">
              <w:rPr>
                <w:rFonts w:ascii="Arial" w:hAnsi="Arial" w:cs="Arial"/>
                <w:sz w:val="20"/>
                <w:szCs w:val="20"/>
              </w:rPr>
              <w:t>65</w:t>
            </w:r>
            <w:r w:rsidR="00F36FAA" w:rsidRPr="00E32073">
              <w:rPr>
                <w:rFonts w:ascii="Arial" w:hAnsi="Arial" w:cs="Arial"/>
                <w:sz w:val="20"/>
                <w:szCs w:val="20"/>
              </w:rPr>
              <w:t xml:space="preserve"> </w:t>
            </w:r>
            <w:r w:rsidRPr="00E32073">
              <w:rPr>
                <w:rFonts w:ascii="Arial" w:hAnsi="Arial" w:cs="Arial"/>
                <w:sz w:val="20"/>
                <w:szCs w:val="20"/>
              </w:rPr>
              <w:t>мест,</w:t>
            </w:r>
            <w:r w:rsidR="00F36FAA" w:rsidRPr="00E32073">
              <w:rPr>
                <w:rFonts w:ascii="Arial" w:hAnsi="Arial" w:cs="Arial"/>
                <w:sz w:val="20"/>
                <w:szCs w:val="20"/>
              </w:rPr>
              <w:t xml:space="preserve"> </w:t>
            </w:r>
            <w:r w:rsidRPr="00E32073">
              <w:rPr>
                <w:rFonts w:ascii="Arial" w:hAnsi="Arial" w:cs="Arial"/>
                <w:sz w:val="20"/>
                <w:szCs w:val="20"/>
              </w:rPr>
              <w:t>для</w:t>
            </w:r>
            <w:r w:rsidR="00F36FAA" w:rsidRPr="00E32073">
              <w:rPr>
                <w:rFonts w:ascii="Arial" w:hAnsi="Arial" w:cs="Arial"/>
                <w:sz w:val="20"/>
                <w:szCs w:val="20"/>
              </w:rPr>
              <w:t xml:space="preserve"> </w:t>
            </w:r>
            <w:r w:rsidRPr="00E32073">
              <w:rPr>
                <w:rFonts w:ascii="Arial" w:hAnsi="Arial" w:cs="Arial"/>
                <w:sz w:val="20"/>
                <w:szCs w:val="20"/>
              </w:rPr>
              <w:t>городских</w:t>
            </w:r>
            <w:r w:rsidR="00F36FAA" w:rsidRPr="00E32073">
              <w:rPr>
                <w:rFonts w:ascii="Arial" w:hAnsi="Arial" w:cs="Arial"/>
                <w:sz w:val="20"/>
                <w:szCs w:val="20"/>
              </w:rPr>
              <w:t xml:space="preserve"> </w:t>
            </w:r>
            <w:r w:rsidRPr="00E32073">
              <w:rPr>
                <w:rFonts w:ascii="Arial" w:hAnsi="Arial" w:cs="Arial"/>
                <w:sz w:val="20"/>
                <w:szCs w:val="20"/>
              </w:rPr>
              <w:t>населенных</w:t>
            </w:r>
            <w:r w:rsidR="00F36FAA" w:rsidRPr="00E32073">
              <w:rPr>
                <w:rFonts w:ascii="Arial" w:hAnsi="Arial" w:cs="Arial"/>
                <w:sz w:val="20"/>
                <w:szCs w:val="20"/>
              </w:rPr>
              <w:t xml:space="preserve"> </w:t>
            </w:r>
            <w:r w:rsidRPr="00E32073">
              <w:rPr>
                <w:rFonts w:ascii="Arial" w:hAnsi="Arial" w:cs="Arial"/>
                <w:sz w:val="20"/>
                <w:szCs w:val="20"/>
              </w:rPr>
              <w:t>пунктов</w:t>
            </w:r>
            <w:r w:rsidR="00F36FAA" w:rsidRPr="00E32073">
              <w:rPr>
                <w:rFonts w:ascii="Arial" w:hAnsi="Arial" w:cs="Arial"/>
                <w:sz w:val="20"/>
                <w:szCs w:val="20"/>
              </w:rPr>
              <w:t xml:space="preserve"> </w:t>
            </w:r>
            <w:r w:rsidRPr="00E32073">
              <w:rPr>
                <w:rFonts w:ascii="Arial" w:hAnsi="Arial" w:cs="Arial"/>
                <w:sz w:val="20"/>
                <w:szCs w:val="20"/>
              </w:rPr>
              <w:t>–</w:t>
            </w:r>
            <w:r w:rsidR="00F36FAA" w:rsidRPr="00E32073">
              <w:rPr>
                <w:rFonts w:ascii="Arial" w:hAnsi="Arial" w:cs="Arial"/>
                <w:sz w:val="20"/>
                <w:szCs w:val="20"/>
              </w:rPr>
              <w:t xml:space="preserve"> </w:t>
            </w:r>
            <w:r w:rsidRPr="00E32073">
              <w:rPr>
                <w:rFonts w:ascii="Arial" w:hAnsi="Arial" w:cs="Arial"/>
                <w:sz w:val="20"/>
                <w:szCs w:val="20"/>
              </w:rPr>
              <w:t>45</w:t>
            </w:r>
            <w:r w:rsidR="00F36FAA" w:rsidRPr="00E32073">
              <w:rPr>
                <w:rFonts w:ascii="Arial" w:hAnsi="Arial" w:cs="Arial"/>
                <w:sz w:val="20"/>
                <w:szCs w:val="20"/>
              </w:rPr>
              <w:t xml:space="preserve"> </w:t>
            </w:r>
            <w:r w:rsidRPr="00E32073">
              <w:rPr>
                <w:rFonts w:ascii="Arial" w:hAnsi="Arial" w:cs="Arial"/>
                <w:sz w:val="20"/>
                <w:szCs w:val="20"/>
              </w:rPr>
              <w:t>мест;</w:t>
            </w:r>
            <w:r w:rsidR="00F36FAA" w:rsidRPr="00E32073">
              <w:rPr>
                <w:rFonts w:ascii="Arial" w:hAnsi="Arial" w:cs="Arial"/>
                <w:sz w:val="20"/>
                <w:szCs w:val="20"/>
              </w:rPr>
              <w:t xml:space="preserve"> </w:t>
            </w:r>
            <w:r w:rsidRPr="00E32073">
              <w:rPr>
                <w:rFonts w:ascii="Arial" w:hAnsi="Arial" w:cs="Arial"/>
                <w:sz w:val="20"/>
                <w:szCs w:val="20"/>
              </w:rPr>
              <w:t>на</w:t>
            </w:r>
            <w:r w:rsidR="00F36FAA" w:rsidRPr="00E32073">
              <w:rPr>
                <w:rFonts w:ascii="Arial" w:hAnsi="Arial" w:cs="Arial"/>
                <w:sz w:val="20"/>
                <w:szCs w:val="20"/>
              </w:rPr>
              <w:t xml:space="preserve"> </w:t>
            </w:r>
            <w:r w:rsidRPr="00E32073">
              <w:rPr>
                <w:rFonts w:ascii="Arial" w:hAnsi="Arial" w:cs="Arial"/>
                <w:sz w:val="20"/>
                <w:szCs w:val="20"/>
              </w:rPr>
              <w:t>базе</w:t>
            </w:r>
            <w:r w:rsidR="00F36FAA" w:rsidRPr="00E32073">
              <w:rPr>
                <w:rFonts w:ascii="Arial" w:hAnsi="Arial" w:cs="Arial"/>
                <w:sz w:val="20"/>
                <w:szCs w:val="20"/>
              </w:rPr>
              <w:t xml:space="preserve"> </w:t>
            </w:r>
            <w:r w:rsidRPr="00E32073">
              <w:rPr>
                <w:rFonts w:ascii="Arial" w:hAnsi="Arial" w:cs="Arial"/>
                <w:sz w:val="20"/>
                <w:szCs w:val="20"/>
              </w:rPr>
              <w:t>образовательных</w:t>
            </w:r>
            <w:r w:rsidR="00F36FAA" w:rsidRPr="00E32073">
              <w:rPr>
                <w:rFonts w:ascii="Arial" w:hAnsi="Arial" w:cs="Arial"/>
                <w:sz w:val="20"/>
                <w:szCs w:val="20"/>
              </w:rPr>
              <w:t xml:space="preserve"> </w:t>
            </w:r>
            <w:r w:rsidRPr="00E32073">
              <w:rPr>
                <w:rFonts w:ascii="Arial" w:hAnsi="Arial" w:cs="Arial"/>
                <w:sz w:val="20"/>
                <w:szCs w:val="20"/>
              </w:rPr>
              <w:t>организаций</w:t>
            </w:r>
            <w:r w:rsidR="00F36FAA" w:rsidRPr="00E32073">
              <w:rPr>
                <w:rFonts w:ascii="Arial" w:hAnsi="Arial" w:cs="Arial"/>
                <w:sz w:val="20"/>
                <w:szCs w:val="20"/>
              </w:rPr>
              <w:t xml:space="preserve"> </w:t>
            </w:r>
            <w:r w:rsidRPr="00E32073">
              <w:rPr>
                <w:rFonts w:ascii="Arial" w:hAnsi="Arial" w:cs="Arial"/>
                <w:sz w:val="20"/>
                <w:szCs w:val="20"/>
              </w:rPr>
              <w:t>(за</w:t>
            </w:r>
            <w:r w:rsidR="00F36FAA" w:rsidRPr="00E32073">
              <w:rPr>
                <w:rFonts w:ascii="Arial" w:hAnsi="Arial" w:cs="Arial"/>
                <w:sz w:val="20"/>
                <w:szCs w:val="20"/>
              </w:rPr>
              <w:t xml:space="preserve"> </w:t>
            </w:r>
            <w:r w:rsidRPr="00E32073">
              <w:rPr>
                <w:rFonts w:ascii="Arial" w:hAnsi="Arial" w:cs="Arial"/>
                <w:sz w:val="20"/>
                <w:szCs w:val="20"/>
              </w:rPr>
              <w:t>исключением</w:t>
            </w:r>
            <w:r w:rsidR="00F36FAA" w:rsidRPr="00E32073">
              <w:rPr>
                <w:rFonts w:ascii="Arial" w:hAnsi="Arial" w:cs="Arial"/>
                <w:sz w:val="20"/>
                <w:szCs w:val="20"/>
              </w:rPr>
              <w:t xml:space="preserve"> </w:t>
            </w:r>
            <w:r w:rsidRPr="00E32073">
              <w:rPr>
                <w:rFonts w:ascii="Arial" w:hAnsi="Arial" w:cs="Arial"/>
                <w:sz w:val="20"/>
                <w:szCs w:val="20"/>
              </w:rPr>
              <w:t>общеобразовательных</w:t>
            </w:r>
            <w:r w:rsidR="00F36FAA" w:rsidRPr="00E32073">
              <w:rPr>
                <w:rFonts w:ascii="Arial" w:hAnsi="Arial" w:cs="Arial"/>
                <w:sz w:val="20"/>
                <w:szCs w:val="20"/>
              </w:rPr>
              <w:t xml:space="preserve"> </w:t>
            </w:r>
            <w:r w:rsidRPr="00E32073">
              <w:rPr>
                <w:rFonts w:ascii="Arial" w:hAnsi="Arial" w:cs="Arial"/>
                <w:sz w:val="20"/>
                <w:szCs w:val="20"/>
              </w:rPr>
              <w:t>организаций)</w:t>
            </w:r>
            <w:r w:rsidR="00F36FAA" w:rsidRPr="00E32073">
              <w:rPr>
                <w:rFonts w:ascii="Arial" w:hAnsi="Arial" w:cs="Arial"/>
                <w:sz w:val="20"/>
                <w:szCs w:val="20"/>
              </w:rPr>
              <w:t xml:space="preserve"> </w:t>
            </w:r>
            <w:r w:rsidRPr="00E32073">
              <w:rPr>
                <w:rFonts w:ascii="Arial" w:hAnsi="Arial" w:cs="Arial"/>
                <w:sz w:val="20"/>
                <w:szCs w:val="20"/>
              </w:rPr>
              <w:t>для</w:t>
            </w:r>
            <w:r w:rsidR="00F36FAA" w:rsidRPr="00E32073">
              <w:rPr>
                <w:rFonts w:ascii="Arial" w:hAnsi="Arial" w:cs="Arial"/>
                <w:sz w:val="20"/>
                <w:szCs w:val="20"/>
              </w:rPr>
              <w:t xml:space="preserve"> </w:t>
            </w:r>
            <w:r w:rsidRPr="00E32073">
              <w:rPr>
                <w:rFonts w:ascii="Arial" w:hAnsi="Arial" w:cs="Arial"/>
                <w:sz w:val="20"/>
                <w:szCs w:val="20"/>
              </w:rPr>
              <w:t>сельских</w:t>
            </w:r>
            <w:r w:rsidR="00F36FAA" w:rsidRPr="00E32073">
              <w:rPr>
                <w:rFonts w:ascii="Arial" w:hAnsi="Arial" w:cs="Arial"/>
                <w:sz w:val="20"/>
                <w:szCs w:val="20"/>
              </w:rPr>
              <w:t xml:space="preserve"> </w:t>
            </w:r>
            <w:r w:rsidRPr="00E32073">
              <w:rPr>
                <w:rFonts w:ascii="Arial" w:hAnsi="Arial" w:cs="Arial"/>
                <w:sz w:val="20"/>
                <w:szCs w:val="20"/>
              </w:rPr>
              <w:t>населенных</w:t>
            </w:r>
            <w:r w:rsidR="00F36FAA" w:rsidRPr="00E32073">
              <w:rPr>
                <w:rFonts w:ascii="Arial" w:hAnsi="Arial" w:cs="Arial"/>
                <w:sz w:val="20"/>
                <w:szCs w:val="20"/>
              </w:rPr>
              <w:t xml:space="preserve"> </w:t>
            </w:r>
            <w:r w:rsidRPr="00E32073">
              <w:rPr>
                <w:rFonts w:ascii="Arial" w:hAnsi="Arial" w:cs="Arial"/>
                <w:sz w:val="20"/>
                <w:szCs w:val="20"/>
              </w:rPr>
              <w:t>пунктов</w:t>
            </w:r>
            <w:r w:rsidR="00F36FAA" w:rsidRPr="00E32073">
              <w:rPr>
                <w:rFonts w:ascii="Arial" w:hAnsi="Arial" w:cs="Arial"/>
                <w:sz w:val="20"/>
                <w:szCs w:val="20"/>
              </w:rPr>
              <w:t xml:space="preserve"> </w:t>
            </w:r>
            <w:r w:rsidRPr="00E32073">
              <w:rPr>
                <w:rFonts w:ascii="Arial" w:hAnsi="Arial" w:cs="Arial"/>
                <w:sz w:val="20"/>
                <w:szCs w:val="20"/>
              </w:rPr>
              <w:t>–</w:t>
            </w:r>
            <w:r w:rsidR="00F36FAA" w:rsidRPr="00E32073">
              <w:rPr>
                <w:rFonts w:ascii="Arial" w:hAnsi="Arial" w:cs="Arial"/>
                <w:sz w:val="20"/>
                <w:szCs w:val="20"/>
              </w:rPr>
              <w:t xml:space="preserve"> </w:t>
            </w:r>
            <w:r w:rsidRPr="00E32073">
              <w:rPr>
                <w:rFonts w:ascii="Arial" w:hAnsi="Arial" w:cs="Arial"/>
                <w:sz w:val="20"/>
                <w:szCs w:val="20"/>
              </w:rPr>
              <w:t>10</w:t>
            </w:r>
            <w:r w:rsidR="00F36FAA" w:rsidRPr="00E32073">
              <w:rPr>
                <w:rFonts w:ascii="Arial" w:hAnsi="Arial" w:cs="Arial"/>
                <w:sz w:val="20"/>
                <w:szCs w:val="20"/>
              </w:rPr>
              <w:t xml:space="preserve"> </w:t>
            </w:r>
            <w:r w:rsidRPr="00E32073">
              <w:rPr>
                <w:rFonts w:ascii="Arial" w:hAnsi="Arial" w:cs="Arial"/>
                <w:sz w:val="20"/>
                <w:szCs w:val="20"/>
              </w:rPr>
              <w:t>мест,</w:t>
            </w:r>
            <w:r w:rsidR="00F36FAA" w:rsidRPr="00E32073">
              <w:rPr>
                <w:rFonts w:ascii="Arial" w:hAnsi="Arial" w:cs="Arial"/>
                <w:sz w:val="20"/>
                <w:szCs w:val="20"/>
              </w:rPr>
              <w:t xml:space="preserve"> </w:t>
            </w:r>
            <w:r w:rsidRPr="00E32073">
              <w:rPr>
                <w:rFonts w:ascii="Arial" w:hAnsi="Arial" w:cs="Arial"/>
                <w:sz w:val="20"/>
                <w:szCs w:val="20"/>
              </w:rPr>
              <w:t>для</w:t>
            </w:r>
            <w:r w:rsidR="00F36FAA" w:rsidRPr="00E32073">
              <w:rPr>
                <w:rFonts w:ascii="Arial" w:hAnsi="Arial" w:cs="Arial"/>
                <w:sz w:val="20"/>
                <w:szCs w:val="20"/>
              </w:rPr>
              <w:t xml:space="preserve"> </w:t>
            </w:r>
            <w:r w:rsidRPr="00E32073">
              <w:rPr>
                <w:rFonts w:ascii="Arial" w:hAnsi="Arial" w:cs="Arial"/>
                <w:sz w:val="20"/>
                <w:szCs w:val="20"/>
              </w:rPr>
              <w:t>городских</w:t>
            </w:r>
            <w:r w:rsidR="00F36FAA" w:rsidRPr="00E32073">
              <w:rPr>
                <w:rFonts w:ascii="Arial" w:hAnsi="Arial" w:cs="Arial"/>
                <w:sz w:val="20"/>
                <w:szCs w:val="20"/>
              </w:rPr>
              <w:t xml:space="preserve"> </w:t>
            </w:r>
            <w:r w:rsidRPr="00E32073">
              <w:rPr>
                <w:rFonts w:ascii="Arial" w:hAnsi="Arial" w:cs="Arial"/>
                <w:sz w:val="20"/>
                <w:szCs w:val="20"/>
              </w:rPr>
              <w:t>населенных</w:t>
            </w:r>
            <w:r w:rsidR="00F36FAA" w:rsidRPr="00E32073">
              <w:rPr>
                <w:rFonts w:ascii="Arial" w:hAnsi="Arial" w:cs="Arial"/>
                <w:sz w:val="20"/>
                <w:szCs w:val="20"/>
              </w:rPr>
              <w:t xml:space="preserve"> </w:t>
            </w:r>
            <w:r w:rsidRPr="00E32073">
              <w:rPr>
                <w:rFonts w:ascii="Arial" w:hAnsi="Arial" w:cs="Arial"/>
                <w:sz w:val="20"/>
                <w:szCs w:val="20"/>
              </w:rPr>
              <w:t>пунктов</w:t>
            </w:r>
            <w:r w:rsidR="00F36FAA" w:rsidRPr="00E32073">
              <w:rPr>
                <w:rFonts w:ascii="Arial" w:hAnsi="Arial" w:cs="Arial"/>
                <w:sz w:val="20"/>
                <w:szCs w:val="20"/>
              </w:rPr>
              <w:t xml:space="preserve"> </w:t>
            </w:r>
            <w:r w:rsidRPr="00E32073">
              <w:rPr>
                <w:rFonts w:ascii="Arial" w:hAnsi="Arial" w:cs="Arial"/>
                <w:sz w:val="20"/>
                <w:szCs w:val="20"/>
              </w:rPr>
              <w:t>–</w:t>
            </w:r>
            <w:r w:rsidR="00F36FAA" w:rsidRPr="00E32073">
              <w:rPr>
                <w:rFonts w:ascii="Arial" w:hAnsi="Arial" w:cs="Arial"/>
                <w:sz w:val="20"/>
                <w:szCs w:val="20"/>
              </w:rPr>
              <w:t xml:space="preserve"> </w:t>
            </w:r>
            <w:r w:rsidRPr="00E32073">
              <w:rPr>
                <w:rFonts w:ascii="Arial" w:hAnsi="Arial" w:cs="Arial"/>
                <w:sz w:val="20"/>
                <w:szCs w:val="20"/>
              </w:rPr>
              <w:t>30</w:t>
            </w:r>
            <w:r w:rsidR="00F36FAA" w:rsidRPr="00E32073">
              <w:rPr>
                <w:rFonts w:ascii="Arial" w:hAnsi="Arial" w:cs="Arial"/>
                <w:sz w:val="20"/>
                <w:szCs w:val="20"/>
              </w:rPr>
              <w:t xml:space="preserve"> </w:t>
            </w:r>
            <w:r w:rsidRPr="00E32073">
              <w:rPr>
                <w:rFonts w:ascii="Arial" w:hAnsi="Arial" w:cs="Arial"/>
                <w:sz w:val="20"/>
                <w:szCs w:val="20"/>
              </w:rPr>
              <w:t>мест);</w:t>
            </w:r>
            <w:proofErr w:type="gramEnd"/>
          </w:p>
          <w:p w14:paraId="709C5772" w14:textId="20E3548D" w:rsidR="00DA61CF" w:rsidRPr="00E32073" w:rsidRDefault="00DA61CF" w:rsidP="00DA61CF">
            <w:pPr>
              <w:ind w:firstLine="22"/>
              <w:jc w:val="both"/>
              <w:rPr>
                <w:rFonts w:ascii="Arial" w:hAnsi="Arial" w:cs="Arial"/>
                <w:sz w:val="20"/>
                <w:szCs w:val="20"/>
              </w:rPr>
            </w:pPr>
            <w:proofErr w:type="spellStart"/>
            <w:r w:rsidRPr="00E32073">
              <w:rPr>
                <w:rFonts w:ascii="Arial" w:hAnsi="Arial" w:cs="Arial"/>
                <w:sz w:val="20"/>
                <w:szCs w:val="20"/>
              </w:rPr>
              <w:t>Ч</w:t>
            </w:r>
            <w:r w:rsidRPr="00E32073">
              <w:rPr>
                <w:rFonts w:ascii="Arial" w:hAnsi="Arial" w:cs="Arial"/>
                <w:sz w:val="20"/>
                <w:szCs w:val="20"/>
                <w:vertAlign w:val="subscript"/>
              </w:rPr>
              <w:t>общ</w:t>
            </w:r>
            <w:proofErr w:type="spellEnd"/>
            <w:r w:rsidR="00F36FAA" w:rsidRPr="00E32073">
              <w:rPr>
                <w:rFonts w:ascii="Arial" w:hAnsi="Arial" w:cs="Arial"/>
                <w:sz w:val="20"/>
                <w:szCs w:val="20"/>
              </w:rPr>
              <w:t xml:space="preserve"> </w:t>
            </w:r>
            <w:r w:rsidRPr="00E32073">
              <w:rPr>
                <w:rFonts w:ascii="Arial" w:hAnsi="Arial" w:cs="Arial"/>
                <w:sz w:val="20"/>
                <w:szCs w:val="20"/>
              </w:rPr>
              <w:t>–</w:t>
            </w:r>
            <w:r w:rsidR="00F36FAA" w:rsidRPr="00E32073">
              <w:rPr>
                <w:rFonts w:ascii="Arial" w:hAnsi="Arial" w:cs="Arial"/>
                <w:sz w:val="20"/>
                <w:szCs w:val="20"/>
              </w:rPr>
              <w:t xml:space="preserve"> </w:t>
            </w:r>
            <w:r w:rsidRPr="00E32073">
              <w:rPr>
                <w:rFonts w:ascii="Arial" w:hAnsi="Arial" w:cs="Arial"/>
                <w:sz w:val="20"/>
                <w:szCs w:val="20"/>
              </w:rPr>
              <w:t>общая</w:t>
            </w:r>
            <w:r w:rsidR="00F36FAA" w:rsidRPr="00E32073">
              <w:rPr>
                <w:rFonts w:ascii="Arial" w:hAnsi="Arial" w:cs="Arial"/>
                <w:sz w:val="20"/>
                <w:szCs w:val="20"/>
              </w:rPr>
              <w:t xml:space="preserve"> </w:t>
            </w:r>
            <w:r w:rsidRPr="00E32073">
              <w:rPr>
                <w:rFonts w:ascii="Arial" w:hAnsi="Arial" w:cs="Arial"/>
                <w:sz w:val="20"/>
                <w:szCs w:val="20"/>
              </w:rPr>
              <w:t>численность</w:t>
            </w:r>
            <w:r w:rsidR="00F36FAA" w:rsidRPr="00E32073">
              <w:rPr>
                <w:rFonts w:ascii="Arial" w:hAnsi="Arial" w:cs="Arial"/>
                <w:sz w:val="20"/>
                <w:szCs w:val="20"/>
              </w:rPr>
              <w:t xml:space="preserve"> </w:t>
            </w:r>
            <w:r w:rsidRPr="00E32073">
              <w:rPr>
                <w:rFonts w:ascii="Arial" w:hAnsi="Arial" w:cs="Arial"/>
                <w:sz w:val="20"/>
                <w:szCs w:val="20"/>
              </w:rPr>
              <w:t>населения,</w:t>
            </w:r>
            <w:r w:rsidR="00F36FAA" w:rsidRPr="00E32073">
              <w:rPr>
                <w:rFonts w:ascii="Arial" w:hAnsi="Arial" w:cs="Arial"/>
                <w:sz w:val="20"/>
                <w:szCs w:val="20"/>
              </w:rPr>
              <w:t xml:space="preserve"> </w:t>
            </w:r>
            <w:r w:rsidRPr="00E32073">
              <w:rPr>
                <w:rFonts w:ascii="Arial" w:hAnsi="Arial" w:cs="Arial"/>
                <w:sz w:val="20"/>
                <w:szCs w:val="20"/>
              </w:rPr>
              <w:t>чел.</w:t>
            </w:r>
          </w:p>
          <w:p w14:paraId="38D3AAFF" w14:textId="4C266357" w:rsidR="00DA61CF" w:rsidRPr="00E32073" w:rsidRDefault="00DA61CF" w:rsidP="00DA61CF">
            <w:pPr>
              <w:ind w:firstLine="22"/>
              <w:jc w:val="both"/>
              <w:rPr>
                <w:rFonts w:ascii="Arial" w:hAnsi="Arial" w:cs="Arial"/>
                <w:sz w:val="20"/>
                <w:szCs w:val="20"/>
              </w:rPr>
            </w:pPr>
            <w:r w:rsidRPr="00E32073">
              <w:rPr>
                <w:rFonts w:ascii="Arial" w:hAnsi="Arial" w:cs="Arial"/>
                <w:sz w:val="20"/>
                <w:szCs w:val="20"/>
              </w:rPr>
              <w:t>При</w:t>
            </w:r>
            <w:r w:rsidR="00F36FAA" w:rsidRPr="00E32073">
              <w:rPr>
                <w:rFonts w:ascii="Arial" w:hAnsi="Arial" w:cs="Arial"/>
                <w:sz w:val="20"/>
                <w:szCs w:val="20"/>
              </w:rPr>
              <w:t xml:space="preserve"> </w:t>
            </w:r>
            <w:r w:rsidRPr="00E32073">
              <w:rPr>
                <w:rFonts w:ascii="Arial" w:hAnsi="Arial" w:cs="Arial"/>
                <w:sz w:val="20"/>
                <w:szCs w:val="20"/>
              </w:rPr>
              <w:t>расчете</w:t>
            </w:r>
            <w:r w:rsidR="00F36FAA" w:rsidRPr="00E32073">
              <w:rPr>
                <w:rFonts w:ascii="Arial" w:hAnsi="Arial" w:cs="Arial"/>
                <w:sz w:val="20"/>
                <w:szCs w:val="20"/>
              </w:rPr>
              <w:t xml:space="preserve"> </w:t>
            </w:r>
            <w:r w:rsidRPr="00E32073">
              <w:rPr>
                <w:rFonts w:ascii="Arial" w:hAnsi="Arial" w:cs="Arial"/>
                <w:sz w:val="20"/>
                <w:szCs w:val="20"/>
              </w:rPr>
              <w:t>числа</w:t>
            </w:r>
            <w:r w:rsidR="00F36FAA" w:rsidRPr="00E32073">
              <w:rPr>
                <w:rFonts w:ascii="Arial" w:hAnsi="Arial" w:cs="Arial"/>
                <w:sz w:val="20"/>
                <w:szCs w:val="20"/>
              </w:rPr>
              <w:t xml:space="preserve"> </w:t>
            </w:r>
            <w:r w:rsidRPr="00E32073">
              <w:rPr>
                <w:rFonts w:ascii="Arial" w:hAnsi="Arial" w:cs="Arial"/>
                <w:sz w:val="20"/>
                <w:szCs w:val="20"/>
              </w:rPr>
              <w:t>мест</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организациях</w:t>
            </w:r>
            <w:r w:rsidR="00F36FAA" w:rsidRPr="00E32073">
              <w:rPr>
                <w:rFonts w:ascii="Arial" w:hAnsi="Arial" w:cs="Arial"/>
                <w:sz w:val="20"/>
                <w:szCs w:val="20"/>
              </w:rPr>
              <w:t xml:space="preserve"> </w:t>
            </w:r>
            <w:r w:rsidRPr="00E32073">
              <w:rPr>
                <w:rFonts w:ascii="Arial" w:hAnsi="Arial" w:cs="Arial"/>
                <w:sz w:val="20"/>
                <w:szCs w:val="20"/>
              </w:rPr>
              <w:t>дополнительного</w:t>
            </w:r>
            <w:r w:rsidR="00F36FAA" w:rsidRPr="00E32073">
              <w:rPr>
                <w:rFonts w:ascii="Arial" w:hAnsi="Arial" w:cs="Arial"/>
                <w:sz w:val="20"/>
                <w:szCs w:val="20"/>
              </w:rPr>
              <w:t xml:space="preserve"> </w:t>
            </w:r>
            <w:r w:rsidRPr="00E32073">
              <w:rPr>
                <w:rFonts w:ascii="Arial" w:hAnsi="Arial" w:cs="Arial"/>
                <w:sz w:val="20"/>
                <w:szCs w:val="20"/>
              </w:rPr>
              <w:t>образования</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расчете</w:t>
            </w:r>
            <w:r w:rsidR="00F36FAA" w:rsidRPr="00E32073">
              <w:rPr>
                <w:rFonts w:ascii="Arial" w:hAnsi="Arial" w:cs="Arial"/>
                <w:sz w:val="20"/>
                <w:szCs w:val="20"/>
              </w:rPr>
              <w:t xml:space="preserve"> </w:t>
            </w:r>
            <w:r w:rsidRPr="00E32073">
              <w:rPr>
                <w:rFonts w:ascii="Arial" w:hAnsi="Arial" w:cs="Arial"/>
                <w:sz w:val="20"/>
                <w:szCs w:val="20"/>
              </w:rPr>
              <w:t>на</w:t>
            </w:r>
            <w:r w:rsidR="00F36FAA" w:rsidRPr="00E32073">
              <w:rPr>
                <w:rFonts w:ascii="Arial" w:hAnsi="Arial" w:cs="Arial"/>
                <w:sz w:val="20"/>
                <w:szCs w:val="20"/>
              </w:rPr>
              <w:t xml:space="preserve"> </w:t>
            </w:r>
            <w:r w:rsidRPr="00E32073">
              <w:rPr>
                <w:rFonts w:ascii="Arial" w:hAnsi="Arial" w:cs="Arial"/>
                <w:sz w:val="20"/>
                <w:szCs w:val="20"/>
              </w:rPr>
              <w:t>1000</w:t>
            </w:r>
            <w:r w:rsidR="00F36FAA" w:rsidRPr="00E32073">
              <w:rPr>
                <w:rFonts w:ascii="Arial" w:hAnsi="Arial" w:cs="Arial"/>
                <w:sz w:val="20"/>
                <w:szCs w:val="20"/>
              </w:rPr>
              <w:t xml:space="preserve"> </w:t>
            </w:r>
            <w:r w:rsidRPr="00E32073">
              <w:rPr>
                <w:rFonts w:ascii="Arial" w:hAnsi="Arial" w:cs="Arial"/>
                <w:sz w:val="20"/>
                <w:szCs w:val="20"/>
              </w:rPr>
              <w:t>человек</w:t>
            </w:r>
            <w:r w:rsidR="00F36FAA" w:rsidRPr="00E32073">
              <w:rPr>
                <w:rFonts w:ascii="Arial" w:hAnsi="Arial" w:cs="Arial"/>
                <w:sz w:val="20"/>
                <w:szCs w:val="20"/>
              </w:rPr>
              <w:t xml:space="preserve"> </w:t>
            </w:r>
            <w:r w:rsidRPr="00E32073">
              <w:rPr>
                <w:rFonts w:ascii="Arial" w:hAnsi="Arial" w:cs="Arial"/>
                <w:sz w:val="20"/>
                <w:szCs w:val="20"/>
              </w:rPr>
              <w:t>на</w:t>
            </w:r>
            <w:r w:rsidR="00F36FAA" w:rsidRPr="00E32073">
              <w:rPr>
                <w:rFonts w:ascii="Arial" w:hAnsi="Arial" w:cs="Arial"/>
                <w:sz w:val="20"/>
                <w:szCs w:val="20"/>
              </w:rPr>
              <w:t xml:space="preserve"> </w:t>
            </w:r>
            <w:r w:rsidRPr="00E32073">
              <w:rPr>
                <w:rFonts w:ascii="Arial" w:hAnsi="Arial" w:cs="Arial"/>
                <w:sz w:val="20"/>
                <w:szCs w:val="20"/>
              </w:rPr>
              <w:t>прогнозный</w:t>
            </w:r>
            <w:r w:rsidR="00F36FAA" w:rsidRPr="00E32073">
              <w:rPr>
                <w:rFonts w:ascii="Arial" w:hAnsi="Arial" w:cs="Arial"/>
                <w:sz w:val="20"/>
                <w:szCs w:val="20"/>
              </w:rPr>
              <w:t xml:space="preserve"> </w:t>
            </w:r>
            <w:r w:rsidRPr="00E32073">
              <w:rPr>
                <w:rFonts w:ascii="Arial" w:hAnsi="Arial" w:cs="Arial"/>
                <w:sz w:val="20"/>
                <w:szCs w:val="20"/>
              </w:rPr>
              <w:t>период</w:t>
            </w:r>
            <w:r w:rsidR="00F36FAA" w:rsidRPr="00E32073">
              <w:rPr>
                <w:rFonts w:ascii="Arial" w:hAnsi="Arial" w:cs="Arial"/>
                <w:sz w:val="20"/>
                <w:szCs w:val="20"/>
              </w:rPr>
              <w:t xml:space="preserve"> </w:t>
            </w:r>
            <w:r w:rsidRPr="00E32073">
              <w:rPr>
                <w:rFonts w:ascii="Arial" w:hAnsi="Arial" w:cs="Arial"/>
                <w:sz w:val="20"/>
                <w:szCs w:val="20"/>
              </w:rPr>
              <w:t>(2024</w:t>
            </w:r>
            <w:r w:rsidR="00F36FAA" w:rsidRPr="00E32073">
              <w:rPr>
                <w:rFonts w:ascii="Arial" w:hAnsi="Arial" w:cs="Arial"/>
                <w:sz w:val="20"/>
                <w:szCs w:val="20"/>
              </w:rPr>
              <w:t xml:space="preserve"> </w:t>
            </w:r>
            <w:r w:rsidRPr="00E32073">
              <w:rPr>
                <w:rFonts w:ascii="Arial" w:hAnsi="Arial" w:cs="Arial"/>
                <w:sz w:val="20"/>
                <w:szCs w:val="20"/>
              </w:rPr>
              <w:t>и</w:t>
            </w:r>
            <w:r w:rsidR="00F36FAA" w:rsidRPr="00E32073">
              <w:rPr>
                <w:rFonts w:ascii="Arial" w:hAnsi="Arial" w:cs="Arial"/>
                <w:sz w:val="20"/>
                <w:szCs w:val="20"/>
              </w:rPr>
              <w:t xml:space="preserve"> </w:t>
            </w:r>
            <w:r w:rsidRPr="00E32073">
              <w:rPr>
                <w:rFonts w:ascii="Arial" w:hAnsi="Arial" w:cs="Arial"/>
                <w:sz w:val="20"/>
                <w:szCs w:val="20"/>
              </w:rPr>
              <w:t>2035</w:t>
            </w:r>
            <w:r w:rsidR="00F36FAA" w:rsidRPr="00E32073">
              <w:rPr>
                <w:rFonts w:ascii="Arial" w:hAnsi="Arial" w:cs="Arial"/>
                <w:sz w:val="20"/>
                <w:szCs w:val="20"/>
              </w:rPr>
              <w:t xml:space="preserve"> </w:t>
            </w:r>
            <w:r w:rsidRPr="00E32073">
              <w:rPr>
                <w:rFonts w:ascii="Arial" w:hAnsi="Arial" w:cs="Arial"/>
                <w:sz w:val="20"/>
                <w:szCs w:val="20"/>
              </w:rPr>
              <w:t>года)</w:t>
            </w:r>
            <w:r w:rsidR="00F36FAA" w:rsidRPr="00E32073">
              <w:rPr>
                <w:rFonts w:ascii="Arial" w:hAnsi="Arial" w:cs="Arial"/>
                <w:sz w:val="20"/>
                <w:szCs w:val="20"/>
              </w:rPr>
              <w:t xml:space="preserve"> </w:t>
            </w:r>
            <w:r w:rsidRPr="00E32073">
              <w:rPr>
                <w:rFonts w:ascii="Arial" w:hAnsi="Arial" w:cs="Arial"/>
                <w:sz w:val="20"/>
                <w:szCs w:val="20"/>
              </w:rPr>
              <w:t>использовались</w:t>
            </w:r>
            <w:r w:rsidR="00F36FAA" w:rsidRPr="00E32073">
              <w:rPr>
                <w:rFonts w:ascii="Arial" w:hAnsi="Arial" w:cs="Arial"/>
                <w:sz w:val="20"/>
                <w:szCs w:val="20"/>
              </w:rPr>
              <w:t xml:space="preserve"> </w:t>
            </w:r>
            <w:r w:rsidRPr="00E32073">
              <w:rPr>
                <w:rFonts w:ascii="Arial" w:hAnsi="Arial" w:cs="Arial"/>
                <w:sz w:val="20"/>
                <w:szCs w:val="20"/>
              </w:rPr>
              <w:t>запланированные</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прогнозные</w:t>
            </w:r>
            <w:r w:rsidR="00F36FAA" w:rsidRPr="00E32073">
              <w:rPr>
                <w:rFonts w:ascii="Arial" w:hAnsi="Arial" w:cs="Arial"/>
                <w:sz w:val="20"/>
                <w:szCs w:val="20"/>
              </w:rPr>
              <w:t xml:space="preserve"> </w:t>
            </w:r>
            <w:r w:rsidRPr="00E32073">
              <w:rPr>
                <w:rFonts w:ascii="Arial" w:hAnsi="Arial" w:cs="Arial"/>
                <w:sz w:val="20"/>
                <w:szCs w:val="20"/>
              </w:rPr>
              <w:t>показатели</w:t>
            </w:r>
            <w:r w:rsidR="00F36FAA" w:rsidRPr="00E32073">
              <w:rPr>
                <w:rFonts w:ascii="Arial" w:hAnsi="Arial" w:cs="Arial"/>
                <w:sz w:val="20"/>
                <w:szCs w:val="20"/>
              </w:rPr>
              <w:t xml:space="preserve"> </w:t>
            </w:r>
            <w:r w:rsidRPr="00E32073">
              <w:rPr>
                <w:rFonts w:ascii="Arial" w:hAnsi="Arial" w:cs="Arial"/>
                <w:sz w:val="20"/>
                <w:szCs w:val="20"/>
              </w:rPr>
              <w:t>Стратегии</w:t>
            </w:r>
            <w:r w:rsidR="00F36FAA" w:rsidRPr="00E32073">
              <w:rPr>
                <w:rFonts w:ascii="Arial" w:hAnsi="Arial" w:cs="Arial"/>
                <w:sz w:val="20"/>
                <w:szCs w:val="20"/>
              </w:rPr>
              <w:t xml:space="preserve"> </w:t>
            </w:r>
            <w:r w:rsidRPr="00E32073">
              <w:rPr>
                <w:rFonts w:ascii="Arial" w:hAnsi="Arial" w:cs="Arial"/>
                <w:sz w:val="20"/>
                <w:szCs w:val="20"/>
              </w:rPr>
              <w:t>развития</w:t>
            </w:r>
            <w:r w:rsidR="00F36FAA" w:rsidRPr="00E32073">
              <w:rPr>
                <w:rFonts w:ascii="Arial" w:hAnsi="Arial" w:cs="Arial"/>
                <w:sz w:val="20"/>
                <w:szCs w:val="20"/>
              </w:rPr>
              <w:t xml:space="preserve"> </w:t>
            </w:r>
            <w:r w:rsidRPr="00E32073">
              <w:rPr>
                <w:rFonts w:ascii="Arial" w:hAnsi="Arial" w:cs="Arial"/>
                <w:sz w:val="20"/>
                <w:szCs w:val="20"/>
              </w:rPr>
              <w:t>Костромской</w:t>
            </w:r>
            <w:r w:rsidR="00F36FAA" w:rsidRPr="00E32073">
              <w:rPr>
                <w:rFonts w:ascii="Arial" w:hAnsi="Arial" w:cs="Arial"/>
                <w:sz w:val="20"/>
                <w:szCs w:val="20"/>
              </w:rPr>
              <w:t xml:space="preserve"> </w:t>
            </w:r>
            <w:r w:rsidRPr="00E32073">
              <w:rPr>
                <w:rFonts w:ascii="Arial" w:hAnsi="Arial" w:cs="Arial"/>
                <w:sz w:val="20"/>
                <w:szCs w:val="20"/>
              </w:rPr>
              <w:t>области</w:t>
            </w:r>
            <w:r w:rsidR="00F36FAA" w:rsidRPr="00E32073">
              <w:rPr>
                <w:rFonts w:ascii="Arial" w:hAnsi="Arial" w:cs="Arial"/>
                <w:sz w:val="20"/>
                <w:szCs w:val="20"/>
              </w:rPr>
              <w:t xml:space="preserve"> </w:t>
            </w:r>
            <w:r w:rsidRPr="00E32073">
              <w:rPr>
                <w:rFonts w:ascii="Arial" w:hAnsi="Arial" w:cs="Arial"/>
                <w:sz w:val="20"/>
                <w:szCs w:val="20"/>
              </w:rPr>
              <w:t>(охват</w:t>
            </w:r>
            <w:r w:rsidR="00F36FAA" w:rsidRPr="00E32073">
              <w:rPr>
                <w:rFonts w:ascii="Arial" w:hAnsi="Arial" w:cs="Arial"/>
                <w:sz w:val="20"/>
                <w:szCs w:val="20"/>
              </w:rPr>
              <w:t xml:space="preserve"> </w:t>
            </w:r>
            <w:r w:rsidRPr="00E32073">
              <w:rPr>
                <w:rFonts w:ascii="Arial" w:hAnsi="Arial" w:cs="Arial"/>
                <w:sz w:val="20"/>
                <w:szCs w:val="20"/>
              </w:rPr>
              <w:t>детей</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возрасте</w:t>
            </w:r>
            <w:r w:rsidR="00F36FAA" w:rsidRPr="00E32073">
              <w:rPr>
                <w:rFonts w:ascii="Arial" w:hAnsi="Arial" w:cs="Arial"/>
                <w:sz w:val="20"/>
                <w:szCs w:val="20"/>
              </w:rPr>
              <w:t xml:space="preserve"> </w:t>
            </w:r>
            <w:r w:rsidRPr="00E32073">
              <w:rPr>
                <w:rFonts w:ascii="Arial" w:hAnsi="Arial" w:cs="Arial"/>
                <w:sz w:val="20"/>
                <w:szCs w:val="20"/>
              </w:rPr>
              <w:t>от</w:t>
            </w:r>
            <w:r w:rsidR="00F36FAA" w:rsidRPr="00E32073">
              <w:rPr>
                <w:rFonts w:ascii="Arial" w:hAnsi="Arial" w:cs="Arial"/>
                <w:sz w:val="20"/>
                <w:szCs w:val="20"/>
              </w:rPr>
              <w:t xml:space="preserve"> </w:t>
            </w:r>
            <w:r w:rsidRPr="00E32073">
              <w:rPr>
                <w:rFonts w:ascii="Arial" w:hAnsi="Arial" w:cs="Arial"/>
                <w:sz w:val="20"/>
                <w:szCs w:val="20"/>
              </w:rPr>
              <w:t>5</w:t>
            </w:r>
            <w:r w:rsidR="00F36FAA" w:rsidRPr="00E32073">
              <w:rPr>
                <w:rFonts w:ascii="Arial" w:hAnsi="Arial" w:cs="Arial"/>
                <w:sz w:val="20"/>
                <w:szCs w:val="20"/>
              </w:rPr>
              <w:t xml:space="preserve"> </w:t>
            </w:r>
            <w:r w:rsidRPr="00E32073">
              <w:rPr>
                <w:rFonts w:ascii="Arial" w:hAnsi="Arial" w:cs="Arial"/>
                <w:sz w:val="20"/>
                <w:szCs w:val="20"/>
              </w:rPr>
              <w:t>до</w:t>
            </w:r>
            <w:r w:rsidR="00F36FAA" w:rsidRPr="00E32073">
              <w:rPr>
                <w:rFonts w:ascii="Arial" w:hAnsi="Arial" w:cs="Arial"/>
                <w:sz w:val="20"/>
                <w:szCs w:val="20"/>
              </w:rPr>
              <w:t xml:space="preserve"> </w:t>
            </w:r>
            <w:r w:rsidRPr="00E32073">
              <w:rPr>
                <w:rFonts w:ascii="Arial" w:hAnsi="Arial" w:cs="Arial"/>
                <w:sz w:val="20"/>
                <w:szCs w:val="20"/>
              </w:rPr>
              <w:t>18</w:t>
            </w:r>
            <w:r w:rsidR="00F36FAA" w:rsidRPr="00E32073">
              <w:rPr>
                <w:rFonts w:ascii="Arial" w:hAnsi="Arial" w:cs="Arial"/>
                <w:sz w:val="20"/>
                <w:szCs w:val="20"/>
              </w:rPr>
              <w:t xml:space="preserve"> </w:t>
            </w:r>
            <w:r w:rsidRPr="00E32073">
              <w:rPr>
                <w:rFonts w:ascii="Arial" w:hAnsi="Arial" w:cs="Arial"/>
                <w:sz w:val="20"/>
                <w:szCs w:val="20"/>
              </w:rPr>
              <w:t>лет</w:t>
            </w:r>
            <w:r w:rsidR="00F36FAA" w:rsidRPr="00E32073">
              <w:rPr>
                <w:rFonts w:ascii="Arial" w:hAnsi="Arial" w:cs="Arial"/>
                <w:sz w:val="20"/>
                <w:szCs w:val="20"/>
              </w:rPr>
              <w:t xml:space="preserve"> </w:t>
            </w:r>
            <w:r w:rsidRPr="00E32073">
              <w:rPr>
                <w:rFonts w:ascii="Arial" w:hAnsi="Arial" w:cs="Arial"/>
                <w:sz w:val="20"/>
                <w:szCs w:val="20"/>
              </w:rPr>
              <w:t>программами</w:t>
            </w:r>
            <w:r w:rsidR="00F36FAA" w:rsidRPr="00E32073">
              <w:rPr>
                <w:rFonts w:ascii="Arial" w:hAnsi="Arial" w:cs="Arial"/>
                <w:sz w:val="20"/>
                <w:szCs w:val="20"/>
              </w:rPr>
              <w:t xml:space="preserve"> </w:t>
            </w:r>
            <w:r w:rsidRPr="00E32073">
              <w:rPr>
                <w:rFonts w:ascii="Arial" w:hAnsi="Arial" w:cs="Arial"/>
                <w:sz w:val="20"/>
                <w:szCs w:val="20"/>
              </w:rPr>
              <w:t>дополнительного</w:t>
            </w:r>
            <w:r w:rsidR="00F36FAA" w:rsidRPr="00E32073">
              <w:rPr>
                <w:rFonts w:ascii="Arial" w:hAnsi="Arial" w:cs="Arial"/>
                <w:sz w:val="20"/>
                <w:szCs w:val="20"/>
              </w:rPr>
              <w:t xml:space="preserve"> </w:t>
            </w:r>
            <w:r w:rsidRPr="00E32073">
              <w:rPr>
                <w:rFonts w:ascii="Arial" w:hAnsi="Arial" w:cs="Arial"/>
                <w:sz w:val="20"/>
                <w:szCs w:val="20"/>
              </w:rPr>
              <w:t>образования:</w:t>
            </w:r>
            <w:r w:rsidR="00F36FAA" w:rsidRPr="00E32073">
              <w:rPr>
                <w:rFonts w:ascii="Arial" w:hAnsi="Arial" w:cs="Arial"/>
                <w:sz w:val="20"/>
                <w:szCs w:val="20"/>
              </w:rPr>
              <w:t xml:space="preserve"> </w:t>
            </w:r>
            <w:r w:rsidR="001F5400" w:rsidRPr="00E32073">
              <w:rPr>
                <w:rFonts w:ascii="Arial" w:hAnsi="Arial" w:cs="Arial"/>
                <w:sz w:val="20"/>
                <w:szCs w:val="20"/>
              </w:rPr>
              <w:t>принимать</w:t>
            </w:r>
            <w:r w:rsidR="00F36FAA" w:rsidRPr="00E32073">
              <w:rPr>
                <w:rFonts w:ascii="Arial" w:hAnsi="Arial" w:cs="Arial"/>
                <w:sz w:val="20"/>
                <w:szCs w:val="20"/>
              </w:rPr>
              <w:t xml:space="preserve"> </w:t>
            </w:r>
            <w:r w:rsidR="001F5400" w:rsidRPr="00E32073">
              <w:rPr>
                <w:rFonts w:ascii="Arial" w:hAnsi="Arial" w:cs="Arial"/>
                <w:sz w:val="20"/>
                <w:szCs w:val="20"/>
              </w:rPr>
              <w:t>в</w:t>
            </w:r>
            <w:r w:rsidR="00F36FAA" w:rsidRPr="00E32073">
              <w:rPr>
                <w:rFonts w:ascii="Arial" w:hAnsi="Arial" w:cs="Arial"/>
                <w:sz w:val="20"/>
                <w:szCs w:val="20"/>
              </w:rPr>
              <w:t xml:space="preserve"> </w:t>
            </w:r>
            <w:r w:rsidR="001F5400" w:rsidRPr="00E32073">
              <w:rPr>
                <w:rFonts w:ascii="Arial" w:hAnsi="Arial" w:cs="Arial"/>
                <w:sz w:val="20"/>
                <w:szCs w:val="20"/>
              </w:rPr>
              <w:t>соответствии</w:t>
            </w:r>
            <w:r w:rsidR="00F36FAA" w:rsidRPr="00E32073">
              <w:rPr>
                <w:rFonts w:ascii="Arial" w:hAnsi="Arial" w:cs="Arial"/>
                <w:sz w:val="20"/>
                <w:szCs w:val="20"/>
              </w:rPr>
              <w:t xml:space="preserve"> </w:t>
            </w:r>
            <w:r w:rsidR="001F5400" w:rsidRPr="00E32073">
              <w:rPr>
                <w:rFonts w:ascii="Arial" w:hAnsi="Arial" w:cs="Arial"/>
                <w:sz w:val="20"/>
                <w:szCs w:val="20"/>
              </w:rPr>
              <w:t>с</w:t>
            </w:r>
            <w:r w:rsidR="00F36FAA" w:rsidRPr="00E32073">
              <w:rPr>
                <w:rFonts w:ascii="Arial" w:hAnsi="Arial" w:cs="Arial"/>
                <w:sz w:val="20"/>
                <w:szCs w:val="20"/>
              </w:rPr>
              <w:t xml:space="preserve"> </w:t>
            </w:r>
            <w:r w:rsidR="001F5400" w:rsidRPr="00E32073">
              <w:rPr>
                <w:rFonts w:ascii="Arial" w:hAnsi="Arial" w:cs="Arial"/>
                <w:sz w:val="20"/>
                <w:szCs w:val="20"/>
              </w:rPr>
              <w:t>таблицей</w:t>
            </w:r>
            <w:r w:rsidR="00F36FAA" w:rsidRPr="00E32073">
              <w:rPr>
                <w:rFonts w:ascii="Arial" w:hAnsi="Arial" w:cs="Arial"/>
                <w:sz w:val="20"/>
                <w:szCs w:val="20"/>
              </w:rPr>
              <w:t xml:space="preserve"> </w:t>
            </w:r>
            <w:r w:rsidR="009F5429" w:rsidRPr="00E32073">
              <w:rPr>
                <w:rFonts w:ascii="Arial" w:hAnsi="Arial" w:cs="Arial"/>
                <w:sz w:val="20"/>
                <w:szCs w:val="20"/>
              </w:rPr>
              <w:t>20</w:t>
            </w:r>
            <w:r w:rsidRPr="00E32073">
              <w:rPr>
                <w:rFonts w:ascii="Arial" w:hAnsi="Arial" w:cs="Arial"/>
                <w:sz w:val="20"/>
                <w:szCs w:val="20"/>
              </w:rPr>
              <w:t>).</w:t>
            </w:r>
          </w:p>
          <w:p w14:paraId="2B53D8C5" w14:textId="607739A1" w:rsidR="00DA61CF" w:rsidRPr="00E32073" w:rsidRDefault="00DA61CF" w:rsidP="00DA61CF">
            <w:pPr>
              <w:ind w:firstLine="22"/>
              <w:jc w:val="both"/>
              <w:rPr>
                <w:rFonts w:ascii="Arial" w:hAnsi="Arial" w:cs="Arial"/>
                <w:sz w:val="20"/>
                <w:szCs w:val="20"/>
              </w:rPr>
            </w:pP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городских</w:t>
            </w:r>
            <w:r w:rsidR="00F36FAA" w:rsidRPr="00E32073">
              <w:rPr>
                <w:rFonts w:ascii="Arial" w:hAnsi="Arial" w:cs="Arial"/>
                <w:sz w:val="20"/>
                <w:szCs w:val="20"/>
              </w:rPr>
              <w:t xml:space="preserve"> </w:t>
            </w:r>
            <w:r w:rsidRPr="00E32073">
              <w:rPr>
                <w:rFonts w:ascii="Arial" w:hAnsi="Arial" w:cs="Arial"/>
                <w:sz w:val="20"/>
                <w:szCs w:val="20"/>
              </w:rPr>
              <w:t>населенных</w:t>
            </w:r>
            <w:r w:rsidR="00F36FAA" w:rsidRPr="00E32073">
              <w:rPr>
                <w:rFonts w:ascii="Arial" w:hAnsi="Arial" w:cs="Arial"/>
                <w:sz w:val="20"/>
                <w:szCs w:val="20"/>
              </w:rPr>
              <w:t xml:space="preserve"> </w:t>
            </w:r>
            <w:r w:rsidRPr="00E32073">
              <w:rPr>
                <w:rFonts w:ascii="Arial" w:hAnsi="Arial" w:cs="Arial"/>
                <w:sz w:val="20"/>
                <w:szCs w:val="20"/>
              </w:rPr>
              <w:t>пунктах</w:t>
            </w:r>
            <w:r w:rsidR="00F36FAA" w:rsidRPr="00E32073">
              <w:rPr>
                <w:rFonts w:ascii="Arial" w:hAnsi="Arial" w:cs="Arial"/>
                <w:sz w:val="20"/>
                <w:szCs w:val="20"/>
              </w:rPr>
              <w:t xml:space="preserve"> </w:t>
            </w:r>
            <w:r w:rsidRPr="00E32073">
              <w:rPr>
                <w:rFonts w:ascii="Arial" w:hAnsi="Arial" w:cs="Arial"/>
                <w:sz w:val="20"/>
                <w:szCs w:val="20"/>
              </w:rPr>
              <w:t>рекомендуется</w:t>
            </w:r>
            <w:r w:rsidR="00F36FAA" w:rsidRPr="00E32073">
              <w:rPr>
                <w:rFonts w:ascii="Arial" w:hAnsi="Arial" w:cs="Arial"/>
                <w:sz w:val="20"/>
                <w:szCs w:val="20"/>
              </w:rPr>
              <w:t xml:space="preserve"> </w:t>
            </w:r>
            <w:r w:rsidRPr="00E32073">
              <w:rPr>
                <w:rFonts w:ascii="Arial" w:hAnsi="Arial" w:cs="Arial"/>
                <w:sz w:val="20"/>
                <w:szCs w:val="20"/>
              </w:rPr>
              <w:t>размещать</w:t>
            </w:r>
            <w:r w:rsidR="00F36FAA" w:rsidRPr="00E32073">
              <w:rPr>
                <w:rFonts w:ascii="Arial" w:hAnsi="Arial" w:cs="Arial"/>
                <w:sz w:val="20"/>
                <w:szCs w:val="20"/>
              </w:rPr>
              <w:t xml:space="preserve"> </w:t>
            </w:r>
            <w:r w:rsidRPr="00E32073">
              <w:rPr>
                <w:rFonts w:ascii="Arial" w:hAnsi="Arial" w:cs="Arial"/>
                <w:sz w:val="20"/>
                <w:szCs w:val="20"/>
              </w:rPr>
              <w:t>60%</w:t>
            </w:r>
            <w:r w:rsidR="00F36FAA" w:rsidRPr="00E32073">
              <w:rPr>
                <w:rFonts w:ascii="Arial" w:hAnsi="Arial" w:cs="Arial"/>
                <w:sz w:val="20"/>
                <w:szCs w:val="20"/>
              </w:rPr>
              <w:t xml:space="preserve"> </w:t>
            </w:r>
            <w:r w:rsidRPr="00E32073">
              <w:rPr>
                <w:rFonts w:ascii="Arial" w:hAnsi="Arial" w:cs="Arial"/>
                <w:sz w:val="20"/>
                <w:szCs w:val="20"/>
              </w:rPr>
              <w:t>мест</w:t>
            </w:r>
            <w:r w:rsidR="00F36FAA" w:rsidRPr="00E32073">
              <w:rPr>
                <w:rFonts w:ascii="Arial" w:hAnsi="Arial" w:cs="Arial"/>
                <w:sz w:val="20"/>
                <w:szCs w:val="20"/>
              </w:rPr>
              <w:t xml:space="preserve"> </w:t>
            </w:r>
            <w:r w:rsidRPr="00E32073">
              <w:rPr>
                <w:rFonts w:ascii="Arial" w:hAnsi="Arial" w:cs="Arial"/>
                <w:sz w:val="20"/>
                <w:szCs w:val="20"/>
              </w:rPr>
              <w:t>на</w:t>
            </w:r>
            <w:r w:rsidR="00F36FAA" w:rsidRPr="00E32073">
              <w:rPr>
                <w:rFonts w:ascii="Arial" w:hAnsi="Arial" w:cs="Arial"/>
                <w:sz w:val="20"/>
                <w:szCs w:val="20"/>
              </w:rPr>
              <w:t xml:space="preserve"> </w:t>
            </w:r>
            <w:r w:rsidRPr="00E32073">
              <w:rPr>
                <w:rFonts w:ascii="Arial" w:hAnsi="Arial" w:cs="Arial"/>
                <w:sz w:val="20"/>
                <w:szCs w:val="20"/>
              </w:rPr>
              <w:t>базе</w:t>
            </w:r>
            <w:r w:rsidR="00F36FAA" w:rsidRPr="00E32073">
              <w:rPr>
                <w:rFonts w:ascii="Arial" w:hAnsi="Arial" w:cs="Arial"/>
                <w:sz w:val="20"/>
                <w:szCs w:val="20"/>
              </w:rPr>
              <w:t xml:space="preserve"> </w:t>
            </w:r>
            <w:r w:rsidRPr="00E32073">
              <w:rPr>
                <w:rFonts w:ascii="Arial" w:hAnsi="Arial" w:cs="Arial"/>
                <w:sz w:val="20"/>
                <w:szCs w:val="20"/>
              </w:rPr>
              <w:t>общеобразовательных</w:t>
            </w:r>
            <w:r w:rsidR="00F36FAA" w:rsidRPr="00E32073">
              <w:rPr>
                <w:rFonts w:ascii="Arial" w:hAnsi="Arial" w:cs="Arial"/>
                <w:sz w:val="20"/>
                <w:szCs w:val="20"/>
              </w:rPr>
              <w:t xml:space="preserve"> </w:t>
            </w:r>
            <w:r w:rsidRPr="00E32073">
              <w:rPr>
                <w:rFonts w:ascii="Arial" w:hAnsi="Arial" w:cs="Arial"/>
                <w:sz w:val="20"/>
                <w:szCs w:val="20"/>
              </w:rPr>
              <w:t>организаций,</w:t>
            </w:r>
            <w:r w:rsidR="00F36FAA" w:rsidRPr="00E32073">
              <w:rPr>
                <w:rFonts w:ascii="Arial" w:hAnsi="Arial" w:cs="Arial"/>
                <w:sz w:val="20"/>
                <w:szCs w:val="20"/>
              </w:rPr>
              <w:t xml:space="preserve"> </w:t>
            </w:r>
            <w:r w:rsidRPr="00E32073">
              <w:rPr>
                <w:rFonts w:ascii="Arial" w:hAnsi="Arial" w:cs="Arial"/>
                <w:sz w:val="20"/>
                <w:szCs w:val="20"/>
              </w:rPr>
              <w:t>40%</w:t>
            </w:r>
            <w:r w:rsidR="00F36FAA" w:rsidRPr="00E32073">
              <w:rPr>
                <w:rFonts w:ascii="Arial" w:hAnsi="Arial" w:cs="Arial"/>
                <w:sz w:val="20"/>
                <w:szCs w:val="20"/>
              </w:rPr>
              <w:t xml:space="preserve"> </w:t>
            </w:r>
            <w:r w:rsidRPr="00E32073">
              <w:rPr>
                <w:rFonts w:ascii="Arial" w:hAnsi="Arial" w:cs="Arial"/>
                <w:sz w:val="20"/>
                <w:szCs w:val="20"/>
              </w:rPr>
              <w:t>мест</w:t>
            </w:r>
            <w:r w:rsidR="00F36FAA" w:rsidRPr="00E32073">
              <w:rPr>
                <w:rFonts w:ascii="Arial" w:hAnsi="Arial" w:cs="Arial"/>
                <w:sz w:val="20"/>
                <w:szCs w:val="20"/>
              </w:rPr>
              <w:t xml:space="preserve"> </w:t>
            </w:r>
            <w:r w:rsidRPr="00E32073">
              <w:rPr>
                <w:rFonts w:ascii="Arial" w:hAnsi="Arial" w:cs="Arial"/>
                <w:sz w:val="20"/>
                <w:szCs w:val="20"/>
              </w:rPr>
              <w:t>на</w:t>
            </w:r>
            <w:r w:rsidR="00F36FAA" w:rsidRPr="00E32073">
              <w:rPr>
                <w:rFonts w:ascii="Arial" w:hAnsi="Arial" w:cs="Arial"/>
                <w:sz w:val="20"/>
                <w:szCs w:val="20"/>
              </w:rPr>
              <w:t xml:space="preserve"> </w:t>
            </w:r>
            <w:r w:rsidRPr="00E32073">
              <w:rPr>
                <w:rFonts w:ascii="Arial" w:hAnsi="Arial" w:cs="Arial"/>
                <w:sz w:val="20"/>
                <w:szCs w:val="20"/>
              </w:rPr>
              <w:t>базе</w:t>
            </w:r>
            <w:r w:rsidR="00F36FAA" w:rsidRPr="00E32073">
              <w:rPr>
                <w:rFonts w:ascii="Arial" w:hAnsi="Arial" w:cs="Arial"/>
                <w:sz w:val="20"/>
                <w:szCs w:val="20"/>
              </w:rPr>
              <w:t xml:space="preserve"> </w:t>
            </w:r>
            <w:r w:rsidRPr="00E32073">
              <w:rPr>
                <w:rFonts w:ascii="Arial" w:hAnsi="Arial" w:cs="Arial"/>
                <w:sz w:val="20"/>
                <w:szCs w:val="20"/>
              </w:rPr>
              <w:t>образовательных</w:t>
            </w:r>
            <w:r w:rsidR="00F36FAA" w:rsidRPr="00E32073">
              <w:rPr>
                <w:rFonts w:ascii="Arial" w:hAnsi="Arial" w:cs="Arial"/>
                <w:sz w:val="20"/>
                <w:szCs w:val="20"/>
              </w:rPr>
              <w:t xml:space="preserve"> </w:t>
            </w:r>
            <w:r w:rsidRPr="00E32073">
              <w:rPr>
                <w:rFonts w:ascii="Arial" w:hAnsi="Arial" w:cs="Arial"/>
                <w:sz w:val="20"/>
                <w:szCs w:val="20"/>
              </w:rPr>
              <w:t>организаций</w:t>
            </w:r>
            <w:r w:rsidR="00F36FAA" w:rsidRPr="00E32073">
              <w:rPr>
                <w:rFonts w:ascii="Arial" w:hAnsi="Arial" w:cs="Arial"/>
                <w:sz w:val="20"/>
                <w:szCs w:val="20"/>
              </w:rPr>
              <w:t xml:space="preserve"> </w:t>
            </w:r>
            <w:r w:rsidRPr="00E32073">
              <w:rPr>
                <w:rFonts w:ascii="Arial" w:hAnsi="Arial" w:cs="Arial"/>
                <w:sz w:val="20"/>
                <w:szCs w:val="20"/>
              </w:rPr>
              <w:t>(за</w:t>
            </w:r>
            <w:r w:rsidR="00F36FAA" w:rsidRPr="00E32073">
              <w:rPr>
                <w:rFonts w:ascii="Arial" w:hAnsi="Arial" w:cs="Arial"/>
                <w:sz w:val="20"/>
                <w:szCs w:val="20"/>
              </w:rPr>
              <w:t xml:space="preserve"> </w:t>
            </w:r>
            <w:r w:rsidRPr="00E32073">
              <w:rPr>
                <w:rFonts w:ascii="Arial" w:hAnsi="Arial" w:cs="Arial"/>
                <w:sz w:val="20"/>
                <w:szCs w:val="20"/>
              </w:rPr>
              <w:t>исключением</w:t>
            </w:r>
            <w:r w:rsidR="00F36FAA" w:rsidRPr="00E32073">
              <w:rPr>
                <w:rFonts w:ascii="Arial" w:hAnsi="Arial" w:cs="Arial"/>
                <w:sz w:val="20"/>
                <w:szCs w:val="20"/>
              </w:rPr>
              <w:t xml:space="preserve"> </w:t>
            </w:r>
            <w:r w:rsidRPr="00E32073">
              <w:rPr>
                <w:rFonts w:ascii="Arial" w:hAnsi="Arial" w:cs="Arial"/>
                <w:sz w:val="20"/>
                <w:szCs w:val="20"/>
              </w:rPr>
              <w:t>общеобразовательных</w:t>
            </w:r>
            <w:r w:rsidR="00F36FAA" w:rsidRPr="00E32073">
              <w:rPr>
                <w:rFonts w:ascii="Arial" w:hAnsi="Arial" w:cs="Arial"/>
                <w:sz w:val="20"/>
                <w:szCs w:val="20"/>
              </w:rPr>
              <w:t xml:space="preserve"> </w:t>
            </w:r>
            <w:r w:rsidRPr="00E32073">
              <w:rPr>
                <w:rFonts w:ascii="Arial" w:hAnsi="Arial" w:cs="Arial"/>
                <w:sz w:val="20"/>
                <w:szCs w:val="20"/>
              </w:rPr>
              <w:t>организаций).</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сельских</w:t>
            </w:r>
            <w:r w:rsidR="00F36FAA" w:rsidRPr="00E32073">
              <w:rPr>
                <w:rFonts w:ascii="Arial" w:hAnsi="Arial" w:cs="Arial"/>
                <w:sz w:val="20"/>
                <w:szCs w:val="20"/>
              </w:rPr>
              <w:t xml:space="preserve"> </w:t>
            </w:r>
            <w:r w:rsidRPr="00E32073">
              <w:rPr>
                <w:rFonts w:ascii="Arial" w:hAnsi="Arial" w:cs="Arial"/>
                <w:sz w:val="20"/>
                <w:szCs w:val="20"/>
              </w:rPr>
              <w:t>населенных</w:t>
            </w:r>
            <w:r w:rsidR="00F36FAA" w:rsidRPr="00E32073">
              <w:rPr>
                <w:rFonts w:ascii="Arial" w:hAnsi="Arial" w:cs="Arial"/>
                <w:sz w:val="20"/>
                <w:szCs w:val="20"/>
              </w:rPr>
              <w:t xml:space="preserve"> </w:t>
            </w:r>
            <w:r w:rsidRPr="00E32073">
              <w:rPr>
                <w:rFonts w:ascii="Arial" w:hAnsi="Arial" w:cs="Arial"/>
                <w:sz w:val="20"/>
                <w:szCs w:val="20"/>
              </w:rPr>
              <w:t>пунктах</w:t>
            </w:r>
            <w:r w:rsidR="00F36FAA" w:rsidRPr="00E32073">
              <w:rPr>
                <w:rFonts w:ascii="Arial" w:hAnsi="Arial" w:cs="Arial"/>
                <w:sz w:val="20"/>
                <w:szCs w:val="20"/>
              </w:rPr>
              <w:t xml:space="preserve"> </w:t>
            </w:r>
            <w:r w:rsidRPr="00E32073">
              <w:rPr>
                <w:rFonts w:ascii="Arial" w:hAnsi="Arial" w:cs="Arial"/>
                <w:sz w:val="20"/>
                <w:szCs w:val="20"/>
              </w:rPr>
              <w:t>рекомендуется</w:t>
            </w:r>
            <w:r w:rsidR="00F36FAA" w:rsidRPr="00E32073">
              <w:rPr>
                <w:rFonts w:ascii="Arial" w:hAnsi="Arial" w:cs="Arial"/>
                <w:sz w:val="20"/>
                <w:szCs w:val="20"/>
              </w:rPr>
              <w:t xml:space="preserve"> </w:t>
            </w:r>
            <w:r w:rsidRPr="00E32073">
              <w:rPr>
                <w:rFonts w:ascii="Arial" w:hAnsi="Arial" w:cs="Arial"/>
                <w:sz w:val="20"/>
                <w:szCs w:val="20"/>
              </w:rPr>
              <w:t>размещать</w:t>
            </w:r>
            <w:r w:rsidR="00F36FAA" w:rsidRPr="00E32073">
              <w:rPr>
                <w:rFonts w:ascii="Arial" w:hAnsi="Arial" w:cs="Arial"/>
                <w:sz w:val="20"/>
                <w:szCs w:val="20"/>
              </w:rPr>
              <w:t xml:space="preserve"> </w:t>
            </w:r>
            <w:r w:rsidRPr="00E32073">
              <w:rPr>
                <w:rFonts w:ascii="Arial" w:hAnsi="Arial" w:cs="Arial"/>
                <w:sz w:val="20"/>
                <w:szCs w:val="20"/>
              </w:rPr>
              <w:t>87%</w:t>
            </w:r>
            <w:r w:rsidR="00F36FAA" w:rsidRPr="00E32073">
              <w:rPr>
                <w:rFonts w:ascii="Arial" w:hAnsi="Arial" w:cs="Arial"/>
                <w:sz w:val="20"/>
                <w:szCs w:val="20"/>
              </w:rPr>
              <w:t xml:space="preserve"> </w:t>
            </w:r>
            <w:r w:rsidRPr="00E32073">
              <w:rPr>
                <w:rFonts w:ascii="Arial" w:hAnsi="Arial" w:cs="Arial"/>
                <w:sz w:val="20"/>
                <w:szCs w:val="20"/>
              </w:rPr>
              <w:t>мест</w:t>
            </w:r>
            <w:r w:rsidR="00F36FAA" w:rsidRPr="00E32073">
              <w:rPr>
                <w:rFonts w:ascii="Arial" w:hAnsi="Arial" w:cs="Arial"/>
                <w:sz w:val="20"/>
                <w:szCs w:val="20"/>
              </w:rPr>
              <w:t xml:space="preserve"> </w:t>
            </w:r>
            <w:r w:rsidRPr="00E32073">
              <w:rPr>
                <w:rFonts w:ascii="Arial" w:hAnsi="Arial" w:cs="Arial"/>
                <w:sz w:val="20"/>
                <w:szCs w:val="20"/>
              </w:rPr>
              <w:t>на</w:t>
            </w:r>
            <w:r w:rsidR="00F36FAA" w:rsidRPr="00E32073">
              <w:rPr>
                <w:rFonts w:ascii="Arial" w:hAnsi="Arial" w:cs="Arial"/>
                <w:sz w:val="20"/>
                <w:szCs w:val="20"/>
              </w:rPr>
              <w:t xml:space="preserve"> </w:t>
            </w:r>
            <w:r w:rsidRPr="00E32073">
              <w:rPr>
                <w:rFonts w:ascii="Arial" w:hAnsi="Arial" w:cs="Arial"/>
                <w:sz w:val="20"/>
                <w:szCs w:val="20"/>
              </w:rPr>
              <w:t>базе</w:t>
            </w:r>
            <w:r w:rsidR="00F36FAA" w:rsidRPr="00E32073">
              <w:rPr>
                <w:rFonts w:ascii="Arial" w:hAnsi="Arial" w:cs="Arial"/>
                <w:sz w:val="20"/>
                <w:szCs w:val="20"/>
              </w:rPr>
              <w:t xml:space="preserve"> </w:t>
            </w:r>
            <w:r w:rsidRPr="00E32073">
              <w:rPr>
                <w:rFonts w:ascii="Arial" w:hAnsi="Arial" w:cs="Arial"/>
                <w:sz w:val="20"/>
                <w:szCs w:val="20"/>
              </w:rPr>
              <w:t>общеобразовательных</w:t>
            </w:r>
            <w:r w:rsidR="00F36FAA" w:rsidRPr="00E32073">
              <w:rPr>
                <w:rFonts w:ascii="Arial" w:hAnsi="Arial" w:cs="Arial"/>
                <w:sz w:val="20"/>
                <w:szCs w:val="20"/>
              </w:rPr>
              <w:t xml:space="preserve"> </w:t>
            </w:r>
            <w:r w:rsidRPr="00E32073">
              <w:rPr>
                <w:rFonts w:ascii="Arial" w:hAnsi="Arial" w:cs="Arial"/>
                <w:sz w:val="20"/>
                <w:szCs w:val="20"/>
              </w:rPr>
              <w:t>организаций,</w:t>
            </w:r>
            <w:r w:rsidR="00F36FAA" w:rsidRPr="00E32073">
              <w:rPr>
                <w:rFonts w:ascii="Arial" w:hAnsi="Arial" w:cs="Arial"/>
                <w:sz w:val="20"/>
                <w:szCs w:val="20"/>
              </w:rPr>
              <w:t xml:space="preserve"> </w:t>
            </w:r>
            <w:r w:rsidRPr="00E32073">
              <w:rPr>
                <w:rFonts w:ascii="Arial" w:hAnsi="Arial" w:cs="Arial"/>
                <w:sz w:val="20"/>
                <w:szCs w:val="20"/>
              </w:rPr>
              <w:t>13%</w:t>
            </w:r>
            <w:r w:rsidR="00F36FAA" w:rsidRPr="00E32073">
              <w:rPr>
                <w:rFonts w:ascii="Arial" w:hAnsi="Arial" w:cs="Arial"/>
                <w:sz w:val="20"/>
                <w:szCs w:val="20"/>
              </w:rPr>
              <w:t xml:space="preserve"> </w:t>
            </w:r>
            <w:r w:rsidRPr="00E32073">
              <w:rPr>
                <w:rFonts w:ascii="Arial" w:hAnsi="Arial" w:cs="Arial"/>
                <w:sz w:val="20"/>
                <w:szCs w:val="20"/>
              </w:rPr>
              <w:t>мест</w:t>
            </w:r>
            <w:r w:rsidR="00F36FAA" w:rsidRPr="00E32073">
              <w:rPr>
                <w:rFonts w:ascii="Arial" w:hAnsi="Arial" w:cs="Arial"/>
                <w:sz w:val="20"/>
                <w:szCs w:val="20"/>
              </w:rPr>
              <w:t xml:space="preserve"> </w:t>
            </w:r>
            <w:r w:rsidRPr="00E32073">
              <w:rPr>
                <w:rFonts w:ascii="Arial" w:hAnsi="Arial" w:cs="Arial"/>
                <w:sz w:val="20"/>
                <w:szCs w:val="20"/>
              </w:rPr>
              <w:t>на</w:t>
            </w:r>
            <w:r w:rsidR="00F36FAA" w:rsidRPr="00E32073">
              <w:rPr>
                <w:rFonts w:ascii="Arial" w:hAnsi="Arial" w:cs="Arial"/>
                <w:sz w:val="20"/>
                <w:szCs w:val="20"/>
              </w:rPr>
              <w:t xml:space="preserve"> </w:t>
            </w:r>
            <w:r w:rsidRPr="00E32073">
              <w:rPr>
                <w:rFonts w:ascii="Arial" w:hAnsi="Arial" w:cs="Arial"/>
                <w:sz w:val="20"/>
                <w:szCs w:val="20"/>
              </w:rPr>
              <w:t>базе</w:t>
            </w:r>
            <w:r w:rsidR="00F36FAA" w:rsidRPr="00E32073">
              <w:rPr>
                <w:rFonts w:ascii="Arial" w:hAnsi="Arial" w:cs="Arial"/>
                <w:sz w:val="20"/>
                <w:szCs w:val="20"/>
              </w:rPr>
              <w:t xml:space="preserve"> </w:t>
            </w:r>
            <w:r w:rsidRPr="00E32073">
              <w:rPr>
                <w:rFonts w:ascii="Arial" w:hAnsi="Arial" w:cs="Arial"/>
                <w:sz w:val="20"/>
                <w:szCs w:val="20"/>
              </w:rPr>
              <w:t>образовательных</w:t>
            </w:r>
            <w:r w:rsidR="00F36FAA" w:rsidRPr="00E32073">
              <w:rPr>
                <w:rFonts w:ascii="Arial" w:hAnsi="Arial" w:cs="Arial"/>
                <w:sz w:val="20"/>
                <w:szCs w:val="20"/>
              </w:rPr>
              <w:t xml:space="preserve"> </w:t>
            </w:r>
            <w:r w:rsidRPr="00E32073">
              <w:rPr>
                <w:rFonts w:ascii="Arial" w:hAnsi="Arial" w:cs="Arial"/>
                <w:sz w:val="20"/>
                <w:szCs w:val="20"/>
              </w:rPr>
              <w:t>организаций</w:t>
            </w:r>
            <w:r w:rsidR="00F36FAA" w:rsidRPr="00E32073">
              <w:rPr>
                <w:rFonts w:ascii="Arial" w:hAnsi="Arial" w:cs="Arial"/>
                <w:sz w:val="20"/>
                <w:szCs w:val="20"/>
              </w:rPr>
              <w:t xml:space="preserve"> </w:t>
            </w:r>
            <w:r w:rsidRPr="00E32073">
              <w:rPr>
                <w:rFonts w:ascii="Arial" w:hAnsi="Arial" w:cs="Arial"/>
                <w:sz w:val="20"/>
                <w:szCs w:val="20"/>
              </w:rPr>
              <w:t>(за</w:t>
            </w:r>
            <w:r w:rsidR="00F36FAA" w:rsidRPr="00E32073">
              <w:rPr>
                <w:rFonts w:ascii="Arial" w:hAnsi="Arial" w:cs="Arial"/>
                <w:sz w:val="20"/>
                <w:szCs w:val="20"/>
              </w:rPr>
              <w:t xml:space="preserve"> </w:t>
            </w:r>
            <w:r w:rsidRPr="00E32073">
              <w:rPr>
                <w:rFonts w:ascii="Arial" w:hAnsi="Arial" w:cs="Arial"/>
                <w:sz w:val="20"/>
                <w:szCs w:val="20"/>
              </w:rPr>
              <w:t>исключением</w:t>
            </w:r>
            <w:r w:rsidR="00F36FAA" w:rsidRPr="00E32073">
              <w:rPr>
                <w:rFonts w:ascii="Arial" w:hAnsi="Arial" w:cs="Arial"/>
                <w:sz w:val="20"/>
                <w:szCs w:val="20"/>
              </w:rPr>
              <w:t xml:space="preserve"> </w:t>
            </w:r>
            <w:r w:rsidRPr="00E32073">
              <w:rPr>
                <w:rFonts w:ascii="Arial" w:hAnsi="Arial" w:cs="Arial"/>
                <w:sz w:val="20"/>
                <w:szCs w:val="20"/>
              </w:rPr>
              <w:t>общеобразовательных</w:t>
            </w:r>
            <w:r w:rsidR="00F36FAA" w:rsidRPr="00E32073">
              <w:rPr>
                <w:rFonts w:ascii="Arial" w:hAnsi="Arial" w:cs="Arial"/>
                <w:sz w:val="20"/>
                <w:szCs w:val="20"/>
              </w:rPr>
              <w:t xml:space="preserve"> </w:t>
            </w:r>
            <w:r w:rsidRPr="00E32073">
              <w:rPr>
                <w:rFonts w:ascii="Arial" w:hAnsi="Arial" w:cs="Arial"/>
                <w:sz w:val="20"/>
                <w:szCs w:val="20"/>
              </w:rPr>
              <w:t>организаций).</w:t>
            </w:r>
          </w:p>
        </w:tc>
      </w:tr>
      <w:tr w:rsidR="00DA61CF" w:rsidRPr="00E32073" w14:paraId="53015C2A" w14:textId="77777777" w:rsidTr="00DA61CF">
        <w:trPr>
          <w:trHeight w:val="20"/>
        </w:trPr>
        <w:tc>
          <w:tcPr>
            <w:tcW w:w="0" w:type="auto"/>
            <w:vMerge/>
            <w:hideMark/>
          </w:tcPr>
          <w:p w14:paraId="57299F7A" w14:textId="77777777" w:rsidR="00DA61CF" w:rsidRPr="00E32073" w:rsidRDefault="00DA61CF" w:rsidP="00DA61CF">
            <w:pPr>
              <w:ind w:firstLine="29"/>
              <w:jc w:val="both"/>
              <w:rPr>
                <w:rFonts w:ascii="Arial" w:hAnsi="Arial" w:cs="Arial"/>
                <w:sz w:val="20"/>
                <w:szCs w:val="20"/>
              </w:rPr>
            </w:pPr>
          </w:p>
        </w:tc>
        <w:tc>
          <w:tcPr>
            <w:tcW w:w="1777" w:type="dxa"/>
            <w:hideMark/>
          </w:tcPr>
          <w:p w14:paraId="72D7F903" w14:textId="20447CCF" w:rsidR="00DA61CF" w:rsidRPr="00E32073" w:rsidRDefault="00DA61CF" w:rsidP="00DA61CF">
            <w:pPr>
              <w:ind w:firstLine="19"/>
              <w:jc w:val="both"/>
              <w:rPr>
                <w:rFonts w:ascii="Arial" w:hAnsi="Arial" w:cs="Arial"/>
                <w:sz w:val="20"/>
                <w:szCs w:val="20"/>
              </w:rPr>
            </w:pPr>
            <w:r w:rsidRPr="00E32073">
              <w:rPr>
                <w:rFonts w:ascii="Arial" w:hAnsi="Arial" w:cs="Arial"/>
                <w:sz w:val="20"/>
                <w:szCs w:val="20"/>
              </w:rPr>
              <w:t>Расчетный</w:t>
            </w:r>
            <w:r w:rsidR="00F36FAA" w:rsidRPr="00E32073">
              <w:rPr>
                <w:rFonts w:ascii="Arial" w:hAnsi="Arial" w:cs="Arial"/>
                <w:sz w:val="20"/>
                <w:szCs w:val="20"/>
              </w:rPr>
              <w:t xml:space="preserve"> </w:t>
            </w:r>
            <w:r w:rsidRPr="00E32073">
              <w:rPr>
                <w:rFonts w:ascii="Arial" w:hAnsi="Arial" w:cs="Arial"/>
                <w:sz w:val="20"/>
                <w:szCs w:val="20"/>
              </w:rPr>
              <w:t>показатель</w:t>
            </w:r>
            <w:r w:rsidR="00F36FAA" w:rsidRPr="00E32073">
              <w:rPr>
                <w:rFonts w:ascii="Arial" w:hAnsi="Arial" w:cs="Arial"/>
                <w:sz w:val="20"/>
                <w:szCs w:val="20"/>
              </w:rPr>
              <w:t xml:space="preserve"> </w:t>
            </w:r>
            <w:r w:rsidRPr="00E32073">
              <w:rPr>
                <w:rFonts w:ascii="Arial" w:hAnsi="Arial" w:cs="Arial"/>
                <w:sz w:val="20"/>
                <w:szCs w:val="20"/>
              </w:rPr>
              <w:t>максимально</w:t>
            </w:r>
            <w:r w:rsidR="00F36FAA" w:rsidRPr="00E32073">
              <w:rPr>
                <w:rFonts w:ascii="Arial" w:hAnsi="Arial" w:cs="Arial"/>
                <w:sz w:val="20"/>
                <w:szCs w:val="20"/>
              </w:rPr>
              <w:t xml:space="preserve"> </w:t>
            </w:r>
            <w:r w:rsidRPr="00E32073">
              <w:rPr>
                <w:rFonts w:ascii="Arial" w:hAnsi="Arial" w:cs="Arial"/>
                <w:sz w:val="20"/>
                <w:szCs w:val="20"/>
              </w:rPr>
              <w:t>допустимого</w:t>
            </w:r>
            <w:r w:rsidR="00F36FAA" w:rsidRPr="00E32073">
              <w:rPr>
                <w:rFonts w:ascii="Arial" w:hAnsi="Arial" w:cs="Arial"/>
                <w:sz w:val="20"/>
                <w:szCs w:val="20"/>
              </w:rPr>
              <w:t xml:space="preserve"> </w:t>
            </w:r>
            <w:r w:rsidRPr="00E32073">
              <w:rPr>
                <w:rFonts w:ascii="Arial" w:hAnsi="Arial" w:cs="Arial"/>
                <w:sz w:val="20"/>
                <w:szCs w:val="20"/>
              </w:rPr>
              <w:t>уровня</w:t>
            </w:r>
            <w:r w:rsidR="00F36FAA" w:rsidRPr="00E32073">
              <w:rPr>
                <w:rFonts w:ascii="Arial" w:hAnsi="Arial" w:cs="Arial"/>
                <w:sz w:val="20"/>
                <w:szCs w:val="20"/>
              </w:rPr>
              <w:t xml:space="preserve"> </w:t>
            </w:r>
            <w:r w:rsidRPr="00E32073">
              <w:rPr>
                <w:rFonts w:ascii="Arial" w:hAnsi="Arial" w:cs="Arial"/>
                <w:sz w:val="20"/>
                <w:szCs w:val="20"/>
              </w:rPr>
              <w:t>территориальной</w:t>
            </w:r>
            <w:r w:rsidR="00F36FAA" w:rsidRPr="00E32073">
              <w:rPr>
                <w:rFonts w:ascii="Arial" w:hAnsi="Arial" w:cs="Arial"/>
                <w:sz w:val="20"/>
                <w:szCs w:val="20"/>
              </w:rPr>
              <w:t xml:space="preserve"> </w:t>
            </w:r>
            <w:r w:rsidRPr="00E32073">
              <w:rPr>
                <w:rFonts w:ascii="Arial" w:hAnsi="Arial" w:cs="Arial"/>
                <w:sz w:val="20"/>
                <w:szCs w:val="20"/>
              </w:rPr>
              <w:t>доступности</w:t>
            </w:r>
          </w:p>
        </w:tc>
        <w:tc>
          <w:tcPr>
            <w:tcW w:w="5240" w:type="dxa"/>
            <w:hideMark/>
          </w:tcPr>
          <w:p w14:paraId="6278E54B" w14:textId="2FC7BB8F" w:rsidR="00DA61CF" w:rsidRPr="00E32073" w:rsidRDefault="00DA61CF" w:rsidP="00DA61CF">
            <w:pPr>
              <w:ind w:firstLine="22"/>
              <w:jc w:val="both"/>
              <w:rPr>
                <w:rFonts w:ascii="Arial" w:hAnsi="Arial" w:cs="Arial"/>
                <w:sz w:val="20"/>
                <w:szCs w:val="20"/>
              </w:rPr>
            </w:pPr>
            <w:r w:rsidRPr="00E32073">
              <w:rPr>
                <w:rFonts w:ascii="Arial" w:hAnsi="Arial" w:cs="Arial"/>
                <w:sz w:val="20"/>
                <w:szCs w:val="20"/>
              </w:rPr>
              <w:t>Транспортная</w:t>
            </w:r>
            <w:r w:rsidR="00F36FAA" w:rsidRPr="00E32073">
              <w:rPr>
                <w:rFonts w:ascii="Arial" w:hAnsi="Arial" w:cs="Arial"/>
                <w:sz w:val="20"/>
                <w:szCs w:val="20"/>
              </w:rPr>
              <w:t xml:space="preserve"> </w:t>
            </w:r>
            <w:r w:rsidRPr="00E32073">
              <w:rPr>
                <w:rFonts w:ascii="Arial" w:hAnsi="Arial" w:cs="Arial"/>
                <w:sz w:val="20"/>
                <w:szCs w:val="20"/>
              </w:rPr>
              <w:t>доступность</w:t>
            </w:r>
            <w:r w:rsidR="00F36FAA" w:rsidRPr="00E32073">
              <w:rPr>
                <w:rFonts w:ascii="Arial" w:hAnsi="Arial" w:cs="Arial"/>
                <w:sz w:val="20"/>
                <w:szCs w:val="20"/>
              </w:rPr>
              <w:t xml:space="preserve"> </w:t>
            </w:r>
            <w:r w:rsidRPr="00E32073">
              <w:rPr>
                <w:rFonts w:ascii="Arial" w:hAnsi="Arial" w:cs="Arial"/>
                <w:sz w:val="20"/>
                <w:szCs w:val="20"/>
              </w:rPr>
              <w:t>принята</w:t>
            </w:r>
            <w:r w:rsidR="00F36FAA" w:rsidRPr="00E32073">
              <w:rPr>
                <w:rFonts w:ascii="Arial" w:hAnsi="Arial" w:cs="Arial"/>
                <w:sz w:val="20"/>
                <w:szCs w:val="20"/>
              </w:rPr>
              <w:t xml:space="preserve"> </w:t>
            </w:r>
            <w:r w:rsidRPr="00E32073">
              <w:rPr>
                <w:rFonts w:ascii="Arial" w:hAnsi="Arial" w:cs="Arial"/>
                <w:sz w:val="20"/>
                <w:szCs w:val="20"/>
              </w:rPr>
              <w:t>30</w:t>
            </w:r>
            <w:r w:rsidR="00F36FAA" w:rsidRPr="00E32073">
              <w:rPr>
                <w:rFonts w:ascii="Arial" w:hAnsi="Arial" w:cs="Arial"/>
                <w:sz w:val="20"/>
                <w:szCs w:val="20"/>
              </w:rPr>
              <w:t xml:space="preserve"> </w:t>
            </w:r>
            <w:r w:rsidRPr="00E32073">
              <w:rPr>
                <w:rFonts w:ascii="Arial" w:hAnsi="Arial" w:cs="Arial"/>
                <w:sz w:val="20"/>
                <w:szCs w:val="20"/>
              </w:rPr>
              <w:t>мин.</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соответствии</w:t>
            </w:r>
            <w:r w:rsidR="00F36FAA" w:rsidRPr="00E32073">
              <w:rPr>
                <w:rFonts w:ascii="Arial" w:hAnsi="Arial" w:cs="Arial"/>
                <w:sz w:val="20"/>
                <w:szCs w:val="20"/>
              </w:rPr>
              <w:t xml:space="preserve"> </w:t>
            </w:r>
            <w:r w:rsidRPr="00E32073">
              <w:rPr>
                <w:rFonts w:ascii="Arial" w:hAnsi="Arial" w:cs="Arial"/>
                <w:sz w:val="20"/>
                <w:szCs w:val="20"/>
              </w:rPr>
              <w:t>с</w:t>
            </w:r>
            <w:r w:rsidR="00F36FAA" w:rsidRPr="00E32073">
              <w:rPr>
                <w:rFonts w:ascii="Arial" w:hAnsi="Arial" w:cs="Arial"/>
                <w:sz w:val="20"/>
                <w:szCs w:val="20"/>
              </w:rPr>
              <w:t xml:space="preserve"> </w:t>
            </w:r>
            <w:r w:rsidRPr="00E32073">
              <w:rPr>
                <w:rFonts w:ascii="Arial" w:hAnsi="Arial" w:cs="Arial"/>
                <w:sz w:val="20"/>
                <w:szCs w:val="20"/>
              </w:rPr>
              <w:t>Приложением</w:t>
            </w:r>
            <w:r w:rsidR="00F36FAA" w:rsidRPr="00E32073">
              <w:rPr>
                <w:rFonts w:ascii="Arial" w:hAnsi="Arial" w:cs="Arial"/>
                <w:sz w:val="20"/>
                <w:szCs w:val="20"/>
              </w:rPr>
              <w:t xml:space="preserve"> </w:t>
            </w:r>
            <w:r w:rsidRPr="00E32073">
              <w:rPr>
                <w:rFonts w:ascii="Arial" w:hAnsi="Arial" w:cs="Arial"/>
                <w:sz w:val="20"/>
                <w:szCs w:val="20"/>
              </w:rPr>
              <w:t>Письма</w:t>
            </w:r>
            <w:r w:rsidR="00F36FAA" w:rsidRPr="00E32073">
              <w:rPr>
                <w:rFonts w:ascii="Arial" w:hAnsi="Arial" w:cs="Arial"/>
                <w:sz w:val="20"/>
                <w:szCs w:val="20"/>
              </w:rPr>
              <w:t xml:space="preserve"> </w:t>
            </w:r>
            <w:proofErr w:type="spellStart"/>
            <w:r w:rsidRPr="00E32073">
              <w:rPr>
                <w:rFonts w:ascii="Arial" w:hAnsi="Arial" w:cs="Arial"/>
                <w:sz w:val="20"/>
                <w:szCs w:val="20"/>
              </w:rPr>
              <w:t>Минобрнауки</w:t>
            </w:r>
            <w:proofErr w:type="spellEnd"/>
            <w:r w:rsidR="00F36FAA" w:rsidRPr="00E32073">
              <w:rPr>
                <w:rFonts w:ascii="Arial" w:hAnsi="Arial" w:cs="Arial"/>
                <w:sz w:val="20"/>
                <w:szCs w:val="20"/>
              </w:rPr>
              <w:t xml:space="preserve"> </w:t>
            </w:r>
            <w:r w:rsidRPr="00E32073">
              <w:rPr>
                <w:rFonts w:ascii="Arial" w:hAnsi="Arial" w:cs="Arial"/>
                <w:sz w:val="20"/>
                <w:szCs w:val="20"/>
              </w:rPr>
              <w:t>России</w:t>
            </w:r>
            <w:r w:rsidR="00F36FAA" w:rsidRPr="00E32073">
              <w:rPr>
                <w:rFonts w:ascii="Arial" w:hAnsi="Arial" w:cs="Arial"/>
                <w:sz w:val="20"/>
                <w:szCs w:val="20"/>
              </w:rPr>
              <w:t xml:space="preserve"> </w:t>
            </w:r>
            <w:r w:rsidRPr="00E32073">
              <w:rPr>
                <w:rFonts w:ascii="Arial" w:hAnsi="Arial" w:cs="Arial"/>
                <w:sz w:val="20"/>
                <w:szCs w:val="20"/>
              </w:rPr>
              <w:t>от</w:t>
            </w:r>
            <w:r w:rsidR="00F36FAA" w:rsidRPr="00E32073">
              <w:rPr>
                <w:rFonts w:ascii="Arial" w:hAnsi="Arial" w:cs="Arial"/>
                <w:sz w:val="20"/>
                <w:szCs w:val="20"/>
              </w:rPr>
              <w:t xml:space="preserve"> </w:t>
            </w:r>
            <w:r w:rsidRPr="00E32073">
              <w:rPr>
                <w:rFonts w:ascii="Arial" w:hAnsi="Arial" w:cs="Arial"/>
                <w:sz w:val="20"/>
                <w:szCs w:val="20"/>
              </w:rPr>
              <w:t>4</w:t>
            </w:r>
            <w:r w:rsidR="00F36FAA" w:rsidRPr="00E32073">
              <w:rPr>
                <w:rFonts w:ascii="Arial" w:hAnsi="Arial" w:cs="Arial"/>
                <w:sz w:val="20"/>
                <w:szCs w:val="20"/>
              </w:rPr>
              <w:t xml:space="preserve"> </w:t>
            </w:r>
            <w:r w:rsidRPr="00E32073">
              <w:rPr>
                <w:rFonts w:ascii="Arial" w:hAnsi="Arial" w:cs="Arial"/>
                <w:sz w:val="20"/>
                <w:szCs w:val="20"/>
              </w:rPr>
              <w:t>мая</w:t>
            </w:r>
            <w:r w:rsidR="00F36FAA" w:rsidRPr="00E32073">
              <w:rPr>
                <w:rFonts w:ascii="Arial" w:hAnsi="Arial" w:cs="Arial"/>
                <w:sz w:val="20"/>
                <w:szCs w:val="20"/>
              </w:rPr>
              <w:t xml:space="preserve"> </w:t>
            </w:r>
            <w:r w:rsidRPr="00E32073">
              <w:rPr>
                <w:rFonts w:ascii="Arial" w:hAnsi="Arial" w:cs="Arial"/>
                <w:sz w:val="20"/>
                <w:szCs w:val="20"/>
              </w:rPr>
              <w:t>2016</w:t>
            </w:r>
            <w:r w:rsidR="00F36FAA" w:rsidRPr="00E32073">
              <w:rPr>
                <w:rFonts w:ascii="Arial" w:hAnsi="Arial" w:cs="Arial"/>
                <w:sz w:val="20"/>
                <w:szCs w:val="20"/>
              </w:rPr>
              <w:t xml:space="preserve"> </w:t>
            </w:r>
            <w:r w:rsidRPr="00E32073">
              <w:rPr>
                <w:rFonts w:ascii="Arial" w:hAnsi="Arial" w:cs="Arial"/>
                <w:sz w:val="20"/>
                <w:szCs w:val="20"/>
              </w:rPr>
              <w:t>года</w:t>
            </w:r>
            <w:r w:rsidR="00F36FAA" w:rsidRPr="00E32073">
              <w:rPr>
                <w:rFonts w:ascii="Arial" w:hAnsi="Arial" w:cs="Arial"/>
                <w:sz w:val="20"/>
                <w:szCs w:val="20"/>
              </w:rPr>
              <w:t xml:space="preserve"> </w:t>
            </w:r>
            <w:r w:rsidRPr="00E32073">
              <w:rPr>
                <w:rFonts w:ascii="Arial" w:hAnsi="Arial" w:cs="Arial"/>
                <w:sz w:val="20"/>
                <w:szCs w:val="20"/>
              </w:rPr>
              <w:t>№</w:t>
            </w:r>
            <w:r w:rsidR="00F36FAA" w:rsidRPr="00E32073">
              <w:rPr>
                <w:rFonts w:ascii="Arial" w:hAnsi="Arial" w:cs="Arial"/>
                <w:sz w:val="20"/>
                <w:szCs w:val="20"/>
              </w:rPr>
              <w:t xml:space="preserve"> </w:t>
            </w:r>
            <w:r w:rsidRPr="00E32073">
              <w:rPr>
                <w:rFonts w:ascii="Arial" w:hAnsi="Arial" w:cs="Arial"/>
                <w:sz w:val="20"/>
                <w:szCs w:val="20"/>
              </w:rPr>
              <w:t>АК-950/02.</w:t>
            </w:r>
          </w:p>
        </w:tc>
      </w:tr>
      <w:tr w:rsidR="00DA61CF" w:rsidRPr="00E32073" w14:paraId="7685596B" w14:textId="77777777" w:rsidTr="00DA61CF">
        <w:trPr>
          <w:trHeight w:val="20"/>
        </w:trPr>
        <w:tc>
          <w:tcPr>
            <w:tcW w:w="2046" w:type="dxa"/>
            <w:vMerge w:val="restart"/>
            <w:hideMark/>
          </w:tcPr>
          <w:p w14:paraId="7639A300" w14:textId="6894FEE5" w:rsidR="00DA61CF" w:rsidRPr="00E32073" w:rsidRDefault="00DA61CF" w:rsidP="00DA61CF">
            <w:pPr>
              <w:ind w:firstLine="29"/>
              <w:jc w:val="both"/>
              <w:rPr>
                <w:rFonts w:ascii="Arial" w:hAnsi="Arial" w:cs="Arial"/>
                <w:sz w:val="20"/>
                <w:szCs w:val="20"/>
              </w:rPr>
            </w:pPr>
            <w:r w:rsidRPr="00E32073">
              <w:rPr>
                <w:rFonts w:ascii="Arial" w:hAnsi="Arial" w:cs="Arial"/>
                <w:sz w:val="20"/>
                <w:szCs w:val="20"/>
              </w:rPr>
              <w:t>Детские</w:t>
            </w:r>
            <w:r w:rsidR="00F36FAA" w:rsidRPr="00E32073">
              <w:rPr>
                <w:rFonts w:ascii="Arial" w:hAnsi="Arial" w:cs="Arial"/>
                <w:sz w:val="20"/>
                <w:szCs w:val="20"/>
              </w:rPr>
              <w:t xml:space="preserve"> </w:t>
            </w:r>
            <w:r w:rsidRPr="00E32073">
              <w:rPr>
                <w:rFonts w:ascii="Arial" w:hAnsi="Arial" w:cs="Arial"/>
                <w:sz w:val="20"/>
                <w:szCs w:val="20"/>
              </w:rPr>
              <w:t>учреждения</w:t>
            </w:r>
            <w:r w:rsidR="00F36FAA" w:rsidRPr="00E32073">
              <w:rPr>
                <w:rFonts w:ascii="Arial" w:hAnsi="Arial" w:cs="Arial"/>
                <w:sz w:val="20"/>
                <w:szCs w:val="20"/>
              </w:rPr>
              <w:t xml:space="preserve"> </w:t>
            </w:r>
            <w:r w:rsidRPr="00E32073">
              <w:rPr>
                <w:rFonts w:ascii="Arial" w:hAnsi="Arial" w:cs="Arial"/>
                <w:sz w:val="20"/>
                <w:szCs w:val="20"/>
              </w:rPr>
              <w:lastRenderedPageBreak/>
              <w:t>оздоровления</w:t>
            </w:r>
            <w:r w:rsidR="00F36FAA" w:rsidRPr="00E32073">
              <w:rPr>
                <w:rFonts w:ascii="Arial" w:hAnsi="Arial" w:cs="Arial"/>
                <w:sz w:val="20"/>
                <w:szCs w:val="20"/>
              </w:rPr>
              <w:t xml:space="preserve"> </w:t>
            </w:r>
            <w:r w:rsidRPr="00E32073">
              <w:rPr>
                <w:rFonts w:ascii="Arial" w:hAnsi="Arial" w:cs="Arial"/>
                <w:sz w:val="20"/>
                <w:szCs w:val="20"/>
              </w:rPr>
              <w:t>и</w:t>
            </w:r>
            <w:r w:rsidR="00F36FAA" w:rsidRPr="00E32073">
              <w:rPr>
                <w:rFonts w:ascii="Arial" w:hAnsi="Arial" w:cs="Arial"/>
                <w:sz w:val="20"/>
                <w:szCs w:val="20"/>
              </w:rPr>
              <w:t xml:space="preserve"> </w:t>
            </w:r>
            <w:r w:rsidRPr="00E32073">
              <w:rPr>
                <w:rFonts w:ascii="Arial" w:hAnsi="Arial" w:cs="Arial"/>
                <w:sz w:val="20"/>
                <w:szCs w:val="20"/>
              </w:rPr>
              <w:t>отдыха</w:t>
            </w:r>
          </w:p>
        </w:tc>
        <w:tc>
          <w:tcPr>
            <w:tcW w:w="1777" w:type="dxa"/>
            <w:hideMark/>
          </w:tcPr>
          <w:p w14:paraId="1C2F3ED9" w14:textId="3E0B3B06" w:rsidR="00DA61CF" w:rsidRPr="00E32073" w:rsidRDefault="00DA61CF" w:rsidP="00DA61CF">
            <w:pPr>
              <w:ind w:firstLine="19"/>
              <w:jc w:val="both"/>
              <w:rPr>
                <w:rFonts w:ascii="Arial" w:hAnsi="Arial" w:cs="Arial"/>
                <w:sz w:val="20"/>
                <w:szCs w:val="20"/>
              </w:rPr>
            </w:pPr>
            <w:r w:rsidRPr="00E32073">
              <w:rPr>
                <w:rFonts w:ascii="Arial" w:hAnsi="Arial" w:cs="Arial"/>
                <w:sz w:val="20"/>
                <w:szCs w:val="20"/>
              </w:rPr>
              <w:lastRenderedPageBreak/>
              <w:t>Расчетный</w:t>
            </w:r>
            <w:r w:rsidR="00F36FAA" w:rsidRPr="00E32073">
              <w:rPr>
                <w:rFonts w:ascii="Arial" w:hAnsi="Arial" w:cs="Arial"/>
                <w:sz w:val="20"/>
                <w:szCs w:val="20"/>
              </w:rPr>
              <w:t xml:space="preserve"> </w:t>
            </w:r>
            <w:r w:rsidRPr="00E32073">
              <w:rPr>
                <w:rFonts w:ascii="Arial" w:hAnsi="Arial" w:cs="Arial"/>
                <w:sz w:val="20"/>
                <w:szCs w:val="20"/>
              </w:rPr>
              <w:lastRenderedPageBreak/>
              <w:t>показатель</w:t>
            </w:r>
            <w:r w:rsidR="00F36FAA" w:rsidRPr="00E32073">
              <w:rPr>
                <w:rFonts w:ascii="Arial" w:hAnsi="Arial" w:cs="Arial"/>
                <w:sz w:val="20"/>
                <w:szCs w:val="20"/>
              </w:rPr>
              <w:t xml:space="preserve"> </w:t>
            </w:r>
            <w:r w:rsidRPr="00E32073">
              <w:rPr>
                <w:rFonts w:ascii="Arial" w:hAnsi="Arial" w:cs="Arial"/>
                <w:sz w:val="20"/>
                <w:szCs w:val="20"/>
              </w:rPr>
              <w:t>минимально</w:t>
            </w:r>
            <w:r w:rsidR="00F36FAA" w:rsidRPr="00E32073">
              <w:rPr>
                <w:rFonts w:ascii="Arial" w:hAnsi="Arial" w:cs="Arial"/>
                <w:sz w:val="20"/>
                <w:szCs w:val="20"/>
              </w:rPr>
              <w:t xml:space="preserve"> </w:t>
            </w:r>
            <w:r w:rsidRPr="00E32073">
              <w:rPr>
                <w:rFonts w:ascii="Arial" w:hAnsi="Arial" w:cs="Arial"/>
                <w:sz w:val="20"/>
                <w:szCs w:val="20"/>
              </w:rPr>
              <w:t>допустимого</w:t>
            </w:r>
            <w:r w:rsidR="00F36FAA" w:rsidRPr="00E32073">
              <w:rPr>
                <w:rFonts w:ascii="Arial" w:hAnsi="Arial" w:cs="Arial"/>
                <w:sz w:val="20"/>
                <w:szCs w:val="20"/>
              </w:rPr>
              <w:t xml:space="preserve"> </w:t>
            </w:r>
            <w:r w:rsidRPr="00E32073">
              <w:rPr>
                <w:rFonts w:ascii="Arial" w:hAnsi="Arial" w:cs="Arial"/>
                <w:sz w:val="20"/>
                <w:szCs w:val="20"/>
              </w:rPr>
              <w:t>уровня</w:t>
            </w:r>
            <w:r w:rsidR="00F36FAA" w:rsidRPr="00E32073">
              <w:rPr>
                <w:rFonts w:ascii="Arial" w:hAnsi="Arial" w:cs="Arial"/>
                <w:sz w:val="20"/>
                <w:szCs w:val="20"/>
              </w:rPr>
              <w:t xml:space="preserve"> </w:t>
            </w:r>
            <w:r w:rsidRPr="00E32073">
              <w:rPr>
                <w:rFonts w:ascii="Arial" w:hAnsi="Arial" w:cs="Arial"/>
                <w:sz w:val="20"/>
                <w:szCs w:val="20"/>
              </w:rPr>
              <w:t>обеспеченности</w:t>
            </w:r>
          </w:p>
        </w:tc>
        <w:tc>
          <w:tcPr>
            <w:tcW w:w="5240" w:type="dxa"/>
            <w:hideMark/>
          </w:tcPr>
          <w:p w14:paraId="5B8ACA72" w14:textId="3020D753" w:rsidR="00DA61CF" w:rsidRPr="00E32073" w:rsidRDefault="00DA61CF" w:rsidP="00DA61CF">
            <w:pPr>
              <w:ind w:firstLine="22"/>
              <w:jc w:val="both"/>
              <w:rPr>
                <w:rFonts w:ascii="Arial" w:hAnsi="Arial" w:cs="Arial"/>
                <w:sz w:val="20"/>
                <w:szCs w:val="20"/>
              </w:rPr>
            </w:pPr>
            <w:r w:rsidRPr="00E32073">
              <w:rPr>
                <w:rFonts w:ascii="Arial" w:hAnsi="Arial" w:cs="Arial"/>
                <w:sz w:val="20"/>
                <w:szCs w:val="20"/>
              </w:rPr>
              <w:lastRenderedPageBreak/>
              <w:t>Количество</w:t>
            </w:r>
            <w:r w:rsidR="00F36FAA" w:rsidRPr="00E32073">
              <w:rPr>
                <w:rFonts w:ascii="Arial" w:hAnsi="Arial" w:cs="Arial"/>
                <w:sz w:val="20"/>
                <w:szCs w:val="20"/>
              </w:rPr>
              <w:t xml:space="preserve"> </w:t>
            </w:r>
            <w:r w:rsidRPr="00E32073">
              <w:rPr>
                <w:rFonts w:ascii="Arial" w:hAnsi="Arial" w:cs="Arial"/>
                <w:sz w:val="20"/>
                <w:szCs w:val="20"/>
              </w:rPr>
              <w:t>объектов</w:t>
            </w:r>
            <w:r w:rsidR="00F36FAA" w:rsidRPr="00E32073">
              <w:rPr>
                <w:rFonts w:ascii="Arial" w:hAnsi="Arial" w:cs="Arial"/>
                <w:sz w:val="20"/>
                <w:szCs w:val="20"/>
              </w:rPr>
              <w:t xml:space="preserve"> </w:t>
            </w:r>
            <w:r w:rsidRPr="00E32073">
              <w:rPr>
                <w:rFonts w:ascii="Arial" w:hAnsi="Arial" w:cs="Arial"/>
                <w:sz w:val="20"/>
                <w:szCs w:val="20"/>
              </w:rPr>
              <w:t>на</w:t>
            </w:r>
            <w:r w:rsidR="00F36FAA" w:rsidRPr="00E32073">
              <w:rPr>
                <w:rFonts w:ascii="Arial" w:hAnsi="Arial" w:cs="Arial"/>
                <w:sz w:val="20"/>
                <w:szCs w:val="20"/>
              </w:rPr>
              <w:t xml:space="preserve"> </w:t>
            </w:r>
            <w:r w:rsidRPr="00E32073">
              <w:rPr>
                <w:rFonts w:ascii="Arial" w:hAnsi="Arial" w:cs="Arial"/>
                <w:sz w:val="20"/>
                <w:szCs w:val="20"/>
              </w:rPr>
              <w:t>муниципальный</w:t>
            </w:r>
            <w:r w:rsidR="00F36FAA" w:rsidRPr="00E32073">
              <w:rPr>
                <w:rFonts w:ascii="Arial" w:hAnsi="Arial" w:cs="Arial"/>
                <w:sz w:val="20"/>
                <w:szCs w:val="20"/>
              </w:rPr>
              <w:t xml:space="preserve"> </w:t>
            </w:r>
            <w:r w:rsidRPr="00E32073">
              <w:rPr>
                <w:rFonts w:ascii="Arial" w:hAnsi="Arial" w:cs="Arial"/>
                <w:sz w:val="20"/>
                <w:szCs w:val="20"/>
              </w:rPr>
              <w:t>округ,</w:t>
            </w:r>
            <w:r w:rsidR="00F36FAA" w:rsidRPr="00E32073">
              <w:rPr>
                <w:rFonts w:ascii="Arial" w:hAnsi="Arial" w:cs="Arial"/>
                <w:sz w:val="20"/>
                <w:szCs w:val="20"/>
              </w:rPr>
              <w:t xml:space="preserve"> </w:t>
            </w:r>
            <w:r w:rsidRPr="00E32073">
              <w:rPr>
                <w:rFonts w:ascii="Arial" w:hAnsi="Arial" w:cs="Arial"/>
                <w:sz w:val="20"/>
                <w:szCs w:val="20"/>
              </w:rPr>
              <w:lastRenderedPageBreak/>
              <w:t>городской</w:t>
            </w:r>
            <w:r w:rsidR="00F36FAA" w:rsidRPr="00E32073">
              <w:rPr>
                <w:rFonts w:ascii="Arial" w:hAnsi="Arial" w:cs="Arial"/>
                <w:sz w:val="20"/>
                <w:szCs w:val="20"/>
              </w:rPr>
              <w:t xml:space="preserve"> </w:t>
            </w:r>
            <w:r w:rsidRPr="00E32073">
              <w:rPr>
                <w:rFonts w:ascii="Arial" w:hAnsi="Arial" w:cs="Arial"/>
                <w:sz w:val="20"/>
                <w:szCs w:val="20"/>
              </w:rPr>
              <w:t>округ</w:t>
            </w:r>
            <w:r w:rsidR="00F36FAA" w:rsidRPr="00E32073">
              <w:rPr>
                <w:rFonts w:ascii="Arial" w:hAnsi="Arial" w:cs="Arial"/>
                <w:sz w:val="20"/>
                <w:szCs w:val="20"/>
              </w:rPr>
              <w:t xml:space="preserve"> </w:t>
            </w:r>
            <w:r w:rsidRPr="00E32073">
              <w:rPr>
                <w:rFonts w:ascii="Arial" w:hAnsi="Arial" w:cs="Arial"/>
                <w:sz w:val="20"/>
                <w:szCs w:val="20"/>
              </w:rPr>
              <w:t>по</w:t>
            </w:r>
            <w:r w:rsidR="00F36FAA" w:rsidRPr="00E32073">
              <w:rPr>
                <w:rFonts w:ascii="Arial" w:hAnsi="Arial" w:cs="Arial"/>
                <w:sz w:val="20"/>
                <w:szCs w:val="20"/>
              </w:rPr>
              <w:t xml:space="preserve"> </w:t>
            </w:r>
            <w:r w:rsidRPr="00E32073">
              <w:rPr>
                <w:rFonts w:ascii="Arial" w:hAnsi="Arial" w:cs="Arial"/>
                <w:sz w:val="20"/>
                <w:szCs w:val="20"/>
              </w:rPr>
              <w:t>заданию</w:t>
            </w:r>
            <w:r w:rsidR="00F36FAA" w:rsidRPr="00E32073">
              <w:rPr>
                <w:rFonts w:ascii="Arial" w:hAnsi="Arial" w:cs="Arial"/>
                <w:sz w:val="20"/>
                <w:szCs w:val="20"/>
              </w:rPr>
              <w:t xml:space="preserve"> </w:t>
            </w:r>
            <w:r w:rsidRPr="00E32073">
              <w:rPr>
                <w:rFonts w:ascii="Arial" w:hAnsi="Arial" w:cs="Arial"/>
                <w:sz w:val="20"/>
                <w:szCs w:val="20"/>
              </w:rPr>
              <w:t>на</w:t>
            </w:r>
            <w:r w:rsidR="00F36FAA" w:rsidRPr="00E32073">
              <w:rPr>
                <w:rFonts w:ascii="Arial" w:hAnsi="Arial" w:cs="Arial"/>
                <w:sz w:val="20"/>
                <w:szCs w:val="20"/>
              </w:rPr>
              <w:t xml:space="preserve"> </w:t>
            </w:r>
            <w:r w:rsidRPr="00E32073">
              <w:rPr>
                <w:rFonts w:ascii="Arial" w:hAnsi="Arial" w:cs="Arial"/>
                <w:sz w:val="20"/>
                <w:szCs w:val="20"/>
              </w:rPr>
              <w:t>проектирование</w:t>
            </w:r>
            <w:r w:rsidR="00F36FAA" w:rsidRPr="00E32073">
              <w:rPr>
                <w:rFonts w:ascii="Arial" w:hAnsi="Arial" w:cs="Arial"/>
                <w:sz w:val="20"/>
                <w:szCs w:val="20"/>
              </w:rPr>
              <w:t xml:space="preserve"> </w:t>
            </w:r>
            <w:r w:rsidRPr="00E32073">
              <w:rPr>
                <w:rFonts w:ascii="Arial" w:hAnsi="Arial" w:cs="Arial"/>
                <w:sz w:val="20"/>
                <w:szCs w:val="20"/>
              </w:rPr>
              <w:t>принято</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соответствии</w:t>
            </w:r>
            <w:r w:rsidR="00F36FAA" w:rsidRPr="00E32073">
              <w:rPr>
                <w:rFonts w:ascii="Arial" w:hAnsi="Arial" w:cs="Arial"/>
                <w:sz w:val="20"/>
                <w:szCs w:val="20"/>
              </w:rPr>
              <w:t xml:space="preserve"> </w:t>
            </w:r>
            <w:r w:rsidRPr="00E32073">
              <w:rPr>
                <w:rFonts w:ascii="Arial" w:hAnsi="Arial" w:cs="Arial"/>
                <w:sz w:val="20"/>
                <w:szCs w:val="20"/>
              </w:rPr>
              <w:t>с</w:t>
            </w:r>
            <w:r w:rsidR="00F36FAA" w:rsidRPr="00E32073">
              <w:rPr>
                <w:rFonts w:ascii="Arial" w:hAnsi="Arial" w:cs="Arial"/>
                <w:sz w:val="20"/>
                <w:szCs w:val="20"/>
              </w:rPr>
              <w:t xml:space="preserve"> </w:t>
            </w:r>
            <w:r w:rsidRPr="00E32073">
              <w:rPr>
                <w:rFonts w:ascii="Arial" w:hAnsi="Arial" w:cs="Arial"/>
                <w:sz w:val="20"/>
                <w:szCs w:val="20"/>
              </w:rPr>
              <w:t>Приложением</w:t>
            </w:r>
            <w:proofErr w:type="gramStart"/>
            <w:r w:rsidR="00F36FAA" w:rsidRPr="00E32073">
              <w:rPr>
                <w:rFonts w:ascii="Arial" w:hAnsi="Arial" w:cs="Arial"/>
                <w:sz w:val="20"/>
                <w:szCs w:val="20"/>
              </w:rPr>
              <w:t xml:space="preserve"> </w:t>
            </w:r>
            <w:r w:rsidRPr="00E32073">
              <w:rPr>
                <w:rFonts w:ascii="Arial" w:hAnsi="Arial" w:cs="Arial"/>
                <w:sz w:val="20"/>
                <w:szCs w:val="20"/>
              </w:rPr>
              <w:t>Д</w:t>
            </w:r>
            <w:proofErr w:type="gramEnd"/>
            <w:r w:rsidR="00F36FAA" w:rsidRPr="00E32073">
              <w:rPr>
                <w:rFonts w:ascii="Arial" w:hAnsi="Arial" w:cs="Arial"/>
                <w:sz w:val="20"/>
                <w:szCs w:val="20"/>
              </w:rPr>
              <w:t xml:space="preserve"> </w:t>
            </w:r>
            <w:r w:rsidRPr="00E32073">
              <w:rPr>
                <w:rFonts w:ascii="Arial" w:hAnsi="Arial" w:cs="Arial"/>
                <w:sz w:val="20"/>
                <w:szCs w:val="20"/>
              </w:rPr>
              <w:t>СП</w:t>
            </w:r>
            <w:r w:rsidR="00F36FAA" w:rsidRPr="00E32073">
              <w:rPr>
                <w:rFonts w:ascii="Arial" w:hAnsi="Arial" w:cs="Arial"/>
                <w:sz w:val="20"/>
                <w:szCs w:val="20"/>
              </w:rPr>
              <w:t xml:space="preserve"> </w:t>
            </w:r>
            <w:r w:rsidRPr="00E32073">
              <w:rPr>
                <w:rFonts w:ascii="Arial" w:hAnsi="Arial" w:cs="Arial"/>
                <w:sz w:val="20"/>
                <w:szCs w:val="20"/>
              </w:rPr>
              <w:t>42.13330.2016.</w:t>
            </w:r>
          </w:p>
        </w:tc>
      </w:tr>
      <w:tr w:rsidR="00DA61CF" w:rsidRPr="00E32073" w14:paraId="2841C8BF" w14:textId="77777777" w:rsidTr="00DA61CF">
        <w:trPr>
          <w:trHeight w:val="20"/>
        </w:trPr>
        <w:tc>
          <w:tcPr>
            <w:tcW w:w="0" w:type="auto"/>
            <w:vMerge/>
            <w:hideMark/>
          </w:tcPr>
          <w:p w14:paraId="74C44E30" w14:textId="77777777" w:rsidR="00DA61CF" w:rsidRPr="00E32073" w:rsidRDefault="00DA61CF" w:rsidP="00DA61CF">
            <w:pPr>
              <w:ind w:firstLine="29"/>
              <w:jc w:val="both"/>
              <w:rPr>
                <w:rFonts w:ascii="Arial" w:hAnsi="Arial" w:cs="Arial"/>
                <w:sz w:val="20"/>
                <w:szCs w:val="20"/>
              </w:rPr>
            </w:pPr>
          </w:p>
        </w:tc>
        <w:tc>
          <w:tcPr>
            <w:tcW w:w="1777" w:type="dxa"/>
            <w:hideMark/>
          </w:tcPr>
          <w:p w14:paraId="29F86C11" w14:textId="3D8B5E6F" w:rsidR="00DA61CF" w:rsidRPr="00E32073" w:rsidRDefault="00DA61CF" w:rsidP="00DA61CF">
            <w:pPr>
              <w:ind w:firstLine="19"/>
              <w:jc w:val="both"/>
              <w:rPr>
                <w:rFonts w:ascii="Arial" w:hAnsi="Arial" w:cs="Arial"/>
                <w:sz w:val="20"/>
                <w:szCs w:val="20"/>
              </w:rPr>
            </w:pPr>
            <w:r w:rsidRPr="00E32073">
              <w:rPr>
                <w:rFonts w:ascii="Arial" w:hAnsi="Arial" w:cs="Arial"/>
                <w:sz w:val="20"/>
                <w:szCs w:val="20"/>
              </w:rPr>
              <w:t>Расчетный</w:t>
            </w:r>
            <w:r w:rsidR="00F36FAA" w:rsidRPr="00E32073">
              <w:rPr>
                <w:rFonts w:ascii="Arial" w:hAnsi="Arial" w:cs="Arial"/>
                <w:sz w:val="20"/>
                <w:szCs w:val="20"/>
              </w:rPr>
              <w:t xml:space="preserve"> </w:t>
            </w:r>
            <w:r w:rsidRPr="00E32073">
              <w:rPr>
                <w:rFonts w:ascii="Arial" w:hAnsi="Arial" w:cs="Arial"/>
                <w:sz w:val="20"/>
                <w:szCs w:val="20"/>
              </w:rPr>
              <w:t>показатель</w:t>
            </w:r>
            <w:r w:rsidR="00F36FAA" w:rsidRPr="00E32073">
              <w:rPr>
                <w:rFonts w:ascii="Arial" w:hAnsi="Arial" w:cs="Arial"/>
                <w:sz w:val="20"/>
                <w:szCs w:val="20"/>
              </w:rPr>
              <w:t xml:space="preserve"> </w:t>
            </w:r>
            <w:r w:rsidRPr="00E32073">
              <w:rPr>
                <w:rFonts w:ascii="Arial" w:hAnsi="Arial" w:cs="Arial"/>
                <w:sz w:val="20"/>
                <w:szCs w:val="20"/>
              </w:rPr>
              <w:t>максимально</w:t>
            </w:r>
            <w:r w:rsidR="00F36FAA" w:rsidRPr="00E32073">
              <w:rPr>
                <w:rFonts w:ascii="Arial" w:hAnsi="Arial" w:cs="Arial"/>
                <w:sz w:val="20"/>
                <w:szCs w:val="20"/>
              </w:rPr>
              <w:t xml:space="preserve"> </w:t>
            </w:r>
            <w:r w:rsidRPr="00E32073">
              <w:rPr>
                <w:rFonts w:ascii="Arial" w:hAnsi="Arial" w:cs="Arial"/>
                <w:sz w:val="20"/>
                <w:szCs w:val="20"/>
              </w:rPr>
              <w:t>допустимого</w:t>
            </w:r>
            <w:r w:rsidR="00F36FAA" w:rsidRPr="00E32073">
              <w:rPr>
                <w:rFonts w:ascii="Arial" w:hAnsi="Arial" w:cs="Arial"/>
                <w:sz w:val="20"/>
                <w:szCs w:val="20"/>
              </w:rPr>
              <w:t xml:space="preserve"> </w:t>
            </w:r>
            <w:r w:rsidRPr="00E32073">
              <w:rPr>
                <w:rFonts w:ascii="Arial" w:hAnsi="Arial" w:cs="Arial"/>
                <w:sz w:val="20"/>
                <w:szCs w:val="20"/>
              </w:rPr>
              <w:t>уровня</w:t>
            </w:r>
            <w:r w:rsidR="00F36FAA" w:rsidRPr="00E32073">
              <w:rPr>
                <w:rFonts w:ascii="Arial" w:hAnsi="Arial" w:cs="Arial"/>
                <w:sz w:val="20"/>
                <w:szCs w:val="20"/>
              </w:rPr>
              <w:t xml:space="preserve"> </w:t>
            </w:r>
            <w:r w:rsidRPr="00E32073">
              <w:rPr>
                <w:rFonts w:ascii="Arial" w:hAnsi="Arial" w:cs="Arial"/>
                <w:sz w:val="20"/>
                <w:szCs w:val="20"/>
              </w:rPr>
              <w:t>территориальной</w:t>
            </w:r>
            <w:r w:rsidR="00F36FAA" w:rsidRPr="00E32073">
              <w:rPr>
                <w:rFonts w:ascii="Arial" w:hAnsi="Arial" w:cs="Arial"/>
                <w:sz w:val="20"/>
                <w:szCs w:val="20"/>
              </w:rPr>
              <w:t xml:space="preserve"> </w:t>
            </w:r>
            <w:r w:rsidRPr="00E32073">
              <w:rPr>
                <w:rFonts w:ascii="Arial" w:hAnsi="Arial" w:cs="Arial"/>
                <w:sz w:val="20"/>
                <w:szCs w:val="20"/>
              </w:rPr>
              <w:t>доступности</w:t>
            </w:r>
          </w:p>
        </w:tc>
        <w:tc>
          <w:tcPr>
            <w:tcW w:w="5240" w:type="dxa"/>
            <w:hideMark/>
          </w:tcPr>
          <w:p w14:paraId="3A569FEB" w14:textId="2BB6B171" w:rsidR="00DA61CF" w:rsidRPr="00E32073" w:rsidRDefault="00DA61CF" w:rsidP="00DA61CF">
            <w:pPr>
              <w:ind w:firstLine="22"/>
              <w:jc w:val="both"/>
              <w:rPr>
                <w:rFonts w:ascii="Arial" w:hAnsi="Arial" w:cs="Arial"/>
                <w:sz w:val="20"/>
                <w:szCs w:val="20"/>
              </w:rPr>
            </w:pPr>
            <w:r w:rsidRPr="00E32073">
              <w:rPr>
                <w:rFonts w:ascii="Arial" w:hAnsi="Arial" w:cs="Arial"/>
                <w:sz w:val="20"/>
                <w:szCs w:val="20"/>
              </w:rPr>
              <w:t>Не</w:t>
            </w:r>
            <w:r w:rsidR="00F36FAA" w:rsidRPr="00E32073">
              <w:rPr>
                <w:rFonts w:ascii="Arial" w:hAnsi="Arial" w:cs="Arial"/>
                <w:sz w:val="20"/>
                <w:szCs w:val="20"/>
              </w:rPr>
              <w:t xml:space="preserve"> </w:t>
            </w:r>
            <w:r w:rsidRPr="00E32073">
              <w:rPr>
                <w:rFonts w:ascii="Arial" w:hAnsi="Arial" w:cs="Arial"/>
                <w:sz w:val="20"/>
                <w:szCs w:val="20"/>
              </w:rPr>
              <w:t>нормируется</w:t>
            </w:r>
          </w:p>
        </w:tc>
      </w:tr>
    </w:tbl>
    <w:p w14:paraId="70F5F511" w14:textId="0FE9FF2F" w:rsidR="007C0BBD" w:rsidRPr="009740EC" w:rsidRDefault="00162D27" w:rsidP="00162D27">
      <w:pPr>
        <w:spacing w:after="0" w:line="240" w:lineRule="auto"/>
        <w:ind w:firstLine="709"/>
        <w:jc w:val="both"/>
        <w:rPr>
          <w:rFonts w:ascii="Arial" w:hAnsi="Arial" w:cs="Arial"/>
          <w:sz w:val="24"/>
          <w:szCs w:val="24"/>
        </w:rPr>
      </w:pPr>
      <w:r w:rsidRPr="009740EC">
        <w:rPr>
          <w:rFonts w:ascii="Arial" w:hAnsi="Arial" w:cs="Arial"/>
          <w:sz w:val="24"/>
          <w:szCs w:val="24"/>
        </w:rPr>
        <w:t>Расчетные</w:t>
      </w:r>
      <w:r w:rsidR="00F36FAA" w:rsidRPr="009740EC">
        <w:rPr>
          <w:rFonts w:ascii="Arial" w:hAnsi="Arial" w:cs="Arial"/>
          <w:sz w:val="24"/>
          <w:szCs w:val="24"/>
        </w:rPr>
        <w:t xml:space="preserve"> </w:t>
      </w:r>
      <w:r w:rsidRPr="009740EC">
        <w:rPr>
          <w:rFonts w:ascii="Arial" w:hAnsi="Arial" w:cs="Arial"/>
          <w:sz w:val="24"/>
          <w:szCs w:val="24"/>
        </w:rPr>
        <w:t>показатели</w:t>
      </w:r>
      <w:r w:rsidR="00F36FAA" w:rsidRPr="009740EC">
        <w:rPr>
          <w:rFonts w:ascii="Arial" w:hAnsi="Arial" w:cs="Arial"/>
          <w:sz w:val="24"/>
          <w:szCs w:val="24"/>
        </w:rPr>
        <w:t xml:space="preserve"> </w:t>
      </w:r>
      <w:r w:rsidRPr="009740EC">
        <w:rPr>
          <w:rFonts w:ascii="Arial" w:hAnsi="Arial" w:cs="Arial"/>
          <w:sz w:val="24"/>
          <w:szCs w:val="24"/>
        </w:rPr>
        <w:t>для</w:t>
      </w:r>
      <w:r w:rsidR="00F36FAA" w:rsidRPr="009740EC">
        <w:rPr>
          <w:rFonts w:ascii="Arial" w:hAnsi="Arial" w:cs="Arial"/>
          <w:sz w:val="24"/>
          <w:szCs w:val="24"/>
        </w:rPr>
        <w:t xml:space="preserve"> </w:t>
      </w:r>
      <w:proofErr w:type="gramStart"/>
      <w:r w:rsidRPr="009740EC">
        <w:rPr>
          <w:rFonts w:ascii="Arial" w:hAnsi="Arial" w:cs="Arial"/>
          <w:sz w:val="24"/>
          <w:szCs w:val="24"/>
        </w:rPr>
        <w:t>объектов</w:t>
      </w:r>
      <w:r w:rsidR="00F36FAA" w:rsidRPr="009740EC">
        <w:rPr>
          <w:rFonts w:ascii="Arial" w:hAnsi="Arial" w:cs="Arial"/>
          <w:sz w:val="24"/>
          <w:szCs w:val="24"/>
        </w:rPr>
        <w:t xml:space="preserve"> </w:t>
      </w:r>
      <w:r w:rsidRPr="009740EC">
        <w:rPr>
          <w:rFonts w:ascii="Arial" w:hAnsi="Arial" w:cs="Arial"/>
          <w:sz w:val="24"/>
          <w:szCs w:val="24"/>
        </w:rPr>
        <w:t>местного</w:t>
      </w:r>
      <w:r w:rsidR="00F36FAA" w:rsidRPr="009740EC">
        <w:rPr>
          <w:rFonts w:ascii="Arial" w:hAnsi="Arial" w:cs="Arial"/>
          <w:sz w:val="24"/>
          <w:szCs w:val="24"/>
        </w:rPr>
        <w:t xml:space="preserve"> </w:t>
      </w:r>
      <w:r w:rsidRPr="009740EC">
        <w:rPr>
          <w:rFonts w:ascii="Arial" w:hAnsi="Arial" w:cs="Arial"/>
          <w:sz w:val="24"/>
          <w:szCs w:val="24"/>
        </w:rPr>
        <w:t>значения,</w:t>
      </w:r>
      <w:r w:rsidR="00F36FAA" w:rsidRPr="009740EC">
        <w:rPr>
          <w:rFonts w:ascii="Arial" w:hAnsi="Arial" w:cs="Arial"/>
          <w:sz w:val="24"/>
          <w:szCs w:val="24"/>
        </w:rPr>
        <w:t xml:space="preserve"> </w:t>
      </w:r>
      <w:r w:rsidRPr="009740EC">
        <w:rPr>
          <w:rFonts w:ascii="Arial" w:hAnsi="Arial" w:cs="Arial"/>
          <w:sz w:val="24"/>
          <w:szCs w:val="24"/>
        </w:rPr>
        <w:t>формирующих</w:t>
      </w:r>
      <w:r w:rsidR="00F36FAA" w:rsidRPr="009740EC">
        <w:rPr>
          <w:rFonts w:ascii="Arial" w:hAnsi="Arial" w:cs="Arial"/>
          <w:sz w:val="24"/>
          <w:szCs w:val="24"/>
        </w:rPr>
        <w:t xml:space="preserve"> </w:t>
      </w:r>
      <w:r w:rsidRPr="009740EC">
        <w:rPr>
          <w:rFonts w:ascii="Arial" w:hAnsi="Arial" w:cs="Arial"/>
          <w:sz w:val="24"/>
          <w:szCs w:val="24"/>
        </w:rPr>
        <w:t>систему</w:t>
      </w:r>
      <w:r w:rsidR="00F36FAA" w:rsidRPr="009740EC">
        <w:rPr>
          <w:rFonts w:ascii="Arial" w:hAnsi="Arial" w:cs="Arial"/>
          <w:sz w:val="24"/>
          <w:szCs w:val="24"/>
        </w:rPr>
        <w:t xml:space="preserve"> </w:t>
      </w:r>
      <w:r w:rsidRPr="009740EC">
        <w:rPr>
          <w:rFonts w:ascii="Arial" w:hAnsi="Arial" w:cs="Arial"/>
          <w:sz w:val="24"/>
          <w:szCs w:val="24"/>
        </w:rPr>
        <w:t>дошкольного</w:t>
      </w:r>
      <w:r w:rsidR="00F36FAA" w:rsidRPr="009740EC">
        <w:rPr>
          <w:rFonts w:ascii="Arial" w:hAnsi="Arial" w:cs="Arial"/>
          <w:sz w:val="24"/>
          <w:szCs w:val="24"/>
        </w:rPr>
        <w:t xml:space="preserve"> </w:t>
      </w:r>
      <w:r w:rsidRPr="009740EC">
        <w:rPr>
          <w:rFonts w:ascii="Arial" w:hAnsi="Arial" w:cs="Arial"/>
          <w:sz w:val="24"/>
          <w:szCs w:val="24"/>
        </w:rPr>
        <w:t>и</w:t>
      </w:r>
      <w:r w:rsidR="00F36FAA" w:rsidRPr="009740EC">
        <w:rPr>
          <w:rFonts w:ascii="Arial" w:hAnsi="Arial" w:cs="Arial"/>
          <w:sz w:val="24"/>
          <w:szCs w:val="24"/>
        </w:rPr>
        <w:t xml:space="preserve"> </w:t>
      </w:r>
      <w:r w:rsidRPr="009740EC">
        <w:rPr>
          <w:rFonts w:ascii="Arial" w:hAnsi="Arial" w:cs="Arial"/>
          <w:sz w:val="24"/>
          <w:szCs w:val="24"/>
        </w:rPr>
        <w:t>дополнительного</w:t>
      </w:r>
      <w:r w:rsidR="00F36FAA" w:rsidRPr="009740EC">
        <w:rPr>
          <w:rFonts w:ascii="Arial" w:hAnsi="Arial" w:cs="Arial"/>
          <w:sz w:val="24"/>
          <w:szCs w:val="24"/>
        </w:rPr>
        <w:t xml:space="preserve"> </w:t>
      </w:r>
      <w:r w:rsidRPr="009740EC">
        <w:rPr>
          <w:rFonts w:ascii="Arial" w:hAnsi="Arial" w:cs="Arial"/>
          <w:sz w:val="24"/>
          <w:szCs w:val="24"/>
        </w:rPr>
        <w:t>образования</w:t>
      </w:r>
      <w:r w:rsidR="00F36FAA" w:rsidRPr="009740EC">
        <w:rPr>
          <w:rFonts w:ascii="Arial" w:hAnsi="Arial" w:cs="Arial"/>
          <w:sz w:val="24"/>
          <w:szCs w:val="24"/>
        </w:rPr>
        <w:t xml:space="preserve"> </w:t>
      </w:r>
      <w:r w:rsidRPr="009740EC">
        <w:rPr>
          <w:rFonts w:ascii="Arial" w:hAnsi="Arial" w:cs="Arial"/>
          <w:sz w:val="24"/>
          <w:szCs w:val="24"/>
        </w:rPr>
        <w:t>установлены</w:t>
      </w:r>
      <w:proofErr w:type="gramEnd"/>
      <w:r w:rsidR="00F36FAA" w:rsidRPr="009740EC">
        <w:rPr>
          <w:rFonts w:ascii="Arial" w:hAnsi="Arial" w:cs="Arial"/>
          <w:sz w:val="24"/>
          <w:szCs w:val="24"/>
        </w:rPr>
        <w:t xml:space="preserve"> </w:t>
      </w:r>
      <w:r w:rsidRPr="009740EC">
        <w:rPr>
          <w:rFonts w:ascii="Arial" w:hAnsi="Arial" w:cs="Arial"/>
          <w:sz w:val="24"/>
          <w:szCs w:val="24"/>
        </w:rPr>
        <w:t>с</w:t>
      </w:r>
      <w:r w:rsidR="00F36FAA" w:rsidRPr="009740EC">
        <w:rPr>
          <w:rFonts w:ascii="Arial" w:hAnsi="Arial" w:cs="Arial"/>
          <w:sz w:val="24"/>
          <w:szCs w:val="24"/>
        </w:rPr>
        <w:t xml:space="preserve"> </w:t>
      </w:r>
      <w:r w:rsidRPr="009740EC">
        <w:rPr>
          <w:rFonts w:ascii="Arial" w:hAnsi="Arial" w:cs="Arial"/>
          <w:sz w:val="24"/>
          <w:szCs w:val="24"/>
        </w:rPr>
        <w:t>учетом</w:t>
      </w:r>
      <w:r w:rsidR="00F36FAA" w:rsidRPr="009740EC">
        <w:rPr>
          <w:rFonts w:ascii="Arial" w:hAnsi="Arial" w:cs="Arial"/>
          <w:sz w:val="24"/>
          <w:szCs w:val="24"/>
        </w:rPr>
        <w:t xml:space="preserve"> </w:t>
      </w:r>
      <w:r w:rsidRPr="009740EC">
        <w:rPr>
          <w:rFonts w:ascii="Arial" w:hAnsi="Arial" w:cs="Arial"/>
          <w:sz w:val="24"/>
          <w:szCs w:val="24"/>
        </w:rPr>
        <w:t>целевых</w:t>
      </w:r>
      <w:r w:rsidR="00F36FAA" w:rsidRPr="009740EC">
        <w:rPr>
          <w:rFonts w:ascii="Arial" w:hAnsi="Arial" w:cs="Arial"/>
          <w:sz w:val="24"/>
          <w:szCs w:val="24"/>
        </w:rPr>
        <w:t xml:space="preserve"> </w:t>
      </w:r>
      <w:r w:rsidRPr="009740EC">
        <w:rPr>
          <w:rFonts w:ascii="Arial" w:hAnsi="Arial" w:cs="Arial"/>
          <w:sz w:val="24"/>
          <w:szCs w:val="24"/>
        </w:rPr>
        <w:t>показателей</w:t>
      </w:r>
      <w:r w:rsidR="00F36FAA" w:rsidRPr="009740EC">
        <w:rPr>
          <w:rFonts w:ascii="Arial" w:hAnsi="Arial" w:cs="Arial"/>
          <w:sz w:val="24"/>
          <w:szCs w:val="24"/>
        </w:rPr>
        <w:t xml:space="preserve"> </w:t>
      </w:r>
      <w:r w:rsidRPr="009740EC">
        <w:rPr>
          <w:rFonts w:ascii="Arial" w:hAnsi="Arial" w:cs="Arial"/>
          <w:sz w:val="24"/>
          <w:szCs w:val="24"/>
        </w:rPr>
        <w:t>документов</w:t>
      </w:r>
      <w:r w:rsidR="00F36FAA" w:rsidRPr="009740EC">
        <w:rPr>
          <w:rFonts w:ascii="Arial" w:hAnsi="Arial" w:cs="Arial"/>
          <w:sz w:val="24"/>
          <w:szCs w:val="24"/>
        </w:rPr>
        <w:t xml:space="preserve"> </w:t>
      </w:r>
      <w:r w:rsidRPr="009740EC">
        <w:rPr>
          <w:rFonts w:ascii="Arial" w:hAnsi="Arial" w:cs="Arial"/>
          <w:sz w:val="24"/>
          <w:szCs w:val="24"/>
        </w:rPr>
        <w:t>стратегического</w:t>
      </w:r>
      <w:r w:rsidR="00F36FAA" w:rsidRPr="009740EC">
        <w:rPr>
          <w:rFonts w:ascii="Arial" w:hAnsi="Arial" w:cs="Arial"/>
          <w:sz w:val="24"/>
          <w:szCs w:val="24"/>
        </w:rPr>
        <w:t xml:space="preserve"> </w:t>
      </w:r>
      <w:r w:rsidRPr="009740EC">
        <w:rPr>
          <w:rFonts w:ascii="Arial" w:hAnsi="Arial" w:cs="Arial"/>
          <w:sz w:val="24"/>
          <w:szCs w:val="24"/>
        </w:rPr>
        <w:t>планирования,</w:t>
      </w:r>
      <w:r w:rsidR="00F36FAA" w:rsidRPr="009740EC">
        <w:rPr>
          <w:rFonts w:ascii="Arial" w:hAnsi="Arial" w:cs="Arial"/>
          <w:sz w:val="24"/>
          <w:szCs w:val="24"/>
        </w:rPr>
        <w:t xml:space="preserve"> </w:t>
      </w:r>
      <w:r w:rsidRPr="009740EC">
        <w:rPr>
          <w:rFonts w:ascii="Arial" w:hAnsi="Arial" w:cs="Arial"/>
          <w:sz w:val="24"/>
          <w:szCs w:val="24"/>
        </w:rPr>
        <w:t>представленных</w:t>
      </w:r>
      <w:r w:rsidR="00F36FAA" w:rsidRPr="009740EC">
        <w:rPr>
          <w:rFonts w:ascii="Arial" w:hAnsi="Arial" w:cs="Arial"/>
          <w:sz w:val="24"/>
          <w:szCs w:val="24"/>
        </w:rPr>
        <w:t xml:space="preserve"> </w:t>
      </w:r>
      <w:r w:rsidRPr="009740EC">
        <w:rPr>
          <w:rFonts w:ascii="Arial" w:hAnsi="Arial" w:cs="Arial"/>
          <w:sz w:val="24"/>
          <w:szCs w:val="24"/>
        </w:rPr>
        <w:t>ниже</w:t>
      </w:r>
      <w:r w:rsidR="00F36FAA" w:rsidRPr="009740EC">
        <w:rPr>
          <w:rFonts w:ascii="Arial" w:hAnsi="Arial" w:cs="Arial"/>
          <w:sz w:val="24"/>
          <w:szCs w:val="24"/>
        </w:rPr>
        <w:t xml:space="preserve"> </w:t>
      </w:r>
      <w:r w:rsidRPr="009740EC">
        <w:rPr>
          <w:rFonts w:ascii="Arial" w:hAnsi="Arial" w:cs="Arial"/>
          <w:sz w:val="24"/>
          <w:szCs w:val="24"/>
        </w:rPr>
        <w:t>(Таблица</w:t>
      </w:r>
      <w:r w:rsidR="00F36FAA" w:rsidRPr="009740EC">
        <w:rPr>
          <w:rFonts w:ascii="Arial" w:hAnsi="Arial" w:cs="Arial"/>
          <w:sz w:val="24"/>
          <w:szCs w:val="24"/>
        </w:rPr>
        <w:t xml:space="preserve"> </w:t>
      </w:r>
      <w:r w:rsidR="00F6210C" w:rsidRPr="009740EC">
        <w:rPr>
          <w:rFonts w:ascii="Arial" w:hAnsi="Arial" w:cs="Arial"/>
          <w:sz w:val="24"/>
          <w:szCs w:val="24"/>
        </w:rPr>
        <w:t>20</w:t>
      </w:r>
      <w:r w:rsidR="0020331E" w:rsidRPr="009740EC">
        <w:rPr>
          <w:rFonts w:ascii="Arial" w:hAnsi="Arial" w:cs="Arial"/>
          <w:sz w:val="24"/>
          <w:szCs w:val="24"/>
        </w:rPr>
        <w:t>,</w:t>
      </w:r>
      <w:r w:rsidR="00F36FAA" w:rsidRPr="009740EC">
        <w:rPr>
          <w:rFonts w:ascii="Arial" w:hAnsi="Arial" w:cs="Arial"/>
          <w:sz w:val="24"/>
          <w:szCs w:val="24"/>
        </w:rPr>
        <w:t xml:space="preserve"> </w:t>
      </w:r>
      <w:r w:rsidR="0020331E" w:rsidRPr="009740EC">
        <w:rPr>
          <w:rFonts w:ascii="Arial" w:hAnsi="Arial" w:cs="Arial"/>
          <w:sz w:val="24"/>
          <w:szCs w:val="24"/>
        </w:rPr>
        <w:t>таблица</w:t>
      </w:r>
      <w:r w:rsidR="00F36FAA" w:rsidRPr="009740EC">
        <w:rPr>
          <w:rFonts w:ascii="Arial" w:hAnsi="Arial" w:cs="Arial"/>
          <w:sz w:val="24"/>
          <w:szCs w:val="24"/>
        </w:rPr>
        <w:t xml:space="preserve"> </w:t>
      </w:r>
      <w:r w:rsidR="009F5429" w:rsidRPr="009740EC">
        <w:rPr>
          <w:rFonts w:ascii="Arial" w:hAnsi="Arial" w:cs="Arial"/>
          <w:sz w:val="24"/>
          <w:szCs w:val="24"/>
        </w:rPr>
        <w:t>2</w:t>
      </w:r>
      <w:r w:rsidR="00F6210C" w:rsidRPr="009740EC">
        <w:rPr>
          <w:rFonts w:ascii="Arial" w:hAnsi="Arial" w:cs="Arial"/>
          <w:sz w:val="24"/>
          <w:szCs w:val="24"/>
        </w:rPr>
        <w:t>1</w:t>
      </w:r>
      <w:r w:rsidRPr="009740EC">
        <w:rPr>
          <w:rFonts w:ascii="Arial" w:hAnsi="Arial" w:cs="Arial"/>
          <w:sz w:val="24"/>
          <w:szCs w:val="24"/>
        </w:rPr>
        <w:t>).</w:t>
      </w:r>
    </w:p>
    <w:p w14:paraId="310A3E1F" w14:textId="565A52CD" w:rsidR="00217F01" w:rsidRPr="009740EC" w:rsidRDefault="00217F01" w:rsidP="00217F01">
      <w:pPr>
        <w:spacing w:after="0" w:line="240" w:lineRule="auto"/>
        <w:ind w:firstLine="709"/>
        <w:jc w:val="right"/>
        <w:rPr>
          <w:rFonts w:ascii="Arial" w:hAnsi="Arial" w:cs="Arial"/>
          <w:sz w:val="24"/>
          <w:szCs w:val="24"/>
        </w:rPr>
      </w:pPr>
      <w:r w:rsidRPr="009740EC">
        <w:rPr>
          <w:rFonts w:ascii="Arial" w:hAnsi="Arial" w:cs="Arial"/>
          <w:sz w:val="24"/>
          <w:szCs w:val="24"/>
        </w:rPr>
        <w:t>Таблица</w:t>
      </w:r>
      <w:r w:rsidR="00F36FAA" w:rsidRPr="009740EC">
        <w:rPr>
          <w:rFonts w:ascii="Arial" w:hAnsi="Arial" w:cs="Arial"/>
          <w:sz w:val="24"/>
          <w:szCs w:val="24"/>
        </w:rPr>
        <w:t xml:space="preserve"> </w:t>
      </w:r>
      <w:r w:rsidR="00F6210C" w:rsidRPr="009740EC">
        <w:rPr>
          <w:rFonts w:ascii="Arial" w:hAnsi="Arial" w:cs="Arial"/>
          <w:sz w:val="24"/>
          <w:szCs w:val="24"/>
        </w:rPr>
        <w:t>№ 20</w:t>
      </w:r>
    </w:p>
    <w:p w14:paraId="6227636E" w14:textId="77777777" w:rsidR="00F6210C" w:rsidRPr="009740EC" w:rsidRDefault="00F6210C" w:rsidP="00217F01">
      <w:pPr>
        <w:spacing w:after="0" w:line="240" w:lineRule="auto"/>
        <w:ind w:firstLine="709"/>
        <w:jc w:val="right"/>
        <w:rPr>
          <w:rFonts w:ascii="Arial" w:hAnsi="Arial" w:cs="Arial"/>
          <w:sz w:val="24"/>
          <w:szCs w:val="24"/>
        </w:rPr>
      </w:pPr>
    </w:p>
    <w:p w14:paraId="3FA9AC7A" w14:textId="6010076E" w:rsidR="00217F01" w:rsidRPr="00E32073" w:rsidRDefault="00217F01" w:rsidP="00217F01">
      <w:pPr>
        <w:spacing w:after="0" w:line="240" w:lineRule="auto"/>
        <w:jc w:val="center"/>
        <w:rPr>
          <w:rFonts w:ascii="Arial" w:hAnsi="Arial" w:cs="Arial"/>
          <w:sz w:val="28"/>
          <w:szCs w:val="28"/>
        </w:rPr>
      </w:pPr>
      <w:r w:rsidRPr="009740EC">
        <w:rPr>
          <w:rFonts w:ascii="Arial" w:hAnsi="Arial" w:cs="Arial"/>
          <w:sz w:val="24"/>
          <w:szCs w:val="24"/>
        </w:rPr>
        <w:t>Целевые</w:t>
      </w:r>
      <w:r w:rsidR="00F36FAA" w:rsidRPr="009740EC">
        <w:rPr>
          <w:rFonts w:ascii="Arial" w:hAnsi="Arial" w:cs="Arial"/>
          <w:sz w:val="24"/>
          <w:szCs w:val="24"/>
        </w:rPr>
        <w:t xml:space="preserve"> </w:t>
      </w:r>
      <w:r w:rsidRPr="009740EC">
        <w:rPr>
          <w:rFonts w:ascii="Arial" w:hAnsi="Arial" w:cs="Arial"/>
          <w:sz w:val="24"/>
          <w:szCs w:val="24"/>
        </w:rPr>
        <w:t>показатели</w:t>
      </w:r>
      <w:r w:rsidR="00F36FAA" w:rsidRPr="009740EC">
        <w:rPr>
          <w:rFonts w:ascii="Arial" w:hAnsi="Arial" w:cs="Arial"/>
          <w:sz w:val="24"/>
          <w:szCs w:val="24"/>
        </w:rPr>
        <w:t xml:space="preserve"> </w:t>
      </w:r>
      <w:r w:rsidRPr="009740EC">
        <w:rPr>
          <w:rFonts w:ascii="Arial" w:hAnsi="Arial" w:cs="Arial"/>
          <w:sz w:val="24"/>
          <w:szCs w:val="24"/>
        </w:rPr>
        <w:t>развития</w:t>
      </w:r>
      <w:r w:rsidR="00F36FAA" w:rsidRPr="009740EC">
        <w:rPr>
          <w:rFonts w:ascii="Arial" w:hAnsi="Arial" w:cs="Arial"/>
          <w:sz w:val="24"/>
          <w:szCs w:val="24"/>
        </w:rPr>
        <w:t xml:space="preserve"> </w:t>
      </w:r>
      <w:r w:rsidRPr="009740EC">
        <w:rPr>
          <w:rFonts w:ascii="Arial" w:hAnsi="Arial" w:cs="Arial"/>
          <w:sz w:val="24"/>
          <w:szCs w:val="24"/>
        </w:rPr>
        <w:t>системы</w:t>
      </w:r>
      <w:r w:rsidR="00F36FAA" w:rsidRPr="009740EC">
        <w:rPr>
          <w:rFonts w:ascii="Arial" w:hAnsi="Arial" w:cs="Arial"/>
          <w:sz w:val="24"/>
          <w:szCs w:val="24"/>
        </w:rPr>
        <w:t xml:space="preserve"> </w:t>
      </w:r>
      <w:r w:rsidRPr="009740EC">
        <w:rPr>
          <w:rFonts w:ascii="Arial" w:hAnsi="Arial" w:cs="Arial"/>
          <w:sz w:val="24"/>
          <w:szCs w:val="24"/>
        </w:rPr>
        <w:t>дошкольного</w:t>
      </w:r>
      <w:r w:rsidR="00F36FAA" w:rsidRPr="009740EC">
        <w:rPr>
          <w:rFonts w:ascii="Arial" w:hAnsi="Arial" w:cs="Arial"/>
          <w:sz w:val="24"/>
          <w:szCs w:val="24"/>
        </w:rPr>
        <w:t xml:space="preserve"> </w:t>
      </w:r>
      <w:r w:rsidRPr="009740EC">
        <w:rPr>
          <w:rFonts w:ascii="Arial" w:hAnsi="Arial" w:cs="Arial"/>
          <w:sz w:val="24"/>
          <w:szCs w:val="24"/>
        </w:rPr>
        <w:t>образования</w:t>
      </w:r>
    </w:p>
    <w:p w14:paraId="1C1E4E73" w14:textId="77777777" w:rsidR="00F6210C" w:rsidRPr="00E32073" w:rsidRDefault="00F6210C" w:rsidP="00217F01">
      <w:pPr>
        <w:spacing w:after="0" w:line="240" w:lineRule="auto"/>
        <w:jc w:val="center"/>
        <w:rPr>
          <w:rFonts w:ascii="Arial" w:hAnsi="Arial" w:cs="Arial"/>
          <w:sz w:val="28"/>
          <w:szCs w:val="28"/>
        </w:rPr>
      </w:pPr>
    </w:p>
    <w:tbl>
      <w:tblPr>
        <w:tblStyle w:val="a5"/>
        <w:tblW w:w="0" w:type="auto"/>
        <w:tblLook w:val="04A0" w:firstRow="1" w:lastRow="0" w:firstColumn="1" w:lastColumn="0" w:noHBand="0" w:noVBand="1"/>
      </w:tblPr>
      <w:tblGrid>
        <w:gridCol w:w="6240"/>
        <w:gridCol w:w="761"/>
        <w:gridCol w:w="762"/>
        <w:gridCol w:w="762"/>
        <w:gridCol w:w="762"/>
      </w:tblGrid>
      <w:tr w:rsidR="003F24F2" w:rsidRPr="00E32073" w14:paraId="009045BE" w14:textId="77777777" w:rsidTr="00793901">
        <w:tc>
          <w:tcPr>
            <w:tcW w:w="0" w:type="auto"/>
            <w:vMerge w:val="restart"/>
          </w:tcPr>
          <w:p w14:paraId="79E194A4" w14:textId="6C6E8D3E" w:rsidR="003F24F2" w:rsidRPr="00E32073" w:rsidRDefault="003F24F2" w:rsidP="003F24F2">
            <w:pPr>
              <w:jc w:val="center"/>
              <w:rPr>
                <w:rFonts w:ascii="Arial" w:hAnsi="Arial" w:cs="Arial"/>
                <w:sz w:val="20"/>
                <w:szCs w:val="20"/>
              </w:rPr>
            </w:pPr>
            <w:r w:rsidRPr="00E32073">
              <w:rPr>
                <w:rFonts w:ascii="Arial" w:hAnsi="Arial" w:cs="Arial"/>
                <w:sz w:val="20"/>
                <w:szCs w:val="20"/>
              </w:rPr>
              <w:t>Наименование</w:t>
            </w:r>
            <w:r w:rsidR="00F36FAA" w:rsidRPr="00E32073">
              <w:rPr>
                <w:rFonts w:ascii="Arial" w:hAnsi="Arial" w:cs="Arial"/>
                <w:sz w:val="20"/>
                <w:szCs w:val="20"/>
              </w:rPr>
              <w:t xml:space="preserve"> </w:t>
            </w:r>
            <w:r w:rsidRPr="00E32073">
              <w:rPr>
                <w:rFonts w:ascii="Arial" w:hAnsi="Arial" w:cs="Arial"/>
                <w:sz w:val="20"/>
                <w:szCs w:val="20"/>
              </w:rPr>
              <w:t>целевого</w:t>
            </w:r>
            <w:r w:rsidR="00F36FAA" w:rsidRPr="00E32073">
              <w:rPr>
                <w:rFonts w:ascii="Arial" w:hAnsi="Arial" w:cs="Arial"/>
                <w:sz w:val="20"/>
                <w:szCs w:val="20"/>
              </w:rPr>
              <w:t xml:space="preserve"> </w:t>
            </w:r>
            <w:r w:rsidRPr="00E32073">
              <w:rPr>
                <w:rFonts w:ascii="Arial" w:hAnsi="Arial" w:cs="Arial"/>
                <w:sz w:val="20"/>
                <w:szCs w:val="20"/>
              </w:rPr>
              <w:t>показателя/</w:t>
            </w:r>
            <w:r w:rsidR="00F36FAA" w:rsidRPr="00E32073">
              <w:rPr>
                <w:rFonts w:ascii="Arial" w:hAnsi="Arial" w:cs="Arial"/>
                <w:sz w:val="20"/>
                <w:szCs w:val="20"/>
              </w:rPr>
              <w:t xml:space="preserve"> </w:t>
            </w:r>
            <w:r w:rsidRPr="00E32073">
              <w:rPr>
                <w:rFonts w:ascii="Arial" w:hAnsi="Arial" w:cs="Arial"/>
                <w:sz w:val="20"/>
                <w:szCs w:val="20"/>
              </w:rPr>
              <w:t>наименование</w:t>
            </w:r>
            <w:r w:rsidR="00F36FAA" w:rsidRPr="00E32073">
              <w:rPr>
                <w:rFonts w:ascii="Arial" w:hAnsi="Arial" w:cs="Arial"/>
                <w:sz w:val="20"/>
                <w:szCs w:val="20"/>
              </w:rPr>
              <w:t xml:space="preserve"> </w:t>
            </w:r>
            <w:r w:rsidRPr="00E32073">
              <w:rPr>
                <w:rFonts w:ascii="Arial" w:hAnsi="Arial" w:cs="Arial"/>
                <w:sz w:val="20"/>
                <w:szCs w:val="20"/>
              </w:rPr>
              <w:t>документа</w:t>
            </w:r>
            <w:r w:rsidR="00F36FAA" w:rsidRPr="00E32073">
              <w:rPr>
                <w:rFonts w:ascii="Arial" w:hAnsi="Arial" w:cs="Arial"/>
                <w:sz w:val="20"/>
                <w:szCs w:val="20"/>
              </w:rPr>
              <w:t xml:space="preserve"> </w:t>
            </w:r>
            <w:r w:rsidRPr="00E32073">
              <w:rPr>
                <w:rFonts w:ascii="Arial" w:hAnsi="Arial" w:cs="Arial"/>
                <w:sz w:val="20"/>
                <w:szCs w:val="20"/>
              </w:rPr>
              <w:t>стратегического</w:t>
            </w:r>
            <w:r w:rsidR="00F36FAA" w:rsidRPr="00E32073">
              <w:rPr>
                <w:rFonts w:ascii="Arial" w:hAnsi="Arial" w:cs="Arial"/>
                <w:sz w:val="20"/>
                <w:szCs w:val="20"/>
              </w:rPr>
              <w:t xml:space="preserve"> </w:t>
            </w:r>
            <w:r w:rsidRPr="00E32073">
              <w:rPr>
                <w:rFonts w:ascii="Arial" w:hAnsi="Arial" w:cs="Arial"/>
                <w:sz w:val="20"/>
                <w:szCs w:val="20"/>
              </w:rPr>
              <w:t>планирования</w:t>
            </w:r>
          </w:p>
        </w:tc>
        <w:tc>
          <w:tcPr>
            <w:tcW w:w="0" w:type="auto"/>
            <w:gridSpan w:val="4"/>
          </w:tcPr>
          <w:p w14:paraId="78661DC0" w14:textId="2ACD16D8" w:rsidR="003F24F2" w:rsidRPr="00E32073" w:rsidRDefault="003F24F2" w:rsidP="00217F01">
            <w:pPr>
              <w:jc w:val="center"/>
              <w:rPr>
                <w:rFonts w:ascii="Arial" w:hAnsi="Arial" w:cs="Arial"/>
                <w:sz w:val="20"/>
                <w:szCs w:val="20"/>
              </w:rPr>
            </w:pPr>
            <w:r w:rsidRPr="00E32073">
              <w:rPr>
                <w:rFonts w:ascii="Arial" w:hAnsi="Arial" w:cs="Arial"/>
                <w:sz w:val="20"/>
                <w:szCs w:val="20"/>
              </w:rPr>
              <w:t>Значение</w:t>
            </w:r>
            <w:r w:rsidR="00F36FAA" w:rsidRPr="00E32073">
              <w:rPr>
                <w:rFonts w:ascii="Arial" w:hAnsi="Arial" w:cs="Arial"/>
                <w:sz w:val="20"/>
                <w:szCs w:val="20"/>
              </w:rPr>
              <w:t xml:space="preserve"> </w:t>
            </w:r>
            <w:r w:rsidRPr="00E32073">
              <w:rPr>
                <w:rFonts w:ascii="Arial" w:hAnsi="Arial" w:cs="Arial"/>
                <w:sz w:val="20"/>
                <w:szCs w:val="20"/>
              </w:rPr>
              <w:t>целевого</w:t>
            </w:r>
            <w:r w:rsidR="00F36FAA" w:rsidRPr="00E32073">
              <w:rPr>
                <w:rFonts w:ascii="Arial" w:hAnsi="Arial" w:cs="Arial"/>
                <w:sz w:val="20"/>
                <w:szCs w:val="20"/>
              </w:rPr>
              <w:t xml:space="preserve"> </w:t>
            </w:r>
            <w:r w:rsidRPr="00E32073">
              <w:rPr>
                <w:rFonts w:ascii="Arial" w:hAnsi="Arial" w:cs="Arial"/>
                <w:sz w:val="20"/>
                <w:szCs w:val="20"/>
              </w:rPr>
              <w:t>показателя</w:t>
            </w:r>
          </w:p>
        </w:tc>
      </w:tr>
      <w:tr w:rsidR="003F24F2" w:rsidRPr="00E32073" w14:paraId="4631A83E" w14:textId="77777777" w:rsidTr="00793901">
        <w:tc>
          <w:tcPr>
            <w:tcW w:w="0" w:type="auto"/>
            <w:vMerge/>
          </w:tcPr>
          <w:p w14:paraId="39D02838" w14:textId="77777777" w:rsidR="003F24F2" w:rsidRPr="00E32073" w:rsidRDefault="003F24F2" w:rsidP="00217F01">
            <w:pPr>
              <w:jc w:val="center"/>
              <w:rPr>
                <w:rFonts w:ascii="Arial" w:hAnsi="Arial" w:cs="Arial"/>
                <w:sz w:val="20"/>
                <w:szCs w:val="20"/>
              </w:rPr>
            </w:pPr>
          </w:p>
        </w:tc>
        <w:tc>
          <w:tcPr>
            <w:tcW w:w="0" w:type="auto"/>
          </w:tcPr>
          <w:p w14:paraId="01A3CDE8" w14:textId="1A7FBB66" w:rsidR="003F24F2" w:rsidRPr="00E32073" w:rsidRDefault="003F24F2" w:rsidP="00217F01">
            <w:pPr>
              <w:jc w:val="center"/>
              <w:rPr>
                <w:rFonts w:ascii="Arial" w:hAnsi="Arial" w:cs="Arial"/>
                <w:sz w:val="20"/>
                <w:szCs w:val="20"/>
              </w:rPr>
            </w:pPr>
            <w:r w:rsidRPr="00E32073">
              <w:rPr>
                <w:rFonts w:ascii="Arial" w:hAnsi="Arial" w:cs="Arial"/>
                <w:sz w:val="20"/>
                <w:szCs w:val="20"/>
              </w:rPr>
              <w:t>2022</w:t>
            </w:r>
            <w:r w:rsidR="00F36FAA" w:rsidRPr="00E32073">
              <w:rPr>
                <w:rFonts w:ascii="Arial" w:hAnsi="Arial" w:cs="Arial"/>
                <w:sz w:val="20"/>
                <w:szCs w:val="20"/>
              </w:rPr>
              <w:t xml:space="preserve"> </w:t>
            </w:r>
            <w:r w:rsidRPr="00E32073">
              <w:rPr>
                <w:rFonts w:ascii="Arial" w:hAnsi="Arial" w:cs="Arial"/>
                <w:sz w:val="20"/>
                <w:szCs w:val="20"/>
              </w:rPr>
              <w:t>год</w:t>
            </w:r>
          </w:p>
        </w:tc>
        <w:tc>
          <w:tcPr>
            <w:tcW w:w="0" w:type="auto"/>
          </w:tcPr>
          <w:p w14:paraId="041EE8E5" w14:textId="3C3A9002" w:rsidR="003F24F2" w:rsidRPr="00E32073" w:rsidRDefault="003F24F2" w:rsidP="00217F01">
            <w:pPr>
              <w:jc w:val="center"/>
              <w:rPr>
                <w:rFonts w:ascii="Arial" w:hAnsi="Arial" w:cs="Arial"/>
                <w:sz w:val="20"/>
                <w:szCs w:val="20"/>
              </w:rPr>
            </w:pPr>
            <w:r w:rsidRPr="00E32073">
              <w:rPr>
                <w:rFonts w:ascii="Arial" w:hAnsi="Arial" w:cs="Arial"/>
                <w:sz w:val="20"/>
                <w:szCs w:val="20"/>
              </w:rPr>
              <w:t>2023</w:t>
            </w:r>
            <w:r w:rsidR="00F36FAA" w:rsidRPr="00E32073">
              <w:rPr>
                <w:rFonts w:ascii="Arial" w:hAnsi="Arial" w:cs="Arial"/>
                <w:sz w:val="20"/>
                <w:szCs w:val="20"/>
              </w:rPr>
              <w:t xml:space="preserve"> </w:t>
            </w:r>
            <w:r w:rsidRPr="00E32073">
              <w:rPr>
                <w:rFonts w:ascii="Arial" w:hAnsi="Arial" w:cs="Arial"/>
                <w:sz w:val="20"/>
                <w:szCs w:val="20"/>
              </w:rPr>
              <w:t>год</w:t>
            </w:r>
          </w:p>
        </w:tc>
        <w:tc>
          <w:tcPr>
            <w:tcW w:w="0" w:type="auto"/>
          </w:tcPr>
          <w:p w14:paraId="30D941BB" w14:textId="5A651880" w:rsidR="003F24F2" w:rsidRPr="00E32073" w:rsidRDefault="003F24F2" w:rsidP="00217F01">
            <w:pPr>
              <w:jc w:val="center"/>
              <w:rPr>
                <w:rFonts w:ascii="Arial" w:hAnsi="Arial" w:cs="Arial"/>
                <w:sz w:val="20"/>
                <w:szCs w:val="20"/>
              </w:rPr>
            </w:pPr>
            <w:r w:rsidRPr="00E32073">
              <w:rPr>
                <w:rFonts w:ascii="Arial" w:hAnsi="Arial" w:cs="Arial"/>
                <w:sz w:val="20"/>
                <w:szCs w:val="20"/>
              </w:rPr>
              <w:t>2024</w:t>
            </w:r>
            <w:r w:rsidR="00F36FAA" w:rsidRPr="00E32073">
              <w:rPr>
                <w:rFonts w:ascii="Arial" w:hAnsi="Arial" w:cs="Arial"/>
                <w:sz w:val="20"/>
                <w:szCs w:val="20"/>
              </w:rPr>
              <w:t xml:space="preserve"> </w:t>
            </w:r>
            <w:r w:rsidRPr="00E32073">
              <w:rPr>
                <w:rFonts w:ascii="Arial" w:hAnsi="Arial" w:cs="Arial"/>
                <w:sz w:val="20"/>
                <w:szCs w:val="20"/>
              </w:rPr>
              <w:t>год</w:t>
            </w:r>
          </w:p>
        </w:tc>
        <w:tc>
          <w:tcPr>
            <w:tcW w:w="0" w:type="auto"/>
          </w:tcPr>
          <w:p w14:paraId="19BB6C2D" w14:textId="3BF6106A" w:rsidR="003F24F2" w:rsidRPr="00E32073" w:rsidRDefault="003F24F2" w:rsidP="00217F01">
            <w:pPr>
              <w:jc w:val="center"/>
              <w:rPr>
                <w:rFonts w:ascii="Arial" w:hAnsi="Arial" w:cs="Arial"/>
                <w:sz w:val="20"/>
                <w:szCs w:val="20"/>
              </w:rPr>
            </w:pPr>
            <w:r w:rsidRPr="00E32073">
              <w:rPr>
                <w:rFonts w:ascii="Arial" w:hAnsi="Arial" w:cs="Arial"/>
                <w:sz w:val="20"/>
                <w:szCs w:val="20"/>
              </w:rPr>
              <w:t>2025</w:t>
            </w:r>
            <w:r w:rsidR="00F36FAA" w:rsidRPr="00E32073">
              <w:rPr>
                <w:rFonts w:ascii="Arial" w:hAnsi="Arial" w:cs="Arial"/>
                <w:sz w:val="20"/>
                <w:szCs w:val="20"/>
              </w:rPr>
              <w:t xml:space="preserve"> </w:t>
            </w:r>
            <w:r w:rsidRPr="00E32073">
              <w:rPr>
                <w:rFonts w:ascii="Arial" w:hAnsi="Arial" w:cs="Arial"/>
                <w:sz w:val="20"/>
                <w:szCs w:val="20"/>
              </w:rPr>
              <w:t>год</w:t>
            </w:r>
          </w:p>
        </w:tc>
      </w:tr>
      <w:tr w:rsidR="003F24F2" w:rsidRPr="00E32073" w14:paraId="084B7ACF" w14:textId="77777777" w:rsidTr="00793901">
        <w:tc>
          <w:tcPr>
            <w:tcW w:w="0" w:type="auto"/>
            <w:gridSpan w:val="5"/>
          </w:tcPr>
          <w:p w14:paraId="168F08A6" w14:textId="188EC3E6" w:rsidR="003F24F2" w:rsidRPr="00E32073" w:rsidRDefault="003F24F2" w:rsidP="00217F01">
            <w:pPr>
              <w:jc w:val="center"/>
              <w:rPr>
                <w:rFonts w:ascii="Arial" w:hAnsi="Arial" w:cs="Arial"/>
                <w:sz w:val="20"/>
                <w:szCs w:val="20"/>
              </w:rPr>
            </w:pPr>
            <w:r w:rsidRPr="00E32073">
              <w:rPr>
                <w:rFonts w:ascii="Arial" w:hAnsi="Arial" w:cs="Arial"/>
                <w:sz w:val="20"/>
                <w:szCs w:val="20"/>
              </w:rPr>
              <w:t>Доля</w:t>
            </w:r>
            <w:r w:rsidR="00F36FAA" w:rsidRPr="00E32073">
              <w:rPr>
                <w:rFonts w:ascii="Arial" w:hAnsi="Arial" w:cs="Arial"/>
                <w:sz w:val="20"/>
                <w:szCs w:val="20"/>
              </w:rPr>
              <w:t xml:space="preserve"> </w:t>
            </w:r>
            <w:r w:rsidRPr="00E32073">
              <w:rPr>
                <w:rFonts w:ascii="Arial" w:hAnsi="Arial" w:cs="Arial"/>
                <w:sz w:val="20"/>
                <w:szCs w:val="20"/>
              </w:rPr>
              <w:t>детей,</w:t>
            </w:r>
            <w:r w:rsidR="00F36FAA" w:rsidRPr="00E32073">
              <w:rPr>
                <w:rFonts w:ascii="Arial" w:hAnsi="Arial" w:cs="Arial"/>
                <w:sz w:val="20"/>
                <w:szCs w:val="20"/>
              </w:rPr>
              <w:t xml:space="preserve"> </w:t>
            </w:r>
            <w:r w:rsidRPr="00E32073">
              <w:rPr>
                <w:rFonts w:ascii="Arial" w:hAnsi="Arial" w:cs="Arial"/>
                <w:sz w:val="20"/>
                <w:szCs w:val="20"/>
              </w:rPr>
              <w:t>охваченных</w:t>
            </w:r>
            <w:r w:rsidR="00F36FAA" w:rsidRPr="00E32073">
              <w:rPr>
                <w:rFonts w:ascii="Arial" w:hAnsi="Arial" w:cs="Arial"/>
                <w:sz w:val="20"/>
                <w:szCs w:val="20"/>
              </w:rPr>
              <w:t xml:space="preserve"> </w:t>
            </w:r>
            <w:r w:rsidRPr="00E32073">
              <w:rPr>
                <w:rFonts w:ascii="Arial" w:hAnsi="Arial" w:cs="Arial"/>
                <w:sz w:val="20"/>
                <w:szCs w:val="20"/>
              </w:rPr>
              <w:t>дошкольным</w:t>
            </w:r>
            <w:r w:rsidR="00F36FAA" w:rsidRPr="00E32073">
              <w:rPr>
                <w:rFonts w:ascii="Arial" w:hAnsi="Arial" w:cs="Arial"/>
                <w:sz w:val="20"/>
                <w:szCs w:val="20"/>
              </w:rPr>
              <w:t xml:space="preserve"> </w:t>
            </w:r>
            <w:r w:rsidRPr="00E32073">
              <w:rPr>
                <w:rFonts w:ascii="Arial" w:hAnsi="Arial" w:cs="Arial"/>
                <w:sz w:val="20"/>
                <w:szCs w:val="20"/>
              </w:rPr>
              <w:t>образованием,</w:t>
            </w:r>
            <w:r w:rsidR="00F36FAA" w:rsidRPr="00E32073">
              <w:rPr>
                <w:rFonts w:ascii="Arial" w:hAnsi="Arial" w:cs="Arial"/>
                <w:sz w:val="20"/>
                <w:szCs w:val="20"/>
              </w:rPr>
              <w:t xml:space="preserve"> </w:t>
            </w:r>
            <w:r w:rsidRPr="00E32073">
              <w:rPr>
                <w:rFonts w:ascii="Arial" w:hAnsi="Arial" w:cs="Arial"/>
                <w:sz w:val="20"/>
                <w:szCs w:val="20"/>
              </w:rPr>
              <w:t>%</w:t>
            </w:r>
          </w:p>
        </w:tc>
      </w:tr>
      <w:tr w:rsidR="003F24F2" w:rsidRPr="00E32073" w14:paraId="3E9EDCC5" w14:textId="77777777" w:rsidTr="00793901">
        <w:tc>
          <w:tcPr>
            <w:tcW w:w="0" w:type="auto"/>
          </w:tcPr>
          <w:p w14:paraId="52B31B02" w14:textId="7A171A9F" w:rsidR="003F24F2" w:rsidRPr="00E32073" w:rsidRDefault="000151D2" w:rsidP="000151D2">
            <w:pPr>
              <w:rPr>
                <w:rFonts w:ascii="Arial" w:hAnsi="Arial" w:cs="Arial"/>
                <w:sz w:val="20"/>
                <w:szCs w:val="20"/>
              </w:rPr>
            </w:pPr>
            <w:r w:rsidRPr="00E32073">
              <w:rPr>
                <w:rFonts w:ascii="Arial" w:hAnsi="Arial" w:cs="Arial"/>
                <w:sz w:val="20"/>
                <w:szCs w:val="20"/>
              </w:rPr>
              <w:t>Постановление</w:t>
            </w:r>
            <w:r w:rsidR="00F36FAA" w:rsidRPr="00E32073">
              <w:rPr>
                <w:rFonts w:ascii="Arial" w:hAnsi="Arial" w:cs="Arial"/>
                <w:sz w:val="20"/>
                <w:szCs w:val="20"/>
              </w:rPr>
              <w:t xml:space="preserve"> </w:t>
            </w:r>
            <w:r w:rsidRPr="00E32073">
              <w:rPr>
                <w:rFonts w:ascii="Arial" w:hAnsi="Arial" w:cs="Arial"/>
                <w:sz w:val="20"/>
                <w:szCs w:val="20"/>
              </w:rPr>
              <w:t>администрации</w:t>
            </w:r>
            <w:r w:rsidR="00F36FAA" w:rsidRPr="00E32073">
              <w:rPr>
                <w:rFonts w:ascii="Arial" w:hAnsi="Arial" w:cs="Arial"/>
                <w:sz w:val="20"/>
                <w:szCs w:val="20"/>
              </w:rPr>
              <w:t xml:space="preserve"> </w:t>
            </w:r>
            <w:r w:rsidRPr="00E32073">
              <w:rPr>
                <w:rFonts w:ascii="Arial" w:hAnsi="Arial" w:cs="Arial"/>
                <w:sz w:val="20"/>
                <w:szCs w:val="20"/>
              </w:rPr>
              <w:t>Костромской</w:t>
            </w:r>
            <w:r w:rsidR="00F36FAA" w:rsidRPr="00E32073">
              <w:rPr>
                <w:rFonts w:ascii="Arial" w:hAnsi="Arial" w:cs="Arial"/>
                <w:sz w:val="20"/>
                <w:szCs w:val="20"/>
              </w:rPr>
              <w:t xml:space="preserve"> </w:t>
            </w:r>
            <w:r w:rsidRPr="00E32073">
              <w:rPr>
                <w:rFonts w:ascii="Arial" w:hAnsi="Arial" w:cs="Arial"/>
                <w:sz w:val="20"/>
                <w:szCs w:val="20"/>
              </w:rPr>
              <w:t>области</w:t>
            </w:r>
            <w:r w:rsidR="00F36FAA" w:rsidRPr="00E32073">
              <w:rPr>
                <w:rFonts w:ascii="Arial" w:hAnsi="Arial" w:cs="Arial"/>
                <w:sz w:val="20"/>
                <w:szCs w:val="20"/>
              </w:rPr>
              <w:t xml:space="preserve"> </w:t>
            </w:r>
            <w:r w:rsidRPr="00E32073">
              <w:rPr>
                <w:rFonts w:ascii="Arial" w:hAnsi="Arial" w:cs="Arial"/>
                <w:sz w:val="20"/>
                <w:szCs w:val="20"/>
              </w:rPr>
              <w:t>от</w:t>
            </w:r>
            <w:r w:rsidR="00F36FAA" w:rsidRPr="00E32073">
              <w:rPr>
                <w:rFonts w:ascii="Arial" w:hAnsi="Arial" w:cs="Arial"/>
                <w:sz w:val="20"/>
                <w:szCs w:val="20"/>
              </w:rPr>
              <w:t xml:space="preserve"> </w:t>
            </w:r>
            <w:r w:rsidRPr="00E32073">
              <w:rPr>
                <w:rFonts w:ascii="Arial" w:hAnsi="Arial" w:cs="Arial"/>
                <w:sz w:val="20"/>
                <w:szCs w:val="20"/>
              </w:rPr>
              <w:t>26</w:t>
            </w:r>
            <w:r w:rsidR="00F36FAA" w:rsidRPr="00E32073">
              <w:rPr>
                <w:rFonts w:ascii="Arial" w:hAnsi="Arial" w:cs="Arial"/>
                <w:sz w:val="20"/>
                <w:szCs w:val="20"/>
              </w:rPr>
              <w:t xml:space="preserve"> </w:t>
            </w:r>
            <w:r w:rsidRPr="00E32073">
              <w:rPr>
                <w:rFonts w:ascii="Arial" w:hAnsi="Arial" w:cs="Arial"/>
                <w:sz w:val="20"/>
                <w:szCs w:val="20"/>
              </w:rPr>
              <w:t>декабря</w:t>
            </w:r>
            <w:r w:rsidR="00F36FAA" w:rsidRPr="00E32073">
              <w:rPr>
                <w:rFonts w:ascii="Arial" w:hAnsi="Arial" w:cs="Arial"/>
                <w:sz w:val="20"/>
                <w:szCs w:val="20"/>
              </w:rPr>
              <w:t xml:space="preserve"> </w:t>
            </w:r>
            <w:r w:rsidRPr="00E32073">
              <w:rPr>
                <w:rFonts w:ascii="Arial" w:hAnsi="Arial" w:cs="Arial"/>
                <w:sz w:val="20"/>
                <w:szCs w:val="20"/>
              </w:rPr>
              <w:t>2013</w:t>
            </w:r>
            <w:r w:rsidR="00F36FAA" w:rsidRPr="00E32073">
              <w:rPr>
                <w:rFonts w:ascii="Arial" w:hAnsi="Arial" w:cs="Arial"/>
                <w:sz w:val="20"/>
                <w:szCs w:val="20"/>
              </w:rPr>
              <w:t xml:space="preserve"> </w:t>
            </w:r>
            <w:r w:rsidRPr="00E32073">
              <w:rPr>
                <w:rFonts w:ascii="Arial" w:hAnsi="Arial" w:cs="Arial"/>
                <w:sz w:val="20"/>
                <w:szCs w:val="20"/>
              </w:rPr>
              <w:t>года</w:t>
            </w:r>
            <w:r w:rsidR="00F36FAA" w:rsidRPr="00E32073">
              <w:rPr>
                <w:rFonts w:ascii="Arial" w:hAnsi="Arial" w:cs="Arial"/>
                <w:sz w:val="20"/>
                <w:szCs w:val="20"/>
              </w:rPr>
              <w:t xml:space="preserve"> </w:t>
            </w:r>
            <w:r w:rsidRPr="00E32073">
              <w:rPr>
                <w:rFonts w:ascii="Arial" w:hAnsi="Arial" w:cs="Arial"/>
                <w:sz w:val="20"/>
                <w:szCs w:val="20"/>
              </w:rPr>
              <w:t>№</w:t>
            </w:r>
            <w:r w:rsidR="00F36FAA" w:rsidRPr="00E32073">
              <w:rPr>
                <w:rFonts w:ascii="Arial" w:hAnsi="Arial" w:cs="Arial"/>
                <w:sz w:val="20"/>
                <w:szCs w:val="20"/>
              </w:rPr>
              <w:t xml:space="preserve"> </w:t>
            </w:r>
            <w:r w:rsidRPr="00E32073">
              <w:rPr>
                <w:rFonts w:ascii="Arial" w:hAnsi="Arial" w:cs="Arial"/>
                <w:sz w:val="20"/>
                <w:szCs w:val="20"/>
              </w:rPr>
              <w:t>584-а</w:t>
            </w:r>
            <w:r w:rsidR="00F36FAA" w:rsidRPr="00E32073">
              <w:rPr>
                <w:rFonts w:ascii="Arial" w:hAnsi="Arial" w:cs="Arial"/>
                <w:sz w:val="20"/>
                <w:szCs w:val="20"/>
              </w:rPr>
              <w:t xml:space="preserve"> </w:t>
            </w:r>
            <w:r w:rsidRPr="00E32073">
              <w:rPr>
                <w:rFonts w:ascii="Arial" w:hAnsi="Arial" w:cs="Arial"/>
                <w:sz w:val="20"/>
                <w:szCs w:val="20"/>
              </w:rPr>
              <w:t>«Об</w:t>
            </w:r>
            <w:r w:rsidR="00F36FAA" w:rsidRPr="00E32073">
              <w:rPr>
                <w:rFonts w:ascii="Arial" w:hAnsi="Arial" w:cs="Arial"/>
                <w:sz w:val="20"/>
                <w:szCs w:val="20"/>
              </w:rPr>
              <w:t xml:space="preserve"> </w:t>
            </w:r>
            <w:r w:rsidRPr="00E32073">
              <w:rPr>
                <w:rFonts w:ascii="Arial" w:hAnsi="Arial" w:cs="Arial"/>
                <w:sz w:val="20"/>
                <w:szCs w:val="20"/>
              </w:rPr>
              <w:t>утверждении</w:t>
            </w:r>
            <w:r w:rsidR="00F36FAA" w:rsidRPr="00E32073">
              <w:rPr>
                <w:rFonts w:ascii="Arial" w:hAnsi="Arial" w:cs="Arial"/>
                <w:sz w:val="20"/>
                <w:szCs w:val="20"/>
              </w:rPr>
              <w:t xml:space="preserve"> </w:t>
            </w:r>
            <w:r w:rsidRPr="00E32073">
              <w:rPr>
                <w:rFonts w:ascii="Arial" w:hAnsi="Arial" w:cs="Arial"/>
                <w:sz w:val="20"/>
                <w:szCs w:val="20"/>
              </w:rPr>
              <w:t>государственной</w:t>
            </w:r>
            <w:r w:rsidR="00F36FAA" w:rsidRPr="00E32073">
              <w:rPr>
                <w:rFonts w:ascii="Arial" w:hAnsi="Arial" w:cs="Arial"/>
                <w:sz w:val="20"/>
                <w:szCs w:val="20"/>
              </w:rPr>
              <w:t xml:space="preserve"> </w:t>
            </w:r>
            <w:r w:rsidRPr="00E32073">
              <w:rPr>
                <w:rFonts w:ascii="Arial" w:hAnsi="Arial" w:cs="Arial"/>
                <w:sz w:val="20"/>
                <w:szCs w:val="20"/>
              </w:rPr>
              <w:t>программы</w:t>
            </w:r>
            <w:r w:rsidR="00F36FAA" w:rsidRPr="00E32073">
              <w:rPr>
                <w:rFonts w:ascii="Arial" w:hAnsi="Arial" w:cs="Arial"/>
                <w:sz w:val="20"/>
                <w:szCs w:val="20"/>
              </w:rPr>
              <w:t xml:space="preserve"> </w:t>
            </w:r>
            <w:r w:rsidRPr="00E32073">
              <w:rPr>
                <w:rFonts w:ascii="Arial" w:hAnsi="Arial" w:cs="Arial"/>
                <w:sz w:val="20"/>
                <w:szCs w:val="20"/>
              </w:rPr>
              <w:t>Костромской</w:t>
            </w:r>
            <w:r w:rsidR="00F36FAA" w:rsidRPr="00E32073">
              <w:rPr>
                <w:rFonts w:ascii="Arial" w:hAnsi="Arial" w:cs="Arial"/>
                <w:sz w:val="20"/>
                <w:szCs w:val="20"/>
              </w:rPr>
              <w:t xml:space="preserve"> </w:t>
            </w:r>
            <w:r w:rsidRPr="00E32073">
              <w:rPr>
                <w:rFonts w:ascii="Arial" w:hAnsi="Arial" w:cs="Arial"/>
                <w:sz w:val="20"/>
                <w:szCs w:val="20"/>
              </w:rPr>
              <w:t>области</w:t>
            </w:r>
            <w:r w:rsidR="00F36FAA" w:rsidRPr="00E32073">
              <w:rPr>
                <w:rFonts w:ascii="Arial" w:hAnsi="Arial" w:cs="Arial"/>
                <w:sz w:val="20"/>
                <w:szCs w:val="20"/>
              </w:rPr>
              <w:t xml:space="preserve"> </w:t>
            </w:r>
            <w:r w:rsidRPr="00E32073">
              <w:rPr>
                <w:rFonts w:ascii="Arial" w:hAnsi="Arial" w:cs="Arial"/>
                <w:sz w:val="20"/>
                <w:szCs w:val="20"/>
              </w:rPr>
              <w:t>«Развитие</w:t>
            </w:r>
            <w:r w:rsidR="00F36FAA" w:rsidRPr="00E32073">
              <w:rPr>
                <w:rFonts w:ascii="Arial" w:hAnsi="Arial" w:cs="Arial"/>
                <w:sz w:val="20"/>
                <w:szCs w:val="20"/>
              </w:rPr>
              <w:t xml:space="preserve"> </w:t>
            </w:r>
            <w:r w:rsidRPr="00E32073">
              <w:rPr>
                <w:rFonts w:ascii="Arial" w:hAnsi="Arial" w:cs="Arial"/>
                <w:sz w:val="20"/>
                <w:szCs w:val="20"/>
              </w:rPr>
              <w:t>образования»</w:t>
            </w:r>
          </w:p>
        </w:tc>
        <w:tc>
          <w:tcPr>
            <w:tcW w:w="0" w:type="auto"/>
          </w:tcPr>
          <w:p w14:paraId="3C200454" w14:textId="1EC06E7B" w:rsidR="003F24F2" w:rsidRPr="00E32073" w:rsidRDefault="00BB4F90" w:rsidP="00217F01">
            <w:pPr>
              <w:jc w:val="center"/>
              <w:rPr>
                <w:rFonts w:ascii="Arial" w:hAnsi="Arial" w:cs="Arial"/>
                <w:sz w:val="20"/>
                <w:szCs w:val="20"/>
              </w:rPr>
            </w:pPr>
            <w:r w:rsidRPr="00E32073">
              <w:rPr>
                <w:rFonts w:ascii="Arial" w:hAnsi="Arial" w:cs="Arial"/>
                <w:sz w:val="20"/>
                <w:szCs w:val="20"/>
              </w:rPr>
              <w:t>100</w:t>
            </w:r>
          </w:p>
        </w:tc>
        <w:tc>
          <w:tcPr>
            <w:tcW w:w="0" w:type="auto"/>
          </w:tcPr>
          <w:p w14:paraId="3352D3DF" w14:textId="478F0565" w:rsidR="003F24F2" w:rsidRPr="00E32073" w:rsidRDefault="00BB4F90" w:rsidP="00217F01">
            <w:pPr>
              <w:jc w:val="center"/>
              <w:rPr>
                <w:rFonts w:ascii="Arial" w:hAnsi="Arial" w:cs="Arial"/>
                <w:sz w:val="20"/>
                <w:szCs w:val="20"/>
              </w:rPr>
            </w:pPr>
            <w:r w:rsidRPr="00E32073">
              <w:rPr>
                <w:rFonts w:ascii="Arial" w:hAnsi="Arial" w:cs="Arial"/>
                <w:sz w:val="20"/>
                <w:szCs w:val="20"/>
              </w:rPr>
              <w:t>100</w:t>
            </w:r>
          </w:p>
        </w:tc>
        <w:tc>
          <w:tcPr>
            <w:tcW w:w="0" w:type="auto"/>
          </w:tcPr>
          <w:p w14:paraId="0B96E530" w14:textId="37AB6041" w:rsidR="003F24F2" w:rsidRPr="00E32073" w:rsidRDefault="00BB4F90" w:rsidP="00217F01">
            <w:pPr>
              <w:jc w:val="center"/>
              <w:rPr>
                <w:rFonts w:ascii="Arial" w:hAnsi="Arial" w:cs="Arial"/>
                <w:sz w:val="20"/>
                <w:szCs w:val="20"/>
              </w:rPr>
            </w:pPr>
            <w:r w:rsidRPr="00E32073">
              <w:rPr>
                <w:rFonts w:ascii="Arial" w:hAnsi="Arial" w:cs="Arial"/>
                <w:sz w:val="20"/>
                <w:szCs w:val="20"/>
              </w:rPr>
              <w:t>100</w:t>
            </w:r>
          </w:p>
        </w:tc>
        <w:tc>
          <w:tcPr>
            <w:tcW w:w="0" w:type="auto"/>
          </w:tcPr>
          <w:p w14:paraId="36E30761" w14:textId="661B4FE0" w:rsidR="003F24F2" w:rsidRPr="00E32073" w:rsidRDefault="00BB4F90" w:rsidP="00217F01">
            <w:pPr>
              <w:jc w:val="center"/>
              <w:rPr>
                <w:rFonts w:ascii="Arial" w:hAnsi="Arial" w:cs="Arial"/>
                <w:sz w:val="20"/>
                <w:szCs w:val="20"/>
              </w:rPr>
            </w:pPr>
            <w:r w:rsidRPr="00E32073">
              <w:rPr>
                <w:rFonts w:ascii="Arial" w:hAnsi="Arial" w:cs="Arial"/>
                <w:sz w:val="20"/>
                <w:szCs w:val="20"/>
              </w:rPr>
              <w:t>100</w:t>
            </w:r>
          </w:p>
        </w:tc>
      </w:tr>
    </w:tbl>
    <w:p w14:paraId="30F89988" w14:textId="06F61F3C" w:rsidR="00F6210C" w:rsidRPr="009740EC" w:rsidRDefault="00F6210C" w:rsidP="00F6210C">
      <w:pPr>
        <w:spacing w:after="0" w:line="240" w:lineRule="auto"/>
        <w:ind w:firstLine="709"/>
        <w:jc w:val="right"/>
        <w:rPr>
          <w:rFonts w:ascii="Arial" w:hAnsi="Arial" w:cs="Arial"/>
          <w:sz w:val="24"/>
          <w:szCs w:val="24"/>
        </w:rPr>
      </w:pPr>
      <w:r w:rsidRPr="009740EC">
        <w:rPr>
          <w:rFonts w:ascii="Arial" w:hAnsi="Arial" w:cs="Arial"/>
          <w:sz w:val="24"/>
          <w:szCs w:val="24"/>
        </w:rPr>
        <w:t>Таблица № 21</w:t>
      </w:r>
    </w:p>
    <w:p w14:paraId="5F789BA9" w14:textId="77777777" w:rsidR="00F6210C" w:rsidRPr="009740EC" w:rsidRDefault="00F6210C" w:rsidP="00217F01">
      <w:pPr>
        <w:spacing w:after="0" w:line="240" w:lineRule="auto"/>
        <w:jc w:val="center"/>
        <w:rPr>
          <w:rFonts w:ascii="Arial" w:hAnsi="Arial" w:cs="Arial"/>
          <w:sz w:val="24"/>
          <w:szCs w:val="24"/>
        </w:rPr>
      </w:pPr>
    </w:p>
    <w:p w14:paraId="5C0AB2BF" w14:textId="1D79FA1B" w:rsidR="00217F01" w:rsidRPr="009740EC" w:rsidRDefault="0020331E" w:rsidP="00217F01">
      <w:pPr>
        <w:spacing w:after="0" w:line="240" w:lineRule="auto"/>
        <w:jc w:val="center"/>
        <w:rPr>
          <w:rFonts w:ascii="Arial" w:hAnsi="Arial" w:cs="Arial"/>
          <w:sz w:val="24"/>
          <w:szCs w:val="24"/>
        </w:rPr>
      </w:pPr>
      <w:r w:rsidRPr="009740EC">
        <w:rPr>
          <w:rFonts w:ascii="Arial" w:hAnsi="Arial" w:cs="Arial"/>
          <w:sz w:val="24"/>
          <w:szCs w:val="24"/>
        </w:rPr>
        <w:t>Охват</w:t>
      </w:r>
      <w:r w:rsidR="00F36FAA" w:rsidRPr="009740EC">
        <w:rPr>
          <w:rFonts w:ascii="Arial" w:hAnsi="Arial" w:cs="Arial"/>
          <w:sz w:val="24"/>
          <w:szCs w:val="24"/>
        </w:rPr>
        <w:t xml:space="preserve"> </w:t>
      </w:r>
      <w:r w:rsidRPr="009740EC">
        <w:rPr>
          <w:rFonts w:ascii="Arial" w:hAnsi="Arial" w:cs="Arial"/>
          <w:sz w:val="24"/>
          <w:szCs w:val="24"/>
        </w:rPr>
        <w:t>детей</w:t>
      </w:r>
      <w:r w:rsidR="00F36FAA" w:rsidRPr="009740EC">
        <w:rPr>
          <w:rFonts w:ascii="Arial" w:hAnsi="Arial" w:cs="Arial"/>
          <w:sz w:val="24"/>
          <w:szCs w:val="24"/>
        </w:rPr>
        <w:t xml:space="preserve"> </w:t>
      </w:r>
      <w:r w:rsidRPr="009740EC">
        <w:rPr>
          <w:rFonts w:ascii="Arial" w:hAnsi="Arial" w:cs="Arial"/>
          <w:sz w:val="24"/>
          <w:szCs w:val="24"/>
        </w:rPr>
        <w:t>в</w:t>
      </w:r>
      <w:r w:rsidR="00F36FAA" w:rsidRPr="009740EC">
        <w:rPr>
          <w:rFonts w:ascii="Arial" w:hAnsi="Arial" w:cs="Arial"/>
          <w:sz w:val="24"/>
          <w:szCs w:val="24"/>
        </w:rPr>
        <w:t xml:space="preserve"> </w:t>
      </w:r>
      <w:r w:rsidRPr="009740EC">
        <w:rPr>
          <w:rFonts w:ascii="Arial" w:hAnsi="Arial" w:cs="Arial"/>
          <w:sz w:val="24"/>
          <w:szCs w:val="24"/>
        </w:rPr>
        <w:t>возрасте</w:t>
      </w:r>
      <w:r w:rsidR="00F36FAA" w:rsidRPr="009740EC">
        <w:rPr>
          <w:rFonts w:ascii="Arial" w:hAnsi="Arial" w:cs="Arial"/>
          <w:sz w:val="24"/>
          <w:szCs w:val="24"/>
        </w:rPr>
        <w:t xml:space="preserve"> </w:t>
      </w:r>
      <w:r w:rsidRPr="009740EC">
        <w:rPr>
          <w:rFonts w:ascii="Arial" w:hAnsi="Arial" w:cs="Arial"/>
          <w:sz w:val="24"/>
          <w:szCs w:val="24"/>
        </w:rPr>
        <w:t>от</w:t>
      </w:r>
      <w:r w:rsidR="00F36FAA" w:rsidRPr="009740EC">
        <w:rPr>
          <w:rFonts w:ascii="Arial" w:hAnsi="Arial" w:cs="Arial"/>
          <w:sz w:val="24"/>
          <w:szCs w:val="24"/>
        </w:rPr>
        <w:t xml:space="preserve"> </w:t>
      </w:r>
      <w:r w:rsidRPr="009740EC">
        <w:rPr>
          <w:rFonts w:ascii="Arial" w:hAnsi="Arial" w:cs="Arial"/>
          <w:sz w:val="24"/>
          <w:szCs w:val="24"/>
        </w:rPr>
        <w:t>5</w:t>
      </w:r>
      <w:r w:rsidR="00F36FAA" w:rsidRPr="009740EC">
        <w:rPr>
          <w:rFonts w:ascii="Arial" w:hAnsi="Arial" w:cs="Arial"/>
          <w:sz w:val="24"/>
          <w:szCs w:val="24"/>
        </w:rPr>
        <w:t xml:space="preserve"> </w:t>
      </w:r>
      <w:r w:rsidRPr="009740EC">
        <w:rPr>
          <w:rFonts w:ascii="Arial" w:hAnsi="Arial" w:cs="Arial"/>
          <w:sz w:val="24"/>
          <w:szCs w:val="24"/>
        </w:rPr>
        <w:t>до</w:t>
      </w:r>
      <w:r w:rsidR="00F36FAA" w:rsidRPr="009740EC">
        <w:rPr>
          <w:rFonts w:ascii="Arial" w:hAnsi="Arial" w:cs="Arial"/>
          <w:sz w:val="24"/>
          <w:szCs w:val="24"/>
        </w:rPr>
        <w:t xml:space="preserve"> </w:t>
      </w:r>
      <w:r w:rsidRPr="009740EC">
        <w:rPr>
          <w:rFonts w:ascii="Arial" w:hAnsi="Arial" w:cs="Arial"/>
          <w:sz w:val="24"/>
          <w:szCs w:val="24"/>
        </w:rPr>
        <w:t>18</w:t>
      </w:r>
      <w:r w:rsidR="00F36FAA" w:rsidRPr="009740EC">
        <w:rPr>
          <w:rFonts w:ascii="Arial" w:hAnsi="Arial" w:cs="Arial"/>
          <w:sz w:val="24"/>
          <w:szCs w:val="24"/>
        </w:rPr>
        <w:t xml:space="preserve"> </w:t>
      </w:r>
      <w:r w:rsidRPr="009740EC">
        <w:rPr>
          <w:rFonts w:ascii="Arial" w:hAnsi="Arial" w:cs="Arial"/>
          <w:sz w:val="24"/>
          <w:szCs w:val="24"/>
        </w:rPr>
        <w:t>лет</w:t>
      </w:r>
      <w:r w:rsidR="00F36FAA" w:rsidRPr="009740EC">
        <w:rPr>
          <w:rFonts w:ascii="Arial" w:hAnsi="Arial" w:cs="Arial"/>
          <w:sz w:val="24"/>
          <w:szCs w:val="24"/>
        </w:rPr>
        <w:t xml:space="preserve"> </w:t>
      </w:r>
      <w:r w:rsidRPr="009740EC">
        <w:rPr>
          <w:rFonts w:ascii="Arial" w:hAnsi="Arial" w:cs="Arial"/>
          <w:sz w:val="24"/>
          <w:szCs w:val="24"/>
        </w:rPr>
        <w:t>образовательными</w:t>
      </w:r>
      <w:r w:rsidR="00F36FAA" w:rsidRPr="009740EC">
        <w:rPr>
          <w:rFonts w:ascii="Arial" w:hAnsi="Arial" w:cs="Arial"/>
          <w:sz w:val="24"/>
          <w:szCs w:val="24"/>
        </w:rPr>
        <w:t xml:space="preserve"> </w:t>
      </w:r>
      <w:r w:rsidRPr="009740EC">
        <w:rPr>
          <w:rFonts w:ascii="Arial" w:hAnsi="Arial" w:cs="Arial"/>
          <w:sz w:val="24"/>
          <w:szCs w:val="24"/>
        </w:rPr>
        <w:t>программами</w:t>
      </w:r>
      <w:r w:rsidR="00F36FAA" w:rsidRPr="009740EC">
        <w:rPr>
          <w:rFonts w:ascii="Arial" w:hAnsi="Arial" w:cs="Arial"/>
          <w:sz w:val="24"/>
          <w:szCs w:val="24"/>
        </w:rPr>
        <w:t xml:space="preserve"> </w:t>
      </w:r>
      <w:r w:rsidRPr="009740EC">
        <w:rPr>
          <w:rFonts w:ascii="Arial" w:hAnsi="Arial" w:cs="Arial"/>
          <w:sz w:val="24"/>
          <w:szCs w:val="24"/>
        </w:rPr>
        <w:t>дополнительного</w:t>
      </w:r>
      <w:r w:rsidR="00F36FAA" w:rsidRPr="009740EC">
        <w:rPr>
          <w:rFonts w:ascii="Arial" w:hAnsi="Arial" w:cs="Arial"/>
          <w:sz w:val="24"/>
          <w:szCs w:val="24"/>
        </w:rPr>
        <w:t xml:space="preserve"> </w:t>
      </w:r>
      <w:r w:rsidRPr="009740EC">
        <w:rPr>
          <w:rFonts w:ascii="Arial" w:hAnsi="Arial" w:cs="Arial"/>
          <w:sz w:val="24"/>
          <w:szCs w:val="24"/>
        </w:rPr>
        <w:t>образования</w:t>
      </w:r>
    </w:p>
    <w:p w14:paraId="2B19080E" w14:textId="77777777" w:rsidR="00F6210C" w:rsidRPr="00E32073" w:rsidRDefault="00F6210C" w:rsidP="00217F01">
      <w:pPr>
        <w:spacing w:after="0" w:line="240" w:lineRule="auto"/>
        <w:jc w:val="center"/>
        <w:rPr>
          <w:rFonts w:ascii="Arial" w:hAnsi="Arial" w:cs="Arial"/>
          <w:sz w:val="28"/>
          <w:szCs w:val="28"/>
        </w:rPr>
      </w:pPr>
    </w:p>
    <w:tbl>
      <w:tblPr>
        <w:tblStyle w:val="a5"/>
        <w:tblW w:w="0" w:type="auto"/>
        <w:tblLook w:val="04A0" w:firstRow="1" w:lastRow="0" w:firstColumn="1" w:lastColumn="0" w:noHBand="0" w:noVBand="1"/>
      </w:tblPr>
      <w:tblGrid>
        <w:gridCol w:w="1930"/>
        <w:gridCol w:w="1188"/>
        <w:gridCol w:w="1188"/>
        <w:gridCol w:w="1188"/>
        <w:gridCol w:w="1189"/>
        <w:gridCol w:w="1189"/>
        <w:gridCol w:w="1189"/>
      </w:tblGrid>
      <w:tr w:rsidR="0020331E" w:rsidRPr="00E32073" w14:paraId="548C2DFB" w14:textId="77777777" w:rsidTr="00BD3823">
        <w:trPr>
          <w:trHeight w:val="20"/>
        </w:trPr>
        <w:tc>
          <w:tcPr>
            <w:tcW w:w="1930" w:type="dxa"/>
            <w:vMerge w:val="restart"/>
          </w:tcPr>
          <w:p w14:paraId="66C1AE36" w14:textId="69459067" w:rsidR="0020331E" w:rsidRPr="00E32073" w:rsidRDefault="0020331E" w:rsidP="00BD3823">
            <w:pPr>
              <w:jc w:val="center"/>
              <w:rPr>
                <w:rFonts w:ascii="Arial" w:hAnsi="Arial" w:cs="Arial"/>
                <w:sz w:val="20"/>
                <w:szCs w:val="20"/>
              </w:rPr>
            </w:pPr>
            <w:r w:rsidRPr="00E32073">
              <w:rPr>
                <w:rFonts w:ascii="Arial" w:hAnsi="Arial" w:cs="Arial"/>
                <w:sz w:val="20"/>
                <w:szCs w:val="20"/>
              </w:rPr>
              <w:t>Наименование</w:t>
            </w:r>
            <w:r w:rsidR="00F36FAA" w:rsidRPr="00E32073">
              <w:rPr>
                <w:rFonts w:ascii="Arial" w:hAnsi="Arial" w:cs="Arial"/>
                <w:sz w:val="20"/>
                <w:szCs w:val="20"/>
              </w:rPr>
              <w:t xml:space="preserve"> </w:t>
            </w:r>
            <w:r w:rsidRPr="00E32073">
              <w:rPr>
                <w:rFonts w:ascii="Arial" w:hAnsi="Arial" w:cs="Arial"/>
                <w:sz w:val="20"/>
                <w:szCs w:val="20"/>
              </w:rPr>
              <w:t>муниципального</w:t>
            </w:r>
            <w:r w:rsidR="00F36FAA" w:rsidRPr="00E32073">
              <w:rPr>
                <w:rFonts w:ascii="Arial" w:hAnsi="Arial" w:cs="Arial"/>
                <w:sz w:val="20"/>
                <w:szCs w:val="20"/>
              </w:rPr>
              <w:t xml:space="preserve"> </w:t>
            </w:r>
            <w:r w:rsidRPr="00E32073">
              <w:rPr>
                <w:rFonts w:ascii="Arial" w:hAnsi="Arial" w:cs="Arial"/>
                <w:sz w:val="20"/>
                <w:szCs w:val="20"/>
              </w:rPr>
              <w:t>образования</w:t>
            </w:r>
          </w:p>
        </w:tc>
        <w:tc>
          <w:tcPr>
            <w:tcW w:w="7131" w:type="dxa"/>
            <w:gridSpan w:val="6"/>
          </w:tcPr>
          <w:p w14:paraId="0945C466" w14:textId="599360A3" w:rsidR="0020331E" w:rsidRPr="00E32073" w:rsidRDefault="0020331E" w:rsidP="00BD3823">
            <w:pPr>
              <w:jc w:val="center"/>
              <w:rPr>
                <w:rFonts w:ascii="Arial" w:hAnsi="Arial" w:cs="Arial"/>
                <w:sz w:val="20"/>
                <w:szCs w:val="20"/>
              </w:rPr>
            </w:pPr>
            <w:r w:rsidRPr="00E32073">
              <w:rPr>
                <w:rFonts w:ascii="Arial" w:hAnsi="Arial" w:cs="Arial"/>
                <w:sz w:val="20"/>
                <w:szCs w:val="20"/>
              </w:rPr>
              <w:t>Значение</w:t>
            </w:r>
            <w:r w:rsidR="00F36FAA" w:rsidRPr="00E32073">
              <w:rPr>
                <w:rFonts w:ascii="Arial" w:hAnsi="Arial" w:cs="Arial"/>
                <w:sz w:val="20"/>
                <w:szCs w:val="20"/>
              </w:rPr>
              <w:t xml:space="preserve"> </w:t>
            </w:r>
            <w:r w:rsidRPr="00E32073">
              <w:rPr>
                <w:rFonts w:ascii="Arial" w:hAnsi="Arial" w:cs="Arial"/>
                <w:sz w:val="20"/>
                <w:szCs w:val="20"/>
              </w:rPr>
              <w:t>целевого</w:t>
            </w:r>
            <w:r w:rsidR="00F36FAA" w:rsidRPr="00E32073">
              <w:rPr>
                <w:rFonts w:ascii="Arial" w:hAnsi="Arial" w:cs="Arial"/>
                <w:sz w:val="20"/>
                <w:szCs w:val="20"/>
              </w:rPr>
              <w:t xml:space="preserve"> </w:t>
            </w:r>
            <w:r w:rsidRPr="00E32073">
              <w:rPr>
                <w:rFonts w:ascii="Arial" w:hAnsi="Arial" w:cs="Arial"/>
                <w:sz w:val="20"/>
                <w:szCs w:val="20"/>
              </w:rPr>
              <w:t>показателя</w:t>
            </w:r>
          </w:p>
        </w:tc>
      </w:tr>
      <w:tr w:rsidR="0020331E" w:rsidRPr="00E32073" w14:paraId="0EAD4397" w14:textId="77777777" w:rsidTr="00BD3823">
        <w:trPr>
          <w:trHeight w:val="20"/>
        </w:trPr>
        <w:tc>
          <w:tcPr>
            <w:tcW w:w="1930" w:type="dxa"/>
            <w:vMerge/>
          </w:tcPr>
          <w:p w14:paraId="20CCE77A" w14:textId="77777777" w:rsidR="0020331E" w:rsidRPr="00E32073" w:rsidRDefault="0020331E" w:rsidP="00BD3823">
            <w:pPr>
              <w:jc w:val="center"/>
              <w:rPr>
                <w:rFonts w:ascii="Arial" w:hAnsi="Arial" w:cs="Arial"/>
                <w:sz w:val="20"/>
                <w:szCs w:val="20"/>
              </w:rPr>
            </w:pPr>
          </w:p>
        </w:tc>
        <w:tc>
          <w:tcPr>
            <w:tcW w:w="1188" w:type="dxa"/>
          </w:tcPr>
          <w:p w14:paraId="6FD8FF5F" w14:textId="41D9DFD8" w:rsidR="0020331E" w:rsidRPr="00E32073" w:rsidRDefault="0020331E" w:rsidP="00BD3823">
            <w:pPr>
              <w:jc w:val="center"/>
              <w:rPr>
                <w:rFonts w:ascii="Arial" w:hAnsi="Arial" w:cs="Arial"/>
                <w:sz w:val="20"/>
                <w:szCs w:val="20"/>
              </w:rPr>
            </w:pPr>
            <w:r w:rsidRPr="00E32073">
              <w:rPr>
                <w:rFonts w:ascii="Arial" w:hAnsi="Arial" w:cs="Arial"/>
                <w:sz w:val="20"/>
                <w:szCs w:val="20"/>
              </w:rPr>
              <w:t>2019</w:t>
            </w:r>
            <w:r w:rsidR="00F36FAA" w:rsidRPr="00E32073">
              <w:rPr>
                <w:rFonts w:ascii="Arial" w:hAnsi="Arial" w:cs="Arial"/>
                <w:sz w:val="20"/>
                <w:szCs w:val="20"/>
              </w:rPr>
              <w:t xml:space="preserve"> </w:t>
            </w:r>
            <w:r w:rsidRPr="00E32073">
              <w:rPr>
                <w:rFonts w:ascii="Arial" w:hAnsi="Arial" w:cs="Arial"/>
                <w:sz w:val="20"/>
                <w:szCs w:val="20"/>
              </w:rPr>
              <w:t>год</w:t>
            </w:r>
          </w:p>
        </w:tc>
        <w:tc>
          <w:tcPr>
            <w:tcW w:w="1188" w:type="dxa"/>
          </w:tcPr>
          <w:p w14:paraId="72C9C75C" w14:textId="21A57F0F" w:rsidR="0020331E" w:rsidRPr="00E32073" w:rsidRDefault="0020331E" w:rsidP="00BD3823">
            <w:pPr>
              <w:jc w:val="center"/>
              <w:rPr>
                <w:rFonts w:ascii="Arial" w:hAnsi="Arial" w:cs="Arial"/>
                <w:sz w:val="20"/>
                <w:szCs w:val="20"/>
              </w:rPr>
            </w:pPr>
            <w:r w:rsidRPr="00E32073">
              <w:rPr>
                <w:rFonts w:ascii="Arial" w:hAnsi="Arial" w:cs="Arial"/>
                <w:sz w:val="20"/>
                <w:szCs w:val="20"/>
              </w:rPr>
              <w:t>2020</w:t>
            </w:r>
            <w:r w:rsidR="00F36FAA" w:rsidRPr="00E32073">
              <w:rPr>
                <w:rFonts w:ascii="Arial" w:hAnsi="Arial" w:cs="Arial"/>
                <w:sz w:val="20"/>
                <w:szCs w:val="20"/>
              </w:rPr>
              <w:t xml:space="preserve"> </w:t>
            </w:r>
            <w:r w:rsidRPr="00E32073">
              <w:rPr>
                <w:rFonts w:ascii="Arial" w:hAnsi="Arial" w:cs="Arial"/>
                <w:sz w:val="20"/>
                <w:szCs w:val="20"/>
              </w:rPr>
              <w:t>год</w:t>
            </w:r>
          </w:p>
        </w:tc>
        <w:tc>
          <w:tcPr>
            <w:tcW w:w="1188" w:type="dxa"/>
          </w:tcPr>
          <w:p w14:paraId="41F20B55" w14:textId="06CD0244" w:rsidR="0020331E" w:rsidRPr="00E32073" w:rsidRDefault="0020331E" w:rsidP="00BD3823">
            <w:pPr>
              <w:jc w:val="center"/>
              <w:rPr>
                <w:rFonts w:ascii="Arial" w:hAnsi="Arial" w:cs="Arial"/>
                <w:sz w:val="20"/>
                <w:szCs w:val="20"/>
              </w:rPr>
            </w:pPr>
            <w:r w:rsidRPr="00E32073">
              <w:rPr>
                <w:rFonts w:ascii="Arial" w:hAnsi="Arial" w:cs="Arial"/>
                <w:sz w:val="20"/>
                <w:szCs w:val="20"/>
              </w:rPr>
              <w:t>2021</w:t>
            </w:r>
            <w:r w:rsidR="00F36FAA" w:rsidRPr="00E32073">
              <w:rPr>
                <w:rFonts w:ascii="Arial" w:hAnsi="Arial" w:cs="Arial"/>
                <w:sz w:val="20"/>
                <w:szCs w:val="20"/>
              </w:rPr>
              <w:t xml:space="preserve"> </w:t>
            </w:r>
            <w:r w:rsidRPr="00E32073">
              <w:rPr>
                <w:rFonts w:ascii="Arial" w:hAnsi="Arial" w:cs="Arial"/>
                <w:sz w:val="20"/>
                <w:szCs w:val="20"/>
              </w:rPr>
              <w:t>год</w:t>
            </w:r>
          </w:p>
        </w:tc>
        <w:tc>
          <w:tcPr>
            <w:tcW w:w="1189" w:type="dxa"/>
          </w:tcPr>
          <w:p w14:paraId="7DA99FE8" w14:textId="09D5038E" w:rsidR="0020331E" w:rsidRPr="00E32073" w:rsidRDefault="0020331E" w:rsidP="00BD3823">
            <w:pPr>
              <w:jc w:val="center"/>
              <w:rPr>
                <w:rFonts w:ascii="Arial" w:hAnsi="Arial" w:cs="Arial"/>
                <w:sz w:val="20"/>
                <w:szCs w:val="20"/>
              </w:rPr>
            </w:pPr>
            <w:r w:rsidRPr="00E32073">
              <w:rPr>
                <w:rFonts w:ascii="Arial" w:hAnsi="Arial" w:cs="Arial"/>
                <w:sz w:val="20"/>
                <w:szCs w:val="20"/>
              </w:rPr>
              <w:t>2022</w:t>
            </w:r>
            <w:r w:rsidR="00F36FAA" w:rsidRPr="00E32073">
              <w:rPr>
                <w:rFonts w:ascii="Arial" w:hAnsi="Arial" w:cs="Arial"/>
                <w:sz w:val="20"/>
                <w:szCs w:val="20"/>
              </w:rPr>
              <w:t xml:space="preserve"> </w:t>
            </w:r>
            <w:r w:rsidRPr="00E32073">
              <w:rPr>
                <w:rFonts w:ascii="Arial" w:hAnsi="Arial" w:cs="Arial"/>
                <w:sz w:val="20"/>
                <w:szCs w:val="20"/>
              </w:rPr>
              <w:t>год</w:t>
            </w:r>
          </w:p>
        </w:tc>
        <w:tc>
          <w:tcPr>
            <w:tcW w:w="1189" w:type="dxa"/>
          </w:tcPr>
          <w:p w14:paraId="6F6873ED" w14:textId="3C36806D" w:rsidR="0020331E" w:rsidRPr="00E32073" w:rsidRDefault="0020331E" w:rsidP="00BD3823">
            <w:pPr>
              <w:jc w:val="center"/>
              <w:rPr>
                <w:rFonts w:ascii="Arial" w:hAnsi="Arial" w:cs="Arial"/>
                <w:sz w:val="20"/>
                <w:szCs w:val="20"/>
              </w:rPr>
            </w:pPr>
            <w:r w:rsidRPr="00E32073">
              <w:rPr>
                <w:rFonts w:ascii="Arial" w:hAnsi="Arial" w:cs="Arial"/>
                <w:sz w:val="20"/>
                <w:szCs w:val="20"/>
              </w:rPr>
              <w:t>2023</w:t>
            </w:r>
            <w:r w:rsidR="00F36FAA" w:rsidRPr="00E32073">
              <w:rPr>
                <w:rFonts w:ascii="Arial" w:hAnsi="Arial" w:cs="Arial"/>
                <w:sz w:val="20"/>
                <w:szCs w:val="20"/>
              </w:rPr>
              <w:t xml:space="preserve"> </w:t>
            </w:r>
            <w:r w:rsidRPr="00E32073">
              <w:rPr>
                <w:rFonts w:ascii="Arial" w:hAnsi="Arial" w:cs="Arial"/>
                <w:sz w:val="20"/>
                <w:szCs w:val="20"/>
              </w:rPr>
              <w:t>год</w:t>
            </w:r>
          </w:p>
        </w:tc>
        <w:tc>
          <w:tcPr>
            <w:tcW w:w="1189" w:type="dxa"/>
          </w:tcPr>
          <w:p w14:paraId="153433A0" w14:textId="496176DF" w:rsidR="0020331E" w:rsidRPr="00E32073" w:rsidRDefault="0020331E" w:rsidP="00BD3823">
            <w:pPr>
              <w:jc w:val="center"/>
              <w:rPr>
                <w:rFonts w:ascii="Arial" w:hAnsi="Arial" w:cs="Arial"/>
                <w:sz w:val="20"/>
                <w:szCs w:val="20"/>
              </w:rPr>
            </w:pPr>
            <w:r w:rsidRPr="00E32073">
              <w:rPr>
                <w:rFonts w:ascii="Arial" w:hAnsi="Arial" w:cs="Arial"/>
                <w:sz w:val="20"/>
                <w:szCs w:val="20"/>
              </w:rPr>
              <w:t>2024</w:t>
            </w:r>
            <w:r w:rsidR="00F36FAA" w:rsidRPr="00E32073">
              <w:rPr>
                <w:rFonts w:ascii="Arial" w:hAnsi="Arial" w:cs="Arial"/>
                <w:sz w:val="20"/>
                <w:szCs w:val="20"/>
              </w:rPr>
              <w:t xml:space="preserve"> </w:t>
            </w:r>
            <w:r w:rsidRPr="00E32073">
              <w:rPr>
                <w:rFonts w:ascii="Arial" w:hAnsi="Arial" w:cs="Arial"/>
                <w:sz w:val="20"/>
                <w:szCs w:val="20"/>
              </w:rPr>
              <w:t>год</w:t>
            </w:r>
          </w:p>
        </w:tc>
      </w:tr>
      <w:tr w:rsidR="0020331E" w:rsidRPr="00E32073" w14:paraId="794C91AF" w14:textId="77777777" w:rsidTr="00BD3823">
        <w:trPr>
          <w:trHeight w:val="20"/>
        </w:trPr>
        <w:tc>
          <w:tcPr>
            <w:tcW w:w="1930" w:type="dxa"/>
            <w:hideMark/>
          </w:tcPr>
          <w:p w14:paraId="1810EE67" w14:textId="77777777" w:rsidR="0020331E" w:rsidRPr="00E32073" w:rsidRDefault="0020331E" w:rsidP="00BD3823">
            <w:pPr>
              <w:pStyle w:val="TableParagraph"/>
              <w:spacing w:before="49"/>
              <w:ind w:left="11"/>
              <w:rPr>
                <w:rFonts w:ascii="Arial" w:hAnsi="Arial" w:cs="Arial"/>
                <w:bCs/>
                <w:sz w:val="20"/>
                <w:szCs w:val="20"/>
                <w:lang w:val="en-US"/>
              </w:rPr>
            </w:pPr>
            <w:proofErr w:type="spellStart"/>
            <w:r w:rsidRPr="00E32073">
              <w:rPr>
                <w:rFonts w:ascii="Arial" w:hAnsi="Arial" w:cs="Arial"/>
                <w:bCs/>
                <w:sz w:val="20"/>
                <w:szCs w:val="20"/>
                <w:lang w:val="en-US"/>
              </w:rPr>
              <w:t>Волгореченск</w:t>
            </w:r>
            <w:proofErr w:type="spellEnd"/>
          </w:p>
        </w:tc>
        <w:tc>
          <w:tcPr>
            <w:tcW w:w="1188" w:type="dxa"/>
            <w:hideMark/>
          </w:tcPr>
          <w:p w14:paraId="5C96B3B7" w14:textId="77777777" w:rsidR="0020331E" w:rsidRPr="00E32073" w:rsidRDefault="0020331E" w:rsidP="00BD3823">
            <w:pPr>
              <w:pStyle w:val="TableParagraph"/>
              <w:spacing w:before="53"/>
              <w:ind w:right="35"/>
              <w:jc w:val="center"/>
              <w:rPr>
                <w:rFonts w:ascii="Arial" w:hAnsi="Arial" w:cs="Arial"/>
                <w:bCs/>
                <w:sz w:val="20"/>
                <w:szCs w:val="20"/>
                <w:lang w:val="en-US"/>
              </w:rPr>
            </w:pPr>
            <w:r w:rsidRPr="00E32073">
              <w:rPr>
                <w:rFonts w:ascii="Arial" w:hAnsi="Arial" w:cs="Arial"/>
                <w:bCs/>
                <w:sz w:val="20"/>
                <w:szCs w:val="20"/>
                <w:lang w:val="en-US"/>
              </w:rPr>
              <w:t>94</w:t>
            </w:r>
          </w:p>
        </w:tc>
        <w:tc>
          <w:tcPr>
            <w:tcW w:w="1188" w:type="dxa"/>
            <w:hideMark/>
          </w:tcPr>
          <w:p w14:paraId="1C796C91" w14:textId="77777777" w:rsidR="0020331E" w:rsidRPr="00E32073" w:rsidRDefault="0020331E" w:rsidP="00BD3823">
            <w:pPr>
              <w:pStyle w:val="TableParagraph"/>
              <w:spacing w:before="53"/>
              <w:ind w:right="35"/>
              <w:jc w:val="center"/>
              <w:rPr>
                <w:rFonts w:ascii="Arial" w:hAnsi="Arial" w:cs="Arial"/>
                <w:bCs/>
                <w:sz w:val="20"/>
                <w:szCs w:val="20"/>
                <w:lang w:val="en-US"/>
              </w:rPr>
            </w:pPr>
            <w:r w:rsidRPr="00E32073">
              <w:rPr>
                <w:rFonts w:ascii="Arial" w:hAnsi="Arial" w:cs="Arial"/>
                <w:bCs/>
                <w:sz w:val="20"/>
                <w:szCs w:val="20"/>
                <w:lang w:val="en-US"/>
              </w:rPr>
              <w:t>94</w:t>
            </w:r>
          </w:p>
        </w:tc>
        <w:tc>
          <w:tcPr>
            <w:tcW w:w="1188" w:type="dxa"/>
            <w:hideMark/>
          </w:tcPr>
          <w:p w14:paraId="7946BE87" w14:textId="77777777" w:rsidR="0020331E" w:rsidRPr="00E32073" w:rsidRDefault="0020331E" w:rsidP="00BD3823">
            <w:pPr>
              <w:pStyle w:val="TableParagraph"/>
              <w:spacing w:before="53"/>
              <w:ind w:right="35"/>
              <w:jc w:val="center"/>
              <w:rPr>
                <w:rFonts w:ascii="Arial" w:hAnsi="Arial" w:cs="Arial"/>
                <w:bCs/>
                <w:sz w:val="20"/>
                <w:szCs w:val="20"/>
                <w:lang w:val="en-US"/>
              </w:rPr>
            </w:pPr>
            <w:r w:rsidRPr="00E32073">
              <w:rPr>
                <w:rFonts w:ascii="Arial" w:hAnsi="Arial" w:cs="Arial"/>
                <w:bCs/>
                <w:sz w:val="20"/>
                <w:szCs w:val="20"/>
                <w:lang w:val="en-US"/>
              </w:rPr>
              <w:t>94</w:t>
            </w:r>
          </w:p>
        </w:tc>
        <w:tc>
          <w:tcPr>
            <w:tcW w:w="1189" w:type="dxa"/>
            <w:hideMark/>
          </w:tcPr>
          <w:p w14:paraId="2A0848AA" w14:textId="77777777" w:rsidR="0020331E" w:rsidRPr="00E32073" w:rsidRDefault="0020331E" w:rsidP="00BD3823">
            <w:pPr>
              <w:pStyle w:val="TableParagraph"/>
              <w:spacing w:before="53"/>
              <w:ind w:right="35"/>
              <w:jc w:val="center"/>
              <w:rPr>
                <w:rFonts w:ascii="Arial" w:hAnsi="Arial" w:cs="Arial"/>
                <w:bCs/>
                <w:sz w:val="20"/>
                <w:szCs w:val="20"/>
                <w:lang w:val="en-US"/>
              </w:rPr>
            </w:pPr>
            <w:r w:rsidRPr="00E32073">
              <w:rPr>
                <w:rFonts w:ascii="Arial" w:hAnsi="Arial" w:cs="Arial"/>
                <w:bCs/>
                <w:sz w:val="20"/>
                <w:szCs w:val="20"/>
                <w:lang w:val="en-US"/>
              </w:rPr>
              <w:t>94</w:t>
            </w:r>
          </w:p>
        </w:tc>
        <w:tc>
          <w:tcPr>
            <w:tcW w:w="1189" w:type="dxa"/>
            <w:hideMark/>
          </w:tcPr>
          <w:p w14:paraId="1AD872E8" w14:textId="77777777" w:rsidR="0020331E" w:rsidRPr="00E32073" w:rsidRDefault="0020331E" w:rsidP="00BD3823">
            <w:pPr>
              <w:pStyle w:val="TableParagraph"/>
              <w:spacing w:before="53"/>
              <w:ind w:right="35"/>
              <w:jc w:val="center"/>
              <w:rPr>
                <w:rFonts w:ascii="Arial" w:hAnsi="Arial" w:cs="Arial"/>
                <w:bCs/>
                <w:sz w:val="20"/>
                <w:szCs w:val="20"/>
                <w:lang w:val="en-US"/>
              </w:rPr>
            </w:pPr>
            <w:r w:rsidRPr="00E32073">
              <w:rPr>
                <w:rFonts w:ascii="Arial" w:hAnsi="Arial" w:cs="Arial"/>
                <w:bCs/>
                <w:sz w:val="20"/>
                <w:szCs w:val="20"/>
                <w:lang w:val="en-US"/>
              </w:rPr>
              <w:t>94</w:t>
            </w:r>
          </w:p>
        </w:tc>
        <w:tc>
          <w:tcPr>
            <w:tcW w:w="1189" w:type="dxa"/>
            <w:hideMark/>
          </w:tcPr>
          <w:p w14:paraId="7CBCFD41" w14:textId="77777777" w:rsidR="0020331E" w:rsidRPr="00E32073" w:rsidRDefault="0020331E" w:rsidP="00BD3823">
            <w:pPr>
              <w:pStyle w:val="TableParagraph"/>
              <w:spacing w:before="53"/>
              <w:ind w:right="35"/>
              <w:jc w:val="center"/>
              <w:rPr>
                <w:rFonts w:ascii="Arial" w:hAnsi="Arial" w:cs="Arial"/>
                <w:bCs/>
                <w:sz w:val="20"/>
                <w:szCs w:val="20"/>
                <w:lang w:val="en-US"/>
              </w:rPr>
            </w:pPr>
            <w:r w:rsidRPr="00E32073">
              <w:rPr>
                <w:rFonts w:ascii="Arial" w:hAnsi="Arial" w:cs="Arial"/>
                <w:bCs/>
                <w:sz w:val="20"/>
                <w:szCs w:val="20"/>
                <w:lang w:val="en-US"/>
              </w:rPr>
              <w:t>94</w:t>
            </w:r>
          </w:p>
        </w:tc>
      </w:tr>
    </w:tbl>
    <w:p w14:paraId="297F019A" w14:textId="2A04DECE" w:rsidR="004360A6" w:rsidRPr="009740EC" w:rsidRDefault="004360A6" w:rsidP="004360A6">
      <w:pPr>
        <w:spacing w:after="0" w:line="240" w:lineRule="auto"/>
        <w:ind w:firstLine="709"/>
        <w:jc w:val="both"/>
        <w:rPr>
          <w:rFonts w:ascii="Arial" w:hAnsi="Arial" w:cs="Arial"/>
          <w:sz w:val="24"/>
          <w:szCs w:val="24"/>
        </w:rPr>
      </w:pPr>
      <w:r w:rsidRPr="009740EC">
        <w:rPr>
          <w:rFonts w:ascii="Arial" w:hAnsi="Arial" w:cs="Arial"/>
          <w:sz w:val="24"/>
          <w:szCs w:val="24"/>
        </w:rPr>
        <w:t>Расчетный</w:t>
      </w:r>
      <w:r w:rsidR="00F36FAA" w:rsidRPr="009740EC">
        <w:rPr>
          <w:rFonts w:ascii="Arial" w:hAnsi="Arial" w:cs="Arial"/>
          <w:sz w:val="24"/>
          <w:szCs w:val="24"/>
        </w:rPr>
        <w:t xml:space="preserve"> </w:t>
      </w:r>
      <w:r w:rsidRPr="009740EC">
        <w:rPr>
          <w:rFonts w:ascii="Arial" w:hAnsi="Arial" w:cs="Arial"/>
          <w:sz w:val="24"/>
          <w:szCs w:val="24"/>
        </w:rPr>
        <w:t>показатель</w:t>
      </w:r>
      <w:r w:rsidR="00F36FAA" w:rsidRPr="009740EC">
        <w:rPr>
          <w:rFonts w:ascii="Arial" w:hAnsi="Arial" w:cs="Arial"/>
          <w:sz w:val="24"/>
          <w:szCs w:val="24"/>
        </w:rPr>
        <w:t xml:space="preserve"> </w:t>
      </w:r>
      <w:r w:rsidRPr="009740EC">
        <w:rPr>
          <w:rFonts w:ascii="Arial" w:hAnsi="Arial" w:cs="Arial"/>
          <w:sz w:val="24"/>
          <w:szCs w:val="24"/>
        </w:rPr>
        <w:t>минимально</w:t>
      </w:r>
      <w:r w:rsidR="00F36FAA" w:rsidRPr="009740EC">
        <w:rPr>
          <w:rFonts w:ascii="Arial" w:hAnsi="Arial" w:cs="Arial"/>
          <w:sz w:val="24"/>
          <w:szCs w:val="24"/>
        </w:rPr>
        <w:t xml:space="preserve"> </w:t>
      </w:r>
      <w:r w:rsidRPr="009740EC">
        <w:rPr>
          <w:rFonts w:ascii="Arial" w:hAnsi="Arial" w:cs="Arial"/>
          <w:sz w:val="24"/>
          <w:szCs w:val="24"/>
        </w:rPr>
        <w:t>допустимого</w:t>
      </w:r>
      <w:r w:rsidR="00F36FAA" w:rsidRPr="009740EC">
        <w:rPr>
          <w:rFonts w:ascii="Arial" w:hAnsi="Arial" w:cs="Arial"/>
          <w:sz w:val="24"/>
          <w:szCs w:val="24"/>
        </w:rPr>
        <w:t xml:space="preserve"> </w:t>
      </w:r>
      <w:r w:rsidRPr="009740EC">
        <w:rPr>
          <w:rFonts w:ascii="Arial" w:hAnsi="Arial" w:cs="Arial"/>
          <w:sz w:val="24"/>
          <w:szCs w:val="24"/>
        </w:rPr>
        <w:t>уровня</w:t>
      </w:r>
      <w:r w:rsidR="00F36FAA" w:rsidRPr="009740EC">
        <w:rPr>
          <w:rFonts w:ascii="Arial" w:hAnsi="Arial" w:cs="Arial"/>
          <w:sz w:val="24"/>
          <w:szCs w:val="24"/>
        </w:rPr>
        <w:t xml:space="preserve"> </w:t>
      </w:r>
      <w:r w:rsidRPr="009740EC">
        <w:rPr>
          <w:rFonts w:ascii="Arial" w:hAnsi="Arial" w:cs="Arial"/>
          <w:sz w:val="24"/>
          <w:szCs w:val="24"/>
        </w:rPr>
        <w:t>обеспеченности</w:t>
      </w:r>
      <w:r w:rsidR="00F36FAA" w:rsidRPr="009740EC">
        <w:rPr>
          <w:rFonts w:ascii="Arial" w:hAnsi="Arial" w:cs="Arial"/>
          <w:sz w:val="24"/>
          <w:szCs w:val="24"/>
        </w:rPr>
        <w:t xml:space="preserve"> </w:t>
      </w:r>
      <w:r w:rsidRPr="009740EC">
        <w:rPr>
          <w:rFonts w:ascii="Arial" w:hAnsi="Arial" w:cs="Arial"/>
          <w:sz w:val="24"/>
          <w:szCs w:val="24"/>
        </w:rPr>
        <w:t>общеобразовательными</w:t>
      </w:r>
      <w:r w:rsidR="00F36FAA" w:rsidRPr="009740EC">
        <w:rPr>
          <w:rFonts w:ascii="Arial" w:hAnsi="Arial" w:cs="Arial"/>
          <w:sz w:val="24"/>
          <w:szCs w:val="24"/>
        </w:rPr>
        <w:t xml:space="preserve"> </w:t>
      </w:r>
      <w:r w:rsidRPr="009740EC">
        <w:rPr>
          <w:rFonts w:ascii="Arial" w:hAnsi="Arial" w:cs="Arial"/>
          <w:sz w:val="24"/>
          <w:szCs w:val="24"/>
        </w:rPr>
        <w:t>организациями</w:t>
      </w:r>
      <w:r w:rsidR="00F36FAA" w:rsidRPr="009740EC">
        <w:rPr>
          <w:rFonts w:ascii="Arial" w:hAnsi="Arial" w:cs="Arial"/>
          <w:sz w:val="24"/>
          <w:szCs w:val="24"/>
        </w:rPr>
        <w:t xml:space="preserve"> </w:t>
      </w:r>
      <w:r w:rsidRPr="009740EC">
        <w:rPr>
          <w:rFonts w:ascii="Arial" w:hAnsi="Arial" w:cs="Arial"/>
          <w:sz w:val="24"/>
          <w:szCs w:val="24"/>
        </w:rPr>
        <w:t>установлен</w:t>
      </w:r>
      <w:r w:rsidR="00F36FAA" w:rsidRPr="009740EC">
        <w:rPr>
          <w:rFonts w:ascii="Arial" w:hAnsi="Arial" w:cs="Arial"/>
          <w:sz w:val="24"/>
          <w:szCs w:val="24"/>
        </w:rPr>
        <w:t xml:space="preserve"> </w:t>
      </w:r>
      <w:r w:rsidRPr="009740EC">
        <w:rPr>
          <w:rFonts w:ascii="Arial" w:hAnsi="Arial" w:cs="Arial"/>
          <w:sz w:val="24"/>
          <w:szCs w:val="24"/>
        </w:rPr>
        <w:t>исходя</w:t>
      </w:r>
      <w:r w:rsidR="00F36FAA" w:rsidRPr="009740EC">
        <w:rPr>
          <w:rFonts w:ascii="Arial" w:hAnsi="Arial" w:cs="Arial"/>
          <w:sz w:val="24"/>
          <w:szCs w:val="24"/>
        </w:rPr>
        <w:t xml:space="preserve"> </w:t>
      </w:r>
      <w:r w:rsidRPr="009740EC">
        <w:rPr>
          <w:rFonts w:ascii="Arial" w:hAnsi="Arial" w:cs="Arial"/>
          <w:sz w:val="24"/>
          <w:szCs w:val="24"/>
        </w:rPr>
        <w:t>из</w:t>
      </w:r>
      <w:r w:rsidR="00F36FAA" w:rsidRPr="009740EC">
        <w:rPr>
          <w:rFonts w:ascii="Arial" w:hAnsi="Arial" w:cs="Arial"/>
          <w:sz w:val="24"/>
          <w:szCs w:val="24"/>
        </w:rPr>
        <w:t xml:space="preserve"> </w:t>
      </w:r>
      <w:r w:rsidRPr="009740EC">
        <w:rPr>
          <w:rFonts w:ascii="Arial" w:hAnsi="Arial" w:cs="Arial"/>
          <w:sz w:val="24"/>
          <w:szCs w:val="24"/>
        </w:rPr>
        <w:t>условий</w:t>
      </w:r>
      <w:r w:rsidR="00F36FAA" w:rsidRPr="009740EC">
        <w:rPr>
          <w:rFonts w:ascii="Arial" w:hAnsi="Arial" w:cs="Arial"/>
          <w:sz w:val="24"/>
          <w:szCs w:val="24"/>
        </w:rPr>
        <w:t xml:space="preserve"> </w:t>
      </w:r>
      <w:r w:rsidRPr="009740EC">
        <w:rPr>
          <w:rFonts w:ascii="Arial" w:hAnsi="Arial" w:cs="Arial"/>
          <w:sz w:val="24"/>
          <w:szCs w:val="24"/>
        </w:rPr>
        <w:t>достижения</w:t>
      </w:r>
      <w:r w:rsidR="00F36FAA" w:rsidRPr="009740EC">
        <w:rPr>
          <w:rFonts w:ascii="Arial" w:hAnsi="Arial" w:cs="Arial"/>
          <w:sz w:val="24"/>
          <w:szCs w:val="24"/>
        </w:rPr>
        <w:t xml:space="preserve"> </w:t>
      </w:r>
      <w:r w:rsidRPr="009740EC">
        <w:rPr>
          <w:rFonts w:ascii="Arial" w:hAnsi="Arial" w:cs="Arial"/>
          <w:sz w:val="24"/>
          <w:szCs w:val="24"/>
        </w:rPr>
        <w:t>следующих</w:t>
      </w:r>
      <w:r w:rsidR="00F36FAA" w:rsidRPr="009740EC">
        <w:rPr>
          <w:rFonts w:ascii="Arial" w:hAnsi="Arial" w:cs="Arial"/>
          <w:sz w:val="24"/>
          <w:szCs w:val="24"/>
        </w:rPr>
        <w:t xml:space="preserve"> </w:t>
      </w:r>
      <w:r w:rsidRPr="009740EC">
        <w:rPr>
          <w:rFonts w:ascii="Arial" w:hAnsi="Arial" w:cs="Arial"/>
          <w:sz w:val="24"/>
          <w:szCs w:val="24"/>
        </w:rPr>
        <w:t>значений</w:t>
      </w:r>
      <w:r w:rsidR="00F36FAA" w:rsidRPr="009740EC">
        <w:rPr>
          <w:rFonts w:ascii="Arial" w:hAnsi="Arial" w:cs="Arial"/>
          <w:sz w:val="24"/>
          <w:szCs w:val="24"/>
        </w:rPr>
        <w:t xml:space="preserve"> </w:t>
      </w:r>
      <w:r w:rsidRPr="009740EC">
        <w:rPr>
          <w:rFonts w:ascii="Arial" w:hAnsi="Arial" w:cs="Arial"/>
          <w:sz w:val="24"/>
          <w:szCs w:val="24"/>
        </w:rPr>
        <w:t>целевых</w:t>
      </w:r>
      <w:r w:rsidR="00F36FAA" w:rsidRPr="009740EC">
        <w:rPr>
          <w:rFonts w:ascii="Arial" w:hAnsi="Arial" w:cs="Arial"/>
          <w:sz w:val="24"/>
          <w:szCs w:val="24"/>
        </w:rPr>
        <w:t xml:space="preserve"> </w:t>
      </w:r>
      <w:r w:rsidRPr="009740EC">
        <w:rPr>
          <w:rFonts w:ascii="Arial" w:hAnsi="Arial" w:cs="Arial"/>
          <w:sz w:val="24"/>
          <w:szCs w:val="24"/>
        </w:rPr>
        <w:t>показателей:</w:t>
      </w:r>
      <w:r w:rsidR="00F36FAA" w:rsidRPr="009740EC">
        <w:rPr>
          <w:rFonts w:ascii="Arial" w:hAnsi="Arial" w:cs="Arial"/>
          <w:sz w:val="24"/>
          <w:szCs w:val="24"/>
        </w:rPr>
        <w:t xml:space="preserve"> </w:t>
      </w:r>
    </w:p>
    <w:p w14:paraId="45C0BEB6" w14:textId="69D54B91" w:rsidR="004360A6" w:rsidRPr="009740EC" w:rsidRDefault="004360A6" w:rsidP="004360A6">
      <w:pPr>
        <w:spacing w:after="0" w:line="240" w:lineRule="auto"/>
        <w:ind w:firstLine="709"/>
        <w:jc w:val="both"/>
        <w:rPr>
          <w:rFonts w:ascii="Arial" w:hAnsi="Arial" w:cs="Arial"/>
          <w:sz w:val="24"/>
          <w:szCs w:val="24"/>
        </w:rPr>
      </w:pPr>
      <w:r w:rsidRPr="009740EC">
        <w:rPr>
          <w:rFonts w:ascii="Arial" w:hAnsi="Arial" w:cs="Arial"/>
          <w:sz w:val="24"/>
          <w:szCs w:val="24"/>
        </w:rPr>
        <w:t>–</w:t>
      </w:r>
      <w:r w:rsidR="00F36FAA" w:rsidRPr="009740EC">
        <w:rPr>
          <w:rFonts w:ascii="Arial" w:hAnsi="Arial" w:cs="Arial"/>
          <w:sz w:val="24"/>
          <w:szCs w:val="24"/>
        </w:rPr>
        <w:t xml:space="preserve"> </w:t>
      </w:r>
      <w:r w:rsidRPr="009740EC">
        <w:rPr>
          <w:rFonts w:ascii="Arial" w:hAnsi="Arial" w:cs="Arial"/>
          <w:sz w:val="24"/>
          <w:szCs w:val="24"/>
        </w:rPr>
        <w:t>доля</w:t>
      </w:r>
      <w:r w:rsidR="00F36FAA" w:rsidRPr="009740EC">
        <w:rPr>
          <w:rFonts w:ascii="Arial" w:hAnsi="Arial" w:cs="Arial"/>
          <w:sz w:val="24"/>
          <w:szCs w:val="24"/>
        </w:rPr>
        <w:t xml:space="preserve"> </w:t>
      </w:r>
      <w:r w:rsidRPr="009740EC">
        <w:rPr>
          <w:rFonts w:ascii="Arial" w:hAnsi="Arial" w:cs="Arial"/>
          <w:sz w:val="24"/>
          <w:szCs w:val="24"/>
        </w:rPr>
        <w:t>муниципальных</w:t>
      </w:r>
      <w:r w:rsidR="00F36FAA" w:rsidRPr="009740EC">
        <w:rPr>
          <w:rFonts w:ascii="Arial" w:hAnsi="Arial" w:cs="Arial"/>
          <w:sz w:val="24"/>
          <w:szCs w:val="24"/>
        </w:rPr>
        <w:t xml:space="preserve"> </w:t>
      </w:r>
      <w:r w:rsidRPr="009740EC">
        <w:rPr>
          <w:rFonts w:ascii="Arial" w:hAnsi="Arial" w:cs="Arial"/>
          <w:sz w:val="24"/>
          <w:szCs w:val="24"/>
        </w:rPr>
        <w:t>общеобразовательных</w:t>
      </w:r>
      <w:r w:rsidR="00F36FAA" w:rsidRPr="009740EC">
        <w:rPr>
          <w:rFonts w:ascii="Arial" w:hAnsi="Arial" w:cs="Arial"/>
          <w:sz w:val="24"/>
          <w:szCs w:val="24"/>
        </w:rPr>
        <w:t xml:space="preserve"> </w:t>
      </w:r>
      <w:r w:rsidRPr="009740EC">
        <w:rPr>
          <w:rFonts w:ascii="Arial" w:hAnsi="Arial" w:cs="Arial"/>
          <w:sz w:val="24"/>
          <w:szCs w:val="24"/>
        </w:rPr>
        <w:t>организаций,</w:t>
      </w:r>
      <w:r w:rsidR="00F36FAA" w:rsidRPr="009740EC">
        <w:rPr>
          <w:rFonts w:ascii="Arial" w:hAnsi="Arial" w:cs="Arial"/>
          <w:sz w:val="24"/>
          <w:szCs w:val="24"/>
        </w:rPr>
        <w:t xml:space="preserve"> </w:t>
      </w:r>
      <w:r w:rsidRPr="009740EC">
        <w:rPr>
          <w:rFonts w:ascii="Arial" w:hAnsi="Arial" w:cs="Arial"/>
          <w:sz w:val="24"/>
          <w:szCs w:val="24"/>
        </w:rPr>
        <w:t>реализующих</w:t>
      </w:r>
      <w:r w:rsidR="00F36FAA" w:rsidRPr="009740EC">
        <w:rPr>
          <w:rFonts w:ascii="Arial" w:hAnsi="Arial" w:cs="Arial"/>
          <w:sz w:val="24"/>
          <w:szCs w:val="24"/>
        </w:rPr>
        <w:t xml:space="preserve"> </w:t>
      </w:r>
      <w:r w:rsidRPr="009740EC">
        <w:rPr>
          <w:rFonts w:ascii="Arial" w:hAnsi="Arial" w:cs="Arial"/>
          <w:sz w:val="24"/>
          <w:szCs w:val="24"/>
        </w:rPr>
        <w:t>образовательную</w:t>
      </w:r>
      <w:r w:rsidR="00F36FAA" w:rsidRPr="009740EC">
        <w:rPr>
          <w:rFonts w:ascii="Arial" w:hAnsi="Arial" w:cs="Arial"/>
          <w:sz w:val="24"/>
          <w:szCs w:val="24"/>
        </w:rPr>
        <w:t xml:space="preserve"> </w:t>
      </w:r>
      <w:r w:rsidRPr="009740EC">
        <w:rPr>
          <w:rFonts w:ascii="Arial" w:hAnsi="Arial" w:cs="Arial"/>
          <w:sz w:val="24"/>
          <w:szCs w:val="24"/>
        </w:rPr>
        <w:t>программу</w:t>
      </w:r>
      <w:r w:rsidR="00F36FAA" w:rsidRPr="009740EC">
        <w:rPr>
          <w:rFonts w:ascii="Arial" w:hAnsi="Arial" w:cs="Arial"/>
          <w:sz w:val="24"/>
          <w:szCs w:val="24"/>
        </w:rPr>
        <w:t xml:space="preserve"> </w:t>
      </w:r>
      <w:r w:rsidRPr="009740EC">
        <w:rPr>
          <w:rFonts w:ascii="Arial" w:hAnsi="Arial" w:cs="Arial"/>
          <w:sz w:val="24"/>
          <w:szCs w:val="24"/>
        </w:rPr>
        <w:t>начального</w:t>
      </w:r>
      <w:r w:rsidR="00F36FAA" w:rsidRPr="009740EC">
        <w:rPr>
          <w:rFonts w:ascii="Arial" w:hAnsi="Arial" w:cs="Arial"/>
          <w:sz w:val="24"/>
          <w:szCs w:val="24"/>
        </w:rPr>
        <w:t xml:space="preserve"> </w:t>
      </w:r>
      <w:r w:rsidRPr="009740EC">
        <w:rPr>
          <w:rFonts w:ascii="Arial" w:hAnsi="Arial" w:cs="Arial"/>
          <w:sz w:val="24"/>
          <w:szCs w:val="24"/>
        </w:rPr>
        <w:t>общего</w:t>
      </w:r>
      <w:r w:rsidR="00F36FAA" w:rsidRPr="009740EC">
        <w:rPr>
          <w:rFonts w:ascii="Arial" w:hAnsi="Arial" w:cs="Arial"/>
          <w:sz w:val="24"/>
          <w:szCs w:val="24"/>
        </w:rPr>
        <w:t xml:space="preserve"> </w:t>
      </w:r>
      <w:r w:rsidRPr="009740EC">
        <w:rPr>
          <w:rFonts w:ascii="Arial" w:hAnsi="Arial" w:cs="Arial"/>
          <w:sz w:val="24"/>
          <w:szCs w:val="24"/>
        </w:rPr>
        <w:t>образования</w:t>
      </w:r>
      <w:r w:rsidR="00F36FAA" w:rsidRPr="009740EC">
        <w:rPr>
          <w:rFonts w:ascii="Arial" w:hAnsi="Arial" w:cs="Arial"/>
          <w:sz w:val="24"/>
          <w:szCs w:val="24"/>
        </w:rPr>
        <w:t xml:space="preserve"> </w:t>
      </w:r>
      <w:r w:rsidRPr="009740EC">
        <w:rPr>
          <w:rFonts w:ascii="Arial" w:hAnsi="Arial" w:cs="Arial"/>
          <w:sz w:val="24"/>
          <w:szCs w:val="24"/>
        </w:rPr>
        <w:t>в</w:t>
      </w:r>
      <w:r w:rsidR="00F36FAA" w:rsidRPr="009740EC">
        <w:rPr>
          <w:rFonts w:ascii="Arial" w:hAnsi="Arial" w:cs="Arial"/>
          <w:sz w:val="24"/>
          <w:szCs w:val="24"/>
        </w:rPr>
        <w:t xml:space="preserve"> </w:t>
      </w:r>
      <w:r w:rsidRPr="009740EC">
        <w:rPr>
          <w:rFonts w:ascii="Arial" w:hAnsi="Arial" w:cs="Arial"/>
          <w:sz w:val="24"/>
          <w:szCs w:val="24"/>
        </w:rPr>
        <w:t>первую</w:t>
      </w:r>
      <w:r w:rsidR="00F36FAA" w:rsidRPr="009740EC">
        <w:rPr>
          <w:rFonts w:ascii="Arial" w:hAnsi="Arial" w:cs="Arial"/>
          <w:sz w:val="24"/>
          <w:szCs w:val="24"/>
        </w:rPr>
        <w:t xml:space="preserve"> </w:t>
      </w:r>
      <w:r w:rsidRPr="009740EC">
        <w:rPr>
          <w:rFonts w:ascii="Arial" w:hAnsi="Arial" w:cs="Arial"/>
          <w:sz w:val="24"/>
          <w:szCs w:val="24"/>
        </w:rPr>
        <w:t>смену</w:t>
      </w:r>
      <w:r w:rsidR="00F36FAA" w:rsidRPr="009740EC">
        <w:rPr>
          <w:rFonts w:ascii="Arial" w:hAnsi="Arial" w:cs="Arial"/>
          <w:sz w:val="24"/>
          <w:szCs w:val="24"/>
        </w:rPr>
        <w:t xml:space="preserve"> </w:t>
      </w:r>
      <w:r w:rsidRPr="009740EC">
        <w:rPr>
          <w:rFonts w:ascii="Arial" w:hAnsi="Arial" w:cs="Arial"/>
          <w:sz w:val="24"/>
          <w:szCs w:val="24"/>
        </w:rPr>
        <w:t>–</w:t>
      </w:r>
      <w:r w:rsidR="00F36FAA" w:rsidRPr="009740EC">
        <w:rPr>
          <w:rFonts w:ascii="Arial" w:hAnsi="Arial" w:cs="Arial"/>
          <w:sz w:val="24"/>
          <w:szCs w:val="24"/>
        </w:rPr>
        <w:t xml:space="preserve"> </w:t>
      </w:r>
      <w:r w:rsidRPr="009740EC">
        <w:rPr>
          <w:rFonts w:ascii="Arial" w:hAnsi="Arial" w:cs="Arial"/>
          <w:sz w:val="24"/>
          <w:szCs w:val="24"/>
        </w:rPr>
        <w:t>100%;</w:t>
      </w:r>
      <w:r w:rsidR="00F36FAA" w:rsidRPr="009740EC">
        <w:rPr>
          <w:rFonts w:ascii="Arial" w:hAnsi="Arial" w:cs="Arial"/>
          <w:sz w:val="24"/>
          <w:szCs w:val="24"/>
        </w:rPr>
        <w:t xml:space="preserve"> </w:t>
      </w:r>
    </w:p>
    <w:p w14:paraId="6270DF57" w14:textId="5DAEE4D8" w:rsidR="004360A6" w:rsidRPr="009740EC" w:rsidRDefault="004360A6" w:rsidP="004360A6">
      <w:pPr>
        <w:spacing w:after="0" w:line="240" w:lineRule="auto"/>
        <w:ind w:firstLine="709"/>
        <w:jc w:val="both"/>
        <w:rPr>
          <w:rFonts w:ascii="Arial" w:hAnsi="Arial" w:cs="Arial"/>
          <w:sz w:val="24"/>
          <w:szCs w:val="24"/>
        </w:rPr>
      </w:pPr>
      <w:r w:rsidRPr="009740EC">
        <w:rPr>
          <w:rFonts w:ascii="Arial" w:hAnsi="Arial" w:cs="Arial"/>
          <w:sz w:val="24"/>
          <w:szCs w:val="24"/>
        </w:rPr>
        <w:t>–</w:t>
      </w:r>
      <w:r w:rsidR="00F36FAA" w:rsidRPr="009740EC">
        <w:rPr>
          <w:rFonts w:ascii="Arial" w:hAnsi="Arial" w:cs="Arial"/>
          <w:sz w:val="24"/>
          <w:szCs w:val="24"/>
        </w:rPr>
        <w:t xml:space="preserve"> </w:t>
      </w:r>
      <w:r w:rsidRPr="009740EC">
        <w:rPr>
          <w:rFonts w:ascii="Arial" w:hAnsi="Arial" w:cs="Arial"/>
          <w:sz w:val="24"/>
          <w:szCs w:val="24"/>
        </w:rPr>
        <w:t>доля</w:t>
      </w:r>
      <w:r w:rsidR="00F36FAA" w:rsidRPr="009740EC">
        <w:rPr>
          <w:rFonts w:ascii="Arial" w:hAnsi="Arial" w:cs="Arial"/>
          <w:sz w:val="24"/>
          <w:szCs w:val="24"/>
        </w:rPr>
        <w:t xml:space="preserve"> </w:t>
      </w:r>
      <w:r w:rsidRPr="009740EC">
        <w:rPr>
          <w:rFonts w:ascii="Arial" w:hAnsi="Arial" w:cs="Arial"/>
          <w:sz w:val="24"/>
          <w:szCs w:val="24"/>
        </w:rPr>
        <w:t>обучающихся</w:t>
      </w:r>
      <w:r w:rsidR="00F36FAA" w:rsidRPr="009740EC">
        <w:rPr>
          <w:rFonts w:ascii="Arial" w:hAnsi="Arial" w:cs="Arial"/>
          <w:sz w:val="24"/>
          <w:szCs w:val="24"/>
        </w:rPr>
        <w:t xml:space="preserve"> </w:t>
      </w:r>
      <w:r w:rsidRPr="009740EC">
        <w:rPr>
          <w:rFonts w:ascii="Arial" w:hAnsi="Arial" w:cs="Arial"/>
          <w:sz w:val="24"/>
          <w:szCs w:val="24"/>
        </w:rPr>
        <w:t>в</w:t>
      </w:r>
      <w:r w:rsidR="00F36FAA" w:rsidRPr="009740EC">
        <w:rPr>
          <w:rFonts w:ascii="Arial" w:hAnsi="Arial" w:cs="Arial"/>
          <w:sz w:val="24"/>
          <w:szCs w:val="24"/>
        </w:rPr>
        <w:t xml:space="preserve"> </w:t>
      </w:r>
      <w:r w:rsidRPr="009740EC">
        <w:rPr>
          <w:rFonts w:ascii="Arial" w:hAnsi="Arial" w:cs="Arial"/>
          <w:sz w:val="24"/>
          <w:szCs w:val="24"/>
        </w:rPr>
        <w:t>муниципальных</w:t>
      </w:r>
      <w:r w:rsidR="00F36FAA" w:rsidRPr="009740EC">
        <w:rPr>
          <w:rFonts w:ascii="Arial" w:hAnsi="Arial" w:cs="Arial"/>
          <w:sz w:val="24"/>
          <w:szCs w:val="24"/>
        </w:rPr>
        <w:t xml:space="preserve"> </w:t>
      </w:r>
      <w:r w:rsidRPr="009740EC">
        <w:rPr>
          <w:rFonts w:ascii="Arial" w:hAnsi="Arial" w:cs="Arial"/>
          <w:sz w:val="24"/>
          <w:szCs w:val="24"/>
        </w:rPr>
        <w:t>общеобразовательных</w:t>
      </w:r>
      <w:r w:rsidR="00F36FAA" w:rsidRPr="009740EC">
        <w:rPr>
          <w:rFonts w:ascii="Arial" w:hAnsi="Arial" w:cs="Arial"/>
          <w:sz w:val="24"/>
          <w:szCs w:val="24"/>
        </w:rPr>
        <w:t xml:space="preserve"> </w:t>
      </w:r>
      <w:r w:rsidRPr="009740EC">
        <w:rPr>
          <w:rFonts w:ascii="Arial" w:hAnsi="Arial" w:cs="Arial"/>
          <w:sz w:val="24"/>
          <w:szCs w:val="24"/>
        </w:rPr>
        <w:t>организациях,</w:t>
      </w:r>
      <w:r w:rsidR="00F36FAA" w:rsidRPr="009740EC">
        <w:rPr>
          <w:rFonts w:ascii="Arial" w:hAnsi="Arial" w:cs="Arial"/>
          <w:sz w:val="24"/>
          <w:szCs w:val="24"/>
        </w:rPr>
        <w:t xml:space="preserve"> </w:t>
      </w:r>
      <w:r w:rsidRPr="009740EC">
        <w:rPr>
          <w:rFonts w:ascii="Arial" w:hAnsi="Arial" w:cs="Arial"/>
          <w:sz w:val="24"/>
          <w:szCs w:val="24"/>
        </w:rPr>
        <w:t>занимающихся</w:t>
      </w:r>
      <w:r w:rsidR="00F36FAA" w:rsidRPr="009740EC">
        <w:rPr>
          <w:rFonts w:ascii="Arial" w:hAnsi="Arial" w:cs="Arial"/>
          <w:sz w:val="24"/>
          <w:szCs w:val="24"/>
        </w:rPr>
        <w:t xml:space="preserve"> </w:t>
      </w:r>
      <w:r w:rsidRPr="009740EC">
        <w:rPr>
          <w:rFonts w:ascii="Arial" w:hAnsi="Arial" w:cs="Arial"/>
          <w:sz w:val="24"/>
          <w:szCs w:val="24"/>
        </w:rPr>
        <w:t>во</w:t>
      </w:r>
      <w:r w:rsidR="00F36FAA" w:rsidRPr="009740EC">
        <w:rPr>
          <w:rFonts w:ascii="Arial" w:hAnsi="Arial" w:cs="Arial"/>
          <w:sz w:val="24"/>
          <w:szCs w:val="24"/>
        </w:rPr>
        <w:t xml:space="preserve"> </w:t>
      </w:r>
      <w:r w:rsidRPr="009740EC">
        <w:rPr>
          <w:rFonts w:ascii="Arial" w:hAnsi="Arial" w:cs="Arial"/>
          <w:sz w:val="24"/>
          <w:szCs w:val="24"/>
        </w:rPr>
        <w:t>вторую</w:t>
      </w:r>
      <w:r w:rsidR="00F36FAA" w:rsidRPr="009740EC">
        <w:rPr>
          <w:rFonts w:ascii="Arial" w:hAnsi="Arial" w:cs="Arial"/>
          <w:sz w:val="24"/>
          <w:szCs w:val="24"/>
        </w:rPr>
        <w:t xml:space="preserve"> </w:t>
      </w:r>
      <w:r w:rsidRPr="009740EC">
        <w:rPr>
          <w:rFonts w:ascii="Arial" w:hAnsi="Arial" w:cs="Arial"/>
          <w:sz w:val="24"/>
          <w:szCs w:val="24"/>
        </w:rPr>
        <w:t>(третью)</w:t>
      </w:r>
      <w:r w:rsidR="00F36FAA" w:rsidRPr="009740EC">
        <w:rPr>
          <w:rFonts w:ascii="Arial" w:hAnsi="Arial" w:cs="Arial"/>
          <w:sz w:val="24"/>
          <w:szCs w:val="24"/>
        </w:rPr>
        <w:t xml:space="preserve"> </w:t>
      </w:r>
      <w:r w:rsidRPr="009740EC">
        <w:rPr>
          <w:rFonts w:ascii="Arial" w:hAnsi="Arial" w:cs="Arial"/>
          <w:sz w:val="24"/>
          <w:szCs w:val="24"/>
        </w:rPr>
        <w:t>смену,</w:t>
      </w:r>
      <w:r w:rsidR="00F36FAA" w:rsidRPr="009740EC">
        <w:rPr>
          <w:rFonts w:ascii="Arial" w:hAnsi="Arial" w:cs="Arial"/>
          <w:sz w:val="24"/>
          <w:szCs w:val="24"/>
        </w:rPr>
        <w:t xml:space="preserve"> </w:t>
      </w:r>
      <w:r w:rsidRPr="009740EC">
        <w:rPr>
          <w:rFonts w:ascii="Arial" w:hAnsi="Arial" w:cs="Arial"/>
          <w:sz w:val="24"/>
          <w:szCs w:val="24"/>
        </w:rPr>
        <w:t>в</w:t>
      </w:r>
      <w:r w:rsidR="00F36FAA" w:rsidRPr="009740EC">
        <w:rPr>
          <w:rFonts w:ascii="Arial" w:hAnsi="Arial" w:cs="Arial"/>
          <w:sz w:val="24"/>
          <w:szCs w:val="24"/>
        </w:rPr>
        <w:t xml:space="preserve"> </w:t>
      </w:r>
      <w:r w:rsidRPr="009740EC">
        <w:rPr>
          <w:rFonts w:ascii="Arial" w:hAnsi="Arial" w:cs="Arial"/>
          <w:sz w:val="24"/>
          <w:szCs w:val="24"/>
        </w:rPr>
        <w:t>общей</w:t>
      </w:r>
      <w:r w:rsidR="00F36FAA" w:rsidRPr="009740EC">
        <w:rPr>
          <w:rFonts w:ascii="Arial" w:hAnsi="Arial" w:cs="Arial"/>
          <w:sz w:val="24"/>
          <w:szCs w:val="24"/>
        </w:rPr>
        <w:t xml:space="preserve"> </w:t>
      </w:r>
      <w:proofErr w:type="gramStart"/>
      <w:r w:rsidRPr="009740EC">
        <w:rPr>
          <w:rFonts w:ascii="Arial" w:hAnsi="Arial" w:cs="Arial"/>
          <w:sz w:val="24"/>
          <w:szCs w:val="24"/>
        </w:rPr>
        <w:t>численности</w:t>
      </w:r>
      <w:proofErr w:type="gramEnd"/>
      <w:r w:rsidR="00F36FAA" w:rsidRPr="009740EC">
        <w:rPr>
          <w:rFonts w:ascii="Arial" w:hAnsi="Arial" w:cs="Arial"/>
          <w:sz w:val="24"/>
          <w:szCs w:val="24"/>
        </w:rPr>
        <w:t xml:space="preserve"> </w:t>
      </w:r>
      <w:r w:rsidRPr="009740EC">
        <w:rPr>
          <w:rFonts w:ascii="Arial" w:hAnsi="Arial" w:cs="Arial"/>
          <w:sz w:val="24"/>
          <w:szCs w:val="24"/>
        </w:rPr>
        <w:t>обучающихся</w:t>
      </w:r>
      <w:r w:rsidR="00F36FAA" w:rsidRPr="009740EC">
        <w:rPr>
          <w:rFonts w:ascii="Arial" w:hAnsi="Arial" w:cs="Arial"/>
          <w:sz w:val="24"/>
          <w:szCs w:val="24"/>
        </w:rPr>
        <w:t xml:space="preserve"> </w:t>
      </w:r>
      <w:r w:rsidRPr="009740EC">
        <w:rPr>
          <w:rFonts w:ascii="Arial" w:hAnsi="Arial" w:cs="Arial"/>
          <w:sz w:val="24"/>
          <w:szCs w:val="24"/>
        </w:rPr>
        <w:t>в</w:t>
      </w:r>
      <w:r w:rsidR="00F36FAA" w:rsidRPr="009740EC">
        <w:rPr>
          <w:rFonts w:ascii="Arial" w:hAnsi="Arial" w:cs="Arial"/>
          <w:sz w:val="24"/>
          <w:szCs w:val="24"/>
        </w:rPr>
        <w:t xml:space="preserve"> </w:t>
      </w:r>
      <w:r w:rsidRPr="009740EC">
        <w:rPr>
          <w:rFonts w:ascii="Arial" w:hAnsi="Arial" w:cs="Arial"/>
          <w:sz w:val="24"/>
          <w:szCs w:val="24"/>
        </w:rPr>
        <w:t>муниципальных</w:t>
      </w:r>
      <w:r w:rsidR="00F36FAA" w:rsidRPr="009740EC">
        <w:rPr>
          <w:rFonts w:ascii="Arial" w:hAnsi="Arial" w:cs="Arial"/>
          <w:sz w:val="24"/>
          <w:szCs w:val="24"/>
        </w:rPr>
        <w:t xml:space="preserve"> </w:t>
      </w:r>
      <w:r w:rsidRPr="009740EC">
        <w:rPr>
          <w:rFonts w:ascii="Arial" w:hAnsi="Arial" w:cs="Arial"/>
          <w:sz w:val="24"/>
          <w:szCs w:val="24"/>
        </w:rPr>
        <w:t>общеобразовательных</w:t>
      </w:r>
      <w:r w:rsidR="00F36FAA" w:rsidRPr="009740EC">
        <w:rPr>
          <w:rFonts w:ascii="Arial" w:hAnsi="Arial" w:cs="Arial"/>
          <w:sz w:val="24"/>
          <w:szCs w:val="24"/>
        </w:rPr>
        <w:t xml:space="preserve"> </w:t>
      </w:r>
      <w:r w:rsidRPr="009740EC">
        <w:rPr>
          <w:rFonts w:ascii="Arial" w:hAnsi="Arial" w:cs="Arial"/>
          <w:sz w:val="24"/>
          <w:szCs w:val="24"/>
        </w:rPr>
        <w:t>организациях</w:t>
      </w:r>
      <w:r w:rsidR="00F36FAA" w:rsidRPr="009740EC">
        <w:rPr>
          <w:rFonts w:ascii="Arial" w:hAnsi="Arial" w:cs="Arial"/>
          <w:sz w:val="24"/>
          <w:szCs w:val="24"/>
        </w:rPr>
        <w:t xml:space="preserve"> </w:t>
      </w:r>
      <w:r w:rsidRPr="009740EC">
        <w:rPr>
          <w:rFonts w:ascii="Arial" w:hAnsi="Arial" w:cs="Arial"/>
          <w:sz w:val="24"/>
          <w:szCs w:val="24"/>
        </w:rPr>
        <w:t>–</w:t>
      </w:r>
      <w:r w:rsidR="00F36FAA" w:rsidRPr="009740EC">
        <w:rPr>
          <w:rFonts w:ascii="Arial" w:hAnsi="Arial" w:cs="Arial"/>
          <w:sz w:val="24"/>
          <w:szCs w:val="24"/>
        </w:rPr>
        <w:t xml:space="preserve"> </w:t>
      </w:r>
      <w:r w:rsidRPr="009740EC">
        <w:rPr>
          <w:rFonts w:ascii="Arial" w:hAnsi="Arial" w:cs="Arial"/>
          <w:sz w:val="24"/>
          <w:szCs w:val="24"/>
        </w:rPr>
        <w:t>0%;</w:t>
      </w:r>
      <w:r w:rsidR="00F36FAA" w:rsidRPr="009740EC">
        <w:rPr>
          <w:rFonts w:ascii="Arial" w:hAnsi="Arial" w:cs="Arial"/>
          <w:sz w:val="24"/>
          <w:szCs w:val="24"/>
        </w:rPr>
        <w:t xml:space="preserve"> </w:t>
      </w:r>
    </w:p>
    <w:p w14:paraId="4DFD581E" w14:textId="44C7F50D" w:rsidR="004360A6" w:rsidRPr="009740EC" w:rsidRDefault="004360A6" w:rsidP="004360A6">
      <w:pPr>
        <w:spacing w:after="0" w:line="240" w:lineRule="auto"/>
        <w:ind w:firstLine="709"/>
        <w:jc w:val="both"/>
        <w:rPr>
          <w:rFonts w:ascii="Arial" w:hAnsi="Arial" w:cs="Arial"/>
          <w:sz w:val="24"/>
          <w:szCs w:val="24"/>
        </w:rPr>
      </w:pPr>
      <w:r w:rsidRPr="009740EC">
        <w:rPr>
          <w:rFonts w:ascii="Arial" w:hAnsi="Arial" w:cs="Arial"/>
          <w:sz w:val="24"/>
          <w:szCs w:val="24"/>
        </w:rPr>
        <w:t>–</w:t>
      </w:r>
      <w:r w:rsidR="00F36FAA" w:rsidRPr="009740EC">
        <w:rPr>
          <w:rFonts w:ascii="Arial" w:hAnsi="Arial" w:cs="Arial"/>
          <w:sz w:val="24"/>
          <w:szCs w:val="24"/>
        </w:rPr>
        <w:t xml:space="preserve"> </w:t>
      </w:r>
      <w:r w:rsidRPr="009740EC">
        <w:rPr>
          <w:rFonts w:ascii="Arial" w:hAnsi="Arial" w:cs="Arial"/>
          <w:sz w:val="24"/>
          <w:szCs w:val="24"/>
        </w:rPr>
        <w:t>охват</w:t>
      </w:r>
      <w:r w:rsidR="00F36FAA" w:rsidRPr="009740EC">
        <w:rPr>
          <w:rFonts w:ascii="Arial" w:hAnsi="Arial" w:cs="Arial"/>
          <w:sz w:val="24"/>
          <w:szCs w:val="24"/>
        </w:rPr>
        <w:t xml:space="preserve"> </w:t>
      </w:r>
      <w:r w:rsidRPr="009740EC">
        <w:rPr>
          <w:rFonts w:ascii="Arial" w:hAnsi="Arial" w:cs="Arial"/>
          <w:sz w:val="24"/>
          <w:szCs w:val="24"/>
        </w:rPr>
        <w:t>детей</w:t>
      </w:r>
      <w:r w:rsidR="00F36FAA" w:rsidRPr="009740EC">
        <w:rPr>
          <w:rFonts w:ascii="Arial" w:hAnsi="Arial" w:cs="Arial"/>
          <w:sz w:val="24"/>
          <w:szCs w:val="24"/>
        </w:rPr>
        <w:t xml:space="preserve"> </w:t>
      </w:r>
      <w:r w:rsidRPr="009740EC">
        <w:rPr>
          <w:rFonts w:ascii="Arial" w:hAnsi="Arial" w:cs="Arial"/>
          <w:sz w:val="24"/>
          <w:szCs w:val="24"/>
        </w:rPr>
        <w:t>в</w:t>
      </w:r>
      <w:r w:rsidR="00F36FAA" w:rsidRPr="009740EC">
        <w:rPr>
          <w:rFonts w:ascii="Arial" w:hAnsi="Arial" w:cs="Arial"/>
          <w:sz w:val="24"/>
          <w:szCs w:val="24"/>
        </w:rPr>
        <w:t xml:space="preserve"> </w:t>
      </w:r>
      <w:r w:rsidRPr="009740EC">
        <w:rPr>
          <w:rFonts w:ascii="Arial" w:hAnsi="Arial" w:cs="Arial"/>
          <w:sz w:val="24"/>
          <w:szCs w:val="24"/>
        </w:rPr>
        <w:t>возрасте</w:t>
      </w:r>
      <w:r w:rsidR="00F36FAA" w:rsidRPr="009740EC">
        <w:rPr>
          <w:rFonts w:ascii="Arial" w:hAnsi="Arial" w:cs="Arial"/>
          <w:sz w:val="24"/>
          <w:szCs w:val="24"/>
        </w:rPr>
        <w:t xml:space="preserve"> </w:t>
      </w:r>
      <w:r w:rsidRPr="009740EC">
        <w:rPr>
          <w:rFonts w:ascii="Arial" w:hAnsi="Arial" w:cs="Arial"/>
          <w:sz w:val="24"/>
          <w:szCs w:val="24"/>
        </w:rPr>
        <w:t>от</w:t>
      </w:r>
      <w:r w:rsidR="00F36FAA" w:rsidRPr="009740EC">
        <w:rPr>
          <w:rFonts w:ascii="Arial" w:hAnsi="Arial" w:cs="Arial"/>
          <w:sz w:val="24"/>
          <w:szCs w:val="24"/>
        </w:rPr>
        <w:t xml:space="preserve"> </w:t>
      </w:r>
      <w:r w:rsidRPr="009740EC">
        <w:rPr>
          <w:rFonts w:ascii="Arial" w:hAnsi="Arial" w:cs="Arial"/>
          <w:sz w:val="24"/>
          <w:szCs w:val="24"/>
        </w:rPr>
        <w:t>7</w:t>
      </w:r>
      <w:r w:rsidR="00F36FAA" w:rsidRPr="009740EC">
        <w:rPr>
          <w:rFonts w:ascii="Arial" w:hAnsi="Arial" w:cs="Arial"/>
          <w:sz w:val="24"/>
          <w:szCs w:val="24"/>
        </w:rPr>
        <w:t xml:space="preserve"> </w:t>
      </w:r>
      <w:r w:rsidRPr="009740EC">
        <w:rPr>
          <w:rFonts w:ascii="Arial" w:hAnsi="Arial" w:cs="Arial"/>
          <w:sz w:val="24"/>
          <w:szCs w:val="24"/>
        </w:rPr>
        <w:t>до</w:t>
      </w:r>
      <w:r w:rsidR="00F36FAA" w:rsidRPr="009740EC">
        <w:rPr>
          <w:rFonts w:ascii="Arial" w:hAnsi="Arial" w:cs="Arial"/>
          <w:sz w:val="24"/>
          <w:szCs w:val="24"/>
        </w:rPr>
        <w:t xml:space="preserve"> </w:t>
      </w:r>
      <w:r w:rsidRPr="009740EC">
        <w:rPr>
          <w:rFonts w:ascii="Arial" w:hAnsi="Arial" w:cs="Arial"/>
          <w:sz w:val="24"/>
          <w:szCs w:val="24"/>
        </w:rPr>
        <w:t>15</w:t>
      </w:r>
      <w:r w:rsidR="00F36FAA" w:rsidRPr="009740EC">
        <w:rPr>
          <w:rFonts w:ascii="Arial" w:hAnsi="Arial" w:cs="Arial"/>
          <w:sz w:val="24"/>
          <w:szCs w:val="24"/>
        </w:rPr>
        <w:t xml:space="preserve"> </w:t>
      </w:r>
      <w:r w:rsidRPr="009740EC">
        <w:rPr>
          <w:rFonts w:ascii="Arial" w:hAnsi="Arial" w:cs="Arial"/>
          <w:sz w:val="24"/>
          <w:szCs w:val="24"/>
        </w:rPr>
        <w:t>лет</w:t>
      </w:r>
      <w:r w:rsidR="00F36FAA" w:rsidRPr="009740EC">
        <w:rPr>
          <w:rFonts w:ascii="Arial" w:hAnsi="Arial" w:cs="Arial"/>
          <w:sz w:val="24"/>
          <w:szCs w:val="24"/>
        </w:rPr>
        <w:t xml:space="preserve"> </w:t>
      </w:r>
      <w:r w:rsidRPr="009740EC">
        <w:rPr>
          <w:rFonts w:ascii="Arial" w:hAnsi="Arial" w:cs="Arial"/>
          <w:sz w:val="24"/>
          <w:szCs w:val="24"/>
        </w:rPr>
        <w:t>начальным</w:t>
      </w:r>
      <w:r w:rsidR="00F36FAA" w:rsidRPr="009740EC">
        <w:rPr>
          <w:rFonts w:ascii="Arial" w:hAnsi="Arial" w:cs="Arial"/>
          <w:sz w:val="24"/>
          <w:szCs w:val="24"/>
        </w:rPr>
        <w:t xml:space="preserve"> </w:t>
      </w:r>
      <w:r w:rsidRPr="009740EC">
        <w:rPr>
          <w:rFonts w:ascii="Arial" w:hAnsi="Arial" w:cs="Arial"/>
          <w:sz w:val="24"/>
          <w:szCs w:val="24"/>
        </w:rPr>
        <w:t>общим</w:t>
      </w:r>
      <w:r w:rsidR="00F36FAA" w:rsidRPr="009740EC">
        <w:rPr>
          <w:rFonts w:ascii="Arial" w:hAnsi="Arial" w:cs="Arial"/>
          <w:sz w:val="24"/>
          <w:szCs w:val="24"/>
        </w:rPr>
        <w:t xml:space="preserve"> </w:t>
      </w:r>
      <w:r w:rsidRPr="009740EC">
        <w:rPr>
          <w:rFonts w:ascii="Arial" w:hAnsi="Arial" w:cs="Arial"/>
          <w:sz w:val="24"/>
          <w:szCs w:val="24"/>
        </w:rPr>
        <w:t>и</w:t>
      </w:r>
      <w:r w:rsidR="00F36FAA" w:rsidRPr="009740EC">
        <w:rPr>
          <w:rFonts w:ascii="Arial" w:hAnsi="Arial" w:cs="Arial"/>
          <w:sz w:val="24"/>
          <w:szCs w:val="24"/>
        </w:rPr>
        <w:t xml:space="preserve"> </w:t>
      </w:r>
      <w:r w:rsidRPr="009740EC">
        <w:rPr>
          <w:rFonts w:ascii="Arial" w:hAnsi="Arial" w:cs="Arial"/>
          <w:sz w:val="24"/>
          <w:szCs w:val="24"/>
        </w:rPr>
        <w:t>основным</w:t>
      </w:r>
      <w:r w:rsidR="00F36FAA" w:rsidRPr="009740EC">
        <w:rPr>
          <w:rFonts w:ascii="Arial" w:hAnsi="Arial" w:cs="Arial"/>
          <w:sz w:val="24"/>
          <w:szCs w:val="24"/>
        </w:rPr>
        <w:t xml:space="preserve"> </w:t>
      </w:r>
      <w:r w:rsidRPr="009740EC">
        <w:rPr>
          <w:rFonts w:ascii="Arial" w:hAnsi="Arial" w:cs="Arial"/>
          <w:sz w:val="24"/>
          <w:szCs w:val="24"/>
        </w:rPr>
        <w:t>общим</w:t>
      </w:r>
      <w:r w:rsidR="00F36FAA" w:rsidRPr="009740EC">
        <w:rPr>
          <w:rFonts w:ascii="Arial" w:hAnsi="Arial" w:cs="Arial"/>
          <w:sz w:val="24"/>
          <w:szCs w:val="24"/>
        </w:rPr>
        <w:t xml:space="preserve"> </w:t>
      </w:r>
      <w:r w:rsidRPr="009740EC">
        <w:rPr>
          <w:rFonts w:ascii="Arial" w:hAnsi="Arial" w:cs="Arial"/>
          <w:sz w:val="24"/>
          <w:szCs w:val="24"/>
        </w:rPr>
        <w:t>образованием</w:t>
      </w:r>
      <w:r w:rsidR="00F36FAA" w:rsidRPr="009740EC">
        <w:rPr>
          <w:rFonts w:ascii="Arial" w:hAnsi="Arial" w:cs="Arial"/>
          <w:sz w:val="24"/>
          <w:szCs w:val="24"/>
        </w:rPr>
        <w:t xml:space="preserve"> </w:t>
      </w:r>
      <w:r w:rsidRPr="009740EC">
        <w:rPr>
          <w:rFonts w:ascii="Arial" w:hAnsi="Arial" w:cs="Arial"/>
          <w:sz w:val="24"/>
          <w:szCs w:val="24"/>
        </w:rPr>
        <w:t>–</w:t>
      </w:r>
      <w:r w:rsidR="00F36FAA" w:rsidRPr="009740EC">
        <w:rPr>
          <w:rFonts w:ascii="Arial" w:hAnsi="Arial" w:cs="Arial"/>
          <w:sz w:val="24"/>
          <w:szCs w:val="24"/>
        </w:rPr>
        <w:t xml:space="preserve"> </w:t>
      </w:r>
      <w:r w:rsidRPr="009740EC">
        <w:rPr>
          <w:rFonts w:ascii="Arial" w:hAnsi="Arial" w:cs="Arial"/>
          <w:sz w:val="24"/>
          <w:szCs w:val="24"/>
        </w:rPr>
        <w:t>100%;</w:t>
      </w:r>
      <w:r w:rsidR="00F36FAA" w:rsidRPr="009740EC">
        <w:rPr>
          <w:rFonts w:ascii="Arial" w:hAnsi="Arial" w:cs="Arial"/>
          <w:sz w:val="24"/>
          <w:szCs w:val="24"/>
        </w:rPr>
        <w:t xml:space="preserve"> </w:t>
      </w:r>
    </w:p>
    <w:p w14:paraId="70FAF93E" w14:textId="5AFF9B7F" w:rsidR="004360A6" w:rsidRPr="009740EC" w:rsidRDefault="004360A6" w:rsidP="004360A6">
      <w:pPr>
        <w:spacing w:after="0" w:line="240" w:lineRule="auto"/>
        <w:ind w:firstLine="709"/>
        <w:jc w:val="both"/>
        <w:rPr>
          <w:rFonts w:ascii="Arial" w:hAnsi="Arial" w:cs="Arial"/>
          <w:sz w:val="24"/>
          <w:szCs w:val="24"/>
        </w:rPr>
      </w:pPr>
      <w:r w:rsidRPr="009740EC">
        <w:rPr>
          <w:rFonts w:ascii="Arial" w:hAnsi="Arial" w:cs="Arial"/>
          <w:sz w:val="24"/>
          <w:szCs w:val="24"/>
        </w:rPr>
        <w:t>–</w:t>
      </w:r>
      <w:r w:rsidR="00F36FAA" w:rsidRPr="009740EC">
        <w:rPr>
          <w:rFonts w:ascii="Arial" w:hAnsi="Arial" w:cs="Arial"/>
          <w:sz w:val="24"/>
          <w:szCs w:val="24"/>
        </w:rPr>
        <w:t xml:space="preserve"> </w:t>
      </w:r>
      <w:r w:rsidRPr="009740EC">
        <w:rPr>
          <w:rFonts w:ascii="Arial" w:hAnsi="Arial" w:cs="Arial"/>
          <w:sz w:val="24"/>
          <w:szCs w:val="24"/>
        </w:rPr>
        <w:t>охват</w:t>
      </w:r>
      <w:r w:rsidR="00F36FAA" w:rsidRPr="009740EC">
        <w:rPr>
          <w:rFonts w:ascii="Arial" w:hAnsi="Arial" w:cs="Arial"/>
          <w:sz w:val="24"/>
          <w:szCs w:val="24"/>
        </w:rPr>
        <w:t xml:space="preserve"> </w:t>
      </w:r>
      <w:r w:rsidRPr="009740EC">
        <w:rPr>
          <w:rFonts w:ascii="Arial" w:hAnsi="Arial" w:cs="Arial"/>
          <w:sz w:val="24"/>
          <w:szCs w:val="24"/>
        </w:rPr>
        <w:t>детей</w:t>
      </w:r>
      <w:r w:rsidR="00F36FAA" w:rsidRPr="009740EC">
        <w:rPr>
          <w:rFonts w:ascii="Arial" w:hAnsi="Arial" w:cs="Arial"/>
          <w:sz w:val="24"/>
          <w:szCs w:val="24"/>
        </w:rPr>
        <w:t xml:space="preserve"> </w:t>
      </w:r>
      <w:r w:rsidRPr="009740EC">
        <w:rPr>
          <w:rFonts w:ascii="Arial" w:hAnsi="Arial" w:cs="Arial"/>
          <w:sz w:val="24"/>
          <w:szCs w:val="24"/>
        </w:rPr>
        <w:t>в</w:t>
      </w:r>
      <w:r w:rsidR="00F36FAA" w:rsidRPr="009740EC">
        <w:rPr>
          <w:rFonts w:ascii="Arial" w:hAnsi="Arial" w:cs="Arial"/>
          <w:sz w:val="24"/>
          <w:szCs w:val="24"/>
        </w:rPr>
        <w:t xml:space="preserve"> </w:t>
      </w:r>
      <w:r w:rsidRPr="009740EC">
        <w:rPr>
          <w:rFonts w:ascii="Arial" w:hAnsi="Arial" w:cs="Arial"/>
          <w:sz w:val="24"/>
          <w:szCs w:val="24"/>
        </w:rPr>
        <w:t>возрасте</w:t>
      </w:r>
      <w:r w:rsidR="00F36FAA" w:rsidRPr="009740EC">
        <w:rPr>
          <w:rFonts w:ascii="Arial" w:hAnsi="Arial" w:cs="Arial"/>
          <w:sz w:val="24"/>
          <w:szCs w:val="24"/>
        </w:rPr>
        <w:t xml:space="preserve"> </w:t>
      </w:r>
      <w:r w:rsidRPr="009740EC">
        <w:rPr>
          <w:rFonts w:ascii="Arial" w:hAnsi="Arial" w:cs="Arial"/>
          <w:sz w:val="24"/>
          <w:szCs w:val="24"/>
        </w:rPr>
        <w:t>от</w:t>
      </w:r>
      <w:r w:rsidR="00F36FAA" w:rsidRPr="009740EC">
        <w:rPr>
          <w:rFonts w:ascii="Arial" w:hAnsi="Arial" w:cs="Arial"/>
          <w:sz w:val="24"/>
          <w:szCs w:val="24"/>
        </w:rPr>
        <w:t xml:space="preserve"> </w:t>
      </w:r>
      <w:r w:rsidRPr="009740EC">
        <w:rPr>
          <w:rFonts w:ascii="Arial" w:hAnsi="Arial" w:cs="Arial"/>
          <w:sz w:val="24"/>
          <w:szCs w:val="24"/>
        </w:rPr>
        <w:t>16</w:t>
      </w:r>
      <w:r w:rsidR="00F36FAA" w:rsidRPr="009740EC">
        <w:rPr>
          <w:rFonts w:ascii="Arial" w:hAnsi="Arial" w:cs="Arial"/>
          <w:sz w:val="24"/>
          <w:szCs w:val="24"/>
        </w:rPr>
        <w:t xml:space="preserve"> </w:t>
      </w:r>
      <w:r w:rsidRPr="009740EC">
        <w:rPr>
          <w:rFonts w:ascii="Arial" w:hAnsi="Arial" w:cs="Arial"/>
          <w:sz w:val="24"/>
          <w:szCs w:val="24"/>
        </w:rPr>
        <w:t>до</w:t>
      </w:r>
      <w:r w:rsidR="00F36FAA" w:rsidRPr="009740EC">
        <w:rPr>
          <w:rFonts w:ascii="Arial" w:hAnsi="Arial" w:cs="Arial"/>
          <w:sz w:val="24"/>
          <w:szCs w:val="24"/>
        </w:rPr>
        <w:t xml:space="preserve"> </w:t>
      </w:r>
      <w:r w:rsidRPr="009740EC">
        <w:rPr>
          <w:rFonts w:ascii="Arial" w:hAnsi="Arial" w:cs="Arial"/>
          <w:sz w:val="24"/>
          <w:szCs w:val="24"/>
        </w:rPr>
        <w:t>18</w:t>
      </w:r>
      <w:r w:rsidR="00F36FAA" w:rsidRPr="009740EC">
        <w:rPr>
          <w:rFonts w:ascii="Arial" w:hAnsi="Arial" w:cs="Arial"/>
          <w:sz w:val="24"/>
          <w:szCs w:val="24"/>
        </w:rPr>
        <w:t xml:space="preserve"> </w:t>
      </w:r>
      <w:r w:rsidRPr="009740EC">
        <w:rPr>
          <w:rFonts w:ascii="Arial" w:hAnsi="Arial" w:cs="Arial"/>
          <w:sz w:val="24"/>
          <w:szCs w:val="24"/>
        </w:rPr>
        <w:t>лет</w:t>
      </w:r>
      <w:r w:rsidR="00F36FAA" w:rsidRPr="009740EC">
        <w:rPr>
          <w:rFonts w:ascii="Arial" w:hAnsi="Arial" w:cs="Arial"/>
          <w:sz w:val="24"/>
          <w:szCs w:val="24"/>
        </w:rPr>
        <w:t xml:space="preserve"> </w:t>
      </w:r>
      <w:r w:rsidRPr="009740EC">
        <w:rPr>
          <w:rFonts w:ascii="Arial" w:hAnsi="Arial" w:cs="Arial"/>
          <w:sz w:val="24"/>
          <w:szCs w:val="24"/>
        </w:rPr>
        <w:t>средним</w:t>
      </w:r>
      <w:r w:rsidR="00F36FAA" w:rsidRPr="009740EC">
        <w:rPr>
          <w:rFonts w:ascii="Arial" w:hAnsi="Arial" w:cs="Arial"/>
          <w:sz w:val="24"/>
          <w:szCs w:val="24"/>
        </w:rPr>
        <w:t xml:space="preserve"> </w:t>
      </w:r>
      <w:r w:rsidRPr="009740EC">
        <w:rPr>
          <w:rFonts w:ascii="Arial" w:hAnsi="Arial" w:cs="Arial"/>
          <w:sz w:val="24"/>
          <w:szCs w:val="24"/>
        </w:rPr>
        <w:t>общим</w:t>
      </w:r>
      <w:r w:rsidR="00F36FAA" w:rsidRPr="009740EC">
        <w:rPr>
          <w:rFonts w:ascii="Arial" w:hAnsi="Arial" w:cs="Arial"/>
          <w:sz w:val="24"/>
          <w:szCs w:val="24"/>
        </w:rPr>
        <w:t xml:space="preserve"> </w:t>
      </w:r>
      <w:r w:rsidRPr="009740EC">
        <w:rPr>
          <w:rFonts w:ascii="Arial" w:hAnsi="Arial" w:cs="Arial"/>
          <w:sz w:val="24"/>
          <w:szCs w:val="24"/>
        </w:rPr>
        <w:t>образованием</w:t>
      </w:r>
      <w:r w:rsidR="00F36FAA" w:rsidRPr="009740EC">
        <w:rPr>
          <w:rFonts w:ascii="Arial" w:hAnsi="Arial" w:cs="Arial"/>
          <w:sz w:val="24"/>
          <w:szCs w:val="24"/>
        </w:rPr>
        <w:t xml:space="preserve"> </w:t>
      </w:r>
      <w:r w:rsidRPr="009740EC">
        <w:rPr>
          <w:rFonts w:ascii="Arial" w:hAnsi="Arial" w:cs="Arial"/>
          <w:sz w:val="24"/>
          <w:szCs w:val="24"/>
        </w:rPr>
        <w:t>–</w:t>
      </w:r>
      <w:r w:rsidR="00F36FAA" w:rsidRPr="009740EC">
        <w:rPr>
          <w:rFonts w:ascii="Arial" w:hAnsi="Arial" w:cs="Arial"/>
          <w:sz w:val="24"/>
          <w:szCs w:val="24"/>
        </w:rPr>
        <w:t xml:space="preserve"> </w:t>
      </w:r>
      <w:r w:rsidRPr="009740EC">
        <w:rPr>
          <w:rFonts w:ascii="Arial" w:hAnsi="Arial" w:cs="Arial"/>
          <w:sz w:val="24"/>
          <w:szCs w:val="24"/>
        </w:rPr>
        <w:t>60%.</w:t>
      </w:r>
      <w:r w:rsidR="00F36FAA" w:rsidRPr="009740EC">
        <w:rPr>
          <w:rFonts w:ascii="Arial" w:hAnsi="Arial" w:cs="Arial"/>
          <w:sz w:val="24"/>
          <w:szCs w:val="24"/>
        </w:rPr>
        <w:t xml:space="preserve"> </w:t>
      </w:r>
    </w:p>
    <w:p w14:paraId="70F7451C" w14:textId="2BDA296F" w:rsidR="004360A6" w:rsidRPr="009740EC" w:rsidRDefault="004360A6" w:rsidP="004360A6">
      <w:pPr>
        <w:spacing w:after="0" w:line="240" w:lineRule="auto"/>
        <w:ind w:firstLine="709"/>
        <w:jc w:val="both"/>
        <w:rPr>
          <w:rFonts w:ascii="Arial" w:hAnsi="Arial" w:cs="Arial"/>
          <w:sz w:val="24"/>
          <w:szCs w:val="24"/>
        </w:rPr>
      </w:pPr>
      <w:r w:rsidRPr="009740EC">
        <w:rPr>
          <w:rFonts w:ascii="Arial" w:hAnsi="Arial" w:cs="Arial"/>
          <w:sz w:val="24"/>
          <w:szCs w:val="24"/>
        </w:rPr>
        <w:t>Расчетные</w:t>
      </w:r>
      <w:r w:rsidR="00F36FAA" w:rsidRPr="009740EC">
        <w:rPr>
          <w:rFonts w:ascii="Arial" w:hAnsi="Arial" w:cs="Arial"/>
          <w:sz w:val="24"/>
          <w:szCs w:val="24"/>
        </w:rPr>
        <w:t xml:space="preserve"> </w:t>
      </w:r>
      <w:r w:rsidRPr="009740EC">
        <w:rPr>
          <w:rFonts w:ascii="Arial" w:hAnsi="Arial" w:cs="Arial"/>
          <w:sz w:val="24"/>
          <w:szCs w:val="24"/>
        </w:rPr>
        <w:t>показатели</w:t>
      </w:r>
      <w:r w:rsidR="00F36FAA" w:rsidRPr="009740EC">
        <w:rPr>
          <w:rFonts w:ascii="Arial" w:hAnsi="Arial" w:cs="Arial"/>
          <w:sz w:val="24"/>
          <w:szCs w:val="24"/>
        </w:rPr>
        <w:t xml:space="preserve"> </w:t>
      </w:r>
      <w:r w:rsidRPr="009740EC">
        <w:rPr>
          <w:rFonts w:ascii="Arial" w:hAnsi="Arial" w:cs="Arial"/>
          <w:sz w:val="24"/>
          <w:szCs w:val="24"/>
        </w:rPr>
        <w:t>минимально</w:t>
      </w:r>
      <w:r w:rsidR="00F36FAA" w:rsidRPr="009740EC">
        <w:rPr>
          <w:rFonts w:ascii="Arial" w:hAnsi="Arial" w:cs="Arial"/>
          <w:sz w:val="24"/>
          <w:szCs w:val="24"/>
        </w:rPr>
        <w:t xml:space="preserve"> </w:t>
      </w:r>
      <w:r w:rsidRPr="009740EC">
        <w:rPr>
          <w:rFonts w:ascii="Arial" w:hAnsi="Arial" w:cs="Arial"/>
          <w:sz w:val="24"/>
          <w:szCs w:val="24"/>
        </w:rPr>
        <w:t>допустимого</w:t>
      </w:r>
      <w:r w:rsidR="00F36FAA" w:rsidRPr="009740EC">
        <w:rPr>
          <w:rFonts w:ascii="Arial" w:hAnsi="Arial" w:cs="Arial"/>
          <w:sz w:val="24"/>
          <w:szCs w:val="24"/>
        </w:rPr>
        <w:t xml:space="preserve"> </w:t>
      </w:r>
      <w:r w:rsidRPr="009740EC">
        <w:rPr>
          <w:rFonts w:ascii="Arial" w:hAnsi="Arial" w:cs="Arial"/>
          <w:sz w:val="24"/>
          <w:szCs w:val="24"/>
        </w:rPr>
        <w:t>уровня</w:t>
      </w:r>
      <w:r w:rsidR="00F36FAA" w:rsidRPr="009740EC">
        <w:rPr>
          <w:rFonts w:ascii="Arial" w:hAnsi="Arial" w:cs="Arial"/>
          <w:sz w:val="24"/>
          <w:szCs w:val="24"/>
        </w:rPr>
        <w:t xml:space="preserve"> </w:t>
      </w:r>
      <w:r w:rsidRPr="009740EC">
        <w:rPr>
          <w:rFonts w:ascii="Arial" w:hAnsi="Arial" w:cs="Arial"/>
          <w:sz w:val="24"/>
          <w:szCs w:val="24"/>
        </w:rPr>
        <w:t>обеспеченности</w:t>
      </w:r>
      <w:r w:rsidR="00F36FAA" w:rsidRPr="009740EC">
        <w:rPr>
          <w:rFonts w:ascii="Arial" w:hAnsi="Arial" w:cs="Arial"/>
          <w:sz w:val="24"/>
          <w:szCs w:val="24"/>
        </w:rPr>
        <w:t xml:space="preserve"> </w:t>
      </w:r>
      <w:r w:rsidRPr="009740EC">
        <w:rPr>
          <w:rFonts w:ascii="Arial" w:hAnsi="Arial" w:cs="Arial"/>
          <w:sz w:val="24"/>
          <w:szCs w:val="24"/>
        </w:rPr>
        <w:t>дошкольными</w:t>
      </w:r>
      <w:r w:rsidR="00F36FAA" w:rsidRPr="009740EC">
        <w:rPr>
          <w:rFonts w:ascii="Arial" w:hAnsi="Arial" w:cs="Arial"/>
          <w:sz w:val="24"/>
          <w:szCs w:val="24"/>
        </w:rPr>
        <w:t xml:space="preserve"> </w:t>
      </w:r>
      <w:r w:rsidRPr="009740EC">
        <w:rPr>
          <w:rFonts w:ascii="Arial" w:hAnsi="Arial" w:cs="Arial"/>
          <w:sz w:val="24"/>
          <w:szCs w:val="24"/>
        </w:rPr>
        <w:t>образовательными</w:t>
      </w:r>
      <w:r w:rsidR="00F36FAA" w:rsidRPr="009740EC">
        <w:rPr>
          <w:rFonts w:ascii="Arial" w:hAnsi="Arial" w:cs="Arial"/>
          <w:sz w:val="24"/>
          <w:szCs w:val="24"/>
        </w:rPr>
        <w:t xml:space="preserve"> </w:t>
      </w:r>
      <w:r w:rsidRPr="009740EC">
        <w:rPr>
          <w:rFonts w:ascii="Arial" w:hAnsi="Arial" w:cs="Arial"/>
          <w:sz w:val="24"/>
          <w:szCs w:val="24"/>
        </w:rPr>
        <w:t>и</w:t>
      </w:r>
      <w:r w:rsidR="00F36FAA" w:rsidRPr="009740EC">
        <w:rPr>
          <w:rFonts w:ascii="Arial" w:hAnsi="Arial" w:cs="Arial"/>
          <w:sz w:val="24"/>
          <w:szCs w:val="24"/>
        </w:rPr>
        <w:t xml:space="preserve"> </w:t>
      </w:r>
      <w:r w:rsidRPr="009740EC">
        <w:rPr>
          <w:rFonts w:ascii="Arial" w:hAnsi="Arial" w:cs="Arial"/>
          <w:sz w:val="24"/>
          <w:szCs w:val="24"/>
        </w:rPr>
        <w:t>общеобразовательными</w:t>
      </w:r>
      <w:r w:rsidR="00F36FAA" w:rsidRPr="009740EC">
        <w:rPr>
          <w:rFonts w:ascii="Arial" w:hAnsi="Arial" w:cs="Arial"/>
          <w:sz w:val="24"/>
          <w:szCs w:val="24"/>
        </w:rPr>
        <w:t xml:space="preserve"> </w:t>
      </w:r>
      <w:r w:rsidRPr="009740EC">
        <w:rPr>
          <w:rFonts w:ascii="Arial" w:hAnsi="Arial" w:cs="Arial"/>
          <w:sz w:val="24"/>
          <w:szCs w:val="24"/>
        </w:rPr>
        <w:t>организациями</w:t>
      </w:r>
      <w:r w:rsidR="00F36FAA" w:rsidRPr="009740EC">
        <w:rPr>
          <w:rFonts w:ascii="Arial" w:hAnsi="Arial" w:cs="Arial"/>
          <w:sz w:val="24"/>
          <w:szCs w:val="24"/>
        </w:rPr>
        <w:t xml:space="preserve"> </w:t>
      </w:r>
      <w:proofErr w:type="gramStart"/>
      <w:r w:rsidRPr="009740EC">
        <w:rPr>
          <w:rFonts w:ascii="Arial" w:hAnsi="Arial" w:cs="Arial"/>
          <w:sz w:val="24"/>
          <w:szCs w:val="24"/>
        </w:rPr>
        <w:t>установлены</w:t>
      </w:r>
      <w:proofErr w:type="gramEnd"/>
      <w:r w:rsidR="00F36FAA" w:rsidRPr="009740EC">
        <w:rPr>
          <w:rFonts w:ascii="Arial" w:hAnsi="Arial" w:cs="Arial"/>
          <w:sz w:val="24"/>
          <w:szCs w:val="24"/>
        </w:rPr>
        <w:t xml:space="preserve"> </w:t>
      </w:r>
      <w:r w:rsidRPr="009740EC">
        <w:rPr>
          <w:rFonts w:ascii="Arial" w:hAnsi="Arial" w:cs="Arial"/>
          <w:sz w:val="24"/>
          <w:szCs w:val="24"/>
        </w:rPr>
        <w:t>дифференцировано</w:t>
      </w:r>
      <w:r w:rsidR="00F36FAA" w:rsidRPr="009740EC">
        <w:rPr>
          <w:rFonts w:ascii="Arial" w:hAnsi="Arial" w:cs="Arial"/>
          <w:sz w:val="24"/>
          <w:szCs w:val="24"/>
        </w:rPr>
        <w:t xml:space="preserve"> </w:t>
      </w:r>
      <w:r w:rsidRPr="009740EC">
        <w:rPr>
          <w:rFonts w:ascii="Arial" w:hAnsi="Arial" w:cs="Arial"/>
          <w:sz w:val="24"/>
          <w:szCs w:val="24"/>
        </w:rPr>
        <w:t>в</w:t>
      </w:r>
      <w:r w:rsidR="00F36FAA" w:rsidRPr="009740EC">
        <w:rPr>
          <w:rFonts w:ascii="Arial" w:hAnsi="Arial" w:cs="Arial"/>
          <w:sz w:val="24"/>
          <w:szCs w:val="24"/>
        </w:rPr>
        <w:t xml:space="preserve"> </w:t>
      </w:r>
      <w:r w:rsidRPr="009740EC">
        <w:rPr>
          <w:rFonts w:ascii="Arial" w:hAnsi="Arial" w:cs="Arial"/>
          <w:sz w:val="24"/>
          <w:szCs w:val="24"/>
        </w:rPr>
        <w:t>зависимости</w:t>
      </w:r>
      <w:r w:rsidR="00F36FAA" w:rsidRPr="009740EC">
        <w:rPr>
          <w:rFonts w:ascii="Arial" w:hAnsi="Arial" w:cs="Arial"/>
          <w:sz w:val="24"/>
          <w:szCs w:val="24"/>
        </w:rPr>
        <w:t xml:space="preserve"> </w:t>
      </w:r>
      <w:r w:rsidRPr="009740EC">
        <w:rPr>
          <w:rFonts w:ascii="Arial" w:hAnsi="Arial" w:cs="Arial"/>
          <w:sz w:val="24"/>
          <w:szCs w:val="24"/>
        </w:rPr>
        <w:t>от</w:t>
      </w:r>
      <w:r w:rsidR="00F36FAA" w:rsidRPr="009740EC">
        <w:rPr>
          <w:rFonts w:ascii="Arial" w:hAnsi="Arial" w:cs="Arial"/>
          <w:sz w:val="24"/>
          <w:szCs w:val="24"/>
        </w:rPr>
        <w:t xml:space="preserve"> </w:t>
      </w:r>
      <w:r w:rsidRPr="009740EC">
        <w:rPr>
          <w:rFonts w:ascii="Arial" w:hAnsi="Arial" w:cs="Arial"/>
          <w:sz w:val="24"/>
          <w:szCs w:val="24"/>
        </w:rPr>
        <w:t>численности</w:t>
      </w:r>
      <w:r w:rsidR="00F36FAA" w:rsidRPr="009740EC">
        <w:rPr>
          <w:rFonts w:ascii="Arial" w:hAnsi="Arial" w:cs="Arial"/>
          <w:sz w:val="24"/>
          <w:szCs w:val="24"/>
        </w:rPr>
        <w:t xml:space="preserve"> </w:t>
      </w:r>
      <w:r w:rsidRPr="009740EC">
        <w:rPr>
          <w:rFonts w:ascii="Arial" w:hAnsi="Arial" w:cs="Arial"/>
          <w:sz w:val="24"/>
          <w:szCs w:val="24"/>
        </w:rPr>
        <w:t>населения</w:t>
      </w:r>
      <w:r w:rsidR="00F36FAA" w:rsidRPr="009740EC">
        <w:rPr>
          <w:rFonts w:ascii="Arial" w:hAnsi="Arial" w:cs="Arial"/>
          <w:sz w:val="24"/>
          <w:szCs w:val="24"/>
        </w:rPr>
        <w:t xml:space="preserve"> </w:t>
      </w:r>
      <w:r w:rsidRPr="009740EC">
        <w:rPr>
          <w:rFonts w:ascii="Arial" w:hAnsi="Arial" w:cs="Arial"/>
          <w:sz w:val="24"/>
          <w:szCs w:val="24"/>
        </w:rPr>
        <w:t>населенных</w:t>
      </w:r>
      <w:r w:rsidR="00F36FAA" w:rsidRPr="009740EC">
        <w:rPr>
          <w:rFonts w:ascii="Arial" w:hAnsi="Arial" w:cs="Arial"/>
          <w:sz w:val="24"/>
          <w:szCs w:val="24"/>
        </w:rPr>
        <w:t xml:space="preserve"> </w:t>
      </w:r>
      <w:r w:rsidRPr="009740EC">
        <w:rPr>
          <w:rFonts w:ascii="Arial" w:hAnsi="Arial" w:cs="Arial"/>
          <w:sz w:val="24"/>
          <w:szCs w:val="24"/>
        </w:rPr>
        <w:t>пунктов</w:t>
      </w:r>
      <w:r w:rsidR="00F36FAA" w:rsidRPr="009740EC">
        <w:rPr>
          <w:rFonts w:ascii="Arial" w:hAnsi="Arial" w:cs="Arial"/>
          <w:sz w:val="24"/>
          <w:szCs w:val="24"/>
        </w:rPr>
        <w:t xml:space="preserve"> </w:t>
      </w:r>
      <w:r w:rsidR="006A1777" w:rsidRPr="009740EC">
        <w:rPr>
          <w:rFonts w:ascii="Arial" w:hAnsi="Arial" w:cs="Arial"/>
          <w:sz w:val="24"/>
          <w:szCs w:val="24"/>
        </w:rPr>
        <w:t>муниципального</w:t>
      </w:r>
      <w:r w:rsidR="00F36FAA" w:rsidRPr="009740EC">
        <w:rPr>
          <w:rFonts w:ascii="Arial" w:hAnsi="Arial" w:cs="Arial"/>
          <w:sz w:val="24"/>
          <w:szCs w:val="24"/>
        </w:rPr>
        <w:t xml:space="preserve"> </w:t>
      </w:r>
      <w:r w:rsidR="006A1777" w:rsidRPr="009740EC">
        <w:rPr>
          <w:rFonts w:ascii="Arial" w:hAnsi="Arial" w:cs="Arial"/>
          <w:sz w:val="24"/>
          <w:szCs w:val="24"/>
        </w:rPr>
        <w:t>образования</w:t>
      </w:r>
      <w:r w:rsidRPr="009740EC">
        <w:rPr>
          <w:rFonts w:ascii="Arial" w:hAnsi="Arial" w:cs="Arial"/>
          <w:sz w:val="24"/>
          <w:szCs w:val="24"/>
        </w:rPr>
        <w:t>,</w:t>
      </w:r>
      <w:r w:rsidR="00F36FAA" w:rsidRPr="009740EC">
        <w:rPr>
          <w:rFonts w:ascii="Arial" w:hAnsi="Arial" w:cs="Arial"/>
          <w:sz w:val="24"/>
          <w:szCs w:val="24"/>
        </w:rPr>
        <w:t xml:space="preserve"> </w:t>
      </w:r>
      <w:r w:rsidRPr="009740EC">
        <w:rPr>
          <w:rFonts w:ascii="Arial" w:hAnsi="Arial" w:cs="Arial"/>
          <w:sz w:val="24"/>
          <w:szCs w:val="24"/>
        </w:rPr>
        <w:t>специфики</w:t>
      </w:r>
      <w:r w:rsidR="00F36FAA" w:rsidRPr="009740EC">
        <w:rPr>
          <w:rFonts w:ascii="Arial" w:hAnsi="Arial" w:cs="Arial"/>
          <w:sz w:val="24"/>
          <w:szCs w:val="24"/>
        </w:rPr>
        <w:t xml:space="preserve"> </w:t>
      </w:r>
      <w:r w:rsidRPr="009740EC">
        <w:rPr>
          <w:rFonts w:ascii="Arial" w:hAnsi="Arial" w:cs="Arial"/>
          <w:sz w:val="24"/>
          <w:szCs w:val="24"/>
        </w:rPr>
        <w:t>предоставления</w:t>
      </w:r>
      <w:r w:rsidR="00F36FAA" w:rsidRPr="009740EC">
        <w:rPr>
          <w:rFonts w:ascii="Arial" w:hAnsi="Arial" w:cs="Arial"/>
          <w:sz w:val="24"/>
          <w:szCs w:val="24"/>
        </w:rPr>
        <w:t xml:space="preserve"> </w:t>
      </w:r>
      <w:r w:rsidRPr="009740EC">
        <w:rPr>
          <w:rFonts w:ascii="Arial" w:hAnsi="Arial" w:cs="Arial"/>
          <w:sz w:val="24"/>
          <w:szCs w:val="24"/>
        </w:rPr>
        <w:t>образовательных</w:t>
      </w:r>
      <w:r w:rsidR="00F36FAA" w:rsidRPr="009740EC">
        <w:rPr>
          <w:rFonts w:ascii="Arial" w:hAnsi="Arial" w:cs="Arial"/>
          <w:sz w:val="24"/>
          <w:szCs w:val="24"/>
        </w:rPr>
        <w:t xml:space="preserve"> </w:t>
      </w:r>
      <w:r w:rsidRPr="009740EC">
        <w:rPr>
          <w:rFonts w:ascii="Arial" w:hAnsi="Arial" w:cs="Arial"/>
          <w:sz w:val="24"/>
          <w:szCs w:val="24"/>
        </w:rPr>
        <w:t>услуг.</w:t>
      </w:r>
      <w:r w:rsidR="00F36FAA" w:rsidRPr="009740EC">
        <w:rPr>
          <w:rFonts w:ascii="Arial" w:hAnsi="Arial" w:cs="Arial"/>
          <w:sz w:val="24"/>
          <w:szCs w:val="24"/>
        </w:rPr>
        <w:t xml:space="preserve"> </w:t>
      </w:r>
    </w:p>
    <w:p w14:paraId="025BB9E9" w14:textId="73F7E051" w:rsidR="004360A6" w:rsidRPr="009740EC" w:rsidRDefault="004360A6" w:rsidP="004360A6">
      <w:pPr>
        <w:spacing w:after="0" w:line="240" w:lineRule="auto"/>
        <w:ind w:firstLine="709"/>
        <w:jc w:val="both"/>
        <w:rPr>
          <w:rFonts w:ascii="Arial" w:hAnsi="Arial" w:cs="Arial"/>
          <w:sz w:val="24"/>
          <w:szCs w:val="24"/>
        </w:rPr>
      </w:pPr>
      <w:r w:rsidRPr="009740EC">
        <w:rPr>
          <w:rFonts w:ascii="Arial" w:hAnsi="Arial" w:cs="Arial"/>
          <w:sz w:val="24"/>
          <w:szCs w:val="24"/>
        </w:rPr>
        <w:lastRenderedPageBreak/>
        <w:t>Размеры</w:t>
      </w:r>
      <w:r w:rsidR="00F36FAA" w:rsidRPr="009740EC">
        <w:rPr>
          <w:rFonts w:ascii="Arial" w:hAnsi="Arial" w:cs="Arial"/>
          <w:sz w:val="24"/>
          <w:szCs w:val="24"/>
        </w:rPr>
        <w:t xml:space="preserve"> </w:t>
      </w:r>
      <w:r w:rsidRPr="009740EC">
        <w:rPr>
          <w:rFonts w:ascii="Arial" w:hAnsi="Arial" w:cs="Arial"/>
          <w:sz w:val="24"/>
          <w:szCs w:val="24"/>
        </w:rPr>
        <w:t>земельных</w:t>
      </w:r>
      <w:r w:rsidR="00F36FAA" w:rsidRPr="009740EC">
        <w:rPr>
          <w:rFonts w:ascii="Arial" w:hAnsi="Arial" w:cs="Arial"/>
          <w:sz w:val="24"/>
          <w:szCs w:val="24"/>
        </w:rPr>
        <w:t xml:space="preserve"> </w:t>
      </w:r>
      <w:r w:rsidRPr="009740EC">
        <w:rPr>
          <w:rFonts w:ascii="Arial" w:hAnsi="Arial" w:cs="Arial"/>
          <w:sz w:val="24"/>
          <w:szCs w:val="24"/>
        </w:rPr>
        <w:t>участков</w:t>
      </w:r>
      <w:r w:rsidR="00F36FAA" w:rsidRPr="009740EC">
        <w:rPr>
          <w:rFonts w:ascii="Arial" w:hAnsi="Arial" w:cs="Arial"/>
          <w:sz w:val="24"/>
          <w:szCs w:val="24"/>
        </w:rPr>
        <w:t xml:space="preserve"> </w:t>
      </w:r>
      <w:r w:rsidRPr="009740EC">
        <w:rPr>
          <w:rFonts w:ascii="Arial" w:hAnsi="Arial" w:cs="Arial"/>
          <w:sz w:val="24"/>
          <w:szCs w:val="24"/>
        </w:rPr>
        <w:t>образовательных</w:t>
      </w:r>
      <w:r w:rsidR="00F36FAA" w:rsidRPr="009740EC">
        <w:rPr>
          <w:rFonts w:ascii="Arial" w:hAnsi="Arial" w:cs="Arial"/>
          <w:sz w:val="24"/>
          <w:szCs w:val="24"/>
        </w:rPr>
        <w:t xml:space="preserve"> </w:t>
      </w:r>
      <w:r w:rsidRPr="009740EC">
        <w:rPr>
          <w:rFonts w:ascii="Arial" w:hAnsi="Arial" w:cs="Arial"/>
          <w:sz w:val="24"/>
          <w:szCs w:val="24"/>
        </w:rPr>
        <w:t>организаций</w:t>
      </w:r>
      <w:r w:rsidR="00F36FAA" w:rsidRPr="009740EC">
        <w:rPr>
          <w:rFonts w:ascii="Arial" w:hAnsi="Arial" w:cs="Arial"/>
          <w:sz w:val="24"/>
          <w:szCs w:val="24"/>
        </w:rPr>
        <w:t xml:space="preserve"> </w:t>
      </w:r>
      <w:r w:rsidRPr="009740EC">
        <w:rPr>
          <w:rFonts w:ascii="Arial" w:hAnsi="Arial" w:cs="Arial"/>
          <w:sz w:val="24"/>
          <w:szCs w:val="24"/>
        </w:rPr>
        <w:t>установлены</w:t>
      </w:r>
      <w:r w:rsidR="00F36FAA" w:rsidRPr="009740EC">
        <w:rPr>
          <w:rFonts w:ascii="Arial" w:hAnsi="Arial" w:cs="Arial"/>
          <w:sz w:val="24"/>
          <w:szCs w:val="24"/>
        </w:rPr>
        <w:t xml:space="preserve"> </w:t>
      </w:r>
      <w:r w:rsidRPr="009740EC">
        <w:rPr>
          <w:rFonts w:ascii="Arial" w:hAnsi="Arial" w:cs="Arial"/>
          <w:sz w:val="24"/>
          <w:szCs w:val="24"/>
        </w:rPr>
        <w:t>с</w:t>
      </w:r>
      <w:r w:rsidR="00F36FAA" w:rsidRPr="009740EC">
        <w:rPr>
          <w:rFonts w:ascii="Arial" w:hAnsi="Arial" w:cs="Arial"/>
          <w:sz w:val="24"/>
          <w:szCs w:val="24"/>
        </w:rPr>
        <w:t xml:space="preserve"> </w:t>
      </w:r>
      <w:r w:rsidRPr="009740EC">
        <w:rPr>
          <w:rFonts w:ascii="Arial" w:hAnsi="Arial" w:cs="Arial"/>
          <w:sz w:val="24"/>
          <w:szCs w:val="24"/>
        </w:rPr>
        <w:t>учетом</w:t>
      </w:r>
      <w:r w:rsidR="00F36FAA" w:rsidRPr="009740EC">
        <w:rPr>
          <w:rFonts w:ascii="Arial" w:hAnsi="Arial" w:cs="Arial"/>
          <w:sz w:val="24"/>
          <w:szCs w:val="24"/>
        </w:rPr>
        <w:t xml:space="preserve"> </w:t>
      </w:r>
      <w:r w:rsidRPr="009740EC">
        <w:rPr>
          <w:rFonts w:ascii="Arial" w:hAnsi="Arial" w:cs="Arial"/>
          <w:sz w:val="24"/>
          <w:szCs w:val="24"/>
        </w:rPr>
        <w:t>требований</w:t>
      </w:r>
      <w:r w:rsidR="00F36FAA" w:rsidRPr="009740EC">
        <w:rPr>
          <w:rFonts w:ascii="Arial" w:hAnsi="Arial" w:cs="Arial"/>
          <w:sz w:val="24"/>
          <w:szCs w:val="24"/>
        </w:rPr>
        <w:t xml:space="preserve"> </w:t>
      </w:r>
      <w:r w:rsidRPr="009740EC">
        <w:rPr>
          <w:rFonts w:ascii="Arial" w:hAnsi="Arial" w:cs="Arial"/>
          <w:sz w:val="24"/>
          <w:szCs w:val="24"/>
        </w:rPr>
        <w:t>к</w:t>
      </w:r>
      <w:r w:rsidR="00F36FAA" w:rsidRPr="009740EC">
        <w:rPr>
          <w:rFonts w:ascii="Arial" w:hAnsi="Arial" w:cs="Arial"/>
          <w:sz w:val="24"/>
          <w:szCs w:val="24"/>
        </w:rPr>
        <w:t xml:space="preserve"> </w:t>
      </w:r>
      <w:r w:rsidRPr="009740EC">
        <w:rPr>
          <w:rFonts w:ascii="Arial" w:hAnsi="Arial" w:cs="Arial"/>
          <w:sz w:val="24"/>
          <w:szCs w:val="24"/>
        </w:rPr>
        <w:t>размещению</w:t>
      </w:r>
      <w:r w:rsidR="00F36FAA" w:rsidRPr="009740EC">
        <w:rPr>
          <w:rFonts w:ascii="Arial" w:hAnsi="Arial" w:cs="Arial"/>
          <w:sz w:val="24"/>
          <w:szCs w:val="24"/>
        </w:rPr>
        <w:t xml:space="preserve"> </w:t>
      </w:r>
      <w:r w:rsidRPr="009740EC">
        <w:rPr>
          <w:rFonts w:ascii="Arial" w:hAnsi="Arial" w:cs="Arial"/>
          <w:sz w:val="24"/>
          <w:szCs w:val="24"/>
        </w:rPr>
        <w:t>и</w:t>
      </w:r>
      <w:r w:rsidR="00F36FAA" w:rsidRPr="009740EC">
        <w:rPr>
          <w:rFonts w:ascii="Arial" w:hAnsi="Arial" w:cs="Arial"/>
          <w:sz w:val="24"/>
          <w:szCs w:val="24"/>
        </w:rPr>
        <w:t xml:space="preserve"> </w:t>
      </w:r>
      <w:r w:rsidRPr="009740EC">
        <w:rPr>
          <w:rFonts w:ascii="Arial" w:hAnsi="Arial" w:cs="Arial"/>
          <w:sz w:val="24"/>
          <w:szCs w:val="24"/>
        </w:rPr>
        <w:t>функциональному</w:t>
      </w:r>
      <w:r w:rsidR="00F36FAA" w:rsidRPr="009740EC">
        <w:rPr>
          <w:rFonts w:ascii="Arial" w:hAnsi="Arial" w:cs="Arial"/>
          <w:sz w:val="24"/>
          <w:szCs w:val="24"/>
        </w:rPr>
        <w:t xml:space="preserve"> </w:t>
      </w:r>
      <w:r w:rsidRPr="009740EC">
        <w:rPr>
          <w:rFonts w:ascii="Arial" w:hAnsi="Arial" w:cs="Arial"/>
          <w:sz w:val="24"/>
          <w:szCs w:val="24"/>
        </w:rPr>
        <w:t>составу</w:t>
      </w:r>
      <w:r w:rsidR="00F36FAA" w:rsidRPr="009740EC">
        <w:rPr>
          <w:rFonts w:ascii="Arial" w:hAnsi="Arial" w:cs="Arial"/>
          <w:sz w:val="24"/>
          <w:szCs w:val="24"/>
        </w:rPr>
        <w:t xml:space="preserve"> </w:t>
      </w:r>
      <w:r w:rsidRPr="009740EC">
        <w:rPr>
          <w:rFonts w:ascii="Arial" w:hAnsi="Arial" w:cs="Arial"/>
          <w:sz w:val="24"/>
          <w:szCs w:val="24"/>
        </w:rPr>
        <w:t>участка,</w:t>
      </w:r>
      <w:r w:rsidR="00F36FAA" w:rsidRPr="009740EC">
        <w:rPr>
          <w:rFonts w:ascii="Arial" w:hAnsi="Arial" w:cs="Arial"/>
          <w:sz w:val="24"/>
          <w:szCs w:val="24"/>
        </w:rPr>
        <w:t xml:space="preserve"> </w:t>
      </w:r>
      <w:r w:rsidRPr="009740EC">
        <w:rPr>
          <w:rFonts w:ascii="Arial" w:hAnsi="Arial" w:cs="Arial"/>
          <w:sz w:val="24"/>
          <w:szCs w:val="24"/>
        </w:rPr>
        <w:t>регламентированных</w:t>
      </w:r>
      <w:r w:rsidR="00F36FAA" w:rsidRPr="009740EC">
        <w:rPr>
          <w:rFonts w:ascii="Arial" w:hAnsi="Arial" w:cs="Arial"/>
          <w:sz w:val="24"/>
          <w:szCs w:val="24"/>
        </w:rPr>
        <w:t xml:space="preserve"> </w:t>
      </w:r>
      <w:r w:rsidRPr="009740EC">
        <w:rPr>
          <w:rFonts w:ascii="Arial" w:hAnsi="Arial" w:cs="Arial"/>
          <w:sz w:val="24"/>
          <w:szCs w:val="24"/>
        </w:rPr>
        <w:t>документами</w:t>
      </w:r>
      <w:r w:rsidR="00F36FAA" w:rsidRPr="009740EC">
        <w:rPr>
          <w:rFonts w:ascii="Arial" w:hAnsi="Arial" w:cs="Arial"/>
          <w:sz w:val="24"/>
          <w:szCs w:val="24"/>
        </w:rPr>
        <w:t xml:space="preserve"> </w:t>
      </w:r>
      <w:r w:rsidRPr="009740EC">
        <w:rPr>
          <w:rFonts w:ascii="Arial" w:hAnsi="Arial" w:cs="Arial"/>
          <w:sz w:val="24"/>
          <w:szCs w:val="24"/>
        </w:rPr>
        <w:t>в</w:t>
      </w:r>
      <w:r w:rsidR="00F36FAA" w:rsidRPr="009740EC">
        <w:rPr>
          <w:rFonts w:ascii="Arial" w:hAnsi="Arial" w:cs="Arial"/>
          <w:sz w:val="24"/>
          <w:szCs w:val="24"/>
        </w:rPr>
        <w:t xml:space="preserve"> </w:t>
      </w:r>
      <w:r w:rsidRPr="009740EC">
        <w:rPr>
          <w:rFonts w:ascii="Arial" w:hAnsi="Arial" w:cs="Arial"/>
          <w:sz w:val="24"/>
          <w:szCs w:val="24"/>
        </w:rPr>
        <w:t>области</w:t>
      </w:r>
      <w:r w:rsidR="00F36FAA" w:rsidRPr="009740EC">
        <w:rPr>
          <w:rFonts w:ascii="Arial" w:hAnsi="Arial" w:cs="Arial"/>
          <w:sz w:val="24"/>
          <w:szCs w:val="24"/>
        </w:rPr>
        <w:t xml:space="preserve"> </w:t>
      </w:r>
      <w:r w:rsidRPr="009740EC">
        <w:rPr>
          <w:rFonts w:ascii="Arial" w:hAnsi="Arial" w:cs="Arial"/>
          <w:sz w:val="24"/>
          <w:szCs w:val="24"/>
        </w:rPr>
        <w:t>стандартизации</w:t>
      </w:r>
      <w:r w:rsidR="00F36FAA" w:rsidRPr="009740EC">
        <w:rPr>
          <w:rFonts w:ascii="Arial" w:hAnsi="Arial" w:cs="Arial"/>
          <w:sz w:val="24"/>
          <w:szCs w:val="24"/>
        </w:rPr>
        <w:t xml:space="preserve"> </w:t>
      </w:r>
      <w:r w:rsidRPr="009740EC">
        <w:rPr>
          <w:rFonts w:ascii="Arial" w:hAnsi="Arial" w:cs="Arial"/>
          <w:sz w:val="24"/>
          <w:szCs w:val="24"/>
        </w:rPr>
        <w:t>(своды</w:t>
      </w:r>
      <w:r w:rsidR="00F36FAA" w:rsidRPr="009740EC">
        <w:rPr>
          <w:rFonts w:ascii="Arial" w:hAnsi="Arial" w:cs="Arial"/>
          <w:sz w:val="24"/>
          <w:szCs w:val="24"/>
        </w:rPr>
        <w:t xml:space="preserve"> </w:t>
      </w:r>
      <w:r w:rsidRPr="009740EC">
        <w:rPr>
          <w:rFonts w:ascii="Arial" w:hAnsi="Arial" w:cs="Arial"/>
          <w:sz w:val="24"/>
          <w:szCs w:val="24"/>
        </w:rPr>
        <w:t>правил),</w:t>
      </w:r>
      <w:r w:rsidR="00F36FAA" w:rsidRPr="009740EC">
        <w:rPr>
          <w:rFonts w:ascii="Arial" w:hAnsi="Arial" w:cs="Arial"/>
          <w:sz w:val="24"/>
          <w:szCs w:val="24"/>
        </w:rPr>
        <w:t xml:space="preserve"> </w:t>
      </w:r>
      <w:r w:rsidRPr="009740EC">
        <w:rPr>
          <w:rFonts w:ascii="Arial" w:hAnsi="Arial" w:cs="Arial"/>
          <w:sz w:val="24"/>
          <w:szCs w:val="24"/>
        </w:rPr>
        <w:t>техническими</w:t>
      </w:r>
      <w:r w:rsidR="00F36FAA" w:rsidRPr="009740EC">
        <w:rPr>
          <w:rFonts w:ascii="Arial" w:hAnsi="Arial" w:cs="Arial"/>
          <w:sz w:val="24"/>
          <w:szCs w:val="24"/>
        </w:rPr>
        <w:t xml:space="preserve"> </w:t>
      </w:r>
      <w:r w:rsidRPr="009740EC">
        <w:rPr>
          <w:rFonts w:ascii="Arial" w:hAnsi="Arial" w:cs="Arial"/>
          <w:sz w:val="24"/>
          <w:szCs w:val="24"/>
        </w:rPr>
        <w:t>нормами</w:t>
      </w:r>
      <w:r w:rsidR="00F36FAA" w:rsidRPr="009740EC">
        <w:rPr>
          <w:rFonts w:ascii="Arial" w:hAnsi="Arial" w:cs="Arial"/>
          <w:sz w:val="24"/>
          <w:szCs w:val="24"/>
        </w:rPr>
        <w:t xml:space="preserve"> </w:t>
      </w:r>
      <w:r w:rsidRPr="009740EC">
        <w:rPr>
          <w:rFonts w:ascii="Arial" w:hAnsi="Arial" w:cs="Arial"/>
          <w:sz w:val="24"/>
          <w:szCs w:val="24"/>
        </w:rPr>
        <w:t>и</w:t>
      </w:r>
      <w:r w:rsidR="00F36FAA" w:rsidRPr="009740EC">
        <w:rPr>
          <w:rFonts w:ascii="Arial" w:hAnsi="Arial" w:cs="Arial"/>
          <w:sz w:val="24"/>
          <w:szCs w:val="24"/>
        </w:rPr>
        <w:t xml:space="preserve"> </w:t>
      </w:r>
      <w:r w:rsidRPr="009740EC">
        <w:rPr>
          <w:rFonts w:ascii="Arial" w:hAnsi="Arial" w:cs="Arial"/>
          <w:sz w:val="24"/>
          <w:szCs w:val="24"/>
        </w:rPr>
        <w:t>правилами</w:t>
      </w:r>
      <w:r w:rsidR="00F36FAA" w:rsidRPr="009740EC">
        <w:rPr>
          <w:rFonts w:ascii="Arial" w:hAnsi="Arial" w:cs="Arial"/>
          <w:sz w:val="24"/>
          <w:szCs w:val="24"/>
        </w:rPr>
        <w:t xml:space="preserve"> </w:t>
      </w:r>
      <w:r w:rsidRPr="009740EC">
        <w:rPr>
          <w:rFonts w:ascii="Arial" w:hAnsi="Arial" w:cs="Arial"/>
          <w:sz w:val="24"/>
          <w:szCs w:val="24"/>
        </w:rPr>
        <w:t>(санитарные</w:t>
      </w:r>
      <w:r w:rsidR="00F36FAA" w:rsidRPr="009740EC">
        <w:rPr>
          <w:rFonts w:ascii="Arial" w:hAnsi="Arial" w:cs="Arial"/>
          <w:sz w:val="24"/>
          <w:szCs w:val="24"/>
        </w:rPr>
        <w:t xml:space="preserve"> </w:t>
      </w:r>
      <w:r w:rsidRPr="009740EC">
        <w:rPr>
          <w:rFonts w:ascii="Arial" w:hAnsi="Arial" w:cs="Arial"/>
          <w:sz w:val="24"/>
          <w:szCs w:val="24"/>
        </w:rPr>
        <w:t>правила):</w:t>
      </w:r>
      <w:r w:rsidR="00F36FAA" w:rsidRPr="009740EC">
        <w:rPr>
          <w:rFonts w:ascii="Arial" w:hAnsi="Arial" w:cs="Arial"/>
          <w:sz w:val="24"/>
          <w:szCs w:val="24"/>
        </w:rPr>
        <w:t xml:space="preserve"> </w:t>
      </w:r>
    </w:p>
    <w:p w14:paraId="24F0BFB5" w14:textId="13F9B234" w:rsidR="004360A6" w:rsidRPr="009740EC" w:rsidRDefault="004360A6" w:rsidP="004360A6">
      <w:pPr>
        <w:spacing w:after="0" w:line="240" w:lineRule="auto"/>
        <w:ind w:firstLine="709"/>
        <w:jc w:val="both"/>
        <w:rPr>
          <w:rFonts w:ascii="Arial" w:hAnsi="Arial" w:cs="Arial"/>
          <w:sz w:val="24"/>
          <w:szCs w:val="24"/>
        </w:rPr>
      </w:pPr>
      <w:r w:rsidRPr="009740EC">
        <w:rPr>
          <w:rFonts w:ascii="Arial" w:hAnsi="Arial" w:cs="Arial"/>
          <w:sz w:val="24"/>
          <w:szCs w:val="24"/>
        </w:rPr>
        <w:t>–</w:t>
      </w:r>
      <w:r w:rsidR="00F36FAA" w:rsidRPr="009740EC">
        <w:rPr>
          <w:rFonts w:ascii="Arial" w:hAnsi="Arial" w:cs="Arial"/>
          <w:sz w:val="24"/>
          <w:szCs w:val="24"/>
        </w:rPr>
        <w:t xml:space="preserve"> </w:t>
      </w:r>
      <w:r w:rsidRPr="009740EC">
        <w:rPr>
          <w:rFonts w:ascii="Arial" w:hAnsi="Arial" w:cs="Arial"/>
          <w:sz w:val="24"/>
          <w:szCs w:val="24"/>
        </w:rPr>
        <w:t>СП</w:t>
      </w:r>
      <w:r w:rsidR="00F36FAA" w:rsidRPr="009740EC">
        <w:rPr>
          <w:rFonts w:ascii="Arial" w:hAnsi="Arial" w:cs="Arial"/>
          <w:sz w:val="24"/>
          <w:szCs w:val="24"/>
        </w:rPr>
        <w:t xml:space="preserve"> </w:t>
      </w:r>
      <w:r w:rsidRPr="009740EC">
        <w:rPr>
          <w:rFonts w:ascii="Arial" w:hAnsi="Arial" w:cs="Arial"/>
          <w:sz w:val="24"/>
          <w:szCs w:val="24"/>
        </w:rPr>
        <w:t>2.4.3648-20</w:t>
      </w:r>
      <w:r w:rsidR="00F36FAA" w:rsidRPr="009740EC">
        <w:rPr>
          <w:rFonts w:ascii="Arial" w:hAnsi="Arial" w:cs="Arial"/>
          <w:sz w:val="24"/>
          <w:szCs w:val="24"/>
        </w:rPr>
        <w:t xml:space="preserve"> </w:t>
      </w:r>
      <w:r w:rsidRPr="009740EC">
        <w:rPr>
          <w:rFonts w:ascii="Arial" w:hAnsi="Arial" w:cs="Arial"/>
          <w:sz w:val="24"/>
          <w:szCs w:val="24"/>
        </w:rPr>
        <w:t>«Санитарно-эпидемиологические</w:t>
      </w:r>
      <w:r w:rsidR="00F36FAA" w:rsidRPr="009740EC">
        <w:rPr>
          <w:rFonts w:ascii="Arial" w:hAnsi="Arial" w:cs="Arial"/>
          <w:sz w:val="24"/>
          <w:szCs w:val="24"/>
        </w:rPr>
        <w:t xml:space="preserve"> </w:t>
      </w:r>
      <w:r w:rsidRPr="009740EC">
        <w:rPr>
          <w:rFonts w:ascii="Arial" w:hAnsi="Arial" w:cs="Arial"/>
          <w:sz w:val="24"/>
          <w:szCs w:val="24"/>
        </w:rPr>
        <w:t>требования</w:t>
      </w:r>
      <w:r w:rsidR="00F36FAA" w:rsidRPr="009740EC">
        <w:rPr>
          <w:rFonts w:ascii="Arial" w:hAnsi="Arial" w:cs="Arial"/>
          <w:sz w:val="24"/>
          <w:szCs w:val="24"/>
        </w:rPr>
        <w:t xml:space="preserve"> </w:t>
      </w:r>
      <w:r w:rsidRPr="009740EC">
        <w:rPr>
          <w:rFonts w:ascii="Arial" w:hAnsi="Arial" w:cs="Arial"/>
          <w:sz w:val="24"/>
          <w:szCs w:val="24"/>
        </w:rPr>
        <w:t>к</w:t>
      </w:r>
      <w:r w:rsidR="00F36FAA" w:rsidRPr="009740EC">
        <w:rPr>
          <w:rFonts w:ascii="Arial" w:hAnsi="Arial" w:cs="Arial"/>
          <w:sz w:val="24"/>
          <w:szCs w:val="24"/>
        </w:rPr>
        <w:t xml:space="preserve"> </w:t>
      </w:r>
      <w:r w:rsidRPr="009740EC">
        <w:rPr>
          <w:rFonts w:ascii="Arial" w:hAnsi="Arial" w:cs="Arial"/>
          <w:sz w:val="24"/>
          <w:szCs w:val="24"/>
        </w:rPr>
        <w:t>организациям</w:t>
      </w:r>
      <w:r w:rsidR="00F36FAA" w:rsidRPr="009740EC">
        <w:rPr>
          <w:rFonts w:ascii="Arial" w:hAnsi="Arial" w:cs="Arial"/>
          <w:sz w:val="24"/>
          <w:szCs w:val="24"/>
        </w:rPr>
        <w:t xml:space="preserve"> </w:t>
      </w:r>
      <w:r w:rsidRPr="009740EC">
        <w:rPr>
          <w:rFonts w:ascii="Arial" w:hAnsi="Arial" w:cs="Arial"/>
          <w:sz w:val="24"/>
          <w:szCs w:val="24"/>
        </w:rPr>
        <w:t>воспитания</w:t>
      </w:r>
      <w:r w:rsidR="00F36FAA" w:rsidRPr="009740EC">
        <w:rPr>
          <w:rFonts w:ascii="Arial" w:hAnsi="Arial" w:cs="Arial"/>
          <w:sz w:val="24"/>
          <w:szCs w:val="24"/>
        </w:rPr>
        <w:t xml:space="preserve"> </w:t>
      </w:r>
      <w:r w:rsidRPr="009740EC">
        <w:rPr>
          <w:rFonts w:ascii="Arial" w:hAnsi="Arial" w:cs="Arial"/>
          <w:sz w:val="24"/>
          <w:szCs w:val="24"/>
        </w:rPr>
        <w:t>и</w:t>
      </w:r>
      <w:r w:rsidR="00F36FAA" w:rsidRPr="009740EC">
        <w:rPr>
          <w:rFonts w:ascii="Arial" w:hAnsi="Arial" w:cs="Arial"/>
          <w:sz w:val="24"/>
          <w:szCs w:val="24"/>
        </w:rPr>
        <w:t xml:space="preserve"> </w:t>
      </w:r>
      <w:r w:rsidRPr="009740EC">
        <w:rPr>
          <w:rFonts w:ascii="Arial" w:hAnsi="Arial" w:cs="Arial"/>
          <w:sz w:val="24"/>
          <w:szCs w:val="24"/>
        </w:rPr>
        <w:t>обучения,</w:t>
      </w:r>
      <w:r w:rsidR="00F36FAA" w:rsidRPr="009740EC">
        <w:rPr>
          <w:rFonts w:ascii="Arial" w:hAnsi="Arial" w:cs="Arial"/>
          <w:sz w:val="24"/>
          <w:szCs w:val="24"/>
        </w:rPr>
        <w:t xml:space="preserve"> </w:t>
      </w:r>
      <w:r w:rsidRPr="009740EC">
        <w:rPr>
          <w:rFonts w:ascii="Arial" w:hAnsi="Arial" w:cs="Arial"/>
          <w:sz w:val="24"/>
          <w:szCs w:val="24"/>
        </w:rPr>
        <w:t>отдыха</w:t>
      </w:r>
      <w:r w:rsidR="00F36FAA" w:rsidRPr="009740EC">
        <w:rPr>
          <w:rFonts w:ascii="Arial" w:hAnsi="Arial" w:cs="Arial"/>
          <w:sz w:val="24"/>
          <w:szCs w:val="24"/>
        </w:rPr>
        <w:t xml:space="preserve"> </w:t>
      </w:r>
      <w:r w:rsidRPr="009740EC">
        <w:rPr>
          <w:rFonts w:ascii="Arial" w:hAnsi="Arial" w:cs="Arial"/>
          <w:sz w:val="24"/>
          <w:szCs w:val="24"/>
        </w:rPr>
        <w:t>и</w:t>
      </w:r>
      <w:r w:rsidR="00F36FAA" w:rsidRPr="009740EC">
        <w:rPr>
          <w:rFonts w:ascii="Arial" w:hAnsi="Arial" w:cs="Arial"/>
          <w:sz w:val="24"/>
          <w:szCs w:val="24"/>
        </w:rPr>
        <w:t xml:space="preserve"> </w:t>
      </w:r>
      <w:r w:rsidRPr="009740EC">
        <w:rPr>
          <w:rFonts w:ascii="Arial" w:hAnsi="Arial" w:cs="Arial"/>
          <w:sz w:val="24"/>
          <w:szCs w:val="24"/>
        </w:rPr>
        <w:t>оздоровления</w:t>
      </w:r>
      <w:r w:rsidR="00F36FAA" w:rsidRPr="009740EC">
        <w:rPr>
          <w:rFonts w:ascii="Arial" w:hAnsi="Arial" w:cs="Arial"/>
          <w:sz w:val="24"/>
          <w:szCs w:val="24"/>
        </w:rPr>
        <w:t xml:space="preserve"> </w:t>
      </w:r>
      <w:r w:rsidRPr="009740EC">
        <w:rPr>
          <w:rFonts w:ascii="Arial" w:hAnsi="Arial" w:cs="Arial"/>
          <w:sz w:val="24"/>
          <w:szCs w:val="24"/>
        </w:rPr>
        <w:t>детей</w:t>
      </w:r>
      <w:r w:rsidR="00F36FAA" w:rsidRPr="009740EC">
        <w:rPr>
          <w:rFonts w:ascii="Arial" w:hAnsi="Arial" w:cs="Arial"/>
          <w:sz w:val="24"/>
          <w:szCs w:val="24"/>
        </w:rPr>
        <w:t xml:space="preserve"> </w:t>
      </w:r>
      <w:r w:rsidRPr="009740EC">
        <w:rPr>
          <w:rFonts w:ascii="Arial" w:hAnsi="Arial" w:cs="Arial"/>
          <w:sz w:val="24"/>
          <w:szCs w:val="24"/>
        </w:rPr>
        <w:t>и</w:t>
      </w:r>
      <w:r w:rsidR="00F36FAA" w:rsidRPr="009740EC">
        <w:rPr>
          <w:rFonts w:ascii="Arial" w:hAnsi="Arial" w:cs="Arial"/>
          <w:sz w:val="24"/>
          <w:szCs w:val="24"/>
        </w:rPr>
        <w:t xml:space="preserve"> </w:t>
      </w:r>
      <w:r w:rsidRPr="009740EC">
        <w:rPr>
          <w:rFonts w:ascii="Arial" w:hAnsi="Arial" w:cs="Arial"/>
          <w:sz w:val="24"/>
          <w:szCs w:val="24"/>
        </w:rPr>
        <w:t>молодежи»</w:t>
      </w:r>
      <w:r w:rsidR="00F36FAA" w:rsidRPr="009740EC">
        <w:rPr>
          <w:rFonts w:ascii="Arial" w:hAnsi="Arial" w:cs="Arial"/>
          <w:sz w:val="24"/>
          <w:szCs w:val="24"/>
        </w:rPr>
        <w:t xml:space="preserve"> </w:t>
      </w:r>
      <w:r w:rsidRPr="009740EC">
        <w:rPr>
          <w:rFonts w:ascii="Arial" w:hAnsi="Arial" w:cs="Arial"/>
          <w:sz w:val="24"/>
          <w:szCs w:val="24"/>
        </w:rPr>
        <w:t>(СП</w:t>
      </w:r>
      <w:r w:rsidR="00F36FAA" w:rsidRPr="009740EC">
        <w:rPr>
          <w:rFonts w:ascii="Arial" w:hAnsi="Arial" w:cs="Arial"/>
          <w:sz w:val="24"/>
          <w:szCs w:val="24"/>
        </w:rPr>
        <w:t xml:space="preserve"> </w:t>
      </w:r>
      <w:r w:rsidRPr="009740EC">
        <w:rPr>
          <w:rFonts w:ascii="Arial" w:hAnsi="Arial" w:cs="Arial"/>
          <w:sz w:val="24"/>
          <w:szCs w:val="24"/>
        </w:rPr>
        <w:t>2.4.3648-20);</w:t>
      </w:r>
      <w:r w:rsidR="00F36FAA" w:rsidRPr="009740EC">
        <w:rPr>
          <w:rFonts w:ascii="Arial" w:hAnsi="Arial" w:cs="Arial"/>
          <w:sz w:val="24"/>
          <w:szCs w:val="24"/>
        </w:rPr>
        <w:t xml:space="preserve"> </w:t>
      </w:r>
    </w:p>
    <w:p w14:paraId="26492929" w14:textId="58D7BC9F" w:rsidR="004360A6" w:rsidRPr="009740EC" w:rsidRDefault="004360A6" w:rsidP="004360A6">
      <w:pPr>
        <w:spacing w:after="0" w:line="240" w:lineRule="auto"/>
        <w:ind w:firstLine="709"/>
        <w:jc w:val="both"/>
        <w:rPr>
          <w:rFonts w:ascii="Arial" w:hAnsi="Arial" w:cs="Arial"/>
          <w:sz w:val="24"/>
          <w:szCs w:val="24"/>
        </w:rPr>
      </w:pPr>
      <w:r w:rsidRPr="009740EC">
        <w:rPr>
          <w:rFonts w:ascii="Arial" w:hAnsi="Arial" w:cs="Arial"/>
          <w:sz w:val="24"/>
          <w:szCs w:val="24"/>
        </w:rPr>
        <w:t>–</w:t>
      </w:r>
      <w:r w:rsidR="00F36FAA" w:rsidRPr="009740EC">
        <w:rPr>
          <w:rFonts w:ascii="Arial" w:hAnsi="Arial" w:cs="Arial"/>
          <w:sz w:val="24"/>
          <w:szCs w:val="24"/>
        </w:rPr>
        <w:t xml:space="preserve"> </w:t>
      </w:r>
      <w:r w:rsidRPr="009740EC">
        <w:rPr>
          <w:rFonts w:ascii="Arial" w:hAnsi="Arial" w:cs="Arial"/>
          <w:sz w:val="24"/>
          <w:szCs w:val="24"/>
        </w:rPr>
        <w:t>СП</w:t>
      </w:r>
      <w:r w:rsidR="00F36FAA" w:rsidRPr="009740EC">
        <w:rPr>
          <w:rFonts w:ascii="Arial" w:hAnsi="Arial" w:cs="Arial"/>
          <w:sz w:val="24"/>
          <w:szCs w:val="24"/>
        </w:rPr>
        <w:t xml:space="preserve"> </w:t>
      </w:r>
      <w:r w:rsidRPr="009740EC">
        <w:rPr>
          <w:rFonts w:ascii="Arial" w:hAnsi="Arial" w:cs="Arial"/>
          <w:sz w:val="24"/>
          <w:szCs w:val="24"/>
        </w:rPr>
        <w:t>252.1325800.2016</w:t>
      </w:r>
      <w:r w:rsidR="00F36FAA" w:rsidRPr="009740EC">
        <w:rPr>
          <w:rFonts w:ascii="Arial" w:hAnsi="Arial" w:cs="Arial"/>
          <w:sz w:val="24"/>
          <w:szCs w:val="24"/>
        </w:rPr>
        <w:t xml:space="preserve"> </w:t>
      </w:r>
      <w:r w:rsidRPr="009740EC">
        <w:rPr>
          <w:rFonts w:ascii="Arial" w:hAnsi="Arial" w:cs="Arial"/>
          <w:sz w:val="24"/>
          <w:szCs w:val="24"/>
        </w:rPr>
        <w:t>«Здания</w:t>
      </w:r>
      <w:r w:rsidR="00F36FAA" w:rsidRPr="009740EC">
        <w:rPr>
          <w:rFonts w:ascii="Arial" w:hAnsi="Arial" w:cs="Arial"/>
          <w:sz w:val="24"/>
          <w:szCs w:val="24"/>
        </w:rPr>
        <w:t xml:space="preserve"> </w:t>
      </w:r>
      <w:r w:rsidRPr="009740EC">
        <w:rPr>
          <w:rFonts w:ascii="Arial" w:hAnsi="Arial" w:cs="Arial"/>
          <w:sz w:val="24"/>
          <w:szCs w:val="24"/>
        </w:rPr>
        <w:t>дошкольных</w:t>
      </w:r>
      <w:r w:rsidR="00F36FAA" w:rsidRPr="009740EC">
        <w:rPr>
          <w:rFonts w:ascii="Arial" w:hAnsi="Arial" w:cs="Arial"/>
          <w:sz w:val="24"/>
          <w:szCs w:val="24"/>
        </w:rPr>
        <w:t xml:space="preserve"> </w:t>
      </w:r>
      <w:r w:rsidRPr="009740EC">
        <w:rPr>
          <w:rFonts w:ascii="Arial" w:hAnsi="Arial" w:cs="Arial"/>
          <w:sz w:val="24"/>
          <w:szCs w:val="24"/>
        </w:rPr>
        <w:t>общеобразовательных</w:t>
      </w:r>
      <w:r w:rsidR="00F36FAA" w:rsidRPr="009740EC">
        <w:rPr>
          <w:rFonts w:ascii="Arial" w:hAnsi="Arial" w:cs="Arial"/>
          <w:sz w:val="24"/>
          <w:szCs w:val="24"/>
        </w:rPr>
        <w:t xml:space="preserve"> </w:t>
      </w:r>
      <w:r w:rsidRPr="009740EC">
        <w:rPr>
          <w:rFonts w:ascii="Arial" w:hAnsi="Arial" w:cs="Arial"/>
          <w:sz w:val="24"/>
          <w:szCs w:val="24"/>
        </w:rPr>
        <w:t>организаций.</w:t>
      </w:r>
      <w:r w:rsidR="00F36FAA" w:rsidRPr="009740EC">
        <w:rPr>
          <w:rFonts w:ascii="Arial" w:hAnsi="Arial" w:cs="Arial"/>
          <w:sz w:val="24"/>
          <w:szCs w:val="24"/>
        </w:rPr>
        <w:t xml:space="preserve"> </w:t>
      </w:r>
      <w:r w:rsidRPr="009740EC">
        <w:rPr>
          <w:rFonts w:ascii="Arial" w:hAnsi="Arial" w:cs="Arial"/>
          <w:sz w:val="24"/>
          <w:szCs w:val="24"/>
        </w:rPr>
        <w:t>Правила</w:t>
      </w:r>
      <w:r w:rsidR="00F36FAA" w:rsidRPr="009740EC">
        <w:rPr>
          <w:rFonts w:ascii="Arial" w:hAnsi="Arial" w:cs="Arial"/>
          <w:sz w:val="24"/>
          <w:szCs w:val="24"/>
        </w:rPr>
        <w:t xml:space="preserve"> </w:t>
      </w:r>
      <w:r w:rsidRPr="009740EC">
        <w:rPr>
          <w:rFonts w:ascii="Arial" w:hAnsi="Arial" w:cs="Arial"/>
          <w:sz w:val="24"/>
          <w:szCs w:val="24"/>
        </w:rPr>
        <w:t>проектирования»</w:t>
      </w:r>
      <w:r w:rsidR="00F36FAA" w:rsidRPr="009740EC">
        <w:rPr>
          <w:rFonts w:ascii="Arial" w:hAnsi="Arial" w:cs="Arial"/>
          <w:sz w:val="24"/>
          <w:szCs w:val="24"/>
        </w:rPr>
        <w:t xml:space="preserve"> </w:t>
      </w:r>
      <w:r w:rsidRPr="009740EC">
        <w:rPr>
          <w:rFonts w:ascii="Arial" w:hAnsi="Arial" w:cs="Arial"/>
          <w:sz w:val="24"/>
          <w:szCs w:val="24"/>
        </w:rPr>
        <w:t>(далее</w:t>
      </w:r>
      <w:r w:rsidR="00F36FAA" w:rsidRPr="009740EC">
        <w:rPr>
          <w:rFonts w:ascii="Arial" w:hAnsi="Arial" w:cs="Arial"/>
          <w:sz w:val="24"/>
          <w:szCs w:val="24"/>
        </w:rPr>
        <w:t xml:space="preserve"> </w:t>
      </w:r>
      <w:r w:rsidRPr="009740EC">
        <w:rPr>
          <w:rFonts w:ascii="Arial" w:hAnsi="Arial" w:cs="Arial"/>
          <w:sz w:val="24"/>
          <w:szCs w:val="24"/>
        </w:rPr>
        <w:t>–</w:t>
      </w:r>
      <w:r w:rsidR="00F36FAA" w:rsidRPr="009740EC">
        <w:rPr>
          <w:rFonts w:ascii="Arial" w:hAnsi="Arial" w:cs="Arial"/>
          <w:sz w:val="24"/>
          <w:szCs w:val="24"/>
        </w:rPr>
        <w:t xml:space="preserve"> </w:t>
      </w:r>
      <w:r w:rsidRPr="009740EC">
        <w:rPr>
          <w:rFonts w:ascii="Arial" w:hAnsi="Arial" w:cs="Arial"/>
          <w:sz w:val="24"/>
          <w:szCs w:val="24"/>
        </w:rPr>
        <w:t>СП</w:t>
      </w:r>
      <w:r w:rsidR="00F36FAA" w:rsidRPr="009740EC">
        <w:rPr>
          <w:rFonts w:ascii="Arial" w:hAnsi="Arial" w:cs="Arial"/>
          <w:sz w:val="24"/>
          <w:szCs w:val="24"/>
        </w:rPr>
        <w:t xml:space="preserve"> </w:t>
      </w:r>
      <w:r w:rsidRPr="009740EC">
        <w:rPr>
          <w:rFonts w:ascii="Arial" w:hAnsi="Arial" w:cs="Arial"/>
          <w:sz w:val="24"/>
          <w:szCs w:val="24"/>
        </w:rPr>
        <w:t>252.1325800.2016);</w:t>
      </w:r>
      <w:r w:rsidR="00F36FAA" w:rsidRPr="009740EC">
        <w:rPr>
          <w:rFonts w:ascii="Arial" w:hAnsi="Arial" w:cs="Arial"/>
          <w:sz w:val="24"/>
          <w:szCs w:val="24"/>
        </w:rPr>
        <w:t xml:space="preserve"> </w:t>
      </w:r>
    </w:p>
    <w:p w14:paraId="69CA73E0" w14:textId="34C1A271" w:rsidR="004360A6" w:rsidRPr="009740EC" w:rsidRDefault="004360A6" w:rsidP="004360A6">
      <w:pPr>
        <w:spacing w:after="0" w:line="240" w:lineRule="auto"/>
        <w:ind w:firstLine="709"/>
        <w:jc w:val="both"/>
        <w:rPr>
          <w:rFonts w:ascii="Arial" w:hAnsi="Arial" w:cs="Arial"/>
          <w:sz w:val="24"/>
          <w:szCs w:val="24"/>
        </w:rPr>
      </w:pPr>
      <w:r w:rsidRPr="009740EC">
        <w:rPr>
          <w:rFonts w:ascii="Arial" w:hAnsi="Arial" w:cs="Arial"/>
          <w:sz w:val="24"/>
          <w:szCs w:val="24"/>
        </w:rPr>
        <w:t>–</w:t>
      </w:r>
      <w:r w:rsidR="00F36FAA" w:rsidRPr="009740EC">
        <w:rPr>
          <w:rFonts w:ascii="Arial" w:hAnsi="Arial" w:cs="Arial"/>
          <w:sz w:val="24"/>
          <w:szCs w:val="24"/>
        </w:rPr>
        <w:t xml:space="preserve"> </w:t>
      </w:r>
      <w:r w:rsidRPr="009740EC">
        <w:rPr>
          <w:rFonts w:ascii="Arial" w:hAnsi="Arial" w:cs="Arial"/>
          <w:sz w:val="24"/>
          <w:szCs w:val="24"/>
        </w:rPr>
        <w:t>СП</w:t>
      </w:r>
      <w:r w:rsidR="00F36FAA" w:rsidRPr="009740EC">
        <w:rPr>
          <w:rFonts w:ascii="Arial" w:hAnsi="Arial" w:cs="Arial"/>
          <w:sz w:val="24"/>
          <w:szCs w:val="24"/>
        </w:rPr>
        <w:t xml:space="preserve"> </w:t>
      </w:r>
      <w:r w:rsidRPr="009740EC">
        <w:rPr>
          <w:rFonts w:ascii="Arial" w:hAnsi="Arial" w:cs="Arial"/>
          <w:sz w:val="24"/>
          <w:szCs w:val="24"/>
        </w:rPr>
        <w:t>251.1325800.2016</w:t>
      </w:r>
      <w:r w:rsidR="00F36FAA" w:rsidRPr="009740EC">
        <w:rPr>
          <w:rFonts w:ascii="Arial" w:hAnsi="Arial" w:cs="Arial"/>
          <w:sz w:val="24"/>
          <w:szCs w:val="24"/>
        </w:rPr>
        <w:t xml:space="preserve"> </w:t>
      </w:r>
      <w:r w:rsidRPr="009740EC">
        <w:rPr>
          <w:rFonts w:ascii="Arial" w:hAnsi="Arial" w:cs="Arial"/>
          <w:sz w:val="24"/>
          <w:szCs w:val="24"/>
        </w:rPr>
        <w:t>«Здания</w:t>
      </w:r>
      <w:r w:rsidR="00F36FAA" w:rsidRPr="009740EC">
        <w:rPr>
          <w:rFonts w:ascii="Arial" w:hAnsi="Arial" w:cs="Arial"/>
          <w:sz w:val="24"/>
          <w:szCs w:val="24"/>
        </w:rPr>
        <w:t xml:space="preserve"> </w:t>
      </w:r>
      <w:r w:rsidRPr="009740EC">
        <w:rPr>
          <w:rFonts w:ascii="Arial" w:hAnsi="Arial" w:cs="Arial"/>
          <w:sz w:val="24"/>
          <w:szCs w:val="24"/>
        </w:rPr>
        <w:t>общеобразовательных</w:t>
      </w:r>
      <w:r w:rsidR="00F36FAA" w:rsidRPr="009740EC">
        <w:rPr>
          <w:rFonts w:ascii="Arial" w:hAnsi="Arial" w:cs="Arial"/>
          <w:sz w:val="24"/>
          <w:szCs w:val="24"/>
        </w:rPr>
        <w:t xml:space="preserve"> </w:t>
      </w:r>
      <w:r w:rsidRPr="009740EC">
        <w:rPr>
          <w:rFonts w:ascii="Arial" w:hAnsi="Arial" w:cs="Arial"/>
          <w:sz w:val="24"/>
          <w:szCs w:val="24"/>
        </w:rPr>
        <w:t>организаций.</w:t>
      </w:r>
      <w:r w:rsidR="00F36FAA" w:rsidRPr="009740EC">
        <w:rPr>
          <w:rFonts w:ascii="Arial" w:hAnsi="Arial" w:cs="Arial"/>
          <w:sz w:val="24"/>
          <w:szCs w:val="24"/>
        </w:rPr>
        <w:t xml:space="preserve"> </w:t>
      </w:r>
      <w:r w:rsidRPr="009740EC">
        <w:rPr>
          <w:rFonts w:ascii="Arial" w:hAnsi="Arial" w:cs="Arial"/>
          <w:sz w:val="24"/>
          <w:szCs w:val="24"/>
        </w:rPr>
        <w:t>Правила</w:t>
      </w:r>
      <w:r w:rsidR="00F36FAA" w:rsidRPr="009740EC">
        <w:rPr>
          <w:rFonts w:ascii="Arial" w:hAnsi="Arial" w:cs="Arial"/>
          <w:sz w:val="24"/>
          <w:szCs w:val="24"/>
        </w:rPr>
        <w:t xml:space="preserve"> </w:t>
      </w:r>
      <w:r w:rsidRPr="009740EC">
        <w:rPr>
          <w:rFonts w:ascii="Arial" w:hAnsi="Arial" w:cs="Arial"/>
          <w:sz w:val="24"/>
          <w:szCs w:val="24"/>
        </w:rPr>
        <w:t>проектирования»</w:t>
      </w:r>
      <w:r w:rsidR="00F36FAA" w:rsidRPr="009740EC">
        <w:rPr>
          <w:rFonts w:ascii="Arial" w:hAnsi="Arial" w:cs="Arial"/>
          <w:sz w:val="24"/>
          <w:szCs w:val="24"/>
        </w:rPr>
        <w:t xml:space="preserve"> </w:t>
      </w:r>
      <w:r w:rsidRPr="009740EC">
        <w:rPr>
          <w:rFonts w:ascii="Arial" w:hAnsi="Arial" w:cs="Arial"/>
          <w:sz w:val="24"/>
          <w:szCs w:val="24"/>
        </w:rPr>
        <w:t>(далее</w:t>
      </w:r>
      <w:r w:rsidR="00F36FAA" w:rsidRPr="009740EC">
        <w:rPr>
          <w:rFonts w:ascii="Arial" w:hAnsi="Arial" w:cs="Arial"/>
          <w:sz w:val="24"/>
          <w:szCs w:val="24"/>
        </w:rPr>
        <w:t xml:space="preserve"> </w:t>
      </w:r>
      <w:r w:rsidRPr="009740EC">
        <w:rPr>
          <w:rFonts w:ascii="Arial" w:hAnsi="Arial" w:cs="Arial"/>
          <w:sz w:val="24"/>
          <w:szCs w:val="24"/>
        </w:rPr>
        <w:t>–</w:t>
      </w:r>
      <w:r w:rsidR="00F36FAA" w:rsidRPr="009740EC">
        <w:rPr>
          <w:rFonts w:ascii="Arial" w:hAnsi="Arial" w:cs="Arial"/>
          <w:sz w:val="24"/>
          <w:szCs w:val="24"/>
        </w:rPr>
        <w:t xml:space="preserve"> </w:t>
      </w:r>
      <w:r w:rsidRPr="009740EC">
        <w:rPr>
          <w:rFonts w:ascii="Arial" w:hAnsi="Arial" w:cs="Arial"/>
          <w:sz w:val="24"/>
          <w:szCs w:val="24"/>
        </w:rPr>
        <w:t>СП</w:t>
      </w:r>
      <w:r w:rsidR="00F36FAA" w:rsidRPr="009740EC">
        <w:rPr>
          <w:rFonts w:ascii="Arial" w:hAnsi="Arial" w:cs="Arial"/>
          <w:sz w:val="24"/>
          <w:szCs w:val="24"/>
        </w:rPr>
        <w:t xml:space="preserve"> </w:t>
      </w:r>
      <w:r w:rsidRPr="009740EC">
        <w:rPr>
          <w:rFonts w:ascii="Arial" w:hAnsi="Arial" w:cs="Arial"/>
          <w:sz w:val="24"/>
          <w:szCs w:val="24"/>
        </w:rPr>
        <w:t>251.1325800.2016);</w:t>
      </w:r>
      <w:r w:rsidR="00F36FAA" w:rsidRPr="009740EC">
        <w:rPr>
          <w:rFonts w:ascii="Arial" w:hAnsi="Arial" w:cs="Arial"/>
          <w:sz w:val="24"/>
          <w:szCs w:val="24"/>
        </w:rPr>
        <w:t xml:space="preserve"> </w:t>
      </w:r>
    </w:p>
    <w:p w14:paraId="24C8636A" w14:textId="04AA3840" w:rsidR="004360A6" w:rsidRPr="009740EC" w:rsidRDefault="004360A6" w:rsidP="004360A6">
      <w:pPr>
        <w:spacing w:after="0" w:line="240" w:lineRule="auto"/>
        <w:ind w:firstLine="709"/>
        <w:jc w:val="both"/>
        <w:rPr>
          <w:rFonts w:ascii="Arial" w:hAnsi="Arial" w:cs="Arial"/>
          <w:sz w:val="24"/>
          <w:szCs w:val="24"/>
        </w:rPr>
      </w:pPr>
      <w:r w:rsidRPr="009740EC">
        <w:rPr>
          <w:rFonts w:ascii="Arial" w:hAnsi="Arial" w:cs="Arial"/>
          <w:sz w:val="24"/>
          <w:szCs w:val="24"/>
        </w:rPr>
        <w:t>–</w:t>
      </w:r>
      <w:r w:rsidR="00F36FAA" w:rsidRPr="009740EC">
        <w:rPr>
          <w:rFonts w:ascii="Arial" w:hAnsi="Arial" w:cs="Arial"/>
          <w:sz w:val="24"/>
          <w:szCs w:val="24"/>
        </w:rPr>
        <w:t xml:space="preserve"> </w:t>
      </w:r>
      <w:r w:rsidRPr="009740EC">
        <w:rPr>
          <w:rFonts w:ascii="Arial" w:hAnsi="Arial" w:cs="Arial"/>
          <w:sz w:val="24"/>
          <w:szCs w:val="24"/>
        </w:rPr>
        <w:t>СП</w:t>
      </w:r>
      <w:r w:rsidR="00F36FAA" w:rsidRPr="009740EC">
        <w:rPr>
          <w:rFonts w:ascii="Arial" w:hAnsi="Arial" w:cs="Arial"/>
          <w:sz w:val="24"/>
          <w:szCs w:val="24"/>
        </w:rPr>
        <w:t xml:space="preserve"> </w:t>
      </w:r>
      <w:r w:rsidRPr="009740EC">
        <w:rPr>
          <w:rFonts w:ascii="Arial" w:hAnsi="Arial" w:cs="Arial"/>
          <w:sz w:val="24"/>
          <w:szCs w:val="24"/>
        </w:rPr>
        <w:t>4.13130.2013.</w:t>
      </w:r>
      <w:r w:rsidR="00F36FAA" w:rsidRPr="009740EC">
        <w:rPr>
          <w:rFonts w:ascii="Arial" w:hAnsi="Arial" w:cs="Arial"/>
          <w:sz w:val="24"/>
          <w:szCs w:val="24"/>
        </w:rPr>
        <w:t xml:space="preserve"> </w:t>
      </w:r>
      <w:r w:rsidRPr="009740EC">
        <w:rPr>
          <w:rFonts w:ascii="Arial" w:hAnsi="Arial" w:cs="Arial"/>
          <w:sz w:val="24"/>
          <w:szCs w:val="24"/>
        </w:rPr>
        <w:t>Свод</w:t>
      </w:r>
      <w:r w:rsidR="00F36FAA" w:rsidRPr="009740EC">
        <w:rPr>
          <w:rFonts w:ascii="Arial" w:hAnsi="Arial" w:cs="Arial"/>
          <w:sz w:val="24"/>
          <w:szCs w:val="24"/>
        </w:rPr>
        <w:t xml:space="preserve"> </w:t>
      </w:r>
      <w:r w:rsidRPr="009740EC">
        <w:rPr>
          <w:rFonts w:ascii="Arial" w:hAnsi="Arial" w:cs="Arial"/>
          <w:sz w:val="24"/>
          <w:szCs w:val="24"/>
        </w:rPr>
        <w:t>правил.</w:t>
      </w:r>
      <w:r w:rsidR="00F36FAA" w:rsidRPr="009740EC">
        <w:rPr>
          <w:rFonts w:ascii="Arial" w:hAnsi="Arial" w:cs="Arial"/>
          <w:sz w:val="24"/>
          <w:szCs w:val="24"/>
        </w:rPr>
        <w:t xml:space="preserve"> </w:t>
      </w:r>
      <w:r w:rsidRPr="009740EC">
        <w:rPr>
          <w:rFonts w:ascii="Arial" w:hAnsi="Arial" w:cs="Arial"/>
          <w:sz w:val="24"/>
          <w:szCs w:val="24"/>
        </w:rPr>
        <w:t>Системы</w:t>
      </w:r>
      <w:r w:rsidR="00F36FAA" w:rsidRPr="009740EC">
        <w:rPr>
          <w:rFonts w:ascii="Arial" w:hAnsi="Arial" w:cs="Arial"/>
          <w:sz w:val="24"/>
          <w:szCs w:val="24"/>
        </w:rPr>
        <w:t xml:space="preserve"> </w:t>
      </w:r>
      <w:r w:rsidRPr="009740EC">
        <w:rPr>
          <w:rFonts w:ascii="Arial" w:hAnsi="Arial" w:cs="Arial"/>
          <w:sz w:val="24"/>
          <w:szCs w:val="24"/>
        </w:rPr>
        <w:t>противопожарной</w:t>
      </w:r>
      <w:r w:rsidR="00F36FAA" w:rsidRPr="009740EC">
        <w:rPr>
          <w:rFonts w:ascii="Arial" w:hAnsi="Arial" w:cs="Arial"/>
          <w:sz w:val="24"/>
          <w:szCs w:val="24"/>
        </w:rPr>
        <w:t xml:space="preserve"> </w:t>
      </w:r>
      <w:r w:rsidRPr="009740EC">
        <w:rPr>
          <w:rFonts w:ascii="Arial" w:hAnsi="Arial" w:cs="Arial"/>
          <w:sz w:val="24"/>
          <w:szCs w:val="24"/>
        </w:rPr>
        <w:t>защиты.</w:t>
      </w:r>
      <w:r w:rsidR="00F36FAA" w:rsidRPr="009740EC">
        <w:rPr>
          <w:rFonts w:ascii="Arial" w:hAnsi="Arial" w:cs="Arial"/>
          <w:sz w:val="24"/>
          <w:szCs w:val="24"/>
        </w:rPr>
        <w:t xml:space="preserve"> </w:t>
      </w:r>
      <w:r w:rsidRPr="009740EC">
        <w:rPr>
          <w:rFonts w:ascii="Arial" w:hAnsi="Arial" w:cs="Arial"/>
          <w:sz w:val="24"/>
          <w:szCs w:val="24"/>
        </w:rPr>
        <w:t>Ограничение</w:t>
      </w:r>
      <w:r w:rsidR="00F36FAA" w:rsidRPr="009740EC">
        <w:rPr>
          <w:rFonts w:ascii="Arial" w:hAnsi="Arial" w:cs="Arial"/>
          <w:sz w:val="24"/>
          <w:szCs w:val="24"/>
        </w:rPr>
        <w:t xml:space="preserve"> </w:t>
      </w:r>
      <w:r w:rsidRPr="009740EC">
        <w:rPr>
          <w:rFonts w:ascii="Arial" w:hAnsi="Arial" w:cs="Arial"/>
          <w:sz w:val="24"/>
          <w:szCs w:val="24"/>
        </w:rPr>
        <w:t>распространения</w:t>
      </w:r>
      <w:r w:rsidR="00F36FAA" w:rsidRPr="009740EC">
        <w:rPr>
          <w:rFonts w:ascii="Arial" w:hAnsi="Arial" w:cs="Arial"/>
          <w:sz w:val="24"/>
          <w:szCs w:val="24"/>
        </w:rPr>
        <w:t xml:space="preserve"> </w:t>
      </w:r>
      <w:r w:rsidRPr="009740EC">
        <w:rPr>
          <w:rFonts w:ascii="Arial" w:hAnsi="Arial" w:cs="Arial"/>
          <w:sz w:val="24"/>
          <w:szCs w:val="24"/>
        </w:rPr>
        <w:t>пожара</w:t>
      </w:r>
      <w:r w:rsidR="00F36FAA" w:rsidRPr="009740EC">
        <w:rPr>
          <w:rFonts w:ascii="Arial" w:hAnsi="Arial" w:cs="Arial"/>
          <w:sz w:val="24"/>
          <w:szCs w:val="24"/>
        </w:rPr>
        <w:t xml:space="preserve"> </w:t>
      </w:r>
      <w:r w:rsidRPr="009740EC">
        <w:rPr>
          <w:rFonts w:ascii="Arial" w:hAnsi="Arial" w:cs="Arial"/>
          <w:sz w:val="24"/>
          <w:szCs w:val="24"/>
        </w:rPr>
        <w:t>на</w:t>
      </w:r>
      <w:r w:rsidR="00F36FAA" w:rsidRPr="009740EC">
        <w:rPr>
          <w:rFonts w:ascii="Arial" w:hAnsi="Arial" w:cs="Arial"/>
          <w:sz w:val="24"/>
          <w:szCs w:val="24"/>
        </w:rPr>
        <w:t xml:space="preserve"> </w:t>
      </w:r>
      <w:r w:rsidRPr="009740EC">
        <w:rPr>
          <w:rFonts w:ascii="Arial" w:hAnsi="Arial" w:cs="Arial"/>
          <w:sz w:val="24"/>
          <w:szCs w:val="24"/>
        </w:rPr>
        <w:t>объектах</w:t>
      </w:r>
      <w:r w:rsidR="00F36FAA" w:rsidRPr="009740EC">
        <w:rPr>
          <w:rFonts w:ascii="Arial" w:hAnsi="Arial" w:cs="Arial"/>
          <w:sz w:val="24"/>
          <w:szCs w:val="24"/>
        </w:rPr>
        <w:t xml:space="preserve"> </w:t>
      </w:r>
      <w:r w:rsidRPr="009740EC">
        <w:rPr>
          <w:rFonts w:ascii="Arial" w:hAnsi="Arial" w:cs="Arial"/>
          <w:sz w:val="24"/>
          <w:szCs w:val="24"/>
        </w:rPr>
        <w:t>защиты.</w:t>
      </w:r>
      <w:r w:rsidR="00F36FAA" w:rsidRPr="009740EC">
        <w:rPr>
          <w:rFonts w:ascii="Arial" w:hAnsi="Arial" w:cs="Arial"/>
          <w:sz w:val="24"/>
          <w:szCs w:val="24"/>
        </w:rPr>
        <w:t xml:space="preserve"> </w:t>
      </w:r>
      <w:r w:rsidRPr="009740EC">
        <w:rPr>
          <w:rFonts w:ascii="Arial" w:hAnsi="Arial" w:cs="Arial"/>
          <w:sz w:val="24"/>
          <w:szCs w:val="24"/>
        </w:rPr>
        <w:t>Требования</w:t>
      </w:r>
      <w:r w:rsidR="00F36FAA" w:rsidRPr="009740EC">
        <w:rPr>
          <w:rFonts w:ascii="Arial" w:hAnsi="Arial" w:cs="Arial"/>
          <w:sz w:val="24"/>
          <w:szCs w:val="24"/>
        </w:rPr>
        <w:t xml:space="preserve"> </w:t>
      </w:r>
      <w:r w:rsidRPr="009740EC">
        <w:rPr>
          <w:rFonts w:ascii="Arial" w:hAnsi="Arial" w:cs="Arial"/>
          <w:sz w:val="24"/>
          <w:szCs w:val="24"/>
        </w:rPr>
        <w:t>к</w:t>
      </w:r>
      <w:r w:rsidR="00F36FAA" w:rsidRPr="009740EC">
        <w:rPr>
          <w:rFonts w:ascii="Arial" w:hAnsi="Arial" w:cs="Arial"/>
          <w:sz w:val="24"/>
          <w:szCs w:val="24"/>
        </w:rPr>
        <w:t xml:space="preserve"> </w:t>
      </w:r>
      <w:r w:rsidRPr="009740EC">
        <w:rPr>
          <w:rFonts w:ascii="Arial" w:hAnsi="Arial" w:cs="Arial"/>
          <w:sz w:val="24"/>
          <w:szCs w:val="24"/>
        </w:rPr>
        <w:t>объемно-планировочным</w:t>
      </w:r>
      <w:r w:rsidR="00F36FAA" w:rsidRPr="009740EC">
        <w:rPr>
          <w:rFonts w:ascii="Arial" w:hAnsi="Arial" w:cs="Arial"/>
          <w:sz w:val="24"/>
          <w:szCs w:val="24"/>
        </w:rPr>
        <w:t xml:space="preserve"> </w:t>
      </w:r>
      <w:r w:rsidRPr="009740EC">
        <w:rPr>
          <w:rFonts w:ascii="Arial" w:hAnsi="Arial" w:cs="Arial"/>
          <w:sz w:val="24"/>
          <w:szCs w:val="24"/>
        </w:rPr>
        <w:t>и</w:t>
      </w:r>
      <w:r w:rsidR="00F36FAA" w:rsidRPr="009740EC">
        <w:rPr>
          <w:rFonts w:ascii="Arial" w:hAnsi="Arial" w:cs="Arial"/>
          <w:sz w:val="24"/>
          <w:szCs w:val="24"/>
        </w:rPr>
        <w:t xml:space="preserve"> </w:t>
      </w:r>
      <w:r w:rsidRPr="009740EC">
        <w:rPr>
          <w:rFonts w:ascii="Arial" w:hAnsi="Arial" w:cs="Arial"/>
          <w:sz w:val="24"/>
          <w:szCs w:val="24"/>
        </w:rPr>
        <w:t>конструктивным</w:t>
      </w:r>
      <w:r w:rsidR="00F36FAA" w:rsidRPr="009740EC">
        <w:rPr>
          <w:rFonts w:ascii="Arial" w:hAnsi="Arial" w:cs="Arial"/>
          <w:sz w:val="24"/>
          <w:szCs w:val="24"/>
        </w:rPr>
        <w:t xml:space="preserve"> </w:t>
      </w:r>
      <w:r w:rsidRPr="009740EC">
        <w:rPr>
          <w:rFonts w:ascii="Arial" w:hAnsi="Arial" w:cs="Arial"/>
          <w:sz w:val="24"/>
          <w:szCs w:val="24"/>
        </w:rPr>
        <w:t>решениям</w:t>
      </w:r>
      <w:r w:rsidR="00F36FAA" w:rsidRPr="009740EC">
        <w:rPr>
          <w:rFonts w:ascii="Arial" w:hAnsi="Arial" w:cs="Arial"/>
          <w:sz w:val="24"/>
          <w:szCs w:val="24"/>
        </w:rPr>
        <w:t xml:space="preserve"> </w:t>
      </w:r>
      <w:r w:rsidRPr="009740EC">
        <w:rPr>
          <w:rFonts w:ascii="Arial" w:hAnsi="Arial" w:cs="Arial"/>
          <w:sz w:val="24"/>
          <w:szCs w:val="24"/>
        </w:rPr>
        <w:t>(далее</w:t>
      </w:r>
      <w:r w:rsidR="00F36FAA" w:rsidRPr="009740EC">
        <w:rPr>
          <w:rFonts w:ascii="Arial" w:hAnsi="Arial" w:cs="Arial"/>
          <w:sz w:val="24"/>
          <w:szCs w:val="24"/>
        </w:rPr>
        <w:t xml:space="preserve"> </w:t>
      </w:r>
      <w:r w:rsidRPr="009740EC">
        <w:rPr>
          <w:rFonts w:ascii="Arial" w:hAnsi="Arial" w:cs="Arial"/>
          <w:sz w:val="24"/>
          <w:szCs w:val="24"/>
        </w:rPr>
        <w:t>–</w:t>
      </w:r>
      <w:r w:rsidR="00F36FAA" w:rsidRPr="009740EC">
        <w:rPr>
          <w:rFonts w:ascii="Arial" w:hAnsi="Arial" w:cs="Arial"/>
          <w:sz w:val="24"/>
          <w:szCs w:val="24"/>
        </w:rPr>
        <w:t xml:space="preserve"> </w:t>
      </w:r>
      <w:r w:rsidRPr="009740EC">
        <w:rPr>
          <w:rFonts w:ascii="Arial" w:hAnsi="Arial" w:cs="Arial"/>
          <w:sz w:val="24"/>
          <w:szCs w:val="24"/>
        </w:rPr>
        <w:t>СП</w:t>
      </w:r>
      <w:r w:rsidR="00F36FAA" w:rsidRPr="009740EC">
        <w:rPr>
          <w:rFonts w:ascii="Arial" w:hAnsi="Arial" w:cs="Arial"/>
          <w:sz w:val="24"/>
          <w:szCs w:val="24"/>
        </w:rPr>
        <w:t xml:space="preserve"> </w:t>
      </w:r>
      <w:r w:rsidRPr="009740EC">
        <w:rPr>
          <w:rFonts w:ascii="Arial" w:hAnsi="Arial" w:cs="Arial"/>
          <w:sz w:val="24"/>
          <w:szCs w:val="24"/>
        </w:rPr>
        <w:t>4.13130.2013);</w:t>
      </w:r>
      <w:r w:rsidR="00F36FAA" w:rsidRPr="009740EC">
        <w:rPr>
          <w:rFonts w:ascii="Arial" w:hAnsi="Arial" w:cs="Arial"/>
          <w:sz w:val="24"/>
          <w:szCs w:val="24"/>
        </w:rPr>
        <w:t xml:space="preserve"> </w:t>
      </w:r>
    </w:p>
    <w:p w14:paraId="65136F34" w14:textId="08C90C65" w:rsidR="004360A6" w:rsidRPr="009740EC" w:rsidRDefault="004360A6" w:rsidP="004360A6">
      <w:pPr>
        <w:spacing w:after="0" w:line="240" w:lineRule="auto"/>
        <w:ind w:firstLine="709"/>
        <w:jc w:val="both"/>
        <w:rPr>
          <w:rFonts w:ascii="Arial" w:hAnsi="Arial" w:cs="Arial"/>
          <w:sz w:val="24"/>
          <w:szCs w:val="24"/>
        </w:rPr>
      </w:pPr>
      <w:r w:rsidRPr="009740EC">
        <w:rPr>
          <w:rFonts w:ascii="Arial" w:hAnsi="Arial" w:cs="Arial"/>
          <w:sz w:val="24"/>
          <w:szCs w:val="24"/>
        </w:rPr>
        <w:t>–</w:t>
      </w:r>
      <w:r w:rsidR="00F36FAA" w:rsidRPr="009740EC">
        <w:rPr>
          <w:rFonts w:ascii="Arial" w:hAnsi="Arial" w:cs="Arial"/>
          <w:sz w:val="24"/>
          <w:szCs w:val="24"/>
        </w:rPr>
        <w:t xml:space="preserve"> </w:t>
      </w:r>
      <w:r w:rsidRPr="009740EC">
        <w:rPr>
          <w:rFonts w:ascii="Arial" w:hAnsi="Arial" w:cs="Arial"/>
          <w:sz w:val="24"/>
          <w:szCs w:val="24"/>
        </w:rPr>
        <w:t>СП</w:t>
      </w:r>
      <w:r w:rsidR="00F36FAA" w:rsidRPr="009740EC">
        <w:rPr>
          <w:rFonts w:ascii="Arial" w:hAnsi="Arial" w:cs="Arial"/>
          <w:sz w:val="24"/>
          <w:szCs w:val="24"/>
        </w:rPr>
        <w:t xml:space="preserve"> </w:t>
      </w:r>
      <w:r w:rsidRPr="009740EC">
        <w:rPr>
          <w:rFonts w:ascii="Arial" w:hAnsi="Arial" w:cs="Arial"/>
          <w:sz w:val="24"/>
          <w:szCs w:val="24"/>
        </w:rPr>
        <w:t>42.13330.2016</w:t>
      </w:r>
      <w:r w:rsidR="00F36FAA" w:rsidRPr="009740EC">
        <w:rPr>
          <w:rFonts w:ascii="Arial" w:hAnsi="Arial" w:cs="Arial"/>
          <w:sz w:val="24"/>
          <w:szCs w:val="24"/>
        </w:rPr>
        <w:t xml:space="preserve"> </w:t>
      </w:r>
      <w:r w:rsidRPr="009740EC">
        <w:rPr>
          <w:rFonts w:ascii="Arial" w:hAnsi="Arial" w:cs="Arial"/>
          <w:sz w:val="24"/>
          <w:szCs w:val="24"/>
        </w:rPr>
        <w:t>«СНиП</w:t>
      </w:r>
      <w:r w:rsidR="00F36FAA" w:rsidRPr="009740EC">
        <w:rPr>
          <w:rFonts w:ascii="Arial" w:hAnsi="Arial" w:cs="Arial"/>
          <w:sz w:val="24"/>
          <w:szCs w:val="24"/>
        </w:rPr>
        <w:t xml:space="preserve"> </w:t>
      </w:r>
      <w:r w:rsidRPr="009740EC">
        <w:rPr>
          <w:rFonts w:ascii="Arial" w:hAnsi="Arial" w:cs="Arial"/>
          <w:sz w:val="24"/>
          <w:szCs w:val="24"/>
        </w:rPr>
        <w:t>2.07.01-89*</w:t>
      </w:r>
      <w:r w:rsidR="00F36FAA" w:rsidRPr="009740EC">
        <w:rPr>
          <w:rFonts w:ascii="Arial" w:hAnsi="Arial" w:cs="Arial"/>
          <w:sz w:val="24"/>
          <w:szCs w:val="24"/>
        </w:rPr>
        <w:t xml:space="preserve"> </w:t>
      </w:r>
      <w:r w:rsidRPr="009740EC">
        <w:rPr>
          <w:rFonts w:ascii="Arial" w:hAnsi="Arial" w:cs="Arial"/>
          <w:sz w:val="24"/>
          <w:szCs w:val="24"/>
        </w:rPr>
        <w:t>Градостроительство.</w:t>
      </w:r>
      <w:r w:rsidR="00F36FAA" w:rsidRPr="009740EC">
        <w:rPr>
          <w:rFonts w:ascii="Arial" w:hAnsi="Arial" w:cs="Arial"/>
          <w:sz w:val="24"/>
          <w:szCs w:val="24"/>
        </w:rPr>
        <w:t xml:space="preserve"> </w:t>
      </w:r>
      <w:r w:rsidRPr="009740EC">
        <w:rPr>
          <w:rFonts w:ascii="Arial" w:hAnsi="Arial" w:cs="Arial"/>
          <w:sz w:val="24"/>
          <w:szCs w:val="24"/>
        </w:rPr>
        <w:t>Планировка</w:t>
      </w:r>
      <w:r w:rsidR="00F36FAA" w:rsidRPr="009740EC">
        <w:rPr>
          <w:rFonts w:ascii="Arial" w:hAnsi="Arial" w:cs="Arial"/>
          <w:sz w:val="24"/>
          <w:szCs w:val="24"/>
        </w:rPr>
        <w:t xml:space="preserve"> </w:t>
      </w:r>
      <w:r w:rsidRPr="009740EC">
        <w:rPr>
          <w:rFonts w:ascii="Arial" w:hAnsi="Arial" w:cs="Arial"/>
          <w:sz w:val="24"/>
          <w:szCs w:val="24"/>
        </w:rPr>
        <w:t>и</w:t>
      </w:r>
      <w:r w:rsidR="00F36FAA" w:rsidRPr="009740EC">
        <w:rPr>
          <w:rFonts w:ascii="Arial" w:hAnsi="Arial" w:cs="Arial"/>
          <w:sz w:val="24"/>
          <w:szCs w:val="24"/>
        </w:rPr>
        <w:t xml:space="preserve"> </w:t>
      </w:r>
      <w:r w:rsidRPr="009740EC">
        <w:rPr>
          <w:rFonts w:ascii="Arial" w:hAnsi="Arial" w:cs="Arial"/>
          <w:sz w:val="24"/>
          <w:szCs w:val="24"/>
        </w:rPr>
        <w:t>застройка</w:t>
      </w:r>
      <w:r w:rsidR="00F36FAA" w:rsidRPr="009740EC">
        <w:rPr>
          <w:rFonts w:ascii="Arial" w:hAnsi="Arial" w:cs="Arial"/>
          <w:sz w:val="24"/>
          <w:szCs w:val="24"/>
        </w:rPr>
        <w:t xml:space="preserve"> </w:t>
      </w:r>
      <w:r w:rsidRPr="009740EC">
        <w:rPr>
          <w:rFonts w:ascii="Arial" w:hAnsi="Arial" w:cs="Arial"/>
          <w:sz w:val="24"/>
          <w:szCs w:val="24"/>
        </w:rPr>
        <w:t>городских</w:t>
      </w:r>
      <w:r w:rsidR="00F36FAA" w:rsidRPr="009740EC">
        <w:rPr>
          <w:rFonts w:ascii="Arial" w:hAnsi="Arial" w:cs="Arial"/>
          <w:sz w:val="24"/>
          <w:szCs w:val="24"/>
        </w:rPr>
        <w:t xml:space="preserve"> </w:t>
      </w:r>
      <w:r w:rsidRPr="009740EC">
        <w:rPr>
          <w:rFonts w:ascii="Arial" w:hAnsi="Arial" w:cs="Arial"/>
          <w:sz w:val="24"/>
          <w:szCs w:val="24"/>
        </w:rPr>
        <w:t>и</w:t>
      </w:r>
      <w:r w:rsidR="00F36FAA" w:rsidRPr="009740EC">
        <w:rPr>
          <w:rFonts w:ascii="Arial" w:hAnsi="Arial" w:cs="Arial"/>
          <w:sz w:val="24"/>
          <w:szCs w:val="24"/>
        </w:rPr>
        <w:t xml:space="preserve"> </w:t>
      </w:r>
      <w:r w:rsidRPr="009740EC">
        <w:rPr>
          <w:rFonts w:ascii="Arial" w:hAnsi="Arial" w:cs="Arial"/>
          <w:sz w:val="24"/>
          <w:szCs w:val="24"/>
        </w:rPr>
        <w:t>сельских</w:t>
      </w:r>
      <w:r w:rsidR="00F36FAA" w:rsidRPr="009740EC">
        <w:rPr>
          <w:rFonts w:ascii="Arial" w:hAnsi="Arial" w:cs="Arial"/>
          <w:sz w:val="24"/>
          <w:szCs w:val="24"/>
        </w:rPr>
        <w:t xml:space="preserve"> </w:t>
      </w:r>
      <w:r w:rsidRPr="009740EC">
        <w:rPr>
          <w:rFonts w:ascii="Arial" w:hAnsi="Arial" w:cs="Arial"/>
          <w:sz w:val="24"/>
          <w:szCs w:val="24"/>
        </w:rPr>
        <w:t>поселений»</w:t>
      </w:r>
      <w:r w:rsidR="00F36FAA" w:rsidRPr="009740EC">
        <w:rPr>
          <w:rFonts w:ascii="Arial" w:hAnsi="Arial" w:cs="Arial"/>
          <w:sz w:val="24"/>
          <w:szCs w:val="24"/>
        </w:rPr>
        <w:t xml:space="preserve"> </w:t>
      </w:r>
      <w:r w:rsidRPr="009740EC">
        <w:rPr>
          <w:rFonts w:ascii="Arial" w:hAnsi="Arial" w:cs="Arial"/>
          <w:sz w:val="24"/>
          <w:szCs w:val="24"/>
        </w:rPr>
        <w:t>(далее</w:t>
      </w:r>
      <w:r w:rsidR="00F36FAA" w:rsidRPr="009740EC">
        <w:rPr>
          <w:rFonts w:ascii="Arial" w:hAnsi="Arial" w:cs="Arial"/>
          <w:sz w:val="24"/>
          <w:szCs w:val="24"/>
        </w:rPr>
        <w:t xml:space="preserve"> </w:t>
      </w:r>
      <w:r w:rsidRPr="009740EC">
        <w:rPr>
          <w:rFonts w:ascii="Arial" w:hAnsi="Arial" w:cs="Arial"/>
          <w:sz w:val="24"/>
          <w:szCs w:val="24"/>
        </w:rPr>
        <w:t>–</w:t>
      </w:r>
      <w:r w:rsidR="00F36FAA" w:rsidRPr="009740EC">
        <w:rPr>
          <w:rFonts w:ascii="Arial" w:hAnsi="Arial" w:cs="Arial"/>
          <w:sz w:val="24"/>
          <w:szCs w:val="24"/>
        </w:rPr>
        <w:t xml:space="preserve"> </w:t>
      </w:r>
      <w:r w:rsidRPr="009740EC">
        <w:rPr>
          <w:rFonts w:ascii="Arial" w:hAnsi="Arial" w:cs="Arial"/>
          <w:sz w:val="24"/>
          <w:szCs w:val="24"/>
        </w:rPr>
        <w:t>СП</w:t>
      </w:r>
      <w:r w:rsidR="00F36FAA" w:rsidRPr="009740EC">
        <w:rPr>
          <w:rFonts w:ascii="Arial" w:hAnsi="Arial" w:cs="Arial"/>
          <w:sz w:val="24"/>
          <w:szCs w:val="24"/>
        </w:rPr>
        <w:t xml:space="preserve"> </w:t>
      </w:r>
      <w:r w:rsidRPr="009740EC">
        <w:rPr>
          <w:rFonts w:ascii="Arial" w:hAnsi="Arial" w:cs="Arial"/>
          <w:sz w:val="24"/>
          <w:szCs w:val="24"/>
        </w:rPr>
        <w:t>42.13330.2016).</w:t>
      </w:r>
      <w:r w:rsidR="00F36FAA" w:rsidRPr="009740EC">
        <w:rPr>
          <w:rFonts w:ascii="Arial" w:hAnsi="Arial" w:cs="Arial"/>
          <w:sz w:val="24"/>
          <w:szCs w:val="24"/>
        </w:rPr>
        <w:t xml:space="preserve"> </w:t>
      </w:r>
    </w:p>
    <w:p w14:paraId="09446CDA" w14:textId="589D1933" w:rsidR="0020331E" w:rsidRPr="009740EC" w:rsidRDefault="004360A6" w:rsidP="004360A6">
      <w:pPr>
        <w:spacing w:after="0" w:line="240" w:lineRule="auto"/>
        <w:ind w:firstLine="709"/>
        <w:jc w:val="both"/>
        <w:rPr>
          <w:rFonts w:ascii="Arial" w:hAnsi="Arial" w:cs="Arial"/>
          <w:sz w:val="24"/>
          <w:szCs w:val="24"/>
        </w:rPr>
      </w:pPr>
      <w:r w:rsidRPr="009740EC">
        <w:rPr>
          <w:rFonts w:ascii="Arial" w:hAnsi="Arial" w:cs="Arial"/>
          <w:sz w:val="24"/>
          <w:szCs w:val="24"/>
        </w:rPr>
        <w:t>Расчетные</w:t>
      </w:r>
      <w:r w:rsidR="00F36FAA" w:rsidRPr="009740EC">
        <w:rPr>
          <w:rFonts w:ascii="Arial" w:hAnsi="Arial" w:cs="Arial"/>
          <w:sz w:val="24"/>
          <w:szCs w:val="24"/>
        </w:rPr>
        <w:t xml:space="preserve"> </w:t>
      </w:r>
      <w:r w:rsidRPr="009740EC">
        <w:rPr>
          <w:rFonts w:ascii="Arial" w:hAnsi="Arial" w:cs="Arial"/>
          <w:sz w:val="24"/>
          <w:szCs w:val="24"/>
        </w:rPr>
        <w:t>показатели</w:t>
      </w:r>
      <w:r w:rsidR="00F36FAA" w:rsidRPr="009740EC">
        <w:rPr>
          <w:rFonts w:ascii="Arial" w:hAnsi="Arial" w:cs="Arial"/>
          <w:sz w:val="24"/>
          <w:szCs w:val="24"/>
        </w:rPr>
        <w:t xml:space="preserve"> </w:t>
      </w:r>
      <w:r w:rsidRPr="009740EC">
        <w:rPr>
          <w:rFonts w:ascii="Arial" w:hAnsi="Arial" w:cs="Arial"/>
          <w:sz w:val="24"/>
          <w:szCs w:val="24"/>
        </w:rPr>
        <w:t>максимально</w:t>
      </w:r>
      <w:r w:rsidR="00F36FAA" w:rsidRPr="009740EC">
        <w:rPr>
          <w:rFonts w:ascii="Arial" w:hAnsi="Arial" w:cs="Arial"/>
          <w:sz w:val="24"/>
          <w:szCs w:val="24"/>
        </w:rPr>
        <w:t xml:space="preserve"> </w:t>
      </w:r>
      <w:r w:rsidRPr="009740EC">
        <w:rPr>
          <w:rFonts w:ascii="Arial" w:hAnsi="Arial" w:cs="Arial"/>
          <w:sz w:val="24"/>
          <w:szCs w:val="24"/>
        </w:rPr>
        <w:t>допустимого</w:t>
      </w:r>
      <w:r w:rsidR="00F36FAA" w:rsidRPr="009740EC">
        <w:rPr>
          <w:rFonts w:ascii="Arial" w:hAnsi="Arial" w:cs="Arial"/>
          <w:sz w:val="24"/>
          <w:szCs w:val="24"/>
        </w:rPr>
        <w:t xml:space="preserve"> </w:t>
      </w:r>
      <w:r w:rsidRPr="009740EC">
        <w:rPr>
          <w:rFonts w:ascii="Arial" w:hAnsi="Arial" w:cs="Arial"/>
          <w:sz w:val="24"/>
          <w:szCs w:val="24"/>
        </w:rPr>
        <w:t>уровня</w:t>
      </w:r>
      <w:r w:rsidR="00F36FAA" w:rsidRPr="009740EC">
        <w:rPr>
          <w:rFonts w:ascii="Arial" w:hAnsi="Arial" w:cs="Arial"/>
          <w:sz w:val="24"/>
          <w:szCs w:val="24"/>
        </w:rPr>
        <w:t xml:space="preserve"> </w:t>
      </w:r>
      <w:r w:rsidRPr="009740EC">
        <w:rPr>
          <w:rFonts w:ascii="Arial" w:hAnsi="Arial" w:cs="Arial"/>
          <w:sz w:val="24"/>
          <w:szCs w:val="24"/>
        </w:rPr>
        <w:t>территориальной</w:t>
      </w:r>
      <w:r w:rsidR="00F36FAA" w:rsidRPr="009740EC">
        <w:rPr>
          <w:rFonts w:ascii="Arial" w:hAnsi="Arial" w:cs="Arial"/>
          <w:sz w:val="24"/>
          <w:szCs w:val="24"/>
        </w:rPr>
        <w:t xml:space="preserve"> </w:t>
      </w:r>
      <w:r w:rsidRPr="009740EC">
        <w:rPr>
          <w:rFonts w:ascii="Arial" w:hAnsi="Arial" w:cs="Arial"/>
          <w:sz w:val="24"/>
          <w:szCs w:val="24"/>
        </w:rPr>
        <w:t>доступности</w:t>
      </w:r>
      <w:r w:rsidR="00F36FAA" w:rsidRPr="009740EC">
        <w:rPr>
          <w:rFonts w:ascii="Arial" w:hAnsi="Arial" w:cs="Arial"/>
          <w:sz w:val="24"/>
          <w:szCs w:val="24"/>
        </w:rPr>
        <w:t xml:space="preserve"> </w:t>
      </w:r>
      <w:r w:rsidRPr="009740EC">
        <w:rPr>
          <w:rFonts w:ascii="Arial" w:hAnsi="Arial" w:cs="Arial"/>
          <w:sz w:val="24"/>
          <w:szCs w:val="24"/>
        </w:rPr>
        <w:t>для</w:t>
      </w:r>
      <w:r w:rsidR="00F36FAA" w:rsidRPr="009740EC">
        <w:rPr>
          <w:rFonts w:ascii="Arial" w:hAnsi="Arial" w:cs="Arial"/>
          <w:sz w:val="24"/>
          <w:szCs w:val="24"/>
        </w:rPr>
        <w:t xml:space="preserve"> </w:t>
      </w:r>
      <w:r w:rsidRPr="009740EC">
        <w:rPr>
          <w:rFonts w:ascii="Arial" w:hAnsi="Arial" w:cs="Arial"/>
          <w:sz w:val="24"/>
          <w:szCs w:val="24"/>
        </w:rPr>
        <w:t>образовательных</w:t>
      </w:r>
      <w:r w:rsidR="00F36FAA" w:rsidRPr="009740EC">
        <w:rPr>
          <w:rFonts w:ascii="Arial" w:hAnsi="Arial" w:cs="Arial"/>
          <w:sz w:val="24"/>
          <w:szCs w:val="24"/>
        </w:rPr>
        <w:t xml:space="preserve"> </w:t>
      </w:r>
      <w:r w:rsidRPr="009740EC">
        <w:rPr>
          <w:rFonts w:ascii="Arial" w:hAnsi="Arial" w:cs="Arial"/>
          <w:sz w:val="24"/>
          <w:szCs w:val="24"/>
        </w:rPr>
        <w:t>организаций</w:t>
      </w:r>
      <w:r w:rsidR="00F36FAA" w:rsidRPr="009740EC">
        <w:rPr>
          <w:rFonts w:ascii="Arial" w:hAnsi="Arial" w:cs="Arial"/>
          <w:sz w:val="24"/>
          <w:szCs w:val="24"/>
        </w:rPr>
        <w:t xml:space="preserve"> </w:t>
      </w:r>
      <w:r w:rsidRPr="009740EC">
        <w:rPr>
          <w:rFonts w:ascii="Arial" w:hAnsi="Arial" w:cs="Arial"/>
          <w:sz w:val="24"/>
          <w:szCs w:val="24"/>
        </w:rPr>
        <w:t>установлены</w:t>
      </w:r>
      <w:r w:rsidR="00F36FAA" w:rsidRPr="009740EC">
        <w:rPr>
          <w:rFonts w:ascii="Arial" w:hAnsi="Arial" w:cs="Arial"/>
          <w:sz w:val="24"/>
          <w:szCs w:val="24"/>
        </w:rPr>
        <w:t xml:space="preserve"> </w:t>
      </w:r>
      <w:proofErr w:type="gramStart"/>
      <w:r w:rsidRPr="009740EC">
        <w:rPr>
          <w:rFonts w:ascii="Arial" w:hAnsi="Arial" w:cs="Arial"/>
          <w:sz w:val="24"/>
          <w:szCs w:val="24"/>
        </w:rPr>
        <w:t>исходя</w:t>
      </w:r>
      <w:r w:rsidR="00F36FAA" w:rsidRPr="009740EC">
        <w:rPr>
          <w:rFonts w:ascii="Arial" w:hAnsi="Arial" w:cs="Arial"/>
          <w:sz w:val="24"/>
          <w:szCs w:val="24"/>
        </w:rPr>
        <w:t xml:space="preserve"> </w:t>
      </w:r>
      <w:r w:rsidRPr="009740EC">
        <w:rPr>
          <w:rFonts w:ascii="Arial" w:hAnsi="Arial" w:cs="Arial"/>
          <w:sz w:val="24"/>
          <w:szCs w:val="24"/>
        </w:rPr>
        <w:t>из</w:t>
      </w:r>
      <w:r w:rsidR="00F36FAA" w:rsidRPr="009740EC">
        <w:rPr>
          <w:rFonts w:ascii="Arial" w:hAnsi="Arial" w:cs="Arial"/>
          <w:sz w:val="24"/>
          <w:szCs w:val="24"/>
        </w:rPr>
        <w:t xml:space="preserve"> </w:t>
      </w:r>
      <w:r w:rsidRPr="009740EC">
        <w:rPr>
          <w:rFonts w:ascii="Arial" w:hAnsi="Arial" w:cs="Arial"/>
          <w:sz w:val="24"/>
          <w:szCs w:val="24"/>
        </w:rPr>
        <w:t>периодичности</w:t>
      </w:r>
      <w:r w:rsidR="00F36FAA" w:rsidRPr="009740EC">
        <w:rPr>
          <w:rFonts w:ascii="Arial" w:hAnsi="Arial" w:cs="Arial"/>
          <w:sz w:val="24"/>
          <w:szCs w:val="24"/>
        </w:rPr>
        <w:t xml:space="preserve"> </w:t>
      </w:r>
      <w:r w:rsidRPr="009740EC">
        <w:rPr>
          <w:rFonts w:ascii="Arial" w:hAnsi="Arial" w:cs="Arial"/>
          <w:sz w:val="24"/>
          <w:szCs w:val="24"/>
        </w:rPr>
        <w:t>пользования</w:t>
      </w:r>
      <w:r w:rsidR="00F36FAA" w:rsidRPr="009740EC">
        <w:rPr>
          <w:rFonts w:ascii="Arial" w:hAnsi="Arial" w:cs="Arial"/>
          <w:sz w:val="24"/>
          <w:szCs w:val="24"/>
        </w:rPr>
        <w:t xml:space="preserve"> </w:t>
      </w:r>
      <w:r w:rsidRPr="009740EC">
        <w:rPr>
          <w:rFonts w:ascii="Arial" w:hAnsi="Arial" w:cs="Arial"/>
          <w:sz w:val="24"/>
          <w:szCs w:val="24"/>
        </w:rPr>
        <w:t>такими</w:t>
      </w:r>
      <w:r w:rsidR="00F36FAA" w:rsidRPr="009740EC">
        <w:rPr>
          <w:rFonts w:ascii="Arial" w:hAnsi="Arial" w:cs="Arial"/>
          <w:sz w:val="24"/>
          <w:szCs w:val="24"/>
        </w:rPr>
        <w:t xml:space="preserve"> </w:t>
      </w:r>
      <w:r w:rsidRPr="009740EC">
        <w:rPr>
          <w:rFonts w:ascii="Arial" w:hAnsi="Arial" w:cs="Arial"/>
          <w:sz w:val="24"/>
          <w:szCs w:val="24"/>
        </w:rPr>
        <w:t>объектами,</w:t>
      </w:r>
      <w:r w:rsidR="00F36FAA" w:rsidRPr="009740EC">
        <w:rPr>
          <w:rFonts w:ascii="Arial" w:hAnsi="Arial" w:cs="Arial"/>
          <w:sz w:val="24"/>
          <w:szCs w:val="24"/>
        </w:rPr>
        <w:t xml:space="preserve"> </w:t>
      </w:r>
      <w:r w:rsidRPr="009740EC">
        <w:rPr>
          <w:rFonts w:ascii="Arial" w:hAnsi="Arial" w:cs="Arial"/>
          <w:sz w:val="24"/>
          <w:szCs w:val="24"/>
        </w:rPr>
        <w:t>экономической</w:t>
      </w:r>
      <w:r w:rsidR="00F36FAA" w:rsidRPr="009740EC">
        <w:rPr>
          <w:rFonts w:ascii="Arial" w:hAnsi="Arial" w:cs="Arial"/>
          <w:sz w:val="24"/>
          <w:szCs w:val="24"/>
        </w:rPr>
        <w:t xml:space="preserve"> </w:t>
      </w:r>
      <w:r w:rsidRPr="009740EC">
        <w:rPr>
          <w:rFonts w:ascii="Arial" w:hAnsi="Arial" w:cs="Arial"/>
          <w:sz w:val="24"/>
          <w:szCs w:val="24"/>
        </w:rPr>
        <w:t>эффективности</w:t>
      </w:r>
      <w:r w:rsidR="00F36FAA" w:rsidRPr="009740EC">
        <w:rPr>
          <w:rFonts w:ascii="Arial" w:hAnsi="Arial" w:cs="Arial"/>
          <w:sz w:val="24"/>
          <w:szCs w:val="24"/>
        </w:rPr>
        <w:t xml:space="preserve"> </w:t>
      </w:r>
      <w:r w:rsidRPr="009740EC">
        <w:rPr>
          <w:rFonts w:ascii="Arial" w:hAnsi="Arial" w:cs="Arial"/>
          <w:sz w:val="24"/>
          <w:szCs w:val="24"/>
        </w:rPr>
        <w:t>строительства</w:t>
      </w:r>
      <w:r w:rsidR="00F36FAA" w:rsidRPr="009740EC">
        <w:rPr>
          <w:rFonts w:ascii="Arial" w:hAnsi="Arial" w:cs="Arial"/>
          <w:sz w:val="24"/>
          <w:szCs w:val="24"/>
        </w:rPr>
        <w:t xml:space="preserve"> </w:t>
      </w:r>
      <w:r w:rsidRPr="009740EC">
        <w:rPr>
          <w:rFonts w:ascii="Arial" w:hAnsi="Arial" w:cs="Arial"/>
          <w:sz w:val="24"/>
          <w:szCs w:val="24"/>
        </w:rPr>
        <w:t>объектов</w:t>
      </w:r>
      <w:r w:rsidR="00F36FAA" w:rsidRPr="009740EC">
        <w:rPr>
          <w:rFonts w:ascii="Arial" w:hAnsi="Arial" w:cs="Arial"/>
          <w:sz w:val="24"/>
          <w:szCs w:val="24"/>
        </w:rPr>
        <w:t xml:space="preserve"> </w:t>
      </w:r>
      <w:r w:rsidRPr="009740EC">
        <w:rPr>
          <w:rFonts w:ascii="Arial" w:hAnsi="Arial" w:cs="Arial"/>
          <w:sz w:val="24"/>
          <w:szCs w:val="24"/>
        </w:rPr>
        <w:t>с</w:t>
      </w:r>
      <w:r w:rsidR="00F36FAA" w:rsidRPr="009740EC">
        <w:rPr>
          <w:rFonts w:ascii="Arial" w:hAnsi="Arial" w:cs="Arial"/>
          <w:sz w:val="24"/>
          <w:szCs w:val="24"/>
        </w:rPr>
        <w:t xml:space="preserve"> </w:t>
      </w:r>
      <w:r w:rsidRPr="009740EC">
        <w:rPr>
          <w:rFonts w:ascii="Arial" w:hAnsi="Arial" w:cs="Arial"/>
          <w:sz w:val="24"/>
          <w:szCs w:val="24"/>
        </w:rPr>
        <w:t>учетом</w:t>
      </w:r>
      <w:r w:rsidR="00F36FAA" w:rsidRPr="009740EC">
        <w:rPr>
          <w:rFonts w:ascii="Arial" w:hAnsi="Arial" w:cs="Arial"/>
          <w:sz w:val="24"/>
          <w:szCs w:val="24"/>
        </w:rPr>
        <w:t xml:space="preserve"> </w:t>
      </w:r>
      <w:r w:rsidRPr="009740EC">
        <w:rPr>
          <w:rFonts w:ascii="Arial" w:hAnsi="Arial" w:cs="Arial"/>
          <w:sz w:val="24"/>
          <w:szCs w:val="24"/>
        </w:rPr>
        <w:t>их</w:t>
      </w:r>
      <w:r w:rsidR="00F36FAA" w:rsidRPr="009740EC">
        <w:rPr>
          <w:rFonts w:ascii="Arial" w:hAnsi="Arial" w:cs="Arial"/>
          <w:sz w:val="24"/>
          <w:szCs w:val="24"/>
        </w:rPr>
        <w:t xml:space="preserve"> </w:t>
      </w:r>
      <w:r w:rsidRPr="009740EC">
        <w:rPr>
          <w:rFonts w:ascii="Arial" w:hAnsi="Arial" w:cs="Arial"/>
          <w:sz w:val="24"/>
          <w:szCs w:val="24"/>
        </w:rPr>
        <w:t>наполняемости,</w:t>
      </w:r>
      <w:r w:rsidR="00F36FAA" w:rsidRPr="009740EC">
        <w:rPr>
          <w:rFonts w:ascii="Arial" w:hAnsi="Arial" w:cs="Arial"/>
          <w:sz w:val="24"/>
          <w:szCs w:val="24"/>
        </w:rPr>
        <w:t xml:space="preserve"> </w:t>
      </w:r>
      <w:r w:rsidRPr="009740EC">
        <w:rPr>
          <w:rFonts w:ascii="Arial" w:hAnsi="Arial" w:cs="Arial"/>
          <w:sz w:val="24"/>
          <w:szCs w:val="24"/>
        </w:rPr>
        <w:t>специфики</w:t>
      </w:r>
      <w:r w:rsidR="00F36FAA" w:rsidRPr="009740EC">
        <w:rPr>
          <w:rFonts w:ascii="Arial" w:hAnsi="Arial" w:cs="Arial"/>
          <w:sz w:val="24"/>
          <w:szCs w:val="24"/>
        </w:rPr>
        <w:t xml:space="preserve"> </w:t>
      </w:r>
      <w:r w:rsidRPr="009740EC">
        <w:rPr>
          <w:rFonts w:ascii="Arial" w:hAnsi="Arial" w:cs="Arial"/>
          <w:sz w:val="24"/>
          <w:szCs w:val="24"/>
        </w:rPr>
        <w:t>системы</w:t>
      </w:r>
      <w:r w:rsidR="00F36FAA" w:rsidRPr="009740EC">
        <w:rPr>
          <w:rFonts w:ascii="Arial" w:hAnsi="Arial" w:cs="Arial"/>
          <w:sz w:val="24"/>
          <w:szCs w:val="24"/>
        </w:rPr>
        <w:t xml:space="preserve"> </w:t>
      </w:r>
      <w:r w:rsidRPr="009740EC">
        <w:rPr>
          <w:rFonts w:ascii="Arial" w:hAnsi="Arial" w:cs="Arial"/>
          <w:sz w:val="24"/>
          <w:szCs w:val="24"/>
        </w:rPr>
        <w:t>расселения</w:t>
      </w:r>
      <w:r w:rsidR="00F36FAA" w:rsidRPr="009740EC">
        <w:rPr>
          <w:rFonts w:ascii="Arial" w:hAnsi="Arial" w:cs="Arial"/>
          <w:sz w:val="24"/>
          <w:szCs w:val="24"/>
        </w:rPr>
        <w:t xml:space="preserve"> </w:t>
      </w:r>
      <w:r w:rsidRPr="009740EC">
        <w:rPr>
          <w:rFonts w:ascii="Arial" w:hAnsi="Arial" w:cs="Arial"/>
          <w:sz w:val="24"/>
          <w:szCs w:val="24"/>
        </w:rPr>
        <w:t>муниципального</w:t>
      </w:r>
      <w:r w:rsidR="00F36FAA" w:rsidRPr="009740EC">
        <w:rPr>
          <w:rFonts w:ascii="Arial" w:hAnsi="Arial" w:cs="Arial"/>
          <w:sz w:val="24"/>
          <w:szCs w:val="24"/>
        </w:rPr>
        <w:t xml:space="preserve"> </w:t>
      </w:r>
      <w:r w:rsidR="00480BE7" w:rsidRPr="009740EC">
        <w:rPr>
          <w:rFonts w:ascii="Arial" w:hAnsi="Arial" w:cs="Arial"/>
          <w:sz w:val="24"/>
          <w:szCs w:val="24"/>
        </w:rPr>
        <w:t>образования</w:t>
      </w:r>
      <w:r w:rsidR="00F36FAA" w:rsidRPr="009740EC">
        <w:rPr>
          <w:rFonts w:ascii="Arial" w:hAnsi="Arial" w:cs="Arial"/>
          <w:sz w:val="24"/>
          <w:szCs w:val="24"/>
        </w:rPr>
        <w:t xml:space="preserve"> </w:t>
      </w:r>
      <w:r w:rsidRPr="009740EC">
        <w:rPr>
          <w:rFonts w:ascii="Arial" w:hAnsi="Arial" w:cs="Arial"/>
          <w:sz w:val="24"/>
          <w:szCs w:val="24"/>
        </w:rPr>
        <w:t>и</w:t>
      </w:r>
      <w:r w:rsidR="00F36FAA" w:rsidRPr="009740EC">
        <w:rPr>
          <w:rFonts w:ascii="Arial" w:hAnsi="Arial" w:cs="Arial"/>
          <w:sz w:val="24"/>
          <w:szCs w:val="24"/>
        </w:rPr>
        <w:t xml:space="preserve"> </w:t>
      </w:r>
      <w:r w:rsidRPr="009740EC">
        <w:rPr>
          <w:rFonts w:ascii="Arial" w:hAnsi="Arial" w:cs="Arial"/>
          <w:sz w:val="24"/>
          <w:szCs w:val="24"/>
        </w:rPr>
        <w:t>дифференцированы</w:t>
      </w:r>
      <w:proofErr w:type="gramEnd"/>
      <w:r w:rsidR="00F36FAA" w:rsidRPr="009740EC">
        <w:rPr>
          <w:rFonts w:ascii="Arial" w:hAnsi="Arial" w:cs="Arial"/>
          <w:sz w:val="24"/>
          <w:szCs w:val="24"/>
        </w:rPr>
        <w:t xml:space="preserve"> </w:t>
      </w:r>
      <w:r w:rsidRPr="009740EC">
        <w:rPr>
          <w:rFonts w:ascii="Arial" w:hAnsi="Arial" w:cs="Arial"/>
          <w:sz w:val="24"/>
          <w:szCs w:val="24"/>
        </w:rPr>
        <w:t>по</w:t>
      </w:r>
      <w:r w:rsidR="00F36FAA" w:rsidRPr="009740EC">
        <w:rPr>
          <w:rFonts w:ascii="Arial" w:hAnsi="Arial" w:cs="Arial"/>
          <w:sz w:val="24"/>
          <w:szCs w:val="24"/>
        </w:rPr>
        <w:t xml:space="preserve"> </w:t>
      </w:r>
      <w:r w:rsidRPr="009740EC">
        <w:rPr>
          <w:rFonts w:ascii="Arial" w:hAnsi="Arial" w:cs="Arial"/>
          <w:sz w:val="24"/>
          <w:szCs w:val="24"/>
        </w:rPr>
        <w:t>видам</w:t>
      </w:r>
      <w:r w:rsidR="00F36FAA" w:rsidRPr="009740EC">
        <w:rPr>
          <w:rFonts w:ascii="Arial" w:hAnsi="Arial" w:cs="Arial"/>
          <w:sz w:val="24"/>
          <w:szCs w:val="24"/>
        </w:rPr>
        <w:t xml:space="preserve"> </w:t>
      </w:r>
      <w:r w:rsidRPr="009740EC">
        <w:rPr>
          <w:rFonts w:ascii="Arial" w:hAnsi="Arial" w:cs="Arial"/>
          <w:sz w:val="24"/>
          <w:szCs w:val="24"/>
        </w:rPr>
        <w:t>жилой</w:t>
      </w:r>
      <w:r w:rsidR="00F36FAA" w:rsidRPr="009740EC">
        <w:rPr>
          <w:rFonts w:ascii="Arial" w:hAnsi="Arial" w:cs="Arial"/>
          <w:sz w:val="24"/>
          <w:szCs w:val="24"/>
        </w:rPr>
        <w:t xml:space="preserve"> </w:t>
      </w:r>
      <w:r w:rsidRPr="009740EC">
        <w:rPr>
          <w:rFonts w:ascii="Arial" w:hAnsi="Arial" w:cs="Arial"/>
          <w:sz w:val="24"/>
          <w:szCs w:val="24"/>
        </w:rPr>
        <w:t>застройки</w:t>
      </w:r>
      <w:r w:rsidR="00F36FAA" w:rsidRPr="009740EC">
        <w:rPr>
          <w:rFonts w:ascii="Arial" w:hAnsi="Arial" w:cs="Arial"/>
          <w:sz w:val="24"/>
          <w:szCs w:val="24"/>
        </w:rPr>
        <w:t xml:space="preserve"> </w:t>
      </w:r>
      <w:r w:rsidRPr="009740EC">
        <w:rPr>
          <w:rFonts w:ascii="Arial" w:hAnsi="Arial" w:cs="Arial"/>
          <w:sz w:val="24"/>
          <w:szCs w:val="24"/>
        </w:rPr>
        <w:t>и</w:t>
      </w:r>
      <w:r w:rsidR="00F36FAA" w:rsidRPr="009740EC">
        <w:rPr>
          <w:rFonts w:ascii="Arial" w:hAnsi="Arial" w:cs="Arial"/>
          <w:sz w:val="24"/>
          <w:szCs w:val="24"/>
        </w:rPr>
        <w:t xml:space="preserve"> </w:t>
      </w:r>
      <w:r w:rsidRPr="009740EC">
        <w:rPr>
          <w:rFonts w:ascii="Arial" w:hAnsi="Arial" w:cs="Arial"/>
          <w:sz w:val="24"/>
          <w:szCs w:val="24"/>
        </w:rPr>
        <w:t>численности</w:t>
      </w:r>
      <w:r w:rsidR="00F36FAA" w:rsidRPr="009740EC">
        <w:rPr>
          <w:rFonts w:ascii="Arial" w:hAnsi="Arial" w:cs="Arial"/>
          <w:sz w:val="24"/>
          <w:szCs w:val="24"/>
        </w:rPr>
        <w:t xml:space="preserve"> </w:t>
      </w:r>
      <w:r w:rsidRPr="009740EC">
        <w:rPr>
          <w:rFonts w:ascii="Arial" w:hAnsi="Arial" w:cs="Arial"/>
          <w:sz w:val="24"/>
          <w:szCs w:val="24"/>
        </w:rPr>
        <w:t>населения</w:t>
      </w:r>
      <w:r w:rsidR="00F36FAA" w:rsidRPr="009740EC">
        <w:rPr>
          <w:rFonts w:ascii="Arial" w:hAnsi="Arial" w:cs="Arial"/>
          <w:sz w:val="24"/>
          <w:szCs w:val="24"/>
        </w:rPr>
        <w:t xml:space="preserve"> </w:t>
      </w:r>
      <w:r w:rsidRPr="009740EC">
        <w:rPr>
          <w:rFonts w:ascii="Arial" w:hAnsi="Arial" w:cs="Arial"/>
          <w:sz w:val="24"/>
          <w:szCs w:val="24"/>
        </w:rPr>
        <w:t>населенных</w:t>
      </w:r>
      <w:r w:rsidR="00F36FAA" w:rsidRPr="009740EC">
        <w:rPr>
          <w:rFonts w:ascii="Arial" w:hAnsi="Arial" w:cs="Arial"/>
          <w:sz w:val="24"/>
          <w:szCs w:val="24"/>
        </w:rPr>
        <w:t xml:space="preserve"> </w:t>
      </w:r>
      <w:r w:rsidRPr="009740EC">
        <w:rPr>
          <w:rFonts w:ascii="Arial" w:hAnsi="Arial" w:cs="Arial"/>
          <w:sz w:val="24"/>
          <w:szCs w:val="24"/>
        </w:rPr>
        <w:t>пунктов.</w:t>
      </w:r>
    </w:p>
    <w:p w14:paraId="58AC6D3F" w14:textId="77777777" w:rsidR="0050566E" w:rsidRPr="009740EC" w:rsidRDefault="0050566E" w:rsidP="004360A6">
      <w:pPr>
        <w:spacing w:after="0" w:line="240" w:lineRule="auto"/>
        <w:ind w:firstLine="709"/>
        <w:jc w:val="both"/>
        <w:rPr>
          <w:rFonts w:ascii="Arial" w:hAnsi="Arial" w:cs="Arial"/>
          <w:sz w:val="24"/>
          <w:szCs w:val="24"/>
        </w:rPr>
      </w:pPr>
    </w:p>
    <w:p w14:paraId="09D41805" w14:textId="7FDEAAD3" w:rsidR="0009616A" w:rsidRPr="009740EC" w:rsidRDefault="0050566E" w:rsidP="004360A6">
      <w:pPr>
        <w:spacing w:after="0" w:line="240" w:lineRule="auto"/>
        <w:ind w:firstLine="709"/>
        <w:jc w:val="both"/>
        <w:rPr>
          <w:rFonts w:ascii="Arial" w:hAnsi="Arial" w:cs="Arial"/>
          <w:sz w:val="24"/>
          <w:szCs w:val="24"/>
        </w:rPr>
      </w:pPr>
      <w:r w:rsidRPr="009740EC">
        <w:rPr>
          <w:rFonts w:ascii="Arial" w:hAnsi="Arial" w:cs="Arial"/>
          <w:sz w:val="24"/>
          <w:szCs w:val="24"/>
        </w:rPr>
        <w:t>3</w:t>
      </w:r>
      <w:r w:rsidR="008923F9" w:rsidRPr="009740EC">
        <w:rPr>
          <w:rFonts w:ascii="Arial" w:hAnsi="Arial" w:cs="Arial"/>
          <w:sz w:val="24"/>
          <w:szCs w:val="24"/>
        </w:rPr>
        <w:t>.2.2.</w:t>
      </w:r>
      <w:r w:rsidR="00F36FAA" w:rsidRPr="009740EC">
        <w:rPr>
          <w:rFonts w:ascii="Arial" w:hAnsi="Arial" w:cs="Arial"/>
          <w:sz w:val="24"/>
          <w:szCs w:val="24"/>
        </w:rPr>
        <w:t xml:space="preserve"> </w:t>
      </w:r>
      <w:r w:rsidR="008923F9" w:rsidRPr="009740EC">
        <w:rPr>
          <w:rFonts w:ascii="Arial" w:hAnsi="Arial" w:cs="Arial"/>
          <w:sz w:val="24"/>
          <w:szCs w:val="24"/>
        </w:rPr>
        <w:t>В</w:t>
      </w:r>
      <w:r w:rsidR="00F36FAA" w:rsidRPr="009740EC">
        <w:rPr>
          <w:rFonts w:ascii="Arial" w:hAnsi="Arial" w:cs="Arial"/>
          <w:sz w:val="24"/>
          <w:szCs w:val="24"/>
        </w:rPr>
        <w:t xml:space="preserve"> </w:t>
      </w:r>
      <w:r w:rsidR="008923F9" w:rsidRPr="009740EC">
        <w:rPr>
          <w:rFonts w:ascii="Arial" w:hAnsi="Arial" w:cs="Arial"/>
          <w:sz w:val="24"/>
          <w:szCs w:val="24"/>
        </w:rPr>
        <w:t>области</w:t>
      </w:r>
      <w:r w:rsidR="00F36FAA" w:rsidRPr="009740EC">
        <w:rPr>
          <w:rFonts w:ascii="Arial" w:hAnsi="Arial" w:cs="Arial"/>
          <w:sz w:val="24"/>
          <w:szCs w:val="24"/>
        </w:rPr>
        <w:t xml:space="preserve"> </w:t>
      </w:r>
      <w:r w:rsidR="008923F9" w:rsidRPr="009740EC">
        <w:rPr>
          <w:rFonts w:ascii="Arial" w:hAnsi="Arial" w:cs="Arial"/>
          <w:sz w:val="24"/>
          <w:szCs w:val="24"/>
        </w:rPr>
        <w:t>физической</w:t>
      </w:r>
      <w:r w:rsidR="00F36FAA" w:rsidRPr="009740EC">
        <w:rPr>
          <w:rFonts w:ascii="Arial" w:hAnsi="Arial" w:cs="Arial"/>
          <w:sz w:val="24"/>
          <w:szCs w:val="24"/>
        </w:rPr>
        <w:t xml:space="preserve"> </w:t>
      </w:r>
      <w:r w:rsidR="008923F9" w:rsidRPr="009740EC">
        <w:rPr>
          <w:rFonts w:ascii="Arial" w:hAnsi="Arial" w:cs="Arial"/>
          <w:sz w:val="24"/>
          <w:szCs w:val="24"/>
        </w:rPr>
        <w:t>культуры</w:t>
      </w:r>
      <w:r w:rsidR="00F36FAA" w:rsidRPr="009740EC">
        <w:rPr>
          <w:rFonts w:ascii="Arial" w:hAnsi="Arial" w:cs="Arial"/>
          <w:sz w:val="24"/>
          <w:szCs w:val="24"/>
        </w:rPr>
        <w:t xml:space="preserve"> </w:t>
      </w:r>
      <w:r w:rsidR="008923F9" w:rsidRPr="009740EC">
        <w:rPr>
          <w:rFonts w:ascii="Arial" w:hAnsi="Arial" w:cs="Arial"/>
          <w:sz w:val="24"/>
          <w:szCs w:val="24"/>
        </w:rPr>
        <w:t>и</w:t>
      </w:r>
      <w:r w:rsidR="00F36FAA" w:rsidRPr="009740EC">
        <w:rPr>
          <w:rFonts w:ascii="Arial" w:hAnsi="Arial" w:cs="Arial"/>
          <w:sz w:val="24"/>
          <w:szCs w:val="24"/>
        </w:rPr>
        <w:t xml:space="preserve"> </w:t>
      </w:r>
      <w:r w:rsidR="008923F9" w:rsidRPr="009740EC">
        <w:rPr>
          <w:rFonts w:ascii="Arial" w:hAnsi="Arial" w:cs="Arial"/>
          <w:sz w:val="24"/>
          <w:szCs w:val="24"/>
        </w:rPr>
        <w:t>массового</w:t>
      </w:r>
      <w:r w:rsidR="00F36FAA" w:rsidRPr="009740EC">
        <w:rPr>
          <w:rFonts w:ascii="Arial" w:hAnsi="Arial" w:cs="Arial"/>
          <w:sz w:val="24"/>
          <w:szCs w:val="24"/>
        </w:rPr>
        <w:t xml:space="preserve"> </w:t>
      </w:r>
      <w:r w:rsidR="008923F9" w:rsidRPr="009740EC">
        <w:rPr>
          <w:rFonts w:ascii="Arial" w:hAnsi="Arial" w:cs="Arial"/>
          <w:sz w:val="24"/>
          <w:szCs w:val="24"/>
        </w:rPr>
        <w:t>спорта</w:t>
      </w:r>
    </w:p>
    <w:p w14:paraId="39F5BA41" w14:textId="77777777" w:rsidR="0050566E" w:rsidRPr="009740EC" w:rsidRDefault="0050566E" w:rsidP="004360A6">
      <w:pPr>
        <w:spacing w:after="0" w:line="240" w:lineRule="auto"/>
        <w:ind w:firstLine="709"/>
        <w:jc w:val="both"/>
        <w:rPr>
          <w:rFonts w:ascii="Arial" w:hAnsi="Arial" w:cs="Arial"/>
          <w:sz w:val="24"/>
          <w:szCs w:val="24"/>
        </w:rPr>
      </w:pPr>
    </w:p>
    <w:p w14:paraId="533B633E" w14:textId="56533E27" w:rsidR="00CD257A" w:rsidRPr="009740EC" w:rsidRDefault="00CD257A" w:rsidP="00CD257A">
      <w:pPr>
        <w:spacing w:after="0" w:line="240" w:lineRule="auto"/>
        <w:ind w:firstLine="709"/>
        <w:jc w:val="both"/>
        <w:rPr>
          <w:rFonts w:ascii="Arial" w:hAnsi="Arial" w:cs="Arial"/>
          <w:sz w:val="24"/>
          <w:szCs w:val="24"/>
        </w:rPr>
      </w:pPr>
      <w:r w:rsidRPr="009740EC">
        <w:rPr>
          <w:rFonts w:ascii="Arial" w:hAnsi="Arial" w:cs="Arial"/>
          <w:sz w:val="24"/>
          <w:szCs w:val="24"/>
        </w:rPr>
        <w:t>Расчетные</w:t>
      </w:r>
      <w:r w:rsidR="00F36FAA" w:rsidRPr="009740EC">
        <w:rPr>
          <w:rFonts w:ascii="Arial" w:hAnsi="Arial" w:cs="Arial"/>
          <w:sz w:val="24"/>
          <w:szCs w:val="24"/>
        </w:rPr>
        <w:t xml:space="preserve"> </w:t>
      </w:r>
      <w:r w:rsidRPr="009740EC">
        <w:rPr>
          <w:rFonts w:ascii="Arial" w:hAnsi="Arial" w:cs="Arial"/>
          <w:sz w:val="24"/>
          <w:szCs w:val="24"/>
        </w:rPr>
        <w:t>показатели</w:t>
      </w:r>
      <w:r w:rsidR="00F36FAA" w:rsidRPr="009740EC">
        <w:rPr>
          <w:rFonts w:ascii="Arial" w:hAnsi="Arial" w:cs="Arial"/>
          <w:sz w:val="24"/>
          <w:szCs w:val="24"/>
        </w:rPr>
        <w:t xml:space="preserve"> </w:t>
      </w:r>
      <w:r w:rsidRPr="009740EC">
        <w:rPr>
          <w:rFonts w:ascii="Arial" w:hAnsi="Arial" w:cs="Arial"/>
          <w:sz w:val="24"/>
          <w:szCs w:val="24"/>
        </w:rPr>
        <w:t>минимально</w:t>
      </w:r>
      <w:r w:rsidR="00F36FAA" w:rsidRPr="009740EC">
        <w:rPr>
          <w:rFonts w:ascii="Arial" w:hAnsi="Arial" w:cs="Arial"/>
          <w:sz w:val="24"/>
          <w:szCs w:val="24"/>
        </w:rPr>
        <w:t xml:space="preserve"> </w:t>
      </w:r>
      <w:r w:rsidRPr="009740EC">
        <w:rPr>
          <w:rFonts w:ascii="Arial" w:hAnsi="Arial" w:cs="Arial"/>
          <w:sz w:val="24"/>
          <w:szCs w:val="24"/>
        </w:rPr>
        <w:t>допустимого</w:t>
      </w:r>
      <w:r w:rsidR="00F36FAA" w:rsidRPr="009740EC">
        <w:rPr>
          <w:rFonts w:ascii="Arial" w:hAnsi="Arial" w:cs="Arial"/>
          <w:sz w:val="24"/>
          <w:szCs w:val="24"/>
        </w:rPr>
        <w:t xml:space="preserve"> </w:t>
      </w:r>
      <w:r w:rsidRPr="009740EC">
        <w:rPr>
          <w:rFonts w:ascii="Arial" w:hAnsi="Arial" w:cs="Arial"/>
          <w:sz w:val="24"/>
          <w:szCs w:val="24"/>
        </w:rPr>
        <w:t>уровня</w:t>
      </w:r>
      <w:r w:rsidR="00F36FAA" w:rsidRPr="009740EC">
        <w:rPr>
          <w:rFonts w:ascii="Arial" w:hAnsi="Arial" w:cs="Arial"/>
          <w:sz w:val="24"/>
          <w:szCs w:val="24"/>
        </w:rPr>
        <w:t xml:space="preserve"> </w:t>
      </w:r>
      <w:r w:rsidRPr="009740EC">
        <w:rPr>
          <w:rFonts w:ascii="Arial" w:hAnsi="Arial" w:cs="Arial"/>
          <w:sz w:val="24"/>
          <w:szCs w:val="24"/>
        </w:rPr>
        <w:t>обеспеченности</w:t>
      </w:r>
      <w:r w:rsidR="00F36FAA" w:rsidRPr="009740EC">
        <w:rPr>
          <w:rFonts w:ascii="Arial" w:hAnsi="Arial" w:cs="Arial"/>
          <w:sz w:val="24"/>
          <w:szCs w:val="24"/>
        </w:rPr>
        <w:t xml:space="preserve"> </w:t>
      </w:r>
      <w:r w:rsidRPr="009740EC">
        <w:rPr>
          <w:rFonts w:ascii="Arial" w:hAnsi="Arial" w:cs="Arial"/>
          <w:sz w:val="24"/>
          <w:szCs w:val="24"/>
        </w:rPr>
        <w:t>объектами</w:t>
      </w:r>
      <w:r w:rsidR="00F36FAA" w:rsidRPr="009740EC">
        <w:rPr>
          <w:rFonts w:ascii="Arial" w:hAnsi="Arial" w:cs="Arial"/>
          <w:sz w:val="24"/>
          <w:szCs w:val="24"/>
        </w:rPr>
        <w:t xml:space="preserve"> </w:t>
      </w:r>
      <w:r w:rsidRPr="009740EC">
        <w:rPr>
          <w:rFonts w:ascii="Arial" w:hAnsi="Arial" w:cs="Arial"/>
          <w:sz w:val="24"/>
          <w:szCs w:val="24"/>
        </w:rPr>
        <w:t>местного</w:t>
      </w:r>
      <w:r w:rsidR="00F36FAA" w:rsidRPr="009740EC">
        <w:rPr>
          <w:rFonts w:ascii="Arial" w:hAnsi="Arial" w:cs="Arial"/>
          <w:sz w:val="24"/>
          <w:szCs w:val="24"/>
        </w:rPr>
        <w:t xml:space="preserve"> </w:t>
      </w:r>
      <w:r w:rsidRPr="009740EC">
        <w:rPr>
          <w:rFonts w:ascii="Arial" w:hAnsi="Arial" w:cs="Arial"/>
          <w:sz w:val="24"/>
          <w:szCs w:val="24"/>
        </w:rPr>
        <w:t>значения</w:t>
      </w:r>
      <w:r w:rsidR="00F36FAA" w:rsidRPr="009740EC">
        <w:rPr>
          <w:rFonts w:ascii="Arial" w:hAnsi="Arial" w:cs="Arial"/>
          <w:sz w:val="24"/>
          <w:szCs w:val="24"/>
        </w:rPr>
        <w:t xml:space="preserve"> </w:t>
      </w:r>
      <w:r w:rsidRPr="009740EC">
        <w:rPr>
          <w:rFonts w:ascii="Arial" w:hAnsi="Arial" w:cs="Arial"/>
          <w:sz w:val="24"/>
          <w:szCs w:val="24"/>
        </w:rPr>
        <w:t>муниципального</w:t>
      </w:r>
      <w:r w:rsidR="00F36FAA" w:rsidRPr="009740EC">
        <w:rPr>
          <w:rFonts w:ascii="Arial" w:hAnsi="Arial" w:cs="Arial"/>
          <w:sz w:val="24"/>
          <w:szCs w:val="24"/>
        </w:rPr>
        <w:t xml:space="preserve"> </w:t>
      </w:r>
      <w:r w:rsidRPr="009740EC">
        <w:rPr>
          <w:rFonts w:ascii="Arial" w:hAnsi="Arial" w:cs="Arial"/>
          <w:sz w:val="24"/>
          <w:szCs w:val="24"/>
        </w:rPr>
        <w:t>образования</w:t>
      </w:r>
      <w:r w:rsidR="00F36FAA" w:rsidRPr="009740EC">
        <w:rPr>
          <w:rFonts w:ascii="Arial" w:hAnsi="Arial" w:cs="Arial"/>
          <w:sz w:val="24"/>
          <w:szCs w:val="24"/>
        </w:rPr>
        <w:t xml:space="preserve"> </w:t>
      </w:r>
      <w:r w:rsidRPr="009740EC">
        <w:rPr>
          <w:rFonts w:ascii="Arial" w:hAnsi="Arial" w:cs="Arial"/>
          <w:sz w:val="24"/>
          <w:szCs w:val="24"/>
        </w:rPr>
        <w:t>в</w:t>
      </w:r>
      <w:r w:rsidR="00F36FAA" w:rsidRPr="009740EC">
        <w:rPr>
          <w:rFonts w:ascii="Arial" w:hAnsi="Arial" w:cs="Arial"/>
          <w:sz w:val="24"/>
          <w:szCs w:val="24"/>
        </w:rPr>
        <w:t xml:space="preserve"> </w:t>
      </w:r>
      <w:r w:rsidRPr="009740EC">
        <w:rPr>
          <w:rFonts w:ascii="Arial" w:hAnsi="Arial" w:cs="Arial"/>
          <w:sz w:val="24"/>
          <w:szCs w:val="24"/>
        </w:rPr>
        <w:t>области</w:t>
      </w:r>
      <w:r w:rsidR="00F36FAA" w:rsidRPr="009740EC">
        <w:rPr>
          <w:rFonts w:ascii="Arial" w:hAnsi="Arial" w:cs="Arial"/>
          <w:sz w:val="24"/>
          <w:szCs w:val="24"/>
        </w:rPr>
        <w:t xml:space="preserve"> </w:t>
      </w:r>
      <w:r w:rsidRPr="009740EC">
        <w:rPr>
          <w:rFonts w:ascii="Arial" w:hAnsi="Arial" w:cs="Arial"/>
          <w:sz w:val="24"/>
          <w:szCs w:val="24"/>
        </w:rPr>
        <w:t>физической</w:t>
      </w:r>
      <w:r w:rsidR="00F36FAA" w:rsidRPr="009740EC">
        <w:rPr>
          <w:rFonts w:ascii="Arial" w:hAnsi="Arial" w:cs="Arial"/>
          <w:sz w:val="24"/>
          <w:szCs w:val="24"/>
        </w:rPr>
        <w:t xml:space="preserve"> </w:t>
      </w:r>
      <w:r w:rsidRPr="009740EC">
        <w:rPr>
          <w:rFonts w:ascii="Arial" w:hAnsi="Arial" w:cs="Arial"/>
          <w:sz w:val="24"/>
          <w:szCs w:val="24"/>
        </w:rPr>
        <w:t>культуры</w:t>
      </w:r>
      <w:r w:rsidR="00F36FAA" w:rsidRPr="009740EC">
        <w:rPr>
          <w:rFonts w:ascii="Arial" w:hAnsi="Arial" w:cs="Arial"/>
          <w:sz w:val="24"/>
          <w:szCs w:val="24"/>
        </w:rPr>
        <w:t xml:space="preserve"> </w:t>
      </w:r>
      <w:r w:rsidRPr="009740EC">
        <w:rPr>
          <w:rFonts w:ascii="Arial" w:hAnsi="Arial" w:cs="Arial"/>
          <w:sz w:val="24"/>
          <w:szCs w:val="24"/>
        </w:rPr>
        <w:t>и</w:t>
      </w:r>
      <w:r w:rsidR="00F36FAA" w:rsidRPr="009740EC">
        <w:rPr>
          <w:rFonts w:ascii="Arial" w:hAnsi="Arial" w:cs="Arial"/>
          <w:sz w:val="24"/>
          <w:szCs w:val="24"/>
        </w:rPr>
        <w:t xml:space="preserve"> </w:t>
      </w:r>
      <w:r w:rsidRPr="009740EC">
        <w:rPr>
          <w:rFonts w:ascii="Arial" w:hAnsi="Arial" w:cs="Arial"/>
          <w:sz w:val="24"/>
          <w:szCs w:val="24"/>
        </w:rPr>
        <w:t>массового</w:t>
      </w:r>
      <w:r w:rsidR="00F36FAA" w:rsidRPr="009740EC">
        <w:rPr>
          <w:rFonts w:ascii="Arial" w:hAnsi="Arial" w:cs="Arial"/>
          <w:sz w:val="24"/>
          <w:szCs w:val="24"/>
        </w:rPr>
        <w:t xml:space="preserve"> </w:t>
      </w:r>
      <w:r w:rsidRPr="009740EC">
        <w:rPr>
          <w:rFonts w:ascii="Arial" w:hAnsi="Arial" w:cs="Arial"/>
          <w:sz w:val="24"/>
          <w:szCs w:val="24"/>
        </w:rPr>
        <w:t>спорта</w:t>
      </w:r>
      <w:r w:rsidR="00F36FAA" w:rsidRPr="009740EC">
        <w:rPr>
          <w:rFonts w:ascii="Arial" w:hAnsi="Arial" w:cs="Arial"/>
          <w:sz w:val="24"/>
          <w:szCs w:val="24"/>
        </w:rPr>
        <w:t xml:space="preserve"> </w:t>
      </w:r>
      <w:r w:rsidRPr="009740EC">
        <w:rPr>
          <w:rFonts w:ascii="Arial" w:hAnsi="Arial" w:cs="Arial"/>
          <w:sz w:val="24"/>
          <w:szCs w:val="24"/>
        </w:rPr>
        <w:t>установлены</w:t>
      </w:r>
      <w:r w:rsidR="00F36FAA" w:rsidRPr="009740EC">
        <w:rPr>
          <w:rFonts w:ascii="Arial" w:hAnsi="Arial" w:cs="Arial"/>
          <w:sz w:val="24"/>
          <w:szCs w:val="24"/>
        </w:rPr>
        <w:t xml:space="preserve"> </w:t>
      </w:r>
      <w:r w:rsidRPr="009740EC">
        <w:rPr>
          <w:rFonts w:ascii="Arial" w:hAnsi="Arial" w:cs="Arial"/>
          <w:sz w:val="24"/>
          <w:szCs w:val="24"/>
        </w:rPr>
        <w:t>с</w:t>
      </w:r>
      <w:r w:rsidR="00F36FAA" w:rsidRPr="009740EC">
        <w:rPr>
          <w:rFonts w:ascii="Arial" w:hAnsi="Arial" w:cs="Arial"/>
          <w:sz w:val="24"/>
          <w:szCs w:val="24"/>
        </w:rPr>
        <w:t xml:space="preserve"> </w:t>
      </w:r>
      <w:r w:rsidRPr="009740EC">
        <w:rPr>
          <w:rFonts w:ascii="Arial" w:hAnsi="Arial" w:cs="Arial"/>
          <w:sz w:val="24"/>
          <w:szCs w:val="24"/>
        </w:rPr>
        <w:t>учетом:</w:t>
      </w:r>
      <w:r w:rsidR="00F36FAA" w:rsidRPr="009740EC">
        <w:rPr>
          <w:rFonts w:ascii="Arial" w:hAnsi="Arial" w:cs="Arial"/>
          <w:sz w:val="24"/>
          <w:szCs w:val="24"/>
        </w:rPr>
        <w:t xml:space="preserve"> </w:t>
      </w:r>
    </w:p>
    <w:p w14:paraId="4AA88B49" w14:textId="7214D3DC" w:rsidR="00CD257A" w:rsidRPr="009740EC" w:rsidRDefault="00CD257A" w:rsidP="00CD257A">
      <w:pPr>
        <w:spacing w:after="0" w:line="240" w:lineRule="auto"/>
        <w:ind w:firstLine="709"/>
        <w:jc w:val="both"/>
        <w:rPr>
          <w:rFonts w:ascii="Arial" w:hAnsi="Arial" w:cs="Arial"/>
          <w:sz w:val="24"/>
          <w:szCs w:val="24"/>
        </w:rPr>
      </w:pPr>
      <w:r w:rsidRPr="009740EC">
        <w:rPr>
          <w:rFonts w:ascii="Arial" w:hAnsi="Arial" w:cs="Arial"/>
          <w:sz w:val="24"/>
          <w:szCs w:val="24"/>
        </w:rPr>
        <w:t>–</w:t>
      </w:r>
      <w:r w:rsidR="00F36FAA" w:rsidRPr="009740EC">
        <w:rPr>
          <w:rFonts w:ascii="Arial" w:hAnsi="Arial" w:cs="Arial"/>
          <w:sz w:val="24"/>
          <w:szCs w:val="24"/>
        </w:rPr>
        <w:t xml:space="preserve"> </w:t>
      </w:r>
      <w:r w:rsidRPr="009740EC">
        <w:rPr>
          <w:rFonts w:ascii="Arial" w:hAnsi="Arial" w:cs="Arial"/>
          <w:sz w:val="24"/>
          <w:szCs w:val="24"/>
        </w:rPr>
        <w:t>оценки</w:t>
      </w:r>
      <w:r w:rsidR="00F36FAA" w:rsidRPr="009740EC">
        <w:rPr>
          <w:rFonts w:ascii="Arial" w:hAnsi="Arial" w:cs="Arial"/>
          <w:sz w:val="24"/>
          <w:szCs w:val="24"/>
        </w:rPr>
        <w:t xml:space="preserve"> </w:t>
      </w:r>
      <w:r w:rsidRPr="009740EC">
        <w:rPr>
          <w:rFonts w:ascii="Arial" w:hAnsi="Arial" w:cs="Arial"/>
          <w:sz w:val="24"/>
          <w:szCs w:val="24"/>
        </w:rPr>
        <w:t>фактического</w:t>
      </w:r>
      <w:r w:rsidR="00F36FAA" w:rsidRPr="009740EC">
        <w:rPr>
          <w:rFonts w:ascii="Arial" w:hAnsi="Arial" w:cs="Arial"/>
          <w:sz w:val="24"/>
          <w:szCs w:val="24"/>
        </w:rPr>
        <w:t xml:space="preserve"> </w:t>
      </w:r>
      <w:r w:rsidRPr="009740EC">
        <w:rPr>
          <w:rFonts w:ascii="Arial" w:hAnsi="Arial" w:cs="Arial"/>
          <w:sz w:val="24"/>
          <w:szCs w:val="24"/>
        </w:rPr>
        <w:t>уровня</w:t>
      </w:r>
      <w:r w:rsidR="00F36FAA" w:rsidRPr="009740EC">
        <w:rPr>
          <w:rFonts w:ascii="Arial" w:hAnsi="Arial" w:cs="Arial"/>
          <w:sz w:val="24"/>
          <w:szCs w:val="24"/>
        </w:rPr>
        <w:t xml:space="preserve"> </w:t>
      </w:r>
      <w:r w:rsidRPr="009740EC">
        <w:rPr>
          <w:rFonts w:ascii="Arial" w:hAnsi="Arial" w:cs="Arial"/>
          <w:sz w:val="24"/>
          <w:szCs w:val="24"/>
        </w:rPr>
        <w:t>обеспеченности</w:t>
      </w:r>
      <w:r w:rsidR="00F36FAA" w:rsidRPr="009740EC">
        <w:rPr>
          <w:rFonts w:ascii="Arial" w:hAnsi="Arial" w:cs="Arial"/>
          <w:sz w:val="24"/>
          <w:szCs w:val="24"/>
        </w:rPr>
        <w:t xml:space="preserve"> </w:t>
      </w:r>
      <w:r w:rsidRPr="009740EC">
        <w:rPr>
          <w:rFonts w:ascii="Arial" w:hAnsi="Arial" w:cs="Arial"/>
          <w:sz w:val="24"/>
          <w:szCs w:val="24"/>
        </w:rPr>
        <w:t>населения</w:t>
      </w:r>
      <w:r w:rsidR="00F36FAA" w:rsidRPr="009740EC">
        <w:rPr>
          <w:rFonts w:ascii="Arial" w:hAnsi="Arial" w:cs="Arial"/>
          <w:sz w:val="24"/>
          <w:szCs w:val="24"/>
        </w:rPr>
        <w:t xml:space="preserve"> </w:t>
      </w:r>
      <w:r w:rsidRPr="009740EC">
        <w:rPr>
          <w:rFonts w:ascii="Arial" w:hAnsi="Arial" w:cs="Arial"/>
          <w:sz w:val="24"/>
          <w:szCs w:val="24"/>
        </w:rPr>
        <w:t>объектами</w:t>
      </w:r>
      <w:r w:rsidR="00F36FAA" w:rsidRPr="009740EC">
        <w:rPr>
          <w:rFonts w:ascii="Arial" w:hAnsi="Arial" w:cs="Arial"/>
          <w:sz w:val="24"/>
          <w:szCs w:val="24"/>
        </w:rPr>
        <w:t xml:space="preserve"> </w:t>
      </w:r>
      <w:r w:rsidRPr="009740EC">
        <w:rPr>
          <w:rFonts w:ascii="Arial" w:hAnsi="Arial" w:cs="Arial"/>
          <w:sz w:val="24"/>
          <w:szCs w:val="24"/>
        </w:rPr>
        <w:t>спорта;</w:t>
      </w:r>
      <w:r w:rsidR="00F36FAA" w:rsidRPr="009740EC">
        <w:rPr>
          <w:rFonts w:ascii="Arial" w:hAnsi="Arial" w:cs="Arial"/>
          <w:sz w:val="24"/>
          <w:szCs w:val="24"/>
        </w:rPr>
        <w:t xml:space="preserve"> </w:t>
      </w:r>
    </w:p>
    <w:p w14:paraId="31834A82" w14:textId="33667A34" w:rsidR="00CD257A" w:rsidRPr="009740EC" w:rsidRDefault="00CD257A" w:rsidP="00CD257A">
      <w:pPr>
        <w:spacing w:after="0" w:line="240" w:lineRule="auto"/>
        <w:ind w:firstLine="709"/>
        <w:jc w:val="both"/>
        <w:rPr>
          <w:rFonts w:ascii="Arial" w:hAnsi="Arial" w:cs="Arial"/>
          <w:sz w:val="24"/>
          <w:szCs w:val="24"/>
        </w:rPr>
      </w:pPr>
      <w:r w:rsidRPr="009740EC">
        <w:rPr>
          <w:rFonts w:ascii="Arial" w:hAnsi="Arial" w:cs="Arial"/>
          <w:sz w:val="24"/>
          <w:szCs w:val="24"/>
        </w:rPr>
        <w:t>–</w:t>
      </w:r>
      <w:r w:rsidR="00F36FAA" w:rsidRPr="009740EC">
        <w:rPr>
          <w:rFonts w:ascii="Arial" w:hAnsi="Arial" w:cs="Arial"/>
          <w:sz w:val="24"/>
          <w:szCs w:val="24"/>
        </w:rPr>
        <w:t xml:space="preserve"> </w:t>
      </w:r>
      <w:r w:rsidRPr="009740EC">
        <w:rPr>
          <w:rFonts w:ascii="Arial" w:hAnsi="Arial" w:cs="Arial"/>
          <w:sz w:val="24"/>
          <w:szCs w:val="24"/>
        </w:rPr>
        <w:t>приказа</w:t>
      </w:r>
      <w:r w:rsidR="00F36FAA" w:rsidRPr="009740EC">
        <w:rPr>
          <w:rFonts w:ascii="Arial" w:hAnsi="Arial" w:cs="Arial"/>
          <w:sz w:val="24"/>
          <w:szCs w:val="24"/>
        </w:rPr>
        <w:t xml:space="preserve"> </w:t>
      </w:r>
      <w:proofErr w:type="spellStart"/>
      <w:r w:rsidRPr="009740EC">
        <w:rPr>
          <w:rFonts w:ascii="Arial" w:hAnsi="Arial" w:cs="Arial"/>
          <w:sz w:val="24"/>
          <w:szCs w:val="24"/>
        </w:rPr>
        <w:t>Минспорта</w:t>
      </w:r>
      <w:proofErr w:type="spellEnd"/>
      <w:r w:rsidR="00F36FAA" w:rsidRPr="009740EC">
        <w:rPr>
          <w:rFonts w:ascii="Arial" w:hAnsi="Arial" w:cs="Arial"/>
          <w:sz w:val="24"/>
          <w:szCs w:val="24"/>
        </w:rPr>
        <w:t xml:space="preserve"> </w:t>
      </w:r>
      <w:r w:rsidRPr="009740EC">
        <w:rPr>
          <w:rFonts w:ascii="Arial" w:hAnsi="Arial" w:cs="Arial"/>
          <w:sz w:val="24"/>
          <w:szCs w:val="24"/>
        </w:rPr>
        <w:t>России</w:t>
      </w:r>
      <w:r w:rsidR="00F36FAA" w:rsidRPr="009740EC">
        <w:rPr>
          <w:rFonts w:ascii="Arial" w:hAnsi="Arial" w:cs="Arial"/>
          <w:sz w:val="24"/>
          <w:szCs w:val="24"/>
        </w:rPr>
        <w:t xml:space="preserve"> </w:t>
      </w:r>
      <w:r w:rsidRPr="009740EC">
        <w:rPr>
          <w:rFonts w:ascii="Arial" w:hAnsi="Arial" w:cs="Arial"/>
          <w:sz w:val="24"/>
          <w:szCs w:val="24"/>
        </w:rPr>
        <w:t>от</w:t>
      </w:r>
      <w:r w:rsidR="00F36FAA" w:rsidRPr="009740EC">
        <w:rPr>
          <w:rFonts w:ascii="Arial" w:hAnsi="Arial" w:cs="Arial"/>
          <w:sz w:val="24"/>
          <w:szCs w:val="24"/>
        </w:rPr>
        <w:t xml:space="preserve"> </w:t>
      </w:r>
      <w:r w:rsidRPr="009740EC">
        <w:rPr>
          <w:rFonts w:ascii="Arial" w:hAnsi="Arial" w:cs="Arial"/>
          <w:sz w:val="24"/>
          <w:szCs w:val="24"/>
        </w:rPr>
        <w:t>21</w:t>
      </w:r>
      <w:r w:rsidR="00D0217B" w:rsidRPr="009740EC">
        <w:rPr>
          <w:rFonts w:ascii="Arial" w:hAnsi="Arial" w:cs="Arial"/>
          <w:sz w:val="24"/>
          <w:szCs w:val="24"/>
        </w:rPr>
        <w:t xml:space="preserve"> марта </w:t>
      </w:r>
      <w:r w:rsidRPr="009740EC">
        <w:rPr>
          <w:rFonts w:ascii="Arial" w:hAnsi="Arial" w:cs="Arial"/>
          <w:sz w:val="24"/>
          <w:szCs w:val="24"/>
        </w:rPr>
        <w:t>2018</w:t>
      </w:r>
      <w:r w:rsidR="00F36FAA" w:rsidRPr="009740EC">
        <w:rPr>
          <w:rFonts w:ascii="Arial" w:hAnsi="Arial" w:cs="Arial"/>
          <w:sz w:val="24"/>
          <w:szCs w:val="24"/>
        </w:rPr>
        <w:t xml:space="preserve"> </w:t>
      </w:r>
      <w:r w:rsidR="00D0217B" w:rsidRPr="009740EC">
        <w:rPr>
          <w:rFonts w:ascii="Arial" w:hAnsi="Arial" w:cs="Arial"/>
          <w:sz w:val="24"/>
          <w:szCs w:val="24"/>
        </w:rPr>
        <w:t xml:space="preserve">года </w:t>
      </w:r>
      <w:r w:rsidRPr="009740EC">
        <w:rPr>
          <w:rFonts w:ascii="Arial" w:hAnsi="Arial" w:cs="Arial"/>
          <w:sz w:val="24"/>
          <w:szCs w:val="24"/>
        </w:rPr>
        <w:t>№</w:t>
      </w:r>
      <w:r w:rsidR="00F36FAA" w:rsidRPr="009740EC">
        <w:rPr>
          <w:rFonts w:ascii="Arial" w:hAnsi="Arial" w:cs="Arial"/>
          <w:sz w:val="24"/>
          <w:szCs w:val="24"/>
        </w:rPr>
        <w:t xml:space="preserve"> </w:t>
      </w:r>
      <w:r w:rsidRPr="009740EC">
        <w:rPr>
          <w:rFonts w:ascii="Arial" w:hAnsi="Arial" w:cs="Arial"/>
          <w:sz w:val="24"/>
          <w:szCs w:val="24"/>
        </w:rPr>
        <w:t>244</w:t>
      </w:r>
      <w:r w:rsidR="00F36FAA" w:rsidRPr="009740EC">
        <w:rPr>
          <w:rFonts w:ascii="Arial" w:hAnsi="Arial" w:cs="Arial"/>
          <w:sz w:val="24"/>
          <w:szCs w:val="24"/>
        </w:rPr>
        <w:t xml:space="preserve"> </w:t>
      </w:r>
      <w:r w:rsidRPr="009740EC">
        <w:rPr>
          <w:rFonts w:ascii="Arial" w:hAnsi="Arial" w:cs="Arial"/>
          <w:sz w:val="24"/>
          <w:szCs w:val="24"/>
        </w:rPr>
        <w:t>«Об</w:t>
      </w:r>
      <w:r w:rsidR="00F36FAA" w:rsidRPr="009740EC">
        <w:rPr>
          <w:rFonts w:ascii="Arial" w:hAnsi="Arial" w:cs="Arial"/>
          <w:sz w:val="24"/>
          <w:szCs w:val="24"/>
        </w:rPr>
        <w:t xml:space="preserve"> </w:t>
      </w:r>
      <w:r w:rsidRPr="009740EC">
        <w:rPr>
          <w:rFonts w:ascii="Arial" w:hAnsi="Arial" w:cs="Arial"/>
          <w:sz w:val="24"/>
          <w:szCs w:val="24"/>
        </w:rPr>
        <w:t>утверждении</w:t>
      </w:r>
      <w:r w:rsidR="00F36FAA" w:rsidRPr="009740EC">
        <w:rPr>
          <w:rFonts w:ascii="Arial" w:hAnsi="Arial" w:cs="Arial"/>
          <w:sz w:val="24"/>
          <w:szCs w:val="24"/>
        </w:rPr>
        <w:t xml:space="preserve"> </w:t>
      </w:r>
      <w:r w:rsidRPr="009740EC">
        <w:rPr>
          <w:rFonts w:ascii="Arial" w:hAnsi="Arial" w:cs="Arial"/>
          <w:sz w:val="24"/>
          <w:szCs w:val="24"/>
        </w:rPr>
        <w:t>Методических</w:t>
      </w:r>
      <w:r w:rsidR="00F36FAA" w:rsidRPr="009740EC">
        <w:rPr>
          <w:rFonts w:ascii="Arial" w:hAnsi="Arial" w:cs="Arial"/>
          <w:sz w:val="24"/>
          <w:szCs w:val="24"/>
        </w:rPr>
        <w:t xml:space="preserve"> </w:t>
      </w:r>
      <w:r w:rsidRPr="009740EC">
        <w:rPr>
          <w:rFonts w:ascii="Arial" w:hAnsi="Arial" w:cs="Arial"/>
          <w:sz w:val="24"/>
          <w:szCs w:val="24"/>
        </w:rPr>
        <w:t>рекомендаций</w:t>
      </w:r>
      <w:r w:rsidR="00F36FAA" w:rsidRPr="009740EC">
        <w:rPr>
          <w:rFonts w:ascii="Arial" w:hAnsi="Arial" w:cs="Arial"/>
          <w:sz w:val="24"/>
          <w:szCs w:val="24"/>
        </w:rPr>
        <w:t xml:space="preserve"> </w:t>
      </w:r>
      <w:r w:rsidRPr="009740EC">
        <w:rPr>
          <w:rFonts w:ascii="Arial" w:hAnsi="Arial" w:cs="Arial"/>
          <w:sz w:val="24"/>
          <w:szCs w:val="24"/>
        </w:rPr>
        <w:t>о</w:t>
      </w:r>
      <w:r w:rsidR="00F36FAA" w:rsidRPr="009740EC">
        <w:rPr>
          <w:rFonts w:ascii="Arial" w:hAnsi="Arial" w:cs="Arial"/>
          <w:sz w:val="24"/>
          <w:szCs w:val="24"/>
        </w:rPr>
        <w:t xml:space="preserve"> </w:t>
      </w:r>
      <w:r w:rsidRPr="009740EC">
        <w:rPr>
          <w:rFonts w:ascii="Arial" w:hAnsi="Arial" w:cs="Arial"/>
          <w:sz w:val="24"/>
          <w:szCs w:val="24"/>
        </w:rPr>
        <w:t>применении</w:t>
      </w:r>
      <w:r w:rsidR="00F36FAA" w:rsidRPr="009740EC">
        <w:rPr>
          <w:rFonts w:ascii="Arial" w:hAnsi="Arial" w:cs="Arial"/>
          <w:sz w:val="24"/>
          <w:szCs w:val="24"/>
        </w:rPr>
        <w:t xml:space="preserve"> </w:t>
      </w:r>
      <w:r w:rsidRPr="009740EC">
        <w:rPr>
          <w:rFonts w:ascii="Arial" w:hAnsi="Arial" w:cs="Arial"/>
          <w:sz w:val="24"/>
          <w:szCs w:val="24"/>
        </w:rPr>
        <w:t>нормативов</w:t>
      </w:r>
      <w:r w:rsidR="00F36FAA" w:rsidRPr="009740EC">
        <w:rPr>
          <w:rFonts w:ascii="Arial" w:hAnsi="Arial" w:cs="Arial"/>
          <w:sz w:val="24"/>
          <w:szCs w:val="24"/>
        </w:rPr>
        <w:t xml:space="preserve"> </w:t>
      </w:r>
      <w:r w:rsidRPr="009740EC">
        <w:rPr>
          <w:rFonts w:ascii="Arial" w:hAnsi="Arial" w:cs="Arial"/>
          <w:sz w:val="24"/>
          <w:szCs w:val="24"/>
        </w:rPr>
        <w:t>и</w:t>
      </w:r>
      <w:r w:rsidR="00F36FAA" w:rsidRPr="009740EC">
        <w:rPr>
          <w:rFonts w:ascii="Arial" w:hAnsi="Arial" w:cs="Arial"/>
          <w:sz w:val="24"/>
          <w:szCs w:val="24"/>
        </w:rPr>
        <w:t xml:space="preserve"> </w:t>
      </w:r>
      <w:r w:rsidRPr="009740EC">
        <w:rPr>
          <w:rFonts w:ascii="Arial" w:hAnsi="Arial" w:cs="Arial"/>
          <w:sz w:val="24"/>
          <w:szCs w:val="24"/>
        </w:rPr>
        <w:t>норм</w:t>
      </w:r>
      <w:r w:rsidR="00F36FAA" w:rsidRPr="009740EC">
        <w:rPr>
          <w:rFonts w:ascii="Arial" w:hAnsi="Arial" w:cs="Arial"/>
          <w:sz w:val="24"/>
          <w:szCs w:val="24"/>
        </w:rPr>
        <w:t xml:space="preserve"> </w:t>
      </w:r>
      <w:r w:rsidRPr="009740EC">
        <w:rPr>
          <w:rFonts w:ascii="Arial" w:hAnsi="Arial" w:cs="Arial"/>
          <w:sz w:val="24"/>
          <w:szCs w:val="24"/>
        </w:rPr>
        <w:t>при</w:t>
      </w:r>
      <w:r w:rsidR="00F36FAA" w:rsidRPr="009740EC">
        <w:rPr>
          <w:rFonts w:ascii="Arial" w:hAnsi="Arial" w:cs="Arial"/>
          <w:sz w:val="24"/>
          <w:szCs w:val="24"/>
        </w:rPr>
        <w:t xml:space="preserve"> </w:t>
      </w:r>
      <w:r w:rsidRPr="009740EC">
        <w:rPr>
          <w:rFonts w:ascii="Arial" w:hAnsi="Arial" w:cs="Arial"/>
          <w:sz w:val="24"/>
          <w:szCs w:val="24"/>
        </w:rPr>
        <w:t>определении</w:t>
      </w:r>
      <w:r w:rsidR="00F36FAA" w:rsidRPr="009740EC">
        <w:rPr>
          <w:rFonts w:ascii="Arial" w:hAnsi="Arial" w:cs="Arial"/>
          <w:sz w:val="24"/>
          <w:szCs w:val="24"/>
        </w:rPr>
        <w:t xml:space="preserve"> </w:t>
      </w:r>
      <w:r w:rsidRPr="009740EC">
        <w:rPr>
          <w:rFonts w:ascii="Arial" w:hAnsi="Arial" w:cs="Arial"/>
          <w:sz w:val="24"/>
          <w:szCs w:val="24"/>
        </w:rPr>
        <w:t>потребности</w:t>
      </w:r>
      <w:r w:rsidR="00F36FAA" w:rsidRPr="009740EC">
        <w:rPr>
          <w:rFonts w:ascii="Arial" w:hAnsi="Arial" w:cs="Arial"/>
          <w:sz w:val="24"/>
          <w:szCs w:val="24"/>
        </w:rPr>
        <w:t xml:space="preserve"> </w:t>
      </w:r>
      <w:r w:rsidRPr="009740EC">
        <w:rPr>
          <w:rFonts w:ascii="Arial" w:hAnsi="Arial" w:cs="Arial"/>
          <w:sz w:val="24"/>
          <w:szCs w:val="24"/>
        </w:rPr>
        <w:t>субъектов</w:t>
      </w:r>
      <w:r w:rsidR="00F36FAA" w:rsidRPr="009740EC">
        <w:rPr>
          <w:rFonts w:ascii="Arial" w:hAnsi="Arial" w:cs="Arial"/>
          <w:sz w:val="24"/>
          <w:szCs w:val="24"/>
        </w:rPr>
        <w:t xml:space="preserve"> </w:t>
      </w:r>
      <w:r w:rsidRPr="009740EC">
        <w:rPr>
          <w:rFonts w:ascii="Arial" w:hAnsi="Arial" w:cs="Arial"/>
          <w:sz w:val="24"/>
          <w:szCs w:val="24"/>
        </w:rPr>
        <w:t>Российской</w:t>
      </w:r>
      <w:r w:rsidR="00F36FAA" w:rsidRPr="009740EC">
        <w:rPr>
          <w:rFonts w:ascii="Arial" w:hAnsi="Arial" w:cs="Arial"/>
          <w:sz w:val="24"/>
          <w:szCs w:val="24"/>
        </w:rPr>
        <w:t xml:space="preserve"> </w:t>
      </w:r>
      <w:r w:rsidRPr="009740EC">
        <w:rPr>
          <w:rFonts w:ascii="Arial" w:hAnsi="Arial" w:cs="Arial"/>
          <w:sz w:val="24"/>
          <w:szCs w:val="24"/>
        </w:rPr>
        <w:t>Федерации</w:t>
      </w:r>
      <w:r w:rsidR="00F36FAA" w:rsidRPr="009740EC">
        <w:rPr>
          <w:rFonts w:ascii="Arial" w:hAnsi="Arial" w:cs="Arial"/>
          <w:sz w:val="24"/>
          <w:szCs w:val="24"/>
        </w:rPr>
        <w:t xml:space="preserve"> </w:t>
      </w:r>
      <w:r w:rsidRPr="009740EC">
        <w:rPr>
          <w:rFonts w:ascii="Arial" w:hAnsi="Arial" w:cs="Arial"/>
          <w:sz w:val="24"/>
          <w:szCs w:val="24"/>
        </w:rPr>
        <w:t>в</w:t>
      </w:r>
      <w:r w:rsidR="00F36FAA" w:rsidRPr="009740EC">
        <w:rPr>
          <w:rFonts w:ascii="Arial" w:hAnsi="Arial" w:cs="Arial"/>
          <w:sz w:val="24"/>
          <w:szCs w:val="24"/>
        </w:rPr>
        <w:t xml:space="preserve"> </w:t>
      </w:r>
      <w:r w:rsidRPr="009740EC">
        <w:rPr>
          <w:rFonts w:ascii="Arial" w:hAnsi="Arial" w:cs="Arial"/>
          <w:sz w:val="24"/>
          <w:szCs w:val="24"/>
        </w:rPr>
        <w:t>объектах</w:t>
      </w:r>
      <w:r w:rsidR="00F36FAA" w:rsidRPr="009740EC">
        <w:rPr>
          <w:rFonts w:ascii="Arial" w:hAnsi="Arial" w:cs="Arial"/>
          <w:sz w:val="24"/>
          <w:szCs w:val="24"/>
        </w:rPr>
        <w:t xml:space="preserve"> </w:t>
      </w:r>
      <w:r w:rsidRPr="009740EC">
        <w:rPr>
          <w:rFonts w:ascii="Arial" w:hAnsi="Arial" w:cs="Arial"/>
          <w:sz w:val="24"/>
          <w:szCs w:val="24"/>
        </w:rPr>
        <w:t>физической</w:t>
      </w:r>
      <w:r w:rsidR="00F36FAA" w:rsidRPr="009740EC">
        <w:rPr>
          <w:rFonts w:ascii="Arial" w:hAnsi="Arial" w:cs="Arial"/>
          <w:sz w:val="24"/>
          <w:szCs w:val="24"/>
        </w:rPr>
        <w:t xml:space="preserve"> </w:t>
      </w:r>
      <w:r w:rsidRPr="009740EC">
        <w:rPr>
          <w:rFonts w:ascii="Arial" w:hAnsi="Arial" w:cs="Arial"/>
          <w:sz w:val="24"/>
          <w:szCs w:val="24"/>
        </w:rPr>
        <w:t>культуры</w:t>
      </w:r>
      <w:r w:rsidR="00F36FAA" w:rsidRPr="009740EC">
        <w:rPr>
          <w:rFonts w:ascii="Arial" w:hAnsi="Arial" w:cs="Arial"/>
          <w:sz w:val="24"/>
          <w:szCs w:val="24"/>
        </w:rPr>
        <w:t xml:space="preserve"> </w:t>
      </w:r>
      <w:r w:rsidRPr="009740EC">
        <w:rPr>
          <w:rFonts w:ascii="Arial" w:hAnsi="Arial" w:cs="Arial"/>
          <w:sz w:val="24"/>
          <w:szCs w:val="24"/>
        </w:rPr>
        <w:t>и</w:t>
      </w:r>
      <w:r w:rsidR="00F36FAA" w:rsidRPr="009740EC">
        <w:rPr>
          <w:rFonts w:ascii="Arial" w:hAnsi="Arial" w:cs="Arial"/>
          <w:sz w:val="24"/>
          <w:szCs w:val="24"/>
        </w:rPr>
        <w:t xml:space="preserve"> </w:t>
      </w:r>
      <w:r w:rsidRPr="009740EC">
        <w:rPr>
          <w:rFonts w:ascii="Arial" w:hAnsi="Arial" w:cs="Arial"/>
          <w:sz w:val="24"/>
          <w:szCs w:val="24"/>
        </w:rPr>
        <w:t>спорта»</w:t>
      </w:r>
      <w:r w:rsidR="00F36FAA" w:rsidRPr="009740EC">
        <w:rPr>
          <w:rFonts w:ascii="Arial" w:hAnsi="Arial" w:cs="Arial"/>
          <w:sz w:val="24"/>
          <w:szCs w:val="24"/>
        </w:rPr>
        <w:t xml:space="preserve"> </w:t>
      </w:r>
      <w:r w:rsidRPr="009740EC">
        <w:rPr>
          <w:rFonts w:ascii="Arial" w:hAnsi="Arial" w:cs="Arial"/>
          <w:sz w:val="24"/>
          <w:szCs w:val="24"/>
        </w:rPr>
        <w:t>(далее</w:t>
      </w:r>
      <w:r w:rsidR="00F36FAA" w:rsidRPr="009740EC">
        <w:rPr>
          <w:rFonts w:ascii="Arial" w:hAnsi="Arial" w:cs="Arial"/>
          <w:sz w:val="24"/>
          <w:szCs w:val="24"/>
        </w:rPr>
        <w:t xml:space="preserve"> </w:t>
      </w:r>
      <w:r w:rsidRPr="009740EC">
        <w:rPr>
          <w:rFonts w:ascii="Arial" w:hAnsi="Arial" w:cs="Arial"/>
          <w:sz w:val="24"/>
          <w:szCs w:val="24"/>
        </w:rPr>
        <w:t>–</w:t>
      </w:r>
      <w:r w:rsidR="00F36FAA" w:rsidRPr="009740EC">
        <w:rPr>
          <w:rFonts w:ascii="Arial" w:hAnsi="Arial" w:cs="Arial"/>
          <w:sz w:val="24"/>
          <w:szCs w:val="24"/>
        </w:rPr>
        <w:t xml:space="preserve"> </w:t>
      </w:r>
      <w:r w:rsidRPr="009740EC">
        <w:rPr>
          <w:rFonts w:ascii="Arial" w:hAnsi="Arial" w:cs="Arial"/>
          <w:sz w:val="24"/>
          <w:szCs w:val="24"/>
        </w:rPr>
        <w:t>приказ</w:t>
      </w:r>
      <w:r w:rsidR="00F36FAA" w:rsidRPr="009740EC">
        <w:rPr>
          <w:rFonts w:ascii="Arial" w:hAnsi="Arial" w:cs="Arial"/>
          <w:sz w:val="24"/>
          <w:szCs w:val="24"/>
        </w:rPr>
        <w:t xml:space="preserve"> </w:t>
      </w:r>
      <w:proofErr w:type="spellStart"/>
      <w:r w:rsidRPr="009740EC">
        <w:rPr>
          <w:rFonts w:ascii="Arial" w:hAnsi="Arial" w:cs="Arial"/>
          <w:sz w:val="24"/>
          <w:szCs w:val="24"/>
        </w:rPr>
        <w:t>Минспорта</w:t>
      </w:r>
      <w:proofErr w:type="spellEnd"/>
      <w:r w:rsidR="00F36FAA" w:rsidRPr="009740EC">
        <w:rPr>
          <w:rFonts w:ascii="Arial" w:hAnsi="Arial" w:cs="Arial"/>
          <w:sz w:val="24"/>
          <w:szCs w:val="24"/>
        </w:rPr>
        <w:t xml:space="preserve"> </w:t>
      </w:r>
      <w:r w:rsidRPr="009740EC">
        <w:rPr>
          <w:rFonts w:ascii="Arial" w:hAnsi="Arial" w:cs="Arial"/>
          <w:sz w:val="24"/>
          <w:szCs w:val="24"/>
        </w:rPr>
        <w:t>России</w:t>
      </w:r>
      <w:r w:rsidR="00F36FAA" w:rsidRPr="009740EC">
        <w:rPr>
          <w:rFonts w:ascii="Arial" w:hAnsi="Arial" w:cs="Arial"/>
          <w:sz w:val="24"/>
          <w:szCs w:val="24"/>
        </w:rPr>
        <w:t xml:space="preserve"> </w:t>
      </w:r>
      <w:r w:rsidRPr="009740EC">
        <w:rPr>
          <w:rFonts w:ascii="Arial" w:hAnsi="Arial" w:cs="Arial"/>
          <w:sz w:val="24"/>
          <w:szCs w:val="24"/>
        </w:rPr>
        <w:t>от</w:t>
      </w:r>
      <w:r w:rsidR="00F36FAA" w:rsidRPr="009740EC">
        <w:rPr>
          <w:rFonts w:ascii="Arial" w:hAnsi="Arial" w:cs="Arial"/>
          <w:sz w:val="24"/>
          <w:szCs w:val="24"/>
        </w:rPr>
        <w:t xml:space="preserve"> </w:t>
      </w:r>
      <w:r w:rsidRPr="009740EC">
        <w:rPr>
          <w:rFonts w:ascii="Arial" w:hAnsi="Arial" w:cs="Arial"/>
          <w:sz w:val="24"/>
          <w:szCs w:val="24"/>
        </w:rPr>
        <w:t>21</w:t>
      </w:r>
      <w:r w:rsidR="00E02DD7" w:rsidRPr="009740EC">
        <w:rPr>
          <w:rFonts w:ascii="Arial" w:hAnsi="Arial" w:cs="Arial"/>
          <w:sz w:val="24"/>
          <w:szCs w:val="24"/>
        </w:rPr>
        <w:t xml:space="preserve"> марта </w:t>
      </w:r>
      <w:r w:rsidRPr="009740EC">
        <w:rPr>
          <w:rFonts w:ascii="Arial" w:hAnsi="Arial" w:cs="Arial"/>
          <w:sz w:val="24"/>
          <w:szCs w:val="24"/>
        </w:rPr>
        <w:t>2018</w:t>
      </w:r>
      <w:r w:rsidR="00F36FAA" w:rsidRPr="009740EC">
        <w:rPr>
          <w:rFonts w:ascii="Arial" w:hAnsi="Arial" w:cs="Arial"/>
          <w:sz w:val="24"/>
          <w:szCs w:val="24"/>
        </w:rPr>
        <w:t xml:space="preserve"> </w:t>
      </w:r>
      <w:r w:rsidR="00E02DD7" w:rsidRPr="009740EC">
        <w:rPr>
          <w:rFonts w:ascii="Arial" w:hAnsi="Arial" w:cs="Arial"/>
          <w:sz w:val="24"/>
          <w:szCs w:val="24"/>
        </w:rPr>
        <w:t xml:space="preserve">года </w:t>
      </w:r>
      <w:r w:rsidRPr="009740EC">
        <w:rPr>
          <w:rFonts w:ascii="Arial" w:hAnsi="Arial" w:cs="Arial"/>
          <w:sz w:val="24"/>
          <w:szCs w:val="24"/>
        </w:rPr>
        <w:t>№</w:t>
      </w:r>
      <w:r w:rsidR="00F36FAA" w:rsidRPr="009740EC">
        <w:rPr>
          <w:rFonts w:ascii="Arial" w:hAnsi="Arial" w:cs="Arial"/>
          <w:sz w:val="24"/>
          <w:szCs w:val="24"/>
        </w:rPr>
        <w:t xml:space="preserve"> </w:t>
      </w:r>
      <w:r w:rsidRPr="009740EC">
        <w:rPr>
          <w:rFonts w:ascii="Arial" w:hAnsi="Arial" w:cs="Arial"/>
          <w:sz w:val="24"/>
          <w:szCs w:val="24"/>
        </w:rPr>
        <w:t>244);</w:t>
      </w:r>
      <w:r w:rsidR="00F36FAA" w:rsidRPr="009740EC">
        <w:rPr>
          <w:rFonts w:ascii="Arial" w:hAnsi="Arial" w:cs="Arial"/>
          <w:sz w:val="24"/>
          <w:szCs w:val="24"/>
        </w:rPr>
        <w:t xml:space="preserve"> </w:t>
      </w:r>
    </w:p>
    <w:p w14:paraId="682BCCB0" w14:textId="37E774EB" w:rsidR="008923F9" w:rsidRPr="009740EC" w:rsidRDefault="00CD257A" w:rsidP="00CD257A">
      <w:pPr>
        <w:spacing w:after="0" w:line="240" w:lineRule="auto"/>
        <w:ind w:firstLine="709"/>
        <w:jc w:val="both"/>
        <w:rPr>
          <w:rFonts w:ascii="Arial" w:hAnsi="Arial" w:cs="Arial"/>
          <w:sz w:val="24"/>
          <w:szCs w:val="24"/>
        </w:rPr>
      </w:pPr>
      <w:r w:rsidRPr="009740EC">
        <w:rPr>
          <w:rFonts w:ascii="Arial" w:hAnsi="Arial" w:cs="Arial"/>
          <w:sz w:val="24"/>
          <w:szCs w:val="24"/>
        </w:rPr>
        <w:t>–</w:t>
      </w:r>
      <w:r w:rsidR="00F36FAA" w:rsidRPr="009740EC">
        <w:rPr>
          <w:rFonts w:ascii="Arial" w:hAnsi="Arial" w:cs="Arial"/>
          <w:sz w:val="24"/>
          <w:szCs w:val="24"/>
        </w:rPr>
        <w:t xml:space="preserve"> </w:t>
      </w:r>
      <w:r w:rsidRPr="009740EC">
        <w:rPr>
          <w:rFonts w:ascii="Arial" w:hAnsi="Arial" w:cs="Arial"/>
          <w:sz w:val="24"/>
          <w:szCs w:val="24"/>
        </w:rPr>
        <w:t>приказа</w:t>
      </w:r>
      <w:r w:rsidR="00F36FAA" w:rsidRPr="009740EC">
        <w:rPr>
          <w:rFonts w:ascii="Arial" w:hAnsi="Arial" w:cs="Arial"/>
          <w:sz w:val="24"/>
          <w:szCs w:val="24"/>
        </w:rPr>
        <w:t xml:space="preserve"> </w:t>
      </w:r>
      <w:proofErr w:type="spellStart"/>
      <w:r w:rsidRPr="009740EC">
        <w:rPr>
          <w:rFonts w:ascii="Arial" w:hAnsi="Arial" w:cs="Arial"/>
          <w:sz w:val="24"/>
          <w:szCs w:val="24"/>
        </w:rPr>
        <w:t>Минспорта</w:t>
      </w:r>
      <w:proofErr w:type="spellEnd"/>
      <w:r w:rsidR="00F36FAA" w:rsidRPr="009740EC">
        <w:rPr>
          <w:rFonts w:ascii="Arial" w:hAnsi="Arial" w:cs="Arial"/>
          <w:sz w:val="24"/>
          <w:szCs w:val="24"/>
        </w:rPr>
        <w:t xml:space="preserve"> </w:t>
      </w:r>
      <w:r w:rsidRPr="009740EC">
        <w:rPr>
          <w:rFonts w:ascii="Arial" w:hAnsi="Arial" w:cs="Arial"/>
          <w:sz w:val="24"/>
          <w:szCs w:val="24"/>
        </w:rPr>
        <w:t>России</w:t>
      </w:r>
      <w:r w:rsidR="00F36FAA" w:rsidRPr="009740EC">
        <w:rPr>
          <w:rFonts w:ascii="Arial" w:hAnsi="Arial" w:cs="Arial"/>
          <w:sz w:val="24"/>
          <w:szCs w:val="24"/>
        </w:rPr>
        <w:t xml:space="preserve"> </w:t>
      </w:r>
      <w:r w:rsidRPr="009740EC">
        <w:rPr>
          <w:rFonts w:ascii="Arial" w:hAnsi="Arial" w:cs="Arial"/>
          <w:sz w:val="24"/>
          <w:szCs w:val="24"/>
        </w:rPr>
        <w:t>от</w:t>
      </w:r>
      <w:r w:rsidR="00F36FAA" w:rsidRPr="009740EC">
        <w:rPr>
          <w:rFonts w:ascii="Arial" w:hAnsi="Arial" w:cs="Arial"/>
          <w:sz w:val="24"/>
          <w:szCs w:val="24"/>
        </w:rPr>
        <w:t xml:space="preserve"> </w:t>
      </w:r>
      <w:r w:rsidRPr="009740EC">
        <w:rPr>
          <w:rFonts w:ascii="Arial" w:hAnsi="Arial" w:cs="Arial"/>
          <w:sz w:val="24"/>
          <w:szCs w:val="24"/>
        </w:rPr>
        <w:t>19</w:t>
      </w:r>
      <w:r w:rsidR="00D0217B" w:rsidRPr="009740EC">
        <w:rPr>
          <w:rFonts w:ascii="Arial" w:hAnsi="Arial" w:cs="Arial"/>
          <w:sz w:val="24"/>
          <w:szCs w:val="24"/>
        </w:rPr>
        <w:t xml:space="preserve"> августа </w:t>
      </w:r>
      <w:r w:rsidRPr="009740EC">
        <w:rPr>
          <w:rFonts w:ascii="Arial" w:hAnsi="Arial" w:cs="Arial"/>
          <w:sz w:val="24"/>
          <w:szCs w:val="24"/>
        </w:rPr>
        <w:t>2021</w:t>
      </w:r>
      <w:r w:rsidR="00F36FAA" w:rsidRPr="009740EC">
        <w:rPr>
          <w:rFonts w:ascii="Arial" w:hAnsi="Arial" w:cs="Arial"/>
          <w:sz w:val="24"/>
          <w:szCs w:val="24"/>
        </w:rPr>
        <w:t xml:space="preserve"> </w:t>
      </w:r>
      <w:r w:rsidR="00D0217B" w:rsidRPr="009740EC">
        <w:rPr>
          <w:rFonts w:ascii="Arial" w:hAnsi="Arial" w:cs="Arial"/>
          <w:sz w:val="24"/>
          <w:szCs w:val="24"/>
        </w:rPr>
        <w:t xml:space="preserve">года </w:t>
      </w:r>
      <w:r w:rsidRPr="009740EC">
        <w:rPr>
          <w:rFonts w:ascii="Arial" w:hAnsi="Arial" w:cs="Arial"/>
          <w:sz w:val="24"/>
          <w:szCs w:val="24"/>
        </w:rPr>
        <w:t>№</w:t>
      </w:r>
      <w:r w:rsidR="00F36FAA" w:rsidRPr="009740EC">
        <w:rPr>
          <w:rFonts w:ascii="Arial" w:hAnsi="Arial" w:cs="Arial"/>
          <w:sz w:val="24"/>
          <w:szCs w:val="24"/>
        </w:rPr>
        <w:t xml:space="preserve"> </w:t>
      </w:r>
      <w:r w:rsidRPr="009740EC">
        <w:rPr>
          <w:rFonts w:ascii="Arial" w:hAnsi="Arial" w:cs="Arial"/>
          <w:sz w:val="24"/>
          <w:szCs w:val="24"/>
        </w:rPr>
        <w:t>649</w:t>
      </w:r>
      <w:r w:rsidR="00F36FAA" w:rsidRPr="009740EC">
        <w:rPr>
          <w:rFonts w:ascii="Arial" w:hAnsi="Arial" w:cs="Arial"/>
          <w:sz w:val="24"/>
          <w:szCs w:val="24"/>
        </w:rPr>
        <w:t xml:space="preserve"> </w:t>
      </w:r>
      <w:r w:rsidRPr="009740EC">
        <w:rPr>
          <w:rFonts w:ascii="Arial" w:hAnsi="Arial" w:cs="Arial"/>
          <w:sz w:val="24"/>
          <w:szCs w:val="24"/>
        </w:rPr>
        <w:t>«О</w:t>
      </w:r>
      <w:r w:rsidR="00F36FAA" w:rsidRPr="009740EC">
        <w:rPr>
          <w:rFonts w:ascii="Arial" w:hAnsi="Arial" w:cs="Arial"/>
          <w:sz w:val="24"/>
          <w:szCs w:val="24"/>
        </w:rPr>
        <w:t xml:space="preserve"> </w:t>
      </w:r>
      <w:r w:rsidRPr="009740EC">
        <w:rPr>
          <w:rFonts w:ascii="Arial" w:hAnsi="Arial" w:cs="Arial"/>
          <w:sz w:val="24"/>
          <w:szCs w:val="24"/>
        </w:rPr>
        <w:t>рекомендованных</w:t>
      </w:r>
      <w:r w:rsidR="00F36FAA" w:rsidRPr="009740EC">
        <w:rPr>
          <w:rFonts w:ascii="Arial" w:hAnsi="Arial" w:cs="Arial"/>
          <w:sz w:val="24"/>
          <w:szCs w:val="24"/>
        </w:rPr>
        <w:t xml:space="preserve"> </w:t>
      </w:r>
      <w:r w:rsidRPr="009740EC">
        <w:rPr>
          <w:rFonts w:ascii="Arial" w:hAnsi="Arial" w:cs="Arial"/>
          <w:sz w:val="24"/>
          <w:szCs w:val="24"/>
        </w:rPr>
        <w:t>нормативах</w:t>
      </w:r>
      <w:r w:rsidR="00F36FAA" w:rsidRPr="009740EC">
        <w:rPr>
          <w:rFonts w:ascii="Arial" w:hAnsi="Arial" w:cs="Arial"/>
          <w:sz w:val="24"/>
          <w:szCs w:val="24"/>
        </w:rPr>
        <w:t xml:space="preserve"> </w:t>
      </w:r>
      <w:r w:rsidRPr="009740EC">
        <w:rPr>
          <w:rFonts w:ascii="Arial" w:hAnsi="Arial" w:cs="Arial"/>
          <w:sz w:val="24"/>
          <w:szCs w:val="24"/>
        </w:rPr>
        <w:t>и</w:t>
      </w:r>
      <w:r w:rsidR="00F36FAA" w:rsidRPr="009740EC">
        <w:rPr>
          <w:rFonts w:ascii="Arial" w:hAnsi="Arial" w:cs="Arial"/>
          <w:sz w:val="24"/>
          <w:szCs w:val="24"/>
        </w:rPr>
        <w:t xml:space="preserve"> </w:t>
      </w:r>
      <w:r w:rsidRPr="009740EC">
        <w:rPr>
          <w:rFonts w:ascii="Arial" w:hAnsi="Arial" w:cs="Arial"/>
          <w:sz w:val="24"/>
          <w:szCs w:val="24"/>
        </w:rPr>
        <w:t>нормах</w:t>
      </w:r>
      <w:r w:rsidR="00F36FAA" w:rsidRPr="009740EC">
        <w:rPr>
          <w:rFonts w:ascii="Arial" w:hAnsi="Arial" w:cs="Arial"/>
          <w:sz w:val="24"/>
          <w:szCs w:val="24"/>
        </w:rPr>
        <w:t xml:space="preserve"> </w:t>
      </w:r>
      <w:r w:rsidRPr="009740EC">
        <w:rPr>
          <w:rFonts w:ascii="Arial" w:hAnsi="Arial" w:cs="Arial"/>
          <w:sz w:val="24"/>
          <w:szCs w:val="24"/>
        </w:rPr>
        <w:t>обеспеченности</w:t>
      </w:r>
      <w:r w:rsidR="00F36FAA" w:rsidRPr="009740EC">
        <w:rPr>
          <w:rFonts w:ascii="Arial" w:hAnsi="Arial" w:cs="Arial"/>
          <w:sz w:val="24"/>
          <w:szCs w:val="24"/>
        </w:rPr>
        <w:t xml:space="preserve"> </w:t>
      </w:r>
      <w:r w:rsidRPr="009740EC">
        <w:rPr>
          <w:rFonts w:ascii="Arial" w:hAnsi="Arial" w:cs="Arial"/>
          <w:sz w:val="24"/>
          <w:szCs w:val="24"/>
        </w:rPr>
        <w:t>населения</w:t>
      </w:r>
      <w:r w:rsidR="00F36FAA" w:rsidRPr="009740EC">
        <w:rPr>
          <w:rFonts w:ascii="Arial" w:hAnsi="Arial" w:cs="Arial"/>
          <w:sz w:val="24"/>
          <w:szCs w:val="24"/>
        </w:rPr>
        <w:t xml:space="preserve"> </w:t>
      </w:r>
      <w:r w:rsidRPr="009740EC">
        <w:rPr>
          <w:rFonts w:ascii="Arial" w:hAnsi="Arial" w:cs="Arial"/>
          <w:sz w:val="24"/>
          <w:szCs w:val="24"/>
        </w:rPr>
        <w:t>объектами</w:t>
      </w:r>
      <w:r w:rsidR="00F36FAA" w:rsidRPr="009740EC">
        <w:rPr>
          <w:rFonts w:ascii="Arial" w:hAnsi="Arial" w:cs="Arial"/>
          <w:sz w:val="24"/>
          <w:szCs w:val="24"/>
        </w:rPr>
        <w:t xml:space="preserve"> </w:t>
      </w:r>
      <w:r w:rsidRPr="009740EC">
        <w:rPr>
          <w:rFonts w:ascii="Arial" w:hAnsi="Arial" w:cs="Arial"/>
          <w:sz w:val="24"/>
          <w:szCs w:val="24"/>
        </w:rPr>
        <w:t>спортивной</w:t>
      </w:r>
      <w:r w:rsidR="00F36FAA" w:rsidRPr="009740EC">
        <w:rPr>
          <w:rFonts w:ascii="Arial" w:hAnsi="Arial" w:cs="Arial"/>
          <w:sz w:val="24"/>
          <w:szCs w:val="24"/>
        </w:rPr>
        <w:t xml:space="preserve"> </w:t>
      </w:r>
      <w:r w:rsidRPr="009740EC">
        <w:rPr>
          <w:rFonts w:ascii="Arial" w:hAnsi="Arial" w:cs="Arial"/>
          <w:sz w:val="24"/>
          <w:szCs w:val="24"/>
        </w:rPr>
        <w:t>инфраструктуры»;</w:t>
      </w:r>
    </w:p>
    <w:p w14:paraId="6DA0029D" w14:textId="4FF9C0F8" w:rsidR="00CD257A" w:rsidRPr="009740EC" w:rsidRDefault="00CD257A" w:rsidP="00CD257A">
      <w:pPr>
        <w:spacing w:after="0" w:line="240" w:lineRule="auto"/>
        <w:ind w:firstLine="709"/>
        <w:jc w:val="both"/>
        <w:rPr>
          <w:rFonts w:ascii="Arial" w:hAnsi="Arial" w:cs="Arial"/>
          <w:sz w:val="24"/>
          <w:szCs w:val="24"/>
        </w:rPr>
      </w:pPr>
      <w:r w:rsidRPr="009740EC">
        <w:rPr>
          <w:rFonts w:ascii="Arial" w:hAnsi="Arial" w:cs="Arial"/>
          <w:sz w:val="24"/>
          <w:szCs w:val="24"/>
        </w:rPr>
        <w:t>–</w:t>
      </w:r>
      <w:r w:rsidR="00F36FAA" w:rsidRPr="009740EC">
        <w:rPr>
          <w:rFonts w:ascii="Arial" w:hAnsi="Arial" w:cs="Arial"/>
          <w:sz w:val="24"/>
          <w:szCs w:val="24"/>
        </w:rPr>
        <w:t xml:space="preserve"> </w:t>
      </w:r>
      <w:r w:rsidRPr="009740EC">
        <w:rPr>
          <w:rFonts w:ascii="Arial" w:hAnsi="Arial" w:cs="Arial"/>
          <w:sz w:val="24"/>
          <w:szCs w:val="24"/>
        </w:rPr>
        <w:t>задач,</w:t>
      </w:r>
      <w:r w:rsidR="00F36FAA" w:rsidRPr="009740EC">
        <w:rPr>
          <w:rFonts w:ascii="Arial" w:hAnsi="Arial" w:cs="Arial"/>
          <w:sz w:val="24"/>
          <w:szCs w:val="24"/>
        </w:rPr>
        <w:t xml:space="preserve"> </w:t>
      </w:r>
      <w:r w:rsidRPr="009740EC">
        <w:rPr>
          <w:rFonts w:ascii="Arial" w:hAnsi="Arial" w:cs="Arial"/>
          <w:sz w:val="24"/>
          <w:szCs w:val="24"/>
        </w:rPr>
        <w:t>целевых</w:t>
      </w:r>
      <w:r w:rsidR="00F36FAA" w:rsidRPr="009740EC">
        <w:rPr>
          <w:rFonts w:ascii="Arial" w:hAnsi="Arial" w:cs="Arial"/>
          <w:sz w:val="24"/>
          <w:szCs w:val="24"/>
        </w:rPr>
        <w:t xml:space="preserve"> </w:t>
      </w:r>
      <w:r w:rsidRPr="009740EC">
        <w:rPr>
          <w:rFonts w:ascii="Arial" w:hAnsi="Arial" w:cs="Arial"/>
          <w:sz w:val="24"/>
          <w:szCs w:val="24"/>
        </w:rPr>
        <w:t>показателей</w:t>
      </w:r>
      <w:r w:rsidR="00F36FAA" w:rsidRPr="009740EC">
        <w:rPr>
          <w:rFonts w:ascii="Arial" w:hAnsi="Arial" w:cs="Arial"/>
          <w:sz w:val="24"/>
          <w:szCs w:val="24"/>
        </w:rPr>
        <w:t xml:space="preserve"> </w:t>
      </w:r>
      <w:r w:rsidRPr="009740EC">
        <w:rPr>
          <w:rFonts w:ascii="Arial" w:hAnsi="Arial" w:cs="Arial"/>
          <w:sz w:val="24"/>
          <w:szCs w:val="24"/>
        </w:rPr>
        <w:t>и</w:t>
      </w:r>
      <w:r w:rsidR="00F36FAA" w:rsidRPr="009740EC">
        <w:rPr>
          <w:rFonts w:ascii="Arial" w:hAnsi="Arial" w:cs="Arial"/>
          <w:sz w:val="24"/>
          <w:szCs w:val="24"/>
        </w:rPr>
        <w:t xml:space="preserve"> </w:t>
      </w:r>
      <w:r w:rsidRPr="009740EC">
        <w:rPr>
          <w:rFonts w:ascii="Arial" w:hAnsi="Arial" w:cs="Arial"/>
          <w:sz w:val="24"/>
          <w:szCs w:val="24"/>
        </w:rPr>
        <w:t>мероприятий</w:t>
      </w:r>
      <w:r w:rsidR="00F36FAA" w:rsidRPr="009740EC">
        <w:rPr>
          <w:rFonts w:ascii="Arial" w:hAnsi="Arial" w:cs="Arial"/>
          <w:sz w:val="24"/>
          <w:szCs w:val="24"/>
        </w:rPr>
        <w:t xml:space="preserve"> </w:t>
      </w:r>
      <w:r w:rsidRPr="009740EC">
        <w:rPr>
          <w:rFonts w:ascii="Arial" w:hAnsi="Arial" w:cs="Arial"/>
          <w:sz w:val="24"/>
          <w:szCs w:val="24"/>
        </w:rPr>
        <w:t>документов</w:t>
      </w:r>
      <w:r w:rsidR="00F36FAA" w:rsidRPr="009740EC">
        <w:rPr>
          <w:rFonts w:ascii="Arial" w:hAnsi="Arial" w:cs="Arial"/>
          <w:sz w:val="24"/>
          <w:szCs w:val="24"/>
        </w:rPr>
        <w:t xml:space="preserve"> </w:t>
      </w:r>
      <w:r w:rsidRPr="009740EC">
        <w:rPr>
          <w:rFonts w:ascii="Arial" w:hAnsi="Arial" w:cs="Arial"/>
          <w:sz w:val="24"/>
          <w:szCs w:val="24"/>
        </w:rPr>
        <w:t>стратегического</w:t>
      </w:r>
      <w:r w:rsidR="00F36FAA" w:rsidRPr="009740EC">
        <w:rPr>
          <w:rFonts w:ascii="Arial" w:hAnsi="Arial" w:cs="Arial"/>
          <w:sz w:val="24"/>
          <w:szCs w:val="24"/>
        </w:rPr>
        <w:t xml:space="preserve"> </w:t>
      </w:r>
      <w:r w:rsidRPr="009740EC">
        <w:rPr>
          <w:rFonts w:ascii="Arial" w:hAnsi="Arial" w:cs="Arial"/>
          <w:sz w:val="24"/>
          <w:szCs w:val="24"/>
        </w:rPr>
        <w:t>планирования</w:t>
      </w:r>
      <w:r w:rsidR="00F36FAA" w:rsidRPr="009740EC">
        <w:rPr>
          <w:rFonts w:ascii="Arial" w:hAnsi="Arial" w:cs="Arial"/>
          <w:sz w:val="24"/>
          <w:szCs w:val="24"/>
        </w:rPr>
        <w:t xml:space="preserve"> </w:t>
      </w:r>
      <w:r w:rsidRPr="009740EC">
        <w:rPr>
          <w:rFonts w:ascii="Arial" w:hAnsi="Arial" w:cs="Arial"/>
          <w:sz w:val="24"/>
          <w:szCs w:val="24"/>
        </w:rPr>
        <w:t>муниципального</w:t>
      </w:r>
      <w:r w:rsidR="00F36FAA" w:rsidRPr="009740EC">
        <w:rPr>
          <w:rFonts w:ascii="Arial" w:hAnsi="Arial" w:cs="Arial"/>
          <w:sz w:val="24"/>
          <w:szCs w:val="24"/>
        </w:rPr>
        <w:t xml:space="preserve"> </w:t>
      </w:r>
      <w:r w:rsidRPr="009740EC">
        <w:rPr>
          <w:rFonts w:ascii="Arial" w:hAnsi="Arial" w:cs="Arial"/>
          <w:sz w:val="24"/>
          <w:szCs w:val="24"/>
        </w:rPr>
        <w:t>образования,</w:t>
      </w:r>
      <w:r w:rsidR="00F36FAA" w:rsidRPr="009740EC">
        <w:rPr>
          <w:rFonts w:ascii="Arial" w:hAnsi="Arial" w:cs="Arial"/>
          <w:sz w:val="24"/>
          <w:szCs w:val="24"/>
        </w:rPr>
        <w:t xml:space="preserve"> </w:t>
      </w:r>
      <w:r w:rsidRPr="009740EC">
        <w:rPr>
          <w:rFonts w:ascii="Arial" w:hAnsi="Arial" w:cs="Arial"/>
          <w:sz w:val="24"/>
          <w:szCs w:val="24"/>
        </w:rPr>
        <w:t>направленных</w:t>
      </w:r>
      <w:r w:rsidR="00F36FAA" w:rsidRPr="009740EC">
        <w:rPr>
          <w:rFonts w:ascii="Arial" w:hAnsi="Arial" w:cs="Arial"/>
          <w:sz w:val="24"/>
          <w:szCs w:val="24"/>
        </w:rPr>
        <w:t xml:space="preserve"> </w:t>
      </w:r>
      <w:r w:rsidRPr="009740EC">
        <w:rPr>
          <w:rFonts w:ascii="Arial" w:hAnsi="Arial" w:cs="Arial"/>
          <w:sz w:val="24"/>
          <w:szCs w:val="24"/>
        </w:rPr>
        <w:t>на</w:t>
      </w:r>
      <w:r w:rsidR="00F36FAA" w:rsidRPr="009740EC">
        <w:rPr>
          <w:rFonts w:ascii="Arial" w:hAnsi="Arial" w:cs="Arial"/>
          <w:sz w:val="24"/>
          <w:szCs w:val="24"/>
        </w:rPr>
        <w:t xml:space="preserve"> </w:t>
      </w:r>
      <w:r w:rsidRPr="009740EC">
        <w:rPr>
          <w:rFonts w:ascii="Arial" w:hAnsi="Arial" w:cs="Arial"/>
          <w:sz w:val="24"/>
          <w:szCs w:val="24"/>
        </w:rPr>
        <w:t>развитие</w:t>
      </w:r>
      <w:r w:rsidR="00F36FAA" w:rsidRPr="009740EC">
        <w:rPr>
          <w:rFonts w:ascii="Arial" w:hAnsi="Arial" w:cs="Arial"/>
          <w:sz w:val="24"/>
          <w:szCs w:val="24"/>
        </w:rPr>
        <w:t xml:space="preserve"> </w:t>
      </w:r>
      <w:r w:rsidRPr="009740EC">
        <w:rPr>
          <w:rFonts w:ascii="Arial" w:hAnsi="Arial" w:cs="Arial"/>
          <w:sz w:val="24"/>
          <w:szCs w:val="24"/>
        </w:rPr>
        <w:t>сферы</w:t>
      </w:r>
      <w:r w:rsidR="00F36FAA" w:rsidRPr="009740EC">
        <w:rPr>
          <w:rFonts w:ascii="Arial" w:hAnsi="Arial" w:cs="Arial"/>
          <w:sz w:val="24"/>
          <w:szCs w:val="24"/>
        </w:rPr>
        <w:t xml:space="preserve"> </w:t>
      </w:r>
      <w:r w:rsidRPr="009740EC">
        <w:rPr>
          <w:rFonts w:ascii="Arial" w:hAnsi="Arial" w:cs="Arial"/>
          <w:sz w:val="24"/>
          <w:szCs w:val="24"/>
        </w:rPr>
        <w:t>физической</w:t>
      </w:r>
      <w:r w:rsidR="00F36FAA" w:rsidRPr="009740EC">
        <w:rPr>
          <w:rFonts w:ascii="Arial" w:hAnsi="Arial" w:cs="Arial"/>
          <w:sz w:val="24"/>
          <w:szCs w:val="24"/>
        </w:rPr>
        <w:t xml:space="preserve"> </w:t>
      </w:r>
      <w:r w:rsidRPr="009740EC">
        <w:rPr>
          <w:rFonts w:ascii="Arial" w:hAnsi="Arial" w:cs="Arial"/>
          <w:sz w:val="24"/>
          <w:szCs w:val="24"/>
        </w:rPr>
        <w:t>культуры</w:t>
      </w:r>
      <w:r w:rsidR="00F36FAA" w:rsidRPr="009740EC">
        <w:rPr>
          <w:rFonts w:ascii="Arial" w:hAnsi="Arial" w:cs="Arial"/>
          <w:sz w:val="24"/>
          <w:szCs w:val="24"/>
        </w:rPr>
        <w:t xml:space="preserve"> </w:t>
      </w:r>
      <w:r w:rsidRPr="009740EC">
        <w:rPr>
          <w:rFonts w:ascii="Arial" w:hAnsi="Arial" w:cs="Arial"/>
          <w:sz w:val="24"/>
          <w:szCs w:val="24"/>
        </w:rPr>
        <w:t>и</w:t>
      </w:r>
      <w:r w:rsidR="00F36FAA" w:rsidRPr="009740EC">
        <w:rPr>
          <w:rFonts w:ascii="Arial" w:hAnsi="Arial" w:cs="Arial"/>
          <w:sz w:val="24"/>
          <w:szCs w:val="24"/>
        </w:rPr>
        <w:t xml:space="preserve"> </w:t>
      </w:r>
      <w:r w:rsidRPr="009740EC">
        <w:rPr>
          <w:rFonts w:ascii="Arial" w:hAnsi="Arial" w:cs="Arial"/>
          <w:sz w:val="24"/>
          <w:szCs w:val="24"/>
        </w:rPr>
        <w:t>спорта.</w:t>
      </w:r>
      <w:r w:rsidR="00F36FAA" w:rsidRPr="009740EC">
        <w:rPr>
          <w:rFonts w:ascii="Arial" w:hAnsi="Arial" w:cs="Arial"/>
          <w:sz w:val="24"/>
          <w:szCs w:val="24"/>
        </w:rPr>
        <w:t xml:space="preserve"> </w:t>
      </w:r>
    </w:p>
    <w:p w14:paraId="598B8C09" w14:textId="78CF46ED" w:rsidR="00CD257A" w:rsidRPr="009740EC" w:rsidRDefault="00CD257A" w:rsidP="00CD257A">
      <w:pPr>
        <w:spacing w:after="0" w:line="240" w:lineRule="auto"/>
        <w:ind w:firstLine="709"/>
        <w:jc w:val="both"/>
        <w:rPr>
          <w:rFonts w:ascii="Arial" w:hAnsi="Arial" w:cs="Arial"/>
          <w:sz w:val="24"/>
          <w:szCs w:val="24"/>
        </w:rPr>
      </w:pPr>
      <w:r w:rsidRPr="009740EC">
        <w:rPr>
          <w:rFonts w:ascii="Arial" w:hAnsi="Arial" w:cs="Arial"/>
          <w:sz w:val="24"/>
          <w:szCs w:val="24"/>
        </w:rPr>
        <w:t>Сеть</w:t>
      </w:r>
      <w:r w:rsidR="00F36FAA" w:rsidRPr="009740EC">
        <w:rPr>
          <w:rFonts w:ascii="Arial" w:hAnsi="Arial" w:cs="Arial"/>
          <w:sz w:val="24"/>
          <w:szCs w:val="24"/>
        </w:rPr>
        <w:t xml:space="preserve"> </w:t>
      </w:r>
      <w:r w:rsidRPr="009740EC">
        <w:rPr>
          <w:rFonts w:ascii="Arial" w:hAnsi="Arial" w:cs="Arial"/>
          <w:sz w:val="24"/>
          <w:szCs w:val="24"/>
        </w:rPr>
        <w:t>спортивных</w:t>
      </w:r>
      <w:r w:rsidR="00F36FAA" w:rsidRPr="009740EC">
        <w:rPr>
          <w:rFonts w:ascii="Arial" w:hAnsi="Arial" w:cs="Arial"/>
          <w:sz w:val="24"/>
          <w:szCs w:val="24"/>
        </w:rPr>
        <w:t xml:space="preserve"> </w:t>
      </w:r>
      <w:r w:rsidRPr="009740EC">
        <w:rPr>
          <w:rFonts w:ascii="Arial" w:hAnsi="Arial" w:cs="Arial"/>
          <w:sz w:val="24"/>
          <w:szCs w:val="24"/>
        </w:rPr>
        <w:t>сооружений</w:t>
      </w:r>
      <w:r w:rsidR="00F36FAA" w:rsidRPr="009740EC">
        <w:rPr>
          <w:rFonts w:ascii="Arial" w:hAnsi="Arial" w:cs="Arial"/>
          <w:sz w:val="24"/>
          <w:szCs w:val="24"/>
        </w:rPr>
        <w:t xml:space="preserve"> </w:t>
      </w:r>
      <w:r w:rsidRPr="009740EC">
        <w:rPr>
          <w:rFonts w:ascii="Arial" w:hAnsi="Arial" w:cs="Arial"/>
          <w:sz w:val="24"/>
          <w:szCs w:val="24"/>
        </w:rPr>
        <w:t>муниципального</w:t>
      </w:r>
      <w:r w:rsidR="00F36FAA" w:rsidRPr="009740EC">
        <w:rPr>
          <w:rFonts w:ascii="Arial" w:hAnsi="Arial" w:cs="Arial"/>
          <w:sz w:val="24"/>
          <w:szCs w:val="24"/>
        </w:rPr>
        <w:t xml:space="preserve"> </w:t>
      </w:r>
      <w:r w:rsidRPr="009740EC">
        <w:rPr>
          <w:rFonts w:ascii="Arial" w:hAnsi="Arial" w:cs="Arial"/>
          <w:sz w:val="24"/>
          <w:szCs w:val="24"/>
        </w:rPr>
        <w:t>образования</w:t>
      </w:r>
      <w:r w:rsidR="00F36FAA" w:rsidRPr="009740EC">
        <w:rPr>
          <w:rFonts w:ascii="Arial" w:hAnsi="Arial" w:cs="Arial"/>
          <w:sz w:val="24"/>
          <w:szCs w:val="24"/>
        </w:rPr>
        <w:t xml:space="preserve"> </w:t>
      </w:r>
      <w:r w:rsidRPr="009740EC">
        <w:rPr>
          <w:rFonts w:ascii="Arial" w:hAnsi="Arial" w:cs="Arial"/>
          <w:sz w:val="24"/>
          <w:szCs w:val="24"/>
        </w:rPr>
        <w:t>представлена</w:t>
      </w:r>
      <w:r w:rsidR="00F36FAA" w:rsidRPr="009740EC">
        <w:rPr>
          <w:rFonts w:ascii="Arial" w:hAnsi="Arial" w:cs="Arial"/>
          <w:sz w:val="24"/>
          <w:szCs w:val="24"/>
        </w:rPr>
        <w:t xml:space="preserve"> </w:t>
      </w:r>
      <w:r w:rsidRPr="009740EC">
        <w:rPr>
          <w:rFonts w:ascii="Arial" w:hAnsi="Arial" w:cs="Arial"/>
          <w:sz w:val="24"/>
          <w:szCs w:val="24"/>
        </w:rPr>
        <w:t>спортивными</w:t>
      </w:r>
      <w:r w:rsidR="00F36FAA" w:rsidRPr="009740EC">
        <w:rPr>
          <w:rFonts w:ascii="Arial" w:hAnsi="Arial" w:cs="Arial"/>
          <w:sz w:val="24"/>
          <w:szCs w:val="24"/>
        </w:rPr>
        <w:t xml:space="preserve"> </w:t>
      </w:r>
      <w:r w:rsidRPr="009740EC">
        <w:rPr>
          <w:rFonts w:ascii="Arial" w:hAnsi="Arial" w:cs="Arial"/>
          <w:sz w:val="24"/>
          <w:szCs w:val="24"/>
        </w:rPr>
        <w:t>залами,</w:t>
      </w:r>
      <w:r w:rsidR="00F36FAA" w:rsidRPr="009740EC">
        <w:rPr>
          <w:rFonts w:ascii="Arial" w:hAnsi="Arial" w:cs="Arial"/>
          <w:sz w:val="24"/>
          <w:szCs w:val="24"/>
        </w:rPr>
        <w:t xml:space="preserve"> </w:t>
      </w:r>
      <w:r w:rsidRPr="009740EC">
        <w:rPr>
          <w:rFonts w:ascii="Arial" w:hAnsi="Arial" w:cs="Arial"/>
          <w:sz w:val="24"/>
          <w:szCs w:val="24"/>
        </w:rPr>
        <w:t>плавательными</w:t>
      </w:r>
      <w:r w:rsidR="00F36FAA" w:rsidRPr="009740EC">
        <w:rPr>
          <w:rFonts w:ascii="Arial" w:hAnsi="Arial" w:cs="Arial"/>
          <w:sz w:val="24"/>
          <w:szCs w:val="24"/>
        </w:rPr>
        <w:t xml:space="preserve"> </w:t>
      </w:r>
      <w:r w:rsidRPr="009740EC">
        <w:rPr>
          <w:rFonts w:ascii="Arial" w:hAnsi="Arial" w:cs="Arial"/>
          <w:sz w:val="24"/>
          <w:szCs w:val="24"/>
        </w:rPr>
        <w:t>бассейнами,</w:t>
      </w:r>
      <w:r w:rsidR="00F36FAA" w:rsidRPr="009740EC">
        <w:rPr>
          <w:rFonts w:ascii="Arial" w:hAnsi="Arial" w:cs="Arial"/>
          <w:sz w:val="24"/>
          <w:szCs w:val="24"/>
        </w:rPr>
        <w:t xml:space="preserve"> </w:t>
      </w:r>
      <w:r w:rsidRPr="009740EC">
        <w:rPr>
          <w:rFonts w:ascii="Arial" w:hAnsi="Arial" w:cs="Arial"/>
          <w:sz w:val="24"/>
          <w:szCs w:val="24"/>
        </w:rPr>
        <w:t>плоскостными</w:t>
      </w:r>
      <w:r w:rsidR="00F36FAA" w:rsidRPr="009740EC">
        <w:rPr>
          <w:rFonts w:ascii="Arial" w:hAnsi="Arial" w:cs="Arial"/>
          <w:sz w:val="24"/>
          <w:szCs w:val="24"/>
        </w:rPr>
        <w:t xml:space="preserve"> </w:t>
      </w:r>
      <w:r w:rsidRPr="009740EC">
        <w:rPr>
          <w:rFonts w:ascii="Arial" w:hAnsi="Arial" w:cs="Arial"/>
          <w:sz w:val="24"/>
          <w:szCs w:val="24"/>
        </w:rPr>
        <w:t>спортивными</w:t>
      </w:r>
      <w:r w:rsidR="00F36FAA" w:rsidRPr="009740EC">
        <w:rPr>
          <w:rFonts w:ascii="Arial" w:hAnsi="Arial" w:cs="Arial"/>
          <w:sz w:val="24"/>
          <w:szCs w:val="24"/>
        </w:rPr>
        <w:t xml:space="preserve"> </w:t>
      </w:r>
      <w:r w:rsidRPr="009740EC">
        <w:rPr>
          <w:rFonts w:ascii="Arial" w:hAnsi="Arial" w:cs="Arial"/>
          <w:sz w:val="24"/>
          <w:szCs w:val="24"/>
        </w:rPr>
        <w:t>сооружениями,</w:t>
      </w:r>
      <w:r w:rsidR="00F36FAA" w:rsidRPr="009740EC">
        <w:rPr>
          <w:rFonts w:ascii="Arial" w:hAnsi="Arial" w:cs="Arial"/>
          <w:sz w:val="24"/>
          <w:szCs w:val="24"/>
        </w:rPr>
        <w:t xml:space="preserve"> </w:t>
      </w:r>
      <w:r w:rsidRPr="009740EC">
        <w:rPr>
          <w:rFonts w:ascii="Arial" w:hAnsi="Arial" w:cs="Arial"/>
          <w:sz w:val="24"/>
          <w:szCs w:val="24"/>
        </w:rPr>
        <w:t>лыжными</w:t>
      </w:r>
      <w:r w:rsidR="00F36FAA" w:rsidRPr="009740EC">
        <w:rPr>
          <w:rFonts w:ascii="Arial" w:hAnsi="Arial" w:cs="Arial"/>
          <w:sz w:val="24"/>
          <w:szCs w:val="24"/>
        </w:rPr>
        <w:t xml:space="preserve"> </w:t>
      </w:r>
      <w:r w:rsidRPr="009740EC">
        <w:rPr>
          <w:rFonts w:ascii="Arial" w:hAnsi="Arial" w:cs="Arial"/>
          <w:sz w:val="24"/>
          <w:szCs w:val="24"/>
        </w:rPr>
        <w:t>базами,</w:t>
      </w:r>
      <w:r w:rsidR="00F36FAA" w:rsidRPr="009740EC">
        <w:rPr>
          <w:rFonts w:ascii="Arial" w:hAnsi="Arial" w:cs="Arial"/>
          <w:sz w:val="24"/>
          <w:szCs w:val="24"/>
        </w:rPr>
        <w:t xml:space="preserve"> </w:t>
      </w:r>
      <w:r w:rsidRPr="009740EC">
        <w:rPr>
          <w:rFonts w:ascii="Arial" w:hAnsi="Arial" w:cs="Arial"/>
          <w:sz w:val="24"/>
          <w:szCs w:val="24"/>
        </w:rPr>
        <w:t>крытыми</w:t>
      </w:r>
      <w:r w:rsidR="00F36FAA" w:rsidRPr="009740EC">
        <w:rPr>
          <w:rFonts w:ascii="Arial" w:hAnsi="Arial" w:cs="Arial"/>
          <w:sz w:val="24"/>
          <w:szCs w:val="24"/>
        </w:rPr>
        <w:t xml:space="preserve"> </w:t>
      </w:r>
      <w:r w:rsidRPr="009740EC">
        <w:rPr>
          <w:rFonts w:ascii="Arial" w:hAnsi="Arial" w:cs="Arial"/>
          <w:sz w:val="24"/>
          <w:szCs w:val="24"/>
        </w:rPr>
        <w:t>спортивными</w:t>
      </w:r>
      <w:r w:rsidR="00F36FAA" w:rsidRPr="009740EC">
        <w:rPr>
          <w:rFonts w:ascii="Arial" w:hAnsi="Arial" w:cs="Arial"/>
          <w:sz w:val="24"/>
          <w:szCs w:val="24"/>
        </w:rPr>
        <w:t xml:space="preserve"> </w:t>
      </w:r>
      <w:r w:rsidRPr="009740EC">
        <w:rPr>
          <w:rFonts w:ascii="Arial" w:hAnsi="Arial" w:cs="Arial"/>
          <w:sz w:val="24"/>
          <w:szCs w:val="24"/>
        </w:rPr>
        <w:t>объектами</w:t>
      </w:r>
      <w:r w:rsidR="00F36FAA" w:rsidRPr="009740EC">
        <w:rPr>
          <w:rFonts w:ascii="Arial" w:hAnsi="Arial" w:cs="Arial"/>
          <w:sz w:val="24"/>
          <w:szCs w:val="24"/>
        </w:rPr>
        <w:t xml:space="preserve"> </w:t>
      </w:r>
      <w:r w:rsidRPr="009740EC">
        <w:rPr>
          <w:rFonts w:ascii="Arial" w:hAnsi="Arial" w:cs="Arial"/>
          <w:sz w:val="24"/>
          <w:szCs w:val="24"/>
        </w:rPr>
        <w:t>с</w:t>
      </w:r>
      <w:r w:rsidR="00F36FAA" w:rsidRPr="009740EC">
        <w:rPr>
          <w:rFonts w:ascii="Arial" w:hAnsi="Arial" w:cs="Arial"/>
          <w:sz w:val="24"/>
          <w:szCs w:val="24"/>
        </w:rPr>
        <w:t xml:space="preserve"> </w:t>
      </w:r>
      <w:r w:rsidRPr="009740EC">
        <w:rPr>
          <w:rFonts w:ascii="Arial" w:hAnsi="Arial" w:cs="Arial"/>
          <w:sz w:val="24"/>
          <w:szCs w:val="24"/>
        </w:rPr>
        <w:t>искусственным</w:t>
      </w:r>
      <w:r w:rsidR="00F36FAA" w:rsidRPr="009740EC">
        <w:rPr>
          <w:rFonts w:ascii="Arial" w:hAnsi="Arial" w:cs="Arial"/>
          <w:sz w:val="24"/>
          <w:szCs w:val="24"/>
        </w:rPr>
        <w:t xml:space="preserve"> </w:t>
      </w:r>
      <w:r w:rsidRPr="009740EC">
        <w:rPr>
          <w:rFonts w:ascii="Arial" w:hAnsi="Arial" w:cs="Arial"/>
          <w:sz w:val="24"/>
          <w:szCs w:val="24"/>
        </w:rPr>
        <w:t>льдом,</w:t>
      </w:r>
      <w:r w:rsidR="00F36FAA" w:rsidRPr="009740EC">
        <w:rPr>
          <w:rFonts w:ascii="Arial" w:hAnsi="Arial" w:cs="Arial"/>
          <w:sz w:val="24"/>
          <w:szCs w:val="24"/>
        </w:rPr>
        <w:t xml:space="preserve"> </w:t>
      </w:r>
      <w:r w:rsidRPr="009740EC">
        <w:rPr>
          <w:rFonts w:ascii="Arial" w:hAnsi="Arial" w:cs="Arial"/>
          <w:sz w:val="24"/>
          <w:szCs w:val="24"/>
        </w:rPr>
        <w:t>сооружениями</w:t>
      </w:r>
      <w:r w:rsidR="00F36FAA" w:rsidRPr="009740EC">
        <w:rPr>
          <w:rFonts w:ascii="Arial" w:hAnsi="Arial" w:cs="Arial"/>
          <w:sz w:val="24"/>
          <w:szCs w:val="24"/>
        </w:rPr>
        <w:t xml:space="preserve"> </w:t>
      </w:r>
      <w:r w:rsidRPr="009740EC">
        <w:rPr>
          <w:rFonts w:ascii="Arial" w:hAnsi="Arial" w:cs="Arial"/>
          <w:sz w:val="24"/>
          <w:szCs w:val="24"/>
        </w:rPr>
        <w:t>для</w:t>
      </w:r>
      <w:r w:rsidR="00F36FAA" w:rsidRPr="009740EC">
        <w:rPr>
          <w:rFonts w:ascii="Arial" w:hAnsi="Arial" w:cs="Arial"/>
          <w:sz w:val="24"/>
          <w:szCs w:val="24"/>
        </w:rPr>
        <w:t xml:space="preserve"> </w:t>
      </w:r>
      <w:r w:rsidRPr="009740EC">
        <w:rPr>
          <w:rFonts w:ascii="Arial" w:hAnsi="Arial" w:cs="Arial"/>
          <w:sz w:val="24"/>
          <w:szCs w:val="24"/>
        </w:rPr>
        <w:t>стрелковых</w:t>
      </w:r>
      <w:r w:rsidR="00F36FAA" w:rsidRPr="009740EC">
        <w:rPr>
          <w:rFonts w:ascii="Arial" w:hAnsi="Arial" w:cs="Arial"/>
          <w:sz w:val="24"/>
          <w:szCs w:val="24"/>
        </w:rPr>
        <w:t xml:space="preserve"> </w:t>
      </w:r>
      <w:r w:rsidRPr="009740EC">
        <w:rPr>
          <w:rFonts w:ascii="Arial" w:hAnsi="Arial" w:cs="Arial"/>
          <w:sz w:val="24"/>
          <w:szCs w:val="24"/>
        </w:rPr>
        <w:t>видов</w:t>
      </w:r>
      <w:r w:rsidR="00F36FAA" w:rsidRPr="009740EC">
        <w:rPr>
          <w:rFonts w:ascii="Arial" w:hAnsi="Arial" w:cs="Arial"/>
          <w:sz w:val="24"/>
          <w:szCs w:val="24"/>
        </w:rPr>
        <w:t xml:space="preserve"> </w:t>
      </w:r>
      <w:r w:rsidRPr="009740EC">
        <w:rPr>
          <w:rFonts w:ascii="Arial" w:hAnsi="Arial" w:cs="Arial"/>
          <w:sz w:val="24"/>
          <w:szCs w:val="24"/>
        </w:rPr>
        <w:t>спорта,</w:t>
      </w:r>
      <w:r w:rsidR="00F36FAA" w:rsidRPr="009740EC">
        <w:rPr>
          <w:rFonts w:ascii="Arial" w:hAnsi="Arial" w:cs="Arial"/>
          <w:sz w:val="24"/>
          <w:szCs w:val="24"/>
        </w:rPr>
        <w:t xml:space="preserve"> </w:t>
      </w:r>
      <w:r w:rsidRPr="009740EC">
        <w:rPr>
          <w:rFonts w:ascii="Arial" w:hAnsi="Arial" w:cs="Arial"/>
          <w:sz w:val="24"/>
          <w:szCs w:val="24"/>
        </w:rPr>
        <w:t>а</w:t>
      </w:r>
      <w:r w:rsidR="00F36FAA" w:rsidRPr="009740EC">
        <w:rPr>
          <w:rFonts w:ascii="Arial" w:hAnsi="Arial" w:cs="Arial"/>
          <w:sz w:val="24"/>
          <w:szCs w:val="24"/>
        </w:rPr>
        <w:t xml:space="preserve"> </w:t>
      </w:r>
      <w:r w:rsidRPr="009740EC">
        <w:rPr>
          <w:rFonts w:ascii="Arial" w:hAnsi="Arial" w:cs="Arial"/>
          <w:sz w:val="24"/>
          <w:szCs w:val="24"/>
        </w:rPr>
        <w:t>также</w:t>
      </w:r>
      <w:r w:rsidR="00F36FAA" w:rsidRPr="009740EC">
        <w:rPr>
          <w:rFonts w:ascii="Arial" w:hAnsi="Arial" w:cs="Arial"/>
          <w:sz w:val="24"/>
          <w:szCs w:val="24"/>
        </w:rPr>
        <w:t xml:space="preserve"> </w:t>
      </w:r>
      <w:r w:rsidRPr="009740EC">
        <w:rPr>
          <w:rFonts w:ascii="Arial" w:hAnsi="Arial" w:cs="Arial"/>
          <w:sz w:val="24"/>
          <w:szCs w:val="24"/>
        </w:rPr>
        <w:t>объектами</w:t>
      </w:r>
      <w:r w:rsidR="00F36FAA" w:rsidRPr="009740EC">
        <w:rPr>
          <w:rFonts w:ascii="Arial" w:hAnsi="Arial" w:cs="Arial"/>
          <w:sz w:val="24"/>
          <w:szCs w:val="24"/>
        </w:rPr>
        <w:t xml:space="preserve"> </w:t>
      </w:r>
      <w:r w:rsidRPr="009740EC">
        <w:rPr>
          <w:rFonts w:ascii="Arial" w:hAnsi="Arial" w:cs="Arial"/>
          <w:sz w:val="24"/>
          <w:szCs w:val="24"/>
        </w:rPr>
        <w:t>городской</w:t>
      </w:r>
      <w:r w:rsidR="00F36FAA" w:rsidRPr="009740EC">
        <w:rPr>
          <w:rFonts w:ascii="Arial" w:hAnsi="Arial" w:cs="Arial"/>
          <w:sz w:val="24"/>
          <w:szCs w:val="24"/>
        </w:rPr>
        <w:t xml:space="preserve"> </w:t>
      </w:r>
      <w:r w:rsidRPr="009740EC">
        <w:rPr>
          <w:rFonts w:ascii="Arial" w:hAnsi="Arial" w:cs="Arial"/>
          <w:sz w:val="24"/>
          <w:szCs w:val="24"/>
        </w:rPr>
        <w:t>и</w:t>
      </w:r>
      <w:r w:rsidR="00F36FAA" w:rsidRPr="009740EC">
        <w:rPr>
          <w:rFonts w:ascii="Arial" w:hAnsi="Arial" w:cs="Arial"/>
          <w:sz w:val="24"/>
          <w:szCs w:val="24"/>
        </w:rPr>
        <w:t xml:space="preserve"> </w:t>
      </w:r>
      <w:r w:rsidRPr="009740EC">
        <w:rPr>
          <w:rFonts w:ascii="Arial" w:hAnsi="Arial" w:cs="Arial"/>
          <w:sz w:val="24"/>
          <w:szCs w:val="24"/>
        </w:rPr>
        <w:t>рекреационной</w:t>
      </w:r>
      <w:r w:rsidR="00F36FAA" w:rsidRPr="009740EC">
        <w:rPr>
          <w:rFonts w:ascii="Arial" w:hAnsi="Arial" w:cs="Arial"/>
          <w:sz w:val="24"/>
          <w:szCs w:val="24"/>
        </w:rPr>
        <w:t xml:space="preserve"> </w:t>
      </w:r>
      <w:r w:rsidRPr="009740EC">
        <w:rPr>
          <w:rFonts w:ascii="Arial" w:hAnsi="Arial" w:cs="Arial"/>
          <w:sz w:val="24"/>
          <w:szCs w:val="24"/>
        </w:rPr>
        <w:t>инфраструктуры,</w:t>
      </w:r>
      <w:r w:rsidR="00F36FAA" w:rsidRPr="009740EC">
        <w:rPr>
          <w:rFonts w:ascii="Arial" w:hAnsi="Arial" w:cs="Arial"/>
          <w:sz w:val="24"/>
          <w:szCs w:val="24"/>
        </w:rPr>
        <w:t xml:space="preserve"> </w:t>
      </w:r>
      <w:r w:rsidRPr="009740EC">
        <w:rPr>
          <w:rFonts w:ascii="Arial" w:hAnsi="Arial" w:cs="Arial"/>
          <w:sz w:val="24"/>
          <w:szCs w:val="24"/>
        </w:rPr>
        <w:t>приспособленными</w:t>
      </w:r>
      <w:r w:rsidR="00F36FAA" w:rsidRPr="009740EC">
        <w:rPr>
          <w:rFonts w:ascii="Arial" w:hAnsi="Arial" w:cs="Arial"/>
          <w:sz w:val="24"/>
          <w:szCs w:val="24"/>
        </w:rPr>
        <w:t xml:space="preserve"> </w:t>
      </w:r>
      <w:r w:rsidRPr="009740EC">
        <w:rPr>
          <w:rFonts w:ascii="Arial" w:hAnsi="Arial" w:cs="Arial"/>
          <w:sz w:val="24"/>
          <w:szCs w:val="24"/>
        </w:rPr>
        <w:t>для</w:t>
      </w:r>
      <w:r w:rsidR="00F36FAA" w:rsidRPr="009740EC">
        <w:rPr>
          <w:rFonts w:ascii="Arial" w:hAnsi="Arial" w:cs="Arial"/>
          <w:sz w:val="24"/>
          <w:szCs w:val="24"/>
        </w:rPr>
        <w:t xml:space="preserve"> </w:t>
      </w:r>
      <w:r w:rsidRPr="009740EC">
        <w:rPr>
          <w:rFonts w:ascii="Arial" w:hAnsi="Arial" w:cs="Arial"/>
          <w:sz w:val="24"/>
          <w:szCs w:val="24"/>
        </w:rPr>
        <w:t>занятий</w:t>
      </w:r>
      <w:r w:rsidR="00F36FAA" w:rsidRPr="009740EC">
        <w:rPr>
          <w:rFonts w:ascii="Arial" w:hAnsi="Arial" w:cs="Arial"/>
          <w:sz w:val="24"/>
          <w:szCs w:val="24"/>
        </w:rPr>
        <w:t xml:space="preserve"> </w:t>
      </w:r>
      <w:r w:rsidRPr="009740EC">
        <w:rPr>
          <w:rFonts w:ascii="Arial" w:hAnsi="Arial" w:cs="Arial"/>
          <w:sz w:val="24"/>
          <w:szCs w:val="24"/>
        </w:rPr>
        <w:t>физической</w:t>
      </w:r>
      <w:r w:rsidR="00F36FAA" w:rsidRPr="009740EC">
        <w:rPr>
          <w:rFonts w:ascii="Arial" w:hAnsi="Arial" w:cs="Arial"/>
          <w:sz w:val="24"/>
          <w:szCs w:val="24"/>
        </w:rPr>
        <w:t xml:space="preserve"> </w:t>
      </w:r>
      <w:r w:rsidRPr="009740EC">
        <w:rPr>
          <w:rFonts w:ascii="Arial" w:hAnsi="Arial" w:cs="Arial"/>
          <w:sz w:val="24"/>
          <w:szCs w:val="24"/>
        </w:rPr>
        <w:t>культуры</w:t>
      </w:r>
      <w:r w:rsidR="00F36FAA" w:rsidRPr="009740EC">
        <w:rPr>
          <w:rFonts w:ascii="Arial" w:hAnsi="Arial" w:cs="Arial"/>
          <w:sz w:val="24"/>
          <w:szCs w:val="24"/>
        </w:rPr>
        <w:t xml:space="preserve"> </w:t>
      </w:r>
      <w:r w:rsidRPr="009740EC">
        <w:rPr>
          <w:rFonts w:ascii="Arial" w:hAnsi="Arial" w:cs="Arial"/>
          <w:sz w:val="24"/>
          <w:szCs w:val="24"/>
        </w:rPr>
        <w:t>и</w:t>
      </w:r>
      <w:r w:rsidR="00F36FAA" w:rsidRPr="009740EC">
        <w:rPr>
          <w:rFonts w:ascii="Arial" w:hAnsi="Arial" w:cs="Arial"/>
          <w:sz w:val="24"/>
          <w:szCs w:val="24"/>
        </w:rPr>
        <w:t xml:space="preserve"> </w:t>
      </w:r>
      <w:r w:rsidRPr="009740EC">
        <w:rPr>
          <w:rFonts w:ascii="Arial" w:hAnsi="Arial" w:cs="Arial"/>
          <w:sz w:val="24"/>
          <w:szCs w:val="24"/>
        </w:rPr>
        <w:t>спортом.</w:t>
      </w:r>
    </w:p>
    <w:tbl>
      <w:tblPr>
        <w:tblStyle w:val="a5"/>
        <w:tblW w:w="0" w:type="auto"/>
        <w:tblLook w:val="04A0" w:firstRow="1" w:lastRow="0" w:firstColumn="1" w:lastColumn="0" w:noHBand="0" w:noVBand="1"/>
      </w:tblPr>
      <w:tblGrid>
        <w:gridCol w:w="2951"/>
        <w:gridCol w:w="6336"/>
      </w:tblGrid>
      <w:tr w:rsidR="001660B1" w:rsidRPr="009740EC" w14:paraId="54ECBE1B" w14:textId="77777777" w:rsidTr="009E67CE">
        <w:tc>
          <w:tcPr>
            <w:tcW w:w="0" w:type="auto"/>
          </w:tcPr>
          <w:p w14:paraId="4B40980E" w14:textId="6391CD0C" w:rsidR="001660B1" w:rsidRPr="009740EC" w:rsidRDefault="001660B1" w:rsidP="00D0217B">
            <w:pPr>
              <w:jc w:val="center"/>
              <w:rPr>
                <w:rFonts w:ascii="Arial" w:hAnsi="Arial" w:cs="Arial"/>
                <w:sz w:val="24"/>
                <w:szCs w:val="24"/>
              </w:rPr>
            </w:pPr>
            <w:r w:rsidRPr="009740EC">
              <w:rPr>
                <w:rFonts w:ascii="Arial" w:hAnsi="Arial" w:cs="Arial"/>
                <w:sz w:val="24"/>
                <w:szCs w:val="24"/>
              </w:rPr>
              <w:t>Наименование</w:t>
            </w:r>
            <w:r w:rsidR="00F36FAA" w:rsidRPr="009740EC">
              <w:rPr>
                <w:rFonts w:ascii="Arial" w:hAnsi="Arial" w:cs="Arial"/>
                <w:sz w:val="24"/>
                <w:szCs w:val="24"/>
              </w:rPr>
              <w:t xml:space="preserve"> </w:t>
            </w:r>
            <w:r w:rsidRPr="009740EC">
              <w:rPr>
                <w:rFonts w:ascii="Arial" w:hAnsi="Arial" w:cs="Arial"/>
                <w:sz w:val="24"/>
                <w:szCs w:val="24"/>
              </w:rPr>
              <w:t>муниципального</w:t>
            </w:r>
            <w:r w:rsidR="00F36FAA" w:rsidRPr="009740EC">
              <w:rPr>
                <w:rFonts w:ascii="Arial" w:hAnsi="Arial" w:cs="Arial"/>
                <w:sz w:val="24"/>
                <w:szCs w:val="24"/>
              </w:rPr>
              <w:t xml:space="preserve"> </w:t>
            </w:r>
            <w:r w:rsidRPr="009740EC">
              <w:rPr>
                <w:rFonts w:ascii="Arial" w:hAnsi="Arial" w:cs="Arial"/>
                <w:sz w:val="24"/>
                <w:szCs w:val="24"/>
              </w:rPr>
              <w:t>образования</w:t>
            </w:r>
          </w:p>
        </w:tc>
        <w:tc>
          <w:tcPr>
            <w:tcW w:w="0" w:type="auto"/>
          </w:tcPr>
          <w:p w14:paraId="08162742" w14:textId="16B68BC9" w:rsidR="001660B1" w:rsidRPr="009740EC" w:rsidRDefault="001660B1" w:rsidP="00D0217B">
            <w:pPr>
              <w:jc w:val="center"/>
              <w:rPr>
                <w:rFonts w:ascii="Arial" w:hAnsi="Arial" w:cs="Arial"/>
                <w:sz w:val="24"/>
                <w:szCs w:val="24"/>
              </w:rPr>
            </w:pPr>
            <w:r w:rsidRPr="009740EC">
              <w:rPr>
                <w:rFonts w:ascii="Arial" w:hAnsi="Arial" w:cs="Arial"/>
                <w:sz w:val="24"/>
                <w:szCs w:val="24"/>
              </w:rPr>
              <w:t>Рекомендованное</w:t>
            </w:r>
            <w:r w:rsidR="00F36FAA" w:rsidRPr="009740EC">
              <w:rPr>
                <w:rFonts w:ascii="Arial" w:hAnsi="Arial" w:cs="Arial"/>
                <w:sz w:val="24"/>
                <w:szCs w:val="24"/>
              </w:rPr>
              <w:t xml:space="preserve"> </w:t>
            </w:r>
            <w:r w:rsidRPr="009740EC">
              <w:rPr>
                <w:rFonts w:ascii="Arial" w:hAnsi="Arial" w:cs="Arial"/>
                <w:sz w:val="24"/>
                <w:szCs w:val="24"/>
              </w:rPr>
              <w:t>содержание</w:t>
            </w:r>
            <w:r w:rsidR="00F36FAA" w:rsidRPr="009740EC">
              <w:rPr>
                <w:rFonts w:ascii="Arial" w:hAnsi="Arial" w:cs="Arial"/>
                <w:sz w:val="24"/>
                <w:szCs w:val="24"/>
              </w:rPr>
              <w:t xml:space="preserve"> </w:t>
            </w:r>
            <w:r w:rsidRPr="009740EC">
              <w:rPr>
                <w:rFonts w:ascii="Arial" w:hAnsi="Arial" w:cs="Arial"/>
                <w:sz w:val="24"/>
                <w:szCs w:val="24"/>
              </w:rPr>
              <w:t>пункта</w:t>
            </w:r>
            <w:r w:rsidR="00F36FAA" w:rsidRPr="009740EC">
              <w:rPr>
                <w:rFonts w:ascii="Arial" w:hAnsi="Arial" w:cs="Arial"/>
                <w:sz w:val="24"/>
                <w:szCs w:val="24"/>
              </w:rPr>
              <w:t xml:space="preserve"> </w:t>
            </w:r>
            <w:r w:rsidRPr="009740EC">
              <w:rPr>
                <w:rFonts w:ascii="Arial" w:hAnsi="Arial" w:cs="Arial"/>
                <w:sz w:val="24"/>
                <w:szCs w:val="24"/>
              </w:rPr>
              <w:t>2.2.2.</w:t>
            </w:r>
          </w:p>
        </w:tc>
      </w:tr>
      <w:tr w:rsidR="001660B1" w:rsidRPr="009740EC" w14:paraId="68839C7C" w14:textId="77777777" w:rsidTr="009E67CE">
        <w:tc>
          <w:tcPr>
            <w:tcW w:w="0" w:type="auto"/>
          </w:tcPr>
          <w:p w14:paraId="1FEAF000" w14:textId="72A0FC09" w:rsidR="001660B1" w:rsidRPr="009740EC" w:rsidRDefault="001660B1" w:rsidP="00E92E16">
            <w:pPr>
              <w:pStyle w:val="a3"/>
              <w:ind w:left="34"/>
              <w:jc w:val="both"/>
              <w:rPr>
                <w:rFonts w:ascii="Arial" w:hAnsi="Arial" w:cs="Arial"/>
                <w:color w:val="333333"/>
                <w:sz w:val="24"/>
                <w:szCs w:val="24"/>
                <w:shd w:val="clear" w:color="auto" w:fill="FFFFFF"/>
              </w:rPr>
            </w:pPr>
            <w:r w:rsidRPr="009740EC">
              <w:rPr>
                <w:rFonts w:ascii="Arial" w:hAnsi="Arial" w:cs="Arial"/>
                <w:color w:val="333333"/>
                <w:sz w:val="24"/>
                <w:szCs w:val="24"/>
                <w:shd w:val="clear" w:color="auto" w:fill="FFFFFF"/>
              </w:rPr>
              <w:t>Городской</w:t>
            </w:r>
            <w:r w:rsidR="00F36FAA" w:rsidRPr="009740EC">
              <w:rPr>
                <w:rFonts w:ascii="Arial" w:hAnsi="Arial" w:cs="Arial"/>
                <w:color w:val="333333"/>
                <w:sz w:val="24"/>
                <w:szCs w:val="24"/>
                <w:shd w:val="clear" w:color="auto" w:fill="FFFFFF"/>
              </w:rPr>
              <w:t xml:space="preserve"> </w:t>
            </w:r>
            <w:r w:rsidRPr="009740EC">
              <w:rPr>
                <w:rFonts w:ascii="Arial" w:hAnsi="Arial" w:cs="Arial"/>
                <w:color w:val="333333"/>
                <w:sz w:val="24"/>
                <w:szCs w:val="24"/>
                <w:shd w:val="clear" w:color="auto" w:fill="FFFFFF"/>
              </w:rPr>
              <w:t>округ</w:t>
            </w:r>
            <w:r w:rsidR="00F36FAA" w:rsidRPr="009740EC">
              <w:rPr>
                <w:rFonts w:ascii="Arial" w:hAnsi="Arial" w:cs="Arial"/>
                <w:color w:val="333333"/>
                <w:sz w:val="24"/>
                <w:szCs w:val="24"/>
                <w:shd w:val="clear" w:color="auto" w:fill="FFFFFF"/>
              </w:rPr>
              <w:t xml:space="preserve"> </w:t>
            </w:r>
            <w:r w:rsidRPr="009740EC">
              <w:rPr>
                <w:rFonts w:ascii="Arial" w:hAnsi="Arial" w:cs="Arial"/>
                <w:color w:val="333333"/>
                <w:sz w:val="24"/>
                <w:szCs w:val="24"/>
                <w:shd w:val="clear" w:color="auto" w:fill="FFFFFF"/>
              </w:rPr>
              <w:t>город</w:t>
            </w:r>
            <w:r w:rsidR="00F36FAA" w:rsidRPr="009740EC">
              <w:rPr>
                <w:rFonts w:ascii="Arial" w:hAnsi="Arial" w:cs="Arial"/>
                <w:color w:val="333333"/>
                <w:sz w:val="24"/>
                <w:szCs w:val="24"/>
                <w:shd w:val="clear" w:color="auto" w:fill="FFFFFF"/>
              </w:rPr>
              <w:t xml:space="preserve"> </w:t>
            </w:r>
            <w:r w:rsidRPr="009740EC">
              <w:rPr>
                <w:rFonts w:ascii="Arial" w:hAnsi="Arial" w:cs="Arial"/>
                <w:color w:val="333333"/>
                <w:sz w:val="24"/>
                <w:szCs w:val="24"/>
                <w:shd w:val="clear" w:color="auto" w:fill="FFFFFF"/>
              </w:rPr>
              <w:lastRenderedPageBreak/>
              <w:t>Волгореченск</w:t>
            </w:r>
            <w:r w:rsidR="00F36FAA" w:rsidRPr="009740EC">
              <w:rPr>
                <w:rFonts w:ascii="Arial" w:hAnsi="Arial" w:cs="Arial"/>
                <w:color w:val="333333"/>
                <w:sz w:val="24"/>
                <w:szCs w:val="24"/>
                <w:shd w:val="clear" w:color="auto" w:fill="FFFFFF"/>
              </w:rPr>
              <w:t xml:space="preserve"> </w:t>
            </w:r>
            <w:r w:rsidRPr="009740EC">
              <w:rPr>
                <w:rFonts w:ascii="Arial" w:hAnsi="Arial" w:cs="Arial"/>
                <w:color w:val="333333"/>
                <w:sz w:val="24"/>
                <w:szCs w:val="24"/>
                <w:shd w:val="clear" w:color="auto" w:fill="FFFFFF"/>
              </w:rPr>
              <w:t>Костромской</w:t>
            </w:r>
            <w:r w:rsidR="00F36FAA" w:rsidRPr="009740EC">
              <w:rPr>
                <w:rFonts w:ascii="Arial" w:hAnsi="Arial" w:cs="Arial"/>
                <w:color w:val="333333"/>
                <w:sz w:val="24"/>
                <w:szCs w:val="24"/>
                <w:shd w:val="clear" w:color="auto" w:fill="FFFFFF"/>
              </w:rPr>
              <w:t xml:space="preserve"> </w:t>
            </w:r>
            <w:r w:rsidRPr="009740EC">
              <w:rPr>
                <w:rFonts w:ascii="Arial" w:hAnsi="Arial" w:cs="Arial"/>
                <w:color w:val="333333"/>
                <w:sz w:val="24"/>
                <w:szCs w:val="24"/>
                <w:shd w:val="clear" w:color="auto" w:fill="FFFFFF"/>
              </w:rPr>
              <w:t>области</w:t>
            </w:r>
          </w:p>
        </w:tc>
        <w:tc>
          <w:tcPr>
            <w:tcW w:w="0" w:type="auto"/>
          </w:tcPr>
          <w:p w14:paraId="130601E6" w14:textId="6267A60E" w:rsidR="001660B1" w:rsidRPr="009740EC" w:rsidRDefault="003B7C9E" w:rsidP="00E92E16">
            <w:pPr>
              <w:jc w:val="both"/>
              <w:rPr>
                <w:rFonts w:ascii="Arial" w:hAnsi="Arial" w:cs="Arial"/>
                <w:sz w:val="24"/>
                <w:szCs w:val="24"/>
              </w:rPr>
            </w:pPr>
            <w:r w:rsidRPr="009740EC">
              <w:rPr>
                <w:rFonts w:ascii="Arial" w:hAnsi="Arial" w:cs="Arial"/>
                <w:sz w:val="24"/>
                <w:szCs w:val="24"/>
              </w:rPr>
              <w:lastRenderedPageBreak/>
              <w:t>Учитывая</w:t>
            </w:r>
            <w:r w:rsidR="00F36FAA" w:rsidRPr="009740EC">
              <w:rPr>
                <w:rFonts w:ascii="Arial" w:hAnsi="Arial" w:cs="Arial"/>
                <w:sz w:val="24"/>
                <w:szCs w:val="24"/>
              </w:rPr>
              <w:t xml:space="preserve"> </w:t>
            </w:r>
            <w:r w:rsidRPr="009740EC">
              <w:rPr>
                <w:rFonts w:ascii="Arial" w:hAnsi="Arial" w:cs="Arial"/>
                <w:sz w:val="24"/>
                <w:szCs w:val="24"/>
              </w:rPr>
              <w:t>нормативную</w:t>
            </w:r>
            <w:r w:rsidR="00F36FAA" w:rsidRPr="009740EC">
              <w:rPr>
                <w:rFonts w:ascii="Arial" w:hAnsi="Arial" w:cs="Arial"/>
                <w:sz w:val="24"/>
                <w:szCs w:val="24"/>
              </w:rPr>
              <w:t xml:space="preserve"> </w:t>
            </w:r>
            <w:r w:rsidRPr="009740EC">
              <w:rPr>
                <w:rFonts w:ascii="Arial" w:hAnsi="Arial" w:cs="Arial"/>
                <w:sz w:val="24"/>
                <w:szCs w:val="24"/>
              </w:rPr>
              <w:t>единовременную</w:t>
            </w:r>
            <w:r w:rsidR="00F36FAA" w:rsidRPr="009740EC">
              <w:rPr>
                <w:rFonts w:ascii="Arial" w:hAnsi="Arial" w:cs="Arial"/>
                <w:sz w:val="24"/>
                <w:szCs w:val="24"/>
              </w:rPr>
              <w:t xml:space="preserve"> </w:t>
            </w:r>
            <w:r w:rsidRPr="009740EC">
              <w:rPr>
                <w:rFonts w:ascii="Arial" w:hAnsi="Arial" w:cs="Arial"/>
                <w:sz w:val="24"/>
                <w:szCs w:val="24"/>
              </w:rPr>
              <w:t>пропускную</w:t>
            </w:r>
            <w:r w:rsidR="00F36FAA" w:rsidRPr="009740EC">
              <w:rPr>
                <w:rFonts w:ascii="Arial" w:hAnsi="Arial" w:cs="Arial"/>
                <w:sz w:val="24"/>
                <w:szCs w:val="24"/>
              </w:rPr>
              <w:t xml:space="preserve"> </w:t>
            </w:r>
            <w:r w:rsidRPr="009740EC">
              <w:rPr>
                <w:rFonts w:ascii="Arial" w:hAnsi="Arial" w:cs="Arial"/>
                <w:sz w:val="24"/>
                <w:szCs w:val="24"/>
              </w:rPr>
              <w:lastRenderedPageBreak/>
              <w:t>способность</w:t>
            </w:r>
            <w:r w:rsidR="00F36FAA" w:rsidRPr="009740EC">
              <w:rPr>
                <w:rFonts w:ascii="Arial" w:hAnsi="Arial" w:cs="Arial"/>
                <w:sz w:val="24"/>
                <w:szCs w:val="24"/>
              </w:rPr>
              <w:t xml:space="preserve"> </w:t>
            </w:r>
            <w:r w:rsidRPr="009740EC">
              <w:rPr>
                <w:rFonts w:ascii="Arial" w:hAnsi="Arial" w:cs="Arial"/>
                <w:sz w:val="24"/>
                <w:szCs w:val="24"/>
              </w:rPr>
              <w:t>объектов</w:t>
            </w:r>
            <w:r w:rsidR="00F36FAA" w:rsidRPr="009740EC">
              <w:rPr>
                <w:rFonts w:ascii="Arial" w:hAnsi="Arial" w:cs="Arial"/>
                <w:sz w:val="24"/>
                <w:szCs w:val="24"/>
              </w:rPr>
              <w:t xml:space="preserve"> </w:t>
            </w:r>
            <w:r w:rsidRPr="009740EC">
              <w:rPr>
                <w:rFonts w:ascii="Arial" w:hAnsi="Arial" w:cs="Arial"/>
                <w:sz w:val="24"/>
                <w:szCs w:val="24"/>
              </w:rPr>
              <w:t>спорта</w:t>
            </w:r>
            <w:r w:rsidR="00F36FAA" w:rsidRPr="009740EC">
              <w:rPr>
                <w:rFonts w:ascii="Arial" w:hAnsi="Arial" w:cs="Arial"/>
                <w:sz w:val="24"/>
                <w:szCs w:val="24"/>
              </w:rPr>
              <w:t xml:space="preserve"> </w:t>
            </w:r>
            <w:r w:rsidRPr="009740EC">
              <w:rPr>
                <w:rFonts w:ascii="Arial" w:hAnsi="Arial" w:cs="Arial"/>
                <w:sz w:val="24"/>
                <w:szCs w:val="24"/>
              </w:rPr>
              <w:t>в</w:t>
            </w:r>
            <w:r w:rsidR="00F36FAA" w:rsidRPr="009740EC">
              <w:rPr>
                <w:rFonts w:ascii="Arial" w:hAnsi="Arial" w:cs="Arial"/>
                <w:sz w:val="24"/>
                <w:szCs w:val="24"/>
              </w:rPr>
              <w:t xml:space="preserve"> </w:t>
            </w:r>
            <w:r w:rsidRPr="009740EC">
              <w:rPr>
                <w:rFonts w:ascii="Arial" w:hAnsi="Arial" w:cs="Arial"/>
                <w:sz w:val="24"/>
                <w:szCs w:val="24"/>
              </w:rPr>
              <w:t>соответствии</w:t>
            </w:r>
            <w:r w:rsidR="00F36FAA" w:rsidRPr="009740EC">
              <w:rPr>
                <w:rFonts w:ascii="Arial" w:hAnsi="Arial" w:cs="Arial"/>
                <w:sz w:val="24"/>
                <w:szCs w:val="24"/>
              </w:rPr>
              <w:t xml:space="preserve"> </w:t>
            </w:r>
            <w:r w:rsidRPr="009740EC">
              <w:rPr>
                <w:rFonts w:ascii="Arial" w:hAnsi="Arial" w:cs="Arial"/>
                <w:sz w:val="24"/>
                <w:szCs w:val="24"/>
              </w:rPr>
              <w:t>с</w:t>
            </w:r>
            <w:r w:rsidR="00F36FAA" w:rsidRPr="009740EC">
              <w:rPr>
                <w:rFonts w:ascii="Arial" w:hAnsi="Arial" w:cs="Arial"/>
                <w:sz w:val="24"/>
                <w:szCs w:val="24"/>
              </w:rPr>
              <w:t xml:space="preserve"> </w:t>
            </w:r>
            <w:r w:rsidRPr="009740EC">
              <w:rPr>
                <w:rFonts w:ascii="Arial" w:hAnsi="Arial" w:cs="Arial"/>
                <w:sz w:val="24"/>
                <w:szCs w:val="24"/>
              </w:rPr>
              <w:t>приказом</w:t>
            </w:r>
            <w:r w:rsidR="00F36FAA" w:rsidRPr="009740EC">
              <w:rPr>
                <w:rFonts w:ascii="Arial" w:hAnsi="Arial" w:cs="Arial"/>
                <w:sz w:val="24"/>
                <w:szCs w:val="24"/>
              </w:rPr>
              <w:t xml:space="preserve"> </w:t>
            </w:r>
            <w:proofErr w:type="spellStart"/>
            <w:r w:rsidRPr="009740EC">
              <w:rPr>
                <w:rFonts w:ascii="Arial" w:hAnsi="Arial" w:cs="Arial"/>
                <w:sz w:val="24"/>
                <w:szCs w:val="24"/>
              </w:rPr>
              <w:t>Минспорта</w:t>
            </w:r>
            <w:proofErr w:type="spellEnd"/>
            <w:r w:rsidR="00F36FAA" w:rsidRPr="009740EC">
              <w:rPr>
                <w:rFonts w:ascii="Arial" w:hAnsi="Arial" w:cs="Arial"/>
                <w:sz w:val="24"/>
                <w:szCs w:val="24"/>
              </w:rPr>
              <w:t xml:space="preserve"> </w:t>
            </w:r>
            <w:r w:rsidRPr="009740EC">
              <w:rPr>
                <w:rFonts w:ascii="Arial" w:hAnsi="Arial" w:cs="Arial"/>
                <w:sz w:val="24"/>
                <w:szCs w:val="24"/>
              </w:rPr>
              <w:t>России</w:t>
            </w:r>
            <w:r w:rsidR="00F36FAA" w:rsidRPr="009740EC">
              <w:rPr>
                <w:rFonts w:ascii="Arial" w:hAnsi="Arial" w:cs="Arial"/>
                <w:sz w:val="24"/>
                <w:szCs w:val="24"/>
              </w:rPr>
              <w:t xml:space="preserve"> </w:t>
            </w:r>
            <w:r w:rsidRPr="009740EC">
              <w:rPr>
                <w:rFonts w:ascii="Arial" w:hAnsi="Arial" w:cs="Arial"/>
                <w:sz w:val="24"/>
                <w:szCs w:val="24"/>
              </w:rPr>
              <w:t>от</w:t>
            </w:r>
            <w:r w:rsidR="00F36FAA" w:rsidRPr="009740EC">
              <w:rPr>
                <w:rFonts w:ascii="Arial" w:hAnsi="Arial" w:cs="Arial"/>
                <w:sz w:val="24"/>
                <w:szCs w:val="24"/>
              </w:rPr>
              <w:t xml:space="preserve"> </w:t>
            </w:r>
            <w:r w:rsidRPr="009740EC">
              <w:rPr>
                <w:rFonts w:ascii="Arial" w:hAnsi="Arial" w:cs="Arial"/>
                <w:sz w:val="24"/>
                <w:szCs w:val="24"/>
              </w:rPr>
              <w:t>21.03.2018</w:t>
            </w:r>
            <w:r w:rsidR="00F36FAA" w:rsidRPr="009740EC">
              <w:rPr>
                <w:rFonts w:ascii="Arial" w:hAnsi="Arial" w:cs="Arial"/>
                <w:sz w:val="24"/>
                <w:szCs w:val="24"/>
              </w:rPr>
              <w:t xml:space="preserve"> </w:t>
            </w:r>
            <w:r w:rsidRPr="009740EC">
              <w:rPr>
                <w:rFonts w:ascii="Arial" w:hAnsi="Arial" w:cs="Arial"/>
                <w:sz w:val="24"/>
                <w:szCs w:val="24"/>
              </w:rPr>
              <w:t>№</w:t>
            </w:r>
            <w:r w:rsidR="00F36FAA" w:rsidRPr="009740EC">
              <w:rPr>
                <w:rFonts w:ascii="Arial" w:hAnsi="Arial" w:cs="Arial"/>
                <w:sz w:val="24"/>
                <w:szCs w:val="24"/>
              </w:rPr>
              <w:t xml:space="preserve"> </w:t>
            </w:r>
            <w:r w:rsidRPr="009740EC">
              <w:rPr>
                <w:rFonts w:ascii="Arial" w:hAnsi="Arial" w:cs="Arial"/>
                <w:sz w:val="24"/>
                <w:szCs w:val="24"/>
              </w:rPr>
              <w:t>244</w:t>
            </w:r>
            <w:r w:rsidR="00F36FAA" w:rsidRPr="009740EC">
              <w:rPr>
                <w:rFonts w:ascii="Arial" w:hAnsi="Arial" w:cs="Arial"/>
                <w:sz w:val="24"/>
                <w:szCs w:val="24"/>
              </w:rPr>
              <w:t xml:space="preserve"> </w:t>
            </w:r>
            <w:r w:rsidRPr="009740EC">
              <w:rPr>
                <w:rFonts w:ascii="Arial" w:hAnsi="Arial" w:cs="Arial"/>
                <w:sz w:val="24"/>
                <w:szCs w:val="24"/>
              </w:rPr>
              <w:t>(122</w:t>
            </w:r>
            <w:r w:rsidR="00F36FAA" w:rsidRPr="009740EC">
              <w:rPr>
                <w:rFonts w:ascii="Arial" w:hAnsi="Arial" w:cs="Arial"/>
                <w:sz w:val="24"/>
                <w:szCs w:val="24"/>
              </w:rPr>
              <w:t xml:space="preserve"> </w:t>
            </w:r>
            <w:r w:rsidRPr="009740EC">
              <w:rPr>
                <w:rFonts w:ascii="Arial" w:hAnsi="Arial" w:cs="Arial"/>
                <w:sz w:val="24"/>
                <w:szCs w:val="24"/>
              </w:rPr>
              <w:t>на</w:t>
            </w:r>
            <w:r w:rsidR="00F36FAA" w:rsidRPr="009740EC">
              <w:rPr>
                <w:rFonts w:ascii="Arial" w:hAnsi="Arial" w:cs="Arial"/>
                <w:sz w:val="24"/>
                <w:szCs w:val="24"/>
              </w:rPr>
              <w:t xml:space="preserve"> </w:t>
            </w:r>
            <w:r w:rsidRPr="009740EC">
              <w:rPr>
                <w:rFonts w:ascii="Arial" w:hAnsi="Arial" w:cs="Arial"/>
                <w:sz w:val="24"/>
                <w:szCs w:val="24"/>
              </w:rPr>
              <w:t>1</w:t>
            </w:r>
            <w:r w:rsidR="00F36FAA" w:rsidRPr="009740EC">
              <w:rPr>
                <w:rFonts w:ascii="Arial" w:hAnsi="Arial" w:cs="Arial"/>
                <w:sz w:val="24"/>
                <w:szCs w:val="24"/>
              </w:rPr>
              <w:t xml:space="preserve"> </w:t>
            </w:r>
            <w:r w:rsidRPr="009740EC">
              <w:rPr>
                <w:rFonts w:ascii="Arial" w:hAnsi="Arial" w:cs="Arial"/>
                <w:sz w:val="24"/>
                <w:szCs w:val="24"/>
              </w:rPr>
              <w:t>тыс.</w:t>
            </w:r>
            <w:r w:rsidR="00F36FAA" w:rsidRPr="009740EC">
              <w:rPr>
                <w:rFonts w:ascii="Arial" w:hAnsi="Arial" w:cs="Arial"/>
                <w:sz w:val="24"/>
                <w:szCs w:val="24"/>
              </w:rPr>
              <w:t xml:space="preserve"> </w:t>
            </w:r>
            <w:r w:rsidRPr="009740EC">
              <w:rPr>
                <w:rFonts w:ascii="Arial" w:hAnsi="Arial" w:cs="Arial"/>
                <w:sz w:val="24"/>
                <w:szCs w:val="24"/>
              </w:rPr>
              <w:t>человек)</w:t>
            </w:r>
            <w:r w:rsidR="00F36FAA" w:rsidRPr="009740EC">
              <w:rPr>
                <w:rFonts w:ascii="Arial" w:hAnsi="Arial" w:cs="Arial"/>
                <w:sz w:val="24"/>
                <w:szCs w:val="24"/>
              </w:rPr>
              <w:t xml:space="preserve"> </w:t>
            </w:r>
            <w:r w:rsidRPr="009740EC">
              <w:rPr>
                <w:rFonts w:ascii="Arial" w:hAnsi="Arial" w:cs="Arial"/>
                <w:sz w:val="24"/>
                <w:szCs w:val="24"/>
              </w:rPr>
              <w:t>необходимо</w:t>
            </w:r>
            <w:r w:rsidR="00F36FAA" w:rsidRPr="009740EC">
              <w:rPr>
                <w:rFonts w:ascii="Arial" w:hAnsi="Arial" w:cs="Arial"/>
                <w:sz w:val="24"/>
                <w:szCs w:val="24"/>
              </w:rPr>
              <w:t xml:space="preserve"> </w:t>
            </w:r>
            <w:r w:rsidRPr="009740EC">
              <w:rPr>
                <w:rFonts w:ascii="Arial" w:hAnsi="Arial" w:cs="Arial"/>
                <w:sz w:val="24"/>
                <w:szCs w:val="24"/>
              </w:rPr>
              <w:t>обеспечить</w:t>
            </w:r>
            <w:r w:rsidR="00F36FAA" w:rsidRPr="009740EC">
              <w:rPr>
                <w:rFonts w:ascii="Arial" w:hAnsi="Arial" w:cs="Arial"/>
                <w:sz w:val="24"/>
                <w:szCs w:val="24"/>
              </w:rPr>
              <w:t xml:space="preserve"> </w:t>
            </w:r>
            <w:r w:rsidRPr="009740EC">
              <w:rPr>
                <w:rFonts w:ascii="Arial" w:hAnsi="Arial" w:cs="Arial"/>
                <w:sz w:val="24"/>
                <w:szCs w:val="24"/>
              </w:rPr>
              <w:t>1718</w:t>
            </w:r>
            <w:r w:rsidR="00F36FAA" w:rsidRPr="009740EC">
              <w:rPr>
                <w:rFonts w:ascii="Arial" w:hAnsi="Arial" w:cs="Arial"/>
                <w:sz w:val="24"/>
                <w:szCs w:val="24"/>
              </w:rPr>
              <w:t xml:space="preserve"> </w:t>
            </w:r>
            <w:r w:rsidRPr="009740EC">
              <w:rPr>
                <w:rFonts w:ascii="Arial" w:hAnsi="Arial" w:cs="Arial"/>
                <w:sz w:val="24"/>
                <w:szCs w:val="24"/>
              </w:rPr>
              <w:t>мест.</w:t>
            </w:r>
          </w:p>
        </w:tc>
      </w:tr>
    </w:tbl>
    <w:p w14:paraId="1AF39B57" w14:textId="083994C9" w:rsidR="009E67CE" w:rsidRPr="009740EC" w:rsidRDefault="009E67CE" w:rsidP="00CD257A">
      <w:pPr>
        <w:spacing w:after="0" w:line="240" w:lineRule="auto"/>
        <w:ind w:firstLine="709"/>
        <w:jc w:val="both"/>
        <w:rPr>
          <w:rFonts w:ascii="Arial" w:hAnsi="Arial" w:cs="Arial"/>
          <w:sz w:val="24"/>
          <w:szCs w:val="24"/>
        </w:rPr>
      </w:pPr>
      <w:r w:rsidRPr="009740EC">
        <w:rPr>
          <w:rFonts w:ascii="Arial" w:hAnsi="Arial" w:cs="Arial"/>
          <w:sz w:val="24"/>
          <w:szCs w:val="24"/>
        </w:rPr>
        <w:lastRenderedPageBreak/>
        <w:t>3.2.3. В области физической культуры и массового спорта</w:t>
      </w:r>
    </w:p>
    <w:p w14:paraId="2A8062F2" w14:textId="77777777" w:rsidR="00247466" w:rsidRPr="009740EC" w:rsidRDefault="00247466" w:rsidP="00CD257A">
      <w:pPr>
        <w:spacing w:after="0" w:line="240" w:lineRule="auto"/>
        <w:ind w:firstLine="709"/>
        <w:jc w:val="both"/>
        <w:rPr>
          <w:rFonts w:ascii="Arial" w:hAnsi="Arial" w:cs="Arial"/>
          <w:sz w:val="24"/>
          <w:szCs w:val="24"/>
        </w:rPr>
      </w:pPr>
    </w:p>
    <w:p w14:paraId="49A46DE6" w14:textId="6C0DF137" w:rsidR="001F5400" w:rsidRPr="009740EC" w:rsidRDefault="001F5400" w:rsidP="001F5400">
      <w:pPr>
        <w:spacing w:after="0" w:line="240" w:lineRule="auto"/>
        <w:ind w:firstLine="709"/>
        <w:jc w:val="right"/>
        <w:rPr>
          <w:rFonts w:ascii="Arial" w:hAnsi="Arial" w:cs="Arial"/>
          <w:sz w:val="24"/>
          <w:szCs w:val="24"/>
        </w:rPr>
      </w:pPr>
      <w:r w:rsidRPr="009740EC">
        <w:rPr>
          <w:rFonts w:ascii="Arial" w:hAnsi="Arial" w:cs="Arial"/>
          <w:sz w:val="24"/>
          <w:szCs w:val="24"/>
        </w:rPr>
        <w:t>Таблица</w:t>
      </w:r>
      <w:r w:rsidR="00F36FAA" w:rsidRPr="009740EC">
        <w:rPr>
          <w:rFonts w:ascii="Arial" w:hAnsi="Arial" w:cs="Arial"/>
          <w:sz w:val="24"/>
          <w:szCs w:val="24"/>
        </w:rPr>
        <w:t xml:space="preserve"> </w:t>
      </w:r>
      <w:r w:rsidRPr="009740EC">
        <w:rPr>
          <w:rFonts w:ascii="Arial" w:hAnsi="Arial" w:cs="Arial"/>
          <w:sz w:val="24"/>
          <w:szCs w:val="24"/>
        </w:rPr>
        <w:t>№</w:t>
      </w:r>
      <w:r w:rsidR="00F36FAA" w:rsidRPr="009740EC">
        <w:rPr>
          <w:rFonts w:ascii="Arial" w:hAnsi="Arial" w:cs="Arial"/>
          <w:sz w:val="24"/>
          <w:szCs w:val="24"/>
        </w:rPr>
        <w:t xml:space="preserve"> </w:t>
      </w:r>
      <w:r w:rsidR="00D0217B" w:rsidRPr="009740EC">
        <w:rPr>
          <w:rFonts w:ascii="Arial" w:hAnsi="Arial" w:cs="Arial"/>
          <w:sz w:val="24"/>
          <w:szCs w:val="24"/>
        </w:rPr>
        <w:t>22</w:t>
      </w:r>
    </w:p>
    <w:p w14:paraId="4418FA47" w14:textId="705A3850" w:rsidR="001F5400" w:rsidRPr="009740EC" w:rsidRDefault="00F36FAA" w:rsidP="001F5400">
      <w:pPr>
        <w:spacing w:after="0" w:line="240" w:lineRule="auto"/>
        <w:ind w:firstLine="709"/>
        <w:jc w:val="both"/>
        <w:rPr>
          <w:rFonts w:ascii="Arial" w:hAnsi="Arial" w:cs="Arial"/>
          <w:sz w:val="24"/>
          <w:szCs w:val="24"/>
        </w:rPr>
      </w:pPr>
      <w:r w:rsidRPr="009740EC">
        <w:rPr>
          <w:rFonts w:ascii="Arial" w:hAnsi="Arial" w:cs="Arial"/>
          <w:sz w:val="24"/>
          <w:szCs w:val="24"/>
        </w:rPr>
        <w:t xml:space="preserve"> </w:t>
      </w:r>
    </w:p>
    <w:p w14:paraId="5F1BD7FE" w14:textId="743F76B7" w:rsidR="001F5400" w:rsidRPr="009740EC" w:rsidRDefault="001F5400" w:rsidP="001F5400">
      <w:pPr>
        <w:spacing w:after="0" w:line="240" w:lineRule="auto"/>
        <w:jc w:val="center"/>
        <w:rPr>
          <w:rFonts w:ascii="Arial" w:hAnsi="Arial" w:cs="Arial"/>
          <w:sz w:val="24"/>
          <w:szCs w:val="24"/>
        </w:rPr>
      </w:pPr>
      <w:r w:rsidRPr="009740EC">
        <w:rPr>
          <w:rFonts w:ascii="Arial" w:hAnsi="Arial" w:cs="Arial"/>
          <w:sz w:val="24"/>
          <w:szCs w:val="24"/>
        </w:rPr>
        <w:t>Объекты</w:t>
      </w:r>
      <w:r w:rsidR="00F36FAA" w:rsidRPr="009740EC">
        <w:rPr>
          <w:rFonts w:ascii="Arial" w:hAnsi="Arial" w:cs="Arial"/>
          <w:sz w:val="24"/>
          <w:szCs w:val="24"/>
        </w:rPr>
        <w:t xml:space="preserve"> </w:t>
      </w:r>
      <w:r w:rsidRPr="009740EC">
        <w:rPr>
          <w:rFonts w:ascii="Arial" w:hAnsi="Arial" w:cs="Arial"/>
          <w:sz w:val="24"/>
          <w:szCs w:val="24"/>
        </w:rPr>
        <w:t>местного</w:t>
      </w:r>
      <w:r w:rsidR="00F36FAA" w:rsidRPr="009740EC">
        <w:rPr>
          <w:rFonts w:ascii="Arial" w:hAnsi="Arial" w:cs="Arial"/>
          <w:sz w:val="24"/>
          <w:szCs w:val="24"/>
        </w:rPr>
        <w:t xml:space="preserve"> </w:t>
      </w:r>
      <w:r w:rsidRPr="009740EC">
        <w:rPr>
          <w:rFonts w:ascii="Arial" w:hAnsi="Arial" w:cs="Arial"/>
          <w:sz w:val="24"/>
          <w:szCs w:val="24"/>
        </w:rPr>
        <w:t>значения</w:t>
      </w:r>
      <w:r w:rsidR="00F36FAA" w:rsidRPr="009740EC">
        <w:rPr>
          <w:rFonts w:ascii="Arial" w:hAnsi="Arial" w:cs="Arial"/>
          <w:sz w:val="24"/>
          <w:szCs w:val="24"/>
        </w:rPr>
        <w:t xml:space="preserve"> </w:t>
      </w:r>
      <w:r w:rsidRPr="009740EC">
        <w:rPr>
          <w:rFonts w:ascii="Arial" w:hAnsi="Arial" w:cs="Arial"/>
          <w:sz w:val="24"/>
          <w:szCs w:val="24"/>
        </w:rPr>
        <w:t>в</w:t>
      </w:r>
      <w:r w:rsidR="00F36FAA" w:rsidRPr="009740EC">
        <w:rPr>
          <w:rFonts w:ascii="Arial" w:hAnsi="Arial" w:cs="Arial"/>
          <w:sz w:val="24"/>
          <w:szCs w:val="24"/>
        </w:rPr>
        <w:t xml:space="preserve"> </w:t>
      </w:r>
      <w:r w:rsidRPr="009740EC">
        <w:rPr>
          <w:rFonts w:ascii="Arial" w:hAnsi="Arial" w:cs="Arial"/>
          <w:sz w:val="24"/>
          <w:szCs w:val="24"/>
        </w:rPr>
        <w:t>области</w:t>
      </w:r>
      <w:r w:rsidR="00F36FAA" w:rsidRPr="009740EC">
        <w:rPr>
          <w:rFonts w:ascii="Arial" w:hAnsi="Arial" w:cs="Arial"/>
          <w:sz w:val="24"/>
          <w:szCs w:val="24"/>
        </w:rPr>
        <w:t xml:space="preserve"> </w:t>
      </w:r>
      <w:r w:rsidRPr="009740EC">
        <w:rPr>
          <w:rFonts w:ascii="Arial" w:hAnsi="Arial" w:cs="Arial"/>
          <w:sz w:val="24"/>
          <w:szCs w:val="24"/>
        </w:rPr>
        <w:t>физической</w:t>
      </w:r>
      <w:r w:rsidR="00F36FAA" w:rsidRPr="009740EC">
        <w:rPr>
          <w:rFonts w:ascii="Arial" w:hAnsi="Arial" w:cs="Arial"/>
          <w:sz w:val="24"/>
          <w:szCs w:val="24"/>
        </w:rPr>
        <w:t xml:space="preserve"> </w:t>
      </w:r>
      <w:r w:rsidRPr="009740EC">
        <w:rPr>
          <w:rFonts w:ascii="Arial" w:hAnsi="Arial" w:cs="Arial"/>
          <w:sz w:val="24"/>
          <w:szCs w:val="24"/>
        </w:rPr>
        <w:t>культуры</w:t>
      </w:r>
      <w:r w:rsidR="00F36FAA" w:rsidRPr="009740EC">
        <w:rPr>
          <w:rFonts w:ascii="Arial" w:hAnsi="Arial" w:cs="Arial"/>
          <w:sz w:val="24"/>
          <w:szCs w:val="24"/>
        </w:rPr>
        <w:t xml:space="preserve"> </w:t>
      </w:r>
      <w:r w:rsidRPr="009740EC">
        <w:rPr>
          <w:rFonts w:ascii="Arial" w:hAnsi="Arial" w:cs="Arial"/>
          <w:sz w:val="24"/>
          <w:szCs w:val="24"/>
        </w:rPr>
        <w:t>и</w:t>
      </w:r>
      <w:r w:rsidR="00F36FAA" w:rsidRPr="009740EC">
        <w:rPr>
          <w:rFonts w:ascii="Arial" w:hAnsi="Arial" w:cs="Arial"/>
          <w:sz w:val="24"/>
          <w:szCs w:val="24"/>
        </w:rPr>
        <w:t xml:space="preserve"> </w:t>
      </w:r>
      <w:r w:rsidRPr="009740EC">
        <w:rPr>
          <w:rFonts w:ascii="Arial" w:hAnsi="Arial" w:cs="Arial"/>
          <w:sz w:val="24"/>
          <w:szCs w:val="24"/>
        </w:rPr>
        <w:t>массового</w:t>
      </w:r>
      <w:r w:rsidR="00F36FAA" w:rsidRPr="009740EC">
        <w:rPr>
          <w:rFonts w:ascii="Arial" w:hAnsi="Arial" w:cs="Arial"/>
          <w:sz w:val="24"/>
          <w:szCs w:val="24"/>
        </w:rPr>
        <w:t xml:space="preserve"> </w:t>
      </w:r>
      <w:r w:rsidRPr="009740EC">
        <w:rPr>
          <w:rFonts w:ascii="Arial" w:hAnsi="Arial" w:cs="Arial"/>
          <w:sz w:val="24"/>
          <w:szCs w:val="24"/>
        </w:rPr>
        <w:t>спорта</w:t>
      </w:r>
    </w:p>
    <w:p w14:paraId="4A3A228F" w14:textId="19B3227C" w:rsidR="001F5400" w:rsidRPr="00E32073" w:rsidRDefault="001F5400" w:rsidP="001F5400">
      <w:pPr>
        <w:spacing w:after="0" w:line="240" w:lineRule="auto"/>
        <w:ind w:firstLine="709"/>
        <w:jc w:val="both"/>
        <w:rPr>
          <w:rFonts w:ascii="Arial" w:hAnsi="Arial" w:cs="Arial"/>
          <w:sz w:val="28"/>
          <w:szCs w:val="28"/>
        </w:rPr>
      </w:pPr>
    </w:p>
    <w:tbl>
      <w:tblPr>
        <w:tblStyle w:val="a5"/>
        <w:tblW w:w="0" w:type="auto"/>
        <w:tblLook w:val="04A0" w:firstRow="1" w:lastRow="0" w:firstColumn="1" w:lastColumn="0" w:noHBand="0" w:noVBand="1"/>
      </w:tblPr>
      <w:tblGrid>
        <w:gridCol w:w="1902"/>
        <w:gridCol w:w="2070"/>
        <w:gridCol w:w="5215"/>
      </w:tblGrid>
      <w:tr w:rsidR="001F5400" w:rsidRPr="00E32073" w14:paraId="28CBC664" w14:textId="77777777" w:rsidTr="001F5400">
        <w:trPr>
          <w:trHeight w:val="20"/>
        </w:trPr>
        <w:tc>
          <w:tcPr>
            <w:tcW w:w="1902" w:type="dxa"/>
            <w:hideMark/>
          </w:tcPr>
          <w:p w14:paraId="334CA862" w14:textId="533B0072" w:rsidR="001F5400" w:rsidRPr="00E32073" w:rsidRDefault="001F5400" w:rsidP="00D0217B">
            <w:pPr>
              <w:jc w:val="center"/>
              <w:rPr>
                <w:rFonts w:ascii="Arial" w:hAnsi="Arial" w:cs="Arial"/>
                <w:sz w:val="20"/>
                <w:szCs w:val="20"/>
              </w:rPr>
            </w:pPr>
            <w:r w:rsidRPr="00E32073">
              <w:rPr>
                <w:rFonts w:ascii="Arial" w:hAnsi="Arial" w:cs="Arial"/>
                <w:sz w:val="20"/>
                <w:szCs w:val="20"/>
              </w:rPr>
              <w:t>Наименование</w:t>
            </w:r>
            <w:r w:rsidR="00F36FAA" w:rsidRPr="00E32073">
              <w:rPr>
                <w:rFonts w:ascii="Arial" w:hAnsi="Arial" w:cs="Arial"/>
                <w:sz w:val="20"/>
                <w:szCs w:val="20"/>
              </w:rPr>
              <w:t xml:space="preserve"> </w:t>
            </w:r>
            <w:r w:rsidRPr="00E32073">
              <w:rPr>
                <w:rFonts w:ascii="Arial" w:hAnsi="Arial" w:cs="Arial"/>
                <w:sz w:val="20"/>
                <w:szCs w:val="20"/>
              </w:rPr>
              <w:t>вида</w:t>
            </w:r>
            <w:r w:rsidR="00F36FAA" w:rsidRPr="00E32073">
              <w:rPr>
                <w:rFonts w:ascii="Arial" w:hAnsi="Arial" w:cs="Arial"/>
                <w:sz w:val="20"/>
                <w:szCs w:val="20"/>
              </w:rPr>
              <w:t xml:space="preserve"> </w:t>
            </w:r>
            <w:r w:rsidRPr="00E32073">
              <w:rPr>
                <w:rFonts w:ascii="Arial" w:hAnsi="Arial" w:cs="Arial"/>
                <w:sz w:val="20"/>
                <w:szCs w:val="20"/>
              </w:rPr>
              <w:t>объекта</w:t>
            </w:r>
          </w:p>
        </w:tc>
        <w:tc>
          <w:tcPr>
            <w:tcW w:w="2070" w:type="dxa"/>
            <w:hideMark/>
          </w:tcPr>
          <w:p w14:paraId="1EE488AD" w14:textId="4EFB296B" w:rsidR="001F5400" w:rsidRPr="00E32073" w:rsidRDefault="001F5400" w:rsidP="00D0217B">
            <w:pPr>
              <w:jc w:val="center"/>
              <w:rPr>
                <w:rFonts w:ascii="Arial" w:hAnsi="Arial" w:cs="Arial"/>
                <w:sz w:val="20"/>
                <w:szCs w:val="20"/>
              </w:rPr>
            </w:pPr>
            <w:r w:rsidRPr="00E32073">
              <w:rPr>
                <w:rFonts w:ascii="Arial" w:hAnsi="Arial" w:cs="Arial"/>
                <w:sz w:val="20"/>
                <w:szCs w:val="20"/>
              </w:rPr>
              <w:t>Тип</w:t>
            </w:r>
            <w:r w:rsidR="00F36FAA" w:rsidRPr="00E32073">
              <w:rPr>
                <w:rFonts w:ascii="Arial" w:hAnsi="Arial" w:cs="Arial"/>
                <w:sz w:val="20"/>
                <w:szCs w:val="20"/>
              </w:rPr>
              <w:t xml:space="preserve"> </w:t>
            </w:r>
            <w:r w:rsidRPr="00E32073">
              <w:rPr>
                <w:rFonts w:ascii="Arial" w:hAnsi="Arial" w:cs="Arial"/>
                <w:sz w:val="20"/>
                <w:szCs w:val="20"/>
              </w:rPr>
              <w:t>расчетного</w:t>
            </w:r>
            <w:r w:rsidR="00F36FAA" w:rsidRPr="00E32073">
              <w:rPr>
                <w:rFonts w:ascii="Arial" w:hAnsi="Arial" w:cs="Arial"/>
                <w:sz w:val="20"/>
                <w:szCs w:val="20"/>
              </w:rPr>
              <w:t xml:space="preserve"> </w:t>
            </w:r>
            <w:r w:rsidRPr="00E32073">
              <w:rPr>
                <w:rFonts w:ascii="Arial" w:hAnsi="Arial" w:cs="Arial"/>
                <w:sz w:val="20"/>
                <w:szCs w:val="20"/>
              </w:rPr>
              <w:t>показателя</w:t>
            </w:r>
          </w:p>
        </w:tc>
        <w:tc>
          <w:tcPr>
            <w:tcW w:w="5215" w:type="dxa"/>
            <w:hideMark/>
          </w:tcPr>
          <w:p w14:paraId="405C1CDB" w14:textId="524C7FEC" w:rsidR="001F5400" w:rsidRPr="00E32073" w:rsidRDefault="001F5400" w:rsidP="00D0217B">
            <w:pPr>
              <w:jc w:val="center"/>
              <w:rPr>
                <w:rFonts w:ascii="Arial" w:hAnsi="Arial" w:cs="Arial"/>
                <w:sz w:val="20"/>
                <w:szCs w:val="20"/>
              </w:rPr>
            </w:pPr>
            <w:r w:rsidRPr="00E32073">
              <w:rPr>
                <w:rFonts w:ascii="Arial" w:hAnsi="Arial" w:cs="Arial"/>
                <w:sz w:val="20"/>
                <w:szCs w:val="20"/>
              </w:rPr>
              <w:t>Обоснование</w:t>
            </w:r>
            <w:r w:rsidR="00F36FAA" w:rsidRPr="00E32073">
              <w:rPr>
                <w:rFonts w:ascii="Arial" w:hAnsi="Arial" w:cs="Arial"/>
                <w:sz w:val="20"/>
                <w:szCs w:val="20"/>
              </w:rPr>
              <w:t xml:space="preserve"> </w:t>
            </w:r>
            <w:r w:rsidRPr="00E32073">
              <w:rPr>
                <w:rFonts w:ascii="Arial" w:hAnsi="Arial" w:cs="Arial"/>
                <w:sz w:val="20"/>
                <w:szCs w:val="20"/>
              </w:rPr>
              <w:t>предельного</w:t>
            </w:r>
            <w:r w:rsidR="00F36FAA" w:rsidRPr="00E32073">
              <w:rPr>
                <w:rFonts w:ascii="Arial" w:hAnsi="Arial" w:cs="Arial"/>
                <w:sz w:val="20"/>
                <w:szCs w:val="20"/>
              </w:rPr>
              <w:t xml:space="preserve"> </w:t>
            </w:r>
            <w:r w:rsidRPr="00E32073">
              <w:rPr>
                <w:rFonts w:ascii="Arial" w:hAnsi="Arial" w:cs="Arial"/>
                <w:sz w:val="20"/>
                <w:szCs w:val="20"/>
              </w:rPr>
              <w:t>значения</w:t>
            </w:r>
            <w:r w:rsidR="00F36FAA" w:rsidRPr="00E32073">
              <w:rPr>
                <w:rFonts w:ascii="Arial" w:hAnsi="Arial" w:cs="Arial"/>
                <w:sz w:val="20"/>
                <w:szCs w:val="20"/>
              </w:rPr>
              <w:t xml:space="preserve"> </w:t>
            </w:r>
            <w:r w:rsidRPr="00E32073">
              <w:rPr>
                <w:rFonts w:ascii="Arial" w:hAnsi="Arial" w:cs="Arial"/>
                <w:sz w:val="20"/>
                <w:szCs w:val="20"/>
              </w:rPr>
              <w:t>расчетного</w:t>
            </w:r>
            <w:r w:rsidR="00F36FAA" w:rsidRPr="00E32073">
              <w:rPr>
                <w:rFonts w:ascii="Arial" w:hAnsi="Arial" w:cs="Arial"/>
                <w:sz w:val="20"/>
                <w:szCs w:val="20"/>
              </w:rPr>
              <w:t xml:space="preserve"> </w:t>
            </w:r>
            <w:r w:rsidRPr="00E32073">
              <w:rPr>
                <w:rFonts w:ascii="Arial" w:hAnsi="Arial" w:cs="Arial"/>
                <w:sz w:val="20"/>
                <w:szCs w:val="20"/>
              </w:rPr>
              <w:t>показателя</w:t>
            </w:r>
          </w:p>
        </w:tc>
      </w:tr>
      <w:tr w:rsidR="001F5400" w:rsidRPr="00E32073" w14:paraId="669EC80A" w14:textId="77777777" w:rsidTr="001F5400">
        <w:trPr>
          <w:trHeight w:val="20"/>
        </w:trPr>
        <w:tc>
          <w:tcPr>
            <w:tcW w:w="1902" w:type="dxa"/>
            <w:vMerge w:val="restart"/>
            <w:hideMark/>
          </w:tcPr>
          <w:p w14:paraId="2C86B316" w14:textId="2708B9C4" w:rsidR="001F5400" w:rsidRPr="00E32073" w:rsidRDefault="001F5400" w:rsidP="001F5400">
            <w:pPr>
              <w:jc w:val="both"/>
              <w:rPr>
                <w:rFonts w:ascii="Arial" w:hAnsi="Arial" w:cs="Arial"/>
                <w:sz w:val="20"/>
                <w:szCs w:val="20"/>
              </w:rPr>
            </w:pPr>
            <w:r w:rsidRPr="00E32073">
              <w:rPr>
                <w:rFonts w:ascii="Arial" w:hAnsi="Arial" w:cs="Arial"/>
                <w:sz w:val="20"/>
                <w:szCs w:val="20"/>
              </w:rPr>
              <w:t>Объекты</w:t>
            </w:r>
            <w:r w:rsidR="00F36FAA" w:rsidRPr="00E32073">
              <w:rPr>
                <w:rFonts w:ascii="Arial" w:hAnsi="Arial" w:cs="Arial"/>
                <w:sz w:val="20"/>
                <w:szCs w:val="20"/>
              </w:rPr>
              <w:t xml:space="preserve"> </w:t>
            </w:r>
            <w:r w:rsidRPr="00E32073">
              <w:rPr>
                <w:rFonts w:ascii="Arial" w:hAnsi="Arial" w:cs="Arial"/>
                <w:sz w:val="20"/>
                <w:szCs w:val="20"/>
              </w:rPr>
              <w:t>спорта</w:t>
            </w:r>
            <w:r w:rsidR="00F36FAA" w:rsidRPr="00E32073">
              <w:rPr>
                <w:rFonts w:ascii="Arial" w:hAnsi="Arial" w:cs="Arial"/>
                <w:sz w:val="20"/>
                <w:szCs w:val="20"/>
              </w:rPr>
              <w:t xml:space="preserve"> </w:t>
            </w:r>
            <w:r w:rsidRPr="00E32073">
              <w:rPr>
                <w:rFonts w:ascii="Arial" w:hAnsi="Arial" w:cs="Arial"/>
                <w:sz w:val="20"/>
                <w:szCs w:val="20"/>
              </w:rPr>
              <w:t>(всего)</w:t>
            </w:r>
          </w:p>
        </w:tc>
        <w:tc>
          <w:tcPr>
            <w:tcW w:w="2070" w:type="dxa"/>
            <w:hideMark/>
          </w:tcPr>
          <w:p w14:paraId="469114C7" w14:textId="776532E8" w:rsidR="001F5400" w:rsidRPr="00E32073" w:rsidRDefault="001F5400" w:rsidP="001F5400">
            <w:pPr>
              <w:jc w:val="both"/>
              <w:rPr>
                <w:rFonts w:ascii="Arial" w:hAnsi="Arial" w:cs="Arial"/>
                <w:sz w:val="20"/>
                <w:szCs w:val="20"/>
              </w:rPr>
            </w:pPr>
            <w:r w:rsidRPr="00E32073">
              <w:rPr>
                <w:rFonts w:ascii="Arial" w:hAnsi="Arial" w:cs="Arial"/>
                <w:sz w:val="20"/>
                <w:szCs w:val="20"/>
              </w:rPr>
              <w:t>Расчетный</w:t>
            </w:r>
            <w:r w:rsidR="00F36FAA" w:rsidRPr="00E32073">
              <w:rPr>
                <w:rFonts w:ascii="Arial" w:hAnsi="Arial" w:cs="Arial"/>
                <w:sz w:val="20"/>
                <w:szCs w:val="20"/>
              </w:rPr>
              <w:t xml:space="preserve"> </w:t>
            </w:r>
            <w:r w:rsidRPr="00E32073">
              <w:rPr>
                <w:rFonts w:ascii="Arial" w:hAnsi="Arial" w:cs="Arial"/>
                <w:sz w:val="20"/>
                <w:szCs w:val="20"/>
              </w:rPr>
              <w:t>показатель</w:t>
            </w:r>
            <w:r w:rsidR="00F36FAA" w:rsidRPr="00E32073">
              <w:rPr>
                <w:rFonts w:ascii="Arial" w:hAnsi="Arial" w:cs="Arial"/>
                <w:sz w:val="20"/>
                <w:szCs w:val="20"/>
              </w:rPr>
              <w:t xml:space="preserve"> </w:t>
            </w:r>
            <w:r w:rsidRPr="00E32073">
              <w:rPr>
                <w:rFonts w:ascii="Arial" w:hAnsi="Arial" w:cs="Arial"/>
                <w:sz w:val="20"/>
                <w:szCs w:val="20"/>
              </w:rPr>
              <w:t>минимально</w:t>
            </w:r>
            <w:r w:rsidR="00F36FAA" w:rsidRPr="00E32073">
              <w:rPr>
                <w:rFonts w:ascii="Arial" w:hAnsi="Arial" w:cs="Arial"/>
                <w:sz w:val="20"/>
                <w:szCs w:val="20"/>
              </w:rPr>
              <w:t xml:space="preserve"> </w:t>
            </w:r>
            <w:r w:rsidRPr="00E32073">
              <w:rPr>
                <w:rFonts w:ascii="Arial" w:hAnsi="Arial" w:cs="Arial"/>
                <w:sz w:val="20"/>
                <w:szCs w:val="20"/>
              </w:rPr>
              <w:t>допустимого</w:t>
            </w:r>
            <w:r w:rsidR="00F36FAA" w:rsidRPr="00E32073">
              <w:rPr>
                <w:rFonts w:ascii="Arial" w:hAnsi="Arial" w:cs="Arial"/>
                <w:sz w:val="20"/>
                <w:szCs w:val="20"/>
              </w:rPr>
              <w:t xml:space="preserve"> </w:t>
            </w:r>
            <w:r w:rsidRPr="00E32073">
              <w:rPr>
                <w:rFonts w:ascii="Arial" w:hAnsi="Arial" w:cs="Arial"/>
                <w:sz w:val="20"/>
                <w:szCs w:val="20"/>
              </w:rPr>
              <w:t>уровня</w:t>
            </w:r>
            <w:r w:rsidR="00F36FAA" w:rsidRPr="00E32073">
              <w:rPr>
                <w:rFonts w:ascii="Arial" w:hAnsi="Arial" w:cs="Arial"/>
                <w:sz w:val="20"/>
                <w:szCs w:val="20"/>
              </w:rPr>
              <w:t xml:space="preserve"> </w:t>
            </w:r>
            <w:r w:rsidRPr="00E32073">
              <w:rPr>
                <w:rFonts w:ascii="Arial" w:hAnsi="Arial" w:cs="Arial"/>
                <w:sz w:val="20"/>
                <w:szCs w:val="20"/>
              </w:rPr>
              <w:t>обеспеченности</w:t>
            </w:r>
          </w:p>
        </w:tc>
        <w:tc>
          <w:tcPr>
            <w:tcW w:w="5215" w:type="dxa"/>
            <w:hideMark/>
          </w:tcPr>
          <w:p w14:paraId="46D70290" w14:textId="32284054" w:rsidR="001F5400" w:rsidRPr="00E32073" w:rsidRDefault="001F5400" w:rsidP="001F5400">
            <w:pPr>
              <w:jc w:val="both"/>
              <w:rPr>
                <w:rFonts w:ascii="Arial" w:hAnsi="Arial" w:cs="Arial"/>
                <w:sz w:val="20"/>
                <w:szCs w:val="20"/>
              </w:rPr>
            </w:pPr>
            <w:proofErr w:type="gramStart"/>
            <w:r w:rsidRPr="00E32073">
              <w:rPr>
                <w:rFonts w:ascii="Arial" w:hAnsi="Arial" w:cs="Arial"/>
                <w:sz w:val="20"/>
                <w:szCs w:val="20"/>
              </w:rPr>
              <w:t>Обеспеченность</w:t>
            </w:r>
            <w:r w:rsidR="00F36FAA" w:rsidRPr="00E32073">
              <w:rPr>
                <w:rFonts w:ascii="Arial" w:hAnsi="Arial" w:cs="Arial"/>
                <w:sz w:val="20"/>
                <w:szCs w:val="20"/>
              </w:rPr>
              <w:t xml:space="preserve"> </w:t>
            </w:r>
            <w:r w:rsidRPr="00E32073">
              <w:rPr>
                <w:rFonts w:ascii="Arial" w:hAnsi="Arial" w:cs="Arial"/>
                <w:sz w:val="20"/>
                <w:szCs w:val="20"/>
              </w:rPr>
              <w:t>объектами</w:t>
            </w:r>
            <w:r w:rsidR="00F36FAA" w:rsidRPr="00E32073">
              <w:rPr>
                <w:rFonts w:ascii="Arial" w:hAnsi="Arial" w:cs="Arial"/>
                <w:sz w:val="20"/>
                <w:szCs w:val="20"/>
              </w:rPr>
              <w:t xml:space="preserve"> </w:t>
            </w:r>
            <w:r w:rsidRPr="00E32073">
              <w:rPr>
                <w:rFonts w:ascii="Arial" w:hAnsi="Arial" w:cs="Arial"/>
                <w:sz w:val="20"/>
                <w:szCs w:val="20"/>
              </w:rPr>
              <w:t>спорта</w:t>
            </w:r>
            <w:r w:rsidR="00F36FAA" w:rsidRPr="00E32073">
              <w:rPr>
                <w:rFonts w:ascii="Arial" w:hAnsi="Arial" w:cs="Arial"/>
                <w:sz w:val="20"/>
                <w:szCs w:val="20"/>
              </w:rPr>
              <w:t xml:space="preserve"> </w:t>
            </w:r>
            <w:r w:rsidRPr="00E32073">
              <w:rPr>
                <w:rFonts w:ascii="Arial" w:hAnsi="Arial" w:cs="Arial"/>
                <w:sz w:val="20"/>
                <w:szCs w:val="20"/>
              </w:rPr>
              <w:t>определяется</w:t>
            </w:r>
            <w:r w:rsidR="00F36FAA" w:rsidRPr="00E32073">
              <w:rPr>
                <w:rFonts w:ascii="Arial" w:hAnsi="Arial" w:cs="Arial"/>
                <w:sz w:val="20"/>
                <w:szCs w:val="20"/>
              </w:rPr>
              <w:t xml:space="preserve"> </w:t>
            </w:r>
            <w:r w:rsidRPr="00E32073">
              <w:rPr>
                <w:rFonts w:ascii="Arial" w:hAnsi="Arial" w:cs="Arial"/>
                <w:sz w:val="20"/>
                <w:szCs w:val="20"/>
              </w:rPr>
              <w:t>исходя</w:t>
            </w:r>
            <w:r w:rsidR="00F36FAA" w:rsidRPr="00E32073">
              <w:rPr>
                <w:rFonts w:ascii="Arial" w:hAnsi="Arial" w:cs="Arial"/>
                <w:sz w:val="20"/>
                <w:szCs w:val="20"/>
              </w:rPr>
              <w:t xml:space="preserve"> </w:t>
            </w:r>
            <w:r w:rsidRPr="00E32073">
              <w:rPr>
                <w:rFonts w:ascii="Arial" w:hAnsi="Arial" w:cs="Arial"/>
                <w:sz w:val="20"/>
                <w:szCs w:val="20"/>
              </w:rPr>
              <w:t>из</w:t>
            </w:r>
            <w:r w:rsidR="00F36FAA" w:rsidRPr="00E32073">
              <w:rPr>
                <w:rFonts w:ascii="Arial" w:hAnsi="Arial" w:cs="Arial"/>
                <w:sz w:val="20"/>
                <w:szCs w:val="20"/>
              </w:rPr>
              <w:t xml:space="preserve"> </w:t>
            </w:r>
            <w:r w:rsidRPr="00E32073">
              <w:rPr>
                <w:rFonts w:ascii="Arial" w:hAnsi="Arial" w:cs="Arial"/>
                <w:sz w:val="20"/>
                <w:szCs w:val="20"/>
              </w:rPr>
              <w:t>Единовременной</w:t>
            </w:r>
            <w:r w:rsidR="00F36FAA" w:rsidRPr="00E32073">
              <w:rPr>
                <w:rFonts w:ascii="Arial" w:hAnsi="Arial" w:cs="Arial"/>
                <w:sz w:val="20"/>
                <w:szCs w:val="20"/>
              </w:rPr>
              <w:t xml:space="preserve"> </w:t>
            </w:r>
            <w:r w:rsidRPr="00E32073">
              <w:rPr>
                <w:rFonts w:ascii="Arial" w:hAnsi="Arial" w:cs="Arial"/>
                <w:sz w:val="20"/>
                <w:szCs w:val="20"/>
              </w:rPr>
              <w:t>пропускной</w:t>
            </w:r>
            <w:r w:rsidR="00F36FAA" w:rsidRPr="00E32073">
              <w:rPr>
                <w:rFonts w:ascii="Arial" w:hAnsi="Arial" w:cs="Arial"/>
                <w:sz w:val="20"/>
                <w:szCs w:val="20"/>
              </w:rPr>
              <w:t xml:space="preserve"> </w:t>
            </w:r>
            <w:r w:rsidRPr="00E32073">
              <w:rPr>
                <w:rFonts w:ascii="Arial" w:hAnsi="Arial" w:cs="Arial"/>
                <w:sz w:val="20"/>
                <w:szCs w:val="20"/>
              </w:rPr>
              <w:t>способности</w:t>
            </w:r>
            <w:r w:rsidR="00F36FAA" w:rsidRPr="00E32073">
              <w:rPr>
                <w:rFonts w:ascii="Arial" w:hAnsi="Arial" w:cs="Arial"/>
                <w:sz w:val="20"/>
                <w:szCs w:val="20"/>
              </w:rPr>
              <w:t xml:space="preserve"> </w:t>
            </w:r>
            <w:r w:rsidRPr="00E32073">
              <w:rPr>
                <w:rFonts w:ascii="Arial" w:hAnsi="Arial" w:cs="Arial"/>
                <w:sz w:val="20"/>
                <w:szCs w:val="20"/>
              </w:rPr>
              <w:t>объекта</w:t>
            </w:r>
            <w:r w:rsidR="00F36FAA" w:rsidRPr="00E32073">
              <w:rPr>
                <w:rFonts w:ascii="Arial" w:hAnsi="Arial" w:cs="Arial"/>
                <w:sz w:val="20"/>
                <w:szCs w:val="20"/>
              </w:rPr>
              <w:t xml:space="preserve"> </w:t>
            </w:r>
            <w:r w:rsidRPr="00E32073">
              <w:rPr>
                <w:rFonts w:ascii="Arial" w:hAnsi="Arial" w:cs="Arial"/>
                <w:sz w:val="20"/>
                <w:szCs w:val="20"/>
              </w:rPr>
              <w:t>спорта</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122</w:t>
            </w:r>
            <w:r w:rsidR="00F36FAA" w:rsidRPr="00E32073">
              <w:rPr>
                <w:rFonts w:ascii="Arial" w:hAnsi="Arial" w:cs="Arial"/>
                <w:sz w:val="20"/>
                <w:szCs w:val="20"/>
              </w:rPr>
              <w:t xml:space="preserve"> </w:t>
            </w:r>
            <w:r w:rsidRPr="00E32073">
              <w:rPr>
                <w:rFonts w:ascii="Arial" w:hAnsi="Arial" w:cs="Arial"/>
                <w:sz w:val="20"/>
                <w:szCs w:val="20"/>
              </w:rPr>
              <w:t>чел.</w:t>
            </w:r>
            <w:r w:rsidR="00F36FAA" w:rsidRPr="00E32073">
              <w:rPr>
                <w:rFonts w:ascii="Arial" w:hAnsi="Arial" w:cs="Arial"/>
                <w:sz w:val="20"/>
                <w:szCs w:val="20"/>
              </w:rPr>
              <w:t xml:space="preserve"> </w:t>
            </w:r>
            <w:r w:rsidRPr="00E32073">
              <w:rPr>
                <w:rFonts w:ascii="Arial" w:hAnsi="Arial" w:cs="Arial"/>
                <w:sz w:val="20"/>
                <w:szCs w:val="20"/>
              </w:rPr>
              <w:t>на</w:t>
            </w:r>
            <w:r w:rsidR="00F36FAA" w:rsidRPr="00E32073">
              <w:rPr>
                <w:rFonts w:ascii="Arial" w:hAnsi="Arial" w:cs="Arial"/>
                <w:sz w:val="20"/>
                <w:szCs w:val="20"/>
              </w:rPr>
              <w:t xml:space="preserve"> </w:t>
            </w:r>
            <w:r w:rsidRPr="00E32073">
              <w:rPr>
                <w:rFonts w:ascii="Arial" w:hAnsi="Arial" w:cs="Arial"/>
                <w:sz w:val="20"/>
                <w:szCs w:val="20"/>
              </w:rPr>
              <w:t>1000</w:t>
            </w:r>
            <w:r w:rsidR="00F36FAA" w:rsidRPr="00E32073">
              <w:rPr>
                <w:rFonts w:ascii="Arial" w:hAnsi="Arial" w:cs="Arial"/>
                <w:sz w:val="20"/>
                <w:szCs w:val="20"/>
              </w:rPr>
              <w:t xml:space="preserve"> </w:t>
            </w:r>
            <w:r w:rsidRPr="00E32073">
              <w:rPr>
                <w:rFonts w:ascii="Arial" w:hAnsi="Arial" w:cs="Arial"/>
                <w:sz w:val="20"/>
                <w:szCs w:val="20"/>
              </w:rPr>
              <w:t>жителей</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соответствии</w:t>
            </w:r>
            <w:r w:rsidR="00F36FAA" w:rsidRPr="00E32073">
              <w:rPr>
                <w:rFonts w:ascii="Arial" w:hAnsi="Arial" w:cs="Arial"/>
                <w:sz w:val="20"/>
                <w:szCs w:val="20"/>
              </w:rPr>
              <w:t xml:space="preserve"> </w:t>
            </w:r>
            <w:r w:rsidRPr="00E32073">
              <w:rPr>
                <w:rFonts w:ascii="Arial" w:hAnsi="Arial" w:cs="Arial"/>
                <w:sz w:val="20"/>
                <w:szCs w:val="20"/>
              </w:rPr>
              <w:t>с</w:t>
            </w:r>
            <w:r w:rsidR="00F36FAA" w:rsidRPr="00E32073">
              <w:rPr>
                <w:rFonts w:ascii="Arial" w:hAnsi="Arial" w:cs="Arial"/>
                <w:sz w:val="20"/>
                <w:szCs w:val="20"/>
              </w:rPr>
              <w:t xml:space="preserve"> </w:t>
            </w:r>
            <w:r w:rsidRPr="00E32073">
              <w:rPr>
                <w:rFonts w:ascii="Arial" w:hAnsi="Arial" w:cs="Arial"/>
                <w:sz w:val="20"/>
                <w:szCs w:val="20"/>
              </w:rPr>
              <w:t>Методическими</w:t>
            </w:r>
            <w:r w:rsidR="00F36FAA" w:rsidRPr="00E32073">
              <w:rPr>
                <w:rFonts w:ascii="Arial" w:hAnsi="Arial" w:cs="Arial"/>
                <w:sz w:val="20"/>
                <w:szCs w:val="20"/>
              </w:rPr>
              <w:t xml:space="preserve"> </w:t>
            </w:r>
            <w:r w:rsidRPr="00E32073">
              <w:rPr>
                <w:rFonts w:ascii="Arial" w:hAnsi="Arial" w:cs="Arial"/>
                <w:sz w:val="20"/>
                <w:szCs w:val="20"/>
              </w:rPr>
              <w:t>рекомендациями</w:t>
            </w:r>
            <w:r w:rsidR="00F36FAA" w:rsidRPr="00E32073">
              <w:rPr>
                <w:rFonts w:ascii="Arial" w:hAnsi="Arial" w:cs="Arial"/>
                <w:sz w:val="20"/>
                <w:szCs w:val="20"/>
              </w:rPr>
              <w:t xml:space="preserve"> </w:t>
            </w:r>
            <w:r w:rsidRPr="00E32073">
              <w:rPr>
                <w:rFonts w:ascii="Arial" w:hAnsi="Arial" w:cs="Arial"/>
                <w:sz w:val="20"/>
                <w:szCs w:val="20"/>
              </w:rPr>
              <w:t>о</w:t>
            </w:r>
            <w:r w:rsidR="00F36FAA" w:rsidRPr="00E32073">
              <w:rPr>
                <w:rFonts w:ascii="Arial" w:hAnsi="Arial" w:cs="Arial"/>
                <w:sz w:val="20"/>
                <w:szCs w:val="20"/>
              </w:rPr>
              <w:t xml:space="preserve"> </w:t>
            </w:r>
            <w:r w:rsidRPr="00E32073">
              <w:rPr>
                <w:rFonts w:ascii="Arial" w:hAnsi="Arial" w:cs="Arial"/>
                <w:sz w:val="20"/>
                <w:szCs w:val="20"/>
              </w:rPr>
              <w:t>применении</w:t>
            </w:r>
            <w:r w:rsidR="00F36FAA" w:rsidRPr="00E32073">
              <w:rPr>
                <w:rFonts w:ascii="Arial" w:hAnsi="Arial" w:cs="Arial"/>
                <w:sz w:val="20"/>
                <w:szCs w:val="20"/>
              </w:rPr>
              <w:t xml:space="preserve"> </w:t>
            </w:r>
            <w:r w:rsidRPr="00E32073">
              <w:rPr>
                <w:rFonts w:ascii="Arial" w:hAnsi="Arial" w:cs="Arial"/>
                <w:sz w:val="20"/>
                <w:szCs w:val="20"/>
              </w:rPr>
              <w:t>нормативов</w:t>
            </w:r>
            <w:r w:rsidR="00F36FAA" w:rsidRPr="00E32073">
              <w:rPr>
                <w:rFonts w:ascii="Arial" w:hAnsi="Arial" w:cs="Arial"/>
                <w:sz w:val="20"/>
                <w:szCs w:val="20"/>
              </w:rPr>
              <w:t xml:space="preserve"> </w:t>
            </w:r>
            <w:r w:rsidRPr="00E32073">
              <w:rPr>
                <w:rFonts w:ascii="Arial" w:hAnsi="Arial" w:cs="Arial"/>
                <w:sz w:val="20"/>
                <w:szCs w:val="20"/>
              </w:rPr>
              <w:t>и</w:t>
            </w:r>
            <w:r w:rsidR="00F36FAA" w:rsidRPr="00E32073">
              <w:rPr>
                <w:rFonts w:ascii="Arial" w:hAnsi="Arial" w:cs="Arial"/>
                <w:sz w:val="20"/>
                <w:szCs w:val="20"/>
              </w:rPr>
              <w:t xml:space="preserve"> </w:t>
            </w:r>
            <w:r w:rsidRPr="00E32073">
              <w:rPr>
                <w:rFonts w:ascii="Arial" w:hAnsi="Arial" w:cs="Arial"/>
                <w:sz w:val="20"/>
                <w:szCs w:val="20"/>
              </w:rPr>
              <w:t>норм</w:t>
            </w:r>
            <w:r w:rsidR="00F36FAA" w:rsidRPr="00E32073">
              <w:rPr>
                <w:rFonts w:ascii="Arial" w:hAnsi="Arial" w:cs="Arial"/>
                <w:sz w:val="20"/>
                <w:szCs w:val="20"/>
              </w:rPr>
              <w:t xml:space="preserve"> </w:t>
            </w:r>
            <w:r w:rsidRPr="00E32073">
              <w:rPr>
                <w:rFonts w:ascii="Arial" w:hAnsi="Arial" w:cs="Arial"/>
                <w:sz w:val="20"/>
                <w:szCs w:val="20"/>
              </w:rPr>
              <w:t>при</w:t>
            </w:r>
            <w:r w:rsidR="00F36FAA" w:rsidRPr="00E32073">
              <w:rPr>
                <w:rFonts w:ascii="Arial" w:hAnsi="Arial" w:cs="Arial"/>
                <w:sz w:val="20"/>
                <w:szCs w:val="20"/>
              </w:rPr>
              <w:t xml:space="preserve"> </w:t>
            </w:r>
            <w:r w:rsidRPr="00E32073">
              <w:rPr>
                <w:rFonts w:ascii="Arial" w:hAnsi="Arial" w:cs="Arial"/>
                <w:sz w:val="20"/>
                <w:szCs w:val="20"/>
              </w:rPr>
              <w:t>определении</w:t>
            </w:r>
            <w:r w:rsidR="00F36FAA" w:rsidRPr="00E32073">
              <w:rPr>
                <w:rFonts w:ascii="Arial" w:hAnsi="Arial" w:cs="Arial"/>
                <w:sz w:val="20"/>
                <w:szCs w:val="20"/>
              </w:rPr>
              <w:t xml:space="preserve"> </w:t>
            </w:r>
            <w:r w:rsidRPr="00E32073">
              <w:rPr>
                <w:rFonts w:ascii="Arial" w:hAnsi="Arial" w:cs="Arial"/>
                <w:sz w:val="20"/>
                <w:szCs w:val="20"/>
              </w:rPr>
              <w:t>потребности</w:t>
            </w:r>
            <w:r w:rsidR="00F36FAA" w:rsidRPr="00E32073">
              <w:rPr>
                <w:rFonts w:ascii="Arial" w:hAnsi="Arial" w:cs="Arial"/>
                <w:sz w:val="20"/>
                <w:szCs w:val="20"/>
              </w:rPr>
              <w:t xml:space="preserve"> </w:t>
            </w:r>
            <w:r w:rsidRPr="00E32073">
              <w:rPr>
                <w:rFonts w:ascii="Arial" w:hAnsi="Arial" w:cs="Arial"/>
                <w:sz w:val="20"/>
                <w:szCs w:val="20"/>
              </w:rPr>
              <w:t>субъектов</w:t>
            </w:r>
            <w:r w:rsidR="00F36FAA" w:rsidRPr="00E32073">
              <w:rPr>
                <w:rFonts w:ascii="Arial" w:hAnsi="Arial" w:cs="Arial"/>
                <w:sz w:val="20"/>
                <w:szCs w:val="20"/>
              </w:rPr>
              <w:t xml:space="preserve"> </w:t>
            </w:r>
            <w:r w:rsidRPr="00E32073">
              <w:rPr>
                <w:rFonts w:ascii="Arial" w:hAnsi="Arial" w:cs="Arial"/>
                <w:sz w:val="20"/>
                <w:szCs w:val="20"/>
              </w:rPr>
              <w:t>Российской</w:t>
            </w:r>
            <w:r w:rsidR="00F36FAA" w:rsidRPr="00E32073">
              <w:rPr>
                <w:rFonts w:ascii="Arial" w:hAnsi="Arial" w:cs="Arial"/>
                <w:sz w:val="20"/>
                <w:szCs w:val="20"/>
              </w:rPr>
              <w:t xml:space="preserve"> </w:t>
            </w:r>
            <w:r w:rsidRPr="00E32073">
              <w:rPr>
                <w:rFonts w:ascii="Arial" w:hAnsi="Arial" w:cs="Arial"/>
                <w:sz w:val="20"/>
                <w:szCs w:val="20"/>
              </w:rPr>
              <w:t>Федерации</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объектах</w:t>
            </w:r>
            <w:r w:rsidR="00F36FAA" w:rsidRPr="00E32073">
              <w:rPr>
                <w:rFonts w:ascii="Arial" w:hAnsi="Arial" w:cs="Arial"/>
                <w:sz w:val="20"/>
                <w:szCs w:val="20"/>
              </w:rPr>
              <w:t xml:space="preserve"> </w:t>
            </w:r>
            <w:r w:rsidRPr="00E32073">
              <w:rPr>
                <w:rFonts w:ascii="Arial" w:hAnsi="Arial" w:cs="Arial"/>
                <w:sz w:val="20"/>
                <w:szCs w:val="20"/>
              </w:rPr>
              <w:t>физической</w:t>
            </w:r>
            <w:r w:rsidR="00F36FAA" w:rsidRPr="00E32073">
              <w:rPr>
                <w:rFonts w:ascii="Arial" w:hAnsi="Arial" w:cs="Arial"/>
                <w:sz w:val="20"/>
                <w:szCs w:val="20"/>
              </w:rPr>
              <w:t xml:space="preserve"> </w:t>
            </w:r>
            <w:r w:rsidRPr="00E32073">
              <w:rPr>
                <w:rFonts w:ascii="Arial" w:hAnsi="Arial" w:cs="Arial"/>
                <w:sz w:val="20"/>
                <w:szCs w:val="20"/>
              </w:rPr>
              <w:t>культуры</w:t>
            </w:r>
            <w:r w:rsidR="00F36FAA" w:rsidRPr="00E32073">
              <w:rPr>
                <w:rFonts w:ascii="Arial" w:hAnsi="Arial" w:cs="Arial"/>
                <w:sz w:val="20"/>
                <w:szCs w:val="20"/>
              </w:rPr>
              <w:t xml:space="preserve"> </w:t>
            </w:r>
            <w:r w:rsidRPr="00E32073">
              <w:rPr>
                <w:rFonts w:ascii="Arial" w:hAnsi="Arial" w:cs="Arial"/>
                <w:sz w:val="20"/>
                <w:szCs w:val="20"/>
              </w:rPr>
              <w:t>и</w:t>
            </w:r>
            <w:r w:rsidR="00F36FAA" w:rsidRPr="00E32073">
              <w:rPr>
                <w:rFonts w:ascii="Arial" w:hAnsi="Arial" w:cs="Arial"/>
                <w:sz w:val="20"/>
                <w:szCs w:val="20"/>
              </w:rPr>
              <w:t xml:space="preserve"> </w:t>
            </w:r>
            <w:r w:rsidRPr="00E32073">
              <w:rPr>
                <w:rFonts w:ascii="Arial" w:hAnsi="Arial" w:cs="Arial"/>
                <w:sz w:val="20"/>
                <w:szCs w:val="20"/>
              </w:rPr>
              <w:t>спорта,</w:t>
            </w:r>
            <w:r w:rsidR="00F36FAA" w:rsidRPr="00E32073">
              <w:rPr>
                <w:rFonts w:ascii="Arial" w:hAnsi="Arial" w:cs="Arial"/>
                <w:sz w:val="20"/>
                <w:szCs w:val="20"/>
              </w:rPr>
              <w:t xml:space="preserve"> </w:t>
            </w:r>
            <w:r w:rsidRPr="00E32073">
              <w:rPr>
                <w:rFonts w:ascii="Arial" w:hAnsi="Arial" w:cs="Arial"/>
                <w:sz w:val="20"/>
                <w:szCs w:val="20"/>
              </w:rPr>
              <w:t>утвержденными</w:t>
            </w:r>
            <w:r w:rsidR="00F36FAA" w:rsidRPr="00E32073">
              <w:rPr>
                <w:rFonts w:ascii="Arial" w:hAnsi="Arial" w:cs="Arial"/>
                <w:sz w:val="20"/>
                <w:szCs w:val="20"/>
              </w:rPr>
              <w:t xml:space="preserve"> </w:t>
            </w:r>
            <w:r w:rsidRPr="00E32073">
              <w:rPr>
                <w:rFonts w:ascii="Arial" w:hAnsi="Arial" w:cs="Arial"/>
                <w:sz w:val="20"/>
                <w:szCs w:val="20"/>
              </w:rPr>
              <w:t>Приказом</w:t>
            </w:r>
            <w:r w:rsidR="00F36FAA" w:rsidRPr="00E32073">
              <w:rPr>
                <w:rFonts w:ascii="Arial" w:hAnsi="Arial" w:cs="Arial"/>
                <w:sz w:val="20"/>
                <w:szCs w:val="20"/>
              </w:rPr>
              <w:t xml:space="preserve"> </w:t>
            </w:r>
            <w:proofErr w:type="spellStart"/>
            <w:r w:rsidRPr="00E32073">
              <w:rPr>
                <w:rFonts w:ascii="Arial" w:hAnsi="Arial" w:cs="Arial"/>
                <w:sz w:val="20"/>
                <w:szCs w:val="20"/>
              </w:rPr>
              <w:t>Минспорта</w:t>
            </w:r>
            <w:proofErr w:type="spellEnd"/>
            <w:r w:rsidR="00F36FAA" w:rsidRPr="00E32073">
              <w:rPr>
                <w:rFonts w:ascii="Arial" w:hAnsi="Arial" w:cs="Arial"/>
                <w:sz w:val="20"/>
                <w:szCs w:val="20"/>
              </w:rPr>
              <w:t xml:space="preserve"> </w:t>
            </w:r>
            <w:r w:rsidRPr="00E32073">
              <w:rPr>
                <w:rFonts w:ascii="Arial" w:hAnsi="Arial" w:cs="Arial"/>
                <w:sz w:val="20"/>
                <w:szCs w:val="20"/>
              </w:rPr>
              <w:t>России</w:t>
            </w:r>
            <w:r w:rsidR="00F36FAA" w:rsidRPr="00E32073">
              <w:rPr>
                <w:rFonts w:ascii="Arial" w:hAnsi="Arial" w:cs="Arial"/>
                <w:sz w:val="20"/>
                <w:szCs w:val="20"/>
              </w:rPr>
              <w:t xml:space="preserve"> </w:t>
            </w:r>
            <w:r w:rsidRPr="00E32073">
              <w:rPr>
                <w:rFonts w:ascii="Arial" w:hAnsi="Arial" w:cs="Arial"/>
                <w:sz w:val="20"/>
                <w:szCs w:val="20"/>
              </w:rPr>
              <w:t>от</w:t>
            </w:r>
            <w:r w:rsidR="00F36FAA" w:rsidRPr="00E32073">
              <w:rPr>
                <w:rFonts w:ascii="Arial" w:hAnsi="Arial" w:cs="Arial"/>
                <w:sz w:val="20"/>
                <w:szCs w:val="20"/>
              </w:rPr>
              <w:t xml:space="preserve"> </w:t>
            </w:r>
            <w:r w:rsidRPr="00E32073">
              <w:rPr>
                <w:rFonts w:ascii="Arial" w:hAnsi="Arial" w:cs="Arial"/>
                <w:sz w:val="20"/>
                <w:szCs w:val="20"/>
              </w:rPr>
              <w:t>21</w:t>
            </w:r>
            <w:r w:rsidR="00F36FAA" w:rsidRPr="00E32073">
              <w:rPr>
                <w:rFonts w:ascii="Arial" w:hAnsi="Arial" w:cs="Arial"/>
                <w:sz w:val="20"/>
                <w:szCs w:val="20"/>
              </w:rPr>
              <w:t xml:space="preserve"> </w:t>
            </w:r>
            <w:r w:rsidRPr="00E32073">
              <w:rPr>
                <w:rFonts w:ascii="Arial" w:hAnsi="Arial" w:cs="Arial"/>
                <w:sz w:val="20"/>
                <w:szCs w:val="20"/>
              </w:rPr>
              <w:t>марта</w:t>
            </w:r>
            <w:r w:rsidR="00F36FAA" w:rsidRPr="00E32073">
              <w:rPr>
                <w:rFonts w:ascii="Arial" w:hAnsi="Arial" w:cs="Arial"/>
                <w:sz w:val="20"/>
                <w:szCs w:val="20"/>
              </w:rPr>
              <w:t xml:space="preserve"> </w:t>
            </w:r>
            <w:r w:rsidRPr="00E32073">
              <w:rPr>
                <w:rFonts w:ascii="Arial" w:hAnsi="Arial" w:cs="Arial"/>
                <w:sz w:val="20"/>
                <w:szCs w:val="20"/>
              </w:rPr>
              <w:t>2018</w:t>
            </w:r>
            <w:r w:rsidR="00F36FAA" w:rsidRPr="00E32073">
              <w:rPr>
                <w:rFonts w:ascii="Arial" w:hAnsi="Arial" w:cs="Arial"/>
                <w:sz w:val="20"/>
                <w:szCs w:val="20"/>
              </w:rPr>
              <w:t xml:space="preserve"> </w:t>
            </w:r>
            <w:r w:rsidRPr="00E32073">
              <w:rPr>
                <w:rFonts w:ascii="Arial" w:hAnsi="Arial" w:cs="Arial"/>
                <w:sz w:val="20"/>
                <w:szCs w:val="20"/>
              </w:rPr>
              <w:t>года</w:t>
            </w:r>
            <w:r w:rsidR="00F36FAA" w:rsidRPr="00E32073">
              <w:rPr>
                <w:rFonts w:ascii="Arial" w:hAnsi="Arial" w:cs="Arial"/>
                <w:sz w:val="20"/>
                <w:szCs w:val="20"/>
              </w:rPr>
              <w:t xml:space="preserve"> </w:t>
            </w:r>
            <w:r w:rsidRPr="00E32073">
              <w:rPr>
                <w:rFonts w:ascii="Arial" w:hAnsi="Arial" w:cs="Arial"/>
                <w:sz w:val="20"/>
                <w:szCs w:val="20"/>
              </w:rPr>
              <w:t>№</w:t>
            </w:r>
            <w:r w:rsidR="00F36FAA" w:rsidRPr="00E32073">
              <w:rPr>
                <w:rFonts w:ascii="Arial" w:hAnsi="Arial" w:cs="Arial"/>
                <w:sz w:val="20"/>
                <w:szCs w:val="20"/>
              </w:rPr>
              <w:t xml:space="preserve"> </w:t>
            </w:r>
            <w:r w:rsidRPr="00E32073">
              <w:rPr>
                <w:rFonts w:ascii="Arial" w:hAnsi="Arial" w:cs="Arial"/>
                <w:sz w:val="20"/>
                <w:szCs w:val="20"/>
              </w:rPr>
              <w:t>244</w:t>
            </w:r>
            <w:r w:rsidR="00F36FAA" w:rsidRPr="00E32073">
              <w:rPr>
                <w:rFonts w:ascii="Arial" w:hAnsi="Arial" w:cs="Arial"/>
                <w:sz w:val="20"/>
                <w:szCs w:val="20"/>
              </w:rPr>
              <w:t xml:space="preserve"> </w:t>
            </w:r>
            <w:r w:rsidRPr="00E32073">
              <w:rPr>
                <w:rFonts w:ascii="Arial" w:hAnsi="Arial" w:cs="Arial"/>
                <w:sz w:val="20"/>
                <w:szCs w:val="20"/>
              </w:rPr>
              <w:t>(ред.</w:t>
            </w:r>
            <w:r w:rsidR="00F36FAA" w:rsidRPr="00E32073">
              <w:rPr>
                <w:rFonts w:ascii="Arial" w:hAnsi="Arial" w:cs="Arial"/>
                <w:sz w:val="20"/>
                <w:szCs w:val="20"/>
              </w:rPr>
              <w:t xml:space="preserve"> </w:t>
            </w:r>
            <w:r w:rsidRPr="00E32073">
              <w:rPr>
                <w:rFonts w:ascii="Arial" w:hAnsi="Arial" w:cs="Arial"/>
                <w:sz w:val="20"/>
                <w:szCs w:val="20"/>
              </w:rPr>
              <w:t>от</w:t>
            </w:r>
            <w:r w:rsidR="00F36FAA" w:rsidRPr="00E32073">
              <w:rPr>
                <w:rFonts w:ascii="Arial" w:hAnsi="Arial" w:cs="Arial"/>
                <w:sz w:val="20"/>
                <w:szCs w:val="20"/>
              </w:rPr>
              <w:t xml:space="preserve"> </w:t>
            </w:r>
            <w:r w:rsidRPr="00E32073">
              <w:rPr>
                <w:rFonts w:ascii="Arial" w:hAnsi="Arial" w:cs="Arial"/>
                <w:sz w:val="20"/>
                <w:szCs w:val="20"/>
              </w:rPr>
              <w:t>14</w:t>
            </w:r>
            <w:r w:rsidR="00F36FAA" w:rsidRPr="00E32073">
              <w:rPr>
                <w:rFonts w:ascii="Arial" w:hAnsi="Arial" w:cs="Arial"/>
                <w:sz w:val="20"/>
                <w:szCs w:val="20"/>
              </w:rPr>
              <w:t xml:space="preserve"> </w:t>
            </w:r>
            <w:r w:rsidRPr="00E32073">
              <w:rPr>
                <w:rFonts w:ascii="Arial" w:hAnsi="Arial" w:cs="Arial"/>
                <w:sz w:val="20"/>
                <w:szCs w:val="20"/>
              </w:rPr>
              <w:t>апреля</w:t>
            </w:r>
            <w:r w:rsidR="00F36FAA" w:rsidRPr="00E32073">
              <w:rPr>
                <w:rFonts w:ascii="Arial" w:hAnsi="Arial" w:cs="Arial"/>
                <w:sz w:val="20"/>
                <w:szCs w:val="20"/>
              </w:rPr>
              <w:t xml:space="preserve"> </w:t>
            </w:r>
            <w:r w:rsidRPr="00E32073">
              <w:rPr>
                <w:rFonts w:ascii="Arial" w:hAnsi="Arial" w:cs="Arial"/>
                <w:sz w:val="20"/>
                <w:szCs w:val="20"/>
              </w:rPr>
              <w:t>2020</w:t>
            </w:r>
            <w:r w:rsidR="00F36FAA" w:rsidRPr="00E32073">
              <w:rPr>
                <w:rFonts w:ascii="Arial" w:hAnsi="Arial" w:cs="Arial"/>
                <w:sz w:val="20"/>
                <w:szCs w:val="20"/>
              </w:rPr>
              <w:t xml:space="preserve"> </w:t>
            </w:r>
            <w:r w:rsidRPr="00E32073">
              <w:rPr>
                <w:rFonts w:ascii="Arial" w:hAnsi="Arial" w:cs="Arial"/>
                <w:sz w:val="20"/>
                <w:szCs w:val="20"/>
              </w:rPr>
              <w:t>года)</w:t>
            </w:r>
            <w:r w:rsidR="00F36FAA" w:rsidRPr="00E32073">
              <w:rPr>
                <w:rFonts w:ascii="Arial" w:hAnsi="Arial" w:cs="Arial"/>
                <w:sz w:val="20"/>
                <w:szCs w:val="20"/>
              </w:rPr>
              <w:t xml:space="preserve"> </w:t>
            </w:r>
            <w:r w:rsidRPr="00E32073">
              <w:rPr>
                <w:rFonts w:ascii="Arial" w:hAnsi="Arial" w:cs="Arial"/>
                <w:sz w:val="20"/>
                <w:szCs w:val="20"/>
              </w:rPr>
              <w:t>(далее</w:t>
            </w:r>
            <w:r w:rsidR="00F36FAA" w:rsidRPr="00E32073">
              <w:rPr>
                <w:rFonts w:ascii="Arial" w:hAnsi="Arial" w:cs="Arial"/>
                <w:sz w:val="20"/>
                <w:szCs w:val="20"/>
              </w:rPr>
              <w:t xml:space="preserve"> </w:t>
            </w:r>
            <w:r w:rsidRPr="00E32073">
              <w:rPr>
                <w:rFonts w:ascii="Arial" w:hAnsi="Arial" w:cs="Arial"/>
                <w:sz w:val="20"/>
                <w:szCs w:val="20"/>
              </w:rPr>
              <w:t>–</w:t>
            </w:r>
            <w:r w:rsidR="00F36FAA" w:rsidRPr="00E32073">
              <w:rPr>
                <w:rFonts w:ascii="Arial" w:hAnsi="Arial" w:cs="Arial"/>
                <w:sz w:val="20"/>
                <w:szCs w:val="20"/>
              </w:rPr>
              <w:t xml:space="preserve"> </w:t>
            </w:r>
            <w:r w:rsidRPr="00E32073">
              <w:rPr>
                <w:rFonts w:ascii="Arial" w:hAnsi="Arial" w:cs="Arial"/>
                <w:sz w:val="20"/>
                <w:szCs w:val="20"/>
              </w:rPr>
              <w:t>Приказ</w:t>
            </w:r>
            <w:r w:rsidR="00F36FAA" w:rsidRPr="00E32073">
              <w:rPr>
                <w:rFonts w:ascii="Arial" w:hAnsi="Arial" w:cs="Arial"/>
                <w:sz w:val="20"/>
                <w:szCs w:val="20"/>
              </w:rPr>
              <w:t xml:space="preserve"> </w:t>
            </w:r>
            <w:proofErr w:type="spellStart"/>
            <w:r w:rsidRPr="00E32073">
              <w:rPr>
                <w:rFonts w:ascii="Arial" w:hAnsi="Arial" w:cs="Arial"/>
                <w:sz w:val="20"/>
                <w:szCs w:val="20"/>
              </w:rPr>
              <w:t>Минспорта</w:t>
            </w:r>
            <w:proofErr w:type="spellEnd"/>
            <w:r w:rsidR="00F36FAA" w:rsidRPr="00E32073">
              <w:rPr>
                <w:rFonts w:ascii="Arial" w:hAnsi="Arial" w:cs="Arial"/>
                <w:sz w:val="20"/>
                <w:szCs w:val="20"/>
              </w:rPr>
              <w:t xml:space="preserve"> </w:t>
            </w:r>
            <w:r w:rsidRPr="00E32073">
              <w:rPr>
                <w:rFonts w:ascii="Arial" w:hAnsi="Arial" w:cs="Arial"/>
                <w:sz w:val="20"/>
                <w:szCs w:val="20"/>
              </w:rPr>
              <w:t>России</w:t>
            </w:r>
            <w:r w:rsidR="00F36FAA" w:rsidRPr="00E32073">
              <w:rPr>
                <w:rFonts w:ascii="Arial" w:hAnsi="Arial" w:cs="Arial"/>
                <w:sz w:val="20"/>
                <w:szCs w:val="20"/>
              </w:rPr>
              <w:t xml:space="preserve"> </w:t>
            </w:r>
            <w:r w:rsidRPr="00E32073">
              <w:rPr>
                <w:rFonts w:ascii="Arial" w:hAnsi="Arial" w:cs="Arial"/>
                <w:sz w:val="20"/>
                <w:szCs w:val="20"/>
              </w:rPr>
              <w:t>от</w:t>
            </w:r>
            <w:proofErr w:type="gramEnd"/>
            <w:r w:rsidR="00F36FAA" w:rsidRPr="00E32073">
              <w:rPr>
                <w:rFonts w:ascii="Arial" w:hAnsi="Arial" w:cs="Arial"/>
                <w:sz w:val="20"/>
                <w:szCs w:val="20"/>
              </w:rPr>
              <w:t xml:space="preserve"> </w:t>
            </w:r>
            <w:proofErr w:type="gramStart"/>
            <w:r w:rsidRPr="00E32073">
              <w:rPr>
                <w:rFonts w:ascii="Arial" w:hAnsi="Arial" w:cs="Arial"/>
                <w:sz w:val="20"/>
                <w:szCs w:val="20"/>
              </w:rPr>
              <w:t>21</w:t>
            </w:r>
            <w:r w:rsidR="00F36FAA" w:rsidRPr="00E32073">
              <w:rPr>
                <w:rFonts w:ascii="Arial" w:hAnsi="Arial" w:cs="Arial"/>
                <w:sz w:val="20"/>
                <w:szCs w:val="20"/>
              </w:rPr>
              <w:t xml:space="preserve"> </w:t>
            </w:r>
            <w:r w:rsidRPr="00E32073">
              <w:rPr>
                <w:rFonts w:ascii="Arial" w:hAnsi="Arial" w:cs="Arial"/>
                <w:sz w:val="20"/>
                <w:szCs w:val="20"/>
              </w:rPr>
              <w:t>марта</w:t>
            </w:r>
            <w:r w:rsidR="00F36FAA" w:rsidRPr="00E32073">
              <w:rPr>
                <w:rFonts w:ascii="Arial" w:hAnsi="Arial" w:cs="Arial"/>
                <w:sz w:val="20"/>
                <w:szCs w:val="20"/>
              </w:rPr>
              <w:t xml:space="preserve"> </w:t>
            </w:r>
            <w:r w:rsidRPr="00E32073">
              <w:rPr>
                <w:rFonts w:ascii="Arial" w:hAnsi="Arial" w:cs="Arial"/>
                <w:sz w:val="20"/>
                <w:szCs w:val="20"/>
              </w:rPr>
              <w:t>2018</w:t>
            </w:r>
            <w:r w:rsidR="00F36FAA" w:rsidRPr="00E32073">
              <w:rPr>
                <w:rFonts w:ascii="Arial" w:hAnsi="Arial" w:cs="Arial"/>
                <w:sz w:val="20"/>
                <w:szCs w:val="20"/>
              </w:rPr>
              <w:t xml:space="preserve"> </w:t>
            </w:r>
            <w:r w:rsidRPr="00E32073">
              <w:rPr>
                <w:rFonts w:ascii="Arial" w:hAnsi="Arial" w:cs="Arial"/>
                <w:sz w:val="20"/>
                <w:szCs w:val="20"/>
              </w:rPr>
              <w:t>года</w:t>
            </w:r>
            <w:r w:rsidR="00F36FAA" w:rsidRPr="00E32073">
              <w:rPr>
                <w:rFonts w:ascii="Arial" w:hAnsi="Arial" w:cs="Arial"/>
                <w:sz w:val="20"/>
                <w:szCs w:val="20"/>
              </w:rPr>
              <w:t xml:space="preserve"> </w:t>
            </w:r>
            <w:r w:rsidRPr="00E32073">
              <w:rPr>
                <w:rFonts w:ascii="Arial" w:hAnsi="Arial" w:cs="Arial"/>
                <w:sz w:val="20"/>
                <w:szCs w:val="20"/>
              </w:rPr>
              <w:t>№</w:t>
            </w:r>
            <w:r w:rsidR="00F36FAA" w:rsidRPr="00E32073">
              <w:rPr>
                <w:rFonts w:ascii="Arial" w:hAnsi="Arial" w:cs="Arial"/>
                <w:sz w:val="20"/>
                <w:szCs w:val="20"/>
              </w:rPr>
              <w:t xml:space="preserve"> </w:t>
            </w:r>
            <w:r w:rsidRPr="00E32073">
              <w:rPr>
                <w:rFonts w:ascii="Arial" w:hAnsi="Arial" w:cs="Arial"/>
                <w:sz w:val="20"/>
                <w:szCs w:val="20"/>
              </w:rPr>
              <w:t>244).</w:t>
            </w:r>
            <w:proofErr w:type="gramEnd"/>
          </w:p>
          <w:p w14:paraId="418A3A36" w14:textId="03BC7DA6" w:rsidR="001F5400" w:rsidRPr="00E32073" w:rsidRDefault="001F5400" w:rsidP="001F5400">
            <w:pPr>
              <w:jc w:val="both"/>
              <w:rPr>
                <w:rFonts w:ascii="Arial" w:hAnsi="Arial" w:cs="Arial"/>
                <w:sz w:val="20"/>
                <w:szCs w:val="20"/>
              </w:rPr>
            </w:pPr>
            <w:proofErr w:type="gramStart"/>
            <w:r w:rsidRPr="00E32073">
              <w:rPr>
                <w:rFonts w:ascii="Arial" w:hAnsi="Arial" w:cs="Arial"/>
                <w:sz w:val="20"/>
                <w:szCs w:val="20"/>
              </w:rPr>
              <w:t>Текущая</w:t>
            </w:r>
            <w:r w:rsidR="00F36FAA" w:rsidRPr="00E32073">
              <w:rPr>
                <w:rFonts w:ascii="Arial" w:hAnsi="Arial" w:cs="Arial"/>
                <w:sz w:val="20"/>
                <w:szCs w:val="20"/>
              </w:rPr>
              <w:t xml:space="preserve"> </w:t>
            </w:r>
            <w:r w:rsidRPr="00E32073">
              <w:rPr>
                <w:rFonts w:ascii="Arial" w:hAnsi="Arial" w:cs="Arial"/>
                <w:sz w:val="20"/>
                <w:szCs w:val="20"/>
              </w:rPr>
              <w:t>обеспеченность</w:t>
            </w:r>
            <w:r w:rsidR="00F36FAA" w:rsidRPr="00E32073">
              <w:rPr>
                <w:rFonts w:ascii="Arial" w:hAnsi="Arial" w:cs="Arial"/>
                <w:sz w:val="20"/>
                <w:szCs w:val="20"/>
              </w:rPr>
              <w:t xml:space="preserve"> </w:t>
            </w:r>
            <w:r w:rsidRPr="00E32073">
              <w:rPr>
                <w:rFonts w:ascii="Arial" w:hAnsi="Arial" w:cs="Arial"/>
                <w:sz w:val="20"/>
                <w:szCs w:val="20"/>
              </w:rPr>
              <w:t>объектами</w:t>
            </w:r>
            <w:r w:rsidR="00F36FAA" w:rsidRPr="00E32073">
              <w:rPr>
                <w:rFonts w:ascii="Arial" w:hAnsi="Arial" w:cs="Arial"/>
                <w:sz w:val="20"/>
                <w:szCs w:val="20"/>
              </w:rPr>
              <w:t xml:space="preserve"> </w:t>
            </w:r>
            <w:r w:rsidRPr="00E32073">
              <w:rPr>
                <w:rFonts w:ascii="Arial" w:hAnsi="Arial" w:cs="Arial"/>
                <w:sz w:val="20"/>
                <w:szCs w:val="20"/>
              </w:rPr>
              <w:t>спорта</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2022</w:t>
            </w:r>
            <w:r w:rsidR="00F36FAA" w:rsidRPr="00E32073">
              <w:rPr>
                <w:rFonts w:ascii="Arial" w:hAnsi="Arial" w:cs="Arial"/>
                <w:sz w:val="20"/>
                <w:szCs w:val="20"/>
              </w:rPr>
              <w:t xml:space="preserve"> </w:t>
            </w:r>
            <w:r w:rsidRPr="00E32073">
              <w:rPr>
                <w:rFonts w:ascii="Arial" w:hAnsi="Arial" w:cs="Arial"/>
                <w:sz w:val="20"/>
                <w:szCs w:val="20"/>
              </w:rPr>
              <w:t>году)</w:t>
            </w:r>
            <w:r w:rsidR="00F36FAA" w:rsidRPr="00E32073">
              <w:rPr>
                <w:rFonts w:ascii="Arial" w:hAnsi="Arial" w:cs="Arial"/>
                <w:sz w:val="20"/>
                <w:szCs w:val="20"/>
              </w:rPr>
              <w:t xml:space="preserve"> </w:t>
            </w:r>
            <w:r w:rsidRPr="00E32073">
              <w:rPr>
                <w:rFonts w:ascii="Arial" w:hAnsi="Arial" w:cs="Arial"/>
                <w:sz w:val="20"/>
                <w:szCs w:val="20"/>
              </w:rPr>
              <w:t>определена</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соответствии</w:t>
            </w:r>
            <w:r w:rsidR="00F36FAA" w:rsidRPr="00E32073">
              <w:rPr>
                <w:rFonts w:ascii="Arial" w:hAnsi="Arial" w:cs="Arial"/>
                <w:sz w:val="20"/>
                <w:szCs w:val="20"/>
              </w:rPr>
              <w:t xml:space="preserve"> </w:t>
            </w:r>
            <w:r w:rsidRPr="00E32073">
              <w:rPr>
                <w:rFonts w:ascii="Arial" w:hAnsi="Arial" w:cs="Arial"/>
                <w:sz w:val="20"/>
                <w:szCs w:val="20"/>
              </w:rPr>
              <w:t>с</w:t>
            </w:r>
            <w:r w:rsidR="00F36FAA" w:rsidRPr="00E32073">
              <w:rPr>
                <w:rFonts w:ascii="Arial" w:hAnsi="Arial" w:cs="Arial"/>
                <w:sz w:val="20"/>
                <w:szCs w:val="20"/>
              </w:rPr>
              <w:t xml:space="preserve"> </w:t>
            </w:r>
            <w:r w:rsidRPr="00E32073">
              <w:rPr>
                <w:rFonts w:ascii="Arial" w:hAnsi="Arial" w:cs="Arial"/>
                <w:sz w:val="20"/>
                <w:szCs w:val="20"/>
              </w:rPr>
              <w:t>Государственной</w:t>
            </w:r>
            <w:r w:rsidR="00F36FAA" w:rsidRPr="00E32073">
              <w:rPr>
                <w:rFonts w:ascii="Arial" w:hAnsi="Arial" w:cs="Arial"/>
                <w:sz w:val="20"/>
                <w:szCs w:val="20"/>
              </w:rPr>
              <w:t xml:space="preserve"> </w:t>
            </w:r>
            <w:r w:rsidRPr="00E32073">
              <w:rPr>
                <w:rFonts w:ascii="Arial" w:hAnsi="Arial" w:cs="Arial"/>
                <w:sz w:val="20"/>
                <w:szCs w:val="20"/>
              </w:rPr>
              <w:t>программой</w:t>
            </w:r>
            <w:r w:rsidR="00F36FAA" w:rsidRPr="00E32073">
              <w:rPr>
                <w:rFonts w:ascii="Arial" w:hAnsi="Arial" w:cs="Arial"/>
                <w:sz w:val="20"/>
                <w:szCs w:val="20"/>
              </w:rPr>
              <w:t xml:space="preserve"> </w:t>
            </w:r>
            <w:r w:rsidRPr="00E32073">
              <w:rPr>
                <w:rFonts w:ascii="Arial" w:hAnsi="Arial" w:cs="Arial"/>
                <w:sz w:val="20"/>
                <w:szCs w:val="20"/>
              </w:rPr>
              <w:t>Костромской</w:t>
            </w:r>
            <w:r w:rsidR="00F36FAA" w:rsidRPr="00E32073">
              <w:rPr>
                <w:rFonts w:ascii="Arial" w:hAnsi="Arial" w:cs="Arial"/>
                <w:sz w:val="20"/>
                <w:szCs w:val="20"/>
              </w:rPr>
              <w:t xml:space="preserve"> </w:t>
            </w:r>
            <w:r w:rsidRPr="00E32073">
              <w:rPr>
                <w:rFonts w:ascii="Arial" w:hAnsi="Arial" w:cs="Arial"/>
                <w:sz w:val="20"/>
                <w:szCs w:val="20"/>
              </w:rPr>
              <w:t>области</w:t>
            </w:r>
            <w:r w:rsidR="00F36FAA" w:rsidRPr="00E32073">
              <w:rPr>
                <w:rFonts w:ascii="Arial" w:hAnsi="Arial" w:cs="Arial"/>
                <w:sz w:val="20"/>
                <w:szCs w:val="20"/>
              </w:rPr>
              <w:t xml:space="preserve"> </w:t>
            </w:r>
            <w:r w:rsidRPr="00E32073">
              <w:rPr>
                <w:rFonts w:ascii="Arial" w:hAnsi="Arial" w:cs="Arial"/>
                <w:sz w:val="20"/>
                <w:szCs w:val="20"/>
              </w:rPr>
              <w:t>«Развитие</w:t>
            </w:r>
            <w:r w:rsidR="00F36FAA" w:rsidRPr="00E32073">
              <w:rPr>
                <w:rFonts w:ascii="Arial" w:hAnsi="Arial" w:cs="Arial"/>
                <w:sz w:val="20"/>
                <w:szCs w:val="20"/>
              </w:rPr>
              <w:t xml:space="preserve"> </w:t>
            </w:r>
            <w:r w:rsidRPr="00E32073">
              <w:rPr>
                <w:rFonts w:ascii="Arial" w:hAnsi="Arial" w:cs="Arial"/>
                <w:sz w:val="20"/>
                <w:szCs w:val="20"/>
              </w:rPr>
              <w:t>физической</w:t>
            </w:r>
            <w:r w:rsidR="00F36FAA" w:rsidRPr="00E32073">
              <w:rPr>
                <w:rFonts w:ascii="Arial" w:hAnsi="Arial" w:cs="Arial"/>
                <w:sz w:val="20"/>
                <w:szCs w:val="20"/>
              </w:rPr>
              <w:t xml:space="preserve"> </w:t>
            </w:r>
            <w:r w:rsidRPr="00E32073">
              <w:rPr>
                <w:rFonts w:ascii="Arial" w:hAnsi="Arial" w:cs="Arial"/>
                <w:sz w:val="20"/>
                <w:szCs w:val="20"/>
              </w:rPr>
              <w:t>культуры</w:t>
            </w:r>
            <w:r w:rsidR="00F36FAA" w:rsidRPr="00E32073">
              <w:rPr>
                <w:rFonts w:ascii="Arial" w:hAnsi="Arial" w:cs="Arial"/>
                <w:sz w:val="20"/>
                <w:szCs w:val="20"/>
              </w:rPr>
              <w:t xml:space="preserve"> </w:t>
            </w:r>
            <w:r w:rsidRPr="00E32073">
              <w:rPr>
                <w:rFonts w:ascii="Arial" w:hAnsi="Arial" w:cs="Arial"/>
                <w:sz w:val="20"/>
                <w:szCs w:val="20"/>
              </w:rPr>
              <w:t>и</w:t>
            </w:r>
            <w:r w:rsidR="00F36FAA" w:rsidRPr="00E32073">
              <w:rPr>
                <w:rFonts w:ascii="Arial" w:hAnsi="Arial" w:cs="Arial"/>
                <w:sz w:val="20"/>
                <w:szCs w:val="20"/>
              </w:rPr>
              <w:t xml:space="preserve"> </w:t>
            </w:r>
            <w:r w:rsidRPr="00E32073">
              <w:rPr>
                <w:rFonts w:ascii="Arial" w:hAnsi="Arial" w:cs="Arial"/>
                <w:sz w:val="20"/>
                <w:szCs w:val="20"/>
              </w:rPr>
              <w:t>спорта</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Костромской</w:t>
            </w:r>
            <w:r w:rsidR="00F36FAA" w:rsidRPr="00E32073">
              <w:rPr>
                <w:rFonts w:ascii="Arial" w:hAnsi="Arial" w:cs="Arial"/>
                <w:sz w:val="20"/>
                <w:szCs w:val="20"/>
              </w:rPr>
              <w:t xml:space="preserve"> </w:t>
            </w:r>
            <w:r w:rsidRPr="00E32073">
              <w:rPr>
                <w:rFonts w:ascii="Arial" w:hAnsi="Arial" w:cs="Arial"/>
                <w:sz w:val="20"/>
                <w:szCs w:val="20"/>
              </w:rPr>
              <w:t>области»,</w:t>
            </w:r>
            <w:r w:rsidR="00F36FAA" w:rsidRPr="00E32073">
              <w:rPr>
                <w:rFonts w:ascii="Arial" w:hAnsi="Arial" w:cs="Arial"/>
                <w:sz w:val="20"/>
                <w:szCs w:val="20"/>
              </w:rPr>
              <w:t xml:space="preserve"> </w:t>
            </w:r>
            <w:r w:rsidRPr="00E32073">
              <w:rPr>
                <w:rFonts w:ascii="Arial" w:hAnsi="Arial" w:cs="Arial"/>
                <w:sz w:val="20"/>
                <w:szCs w:val="20"/>
              </w:rPr>
              <w:t>утвержденной</w:t>
            </w:r>
            <w:r w:rsidR="00F36FAA" w:rsidRPr="00E32073">
              <w:rPr>
                <w:rFonts w:ascii="Arial" w:hAnsi="Arial" w:cs="Arial"/>
                <w:sz w:val="20"/>
                <w:szCs w:val="20"/>
              </w:rPr>
              <w:t xml:space="preserve"> </w:t>
            </w:r>
            <w:r w:rsidRPr="00E32073">
              <w:rPr>
                <w:rFonts w:ascii="Arial" w:hAnsi="Arial" w:cs="Arial"/>
                <w:sz w:val="20"/>
                <w:szCs w:val="20"/>
              </w:rPr>
              <w:t>постановлением</w:t>
            </w:r>
            <w:r w:rsidR="00F36FAA" w:rsidRPr="00E32073">
              <w:rPr>
                <w:rFonts w:ascii="Arial" w:hAnsi="Arial" w:cs="Arial"/>
                <w:sz w:val="20"/>
                <w:szCs w:val="20"/>
              </w:rPr>
              <w:t xml:space="preserve"> </w:t>
            </w:r>
            <w:r w:rsidRPr="00E32073">
              <w:rPr>
                <w:rFonts w:ascii="Arial" w:hAnsi="Arial" w:cs="Arial"/>
                <w:sz w:val="20"/>
                <w:szCs w:val="20"/>
              </w:rPr>
              <w:t>администрации</w:t>
            </w:r>
            <w:r w:rsidR="00F36FAA" w:rsidRPr="00E32073">
              <w:rPr>
                <w:rFonts w:ascii="Arial" w:hAnsi="Arial" w:cs="Arial"/>
                <w:sz w:val="20"/>
                <w:szCs w:val="20"/>
              </w:rPr>
              <w:t xml:space="preserve"> </w:t>
            </w:r>
            <w:r w:rsidRPr="00E32073">
              <w:rPr>
                <w:rFonts w:ascii="Arial" w:hAnsi="Arial" w:cs="Arial"/>
                <w:sz w:val="20"/>
                <w:szCs w:val="20"/>
              </w:rPr>
              <w:t>Костромской</w:t>
            </w:r>
            <w:r w:rsidR="00F36FAA" w:rsidRPr="00E32073">
              <w:rPr>
                <w:rFonts w:ascii="Arial" w:hAnsi="Arial" w:cs="Arial"/>
                <w:sz w:val="20"/>
                <w:szCs w:val="20"/>
              </w:rPr>
              <w:t xml:space="preserve"> </w:t>
            </w:r>
            <w:r w:rsidRPr="00E32073">
              <w:rPr>
                <w:rFonts w:ascii="Arial" w:hAnsi="Arial" w:cs="Arial"/>
                <w:sz w:val="20"/>
                <w:szCs w:val="20"/>
              </w:rPr>
              <w:t>области</w:t>
            </w:r>
            <w:r w:rsidR="00F36FAA" w:rsidRPr="00E32073">
              <w:rPr>
                <w:rFonts w:ascii="Arial" w:hAnsi="Arial" w:cs="Arial"/>
                <w:sz w:val="20"/>
                <w:szCs w:val="20"/>
              </w:rPr>
              <w:t xml:space="preserve"> </w:t>
            </w:r>
            <w:r w:rsidRPr="00E32073">
              <w:rPr>
                <w:rFonts w:ascii="Arial" w:hAnsi="Arial" w:cs="Arial"/>
                <w:sz w:val="20"/>
                <w:szCs w:val="20"/>
              </w:rPr>
              <w:t>от</w:t>
            </w:r>
            <w:r w:rsidR="00F36FAA" w:rsidRPr="00E32073">
              <w:rPr>
                <w:rFonts w:ascii="Arial" w:hAnsi="Arial" w:cs="Arial"/>
                <w:sz w:val="20"/>
                <w:szCs w:val="20"/>
              </w:rPr>
              <w:t xml:space="preserve"> </w:t>
            </w:r>
            <w:r w:rsidRPr="00E32073">
              <w:rPr>
                <w:rFonts w:ascii="Arial" w:hAnsi="Arial" w:cs="Arial"/>
                <w:sz w:val="20"/>
                <w:szCs w:val="20"/>
              </w:rPr>
              <w:t>21</w:t>
            </w:r>
            <w:r w:rsidR="00F36FAA" w:rsidRPr="00E32073">
              <w:rPr>
                <w:rFonts w:ascii="Arial" w:hAnsi="Arial" w:cs="Arial"/>
                <w:sz w:val="20"/>
                <w:szCs w:val="20"/>
              </w:rPr>
              <w:t xml:space="preserve"> </w:t>
            </w:r>
            <w:r w:rsidRPr="00E32073">
              <w:rPr>
                <w:rFonts w:ascii="Arial" w:hAnsi="Arial" w:cs="Arial"/>
                <w:sz w:val="20"/>
                <w:szCs w:val="20"/>
              </w:rPr>
              <w:t>марта</w:t>
            </w:r>
            <w:r w:rsidR="00F36FAA" w:rsidRPr="00E32073">
              <w:rPr>
                <w:rFonts w:ascii="Arial" w:hAnsi="Arial" w:cs="Arial"/>
                <w:sz w:val="20"/>
                <w:szCs w:val="20"/>
              </w:rPr>
              <w:t xml:space="preserve"> </w:t>
            </w:r>
            <w:r w:rsidRPr="00E32073">
              <w:rPr>
                <w:rFonts w:ascii="Arial" w:hAnsi="Arial" w:cs="Arial"/>
                <w:sz w:val="20"/>
                <w:szCs w:val="20"/>
              </w:rPr>
              <w:t>2018</w:t>
            </w:r>
            <w:r w:rsidR="00F36FAA" w:rsidRPr="00E32073">
              <w:rPr>
                <w:rFonts w:ascii="Arial" w:hAnsi="Arial" w:cs="Arial"/>
                <w:sz w:val="20"/>
                <w:szCs w:val="20"/>
              </w:rPr>
              <w:t xml:space="preserve"> </w:t>
            </w:r>
            <w:r w:rsidRPr="00E32073">
              <w:rPr>
                <w:rFonts w:ascii="Arial" w:hAnsi="Arial" w:cs="Arial"/>
                <w:sz w:val="20"/>
                <w:szCs w:val="20"/>
              </w:rPr>
              <w:t>года</w:t>
            </w:r>
            <w:r w:rsidR="00F36FAA" w:rsidRPr="00E32073">
              <w:rPr>
                <w:rFonts w:ascii="Arial" w:hAnsi="Arial" w:cs="Arial"/>
                <w:sz w:val="20"/>
                <w:szCs w:val="20"/>
              </w:rPr>
              <w:t xml:space="preserve"> </w:t>
            </w:r>
            <w:r w:rsidRPr="00E32073">
              <w:rPr>
                <w:rFonts w:ascii="Arial" w:hAnsi="Arial" w:cs="Arial"/>
                <w:sz w:val="20"/>
                <w:szCs w:val="20"/>
              </w:rPr>
              <w:t>№</w:t>
            </w:r>
            <w:r w:rsidR="00F36FAA" w:rsidRPr="00E32073">
              <w:rPr>
                <w:rFonts w:ascii="Arial" w:hAnsi="Arial" w:cs="Arial"/>
                <w:sz w:val="20"/>
                <w:szCs w:val="20"/>
              </w:rPr>
              <w:t xml:space="preserve"> </w:t>
            </w:r>
            <w:r w:rsidRPr="00E32073">
              <w:rPr>
                <w:rFonts w:ascii="Arial" w:hAnsi="Arial" w:cs="Arial"/>
                <w:sz w:val="20"/>
                <w:szCs w:val="20"/>
              </w:rPr>
              <w:t>174-а</w:t>
            </w:r>
            <w:r w:rsidR="00F36FAA" w:rsidRPr="00E32073">
              <w:rPr>
                <w:rFonts w:ascii="Arial" w:hAnsi="Arial" w:cs="Arial"/>
                <w:sz w:val="20"/>
                <w:szCs w:val="20"/>
              </w:rPr>
              <w:t xml:space="preserve"> </w:t>
            </w:r>
            <w:r w:rsidRPr="00E32073">
              <w:rPr>
                <w:rFonts w:ascii="Arial" w:hAnsi="Arial" w:cs="Arial"/>
                <w:sz w:val="20"/>
                <w:szCs w:val="20"/>
              </w:rPr>
              <w:t>(ред.</w:t>
            </w:r>
            <w:r w:rsidR="00F36FAA" w:rsidRPr="00E32073">
              <w:rPr>
                <w:rFonts w:ascii="Arial" w:hAnsi="Arial" w:cs="Arial"/>
                <w:sz w:val="20"/>
                <w:szCs w:val="20"/>
              </w:rPr>
              <w:t xml:space="preserve"> </w:t>
            </w:r>
            <w:r w:rsidRPr="00E32073">
              <w:rPr>
                <w:rFonts w:ascii="Arial" w:hAnsi="Arial" w:cs="Arial"/>
                <w:sz w:val="20"/>
                <w:szCs w:val="20"/>
              </w:rPr>
              <w:t>от</w:t>
            </w:r>
            <w:r w:rsidR="00F36FAA" w:rsidRPr="00E32073">
              <w:rPr>
                <w:rFonts w:ascii="Arial" w:hAnsi="Arial" w:cs="Arial"/>
                <w:sz w:val="20"/>
                <w:szCs w:val="20"/>
              </w:rPr>
              <w:t xml:space="preserve"> </w:t>
            </w:r>
            <w:r w:rsidRPr="00E32073">
              <w:rPr>
                <w:rFonts w:ascii="Arial" w:hAnsi="Arial" w:cs="Arial"/>
                <w:sz w:val="20"/>
                <w:szCs w:val="20"/>
              </w:rPr>
              <w:t>8</w:t>
            </w:r>
            <w:r w:rsidR="00F36FAA" w:rsidRPr="00E32073">
              <w:rPr>
                <w:rFonts w:ascii="Arial" w:hAnsi="Arial" w:cs="Arial"/>
                <w:sz w:val="20"/>
                <w:szCs w:val="20"/>
              </w:rPr>
              <w:t xml:space="preserve"> </w:t>
            </w:r>
            <w:r w:rsidRPr="00E32073">
              <w:rPr>
                <w:rFonts w:ascii="Arial" w:hAnsi="Arial" w:cs="Arial"/>
                <w:sz w:val="20"/>
                <w:szCs w:val="20"/>
              </w:rPr>
              <w:t>августа</w:t>
            </w:r>
            <w:r w:rsidR="00F36FAA" w:rsidRPr="00E32073">
              <w:rPr>
                <w:rFonts w:ascii="Arial" w:hAnsi="Arial" w:cs="Arial"/>
                <w:sz w:val="20"/>
                <w:szCs w:val="20"/>
              </w:rPr>
              <w:t xml:space="preserve"> </w:t>
            </w:r>
            <w:r w:rsidRPr="00E32073">
              <w:rPr>
                <w:rFonts w:ascii="Arial" w:hAnsi="Arial" w:cs="Arial"/>
                <w:sz w:val="20"/>
                <w:szCs w:val="20"/>
              </w:rPr>
              <w:t>2022</w:t>
            </w:r>
            <w:r w:rsidR="00F36FAA" w:rsidRPr="00E32073">
              <w:rPr>
                <w:rFonts w:ascii="Arial" w:hAnsi="Arial" w:cs="Arial"/>
                <w:sz w:val="20"/>
                <w:szCs w:val="20"/>
              </w:rPr>
              <w:t xml:space="preserve"> </w:t>
            </w:r>
            <w:r w:rsidRPr="00E32073">
              <w:rPr>
                <w:rFonts w:ascii="Arial" w:hAnsi="Arial" w:cs="Arial"/>
                <w:sz w:val="20"/>
                <w:szCs w:val="20"/>
              </w:rPr>
              <w:t>года),</w:t>
            </w:r>
            <w:r w:rsidR="00F36FAA" w:rsidRPr="00E32073">
              <w:rPr>
                <w:rFonts w:ascii="Arial" w:hAnsi="Arial" w:cs="Arial"/>
                <w:sz w:val="20"/>
                <w:szCs w:val="20"/>
              </w:rPr>
              <w:t xml:space="preserve"> </w:t>
            </w:r>
            <w:r w:rsidRPr="00E32073">
              <w:rPr>
                <w:rFonts w:ascii="Arial" w:hAnsi="Arial" w:cs="Arial"/>
                <w:sz w:val="20"/>
                <w:szCs w:val="20"/>
              </w:rPr>
              <w:t>согласно</w:t>
            </w:r>
            <w:r w:rsidR="00F36FAA" w:rsidRPr="00E32073">
              <w:rPr>
                <w:rFonts w:ascii="Arial" w:hAnsi="Arial" w:cs="Arial"/>
                <w:sz w:val="20"/>
                <w:szCs w:val="20"/>
              </w:rPr>
              <w:t xml:space="preserve"> </w:t>
            </w:r>
            <w:r w:rsidRPr="00E32073">
              <w:rPr>
                <w:rFonts w:ascii="Arial" w:hAnsi="Arial" w:cs="Arial"/>
                <w:sz w:val="20"/>
                <w:szCs w:val="20"/>
              </w:rPr>
              <w:t>которой</w:t>
            </w:r>
            <w:r w:rsidR="00F36FAA" w:rsidRPr="00E32073">
              <w:rPr>
                <w:rFonts w:ascii="Arial" w:hAnsi="Arial" w:cs="Arial"/>
                <w:sz w:val="20"/>
                <w:szCs w:val="20"/>
              </w:rPr>
              <w:t xml:space="preserve"> </w:t>
            </w:r>
            <w:r w:rsidRPr="00E32073">
              <w:rPr>
                <w:rFonts w:ascii="Arial" w:hAnsi="Arial" w:cs="Arial"/>
                <w:sz w:val="20"/>
                <w:szCs w:val="20"/>
              </w:rPr>
              <w:t>единовременная</w:t>
            </w:r>
            <w:r w:rsidR="00F36FAA" w:rsidRPr="00E32073">
              <w:rPr>
                <w:rFonts w:ascii="Arial" w:hAnsi="Arial" w:cs="Arial"/>
                <w:sz w:val="20"/>
                <w:szCs w:val="20"/>
              </w:rPr>
              <w:t xml:space="preserve"> </w:t>
            </w:r>
            <w:r w:rsidRPr="00E32073">
              <w:rPr>
                <w:rFonts w:ascii="Arial" w:hAnsi="Arial" w:cs="Arial"/>
                <w:sz w:val="20"/>
                <w:szCs w:val="20"/>
              </w:rPr>
              <w:t>пропускная</w:t>
            </w:r>
            <w:r w:rsidR="00F36FAA" w:rsidRPr="00E32073">
              <w:rPr>
                <w:rFonts w:ascii="Arial" w:hAnsi="Arial" w:cs="Arial"/>
                <w:sz w:val="20"/>
                <w:szCs w:val="20"/>
              </w:rPr>
              <w:t xml:space="preserve"> </w:t>
            </w:r>
            <w:r w:rsidRPr="00E32073">
              <w:rPr>
                <w:rFonts w:ascii="Arial" w:hAnsi="Arial" w:cs="Arial"/>
                <w:sz w:val="20"/>
                <w:szCs w:val="20"/>
              </w:rPr>
              <w:t>способность</w:t>
            </w:r>
            <w:r w:rsidR="00F36FAA" w:rsidRPr="00E32073">
              <w:rPr>
                <w:rFonts w:ascii="Arial" w:hAnsi="Arial" w:cs="Arial"/>
                <w:sz w:val="20"/>
                <w:szCs w:val="20"/>
              </w:rPr>
              <w:t xml:space="preserve"> </w:t>
            </w:r>
            <w:r w:rsidRPr="00E32073">
              <w:rPr>
                <w:rFonts w:ascii="Arial" w:hAnsi="Arial" w:cs="Arial"/>
                <w:sz w:val="20"/>
                <w:szCs w:val="20"/>
              </w:rPr>
              <w:t>объектов</w:t>
            </w:r>
            <w:r w:rsidR="00F36FAA" w:rsidRPr="00E32073">
              <w:rPr>
                <w:rFonts w:ascii="Arial" w:hAnsi="Arial" w:cs="Arial"/>
                <w:sz w:val="20"/>
                <w:szCs w:val="20"/>
              </w:rPr>
              <w:t xml:space="preserve"> </w:t>
            </w:r>
            <w:r w:rsidRPr="00E32073">
              <w:rPr>
                <w:rFonts w:ascii="Arial" w:hAnsi="Arial" w:cs="Arial"/>
                <w:sz w:val="20"/>
                <w:szCs w:val="20"/>
              </w:rPr>
              <w:t>спорта</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2013</w:t>
            </w:r>
            <w:r w:rsidR="00F36FAA" w:rsidRPr="00E32073">
              <w:rPr>
                <w:rFonts w:ascii="Arial" w:hAnsi="Arial" w:cs="Arial"/>
                <w:sz w:val="20"/>
                <w:szCs w:val="20"/>
              </w:rPr>
              <w:t xml:space="preserve"> </w:t>
            </w:r>
            <w:r w:rsidRPr="00E32073">
              <w:rPr>
                <w:rFonts w:ascii="Arial" w:hAnsi="Arial" w:cs="Arial"/>
                <w:sz w:val="20"/>
                <w:szCs w:val="20"/>
              </w:rPr>
              <w:t>году</w:t>
            </w:r>
            <w:r w:rsidR="00F36FAA" w:rsidRPr="00E32073">
              <w:rPr>
                <w:rFonts w:ascii="Arial" w:hAnsi="Arial" w:cs="Arial"/>
                <w:sz w:val="20"/>
                <w:szCs w:val="20"/>
              </w:rPr>
              <w:t xml:space="preserve"> </w:t>
            </w:r>
            <w:r w:rsidRPr="00E32073">
              <w:rPr>
                <w:rFonts w:ascii="Arial" w:hAnsi="Arial" w:cs="Arial"/>
                <w:sz w:val="20"/>
                <w:szCs w:val="20"/>
              </w:rPr>
              <w:t>составляла</w:t>
            </w:r>
            <w:r w:rsidR="00F36FAA" w:rsidRPr="00E32073">
              <w:rPr>
                <w:rFonts w:ascii="Arial" w:hAnsi="Arial" w:cs="Arial"/>
                <w:sz w:val="20"/>
                <w:szCs w:val="20"/>
              </w:rPr>
              <w:t xml:space="preserve"> </w:t>
            </w:r>
            <w:r w:rsidRPr="00E32073">
              <w:rPr>
                <w:rFonts w:ascii="Arial" w:hAnsi="Arial" w:cs="Arial"/>
                <w:sz w:val="20"/>
                <w:szCs w:val="20"/>
              </w:rPr>
              <w:t>26,3%,</w:t>
            </w:r>
            <w:r w:rsidR="00F36FAA" w:rsidRPr="00E32073">
              <w:rPr>
                <w:rFonts w:ascii="Arial" w:hAnsi="Arial" w:cs="Arial"/>
                <w:sz w:val="20"/>
                <w:szCs w:val="20"/>
              </w:rPr>
              <w:t xml:space="preserve"> </w:t>
            </w:r>
            <w:r w:rsidRPr="00E32073">
              <w:rPr>
                <w:rFonts w:ascii="Arial" w:hAnsi="Arial" w:cs="Arial"/>
                <w:sz w:val="20"/>
                <w:szCs w:val="20"/>
              </w:rPr>
              <w:t>а</w:t>
            </w:r>
            <w:r w:rsidR="00F36FAA" w:rsidRPr="00E32073">
              <w:rPr>
                <w:rFonts w:ascii="Arial" w:hAnsi="Arial" w:cs="Arial"/>
                <w:sz w:val="20"/>
                <w:szCs w:val="20"/>
              </w:rPr>
              <w:t xml:space="preserve"> </w:t>
            </w:r>
            <w:r w:rsidRPr="00E32073">
              <w:rPr>
                <w:rFonts w:ascii="Arial" w:hAnsi="Arial" w:cs="Arial"/>
                <w:sz w:val="20"/>
                <w:szCs w:val="20"/>
              </w:rPr>
              <w:t>к</w:t>
            </w:r>
            <w:r w:rsidR="00F36FAA" w:rsidRPr="00E32073">
              <w:rPr>
                <w:rFonts w:ascii="Arial" w:hAnsi="Arial" w:cs="Arial"/>
                <w:sz w:val="20"/>
                <w:szCs w:val="20"/>
              </w:rPr>
              <w:t xml:space="preserve"> </w:t>
            </w:r>
            <w:r w:rsidRPr="00E32073">
              <w:rPr>
                <w:rFonts w:ascii="Arial" w:hAnsi="Arial" w:cs="Arial"/>
                <w:sz w:val="20"/>
                <w:szCs w:val="20"/>
              </w:rPr>
              <w:t>2024</w:t>
            </w:r>
            <w:r w:rsidR="00F36FAA" w:rsidRPr="00E32073">
              <w:rPr>
                <w:rFonts w:ascii="Arial" w:hAnsi="Arial" w:cs="Arial"/>
                <w:sz w:val="20"/>
                <w:szCs w:val="20"/>
              </w:rPr>
              <w:t xml:space="preserve"> </w:t>
            </w:r>
            <w:r w:rsidRPr="00E32073">
              <w:rPr>
                <w:rFonts w:ascii="Arial" w:hAnsi="Arial" w:cs="Arial"/>
                <w:sz w:val="20"/>
                <w:szCs w:val="20"/>
              </w:rPr>
              <w:t>году</w:t>
            </w:r>
            <w:r w:rsidR="00F36FAA" w:rsidRPr="00E32073">
              <w:rPr>
                <w:rFonts w:ascii="Arial" w:hAnsi="Arial" w:cs="Arial"/>
                <w:sz w:val="20"/>
                <w:szCs w:val="20"/>
              </w:rPr>
              <w:t xml:space="preserve"> </w:t>
            </w:r>
            <w:r w:rsidRPr="00E32073">
              <w:rPr>
                <w:rFonts w:ascii="Arial" w:hAnsi="Arial" w:cs="Arial"/>
                <w:sz w:val="20"/>
                <w:szCs w:val="20"/>
              </w:rPr>
              <w:t>составит</w:t>
            </w:r>
            <w:r w:rsidR="00F36FAA" w:rsidRPr="00E32073">
              <w:rPr>
                <w:rFonts w:ascii="Arial" w:hAnsi="Arial" w:cs="Arial"/>
                <w:sz w:val="20"/>
                <w:szCs w:val="20"/>
              </w:rPr>
              <w:t xml:space="preserve"> </w:t>
            </w:r>
            <w:r w:rsidRPr="00E32073">
              <w:rPr>
                <w:rFonts w:ascii="Arial" w:hAnsi="Arial" w:cs="Arial"/>
                <w:sz w:val="20"/>
                <w:szCs w:val="20"/>
              </w:rPr>
              <w:t>60%.</w:t>
            </w:r>
            <w:r w:rsidR="00F36FAA" w:rsidRPr="00E32073">
              <w:rPr>
                <w:rFonts w:ascii="Arial" w:hAnsi="Arial" w:cs="Arial"/>
                <w:sz w:val="20"/>
                <w:szCs w:val="20"/>
              </w:rPr>
              <w:t xml:space="preserve"> </w:t>
            </w:r>
            <w:r w:rsidRPr="00E32073">
              <w:rPr>
                <w:rFonts w:ascii="Arial" w:hAnsi="Arial" w:cs="Arial"/>
                <w:sz w:val="20"/>
                <w:szCs w:val="20"/>
              </w:rPr>
              <w:t>Показатели</w:t>
            </w:r>
            <w:r w:rsidR="00F36FAA" w:rsidRPr="00E32073">
              <w:rPr>
                <w:rFonts w:ascii="Arial" w:hAnsi="Arial" w:cs="Arial"/>
                <w:sz w:val="20"/>
                <w:szCs w:val="20"/>
              </w:rPr>
              <w:t xml:space="preserve"> </w:t>
            </w:r>
            <w:r w:rsidRPr="00E32073">
              <w:rPr>
                <w:rFonts w:ascii="Arial" w:hAnsi="Arial" w:cs="Arial"/>
                <w:sz w:val="20"/>
                <w:szCs w:val="20"/>
              </w:rPr>
              <w:t>2030</w:t>
            </w:r>
            <w:proofErr w:type="gramEnd"/>
            <w:r w:rsidR="00F36FAA" w:rsidRPr="00E32073">
              <w:rPr>
                <w:rFonts w:ascii="Arial" w:hAnsi="Arial" w:cs="Arial"/>
                <w:sz w:val="20"/>
                <w:szCs w:val="20"/>
              </w:rPr>
              <w:t xml:space="preserve"> </w:t>
            </w:r>
            <w:r w:rsidRPr="00E32073">
              <w:rPr>
                <w:rFonts w:ascii="Arial" w:hAnsi="Arial" w:cs="Arial"/>
                <w:sz w:val="20"/>
                <w:szCs w:val="20"/>
              </w:rPr>
              <w:t>и</w:t>
            </w:r>
            <w:r w:rsidR="00F36FAA" w:rsidRPr="00E32073">
              <w:rPr>
                <w:rFonts w:ascii="Arial" w:hAnsi="Arial" w:cs="Arial"/>
                <w:sz w:val="20"/>
                <w:szCs w:val="20"/>
              </w:rPr>
              <w:t xml:space="preserve"> </w:t>
            </w:r>
            <w:r w:rsidRPr="00E32073">
              <w:rPr>
                <w:rFonts w:ascii="Arial" w:hAnsi="Arial" w:cs="Arial"/>
                <w:sz w:val="20"/>
                <w:szCs w:val="20"/>
              </w:rPr>
              <w:t>2040</w:t>
            </w:r>
            <w:r w:rsidR="00F36FAA" w:rsidRPr="00E32073">
              <w:rPr>
                <w:rFonts w:ascii="Arial" w:hAnsi="Arial" w:cs="Arial"/>
                <w:sz w:val="20"/>
                <w:szCs w:val="20"/>
              </w:rPr>
              <w:t xml:space="preserve"> </w:t>
            </w:r>
            <w:r w:rsidRPr="00E32073">
              <w:rPr>
                <w:rFonts w:ascii="Arial" w:hAnsi="Arial" w:cs="Arial"/>
                <w:sz w:val="20"/>
                <w:szCs w:val="20"/>
              </w:rPr>
              <w:t>годов</w:t>
            </w:r>
            <w:r w:rsidR="00F36FAA" w:rsidRPr="00E32073">
              <w:rPr>
                <w:rFonts w:ascii="Arial" w:hAnsi="Arial" w:cs="Arial"/>
                <w:sz w:val="20"/>
                <w:szCs w:val="20"/>
              </w:rPr>
              <w:t xml:space="preserve"> </w:t>
            </w:r>
            <w:r w:rsidRPr="00E32073">
              <w:rPr>
                <w:rFonts w:ascii="Arial" w:hAnsi="Arial" w:cs="Arial"/>
                <w:sz w:val="20"/>
                <w:szCs w:val="20"/>
              </w:rPr>
              <w:t>определены</w:t>
            </w:r>
            <w:r w:rsidR="00F36FAA" w:rsidRPr="00E32073">
              <w:rPr>
                <w:rFonts w:ascii="Arial" w:hAnsi="Arial" w:cs="Arial"/>
                <w:sz w:val="20"/>
                <w:szCs w:val="20"/>
              </w:rPr>
              <w:t xml:space="preserve"> </w:t>
            </w:r>
            <w:r w:rsidRPr="00E32073">
              <w:rPr>
                <w:rFonts w:ascii="Arial" w:hAnsi="Arial" w:cs="Arial"/>
                <w:sz w:val="20"/>
                <w:szCs w:val="20"/>
              </w:rPr>
              <w:t>методом</w:t>
            </w:r>
            <w:r w:rsidR="00F36FAA" w:rsidRPr="00E32073">
              <w:rPr>
                <w:rFonts w:ascii="Arial" w:hAnsi="Arial" w:cs="Arial"/>
                <w:sz w:val="20"/>
                <w:szCs w:val="20"/>
              </w:rPr>
              <w:t xml:space="preserve"> </w:t>
            </w:r>
            <w:r w:rsidRPr="00E32073">
              <w:rPr>
                <w:rFonts w:ascii="Arial" w:hAnsi="Arial" w:cs="Arial"/>
                <w:sz w:val="20"/>
                <w:szCs w:val="20"/>
              </w:rPr>
              <w:t>экстраполяции.</w:t>
            </w:r>
          </w:p>
          <w:p w14:paraId="6EE7F2AB" w14:textId="7070C89A" w:rsidR="001F5400" w:rsidRPr="00E32073" w:rsidRDefault="001F5400" w:rsidP="001F5400">
            <w:pPr>
              <w:jc w:val="both"/>
              <w:rPr>
                <w:rFonts w:ascii="Arial" w:hAnsi="Arial" w:cs="Arial"/>
                <w:sz w:val="20"/>
                <w:szCs w:val="20"/>
              </w:rPr>
            </w:pPr>
            <w:r w:rsidRPr="00E32073">
              <w:rPr>
                <w:rFonts w:ascii="Arial" w:hAnsi="Arial" w:cs="Arial"/>
                <w:sz w:val="20"/>
                <w:szCs w:val="20"/>
              </w:rPr>
              <w:t>Единовременная</w:t>
            </w:r>
            <w:r w:rsidR="00F36FAA" w:rsidRPr="00E32073">
              <w:rPr>
                <w:rFonts w:ascii="Arial" w:hAnsi="Arial" w:cs="Arial"/>
                <w:sz w:val="20"/>
                <w:szCs w:val="20"/>
              </w:rPr>
              <w:t xml:space="preserve"> </w:t>
            </w:r>
            <w:r w:rsidRPr="00E32073">
              <w:rPr>
                <w:rFonts w:ascii="Arial" w:hAnsi="Arial" w:cs="Arial"/>
                <w:sz w:val="20"/>
                <w:szCs w:val="20"/>
              </w:rPr>
              <w:t>пропускная</w:t>
            </w:r>
            <w:r w:rsidR="00F36FAA" w:rsidRPr="00E32073">
              <w:rPr>
                <w:rFonts w:ascii="Arial" w:hAnsi="Arial" w:cs="Arial"/>
                <w:sz w:val="20"/>
                <w:szCs w:val="20"/>
              </w:rPr>
              <w:t xml:space="preserve"> </w:t>
            </w:r>
            <w:r w:rsidRPr="00E32073">
              <w:rPr>
                <w:rFonts w:ascii="Arial" w:hAnsi="Arial" w:cs="Arial"/>
                <w:sz w:val="20"/>
                <w:szCs w:val="20"/>
              </w:rPr>
              <w:t>способность</w:t>
            </w:r>
            <w:r w:rsidR="00F36FAA" w:rsidRPr="00E32073">
              <w:rPr>
                <w:rFonts w:ascii="Arial" w:hAnsi="Arial" w:cs="Arial"/>
                <w:sz w:val="20"/>
                <w:szCs w:val="20"/>
              </w:rPr>
              <w:t xml:space="preserve"> </w:t>
            </w:r>
            <w:r w:rsidRPr="00E32073">
              <w:rPr>
                <w:rFonts w:ascii="Arial" w:hAnsi="Arial" w:cs="Arial"/>
                <w:sz w:val="20"/>
                <w:szCs w:val="20"/>
              </w:rPr>
              <w:t>объектов</w:t>
            </w:r>
            <w:r w:rsidR="00F36FAA" w:rsidRPr="00E32073">
              <w:rPr>
                <w:rFonts w:ascii="Arial" w:hAnsi="Arial" w:cs="Arial"/>
                <w:sz w:val="20"/>
                <w:szCs w:val="20"/>
              </w:rPr>
              <w:t xml:space="preserve"> </w:t>
            </w:r>
            <w:r w:rsidRPr="00E32073">
              <w:rPr>
                <w:rFonts w:ascii="Arial" w:hAnsi="Arial" w:cs="Arial"/>
                <w:sz w:val="20"/>
                <w:szCs w:val="20"/>
              </w:rPr>
              <w:t>спорта</w:t>
            </w:r>
            <w:r w:rsidR="00F36FAA" w:rsidRPr="00E32073">
              <w:rPr>
                <w:rFonts w:ascii="Arial" w:hAnsi="Arial" w:cs="Arial"/>
                <w:sz w:val="20"/>
                <w:szCs w:val="20"/>
              </w:rPr>
              <w:t xml:space="preserve"> </w:t>
            </w:r>
            <w:r w:rsidRPr="00E32073">
              <w:rPr>
                <w:rFonts w:ascii="Arial" w:hAnsi="Arial" w:cs="Arial"/>
                <w:sz w:val="20"/>
                <w:szCs w:val="20"/>
              </w:rPr>
              <w:t>определена</w:t>
            </w:r>
            <w:r w:rsidR="00F36FAA" w:rsidRPr="00E32073">
              <w:rPr>
                <w:rFonts w:ascii="Arial" w:hAnsi="Arial" w:cs="Arial"/>
                <w:sz w:val="20"/>
                <w:szCs w:val="20"/>
              </w:rPr>
              <w:t xml:space="preserve"> </w:t>
            </w:r>
            <w:r w:rsidRPr="00E32073">
              <w:rPr>
                <w:rFonts w:ascii="Arial" w:hAnsi="Arial" w:cs="Arial"/>
                <w:sz w:val="20"/>
                <w:szCs w:val="20"/>
              </w:rPr>
              <w:t>по</w:t>
            </w:r>
            <w:r w:rsidR="00F36FAA" w:rsidRPr="00E32073">
              <w:rPr>
                <w:rFonts w:ascii="Arial" w:hAnsi="Arial" w:cs="Arial"/>
                <w:sz w:val="20"/>
                <w:szCs w:val="20"/>
              </w:rPr>
              <w:t xml:space="preserve"> </w:t>
            </w:r>
            <w:r w:rsidRPr="00E32073">
              <w:rPr>
                <w:rFonts w:ascii="Arial" w:hAnsi="Arial" w:cs="Arial"/>
                <w:sz w:val="20"/>
                <w:szCs w:val="20"/>
              </w:rPr>
              <w:t>формуле:</w:t>
            </w:r>
          </w:p>
          <w:p w14:paraId="53558E25" w14:textId="77777777" w:rsidR="001F5400" w:rsidRPr="00E32073" w:rsidRDefault="001F5400" w:rsidP="00147FD4">
            <w:pPr>
              <w:jc w:val="center"/>
              <w:rPr>
                <w:rFonts w:ascii="Arial" w:hAnsi="Arial" w:cs="Arial"/>
                <w:sz w:val="20"/>
                <w:szCs w:val="20"/>
              </w:rPr>
            </w:pPr>
            <w:proofErr w:type="spellStart"/>
            <w:r w:rsidRPr="00E32073">
              <w:rPr>
                <w:rFonts w:ascii="Arial" w:hAnsi="Arial" w:cs="Arial"/>
                <w:sz w:val="20"/>
                <w:szCs w:val="20"/>
              </w:rPr>
              <w:t>ЕПС</w:t>
            </w:r>
            <w:r w:rsidRPr="00E32073">
              <w:rPr>
                <w:rFonts w:ascii="Arial" w:hAnsi="Arial" w:cs="Arial"/>
                <w:sz w:val="20"/>
                <w:szCs w:val="20"/>
                <w:vertAlign w:val="subscript"/>
              </w:rPr>
              <w:t>год</w:t>
            </w:r>
            <w:proofErr w:type="spellEnd"/>
            <w:r w:rsidRPr="00E32073">
              <w:rPr>
                <w:rFonts w:ascii="Arial" w:hAnsi="Arial" w:cs="Arial"/>
                <w:sz w:val="20"/>
                <w:szCs w:val="20"/>
              </w:rPr>
              <w:t>=</w:t>
            </w:r>
            <w:proofErr w:type="spellStart"/>
            <w:r w:rsidRPr="00E32073">
              <w:rPr>
                <w:rFonts w:ascii="Arial" w:hAnsi="Arial" w:cs="Arial"/>
                <w:sz w:val="20"/>
                <w:szCs w:val="20"/>
              </w:rPr>
              <w:t>ЕПС</w:t>
            </w:r>
            <w:r w:rsidRPr="00E32073">
              <w:rPr>
                <w:rFonts w:ascii="Arial" w:hAnsi="Arial" w:cs="Arial"/>
                <w:sz w:val="20"/>
                <w:szCs w:val="20"/>
                <w:vertAlign w:val="subscript"/>
              </w:rPr>
              <w:t>норм</w:t>
            </w:r>
            <w:proofErr w:type="spellEnd"/>
            <w:r w:rsidRPr="00E32073">
              <w:rPr>
                <w:rFonts w:ascii="Arial" w:hAnsi="Arial" w:cs="Arial"/>
                <w:sz w:val="20"/>
                <w:szCs w:val="20"/>
              </w:rPr>
              <w:t>*</w:t>
            </w:r>
            <w:proofErr w:type="spellStart"/>
            <w:r w:rsidRPr="00E32073">
              <w:rPr>
                <w:rFonts w:ascii="Arial" w:hAnsi="Arial" w:cs="Arial"/>
                <w:sz w:val="20"/>
                <w:szCs w:val="20"/>
              </w:rPr>
              <w:t>Проц</w:t>
            </w:r>
            <w:r w:rsidRPr="00E32073">
              <w:rPr>
                <w:rFonts w:ascii="Arial" w:hAnsi="Arial" w:cs="Arial"/>
                <w:sz w:val="20"/>
                <w:szCs w:val="20"/>
                <w:vertAlign w:val="subscript"/>
              </w:rPr>
              <w:t>еп</w:t>
            </w:r>
            <w:proofErr w:type="gramStart"/>
            <w:r w:rsidRPr="00E32073">
              <w:rPr>
                <w:rFonts w:ascii="Arial" w:hAnsi="Arial" w:cs="Arial"/>
                <w:sz w:val="20"/>
                <w:szCs w:val="20"/>
                <w:vertAlign w:val="subscript"/>
              </w:rPr>
              <w:t>с</w:t>
            </w:r>
            <w:proofErr w:type="spellEnd"/>
            <w:r w:rsidRPr="00E32073">
              <w:rPr>
                <w:rFonts w:ascii="Arial" w:hAnsi="Arial" w:cs="Arial"/>
                <w:sz w:val="20"/>
                <w:szCs w:val="20"/>
                <w:vertAlign w:val="subscript"/>
              </w:rPr>
              <w:t>(</w:t>
            </w:r>
            <w:proofErr w:type="gramEnd"/>
            <w:r w:rsidRPr="00E32073">
              <w:rPr>
                <w:rFonts w:ascii="Arial" w:hAnsi="Arial" w:cs="Arial"/>
                <w:sz w:val="20"/>
                <w:szCs w:val="20"/>
                <w:vertAlign w:val="subscript"/>
              </w:rPr>
              <w:t>год)</w:t>
            </w:r>
            <w:r w:rsidRPr="00E32073">
              <w:rPr>
                <w:rFonts w:ascii="Arial" w:hAnsi="Arial" w:cs="Arial"/>
                <w:sz w:val="20"/>
                <w:szCs w:val="20"/>
              </w:rPr>
              <w:t>,</w:t>
            </w:r>
          </w:p>
          <w:p w14:paraId="143AFD62" w14:textId="6AC8501C" w:rsidR="001F5400" w:rsidRPr="00E32073" w:rsidRDefault="001F5400" w:rsidP="001F5400">
            <w:pPr>
              <w:jc w:val="both"/>
              <w:rPr>
                <w:rFonts w:ascii="Arial" w:hAnsi="Arial" w:cs="Arial"/>
                <w:sz w:val="20"/>
                <w:szCs w:val="20"/>
              </w:rPr>
            </w:pPr>
            <w:r w:rsidRPr="00E32073">
              <w:rPr>
                <w:rFonts w:ascii="Arial" w:hAnsi="Arial" w:cs="Arial"/>
                <w:sz w:val="20"/>
                <w:szCs w:val="20"/>
              </w:rPr>
              <w:t>где</w:t>
            </w:r>
            <w:r w:rsidR="00F36FAA" w:rsidRPr="00E32073">
              <w:rPr>
                <w:rFonts w:ascii="Arial" w:hAnsi="Arial" w:cs="Arial"/>
                <w:sz w:val="20"/>
                <w:szCs w:val="20"/>
              </w:rPr>
              <w:t xml:space="preserve"> </w:t>
            </w:r>
            <w:proofErr w:type="spellStart"/>
            <w:r w:rsidRPr="00E32073">
              <w:rPr>
                <w:rFonts w:ascii="Arial" w:hAnsi="Arial" w:cs="Arial"/>
                <w:sz w:val="20"/>
                <w:szCs w:val="20"/>
              </w:rPr>
              <w:t>ЕПС</w:t>
            </w:r>
            <w:r w:rsidRPr="00E32073">
              <w:rPr>
                <w:rFonts w:ascii="Arial" w:hAnsi="Arial" w:cs="Arial"/>
                <w:sz w:val="20"/>
                <w:szCs w:val="20"/>
                <w:vertAlign w:val="subscript"/>
              </w:rPr>
              <w:t>год</w:t>
            </w:r>
            <w:proofErr w:type="spellEnd"/>
            <w:r w:rsidR="00F36FAA" w:rsidRPr="00E32073">
              <w:rPr>
                <w:rFonts w:ascii="Arial" w:hAnsi="Arial" w:cs="Arial"/>
                <w:sz w:val="20"/>
                <w:szCs w:val="20"/>
              </w:rPr>
              <w:t xml:space="preserve"> </w:t>
            </w:r>
            <w:r w:rsidRPr="00E32073">
              <w:rPr>
                <w:rFonts w:ascii="Arial" w:hAnsi="Arial" w:cs="Arial"/>
                <w:sz w:val="20"/>
                <w:szCs w:val="20"/>
              </w:rPr>
              <w:t>–</w:t>
            </w:r>
            <w:r w:rsidR="00F36FAA" w:rsidRPr="00E32073">
              <w:rPr>
                <w:rFonts w:ascii="Arial" w:hAnsi="Arial" w:cs="Arial"/>
                <w:sz w:val="20"/>
                <w:szCs w:val="20"/>
              </w:rPr>
              <w:t xml:space="preserve"> </w:t>
            </w:r>
            <w:r w:rsidRPr="00E32073">
              <w:rPr>
                <w:rFonts w:ascii="Arial" w:hAnsi="Arial" w:cs="Arial"/>
                <w:sz w:val="20"/>
                <w:szCs w:val="20"/>
              </w:rPr>
              <w:t>единая</w:t>
            </w:r>
            <w:r w:rsidR="00F36FAA" w:rsidRPr="00E32073">
              <w:rPr>
                <w:rFonts w:ascii="Arial" w:hAnsi="Arial" w:cs="Arial"/>
                <w:sz w:val="20"/>
                <w:szCs w:val="20"/>
              </w:rPr>
              <w:t xml:space="preserve"> </w:t>
            </w:r>
            <w:r w:rsidRPr="00E32073">
              <w:rPr>
                <w:rFonts w:ascii="Arial" w:hAnsi="Arial" w:cs="Arial"/>
                <w:sz w:val="20"/>
                <w:szCs w:val="20"/>
              </w:rPr>
              <w:t>пропускная</w:t>
            </w:r>
            <w:r w:rsidR="00F36FAA" w:rsidRPr="00E32073">
              <w:rPr>
                <w:rFonts w:ascii="Arial" w:hAnsi="Arial" w:cs="Arial"/>
                <w:sz w:val="20"/>
                <w:szCs w:val="20"/>
              </w:rPr>
              <w:t xml:space="preserve"> </w:t>
            </w:r>
            <w:r w:rsidRPr="00E32073">
              <w:rPr>
                <w:rFonts w:ascii="Arial" w:hAnsi="Arial" w:cs="Arial"/>
                <w:sz w:val="20"/>
                <w:szCs w:val="20"/>
              </w:rPr>
              <w:t>способность</w:t>
            </w:r>
            <w:r w:rsidR="00F36FAA" w:rsidRPr="00E32073">
              <w:rPr>
                <w:rFonts w:ascii="Arial" w:hAnsi="Arial" w:cs="Arial"/>
                <w:sz w:val="20"/>
                <w:szCs w:val="20"/>
              </w:rPr>
              <w:t xml:space="preserve"> </w:t>
            </w:r>
            <w:r w:rsidRPr="00E32073">
              <w:rPr>
                <w:rFonts w:ascii="Arial" w:hAnsi="Arial" w:cs="Arial"/>
                <w:sz w:val="20"/>
                <w:szCs w:val="20"/>
              </w:rPr>
              <w:t>объектов</w:t>
            </w:r>
            <w:r w:rsidR="00F36FAA" w:rsidRPr="00E32073">
              <w:rPr>
                <w:rFonts w:ascii="Arial" w:hAnsi="Arial" w:cs="Arial"/>
                <w:sz w:val="20"/>
                <w:szCs w:val="20"/>
              </w:rPr>
              <w:t xml:space="preserve"> </w:t>
            </w:r>
            <w:r w:rsidRPr="00E32073">
              <w:rPr>
                <w:rFonts w:ascii="Arial" w:hAnsi="Arial" w:cs="Arial"/>
                <w:sz w:val="20"/>
                <w:szCs w:val="20"/>
              </w:rPr>
              <w:t>спорта</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соответствующий</w:t>
            </w:r>
            <w:r w:rsidR="00F36FAA" w:rsidRPr="00E32073">
              <w:rPr>
                <w:rFonts w:ascii="Arial" w:hAnsi="Arial" w:cs="Arial"/>
                <w:sz w:val="20"/>
                <w:szCs w:val="20"/>
              </w:rPr>
              <w:t xml:space="preserve"> </w:t>
            </w:r>
            <w:r w:rsidRPr="00E32073">
              <w:rPr>
                <w:rFonts w:ascii="Arial" w:hAnsi="Arial" w:cs="Arial"/>
                <w:sz w:val="20"/>
                <w:szCs w:val="20"/>
              </w:rPr>
              <w:t>период</w:t>
            </w:r>
            <w:r w:rsidR="00F36FAA" w:rsidRPr="00E32073">
              <w:rPr>
                <w:rFonts w:ascii="Arial" w:hAnsi="Arial" w:cs="Arial"/>
                <w:sz w:val="20"/>
                <w:szCs w:val="20"/>
              </w:rPr>
              <w:t xml:space="preserve"> </w:t>
            </w:r>
            <w:r w:rsidRPr="00E32073">
              <w:rPr>
                <w:rFonts w:ascii="Arial" w:hAnsi="Arial" w:cs="Arial"/>
                <w:sz w:val="20"/>
                <w:szCs w:val="20"/>
              </w:rPr>
              <w:t>(год);</w:t>
            </w:r>
          </w:p>
          <w:p w14:paraId="36174735" w14:textId="6137DAA7" w:rsidR="001F5400" w:rsidRPr="00E32073" w:rsidRDefault="001F5400" w:rsidP="001F5400">
            <w:pPr>
              <w:jc w:val="both"/>
              <w:rPr>
                <w:rFonts w:ascii="Arial" w:hAnsi="Arial" w:cs="Arial"/>
                <w:sz w:val="20"/>
                <w:szCs w:val="20"/>
              </w:rPr>
            </w:pPr>
            <w:proofErr w:type="spellStart"/>
            <w:r w:rsidRPr="00E32073">
              <w:rPr>
                <w:rFonts w:ascii="Arial" w:hAnsi="Arial" w:cs="Arial"/>
                <w:sz w:val="20"/>
                <w:szCs w:val="20"/>
              </w:rPr>
              <w:t>ЕПС</w:t>
            </w:r>
            <w:r w:rsidRPr="00E32073">
              <w:rPr>
                <w:rFonts w:ascii="Arial" w:hAnsi="Arial" w:cs="Arial"/>
                <w:sz w:val="20"/>
                <w:szCs w:val="20"/>
                <w:vertAlign w:val="subscript"/>
              </w:rPr>
              <w:t>норм</w:t>
            </w:r>
            <w:proofErr w:type="spellEnd"/>
            <w:r w:rsidR="00F36FAA" w:rsidRPr="00E32073">
              <w:rPr>
                <w:rFonts w:ascii="Arial" w:hAnsi="Arial" w:cs="Arial"/>
                <w:sz w:val="20"/>
                <w:szCs w:val="20"/>
              </w:rPr>
              <w:t xml:space="preserve"> </w:t>
            </w:r>
            <w:r w:rsidRPr="00E32073">
              <w:rPr>
                <w:rFonts w:ascii="Arial" w:hAnsi="Arial" w:cs="Arial"/>
                <w:sz w:val="20"/>
                <w:szCs w:val="20"/>
              </w:rPr>
              <w:t>–</w:t>
            </w:r>
            <w:r w:rsidR="00F36FAA" w:rsidRPr="00E32073">
              <w:rPr>
                <w:rFonts w:ascii="Arial" w:hAnsi="Arial" w:cs="Arial"/>
                <w:sz w:val="20"/>
                <w:szCs w:val="20"/>
              </w:rPr>
              <w:t xml:space="preserve"> </w:t>
            </w:r>
            <w:proofErr w:type="gramStart"/>
            <w:r w:rsidRPr="00E32073">
              <w:rPr>
                <w:rFonts w:ascii="Arial" w:hAnsi="Arial" w:cs="Arial"/>
                <w:sz w:val="20"/>
                <w:szCs w:val="20"/>
              </w:rPr>
              <w:t>нормативная</w:t>
            </w:r>
            <w:proofErr w:type="gramEnd"/>
            <w:r w:rsidR="00F36FAA" w:rsidRPr="00E32073">
              <w:rPr>
                <w:rFonts w:ascii="Arial" w:hAnsi="Arial" w:cs="Arial"/>
                <w:sz w:val="20"/>
                <w:szCs w:val="20"/>
              </w:rPr>
              <w:t xml:space="preserve"> </w:t>
            </w:r>
            <w:r w:rsidRPr="00E32073">
              <w:rPr>
                <w:rFonts w:ascii="Arial" w:hAnsi="Arial" w:cs="Arial"/>
                <w:sz w:val="20"/>
                <w:szCs w:val="20"/>
              </w:rPr>
              <w:t>потребности</w:t>
            </w:r>
            <w:r w:rsidR="00F36FAA" w:rsidRPr="00E32073">
              <w:rPr>
                <w:rFonts w:ascii="Arial" w:hAnsi="Arial" w:cs="Arial"/>
                <w:sz w:val="20"/>
                <w:szCs w:val="20"/>
              </w:rPr>
              <w:t xml:space="preserve"> </w:t>
            </w:r>
            <w:r w:rsidRPr="00E32073">
              <w:rPr>
                <w:rFonts w:ascii="Arial" w:hAnsi="Arial" w:cs="Arial"/>
                <w:sz w:val="20"/>
                <w:szCs w:val="20"/>
              </w:rPr>
              <w:t>субъектов</w:t>
            </w:r>
            <w:r w:rsidR="00F36FAA" w:rsidRPr="00E32073">
              <w:rPr>
                <w:rFonts w:ascii="Arial" w:hAnsi="Arial" w:cs="Arial"/>
                <w:sz w:val="20"/>
                <w:szCs w:val="20"/>
              </w:rPr>
              <w:t xml:space="preserve"> </w:t>
            </w:r>
            <w:r w:rsidRPr="00E32073">
              <w:rPr>
                <w:rFonts w:ascii="Arial" w:hAnsi="Arial" w:cs="Arial"/>
                <w:sz w:val="20"/>
                <w:szCs w:val="20"/>
              </w:rPr>
              <w:t>Российской</w:t>
            </w:r>
            <w:r w:rsidR="00F36FAA" w:rsidRPr="00E32073">
              <w:rPr>
                <w:rFonts w:ascii="Arial" w:hAnsi="Arial" w:cs="Arial"/>
                <w:sz w:val="20"/>
                <w:szCs w:val="20"/>
              </w:rPr>
              <w:t xml:space="preserve"> </w:t>
            </w:r>
            <w:r w:rsidRPr="00E32073">
              <w:rPr>
                <w:rFonts w:ascii="Arial" w:hAnsi="Arial" w:cs="Arial"/>
                <w:sz w:val="20"/>
                <w:szCs w:val="20"/>
              </w:rPr>
              <w:t>Федерации</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объектах</w:t>
            </w:r>
            <w:r w:rsidR="00F36FAA" w:rsidRPr="00E32073">
              <w:rPr>
                <w:rFonts w:ascii="Arial" w:hAnsi="Arial" w:cs="Arial"/>
                <w:sz w:val="20"/>
                <w:szCs w:val="20"/>
              </w:rPr>
              <w:t xml:space="preserve"> </w:t>
            </w:r>
            <w:r w:rsidRPr="00E32073">
              <w:rPr>
                <w:rFonts w:ascii="Arial" w:hAnsi="Arial" w:cs="Arial"/>
                <w:sz w:val="20"/>
                <w:szCs w:val="20"/>
              </w:rPr>
              <w:t>физической</w:t>
            </w:r>
            <w:r w:rsidR="00F36FAA" w:rsidRPr="00E32073">
              <w:rPr>
                <w:rFonts w:ascii="Arial" w:hAnsi="Arial" w:cs="Arial"/>
                <w:sz w:val="20"/>
                <w:szCs w:val="20"/>
              </w:rPr>
              <w:t xml:space="preserve"> </w:t>
            </w:r>
            <w:r w:rsidRPr="00E32073">
              <w:rPr>
                <w:rFonts w:ascii="Arial" w:hAnsi="Arial" w:cs="Arial"/>
                <w:sz w:val="20"/>
                <w:szCs w:val="20"/>
              </w:rPr>
              <w:t>культуры</w:t>
            </w:r>
            <w:r w:rsidR="00F36FAA" w:rsidRPr="00E32073">
              <w:rPr>
                <w:rFonts w:ascii="Arial" w:hAnsi="Arial" w:cs="Arial"/>
                <w:sz w:val="20"/>
                <w:szCs w:val="20"/>
              </w:rPr>
              <w:t xml:space="preserve"> </w:t>
            </w:r>
            <w:r w:rsidRPr="00E32073">
              <w:rPr>
                <w:rFonts w:ascii="Arial" w:hAnsi="Arial" w:cs="Arial"/>
                <w:sz w:val="20"/>
                <w:szCs w:val="20"/>
              </w:rPr>
              <w:t>и</w:t>
            </w:r>
            <w:r w:rsidR="00F36FAA" w:rsidRPr="00E32073">
              <w:rPr>
                <w:rFonts w:ascii="Arial" w:hAnsi="Arial" w:cs="Arial"/>
                <w:sz w:val="20"/>
                <w:szCs w:val="20"/>
              </w:rPr>
              <w:t xml:space="preserve"> </w:t>
            </w:r>
            <w:r w:rsidRPr="00E32073">
              <w:rPr>
                <w:rFonts w:ascii="Arial" w:hAnsi="Arial" w:cs="Arial"/>
                <w:sz w:val="20"/>
                <w:szCs w:val="20"/>
              </w:rPr>
              <w:t>спорта,</w:t>
            </w:r>
            <w:r w:rsidR="00F36FAA" w:rsidRPr="00E32073">
              <w:rPr>
                <w:rFonts w:ascii="Arial" w:hAnsi="Arial" w:cs="Arial"/>
                <w:sz w:val="20"/>
                <w:szCs w:val="20"/>
              </w:rPr>
              <w:t xml:space="preserve"> </w:t>
            </w:r>
            <w:r w:rsidRPr="00E32073">
              <w:rPr>
                <w:rFonts w:ascii="Arial" w:hAnsi="Arial" w:cs="Arial"/>
                <w:sz w:val="20"/>
                <w:szCs w:val="20"/>
              </w:rPr>
              <w:t>установленная</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Приказе</w:t>
            </w:r>
            <w:r w:rsidR="00F36FAA" w:rsidRPr="00E32073">
              <w:rPr>
                <w:rFonts w:ascii="Arial" w:hAnsi="Arial" w:cs="Arial"/>
                <w:sz w:val="20"/>
                <w:szCs w:val="20"/>
              </w:rPr>
              <w:t xml:space="preserve"> </w:t>
            </w:r>
            <w:proofErr w:type="spellStart"/>
            <w:r w:rsidRPr="00E32073">
              <w:rPr>
                <w:rFonts w:ascii="Arial" w:hAnsi="Arial" w:cs="Arial"/>
                <w:sz w:val="20"/>
                <w:szCs w:val="20"/>
              </w:rPr>
              <w:t>Минспорта</w:t>
            </w:r>
            <w:proofErr w:type="spellEnd"/>
            <w:r w:rsidR="00F36FAA" w:rsidRPr="00E32073">
              <w:rPr>
                <w:rFonts w:ascii="Arial" w:hAnsi="Arial" w:cs="Arial"/>
                <w:sz w:val="20"/>
                <w:szCs w:val="20"/>
              </w:rPr>
              <w:t xml:space="preserve"> </w:t>
            </w:r>
            <w:r w:rsidRPr="00E32073">
              <w:rPr>
                <w:rFonts w:ascii="Arial" w:hAnsi="Arial" w:cs="Arial"/>
                <w:sz w:val="20"/>
                <w:szCs w:val="20"/>
              </w:rPr>
              <w:t>России</w:t>
            </w:r>
            <w:r w:rsidR="00F36FAA" w:rsidRPr="00E32073">
              <w:rPr>
                <w:rFonts w:ascii="Arial" w:hAnsi="Arial" w:cs="Arial"/>
                <w:sz w:val="20"/>
                <w:szCs w:val="20"/>
              </w:rPr>
              <w:t xml:space="preserve"> </w:t>
            </w:r>
            <w:r w:rsidRPr="00E32073">
              <w:rPr>
                <w:rFonts w:ascii="Arial" w:hAnsi="Arial" w:cs="Arial"/>
                <w:sz w:val="20"/>
                <w:szCs w:val="20"/>
              </w:rPr>
              <w:t>от</w:t>
            </w:r>
            <w:r w:rsidR="00F36FAA" w:rsidRPr="00E32073">
              <w:rPr>
                <w:rFonts w:ascii="Arial" w:hAnsi="Arial" w:cs="Arial"/>
                <w:sz w:val="20"/>
                <w:szCs w:val="20"/>
              </w:rPr>
              <w:t xml:space="preserve"> </w:t>
            </w:r>
            <w:r w:rsidRPr="00E32073">
              <w:rPr>
                <w:rFonts w:ascii="Arial" w:hAnsi="Arial" w:cs="Arial"/>
                <w:sz w:val="20"/>
                <w:szCs w:val="20"/>
              </w:rPr>
              <w:t>21</w:t>
            </w:r>
            <w:r w:rsidR="00F36FAA" w:rsidRPr="00E32073">
              <w:rPr>
                <w:rFonts w:ascii="Arial" w:hAnsi="Arial" w:cs="Arial"/>
                <w:sz w:val="20"/>
                <w:szCs w:val="20"/>
              </w:rPr>
              <w:t xml:space="preserve"> </w:t>
            </w:r>
            <w:r w:rsidRPr="00E32073">
              <w:rPr>
                <w:rFonts w:ascii="Arial" w:hAnsi="Arial" w:cs="Arial"/>
                <w:sz w:val="20"/>
                <w:szCs w:val="20"/>
              </w:rPr>
              <w:t>марта</w:t>
            </w:r>
            <w:r w:rsidR="00F36FAA" w:rsidRPr="00E32073">
              <w:rPr>
                <w:rFonts w:ascii="Arial" w:hAnsi="Arial" w:cs="Arial"/>
                <w:sz w:val="20"/>
                <w:szCs w:val="20"/>
              </w:rPr>
              <w:t xml:space="preserve"> </w:t>
            </w:r>
            <w:r w:rsidRPr="00E32073">
              <w:rPr>
                <w:rFonts w:ascii="Arial" w:hAnsi="Arial" w:cs="Arial"/>
                <w:sz w:val="20"/>
                <w:szCs w:val="20"/>
              </w:rPr>
              <w:t>2018</w:t>
            </w:r>
            <w:r w:rsidR="00F36FAA" w:rsidRPr="00E32073">
              <w:rPr>
                <w:rFonts w:ascii="Arial" w:hAnsi="Arial" w:cs="Arial"/>
                <w:sz w:val="20"/>
                <w:szCs w:val="20"/>
              </w:rPr>
              <w:t xml:space="preserve"> </w:t>
            </w:r>
            <w:r w:rsidRPr="00E32073">
              <w:rPr>
                <w:rFonts w:ascii="Arial" w:hAnsi="Arial" w:cs="Arial"/>
                <w:sz w:val="20"/>
                <w:szCs w:val="20"/>
              </w:rPr>
              <w:t>года</w:t>
            </w:r>
            <w:r w:rsidR="00F36FAA" w:rsidRPr="00E32073">
              <w:rPr>
                <w:rFonts w:ascii="Arial" w:hAnsi="Arial" w:cs="Arial"/>
                <w:sz w:val="20"/>
                <w:szCs w:val="20"/>
              </w:rPr>
              <w:t xml:space="preserve"> </w:t>
            </w:r>
            <w:r w:rsidRPr="00E32073">
              <w:rPr>
                <w:rFonts w:ascii="Arial" w:hAnsi="Arial" w:cs="Arial"/>
                <w:sz w:val="20"/>
                <w:szCs w:val="20"/>
              </w:rPr>
              <w:t>№</w:t>
            </w:r>
            <w:r w:rsidR="00F36FAA" w:rsidRPr="00E32073">
              <w:rPr>
                <w:rFonts w:ascii="Arial" w:hAnsi="Arial" w:cs="Arial"/>
                <w:sz w:val="20"/>
                <w:szCs w:val="20"/>
              </w:rPr>
              <w:t xml:space="preserve"> </w:t>
            </w:r>
            <w:r w:rsidRPr="00E32073">
              <w:rPr>
                <w:rFonts w:ascii="Arial" w:hAnsi="Arial" w:cs="Arial"/>
                <w:sz w:val="20"/>
                <w:szCs w:val="20"/>
              </w:rPr>
              <w:t>244;</w:t>
            </w:r>
            <w:r w:rsidR="00F36FAA" w:rsidRPr="00E32073">
              <w:rPr>
                <w:rFonts w:ascii="Arial" w:hAnsi="Arial" w:cs="Arial"/>
                <w:sz w:val="20"/>
                <w:szCs w:val="20"/>
              </w:rPr>
              <w:t xml:space="preserve"> </w:t>
            </w:r>
          </w:p>
          <w:p w14:paraId="36139558" w14:textId="4DA8ED33" w:rsidR="001F5400" w:rsidRPr="00E32073" w:rsidRDefault="001F5400" w:rsidP="001F5400">
            <w:pPr>
              <w:jc w:val="both"/>
              <w:rPr>
                <w:rFonts w:ascii="Arial" w:hAnsi="Arial" w:cs="Arial"/>
                <w:sz w:val="20"/>
                <w:szCs w:val="20"/>
              </w:rPr>
            </w:pPr>
            <w:proofErr w:type="spellStart"/>
            <w:r w:rsidRPr="00E32073">
              <w:rPr>
                <w:rFonts w:ascii="Arial" w:hAnsi="Arial" w:cs="Arial"/>
                <w:sz w:val="20"/>
                <w:szCs w:val="20"/>
              </w:rPr>
              <w:t>Проц</w:t>
            </w:r>
            <w:r w:rsidRPr="00E32073">
              <w:rPr>
                <w:rFonts w:ascii="Arial" w:hAnsi="Arial" w:cs="Arial"/>
                <w:sz w:val="20"/>
                <w:szCs w:val="20"/>
                <w:vertAlign w:val="subscript"/>
              </w:rPr>
              <w:t>еп</w:t>
            </w:r>
            <w:proofErr w:type="gramStart"/>
            <w:r w:rsidRPr="00E32073">
              <w:rPr>
                <w:rFonts w:ascii="Arial" w:hAnsi="Arial" w:cs="Arial"/>
                <w:sz w:val="20"/>
                <w:szCs w:val="20"/>
                <w:vertAlign w:val="subscript"/>
              </w:rPr>
              <w:t>с</w:t>
            </w:r>
            <w:proofErr w:type="spellEnd"/>
            <w:r w:rsidRPr="00E32073">
              <w:rPr>
                <w:rFonts w:ascii="Arial" w:hAnsi="Arial" w:cs="Arial"/>
                <w:sz w:val="20"/>
                <w:szCs w:val="20"/>
                <w:vertAlign w:val="subscript"/>
              </w:rPr>
              <w:t>(</w:t>
            </w:r>
            <w:proofErr w:type="gramEnd"/>
            <w:r w:rsidRPr="00E32073">
              <w:rPr>
                <w:rFonts w:ascii="Arial" w:hAnsi="Arial" w:cs="Arial"/>
                <w:sz w:val="20"/>
                <w:szCs w:val="20"/>
                <w:vertAlign w:val="subscript"/>
              </w:rPr>
              <w:t>год)</w:t>
            </w:r>
            <w:r w:rsidR="00F36FAA" w:rsidRPr="00E32073">
              <w:rPr>
                <w:rFonts w:ascii="Arial" w:hAnsi="Arial" w:cs="Arial"/>
                <w:sz w:val="20"/>
                <w:szCs w:val="20"/>
              </w:rPr>
              <w:t xml:space="preserve"> </w:t>
            </w:r>
            <w:r w:rsidRPr="00E32073">
              <w:rPr>
                <w:rFonts w:ascii="Arial" w:hAnsi="Arial" w:cs="Arial"/>
                <w:sz w:val="20"/>
                <w:szCs w:val="20"/>
              </w:rPr>
              <w:t>–</w:t>
            </w:r>
            <w:r w:rsidR="00F36FAA" w:rsidRPr="00E32073">
              <w:rPr>
                <w:rFonts w:ascii="Arial" w:hAnsi="Arial" w:cs="Arial"/>
                <w:sz w:val="20"/>
                <w:szCs w:val="20"/>
              </w:rPr>
              <w:t xml:space="preserve"> </w:t>
            </w:r>
            <w:r w:rsidRPr="00E32073">
              <w:rPr>
                <w:rFonts w:ascii="Arial" w:hAnsi="Arial" w:cs="Arial"/>
                <w:sz w:val="20"/>
                <w:szCs w:val="20"/>
              </w:rPr>
              <w:t>запланированный</w:t>
            </w:r>
            <w:r w:rsidR="00F36FAA" w:rsidRPr="00E32073">
              <w:rPr>
                <w:rFonts w:ascii="Arial" w:hAnsi="Arial" w:cs="Arial"/>
                <w:sz w:val="20"/>
                <w:szCs w:val="20"/>
              </w:rPr>
              <w:t xml:space="preserve"> </w:t>
            </w:r>
            <w:r w:rsidRPr="00E32073">
              <w:rPr>
                <w:rFonts w:ascii="Arial" w:hAnsi="Arial" w:cs="Arial"/>
                <w:sz w:val="20"/>
                <w:szCs w:val="20"/>
              </w:rPr>
              <w:t>процент</w:t>
            </w:r>
            <w:r w:rsidR="00F36FAA" w:rsidRPr="00E32073">
              <w:rPr>
                <w:rFonts w:ascii="Arial" w:hAnsi="Arial" w:cs="Arial"/>
                <w:sz w:val="20"/>
                <w:szCs w:val="20"/>
              </w:rPr>
              <w:t xml:space="preserve"> </w:t>
            </w:r>
            <w:r w:rsidRPr="00E32073">
              <w:rPr>
                <w:rFonts w:ascii="Arial" w:hAnsi="Arial" w:cs="Arial"/>
                <w:sz w:val="20"/>
                <w:szCs w:val="20"/>
              </w:rPr>
              <w:t>обеспечения</w:t>
            </w:r>
            <w:r w:rsidR="00F36FAA" w:rsidRPr="00E32073">
              <w:rPr>
                <w:rFonts w:ascii="Arial" w:hAnsi="Arial" w:cs="Arial"/>
                <w:sz w:val="20"/>
                <w:szCs w:val="20"/>
              </w:rPr>
              <w:t xml:space="preserve"> </w:t>
            </w:r>
            <w:r w:rsidRPr="00E32073">
              <w:rPr>
                <w:rFonts w:ascii="Arial" w:hAnsi="Arial" w:cs="Arial"/>
                <w:sz w:val="20"/>
                <w:szCs w:val="20"/>
              </w:rPr>
              <w:t>единовременной</w:t>
            </w:r>
            <w:r w:rsidR="00F36FAA" w:rsidRPr="00E32073">
              <w:rPr>
                <w:rFonts w:ascii="Arial" w:hAnsi="Arial" w:cs="Arial"/>
                <w:sz w:val="20"/>
                <w:szCs w:val="20"/>
              </w:rPr>
              <w:t xml:space="preserve"> </w:t>
            </w:r>
            <w:r w:rsidRPr="00E32073">
              <w:rPr>
                <w:rFonts w:ascii="Arial" w:hAnsi="Arial" w:cs="Arial"/>
                <w:sz w:val="20"/>
                <w:szCs w:val="20"/>
              </w:rPr>
              <w:t>пропускной</w:t>
            </w:r>
            <w:r w:rsidR="00F36FAA" w:rsidRPr="00E32073">
              <w:rPr>
                <w:rFonts w:ascii="Arial" w:hAnsi="Arial" w:cs="Arial"/>
                <w:sz w:val="20"/>
                <w:szCs w:val="20"/>
              </w:rPr>
              <w:t xml:space="preserve"> </w:t>
            </w:r>
            <w:r w:rsidRPr="00E32073">
              <w:rPr>
                <w:rFonts w:ascii="Arial" w:hAnsi="Arial" w:cs="Arial"/>
                <w:sz w:val="20"/>
                <w:szCs w:val="20"/>
              </w:rPr>
              <w:t>способности</w:t>
            </w:r>
            <w:r w:rsidR="00F36FAA" w:rsidRPr="00E32073">
              <w:rPr>
                <w:rFonts w:ascii="Arial" w:hAnsi="Arial" w:cs="Arial"/>
                <w:sz w:val="20"/>
                <w:szCs w:val="20"/>
              </w:rPr>
              <w:t xml:space="preserve"> </w:t>
            </w:r>
            <w:r w:rsidRPr="00E32073">
              <w:rPr>
                <w:rFonts w:ascii="Arial" w:hAnsi="Arial" w:cs="Arial"/>
                <w:sz w:val="20"/>
                <w:szCs w:val="20"/>
              </w:rPr>
              <w:t>объектов</w:t>
            </w:r>
            <w:r w:rsidR="00F36FAA" w:rsidRPr="00E32073">
              <w:rPr>
                <w:rFonts w:ascii="Arial" w:hAnsi="Arial" w:cs="Arial"/>
                <w:sz w:val="20"/>
                <w:szCs w:val="20"/>
              </w:rPr>
              <w:t xml:space="preserve"> </w:t>
            </w:r>
            <w:r w:rsidRPr="00E32073">
              <w:rPr>
                <w:rFonts w:ascii="Arial" w:hAnsi="Arial" w:cs="Arial"/>
                <w:sz w:val="20"/>
                <w:szCs w:val="20"/>
              </w:rPr>
              <w:t>спорта</w:t>
            </w:r>
            <w:r w:rsidR="00F36FAA" w:rsidRPr="00E32073">
              <w:rPr>
                <w:rFonts w:ascii="Arial" w:hAnsi="Arial" w:cs="Arial"/>
                <w:sz w:val="20"/>
                <w:szCs w:val="20"/>
              </w:rPr>
              <w:t xml:space="preserve"> </w:t>
            </w:r>
            <w:r w:rsidRPr="00E32073">
              <w:rPr>
                <w:rFonts w:ascii="Arial" w:hAnsi="Arial" w:cs="Arial"/>
                <w:sz w:val="20"/>
                <w:szCs w:val="20"/>
              </w:rPr>
              <w:t>Костромской</w:t>
            </w:r>
            <w:r w:rsidR="00F36FAA" w:rsidRPr="00E32073">
              <w:rPr>
                <w:rFonts w:ascii="Arial" w:hAnsi="Arial" w:cs="Arial"/>
                <w:sz w:val="20"/>
                <w:szCs w:val="20"/>
              </w:rPr>
              <w:t xml:space="preserve"> </w:t>
            </w:r>
            <w:r w:rsidRPr="00E32073">
              <w:rPr>
                <w:rFonts w:ascii="Arial" w:hAnsi="Arial" w:cs="Arial"/>
                <w:sz w:val="20"/>
                <w:szCs w:val="20"/>
              </w:rPr>
              <w:t>области</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соответствующий</w:t>
            </w:r>
            <w:r w:rsidR="00F36FAA" w:rsidRPr="00E32073">
              <w:rPr>
                <w:rFonts w:ascii="Arial" w:hAnsi="Arial" w:cs="Arial"/>
                <w:sz w:val="20"/>
                <w:szCs w:val="20"/>
              </w:rPr>
              <w:t xml:space="preserve"> </w:t>
            </w:r>
            <w:r w:rsidRPr="00E32073">
              <w:rPr>
                <w:rFonts w:ascii="Arial" w:hAnsi="Arial" w:cs="Arial"/>
                <w:sz w:val="20"/>
                <w:szCs w:val="20"/>
              </w:rPr>
              <w:t>период</w:t>
            </w:r>
            <w:r w:rsidR="00F36FAA" w:rsidRPr="00E32073">
              <w:rPr>
                <w:rFonts w:ascii="Arial" w:hAnsi="Arial" w:cs="Arial"/>
                <w:sz w:val="20"/>
                <w:szCs w:val="20"/>
              </w:rPr>
              <w:t xml:space="preserve"> </w:t>
            </w:r>
            <w:r w:rsidRPr="00E32073">
              <w:rPr>
                <w:rFonts w:ascii="Arial" w:hAnsi="Arial" w:cs="Arial"/>
                <w:sz w:val="20"/>
                <w:szCs w:val="20"/>
              </w:rPr>
              <w:t>(год).</w:t>
            </w:r>
          </w:p>
          <w:p w14:paraId="285529B0" w14:textId="4193B9DA" w:rsidR="001F5400" w:rsidRPr="00E32073" w:rsidRDefault="001F5400" w:rsidP="001F5400">
            <w:pPr>
              <w:jc w:val="both"/>
              <w:rPr>
                <w:rFonts w:ascii="Arial" w:hAnsi="Arial" w:cs="Arial"/>
                <w:sz w:val="20"/>
                <w:szCs w:val="20"/>
              </w:rPr>
            </w:pPr>
            <w:r w:rsidRPr="00E32073">
              <w:rPr>
                <w:rFonts w:ascii="Arial" w:hAnsi="Arial" w:cs="Arial"/>
                <w:sz w:val="20"/>
                <w:szCs w:val="20"/>
              </w:rPr>
              <w:t>Решения</w:t>
            </w:r>
            <w:r w:rsidR="00F36FAA" w:rsidRPr="00E32073">
              <w:rPr>
                <w:rFonts w:ascii="Arial" w:hAnsi="Arial" w:cs="Arial"/>
                <w:sz w:val="20"/>
                <w:szCs w:val="20"/>
              </w:rPr>
              <w:t xml:space="preserve"> </w:t>
            </w:r>
            <w:r w:rsidRPr="00E32073">
              <w:rPr>
                <w:rFonts w:ascii="Arial" w:hAnsi="Arial" w:cs="Arial"/>
                <w:sz w:val="20"/>
                <w:szCs w:val="20"/>
              </w:rPr>
              <w:t>о</w:t>
            </w:r>
            <w:r w:rsidR="00F36FAA" w:rsidRPr="00E32073">
              <w:rPr>
                <w:rFonts w:ascii="Arial" w:hAnsi="Arial" w:cs="Arial"/>
                <w:sz w:val="20"/>
                <w:szCs w:val="20"/>
              </w:rPr>
              <w:t xml:space="preserve"> </w:t>
            </w:r>
            <w:r w:rsidRPr="00E32073">
              <w:rPr>
                <w:rFonts w:ascii="Arial" w:hAnsi="Arial" w:cs="Arial"/>
                <w:sz w:val="20"/>
                <w:szCs w:val="20"/>
              </w:rPr>
              <w:t>видах</w:t>
            </w:r>
            <w:r w:rsidR="00F36FAA" w:rsidRPr="00E32073">
              <w:rPr>
                <w:rFonts w:ascii="Arial" w:hAnsi="Arial" w:cs="Arial"/>
                <w:sz w:val="20"/>
                <w:szCs w:val="20"/>
              </w:rPr>
              <w:t xml:space="preserve"> </w:t>
            </w:r>
            <w:r w:rsidRPr="00E32073">
              <w:rPr>
                <w:rFonts w:ascii="Arial" w:hAnsi="Arial" w:cs="Arial"/>
                <w:sz w:val="20"/>
                <w:szCs w:val="20"/>
              </w:rPr>
              <w:t>создаваемых</w:t>
            </w:r>
            <w:r w:rsidR="00F36FAA" w:rsidRPr="00E32073">
              <w:rPr>
                <w:rFonts w:ascii="Arial" w:hAnsi="Arial" w:cs="Arial"/>
                <w:sz w:val="20"/>
                <w:szCs w:val="20"/>
              </w:rPr>
              <w:t xml:space="preserve"> </w:t>
            </w:r>
            <w:r w:rsidRPr="00E32073">
              <w:rPr>
                <w:rFonts w:ascii="Arial" w:hAnsi="Arial" w:cs="Arial"/>
                <w:sz w:val="20"/>
                <w:szCs w:val="20"/>
              </w:rPr>
              <w:t>спортивных</w:t>
            </w:r>
            <w:r w:rsidR="00F36FAA" w:rsidRPr="00E32073">
              <w:rPr>
                <w:rFonts w:ascii="Arial" w:hAnsi="Arial" w:cs="Arial"/>
                <w:sz w:val="20"/>
                <w:szCs w:val="20"/>
              </w:rPr>
              <w:t xml:space="preserve"> </w:t>
            </w:r>
            <w:r w:rsidRPr="00E32073">
              <w:rPr>
                <w:rFonts w:ascii="Arial" w:hAnsi="Arial" w:cs="Arial"/>
                <w:sz w:val="20"/>
                <w:szCs w:val="20"/>
              </w:rPr>
              <w:t>объектов</w:t>
            </w:r>
            <w:r w:rsidR="00F36FAA" w:rsidRPr="00E32073">
              <w:rPr>
                <w:rFonts w:ascii="Arial" w:hAnsi="Arial" w:cs="Arial"/>
                <w:sz w:val="20"/>
                <w:szCs w:val="20"/>
              </w:rPr>
              <w:t xml:space="preserve"> </w:t>
            </w:r>
            <w:r w:rsidRPr="00E32073">
              <w:rPr>
                <w:rFonts w:ascii="Arial" w:hAnsi="Arial" w:cs="Arial"/>
                <w:sz w:val="20"/>
                <w:szCs w:val="20"/>
              </w:rPr>
              <w:t>органы</w:t>
            </w:r>
            <w:r w:rsidR="00F36FAA" w:rsidRPr="00E32073">
              <w:rPr>
                <w:rFonts w:ascii="Arial" w:hAnsi="Arial" w:cs="Arial"/>
                <w:sz w:val="20"/>
                <w:szCs w:val="20"/>
              </w:rPr>
              <w:t xml:space="preserve"> </w:t>
            </w:r>
            <w:r w:rsidRPr="00E32073">
              <w:rPr>
                <w:rFonts w:ascii="Arial" w:hAnsi="Arial" w:cs="Arial"/>
                <w:sz w:val="20"/>
                <w:szCs w:val="20"/>
              </w:rPr>
              <w:t>местного</w:t>
            </w:r>
            <w:r w:rsidR="00F36FAA" w:rsidRPr="00E32073">
              <w:rPr>
                <w:rFonts w:ascii="Arial" w:hAnsi="Arial" w:cs="Arial"/>
                <w:sz w:val="20"/>
                <w:szCs w:val="20"/>
              </w:rPr>
              <w:t xml:space="preserve"> </w:t>
            </w:r>
            <w:r w:rsidRPr="00E32073">
              <w:rPr>
                <w:rFonts w:ascii="Arial" w:hAnsi="Arial" w:cs="Arial"/>
                <w:sz w:val="20"/>
                <w:szCs w:val="20"/>
              </w:rPr>
              <w:t>самоуправления</w:t>
            </w:r>
            <w:r w:rsidR="00F36FAA" w:rsidRPr="00E32073">
              <w:rPr>
                <w:rFonts w:ascii="Arial" w:hAnsi="Arial" w:cs="Arial"/>
                <w:sz w:val="20"/>
                <w:szCs w:val="20"/>
              </w:rPr>
              <w:t xml:space="preserve"> </w:t>
            </w:r>
            <w:r w:rsidRPr="00E32073">
              <w:rPr>
                <w:rFonts w:ascii="Arial" w:hAnsi="Arial" w:cs="Arial"/>
                <w:sz w:val="20"/>
                <w:szCs w:val="20"/>
              </w:rPr>
              <w:t>принимают</w:t>
            </w:r>
            <w:r w:rsidR="00F36FAA" w:rsidRPr="00E32073">
              <w:rPr>
                <w:rFonts w:ascii="Arial" w:hAnsi="Arial" w:cs="Arial"/>
                <w:sz w:val="20"/>
                <w:szCs w:val="20"/>
              </w:rPr>
              <w:t xml:space="preserve"> </w:t>
            </w:r>
            <w:r w:rsidRPr="00E32073">
              <w:rPr>
                <w:rFonts w:ascii="Arial" w:hAnsi="Arial" w:cs="Arial"/>
                <w:sz w:val="20"/>
                <w:szCs w:val="20"/>
              </w:rPr>
              <w:t>самостоятельно,</w:t>
            </w:r>
            <w:r w:rsidR="00F36FAA" w:rsidRPr="00E32073">
              <w:rPr>
                <w:rFonts w:ascii="Arial" w:hAnsi="Arial" w:cs="Arial"/>
                <w:sz w:val="20"/>
                <w:szCs w:val="20"/>
              </w:rPr>
              <w:t xml:space="preserve"> </w:t>
            </w:r>
            <w:r w:rsidRPr="00E32073">
              <w:rPr>
                <w:rFonts w:ascii="Arial" w:hAnsi="Arial" w:cs="Arial"/>
                <w:sz w:val="20"/>
                <w:szCs w:val="20"/>
              </w:rPr>
              <w:t>исходя</w:t>
            </w:r>
            <w:r w:rsidR="00F36FAA" w:rsidRPr="00E32073">
              <w:rPr>
                <w:rFonts w:ascii="Arial" w:hAnsi="Arial" w:cs="Arial"/>
                <w:sz w:val="20"/>
                <w:szCs w:val="20"/>
              </w:rPr>
              <w:t xml:space="preserve"> </w:t>
            </w:r>
            <w:r w:rsidRPr="00E32073">
              <w:rPr>
                <w:rFonts w:ascii="Arial" w:hAnsi="Arial" w:cs="Arial"/>
                <w:sz w:val="20"/>
                <w:szCs w:val="20"/>
              </w:rPr>
              <w:t>из</w:t>
            </w:r>
            <w:r w:rsidR="00F36FAA" w:rsidRPr="00E32073">
              <w:rPr>
                <w:rFonts w:ascii="Arial" w:hAnsi="Arial" w:cs="Arial"/>
                <w:sz w:val="20"/>
                <w:szCs w:val="20"/>
              </w:rPr>
              <w:t xml:space="preserve"> </w:t>
            </w:r>
            <w:r w:rsidRPr="00E32073">
              <w:rPr>
                <w:rFonts w:ascii="Arial" w:hAnsi="Arial" w:cs="Arial"/>
                <w:sz w:val="20"/>
                <w:szCs w:val="20"/>
              </w:rPr>
              <w:t>предпочтений</w:t>
            </w:r>
            <w:r w:rsidR="00F36FAA" w:rsidRPr="00E32073">
              <w:rPr>
                <w:rFonts w:ascii="Arial" w:hAnsi="Arial" w:cs="Arial"/>
                <w:sz w:val="20"/>
                <w:szCs w:val="20"/>
              </w:rPr>
              <w:t xml:space="preserve"> </w:t>
            </w:r>
            <w:r w:rsidRPr="00E32073">
              <w:rPr>
                <w:rFonts w:ascii="Arial" w:hAnsi="Arial" w:cs="Arial"/>
                <w:sz w:val="20"/>
                <w:szCs w:val="20"/>
              </w:rPr>
              <w:t>местного</w:t>
            </w:r>
            <w:r w:rsidR="00F36FAA" w:rsidRPr="00E32073">
              <w:rPr>
                <w:rFonts w:ascii="Arial" w:hAnsi="Arial" w:cs="Arial"/>
                <w:sz w:val="20"/>
                <w:szCs w:val="20"/>
              </w:rPr>
              <w:t xml:space="preserve"> </w:t>
            </w:r>
            <w:r w:rsidRPr="00E32073">
              <w:rPr>
                <w:rFonts w:ascii="Arial" w:hAnsi="Arial" w:cs="Arial"/>
                <w:sz w:val="20"/>
                <w:szCs w:val="20"/>
              </w:rPr>
              <w:t>населения,</w:t>
            </w:r>
            <w:r w:rsidR="00F36FAA" w:rsidRPr="00E32073">
              <w:rPr>
                <w:rFonts w:ascii="Arial" w:hAnsi="Arial" w:cs="Arial"/>
                <w:sz w:val="20"/>
                <w:szCs w:val="20"/>
              </w:rPr>
              <w:t xml:space="preserve"> </w:t>
            </w:r>
            <w:r w:rsidRPr="00E32073">
              <w:rPr>
                <w:rFonts w:ascii="Arial" w:hAnsi="Arial" w:cs="Arial"/>
                <w:sz w:val="20"/>
                <w:szCs w:val="20"/>
              </w:rPr>
              <w:t>имеющихся</w:t>
            </w:r>
            <w:r w:rsidR="00F36FAA" w:rsidRPr="00E32073">
              <w:rPr>
                <w:rFonts w:ascii="Arial" w:hAnsi="Arial" w:cs="Arial"/>
                <w:sz w:val="20"/>
                <w:szCs w:val="20"/>
              </w:rPr>
              <w:t xml:space="preserve"> </w:t>
            </w:r>
            <w:r w:rsidRPr="00E32073">
              <w:rPr>
                <w:rFonts w:ascii="Arial" w:hAnsi="Arial" w:cs="Arial"/>
                <w:sz w:val="20"/>
                <w:szCs w:val="20"/>
              </w:rPr>
              <w:t>финансовых</w:t>
            </w:r>
            <w:r w:rsidR="00F36FAA" w:rsidRPr="00E32073">
              <w:rPr>
                <w:rFonts w:ascii="Arial" w:hAnsi="Arial" w:cs="Arial"/>
                <w:sz w:val="20"/>
                <w:szCs w:val="20"/>
              </w:rPr>
              <w:t xml:space="preserve"> </w:t>
            </w:r>
            <w:r w:rsidRPr="00E32073">
              <w:rPr>
                <w:rFonts w:ascii="Arial" w:hAnsi="Arial" w:cs="Arial"/>
                <w:sz w:val="20"/>
                <w:szCs w:val="20"/>
              </w:rPr>
              <w:t>ресурсов,</w:t>
            </w:r>
            <w:r w:rsidR="00F36FAA" w:rsidRPr="00E32073">
              <w:rPr>
                <w:rFonts w:ascii="Arial" w:hAnsi="Arial" w:cs="Arial"/>
                <w:sz w:val="20"/>
                <w:szCs w:val="20"/>
              </w:rPr>
              <w:t xml:space="preserve"> </w:t>
            </w:r>
            <w:r w:rsidRPr="00E32073">
              <w:rPr>
                <w:rFonts w:ascii="Arial" w:hAnsi="Arial" w:cs="Arial"/>
                <w:sz w:val="20"/>
                <w:szCs w:val="20"/>
              </w:rPr>
              <w:t>включая</w:t>
            </w:r>
            <w:r w:rsidR="00F36FAA" w:rsidRPr="00E32073">
              <w:rPr>
                <w:rFonts w:ascii="Arial" w:hAnsi="Arial" w:cs="Arial"/>
                <w:sz w:val="20"/>
                <w:szCs w:val="20"/>
              </w:rPr>
              <w:t xml:space="preserve"> </w:t>
            </w:r>
            <w:r w:rsidRPr="00E32073">
              <w:rPr>
                <w:rFonts w:ascii="Arial" w:hAnsi="Arial" w:cs="Arial"/>
                <w:sz w:val="20"/>
                <w:szCs w:val="20"/>
              </w:rPr>
              <w:t>внебюджетные</w:t>
            </w:r>
            <w:r w:rsidR="00F36FAA" w:rsidRPr="00E32073">
              <w:rPr>
                <w:rFonts w:ascii="Arial" w:hAnsi="Arial" w:cs="Arial"/>
                <w:sz w:val="20"/>
                <w:szCs w:val="20"/>
              </w:rPr>
              <w:t xml:space="preserve"> </w:t>
            </w:r>
            <w:r w:rsidRPr="00E32073">
              <w:rPr>
                <w:rFonts w:ascii="Arial" w:hAnsi="Arial" w:cs="Arial"/>
                <w:sz w:val="20"/>
                <w:szCs w:val="20"/>
              </w:rPr>
              <w:t>источники</w:t>
            </w:r>
            <w:r w:rsidR="00F36FAA" w:rsidRPr="00E32073">
              <w:rPr>
                <w:rFonts w:ascii="Arial" w:hAnsi="Arial" w:cs="Arial"/>
                <w:sz w:val="20"/>
                <w:szCs w:val="20"/>
              </w:rPr>
              <w:t xml:space="preserve"> </w:t>
            </w:r>
            <w:r w:rsidRPr="00E32073">
              <w:rPr>
                <w:rFonts w:ascii="Arial" w:hAnsi="Arial" w:cs="Arial"/>
                <w:sz w:val="20"/>
                <w:szCs w:val="20"/>
              </w:rPr>
              <w:t>финансирования,</w:t>
            </w:r>
            <w:r w:rsidR="00F36FAA" w:rsidRPr="00E32073">
              <w:rPr>
                <w:rFonts w:ascii="Arial" w:hAnsi="Arial" w:cs="Arial"/>
                <w:sz w:val="20"/>
                <w:szCs w:val="20"/>
              </w:rPr>
              <w:t xml:space="preserve"> </w:t>
            </w:r>
            <w:r w:rsidRPr="00E32073">
              <w:rPr>
                <w:rFonts w:ascii="Arial" w:hAnsi="Arial" w:cs="Arial"/>
                <w:sz w:val="20"/>
                <w:szCs w:val="20"/>
              </w:rPr>
              <w:t>наличия</w:t>
            </w:r>
            <w:r w:rsidR="00F36FAA" w:rsidRPr="00E32073">
              <w:rPr>
                <w:rFonts w:ascii="Arial" w:hAnsi="Arial" w:cs="Arial"/>
                <w:sz w:val="20"/>
                <w:szCs w:val="20"/>
              </w:rPr>
              <w:t xml:space="preserve"> </w:t>
            </w:r>
            <w:r w:rsidRPr="00E32073">
              <w:rPr>
                <w:rFonts w:ascii="Arial" w:hAnsi="Arial" w:cs="Arial"/>
                <w:sz w:val="20"/>
                <w:szCs w:val="20"/>
              </w:rPr>
              <w:t>предложений</w:t>
            </w:r>
            <w:r w:rsidR="00F36FAA" w:rsidRPr="00E32073">
              <w:rPr>
                <w:rFonts w:ascii="Arial" w:hAnsi="Arial" w:cs="Arial"/>
                <w:sz w:val="20"/>
                <w:szCs w:val="20"/>
              </w:rPr>
              <w:t xml:space="preserve"> </w:t>
            </w:r>
            <w:r w:rsidRPr="00E32073">
              <w:rPr>
                <w:rFonts w:ascii="Arial" w:hAnsi="Arial" w:cs="Arial"/>
                <w:sz w:val="20"/>
                <w:szCs w:val="20"/>
              </w:rPr>
              <w:t>от</w:t>
            </w:r>
            <w:r w:rsidR="00F36FAA" w:rsidRPr="00E32073">
              <w:rPr>
                <w:rFonts w:ascii="Arial" w:hAnsi="Arial" w:cs="Arial"/>
                <w:sz w:val="20"/>
                <w:szCs w:val="20"/>
              </w:rPr>
              <w:t xml:space="preserve"> </w:t>
            </w:r>
            <w:r w:rsidRPr="00E32073">
              <w:rPr>
                <w:rFonts w:ascii="Arial" w:hAnsi="Arial" w:cs="Arial"/>
                <w:sz w:val="20"/>
                <w:szCs w:val="20"/>
              </w:rPr>
              <w:t>субъектов</w:t>
            </w:r>
            <w:r w:rsidR="00F36FAA" w:rsidRPr="00E32073">
              <w:rPr>
                <w:rFonts w:ascii="Arial" w:hAnsi="Arial" w:cs="Arial"/>
                <w:sz w:val="20"/>
                <w:szCs w:val="20"/>
              </w:rPr>
              <w:t xml:space="preserve"> </w:t>
            </w:r>
            <w:r w:rsidRPr="00E32073">
              <w:rPr>
                <w:rFonts w:ascii="Arial" w:hAnsi="Arial" w:cs="Arial"/>
                <w:sz w:val="20"/>
                <w:szCs w:val="20"/>
              </w:rPr>
              <w:t>предпринимательской</w:t>
            </w:r>
            <w:r w:rsidR="00F36FAA" w:rsidRPr="00E32073">
              <w:rPr>
                <w:rFonts w:ascii="Arial" w:hAnsi="Arial" w:cs="Arial"/>
                <w:sz w:val="20"/>
                <w:szCs w:val="20"/>
              </w:rPr>
              <w:t xml:space="preserve"> </w:t>
            </w:r>
            <w:r w:rsidRPr="00E32073">
              <w:rPr>
                <w:rFonts w:ascii="Arial" w:hAnsi="Arial" w:cs="Arial"/>
                <w:sz w:val="20"/>
                <w:szCs w:val="20"/>
              </w:rPr>
              <w:t>деятельности</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рамках</w:t>
            </w:r>
            <w:r w:rsidR="00F36FAA" w:rsidRPr="00E32073">
              <w:rPr>
                <w:rFonts w:ascii="Arial" w:hAnsi="Arial" w:cs="Arial"/>
                <w:sz w:val="20"/>
                <w:szCs w:val="20"/>
              </w:rPr>
              <w:t xml:space="preserve"> </w:t>
            </w:r>
            <w:r w:rsidRPr="00E32073">
              <w:rPr>
                <w:rFonts w:ascii="Arial" w:hAnsi="Arial" w:cs="Arial"/>
                <w:sz w:val="20"/>
                <w:szCs w:val="20"/>
              </w:rPr>
              <w:t>государственно-частного</w:t>
            </w:r>
            <w:r w:rsidR="00F36FAA" w:rsidRPr="00E32073">
              <w:rPr>
                <w:rFonts w:ascii="Arial" w:hAnsi="Arial" w:cs="Arial"/>
                <w:sz w:val="20"/>
                <w:szCs w:val="20"/>
              </w:rPr>
              <w:t xml:space="preserve"> </w:t>
            </w:r>
            <w:r w:rsidRPr="00E32073">
              <w:rPr>
                <w:rFonts w:ascii="Arial" w:hAnsi="Arial" w:cs="Arial"/>
                <w:sz w:val="20"/>
                <w:szCs w:val="20"/>
              </w:rPr>
              <w:t>партнерства.</w:t>
            </w:r>
          </w:p>
          <w:p w14:paraId="662CFACF" w14:textId="78942621" w:rsidR="001F5400" w:rsidRPr="00E32073" w:rsidRDefault="001F5400" w:rsidP="001F5400">
            <w:pPr>
              <w:jc w:val="both"/>
              <w:rPr>
                <w:rFonts w:ascii="Arial" w:hAnsi="Arial" w:cs="Arial"/>
                <w:sz w:val="20"/>
                <w:szCs w:val="20"/>
              </w:rPr>
            </w:pPr>
            <w:r w:rsidRPr="00E32073">
              <w:rPr>
                <w:rFonts w:ascii="Arial" w:hAnsi="Arial" w:cs="Arial"/>
                <w:sz w:val="20"/>
                <w:szCs w:val="20"/>
              </w:rPr>
              <w:t>При</w:t>
            </w:r>
            <w:r w:rsidR="00F36FAA" w:rsidRPr="00E32073">
              <w:rPr>
                <w:rFonts w:ascii="Arial" w:hAnsi="Arial" w:cs="Arial"/>
                <w:sz w:val="20"/>
                <w:szCs w:val="20"/>
              </w:rPr>
              <w:t xml:space="preserve"> </w:t>
            </w:r>
            <w:r w:rsidRPr="00E32073">
              <w:rPr>
                <w:rFonts w:ascii="Arial" w:hAnsi="Arial" w:cs="Arial"/>
                <w:sz w:val="20"/>
                <w:szCs w:val="20"/>
              </w:rPr>
              <w:t>расчете</w:t>
            </w:r>
            <w:r w:rsidR="00F36FAA" w:rsidRPr="00E32073">
              <w:rPr>
                <w:rFonts w:ascii="Arial" w:hAnsi="Arial" w:cs="Arial"/>
                <w:sz w:val="20"/>
                <w:szCs w:val="20"/>
              </w:rPr>
              <w:t xml:space="preserve"> </w:t>
            </w:r>
            <w:r w:rsidRPr="00E32073">
              <w:rPr>
                <w:rFonts w:ascii="Arial" w:hAnsi="Arial" w:cs="Arial"/>
                <w:sz w:val="20"/>
                <w:szCs w:val="20"/>
              </w:rPr>
              <w:t>потребности</w:t>
            </w:r>
            <w:r w:rsidR="00F36FAA" w:rsidRPr="00E32073">
              <w:rPr>
                <w:rFonts w:ascii="Arial" w:hAnsi="Arial" w:cs="Arial"/>
                <w:sz w:val="20"/>
                <w:szCs w:val="20"/>
              </w:rPr>
              <w:t xml:space="preserve"> </w:t>
            </w:r>
            <w:r w:rsidRPr="00E32073">
              <w:rPr>
                <w:rFonts w:ascii="Arial" w:hAnsi="Arial" w:cs="Arial"/>
                <w:sz w:val="20"/>
                <w:szCs w:val="20"/>
              </w:rPr>
              <w:t>населения</w:t>
            </w:r>
            <w:r w:rsidR="00F36FAA" w:rsidRPr="00E32073">
              <w:rPr>
                <w:rFonts w:ascii="Arial" w:hAnsi="Arial" w:cs="Arial"/>
                <w:sz w:val="20"/>
                <w:szCs w:val="20"/>
              </w:rPr>
              <w:t xml:space="preserve"> </w:t>
            </w:r>
            <w:r w:rsidRPr="00E32073">
              <w:rPr>
                <w:rFonts w:ascii="Arial" w:hAnsi="Arial" w:cs="Arial"/>
                <w:sz w:val="20"/>
                <w:szCs w:val="20"/>
              </w:rPr>
              <w:t>муниципального</w:t>
            </w:r>
            <w:r w:rsidR="00F36FAA" w:rsidRPr="00E32073">
              <w:rPr>
                <w:rFonts w:ascii="Arial" w:hAnsi="Arial" w:cs="Arial"/>
                <w:sz w:val="20"/>
                <w:szCs w:val="20"/>
              </w:rPr>
              <w:t xml:space="preserve"> </w:t>
            </w:r>
            <w:r w:rsidRPr="00E32073">
              <w:rPr>
                <w:rFonts w:ascii="Arial" w:hAnsi="Arial" w:cs="Arial"/>
                <w:sz w:val="20"/>
                <w:szCs w:val="20"/>
              </w:rPr>
              <w:t>образования</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спортивных</w:t>
            </w:r>
            <w:r w:rsidR="00F36FAA" w:rsidRPr="00E32073">
              <w:rPr>
                <w:rFonts w:ascii="Arial" w:hAnsi="Arial" w:cs="Arial"/>
                <w:sz w:val="20"/>
                <w:szCs w:val="20"/>
              </w:rPr>
              <w:t xml:space="preserve"> </w:t>
            </w:r>
            <w:r w:rsidRPr="00E32073">
              <w:rPr>
                <w:rFonts w:ascii="Arial" w:hAnsi="Arial" w:cs="Arial"/>
                <w:sz w:val="20"/>
                <w:szCs w:val="20"/>
              </w:rPr>
              <w:t>сооружениях</w:t>
            </w:r>
            <w:r w:rsidR="00F36FAA" w:rsidRPr="00E32073">
              <w:rPr>
                <w:rFonts w:ascii="Arial" w:hAnsi="Arial" w:cs="Arial"/>
                <w:sz w:val="20"/>
                <w:szCs w:val="20"/>
              </w:rPr>
              <w:t xml:space="preserve"> </w:t>
            </w:r>
            <w:r w:rsidRPr="00E32073">
              <w:rPr>
                <w:rFonts w:ascii="Arial" w:hAnsi="Arial" w:cs="Arial"/>
                <w:sz w:val="20"/>
                <w:szCs w:val="20"/>
              </w:rPr>
              <w:t>рекомендуется</w:t>
            </w:r>
            <w:r w:rsidR="00F36FAA" w:rsidRPr="00E32073">
              <w:rPr>
                <w:rFonts w:ascii="Arial" w:hAnsi="Arial" w:cs="Arial"/>
                <w:sz w:val="20"/>
                <w:szCs w:val="20"/>
              </w:rPr>
              <w:t xml:space="preserve"> </w:t>
            </w:r>
            <w:r w:rsidRPr="00E32073">
              <w:rPr>
                <w:rFonts w:ascii="Arial" w:hAnsi="Arial" w:cs="Arial"/>
                <w:sz w:val="20"/>
                <w:szCs w:val="20"/>
              </w:rPr>
              <w:t>учитывать</w:t>
            </w:r>
            <w:r w:rsidR="00F36FAA" w:rsidRPr="00E32073">
              <w:rPr>
                <w:rFonts w:ascii="Arial" w:hAnsi="Arial" w:cs="Arial"/>
                <w:sz w:val="20"/>
                <w:szCs w:val="20"/>
              </w:rPr>
              <w:t xml:space="preserve"> </w:t>
            </w:r>
            <w:r w:rsidRPr="00E32073">
              <w:rPr>
                <w:rFonts w:ascii="Arial" w:hAnsi="Arial" w:cs="Arial"/>
                <w:sz w:val="20"/>
                <w:szCs w:val="20"/>
              </w:rPr>
              <w:t>объекты</w:t>
            </w:r>
            <w:r w:rsidR="00F36FAA" w:rsidRPr="00E32073">
              <w:rPr>
                <w:rFonts w:ascii="Arial" w:hAnsi="Arial" w:cs="Arial"/>
                <w:sz w:val="20"/>
                <w:szCs w:val="20"/>
              </w:rPr>
              <w:t xml:space="preserve"> </w:t>
            </w:r>
            <w:r w:rsidRPr="00E32073">
              <w:rPr>
                <w:rFonts w:ascii="Arial" w:hAnsi="Arial" w:cs="Arial"/>
                <w:sz w:val="20"/>
                <w:szCs w:val="20"/>
              </w:rPr>
              <w:t>регионального</w:t>
            </w:r>
            <w:r w:rsidR="00F36FAA" w:rsidRPr="00E32073">
              <w:rPr>
                <w:rFonts w:ascii="Arial" w:hAnsi="Arial" w:cs="Arial"/>
                <w:sz w:val="20"/>
                <w:szCs w:val="20"/>
              </w:rPr>
              <w:t xml:space="preserve"> </w:t>
            </w:r>
            <w:r w:rsidRPr="00E32073">
              <w:rPr>
                <w:rFonts w:ascii="Arial" w:hAnsi="Arial" w:cs="Arial"/>
                <w:sz w:val="20"/>
                <w:szCs w:val="20"/>
              </w:rPr>
              <w:t>значения</w:t>
            </w:r>
            <w:r w:rsidR="00F36FAA" w:rsidRPr="00E32073">
              <w:rPr>
                <w:rFonts w:ascii="Arial" w:hAnsi="Arial" w:cs="Arial"/>
                <w:sz w:val="20"/>
                <w:szCs w:val="20"/>
              </w:rPr>
              <w:t xml:space="preserve"> </w:t>
            </w:r>
            <w:r w:rsidRPr="00E32073">
              <w:rPr>
                <w:rFonts w:ascii="Arial" w:hAnsi="Arial" w:cs="Arial"/>
                <w:sz w:val="20"/>
                <w:szCs w:val="20"/>
              </w:rPr>
              <w:t>при</w:t>
            </w:r>
            <w:r w:rsidR="00F36FAA" w:rsidRPr="00E32073">
              <w:rPr>
                <w:rFonts w:ascii="Arial" w:hAnsi="Arial" w:cs="Arial"/>
                <w:sz w:val="20"/>
                <w:szCs w:val="20"/>
              </w:rPr>
              <w:t xml:space="preserve"> </w:t>
            </w:r>
            <w:r w:rsidRPr="00E32073">
              <w:rPr>
                <w:rFonts w:ascii="Arial" w:hAnsi="Arial" w:cs="Arial"/>
                <w:sz w:val="20"/>
                <w:szCs w:val="20"/>
              </w:rPr>
              <w:t>их</w:t>
            </w:r>
            <w:r w:rsidR="00F36FAA" w:rsidRPr="00E32073">
              <w:rPr>
                <w:rFonts w:ascii="Arial" w:hAnsi="Arial" w:cs="Arial"/>
                <w:sz w:val="20"/>
                <w:szCs w:val="20"/>
              </w:rPr>
              <w:t xml:space="preserve"> </w:t>
            </w:r>
            <w:r w:rsidRPr="00E32073">
              <w:rPr>
                <w:rFonts w:ascii="Arial" w:hAnsi="Arial" w:cs="Arial"/>
                <w:sz w:val="20"/>
                <w:szCs w:val="20"/>
              </w:rPr>
              <w:t>наличии</w:t>
            </w:r>
            <w:r w:rsidR="00F36FAA" w:rsidRPr="00E32073">
              <w:rPr>
                <w:rFonts w:ascii="Arial" w:hAnsi="Arial" w:cs="Arial"/>
                <w:sz w:val="20"/>
                <w:szCs w:val="20"/>
              </w:rPr>
              <w:t xml:space="preserve"> </w:t>
            </w:r>
            <w:r w:rsidRPr="00E32073">
              <w:rPr>
                <w:rFonts w:ascii="Arial" w:hAnsi="Arial" w:cs="Arial"/>
                <w:sz w:val="20"/>
                <w:szCs w:val="20"/>
              </w:rPr>
              <w:t>на</w:t>
            </w:r>
            <w:r w:rsidR="00F36FAA" w:rsidRPr="00E32073">
              <w:rPr>
                <w:rFonts w:ascii="Arial" w:hAnsi="Arial" w:cs="Arial"/>
                <w:sz w:val="20"/>
                <w:szCs w:val="20"/>
              </w:rPr>
              <w:t xml:space="preserve"> </w:t>
            </w:r>
            <w:r w:rsidRPr="00E32073">
              <w:rPr>
                <w:rFonts w:ascii="Arial" w:hAnsi="Arial" w:cs="Arial"/>
                <w:sz w:val="20"/>
                <w:szCs w:val="20"/>
              </w:rPr>
              <w:t>территории</w:t>
            </w:r>
            <w:r w:rsidR="00F36FAA" w:rsidRPr="00E32073">
              <w:rPr>
                <w:rFonts w:ascii="Arial" w:hAnsi="Arial" w:cs="Arial"/>
                <w:sz w:val="20"/>
                <w:szCs w:val="20"/>
              </w:rPr>
              <w:t xml:space="preserve"> </w:t>
            </w:r>
            <w:r w:rsidRPr="00E32073">
              <w:rPr>
                <w:rFonts w:ascii="Arial" w:hAnsi="Arial" w:cs="Arial"/>
                <w:sz w:val="20"/>
                <w:szCs w:val="20"/>
              </w:rPr>
              <w:t>данного</w:t>
            </w:r>
            <w:r w:rsidR="00F36FAA" w:rsidRPr="00E32073">
              <w:rPr>
                <w:rFonts w:ascii="Arial" w:hAnsi="Arial" w:cs="Arial"/>
                <w:sz w:val="20"/>
                <w:szCs w:val="20"/>
              </w:rPr>
              <w:t xml:space="preserve"> </w:t>
            </w:r>
            <w:r w:rsidRPr="00E32073">
              <w:rPr>
                <w:rFonts w:ascii="Arial" w:hAnsi="Arial" w:cs="Arial"/>
                <w:sz w:val="20"/>
                <w:szCs w:val="20"/>
              </w:rPr>
              <w:t>муниципального</w:t>
            </w:r>
            <w:r w:rsidR="00F36FAA" w:rsidRPr="00E32073">
              <w:rPr>
                <w:rFonts w:ascii="Arial" w:hAnsi="Arial" w:cs="Arial"/>
                <w:sz w:val="20"/>
                <w:szCs w:val="20"/>
              </w:rPr>
              <w:t xml:space="preserve"> </w:t>
            </w:r>
            <w:r w:rsidRPr="00E32073">
              <w:rPr>
                <w:rFonts w:ascii="Arial" w:hAnsi="Arial" w:cs="Arial"/>
                <w:sz w:val="20"/>
                <w:szCs w:val="20"/>
              </w:rPr>
              <w:t>образования.</w:t>
            </w:r>
          </w:p>
        </w:tc>
      </w:tr>
      <w:tr w:rsidR="001F5400" w:rsidRPr="00E32073" w14:paraId="4A402425" w14:textId="77777777" w:rsidTr="001F5400">
        <w:trPr>
          <w:trHeight w:val="20"/>
        </w:trPr>
        <w:tc>
          <w:tcPr>
            <w:tcW w:w="0" w:type="auto"/>
            <w:vMerge/>
            <w:hideMark/>
          </w:tcPr>
          <w:p w14:paraId="746D1699" w14:textId="77777777" w:rsidR="001F5400" w:rsidRPr="00E32073" w:rsidRDefault="001F5400" w:rsidP="001F5400">
            <w:pPr>
              <w:jc w:val="both"/>
              <w:rPr>
                <w:rFonts w:ascii="Arial" w:hAnsi="Arial" w:cs="Arial"/>
                <w:sz w:val="20"/>
                <w:szCs w:val="20"/>
              </w:rPr>
            </w:pPr>
          </w:p>
        </w:tc>
        <w:tc>
          <w:tcPr>
            <w:tcW w:w="2070" w:type="dxa"/>
            <w:hideMark/>
          </w:tcPr>
          <w:p w14:paraId="1808EC29" w14:textId="6E26571F" w:rsidR="001F5400" w:rsidRPr="00E32073" w:rsidRDefault="001F5400" w:rsidP="001F5400">
            <w:pPr>
              <w:jc w:val="both"/>
              <w:rPr>
                <w:rFonts w:ascii="Arial" w:hAnsi="Arial" w:cs="Arial"/>
                <w:sz w:val="20"/>
                <w:szCs w:val="20"/>
              </w:rPr>
            </w:pPr>
            <w:r w:rsidRPr="00E32073">
              <w:rPr>
                <w:rFonts w:ascii="Arial" w:hAnsi="Arial" w:cs="Arial"/>
                <w:sz w:val="20"/>
                <w:szCs w:val="20"/>
              </w:rPr>
              <w:t>Расчетный</w:t>
            </w:r>
            <w:r w:rsidR="00F36FAA" w:rsidRPr="00E32073">
              <w:rPr>
                <w:rFonts w:ascii="Arial" w:hAnsi="Arial" w:cs="Arial"/>
                <w:sz w:val="20"/>
                <w:szCs w:val="20"/>
              </w:rPr>
              <w:t xml:space="preserve"> </w:t>
            </w:r>
            <w:r w:rsidRPr="00E32073">
              <w:rPr>
                <w:rFonts w:ascii="Arial" w:hAnsi="Arial" w:cs="Arial"/>
                <w:sz w:val="20"/>
                <w:szCs w:val="20"/>
              </w:rPr>
              <w:lastRenderedPageBreak/>
              <w:t>показатель</w:t>
            </w:r>
            <w:r w:rsidR="00F36FAA" w:rsidRPr="00E32073">
              <w:rPr>
                <w:rFonts w:ascii="Arial" w:hAnsi="Arial" w:cs="Arial"/>
                <w:sz w:val="20"/>
                <w:szCs w:val="20"/>
              </w:rPr>
              <w:t xml:space="preserve"> </w:t>
            </w:r>
            <w:r w:rsidRPr="00E32073">
              <w:rPr>
                <w:rFonts w:ascii="Arial" w:hAnsi="Arial" w:cs="Arial"/>
                <w:sz w:val="20"/>
                <w:szCs w:val="20"/>
              </w:rPr>
              <w:t>максимально</w:t>
            </w:r>
            <w:r w:rsidR="00F36FAA" w:rsidRPr="00E32073">
              <w:rPr>
                <w:rFonts w:ascii="Arial" w:hAnsi="Arial" w:cs="Arial"/>
                <w:sz w:val="20"/>
                <w:szCs w:val="20"/>
              </w:rPr>
              <w:t xml:space="preserve"> </w:t>
            </w:r>
            <w:r w:rsidRPr="00E32073">
              <w:rPr>
                <w:rFonts w:ascii="Arial" w:hAnsi="Arial" w:cs="Arial"/>
                <w:sz w:val="20"/>
                <w:szCs w:val="20"/>
              </w:rPr>
              <w:t>допустимого</w:t>
            </w:r>
            <w:r w:rsidR="00F36FAA" w:rsidRPr="00E32073">
              <w:rPr>
                <w:rFonts w:ascii="Arial" w:hAnsi="Arial" w:cs="Arial"/>
                <w:sz w:val="20"/>
                <w:szCs w:val="20"/>
              </w:rPr>
              <w:t xml:space="preserve"> </w:t>
            </w:r>
            <w:r w:rsidRPr="00E32073">
              <w:rPr>
                <w:rFonts w:ascii="Arial" w:hAnsi="Arial" w:cs="Arial"/>
                <w:sz w:val="20"/>
                <w:szCs w:val="20"/>
              </w:rPr>
              <w:t>уровня</w:t>
            </w:r>
            <w:r w:rsidR="00F36FAA" w:rsidRPr="00E32073">
              <w:rPr>
                <w:rFonts w:ascii="Arial" w:hAnsi="Arial" w:cs="Arial"/>
                <w:sz w:val="20"/>
                <w:szCs w:val="20"/>
              </w:rPr>
              <w:t xml:space="preserve"> </w:t>
            </w:r>
            <w:r w:rsidRPr="00E32073">
              <w:rPr>
                <w:rFonts w:ascii="Arial" w:hAnsi="Arial" w:cs="Arial"/>
                <w:sz w:val="20"/>
                <w:szCs w:val="20"/>
              </w:rPr>
              <w:t>территориальной</w:t>
            </w:r>
            <w:r w:rsidR="00F36FAA" w:rsidRPr="00E32073">
              <w:rPr>
                <w:rFonts w:ascii="Arial" w:hAnsi="Arial" w:cs="Arial"/>
                <w:sz w:val="20"/>
                <w:szCs w:val="20"/>
              </w:rPr>
              <w:t xml:space="preserve"> </w:t>
            </w:r>
            <w:r w:rsidRPr="00E32073">
              <w:rPr>
                <w:rFonts w:ascii="Arial" w:hAnsi="Arial" w:cs="Arial"/>
                <w:sz w:val="20"/>
                <w:szCs w:val="20"/>
              </w:rPr>
              <w:t>доступности</w:t>
            </w:r>
          </w:p>
        </w:tc>
        <w:tc>
          <w:tcPr>
            <w:tcW w:w="5215" w:type="dxa"/>
            <w:hideMark/>
          </w:tcPr>
          <w:p w14:paraId="2958AF0C" w14:textId="3EC8D01A" w:rsidR="001F5400" w:rsidRPr="00E32073" w:rsidRDefault="001F5400" w:rsidP="000D29D8">
            <w:pPr>
              <w:jc w:val="center"/>
              <w:rPr>
                <w:rFonts w:ascii="Arial" w:hAnsi="Arial" w:cs="Arial"/>
                <w:sz w:val="20"/>
                <w:szCs w:val="20"/>
              </w:rPr>
            </w:pPr>
            <w:r w:rsidRPr="00E32073">
              <w:rPr>
                <w:rFonts w:ascii="Arial" w:hAnsi="Arial" w:cs="Arial"/>
                <w:sz w:val="20"/>
                <w:szCs w:val="20"/>
              </w:rPr>
              <w:lastRenderedPageBreak/>
              <w:t>Не</w:t>
            </w:r>
            <w:r w:rsidR="00F36FAA" w:rsidRPr="00E32073">
              <w:rPr>
                <w:rFonts w:ascii="Arial" w:hAnsi="Arial" w:cs="Arial"/>
                <w:sz w:val="20"/>
                <w:szCs w:val="20"/>
              </w:rPr>
              <w:t xml:space="preserve"> </w:t>
            </w:r>
            <w:r w:rsidRPr="00E32073">
              <w:rPr>
                <w:rFonts w:ascii="Arial" w:hAnsi="Arial" w:cs="Arial"/>
                <w:sz w:val="20"/>
                <w:szCs w:val="20"/>
              </w:rPr>
              <w:t>нормируется</w:t>
            </w:r>
          </w:p>
        </w:tc>
      </w:tr>
      <w:tr w:rsidR="001F5400" w:rsidRPr="00E32073" w14:paraId="571A1FA5" w14:textId="77777777" w:rsidTr="001F5400">
        <w:trPr>
          <w:trHeight w:val="20"/>
        </w:trPr>
        <w:tc>
          <w:tcPr>
            <w:tcW w:w="1902" w:type="dxa"/>
            <w:vMerge w:val="restart"/>
            <w:hideMark/>
          </w:tcPr>
          <w:p w14:paraId="19B76F8B" w14:textId="431FC24B" w:rsidR="001F5400" w:rsidRPr="00E32073" w:rsidRDefault="001F5400" w:rsidP="001F5400">
            <w:pPr>
              <w:jc w:val="both"/>
              <w:rPr>
                <w:rFonts w:ascii="Arial" w:hAnsi="Arial" w:cs="Arial"/>
                <w:sz w:val="20"/>
                <w:szCs w:val="20"/>
              </w:rPr>
            </w:pPr>
            <w:r w:rsidRPr="00E32073">
              <w:rPr>
                <w:rFonts w:ascii="Arial" w:hAnsi="Arial" w:cs="Arial"/>
                <w:sz w:val="20"/>
                <w:szCs w:val="20"/>
              </w:rPr>
              <w:lastRenderedPageBreak/>
              <w:t>Крытая</w:t>
            </w:r>
            <w:r w:rsidR="00F36FAA" w:rsidRPr="00E32073">
              <w:rPr>
                <w:rFonts w:ascii="Arial" w:hAnsi="Arial" w:cs="Arial"/>
                <w:sz w:val="20"/>
                <w:szCs w:val="20"/>
              </w:rPr>
              <w:t xml:space="preserve"> </w:t>
            </w:r>
            <w:r w:rsidRPr="00E32073">
              <w:rPr>
                <w:rFonts w:ascii="Arial" w:hAnsi="Arial" w:cs="Arial"/>
                <w:sz w:val="20"/>
                <w:szCs w:val="20"/>
              </w:rPr>
              <w:t>ледовая</w:t>
            </w:r>
            <w:r w:rsidR="00F36FAA" w:rsidRPr="00E32073">
              <w:rPr>
                <w:rFonts w:ascii="Arial" w:hAnsi="Arial" w:cs="Arial"/>
                <w:sz w:val="20"/>
                <w:szCs w:val="20"/>
              </w:rPr>
              <w:t xml:space="preserve"> </w:t>
            </w:r>
            <w:r w:rsidRPr="00E32073">
              <w:rPr>
                <w:rFonts w:ascii="Arial" w:hAnsi="Arial" w:cs="Arial"/>
                <w:sz w:val="20"/>
                <w:szCs w:val="20"/>
              </w:rPr>
              <w:t>арена</w:t>
            </w:r>
          </w:p>
        </w:tc>
        <w:tc>
          <w:tcPr>
            <w:tcW w:w="2070" w:type="dxa"/>
            <w:hideMark/>
          </w:tcPr>
          <w:p w14:paraId="2D3EE1A4" w14:textId="7285820C" w:rsidR="001F5400" w:rsidRPr="00E32073" w:rsidRDefault="001F5400" w:rsidP="001F5400">
            <w:pPr>
              <w:jc w:val="both"/>
              <w:rPr>
                <w:rFonts w:ascii="Arial" w:hAnsi="Arial" w:cs="Arial"/>
                <w:sz w:val="20"/>
                <w:szCs w:val="20"/>
              </w:rPr>
            </w:pPr>
            <w:r w:rsidRPr="00E32073">
              <w:rPr>
                <w:rFonts w:ascii="Arial" w:hAnsi="Arial" w:cs="Arial"/>
                <w:sz w:val="20"/>
                <w:szCs w:val="20"/>
              </w:rPr>
              <w:t>Расчетный</w:t>
            </w:r>
            <w:r w:rsidR="00F36FAA" w:rsidRPr="00E32073">
              <w:rPr>
                <w:rFonts w:ascii="Arial" w:hAnsi="Arial" w:cs="Arial"/>
                <w:sz w:val="20"/>
                <w:szCs w:val="20"/>
              </w:rPr>
              <w:t xml:space="preserve"> </w:t>
            </w:r>
            <w:r w:rsidRPr="00E32073">
              <w:rPr>
                <w:rFonts w:ascii="Arial" w:hAnsi="Arial" w:cs="Arial"/>
                <w:sz w:val="20"/>
                <w:szCs w:val="20"/>
              </w:rPr>
              <w:t>показатель</w:t>
            </w:r>
            <w:r w:rsidR="00F36FAA" w:rsidRPr="00E32073">
              <w:rPr>
                <w:rFonts w:ascii="Arial" w:hAnsi="Arial" w:cs="Arial"/>
                <w:sz w:val="20"/>
                <w:szCs w:val="20"/>
              </w:rPr>
              <w:t xml:space="preserve"> </w:t>
            </w:r>
            <w:r w:rsidRPr="00E32073">
              <w:rPr>
                <w:rFonts w:ascii="Arial" w:hAnsi="Arial" w:cs="Arial"/>
                <w:sz w:val="20"/>
                <w:szCs w:val="20"/>
              </w:rPr>
              <w:t>минимально</w:t>
            </w:r>
            <w:r w:rsidR="00F36FAA" w:rsidRPr="00E32073">
              <w:rPr>
                <w:rFonts w:ascii="Arial" w:hAnsi="Arial" w:cs="Arial"/>
                <w:sz w:val="20"/>
                <w:szCs w:val="20"/>
              </w:rPr>
              <w:t xml:space="preserve"> </w:t>
            </w:r>
            <w:r w:rsidRPr="00E32073">
              <w:rPr>
                <w:rFonts w:ascii="Arial" w:hAnsi="Arial" w:cs="Arial"/>
                <w:sz w:val="20"/>
                <w:szCs w:val="20"/>
              </w:rPr>
              <w:t>допустимого</w:t>
            </w:r>
            <w:r w:rsidR="00F36FAA" w:rsidRPr="00E32073">
              <w:rPr>
                <w:rFonts w:ascii="Arial" w:hAnsi="Arial" w:cs="Arial"/>
                <w:sz w:val="20"/>
                <w:szCs w:val="20"/>
              </w:rPr>
              <w:t xml:space="preserve"> </w:t>
            </w:r>
            <w:r w:rsidRPr="00E32073">
              <w:rPr>
                <w:rFonts w:ascii="Arial" w:hAnsi="Arial" w:cs="Arial"/>
                <w:sz w:val="20"/>
                <w:szCs w:val="20"/>
              </w:rPr>
              <w:t>уровня</w:t>
            </w:r>
            <w:r w:rsidR="00F36FAA" w:rsidRPr="00E32073">
              <w:rPr>
                <w:rFonts w:ascii="Arial" w:hAnsi="Arial" w:cs="Arial"/>
                <w:sz w:val="20"/>
                <w:szCs w:val="20"/>
              </w:rPr>
              <w:t xml:space="preserve"> </w:t>
            </w:r>
            <w:r w:rsidRPr="00E32073">
              <w:rPr>
                <w:rFonts w:ascii="Arial" w:hAnsi="Arial" w:cs="Arial"/>
                <w:sz w:val="20"/>
                <w:szCs w:val="20"/>
              </w:rPr>
              <w:t>обеспеченности</w:t>
            </w:r>
          </w:p>
        </w:tc>
        <w:tc>
          <w:tcPr>
            <w:tcW w:w="5215" w:type="dxa"/>
            <w:hideMark/>
          </w:tcPr>
          <w:p w14:paraId="6063289E" w14:textId="2B26B93E" w:rsidR="001F5400" w:rsidRPr="00E32073" w:rsidRDefault="001F5400" w:rsidP="001F5400">
            <w:pPr>
              <w:jc w:val="both"/>
              <w:rPr>
                <w:rFonts w:ascii="Arial" w:hAnsi="Arial" w:cs="Arial"/>
                <w:sz w:val="20"/>
                <w:szCs w:val="20"/>
              </w:rPr>
            </w:pPr>
            <w:r w:rsidRPr="00E32073">
              <w:rPr>
                <w:rFonts w:ascii="Arial" w:hAnsi="Arial" w:cs="Arial"/>
                <w:sz w:val="20"/>
                <w:szCs w:val="20"/>
              </w:rPr>
              <w:t>Количество</w:t>
            </w:r>
            <w:r w:rsidR="00F36FAA" w:rsidRPr="00E32073">
              <w:rPr>
                <w:rFonts w:ascii="Arial" w:hAnsi="Arial" w:cs="Arial"/>
                <w:sz w:val="20"/>
                <w:szCs w:val="20"/>
              </w:rPr>
              <w:t xml:space="preserve"> </w:t>
            </w:r>
            <w:r w:rsidRPr="00E32073">
              <w:rPr>
                <w:rFonts w:ascii="Arial" w:hAnsi="Arial" w:cs="Arial"/>
                <w:sz w:val="20"/>
                <w:szCs w:val="20"/>
              </w:rPr>
              <w:t>объектов</w:t>
            </w:r>
            <w:r w:rsidR="00F36FAA" w:rsidRPr="00E32073">
              <w:rPr>
                <w:rFonts w:ascii="Arial" w:hAnsi="Arial" w:cs="Arial"/>
                <w:sz w:val="20"/>
                <w:szCs w:val="20"/>
              </w:rPr>
              <w:t xml:space="preserve"> </w:t>
            </w:r>
            <w:r w:rsidRPr="00E32073">
              <w:rPr>
                <w:rFonts w:ascii="Arial" w:hAnsi="Arial" w:cs="Arial"/>
                <w:sz w:val="20"/>
                <w:szCs w:val="20"/>
              </w:rPr>
              <w:t>на</w:t>
            </w:r>
            <w:r w:rsidR="00F36FAA" w:rsidRPr="00E32073">
              <w:rPr>
                <w:rFonts w:ascii="Arial" w:hAnsi="Arial" w:cs="Arial"/>
                <w:sz w:val="20"/>
                <w:szCs w:val="20"/>
              </w:rPr>
              <w:t xml:space="preserve"> </w:t>
            </w:r>
            <w:r w:rsidRPr="00E32073">
              <w:rPr>
                <w:rFonts w:ascii="Arial" w:hAnsi="Arial" w:cs="Arial"/>
                <w:sz w:val="20"/>
                <w:szCs w:val="20"/>
              </w:rPr>
              <w:t>муниципальное</w:t>
            </w:r>
            <w:r w:rsidR="00F36FAA" w:rsidRPr="00E32073">
              <w:rPr>
                <w:rFonts w:ascii="Arial" w:hAnsi="Arial" w:cs="Arial"/>
                <w:sz w:val="20"/>
                <w:szCs w:val="20"/>
              </w:rPr>
              <w:t xml:space="preserve"> </w:t>
            </w:r>
            <w:r w:rsidRPr="00E32073">
              <w:rPr>
                <w:rFonts w:ascii="Arial" w:hAnsi="Arial" w:cs="Arial"/>
                <w:sz w:val="20"/>
                <w:szCs w:val="20"/>
              </w:rPr>
              <w:t>образование</w:t>
            </w:r>
            <w:r w:rsidR="00F36FAA" w:rsidRPr="00E32073">
              <w:rPr>
                <w:rFonts w:ascii="Arial" w:hAnsi="Arial" w:cs="Arial"/>
                <w:sz w:val="20"/>
                <w:szCs w:val="20"/>
              </w:rPr>
              <w:t xml:space="preserve"> </w:t>
            </w:r>
            <w:r w:rsidRPr="00E32073">
              <w:rPr>
                <w:rFonts w:ascii="Arial" w:hAnsi="Arial" w:cs="Arial"/>
                <w:sz w:val="20"/>
                <w:szCs w:val="20"/>
              </w:rPr>
              <w:t>устанавливается</w:t>
            </w:r>
            <w:r w:rsidR="00F36FAA" w:rsidRPr="00E32073">
              <w:rPr>
                <w:rFonts w:ascii="Arial" w:hAnsi="Arial" w:cs="Arial"/>
                <w:sz w:val="20"/>
                <w:szCs w:val="20"/>
              </w:rPr>
              <w:t xml:space="preserve"> </w:t>
            </w:r>
            <w:r w:rsidRPr="00E32073">
              <w:rPr>
                <w:rFonts w:ascii="Arial" w:hAnsi="Arial" w:cs="Arial"/>
                <w:sz w:val="20"/>
                <w:szCs w:val="20"/>
              </w:rPr>
              <w:t>по</w:t>
            </w:r>
            <w:r w:rsidR="00F36FAA" w:rsidRPr="00E32073">
              <w:rPr>
                <w:rFonts w:ascii="Arial" w:hAnsi="Arial" w:cs="Arial"/>
                <w:sz w:val="20"/>
                <w:szCs w:val="20"/>
              </w:rPr>
              <w:t xml:space="preserve"> </w:t>
            </w:r>
            <w:r w:rsidRPr="00E32073">
              <w:rPr>
                <w:rFonts w:ascii="Arial" w:hAnsi="Arial" w:cs="Arial"/>
                <w:sz w:val="20"/>
                <w:szCs w:val="20"/>
              </w:rPr>
              <w:t>заданию</w:t>
            </w:r>
            <w:r w:rsidR="00F36FAA" w:rsidRPr="00E32073">
              <w:rPr>
                <w:rFonts w:ascii="Arial" w:hAnsi="Arial" w:cs="Arial"/>
                <w:sz w:val="20"/>
                <w:szCs w:val="20"/>
              </w:rPr>
              <w:t xml:space="preserve"> </w:t>
            </w:r>
            <w:r w:rsidRPr="00E32073">
              <w:rPr>
                <w:rFonts w:ascii="Arial" w:hAnsi="Arial" w:cs="Arial"/>
                <w:sz w:val="20"/>
                <w:szCs w:val="20"/>
              </w:rPr>
              <w:t>на</w:t>
            </w:r>
            <w:r w:rsidR="00F36FAA" w:rsidRPr="00E32073">
              <w:rPr>
                <w:rFonts w:ascii="Arial" w:hAnsi="Arial" w:cs="Arial"/>
                <w:sz w:val="20"/>
                <w:szCs w:val="20"/>
              </w:rPr>
              <w:t xml:space="preserve"> </w:t>
            </w:r>
            <w:r w:rsidRPr="00E32073">
              <w:rPr>
                <w:rFonts w:ascii="Arial" w:hAnsi="Arial" w:cs="Arial"/>
                <w:sz w:val="20"/>
                <w:szCs w:val="20"/>
              </w:rPr>
              <w:t>проектирование.</w:t>
            </w:r>
          </w:p>
        </w:tc>
      </w:tr>
      <w:tr w:rsidR="001F5400" w:rsidRPr="00E32073" w14:paraId="22748850" w14:textId="77777777" w:rsidTr="001F5400">
        <w:trPr>
          <w:trHeight w:val="20"/>
        </w:trPr>
        <w:tc>
          <w:tcPr>
            <w:tcW w:w="0" w:type="auto"/>
            <w:vMerge/>
            <w:hideMark/>
          </w:tcPr>
          <w:p w14:paraId="203CEC83" w14:textId="77777777" w:rsidR="001F5400" w:rsidRPr="00E32073" w:rsidRDefault="001F5400" w:rsidP="001F5400">
            <w:pPr>
              <w:jc w:val="both"/>
              <w:rPr>
                <w:rFonts w:ascii="Arial" w:hAnsi="Arial" w:cs="Arial"/>
                <w:sz w:val="20"/>
                <w:szCs w:val="20"/>
              </w:rPr>
            </w:pPr>
          </w:p>
        </w:tc>
        <w:tc>
          <w:tcPr>
            <w:tcW w:w="2070" w:type="dxa"/>
            <w:hideMark/>
          </w:tcPr>
          <w:p w14:paraId="5C4A22D2" w14:textId="492F21CC" w:rsidR="001F5400" w:rsidRPr="00E32073" w:rsidRDefault="001F5400" w:rsidP="001F5400">
            <w:pPr>
              <w:jc w:val="both"/>
              <w:rPr>
                <w:rFonts w:ascii="Arial" w:hAnsi="Arial" w:cs="Arial"/>
                <w:sz w:val="20"/>
                <w:szCs w:val="20"/>
              </w:rPr>
            </w:pPr>
            <w:r w:rsidRPr="00E32073">
              <w:rPr>
                <w:rFonts w:ascii="Arial" w:hAnsi="Arial" w:cs="Arial"/>
                <w:sz w:val="20"/>
                <w:szCs w:val="20"/>
              </w:rPr>
              <w:t>Расчетный</w:t>
            </w:r>
            <w:r w:rsidR="00F36FAA" w:rsidRPr="00E32073">
              <w:rPr>
                <w:rFonts w:ascii="Arial" w:hAnsi="Arial" w:cs="Arial"/>
                <w:sz w:val="20"/>
                <w:szCs w:val="20"/>
              </w:rPr>
              <w:t xml:space="preserve"> </w:t>
            </w:r>
            <w:r w:rsidRPr="00E32073">
              <w:rPr>
                <w:rFonts w:ascii="Arial" w:hAnsi="Arial" w:cs="Arial"/>
                <w:sz w:val="20"/>
                <w:szCs w:val="20"/>
              </w:rPr>
              <w:t>показатель</w:t>
            </w:r>
            <w:r w:rsidR="00F36FAA" w:rsidRPr="00E32073">
              <w:rPr>
                <w:rFonts w:ascii="Arial" w:hAnsi="Arial" w:cs="Arial"/>
                <w:sz w:val="20"/>
                <w:szCs w:val="20"/>
              </w:rPr>
              <w:t xml:space="preserve"> </w:t>
            </w:r>
            <w:r w:rsidRPr="00E32073">
              <w:rPr>
                <w:rFonts w:ascii="Arial" w:hAnsi="Arial" w:cs="Arial"/>
                <w:sz w:val="20"/>
                <w:szCs w:val="20"/>
              </w:rPr>
              <w:t>максимально</w:t>
            </w:r>
            <w:r w:rsidR="00F36FAA" w:rsidRPr="00E32073">
              <w:rPr>
                <w:rFonts w:ascii="Arial" w:hAnsi="Arial" w:cs="Arial"/>
                <w:sz w:val="20"/>
                <w:szCs w:val="20"/>
              </w:rPr>
              <w:t xml:space="preserve"> </w:t>
            </w:r>
            <w:r w:rsidRPr="00E32073">
              <w:rPr>
                <w:rFonts w:ascii="Arial" w:hAnsi="Arial" w:cs="Arial"/>
                <w:sz w:val="20"/>
                <w:szCs w:val="20"/>
              </w:rPr>
              <w:t>допустимого</w:t>
            </w:r>
            <w:r w:rsidR="00F36FAA" w:rsidRPr="00E32073">
              <w:rPr>
                <w:rFonts w:ascii="Arial" w:hAnsi="Arial" w:cs="Arial"/>
                <w:sz w:val="20"/>
                <w:szCs w:val="20"/>
              </w:rPr>
              <w:t xml:space="preserve"> </w:t>
            </w:r>
            <w:r w:rsidRPr="00E32073">
              <w:rPr>
                <w:rFonts w:ascii="Arial" w:hAnsi="Arial" w:cs="Arial"/>
                <w:sz w:val="20"/>
                <w:szCs w:val="20"/>
              </w:rPr>
              <w:t>уровня</w:t>
            </w:r>
            <w:r w:rsidR="00F36FAA" w:rsidRPr="00E32073">
              <w:rPr>
                <w:rFonts w:ascii="Arial" w:hAnsi="Arial" w:cs="Arial"/>
                <w:sz w:val="20"/>
                <w:szCs w:val="20"/>
              </w:rPr>
              <w:t xml:space="preserve"> </w:t>
            </w:r>
            <w:r w:rsidRPr="00E32073">
              <w:rPr>
                <w:rFonts w:ascii="Arial" w:hAnsi="Arial" w:cs="Arial"/>
                <w:sz w:val="20"/>
                <w:szCs w:val="20"/>
              </w:rPr>
              <w:t>территориальной</w:t>
            </w:r>
            <w:r w:rsidR="00F36FAA" w:rsidRPr="00E32073">
              <w:rPr>
                <w:rFonts w:ascii="Arial" w:hAnsi="Arial" w:cs="Arial"/>
                <w:sz w:val="20"/>
                <w:szCs w:val="20"/>
              </w:rPr>
              <w:t xml:space="preserve"> </w:t>
            </w:r>
            <w:r w:rsidRPr="00E32073">
              <w:rPr>
                <w:rFonts w:ascii="Arial" w:hAnsi="Arial" w:cs="Arial"/>
                <w:sz w:val="20"/>
                <w:szCs w:val="20"/>
              </w:rPr>
              <w:t>доступности</w:t>
            </w:r>
          </w:p>
        </w:tc>
        <w:tc>
          <w:tcPr>
            <w:tcW w:w="5215" w:type="dxa"/>
            <w:hideMark/>
          </w:tcPr>
          <w:p w14:paraId="2326CC33" w14:textId="4C6DACF5" w:rsidR="001F5400" w:rsidRPr="00E32073" w:rsidRDefault="001F5400" w:rsidP="000D29D8">
            <w:pPr>
              <w:jc w:val="center"/>
              <w:rPr>
                <w:rFonts w:ascii="Arial" w:hAnsi="Arial" w:cs="Arial"/>
                <w:sz w:val="20"/>
                <w:szCs w:val="20"/>
              </w:rPr>
            </w:pPr>
            <w:r w:rsidRPr="00E32073">
              <w:rPr>
                <w:rFonts w:ascii="Arial" w:hAnsi="Arial" w:cs="Arial"/>
                <w:sz w:val="20"/>
                <w:szCs w:val="20"/>
              </w:rPr>
              <w:t>Не</w:t>
            </w:r>
            <w:r w:rsidR="00F36FAA" w:rsidRPr="00E32073">
              <w:rPr>
                <w:rFonts w:ascii="Arial" w:hAnsi="Arial" w:cs="Arial"/>
                <w:sz w:val="20"/>
                <w:szCs w:val="20"/>
              </w:rPr>
              <w:t xml:space="preserve"> </w:t>
            </w:r>
            <w:r w:rsidRPr="00E32073">
              <w:rPr>
                <w:rFonts w:ascii="Arial" w:hAnsi="Arial" w:cs="Arial"/>
                <w:sz w:val="20"/>
                <w:szCs w:val="20"/>
              </w:rPr>
              <w:t>нормируется</w:t>
            </w:r>
          </w:p>
        </w:tc>
      </w:tr>
      <w:tr w:rsidR="001F5400" w:rsidRPr="00E32073" w14:paraId="38F76783" w14:textId="77777777" w:rsidTr="001F5400">
        <w:trPr>
          <w:trHeight w:val="20"/>
        </w:trPr>
        <w:tc>
          <w:tcPr>
            <w:tcW w:w="1902" w:type="dxa"/>
            <w:vMerge w:val="restart"/>
            <w:hideMark/>
          </w:tcPr>
          <w:p w14:paraId="6B9E18FC" w14:textId="24255D79" w:rsidR="001F5400" w:rsidRPr="00E32073" w:rsidRDefault="001F5400" w:rsidP="001F5400">
            <w:pPr>
              <w:jc w:val="both"/>
              <w:rPr>
                <w:rFonts w:ascii="Arial" w:hAnsi="Arial" w:cs="Arial"/>
                <w:sz w:val="20"/>
                <w:szCs w:val="20"/>
              </w:rPr>
            </w:pPr>
            <w:r w:rsidRPr="00E32073">
              <w:rPr>
                <w:rFonts w:ascii="Arial" w:hAnsi="Arial" w:cs="Arial"/>
                <w:sz w:val="20"/>
                <w:szCs w:val="20"/>
              </w:rPr>
              <w:t>Тренировочная</w:t>
            </w:r>
            <w:r w:rsidR="00F36FAA" w:rsidRPr="00E32073">
              <w:rPr>
                <w:rFonts w:ascii="Arial" w:hAnsi="Arial" w:cs="Arial"/>
                <w:sz w:val="20"/>
                <w:szCs w:val="20"/>
              </w:rPr>
              <w:t xml:space="preserve"> </w:t>
            </w:r>
            <w:r w:rsidRPr="00E32073">
              <w:rPr>
                <w:rFonts w:ascii="Arial" w:hAnsi="Arial" w:cs="Arial"/>
                <w:sz w:val="20"/>
                <w:szCs w:val="20"/>
              </w:rPr>
              <w:t>база</w:t>
            </w:r>
          </w:p>
        </w:tc>
        <w:tc>
          <w:tcPr>
            <w:tcW w:w="2070" w:type="dxa"/>
            <w:hideMark/>
          </w:tcPr>
          <w:p w14:paraId="2B317708" w14:textId="2988D224" w:rsidR="001F5400" w:rsidRPr="00E32073" w:rsidRDefault="001F5400" w:rsidP="001F5400">
            <w:pPr>
              <w:jc w:val="both"/>
              <w:rPr>
                <w:rFonts w:ascii="Arial" w:hAnsi="Arial" w:cs="Arial"/>
                <w:sz w:val="20"/>
                <w:szCs w:val="20"/>
              </w:rPr>
            </w:pPr>
            <w:r w:rsidRPr="00E32073">
              <w:rPr>
                <w:rFonts w:ascii="Arial" w:hAnsi="Arial" w:cs="Arial"/>
                <w:sz w:val="20"/>
                <w:szCs w:val="20"/>
              </w:rPr>
              <w:t>Расчетный</w:t>
            </w:r>
            <w:r w:rsidR="00F36FAA" w:rsidRPr="00E32073">
              <w:rPr>
                <w:rFonts w:ascii="Arial" w:hAnsi="Arial" w:cs="Arial"/>
                <w:sz w:val="20"/>
                <w:szCs w:val="20"/>
              </w:rPr>
              <w:t xml:space="preserve"> </w:t>
            </w:r>
            <w:r w:rsidRPr="00E32073">
              <w:rPr>
                <w:rFonts w:ascii="Arial" w:hAnsi="Arial" w:cs="Arial"/>
                <w:sz w:val="20"/>
                <w:szCs w:val="20"/>
              </w:rPr>
              <w:t>показатель</w:t>
            </w:r>
            <w:r w:rsidR="00F36FAA" w:rsidRPr="00E32073">
              <w:rPr>
                <w:rFonts w:ascii="Arial" w:hAnsi="Arial" w:cs="Arial"/>
                <w:sz w:val="20"/>
                <w:szCs w:val="20"/>
              </w:rPr>
              <w:t xml:space="preserve"> </w:t>
            </w:r>
            <w:r w:rsidRPr="00E32073">
              <w:rPr>
                <w:rFonts w:ascii="Arial" w:hAnsi="Arial" w:cs="Arial"/>
                <w:sz w:val="20"/>
                <w:szCs w:val="20"/>
              </w:rPr>
              <w:t>минимально</w:t>
            </w:r>
            <w:r w:rsidR="00F36FAA" w:rsidRPr="00E32073">
              <w:rPr>
                <w:rFonts w:ascii="Arial" w:hAnsi="Arial" w:cs="Arial"/>
                <w:sz w:val="20"/>
                <w:szCs w:val="20"/>
              </w:rPr>
              <w:t xml:space="preserve"> </w:t>
            </w:r>
            <w:r w:rsidRPr="00E32073">
              <w:rPr>
                <w:rFonts w:ascii="Arial" w:hAnsi="Arial" w:cs="Arial"/>
                <w:sz w:val="20"/>
                <w:szCs w:val="20"/>
              </w:rPr>
              <w:t>допустимого</w:t>
            </w:r>
            <w:r w:rsidR="00F36FAA" w:rsidRPr="00E32073">
              <w:rPr>
                <w:rFonts w:ascii="Arial" w:hAnsi="Arial" w:cs="Arial"/>
                <w:sz w:val="20"/>
                <w:szCs w:val="20"/>
              </w:rPr>
              <w:t xml:space="preserve"> </w:t>
            </w:r>
            <w:r w:rsidRPr="00E32073">
              <w:rPr>
                <w:rFonts w:ascii="Arial" w:hAnsi="Arial" w:cs="Arial"/>
                <w:sz w:val="20"/>
                <w:szCs w:val="20"/>
              </w:rPr>
              <w:t>уровня</w:t>
            </w:r>
            <w:r w:rsidR="00F36FAA" w:rsidRPr="00E32073">
              <w:rPr>
                <w:rFonts w:ascii="Arial" w:hAnsi="Arial" w:cs="Arial"/>
                <w:sz w:val="20"/>
                <w:szCs w:val="20"/>
              </w:rPr>
              <w:t xml:space="preserve"> </w:t>
            </w:r>
            <w:r w:rsidRPr="00E32073">
              <w:rPr>
                <w:rFonts w:ascii="Arial" w:hAnsi="Arial" w:cs="Arial"/>
                <w:sz w:val="20"/>
                <w:szCs w:val="20"/>
              </w:rPr>
              <w:t>обеспеченности</w:t>
            </w:r>
          </w:p>
        </w:tc>
        <w:tc>
          <w:tcPr>
            <w:tcW w:w="5215" w:type="dxa"/>
            <w:hideMark/>
          </w:tcPr>
          <w:p w14:paraId="23B02E92" w14:textId="056E579C" w:rsidR="001F5400" w:rsidRPr="00E32073" w:rsidRDefault="001F5400" w:rsidP="001F5400">
            <w:pPr>
              <w:jc w:val="both"/>
              <w:rPr>
                <w:rFonts w:ascii="Arial" w:hAnsi="Arial" w:cs="Arial"/>
                <w:sz w:val="20"/>
                <w:szCs w:val="20"/>
              </w:rPr>
            </w:pPr>
            <w:r w:rsidRPr="00E32073">
              <w:rPr>
                <w:rFonts w:ascii="Arial" w:hAnsi="Arial" w:cs="Arial"/>
                <w:sz w:val="20"/>
                <w:szCs w:val="20"/>
              </w:rPr>
              <w:t>Количество</w:t>
            </w:r>
            <w:r w:rsidR="00F36FAA" w:rsidRPr="00E32073">
              <w:rPr>
                <w:rFonts w:ascii="Arial" w:hAnsi="Arial" w:cs="Arial"/>
                <w:sz w:val="20"/>
                <w:szCs w:val="20"/>
              </w:rPr>
              <w:t xml:space="preserve"> </w:t>
            </w:r>
            <w:r w:rsidRPr="00E32073">
              <w:rPr>
                <w:rFonts w:ascii="Arial" w:hAnsi="Arial" w:cs="Arial"/>
                <w:sz w:val="20"/>
                <w:szCs w:val="20"/>
              </w:rPr>
              <w:t>объектов</w:t>
            </w:r>
            <w:r w:rsidR="00F36FAA" w:rsidRPr="00E32073">
              <w:rPr>
                <w:rFonts w:ascii="Arial" w:hAnsi="Arial" w:cs="Arial"/>
                <w:sz w:val="20"/>
                <w:szCs w:val="20"/>
              </w:rPr>
              <w:t xml:space="preserve"> </w:t>
            </w:r>
            <w:r w:rsidRPr="00E32073">
              <w:rPr>
                <w:rFonts w:ascii="Arial" w:hAnsi="Arial" w:cs="Arial"/>
                <w:sz w:val="20"/>
                <w:szCs w:val="20"/>
              </w:rPr>
              <w:t>на</w:t>
            </w:r>
            <w:r w:rsidR="00F36FAA" w:rsidRPr="00E32073">
              <w:rPr>
                <w:rFonts w:ascii="Arial" w:hAnsi="Arial" w:cs="Arial"/>
                <w:sz w:val="20"/>
                <w:szCs w:val="20"/>
              </w:rPr>
              <w:t xml:space="preserve"> </w:t>
            </w:r>
            <w:r w:rsidRPr="00E32073">
              <w:rPr>
                <w:rFonts w:ascii="Arial" w:hAnsi="Arial" w:cs="Arial"/>
                <w:sz w:val="20"/>
                <w:szCs w:val="20"/>
              </w:rPr>
              <w:t>муниципальное</w:t>
            </w:r>
            <w:r w:rsidR="00F36FAA" w:rsidRPr="00E32073">
              <w:rPr>
                <w:rFonts w:ascii="Arial" w:hAnsi="Arial" w:cs="Arial"/>
                <w:sz w:val="20"/>
                <w:szCs w:val="20"/>
              </w:rPr>
              <w:t xml:space="preserve"> </w:t>
            </w:r>
            <w:r w:rsidRPr="00E32073">
              <w:rPr>
                <w:rFonts w:ascii="Arial" w:hAnsi="Arial" w:cs="Arial"/>
                <w:sz w:val="20"/>
                <w:szCs w:val="20"/>
              </w:rPr>
              <w:t>образование</w:t>
            </w:r>
            <w:r w:rsidR="00F36FAA" w:rsidRPr="00E32073">
              <w:rPr>
                <w:rFonts w:ascii="Arial" w:hAnsi="Arial" w:cs="Arial"/>
                <w:sz w:val="20"/>
                <w:szCs w:val="20"/>
              </w:rPr>
              <w:t xml:space="preserve"> </w:t>
            </w:r>
            <w:r w:rsidRPr="00E32073">
              <w:rPr>
                <w:rFonts w:ascii="Arial" w:hAnsi="Arial" w:cs="Arial"/>
                <w:sz w:val="20"/>
                <w:szCs w:val="20"/>
              </w:rPr>
              <w:t>устанавливается</w:t>
            </w:r>
            <w:r w:rsidR="00F36FAA" w:rsidRPr="00E32073">
              <w:rPr>
                <w:rFonts w:ascii="Arial" w:hAnsi="Arial" w:cs="Arial"/>
                <w:sz w:val="20"/>
                <w:szCs w:val="20"/>
              </w:rPr>
              <w:t xml:space="preserve"> </w:t>
            </w:r>
            <w:r w:rsidRPr="00E32073">
              <w:rPr>
                <w:rFonts w:ascii="Arial" w:hAnsi="Arial" w:cs="Arial"/>
                <w:sz w:val="20"/>
                <w:szCs w:val="20"/>
              </w:rPr>
              <w:t>по</w:t>
            </w:r>
            <w:r w:rsidR="00F36FAA" w:rsidRPr="00E32073">
              <w:rPr>
                <w:rFonts w:ascii="Arial" w:hAnsi="Arial" w:cs="Arial"/>
                <w:sz w:val="20"/>
                <w:szCs w:val="20"/>
              </w:rPr>
              <w:t xml:space="preserve"> </w:t>
            </w:r>
            <w:r w:rsidRPr="00E32073">
              <w:rPr>
                <w:rFonts w:ascii="Arial" w:hAnsi="Arial" w:cs="Arial"/>
                <w:sz w:val="20"/>
                <w:szCs w:val="20"/>
              </w:rPr>
              <w:t>заданию</w:t>
            </w:r>
            <w:r w:rsidR="00F36FAA" w:rsidRPr="00E32073">
              <w:rPr>
                <w:rFonts w:ascii="Arial" w:hAnsi="Arial" w:cs="Arial"/>
                <w:sz w:val="20"/>
                <w:szCs w:val="20"/>
              </w:rPr>
              <w:t xml:space="preserve"> </w:t>
            </w:r>
            <w:r w:rsidRPr="00E32073">
              <w:rPr>
                <w:rFonts w:ascii="Arial" w:hAnsi="Arial" w:cs="Arial"/>
                <w:sz w:val="20"/>
                <w:szCs w:val="20"/>
              </w:rPr>
              <w:t>на</w:t>
            </w:r>
            <w:r w:rsidR="00F36FAA" w:rsidRPr="00E32073">
              <w:rPr>
                <w:rFonts w:ascii="Arial" w:hAnsi="Arial" w:cs="Arial"/>
                <w:sz w:val="20"/>
                <w:szCs w:val="20"/>
              </w:rPr>
              <w:t xml:space="preserve"> </w:t>
            </w:r>
            <w:r w:rsidRPr="00E32073">
              <w:rPr>
                <w:rFonts w:ascii="Arial" w:hAnsi="Arial" w:cs="Arial"/>
                <w:sz w:val="20"/>
                <w:szCs w:val="20"/>
              </w:rPr>
              <w:t>проектирование</w:t>
            </w:r>
          </w:p>
        </w:tc>
      </w:tr>
      <w:tr w:rsidR="001F5400" w:rsidRPr="00E32073" w14:paraId="18D8D445" w14:textId="77777777" w:rsidTr="001F5400">
        <w:trPr>
          <w:trHeight w:val="20"/>
        </w:trPr>
        <w:tc>
          <w:tcPr>
            <w:tcW w:w="0" w:type="auto"/>
            <w:vMerge/>
            <w:hideMark/>
          </w:tcPr>
          <w:p w14:paraId="064AE994" w14:textId="77777777" w:rsidR="001F5400" w:rsidRPr="00E32073" w:rsidRDefault="001F5400" w:rsidP="001F5400">
            <w:pPr>
              <w:jc w:val="both"/>
              <w:rPr>
                <w:rFonts w:ascii="Arial" w:hAnsi="Arial" w:cs="Arial"/>
                <w:sz w:val="20"/>
                <w:szCs w:val="20"/>
              </w:rPr>
            </w:pPr>
          </w:p>
        </w:tc>
        <w:tc>
          <w:tcPr>
            <w:tcW w:w="2070" w:type="dxa"/>
            <w:hideMark/>
          </w:tcPr>
          <w:p w14:paraId="02EF9635" w14:textId="3A2FE07E" w:rsidR="001F5400" w:rsidRPr="00E32073" w:rsidRDefault="001F5400" w:rsidP="001F5400">
            <w:pPr>
              <w:jc w:val="both"/>
              <w:rPr>
                <w:rFonts w:ascii="Arial" w:hAnsi="Arial" w:cs="Arial"/>
                <w:sz w:val="20"/>
                <w:szCs w:val="20"/>
              </w:rPr>
            </w:pPr>
            <w:r w:rsidRPr="00E32073">
              <w:rPr>
                <w:rFonts w:ascii="Arial" w:hAnsi="Arial" w:cs="Arial"/>
                <w:sz w:val="20"/>
                <w:szCs w:val="20"/>
              </w:rPr>
              <w:t>Расчетный</w:t>
            </w:r>
            <w:r w:rsidR="00F36FAA" w:rsidRPr="00E32073">
              <w:rPr>
                <w:rFonts w:ascii="Arial" w:hAnsi="Arial" w:cs="Arial"/>
                <w:sz w:val="20"/>
                <w:szCs w:val="20"/>
              </w:rPr>
              <w:t xml:space="preserve"> </w:t>
            </w:r>
            <w:r w:rsidRPr="00E32073">
              <w:rPr>
                <w:rFonts w:ascii="Arial" w:hAnsi="Arial" w:cs="Arial"/>
                <w:sz w:val="20"/>
                <w:szCs w:val="20"/>
              </w:rPr>
              <w:t>показатель</w:t>
            </w:r>
            <w:r w:rsidR="00F36FAA" w:rsidRPr="00E32073">
              <w:rPr>
                <w:rFonts w:ascii="Arial" w:hAnsi="Arial" w:cs="Arial"/>
                <w:sz w:val="20"/>
                <w:szCs w:val="20"/>
              </w:rPr>
              <w:t xml:space="preserve"> </w:t>
            </w:r>
            <w:r w:rsidRPr="00E32073">
              <w:rPr>
                <w:rFonts w:ascii="Arial" w:hAnsi="Arial" w:cs="Arial"/>
                <w:sz w:val="20"/>
                <w:szCs w:val="20"/>
              </w:rPr>
              <w:t>максимально</w:t>
            </w:r>
            <w:r w:rsidR="00F36FAA" w:rsidRPr="00E32073">
              <w:rPr>
                <w:rFonts w:ascii="Arial" w:hAnsi="Arial" w:cs="Arial"/>
                <w:sz w:val="20"/>
                <w:szCs w:val="20"/>
              </w:rPr>
              <w:t xml:space="preserve"> </w:t>
            </w:r>
            <w:r w:rsidRPr="00E32073">
              <w:rPr>
                <w:rFonts w:ascii="Arial" w:hAnsi="Arial" w:cs="Arial"/>
                <w:sz w:val="20"/>
                <w:szCs w:val="20"/>
              </w:rPr>
              <w:t>допустимого</w:t>
            </w:r>
            <w:r w:rsidR="00F36FAA" w:rsidRPr="00E32073">
              <w:rPr>
                <w:rFonts w:ascii="Arial" w:hAnsi="Arial" w:cs="Arial"/>
                <w:sz w:val="20"/>
                <w:szCs w:val="20"/>
              </w:rPr>
              <w:t xml:space="preserve"> </w:t>
            </w:r>
            <w:r w:rsidRPr="00E32073">
              <w:rPr>
                <w:rFonts w:ascii="Arial" w:hAnsi="Arial" w:cs="Arial"/>
                <w:sz w:val="20"/>
                <w:szCs w:val="20"/>
              </w:rPr>
              <w:t>уровня</w:t>
            </w:r>
            <w:r w:rsidR="00F36FAA" w:rsidRPr="00E32073">
              <w:rPr>
                <w:rFonts w:ascii="Arial" w:hAnsi="Arial" w:cs="Arial"/>
                <w:sz w:val="20"/>
                <w:szCs w:val="20"/>
              </w:rPr>
              <w:t xml:space="preserve"> </w:t>
            </w:r>
            <w:r w:rsidRPr="00E32073">
              <w:rPr>
                <w:rFonts w:ascii="Arial" w:hAnsi="Arial" w:cs="Arial"/>
                <w:sz w:val="20"/>
                <w:szCs w:val="20"/>
              </w:rPr>
              <w:t>территориальной</w:t>
            </w:r>
            <w:r w:rsidR="00F36FAA" w:rsidRPr="00E32073">
              <w:rPr>
                <w:rFonts w:ascii="Arial" w:hAnsi="Arial" w:cs="Arial"/>
                <w:sz w:val="20"/>
                <w:szCs w:val="20"/>
              </w:rPr>
              <w:t xml:space="preserve"> </w:t>
            </w:r>
            <w:r w:rsidRPr="00E32073">
              <w:rPr>
                <w:rFonts w:ascii="Arial" w:hAnsi="Arial" w:cs="Arial"/>
                <w:sz w:val="20"/>
                <w:szCs w:val="20"/>
              </w:rPr>
              <w:t>доступности</w:t>
            </w:r>
          </w:p>
        </w:tc>
        <w:tc>
          <w:tcPr>
            <w:tcW w:w="5215" w:type="dxa"/>
            <w:hideMark/>
          </w:tcPr>
          <w:p w14:paraId="3C620EA6" w14:textId="530B0BB7" w:rsidR="001F5400" w:rsidRPr="00E32073" w:rsidRDefault="001F5400" w:rsidP="000D29D8">
            <w:pPr>
              <w:jc w:val="center"/>
              <w:rPr>
                <w:rFonts w:ascii="Arial" w:hAnsi="Arial" w:cs="Arial"/>
                <w:sz w:val="20"/>
                <w:szCs w:val="20"/>
              </w:rPr>
            </w:pPr>
            <w:r w:rsidRPr="00E32073">
              <w:rPr>
                <w:rFonts w:ascii="Arial" w:hAnsi="Arial" w:cs="Arial"/>
                <w:sz w:val="20"/>
                <w:szCs w:val="20"/>
              </w:rPr>
              <w:t>Не</w:t>
            </w:r>
            <w:r w:rsidR="00F36FAA" w:rsidRPr="00E32073">
              <w:rPr>
                <w:rFonts w:ascii="Arial" w:hAnsi="Arial" w:cs="Arial"/>
                <w:sz w:val="20"/>
                <w:szCs w:val="20"/>
              </w:rPr>
              <w:t xml:space="preserve"> </w:t>
            </w:r>
            <w:r w:rsidRPr="00E32073">
              <w:rPr>
                <w:rFonts w:ascii="Arial" w:hAnsi="Arial" w:cs="Arial"/>
                <w:sz w:val="20"/>
                <w:szCs w:val="20"/>
              </w:rPr>
              <w:t>нормируется</w:t>
            </w:r>
          </w:p>
        </w:tc>
      </w:tr>
      <w:tr w:rsidR="001F5400" w:rsidRPr="00E32073" w14:paraId="75F07977" w14:textId="77777777" w:rsidTr="001F5400">
        <w:trPr>
          <w:trHeight w:val="20"/>
        </w:trPr>
        <w:tc>
          <w:tcPr>
            <w:tcW w:w="1902" w:type="dxa"/>
            <w:vMerge w:val="restart"/>
            <w:hideMark/>
          </w:tcPr>
          <w:p w14:paraId="51541D01" w14:textId="1828D38B" w:rsidR="001F5400" w:rsidRPr="00E32073" w:rsidRDefault="001F5400" w:rsidP="001F5400">
            <w:pPr>
              <w:jc w:val="both"/>
              <w:rPr>
                <w:rFonts w:ascii="Arial" w:hAnsi="Arial" w:cs="Arial"/>
                <w:sz w:val="20"/>
                <w:szCs w:val="20"/>
              </w:rPr>
            </w:pPr>
            <w:r w:rsidRPr="00E32073">
              <w:rPr>
                <w:rFonts w:ascii="Arial" w:hAnsi="Arial" w:cs="Arial"/>
                <w:sz w:val="20"/>
                <w:szCs w:val="20"/>
              </w:rPr>
              <w:t>Плавательный</w:t>
            </w:r>
            <w:r w:rsidR="00F36FAA" w:rsidRPr="00E32073">
              <w:rPr>
                <w:rFonts w:ascii="Arial" w:hAnsi="Arial" w:cs="Arial"/>
                <w:sz w:val="20"/>
                <w:szCs w:val="20"/>
              </w:rPr>
              <w:t xml:space="preserve"> </w:t>
            </w:r>
            <w:r w:rsidRPr="00E32073">
              <w:rPr>
                <w:rFonts w:ascii="Arial" w:hAnsi="Arial" w:cs="Arial"/>
                <w:sz w:val="20"/>
                <w:szCs w:val="20"/>
              </w:rPr>
              <w:t>бассейн</w:t>
            </w:r>
            <w:r w:rsidR="00F36FAA" w:rsidRPr="00E32073">
              <w:rPr>
                <w:rFonts w:ascii="Arial" w:hAnsi="Arial" w:cs="Arial"/>
                <w:sz w:val="20"/>
                <w:szCs w:val="20"/>
              </w:rPr>
              <w:t xml:space="preserve"> </w:t>
            </w:r>
            <w:r w:rsidRPr="00E32073">
              <w:rPr>
                <w:rFonts w:ascii="Arial" w:hAnsi="Arial" w:cs="Arial"/>
                <w:sz w:val="20"/>
                <w:szCs w:val="20"/>
              </w:rPr>
              <w:t>общего</w:t>
            </w:r>
            <w:r w:rsidR="00F36FAA" w:rsidRPr="00E32073">
              <w:rPr>
                <w:rFonts w:ascii="Arial" w:hAnsi="Arial" w:cs="Arial"/>
                <w:sz w:val="20"/>
                <w:szCs w:val="20"/>
              </w:rPr>
              <w:t xml:space="preserve"> </w:t>
            </w:r>
            <w:r w:rsidRPr="00E32073">
              <w:rPr>
                <w:rFonts w:ascii="Arial" w:hAnsi="Arial" w:cs="Arial"/>
                <w:sz w:val="20"/>
                <w:szCs w:val="20"/>
              </w:rPr>
              <w:t>пользования</w:t>
            </w:r>
          </w:p>
        </w:tc>
        <w:tc>
          <w:tcPr>
            <w:tcW w:w="2070" w:type="dxa"/>
            <w:hideMark/>
          </w:tcPr>
          <w:p w14:paraId="22E98336" w14:textId="0B3D3CF9" w:rsidR="001F5400" w:rsidRPr="00E32073" w:rsidRDefault="001F5400" w:rsidP="001F5400">
            <w:pPr>
              <w:jc w:val="both"/>
              <w:rPr>
                <w:rFonts w:ascii="Arial" w:hAnsi="Arial" w:cs="Arial"/>
                <w:sz w:val="20"/>
                <w:szCs w:val="20"/>
              </w:rPr>
            </w:pPr>
            <w:r w:rsidRPr="00E32073">
              <w:rPr>
                <w:rFonts w:ascii="Arial" w:hAnsi="Arial" w:cs="Arial"/>
                <w:sz w:val="20"/>
                <w:szCs w:val="20"/>
              </w:rPr>
              <w:t>Расчетный</w:t>
            </w:r>
            <w:r w:rsidR="00F36FAA" w:rsidRPr="00E32073">
              <w:rPr>
                <w:rFonts w:ascii="Arial" w:hAnsi="Arial" w:cs="Arial"/>
                <w:sz w:val="20"/>
                <w:szCs w:val="20"/>
              </w:rPr>
              <w:t xml:space="preserve"> </w:t>
            </w:r>
            <w:r w:rsidRPr="00E32073">
              <w:rPr>
                <w:rFonts w:ascii="Arial" w:hAnsi="Arial" w:cs="Arial"/>
                <w:sz w:val="20"/>
                <w:szCs w:val="20"/>
              </w:rPr>
              <w:t>показатель</w:t>
            </w:r>
            <w:r w:rsidR="00F36FAA" w:rsidRPr="00E32073">
              <w:rPr>
                <w:rFonts w:ascii="Arial" w:hAnsi="Arial" w:cs="Arial"/>
                <w:sz w:val="20"/>
                <w:szCs w:val="20"/>
              </w:rPr>
              <w:t xml:space="preserve"> </w:t>
            </w:r>
            <w:r w:rsidRPr="00E32073">
              <w:rPr>
                <w:rFonts w:ascii="Arial" w:hAnsi="Arial" w:cs="Arial"/>
                <w:sz w:val="20"/>
                <w:szCs w:val="20"/>
              </w:rPr>
              <w:t>минимально</w:t>
            </w:r>
            <w:r w:rsidR="00F36FAA" w:rsidRPr="00E32073">
              <w:rPr>
                <w:rFonts w:ascii="Arial" w:hAnsi="Arial" w:cs="Arial"/>
                <w:sz w:val="20"/>
                <w:szCs w:val="20"/>
              </w:rPr>
              <w:t xml:space="preserve"> </w:t>
            </w:r>
            <w:r w:rsidRPr="00E32073">
              <w:rPr>
                <w:rFonts w:ascii="Arial" w:hAnsi="Arial" w:cs="Arial"/>
                <w:sz w:val="20"/>
                <w:szCs w:val="20"/>
              </w:rPr>
              <w:t>допустимого</w:t>
            </w:r>
            <w:r w:rsidR="00F36FAA" w:rsidRPr="00E32073">
              <w:rPr>
                <w:rFonts w:ascii="Arial" w:hAnsi="Arial" w:cs="Arial"/>
                <w:sz w:val="20"/>
                <w:szCs w:val="20"/>
              </w:rPr>
              <w:t xml:space="preserve"> </w:t>
            </w:r>
            <w:r w:rsidRPr="00E32073">
              <w:rPr>
                <w:rFonts w:ascii="Arial" w:hAnsi="Arial" w:cs="Arial"/>
                <w:sz w:val="20"/>
                <w:szCs w:val="20"/>
              </w:rPr>
              <w:t>уровня</w:t>
            </w:r>
            <w:r w:rsidR="00F36FAA" w:rsidRPr="00E32073">
              <w:rPr>
                <w:rFonts w:ascii="Arial" w:hAnsi="Arial" w:cs="Arial"/>
                <w:sz w:val="20"/>
                <w:szCs w:val="20"/>
              </w:rPr>
              <w:t xml:space="preserve"> </w:t>
            </w:r>
            <w:r w:rsidRPr="00E32073">
              <w:rPr>
                <w:rFonts w:ascii="Arial" w:hAnsi="Arial" w:cs="Arial"/>
                <w:sz w:val="20"/>
                <w:szCs w:val="20"/>
              </w:rPr>
              <w:t>обеспеченности</w:t>
            </w:r>
          </w:p>
        </w:tc>
        <w:tc>
          <w:tcPr>
            <w:tcW w:w="5215" w:type="dxa"/>
            <w:hideMark/>
          </w:tcPr>
          <w:p w14:paraId="735B6BE8" w14:textId="521F5F5D" w:rsidR="001F5400" w:rsidRPr="00E32073" w:rsidRDefault="001F5400" w:rsidP="001F5400">
            <w:pPr>
              <w:jc w:val="both"/>
              <w:rPr>
                <w:rFonts w:ascii="Arial" w:hAnsi="Arial" w:cs="Arial"/>
                <w:sz w:val="20"/>
                <w:szCs w:val="20"/>
              </w:rPr>
            </w:pPr>
            <w:r w:rsidRPr="00E32073">
              <w:rPr>
                <w:rFonts w:ascii="Arial" w:hAnsi="Arial" w:cs="Arial"/>
                <w:sz w:val="20"/>
                <w:szCs w:val="20"/>
              </w:rPr>
              <w:t>Не</w:t>
            </w:r>
            <w:r w:rsidR="00F36FAA" w:rsidRPr="00E32073">
              <w:rPr>
                <w:rFonts w:ascii="Arial" w:hAnsi="Arial" w:cs="Arial"/>
                <w:sz w:val="20"/>
                <w:szCs w:val="20"/>
              </w:rPr>
              <w:t xml:space="preserve"> </w:t>
            </w:r>
            <w:r w:rsidRPr="00E32073">
              <w:rPr>
                <w:rFonts w:ascii="Arial" w:hAnsi="Arial" w:cs="Arial"/>
                <w:sz w:val="20"/>
                <w:szCs w:val="20"/>
              </w:rPr>
              <w:t>менее</w:t>
            </w:r>
            <w:r w:rsidR="00F36FAA" w:rsidRPr="00E32073">
              <w:rPr>
                <w:rFonts w:ascii="Arial" w:hAnsi="Arial" w:cs="Arial"/>
                <w:sz w:val="20"/>
                <w:szCs w:val="20"/>
              </w:rPr>
              <w:t xml:space="preserve"> </w:t>
            </w:r>
            <w:r w:rsidRPr="00E32073">
              <w:rPr>
                <w:rFonts w:ascii="Arial" w:hAnsi="Arial" w:cs="Arial"/>
                <w:sz w:val="20"/>
                <w:szCs w:val="20"/>
              </w:rPr>
              <w:t>1</w:t>
            </w:r>
            <w:r w:rsidR="00F36FAA" w:rsidRPr="00E32073">
              <w:rPr>
                <w:rFonts w:ascii="Arial" w:hAnsi="Arial" w:cs="Arial"/>
                <w:sz w:val="20"/>
                <w:szCs w:val="20"/>
              </w:rPr>
              <w:t xml:space="preserve"> </w:t>
            </w:r>
            <w:r w:rsidRPr="00E32073">
              <w:rPr>
                <w:rFonts w:ascii="Arial" w:hAnsi="Arial" w:cs="Arial"/>
                <w:sz w:val="20"/>
                <w:szCs w:val="20"/>
              </w:rPr>
              <w:t>плавательного</w:t>
            </w:r>
            <w:r w:rsidR="00F36FAA" w:rsidRPr="00E32073">
              <w:rPr>
                <w:rFonts w:ascii="Arial" w:hAnsi="Arial" w:cs="Arial"/>
                <w:sz w:val="20"/>
                <w:szCs w:val="20"/>
              </w:rPr>
              <w:t xml:space="preserve"> </w:t>
            </w:r>
            <w:r w:rsidRPr="00E32073">
              <w:rPr>
                <w:rFonts w:ascii="Arial" w:hAnsi="Arial" w:cs="Arial"/>
                <w:sz w:val="20"/>
                <w:szCs w:val="20"/>
              </w:rPr>
              <w:t>бассейна</w:t>
            </w:r>
            <w:r w:rsidR="00F36FAA" w:rsidRPr="00E32073">
              <w:rPr>
                <w:rFonts w:ascii="Arial" w:hAnsi="Arial" w:cs="Arial"/>
                <w:sz w:val="20"/>
                <w:szCs w:val="20"/>
              </w:rPr>
              <w:t xml:space="preserve"> </w:t>
            </w:r>
            <w:r w:rsidRPr="00E32073">
              <w:rPr>
                <w:rFonts w:ascii="Arial" w:hAnsi="Arial" w:cs="Arial"/>
                <w:sz w:val="20"/>
                <w:szCs w:val="20"/>
              </w:rPr>
              <w:t>общего</w:t>
            </w:r>
            <w:r w:rsidR="00F36FAA" w:rsidRPr="00E32073">
              <w:rPr>
                <w:rFonts w:ascii="Arial" w:hAnsi="Arial" w:cs="Arial"/>
                <w:sz w:val="20"/>
                <w:szCs w:val="20"/>
              </w:rPr>
              <w:t xml:space="preserve"> </w:t>
            </w:r>
            <w:r w:rsidRPr="00E32073">
              <w:rPr>
                <w:rFonts w:ascii="Arial" w:hAnsi="Arial" w:cs="Arial"/>
                <w:sz w:val="20"/>
                <w:szCs w:val="20"/>
              </w:rPr>
              <w:t>пользования</w:t>
            </w:r>
            <w:r w:rsidR="00F36FAA" w:rsidRPr="00E32073">
              <w:rPr>
                <w:rFonts w:ascii="Arial" w:hAnsi="Arial" w:cs="Arial"/>
                <w:sz w:val="20"/>
                <w:szCs w:val="20"/>
              </w:rPr>
              <w:t xml:space="preserve"> </w:t>
            </w:r>
            <w:r w:rsidRPr="00E32073">
              <w:rPr>
                <w:rFonts w:ascii="Arial" w:hAnsi="Arial" w:cs="Arial"/>
                <w:sz w:val="20"/>
                <w:szCs w:val="20"/>
              </w:rPr>
              <w:t>на</w:t>
            </w:r>
            <w:r w:rsidR="00F36FAA" w:rsidRPr="00E32073">
              <w:rPr>
                <w:rFonts w:ascii="Arial" w:hAnsi="Arial" w:cs="Arial"/>
                <w:sz w:val="20"/>
                <w:szCs w:val="20"/>
              </w:rPr>
              <w:t xml:space="preserve"> </w:t>
            </w:r>
            <w:r w:rsidRPr="00E32073">
              <w:rPr>
                <w:rFonts w:ascii="Arial" w:hAnsi="Arial" w:cs="Arial"/>
                <w:sz w:val="20"/>
                <w:szCs w:val="20"/>
              </w:rPr>
              <w:t>30000</w:t>
            </w:r>
            <w:r w:rsidR="00F36FAA" w:rsidRPr="00E32073">
              <w:rPr>
                <w:rFonts w:ascii="Arial" w:hAnsi="Arial" w:cs="Arial"/>
                <w:sz w:val="20"/>
                <w:szCs w:val="20"/>
              </w:rPr>
              <w:t xml:space="preserve"> </w:t>
            </w:r>
            <w:r w:rsidRPr="00E32073">
              <w:rPr>
                <w:rFonts w:ascii="Arial" w:hAnsi="Arial" w:cs="Arial"/>
                <w:sz w:val="20"/>
                <w:szCs w:val="20"/>
              </w:rPr>
              <w:t>чел.</w:t>
            </w:r>
            <w:r w:rsidR="00F36FAA" w:rsidRPr="00E32073">
              <w:rPr>
                <w:rFonts w:ascii="Arial" w:hAnsi="Arial" w:cs="Arial"/>
                <w:sz w:val="20"/>
                <w:szCs w:val="20"/>
              </w:rPr>
              <w:t xml:space="preserve"> </w:t>
            </w:r>
            <w:r w:rsidRPr="00E32073">
              <w:rPr>
                <w:rFonts w:ascii="Arial" w:hAnsi="Arial" w:cs="Arial"/>
                <w:sz w:val="20"/>
                <w:szCs w:val="20"/>
              </w:rPr>
              <w:t>принято</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соответствии</w:t>
            </w:r>
            <w:r w:rsidR="00F36FAA" w:rsidRPr="00E32073">
              <w:rPr>
                <w:rFonts w:ascii="Arial" w:hAnsi="Arial" w:cs="Arial"/>
                <w:sz w:val="20"/>
                <w:szCs w:val="20"/>
              </w:rPr>
              <w:t xml:space="preserve"> </w:t>
            </w:r>
            <w:r w:rsidRPr="00E32073">
              <w:rPr>
                <w:rFonts w:ascii="Arial" w:hAnsi="Arial" w:cs="Arial"/>
                <w:sz w:val="20"/>
                <w:szCs w:val="20"/>
              </w:rPr>
              <w:t>с</w:t>
            </w:r>
            <w:r w:rsidR="00F36FAA" w:rsidRPr="00E32073">
              <w:rPr>
                <w:rFonts w:ascii="Arial" w:hAnsi="Arial" w:cs="Arial"/>
                <w:sz w:val="20"/>
                <w:szCs w:val="20"/>
              </w:rPr>
              <w:t xml:space="preserve"> </w:t>
            </w:r>
            <w:r w:rsidRPr="00E32073">
              <w:rPr>
                <w:rFonts w:ascii="Arial" w:hAnsi="Arial" w:cs="Arial"/>
                <w:sz w:val="20"/>
                <w:szCs w:val="20"/>
              </w:rPr>
              <w:t>Приказом</w:t>
            </w:r>
            <w:r w:rsidR="00F36FAA" w:rsidRPr="00E32073">
              <w:rPr>
                <w:rFonts w:ascii="Arial" w:hAnsi="Arial" w:cs="Arial"/>
                <w:sz w:val="20"/>
                <w:szCs w:val="20"/>
              </w:rPr>
              <w:t xml:space="preserve"> </w:t>
            </w:r>
            <w:proofErr w:type="spellStart"/>
            <w:r w:rsidRPr="00E32073">
              <w:rPr>
                <w:rFonts w:ascii="Arial" w:hAnsi="Arial" w:cs="Arial"/>
                <w:sz w:val="20"/>
                <w:szCs w:val="20"/>
              </w:rPr>
              <w:t>Минспорта</w:t>
            </w:r>
            <w:proofErr w:type="spellEnd"/>
            <w:r w:rsidR="00F36FAA" w:rsidRPr="00E32073">
              <w:rPr>
                <w:rFonts w:ascii="Arial" w:hAnsi="Arial" w:cs="Arial"/>
                <w:sz w:val="20"/>
                <w:szCs w:val="20"/>
              </w:rPr>
              <w:t xml:space="preserve"> </w:t>
            </w:r>
            <w:r w:rsidRPr="00E32073">
              <w:rPr>
                <w:rFonts w:ascii="Arial" w:hAnsi="Arial" w:cs="Arial"/>
                <w:sz w:val="20"/>
                <w:szCs w:val="20"/>
              </w:rPr>
              <w:t>России</w:t>
            </w:r>
            <w:r w:rsidR="00F36FAA" w:rsidRPr="00E32073">
              <w:rPr>
                <w:rFonts w:ascii="Arial" w:hAnsi="Arial" w:cs="Arial"/>
                <w:sz w:val="20"/>
                <w:szCs w:val="20"/>
              </w:rPr>
              <w:t xml:space="preserve"> </w:t>
            </w:r>
            <w:r w:rsidRPr="00E32073">
              <w:rPr>
                <w:rFonts w:ascii="Arial" w:hAnsi="Arial" w:cs="Arial"/>
                <w:sz w:val="20"/>
                <w:szCs w:val="20"/>
              </w:rPr>
              <w:t>от</w:t>
            </w:r>
            <w:r w:rsidR="00F36FAA" w:rsidRPr="00E32073">
              <w:rPr>
                <w:rFonts w:ascii="Arial" w:hAnsi="Arial" w:cs="Arial"/>
                <w:sz w:val="20"/>
                <w:szCs w:val="20"/>
              </w:rPr>
              <w:t xml:space="preserve"> </w:t>
            </w:r>
            <w:r w:rsidRPr="00E32073">
              <w:rPr>
                <w:rFonts w:ascii="Arial" w:hAnsi="Arial" w:cs="Arial"/>
                <w:sz w:val="20"/>
                <w:szCs w:val="20"/>
              </w:rPr>
              <w:t>21</w:t>
            </w:r>
            <w:r w:rsidR="00F36FAA" w:rsidRPr="00E32073">
              <w:rPr>
                <w:rFonts w:ascii="Arial" w:hAnsi="Arial" w:cs="Arial"/>
                <w:sz w:val="20"/>
                <w:szCs w:val="20"/>
              </w:rPr>
              <w:t xml:space="preserve"> </w:t>
            </w:r>
            <w:r w:rsidRPr="00E32073">
              <w:rPr>
                <w:rFonts w:ascii="Arial" w:hAnsi="Arial" w:cs="Arial"/>
                <w:sz w:val="20"/>
                <w:szCs w:val="20"/>
              </w:rPr>
              <w:t>марта</w:t>
            </w:r>
            <w:r w:rsidR="00F36FAA" w:rsidRPr="00E32073">
              <w:rPr>
                <w:rFonts w:ascii="Arial" w:hAnsi="Arial" w:cs="Arial"/>
                <w:sz w:val="20"/>
                <w:szCs w:val="20"/>
              </w:rPr>
              <w:t xml:space="preserve"> </w:t>
            </w:r>
            <w:r w:rsidRPr="00E32073">
              <w:rPr>
                <w:rFonts w:ascii="Arial" w:hAnsi="Arial" w:cs="Arial"/>
                <w:sz w:val="20"/>
                <w:szCs w:val="20"/>
              </w:rPr>
              <w:t>2018</w:t>
            </w:r>
            <w:r w:rsidR="00F36FAA" w:rsidRPr="00E32073">
              <w:rPr>
                <w:rFonts w:ascii="Arial" w:hAnsi="Arial" w:cs="Arial"/>
                <w:sz w:val="20"/>
                <w:szCs w:val="20"/>
              </w:rPr>
              <w:t xml:space="preserve"> </w:t>
            </w:r>
            <w:r w:rsidRPr="00E32073">
              <w:rPr>
                <w:rFonts w:ascii="Arial" w:hAnsi="Arial" w:cs="Arial"/>
                <w:sz w:val="20"/>
                <w:szCs w:val="20"/>
              </w:rPr>
              <w:t>года</w:t>
            </w:r>
            <w:r w:rsidR="00F36FAA" w:rsidRPr="00E32073">
              <w:rPr>
                <w:rFonts w:ascii="Arial" w:hAnsi="Arial" w:cs="Arial"/>
                <w:sz w:val="20"/>
                <w:szCs w:val="20"/>
              </w:rPr>
              <w:t xml:space="preserve"> </w:t>
            </w:r>
            <w:r w:rsidRPr="00E32073">
              <w:rPr>
                <w:rFonts w:ascii="Arial" w:hAnsi="Arial" w:cs="Arial"/>
                <w:sz w:val="20"/>
                <w:szCs w:val="20"/>
              </w:rPr>
              <w:t>№</w:t>
            </w:r>
            <w:r w:rsidR="00F36FAA" w:rsidRPr="00E32073">
              <w:rPr>
                <w:rFonts w:ascii="Arial" w:hAnsi="Arial" w:cs="Arial"/>
                <w:sz w:val="20"/>
                <w:szCs w:val="20"/>
              </w:rPr>
              <w:t xml:space="preserve"> </w:t>
            </w:r>
            <w:r w:rsidRPr="00E32073">
              <w:rPr>
                <w:rFonts w:ascii="Arial" w:hAnsi="Arial" w:cs="Arial"/>
                <w:sz w:val="20"/>
                <w:szCs w:val="20"/>
              </w:rPr>
              <w:t>244.</w:t>
            </w:r>
          </w:p>
          <w:p w14:paraId="15479374" w14:textId="42983FCB" w:rsidR="001F5400" w:rsidRPr="00E32073" w:rsidRDefault="001F5400" w:rsidP="001F5400">
            <w:pPr>
              <w:jc w:val="both"/>
              <w:rPr>
                <w:rFonts w:ascii="Arial" w:hAnsi="Arial" w:cs="Arial"/>
                <w:sz w:val="20"/>
                <w:szCs w:val="20"/>
              </w:rPr>
            </w:pPr>
            <w:r w:rsidRPr="00E32073">
              <w:rPr>
                <w:rFonts w:ascii="Arial" w:hAnsi="Arial" w:cs="Arial"/>
                <w:sz w:val="20"/>
                <w:szCs w:val="20"/>
              </w:rPr>
              <w:t>Площадь</w:t>
            </w:r>
            <w:r w:rsidR="00F36FAA" w:rsidRPr="00E32073">
              <w:rPr>
                <w:rFonts w:ascii="Arial" w:hAnsi="Arial" w:cs="Arial"/>
                <w:sz w:val="20"/>
                <w:szCs w:val="20"/>
              </w:rPr>
              <w:t xml:space="preserve"> </w:t>
            </w:r>
            <w:r w:rsidRPr="00E32073">
              <w:rPr>
                <w:rFonts w:ascii="Arial" w:hAnsi="Arial" w:cs="Arial"/>
                <w:sz w:val="20"/>
                <w:szCs w:val="20"/>
              </w:rPr>
              <w:t>зеркала</w:t>
            </w:r>
            <w:r w:rsidR="00F36FAA" w:rsidRPr="00E32073">
              <w:rPr>
                <w:rFonts w:ascii="Arial" w:hAnsi="Arial" w:cs="Arial"/>
                <w:sz w:val="20"/>
                <w:szCs w:val="20"/>
              </w:rPr>
              <w:t xml:space="preserve"> </w:t>
            </w:r>
            <w:r w:rsidRPr="00E32073">
              <w:rPr>
                <w:rFonts w:ascii="Arial" w:hAnsi="Arial" w:cs="Arial"/>
                <w:sz w:val="20"/>
                <w:szCs w:val="20"/>
              </w:rPr>
              <w:t>воды</w:t>
            </w:r>
            <w:r w:rsidR="00F36FAA" w:rsidRPr="00E32073">
              <w:rPr>
                <w:rFonts w:ascii="Arial" w:hAnsi="Arial" w:cs="Arial"/>
                <w:sz w:val="20"/>
                <w:szCs w:val="20"/>
              </w:rPr>
              <w:t xml:space="preserve"> </w:t>
            </w:r>
            <w:r w:rsidRPr="00E32073">
              <w:rPr>
                <w:rFonts w:ascii="Arial" w:hAnsi="Arial" w:cs="Arial"/>
                <w:sz w:val="20"/>
                <w:szCs w:val="20"/>
              </w:rPr>
              <w:t>бассейна</w:t>
            </w:r>
            <w:r w:rsidR="00F36FAA" w:rsidRPr="00E32073">
              <w:rPr>
                <w:rFonts w:ascii="Arial" w:hAnsi="Arial" w:cs="Arial"/>
                <w:sz w:val="20"/>
                <w:szCs w:val="20"/>
              </w:rPr>
              <w:t xml:space="preserve"> </w:t>
            </w:r>
            <w:r w:rsidRPr="00E32073">
              <w:rPr>
                <w:rFonts w:ascii="Arial" w:hAnsi="Arial" w:cs="Arial"/>
                <w:sz w:val="20"/>
                <w:szCs w:val="20"/>
              </w:rPr>
              <w:t>общего</w:t>
            </w:r>
            <w:r w:rsidR="00F36FAA" w:rsidRPr="00E32073">
              <w:rPr>
                <w:rFonts w:ascii="Arial" w:hAnsi="Arial" w:cs="Arial"/>
                <w:sz w:val="20"/>
                <w:szCs w:val="20"/>
              </w:rPr>
              <w:t xml:space="preserve"> </w:t>
            </w:r>
            <w:r w:rsidRPr="00E32073">
              <w:rPr>
                <w:rFonts w:ascii="Arial" w:hAnsi="Arial" w:cs="Arial"/>
                <w:sz w:val="20"/>
                <w:szCs w:val="20"/>
              </w:rPr>
              <w:t>пользования</w:t>
            </w:r>
            <w:r w:rsidR="00F36FAA" w:rsidRPr="00E32073">
              <w:rPr>
                <w:rFonts w:ascii="Arial" w:hAnsi="Arial" w:cs="Arial"/>
                <w:sz w:val="20"/>
                <w:szCs w:val="20"/>
              </w:rPr>
              <w:t xml:space="preserve"> </w:t>
            </w:r>
            <w:r w:rsidR="00D0217B" w:rsidRPr="00E32073">
              <w:rPr>
                <w:rFonts w:ascii="Arial" w:hAnsi="Arial" w:cs="Arial"/>
                <w:sz w:val="20"/>
                <w:szCs w:val="20"/>
              </w:rPr>
              <w:t xml:space="preserve">               </w:t>
            </w:r>
            <w:r w:rsidRPr="00E32073">
              <w:rPr>
                <w:rFonts w:ascii="Arial" w:hAnsi="Arial" w:cs="Arial"/>
                <w:sz w:val="20"/>
                <w:szCs w:val="20"/>
              </w:rPr>
              <w:t>20</w:t>
            </w:r>
            <w:r w:rsidR="00F36FAA" w:rsidRPr="00E32073">
              <w:rPr>
                <w:rFonts w:ascii="Arial" w:hAnsi="Arial" w:cs="Arial"/>
                <w:sz w:val="20"/>
                <w:szCs w:val="20"/>
              </w:rPr>
              <w:t xml:space="preserve"> </w:t>
            </w:r>
            <w:r w:rsidRPr="00E32073">
              <w:rPr>
                <w:rFonts w:ascii="Arial" w:hAnsi="Arial" w:cs="Arial"/>
                <w:sz w:val="20"/>
                <w:szCs w:val="20"/>
              </w:rPr>
              <w:t>кв.</w:t>
            </w:r>
            <w:r w:rsidR="00F36FAA" w:rsidRPr="00E32073">
              <w:rPr>
                <w:rFonts w:ascii="Arial" w:hAnsi="Arial" w:cs="Arial"/>
                <w:sz w:val="20"/>
                <w:szCs w:val="20"/>
              </w:rPr>
              <w:t xml:space="preserve"> </w:t>
            </w:r>
            <w:r w:rsidRPr="00E32073">
              <w:rPr>
                <w:rFonts w:ascii="Arial" w:hAnsi="Arial" w:cs="Arial"/>
                <w:sz w:val="20"/>
                <w:szCs w:val="20"/>
              </w:rPr>
              <w:t>м</w:t>
            </w:r>
            <w:r w:rsidR="00F36FAA" w:rsidRPr="00E32073">
              <w:rPr>
                <w:rFonts w:ascii="Arial" w:hAnsi="Arial" w:cs="Arial"/>
                <w:sz w:val="20"/>
                <w:szCs w:val="20"/>
              </w:rPr>
              <w:t xml:space="preserve"> </w:t>
            </w:r>
            <w:r w:rsidRPr="00E32073">
              <w:rPr>
                <w:rFonts w:ascii="Arial" w:hAnsi="Arial" w:cs="Arial"/>
                <w:sz w:val="20"/>
                <w:szCs w:val="20"/>
              </w:rPr>
              <w:t>на</w:t>
            </w:r>
            <w:r w:rsidR="00F36FAA" w:rsidRPr="00E32073">
              <w:rPr>
                <w:rFonts w:ascii="Arial" w:hAnsi="Arial" w:cs="Arial"/>
                <w:sz w:val="20"/>
                <w:szCs w:val="20"/>
              </w:rPr>
              <w:t xml:space="preserve"> </w:t>
            </w:r>
            <w:r w:rsidRPr="00E32073">
              <w:rPr>
                <w:rFonts w:ascii="Arial" w:hAnsi="Arial" w:cs="Arial"/>
                <w:sz w:val="20"/>
                <w:szCs w:val="20"/>
              </w:rPr>
              <w:t>1</w:t>
            </w:r>
            <w:r w:rsidR="00F36FAA" w:rsidRPr="00E32073">
              <w:rPr>
                <w:rFonts w:ascii="Arial" w:hAnsi="Arial" w:cs="Arial"/>
                <w:sz w:val="20"/>
                <w:szCs w:val="20"/>
              </w:rPr>
              <w:t xml:space="preserve"> </w:t>
            </w:r>
            <w:r w:rsidRPr="00E32073">
              <w:rPr>
                <w:rFonts w:ascii="Arial" w:hAnsi="Arial" w:cs="Arial"/>
                <w:sz w:val="20"/>
                <w:szCs w:val="20"/>
              </w:rPr>
              <w:t>000</w:t>
            </w:r>
            <w:r w:rsidR="00F36FAA" w:rsidRPr="00E32073">
              <w:rPr>
                <w:rFonts w:ascii="Arial" w:hAnsi="Arial" w:cs="Arial"/>
                <w:sz w:val="20"/>
                <w:szCs w:val="20"/>
              </w:rPr>
              <w:t xml:space="preserve"> </w:t>
            </w:r>
            <w:r w:rsidRPr="00E32073">
              <w:rPr>
                <w:rFonts w:ascii="Arial" w:hAnsi="Arial" w:cs="Arial"/>
                <w:sz w:val="20"/>
                <w:szCs w:val="20"/>
              </w:rPr>
              <w:t>чел.</w:t>
            </w:r>
            <w:r w:rsidR="00F36FAA" w:rsidRPr="00E32073">
              <w:rPr>
                <w:rFonts w:ascii="Arial" w:hAnsi="Arial" w:cs="Arial"/>
                <w:sz w:val="20"/>
                <w:szCs w:val="20"/>
              </w:rPr>
              <w:t xml:space="preserve"> </w:t>
            </w:r>
            <w:r w:rsidRPr="00E32073">
              <w:rPr>
                <w:rFonts w:ascii="Arial" w:hAnsi="Arial" w:cs="Arial"/>
                <w:sz w:val="20"/>
                <w:szCs w:val="20"/>
              </w:rPr>
              <w:t>принята</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соответствии</w:t>
            </w:r>
            <w:r w:rsidR="00F36FAA" w:rsidRPr="00E32073">
              <w:rPr>
                <w:rFonts w:ascii="Arial" w:hAnsi="Arial" w:cs="Arial"/>
                <w:sz w:val="20"/>
                <w:szCs w:val="20"/>
              </w:rPr>
              <w:t xml:space="preserve"> </w:t>
            </w:r>
            <w:r w:rsidRPr="00E32073">
              <w:rPr>
                <w:rFonts w:ascii="Arial" w:hAnsi="Arial" w:cs="Arial"/>
                <w:sz w:val="20"/>
                <w:szCs w:val="20"/>
              </w:rPr>
              <w:t>с</w:t>
            </w:r>
            <w:r w:rsidR="00F36FAA" w:rsidRPr="00E32073">
              <w:rPr>
                <w:rFonts w:ascii="Arial" w:hAnsi="Arial" w:cs="Arial"/>
                <w:sz w:val="20"/>
                <w:szCs w:val="20"/>
              </w:rPr>
              <w:t xml:space="preserve"> </w:t>
            </w:r>
            <w:r w:rsidRPr="00E32073">
              <w:rPr>
                <w:rFonts w:ascii="Arial" w:hAnsi="Arial" w:cs="Arial"/>
                <w:sz w:val="20"/>
                <w:szCs w:val="20"/>
              </w:rPr>
              <w:t>Приложением</w:t>
            </w:r>
            <w:proofErr w:type="gramStart"/>
            <w:r w:rsidR="00F36FAA" w:rsidRPr="00E32073">
              <w:rPr>
                <w:rFonts w:ascii="Arial" w:hAnsi="Arial" w:cs="Arial"/>
                <w:sz w:val="20"/>
                <w:szCs w:val="20"/>
              </w:rPr>
              <w:t xml:space="preserve"> </w:t>
            </w:r>
            <w:r w:rsidRPr="00E32073">
              <w:rPr>
                <w:rFonts w:ascii="Arial" w:hAnsi="Arial" w:cs="Arial"/>
                <w:sz w:val="20"/>
                <w:szCs w:val="20"/>
              </w:rPr>
              <w:t>Д</w:t>
            </w:r>
            <w:proofErr w:type="gramEnd"/>
            <w:r w:rsidR="00F36FAA" w:rsidRPr="00E32073">
              <w:rPr>
                <w:rFonts w:ascii="Arial" w:hAnsi="Arial" w:cs="Arial"/>
                <w:sz w:val="20"/>
                <w:szCs w:val="20"/>
              </w:rPr>
              <w:t xml:space="preserve"> </w:t>
            </w:r>
            <w:r w:rsidRPr="00E32073">
              <w:rPr>
                <w:rFonts w:ascii="Arial" w:hAnsi="Arial" w:cs="Arial"/>
                <w:sz w:val="20"/>
                <w:szCs w:val="20"/>
              </w:rPr>
              <w:t>СП</w:t>
            </w:r>
            <w:r w:rsidR="00F36FAA" w:rsidRPr="00E32073">
              <w:rPr>
                <w:rFonts w:ascii="Arial" w:hAnsi="Arial" w:cs="Arial"/>
                <w:sz w:val="20"/>
                <w:szCs w:val="20"/>
              </w:rPr>
              <w:t xml:space="preserve"> </w:t>
            </w:r>
            <w:r w:rsidRPr="00E32073">
              <w:rPr>
                <w:rFonts w:ascii="Arial" w:hAnsi="Arial" w:cs="Arial"/>
                <w:sz w:val="20"/>
                <w:szCs w:val="20"/>
              </w:rPr>
              <w:t>42.13330.2016.</w:t>
            </w:r>
          </w:p>
        </w:tc>
      </w:tr>
      <w:tr w:rsidR="001F5400" w:rsidRPr="00E32073" w14:paraId="482A4858" w14:textId="77777777" w:rsidTr="001F5400">
        <w:trPr>
          <w:trHeight w:val="20"/>
        </w:trPr>
        <w:tc>
          <w:tcPr>
            <w:tcW w:w="0" w:type="auto"/>
            <w:vMerge/>
            <w:hideMark/>
          </w:tcPr>
          <w:p w14:paraId="2570D081" w14:textId="77777777" w:rsidR="001F5400" w:rsidRPr="00E32073" w:rsidRDefault="001F5400" w:rsidP="001F5400">
            <w:pPr>
              <w:jc w:val="both"/>
              <w:rPr>
                <w:rFonts w:ascii="Arial" w:hAnsi="Arial" w:cs="Arial"/>
                <w:sz w:val="20"/>
                <w:szCs w:val="20"/>
              </w:rPr>
            </w:pPr>
          </w:p>
        </w:tc>
        <w:tc>
          <w:tcPr>
            <w:tcW w:w="2070" w:type="dxa"/>
            <w:hideMark/>
          </w:tcPr>
          <w:p w14:paraId="73FBAB85" w14:textId="3CF7E40E" w:rsidR="001F5400" w:rsidRPr="00E32073" w:rsidRDefault="001F5400" w:rsidP="001F5400">
            <w:pPr>
              <w:jc w:val="both"/>
              <w:rPr>
                <w:rFonts w:ascii="Arial" w:hAnsi="Arial" w:cs="Arial"/>
                <w:sz w:val="20"/>
                <w:szCs w:val="20"/>
              </w:rPr>
            </w:pPr>
            <w:r w:rsidRPr="00E32073">
              <w:rPr>
                <w:rFonts w:ascii="Arial" w:hAnsi="Arial" w:cs="Arial"/>
                <w:sz w:val="20"/>
                <w:szCs w:val="20"/>
              </w:rPr>
              <w:t>Расчетный</w:t>
            </w:r>
            <w:r w:rsidR="00F36FAA" w:rsidRPr="00E32073">
              <w:rPr>
                <w:rFonts w:ascii="Arial" w:hAnsi="Arial" w:cs="Arial"/>
                <w:sz w:val="20"/>
                <w:szCs w:val="20"/>
              </w:rPr>
              <w:t xml:space="preserve"> </w:t>
            </w:r>
            <w:r w:rsidRPr="00E32073">
              <w:rPr>
                <w:rFonts w:ascii="Arial" w:hAnsi="Arial" w:cs="Arial"/>
                <w:sz w:val="20"/>
                <w:szCs w:val="20"/>
              </w:rPr>
              <w:t>показатель</w:t>
            </w:r>
            <w:r w:rsidR="00F36FAA" w:rsidRPr="00E32073">
              <w:rPr>
                <w:rFonts w:ascii="Arial" w:hAnsi="Arial" w:cs="Arial"/>
                <w:sz w:val="20"/>
                <w:szCs w:val="20"/>
              </w:rPr>
              <w:t xml:space="preserve"> </w:t>
            </w:r>
            <w:r w:rsidRPr="00E32073">
              <w:rPr>
                <w:rFonts w:ascii="Arial" w:hAnsi="Arial" w:cs="Arial"/>
                <w:sz w:val="20"/>
                <w:szCs w:val="20"/>
              </w:rPr>
              <w:t>максимально</w:t>
            </w:r>
            <w:r w:rsidR="00F36FAA" w:rsidRPr="00E32073">
              <w:rPr>
                <w:rFonts w:ascii="Arial" w:hAnsi="Arial" w:cs="Arial"/>
                <w:sz w:val="20"/>
                <w:szCs w:val="20"/>
              </w:rPr>
              <w:t xml:space="preserve"> </w:t>
            </w:r>
            <w:r w:rsidRPr="00E32073">
              <w:rPr>
                <w:rFonts w:ascii="Arial" w:hAnsi="Arial" w:cs="Arial"/>
                <w:sz w:val="20"/>
                <w:szCs w:val="20"/>
              </w:rPr>
              <w:t>допустимого</w:t>
            </w:r>
            <w:r w:rsidR="00F36FAA" w:rsidRPr="00E32073">
              <w:rPr>
                <w:rFonts w:ascii="Arial" w:hAnsi="Arial" w:cs="Arial"/>
                <w:sz w:val="20"/>
                <w:szCs w:val="20"/>
              </w:rPr>
              <w:t xml:space="preserve"> </w:t>
            </w:r>
            <w:r w:rsidRPr="00E32073">
              <w:rPr>
                <w:rFonts w:ascii="Arial" w:hAnsi="Arial" w:cs="Arial"/>
                <w:sz w:val="20"/>
                <w:szCs w:val="20"/>
              </w:rPr>
              <w:t>уровня</w:t>
            </w:r>
            <w:r w:rsidR="00F36FAA" w:rsidRPr="00E32073">
              <w:rPr>
                <w:rFonts w:ascii="Arial" w:hAnsi="Arial" w:cs="Arial"/>
                <w:sz w:val="20"/>
                <w:szCs w:val="20"/>
              </w:rPr>
              <w:t xml:space="preserve"> </w:t>
            </w:r>
            <w:r w:rsidRPr="00E32073">
              <w:rPr>
                <w:rFonts w:ascii="Arial" w:hAnsi="Arial" w:cs="Arial"/>
                <w:sz w:val="20"/>
                <w:szCs w:val="20"/>
              </w:rPr>
              <w:t>территориальной</w:t>
            </w:r>
            <w:r w:rsidR="00F36FAA" w:rsidRPr="00E32073">
              <w:rPr>
                <w:rFonts w:ascii="Arial" w:hAnsi="Arial" w:cs="Arial"/>
                <w:sz w:val="20"/>
                <w:szCs w:val="20"/>
              </w:rPr>
              <w:t xml:space="preserve"> </w:t>
            </w:r>
            <w:r w:rsidRPr="00E32073">
              <w:rPr>
                <w:rFonts w:ascii="Arial" w:hAnsi="Arial" w:cs="Arial"/>
                <w:sz w:val="20"/>
                <w:szCs w:val="20"/>
              </w:rPr>
              <w:t>доступности</w:t>
            </w:r>
          </w:p>
        </w:tc>
        <w:tc>
          <w:tcPr>
            <w:tcW w:w="5215" w:type="dxa"/>
            <w:hideMark/>
          </w:tcPr>
          <w:p w14:paraId="18EFF22C" w14:textId="65D41507" w:rsidR="001F5400" w:rsidRPr="00E32073" w:rsidRDefault="001F5400" w:rsidP="001F5400">
            <w:pPr>
              <w:jc w:val="both"/>
              <w:rPr>
                <w:rFonts w:ascii="Arial" w:hAnsi="Arial" w:cs="Arial"/>
                <w:sz w:val="20"/>
                <w:szCs w:val="20"/>
              </w:rPr>
            </w:pPr>
            <w:r w:rsidRPr="00E32073">
              <w:rPr>
                <w:rFonts w:ascii="Arial" w:hAnsi="Arial" w:cs="Arial"/>
                <w:sz w:val="20"/>
                <w:szCs w:val="20"/>
              </w:rPr>
              <w:t>Транспортная</w:t>
            </w:r>
            <w:r w:rsidR="00F36FAA" w:rsidRPr="00E32073">
              <w:rPr>
                <w:rFonts w:ascii="Arial" w:hAnsi="Arial" w:cs="Arial"/>
                <w:sz w:val="20"/>
                <w:szCs w:val="20"/>
              </w:rPr>
              <w:t xml:space="preserve"> </w:t>
            </w:r>
            <w:r w:rsidRPr="00E32073">
              <w:rPr>
                <w:rFonts w:ascii="Arial" w:hAnsi="Arial" w:cs="Arial"/>
                <w:sz w:val="20"/>
                <w:szCs w:val="20"/>
              </w:rPr>
              <w:t>доступность</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пределах</w:t>
            </w:r>
            <w:r w:rsidR="00F36FAA" w:rsidRPr="00E32073">
              <w:rPr>
                <w:rFonts w:ascii="Arial" w:hAnsi="Arial" w:cs="Arial"/>
                <w:sz w:val="20"/>
                <w:szCs w:val="20"/>
              </w:rPr>
              <w:t xml:space="preserve"> </w:t>
            </w:r>
            <w:r w:rsidRPr="00E32073">
              <w:rPr>
                <w:rFonts w:ascii="Arial" w:hAnsi="Arial" w:cs="Arial"/>
                <w:sz w:val="20"/>
                <w:szCs w:val="20"/>
              </w:rPr>
              <w:t>городов</w:t>
            </w:r>
            <w:r w:rsidR="00F36FAA" w:rsidRPr="00E32073">
              <w:rPr>
                <w:rFonts w:ascii="Arial" w:hAnsi="Arial" w:cs="Arial"/>
                <w:sz w:val="20"/>
                <w:szCs w:val="20"/>
              </w:rPr>
              <w:t xml:space="preserve"> </w:t>
            </w:r>
            <w:r w:rsidRPr="00E32073">
              <w:rPr>
                <w:rFonts w:ascii="Arial" w:hAnsi="Arial" w:cs="Arial"/>
                <w:sz w:val="20"/>
                <w:szCs w:val="20"/>
              </w:rPr>
              <w:t>принята</w:t>
            </w:r>
            <w:r w:rsidR="00F36FAA" w:rsidRPr="00E32073">
              <w:rPr>
                <w:rFonts w:ascii="Arial" w:hAnsi="Arial" w:cs="Arial"/>
                <w:sz w:val="20"/>
                <w:szCs w:val="20"/>
              </w:rPr>
              <w:t xml:space="preserve"> </w:t>
            </w:r>
            <w:r w:rsidRPr="00E32073">
              <w:rPr>
                <w:rFonts w:ascii="Arial" w:hAnsi="Arial" w:cs="Arial"/>
                <w:sz w:val="20"/>
                <w:szCs w:val="20"/>
              </w:rPr>
              <w:br/>
              <w:t>30</w:t>
            </w:r>
            <w:r w:rsidR="00F36FAA" w:rsidRPr="00E32073">
              <w:rPr>
                <w:rFonts w:ascii="Arial" w:hAnsi="Arial" w:cs="Arial"/>
                <w:sz w:val="20"/>
                <w:szCs w:val="20"/>
              </w:rPr>
              <w:t xml:space="preserve"> </w:t>
            </w:r>
            <w:r w:rsidRPr="00E32073">
              <w:rPr>
                <w:rFonts w:ascii="Arial" w:hAnsi="Arial" w:cs="Arial"/>
                <w:sz w:val="20"/>
                <w:szCs w:val="20"/>
              </w:rPr>
              <w:t>мин.</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соответствии</w:t>
            </w:r>
            <w:r w:rsidR="00F36FAA" w:rsidRPr="00E32073">
              <w:rPr>
                <w:rFonts w:ascii="Arial" w:hAnsi="Arial" w:cs="Arial"/>
                <w:sz w:val="20"/>
                <w:szCs w:val="20"/>
              </w:rPr>
              <w:t xml:space="preserve"> </w:t>
            </w:r>
            <w:r w:rsidRPr="00E32073">
              <w:rPr>
                <w:rFonts w:ascii="Arial" w:hAnsi="Arial" w:cs="Arial"/>
                <w:sz w:val="20"/>
                <w:szCs w:val="20"/>
              </w:rPr>
              <w:t>с</w:t>
            </w:r>
            <w:r w:rsidR="00F36FAA" w:rsidRPr="00E32073">
              <w:rPr>
                <w:rFonts w:ascii="Arial" w:hAnsi="Arial" w:cs="Arial"/>
                <w:sz w:val="20"/>
                <w:szCs w:val="20"/>
              </w:rPr>
              <w:t xml:space="preserve"> </w:t>
            </w:r>
            <w:r w:rsidRPr="00E32073">
              <w:rPr>
                <w:rFonts w:ascii="Arial" w:hAnsi="Arial" w:cs="Arial"/>
                <w:sz w:val="20"/>
                <w:szCs w:val="20"/>
              </w:rPr>
              <w:t>Приложением</w:t>
            </w:r>
            <w:proofErr w:type="gramStart"/>
            <w:r w:rsidR="00F36FAA" w:rsidRPr="00E32073">
              <w:rPr>
                <w:rFonts w:ascii="Arial" w:hAnsi="Arial" w:cs="Arial"/>
                <w:sz w:val="20"/>
                <w:szCs w:val="20"/>
              </w:rPr>
              <w:t xml:space="preserve"> </w:t>
            </w:r>
            <w:r w:rsidRPr="00E32073">
              <w:rPr>
                <w:rFonts w:ascii="Arial" w:hAnsi="Arial" w:cs="Arial"/>
                <w:sz w:val="20"/>
                <w:szCs w:val="20"/>
              </w:rPr>
              <w:t>Д</w:t>
            </w:r>
            <w:proofErr w:type="gramEnd"/>
            <w:r w:rsidR="00F36FAA" w:rsidRPr="00E32073">
              <w:rPr>
                <w:rFonts w:ascii="Arial" w:hAnsi="Arial" w:cs="Arial"/>
                <w:sz w:val="20"/>
                <w:szCs w:val="20"/>
              </w:rPr>
              <w:t xml:space="preserve"> </w:t>
            </w:r>
            <w:r w:rsidRPr="00E32073">
              <w:rPr>
                <w:rFonts w:ascii="Arial" w:hAnsi="Arial" w:cs="Arial"/>
                <w:sz w:val="20"/>
                <w:szCs w:val="20"/>
              </w:rPr>
              <w:t>СП</w:t>
            </w:r>
            <w:r w:rsidR="00F36FAA" w:rsidRPr="00E32073">
              <w:rPr>
                <w:rFonts w:ascii="Arial" w:hAnsi="Arial" w:cs="Arial"/>
                <w:sz w:val="20"/>
                <w:szCs w:val="20"/>
              </w:rPr>
              <w:t xml:space="preserve"> </w:t>
            </w:r>
            <w:r w:rsidRPr="00E32073">
              <w:rPr>
                <w:rFonts w:ascii="Arial" w:hAnsi="Arial" w:cs="Arial"/>
                <w:sz w:val="20"/>
                <w:szCs w:val="20"/>
              </w:rPr>
              <w:t>42.13330.2016.</w:t>
            </w:r>
          </w:p>
        </w:tc>
      </w:tr>
      <w:tr w:rsidR="001F5400" w:rsidRPr="00E32073" w14:paraId="3C8FF7AC" w14:textId="77777777" w:rsidTr="001F5400">
        <w:trPr>
          <w:trHeight w:val="20"/>
        </w:trPr>
        <w:tc>
          <w:tcPr>
            <w:tcW w:w="1902" w:type="dxa"/>
            <w:vMerge w:val="restart"/>
            <w:hideMark/>
          </w:tcPr>
          <w:p w14:paraId="192620F4" w14:textId="1C411F72" w:rsidR="001F5400" w:rsidRPr="00E32073" w:rsidRDefault="001F5400" w:rsidP="001F5400">
            <w:pPr>
              <w:jc w:val="both"/>
              <w:rPr>
                <w:rFonts w:ascii="Arial" w:hAnsi="Arial" w:cs="Arial"/>
                <w:sz w:val="20"/>
                <w:szCs w:val="20"/>
              </w:rPr>
            </w:pPr>
            <w:r w:rsidRPr="00E32073">
              <w:rPr>
                <w:rFonts w:ascii="Arial" w:hAnsi="Arial" w:cs="Arial"/>
                <w:sz w:val="20"/>
                <w:szCs w:val="20"/>
              </w:rPr>
              <w:t>Плоскостные</w:t>
            </w:r>
            <w:r w:rsidR="00F36FAA" w:rsidRPr="00E32073">
              <w:rPr>
                <w:rFonts w:ascii="Arial" w:hAnsi="Arial" w:cs="Arial"/>
                <w:sz w:val="20"/>
                <w:szCs w:val="20"/>
              </w:rPr>
              <w:t xml:space="preserve"> </w:t>
            </w:r>
            <w:r w:rsidRPr="00E32073">
              <w:rPr>
                <w:rFonts w:ascii="Arial" w:hAnsi="Arial" w:cs="Arial"/>
                <w:sz w:val="20"/>
                <w:szCs w:val="20"/>
              </w:rPr>
              <w:t>спортивные</w:t>
            </w:r>
            <w:r w:rsidR="00F36FAA" w:rsidRPr="00E32073">
              <w:rPr>
                <w:rFonts w:ascii="Arial" w:hAnsi="Arial" w:cs="Arial"/>
                <w:sz w:val="20"/>
                <w:szCs w:val="20"/>
              </w:rPr>
              <w:t xml:space="preserve"> </w:t>
            </w:r>
            <w:r w:rsidRPr="00E32073">
              <w:rPr>
                <w:rFonts w:ascii="Arial" w:hAnsi="Arial" w:cs="Arial"/>
                <w:sz w:val="20"/>
                <w:szCs w:val="20"/>
              </w:rPr>
              <w:t>сооружения</w:t>
            </w:r>
            <w:r w:rsidR="00F36FAA" w:rsidRPr="00E32073">
              <w:rPr>
                <w:rFonts w:ascii="Arial" w:hAnsi="Arial" w:cs="Arial"/>
                <w:sz w:val="20"/>
                <w:szCs w:val="20"/>
              </w:rPr>
              <w:t xml:space="preserve"> </w:t>
            </w:r>
            <w:r w:rsidRPr="00E32073">
              <w:rPr>
                <w:rFonts w:ascii="Arial" w:hAnsi="Arial" w:cs="Arial"/>
                <w:sz w:val="20"/>
                <w:szCs w:val="20"/>
              </w:rPr>
              <w:t>(стадионы,</w:t>
            </w:r>
            <w:r w:rsidR="00F36FAA" w:rsidRPr="00E32073">
              <w:rPr>
                <w:rFonts w:ascii="Arial" w:hAnsi="Arial" w:cs="Arial"/>
                <w:sz w:val="20"/>
                <w:szCs w:val="20"/>
              </w:rPr>
              <w:t xml:space="preserve"> </w:t>
            </w:r>
            <w:r w:rsidRPr="00E32073">
              <w:rPr>
                <w:rFonts w:ascii="Arial" w:hAnsi="Arial" w:cs="Arial"/>
                <w:sz w:val="20"/>
                <w:szCs w:val="20"/>
              </w:rPr>
              <w:t>спортивные</w:t>
            </w:r>
            <w:r w:rsidR="00F36FAA" w:rsidRPr="00E32073">
              <w:rPr>
                <w:rFonts w:ascii="Arial" w:hAnsi="Arial" w:cs="Arial"/>
                <w:sz w:val="20"/>
                <w:szCs w:val="20"/>
              </w:rPr>
              <w:t xml:space="preserve"> </w:t>
            </w:r>
            <w:r w:rsidRPr="00E32073">
              <w:rPr>
                <w:rFonts w:ascii="Arial" w:hAnsi="Arial" w:cs="Arial"/>
                <w:sz w:val="20"/>
                <w:szCs w:val="20"/>
              </w:rPr>
              <w:t>площадки</w:t>
            </w:r>
            <w:r w:rsidR="00F36FAA" w:rsidRPr="00E32073">
              <w:rPr>
                <w:rFonts w:ascii="Arial" w:hAnsi="Arial" w:cs="Arial"/>
                <w:sz w:val="20"/>
                <w:szCs w:val="20"/>
              </w:rPr>
              <w:t xml:space="preserve"> </w:t>
            </w:r>
            <w:r w:rsidRPr="00E32073">
              <w:rPr>
                <w:rFonts w:ascii="Arial" w:hAnsi="Arial" w:cs="Arial"/>
                <w:sz w:val="20"/>
                <w:szCs w:val="20"/>
              </w:rPr>
              <w:t>и</w:t>
            </w:r>
            <w:r w:rsidR="00F36FAA" w:rsidRPr="00E32073">
              <w:rPr>
                <w:rFonts w:ascii="Arial" w:hAnsi="Arial" w:cs="Arial"/>
                <w:sz w:val="20"/>
                <w:szCs w:val="20"/>
              </w:rPr>
              <w:t xml:space="preserve">      </w:t>
            </w:r>
            <w:r w:rsidRPr="00E32073">
              <w:rPr>
                <w:rFonts w:ascii="Arial" w:hAnsi="Arial" w:cs="Arial"/>
                <w:sz w:val="20"/>
                <w:szCs w:val="20"/>
              </w:rPr>
              <w:t>т.д.)</w:t>
            </w:r>
          </w:p>
        </w:tc>
        <w:tc>
          <w:tcPr>
            <w:tcW w:w="2070" w:type="dxa"/>
            <w:hideMark/>
          </w:tcPr>
          <w:p w14:paraId="66CAE0F8" w14:textId="2DB3897F" w:rsidR="001F5400" w:rsidRPr="00E32073" w:rsidRDefault="001F5400" w:rsidP="001F5400">
            <w:pPr>
              <w:jc w:val="both"/>
              <w:rPr>
                <w:rFonts w:ascii="Arial" w:hAnsi="Arial" w:cs="Arial"/>
                <w:sz w:val="20"/>
                <w:szCs w:val="20"/>
              </w:rPr>
            </w:pPr>
            <w:r w:rsidRPr="00E32073">
              <w:rPr>
                <w:rFonts w:ascii="Arial" w:hAnsi="Arial" w:cs="Arial"/>
                <w:sz w:val="20"/>
                <w:szCs w:val="20"/>
              </w:rPr>
              <w:t>Расчетный</w:t>
            </w:r>
            <w:r w:rsidR="00F36FAA" w:rsidRPr="00E32073">
              <w:rPr>
                <w:rFonts w:ascii="Arial" w:hAnsi="Arial" w:cs="Arial"/>
                <w:sz w:val="20"/>
                <w:szCs w:val="20"/>
              </w:rPr>
              <w:t xml:space="preserve"> </w:t>
            </w:r>
            <w:r w:rsidRPr="00E32073">
              <w:rPr>
                <w:rFonts w:ascii="Arial" w:hAnsi="Arial" w:cs="Arial"/>
                <w:sz w:val="20"/>
                <w:szCs w:val="20"/>
              </w:rPr>
              <w:t>показатель</w:t>
            </w:r>
            <w:r w:rsidR="00F36FAA" w:rsidRPr="00E32073">
              <w:rPr>
                <w:rFonts w:ascii="Arial" w:hAnsi="Arial" w:cs="Arial"/>
                <w:sz w:val="20"/>
                <w:szCs w:val="20"/>
              </w:rPr>
              <w:t xml:space="preserve"> </w:t>
            </w:r>
            <w:r w:rsidRPr="00E32073">
              <w:rPr>
                <w:rFonts w:ascii="Arial" w:hAnsi="Arial" w:cs="Arial"/>
                <w:sz w:val="20"/>
                <w:szCs w:val="20"/>
              </w:rPr>
              <w:t>минимально</w:t>
            </w:r>
            <w:r w:rsidR="00F36FAA" w:rsidRPr="00E32073">
              <w:rPr>
                <w:rFonts w:ascii="Arial" w:hAnsi="Arial" w:cs="Arial"/>
                <w:sz w:val="20"/>
                <w:szCs w:val="20"/>
              </w:rPr>
              <w:t xml:space="preserve"> </w:t>
            </w:r>
            <w:r w:rsidRPr="00E32073">
              <w:rPr>
                <w:rFonts w:ascii="Arial" w:hAnsi="Arial" w:cs="Arial"/>
                <w:sz w:val="20"/>
                <w:szCs w:val="20"/>
              </w:rPr>
              <w:t>допустимого</w:t>
            </w:r>
            <w:r w:rsidR="00F36FAA" w:rsidRPr="00E32073">
              <w:rPr>
                <w:rFonts w:ascii="Arial" w:hAnsi="Arial" w:cs="Arial"/>
                <w:sz w:val="20"/>
                <w:szCs w:val="20"/>
              </w:rPr>
              <w:t xml:space="preserve"> </w:t>
            </w:r>
            <w:r w:rsidRPr="00E32073">
              <w:rPr>
                <w:rFonts w:ascii="Arial" w:hAnsi="Arial" w:cs="Arial"/>
                <w:sz w:val="20"/>
                <w:szCs w:val="20"/>
              </w:rPr>
              <w:t>уровня</w:t>
            </w:r>
            <w:r w:rsidR="00F36FAA" w:rsidRPr="00E32073">
              <w:rPr>
                <w:rFonts w:ascii="Arial" w:hAnsi="Arial" w:cs="Arial"/>
                <w:sz w:val="20"/>
                <w:szCs w:val="20"/>
              </w:rPr>
              <w:t xml:space="preserve"> </w:t>
            </w:r>
            <w:r w:rsidRPr="00E32073">
              <w:rPr>
                <w:rFonts w:ascii="Arial" w:hAnsi="Arial" w:cs="Arial"/>
                <w:sz w:val="20"/>
                <w:szCs w:val="20"/>
              </w:rPr>
              <w:t>обеспеченности</w:t>
            </w:r>
          </w:p>
        </w:tc>
        <w:tc>
          <w:tcPr>
            <w:tcW w:w="5215" w:type="dxa"/>
            <w:hideMark/>
          </w:tcPr>
          <w:p w14:paraId="10256A01" w14:textId="7B474F64" w:rsidR="001F5400" w:rsidRPr="00E32073" w:rsidRDefault="001F5400" w:rsidP="001F5400">
            <w:pPr>
              <w:jc w:val="both"/>
              <w:rPr>
                <w:rFonts w:ascii="Arial" w:hAnsi="Arial" w:cs="Arial"/>
                <w:sz w:val="20"/>
                <w:szCs w:val="20"/>
              </w:rPr>
            </w:pPr>
            <w:r w:rsidRPr="00E32073">
              <w:rPr>
                <w:rFonts w:ascii="Arial" w:hAnsi="Arial" w:cs="Arial"/>
                <w:sz w:val="20"/>
                <w:szCs w:val="20"/>
              </w:rPr>
              <w:t>Не</w:t>
            </w:r>
            <w:r w:rsidR="00F36FAA" w:rsidRPr="00E32073">
              <w:rPr>
                <w:rFonts w:ascii="Arial" w:hAnsi="Arial" w:cs="Arial"/>
                <w:sz w:val="20"/>
                <w:szCs w:val="20"/>
              </w:rPr>
              <w:t xml:space="preserve"> </w:t>
            </w:r>
            <w:r w:rsidRPr="00E32073">
              <w:rPr>
                <w:rFonts w:ascii="Arial" w:hAnsi="Arial" w:cs="Arial"/>
                <w:sz w:val="20"/>
                <w:szCs w:val="20"/>
              </w:rPr>
              <w:t>менее</w:t>
            </w:r>
            <w:r w:rsidR="00F36FAA" w:rsidRPr="00E32073">
              <w:rPr>
                <w:rFonts w:ascii="Arial" w:hAnsi="Arial" w:cs="Arial"/>
                <w:sz w:val="20"/>
                <w:szCs w:val="20"/>
              </w:rPr>
              <w:t xml:space="preserve"> </w:t>
            </w:r>
            <w:r w:rsidRPr="00E32073">
              <w:rPr>
                <w:rFonts w:ascii="Arial" w:hAnsi="Arial" w:cs="Arial"/>
                <w:sz w:val="20"/>
                <w:szCs w:val="20"/>
              </w:rPr>
              <w:t>1</w:t>
            </w:r>
            <w:r w:rsidR="00F36FAA" w:rsidRPr="00E32073">
              <w:rPr>
                <w:rFonts w:ascii="Arial" w:hAnsi="Arial" w:cs="Arial"/>
                <w:sz w:val="20"/>
                <w:szCs w:val="20"/>
              </w:rPr>
              <w:t xml:space="preserve"> </w:t>
            </w:r>
            <w:r w:rsidRPr="00E32073">
              <w:rPr>
                <w:rFonts w:ascii="Arial" w:hAnsi="Arial" w:cs="Arial"/>
                <w:sz w:val="20"/>
                <w:szCs w:val="20"/>
              </w:rPr>
              <w:t>стадиона</w:t>
            </w:r>
            <w:r w:rsidR="00F36FAA" w:rsidRPr="00E32073">
              <w:rPr>
                <w:rFonts w:ascii="Arial" w:hAnsi="Arial" w:cs="Arial"/>
                <w:sz w:val="20"/>
                <w:szCs w:val="20"/>
              </w:rPr>
              <w:t xml:space="preserve"> </w:t>
            </w:r>
            <w:r w:rsidRPr="00E32073">
              <w:rPr>
                <w:rFonts w:ascii="Arial" w:hAnsi="Arial" w:cs="Arial"/>
                <w:sz w:val="20"/>
                <w:szCs w:val="20"/>
              </w:rPr>
              <w:t>на</w:t>
            </w:r>
            <w:r w:rsidR="00F36FAA" w:rsidRPr="00E32073">
              <w:rPr>
                <w:rFonts w:ascii="Arial" w:hAnsi="Arial" w:cs="Arial"/>
                <w:sz w:val="20"/>
                <w:szCs w:val="20"/>
              </w:rPr>
              <w:t xml:space="preserve"> </w:t>
            </w:r>
            <w:r w:rsidRPr="00E32073">
              <w:rPr>
                <w:rFonts w:ascii="Arial" w:hAnsi="Arial" w:cs="Arial"/>
                <w:sz w:val="20"/>
                <w:szCs w:val="20"/>
              </w:rPr>
              <w:t>1500</w:t>
            </w:r>
            <w:r w:rsidR="00F36FAA" w:rsidRPr="00E32073">
              <w:rPr>
                <w:rFonts w:ascii="Arial" w:hAnsi="Arial" w:cs="Arial"/>
                <w:sz w:val="20"/>
                <w:szCs w:val="20"/>
              </w:rPr>
              <w:t xml:space="preserve"> </w:t>
            </w:r>
            <w:r w:rsidRPr="00E32073">
              <w:rPr>
                <w:rFonts w:ascii="Arial" w:hAnsi="Arial" w:cs="Arial"/>
                <w:sz w:val="20"/>
                <w:szCs w:val="20"/>
              </w:rPr>
              <w:t>мест</w:t>
            </w:r>
            <w:r w:rsidR="00F36FAA" w:rsidRPr="00E32073">
              <w:rPr>
                <w:rFonts w:ascii="Arial" w:hAnsi="Arial" w:cs="Arial"/>
                <w:sz w:val="20"/>
                <w:szCs w:val="20"/>
              </w:rPr>
              <w:t xml:space="preserve"> </w:t>
            </w:r>
            <w:r w:rsidRPr="00E32073">
              <w:rPr>
                <w:rFonts w:ascii="Arial" w:hAnsi="Arial" w:cs="Arial"/>
                <w:sz w:val="20"/>
                <w:szCs w:val="20"/>
              </w:rPr>
              <w:t>и</w:t>
            </w:r>
            <w:r w:rsidR="00F36FAA" w:rsidRPr="00E32073">
              <w:rPr>
                <w:rFonts w:ascii="Arial" w:hAnsi="Arial" w:cs="Arial"/>
                <w:sz w:val="20"/>
                <w:szCs w:val="20"/>
              </w:rPr>
              <w:t xml:space="preserve"> </w:t>
            </w:r>
            <w:r w:rsidRPr="00E32073">
              <w:rPr>
                <w:rFonts w:ascii="Arial" w:hAnsi="Arial" w:cs="Arial"/>
                <w:sz w:val="20"/>
                <w:szCs w:val="20"/>
              </w:rPr>
              <w:t>более</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населенном</w:t>
            </w:r>
            <w:r w:rsidR="00F36FAA" w:rsidRPr="00E32073">
              <w:rPr>
                <w:rFonts w:ascii="Arial" w:hAnsi="Arial" w:cs="Arial"/>
                <w:sz w:val="20"/>
                <w:szCs w:val="20"/>
              </w:rPr>
              <w:t xml:space="preserve"> </w:t>
            </w:r>
            <w:r w:rsidRPr="00E32073">
              <w:rPr>
                <w:rFonts w:ascii="Arial" w:hAnsi="Arial" w:cs="Arial"/>
                <w:sz w:val="20"/>
                <w:szCs w:val="20"/>
              </w:rPr>
              <w:t>пункте</w:t>
            </w:r>
            <w:r w:rsidR="00F36FAA" w:rsidRPr="00E32073">
              <w:rPr>
                <w:rFonts w:ascii="Arial" w:hAnsi="Arial" w:cs="Arial"/>
                <w:sz w:val="20"/>
                <w:szCs w:val="20"/>
              </w:rPr>
              <w:t xml:space="preserve"> </w:t>
            </w:r>
            <w:r w:rsidRPr="00E32073">
              <w:rPr>
                <w:rFonts w:ascii="Arial" w:hAnsi="Arial" w:cs="Arial"/>
                <w:sz w:val="20"/>
                <w:szCs w:val="20"/>
              </w:rPr>
              <w:t>с</w:t>
            </w:r>
            <w:r w:rsidR="00F36FAA" w:rsidRPr="00E32073">
              <w:rPr>
                <w:rFonts w:ascii="Arial" w:hAnsi="Arial" w:cs="Arial"/>
                <w:sz w:val="20"/>
                <w:szCs w:val="20"/>
              </w:rPr>
              <w:t xml:space="preserve"> </w:t>
            </w:r>
            <w:r w:rsidRPr="00E32073">
              <w:rPr>
                <w:rFonts w:ascii="Arial" w:hAnsi="Arial" w:cs="Arial"/>
                <w:sz w:val="20"/>
                <w:szCs w:val="20"/>
              </w:rPr>
              <w:t>численностью</w:t>
            </w:r>
            <w:r w:rsidR="00F36FAA" w:rsidRPr="00E32073">
              <w:rPr>
                <w:rFonts w:ascii="Arial" w:hAnsi="Arial" w:cs="Arial"/>
                <w:sz w:val="20"/>
                <w:szCs w:val="20"/>
              </w:rPr>
              <w:t xml:space="preserve"> </w:t>
            </w:r>
            <w:r w:rsidRPr="00E32073">
              <w:rPr>
                <w:rFonts w:ascii="Arial" w:hAnsi="Arial" w:cs="Arial"/>
                <w:sz w:val="20"/>
                <w:szCs w:val="20"/>
              </w:rPr>
              <w:t>более</w:t>
            </w:r>
            <w:r w:rsidR="00F36FAA" w:rsidRPr="00E32073">
              <w:rPr>
                <w:rFonts w:ascii="Arial" w:hAnsi="Arial" w:cs="Arial"/>
                <w:sz w:val="20"/>
                <w:szCs w:val="20"/>
              </w:rPr>
              <w:t xml:space="preserve"> </w:t>
            </w:r>
            <w:r w:rsidRPr="00E32073">
              <w:rPr>
                <w:rFonts w:ascii="Arial" w:hAnsi="Arial" w:cs="Arial"/>
                <w:sz w:val="20"/>
                <w:szCs w:val="20"/>
              </w:rPr>
              <w:t>5000</w:t>
            </w:r>
            <w:r w:rsidR="00F36FAA" w:rsidRPr="00E32073">
              <w:rPr>
                <w:rFonts w:ascii="Arial" w:hAnsi="Arial" w:cs="Arial"/>
                <w:sz w:val="20"/>
                <w:szCs w:val="20"/>
              </w:rPr>
              <w:t xml:space="preserve"> </w:t>
            </w:r>
            <w:r w:rsidRPr="00E32073">
              <w:rPr>
                <w:rFonts w:ascii="Arial" w:hAnsi="Arial" w:cs="Arial"/>
                <w:sz w:val="20"/>
                <w:szCs w:val="20"/>
              </w:rPr>
              <w:t>человек</w:t>
            </w:r>
            <w:r w:rsidR="00F36FAA" w:rsidRPr="00E32073">
              <w:rPr>
                <w:rFonts w:ascii="Arial" w:hAnsi="Arial" w:cs="Arial"/>
                <w:sz w:val="20"/>
                <w:szCs w:val="20"/>
              </w:rPr>
              <w:t xml:space="preserve"> </w:t>
            </w:r>
            <w:r w:rsidRPr="00E32073">
              <w:rPr>
                <w:rFonts w:ascii="Arial" w:hAnsi="Arial" w:cs="Arial"/>
                <w:sz w:val="20"/>
                <w:szCs w:val="20"/>
              </w:rPr>
              <w:t>принято</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соответствии</w:t>
            </w:r>
            <w:r w:rsidR="00F36FAA" w:rsidRPr="00E32073">
              <w:rPr>
                <w:rFonts w:ascii="Arial" w:hAnsi="Arial" w:cs="Arial"/>
                <w:sz w:val="20"/>
                <w:szCs w:val="20"/>
              </w:rPr>
              <w:t xml:space="preserve"> </w:t>
            </w:r>
            <w:r w:rsidRPr="00E32073">
              <w:rPr>
                <w:rFonts w:ascii="Arial" w:hAnsi="Arial" w:cs="Arial"/>
                <w:sz w:val="20"/>
                <w:szCs w:val="20"/>
              </w:rPr>
              <w:t>с</w:t>
            </w:r>
            <w:r w:rsidR="00F36FAA" w:rsidRPr="00E32073">
              <w:rPr>
                <w:rFonts w:ascii="Arial" w:hAnsi="Arial" w:cs="Arial"/>
                <w:sz w:val="20"/>
                <w:szCs w:val="20"/>
              </w:rPr>
              <w:t xml:space="preserve"> </w:t>
            </w:r>
            <w:r w:rsidRPr="00E32073">
              <w:rPr>
                <w:rFonts w:ascii="Arial" w:hAnsi="Arial" w:cs="Arial"/>
                <w:sz w:val="20"/>
                <w:szCs w:val="20"/>
              </w:rPr>
              <w:t>Приказом</w:t>
            </w:r>
            <w:r w:rsidR="00F36FAA" w:rsidRPr="00E32073">
              <w:rPr>
                <w:rFonts w:ascii="Arial" w:hAnsi="Arial" w:cs="Arial"/>
                <w:sz w:val="20"/>
                <w:szCs w:val="20"/>
              </w:rPr>
              <w:t xml:space="preserve"> </w:t>
            </w:r>
            <w:proofErr w:type="spellStart"/>
            <w:r w:rsidRPr="00E32073">
              <w:rPr>
                <w:rFonts w:ascii="Arial" w:hAnsi="Arial" w:cs="Arial"/>
                <w:sz w:val="20"/>
                <w:szCs w:val="20"/>
              </w:rPr>
              <w:t>Минспорта</w:t>
            </w:r>
            <w:proofErr w:type="spellEnd"/>
            <w:r w:rsidR="00F36FAA" w:rsidRPr="00E32073">
              <w:rPr>
                <w:rFonts w:ascii="Arial" w:hAnsi="Arial" w:cs="Arial"/>
                <w:sz w:val="20"/>
                <w:szCs w:val="20"/>
              </w:rPr>
              <w:t xml:space="preserve"> </w:t>
            </w:r>
            <w:r w:rsidRPr="00E32073">
              <w:rPr>
                <w:rFonts w:ascii="Arial" w:hAnsi="Arial" w:cs="Arial"/>
                <w:sz w:val="20"/>
                <w:szCs w:val="20"/>
              </w:rPr>
              <w:t>России</w:t>
            </w:r>
            <w:r w:rsidR="00F36FAA" w:rsidRPr="00E32073">
              <w:rPr>
                <w:rFonts w:ascii="Arial" w:hAnsi="Arial" w:cs="Arial"/>
                <w:sz w:val="20"/>
                <w:szCs w:val="20"/>
              </w:rPr>
              <w:t xml:space="preserve"> </w:t>
            </w:r>
            <w:r w:rsidRPr="00E32073">
              <w:rPr>
                <w:rFonts w:ascii="Arial" w:hAnsi="Arial" w:cs="Arial"/>
                <w:sz w:val="20"/>
                <w:szCs w:val="20"/>
              </w:rPr>
              <w:t>от</w:t>
            </w:r>
            <w:r w:rsidR="00F36FAA" w:rsidRPr="00E32073">
              <w:rPr>
                <w:rFonts w:ascii="Arial" w:hAnsi="Arial" w:cs="Arial"/>
                <w:sz w:val="20"/>
                <w:szCs w:val="20"/>
              </w:rPr>
              <w:t xml:space="preserve"> </w:t>
            </w:r>
            <w:r w:rsidRPr="00E32073">
              <w:rPr>
                <w:rFonts w:ascii="Arial" w:hAnsi="Arial" w:cs="Arial"/>
                <w:sz w:val="20"/>
                <w:szCs w:val="20"/>
              </w:rPr>
              <w:t>21</w:t>
            </w:r>
            <w:r w:rsidR="00F36FAA" w:rsidRPr="00E32073">
              <w:rPr>
                <w:rFonts w:ascii="Arial" w:hAnsi="Arial" w:cs="Arial"/>
                <w:sz w:val="20"/>
                <w:szCs w:val="20"/>
              </w:rPr>
              <w:t xml:space="preserve"> </w:t>
            </w:r>
            <w:r w:rsidRPr="00E32073">
              <w:rPr>
                <w:rFonts w:ascii="Arial" w:hAnsi="Arial" w:cs="Arial"/>
                <w:sz w:val="20"/>
                <w:szCs w:val="20"/>
              </w:rPr>
              <w:t>марта</w:t>
            </w:r>
            <w:r w:rsidR="00F36FAA" w:rsidRPr="00E32073">
              <w:rPr>
                <w:rFonts w:ascii="Arial" w:hAnsi="Arial" w:cs="Arial"/>
                <w:sz w:val="20"/>
                <w:szCs w:val="20"/>
              </w:rPr>
              <w:t xml:space="preserve"> </w:t>
            </w:r>
            <w:r w:rsidRPr="00E32073">
              <w:rPr>
                <w:rFonts w:ascii="Arial" w:hAnsi="Arial" w:cs="Arial"/>
                <w:sz w:val="20"/>
                <w:szCs w:val="20"/>
              </w:rPr>
              <w:t>2018</w:t>
            </w:r>
            <w:r w:rsidR="00F36FAA" w:rsidRPr="00E32073">
              <w:rPr>
                <w:rFonts w:ascii="Arial" w:hAnsi="Arial" w:cs="Arial"/>
                <w:sz w:val="20"/>
                <w:szCs w:val="20"/>
              </w:rPr>
              <w:t xml:space="preserve"> </w:t>
            </w:r>
            <w:r w:rsidRPr="00E32073">
              <w:rPr>
                <w:rFonts w:ascii="Arial" w:hAnsi="Arial" w:cs="Arial"/>
                <w:sz w:val="20"/>
                <w:szCs w:val="20"/>
              </w:rPr>
              <w:t>года</w:t>
            </w:r>
            <w:r w:rsidR="00F36FAA" w:rsidRPr="00E32073">
              <w:rPr>
                <w:rFonts w:ascii="Arial" w:hAnsi="Arial" w:cs="Arial"/>
                <w:sz w:val="20"/>
                <w:szCs w:val="20"/>
              </w:rPr>
              <w:t xml:space="preserve"> </w:t>
            </w:r>
            <w:r w:rsidRPr="00E32073">
              <w:rPr>
                <w:rFonts w:ascii="Arial" w:hAnsi="Arial" w:cs="Arial"/>
                <w:sz w:val="20"/>
                <w:szCs w:val="20"/>
              </w:rPr>
              <w:t>№</w:t>
            </w:r>
            <w:r w:rsidR="00F36FAA" w:rsidRPr="00E32073">
              <w:rPr>
                <w:rFonts w:ascii="Arial" w:hAnsi="Arial" w:cs="Arial"/>
                <w:sz w:val="20"/>
                <w:szCs w:val="20"/>
              </w:rPr>
              <w:t xml:space="preserve"> </w:t>
            </w:r>
            <w:r w:rsidRPr="00E32073">
              <w:rPr>
                <w:rFonts w:ascii="Arial" w:hAnsi="Arial" w:cs="Arial"/>
                <w:sz w:val="20"/>
                <w:szCs w:val="20"/>
              </w:rPr>
              <w:t>244.</w:t>
            </w:r>
          </w:p>
          <w:p w14:paraId="06606F06" w14:textId="560B1C19" w:rsidR="001F5400" w:rsidRPr="00E32073" w:rsidRDefault="001F5400" w:rsidP="001F5400">
            <w:pPr>
              <w:jc w:val="both"/>
              <w:rPr>
                <w:rFonts w:ascii="Arial" w:hAnsi="Arial" w:cs="Arial"/>
                <w:sz w:val="20"/>
                <w:szCs w:val="20"/>
              </w:rPr>
            </w:pPr>
            <w:r w:rsidRPr="00E32073">
              <w:rPr>
                <w:rFonts w:ascii="Arial" w:hAnsi="Arial" w:cs="Arial"/>
                <w:sz w:val="20"/>
                <w:szCs w:val="20"/>
              </w:rPr>
              <w:t>Площадь</w:t>
            </w:r>
            <w:r w:rsidR="00F36FAA" w:rsidRPr="00E32073">
              <w:rPr>
                <w:rFonts w:ascii="Arial" w:hAnsi="Arial" w:cs="Arial"/>
                <w:sz w:val="20"/>
                <w:szCs w:val="20"/>
              </w:rPr>
              <w:t xml:space="preserve"> </w:t>
            </w:r>
            <w:r w:rsidRPr="00E32073">
              <w:rPr>
                <w:rFonts w:ascii="Arial" w:hAnsi="Arial" w:cs="Arial"/>
                <w:sz w:val="20"/>
                <w:szCs w:val="20"/>
              </w:rPr>
              <w:t>земельного</w:t>
            </w:r>
            <w:r w:rsidR="00F36FAA" w:rsidRPr="00E32073">
              <w:rPr>
                <w:rFonts w:ascii="Arial" w:hAnsi="Arial" w:cs="Arial"/>
                <w:sz w:val="20"/>
                <w:szCs w:val="20"/>
              </w:rPr>
              <w:t xml:space="preserve"> </w:t>
            </w:r>
            <w:r w:rsidRPr="00E32073">
              <w:rPr>
                <w:rFonts w:ascii="Arial" w:hAnsi="Arial" w:cs="Arial"/>
                <w:sz w:val="20"/>
                <w:szCs w:val="20"/>
              </w:rPr>
              <w:t>участка</w:t>
            </w:r>
            <w:r w:rsidR="00F36FAA" w:rsidRPr="00E32073">
              <w:rPr>
                <w:rFonts w:ascii="Arial" w:hAnsi="Arial" w:cs="Arial"/>
                <w:sz w:val="20"/>
                <w:szCs w:val="20"/>
              </w:rPr>
              <w:t xml:space="preserve"> </w:t>
            </w:r>
            <w:r w:rsidRPr="00E32073">
              <w:rPr>
                <w:rFonts w:ascii="Arial" w:hAnsi="Arial" w:cs="Arial"/>
                <w:sz w:val="20"/>
                <w:szCs w:val="20"/>
              </w:rPr>
              <w:t>плоскостного</w:t>
            </w:r>
            <w:r w:rsidR="00F36FAA" w:rsidRPr="00E32073">
              <w:rPr>
                <w:rFonts w:ascii="Arial" w:hAnsi="Arial" w:cs="Arial"/>
                <w:sz w:val="20"/>
                <w:szCs w:val="20"/>
              </w:rPr>
              <w:t xml:space="preserve"> </w:t>
            </w:r>
            <w:r w:rsidRPr="00E32073">
              <w:rPr>
                <w:rFonts w:ascii="Arial" w:hAnsi="Arial" w:cs="Arial"/>
                <w:sz w:val="20"/>
                <w:szCs w:val="20"/>
              </w:rPr>
              <w:t>спортивного</w:t>
            </w:r>
            <w:r w:rsidR="00F36FAA" w:rsidRPr="00E32073">
              <w:rPr>
                <w:rFonts w:ascii="Arial" w:hAnsi="Arial" w:cs="Arial"/>
                <w:sz w:val="20"/>
                <w:szCs w:val="20"/>
              </w:rPr>
              <w:t xml:space="preserve"> </w:t>
            </w:r>
            <w:r w:rsidRPr="00E32073">
              <w:rPr>
                <w:rFonts w:ascii="Arial" w:hAnsi="Arial" w:cs="Arial"/>
                <w:sz w:val="20"/>
                <w:szCs w:val="20"/>
              </w:rPr>
              <w:t>сооружения</w:t>
            </w:r>
            <w:r w:rsidR="00F36FAA" w:rsidRPr="00E32073">
              <w:rPr>
                <w:rFonts w:ascii="Arial" w:hAnsi="Arial" w:cs="Arial"/>
                <w:sz w:val="20"/>
                <w:szCs w:val="20"/>
              </w:rPr>
              <w:t xml:space="preserve"> </w:t>
            </w:r>
            <w:r w:rsidRPr="00E32073">
              <w:rPr>
                <w:rFonts w:ascii="Arial" w:hAnsi="Arial" w:cs="Arial"/>
                <w:sz w:val="20"/>
                <w:szCs w:val="20"/>
              </w:rPr>
              <w:t>0,7</w:t>
            </w:r>
            <w:r w:rsidR="00F36FAA" w:rsidRPr="00E32073">
              <w:rPr>
                <w:rFonts w:ascii="Arial" w:hAnsi="Arial" w:cs="Arial"/>
                <w:sz w:val="20"/>
                <w:szCs w:val="20"/>
              </w:rPr>
              <w:t xml:space="preserve"> </w:t>
            </w:r>
            <w:r w:rsidRPr="00E32073">
              <w:rPr>
                <w:rFonts w:ascii="Arial" w:hAnsi="Arial" w:cs="Arial"/>
                <w:sz w:val="20"/>
                <w:szCs w:val="20"/>
              </w:rPr>
              <w:t>га</w:t>
            </w:r>
            <w:r w:rsidR="00F36FAA" w:rsidRPr="00E32073">
              <w:rPr>
                <w:rFonts w:ascii="Arial" w:hAnsi="Arial" w:cs="Arial"/>
                <w:sz w:val="20"/>
                <w:szCs w:val="20"/>
              </w:rPr>
              <w:t xml:space="preserve"> </w:t>
            </w:r>
            <w:r w:rsidRPr="00E32073">
              <w:rPr>
                <w:rFonts w:ascii="Arial" w:hAnsi="Arial" w:cs="Arial"/>
                <w:sz w:val="20"/>
                <w:szCs w:val="20"/>
              </w:rPr>
              <w:t>на</w:t>
            </w:r>
            <w:r w:rsidR="00F36FAA" w:rsidRPr="00E32073">
              <w:rPr>
                <w:rFonts w:ascii="Arial" w:hAnsi="Arial" w:cs="Arial"/>
                <w:sz w:val="20"/>
                <w:szCs w:val="20"/>
              </w:rPr>
              <w:t xml:space="preserve"> </w:t>
            </w:r>
            <w:r w:rsidRPr="00E32073">
              <w:rPr>
                <w:rFonts w:ascii="Arial" w:hAnsi="Arial" w:cs="Arial"/>
                <w:sz w:val="20"/>
                <w:szCs w:val="20"/>
              </w:rPr>
              <w:t>1</w:t>
            </w:r>
            <w:r w:rsidR="00F36FAA" w:rsidRPr="00E32073">
              <w:rPr>
                <w:rFonts w:ascii="Arial" w:hAnsi="Arial" w:cs="Arial"/>
                <w:sz w:val="20"/>
                <w:szCs w:val="20"/>
              </w:rPr>
              <w:t xml:space="preserve"> </w:t>
            </w:r>
            <w:r w:rsidRPr="00E32073">
              <w:rPr>
                <w:rFonts w:ascii="Arial" w:hAnsi="Arial" w:cs="Arial"/>
                <w:sz w:val="20"/>
                <w:szCs w:val="20"/>
              </w:rPr>
              <w:t>тыс.</w:t>
            </w:r>
            <w:r w:rsidR="00F36FAA" w:rsidRPr="00E32073">
              <w:rPr>
                <w:rFonts w:ascii="Arial" w:hAnsi="Arial" w:cs="Arial"/>
                <w:sz w:val="20"/>
                <w:szCs w:val="20"/>
              </w:rPr>
              <w:t xml:space="preserve"> </w:t>
            </w:r>
            <w:r w:rsidRPr="00E32073">
              <w:rPr>
                <w:rFonts w:ascii="Arial" w:hAnsi="Arial" w:cs="Arial"/>
                <w:sz w:val="20"/>
                <w:szCs w:val="20"/>
              </w:rPr>
              <w:t>чел.</w:t>
            </w:r>
            <w:r w:rsidR="00F36FAA" w:rsidRPr="00E32073">
              <w:rPr>
                <w:rFonts w:ascii="Arial" w:hAnsi="Arial" w:cs="Arial"/>
                <w:sz w:val="20"/>
                <w:szCs w:val="20"/>
              </w:rPr>
              <w:t xml:space="preserve"> </w:t>
            </w:r>
            <w:r w:rsidRPr="00E32073">
              <w:rPr>
                <w:rFonts w:ascii="Arial" w:hAnsi="Arial" w:cs="Arial"/>
                <w:sz w:val="20"/>
                <w:szCs w:val="20"/>
              </w:rPr>
              <w:t>принята</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соответствии</w:t>
            </w:r>
            <w:r w:rsidR="00F36FAA" w:rsidRPr="00E32073">
              <w:rPr>
                <w:rFonts w:ascii="Arial" w:hAnsi="Arial" w:cs="Arial"/>
                <w:sz w:val="20"/>
                <w:szCs w:val="20"/>
              </w:rPr>
              <w:t xml:space="preserve"> </w:t>
            </w:r>
            <w:r w:rsidRPr="00E32073">
              <w:rPr>
                <w:rFonts w:ascii="Arial" w:hAnsi="Arial" w:cs="Arial"/>
                <w:sz w:val="20"/>
                <w:szCs w:val="20"/>
              </w:rPr>
              <w:t>с</w:t>
            </w:r>
            <w:r w:rsidR="00F36FAA" w:rsidRPr="00E32073">
              <w:rPr>
                <w:rFonts w:ascii="Arial" w:hAnsi="Arial" w:cs="Arial"/>
                <w:sz w:val="20"/>
                <w:szCs w:val="20"/>
              </w:rPr>
              <w:t xml:space="preserve"> </w:t>
            </w:r>
            <w:r w:rsidRPr="00E32073">
              <w:rPr>
                <w:rFonts w:ascii="Arial" w:hAnsi="Arial" w:cs="Arial"/>
                <w:sz w:val="20"/>
                <w:szCs w:val="20"/>
              </w:rPr>
              <w:t>Приложением</w:t>
            </w:r>
            <w:proofErr w:type="gramStart"/>
            <w:r w:rsidR="00F36FAA" w:rsidRPr="00E32073">
              <w:rPr>
                <w:rFonts w:ascii="Arial" w:hAnsi="Arial" w:cs="Arial"/>
                <w:sz w:val="20"/>
                <w:szCs w:val="20"/>
              </w:rPr>
              <w:t xml:space="preserve"> </w:t>
            </w:r>
            <w:r w:rsidRPr="00E32073">
              <w:rPr>
                <w:rFonts w:ascii="Arial" w:hAnsi="Arial" w:cs="Arial"/>
                <w:sz w:val="20"/>
                <w:szCs w:val="20"/>
              </w:rPr>
              <w:t>Д</w:t>
            </w:r>
            <w:proofErr w:type="gramEnd"/>
            <w:r w:rsidR="00F36FAA" w:rsidRPr="00E32073">
              <w:rPr>
                <w:rFonts w:ascii="Arial" w:hAnsi="Arial" w:cs="Arial"/>
                <w:sz w:val="20"/>
                <w:szCs w:val="20"/>
              </w:rPr>
              <w:t xml:space="preserve"> </w:t>
            </w:r>
            <w:r w:rsidRPr="00E32073">
              <w:rPr>
                <w:rFonts w:ascii="Arial" w:hAnsi="Arial" w:cs="Arial"/>
                <w:sz w:val="20"/>
                <w:szCs w:val="20"/>
              </w:rPr>
              <w:t>СП</w:t>
            </w:r>
            <w:r w:rsidR="00F36FAA" w:rsidRPr="00E32073">
              <w:rPr>
                <w:rFonts w:ascii="Arial" w:hAnsi="Arial" w:cs="Arial"/>
                <w:sz w:val="20"/>
                <w:szCs w:val="20"/>
              </w:rPr>
              <w:t xml:space="preserve"> </w:t>
            </w:r>
            <w:r w:rsidRPr="00E32073">
              <w:rPr>
                <w:rFonts w:ascii="Arial" w:hAnsi="Arial" w:cs="Arial"/>
                <w:sz w:val="20"/>
                <w:szCs w:val="20"/>
              </w:rPr>
              <w:t>42.13330.2016.</w:t>
            </w:r>
          </w:p>
        </w:tc>
      </w:tr>
      <w:tr w:rsidR="001F5400" w:rsidRPr="00E32073" w14:paraId="354DD7C9" w14:textId="77777777" w:rsidTr="001F5400">
        <w:trPr>
          <w:trHeight w:val="20"/>
        </w:trPr>
        <w:tc>
          <w:tcPr>
            <w:tcW w:w="0" w:type="auto"/>
            <w:vMerge/>
            <w:hideMark/>
          </w:tcPr>
          <w:p w14:paraId="7A1D47B0" w14:textId="77777777" w:rsidR="001F5400" w:rsidRPr="00E32073" w:rsidRDefault="001F5400" w:rsidP="001F5400">
            <w:pPr>
              <w:jc w:val="both"/>
              <w:rPr>
                <w:rFonts w:ascii="Arial" w:hAnsi="Arial" w:cs="Arial"/>
                <w:sz w:val="20"/>
                <w:szCs w:val="20"/>
              </w:rPr>
            </w:pPr>
          </w:p>
        </w:tc>
        <w:tc>
          <w:tcPr>
            <w:tcW w:w="2070" w:type="dxa"/>
            <w:hideMark/>
          </w:tcPr>
          <w:p w14:paraId="505432B5" w14:textId="45E741E6" w:rsidR="001F5400" w:rsidRPr="00E32073" w:rsidRDefault="001F5400" w:rsidP="001F5400">
            <w:pPr>
              <w:jc w:val="both"/>
              <w:rPr>
                <w:rFonts w:ascii="Arial" w:hAnsi="Arial" w:cs="Arial"/>
                <w:sz w:val="20"/>
                <w:szCs w:val="20"/>
              </w:rPr>
            </w:pPr>
            <w:r w:rsidRPr="00E32073">
              <w:rPr>
                <w:rFonts w:ascii="Arial" w:hAnsi="Arial" w:cs="Arial"/>
                <w:sz w:val="20"/>
                <w:szCs w:val="20"/>
              </w:rPr>
              <w:t>Расчетный</w:t>
            </w:r>
            <w:r w:rsidR="00F36FAA" w:rsidRPr="00E32073">
              <w:rPr>
                <w:rFonts w:ascii="Arial" w:hAnsi="Arial" w:cs="Arial"/>
                <w:sz w:val="20"/>
                <w:szCs w:val="20"/>
              </w:rPr>
              <w:t xml:space="preserve"> </w:t>
            </w:r>
            <w:r w:rsidRPr="00E32073">
              <w:rPr>
                <w:rFonts w:ascii="Arial" w:hAnsi="Arial" w:cs="Arial"/>
                <w:sz w:val="20"/>
                <w:szCs w:val="20"/>
              </w:rPr>
              <w:t>показатель</w:t>
            </w:r>
            <w:r w:rsidR="00F36FAA" w:rsidRPr="00E32073">
              <w:rPr>
                <w:rFonts w:ascii="Arial" w:hAnsi="Arial" w:cs="Arial"/>
                <w:sz w:val="20"/>
                <w:szCs w:val="20"/>
              </w:rPr>
              <w:t xml:space="preserve"> </w:t>
            </w:r>
            <w:r w:rsidRPr="00E32073">
              <w:rPr>
                <w:rFonts w:ascii="Arial" w:hAnsi="Arial" w:cs="Arial"/>
                <w:sz w:val="20"/>
                <w:szCs w:val="20"/>
              </w:rPr>
              <w:t>максимально</w:t>
            </w:r>
            <w:r w:rsidR="00F36FAA" w:rsidRPr="00E32073">
              <w:rPr>
                <w:rFonts w:ascii="Arial" w:hAnsi="Arial" w:cs="Arial"/>
                <w:sz w:val="20"/>
                <w:szCs w:val="20"/>
              </w:rPr>
              <w:t xml:space="preserve"> </w:t>
            </w:r>
            <w:r w:rsidRPr="00E32073">
              <w:rPr>
                <w:rFonts w:ascii="Arial" w:hAnsi="Arial" w:cs="Arial"/>
                <w:sz w:val="20"/>
                <w:szCs w:val="20"/>
              </w:rPr>
              <w:t>допустимого</w:t>
            </w:r>
            <w:r w:rsidR="00F36FAA" w:rsidRPr="00E32073">
              <w:rPr>
                <w:rFonts w:ascii="Arial" w:hAnsi="Arial" w:cs="Arial"/>
                <w:sz w:val="20"/>
                <w:szCs w:val="20"/>
              </w:rPr>
              <w:t xml:space="preserve"> </w:t>
            </w:r>
            <w:r w:rsidRPr="00E32073">
              <w:rPr>
                <w:rFonts w:ascii="Arial" w:hAnsi="Arial" w:cs="Arial"/>
                <w:sz w:val="20"/>
                <w:szCs w:val="20"/>
              </w:rPr>
              <w:t>уровня</w:t>
            </w:r>
            <w:r w:rsidR="00F36FAA" w:rsidRPr="00E32073">
              <w:rPr>
                <w:rFonts w:ascii="Arial" w:hAnsi="Arial" w:cs="Arial"/>
                <w:sz w:val="20"/>
                <w:szCs w:val="20"/>
              </w:rPr>
              <w:t xml:space="preserve"> </w:t>
            </w:r>
            <w:r w:rsidRPr="00E32073">
              <w:rPr>
                <w:rFonts w:ascii="Arial" w:hAnsi="Arial" w:cs="Arial"/>
                <w:sz w:val="20"/>
                <w:szCs w:val="20"/>
              </w:rPr>
              <w:t>территориальной</w:t>
            </w:r>
            <w:r w:rsidR="00F36FAA" w:rsidRPr="00E32073">
              <w:rPr>
                <w:rFonts w:ascii="Arial" w:hAnsi="Arial" w:cs="Arial"/>
                <w:sz w:val="20"/>
                <w:szCs w:val="20"/>
              </w:rPr>
              <w:t xml:space="preserve"> </w:t>
            </w:r>
            <w:r w:rsidRPr="00E32073">
              <w:rPr>
                <w:rFonts w:ascii="Arial" w:hAnsi="Arial" w:cs="Arial"/>
                <w:sz w:val="20"/>
                <w:szCs w:val="20"/>
              </w:rPr>
              <w:t>доступности</w:t>
            </w:r>
          </w:p>
        </w:tc>
        <w:tc>
          <w:tcPr>
            <w:tcW w:w="5215" w:type="dxa"/>
            <w:hideMark/>
          </w:tcPr>
          <w:p w14:paraId="492A28B0" w14:textId="01EE33F9" w:rsidR="001F5400" w:rsidRPr="00E32073" w:rsidRDefault="001F5400" w:rsidP="001F5400">
            <w:pPr>
              <w:jc w:val="both"/>
              <w:rPr>
                <w:rFonts w:ascii="Arial" w:hAnsi="Arial" w:cs="Arial"/>
                <w:sz w:val="20"/>
                <w:szCs w:val="20"/>
              </w:rPr>
            </w:pPr>
            <w:r w:rsidRPr="00E32073">
              <w:rPr>
                <w:rFonts w:ascii="Arial" w:hAnsi="Arial" w:cs="Arial"/>
                <w:sz w:val="20"/>
                <w:szCs w:val="20"/>
              </w:rPr>
              <w:t>Транспортная</w:t>
            </w:r>
            <w:r w:rsidR="00F36FAA" w:rsidRPr="00E32073">
              <w:rPr>
                <w:rFonts w:ascii="Arial" w:hAnsi="Arial" w:cs="Arial"/>
                <w:sz w:val="20"/>
                <w:szCs w:val="20"/>
              </w:rPr>
              <w:t xml:space="preserve"> </w:t>
            </w:r>
            <w:r w:rsidRPr="00E32073">
              <w:rPr>
                <w:rFonts w:ascii="Arial" w:hAnsi="Arial" w:cs="Arial"/>
                <w:sz w:val="20"/>
                <w:szCs w:val="20"/>
              </w:rPr>
              <w:t>доступность</w:t>
            </w:r>
            <w:r w:rsidR="00F36FAA" w:rsidRPr="00E32073">
              <w:rPr>
                <w:rFonts w:ascii="Arial" w:hAnsi="Arial" w:cs="Arial"/>
                <w:sz w:val="20"/>
                <w:szCs w:val="20"/>
              </w:rPr>
              <w:t xml:space="preserve"> </w:t>
            </w:r>
            <w:r w:rsidRPr="00E32073">
              <w:rPr>
                <w:rFonts w:ascii="Arial" w:hAnsi="Arial" w:cs="Arial"/>
                <w:sz w:val="20"/>
                <w:szCs w:val="20"/>
              </w:rPr>
              <w:t>спортивных</w:t>
            </w:r>
            <w:r w:rsidR="00F36FAA" w:rsidRPr="00E32073">
              <w:rPr>
                <w:rFonts w:ascii="Arial" w:hAnsi="Arial" w:cs="Arial"/>
                <w:sz w:val="20"/>
                <w:szCs w:val="20"/>
              </w:rPr>
              <w:t xml:space="preserve"> </w:t>
            </w:r>
            <w:r w:rsidRPr="00E32073">
              <w:rPr>
                <w:rFonts w:ascii="Arial" w:hAnsi="Arial" w:cs="Arial"/>
                <w:sz w:val="20"/>
                <w:szCs w:val="20"/>
              </w:rPr>
              <w:t>сооружений</w:t>
            </w:r>
            <w:r w:rsidR="00F36FAA" w:rsidRPr="00E32073">
              <w:rPr>
                <w:rFonts w:ascii="Arial" w:hAnsi="Arial" w:cs="Arial"/>
                <w:sz w:val="20"/>
                <w:szCs w:val="20"/>
              </w:rPr>
              <w:t xml:space="preserve"> </w:t>
            </w:r>
            <w:r w:rsidRPr="00E32073">
              <w:rPr>
                <w:rFonts w:ascii="Arial" w:hAnsi="Arial" w:cs="Arial"/>
                <w:sz w:val="20"/>
                <w:szCs w:val="20"/>
              </w:rPr>
              <w:t>городского</w:t>
            </w:r>
            <w:r w:rsidR="00F36FAA" w:rsidRPr="00E32073">
              <w:rPr>
                <w:rFonts w:ascii="Arial" w:hAnsi="Arial" w:cs="Arial"/>
                <w:sz w:val="20"/>
                <w:szCs w:val="20"/>
              </w:rPr>
              <w:t xml:space="preserve"> </w:t>
            </w:r>
            <w:r w:rsidRPr="00E32073">
              <w:rPr>
                <w:rFonts w:ascii="Arial" w:hAnsi="Arial" w:cs="Arial"/>
                <w:sz w:val="20"/>
                <w:szCs w:val="20"/>
              </w:rPr>
              <w:t>значения</w:t>
            </w:r>
            <w:r w:rsidR="00F36FAA" w:rsidRPr="00E32073">
              <w:rPr>
                <w:rFonts w:ascii="Arial" w:hAnsi="Arial" w:cs="Arial"/>
                <w:sz w:val="20"/>
                <w:szCs w:val="20"/>
              </w:rPr>
              <w:t xml:space="preserve"> </w:t>
            </w:r>
            <w:r w:rsidRPr="00E32073">
              <w:rPr>
                <w:rFonts w:ascii="Arial" w:hAnsi="Arial" w:cs="Arial"/>
                <w:sz w:val="20"/>
                <w:szCs w:val="20"/>
              </w:rPr>
              <w:t>принята</w:t>
            </w:r>
            <w:r w:rsidR="00F36FAA" w:rsidRPr="00E32073">
              <w:rPr>
                <w:rFonts w:ascii="Arial" w:hAnsi="Arial" w:cs="Arial"/>
                <w:sz w:val="20"/>
                <w:szCs w:val="20"/>
              </w:rPr>
              <w:t xml:space="preserve"> </w:t>
            </w:r>
            <w:r w:rsidRPr="00E32073">
              <w:rPr>
                <w:rFonts w:ascii="Arial" w:hAnsi="Arial" w:cs="Arial"/>
                <w:sz w:val="20"/>
                <w:szCs w:val="20"/>
              </w:rPr>
              <w:t>30</w:t>
            </w:r>
            <w:r w:rsidR="00F36FAA" w:rsidRPr="00E32073">
              <w:rPr>
                <w:rFonts w:ascii="Arial" w:hAnsi="Arial" w:cs="Arial"/>
                <w:sz w:val="20"/>
                <w:szCs w:val="20"/>
              </w:rPr>
              <w:t xml:space="preserve"> </w:t>
            </w:r>
            <w:r w:rsidRPr="00E32073">
              <w:rPr>
                <w:rFonts w:ascii="Arial" w:hAnsi="Arial" w:cs="Arial"/>
                <w:sz w:val="20"/>
                <w:szCs w:val="20"/>
              </w:rPr>
              <w:t>мин.</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соответствии</w:t>
            </w:r>
            <w:r w:rsidR="00F36FAA" w:rsidRPr="00E32073">
              <w:rPr>
                <w:rFonts w:ascii="Arial" w:hAnsi="Arial" w:cs="Arial"/>
                <w:sz w:val="20"/>
                <w:szCs w:val="20"/>
              </w:rPr>
              <w:t xml:space="preserve"> </w:t>
            </w:r>
            <w:r w:rsidRPr="00E32073">
              <w:rPr>
                <w:rFonts w:ascii="Arial" w:hAnsi="Arial" w:cs="Arial"/>
                <w:sz w:val="20"/>
                <w:szCs w:val="20"/>
              </w:rPr>
              <w:t>с</w:t>
            </w:r>
            <w:r w:rsidR="00F36FAA" w:rsidRPr="00E32073">
              <w:rPr>
                <w:rFonts w:ascii="Arial" w:hAnsi="Arial" w:cs="Arial"/>
                <w:sz w:val="20"/>
                <w:szCs w:val="20"/>
              </w:rPr>
              <w:t xml:space="preserve"> </w:t>
            </w:r>
            <w:r w:rsidRPr="00E32073">
              <w:rPr>
                <w:rFonts w:ascii="Arial" w:hAnsi="Arial" w:cs="Arial"/>
                <w:sz w:val="20"/>
                <w:szCs w:val="20"/>
              </w:rPr>
              <w:t>Приложением</w:t>
            </w:r>
            <w:proofErr w:type="gramStart"/>
            <w:r w:rsidR="00F36FAA" w:rsidRPr="00E32073">
              <w:rPr>
                <w:rFonts w:ascii="Arial" w:hAnsi="Arial" w:cs="Arial"/>
                <w:sz w:val="20"/>
                <w:szCs w:val="20"/>
              </w:rPr>
              <w:t xml:space="preserve"> </w:t>
            </w:r>
            <w:r w:rsidRPr="00E32073">
              <w:rPr>
                <w:rFonts w:ascii="Arial" w:hAnsi="Arial" w:cs="Arial"/>
                <w:sz w:val="20"/>
                <w:szCs w:val="20"/>
              </w:rPr>
              <w:t>Д</w:t>
            </w:r>
            <w:proofErr w:type="gramEnd"/>
            <w:r w:rsidR="00F36FAA" w:rsidRPr="00E32073">
              <w:rPr>
                <w:rFonts w:ascii="Arial" w:hAnsi="Arial" w:cs="Arial"/>
                <w:sz w:val="20"/>
                <w:szCs w:val="20"/>
              </w:rPr>
              <w:t xml:space="preserve"> </w:t>
            </w:r>
            <w:r w:rsidRPr="00E32073">
              <w:rPr>
                <w:rFonts w:ascii="Arial" w:hAnsi="Arial" w:cs="Arial"/>
                <w:sz w:val="20"/>
                <w:szCs w:val="20"/>
              </w:rPr>
              <w:t>СП</w:t>
            </w:r>
            <w:r w:rsidR="00F36FAA" w:rsidRPr="00E32073">
              <w:rPr>
                <w:rFonts w:ascii="Arial" w:hAnsi="Arial" w:cs="Arial"/>
                <w:sz w:val="20"/>
                <w:szCs w:val="20"/>
              </w:rPr>
              <w:t xml:space="preserve"> </w:t>
            </w:r>
            <w:r w:rsidRPr="00E32073">
              <w:rPr>
                <w:rFonts w:ascii="Arial" w:hAnsi="Arial" w:cs="Arial"/>
                <w:sz w:val="20"/>
                <w:szCs w:val="20"/>
              </w:rPr>
              <w:t>42.13330.2016.</w:t>
            </w:r>
          </w:p>
          <w:p w14:paraId="7167C718" w14:textId="35C6AAD0" w:rsidR="001F5400" w:rsidRPr="00E32073" w:rsidRDefault="001F5400" w:rsidP="001F5400">
            <w:pPr>
              <w:jc w:val="both"/>
              <w:rPr>
                <w:rFonts w:ascii="Arial" w:hAnsi="Arial" w:cs="Arial"/>
                <w:sz w:val="20"/>
                <w:szCs w:val="20"/>
              </w:rPr>
            </w:pPr>
            <w:r w:rsidRPr="00E32073">
              <w:rPr>
                <w:rFonts w:ascii="Arial" w:hAnsi="Arial" w:cs="Arial"/>
                <w:sz w:val="20"/>
                <w:szCs w:val="20"/>
              </w:rPr>
              <w:t>Радиус</w:t>
            </w:r>
            <w:r w:rsidR="00F36FAA" w:rsidRPr="00E32073">
              <w:rPr>
                <w:rFonts w:ascii="Arial" w:hAnsi="Arial" w:cs="Arial"/>
                <w:sz w:val="20"/>
                <w:szCs w:val="20"/>
              </w:rPr>
              <w:t xml:space="preserve"> </w:t>
            </w:r>
            <w:r w:rsidRPr="00E32073">
              <w:rPr>
                <w:rFonts w:ascii="Arial" w:hAnsi="Arial" w:cs="Arial"/>
                <w:sz w:val="20"/>
                <w:szCs w:val="20"/>
              </w:rPr>
              <w:t>обслуживания</w:t>
            </w:r>
            <w:r w:rsidR="00F36FAA" w:rsidRPr="00E32073">
              <w:rPr>
                <w:rFonts w:ascii="Arial" w:hAnsi="Arial" w:cs="Arial"/>
                <w:sz w:val="20"/>
                <w:szCs w:val="20"/>
              </w:rPr>
              <w:t xml:space="preserve"> </w:t>
            </w:r>
            <w:r w:rsidRPr="00E32073">
              <w:rPr>
                <w:rFonts w:ascii="Arial" w:hAnsi="Arial" w:cs="Arial"/>
                <w:sz w:val="20"/>
                <w:szCs w:val="20"/>
              </w:rPr>
              <w:t>физкультурно-спортивного</w:t>
            </w:r>
            <w:r w:rsidR="00F36FAA" w:rsidRPr="00E32073">
              <w:rPr>
                <w:rFonts w:ascii="Arial" w:hAnsi="Arial" w:cs="Arial"/>
                <w:sz w:val="20"/>
                <w:szCs w:val="20"/>
              </w:rPr>
              <w:t xml:space="preserve"> </w:t>
            </w:r>
            <w:r w:rsidRPr="00E32073">
              <w:rPr>
                <w:rFonts w:ascii="Arial" w:hAnsi="Arial" w:cs="Arial"/>
                <w:sz w:val="20"/>
                <w:szCs w:val="20"/>
              </w:rPr>
              <w:t>центра</w:t>
            </w:r>
            <w:r w:rsidR="00F36FAA" w:rsidRPr="00E32073">
              <w:rPr>
                <w:rFonts w:ascii="Arial" w:hAnsi="Arial" w:cs="Arial"/>
                <w:sz w:val="20"/>
                <w:szCs w:val="20"/>
              </w:rPr>
              <w:t xml:space="preserve"> </w:t>
            </w:r>
            <w:r w:rsidRPr="00E32073">
              <w:rPr>
                <w:rFonts w:ascii="Arial" w:hAnsi="Arial" w:cs="Arial"/>
                <w:sz w:val="20"/>
                <w:szCs w:val="20"/>
              </w:rPr>
              <w:t>жилого</w:t>
            </w:r>
            <w:r w:rsidR="00F36FAA" w:rsidRPr="00E32073">
              <w:rPr>
                <w:rFonts w:ascii="Arial" w:hAnsi="Arial" w:cs="Arial"/>
                <w:sz w:val="20"/>
                <w:szCs w:val="20"/>
              </w:rPr>
              <w:t xml:space="preserve"> </w:t>
            </w:r>
            <w:r w:rsidRPr="00E32073">
              <w:rPr>
                <w:rFonts w:ascii="Arial" w:hAnsi="Arial" w:cs="Arial"/>
                <w:sz w:val="20"/>
                <w:szCs w:val="20"/>
              </w:rPr>
              <w:t>района</w:t>
            </w:r>
            <w:r w:rsidR="00F36FAA" w:rsidRPr="00E32073">
              <w:rPr>
                <w:rFonts w:ascii="Arial" w:hAnsi="Arial" w:cs="Arial"/>
                <w:sz w:val="20"/>
                <w:szCs w:val="20"/>
              </w:rPr>
              <w:t xml:space="preserve"> </w:t>
            </w:r>
            <w:r w:rsidRPr="00E32073">
              <w:rPr>
                <w:rFonts w:ascii="Arial" w:hAnsi="Arial" w:cs="Arial"/>
                <w:sz w:val="20"/>
                <w:szCs w:val="20"/>
              </w:rPr>
              <w:t>1500</w:t>
            </w:r>
            <w:r w:rsidR="00F36FAA" w:rsidRPr="00E32073">
              <w:rPr>
                <w:rFonts w:ascii="Arial" w:hAnsi="Arial" w:cs="Arial"/>
                <w:sz w:val="20"/>
                <w:szCs w:val="20"/>
              </w:rPr>
              <w:t xml:space="preserve"> </w:t>
            </w:r>
            <w:r w:rsidRPr="00E32073">
              <w:rPr>
                <w:rFonts w:ascii="Arial" w:hAnsi="Arial" w:cs="Arial"/>
                <w:sz w:val="20"/>
                <w:szCs w:val="20"/>
              </w:rPr>
              <w:t>м</w:t>
            </w:r>
            <w:r w:rsidR="00F36FAA" w:rsidRPr="00E32073">
              <w:rPr>
                <w:rFonts w:ascii="Arial" w:hAnsi="Arial" w:cs="Arial"/>
                <w:sz w:val="20"/>
                <w:szCs w:val="20"/>
              </w:rPr>
              <w:t xml:space="preserve"> </w:t>
            </w:r>
            <w:r w:rsidRPr="00E32073">
              <w:rPr>
                <w:rFonts w:ascii="Arial" w:hAnsi="Arial" w:cs="Arial"/>
                <w:sz w:val="20"/>
                <w:szCs w:val="20"/>
              </w:rPr>
              <w:t>принят</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соответствии</w:t>
            </w:r>
            <w:r w:rsidR="00F36FAA" w:rsidRPr="00E32073">
              <w:rPr>
                <w:rFonts w:ascii="Arial" w:hAnsi="Arial" w:cs="Arial"/>
                <w:sz w:val="20"/>
                <w:szCs w:val="20"/>
              </w:rPr>
              <w:t xml:space="preserve"> </w:t>
            </w:r>
            <w:r w:rsidRPr="00E32073">
              <w:rPr>
                <w:rFonts w:ascii="Arial" w:hAnsi="Arial" w:cs="Arial"/>
                <w:sz w:val="20"/>
                <w:szCs w:val="20"/>
              </w:rPr>
              <w:t>с</w:t>
            </w:r>
            <w:r w:rsidR="00F36FAA" w:rsidRPr="00E32073">
              <w:rPr>
                <w:rFonts w:ascii="Arial" w:hAnsi="Arial" w:cs="Arial"/>
                <w:sz w:val="20"/>
                <w:szCs w:val="20"/>
              </w:rPr>
              <w:t xml:space="preserve"> </w:t>
            </w:r>
            <w:r w:rsidRPr="00E32073">
              <w:rPr>
                <w:rFonts w:ascii="Arial" w:hAnsi="Arial" w:cs="Arial"/>
                <w:sz w:val="20"/>
                <w:szCs w:val="20"/>
              </w:rPr>
              <w:t>пунктом</w:t>
            </w:r>
            <w:r w:rsidR="00F36FAA" w:rsidRPr="00E32073">
              <w:rPr>
                <w:rFonts w:ascii="Arial" w:hAnsi="Arial" w:cs="Arial"/>
                <w:sz w:val="20"/>
                <w:szCs w:val="20"/>
              </w:rPr>
              <w:t xml:space="preserve"> </w:t>
            </w:r>
            <w:r w:rsidRPr="00E32073">
              <w:rPr>
                <w:rFonts w:ascii="Arial" w:hAnsi="Arial" w:cs="Arial"/>
                <w:sz w:val="20"/>
                <w:szCs w:val="20"/>
              </w:rPr>
              <w:t>10.4</w:t>
            </w:r>
            <w:r w:rsidR="00F36FAA" w:rsidRPr="00E32073">
              <w:rPr>
                <w:rFonts w:ascii="Arial" w:hAnsi="Arial" w:cs="Arial"/>
                <w:sz w:val="20"/>
                <w:szCs w:val="20"/>
              </w:rPr>
              <w:t xml:space="preserve"> </w:t>
            </w:r>
            <w:r w:rsidRPr="00E32073">
              <w:rPr>
                <w:rFonts w:ascii="Arial" w:hAnsi="Arial" w:cs="Arial"/>
                <w:sz w:val="20"/>
                <w:szCs w:val="20"/>
              </w:rPr>
              <w:t>СП</w:t>
            </w:r>
            <w:r w:rsidR="00F36FAA" w:rsidRPr="00E32073">
              <w:rPr>
                <w:rFonts w:ascii="Arial" w:hAnsi="Arial" w:cs="Arial"/>
                <w:sz w:val="20"/>
                <w:szCs w:val="20"/>
              </w:rPr>
              <w:t xml:space="preserve"> </w:t>
            </w:r>
            <w:r w:rsidRPr="00E32073">
              <w:rPr>
                <w:rFonts w:ascii="Arial" w:hAnsi="Arial" w:cs="Arial"/>
                <w:sz w:val="20"/>
                <w:szCs w:val="20"/>
              </w:rPr>
              <w:t>42.13330.2016.</w:t>
            </w:r>
          </w:p>
        </w:tc>
      </w:tr>
      <w:tr w:rsidR="001F5400" w:rsidRPr="00E32073" w14:paraId="762BC729" w14:textId="77777777" w:rsidTr="001F5400">
        <w:trPr>
          <w:trHeight w:val="20"/>
        </w:trPr>
        <w:tc>
          <w:tcPr>
            <w:tcW w:w="1902" w:type="dxa"/>
            <w:vMerge w:val="restart"/>
            <w:hideMark/>
          </w:tcPr>
          <w:p w14:paraId="065BFB70" w14:textId="3A788D12" w:rsidR="001F5400" w:rsidRPr="00E32073" w:rsidRDefault="001F5400" w:rsidP="001F5400">
            <w:pPr>
              <w:jc w:val="both"/>
              <w:rPr>
                <w:rFonts w:ascii="Arial" w:hAnsi="Arial" w:cs="Arial"/>
                <w:sz w:val="20"/>
                <w:szCs w:val="20"/>
              </w:rPr>
            </w:pPr>
            <w:r w:rsidRPr="00E32073">
              <w:rPr>
                <w:rFonts w:ascii="Arial" w:hAnsi="Arial" w:cs="Arial"/>
                <w:sz w:val="20"/>
                <w:szCs w:val="20"/>
              </w:rPr>
              <w:t>Спортивный</w:t>
            </w:r>
            <w:r w:rsidR="00F36FAA" w:rsidRPr="00E32073">
              <w:rPr>
                <w:rFonts w:ascii="Arial" w:hAnsi="Arial" w:cs="Arial"/>
                <w:sz w:val="20"/>
                <w:szCs w:val="20"/>
              </w:rPr>
              <w:t xml:space="preserve"> </w:t>
            </w:r>
            <w:r w:rsidRPr="00E32073">
              <w:rPr>
                <w:rFonts w:ascii="Arial" w:hAnsi="Arial" w:cs="Arial"/>
                <w:sz w:val="20"/>
                <w:szCs w:val="20"/>
              </w:rPr>
              <w:t>зал</w:t>
            </w:r>
          </w:p>
        </w:tc>
        <w:tc>
          <w:tcPr>
            <w:tcW w:w="2070" w:type="dxa"/>
            <w:hideMark/>
          </w:tcPr>
          <w:p w14:paraId="11C99AC2" w14:textId="44171A56" w:rsidR="001F5400" w:rsidRPr="00E32073" w:rsidRDefault="001F5400" w:rsidP="001F5400">
            <w:pPr>
              <w:jc w:val="both"/>
              <w:rPr>
                <w:rFonts w:ascii="Arial" w:hAnsi="Arial" w:cs="Arial"/>
                <w:sz w:val="20"/>
                <w:szCs w:val="20"/>
              </w:rPr>
            </w:pPr>
            <w:r w:rsidRPr="00E32073">
              <w:rPr>
                <w:rFonts w:ascii="Arial" w:hAnsi="Arial" w:cs="Arial"/>
                <w:sz w:val="20"/>
                <w:szCs w:val="20"/>
              </w:rPr>
              <w:t>Расчетный</w:t>
            </w:r>
            <w:r w:rsidR="00F36FAA" w:rsidRPr="00E32073">
              <w:rPr>
                <w:rFonts w:ascii="Arial" w:hAnsi="Arial" w:cs="Arial"/>
                <w:sz w:val="20"/>
                <w:szCs w:val="20"/>
              </w:rPr>
              <w:t xml:space="preserve"> </w:t>
            </w:r>
            <w:r w:rsidRPr="00E32073">
              <w:rPr>
                <w:rFonts w:ascii="Arial" w:hAnsi="Arial" w:cs="Arial"/>
                <w:sz w:val="20"/>
                <w:szCs w:val="20"/>
              </w:rPr>
              <w:lastRenderedPageBreak/>
              <w:t>показатель</w:t>
            </w:r>
            <w:r w:rsidR="00F36FAA" w:rsidRPr="00E32073">
              <w:rPr>
                <w:rFonts w:ascii="Arial" w:hAnsi="Arial" w:cs="Arial"/>
                <w:sz w:val="20"/>
                <w:szCs w:val="20"/>
              </w:rPr>
              <w:t xml:space="preserve"> </w:t>
            </w:r>
            <w:r w:rsidRPr="00E32073">
              <w:rPr>
                <w:rFonts w:ascii="Arial" w:hAnsi="Arial" w:cs="Arial"/>
                <w:sz w:val="20"/>
                <w:szCs w:val="20"/>
              </w:rPr>
              <w:t>минимально</w:t>
            </w:r>
            <w:r w:rsidR="00F36FAA" w:rsidRPr="00E32073">
              <w:rPr>
                <w:rFonts w:ascii="Arial" w:hAnsi="Arial" w:cs="Arial"/>
                <w:sz w:val="20"/>
                <w:szCs w:val="20"/>
              </w:rPr>
              <w:t xml:space="preserve"> </w:t>
            </w:r>
            <w:r w:rsidRPr="00E32073">
              <w:rPr>
                <w:rFonts w:ascii="Arial" w:hAnsi="Arial" w:cs="Arial"/>
                <w:sz w:val="20"/>
                <w:szCs w:val="20"/>
              </w:rPr>
              <w:t>допустимого</w:t>
            </w:r>
            <w:r w:rsidR="00F36FAA" w:rsidRPr="00E32073">
              <w:rPr>
                <w:rFonts w:ascii="Arial" w:hAnsi="Arial" w:cs="Arial"/>
                <w:sz w:val="20"/>
                <w:szCs w:val="20"/>
              </w:rPr>
              <w:t xml:space="preserve"> </w:t>
            </w:r>
            <w:r w:rsidRPr="00E32073">
              <w:rPr>
                <w:rFonts w:ascii="Arial" w:hAnsi="Arial" w:cs="Arial"/>
                <w:sz w:val="20"/>
                <w:szCs w:val="20"/>
              </w:rPr>
              <w:t>уровня</w:t>
            </w:r>
            <w:r w:rsidR="00F36FAA" w:rsidRPr="00E32073">
              <w:rPr>
                <w:rFonts w:ascii="Arial" w:hAnsi="Arial" w:cs="Arial"/>
                <w:sz w:val="20"/>
                <w:szCs w:val="20"/>
              </w:rPr>
              <w:t xml:space="preserve"> </w:t>
            </w:r>
            <w:r w:rsidRPr="00E32073">
              <w:rPr>
                <w:rFonts w:ascii="Arial" w:hAnsi="Arial" w:cs="Arial"/>
                <w:sz w:val="20"/>
                <w:szCs w:val="20"/>
              </w:rPr>
              <w:t>обеспеченности</w:t>
            </w:r>
          </w:p>
        </w:tc>
        <w:tc>
          <w:tcPr>
            <w:tcW w:w="5215" w:type="dxa"/>
            <w:hideMark/>
          </w:tcPr>
          <w:p w14:paraId="7E42B840" w14:textId="31DB719C" w:rsidR="001F5400" w:rsidRPr="00E32073" w:rsidRDefault="001F5400" w:rsidP="001F5400">
            <w:pPr>
              <w:jc w:val="both"/>
              <w:rPr>
                <w:rFonts w:ascii="Arial" w:hAnsi="Arial" w:cs="Arial"/>
                <w:sz w:val="20"/>
                <w:szCs w:val="20"/>
              </w:rPr>
            </w:pPr>
            <w:r w:rsidRPr="00E32073">
              <w:rPr>
                <w:rFonts w:ascii="Arial" w:hAnsi="Arial" w:cs="Arial"/>
                <w:sz w:val="20"/>
                <w:szCs w:val="20"/>
              </w:rPr>
              <w:lastRenderedPageBreak/>
              <w:t>Не</w:t>
            </w:r>
            <w:r w:rsidR="00F36FAA" w:rsidRPr="00E32073">
              <w:rPr>
                <w:rFonts w:ascii="Arial" w:hAnsi="Arial" w:cs="Arial"/>
                <w:sz w:val="20"/>
                <w:szCs w:val="20"/>
              </w:rPr>
              <w:t xml:space="preserve"> </w:t>
            </w:r>
            <w:r w:rsidRPr="00E32073">
              <w:rPr>
                <w:rFonts w:ascii="Arial" w:hAnsi="Arial" w:cs="Arial"/>
                <w:sz w:val="20"/>
                <w:szCs w:val="20"/>
              </w:rPr>
              <w:t>менее</w:t>
            </w:r>
            <w:r w:rsidR="00F36FAA" w:rsidRPr="00E32073">
              <w:rPr>
                <w:rFonts w:ascii="Arial" w:hAnsi="Arial" w:cs="Arial"/>
                <w:sz w:val="20"/>
                <w:szCs w:val="20"/>
              </w:rPr>
              <w:t xml:space="preserve"> </w:t>
            </w:r>
            <w:r w:rsidRPr="00E32073">
              <w:rPr>
                <w:rFonts w:ascii="Arial" w:hAnsi="Arial" w:cs="Arial"/>
                <w:sz w:val="20"/>
                <w:szCs w:val="20"/>
              </w:rPr>
              <w:t>1</w:t>
            </w:r>
            <w:r w:rsidR="00F36FAA" w:rsidRPr="00E32073">
              <w:rPr>
                <w:rFonts w:ascii="Arial" w:hAnsi="Arial" w:cs="Arial"/>
                <w:sz w:val="20"/>
                <w:szCs w:val="20"/>
              </w:rPr>
              <w:t xml:space="preserve"> </w:t>
            </w:r>
            <w:r w:rsidRPr="00E32073">
              <w:rPr>
                <w:rFonts w:ascii="Arial" w:hAnsi="Arial" w:cs="Arial"/>
                <w:sz w:val="20"/>
                <w:szCs w:val="20"/>
              </w:rPr>
              <w:t>спортивного</w:t>
            </w:r>
            <w:r w:rsidR="00F36FAA" w:rsidRPr="00E32073">
              <w:rPr>
                <w:rFonts w:ascii="Arial" w:hAnsi="Arial" w:cs="Arial"/>
                <w:sz w:val="20"/>
                <w:szCs w:val="20"/>
              </w:rPr>
              <w:t xml:space="preserve"> </w:t>
            </w:r>
            <w:r w:rsidRPr="00E32073">
              <w:rPr>
                <w:rFonts w:ascii="Arial" w:hAnsi="Arial" w:cs="Arial"/>
                <w:sz w:val="20"/>
                <w:szCs w:val="20"/>
              </w:rPr>
              <w:t>зала</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населенном</w:t>
            </w:r>
            <w:r w:rsidR="00F36FAA" w:rsidRPr="00E32073">
              <w:rPr>
                <w:rFonts w:ascii="Arial" w:hAnsi="Arial" w:cs="Arial"/>
                <w:sz w:val="20"/>
                <w:szCs w:val="20"/>
              </w:rPr>
              <w:t xml:space="preserve"> </w:t>
            </w:r>
            <w:r w:rsidRPr="00E32073">
              <w:rPr>
                <w:rFonts w:ascii="Arial" w:hAnsi="Arial" w:cs="Arial"/>
                <w:sz w:val="20"/>
                <w:szCs w:val="20"/>
              </w:rPr>
              <w:t>пункте</w:t>
            </w:r>
            <w:r w:rsidR="00F36FAA" w:rsidRPr="00E32073">
              <w:rPr>
                <w:rFonts w:ascii="Arial" w:hAnsi="Arial" w:cs="Arial"/>
                <w:sz w:val="20"/>
                <w:szCs w:val="20"/>
              </w:rPr>
              <w:t xml:space="preserve"> </w:t>
            </w:r>
            <w:r w:rsidRPr="00E32073">
              <w:rPr>
                <w:rFonts w:ascii="Arial" w:hAnsi="Arial" w:cs="Arial"/>
                <w:sz w:val="20"/>
                <w:szCs w:val="20"/>
              </w:rPr>
              <w:t>с</w:t>
            </w:r>
            <w:r w:rsidR="00F36FAA" w:rsidRPr="00E32073">
              <w:rPr>
                <w:rFonts w:ascii="Arial" w:hAnsi="Arial" w:cs="Arial"/>
                <w:sz w:val="20"/>
                <w:szCs w:val="20"/>
              </w:rPr>
              <w:t xml:space="preserve"> </w:t>
            </w:r>
            <w:r w:rsidRPr="00E32073">
              <w:rPr>
                <w:rFonts w:ascii="Arial" w:hAnsi="Arial" w:cs="Arial"/>
                <w:sz w:val="20"/>
                <w:szCs w:val="20"/>
              </w:rPr>
              <w:lastRenderedPageBreak/>
              <w:t>численностью</w:t>
            </w:r>
            <w:r w:rsidR="00F36FAA" w:rsidRPr="00E32073">
              <w:rPr>
                <w:rFonts w:ascii="Arial" w:hAnsi="Arial" w:cs="Arial"/>
                <w:sz w:val="20"/>
                <w:szCs w:val="20"/>
              </w:rPr>
              <w:t xml:space="preserve"> </w:t>
            </w:r>
            <w:r w:rsidRPr="00E32073">
              <w:rPr>
                <w:rFonts w:ascii="Arial" w:hAnsi="Arial" w:cs="Arial"/>
                <w:sz w:val="20"/>
                <w:szCs w:val="20"/>
              </w:rPr>
              <w:t>более</w:t>
            </w:r>
            <w:r w:rsidR="00F36FAA" w:rsidRPr="00E32073">
              <w:rPr>
                <w:rFonts w:ascii="Arial" w:hAnsi="Arial" w:cs="Arial"/>
                <w:sz w:val="20"/>
                <w:szCs w:val="20"/>
              </w:rPr>
              <w:t xml:space="preserve"> </w:t>
            </w:r>
            <w:r w:rsidRPr="00E32073">
              <w:rPr>
                <w:rFonts w:ascii="Arial" w:hAnsi="Arial" w:cs="Arial"/>
                <w:sz w:val="20"/>
                <w:szCs w:val="20"/>
              </w:rPr>
              <w:t>500</w:t>
            </w:r>
            <w:r w:rsidR="00F36FAA" w:rsidRPr="00E32073">
              <w:rPr>
                <w:rFonts w:ascii="Arial" w:hAnsi="Arial" w:cs="Arial"/>
                <w:sz w:val="20"/>
                <w:szCs w:val="20"/>
              </w:rPr>
              <w:t xml:space="preserve"> </w:t>
            </w:r>
            <w:r w:rsidRPr="00E32073">
              <w:rPr>
                <w:rFonts w:ascii="Arial" w:hAnsi="Arial" w:cs="Arial"/>
                <w:sz w:val="20"/>
                <w:szCs w:val="20"/>
              </w:rPr>
              <w:t>человек</w:t>
            </w:r>
            <w:r w:rsidR="00F36FAA" w:rsidRPr="00E32073">
              <w:rPr>
                <w:rFonts w:ascii="Arial" w:hAnsi="Arial" w:cs="Arial"/>
                <w:sz w:val="20"/>
                <w:szCs w:val="20"/>
              </w:rPr>
              <w:t xml:space="preserve"> </w:t>
            </w:r>
            <w:r w:rsidRPr="00E32073">
              <w:rPr>
                <w:rFonts w:ascii="Arial" w:hAnsi="Arial" w:cs="Arial"/>
                <w:sz w:val="20"/>
                <w:szCs w:val="20"/>
              </w:rPr>
              <w:t>принято</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соответствии</w:t>
            </w:r>
            <w:r w:rsidR="00F36FAA" w:rsidRPr="00E32073">
              <w:rPr>
                <w:rFonts w:ascii="Arial" w:hAnsi="Arial" w:cs="Arial"/>
                <w:sz w:val="20"/>
                <w:szCs w:val="20"/>
              </w:rPr>
              <w:t xml:space="preserve"> </w:t>
            </w:r>
            <w:r w:rsidRPr="00E32073">
              <w:rPr>
                <w:rFonts w:ascii="Arial" w:hAnsi="Arial" w:cs="Arial"/>
                <w:sz w:val="20"/>
                <w:szCs w:val="20"/>
              </w:rPr>
              <w:t>с</w:t>
            </w:r>
            <w:r w:rsidR="00F36FAA" w:rsidRPr="00E32073">
              <w:rPr>
                <w:rFonts w:ascii="Arial" w:hAnsi="Arial" w:cs="Arial"/>
                <w:sz w:val="20"/>
                <w:szCs w:val="20"/>
              </w:rPr>
              <w:t xml:space="preserve"> </w:t>
            </w:r>
            <w:r w:rsidRPr="00E32073">
              <w:rPr>
                <w:rFonts w:ascii="Arial" w:hAnsi="Arial" w:cs="Arial"/>
                <w:sz w:val="20"/>
                <w:szCs w:val="20"/>
              </w:rPr>
              <w:t>Приказом</w:t>
            </w:r>
            <w:r w:rsidR="00F36FAA" w:rsidRPr="00E32073">
              <w:rPr>
                <w:rFonts w:ascii="Arial" w:hAnsi="Arial" w:cs="Arial"/>
                <w:sz w:val="20"/>
                <w:szCs w:val="20"/>
              </w:rPr>
              <w:t xml:space="preserve"> </w:t>
            </w:r>
            <w:proofErr w:type="spellStart"/>
            <w:r w:rsidRPr="00E32073">
              <w:rPr>
                <w:rFonts w:ascii="Arial" w:hAnsi="Arial" w:cs="Arial"/>
                <w:sz w:val="20"/>
                <w:szCs w:val="20"/>
              </w:rPr>
              <w:t>Минспорта</w:t>
            </w:r>
            <w:proofErr w:type="spellEnd"/>
            <w:r w:rsidR="00F36FAA" w:rsidRPr="00E32073">
              <w:rPr>
                <w:rFonts w:ascii="Arial" w:hAnsi="Arial" w:cs="Arial"/>
                <w:sz w:val="20"/>
                <w:szCs w:val="20"/>
              </w:rPr>
              <w:t xml:space="preserve"> </w:t>
            </w:r>
            <w:r w:rsidRPr="00E32073">
              <w:rPr>
                <w:rFonts w:ascii="Arial" w:hAnsi="Arial" w:cs="Arial"/>
                <w:sz w:val="20"/>
                <w:szCs w:val="20"/>
              </w:rPr>
              <w:t>России</w:t>
            </w:r>
            <w:r w:rsidR="00F36FAA" w:rsidRPr="00E32073">
              <w:rPr>
                <w:rFonts w:ascii="Arial" w:hAnsi="Arial" w:cs="Arial"/>
                <w:sz w:val="20"/>
                <w:szCs w:val="20"/>
              </w:rPr>
              <w:t xml:space="preserve"> </w:t>
            </w:r>
            <w:r w:rsidRPr="00E32073">
              <w:rPr>
                <w:rFonts w:ascii="Arial" w:hAnsi="Arial" w:cs="Arial"/>
                <w:sz w:val="20"/>
                <w:szCs w:val="20"/>
              </w:rPr>
              <w:t>от</w:t>
            </w:r>
            <w:r w:rsidR="00F36FAA" w:rsidRPr="00E32073">
              <w:rPr>
                <w:rFonts w:ascii="Arial" w:hAnsi="Arial" w:cs="Arial"/>
                <w:sz w:val="20"/>
                <w:szCs w:val="20"/>
              </w:rPr>
              <w:t xml:space="preserve"> </w:t>
            </w:r>
            <w:r w:rsidRPr="00E32073">
              <w:rPr>
                <w:rFonts w:ascii="Arial" w:hAnsi="Arial" w:cs="Arial"/>
                <w:sz w:val="20"/>
                <w:szCs w:val="20"/>
              </w:rPr>
              <w:t>21</w:t>
            </w:r>
            <w:r w:rsidR="00F36FAA" w:rsidRPr="00E32073">
              <w:rPr>
                <w:rFonts w:ascii="Arial" w:hAnsi="Arial" w:cs="Arial"/>
                <w:sz w:val="20"/>
                <w:szCs w:val="20"/>
              </w:rPr>
              <w:t xml:space="preserve"> </w:t>
            </w:r>
            <w:r w:rsidRPr="00E32073">
              <w:rPr>
                <w:rFonts w:ascii="Arial" w:hAnsi="Arial" w:cs="Arial"/>
                <w:sz w:val="20"/>
                <w:szCs w:val="20"/>
              </w:rPr>
              <w:t>марта</w:t>
            </w:r>
            <w:r w:rsidR="00F36FAA" w:rsidRPr="00E32073">
              <w:rPr>
                <w:rFonts w:ascii="Arial" w:hAnsi="Arial" w:cs="Arial"/>
                <w:sz w:val="20"/>
                <w:szCs w:val="20"/>
              </w:rPr>
              <w:t xml:space="preserve"> </w:t>
            </w:r>
            <w:r w:rsidRPr="00E32073">
              <w:rPr>
                <w:rFonts w:ascii="Arial" w:hAnsi="Arial" w:cs="Arial"/>
                <w:sz w:val="20"/>
                <w:szCs w:val="20"/>
              </w:rPr>
              <w:t>2018</w:t>
            </w:r>
            <w:r w:rsidR="00F36FAA" w:rsidRPr="00E32073">
              <w:rPr>
                <w:rFonts w:ascii="Arial" w:hAnsi="Arial" w:cs="Arial"/>
                <w:sz w:val="20"/>
                <w:szCs w:val="20"/>
              </w:rPr>
              <w:t xml:space="preserve"> </w:t>
            </w:r>
            <w:r w:rsidRPr="00E32073">
              <w:rPr>
                <w:rFonts w:ascii="Arial" w:hAnsi="Arial" w:cs="Arial"/>
                <w:sz w:val="20"/>
                <w:szCs w:val="20"/>
              </w:rPr>
              <w:t>года</w:t>
            </w:r>
            <w:r w:rsidR="00F36FAA" w:rsidRPr="00E32073">
              <w:rPr>
                <w:rFonts w:ascii="Arial" w:hAnsi="Arial" w:cs="Arial"/>
                <w:sz w:val="20"/>
                <w:szCs w:val="20"/>
              </w:rPr>
              <w:t xml:space="preserve"> </w:t>
            </w:r>
            <w:r w:rsidR="00D0217B" w:rsidRPr="00E32073">
              <w:rPr>
                <w:rFonts w:ascii="Arial" w:hAnsi="Arial" w:cs="Arial"/>
                <w:sz w:val="20"/>
                <w:szCs w:val="20"/>
              </w:rPr>
              <w:t xml:space="preserve">                </w:t>
            </w:r>
            <w:r w:rsidRPr="00E32073">
              <w:rPr>
                <w:rFonts w:ascii="Arial" w:hAnsi="Arial" w:cs="Arial"/>
                <w:sz w:val="20"/>
                <w:szCs w:val="20"/>
              </w:rPr>
              <w:t>№</w:t>
            </w:r>
            <w:r w:rsidR="00F36FAA" w:rsidRPr="00E32073">
              <w:rPr>
                <w:rFonts w:ascii="Arial" w:hAnsi="Arial" w:cs="Arial"/>
                <w:sz w:val="20"/>
                <w:szCs w:val="20"/>
              </w:rPr>
              <w:t xml:space="preserve"> </w:t>
            </w:r>
            <w:r w:rsidRPr="00E32073">
              <w:rPr>
                <w:rFonts w:ascii="Arial" w:hAnsi="Arial" w:cs="Arial"/>
                <w:sz w:val="20"/>
                <w:szCs w:val="20"/>
              </w:rPr>
              <w:t>244.</w:t>
            </w:r>
          </w:p>
          <w:p w14:paraId="60A35CCB" w14:textId="337F332F" w:rsidR="001F5400" w:rsidRPr="00E32073" w:rsidRDefault="001F5400" w:rsidP="001F5400">
            <w:pPr>
              <w:jc w:val="both"/>
              <w:rPr>
                <w:rFonts w:ascii="Arial" w:hAnsi="Arial" w:cs="Arial"/>
                <w:sz w:val="20"/>
                <w:szCs w:val="20"/>
              </w:rPr>
            </w:pPr>
            <w:r w:rsidRPr="00E32073">
              <w:rPr>
                <w:rFonts w:ascii="Arial" w:hAnsi="Arial" w:cs="Arial"/>
                <w:sz w:val="20"/>
                <w:szCs w:val="20"/>
              </w:rPr>
              <w:t>Площадь</w:t>
            </w:r>
            <w:r w:rsidR="00F36FAA" w:rsidRPr="00E32073">
              <w:rPr>
                <w:rFonts w:ascii="Arial" w:hAnsi="Arial" w:cs="Arial"/>
                <w:sz w:val="20"/>
                <w:szCs w:val="20"/>
              </w:rPr>
              <w:t xml:space="preserve"> </w:t>
            </w:r>
            <w:r w:rsidRPr="00E32073">
              <w:rPr>
                <w:rFonts w:ascii="Arial" w:hAnsi="Arial" w:cs="Arial"/>
                <w:sz w:val="20"/>
                <w:szCs w:val="20"/>
              </w:rPr>
              <w:t>пола</w:t>
            </w:r>
            <w:r w:rsidR="00F36FAA" w:rsidRPr="00E32073">
              <w:rPr>
                <w:rFonts w:ascii="Arial" w:hAnsi="Arial" w:cs="Arial"/>
                <w:sz w:val="20"/>
                <w:szCs w:val="20"/>
              </w:rPr>
              <w:t xml:space="preserve"> </w:t>
            </w:r>
            <w:r w:rsidRPr="00E32073">
              <w:rPr>
                <w:rFonts w:ascii="Arial" w:hAnsi="Arial" w:cs="Arial"/>
                <w:sz w:val="20"/>
                <w:szCs w:val="20"/>
              </w:rPr>
              <w:t>спортивного</w:t>
            </w:r>
            <w:r w:rsidR="00F36FAA" w:rsidRPr="00E32073">
              <w:rPr>
                <w:rFonts w:ascii="Arial" w:hAnsi="Arial" w:cs="Arial"/>
                <w:sz w:val="20"/>
                <w:szCs w:val="20"/>
              </w:rPr>
              <w:t xml:space="preserve"> </w:t>
            </w:r>
            <w:r w:rsidRPr="00E32073">
              <w:rPr>
                <w:rFonts w:ascii="Arial" w:hAnsi="Arial" w:cs="Arial"/>
                <w:sz w:val="20"/>
                <w:szCs w:val="20"/>
              </w:rPr>
              <w:t>зала</w:t>
            </w:r>
            <w:r w:rsidR="00F36FAA" w:rsidRPr="00E32073">
              <w:rPr>
                <w:rFonts w:ascii="Arial" w:hAnsi="Arial" w:cs="Arial"/>
                <w:sz w:val="20"/>
                <w:szCs w:val="20"/>
              </w:rPr>
              <w:t xml:space="preserve"> </w:t>
            </w:r>
            <w:r w:rsidRPr="00E32073">
              <w:rPr>
                <w:rFonts w:ascii="Arial" w:hAnsi="Arial" w:cs="Arial"/>
                <w:sz w:val="20"/>
                <w:szCs w:val="20"/>
              </w:rPr>
              <w:t>общего</w:t>
            </w:r>
            <w:r w:rsidR="00F36FAA" w:rsidRPr="00E32073">
              <w:rPr>
                <w:rFonts w:ascii="Arial" w:hAnsi="Arial" w:cs="Arial"/>
                <w:sz w:val="20"/>
                <w:szCs w:val="20"/>
              </w:rPr>
              <w:t xml:space="preserve"> </w:t>
            </w:r>
            <w:r w:rsidRPr="00E32073">
              <w:rPr>
                <w:rFonts w:ascii="Arial" w:hAnsi="Arial" w:cs="Arial"/>
                <w:sz w:val="20"/>
                <w:szCs w:val="20"/>
              </w:rPr>
              <w:t>пользования</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60</w:t>
            </w:r>
            <w:r w:rsidR="00F36FAA" w:rsidRPr="00E32073">
              <w:rPr>
                <w:rFonts w:ascii="Arial" w:hAnsi="Arial" w:cs="Arial"/>
                <w:sz w:val="20"/>
                <w:szCs w:val="20"/>
              </w:rPr>
              <w:t xml:space="preserve"> </w:t>
            </w:r>
            <w:r w:rsidRPr="00E32073">
              <w:rPr>
                <w:rFonts w:ascii="Arial" w:hAnsi="Arial" w:cs="Arial"/>
                <w:sz w:val="20"/>
                <w:szCs w:val="20"/>
              </w:rPr>
              <w:t>кв.</w:t>
            </w:r>
            <w:r w:rsidR="00F36FAA" w:rsidRPr="00E32073">
              <w:rPr>
                <w:rFonts w:ascii="Arial" w:hAnsi="Arial" w:cs="Arial"/>
                <w:sz w:val="20"/>
                <w:szCs w:val="20"/>
              </w:rPr>
              <w:t xml:space="preserve"> </w:t>
            </w:r>
            <w:r w:rsidRPr="00E32073">
              <w:rPr>
                <w:rFonts w:ascii="Arial" w:hAnsi="Arial" w:cs="Arial"/>
                <w:sz w:val="20"/>
                <w:szCs w:val="20"/>
              </w:rPr>
              <w:t>м</w:t>
            </w:r>
            <w:r w:rsidR="00F36FAA" w:rsidRPr="00E32073">
              <w:rPr>
                <w:rFonts w:ascii="Arial" w:hAnsi="Arial" w:cs="Arial"/>
                <w:sz w:val="20"/>
                <w:szCs w:val="20"/>
              </w:rPr>
              <w:t xml:space="preserve"> </w:t>
            </w:r>
            <w:r w:rsidRPr="00E32073">
              <w:rPr>
                <w:rFonts w:ascii="Arial" w:hAnsi="Arial" w:cs="Arial"/>
                <w:sz w:val="20"/>
                <w:szCs w:val="20"/>
              </w:rPr>
              <w:t>на</w:t>
            </w:r>
            <w:r w:rsidR="00F36FAA" w:rsidRPr="00E32073">
              <w:rPr>
                <w:rFonts w:ascii="Arial" w:hAnsi="Arial" w:cs="Arial"/>
                <w:sz w:val="20"/>
                <w:szCs w:val="20"/>
              </w:rPr>
              <w:t xml:space="preserve"> </w:t>
            </w:r>
            <w:r w:rsidRPr="00E32073">
              <w:rPr>
                <w:rFonts w:ascii="Arial" w:hAnsi="Arial" w:cs="Arial"/>
                <w:sz w:val="20"/>
                <w:szCs w:val="20"/>
              </w:rPr>
              <w:t>1</w:t>
            </w:r>
            <w:r w:rsidR="00F36FAA" w:rsidRPr="00E32073">
              <w:rPr>
                <w:rFonts w:ascii="Arial" w:hAnsi="Arial" w:cs="Arial"/>
                <w:sz w:val="20"/>
                <w:szCs w:val="20"/>
              </w:rPr>
              <w:t xml:space="preserve"> </w:t>
            </w:r>
            <w:r w:rsidRPr="00E32073">
              <w:rPr>
                <w:rFonts w:ascii="Arial" w:hAnsi="Arial" w:cs="Arial"/>
                <w:sz w:val="20"/>
                <w:szCs w:val="20"/>
              </w:rPr>
              <w:t>000</w:t>
            </w:r>
            <w:r w:rsidR="00F36FAA" w:rsidRPr="00E32073">
              <w:rPr>
                <w:rFonts w:ascii="Arial" w:hAnsi="Arial" w:cs="Arial"/>
                <w:sz w:val="20"/>
                <w:szCs w:val="20"/>
              </w:rPr>
              <w:t xml:space="preserve"> </w:t>
            </w:r>
            <w:r w:rsidRPr="00E32073">
              <w:rPr>
                <w:rFonts w:ascii="Arial" w:hAnsi="Arial" w:cs="Arial"/>
                <w:sz w:val="20"/>
                <w:szCs w:val="20"/>
              </w:rPr>
              <w:t>чел.</w:t>
            </w:r>
            <w:r w:rsidR="00F36FAA" w:rsidRPr="00E32073">
              <w:rPr>
                <w:rFonts w:ascii="Arial" w:hAnsi="Arial" w:cs="Arial"/>
                <w:sz w:val="20"/>
                <w:szCs w:val="20"/>
              </w:rPr>
              <w:t xml:space="preserve"> </w:t>
            </w:r>
            <w:r w:rsidRPr="00E32073">
              <w:rPr>
                <w:rFonts w:ascii="Arial" w:hAnsi="Arial" w:cs="Arial"/>
                <w:sz w:val="20"/>
                <w:szCs w:val="20"/>
              </w:rPr>
              <w:t>принята</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соответствии</w:t>
            </w:r>
            <w:r w:rsidR="00F36FAA" w:rsidRPr="00E32073">
              <w:rPr>
                <w:rFonts w:ascii="Arial" w:hAnsi="Arial" w:cs="Arial"/>
                <w:sz w:val="20"/>
                <w:szCs w:val="20"/>
              </w:rPr>
              <w:t xml:space="preserve"> </w:t>
            </w:r>
            <w:r w:rsidRPr="00E32073">
              <w:rPr>
                <w:rFonts w:ascii="Arial" w:hAnsi="Arial" w:cs="Arial"/>
                <w:sz w:val="20"/>
                <w:szCs w:val="20"/>
              </w:rPr>
              <w:t>с</w:t>
            </w:r>
            <w:r w:rsidR="00F36FAA" w:rsidRPr="00E32073">
              <w:rPr>
                <w:rFonts w:ascii="Arial" w:hAnsi="Arial" w:cs="Arial"/>
                <w:sz w:val="20"/>
                <w:szCs w:val="20"/>
              </w:rPr>
              <w:t xml:space="preserve"> </w:t>
            </w:r>
            <w:r w:rsidRPr="00E32073">
              <w:rPr>
                <w:rFonts w:ascii="Arial" w:hAnsi="Arial" w:cs="Arial"/>
                <w:sz w:val="20"/>
                <w:szCs w:val="20"/>
              </w:rPr>
              <w:t>Приложением</w:t>
            </w:r>
            <w:proofErr w:type="gramStart"/>
            <w:r w:rsidR="00F36FAA" w:rsidRPr="00E32073">
              <w:rPr>
                <w:rFonts w:ascii="Arial" w:hAnsi="Arial" w:cs="Arial"/>
                <w:sz w:val="20"/>
                <w:szCs w:val="20"/>
              </w:rPr>
              <w:t xml:space="preserve"> </w:t>
            </w:r>
            <w:r w:rsidRPr="00E32073">
              <w:rPr>
                <w:rFonts w:ascii="Arial" w:hAnsi="Arial" w:cs="Arial"/>
                <w:sz w:val="20"/>
                <w:szCs w:val="20"/>
              </w:rPr>
              <w:t>Д</w:t>
            </w:r>
            <w:proofErr w:type="gramEnd"/>
            <w:r w:rsidR="00F36FAA" w:rsidRPr="00E32073">
              <w:rPr>
                <w:rFonts w:ascii="Arial" w:hAnsi="Arial" w:cs="Arial"/>
                <w:sz w:val="20"/>
                <w:szCs w:val="20"/>
              </w:rPr>
              <w:t xml:space="preserve"> </w:t>
            </w:r>
            <w:r w:rsidRPr="00E32073">
              <w:rPr>
                <w:rFonts w:ascii="Arial" w:hAnsi="Arial" w:cs="Arial"/>
                <w:sz w:val="20"/>
                <w:szCs w:val="20"/>
              </w:rPr>
              <w:t>СП</w:t>
            </w:r>
            <w:r w:rsidR="00F36FAA" w:rsidRPr="00E32073">
              <w:rPr>
                <w:rFonts w:ascii="Arial" w:hAnsi="Arial" w:cs="Arial"/>
                <w:sz w:val="20"/>
                <w:szCs w:val="20"/>
              </w:rPr>
              <w:t xml:space="preserve"> </w:t>
            </w:r>
            <w:r w:rsidRPr="00E32073">
              <w:rPr>
                <w:rFonts w:ascii="Arial" w:hAnsi="Arial" w:cs="Arial"/>
                <w:sz w:val="20"/>
                <w:szCs w:val="20"/>
              </w:rPr>
              <w:t>42.13330.2016.</w:t>
            </w:r>
            <w:r w:rsidR="00F36FAA" w:rsidRPr="00E32073">
              <w:rPr>
                <w:rFonts w:ascii="Arial" w:hAnsi="Arial" w:cs="Arial"/>
                <w:sz w:val="20"/>
                <w:szCs w:val="20"/>
              </w:rPr>
              <w:t xml:space="preserve"> </w:t>
            </w:r>
            <w:r w:rsidRPr="00E32073">
              <w:rPr>
                <w:rFonts w:ascii="Arial" w:hAnsi="Arial" w:cs="Arial"/>
                <w:sz w:val="20"/>
                <w:szCs w:val="20"/>
              </w:rPr>
              <w:t>Нормы</w:t>
            </w:r>
            <w:r w:rsidR="00F36FAA" w:rsidRPr="00E32073">
              <w:rPr>
                <w:rFonts w:ascii="Arial" w:hAnsi="Arial" w:cs="Arial"/>
                <w:sz w:val="20"/>
                <w:szCs w:val="20"/>
              </w:rPr>
              <w:t xml:space="preserve"> </w:t>
            </w:r>
            <w:r w:rsidRPr="00E32073">
              <w:rPr>
                <w:rFonts w:ascii="Arial" w:hAnsi="Arial" w:cs="Arial"/>
                <w:sz w:val="20"/>
                <w:szCs w:val="20"/>
              </w:rPr>
              <w:t>расчета</w:t>
            </w:r>
            <w:r w:rsidR="00F36FAA" w:rsidRPr="00E32073">
              <w:rPr>
                <w:rFonts w:ascii="Arial" w:hAnsi="Arial" w:cs="Arial"/>
                <w:sz w:val="20"/>
                <w:szCs w:val="20"/>
              </w:rPr>
              <w:t xml:space="preserve"> </w:t>
            </w:r>
            <w:r w:rsidRPr="00E32073">
              <w:rPr>
                <w:rFonts w:ascii="Arial" w:hAnsi="Arial" w:cs="Arial"/>
                <w:sz w:val="20"/>
                <w:szCs w:val="20"/>
              </w:rPr>
              <w:t>залов</w:t>
            </w:r>
            <w:r w:rsidR="00F36FAA" w:rsidRPr="00E32073">
              <w:rPr>
                <w:rFonts w:ascii="Arial" w:hAnsi="Arial" w:cs="Arial"/>
                <w:sz w:val="20"/>
                <w:szCs w:val="20"/>
              </w:rPr>
              <w:t xml:space="preserve"> </w:t>
            </w:r>
            <w:r w:rsidRPr="00E32073">
              <w:rPr>
                <w:rFonts w:ascii="Arial" w:hAnsi="Arial" w:cs="Arial"/>
                <w:sz w:val="20"/>
                <w:szCs w:val="20"/>
              </w:rPr>
              <w:t>необходимо</w:t>
            </w:r>
            <w:r w:rsidR="00F36FAA" w:rsidRPr="00E32073">
              <w:rPr>
                <w:rFonts w:ascii="Arial" w:hAnsi="Arial" w:cs="Arial"/>
                <w:sz w:val="20"/>
                <w:szCs w:val="20"/>
              </w:rPr>
              <w:t xml:space="preserve"> </w:t>
            </w:r>
            <w:r w:rsidRPr="00E32073">
              <w:rPr>
                <w:rFonts w:ascii="Arial" w:hAnsi="Arial" w:cs="Arial"/>
                <w:sz w:val="20"/>
                <w:szCs w:val="20"/>
              </w:rPr>
              <w:t>принимать</w:t>
            </w:r>
            <w:r w:rsidR="00F36FAA" w:rsidRPr="00E32073">
              <w:rPr>
                <w:rFonts w:ascii="Arial" w:hAnsi="Arial" w:cs="Arial"/>
                <w:sz w:val="20"/>
                <w:szCs w:val="20"/>
              </w:rPr>
              <w:t xml:space="preserve"> </w:t>
            </w:r>
            <w:r w:rsidRPr="00E32073">
              <w:rPr>
                <w:rFonts w:ascii="Arial" w:hAnsi="Arial" w:cs="Arial"/>
                <w:sz w:val="20"/>
                <w:szCs w:val="20"/>
              </w:rPr>
              <w:t>с</w:t>
            </w:r>
            <w:r w:rsidR="00F36FAA" w:rsidRPr="00E32073">
              <w:rPr>
                <w:rFonts w:ascii="Arial" w:hAnsi="Arial" w:cs="Arial"/>
                <w:sz w:val="20"/>
                <w:szCs w:val="20"/>
              </w:rPr>
              <w:t xml:space="preserve"> </w:t>
            </w:r>
            <w:r w:rsidRPr="00E32073">
              <w:rPr>
                <w:rFonts w:ascii="Arial" w:hAnsi="Arial" w:cs="Arial"/>
                <w:sz w:val="20"/>
                <w:szCs w:val="20"/>
              </w:rPr>
              <w:t>учетом</w:t>
            </w:r>
            <w:r w:rsidR="00F36FAA" w:rsidRPr="00E32073">
              <w:rPr>
                <w:rFonts w:ascii="Arial" w:hAnsi="Arial" w:cs="Arial"/>
                <w:sz w:val="20"/>
                <w:szCs w:val="20"/>
              </w:rPr>
              <w:t xml:space="preserve"> </w:t>
            </w:r>
            <w:r w:rsidRPr="00E32073">
              <w:rPr>
                <w:rFonts w:ascii="Arial" w:hAnsi="Arial" w:cs="Arial"/>
                <w:sz w:val="20"/>
                <w:szCs w:val="20"/>
              </w:rPr>
              <w:t>минимальной</w:t>
            </w:r>
            <w:r w:rsidR="00F36FAA" w:rsidRPr="00E32073">
              <w:rPr>
                <w:rFonts w:ascii="Arial" w:hAnsi="Arial" w:cs="Arial"/>
                <w:sz w:val="20"/>
                <w:szCs w:val="20"/>
              </w:rPr>
              <w:t xml:space="preserve"> </w:t>
            </w:r>
            <w:r w:rsidRPr="00E32073">
              <w:rPr>
                <w:rFonts w:ascii="Arial" w:hAnsi="Arial" w:cs="Arial"/>
                <w:sz w:val="20"/>
                <w:szCs w:val="20"/>
              </w:rPr>
              <w:t>вместимости</w:t>
            </w:r>
            <w:r w:rsidR="00F36FAA" w:rsidRPr="00E32073">
              <w:rPr>
                <w:rFonts w:ascii="Arial" w:hAnsi="Arial" w:cs="Arial"/>
                <w:sz w:val="20"/>
                <w:szCs w:val="20"/>
              </w:rPr>
              <w:t xml:space="preserve"> </w:t>
            </w:r>
            <w:r w:rsidRPr="00E32073">
              <w:rPr>
                <w:rFonts w:ascii="Arial" w:hAnsi="Arial" w:cs="Arial"/>
                <w:sz w:val="20"/>
                <w:szCs w:val="20"/>
              </w:rPr>
              <w:t>объектов</w:t>
            </w:r>
            <w:r w:rsidR="00F36FAA" w:rsidRPr="00E32073">
              <w:rPr>
                <w:rFonts w:ascii="Arial" w:hAnsi="Arial" w:cs="Arial"/>
                <w:sz w:val="20"/>
                <w:szCs w:val="20"/>
              </w:rPr>
              <w:t xml:space="preserve"> </w:t>
            </w:r>
            <w:r w:rsidRPr="00E32073">
              <w:rPr>
                <w:rFonts w:ascii="Arial" w:hAnsi="Arial" w:cs="Arial"/>
                <w:sz w:val="20"/>
                <w:szCs w:val="20"/>
              </w:rPr>
              <w:t>по</w:t>
            </w:r>
            <w:r w:rsidR="00F36FAA" w:rsidRPr="00E32073">
              <w:rPr>
                <w:rFonts w:ascii="Arial" w:hAnsi="Arial" w:cs="Arial"/>
                <w:sz w:val="20"/>
                <w:szCs w:val="20"/>
              </w:rPr>
              <w:t xml:space="preserve"> </w:t>
            </w:r>
            <w:r w:rsidRPr="00E32073">
              <w:rPr>
                <w:rFonts w:ascii="Arial" w:hAnsi="Arial" w:cs="Arial"/>
                <w:sz w:val="20"/>
                <w:szCs w:val="20"/>
              </w:rPr>
              <w:t>технологическим</w:t>
            </w:r>
            <w:r w:rsidR="00F36FAA" w:rsidRPr="00E32073">
              <w:rPr>
                <w:rFonts w:ascii="Arial" w:hAnsi="Arial" w:cs="Arial"/>
                <w:sz w:val="20"/>
                <w:szCs w:val="20"/>
              </w:rPr>
              <w:t xml:space="preserve"> </w:t>
            </w:r>
            <w:r w:rsidRPr="00E32073">
              <w:rPr>
                <w:rFonts w:ascii="Arial" w:hAnsi="Arial" w:cs="Arial"/>
                <w:sz w:val="20"/>
                <w:szCs w:val="20"/>
              </w:rPr>
              <w:t>требованиям.</w:t>
            </w:r>
          </w:p>
        </w:tc>
      </w:tr>
      <w:tr w:rsidR="001F5400" w:rsidRPr="00E32073" w14:paraId="0DB2C237" w14:textId="77777777" w:rsidTr="001F5400">
        <w:trPr>
          <w:trHeight w:val="20"/>
        </w:trPr>
        <w:tc>
          <w:tcPr>
            <w:tcW w:w="0" w:type="auto"/>
            <w:vMerge/>
            <w:hideMark/>
          </w:tcPr>
          <w:p w14:paraId="088473EC" w14:textId="77777777" w:rsidR="001F5400" w:rsidRPr="00E32073" w:rsidRDefault="001F5400" w:rsidP="001F5400">
            <w:pPr>
              <w:jc w:val="both"/>
              <w:rPr>
                <w:rFonts w:ascii="Arial" w:hAnsi="Arial" w:cs="Arial"/>
                <w:sz w:val="20"/>
                <w:szCs w:val="20"/>
              </w:rPr>
            </w:pPr>
          </w:p>
        </w:tc>
        <w:tc>
          <w:tcPr>
            <w:tcW w:w="2070" w:type="dxa"/>
            <w:hideMark/>
          </w:tcPr>
          <w:p w14:paraId="5C5FDA4F" w14:textId="74B8C815" w:rsidR="001F5400" w:rsidRPr="00E32073" w:rsidRDefault="001F5400" w:rsidP="001F5400">
            <w:pPr>
              <w:jc w:val="both"/>
              <w:rPr>
                <w:rFonts w:ascii="Arial" w:hAnsi="Arial" w:cs="Arial"/>
                <w:sz w:val="20"/>
                <w:szCs w:val="20"/>
              </w:rPr>
            </w:pPr>
            <w:r w:rsidRPr="00E32073">
              <w:rPr>
                <w:rFonts w:ascii="Arial" w:hAnsi="Arial" w:cs="Arial"/>
                <w:sz w:val="20"/>
                <w:szCs w:val="20"/>
              </w:rPr>
              <w:t>Расчетный</w:t>
            </w:r>
            <w:r w:rsidR="00F36FAA" w:rsidRPr="00E32073">
              <w:rPr>
                <w:rFonts w:ascii="Arial" w:hAnsi="Arial" w:cs="Arial"/>
                <w:sz w:val="20"/>
                <w:szCs w:val="20"/>
              </w:rPr>
              <w:t xml:space="preserve"> </w:t>
            </w:r>
            <w:r w:rsidRPr="00E32073">
              <w:rPr>
                <w:rFonts w:ascii="Arial" w:hAnsi="Arial" w:cs="Arial"/>
                <w:sz w:val="20"/>
                <w:szCs w:val="20"/>
              </w:rPr>
              <w:t>показатель</w:t>
            </w:r>
            <w:r w:rsidR="00F36FAA" w:rsidRPr="00E32073">
              <w:rPr>
                <w:rFonts w:ascii="Arial" w:hAnsi="Arial" w:cs="Arial"/>
                <w:sz w:val="20"/>
                <w:szCs w:val="20"/>
              </w:rPr>
              <w:t xml:space="preserve"> </w:t>
            </w:r>
            <w:r w:rsidRPr="00E32073">
              <w:rPr>
                <w:rFonts w:ascii="Arial" w:hAnsi="Arial" w:cs="Arial"/>
                <w:sz w:val="20"/>
                <w:szCs w:val="20"/>
              </w:rPr>
              <w:t>максимально</w:t>
            </w:r>
            <w:r w:rsidR="00F36FAA" w:rsidRPr="00E32073">
              <w:rPr>
                <w:rFonts w:ascii="Arial" w:hAnsi="Arial" w:cs="Arial"/>
                <w:sz w:val="20"/>
                <w:szCs w:val="20"/>
              </w:rPr>
              <w:t xml:space="preserve"> </w:t>
            </w:r>
            <w:r w:rsidRPr="00E32073">
              <w:rPr>
                <w:rFonts w:ascii="Arial" w:hAnsi="Arial" w:cs="Arial"/>
                <w:sz w:val="20"/>
                <w:szCs w:val="20"/>
              </w:rPr>
              <w:t>допустимого</w:t>
            </w:r>
            <w:r w:rsidR="00F36FAA" w:rsidRPr="00E32073">
              <w:rPr>
                <w:rFonts w:ascii="Arial" w:hAnsi="Arial" w:cs="Arial"/>
                <w:sz w:val="20"/>
                <w:szCs w:val="20"/>
              </w:rPr>
              <w:t xml:space="preserve"> </w:t>
            </w:r>
            <w:r w:rsidRPr="00E32073">
              <w:rPr>
                <w:rFonts w:ascii="Arial" w:hAnsi="Arial" w:cs="Arial"/>
                <w:sz w:val="20"/>
                <w:szCs w:val="20"/>
              </w:rPr>
              <w:t>уровня</w:t>
            </w:r>
            <w:r w:rsidR="00F36FAA" w:rsidRPr="00E32073">
              <w:rPr>
                <w:rFonts w:ascii="Arial" w:hAnsi="Arial" w:cs="Arial"/>
                <w:sz w:val="20"/>
                <w:szCs w:val="20"/>
              </w:rPr>
              <w:t xml:space="preserve"> </w:t>
            </w:r>
            <w:r w:rsidRPr="00E32073">
              <w:rPr>
                <w:rFonts w:ascii="Arial" w:hAnsi="Arial" w:cs="Arial"/>
                <w:sz w:val="20"/>
                <w:szCs w:val="20"/>
              </w:rPr>
              <w:t>территориальной</w:t>
            </w:r>
            <w:r w:rsidR="00F36FAA" w:rsidRPr="00E32073">
              <w:rPr>
                <w:rFonts w:ascii="Arial" w:hAnsi="Arial" w:cs="Arial"/>
                <w:sz w:val="20"/>
                <w:szCs w:val="20"/>
              </w:rPr>
              <w:t xml:space="preserve"> </w:t>
            </w:r>
            <w:r w:rsidRPr="00E32073">
              <w:rPr>
                <w:rFonts w:ascii="Arial" w:hAnsi="Arial" w:cs="Arial"/>
                <w:sz w:val="20"/>
                <w:szCs w:val="20"/>
              </w:rPr>
              <w:t>доступности</w:t>
            </w:r>
          </w:p>
        </w:tc>
        <w:tc>
          <w:tcPr>
            <w:tcW w:w="5215" w:type="dxa"/>
            <w:hideMark/>
          </w:tcPr>
          <w:p w14:paraId="6446DDAA" w14:textId="54FDC679" w:rsidR="001F5400" w:rsidRPr="00E32073" w:rsidRDefault="001F5400" w:rsidP="001F5400">
            <w:pPr>
              <w:jc w:val="both"/>
              <w:rPr>
                <w:rFonts w:ascii="Arial" w:hAnsi="Arial" w:cs="Arial"/>
                <w:sz w:val="20"/>
                <w:szCs w:val="20"/>
              </w:rPr>
            </w:pPr>
            <w:r w:rsidRPr="00E32073">
              <w:rPr>
                <w:rFonts w:ascii="Arial" w:hAnsi="Arial" w:cs="Arial"/>
                <w:sz w:val="20"/>
                <w:szCs w:val="20"/>
              </w:rPr>
              <w:t>Радиус</w:t>
            </w:r>
            <w:r w:rsidR="00F36FAA" w:rsidRPr="00E32073">
              <w:rPr>
                <w:rFonts w:ascii="Arial" w:hAnsi="Arial" w:cs="Arial"/>
                <w:sz w:val="20"/>
                <w:szCs w:val="20"/>
              </w:rPr>
              <w:t xml:space="preserve"> </w:t>
            </w:r>
            <w:r w:rsidRPr="00E32073">
              <w:rPr>
                <w:rFonts w:ascii="Arial" w:hAnsi="Arial" w:cs="Arial"/>
                <w:sz w:val="20"/>
                <w:szCs w:val="20"/>
              </w:rPr>
              <w:t>обслуживания</w:t>
            </w:r>
            <w:r w:rsidR="00F36FAA" w:rsidRPr="00E32073">
              <w:rPr>
                <w:rFonts w:ascii="Arial" w:hAnsi="Arial" w:cs="Arial"/>
                <w:sz w:val="20"/>
                <w:szCs w:val="20"/>
              </w:rPr>
              <w:t xml:space="preserve"> </w:t>
            </w:r>
            <w:r w:rsidRPr="00E32073">
              <w:rPr>
                <w:rFonts w:ascii="Arial" w:hAnsi="Arial" w:cs="Arial"/>
                <w:sz w:val="20"/>
                <w:szCs w:val="20"/>
              </w:rPr>
              <w:t>помещений</w:t>
            </w:r>
            <w:r w:rsidR="00F36FAA" w:rsidRPr="00E32073">
              <w:rPr>
                <w:rFonts w:ascii="Arial" w:hAnsi="Arial" w:cs="Arial"/>
                <w:sz w:val="20"/>
                <w:szCs w:val="20"/>
              </w:rPr>
              <w:t xml:space="preserve"> </w:t>
            </w:r>
            <w:r w:rsidRPr="00E32073">
              <w:rPr>
                <w:rFonts w:ascii="Arial" w:hAnsi="Arial" w:cs="Arial"/>
                <w:sz w:val="20"/>
                <w:szCs w:val="20"/>
              </w:rPr>
              <w:t>для</w:t>
            </w:r>
            <w:r w:rsidR="00F36FAA" w:rsidRPr="00E32073">
              <w:rPr>
                <w:rFonts w:ascii="Arial" w:hAnsi="Arial" w:cs="Arial"/>
                <w:sz w:val="20"/>
                <w:szCs w:val="20"/>
              </w:rPr>
              <w:t xml:space="preserve"> </w:t>
            </w:r>
            <w:r w:rsidRPr="00E32073">
              <w:rPr>
                <w:rFonts w:ascii="Arial" w:hAnsi="Arial" w:cs="Arial"/>
                <w:sz w:val="20"/>
                <w:szCs w:val="20"/>
              </w:rPr>
              <w:t>физкультурн</w:t>
            </w:r>
            <w:proofErr w:type="gramStart"/>
            <w:r w:rsidRPr="00E32073">
              <w:rPr>
                <w:rFonts w:ascii="Arial" w:hAnsi="Arial" w:cs="Arial"/>
                <w:sz w:val="20"/>
                <w:szCs w:val="20"/>
              </w:rPr>
              <w:t>о-</w:t>
            </w:r>
            <w:proofErr w:type="gramEnd"/>
            <w:r w:rsidR="00F36FAA" w:rsidRPr="00E32073">
              <w:rPr>
                <w:rFonts w:ascii="Arial" w:hAnsi="Arial" w:cs="Arial"/>
                <w:sz w:val="20"/>
                <w:szCs w:val="20"/>
              </w:rPr>
              <w:t xml:space="preserve"> </w:t>
            </w:r>
            <w:r w:rsidRPr="00E32073">
              <w:rPr>
                <w:rFonts w:ascii="Arial" w:hAnsi="Arial" w:cs="Arial"/>
                <w:sz w:val="20"/>
                <w:szCs w:val="20"/>
              </w:rPr>
              <w:t>оздоровительных</w:t>
            </w:r>
            <w:r w:rsidR="00F36FAA" w:rsidRPr="00E32073">
              <w:rPr>
                <w:rFonts w:ascii="Arial" w:hAnsi="Arial" w:cs="Arial"/>
                <w:sz w:val="20"/>
                <w:szCs w:val="20"/>
              </w:rPr>
              <w:t xml:space="preserve"> </w:t>
            </w:r>
            <w:r w:rsidRPr="00E32073">
              <w:rPr>
                <w:rFonts w:ascii="Arial" w:hAnsi="Arial" w:cs="Arial"/>
                <w:sz w:val="20"/>
                <w:szCs w:val="20"/>
              </w:rPr>
              <w:t>мероприятий</w:t>
            </w:r>
            <w:r w:rsidR="00F36FAA" w:rsidRPr="00E32073">
              <w:rPr>
                <w:rFonts w:ascii="Arial" w:hAnsi="Arial" w:cs="Arial"/>
                <w:sz w:val="20"/>
                <w:szCs w:val="20"/>
              </w:rPr>
              <w:t xml:space="preserve"> </w:t>
            </w:r>
            <w:r w:rsidRPr="00E32073">
              <w:rPr>
                <w:rFonts w:ascii="Arial" w:hAnsi="Arial" w:cs="Arial"/>
                <w:sz w:val="20"/>
                <w:szCs w:val="20"/>
              </w:rPr>
              <w:t>500</w:t>
            </w:r>
            <w:r w:rsidR="00F36FAA" w:rsidRPr="00E32073">
              <w:rPr>
                <w:rFonts w:ascii="Arial" w:hAnsi="Arial" w:cs="Arial"/>
                <w:sz w:val="20"/>
                <w:szCs w:val="20"/>
              </w:rPr>
              <w:t xml:space="preserve"> </w:t>
            </w:r>
            <w:r w:rsidRPr="00E32073">
              <w:rPr>
                <w:rFonts w:ascii="Arial" w:hAnsi="Arial" w:cs="Arial"/>
                <w:sz w:val="20"/>
                <w:szCs w:val="20"/>
              </w:rPr>
              <w:t>м</w:t>
            </w:r>
            <w:r w:rsidR="00F36FAA" w:rsidRPr="00E32073">
              <w:rPr>
                <w:rFonts w:ascii="Arial" w:hAnsi="Arial" w:cs="Arial"/>
                <w:sz w:val="20"/>
                <w:szCs w:val="20"/>
              </w:rPr>
              <w:t xml:space="preserve"> </w:t>
            </w:r>
            <w:r w:rsidRPr="00E32073">
              <w:rPr>
                <w:rFonts w:ascii="Arial" w:hAnsi="Arial" w:cs="Arial"/>
                <w:sz w:val="20"/>
                <w:szCs w:val="20"/>
              </w:rPr>
              <w:t>принят</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соответствии</w:t>
            </w:r>
            <w:r w:rsidR="00F36FAA" w:rsidRPr="00E32073">
              <w:rPr>
                <w:rFonts w:ascii="Arial" w:hAnsi="Arial" w:cs="Arial"/>
                <w:sz w:val="20"/>
                <w:szCs w:val="20"/>
              </w:rPr>
              <w:t xml:space="preserve"> </w:t>
            </w:r>
            <w:r w:rsidRPr="00E32073">
              <w:rPr>
                <w:rFonts w:ascii="Arial" w:hAnsi="Arial" w:cs="Arial"/>
                <w:sz w:val="20"/>
                <w:szCs w:val="20"/>
              </w:rPr>
              <w:t>с</w:t>
            </w:r>
            <w:r w:rsidR="00F36FAA" w:rsidRPr="00E32073">
              <w:rPr>
                <w:rFonts w:ascii="Arial" w:hAnsi="Arial" w:cs="Arial"/>
                <w:sz w:val="20"/>
                <w:szCs w:val="20"/>
              </w:rPr>
              <w:t xml:space="preserve"> </w:t>
            </w:r>
            <w:r w:rsidRPr="00E32073">
              <w:rPr>
                <w:rFonts w:ascii="Arial" w:hAnsi="Arial" w:cs="Arial"/>
                <w:sz w:val="20"/>
                <w:szCs w:val="20"/>
              </w:rPr>
              <w:t>пунктом</w:t>
            </w:r>
            <w:r w:rsidR="00F36FAA" w:rsidRPr="00E32073">
              <w:rPr>
                <w:rFonts w:ascii="Arial" w:hAnsi="Arial" w:cs="Arial"/>
                <w:sz w:val="20"/>
                <w:szCs w:val="20"/>
              </w:rPr>
              <w:t xml:space="preserve"> </w:t>
            </w:r>
            <w:r w:rsidRPr="00E32073">
              <w:rPr>
                <w:rFonts w:ascii="Arial" w:hAnsi="Arial" w:cs="Arial"/>
                <w:sz w:val="20"/>
                <w:szCs w:val="20"/>
              </w:rPr>
              <w:t>10.4</w:t>
            </w:r>
            <w:r w:rsidR="00F36FAA" w:rsidRPr="00E32073">
              <w:rPr>
                <w:rFonts w:ascii="Arial" w:hAnsi="Arial" w:cs="Arial"/>
                <w:sz w:val="20"/>
                <w:szCs w:val="20"/>
              </w:rPr>
              <w:t xml:space="preserve"> </w:t>
            </w:r>
            <w:r w:rsidRPr="00E32073">
              <w:rPr>
                <w:rFonts w:ascii="Arial" w:hAnsi="Arial" w:cs="Arial"/>
                <w:sz w:val="20"/>
                <w:szCs w:val="20"/>
              </w:rPr>
              <w:t>СП</w:t>
            </w:r>
            <w:r w:rsidR="00F36FAA" w:rsidRPr="00E32073">
              <w:rPr>
                <w:rFonts w:ascii="Arial" w:hAnsi="Arial" w:cs="Arial"/>
                <w:sz w:val="20"/>
                <w:szCs w:val="20"/>
              </w:rPr>
              <w:t xml:space="preserve"> </w:t>
            </w:r>
            <w:r w:rsidRPr="00E32073">
              <w:rPr>
                <w:rFonts w:ascii="Arial" w:hAnsi="Arial" w:cs="Arial"/>
                <w:sz w:val="20"/>
                <w:szCs w:val="20"/>
              </w:rPr>
              <w:t>42.13330.2016.</w:t>
            </w:r>
          </w:p>
        </w:tc>
      </w:tr>
    </w:tbl>
    <w:p w14:paraId="31E6F34D" w14:textId="01EEE3D7" w:rsidR="00CD257A" w:rsidRPr="009740EC" w:rsidRDefault="00CD257A" w:rsidP="00CD257A">
      <w:pPr>
        <w:spacing w:after="0" w:line="240" w:lineRule="auto"/>
        <w:ind w:firstLine="709"/>
        <w:jc w:val="both"/>
        <w:rPr>
          <w:rFonts w:ascii="Arial" w:hAnsi="Arial" w:cs="Arial"/>
          <w:sz w:val="24"/>
          <w:szCs w:val="24"/>
        </w:rPr>
      </w:pPr>
      <w:r w:rsidRPr="009740EC">
        <w:rPr>
          <w:rFonts w:ascii="Arial" w:hAnsi="Arial" w:cs="Arial"/>
          <w:sz w:val="24"/>
          <w:szCs w:val="24"/>
        </w:rPr>
        <w:t>Таким</w:t>
      </w:r>
      <w:r w:rsidR="00F36FAA" w:rsidRPr="009740EC">
        <w:rPr>
          <w:rFonts w:ascii="Arial" w:hAnsi="Arial" w:cs="Arial"/>
          <w:sz w:val="24"/>
          <w:szCs w:val="24"/>
        </w:rPr>
        <w:t xml:space="preserve"> </w:t>
      </w:r>
      <w:r w:rsidRPr="009740EC">
        <w:rPr>
          <w:rFonts w:ascii="Arial" w:hAnsi="Arial" w:cs="Arial"/>
          <w:sz w:val="24"/>
          <w:szCs w:val="24"/>
        </w:rPr>
        <w:t>образом,</w:t>
      </w:r>
      <w:r w:rsidR="00F36FAA" w:rsidRPr="009740EC">
        <w:rPr>
          <w:rFonts w:ascii="Arial" w:hAnsi="Arial" w:cs="Arial"/>
          <w:sz w:val="24"/>
          <w:szCs w:val="24"/>
        </w:rPr>
        <w:t xml:space="preserve"> </w:t>
      </w:r>
      <w:r w:rsidRPr="009740EC">
        <w:rPr>
          <w:rFonts w:ascii="Arial" w:hAnsi="Arial" w:cs="Arial"/>
          <w:sz w:val="24"/>
          <w:szCs w:val="24"/>
        </w:rPr>
        <w:t>учитывая</w:t>
      </w:r>
      <w:r w:rsidR="00F36FAA" w:rsidRPr="009740EC">
        <w:rPr>
          <w:rFonts w:ascii="Arial" w:hAnsi="Arial" w:cs="Arial"/>
          <w:sz w:val="24"/>
          <w:szCs w:val="24"/>
        </w:rPr>
        <w:t xml:space="preserve"> </w:t>
      </w:r>
      <w:r w:rsidRPr="009740EC">
        <w:rPr>
          <w:rFonts w:ascii="Arial" w:hAnsi="Arial" w:cs="Arial"/>
          <w:sz w:val="24"/>
          <w:szCs w:val="24"/>
        </w:rPr>
        <w:t>инфраструктурную</w:t>
      </w:r>
      <w:r w:rsidR="00F36FAA" w:rsidRPr="009740EC">
        <w:rPr>
          <w:rFonts w:ascii="Arial" w:hAnsi="Arial" w:cs="Arial"/>
          <w:sz w:val="24"/>
          <w:szCs w:val="24"/>
        </w:rPr>
        <w:t xml:space="preserve"> </w:t>
      </w:r>
      <w:r w:rsidRPr="009740EC">
        <w:rPr>
          <w:rFonts w:ascii="Arial" w:hAnsi="Arial" w:cs="Arial"/>
          <w:sz w:val="24"/>
          <w:szCs w:val="24"/>
        </w:rPr>
        <w:t>обеспеченность</w:t>
      </w:r>
      <w:r w:rsidR="00F36FAA" w:rsidRPr="009740EC">
        <w:rPr>
          <w:rFonts w:ascii="Arial" w:hAnsi="Arial" w:cs="Arial"/>
          <w:sz w:val="24"/>
          <w:szCs w:val="24"/>
        </w:rPr>
        <w:t xml:space="preserve"> </w:t>
      </w:r>
      <w:r w:rsidRPr="009740EC">
        <w:rPr>
          <w:rFonts w:ascii="Arial" w:hAnsi="Arial" w:cs="Arial"/>
          <w:sz w:val="24"/>
          <w:szCs w:val="24"/>
        </w:rPr>
        <w:t>населенных</w:t>
      </w:r>
      <w:r w:rsidR="00F36FAA" w:rsidRPr="009740EC">
        <w:rPr>
          <w:rFonts w:ascii="Arial" w:hAnsi="Arial" w:cs="Arial"/>
          <w:sz w:val="24"/>
          <w:szCs w:val="24"/>
        </w:rPr>
        <w:t xml:space="preserve"> </w:t>
      </w:r>
      <w:r w:rsidRPr="009740EC">
        <w:rPr>
          <w:rFonts w:ascii="Arial" w:hAnsi="Arial" w:cs="Arial"/>
          <w:sz w:val="24"/>
          <w:szCs w:val="24"/>
        </w:rPr>
        <w:t>пунктов</w:t>
      </w:r>
      <w:r w:rsidR="00F36FAA" w:rsidRPr="009740EC">
        <w:rPr>
          <w:rFonts w:ascii="Arial" w:hAnsi="Arial" w:cs="Arial"/>
          <w:sz w:val="24"/>
          <w:szCs w:val="24"/>
        </w:rPr>
        <w:t xml:space="preserve"> </w:t>
      </w:r>
      <w:r w:rsidRPr="009740EC">
        <w:rPr>
          <w:rFonts w:ascii="Arial" w:hAnsi="Arial" w:cs="Arial"/>
          <w:sz w:val="24"/>
          <w:szCs w:val="24"/>
        </w:rPr>
        <w:t>и</w:t>
      </w:r>
      <w:r w:rsidR="00F36FAA" w:rsidRPr="009740EC">
        <w:rPr>
          <w:rFonts w:ascii="Arial" w:hAnsi="Arial" w:cs="Arial"/>
          <w:sz w:val="24"/>
          <w:szCs w:val="24"/>
        </w:rPr>
        <w:t xml:space="preserve"> </w:t>
      </w:r>
      <w:r w:rsidRPr="009740EC">
        <w:rPr>
          <w:rFonts w:ascii="Arial" w:hAnsi="Arial" w:cs="Arial"/>
          <w:sz w:val="24"/>
          <w:szCs w:val="24"/>
        </w:rPr>
        <w:t>их</w:t>
      </w:r>
      <w:r w:rsidR="00F36FAA" w:rsidRPr="009740EC">
        <w:rPr>
          <w:rFonts w:ascii="Arial" w:hAnsi="Arial" w:cs="Arial"/>
          <w:sz w:val="24"/>
          <w:szCs w:val="24"/>
        </w:rPr>
        <w:t xml:space="preserve"> </w:t>
      </w:r>
      <w:r w:rsidRPr="009740EC">
        <w:rPr>
          <w:rFonts w:ascii="Arial" w:hAnsi="Arial" w:cs="Arial"/>
          <w:sz w:val="24"/>
          <w:szCs w:val="24"/>
        </w:rPr>
        <w:t>роль</w:t>
      </w:r>
      <w:r w:rsidR="00F36FAA" w:rsidRPr="009740EC">
        <w:rPr>
          <w:rFonts w:ascii="Arial" w:hAnsi="Arial" w:cs="Arial"/>
          <w:sz w:val="24"/>
          <w:szCs w:val="24"/>
        </w:rPr>
        <w:t xml:space="preserve"> </w:t>
      </w:r>
      <w:r w:rsidRPr="009740EC">
        <w:rPr>
          <w:rFonts w:ascii="Arial" w:hAnsi="Arial" w:cs="Arial"/>
          <w:sz w:val="24"/>
          <w:szCs w:val="24"/>
        </w:rPr>
        <w:t>в</w:t>
      </w:r>
      <w:r w:rsidR="00F36FAA" w:rsidRPr="009740EC">
        <w:rPr>
          <w:rFonts w:ascii="Arial" w:hAnsi="Arial" w:cs="Arial"/>
          <w:sz w:val="24"/>
          <w:szCs w:val="24"/>
        </w:rPr>
        <w:t xml:space="preserve"> </w:t>
      </w:r>
      <w:r w:rsidRPr="009740EC">
        <w:rPr>
          <w:rFonts w:ascii="Arial" w:hAnsi="Arial" w:cs="Arial"/>
          <w:sz w:val="24"/>
          <w:szCs w:val="24"/>
        </w:rPr>
        <w:t>системе</w:t>
      </w:r>
      <w:r w:rsidR="00F36FAA" w:rsidRPr="009740EC">
        <w:rPr>
          <w:rFonts w:ascii="Arial" w:hAnsi="Arial" w:cs="Arial"/>
          <w:sz w:val="24"/>
          <w:szCs w:val="24"/>
        </w:rPr>
        <w:t xml:space="preserve"> </w:t>
      </w:r>
      <w:r w:rsidRPr="009740EC">
        <w:rPr>
          <w:rFonts w:ascii="Arial" w:hAnsi="Arial" w:cs="Arial"/>
          <w:sz w:val="24"/>
          <w:szCs w:val="24"/>
        </w:rPr>
        <w:t>расселения,</w:t>
      </w:r>
      <w:r w:rsidR="00F36FAA" w:rsidRPr="009740EC">
        <w:rPr>
          <w:rFonts w:ascii="Arial" w:hAnsi="Arial" w:cs="Arial"/>
          <w:sz w:val="24"/>
          <w:szCs w:val="24"/>
        </w:rPr>
        <w:t xml:space="preserve"> </w:t>
      </w:r>
      <w:r w:rsidRPr="009740EC">
        <w:rPr>
          <w:rFonts w:ascii="Arial" w:hAnsi="Arial" w:cs="Arial"/>
          <w:sz w:val="24"/>
          <w:szCs w:val="24"/>
        </w:rPr>
        <w:t>характеристику</w:t>
      </w:r>
      <w:r w:rsidR="00F36FAA" w:rsidRPr="009740EC">
        <w:rPr>
          <w:rFonts w:ascii="Arial" w:hAnsi="Arial" w:cs="Arial"/>
          <w:sz w:val="24"/>
          <w:szCs w:val="24"/>
        </w:rPr>
        <w:t xml:space="preserve"> </w:t>
      </w:r>
      <w:r w:rsidRPr="009740EC">
        <w:rPr>
          <w:rFonts w:ascii="Arial" w:hAnsi="Arial" w:cs="Arial"/>
          <w:sz w:val="24"/>
          <w:szCs w:val="24"/>
        </w:rPr>
        <w:t>по</w:t>
      </w:r>
      <w:r w:rsidR="00F36FAA" w:rsidRPr="009740EC">
        <w:rPr>
          <w:rFonts w:ascii="Arial" w:hAnsi="Arial" w:cs="Arial"/>
          <w:sz w:val="24"/>
          <w:szCs w:val="24"/>
        </w:rPr>
        <w:t xml:space="preserve"> </w:t>
      </w:r>
      <w:r w:rsidRPr="009740EC">
        <w:rPr>
          <w:rFonts w:ascii="Arial" w:hAnsi="Arial" w:cs="Arial"/>
          <w:sz w:val="24"/>
          <w:szCs w:val="24"/>
        </w:rPr>
        <w:t>интенсивности</w:t>
      </w:r>
      <w:r w:rsidR="00F36FAA" w:rsidRPr="009740EC">
        <w:rPr>
          <w:rFonts w:ascii="Arial" w:hAnsi="Arial" w:cs="Arial"/>
          <w:sz w:val="24"/>
          <w:szCs w:val="24"/>
        </w:rPr>
        <w:t xml:space="preserve"> </w:t>
      </w:r>
      <w:r w:rsidRPr="009740EC">
        <w:rPr>
          <w:rFonts w:ascii="Arial" w:hAnsi="Arial" w:cs="Arial"/>
          <w:sz w:val="24"/>
          <w:szCs w:val="24"/>
        </w:rPr>
        <w:t>урбанизации</w:t>
      </w:r>
      <w:r w:rsidR="00F36FAA" w:rsidRPr="009740EC">
        <w:rPr>
          <w:rFonts w:ascii="Arial" w:hAnsi="Arial" w:cs="Arial"/>
          <w:sz w:val="24"/>
          <w:szCs w:val="24"/>
        </w:rPr>
        <w:t xml:space="preserve"> </w:t>
      </w:r>
      <w:r w:rsidRPr="009740EC">
        <w:rPr>
          <w:rFonts w:ascii="Arial" w:hAnsi="Arial" w:cs="Arial"/>
          <w:sz w:val="24"/>
          <w:szCs w:val="24"/>
        </w:rPr>
        <w:t>и</w:t>
      </w:r>
      <w:r w:rsidR="00F36FAA" w:rsidRPr="009740EC">
        <w:rPr>
          <w:rFonts w:ascii="Arial" w:hAnsi="Arial" w:cs="Arial"/>
          <w:sz w:val="24"/>
          <w:szCs w:val="24"/>
        </w:rPr>
        <w:t xml:space="preserve"> </w:t>
      </w:r>
      <w:r w:rsidRPr="009740EC">
        <w:rPr>
          <w:rFonts w:ascii="Arial" w:hAnsi="Arial" w:cs="Arial"/>
          <w:sz w:val="24"/>
          <w:szCs w:val="24"/>
        </w:rPr>
        <w:t>уровню</w:t>
      </w:r>
      <w:r w:rsidR="00F36FAA" w:rsidRPr="009740EC">
        <w:rPr>
          <w:rFonts w:ascii="Arial" w:hAnsi="Arial" w:cs="Arial"/>
          <w:sz w:val="24"/>
          <w:szCs w:val="24"/>
        </w:rPr>
        <w:t xml:space="preserve"> </w:t>
      </w:r>
      <w:r w:rsidRPr="009740EC">
        <w:rPr>
          <w:rFonts w:ascii="Arial" w:hAnsi="Arial" w:cs="Arial"/>
          <w:sz w:val="24"/>
          <w:szCs w:val="24"/>
        </w:rPr>
        <w:t>градостроительного</w:t>
      </w:r>
      <w:r w:rsidR="00F36FAA" w:rsidRPr="009740EC">
        <w:rPr>
          <w:rFonts w:ascii="Arial" w:hAnsi="Arial" w:cs="Arial"/>
          <w:sz w:val="24"/>
          <w:szCs w:val="24"/>
        </w:rPr>
        <w:t xml:space="preserve"> </w:t>
      </w:r>
      <w:r w:rsidRPr="009740EC">
        <w:rPr>
          <w:rFonts w:ascii="Arial" w:hAnsi="Arial" w:cs="Arial"/>
          <w:sz w:val="24"/>
          <w:szCs w:val="24"/>
        </w:rPr>
        <w:t>освоения,</w:t>
      </w:r>
      <w:r w:rsidR="00F36FAA" w:rsidRPr="009740EC">
        <w:rPr>
          <w:rFonts w:ascii="Arial" w:hAnsi="Arial" w:cs="Arial"/>
          <w:sz w:val="24"/>
          <w:szCs w:val="24"/>
        </w:rPr>
        <w:t xml:space="preserve"> </w:t>
      </w:r>
      <w:r w:rsidRPr="009740EC">
        <w:rPr>
          <w:rFonts w:ascii="Arial" w:hAnsi="Arial" w:cs="Arial"/>
          <w:sz w:val="24"/>
          <w:szCs w:val="24"/>
        </w:rPr>
        <w:t>а</w:t>
      </w:r>
      <w:r w:rsidR="00F36FAA" w:rsidRPr="009740EC">
        <w:rPr>
          <w:rFonts w:ascii="Arial" w:hAnsi="Arial" w:cs="Arial"/>
          <w:sz w:val="24"/>
          <w:szCs w:val="24"/>
        </w:rPr>
        <w:t xml:space="preserve"> </w:t>
      </w:r>
      <w:r w:rsidRPr="009740EC">
        <w:rPr>
          <w:rFonts w:ascii="Arial" w:hAnsi="Arial" w:cs="Arial"/>
          <w:sz w:val="24"/>
          <w:szCs w:val="24"/>
        </w:rPr>
        <w:t>также</w:t>
      </w:r>
      <w:r w:rsidR="00F36FAA" w:rsidRPr="009740EC">
        <w:rPr>
          <w:rFonts w:ascii="Arial" w:hAnsi="Arial" w:cs="Arial"/>
          <w:sz w:val="24"/>
          <w:szCs w:val="24"/>
        </w:rPr>
        <w:t xml:space="preserve"> </w:t>
      </w:r>
      <w:r w:rsidRPr="009740EC">
        <w:rPr>
          <w:rFonts w:ascii="Arial" w:hAnsi="Arial" w:cs="Arial"/>
          <w:sz w:val="24"/>
          <w:szCs w:val="24"/>
        </w:rPr>
        <w:t>планы</w:t>
      </w:r>
      <w:r w:rsidR="00F36FAA" w:rsidRPr="009740EC">
        <w:rPr>
          <w:rFonts w:ascii="Arial" w:hAnsi="Arial" w:cs="Arial"/>
          <w:sz w:val="24"/>
          <w:szCs w:val="24"/>
        </w:rPr>
        <w:t xml:space="preserve"> </w:t>
      </w:r>
      <w:r w:rsidRPr="009740EC">
        <w:rPr>
          <w:rFonts w:ascii="Arial" w:hAnsi="Arial" w:cs="Arial"/>
          <w:sz w:val="24"/>
          <w:szCs w:val="24"/>
        </w:rPr>
        <w:t>по</w:t>
      </w:r>
      <w:r w:rsidR="00F36FAA" w:rsidRPr="009740EC">
        <w:rPr>
          <w:rFonts w:ascii="Arial" w:hAnsi="Arial" w:cs="Arial"/>
          <w:sz w:val="24"/>
          <w:szCs w:val="24"/>
        </w:rPr>
        <w:t xml:space="preserve"> </w:t>
      </w:r>
      <w:r w:rsidRPr="009740EC">
        <w:rPr>
          <w:rFonts w:ascii="Arial" w:hAnsi="Arial" w:cs="Arial"/>
          <w:sz w:val="24"/>
          <w:szCs w:val="24"/>
        </w:rPr>
        <w:t>строительству</w:t>
      </w:r>
      <w:r w:rsidR="00F36FAA" w:rsidRPr="009740EC">
        <w:rPr>
          <w:rFonts w:ascii="Arial" w:hAnsi="Arial" w:cs="Arial"/>
          <w:sz w:val="24"/>
          <w:szCs w:val="24"/>
        </w:rPr>
        <w:t xml:space="preserve"> </w:t>
      </w:r>
      <w:r w:rsidRPr="009740EC">
        <w:rPr>
          <w:rFonts w:ascii="Arial" w:hAnsi="Arial" w:cs="Arial"/>
          <w:sz w:val="24"/>
          <w:szCs w:val="24"/>
        </w:rPr>
        <w:t>объектов</w:t>
      </w:r>
      <w:r w:rsidR="00F36FAA" w:rsidRPr="009740EC">
        <w:rPr>
          <w:rFonts w:ascii="Arial" w:hAnsi="Arial" w:cs="Arial"/>
          <w:sz w:val="24"/>
          <w:szCs w:val="24"/>
        </w:rPr>
        <w:t xml:space="preserve"> </w:t>
      </w:r>
      <w:r w:rsidRPr="009740EC">
        <w:rPr>
          <w:rFonts w:ascii="Arial" w:hAnsi="Arial" w:cs="Arial"/>
          <w:sz w:val="24"/>
          <w:szCs w:val="24"/>
        </w:rPr>
        <w:t>спорта,</w:t>
      </w:r>
      <w:r w:rsidR="00F36FAA" w:rsidRPr="009740EC">
        <w:rPr>
          <w:rFonts w:ascii="Arial" w:hAnsi="Arial" w:cs="Arial"/>
          <w:sz w:val="24"/>
          <w:szCs w:val="24"/>
        </w:rPr>
        <w:t xml:space="preserve"> </w:t>
      </w:r>
      <w:r w:rsidRPr="009740EC">
        <w:rPr>
          <w:rFonts w:ascii="Arial" w:hAnsi="Arial" w:cs="Arial"/>
          <w:sz w:val="24"/>
          <w:szCs w:val="24"/>
        </w:rPr>
        <w:t>расчетные</w:t>
      </w:r>
      <w:r w:rsidR="00F36FAA" w:rsidRPr="009740EC">
        <w:rPr>
          <w:rFonts w:ascii="Arial" w:hAnsi="Arial" w:cs="Arial"/>
          <w:sz w:val="24"/>
          <w:szCs w:val="24"/>
        </w:rPr>
        <w:t xml:space="preserve"> </w:t>
      </w:r>
      <w:r w:rsidRPr="009740EC">
        <w:rPr>
          <w:rFonts w:ascii="Arial" w:hAnsi="Arial" w:cs="Arial"/>
          <w:sz w:val="24"/>
          <w:szCs w:val="24"/>
        </w:rPr>
        <w:t>показатели</w:t>
      </w:r>
      <w:r w:rsidR="00F36FAA" w:rsidRPr="009740EC">
        <w:rPr>
          <w:rFonts w:ascii="Arial" w:hAnsi="Arial" w:cs="Arial"/>
          <w:sz w:val="24"/>
          <w:szCs w:val="24"/>
        </w:rPr>
        <w:t xml:space="preserve"> </w:t>
      </w:r>
      <w:r w:rsidRPr="009740EC">
        <w:rPr>
          <w:rFonts w:ascii="Arial" w:hAnsi="Arial" w:cs="Arial"/>
          <w:sz w:val="24"/>
          <w:szCs w:val="24"/>
        </w:rPr>
        <w:t>минимально</w:t>
      </w:r>
      <w:r w:rsidR="00F36FAA" w:rsidRPr="009740EC">
        <w:rPr>
          <w:rFonts w:ascii="Arial" w:hAnsi="Arial" w:cs="Arial"/>
          <w:sz w:val="24"/>
          <w:szCs w:val="24"/>
        </w:rPr>
        <w:t xml:space="preserve"> </w:t>
      </w:r>
      <w:r w:rsidRPr="009740EC">
        <w:rPr>
          <w:rFonts w:ascii="Arial" w:hAnsi="Arial" w:cs="Arial"/>
          <w:sz w:val="24"/>
          <w:szCs w:val="24"/>
        </w:rPr>
        <w:t>допустимого</w:t>
      </w:r>
      <w:r w:rsidR="00F36FAA" w:rsidRPr="009740EC">
        <w:rPr>
          <w:rFonts w:ascii="Arial" w:hAnsi="Arial" w:cs="Arial"/>
          <w:sz w:val="24"/>
          <w:szCs w:val="24"/>
        </w:rPr>
        <w:t xml:space="preserve"> </w:t>
      </w:r>
      <w:r w:rsidRPr="009740EC">
        <w:rPr>
          <w:rFonts w:ascii="Arial" w:hAnsi="Arial" w:cs="Arial"/>
          <w:sz w:val="24"/>
          <w:szCs w:val="24"/>
        </w:rPr>
        <w:t>уровня</w:t>
      </w:r>
      <w:r w:rsidR="00F36FAA" w:rsidRPr="009740EC">
        <w:rPr>
          <w:rFonts w:ascii="Arial" w:hAnsi="Arial" w:cs="Arial"/>
          <w:sz w:val="24"/>
          <w:szCs w:val="24"/>
        </w:rPr>
        <w:t xml:space="preserve"> </w:t>
      </w:r>
      <w:r w:rsidRPr="009740EC">
        <w:rPr>
          <w:rFonts w:ascii="Arial" w:hAnsi="Arial" w:cs="Arial"/>
          <w:sz w:val="24"/>
          <w:szCs w:val="24"/>
        </w:rPr>
        <w:t>обеспеченности</w:t>
      </w:r>
      <w:r w:rsidR="00F36FAA" w:rsidRPr="009740EC">
        <w:rPr>
          <w:rFonts w:ascii="Arial" w:hAnsi="Arial" w:cs="Arial"/>
          <w:sz w:val="24"/>
          <w:szCs w:val="24"/>
        </w:rPr>
        <w:t xml:space="preserve"> </w:t>
      </w:r>
      <w:r w:rsidRPr="009740EC">
        <w:rPr>
          <w:rFonts w:ascii="Arial" w:hAnsi="Arial" w:cs="Arial"/>
          <w:sz w:val="24"/>
          <w:szCs w:val="24"/>
        </w:rPr>
        <w:t>объектами</w:t>
      </w:r>
      <w:r w:rsidR="00F36FAA" w:rsidRPr="009740EC">
        <w:rPr>
          <w:rFonts w:ascii="Arial" w:hAnsi="Arial" w:cs="Arial"/>
          <w:sz w:val="24"/>
          <w:szCs w:val="24"/>
        </w:rPr>
        <w:t xml:space="preserve"> </w:t>
      </w:r>
      <w:r w:rsidRPr="009740EC">
        <w:rPr>
          <w:rFonts w:ascii="Arial" w:hAnsi="Arial" w:cs="Arial"/>
          <w:sz w:val="24"/>
          <w:szCs w:val="24"/>
        </w:rPr>
        <w:t>спорта</w:t>
      </w:r>
      <w:r w:rsidR="00F36FAA" w:rsidRPr="009740EC">
        <w:rPr>
          <w:rFonts w:ascii="Arial" w:hAnsi="Arial" w:cs="Arial"/>
          <w:sz w:val="24"/>
          <w:szCs w:val="24"/>
        </w:rPr>
        <w:t xml:space="preserve"> </w:t>
      </w:r>
      <w:proofErr w:type="gramStart"/>
      <w:r w:rsidRPr="009740EC">
        <w:rPr>
          <w:rFonts w:ascii="Arial" w:hAnsi="Arial" w:cs="Arial"/>
          <w:sz w:val="24"/>
          <w:szCs w:val="24"/>
        </w:rPr>
        <w:t>установлены</w:t>
      </w:r>
      <w:proofErr w:type="gramEnd"/>
      <w:r w:rsidR="00F36FAA" w:rsidRPr="009740EC">
        <w:rPr>
          <w:rFonts w:ascii="Arial" w:hAnsi="Arial" w:cs="Arial"/>
          <w:sz w:val="24"/>
          <w:szCs w:val="24"/>
        </w:rPr>
        <w:t xml:space="preserve"> </w:t>
      </w:r>
      <w:r w:rsidRPr="009740EC">
        <w:rPr>
          <w:rFonts w:ascii="Arial" w:hAnsi="Arial" w:cs="Arial"/>
          <w:sz w:val="24"/>
          <w:szCs w:val="24"/>
        </w:rPr>
        <w:t>дифференцировано</w:t>
      </w:r>
      <w:r w:rsidR="00F36FAA" w:rsidRPr="009740EC">
        <w:rPr>
          <w:rFonts w:ascii="Arial" w:hAnsi="Arial" w:cs="Arial"/>
          <w:sz w:val="24"/>
          <w:szCs w:val="24"/>
        </w:rPr>
        <w:t xml:space="preserve"> </w:t>
      </w:r>
      <w:r w:rsidRPr="009740EC">
        <w:rPr>
          <w:rFonts w:ascii="Arial" w:hAnsi="Arial" w:cs="Arial"/>
          <w:sz w:val="24"/>
          <w:szCs w:val="24"/>
        </w:rPr>
        <w:t>в</w:t>
      </w:r>
      <w:r w:rsidR="00F36FAA" w:rsidRPr="009740EC">
        <w:rPr>
          <w:rFonts w:ascii="Arial" w:hAnsi="Arial" w:cs="Arial"/>
          <w:sz w:val="24"/>
          <w:szCs w:val="24"/>
        </w:rPr>
        <w:t xml:space="preserve"> </w:t>
      </w:r>
      <w:r w:rsidRPr="009740EC">
        <w:rPr>
          <w:rFonts w:ascii="Arial" w:hAnsi="Arial" w:cs="Arial"/>
          <w:sz w:val="24"/>
          <w:szCs w:val="24"/>
        </w:rPr>
        <w:t>разрезе</w:t>
      </w:r>
      <w:r w:rsidR="00F36FAA" w:rsidRPr="009740EC">
        <w:rPr>
          <w:rFonts w:ascii="Arial" w:hAnsi="Arial" w:cs="Arial"/>
          <w:sz w:val="24"/>
          <w:szCs w:val="24"/>
        </w:rPr>
        <w:t xml:space="preserve"> </w:t>
      </w:r>
      <w:r w:rsidRPr="009740EC">
        <w:rPr>
          <w:rFonts w:ascii="Arial" w:hAnsi="Arial" w:cs="Arial"/>
          <w:sz w:val="24"/>
          <w:szCs w:val="24"/>
        </w:rPr>
        <w:t>групп</w:t>
      </w:r>
      <w:r w:rsidR="00F36FAA" w:rsidRPr="009740EC">
        <w:rPr>
          <w:rFonts w:ascii="Arial" w:hAnsi="Arial" w:cs="Arial"/>
          <w:sz w:val="24"/>
          <w:szCs w:val="24"/>
        </w:rPr>
        <w:t xml:space="preserve"> </w:t>
      </w:r>
      <w:r w:rsidRPr="009740EC">
        <w:rPr>
          <w:rFonts w:ascii="Arial" w:hAnsi="Arial" w:cs="Arial"/>
          <w:sz w:val="24"/>
          <w:szCs w:val="24"/>
        </w:rPr>
        <w:t>населенных</w:t>
      </w:r>
      <w:r w:rsidR="00F36FAA" w:rsidRPr="009740EC">
        <w:rPr>
          <w:rFonts w:ascii="Arial" w:hAnsi="Arial" w:cs="Arial"/>
          <w:sz w:val="24"/>
          <w:szCs w:val="24"/>
        </w:rPr>
        <w:t xml:space="preserve"> </w:t>
      </w:r>
      <w:r w:rsidRPr="009740EC">
        <w:rPr>
          <w:rFonts w:ascii="Arial" w:hAnsi="Arial" w:cs="Arial"/>
          <w:sz w:val="24"/>
          <w:szCs w:val="24"/>
        </w:rPr>
        <w:t>пунктов</w:t>
      </w:r>
      <w:r w:rsidR="00F36FAA" w:rsidRPr="009740EC">
        <w:rPr>
          <w:rFonts w:ascii="Arial" w:hAnsi="Arial" w:cs="Arial"/>
          <w:sz w:val="24"/>
          <w:szCs w:val="24"/>
        </w:rPr>
        <w:t xml:space="preserve"> </w:t>
      </w:r>
      <w:r w:rsidRPr="009740EC">
        <w:rPr>
          <w:rFonts w:ascii="Arial" w:hAnsi="Arial" w:cs="Arial"/>
          <w:sz w:val="24"/>
          <w:szCs w:val="24"/>
        </w:rPr>
        <w:t>по</w:t>
      </w:r>
      <w:r w:rsidR="00F36FAA" w:rsidRPr="009740EC">
        <w:rPr>
          <w:rFonts w:ascii="Arial" w:hAnsi="Arial" w:cs="Arial"/>
          <w:sz w:val="24"/>
          <w:szCs w:val="24"/>
        </w:rPr>
        <w:t xml:space="preserve"> </w:t>
      </w:r>
      <w:r w:rsidRPr="009740EC">
        <w:rPr>
          <w:rFonts w:ascii="Arial" w:hAnsi="Arial" w:cs="Arial"/>
          <w:sz w:val="24"/>
          <w:szCs w:val="24"/>
        </w:rPr>
        <w:t>численности</w:t>
      </w:r>
      <w:r w:rsidR="00F36FAA" w:rsidRPr="009740EC">
        <w:rPr>
          <w:rFonts w:ascii="Arial" w:hAnsi="Arial" w:cs="Arial"/>
          <w:sz w:val="24"/>
          <w:szCs w:val="24"/>
        </w:rPr>
        <w:t xml:space="preserve"> </w:t>
      </w:r>
      <w:r w:rsidRPr="009740EC">
        <w:rPr>
          <w:rFonts w:ascii="Arial" w:hAnsi="Arial" w:cs="Arial"/>
          <w:sz w:val="24"/>
          <w:szCs w:val="24"/>
        </w:rPr>
        <w:t>населения.</w:t>
      </w:r>
      <w:r w:rsidR="00F36FAA" w:rsidRPr="009740EC">
        <w:rPr>
          <w:rFonts w:ascii="Arial" w:hAnsi="Arial" w:cs="Arial"/>
          <w:sz w:val="24"/>
          <w:szCs w:val="24"/>
        </w:rPr>
        <w:t xml:space="preserve"> </w:t>
      </w:r>
    </w:p>
    <w:p w14:paraId="3C07B67C" w14:textId="6FBEB2A3" w:rsidR="00CD257A" w:rsidRPr="009740EC" w:rsidRDefault="00CD257A" w:rsidP="00CD257A">
      <w:pPr>
        <w:spacing w:after="0" w:line="240" w:lineRule="auto"/>
        <w:ind w:firstLine="709"/>
        <w:jc w:val="both"/>
        <w:rPr>
          <w:rFonts w:ascii="Arial" w:hAnsi="Arial" w:cs="Arial"/>
          <w:sz w:val="24"/>
          <w:szCs w:val="24"/>
        </w:rPr>
      </w:pPr>
      <w:r w:rsidRPr="009740EC">
        <w:rPr>
          <w:rFonts w:ascii="Arial" w:hAnsi="Arial" w:cs="Arial"/>
          <w:sz w:val="24"/>
          <w:szCs w:val="24"/>
        </w:rPr>
        <w:t>Расчетные</w:t>
      </w:r>
      <w:r w:rsidR="00F36FAA" w:rsidRPr="009740EC">
        <w:rPr>
          <w:rFonts w:ascii="Arial" w:hAnsi="Arial" w:cs="Arial"/>
          <w:sz w:val="24"/>
          <w:szCs w:val="24"/>
        </w:rPr>
        <w:t xml:space="preserve"> </w:t>
      </w:r>
      <w:r w:rsidRPr="009740EC">
        <w:rPr>
          <w:rFonts w:ascii="Arial" w:hAnsi="Arial" w:cs="Arial"/>
          <w:sz w:val="24"/>
          <w:szCs w:val="24"/>
        </w:rPr>
        <w:t>показатели</w:t>
      </w:r>
      <w:r w:rsidR="00F36FAA" w:rsidRPr="009740EC">
        <w:rPr>
          <w:rFonts w:ascii="Arial" w:hAnsi="Arial" w:cs="Arial"/>
          <w:sz w:val="24"/>
          <w:szCs w:val="24"/>
        </w:rPr>
        <w:t xml:space="preserve"> </w:t>
      </w:r>
      <w:r w:rsidRPr="009740EC">
        <w:rPr>
          <w:rFonts w:ascii="Arial" w:hAnsi="Arial" w:cs="Arial"/>
          <w:sz w:val="24"/>
          <w:szCs w:val="24"/>
        </w:rPr>
        <w:t>максимально</w:t>
      </w:r>
      <w:r w:rsidR="00F36FAA" w:rsidRPr="009740EC">
        <w:rPr>
          <w:rFonts w:ascii="Arial" w:hAnsi="Arial" w:cs="Arial"/>
          <w:sz w:val="24"/>
          <w:szCs w:val="24"/>
        </w:rPr>
        <w:t xml:space="preserve"> </w:t>
      </w:r>
      <w:r w:rsidRPr="009740EC">
        <w:rPr>
          <w:rFonts w:ascii="Arial" w:hAnsi="Arial" w:cs="Arial"/>
          <w:sz w:val="24"/>
          <w:szCs w:val="24"/>
        </w:rPr>
        <w:t>допустимого</w:t>
      </w:r>
      <w:r w:rsidR="00F36FAA" w:rsidRPr="009740EC">
        <w:rPr>
          <w:rFonts w:ascii="Arial" w:hAnsi="Arial" w:cs="Arial"/>
          <w:sz w:val="24"/>
          <w:szCs w:val="24"/>
        </w:rPr>
        <w:t xml:space="preserve"> </w:t>
      </w:r>
      <w:r w:rsidRPr="009740EC">
        <w:rPr>
          <w:rFonts w:ascii="Arial" w:hAnsi="Arial" w:cs="Arial"/>
          <w:sz w:val="24"/>
          <w:szCs w:val="24"/>
        </w:rPr>
        <w:t>уровня</w:t>
      </w:r>
      <w:r w:rsidR="00F36FAA" w:rsidRPr="009740EC">
        <w:rPr>
          <w:rFonts w:ascii="Arial" w:hAnsi="Arial" w:cs="Arial"/>
          <w:sz w:val="24"/>
          <w:szCs w:val="24"/>
        </w:rPr>
        <w:t xml:space="preserve"> </w:t>
      </w:r>
      <w:r w:rsidRPr="009740EC">
        <w:rPr>
          <w:rFonts w:ascii="Arial" w:hAnsi="Arial" w:cs="Arial"/>
          <w:sz w:val="24"/>
          <w:szCs w:val="24"/>
        </w:rPr>
        <w:t>территориальной</w:t>
      </w:r>
      <w:r w:rsidR="00F36FAA" w:rsidRPr="009740EC">
        <w:rPr>
          <w:rFonts w:ascii="Arial" w:hAnsi="Arial" w:cs="Arial"/>
          <w:sz w:val="24"/>
          <w:szCs w:val="24"/>
        </w:rPr>
        <w:t xml:space="preserve"> </w:t>
      </w:r>
      <w:r w:rsidRPr="009740EC">
        <w:rPr>
          <w:rFonts w:ascii="Arial" w:hAnsi="Arial" w:cs="Arial"/>
          <w:sz w:val="24"/>
          <w:szCs w:val="24"/>
        </w:rPr>
        <w:t>доступности</w:t>
      </w:r>
      <w:r w:rsidR="00F36FAA" w:rsidRPr="009740EC">
        <w:rPr>
          <w:rFonts w:ascii="Arial" w:hAnsi="Arial" w:cs="Arial"/>
          <w:sz w:val="24"/>
          <w:szCs w:val="24"/>
        </w:rPr>
        <w:t xml:space="preserve"> </w:t>
      </w:r>
      <w:r w:rsidRPr="009740EC">
        <w:rPr>
          <w:rFonts w:ascii="Arial" w:hAnsi="Arial" w:cs="Arial"/>
          <w:sz w:val="24"/>
          <w:szCs w:val="24"/>
        </w:rPr>
        <w:t>объектов</w:t>
      </w:r>
      <w:r w:rsidR="00F36FAA" w:rsidRPr="009740EC">
        <w:rPr>
          <w:rFonts w:ascii="Arial" w:hAnsi="Arial" w:cs="Arial"/>
          <w:sz w:val="24"/>
          <w:szCs w:val="24"/>
        </w:rPr>
        <w:t xml:space="preserve"> </w:t>
      </w:r>
      <w:r w:rsidRPr="009740EC">
        <w:rPr>
          <w:rFonts w:ascii="Arial" w:hAnsi="Arial" w:cs="Arial"/>
          <w:sz w:val="24"/>
          <w:szCs w:val="24"/>
        </w:rPr>
        <w:t>местного</w:t>
      </w:r>
      <w:r w:rsidR="00F36FAA" w:rsidRPr="009740EC">
        <w:rPr>
          <w:rFonts w:ascii="Arial" w:hAnsi="Arial" w:cs="Arial"/>
          <w:sz w:val="24"/>
          <w:szCs w:val="24"/>
        </w:rPr>
        <w:t xml:space="preserve"> </w:t>
      </w:r>
      <w:r w:rsidRPr="009740EC">
        <w:rPr>
          <w:rFonts w:ascii="Arial" w:hAnsi="Arial" w:cs="Arial"/>
          <w:sz w:val="24"/>
          <w:szCs w:val="24"/>
        </w:rPr>
        <w:t>значения</w:t>
      </w:r>
      <w:r w:rsidR="00F36FAA" w:rsidRPr="009740EC">
        <w:rPr>
          <w:rFonts w:ascii="Arial" w:hAnsi="Arial" w:cs="Arial"/>
          <w:sz w:val="24"/>
          <w:szCs w:val="24"/>
        </w:rPr>
        <w:t xml:space="preserve"> </w:t>
      </w:r>
      <w:r w:rsidRPr="009740EC">
        <w:rPr>
          <w:rFonts w:ascii="Arial" w:hAnsi="Arial" w:cs="Arial"/>
          <w:sz w:val="24"/>
          <w:szCs w:val="24"/>
        </w:rPr>
        <w:t>муниципального</w:t>
      </w:r>
      <w:r w:rsidR="00F36FAA" w:rsidRPr="009740EC">
        <w:rPr>
          <w:rFonts w:ascii="Arial" w:hAnsi="Arial" w:cs="Arial"/>
          <w:sz w:val="24"/>
          <w:szCs w:val="24"/>
        </w:rPr>
        <w:t xml:space="preserve"> </w:t>
      </w:r>
      <w:r w:rsidR="008505C6" w:rsidRPr="009740EC">
        <w:rPr>
          <w:rFonts w:ascii="Arial" w:hAnsi="Arial" w:cs="Arial"/>
          <w:sz w:val="24"/>
          <w:szCs w:val="24"/>
        </w:rPr>
        <w:t>образования</w:t>
      </w:r>
      <w:r w:rsidR="00F36FAA" w:rsidRPr="009740EC">
        <w:rPr>
          <w:rFonts w:ascii="Arial" w:hAnsi="Arial" w:cs="Arial"/>
          <w:sz w:val="24"/>
          <w:szCs w:val="24"/>
        </w:rPr>
        <w:t xml:space="preserve"> </w:t>
      </w:r>
      <w:r w:rsidRPr="009740EC">
        <w:rPr>
          <w:rFonts w:ascii="Arial" w:hAnsi="Arial" w:cs="Arial"/>
          <w:sz w:val="24"/>
          <w:szCs w:val="24"/>
        </w:rPr>
        <w:t>в</w:t>
      </w:r>
      <w:r w:rsidR="00F36FAA" w:rsidRPr="009740EC">
        <w:rPr>
          <w:rFonts w:ascii="Arial" w:hAnsi="Arial" w:cs="Arial"/>
          <w:sz w:val="24"/>
          <w:szCs w:val="24"/>
        </w:rPr>
        <w:t xml:space="preserve"> </w:t>
      </w:r>
      <w:r w:rsidRPr="009740EC">
        <w:rPr>
          <w:rFonts w:ascii="Arial" w:hAnsi="Arial" w:cs="Arial"/>
          <w:sz w:val="24"/>
          <w:szCs w:val="24"/>
        </w:rPr>
        <w:t>области</w:t>
      </w:r>
      <w:r w:rsidR="00F36FAA" w:rsidRPr="009740EC">
        <w:rPr>
          <w:rFonts w:ascii="Arial" w:hAnsi="Arial" w:cs="Arial"/>
          <w:sz w:val="24"/>
          <w:szCs w:val="24"/>
        </w:rPr>
        <w:t xml:space="preserve"> </w:t>
      </w:r>
      <w:r w:rsidRPr="009740EC">
        <w:rPr>
          <w:rFonts w:ascii="Arial" w:hAnsi="Arial" w:cs="Arial"/>
          <w:sz w:val="24"/>
          <w:szCs w:val="24"/>
        </w:rPr>
        <w:t>физической</w:t>
      </w:r>
      <w:r w:rsidR="00F36FAA" w:rsidRPr="009740EC">
        <w:rPr>
          <w:rFonts w:ascii="Arial" w:hAnsi="Arial" w:cs="Arial"/>
          <w:sz w:val="24"/>
          <w:szCs w:val="24"/>
        </w:rPr>
        <w:t xml:space="preserve"> </w:t>
      </w:r>
      <w:r w:rsidRPr="009740EC">
        <w:rPr>
          <w:rFonts w:ascii="Arial" w:hAnsi="Arial" w:cs="Arial"/>
          <w:sz w:val="24"/>
          <w:szCs w:val="24"/>
        </w:rPr>
        <w:t>культуры</w:t>
      </w:r>
      <w:r w:rsidR="00F36FAA" w:rsidRPr="009740EC">
        <w:rPr>
          <w:rFonts w:ascii="Arial" w:hAnsi="Arial" w:cs="Arial"/>
          <w:sz w:val="24"/>
          <w:szCs w:val="24"/>
        </w:rPr>
        <w:t xml:space="preserve"> </w:t>
      </w:r>
      <w:r w:rsidRPr="009740EC">
        <w:rPr>
          <w:rFonts w:ascii="Arial" w:hAnsi="Arial" w:cs="Arial"/>
          <w:sz w:val="24"/>
          <w:szCs w:val="24"/>
        </w:rPr>
        <w:t>и</w:t>
      </w:r>
      <w:r w:rsidR="00F36FAA" w:rsidRPr="009740EC">
        <w:rPr>
          <w:rFonts w:ascii="Arial" w:hAnsi="Arial" w:cs="Arial"/>
          <w:sz w:val="24"/>
          <w:szCs w:val="24"/>
        </w:rPr>
        <w:t xml:space="preserve"> </w:t>
      </w:r>
      <w:r w:rsidRPr="009740EC">
        <w:rPr>
          <w:rFonts w:ascii="Arial" w:hAnsi="Arial" w:cs="Arial"/>
          <w:sz w:val="24"/>
          <w:szCs w:val="24"/>
        </w:rPr>
        <w:t>массового</w:t>
      </w:r>
      <w:r w:rsidR="00F36FAA" w:rsidRPr="009740EC">
        <w:rPr>
          <w:rFonts w:ascii="Arial" w:hAnsi="Arial" w:cs="Arial"/>
          <w:sz w:val="24"/>
          <w:szCs w:val="24"/>
        </w:rPr>
        <w:t xml:space="preserve"> </w:t>
      </w:r>
      <w:r w:rsidRPr="009740EC">
        <w:rPr>
          <w:rFonts w:ascii="Arial" w:hAnsi="Arial" w:cs="Arial"/>
          <w:sz w:val="24"/>
          <w:szCs w:val="24"/>
        </w:rPr>
        <w:t>спорта</w:t>
      </w:r>
      <w:r w:rsidR="00F36FAA" w:rsidRPr="009740EC">
        <w:rPr>
          <w:rFonts w:ascii="Arial" w:hAnsi="Arial" w:cs="Arial"/>
          <w:sz w:val="24"/>
          <w:szCs w:val="24"/>
        </w:rPr>
        <w:t xml:space="preserve"> </w:t>
      </w:r>
      <w:r w:rsidRPr="009740EC">
        <w:rPr>
          <w:rFonts w:ascii="Arial" w:hAnsi="Arial" w:cs="Arial"/>
          <w:sz w:val="24"/>
          <w:szCs w:val="24"/>
        </w:rPr>
        <w:t>установлены</w:t>
      </w:r>
      <w:r w:rsidR="00F36FAA" w:rsidRPr="009740EC">
        <w:rPr>
          <w:rFonts w:ascii="Arial" w:hAnsi="Arial" w:cs="Arial"/>
          <w:sz w:val="24"/>
          <w:szCs w:val="24"/>
        </w:rPr>
        <w:t xml:space="preserve"> </w:t>
      </w:r>
      <w:r w:rsidRPr="009740EC">
        <w:rPr>
          <w:rFonts w:ascii="Arial" w:hAnsi="Arial" w:cs="Arial"/>
          <w:sz w:val="24"/>
          <w:szCs w:val="24"/>
        </w:rPr>
        <w:t>с</w:t>
      </w:r>
      <w:r w:rsidR="00F36FAA" w:rsidRPr="009740EC">
        <w:rPr>
          <w:rFonts w:ascii="Arial" w:hAnsi="Arial" w:cs="Arial"/>
          <w:sz w:val="24"/>
          <w:szCs w:val="24"/>
        </w:rPr>
        <w:t xml:space="preserve"> </w:t>
      </w:r>
      <w:r w:rsidRPr="009740EC">
        <w:rPr>
          <w:rFonts w:ascii="Arial" w:hAnsi="Arial" w:cs="Arial"/>
          <w:sz w:val="24"/>
          <w:szCs w:val="24"/>
        </w:rPr>
        <w:t>учетом</w:t>
      </w:r>
      <w:r w:rsidR="00F36FAA" w:rsidRPr="009740EC">
        <w:rPr>
          <w:rFonts w:ascii="Arial" w:hAnsi="Arial" w:cs="Arial"/>
          <w:sz w:val="24"/>
          <w:szCs w:val="24"/>
        </w:rPr>
        <w:t xml:space="preserve"> </w:t>
      </w:r>
      <w:r w:rsidRPr="009740EC">
        <w:rPr>
          <w:rFonts w:ascii="Arial" w:hAnsi="Arial" w:cs="Arial"/>
          <w:sz w:val="24"/>
          <w:szCs w:val="24"/>
        </w:rPr>
        <w:t>периодичности</w:t>
      </w:r>
      <w:r w:rsidR="00F36FAA" w:rsidRPr="009740EC">
        <w:rPr>
          <w:rFonts w:ascii="Arial" w:hAnsi="Arial" w:cs="Arial"/>
          <w:sz w:val="24"/>
          <w:szCs w:val="24"/>
        </w:rPr>
        <w:t xml:space="preserve"> </w:t>
      </w:r>
      <w:r w:rsidRPr="009740EC">
        <w:rPr>
          <w:rFonts w:ascii="Arial" w:hAnsi="Arial" w:cs="Arial"/>
          <w:sz w:val="24"/>
          <w:szCs w:val="24"/>
        </w:rPr>
        <w:t>пользования</w:t>
      </w:r>
      <w:r w:rsidR="00F36FAA" w:rsidRPr="009740EC">
        <w:rPr>
          <w:rFonts w:ascii="Arial" w:hAnsi="Arial" w:cs="Arial"/>
          <w:sz w:val="24"/>
          <w:szCs w:val="24"/>
        </w:rPr>
        <w:t xml:space="preserve"> </w:t>
      </w:r>
      <w:r w:rsidRPr="009740EC">
        <w:rPr>
          <w:rFonts w:ascii="Arial" w:hAnsi="Arial" w:cs="Arial"/>
          <w:sz w:val="24"/>
          <w:szCs w:val="24"/>
        </w:rPr>
        <w:t>населением</w:t>
      </w:r>
      <w:r w:rsidR="00F36FAA" w:rsidRPr="009740EC">
        <w:rPr>
          <w:rFonts w:ascii="Arial" w:hAnsi="Arial" w:cs="Arial"/>
          <w:sz w:val="24"/>
          <w:szCs w:val="24"/>
        </w:rPr>
        <w:t xml:space="preserve"> </w:t>
      </w:r>
      <w:r w:rsidRPr="009740EC">
        <w:rPr>
          <w:rFonts w:ascii="Arial" w:hAnsi="Arial" w:cs="Arial"/>
          <w:sz w:val="24"/>
          <w:szCs w:val="24"/>
        </w:rPr>
        <w:t>такими</w:t>
      </w:r>
      <w:r w:rsidR="00F36FAA" w:rsidRPr="009740EC">
        <w:rPr>
          <w:rFonts w:ascii="Arial" w:hAnsi="Arial" w:cs="Arial"/>
          <w:sz w:val="24"/>
          <w:szCs w:val="24"/>
        </w:rPr>
        <w:t xml:space="preserve"> </w:t>
      </w:r>
      <w:r w:rsidRPr="009740EC">
        <w:rPr>
          <w:rFonts w:ascii="Arial" w:hAnsi="Arial" w:cs="Arial"/>
          <w:sz w:val="24"/>
          <w:szCs w:val="24"/>
        </w:rPr>
        <w:t>объектами</w:t>
      </w:r>
      <w:r w:rsidR="00F36FAA" w:rsidRPr="009740EC">
        <w:rPr>
          <w:rFonts w:ascii="Arial" w:hAnsi="Arial" w:cs="Arial"/>
          <w:sz w:val="24"/>
          <w:szCs w:val="24"/>
        </w:rPr>
        <w:t xml:space="preserve"> </w:t>
      </w:r>
      <w:r w:rsidRPr="009740EC">
        <w:rPr>
          <w:rFonts w:ascii="Arial" w:hAnsi="Arial" w:cs="Arial"/>
          <w:sz w:val="24"/>
          <w:szCs w:val="24"/>
        </w:rPr>
        <w:t>и</w:t>
      </w:r>
      <w:r w:rsidR="00F36FAA" w:rsidRPr="009740EC">
        <w:rPr>
          <w:rFonts w:ascii="Arial" w:hAnsi="Arial" w:cs="Arial"/>
          <w:sz w:val="24"/>
          <w:szCs w:val="24"/>
        </w:rPr>
        <w:t xml:space="preserve"> </w:t>
      </w:r>
      <w:r w:rsidRPr="009740EC">
        <w:rPr>
          <w:rFonts w:ascii="Arial" w:hAnsi="Arial" w:cs="Arial"/>
          <w:sz w:val="24"/>
          <w:szCs w:val="24"/>
        </w:rPr>
        <w:t>планировочной</w:t>
      </w:r>
      <w:r w:rsidR="00F36FAA" w:rsidRPr="009740EC">
        <w:rPr>
          <w:rFonts w:ascii="Arial" w:hAnsi="Arial" w:cs="Arial"/>
          <w:sz w:val="24"/>
          <w:szCs w:val="24"/>
        </w:rPr>
        <w:t xml:space="preserve"> </w:t>
      </w:r>
      <w:r w:rsidRPr="009740EC">
        <w:rPr>
          <w:rFonts w:ascii="Arial" w:hAnsi="Arial" w:cs="Arial"/>
          <w:sz w:val="24"/>
          <w:szCs w:val="24"/>
        </w:rPr>
        <w:t>структуры</w:t>
      </w:r>
      <w:r w:rsidR="00F36FAA" w:rsidRPr="009740EC">
        <w:rPr>
          <w:rFonts w:ascii="Arial" w:hAnsi="Arial" w:cs="Arial"/>
          <w:sz w:val="24"/>
          <w:szCs w:val="24"/>
        </w:rPr>
        <w:t xml:space="preserve"> </w:t>
      </w:r>
      <w:r w:rsidRPr="009740EC">
        <w:rPr>
          <w:rFonts w:ascii="Arial" w:hAnsi="Arial" w:cs="Arial"/>
          <w:sz w:val="24"/>
          <w:szCs w:val="24"/>
        </w:rPr>
        <w:t>населенных</w:t>
      </w:r>
      <w:r w:rsidR="00F36FAA" w:rsidRPr="009740EC">
        <w:rPr>
          <w:rFonts w:ascii="Arial" w:hAnsi="Arial" w:cs="Arial"/>
          <w:sz w:val="24"/>
          <w:szCs w:val="24"/>
        </w:rPr>
        <w:t xml:space="preserve"> </w:t>
      </w:r>
      <w:r w:rsidRPr="009740EC">
        <w:rPr>
          <w:rFonts w:ascii="Arial" w:hAnsi="Arial" w:cs="Arial"/>
          <w:sz w:val="24"/>
          <w:szCs w:val="24"/>
        </w:rPr>
        <w:t>пунктов</w:t>
      </w:r>
      <w:r w:rsidR="008505C6" w:rsidRPr="009740EC">
        <w:rPr>
          <w:rFonts w:ascii="Arial" w:hAnsi="Arial" w:cs="Arial"/>
          <w:sz w:val="24"/>
          <w:szCs w:val="24"/>
        </w:rPr>
        <w:t>.</w:t>
      </w:r>
    </w:p>
    <w:p w14:paraId="38558736" w14:textId="77777777" w:rsidR="000D29D8" w:rsidRPr="009740EC" w:rsidRDefault="000D29D8" w:rsidP="00CD257A">
      <w:pPr>
        <w:spacing w:after="0" w:line="240" w:lineRule="auto"/>
        <w:ind w:firstLine="709"/>
        <w:jc w:val="both"/>
        <w:rPr>
          <w:rFonts w:ascii="Arial" w:hAnsi="Arial" w:cs="Arial"/>
          <w:sz w:val="24"/>
          <w:szCs w:val="24"/>
        </w:rPr>
      </w:pPr>
    </w:p>
    <w:p w14:paraId="6E22BBF7" w14:textId="3A244C54" w:rsidR="006D7650" w:rsidRPr="009740EC" w:rsidRDefault="000D29D8" w:rsidP="00CD257A">
      <w:pPr>
        <w:spacing w:after="0" w:line="240" w:lineRule="auto"/>
        <w:ind w:firstLine="709"/>
        <w:jc w:val="both"/>
        <w:rPr>
          <w:rFonts w:ascii="Arial" w:hAnsi="Arial" w:cs="Arial"/>
          <w:sz w:val="24"/>
          <w:szCs w:val="24"/>
        </w:rPr>
      </w:pPr>
      <w:r w:rsidRPr="009740EC">
        <w:rPr>
          <w:rFonts w:ascii="Arial" w:hAnsi="Arial" w:cs="Arial"/>
          <w:sz w:val="24"/>
          <w:szCs w:val="24"/>
        </w:rPr>
        <w:t>3</w:t>
      </w:r>
      <w:r w:rsidR="00BB5096" w:rsidRPr="009740EC">
        <w:rPr>
          <w:rFonts w:ascii="Arial" w:hAnsi="Arial" w:cs="Arial"/>
          <w:sz w:val="24"/>
          <w:szCs w:val="24"/>
        </w:rPr>
        <w:t>.2.</w:t>
      </w:r>
      <w:r w:rsidR="00D45639" w:rsidRPr="009740EC">
        <w:rPr>
          <w:rFonts w:ascii="Arial" w:hAnsi="Arial" w:cs="Arial"/>
          <w:sz w:val="24"/>
          <w:szCs w:val="24"/>
        </w:rPr>
        <w:t>4</w:t>
      </w:r>
      <w:r w:rsidR="00BB5096" w:rsidRPr="009740EC">
        <w:rPr>
          <w:rFonts w:ascii="Arial" w:hAnsi="Arial" w:cs="Arial"/>
          <w:sz w:val="24"/>
          <w:szCs w:val="24"/>
        </w:rPr>
        <w:t>.</w:t>
      </w:r>
      <w:r w:rsidR="00F36FAA" w:rsidRPr="009740EC">
        <w:rPr>
          <w:rFonts w:ascii="Arial" w:hAnsi="Arial" w:cs="Arial"/>
          <w:sz w:val="24"/>
          <w:szCs w:val="24"/>
        </w:rPr>
        <w:t xml:space="preserve"> </w:t>
      </w:r>
      <w:r w:rsidR="00BB5096" w:rsidRPr="009740EC">
        <w:rPr>
          <w:rFonts w:ascii="Arial" w:hAnsi="Arial" w:cs="Arial"/>
          <w:sz w:val="24"/>
          <w:szCs w:val="24"/>
        </w:rPr>
        <w:t>В</w:t>
      </w:r>
      <w:r w:rsidR="00F36FAA" w:rsidRPr="009740EC">
        <w:rPr>
          <w:rFonts w:ascii="Arial" w:hAnsi="Arial" w:cs="Arial"/>
          <w:sz w:val="24"/>
          <w:szCs w:val="24"/>
        </w:rPr>
        <w:t xml:space="preserve"> </w:t>
      </w:r>
      <w:r w:rsidR="00BB5096" w:rsidRPr="009740EC">
        <w:rPr>
          <w:rFonts w:ascii="Arial" w:hAnsi="Arial" w:cs="Arial"/>
          <w:sz w:val="24"/>
          <w:szCs w:val="24"/>
        </w:rPr>
        <w:t>области</w:t>
      </w:r>
      <w:r w:rsidR="00F36FAA" w:rsidRPr="009740EC">
        <w:rPr>
          <w:rFonts w:ascii="Arial" w:hAnsi="Arial" w:cs="Arial"/>
          <w:sz w:val="24"/>
          <w:szCs w:val="24"/>
        </w:rPr>
        <w:t xml:space="preserve"> </w:t>
      </w:r>
      <w:r w:rsidR="00BB5096" w:rsidRPr="009740EC">
        <w:rPr>
          <w:rFonts w:ascii="Arial" w:hAnsi="Arial" w:cs="Arial"/>
          <w:sz w:val="24"/>
          <w:szCs w:val="24"/>
        </w:rPr>
        <w:t>культуры</w:t>
      </w:r>
    </w:p>
    <w:p w14:paraId="614EA853" w14:textId="77777777" w:rsidR="00D45639" w:rsidRPr="009740EC" w:rsidRDefault="00D45639" w:rsidP="00CD257A">
      <w:pPr>
        <w:spacing w:after="0" w:line="240" w:lineRule="auto"/>
        <w:ind w:firstLine="709"/>
        <w:jc w:val="both"/>
        <w:rPr>
          <w:rFonts w:ascii="Arial" w:hAnsi="Arial" w:cs="Arial"/>
          <w:sz w:val="24"/>
          <w:szCs w:val="24"/>
        </w:rPr>
      </w:pPr>
    </w:p>
    <w:p w14:paraId="4E255000" w14:textId="1748EEFF" w:rsidR="005C1225" w:rsidRPr="009740EC" w:rsidRDefault="005C1225" w:rsidP="005C1225">
      <w:pPr>
        <w:spacing w:after="0" w:line="240" w:lineRule="auto"/>
        <w:ind w:firstLine="709"/>
        <w:jc w:val="both"/>
        <w:rPr>
          <w:rFonts w:ascii="Arial" w:hAnsi="Arial" w:cs="Arial"/>
          <w:sz w:val="24"/>
          <w:szCs w:val="24"/>
        </w:rPr>
      </w:pPr>
      <w:r w:rsidRPr="009740EC">
        <w:rPr>
          <w:rFonts w:ascii="Arial" w:hAnsi="Arial" w:cs="Arial"/>
          <w:sz w:val="24"/>
          <w:szCs w:val="24"/>
        </w:rPr>
        <w:t>Расчетные</w:t>
      </w:r>
      <w:r w:rsidR="00F36FAA" w:rsidRPr="009740EC">
        <w:rPr>
          <w:rFonts w:ascii="Arial" w:hAnsi="Arial" w:cs="Arial"/>
          <w:sz w:val="24"/>
          <w:szCs w:val="24"/>
        </w:rPr>
        <w:t xml:space="preserve"> </w:t>
      </w:r>
      <w:r w:rsidRPr="009740EC">
        <w:rPr>
          <w:rFonts w:ascii="Arial" w:hAnsi="Arial" w:cs="Arial"/>
          <w:sz w:val="24"/>
          <w:szCs w:val="24"/>
        </w:rPr>
        <w:t>показатели</w:t>
      </w:r>
      <w:r w:rsidR="00F36FAA" w:rsidRPr="009740EC">
        <w:rPr>
          <w:rFonts w:ascii="Arial" w:hAnsi="Arial" w:cs="Arial"/>
          <w:sz w:val="24"/>
          <w:szCs w:val="24"/>
        </w:rPr>
        <w:t xml:space="preserve"> </w:t>
      </w:r>
      <w:r w:rsidRPr="009740EC">
        <w:rPr>
          <w:rFonts w:ascii="Arial" w:hAnsi="Arial" w:cs="Arial"/>
          <w:sz w:val="24"/>
          <w:szCs w:val="24"/>
        </w:rPr>
        <w:t>минимально</w:t>
      </w:r>
      <w:r w:rsidR="00F36FAA" w:rsidRPr="009740EC">
        <w:rPr>
          <w:rFonts w:ascii="Arial" w:hAnsi="Arial" w:cs="Arial"/>
          <w:sz w:val="24"/>
          <w:szCs w:val="24"/>
        </w:rPr>
        <w:t xml:space="preserve"> </w:t>
      </w:r>
      <w:r w:rsidRPr="009740EC">
        <w:rPr>
          <w:rFonts w:ascii="Arial" w:hAnsi="Arial" w:cs="Arial"/>
          <w:sz w:val="24"/>
          <w:szCs w:val="24"/>
        </w:rPr>
        <w:t>допустимого</w:t>
      </w:r>
      <w:r w:rsidR="00F36FAA" w:rsidRPr="009740EC">
        <w:rPr>
          <w:rFonts w:ascii="Arial" w:hAnsi="Arial" w:cs="Arial"/>
          <w:sz w:val="24"/>
          <w:szCs w:val="24"/>
        </w:rPr>
        <w:t xml:space="preserve"> </w:t>
      </w:r>
      <w:r w:rsidRPr="009740EC">
        <w:rPr>
          <w:rFonts w:ascii="Arial" w:hAnsi="Arial" w:cs="Arial"/>
          <w:sz w:val="24"/>
          <w:szCs w:val="24"/>
        </w:rPr>
        <w:t>уровня</w:t>
      </w:r>
      <w:r w:rsidR="00F36FAA" w:rsidRPr="009740EC">
        <w:rPr>
          <w:rFonts w:ascii="Arial" w:hAnsi="Arial" w:cs="Arial"/>
          <w:sz w:val="24"/>
          <w:szCs w:val="24"/>
        </w:rPr>
        <w:t xml:space="preserve"> </w:t>
      </w:r>
      <w:r w:rsidRPr="009740EC">
        <w:rPr>
          <w:rFonts w:ascii="Arial" w:hAnsi="Arial" w:cs="Arial"/>
          <w:sz w:val="24"/>
          <w:szCs w:val="24"/>
        </w:rPr>
        <w:t>обеспеченности</w:t>
      </w:r>
      <w:r w:rsidR="00F36FAA" w:rsidRPr="009740EC">
        <w:rPr>
          <w:rFonts w:ascii="Arial" w:hAnsi="Arial" w:cs="Arial"/>
          <w:sz w:val="24"/>
          <w:szCs w:val="24"/>
        </w:rPr>
        <w:t xml:space="preserve"> </w:t>
      </w:r>
      <w:r w:rsidRPr="009740EC">
        <w:rPr>
          <w:rFonts w:ascii="Arial" w:hAnsi="Arial" w:cs="Arial"/>
          <w:sz w:val="24"/>
          <w:szCs w:val="24"/>
        </w:rPr>
        <w:t>объектами</w:t>
      </w:r>
      <w:r w:rsidR="00F36FAA" w:rsidRPr="009740EC">
        <w:rPr>
          <w:rFonts w:ascii="Arial" w:hAnsi="Arial" w:cs="Arial"/>
          <w:sz w:val="24"/>
          <w:szCs w:val="24"/>
        </w:rPr>
        <w:t xml:space="preserve"> </w:t>
      </w:r>
      <w:r w:rsidRPr="009740EC">
        <w:rPr>
          <w:rFonts w:ascii="Arial" w:hAnsi="Arial" w:cs="Arial"/>
          <w:sz w:val="24"/>
          <w:szCs w:val="24"/>
        </w:rPr>
        <w:t>местного</w:t>
      </w:r>
      <w:r w:rsidR="00F36FAA" w:rsidRPr="009740EC">
        <w:rPr>
          <w:rFonts w:ascii="Arial" w:hAnsi="Arial" w:cs="Arial"/>
          <w:sz w:val="24"/>
          <w:szCs w:val="24"/>
        </w:rPr>
        <w:t xml:space="preserve"> </w:t>
      </w:r>
      <w:r w:rsidRPr="009740EC">
        <w:rPr>
          <w:rFonts w:ascii="Arial" w:hAnsi="Arial" w:cs="Arial"/>
          <w:sz w:val="24"/>
          <w:szCs w:val="24"/>
        </w:rPr>
        <w:t>значения</w:t>
      </w:r>
      <w:r w:rsidR="00F36FAA" w:rsidRPr="009740EC">
        <w:rPr>
          <w:rFonts w:ascii="Arial" w:hAnsi="Arial" w:cs="Arial"/>
          <w:sz w:val="24"/>
          <w:szCs w:val="24"/>
        </w:rPr>
        <w:t xml:space="preserve"> </w:t>
      </w:r>
      <w:r w:rsidRPr="009740EC">
        <w:rPr>
          <w:rFonts w:ascii="Arial" w:hAnsi="Arial" w:cs="Arial"/>
          <w:sz w:val="24"/>
          <w:szCs w:val="24"/>
        </w:rPr>
        <w:t>муниципального</w:t>
      </w:r>
      <w:r w:rsidR="00F36FAA" w:rsidRPr="009740EC">
        <w:rPr>
          <w:rFonts w:ascii="Arial" w:hAnsi="Arial" w:cs="Arial"/>
          <w:sz w:val="24"/>
          <w:szCs w:val="24"/>
        </w:rPr>
        <w:t xml:space="preserve"> </w:t>
      </w:r>
      <w:r w:rsidRPr="009740EC">
        <w:rPr>
          <w:rFonts w:ascii="Arial" w:hAnsi="Arial" w:cs="Arial"/>
          <w:sz w:val="24"/>
          <w:szCs w:val="24"/>
        </w:rPr>
        <w:t>образования</w:t>
      </w:r>
      <w:r w:rsidR="00F36FAA" w:rsidRPr="009740EC">
        <w:rPr>
          <w:rFonts w:ascii="Arial" w:hAnsi="Arial" w:cs="Arial"/>
          <w:sz w:val="24"/>
          <w:szCs w:val="24"/>
        </w:rPr>
        <w:t xml:space="preserve"> </w:t>
      </w:r>
      <w:r w:rsidRPr="009740EC">
        <w:rPr>
          <w:rFonts w:ascii="Arial" w:hAnsi="Arial" w:cs="Arial"/>
          <w:sz w:val="24"/>
          <w:szCs w:val="24"/>
        </w:rPr>
        <w:t>в</w:t>
      </w:r>
      <w:r w:rsidR="00F36FAA" w:rsidRPr="009740EC">
        <w:rPr>
          <w:rFonts w:ascii="Arial" w:hAnsi="Arial" w:cs="Arial"/>
          <w:sz w:val="24"/>
          <w:szCs w:val="24"/>
        </w:rPr>
        <w:t xml:space="preserve"> </w:t>
      </w:r>
      <w:r w:rsidRPr="009740EC">
        <w:rPr>
          <w:rFonts w:ascii="Arial" w:hAnsi="Arial" w:cs="Arial"/>
          <w:sz w:val="24"/>
          <w:szCs w:val="24"/>
        </w:rPr>
        <w:t>области</w:t>
      </w:r>
      <w:r w:rsidR="00F36FAA" w:rsidRPr="009740EC">
        <w:rPr>
          <w:rFonts w:ascii="Arial" w:hAnsi="Arial" w:cs="Arial"/>
          <w:sz w:val="24"/>
          <w:szCs w:val="24"/>
        </w:rPr>
        <w:t xml:space="preserve"> </w:t>
      </w:r>
      <w:r w:rsidRPr="009740EC">
        <w:rPr>
          <w:rFonts w:ascii="Arial" w:hAnsi="Arial" w:cs="Arial"/>
          <w:sz w:val="24"/>
          <w:szCs w:val="24"/>
        </w:rPr>
        <w:t>культуры</w:t>
      </w:r>
      <w:r w:rsidR="00F36FAA" w:rsidRPr="009740EC">
        <w:rPr>
          <w:rFonts w:ascii="Arial" w:hAnsi="Arial" w:cs="Arial"/>
          <w:sz w:val="24"/>
          <w:szCs w:val="24"/>
        </w:rPr>
        <w:t xml:space="preserve"> </w:t>
      </w:r>
      <w:r w:rsidRPr="009740EC">
        <w:rPr>
          <w:rFonts w:ascii="Arial" w:hAnsi="Arial" w:cs="Arial"/>
          <w:sz w:val="24"/>
          <w:szCs w:val="24"/>
        </w:rPr>
        <w:t>установлены</w:t>
      </w:r>
      <w:r w:rsidR="00F36FAA" w:rsidRPr="009740EC">
        <w:rPr>
          <w:rFonts w:ascii="Arial" w:hAnsi="Arial" w:cs="Arial"/>
          <w:sz w:val="24"/>
          <w:szCs w:val="24"/>
        </w:rPr>
        <w:t xml:space="preserve"> </w:t>
      </w:r>
      <w:r w:rsidRPr="009740EC">
        <w:rPr>
          <w:rFonts w:ascii="Arial" w:hAnsi="Arial" w:cs="Arial"/>
          <w:sz w:val="24"/>
          <w:szCs w:val="24"/>
        </w:rPr>
        <w:t>с</w:t>
      </w:r>
      <w:r w:rsidR="00F36FAA" w:rsidRPr="009740EC">
        <w:rPr>
          <w:rFonts w:ascii="Arial" w:hAnsi="Arial" w:cs="Arial"/>
          <w:sz w:val="24"/>
          <w:szCs w:val="24"/>
        </w:rPr>
        <w:t xml:space="preserve"> </w:t>
      </w:r>
      <w:r w:rsidRPr="009740EC">
        <w:rPr>
          <w:rFonts w:ascii="Arial" w:hAnsi="Arial" w:cs="Arial"/>
          <w:sz w:val="24"/>
          <w:szCs w:val="24"/>
        </w:rPr>
        <w:t>учетом:</w:t>
      </w:r>
      <w:r w:rsidR="00F36FAA" w:rsidRPr="009740EC">
        <w:rPr>
          <w:rFonts w:ascii="Arial" w:hAnsi="Arial" w:cs="Arial"/>
          <w:sz w:val="24"/>
          <w:szCs w:val="24"/>
        </w:rPr>
        <w:t xml:space="preserve"> </w:t>
      </w:r>
    </w:p>
    <w:p w14:paraId="6D38FC7C" w14:textId="5BF784FB" w:rsidR="005C1225" w:rsidRPr="009740EC" w:rsidRDefault="005C1225" w:rsidP="005C1225">
      <w:pPr>
        <w:spacing w:after="0" w:line="240" w:lineRule="auto"/>
        <w:ind w:firstLine="709"/>
        <w:jc w:val="both"/>
        <w:rPr>
          <w:rFonts w:ascii="Arial" w:hAnsi="Arial" w:cs="Arial"/>
          <w:sz w:val="24"/>
          <w:szCs w:val="24"/>
        </w:rPr>
      </w:pPr>
      <w:r w:rsidRPr="009740EC">
        <w:rPr>
          <w:rFonts w:ascii="Arial" w:hAnsi="Arial" w:cs="Arial"/>
          <w:sz w:val="24"/>
          <w:szCs w:val="24"/>
        </w:rPr>
        <w:t>–</w:t>
      </w:r>
      <w:r w:rsidR="00F36FAA" w:rsidRPr="009740EC">
        <w:rPr>
          <w:rFonts w:ascii="Arial" w:hAnsi="Arial" w:cs="Arial"/>
          <w:sz w:val="24"/>
          <w:szCs w:val="24"/>
        </w:rPr>
        <w:t xml:space="preserve"> </w:t>
      </w:r>
      <w:r w:rsidRPr="009740EC">
        <w:rPr>
          <w:rFonts w:ascii="Arial" w:hAnsi="Arial" w:cs="Arial"/>
          <w:sz w:val="24"/>
          <w:szCs w:val="24"/>
        </w:rPr>
        <w:t>оценки</w:t>
      </w:r>
      <w:r w:rsidR="00F36FAA" w:rsidRPr="009740EC">
        <w:rPr>
          <w:rFonts w:ascii="Arial" w:hAnsi="Arial" w:cs="Arial"/>
          <w:sz w:val="24"/>
          <w:szCs w:val="24"/>
        </w:rPr>
        <w:t xml:space="preserve"> </w:t>
      </w:r>
      <w:r w:rsidRPr="009740EC">
        <w:rPr>
          <w:rFonts w:ascii="Arial" w:hAnsi="Arial" w:cs="Arial"/>
          <w:sz w:val="24"/>
          <w:szCs w:val="24"/>
        </w:rPr>
        <w:t>фактического</w:t>
      </w:r>
      <w:r w:rsidR="00F36FAA" w:rsidRPr="009740EC">
        <w:rPr>
          <w:rFonts w:ascii="Arial" w:hAnsi="Arial" w:cs="Arial"/>
          <w:sz w:val="24"/>
          <w:szCs w:val="24"/>
        </w:rPr>
        <w:t xml:space="preserve"> </w:t>
      </w:r>
      <w:r w:rsidRPr="009740EC">
        <w:rPr>
          <w:rFonts w:ascii="Arial" w:hAnsi="Arial" w:cs="Arial"/>
          <w:sz w:val="24"/>
          <w:szCs w:val="24"/>
        </w:rPr>
        <w:t>уровня</w:t>
      </w:r>
      <w:r w:rsidR="00F36FAA" w:rsidRPr="009740EC">
        <w:rPr>
          <w:rFonts w:ascii="Arial" w:hAnsi="Arial" w:cs="Arial"/>
          <w:sz w:val="24"/>
          <w:szCs w:val="24"/>
        </w:rPr>
        <w:t xml:space="preserve"> </w:t>
      </w:r>
      <w:r w:rsidRPr="009740EC">
        <w:rPr>
          <w:rFonts w:ascii="Arial" w:hAnsi="Arial" w:cs="Arial"/>
          <w:sz w:val="24"/>
          <w:szCs w:val="24"/>
        </w:rPr>
        <w:t>обеспеченности</w:t>
      </w:r>
      <w:r w:rsidR="00F36FAA" w:rsidRPr="009740EC">
        <w:rPr>
          <w:rFonts w:ascii="Arial" w:hAnsi="Arial" w:cs="Arial"/>
          <w:sz w:val="24"/>
          <w:szCs w:val="24"/>
        </w:rPr>
        <w:t xml:space="preserve"> </w:t>
      </w:r>
      <w:r w:rsidRPr="009740EC">
        <w:rPr>
          <w:rFonts w:ascii="Arial" w:hAnsi="Arial" w:cs="Arial"/>
          <w:sz w:val="24"/>
          <w:szCs w:val="24"/>
        </w:rPr>
        <w:t>населения</w:t>
      </w:r>
      <w:r w:rsidR="00F36FAA" w:rsidRPr="009740EC">
        <w:rPr>
          <w:rFonts w:ascii="Arial" w:hAnsi="Arial" w:cs="Arial"/>
          <w:sz w:val="24"/>
          <w:szCs w:val="24"/>
        </w:rPr>
        <w:t xml:space="preserve"> </w:t>
      </w:r>
      <w:r w:rsidRPr="009740EC">
        <w:rPr>
          <w:rFonts w:ascii="Arial" w:hAnsi="Arial" w:cs="Arial"/>
          <w:sz w:val="24"/>
          <w:szCs w:val="24"/>
        </w:rPr>
        <w:t>объектами</w:t>
      </w:r>
      <w:r w:rsidR="00F36FAA" w:rsidRPr="009740EC">
        <w:rPr>
          <w:rFonts w:ascii="Arial" w:hAnsi="Arial" w:cs="Arial"/>
          <w:sz w:val="24"/>
          <w:szCs w:val="24"/>
        </w:rPr>
        <w:t xml:space="preserve"> </w:t>
      </w:r>
      <w:r w:rsidRPr="009740EC">
        <w:rPr>
          <w:rFonts w:ascii="Arial" w:hAnsi="Arial" w:cs="Arial"/>
          <w:sz w:val="24"/>
          <w:szCs w:val="24"/>
        </w:rPr>
        <w:t>культуры;</w:t>
      </w:r>
      <w:r w:rsidR="00F36FAA" w:rsidRPr="009740EC">
        <w:rPr>
          <w:rFonts w:ascii="Arial" w:hAnsi="Arial" w:cs="Arial"/>
          <w:sz w:val="24"/>
          <w:szCs w:val="24"/>
        </w:rPr>
        <w:t xml:space="preserve"> </w:t>
      </w:r>
    </w:p>
    <w:p w14:paraId="3B400DD0" w14:textId="204AF695" w:rsidR="005C1225" w:rsidRPr="009740EC" w:rsidRDefault="005C1225" w:rsidP="005C1225">
      <w:pPr>
        <w:spacing w:after="0" w:line="240" w:lineRule="auto"/>
        <w:ind w:firstLine="709"/>
        <w:jc w:val="both"/>
        <w:rPr>
          <w:rFonts w:ascii="Arial" w:hAnsi="Arial" w:cs="Arial"/>
          <w:sz w:val="24"/>
          <w:szCs w:val="24"/>
        </w:rPr>
      </w:pPr>
      <w:r w:rsidRPr="009740EC">
        <w:rPr>
          <w:rFonts w:ascii="Arial" w:hAnsi="Arial" w:cs="Arial"/>
          <w:sz w:val="24"/>
          <w:szCs w:val="24"/>
        </w:rPr>
        <w:t>–</w:t>
      </w:r>
      <w:r w:rsidR="00F36FAA" w:rsidRPr="009740EC">
        <w:rPr>
          <w:rFonts w:ascii="Arial" w:hAnsi="Arial" w:cs="Arial"/>
          <w:sz w:val="24"/>
          <w:szCs w:val="24"/>
        </w:rPr>
        <w:t xml:space="preserve"> </w:t>
      </w:r>
      <w:r w:rsidRPr="009740EC">
        <w:rPr>
          <w:rFonts w:ascii="Arial" w:hAnsi="Arial" w:cs="Arial"/>
          <w:sz w:val="24"/>
          <w:szCs w:val="24"/>
        </w:rPr>
        <w:t>распоряжения</w:t>
      </w:r>
      <w:r w:rsidR="00F36FAA" w:rsidRPr="009740EC">
        <w:rPr>
          <w:rFonts w:ascii="Arial" w:hAnsi="Arial" w:cs="Arial"/>
          <w:sz w:val="24"/>
          <w:szCs w:val="24"/>
        </w:rPr>
        <w:t xml:space="preserve"> </w:t>
      </w:r>
      <w:r w:rsidRPr="009740EC">
        <w:rPr>
          <w:rFonts w:ascii="Arial" w:hAnsi="Arial" w:cs="Arial"/>
          <w:sz w:val="24"/>
          <w:szCs w:val="24"/>
        </w:rPr>
        <w:t>Минкультуры</w:t>
      </w:r>
      <w:r w:rsidR="00F36FAA" w:rsidRPr="009740EC">
        <w:rPr>
          <w:rFonts w:ascii="Arial" w:hAnsi="Arial" w:cs="Arial"/>
          <w:sz w:val="24"/>
          <w:szCs w:val="24"/>
        </w:rPr>
        <w:t xml:space="preserve"> </w:t>
      </w:r>
      <w:r w:rsidRPr="009740EC">
        <w:rPr>
          <w:rFonts w:ascii="Arial" w:hAnsi="Arial" w:cs="Arial"/>
          <w:sz w:val="24"/>
          <w:szCs w:val="24"/>
        </w:rPr>
        <w:t>России</w:t>
      </w:r>
      <w:r w:rsidR="00F36FAA" w:rsidRPr="009740EC">
        <w:rPr>
          <w:rFonts w:ascii="Arial" w:hAnsi="Arial" w:cs="Arial"/>
          <w:sz w:val="24"/>
          <w:szCs w:val="24"/>
        </w:rPr>
        <w:t xml:space="preserve"> </w:t>
      </w:r>
      <w:r w:rsidRPr="009740EC">
        <w:rPr>
          <w:rFonts w:ascii="Arial" w:hAnsi="Arial" w:cs="Arial"/>
          <w:sz w:val="24"/>
          <w:szCs w:val="24"/>
        </w:rPr>
        <w:t>от</w:t>
      </w:r>
      <w:r w:rsidR="00F36FAA" w:rsidRPr="009740EC">
        <w:rPr>
          <w:rFonts w:ascii="Arial" w:hAnsi="Arial" w:cs="Arial"/>
          <w:sz w:val="24"/>
          <w:szCs w:val="24"/>
        </w:rPr>
        <w:t xml:space="preserve"> </w:t>
      </w:r>
      <w:r w:rsidRPr="009740EC">
        <w:rPr>
          <w:rFonts w:ascii="Arial" w:hAnsi="Arial" w:cs="Arial"/>
          <w:sz w:val="24"/>
          <w:szCs w:val="24"/>
        </w:rPr>
        <w:t>02</w:t>
      </w:r>
      <w:r w:rsidR="00D0217B" w:rsidRPr="009740EC">
        <w:rPr>
          <w:rFonts w:ascii="Arial" w:hAnsi="Arial" w:cs="Arial"/>
          <w:sz w:val="24"/>
          <w:szCs w:val="24"/>
        </w:rPr>
        <w:t xml:space="preserve"> августа </w:t>
      </w:r>
      <w:r w:rsidRPr="009740EC">
        <w:rPr>
          <w:rFonts w:ascii="Arial" w:hAnsi="Arial" w:cs="Arial"/>
          <w:sz w:val="24"/>
          <w:szCs w:val="24"/>
        </w:rPr>
        <w:t>2017</w:t>
      </w:r>
      <w:r w:rsidR="00D0217B" w:rsidRPr="009740EC">
        <w:rPr>
          <w:rFonts w:ascii="Arial" w:hAnsi="Arial" w:cs="Arial"/>
          <w:sz w:val="24"/>
          <w:szCs w:val="24"/>
        </w:rPr>
        <w:t xml:space="preserve"> года                         </w:t>
      </w:r>
      <w:r w:rsidR="00F36FAA" w:rsidRPr="009740EC">
        <w:rPr>
          <w:rFonts w:ascii="Arial" w:hAnsi="Arial" w:cs="Arial"/>
          <w:sz w:val="24"/>
          <w:szCs w:val="24"/>
        </w:rPr>
        <w:t xml:space="preserve"> </w:t>
      </w:r>
      <w:r w:rsidRPr="009740EC">
        <w:rPr>
          <w:rFonts w:ascii="Arial" w:hAnsi="Arial" w:cs="Arial"/>
          <w:sz w:val="24"/>
          <w:szCs w:val="24"/>
        </w:rPr>
        <w:t>№</w:t>
      </w:r>
      <w:r w:rsidR="00F36FAA" w:rsidRPr="009740EC">
        <w:rPr>
          <w:rFonts w:ascii="Arial" w:hAnsi="Arial" w:cs="Arial"/>
          <w:sz w:val="24"/>
          <w:szCs w:val="24"/>
        </w:rPr>
        <w:t xml:space="preserve"> </w:t>
      </w:r>
      <w:r w:rsidRPr="009740EC">
        <w:rPr>
          <w:rFonts w:ascii="Arial" w:hAnsi="Arial" w:cs="Arial"/>
          <w:sz w:val="24"/>
          <w:szCs w:val="24"/>
        </w:rPr>
        <w:t>Р-965</w:t>
      </w:r>
      <w:r w:rsidR="00F36FAA" w:rsidRPr="009740EC">
        <w:rPr>
          <w:rFonts w:ascii="Arial" w:hAnsi="Arial" w:cs="Arial"/>
          <w:sz w:val="24"/>
          <w:szCs w:val="24"/>
        </w:rPr>
        <w:t xml:space="preserve"> </w:t>
      </w:r>
      <w:r w:rsidRPr="009740EC">
        <w:rPr>
          <w:rFonts w:ascii="Arial" w:hAnsi="Arial" w:cs="Arial"/>
          <w:sz w:val="24"/>
          <w:szCs w:val="24"/>
        </w:rPr>
        <w:t>«Об</w:t>
      </w:r>
      <w:r w:rsidR="00F36FAA" w:rsidRPr="009740EC">
        <w:rPr>
          <w:rFonts w:ascii="Arial" w:hAnsi="Arial" w:cs="Arial"/>
          <w:sz w:val="24"/>
          <w:szCs w:val="24"/>
        </w:rPr>
        <w:t xml:space="preserve"> </w:t>
      </w:r>
      <w:r w:rsidRPr="009740EC">
        <w:rPr>
          <w:rFonts w:ascii="Arial" w:hAnsi="Arial" w:cs="Arial"/>
          <w:sz w:val="24"/>
          <w:szCs w:val="24"/>
        </w:rPr>
        <w:t>утверждении</w:t>
      </w:r>
      <w:r w:rsidR="00F36FAA" w:rsidRPr="009740EC">
        <w:rPr>
          <w:rFonts w:ascii="Arial" w:hAnsi="Arial" w:cs="Arial"/>
          <w:sz w:val="24"/>
          <w:szCs w:val="24"/>
        </w:rPr>
        <w:t xml:space="preserve"> </w:t>
      </w:r>
      <w:r w:rsidRPr="009740EC">
        <w:rPr>
          <w:rFonts w:ascii="Arial" w:hAnsi="Arial" w:cs="Arial"/>
          <w:sz w:val="24"/>
          <w:szCs w:val="24"/>
        </w:rPr>
        <w:t>Методических</w:t>
      </w:r>
      <w:r w:rsidR="00F36FAA" w:rsidRPr="009740EC">
        <w:rPr>
          <w:rFonts w:ascii="Arial" w:hAnsi="Arial" w:cs="Arial"/>
          <w:sz w:val="24"/>
          <w:szCs w:val="24"/>
        </w:rPr>
        <w:t xml:space="preserve"> </w:t>
      </w:r>
      <w:r w:rsidRPr="009740EC">
        <w:rPr>
          <w:rFonts w:ascii="Arial" w:hAnsi="Arial" w:cs="Arial"/>
          <w:sz w:val="24"/>
          <w:szCs w:val="24"/>
        </w:rPr>
        <w:t>рекомендаций</w:t>
      </w:r>
      <w:r w:rsidR="00F36FAA" w:rsidRPr="009740EC">
        <w:rPr>
          <w:rFonts w:ascii="Arial" w:hAnsi="Arial" w:cs="Arial"/>
          <w:sz w:val="24"/>
          <w:szCs w:val="24"/>
        </w:rPr>
        <w:t xml:space="preserve"> </w:t>
      </w:r>
      <w:r w:rsidRPr="009740EC">
        <w:rPr>
          <w:rFonts w:ascii="Arial" w:hAnsi="Arial" w:cs="Arial"/>
          <w:sz w:val="24"/>
          <w:szCs w:val="24"/>
        </w:rPr>
        <w:t>субъектам</w:t>
      </w:r>
      <w:r w:rsidR="00F36FAA" w:rsidRPr="009740EC">
        <w:rPr>
          <w:rFonts w:ascii="Arial" w:hAnsi="Arial" w:cs="Arial"/>
          <w:sz w:val="24"/>
          <w:szCs w:val="24"/>
        </w:rPr>
        <w:t xml:space="preserve"> </w:t>
      </w:r>
      <w:r w:rsidRPr="009740EC">
        <w:rPr>
          <w:rFonts w:ascii="Arial" w:hAnsi="Arial" w:cs="Arial"/>
          <w:sz w:val="24"/>
          <w:szCs w:val="24"/>
        </w:rPr>
        <w:t>Российской</w:t>
      </w:r>
      <w:r w:rsidR="00F36FAA" w:rsidRPr="009740EC">
        <w:rPr>
          <w:rFonts w:ascii="Arial" w:hAnsi="Arial" w:cs="Arial"/>
          <w:sz w:val="24"/>
          <w:szCs w:val="24"/>
        </w:rPr>
        <w:t xml:space="preserve"> </w:t>
      </w:r>
      <w:r w:rsidRPr="009740EC">
        <w:rPr>
          <w:rFonts w:ascii="Arial" w:hAnsi="Arial" w:cs="Arial"/>
          <w:sz w:val="24"/>
          <w:szCs w:val="24"/>
        </w:rPr>
        <w:t>Федерации</w:t>
      </w:r>
      <w:r w:rsidR="00F36FAA" w:rsidRPr="009740EC">
        <w:rPr>
          <w:rFonts w:ascii="Arial" w:hAnsi="Arial" w:cs="Arial"/>
          <w:sz w:val="24"/>
          <w:szCs w:val="24"/>
        </w:rPr>
        <w:t xml:space="preserve"> </w:t>
      </w:r>
      <w:r w:rsidRPr="009740EC">
        <w:rPr>
          <w:rFonts w:ascii="Arial" w:hAnsi="Arial" w:cs="Arial"/>
          <w:sz w:val="24"/>
          <w:szCs w:val="24"/>
        </w:rPr>
        <w:t>и</w:t>
      </w:r>
      <w:r w:rsidR="00F36FAA" w:rsidRPr="009740EC">
        <w:rPr>
          <w:rFonts w:ascii="Arial" w:hAnsi="Arial" w:cs="Arial"/>
          <w:sz w:val="24"/>
          <w:szCs w:val="24"/>
        </w:rPr>
        <w:t xml:space="preserve"> </w:t>
      </w:r>
      <w:r w:rsidRPr="009740EC">
        <w:rPr>
          <w:rFonts w:ascii="Arial" w:hAnsi="Arial" w:cs="Arial"/>
          <w:sz w:val="24"/>
          <w:szCs w:val="24"/>
        </w:rPr>
        <w:t>органам</w:t>
      </w:r>
      <w:r w:rsidR="00F36FAA" w:rsidRPr="009740EC">
        <w:rPr>
          <w:rFonts w:ascii="Arial" w:hAnsi="Arial" w:cs="Arial"/>
          <w:sz w:val="24"/>
          <w:szCs w:val="24"/>
        </w:rPr>
        <w:t xml:space="preserve"> </w:t>
      </w:r>
      <w:r w:rsidRPr="009740EC">
        <w:rPr>
          <w:rFonts w:ascii="Arial" w:hAnsi="Arial" w:cs="Arial"/>
          <w:sz w:val="24"/>
          <w:szCs w:val="24"/>
        </w:rPr>
        <w:t>местного</w:t>
      </w:r>
      <w:r w:rsidR="00F36FAA" w:rsidRPr="009740EC">
        <w:rPr>
          <w:rFonts w:ascii="Arial" w:hAnsi="Arial" w:cs="Arial"/>
          <w:sz w:val="24"/>
          <w:szCs w:val="24"/>
        </w:rPr>
        <w:t xml:space="preserve"> </w:t>
      </w:r>
      <w:r w:rsidRPr="009740EC">
        <w:rPr>
          <w:rFonts w:ascii="Arial" w:hAnsi="Arial" w:cs="Arial"/>
          <w:sz w:val="24"/>
          <w:szCs w:val="24"/>
        </w:rPr>
        <w:t>самоуправления</w:t>
      </w:r>
      <w:r w:rsidR="00F36FAA" w:rsidRPr="009740EC">
        <w:rPr>
          <w:rFonts w:ascii="Arial" w:hAnsi="Arial" w:cs="Arial"/>
          <w:sz w:val="24"/>
          <w:szCs w:val="24"/>
        </w:rPr>
        <w:t xml:space="preserve"> </w:t>
      </w:r>
      <w:r w:rsidRPr="009740EC">
        <w:rPr>
          <w:rFonts w:ascii="Arial" w:hAnsi="Arial" w:cs="Arial"/>
          <w:sz w:val="24"/>
          <w:szCs w:val="24"/>
        </w:rPr>
        <w:t>по</w:t>
      </w:r>
      <w:r w:rsidR="00F36FAA" w:rsidRPr="009740EC">
        <w:rPr>
          <w:rFonts w:ascii="Arial" w:hAnsi="Arial" w:cs="Arial"/>
          <w:sz w:val="24"/>
          <w:szCs w:val="24"/>
        </w:rPr>
        <w:t xml:space="preserve"> </w:t>
      </w:r>
      <w:r w:rsidRPr="009740EC">
        <w:rPr>
          <w:rFonts w:ascii="Arial" w:hAnsi="Arial" w:cs="Arial"/>
          <w:sz w:val="24"/>
          <w:szCs w:val="24"/>
        </w:rPr>
        <w:t>развитию</w:t>
      </w:r>
      <w:r w:rsidR="00F36FAA" w:rsidRPr="009740EC">
        <w:rPr>
          <w:rFonts w:ascii="Arial" w:hAnsi="Arial" w:cs="Arial"/>
          <w:sz w:val="24"/>
          <w:szCs w:val="24"/>
        </w:rPr>
        <w:t xml:space="preserve"> </w:t>
      </w:r>
      <w:r w:rsidRPr="009740EC">
        <w:rPr>
          <w:rFonts w:ascii="Arial" w:hAnsi="Arial" w:cs="Arial"/>
          <w:sz w:val="24"/>
          <w:szCs w:val="24"/>
        </w:rPr>
        <w:t>сети</w:t>
      </w:r>
      <w:r w:rsidR="00F36FAA" w:rsidRPr="009740EC">
        <w:rPr>
          <w:rFonts w:ascii="Arial" w:hAnsi="Arial" w:cs="Arial"/>
          <w:sz w:val="24"/>
          <w:szCs w:val="24"/>
        </w:rPr>
        <w:t xml:space="preserve"> </w:t>
      </w:r>
      <w:r w:rsidRPr="009740EC">
        <w:rPr>
          <w:rFonts w:ascii="Arial" w:hAnsi="Arial" w:cs="Arial"/>
          <w:sz w:val="24"/>
          <w:szCs w:val="24"/>
        </w:rPr>
        <w:t>организаций</w:t>
      </w:r>
      <w:r w:rsidR="00F36FAA" w:rsidRPr="009740EC">
        <w:rPr>
          <w:rFonts w:ascii="Arial" w:hAnsi="Arial" w:cs="Arial"/>
          <w:sz w:val="24"/>
          <w:szCs w:val="24"/>
        </w:rPr>
        <w:t xml:space="preserve"> </w:t>
      </w:r>
      <w:r w:rsidRPr="009740EC">
        <w:rPr>
          <w:rFonts w:ascii="Arial" w:hAnsi="Arial" w:cs="Arial"/>
          <w:sz w:val="24"/>
          <w:szCs w:val="24"/>
        </w:rPr>
        <w:t>культуры</w:t>
      </w:r>
      <w:r w:rsidR="00F36FAA" w:rsidRPr="009740EC">
        <w:rPr>
          <w:rFonts w:ascii="Arial" w:hAnsi="Arial" w:cs="Arial"/>
          <w:sz w:val="24"/>
          <w:szCs w:val="24"/>
        </w:rPr>
        <w:t xml:space="preserve"> </w:t>
      </w:r>
      <w:r w:rsidRPr="009740EC">
        <w:rPr>
          <w:rFonts w:ascii="Arial" w:hAnsi="Arial" w:cs="Arial"/>
          <w:sz w:val="24"/>
          <w:szCs w:val="24"/>
        </w:rPr>
        <w:t>и</w:t>
      </w:r>
      <w:r w:rsidR="00F36FAA" w:rsidRPr="009740EC">
        <w:rPr>
          <w:rFonts w:ascii="Arial" w:hAnsi="Arial" w:cs="Arial"/>
          <w:sz w:val="24"/>
          <w:szCs w:val="24"/>
        </w:rPr>
        <w:t xml:space="preserve"> </w:t>
      </w:r>
      <w:r w:rsidRPr="009740EC">
        <w:rPr>
          <w:rFonts w:ascii="Arial" w:hAnsi="Arial" w:cs="Arial"/>
          <w:sz w:val="24"/>
          <w:szCs w:val="24"/>
        </w:rPr>
        <w:t>обеспеченности</w:t>
      </w:r>
      <w:r w:rsidR="00F36FAA" w:rsidRPr="009740EC">
        <w:rPr>
          <w:rFonts w:ascii="Arial" w:hAnsi="Arial" w:cs="Arial"/>
          <w:sz w:val="24"/>
          <w:szCs w:val="24"/>
        </w:rPr>
        <w:t xml:space="preserve"> </w:t>
      </w:r>
      <w:r w:rsidRPr="009740EC">
        <w:rPr>
          <w:rFonts w:ascii="Arial" w:hAnsi="Arial" w:cs="Arial"/>
          <w:sz w:val="24"/>
          <w:szCs w:val="24"/>
        </w:rPr>
        <w:t>населения</w:t>
      </w:r>
      <w:r w:rsidR="00F36FAA" w:rsidRPr="009740EC">
        <w:rPr>
          <w:rFonts w:ascii="Arial" w:hAnsi="Arial" w:cs="Arial"/>
          <w:sz w:val="24"/>
          <w:szCs w:val="24"/>
        </w:rPr>
        <w:t xml:space="preserve"> </w:t>
      </w:r>
      <w:r w:rsidRPr="009740EC">
        <w:rPr>
          <w:rFonts w:ascii="Arial" w:hAnsi="Arial" w:cs="Arial"/>
          <w:sz w:val="24"/>
          <w:szCs w:val="24"/>
        </w:rPr>
        <w:t>услугами</w:t>
      </w:r>
      <w:r w:rsidR="00F36FAA" w:rsidRPr="009740EC">
        <w:rPr>
          <w:rFonts w:ascii="Arial" w:hAnsi="Arial" w:cs="Arial"/>
          <w:sz w:val="24"/>
          <w:szCs w:val="24"/>
        </w:rPr>
        <w:t xml:space="preserve"> </w:t>
      </w:r>
      <w:r w:rsidRPr="009740EC">
        <w:rPr>
          <w:rFonts w:ascii="Arial" w:hAnsi="Arial" w:cs="Arial"/>
          <w:sz w:val="24"/>
          <w:szCs w:val="24"/>
        </w:rPr>
        <w:t>организаций</w:t>
      </w:r>
      <w:r w:rsidR="00F36FAA" w:rsidRPr="009740EC">
        <w:rPr>
          <w:rFonts w:ascii="Arial" w:hAnsi="Arial" w:cs="Arial"/>
          <w:sz w:val="24"/>
          <w:szCs w:val="24"/>
        </w:rPr>
        <w:t xml:space="preserve"> </w:t>
      </w:r>
      <w:r w:rsidRPr="009740EC">
        <w:rPr>
          <w:rFonts w:ascii="Arial" w:hAnsi="Arial" w:cs="Arial"/>
          <w:sz w:val="24"/>
          <w:szCs w:val="24"/>
        </w:rPr>
        <w:t>культуры»;</w:t>
      </w:r>
      <w:r w:rsidR="00F36FAA" w:rsidRPr="009740EC">
        <w:rPr>
          <w:rFonts w:ascii="Arial" w:hAnsi="Arial" w:cs="Arial"/>
          <w:sz w:val="24"/>
          <w:szCs w:val="24"/>
        </w:rPr>
        <w:t xml:space="preserve"> </w:t>
      </w:r>
    </w:p>
    <w:p w14:paraId="2557C2F0" w14:textId="3812BD30" w:rsidR="005C1225" w:rsidRPr="009740EC" w:rsidRDefault="005C1225" w:rsidP="005C1225">
      <w:pPr>
        <w:spacing w:after="0" w:line="240" w:lineRule="auto"/>
        <w:ind w:firstLine="709"/>
        <w:jc w:val="both"/>
        <w:rPr>
          <w:rFonts w:ascii="Arial" w:hAnsi="Arial" w:cs="Arial"/>
          <w:sz w:val="24"/>
          <w:szCs w:val="24"/>
        </w:rPr>
      </w:pPr>
      <w:r w:rsidRPr="009740EC">
        <w:rPr>
          <w:rFonts w:ascii="Arial" w:hAnsi="Arial" w:cs="Arial"/>
          <w:sz w:val="24"/>
          <w:szCs w:val="24"/>
        </w:rPr>
        <w:t>–</w:t>
      </w:r>
      <w:r w:rsidR="00F36FAA" w:rsidRPr="009740EC">
        <w:rPr>
          <w:rFonts w:ascii="Arial" w:hAnsi="Arial" w:cs="Arial"/>
          <w:sz w:val="24"/>
          <w:szCs w:val="24"/>
        </w:rPr>
        <w:t xml:space="preserve"> </w:t>
      </w:r>
      <w:r w:rsidRPr="009740EC">
        <w:rPr>
          <w:rFonts w:ascii="Arial" w:hAnsi="Arial" w:cs="Arial"/>
          <w:sz w:val="24"/>
          <w:szCs w:val="24"/>
        </w:rPr>
        <w:t>задач,</w:t>
      </w:r>
      <w:r w:rsidR="00F36FAA" w:rsidRPr="009740EC">
        <w:rPr>
          <w:rFonts w:ascii="Arial" w:hAnsi="Arial" w:cs="Arial"/>
          <w:sz w:val="24"/>
          <w:szCs w:val="24"/>
        </w:rPr>
        <w:t xml:space="preserve"> </w:t>
      </w:r>
      <w:r w:rsidRPr="009740EC">
        <w:rPr>
          <w:rFonts w:ascii="Arial" w:hAnsi="Arial" w:cs="Arial"/>
          <w:sz w:val="24"/>
          <w:szCs w:val="24"/>
        </w:rPr>
        <w:t>целевых</w:t>
      </w:r>
      <w:r w:rsidR="00F36FAA" w:rsidRPr="009740EC">
        <w:rPr>
          <w:rFonts w:ascii="Arial" w:hAnsi="Arial" w:cs="Arial"/>
          <w:sz w:val="24"/>
          <w:szCs w:val="24"/>
        </w:rPr>
        <w:t xml:space="preserve"> </w:t>
      </w:r>
      <w:r w:rsidRPr="009740EC">
        <w:rPr>
          <w:rFonts w:ascii="Arial" w:hAnsi="Arial" w:cs="Arial"/>
          <w:sz w:val="24"/>
          <w:szCs w:val="24"/>
        </w:rPr>
        <w:t>показателей</w:t>
      </w:r>
      <w:r w:rsidR="00F36FAA" w:rsidRPr="009740EC">
        <w:rPr>
          <w:rFonts w:ascii="Arial" w:hAnsi="Arial" w:cs="Arial"/>
          <w:sz w:val="24"/>
          <w:szCs w:val="24"/>
        </w:rPr>
        <w:t xml:space="preserve"> </w:t>
      </w:r>
      <w:r w:rsidRPr="009740EC">
        <w:rPr>
          <w:rFonts w:ascii="Arial" w:hAnsi="Arial" w:cs="Arial"/>
          <w:sz w:val="24"/>
          <w:szCs w:val="24"/>
        </w:rPr>
        <w:t>и</w:t>
      </w:r>
      <w:r w:rsidR="00F36FAA" w:rsidRPr="009740EC">
        <w:rPr>
          <w:rFonts w:ascii="Arial" w:hAnsi="Arial" w:cs="Arial"/>
          <w:sz w:val="24"/>
          <w:szCs w:val="24"/>
        </w:rPr>
        <w:t xml:space="preserve"> </w:t>
      </w:r>
      <w:r w:rsidRPr="009740EC">
        <w:rPr>
          <w:rFonts w:ascii="Arial" w:hAnsi="Arial" w:cs="Arial"/>
          <w:sz w:val="24"/>
          <w:szCs w:val="24"/>
        </w:rPr>
        <w:t>мероприятий</w:t>
      </w:r>
      <w:r w:rsidR="00F36FAA" w:rsidRPr="009740EC">
        <w:rPr>
          <w:rFonts w:ascii="Arial" w:hAnsi="Arial" w:cs="Arial"/>
          <w:sz w:val="24"/>
          <w:szCs w:val="24"/>
        </w:rPr>
        <w:t xml:space="preserve"> </w:t>
      </w:r>
      <w:r w:rsidRPr="009740EC">
        <w:rPr>
          <w:rFonts w:ascii="Arial" w:hAnsi="Arial" w:cs="Arial"/>
          <w:sz w:val="24"/>
          <w:szCs w:val="24"/>
        </w:rPr>
        <w:t>документов</w:t>
      </w:r>
      <w:r w:rsidR="00F36FAA" w:rsidRPr="009740EC">
        <w:rPr>
          <w:rFonts w:ascii="Arial" w:hAnsi="Arial" w:cs="Arial"/>
          <w:sz w:val="24"/>
          <w:szCs w:val="24"/>
        </w:rPr>
        <w:t xml:space="preserve"> </w:t>
      </w:r>
      <w:r w:rsidRPr="009740EC">
        <w:rPr>
          <w:rFonts w:ascii="Arial" w:hAnsi="Arial" w:cs="Arial"/>
          <w:sz w:val="24"/>
          <w:szCs w:val="24"/>
        </w:rPr>
        <w:t>стратегического</w:t>
      </w:r>
      <w:r w:rsidR="00F36FAA" w:rsidRPr="009740EC">
        <w:rPr>
          <w:rFonts w:ascii="Arial" w:hAnsi="Arial" w:cs="Arial"/>
          <w:sz w:val="24"/>
          <w:szCs w:val="24"/>
        </w:rPr>
        <w:t xml:space="preserve"> </w:t>
      </w:r>
      <w:r w:rsidRPr="009740EC">
        <w:rPr>
          <w:rFonts w:ascii="Arial" w:hAnsi="Arial" w:cs="Arial"/>
          <w:sz w:val="24"/>
          <w:szCs w:val="24"/>
        </w:rPr>
        <w:t>планирования</w:t>
      </w:r>
      <w:r w:rsidR="00F36FAA" w:rsidRPr="009740EC">
        <w:rPr>
          <w:rFonts w:ascii="Arial" w:hAnsi="Arial" w:cs="Arial"/>
          <w:sz w:val="24"/>
          <w:szCs w:val="24"/>
        </w:rPr>
        <w:t xml:space="preserve"> </w:t>
      </w:r>
      <w:r w:rsidRPr="009740EC">
        <w:rPr>
          <w:rFonts w:ascii="Arial" w:hAnsi="Arial" w:cs="Arial"/>
          <w:sz w:val="24"/>
          <w:szCs w:val="24"/>
        </w:rPr>
        <w:t>муниципального</w:t>
      </w:r>
      <w:r w:rsidR="00F36FAA" w:rsidRPr="009740EC">
        <w:rPr>
          <w:rFonts w:ascii="Arial" w:hAnsi="Arial" w:cs="Arial"/>
          <w:sz w:val="24"/>
          <w:szCs w:val="24"/>
        </w:rPr>
        <w:t xml:space="preserve"> </w:t>
      </w:r>
      <w:r w:rsidRPr="009740EC">
        <w:rPr>
          <w:rFonts w:ascii="Arial" w:hAnsi="Arial" w:cs="Arial"/>
          <w:sz w:val="24"/>
          <w:szCs w:val="24"/>
        </w:rPr>
        <w:t>образования,</w:t>
      </w:r>
      <w:r w:rsidR="00F36FAA" w:rsidRPr="009740EC">
        <w:rPr>
          <w:rFonts w:ascii="Arial" w:hAnsi="Arial" w:cs="Arial"/>
          <w:sz w:val="24"/>
          <w:szCs w:val="24"/>
        </w:rPr>
        <w:t xml:space="preserve"> </w:t>
      </w:r>
      <w:r w:rsidRPr="009740EC">
        <w:rPr>
          <w:rFonts w:ascii="Arial" w:hAnsi="Arial" w:cs="Arial"/>
          <w:sz w:val="24"/>
          <w:szCs w:val="24"/>
        </w:rPr>
        <w:t>направленных</w:t>
      </w:r>
      <w:r w:rsidR="00F36FAA" w:rsidRPr="009740EC">
        <w:rPr>
          <w:rFonts w:ascii="Arial" w:hAnsi="Arial" w:cs="Arial"/>
          <w:sz w:val="24"/>
          <w:szCs w:val="24"/>
        </w:rPr>
        <w:t xml:space="preserve"> </w:t>
      </w:r>
      <w:r w:rsidRPr="009740EC">
        <w:rPr>
          <w:rFonts w:ascii="Arial" w:hAnsi="Arial" w:cs="Arial"/>
          <w:sz w:val="24"/>
          <w:szCs w:val="24"/>
        </w:rPr>
        <w:t>на</w:t>
      </w:r>
      <w:r w:rsidR="00F36FAA" w:rsidRPr="009740EC">
        <w:rPr>
          <w:rFonts w:ascii="Arial" w:hAnsi="Arial" w:cs="Arial"/>
          <w:sz w:val="24"/>
          <w:szCs w:val="24"/>
        </w:rPr>
        <w:t xml:space="preserve"> </w:t>
      </w:r>
      <w:r w:rsidRPr="009740EC">
        <w:rPr>
          <w:rFonts w:ascii="Arial" w:hAnsi="Arial" w:cs="Arial"/>
          <w:sz w:val="24"/>
          <w:szCs w:val="24"/>
        </w:rPr>
        <w:t>развитие</w:t>
      </w:r>
      <w:r w:rsidR="00F36FAA" w:rsidRPr="009740EC">
        <w:rPr>
          <w:rFonts w:ascii="Arial" w:hAnsi="Arial" w:cs="Arial"/>
          <w:sz w:val="24"/>
          <w:szCs w:val="24"/>
        </w:rPr>
        <w:t xml:space="preserve"> </w:t>
      </w:r>
      <w:r w:rsidRPr="009740EC">
        <w:rPr>
          <w:rFonts w:ascii="Arial" w:hAnsi="Arial" w:cs="Arial"/>
          <w:sz w:val="24"/>
          <w:szCs w:val="24"/>
        </w:rPr>
        <w:t>сферы</w:t>
      </w:r>
      <w:r w:rsidR="00F36FAA" w:rsidRPr="009740EC">
        <w:rPr>
          <w:rFonts w:ascii="Arial" w:hAnsi="Arial" w:cs="Arial"/>
          <w:sz w:val="24"/>
          <w:szCs w:val="24"/>
        </w:rPr>
        <w:t xml:space="preserve"> </w:t>
      </w:r>
      <w:r w:rsidRPr="009740EC">
        <w:rPr>
          <w:rFonts w:ascii="Arial" w:hAnsi="Arial" w:cs="Arial"/>
          <w:sz w:val="24"/>
          <w:szCs w:val="24"/>
        </w:rPr>
        <w:t>культуры.</w:t>
      </w:r>
      <w:r w:rsidR="00F36FAA" w:rsidRPr="009740EC">
        <w:rPr>
          <w:rFonts w:ascii="Arial" w:hAnsi="Arial" w:cs="Arial"/>
          <w:sz w:val="24"/>
          <w:szCs w:val="24"/>
        </w:rPr>
        <w:t xml:space="preserve"> </w:t>
      </w:r>
    </w:p>
    <w:p w14:paraId="537EDB80" w14:textId="03BCC480" w:rsidR="005C1225" w:rsidRPr="009740EC" w:rsidRDefault="005C1225" w:rsidP="005C1225">
      <w:pPr>
        <w:spacing w:after="0" w:line="240" w:lineRule="auto"/>
        <w:ind w:firstLine="709"/>
        <w:jc w:val="both"/>
        <w:rPr>
          <w:rFonts w:ascii="Arial" w:hAnsi="Arial" w:cs="Arial"/>
          <w:sz w:val="24"/>
          <w:szCs w:val="24"/>
        </w:rPr>
      </w:pPr>
      <w:proofErr w:type="gramStart"/>
      <w:r w:rsidRPr="009740EC">
        <w:rPr>
          <w:rFonts w:ascii="Arial" w:hAnsi="Arial" w:cs="Arial"/>
          <w:sz w:val="24"/>
          <w:szCs w:val="24"/>
        </w:rPr>
        <w:t>Расчетные</w:t>
      </w:r>
      <w:r w:rsidR="00F36FAA" w:rsidRPr="009740EC">
        <w:rPr>
          <w:rFonts w:ascii="Arial" w:hAnsi="Arial" w:cs="Arial"/>
          <w:sz w:val="24"/>
          <w:szCs w:val="24"/>
        </w:rPr>
        <w:t xml:space="preserve"> </w:t>
      </w:r>
      <w:r w:rsidRPr="009740EC">
        <w:rPr>
          <w:rFonts w:ascii="Arial" w:hAnsi="Arial" w:cs="Arial"/>
          <w:sz w:val="24"/>
          <w:szCs w:val="24"/>
        </w:rPr>
        <w:t>показатели</w:t>
      </w:r>
      <w:r w:rsidR="00F36FAA" w:rsidRPr="009740EC">
        <w:rPr>
          <w:rFonts w:ascii="Arial" w:hAnsi="Arial" w:cs="Arial"/>
          <w:sz w:val="24"/>
          <w:szCs w:val="24"/>
        </w:rPr>
        <w:t xml:space="preserve"> </w:t>
      </w:r>
      <w:r w:rsidRPr="009740EC">
        <w:rPr>
          <w:rFonts w:ascii="Arial" w:hAnsi="Arial" w:cs="Arial"/>
          <w:sz w:val="24"/>
          <w:szCs w:val="24"/>
        </w:rPr>
        <w:t>минимально</w:t>
      </w:r>
      <w:r w:rsidR="00F36FAA" w:rsidRPr="009740EC">
        <w:rPr>
          <w:rFonts w:ascii="Arial" w:hAnsi="Arial" w:cs="Arial"/>
          <w:sz w:val="24"/>
          <w:szCs w:val="24"/>
        </w:rPr>
        <w:t xml:space="preserve"> </w:t>
      </w:r>
      <w:r w:rsidRPr="009740EC">
        <w:rPr>
          <w:rFonts w:ascii="Arial" w:hAnsi="Arial" w:cs="Arial"/>
          <w:sz w:val="24"/>
          <w:szCs w:val="24"/>
        </w:rPr>
        <w:t>допустимого</w:t>
      </w:r>
      <w:r w:rsidR="00F36FAA" w:rsidRPr="009740EC">
        <w:rPr>
          <w:rFonts w:ascii="Arial" w:hAnsi="Arial" w:cs="Arial"/>
          <w:sz w:val="24"/>
          <w:szCs w:val="24"/>
        </w:rPr>
        <w:t xml:space="preserve"> </w:t>
      </w:r>
      <w:r w:rsidRPr="009740EC">
        <w:rPr>
          <w:rFonts w:ascii="Arial" w:hAnsi="Arial" w:cs="Arial"/>
          <w:sz w:val="24"/>
          <w:szCs w:val="24"/>
        </w:rPr>
        <w:t>уровня</w:t>
      </w:r>
      <w:r w:rsidR="00F36FAA" w:rsidRPr="009740EC">
        <w:rPr>
          <w:rFonts w:ascii="Arial" w:hAnsi="Arial" w:cs="Arial"/>
          <w:sz w:val="24"/>
          <w:szCs w:val="24"/>
        </w:rPr>
        <w:t xml:space="preserve"> </w:t>
      </w:r>
      <w:r w:rsidRPr="009740EC">
        <w:rPr>
          <w:rFonts w:ascii="Arial" w:hAnsi="Arial" w:cs="Arial"/>
          <w:sz w:val="24"/>
          <w:szCs w:val="24"/>
        </w:rPr>
        <w:t>обеспеченности</w:t>
      </w:r>
      <w:r w:rsidR="00F36FAA" w:rsidRPr="009740EC">
        <w:rPr>
          <w:rFonts w:ascii="Arial" w:hAnsi="Arial" w:cs="Arial"/>
          <w:sz w:val="24"/>
          <w:szCs w:val="24"/>
        </w:rPr>
        <w:t xml:space="preserve"> </w:t>
      </w:r>
      <w:r w:rsidRPr="009740EC">
        <w:rPr>
          <w:rFonts w:ascii="Arial" w:hAnsi="Arial" w:cs="Arial"/>
          <w:sz w:val="24"/>
          <w:szCs w:val="24"/>
        </w:rPr>
        <w:t>библиотеками</w:t>
      </w:r>
      <w:r w:rsidR="00F36FAA" w:rsidRPr="009740EC">
        <w:rPr>
          <w:rFonts w:ascii="Arial" w:hAnsi="Arial" w:cs="Arial"/>
          <w:sz w:val="24"/>
          <w:szCs w:val="24"/>
        </w:rPr>
        <w:t xml:space="preserve"> </w:t>
      </w:r>
      <w:r w:rsidRPr="009740EC">
        <w:rPr>
          <w:rFonts w:ascii="Arial" w:hAnsi="Arial" w:cs="Arial"/>
          <w:sz w:val="24"/>
          <w:szCs w:val="24"/>
        </w:rPr>
        <w:t>и</w:t>
      </w:r>
      <w:r w:rsidR="00F36FAA" w:rsidRPr="009740EC">
        <w:rPr>
          <w:rFonts w:ascii="Arial" w:hAnsi="Arial" w:cs="Arial"/>
          <w:sz w:val="24"/>
          <w:szCs w:val="24"/>
        </w:rPr>
        <w:t xml:space="preserve"> </w:t>
      </w:r>
      <w:r w:rsidRPr="009740EC">
        <w:rPr>
          <w:rFonts w:ascii="Arial" w:hAnsi="Arial" w:cs="Arial"/>
          <w:sz w:val="24"/>
          <w:szCs w:val="24"/>
        </w:rPr>
        <w:t>музеями</w:t>
      </w:r>
      <w:r w:rsidR="00F36FAA" w:rsidRPr="009740EC">
        <w:rPr>
          <w:rFonts w:ascii="Arial" w:hAnsi="Arial" w:cs="Arial"/>
          <w:sz w:val="24"/>
          <w:szCs w:val="24"/>
        </w:rPr>
        <w:t xml:space="preserve"> </w:t>
      </w:r>
      <w:r w:rsidRPr="009740EC">
        <w:rPr>
          <w:rFonts w:ascii="Arial" w:hAnsi="Arial" w:cs="Arial"/>
          <w:sz w:val="24"/>
          <w:szCs w:val="24"/>
        </w:rPr>
        <w:t>выражены</w:t>
      </w:r>
      <w:r w:rsidR="00F36FAA" w:rsidRPr="009740EC">
        <w:rPr>
          <w:rFonts w:ascii="Arial" w:hAnsi="Arial" w:cs="Arial"/>
          <w:sz w:val="24"/>
          <w:szCs w:val="24"/>
        </w:rPr>
        <w:t xml:space="preserve"> </w:t>
      </w:r>
      <w:r w:rsidRPr="009740EC">
        <w:rPr>
          <w:rFonts w:ascii="Arial" w:hAnsi="Arial" w:cs="Arial"/>
          <w:sz w:val="24"/>
          <w:szCs w:val="24"/>
        </w:rPr>
        <w:t>в</w:t>
      </w:r>
      <w:r w:rsidR="00F36FAA" w:rsidRPr="009740EC">
        <w:rPr>
          <w:rFonts w:ascii="Arial" w:hAnsi="Arial" w:cs="Arial"/>
          <w:sz w:val="24"/>
          <w:szCs w:val="24"/>
        </w:rPr>
        <w:t xml:space="preserve"> </w:t>
      </w:r>
      <w:r w:rsidRPr="009740EC">
        <w:rPr>
          <w:rFonts w:ascii="Arial" w:hAnsi="Arial" w:cs="Arial"/>
          <w:sz w:val="24"/>
          <w:szCs w:val="24"/>
        </w:rPr>
        <w:t>количестве</w:t>
      </w:r>
      <w:r w:rsidR="00F36FAA" w:rsidRPr="009740EC">
        <w:rPr>
          <w:rFonts w:ascii="Arial" w:hAnsi="Arial" w:cs="Arial"/>
          <w:sz w:val="24"/>
          <w:szCs w:val="24"/>
        </w:rPr>
        <w:t xml:space="preserve"> </w:t>
      </w:r>
      <w:r w:rsidRPr="009740EC">
        <w:rPr>
          <w:rFonts w:ascii="Arial" w:hAnsi="Arial" w:cs="Arial"/>
          <w:sz w:val="24"/>
          <w:szCs w:val="24"/>
        </w:rPr>
        <w:t>объектов,</w:t>
      </w:r>
      <w:r w:rsidR="00F36FAA" w:rsidRPr="009740EC">
        <w:rPr>
          <w:rFonts w:ascii="Arial" w:hAnsi="Arial" w:cs="Arial"/>
          <w:sz w:val="24"/>
          <w:szCs w:val="24"/>
        </w:rPr>
        <w:t xml:space="preserve"> </w:t>
      </w:r>
      <w:r w:rsidRPr="009740EC">
        <w:rPr>
          <w:rFonts w:ascii="Arial" w:hAnsi="Arial" w:cs="Arial"/>
          <w:sz w:val="24"/>
          <w:szCs w:val="24"/>
        </w:rPr>
        <w:t>приходящихся</w:t>
      </w:r>
      <w:r w:rsidR="00F36FAA" w:rsidRPr="009740EC">
        <w:rPr>
          <w:rFonts w:ascii="Arial" w:hAnsi="Arial" w:cs="Arial"/>
          <w:sz w:val="24"/>
          <w:szCs w:val="24"/>
        </w:rPr>
        <w:t xml:space="preserve"> </w:t>
      </w:r>
      <w:r w:rsidRPr="009740EC">
        <w:rPr>
          <w:rFonts w:ascii="Arial" w:hAnsi="Arial" w:cs="Arial"/>
          <w:sz w:val="24"/>
          <w:szCs w:val="24"/>
        </w:rPr>
        <w:t>на</w:t>
      </w:r>
      <w:r w:rsidR="00F36FAA" w:rsidRPr="009740EC">
        <w:rPr>
          <w:rFonts w:ascii="Arial" w:hAnsi="Arial" w:cs="Arial"/>
          <w:sz w:val="24"/>
          <w:szCs w:val="24"/>
        </w:rPr>
        <w:t xml:space="preserve"> </w:t>
      </w:r>
      <w:r w:rsidRPr="009740EC">
        <w:rPr>
          <w:rFonts w:ascii="Arial" w:hAnsi="Arial" w:cs="Arial"/>
          <w:sz w:val="24"/>
          <w:szCs w:val="24"/>
        </w:rPr>
        <w:t>населенных</w:t>
      </w:r>
      <w:r w:rsidR="00F36FAA" w:rsidRPr="009740EC">
        <w:rPr>
          <w:rFonts w:ascii="Arial" w:hAnsi="Arial" w:cs="Arial"/>
          <w:sz w:val="24"/>
          <w:szCs w:val="24"/>
        </w:rPr>
        <w:t xml:space="preserve"> </w:t>
      </w:r>
      <w:r w:rsidRPr="009740EC">
        <w:rPr>
          <w:rFonts w:ascii="Arial" w:hAnsi="Arial" w:cs="Arial"/>
          <w:sz w:val="24"/>
          <w:szCs w:val="24"/>
        </w:rPr>
        <w:t>пункт,</w:t>
      </w:r>
      <w:r w:rsidR="00F36FAA" w:rsidRPr="009740EC">
        <w:rPr>
          <w:rFonts w:ascii="Arial" w:hAnsi="Arial" w:cs="Arial"/>
          <w:sz w:val="24"/>
          <w:szCs w:val="24"/>
        </w:rPr>
        <w:t xml:space="preserve"> </w:t>
      </w:r>
      <w:r w:rsidRPr="009740EC">
        <w:rPr>
          <w:rFonts w:ascii="Arial" w:hAnsi="Arial" w:cs="Arial"/>
          <w:sz w:val="24"/>
          <w:szCs w:val="24"/>
        </w:rPr>
        <w:t>и</w:t>
      </w:r>
      <w:r w:rsidR="00F36FAA" w:rsidRPr="009740EC">
        <w:rPr>
          <w:rFonts w:ascii="Arial" w:hAnsi="Arial" w:cs="Arial"/>
          <w:sz w:val="24"/>
          <w:szCs w:val="24"/>
        </w:rPr>
        <w:t xml:space="preserve"> </w:t>
      </w:r>
      <w:r w:rsidRPr="009740EC">
        <w:rPr>
          <w:rFonts w:ascii="Arial" w:hAnsi="Arial" w:cs="Arial"/>
          <w:sz w:val="24"/>
          <w:szCs w:val="24"/>
        </w:rPr>
        <w:t>установлены</w:t>
      </w:r>
      <w:r w:rsidR="00F36FAA" w:rsidRPr="009740EC">
        <w:rPr>
          <w:rFonts w:ascii="Arial" w:hAnsi="Arial" w:cs="Arial"/>
          <w:sz w:val="24"/>
          <w:szCs w:val="24"/>
        </w:rPr>
        <w:t xml:space="preserve"> </w:t>
      </w:r>
      <w:r w:rsidRPr="009740EC">
        <w:rPr>
          <w:rFonts w:ascii="Arial" w:hAnsi="Arial" w:cs="Arial"/>
          <w:sz w:val="24"/>
          <w:szCs w:val="24"/>
        </w:rPr>
        <w:t>в</w:t>
      </w:r>
      <w:r w:rsidR="00F36FAA" w:rsidRPr="009740EC">
        <w:rPr>
          <w:rFonts w:ascii="Arial" w:hAnsi="Arial" w:cs="Arial"/>
          <w:sz w:val="24"/>
          <w:szCs w:val="24"/>
        </w:rPr>
        <w:t xml:space="preserve"> </w:t>
      </w:r>
      <w:r w:rsidRPr="009740EC">
        <w:rPr>
          <w:rFonts w:ascii="Arial" w:hAnsi="Arial" w:cs="Arial"/>
          <w:sz w:val="24"/>
          <w:szCs w:val="24"/>
        </w:rPr>
        <w:t>соответствии</w:t>
      </w:r>
      <w:r w:rsidR="00F36FAA" w:rsidRPr="009740EC">
        <w:rPr>
          <w:rFonts w:ascii="Arial" w:hAnsi="Arial" w:cs="Arial"/>
          <w:sz w:val="24"/>
          <w:szCs w:val="24"/>
        </w:rPr>
        <w:t xml:space="preserve"> </w:t>
      </w:r>
      <w:r w:rsidRPr="009740EC">
        <w:rPr>
          <w:rFonts w:ascii="Arial" w:hAnsi="Arial" w:cs="Arial"/>
          <w:sz w:val="24"/>
          <w:szCs w:val="24"/>
        </w:rPr>
        <w:t>со</w:t>
      </w:r>
      <w:r w:rsidR="00F36FAA" w:rsidRPr="009740EC">
        <w:rPr>
          <w:rFonts w:ascii="Arial" w:hAnsi="Arial" w:cs="Arial"/>
          <w:sz w:val="24"/>
          <w:szCs w:val="24"/>
        </w:rPr>
        <w:t xml:space="preserve"> </w:t>
      </w:r>
      <w:r w:rsidRPr="009740EC">
        <w:rPr>
          <w:rFonts w:ascii="Arial" w:hAnsi="Arial" w:cs="Arial"/>
          <w:sz w:val="24"/>
          <w:szCs w:val="24"/>
        </w:rPr>
        <w:t>сложившейся</w:t>
      </w:r>
      <w:r w:rsidR="00F36FAA" w:rsidRPr="009740EC">
        <w:rPr>
          <w:rFonts w:ascii="Arial" w:hAnsi="Arial" w:cs="Arial"/>
          <w:sz w:val="24"/>
          <w:szCs w:val="24"/>
        </w:rPr>
        <w:t xml:space="preserve"> </w:t>
      </w:r>
      <w:r w:rsidRPr="009740EC">
        <w:rPr>
          <w:rFonts w:ascii="Arial" w:hAnsi="Arial" w:cs="Arial"/>
          <w:sz w:val="24"/>
          <w:szCs w:val="24"/>
        </w:rPr>
        <w:t>системой</w:t>
      </w:r>
      <w:r w:rsidR="00F36FAA" w:rsidRPr="009740EC">
        <w:rPr>
          <w:rFonts w:ascii="Arial" w:hAnsi="Arial" w:cs="Arial"/>
          <w:sz w:val="24"/>
          <w:szCs w:val="24"/>
        </w:rPr>
        <w:t xml:space="preserve"> </w:t>
      </w:r>
      <w:r w:rsidRPr="009740EC">
        <w:rPr>
          <w:rFonts w:ascii="Arial" w:hAnsi="Arial" w:cs="Arial"/>
          <w:sz w:val="24"/>
          <w:szCs w:val="24"/>
        </w:rPr>
        <w:t>библиотечного</w:t>
      </w:r>
      <w:r w:rsidR="00F36FAA" w:rsidRPr="009740EC">
        <w:rPr>
          <w:rFonts w:ascii="Arial" w:hAnsi="Arial" w:cs="Arial"/>
          <w:sz w:val="24"/>
          <w:szCs w:val="24"/>
        </w:rPr>
        <w:t xml:space="preserve"> </w:t>
      </w:r>
      <w:r w:rsidRPr="009740EC">
        <w:rPr>
          <w:rFonts w:ascii="Arial" w:hAnsi="Arial" w:cs="Arial"/>
          <w:sz w:val="24"/>
          <w:szCs w:val="24"/>
        </w:rPr>
        <w:t>и</w:t>
      </w:r>
      <w:r w:rsidR="00F36FAA" w:rsidRPr="009740EC">
        <w:rPr>
          <w:rFonts w:ascii="Arial" w:hAnsi="Arial" w:cs="Arial"/>
          <w:sz w:val="24"/>
          <w:szCs w:val="24"/>
        </w:rPr>
        <w:t xml:space="preserve"> </w:t>
      </w:r>
      <w:r w:rsidRPr="009740EC">
        <w:rPr>
          <w:rFonts w:ascii="Arial" w:hAnsi="Arial" w:cs="Arial"/>
          <w:sz w:val="24"/>
          <w:szCs w:val="24"/>
        </w:rPr>
        <w:t>музейного</w:t>
      </w:r>
      <w:r w:rsidR="00F36FAA" w:rsidRPr="009740EC">
        <w:rPr>
          <w:rFonts w:ascii="Arial" w:hAnsi="Arial" w:cs="Arial"/>
          <w:sz w:val="24"/>
          <w:szCs w:val="24"/>
        </w:rPr>
        <w:t xml:space="preserve"> </w:t>
      </w:r>
      <w:r w:rsidRPr="009740EC">
        <w:rPr>
          <w:rFonts w:ascii="Arial" w:hAnsi="Arial" w:cs="Arial"/>
          <w:sz w:val="24"/>
          <w:szCs w:val="24"/>
        </w:rPr>
        <w:t>обслуживания</w:t>
      </w:r>
      <w:r w:rsidR="00F36FAA" w:rsidRPr="009740EC">
        <w:rPr>
          <w:rFonts w:ascii="Arial" w:hAnsi="Arial" w:cs="Arial"/>
          <w:sz w:val="24"/>
          <w:szCs w:val="24"/>
        </w:rPr>
        <w:t xml:space="preserve"> </w:t>
      </w:r>
      <w:r w:rsidRPr="009740EC">
        <w:rPr>
          <w:rFonts w:ascii="Arial" w:hAnsi="Arial" w:cs="Arial"/>
          <w:sz w:val="24"/>
          <w:szCs w:val="24"/>
        </w:rPr>
        <w:t>в</w:t>
      </w:r>
      <w:r w:rsidR="00F36FAA" w:rsidRPr="009740EC">
        <w:rPr>
          <w:rFonts w:ascii="Arial" w:hAnsi="Arial" w:cs="Arial"/>
          <w:sz w:val="24"/>
          <w:szCs w:val="24"/>
        </w:rPr>
        <w:t xml:space="preserve"> </w:t>
      </w:r>
      <w:r w:rsidRPr="009740EC">
        <w:rPr>
          <w:rFonts w:ascii="Arial" w:hAnsi="Arial" w:cs="Arial"/>
          <w:sz w:val="24"/>
          <w:szCs w:val="24"/>
        </w:rPr>
        <w:t>муниципальном</w:t>
      </w:r>
      <w:r w:rsidR="00F36FAA" w:rsidRPr="009740EC">
        <w:rPr>
          <w:rFonts w:ascii="Arial" w:hAnsi="Arial" w:cs="Arial"/>
          <w:sz w:val="24"/>
          <w:szCs w:val="24"/>
        </w:rPr>
        <w:t xml:space="preserve"> </w:t>
      </w:r>
      <w:r w:rsidRPr="009740EC">
        <w:rPr>
          <w:rFonts w:ascii="Arial" w:hAnsi="Arial" w:cs="Arial"/>
          <w:sz w:val="24"/>
          <w:szCs w:val="24"/>
        </w:rPr>
        <w:t>образовании.</w:t>
      </w:r>
      <w:r w:rsidR="00F36FAA" w:rsidRPr="009740EC">
        <w:rPr>
          <w:rFonts w:ascii="Arial" w:hAnsi="Arial" w:cs="Arial"/>
          <w:sz w:val="24"/>
          <w:szCs w:val="24"/>
        </w:rPr>
        <w:t xml:space="preserve"> </w:t>
      </w:r>
      <w:proofErr w:type="gramEnd"/>
    </w:p>
    <w:p w14:paraId="28949A98" w14:textId="162DCDF7" w:rsidR="005C1225" w:rsidRPr="009740EC" w:rsidRDefault="005C1225" w:rsidP="005C1225">
      <w:pPr>
        <w:spacing w:after="0" w:line="240" w:lineRule="auto"/>
        <w:ind w:firstLine="709"/>
        <w:jc w:val="both"/>
        <w:rPr>
          <w:rFonts w:ascii="Arial" w:hAnsi="Arial" w:cs="Arial"/>
          <w:sz w:val="24"/>
          <w:szCs w:val="24"/>
        </w:rPr>
      </w:pPr>
      <w:proofErr w:type="gramStart"/>
      <w:r w:rsidRPr="009740EC">
        <w:rPr>
          <w:rFonts w:ascii="Arial" w:hAnsi="Arial" w:cs="Arial"/>
          <w:sz w:val="24"/>
          <w:szCs w:val="24"/>
        </w:rPr>
        <w:t>Расчетные</w:t>
      </w:r>
      <w:r w:rsidR="00F36FAA" w:rsidRPr="009740EC">
        <w:rPr>
          <w:rFonts w:ascii="Arial" w:hAnsi="Arial" w:cs="Arial"/>
          <w:sz w:val="24"/>
          <w:szCs w:val="24"/>
        </w:rPr>
        <w:t xml:space="preserve"> </w:t>
      </w:r>
      <w:r w:rsidRPr="009740EC">
        <w:rPr>
          <w:rFonts w:ascii="Arial" w:hAnsi="Arial" w:cs="Arial"/>
          <w:sz w:val="24"/>
          <w:szCs w:val="24"/>
        </w:rPr>
        <w:t>показатели</w:t>
      </w:r>
      <w:r w:rsidR="00F36FAA" w:rsidRPr="009740EC">
        <w:rPr>
          <w:rFonts w:ascii="Arial" w:hAnsi="Arial" w:cs="Arial"/>
          <w:sz w:val="24"/>
          <w:szCs w:val="24"/>
        </w:rPr>
        <w:t xml:space="preserve"> </w:t>
      </w:r>
      <w:r w:rsidRPr="009740EC">
        <w:rPr>
          <w:rFonts w:ascii="Arial" w:hAnsi="Arial" w:cs="Arial"/>
          <w:sz w:val="24"/>
          <w:szCs w:val="24"/>
        </w:rPr>
        <w:t>минимально</w:t>
      </w:r>
      <w:r w:rsidR="00F36FAA" w:rsidRPr="009740EC">
        <w:rPr>
          <w:rFonts w:ascii="Arial" w:hAnsi="Arial" w:cs="Arial"/>
          <w:sz w:val="24"/>
          <w:szCs w:val="24"/>
        </w:rPr>
        <w:t xml:space="preserve"> </w:t>
      </w:r>
      <w:r w:rsidRPr="009740EC">
        <w:rPr>
          <w:rFonts w:ascii="Arial" w:hAnsi="Arial" w:cs="Arial"/>
          <w:sz w:val="24"/>
          <w:szCs w:val="24"/>
        </w:rPr>
        <w:t>допустимого</w:t>
      </w:r>
      <w:r w:rsidR="00F36FAA" w:rsidRPr="009740EC">
        <w:rPr>
          <w:rFonts w:ascii="Arial" w:hAnsi="Arial" w:cs="Arial"/>
          <w:sz w:val="24"/>
          <w:szCs w:val="24"/>
        </w:rPr>
        <w:t xml:space="preserve"> </w:t>
      </w:r>
      <w:r w:rsidRPr="009740EC">
        <w:rPr>
          <w:rFonts w:ascii="Arial" w:hAnsi="Arial" w:cs="Arial"/>
          <w:sz w:val="24"/>
          <w:szCs w:val="24"/>
        </w:rPr>
        <w:t>уровня</w:t>
      </w:r>
      <w:r w:rsidR="00F36FAA" w:rsidRPr="009740EC">
        <w:rPr>
          <w:rFonts w:ascii="Arial" w:hAnsi="Arial" w:cs="Arial"/>
          <w:sz w:val="24"/>
          <w:szCs w:val="24"/>
        </w:rPr>
        <w:t xml:space="preserve"> </w:t>
      </w:r>
      <w:r w:rsidRPr="009740EC">
        <w:rPr>
          <w:rFonts w:ascii="Arial" w:hAnsi="Arial" w:cs="Arial"/>
          <w:sz w:val="24"/>
          <w:szCs w:val="24"/>
        </w:rPr>
        <w:t>обеспеченности</w:t>
      </w:r>
      <w:r w:rsidR="00F36FAA" w:rsidRPr="009740EC">
        <w:rPr>
          <w:rFonts w:ascii="Arial" w:hAnsi="Arial" w:cs="Arial"/>
          <w:sz w:val="24"/>
          <w:szCs w:val="24"/>
        </w:rPr>
        <w:t xml:space="preserve"> </w:t>
      </w:r>
      <w:r w:rsidRPr="009740EC">
        <w:rPr>
          <w:rFonts w:ascii="Arial" w:hAnsi="Arial" w:cs="Arial"/>
          <w:sz w:val="24"/>
          <w:szCs w:val="24"/>
        </w:rPr>
        <w:t>учреждениями</w:t>
      </w:r>
      <w:r w:rsidR="00F36FAA" w:rsidRPr="009740EC">
        <w:rPr>
          <w:rFonts w:ascii="Arial" w:hAnsi="Arial" w:cs="Arial"/>
          <w:sz w:val="24"/>
          <w:szCs w:val="24"/>
        </w:rPr>
        <w:t xml:space="preserve"> </w:t>
      </w:r>
      <w:r w:rsidRPr="009740EC">
        <w:rPr>
          <w:rFonts w:ascii="Arial" w:hAnsi="Arial" w:cs="Arial"/>
          <w:sz w:val="24"/>
          <w:szCs w:val="24"/>
        </w:rPr>
        <w:t>культуры</w:t>
      </w:r>
      <w:r w:rsidR="00F36FAA" w:rsidRPr="009740EC">
        <w:rPr>
          <w:rFonts w:ascii="Arial" w:hAnsi="Arial" w:cs="Arial"/>
          <w:sz w:val="24"/>
          <w:szCs w:val="24"/>
        </w:rPr>
        <w:t xml:space="preserve"> </w:t>
      </w:r>
      <w:r w:rsidRPr="009740EC">
        <w:rPr>
          <w:rFonts w:ascii="Arial" w:hAnsi="Arial" w:cs="Arial"/>
          <w:sz w:val="24"/>
          <w:szCs w:val="24"/>
        </w:rPr>
        <w:t>клубного</w:t>
      </w:r>
      <w:r w:rsidR="00F36FAA" w:rsidRPr="009740EC">
        <w:rPr>
          <w:rFonts w:ascii="Arial" w:hAnsi="Arial" w:cs="Arial"/>
          <w:sz w:val="24"/>
          <w:szCs w:val="24"/>
        </w:rPr>
        <w:t xml:space="preserve"> </w:t>
      </w:r>
      <w:r w:rsidRPr="009740EC">
        <w:rPr>
          <w:rFonts w:ascii="Arial" w:hAnsi="Arial" w:cs="Arial"/>
          <w:sz w:val="24"/>
          <w:szCs w:val="24"/>
        </w:rPr>
        <w:t>типа</w:t>
      </w:r>
      <w:r w:rsidR="00F36FAA" w:rsidRPr="009740EC">
        <w:rPr>
          <w:rFonts w:ascii="Arial" w:hAnsi="Arial" w:cs="Arial"/>
          <w:sz w:val="24"/>
          <w:szCs w:val="24"/>
        </w:rPr>
        <w:t xml:space="preserve"> </w:t>
      </w:r>
      <w:r w:rsidRPr="009740EC">
        <w:rPr>
          <w:rFonts w:ascii="Arial" w:hAnsi="Arial" w:cs="Arial"/>
          <w:sz w:val="24"/>
          <w:szCs w:val="24"/>
        </w:rPr>
        <w:t>и</w:t>
      </w:r>
      <w:r w:rsidR="00F36FAA" w:rsidRPr="009740EC">
        <w:rPr>
          <w:rFonts w:ascii="Arial" w:hAnsi="Arial" w:cs="Arial"/>
          <w:sz w:val="24"/>
          <w:szCs w:val="24"/>
        </w:rPr>
        <w:t xml:space="preserve"> </w:t>
      </w:r>
      <w:r w:rsidRPr="009740EC">
        <w:rPr>
          <w:rFonts w:ascii="Arial" w:hAnsi="Arial" w:cs="Arial"/>
          <w:sz w:val="24"/>
          <w:szCs w:val="24"/>
        </w:rPr>
        <w:t>кинотеатрами</w:t>
      </w:r>
      <w:r w:rsidR="00F36FAA" w:rsidRPr="009740EC">
        <w:rPr>
          <w:rFonts w:ascii="Arial" w:hAnsi="Arial" w:cs="Arial"/>
          <w:sz w:val="24"/>
          <w:szCs w:val="24"/>
        </w:rPr>
        <w:t xml:space="preserve"> </w:t>
      </w:r>
      <w:r w:rsidRPr="009740EC">
        <w:rPr>
          <w:rFonts w:ascii="Arial" w:hAnsi="Arial" w:cs="Arial"/>
          <w:sz w:val="24"/>
          <w:szCs w:val="24"/>
        </w:rPr>
        <w:t>выражены</w:t>
      </w:r>
      <w:r w:rsidR="00F36FAA" w:rsidRPr="009740EC">
        <w:rPr>
          <w:rFonts w:ascii="Arial" w:hAnsi="Arial" w:cs="Arial"/>
          <w:sz w:val="24"/>
          <w:szCs w:val="24"/>
        </w:rPr>
        <w:t xml:space="preserve"> </w:t>
      </w:r>
      <w:r w:rsidRPr="009740EC">
        <w:rPr>
          <w:rFonts w:ascii="Arial" w:hAnsi="Arial" w:cs="Arial"/>
          <w:sz w:val="24"/>
          <w:szCs w:val="24"/>
        </w:rPr>
        <w:t>в</w:t>
      </w:r>
      <w:r w:rsidR="00F36FAA" w:rsidRPr="009740EC">
        <w:rPr>
          <w:rFonts w:ascii="Arial" w:hAnsi="Arial" w:cs="Arial"/>
          <w:sz w:val="24"/>
          <w:szCs w:val="24"/>
        </w:rPr>
        <w:t xml:space="preserve"> </w:t>
      </w:r>
      <w:r w:rsidRPr="009740EC">
        <w:rPr>
          <w:rFonts w:ascii="Arial" w:hAnsi="Arial" w:cs="Arial"/>
          <w:sz w:val="24"/>
          <w:szCs w:val="24"/>
        </w:rPr>
        <w:t>количестве</w:t>
      </w:r>
      <w:r w:rsidR="00F36FAA" w:rsidRPr="009740EC">
        <w:rPr>
          <w:rFonts w:ascii="Arial" w:hAnsi="Arial" w:cs="Arial"/>
          <w:sz w:val="24"/>
          <w:szCs w:val="24"/>
        </w:rPr>
        <w:t xml:space="preserve"> </w:t>
      </w:r>
      <w:r w:rsidRPr="009740EC">
        <w:rPr>
          <w:rFonts w:ascii="Arial" w:hAnsi="Arial" w:cs="Arial"/>
          <w:sz w:val="24"/>
          <w:szCs w:val="24"/>
        </w:rPr>
        <w:t>объектов,</w:t>
      </w:r>
      <w:r w:rsidR="00F36FAA" w:rsidRPr="009740EC">
        <w:rPr>
          <w:rFonts w:ascii="Arial" w:hAnsi="Arial" w:cs="Arial"/>
          <w:sz w:val="24"/>
          <w:szCs w:val="24"/>
        </w:rPr>
        <w:t xml:space="preserve"> </w:t>
      </w:r>
      <w:r w:rsidRPr="009740EC">
        <w:rPr>
          <w:rFonts w:ascii="Arial" w:hAnsi="Arial" w:cs="Arial"/>
          <w:sz w:val="24"/>
          <w:szCs w:val="24"/>
        </w:rPr>
        <w:t>приходящихся</w:t>
      </w:r>
      <w:r w:rsidR="00F36FAA" w:rsidRPr="009740EC">
        <w:rPr>
          <w:rFonts w:ascii="Arial" w:hAnsi="Arial" w:cs="Arial"/>
          <w:sz w:val="24"/>
          <w:szCs w:val="24"/>
        </w:rPr>
        <w:t xml:space="preserve"> </w:t>
      </w:r>
      <w:r w:rsidRPr="009740EC">
        <w:rPr>
          <w:rFonts w:ascii="Arial" w:hAnsi="Arial" w:cs="Arial"/>
          <w:sz w:val="24"/>
          <w:szCs w:val="24"/>
        </w:rPr>
        <w:t>на</w:t>
      </w:r>
      <w:r w:rsidR="00F36FAA" w:rsidRPr="009740EC">
        <w:rPr>
          <w:rFonts w:ascii="Arial" w:hAnsi="Arial" w:cs="Arial"/>
          <w:sz w:val="24"/>
          <w:szCs w:val="24"/>
        </w:rPr>
        <w:t xml:space="preserve"> </w:t>
      </w:r>
      <w:r w:rsidRPr="009740EC">
        <w:rPr>
          <w:rFonts w:ascii="Arial" w:hAnsi="Arial" w:cs="Arial"/>
          <w:sz w:val="24"/>
          <w:szCs w:val="24"/>
        </w:rPr>
        <w:t>населенных</w:t>
      </w:r>
      <w:r w:rsidR="00F36FAA" w:rsidRPr="009740EC">
        <w:rPr>
          <w:rFonts w:ascii="Arial" w:hAnsi="Arial" w:cs="Arial"/>
          <w:sz w:val="24"/>
          <w:szCs w:val="24"/>
        </w:rPr>
        <w:t xml:space="preserve"> </w:t>
      </w:r>
      <w:r w:rsidRPr="009740EC">
        <w:rPr>
          <w:rFonts w:ascii="Arial" w:hAnsi="Arial" w:cs="Arial"/>
          <w:sz w:val="24"/>
          <w:szCs w:val="24"/>
        </w:rPr>
        <w:t>пункт,</w:t>
      </w:r>
      <w:r w:rsidR="00F36FAA" w:rsidRPr="009740EC">
        <w:rPr>
          <w:rFonts w:ascii="Arial" w:hAnsi="Arial" w:cs="Arial"/>
          <w:sz w:val="24"/>
          <w:szCs w:val="24"/>
        </w:rPr>
        <w:t xml:space="preserve"> </w:t>
      </w:r>
      <w:r w:rsidRPr="009740EC">
        <w:rPr>
          <w:rFonts w:ascii="Arial" w:hAnsi="Arial" w:cs="Arial"/>
          <w:sz w:val="24"/>
          <w:szCs w:val="24"/>
        </w:rPr>
        <w:t>и</w:t>
      </w:r>
      <w:r w:rsidR="00F36FAA" w:rsidRPr="009740EC">
        <w:rPr>
          <w:rFonts w:ascii="Arial" w:hAnsi="Arial" w:cs="Arial"/>
          <w:sz w:val="24"/>
          <w:szCs w:val="24"/>
        </w:rPr>
        <w:t xml:space="preserve"> </w:t>
      </w:r>
      <w:r w:rsidRPr="009740EC">
        <w:rPr>
          <w:rFonts w:ascii="Arial" w:hAnsi="Arial" w:cs="Arial"/>
          <w:sz w:val="24"/>
          <w:szCs w:val="24"/>
        </w:rPr>
        <w:t>в</w:t>
      </w:r>
      <w:r w:rsidR="00F36FAA" w:rsidRPr="009740EC">
        <w:rPr>
          <w:rFonts w:ascii="Arial" w:hAnsi="Arial" w:cs="Arial"/>
          <w:sz w:val="24"/>
          <w:szCs w:val="24"/>
        </w:rPr>
        <w:t xml:space="preserve"> </w:t>
      </w:r>
      <w:r w:rsidRPr="009740EC">
        <w:rPr>
          <w:rFonts w:ascii="Arial" w:hAnsi="Arial" w:cs="Arial"/>
          <w:sz w:val="24"/>
          <w:szCs w:val="24"/>
        </w:rPr>
        <w:t>удельном</w:t>
      </w:r>
      <w:r w:rsidR="00F36FAA" w:rsidRPr="009740EC">
        <w:rPr>
          <w:rFonts w:ascii="Arial" w:hAnsi="Arial" w:cs="Arial"/>
          <w:sz w:val="24"/>
          <w:szCs w:val="24"/>
        </w:rPr>
        <w:t xml:space="preserve"> </w:t>
      </w:r>
      <w:r w:rsidRPr="009740EC">
        <w:rPr>
          <w:rFonts w:ascii="Arial" w:hAnsi="Arial" w:cs="Arial"/>
          <w:sz w:val="24"/>
          <w:szCs w:val="24"/>
        </w:rPr>
        <w:t>количестве</w:t>
      </w:r>
      <w:r w:rsidR="00F36FAA" w:rsidRPr="009740EC">
        <w:rPr>
          <w:rFonts w:ascii="Arial" w:hAnsi="Arial" w:cs="Arial"/>
          <w:sz w:val="24"/>
          <w:szCs w:val="24"/>
        </w:rPr>
        <w:t xml:space="preserve"> </w:t>
      </w:r>
      <w:r w:rsidRPr="009740EC">
        <w:rPr>
          <w:rFonts w:ascii="Arial" w:hAnsi="Arial" w:cs="Arial"/>
          <w:sz w:val="24"/>
          <w:szCs w:val="24"/>
        </w:rPr>
        <w:t>посадочных</w:t>
      </w:r>
      <w:r w:rsidR="00F36FAA" w:rsidRPr="009740EC">
        <w:rPr>
          <w:rFonts w:ascii="Arial" w:hAnsi="Arial" w:cs="Arial"/>
          <w:sz w:val="24"/>
          <w:szCs w:val="24"/>
        </w:rPr>
        <w:t xml:space="preserve"> </w:t>
      </w:r>
      <w:r w:rsidRPr="009740EC">
        <w:rPr>
          <w:rFonts w:ascii="Arial" w:hAnsi="Arial" w:cs="Arial"/>
          <w:sz w:val="24"/>
          <w:szCs w:val="24"/>
        </w:rPr>
        <w:t>мест</w:t>
      </w:r>
      <w:r w:rsidR="00F36FAA" w:rsidRPr="009740EC">
        <w:rPr>
          <w:rFonts w:ascii="Arial" w:hAnsi="Arial" w:cs="Arial"/>
          <w:sz w:val="24"/>
          <w:szCs w:val="24"/>
        </w:rPr>
        <w:t xml:space="preserve"> </w:t>
      </w:r>
      <w:r w:rsidRPr="009740EC">
        <w:rPr>
          <w:rFonts w:ascii="Arial" w:hAnsi="Arial" w:cs="Arial"/>
          <w:sz w:val="24"/>
          <w:szCs w:val="24"/>
        </w:rPr>
        <w:t>на</w:t>
      </w:r>
      <w:r w:rsidR="00F36FAA" w:rsidRPr="009740EC">
        <w:rPr>
          <w:rFonts w:ascii="Arial" w:hAnsi="Arial" w:cs="Arial"/>
          <w:sz w:val="24"/>
          <w:szCs w:val="24"/>
        </w:rPr>
        <w:t xml:space="preserve"> </w:t>
      </w:r>
      <w:r w:rsidRPr="009740EC">
        <w:rPr>
          <w:rFonts w:ascii="Arial" w:hAnsi="Arial" w:cs="Arial"/>
          <w:sz w:val="24"/>
          <w:szCs w:val="24"/>
        </w:rPr>
        <w:t>1000</w:t>
      </w:r>
      <w:r w:rsidR="00F36FAA" w:rsidRPr="009740EC">
        <w:rPr>
          <w:rFonts w:ascii="Arial" w:hAnsi="Arial" w:cs="Arial"/>
          <w:sz w:val="24"/>
          <w:szCs w:val="24"/>
        </w:rPr>
        <w:t xml:space="preserve"> </w:t>
      </w:r>
      <w:r w:rsidRPr="009740EC">
        <w:rPr>
          <w:rFonts w:ascii="Arial" w:hAnsi="Arial" w:cs="Arial"/>
          <w:sz w:val="24"/>
          <w:szCs w:val="24"/>
        </w:rPr>
        <w:t>человек</w:t>
      </w:r>
      <w:r w:rsidR="00F36FAA" w:rsidRPr="009740EC">
        <w:rPr>
          <w:rFonts w:ascii="Arial" w:hAnsi="Arial" w:cs="Arial"/>
          <w:sz w:val="24"/>
          <w:szCs w:val="24"/>
        </w:rPr>
        <w:t xml:space="preserve"> </w:t>
      </w:r>
      <w:r w:rsidRPr="009740EC">
        <w:rPr>
          <w:rFonts w:ascii="Arial" w:hAnsi="Arial" w:cs="Arial"/>
          <w:sz w:val="24"/>
          <w:szCs w:val="24"/>
        </w:rPr>
        <w:t>общей</w:t>
      </w:r>
      <w:r w:rsidR="00F36FAA" w:rsidRPr="009740EC">
        <w:rPr>
          <w:rFonts w:ascii="Arial" w:hAnsi="Arial" w:cs="Arial"/>
          <w:sz w:val="24"/>
          <w:szCs w:val="24"/>
        </w:rPr>
        <w:t xml:space="preserve"> </w:t>
      </w:r>
      <w:r w:rsidRPr="009740EC">
        <w:rPr>
          <w:rFonts w:ascii="Arial" w:hAnsi="Arial" w:cs="Arial"/>
          <w:sz w:val="24"/>
          <w:szCs w:val="24"/>
        </w:rPr>
        <w:t>численности</w:t>
      </w:r>
      <w:r w:rsidR="00F36FAA" w:rsidRPr="009740EC">
        <w:rPr>
          <w:rFonts w:ascii="Arial" w:hAnsi="Arial" w:cs="Arial"/>
          <w:sz w:val="24"/>
          <w:szCs w:val="24"/>
        </w:rPr>
        <w:t xml:space="preserve"> </w:t>
      </w:r>
      <w:r w:rsidRPr="009740EC">
        <w:rPr>
          <w:rFonts w:ascii="Arial" w:hAnsi="Arial" w:cs="Arial"/>
          <w:sz w:val="24"/>
          <w:szCs w:val="24"/>
        </w:rPr>
        <w:t>населения.</w:t>
      </w:r>
      <w:proofErr w:type="gramEnd"/>
      <w:r w:rsidR="00F36FAA" w:rsidRPr="009740EC">
        <w:rPr>
          <w:rFonts w:ascii="Arial" w:hAnsi="Arial" w:cs="Arial"/>
          <w:sz w:val="24"/>
          <w:szCs w:val="24"/>
        </w:rPr>
        <w:t xml:space="preserve"> </w:t>
      </w:r>
      <w:r w:rsidRPr="009740EC">
        <w:rPr>
          <w:rFonts w:ascii="Arial" w:hAnsi="Arial" w:cs="Arial"/>
          <w:sz w:val="24"/>
          <w:szCs w:val="24"/>
        </w:rPr>
        <w:t>Удельные</w:t>
      </w:r>
      <w:r w:rsidR="00F36FAA" w:rsidRPr="009740EC">
        <w:rPr>
          <w:rFonts w:ascii="Arial" w:hAnsi="Arial" w:cs="Arial"/>
          <w:sz w:val="24"/>
          <w:szCs w:val="24"/>
        </w:rPr>
        <w:t xml:space="preserve"> </w:t>
      </w:r>
      <w:r w:rsidRPr="009740EC">
        <w:rPr>
          <w:rFonts w:ascii="Arial" w:hAnsi="Arial" w:cs="Arial"/>
          <w:sz w:val="24"/>
          <w:szCs w:val="24"/>
        </w:rPr>
        <w:t>показатели</w:t>
      </w:r>
      <w:r w:rsidR="00F36FAA" w:rsidRPr="009740EC">
        <w:rPr>
          <w:rFonts w:ascii="Arial" w:hAnsi="Arial" w:cs="Arial"/>
          <w:sz w:val="24"/>
          <w:szCs w:val="24"/>
        </w:rPr>
        <w:t xml:space="preserve"> </w:t>
      </w:r>
      <w:r w:rsidRPr="009740EC">
        <w:rPr>
          <w:rFonts w:ascii="Arial" w:hAnsi="Arial" w:cs="Arial"/>
          <w:sz w:val="24"/>
          <w:szCs w:val="24"/>
        </w:rPr>
        <w:t>количества</w:t>
      </w:r>
      <w:r w:rsidR="00F36FAA" w:rsidRPr="009740EC">
        <w:rPr>
          <w:rFonts w:ascii="Arial" w:hAnsi="Arial" w:cs="Arial"/>
          <w:sz w:val="24"/>
          <w:szCs w:val="24"/>
        </w:rPr>
        <w:t xml:space="preserve"> </w:t>
      </w:r>
      <w:r w:rsidRPr="009740EC">
        <w:rPr>
          <w:rFonts w:ascii="Arial" w:hAnsi="Arial" w:cs="Arial"/>
          <w:sz w:val="24"/>
          <w:szCs w:val="24"/>
        </w:rPr>
        <w:t>посадочных</w:t>
      </w:r>
      <w:r w:rsidR="00F36FAA" w:rsidRPr="009740EC">
        <w:rPr>
          <w:rFonts w:ascii="Arial" w:hAnsi="Arial" w:cs="Arial"/>
          <w:sz w:val="24"/>
          <w:szCs w:val="24"/>
        </w:rPr>
        <w:t xml:space="preserve"> </w:t>
      </w:r>
      <w:r w:rsidRPr="009740EC">
        <w:rPr>
          <w:rFonts w:ascii="Arial" w:hAnsi="Arial" w:cs="Arial"/>
          <w:sz w:val="24"/>
          <w:szCs w:val="24"/>
        </w:rPr>
        <w:t>мест</w:t>
      </w:r>
      <w:r w:rsidR="00F36FAA" w:rsidRPr="009740EC">
        <w:rPr>
          <w:rFonts w:ascii="Arial" w:hAnsi="Arial" w:cs="Arial"/>
          <w:sz w:val="24"/>
          <w:szCs w:val="24"/>
        </w:rPr>
        <w:t xml:space="preserve"> </w:t>
      </w:r>
      <w:proofErr w:type="gramStart"/>
      <w:r w:rsidRPr="009740EC">
        <w:rPr>
          <w:rFonts w:ascii="Arial" w:hAnsi="Arial" w:cs="Arial"/>
          <w:sz w:val="24"/>
          <w:szCs w:val="24"/>
        </w:rPr>
        <w:t>установлены</w:t>
      </w:r>
      <w:proofErr w:type="gramEnd"/>
      <w:r w:rsidR="00F36FAA" w:rsidRPr="009740EC">
        <w:rPr>
          <w:rFonts w:ascii="Arial" w:hAnsi="Arial" w:cs="Arial"/>
          <w:sz w:val="24"/>
          <w:szCs w:val="24"/>
        </w:rPr>
        <w:t xml:space="preserve"> </w:t>
      </w:r>
      <w:r w:rsidRPr="009740EC">
        <w:rPr>
          <w:rFonts w:ascii="Arial" w:hAnsi="Arial" w:cs="Arial"/>
          <w:sz w:val="24"/>
          <w:szCs w:val="24"/>
        </w:rPr>
        <w:t>дифференцировано</w:t>
      </w:r>
      <w:r w:rsidR="00F36FAA" w:rsidRPr="009740EC">
        <w:rPr>
          <w:rFonts w:ascii="Arial" w:hAnsi="Arial" w:cs="Arial"/>
          <w:sz w:val="24"/>
          <w:szCs w:val="24"/>
        </w:rPr>
        <w:t xml:space="preserve"> </w:t>
      </w:r>
      <w:r w:rsidRPr="009740EC">
        <w:rPr>
          <w:rFonts w:ascii="Arial" w:hAnsi="Arial" w:cs="Arial"/>
          <w:sz w:val="24"/>
          <w:szCs w:val="24"/>
        </w:rPr>
        <w:t>в</w:t>
      </w:r>
      <w:r w:rsidR="00F36FAA" w:rsidRPr="009740EC">
        <w:rPr>
          <w:rFonts w:ascii="Arial" w:hAnsi="Arial" w:cs="Arial"/>
          <w:sz w:val="24"/>
          <w:szCs w:val="24"/>
        </w:rPr>
        <w:t xml:space="preserve"> </w:t>
      </w:r>
      <w:r w:rsidRPr="009740EC">
        <w:rPr>
          <w:rFonts w:ascii="Arial" w:hAnsi="Arial" w:cs="Arial"/>
          <w:sz w:val="24"/>
          <w:szCs w:val="24"/>
        </w:rPr>
        <w:t>разрезе</w:t>
      </w:r>
      <w:r w:rsidR="00F36FAA" w:rsidRPr="009740EC">
        <w:rPr>
          <w:rFonts w:ascii="Arial" w:hAnsi="Arial" w:cs="Arial"/>
          <w:sz w:val="24"/>
          <w:szCs w:val="24"/>
        </w:rPr>
        <w:t xml:space="preserve"> </w:t>
      </w:r>
      <w:r w:rsidRPr="009740EC">
        <w:rPr>
          <w:rFonts w:ascii="Arial" w:hAnsi="Arial" w:cs="Arial"/>
          <w:sz w:val="24"/>
          <w:szCs w:val="24"/>
        </w:rPr>
        <w:t>групп</w:t>
      </w:r>
      <w:r w:rsidR="00F36FAA" w:rsidRPr="009740EC">
        <w:rPr>
          <w:rFonts w:ascii="Arial" w:hAnsi="Arial" w:cs="Arial"/>
          <w:sz w:val="24"/>
          <w:szCs w:val="24"/>
        </w:rPr>
        <w:t xml:space="preserve"> </w:t>
      </w:r>
      <w:r w:rsidRPr="009740EC">
        <w:rPr>
          <w:rFonts w:ascii="Arial" w:hAnsi="Arial" w:cs="Arial"/>
          <w:sz w:val="24"/>
          <w:szCs w:val="24"/>
        </w:rPr>
        <w:t>населенных</w:t>
      </w:r>
      <w:r w:rsidR="00F36FAA" w:rsidRPr="009740EC">
        <w:rPr>
          <w:rFonts w:ascii="Arial" w:hAnsi="Arial" w:cs="Arial"/>
          <w:sz w:val="24"/>
          <w:szCs w:val="24"/>
        </w:rPr>
        <w:t xml:space="preserve"> </w:t>
      </w:r>
      <w:r w:rsidRPr="009740EC">
        <w:rPr>
          <w:rFonts w:ascii="Arial" w:hAnsi="Arial" w:cs="Arial"/>
          <w:sz w:val="24"/>
          <w:szCs w:val="24"/>
        </w:rPr>
        <w:t>пунктов</w:t>
      </w:r>
      <w:r w:rsidR="00F36FAA" w:rsidRPr="009740EC">
        <w:rPr>
          <w:rFonts w:ascii="Arial" w:hAnsi="Arial" w:cs="Arial"/>
          <w:sz w:val="24"/>
          <w:szCs w:val="24"/>
        </w:rPr>
        <w:t xml:space="preserve"> </w:t>
      </w:r>
      <w:r w:rsidRPr="009740EC">
        <w:rPr>
          <w:rFonts w:ascii="Arial" w:hAnsi="Arial" w:cs="Arial"/>
          <w:sz w:val="24"/>
          <w:szCs w:val="24"/>
        </w:rPr>
        <w:t>по</w:t>
      </w:r>
      <w:r w:rsidR="00F36FAA" w:rsidRPr="009740EC">
        <w:rPr>
          <w:rFonts w:ascii="Arial" w:hAnsi="Arial" w:cs="Arial"/>
          <w:sz w:val="24"/>
          <w:szCs w:val="24"/>
        </w:rPr>
        <w:t xml:space="preserve"> </w:t>
      </w:r>
      <w:r w:rsidRPr="009740EC">
        <w:rPr>
          <w:rFonts w:ascii="Arial" w:hAnsi="Arial" w:cs="Arial"/>
          <w:sz w:val="24"/>
          <w:szCs w:val="24"/>
        </w:rPr>
        <w:t>численности</w:t>
      </w:r>
      <w:r w:rsidR="00F36FAA" w:rsidRPr="009740EC">
        <w:rPr>
          <w:rFonts w:ascii="Arial" w:hAnsi="Arial" w:cs="Arial"/>
          <w:sz w:val="24"/>
          <w:szCs w:val="24"/>
        </w:rPr>
        <w:t xml:space="preserve"> </w:t>
      </w:r>
      <w:r w:rsidRPr="009740EC">
        <w:rPr>
          <w:rFonts w:ascii="Arial" w:hAnsi="Arial" w:cs="Arial"/>
          <w:sz w:val="24"/>
          <w:szCs w:val="24"/>
        </w:rPr>
        <w:t>населения</w:t>
      </w:r>
      <w:r w:rsidR="00F36FAA" w:rsidRPr="009740EC">
        <w:rPr>
          <w:rFonts w:ascii="Arial" w:hAnsi="Arial" w:cs="Arial"/>
          <w:sz w:val="24"/>
          <w:szCs w:val="24"/>
        </w:rPr>
        <w:t xml:space="preserve"> </w:t>
      </w:r>
      <w:r w:rsidRPr="009740EC">
        <w:rPr>
          <w:rFonts w:ascii="Arial" w:hAnsi="Arial" w:cs="Arial"/>
          <w:sz w:val="24"/>
          <w:szCs w:val="24"/>
        </w:rPr>
        <w:t>с</w:t>
      </w:r>
      <w:r w:rsidR="00F36FAA" w:rsidRPr="009740EC">
        <w:rPr>
          <w:rFonts w:ascii="Arial" w:hAnsi="Arial" w:cs="Arial"/>
          <w:sz w:val="24"/>
          <w:szCs w:val="24"/>
        </w:rPr>
        <w:t xml:space="preserve"> </w:t>
      </w:r>
      <w:r w:rsidRPr="009740EC">
        <w:rPr>
          <w:rFonts w:ascii="Arial" w:hAnsi="Arial" w:cs="Arial"/>
          <w:sz w:val="24"/>
          <w:szCs w:val="24"/>
        </w:rPr>
        <w:t>учетом</w:t>
      </w:r>
      <w:r w:rsidR="00F36FAA" w:rsidRPr="009740EC">
        <w:rPr>
          <w:rFonts w:ascii="Arial" w:hAnsi="Arial" w:cs="Arial"/>
          <w:sz w:val="24"/>
          <w:szCs w:val="24"/>
        </w:rPr>
        <w:t xml:space="preserve"> </w:t>
      </w:r>
      <w:r w:rsidRPr="009740EC">
        <w:rPr>
          <w:rFonts w:ascii="Arial" w:hAnsi="Arial" w:cs="Arial"/>
          <w:sz w:val="24"/>
          <w:szCs w:val="24"/>
        </w:rPr>
        <w:t>планов</w:t>
      </w:r>
      <w:r w:rsidR="00F36FAA" w:rsidRPr="009740EC">
        <w:rPr>
          <w:rFonts w:ascii="Arial" w:hAnsi="Arial" w:cs="Arial"/>
          <w:sz w:val="24"/>
          <w:szCs w:val="24"/>
        </w:rPr>
        <w:t xml:space="preserve"> </w:t>
      </w:r>
      <w:r w:rsidRPr="009740EC">
        <w:rPr>
          <w:rFonts w:ascii="Arial" w:hAnsi="Arial" w:cs="Arial"/>
          <w:sz w:val="24"/>
          <w:szCs w:val="24"/>
        </w:rPr>
        <w:t>по</w:t>
      </w:r>
      <w:r w:rsidR="00F36FAA" w:rsidRPr="009740EC">
        <w:rPr>
          <w:rFonts w:ascii="Arial" w:hAnsi="Arial" w:cs="Arial"/>
          <w:sz w:val="24"/>
          <w:szCs w:val="24"/>
        </w:rPr>
        <w:t xml:space="preserve"> </w:t>
      </w:r>
      <w:r w:rsidRPr="009740EC">
        <w:rPr>
          <w:rFonts w:ascii="Arial" w:hAnsi="Arial" w:cs="Arial"/>
          <w:sz w:val="24"/>
          <w:szCs w:val="24"/>
        </w:rPr>
        <w:t>строительству</w:t>
      </w:r>
      <w:r w:rsidR="00F36FAA" w:rsidRPr="009740EC">
        <w:rPr>
          <w:rFonts w:ascii="Arial" w:hAnsi="Arial" w:cs="Arial"/>
          <w:sz w:val="24"/>
          <w:szCs w:val="24"/>
        </w:rPr>
        <w:t xml:space="preserve"> </w:t>
      </w:r>
      <w:r w:rsidRPr="009740EC">
        <w:rPr>
          <w:rFonts w:ascii="Arial" w:hAnsi="Arial" w:cs="Arial"/>
          <w:sz w:val="24"/>
          <w:szCs w:val="24"/>
        </w:rPr>
        <w:t>объектов</w:t>
      </w:r>
      <w:r w:rsidR="00F36FAA" w:rsidRPr="009740EC">
        <w:rPr>
          <w:rFonts w:ascii="Arial" w:hAnsi="Arial" w:cs="Arial"/>
          <w:sz w:val="24"/>
          <w:szCs w:val="24"/>
        </w:rPr>
        <w:t xml:space="preserve"> </w:t>
      </w:r>
      <w:r w:rsidRPr="009740EC">
        <w:rPr>
          <w:rFonts w:ascii="Arial" w:hAnsi="Arial" w:cs="Arial"/>
          <w:sz w:val="24"/>
          <w:szCs w:val="24"/>
        </w:rPr>
        <w:t>культуры.</w:t>
      </w:r>
      <w:r w:rsidR="00F36FAA" w:rsidRPr="009740EC">
        <w:rPr>
          <w:rFonts w:ascii="Arial" w:hAnsi="Arial" w:cs="Arial"/>
          <w:sz w:val="24"/>
          <w:szCs w:val="24"/>
        </w:rPr>
        <w:t xml:space="preserve"> </w:t>
      </w:r>
    </w:p>
    <w:p w14:paraId="7FE6EE9B" w14:textId="251E4DDA" w:rsidR="00BB5096" w:rsidRPr="009740EC" w:rsidRDefault="005C1225" w:rsidP="005C1225">
      <w:pPr>
        <w:spacing w:after="0" w:line="240" w:lineRule="auto"/>
        <w:ind w:firstLine="709"/>
        <w:jc w:val="both"/>
        <w:rPr>
          <w:rFonts w:ascii="Arial" w:hAnsi="Arial" w:cs="Arial"/>
          <w:sz w:val="24"/>
          <w:szCs w:val="24"/>
        </w:rPr>
      </w:pPr>
      <w:r w:rsidRPr="009740EC">
        <w:rPr>
          <w:rFonts w:ascii="Arial" w:hAnsi="Arial" w:cs="Arial"/>
          <w:sz w:val="24"/>
          <w:szCs w:val="24"/>
        </w:rPr>
        <w:lastRenderedPageBreak/>
        <w:t>Расчетные</w:t>
      </w:r>
      <w:r w:rsidR="00F36FAA" w:rsidRPr="009740EC">
        <w:rPr>
          <w:rFonts w:ascii="Arial" w:hAnsi="Arial" w:cs="Arial"/>
          <w:sz w:val="24"/>
          <w:szCs w:val="24"/>
        </w:rPr>
        <w:t xml:space="preserve"> </w:t>
      </w:r>
      <w:r w:rsidRPr="009740EC">
        <w:rPr>
          <w:rFonts w:ascii="Arial" w:hAnsi="Arial" w:cs="Arial"/>
          <w:sz w:val="24"/>
          <w:szCs w:val="24"/>
        </w:rPr>
        <w:t>показатели</w:t>
      </w:r>
      <w:r w:rsidR="00F36FAA" w:rsidRPr="009740EC">
        <w:rPr>
          <w:rFonts w:ascii="Arial" w:hAnsi="Arial" w:cs="Arial"/>
          <w:sz w:val="24"/>
          <w:szCs w:val="24"/>
        </w:rPr>
        <w:t xml:space="preserve"> </w:t>
      </w:r>
      <w:r w:rsidRPr="009740EC">
        <w:rPr>
          <w:rFonts w:ascii="Arial" w:hAnsi="Arial" w:cs="Arial"/>
          <w:sz w:val="24"/>
          <w:szCs w:val="24"/>
        </w:rPr>
        <w:t>максимально</w:t>
      </w:r>
      <w:r w:rsidR="00F36FAA" w:rsidRPr="009740EC">
        <w:rPr>
          <w:rFonts w:ascii="Arial" w:hAnsi="Arial" w:cs="Arial"/>
          <w:sz w:val="24"/>
          <w:szCs w:val="24"/>
        </w:rPr>
        <w:t xml:space="preserve"> </w:t>
      </w:r>
      <w:r w:rsidRPr="009740EC">
        <w:rPr>
          <w:rFonts w:ascii="Arial" w:hAnsi="Arial" w:cs="Arial"/>
          <w:sz w:val="24"/>
          <w:szCs w:val="24"/>
        </w:rPr>
        <w:t>допустимого</w:t>
      </w:r>
      <w:r w:rsidR="00F36FAA" w:rsidRPr="009740EC">
        <w:rPr>
          <w:rFonts w:ascii="Arial" w:hAnsi="Arial" w:cs="Arial"/>
          <w:sz w:val="24"/>
          <w:szCs w:val="24"/>
        </w:rPr>
        <w:t xml:space="preserve"> </w:t>
      </w:r>
      <w:r w:rsidRPr="009740EC">
        <w:rPr>
          <w:rFonts w:ascii="Arial" w:hAnsi="Arial" w:cs="Arial"/>
          <w:sz w:val="24"/>
          <w:szCs w:val="24"/>
        </w:rPr>
        <w:t>уровня</w:t>
      </w:r>
      <w:r w:rsidR="00F36FAA" w:rsidRPr="009740EC">
        <w:rPr>
          <w:rFonts w:ascii="Arial" w:hAnsi="Arial" w:cs="Arial"/>
          <w:sz w:val="24"/>
          <w:szCs w:val="24"/>
        </w:rPr>
        <w:t xml:space="preserve"> </w:t>
      </w:r>
      <w:r w:rsidRPr="009740EC">
        <w:rPr>
          <w:rFonts w:ascii="Arial" w:hAnsi="Arial" w:cs="Arial"/>
          <w:sz w:val="24"/>
          <w:szCs w:val="24"/>
        </w:rPr>
        <w:t>территориальной</w:t>
      </w:r>
      <w:r w:rsidR="00F36FAA" w:rsidRPr="009740EC">
        <w:rPr>
          <w:rFonts w:ascii="Arial" w:hAnsi="Arial" w:cs="Arial"/>
          <w:sz w:val="24"/>
          <w:szCs w:val="24"/>
        </w:rPr>
        <w:t xml:space="preserve"> </w:t>
      </w:r>
      <w:r w:rsidRPr="009740EC">
        <w:rPr>
          <w:rFonts w:ascii="Arial" w:hAnsi="Arial" w:cs="Arial"/>
          <w:sz w:val="24"/>
          <w:szCs w:val="24"/>
        </w:rPr>
        <w:t>доступности</w:t>
      </w:r>
      <w:r w:rsidR="00F36FAA" w:rsidRPr="009740EC">
        <w:rPr>
          <w:rFonts w:ascii="Arial" w:hAnsi="Arial" w:cs="Arial"/>
          <w:sz w:val="24"/>
          <w:szCs w:val="24"/>
        </w:rPr>
        <w:t xml:space="preserve"> </w:t>
      </w:r>
      <w:r w:rsidRPr="009740EC">
        <w:rPr>
          <w:rFonts w:ascii="Arial" w:hAnsi="Arial" w:cs="Arial"/>
          <w:sz w:val="24"/>
          <w:szCs w:val="24"/>
        </w:rPr>
        <w:t>объектов</w:t>
      </w:r>
      <w:r w:rsidR="00F36FAA" w:rsidRPr="009740EC">
        <w:rPr>
          <w:rFonts w:ascii="Arial" w:hAnsi="Arial" w:cs="Arial"/>
          <w:sz w:val="24"/>
          <w:szCs w:val="24"/>
        </w:rPr>
        <w:t xml:space="preserve"> </w:t>
      </w:r>
      <w:r w:rsidRPr="009740EC">
        <w:rPr>
          <w:rFonts w:ascii="Arial" w:hAnsi="Arial" w:cs="Arial"/>
          <w:sz w:val="24"/>
          <w:szCs w:val="24"/>
        </w:rPr>
        <w:t>местного</w:t>
      </w:r>
      <w:r w:rsidR="00F36FAA" w:rsidRPr="009740EC">
        <w:rPr>
          <w:rFonts w:ascii="Arial" w:hAnsi="Arial" w:cs="Arial"/>
          <w:sz w:val="24"/>
          <w:szCs w:val="24"/>
        </w:rPr>
        <w:t xml:space="preserve"> </w:t>
      </w:r>
      <w:r w:rsidRPr="009740EC">
        <w:rPr>
          <w:rFonts w:ascii="Arial" w:hAnsi="Arial" w:cs="Arial"/>
          <w:sz w:val="24"/>
          <w:szCs w:val="24"/>
        </w:rPr>
        <w:t>значения</w:t>
      </w:r>
      <w:r w:rsidR="00F36FAA" w:rsidRPr="009740EC">
        <w:rPr>
          <w:rFonts w:ascii="Arial" w:hAnsi="Arial" w:cs="Arial"/>
          <w:sz w:val="24"/>
          <w:szCs w:val="24"/>
        </w:rPr>
        <w:t xml:space="preserve"> </w:t>
      </w:r>
      <w:r w:rsidRPr="009740EC">
        <w:rPr>
          <w:rFonts w:ascii="Arial" w:hAnsi="Arial" w:cs="Arial"/>
          <w:sz w:val="24"/>
          <w:szCs w:val="24"/>
        </w:rPr>
        <w:t>муниципального</w:t>
      </w:r>
      <w:r w:rsidR="00F36FAA" w:rsidRPr="009740EC">
        <w:rPr>
          <w:rFonts w:ascii="Arial" w:hAnsi="Arial" w:cs="Arial"/>
          <w:sz w:val="24"/>
          <w:szCs w:val="24"/>
        </w:rPr>
        <w:t xml:space="preserve"> </w:t>
      </w:r>
      <w:r w:rsidR="00436A8B" w:rsidRPr="009740EC">
        <w:rPr>
          <w:rFonts w:ascii="Arial" w:hAnsi="Arial" w:cs="Arial"/>
          <w:sz w:val="24"/>
          <w:szCs w:val="24"/>
        </w:rPr>
        <w:t>образования</w:t>
      </w:r>
      <w:r w:rsidR="00F36FAA" w:rsidRPr="009740EC">
        <w:rPr>
          <w:rFonts w:ascii="Arial" w:hAnsi="Arial" w:cs="Arial"/>
          <w:sz w:val="24"/>
          <w:szCs w:val="24"/>
        </w:rPr>
        <w:t xml:space="preserve"> </w:t>
      </w:r>
      <w:r w:rsidRPr="009740EC">
        <w:rPr>
          <w:rFonts w:ascii="Arial" w:hAnsi="Arial" w:cs="Arial"/>
          <w:sz w:val="24"/>
          <w:szCs w:val="24"/>
        </w:rPr>
        <w:t>в</w:t>
      </w:r>
      <w:r w:rsidR="00F36FAA" w:rsidRPr="009740EC">
        <w:rPr>
          <w:rFonts w:ascii="Arial" w:hAnsi="Arial" w:cs="Arial"/>
          <w:sz w:val="24"/>
          <w:szCs w:val="24"/>
        </w:rPr>
        <w:t xml:space="preserve"> </w:t>
      </w:r>
      <w:r w:rsidRPr="009740EC">
        <w:rPr>
          <w:rFonts w:ascii="Arial" w:hAnsi="Arial" w:cs="Arial"/>
          <w:sz w:val="24"/>
          <w:szCs w:val="24"/>
        </w:rPr>
        <w:t>области</w:t>
      </w:r>
      <w:r w:rsidR="00F36FAA" w:rsidRPr="009740EC">
        <w:rPr>
          <w:rFonts w:ascii="Arial" w:hAnsi="Arial" w:cs="Arial"/>
          <w:sz w:val="24"/>
          <w:szCs w:val="24"/>
        </w:rPr>
        <w:t xml:space="preserve"> </w:t>
      </w:r>
      <w:r w:rsidRPr="009740EC">
        <w:rPr>
          <w:rFonts w:ascii="Arial" w:hAnsi="Arial" w:cs="Arial"/>
          <w:sz w:val="24"/>
          <w:szCs w:val="24"/>
        </w:rPr>
        <w:t>культуры</w:t>
      </w:r>
      <w:r w:rsidR="00F36FAA" w:rsidRPr="009740EC">
        <w:rPr>
          <w:rFonts w:ascii="Arial" w:hAnsi="Arial" w:cs="Arial"/>
          <w:sz w:val="24"/>
          <w:szCs w:val="24"/>
        </w:rPr>
        <w:t xml:space="preserve"> </w:t>
      </w:r>
      <w:r w:rsidRPr="009740EC">
        <w:rPr>
          <w:rFonts w:ascii="Arial" w:hAnsi="Arial" w:cs="Arial"/>
          <w:sz w:val="24"/>
          <w:szCs w:val="24"/>
        </w:rPr>
        <w:t>установлены</w:t>
      </w:r>
      <w:r w:rsidR="00F36FAA" w:rsidRPr="009740EC">
        <w:rPr>
          <w:rFonts w:ascii="Arial" w:hAnsi="Arial" w:cs="Arial"/>
          <w:sz w:val="24"/>
          <w:szCs w:val="24"/>
        </w:rPr>
        <w:t xml:space="preserve"> </w:t>
      </w:r>
      <w:r w:rsidRPr="009740EC">
        <w:rPr>
          <w:rFonts w:ascii="Arial" w:hAnsi="Arial" w:cs="Arial"/>
          <w:sz w:val="24"/>
          <w:szCs w:val="24"/>
        </w:rPr>
        <w:t>с</w:t>
      </w:r>
      <w:r w:rsidR="00F36FAA" w:rsidRPr="009740EC">
        <w:rPr>
          <w:rFonts w:ascii="Arial" w:hAnsi="Arial" w:cs="Arial"/>
          <w:sz w:val="24"/>
          <w:szCs w:val="24"/>
        </w:rPr>
        <w:t xml:space="preserve"> </w:t>
      </w:r>
      <w:r w:rsidRPr="009740EC">
        <w:rPr>
          <w:rFonts w:ascii="Arial" w:hAnsi="Arial" w:cs="Arial"/>
          <w:sz w:val="24"/>
          <w:szCs w:val="24"/>
        </w:rPr>
        <w:t>учетом</w:t>
      </w:r>
      <w:r w:rsidR="00F36FAA" w:rsidRPr="009740EC">
        <w:rPr>
          <w:rFonts w:ascii="Arial" w:hAnsi="Arial" w:cs="Arial"/>
          <w:sz w:val="24"/>
          <w:szCs w:val="24"/>
        </w:rPr>
        <w:t xml:space="preserve"> </w:t>
      </w:r>
      <w:r w:rsidRPr="009740EC">
        <w:rPr>
          <w:rFonts w:ascii="Arial" w:hAnsi="Arial" w:cs="Arial"/>
          <w:sz w:val="24"/>
          <w:szCs w:val="24"/>
        </w:rPr>
        <w:t>периодичности</w:t>
      </w:r>
      <w:r w:rsidR="00F36FAA" w:rsidRPr="009740EC">
        <w:rPr>
          <w:rFonts w:ascii="Arial" w:hAnsi="Arial" w:cs="Arial"/>
          <w:sz w:val="24"/>
          <w:szCs w:val="24"/>
        </w:rPr>
        <w:t xml:space="preserve"> </w:t>
      </w:r>
      <w:r w:rsidRPr="009740EC">
        <w:rPr>
          <w:rFonts w:ascii="Arial" w:hAnsi="Arial" w:cs="Arial"/>
          <w:sz w:val="24"/>
          <w:szCs w:val="24"/>
        </w:rPr>
        <w:t>пользования</w:t>
      </w:r>
      <w:r w:rsidR="00F36FAA" w:rsidRPr="009740EC">
        <w:rPr>
          <w:rFonts w:ascii="Arial" w:hAnsi="Arial" w:cs="Arial"/>
          <w:sz w:val="24"/>
          <w:szCs w:val="24"/>
        </w:rPr>
        <w:t xml:space="preserve"> </w:t>
      </w:r>
      <w:r w:rsidRPr="009740EC">
        <w:rPr>
          <w:rFonts w:ascii="Arial" w:hAnsi="Arial" w:cs="Arial"/>
          <w:sz w:val="24"/>
          <w:szCs w:val="24"/>
        </w:rPr>
        <w:t>населением</w:t>
      </w:r>
      <w:r w:rsidR="00F36FAA" w:rsidRPr="009740EC">
        <w:rPr>
          <w:rFonts w:ascii="Arial" w:hAnsi="Arial" w:cs="Arial"/>
          <w:sz w:val="24"/>
          <w:szCs w:val="24"/>
        </w:rPr>
        <w:t xml:space="preserve"> </w:t>
      </w:r>
      <w:r w:rsidRPr="009740EC">
        <w:rPr>
          <w:rFonts w:ascii="Arial" w:hAnsi="Arial" w:cs="Arial"/>
          <w:sz w:val="24"/>
          <w:szCs w:val="24"/>
        </w:rPr>
        <w:t>такими</w:t>
      </w:r>
      <w:r w:rsidR="00F36FAA" w:rsidRPr="009740EC">
        <w:rPr>
          <w:rFonts w:ascii="Arial" w:hAnsi="Arial" w:cs="Arial"/>
          <w:sz w:val="24"/>
          <w:szCs w:val="24"/>
        </w:rPr>
        <w:t xml:space="preserve"> </w:t>
      </w:r>
      <w:r w:rsidRPr="009740EC">
        <w:rPr>
          <w:rFonts w:ascii="Arial" w:hAnsi="Arial" w:cs="Arial"/>
          <w:sz w:val="24"/>
          <w:szCs w:val="24"/>
        </w:rPr>
        <w:t>объектами</w:t>
      </w:r>
      <w:r w:rsidR="00F36FAA" w:rsidRPr="009740EC">
        <w:rPr>
          <w:rFonts w:ascii="Arial" w:hAnsi="Arial" w:cs="Arial"/>
          <w:sz w:val="24"/>
          <w:szCs w:val="24"/>
        </w:rPr>
        <w:t xml:space="preserve"> </w:t>
      </w:r>
      <w:r w:rsidRPr="009740EC">
        <w:rPr>
          <w:rFonts w:ascii="Arial" w:hAnsi="Arial" w:cs="Arial"/>
          <w:sz w:val="24"/>
          <w:szCs w:val="24"/>
        </w:rPr>
        <w:t>и</w:t>
      </w:r>
      <w:r w:rsidR="00F36FAA" w:rsidRPr="009740EC">
        <w:rPr>
          <w:rFonts w:ascii="Arial" w:hAnsi="Arial" w:cs="Arial"/>
          <w:sz w:val="24"/>
          <w:szCs w:val="24"/>
        </w:rPr>
        <w:t xml:space="preserve"> </w:t>
      </w:r>
      <w:r w:rsidRPr="009740EC">
        <w:rPr>
          <w:rFonts w:ascii="Arial" w:hAnsi="Arial" w:cs="Arial"/>
          <w:sz w:val="24"/>
          <w:szCs w:val="24"/>
        </w:rPr>
        <w:t>планировочной</w:t>
      </w:r>
      <w:r w:rsidR="00F36FAA" w:rsidRPr="009740EC">
        <w:rPr>
          <w:rFonts w:ascii="Arial" w:hAnsi="Arial" w:cs="Arial"/>
          <w:sz w:val="24"/>
          <w:szCs w:val="24"/>
        </w:rPr>
        <w:t xml:space="preserve"> </w:t>
      </w:r>
      <w:r w:rsidRPr="009740EC">
        <w:rPr>
          <w:rFonts w:ascii="Arial" w:hAnsi="Arial" w:cs="Arial"/>
          <w:sz w:val="24"/>
          <w:szCs w:val="24"/>
        </w:rPr>
        <w:t>структуры</w:t>
      </w:r>
      <w:r w:rsidR="00F36FAA" w:rsidRPr="009740EC">
        <w:rPr>
          <w:rFonts w:ascii="Arial" w:hAnsi="Arial" w:cs="Arial"/>
          <w:sz w:val="24"/>
          <w:szCs w:val="24"/>
        </w:rPr>
        <w:t xml:space="preserve"> </w:t>
      </w:r>
      <w:r w:rsidRPr="009740EC">
        <w:rPr>
          <w:rFonts w:ascii="Arial" w:hAnsi="Arial" w:cs="Arial"/>
          <w:sz w:val="24"/>
          <w:szCs w:val="24"/>
        </w:rPr>
        <w:t>населенных</w:t>
      </w:r>
      <w:r w:rsidR="00F36FAA" w:rsidRPr="009740EC">
        <w:rPr>
          <w:rFonts w:ascii="Arial" w:hAnsi="Arial" w:cs="Arial"/>
          <w:sz w:val="24"/>
          <w:szCs w:val="24"/>
        </w:rPr>
        <w:t xml:space="preserve"> </w:t>
      </w:r>
      <w:r w:rsidRPr="009740EC">
        <w:rPr>
          <w:rFonts w:ascii="Arial" w:hAnsi="Arial" w:cs="Arial"/>
          <w:sz w:val="24"/>
          <w:szCs w:val="24"/>
        </w:rPr>
        <w:t>пунктов.</w:t>
      </w:r>
    </w:p>
    <w:p w14:paraId="2582EF7D" w14:textId="77777777" w:rsidR="000D29D8" w:rsidRPr="009740EC" w:rsidRDefault="000D29D8" w:rsidP="005C1225">
      <w:pPr>
        <w:spacing w:after="0" w:line="240" w:lineRule="auto"/>
        <w:ind w:firstLine="709"/>
        <w:jc w:val="both"/>
        <w:rPr>
          <w:rFonts w:ascii="Arial" w:hAnsi="Arial" w:cs="Arial"/>
          <w:sz w:val="24"/>
          <w:szCs w:val="24"/>
        </w:rPr>
      </w:pPr>
    </w:p>
    <w:p w14:paraId="30C26985" w14:textId="2373CC61" w:rsidR="000B06A5" w:rsidRPr="009740EC" w:rsidRDefault="000D29D8" w:rsidP="005C1225">
      <w:pPr>
        <w:spacing w:after="0" w:line="240" w:lineRule="auto"/>
        <w:ind w:firstLine="709"/>
        <w:jc w:val="both"/>
        <w:rPr>
          <w:rFonts w:ascii="Arial" w:hAnsi="Arial" w:cs="Arial"/>
          <w:sz w:val="24"/>
          <w:szCs w:val="24"/>
        </w:rPr>
      </w:pPr>
      <w:r w:rsidRPr="009740EC">
        <w:rPr>
          <w:rFonts w:ascii="Arial" w:hAnsi="Arial" w:cs="Arial"/>
          <w:sz w:val="24"/>
          <w:szCs w:val="24"/>
        </w:rPr>
        <w:t>3</w:t>
      </w:r>
      <w:r w:rsidR="00CF1BEA" w:rsidRPr="009740EC">
        <w:rPr>
          <w:rFonts w:ascii="Arial" w:hAnsi="Arial" w:cs="Arial"/>
          <w:sz w:val="24"/>
          <w:szCs w:val="24"/>
        </w:rPr>
        <w:t>.2.</w:t>
      </w:r>
      <w:r w:rsidR="00124406" w:rsidRPr="009740EC">
        <w:rPr>
          <w:rFonts w:ascii="Arial" w:hAnsi="Arial" w:cs="Arial"/>
          <w:sz w:val="24"/>
          <w:szCs w:val="24"/>
        </w:rPr>
        <w:t>5</w:t>
      </w:r>
      <w:r w:rsidR="00CF1BEA" w:rsidRPr="009740EC">
        <w:rPr>
          <w:rFonts w:ascii="Arial" w:hAnsi="Arial" w:cs="Arial"/>
          <w:sz w:val="24"/>
          <w:szCs w:val="24"/>
        </w:rPr>
        <w:t>.</w:t>
      </w:r>
      <w:r w:rsidR="00F36FAA" w:rsidRPr="009740EC">
        <w:rPr>
          <w:rFonts w:ascii="Arial" w:hAnsi="Arial" w:cs="Arial"/>
          <w:sz w:val="24"/>
          <w:szCs w:val="24"/>
        </w:rPr>
        <w:t xml:space="preserve"> </w:t>
      </w:r>
      <w:r w:rsidR="00CF1BEA" w:rsidRPr="009740EC">
        <w:rPr>
          <w:rFonts w:ascii="Arial" w:hAnsi="Arial" w:cs="Arial"/>
          <w:sz w:val="24"/>
          <w:szCs w:val="24"/>
        </w:rPr>
        <w:t>В</w:t>
      </w:r>
      <w:r w:rsidR="00F36FAA" w:rsidRPr="009740EC">
        <w:rPr>
          <w:rFonts w:ascii="Arial" w:hAnsi="Arial" w:cs="Arial"/>
          <w:sz w:val="24"/>
          <w:szCs w:val="24"/>
        </w:rPr>
        <w:t xml:space="preserve"> </w:t>
      </w:r>
      <w:r w:rsidR="00CF1BEA" w:rsidRPr="009740EC">
        <w:rPr>
          <w:rFonts w:ascii="Arial" w:hAnsi="Arial" w:cs="Arial"/>
          <w:sz w:val="24"/>
          <w:szCs w:val="24"/>
        </w:rPr>
        <w:t>области</w:t>
      </w:r>
      <w:r w:rsidR="00F36FAA" w:rsidRPr="009740EC">
        <w:rPr>
          <w:rFonts w:ascii="Arial" w:hAnsi="Arial" w:cs="Arial"/>
          <w:sz w:val="24"/>
          <w:szCs w:val="24"/>
        </w:rPr>
        <w:t xml:space="preserve"> </w:t>
      </w:r>
      <w:r w:rsidR="00CF1BEA" w:rsidRPr="009740EC">
        <w:rPr>
          <w:rFonts w:ascii="Arial" w:hAnsi="Arial" w:cs="Arial"/>
          <w:sz w:val="24"/>
          <w:szCs w:val="24"/>
        </w:rPr>
        <w:t>молодежной</w:t>
      </w:r>
      <w:r w:rsidR="00F36FAA" w:rsidRPr="009740EC">
        <w:rPr>
          <w:rFonts w:ascii="Arial" w:hAnsi="Arial" w:cs="Arial"/>
          <w:sz w:val="24"/>
          <w:szCs w:val="24"/>
        </w:rPr>
        <w:t xml:space="preserve"> </w:t>
      </w:r>
      <w:r w:rsidR="00CF1BEA" w:rsidRPr="009740EC">
        <w:rPr>
          <w:rFonts w:ascii="Arial" w:hAnsi="Arial" w:cs="Arial"/>
          <w:sz w:val="24"/>
          <w:szCs w:val="24"/>
        </w:rPr>
        <w:t>политики</w:t>
      </w:r>
    </w:p>
    <w:p w14:paraId="67DEC80E" w14:textId="77777777" w:rsidR="000D29D8" w:rsidRPr="009740EC" w:rsidRDefault="000D29D8" w:rsidP="005C1225">
      <w:pPr>
        <w:spacing w:after="0" w:line="240" w:lineRule="auto"/>
        <w:ind w:firstLine="709"/>
        <w:jc w:val="both"/>
        <w:rPr>
          <w:rFonts w:ascii="Arial" w:hAnsi="Arial" w:cs="Arial"/>
          <w:sz w:val="24"/>
          <w:szCs w:val="24"/>
        </w:rPr>
      </w:pPr>
    </w:p>
    <w:p w14:paraId="5EB3CA32" w14:textId="73EEE34D" w:rsidR="00CF1BEA" w:rsidRPr="009740EC" w:rsidRDefault="00CF1BEA" w:rsidP="00CF1BEA">
      <w:pPr>
        <w:spacing w:after="0" w:line="240" w:lineRule="auto"/>
        <w:ind w:firstLine="709"/>
        <w:jc w:val="both"/>
        <w:rPr>
          <w:rFonts w:ascii="Arial" w:hAnsi="Arial" w:cs="Arial"/>
          <w:sz w:val="24"/>
          <w:szCs w:val="24"/>
        </w:rPr>
      </w:pPr>
      <w:r w:rsidRPr="009740EC">
        <w:rPr>
          <w:rFonts w:ascii="Arial" w:hAnsi="Arial" w:cs="Arial"/>
          <w:sz w:val="24"/>
          <w:szCs w:val="24"/>
        </w:rPr>
        <w:t>Расчетные</w:t>
      </w:r>
      <w:r w:rsidR="00F36FAA" w:rsidRPr="009740EC">
        <w:rPr>
          <w:rFonts w:ascii="Arial" w:hAnsi="Arial" w:cs="Arial"/>
          <w:sz w:val="24"/>
          <w:szCs w:val="24"/>
        </w:rPr>
        <w:t xml:space="preserve"> </w:t>
      </w:r>
      <w:r w:rsidRPr="009740EC">
        <w:rPr>
          <w:rFonts w:ascii="Arial" w:hAnsi="Arial" w:cs="Arial"/>
          <w:sz w:val="24"/>
          <w:szCs w:val="24"/>
        </w:rPr>
        <w:t>показатели</w:t>
      </w:r>
      <w:r w:rsidR="00F36FAA" w:rsidRPr="009740EC">
        <w:rPr>
          <w:rFonts w:ascii="Arial" w:hAnsi="Arial" w:cs="Arial"/>
          <w:sz w:val="24"/>
          <w:szCs w:val="24"/>
        </w:rPr>
        <w:t xml:space="preserve"> </w:t>
      </w:r>
      <w:r w:rsidRPr="009740EC">
        <w:rPr>
          <w:rFonts w:ascii="Arial" w:hAnsi="Arial" w:cs="Arial"/>
          <w:sz w:val="24"/>
          <w:szCs w:val="24"/>
        </w:rPr>
        <w:t>минимально</w:t>
      </w:r>
      <w:r w:rsidR="00F36FAA" w:rsidRPr="009740EC">
        <w:rPr>
          <w:rFonts w:ascii="Arial" w:hAnsi="Arial" w:cs="Arial"/>
          <w:sz w:val="24"/>
          <w:szCs w:val="24"/>
        </w:rPr>
        <w:t xml:space="preserve"> </w:t>
      </w:r>
      <w:r w:rsidRPr="009740EC">
        <w:rPr>
          <w:rFonts w:ascii="Arial" w:hAnsi="Arial" w:cs="Arial"/>
          <w:sz w:val="24"/>
          <w:szCs w:val="24"/>
        </w:rPr>
        <w:t>допустимого</w:t>
      </w:r>
      <w:r w:rsidR="00F36FAA" w:rsidRPr="009740EC">
        <w:rPr>
          <w:rFonts w:ascii="Arial" w:hAnsi="Arial" w:cs="Arial"/>
          <w:sz w:val="24"/>
          <w:szCs w:val="24"/>
        </w:rPr>
        <w:t xml:space="preserve"> </w:t>
      </w:r>
      <w:r w:rsidRPr="009740EC">
        <w:rPr>
          <w:rFonts w:ascii="Arial" w:hAnsi="Arial" w:cs="Arial"/>
          <w:sz w:val="24"/>
          <w:szCs w:val="24"/>
        </w:rPr>
        <w:t>уровня</w:t>
      </w:r>
      <w:r w:rsidR="00F36FAA" w:rsidRPr="009740EC">
        <w:rPr>
          <w:rFonts w:ascii="Arial" w:hAnsi="Arial" w:cs="Arial"/>
          <w:sz w:val="24"/>
          <w:szCs w:val="24"/>
        </w:rPr>
        <w:t xml:space="preserve"> </w:t>
      </w:r>
      <w:r w:rsidRPr="009740EC">
        <w:rPr>
          <w:rFonts w:ascii="Arial" w:hAnsi="Arial" w:cs="Arial"/>
          <w:sz w:val="24"/>
          <w:szCs w:val="24"/>
        </w:rPr>
        <w:t>обеспеченности</w:t>
      </w:r>
      <w:r w:rsidR="00F36FAA" w:rsidRPr="009740EC">
        <w:rPr>
          <w:rFonts w:ascii="Arial" w:hAnsi="Arial" w:cs="Arial"/>
          <w:sz w:val="24"/>
          <w:szCs w:val="24"/>
        </w:rPr>
        <w:t xml:space="preserve"> </w:t>
      </w:r>
      <w:r w:rsidRPr="009740EC">
        <w:rPr>
          <w:rFonts w:ascii="Arial" w:hAnsi="Arial" w:cs="Arial"/>
          <w:sz w:val="24"/>
          <w:szCs w:val="24"/>
        </w:rPr>
        <w:t>населения</w:t>
      </w:r>
      <w:r w:rsidR="00F36FAA" w:rsidRPr="009740EC">
        <w:rPr>
          <w:rFonts w:ascii="Arial" w:hAnsi="Arial" w:cs="Arial"/>
          <w:sz w:val="24"/>
          <w:szCs w:val="24"/>
        </w:rPr>
        <w:t xml:space="preserve"> </w:t>
      </w:r>
      <w:r w:rsidRPr="009740EC">
        <w:rPr>
          <w:rFonts w:ascii="Arial" w:hAnsi="Arial" w:cs="Arial"/>
          <w:sz w:val="24"/>
          <w:szCs w:val="24"/>
        </w:rPr>
        <w:t>объектами</w:t>
      </w:r>
      <w:r w:rsidR="00F36FAA" w:rsidRPr="009740EC">
        <w:rPr>
          <w:rFonts w:ascii="Arial" w:hAnsi="Arial" w:cs="Arial"/>
          <w:sz w:val="24"/>
          <w:szCs w:val="24"/>
        </w:rPr>
        <w:t xml:space="preserve"> </w:t>
      </w:r>
      <w:r w:rsidRPr="009740EC">
        <w:rPr>
          <w:rFonts w:ascii="Arial" w:hAnsi="Arial" w:cs="Arial"/>
          <w:sz w:val="24"/>
          <w:szCs w:val="24"/>
        </w:rPr>
        <w:t>местного</w:t>
      </w:r>
      <w:r w:rsidR="00F36FAA" w:rsidRPr="009740EC">
        <w:rPr>
          <w:rFonts w:ascii="Arial" w:hAnsi="Arial" w:cs="Arial"/>
          <w:sz w:val="24"/>
          <w:szCs w:val="24"/>
        </w:rPr>
        <w:t xml:space="preserve"> </w:t>
      </w:r>
      <w:r w:rsidRPr="009740EC">
        <w:rPr>
          <w:rFonts w:ascii="Arial" w:hAnsi="Arial" w:cs="Arial"/>
          <w:sz w:val="24"/>
          <w:szCs w:val="24"/>
        </w:rPr>
        <w:t>значения</w:t>
      </w:r>
      <w:r w:rsidR="00F36FAA" w:rsidRPr="009740EC">
        <w:rPr>
          <w:rFonts w:ascii="Arial" w:hAnsi="Arial" w:cs="Arial"/>
          <w:sz w:val="24"/>
          <w:szCs w:val="24"/>
        </w:rPr>
        <w:t xml:space="preserve"> </w:t>
      </w:r>
      <w:r w:rsidRPr="009740EC">
        <w:rPr>
          <w:rFonts w:ascii="Arial" w:hAnsi="Arial" w:cs="Arial"/>
          <w:sz w:val="24"/>
          <w:szCs w:val="24"/>
        </w:rPr>
        <w:t>в</w:t>
      </w:r>
      <w:r w:rsidR="00F36FAA" w:rsidRPr="009740EC">
        <w:rPr>
          <w:rFonts w:ascii="Arial" w:hAnsi="Arial" w:cs="Arial"/>
          <w:sz w:val="24"/>
          <w:szCs w:val="24"/>
        </w:rPr>
        <w:t xml:space="preserve"> </w:t>
      </w:r>
      <w:r w:rsidRPr="009740EC">
        <w:rPr>
          <w:rFonts w:ascii="Arial" w:hAnsi="Arial" w:cs="Arial"/>
          <w:sz w:val="24"/>
          <w:szCs w:val="24"/>
        </w:rPr>
        <w:t>области</w:t>
      </w:r>
      <w:r w:rsidR="00F36FAA" w:rsidRPr="009740EC">
        <w:rPr>
          <w:rFonts w:ascii="Arial" w:hAnsi="Arial" w:cs="Arial"/>
          <w:sz w:val="24"/>
          <w:szCs w:val="24"/>
        </w:rPr>
        <w:t xml:space="preserve"> </w:t>
      </w:r>
      <w:r w:rsidRPr="009740EC">
        <w:rPr>
          <w:rFonts w:ascii="Arial" w:hAnsi="Arial" w:cs="Arial"/>
          <w:sz w:val="24"/>
          <w:szCs w:val="24"/>
        </w:rPr>
        <w:t>молодежной</w:t>
      </w:r>
      <w:r w:rsidR="00F36FAA" w:rsidRPr="009740EC">
        <w:rPr>
          <w:rFonts w:ascii="Arial" w:hAnsi="Arial" w:cs="Arial"/>
          <w:sz w:val="24"/>
          <w:szCs w:val="24"/>
        </w:rPr>
        <w:t xml:space="preserve"> </w:t>
      </w:r>
      <w:r w:rsidRPr="009740EC">
        <w:rPr>
          <w:rFonts w:ascii="Arial" w:hAnsi="Arial" w:cs="Arial"/>
          <w:sz w:val="24"/>
          <w:szCs w:val="24"/>
        </w:rPr>
        <w:t>политики</w:t>
      </w:r>
      <w:r w:rsidR="00F36FAA" w:rsidRPr="009740EC">
        <w:rPr>
          <w:rFonts w:ascii="Arial" w:hAnsi="Arial" w:cs="Arial"/>
          <w:sz w:val="24"/>
          <w:szCs w:val="24"/>
        </w:rPr>
        <w:t xml:space="preserve"> </w:t>
      </w:r>
      <w:r w:rsidRPr="009740EC">
        <w:rPr>
          <w:rFonts w:ascii="Arial" w:hAnsi="Arial" w:cs="Arial"/>
          <w:sz w:val="24"/>
          <w:szCs w:val="24"/>
        </w:rPr>
        <w:t>установлены</w:t>
      </w:r>
      <w:r w:rsidR="00F36FAA" w:rsidRPr="009740EC">
        <w:rPr>
          <w:rFonts w:ascii="Arial" w:hAnsi="Arial" w:cs="Arial"/>
          <w:sz w:val="24"/>
          <w:szCs w:val="24"/>
        </w:rPr>
        <w:t xml:space="preserve"> </w:t>
      </w:r>
      <w:r w:rsidRPr="009740EC">
        <w:rPr>
          <w:rFonts w:ascii="Arial" w:hAnsi="Arial" w:cs="Arial"/>
          <w:sz w:val="24"/>
          <w:szCs w:val="24"/>
        </w:rPr>
        <w:t>с</w:t>
      </w:r>
      <w:r w:rsidR="00F36FAA" w:rsidRPr="009740EC">
        <w:rPr>
          <w:rFonts w:ascii="Arial" w:hAnsi="Arial" w:cs="Arial"/>
          <w:sz w:val="24"/>
          <w:szCs w:val="24"/>
        </w:rPr>
        <w:t xml:space="preserve"> </w:t>
      </w:r>
      <w:r w:rsidRPr="009740EC">
        <w:rPr>
          <w:rFonts w:ascii="Arial" w:hAnsi="Arial" w:cs="Arial"/>
          <w:sz w:val="24"/>
          <w:szCs w:val="24"/>
        </w:rPr>
        <w:t>учетом:</w:t>
      </w:r>
      <w:r w:rsidR="00F36FAA" w:rsidRPr="009740EC">
        <w:rPr>
          <w:rFonts w:ascii="Arial" w:hAnsi="Arial" w:cs="Arial"/>
          <w:sz w:val="24"/>
          <w:szCs w:val="24"/>
        </w:rPr>
        <w:t xml:space="preserve"> </w:t>
      </w:r>
    </w:p>
    <w:p w14:paraId="43B86AF1" w14:textId="1947F441" w:rsidR="00CF1BEA" w:rsidRPr="009740EC" w:rsidRDefault="00CF1BEA" w:rsidP="00CF1BEA">
      <w:pPr>
        <w:spacing w:after="0" w:line="240" w:lineRule="auto"/>
        <w:ind w:firstLine="709"/>
        <w:jc w:val="both"/>
        <w:rPr>
          <w:rFonts w:ascii="Arial" w:hAnsi="Arial" w:cs="Arial"/>
          <w:sz w:val="24"/>
          <w:szCs w:val="24"/>
        </w:rPr>
      </w:pPr>
      <w:r w:rsidRPr="009740EC">
        <w:rPr>
          <w:rFonts w:ascii="Arial" w:hAnsi="Arial" w:cs="Arial"/>
          <w:sz w:val="24"/>
          <w:szCs w:val="24"/>
        </w:rPr>
        <w:t>–</w:t>
      </w:r>
      <w:r w:rsidR="00F36FAA" w:rsidRPr="009740EC">
        <w:rPr>
          <w:rFonts w:ascii="Arial" w:hAnsi="Arial" w:cs="Arial"/>
          <w:sz w:val="24"/>
          <w:szCs w:val="24"/>
        </w:rPr>
        <w:t xml:space="preserve"> </w:t>
      </w:r>
      <w:r w:rsidRPr="009740EC">
        <w:rPr>
          <w:rFonts w:ascii="Arial" w:hAnsi="Arial" w:cs="Arial"/>
          <w:sz w:val="24"/>
          <w:szCs w:val="24"/>
        </w:rPr>
        <w:t>оценки</w:t>
      </w:r>
      <w:r w:rsidR="00F36FAA" w:rsidRPr="009740EC">
        <w:rPr>
          <w:rFonts w:ascii="Arial" w:hAnsi="Arial" w:cs="Arial"/>
          <w:sz w:val="24"/>
          <w:szCs w:val="24"/>
        </w:rPr>
        <w:t xml:space="preserve"> </w:t>
      </w:r>
      <w:r w:rsidRPr="009740EC">
        <w:rPr>
          <w:rFonts w:ascii="Arial" w:hAnsi="Arial" w:cs="Arial"/>
          <w:sz w:val="24"/>
          <w:szCs w:val="24"/>
        </w:rPr>
        <w:t>фактического</w:t>
      </w:r>
      <w:r w:rsidR="00F36FAA" w:rsidRPr="009740EC">
        <w:rPr>
          <w:rFonts w:ascii="Arial" w:hAnsi="Arial" w:cs="Arial"/>
          <w:sz w:val="24"/>
          <w:szCs w:val="24"/>
        </w:rPr>
        <w:t xml:space="preserve"> </w:t>
      </w:r>
      <w:r w:rsidRPr="009740EC">
        <w:rPr>
          <w:rFonts w:ascii="Arial" w:hAnsi="Arial" w:cs="Arial"/>
          <w:sz w:val="24"/>
          <w:szCs w:val="24"/>
        </w:rPr>
        <w:t>уровня</w:t>
      </w:r>
      <w:r w:rsidR="00F36FAA" w:rsidRPr="009740EC">
        <w:rPr>
          <w:rFonts w:ascii="Arial" w:hAnsi="Arial" w:cs="Arial"/>
          <w:sz w:val="24"/>
          <w:szCs w:val="24"/>
        </w:rPr>
        <w:t xml:space="preserve"> </w:t>
      </w:r>
      <w:r w:rsidRPr="009740EC">
        <w:rPr>
          <w:rFonts w:ascii="Arial" w:hAnsi="Arial" w:cs="Arial"/>
          <w:sz w:val="24"/>
          <w:szCs w:val="24"/>
        </w:rPr>
        <w:t>обеспеченности</w:t>
      </w:r>
      <w:r w:rsidR="00F36FAA" w:rsidRPr="009740EC">
        <w:rPr>
          <w:rFonts w:ascii="Arial" w:hAnsi="Arial" w:cs="Arial"/>
          <w:sz w:val="24"/>
          <w:szCs w:val="24"/>
        </w:rPr>
        <w:t xml:space="preserve"> </w:t>
      </w:r>
      <w:r w:rsidRPr="009740EC">
        <w:rPr>
          <w:rFonts w:ascii="Arial" w:hAnsi="Arial" w:cs="Arial"/>
          <w:sz w:val="24"/>
          <w:szCs w:val="24"/>
        </w:rPr>
        <w:t>населения</w:t>
      </w:r>
      <w:r w:rsidR="00F36FAA" w:rsidRPr="009740EC">
        <w:rPr>
          <w:rFonts w:ascii="Arial" w:hAnsi="Arial" w:cs="Arial"/>
          <w:sz w:val="24"/>
          <w:szCs w:val="24"/>
        </w:rPr>
        <w:t xml:space="preserve"> </w:t>
      </w:r>
      <w:r w:rsidRPr="009740EC">
        <w:rPr>
          <w:rFonts w:ascii="Arial" w:hAnsi="Arial" w:cs="Arial"/>
          <w:sz w:val="24"/>
          <w:szCs w:val="24"/>
        </w:rPr>
        <w:t>объектами</w:t>
      </w:r>
      <w:r w:rsidR="00F36FAA" w:rsidRPr="009740EC">
        <w:rPr>
          <w:rFonts w:ascii="Arial" w:hAnsi="Arial" w:cs="Arial"/>
          <w:sz w:val="24"/>
          <w:szCs w:val="24"/>
        </w:rPr>
        <w:t xml:space="preserve"> </w:t>
      </w:r>
      <w:r w:rsidRPr="009740EC">
        <w:rPr>
          <w:rFonts w:ascii="Arial" w:hAnsi="Arial" w:cs="Arial"/>
          <w:sz w:val="24"/>
          <w:szCs w:val="24"/>
        </w:rPr>
        <w:t>в</w:t>
      </w:r>
      <w:r w:rsidR="00F36FAA" w:rsidRPr="009740EC">
        <w:rPr>
          <w:rFonts w:ascii="Arial" w:hAnsi="Arial" w:cs="Arial"/>
          <w:sz w:val="24"/>
          <w:szCs w:val="24"/>
        </w:rPr>
        <w:t xml:space="preserve"> </w:t>
      </w:r>
      <w:r w:rsidRPr="009740EC">
        <w:rPr>
          <w:rFonts w:ascii="Arial" w:hAnsi="Arial" w:cs="Arial"/>
          <w:sz w:val="24"/>
          <w:szCs w:val="24"/>
        </w:rPr>
        <w:t>области</w:t>
      </w:r>
      <w:r w:rsidR="00F36FAA" w:rsidRPr="009740EC">
        <w:rPr>
          <w:rFonts w:ascii="Arial" w:hAnsi="Arial" w:cs="Arial"/>
          <w:sz w:val="24"/>
          <w:szCs w:val="24"/>
        </w:rPr>
        <w:t xml:space="preserve"> </w:t>
      </w:r>
      <w:r w:rsidRPr="009740EC">
        <w:rPr>
          <w:rFonts w:ascii="Arial" w:hAnsi="Arial" w:cs="Arial"/>
          <w:sz w:val="24"/>
          <w:szCs w:val="24"/>
        </w:rPr>
        <w:t>молодежной</w:t>
      </w:r>
      <w:r w:rsidR="00F36FAA" w:rsidRPr="009740EC">
        <w:rPr>
          <w:rFonts w:ascii="Arial" w:hAnsi="Arial" w:cs="Arial"/>
          <w:sz w:val="24"/>
          <w:szCs w:val="24"/>
        </w:rPr>
        <w:t xml:space="preserve"> </w:t>
      </w:r>
      <w:r w:rsidRPr="009740EC">
        <w:rPr>
          <w:rFonts w:ascii="Arial" w:hAnsi="Arial" w:cs="Arial"/>
          <w:sz w:val="24"/>
          <w:szCs w:val="24"/>
        </w:rPr>
        <w:t>политики;</w:t>
      </w:r>
      <w:r w:rsidR="00F36FAA" w:rsidRPr="009740EC">
        <w:rPr>
          <w:rFonts w:ascii="Arial" w:hAnsi="Arial" w:cs="Arial"/>
          <w:sz w:val="24"/>
          <w:szCs w:val="24"/>
        </w:rPr>
        <w:t xml:space="preserve"> </w:t>
      </w:r>
    </w:p>
    <w:p w14:paraId="3C630F96" w14:textId="2081C705" w:rsidR="00CF1BEA" w:rsidRPr="009740EC" w:rsidRDefault="00CF1BEA" w:rsidP="00CF1BEA">
      <w:pPr>
        <w:spacing w:after="0" w:line="240" w:lineRule="auto"/>
        <w:ind w:firstLine="709"/>
        <w:jc w:val="both"/>
        <w:rPr>
          <w:rFonts w:ascii="Arial" w:hAnsi="Arial" w:cs="Arial"/>
          <w:sz w:val="24"/>
          <w:szCs w:val="24"/>
        </w:rPr>
      </w:pPr>
      <w:r w:rsidRPr="009740EC">
        <w:rPr>
          <w:rFonts w:ascii="Arial" w:hAnsi="Arial" w:cs="Arial"/>
          <w:sz w:val="24"/>
          <w:szCs w:val="24"/>
        </w:rPr>
        <w:t>–</w:t>
      </w:r>
      <w:r w:rsidR="00F36FAA" w:rsidRPr="009740EC">
        <w:rPr>
          <w:rFonts w:ascii="Arial" w:hAnsi="Arial" w:cs="Arial"/>
          <w:sz w:val="24"/>
          <w:szCs w:val="24"/>
        </w:rPr>
        <w:t xml:space="preserve"> </w:t>
      </w:r>
      <w:r w:rsidRPr="009740EC">
        <w:rPr>
          <w:rFonts w:ascii="Arial" w:hAnsi="Arial" w:cs="Arial"/>
          <w:sz w:val="24"/>
          <w:szCs w:val="24"/>
        </w:rPr>
        <w:t>Приказа</w:t>
      </w:r>
      <w:r w:rsidR="00F36FAA" w:rsidRPr="009740EC">
        <w:rPr>
          <w:rFonts w:ascii="Arial" w:hAnsi="Arial" w:cs="Arial"/>
          <w:sz w:val="24"/>
          <w:szCs w:val="24"/>
        </w:rPr>
        <w:t xml:space="preserve"> </w:t>
      </w:r>
      <w:proofErr w:type="spellStart"/>
      <w:r w:rsidRPr="009740EC">
        <w:rPr>
          <w:rFonts w:ascii="Arial" w:hAnsi="Arial" w:cs="Arial"/>
          <w:sz w:val="24"/>
          <w:szCs w:val="24"/>
        </w:rPr>
        <w:t>Росмолодежи</w:t>
      </w:r>
      <w:proofErr w:type="spellEnd"/>
      <w:r w:rsidR="00F36FAA" w:rsidRPr="009740EC">
        <w:rPr>
          <w:rFonts w:ascii="Arial" w:hAnsi="Arial" w:cs="Arial"/>
          <w:sz w:val="24"/>
          <w:szCs w:val="24"/>
        </w:rPr>
        <w:t xml:space="preserve"> </w:t>
      </w:r>
      <w:r w:rsidRPr="009740EC">
        <w:rPr>
          <w:rFonts w:ascii="Arial" w:hAnsi="Arial" w:cs="Arial"/>
          <w:sz w:val="24"/>
          <w:szCs w:val="24"/>
        </w:rPr>
        <w:t>от</w:t>
      </w:r>
      <w:r w:rsidR="00F36FAA" w:rsidRPr="009740EC">
        <w:rPr>
          <w:rFonts w:ascii="Arial" w:hAnsi="Arial" w:cs="Arial"/>
          <w:sz w:val="24"/>
          <w:szCs w:val="24"/>
        </w:rPr>
        <w:t xml:space="preserve"> </w:t>
      </w:r>
      <w:r w:rsidRPr="009740EC">
        <w:rPr>
          <w:rFonts w:ascii="Arial" w:hAnsi="Arial" w:cs="Arial"/>
          <w:sz w:val="24"/>
          <w:szCs w:val="24"/>
        </w:rPr>
        <w:t>13.</w:t>
      </w:r>
      <w:r w:rsidR="00D0217B" w:rsidRPr="009740EC">
        <w:rPr>
          <w:rFonts w:ascii="Arial" w:hAnsi="Arial" w:cs="Arial"/>
          <w:sz w:val="24"/>
          <w:szCs w:val="24"/>
        </w:rPr>
        <w:t xml:space="preserve"> мая </w:t>
      </w:r>
      <w:r w:rsidRPr="009740EC">
        <w:rPr>
          <w:rFonts w:ascii="Arial" w:hAnsi="Arial" w:cs="Arial"/>
          <w:sz w:val="24"/>
          <w:szCs w:val="24"/>
        </w:rPr>
        <w:t>2016</w:t>
      </w:r>
      <w:r w:rsidR="00F36FAA" w:rsidRPr="009740EC">
        <w:rPr>
          <w:rFonts w:ascii="Arial" w:hAnsi="Arial" w:cs="Arial"/>
          <w:sz w:val="24"/>
          <w:szCs w:val="24"/>
        </w:rPr>
        <w:t xml:space="preserve"> </w:t>
      </w:r>
      <w:r w:rsidR="00D0217B" w:rsidRPr="009740EC">
        <w:rPr>
          <w:rFonts w:ascii="Arial" w:hAnsi="Arial" w:cs="Arial"/>
          <w:sz w:val="24"/>
          <w:szCs w:val="24"/>
        </w:rPr>
        <w:t xml:space="preserve">года </w:t>
      </w:r>
      <w:r w:rsidRPr="009740EC">
        <w:rPr>
          <w:rFonts w:ascii="Arial" w:hAnsi="Arial" w:cs="Arial"/>
          <w:sz w:val="24"/>
          <w:szCs w:val="24"/>
        </w:rPr>
        <w:t>№</w:t>
      </w:r>
      <w:r w:rsidR="00F36FAA" w:rsidRPr="009740EC">
        <w:rPr>
          <w:rFonts w:ascii="Arial" w:hAnsi="Arial" w:cs="Arial"/>
          <w:sz w:val="24"/>
          <w:szCs w:val="24"/>
        </w:rPr>
        <w:t xml:space="preserve"> </w:t>
      </w:r>
      <w:r w:rsidRPr="009740EC">
        <w:rPr>
          <w:rFonts w:ascii="Arial" w:hAnsi="Arial" w:cs="Arial"/>
          <w:sz w:val="24"/>
          <w:szCs w:val="24"/>
        </w:rPr>
        <w:t>167</w:t>
      </w:r>
      <w:r w:rsidR="00F36FAA" w:rsidRPr="009740EC">
        <w:rPr>
          <w:rFonts w:ascii="Arial" w:hAnsi="Arial" w:cs="Arial"/>
          <w:sz w:val="24"/>
          <w:szCs w:val="24"/>
        </w:rPr>
        <w:t xml:space="preserve"> </w:t>
      </w:r>
      <w:r w:rsidRPr="009740EC">
        <w:rPr>
          <w:rFonts w:ascii="Arial" w:hAnsi="Arial" w:cs="Arial"/>
          <w:sz w:val="24"/>
          <w:szCs w:val="24"/>
        </w:rPr>
        <w:t>«Об</w:t>
      </w:r>
      <w:r w:rsidR="00F36FAA" w:rsidRPr="009740EC">
        <w:rPr>
          <w:rFonts w:ascii="Arial" w:hAnsi="Arial" w:cs="Arial"/>
          <w:sz w:val="24"/>
          <w:szCs w:val="24"/>
        </w:rPr>
        <w:t xml:space="preserve"> </w:t>
      </w:r>
      <w:r w:rsidRPr="009740EC">
        <w:rPr>
          <w:rFonts w:ascii="Arial" w:hAnsi="Arial" w:cs="Arial"/>
          <w:sz w:val="24"/>
          <w:szCs w:val="24"/>
        </w:rPr>
        <w:t>утверждении</w:t>
      </w:r>
      <w:r w:rsidR="00F36FAA" w:rsidRPr="009740EC">
        <w:rPr>
          <w:rFonts w:ascii="Arial" w:hAnsi="Arial" w:cs="Arial"/>
          <w:sz w:val="24"/>
          <w:szCs w:val="24"/>
        </w:rPr>
        <w:t xml:space="preserve"> </w:t>
      </w:r>
      <w:r w:rsidRPr="009740EC">
        <w:rPr>
          <w:rFonts w:ascii="Arial" w:hAnsi="Arial" w:cs="Arial"/>
          <w:sz w:val="24"/>
          <w:szCs w:val="24"/>
        </w:rPr>
        <w:t>Методических</w:t>
      </w:r>
      <w:r w:rsidR="00F36FAA" w:rsidRPr="009740EC">
        <w:rPr>
          <w:rFonts w:ascii="Arial" w:hAnsi="Arial" w:cs="Arial"/>
          <w:sz w:val="24"/>
          <w:szCs w:val="24"/>
        </w:rPr>
        <w:t xml:space="preserve"> </w:t>
      </w:r>
      <w:r w:rsidRPr="009740EC">
        <w:rPr>
          <w:rFonts w:ascii="Arial" w:hAnsi="Arial" w:cs="Arial"/>
          <w:sz w:val="24"/>
          <w:szCs w:val="24"/>
        </w:rPr>
        <w:t>рекомендаций</w:t>
      </w:r>
      <w:r w:rsidR="00F36FAA" w:rsidRPr="009740EC">
        <w:rPr>
          <w:rFonts w:ascii="Arial" w:hAnsi="Arial" w:cs="Arial"/>
          <w:sz w:val="24"/>
          <w:szCs w:val="24"/>
        </w:rPr>
        <w:t xml:space="preserve"> </w:t>
      </w:r>
      <w:r w:rsidRPr="009740EC">
        <w:rPr>
          <w:rFonts w:ascii="Arial" w:hAnsi="Arial" w:cs="Arial"/>
          <w:sz w:val="24"/>
          <w:szCs w:val="24"/>
        </w:rPr>
        <w:t>по</w:t>
      </w:r>
      <w:r w:rsidR="00F36FAA" w:rsidRPr="009740EC">
        <w:rPr>
          <w:rFonts w:ascii="Arial" w:hAnsi="Arial" w:cs="Arial"/>
          <w:sz w:val="24"/>
          <w:szCs w:val="24"/>
        </w:rPr>
        <w:t xml:space="preserve"> </w:t>
      </w:r>
      <w:r w:rsidRPr="009740EC">
        <w:rPr>
          <w:rFonts w:ascii="Arial" w:hAnsi="Arial" w:cs="Arial"/>
          <w:sz w:val="24"/>
          <w:szCs w:val="24"/>
        </w:rPr>
        <w:t>организации</w:t>
      </w:r>
      <w:r w:rsidR="00F36FAA" w:rsidRPr="009740EC">
        <w:rPr>
          <w:rFonts w:ascii="Arial" w:hAnsi="Arial" w:cs="Arial"/>
          <w:sz w:val="24"/>
          <w:szCs w:val="24"/>
        </w:rPr>
        <w:t xml:space="preserve"> </w:t>
      </w:r>
      <w:proofErr w:type="gramStart"/>
      <w:r w:rsidRPr="009740EC">
        <w:rPr>
          <w:rFonts w:ascii="Arial" w:hAnsi="Arial" w:cs="Arial"/>
          <w:sz w:val="24"/>
          <w:szCs w:val="24"/>
        </w:rPr>
        <w:t>работы</w:t>
      </w:r>
      <w:r w:rsidR="00F36FAA" w:rsidRPr="009740EC">
        <w:rPr>
          <w:rFonts w:ascii="Arial" w:hAnsi="Arial" w:cs="Arial"/>
          <w:sz w:val="24"/>
          <w:szCs w:val="24"/>
        </w:rPr>
        <w:t xml:space="preserve"> </w:t>
      </w:r>
      <w:r w:rsidRPr="009740EC">
        <w:rPr>
          <w:rFonts w:ascii="Arial" w:hAnsi="Arial" w:cs="Arial"/>
          <w:sz w:val="24"/>
          <w:szCs w:val="24"/>
        </w:rPr>
        <w:t>органов</w:t>
      </w:r>
      <w:r w:rsidR="00F36FAA" w:rsidRPr="009740EC">
        <w:rPr>
          <w:rFonts w:ascii="Arial" w:hAnsi="Arial" w:cs="Arial"/>
          <w:sz w:val="24"/>
          <w:szCs w:val="24"/>
        </w:rPr>
        <w:t xml:space="preserve"> </w:t>
      </w:r>
      <w:r w:rsidRPr="009740EC">
        <w:rPr>
          <w:rFonts w:ascii="Arial" w:hAnsi="Arial" w:cs="Arial"/>
          <w:sz w:val="24"/>
          <w:szCs w:val="24"/>
        </w:rPr>
        <w:t>исполнительной</w:t>
      </w:r>
      <w:r w:rsidR="00F36FAA" w:rsidRPr="009740EC">
        <w:rPr>
          <w:rFonts w:ascii="Arial" w:hAnsi="Arial" w:cs="Arial"/>
          <w:sz w:val="24"/>
          <w:szCs w:val="24"/>
        </w:rPr>
        <w:t xml:space="preserve"> </w:t>
      </w:r>
      <w:r w:rsidRPr="009740EC">
        <w:rPr>
          <w:rFonts w:ascii="Arial" w:hAnsi="Arial" w:cs="Arial"/>
          <w:sz w:val="24"/>
          <w:szCs w:val="24"/>
        </w:rPr>
        <w:t>власти</w:t>
      </w:r>
      <w:r w:rsidR="00F36FAA" w:rsidRPr="009740EC">
        <w:rPr>
          <w:rFonts w:ascii="Arial" w:hAnsi="Arial" w:cs="Arial"/>
          <w:sz w:val="24"/>
          <w:szCs w:val="24"/>
        </w:rPr>
        <w:t xml:space="preserve"> </w:t>
      </w:r>
      <w:r w:rsidRPr="009740EC">
        <w:rPr>
          <w:rFonts w:ascii="Arial" w:hAnsi="Arial" w:cs="Arial"/>
          <w:sz w:val="24"/>
          <w:szCs w:val="24"/>
        </w:rPr>
        <w:t>субъектов</w:t>
      </w:r>
      <w:r w:rsidR="00F36FAA" w:rsidRPr="009740EC">
        <w:rPr>
          <w:rFonts w:ascii="Arial" w:hAnsi="Arial" w:cs="Arial"/>
          <w:sz w:val="24"/>
          <w:szCs w:val="24"/>
        </w:rPr>
        <w:t xml:space="preserve"> </w:t>
      </w:r>
      <w:r w:rsidRPr="009740EC">
        <w:rPr>
          <w:rFonts w:ascii="Arial" w:hAnsi="Arial" w:cs="Arial"/>
          <w:sz w:val="24"/>
          <w:szCs w:val="24"/>
        </w:rPr>
        <w:t>Российской</w:t>
      </w:r>
      <w:r w:rsidR="00F36FAA" w:rsidRPr="009740EC">
        <w:rPr>
          <w:rFonts w:ascii="Arial" w:hAnsi="Arial" w:cs="Arial"/>
          <w:sz w:val="24"/>
          <w:szCs w:val="24"/>
        </w:rPr>
        <w:t xml:space="preserve"> </w:t>
      </w:r>
      <w:r w:rsidRPr="009740EC">
        <w:rPr>
          <w:rFonts w:ascii="Arial" w:hAnsi="Arial" w:cs="Arial"/>
          <w:sz w:val="24"/>
          <w:szCs w:val="24"/>
        </w:rPr>
        <w:t>Федерации</w:t>
      </w:r>
      <w:proofErr w:type="gramEnd"/>
      <w:r w:rsidR="00F36FAA" w:rsidRPr="009740EC">
        <w:rPr>
          <w:rFonts w:ascii="Arial" w:hAnsi="Arial" w:cs="Arial"/>
          <w:sz w:val="24"/>
          <w:szCs w:val="24"/>
        </w:rPr>
        <w:t xml:space="preserve"> </w:t>
      </w:r>
      <w:r w:rsidRPr="009740EC">
        <w:rPr>
          <w:rFonts w:ascii="Arial" w:hAnsi="Arial" w:cs="Arial"/>
          <w:sz w:val="24"/>
          <w:szCs w:val="24"/>
        </w:rPr>
        <w:t>и</w:t>
      </w:r>
      <w:r w:rsidR="00F36FAA" w:rsidRPr="009740EC">
        <w:rPr>
          <w:rFonts w:ascii="Arial" w:hAnsi="Arial" w:cs="Arial"/>
          <w:sz w:val="24"/>
          <w:szCs w:val="24"/>
        </w:rPr>
        <w:t xml:space="preserve"> </w:t>
      </w:r>
      <w:r w:rsidRPr="009740EC">
        <w:rPr>
          <w:rFonts w:ascii="Arial" w:hAnsi="Arial" w:cs="Arial"/>
          <w:sz w:val="24"/>
          <w:szCs w:val="24"/>
        </w:rPr>
        <w:t>местного</w:t>
      </w:r>
      <w:r w:rsidR="00F36FAA" w:rsidRPr="009740EC">
        <w:rPr>
          <w:rFonts w:ascii="Arial" w:hAnsi="Arial" w:cs="Arial"/>
          <w:sz w:val="24"/>
          <w:szCs w:val="24"/>
        </w:rPr>
        <w:t xml:space="preserve"> </w:t>
      </w:r>
      <w:r w:rsidRPr="009740EC">
        <w:rPr>
          <w:rFonts w:ascii="Arial" w:hAnsi="Arial" w:cs="Arial"/>
          <w:sz w:val="24"/>
          <w:szCs w:val="24"/>
        </w:rPr>
        <w:t>самоуправления,</w:t>
      </w:r>
      <w:r w:rsidR="00F36FAA" w:rsidRPr="009740EC">
        <w:rPr>
          <w:rFonts w:ascii="Arial" w:hAnsi="Arial" w:cs="Arial"/>
          <w:sz w:val="24"/>
          <w:szCs w:val="24"/>
        </w:rPr>
        <w:t xml:space="preserve"> </w:t>
      </w:r>
      <w:r w:rsidRPr="009740EC">
        <w:rPr>
          <w:rFonts w:ascii="Arial" w:hAnsi="Arial" w:cs="Arial"/>
          <w:sz w:val="24"/>
          <w:szCs w:val="24"/>
        </w:rPr>
        <w:t>реализующих</w:t>
      </w:r>
      <w:r w:rsidR="00F36FAA" w:rsidRPr="009740EC">
        <w:rPr>
          <w:rFonts w:ascii="Arial" w:hAnsi="Arial" w:cs="Arial"/>
          <w:sz w:val="24"/>
          <w:szCs w:val="24"/>
        </w:rPr>
        <w:t xml:space="preserve"> </w:t>
      </w:r>
      <w:r w:rsidRPr="009740EC">
        <w:rPr>
          <w:rFonts w:ascii="Arial" w:hAnsi="Arial" w:cs="Arial"/>
          <w:sz w:val="24"/>
          <w:szCs w:val="24"/>
        </w:rPr>
        <w:t>государственную</w:t>
      </w:r>
      <w:r w:rsidR="00F36FAA" w:rsidRPr="009740EC">
        <w:rPr>
          <w:rFonts w:ascii="Arial" w:hAnsi="Arial" w:cs="Arial"/>
          <w:sz w:val="24"/>
          <w:szCs w:val="24"/>
        </w:rPr>
        <w:t xml:space="preserve"> </w:t>
      </w:r>
      <w:r w:rsidRPr="009740EC">
        <w:rPr>
          <w:rFonts w:ascii="Arial" w:hAnsi="Arial" w:cs="Arial"/>
          <w:sz w:val="24"/>
          <w:szCs w:val="24"/>
        </w:rPr>
        <w:t>молодежную</w:t>
      </w:r>
      <w:r w:rsidR="00F36FAA" w:rsidRPr="009740EC">
        <w:rPr>
          <w:rFonts w:ascii="Arial" w:hAnsi="Arial" w:cs="Arial"/>
          <w:sz w:val="24"/>
          <w:szCs w:val="24"/>
        </w:rPr>
        <w:t xml:space="preserve"> </w:t>
      </w:r>
      <w:r w:rsidRPr="009740EC">
        <w:rPr>
          <w:rFonts w:ascii="Arial" w:hAnsi="Arial" w:cs="Arial"/>
          <w:sz w:val="24"/>
          <w:szCs w:val="24"/>
        </w:rPr>
        <w:t>политику»;</w:t>
      </w:r>
      <w:r w:rsidR="00F36FAA" w:rsidRPr="009740EC">
        <w:rPr>
          <w:rFonts w:ascii="Arial" w:hAnsi="Arial" w:cs="Arial"/>
          <w:sz w:val="24"/>
          <w:szCs w:val="24"/>
        </w:rPr>
        <w:t xml:space="preserve"> </w:t>
      </w:r>
    </w:p>
    <w:p w14:paraId="71580406" w14:textId="5B1C5B43" w:rsidR="00CF1BEA" w:rsidRPr="009740EC" w:rsidRDefault="00CF1BEA" w:rsidP="00CF1BEA">
      <w:pPr>
        <w:spacing w:after="0" w:line="240" w:lineRule="auto"/>
        <w:ind w:firstLine="709"/>
        <w:jc w:val="both"/>
        <w:rPr>
          <w:rFonts w:ascii="Arial" w:hAnsi="Arial" w:cs="Arial"/>
          <w:sz w:val="24"/>
          <w:szCs w:val="24"/>
        </w:rPr>
      </w:pPr>
      <w:r w:rsidRPr="009740EC">
        <w:rPr>
          <w:rFonts w:ascii="Arial" w:hAnsi="Arial" w:cs="Arial"/>
          <w:sz w:val="24"/>
          <w:szCs w:val="24"/>
        </w:rPr>
        <w:t>–</w:t>
      </w:r>
      <w:r w:rsidR="00F36FAA" w:rsidRPr="009740EC">
        <w:rPr>
          <w:rFonts w:ascii="Arial" w:hAnsi="Arial" w:cs="Arial"/>
          <w:sz w:val="24"/>
          <w:szCs w:val="24"/>
        </w:rPr>
        <w:t xml:space="preserve"> </w:t>
      </w:r>
      <w:r w:rsidRPr="009740EC">
        <w:rPr>
          <w:rFonts w:ascii="Arial" w:hAnsi="Arial" w:cs="Arial"/>
          <w:sz w:val="24"/>
          <w:szCs w:val="24"/>
        </w:rPr>
        <w:t>РНГП</w:t>
      </w:r>
      <w:r w:rsidR="00F36FAA" w:rsidRPr="009740EC">
        <w:rPr>
          <w:rFonts w:ascii="Arial" w:hAnsi="Arial" w:cs="Arial"/>
          <w:sz w:val="24"/>
          <w:szCs w:val="24"/>
        </w:rPr>
        <w:t xml:space="preserve"> </w:t>
      </w:r>
      <w:r w:rsidRPr="009740EC">
        <w:rPr>
          <w:rFonts w:ascii="Arial" w:hAnsi="Arial" w:cs="Arial"/>
          <w:sz w:val="24"/>
          <w:szCs w:val="24"/>
        </w:rPr>
        <w:t>Костромской</w:t>
      </w:r>
      <w:r w:rsidR="00F36FAA" w:rsidRPr="009740EC">
        <w:rPr>
          <w:rFonts w:ascii="Arial" w:hAnsi="Arial" w:cs="Arial"/>
          <w:sz w:val="24"/>
          <w:szCs w:val="24"/>
        </w:rPr>
        <w:t xml:space="preserve"> </w:t>
      </w:r>
      <w:r w:rsidRPr="009740EC">
        <w:rPr>
          <w:rFonts w:ascii="Arial" w:hAnsi="Arial" w:cs="Arial"/>
          <w:sz w:val="24"/>
          <w:szCs w:val="24"/>
        </w:rPr>
        <w:t>области;</w:t>
      </w:r>
      <w:r w:rsidR="00F36FAA" w:rsidRPr="009740EC">
        <w:rPr>
          <w:rFonts w:ascii="Arial" w:hAnsi="Arial" w:cs="Arial"/>
          <w:sz w:val="24"/>
          <w:szCs w:val="24"/>
        </w:rPr>
        <w:t xml:space="preserve"> </w:t>
      </w:r>
    </w:p>
    <w:p w14:paraId="6C0F1934" w14:textId="57D5C64E" w:rsidR="00CF1BEA" w:rsidRPr="009740EC" w:rsidRDefault="00CF1BEA" w:rsidP="00CF1BEA">
      <w:pPr>
        <w:spacing w:after="0" w:line="240" w:lineRule="auto"/>
        <w:ind w:firstLine="709"/>
        <w:jc w:val="both"/>
        <w:rPr>
          <w:rFonts w:ascii="Arial" w:hAnsi="Arial" w:cs="Arial"/>
          <w:sz w:val="24"/>
          <w:szCs w:val="24"/>
        </w:rPr>
      </w:pPr>
      <w:r w:rsidRPr="009740EC">
        <w:rPr>
          <w:rFonts w:ascii="Arial" w:hAnsi="Arial" w:cs="Arial"/>
          <w:sz w:val="24"/>
          <w:szCs w:val="24"/>
        </w:rPr>
        <w:t>–</w:t>
      </w:r>
      <w:r w:rsidR="00F36FAA" w:rsidRPr="009740EC">
        <w:rPr>
          <w:rFonts w:ascii="Arial" w:hAnsi="Arial" w:cs="Arial"/>
          <w:sz w:val="24"/>
          <w:szCs w:val="24"/>
        </w:rPr>
        <w:t xml:space="preserve"> </w:t>
      </w:r>
      <w:r w:rsidRPr="009740EC">
        <w:rPr>
          <w:rFonts w:ascii="Arial" w:hAnsi="Arial" w:cs="Arial"/>
          <w:sz w:val="24"/>
          <w:szCs w:val="24"/>
        </w:rPr>
        <w:t>задач,</w:t>
      </w:r>
      <w:r w:rsidR="00F36FAA" w:rsidRPr="009740EC">
        <w:rPr>
          <w:rFonts w:ascii="Arial" w:hAnsi="Arial" w:cs="Arial"/>
          <w:sz w:val="24"/>
          <w:szCs w:val="24"/>
        </w:rPr>
        <w:t xml:space="preserve"> </w:t>
      </w:r>
      <w:r w:rsidRPr="009740EC">
        <w:rPr>
          <w:rFonts w:ascii="Arial" w:hAnsi="Arial" w:cs="Arial"/>
          <w:sz w:val="24"/>
          <w:szCs w:val="24"/>
        </w:rPr>
        <w:t>целевых</w:t>
      </w:r>
      <w:r w:rsidR="00F36FAA" w:rsidRPr="009740EC">
        <w:rPr>
          <w:rFonts w:ascii="Arial" w:hAnsi="Arial" w:cs="Arial"/>
          <w:sz w:val="24"/>
          <w:szCs w:val="24"/>
        </w:rPr>
        <w:t xml:space="preserve"> </w:t>
      </w:r>
      <w:r w:rsidRPr="009740EC">
        <w:rPr>
          <w:rFonts w:ascii="Arial" w:hAnsi="Arial" w:cs="Arial"/>
          <w:sz w:val="24"/>
          <w:szCs w:val="24"/>
        </w:rPr>
        <w:t>показателей</w:t>
      </w:r>
      <w:r w:rsidR="00F36FAA" w:rsidRPr="009740EC">
        <w:rPr>
          <w:rFonts w:ascii="Arial" w:hAnsi="Arial" w:cs="Arial"/>
          <w:sz w:val="24"/>
          <w:szCs w:val="24"/>
        </w:rPr>
        <w:t xml:space="preserve"> </w:t>
      </w:r>
      <w:r w:rsidRPr="009740EC">
        <w:rPr>
          <w:rFonts w:ascii="Arial" w:hAnsi="Arial" w:cs="Arial"/>
          <w:sz w:val="24"/>
          <w:szCs w:val="24"/>
        </w:rPr>
        <w:t>развития</w:t>
      </w:r>
      <w:r w:rsidR="00F36FAA" w:rsidRPr="009740EC">
        <w:rPr>
          <w:rFonts w:ascii="Arial" w:hAnsi="Arial" w:cs="Arial"/>
          <w:sz w:val="24"/>
          <w:szCs w:val="24"/>
        </w:rPr>
        <w:t xml:space="preserve"> </w:t>
      </w:r>
      <w:r w:rsidRPr="009740EC">
        <w:rPr>
          <w:rFonts w:ascii="Arial" w:hAnsi="Arial" w:cs="Arial"/>
          <w:sz w:val="24"/>
          <w:szCs w:val="24"/>
        </w:rPr>
        <w:t>сферы</w:t>
      </w:r>
      <w:r w:rsidR="00F36FAA" w:rsidRPr="009740EC">
        <w:rPr>
          <w:rFonts w:ascii="Arial" w:hAnsi="Arial" w:cs="Arial"/>
          <w:sz w:val="24"/>
          <w:szCs w:val="24"/>
        </w:rPr>
        <w:t xml:space="preserve"> </w:t>
      </w:r>
      <w:r w:rsidRPr="009740EC">
        <w:rPr>
          <w:rFonts w:ascii="Arial" w:hAnsi="Arial" w:cs="Arial"/>
          <w:sz w:val="24"/>
          <w:szCs w:val="24"/>
        </w:rPr>
        <w:t>молодежной</w:t>
      </w:r>
      <w:r w:rsidR="00F36FAA" w:rsidRPr="009740EC">
        <w:rPr>
          <w:rFonts w:ascii="Arial" w:hAnsi="Arial" w:cs="Arial"/>
          <w:sz w:val="24"/>
          <w:szCs w:val="24"/>
        </w:rPr>
        <w:t xml:space="preserve"> </w:t>
      </w:r>
      <w:r w:rsidRPr="009740EC">
        <w:rPr>
          <w:rFonts w:ascii="Arial" w:hAnsi="Arial" w:cs="Arial"/>
          <w:sz w:val="24"/>
          <w:szCs w:val="24"/>
        </w:rPr>
        <w:t>политики</w:t>
      </w:r>
      <w:r w:rsidR="00F36FAA" w:rsidRPr="009740EC">
        <w:rPr>
          <w:rFonts w:ascii="Arial" w:hAnsi="Arial" w:cs="Arial"/>
          <w:sz w:val="24"/>
          <w:szCs w:val="24"/>
        </w:rPr>
        <w:t xml:space="preserve"> </w:t>
      </w:r>
      <w:r w:rsidRPr="009740EC">
        <w:rPr>
          <w:rFonts w:ascii="Arial" w:hAnsi="Arial" w:cs="Arial"/>
          <w:sz w:val="24"/>
          <w:szCs w:val="24"/>
        </w:rPr>
        <w:t>согласно</w:t>
      </w:r>
      <w:r w:rsidR="00F36FAA" w:rsidRPr="009740EC">
        <w:rPr>
          <w:rFonts w:ascii="Arial" w:hAnsi="Arial" w:cs="Arial"/>
          <w:sz w:val="24"/>
          <w:szCs w:val="24"/>
        </w:rPr>
        <w:t xml:space="preserve"> </w:t>
      </w:r>
      <w:r w:rsidRPr="009740EC">
        <w:rPr>
          <w:rFonts w:ascii="Arial" w:hAnsi="Arial" w:cs="Arial"/>
          <w:sz w:val="24"/>
          <w:szCs w:val="24"/>
        </w:rPr>
        <w:t>документам</w:t>
      </w:r>
      <w:r w:rsidR="00F36FAA" w:rsidRPr="009740EC">
        <w:rPr>
          <w:rFonts w:ascii="Arial" w:hAnsi="Arial" w:cs="Arial"/>
          <w:sz w:val="24"/>
          <w:szCs w:val="24"/>
        </w:rPr>
        <w:t xml:space="preserve"> </w:t>
      </w:r>
      <w:r w:rsidRPr="009740EC">
        <w:rPr>
          <w:rFonts w:ascii="Arial" w:hAnsi="Arial" w:cs="Arial"/>
          <w:sz w:val="24"/>
          <w:szCs w:val="24"/>
        </w:rPr>
        <w:t>стратегического</w:t>
      </w:r>
      <w:r w:rsidR="00F36FAA" w:rsidRPr="009740EC">
        <w:rPr>
          <w:rFonts w:ascii="Arial" w:hAnsi="Arial" w:cs="Arial"/>
          <w:sz w:val="24"/>
          <w:szCs w:val="24"/>
        </w:rPr>
        <w:t xml:space="preserve"> </w:t>
      </w:r>
      <w:r w:rsidRPr="009740EC">
        <w:rPr>
          <w:rFonts w:ascii="Arial" w:hAnsi="Arial" w:cs="Arial"/>
          <w:sz w:val="24"/>
          <w:szCs w:val="24"/>
        </w:rPr>
        <w:t>планирования</w:t>
      </w:r>
      <w:r w:rsidR="00F36FAA" w:rsidRPr="009740EC">
        <w:rPr>
          <w:rFonts w:ascii="Arial" w:hAnsi="Arial" w:cs="Arial"/>
          <w:sz w:val="24"/>
          <w:szCs w:val="24"/>
        </w:rPr>
        <w:t xml:space="preserve"> </w:t>
      </w:r>
      <w:r w:rsidRPr="009740EC">
        <w:rPr>
          <w:rFonts w:ascii="Arial" w:hAnsi="Arial" w:cs="Arial"/>
          <w:sz w:val="24"/>
          <w:szCs w:val="24"/>
        </w:rPr>
        <w:t>Костромской</w:t>
      </w:r>
      <w:r w:rsidR="00F36FAA" w:rsidRPr="009740EC">
        <w:rPr>
          <w:rFonts w:ascii="Arial" w:hAnsi="Arial" w:cs="Arial"/>
          <w:sz w:val="24"/>
          <w:szCs w:val="24"/>
        </w:rPr>
        <w:t xml:space="preserve"> </w:t>
      </w:r>
      <w:r w:rsidRPr="009740EC">
        <w:rPr>
          <w:rFonts w:ascii="Arial" w:hAnsi="Arial" w:cs="Arial"/>
          <w:sz w:val="24"/>
          <w:szCs w:val="24"/>
        </w:rPr>
        <w:t>области</w:t>
      </w:r>
      <w:r w:rsidR="00F36FAA" w:rsidRPr="009740EC">
        <w:rPr>
          <w:rFonts w:ascii="Arial" w:hAnsi="Arial" w:cs="Arial"/>
          <w:sz w:val="24"/>
          <w:szCs w:val="24"/>
        </w:rPr>
        <w:t xml:space="preserve"> </w:t>
      </w:r>
      <w:r w:rsidRPr="009740EC">
        <w:rPr>
          <w:rFonts w:ascii="Arial" w:hAnsi="Arial" w:cs="Arial"/>
          <w:sz w:val="24"/>
          <w:szCs w:val="24"/>
        </w:rPr>
        <w:t>и</w:t>
      </w:r>
      <w:r w:rsidR="00F36FAA" w:rsidRPr="009740EC">
        <w:rPr>
          <w:rFonts w:ascii="Arial" w:hAnsi="Arial" w:cs="Arial"/>
          <w:sz w:val="24"/>
          <w:szCs w:val="24"/>
        </w:rPr>
        <w:t xml:space="preserve"> </w:t>
      </w:r>
      <w:r w:rsidRPr="009740EC">
        <w:rPr>
          <w:rFonts w:ascii="Arial" w:hAnsi="Arial" w:cs="Arial"/>
          <w:sz w:val="24"/>
          <w:szCs w:val="24"/>
        </w:rPr>
        <w:t>муниципального</w:t>
      </w:r>
      <w:r w:rsidR="00F36FAA" w:rsidRPr="009740EC">
        <w:rPr>
          <w:rFonts w:ascii="Arial" w:hAnsi="Arial" w:cs="Arial"/>
          <w:sz w:val="24"/>
          <w:szCs w:val="24"/>
        </w:rPr>
        <w:t xml:space="preserve"> </w:t>
      </w:r>
      <w:r w:rsidRPr="009740EC">
        <w:rPr>
          <w:rFonts w:ascii="Arial" w:hAnsi="Arial" w:cs="Arial"/>
          <w:sz w:val="24"/>
          <w:szCs w:val="24"/>
        </w:rPr>
        <w:t>образования.</w:t>
      </w:r>
      <w:r w:rsidR="00F36FAA" w:rsidRPr="009740EC">
        <w:rPr>
          <w:rFonts w:ascii="Arial" w:hAnsi="Arial" w:cs="Arial"/>
          <w:sz w:val="24"/>
          <w:szCs w:val="24"/>
        </w:rPr>
        <w:t xml:space="preserve"> </w:t>
      </w:r>
    </w:p>
    <w:p w14:paraId="694A350E" w14:textId="6D17AE52" w:rsidR="00CF1BEA" w:rsidRPr="009740EC" w:rsidRDefault="00CF1BEA" w:rsidP="00CF1BEA">
      <w:pPr>
        <w:spacing w:after="0" w:line="240" w:lineRule="auto"/>
        <w:ind w:firstLine="709"/>
        <w:jc w:val="both"/>
        <w:rPr>
          <w:rFonts w:ascii="Arial" w:hAnsi="Arial" w:cs="Arial"/>
          <w:sz w:val="24"/>
          <w:szCs w:val="24"/>
        </w:rPr>
      </w:pPr>
      <w:r w:rsidRPr="009740EC">
        <w:rPr>
          <w:rFonts w:ascii="Arial" w:hAnsi="Arial" w:cs="Arial"/>
          <w:sz w:val="24"/>
          <w:szCs w:val="24"/>
        </w:rPr>
        <w:t>Таким</w:t>
      </w:r>
      <w:r w:rsidR="00F36FAA" w:rsidRPr="009740EC">
        <w:rPr>
          <w:rFonts w:ascii="Arial" w:hAnsi="Arial" w:cs="Arial"/>
          <w:sz w:val="24"/>
          <w:szCs w:val="24"/>
        </w:rPr>
        <w:t xml:space="preserve"> </w:t>
      </w:r>
      <w:r w:rsidRPr="009740EC">
        <w:rPr>
          <w:rFonts w:ascii="Arial" w:hAnsi="Arial" w:cs="Arial"/>
          <w:sz w:val="24"/>
          <w:szCs w:val="24"/>
        </w:rPr>
        <w:t>образом,</w:t>
      </w:r>
      <w:r w:rsidR="00F36FAA" w:rsidRPr="009740EC">
        <w:rPr>
          <w:rFonts w:ascii="Arial" w:hAnsi="Arial" w:cs="Arial"/>
          <w:sz w:val="24"/>
          <w:szCs w:val="24"/>
        </w:rPr>
        <w:t xml:space="preserve"> </w:t>
      </w:r>
      <w:r w:rsidRPr="009740EC">
        <w:rPr>
          <w:rFonts w:ascii="Arial" w:hAnsi="Arial" w:cs="Arial"/>
          <w:sz w:val="24"/>
          <w:szCs w:val="24"/>
        </w:rPr>
        <w:t>расчетный</w:t>
      </w:r>
      <w:r w:rsidR="00F36FAA" w:rsidRPr="009740EC">
        <w:rPr>
          <w:rFonts w:ascii="Arial" w:hAnsi="Arial" w:cs="Arial"/>
          <w:sz w:val="24"/>
          <w:szCs w:val="24"/>
        </w:rPr>
        <w:t xml:space="preserve"> </w:t>
      </w:r>
      <w:r w:rsidRPr="009740EC">
        <w:rPr>
          <w:rFonts w:ascii="Arial" w:hAnsi="Arial" w:cs="Arial"/>
          <w:sz w:val="24"/>
          <w:szCs w:val="24"/>
        </w:rPr>
        <w:t>показатель</w:t>
      </w:r>
      <w:r w:rsidR="00F36FAA" w:rsidRPr="009740EC">
        <w:rPr>
          <w:rFonts w:ascii="Arial" w:hAnsi="Arial" w:cs="Arial"/>
          <w:sz w:val="24"/>
          <w:szCs w:val="24"/>
        </w:rPr>
        <w:t xml:space="preserve"> </w:t>
      </w:r>
      <w:r w:rsidRPr="009740EC">
        <w:rPr>
          <w:rFonts w:ascii="Arial" w:hAnsi="Arial" w:cs="Arial"/>
          <w:sz w:val="24"/>
          <w:szCs w:val="24"/>
        </w:rPr>
        <w:t>минимально</w:t>
      </w:r>
      <w:r w:rsidR="00F36FAA" w:rsidRPr="009740EC">
        <w:rPr>
          <w:rFonts w:ascii="Arial" w:hAnsi="Arial" w:cs="Arial"/>
          <w:sz w:val="24"/>
          <w:szCs w:val="24"/>
        </w:rPr>
        <w:t xml:space="preserve"> </w:t>
      </w:r>
      <w:r w:rsidRPr="009740EC">
        <w:rPr>
          <w:rFonts w:ascii="Arial" w:hAnsi="Arial" w:cs="Arial"/>
          <w:sz w:val="24"/>
          <w:szCs w:val="24"/>
        </w:rPr>
        <w:t>допустимого</w:t>
      </w:r>
      <w:r w:rsidR="00F36FAA" w:rsidRPr="009740EC">
        <w:rPr>
          <w:rFonts w:ascii="Arial" w:hAnsi="Arial" w:cs="Arial"/>
          <w:sz w:val="24"/>
          <w:szCs w:val="24"/>
        </w:rPr>
        <w:t xml:space="preserve"> </w:t>
      </w:r>
      <w:r w:rsidRPr="009740EC">
        <w:rPr>
          <w:rFonts w:ascii="Arial" w:hAnsi="Arial" w:cs="Arial"/>
          <w:sz w:val="24"/>
          <w:szCs w:val="24"/>
        </w:rPr>
        <w:t>уровня</w:t>
      </w:r>
      <w:r w:rsidR="00F36FAA" w:rsidRPr="009740EC">
        <w:rPr>
          <w:rFonts w:ascii="Arial" w:hAnsi="Arial" w:cs="Arial"/>
          <w:sz w:val="24"/>
          <w:szCs w:val="24"/>
        </w:rPr>
        <w:t xml:space="preserve"> </w:t>
      </w:r>
      <w:r w:rsidRPr="009740EC">
        <w:rPr>
          <w:rFonts w:ascii="Arial" w:hAnsi="Arial" w:cs="Arial"/>
          <w:sz w:val="24"/>
          <w:szCs w:val="24"/>
        </w:rPr>
        <w:t>обеспеченности</w:t>
      </w:r>
      <w:r w:rsidR="00F36FAA" w:rsidRPr="009740EC">
        <w:rPr>
          <w:rFonts w:ascii="Arial" w:hAnsi="Arial" w:cs="Arial"/>
          <w:sz w:val="24"/>
          <w:szCs w:val="24"/>
        </w:rPr>
        <w:t xml:space="preserve"> </w:t>
      </w:r>
      <w:r w:rsidRPr="009740EC">
        <w:rPr>
          <w:rFonts w:ascii="Arial" w:hAnsi="Arial" w:cs="Arial"/>
          <w:sz w:val="24"/>
          <w:szCs w:val="24"/>
        </w:rPr>
        <w:t>молодежными</w:t>
      </w:r>
      <w:r w:rsidR="00F36FAA" w:rsidRPr="009740EC">
        <w:rPr>
          <w:rFonts w:ascii="Arial" w:hAnsi="Arial" w:cs="Arial"/>
          <w:sz w:val="24"/>
          <w:szCs w:val="24"/>
        </w:rPr>
        <w:t xml:space="preserve"> </w:t>
      </w:r>
      <w:r w:rsidRPr="009740EC">
        <w:rPr>
          <w:rFonts w:ascii="Arial" w:hAnsi="Arial" w:cs="Arial"/>
          <w:sz w:val="24"/>
          <w:szCs w:val="24"/>
        </w:rPr>
        <w:t>центрами</w:t>
      </w:r>
      <w:r w:rsidR="00F36FAA" w:rsidRPr="009740EC">
        <w:rPr>
          <w:rFonts w:ascii="Arial" w:hAnsi="Arial" w:cs="Arial"/>
          <w:sz w:val="24"/>
          <w:szCs w:val="24"/>
        </w:rPr>
        <w:t xml:space="preserve"> </w:t>
      </w:r>
      <w:r w:rsidRPr="009740EC">
        <w:rPr>
          <w:rFonts w:ascii="Arial" w:hAnsi="Arial" w:cs="Arial"/>
          <w:sz w:val="24"/>
          <w:szCs w:val="24"/>
        </w:rPr>
        <w:t>установлен</w:t>
      </w:r>
      <w:r w:rsidR="00F36FAA" w:rsidRPr="009740EC">
        <w:rPr>
          <w:rFonts w:ascii="Arial" w:hAnsi="Arial" w:cs="Arial"/>
          <w:sz w:val="24"/>
          <w:szCs w:val="24"/>
        </w:rPr>
        <w:t xml:space="preserve"> </w:t>
      </w:r>
      <w:r w:rsidRPr="009740EC">
        <w:rPr>
          <w:rFonts w:ascii="Arial" w:hAnsi="Arial" w:cs="Arial"/>
          <w:sz w:val="24"/>
          <w:szCs w:val="24"/>
        </w:rPr>
        <w:t>исходя</w:t>
      </w:r>
      <w:r w:rsidR="00F36FAA" w:rsidRPr="009740EC">
        <w:rPr>
          <w:rFonts w:ascii="Arial" w:hAnsi="Arial" w:cs="Arial"/>
          <w:sz w:val="24"/>
          <w:szCs w:val="24"/>
        </w:rPr>
        <w:t xml:space="preserve"> </w:t>
      </w:r>
      <w:r w:rsidRPr="009740EC">
        <w:rPr>
          <w:rFonts w:ascii="Arial" w:hAnsi="Arial" w:cs="Arial"/>
          <w:sz w:val="24"/>
          <w:szCs w:val="24"/>
        </w:rPr>
        <w:t>из</w:t>
      </w:r>
      <w:r w:rsidR="00F36FAA" w:rsidRPr="009740EC">
        <w:rPr>
          <w:rFonts w:ascii="Arial" w:hAnsi="Arial" w:cs="Arial"/>
          <w:sz w:val="24"/>
          <w:szCs w:val="24"/>
        </w:rPr>
        <w:t xml:space="preserve"> </w:t>
      </w:r>
      <w:r w:rsidRPr="009740EC">
        <w:rPr>
          <w:rFonts w:ascii="Arial" w:hAnsi="Arial" w:cs="Arial"/>
          <w:sz w:val="24"/>
          <w:szCs w:val="24"/>
        </w:rPr>
        <w:t>условия</w:t>
      </w:r>
      <w:r w:rsidR="00F36FAA" w:rsidRPr="009740EC">
        <w:rPr>
          <w:rFonts w:ascii="Arial" w:hAnsi="Arial" w:cs="Arial"/>
          <w:sz w:val="24"/>
          <w:szCs w:val="24"/>
        </w:rPr>
        <w:t xml:space="preserve"> </w:t>
      </w:r>
      <w:r w:rsidRPr="009740EC">
        <w:rPr>
          <w:rFonts w:ascii="Arial" w:hAnsi="Arial" w:cs="Arial"/>
          <w:sz w:val="24"/>
          <w:szCs w:val="24"/>
        </w:rPr>
        <w:t>необходимого</w:t>
      </w:r>
      <w:r w:rsidR="00F36FAA" w:rsidRPr="009740EC">
        <w:rPr>
          <w:rFonts w:ascii="Arial" w:hAnsi="Arial" w:cs="Arial"/>
          <w:sz w:val="24"/>
          <w:szCs w:val="24"/>
        </w:rPr>
        <w:t xml:space="preserve"> </w:t>
      </w:r>
      <w:r w:rsidRPr="009740EC">
        <w:rPr>
          <w:rFonts w:ascii="Arial" w:hAnsi="Arial" w:cs="Arial"/>
          <w:sz w:val="24"/>
          <w:szCs w:val="24"/>
        </w:rPr>
        <w:t>функционирования</w:t>
      </w:r>
      <w:r w:rsidR="00F36FAA" w:rsidRPr="009740EC">
        <w:rPr>
          <w:rFonts w:ascii="Arial" w:hAnsi="Arial" w:cs="Arial"/>
          <w:sz w:val="24"/>
          <w:szCs w:val="24"/>
        </w:rPr>
        <w:t xml:space="preserve"> </w:t>
      </w:r>
      <w:r w:rsidRPr="009740EC">
        <w:rPr>
          <w:rFonts w:ascii="Arial" w:hAnsi="Arial" w:cs="Arial"/>
          <w:sz w:val="24"/>
          <w:szCs w:val="24"/>
        </w:rPr>
        <w:t>в</w:t>
      </w:r>
      <w:r w:rsidR="00F36FAA" w:rsidRPr="009740EC">
        <w:rPr>
          <w:rFonts w:ascii="Arial" w:hAnsi="Arial" w:cs="Arial"/>
          <w:sz w:val="24"/>
          <w:szCs w:val="24"/>
        </w:rPr>
        <w:t xml:space="preserve"> </w:t>
      </w:r>
      <w:r w:rsidRPr="009740EC">
        <w:rPr>
          <w:rFonts w:ascii="Arial" w:hAnsi="Arial" w:cs="Arial"/>
          <w:sz w:val="24"/>
          <w:szCs w:val="24"/>
        </w:rPr>
        <w:t>муниципальном</w:t>
      </w:r>
      <w:r w:rsidR="00F36FAA" w:rsidRPr="009740EC">
        <w:rPr>
          <w:rFonts w:ascii="Arial" w:hAnsi="Arial" w:cs="Arial"/>
          <w:sz w:val="24"/>
          <w:szCs w:val="24"/>
        </w:rPr>
        <w:t xml:space="preserve"> </w:t>
      </w:r>
      <w:r w:rsidRPr="009740EC">
        <w:rPr>
          <w:rFonts w:ascii="Arial" w:hAnsi="Arial" w:cs="Arial"/>
          <w:sz w:val="24"/>
          <w:szCs w:val="24"/>
        </w:rPr>
        <w:t>образовании</w:t>
      </w:r>
      <w:r w:rsidR="00F36FAA" w:rsidRPr="009740EC">
        <w:rPr>
          <w:rFonts w:ascii="Arial" w:hAnsi="Arial" w:cs="Arial"/>
          <w:sz w:val="24"/>
          <w:szCs w:val="24"/>
        </w:rPr>
        <w:t xml:space="preserve"> </w:t>
      </w:r>
      <w:r w:rsidRPr="009740EC">
        <w:rPr>
          <w:rFonts w:ascii="Arial" w:hAnsi="Arial" w:cs="Arial"/>
          <w:sz w:val="24"/>
          <w:szCs w:val="24"/>
        </w:rPr>
        <w:t>не</w:t>
      </w:r>
      <w:r w:rsidR="00F36FAA" w:rsidRPr="009740EC">
        <w:rPr>
          <w:rFonts w:ascii="Arial" w:hAnsi="Arial" w:cs="Arial"/>
          <w:sz w:val="24"/>
          <w:szCs w:val="24"/>
        </w:rPr>
        <w:t xml:space="preserve"> </w:t>
      </w:r>
      <w:r w:rsidRPr="009740EC">
        <w:rPr>
          <w:rFonts w:ascii="Arial" w:hAnsi="Arial" w:cs="Arial"/>
          <w:sz w:val="24"/>
          <w:szCs w:val="24"/>
        </w:rPr>
        <w:t>менее</w:t>
      </w:r>
      <w:r w:rsidR="00F36FAA" w:rsidRPr="009740EC">
        <w:rPr>
          <w:rFonts w:ascii="Arial" w:hAnsi="Arial" w:cs="Arial"/>
          <w:sz w:val="24"/>
          <w:szCs w:val="24"/>
        </w:rPr>
        <w:t xml:space="preserve"> </w:t>
      </w:r>
      <w:r w:rsidRPr="009740EC">
        <w:rPr>
          <w:rFonts w:ascii="Arial" w:hAnsi="Arial" w:cs="Arial"/>
          <w:sz w:val="24"/>
          <w:szCs w:val="24"/>
        </w:rPr>
        <w:t>1</w:t>
      </w:r>
      <w:r w:rsidR="00F36FAA" w:rsidRPr="009740EC">
        <w:rPr>
          <w:rFonts w:ascii="Arial" w:hAnsi="Arial" w:cs="Arial"/>
          <w:sz w:val="24"/>
          <w:szCs w:val="24"/>
        </w:rPr>
        <w:t xml:space="preserve"> </w:t>
      </w:r>
      <w:r w:rsidRPr="009740EC">
        <w:rPr>
          <w:rFonts w:ascii="Arial" w:hAnsi="Arial" w:cs="Arial"/>
          <w:sz w:val="24"/>
          <w:szCs w:val="24"/>
        </w:rPr>
        <w:t>такого</w:t>
      </w:r>
      <w:r w:rsidR="00F36FAA" w:rsidRPr="009740EC">
        <w:rPr>
          <w:rFonts w:ascii="Arial" w:hAnsi="Arial" w:cs="Arial"/>
          <w:sz w:val="24"/>
          <w:szCs w:val="24"/>
        </w:rPr>
        <w:t xml:space="preserve"> </w:t>
      </w:r>
      <w:r w:rsidRPr="009740EC">
        <w:rPr>
          <w:rFonts w:ascii="Arial" w:hAnsi="Arial" w:cs="Arial"/>
          <w:sz w:val="24"/>
          <w:szCs w:val="24"/>
        </w:rPr>
        <w:t>объекта.</w:t>
      </w:r>
      <w:r w:rsidR="00F36FAA" w:rsidRPr="009740EC">
        <w:rPr>
          <w:rFonts w:ascii="Arial" w:hAnsi="Arial" w:cs="Arial"/>
          <w:sz w:val="24"/>
          <w:szCs w:val="24"/>
        </w:rPr>
        <w:t xml:space="preserve"> </w:t>
      </w:r>
    </w:p>
    <w:p w14:paraId="2BE72538" w14:textId="188C88BA" w:rsidR="00CF1BEA" w:rsidRPr="009740EC" w:rsidRDefault="00CF1BEA" w:rsidP="00CF1BEA">
      <w:pPr>
        <w:spacing w:after="0" w:line="240" w:lineRule="auto"/>
        <w:ind w:firstLine="709"/>
        <w:jc w:val="both"/>
        <w:rPr>
          <w:rFonts w:ascii="Arial" w:hAnsi="Arial" w:cs="Arial"/>
          <w:sz w:val="24"/>
          <w:szCs w:val="24"/>
        </w:rPr>
      </w:pPr>
      <w:r w:rsidRPr="009740EC">
        <w:rPr>
          <w:rFonts w:ascii="Arial" w:hAnsi="Arial" w:cs="Arial"/>
          <w:sz w:val="24"/>
          <w:szCs w:val="24"/>
        </w:rPr>
        <w:t>Расчетный</w:t>
      </w:r>
      <w:r w:rsidR="00F36FAA" w:rsidRPr="009740EC">
        <w:rPr>
          <w:rFonts w:ascii="Arial" w:hAnsi="Arial" w:cs="Arial"/>
          <w:sz w:val="24"/>
          <w:szCs w:val="24"/>
        </w:rPr>
        <w:t xml:space="preserve"> </w:t>
      </w:r>
      <w:r w:rsidRPr="009740EC">
        <w:rPr>
          <w:rFonts w:ascii="Arial" w:hAnsi="Arial" w:cs="Arial"/>
          <w:sz w:val="24"/>
          <w:szCs w:val="24"/>
        </w:rPr>
        <w:t>показатель</w:t>
      </w:r>
      <w:r w:rsidR="00F36FAA" w:rsidRPr="009740EC">
        <w:rPr>
          <w:rFonts w:ascii="Arial" w:hAnsi="Arial" w:cs="Arial"/>
          <w:sz w:val="24"/>
          <w:szCs w:val="24"/>
        </w:rPr>
        <w:t xml:space="preserve"> </w:t>
      </w:r>
      <w:r w:rsidRPr="009740EC">
        <w:rPr>
          <w:rFonts w:ascii="Arial" w:hAnsi="Arial" w:cs="Arial"/>
          <w:sz w:val="24"/>
          <w:szCs w:val="24"/>
        </w:rPr>
        <w:t>максимально</w:t>
      </w:r>
      <w:r w:rsidR="00F36FAA" w:rsidRPr="009740EC">
        <w:rPr>
          <w:rFonts w:ascii="Arial" w:hAnsi="Arial" w:cs="Arial"/>
          <w:sz w:val="24"/>
          <w:szCs w:val="24"/>
        </w:rPr>
        <w:t xml:space="preserve"> </w:t>
      </w:r>
      <w:r w:rsidRPr="009740EC">
        <w:rPr>
          <w:rFonts w:ascii="Arial" w:hAnsi="Arial" w:cs="Arial"/>
          <w:sz w:val="24"/>
          <w:szCs w:val="24"/>
        </w:rPr>
        <w:t>допустимого</w:t>
      </w:r>
      <w:r w:rsidR="00F36FAA" w:rsidRPr="009740EC">
        <w:rPr>
          <w:rFonts w:ascii="Arial" w:hAnsi="Arial" w:cs="Arial"/>
          <w:sz w:val="24"/>
          <w:szCs w:val="24"/>
        </w:rPr>
        <w:t xml:space="preserve"> </w:t>
      </w:r>
      <w:r w:rsidRPr="009740EC">
        <w:rPr>
          <w:rFonts w:ascii="Arial" w:hAnsi="Arial" w:cs="Arial"/>
          <w:sz w:val="24"/>
          <w:szCs w:val="24"/>
        </w:rPr>
        <w:t>уровня</w:t>
      </w:r>
      <w:r w:rsidR="00F36FAA" w:rsidRPr="009740EC">
        <w:rPr>
          <w:rFonts w:ascii="Arial" w:hAnsi="Arial" w:cs="Arial"/>
          <w:sz w:val="24"/>
          <w:szCs w:val="24"/>
        </w:rPr>
        <w:t xml:space="preserve"> </w:t>
      </w:r>
      <w:r w:rsidRPr="009740EC">
        <w:rPr>
          <w:rFonts w:ascii="Arial" w:hAnsi="Arial" w:cs="Arial"/>
          <w:sz w:val="24"/>
          <w:szCs w:val="24"/>
        </w:rPr>
        <w:t>территориальной</w:t>
      </w:r>
      <w:r w:rsidR="00F36FAA" w:rsidRPr="009740EC">
        <w:rPr>
          <w:rFonts w:ascii="Arial" w:hAnsi="Arial" w:cs="Arial"/>
          <w:sz w:val="24"/>
          <w:szCs w:val="24"/>
        </w:rPr>
        <w:t xml:space="preserve"> </w:t>
      </w:r>
      <w:r w:rsidRPr="009740EC">
        <w:rPr>
          <w:rFonts w:ascii="Arial" w:hAnsi="Arial" w:cs="Arial"/>
          <w:sz w:val="24"/>
          <w:szCs w:val="24"/>
        </w:rPr>
        <w:t>доступности</w:t>
      </w:r>
      <w:r w:rsidR="00F36FAA" w:rsidRPr="009740EC">
        <w:rPr>
          <w:rFonts w:ascii="Arial" w:hAnsi="Arial" w:cs="Arial"/>
          <w:sz w:val="24"/>
          <w:szCs w:val="24"/>
        </w:rPr>
        <w:t xml:space="preserve"> </w:t>
      </w:r>
      <w:r w:rsidRPr="009740EC">
        <w:rPr>
          <w:rFonts w:ascii="Arial" w:hAnsi="Arial" w:cs="Arial"/>
          <w:sz w:val="24"/>
          <w:szCs w:val="24"/>
        </w:rPr>
        <w:t>молодежными</w:t>
      </w:r>
      <w:r w:rsidR="00F36FAA" w:rsidRPr="009740EC">
        <w:rPr>
          <w:rFonts w:ascii="Arial" w:hAnsi="Arial" w:cs="Arial"/>
          <w:sz w:val="24"/>
          <w:szCs w:val="24"/>
        </w:rPr>
        <w:t xml:space="preserve"> </w:t>
      </w:r>
      <w:r w:rsidRPr="009740EC">
        <w:rPr>
          <w:rFonts w:ascii="Arial" w:hAnsi="Arial" w:cs="Arial"/>
          <w:sz w:val="24"/>
          <w:szCs w:val="24"/>
        </w:rPr>
        <w:t>центрами</w:t>
      </w:r>
      <w:r w:rsidR="00F36FAA" w:rsidRPr="009740EC">
        <w:rPr>
          <w:rFonts w:ascii="Arial" w:hAnsi="Arial" w:cs="Arial"/>
          <w:sz w:val="24"/>
          <w:szCs w:val="24"/>
        </w:rPr>
        <w:t xml:space="preserve"> </w:t>
      </w:r>
      <w:r w:rsidRPr="009740EC">
        <w:rPr>
          <w:rFonts w:ascii="Arial" w:hAnsi="Arial" w:cs="Arial"/>
          <w:sz w:val="24"/>
          <w:szCs w:val="24"/>
        </w:rPr>
        <w:t>установлен</w:t>
      </w:r>
      <w:r w:rsidR="00F36FAA" w:rsidRPr="009740EC">
        <w:rPr>
          <w:rFonts w:ascii="Arial" w:hAnsi="Arial" w:cs="Arial"/>
          <w:sz w:val="24"/>
          <w:szCs w:val="24"/>
        </w:rPr>
        <w:t xml:space="preserve"> </w:t>
      </w:r>
      <w:r w:rsidRPr="009740EC">
        <w:rPr>
          <w:rFonts w:ascii="Arial" w:hAnsi="Arial" w:cs="Arial"/>
          <w:sz w:val="24"/>
          <w:szCs w:val="24"/>
        </w:rPr>
        <w:t>с</w:t>
      </w:r>
      <w:r w:rsidR="00F36FAA" w:rsidRPr="009740EC">
        <w:rPr>
          <w:rFonts w:ascii="Arial" w:hAnsi="Arial" w:cs="Arial"/>
          <w:sz w:val="24"/>
          <w:szCs w:val="24"/>
        </w:rPr>
        <w:t xml:space="preserve"> </w:t>
      </w:r>
      <w:r w:rsidRPr="009740EC">
        <w:rPr>
          <w:rFonts w:ascii="Arial" w:hAnsi="Arial" w:cs="Arial"/>
          <w:sz w:val="24"/>
          <w:szCs w:val="24"/>
        </w:rPr>
        <w:t>учетом</w:t>
      </w:r>
      <w:r w:rsidR="00F36FAA" w:rsidRPr="009740EC">
        <w:rPr>
          <w:rFonts w:ascii="Arial" w:hAnsi="Arial" w:cs="Arial"/>
          <w:sz w:val="24"/>
          <w:szCs w:val="24"/>
        </w:rPr>
        <w:t xml:space="preserve"> </w:t>
      </w:r>
      <w:r w:rsidRPr="009740EC">
        <w:rPr>
          <w:rFonts w:ascii="Arial" w:hAnsi="Arial" w:cs="Arial"/>
          <w:sz w:val="24"/>
          <w:szCs w:val="24"/>
        </w:rPr>
        <w:t>периодичности</w:t>
      </w:r>
      <w:r w:rsidR="00F36FAA" w:rsidRPr="009740EC">
        <w:rPr>
          <w:rFonts w:ascii="Arial" w:hAnsi="Arial" w:cs="Arial"/>
          <w:sz w:val="24"/>
          <w:szCs w:val="24"/>
        </w:rPr>
        <w:t xml:space="preserve"> </w:t>
      </w:r>
      <w:r w:rsidRPr="009740EC">
        <w:rPr>
          <w:rFonts w:ascii="Arial" w:hAnsi="Arial" w:cs="Arial"/>
          <w:sz w:val="24"/>
          <w:szCs w:val="24"/>
        </w:rPr>
        <w:t>пользования</w:t>
      </w:r>
      <w:r w:rsidR="00F36FAA" w:rsidRPr="009740EC">
        <w:rPr>
          <w:rFonts w:ascii="Arial" w:hAnsi="Arial" w:cs="Arial"/>
          <w:sz w:val="24"/>
          <w:szCs w:val="24"/>
        </w:rPr>
        <w:t xml:space="preserve"> </w:t>
      </w:r>
      <w:r w:rsidRPr="009740EC">
        <w:rPr>
          <w:rFonts w:ascii="Arial" w:hAnsi="Arial" w:cs="Arial"/>
          <w:sz w:val="24"/>
          <w:szCs w:val="24"/>
        </w:rPr>
        <w:t>населением</w:t>
      </w:r>
      <w:r w:rsidR="00F36FAA" w:rsidRPr="009740EC">
        <w:rPr>
          <w:rFonts w:ascii="Arial" w:hAnsi="Arial" w:cs="Arial"/>
          <w:sz w:val="24"/>
          <w:szCs w:val="24"/>
        </w:rPr>
        <w:t xml:space="preserve"> </w:t>
      </w:r>
      <w:r w:rsidRPr="009740EC">
        <w:rPr>
          <w:rFonts w:ascii="Arial" w:hAnsi="Arial" w:cs="Arial"/>
          <w:sz w:val="24"/>
          <w:szCs w:val="24"/>
        </w:rPr>
        <w:t>объектами</w:t>
      </w:r>
      <w:r w:rsidR="00F36FAA" w:rsidRPr="009740EC">
        <w:rPr>
          <w:rFonts w:ascii="Arial" w:hAnsi="Arial" w:cs="Arial"/>
          <w:sz w:val="24"/>
          <w:szCs w:val="24"/>
        </w:rPr>
        <w:t xml:space="preserve"> </w:t>
      </w:r>
      <w:r w:rsidRPr="009740EC">
        <w:rPr>
          <w:rFonts w:ascii="Arial" w:hAnsi="Arial" w:cs="Arial"/>
          <w:sz w:val="24"/>
          <w:szCs w:val="24"/>
        </w:rPr>
        <w:t>такого</w:t>
      </w:r>
      <w:r w:rsidR="00F36FAA" w:rsidRPr="009740EC">
        <w:rPr>
          <w:rFonts w:ascii="Arial" w:hAnsi="Arial" w:cs="Arial"/>
          <w:sz w:val="24"/>
          <w:szCs w:val="24"/>
        </w:rPr>
        <w:t xml:space="preserve"> </w:t>
      </w:r>
      <w:r w:rsidRPr="009740EC">
        <w:rPr>
          <w:rFonts w:ascii="Arial" w:hAnsi="Arial" w:cs="Arial"/>
          <w:sz w:val="24"/>
          <w:szCs w:val="24"/>
        </w:rPr>
        <w:t>вида</w:t>
      </w:r>
      <w:r w:rsidR="00F36FAA" w:rsidRPr="009740EC">
        <w:rPr>
          <w:rFonts w:ascii="Arial" w:hAnsi="Arial" w:cs="Arial"/>
          <w:sz w:val="24"/>
          <w:szCs w:val="24"/>
        </w:rPr>
        <w:t xml:space="preserve"> </w:t>
      </w:r>
      <w:r w:rsidRPr="009740EC">
        <w:rPr>
          <w:rFonts w:ascii="Arial" w:hAnsi="Arial" w:cs="Arial"/>
          <w:sz w:val="24"/>
          <w:szCs w:val="24"/>
        </w:rPr>
        <w:t>и</w:t>
      </w:r>
      <w:r w:rsidR="00F36FAA" w:rsidRPr="009740EC">
        <w:rPr>
          <w:rFonts w:ascii="Arial" w:hAnsi="Arial" w:cs="Arial"/>
          <w:sz w:val="24"/>
          <w:szCs w:val="24"/>
        </w:rPr>
        <w:t xml:space="preserve"> </w:t>
      </w:r>
      <w:r w:rsidRPr="009740EC">
        <w:rPr>
          <w:rFonts w:ascii="Arial" w:hAnsi="Arial" w:cs="Arial"/>
          <w:sz w:val="24"/>
          <w:szCs w:val="24"/>
        </w:rPr>
        <w:t>планировочной</w:t>
      </w:r>
      <w:r w:rsidR="00F36FAA" w:rsidRPr="009740EC">
        <w:rPr>
          <w:rFonts w:ascii="Arial" w:hAnsi="Arial" w:cs="Arial"/>
          <w:sz w:val="24"/>
          <w:szCs w:val="24"/>
        </w:rPr>
        <w:t xml:space="preserve"> </w:t>
      </w:r>
      <w:r w:rsidRPr="009740EC">
        <w:rPr>
          <w:rFonts w:ascii="Arial" w:hAnsi="Arial" w:cs="Arial"/>
          <w:sz w:val="24"/>
          <w:szCs w:val="24"/>
        </w:rPr>
        <w:t>структуры</w:t>
      </w:r>
      <w:r w:rsidR="00F36FAA" w:rsidRPr="009740EC">
        <w:rPr>
          <w:rFonts w:ascii="Arial" w:hAnsi="Arial" w:cs="Arial"/>
          <w:sz w:val="24"/>
          <w:szCs w:val="24"/>
        </w:rPr>
        <w:t xml:space="preserve"> </w:t>
      </w:r>
      <w:r w:rsidRPr="009740EC">
        <w:rPr>
          <w:rFonts w:ascii="Arial" w:hAnsi="Arial" w:cs="Arial"/>
          <w:sz w:val="24"/>
          <w:szCs w:val="24"/>
        </w:rPr>
        <w:t>населенного</w:t>
      </w:r>
      <w:r w:rsidR="00F36FAA" w:rsidRPr="009740EC">
        <w:rPr>
          <w:rFonts w:ascii="Arial" w:hAnsi="Arial" w:cs="Arial"/>
          <w:sz w:val="24"/>
          <w:szCs w:val="24"/>
        </w:rPr>
        <w:t xml:space="preserve"> </w:t>
      </w:r>
      <w:r w:rsidRPr="009740EC">
        <w:rPr>
          <w:rFonts w:ascii="Arial" w:hAnsi="Arial" w:cs="Arial"/>
          <w:sz w:val="24"/>
          <w:szCs w:val="24"/>
        </w:rPr>
        <w:t>пункта.</w:t>
      </w:r>
    </w:p>
    <w:p w14:paraId="4363B924" w14:textId="77777777" w:rsidR="00A5384A" w:rsidRPr="009740EC" w:rsidRDefault="00A5384A" w:rsidP="00CF1BEA">
      <w:pPr>
        <w:spacing w:after="0" w:line="240" w:lineRule="auto"/>
        <w:ind w:firstLine="709"/>
        <w:jc w:val="both"/>
        <w:rPr>
          <w:rFonts w:ascii="Arial" w:hAnsi="Arial" w:cs="Arial"/>
          <w:sz w:val="24"/>
          <w:szCs w:val="24"/>
        </w:rPr>
      </w:pPr>
    </w:p>
    <w:p w14:paraId="18E8794A" w14:textId="08F77993" w:rsidR="004055CA" w:rsidRPr="009740EC" w:rsidRDefault="000D29D8" w:rsidP="00CF1BEA">
      <w:pPr>
        <w:spacing w:after="0" w:line="240" w:lineRule="auto"/>
        <w:ind w:firstLine="709"/>
        <w:jc w:val="both"/>
        <w:rPr>
          <w:rFonts w:ascii="Arial" w:hAnsi="Arial" w:cs="Arial"/>
          <w:sz w:val="24"/>
          <w:szCs w:val="24"/>
        </w:rPr>
      </w:pPr>
      <w:r w:rsidRPr="009740EC">
        <w:rPr>
          <w:rFonts w:ascii="Arial" w:hAnsi="Arial" w:cs="Arial"/>
          <w:sz w:val="24"/>
          <w:szCs w:val="24"/>
        </w:rPr>
        <w:t>3</w:t>
      </w:r>
      <w:r w:rsidR="006B0A37" w:rsidRPr="009740EC">
        <w:rPr>
          <w:rFonts w:ascii="Arial" w:hAnsi="Arial" w:cs="Arial"/>
          <w:sz w:val="24"/>
          <w:szCs w:val="24"/>
        </w:rPr>
        <w:t>.2.</w:t>
      </w:r>
      <w:r w:rsidR="00124406" w:rsidRPr="009740EC">
        <w:rPr>
          <w:rFonts w:ascii="Arial" w:hAnsi="Arial" w:cs="Arial"/>
          <w:sz w:val="24"/>
          <w:szCs w:val="24"/>
        </w:rPr>
        <w:t>6</w:t>
      </w:r>
      <w:r w:rsidR="006B0A37" w:rsidRPr="009740EC">
        <w:rPr>
          <w:rFonts w:ascii="Arial" w:hAnsi="Arial" w:cs="Arial"/>
          <w:sz w:val="24"/>
          <w:szCs w:val="24"/>
        </w:rPr>
        <w:t>.</w:t>
      </w:r>
      <w:r w:rsidR="00F36FAA" w:rsidRPr="009740EC">
        <w:rPr>
          <w:rFonts w:ascii="Arial" w:hAnsi="Arial" w:cs="Arial"/>
          <w:sz w:val="24"/>
          <w:szCs w:val="24"/>
        </w:rPr>
        <w:t xml:space="preserve"> </w:t>
      </w:r>
      <w:r w:rsidR="006B0A37" w:rsidRPr="009740EC">
        <w:rPr>
          <w:rFonts w:ascii="Arial" w:hAnsi="Arial" w:cs="Arial"/>
          <w:sz w:val="24"/>
          <w:szCs w:val="24"/>
        </w:rPr>
        <w:t>В</w:t>
      </w:r>
      <w:r w:rsidR="00F36FAA" w:rsidRPr="009740EC">
        <w:rPr>
          <w:rFonts w:ascii="Arial" w:hAnsi="Arial" w:cs="Arial"/>
          <w:sz w:val="24"/>
          <w:szCs w:val="24"/>
        </w:rPr>
        <w:t xml:space="preserve"> </w:t>
      </w:r>
      <w:r w:rsidR="006B0A37" w:rsidRPr="009740EC">
        <w:rPr>
          <w:rFonts w:ascii="Arial" w:hAnsi="Arial" w:cs="Arial"/>
          <w:sz w:val="24"/>
          <w:szCs w:val="24"/>
        </w:rPr>
        <w:t>области</w:t>
      </w:r>
      <w:r w:rsidR="00F36FAA" w:rsidRPr="009740EC">
        <w:rPr>
          <w:rFonts w:ascii="Arial" w:hAnsi="Arial" w:cs="Arial"/>
          <w:sz w:val="24"/>
          <w:szCs w:val="24"/>
        </w:rPr>
        <w:t xml:space="preserve"> </w:t>
      </w:r>
      <w:r w:rsidR="006B0A37" w:rsidRPr="009740EC">
        <w:rPr>
          <w:rFonts w:ascii="Arial" w:hAnsi="Arial" w:cs="Arial"/>
          <w:sz w:val="24"/>
          <w:szCs w:val="24"/>
        </w:rPr>
        <w:t>архивного</w:t>
      </w:r>
      <w:r w:rsidR="00F36FAA" w:rsidRPr="009740EC">
        <w:rPr>
          <w:rFonts w:ascii="Arial" w:hAnsi="Arial" w:cs="Arial"/>
          <w:sz w:val="24"/>
          <w:szCs w:val="24"/>
        </w:rPr>
        <w:t xml:space="preserve"> </w:t>
      </w:r>
      <w:r w:rsidR="006B0A37" w:rsidRPr="009740EC">
        <w:rPr>
          <w:rFonts w:ascii="Arial" w:hAnsi="Arial" w:cs="Arial"/>
          <w:sz w:val="24"/>
          <w:szCs w:val="24"/>
        </w:rPr>
        <w:t>дела</w:t>
      </w:r>
    </w:p>
    <w:p w14:paraId="31F94495" w14:textId="77777777" w:rsidR="000D29D8" w:rsidRPr="009740EC" w:rsidRDefault="000D29D8" w:rsidP="00CF1BEA">
      <w:pPr>
        <w:spacing w:after="0" w:line="240" w:lineRule="auto"/>
        <w:ind w:firstLine="709"/>
        <w:jc w:val="both"/>
        <w:rPr>
          <w:rFonts w:ascii="Arial" w:hAnsi="Arial" w:cs="Arial"/>
          <w:sz w:val="24"/>
          <w:szCs w:val="24"/>
        </w:rPr>
      </w:pPr>
    </w:p>
    <w:p w14:paraId="4903CDDB" w14:textId="6282B2F1" w:rsidR="001E516C" w:rsidRPr="009740EC" w:rsidRDefault="001E516C" w:rsidP="001E516C">
      <w:pPr>
        <w:spacing w:after="0" w:line="240" w:lineRule="auto"/>
        <w:ind w:firstLine="709"/>
        <w:jc w:val="both"/>
        <w:rPr>
          <w:rFonts w:ascii="Arial" w:hAnsi="Arial" w:cs="Arial"/>
          <w:sz w:val="24"/>
          <w:szCs w:val="24"/>
        </w:rPr>
      </w:pPr>
      <w:r w:rsidRPr="009740EC">
        <w:rPr>
          <w:rFonts w:ascii="Arial" w:hAnsi="Arial" w:cs="Arial"/>
          <w:sz w:val="24"/>
          <w:szCs w:val="24"/>
        </w:rPr>
        <w:t>Расчетные</w:t>
      </w:r>
      <w:r w:rsidR="00F36FAA" w:rsidRPr="009740EC">
        <w:rPr>
          <w:rFonts w:ascii="Arial" w:hAnsi="Arial" w:cs="Arial"/>
          <w:sz w:val="24"/>
          <w:szCs w:val="24"/>
        </w:rPr>
        <w:t xml:space="preserve"> </w:t>
      </w:r>
      <w:r w:rsidRPr="009740EC">
        <w:rPr>
          <w:rFonts w:ascii="Arial" w:hAnsi="Arial" w:cs="Arial"/>
          <w:sz w:val="24"/>
          <w:szCs w:val="24"/>
        </w:rPr>
        <w:t>показатели</w:t>
      </w:r>
      <w:r w:rsidR="00F36FAA" w:rsidRPr="009740EC">
        <w:rPr>
          <w:rFonts w:ascii="Arial" w:hAnsi="Arial" w:cs="Arial"/>
          <w:sz w:val="24"/>
          <w:szCs w:val="24"/>
        </w:rPr>
        <w:t xml:space="preserve"> </w:t>
      </w:r>
      <w:r w:rsidRPr="009740EC">
        <w:rPr>
          <w:rFonts w:ascii="Arial" w:hAnsi="Arial" w:cs="Arial"/>
          <w:sz w:val="24"/>
          <w:szCs w:val="24"/>
        </w:rPr>
        <w:t>минимально</w:t>
      </w:r>
      <w:r w:rsidR="00F36FAA" w:rsidRPr="009740EC">
        <w:rPr>
          <w:rFonts w:ascii="Arial" w:hAnsi="Arial" w:cs="Arial"/>
          <w:sz w:val="24"/>
          <w:szCs w:val="24"/>
        </w:rPr>
        <w:t xml:space="preserve"> </w:t>
      </w:r>
      <w:r w:rsidRPr="009740EC">
        <w:rPr>
          <w:rFonts w:ascii="Arial" w:hAnsi="Arial" w:cs="Arial"/>
          <w:sz w:val="24"/>
          <w:szCs w:val="24"/>
        </w:rPr>
        <w:t>допустимого</w:t>
      </w:r>
      <w:r w:rsidR="00F36FAA" w:rsidRPr="009740EC">
        <w:rPr>
          <w:rFonts w:ascii="Arial" w:hAnsi="Arial" w:cs="Arial"/>
          <w:sz w:val="24"/>
          <w:szCs w:val="24"/>
        </w:rPr>
        <w:t xml:space="preserve"> </w:t>
      </w:r>
      <w:r w:rsidRPr="009740EC">
        <w:rPr>
          <w:rFonts w:ascii="Arial" w:hAnsi="Arial" w:cs="Arial"/>
          <w:sz w:val="24"/>
          <w:szCs w:val="24"/>
        </w:rPr>
        <w:t>уровня</w:t>
      </w:r>
      <w:r w:rsidR="00F36FAA" w:rsidRPr="009740EC">
        <w:rPr>
          <w:rFonts w:ascii="Arial" w:hAnsi="Arial" w:cs="Arial"/>
          <w:sz w:val="24"/>
          <w:szCs w:val="24"/>
        </w:rPr>
        <w:t xml:space="preserve"> </w:t>
      </w:r>
      <w:r w:rsidRPr="009740EC">
        <w:rPr>
          <w:rFonts w:ascii="Arial" w:hAnsi="Arial" w:cs="Arial"/>
          <w:sz w:val="24"/>
          <w:szCs w:val="24"/>
        </w:rPr>
        <w:t>обеспеченности</w:t>
      </w:r>
      <w:r w:rsidR="00F36FAA" w:rsidRPr="009740EC">
        <w:rPr>
          <w:rFonts w:ascii="Arial" w:hAnsi="Arial" w:cs="Arial"/>
          <w:sz w:val="24"/>
          <w:szCs w:val="24"/>
        </w:rPr>
        <w:t xml:space="preserve"> </w:t>
      </w:r>
      <w:r w:rsidRPr="009740EC">
        <w:rPr>
          <w:rFonts w:ascii="Arial" w:hAnsi="Arial" w:cs="Arial"/>
          <w:sz w:val="24"/>
          <w:szCs w:val="24"/>
        </w:rPr>
        <w:t>населения</w:t>
      </w:r>
      <w:r w:rsidR="00F36FAA" w:rsidRPr="009740EC">
        <w:rPr>
          <w:rFonts w:ascii="Arial" w:hAnsi="Arial" w:cs="Arial"/>
          <w:sz w:val="24"/>
          <w:szCs w:val="24"/>
        </w:rPr>
        <w:t xml:space="preserve"> </w:t>
      </w:r>
      <w:r w:rsidRPr="009740EC">
        <w:rPr>
          <w:rFonts w:ascii="Arial" w:hAnsi="Arial" w:cs="Arial"/>
          <w:sz w:val="24"/>
          <w:szCs w:val="24"/>
        </w:rPr>
        <w:t>объектами</w:t>
      </w:r>
      <w:r w:rsidR="00F36FAA" w:rsidRPr="009740EC">
        <w:rPr>
          <w:rFonts w:ascii="Arial" w:hAnsi="Arial" w:cs="Arial"/>
          <w:sz w:val="24"/>
          <w:szCs w:val="24"/>
        </w:rPr>
        <w:t xml:space="preserve"> </w:t>
      </w:r>
      <w:r w:rsidRPr="009740EC">
        <w:rPr>
          <w:rFonts w:ascii="Arial" w:hAnsi="Arial" w:cs="Arial"/>
          <w:sz w:val="24"/>
          <w:szCs w:val="24"/>
        </w:rPr>
        <w:t>местного</w:t>
      </w:r>
      <w:r w:rsidR="00F36FAA" w:rsidRPr="009740EC">
        <w:rPr>
          <w:rFonts w:ascii="Arial" w:hAnsi="Arial" w:cs="Arial"/>
          <w:sz w:val="24"/>
          <w:szCs w:val="24"/>
        </w:rPr>
        <w:t xml:space="preserve"> </w:t>
      </w:r>
      <w:r w:rsidRPr="009740EC">
        <w:rPr>
          <w:rFonts w:ascii="Arial" w:hAnsi="Arial" w:cs="Arial"/>
          <w:sz w:val="24"/>
          <w:szCs w:val="24"/>
        </w:rPr>
        <w:t>значения</w:t>
      </w:r>
      <w:r w:rsidR="00F36FAA" w:rsidRPr="009740EC">
        <w:rPr>
          <w:rFonts w:ascii="Arial" w:hAnsi="Arial" w:cs="Arial"/>
          <w:sz w:val="24"/>
          <w:szCs w:val="24"/>
        </w:rPr>
        <w:t xml:space="preserve"> </w:t>
      </w:r>
      <w:r w:rsidRPr="009740EC">
        <w:rPr>
          <w:rFonts w:ascii="Arial" w:hAnsi="Arial" w:cs="Arial"/>
          <w:sz w:val="24"/>
          <w:szCs w:val="24"/>
        </w:rPr>
        <w:t>в</w:t>
      </w:r>
      <w:r w:rsidR="00F36FAA" w:rsidRPr="009740EC">
        <w:rPr>
          <w:rFonts w:ascii="Arial" w:hAnsi="Arial" w:cs="Arial"/>
          <w:sz w:val="24"/>
          <w:szCs w:val="24"/>
        </w:rPr>
        <w:t xml:space="preserve"> </w:t>
      </w:r>
      <w:r w:rsidRPr="009740EC">
        <w:rPr>
          <w:rFonts w:ascii="Arial" w:hAnsi="Arial" w:cs="Arial"/>
          <w:sz w:val="24"/>
          <w:szCs w:val="24"/>
        </w:rPr>
        <w:t>области</w:t>
      </w:r>
      <w:r w:rsidR="00F36FAA" w:rsidRPr="009740EC">
        <w:rPr>
          <w:rFonts w:ascii="Arial" w:hAnsi="Arial" w:cs="Arial"/>
          <w:sz w:val="24"/>
          <w:szCs w:val="24"/>
        </w:rPr>
        <w:t xml:space="preserve"> </w:t>
      </w:r>
      <w:r w:rsidRPr="009740EC">
        <w:rPr>
          <w:rFonts w:ascii="Arial" w:hAnsi="Arial" w:cs="Arial"/>
          <w:sz w:val="24"/>
          <w:szCs w:val="24"/>
        </w:rPr>
        <w:t>архивного</w:t>
      </w:r>
      <w:r w:rsidR="00F36FAA" w:rsidRPr="009740EC">
        <w:rPr>
          <w:rFonts w:ascii="Arial" w:hAnsi="Arial" w:cs="Arial"/>
          <w:sz w:val="24"/>
          <w:szCs w:val="24"/>
        </w:rPr>
        <w:t xml:space="preserve"> </w:t>
      </w:r>
      <w:r w:rsidRPr="009740EC">
        <w:rPr>
          <w:rFonts w:ascii="Arial" w:hAnsi="Arial" w:cs="Arial"/>
          <w:sz w:val="24"/>
          <w:szCs w:val="24"/>
        </w:rPr>
        <w:t>дела</w:t>
      </w:r>
      <w:r w:rsidR="00F36FAA" w:rsidRPr="009740EC">
        <w:rPr>
          <w:rFonts w:ascii="Arial" w:hAnsi="Arial" w:cs="Arial"/>
          <w:sz w:val="24"/>
          <w:szCs w:val="24"/>
        </w:rPr>
        <w:t xml:space="preserve"> </w:t>
      </w:r>
      <w:r w:rsidRPr="009740EC">
        <w:rPr>
          <w:rFonts w:ascii="Arial" w:hAnsi="Arial" w:cs="Arial"/>
          <w:sz w:val="24"/>
          <w:szCs w:val="24"/>
        </w:rPr>
        <w:t>установлены</w:t>
      </w:r>
      <w:r w:rsidR="00F36FAA" w:rsidRPr="009740EC">
        <w:rPr>
          <w:rFonts w:ascii="Arial" w:hAnsi="Arial" w:cs="Arial"/>
          <w:sz w:val="24"/>
          <w:szCs w:val="24"/>
        </w:rPr>
        <w:t xml:space="preserve"> </w:t>
      </w:r>
      <w:r w:rsidRPr="009740EC">
        <w:rPr>
          <w:rFonts w:ascii="Arial" w:hAnsi="Arial" w:cs="Arial"/>
          <w:sz w:val="24"/>
          <w:szCs w:val="24"/>
        </w:rPr>
        <w:t>с</w:t>
      </w:r>
      <w:r w:rsidR="00F36FAA" w:rsidRPr="009740EC">
        <w:rPr>
          <w:rFonts w:ascii="Arial" w:hAnsi="Arial" w:cs="Arial"/>
          <w:sz w:val="24"/>
          <w:szCs w:val="24"/>
        </w:rPr>
        <w:t xml:space="preserve"> </w:t>
      </w:r>
      <w:r w:rsidRPr="009740EC">
        <w:rPr>
          <w:rFonts w:ascii="Arial" w:hAnsi="Arial" w:cs="Arial"/>
          <w:sz w:val="24"/>
          <w:szCs w:val="24"/>
        </w:rPr>
        <w:t>учетом</w:t>
      </w:r>
      <w:r w:rsidR="00F36FAA" w:rsidRPr="009740EC">
        <w:rPr>
          <w:rFonts w:ascii="Arial" w:hAnsi="Arial" w:cs="Arial"/>
          <w:sz w:val="24"/>
          <w:szCs w:val="24"/>
        </w:rPr>
        <w:t xml:space="preserve"> </w:t>
      </w:r>
      <w:r w:rsidRPr="009740EC">
        <w:rPr>
          <w:rFonts w:ascii="Arial" w:hAnsi="Arial" w:cs="Arial"/>
          <w:sz w:val="24"/>
          <w:szCs w:val="24"/>
        </w:rPr>
        <w:t>оценки</w:t>
      </w:r>
      <w:r w:rsidR="00F36FAA" w:rsidRPr="009740EC">
        <w:rPr>
          <w:rFonts w:ascii="Arial" w:hAnsi="Arial" w:cs="Arial"/>
          <w:sz w:val="24"/>
          <w:szCs w:val="24"/>
        </w:rPr>
        <w:t xml:space="preserve"> </w:t>
      </w:r>
      <w:r w:rsidRPr="009740EC">
        <w:rPr>
          <w:rFonts w:ascii="Arial" w:hAnsi="Arial" w:cs="Arial"/>
          <w:sz w:val="24"/>
          <w:szCs w:val="24"/>
        </w:rPr>
        <w:t>фактического</w:t>
      </w:r>
      <w:r w:rsidR="00F36FAA" w:rsidRPr="009740EC">
        <w:rPr>
          <w:rFonts w:ascii="Arial" w:hAnsi="Arial" w:cs="Arial"/>
          <w:sz w:val="24"/>
          <w:szCs w:val="24"/>
        </w:rPr>
        <w:t xml:space="preserve"> </w:t>
      </w:r>
      <w:r w:rsidRPr="009740EC">
        <w:rPr>
          <w:rFonts w:ascii="Arial" w:hAnsi="Arial" w:cs="Arial"/>
          <w:sz w:val="24"/>
          <w:szCs w:val="24"/>
        </w:rPr>
        <w:t>уровня</w:t>
      </w:r>
      <w:r w:rsidR="00F36FAA" w:rsidRPr="009740EC">
        <w:rPr>
          <w:rFonts w:ascii="Arial" w:hAnsi="Arial" w:cs="Arial"/>
          <w:sz w:val="24"/>
          <w:szCs w:val="24"/>
        </w:rPr>
        <w:t xml:space="preserve"> </w:t>
      </w:r>
      <w:r w:rsidRPr="009740EC">
        <w:rPr>
          <w:rFonts w:ascii="Arial" w:hAnsi="Arial" w:cs="Arial"/>
          <w:sz w:val="24"/>
          <w:szCs w:val="24"/>
        </w:rPr>
        <w:t>обеспеченности</w:t>
      </w:r>
      <w:r w:rsidR="00F36FAA" w:rsidRPr="009740EC">
        <w:rPr>
          <w:rFonts w:ascii="Arial" w:hAnsi="Arial" w:cs="Arial"/>
          <w:sz w:val="24"/>
          <w:szCs w:val="24"/>
        </w:rPr>
        <w:t xml:space="preserve"> </w:t>
      </w:r>
      <w:r w:rsidRPr="009740EC">
        <w:rPr>
          <w:rFonts w:ascii="Arial" w:hAnsi="Arial" w:cs="Arial"/>
          <w:sz w:val="24"/>
          <w:szCs w:val="24"/>
        </w:rPr>
        <w:t>населения</w:t>
      </w:r>
      <w:r w:rsidR="00F36FAA" w:rsidRPr="009740EC">
        <w:rPr>
          <w:rFonts w:ascii="Arial" w:hAnsi="Arial" w:cs="Arial"/>
          <w:sz w:val="24"/>
          <w:szCs w:val="24"/>
        </w:rPr>
        <w:t xml:space="preserve"> </w:t>
      </w:r>
      <w:r w:rsidRPr="009740EC">
        <w:rPr>
          <w:rFonts w:ascii="Arial" w:hAnsi="Arial" w:cs="Arial"/>
          <w:sz w:val="24"/>
          <w:szCs w:val="24"/>
        </w:rPr>
        <w:t>объектами</w:t>
      </w:r>
      <w:r w:rsidR="00F36FAA" w:rsidRPr="009740EC">
        <w:rPr>
          <w:rFonts w:ascii="Arial" w:hAnsi="Arial" w:cs="Arial"/>
          <w:sz w:val="24"/>
          <w:szCs w:val="24"/>
        </w:rPr>
        <w:t xml:space="preserve"> </w:t>
      </w:r>
      <w:r w:rsidRPr="009740EC">
        <w:rPr>
          <w:rFonts w:ascii="Arial" w:hAnsi="Arial" w:cs="Arial"/>
          <w:sz w:val="24"/>
          <w:szCs w:val="24"/>
        </w:rPr>
        <w:t>в</w:t>
      </w:r>
      <w:r w:rsidR="00F36FAA" w:rsidRPr="009740EC">
        <w:rPr>
          <w:rFonts w:ascii="Arial" w:hAnsi="Arial" w:cs="Arial"/>
          <w:sz w:val="24"/>
          <w:szCs w:val="24"/>
        </w:rPr>
        <w:t xml:space="preserve"> </w:t>
      </w:r>
      <w:r w:rsidRPr="009740EC">
        <w:rPr>
          <w:rFonts w:ascii="Arial" w:hAnsi="Arial" w:cs="Arial"/>
          <w:sz w:val="24"/>
          <w:szCs w:val="24"/>
        </w:rPr>
        <w:t>области</w:t>
      </w:r>
      <w:r w:rsidR="00F36FAA" w:rsidRPr="009740EC">
        <w:rPr>
          <w:rFonts w:ascii="Arial" w:hAnsi="Arial" w:cs="Arial"/>
          <w:sz w:val="24"/>
          <w:szCs w:val="24"/>
        </w:rPr>
        <w:t xml:space="preserve"> </w:t>
      </w:r>
      <w:r w:rsidRPr="009740EC">
        <w:rPr>
          <w:rFonts w:ascii="Arial" w:hAnsi="Arial" w:cs="Arial"/>
          <w:sz w:val="24"/>
          <w:szCs w:val="24"/>
        </w:rPr>
        <w:t>архивного</w:t>
      </w:r>
      <w:r w:rsidR="00F36FAA" w:rsidRPr="009740EC">
        <w:rPr>
          <w:rFonts w:ascii="Arial" w:hAnsi="Arial" w:cs="Arial"/>
          <w:sz w:val="24"/>
          <w:szCs w:val="24"/>
        </w:rPr>
        <w:t xml:space="preserve"> </w:t>
      </w:r>
      <w:r w:rsidRPr="009740EC">
        <w:rPr>
          <w:rFonts w:ascii="Arial" w:hAnsi="Arial" w:cs="Arial"/>
          <w:sz w:val="24"/>
          <w:szCs w:val="24"/>
        </w:rPr>
        <w:t>дела</w:t>
      </w:r>
      <w:r w:rsidR="00F36FAA" w:rsidRPr="009740EC">
        <w:rPr>
          <w:rFonts w:ascii="Arial" w:hAnsi="Arial" w:cs="Arial"/>
          <w:sz w:val="24"/>
          <w:szCs w:val="24"/>
        </w:rPr>
        <w:t xml:space="preserve"> </w:t>
      </w:r>
      <w:r w:rsidRPr="009740EC">
        <w:rPr>
          <w:rFonts w:ascii="Arial" w:hAnsi="Arial" w:cs="Arial"/>
          <w:sz w:val="24"/>
          <w:szCs w:val="24"/>
        </w:rPr>
        <w:t>и</w:t>
      </w:r>
      <w:r w:rsidR="00F36FAA" w:rsidRPr="009740EC">
        <w:rPr>
          <w:rFonts w:ascii="Arial" w:hAnsi="Arial" w:cs="Arial"/>
          <w:sz w:val="24"/>
          <w:szCs w:val="24"/>
        </w:rPr>
        <w:t xml:space="preserve"> </w:t>
      </w:r>
      <w:r w:rsidRPr="009740EC">
        <w:rPr>
          <w:rFonts w:ascii="Arial" w:hAnsi="Arial" w:cs="Arial"/>
          <w:sz w:val="24"/>
          <w:szCs w:val="24"/>
        </w:rPr>
        <w:t>положений</w:t>
      </w:r>
      <w:r w:rsidR="00F36FAA" w:rsidRPr="009740EC">
        <w:rPr>
          <w:rFonts w:ascii="Arial" w:hAnsi="Arial" w:cs="Arial"/>
          <w:sz w:val="24"/>
          <w:szCs w:val="24"/>
        </w:rPr>
        <w:t xml:space="preserve"> </w:t>
      </w:r>
      <w:r w:rsidRPr="009740EC">
        <w:rPr>
          <w:rFonts w:ascii="Arial" w:hAnsi="Arial" w:cs="Arial"/>
          <w:sz w:val="24"/>
          <w:szCs w:val="24"/>
        </w:rPr>
        <w:t>Федерального</w:t>
      </w:r>
      <w:r w:rsidR="00F36FAA" w:rsidRPr="009740EC">
        <w:rPr>
          <w:rFonts w:ascii="Arial" w:hAnsi="Arial" w:cs="Arial"/>
          <w:sz w:val="24"/>
          <w:szCs w:val="24"/>
        </w:rPr>
        <w:t xml:space="preserve"> </w:t>
      </w:r>
      <w:r w:rsidRPr="009740EC">
        <w:rPr>
          <w:rFonts w:ascii="Arial" w:hAnsi="Arial" w:cs="Arial"/>
          <w:sz w:val="24"/>
          <w:szCs w:val="24"/>
        </w:rPr>
        <w:t>закона</w:t>
      </w:r>
      <w:r w:rsidR="00F36FAA" w:rsidRPr="009740EC">
        <w:rPr>
          <w:rFonts w:ascii="Arial" w:hAnsi="Arial" w:cs="Arial"/>
          <w:sz w:val="24"/>
          <w:szCs w:val="24"/>
        </w:rPr>
        <w:t xml:space="preserve"> </w:t>
      </w:r>
      <w:r w:rsidRPr="009740EC">
        <w:rPr>
          <w:rFonts w:ascii="Arial" w:hAnsi="Arial" w:cs="Arial"/>
          <w:sz w:val="24"/>
          <w:szCs w:val="24"/>
        </w:rPr>
        <w:t>от</w:t>
      </w:r>
      <w:r w:rsidR="00F36FAA" w:rsidRPr="009740EC">
        <w:rPr>
          <w:rFonts w:ascii="Arial" w:hAnsi="Arial" w:cs="Arial"/>
          <w:sz w:val="24"/>
          <w:szCs w:val="24"/>
        </w:rPr>
        <w:t xml:space="preserve"> </w:t>
      </w:r>
      <w:r w:rsidRPr="009740EC">
        <w:rPr>
          <w:rFonts w:ascii="Arial" w:hAnsi="Arial" w:cs="Arial"/>
          <w:sz w:val="24"/>
          <w:szCs w:val="24"/>
        </w:rPr>
        <w:t>22</w:t>
      </w:r>
      <w:r w:rsidR="00D0217B" w:rsidRPr="009740EC">
        <w:rPr>
          <w:rFonts w:ascii="Arial" w:hAnsi="Arial" w:cs="Arial"/>
          <w:sz w:val="24"/>
          <w:szCs w:val="24"/>
        </w:rPr>
        <w:t xml:space="preserve"> октября </w:t>
      </w:r>
      <w:r w:rsidRPr="009740EC">
        <w:rPr>
          <w:rFonts w:ascii="Arial" w:hAnsi="Arial" w:cs="Arial"/>
          <w:sz w:val="24"/>
          <w:szCs w:val="24"/>
        </w:rPr>
        <w:t>2004</w:t>
      </w:r>
      <w:r w:rsidR="00D0217B" w:rsidRPr="009740EC">
        <w:rPr>
          <w:rFonts w:ascii="Arial" w:hAnsi="Arial" w:cs="Arial"/>
          <w:sz w:val="24"/>
          <w:szCs w:val="24"/>
        </w:rPr>
        <w:t xml:space="preserve"> года</w:t>
      </w:r>
      <w:r w:rsidR="00F36FAA" w:rsidRPr="009740EC">
        <w:rPr>
          <w:rFonts w:ascii="Arial" w:hAnsi="Arial" w:cs="Arial"/>
          <w:sz w:val="24"/>
          <w:szCs w:val="24"/>
        </w:rPr>
        <w:t xml:space="preserve"> </w:t>
      </w:r>
      <w:r w:rsidRPr="009740EC">
        <w:rPr>
          <w:rFonts w:ascii="Arial" w:hAnsi="Arial" w:cs="Arial"/>
          <w:sz w:val="24"/>
          <w:szCs w:val="24"/>
        </w:rPr>
        <w:t>№</w:t>
      </w:r>
      <w:r w:rsidR="00F36FAA" w:rsidRPr="009740EC">
        <w:rPr>
          <w:rFonts w:ascii="Arial" w:hAnsi="Arial" w:cs="Arial"/>
          <w:sz w:val="24"/>
          <w:szCs w:val="24"/>
        </w:rPr>
        <w:t xml:space="preserve"> </w:t>
      </w:r>
      <w:r w:rsidRPr="009740EC">
        <w:rPr>
          <w:rFonts w:ascii="Arial" w:hAnsi="Arial" w:cs="Arial"/>
          <w:sz w:val="24"/>
          <w:szCs w:val="24"/>
        </w:rPr>
        <w:t>125-ФЗ</w:t>
      </w:r>
      <w:r w:rsidR="00F36FAA" w:rsidRPr="009740EC">
        <w:rPr>
          <w:rFonts w:ascii="Arial" w:hAnsi="Arial" w:cs="Arial"/>
          <w:sz w:val="24"/>
          <w:szCs w:val="24"/>
        </w:rPr>
        <w:t xml:space="preserve"> </w:t>
      </w:r>
      <w:r w:rsidRPr="009740EC">
        <w:rPr>
          <w:rFonts w:ascii="Arial" w:hAnsi="Arial" w:cs="Arial"/>
          <w:sz w:val="24"/>
          <w:szCs w:val="24"/>
        </w:rPr>
        <w:t>«Об</w:t>
      </w:r>
      <w:r w:rsidR="00F36FAA" w:rsidRPr="009740EC">
        <w:rPr>
          <w:rFonts w:ascii="Arial" w:hAnsi="Arial" w:cs="Arial"/>
          <w:sz w:val="24"/>
          <w:szCs w:val="24"/>
        </w:rPr>
        <w:t xml:space="preserve"> </w:t>
      </w:r>
      <w:r w:rsidRPr="009740EC">
        <w:rPr>
          <w:rFonts w:ascii="Arial" w:hAnsi="Arial" w:cs="Arial"/>
          <w:sz w:val="24"/>
          <w:szCs w:val="24"/>
        </w:rPr>
        <w:t>архивном</w:t>
      </w:r>
      <w:r w:rsidR="00F36FAA" w:rsidRPr="009740EC">
        <w:rPr>
          <w:rFonts w:ascii="Arial" w:hAnsi="Arial" w:cs="Arial"/>
          <w:sz w:val="24"/>
          <w:szCs w:val="24"/>
        </w:rPr>
        <w:t xml:space="preserve"> </w:t>
      </w:r>
      <w:r w:rsidRPr="009740EC">
        <w:rPr>
          <w:rFonts w:ascii="Arial" w:hAnsi="Arial" w:cs="Arial"/>
          <w:sz w:val="24"/>
          <w:szCs w:val="24"/>
        </w:rPr>
        <w:t>деле</w:t>
      </w:r>
      <w:r w:rsidR="00F36FAA" w:rsidRPr="009740EC">
        <w:rPr>
          <w:rFonts w:ascii="Arial" w:hAnsi="Arial" w:cs="Arial"/>
          <w:sz w:val="24"/>
          <w:szCs w:val="24"/>
        </w:rPr>
        <w:t xml:space="preserve"> </w:t>
      </w:r>
      <w:r w:rsidRPr="009740EC">
        <w:rPr>
          <w:rFonts w:ascii="Arial" w:hAnsi="Arial" w:cs="Arial"/>
          <w:sz w:val="24"/>
          <w:szCs w:val="24"/>
        </w:rPr>
        <w:t>в</w:t>
      </w:r>
      <w:r w:rsidR="00F36FAA" w:rsidRPr="009740EC">
        <w:rPr>
          <w:rFonts w:ascii="Arial" w:hAnsi="Arial" w:cs="Arial"/>
          <w:sz w:val="24"/>
          <w:szCs w:val="24"/>
        </w:rPr>
        <w:t xml:space="preserve"> </w:t>
      </w:r>
      <w:r w:rsidRPr="009740EC">
        <w:rPr>
          <w:rFonts w:ascii="Arial" w:hAnsi="Arial" w:cs="Arial"/>
          <w:sz w:val="24"/>
          <w:szCs w:val="24"/>
        </w:rPr>
        <w:t>Российской</w:t>
      </w:r>
      <w:r w:rsidR="00F36FAA" w:rsidRPr="009740EC">
        <w:rPr>
          <w:rFonts w:ascii="Arial" w:hAnsi="Arial" w:cs="Arial"/>
          <w:sz w:val="24"/>
          <w:szCs w:val="24"/>
        </w:rPr>
        <w:t xml:space="preserve"> </w:t>
      </w:r>
      <w:r w:rsidRPr="009740EC">
        <w:rPr>
          <w:rFonts w:ascii="Arial" w:hAnsi="Arial" w:cs="Arial"/>
          <w:sz w:val="24"/>
          <w:szCs w:val="24"/>
        </w:rPr>
        <w:t>Федерации».</w:t>
      </w:r>
    </w:p>
    <w:p w14:paraId="54BECBE9" w14:textId="69FB2FAA" w:rsidR="001E516C" w:rsidRPr="009740EC" w:rsidRDefault="001E516C" w:rsidP="001E516C">
      <w:pPr>
        <w:spacing w:after="0" w:line="240" w:lineRule="auto"/>
        <w:ind w:firstLine="709"/>
        <w:jc w:val="both"/>
        <w:rPr>
          <w:rFonts w:ascii="Arial" w:hAnsi="Arial" w:cs="Arial"/>
          <w:sz w:val="24"/>
          <w:szCs w:val="24"/>
        </w:rPr>
      </w:pPr>
      <w:r w:rsidRPr="009740EC">
        <w:rPr>
          <w:rFonts w:ascii="Arial" w:hAnsi="Arial" w:cs="Arial"/>
          <w:sz w:val="24"/>
          <w:szCs w:val="24"/>
        </w:rPr>
        <w:t>В</w:t>
      </w:r>
      <w:r w:rsidR="00F36FAA" w:rsidRPr="009740EC">
        <w:rPr>
          <w:rFonts w:ascii="Arial" w:hAnsi="Arial" w:cs="Arial"/>
          <w:sz w:val="24"/>
          <w:szCs w:val="24"/>
        </w:rPr>
        <w:t xml:space="preserve"> </w:t>
      </w:r>
      <w:r w:rsidRPr="009740EC">
        <w:rPr>
          <w:rFonts w:ascii="Arial" w:hAnsi="Arial" w:cs="Arial"/>
          <w:sz w:val="24"/>
          <w:szCs w:val="24"/>
        </w:rPr>
        <w:t>соответствии</w:t>
      </w:r>
      <w:r w:rsidR="00F36FAA" w:rsidRPr="009740EC">
        <w:rPr>
          <w:rFonts w:ascii="Arial" w:hAnsi="Arial" w:cs="Arial"/>
          <w:sz w:val="24"/>
          <w:szCs w:val="24"/>
        </w:rPr>
        <w:t xml:space="preserve"> </w:t>
      </w:r>
      <w:r w:rsidRPr="009740EC">
        <w:rPr>
          <w:rFonts w:ascii="Arial" w:hAnsi="Arial" w:cs="Arial"/>
          <w:sz w:val="24"/>
          <w:szCs w:val="24"/>
        </w:rPr>
        <w:t>с</w:t>
      </w:r>
      <w:r w:rsidR="00F36FAA" w:rsidRPr="009740EC">
        <w:rPr>
          <w:rFonts w:ascii="Arial" w:hAnsi="Arial" w:cs="Arial"/>
          <w:sz w:val="24"/>
          <w:szCs w:val="24"/>
        </w:rPr>
        <w:t xml:space="preserve"> </w:t>
      </w:r>
      <w:r w:rsidRPr="009740EC">
        <w:rPr>
          <w:rFonts w:ascii="Arial" w:hAnsi="Arial" w:cs="Arial"/>
          <w:sz w:val="24"/>
          <w:szCs w:val="24"/>
        </w:rPr>
        <w:t>Федеральным</w:t>
      </w:r>
      <w:r w:rsidR="00F36FAA" w:rsidRPr="009740EC">
        <w:rPr>
          <w:rFonts w:ascii="Arial" w:hAnsi="Arial" w:cs="Arial"/>
          <w:sz w:val="24"/>
          <w:szCs w:val="24"/>
        </w:rPr>
        <w:t xml:space="preserve"> </w:t>
      </w:r>
      <w:r w:rsidRPr="009740EC">
        <w:rPr>
          <w:rFonts w:ascii="Arial" w:hAnsi="Arial" w:cs="Arial"/>
          <w:sz w:val="24"/>
          <w:szCs w:val="24"/>
        </w:rPr>
        <w:t>законом</w:t>
      </w:r>
      <w:r w:rsidR="00F36FAA" w:rsidRPr="009740EC">
        <w:rPr>
          <w:rFonts w:ascii="Arial" w:hAnsi="Arial" w:cs="Arial"/>
          <w:sz w:val="24"/>
          <w:szCs w:val="24"/>
        </w:rPr>
        <w:t xml:space="preserve"> </w:t>
      </w:r>
      <w:r w:rsidRPr="009740EC">
        <w:rPr>
          <w:rFonts w:ascii="Arial" w:hAnsi="Arial" w:cs="Arial"/>
          <w:sz w:val="24"/>
          <w:szCs w:val="24"/>
        </w:rPr>
        <w:t>от</w:t>
      </w:r>
      <w:r w:rsidR="00F36FAA" w:rsidRPr="009740EC">
        <w:rPr>
          <w:rFonts w:ascii="Arial" w:hAnsi="Arial" w:cs="Arial"/>
          <w:sz w:val="24"/>
          <w:szCs w:val="24"/>
        </w:rPr>
        <w:t xml:space="preserve"> </w:t>
      </w:r>
      <w:r w:rsidRPr="009740EC">
        <w:rPr>
          <w:rFonts w:ascii="Arial" w:hAnsi="Arial" w:cs="Arial"/>
          <w:sz w:val="24"/>
          <w:szCs w:val="24"/>
        </w:rPr>
        <w:t>22</w:t>
      </w:r>
      <w:r w:rsidR="00D0217B" w:rsidRPr="009740EC">
        <w:rPr>
          <w:rFonts w:ascii="Arial" w:hAnsi="Arial" w:cs="Arial"/>
          <w:sz w:val="24"/>
          <w:szCs w:val="24"/>
        </w:rPr>
        <w:t xml:space="preserve"> октября </w:t>
      </w:r>
      <w:r w:rsidRPr="009740EC">
        <w:rPr>
          <w:rFonts w:ascii="Arial" w:hAnsi="Arial" w:cs="Arial"/>
          <w:sz w:val="24"/>
          <w:szCs w:val="24"/>
        </w:rPr>
        <w:t>2004</w:t>
      </w:r>
      <w:r w:rsidR="00F36FAA" w:rsidRPr="009740EC">
        <w:rPr>
          <w:rFonts w:ascii="Arial" w:hAnsi="Arial" w:cs="Arial"/>
          <w:sz w:val="24"/>
          <w:szCs w:val="24"/>
        </w:rPr>
        <w:t xml:space="preserve"> </w:t>
      </w:r>
      <w:r w:rsidR="00B14544" w:rsidRPr="009740EC">
        <w:rPr>
          <w:rFonts w:ascii="Arial" w:hAnsi="Arial" w:cs="Arial"/>
          <w:sz w:val="24"/>
          <w:szCs w:val="24"/>
        </w:rPr>
        <w:t xml:space="preserve">года </w:t>
      </w:r>
      <w:r w:rsidRPr="009740EC">
        <w:rPr>
          <w:rFonts w:ascii="Arial" w:hAnsi="Arial" w:cs="Arial"/>
          <w:sz w:val="24"/>
          <w:szCs w:val="24"/>
        </w:rPr>
        <w:t>№</w:t>
      </w:r>
      <w:r w:rsidR="00F36FAA" w:rsidRPr="009740EC">
        <w:rPr>
          <w:rFonts w:ascii="Arial" w:hAnsi="Arial" w:cs="Arial"/>
          <w:sz w:val="24"/>
          <w:szCs w:val="24"/>
        </w:rPr>
        <w:t xml:space="preserve"> </w:t>
      </w:r>
      <w:r w:rsidRPr="009740EC">
        <w:rPr>
          <w:rFonts w:ascii="Arial" w:hAnsi="Arial" w:cs="Arial"/>
          <w:sz w:val="24"/>
          <w:szCs w:val="24"/>
        </w:rPr>
        <w:t>125-ФЗ</w:t>
      </w:r>
      <w:r w:rsidR="00F36FAA" w:rsidRPr="009740EC">
        <w:rPr>
          <w:rFonts w:ascii="Arial" w:hAnsi="Arial" w:cs="Arial"/>
          <w:sz w:val="24"/>
          <w:szCs w:val="24"/>
        </w:rPr>
        <w:t xml:space="preserve"> </w:t>
      </w:r>
      <w:r w:rsidRPr="009740EC">
        <w:rPr>
          <w:rFonts w:ascii="Arial" w:hAnsi="Arial" w:cs="Arial"/>
          <w:sz w:val="24"/>
          <w:szCs w:val="24"/>
        </w:rPr>
        <w:t>«Об</w:t>
      </w:r>
      <w:r w:rsidR="00F36FAA" w:rsidRPr="009740EC">
        <w:rPr>
          <w:rFonts w:ascii="Arial" w:hAnsi="Arial" w:cs="Arial"/>
          <w:sz w:val="24"/>
          <w:szCs w:val="24"/>
        </w:rPr>
        <w:t xml:space="preserve"> </w:t>
      </w:r>
      <w:r w:rsidRPr="009740EC">
        <w:rPr>
          <w:rFonts w:ascii="Arial" w:hAnsi="Arial" w:cs="Arial"/>
          <w:sz w:val="24"/>
          <w:szCs w:val="24"/>
        </w:rPr>
        <w:t>архивном</w:t>
      </w:r>
      <w:r w:rsidR="00F36FAA" w:rsidRPr="009740EC">
        <w:rPr>
          <w:rFonts w:ascii="Arial" w:hAnsi="Arial" w:cs="Arial"/>
          <w:sz w:val="24"/>
          <w:szCs w:val="24"/>
        </w:rPr>
        <w:t xml:space="preserve"> </w:t>
      </w:r>
      <w:r w:rsidRPr="009740EC">
        <w:rPr>
          <w:rFonts w:ascii="Arial" w:hAnsi="Arial" w:cs="Arial"/>
          <w:sz w:val="24"/>
          <w:szCs w:val="24"/>
        </w:rPr>
        <w:t>деле</w:t>
      </w:r>
      <w:r w:rsidR="00F36FAA" w:rsidRPr="009740EC">
        <w:rPr>
          <w:rFonts w:ascii="Arial" w:hAnsi="Arial" w:cs="Arial"/>
          <w:sz w:val="24"/>
          <w:szCs w:val="24"/>
        </w:rPr>
        <w:t xml:space="preserve"> </w:t>
      </w:r>
      <w:r w:rsidRPr="009740EC">
        <w:rPr>
          <w:rFonts w:ascii="Arial" w:hAnsi="Arial" w:cs="Arial"/>
          <w:sz w:val="24"/>
          <w:szCs w:val="24"/>
        </w:rPr>
        <w:t>в</w:t>
      </w:r>
      <w:r w:rsidR="00F36FAA" w:rsidRPr="009740EC">
        <w:rPr>
          <w:rFonts w:ascii="Arial" w:hAnsi="Arial" w:cs="Arial"/>
          <w:sz w:val="24"/>
          <w:szCs w:val="24"/>
        </w:rPr>
        <w:t xml:space="preserve"> </w:t>
      </w:r>
      <w:r w:rsidRPr="009740EC">
        <w:rPr>
          <w:rFonts w:ascii="Arial" w:hAnsi="Arial" w:cs="Arial"/>
          <w:sz w:val="24"/>
          <w:szCs w:val="24"/>
        </w:rPr>
        <w:t>Российской</w:t>
      </w:r>
      <w:r w:rsidR="00F36FAA" w:rsidRPr="009740EC">
        <w:rPr>
          <w:rFonts w:ascii="Arial" w:hAnsi="Arial" w:cs="Arial"/>
          <w:sz w:val="24"/>
          <w:szCs w:val="24"/>
        </w:rPr>
        <w:t xml:space="preserve"> </w:t>
      </w:r>
      <w:r w:rsidRPr="009740EC">
        <w:rPr>
          <w:rFonts w:ascii="Arial" w:hAnsi="Arial" w:cs="Arial"/>
          <w:sz w:val="24"/>
          <w:szCs w:val="24"/>
        </w:rPr>
        <w:t>Федерации»</w:t>
      </w:r>
      <w:r w:rsidR="00F36FAA" w:rsidRPr="009740EC">
        <w:rPr>
          <w:rFonts w:ascii="Arial" w:hAnsi="Arial" w:cs="Arial"/>
          <w:sz w:val="24"/>
          <w:szCs w:val="24"/>
        </w:rPr>
        <w:t xml:space="preserve"> </w:t>
      </w:r>
      <w:r w:rsidRPr="009740EC">
        <w:rPr>
          <w:rFonts w:ascii="Arial" w:hAnsi="Arial" w:cs="Arial"/>
          <w:sz w:val="24"/>
          <w:szCs w:val="24"/>
        </w:rPr>
        <w:t>органы</w:t>
      </w:r>
      <w:r w:rsidR="00F36FAA" w:rsidRPr="009740EC">
        <w:rPr>
          <w:rFonts w:ascii="Arial" w:hAnsi="Arial" w:cs="Arial"/>
          <w:sz w:val="24"/>
          <w:szCs w:val="24"/>
        </w:rPr>
        <w:t xml:space="preserve"> </w:t>
      </w:r>
      <w:r w:rsidRPr="009740EC">
        <w:rPr>
          <w:rFonts w:ascii="Arial" w:hAnsi="Arial" w:cs="Arial"/>
          <w:sz w:val="24"/>
          <w:szCs w:val="24"/>
        </w:rPr>
        <w:t>местного</w:t>
      </w:r>
      <w:r w:rsidR="00F36FAA" w:rsidRPr="009740EC">
        <w:rPr>
          <w:rFonts w:ascii="Arial" w:hAnsi="Arial" w:cs="Arial"/>
          <w:sz w:val="24"/>
          <w:szCs w:val="24"/>
        </w:rPr>
        <w:t xml:space="preserve"> </w:t>
      </w:r>
      <w:r w:rsidRPr="009740EC">
        <w:rPr>
          <w:rFonts w:ascii="Arial" w:hAnsi="Arial" w:cs="Arial"/>
          <w:sz w:val="24"/>
          <w:szCs w:val="24"/>
        </w:rPr>
        <w:t>самоуправления</w:t>
      </w:r>
      <w:r w:rsidR="00F36FAA" w:rsidRPr="009740EC">
        <w:rPr>
          <w:rFonts w:ascii="Arial" w:hAnsi="Arial" w:cs="Arial"/>
          <w:sz w:val="24"/>
          <w:szCs w:val="24"/>
        </w:rPr>
        <w:t xml:space="preserve"> </w:t>
      </w:r>
      <w:r w:rsidRPr="009740EC">
        <w:rPr>
          <w:rFonts w:ascii="Arial" w:hAnsi="Arial" w:cs="Arial"/>
          <w:sz w:val="24"/>
          <w:szCs w:val="24"/>
        </w:rPr>
        <w:t>муниципального</w:t>
      </w:r>
      <w:r w:rsidR="00F36FAA" w:rsidRPr="009740EC">
        <w:rPr>
          <w:rFonts w:ascii="Arial" w:hAnsi="Arial" w:cs="Arial"/>
          <w:sz w:val="24"/>
          <w:szCs w:val="24"/>
        </w:rPr>
        <w:t xml:space="preserve"> </w:t>
      </w:r>
      <w:r w:rsidRPr="009740EC">
        <w:rPr>
          <w:rFonts w:ascii="Arial" w:hAnsi="Arial" w:cs="Arial"/>
          <w:sz w:val="24"/>
          <w:szCs w:val="24"/>
        </w:rPr>
        <w:t>образования</w:t>
      </w:r>
      <w:r w:rsidR="00F36FAA" w:rsidRPr="009740EC">
        <w:rPr>
          <w:rFonts w:ascii="Arial" w:hAnsi="Arial" w:cs="Arial"/>
          <w:sz w:val="24"/>
          <w:szCs w:val="24"/>
        </w:rPr>
        <w:t xml:space="preserve"> </w:t>
      </w:r>
      <w:r w:rsidRPr="009740EC">
        <w:rPr>
          <w:rFonts w:ascii="Arial" w:hAnsi="Arial" w:cs="Arial"/>
          <w:sz w:val="24"/>
          <w:szCs w:val="24"/>
        </w:rPr>
        <w:t>обязаны</w:t>
      </w:r>
      <w:r w:rsidR="00F36FAA" w:rsidRPr="009740EC">
        <w:rPr>
          <w:rFonts w:ascii="Arial" w:hAnsi="Arial" w:cs="Arial"/>
          <w:sz w:val="24"/>
          <w:szCs w:val="24"/>
        </w:rPr>
        <w:t xml:space="preserve"> </w:t>
      </w:r>
      <w:r w:rsidRPr="009740EC">
        <w:rPr>
          <w:rFonts w:ascii="Arial" w:hAnsi="Arial" w:cs="Arial"/>
          <w:sz w:val="24"/>
          <w:szCs w:val="24"/>
        </w:rPr>
        <w:t>создавать</w:t>
      </w:r>
      <w:r w:rsidR="00F36FAA" w:rsidRPr="009740EC">
        <w:rPr>
          <w:rFonts w:ascii="Arial" w:hAnsi="Arial" w:cs="Arial"/>
          <w:sz w:val="24"/>
          <w:szCs w:val="24"/>
        </w:rPr>
        <w:t xml:space="preserve"> </w:t>
      </w:r>
      <w:r w:rsidRPr="009740EC">
        <w:rPr>
          <w:rFonts w:ascii="Arial" w:hAnsi="Arial" w:cs="Arial"/>
          <w:sz w:val="24"/>
          <w:szCs w:val="24"/>
        </w:rPr>
        <w:t>архивы</w:t>
      </w:r>
      <w:r w:rsidR="00F36FAA" w:rsidRPr="009740EC">
        <w:rPr>
          <w:rFonts w:ascii="Arial" w:hAnsi="Arial" w:cs="Arial"/>
          <w:sz w:val="24"/>
          <w:szCs w:val="24"/>
        </w:rPr>
        <w:t xml:space="preserve"> </w:t>
      </w:r>
      <w:r w:rsidRPr="009740EC">
        <w:rPr>
          <w:rFonts w:ascii="Arial" w:hAnsi="Arial" w:cs="Arial"/>
          <w:sz w:val="24"/>
          <w:szCs w:val="24"/>
        </w:rPr>
        <w:t>для</w:t>
      </w:r>
      <w:r w:rsidR="00F36FAA" w:rsidRPr="009740EC">
        <w:rPr>
          <w:rFonts w:ascii="Arial" w:hAnsi="Arial" w:cs="Arial"/>
          <w:sz w:val="24"/>
          <w:szCs w:val="24"/>
        </w:rPr>
        <w:t xml:space="preserve"> </w:t>
      </w:r>
      <w:r w:rsidRPr="009740EC">
        <w:rPr>
          <w:rFonts w:ascii="Arial" w:hAnsi="Arial" w:cs="Arial"/>
          <w:sz w:val="24"/>
          <w:szCs w:val="24"/>
        </w:rPr>
        <w:t>хранения,</w:t>
      </w:r>
      <w:r w:rsidR="00F36FAA" w:rsidRPr="009740EC">
        <w:rPr>
          <w:rFonts w:ascii="Arial" w:hAnsi="Arial" w:cs="Arial"/>
          <w:sz w:val="24"/>
          <w:szCs w:val="24"/>
        </w:rPr>
        <w:t xml:space="preserve"> </w:t>
      </w:r>
      <w:r w:rsidRPr="009740EC">
        <w:rPr>
          <w:rFonts w:ascii="Arial" w:hAnsi="Arial" w:cs="Arial"/>
          <w:sz w:val="24"/>
          <w:szCs w:val="24"/>
        </w:rPr>
        <w:t>комплектования</w:t>
      </w:r>
      <w:r w:rsidR="00F36FAA" w:rsidRPr="009740EC">
        <w:rPr>
          <w:rFonts w:ascii="Arial" w:hAnsi="Arial" w:cs="Arial"/>
          <w:sz w:val="24"/>
          <w:szCs w:val="24"/>
        </w:rPr>
        <w:t xml:space="preserve"> </w:t>
      </w:r>
      <w:r w:rsidRPr="009740EC">
        <w:rPr>
          <w:rFonts w:ascii="Arial" w:hAnsi="Arial" w:cs="Arial"/>
          <w:sz w:val="24"/>
          <w:szCs w:val="24"/>
        </w:rPr>
        <w:t>(формирования),</w:t>
      </w:r>
      <w:r w:rsidR="00F36FAA" w:rsidRPr="009740EC">
        <w:rPr>
          <w:rFonts w:ascii="Arial" w:hAnsi="Arial" w:cs="Arial"/>
          <w:sz w:val="24"/>
          <w:szCs w:val="24"/>
        </w:rPr>
        <w:t xml:space="preserve"> </w:t>
      </w:r>
      <w:r w:rsidRPr="009740EC">
        <w:rPr>
          <w:rFonts w:ascii="Arial" w:hAnsi="Arial" w:cs="Arial"/>
          <w:sz w:val="24"/>
          <w:szCs w:val="24"/>
        </w:rPr>
        <w:t>учета</w:t>
      </w:r>
      <w:r w:rsidR="00F36FAA" w:rsidRPr="009740EC">
        <w:rPr>
          <w:rFonts w:ascii="Arial" w:hAnsi="Arial" w:cs="Arial"/>
          <w:sz w:val="24"/>
          <w:szCs w:val="24"/>
        </w:rPr>
        <w:t xml:space="preserve"> </w:t>
      </w:r>
      <w:r w:rsidRPr="009740EC">
        <w:rPr>
          <w:rFonts w:ascii="Arial" w:hAnsi="Arial" w:cs="Arial"/>
          <w:sz w:val="24"/>
          <w:szCs w:val="24"/>
        </w:rPr>
        <w:t>и</w:t>
      </w:r>
      <w:r w:rsidR="00F36FAA" w:rsidRPr="009740EC">
        <w:rPr>
          <w:rFonts w:ascii="Arial" w:hAnsi="Arial" w:cs="Arial"/>
          <w:sz w:val="24"/>
          <w:szCs w:val="24"/>
        </w:rPr>
        <w:t xml:space="preserve"> </w:t>
      </w:r>
      <w:r w:rsidRPr="009740EC">
        <w:rPr>
          <w:rFonts w:ascii="Arial" w:hAnsi="Arial" w:cs="Arial"/>
          <w:sz w:val="24"/>
          <w:szCs w:val="24"/>
        </w:rPr>
        <w:t>использования,</w:t>
      </w:r>
      <w:r w:rsidR="00F36FAA" w:rsidRPr="009740EC">
        <w:rPr>
          <w:rFonts w:ascii="Arial" w:hAnsi="Arial" w:cs="Arial"/>
          <w:sz w:val="24"/>
          <w:szCs w:val="24"/>
        </w:rPr>
        <w:t xml:space="preserve"> </w:t>
      </w:r>
      <w:r w:rsidRPr="009740EC">
        <w:rPr>
          <w:rFonts w:ascii="Arial" w:hAnsi="Arial" w:cs="Arial"/>
          <w:sz w:val="24"/>
          <w:szCs w:val="24"/>
        </w:rPr>
        <w:t>образовавшихся</w:t>
      </w:r>
      <w:r w:rsidR="00F36FAA" w:rsidRPr="009740EC">
        <w:rPr>
          <w:rFonts w:ascii="Arial" w:hAnsi="Arial" w:cs="Arial"/>
          <w:sz w:val="24"/>
          <w:szCs w:val="24"/>
        </w:rPr>
        <w:t xml:space="preserve"> </w:t>
      </w:r>
      <w:r w:rsidRPr="009740EC">
        <w:rPr>
          <w:rFonts w:ascii="Arial" w:hAnsi="Arial" w:cs="Arial"/>
          <w:sz w:val="24"/>
          <w:szCs w:val="24"/>
        </w:rPr>
        <w:t>в</w:t>
      </w:r>
      <w:r w:rsidR="00F36FAA" w:rsidRPr="009740EC">
        <w:rPr>
          <w:rFonts w:ascii="Arial" w:hAnsi="Arial" w:cs="Arial"/>
          <w:sz w:val="24"/>
          <w:szCs w:val="24"/>
        </w:rPr>
        <w:t xml:space="preserve"> </w:t>
      </w:r>
      <w:r w:rsidRPr="009740EC">
        <w:rPr>
          <w:rFonts w:ascii="Arial" w:hAnsi="Arial" w:cs="Arial"/>
          <w:sz w:val="24"/>
          <w:szCs w:val="24"/>
        </w:rPr>
        <w:t>процессе</w:t>
      </w:r>
      <w:r w:rsidR="00F36FAA" w:rsidRPr="009740EC">
        <w:rPr>
          <w:rFonts w:ascii="Arial" w:hAnsi="Arial" w:cs="Arial"/>
          <w:sz w:val="24"/>
          <w:szCs w:val="24"/>
        </w:rPr>
        <w:t xml:space="preserve"> </w:t>
      </w:r>
      <w:r w:rsidRPr="009740EC">
        <w:rPr>
          <w:rFonts w:ascii="Arial" w:hAnsi="Arial" w:cs="Arial"/>
          <w:sz w:val="24"/>
          <w:szCs w:val="24"/>
        </w:rPr>
        <w:t>их</w:t>
      </w:r>
      <w:r w:rsidR="00F36FAA" w:rsidRPr="009740EC">
        <w:rPr>
          <w:rFonts w:ascii="Arial" w:hAnsi="Arial" w:cs="Arial"/>
          <w:sz w:val="24"/>
          <w:szCs w:val="24"/>
        </w:rPr>
        <w:t xml:space="preserve"> </w:t>
      </w:r>
      <w:r w:rsidRPr="009740EC">
        <w:rPr>
          <w:rFonts w:ascii="Arial" w:hAnsi="Arial" w:cs="Arial"/>
          <w:sz w:val="24"/>
          <w:szCs w:val="24"/>
        </w:rPr>
        <w:t>деятельности</w:t>
      </w:r>
      <w:r w:rsidR="00F36FAA" w:rsidRPr="009740EC">
        <w:rPr>
          <w:rFonts w:ascii="Arial" w:hAnsi="Arial" w:cs="Arial"/>
          <w:sz w:val="24"/>
          <w:szCs w:val="24"/>
        </w:rPr>
        <w:t xml:space="preserve"> </w:t>
      </w:r>
      <w:r w:rsidRPr="009740EC">
        <w:rPr>
          <w:rFonts w:ascii="Arial" w:hAnsi="Arial" w:cs="Arial"/>
          <w:sz w:val="24"/>
          <w:szCs w:val="24"/>
        </w:rPr>
        <w:t>архивных</w:t>
      </w:r>
      <w:r w:rsidR="00F36FAA" w:rsidRPr="009740EC">
        <w:rPr>
          <w:rFonts w:ascii="Arial" w:hAnsi="Arial" w:cs="Arial"/>
          <w:sz w:val="24"/>
          <w:szCs w:val="24"/>
        </w:rPr>
        <w:t xml:space="preserve"> </w:t>
      </w:r>
      <w:r w:rsidRPr="009740EC">
        <w:rPr>
          <w:rFonts w:ascii="Arial" w:hAnsi="Arial" w:cs="Arial"/>
          <w:sz w:val="24"/>
          <w:szCs w:val="24"/>
        </w:rPr>
        <w:t>документов.</w:t>
      </w:r>
      <w:r w:rsidR="00F36FAA" w:rsidRPr="009740EC">
        <w:rPr>
          <w:rFonts w:ascii="Arial" w:hAnsi="Arial" w:cs="Arial"/>
          <w:sz w:val="24"/>
          <w:szCs w:val="24"/>
        </w:rPr>
        <w:t xml:space="preserve"> </w:t>
      </w:r>
    </w:p>
    <w:p w14:paraId="34C41C02" w14:textId="0FAFFD02" w:rsidR="001E516C" w:rsidRPr="009740EC" w:rsidRDefault="001E516C" w:rsidP="001E516C">
      <w:pPr>
        <w:spacing w:after="0" w:line="240" w:lineRule="auto"/>
        <w:ind w:firstLine="709"/>
        <w:jc w:val="both"/>
        <w:rPr>
          <w:rFonts w:ascii="Arial" w:hAnsi="Arial" w:cs="Arial"/>
          <w:sz w:val="24"/>
          <w:szCs w:val="24"/>
        </w:rPr>
      </w:pPr>
      <w:r w:rsidRPr="009740EC">
        <w:rPr>
          <w:rFonts w:ascii="Arial" w:hAnsi="Arial" w:cs="Arial"/>
          <w:sz w:val="24"/>
          <w:szCs w:val="24"/>
        </w:rPr>
        <w:t>Нормативами</w:t>
      </w:r>
      <w:r w:rsidR="00F36FAA" w:rsidRPr="009740EC">
        <w:rPr>
          <w:rFonts w:ascii="Arial" w:hAnsi="Arial" w:cs="Arial"/>
          <w:sz w:val="24"/>
          <w:szCs w:val="24"/>
        </w:rPr>
        <w:t xml:space="preserve"> </w:t>
      </w:r>
      <w:r w:rsidRPr="009740EC">
        <w:rPr>
          <w:rFonts w:ascii="Arial" w:hAnsi="Arial" w:cs="Arial"/>
          <w:sz w:val="24"/>
          <w:szCs w:val="24"/>
        </w:rPr>
        <w:t>градостроительного</w:t>
      </w:r>
      <w:r w:rsidR="00F36FAA" w:rsidRPr="009740EC">
        <w:rPr>
          <w:rFonts w:ascii="Arial" w:hAnsi="Arial" w:cs="Arial"/>
          <w:sz w:val="24"/>
          <w:szCs w:val="24"/>
        </w:rPr>
        <w:t xml:space="preserve"> </w:t>
      </w:r>
      <w:r w:rsidRPr="009740EC">
        <w:rPr>
          <w:rFonts w:ascii="Arial" w:hAnsi="Arial" w:cs="Arial"/>
          <w:sz w:val="24"/>
          <w:szCs w:val="24"/>
        </w:rPr>
        <w:t>проектирования</w:t>
      </w:r>
      <w:r w:rsidR="00F36FAA" w:rsidRPr="009740EC">
        <w:rPr>
          <w:rFonts w:ascii="Arial" w:hAnsi="Arial" w:cs="Arial"/>
          <w:sz w:val="24"/>
          <w:szCs w:val="24"/>
        </w:rPr>
        <w:t xml:space="preserve"> </w:t>
      </w:r>
      <w:r w:rsidRPr="009740EC">
        <w:rPr>
          <w:rFonts w:ascii="Arial" w:hAnsi="Arial" w:cs="Arial"/>
          <w:sz w:val="24"/>
          <w:szCs w:val="24"/>
        </w:rPr>
        <w:t>установлен</w:t>
      </w:r>
      <w:r w:rsidR="00F36FAA" w:rsidRPr="009740EC">
        <w:rPr>
          <w:rFonts w:ascii="Arial" w:hAnsi="Arial" w:cs="Arial"/>
          <w:sz w:val="24"/>
          <w:szCs w:val="24"/>
        </w:rPr>
        <w:t xml:space="preserve"> </w:t>
      </w:r>
      <w:r w:rsidRPr="009740EC">
        <w:rPr>
          <w:rFonts w:ascii="Arial" w:hAnsi="Arial" w:cs="Arial"/>
          <w:sz w:val="24"/>
          <w:szCs w:val="24"/>
        </w:rPr>
        <w:t>расчетный</w:t>
      </w:r>
      <w:r w:rsidR="00F36FAA" w:rsidRPr="009740EC">
        <w:rPr>
          <w:rFonts w:ascii="Arial" w:hAnsi="Arial" w:cs="Arial"/>
          <w:sz w:val="24"/>
          <w:szCs w:val="24"/>
        </w:rPr>
        <w:t xml:space="preserve"> </w:t>
      </w:r>
      <w:r w:rsidRPr="009740EC">
        <w:rPr>
          <w:rFonts w:ascii="Arial" w:hAnsi="Arial" w:cs="Arial"/>
          <w:sz w:val="24"/>
          <w:szCs w:val="24"/>
        </w:rPr>
        <w:t>показатель</w:t>
      </w:r>
      <w:r w:rsidR="00F36FAA" w:rsidRPr="009740EC">
        <w:rPr>
          <w:rFonts w:ascii="Arial" w:hAnsi="Arial" w:cs="Arial"/>
          <w:sz w:val="24"/>
          <w:szCs w:val="24"/>
        </w:rPr>
        <w:t xml:space="preserve"> </w:t>
      </w:r>
      <w:r w:rsidRPr="009740EC">
        <w:rPr>
          <w:rFonts w:ascii="Arial" w:hAnsi="Arial" w:cs="Arial"/>
          <w:sz w:val="24"/>
          <w:szCs w:val="24"/>
        </w:rPr>
        <w:t>минимально</w:t>
      </w:r>
      <w:r w:rsidR="00F36FAA" w:rsidRPr="009740EC">
        <w:rPr>
          <w:rFonts w:ascii="Arial" w:hAnsi="Arial" w:cs="Arial"/>
          <w:sz w:val="24"/>
          <w:szCs w:val="24"/>
        </w:rPr>
        <w:t xml:space="preserve"> </w:t>
      </w:r>
      <w:r w:rsidRPr="009740EC">
        <w:rPr>
          <w:rFonts w:ascii="Arial" w:hAnsi="Arial" w:cs="Arial"/>
          <w:sz w:val="24"/>
          <w:szCs w:val="24"/>
        </w:rPr>
        <w:t>допустимой</w:t>
      </w:r>
      <w:r w:rsidR="00F36FAA" w:rsidRPr="009740EC">
        <w:rPr>
          <w:rFonts w:ascii="Arial" w:hAnsi="Arial" w:cs="Arial"/>
          <w:sz w:val="24"/>
          <w:szCs w:val="24"/>
        </w:rPr>
        <w:t xml:space="preserve"> </w:t>
      </w:r>
      <w:r w:rsidRPr="009740EC">
        <w:rPr>
          <w:rFonts w:ascii="Arial" w:hAnsi="Arial" w:cs="Arial"/>
          <w:sz w:val="24"/>
          <w:szCs w:val="24"/>
        </w:rPr>
        <w:t>обеспеченности</w:t>
      </w:r>
      <w:r w:rsidR="00F36FAA" w:rsidRPr="009740EC">
        <w:rPr>
          <w:rFonts w:ascii="Arial" w:hAnsi="Arial" w:cs="Arial"/>
          <w:sz w:val="24"/>
          <w:szCs w:val="24"/>
        </w:rPr>
        <w:t xml:space="preserve"> </w:t>
      </w:r>
      <w:r w:rsidRPr="009740EC">
        <w:rPr>
          <w:rFonts w:ascii="Arial" w:hAnsi="Arial" w:cs="Arial"/>
          <w:sz w:val="24"/>
          <w:szCs w:val="24"/>
        </w:rPr>
        <w:t>муниципальными</w:t>
      </w:r>
      <w:r w:rsidR="00F36FAA" w:rsidRPr="009740EC">
        <w:rPr>
          <w:rFonts w:ascii="Arial" w:hAnsi="Arial" w:cs="Arial"/>
          <w:sz w:val="24"/>
          <w:szCs w:val="24"/>
        </w:rPr>
        <w:t xml:space="preserve"> </w:t>
      </w:r>
      <w:r w:rsidRPr="009740EC">
        <w:rPr>
          <w:rFonts w:ascii="Arial" w:hAnsi="Arial" w:cs="Arial"/>
          <w:sz w:val="24"/>
          <w:szCs w:val="24"/>
        </w:rPr>
        <w:t>архивами</w:t>
      </w:r>
      <w:r w:rsidR="00F36FAA" w:rsidRPr="009740EC">
        <w:rPr>
          <w:rFonts w:ascii="Arial" w:hAnsi="Arial" w:cs="Arial"/>
          <w:sz w:val="24"/>
          <w:szCs w:val="24"/>
        </w:rPr>
        <w:t xml:space="preserve"> </w:t>
      </w:r>
      <w:r w:rsidRPr="009740EC">
        <w:rPr>
          <w:rFonts w:ascii="Arial" w:hAnsi="Arial" w:cs="Arial"/>
          <w:sz w:val="24"/>
          <w:szCs w:val="24"/>
        </w:rPr>
        <w:t>–</w:t>
      </w:r>
      <w:r w:rsidR="00F36FAA" w:rsidRPr="009740EC">
        <w:rPr>
          <w:rFonts w:ascii="Arial" w:hAnsi="Arial" w:cs="Arial"/>
          <w:sz w:val="24"/>
          <w:szCs w:val="24"/>
        </w:rPr>
        <w:t xml:space="preserve"> </w:t>
      </w:r>
      <w:r w:rsidRPr="009740EC">
        <w:rPr>
          <w:rFonts w:ascii="Arial" w:hAnsi="Arial" w:cs="Arial"/>
          <w:sz w:val="24"/>
          <w:szCs w:val="24"/>
        </w:rPr>
        <w:t>не</w:t>
      </w:r>
      <w:r w:rsidR="00F36FAA" w:rsidRPr="009740EC">
        <w:rPr>
          <w:rFonts w:ascii="Arial" w:hAnsi="Arial" w:cs="Arial"/>
          <w:sz w:val="24"/>
          <w:szCs w:val="24"/>
        </w:rPr>
        <w:t xml:space="preserve"> </w:t>
      </w:r>
      <w:r w:rsidRPr="009740EC">
        <w:rPr>
          <w:rFonts w:ascii="Arial" w:hAnsi="Arial" w:cs="Arial"/>
          <w:sz w:val="24"/>
          <w:szCs w:val="24"/>
        </w:rPr>
        <w:t>менее</w:t>
      </w:r>
      <w:r w:rsidR="00F36FAA" w:rsidRPr="009740EC">
        <w:rPr>
          <w:rFonts w:ascii="Arial" w:hAnsi="Arial" w:cs="Arial"/>
          <w:sz w:val="24"/>
          <w:szCs w:val="24"/>
        </w:rPr>
        <w:t xml:space="preserve"> </w:t>
      </w:r>
      <w:r w:rsidRPr="009740EC">
        <w:rPr>
          <w:rFonts w:ascii="Arial" w:hAnsi="Arial" w:cs="Arial"/>
          <w:sz w:val="24"/>
          <w:szCs w:val="24"/>
        </w:rPr>
        <w:t>1</w:t>
      </w:r>
      <w:r w:rsidR="00F36FAA" w:rsidRPr="009740EC">
        <w:rPr>
          <w:rFonts w:ascii="Arial" w:hAnsi="Arial" w:cs="Arial"/>
          <w:sz w:val="24"/>
          <w:szCs w:val="24"/>
        </w:rPr>
        <w:t xml:space="preserve"> </w:t>
      </w:r>
      <w:r w:rsidRPr="009740EC">
        <w:rPr>
          <w:rFonts w:ascii="Arial" w:hAnsi="Arial" w:cs="Arial"/>
          <w:sz w:val="24"/>
          <w:szCs w:val="24"/>
        </w:rPr>
        <w:t>объекта</w:t>
      </w:r>
      <w:r w:rsidR="00F36FAA" w:rsidRPr="009740EC">
        <w:rPr>
          <w:rFonts w:ascii="Arial" w:hAnsi="Arial" w:cs="Arial"/>
          <w:sz w:val="24"/>
          <w:szCs w:val="24"/>
        </w:rPr>
        <w:t xml:space="preserve"> </w:t>
      </w:r>
      <w:r w:rsidRPr="009740EC">
        <w:rPr>
          <w:rFonts w:ascii="Arial" w:hAnsi="Arial" w:cs="Arial"/>
          <w:sz w:val="24"/>
          <w:szCs w:val="24"/>
        </w:rPr>
        <w:t>на</w:t>
      </w:r>
      <w:r w:rsidR="00F36FAA" w:rsidRPr="009740EC">
        <w:rPr>
          <w:rFonts w:ascii="Arial" w:hAnsi="Arial" w:cs="Arial"/>
          <w:sz w:val="24"/>
          <w:szCs w:val="24"/>
        </w:rPr>
        <w:t xml:space="preserve"> </w:t>
      </w:r>
      <w:r w:rsidRPr="009740EC">
        <w:rPr>
          <w:rFonts w:ascii="Arial" w:hAnsi="Arial" w:cs="Arial"/>
          <w:sz w:val="24"/>
          <w:szCs w:val="24"/>
        </w:rPr>
        <w:t>муниципальное</w:t>
      </w:r>
      <w:r w:rsidR="00F36FAA" w:rsidRPr="009740EC">
        <w:rPr>
          <w:rFonts w:ascii="Arial" w:hAnsi="Arial" w:cs="Arial"/>
          <w:sz w:val="24"/>
          <w:szCs w:val="24"/>
        </w:rPr>
        <w:t xml:space="preserve"> </w:t>
      </w:r>
      <w:r w:rsidRPr="009740EC">
        <w:rPr>
          <w:rFonts w:ascii="Arial" w:hAnsi="Arial" w:cs="Arial"/>
          <w:sz w:val="24"/>
          <w:szCs w:val="24"/>
        </w:rPr>
        <w:t>образование.</w:t>
      </w:r>
      <w:r w:rsidR="00F36FAA" w:rsidRPr="009740EC">
        <w:rPr>
          <w:rFonts w:ascii="Arial" w:hAnsi="Arial" w:cs="Arial"/>
          <w:sz w:val="24"/>
          <w:szCs w:val="24"/>
        </w:rPr>
        <w:t xml:space="preserve"> </w:t>
      </w:r>
    </w:p>
    <w:p w14:paraId="14F051EF" w14:textId="788FBD08" w:rsidR="006B0A37" w:rsidRPr="009740EC" w:rsidRDefault="001E516C" w:rsidP="001E516C">
      <w:pPr>
        <w:spacing w:after="0" w:line="240" w:lineRule="auto"/>
        <w:ind w:firstLine="709"/>
        <w:jc w:val="both"/>
        <w:rPr>
          <w:rFonts w:ascii="Arial" w:hAnsi="Arial" w:cs="Arial"/>
          <w:sz w:val="24"/>
          <w:szCs w:val="24"/>
        </w:rPr>
      </w:pPr>
      <w:r w:rsidRPr="009740EC">
        <w:rPr>
          <w:rFonts w:ascii="Arial" w:hAnsi="Arial" w:cs="Arial"/>
          <w:sz w:val="24"/>
          <w:szCs w:val="24"/>
        </w:rPr>
        <w:t>Расчетный</w:t>
      </w:r>
      <w:r w:rsidR="00F36FAA" w:rsidRPr="009740EC">
        <w:rPr>
          <w:rFonts w:ascii="Arial" w:hAnsi="Arial" w:cs="Arial"/>
          <w:sz w:val="24"/>
          <w:szCs w:val="24"/>
        </w:rPr>
        <w:t xml:space="preserve"> </w:t>
      </w:r>
      <w:r w:rsidRPr="009740EC">
        <w:rPr>
          <w:rFonts w:ascii="Arial" w:hAnsi="Arial" w:cs="Arial"/>
          <w:sz w:val="24"/>
          <w:szCs w:val="24"/>
        </w:rPr>
        <w:t>показатель</w:t>
      </w:r>
      <w:r w:rsidR="00F36FAA" w:rsidRPr="009740EC">
        <w:rPr>
          <w:rFonts w:ascii="Arial" w:hAnsi="Arial" w:cs="Arial"/>
          <w:sz w:val="24"/>
          <w:szCs w:val="24"/>
        </w:rPr>
        <w:t xml:space="preserve"> </w:t>
      </w:r>
      <w:r w:rsidRPr="009740EC">
        <w:rPr>
          <w:rFonts w:ascii="Arial" w:hAnsi="Arial" w:cs="Arial"/>
          <w:sz w:val="24"/>
          <w:szCs w:val="24"/>
        </w:rPr>
        <w:t>максимально</w:t>
      </w:r>
      <w:r w:rsidR="00F36FAA" w:rsidRPr="009740EC">
        <w:rPr>
          <w:rFonts w:ascii="Arial" w:hAnsi="Arial" w:cs="Arial"/>
          <w:sz w:val="24"/>
          <w:szCs w:val="24"/>
        </w:rPr>
        <w:t xml:space="preserve"> </w:t>
      </w:r>
      <w:r w:rsidRPr="009740EC">
        <w:rPr>
          <w:rFonts w:ascii="Arial" w:hAnsi="Arial" w:cs="Arial"/>
          <w:sz w:val="24"/>
          <w:szCs w:val="24"/>
        </w:rPr>
        <w:t>допустимого</w:t>
      </w:r>
      <w:r w:rsidR="00F36FAA" w:rsidRPr="009740EC">
        <w:rPr>
          <w:rFonts w:ascii="Arial" w:hAnsi="Arial" w:cs="Arial"/>
          <w:sz w:val="24"/>
          <w:szCs w:val="24"/>
        </w:rPr>
        <w:t xml:space="preserve"> </w:t>
      </w:r>
      <w:r w:rsidRPr="009740EC">
        <w:rPr>
          <w:rFonts w:ascii="Arial" w:hAnsi="Arial" w:cs="Arial"/>
          <w:sz w:val="24"/>
          <w:szCs w:val="24"/>
        </w:rPr>
        <w:t>уровня</w:t>
      </w:r>
      <w:r w:rsidR="00F36FAA" w:rsidRPr="009740EC">
        <w:rPr>
          <w:rFonts w:ascii="Arial" w:hAnsi="Arial" w:cs="Arial"/>
          <w:sz w:val="24"/>
          <w:szCs w:val="24"/>
        </w:rPr>
        <w:t xml:space="preserve"> </w:t>
      </w:r>
      <w:r w:rsidRPr="009740EC">
        <w:rPr>
          <w:rFonts w:ascii="Arial" w:hAnsi="Arial" w:cs="Arial"/>
          <w:sz w:val="24"/>
          <w:szCs w:val="24"/>
        </w:rPr>
        <w:t>территориальной</w:t>
      </w:r>
      <w:r w:rsidR="00F36FAA" w:rsidRPr="009740EC">
        <w:rPr>
          <w:rFonts w:ascii="Arial" w:hAnsi="Arial" w:cs="Arial"/>
          <w:sz w:val="24"/>
          <w:szCs w:val="24"/>
        </w:rPr>
        <w:t xml:space="preserve"> </w:t>
      </w:r>
      <w:r w:rsidRPr="009740EC">
        <w:rPr>
          <w:rFonts w:ascii="Arial" w:hAnsi="Arial" w:cs="Arial"/>
          <w:sz w:val="24"/>
          <w:szCs w:val="24"/>
        </w:rPr>
        <w:t>доступности</w:t>
      </w:r>
      <w:r w:rsidR="00F36FAA" w:rsidRPr="009740EC">
        <w:rPr>
          <w:rFonts w:ascii="Arial" w:hAnsi="Arial" w:cs="Arial"/>
          <w:sz w:val="24"/>
          <w:szCs w:val="24"/>
        </w:rPr>
        <w:t xml:space="preserve"> </w:t>
      </w:r>
      <w:r w:rsidRPr="009740EC">
        <w:rPr>
          <w:rFonts w:ascii="Arial" w:hAnsi="Arial" w:cs="Arial"/>
          <w:sz w:val="24"/>
          <w:szCs w:val="24"/>
        </w:rPr>
        <w:t>муниципальных</w:t>
      </w:r>
      <w:r w:rsidR="00F36FAA" w:rsidRPr="009740EC">
        <w:rPr>
          <w:rFonts w:ascii="Arial" w:hAnsi="Arial" w:cs="Arial"/>
          <w:sz w:val="24"/>
          <w:szCs w:val="24"/>
        </w:rPr>
        <w:t xml:space="preserve"> </w:t>
      </w:r>
      <w:r w:rsidRPr="009740EC">
        <w:rPr>
          <w:rFonts w:ascii="Arial" w:hAnsi="Arial" w:cs="Arial"/>
          <w:sz w:val="24"/>
          <w:szCs w:val="24"/>
        </w:rPr>
        <w:t>архивов</w:t>
      </w:r>
      <w:r w:rsidR="00F36FAA" w:rsidRPr="009740EC">
        <w:rPr>
          <w:rFonts w:ascii="Arial" w:hAnsi="Arial" w:cs="Arial"/>
          <w:sz w:val="24"/>
          <w:szCs w:val="24"/>
        </w:rPr>
        <w:t xml:space="preserve"> </w:t>
      </w:r>
      <w:r w:rsidRPr="009740EC">
        <w:rPr>
          <w:rFonts w:ascii="Arial" w:hAnsi="Arial" w:cs="Arial"/>
          <w:sz w:val="24"/>
          <w:szCs w:val="24"/>
        </w:rPr>
        <w:t>установлен</w:t>
      </w:r>
      <w:r w:rsidR="00F36FAA" w:rsidRPr="009740EC">
        <w:rPr>
          <w:rFonts w:ascii="Arial" w:hAnsi="Arial" w:cs="Arial"/>
          <w:sz w:val="24"/>
          <w:szCs w:val="24"/>
        </w:rPr>
        <w:t xml:space="preserve"> </w:t>
      </w:r>
      <w:r w:rsidRPr="009740EC">
        <w:rPr>
          <w:rFonts w:ascii="Arial" w:hAnsi="Arial" w:cs="Arial"/>
          <w:sz w:val="24"/>
          <w:szCs w:val="24"/>
        </w:rPr>
        <w:t>с</w:t>
      </w:r>
      <w:r w:rsidR="00F36FAA" w:rsidRPr="009740EC">
        <w:rPr>
          <w:rFonts w:ascii="Arial" w:hAnsi="Arial" w:cs="Arial"/>
          <w:sz w:val="24"/>
          <w:szCs w:val="24"/>
        </w:rPr>
        <w:t xml:space="preserve"> </w:t>
      </w:r>
      <w:r w:rsidRPr="009740EC">
        <w:rPr>
          <w:rFonts w:ascii="Arial" w:hAnsi="Arial" w:cs="Arial"/>
          <w:sz w:val="24"/>
          <w:szCs w:val="24"/>
        </w:rPr>
        <w:t>учетом</w:t>
      </w:r>
      <w:r w:rsidR="00F36FAA" w:rsidRPr="009740EC">
        <w:rPr>
          <w:rFonts w:ascii="Arial" w:hAnsi="Arial" w:cs="Arial"/>
          <w:sz w:val="24"/>
          <w:szCs w:val="24"/>
        </w:rPr>
        <w:t xml:space="preserve"> </w:t>
      </w:r>
      <w:r w:rsidRPr="009740EC">
        <w:rPr>
          <w:rFonts w:ascii="Arial" w:hAnsi="Arial" w:cs="Arial"/>
          <w:sz w:val="24"/>
          <w:szCs w:val="24"/>
        </w:rPr>
        <w:t>эпизодичности</w:t>
      </w:r>
      <w:r w:rsidR="00F36FAA" w:rsidRPr="009740EC">
        <w:rPr>
          <w:rFonts w:ascii="Arial" w:hAnsi="Arial" w:cs="Arial"/>
          <w:sz w:val="24"/>
          <w:szCs w:val="24"/>
        </w:rPr>
        <w:t xml:space="preserve"> </w:t>
      </w:r>
      <w:r w:rsidRPr="009740EC">
        <w:rPr>
          <w:rFonts w:ascii="Arial" w:hAnsi="Arial" w:cs="Arial"/>
          <w:sz w:val="24"/>
          <w:szCs w:val="24"/>
        </w:rPr>
        <w:t>пользования</w:t>
      </w:r>
      <w:r w:rsidR="00F36FAA" w:rsidRPr="009740EC">
        <w:rPr>
          <w:rFonts w:ascii="Arial" w:hAnsi="Arial" w:cs="Arial"/>
          <w:sz w:val="24"/>
          <w:szCs w:val="24"/>
        </w:rPr>
        <w:t xml:space="preserve"> </w:t>
      </w:r>
      <w:r w:rsidRPr="009740EC">
        <w:rPr>
          <w:rFonts w:ascii="Arial" w:hAnsi="Arial" w:cs="Arial"/>
          <w:sz w:val="24"/>
          <w:szCs w:val="24"/>
        </w:rPr>
        <w:t>населением</w:t>
      </w:r>
      <w:r w:rsidR="00F36FAA" w:rsidRPr="009740EC">
        <w:rPr>
          <w:rFonts w:ascii="Arial" w:hAnsi="Arial" w:cs="Arial"/>
          <w:sz w:val="24"/>
          <w:szCs w:val="24"/>
        </w:rPr>
        <w:t xml:space="preserve"> </w:t>
      </w:r>
      <w:r w:rsidRPr="009740EC">
        <w:rPr>
          <w:rFonts w:ascii="Arial" w:hAnsi="Arial" w:cs="Arial"/>
          <w:sz w:val="24"/>
          <w:szCs w:val="24"/>
        </w:rPr>
        <w:t>такими</w:t>
      </w:r>
      <w:r w:rsidR="00F36FAA" w:rsidRPr="009740EC">
        <w:rPr>
          <w:rFonts w:ascii="Arial" w:hAnsi="Arial" w:cs="Arial"/>
          <w:sz w:val="24"/>
          <w:szCs w:val="24"/>
        </w:rPr>
        <w:t xml:space="preserve"> </w:t>
      </w:r>
      <w:r w:rsidRPr="009740EC">
        <w:rPr>
          <w:rFonts w:ascii="Arial" w:hAnsi="Arial" w:cs="Arial"/>
          <w:sz w:val="24"/>
          <w:szCs w:val="24"/>
        </w:rPr>
        <w:t>объектами</w:t>
      </w:r>
      <w:r w:rsidR="00F36FAA" w:rsidRPr="009740EC">
        <w:rPr>
          <w:rFonts w:ascii="Arial" w:hAnsi="Arial" w:cs="Arial"/>
          <w:sz w:val="24"/>
          <w:szCs w:val="24"/>
        </w:rPr>
        <w:t xml:space="preserve"> </w:t>
      </w:r>
      <w:r w:rsidRPr="009740EC">
        <w:rPr>
          <w:rFonts w:ascii="Arial" w:hAnsi="Arial" w:cs="Arial"/>
          <w:sz w:val="24"/>
          <w:szCs w:val="24"/>
        </w:rPr>
        <w:t>и</w:t>
      </w:r>
      <w:r w:rsidR="00F36FAA" w:rsidRPr="009740EC">
        <w:rPr>
          <w:rFonts w:ascii="Arial" w:hAnsi="Arial" w:cs="Arial"/>
          <w:sz w:val="24"/>
          <w:szCs w:val="24"/>
        </w:rPr>
        <w:t xml:space="preserve"> </w:t>
      </w:r>
      <w:r w:rsidRPr="009740EC">
        <w:rPr>
          <w:rFonts w:ascii="Arial" w:hAnsi="Arial" w:cs="Arial"/>
          <w:sz w:val="24"/>
          <w:szCs w:val="24"/>
        </w:rPr>
        <w:t>структуры</w:t>
      </w:r>
      <w:r w:rsidR="00F36FAA" w:rsidRPr="009740EC">
        <w:rPr>
          <w:rFonts w:ascii="Arial" w:hAnsi="Arial" w:cs="Arial"/>
          <w:sz w:val="24"/>
          <w:szCs w:val="24"/>
        </w:rPr>
        <w:t xml:space="preserve"> </w:t>
      </w:r>
      <w:r w:rsidRPr="009740EC">
        <w:rPr>
          <w:rFonts w:ascii="Arial" w:hAnsi="Arial" w:cs="Arial"/>
          <w:sz w:val="24"/>
          <w:szCs w:val="24"/>
        </w:rPr>
        <w:t>населенного</w:t>
      </w:r>
      <w:r w:rsidR="00F36FAA" w:rsidRPr="009740EC">
        <w:rPr>
          <w:rFonts w:ascii="Arial" w:hAnsi="Arial" w:cs="Arial"/>
          <w:sz w:val="24"/>
          <w:szCs w:val="24"/>
        </w:rPr>
        <w:t xml:space="preserve"> </w:t>
      </w:r>
      <w:r w:rsidRPr="009740EC">
        <w:rPr>
          <w:rFonts w:ascii="Arial" w:hAnsi="Arial" w:cs="Arial"/>
          <w:sz w:val="24"/>
          <w:szCs w:val="24"/>
        </w:rPr>
        <w:t>пункта.</w:t>
      </w:r>
    </w:p>
    <w:p w14:paraId="2BF42269" w14:textId="77777777" w:rsidR="000D29D8" w:rsidRPr="009740EC" w:rsidRDefault="000D29D8" w:rsidP="001E516C">
      <w:pPr>
        <w:spacing w:after="0" w:line="240" w:lineRule="auto"/>
        <w:ind w:firstLine="709"/>
        <w:jc w:val="both"/>
        <w:rPr>
          <w:rFonts w:ascii="Arial" w:hAnsi="Arial" w:cs="Arial"/>
          <w:sz w:val="24"/>
          <w:szCs w:val="24"/>
        </w:rPr>
      </w:pPr>
    </w:p>
    <w:p w14:paraId="528D7B48" w14:textId="25782BFD" w:rsidR="001E516C" w:rsidRPr="009740EC" w:rsidRDefault="000D29D8" w:rsidP="001E516C">
      <w:pPr>
        <w:spacing w:after="0" w:line="240" w:lineRule="auto"/>
        <w:ind w:firstLine="709"/>
        <w:jc w:val="both"/>
        <w:rPr>
          <w:rFonts w:ascii="Arial" w:hAnsi="Arial" w:cs="Arial"/>
          <w:sz w:val="24"/>
          <w:szCs w:val="24"/>
        </w:rPr>
      </w:pPr>
      <w:r w:rsidRPr="009740EC">
        <w:rPr>
          <w:rFonts w:ascii="Arial" w:hAnsi="Arial" w:cs="Arial"/>
          <w:sz w:val="24"/>
          <w:szCs w:val="24"/>
        </w:rPr>
        <w:t>3</w:t>
      </w:r>
      <w:r w:rsidR="007324FB" w:rsidRPr="009740EC">
        <w:rPr>
          <w:rFonts w:ascii="Arial" w:hAnsi="Arial" w:cs="Arial"/>
          <w:sz w:val="24"/>
          <w:szCs w:val="24"/>
        </w:rPr>
        <w:t>.2.</w:t>
      </w:r>
      <w:r w:rsidR="00124406" w:rsidRPr="009740EC">
        <w:rPr>
          <w:rFonts w:ascii="Arial" w:hAnsi="Arial" w:cs="Arial"/>
          <w:sz w:val="24"/>
          <w:szCs w:val="24"/>
        </w:rPr>
        <w:t>7</w:t>
      </w:r>
      <w:r w:rsidR="007324FB" w:rsidRPr="009740EC">
        <w:rPr>
          <w:rFonts w:ascii="Arial" w:hAnsi="Arial" w:cs="Arial"/>
          <w:sz w:val="24"/>
          <w:szCs w:val="24"/>
        </w:rPr>
        <w:t>.</w:t>
      </w:r>
      <w:r w:rsidR="00F36FAA" w:rsidRPr="009740EC">
        <w:rPr>
          <w:rFonts w:ascii="Arial" w:hAnsi="Arial" w:cs="Arial"/>
          <w:sz w:val="24"/>
          <w:szCs w:val="24"/>
        </w:rPr>
        <w:t xml:space="preserve"> </w:t>
      </w:r>
      <w:r w:rsidR="007324FB" w:rsidRPr="009740EC">
        <w:rPr>
          <w:rFonts w:ascii="Arial" w:hAnsi="Arial" w:cs="Arial"/>
          <w:sz w:val="24"/>
          <w:szCs w:val="24"/>
        </w:rPr>
        <w:t>В</w:t>
      </w:r>
      <w:r w:rsidR="00F36FAA" w:rsidRPr="009740EC">
        <w:rPr>
          <w:rFonts w:ascii="Arial" w:hAnsi="Arial" w:cs="Arial"/>
          <w:sz w:val="24"/>
          <w:szCs w:val="24"/>
        </w:rPr>
        <w:t xml:space="preserve"> </w:t>
      </w:r>
      <w:r w:rsidR="007324FB" w:rsidRPr="009740EC">
        <w:rPr>
          <w:rFonts w:ascii="Arial" w:hAnsi="Arial" w:cs="Arial"/>
          <w:sz w:val="24"/>
          <w:szCs w:val="24"/>
        </w:rPr>
        <w:t>области</w:t>
      </w:r>
      <w:r w:rsidR="00F36FAA" w:rsidRPr="009740EC">
        <w:rPr>
          <w:rFonts w:ascii="Arial" w:hAnsi="Arial" w:cs="Arial"/>
          <w:sz w:val="24"/>
          <w:szCs w:val="24"/>
        </w:rPr>
        <w:t xml:space="preserve"> </w:t>
      </w:r>
      <w:r w:rsidR="007324FB" w:rsidRPr="009740EC">
        <w:rPr>
          <w:rFonts w:ascii="Arial" w:hAnsi="Arial" w:cs="Arial"/>
          <w:sz w:val="24"/>
          <w:szCs w:val="24"/>
        </w:rPr>
        <w:t>отдыха</w:t>
      </w:r>
      <w:r w:rsidR="00F36FAA" w:rsidRPr="009740EC">
        <w:rPr>
          <w:rFonts w:ascii="Arial" w:hAnsi="Arial" w:cs="Arial"/>
          <w:sz w:val="24"/>
          <w:szCs w:val="24"/>
        </w:rPr>
        <w:t xml:space="preserve"> </w:t>
      </w:r>
      <w:r w:rsidR="007324FB" w:rsidRPr="009740EC">
        <w:rPr>
          <w:rFonts w:ascii="Arial" w:hAnsi="Arial" w:cs="Arial"/>
          <w:sz w:val="24"/>
          <w:szCs w:val="24"/>
        </w:rPr>
        <w:t>и</w:t>
      </w:r>
      <w:r w:rsidR="00F36FAA" w:rsidRPr="009740EC">
        <w:rPr>
          <w:rFonts w:ascii="Arial" w:hAnsi="Arial" w:cs="Arial"/>
          <w:sz w:val="24"/>
          <w:szCs w:val="24"/>
        </w:rPr>
        <w:t xml:space="preserve"> </w:t>
      </w:r>
      <w:r w:rsidR="007324FB" w:rsidRPr="009740EC">
        <w:rPr>
          <w:rFonts w:ascii="Arial" w:hAnsi="Arial" w:cs="Arial"/>
          <w:sz w:val="24"/>
          <w:szCs w:val="24"/>
        </w:rPr>
        <w:t>туризма</w:t>
      </w:r>
    </w:p>
    <w:p w14:paraId="35371FBA" w14:textId="77777777" w:rsidR="000D29D8" w:rsidRPr="009740EC" w:rsidRDefault="000D29D8" w:rsidP="001E516C">
      <w:pPr>
        <w:spacing w:after="0" w:line="240" w:lineRule="auto"/>
        <w:ind w:firstLine="709"/>
        <w:jc w:val="both"/>
        <w:rPr>
          <w:rFonts w:ascii="Arial" w:hAnsi="Arial" w:cs="Arial"/>
          <w:b/>
          <w:bCs/>
          <w:sz w:val="24"/>
          <w:szCs w:val="24"/>
        </w:rPr>
      </w:pPr>
    </w:p>
    <w:p w14:paraId="427D4B40" w14:textId="4D70734D" w:rsidR="006A0AF3" w:rsidRPr="009740EC" w:rsidRDefault="006A0AF3" w:rsidP="006A0AF3">
      <w:pPr>
        <w:spacing w:after="0" w:line="240" w:lineRule="auto"/>
        <w:ind w:firstLine="709"/>
        <w:jc w:val="both"/>
        <w:rPr>
          <w:rFonts w:ascii="Arial" w:hAnsi="Arial" w:cs="Arial"/>
          <w:sz w:val="24"/>
          <w:szCs w:val="24"/>
        </w:rPr>
      </w:pPr>
      <w:r w:rsidRPr="009740EC">
        <w:rPr>
          <w:rFonts w:ascii="Arial" w:hAnsi="Arial" w:cs="Arial"/>
          <w:sz w:val="24"/>
          <w:szCs w:val="24"/>
        </w:rPr>
        <w:lastRenderedPageBreak/>
        <w:t>Расчетные</w:t>
      </w:r>
      <w:r w:rsidR="00F36FAA" w:rsidRPr="009740EC">
        <w:rPr>
          <w:rFonts w:ascii="Arial" w:hAnsi="Arial" w:cs="Arial"/>
          <w:sz w:val="24"/>
          <w:szCs w:val="24"/>
        </w:rPr>
        <w:t xml:space="preserve"> </w:t>
      </w:r>
      <w:r w:rsidRPr="009740EC">
        <w:rPr>
          <w:rFonts w:ascii="Arial" w:hAnsi="Arial" w:cs="Arial"/>
          <w:sz w:val="24"/>
          <w:szCs w:val="24"/>
        </w:rPr>
        <w:t>показатели</w:t>
      </w:r>
      <w:r w:rsidR="00F36FAA" w:rsidRPr="009740EC">
        <w:rPr>
          <w:rFonts w:ascii="Arial" w:hAnsi="Arial" w:cs="Arial"/>
          <w:sz w:val="24"/>
          <w:szCs w:val="24"/>
        </w:rPr>
        <w:t xml:space="preserve"> </w:t>
      </w:r>
      <w:r w:rsidRPr="009740EC">
        <w:rPr>
          <w:rFonts w:ascii="Arial" w:hAnsi="Arial" w:cs="Arial"/>
          <w:sz w:val="24"/>
          <w:szCs w:val="24"/>
        </w:rPr>
        <w:t>минимально</w:t>
      </w:r>
      <w:r w:rsidR="00F36FAA" w:rsidRPr="009740EC">
        <w:rPr>
          <w:rFonts w:ascii="Arial" w:hAnsi="Arial" w:cs="Arial"/>
          <w:sz w:val="24"/>
          <w:szCs w:val="24"/>
        </w:rPr>
        <w:t xml:space="preserve"> </w:t>
      </w:r>
      <w:r w:rsidRPr="009740EC">
        <w:rPr>
          <w:rFonts w:ascii="Arial" w:hAnsi="Arial" w:cs="Arial"/>
          <w:sz w:val="24"/>
          <w:szCs w:val="24"/>
        </w:rPr>
        <w:t>допустимого</w:t>
      </w:r>
      <w:r w:rsidR="00F36FAA" w:rsidRPr="009740EC">
        <w:rPr>
          <w:rFonts w:ascii="Arial" w:hAnsi="Arial" w:cs="Arial"/>
          <w:sz w:val="24"/>
          <w:szCs w:val="24"/>
        </w:rPr>
        <w:t xml:space="preserve"> </w:t>
      </w:r>
      <w:r w:rsidRPr="009740EC">
        <w:rPr>
          <w:rFonts w:ascii="Arial" w:hAnsi="Arial" w:cs="Arial"/>
          <w:sz w:val="24"/>
          <w:szCs w:val="24"/>
        </w:rPr>
        <w:t>уровня</w:t>
      </w:r>
      <w:r w:rsidR="00F36FAA" w:rsidRPr="009740EC">
        <w:rPr>
          <w:rFonts w:ascii="Arial" w:hAnsi="Arial" w:cs="Arial"/>
          <w:sz w:val="24"/>
          <w:szCs w:val="24"/>
        </w:rPr>
        <w:t xml:space="preserve"> </w:t>
      </w:r>
      <w:r w:rsidRPr="009740EC">
        <w:rPr>
          <w:rFonts w:ascii="Arial" w:hAnsi="Arial" w:cs="Arial"/>
          <w:sz w:val="24"/>
          <w:szCs w:val="24"/>
        </w:rPr>
        <w:t>обеспеченности</w:t>
      </w:r>
      <w:r w:rsidR="00F36FAA" w:rsidRPr="009740EC">
        <w:rPr>
          <w:rFonts w:ascii="Arial" w:hAnsi="Arial" w:cs="Arial"/>
          <w:sz w:val="24"/>
          <w:szCs w:val="24"/>
        </w:rPr>
        <w:t xml:space="preserve"> </w:t>
      </w:r>
      <w:r w:rsidRPr="009740EC">
        <w:rPr>
          <w:rFonts w:ascii="Arial" w:hAnsi="Arial" w:cs="Arial"/>
          <w:sz w:val="24"/>
          <w:szCs w:val="24"/>
        </w:rPr>
        <w:t>населения</w:t>
      </w:r>
      <w:r w:rsidR="00F36FAA" w:rsidRPr="009740EC">
        <w:rPr>
          <w:rFonts w:ascii="Arial" w:hAnsi="Arial" w:cs="Arial"/>
          <w:sz w:val="24"/>
          <w:szCs w:val="24"/>
        </w:rPr>
        <w:t xml:space="preserve"> </w:t>
      </w:r>
      <w:r w:rsidRPr="009740EC">
        <w:rPr>
          <w:rFonts w:ascii="Arial" w:hAnsi="Arial" w:cs="Arial"/>
          <w:sz w:val="24"/>
          <w:szCs w:val="24"/>
        </w:rPr>
        <w:t>объектами</w:t>
      </w:r>
      <w:r w:rsidR="00F36FAA" w:rsidRPr="009740EC">
        <w:rPr>
          <w:rFonts w:ascii="Arial" w:hAnsi="Arial" w:cs="Arial"/>
          <w:sz w:val="24"/>
          <w:szCs w:val="24"/>
        </w:rPr>
        <w:t xml:space="preserve"> </w:t>
      </w:r>
      <w:r w:rsidRPr="009740EC">
        <w:rPr>
          <w:rFonts w:ascii="Arial" w:hAnsi="Arial" w:cs="Arial"/>
          <w:sz w:val="24"/>
          <w:szCs w:val="24"/>
        </w:rPr>
        <w:t>местного</w:t>
      </w:r>
      <w:r w:rsidR="00F36FAA" w:rsidRPr="009740EC">
        <w:rPr>
          <w:rFonts w:ascii="Arial" w:hAnsi="Arial" w:cs="Arial"/>
          <w:sz w:val="24"/>
          <w:szCs w:val="24"/>
        </w:rPr>
        <w:t xml:space="preserve"> </w:t>
      </w:r>
      <w:r w:rsidRPr="009740EC">
        <w:rPr>
          <w:rFonts w:ascii="Arial" w:hAnsi="Arial" w:cs="Arial"/>
          <w:sz w:val="24"/>
          <w:szCs w:val="24"/>
        </w:rPr>
        <w:t>значения</w:t>
      </w:r>
      <w:r w:rsidR="00F36FAA" w:rsidRPr="009740EC">
        <w:rPr>
          <w:rFonts w:ascii="Arial" w:hAnsi="Arial" w:cs="Arial"/>
          <w:sz w:val="24"/>
          <w:szCs w:val="24"/>
        </w:rPr>
        <w:t xml:space="preserve"> </w:t>
      </w:r>
      <w:r w:rsidRPr="009740EC">
        <w:rPr>
          <w:rFonts w:ascii="Arial" w:hAnsi="Arial" w:cs="Arial"/>
          <w:sz w:val="24"/>
          <w:szCs w:val="24"/>
        </w:rPr>
        <w:t>в</w:t>
      </w:r>
      <w:r w:rsidR="00F36FAA" w:rsidRPr="009740EC">
        <w:rPr>
          <w:rFonts w:ascii="Arial" w:hAnsi="Arial" w:cs="Arial"/>
          <w:sz w:val="24"/>
          <w:szCs w:val="24"/>
        </w:rPr>
        <w:t xml:space="preserve"> </w:t>
      </w:r>
      <w:r w:rsidRPr="009740EC">
        <w:rPr>
          <w:rFonts w:ascii="Arial" w:hAnsi="Arial" w:cs="Arial"/>
          <w:sz w:val="24"/>
          <w:szCs w:val="24"/>
        </w:rPr>
        <w:t>области</w:t>
      </w:r>
      <w:r w:rsidR="00F36FAA" w:rsidRPr="009740EC">
        <w:rPr>
          <w:rFonts w:ascii="Arial" w:hAnsi="Arial" w:cs="Arial"/>
          <w:sz w:val="24"/>
          <w:szCs w:val="24"/>
        </w:rPr>
        <w:t xml:space="preserve"> </w:t>
      </w:r>
      <w:r w:rsidRPr="009740EC">
        <w:rPr>
          <w:rFonts w:ascii="Arial" w:hAnsi="Arial" w:cs="Arial"/>
          <w:sz w:val="24"/>
          <w:szCs w:val="24"/>
        </w:rPr>
        <w:t>отдыха</w:t>
      </w:r>
      <w:r w:rsidR="00F36FAA" w:rsidRPr="009740EC">
        <w:rPr>
          <w:rFonts w:ascii="Arial" w:hAnsi="Arial" w:cs="Arial"/>
          <w:sz w:val="24"/>
          <w:szCs w:val="24"/>
        </w:rPr>
        <w:t xml:space="preserve"> </w:t>
      </w:r>
      <w:r w:rsidRPr="009740EC">
        <w:rPr>
          <w:rFonts w:ascii="Arial" w:hAnsi="Arial" w:cs="Arial"/>
          <w:sz w:val="24"/>
          <w:szCs w:val="24"/>
        </w:rPr>
        <w:t>и</w:t>
      </w:r>
      <w:r w:rsidR="00F36FAA" w:rsidRPr="009740EC">
        <w:rPr>
          <w:rFonts w:ascii="Arial" w:hAnsi="Arial" w:cs="Arial"/>
          <w:sz w:val="24"/>
          <w:szCs w:val="24"/>
        </w:rPr>
        <w:t xml:space="preserve"> </w:t>
      </w:r>
      <w:r w:rsidRPr="009740EC">
        <w:rPr>
          <w:rFonts w:ascii="Arial" w:hAnsi="Arial" w:cs="Arial"/>
          <w:sz w:val="24"/>
          <w:szCs w:val="24"/>
        </w:rPr>
        <w:t>туризма</w:t>
      </w:r>
      <w:r w:rsidR="00F36FAA" w:rsidRPr="009740EC">
        <w:rPr>
          <w:rFonts w:ascii="Arial" w:hAnsi="Arial" w:cs="Arial"/>
          <w:sz w:val="24"/>
          <w:szCs w:val="24"/>
        </w:rPr>
        <w:t xml:space="preserve"> </w:t>
      </w:r>
      <w:r w:rsidRPr="009740EC">
        <w:rPr>
          <w:rFonts w:ascii="Arial" w:hAnsi="Arial" w:cs="Arial"/>
          <w:sz w:val="24"/>
          <w:szCs w:val="24"/>
        </w:rPr>
        <w:t>установлены</w:t>
      </w:r>
      <w:r w:rsidR="00F36FAA" w:rsidRPr="009740EC">
        <w:rPr>
          <w:rFonts w:ascii="Arial" w:hAnsi="Arial" w:cs="Arial"/>
          <w:sz w:val="24"/>
          <w:szCs w:val="24"/>
        </w:rPr>
        <w:t xml:space="preserve"> </w:t>
      </w:r>
      <w:r w:rsidRPr="009740EC">
        <w:rPr>
          <w:rFonts w:ascii="Arial" w:hAnsi="Arial" w:cs="Arial"/>
          <w:sz w:val="24"/>
          <w:szCs w:val="24"/>
        </w:rPr>
        <w:t>с</w:t>
      </w:r>
      <w:r w:rsidR="00F36FAA" w:rsidRPr="009740EC">
        <w:rPr>
          <w:rFonts w:ascii="Arial" w:hAnsi="Arial" w:cs="Arial"/>
          <w:sz w:val="24"/>
          <w:szCs w:val="24"/>
        </w:rPr>
        <w:t xml:space="preserve"> </w:t>
      </w:r>
      <w:r w:rsidRPr="009740EC">
        <w:rPr>
          <w:rFonts w:ascii="Arial" w:hAnsi="Arial" w:cs="Arial"/>
          <w:sz w:val="24"/>
          <w:szCs w:val="24"/>
        </w:rPr>
        <w:t>учетом:</w:t>
      </w:r>
      <w:r w:rsidR="00F36FAA" w:rsidRPr="009740EC">
        <w:rPr>
          <w:rFonts w:ascii="Arial" w:hAnsi="Arial" w:cs="Arial"/>
          <w:sz w:val="24"/>
          <w:szCs w:val="24"/>
        </w:rPr>
        <w:t xml:space="preserve"> </w:t>
      </w:r>
    </w:p>
    <w:p w14:paraId="7190EA74" w14:textId="2623611D" w:rsidR="006A0AF3" w:rsidRPr="009740EC" w:rsidRDefault="006A0AF3" w:rsidP="006A0AF3">
      <w:pPr>
        <w:spacing w:after="0" w:line="240" w:lineRule="auto"/>
        <w:ind w:firstLine="709"/>
        <w:jc w:val="both"/>
        <w:rPr>
          <w:rFonts w:ascii="Arial" w:hAnsi="Arial" w:cs="Arial"/>
          <w:sz w:val="24"/>
          <w:szCs w:val="24"/>
        </w:rPr>
      </w:pPr>
      <w:r w:rsidRPr="009740EC">
        <w:rPr>
          <w:rFonts w:ascii="Arial" w:hAnsi="Arial" w:cs="Arial"/>
          <w:sz w:val="24"/>
          <w:szCs w:val="24"/>
        </w:rPr>
        <w:t>–</w:t>
      </w:r>
      <w:r w:rsidR="00F36FAA" w:rsidRPr="009740EC">
        <w:rPr>
          <w:rFonts w:ascii="Arial" w:hAnsi="Arial" w:cs="Arial"/>
          <w:sz w:val="24"/>
          <w:szCs w:val="24"/>
        </w:rPr>
        <w:t xml:space="preserve"> </w:t>
      </w:r>
      <w:r w:rsidRPr="009740EC">
        <w:rPr>
          <w:rFonts w:ascii="Arial" w:hAnsi="Arial" w:cs="Arial"/>
          <w:sz w:val="24"/>
          <w:szCs w:val="24"/>
        </w:rPr>
        <w:t>оценки</w:t>
      </w:r>
      <w:r w:rsidR="00F36FAA" w:rsidRPr="009740EC">
        <w:rPr>
          <w:rFonts w:ascii="Arial" w:hAnsi="Arial" w:cs="Arial"/>
          <w:sz w:val="24"/>
          <w:szCs w:val="24"/>
        </w:rPr>
        <w:t xml:space="preserve"> </w:t>
      </w:r>
      <w:r w:rsidRPr="009740EC">
        <w:rPr>
          <w:rFonts w:ascii="Arial" w:hAnsi="Arial" w:cs="Arial"/>
          <w:sz w:val="24"/>
          <w:szCs w:val="24"/>
        </w:rPr>
        <w:t>фактического</w:t>
      </w:r>
      <w:r w:rsidR="00F36FAA" w:rsidRPr="009740EC">
        <w:rPr>
          <w:rFonts w:ascii="Arial" w:hAnsi="Arial" w:cs="Arial"/>
          <w:sz w:val="24"/>
          <w:szCs w:val="24"/>
        </w:rPr>
        <w:t xml:space="preserve"> </w:t>
      </w:r>
      <w:r w:rsidRPr="009740EC">
        <w:rPr>
          <w:rFonts w:ascii="Arial" w:hAnsi="Arial" w:cs="Arial"/>
          <w:sz w:val="24"/>
          <w:szCs w:val="24"/>
        </w:rPr>
        <w:t>уровня</w:t>
      </w:r>
      <w:r w:rsidR="00F36FAA" w:rsidRPr="009740EC">
        <w:rPr>
          <w:rFonts w:ascii="Arial" w:hAnsi="Arial" w:cs="Arial"/>
          <w:sz w:val="24"/>
          <w:szCs w:val="24"/>
        </w:rPr>
        <w:t xml:space="preserve"> </w:t>
      </w:r>
      <w:r w:rsidRPr="009740EC">
        <w:rPr>
          <w:rFonts w:ascii="Arial" w:hAnsi="Arial" w:cs="Arial"/>
          <w:sz w:val="24"/>
          <w:szCs w:val="24"/>
        </w:rPr>
        <w:t>обеспеченности</w:t>
      </w:r>
      <w:r w:rsidR="00F36FAA" w:rsidRPr="009740EC">
        <w:rPr>
          <w:rFonts w:ascii="Arial" w:hAnsi="Arial" w:cs="Arial"/>
          <w:sz w:val="24"/>
          <w:szCs w:val="24"/>
        </w:rPr>
        <w:t xml:space="preserve"> </w:t>
      </w:r>
      <w:r w:rsidRPr="009740EC">
        <w:rPr>
          <w:rFonts w:ascii="Arial" w:hAnsi="Arial" w:cs="Arial"/>
          <w:sz w:val="24"/>
          <w:szCs w:val="24"/>
        </w:rPr>
        <w:t>населения</w:t>
      </w:r>
      <w:r w:rsidR="00F36FAA" w:rsidRPr="009740EC">
        <w:rPr>
          <w:rFonts w:ascii="Arial" w:hAnsi="Arial" w:cs="Arial"/>
          <w:sz w:val="24"/>
          <w:szCs w:val="24"/>
        </w:rPr>
        <w:t xml:space="preserve"> </w:t>
      </w:r>
      <w:r w:rsidRPr="009740EC">
        <w:rPr>
          <w:rFonts w:ascii="Arial" w:hAnsi="Arial" w:cs="Arial"/>
          <w:sz w:val="24"/>
          <w:szCs w:val="24"/>
        </w:rPr>
        <w:t>объектами</w:t>
      </w:r>
      <w:r w:rsidR="00F36FAA" w:rsidRPr="009740EC">
        <w:rPr>
          <w:rFonts w:ascii="Arial" w:hAnsi="Arial" w:cs="Arial"/>
          <w:sz w:val="24"/>
          <w:szCs w:val="24"/>
        </w:rPr>
        <w:t xml:space="preserve"> </w:t>
      </w:r>
      <w:r w:rsidRPr="009740EC">
        <w:rPr>
          <w:rFonts w:ascii="Arial" w:hAnsi="Arial" w:cs="Arial"/>
          <w:sz w:val="24"/>
          <w:szCs w:val="24"/>
        </w:rPr>
        <w:t>в</w:t>
      </w:r>
      <w:r w:rsidR="00F36FAA" w:rsidRPr="009740EC">
        <w:rPr>
          <w:rFonts w:ascii="Arial" w:hAnsi="Arial" w:cs="Arial"/>
          <w:sz w:val="24"/>
          <w:szCs w:val="24"/>
        </w:rPr>
        <w:t xml:space="preserve"> </w:t>
      </w:r>
      <w:r w:rsidRPr="009740EC">
        <w:rPr>
          <w:rFonts w:ascii="Arial" w:hAnsi="Arial" w:cs="Arial"/>
          <w:sz w:val="24"/>
          <w:szCs w:val="24"/>
        </w:rPr>
        <w:t>области</w:t>
      </w:r>
      <w:r w:rsidR="00F36FAA" w:rsidRPr="009740EC">
        <w:rPr>
          <w:rFonts w:ascii="Arial" w:hAnsi="Arial" w:cs="Arial"/>
          <w:sz w:val="24"/>
          <w:szCs w:val="24"/>
        </w:rPr>
        <w:t xml:space="preserve"> </w:t>
      </w:r>
      <w:r w:rsidRPr="009740EC">
        <w:rPr>
          <w:rFonts w:ascii="Arial" w:hAnsi="Arial" w:cs="Arial"/>
          <w:sz w:val="24"/>
          <w:szCs w:val="24"/>
        </w:rPr>
        <w:t>отдыха</w:t>
      </w:r>
      <w:r w:rsidR="00F36FAA" w:rsidRPr="009740EC">
        <w:rPr>
          <w:rFonts w:ascii="Arial" w:hAnsi="Arial" w:cs="Arial"/>
          <w:sz w:val="24"/>
          <w:szCs w:val="24"/>
        </w:rPr>
        <w:t xml:space="preserve"> </w:t>
      </w:r>
      <w:r w:rsidRPr="009740EC">
        <w:rPr>
          <w:rFonts w:ascii="Arial" w:hAnsi="Arial" w:cs="Arial"/>
          <w:sz w:val="24"/>
          <w:szCs w:val="24"/>
        </w:rPr>
        <w:t>и</w:t>
      </w:r>
      <w:r w:rsidR="00F36FAA" w:rsidRPr="009740EC">
        <w:rPr>
          <w:rFonts w:ascii="Arial" w:hAnsi="Arial" w:cs="Arial"/>
          <w:sz w:val="24"/>
          <w:szCs w:val="24"/>
        </w:rPr>
        <w:t xml:space="preserve"> </w:t>
      </w:r>
      <w:r w:rsidRPr="009740EC">
        <w:rPr>
          <w:rFonts w:ascii="Arial" w:hAnsi="Arial" w:cs="Arial"/>
          <w:sz w:val="24"/>
          <w:szCs w:val="24"/>
        </w:rPr>
        <w:t>туризма;</w:t>
      </w:r>
      <w:r w:rsidR="00F36FAA" w:rsidRPr="009740EC">
        <w:rPr>
          <w:rFonts w:ascii="Arial" w:hAnsi="Arial" w:cs="Arial"/>
          <w:sz w:val="24"/>
          <w:szCs w:val="24"/>
        </w:rPr>
        <w:t xml:space="preserve"> </w:t>
      </w:r>
    </w:p>
    <w:p w14:paraId="5F7F65D7" w14:textId="28428968" w:rsidR="006A0AF3" w:rsidRPr="009740EC" w:rsidRDefault="006A0AF3" w:rsidP="006A0AF3">
      <w:pPr>
        <w:spacing w:after="0" w:line="240" w:lineRule="auto"/>
        <w:ind w:firstLine="709"/>
        <w:jc w:val="both"/>
        <w:rPr>
          <w:rFonts w:ascii="Arial" w:hAnsi="Arial" w:cs="Arial"/>
          <w:sz w:val="24"/>
          <w:szCs w:val="24"/>
        </w:rPr>
      </w:pPr>
      <w:r w:rsidRPr="009740EC">
        <w:rPr>
          <w:rFonts w:ascii="Arial" w:hAnsi="Arial" w:cs="Arial"/>
          <w:sz w:val="24"/>
          <w:szCs w:val="24"/>
        </w:rPr>
        <w:t>–</w:t>
      </w:r>
      <w:r w:rsidR="00F36FAA" w:rsidRPr="009740EC">
        <w:rPr>
          <w:rFonts w:ascii="Arial" w:hAnsi="Arial" w:cs="Arial"/>
          <w:sz w:val="24"/>
          <w:szCs w:val="24"/>
        </w:rPr>
        <w:t xml:space="preserve"> </w:t>
      </w:r>
      <w:r w:rsidRPr="009740EC">
        <w:rPr>
          <w:rFonts w:ascii="Arial" w:hAnsi="Arial" w:cs="Arial"/>
          <w:sz w:val="24"/>
          <w:szCs w:val="24"/>
        </w:rPr>
        <w:t>численности</w:t>
      </w:r>
      <w:r w:rsidR="00F36FAA" w:rsidRPr="009740EC">
        <w:rPr>
          <w:rFonts w:ascii="Arial" w:hAnsi="Arial" w:cs="Arial"/>
          <w:sz w:val="24"/>
          <w:szCs w:val="24"/>
        </w:rPr>
        <w:t xml:space="preserve"> </w:t>
      </w:r>
      <w:r w:rsidRPr="009740EC">
        <w:rPr>
          <w:rFonts w:ascii="Arial" w:hAnsi="Arial" w:cs="Arial"/>
          <w:sz w:val="24"/>
          <w:szCs w:val="24"/>
        </w:rPr>
        <w:t>детей</w:t>
      </w:r>
      <w:r w:rsidR="00F36FAA" w:rsidRPr="009740EC">
        <w:rPr>
          <w:rFonts w:ascii="Arial" w:hAnsi="Arial" w:cs="Arial"/>
          <w:sz w:val="24"/>
          <w:szCs w:val="24"/>
        </w:rPr>
        <w:t xml:space="preserve"> </w:t>
      </w:r>
      <w:r w:rsidRPr="009740EC">
        <w:rPr>
          <w:rFonts w:ascii="Arial" w:hAnsi="Arial" w:cs="Arial"/>
          <w:sz w:val="24"/>
          <w:szCs w:val="24"/>
        </w:rPr>
        <w:t>в</w:t>
      </w:r>
      <w:r w:rsidR="00F36FAA" w:rsidRPr="009740EC">
        <w:rPr>
          <w:rFonts w:ascii="Arial" w:hAnsi="Arial" w:cs="Arial"/>
          <w:sz w:val="24"/>
          <w:szCs w:val="24"/>
        </w:rPr>
        <w:t xml:space="preserve"> </w:t>
      </w:r>
      <w:r w:rsidRPr="009740EC">
        <w:rPr>
          <w:rFonts w:ascii="Arial" w:hAnsi="Arial" w:cs="Arial"/>
          <w:sz w:val="24"/>
          <w:szCs w:val="24"/>
        </w:rPr>
        <w:t>возрасте</w:t>
      </w:r>
      <w:r w:rsidR="00F36FAA" w:rsidRPr="009740EC">
        <w:rPr>
          <w:rFonts w:ascii="Arial" w:hAnsi="Arial" w:cs="Arial"/>
          <w:sz w:val="24"/>
          <w:szCs w:val="24"/>
        </w:rPr>
        <w:t xml:space="preserve"> </w:t>
      </w:r>
      <w:r w:rsidRPr="009740EC">
        <w:rPr>
          <w:rFonts w:ascii="Arial" w:hAnsi="Arial" w:cs="Arial"/>
          <w:sz w:val="24"/>
          <w:szCs w:val="24"/>
        </w:rPr>
        <w:t>от</w:t>
      </w:r>
      <w:r w:rsidR="00F36FAA" w:rsidRPr="009740EC">
        <w:rPr>
          <w:rFonts w:ascii="Arial" w:hAnsi="Arial" w:cs="Arial"/>
          <w:sz w:val="24"/>
          <w:szCs w:val="24"/>
        </w:rPr>
        <w:t xml:space="preserve"> </w:t>
      </w:r>
      <w:r w:rsidRPr="009740EC">
        <w:rPr>
          <w:rFonts w:ascii="Arial" w:hAnsi="Arial" w:cs="Arial"/>
          <w:sz w:val="24"/>
          <w:szCs w:val="24"/>
        </w:rPr>
        <w:t>7</w:t>
      </w:r>
      <w:r w:rsidR="00F36FAA" w:rsidRPr="009740EC">
        <w:rPr>
          <w:rFonts w:ascii="Arial" w:hAnsi="Arial" w:cs="Arial"/>
          <w:sz w:val="24"/>
          <w:szCs w:val="24"/>
        </w:rPr>
        <w:t xml:space="preserve"> </w:t>
      </w:r>
      <w:r w:rsidRPr="009740EC">
        <w:rPr>
          <w:rFonts w:ascii="Arial" w:hAnsi="Arial" w:cs="Arial"/>
          <w:sz w:val="24"/>
          <w:szCs w:val="24"/>
        </w:rPr>
        <w:t>до</w:t>
      </w:r>
      <w:r w:rsidR="00F36FAA" w:rsidRPr="009740EC">
        <w:rPr>
          <w:rFonts w:ascii="Arial" w:hAnsi="Arial" w:cs="Arial"/>
          <w:sz w:val="24"/>
          <w:szCs w:val="24"/>
        </w:rPr>
        <w:t xml:space="preserve"> </w:t>
      </w:r>
      <w:r w:rsidRPr="009740EC">
        <w:rPr>
          <w:rFonts w:ascii="Arial" w:hAnsi="Arial" w:cs="Arial"/>
          <w:sz w:val="24"/>
          <w:szCs w:val="24"/>
        </w:rPr>
        <w:t>18</w:t>
      </w:r>
      <w:r w:rsidR="00F36FAA" w:rsidRPr="009740EC">
        <w:rPr>
          <w:rFonts w:ascii="Arial" w:hAnsi="Arial" w:cs="Arial"/>
          <w:sz w:val="24"/>
          <w:szCs w:val="24"/>
        </w:rPr>
        <w:t xml:space="preserve"> </w:t>
      </w:r>
      <w:r w:rsidRPr="009740EC">
        <w:rPr>
          <w:rFonts w:ascii="Arial" w:hAnsi="Arial" w:cs="Arial"/>
          <w:sz w:val="24"/>
          <w:szCs w:val="24"/>
        </w:rPr>
        <w:t>лет;</w:t>
      </w:r>
      <w:r w:rsidR="00F36FAA" w:rsidRPr="009740EC">
        <w:rPr>
          <w:rFonts w:ascii="Arial" w:hAnsi="Arial" w:cs="Arial"/>
          <w:sz w:val="24"/>
          <w:szCs w:val="24"/>
        </w:rPr>
        <w:t xml:space="preserve"> </w:t>
      </w:r>
    </w:p>
    <w:p w14:paraId="32B9491B" w14:textId="26B0FBB1" w:rsidR="007324FB" w:rsidRPr="009740EC" w:rsidRDefault="006A0AF3" w:rsidP="006A0AF3">
      <w:pPr>
        <w:spacing w:after="0" w:line="240" w:lineRule="auto"/>
        <w:ind w:firstLine="709"/>
        <w:jc w:val="both"/>
        <w:rPr>
          <w:rFonts w:ascii="Arial" w:hAnsi="Arial" w:cs="Arial"/>
          <w:sz w:val="24"/>
          <w:szCs w:val="24"/>
        </w:rPr>
      </w:pPr>
      <w:r w:rsidRPr="009740EC">
        <w:rPr>
          <w:rFonts w:ascii="Arial" w:hAnsi="Arial" w:cs="Arial"/>
          <w:sz w:val="24"/>
          <w:szCs w:val="24"/>
        </w:rPr>
        <w:t>–</w:t>
      </w:r>
      <w:r w:rsidR="00F36FAA" w:rsidRPr="009740EC">
        <w:rPr>
          <w:rFonts w:ascii="Arial" w:hAnsi="Arial" w:cs="Arial"/>
          <w:sz w:val="24"/>
          <w:szCs w:val="24"/>
        </w:rPr>
        <w:t xml:space="preserve"> </w:t>
      </w:r>
      <w:r w:rsidRPr="009740EC">
        <w:rPr>
          <w:rFonts w:ascii="Arial" w:hAnsi="Arial" w:cs="Arial"/>
          <w:sz w:val="24"/>
          <w:szCs w:val="24"/>
        </w:rPr>
        <w:t>задач,</w:t>
      </w:r>
      <w:r w:rsidR="00F36FAA" w:rsidRPr="009740EC">
        <w:rPr>
          <w:rFonts w:ascii="Arial" w:hAnsi="Arial" w:cs="Arial"/>
          <w:sz w:val="24"/>
          <w:szCs w:val="24"/>
        </w:rPr>
        <w:t xml:space="preserve"> </w:t>
      </w:r>
      <w:r w:rsidRPr="009740EC">
        <w:rPr>
          <w:rFonts w:ascii="Arial" w:hAnsi="Arial" w:cs="Arial"/>
          <w:sz w:val="24"/>
          <w:szCs w:val="24"/>
        </w:rPr>
        <w:t>целевых</w:t>
      </w:r>
      <w:r w:rsidR="00F36FAA" w:rsidRPr="009740EC">
        <w:rPr>
          <w:rFonts w:ascii="Arial" w:hAnsi="Arial" w:cs="Arial"/>
          <w:sz w:val="24"/>
          <w:szCs w:val="24"/>
        </w:rPr>
        <w:t xml:space="preserve"> </w:t>
      </w:r>
      <w:r w:rsidRPr="009740EC">
        <w:rPr>
          <w:rFonts w:ascii="Arial" w:hAnsi="Arial" w:cs="Arial"/>
          <w:sz w:val="24"/>
          <w:szCs w:val="24"/>
        </w:rPr>
        <w:t>показателей</w:t>
      </w:r>
      <w:r w:rsidR="00F36FAA" w:rsidRPr="009740EC">
        <w:rPr>
          <w:rFonts w:ascii="Arial" w:hAnsi="Arial" w:cs="Arial"/>
          <w:sz w:val="24"/>
          <w:szCs w:val="24"/>
        </w:rPr>
        <w:t xml:space="preserve"> </w:t>
      </w:r>
      <w:r w:rsidRPr="009740EC">
        <w:rPr>
          <w:rFonts w:ascii="Arial" w:hAnsi="Arial" w:cs="Arial"/>
          <w:sz w:val="24"/>
          <w:szCs w:val="24"/>
        </w:rPr>
        <w:t>и</w:t>
      </w:r>
      <w:r w:rsidR="00F36FAA" w:rsidRPr="009740EC">
        <w:rPr>
          <w:rFonts w:ascii="Arial" w:hAnsi="Arial" w:cs="Arial"/>
          <w:sz w:val="24"/>
          <w:szCs w:val="24"/>
        </w:rPr>
        <w:t xml:space="preserve"> </w:t>
      </w:r>
      <w:r w:rsidRPr="009740EC">
        <w:rPr>
          <w:rFonts w:ascii="Arial" w:hAnsi="Arial" w:cs="Arial"/>
          <w:sz w:val="24"/>
          <w:szCs w:val="24"/>
        </w:rPr>
        <w:t>мероприятий</w:t>
      </w:r>
      <w:r w:rsidR="00F36FAA" w:rsidRPr="009740EC">
        <w:rPr>
          <w:rFonts w:ascii="Arial" w:hAnsi="Arial" w:cs="Arial"/>
          <w:sz w:val="24"/>
          <w:szCs w:val="24"/>
        </w:rPr>
        <w:t xml:space="preserve"> </w:t>
      </w:r>
      <w:r w:rsidRPr="009740EC">
        <w:rPr>
          <w:rFonts w:ascii="Arial" w:hAnsi="Arial" w:cs="Arial"/>
          <w:sz w:val="24"/>
          <w:szCs w:val="24"/>
        </w:rPr>
        <w:t>документов</w:t>
      </w:r>
      <w:r w:rsidR="00F36FAA" w:rsidRPr="009740EC">
        <w:rPr>
          <w:rFonts w:ascii="Arial" w:hAnsi="Arial" w:cs="Arial"/>
          <w:sz w:val="24"/>
          <w:szCs w:val="24"/>
        </w:rPr>
        <w:t xml:space="preserve"> </w:t>
      </w:r>
      <w:r w:rsidRPr="009740EC">
        <w:rPr>
          <w:rFonts w:ascii="Arial" w:hAnsi="Arial" w:cs="Arial"/>
          <w:sz w:val="24"/>
          <w:szCs w:val="24"/>
        </w:rPr>
        <w:t>стратегического</w:t>
      </w:r>
      <w:r w:rsidR="00F36FAA" w:rsidRPr="009740EC">
        <w:rPr>
          <w:rFonts w:ascii="Arial" w:hAnsi="Arial" w:cs="Arial"/>
          <w:sz w:val="24"/>
          <w:szCs w:val="24"/>
        </w:rPr>
        <w:t xml:space="preserve"> </w:t>
      </w:r>
      <w:r w:rsidRPr="009740EC">
        <w:rPr>
          <w:rFonts w:ascii="Arial" w:hAnsi="Arial" w:cs="Arial"/>
          <w:sz w:val="24"/>
          <w:szCs w:val="24"/>
        </w:rPr>
        <w:t>планирования</w:t>
      </w:r>
      <w:r w:rsidR="00F36FAA" w:rsidRPr="009740EC">
        <w:rPr>
          <w:rFonts w:ascii="Arial" w:hAnsi="Arial" w:cs="Arial"/>
          <w:sz w:val="24"/>
          <w:szCs w:val="24"/>
        </w:rPr>
        <w:t xml:space="preserve"> </w:t>
      </w:r>
      <w:r w:rsidRPr="009740EC">
        <w:rPr>
          <w:rFonts w:ascii="Arial" w:hAnsi="Arial" w:cs="Arial"/>
          <w:sz w:val="24"/>
          <w:szCs w:val="24"/>
        </w:rPr>
        <w:t>муниципального</w:t>
      </w:r>
      <w:r w:rsidR="00F36FAA" w:rsidRPr="009740EC">
        <w:rPr>
          <w:rFonts w:ascii="Arial" w:hAnsi="Arial" w:cs="Arial"/>
          <w:sz w:val="24"/>
          <w:szCs w:val="24"/>
        </w:rPr>
        <w:t xml:space="preserve"> </w:t>
      </w:r>
      <w:r w:rsidRPr="009740EC">
        <w:rPr>
          <w:rFonts w:ascii="Arial" w:hAnsi="Arial" w:cs="Arial"/>
          <w:sz w:val="24"/>
          <w:szCs w:val="24"/>
        </w:rPr>
        <w:t>образования,</w:t>
      </w:r>
      <w:r w:rsidR="00F36FAA" w:rsidRPr="009740EC">
        <w:rPr>
          <w:rFonts w:ascii="Arial" w:hAnsi="Arial" w:cs="Arial"/>
          <w:sz w:val="24"/>
          <w:szCs w:val="24"/>
        </w:rPr>
        <w:t xml:space="preserve"> </w:t>
      </w:r>
      <w:r w:rsidRPr="009740EC">
        <w:rPr>
          <w:rFonts w:ascii="Arial" w:hAnsi="Arial" w:cs="Arial"/>
          <w:sz w:val="24"/>
          <w:szCs w:val="24"/>
        </w:rPr>
        <w:t>направленных</w:t>
      </w:r>
      <w:r w:rsidR="00F36FAA" w:rsidRPr="009740EC">
        <w:rPr>
          <w:rFonts w:ascii="Arial" w:hAnsi="Arial" w:cs="Arial"/>
          <w:sz w:val="24"/>
          <w:szCs w:val="24"/>
        </w:rPr>
        <w:t xml:space="preserve"> </w:t>
      </w:r>
      <w:r w:rsidRPr="009740EC">
        <w:rPr>
          <w:rFonts w:ascii="Arial" w:hAnsi="Arial" w:cs="Arial"/>
          <w:sz w:val="24"/>
          <w:szCs w:val="24"/>
        </w:rPr>
        <w:t>на</w:t>
      </w:r>
      <w:r w:rsidR="00F36FAA" w:rsidRPr="009740EC">
        <w:rPr>
          <w:rFonts w:ascii="Arial" w:hAnsi="Arial" w:cs="Arial"/>
          <w:sz w:val="24"/>
          <w:szCs w:val="24"/>
        </w:rPr>
        <w:t xml:space="preserve"> </w:t>
      </w:r>
      <w:r w:rsidRPr="009740EC">
        <w:rPr>
          <w:rFonts w:ascii="Arial" w:hAnsi="Arial" w:cs="Arial"/>
          <w:sz w:val="24"/>
          <w:szCs w:val="24"/>
        </w:rPr>
        <w:t>развитие</w:t>
      </w:r>
      <w:r w:rsidR="00F36FAA" w:rsidRPr="009740EC">
        <w:rPr>
          <w:rFonts w:ascii="Arial" w:hAnsi="Arial" w:cs="Arial"/>
          <w:sz w:val="24"/>
          <w:szCs w:val="24"/>
        </w:rPr>
        <w:t xml:space="preserve"> </w:t>
      </w:r>
      <w:r w:rsidRPr="009740EC">
        <w:rPr>
          <w:rFonts w:ascii="Arial" w:hAnsi="Arial" w:cs="Arial"/>
          <w:sz w:val="24"/>
          <w:szCs w:val="24"/>
        </w:rPr>
        <w:t>сферы</w:t>
      </w:r>
      <w:r w:rsidR="00F36FAA" w:rsidRPr="009740EC">
        <w:rPr>
          <w:rFonts w:ascii="Arial" w:hAnsi="Arial" w:cs="Arial"/>
          <w:sz w:val="24"/>
          <w:szCs w:val="24"/>
        </w:rPr>
        <w:t xml:space="preserve"> </w:t>
      </w:r>
      <w:r w:rsidRPr="009740EC">
        <w:rPr>
          <w:rFonts w:ascii="Arial" w:hAnsi="Arial" w:cs="Arial"/>
          <w:sz w:val="24"/>
          <w:szCs w:val="24"/>
        </w:rPr>
        <w:t>отдыха</w:t>
      </w:r>
      <w:r w:rsidR="00F36FAA" w:rsidRPr="009740EC">
        <w:rPr>
          <w:rFonts w:ascii="Arial" w:hAnsi="Arial" w:cs="Arial"/>
          <w:sz w:val="24"/>
          <w:szCs w:val="24"/>
        </w:rPr>
        <w:t xml:space="preserve"> </w:t>
      </w:r>
      <w:r w:rsidRPr="009740EC">
        <w:rPr>
          <w:rFonts w:ascii="Arial" w:hAnsi="Arial" w:cs="Arial"/>
          <w:sz w:val="24"/>
          <w:szCs w:val="24"/>
        </w:rPr>
        <w:t>и</w:t>
      </w:r>
      <w:r w:rsidR="00F36FAA" w:rsidRPr="009740EC">
        <w:rPr>
          <w:rFonts w:ascii="Arial" w:hAnsi="Arial" w:cs="Arial"/>
          <w:sz w:val="24"/>
          <w:szCs w:val="24"/>
        </w:rPr>
        <w:t xml:space="preserve"> </w:t>
      </w:r>
      <w:r w:rsidRPr="009740EC">
        <w:rPr>
          <w:rFonts w:ascii="Arial" w:hAnsi="Arial" w:cs="Arial"/>
          <w:sz w:val="24"/>
          <w:szCs w:val="24"/>
        </w:rPr>
        <w:t>туризма.</w:t>
      </w:r>
    </w:p>
    <w:p w14:paraId="08C40F6D" w14:textId="0C372CE7" w:rsidR="006A0AF3" w:rsidRPr="009740EC" w:rsidRDefault="002139F7" w:rsidP="002139F7">
      <w:pPr>
        <w:spacing w:after="0" w:line="240" w:lineRule="auto"/>
        <w:ind w:firstLine="709"/>
        <w:jc w:val="both"/>
        <w:rPr>
          <w:rFonts w:ascii="Arial" w:hAnsi="Arial" w:cs="Arial"/>
          <w:sz w:val="24"/>
          <w:szCs w:val="24"/>
        </w:rPr>
      </w:pPr>
      <w:r w:rsidRPr="009740EC">
        <w:rPr>
          <w:rFonts w:ascii="Arial" w:hAnsi="Arial" w:cs="Arial"/>
          <w:sz w:val="24"/>
          <w:szCs w:val="24"/>
        </w:rPr>
        <w:t>К</w:t>
      </w:r>
      <w:r w:rsidR="00F36FAA" w:rsidRPr="009740EC">
        <w:rPr>
          <w:rFonts w:ascii="Arial" w:hAnsi="Arial" w:cs="Arial"/>
          <w:sz w:val="24"/>
          <w:szCs w:val="24"/>
        </w:rPr>
        <w:t xml:space="preserve"> </w:t>
      </w:r>
      <w:r w:rsidRPr="009740EC">
        <w:rPr>
          <w:rFonts w:ascii="Arial" w:hAnsi="Arial" w:cs="Arial"/>
          <w:sz w:val="24"/>
          <w:szCs w:val="24"/>
        </w:rPr>
        <w:t>нормируемым</w:t>
      </w:r>
      <w:r w:rsidR="00F36FAA" w:rsidRPr="009740EC">
        <w:rPr>
          <w:rFonts w:ascii="Arial" w:hAnsi="Arial" w:cs="Arial"/>
          <w:sz w:val="24"/>
          <w:szCs w:val="24"/>
        </w:rPr>
        <w:t xml:space="preserve"> </w:t>
      </w:r>
      <w:r w:rsidRPr="009740EC">
        <w:rPr>
          <w:rFonts w:ascii="Arial" w:hAnsi="Arial" w:cs="Arial"/>
          <w:sz w:val="24"/>
          <w:szCs w:val="24"/>
        </w:rPr>
        <w:t>видам</w:t>
      </w:r>
      <w:r w:rsidR="00F36FAA" w:rsidRPr="009740EC">
        <w:rPr>
          <w:rFonts w:ascii="Arial" w:hAnsi="Arial" w:cs="Arial"/>
          <w:sz w:val="24"/>
          <w:szCs w:val="24"/>
        </w:rPr>
        <w:t xml:space="preserve"> </w:t>
      </w:r>
      <w:r w:rsidRPr="009740EC">
        <w:rPr>
          <w:rFonts w:ascii="Arial" w:hAnsi="Arial" w:cs="Arial"/>
          <w:sz w:val="24"/>
          <w:szCs w:val="24"/>
        </w:rPr>
        <w:t>объектов</w:t>
      </w:r>
      <w:r w:rsidR="00F36FAA" w:rsidRPr="009740EC">
        <w:rPr>
          <w:rFonts w:ascii="Arial" w:hAnsi="Arial" w:cs="Arial"/>
          <w:sz w:val="24"/>
          <w:szCs w:val="24"/>
        </w:rPr>
        <w:t xml:space="preserve"> </w:t>
      </w:r>
      <w:r w:rsidRPr="009740EC">
        <w:rPr>
          <w:rFonts w:ascii="Arial" w:hAnsi="Arial" w:cs="Arial"/>
          <w:sz w:val="24"/>
          <w:szCs w:val="24"/>
        </w:rPr>
        <w:t>местного</w:t>
      </w:r>
      <w:r w:rsidR="00F36FAA" w:rsidRPr="009740EC">
        <w:rPr>
          <w:rFonts w:ascii="Arial" w:hAnsi="Arial" w:cs="Arial"/>
          <w:sz w:val="24"/>
          <w:szCs w:val="24"/>
        </w:rPr>
        <w:t xml:space="preserve"> </w:t>
      </w:r>
      <w:r w:rsidRPr="009740EC">
        <w:rPr>
          <w:rFonts w:ascii="Arial" w:hAnsi="Arial" w:cs="Arial"/>
          <w:sz w:val="24"/>
          <w:szCs w:val="24"/>
        </w:rPr>
        <w:t>значения</w:t>
      </w:r>
      <w:r w:rsidR="00F36FAA" w:rsidRPr="009740EC">
        <w:rPr>
          <w:rFonts w:ascii="Arial" w:hAnsi="Arial" w:cs="Arial"/>
          <w:sz w:val="24"/>
          <w:szCs w:val="24"/>
        </w:rPr>
        <w:t xml:space="preserve"> </w:t>
      </w:r>
      <w:r w:rsidRPr="009740EC">
        <w:rPr>
          <w:rFonts w:ascii="Arial" w:hAnsi="Arial" w:cs="Arial"/>
          <w:sz w:val="24"/>
          <w:szCs w:val="24"/>
        </w:rPr>
        <w:t>в</w:t>
      </w:r>
      <w:r w:rsidR="00F36FAA" w:rsidRPr="009740EC">
        <w:rPr>
          <w:rFonts w:ascii="Arial" w:hAnsi="Arial" w:cs="Arial"/>
          <w:sz w:val="24"/>
          <w:szCs w:val="24"/>
        </w:rPr>
        <w:t xml:space="preserve"> </w:t>
      </w:r>
      <w:r w:rsidRPr="009740EC">
        <w:rPr>
          <w:rFonts w:ascii="Arial" w:hAnsi="Arial" w:cs="Arial"/>
          <w:sz w:val="24"/>
          <w:szCs w:val="24"/>
        </w:rPr>
        <w:t>области</w:t>
      </w:r>
      <w:r w:rsidR="00F36FAA" w:rsidRPr="009740EC">
        <w:rPr>
          <w:rFonts w:ascii="Arial" w:hAnsi="Arial" w:cs="Arial"/>
          <w:sz w:val="24"/>
          <w:szCs w:val="24"/>
        </w:rPr>
        <w:t xml:space="preserve"> </w:t>
      </w:r>
      <w:r w:rsidRPr="009740EC">
        <w:rPr>
          <w:rFonts w:ascii="Arial" w:hAnsi="Arial" w:cs="Arial"/>
          <w:sz w:val="24"/>
          <w:szCs w:val="24"/>
        </w:rPr>
        <w:t>отдыха</w:t>
      </w:r>
      <w:r w:rsidR="00F36FAA" w:rsidRPr="009740EC">
        <w:rPr>
          <w:rFonts w:ascii="Arial" w:hAnsi="Arial" w:cs="Arial"/>
          <w:sz w:val="24"/>
          <w:szCs w:val="24"/>
        </w:rPr>
        <w:t xml:space="preserve"> </w:t>
      </w:r>
      <w:r w:rsidRPr="009740EC">
        <w:rPr>
          <w:rFonts w:ascii="Arial" w:hAnsi="Arial" w:cs="Arial"/>
          <w:sz w:val="24"/>
          <w:szCs w:val="24"/>
        </w:rPr>
        <w:t>и</w:t>
      </w:r>
      <w:r w:rsidR="00F36FAA" w:rsidRPr="009740EC">
        <w:rPr>
          <w:rFonts w:ascii="Arial" w:hAnsi="Arial" w:cs="Arial"/>
          <w:sz w:val="24"/>
          <w:szCs w:val="24"/>
        </w:rPr>
        <w:t xml:space="preserve"> </w:t>
      </w:r>
      <w:r w:rsidRPr="009740EC">
        <w:rPr>
          <w:rFonts w:ascii="Arial" w:hAnsi="Arial" w:cs="Arial"/>
          <w:sz w:val="24"/>
          <w:szCs w:val="24"/>
        </w:rPr>
        <w:t>туризма</w:t>
      </w:r>
      <w:r w:rsidR="00F36FAA" w:rsidRPr="009740EC">
        <w:rPr>
          <w:rFonts w:ascii="Arial" w:hAnsi="Arial" w:cs="Arial"/>
          <w:sz w:val="24"/>
          <w:szCs w:val="24"/>
        </w:rPr>
        <w:t xml:space="preserve"> </w:t>
      </w:r>
      <w:r w:rsidRPr="009740EC">
        <w:rPr>
          <w:rFonts w:ascii="Arial" w:hAnsi="Arial" w:cs="Arial"/>
          <w:sz w:val="24"/>
          <w:szCs w:val="24"/>
        </w:rPr>
        <w:t>отнесены</w:t>
      </w:r>
      <w:r w:rsidR="00F36FAA" w:rsidRPr="009740EC">
        <w:rPr>
          <w:rFonts w:ascii="Arial" w:hAnsi="Arial" w:cs="Arial"/>
          <w:sz w:val="24"/>
          <w:szCs w:val="24"/>
        </w:rPr>
        <w:t xml:space="preserve"> </w:t>
      </w:r>
      <w:r w:rsidRPr="009740EC">
        <w:rPr>
          <w:rFonts w:ascii="Arial" w:hAnsi="Arial" w:cs="Arial"/>
          <w:sz w:val="24"/>
          <w:szCs w:val="24"/>
        </w:rPr>
        <w:t>организации</w:t>
      </w:r>
      <w:r w:rsidR="00F36FAA" w:rsidRPr="009740EC">
        <w:rPr>
          <w:rFonts w:ascii="Arial" w:hAnsi="Arial" w:cs="Arial"/>
          <w:sz w:val="24"/>
          <w:szCs w:val="24"/>
        </w:rPr>
        <w:t xml:space="preserve"> </w:t>
      </w:r>
      <w:r w:rsidRPr="009740EC">
        <w:rPr>
          <w:rFonts w:ascii="Arial" w:hAnsi="Arial" w:cs="Arial"/>
          <w:sz w:val="24"/>
          <w:szCs w:val="24"/>
        </w:rPr>
        <w:t>отдыха</w:t>
      </w:r>
      <w:r w:rsidR="00F36FAA" w:rsidRPr="009740EC">
        <w:rPr>
          <w:rFonts w:ascii="Arial" w:hAnsi="Arial" w:cs="Arial"/>
          <w:sz w:val="24"/>
          <w:szCs w:val="24"/>
        </w:rPr>
        <w:t xml:space="preserve"> </w:t>
      </w:r>
      <w:r w:rsidRPr="009740EC">
        <w:rPr>
          <w:rFonts w:ascii="Arial" w:hAnsi="Arial" w:cs="Arial"/>
          <w:sz w:val="24"/>
          <w:szCs w:val="24"/>
        </w:rPr>
        <w:t>детей</w:t>
      </w:r>
      <w:r w:rsidR="00F36FAA" w:rsidRPr="009740EC">
        <w:rPr>
          <w:rFonts w:ascii="Arial" w:hAnsi="Arial" w:cs="Arial"/>
          <w:sz w:val="24"/>
          <w:szCs w:val="24"/>
        </w:rPr>
        <w:t xml:space="preserve"> </w:t>
      </w:r>
      <w:r w:rsidRPr="009740EC">
        <w:rPr>
          <w:rFonts w:ascii="Arial" w:hAnsi="Arial" w:cs="Arial"/>
          <w:sz w:val="24"/>
          <w:szCs w:val="24"/>
        </w:rPr>
        <w:t>и</w:t>
      </w:r>
      <w:r w:rsidR="00F36FAA" w:rsidRPr="009740EC">
        <w:rPr>
          <w:rFonts w:ascii="Arial" w:hAnsi="Arial" w:cs="Arial"/>
          <w:sz w:val="24"/>
          <w:szCs w:val="24"/>
        </w:rPr>
        <w:t xml:space="preserve"> </w:t>
      </w:r>
      <w:r w:rsidRPr="009740EC">
        <w:rPr>
          <w:rFonts w:ascii="Arial" w:hAnsi="Arial" w:cs="Arial"/>
          <w:sz w:val="24"/>
          <w:szCs w:val="24"/>
        </w:rPr>
        <w:t>их</w:t>
      </w:r>
      <w:r w:rsidR="00F36FAA" w:rsidRPr="009740EC">
        <w:rPr>
          <w:rFonts w:ascii="Arial" w:hAnsi="Arial" w:cs="Arial"/>
          <w:sz w:val="24"/>
          <w:szCs w:val="24"/>
        </w:rPr>
        <w:t xml:space="preserve"> </w:t>
      </w:r>
      <w:r w:rsidRPr="009740EC">
        <w:rPr>
          <w:rFonts w:ascii="Arial" w:hAnsi="Arial" w:cs="Arial"/>
          <w:sz w:val="24"/>
          <w:szCs w:val="24"/>
        </w:rPr>
        <w:t>оздоровления,</w:t>
      </w:r>
      <w:r w:rsidR="00F36FAA" w:rsidRPr="009740EC">
        <w:rPr>
          <w:rFonts w:ascii="Arial" w:hAnsi="Arial" w:cs="Arial"/>
          <w:sz w:val="24"/>
          <w:szCs w:val="24"/>
        </w:rPr>
        <w:t xml:space="preserve"> </w:t>
      </w:r>
      <w:r w:rsidRPr="009740EC">
        <w:rPr>
          <w:rFonts w:ascii="Arial" w:hAnsi="Arial" w:cs="Arial"/>
          <w:sz w:val="24"/>
          <w:szCs w:val="24"/>
        </w:rPr>
        <w:t>гостиницы</w:t>
      </w:r>
      <w:r w:rsidR="00F36FAA" w:rsidRPr="009740EC">
        <w:rPr>
          <w:rFonts w:ascii="Arial" w:hAnsi="Arial" w:cs="Arial"/>
          <w:sz w:val="24"/>
          <w:szCs w:val="24"/>
        </w:rPr>
        <w:t xml:space="preserve"> </w:t>
      </w:r>
      <w:r w:rsidRPr="009740EC">
        <w:rPr>
          <w:rFonts w:ascii="Arial" w:hAnsi="Arial" w:cs="Arial"/>
          <w:sz w:val="24"/>
          <w:szCs w:val="24"/>
        </w:rPr>
        <w:t>и</w:t>
      </w:r>
      <w:r w:rsidR="00F36FAA" w:rsidRPr="009740EC">
        <w:rPr>
          <w:rFonts w:ascii="Arial" w:hAnsi="Arial" w:cs="Arial"/>
          <w:sz w:val="24"/>
          <w:szCs w:val="24"/>
        </w:rPr>
        <w:t xml:space="preserve"> </w:t>
      </w:r>
      <w:r w:rsidRPr="009740EC">
        <w:rPr>
          <w:rFonts w:ascii="Arial" w:hAnsi="Arial" w:cs="Arial"/>
          <w:sz w:val="24"/>
          <w:szCs w:val="24"/>
        </w:rPr>
        <w:t>аналогичные</w:t>
      </w:r>
      <w:r w:rsidR="00F36FAA" w:rsidRPr="009740EC">
        <w:rPr>
          <w:rFonts w:ascii="Arial" w:hAnsi="Arial" w:cs="Arial"/>
          <w:sz w:val="24"/>
          <w:szCs w:val="24"/>
        </w:rPr>
        <w:t xml:space="preserve"> </w:t>
      </w:r>
      <w:r w:rsidRPr="009740EC">
        <w:rPr>
          <w:rFonts w:ascii="Arial" w:hAnsi="Arial" w:cs="Arial"/>
          <w:sz w:val="24"/>
          <w:szCs w:val="24"/>
        </w:rPr>
        <w:t>коллективные</w:t>
      </w:r>
      <w:r w:rsidR="00F36FAA" w:rsidRPr="009740EC">
        <w:rPr>
          <w:rFonts w:ascii="Arial" w:hAnsi="Arial" w:cs="Arial"/>
          <w:sz w:val="24"/>
          <w:szCs w:val="24"/>
        </w:rPr>
        <w:t xml:space="preserve"> </w:t>
      </w:r>
      <w:r w:rsidRPr="009740EC">
        <w:rPr>
          <w:rFonts w:ascii="Arial" w:hAnsi="Arial" w:cs="Arial"/>
          <w:sz w:val="24"/>
          <w:szCs w:val="24"/>
        </w:rPr>
        <w:t>средства</w:t>
      </w:r>
      <w:r w:rsidR="00F36FAA" w:rsidRPr="009740EC">
        <w:rPr>
          <w:rFonts w:ascii="Arial" w:hAnsi="Arial" w:cs="Arial"/>
          <w:sz w:val="24"/>
          <w:szCs w:val="24"/>
        </w:rPr>
        <w:t xml:space="preserve"> </w:t>
      </w:r>
      <w:r w:rsidRPr="009740EC">
        <w:rPr>
          <w:rFonts w:ascii="Arial" w:hAnsi="Arial" w:cs="Arial"/>
          <w:sz w:val="24"/>
          <w:szCs w:val="24"/>
        </w:rPr>
        <w:t>размещения.</w:t>
      </w:r>
      <w:r w:rsidR="00F36FAA" w:rsidRPr="009740EC">
        <w:rPr>
          <w:rFonts w:ascii="Arial" w:hAnsi="Arial" w:cs="Arial"/>
          <w:sz w:val="24"/>
          <w:szCs w:val="24"/>
        </w:rPr>
        <w:t xml:space="preserve"> </w:t>
      </w:r>
      <w:r w:rsidRPr="009740EC">
        <w:rPr>
          <w:rFonts w:ascii="Arial" w:hAnsi="Arial" w:cs="Arial"/>
          <w:sz w:val="24"/>
          <w:szCs w:val="24"/>
        </w:rPr>
        <w:t>Расчетные</w:t>
      </w:r>
      <w:r w:rsidR="00F36FAA" w:rsidRPr="009740EC">
        <w:rPr>
          <w:rFonts w:ascii="Arial" w:hAnsi="Arial" w:cs="Arial"/>
          <w:sz w:val="24"/>
          <w:szCs w:val="24"/>
        </w:rPr>
        <w:t xml:space="preserve"> </w:t>
      </w:r>
      <w:r w:rsidRPr="009740EC">
        <w:rPr>
          <w:rFonts w:ascii="Arial" w:hAnsi="Arial" w:cs="Arial"/>
          <w:sz w:val="24"/>
          <w:szCs w:val="24"/>
        </w:rPr>
        <w:t>показатели</w:t>
      </w:r>
      <w:r w:rsidR="00F36FAA" w:rsidRPr="009740EC">
        <w:rPr>
          <w:rFonts w:ascii="Arial" w:hAnsi="Arial" w:cs="Arial"/>
          <w:sz w:val="24"/>
          <w:szCs w:val="24"/>
        </w:rPr>
        <w:t xml:space="preserve"> </w:t>
      </w:r>
      <w:r w:rsidRPr="009740EC">
        <w:rPr>
          <w:rFonts w:ascii="Arial" w:hAnsi="Arial" w:cs="Arial"/>
          <w:sz w:val="24"/>
          <w:szCs w:val="24"/>
        </w:rPr>
        <w:t>обеспеченности</w:t>
      </w:r>
      <w:r w:rsidR="00F36FAA" w:rsidRPr="009740EC">
        <w:rPr>
          <w:rFonts w:ascii="Arial" w:hAnsi="Arial" w:cs="Arial"/>
          <w:sz w:val="24"/>
          <w:szCs w:val="24"/>
        </w:rPr>
        <w:t xml:space="preserve"> </w:t>
      </w:r>
      <w:r w:rsidRPr="009740EC">
        <w:rPr>
          <w:rFonts w:ascii="Arial" w:hAnsi="Arial" w:cs="Arial"/>
          <w:sz w:val="24"/>
          <w:szCs w:val="24"/>
        </w:rPr>
        <w:t>населения</w:t>
      </w:r>
      <w:r w:rsidR="00F36FAA" w:rsidRPr="009740EC">
        <w:rPr>
          <w:rFonts w:ascii="Arial" w:hAnsi="Arial" w:cs="Arial"/>
          <w:sz w:val="24"/>
          <w:szCs w:val="24"/>
        </w:rPr>
        <w:t xml:space="preserve"> </w:t>
      </w:r>
      <w:r w:rsidRPr="009740EC">
        <w:rPr>
          <w:rFonts w:ascii="Arial" w:hAnsi="Arial" w:cs="Arial"/>
          <w:sz w:val="24"/>
          <w:szCs w:val="24"/>
        </w:rPr>
        <w:t>организациями</w:t>
      </w:r>
      <w:r w:rsidR="00F36FAA" w:rsidRPr="009740EC">
        <w:rPr>
          <w:rFonts w:ascii="Arial" w:hAnsi="Arial" w:cs="Arial"/>
          <w:sz w:val="24"/>
          <w:szCs w:val="24"/>
        </w:rPr>
        <w:t xml:space="preserve"> </w:t>
      </w:r>
      <w:r w:rsidRPr="009740EC">
        <w:rPr>
          <w:rFonts w:ascii="Arial" w:hAnsi="Arial" w:cs="Arial"/>
          <w:sz w:val="24"/>
          <w:szCs w:val="24"/>
        </w:rPr>
        <w:t>отдыха</w:t>
      </w:r>
      <w:r w:rsidR="00F36FAA" w:rsidRPr="009740EC">
        <w:rPr>
          <w:rFonts w:ascii="Arial" w:hAnsi="Arial" w:cs="Arial"/>
          <w:sz w:val="24"/>
          <w:szCs w:val="24"/>
        </w:rPr>
        <w:t xml:space="preserve"> </w:t>
      </w:r>
      <w:r w:rsidRPr="009740EC">
        <w:rPr>
          <w:rFonts w:ascii="Arial" w:hAnsi="Arial" w:cs="Arial"/>
          <w:sz w:val="24"/>
          <w:szCs w:val="24"/>
        </w:rPr>
        <w:t>детей</w:t>
      </w:r>
      <w:r w:rsidR="00F36FAA" w:rsidRPr="009740EC">
        <w:rPr>
          <w:rFonts w:ascii="Arial" w:hAnsi="Arial" w:cs="Arial"/>
          <w:sz w:val="24"/>
          <w:szCs w:val="24"/>
        </w:rPr>
        <w:t xml:space="preserve"> </w:t>
      </w:r>
      <w:r w:rsidRPr="009740EC">
        <w:rPr>
          <w:rFonts w:ascii="Arial" w:hAnsi="Arial" w:cs="Arial"/>
          <w:sz w:val="24"/>
          <w:szCs w:val="24"/>
        </w:rPr>
        <w:t>и</w:t>
      </w:r>
      <w:r w:rsidR="00F36FAA" w:rsidRPr="009740EC">
        <w:rPr>
          <w:rFonts w:ascii="Arial" w:hAnsi="Arial" w:cs="Arial"/>
          <w:sz w:val="24"/>
          <w:szCs w:val="24"/>
        </w:rPr>
        <w:t xml:space="preserve"> </w:t>
      </w:r>
      <w:r w:rsidRPr="009740EC">
        <w:rPr>
          <w:rFonts w:ascii="Arial" w:hAnsi="Arial" w:cs="Arial"/>
          <w:sz w:val="24"/>
          <w:szCs w:val="24"/>
        </w:rPr>
        <w:t>их</w:t>
      </w:r>
      <w:r w:rsidR="00F36FAA" w:rsidRPr="009740EC">
        <w:rPr>
          <w:rFonts w:ascii="Arial" w:hAnsi="Arial" w:cs="Arial"/>
          <w:sz w:val="24"/>
          <w:szCs w:val="24"/>
        </w:rPr>
        <w:t xml:space="preserve"> </w:t>
      </w:r>
      <w:r w:rsidRPr="009740EC">
        <w:rPr>
          <w:rFonts w:ascii="Arial" w:hAnsi="Arial" w:cs="Arial"/>
          <w:sz w:val="24"/>
          <w:szCs w:val="24"/>
        </w:rPr>
        <w:t>оздоровления,</w:t>
      </w:r>
      <w:r w:rsidR="00F36FAA" w:rsidRPr="009740EC">
        <w:rPr>
          <w:rFonts w:ascii="Arial" w:hAnsi="Arial" w:cs="Arial"/>
          <w:sz w:val="24"/>
          <w:szCs w:val="24"/>
        </w:rPr>
        <w:t xml:space="preserve"> </w:t>
      </w:r>
      <w:r w:rsidRPr="009740EC">
        <w:rPr>
          <w:rFonts w:ascii="Arial" w:hAnsi="Arial" w:cs="Arial"/>
          <w:sz w:val="24"/>
          <w:szCs w:val="24"/>
        </w:rPr>
        <w:t>гостиницами</w:t>
      </w:r>
      <w:r w:rsidR="00F36FAA" w:rsidRPr="009740EC">
        <w:rPr>
          <w:rFonts w:ascii="Arial" w:hAnsi="Arial" w:cs="Arial"/>
          <w:sz w:val="24"/>
          <w:szCs w:val="24"/>
        </w:rPr>
        <w:t xml:space="preserve"> </w:t>
      </w:r>
      <w:r w:rsidRPr="009740EC">
        <w:rPr>
          <w:rFonts w:ascii="Arial" w:hAnsi="Arial" w:cs="Arial"/>
          <w:sz w:val="24"/>
          <w:szCs w:val="24"/>
        </w:rPr>
        <w:t>и</w:t>
      </w:r>
      <w:r w:rsidR="00F36FAA" w:rsidRPr="009740EC">
        <w:rPr>
          <w:rFonts w:ascii="Arial" w:hAnsi="Arial" w:cs="Arial"/>
          <w:sz w:val="24"/>
          <w:szCs w:val="24"/>
        </w:rPr>
        <w:t xml:space="preserve"> </w:t>
      </w:r>
      <w:r w:rsidRPr="009740EC">
        <w:rPr>
          <w:rFonts w:ascii="Arial" w:hAnsi="Arial" w:cs="Arial"/>
          <w:sz w:val="24"/>
          <w:szCs w:val="24"/>
        </w:rPr>
        <w:t>аналогичными</w:t>
      </w:r>
      <w:r w:rsidR="00F36FAA" w:rsidRPr="009740EC">
        <w:rPr>
          <w:rFonts w:ascii="Arial" w:hAnsi="Arial" w:cs="Arial"/>
          <w:sz w:val="24"/>
          <w:szCs w:val="24"/>
        </w:rPr>
        <w:t xml:space="preserve"> </w:t>
      </w:r>
      <w:r w:rsidRPr="009740EC">
        <w:rPr>
          <w:rFonts w:ascii="Arial" w:hAnsi="Arial" w:cs="Arial"/>
          <w:sz w:val="24"/>
          <w:szCs w:val="24"/>
        </w:rPr>
        <w:t>коллективными</w:t>
      </w:r>
      <w:r w:rsidR="00F36FAA" w:rsidRPr="009740EC">
        <w:rPr>
          <w:rFonts w:ascii="Arial" w:hAnsi="Arial" w:cs="Arial"/>
          <w:sz w:val="24"/>
          <w:szCs w:val="24"/>
        </w:rPr>
        <w:t xml:space="preserve"> </w:t>
      </w:r>
      <w:r w:rsidRPr="009740EC">
        <w:rPr>
          <w:rFonts w:ascii="Arial" w:hAnsi="Arial" w:cs="Arial"/>
          <w:sz w:val="24"/>
          <w:szCs w:val="24"/>
        </w:rPr>
        <w:t>средствами</w:t>
      </w:r>
      <w:r w:rsidR="00F36FAA" w:rsidRPr="009740EC">
        <w:rPr>
          <w:rFonts w:ascii="Arial" w:hAnsi="Arial" w:cs="Arial"/>
          <w:sz w:val="24"/>
          <w:szCs w:val="24"/>
        </w:rPr>
        <w:t xml:space="preserve"> </w:t>
      </w:r>
      <w:r w:rsidRPr="009740EC">
        <w:rPr>
          <w:rFonts w:ascii="Arial" w:hAnsi="Arial" w:cs="Arial"/>
          <w:sz w:val="24"/>
          <w:szCs w:val="24"/>
        </w:rPr>
        <w:t>размещения</w:t>
      </w:r>
      <w:r w:rsidR="00F36FAA" w:rsidRPr="009740EC">
        <w:rPr>
          <w:rFonts w:ascii="Arial" w:hAnsi="Arial" w:cs="Arial"/>
          <w:sz w:val="24"/>
          <w:szCs w:val="24"/>
        </w:rPr>
        <w:t xml:space="preserve"> </w:t>
      </w:r>
      <w:r w:rsidRPr="009740EC">
        <w:rPr>
          <w:rFonts w:ascii="Arial" w:hAnsi="Arial" w:cs="Arial"/>
          <w:sz w:val="24"/>
          <w:szCs w:val="24"/>
        </w:rPr>
        <w:t>определены</w:t>
      </w:r>
      <w:r w:rsidR="00F36FAA" w:rsidRPr="009740EC">
        <w:rPr>
          <w:rFonts w:ascii="Arial" w:hAnsi="Arial" w:cs="Arial"/>
          <w:sz w:val="24"/>
          <w:szCs w:val="24"/>
        </w:rPr>
        <w:t xml:space="preserve"> </w:t>
      </w:r>
      <w:r w:rsidRPr="009740EC">
        <w:rPr>
          <w:rFonts w:ascii="Arial" w:hAnsi="Arial" w:cs="Arial"/>
          <w:sz w:val="24"/>
          <w:szCs w:val="24"/>
        </w:rPr>
        <w:t>с</w:t>
      </w:r>
      <w:r w:rsidR="00F36FAA" w:rsidRPr="009740EC">
        <w:rPr>
          <w:rFonts w:ascii="Arial" w:hAnsi="Arial" w:cs="Arial"/>
          <w:sz w:val="24"/>
          <w:szCs w:val="24"/>
        </w:rPr>
        <w:t xml:space="preserve"> </w:t>
      </w:r>
      <w:r w:rsidRPr="009740EC">
        <w:rPr>
          <w:rFonts w:ascii="Arial" w:hAnsi="Arial" w:cs="Arial"/>
          <w:sz w:val="24"/>
          <w:szCs w:val="24"/>
        </w:rPr>
        <w:t>использованием</w:t>
      </w:r>
      <w:r w:rsidR="00F36FAA" w:rsidRPr="009740EC">
        <w:rPr>
          <w:rFonts w:ascii="Arial" w:hAnsi="Arial" w:cs="Arial"/>
          <w:sz w:val="24"/>
          <w:szCs w:val="24"/>
        </w:rPr>
        <w:t xml:space="preserve"> </w:t>
      </w:r>
      <w:r w:rsidRPr="009740EC">
        <w:rPr>
          <w:rFonts w:ascii="Arial" w:hAnsi="Arial" w:cs="Arial"/>
          <w:sz w:val="24"/>
          <w:szCs w:val="24"/>
        </w:rPr>
        <w:t>расчетного</w:t>
      </w:r>
      <w:r w:rsidR="00F36FAA" w:rsidRPr="009740EC">
        <w:rPr>
          <w:rFonts w:ascii="Arial" w:hAnsi="Arial" w:cs="Arial"/>
          <w:sz w:val="24"/>
          <w:szCs w:val="24"/>
        </w:rPr>
        <w:t xml:space="preserve"> </w:t>
      </w:r>
      <w:r w:rsidRPr="009740EC">
        <w:rPr>
          <w:rFonts w:ascii="Arial" w:hAnsi="Arial" w:cs="Arial"/>
          <w:sz w:val="24"/>
          <w:szCs w:val="24"/>
        </w:rPr>
        <w:t>метода.</w:t>
      </w:r>
    </w:p>
    <w:p w14:paraId="0897B3A4" w14:textId="6F9635A4" w:rsidR="002139F7" w:rsidRPr="009740EC" w:rsidRDefault="00A11375" w:rsidP="00A11375">
      <w:pPr>
        <w:spacing w:after="0" w:line="240" w:lineRule="auto"/>
        <w:ind w:firstLine="709"/>
        <w:jc w:val="both"/>
        <w:rPr>
          <w:rFonts w:ascii="Arial" w:hAnsi="Arial" w:cs="Arial"/>
          <w:sz w:val="24"/>
          <w:szCs w:val="24"/>
        </w:rPr>
      </w:pPr>
      <w:r w:rsidRPr="009740EC">
        <w:rPr>
          <w:rFonts w:ascii="Arial" w:hAnsi="Arial" w:cs="Arial"/>
          <w:sz w:val="24"/>
          <w:szCs w:val="24"/>
        </w:rPr>
        <w:t>В</w:t>
      </w:r>
      <w:r w:rsidR="00F36FAA" w:rsidRPr="009740EC">
        <w:rPr>
          <w:rFonts w:ascii="Arial" w:hAnsi="Arial" w:cs="Arial"/>
          <w:sz w:val="24"/>
          <w:szCs w:val="24"/>
        </w:rPr>
        <w:t xml:space="preserve"> </w:t>
      </w:r>
      <w:r w:rsidRPr="009740EC">
        <w:rPr>
          <w:rFonts w:ascii="Arial" w:hAnsi="Arial" w:cs="Arial"/>
          <w:sz w:val="24"/>
          <w:szCs w:val="24"/>
        </w:rPr>
        <w:t>соответствии</w:t>
      </w:r>
      <w:r w:rsidR="00F36FAA" w:rsidRPr="009740EC">
        <w:rPr>
          <w:rFonts w:ascii="Arial" w:hAnsi="Arial" w:cs="Arial"/>
          <w:sz w:val="24"/>
          <w:szCs w:val="24"/>
        </w:rPr>
        <w:t xml:space="preserve"> </w:t>
      </w:r>
      <w:r w:rsidRPr="009740EC">
        <w:rPr>
          <w:rFonts w:ascii="Arial" w:hAnsi="Arial" w:cs="Arial"/>
          <w:sz w:val="24"/>
          <w:szCs w:val="24"/>
        </w:rPr>
        <w:t>с</w:t>
      </w:r>
      <w:r w:rsidR="00F36FAA" w:rsidRPr="009740EC">
        <w:rPr>
          <w:rFonts w:ascii="Arial" w:hAnsi="Arial" w:cs="Arial"/>
          <w:sz w:val="24"/>
          <w:szCs w:val="24"/>
        </w:rPr>
        <w:t xml:space="preserve"> </w:t>
      </w:r>
      <w:r w:rsidRPr="009740EC">
        <w:rPr>
          <w:rFonts w:ascii="Arial" w:hAnsi="Arial" w:cs="Arial"/>
          <w:sz w:val="24"/>
          <w:szCs w:val="24"/>
        </w:rPr>
        <w:t>Распоряжением</w:t>
      </w:r>
      <w:r w:rsidR="00F36FAA" w:rsidRPr="009740EC">
        <w:rPr>
          <w:rFonts w:ascii="Arial" w:hAnsi="Arial" w:cs="Arial"/>
          <w:sz w:val="24"/>
          <w:szCs w:val="24"/>
        </w:rPr>
        <w:t xml:space="preserve"> </w:t>
      </w:r>
      <w:proofErr w:type="spellStart"/>
      <w:r w:rsidRPr="009740EC">
        <w:rPr>
          <w:rFonts w:ascii="Arial" w:hAnsi="Arial" w:cs="Arial"/>
          <w:sz w:val="24"/>
          <w:szCs w:val="24"/>
        </w:rPr>
        <w:t>Минпросвещения</w:t>
      </w:r>
      <w:proofErr w:type="spellEnd"/>
      <w:r w:rsidR="00F36FAA" w:rsidRPr="009740EC">
        <w:rPr>
          <w:rFonts w:ascii="Arial" w:hAnsi="Arial" w:cs="Arial"/>
          <w:sz w:val="24"/>
          <w:szCs w:val="24"/>
        </w:rPr>
        <w:t xml:space="preserve"> </w:t>
      </w:r>
      <w:r w:rsidRPr="009740EC">
        <w:rPr>
          <w:rFonts w:ascii="Arial" w:hAnsi="Arial" w:cs="Arial"/>
          <w:sz w:val="24"/>
          <w:szCs w:val="24"/>
        </w:rPr>
        <w:t>России</w:t>
      </w:r>
      <w:r w:rsidR="00F36FAA" w:rsidRPr="009740EC">
        <w:rPr>
          <w:rFonts w:ascii="Arial" w:hAnsi="Arial" w:cs="Arial"/>
          <w:sz w:val="24"/>
          <w:szCs w:val="24"/>
        </w:rPr>
        <w:t xml:space="preserve"> </w:t>
      </w:r>
      <w:r w:rsidR="00D0217B" w:rsidRPr="009740EC">
        <w:rPr>
          <w:rFonts w:ascii="Arial" w:hAnsi="Arial" w:cs="Arial"/>
          <w:sz w:val="24"/>
          <w:szCs w:val="24"/>
        </w:rPr>
        <w:t xml:space="preserve">                              </w:t>
      </w:r>
      <w:r w:rsidRPr="009740EC">
        <w:rPr>
          <w:rFonts w:ascii="Arial" w:hAnsi="Arial" w:cs="Arial"/>
          <w:sz w:val="24"/>
          <w:szCs w:val="24"/>
        </w:rPr>
        <w:t>от</w:t>
      </w:r>
      <w:r w:rsidR="00F36FAA" w:rsidRPr="009740EC">
        <w:rPr>
          <w:rFonts w:ascii="Arial" w:hAnsi="Arial" w:cs="Arial"/>
          <w:sz w:val="24"/>
          <w:szCs w:val="24"/>
        </w:rPr>
        <w:t xml:space="preserve"> </w:t>
      </w:r>
      <w:r w:rsidRPr="009740EC">
        <w:rPr>
          <w:rFonts w:ascii="Arial" w:hAnsi="Arial" w:cs="Arial"/>
          <w:sz w:val="24"/>
          <w:szCs w:val="24"/>
        </w:rPr>
        <w:t>28</w:t>
      </w:r>
      <w:r w:rsidR="00D0217B" w:rsidRPr="009740EC">
        <w:rPr>
          <w:rFonts w:ascii="Arial" w:hAnsi="Arial" w:cs="Arial"/>
          <w:sz w:val="24"/>
          <w:szCs w:val="24"/>
        </w:rPr>
        <w:t xml:space="preserve"> ноября </w:t>
      </w:r>
      <w:r w:rsidRPr="009740EC">
        <w:rPr>
          <w:rFonts w:ascii="Arial" w:hAnsi="Arial" w:cs="Arial"/>
          <w:sz w:val="24"/>
          <w:szCs w:val="24"/>
        </w:rPr>
        <w:t>2019</w:t>
      </w:r>
      <w:r w:rsidR="00F36FAA" w:rsidRPr="009740EC">
        <w:rPr>
          <w:rFonts w:ascii="Arial" w:hAnsi="Arial" w:cs="Arial"/>
          <w:sz w:val="24"/>
          <w:szCs w:val="24"/>
        </w:rPr>
        <w:t xml:space="preserve"> </w:t>
      </w:r>
      <w:r w:rsidR="00D0217B" w:rsidRPr="009740EC">
        <w:rPr>
          <w:rFonts w:ascii="Arial" w:hAnsi="Arial" w:cs="Arial"/>
          <w:sz w:val="24"/>
          <w:szCs w:val="24"/>
        </w:rPr>
        <w:t xml:space="preserve">года </w:t>
      </w:r>
      <w:r w:rsidRPr="009740EC">
        <w:rPr>
          <w:rFonts w:ascii="Arial" w:hAnsi="Arial" w:cs="Arial"/>
          <w:sz w:val="24"/>
          <w:szCs w:val="24"/>
        </w:rPr>
        <w:t>№</w:t>
      </w:r>
      <w:r w:rsidR="00F36FAA" w:rsidRPr="009740EC">
        <w:rPr>
          <w:rFonts w:ascii="Arial" w:hAnsi="Arial" w:cs="Arial"/>
          <w:sz w:val="24"/>
          <w:szCs w:val="24"/>
        </w:rPr>
        <w:t xml:space="preserve"> </w:t>
      </w:r>
      <w:r w:rsidRPr="009740EC">
        <w:rPr>
          <w:rFonts w:ascii="Arial" w:hAnsi="Arial" w:cs="Arial"/>
          <w:sz w:val="24"/>
          <w:szCs w:val="24"/>
        </w:rPr>
        <w:t>Р-121</w:t>
      </w:r>
      <w:r w:rsidR="00F36FAA" w:rsidRPr="009740EC">
        <w:rPr>
          <w:rFonts w:ascii="Arial" w:hAnsi="Arial" w:cs="Arial"/>
          <w:sz w:val="24"/>
          <w:szCs w:val="24"/>
        </w:rPr>
        <w:t xml:space="preserve"> </w:t>
      </w:r>
      <w:r w:rsidRPr="009740EC">
        <w:rPr>
          <w:rFonts w:ascii="Arial" w:hAnsi="Arial" w:cs="Arial"/>
          <w:sz w:val="24"/>
          <w:szCs w:val="24"/>
        </w:rPr>
        <w:t>«Об</w:t>
      </w:r>
      <w:r w:rsidR="00F36FAA" w:rsidRPr="009740EC">
        <w:rPr>
          <w:rFonts w:ascii="Arial" w:hAnsi="Arial" w:cs="Arial"/>
          <w:sz w:val="24"/>
          <w:szCs w:val="24"/>
        </w:rPr>
        <w:t xml:space="preserve"> </w:t>
      </w:r>
      <w:r w:rsidRPr="009740EC">
        <w:rPr>
          <w:rFonts w:ascii="Arial" w:hAnsi="Arial" w:cs="Arial"/>
          <w:sz w:val="24"/>
          <w:szCs w:val="24"/>
        </w:rPr>
        <w:t>утверждении</w:t>
      </w:r>
      <w:r w:rsidR="00F36FAA" w:rsidRPr="009740EC">
        <w:rPr>
          <w:rFonts w:ascii="Arial" w:hAnsi="Arial" w:cs="Arial"/>
          <w:sz w:val="24"/>
          <w:szCs w:val="24"/>
        </w:rPr>
        <w:t xml:space="preserve"> </w:t>
      </w:r>
      <w:r w:rsidRPr="009740EC">
        <w:rPr>
          <w:rFonts w:ascii="Arial" w:hAnsi="Arial" w:cs="Arial"/>
          <w:sz w:val="24"/>
          <w:szCs w:val="24"/>
        </w:rPr>
        <w:t>ведомственной</w:t>
      </w:r>
      <w:r w:rsidR="00F36FAA" w:rsidRPr="009740EC">
        <w:rPr>
          <w:rFonts w:ascii="Arial" w:hAnsi="Arial" w:cs="Arial"/>
          <w:sz w:val="24"/>
          <w:szCs w:val="24"/>
        </w:rPr>
        <w:t xml:space="preserve"> </w:t>
      </w:r>
      <w:r w:rsidRPr="009740EC">
        <w:rPr>
          <w:rFonts w:ascii="Arial" w:hAnsi="Arial" w:cs="Arial"/>
          <w:sz w:val="24"/>
          <w:szCs w:val="24"/>
        </w:rPr>
        <w:t>целевой</w:t>
      </w:r>
      <w:r w:rsidR="00F36FAA" w:rsidRPr="009740EC">
        <w:rPr>
          <w:rFonts w:ascii="Arial" w:hAnsi="Arial" w:cs="Arial"/>
          <w:sz w:val="24"/>
          <w:szCs w:val="24"/>
        </w:rPr>
        <w:t xml:space="preserve"> </w:t>
      </w:r>
      <w:r w:rsidRPr="009740EC">
        <w:rPr>
          <w:rFonts w:ascii="Arial" w:hAnsi="Arial" w:cs="Arial"/>
          <w:sz w:val="24"/>
          <w:szCs w:val="24"/>
        </w:rPr>
        <w:t>программы</w:t>
      </w:r>
      <w:r w:rsidR="00F36FAA" w:rsidRPr="009740EC">
        <w:rPr>
          <w:rFonts w:ascii="Arial" w:hAnsi="Arial" w:cs="Arial"/>
          <w:sz w:val="24"/>
          <w:szCs w:val="24"/>
        </w:rPr>
        <w:t xml:space="preserve"> </w:t>
      </w:r>
      <w:r w:rsidRPr="009740EC">
        <w:rPr>
          <w:rFonts w:ascii="Arial" w:hAnsi="Arial" w:cs="Arial"/>
          <w:sz w:val="24"/>
          <w:szCs w:val="24"/>
        </w:rPr>
        <w:t>«Развитие</w:t>
      </w:r>
      <w:r w:rsidR="00F36FAA" w:rsidRPr="009740EC">
        <w:rPr>
          <w:rFonts w:ascii="Arial" w:hAnsi="Arial" w:cs="Arial"/>
          <w:sz w:val="24"/>
          <w:szCs w:val="24"/>
        </w:rPr>
        <w:t xml:space="preserve"> </w:t>
      </w:r>
      <w:r w:rsidRPr="009740EC">
        <w:rPr>
          <w:rFonts w:ascii="Arial" w:hAnsi="Arial" w:cs="Arial"/>
          <w:sz w:val="24"/>
          <w:szCs w:val="24"/>
        </w:rPr>
        <w:t>сферы</w:t>
      </w:r>
      <w:r w:rsidR="00F36FAA" w:rsidRPr="009740EC">
        <w:rPr>
          <w:rFonts w:ascii="Arial" w:hAnsi="Arial" w:cs="Arial"/>
          <w:sz w:val="24"/>
          <w:szCs w:val="24"/>
        </w:rPr>
        <w:t xml:space="preserve"> </w:t>
      </w:r>
      <w:r w:rsidRPr="009740EC">
        <w:rPr>
          <w:rFonts w:ascii="Arial" w:hAnsi="Arial" w:cs="Arial"/>
          <w:sz w:val="24"/>
          <w:szCs w:val="24"/>
        </w:rPr>
        <w:t>отдыха</w:t>
      </w:r>
      <w:r w:rsidR="00F36FAA" w:rsidRPr="009740EC">
        <w:rPr>
          <w:rFonts w:ascii="Arial" w:hAnsi="Arial" w:cs="Arial"/>
          <w:sz w:val="24"/>
          <w:szCs w:val="24"/>
        </w:rPr>
        <w:t xml:space="preserve"> </w:t>
      </w:r>
      <w:r w:rsidRPr="009740EC">
        <w:rPr>
          <w:rFonts w:ascii="Arial" w:hAnsi="Arial" w:cs="Arial"/>
          <w:sz w:val="24"/>
          <w:szCs w:val="24"/>
        </w:rPr>
        <w:t>и</w:t>
      </w:r>
      <w:r w:rsidR="00F36FAA" w:rsidRPr="009740EC">
        <w:rPr>
          <w:rFonts w:ascii="Arial" w:hAnsi="Arial" w:cs="Arial"/>
          <w:sz w:val="24"/>
          <w:szCs w:val="24"/>
        </w:rPr>
        <w:t xml:space="preserve"> </w:t>
      </w:r>
      <w:r w:rsidRPr="009740EC">
        <w:rPr>
          <w:rFonts w:ascii="Arial" w:hAnsi="Arial" w:cs="Arial"/>
          <w:sz w:val="24"/>
          <w:szCs w:val="24"/>
        </w:rPr>
        <w:t>оздоровления</w:t>
      </w:r>
      <w:r w:rsidR="00F36FAA" w:rsidRPr="009740EC">
        <w:rPr>
          <w:rFonts w:ascii="Arial" w:hAnsi="Arial" w:cs="Arial"/>
          <w:sz w:val="24"/>
          <w:szCs w:val="24"/>
        </w:rPr>
        <w:t xml:space="preserve"> </w:t>
      </w:r>
      <w:r w:rsidRPr="009740EC">
        <w:rPr>
          <w:rFonts w:ascii="Arial" w:hAnsi="Arial" w:cs="Arial"/>
          <w:sz w:val="24"/>
          <w:szCs w:val="24"/>
        </w:rPr>
        <w:t>детей»</w:t>
      </w:r>
      <w:r w:rsidR="00F36FAA" w:rsidRPr="009740EC">
        <w:rPr>
          <w:rFonts w:ascii="Arial" w:hAnsi="Arial" w:cs="Arial"/>
          <w:sz w:val="24"/>
          <w:szCs w:val="24"/>
        </w:rPr>
        <w:t xml:space="preserve"> </w:t>
      </w:r>
      <w:r w:rsidRPr="009740EC">
        <w:rPr>
          <w:rFonts w:ascii="Arial" w:hAnsi="Arial" w:cs="Arial"/>
          <w:sz w:val="24"/>
          <w:szCs w:val="24"/>
        </w:rPr>
        <w:t>в</w:t>
      </w:r>
      <w:r w:rsidR="00F36FAA" w:rsidRPr="009740EC">
        <w:rPr>
          <w:rFonts w:ascii="Arial" w:hAnsi="Arial" w:cs="Arial"/>
          <w:sz w:val="24"/>
          <w:szCs w:val="24"/>
        </w:rPr>
        <w:t xml:space="preserve"> </w:t>
      </w:r>
      <w:r w:rsidRPr="009740EC">
        <w:rPr>
          <w:rFonts w:ascii="Arial" w:hAnsi="Arial" w:cs="Arial"/>
          <w:sz w:val="24"/>
          <w:szCs w:val="24"/>
        </w:rPr>
        <w:t>целях</w:t>
      </w:r>
      <w:r w:rsidR="00F36FAA" w:rsidRPr="009740EC">
        <w:rPr>
          <w:rFonts w:ascii="Arial" w:hAnsi="Arial" w:cs="Arial"/>
          <w:sz w:val="24"/>
          <w:szCs w:val="24"/>
        </w:rPr>
        <w:t xml:space="preserve"> </w:t>
      </w:r>
      <w:r w:rsidRPr="009740EC">
        <w:rPr>
          <w:rFonts w:ascii="Arial" w:hAnsi="Arial" w:cs="Arial"/>
          <w:sz w:val="24"/>
          <w:szCs w:val="24"/>
        </w:rPr>
        <w:t>увеличения</w:t>
      </w:r>
      <w:r w:rsidR="00F36FAA" w:rsidRPr="009740EC">
        <w:rPr>
          <w:rFonts w:ascii="Arial" w:hAnsi="Arial" w:cs="Arial"/>
          <w:sz w:val="24"/>
          <w:szCs w:val="24"/>
        </w:rPr>
        <w:t xml:space="preserve"> </w:t>
      </w:r>
      <w:r w:rsidRPr="009740EC">
        <w:rPr>
          <w:rFonts w:ascii="Arial" w:hAnsi="Arial" w:cs="Arial"/>
          <w:sz w:val="24"/>
          <w:szCs w:val="24"/>
        </w:rPr>
        <w:t>численности</w:t>
      </w:r>
      <w:r w:rsidR="00F36FAA" w:rsidRPr="009740EC">
        <w:rPr>
          <w:rFonts w:ascii="Arial" w:hAnsi="Arial" w:cs="Arial"/>
          <w:sz w:val="24"/>
          <w:szCs w:val="24"/>
        </w:rPr>
        <w:t xml:space="preserve"> </w:t>
      </w:r>
      <w:r w:rsidRPr="009740EC">
        <w:rPr>
          <w:rFonts w:ascii="Arial" w:hAnsi="Arial" w:cs="Arial"/>
          <w:sz w:val="24"/>
          <w:szCs w:val="24"/>
        </w:rPr>
        <w:t>детей,</w:t>
      </w:r>
      <w:r w:rsidR="00F36FAA" w:rsidRPr="009740EC">
        <w:rPr>
          <w:rFonts w:ascii="Arial" w:hAnsi="Arial" w:cs="Arial"/>
          <w:sz w:val="24"/>
          <w:szCs w:val="24"/>
        </w:rPr>
        <w:t xml:space="preserve"> </w:t>
      </w:r>
      <w:r w:rsidRPr="009740EC">
        <w:rPr>
          <w:rFonts w:ascii="Arial" w:hAnsi="Arial" w:cs="Arial"/>
          <w:sz w:val="24"/>
          <w:szCs w:val="24"/>
        </w:rPr>
        <w:t>направленных</w:t>
      </w:r>
      <w:r w:rsidR="00F36FAA" w:rsidRPr="009740EC">
        <w:rPr>
          <w:rFonts w:ascii="Arial" w:hAnsi="Arial" w:cs="Arial"/>
          <w:sz w:val="24"/>
          <w:szCs w:val="24"/>
        </w:rPr>
        <w:t xml:space="preserve"> </w:t>
      </w:r>
      <w:r w:rsidRPr="009740EC">
        <w:rPr>
          <w:rFonts w:ascii="Arial" w:hAnsi="Arial" w:cs="Arial"/>
          <w:sz w:val="24"/>
          <w:szCs w:val="24"/>
        </w:rPr>
        <w:t>в</w:t>
      </w:r>
      <w:r w:rsidR="00F36FAA" w:rsidRPr="009740EC">
        <w:rPr>
          <w:rFonts w:ascii="Arial" w:hAnsi="Arial" w:cs="Arial"/>
          <w:sz w:val="24"/>
          <w:szCs w:val="24"/>
        </w:rPr>
        <w:t xml:space="preserve"> </w:t>
      </w:r>
      <w:r w:rsidRPr="009740EC">
        <w:rPr>
          <w:rFonts w:ascii="Arial" w:hAnsi="Arial" w:cs="Arial"/>
          <w:sz w:val="24"/>
          <w:szCs w:val="24"/>
        </w:rPr>
        <w:t>организации</w:t>
      </w:r>
      <w:r w:rsidR="00F36FAA" w:rsidRPr="009740EC">
        <w:rPr>
          <w:rFonts w:ascii="Arial" w:hAnsi="Arial" w:cs="Arial"/>
          <w:sz w:val="24"/>
          <w:szCs w:val="24"/>
        </w:rPr>
        <w:t xml:space="preserve"> </w:t>
      </w:r>
      <w:r w:rsidRPr="009740EC">
        <w:rPr>
          <w:rFonts w:ascii="Arial" w:hAnsi="Arial" w:cs="Arial"/>
          <w:sz w:val="24"/>
          <w:szCs w:val="24"/>
        </w:rPr>
        <w:t>отдыха</w:t>
      </w:r>
      <w:r w:rsidR="00F36FAA" w:rsidRPr="009740EC">
        <w:rPr>
          <w:rFonts w:ascii="Arial" w:hAnsi="Arial" w:cs="Arial"/>
          <w:sz w:val="24"/>
          <w:szCs w:val="24"/>
        </w:rPr>
        <w:t xml:space="preserve"> </w:t>
      </w:r>
      <w:r w:rsidRPr="009740EC">
        <w:rPr>
          <w:rFonts w:ascii="Arial" w:hAnsi="Arial" w:cs="Arial"/>
          <w:sz w:val="24"/>
          <w:szCs w:val="24"/>
        </w:rPr>
        <w:t>детей</w:t>
      </w:r>
      <w:r w:rsidR="00F36FAA" w:rsidRPr="009740EC">
        <w:rPr>
          <w:rFonts w:ascii="Arial" w:hAnsi="Arial" w:cs="Arial"/>
          <w:sz w:val="24"/>
          <w:szCs w:val="24"/>
        </w:rPr>
        <w:t xml:space="preserve"> </w:t>
      </w:r>
      <w:r w:rsidRPr="009740EC">
        <w:rPr>
          <w:rFonts w:ascii="Arial" w:hAnsi="Arial" w:cs="Arial"/>
          <w:sz w:val="24"/>
          <w:szCs w:val="24"/>
        </w:rPr>
        <w:t>и</w:t>
      </w:r>
      <w:r w:rsidR="00F36FAA" w:rsidRPr="009740EC">
        <w:rPr>
          <w:rFonts w:ascii="Arial" w:hAnsi="Arial" w:cs="Arial"/>
          <w:sz w:val="24"/>
          <w:szCs w:val="24"/>
        </w:rPr>
        <w:t xml:space="preserve"> </w:t>
      </w:r>
      <w:r w:rsidRPr="009740EC">
        <w:rPr>
          <w:rFonts w:ascii="Arial" w:hAnsi="Arial" w:cs="Arial"/>
          <w:sz w:val="24"/>
          <w:szCs w:val="24"/>
        </w:rPr>
        <w:t>их</w:t>
      </w:r>
      <w:r w:rsidR="00F36FAA" w:rsidRPr="009740EC">
        <w:rPr>
          <w:rFonts w:ascii="Arial" w:hAnsi="Arial" w:cs="Arial"/>
          <w:sz w:val="24"/>
          <w:szCs w:val="24"/>
        </w:rPr>
        <w:t xml:space="preserve"> </w:t>
      </w:r>
      <w:r w:rsidRPr="009740EC">
        <w:rPr>
          <w:rFonts w:ascii="Arial" w:hAnsi="Arial" w:cs="Arial"/>
          <w:sz w:val="24"/>
          <w:szCs w:val="24"/>
        </w:rPr>
        <w:t>оздоровления,</w:t>
      </w:r>
      <w:r w:rsidR="00F36FAA" w:rsidRPr="009740EC">
        <w:rPr>
          <w:rFonts w:ascii="Arial" w:hAnsi="Arial" w:cs="Arial"/>
          <w:sz w:val="24"/>
          <w:szCs w:val="24"/>
        </w:rPr>
        <w:t xml:space="preserve"> </w:t>
      </w:r>
      <w:r w:rsidRPr="009740EC">
        <w:rPr>
          <w:rFonts w:ascii="Arial" w:hAnsi="Arial" w:cs="Arial"/>
          <w:sz w:val="24"/>
          <w:szCs w:val="24"/>
        </w:rPr>
        <w:t>одной</w:t>
      </w:r>
      <w:r w:rsidR="00F36FAA" w:rsidRPr="009740EC">
        <w:rPr>
          <w:rFonts w:ascii="Arial" w:hAnsi="Arial" w:cs="Arial"/>
          <w:sz w:val="24"/>
          <w:szCs w:val="24"/>
        </w:rPr>
        <w:t xml:space="preserve"> </w:t>
      </w:r>
      <w:r w:rsidRPr="009740EC">
        <w:rPr>
          <w:rFonts w:ascii="Arial" w:hAnsi="Arial" w:cs="Arial"/>
          <w:sz w:val="24"/>
          <w:szCs w:val="24"/>
        </w:rPr>
        <w:t>из</w:t>
      </w:r>
      <w:r w:rsidR="00F36FAA" w:rsidRPr="009740EC">
        <w:rPr>
          <w:rFonts w:ascii="Arial" w:hAnsi="Arial" w:cs="Arial"/>
          <w:sz w:val="24"/>
          <w:szCs w:val="24"/>
        </w:rPr>
        <w:t xml:space="preserve"> </w:t>
      </w:r>
      <w:r w:rsidRPr="009740EC">
        <w:rPr>
          <w:rFonts w:ascii="Arial" w:hAnsi="Arial" w:cs="Arial"/>
          <w:sz w:val="24"/>
          <w:szCs w:val="24"/>
        </w:rPr>
        <w:t>приоритетных</w:t>
      </w:r>
      <w:r w:rsidR="00F36FAA" w:rsidRPr="009740EC">
        <w:rPr>
          <w:rFonts w:ascii="Arial" w:hAnsi="Arial" w:cs="Arial"/>
          <w:sz w:val="24"/>
          <w:szCs w:val="24"/>
        </w:rPr>
        <w:t xml:space="preserve"> </w:t>
      </w:r>
      <w:r w:rsidRPr="009740EC">
        <w:rPr>
          <w:rFonts w:ascii="Arial" w:hAnsi="Arial" w:cs="Arial"/>
          <w:sz w:val="24"/>
          <w:szCs w:val="24"/>
        </w:rPr>
        <w:t>задач</w:t>
      </w:r>
      <w:r w:rsidR="00F36FAA" w:rsidRPr="009740EC">
        <w:rPr>
          <w:rFonts w:ascii="Arial" w:hAnsi="Arial" w:cs="Arial"/>
          <w:sz w:val="24"/>
          <w:szCs w:val="24"/>
        </w:rPr>
        <w:t xml:space="preserve"> </w:t>
      </w:r>
      <w:r w:rsidRPr="009740EC">
        <w:rPr>
          <w:rFonts w:ascii="Arial" w:hAnsi="Arial" w:cs="Arial"/>
          <w:sz w:val="24"/>
          <w:szCs w:val="24"/>
        </w:rPr>
        <w:t>является</w:t>
      </w:r>
      <w:r w:rsidR="00F36FAA" w:rsidRPr="009740EC">
        <w:rPr>
          <w:rFonts w:ascii="Arial" w:hAnsi="Arial" w:cs="Arial"/>
          <w:sz w:val="24"/>
          <w:szCs w:val="24"/>
        </w:rPr>
        <w:t xml:space="preserve"> </w:t>
      </w:r>
      <w:r w:rsidRPr="009740EC">
        <w:rPr>
          <w:rFonts w:ascii="Arial" w:hAnsi="Arial" w:cs="Arial"/>
          <w:sz w:val="24"/>
          <w:szCs w:val="24"/>
        </w:rPr>
        <w:t>создание</w:t>
      </w:r>
      <w:r w:rsidR="00F36FAA" w:rsidRPr="009740EC">
        <w:rPr>
          <w:rFonts w:ascii="Arial" w:hAnsi="Arial" w:cs="Arial"/>
          <w:sz w:val="24"/>
          <w:szCs w:val="24"/>
        </w:rPr>
        <w:t xml:space="preserve"> </w:t>
      </w:r>
      <w:r w:rsidRPr="009740EC">
        <w:rPr>
          <w:rFonts w:ascii="Arial" w:hAnsi="Arial" w:cs="Arial"/>
          <w:sz w:val="24"/>
          <w:szCs w:val="24"/>
        </w:rPr>
        <w:t>новых</w:t>
      </w:r>
      <w:r w:rsidR="00F36FAA" w:rsidRPr="009740EC">
        <w:rPr>
          <w:rFonts w:ascii="Arial" w:hAnsi="Arial" w:cs="Arial"/>
          <w:sz w:val="24"/>
          <w:szCs w:val="24"/>
        </w:rPr>
        <w:t xml:space="preserve"> </w:t>
      </w:r>
      <w:r w:rsidRPr="009740EC">
        <w:rPr>
          <w:rFonts w:ascii="Arial" w:hAnsi="Arial" w:cs="Arial"/>
          <w:sz w:val="24"/>
          <w:szCs w:val="24"/>
        </w:rPr>
        <w:t>мест</w:t>
      </w:r>
      <w:r w:rsidR="00F36FAA" w:rsidRPr="009740EC">
        <w:rPr>
          <w:rFonts w:ascii="Arial" w:hAnsi="Arial" w:cs="Arial"/>
          <w:sz w:val="24"/>
          <w:szCs w:val="24"/>
        </w:rPr>
        <w:t xml:space="preserve"> </w:t>
      </w:r>
      <w:r w:rsidRPr="009740EC">
        <w:rPr>
          <w:rFonts w:ascii="Arial" w:hAnsi="Arial" w:cs="Arial"/>
          <w:sz w:val="24"/>
          <w:szCs w:val="24"/>
        </w:rPr>
        <w:t>для</w:t>
      </w:r>
      <w:r w:rsidR="00F36FAA" w:rsidRPr="009740EC">
        <w:rPr>
          <w:rFonts w:ascii="Arial" w:hAnsi="Arial" w:cs="Arial"/>
          <w:sz w:val="24"/>
          <w:szCs w:val="24"/>
        </w:rPr>
        <w:t xml:space="preserve"> </w:t>
      </w:r>
      <w:r w:rsidRPr="009740EC">
        <w:rPr>
          <w:rFonts w:ascii="Arial" w:hAnsi="Arial" w:cs="Arial"/>
          <w:sz w:val="24"/>
          <w:szCs w:val="24"/>
        </w:rPr>
        <w:t>отдыха</w:t>
      </w:r>
      <w:r w:rsidR="00F36FAA" w:rsidRPr="009740EC">
        <w:rPr>
          <w:rFonts w:ascii="Arial" w:hAnsi="Arial" w:cs="Arial"/>
          <w:sz w:val="24"/>
          <w:szCs w:val="24"/>
        </w:rPr>
        <w:t xml:space="preserve"> </w:t>
      </w:r>
      <w:r w:rsidRPr="009740EC">
        <w:rPr>
          <w:rFonts w:ascii="Arial" w:hAnsi="Arial" w:cs="Arial"/>
          <w:sz w:val="24"/>
          <w:szCs w:val="24"/>
        </w:rPr>
        <w:t>детей</w:t>
      </w:r>
      <w:r w:rsidR="00F36FAA" w:rsidRPr="009740EC">
        <w:rPr>
          <w:rFonts w:ascii="Arial" w:hAnsi="Arial" w:cs="Arial"/>
          <w:sz w:val="24"/>
          <w:szCs w:val="24"/>
        </w:rPr>
        <w:t xml:space="preserve"> </w:t>
      </w:r>
      <w:r w:rsidRPr="009740EC">
        <w:rPr>
          <w:rFonts w:ascii="Arial" w:hAnsi="Arial" w:cs="Arial"/>
          <w:sz w:val="24"/>
          <w:szCs w:val="24"/>
        </w:rPr>
        <w:t>и</w:t>
      </w:r>
      <w:r w:rsidR="00F36FAA" w:rsidRPr="009740EC">
        <w:rPr>
          <w:rFonts w:ascii="Arial" w:hAnsi="Arial" w:cs="Arial"/>
          <w:sz w:val="24"/>
          <w:szCs w:val="24"/>
        </w:rPr>
        <w:t xml:space="preserve"> </w:t>
      </w:r>
      <w:r w:rsidRPr="009740EC">
        <w:rPr>
          <w:rFonts w:ascii="Arial" w:hAnsi="Arial" w:cs="Arial"/>
          <w:sz w:val="24"/>
          <w:szCs w:val="24"/>
        </w:rPr>
        <w:t>их</w:t>
      </w:r>
      <w:r w:rsidR="00F36FAA" w:rsidRPr="009740EC">
        <w:rPr>
          <w:rFonts w:ascii="Arial" w:hAnsi="Arial" w:cs="Arial"/>
          <w:sz w:val="24"/>
          <w:szCs w:val="24"/>
        </w:rPr>
        <w:t xml:space="preserve"> </w:t>
      </w:r>
      <w:r w:rsidRPr="009740EC">
        <w:rPr>
          <w:rFonts w:ascii="Arial" w:hAnsi="Arial" w:cs="Arial"/>
          <w:sz w:val="24"/>
          <w:szCs w:val="24"/>
        </w:rPr>
        <w:t>оздоровления.</w:t>
      </w:r>
    </w:p>
    <w:p w14:paraId="59D63298" w14:textId="4D4936D2" w:rsidR="00955EA6" w:rsidRPr="009740EC" w:rsidRDefault="00955EA6" w:rsidP="00955EA6">
      <w:pPr>
        <w:spacing w:after="0" w:line="240" w:lineRule="auto"/>
        <w:ind w:firstLine="709"/>
        <w:jc w:val="both"/>
        <w:rPr>
          <w:rFonts w:ascii="Arial" w:hAnsi="Arial" w:cs="Arial"/>
          <w:sz w:val="24"/>
          <w:szCs w:val="24"/>
        </w:rPr>
      </w:pPr>
      <w:r w:rsidRPr="009740EC">
        <w:rPr>
          <w:rFonts w:ascii="Arial" w:hAnsi="Arial" w:cs="Arial"/>
          <w:sz w:val="24"/>
          <w:szCs w:val="24"/>
        </w:rPr>
        <w:t>Расчетные</w:t>
      </w:r>
      <w:r w:rsidR="00F36FAA" w:rsidRPr="009740EC">
        <w:rPr>
          <w:rFonts w:ascii="Arial" w:hAnsi="Arial" w:cs="Arial"/>
          <w:sz w:val="24"/>
          <w:szCs w:val="24"/>
        </w:rPr>
        <w:t xml:space="preserve"> </w:t>
      </w:r>
      <w:r w:rsidRPr="009740EC">
        <w:rPr>
          <w:rFonts w:ascii="Arial" w:hAnsi="Arial" w:cs="Arial"/>
          <w:sz w:val="24"/>
          <w:szCs w:val="24"/>
        </w:rPr>
        <w:t>показатели</w:t>
      </w:r>
      <w:r w:rsidR="00F36FAA" w:rsidRPr="009740EC">
        <w:rPr>
          <w:rFonts w:ascii="Arial" w:hAnsi="Arial" w:cs="Arial"/>
          <w:sz w:val="24"/>
          <w:szCs w:val="24"/>
        </w:rPr>
        <w:t xml:space="preserve"> </w:t>
      </w:r>
      <w:r w:rsidRPr="009740EC">
        <w:rPr>
          <w:rFonts w:ascii="Arial" w:hAnsi="Arial" w:cs="Arial"/>
          <w:sz w:val="24"/>
          <w:szCs w:val="24"/>
        </w:rPr>
        <w:t>максимально</w:t>
      </w:r>
      <w:r w:rsidR="00F36FAA" w:rsidRPr="009740EC">
        <w:rPr>
          <w:rFonts w:ascii="Arial" w:hAnsi="Arial" w:cs="Arial"/>
          <w:sz w:val="24"/>
          <w:szCs w:val="24"/>
        </w:rPr>
        <w:t xml:space="preserve"> </w:t>
      </w:r>
      <w:r w:rsidRPr="009740EC">
        <w:rPr>
          <w:rFonts w:ascii="Arial" w:hAnsi="Arial" w:cs="Arial"/>
          <w:sz w:val="24"/>
          <w:szCs w:val="24"/>
        </w:rPr>
        <w:t>допустимого</w:t>
      </w:r>
      <w:r w:rsidR="00F36FAA" w:rsidRPr="009740EC">
        <w:rPr>
          <w:rFonts w:ascii="Arial" w:hAnsi="Arial" w:cs="Arial"/>
          <w:sz w:val="24"/>
          <w:szCs w:val="24"/>
        </w:rPr>
        <w:t xml:space="preserve"> </w:t>
      </w:r>
      <w:r w:rsidRPr="009740EC">
        <w:rPr>
          <w:rFonts w:ascii="Arial" w:hAnsi="Arial" w:cs="Arial"/>
          <w:sz w:val="24"/>
          <w:szCs w:val="24"/>
        </w:rPr>
        <w:t>уровня</w:t>
      </w:r>
      <w:r w:rsidR="00F36FAA" w:rsidRPr="009740EC">
        <w:rPr>
          <w:rFonts w:ascii="Arial" w:hAnsi="Arial" w:cs="Arial"/>
          <w:sz w:val="24"/>
          <w:szCs w:val="24"/>
        </w:rPr>
        <w:t xml:space="preserve"> </w:t>
      </w:r>
      <w:r w:rsidRPr="009740EC">
        <w:rPr>
          <w:rFonts w:ascii="Arial" w:hAnsi="Arial" w:cs="Arial"/>
          <w:sz w:val="24"/>
          <w:szCs w:val="24"/>
        </w:rPr>
        <w:t>территориальной</w:t>
      </w:r>
      <w:r w:rsidR="00F36FAA" w:rsidRPr="009740EC">
        <w:rPr>
          <w:rFonts w:ascii="Arial" w:hAnsi="Arial" w:cs="Arial"/>
          <w:sz w:val="24"/>
          <w:szCs w:val="24"/>
        </w:rPr>
        <w:t xml:space="preserve"> </w:t>
      </w:r>
      <w:r w:rsidRPr="009740EC">
        <w:rPr>
          <w:rFonts w:ascii="Arial" w:hAnsi="Arial" w:cs="Arial"/>
          <w:sz w:val="24"/>
          <w:szCs w:val="24"/>
        </w:rPr>
        <w:t>доступности</w:t>
      </w:r>
      <w:r w:rsidR="00F36FAA" w:rsidRPr="009740EC">
        <w:rPr>
          <w:rFonts w:ascii="Arial" w:hAnsi="Arial" w:cs="Arial"/>
          <w:sz w:val="24"/>
          <w:szCs w:val="24"/>
        </w:rPr>
        <w:t xml:space="preserve"> </w:t>
      </w:r>
      <w:r w:rsidRPr="009740EC">
        <w:rPr>
          <w:rFonts w:ascii="Arial" w:hAnsi="Arial" w:cs="Arial"/>
          <w:sz w:val="24"/>
          <w:szCs w:val="24"/>
        </w:rPr>
        <w:t>для</w:t>
      </w:r>
      <w:r w:rsidR="00F36FAA" w:rsidRPr="009740EC">
        <w:rPr>
          <w:rFonts w:ascii="Arial" w:hAnsi="Arial" w:cs="Arial"/>
          <w:sz w:val="24"/>
          <w:szCs w:val="24"/>
        </w:rPr>
        <w:t xml:space="preserve"> </w:t>
      </w:r>
      <w:r w:rsidRPr="009740EC">
        <w:rPr>
          <w:rFonts w:ascii="Arial" w:hAnsi="Arial" w:cs="Arial"/>
          <w:sz w:val="24"/>
          <w:szCs w:val="24"/>
        </w:rPr>
        <w:t>объектов</w:t>
      </w:r>
      <w:r w:rsidR="00F36FAA" w:rsidRPr="009740EC">
        <w:rPr>
          <w:rFonts w:ascii="Arial" w:hAnsi="Arial" w:cs="Arial"/>
          <w:sz w:val="24"/>
          <w:szCs w:val="24"/>
        </w:rPr>
        <w:t xml:space="preserve"> </w:t>
      </w:r>
      <w:r w:rsidRPr="009740EC">
        <w:rPr>
          <w:rFonts w:ascii="Arial" w:hAnsi="Arial" w:cs="Arial"/>
          <w:sz w:val="24"/>
          <w:szCs w:val="24"/>
        </w:rPr>
        <w:t>местного</w:t>
      </w:r>
      <w:r w:rsidR="00F36FAA" w:rsidRPr="009740EC">
        <w:rPr>
          <w:rFonts w:ascii="Arial" w:hAnsi="Arial" w:cs="Arial"/>
          <w:sz w:val="24"/>
          <w:szCs w:val="24"/>
        </w:rPr>
        <w:t xml:space="preserve"> </w:t>
      </w:r>
      <w:r w:rsidRPr="009740EC">
        <w:rPr>
          <w:rFonts w:ascii="Arial" w:hAnsi="Arial" w:cs="Arial"/>
          <w:sz w:val="24"/>
          <w:szCs w:val="24"/>
        </w:rPr>
        <w:t>значения</w:t>
      </w:r>
      <w:r w:rsidR="00F36FAA" w:rsidRPr="009740EC">
        <w:rPr>
          <w:rFonts w:ascii="Arial" w:hAnsi="Arial" w:cs="Arial"/>
          <w:sz w:val="24"/>
          <w:szCs w:val="24"/>
        </w:rPr>
        <w:t xml:space="preserve"> </w:t>
      </w:r>
      <w:r w:rsidRPr="009740EC">
        <w:rPr>
          <w:rFonts w:ascii="Arial" w:hAnsi="Arial" w:cs="Arial"/>
          <w:sz w:val="24"/>
          <w:szCs w:val="24"/>
        </w:rPr>
        <w:t>в</w:t>
      </w:r>
      <w:r w:rsidR="00F36FAA" w:rsidRPr="009740EC">
        <w:rPr>
          <w:rFonts w:ascii="Arial" w:hAnsi="Arial" w:cs="Arial"/>
          <w:sz w:val="24"/>
          <w:szCs w:val="24"/>
        </w:rPr>
        <w:t xml:space="preserve"> </w:t>
      </w:r>
      <w:r w:rsidRPr="009740EC">
        <w:rPr>
          <w:rFonts w:ascii="Arial" w:hAnsi="Arial" w:cs="Arial"/>
          <w:sz w:val="24"/>
          <w:szCs w:val="24"/>
        </w:rPr>
        <w:t>области</w:t>
      </w:r>
      <w:r w:rsidR="00F36FAA" w:rsidRPr="009740EC">
        <w:rPr>
          <w:rFonts w:ascii="Arial" w:hAnsi="Arial" w:cs="Arial"/>
          <w:sz w:val="24"/>
          <w:szCs w:val="24"/>
        </w:rPr>
        <w:t xml:space="preserve"> </w:t>
      </w:r>
      <w:r w:rsidRPr="009740EC">
        <w:rPr>
          <w:rFonts w:ascii="Arial" w:hAnsi="Arial" w:cs="Arial"/>
          <w:sz w:val="24"/>
          <w:szCs w:val="24"/>
        </w:rPr>
        <w:t>отдыха</w:t>
      </w:r>
      <w:r w:rsidR="00F36FAA" w:rsidRPr="009740EC">
        <w:rPr>
          <w:rFonts w:ascii="Arial" w:hAnsi="Arial" w:cs="Arial"/>
          <w:sz w:val="24"/>
          <w:szCs w:val="24"/>
        </w:rPr>
        <w:t xml:space="preserve"> </w:t>
      </w:r>
      <w:r w:rsidRPr="009740EC">
        <w:rPr>
          <w:rFonts w:ascii="Arial" w:hAnsi="Arial" w:cs="Arial"/>
          <w:sz w:val="24"/>
          <w:szCs w:val="24"/>
        </w:rPr>
        <w:t>и</w:t>
      </w:r>
      <w:r w:rsidR="00F36FAA" w:rsidRPr="009740EC">
        <w:rPr>
          <w:rFonts w:ascii="Arial" w:hAnsi="Arial" w:cs="Arial"/>
          <w:sz w:val="24"/>
          <w:szCs w:val="24"/>
        </w:rPr>
        <w:t xml:space="preserve"> </w:t>
      </w:r>
      <w:r w:rsidRPr="009740EC">
        <w:rPr>
          <w:rFonts w:ascii="Arial" w:hAnsi="Arial" w:cs="Arial"/>
          <w:sz w:val="24"/>
          <w:szCs w:val="24"/>
        </w:rPr>
        <w:t>туризма</w:t>
      </w:r>
      <w:r w:rsidR="00F36FAA" w:rsidRPr="009740EC">
        <w:rPr>
          <w:rFonts w:ascii="Arial" w:hAnsi="Arial" w:cs="Arial"/>
          <w:sz w:val="24"/>
          <w:szCs w:val="24"/>
        </w:rPr>
        <w:t xml:space="preserve"> </w:t>
      </w:r>
      <w:r w:rsidRPr="009740EC">
        <w:rPr>
          <w:rFonts w:ascii="Arial" w:hAnsi="Arial" w:cs="Arial"/>
          <w:sz w:val="24"/>
          <w:szCs w:val="24"/>
        </w:rPr>
        <w:t>не</w:t>
      </w:r>
      <w:r w:rsidR="00F36FAA" w:rsidRPr="009740EC">
        <w:rPr>
          <w:rFonts w:ascii="Arial" w:hAnsi="Arial" w:cs="Arial"/>
          <w:sz w:val="24"/>
          <w:szCs w:val="24"/>
        </w:rPr>
        <w:t xml:space="preserve"> </w:t>
      </w:r>
      <w:r w:rsidRPr="009740EC">
        <w:rPr>
          <w:rFonts w:ascii="Arial" w:hAnsi="Arial" w:cs="Arial"/>
          <w:sz w:val="24"/>
          <w:szCs w:val="24"/>
        </w:rPr>
        <w:t>устанавливаются.</w:t>
      </w:r>
    </w:p>
    <w:p w14:paraId="1C6EBD83" w14:textId="77777777" w:rsidR="000D29D8" w:rsidRPr="009740EC" w:rsidRDefault="000D29D8" w:rsidP="00955EA6">
      <w:pPr>
        <w:spacing w:after="0" w:line="240" w:lineRule="auto"/>
        <w:ind w:firstLine="709"/>
        <w:jc w:val="both"/>
        <w:rPr>
          <w:rFonts w:ascii="Arial" w:hAnsi="Arial" w:cs="Arial"/>
          <w:sz w:val="24"/>
          <w:szCs w:val="24"/>
        </w:rPr>
      </w:pPr>
    </w:p>
    <w:p w14:paraId="321844A1" w14:textId="39E23CBF" w:rsidR="00955EA6" w:rsidRPr="009740EC" w:rsidRDefault="000D29D8" w:rsidP="00955EA6">
      <w:pPr>
        <w:spacing w:after="0" w:line="240" w:lineRule="auto"/>
        <w:ind w:firstLine="709"/>
        <w:jc w:val="both"/>
        <w:rPr>
          <w:rFonts w:ascii="Arial" w:hAnsi="Arial" w:cs="Arial"/>
          <w:sz w:val="24"/>
          <w:szCs w:val="24"/>
        </w:rPr>
      </w:pPr>
      <w:r w:rsidRPr="009740EC">
        <w:rPr>
          <w:rFonts w:ascii="Arial" w:hAnsi="Arial" w:cs="Arial"/>
          <w:sz w:val="24"/>
          <w:szCs w:val="24"/>
        </w:rPr>
        <w:t>3</w:t>
      </w:r>
      <w:r w:rsidR="008835C8" w:rsidRPr="009740EC">
        <w:rPr>
          <w:rFonts w:ascii="Arial" w:hAnsi="Arial" w:cs="Arial"/>
          <w:sz w:val="24"/>
          <w:szCs w:val="24"/>
        </w:rPr>
        <w:t>.2.</w:t>
      </w:r>
      <w:r w:rsidR="00124406" w:rsidRPr="009740EC">
        <w:rPr>
          <w:rFonts w:ascii="Arial" w:hAnsi="Arial" w:cs="Arial"/>
          <w:sz w:val="24"/>
          <w:szCs w:val="24"/>
        </w:rPr>
        <w:t>8</w:t>
      </w:r>
      <w:r w:rsidR="008835C8" w:rsidRPr="009740EC">
        <w:rPr>
          <w:rFonts w:ascii="Arial" w:hAnsi="Arial" w:cs="Arial"/>
          <w:sz w:val="24"/>
          <w:szCs w:val="24"/>
        </w:rPr>
        <w:t>.</w:t>
      </w:r>
      <w:r w:rsidR="00F36FAA" w:rsidRPr="009740EC">
        <w:rPr>
          <w:rFonts w:ascii="Arial" w:hAnsi="Arial" w:cs="Arial"/>
          <w:sz w:val="24"/>
          <w:szCs w:val="24"/>
        </w:rPr>
        <w:t xml:space="preserve"> </w:t>
      </w:r>
      <w:r w:rsidR="008835C8" w:rsidRPr="009740EC">
        <w:rPr>
          <w:rFonts w:ascii="Arial" w:hAnsi="Arial" w:cs="Arial"/>
          <w:sz w:val="24"/>
          <w:szCs w:val="24"/>
        </w:rPr>
        <w:t>В</w:t>
      </w:r>
      <w:r w:rsidR="00F36FAA" w:rsidRPr="009740EC">
        <w:rPr>
          <w:rFonts w:ascii="Arial" w:hAnsi="Arial" w:cs="Arial"/>
          <w:sz w:val="24"/>
          <w:szCs w:val="24"/>
        </w:rPr>
        <w:t xml:space="preserve"> </w:t>
      </w:r>
      <w:r w:rsidR="008835C8" w:rsidRPr="009740EC">
        <w:rPr>
          <w:rFonts w:ascii="Arial" w:hAnsi="Arial" w:cs="Arial"/>
          <w:sz w:val="24"/>
          <w:szCs w:val="24"/>
        </w:rPr>
        <w:t>области</w:t>
      </w:r>
      <w:r w:rsidR="00F36FAA" w:rsidRPr="009740EC">
        <w:rPr>
          <w:rFonts w:ascii="Arial" w:hAnsi="Arial" w:cs="Arial"/>
          <w:sz w:val="24"/>
          <w:szCs w:val="24"/>
        </w:rPr>
        <w:t xml:space="preserve"> </w:t>
      </w:r>
      <w:r w:rsidR="008835C8" w:rsidRPr="009740EC">
        <w:rPr>
          <w:rFonts w:ascii="Arial" w:hAnsi="Arial" w:cs="Arial"/>
          <w:sz w:val="24"/>
          <w:szCs w:val="24"/>
        </w:rPr>
        <w:t>бытового</w:t>
      </w:r>
      <w:r w:rsidR="00F36FAA" w:rsidRPr="009740EC">
        <w:rPr>
          <w:rFonts w:ascii="Arial" w:hAnsi="Arial" w:cs="Arial"/>
          <w:sz w:val="24"/>
          <w:szCs w:val="24"/>
        </w:rPr>
        <w:t xml:space="preserve"> </w:t>
      </w:r>
      <w:r w:rsidR="008835C8" w:rsidRPr="009740EC">
        <w:rPr>
          <w:rFonts w:ascii="Arial" w:hAnsi="Arial" w:cs="Arial"/>
          <w:sz w:val="24"/>
          <w:szCs w:val="24"/>
        </w:rPr>
        <w:t>обслуживания</w:t>
      </w:r>
    </w:p>
    <w:p w14:paraId="20E89C09" w14:textId="77777777" w:rsidR="000D29D8" w:rsidRPr="009740EC" w:rsidRDefault="000D29D8" w:rsidP="00955EA6">
      <w:pPr>
        <w:spacing w:after="0" w:line="240" w:lineRule="auto"/>
        <w:ind w:firstLine="709"/>
        <w:jc w:val="both"/>
        <w:rPr>
          <w:rFonts w:ascii="Arial" w:hAnsi="Arial" w:cs="Arial"/>
          <w:b/>
          <w:bCs/>
          <w:sz w:val="24"/>
          <w:szCs w:val="24"/>
        </w:rPr>
      </w:pPr>
    </w:p>
    <w:p w14:paraId="5FC9AD8A" w14:textId="4595B63D" w:rsidR="008835C8" w:rsidRPr="009740EC" w:rsidRDefault="008835C8" w:rsidP="008835C8">
      <w:pPr>
        <w:spacing w:after="0" w:line="240" w:lineRule="auto"/>
        <w:ind w:firstLine="709"/>
        <w:jc w:val="both"/>
        <w:rPr>
          <w:rFonts w:ascii="Arial" w:hAnsi="Arial" w:cs="Arial"/>
          <w:sz w:val="24"/>
          <w:szCs w:val="24"/>
        </w:rPr>
      </w:pPr>
      <w:r w:rsidRPr="009740EC">
        <w:rPr>
          <w:rFonts w:ascii="Arial" w:hAnsi="Arial" w:cs="Arial"/>
          <w:sz w:val="24"/>
          <w:szCs w:val="24"/>
        </w:rPr>
        <w:t>Расчетные</w:t>
      </w:r>
      <w:r w:rsidR="00F36FAA" w:rsidRPr="009740EC">
        <w:rPr>
          <w:rFonts w:ascii="Arial" w:hAnsi="Arial" w:cs="Arial"/>
          <w:sz w:val="24"/>
          <w:szCs w:val="24"/>
        </w:rPr>
        <w:t xml:space="preserve"> </w:t>
      </w:r>
      <w:r w:rsidRPr="009740EC">
        <w:rPr>
          <w:rFonts w:ascii="Arial" w:hAnsi="Arial" w:cs="Arial"/>
          <w:sz w:val="24"/>
          <w:szCs w:val="24"/>
        </w:rPr>
        <w:t>показатели</w:t>
      </w:r>
      <w:r w:rsidR="00F36FAA" w:rsidRPr="009740EC">
        <w:rPr>
          <w:rFonts w:ascii="Arial" w:hAnsi="Arial" w:cs="Arial"/>
          <w:sz w:val="24"/>
          <w:szCs w:val="24"/>
        </w:rPr>
        <w:t xml:space="preserve"> </w:t>
      </w:r>
      <w:r w:rsidRPr="009740EC">
        <w:rPr>
          <w:rFonts w:ascii="Arial" w:hAnsi="Arial" w:cs="Arial"/>
          <w:sz w:val="24"/>
          <w:szCs w:val="24"/>
        </w:rPr>
        <w:t>минимально</w:t>
      </w:r>
      <w:r w:rsidR="00F36FAA" w:rsidRPr="009740EC">
        <w:rPr>
          <w:rFonts w:ascii="Arial" w:hAnsi="Arial" w:cs="Arial"/>
          <w:sz w:val="24"/>
          <w:szCs w:val="24"/>
        </w:rPr>
        <w:t xml:space="preserve"> </w:t>
      </w:r>
      <w:r w:rsidRPr="009740EC">
        <w:rPr>
          <w:rFonts w:ascii="Arial" w:hAnsi="Arial" w:cs="Arial"/>
          <w:sz w:val="24"/>
          <w:szCs w:val="24"/>
        </w:rPr>
        <w:t>допустимого</w:t>
      </w:r>
      <w:r w:rsidR="00F36FAA" w:rsidRPr="009740EC">
        <w:rPr>
          <w:rFonts w:ascii="Arial" w:hAnsi="Arial" w:cs="Arial"/>
          <w:sz w:val="24"/>
          <w:szCs w:val="24"/>
        </w:rPr>
        <w:t xml:space="preserve"> </w:t>
      </w:r>
      <w:r w:rsidRPr="009740EC">
        <w:rPr>
          <w:rFonts w:ascii="Arial" w:hAnsi="Arial" w:cs="Arial"/>
          <w:sz w:val="24"/>
          <w:szCs w:val="24"/>
        </w:rPr>
        <w:t>уровня</w:t>
      </w:r>
      <w:r w:rsidR="00F36FAA" w:rsidRPr="009740EC">
        <w:rPr>
          <w:rFonts w:ascii="Arial" w:hAnsi="Arial" w:cs="Arial"/>
          <w:sz w:val="24"/>
          <w:szCs w:val="24"/>
        </w:rPr>
        <w:t xml:space="preserve"> </w:t>
      </w:r>
      <w:r w:rsidRPr="009740EC">
        <w:rPr>
          <w:rFonts w:ascii="Arial" w:hAnsi="Arial" w:cs="Arial"/>
          <w:sz w:val="24"/>
          <w:szCs w:val="24"/>
        </w:rPr>
        <w:t>обеспеченности</w:t>
      </w:r>
      <w:r w:rsidR="00F36FAA" w:rsidRPr="009740EC">
        <w:rPr>
          <w:rFonts w:ascii="Arial" w:hAnsi="Arial" w:cs="Arial"/>
          <w:sz w:val="24"/>
          <w:szCs w:val="24"/>
        </w:rPr>
        <w:t xml:space="preserve"> </w:t>
      </w:r>
      <w:r w:rsidRPr="009740EC">
        <w:rPr>
          <w:rFonts w:ascii="Arial" w:hAnsi="Arial" w:cs="Arial"/>
          <w:sz w:val="24"/>
          <w:szCs w:val="24"/>
        </w:rPr>
        <w:t>населения</w:t>
      </w:r>
      <w:r w:rsidR="00F36FAA" w:rsidRPr="009740EC">
        <w:rPr>
          <w:rFonts w:ascii="Arial" w:hAnsi="Arial" w:cs="Arial"/>
          <w:sz w:val="24"/>
          <w:szCs w:val="24"/>
        </w:rPr>
        <w:t xml:space="preserve"> </w:t>
      </w:r>
      <w:r w:rsidRPr="009740EC">
        <w:rPr>
          <w:rFonts w:ascii="Arial" w:hAnsi="Arial" w:cs="Arial"/>
          <w:sz w:val="24"/>
          <w:szCs w:val="24"/>
        </w:rPr>
        <w:t>объектами</w:t>
      </w:r>
      <w:r w:rsidR="00F36FAA" w:rsidRPr="009740EC">
        <w:rPr>
          <w:rFonts w:ascii="Arial" w:hAnsi="Arial" w:cs="Arial"/>
          <w:sz w:val="24"/>
          <w:szCs w:val="24"/>
        </w:rPr>
        <w:t xml:space="preserve"> </w:t>
      </w:r>
      <w:r w:rsidRPr="009740EC">
        <w:rPr>
          <w:rFonts w:ascii="Arial" w:hAnsi="Arial" w:cs="Arial"/>
          <w:sz w:val="24"/>
          <w:szCs w:val="24"/>
        </w:rPr>
        <w:t>местного</w:t>
      </w:r>
      <w:r w:rsidR="00F36FAA" w:rsidRPr="009740EC">
        <w:rPr>
          <w:rFonts w:ascii="Arial" w:hAnsi="Arial" w:cs="Arial"/>
          <w:sz w:val="24"/>
          <w:szCs w:val="24"/>
        </w:rPr>
        <w:t xml:space="preserve"> </w:t>
      </w:r>
      <w:r w:rsidRPr="009740EC">
        <w:rPr>
          <w:rFonts w:ascii="Arial" w:hAnsi="Arial" w:cs="Arial"/>
          <w:sz w:val="24"/>
          <w:szCs w:val="24"/>
        </w:rPr>
        <w:t>значения</w:t>
      </w:r>
      <w:r w:rsidR="00F36FAA" w:rsidRPr="009740EC">
        <w:rPr>
          <w:rFonts w:ascii="Arial" w:hAnsi="Arial" w:cs="Arial"/>
          <w:sz w:val="24"/>
          <w:szCs w:val="24"/>
        </w:rPr>
        <w:t xml:space="preserve"> </w:t>
      </w:r>
      <w:r w:rsidRPr="009740EC">
        <w:rPr>
          <w:rFonts w:ascii="Arial" w:hAnsi="Arial" w:cs="Arial"/>
          <w:sz w:val="24"/>
          <w:szCs w:val="24"/>
        </w:rPr>
        <w:t>муниципального</w:t>
      </w:r>
      <w:r w:rsidR="00F36FAA" w:rsidRPr="009740EC">
        <w:rPr>
          <w:rFonts w:ascii="Arial" w:hAnsi="Arial" w:cs="Arial"/>
          <w:sz w:val="24"/>
          <w:szCs w:val="24"/>
        </w:rPr>
        <w:t xml:space="preserve"> </w:t>
      </w:r>
      <w:r w:rsidRPr="009740EC">
        <w:rPr>
          <w:rFonts w:ascii="Arial" w:hAnsi="Arial" w:cs="Arial"/>
          <w:sz w:val="24"/>
          <w:szCs w:val="24"/>
        </w:rPr>
        <w:t>округа</w:t>
      </w:r>
      <w:r w:rsidR="00F36FAA" w:rsidRPr="009740EC">
        <w:rPr>
          <w:rFonts w:ascii="Arial" w:hAnsi="Arial" w:cs="Arial"/>
          <w:sz w:val="24"/>
          <w:szCs w:val="24"/>
        </w:rPr>
        <w:t xml:space="preserve"> </w:t>
      </w:r>
      <w:r w:rsidRPr="009740EC">
        <w:rPr>
          <w:rFonts w:ascii="Arial" w:hAnsi="Arial" w:cs="Arial"/>
          <w:sz w:val="24"/>
          <w:szCs w:val="24"/>
        </w:rPr>
        <w:t>в</w:t>
      </w:r>
      <w:r w:rsidR="00F36FAA" w:rsidRPr="009740EC">
        <w:rPr>
          <w:rFonts w:ascii="Arial" w:hAnsi="Arial" w:cs="Arial"/>
          <w:sz w:val="24"/>
          <w:szCs w:val="24"/>
        </w:rPr>
        <w:t xml:space="preserve"> </w:t>
      </w:r>
      <w:r w:rsidRPr="009740EC">
        <w:rPr>
          <w:rFonts w:ascii="Arial" w:hAnsi="Arial" w:cs="Arial"/>
          <w:sz w:val="24"/>
          <w:szCs w:val="24"/>
        </w:rPr>
        <w:t>области</w:t>
      </w:r>
      <w:r w:rsidR="00F36FAA" w:rsidRPr="009740EC">
        <w:rPr>
          <w:rFonts w:ascii="Arial" w:hAnsi="Arial" w:cs="Arial"/>
          <w:sz w:val="24"/>
          <w:szCs w:val="24"/>
        </w:rPr>
        <w:t xml:space="preserve"> </w:t>
      </w:r>
      <w:r w:rsidRPr="009740EC">
        <w:rPr>
          <w:rFonts w:ascii="Arial" w:hAnsi="Arial" w:cs="Arial"/>
          <w:sz w:val="24"/>
          <w:szCs w:val="24"/>
        </w:rPr>
        <w:t>бытового</w:t>
      </w:r>
      <w:r w:rsidR="00F36FAA" w:rsidRPr="009740EC">
        <w:rPr>
          <w:rFonts w:ascii="Arial" w:hAnsi="Arial" w:cs="Arial"/>
          <w:sz w:val="24"/>
          <w:szCs w:val="24"/>
        </w:rPr>
        <w:t xml:space="preserve"> </w:t>
      </w:r>
      <w:r w:rsidRPr="009740EC">
        <w:rPr>
          <w:rFonts w:ascii="Arial" w:hAnsi="Arial" w:cs="Arial"/>
          <w:sz w:val="24"/>
          <w:szCs w:val="24"/>
        </w:rPr>
        <w:t>обслуживания</w:t>
      </w:r>
      <w:r w:rsidR="00F36FAA" w:rsidRPr="009740EC">
        <w:rPr>
          <w:rFonts w:ascii="Arial" w:hAnsi="Arial" w:cs="Arial"/>
          <w:sz w:val="24"/>
          <w:szCs w:val="24"/>
        </w:rPr>
        <w:t xml:space="preserve"> </w:t>
      </w:r>
      <w:r w:rsidRPr="009740EC">
        <w:rPr>
          <w:rFonts w:ascii="Arial" w:hAnsi="Arial" w:cs="Arial"/>
          <w:sz w:val="24"/>
          <w:szCs w:val="24"/>
        </w:rPr>
        <w:t>установлены</w:t>
      </w:r>
      <w:r w:rsidR="00F36FAA" w:rsidRPr="009740EC">
        <w:rPr>
          <w:rFonts w:ascii="Arial" w:hAnsi="Arial" w:cs="Arial"/>
          <w:sz w:val="24"/>
          <w:szCs w:val="24"/>
        </w:rPr>
        <w:t xml:space="preserve"> </w:t>
      </w:r>
      <w:r w:rsidRPr="009740EC">
        <w:rPr>
          <w:rFonts w:ascii="Arial" w:hAnsi="Arial" w:cs="Arial"/>
          <w:sz w:val="24"/>
          <w:szCs w:val="24"/>
        </w:rPr>
        <w:t>с</w:t>
      </w:r>
      <w:r w:rsidR="00F36FAA" w:rsidRPr="009740EC">
        <w:rPr>
          <w:rFonts w:ascii="Arial" w:hAnsi="Arial" w:cs="Arial"/>
          <w:sz w:val="24"/>
          <w:szCs w:val="24"/>
        </w:rPr>
        <w:t xml:space="preserve"> </w:t>
      </w:r>
      <w:r w:rsidRPr="009740EC">
        <w:rPr>
          <w:rFonts w:ascii="Arial" w:hAnsi="Arial" w:cs="Arial"/>
          <w:sz w:val="24"/>
          <w:szCs w:val="24"/>
        </w:rPr>
        <w:t>учетом:</w:t>
      </w:r>
      <w:r w:rsidR="00F36FAA" w:rsidRPr="009740EC">
        <w:rPr>
          <w:rFonts w:ascii="Arial" w:hAnsi="Arial" w:cs="Arial"/>
          <w:sz w:val="24"/>
          <w:szCs w:val="24"/>
        </w:rPr>
        <w:t xml:space="preserve"> </w:t>
      </w:r>
    </w:p>
    <w:p w14:paraId="1F30EE79" w14:textId="5C5388BF" w:rsidR="008835C8" w:rsidRPr="009740EC" w:rsidRDefault="008835C8" w:rsidP="008835C8">
      <w:pPr>
        <w:spacing w:after="0" w:line="240" w:lineRule="auto"/>
        <w:ind w:firstLine="709"/>
        <w:jc w:val="both"/>
        <w:rPr>
          <w:rFonts w:ascii="Arial" w:hAnsi="Arial" w:cs="Arial"/>
          <w:sz w:val="24"/>
          <w:szCs w:val="24"/>
        </w:rPr>
      </w:pPr>
      <w:r w:rsidRPr="009740EC">
        <w:rPr>
          <w:rFonts w:ascii="Arial" w:hAnsi="Arial" w:cs="Arial"/>
          <w:sz w:val="24"/>
          <w:szCs w:val="24"/>
        </w:rPr>
        <w:t>–</w:t>
      </w:r>
      <w:r w:rsidR="00F36FAA" w:rsidRPr="009740EC">
        <w:rPr>
          <w:rFonts w:ascii="Arial" w:hAnsi="Arial" w:cs="Arial"/>
          <w:sz w:val="24"/>
          <w:szCs w:val="24"/>
        </w:rPr>
        <w:t xml:space="preserve"> </w:t>
      </w:r>
      <w:r w:rsidRPr="009740EC">
        <w:rPr>
          <w:rFonts w:ascii="Arial" w:hAnsi="Arial" w:cs="Arial"/>
          <w:sz w:val="24"/>
          <w:szCs w:val="24"/>
        </w:rPr>
        <w:t>оценки</w:t>
      </w:r>
      <w:r w:rsidR="00F36FAA" w:rsidRPr="009740EC">
        <w:rPr>
          <w:rFonts w:ascii="Arial" w:hAnsi="Arial" w:cs="Arial"/>
          <w:sz w:val="24"/>
          <w:szCs w:val="24"/>
        </w:rPr>
        <w:t xml:space="preserve"> </w:t>
      </w:r>
      <w:r w:rsidRPr="009740EC">
        <w:rPr>
          <w:rFonts w:ascii="Arial" w:hAnsi="Arial" w:cs="Arial"/>
          <w:sz w:val="24"/>
          <w:szCs w:val="24"/>
        </w:rPr>
        <w:t>фактического</w:t>
      </w:r>
      <w:r w:rsidR="00F36FAA" w:rsidRPr="009740EC">
        <w:rPr>
          <w:rFonts w:ascii="Arial" w:hAnsi="Arial" w:cs="Arial"/>
          <w:sz w:val="24"/>
          <w:szCs w:val="24"/>
        </w:rPr>
        <w:t xml:space="preserve"> </w:t>
      </w:r>
      <w:r w:rsidRPr="009740EC">
        <w:rPr>
          <w:rFonts w:ascii="Arial" w:hAnsi="Arial" w:cs="Arial"/>
          <w:sz w:val="24"/>
          <w:szCs w:val="24"/>
        </w:rPr>
        <w:t>уровня</w:t>
      </w:r>
      <w:r w:rsidR="00F36FAA" w:rsidRPr="009740EC">
        <w:rPr>
          <w:rFonts w:ascii="Arial" w:hAnsi="Arial" w:cs="Arial"/>
          <w:sz w:val="24"/>
          <w:szCs w:val="24"/>
        </w:rPr>
        <w:t xml:space="preserve"> </w:t>
      </w:r>
      <w:r w:rsidRPr="009740EC">
        <w:rPr>
          <w:rFonts w:ascii="Arial" w:hAnsi="Arial" w:cs="Arial"/>
          <w:sz w:val="24"/>
          <w:szCs w:val="24"/>
        </w:rPr>
        <w:t>обеспеченности</w:t>
      </w:r>
      <w:r w:rsidR="00F36FAA" w:rsidRPr="009740EC">
        <w:rPr>
          <w:rFonts w:ascii="Arial" w:hAnsi="Arial" w:cs="Arial"/>
          <w:sz w:val="24"/>
          <w:szCs w:val="24"/>
        </w:rPr>
        <w:t xml:space="preserve"> </w:t>
      </w:r>
      <w:r w:rsidRPr="009740EC">
        <w:rPr>
          <w:rFonts w:ascii="Arial" w:hAnsi="Arial" w:cs="Arial"/>
          <w:sz w:val="24"/>
          <w:szCs w:val="24"/>
        </w:rPr>
        <w:t>населения</w:t>
      </w:r>
      <w:r w:rsidR="00F36FAA" w:rsidRPr="009740EC">
        <w:rPr>
          <w:rFonts w:ascii="Arial" w:hAnsi="Arial" w:cs="Arial"/>
          <w:sz w:val="24"/>
          <w:szCs w:val="24"/>
        </w:rPr>
        <w:t xml:space="preserve"> </w:t>
      </w:r>
      <w:r w:rsidRPr="009740EC">
        <w:rPr>
          <w:rFonts w:ascii="Arial" w:hAnsi="Arial" w:cs="Arial"/>
          <w:sz w:val="24"/>
          <w:szCs w:val="24"/>
        </w:rPr>
        <w:t>объектами</w:t>
      </w:r>
      <w:r w:rsidR="00F36FAA" w:rsidRPr="009740EC">
        <w:rPr>
          <w:rFonts w:ascii="Arial" w:hAnsi="Arial" w:cs="Arial"/>
          <w:sz w:val="24"/>
          <w:szCs w:val="24"/>
        </w:rPr>
        <w:t xml:space="preserve"> </w:t>
      </w:r>
      <w:r w:rsidRPr="009740EC">
        <w:rPr>
          <w:rFonts w:ascii="Arial" w:hAnsi="Arial" w:cs="Arial"/>
          <w:sz w:val="24"/>
          <w:szCs w:val="24"/>
        </w:rPr>
        <w:t>в</w:t>
      </w:r>
      <w:r w:rsidR="00F36FAA" w:rsidRPr="009740EC">
        <w:rPr>
          <w:rFonts w:ascii="Arial" w:hAnsi="Arial" w:cs="Arial"/>
          <w:sz w:val="24"/>
          <w:szCs w:val="24"/>
        </w:rPr>
        <w:t xml:space="preserve"> </w:t>
      </w:r>
      <w:r w:rsidRPr="009740EC">
        <w:rPr>
          <w:rFonts w:ascii="Arial" w:hAnsi="Arial" w:cs="Arial"/>
          <w:sz w:val="24"/>
          <w:szCs w:val="24"/>
        </w:rPr>
        <w:t>области</w:t>
      </w:r>
      <w:r w:rsidR="00F36FAA" w:rsidRPr="009740EC">
        <w:rPr>
          <w:rFonts w:ascii="Arial" w:hAnsi="Arial" w:cs="Arial"/>
          <w:sz w:val="24"/>
          <w:szCs w:val="24"/>
        </w:rPr>
        <w:t xml:space="preserve"> </w:t>
      </w:r>
      <w:r w:rsidRPr="009740EC">
        <w:rPr>
          <w:rFonts w:ascii="Arial" w:hAnsi="Arial" w:cs="Arial"/>
          <w:sz w:val="24"/>
          <w:szCs w:val="24"/>
        </w:rPr>
        <w:t>бытового</w:t>
      </w:r>
      <w:r w:rsidR="00F36FAA" w:rsidRPr="009740EC">
        <w:rPr>
          <w:rFonts w:ascii="Arial" w:hAnsi="Arial" w:cs="Arial"/>
          <w:sz w:val="24"/>
          <w:szCs w:val="24"/>
        </w:rPr>
        <w:t xml:space="preserve"> </w:t>
      </w:r>
      <w:r w:rsidRPr="009740EC">
        <w:rPr>
          <w:rFonts w:ascii="Arial" w:hAnsi="Arial" w:cs="Arial"/>
          <w:sz w:val="24"/>
          <w:szCs w:val="24"/>
        </w:rPr>
        <w:t>обслуживания;</w:t>
      </w:r>
      <w:r w:rsidR="00F36FAA" w:rsidRPr="009740EC">
        <w:rPr>
          <w:rFonts w:ascii="Arial" w:hAnsi="Arial" w:cs="Arial"/>
          <w:sz w:val="24"/>
          <w:szCs w:val="24"/>
        </w:rPr>
        <w:t xml:space="preserve"> </w:t>
      </w:r>
    </w:p>
    <w:p w14:paraId="3BDB4749" w14:textId="47DD2637" w:rsidR="008835C8" w:rsidRPr="009740EC" w:rsidRDefault="008835C8" w:rsidP="008835C8">
      <w:pPr>
        <w:spacing w:after="0" w:line="240" w:lineRule="auto"/>
        <w:ind w:firstLine="709"/>
        <w:jc w:val="both"/>
        <w:rPr>
          <w:rFonts w:ascii="Arial" w:hAnsi="Arial" w:cs="Arial"/>
          <w:sz w:val="24"/>
          <w:szCs w:val="24"/>
        </w:rPr>
      </w:pPr>
      <w:r w:rsidRPr="009740EC">
        <w:rPr>
          <w:rFonts w:ascii="Arial" w:hAnsi="Arial" w:cs="Arial"/>
          <w:sz w:val="24"/>
          <w:szCs w:val="24"/>
        </w:rPr>
        <w:t>–</w:t>
      </w:r>
      <w:r w:rsidR="00F36FAA" w:rsidRPr="009740EC">
        <w:rPr>
          <w:rFonts w:ascii="Arial" w:hAnsi="Arial" w:cs="Arial"/>
          <w:sz w:val="24"/>
          <w:szCs w:val="24"/>
        </w:rPr>
        <w:t xml:space="preserve"> </w:t>
      </w:r>
      <w:r w:rsidRPr="009740EC">
        <w:rPr>
          <w:rFonts w:ascii="Arial" w:hAnsi="Arial" w:cs="Arial"/>
          <w:sz w:val="24"/>
          <w:szCs w:val="24"/>
        </w:rPr>
        <w:t>планов</w:t>
      </w:r>
      <w:r w:rsidR="00F36FAA" w:rsidRPr="009740EC">
        <w:rPr>
          <w:rFonts w:ascii="Arial" w:hAnsi="Arial" w:cs="Arial"/>
          <w:sz w:val="24"/>
          <w:szCs w:val="24"/>
        </w:rPr>
        <w:t xml:space="preserve"> </w:t>
      </w:r>
      <w:r w:rsidRPr="009740EC">
        <w:rPr>
          <w:rFonts w:ascii="Arial" w:hAnsi="Arial" w:cs="Arial"/>
          <w:sz w:val="24"/>
          <w:szCs w:val="24"/>
        </w:rPr>
        <w:t>по</w:t>
      </w:r>
      <w:r w:rsidR="00F36FAA" w:rsidRPr="009740EC">
        <w:rPr>
          <w:rFonts w:ascii="Arial" w:hAnsi="Arial" w:cs="Arial"/>
          <w:sz w:val="24"/>
          <w:szCs w:val="24"/>
        </w:rPr>
        <w:t xml:space="preserve"> </w:t>
      </w:r>
      <w:r w:rsidRPr="009740EC">
        <w:rPr>
          <w:rFonts w:ascii="Arial" w:hAnsi="Arial" w:cs="Arial"/>
          <w:sz w:val="24"/>
          <w:szCs w:val="24"/>
        </w:rPr>
        <w:t>строительству</w:t>
      </w:r>
      <w:r w:rsidR="00F36FAA" w:rsidRPr="009740EC">
        <w:rPr>
          <w:rFonts w:ascii="Arial" w:hAnsi="Arial" w:cs="Arial"/>
          <w:sz w:val="24"/>
          <w:szCs w:val="24"/>
        </w:rPr>
        <w:t xml:space="preserve"> </w:t>
      </w:r>
      <w:r w:rsidRPr="009740EC">
        <w:rPr>
          <w:rFonts w:ascii="Arial" w:hAnsi="Arial" w:cs="Arial"/>
          <w:sz w:val="24"/>
          <w:szCs w:val="24"/>
        </w:rPr>
        <w:t>объектов</w:t>
      </w:r>
      <w:r w:rsidR="00F36FAA" w:rsidRPr="009740EC">
        <w:rPr>
          <w:rFonts w:ascii="Arial" w:hAnsi="Arial" w:cs="Arial"/>
          <w:sz w:val="24"/>
          <w:szCs w:val="24"/>
        </w:rPr>
        <w:t xml:space="preserve"> </w:t>
      </w:r>
      <w:r w:rsidRPr="009740EC">
        <w:rPr>
          <w:rFonts w:ascii="Arial" w:hAnsi="Arial" w:cs="Arial"/>
          <w:sz w:val="24"/>
          <w:szCs w:val="24"/>
        </w:rPr>
        <w:t>бытового</w:t>
      </w:r>
      <w:r w:rsidR="00F36FAA" w:rsidRPr="009740EC">
        <w:rPr>
          <w:rFonts w:ascii="Arial" w:hAnsi="Arial" w:cs="Arial"/>
          <w:sz w:val="24"/>
          <w:szCs w:val="24"/>
        </w:rPr>
        <w:t xml:space="preserve"> </w:t>
      </w:r>
      <w:r w:rsidRPr="009740EC">
        <w:rPr>
          <w:rFonts w:ascii="Arial" w:hAnsi="Arial" w:cs="Arial"/>
          <w:sz w:val="24"/>
          <w:szCs w:val="24"/>
        </w:rPr>
        <w:t>обслуживания</w:t>
      </w:r>
      <w:r w:rsidR="00F36FAA" w:rsidRPr="009740EC">
        <w:rPr>
          <w:rFonts w:ascii="Arial" w:hAnsi="Arial" w:cs="Arial"/>
          <w:sz w:val="24"/>
          <w:szCs w:val="24"/>
        </w:rPr>
        <w:t xml:space="preserve"> </w:t>
      </w:r>
      <w:r w:rsidRPr="009740EC">
        <w:rPr>
          <w:rFonts w:ascii="Arial" w:hAnsi="Arial" w:cs="Arial"/>
          <w:sz w:val="24"/>
          <w:szCs w:val="24"/>
        </w:rPr>
        <w:t>согласно</w:t>
      </w:r>
      <w:r w:rsidR="00F36FAA" w:rsidRPr="009740EC">
        <w:rPr>
          <w:rFonts w:ascii="Arial" w:hAnsi="Arial" w:cs="Arial"/>
          <w:sz w:val="24"/>
          <w:szCs w:val="24"/>
        </w:rPr>
        <w:t xml:space="preserve"> </w:t>
      </w:r>
      <w:r w:rsidRPr="009740EC">
        <w:rPr>
          <w:rFonts w:ascii="Arial" w:hAnsi="Arial" w:cs="Arial"/>
          <w:sz w:val="24"/>
          <w:szCs w:val="24"/>
        </w:rPr>
        <w:t>документам</w:t>
      </w:r>
      <w:r w:rsidR="00F36FAA" w:rsidRPr="009740EC">
        <w:rPr>
          <w:rFonts w:ascii="Arial" w:hAnsi="Arial" w:cs="Arial"/>
          <w:sz w:val="24"/>
          <w:szCs w:val="24"/>
        </w:rPr>
        <w:t xml:space="preserve"> </w:t>
      </w:r>
      <w:r w:rsidRPr="009740EC">
        <w:rPr>
          <w:rFonts w:ascii="Arial" w:hAnsi="Arial" w:cs="Arial"/>
          <w:sz w:val="24"/>
          <w:szCs w:val="24"/>
        </w:rPr>
        <w:t>стратегического</w:t>
      </w:r>
      <w:r w:rsidR="00F36FAA" w:rsidRPr="009740EC">
        <w:rPr>
          <w:rFonts w:ascii="Arial" w:hAnsi="Arial" w:cs="Arial"/>
          <w:sz w:val="24"/>
          <w:szCs w:val="24"/>
        </w:rPr>
        <w:t xml:space="preserve"> </w:t>
      </w:r>
      <w:r w:rsidRPr="009740EC">
        <w:rPr>
          <w:rFonts w:ascii="Arial" w:hAnsi="Arial" w:cs="Arial"/>
          <w:sz w:val="24"/>
          <w:szCs w:val="24"/>
        </w:rPr>
        <w:t>планирования</w:t>
      </w:r>
      <w:r w:rsidR="00F36FAA" w:rsidRPr="009740EC">
        <w:rPr>
          <w:rFonts w:ascii="Arial" w:hAnsi="Arial" w:cs="Arial"/>
          <w:sz w:val="24"/>
          <w:szCs w:val="24"/>
        </w:rPr>
        <w:t xml:space="preserve"> </w:t>
      </w:r>
      <w:r w:rsidRPr="009740EC">
        <w:rPr>
          <w:rFonts w:ascii="Arial" w:hAnsi="Arial" w:cs="Arial"/>
          <w:sz w:val="24"/>
          <w:szCs w:val="24"/>
        </w:rPr>
        <w:t>муниципального</w:t>
      </w:r>
      <w:r w:rsidR="00F36FAA" w:rsidRPr="009740EC">
        <w:rPr>
          <w:rFonts w:ascii="Arial" w:hAnsi="Arial" w:cs="Arial"/>
          <w:sz w:val="24"/>
          <w:szCs w:val="24"/>
        </w:rPr>
        <w:t xml:space="preserve"> </w:t>
      </w:r>
      <w:r w:rsidRPr="009740EC">
        <w:rPr>
          <w:rFonts w:ascii="Arial" w:hAnsi="Arial" w:cs="Arial"/>
          <w:sz w:val="24"/>
          <w:szCs w:val="24"/>
        </w:rPr>
        <w:t>образования.</w:t>
      </w:r>
      <w:r w:rsidR="00F36FAA" w:rsidRPr="009740EC">
        <w:rPr>
          <w:rFonts w:ascii="Arial" w:hAnsi="Arial" w:cs="Arial"/>
          <w:sz w:val="24"/>
          <w:szCs w:val="24"/>
        </w:rPr>
        <w:t xml:space="preserve"> </w:t>
      </w:r>
    </w:p>
    <w:p w14:paraId="4D30E80A" w14:textId="03098E04" w:rsidR="008835C8" w:rsidRPr="009740EC" w:rsidRDefault="008835C8" w:rsidP="008835C8">
      <w:pPr>
        <w:spacing w:after="0" w:line="240" w:lineRule="auto"/>
        <w:ind w:firstLine="709"/>
        <w:jc w:val="both"/>
        <w:rPr>
          <w:rFonts w:ascii="Arial" w:hAnsi="Arial" w:cs="Arial"/>
          <w:sz w:val="24"/>
          <w:szCs w:val="24"/>
        </w:rPr>
      </w:pPr>
      <w:r w:rsidRPr="009740EC">
        <w:rPr>
          <w:rFonts w:ascii="Arial" w:hAnsi="Arial" w:cs="Arial"/>
          <w:sz w:val="24"/>
          <w:szCs w:val="24"/>
        </w:rPr>
        <w:t>К</w:t>
      </w:r>
      <w:r w:rsidR="00F36FAA" w:rsidRPr="009740EC">
        <w:rPr>
          <w:rFonts w:ascii="Arial" w:hAnsi="Arial" w:cs="Arial"/>
          <w:sz w:val="24"/>
          <w:szCs w:val="24"/>
        </w:rPr>
        <w:t xml:space="preserve"> </w:t>
      </w:r>
      <w:r w:rsidRPr="009740EC">
        <w:rPr>
          <w:rFonts w:ascii="Arial" w:hAnsi="Arial" w:cs="Arial"/>
          <w:sz w:val="24"/>
          <w:szCs w:val="24"/>
        </w:rPr>
        <w:t>нормируемым</w:t>
      </w:r>
      <w:r w:rsidR="00F36FAA" w:rsidRPr="009740EC">
        <w:rPr>
          <w:rFonts w:ascii="Arial" w:hAnsi="Arial" w:cs="Arial"/>
          <w:sz w:val="24"/>
          <w:szCs w:val="24"/>
        </w:rPr>
        <w:t xml:space="preserve"> </w:t>
      </w:r>
      <w:r w:rsidRPr="009740EC">
        <w:rPr>
          <w:rFonts w:ascii="Arial" w:hAnsi="Arial" w:cs="Arial"/>
          <w:sz w:val="24"/>
          <w:szCs w:val="24"/>
        </w:rPr>
        <w:t>объектам</w:t>
      </w:r>
      <w:r w:rsidR="00F36FAA" w:rsidRPr="009740EC">
        <w:rPr>
          <w:rFonts w:ascii="Arial" w:hAnsi="Arial" w:cs="Arial"/>
          <w:sz w:val="24"/>
          <w:szCs w:val="24"/>
        </w:rPr>
        <w:t xml:space="preserve"> </w:t>
      </w:r>
      <w:r w:rsidRPr="009740EC">
        <w:rPr>
          <w:rFonts w:ascii="Arial" w:hAnsi="Arial" w:cs="Arial"/>
          <w:sz w:val="24"/>
          <w:szCs w:val="24"/>
        </w:rPr>
        <w:t>в</w:t>
      </w:r>
      <w:r w:rsidR="00F36FAA" w:rsidRPr="009740EC">
        <w:rPr>
          <w:rFonts w:ascii="Arial" w:hAnsi="Arial" w:cs="Arial"/>
          <w:sz w:val="24"/>
          <w:szCs w:val="24"/>
        </w:rPr>
        <w:t xml:space="preserve"> </w:t>
      </w:r>
      <w:r w:rsidRPr="009740EC">
        <w:rPr>
          <w:rFonts w:ascii="Arial" w:hAnsi="Arial" w:cs="Arial"/>
          <w:sz w:val="24"/>
          <w:szCs w:val="24"/>
        </w:rPr>
        <w:t>области</w:t>
      </w:r>
      <w:r w:rsidR="00F36FAA" w:rsidRPr="009740EC">
        <w:rPr>
          <w:rFonts w:ascii="Arial" w:hAnsi="Arial" w:cs="Arial"/>
          <w:sz w:val="24"/>
          <w:szCs w:val="24"/>
        </w:rPr>
        <w:t xml:space="preserve"> </w:t>
      </w:r>
      <w:r w:rsidRPr="009740EC">
        <w:rPr>
          <w:rFonts w:ascii="Arial" w:hAnsi="Arial" w:cs="Arial"/>
          <w:sz w:val="24"/>
          <w:szCs w:val="24"/>
        </w:rPr>
        <w:t>бытового</w:t>
      </w:r>
      <w:r w:rsidR="00F36FAA" w:rsidRPr="009740EC">
        <w:rPr>
          <w:rFonts w:ascii="Arial" w:hAnsi="Arial" w:cs="Arial"/>
          <w:sz w:val="24"/>
          <w:szCs w:val="24"/>
        </w:rPr>
        <w:t xml:space="preserve"> </w:t>
      </w:r>
      <w:r w:rsidRPr="009740EC">
        <w:rPr>
          <w:rFonts w:ascii="Arial" w:hAnsi="Arial" w:cs="Arial"/>
          <w:sz w:val="24"/>
          <w:szCs w:val="24"/>
        </w:rPr>
        <w:t>обслуживания</w:t>
      </w:r>
      <w:r w:rsidR="00F36FAA" w:rsidRPr="009740EC">
        <w:rPr>
          <w:rFonts w:ascii="Arial" w:hAnsi="Arial" w:cs="Arial"/>
          <w:sz w:val="24"/>
          <w:szCs w:val="24"/>
        </w:rPr>
        <w:t xml:space="preserve"> </w:t>
      </w:r>
      <w:r w:rsidRPr="009740EC">
        <w:rPr>
          <w:rFonts w:ascii="Arial" w:hAnsi="Arial" w:cs="Arial"/>
          <w:sz w:val="24"/>
          <w:szCs w:val="24"/>
        </w:rPr>
        <w:t>относятся</w:t>
      </w:r>
      <w:r w:rsidR="00F36FAA" w:rsidRPr="009740EC">
        <w:rPr>
          <w:rFonts w:ascii="Arial" w:hAnsi="Arial" w:cs="Arial"/>
          <w:sz w:val="24"/>
          <w:szCs w:val="24"/>
        </w:rPr>
        <w:t xml:space="preserve"> </w:t>
      </w:r>
      <w:r w:rsidRPr="009740EC">
        <w:rPr>
          <w:rFonts w:ascii="Arial" w:hAnsi="Arial" w:cs="Arial"/>
          <w:sz w:val="24"/>
          <w:szCs w:val="24"/>
        </w:rPr>
        <w:t>бани.</w:t>
      </w:r>
      <w:r w:rsidR="00F36FAA" w:rsidRPr="009740EC">
        <w:rPr>
          <w:rFonts w:ascii="Arial" w:hAnsi="Arial" w:cs="Arial"/>
          <w:sz w:val="24"/>
          <w:szCs w:val="24"/>
        </w:rPr>
        <w:t xml:space="preserve"> </w:t>
      </w:r>
    </w:p>
    <w:p w14:paraId="6276CC8B" w14:textId="53BEBA04" w:rsidR="008835C8" w:rsidRPr="009740EC" w:rsidRDefault="008835C8" w:rsidP="008835C8">
      <w:pPr>
        <w:spacing w:after="0" w:line="240" w:lineRule="auto"/>
        <w:ind w:firstLine="709"/>
        <w:jc w:val="both"/>
        <w:rPr>
          <w:rFonts w:ascii="Arial" w:hAnsi="Arial" w:cs="Arial"/>
          <w:sz w:val="24"/>
          <w:szCs w:val="24"/>
        </w:rPr>
      </w:pPr>
      <w:r w:rsidRPr="009740EC">
        <w:rPr>
          <w:rFonts w:ascii="Arial" w:hAnsi="Arial" w:cs="Arial"/>
          <w:sz w:val="24"/>
          <w:szCs w:val="24"/>
        </w:rPr>
        <w:t>Расчетный</w:t>
      </w:r>
      <w:r w:rsidR="00F36FAA" w:rsidRPr="009740EC">
        <w:rPr>
          <w:rFonts w:ascii="Arial" w:hAnsi="Arial" w:cs="Arial"/>
          <w:sz w:val="24"/>
          <w:szCs w:val="24"/>
        </w:rPr>
        <w:t xml:space="preserve"> </w:t>
      </w:r>
      <w:r w:rsidRPr="009740EC">
        <w:rPr>
          <w:rFonts w:ascii="Arial" w:hAnsi="Arial" w:cs="Arial"/>
          <w:sz w:val="24"/>
          <w:szCs w:val="24"/>
        </w:rPr>
        <w:t>показатель</w:t>
      </w:r>
      <w:r w:rsidR="00F36FAA" w:rsidRPr="009740EC">
        <w:rPr>
          <w:rFonts w:ascii="Arial" w:hAnsi="Arial" w:cs="Arial"/>
          <w:sz w:val="24"/>
          <w:szCs w:val="24"/>
        </w:rPr>
        <w:t xml:space="preserve"> </w:t>
      </w:r>
      <w:r w:rsidRPr="009740EC">
        <w:rPr>
          <w:rFonts w:ascii="Arial" w:hAnsi="Arial" w:cs="Arial"/>
          <w:sz w:val="24"/>
          <w:szCs w:val="24"/>
        </w:rPr>
        <w:t>минимально</w:t>
      </w:r>
      <w:r w:rsidR="00F36FAA" w:rsidRPr="009740EC">
        <w:rPr>
          <w:rFonts w:ascii="Arial" w:hAnsi="Arial" w:cs="Arial"/>
          <w:sz w:val="24"/>
          <w:szCs w:val="24"/>
        </w:rPr>
        <w:t xml:space="preserve"> </w:t>
      </w:r>
      <w:r w:rsidRPr="009740EC">
        <w:rPr>
          <w:rFonts w:ascii="Arial" w:hAnsi="Arial" w:cs="Arial"/>
          <w:sz w:val="24"/>
          <w:szCs w:val="24"/>
        </w:rPr>
        <w:t>допустимого</w:t>
      </w:r>
      <w:r w:rsidR="00F36FAA" w:rsidRPr="009740EC">
        <w:rPr>
          <w:rFonts w:ascii="Arial" w:hAnsi="Arial" w:cs="Arial"/>
          <w:sz w:val="24"/>
          <w:szCs w:val="24"/>
        </w:rPr>
        <w:t xml:space="preserve"> </w:t>
      </w:r>
      <w:r w:rsidRPr="009740EC">
        <w:rPr>
          <w:rFonts w:ascii="Arial" w:hAnsi="Arial" w:cs="Arial"/>
          <w:sz w:val="24"/>
          <w:szCs w:val="24"/>
        </w:rPr>
        <w:t>уровня</w:t>
      </w:r>
      <w:r w:rsidR="00F36FAA" w:rsidRPr="009740EC">
        <w:rPr>
          <w:rFonts w:ascii="Arial" w:hAnsi="Arial" w:cs="Arial"/>
          <w:sz w:val="24"/>
          <w:szCs w:val="24"/>
        </w:rPr>
        <w:t xml:space="preserve"> </w:t>
      </w:r>
      <w:r w:rsidRPr="009740EC">
        <w:rPr>
          <w:rFonts w:ascii="Arial" w:hAnsi="Arial" w:cs="Arial"/>
          <w:sz w:val="24"/>
          <w:szCs w:val="24"/>
        </w:rPr>
        <w:t>территориальной</w:t>
      </w:r>
      <w:r w:rsidR="00F36FAA" w:rsidRPr="009740EC">
        <w:rPr>
          <w:rFonts w:ascii="Arial" w:hAnsi="Arial" w:cs="Arial"/>
          <w:sz w:val="24"/>
          <w:szCs w:val="24"/>
        </w:rPr>
        <w:t xml:space="preserve"> </w:t>
      </w:r>
      <w:r w:rsidRPr="009740EC">
        <w:rPr>
          <w:rFonts w:ascii="Arial" w:hAnsi="Arial" w:cs="Arial"/>
          <w:sz w:val="24"/>
          <w:szCs w:val="24"/>
        </w:rPr>
        <w:t>доступности</w:t>
      </w:r>
      <w:r w:rsidR="00F36FAA" w:rsidRPr="009740EC">
        <w:rPr>
          <w:rFonts w:ascii="Arial" w:hAnsi="Arial" w:cs="Arial"/>
          <w:sz w:val="24"/>
          <w:szCs w:val="24"/>
        </w:rPr>
        <w:t xml:space="preserve"> </w:t>
      </w:r>
      <w:r w:rsidRPr="009740EC">
        <w:rPr>
          <w:rFonts w:ascii="Arial" w:hAnsi="Arial" w:cs="Arial"/>
          <w:sz w:val="24"/>
          <w:szCs w:val="24"/>
        </w:rPr>
        <w:t>бань</w:t>
      </w:r>
      <w:r w:rsidR="00F36FAA" w:rsidRPr="009740EC">
        <w:rPr>
          <w:rFonts w:ascii="Arial" w:hAnsi="Arial" w:cs="Arial"/>
          <w:sz w:val="24"/>
          <w:szCs w:val="24"/>
        </w:rPr>
        <w:t xml:space="preserve"> </w:t>
      </w:r>
      <w:r w:rsidRPr="009740EC">
        <w:rPr>
          <w:rFonts w:ascii="Arial" w:hAnsi="Arial" w:cs="Arial"/>
          <w:sz w:val="24"/>
          <w:szCs w:val="24"/>
        </w:rPr>
        <w:t>не</w:t>
      </w:r>
      <w:r w:rsidR="00F36FAA" w:rsidRPr="009740EC">
        <w:rPr>
          <w:rFonts w:ascii="Arial" w:hAnsi="Arial" w:cs="Arial"/>
          <w:sz w:val="24"/>
          <w:szCs w:val="24"/>
        </w:rPr>
        <w:t xml:space="preserve"> </w:t>
      </w:r>
      <w:r w:rsidRPr="009740EC">
        <w:rPr>
          <w:rFonts w:ascii="Arial" w:hAnsi="Arial" w:cs="Arial"/>
          <w:sz w:val="24"/>
          <w:szCs w:val="24"/>
        </w:rPr>
        <w:t>устанавливается.</w:t>
      </w:r>
    </w:p>
    <w:p w14:paraId="7EEADA3D" w14:textId="77777777" w:rsidR="000D29D8" w:rsidRPr="009740EC" w:rsidRDefault="000D29D8" w:rsidP="008835C8">
      <w:pPr>
        <w:spacing w:after="0" w:line="240" w:lineRule="auto"/>
        <w:ind w:firstLine="709"/>
        <w:jc w:val="both"/>
        <w:rPr>
          <w:rFonts w:ascii="Arial" w:hAnsi="Arial" w:cs="Arial"/>
          <w:b/>
          <w:bCs/>
          <w:sz w:val="24"/>
          <w:szCs w:val="24"/>
        </w:rPr>
      </w:pPr>
    </w:p>
    <w:p w14:paraId="3EE969C4" w14:textId="5DE4356C" w:rsidR="008835C8" w:rsidRPr="009740EC" w:rsidRDefault="000D29D8" w:rsidP="008835C8">
      <w:pPr>
        <w:spacing w:after="0" w:line="240" w:lineRule="auto"/>
        <w:ind w:firstLine="709"/>
        <w:jc w:val="both"/>
        <w:rPr>
          <w:rFonts w:ascii="Arial" w:hAnsi="Arial" w:cs="Arial"/>
          <w:sz w:val="24"/>
          <w:szCs w:val="24"/>
        </w:rPr>
      </w:pPr>
      <w:r w:rsidRPr="009740EC">
        <w:rPr>
          <w:rFonts w:ascii="Arial" w:hAnsi="Arial" w:cs="Arial"/>
          <w:sz w:val="24"/>
          <w:szCs w:val="24"/>
        </w:rPr>
        <w:t>3</w:t>
      </w:r>
      <w:r w:rsidR="00DB148F" w:rsidRPr="009740EC">
        <w:rPr>
          <w:rFonts w:ascii="Arial" w:hAnsi="Arial" w:cs="Arial"/>
          <w:sz w:val="24"/>
          <w:szCs w:val="24"/>
        </w:rPr>
        <w:t>.2.</w:t>
      </w:r>
      <w:r w:rsidR="00124406" w:rsidRPr="009740EC">
        <w:rPr>
          <w:rFonts w:ascii="Arial" w:hAnsi="Arial" w:cs="Arial"/>
          <w:sz w:val="24"/>
          <w:szCs w:val="24"/>
        </w:rPr>
        <w:t>9</w:t>
      </w:r>
      <w:r w:rsidR="00DB148F" w:rsidRPr="009740EC">
        <w:rPr>
          <w:rFonts w:ascii="Arial" w:hAnsi="Arial" w:cs="Arial"/>
          <w:sz w:val="24"/>
          <w:szCs w:val="24"/>
        </w:rPr>
        <w:t>.</w:t>
      </w:r>
      <w:r w:rsidR="00F36FAA" w:rsidRPr="009740EC">
        <w:rPr>
          <w:rFonts w:ascii="Arial" w:hAnsi="Arial" w:cs="Arial"/>
          <w:sz w:val="24"/>
          <w:szCs w:val="24"/>
        </w:rPr>
        <w:t xml:space="preserve"> </w:t>
      </w:r>
      <w:r w:rsidR="00DB148F" w:rsidRPr="009740EC">
        <w:rPr>
          <w:rFonts w:ascii="Arial" w:hAnsi="Arial" w:cs="Arial"/>
          <w:sz w:val="24"/>
          <w:szCs w:val="24"/>
        </w:rPr>
        <w:t>В</w:t>
      </w:r>
      <w:r w:rsidR="00F36FAA" w:rsidRPr="009740EC">
        <w:rPr>
          <w:rFonts w:ascii="Arial" w:hAnsi="Arial" w:cs="Arial"/>
          <w:sz w:val="24"/>
          <w:szCs w:val="24"/>
        </w:rPr>
        <w:t xml:space="preserve"> </w:t>
      </w:r>
      <w:r w:rsidR="00DB148F" w:rsidRPr="009740EC">
        <w:rPr>
          <w:rFonts w:ascii="Arial" w:hAnsi="Arial" w:cs="Arial"/>
          <w:sz w:val="24"/>
          <w:szCs w:val="24"/>
        </w:rPr>
        <w:t>области</w:t>
      </w:r>
      <w:r w:rsidR="00F36FAA" w:rsidRPr="009740EC">
        <w:rPr>
          <w:rFonts w:ascii="Arial" w:hAnsi="Arial" w:cs="Arial"/>
          <w:sz w:val="24"/>
          <w:szCs w:val="24"/>
        </w:rPr>
        <w:t xml:space="preserve"> </w:t>
      </w:r>
      <w:r w:rsidR="00DB148F" w:rsidRPr="009740EC">
        <w:rPr>
          <w:rFonts w:ascii="Arial" w:hAnsi="Arial" w:cs="Arial"/>
          <w:sz w:val="24"/>
          <w:szCs w:val="24"/>
        </w:rPr>
        <w:t>обеспечения</w:t>
      </w:r>
      <w:r w:rsidR="00F36FAA" w:rsidRPr="009740EC">
        <w:rPr>
          <w:rFonts w:ascii="Arial" w:hAnsi="Arial" w:cs="Arial"/>
          <w:sz w:val="24"/>
          <w:szCs w:val="24"/>
        </w:rPr>
        <w:t xml:space="preserve"> </w:t>
      </w:r>
      <w:r w:rsidR="00DB148F" w:rsidRPr="009740EC">
        <w:rPr>
          <w:rFonts w:ascii="Arial" w:hAnsi="Arial" w:cs="Arial"/>
          <w:sz w:val="24"/>
          <w:szCs w:val="24"/>
        </w:rPr>
        <w:t>внутреннего</w:t>
      </w:r>
      <w:r w:rsidR="00F36FAA" w:rsidRPr="009740EC">
        <w:rPr>
          <w:rFonts w:ascii="Arial" w:hAnsi="Arial" w:cs="Arial"/>
          <w:sz w:val="24"/>
          <w:szCs w:val="24"/>
        </w:rPr>
        <w:t xml:space="preserve"> </w:t>
      </w:r>
      <w:r w:rsidR="00DB148F" w:rsidRPr="009740EC">
        <w:rPr>
          <w:rFonts w:ascii="Arial" w:hAnsi="Arial" w:cs="Arial"/>
          <w:sz w:val="24"/>
          <w:szCs w:val="24"/>
        </w:rPr>
        <w:t>правопорядка</w:t>
      </w:r>
    </w:p>
    <w:p w14:paraId="73E44800" w14:textId="77777777" w:rsidR="000D29D8" w:rsidRPr="009740EC" w:rsidRDefault="000D29D8" w:rsidP="008835C8">
      <w:pPr>
        <w:spacing w:after="0" w:line="240" w:lineRule="auto"/>
        <w:ind w:firstLine="709"/>
        <w:jc w:val="both"/>
        <w:rPr>
          <w:rFonts w:ascii="Arial" w:hAnsi="Arial" w:cs="Arial"/>
          <w:b/>
          <w:bCs/>
          <w:sz w:val="24"/>
          <w:szCs w:val="24"/>
        </w:rPr>
      </w:pPr>
    </w:p>
    <w:p w14:paraId="41A70B74" w14:textId="0DBAA118" w:rsidR="00DB148F" w:rsidRPr="009740EC" w:rsidRDefault="00DB4446" w:rsidP="00DB4446">
      <w:pPr>
        <w:spacing w:after="0" w:line="240" w:lineRule="auto"/>
        <w:ind w:firstLine="709"/>
        <w:jc w:val="both"/>
        <w:rPr>
          <w:rFonts w:ascii="Arial" w:hAnsi="Arial" w:cs="Arial"/>
          <w:sz w:val="24"/>
          <w:szCs w:val="24"/>
        </w:rPr>
      </w:pPr>
      <w:proofErr w:type="gramStart"/>
      <w:r w:rsidRPr="009740EC">
        <w:rPr>
          <w:rFonts w:ascii="Arial" w:hAnsi="Arial" w:cs="Arial"/>
          <w:sz w:val="24"/>
          <w:szCs w:val="24"/>
        </w:rPr>
        <w:t>Расчетный</w:t>
      </w:r>
      <w:r w:rsidR="00F36FAA" w:rsidRPr="009740EC">
        <w:rPr>
          <w:rFonts w:ascii="Arial" w:hAnsi="Arial" w:cs="Arial"/>
          <w:sz w:val="24"/>
          <w:szCs w:val="24"/>
        </w:rPr>
        <w:t xml:space="preserve"> </w:t>
      </w:r>
      <w:r w:rsidRPr="009740EC">
        <w:rPr>
          <w:rFonts w:ascii="Arial" w:hAnsi="Arial" w:cs="Arial"/>
          <w:sz w:val="24"/>
          <w:szCs w:val="24"/>
        </w:rPr>
        <w:t>показатель</w:t>
      </w:r>
      <w:r w:rsidR="00F36FAA" w:rsidRPr="009740EC">
        <w:rPr>
          <w:rFonts w:ascii="Arial" w:hAnsi="Arial" w:cs="Arial"/>
          <w:sz w:val="24"/>
          <w:szCs w:val="24"/>
        </w:rPr>
        <w:t xml:space="preserve"> </w:t>
      </w:r>
      <w:r w:rsidRPr="009740EC">
        <w:rPr>
          <w:rFonts w:ascii="Arial" w:hAnsi="Arial" w:cs="Arial"/>
          <w:sz w:val="24"/>
          <w:szCs w:val="24"/>
        </w:rPr>
        <w:t>минимально</w:t>
      </w:r>
      <w:r w:rsidR="00F36FAA" w:rsidRPr="009740EC">
        <w:rPr>
          <w:rFonts w:ascii="Arial" w:hAnsi="Arial" w:cs="Arial"/>
          <w:sz w:val="24"/>
          <w:szCs w:val="24"/>
        </w:rPr>
        <w:t xml:space="preserve"> </w:t>
      </w:r>
      <w:r w:rsidRPr="009740EC">
        <w:rPr>
          <w:rFonts w:ascii="Arial" w:hAnsi="Arial" w:cs="Arial"/>
          <w:sz w:val="24"/>
          <w:szCs w:val="24"/>
        </w:rPr>
        <w:t>допустимого</w:t>
      </w:r>
      <w:r w:rsidR="00F36FAA" w:rsidRPr="009740EC">
        <w:rPr>
          <w:rFonts w:ascii="Arial" w:hAnsi="Arial" w:cs="Arial"/>
          <w:sz w:val="24"/>
          <w:szCs w:val="24"/>
        </w:rPr>
        <w:t xml:space="preserve"> </w:t>
      </w:r>
      <w:r w:rsidRPr="009740EC">
        <w:rPr>
          <w:rFonts w:ascii="Arial" w:hAnsi="Arial" w:cs="Arial"/>
          <w:sz w:val="24"/>
          <w:szCs w:val="24"/>
        </w:rPr>
        <w:t>уровня</w:t>
      </w:r>
      <w:r w:rsidR="00F36FAA" w:rsidRPr="009740EC">
        <w:rPr>
          <w:rFonts w:ascii="Arial" w:hAnsi="Arial" w:cs="Arial"/>
          <w:sz w:val="24"/>
          <w:szCs w:val="24"/>
        </w:rPr>
        <w:t xml:space="preserve"> </w:t>
      </w:r>
      <w:r w:rsidRPr="009740EC">
        <w:rPr>
          <w:rFonts w:ascii="Arial" w:hAnsi="Arial" w:cs="Arial"/>
          <w:sz w:val="24"/>
          <w:szCs w:val="24"/>
        </w:rPr>
        <w:t>обеспеченности</w:t>
      </w:r>
      <w:r w:rsidR="00F36FAA" w:rsidRPr="009740EC">
        <w:rPr>
          <w:rFonts w:ascii="Arial" w:hAnsi="Arial" w:cs="Arial"/>
          <w:sz w:val="24"/>
          <w:szCs w:val="24"/>
        </w:rPr>
        <w:t xml:space="preserve"> </w:t>
      </w:r>
      <w:r w:rsidRPr="009740EC">
        <w:rPr>
          <w:rFonts w:ascii="Arial" w:hAnsi="Arial" w:cs="Arial"/>
          <w:sz w:val="24"/>
          <w:szCs w:val="24"/>
        </w:rPr>
        <w:t>участковыми</w:t>
      </w:r>
      <w:r w:rsidR="00F36FAA" w:rsidRPr="009740EC">
        <w:rPr>
          <w:rFonts w:ascii="Arial" w:hAnsi="Arial" w:cs="Arial"/>
          <w:sz w:val="24"/>
          <w:szCs w:val="24"/>
        </w:rPr>
        <w:t xml:space="preserve"> </w:t>
      </w:r>
      <w:r w:rsidRPr="009740EC">
        <w:rPr>
          <w:rFonts w:ascii="Arial" w:hAnsi="Arial" w:cs="Arial"/>
          <w:sz w:val="24"/>
          <w:szCs w:val="24"/>
        </w:rPr>
        <w:t>пунктами</w:t>
      </w:r>
      <w:r w:rsidR="00F36FAA" w:rsidRPr="009740EC">
        <w:rPr>
          <w:rFonts w:ascii="Arial" w:hAnsi="Arial" w:cs="Arial"/>
          <w:sz w:val="24"/>
          <w:szCs w:val="24"/>
        </w:rPr>
        <w:t xml:space="preserve"> </w:t>
      </w:r>
      <w:r w:rsidRPr="009740EC">
        <w:rPr>
          <w:rFonts w:ascii="Arial" w:hAnsi="Arial" w:cs="Arial"/>
          <w:sz w:val="24"/>
          <w:szCs w:val="24"/>
        </w:rPr>
        <w:t>полиции</w:t>
      </w:r>
      <w:r w:rsidR="00F36FAA" w:rsidRPr="009740EC">
        <w:rPr>
          <w:rFonts w:ascii="Arial" w:hAnsi="Arial" w:cs="Arial"/>
          <w:sz w:val="24"/>
          <w:szCs w:val="24"/>
        </w:rPr>
        <w:t xml:space="preserve"> </w:t>
      </w:r>
      <w:r w:rsidRPr="009740EC">
        <w:rPr>
          <w:rFonts w:ascii="Arial" w:hAnsi="Arial" w:cs="Arial"/>
          <w:sz w:val="24"/>
          <w:szCs w:val="24"/>
        </w:rPr>
        <w:t>установлен</w:t>
      </w:r>
      <w:r w:rsidR="00F36FAA" w:rsidRPr="009740EC">
        <w:rPr>
          <w:rFonts w:ascii="Arial" w:hAnsi="Arial" w:cs="Arial"/>
          <w:sz w:val="24"/>
          <w:szCs w:val="24"/>
        </w:rPr>
        <w:t xml:space="preserve"> </w:t>
      </w:r>
      <w:r w:rsidRPr="009740EC">
        <w:rPr>
          <w:rFonts w:ascii="Arial" w:hAnsi="Arial" w:cs="Arial"/>
          <w:sz w:val="24"/>
          <w:szCs w:val="24"/>
        </w:rPr>
        <w:t>с</w:t>
      </w:r>
      <w:r w:rsidR="00F36FAA" w:rsidRPr="009740EC">
        <w:rPr>
          <w:rFonts w:ascii="Arial" w:hAnsi="Arial" w:cs="Arial"/>
          <w:sz w:val="24"/>
          <w:szCs w:val="24"/>
        </w:rPr>
        <w:t xml:space="preserve"> </w:t>
      </w:r>
      <w:r w:rsidRPr="009740EC">
        <w:rPr>
          <w:rFonts w:ascii="Arial" w:hAnsi="Arial" w:cs="Arial"/>
          <w:sz w:val="24"/>
          <w:szCs w:val="24"/>
        </w:rPr>
        <w:t>учетом</w:t>
      </w:r>
      <w:r w:rsidR="00F36FAA" w:rsidRPr="009740EC">
        <w:rPr>
          <w:rFonts w:ascii="Arial" w:hAnsi="Arial" w:cs="Arial"/>
          <w:sz w:val="24"/>
          <w:szCs w:val="24"/>
        </w:rPr>
        <w:t xml:space="preserve"> </w:t>
      </w:r>
      <w:r w:rsidRPr="009740EC">
        <w:rPr>
          <w:rFonts w:ascii="Arial" w:hAnsi="Arial" w:cs="Arial"/>
          <w:sz w:val="24"/>
          <w:szCs w:val="24"/>
        </w:rPr>
        <w:t>Приказа</w:t>
      </w:r>
      <w:r w:rsidR="00F36FAA" w:rsidRPr="009740EC">
        <w:rPr>
          <w:rFonts w:ascii="Arial" w:hAnsi="Arial" w:cs="Arial"/>
          <w:sz w:val="24"/>
          <w:szCs w:val="24"/>
        </w:rPr>
        <w:t xml:space="preserve"> </w:t>
      </w:r>
      <w:r w:rsidRPr="009740EC">
        <w:rPr>
          <w:rFonts w:ascii="Arial" w:hAnsi="Arial" w:cs="Arial"/>
          <w:sz w:val="24"/>
          <w:szCs w:val="24"/>
        </w:rPr>
        <w:t>МВД</w:t>
      </w:r>
      <w:r w:rsidR="00F36FAA" w:rsidRPr="009740EC">
        <w:rPr>
          <w:rFonts w:ascii="Arial" w:hAnsi="Arial" w:cs="Arial"/>
          <w:sz w:val="24"/>
          <w:szCs w:val="24"/>
        </w:rPr>
        <w:t xml:space="preserve"> </w:t>
      </w:r>
      <w:r w:rsidRPr="009740EC">
        <w:rPr>
          <w:rFonts w:ascii="Arial" w:hAnsi="Arial" w:cs="Arial"/>
          <w:sz w:val="24"/>
          <w:szCs w:val="24"/>
        </w:rPr>
        <w:t>России</w:t>
      </w:r>
      <w:r w:rsidR="00F36FAA" w:rsidRPr="009740EC">
        <w:rPr>
          <w:rFonts w:ascii="Arial" w:hAnsi="Arial" w:cs="Arial"/>
          <w:sz w:val="24"/>
          <w:szCs w:val="24"/>
        </w:rPr>
        <w:t xml:space="preserve"> </w:t>
      </w:r>
      <w:r w:rsidRPr="009740EC">
        <w:rPr>
          <w:rFonts w:ascii="Arial" w:hAnsi="Arial" w:cs="Arial"/>
          <w:sz w:val="24"/>
          <w:szCs w:val="24"/>
        </w:rPr>
        <w:t>от</w:t>
      </w:r>
      <w:r w:rsidR="00F36FAA" w:rsidRPr="009740EC">
        <w:rPr>
          <w:rFonts w:ascii="Arial" w:hAnsi="Arial" w:cs="Arial"/>
          <w:sz w:val="24"/>
          <w:szCs w:val="24"/>
        </w:rPr>
        <w:t xml:space="preserve"> </w:t>
      </w:r>
      <w:r w:rsidRPr="009740EC">
        <w:rPr>
          <w:rFonts w:ascii="Arial" w:hAnsi="Arial" w:cs="Arial"/>
          <w:sz w:val="24"/>
          <w:szCs w:val="24"/>
        </w:rPr>
        <w:t>29</w:t>
      </w:r>
      <w:r w:rsidR="00D0217B" w:rsidRPr="009740EC">
        <w:rPr>
          <w:rFonts w:ascii="Arial" w:hAnsi="Arial" w:cs="Arial"/>
          <w:sz w:val="24"/>
          <w:szCs w:val="24"/>
        </w:rPr>
        <w:t xml:space="preserve"> марта </w:t>
      </w:r>
      <w:r w:rsidRPr="009740EC">
        <w:rPr>
          <w:rFonts w:ascii="Arial" w:hAnsi="Arial" w:cs="Arial"/>
          <w:sz w:val="24"/>
          <w:szCs w:val="24"/>
        </w:rPr>
        <w:t>2019</w:t>
      </w:r>
      <w:r w:rsidR="00F36FAA" w:rsidRPr="009740EC">
        <w:rPr>
          <w:rFonts w:ascii="Arial" w:hAnsi="Arial" w:cs="Arial"/>
          <w:sz w:val="24"/>
          <w:szCs w:val="24"/>
        </w:rPr>
        <w:t xml:space="preserve"> </w:t>
      </w:r>
      <w:r w:rsidR="00D0217B" w:rsidRPr="009740EC">
        <w:rPr>
          <w:rFonts w:ascii="Arial" w:hAnsi="Arial" w:cs="Arial"/>
          <w:sz w:val="24"/>
          <w:szCs w:val="24"/>
        </w:rPr>
        <w:t xml:space="preserve">года </w:t>
      </w:r>
      <w:r w:rsidRPr="009740EC">
        <w:rPr>
          <w:rFonts w:ascii="Arial" w:hAnsi="Arial" w:cs="Arial"/>
          <w:sz w:val="24"/>
          <w:szCs w:val="24"/>
        </w:rPr>
        <w:t>№</w:t>
      </w:r>
      <w:r w:rsidR="00F36FAA" w:rsidRPr="009740EC">
        <w:rPr>
          <w:rFonts w:ascii="Arial" w:hAnsi="Arial" w:cs="Arial"/>
          <w:sz w:val="24"/>
          <w:szCs w:val="24"/>
        </w:rPr>
        <w:t xml:space="preserve"> </w:t>
      </w:r>
      <w:r w:rsidRPr="009740EC">
        <w:rPr>
          <w:rFonts w:ascii="Arial" w:hAnsi="Arial" w:cs="Arial"/>
          <w:sz w:val="24"/>
          <w:szCs w:val="24"/>
        </w:rPr>
        <w:t>205</w:t>
      </w:r>
      <w:r w:rsidR="00F36FAA" w:rsidRPr="009740EC">
        <w:rPr>
          <w:rFonts w:ascii="Arial" w:hAnsi="Arial" w:cs="Arial"/>
          <w:sz w:val="24"/>
          <w:szCs w:val="24"/>
        </w:rPr>
        <w:t xml:space="preserve"> </w:t>
      </w:r>
      <w:r w:rsidRPr="009740EC">
        <w:rPr>
          <w:rFonts w:ascii="Arial" w:hAnsi="Arial" w:cs="Arial"/>
          <w:sz w:val="24"/>
          <w:szCs w:val="24"/>
        </w:rPr>
        <w:t>«О</w:t>
      </w:r>
      <w:r w:rsidR="00F36FAA" w:rsidRPr="009740EC">
        <w:rPr>
          <w:rFonts w:ascii="Arial" w:hAnsi="Arial" w:cs="Arial"/>
          <w:sz w:val="24"/>
          <w:szCs w:val="24"/>
        </w:rPr>
        <w:t xml:space="preserve"> </w:t>
      </w:r>
      <w:r w:rsidRPr="009740EC">
        <w:rPr>
          <w:rFonts w:ascii="Arial" w:hAnsi="Arial" w:cs="Arial"/>
          <w:sz w:val="24"/>
          <w:szCs w:val="24"/>
        </w:rPr>
        <w:t>несении</w:t>
      </w:r>
      <w:r w:rsidR="00F36FAA" w:rsidRPr="009740EC">
        <w:rPr>
          <w:rFonts w:ascii="Arial" w:hAnsi="Arial" w:cs="Arial"/>
          <w:sz w:val="24"/>
          <w:szCs w:val="24"/>
        </w:rPr>
        <w:t xml:space="preserve"> </w:t>
      </w:r>
      <w:r w:rsidRPr="009740EC">
        <w:rPr>
          <w:rFonts w:ascii="Arial" w:hAnsi="Arial" w:cs="Arial"/>
          <w:sz w:val="24"/>
          <w:szCs w:val="24"/>
        </w:rPr>
        <w:t>службы</w:t>
      </w:r>
      <w:r w:rsidR="00F36FAA" w:rsidRPr="009740EC">
        <w:rPr>
          <w:rFonts w:ascii="Arial" w:hAnsi="Arial" w:cs="Arial"/>
          <w:sz w:val="24"/>
          <w:szCs w:val="24"/>
        </w:rPr>
        <w:t xml:space="preserve"> </w:t>
      </w:r>
      <w:r w:rsidRPr="009740EC">
        <w:rPr>
          <w:rFonts w:ascii="Arial" w:hAnsi="Arial" w:cs="Arial"/>
          <w:sz w:val="24"/>
          <w:szCs w:val="24"/>
        </w:rPr>
        <w:t>участковым</w:t>
      </w:r>
      <w:r w:rsidR="00F36FAA" w:rsidRPr="009740EC">
        <w:rPr>
          <w:rFonts w:ascii="Arial" w:hAnsi="Arial" w:cs="Arial"/>
          <w:sz w:val="24"/>
          <w:szCs w:val="24"/>
        </w:rPr>
        <w:t xml:space="preserve"> </w:t>
      </w:r>
      <w:r w:rsidRPr="009740EC">
        <w:rPr>
          <w:rFonts w:ascii="Arial" w:hAnsi="Arial" w:cs="Arial"/>
          <w:sz w:val="24"/>
          <w:szCs w:val="24"/>
        </w:rPr>
        <w:t>уполномоченным</w:t>
      </w:r>
      <w:r w:rsidR="00F36FAA" w:rsidRPr="009740EC">
        <w:rPr>
          <w:rFonts w:ascii="Arial" w:hAnsi="Arial" w:cs="Arial"/>
          <w:sz w:val="24"/>
          <w:szCs w:val="24"/>
        </w:rPr>
        <w:t xml:space="preserve"> </w:t>
      </w:r>
      <w:r w:rsidRPr="009740EC">
        <w:rPr>
          <w:rFonts w:ascii="Arial" w:hAnsi="Arial" w:cs="Arial"/>
          <w:sz w:val="24"/>
          <w:szCs w:val="24"/>
        </w:rPr>
        <w:t>полиции</w:t>
      </w:r>
      <w:r w:rsidR="00F36FAA" w:rsidRPr="009740EC">
        <w:rPr>
          <w:rFonts w:ascii="Arial" w:hAnsi="Arial" w:cs="Arial"/>
          <w:sz w:val="24"/>
          <w:szCs w:val="24"/>
        </w:rPr>
        <w:t xml:space="preserve"> </w:t>
      </w:r>
      <w:r w:rsidRPr="009740EC">
        <w:rPr>
          <w:rFonts w:ascii="Arial" w:hAnsi="Arial" w:cs="Arial"/>
          <w:sz w:val="24"/>
          <w:szCs w:val="24"/>
        </w:rPr>
        <w:t>на</w:t>
      </w:r>
      <w:r w:rsidR="00F36FAA" w:rsidRPr="009740EC">
        <w:rPr>
          <w:rFonts w:ascii="Arial" w:hAnsi="Arial" w:cs="Arial"/>
          <w:sz w:val="24"/>
          <w:szCs w:val="24"/>
        </w:rPr>
        <w:t xml:space="preserve"> </w:t>
      </w:r>
      <w:r w:rsidRPr="009740EC">
        <w:rPr>
          <w:rFonts w:ascii="Arial" w:hAnsi="Arial" w:cs="Arial"/>
          <w:sz w:val="24"/>
          <w:szCs w:val="24"/>
        </w:rPr>
        <w:t>обслуживаемом</w:t>
      </w:r>
      <w:r w:rsidR="00F36FAA" w:rsidRPr="009740EC">
        <w:rPr>
          <w:rFonts w:ascii="Arial" w:hAnsi="Arial" w:cs="Arial"/>
          <w:sz w:val="24"/>
          <w:szCs w:val="24"/>
        </w:rPr>
        <w:t xml:space="preserve"> </w:t>
      </w:r>
      <w:r w:rsidRPr="009740EC">
        <w:rPr>
          <w:rFonts w:ascii="Arial" w:hAnsi="Arial" w:cs="Arial"/>
          <w:sz w:val="24"/>
          <w:szCs w:val="24"/>
        </w:rPr>
        <w:t>административном</w:t>
      </w:r>
      <w:r w:rsidR="00F36FAA" w:rsidRPr="009740EC">
        <w:rPr>
          <w:rFonts w:ascii="Arial" w:hAnsi="Arial" w:cs="Arial"/>
          <w:sz w:val="24"/>
          <w:szCs w:val="24"/>
        </w:rPr>
        <w:t xml:space="preserve"> </w:t>
      </w:r>
      <w:r w:rsidRPr="009740EC">
        <w:rPr>
          <w:rFonts w:ascii="Arial" w:hAnsi="Arial" w:cs="Arial"/>
          <w:sz w:val="24"/>
          <w:szCs w:val="24"/>
        </w:rPr>
        <w:t>участке</w:t>
      </w:r>
      <w:r w:rsidR="00F36FAA" w:rsidRPr="009740EC">
        <w:rPr>
          <w:rFonts w:ascii="Arial" w:hAnsi="Arial" w:cs="Arial"/>
          <w:sz w:val="24"/>
          <w:szCs w:val="24"/>
        </w:rPr>
        <w:t xml:space="preserve"> </w:t>
      </w:r>
      <w:r w:rsidRPr="009740EC">
        <w:rPr>
          <w:rFonts w:ascii="Arial" w:hAnsi="Arial" w:cs="Arial"/>
          <w:sz w:val="24"/>
          <w:szCs w:val="24"/>
        </w:rPr>
        <w:t>и</w:t>
      </w:r>
      <w:r w:rsidR="00F36FAA" w:rsidRPr="009740EC">
        <w:rPr>
          <w:rFonts w:ascii="Arial" w:hAnsi="Arial" w:cs="Arial"/>
          <w:sz w:val="24"/>
          <w:szCs w:val="24"/>
        </w:rPr>
        <w:t xml:space="preserve"> </w:t>
      </w:r>
      <w:r w:rsidRPr="009740EC">
        <w:rPr>
          <w:rFonts w:ascii="Arial" w:hAnsi="Arial" w:cs="Arial"/>
          <w:sz w:val="24"/>
          <w:szCs w:val="24"/>
        </w:rPr>
        <w:t>организации</w:t>
      </w:r>
      <w:r w:rsidR="00F36FAA" w:rsidRPr="009740EC">
        <w:rPr>
          <w:rFonts w:ascii="Arial" w:hAnsi="Arial" w:cs="Arial"/>
          <w:sz w:val="24"/>
          <w:szCs w:val="24"/>
        </w:rPr>
        <w:t xml:space="preserve"> </w:t>
      </w:r>
      <w:r w:rsidRPr="009740EC">
        <w:rPr>
          <w:rFonts w:ascii="Arial" w:hAnsi="Arial" w:cs="Arial"/>
          <w:sz w:val="24"/>
          <w:szCs w:val="24"/>
        </w:rPr>
        <w:t>этой</w:t>
      </w:r>
      <w:r w:rsidR="00F36FAA" w:rsidRPr="009740EC">
        <w:rPr>
          <w:rFonts w:ascii="Arial" w:hAnsi="Arial" w:cs="Arial"/>
          <w:sz w:val="24"/>
          <w:szCs w:val="24"/>
        </w:rPr>
        <w:t xml:space="preserve"> </w:t>
      </w:r>
      <w:r w:rsidRPr="009740EC">
        <w:rPr>
          <w:rFonts w:ascii="Arial" w:hAnsi="Arial" w:cs="Arial"/>
          <w:sz w:val="24"/>
          <w:szCs w:val="24"/>
        </w:rPr>
        <w:t>деятельности»</w:t>
      </w:r>
      <w:r w:rsidR="00F36FAA" w:rsidRPr="009740EC">
        <w:rPr>
          <w:rFonts w:ascii="Arial" w:hAnsi="Arial" w:cs="Arial"/>
          <w:sz w:val="24"/>
          <w:szCs w:val="24"/>
        </w:rPr>
        <w:t xml:space="preserve"> </w:t>
      </w:r>
      <w:r w:rsidRPr="009740EC">
        <w:rPr>
          <w:rFonts w:ascii="Arial" w:hAnsi="Arial" w:cs="Arial"/>
          <w:sz w:val="24"/>
          <w:szCs w:val="24"/>
        </w:rPr>
        <w:t>(далее</w:t>
      </w:r>
      <w:r w:rsidR="00F36FAA" w:rsidRPr="009740EC">
        <w:rPr>
          <w:rFonts w:ascii="Arial" w:hAnsi="Arial" w:cs="Arial"/>
          <w:sz w:val="24"/>
          <w:szCs w:val="24"/>
        </w:rPr>
        <w:t xml:space="preserve"> </w:t>
      </w:r>
      <w:r w:rsidRPr="009740EC">
        <w:rPr>
          <w:rFonts w:ascii="Arial" w:hAnsi="Arial" w:cs="Arial"/>
          <w:sz w:val="24"/>
          <w:szCs w:val="24"/>
        </w:rPr>
        <w:t>–</w:t>
      </w:r>
      <w:r w:rsidR="00F36FAA" w:rsidRPr="009740EC">
        <w:rPr>
          <w:rFonts w:ascii="Arial" w:hAnsi="Arial" w:cs="Arial"/>
          <w:sz w:val="24"/>
          <w:szCs w:val="24"/>
        </w:rPr>
        <w:t xml:space="preserve"> </w:t>
      </w:r>
      <w:r w:rsidRPr="009740EC">
        <w:rPr>
          <w:rFonts w:ascii="Arial" w:hAnsi="Arial" w:cs="Arial"/>
          <w:sz w:val="24"/>
          <w:szCs w:val="24"/>
        </w:rPr>
        <w:t>Приказ</w:t>
      </w:r>
      <w:r w:rsidR="00F36FAA" w:rsidRPr="009740EC">
        <w:rPr>
          <w:rFonts w:ascii="Arial" w:hAnsi="Arial" w:cs="Arial"/>
          <w:sz w:val="24"/>
          <w:szCs w:val="24"/>
        </w:rPr>
        <w:t xml:space="preserve"> </w:t>
      </w:r>
      <w:r w:rsidRPr="009740EC">
        <w:rPr>
          <w:rFonts w:ascii="Arial" w:hAnsi="Arial" w:cs="Arial"/>
          <w:sz w:val="24"/>
          <w:szCs w:val="24"/>
        </w:rPr>
        <w:t>МВД</w:t>
      </w:r>
      <w:r w:rsidR="00F36FAA" w:rsidRPr="009740EC">
        <w:rPr>
          <w:rFonts w:ascii="Arial" w:hAnsi="Arial" w:cs="Arial"/>
          <w:sz w:val="24"/>
          <w:szCs w:val="24"/>
        </w:rPr>
        <w:t xml:space="preserve"> </w:t>
      </w:r>
      <w:r w:rsidRPr="009740EC">
        <w:rPr>
          <w:rFonts w:ascii="Arial" w:hAnsi="Arial" w:cs="Arial"/>
          <w:sz w:val="24"/>
          <w:szCs w:val="24"/>
        </w:rPr>
        <w:t>России</w:t>
      </w:r>
      <w:r w:rsidR="00F36FAA" w:rsidRPr="009740EC">
        <w:rPr>
          <w:rFonts w:ascii="Arial" w:hAnsi="Arial" w:cs="Arial"/>
          <w:sz w:val="24"/>
          <w:szCs w:val="24"/>
        </w:rPr>
        <w:t xml:space="preserve"> </w:t>
      </w:r>
      <w:r w:rsidRPr="009740EC">
        <w:rPr>
          <w:rFonts w:ascii="Arial" w:hAnsi="Arial" w:cs="Arial"/>
          <w:sz w:val="24"/>
          <w:szCs w:val="24"/>
        </w:rPr>
        <w:t>от</w:t>
      </w:r>
      <w:r w:rsidR="00F36FAA" w:rsidRPr="009740EC">
        <w:rPr>
          <w:rFonts w:ascii="Arial" w:hAnsi="Arial" w:cs="Arial"/>
          <w:sz w:val="24"/>
          <w:szCs w:val="24"/>
        </w:rPr>
        <w:t xml:space="preserve"> </w:t>
      </w:r>
      <w:r w:rsidRPr="009740EC">
        <w:rPr>
          <w:rFonts w:ascii="Arial" w:hAnsi="Arial" w:cs="Arial"/>
          <w:sz w:val="24"/>
          <w:szCs w:val="24"/>
        </w:rPr>
        <w:t>29</w:t>
      </w:r>
      <w:r w:rsidR="00D0217B" w:rsidRPr="009740EC">
        <w:rPr>
          <w:rFonts w:ascii="Arial" w:hAnsi="Arial" w:cs="Arial"/>
          <w:sz w:val="24"/>
          <w:szCs w:val="24"/>
        </w:rPr>
        <w:t xml:space="preserve"> марта </w:t>
      </w:r>
      <w:r w:rsidRPr="009740EC">
        <w:rPr>
          <w:rFonts w:ascii="Arial" w:hAnsi="Arial" w:cs="Arial"/>
          <w:sz w:val="24"/>
          <w:szCs w:val="24"/>
        </w:rPr>
        <w:t>2019</w:t>
      </w:r>
      <w:r w:rsidR="00D0217B" w:rsidRPr="009740EC">
        <w:rPr>
          <w:rFonts w:ascii="Arial" w:hAnsi="Arial" w:cs="Arial"/>
          <w:sz w:val="24"/>
          <w:szCs w:val="24"/>
        </w:rPr>
        <w:t xml:space="preserve"> года</w:t>
      </w:r>
      <w:r w:rsidR="00F36FAA" w:rsidRPr="009740EC">
        <w:rPr>
          <w:rFonts w:ascii="Arial" w:hAnsi="Arial" w:cs="Arial"/>
          <w:sz w:val="24"/>
          <w:szCs w:val="24"/>
        </w:rPr>
        <w:t xml:space="preserve"> </w:t>
      </w:r>
      <w:r w:rsidRPr="009740EC">
        <w:rPr>
          <w:rFonts w:ascii="Arial" w:hAnsi="Arial" w:cs="Arial"/>
          <w:sz w:val="24"/>
          <w:szCs w:val="24"/>
        </w:rPr>
        <w:t>№</w:t>
      </w:r>
      <w:r w:rsidR="00F36FAA" w:rsidRPr="009740EC">
        <w:rPr>
          <w:rFonts w:ascii="Arial" w:hAnsi="Arial" w:cs="Arial"/>
          <w:sz w:val="24"/>
          <w:szCs w:val="24"/>
        </w:rPr>
        <w:t xml:space="preserve"> </w:t>
      </w:r>
      <w:r w:rsidRPr="009740EC">
        <w:rPr>
          <w:rFonts w:ascii="Arial" w:hAnsi="Arial" w:cs="Arial"/>
          <w:sz w:val="24"/>
          <w:szCs w:val="24"/>
        </w:rPr>
        <w:t>205),</w:t>
      </w:r>
      <w:r w:rsidR="00F36FAA" w:rsidRPr="009740EC">
        <w:rPr>
          <w:rFonts w:ascii="Arial" w:hAnsi="Arial" w:cs="Arial"/>
          <w:sz w:val="24"/>
          <w:szCs w:val="24"/>
        </w:rPr>
        <w:t xml:space="preserve"> </w:t>
      </w:r>
      <w:r w:rsidRPr="009740EC">
        <w:rPr>
          <w:rFonts w:ascii="Arial" w:hAnsi="Arial" w:cs="Arial"/>
          <w:sz w:val="24"/>
          <w:szCs w:val="24"/>
        </w:rPr>
        <w:t>фактического</w:t>
      </w:r>
      <w:r w:rsidR="00F36FAA" w:rsidRPr="009740EC">
        <w:rPr>
          <w:rFonts w:ascii="Arial" w:hAnsi="Arial" w:cs="Arial"/>
          <w:sz w:val="24"/>
          <w:szCs w:val="24"/>
        </w:rPr>
        <w:t xml:space="preserve"> </w:t>
      </w:r>
      <w:r w:rsidRPr="009740EC">
        <w:rPr>
          <w:rFonts w:ascii="Arial" w:hAnsi="Arial" w:cs="Arial"/>
          <w:sz w:val="24"/>
          <w:szCs w:val="24"/>
        </w:rPr>
        <w:t>количества</w:t>
      </w:r>
      <w:r w:rsidR="00F36FAA" w:rsidRPr="009740EC">
        <w:rPr>
          <w:rFonts w:ascii="Arial" w:hAnsi="Arial" w:cs="Arial"/>
          <w:sz w:val="24"/>
          <w:szCs w:val="24"/>
        </w:rPr>
        <w:t xml:space="preserve"> </w:t>
      </w:r>
      <w:r w:rsidRPr="009740EC">
        <w:rPr>
          <w:rFonts w:ascii="Arial" w:hAnsi="Arial" w:cs="Arial"/>
          <w:sz w:val="24"/>
          <w:szCs w:val="24"/>
        </w:rPr>
        <w:t>сформированных</w:t>
      </w:r>
      <w:r w:rsidR="00F36FAA" w:rsidRPr="009740EC">
        <w:rPr>
          <w:rFonts w:ascii="Arial" w:hAnsi="Arial" w:cs="Arial"/>
          <w:sz w:val="24"/>
          <w:szCs w:val="24"/>
        </w:rPr>
        <w:t xml:space="preserve"> </w:t>
      </w:r>
      <w:r w:rsidRPr="009740EC">
        <w:rPr>
          <w:rFonts w:ascii="Arial" w:hAnsi="Arial" w:cs="Arial"/>
          <w:sz w:val="24"/>
          <w:szCs w:val="24"/>
        </w:rPr>
        <w:t>административных</w:t>
      </w:r>
      <w:r w:rsidR="00F36FAA" w:rsidRPr="009740EC">
        <w:rPr>
          <w:rFonts w:ascii="Arial" w:hAnsi="Arial" w:cs="Arial"/>
          <w:sz w:val="24"/>
          <w:szCs w:val="24"/>
        </w:rPr>
        <w:t xml:space="preserve"> </w:t>
      </w:r>
      <w:r w:rsidRPr="009740EC">
        <w:rPr>
          <w:rFonts w:ascii="Arial" w:hAnsi="Arial" w:cs="Arial"/>
          <w:sz w:val="24"/>
          <w:szCs w:val="24"/>
        </w:rPr>
        <w:t>участков</w:t>
      </w:r>
      <w:r w:rsidR="00F36FAA" w:rsidRPr="009740EC">
        <w:rPr>
          <w:rFonts w:ascii="Arial" w:hAnsi="Arial" w:cs="Arial"/>
          <w:sz w:val="24"/>
          <w:szCs w:val="24"/>
        </w:rPr>
        <w:t xml:space="preserve"> </w:t>
      </w:r>
      <w:r w:rsidRPr="009740EC">
        <w:rPr>
          <w:rFonts w:ascii="Arial" w:hAnsi="Arial" w:cs="Arial"/>
          <w:sz w:val="24"/>
          <w:szCs w:val="24"/>
        </w:rPr>
        <w:t>и</w:t>
      </w:r>
      <w:r w:rsidR="00F36FAA" w:rsidRPr="009740EC">
        <w:rPr>
          <w:rFonts w:ascii="Arial" w:hAnsi="Arial" w:cs="Arial"/>
          <w:sz w:val="24"/>
          <w:szCs w:val="24"/>
        </w:rPr>
        <w:t xml:space="preserve"> </w:t>
      </w:r>
      <w:r w:rsidRPr="009740EC">
        <w:rPr>
          <w:rFonts w:ascii="Arial" w:hAnsi="Arial" w:cs="Arial"/>
          <w:sz w:val="24"/>
          <w:szCs w:val="24"/>
        </w:rPr>
        <w:t>участковых</w:t>
      </w:r>
      <w:r w:rsidR="00F36FAA" w:rsidRPr="009740EC">
        <w:rPr>
          <w:rFonts w:ascii="Arial" w:hAnsi="Arial" w:cs="Arial"/>
          <w:sz w:val="24"/>
          <w:szCs w:val="24"/>
        </w:rPr>
        <w:t xml:space="preserve"> </w:t>
      </w:r>
      <w:r w:rsidRPr="009740EC">
        <w:rPr>
          <w:rFonts w:ascii="Arial" w:hAnsi="Arial" w:cs="Arial"/>
          <w:sz w:val="24"/>
          <w:szCs w:val="24"/>
        </w:rPr>
        <w:t>пунктов</w:t>
      </w:r>
      <w:r w:rsidR="00F36FAA" w:rsidRPr="009740EC">
        <w:rPr>
          <w:rFonts w:ascii="Arial" w:hAnsi="Arial" w:cs="Arial"/>
          <w:sz w:val="24"/>
          <w:szCs w:val="24"/>
        </w:rPr>
        <w:t xml:space="preserve"> </w:t>
      </w:r>
      <w:r w:rsidRPr="009740EC">
        <w:rPr>
          <w:rFonts w:ascii="Arial" w:hAnsi="Arial" w:cs="Arial"/>
          <w:sz w:val="24"/>
          <w:szCs w:val="24"/>
        </w:rPr>
        <w:t>полиции</w:t>
      </w:r>
      <w:r w:rsidR="00F36FAA" w:rsidRPr="009740EC">
        <w:rPr>
          <w:rFonts w:ascii="Arial" w:hAnsi="Arial" w:cs="Arial"/>
          <w:sz w:val="24"/>
          <w:szCs w:val="24"/>
        </w:rPr>
        <w:t xml:space="preserve"> </w:t>
      </w:r>
      <w:r w:rsidRPr="009740EC">
        <w:rPr>
          <w:rFonts w:ascii="Arial" w:hAnsi="Arial" w:cs="Arial"/>
          <w:sz w:val="24"/>
          <w:szCs w:val="24"/>
        </w:rPr>
        <w:t>в</w:t>
      </w:r>
      <w:r w:rsidR="00F36FAA" w:rsidRPr="009740EC">
        <w:rPr>
          <w:rFonts w:ascii="Arial" w:hAnsi="Arial" w:cs="Arial"/>
          <w:sz w:val="24"/>
          <w:szCs w:val="24"/>
        </w:rPr>
        <w:t xml:space="preserve"> </w:t>
      </w:r>
      <w:r w:rsidRPr="009740EC">
        <w:rPr>
          <w:rFonts w:ascii="Arial" w:hAnsi="Arial" w:cs="Arial"/>
          <w:sz w:val="24"/>
          <w:szCs w:val="24"/>
        </w:rPr>
        <w:t>населенных</w:t>
      </w:r>
      <w:r w:rsidR="00F36FAA" w:rsidRPr="009740EC">
        <w:rPr>
          <w:rFonts w:ascii="Arial" w:hAnsi="Arial" w:cs="Arial"/>
          <w:sz w:val="24"/>
          <w:szCs w:val="24"/>
        </w:rPr>
        <w:t xml:space="preserve"> </w:t>
      </w:r>
      <w:r w:rsidRPr="009740EC">
        <w:rPr>
          <w:rFonts w:ascii="Arial" w:hAnsi="Arial" w:cs="Arial"/>
          <w:sz w:val="24"/>
          <w:szCs w:val="24"/>
        </w:rPr>
        <w:t>пунктах</w:t>
      </w:r>
      <w:r w:rsidR="00F36FAA" w:rsidRPr="009740EC">
        <w:rPr>
          <w:rFonts w:ascii="Arial" w:hAnsi="Arial" w:cs="Arial"/>
          <w:sz w:val="24"/>
          <w:szCs w:val="24"/>
        </w:rPr>
        <w:t xml:space="preserve"> </w:t>
      </w:r>
      <w:r w:rsidRPr="009740EC">
        <w:rPr>
          <w:rFonts w:ascii="Arial" w:hAnsi="Arial" w:cs="Arial"/>
          <w:sz w:val="24"/>
          <w:szCs w:val="24"/>
        </w:rPr>
        <w:t>муниципального</w:t>
      </w:r>
      <w:r w:rsidR="00F36FAA" w:rsidRPr="009740EC">
        <w:rPr>
          <w:rFonts w:ascii="Arial" w:hAnsi="Arial" w:cs="Arial"/>
          <w:sz w:val="24"/>
          <w:szCs w:val="24"/>
        </w:rPr>
        <w:t xml:space="preserve"> </w:t>
      </w:r>
      <w:r w:rsidRPr="009740EC">
        <w:rPr>
          <w:rFonts w:ascii="Arial" w:hAnsi="Arial" w:cs="Arial"/>
          <w:sz w:val="24"/>
          <w:szCs w:val="24"/>
        </w:rPr>
        <w:t>образования.</w:t>
      </w:r>
      <w:proofErr w:type="gramEnd"/>
    </w:p>
    <w:p w14:paraId="343752BE" w14:textId="1BBDF913" w:rsidR="00DB4446" w:rsidRPr="009740EC" w:rsidRDefault="009B0F10" w:rsidP="009B0F10">
      <w:pPr>
        <w:spacing w:after="0" w:line="240" w:lineRule="auto"/>
        <w:ind w:firstLine="709"/>
        <w:jc w:val="both"/>
        <w:rPr>
          <w:rFonts w:ascii="Arial" w:hAnsi="Arial" w:cs="Arial"/>
          <w:sz w:val="24"/>
          <w:szCs w:val="24"/>
        </w:rPr>
      </w:pPr>
      <w:proofErr w:type="gramStart"/>
      <w:r w:rsidRPr="009740EC">
        <w:rPr>
          <w:rFonts w:ascii="Arial" w:hAnsi="Arial" w:cs="Arial"/>
          <w:sz w:val="24"/>
          <w:szCs w:val="24"/>
        </w:rPr>
        <w:t>В</w:t>
      </w:r>
      <w:r w:rsidR="00F36FAA" w:rsidRPr="009740EC">
        <w:rPr>
          <w:rFonts w:ascii="Arial" w:hAnsi="Arial" w:cs="Arial"/>
          <w:sz w:val="24"/>
          <w:szCs w:val="24"/>
        </w:rPr>
        <w:t xml:space="preserve"> </w:t>
      </w:r>
      <w:r w:rsidRPr="009740EC">
        <w:rPr>
          <w:rFonts w:ascii="Arial" w:hAnsi="Arial" w:cs="Arial"/>
          <w:sz w:val="24"/>
          <w:szCs w:val="24"/>
        </w:rPr>
        <w:t>соответствии</w:t>
      </w:r>
      <w:r w:rsidR="00F36FAA" w:rsidRPr="009740EC">
        <w:rPr>
          <w:rFonts w:ascii="Arial" w:hAnsi="Arial" w:cs="Arial"/>
          <w:sz w:val="24"/>
          <w:szCs w:val="24"/>
        </w:rPr>
        <w:t xml:space="preserve"> </w:t>
      </w:r>
      <w:r w:rsidRPr="009740EC">
        <w:rPr>
          <w:rFonts w:ascii="Arial" w:hAnsi="Arial" w:cs="Arial"/>
          <w:sz w:val="24"/>
          <w:szCs w:val="24"/>
        </w:rPr>
        <w:t>с</w:t>
      </w:r>
      <w:r w:rsidR="00F36FAA" w:rsidRPr="009740EC">
        <w:rPr>
          <w:rFonts w:ascii="Arial" w:hAnsi="Arial" w:cs="Arial"/>
          <w:sz w:val="24"/>
          <w:szCs w:val="24"/>
        </w:rPr>
        <w:t xml:space="preserve"> </w:t>
      </w:r>
      <w:r w:rsidRPr="009740EC">
        <w:rPr>
          <w:rFonts w:ascii="Arial" w:hAnsi="Arial" w:cs="Arial"/>
          <w:sz w:val="24"/>
          <w:szCs w:val="24"/>
        </w:rPr>
        <w:t>Приказом</w:t>
      </w:r>
      <w:r w:rsidR="00F36FAA" w:rsidRPr="009740EC">
        <w:rPr>
          <w:rFonts w:ascii="Arial" w:hAnsi="Arial" w:cs="Arial"/>
          <w:sz w:val="24"/>
          <w:szCs w:val="24"/>
        </w:rPr>
        <w:t xml:space="preserve"> </w:t>
      </w:r>
      <w:r w:rsidRPr="009740EC">
        <w:rPr>
          <w:rFonts w:ascii="Arial" w:hAnsi="Arial" w:cs="Arial"/>
          <w:sz w:val="24"/>
          <w:szCs w:val="24"/>
        </w:rPr>
        <w:t>МВД</w:t>
      </w:r>
      <w:r w:rsidR="00F36FAA" w:rsidRPr="009740EC">
        <w:rPr>
          <w:rFonts w:ascii="Arial" w:hAnsi="Arial" w:cs="Arial"/>
          <w:sz w:val="24"/>
          <w:szCs w:val="24"/>
        </w:rPr>
        <w:t xml:space="preserve"> </w:t>
      </w:r>
      <w:r w:rsidRPr="009740EC">
        <w:rPr>
          <w:rFonts w:ascii="Arial" w:hAnsi="Arial" w:cs="Arial"/>
          <w:sz w:val="24"/>
          <w:szCs w:val="24"/>
        </w:rPr>
        <w:t>России</w:t>
      </w:r>
      <w:r w:rsidR="00F36FAA" w:rsidRPr="009740EC">
        <w:rPr>
          <w:rFonts w:ascii="Arial" w:hAnsi="Arial" w:cs="Arial"/>
          <w:sz w:val="24"/>
          <w:szCs w:val="24"/>
        </w:rPr>
        <w:t xml:space="preserve"> </w:t>
      </w:r>
      <w:r w:rsidRPr="009740EC">
        <w:rPr>
          <w:rFonts w:ascii="Arial" w:hAnsi="Arial" w:cs="Arial"/>
          <w:sz w:val="24"/>
          <w:szCs w:val="24"/>
        </w:rPr>
        <w:t>от</w:t>
      </w:r>
      <w:r w:rsidR="00F36FAA" w:rsidRPr="009740EC">
        <w:rPr>
          <w:rFonts w:ascii="Arial" w:hAnsi="Arial" w:cs="Arial"/>
          <w:sz w:val="24"/>
          <w:szCs w:val="24"/>
        </w:rPr>
        <w:t xml:space="preserve"> </w:t>
      </w:r>
      <w:r w:rsidR="00D0217B" w:rsidRPr="009740EC">
        <w:rPr>
          <w:rFonts w:ascii="Arial" w:hAnsi="Arial" w:cs="Arial"/>
          <w:sz w:val="24"/>
          <w:szCs w:val="24"/>
        </w:rPr>
        <w:t>29 марта 2019 года</w:t>
      </w:r>
      <w:r w:rsidR="00F36FAA" w:rsidRPr="009740EC">
        <w:rPr>
          <w:rFonts w:ascii="Arial" w:hAnsi="Arial" w:cs="Arial"/>
          <w:sz w:val="24"/>
          <w:szCs w:val="24"/>
        </w:rPr>
        <w:t xml:space="preserve"> </w:t>
      </w:r>
      <w:r w:rsidRPr="009740EC">
        <w:rPr>
          <w:rFonts w:ascii="Arial" w:hAnsi="Arial" w:cs="Arial"/>
          <w:sz w:val="24"/>
          <w:szCs w:val="24"/>
        </w:rPr>
        <w:t>№</w:t>
      </w:r>
      <w:r w:rsidR="00F36FAA" w:rsidRPr="009740EC">
        <w:rPr>
          <w:rFonts w:ascii="Arial" w:hAnsi="Arial" w:cs="Arial"/>
          <w:sz w:val="24"/>
          <w:szCs w:val="24"/>
        </w:rPr>
        <w:t xml:space="preserve"> </w:t>
      </w:r>
      <w:r w:rsidRPr="009740EC">
        <w:rPr>
          <w:rFonts w:ascii="Arial" w:hAnsi="Arial" w:cs="Arial"/>
          <w:sz w:val="24"/>
          <w:szCs w:val="24"/>
        </w:rPr>
        <w:t>205</w:t>
      </w:r>
      <w:r w:rsidR="00F36FAA" w:rsidRPr="009740EC">
        <w:rPr>
          <w:rFonts w:ascii="Arial" w:hAnsi="Arial" w:cs="Arial"/>
          <w:sz w:val="24"/>
          <w:szCs w:val="24"/>
        </w:rPr>
        <w:t xml:space="preserve"> </w:t>
      </w:r>
      <w:r w:rsidRPr="009740EC">
        <w:rPr>
          <w:rFonts w:ascii="Arial" w:hAnsi="Arial" w:cs="Arial"/>
          <w:sz w:val="24"/>
          <w:szCs w:val="24"/>
        </w:rPr>
        <w:t>за</w:t>
      </w:r>
      <w:r w:rsidR="00F36FAA" w:rsidRPr="009740EC">
        <w:rPr>
          <w:rFonts w:ascii="Arial" w:hAnsi="Arial" w:cs="Arial"/>
          <w:sz w:val="24"/>
          <w:szCs w:val="24"/>
        </w:rPr>
        <w:t xml:space="preserve"> </w:t>
      </w:r>
      <w:r w:rsidRPr="009740EC">
        <w:rPr>
          <w:rFonts w:ascii="Arial" w:hAnsi="Arial" w:cs="Arial"/>
          <w:sz w:val="24"/>
          <w:szCs w:val="24"/>
        </w:rPr>
        <w:t>участковым</w:t>
      </w:r>
      <w:r w:rsidR="00F36FAA" w:rsidRPr="009740EC">
        <w:rPr>
          <w:rFonts w:ascii="Arial" w:hAnsi="Arial" w:cs="Arial"/>
          <w:sz w:val="24"/>
          <w:szCs w:val="24"/>
        </w:rPr>
        <w:t xml:space="preserve"> </w:t>
      </w:r>
      <w:r w:rsidRPr="009740EC">
        <w:rPr>
          <w:rFonts w:ascii="Arial" w:hAnsi="Arial" w:cs="Arial"/>
          <w:sz w:val="24"/>
          <w:szCs w:val="24"/>
        </w:rPr>
        <w:t>уполномоченным</w:t>
      </w:r>
      <w:r w:rsidR="00F36FAA" w:rsidRPr="009740EC">
        <w:rPr>
          <w:rFonts w:ascii="Arial" w:hAnsi="Arial" w:cs="Arial"/>
          <w:sz w:val="24"/>
          <w:szCs w:val="24"/>
        </w:rPr>
        <w:t xml:space="preserve"> </w:t>
      </w:r>
      <w:r w:rsidRPr="009740EC">
        <w:rPr>
          <w:rFonts w:ascii="Arial" w:hAnsi="Arial" w:cs="Arial"/>
          <w:sz w:val="24"/>
          <w:szCs w:val="24"/>
        </w:rPr>
        <w:t>полиции</w:t>
      </w:r>
      <w:r w:rsidR="00F36FAA" w:rsidRPr="009740EC">
        <w:rPr>
          <w:rFonts w:ascii="Arial" w:hAnsi="Arial" w:cs="Arial"/>
          <w:sz w:val="24"/>
          <w:szCs w:val="24"/>
        </w:rPr>
        <w:t xml:space="preserve"> </w:t>
      </w:r>
      <w:r w:rsidRPr="009740EC">
        <w:rPr>
          <w:rFonts w:ascii="Arial" w:hAnsi="Arial" w:cs="Arial"/>
          <w:sz w:val="24"/>
          <w:szCs w:val="24"/>
        </w:rPr>
        <w:t>приказом</w:t>
      </w:r>
      <w:r w:rsidR="00F36FAA" w:rsidRPr="009740EC">
        <w:rPr>
          <w:rFonts w:ascii="Arial" w:hAnsi="Arial" w:cs="Arial"/>
          <w:sz w:val="24"/>
          <w:szCs w:val="24"/>
        </w:rPr>
        <w:t xml:space="preserve"> </w:t>
      </w:r>
      <w:r w:rsidRPr="009740EC">
        <w:rPr>
          <w:rFonts w:ascii="Arial" w:hAnsi="Arial" w:cs="Arial"/>
          <w:sz w:val="24"/>
          <w:szCs w:val="24"/>
        </w:rPr>
        <w:t>начальника</w:t>
      </w:r>
      <w:r w:rsidR="00F36FAA" w:rsidRPr="009740EC">
        <w:rPr>
          <w:rFonts w:ascii="Arial" w:hAnsi="Arial" w:cs="Arial"/>
          <w:sz w:val="24"/>
          <w:szCs w:val="24"/>
        </w:rPr>
        <w:t xml:space="preserve"> </w:t>
      </w:r>
      <w:r w:rsidRPr="009740EC">
        <w:rPr>
          <w:rFonts w:ascii="Arial" w:hAnsi="Arial" w:cs="Arial"/>
          <w:sz w:val="24"/>
          <w:szCs w:val="24"/>
        </w:rPr>
        <w:t>территориального</w:t>
      </w:r>
      <w:r w:rsidR="00F36FAA" w:rsidRPr="009740EC">
        <w:rPr>
          <w:rFonts w:ascii="Arial" w:hAnsi="Arial" w:cs="Arial"/>
          <w:sz w:val="24"/>
          <w:szCs w:val="24"/>
        </w:rPr>
        <w:t xml:space="preserve"> </w:t>
      </w:r>
      <w:r w:rsidRPr="009740EC">
        <w:rPr>
          <w:rFonts w:ascii="Arial" w:hAnsi="Arial" w:cs="Arial"/>
          <w:sz w:val="24"/>
          <w:szCs w:val="24"/>
        </w:rPr>
        <w:t>органа</w:t>
      </w:r>
      <w:r w:rsidR="00F36FAA" w:rsidRPr="009740EC">
        <w:rPr>
          <w:rFonts w:ascii="Arial" w:hAnsi="Arial" w:cs="Arial"/>
          <w:sz w:val="24"/>
          <w:szCs w:val="24"/>
        </w:rPr>
        <w:t xml:space="preserve"> </w:t>
      </w:r>
      <w:r w:rsidRPr="009740EC">
        <w:rPr>
          <w:rFonts w:ascii="Arial" w:hAnsi="Arial" w:cs="Arial"/>
          <w:sz w:val="24"/>
          <w:szCs w:val="24"/>
        </w:rPr>
        <w:t>МВД</w:t>
      </w:r>
      <w:r w:rsidR="00F36FAA" w:rsidRPr="009740EC">
        <w:rPr>
          <w:rFonts w:ascii="Arial" w:hAnsi="Arial" w:cs="Arial"/>
          <w:sz w:val="24"/>
          <w:szCs w:val="24"/>
        </w:rPr>
        <w:t xml:space="preserve"> </w:t>
      </w:r>
      <w:r w:rsidRPr="009740EC">
        <w:rPr>
          <w:rFonts w:ascii="Arial" w:hAnsi="Arial" w:cs="Arial"/>
          <w:sz w:val="24"/>
          <w:szCs w:val="24"/>
        </w:rPr>
        <w:t>России</w:t>
      </w:r>
      <w:r w:rsidR="00F36FAA" w:rsidRPr="009740EC">
        <w:rPr>
          <w:rFonts w:ascii="Arial" w:hAnsi="Arial" w:cs="Arial"/>
          <w:sz w:val="24"/>
          <w:szCs w:val="24"/>
        </w:rPr>
        <w:t xml:space="preserve"> </w:t>
      </w:r>
      <w:r w:rsidRPr="009740EC">
        <w:rPr>
          <w:rFonts w:ascii="Arial" w:hAnsi="Arial" w:cs="Arial"/>
          <w:sz w:val="24"/>
          <w:szCs w:val="24"/>
        </w:rPr>
        <w:t>на</w:t>
      </w:r>
      <w:r w:rsidR="00F36FAA" w:rsidRPr="009740EC">
        <w:rPr>
          <w:rFonts w:ascii="Arial" w:hAnsi="Arial" w:cs="Arial"/>
          <w:sz w:val="24"/>
          <w:szCs w:val="24"/>
        </w:rPr>
        <w:t xml:space="preserve"> </w:t>
      </w:r>
      <w:r w:rsidRPr="009740EC">
        <w:rPr>
          <w:rFonts w:ascii="Arial" w:hAnsi="Arial" w:cs="Arial"/>
          <w:sz w:val="24"/>
          <w:szCs w:val="24"/>
        </w:rPr>
        <w:t>районном</w:t>
      </w:r>
      <w:r w:rsidR="00F36FAA" w:rsidRPr="009740EC">
        <w:rPr>
          <w:rFonts w:ascii="Arial" w:hAnsi="Arial" w:cs="Arial"/>
          <w:sz w:val="24"/>
          <w:szCs w:val="24"/>
        </w:rPr>
        <w:t xml:space="preserve"> </w:t>
      </w:r>
      <w:r w:rsidRPr="009740EC">
        <w:rPr>
          <w:rFonts w:ascii="Arial" w:hAnsi="Arial" w:cs="Arial"/>
          <w:sz w:val="24"/>
          <w:szCs w:val="24"/>
        </w:rPr>
        <w:t>уровне</w:t>
      </w:r>
      <w:r w:rsidR="00F36FAA" w:rsidRPr="009740EC">
        <w:rPr>
          <w:rFonts w:ascii="Arial" w:hAnsi="Arial" w:cs="Arial"/>
          <w:sz w:val="24"/>
          <w:szCs w:val="24"/>
        </w:rPr>
        <w:t xml:space="preserve"> </w:t>
      </w:r>
      <w:r w:rsidRPr="009740EC">
        <w:rPr>
          <w:rFonts w:ascii="Arial" w:hAnsi="Arial" w:cs="Arial"/>
          <w:sz w:val="24"/>
          <w:szCs w:val="24"/>
        </w:rPr>
        <w:t>закрепляется</w:t>
      </w:r>
      <w:r w:rsidR="00F36FAA" w:rsidRPr="009740EC">
        <w:rPr>
          <w:rFonts w:ascii="Arial" w:hAnsi="Arial" w:cs="Arial"/>
          <w:sz w:val="24"/>
          <w:szCs w:val="24"/>
        </w:rPr>
        <w:t xml:space="preserve"> </w:t>
      </w:r>
      <w:r w:rsidRPr="009740EC">
        <w:rPr>
          <w:rFonts w:ascii="Arial" w:hAnsi="Arial" w:cs="Arial"/>
          <w:sz w:val="24"/>
          <w:szCs w:val="24"/>
        </w:rPr>
        <w:t>административный</w:t>
      </w:r>
      <w:r w:rsidR="00F36FAA" w:rsidRPr="009740EC">
        <w:rPr>
          <w:rFonts w:ascii="Arial" w:hAnsi="Arial" w:cs="Arial"/>
          <w:sz w:val="24"/>
          <w:szCs w:val="24"/>
        </w:rPr>
        <w:t xml:space="preserve"> </w:t>
      </w:r>
      <w:r w:rsidRPr="009740EC">
        <w:rPr>
          <w:rFonts w:ascii="Arial" w:hAnsi="Arial" w:cs="Arial"/>
          <w:sz w:val="24"/>
          <w:szCs w:val="24"/>
        </w:rPr>
        <w:lastRenderedPageBreak/>
        <w:t>участок,</w:t>
      </w:r>
      <w:r w:rsidR="00F36FAA" w:rsidRPr="009740EC">
        <w:rPr>
          <w:rFonts w:ascii="Arial" w:hAnsi="Arial" w:cs="Arial"/>
          <w:sz w:val="24"/>
          <w:szCs w:val="24"/>
        </w:rPr>
        <w:t xml:space="preserve"> </w:t>
      </w:r>
      <w:r w:rsidRPr="009740EC">
        <w:rPr>
          <w:rFonts w:ascii="Arial" w:hAnsi="Arial" w:cs="Arial"/>
          <w:sz w:val="24"/>
          <w:szCs w:val="24"/>
        </w:rPr>
        <w:t>размеры</w:t>
      </w:r>
      <w:r w:rsidR="00F36FAA" w:rsidRPr="009740EC">
        <w:rPr>
          <w:rFonts w:ascii="Arial" w:hAnsi="Arial" w:cs="Arial"/>
          <w:sz w:val="24"/>
          <w:szCs w:val="24"/>
        </w:rPr>
        <w:t xml:space="preserve"> </w:t>
      </w:r>
      <w:r w:rsidRPr="009740EC">
        <w:rPr>
          <w:rFonts w:ascii="Arial" w:hAnsi="Arial" w:cs="Arial"/>
          <w:sz w:val="24"/>
          <w:szCs w:val="24"/>
        </w:rPr>
        <w:t>и</w:t>
      </w:r>
      <w:r w:rsidR="00F36FAA" w:rsidRPr="009740EC">
        <w:rPr>
          <w:rFonts w:ascii="Arial" w:hAnsi="Arial" w:cs="Arial"/>
          <w:sz w:val="24"/>
          <w:szCs w:val="24"/>
        </w:rPr>
        <w:t xml:space="preserve"> </w:t>
      </w:r>
      <w:r w:rsidRPr="009740EC">
        <w:rPr>
          <w:rFonts w:ascii="Arial" w:hAnsi="Arial" w:cs="Arial"/>
          <w:sz w:val="24"/>
          <w:szCs w:val="24"/>
        </w:rPr>
        <w:t>границы</w:t>
      </w:r>
      <w:r w:rsidR="00F36FAA" w:rsidRPr="009740EC">
        <w:rPr>
          <w:rFonts w:ascii="Arial" w:hAnsi="Arial" w:cs="Arial"/>
          <w:sz w:val="24"/>
          <w:szCs w:val="24"/>
        </w:rPr>
        <w:t xml:space="preserve"> </w:t>
      </w:r>
      <w:r w:rsidRPr="009740EC">
        <w:rPr>
          <w:rFonts w:ascii="Arial" w:hAnsi="Arial" w:cs="Arial"/>
          <w:sz w:val="24"/>
          <w:szCs w:val="24"/>
        </w:rPr>
        <w:t>которого</w:t>
      </w:r>
      <w:r w:rsidR="00F36FAA" w:rsidRPr="009740EC">
        <w:rPr>
          <w:rFonts w:ascii="Arial" w:hAnsi="Arial" w:cs="Arial"/>
          <w:sz w:val="24"/>
          <w:szCs w:val="24"/>
        </w:rPr>
        <w:t xml:space="preserve"> </w:t>
      </w:r>
      <w:r w:rsidRPr="009740EC">
        <w:rPr>
          <w:rFonts w:ascii="Arial" w:hAnsi="Arial" w:cs="Arial"/>
          <w:sz w:val="24"/>
          <w:szCs w:val="24"/>
        </w:rPr>
        <w:t>определяются:</w:t>
      </w:r>
      <w:r w:rsidR="00F36FAA" w:rsidRPr="009740EC">
        <w:rPr>
          <w:rFonts w:ascii="Arial" w:hAnsi="Arial" w:cs="Arial"/>
          <w:sz w:val="24"/>
          <w:szCs w:val="24"/>
        </w:rPr>
        <w:t xml:space="preserve"> </w:t>
      </w:r>
      <w:r w:rsidRPr="009740EC">
        <w:rPr>
          <w:rFonts w:ascii="Arial" w:hAnsi="Arial" w:cs="Arial"/>
          <w:sz w:val="24"/>
          <w:szCs w:val="24"/>
        </w:rPr>
        <w:t>в</w:t>
      </w:r>
      <w:r w:rsidR="00F36FAA" w:rsidRPr="009740EC">
        <w:rPr>
          <w:rFonts w:ascii="Arial" w:hAnsi="Arial" w:cs="Arial"/>
          <w:sz w:val="24"/>
          <w:szCs w:val="24"/>
        </w:rPr>
        <w:t xml:space="preserve"> </w:t>
      </w:r>
      <w:r w:rsidRPr="009740EC">
        <w:rPr>
          <w:rFonts w:ascii="Arial" w:hAnsi="Arial" w:cs="Arial"/>
          <w:sz w:val="24"/>
          <w:szCs w:val="24"/>
        </w:rPr>
        <w:t>городских</w:t>
      </w:r>
      <w:r w:rsidR="00F36FAA" w:rsidRPr="009740EC">
        <w:rPr>
          <w:rFonts w:ascii="Arial" w:hAnsi="Arial" w:cs="Arial"/>
          <w:sz w:val="24"/>
          <w:szCs w:val="24"/>
        </w:rPr>
        <w:t xml:space="preserve"> </w:t>
      </w:r>
      <w:r w:rsidRPr="009740EC">
        <w:rPr>
          <w:rFonts w:ascii="Arial" w:hAnsi="Arial" w:cs="Arial"/>
          <w:sz w:val="24"/>
          <w:szCs w:val="24"/>
        </w:rPr>
        <w:t>населенных</w:t>
      </w:r>
      <w:r w:rsidR="00F36FAA" w:rsidRPr="009740EC">
        <w:rPr>
          <w:rFonts w:ascii="Arial" w:hAnsi="Arial" w:cs="Arial"/>
          <w:sz w:val="24"/>
          <w:szCs w:val="24"/>
        </w:rPr>
        <w:t xml:space="preserve"> </w:t>
      </w:r>
      <w:r w:rsidRPr="009740EC">
        <w:rPr>
          <w:rFonts w:ascii="Arial" w:hAnsi="Arial" w:cs="Arial"/>
          <w:sz w:val="24"/>
          <w:szCs w:val="24"/>
        </w:rPr>
        <w:t>пунктах</w:t>
      </w:r>
      <w:r w:rsidR="00F36FAA" w:rsidRPr="009740EC">
        <w:rPr>
          <w:rFonts w:ascii="Arial" w:hAnsi="Arial" w:cs="Arial"/>
          <w:sz w:val="24"/>
          <w:szCs w:val="24"/>
        </w:rPr>
        <w:t xml:space="preserve"> </w:t>
      </w:r>
      <w:r w:rsidRPr="009740EC">
        <w:rPr>
          <w:rFonts w:ascii="Arial" w:hAnsi="Arial" w:cs="Arial"/>
          <w:sz w:val="24"/>
          <w:szCs w:val="24"/>
        </w:rPr>
        <w:t>-</w:t>
      </w:r>
      <w:r w:rsidR="00F36FAA" w:rsidRPr="009740EC">
        <w:rPr>
          <w:rFonts w:ascii="Arial" w:hAnsi="Arial" w:cs="Arial"/>
          <w:sz w:val="24"/>
          <w:szCs w:val="24"/>
        </w:rPr>
        <w:t xml:space="preserve"> </w:t>
      </w:r>
      <w:r w:rsidRPr="009740EC">
        <w:rPr>
          <w:rFonts w:ascii="Arial" w:hAnsi="Arial" w:cs="Arial"/>
          <w:sz w:val="24"/>
          <w:szCs w:val="24"/>
        </w:rPr>
        <w:t>исходя</w:t>
      </w:r>
      <w:r w:rsidR="00F36FAA" w:rsidRPr="009740EC">
        <w:rPr>
          <w:rFonts w:ascii="Arial" w:hAnsi="Arial" w:cs="Arial"/>
          <w:sz w:val="24"/>
          <w:szCs w:val="24"/>
        </w:rPr>
        <w:t xml:space="preserve"> </w:t>
      </w:r>
      <w:r w:rsidRPr="009740EC">
        <w:rPr>
          <w:rFonts w:ascii="Arial" w:hAnsi="Arial" w:cs="Arial"/>
          <w:sz w:val="24"/>
          <w:szCs w:val="24"/>
        </w:rPr>
        <w:t>из</w:t>
      </w:r>
      <w:r w:rsidR="00F36FAA" w:rsidRPr="009740EC">
        <w:rPr>
          <w:rFonts w:ascii="Arial" w:hAnsi="Arial" w:cs="Arial"/>
          <w:sz w:val="24"/>
          <w:szCs w:val="24"/>
        </w:rPr>
        <w:t xml:space="preserve"> </w:t>
      </w:r>
      <w:r w:rsidRPr="009740EC">
        <w:rPr>
          <w:rFonts w:ascii="Arial" w:hAnsi="Arial" w:cs="Arial"/>
          <w:sz w:val="24"/>
          <w:szCs w:val="24"/>
        </w:rPr>
        <w:t>численности</w:t>
      </w:r>
      <w:r w:rsidR="00F36FAA" w:rsidRPr="009740EC">
        <w:rPr>
          <w:rFonts w:ascii="Arial" w:hAnsi="Arial" w:cs="Arial"/>
          <w:sz w:val="24"/>
          <w:szCs w:val="24"/>
        </w:rPr>
        <w:t xml:space="preserve"> </w:t>
      </w:r>
      <w:r w:rsidRPr="009740EC">
        <w:rPr>
          <w:rFonts w:ascii="Arial" w:hAnsi="Arial" w:cs="Arial"/>
          <w:sz w:val="24"/>
          <w:szCs w:val="24"/>
        </w:rPr>
        <w:t>проживающего</w:t>
      </w:r>
      <w:r w:rsidR="00F36FAA" w:rsidRPr="009740EC">
        <w:rPr>
          <w:rFonts w:ascii="Arial" w:hAnsi="Arial" w:cs="Arial"/>
          <w:sz w:val="24"/>
          <w:szCs w:val="24"/>
        </w:rPr>
        <w:t xml:space="preserve"> </w:t>
      </w:r>
      <w:r w:rsidRPr="009740EC">
        <w:rPr>
          <w:rFonts w:ascii="Arial" w:hAnsi="Arial" w:cs="Arial"/>
          <w:sz w:val="24"/>
          <w:szCs w:val="24"/>
        </w:rPr>
        <w:t>населения</w:t>
      </w:r>
      <w:r w:rsidR="00F36FAA" w:rsidRPr="009740EC">
        <w:rPr>
          <w:rFonts w:ascii="Arial" w:hAnsi="Arial" w:cs="Arial"/>
          <w:sz w:val="24"/>
          <w:szCs w:val="24"/>
        </w:rPr>
        <w:t xml:space="preserve"> </w:t>
      </w:r>
      <w:r w:rsidRPr="009740EC">
        <w:rPr>
          <w:rFonts w:ascii="Arial" w:hAnsi="Arial" w:cs="Arial"/>
          <w:sz w:val="24"/>
          <w:szCs w:val="24"/>
        </w:rPr>
        <w:t>и</w:t>
      </w:r>
      <w:r w:rsidR="00F36FAA" w:rsidRPr="009740EC">
        <w:rPr>
          <w:rFonts w:ascii="Arial" w:hAnsi="Arial" w:cs="Arial"/>
          <w:sz w:val="24"/>
          <w:szCs w:val="24"/>
        </w:rPr>
        <w:t xml:space="preserve"> </w:t>
      </w:r>
      <w:r w:rsidRPr="009740EC">
        <w:rPr>
          <w:rFonts w:ascii="Arial" w:hAnsi="Arial" w:cs="Arial"/>
          <w:sz w:val="24"/>
          <w:szCs w:val="24"/>
        </w:rPr>
        <w:t>граждан,</w:t>
      </w:r>
      <w:r w:rsidR="00F36FAA" w:rsidRPr="009740EC">
        <w:rPr>
          <w:rFonts w:ascii="Arial" w:hAnsi="Arial" w:cs="Arial"/>
          <w:sz w:val="24"/>
          <w:szCs w:val="24"/>
        </w:rPr>
        <w:t xml:space="preserve"> </w:t>
      </w:r>
      <w:r w:rsidRPr="009740EC">
        <w:rPr>
          <w:rFonts w:ascii="Arial" w:hAnsi="Arial" w:cs="Arial"/>
          <w:sz w:val="24"/>
          <w:szCs w:val="24"/>
        </w:rPr>
        <w:t>состоящих</w:t>
      </w:r>
      <w:r w:rsidR="00F36FAA" w:rsidRPr="009740EC">
        <w:rPr>
          <w:rFonts w:ascii="Arial" w:hAnsi="Arial" w:cs="Arial"/>
          <w:sz w:val="24"/>
          <w:szCs w:val="24"/>
        </w:rPr>
        <w:t xml:space="preserve"> </w:t>
      </w:r>
      <w:r w:rsidRPr="009740EC">
        <w:rPr>
          <w:rFonts w:ascii="Arial" w:hAnsi="Arial" w:cs="Arial"/>
          <w:sz w:val="24"/>
          <w:szCs w:val="24"/>
        </w:rPr>
        <w:t>на</w:t>
      </w:r>
      <w:r w:rsidR="00F36FAA" w:rsidRPr="009740EC">
        <w:rPr>
          <w:rFonts w:ascii="Arial" w:hAnsi="Arial" w:cs="Arial"/>
          <w:sz w:val="24"/>
          <w:szCs w:val="24"/>
        </w:rPr>
        <w:t xml:space="preserve"> </w:t>
      </w:r>
      <w:r w:rsidRPr="009740EC">
        <w:rPr>
          <w:rFonts w:ascii="Arial" w:hAnsi="Arial" w:cs="Arial"/>
          <w:sz w:val="24"/>
          <w:szCs w:val="24"/>
        </w:rPr>
        <w:t>профилактическом</w:t>
      </w:r>
      <w:r w:rsidR="00F36FAA" w:rsidRPr="009740EC">
        <w:rPr>
          <w:rFonts w:ascii="Arial" w:hAnsi="Arial" w:cs="Arial"/>
          <w:sz w:val="24"/>
          <w:szCs w:val="24"/>
        </w:rPr>
        <w:t xml:space="preserve"> </w:t>
      </w:r>
      <w:r w:rsidRPr="009740EC">
        <w:rPr>
          <w:rFonts w:ascii="Arial" w:hAnsi="Arial" w:cs="Arial"/>
          <w:sz w:val="24"/>
          <w:szCs w:val="24"/>
        </w:rPr>
        <w:t>учете,</w:t>
      </w:r>
      <w:r w:rsidR="00F36FAA" w:rsidRPr="009740EC">
        <w:rPr>
          <w:rFonts w:ascii="Arial" w:hAnsi="Arial" w:cs="Arial"/>
          <w:sz w:val="24"/>
          <w:szCs w:val="24"/>
        </w:rPr>
        <w:t xml:space="preserve"> </w:t>
      </w:r>
      <w:r w:rsidRPr="009740EC">
        <w:rPr>
          <w:rFonts w:ascii="Arial" w:hAnsi="Arial" w:cs="Arial"/>
          <w:sz w:val="24"/>
          <w:szCs w:val="24"/>
        </w:rPr>
        <w:t>состояния</w:t>
      </w:r>
      <w:r w:rsidR="00F36FAA" w:rsidRPr="009740EC">
        <w:rPr>
          <w:rFonts w:ascii="Arial" w:hAnsi="Arial" w:cs="Arial"/>
          <w:sz w:val="24"/>
          <w:szCs w:val="24"/>
        </w:rPr>
        <w:t xml:space="preserve"> </w:t>
      </w:r>
      <w:r w:rsidRPr="009740EC">
        <w:rPr>
          <w:rFonts w:ascii="Arial" w:hAnsi="Arial" w:cs="Arial"/>
          <w:sz w:val="24"/>
          <w:szCs w:val="24"/>
        </w:rPr>
        <w:t>оперативной</w:t>
      </w:r>
      <w:r w:rsidR="00F36FAA" w:rsidRPr="009740EC">
        <w:rPr>
          <w:rFonts w:ascii="Arial" w:hAnsi="Arial" w:cs="Arial"/>
          <w:sz w:val="24"/>
          <w:szCs w:val="24"/>
        </w:rPr>
        <w:t xml:space="preserve"> </w:t>
      </w:r>
      <w:r w:rsidRPr="009740EC">
        <w:rPr>
          <w:rFonts w:ascii="Arial" w:hAnsi="Arial" w:cs="Arial"/>
          <w:sz w:val="24"/>
          <w:szCs w:val="24"/>
        </w:rPr>
        <w:t>обстановки,</w:t>
      </w:r>
      <w:r w:rsidR="00F36FAA" w:rsidRPr="009740EC">
        <w:rPr>
          <w:rFonts w:ascii="Arial" w:hAnsi="Arial" w:cs="Arial"/>
          <w:sz w:val="24"/>
          <w:szCs w:val="24"/>
        </w:rPr>
        <w:t xml:space="preserve"> </w:t>
      </w:r>
      <w:r w:rsidRPr="009740EC">
        <w:rPr>
          <w:rFonts w:ascii="Arial" w:hAnsi="Arial" w:cs="Arial"/>
          <w:sz w:val="24"/>
          <w:szCs w:val="24"/>
        </w:rPr>
        <w:t>особенностей</w:t>
      </w:r>
      <w:r w:rsidR="00F36FAA" w:rsidRPr="009740EC">
        <w:rPr>
          <w:rFonts w:ascii="Arial" w:hAnsi="Arial" w:cs="Arial"/>
          <w:sz w:val="24"/>
          <w:szCs w:val="24"/>
        </w:rPr>
        <w:t xml:space="preserve"> </w:t>
      </w:r>
      <w:r w:rsidRPr="009740EC">
        <w:rPr>
          <w:rFonts w:ascii="Arial" w:hAnsi="Arial" w:cs="Arial"/>
          <w:sz w:val="24"/>
          <w:szCs w:val="24"/>
        </w:rPr>
        <w:t>административно-территориального</w:t>
      </w:r>
      <w:r w:rsidR="00F36FAA" w:rsidRPr="009740EC">
        <w:rPr>
          <w:rFonts w:ascii="Arial" w:hAnsi="Arial" w:cs="Arial"/>
          <w:sz w:val="24"/>
          <w:szCs w:val="24"/>
        </w:rPr>
        <w:t xml:space="preserve"> </w:t>
      </w:r>
      <w:r w:rsidRPr="009740EC">
        <w:rPr>
          <w:rFonts w:ascii="Arial" w:hAnsi="Arial" w:cs="Arial"/>
          <w:sz w:val="24"/>
          <w:szCs w:val="24"/>
        </w:rPr>
        <w:t>деления</w:t>
      </w:r>
      <w:r w:rsidR="00F36FAA" w:rsidRPr="009740EC">
        <w:rPr>
          <w:rFonts w:ascii="Arial" w:hAnsi="Arial" w:cs="Arial"/>
          <w:sz w:val="24"/>
          <w:szCs w:val="24"/>
        </w:rPr>
        <w:t xml:space="preserve"> </w:t>
      </w:r>
      <w:r w:rsidRPr="009740EC">
        <w:rPr>
          <w:rFonts w:ascii="Arial" w:hAnsi="Arial" w:cs="Arial"/>
          <w:sz w:val="24"/>
          <w:szCs w:val="24"/>
        </w:rPr>
        <w:t>муниципальных</w:t>
      </w:r>
      <w:r w:rsidR="00F36FAA" w:rsidRPr="009740EC">
        <w:rPr>
          <w:rFonts w:ascii="Arial" w:hAnsi="Arial" w:cs="Arial"/>
          <w:sz w:val="24"/>
          <w:szCs w:val="24"/>
        </w:rPr>
        <w:t xml:space="preserve"> </w:t>
      </w:r>
      <w:r w:rsidRPr="009740EC">
        <w:rPr>
          <w:rFonts w:ascii="Arial" w:hAnsi="Arial" w:cs="Arial"/>
          <w:sz w:val="24"/>
          <w:szCs w:val="24"/>
        </w:rPr>
        <w:t>образований,</w:t>
      </w:r>
      <w:r w:rsidR="00F36FAA" w:rsidRPr="009740EC">
        <w:rPr>
          <w:rFonts w:ascii="Arial" w:hAnsi="Arial" w:cs="Arial"/>
          <w:sz w:val="24"/>
          <w:szCs w:val="24"/>
        </w:rPr>
        <w:t xml:space="preserve"> </w:t>
      </w:r>
      <w:r w:rsidRPr="009740EC">
        <w:rPr>
          <w:rFonts w:ascii="Arial" w:hAnsi="Arial" w:cs="Arial"/>
          <w:sz w:val="24"/>
          <w:szCs w:val="24"/>
        </w:rPr>
        <w:t>в</w:t>
      </w:r>
      <w:r w:rsidR="00F36FAA" w:rsidRPr="009740EC">
        <w:rPr>
          <w:rFonts w:ascii="Arial" w:hAnsi="Arial" w:cs="Arial"/>
          <w:sz w:val="24"/>
          <w:szCs w:val="24"/>
        </w:rPr>
        <w:t xml:space="preserve"> </w:t>
      </w:r>
      <w:r w:rsidRPr="009740EC">
        <w:rPr>
          <w:rFonts w:ascii="Arial" w:hAnsi="Arial" w:cs="Arial"/>
          <w:sz w:val="24"/>
          <w:szCs w:val="24"/>
        </w:rPr>
        <w:t>сельской</w:t>
      </w:r>
      <w:r w:rsidR="00F36FAA" w:rsidRPr="009740EC">
        <w:rPr>
          <w:rFonts w:ascii="Arial" w:hAnsi="Arial" w:cs="Arial"/>
          <w:sz w:val="24"/>
          <w:szCs w:val="24"/>
        </w:rPr>
        <w:t xml:space="preserve"> </w:t>
      </w:r>
      <w:r w:rsidRPr="009740EC">
        <w:rPr>
          <w:rFonts w:ascii="Arial" w:hAnsi="Arial" w:cs="Arial"/>
          <w:sz w:val="24"/>
          <w:szCs w:val="24"/>
        </w:rPr>
        <w:t>местности</w:t>
      </w:r>
      <w:r w:rsidR="00F36FAA" w:rsidRPr="009740EC">
        <w:rPr>
          <w:rFonts w:ascii="Arial" w:hAnsi="Arial" w:cs="Arial"/>
          <w:sz w:val="24"/>
          <w:szCs w:val="24"/>
        </w:rPr>
        <w:t xml:space="preserve"> </w:t>
      </w:r>
      <w:r w:rsidRPr="009740EC">
        <w:rPr>
          <w:rFonts w:ascii="Arial" w:hAnsi="Arial" w:cs="Arial"/>
          <w:sz w:val="24"/>
          <w:szCs w:val="24"/>
        </w:rPr>
        <w:t>-</w:t>
      </w:r>
      <w:r w:rsidR="00F36FAA" w:rsidRPr="009740EC">
        <w:rPr>
          <w:rFonts w:ascii="Arial" w:hAnsi="Arial" w:cs="Arial"/>
          <w:sz w:val="24"/>
          <w:szCs w:val="24"/>
        </w:rPr>
        <w:t xml:space="preserve"> </w:t>
      </w:r>
      <w:r w:rsidRPr="009740EC">
        <w:rPr>
          <w:rFonts w:ascii="Arial" w:hAnsi="Arial" w:cs="Arial"/>
          <w:sz w:val="24"/>
          <w:szCs w:val="24"/>
        </w:rPr>
        <w:t>в</w:t>
      </w:r>
      <w:proofErr w:type="gramEnd"/>
      <w:r w:rsidR="00F36FAA" w:rsidRPr="009740EC">
        <w:rPr>
          <w:rFonts w:ascii="Arial" w:hAnsi="Arial" w:cs="Arial"/>
          <w:sz w:val="24"/>
          <w:szCs w:val="24"/>
        </w:rPr>
        <w:t xml:space="preserve"> </w:t>
      </w:r>
      <w:proofErr w:type="gramStart"/>
      <w:r w:rsidRPr="009740EC">
        <w:rPr>
          <w:rFonts w:ascii="Arial" w:hAnsi="Arial" w:cs="Arial"/>
          <w:sz w:val="24"/>
          <w:szCs w:val="24"/>
        </w:rPr>
        <w:t>границах</w:t>
      </w:r>
      <w:proofErr w:type="gramEnd"/>
      <w:r w:rsidR="00F36FAA" w:rsidRPr="009740EC">
        <w:rPr>
          <w:rFonts w:ascii="Arial" w:hAnsi="Arial" w:cs="Arial"/>
          <w:sz w:val="24"/>
          <w:szCs w:val="24"/>
        </w:rPr>
        <w:t xml:space="preserve"> </w:t>
      </w:r>
      <w:r w:rsidRPr="009740EC">
        <w:rPr>
          <w:rFonts w:ascii="Arial" w:hAnsi="Arial" w:cs="Arial"/>
          <w:sz w:val="24"/>
          <w:szCs w:val="24"/>
        </w:rPr>
        <w:t>одного</w:t>
      </w:r>
      <w:r w:rsidR="00F36FAA" w:rsidRPr="009740EC">
        <w:rPr>
          <w:rFonts w:ascii="Arial" w:hAnsi="Arial" w:cs="Arial"/>
          <w:sz w:val="24"/>
          <w:szCs w:val="24"/>
        </w:rPr>
        <w:t xml:space="preserve"> </w:t>
      </w:r>
      <w:r w:rsidRPr="009740EC">
        <w:rPr>
          <w:rFonts w:ascii="Arial" w:hAnsi="Arial" w:cs="Arial"/>
          <w:sz w:val="24"/>
          <w:szCs w:val="24"/>
        </w:rPr>
        <w:t>или</w:t>
      </w:r>
      <w:r w:rsidR="00F36FAA" w:rsidRPr="009740EC">
        <w:rPr>
          <w:rFonts w:ascii="Arial" w:hAnsi="Arial" w:cs="Arial"/>
          <w:sz w:val="24"/>
          <w:szCs w:val="24"/>
        </w:rPr>
        <w:t xml:space="preserve"> </w:t>
      </w:r>
      <w:r w:rsidRPr="009740EC">
        <w:rPr>
          <w:rFonts w:ascii="Arial" w:hAnsi="Arial" w:cs="Arial"/>
          <w:sz w:val="24"/>
          <w:szCs w:val="24"/>
        </w:rPr>
        <w:t>нескольких</w:t>
      </w:r>
      <w:r w:rsidR="00F36FAA" w:rsidRPr="009740EC">
        <w:rPr>
          <w:rFonts w:ascii="Arial" w:hAnsi="Arial" w:cs="Arial"/>
          <w:sz w:val="24"/>
          <w:szCs w:val="24"/>
        </w:rPr>
        <w:t xml:space="preserve"> </w:t>
      </w:r>
      <w:r w:rsidRPr="009740EC">
        <w:rPr>
          <w:rFonts w:ascii="Arial" w:hAnsi="Arial" w:cs="Arial"/>
          <w:sz w:val="24"/>
          <w:szCs w:val="24"/>
        </w:rPr>
        <w:t>объединенных</w:t>
      </w:r>
      <w:r w:rsidR="00F36FAA" w:rsidRPr="009740EC">
        <w:rPr>
          <w:rFonts w:ascii="Arial" w:hAnsi="Arial" w:cs="Arial"/>
          <w:sz w:val="24"/>
          <w:szCs w:val="24"/>
        </w:rPr>
        <w:t xml:space="preserve"> </w:t>
      </w:r>
      <w:r w:rsidRPr="009740EC">
        <w:rPr>
          <w:rFonts w:ascii="Arial" w:hAnsi="Arial" w:cs="Arial"/>
          <w:sz w:val="24"/>
          <w:szCs w:val="24"/>
        </w:rPr>
        <w:t>общей</w:t>
      </w:r>
      <w:r w:rsidR="00F36FAA" w:rsidRPr="009740EC">
        <w:rPr>
          <w:rFonts w:ascii="Arial" w:hAnsi="Arial" w:cs="Arial"/>
          <w:sz w:val="24"/>
          <w:szCs w:val="24"/>
        </w:rPr>
        <w:t xml:space="preserve"> </w:t>
      </w:r>
      <w:r w:rsidRPr="009740EC">
        <w:rPr>
          <w:rFonts w:ascii="Arial" w:hAnsi="Arial" w:cs="Arial"/>
          <w:sz w:val="24"/>
          <w:szCs w:val="24"/>
        </w:rPr>
        <w:t>территорией</w:t>
      </w:r>
      <w:r w:rsidR="00F36FAA" w:rsidRPr="009740EC">
        <w:rPr>
          <w:rFonts w:ascii="Arial" w:hAnsi="Arial" w:cs="Arial"/>
          <w:sz w:val="24"/>
          <w:szCs w:val="24"/>
        </w:rPr>
        <w:t xml:space="preserve"> </w:t>
      </w:r>
      <w:r w:rsidRPr="009740EC">
        <w:rPr>
          <w:rFonts w:ascii="Arial" w:hAnsi="Arial" w:cs="Arial"/>
          <w:sz w:val="24"/>
          <w:szCs w:val="24"/>
        </w:rPr>
        <w:t>сельских</w:t>
      </w:r>
      <w:r w:rsidR="00F36FAA" w:rsidRPr="009740EC">
        <w:rPr>
          <w:rFonts w:ascii="Arial" w:hAnsi="Arial" w:cs="Arial"/>
          <w:sz w:val="24"/>
          <w:szCs w:val="24"/>
        </w:rPr>
        <w:t xml:space="preserve"> </w:t>
      </w:r>
      <w:r w:rsidRPr="009740EC">
        <w:rPr>
          <w:rFonts w:ascii="Arial" w:hAnsi="Arial" w:cs="Arial"/>
          <w:sz w:val="24"/>
          <w:szCs w:val="24"/>
        </w:rPr>
        <w:t>населенных</w:t>
      </w:r>
      <w:r w:rsidR="00F36FAA" w:rsidRPr="009740EC">
        <w:rPr>
          <w:rFonts w:ascii="Arial" w:hAnsi="Arial" w:cs="Arial"/>
          <w:sz w:val="24"/>
          <w:szCs w:val="24"/>
        </w:rPr>
        <w:t xml:space="preserve"> </w:t>
      </w:r>
      <w:r w:rsidRPr="009740EC">
        <w:rPr>
          <w:rFonts w:ascii="Arial" w:hAnsi="Arial" w:cs="Arial"/>
          <w:sz w:val="24"/>
          <w:szCs w:val="24"/>
        </w:rPr>
        <w:t>пунктов.</w:t>
      </w:r>
      <w:r w:rsidR="00F36FAA" w:rsidRPr="009740EC">
        <w:rPr>
          <w:rFonts w:ascii="Arial" w:hAnsi="Arial" w:cs="Arial"/>
          <w:sz w:val="24"/>
          <w:szCs w:val="24"/>
        </w:rPr>
        <w:t xml:space="preserve"> </w:t>
      </w:r>
      <w:r w:rsidRPr="009740EC">
        <w:rPr>
          <w:rFonts w:ascii="Arial" w:hAnsi="Arial" w:cs="Arial"/>
          <w:sz w:val="24"/>
          <w:szCs w:val="24"/>
        </w:rPr>
        <w:t>Свою</w:t>
      </w:r>
      <w:r w:rsidR="00F36FAA" w:rsidRPr="009740EC">
        <w:rPr>
          <w:rFonts w:ascii="Arial" w:hAnsi="Arial" w:cs="Arial"/>
          <w:sz w:val="24"/>
          <w:szCs w:val="24"/>
        </w:rPr>
        <w:t xml:space="preserve"> </w:t>
      </w:r>
      <w:r w:rsidRPr="009740EC">
        <w:rPr>
          <w:rFonts w:ascii="Arial" w:hAnsi="Arial" w:cs="Arial"/>
          <w:sz w:val="24"/>
          <w:szCs w:val="24"/>
        </w:rPr>
        <w:t>деятельность</w:t>
      </w:r>
      <w:r w:rsidR="00F36FAA" w:rsidRPr="009740EC">
        <w:rPr>
          <w:rFonts w:ascii="Arial" w:hAnsi="Arial" w:cs="Arial"/>
          <w:sz w:val="24"/>
          <w:szCs w:val="24"/>
        </w:rPr>
        <w:t xml:space="preserve"> </w:t>
      </w:r>
      <w:r w:rsidRPr="009740EC">
        <w:rPr>
          <w:rFonts w:ascii="Arial" w:hAnsi="Arial" w:cs="Arial"/>
          <w:sz w:val="24"/>
          <w:szCs w:val="24"/>
        </w:rPr>
        <w:t>при</w:t>
      </w:r>
      <w:r w:rsidR="00F36FAA" w:rsidRPr="009740EC">
        <w:rPr>
          <w:rFonts w:ascii="Arial" w:hAnsi="Arial" w:cs="Arial"/>
          <w:sz w:val="24"/>
          <w:szCs w:val="24"/>
        </w:rPr>
        <w:t xml:space="preserve"> </w:t>
      </w:r>
      <w:r w:rsidRPr="009740EC">
        <w:rPr>
          <w:rFonts w:ascii="Arial" w:hAnsi="Arial" w:cs="Arial"/>
          <w:sz w:val="24"/>
          <w:szCs w:val="24"/>
        </w:rPr>
        <w:t>несении</w:t>
      </w:r>
      <w:r w:rsidR="00F36FAA" w:rsidRPr="009740EC">
        <w:rPr>
          <w:rFonts w:ascii="Arial" w:hAnsi="Arial" w:cs="Arial"/>
          <w:sz w:val="24"/>
          <w:szCs w:val="24"/>
        </w:rPr>
        <w:t xml:space="preserve"> </w:t>
      </w:r>
      <w:r w:rsidRPr="009740EC">
        <w:rPr>
          <w:rFonts w:ascii="Arial" w:hAnsi="Arial" w:cs="Arial"/>
          <w:sz w:val="24"/>
          <w:szCs w:val="24"/>
        </w:rPr>
        <w:t>службы</w:t>
      </w:r>
      <w:r w:rsidR="00F36FAA" w:rsidRPr="009740EC">
        <w:rPr>
          <w:rFonts w:ascii="Arial" w:hAnsi="Arial" w:cs="Arial"/>
          <w:sz w:val="24"/>
          <w:szCs w:val="24"/>
        </w:rPr>
        <w:t xml:space="preserve"> </w:t>
      </w:r>
      <w:r w:rsidRPr="009740EC">
        <w:rPr>
          <w:rFonts w:ascii="Arial" w:hAnsi="Arial" w:cs="Arial"/>
          <w:sz w:val="24"/>
          <w:szCs w:val="24"/>
        </w:rPr>
        <w:t>участковый</w:t>
      </w:r>
      <w:r w:rsidR="00F36FAA" w:rsidRPr="009740EC">
        <w:rPr>
          <w:rFonts w:ascii="Arial" w:hAnsi="Arial" w:cs="Arial"/>
          <w:sz w:val="24"/>
          <w:szCs w:val="24"/>
        </w:rPr>
        <w:t xml:space="preserve"> </w:t>
      </w:r>
      <w:r w:rsidRPr="009740EC">
        <w:rPr>
          <w:rFonts w:ascii="Arial" w:hAnsi="Arial" w:cs="Arial"/>
          <w:sz w:val="24"/>
          <w:szCs w:val="24"/>
        </w:rPr>
        <w:t>уполномоченный</w:t>
      </w:r>
      <w:r w:rsidR="00F36FAA" w:rsidRPr="009740EC">
        <w:rPr>
          <w:rFonts w:ascii="Arial" w:hAnsi="Arial" w:cs="Arial"/>
          <w:sz w:val="24"/>
          <w:szCs w:val="24"/>
        </w:rPr>
        <w:t xml:space="preserve"> </w:t>
      </w:r>
      <w:r w:rsidRPr="009740EC">
        <w:rPr>
          <w:rFonts w:ascii="Arial" w:hAnsi="Arial" w:cs="Arial"/>
          <w:sz w:val="24"/>
          <w:szCs w:val="24"/>
        </w:rPr>
        <w:t>полиции</w:t>
      </w:r>
      <w:r w:rsidR="00F36FAA" w:rsidRPr="009740EC">
        <w:rPr>
          <w:rFonts w:ascii="Arial" w:hAnsi="Arial" w:cs="Arial"/>
          <w:sz w:val="24"/>
          <w:szCs w:val="24"/>
        </w:rPr>
        <w:t xml:space="preserve"> </w:t>
      </w:r>
      <w:r w:rsidRPr="009740EC">
        <w:rPr>
          <w:rFonts w:ascii="Arial" w:hAnsi="Arial" w:cs="Arial"/>
          <w:sz w:val="24"/>
          <w:szCs w:val="24"/>
        </w:rPr>
        <w:t>осуществляет</w:t>
      </w:r>
      <w:r w:rsidR="00F36FAA" w:rsidRPr="009740EC">
        <w:rPr>
          <w:rFonts w:ascii="Arial" w:hAnsi="Arial" w:cs="Arial"/>
          <w:sz w:val="24"/>
          <w:szCs w:val="24"/>
        </w:rPr>
        <w:t xml:space="preserve"> </w:t>
      </w:r>
      <w:r w:rsidRPr="009740EC">
        <w:rPr>
          <w:rFonts w:ascii="Arial" w:hAnsi="Arial" w:cs="Arial"/>
          <w:sz w:val="24"/>
          <w:szCs w:val="24"/>
        </w:rPr>
        <w:t>на</w:t>
      </w:r>
      <w:r w:rsidR="00F36FAA" w:rsidRPr="009740EC">
        <w:rPr>
          <w:rFonts w:ascii="Arial" w:hAnsi="Arial" w:cs="Arial"/>
          <w:sz w:val="24"/>
          <w:szCs w:val="24"/>
        </w:rPr>
        <w:t xml:space="preserve"> </w:t>
      </w:r>
      <w:r w:rsidRPr="009740EC">
        <w:rPr>
          <w:rFonts w:ascii="Arial" w:hAnsi="Arial" w:cs="Arial"/>
          <w:sz w:val="24"/>
          <w:szCs w:val="24"/>
        </w:rPr>
        <w:t>обслуживаемой</w:t>
      </w:r>
      <w:r w:rsidR="00F36FAA" w:rsidRPr="009740EC">
        <w:rPr>
          <w:rFonts w:ascii="Arial" w:hAnsi="Arial" w:cs="Arial"/>
          <w:sz w:val="24"/>
          <w:szCs w:val="24"/>
        </w:rPr>
        <w:t xml:space="preserve"> </w:t>
      </w:r>
      <w:r w:rsidRPr="009740EC">
        <w:rPr>
          <w:rFonts w:ascii="Arial" w:hAnsi="Arial" w:cs="Arial"/>
          <w:sz w:val="24"/>
          <w:szCs w:val="24"/>
        </w:rPr>
        <w:t>территории</w:t>
      </w:r>
      <w:r w:rsidR="00F36FAA" w:rsidRPr="009740EC">
        <w:rPr>
          <w:rFonts w:ascii="Arial" w:hAnsi="Arial" w:cs="Arial"/>
          <w:sz w:val="24"/>
          <w:szCs w:val="24"/>
        </w:rPr>
        <w:t xml:space="preserve"> </w:t>
      </w:r>
      <w:r w:rsidRPr="009740EC">
        <w:rPr>
          <w:rFonts w:ascii="Arial" w:hAnsi="Arial" w:cs="Arial"/>
          <w:sz w:val="24"/>
          <w:szCs w:val="24"/>
        </w:rPr>
        <w:t>либо</w:t>
      </w:r>
      <w:r w:rsidR="00F36FAA" w:rsidRPr="009740EC">
        <w:rPr>
          <w:rFonts w:ascii="Arial" w:hAnsi="Arial" w:cs="Arial"/>
          <w:sz w:val="24"/>
          <w:szCs w:val="24"/>
        </w:rPr>
        <w:t xml:space="preserve"> </w:t>
      </w:r>
      <w:r w:rsidRPr="009740EC">
        <w:rPr>
          <w:rFonts w:ascii="Arial" w:hAnsi="Arial" w:cs="Arial"/>
          <w:sz w:val="24"/>
          <w:szCs w:val="24"/>
        </w:rPr>
        <w:t>в</w:t>
      </w:r>
      <w:r w:rsidR="00F36FAA" w:rsidRPr="009740EC">
        <w:rPr>
          <w:rFonts w:ascii="Arial" w:hAnsi="Arial" w:cs="Arial"/>
          <w:sz w:val="24"/>
          <w:szCs w:val="24"/>
        </w:rPr>
        <w:t xml:space="preserve"> </w:t>
      </w:r>
      <w:r w:rsidRPr="009740EC">
        <w:rPr>
          <w:rFonts w:ascii="Arial" w:hAnsi="Arial" w:cs="Arial"/>
          <w:sz w:val="24"/>
          <w:szCs w:val="24"/>
        </w:rPr>
        <w:t>служебном</w:t>
      </w:r>
      <w:r w:rsidR="00F36FAA" w:rsidRPr="009740EC">
        <w:rPr>
          <w:rFonts w:ascii="Arial" w:hAnsi="Arial" w:cs="Arial"/>
          <w:sz w:val="24"/>
          <w:szCs w:val="24"/>
        </w:rPr>
        <w:t xml:space="preserve"> </w:t>
      </w:r>
      <w:r w:rsidRPr="009740EC">
        <w:rPr>
          <w:rFonts w:ascii="Arial" w:hAnsi="Arial" w:cs="Arial"/>
          <w:sz w:val="24"/>
          <w:szCs w:val="24"/>
        </w:rPr>
        <w:t>помещении,</w:t>
      </w:r>
      <w:r w:rsidR="00F36FAA" w:rsidRPr="009740EC">
        <w:rPr>
          <w:rFonts w:ascii="Arial" w:hAnsi="Arial" w:cs="Arial"/>
          <w:sz w:val="24"/>
          <w:szCs w:val="24"/>
        </w:rPr>
        <w:t xml:space="preserve"> </w:t>
      </w:r>
      <w:r w:rsidRPr="009740EC">
        <w:rPr>
          <w:rFonts w:ascii="Arial" w:hAnsi="Arial" w:cs="Arial"/>
          <w:sz w:val="24"/>
          <w:szCs w:val="24"/>
        </w:rPr>
        <w:t>расположенном</w:t>
      </w:r>
      <w:r w:rsidR="00F36FAA" w:rsidRPr="009740EC">
        <w:rPr>
          <w:rFonts w:ascii="Arial" w:hAnsi="Arial" w:cs="Arial"/>
          <w:sz w:val="24"/>
          <w:szCs w:val="24"/>
        </w:rPr>
        <w:t xml:space="preserve"> </w:t>
      </w:r>
      <w:r w:rsidRPr="009740EC">
        <w:rPr>
          <w:rFonts w:ascii="Arial" w:hAnsi="Arial" w:cs="Arial"/>
          <w:sz w:val="24"/>
          <w:szCs w:val="24"/>
        </w:rPr>
        <w:t>на</w:t>
      </w:r>
      <w:r w:rsidR="00F36FAA" w:rsidRPr="009740EC">
        <w:rPr>
          <w:rFonts w:ascii="Arial" w:hAnsi="Arial" w:cs="Arial"/>
          <w:sz w:val="24"/>
          <w:szCs w:val="24"/>
        </w:rPr>
        <w:t xml:space="preserve"> </w:t>
      </w:r>
      <w:r w:rsidRPr="009740EC">
        <w:rPr>
          <w:rFonts w:ascii="Arial" w:hAnsi="Arial" w:cs="Arial"/>
          <w:sz w:val="24"/>
          <w:szCs w:val="24"/>
        </w:rPr>
        <w:t>административном</w:t>
      </w:r>
      <w:r w:rsidR="00F36FAA" w:rsidRPr="009740EC">
        <w:rPr>
          <w:rFonts w:ascii="Arial" w:hAnsi="Arial" w:cs="Arial"/>
          <w:sz w:val="24"/>
          <w:szCs w:val="24"/>
        </w:rPr>
        <w:t xml:space="preserve"> </w:t>
      </w:r>
      <w:r w:rsidRPr="009740EC">
        <w:rPr>
          <w:rFonts w:ascii="Arial" w:hAnsi="Arial" w:cs="Arial"/>
          <w:sz w:val="24"/>
          <w:szCs w:val="24"/>
        </w:rPr>
        <w:t>участке</w:t>
      </w:r>
      <w:r w:rsidR="00F36FAA" w:rsidRPr="009740EC">
        <w:rPr>
          <w:rFonts w:ascii="Arial" w:hAnsi="Arial" w:cs="Arial"/>
          <w:sz w:val="24"/>
          <w:szCs w:val="24"/>
        </w:rPr>
        <w:t xml:space="preserve"> </w:t>
      </w:r>
      <w:r w:rsidRPr="009740EC">
        <w:rPr>
          <w:rFonts w:ascii="Arial" w:hAnsi="Arial" w:cs="Arial"/>
          <w:sz w:val="24"/>
          <w:szCs w:val="24"/>
        </w:rPr>
        <w:t>–</w:t>
      </w:r>
      <w:r w:rsidR="00F36FAA" w:rsidRPr="009740EC">
        <w:rPr>
          <w:rFonts w:ascii="Arial" w:hAnsi="Arial" w:cs="Arial"/>
          <w:sz w:val="24"/>
          <w:szCs w:val="24"/>
        </w:rPr>
        <w:t xml:space="preserve"> </w:t>
      </w:r>
      <w:r w:rsidRPr="009740EC">
        <w:rPr>
          <w:rFonts w:ascii="Arial" w:hAnsi="Arial" w:cs="Arial"/>
          <w:sz w:val="24"/>
          <w:szCs w:val="24"/>
        </w:rPr>
        <w:t>участковом</w:t>
      </w:r>
      <w:r w:rsidR="00F36FAA" w:rsidRPr="009740EC">
        <w:rPr>
          <w:rFonts w:ascii="Arial" w:hAnsi="Arial" w:cs="Arial"/>
          <w:sz w:val="24"/>
          <w:szCs w:val="24"/>
        </w:rPr>
        <w:t xml:space="preserve"> </w:t>
      </w:r>
      <w:r w:rsidRPr="009740EC">
        <w:rPr>
          <w:rFonts w:ascii="Arial" w:hAnsi="Arial" w:cs="Arial"/>
          <w:sz w:val="24"/>
          <w:szCs w:val="24"/>
        </w:rPr>
        <w:t>пункте</w:t>
      </w:r>
      <w:r w:rsidR="00F36FAA" w:rsidRPr="009740EC">
        <w:rPr>
          <w:rFonts w:ascii="Arial" w:hAnsi="Arial" w:cs="Arial"/>
          <w:sz w:val="24"/>
          <w:szCs w:val="24"/>
        </w:rPr>
        <w:t xml:space="preserve"> </w:t>
      </w:r>
      <w:r w:rsidRPr="009740EC">
        <w:rPr>
          <w:rFonts w:ascii="Arial" w:hAnsi="Arial" w:cs="Arial"/>
          <w:sz w:val="24"/>
          <w:szCs w:val="24"/>
        </w:rPr>
        <w:t>полиции.</w:t>
      </w:r>
    </w:p>
    <w:p w14:paraId="73767514" w14:textId="5668E20E" w:rsidR="009B0F10" w:rsidRPr="009740EC" w:rsidRDefault="008803EE" w:rsidP="008803EE">
      <w:pPr>
        <w:spacing w:after="0" w:line="240" w:lineRule="auto"/>
        <w:ind w:firstLine="709"/>
        <w:jc w:val="both"/>
        <w:rPr>
          <w:rFonts w:ascii="Arial" w:hAnsi="Arial" w:cs="Arial"/>
          <w:sz w:val="24"/>
          <w:szCs w:val="24"/>
        </w:rPr>
      </w:pPr>
      <w:r w:rsidRPr="009740EC">
        <w:rPr>
          <w:rFonts w:ascii="Arial" w:hAnsi="Arial" w:cs="Arial"/>
          <w:sz w:val="24"/>
          <w:szCs w:val="24"/>
        </w:rPr>
        <w:t>Расчетный</w:t>
      </w:r>
      <w:r w:rsidR="00F36FAA" w:rsidRPr="009740EC">
        <w:rPr>
          <w:rFonts w:ascii="Arial" w:hAnsi="Arial" w:cs="Arial"/>
          <w:sz w:val="24"/>
          <w:szCs w:val="24"/>
        </w:rPr>
        <w:t xml:space="preserve"> </w:t>
      </w:r>
      <w:r w:rsidRPr="009740EC">
        <w:rPr>
          <w:rFonts w:ascii="Arial" w:hAnsi="Arial" w:cs="Arial"/>
          <w:sz w:val="24"/>
          <w:szCs w:val="24"/>
        </w:rPr>
        <w:t>показатель</w:t>
      </w:r>
      <w:r w:rsidR="00F36FAA" w:rsidRPr="009740EC">
        <w:rPr>
          <w:rFonts w:ascii="Arial" w:hAnsi="Arial" w:cs="Arial"/>
          <w:sz w:val="24"/>
          <w:szCs w:val="24"/>
        </w:rPr>
        <w:t xml:space="preserve"> </w:t>
      </w:r>
      <w:r w:rsidRPr="009740EC">
        <w:rPr>
          <w:rFonts w:ascii="Arial" w:hAnsi="Arial" w:cs="Arial"/>
          <w:sz w:val="24"/>
          <w:szCs w:val="24"/>
        </w:rPr>
        <w:t>максимально</w:t>
      </w:r>
      <w:r w:rsidR="00F36FAA" w:rsidRPr="009740EC">
        <w:rPr>
          <w:rFonts w:ascii="Arial" w:hAnsi="Arial" w:cs="Arial"/>
          <w:sz w:val="24"/>
          <w:szCs w:val="24"/>
        </w:rPr>
        <w:t xml:space="preserve"> </w:t>
      </w:r>
      <w:r w:rsidRPr="009740EC">
        <w:rPr>
          <w:rFonts w:ascii="Arial" w:hAnsi="Arial" w:cs="Arial"/>
          <w:sz w:val="24"/>
          <w:szCs w:val="24"/>
        </w:rPr>
        <w:t>допустимого</w:t>
      </w:r>
      <w:r w:rsidR="00F36FAA" w:rsidRPr="009740EC">
        <w:rPr>
          <w:rFonts w:ascii="Arial" w:hAnsi="Arial" w:cs="Arial"/>
          <w:sz w:val="24"/>
          <w:szCs w:val="24"/>
        </w:rPr>
        <w:t xml:space="preserve"> </w:t>
      </w:r>
      <w:r w:rsidRPr="009740EC">
        <w:rPr>
          <w:rFonts w:ascii="Arial" w:hAnsi="Arial" w:cs="Arial"/>
          <w:sz w:val="24"/>
          <w:szCs w:val="24"/>
        </w:rPr>
        <w:t>уровня</w:t>
      </w:r>
      <w:r w:rsidR="00F36FAA" w:rsidRPr="009740EC">
        <w:rPr>
          <w:rFonts w:ascii="Arial" w:hAnsi="Arial" w:cs="Arial"/>
          <w:sz w:val="24"/>
          <w:szCs w:val="24"/>
        </w:rPr>
        <w:t xml:space="preserve"> </w:t>
      </w:r>
      <w:r w:rsidRPr="009740EC">
        <w:rPr>
          <w:rFonts w:ascii="Arial" w:hAnsi="Arial" w:cs="Arial"/>
          <w:sz w:val="24"/>
          <w:szCs w:val="24"/>
        </w:rPr>
        <w:t>территориальной</w:t>
      </w:r>
      <w:r w:rsidR="00F36FAA" w:rsidRPr="009740EC">
        <w:rPr>
          <w:rFonts w:ascii="Arial" w:hAnsi="Arial" w:cs="Arial"/>
          <w:sz w:val="24"/>
          <w:szCs w:val="24"/>
        </w:rPr>
        <w:t xml:space="preserve"> </w:t>
      </w:r>
      <w:r w:rsidRPr="009740EC">
        <w:rPr>
          <w:rFonts w:ascii="Arial" w:hAnsi="Arial" w:cs="Arial"/>
          <w:sz w:val="24"/>
          <w:szCs w:val="24"/>
        </w:rPr>
        <w:t>доступности</w:t>
      </w:r>
      <w:r w:rsidR="00F36FAA" w:rsidRPr="009740EC">
        <w:rPr>
          <w:rFonts w:ascii="Arial" w:hAnsi="Arial" w:cs="Arial"/>
          <w:sz w:val="24"/>
          <w:szCs w:val="24"/>
        </w:rPr>
        <w:t xml:space="preserve"> </w:t>
      </w:r>
      <w:r w:rsidRPr="009740EC">
        <w:rPr>
          <w:rFonts w:ascii="Arial" w:hAnsi="Arial" w:cs="Arial"/>
          <w:sz w:val="24"/>
          <w:szCs w:val="24"/>
        </w:rPr>
        <w:t>участковых</w:t>
      </w:r>
      <w:r w:rsidR="00F36FAA" w:rsidRPr="009740EC">
        <w:rPr>
          <w:rFonts w:ascii="Arial" w:hAnsi="Arial" w:cs="Arial"/>
          <w:sz w:val="24"/>
          <w:szCs w:val="24"/>
        </w:rPr>
        <w:t xml:space="preserve"> </w:t>
      </w:r>
      <w:r w:rsidRPr="009740EC">
        <w:rPr>
          <w:rFonts w:ascii="Arial" w:hAnsi="Arial" w:cs="Arial"/>
          <w:sz w:val="24"/>
          <w:szCs w:val="24"/>
        </w:rPr>
        <w:t>пунктов</w:t>
      </w:r>
      <w:r w:rsidR="00F36FAA" w:rsidRPr="009740EC">
        <w:rPr>
          <w:rFonts w:ascii="Arial" w:hAnsi="Arial" w:cs="Arial"/>
          <w:sz w:val="24"/>
          <w:szCs w:val="24"/>
        </w:rPr>
        <w:t xml:space="preserve"> </w:t>
      </w:r>
      <w:r w:rsidRPr="009740EC">
        <w:rPr>
          <w:rFonts w:ascii="Arial" w:hAnsi="Arial" w:cs="Arial"/>
          <w:sz w:val="24"/>
          <w:szCs w:val="24"/>
        </w:rPr>
        <w:t>полиции</w:t>
      </w:r>
      <w:r w:rsidR="00F36FAA" w:rsidRPr="009740EC">
        <w:rPr>
          <w:rFonts w:ascii="Arial" w:hAnsi="Arial" w:cs="Arial"/>
          <w:sz w:val="24"/>
          <w:szCs w:val="24"/>
        </w:rPr>
        <w:t xml:space="preserve"> </w:t>
      </w:r>
      <w:r w:rsidRPr="009740EC">
        <w:rPr>
          <w:rFonts w:ascii="Arial" w:hAnsi="Arial" w:cs="Arial"/>
          <w:sz w:val="24"/>
          <w:szCs w:val="24"/>
        </w:rPr>
        <w:t>установлен</w:t>
      </w:r>
      <w:r w:rsidR="00F36FAA" w:rsidRPr="009740EC">
        <w:rPr>
          <w:rFonts w:ascii="Arial" w:hAnsi="Arial" w:cs="Arial"/>
          <w:sz w:val="24"/>
          <w:szCs w:val="24"/>
        </w:rPr>
        <w:t xml:space="preserve"> </w:t>
      </w:r>
      <w:r w:rsidRPr="009740EC">
        <w:rPr>
          <w:rFonts w:ascii="Arial" w:hAnsi="Arial" w:cs="Arial"/>
          <w:sz w:val="24"/>
          <w:szCs w:val="24"/>
        </w:rPr>
        <w:t>с</w:t>
      </w:r>
      <w:r w:rsidR="00F36FAA" w:rsidRPr="009740EC">
        <w:rPr>
          <w:rFonts w:ascii="Arial" w:hAnsi="Arial" w:cs="Arial"/>
          <w:sz w:val="24"/>
          <w:szCs w:val="24"/>
        </w:rPr>
        <w:t xml:space="preserve"> </w:t>
      </w:r>
      <w:r w:rsidRPr="009740EC">
        <w:rPr>
          <w:rFonts w:ascii="Arial" w:hAnsi="Arial" w:cs="Arial"/>
          <w:sz w:val="24"/>
          <w:szCs w:val="24"/>
        </w:rPr>
        <w:t>учетом</w:t>
      </w:r>
      <w:r w:rsidR="00F36FAA" w:rsidRPr="009740EC">
        <w:rPr>
          <w:rFonts w:ascii="Arial" w:hAnsi="Arial" w:cs="Arial"/>
          <w:sz w:val="24"/>
          <w:szCs w:val="24"/>
        </w:rPr>
        <w:t xml:space="preserve"> </w:t>
      </w:r>
      <w:r w:rsidRPr="009740EC">
        <w:rPr>
          <w:rFonts w:ascii="Arial" w:hAnsi="Arial" w:cs="Arial"/>
          <w:sz w:val="24"/>
          <w:szCs w:val="24"/>
        </w:rPr>
        <w:t>эпизодичности</w:t>
      </w:r>
      <w:r w:rsidR="00F36FAA" w:rsidRPr="009740EC">
        <w:rPr>
          <w:rFonts w:ascii="Arial" w:hAnsi="Arial" w:cs="Arial"/>
          <w:sz w:val="24"/>
          <w:szCs w:val="24"/>
        </w:rPr>
        <w:t xml:space="preserve"> </w:t>
      </w:r>
      <w:r w:rsidRPr="009740EC">
        <w:rPr>
          <w:rFonts w:ascii="Arial" w:hAnsi="Arial" w:cs="Arial"/>
          <w:sz w:val="24"/>
          <w:szCs w:val="24"/>
        </w:rPr>
        <w:t>пользования</w:t>
      </w:r>
      <w:r w:rsidR="00F36FAA" w:rsidRPr="009740EC">
        <w:rPr>
          <w:rFonts w:ascii="Arial" w:hAnsi="Arial" w:cs="Arial"/>
          <w:sz w:val="24"/>
          <w:szCs w:val="24"/>
        </w:rPr>
        <w:t xml:space="preserve"> </w:t>
      </w:r>
      <w:r w:rsidRPr="009740EC">
        <w:rPr>
          <w:rFonts w:ascii="Arial" w:hAnsi="Arial" w:cs="Arial"/>
          <w:sz w:val="24"/>
          <w:szCs w:val="24"/>
        </w:rPr>
        <w:t>населением</w:t>
      </w:r>
      <w:r w:rsidR="00F36FAA" w:rsidRPr="009740EC">
        <w:rPr>
          <w:rFonts w:ascii="Arial" w:hAnsi="Arial" w:cs="Arial"/>
          <w:sz w:val="24"/>
          <w:szCs w:val="24"/>
        </w:rPr>
        <w:t xml:space="preserve"> </w:t>
      </w:r>
      <w:r w:rsidRPr="009740EC">
        <w:rPr>
          <w:rFonts w:ascii="Arial" w:hAnsi="Arial" w:cs="Arial"/>
          <w:sz w:val="24"/>
          <w:szCs w:val="24"/>
        </w:rPr>
        <w:t>таким</w:t>
      </w:r>
      <w:r w:rsidR="00F36FAA" w:rsidRPr="009740EC">
        <w:rPr>
          <w:rFonts w:ascii="Arial" w:hAnsi="Arial" w:cs="Arial"/>
          <w:sz w:val="24"/>
          <w:szCs w:val="24"/>
        </w:rPr>
        <w:t xml:space="preserve"> </w:t>
      </w:r>
      <w:r w:rsidRPr="009740EC">
        <w:rPr>
          <w:rFonts w:ascii="Arial" w:hAnsi="Arial" w:cs="Arial"/>
          <w:sz w:val="24"/>
          <w:szCs w:val="24"/>
        </w:rPr>
        <w:t>видом</w:t>
      </w:r>
      <w:r w:rsidR="00F36FAA" w:rsidRPr="009740EC">
        <w:rPr>
          <w:rFonts w:ascii="Arial" w:hAnsi="Arial" w:cs="Arial"/>
          <w:sz w:val="24"/>
          <w:szCs w:val="24"/>
        </w:rPr>
        <w:t xml:space="preserve"> </w:t>
      </w:r>
      <w:r w:rsidRPr="009740EC">
        <w:rPr>
          <w:rFonts w:ascii="Arial" w:hAnsi="Arial" w:cs="Arial"/>
          <w:sz w:val="24"/>
          <w:szCs w:val="24"/>
        </w:rPr>
        <w:t>объекта</w:t>
      </w:r>
      <w:r w:rsidR="00F36FAA" w:rsidRPr="009740EC">
        <w:rPr>
          <w:rFonts w:ascii="Arial" w:hAnsi="Arial" w:cs="Arial"/>
          <w:sz w:val="24"/>
          <w:szCs w:val="24"/>
        </w:rPr>
        <w:t xml:space="preserve"> </w:t>
      </w:r>
      <w:r w:rsidRPr="009740EC">
        <w:rPr>
          <w:rFonts w:ascii="Arial" w:hAnsi="Arial" w:cs="Arial"/>
          <w:sz w:val="24"/>
          <w:szCs w:val="24"/>
        </w:rPr>
        <w:t>и</w:t>
      </w:r>
      <w:r w:rsidR="00F36FAA" w:rsidRPr="009740EC">
        <w:rPr>
          <w:rFonts w:ascii="Arial" w:hAnsi="Arial" w:cs="Arial"/>
          <w:sz w:val="24"/>
          <w:szCs w:val="24"/>
        </w:rPr>
        <w:t xml:space="preserve"> </w:t>
      </w:r>
      <w:r w:rsidRPr="009740EC">
        <w:rPr>
          <w:rFonts w:ascii="Arial" w:hAnsi="Arial" w:cs="Arial"/>
          <w:sz w:val="24"/>
          <w:szCs w:val="24"/>
        </w:rPr>
        <w:t>структуры</w:t>
      </w:r>
      <w:r w:rsidR="00F36FAA" w:rsidRPr="009740EC">
        <w:rPr>
          <w:rFonts w:ascii="Arial" w:hAnsi="Arial" w:cs="Arial"/>
          <w:sz w:val="24"/>
          <w:szCs w:val="24"/>
        </w:rPr>
        <w:t xml:space="preserve"> </w:t>
      </w:r>
      <w:r w:rsidRPr="009740EC">
        <w:rPr>
          <w:rFonts w:ascii="Arial" w:hAnsi="Arial" w:cs="Arial"/>
          <w:sz w:val="24"/>
          <w:szCs w:val="24"/>
        </w:rPr>
        <w:t>населенных</w:t>
      </w:r>
      <w:r w:rsidR="00F36FAA" w:rsidRPr="009740EC">
        <w:rPr>
          <w:rFonts w:ascii="Arial" w:hAnsi="Arial" w:cs="Arial"/>
          <w:sz w:val="24"/>
          <w:szCs w:val="24"/>
        </w:rPr>
        <w:t xml:space="preserve"> </w:t>
      </w:r>
      <w:r w:rsidRPr="009740EC">
        <w:rPr>
          <w:rFonts w:ascii="Arial" w:hAnsi="Arial" w:cs="Arial"/>
          <w:sz w:val="24"/>
          <w:szCs w:val="24"/>
        </w:rPr>
        <w:t>пунктов.</w:t>
      </w:r>
    </w:p>
    <w:p w14:paraId="17CB5756" w14:textId="77777777" w:rsidR="000D29D8" w:rsidRPr="009740EC" w:rsidRDefault="000D29D8" w:rsidP="008803EE">
      <w:pPr>
        <w:spacing w:after="0" w:line="240" w:lineRule="auto"/>
        <w:ind w:firstLine="709"/>
        <w:jc w:val="both"/>
        <w:rPr>
          <w:rFonts w:ascii="Arial" w:hAnsi="Arial" w:cs="Arial"/>
          <w:sz w:val="24"/>
          <w:szCs w:val="24"/>
        </w:rPr>
      </w:pPr>
    </w:p>
    <w:p w14:paraId="73DD8A46" w14:textId="5D8D3940" w:rsidR="008803EE" w:rsidRPr="009740EC" w:rsidRDefault="000D29D8" w:rsidP="00DD4DB8">
      <w:pPr>
        <w:spacing w:after="0" w:line="240" w:lineRule="auto"/>
        <w:ind w:firstLine="709"/>
        <w:jc w:val="both"/>
        <w:rPr>
          <w:rFonts w:ascii="Arial" w:hAnsi="Arial" w:cs="Arial"/>
          <w:sz w:val="24"/>
          <w:szCs w:val="24"/>
        </w:rPr>
      </w:pPr>
      <w:r w:rsidRPr="009740EC">
        <w:rPr>
          <w:rFonts w:ascii="Arial" w:hAnsi="Arial" w:cs="Arial"/>
          <w:sz w:val="24"/>
          <w:szCs w:val="24"/>
        </w:rPr>
        <w:t>3</w:t>
      </w:r>
      <w:r w:rsidR="00DD4DB8" w:rsidRPr="009740EC">
        <w:rPr>
          <w:rFonts w:ascii="Arial" w:hAnsi="Arial" w:cs="Arial"/>
          <w:sz w:val="24"/>
          <w:szCs w:val="24"/>
        </w:rPr>
        <w:t>.2.</w:t>
      </w:r>
      <w:r w:rsidR="00124406" w:rsidRPr="009740EC">
        <w:rPr>
          <w:rFonts w:ascii="Arial" w:hAnsi="Arial" w:cs="Arial"/>
          <w:sz w:val="24"/>
          <w:szCs w:val="24"/>
        </w:rPr>
        <w:t>10</w:t>
      </w:r>
      <w:r w:rsidR="00DD4DB8" w:rsidRPr="009740EC">
        <w:rPr>
          <w:rFonts w:ascii="Arial" w:hAnsi="Arial" w:cs="Arial"/>
          <w:sz w:val="24"/>
          <w:szCs w:val="24"/>
        </w:rPr>
        <w:t>.</w:t>
      </w:r>
      <w:r w:rsidR="00F36FAA" w:rsidRPr="009740EC">
        <w:rPr>
          <w:rFonts w:ascii="Arial" w:hAnsi="Arial" w:cs="Arial"/>
          <w:sz w:val="24"/>
          <w:szCs w:val="24"/>
        </w:rPr>
        <w:t xml:space="preserve"> </w:t>
      </w:r>
      <w:r w:rsidR="00DD4DB8" w:rsidRPr="009740EC">
        <w:rPr>
          <w:rFonts w:ascii="Arial" w:hAnsi="Arial" w:cs="Arial"/>
          <w:sz w:val="24"/>
          <w:szCs w:val="24"/>
        </w:rPr>
        <w:t>В</w:t>
      </w:r>
      <w:r w:rsidR="00F36FAA" w:rsidRPr="009740EC">
        <w:rPr>
          <w:rFonts w:ascii="Arial" w:hAnsi="Arial" w:cs="Arial"/>
          <w:sz w:val="24"/>
          <w:szCs w:val="24"/>
        </w:rPr>
        <w:t xml:space="preserve"> </w:t>
      </w:r>
      <w:r w:rsidR="00DD4DB8" w:rsidRPr="009740EC">
        <w:rPr>
          <w:rFonts w:ascii="Arial" w:hAnsi="Arial" w:cs="Arial"/>
          <w:sz w:val="24"/>
          <w:szCs w:val="24"/>
        </w:rPr>
        <w:t>области</w:t>
      </w:r>
      <w:r w:rsidR="00F36FAA" w:rsidRPr="009740EC">
        <w:rPr>
          <w:rFonts w:ascii="Arial" w:hAnsi="Arial" w:cs="Arial"/>
          <w:sz w:val="24"/>
          <w:szCs w:val="24"/>
        </w:rPr>
        <w:t xml:space="preserve"> </w:t>
      </w:r>
      <w:r w:rsidR="00DD4DB8" w:rsidRPr="009740EC">
        <w:rPr>
          <w:rFonts w:ascii="Arial" w:hAnsi="Arial" w:cs="Arial"/>
          <w:sz w:val="24"/>
          <w:szCs w:val="24"/>
        </w:rPr>
        <w:t>благоустройства</w:t>
      </w:r>
      <w:r w:rsidR="00F36FAA" w:rsidRPr="009740EC">
        <w:rPr>
          <w:rFonts w:ascii="Arial" w:hAnsi="Arial" w:cs="Arial"/>
          <w:sz w:val="24"/>
          <w:szCs w:val="24"/>
        </w:rPr>
        <w:t xml:space="preserve"> </w:t>
      </w:r>
      <w:r w:rsidR="00DD4DB8" w:rsidRPr="009740EC">
        <w:rPr>
          <w:rFonts w:ascii="Arial" w:hAnsi="Arial" w:cs="Arial"/>
          <w:sz w:val="24"/>
          <w:szCs w:val="24"/>
        </w:rPr>
        <w:t>территории</w:t>
      </w:r>
      <w:r w:rsidR="00F36FAA" w:rsidRPr="009740EC">
        <w:rPr>
          <w:rFonts w:ascii="Arial" w:hAnsi="Arial" w:cs="Arial"/>
          <w:sz w:val="24"/>
          <w:szCs w:val="24"/>
        </w:rPr>
        <w:t xml:space="preserve"> </w:t>
      </w:r>
      <w:r w:rsidR="00DD4DB8" w:rsidRPr="009740EC">
        <w:rPr>
          <w:rFonts w:ascii="Arial" w:hAnsi="Arial" w:cs="Arial"/>
          <w:sz w:val="24"/>
          <w:szCs w:val="24"/>
        </w:rPr>
        <w:t>и</w:t>
      </w:r>
      <w:r w:rsidR="00F36FAA" w:rsidRPr="009740EC">
        <w:rPr>
          <w:rFonts w:ascii="Arial" w:hAnsi="Arial" w:cs="Arial"/>
          <w:sz w:val="24"/>
          <w:szCs w:val="24"/>
        </w:rPr>
        <w:t xml:space="preserve"> </w:t>
      </w:r>
      <w:r w:rsidR="00DD4DB8" w:rsidRPr="009740EC">
        <w:rPr>
          <w:rFonts w:ascii="Arial" w:hAnsi="Arial" w:cs="Arial"/>
          <w:sz w:val="24"/>
          <w:szCs w:val="24"/>
        </w:rPr>
        <w:t>организации</w:t>
      </w:r>
      <w:r w:rsidR="00F36FAA" w:rsidRPr="009740EC">
        <w:rPr>
          <w:rFonts w:ascii="Arial" w:hAnsi="Arial" w:cs="Arial"/>
          <w:sz w:val="24"/>
          <w:szCs w:val="24"/>
        </w:rPr>
        <w:t xml:space="preserve"> </w:t>
      </w:r>
      <w:r w:rsidR="00DD4DB8" w:rsidRPr="009740EC">
        <w:rPr>
          <w:rFonts w:ascii="Arial" w:hAnsi="Arial" w:cs="Arial"/>
          <w:sz w:val="24"/>
          <w:szCs w:val="24"/>
        </w:rPr>
        <w:t>массового</w:t>
      </w:r>
      <w:r w:rsidR="00F36FAA" w:rsidRPr="009740EC">
        <w:rPr>
          <w:rFonts w:ascii="Arial" w:hAnsi="Arial" w:cs="Arial"/>
          <w:sz w:val="24"/>
          <w:szCs w:val="24"/>
        </w:rPr>
        <w:t xml:space="preserve"> </w:t>
      </w:r>
      <w:r w:rsidR="00DD4DB8" w:rsidRPr="009740EC">
        <w:rPr>
          <w:rFonts w:ascii="Arial" w:hAnsi="Arial" w:cs="Arial"/>
          <w:sz w:val="24"/>
          <w:szCs w:val="24"/>
        </w:rPr>
        <w:t>отдыха</w:t>
      </w:r>
      <w:r w:rsidR="00F36FAA" w:rsidRPr="009740EC">
        <w:rPr>
          <w:rFonts w:ascii="Arial" w:hAnsi="Arial" w:cs="Arial"/>
          <w:sz w:val="24"/>
          <w:szCs w:val="24"/>
        </w:rPr>
        <w:t xml:space="preserve"> </w:t>
      </w:r>
      <w:r w:rsidR="00DD4DB8" w:rsidRPr="009740EC">
        <w:rPr>
          <w:rFonts w:ascii="Arial" w:hAnsi="Arial" w:cs="Arial"/>
          <w:sz w:val="24"/>
          <w:szCs w:val="24"/>
        </w:rPr>
        <w:t>населения</w:t>
      </w:r>
    </w:p>
    <w:p w14:paraId="29BBA123" w14:textId="77777777" w:rsidR="000D29D8" w:rsidRPr="009740EC" w:rsidRDefault="000D29D8" w:rsidP="00DD4DB8">
      <w:pPr>
        <w:spacing w:after="0" w:line="240" w:lineRule="auto"/>
        <w:ind w:firstLine="709"/>
        <w:jc w:val="both"/>
        <w:rPr>
          <w:rFonts w:ascii="Arial" w:hAnsi="Arial" w:cs="Arial"/>
          <w:b/>
          <w:bCs/>
          <w:sz w:val="24"/>
          <w:szCs w:val="24"/>
        </w:rPr>
      </w:pPr>
    </w:p>
    <w:p w14:paraId="30D5C986" w14:textId="16356C31" w:rsidR="00DD4DB8" w:rsidRPr="009740EC" w:rsidRDefault="003B1D52" w:rsidP="003B1D52">
      <w:pPr>
        <w:spacing w:after="0" w:line="240" w:lineRule="auto"/>
        <w:ind w:firstLine="709"/>
        <w:jc w:val="both"/>
        <w:rPr>
          <w:rFonts w:ascii="Arial" w:hAnsi="Arial" w:cs="Arial"/>
          <w:sz w:val="24"/>
          <w:szCs w:val="24"/>
        </w:rPr>
      </w:pPr>
      <w:r w:rsidRPr="009740EC">
        <w:rPr>
          <w:rFonts w:ascii="Arial" w:hAnsi="Arial" w:cs="Arial"/>
          <w:sz w:val="24"/>
          <w:szCs w:val="24"/>
        </w:rPr>
        <w:t>К</w:t>
      </w:r>
      <w:r w:rsidR="00F36FAA" w:rsidRPr="009740EC">
        <w:rPr>
          <w:rFonts w:ascii="Arial" w:hAnsi="Arial" w:cs="Arial"/>
          <w:sz w:val="24"/>
          <w:szCs w:val="24"/>
        </w:rPr>
        <w:t xml:space="preserve"> </w:t>
      </w:r>
      <w:r w:rsidRPr="009740EC">
        <w:rPr>
          <w:rFonts w:ascii="Arial" w:hAnsi="Arial" w:cs="Arial"/>
          <w:sz w:val="24"/>
          <w:szCs w:val="24"/>
        </w:rPr>
        <w:t>числу</w:t>
      </w:r>
      <w:r w:rsidR="00F36FAA" w:rsidRPr="009740EC">
        <w:rPr>
          <w:rFonts w:ascii="Arial" w:hAnsi="Arial" w:cs="Arial"/>
          <w:sz w:val="24"/>
          <w:szCs w:val="24"/>
        </w:rPr>
        <w:t xml:space="preserve"> </w:t>
      </w:r>
      <w:r w:rsidRPr="009740EC">
        <w:rPr>
          <w:rFonts w:ascii="Arial" w:hAnsi="Arial" w:cs="Arial"/>
          <w:sz w:val="24"/>
          <w:szCs w:val="24"/>
        </w:rPr>
        <w:t>стратегических</w:t>
      </w:r>
      <w:r w:rsidR="00F36FAA" w:rsidRPr="009740EC">
        <w:rPr>
          <w:rFonts w:ascii="Arial" w:hAnsi="Arial" w:cs="Arial"/>
          <w:sz w:val="24"/>
          <w:szCs w:val="24"/>
        </w:rPr>
        <w:t xml:space="preserve"> </w:t>
      </w:r>
      <w:r w:rsidRPr="009740EC">
        <w:rPr>
          <w:rFonts w:ascii="Arial" w:hAnsi="Arial" w:cs="Arial"/>
          <w:sz w:val="24"/>
          <w:szCs w:val="24"/>
        </w:rPr>
        <w:t>задач</w:t>
      </w:r>
      <w:r w:rsidR="00F36FAA" w:rsidRPr="009740EC">
        <w:rPr>
          <w:rFonts w:ascii="Arial" w:hAnsi="Arial" w:cs="Arial"/>
          <w:sz w:val="24"/>
          <w:szCs w:val="24"/>
        </w:rPr>
        <w:t xml:space="preserve"> </w:t>
      </w:r>
      <w:r w:rsidRPr="009740EC">
        <w:rPr>
          <w:rFonts w:ascii="Arial" w:hAnsi="Arial" w:cs="Arial"/>
          <w:sz w:val="24"/>
          <w:szCs w:val="24"/>
        </w:rPr>
        <w:t>социально-экономического</w:t>
      </w:r>
      <w:r w:rsidR="00F36FAA" w:rsidRPr="009740EC">
        <w:rPr>
          <w:rFonts w:ascii="Arial" w:hAnsi="Arial" w:cs="Arial"/>
          <w:sz w:val="24"/>
          <w:szCs w:val="24"/>
        </w:rPr>
        <w:t xml:space="preserve"> </w:t>
      </w:r>
      <w:r w:rsidRPr="009740EC">
        <w:rPr>
          <w:rFonts w:ascii="Arial" w:hAnsi="Arial" w:cs="Arial"/>
          <w:sz w:val="24"/>
          <w:szCs w:val="24"/>
        </w:rPr>
        <w:t>развития</w:t>
      </w:r>
      <w:r w:rsidR="00F36FAA" w:rsidRPr="009740EC">
        <w:rPr>
          <w:rFonts w:ascii="Arial" w:hAnsi="Arial" w:cs="Arial"/>
          <w:sz w:val="24"/>
          <w:szCs w:val="24"/>
        </w:rPr>
        <w:t xml:space="preserve"> </w:t>
      </w:r>
      <w:r w:rsidRPr="009740EC">
        <w:rPr>
          <w:rFonts w:ascii="Arial" w:hAnsi="Arial" w:cs="Arial"/>
          <w:sz w:val="24"/>
          <w:szCs w:val="24"/>
        </w:rPr>
        <w:t>муниципального</w:t>
      </w:r>
      <w:r w:rsidR="00F36FAA" w:rsidRPr="009740EC">
        <w:rPr>
          <w:rFonts w:ascii="Arial" w:hAnsi="Arial" w:cs="Arial"/>
          <w:sz w:val="24"/>
          <w:szCs w:val="24"/>
        </w:rPr>
        <w:t xml:space="preserve"> </w:t>
      </w:r>
      <w:r w:rsidRPr="009740EC">
        <w:rPr>
          <w:rFonts w:ascii="Arial" w:hAnsi="Arial" w:cs="Arial"/>
          <w:sz w:val="24"/>
          <w:szCs w:val="24"/>
        </w:rPr>
        <w:t>образования</w:t>
      </w:r>
      <w:r w:rsidR="00F36FAA" w:rsidRPr="009740EC">
        <w:rPr>
          <w:rFonts w:ascii="Arial" w:hAnsi="Arial" w:cs="Arial"/>
          <w:sz w:val="24"/>
          <w:szCs w:val="24"/>
        </w:rPr>
        <w:t xml:space="preserve"> </w:t>
      </w:r>
      <w:r w:rsidRPr="009740EC">
        <w:rPr>
          <w:rFonts w:ascii="Arial" w:hAnsi="Arial" w:cs="Arial"/>
          <w:sz w:val="24"/>
          <w:szCs w:val="24"/>
        </w:rPr>
        <w:t>относится</w:t>
      </w:r>
      <w:r w:rsidR="00F36FAA" w:rsidRPr="009740EC">
        <w:rPr>
          <w:rFonts w:ascii="Arial" w:hAnsi="Arial" w:cs="Arial"/>
          <w:sz w:val="24"/>
          <w:szCs w:val="24"/>
        </w:rPr>
        <w:t xml:space="preserve"> </w:t>
      </w:r>
      <w:r w:rsidRPr="009740EC">
        <w:rPr>
          <w:rFonts w:ascii="Arial" w:hAnsi="Arial" w:cs="Arial"/>
          <w:sz w:val="24"/>
          <w:szCs w:val="24"/>
        </w:rPr>
        <w:t>формирование</w:t>
      </w:r>
      <w:r w:rsidR="00F36FAA" w:rsidRPr="009740EC">
        <w:rPr>
          <w:rFonts w:ascii="Arial" w:hAnsi="Arial" w:cs="Arial"/>
          <w:sz w:val="24"/>
          <w:szCs w:val="24"/>
        </w:rPr>
        <w:t xml:space="preserve"> </w:t>
      </w:r>
      <w:r w:rsidRPr="009740EC">
        <w:rPr>
          <w:rFonts w:ascii="Arial" w:hAnsi="Arial" w:cs="Arial"/>
          <w:sz w:val="24"/>
          <w:szCs w:val="24"/>
        </w:rPr>
        <w:t>комфортной</w:t>
      </w:r>
      <w:r w:rsidR="00F36FAA" w:rsidRPr="009740EC">
        <w:rPr>
          <w:rFonts w:ascii="Arial" w:hAnsi="Arial" w:cs="Arial"/>
          <w:sz w:val="24"/>
          <w:szCs w:val="24"/>
        </w:rPr>
        <w:t xml:space="preserve"> </w:t>
      </w:r>
      <w:r w:rsidRPr="009740EC">
        <w:rPr>
          <w:rFonts w:ascii="Arial" w:hAnsi="Arial" w:cs="Arial"/>
          <w:sz w:val="24"/>
          <w:szCs w:val="24"/>
        </w:rPr>
        <w:t>и</w:t>
      </w:r>
      <w:r w:rsidR="00F36FAA" w:rsidRPr="009740EC">
        <w:rPr>
          <w:rFonts w:ascii="Arial" w:hAnsi="Arial" w:cs="Arial"/>
          <w:sz w:val="24"/>
          <w:szCs w:val="24"/>
        </w:rPr>
        <w:t xml:space="preserve"> </w:t>
      </w:r>
      <w:r w:rsidRPr="009740EC">
        <w:rPr>
          <w:rFonts w:ascii="Arial" w:hAnsi="Arial" w:cs="Arial"/>
          <w:sz w:val="24"/>
          <w:szCs w:val="24"/>
        </w:rPr>
        <w:t>благоустроенной</w:t>
      </w:r>
      <w:r w:rsidR="00F36FAA" w:rsidRPr="009740EC">
        <w:rPr>
          <w:rFonts w:ascii="Arial" w:hAnsi="Arial" w:cs="Arial"/>
          <w:sz w:val="24"/>
          <w:szCs w:val="24"/>
        </w:rPr>
        <w:t xml:space="preserve"> </w:t>
      </w:r>
      <w:r w:rsidRPr="009740EC">
        <w:rPr>
          <w:rFonts w:ascii="Arial" w:hAnsi="Arial" w:cs="Arial"/>
          <w:sz w:val="24"/>
          <w:szCs w:val="24"/>
        </w:rPr>
        <w:t>среды</w:t>
      </w:r>
      <w:r w:rsidR="00F36FAA" w:rsidRPr="009740EC">
        <w:rPr>
          <w:rFonts w:ascii="Arial" w:hAnsi="Arial" w:cs="Arial"/>
          <w:sz w:val="24"/>
          <w:szCs w:val="24"/>
        </w:rPr>
        <w:t xml:space="preserve"> </w:t>
      </w:r>
      <w:r w:rsidRPr="009740EC">
        <w:rPr>
          <w:rFonts w:ascii="Arial" w:hAnsi="Arial" w:cs="Arial"/>
          <w:sz w:val="24"/>
          <w:szCs w:val="24"/>
        </w:rPr>
        <w:t>проживания.</w:t>
      </w:r>
    </w:p>
    <w:p w14:paraId="5F66A199" w14:textId="1E0A08DA" w:rsidR="003B1D52" w:rsidRPr="009740EC" w:rsidRDefault="001F1C70" w:rsidP="001F1C70">
      <w:pPr>
        <w:spacing w:after="0" w:line="240" w:lineRule="auto"/>
        <w:ind w:firstLine="709"/>
        <w:jc w:val="both"/>
        <w:rPr>
          <w:rFonts w:ascii="Arial" w:hAnsi="Arial" w:cs="Arial"/>
          <w:sz w:val="24"/>
          <w:szCs w:val="24"/>
        </w:rPr>
      </w:pPr>
      <w:r w:rsidRPr="009740EC">
        <w:rPr>
          <w:rFonts w:ascii="Arial" w:hAnsi="Arial" w:cs="Arial"/>
          <w:sz w:val="24"/>
          <w:szCs w:val="24"/>
        </w:rPr>
        <w:t>Общественные</w:t>
      </w:r>
      <w:r w:rsidR="00F36FAA" w:rsidRPr="009740EC">
        <w:rPr>
          <w:rFonts w:ascii="Arial" w:hAnsi="Arial" w:cs="Arial"/>
          <w:sz w:val="24"/>
          <w:szCs w:val="24"/>
        </w:rPr>
        <w:t xml:space="preserve"> </w:t>
      </w:r>
      <w:r w:rsidRPr="009740EC">
        <w:rPr>
          <w:rFonts w:ascii="Arial" w:hAnsi="Arial" w:cs="Arial"/>
          <w:sz w:val="24"/>
          <w:szCs w:val="24"/>
        </w:rPr>
        <w:t>пространства</w:t>
      </w:r>
      <w:r w:rsidR="00F36FAA" w:rsidRPr="009740EC">
        <w:rPr>
          <w:rFonts w:ascii="Arial" w:hAnsi="Arial" w:cs="Arial"/>
          <w:sz w:val="24"/>
          <w:szCs w:val="24"/>
        </w:rPr>
        <w:t xml:space="preserve"> </w:t>
      </w:r>
      <w:r w:rsidRPr="009740EC">
        <w:rPr>
          <w:rFonts w:ascii="Arial" w:hAnsi="Arial" w:cs="Arial"/>
          <w:sz w:val="24"/>
          <w:szCs w:val="24"/>
        </w:rPr>
        <w:t>являются</w:t>
      </w:r>
      <w:r w:rsidR="00F36FAA" w:rsidRPr="009740EC">
        <w:rPr>
          <w:rFonts w:ascii="Arial" w:hAnsi="Arial" w:cs="Arial"/>
          <w:sz w:val="24"/>
          <w:szCs w:val="24"/>
        </w:rPr>
        <w:t xml:space="preserve"> </w:t>
      </w:r>
      <w:r w:rsidRPr="009740EC">
        <w:rPr>
          <w:rFonts w:ascii="Arial" w:hAnsi="Arial" w:cs="Arial"/>
          <w:sz w:val="24"/>
          <w:szCs w:val="24"/>
        </w:rPr>
        <w:t>неотъемлемой</w:t>
      </w:r>
      <w:r w:rsidR="00F36FAA" w:rsidRPr="009740EC">
        <w:rPr>
          <w:rFonts w:ascii="Arial" w:hAnsi="Arial" w:cs="Arial"/>
          <w:sz w:val="24"/>
          <w:szCs w:val="24"/>
        </w:rPr>
        <w:t xml:space="preserve"> </w:t>
      </w:r>
      <w:r w:rsidRPr="009740EC">
        <w:rPr>
          <w:rFonts w:ascii="Arial" w:hAnsi="Arial" w:cs="Arial"/>
          <w:sz w:val="24"/>
          <w:szCs w:val="24"/>
        </w:rPr>
        <w:t>частью</w:t>
      </w:r>
      <w:r w:rsidR="00F36FAA" w:rsidRPr="009740EC">
        <w:rPr>
          <w:rFonts w:ascii="Arial" w:hAnsi="Arial" w:cs="Arial"/>
          <w:sz w:val="24"/>
          <w:szCs w:val="24"/>
        </w:rPr>
        <w:t xml:space="preserve"> </w:t>
      </w:r>
      <w:r w:rsidRPr="009740EC">
        <w:rPr>
          <w:rFonts w:ascii="Arial" w:hAnsi="Arial" w:cs="Arial"/>
          <w:sz w:val="24"/>
          <w:szCs w:val="24"/>
        </w:rPr>
        <w:t>социальной</w:t>
      </w:r>
      <w:r w:rsidR="00F36FAA" w:rsidRPr="009740EC">
        <w:rPr>
          <w:rFonts w:ascii="Arial" w:hAnsi="Arial" w:cs="Arial"/>
          <w:sz w:val="24"/>
          <w:szCs w:val="24"/>
        </w:rPr>
        <w:t xml:space="preserve"> </w:t>
      </w:r>
      <w:r w:rsidRPr="009740EC">
        <w:rPr>
          <w:rFonts w:ascii="Arial" w:hAnsi="Arial" w:cs="Arial"/>
          <w:sz w:val="24"/>
          <w:szCs w:val="24"/>
        </w:rPr>
        <w:t>жизни</w:t>
      </w:r>
      <w:r w:rsidR="00F36FAA" w:rsidRPr="009740EC">
        <w:rPr>
          <w:rFonts w:ascii="Arial" w:hAnsi="Arial" w:cs="Arial"/>
          <w:sz w:val="24"/>
          <w:szCs w:val="24"/>
        </w:rPr>
        <w:t xml:space="preserve"> </w:t>
      </w:r>
      <w:r w:rsidRPr="009740EC">
        <w:rPr>
          <w:rFonts w:ascii="Arial" w:hAnsi="Arial" w:cs="Arial"/>
          <w:sz w:val="24"/>
          <w:szCs w:val="24"/>
        </w:rPr>
        <w:t>человека.</w:t>
      </w:r>
      <w:r w:rsidR="00F36FAA" w:rsidRPr="009740EC">
        <w:rPr>
          <w:rFonts w:ascii="Arial" w:hAnsi="Arial" w:cs="Arial"/>
          <w:sz w:val="24"/>
          <w:szCs w:val="24"/>
        </w:rPr>
        <w:t xml:space="preserve"> </w:t>
      </w:r>
      <w:r w:rsidRPr="009740EC">
        <w:rPr>
          <w:rFonts w:ascii="Arial" w:hAnsi="Arial" w:cs="Arial"/>
          <w:sz w:val="24"/>
          <w:szCs w:val="24"/>
        </w:rPr>
        <w:t>Уровень</w:t>
      </w:r>
      <w:r w:rsidR="00F36FAA" w:rsidRPr="009740EC">
        <w:rPr>
          <w:rFonts w:ascii="Arial" w:hAnsi="Arial" w:cs="Arial"/>
          <w:sz w:val="24"/>
          <w:szCs w:val="24"/>
        </w:rPr>
        <w:t xml:space="preserve"> </w:t>
      </w:r>
      <w:r w:rsidRPr="009740EC">
        <w:rPr>
          <w:rFonts w:ascii="Arial" w:hAnsi="Arial" w:cs="Arial"/>
          <w:sz w:val="24"/>
          <w:szCs w:val="24"/>
        </w:rPr>
        <w:t>благоустройства</w:t>
      </w:r>
      <w:r w:rsidR="00F36FAA" w:rsidRPr="009740EC">
        <w:rPr>
          <w:rFonts w:ascii="Arial" w:hAnsi="Arial" w:cs="Arial"/>
          <w:sz w:val="24"/>
          <w:szCs w:val="24"/>
        </w:rPr>
        <w:t xml:space="preserve"> </w:t>
      </w:r>
      <w:r w:rsidRPr="009740EC">
        <w:rPr>
          <w:rFonts w:ascii="Arial" w:hAnsi="Arial" w:cs="Arial"/>
          <w:sz w:val="24"/>
          <w:szCs w:val="24"/>
        </w:rPr>
        <w:t>среды</w:t>
      </w:r>
      <w:r w:rsidR="00F36FAA" w:rsidRPr="009740EC">
        <w:rPr>
          <w:rFonts w:ascii="Arial" w:hAnsi="Arial" w:cs="Arial"/>
          <w:sz w:val="24"/>
          <w:szCs w:val="24"/>
        </w:rPr>
        <w:t xml:space="preserve"> </w:t>
      </w:r>
      <w:r w:rsidRPr="009740EC">
        <w:rPr>
          <w:rFonts w:ascii="Arial" w:hAnsi="Arial" w:cs="Arial"/>
          <w:sz w:val="24"/>
          <w:szCs w:val="24"/>
        </w:rPr>
        <w:t>определяет</w:t>
      </w:r>
      <w:r w:rsidR="00F36FAA" w:rsidRPr="009740EC">
        <w:rPr>
          <w:rFonts w:ascii="Arial" w:hAnsi="Arial" w:cs="Arial"/>
          <w:sz w:val="24"/>
          <w:szCs w:val="24"/>
        </w:rPr>
        <w:t xml:space="preserve"> </w:t>
      </w:r>
      <w:r w:rsidRPr="009740EC">
        <w:rPr>
          <w:rFonts w:ascii="Arial" w:hAnsi="Arial" w:cs="Arial"/>
          <w:sz w:val="24"/>
          <w:szCs w:val="24"/>
        </w:rPr>
        <w:t>комфортное</w:t>
      </w:r>
      <w:r w:rsidR="00F36FAA" w:rsidRPr="009740EC">
        <w:rPr>
          <w:rFonts w:ascii="Arial" w:hAnsi="Arial" w:cs="Arial"/>
          <w:sz w:val="24"/>
          <w:szCs w:val="24"/>
        </w:rPr>
        <w:t xml:space="preserve"> </w:t>
      </w:r>
      <w:r w:rsidRPr="009740EC">
        <w:rPr>
          <w:rFonts w:ascii="Arial" w:hAnsi="Arial" w:cs="Arial"/>
          <w:sz w:val="24"/>
          <w:szCs w:val="24"/>
        </w:rPr>
        <w:t>проживание</w:t>
      </w:r>
      <w:r w:rsidR="00F36FAA" w:rsidRPr="009740EC">
        <w:rPr>
          <w:rFonts w:ascii="Arial" w:hAnsi="Arial" w:cs="Arial"/>
          <w:sz w:val="24"/>
          <w:szCs w:val="24"/>
        </w:rPr>
        <w:t xml:space="preserve"> </w:t>
      </w:r>
      <w:r w:rsidRPr="009740EC">
        <w:rPr>
          <w:rFonts w:ascii="Arial" w:hAnsi="Arial" w:cs="Arial"/>
          <w:sz w:val="24"/>
          <w:szCs w:val="24"/>
        </w:rPr>
        <w:t>граждан,</w:t>
      </w:r>
      <w:r w:rsidR="00F36FAA" w:rsidRPr="009740EC">
        <w:rPr>
          <w:rFonts w:ascii="Arial" w:hAnsi="Arial" w:cs="Arial"/>
          <w:sz w:val="24"/>
          <w:szCs w:val="24"/>
        </w:rPr>
        <w:t xml:space="preserve"> </w:t>
      </w:r>
      <w:r w:rsidRPr="009740EC">
        <w:rPr>
          <w:rFonts w:ascii="Arial" w:hAnsi="Arial" w:cs="Arial"/>
          <w:sz w:val="24"/>
          <w:szCs w:val="24"/>
        </w:rPr>
        <w:t>является</w:t>
      </w:r>
      <w:r w:rsidR="00F36FAA" w:rsidRPr="009740EC">
        <w:rPr>
          <w:rFonts w:ascii="Arial" w:hAnsi="Arial" w:cs="Arial"/>
          <w:sz w:val="24"/>
          <w:szCs w:val="24"/>
        </w:rPr>
        <w:t xml:space="preserve"> </w:t>
      </w:r>
      <w:r w:rsidRPr="009740EC">
        <w:rPr>
          <w:rFonts w:ascii="Arial" w:hAnsi="Arial" w:cs="Arial"/>
          <w:sz w:val="24"/>
          <w:szCs w:val="24"/>
        </w:rPr>
        <w:t>отражением</w:t>
      </w:r>
      <w:r w:rsidR="00F36FAA" w:rsidRPr="009740EC">
        <w:rPr>
          <w:rFonts w:ascii="Arial" w:hAnsi="Arial" w:cs="Arial"/>
          <w:sz w:val="24"/>
          <w:szCs w:val="24"/>
        </w:rPr>
        <w:t xml:space="preserve"> </w:t>
      </w:r>
      <w:r w:rsidRPr="009740EC">
        <w:rPr>
          <w:rFonts w:ascii="Arial" w:hAnsi="Arial" w:cs="Arial"/>
          <w:sz w:val="24"/>
          <w:szCs w:val="24"/>
        </w:rPr>
        <w:t>жизненного</w:t>
      </w:r>
      <w:r w:rsidR="00F36FAA" w:rsidRPr="009740EC">
        <w:rPr>
          <w:rFonts w:ascii="Arial" w:hAnsi="Arial" w:cs="Arial"/>
          <w:sz w:val="24"/>
          <w:szCs w:val="24"/>
        </w:rPr>
        <w:t xml:space="preserve"> </w:t>
      </w:r>
      <w:r w:rsidRPr="009740EC">
        <w:rPr>
          <w:rFonts w:ascii="Arial" w:hAnsi="Arial" w:cs="Arial"/>
          <w:sz w:val="24"/>
          <w:szCs w:val="24"/>
        </w:rPr>
        <w:t>уклада</w:t>
      </w:r>
      <w:r w:rsidR="00F36FAA" w:rsidRPr="009740EC">
        <w:rPr>
          <w:rFonts w:ascii="Arial" w:hAnsi="Arial" w:cs="Arial"/>
          <w:sz w:val="24"/>
          <w:szCs w:val="24"/>
        </w:rPr>
        <w:t xml:space="preserve"> </w:t>
      </w:r>
      <w:r w:rsidRPr="009740EC">
        <w:rPr>
          <w:rFonts w:ascii="Arial" w:hAnsi="Arial" w:cs="Arial"/>
          <w:sz w:val="24"/>
          <w:szCs w:val="24"/>
        </w:rPr>
        <w:t>и</w:t>
      </w:r>
      <w:r w:rsidR="00F36FAA" w:rsidRPr="009740EC">
        <w:rPr>
          <w:rFonts w:ascii="Arial" w:hAnsi="Arial" w:cs="Arial"/>
          <w:sz w:val="24"/>
          <w:szCs w:val="24"/>
        </w:rPr>
        <w:t xml:space="preserve"> </w:t>
      </w:r>
      <w:r w:rsidRPr="009740EC">
        <w:rPr>
          <w:rFonts w:ascii="Arial" w:hAnsi="Arial" w:cs="Arial"/>
          <w:sz w:val="24"/>
          <w:szCs w:val="24"/>
        </w:rPr>
        <w:t>культуры</w:t>
      </w:r>
      <w:r w:rsidR="00F36FAA" w:rsidRPr="009740EC">
        <w:rPr>
          <w:rFonts w:ascii="Arial" w:hAnsi="Arial" w:cs="Arial"/>
          <w:sz w:val="24"/>
          <w:szCs w:val="24"/>
        </w:rPr>
        <w:t xml:space="preserve"> </w:t>
      </w:r>
      <w:r w:rsidRPr="009740EC">
        <w:rPr>
          <w:rFonts w:ascii="Arial" w:hAnsi="Arial" w:cs="Arial"/>
          <w:sz w:val="24"/>
          <w:szCs w:val="24"/>
        </w:rPr>
        <w:t>населения.</w:t>
      </w:r>
      <w:r w:rsidR="00F36FAA" w:rsidRPr="009740EC">
        <w:rPr>
          <w:rFonts w:ascii="Arial" w:hAnsi="Arial" w:cs="Arial"/>
          <w:sz w:val="24"/>
          <w:szCs w:val="24"/>
        </w:rPr>
        <w:t xml:space="preserve"> </w:t>
      </w:r>
      <w:r w:rsidRPr="009740EC">
        <w:rPr>
          <w:rFonts w:ascii="Arial" w:hAnsi="Arial" w:cs="Arial"/>
          <w:sz w:val="24"/>
          <w:szCs w:val="24"/>
        </w:rPr>
        <w:t>Объекты,</w:t>
      </w:r>
      <w:r w:rsidR="00F36FAA" w:rsidRPr="009740EC">
        <w:rPr>
          <w:rFonts w:ascii="Arial" w:hAnsi="Arial" w:cs="Arial"/>
          <w:sz w:val="24"/>
          <w:szCs w:val="24"/>
        </w:rPr>
        <w:t xml:space="preserve"> </w:t>
      </w:r>
      <w:r w:rsidRPr="009740EC">
        <w:rPr>
          <w:rFonts w:ascii="Arial" w:hAnsi="Arial" w:cs="Arial"/>
          <w:sz w:val="24"/>
          <w:szCs w:val="24"/>
        </w:rPr>
        <w:t>формирующие</w:t>
      </w:r>
      <w:r w:rsidR="00F36FAA" w:rsidRPr="009740EC">
        <w:rPr>
          <w:rFonts w:ascii="Arial" w:hAnsi="Arial" w:cs="Arial"/>
          <w:sz w:val="24"/>
          <w:szCs w:val="24"/>
        </w:rPr>
        <w:t xml:space="preserve"> </w:t>
      </w:r>
      <w:r w:rsidRPr="009740EC">
        <w:rPr>
          <w:rFonts w:ascii="Arial" w:hAnsi="Arial" w:cs="Arial"/>
          <w:sz w:val="24"/>
          <w:szCs w:val="24"/>
        </w:rPr>
        <w:t>общественные</w:t>
      </w:r>
      <w:r w:rsidR="00F36FAA" w:rsidRPr="009740EC">
        <w:rPr>
          <w:rFonts w:ascii="Arial" w:hAnsi="Arial" w:cs="Arial"/>
          <w:sz w:val="24"/>
          <w:szCs w:val="24"/>
        </w:rPr>
        <w:t xml:space="preserve"> </w:t>
      </w:r>
      <w:r w:rsidRPr="009740EC">
        <w:rPr>
          <w:rFonts w:ascii="Arial" w:hAnsi="Arial" w:cs="Arial"/>
          <w:sz w:val="24"/>
          <w:szCs w:val="24"/>
        </w:rPr>
        <w:t>пространства,</w:t>
      </w:r>
      <w:r w:rsidR="00F36FAA" w:rsidRPr="009740EC">
        <w:rPr>
          <w:rFonts w:ascii="Arial" w:hAnsi="Arial" w:cs="Arial"/>
          <w:sz w:val="24"/>
          <w:szCs w:val="24"/>
        </w:rPr>
        <w:t xml:space="preserve"> </w:t>
      </w:r>
      <w:r w:rsidRPr="009740EC">
        <w:rPr>
          <w:rFonts w:ascii="Arial" w:hAnsi="Arial" w:cs="Arial"/>
          <w:sz w:val="24"/>
          <w:szCs w:val="24"/>
        </w:rPr>
        <w:t>их</w:t>
      </w:r>
      <w:r w:rsidR="00F36FAA" w:rsidRPr="009740EC">
        <w:rPr>
          <w:rFonts w:ascii="Arial" w:hAnsi="Arial" w:cs="Arial"/>
          <w:sz w:val="24"/>
          <w:szCs w:val="24"/>
        </w:rPr>
        <w:t xml:space="preserve"> </w:t>
      </w:r>
      <w:r w:rsidRPr="009740EC">
        <w:rPr>
          <w:rFonts w:ascii="Arial" w:hAnsi="Arial" w:cs="Arial"/>
          <w:sz w:val="24"/>
          <w:szCs w:val="24"/>
        </w:rPr>
        <w:t>доступность</w:t>
      </w:r>
      <w:r w:rsidR="00F36FAA" w:rsidRPr="009740EC">
        <w:rPr>
          <w:rFonts w:ascii="Arial" w:hAnsi="Arial" w:cs="Arial"/>
          <w:sz w:val="24"/>
          <w:szCs w:val="24"/>
        </w:rPr>
        <w:t xml:space="preserve"> </w:t>
      </w:r>
      <w:r w:rsidRPr="009740EC">
        <w:rPr>
          <w:rFonts w:ascii="Arial" w:hAnsi="Arial" w:cs="Arial"/>
          <w:sz w:val="24"/>
          <w:szCs w:val="24"/>
        </w:rPr>
        <w:t>для</w:t>
      </w:r>
      <w:r w:rsidR="00F36FAA" w:rsidRPr="009740EC">
        <w:rPr>
          <w:rFonts w:ascii="Arial" w:hAnsi="Arial" w:cs="Arial"/>
          <w:sz w:val="24"/>
          <w:szCs w:val="24"/>
        </w:rPr>
        <w:t xml:space="preserve"> </w:t>
      </w:r>
      <w:r w:rsidRPr="009740EC">
        <w:rPr>
          <w:rFonts w:ascii="Arial" w:hAnsi="Arial" w:cs="Arial"/>
          <w:sz w:val="24"/>
          <w:szCs w:val="24"/>
        </w:rPr>
        <w:t>населения,</w:t>
      </w:r>
      <w:r w:rsidR="00F36FAA" w:rsidRPr="009740EC">
        <w:rPr>
          <w:rFonts w:ascii="Arial" w:hAnsi="Arial" w:cs="Arial"/>
          <w:sz w:val="24"/>
          <w:szCs w:val="24"/>
        </w:rPr>
        <w:t xml:space="preserve"> </w:t>
      </w:r>
      <w:r w:rsidRPr="009740EC">
        <w:rPr>
          <w:rFonts w:ascii="Arial" w:hAnsi="Arial" w:cs="Arial"/>
          <w:sz w:val="24"/>
          <w:szCs w:val="24"/>
        </w:rPr>
        <w:t>озеленение</w:t>
      </w:r>
      <w:r w:rsidR="00F36FAA" w:rsidRPr="009740EC">
        <w:rPr>
          <w:rFonts w:ascii="Arial" w:hAnsi="Arial" w:cs="Arial"/>
          <w:sz w:val="24"/>
          <w:szCs w:val="24"/>
        </w:rPr>
        <w:t xml:space="preserve"> </w:t>
      </w:r>
      <w:r w:rsidRPr="009740EC">
        <w:rPr>
          <w:rFonts w:ascii="Arial" w:hAnsi="Arial" w:cs="Arial"/>
          <w:sz w:val="24"/>
          <w:szCs w:val="24"/>
        </w:rPr>
        <w:t>территории</w:t>
      </w:r>
      <w:r w:rsidR="00F36FAA" w:rsidRPr="009740EC">
        <w:rPr>
          <w:rFonts w:ascii="Arial" w:hAnsi="Arial" w:cs="Arial"/>
          <w:sz w:val="24"/>
          <w:szCs w:val="24"/>
        </w:rPr>
        <w:t xml:space="preserve"> </w:t>
      </w:r>
      <w:r w:rsidRPr="009740EC">
        <w:rPr>
          <w:rFonts w:ascii="Arial" w:hAnsi="Arial" w:cs="Arial"/>
          <w:sz w:val="24"/>
          <w:szCs w:val="24"/>
        </w:rPr>
        <w:t>населенных</w:t>
      </w:r>
      <w:r w:rsidR="00F36FAA" w:rsidRPr="009740EC">
        <w:rPr>
          <w:rFonts w:ascii="Arial" w:hAnsi="Arial" w:cs="Arial"/>
          <w:sz w:val="24"/>
          <w:szCs w:val="24"/>
        </w:rPr>
        <w:t xml:space="preserve"> </w:t>
      </w:r>
      <w:r w:rsidRPr="009740EC">
        <w:rPr>
          <w:rFonts w:ascii="Arial" w:hAnsi="Arial" w:cs="Arial"/>
          <w:sz w:val="24"/>
          <w:szCs w:val="24"/>
        </w:rPr>
        <w:t>пунктов</w:t>
      </w:r>
      <w:r w:rsidR="00F36FAA" w:rsidRPr="009740EC">
        <w:rPr>
          <w:rFonts w:ascii="Arial" w:hAnsi="Arial" w:cs="Arial"/>
          <w:sz w:val="24"/>
          <w:szCs w:val="24"/>
        </w:rPr>
        <w:t xml:space="preserve"> </w:t>
      </w:r>
      <w:r w:rsidRPr="009740EC">
        <w:rPr>
          <w:rFonts w:ascii="Arial" w:hAnsi="Arial" w:cs="Arial"/>
          <w:sz w:val="24"/>
          <w:szCs w:val="24"/>
        </w:rPr>
        <w:t>–</w:t>
      </w:r>
      <w:r w:rsidR="00F36FAA" w:rsidRPr="009740EC">
        <w:rPr>
          <w:rFonts w:ascii="Arial" w:hAnsi="Arial" w:cs="Arial"/>
          <w:sz w:val="24"/>
          <w:szCs w:val="24"/>
        </w:rPr>
        <w:t xml:space="preserve"> </w:t>
      </w:r>
      <w:r w:rsidRPr="009740EC">
        <w:rPr>
          <w:rFonts w:ascii="Arial" w:hAnsi="Arial" w:cs="Arial"/>
          <w:sz w:val="24"/>
          <w:szCs w:val="24"/>
        </w:rPr>
        <w:t>показатели</w:t>
      </w:r>
      <w:r w:rsidR="00F36FAA" w:rsidRPr="009740EC">
        <w:rPr>
          <w:rFonts w:ascii="Arial" w:hAnsi="Arial" w:cs="Arial"/>
          <w:sz w:val="24"/>
          <w:szCs w:val="24"/>
        </w:rPr>
        <w:t xml:space="preserve"> </w:t>
      </w:r>
      <w:r w:rsidRPr="009740EC">
        <w:rPr>
          <w:rFonts w:ascii="Arial" w:hAnsi="Arial" w:cs="Arial"/>
          <w:sz w:val="24"/>
          <w:szCs w:val="24"/>
        </w:rPr>
        <w:t>общего</w:t>
      </w:r>
      <w:r w:rsidR="00F36FAA" w:rsidRPr="009740EC">
        <w:rPr>
          <w:rFonts w:ascii="Arial" w:hAnsi="Arial" w:cs="Arial"/>
          <w:sz w:val="24"/>
          <w:szCs w:val="24"/>
        </w:rPr>
        <w:t xml:space="preserve"> </w:t>
      </w:r>
      <w:r w:rsidRPr="009740EC">
        <w:rPr>
          <w:rFonts w:ascii="Arial" w:hAnsi="Arial" w:cs="Arial"/>
          <w:sz w:val="24"/>
          <w:szCs w:val="24"/>
        </w:rPr>
        <w:t>уровня</w:t>
      </w:r>
      <w:r w:rsidR="00F36FAA" w:rsidRPr="009740EC">
        <w:rPr>
          <w:rFonts w:ascii="Arial" w:hAnsi="Arial" w:cs="Arial"/>
          <w:sz w:val="24"/>
          <w:szCs w:val="24"/>
        </w:rPr>
        <w:t xml:space="preserve"> </w:t>
      </w:r>
      <w:r w:rsidRPr="009740EC">
        <w:rPr>
          <w:rFonts w:ascii="Arial" w:hAnsi="Arial" w:cs="Arial"/>
          <w:sz w:val="24"/>
          <w:szCs w:val="24"/>
        </w:rPr>
        <w:t>благосостояния</w:t>
      </w:r>
      <w:r w:rsidR="00F36FAA" w:rsidRPr="009740EC">
        <w:rPr>
          <w:rFonts w:ascii="Arial" w:hAnsi="Arial" w:cs="Arial"/>
          <w:sz w:val="24"/>
          <w:szCs w:val="24"/>
        </w:rPr>
        <w:t xml:space="preserve"> </w:t>
      </w:r>
      <w:r w:rsidRPr="009740EC">
        <w:rPr>
          <w:rFonts w:ascii="Arial" w:hAnsi="Arial" w:cs="Arial"/>
          <w:sz w:val="24"/>
          <w:szCs w:val="24"/>
        </w:rPr>
        <w:t>муниципального</w:t>
      </w:r>
      <w:r w:rsidR="00F36FAA" w:rsidRPr="009740EC">
        <w:rPr>
          <w:rFonts w:ascii="Arial" w:hAnsi="Arial" w:cs="Arial"/>
          <w:sz w:val="24"/>
          <w:szCs w:val="24"/>
        </w:rPr>
        <w:t xml:space="preserve"> </w:t>
      </w:r>
      <w:r w:rsidRPr="009740EC">
        <w:rPr>
          <w:rFonts w:ascii="Arial" w:hAnsi="Arial" w:cs="Arial"/>
          <w:sz w:val="24"/>
          <w:szCs w:val="24"/>
        </w:rPr>
        <w:t>образования.</w:t>
      </w:r>
    </w:p>
    <w:p w14:paraId="5AE3ADF6" w14:textId="673E76E6" w:rsidR="00C0107F" w:rsidRPr="009740EC" w:rsidRDefault="00C0107F" w:rsidP="00C0107F">
      <w:pPr>
        <w:spacing w:after="0" w:line="240" w:lineRule="auto"/>
        <w:ind w:firstLine="709"/>
        <w:jc w:val="both"/>
        <w:rPr>
          <w:rFonts w:ascii="Arial" w:hAnsi="Arial" w:cs="Arial"/>
          <w:sz w:val="24"/>
          <w:szCs w:val="24"/>
        </w:rPr>
      </w:pPr>
      <w:r w:rsidRPr="009740EC">
        <w:rPr>
          <w:rFonts w:ascii="Arial" w:hAnsi="Arial" w:cs="Arial"/>
          <w:sz w:val="24"/>
          <w:szCs w:val="24"/>
        </w:rPr>
        <w:t>В</w:t>
      </w:r>
      <w:r w:rsidR="00F36FAA" w:rsidRPr="009740EC">
        <w:rPr>
          <w:rFonts w:ascii="Arial" w:hAnsi="Arial" w:cs="Arial"/>
          <w:sz w:val="24"/>
          <w:szCs w:val="24"/>
        </w:rPr>
        <w:t xml:space="preserve"> </w:t>
      </w:r>
      <w:r w:rsidRPr="009740EC">
        <w:rPr>
          <w:rFonts w:ascii="Arial" w:hAnsi="Arial" w:cs="Arial"/>
          <w:sz w:val="24"/>
          <w:szCs w:val="24"/>
        </w:rPr>
        <w:t>пределах</w:t>
      </w:r>
      <w:r w:rsidR="00F36FAA" w:rsidRPr="009740EC">
        <w:rPr>
          <w:rFonts w:ascii="Arial" w:hAnsi="Arial" w:cs="Arial"/>
          <w:sz w:val="24"/>
          <w:szCs w:val="24"/>
        </w:rPr>
        <w:t xml:space="preserve"> </w:t>
      </w:r>
      <w:r w:rsidRPr="009740EC">
        <w:rPr>
          <w:rFonts w:ascii="Arial" w:hAnsi="Arial" w:cs="Arial"/>
          <w:sz w:val="24"/>
          <w:szCs w:val="24"/>
        </w:rPr>
        <w:t>населенных</w:t>
      </w:r>
      <w:r w:rsidR="00F36FAA" w:rsidRPr="009740EC">
        <w:rPr>
          <w:rFonts w:ascii="Arial" w:hAnsi="Arial" w:cs="Arial"/>
          <w:sz w:val="24"/>
          <w:szCs w:val="24"/>
        </w:rPr>
        <w:t xml:space="preserve"> </w:t>
      </w:r>
      <w:r w:rsidRPr="009740EC">
        <w:rPr>
          <w:rFonts w:ascii="Arial" w:hAnsi="Arial" w:cs="Arial"/>
          <w:sz w:val="24"/>
          <w:szCs w:val="24"/>
        </w:rPr>
        <w:t>пунктов</w:t>
      </w:r>
      <w:r w:rsidR="00F36FAA" w:rsidRPr="009740EC">
        <w:rPr>
          <w:rFonts w:ascii="Arial" w:hAnsi="Arial" w:cs="Arial"/>
          <w:sz w:val="24"/>
          <w:szCs w:val="24"/>
        </w:rPr>
        <w:t xml:space="preserve"> </w:t>
      </w:r>
      <w:r w:rsidRPr="009740EC">
        <w:rPr>
          <w:rFonts w:ascii="Arial" w:hAnsi="Arial" w:cs="Arial"/>
          <w:sz w:val="24"/>
          <w:szCs w:val="24"/>
        </w:rPr>
        <w:t>озелененные</w:t>
      </w:r>
      <w:r w:rsidR="00F36FAA" w:rsidRPr="009740EC">
        <w:rPr>
          <w:rFonts w:ascii="Arial" w:hAnsi="Arial" w:cs="Arial"/>
          <w:sz w:val="24"/>
          <w:szCs w:val="24"/>
        </w:rPr>
        <w:t xml:space="preserve"> </w:t>
      </w:r>
      <w:r w:rsidRPr="009740EC">
        <w:rPr>
          <w:rFonts w:ascii="Arial" w:hAnsi="Arial" w:cs="Arial"/>
          <w:sz w:val="24"/>
          <w:szCs w:val="24"/>
        </w:rPr>
        <w:t>территории</w:t>
      </w:r>
      <w:r w:rsidR="00F36FAA" w:rsidRPr="009740EC">
        <w:rPr>
          <w:rFonts w:ascii="Arial" w:hAnsi="Arial" w:cs="Arial"/>
          <w:sz w:val="24"/>
          <w:szCs w:val="24"/>
        </w:rPr>
        <w:t xml:space="preserve"> </w:t>
      </w:r>
      <w:r w:rsidRPr="009740EC">
        <w:rPr>
          <w:rFonts w:ascii="Arial" w:hAnsi="Arial" w:cs="Arial"/>
          <w:sz w:val="24"/>
          <w:szCs w:val="24"/>
        </w:rPr>
        <w:t>имеют</w:t>
      </w:r>
      <w:r w:rsidR="00F36FAA" w:rsidRPr="009740EC">
        <w:rPr>
          <w:rFonts w:ascii="Arial" w:hAnsi="Arial" w:cs="Arial"/>
          <w:sz w:val="24"/>
          <w:szCs w:val="24"/>
        </w:rPr>
        <w:t xml:space="preserve"> </w:t>
      </w:r>
      <w:r w:rsidRPr="009740EC">
        <w:rPr>
          <w:rFonts w:ascii="Arial" w:hAnsi="Arial" w:cs="Arial"/>
          <w:sz w:val="24"/>
          <w:szCs w:val="24"/>
        </w:rPr>
        <w:t>следующее</w:t>
      </w:r>
      <w:r w:rsidR="00F36FAA" w:rsidRPr="009740EC">
        <w:rPr>
          <w:rFonts w:ascii="Arial" w:hAnsi="Arial" w:cs="Arial"/>
          <w:sz w:val="24"/>
          <w:szCs w:val="24"/>
        </w:rPr>
        <w:t xml:space="preserve"> </w:t>
      </w:r>
      <w:r w:rsidRPr="009740EC">
        <w:rPr>
          <w:rFonts w:ascii="Arial" w:hAnsi="Arial" w:cs="Arial"/>
          <w:sz w:val="24"/>
          <w:szCs w:val="24"/>
        </w:rPr>
        <w:t>функциональное</w:t>
      </w:r>
      <w:r w:rsidR="00F36FAA" w:rsidRPr="009740EC">
        <w:rPr>
          <w:rFonts w:ascii="Arial" w:hAnsi="Arial" w:cs="Arial"/>
          <w:sz w:val="24"/>
          <w:szCs w:val="24"/>
        </w:rPr>
        <w:t xml:space="preserve"> </w:t>
      </w:r>
      <w:r w:rsidRPr="009740EC">
        <w:rPr>
          <w:rFonts w:ascii="Arial" w:hAnsi="Arial" w:cs="Arial"/>
          <w:sz w:val="24"/>
          <w:szCs w:val="24"/>
        </w:rPr>
        <w:t>назначение:</w:t>
      </w:r>
      <w:r w:rsidR="00F36FAA" w:rsidRPr="009740EC">
        <w:rPr>
          <w:rFonts w:ascii="Arial" w:hAnsi="Arial" w:cs="Arial"/>
          <w:sz w:val="24"/>
          <w:szCs w:val="24"/>
        </w:rPr>
        <w:t xml:space="preserve"> </w:t>
      </w:r>
    </w:p>
    <w:p w14:paraId="62D89DCA" w14:textId="65CBE7A3" w:rsidR="00C0107F" w:rsidRPr="009740EC" w:rsidRDefault="00C0107F" w:rsidP="00C0107F">
      <w:pPr>
        <w:spacing w:after="0" w:line="240" w:lineRule="auto"/>
        <w:ind w:firstLine="709"/>
        <w:jc w:val="both"/>
        <w:rPr>
          <w:rFonts w:ascii="Arial" w:hAnsi="Arial" w:cs="Arial"/>
          <w:sz w:val="24"/>
          <w:szCs w:val="24"/>
        </w:rPr>
      </w:pPr>
      <w:r w:rsidRPr="009740EC">
        <w:rPr>
          <w:rFonts w:ascii="Arial" w:hAnsi="Arial" w:cs="Arial"/>
          <w:sz w:val="24"/>
          <w:szCs w:val="24"/>
        </w:rPr>
        <w:t>–</w:t>
      </w:r>
      <w:r w:rsidR="00F36FAA" w:rsidRPr="009740EC">
        <w:rPr>
          <w:rFonts w:ascii="Arial" w:hAnsi="Arial" w:cs="Arial"/>
          <w:sz w:val="24"/>
          <w:szCs w:val="24"/>
        </w:rPr>
        <w:t xml:space="preserve"> </w:t>
      </w:r>
      <w:r w:rsidRPr="009740EC">
        <w:rPr>
          <w:rFonts w:ascii="Arial" w:hAnsi="Arial" w:cs="Arial"/>
          <w:sz w:val="24"/>
          <w:szCs w:val="24"/>
        </w:rPr>
        <w:t>насаждения</w:t>
      </w:r>
      <w:r w:rsidR="00F36FAA" w:rsidRPr="009740EC">
        <w:rPr>
          <w:rFonts w:ascii="Arial" w:hAnsi="Arial" w:cs="Arial"/>
          <w:sz w:val="24"/>
          <w:szCs w:val="24"/>
        </w:rPr>
        <w:t xml:space="preserve"> </w:t>
      </w:r>
      <w:r w:rsidRPr="009740EC">
        <w:rPr>
          <w:rFonts w:ascii="Arial" w:hAnsi="Arial" w:cs="Arial"/>
          <w:sz w:val="24"/>
          <w:szCs w:val="24"/>
        </w:rPr>
        <w:t>общего</w:t>
      </w:r>
      <w:r w:rsidR="00F36FAA" w:rsidRPr="009740EC">
        <w:rPr>
          <w:rFonts w:ascii="Arial" w:hAnsi="Arial" w:cs="Arial"/>
          <w:sz w:val="24"/>
          <w:szCs w:val="24"/>
        </w:rPr>
        <w:t xml:space="preserve"> </w:t>
      </w:r>
      <w:r w:rsidRPr="009740EC">
        <w:rPr>
          <w:rFonts w:ascii="Arial" w:hAnsi="Arial" w:cs="Arial"/>
          <w:sz w:val="24"/>
          <w:szCs w:val="24"/>
        </w:rPr>
        <w:t>пользования</w:t>
      </w:r>
      <w:r w:rsidR="00F36FAA" w:rsidRPr="009740EC">
        <w:rPr>
          <w:rFonts w:ascii="Arial" w:hAnsi="Arial" w:cs="Arial"/>
          <w:sz w:val="24"/>
          <w:szCs w:val="24"/>
        </w:rPr>
        <w:t xml:space="preserve"> </w:t>
      </w:r>
      <w:r w:rsidRPr="009740EC">
        <w:rPr>
          <w:rFonts w:ascii="Arial" w:hAnsi="Arial" w:cs="Arial"/>
          <w:sz w:val="24"/>
          <w:szCs w:val="24"/>
        </w:rPr>
        <w:t>(в</w:t>
      </w:r>
      <w:r w:rsidR="00F36FAA" w:rsidRPr="009740EC">
        <w:rPr>
          <w:rFonts w:ascii="Arial" w:hAnsi="Arial" w:cs="Arial"/>
          <w:sz w:val="24"/>
          <w:szCs w:val="24"/>
        </w:rPr>
        <w:t xml:space="preserve"> </w:t>
      </w:r>
      <w:r w:rsidRPr="009740EC">
        <w:rPr>
          <w:rFonts w:ascii="Arial" w:hAnsi="Arial" w:cs="Arial"/>
          <w:sz w:val="24"/>
          <w:szCs w:val="24"/>
        </w:rPr>
        <w:t>том</w:t>
      </w:r>
      <w:r w:rsidR="00F36FAA" w:rsidRPr="009740EC">
        <w:rPr>
          <w:rFonts w:ascii="Arial" w:hAnsi="Arial" w:cs="Arial"/>
          <w:sz w:val="24"/>
          <w:szCs w:val="24"/>
        </w:rPr>
        <w:t xml:space="preserve"> </w:t>
      </w:r>
      <w:r w:rsidRPr="009740EC">
        <w:rPr>
          <w:rFonts w:ascii="Arial" w:hAnsi="Arial" w:cs="Arial"/>
          <w:sz w:val="24"/>
          <w:szCs w:val="24"/>
        </w:rPr>
        <w:t>числе</w:t>
      </w:r>
      <w:r w:rsidR="00F36FAA" w:rsidRPr="009740EC">
        <w:rPr>
          <w:rFonts w:ascii="Arial" w:hAnsi="Arial" w:cs="Arial"/>
          <w:sz w:val="24"/>
          <w:szCs w:val="24"/>
        </w:rPr>
        <w:t xml:space="preserve"> </w:t>
      </w:r>
      <w:r w:rsidRPr="009740EC">
        <w:rPr>
          <w:rFonts w:ascii="Arial" w:hAnsi="Arial" w:cs="Arial"/>
          <w:sz w:val="24"/>
          <w:szCs w:val="24"/>
        </w:rPr>
        <w:t>парки,</w:t>
      </w:r>
      <w:r w:rsidR="00F36FAA" w:rsidRPr="009740EC">
        <w:rPr>
          <w:rFonts w:ascii="Arial" w:hAnsi="Arial" w:cs="Arial"/>
          <w:sz w:val="24"/>
          <w:szCs w:val="24"/>
        </w:rPr>
        <w:t xml:space="preserve"> </w:t>
      </w:r>
      <w:r w:rsidRPr="009740EC">
        <w:rPr>
          <w:rFonts w:ascii="Arial" w:hAnsi="Arial" w:cs="Arial"/>
          <w:sz w:val="24"/>
          <w:szCs w:val="24"/>
        </w:rPr>
        <w:t>скверы,</w:t>
      </w:r>
      <w:r w:rsidR="00F36FAA" w:rsidRPr="009740EC">
        <w:rPr>
          <w:rFonts w:ascii="Arial" w:hAnsi="Arial" w:cs="Arial"/>
          <w:sz w:val="24"/>
          <w:szCs w:val="24"/>
        </w:rPr>
        <w:t xml:space="preserve"> </w:t>
      </w:r>
      <w:r w:rsidRPr="009740EC">
        <w:rPr>
          <w:rFonts w:ascii="Arial" w:hAnsi="Arial" w:cs="Arial"/>
          <w:sz w:val="24"/>
          <w:szCs w:val="24"/>
        </w:rPr>
        <w:t>озелененные</w:t>
      </w:r>
      <w:r w:rsidR="00F36FAA" w:rsidRPr="009740EC">
        <w:rPr>
          <w:rFonts w:ascii="Arial" w:hAnsi="Arial" w:cs="Arial"/>
          <w:sz w:val="24"/>
          <w:szCs w:val="24"/>
        </w:rPr>
        <w:t xml:space="preserve"> </w:t>
      </w:r>
      <w:r w:rsidRPr="009740EC">
        <w:rPr>
          <w:rFonts w:ascii="Arial" w:hAnsi="Arial" w:cs="Arial"/>
          <w:sz w:val="24"/>
          <w:szCs w:val="24"/>
        </w:rPr>
        <w:t>территории</w:t>
      </w:r>
      <w:r w:rsidR="00F36FAA" w:rsidRPr="009740EC">
        <w:rPr>
          <w:rFonts w:ascii="Arial" w:hAnsi="Arial" w:cs="Arial"/>
          <w:sz w:val="24"/>
          <w:szCs w:val="24"/>
        </w:rPr>
        <w:t xml:space="preserve"> </w:t>
      </w:r>
      <w:r w:rsidRPr="009740EC">
        <w:rPr>
          <w:rFonts w:ascii="Arial" w:hAnsi="Arial" w:cs="Arial"/>
          <w:sz w:val="24"/>
          <w:szCs w:val="24"/>
        </w:rPr>
        <w:t>общего</w:t>
      </w:r>
      <w:r w:rsidR="00F36FAA" w:rsidRPr="009740EC">
        <w:rPr>
          <w:rFonts w:ascii="Arial" w:hAnsi="Arial" w:cs="Arial"/>
          <w:sz w:val="24"/>
          <w:szCs w:val="24"/>
        </w:rPr>
        <w:t xml:space="preserve"> </w:t>
      </w:r>
      <w:r w:rsidRPr="009740EC">
        <w:rPr>
          <w:rFonts w:ascii="Arial" w:hAnsi="Arial" w:cs="Arial"/>
          <w:sz w:val="24"/>
          <w:szCs w:val="24"/>
        </w:rPr>
        <w:t>пользования);</w:t>
      </w:r>
      <w:r w:rsidR="00F36FAA" w:rsidRPr="009740EC">
        <w:rPr>
          <w:rFonts w:ascii="Arial" w:hAnsi="Arial" w:cs="Arial"/>
          <w:sz w:val="24"/>
          <w:szCs w:val="24"/>
        </w:rPr>
        <w:t xml:space="preserve"> </w:t>
      </w:r>
    </w:p>
    <w:p w14:paraId="0ACA0E57" w14:textId="4AD02D89" w:rsidR="00C0107F" w:rsidRPr="009740EC" w:rsidRDefault="00C0107F" w:rsidP="00C0107F">
      <w:pPr>
        <w:spacing w:after="0" w:line="240" w:lineRule="auto"/>
        <w:ind w:firstLine="709"/>
        <w:jc w:val="both"/>
        <w:rPr>
          <w:rFonts w:ascii="Arial" w:hAnsi="Arial" w:cs="Arial"/>
          <w:sz w:val="24"/>
          <w:szCs w:val="24"/>
        </w:rPr>
      </w:pPr>
      <w:r w:rsidRPr="009740EC">
        <w:rPr>
          <w:rFonts w:ascii="Arial" w:hAnsi="Arial" w:cs="Arial"/>
          <w:sz w:val="24"/>
          <w:szCs w:val="24"/>
        </w:rPr>
        <w:t>–</w:t>
      </w:r>
      <w:r w:rsidR="00F36FAA" w:rsidRPr="009740EC">
        <w:rPr>
          <w:rFonts w:ascii="Arial" w:hAnsi="Arial" w:cs="Arial"/>
          <w:sz w:val="24"/>
          <w:szCs w:val="24"/>
        </w:rPr>
        <w:t xml:space="preserve"> </w:t>
      </w:r>
      <w:r w:rsidRPr="009740EC">
        <w:rPr>
          <w:rFonts w:ascii="Arial" w:hAnsi="Arial" w:cs="Arial"/>
          <w:sz w:val="24"/>
          <w:szCs w:val="24"/>
        </w:rPr>
        <w:t>насаждения</w:t>
      </w:r>
      <w:r w:rsidR="00F36FAA" w:rsidRPr="009740EC">
        <w:rPr>
          <w:rFonts w:ascii="Arial" w:hAnsi="Arial" w:cs="Arial"/>
          <w:sz w:val="24"/>
          <w:szCs w:val="24"/>
        </w:rPr>
        <w:t xml:space="preserve"> </w:t>
      </w:r>
      <w:r w:rsidRPr="009740EC">
        <w:rPr>
          <w:rFonts w:ascii="Arial" w:hAnsi="Arial" w:cs="Arial"/>
          <w:sz w:val="24"/>
          <w:szCs w:val="24"/>
        </w:rPr>
        <w:t>ограниченного</w:t>
      </w:r>
      <w:r w:rsidR="00F36FAA" w:rsidRPr="009740EC">
        <w:rPr>
          <w:rFonts w:ascii="Arial" w:hAnsi="Arial" w:cs="Arial"/>
          <w:sz w:val="24"/>
          <w:szCs w:val="24"/>
        </w:rPr>
        <w:t xml:space="preserve"> </w:t>
      </w:r>
      <w:r w:rsidRPr="009740EC">
        <w:rPr>
          <w:rFonts w:ascii="Arial" w:hAnsi="Arial" w:cs="Arial"/>
          <w:sz w:val="24"/>
          <w:szCs w:val="24"/>
        </w:rPr>
        <w:t>пользования</w:t>
      </w:r>
      <w:r w:rsidR="00F36FAA" w:rsidRPr="009740EC">
        <w:rPr>
          <w:rFonts w:ascii="Arial" w:hAnsi="Arial" w:cs="Arial"/>
          <w:sz w:val="24"/>
          <w:szCs w:val="24"/>
        </w:rPr>
        <w:t xml:space="preserve"> </w:t>
      </w:r>
      <w:r w:rsidRPr="009740EC">
        <w:rPr>
          <w:rFonts w:ascii="Arial" w:hAnsi="Arial" w:cs="Arial"/>
          <w:sz w:val="24"/>
          <w:szCs w:val="24"/>
        </w:rPr>
        <w:t>(в</w:t>
      </w:r>
      <w:r w:rsidR="00F36FAA" w:rsidRPr="009740EC">
        <w:rPr>
          <w:rFonts w:ascii="Arial" w:hAnsi="Arial" w:cs="Arial"/>
          <w:sz w:val="24"/>
          <w:szCs w:val="24"/>
        </w:rPr>
        <w:t xml:space="preserve"> </w:t>
      </w:r>
      <w:r w:rsidRPr="009740EC">
        <w:rPr>
          <w:rFonts w:ascii="Arial" w:hAnsi="Arial" w:cs="Arial"/>
          <w:sz w:val="24"/>
          <w:szCs w:val="24"/>
        </w:rPr>
        <w:t>том</w:t>
      </w:r>
      <w:r w:rsidR="00F36FAA" w:rsidRPr="009740EC">
        <w:rPr>
          <w:rFonts w:ascii="Arial" w:hAnsi="Arial" w:cs="Arial"/>
          <w:sz w:val="24"/>
          <w:szCs w:val="24"/>
        </w:rPr>
        <w:t xml:space="preserve"> </w:t>
      </w:r>
      <w:r w:rsidRPr="009740EC">
        <w:rPr>
          <w:rFonts w:ascii="Arial" w:hAnsi="Arial" w:cs="Arial"/>
          <w:sz w:val="24"/>
          <w:szCs w:val="24"/>
        </w:rPr>
        <w:t>числе</w:t>
      </w:r>
      <w:r w:rsidR="00F36FAA" w:rsidRPr="009740EC">
        <w:rPr>
          <w:rFonts w:ascii="Arial" w:hAnsi="Arial" w:cs="Arial"/>
          <w:sz w:val="24"/>
          <w:szCs w:val="24"/>
        </w:rPr>
        <w:t xml:space="preserve"> </w:t>
      </w:r>
      <w:r w:rsidRPr="009740EC">
        <w:rPr>
          <w:rFonts w:ascii="Arial" w:hAnsi="Arial" w:cs="Arial"/>
          <w:sz w:val="24"/>
          <w:szCs w:val="24"/>
        </w:rPr>
        <w:t>внутриквартальные</w:t>
      </w:r>
      <w:r w:rsidR="00F36FAA" w:rsidRPr="009740EC">
        <w:rPr>
          <w:rFonts w:ascii="Arial" w:hAnsi="Arial" w:cs="Arial"/>
          <w:sz w:val="24"/>
          <w:szCs w:val="24"/>
        </w:rPr>
        <w:t xml:space="preserve"> </w:t>
      </w:r>
      <w:r w:rsidRPr="009740EC">
        <w:rPr>
          <w:rFonts w:ascii="Arial" w:hAnsi="Arial" w:cs="Arial"/>
          <w:sz w:val="24"/>
          <w:szCs w:val="24"/>
        </w:rPr>
        <w:t>насаждения,</w:t>
      </w:r>
      <w:r w:rsidR="00F36FAA" w:rsidRPr="009740EC">
        <w:rPr>
          <w:rFonts w:ascii="Arial" w:hAnsi="Arial" w:cs="Arial"/>
          <w:sz w:val="24"/>
          <w:szCs w:val="24"/>
        </w:rPr>
        <w:t xml:space="preserve"> </w:t>
      </w:r>
      <w:r w:rsidRPr="009740EC">
        <w:rPr>
          <w:rFonts w:ascii="Arial" w:hAnsi="Arial" w:cs="Arial"/>
          <w:sz w:val="24"/>
          <w:szCs w:val="24"/>
        </w:rPr>
        <w:t>насаждения</w:t>
      </w:r>
      <w:r w:rsidR="00F36FAA" w:rsidRPr="009740EC">
        <w:rPr>
          <w:rFonts w:ascii="Arial" w:hAnsi="Arial" w:cs="Arial"/>
          <w:sz w:val="24"/>
          <w:szCs w:val="24"/>
        </w:rPr>
        <w:t xml:space="preserve"> </w:t>
      </w:r>
      <w:r w:rsidRPr="009740EC">
        <w:rPr>
          <w:rFonts w:ascii="Arial" w:hAnsi="Arial" w:cs="Arial"/>
          <w:sz w:val="24"/>
          <w:szCs w:val="24"/>
        </w:rPr>
        <w:t>на</w:t>
      </w:r>
      <w:r w:rsidR="00F36FAA" w:rsidRPr="009740EC">
        <w:rPr>
          <w:rFonts w:ascii="Arial" w:hAnsi="Arial" w:cs="Arial"/>
          <w:sz w:val="24"/>
          <w:szCs w:val="24"/>
        </w:rPr>
        <w:t xml:space="preserve"> </w:t>
      </w:r>
      <w:r w:rsidRPr="009740EC">
        <w:rPr>
          <w:rFonts w:ascii="Arial" w:hAnsi="Arial" w:cs="Arial"/>
          <w:sz w:val="24"/>
          <w:szCs w:val="24"/>
        </w:rPr>
        <w:t>участках</w:t>
      </w:r>
      <w:r w:rsidR="00F36FAA" w:rsidRPr="009740EC">
        <w:rPr>
          <w:rFonts w:ascii="Arial" w:hAnsi="Arial" w:cs="Arial"/>
          <w:sz w:val="24"/>
          <w:szCs w:val="24"/>
        </w:rPr>
        <w:t xml:space="preserve"> </w:t>
      </w:r>
      <w:r w:rsidRPr="009740EC">
        <w:rPr>
          <w:rFonts w:ascii="Arial" w:hAnsi="Arial" w:cs="Arial"/>
          <w:sz w:val="24"/>
          <w:szCs w:val="24"/>
        </w:rPr>
        <w:t>объектов</w:t>
      </w:r>
      <w:r w:rsidR="00F36FAA" w:rsidRPr="009740EC">
        <w:rPr>
          <w:rFonts w:ascii="Arial" w:hAnsi="Arial" w:cs="Arial"/>
          <w:sz w:val="24"/>
          <w:szCs w:val="24"/>
        </w:rPr>
        <w:t xml:space="preserve"> </w:t>
      </w:r>
      <w:r w:rsidRPr="009740EC">
        <w:rPr>
          <w:rFonts w:ascii="Arial" w:hAnsi="Arial" w:cs="Arial"/>
          <w:sz w:val="24"/>
          <w:szCs w:val="24"/>
        </w:rPr>
        <w:t>общественного</w:t>
      </w:r>
      <w:r w:rsidR="00F36FAA" w:rsidRPr="009740EC">
        <w:rPr>
          <w:rFonts w:ascii="Arial" w:hAnsi="Arial" w:cs="Arial"/>
          <w:sz w:val="24"/>
          <w:szCs w:val="24"/>
        </w:rPr>
        <w:t xml:space="preserve"> </w:t>
      </w:r>
      <w:r w:rsidRPr="009740EC">
        <w:rPr>
          <w:rFonts w:ascii="Arial" w:hAnsi="Arial" w:cs="Arial"/>
          <w:sz w:val="24"/>
          <w:szCs w:val="24"/>
        </w:rPr>
        <w:t>назначения</w:t>
      </w:r>
      <w:r w:rsidR="00F36FAA" w:rsidRPr="009740EC">
        <w:rPr>
          <w:rFonts w:ascii="Arial" w:hAnsi="Arial" w:cs="Arial"/>
          <w:sz w:val="24"/>
          <w:szCs w:val="24"/>
        </w:rPr>
        <w:t xml:space="preserve"> </w:t>
      </w:r>
      <w:r w:rsidRPr="009740EC">
        <w:rPr>
          <w:rFonts w:ascii="Arial" w:hAnsi="Arial" w:cs="Arial"/>
          <w:sz w:val="24"/>
          <w:szCs w:val="24"/>
        </w:rPr>
        <w:t>ограниченного</w:t>
      </w:r>
      <w:r w:rsidR="00F36FAA" w:rsidRPr="009740EC">
        <w:rPr>
          <w:rFonts w:ascii="Arial" w:hAnsi="Arial" w:cs="Arial"/>
          <w:sz w:val="24"/>
          <w:szCs w:val="24"/>
        </w:rPr>
        <w:t xml:space="preserve"> </w:t>
      </w:r>
      <w:r w:rsidRPr="009740EC">
        <w:rPr>
          <w:rFonts w:ascii="Arial" w:hAnsi="Arial" w:cs="Arial"/>
          <w:sz w:val="24"/>
          <w:szCs w:val="24"/>
        </w:rPr>
        <w:t>пользования</w:t>
      </w:r>
      <w:r w:rsidR="00F36FAA" w:rsidRPr="009740EC">
        <w:rPr>
          <w:rFonts w:ascii="Arial" w:hAnsi="Arial" w:cs="Arial"/>
          <w:sz w:val="24"/>
          <w:szCs w:val="24"/>
        </w:rPr>
        <w:t xml:space="preserve"> </w:t>
      </w:r>
      <w:r w:rsidRPr="009740EC">
        <w:rPr>
          <w:rFonts w:ascii="Arial" w:hAnsi="Arial" w:cs="Arial"/>
          <w:sz w:val="24"/>
          <w:szCs w:val="24"/>
        </w:rPr>
        <w:t>(школ,</w:t>
      </w:r>
      <w:r w:rsidR="00F36FAA" w:rsidRPr="009740EC">
        <w:rPr>
          <w:rFonts w:ascii="Arial" w:hAnsi="Arial" w:cs="Arial"/>
          <w:sz w:val="24"/>
          <w:szCs w:val="24"/>
        </w:rPr>
        <w:t xml:space="preserve"> </w:t>
      </w:r>
      <w:r w:rsidRPr="009740EC">
        <w:rPr>
          <w:rFonts w:ascii="Arial" w:hAnsi="Arial" w:cs="Arial"/>
          <w:sz w:val="24"/>
          <w:szCs w:val="24"/>
        </w:rPr>
        <w:t>детских</w:t>
      </w:r>
      <w:r w:rsidR="00F36FAA" w:rsidRPr="009740EC">
        <w:rPr>
          <w:rFonts w:ascii="Arial" w:hAnsi="Arial" w:cs="Arial"/>
          <w:sz w:val="24"/>
          <w:szCs w:val="24"/>
        </w:rPr>
        <w:t xml:space="preserve"> </w:t>
      </w:r>
      <w:r w:rsidRPr="009740EC">
        <w:rPr>
          <w:rFonts w:ascii="Arial" w:hAnsi="Arial" w:cs="Arial"/>
          <w:sz w:val="24"/>
          <w:szCs w:val="24"/>
        </w:rPr>
        <w:t>садов</w:t>
      </w:r>
      <w:r w:rsidR="00F36FAA" w:rsidRPr="009740EC">
        <w:rPr>
          <w:rFonts w:ascii="Arial" w:hAnsi="Arial" w:cs="Arial"/>
          <w:sz w:val="24"/>
          <w:szCs w:val="24"/>
        </w:rPr>
        <w:t xml:space="preserve"> </w:t>
      </w:r>
      <w:r w:rsidRPr="009740EC">
        <w:rPr>
          <w:rFonts w:ascii="Arial" w:hAnsi="Arial" w:cs="Arial"/>
          <w:sz w:val="24"/>
          <w:szCs w:val="24"/>
        </w:rPr>
        <w:t>и</w:t>
      </w:r>
      <w:r w:rsidR="00F36FAA" w:rsidRPr="009740EC">
        <w:rPr>
          <w:rFonts w:ascii="Arial" w:hAnsi="Arial" w:cs="Arial"/>
          <w:sz w:val="24"/>
          <w:szCs w:val="24"/>
        </w:rPr>
        <w:t xml:space="preserve"> </w:t>
      </w:r>
      <w:r w:rsidRPr="009740EC">
        <w:rPr>
          <w:rFonts w:ascii="Arial" w:hAnsi="Arial" w:cs="Arial"/>
          <w:sz w:val="24"/>
          <w:szCs w:val="24"/>
        </w:rPr>
        <w:t>т.д.));</w:t>
      </w:r>
      <w:r w:rsidR="00F36FAA" w:rsidRPr="009740EC">
        <w:rPr>
          <w:rFonts w:ascii="Arial" w:hAnsi="Arial" w:cs="Arial"/>
          <w:sz w:val="24"/>
          <w:szCs w:val="24"/>
        </w:rPr>
        <w:t xml:space="preserve"> </w:t>
      </w:r>
    </w:p>
    <w:p w14:paraId="5BDD2506" w14:textId="186AF37A" w:rsidR="00C0107F" w:rsidRPr="009740EC" w:rsidRDefault="00C0107F" w:rsidP="00C0107F">
      <w:pPr>
        <w:spacing w:after="0" w:line="240" w:lineRule="auto"/>
        <w:ind w:firstLine="709"/>
        <w:jc w:val="both"/>
        <w:rPr>
          <w:rFonts w:ascii="Arial" w:hAnsi="Arial" w:cs="Arial"/>
          <w:sz w:val="24"/>
          <w:szCs w:val="24"/>
        </w:rPr>
      </w:pPr>
      <w:r w:rsidRPr="009740EC">
        <w:rPr>
          <w:rFonts w:ascii="Arial" w:hAnsi="Arial" w:cs="Arial"/>
          <w:sz w:val="24"/>
          <w:szCs w:val="24"/>
        </w:rPr>
        <w:t>–</w:t>
      </w:r>
      <w:r w:rsidR="00F36FAA" w:rsidRPr="009740EC">
        <w:rPr>
          <w:rFonts w:ascii="Arial" w:hAnsi="Arial" w:cs="Arial"/>
          <w:sz w:val="24"/>
          <w:szCs w:val="24"/>
        </w:rPr>
        <w:t xml:space="preserve"> </w:t>
      </w:r>
      <w:r w:rsidRPr="009740EC">
        <w:rPr>
          <w:rFonts w:ascii="Arial" w:hAnsi="Arial" w:cs="Arial"/>
          <w:sz w:val="24"/>
          <w:szCs w:val="24"/>
        </w:rPr>
        <w:t>озеленение</w:t>
      </w:r>
      <w:r w:rsidR="00F36FAA" w:rsidRPr="009740EC">
        <w:rPr>
          <w:rFonts w:ascii="Arial" w:hAnsi="Arial" w:cs="Arial"/>
          <w:sz w:val="24"/>
          <w:szCs w:val="24"/>
        </w:rPr>
        <w:t xml:space="preserve"> </w:t>
      </w:r>
      <w:r w:rsidRPr="009740EC">
        <w:rPr>
          <w:rFonts w:ascii="Arial" w:hAnsi="Arial" w:cs="Arial"/>
          <w:sz w:val="24"/>
          <w:szCs w:val="24"/>
        </w:rPr>
        <w:t>улично-дорожной</w:t>
      </w:r>
      <w:r w:rsidR="00F36FAA" w:rsidRPr="009740EC">
        <w:rPr>
          <w:rFonts w:ascii="Arial" w:hAnsi="Arial" w:cs="Arial"/>
          <w:sz w:val="24"/>
          <w:szCs w:val="24"/>
        </w:rPr>
        <w:t xml:space="preserve"> </w:t>
      </w:r>
      <w:r w:rsidRPr="009740EC">
        <w:rPr>
          <w:rFonts w:ascii="Arial" w:hAnsi="Arial" w:cs="Arial"/>
          <w:sz w:val="24"/>
          <w:szCs w:val="24"/>
        </w:rPr>
        <w:t>сети</w:t>
      </w:r>
      <w:r w:rsidR="00F36FAA" w:rsidRPr="009740EC">
        <w:rPr>
          <w:rFonts w:ascii="Arial" w:hAnsi="Arial" w:cs="Arial"/>
          <w:sz w:val="24"/>
          <w:szCs w:val="24"/>
        </w:rPr>
        <w:t xml:space="preserve"> </w:t>
      </w:r>
      <w:r w:rsidRPr="009740EC">
        <w:rPr>
          <w:rFonts w:ascii="Arial" w:hAnsi="Arial" w:cs="Arial"/>
          <w:sz w:val="24"/>
          <w:szCs w:val="24"/>
        </w:rPr>
        <w:t>–</w:t>
      </w:r>
      <w:r w:rsidR="00F36FAA" w:rsidRPr="009740EC">
        <w:rPr>
          <w:rFonts w:ascii="Arial" w:hAnsi="Arial" w:cs="Arial"/>
          <w:sz w:val="24"/>
          <w:szCs w:val="24"/>
        </w:rPr>
        <w:t xml:space="preserve"> </w:t>
      </w:r>
      <w:r w:rsidRPr="009740EC">
        <w:rPr>
          <w:rFonts w:ascii="Arial" w:hAnsi="Arial" w:cs="Arial"/>
          <w:sz w:val="24"/>
          <w:szCs w:val="24"/>
        </w:rPr>
        <w:t>зеленые</w:t>
      </w:r>
      <w:r w:rsidR="00F36FAA" w:rsidRPr="009740EC">
        <w:rPr>
          <w:rFonts w:ascii="Arial" w:hAnsi="Arial" w:cs="Arial"/>
          <w:sz w:val="24"/>
          <w:szCs w:val="24"/>
        </w:rPr>
        <w:t xml:space="preserve"> </w:t>
      </w:r>
      <w:r w:rsidRPr="009740EC">
        <w:rPr>
          <w:rFonts w:ascii="Arial" w:hAnsi="Arial" w:cs="Arial"/>
          <w:sz w:val="24"/>
          <w:szCs w:val="24"/>
        </w:rPr>
        <w:t>насаждения</w:t>
      </w:r>
      <w:r w:rsidR="00F36FAA" w:rsidRPr="009740EC">
        <w:rPr>
          <w:rFonts w:ascii="Arial" w:hAnsi="Arial" w:cs="Arial"/>
          <w:sz w:val="24"/>
          <w:szCs w:val="24"/>
        </w:rPr>
        <w:t xml:space="preserve"> </w:t>
      </w:r>
      <w:r w:rsidRPr="009740EC">
        <w:rPr>
          <w:rFonts w:ascii="Arial" w:hAnsi="Arial" w:cs="Arial"/>
          <w:sz w:val="24"/>
          <w:szCs w:val="24"/>
        </w:rPr>
        <w:t>в</w:t>
      </w:r>
      <w:r w:rsidR="00F36FAA" w:rsidRPr="009740EC">
        <w:rPr>
          <w:rFonts w:ascii="Arial" w:hAnsi="Arial" w:cs="Arial"/>
          <w:sz w:val="24"/>
          <w:szCs w:val="24"/>
        </w:rPr>
        <w:t xml:space="preserve"> </w:t>
      </w:r>
      <w:r w:rsidRPr="009740EC">
        <w:rPr>
          <w:rFonts w:ascii="Arial" w:hAnsi="Arial" w:cs="Arial"/>
          <w:sz w:val="24"/>
          <w:szCs w:val="24"/>
        </w:rPr>
        <w:t>пределах</w:t>
      </w:r>
      <w:r w:rsidR="00F36FAA" w:rsidRPr="009740EC">
        <w:rPr>
          <w:rFonts w:ascii="Arial" w:hAnsi="Arial" w:cs="Arial"/>
          <w:sz w:val="24"/>
          <w:szCs w:val="24"/>
        </w:rPr>
        <w:t xml:space="preserve"> </w:t>
      </w:r>
      <w:r w:rsidRPr="009740EC">
        <w:rPr>
          <w:rFonts w:ascii="Arial" w:hAnsi="Arial" w:cs="Arial"/>
          <w:sz w:val="24"/>
          <w:szCs w:val="24"/>
        </w:rPr>
        <w:t>красных</w:t>
      </w:r>
      <w:r w:rsidR="00F36FAA" w:rsidRPr="009740EC">
        <w:rPr>
          <w:rFonts w:ascii="Arial" w:hAnsi="Arial" w:cs="Arial"/>
          <w:sz w:val="24"/>
          <w:szCs w:val="24"/>
        </w:rPr>
        <w:t xml:space="preserve"> </w:t>
      </w:r>
      <w:r w:rsidRPr="009740EC">
        <w:rPr>
          <w:rFonts w:ascii="Arial" w:hAnsi="Arial" w:cs="Arial"/>
          <w:sz w:val="24"/>
          <w:szCs w:val="24"/>
        </w:rPr>
        <w:t>линий</w:t>
      </w:r>
      <w:r w:rsidR="00F36FAA" w:rsidRPr="009740EC">
        <w:rPr>
          <w:rFonts w:ascii="Arial" w:hAnsi="Arial" w:cs="Arial"/>
          <w:sz w:val="24"/>
          <w:szCs w:val="24"/>
        </w:rPr>
        <w:t xml:space="preserve"> </w:t>
      </w:r>
      <w:r w:rsidRPr="009740EC">
        <w:rPr>
          <w:rFonts w:ascii="Arial" w:hAnsi="Arial" w:cs="Arial"/>
          <w:sz w:val="24"/>
          <w:szCs w:val="24"/>
        </w:rPr>
        <w:t>транспортных</w:t>
      </w:r>
      <w:r w:rsidR="00F36FAA" w:rsidRPr="009740EC">
        <w:rPr>
          <w:rFonts w:ascii="Arial" w:hAnsi="Arial" w:cs="Arial"/>
          <w:sz w:val="24"/>
          <w:szCs w:val="24"/>
        </w:rPr>
        <w:t xml:space="preserve"> </w:t>
      </w:r>
      <w:r w:rsidRPr="009740EC">
        <w:rPr>
          <w:rFonts w:ascii="Arial" w:hAnsi="Arial" w:cs="Arial"/>
          <w:sz w:val="24"/>
          <w:szCs w:val="24"/>
        </w:rPr>
        <w:t>коммуникаций</w:t>
      </w:r>
      <w:r w:rsidR="00F36FAA" w:rsidRPr="009740EC">
        <w:rPr>
          <w:rFonts w:ascii="Arial" w:hAnsi="Arial" w:cs="Arial"/>
          <w:sz w:val="24"/>
          <w:szCs w:val="24"/>
        </w:rPr>
        <w:t xml:space="preserve"> </w:t>
      </w:r>
      <w:r w:rsidRPr="009740EC">
        <w:rPr>
          <w:rFonts w:ascii="Arial" w:hAnsi="Arial" w:cs="Arial"/>
          <w:sz w:val="24"/>
          <w:szCs w:val="24"/>
        </w:rPr>
        <w:t>улиц,</w:t>
      </w:r>
      <w:r w:rsidR="00F36FAA" w:rsidRPr="009740EC">
        <w:rPr>
          <w:rFonts w:ascii="Arial" w:hAnsi="Arial" w:cs="Arial"/>
          <w:sz w:val="24"/>
          <w:szCs w:val="24"/>
        </w:rPr>
        <w:t xml:space="preserve"> </w:t>
      </w:r>
      <w:r w:rsidRPr="009740EC">
        <w:rPr>
          <w:rFonts w:ascii="Arial" w:hAnsi="Arial" w:cs="Arial"/>
          <w:sz w:val="24"/>
          <w:szCs w:val="24"/>
        </w:rPr>
        <w:t>дорог,</w:t>
      </w:r>
      <w:r w:rsidR="00F36FAA" w:rsidRPr="009740EC">
        <w:rPr>
          <w:rFonts w:ascii="Arial" w:hAnsi="Arial" w:cs="Arial"/>
          <w:sz w:val="24"/>
          <w:szCs w:val="24"/>
        </w:rPr>
        <w:t xml:space="preserve"> </w:t>
      </w:r>
      <w:r w:rsidRPr="009740EC">
        <w:rPr>
          <w:rFonts w:ascii="Arial" w:hAnsi="Arial" w:cs="Arial"/>
          <w:sz w:val="24"/>
          <w:szCs w:val="24"/>
        </w:rPr>
        <w:t>магистралей;</w:t>
      </w:r>
      <w:r w:rsidR="00F36FAA" w:rsidRPr="009740EC">
        <w:rPr>
          <w:rFonts w:ascii="Arial" w:hAnsi="Arial" w:cs="Arial"/>
          <w:sz w:val="24"/>
          <w:szCs w:val="24"/>
        </w:rPr>
        <w:t xml:space="preserve"> </w:t>
      </w:r>
    </w:p>
    <w:p w14:paraId="1BF764A0" w14:textId="5B006EAD" w:rsidR="001F1C70" w:rsidRPr="009740EC" w:rsidRDefault="00C0107F" w:rsidP="00C0107F">
      <w:pPr>
        <w:spacing w:after="0" w:line="240" w:lineRule="auto"/>
        <w:ind w:firstLine="709"/>
        <w:jc w:val="both"/>
        <w:rPr>
          <w:rFonts w:ascii="Arial" w:hAnsi="Arial" w:cs="Arial"/>
          <w:sz w:val="24"/>
          <w:szCs w:val="24"/>
        </w:rPr>
      </w:pPr>
      <w:r w:rsidRPr="009740EC">
        <w:rPr>
          <w:rFonts w:ascii="Arial" w:hAnsi="Arial" w:cs="Arial"/>
          <w:sz w:val="24"/>
          <w:szCs w:val="24"/>
        </w:rPr>
        <w:t>–</w:t>
      </w:r>
      <w:r w:rsidR="00F36FAA" w:rsidRPr="009740EC">
        <w:rPr>
          <w:rFonts w:ascii="Arial" w:hAnsi="Arial" w:cs="Arial"/>
          <w:sz w:val="24"/>
          <w:szCs w:val="24"/>
        </w:rPr>
        <w:t xml:space="preserve"> </w:t>
      </w:r>
      <w:r w:rsidRPr="009740EC">
        <w:rPr>
          <w:rFonts w:ascii="Arial" w:hAnsi="Arial" w:cs="Arial"/>
          <w:sz w:val="24"/>
          <w:szCs w:val="24"/>
        </w:rPr>
        <w:t>озеленение</w:t>
      </w:r>
      <w:r w:rsidR="00F36FAA" w:rsidRPr="009740EC">
        <w:rPr>
          <w:rFonts w:ascii="Arial" w:hAnsi="Arial" w:cs="Arial"/>
          <w:sz w:val="24"/>
          <w:szCs w:val="24"/>
        </w:rPr>
        <w:t xml:space="preserve"> </w:t>
      </w:r>
      <w:r w:rsidRPr="009740EC">
        <w:rPr>
          <w:rFonts w:ascii="Arial" w:hAnsi="Arial" w:cs="Arial"/>
          <w:sz w:val="24"/>
          <w:szCs w:val="24"/>
        </w:rPr>
        <w:t>специального</w:t>
      </w:r>
      <w:r w:rsidR="00F36FAA" w:rsidRPr="009740EC">
        <w:rPr>
          <w:rFonts w:ascii="Arial" w:hAnsi="Arial" w:cs="Arial"/>
          <w:sz w:val="24"/>
          <w:szCs w:val="24"/>
        </w:rPr>
        <w:t xml:space="preserve"> </w:t>
      </w:r>
      <w:r w:rsidRPr="009740EC">
        <w:rPr>
          <w:rFonts w:ascii="Arial" w:hAnsi="Arial" w:cs="Arial"/>
          <w:sz w:val="24"/>
          <w:szCs w:val="24"/>
        </w:rPr>
        <w:t>назначения</w:t>
      </w:r>
      <w:r w:rsidR="00F36FAA" w:rsidRPr="009740EC">
        <w:rPr>
          <w:rFonts w:ascii="Arial" w:hAnsi="Arial" w:cs="Arial"/>
          <w:sz w:val="24"/>
          <w:szCs w:val="24"/>
        </w:rPr>
        <w:t xml:space="preserve"> </w:t>
      </w:r>
      <w:r w:rsidRPr="009740EC">
        <w:rPr>
          <w:rFonts w:ascii="Arial" w:hAnsi="Arial" w:cs="Arial"/>
          <w:sz w:val="24"/>
          <w:szCs w:val="24"/>
        </w:rPr>
        <w:t>(на</w:t>
      </w:r>
      <w:r w:rsidR="00F36FAA" w:rsidRPr="009740EC">
        <w:rPr>
          <w:rFonts w:ascii="Arial" w:hAnsi="Arial" w:cs="Arial"/>
          <w:sz w:val="24"/>
          <w:szCs w:val="24"/>
        </w:rPr>
        <w:t xml:space="preserve"> </w:t>
      </w:r>
      <w:r w:rsidRPr="009740EC">
        <w:rPr>
          <w:rFonts w:ascii="Arial" w:hAnsi="Arial" w:cs="Arial"/>
          <w:sz w:val="24"/>
          <w:szCs w:val="24"/>
        </w:rPr>
        <w:t>территориях</w:t>
      </w:r>
      <w:r w:rsidR="00F36FAA" w:rsidRPr="009740EC">
        <w:rPr>
          <w:rFonts w:ascii="Arial" w:hAnsi="Arial" w:cs="Arial"/>
          <w:sz w:val="24"/>
          <w:szCs w:val="24"/>
        </w:rPr>
        <w:t xml:space="preserve"> </w:t>
      </w:r>
      <w:r w:rsidRPr="009740EC">
        <w:rPr>
          <w:rFonts w:ascii="Arial" w:hAnsi="Arial" w:cs="Arial"/>
          <w:sz w:val="24"/>
          <w:szCs w:val="24"/>
        </w:rPr>
        <w:t>коммунально-складских</w:t>
      </w:r>
      <w:r w:rsidR="00F36FAA" w:rsidRPr="009740EC">
        <w:rPr>
          <w:rFonts w:ascii="Arial" w:hAnsi="Arial" w:cs="Arial"/>
          <w:sz w:val="24"/>
          <w:szCs w:val="24"/>
        </w:rPr>
        <w:t xml:space="preserve"> </w:t>
      </w:r>
      <w:r w:rsidRPr="009740EC">
        <w:rPr>
          <w:rFonts w:ascii="Arial" w:hAnsi="Arial" w:cs="Arial"/>
          <w:sz w:val="24"/>
          <w:szCs w:val="24"/>
        </w:rPr>
        <w:t>учреждений,</w:t>
      </w:r>
      <w:r w:rsidR="00F36FAA" w:rsidRPr="009740EC">
        <w:rPr>
          <w:rFonts w:ascii="Arial" w:hAnsi="Arial" w:cs="Arial"/>
          <w:sz w:val="24"/>
          <w:szCs w:val="24"/>
        </w:rPr>
        <w:t xml:space="preserve"> </w:t>
      </w:r>
      <w:r w:rsidRPr="009740EC">
        <w:rPr>
          <w:rFonts w:ascii="Arial" w:hAnsi="Arial" w:cs="Arial"/>
          <w:sz w:val="24"/>
          <w:szCs w:val="24"/>
        </w:rPr>
        <w:t>санитарно-защитных</w:t>
      </w:r>
      <w:r w:rsidR="00F36FAA" w:rsidRPr="009740EC">
        <w:rPr>
          <w:rFonts w:ascii="Arial" w:hAnsi="Arial" w:cs="Arial"/>
          <w:sz w:val="24"/>
          <w:szCs w:val="24"/>
        </w:rPr>
        <w:t xml:space="preserve"> </w:t>
      </w:r>
      <w:r w:rsidRPr="009740EC">
        <w:rPr>
          <w:rFonts w:ascii="Arial" w:hAnsi="Arial" w:cs="Arial"/>
          <w:sz w:val="24"/>
          <w:szCs w:val="24"/>
        </w:rPr>
        <w:t>зон,</w:t>
      </w:r>
      <w:r w:rsidR="00F36FAA" w:rsidRPr="009740EC">
        <w:rPr>
          <w:rFonts w:ascii="Arial" w:hAnsi="Arial" w:cs="Arial"/>
          <w:sz w:val="24"/>
          <w:szCs w:val="24"/>
        </w:rPr>
        <w:t xml:space="preserve"> </w:t>
      </w:r>
      <w:proofErr w:type="spellStart"/>
      <w:r w:rsidRPr="009740EC">
        <w:rPr>
          <w:rFonts w:ascii="Arial" w:hAnsi="Arial" w:cs="Arial"/>
          <w:sz w:val="24"/>
          <w:szCs w:val="24"/>
        </w:rPr>
        <w:t>водоохранные</w:t>
      </w:r>
      <w:proofErr w:type="spellEnd"/>
      <w:r w:rsidRPr="009740EC">
        <w:rPr>
          <w:rFonts w:ascii="Arial" w:hAnsi="Arial" w:cs="Arial"/>
          <w:sz w:val="24"/>
          <w:szCs w:val="24"/>
        </w:rPr>
        <w:t>,</w:t>
      </w:r>
      <w:r w:rsidR="00F36FAA" w:rsidRPr="009740EC">
        <w:rPr>
          <w:rFonts w:ascii="Arial" w:hAnsi="Arial" w:cs="Arial"/>
          <w:sz w:val="24"/>
          <w:szCs w:val="24"/>
        </w:rPr>
        <w:t xml:space="preserve"> </w:t>
      </w:r>
      <w:r w:rsidRPr="009740EC">
        <w:rPr>
          <w:rFonts w:ascii="Arial" w:hAnsi="Arial" w:cs="Arial"/>
          <w:sz w:val="24"/>
          <w:szCs w:val="24"/>
        </w:rPr>
        <w:t>овражные</w:t>
      </w:r>
      <w:r w:rsidR="00F36FAA" w:rsidRPr="009740EC">
        <w:rPr>
          <w:rFonts w:ascii="Arial" w:hAnsi="Arial" w:cs="Arial"/>
          <w:sz w:val="24"/>
          <w:szCs w:val="24"/>
        </w:rPr>
        <w:t xml:space="preserve"> </w:t>
      </w:r>
      <w:r w:rsidRPr="009740EC">
        <w:rPr>
          <w:rFonts w:ascii="Arial" w:hAnsi="Arial" w:cs="Arial"/>
          <w:sz w:val="24"/>
          <w:szCs w:val="24"/>
        </w:rPr>
        <w:t>и</w:t>
      </w:r>
      <w:r w:rsidR="00F36FAA" w:rsidRPr="009740EC">
        <w:rPr>
          <w:rFonts w:ascii="Arial" w:hAnsi="Arial" w:cs="Arial"/>
          <w:sz w:val="24"/>
          <w:szCs w:val="24"/>
        </w:rPr>
        <w:t xml:space="preserve"> </w:t>
      </w:r>
      <w:r w:rsidRPr="009740EC">
        <w:rPr>
          <w:rFonts w:ascii="Arial" w:hAnsi="Arial" w:cs="Arial"/>
          <w:sz w:val="24"/>
          <w:szCs w:val="24"/>
        </w:rPr>
        <w:t>прочие</w:t>
      </w:r>
      <w:r w:rsidR="00F36FAA" w:rsidRPr="009740EC">
        <w:rPr>
          <w:rFonts w:ascii="Arial" w:hAnsi="Arial" w:cs="Arial"/>
          <w:sz w:val="24"/>
          <w:szCs w:val="24"/>
        </w:rPr>
        <w:t xml:space="preserve"> </w:t>
      </w:r>
      <w:r w:rsidRPr="009740EC">
        <w:rPr>
          <w:rFonts w:ascii="Arial" w:hAnsi="Arial" w:cs="Arial"/>
          <w:sz w:val="24"/>
          <w:szCs w:val="24"/>
        </w:rPr>
        <w:t>посадки,</w:t>
      </w:r>
      <w:r w:rsidR="00F36FAA" w:rsidRPr="009740EC">
        <w:rPr>
          <w:rFonts w:ascii="Arial" w:hAnsi="Arial" w:cs="Arial"/>
          <w:sz w:val="24"/>
          <w:szCs w:val="24"/>
        </w:rPr>
        <w:t xml:space="preserve"> </w:t>
      </w:r>
      <w:r w:rsidRPr="009740EC">
        <w:rPr>
          <w:rFonts w:ascii="Arial" w:hAnsi="Arial" w:cs="Arial"/>
          <w:sz w:val="24"/>
          <w:szCs w:val="24"/>
        </w:rPr>
        <w:t>кладбища,</w:t>
      </w:r>
      <w:r w:rsidR="00F36FAA" w:rsidRPr="009740EC">
        <w:rPr>
          <w:rFonts w:ascii="Arial" w:hAnsi="Arial" w:cs="Arial"/>
          <w:sz w:val="24"/>
          <w:szCs w:val="24"/>
        </w:rPr>
        <w:t xml:space="preserve"> </w:t>
      </w:r>
      <w:r w:rsidRPr="009740EC">
        <w:rPr>
          <w:rFonts w:ascii="Arial" w:hAnsi="Arial" w:cs="Arial"/>
          <w:sz w:val="24"/>
          <w:szCs w:val="24"/>
        </w:rPr>
        <w:t>питомники).</w:t>
      </w:r>
    </w:p>
    <w:p w14:paraId="26E5A843" w14:textId="0E36CC1A" w:rsidR="00DC2FF1" w:rsidRPr="009740EC" w:rsidRDefault="00DC2FF1" w:rsidP="00DC2FF1">
      <w:pPr>
        <w:widowControl w:val="0"/>
        <w:spacing w:after="0" w:line="240" w:lineRule="auto"/>
        <w:ind w:right="-1"/>
        <w:jc w:val="right"/>
        <w:rPr>
          <w:rFonts w:ascii="Arial" w:eastAsia="Times New Roman" w:hAnsi="Arial" w:cs="Arial"/>
          <w:kern w:val="0"/>
          <w:sz w:val="24"/>
          <w:szCs w:val="24"/>
          <w:lang w:eastAsia="ru-RU"/>
          <w14:ligatures w14:val="none"/>
        </w:rPr>
      </w:pPr>
      <w:r w:rsidRPr="009740EC">
        <w:rPr>
          <w:rFonts w:ascii="Arial" w:eastAsia="Times New Roman" w:hAnsi="Arial" w:cs="Arial"/>
          <w:color w:val="000000"/>
          <w:kern w:val="0"/>
          <w:sz w:val="24"/>
          <w:szCs w:val="24"/>
          <w:lang w:eastAsia="ru-RU"/>
          <w14:ligatures w14:val="none"/>
        </w:rPr>
        <w:t>Таблица</w:t>
      </w:r>
      <w:r w:rsidR="00F36FAA" w:rsidRPr="009740EC">
        <w:rPr>
          <w:rFonts w:ascii="Arial" w:eastAsia="Times New Roman" w:hAnsi="Arial" w:cs="Arial"/>
          <w:color w:val="000000"/>
          <w:kern w:val="0"/>
          <w:sz w:val="24"/>
          <w:szCs w:val="24"/>
          <w:lang w:eastAsia="ru-RU"/>
          <w14:ligatures w14:val="none"/>
        </w:rPr>
        <w:t xml:space="preserve"> </w:t>
      </w:r>
      <w:r w:rsidRPr="009740EC">
        <w:rPr>
          <w:rFonts w:ascii="Arial" w:eastAsia="Times New Roman" w:hAnsi="Arial" w:cs="Arial"/>
          <w:color w:val="000000"/>
          <w:kern w:val="0"/>
          <w:sz w:val="24"/>
          <w:szCs w:val="24"/>
          <w:lang w:eastAsia="ru-RU"/>
          <w14:ligatures w14:val="none"/>
        </w:rPr>
        <w:t>№</w:t>
      </w:r>
      <w:r w:rsidR="00F36FAA" w:rsidRPr="009740EC">
        <w:rPr>
          <w:rFonts w:ascii="Arial" w:eastAsia="Times New Roman" w:hAnsi="Arial" w:cs="Arial"/>
          <w:color w:val="000000"/>
          <w:kern w:val="0"/>
          <w:sz w:val="24"/>
          <w:szCs w:val="24"/>
          <w:lang w:eastAsia="ru-RU"/>
          <w14:ligatures w14:val="none"/>
        </w:rPr>
        <w:t xml:space="preserve"> </w:t>
      </w:r>
      <w:r w:rsidR="00124406" w:rsidRPr="009740EC">
        <w:rPr>
          <w:rFonts w:ascii="Arial" w:eastAsia="Times New Roman" w:hAnsi="Arial" w:cs="Arial"/>
          <w:color w:val="000000"/>
          <w:kern w:val="0"/>
          <w:sz w:val="24"/>
          <w:szCs w:val="24"/>
          <w:lang w:eastAsia="ru-RU"/>
          <w14:ligatures w14:val="none"/>
        </w:rPr>
        <w:t>2</w:t>
      </w:r>
      <w:r w:rsidR="00D0217B" w:rsidRPr="009740EC">
        <w:rPr>
          <w:rFonts w:ascii="Arial" w:eastAsia="Times New Roman" w:hAnsi="Arial" w:cs="Arial"/>
          <w:color w:val="000000"/>
          <w:kern w:val="0"/>
          <w:sz w:val="24"/>
          <w:szCs w:val="24"/>
          <w:lang w:eastAsia="ru-RU"/>
          <w14:ligatures w14:val="none"/>
        </w:rPr>
        <w:t>3</w:t>
      </w:r>
    </w:p>
    <w:p w14:paraId="5374D985" w14:textId="46974C93" w:rsidR="00DC2FF1" w:rsidRPr="009740EC" w:rsidRDefault="00F36FAA" w:rsidP="00DC2FF1">
      <w:pPr>
        <w:widowControl w:val="0"/>
        <w:spacing w:after="0" w:line="240" w:lineRule="auto"/>
        <w:ind w:right="-1"/>
        <w:jc w:val="center"/>
        <w:rPr>
          <w:rFonts w:ascii="Arial" w:eastAsia="Times New Roman" w:hAnsi="Arial" w:cs="Arial"/>
          <w:kern w:val="0"/>
          <w:sz w:val="24"/>
          <w:szCs w:val="24"/>
          <w:lang w:eastAsia="ru-RU"/>
          <w14:ligatures w14:val="none"/>
        </w:rPr>
      </w:pPr>
      <w:r w:rsidRPr="009740EC">
        <w:rPr>
          <w:rFonts w:ascii="Arial" w:eastAsia="Times New Roman" w:hAnsi="Arial" w:cs="Arial"/>
          <w:kern w:val="0"/>
          <w:sz w:val="24"/>
          <w:szCs w:val="24"/>
          <w:lang w:eastAsia="ru-RU"/>
          <w14:ligatures w14:val="none"/>
        </w:rPr>
        <w:t xml:space="preserve"> </w:t>
      </w:r>
    </w:p>
    <w:p w14:paraId="44C9B296" w14:textId="580605C9" w:rsidR="00DC2FF1" w:rsidRPr="009740EC" w:rsidRDefault="00DC2FF1" w:rsidP="00DC2FF1">
      <w:pPr>
        <w:widowControl w:val="0"/>
        <w:spacing w:after="0" w:line="240" w:lineRule="auto"/>
        <w:ind w:right="-1"/>
        <w:jc w:val="center"/>
        <w:rPr>
          <w:rFonts w:ascii="Arial" w:eastAsia="Times New Roman" w:hAnsi="Arial" w:cs="Arial"/>
          <w:kern w:val="0"/>
          <w:sz w:val="24"/>
          <w:szCs w:val="24"/>
          <w:lang w:eastAsia="ru-RU"/>
          <w14:ligatures w14:val="none"/>
        </w:rPr>
      </w:pPr>
      <w:r w:rsidRPr="009740EC">
        <w:rPr>
          <w:rFonts w:ascii="Arial" w:eastAsia="Times New Roman" w:hAnsi="Arial" w:cs="Arial"/>
          <w:color w:val="000000"/>
          <w:kern w:val="0"/>
          <w:sz w:val="24"/>
          <w:szCs w:val="24"/>
          <w:lang w:eastAsia="ru-RU"/>
          <w14:ligatures w14:val="none"/>
        </w:rPr>
        <w:t>Объекты</w:t>
      </w:r>
      <w:r w:rsidR="00F36FAA" w:rsidRPr="009740EC">
        <w:rPr>
          <w:rFonts w:ascii="Arial" w:eastAsia="Times New Roman" w:hAnsi="Arial" w:cs="Arial"/>
          <w:color w:val="000000"/>
          <w:kern w:val="0"/>
          <w:sz w:val="24"/>
          <w:szCs w:val="24"/>
          <w:lang w:eastAsia="ru-RU"/>
          <w14:ligatures w14:val="none"/>
        </w:rPr>
        <w:t xml:space="preserve"> </w:t>
      </w:r>
      <w:r w:rsidRPr="009740EC">
        <w:rPr>
          <w:rFonts w:ascii="Arial" w:eastAsia="Times New Roman" w:hAnsi="Arial" w:cs="Arial"/>
          <w:color w:val="000000"/>
          <w:kern w:val="0"/>
          <w:sz w:val="24"/>
          <w:szCs w:val="24"/>
          <w:lang w:eastAsia="ru-RU"/>
          <w14:ligatures w14:val="none"/>
        </w:rPr>
        <w:t>местного</w:t>
      </w:r>
      <w:r w:rsidR="00F36FAA" w:rsidRPr="009740EC">
        <w:rPr>
          <w:rFonts w:ascii="Arial" w:eastAsia="Times New Roman" w:hAnsi="Arial" w:cs="Arial"/>
          <w:color w:val="000000"/>
          <w:kern w:val="0"/>
          <w:sz w:val="24"/>
          <w:szCs w:val="24"/>
          <w:lang w:eastAsia="ru-RU"/>
          <w14:ligatures w14:val="none"/>
        </w:rPr>
        <w:t xml:space="preserve"> </w:t>
      </w:r>
      <w:r w:rsidRPr="009740EC">
        <w:rPr>
          <w:rFonts w:ascii="Arial" w:eastAsia="Times New Roman" w:hAnsi="Arial" w:cs="Arial"/>
          <w:color w:val="000000"/>
          <w:kern w:val="0"/>
          <w:sz w:val="24"/>
          <w:szCs w:val="24"/>
          <w:lang w:eastAsia="ru-RU"/>
          <w14:ligatures w14:val="none"/>
        </w:rPr>
        <w:t>значения</w:t>
      </w:r>
      <w:r w:rsidR="00F36FAA" w:rsidRPr="009740EC">
        <w:rPr>
          <w:rFonts w:ascii="Arial" w:eastAsia="Times New Roman" w:hAnsi="Arial" w:cs="Arial"/>
          <w:color w:val="000000"/>
          <w:kern w:val="0"/>
          <w:sz w:val="24"/>
          <w:szCs w:val="24"/>
          <w:lang w:eastAsia="ru-RU"/>
          <w14:ligatures w14:val="none"/>
        </w:rPr>
        <w:t xml:space="preserve"> </w:t>
      </w:r>
      <w:r w:rsidRPr="009740EC">
        <w:rPr>
          <w:rFonts w:ascii="Arial" w:eastAsia="Times New Roman" w:hAnsi="Arial" w:cs="Arial"/>
          <w:color w:val="000000"/>
          <w:kern w:val="0"/>
          <w:sz w:val="24"/>
          <w:szCs w:val="24"/>
          <w:lang w:eastAsia="ru-RU"/>
          <w14:ligatures w14:val="none"/>
        </w:rPr>
        <w:t>в</w:t>
      </w:r>
      <w:r w:rsidR="00F36FAA" w:rsidRPr="009740EC">
        <w:rPr>
          <w:rFonts w:ascii="Arial" w:eastAsia="Times New Roman" w:hAnsi="Arial" w:cs="Arial"/>
          <w:color w:val="000000"/>
          <w:kern w:val="0"/>
          <w:sz w:val="24"/>
          <w:szCs w:val="24"/>
          <w:lang w:eastAsia="ru-RU"/>
          <w14:ligatures w14:val="none"/>
        </w:rPr>
        <w:t xml:space="preserve"> </w:t>
      </w:r>
      <w:r w:rsidRPr="009740EC">
        <w:rPr>
          <w:rFonts w:ascii="Arial" w:eastAsia="Times New Roman" w:hAnsi="Arial" w:cs="Arial"/>
          <w:color w:val="000000"/>
          <w:kern w:val="0"/>
          <w:sz w:val="24"/>
          <w:szCs w:val="24"/>
          <w:lang w:eastAsia="ru-RU"/>
          <w14:ligatures w14:val="none"/>
        </w:rPr>
        <w:t>области</w:t>
      </w:r>
      <w:r w:rsidR="00F36FAA" w:rsidRPr="009740EC">
        <w:rPr>
          <w:rFonts w:ascii="Arial" w:eastAsia="Times New Roman" w:hAnsi="Arial" w:cs="Arial"/>
          <w:color w:val="000000"/>
          <w:kern w:val="0"/>
          <w:sz w:val="24"/>
          <w:szCs w:val="24"/>
          <w:lang w:eastAsia="ru-RU"/>
          <w14:ligatures w14:val="none"/>
        </w:rPr>
        <w:t xml:space="preserve"> </w:t>
      </w:r>
      <w:r w:rsidRPr="009740EC">
        <w:rPr>
          <w:rFonts w:ascii="Arial" w:eastAsia="Times New Roman" w:hAnsi="Arial" w:cs="Arial"/>
          <w:color w:val="000000"/>
          <w:kern w:val="0"/>
          <w:sz w:val="24"/>
          <w:szCs w:val="24"/>
          <w:lang w:eastAsia="ru-RU"/>
          <w14:ligatures w14:val="none"/>
        </w:rPr>
        <w:t>благоустройства</w:t>
      </w:r>
      <w:r w:rsidR="00F36FAA" w:rsidRPr="009740EC">
        <w:rPr>
          <w:rFonts w:ascii="Arial" w:eastAsia="Times New Roman" w:hAnsi="Arial" w:cs="Arial"/>
          <w:color w:val="000000"/>
          <w:kern w:val="0"/>
          <w:sz w:val="24"/>
          <w:szCs w:val="24"/>
          <w:lang w:eastAsia="ru-RU"/>
          <w14:ligatures w14:val="none"/>
        </w:rPr>
        <w:t xml:space="preserve"> </w:t>
      </w:r>
      <w:r w:rsidRPr="009740EC">
        <w:rPr>
          <w:rFonts w:ascii="Arial" w:eastAsia="Times New Roman" w:hAnsi="Arial" w:cs="Arial"/>
          <w:color w:val="000000"/>
          <w:kern w:val="0"/>
          <w:sz w:val="24"/>
          <w:szCs w:val="24"/>
          <w:lang w:eastAsia="ru-RU"/>
          <w14:ligatures w14:val="none"/>
        </w:rPr>
        <w:br/>
      </w:r>
      <w:r w:rsidR="00F36FAA" w:rsidRPr="009740EC">
        <w:rPr>
          <w:rFonts w:ascii="Arial" w:eastAsia="Times New Roman" w:hAnsi="Arial" w:cs="Arial"/>
          <w:color w:val="000000"/>
          <w:kern w:val="0"/>
          <w:sz w:val="24"/>
          <w:szCs w:val="24"/>
          <w:lang w:eastAsia="ru-RU"/>
          <w14:ligatures w14:val="none"/>
        </w:rPr>
        <w:t xml:space="preserve"> </w:t>
      </w:r>
      <w:r w:rsidRPr="009740EC">
        <w:rPr>
          <w:rFonts w:ascii="Arial" w:eastAsia="Times New Roman" w:hAnsi="Arial" w:cs="Arial"/>
          <w:color w:val="000000"/>
          <w:kern w:val="0"/>
          <w:sz w:val="24"/>
          <w:szCs w:val="24"/>
          <w:lang w:eastAsia="ru-RU"/>
          <w14:ligatures w14:val="none"/>
        </w:rPr>
        <w:t>и</w:t>
      </w:r>
      <w:r w:rsidR="00F36FAA" w:rsidRPr="009740EC">
        <w:rPr>
          <w:rFonts w:ascii="Arial" w:eastAsia="Times New Roman" w:hAnsi="Arial" w:cs="Arial"/>
          <w:color w:val="000000"/>
          <w:kern w:val="0"/>
          <w:sz w:val="24"/>
          <w:szCs w:val="24"/>
          <w:lang w:eastAsia="ru-RU"/>
          <w14:ligatures w14:val="none"/>
        </w:rPr>
        <w:t xml:space="preserve"> </w:t>
      </w:r>
      <w:r w:rsidRPr="009740EC">
        <w:rPr>
          <w:rFonts w:ascii="Arial" w:eastAsia="Times New Roman" w:hAnsi="Arial" w:cs="Arial"/>
          <w:color w:val="000000"/>
          <w:kern w:val="0"/>
          <w:sz w:val="24"/>
          <w:szCs w:val="24"/>
          <w:lang w:eastAsia="ru-RU"/>
          <w14:ligatures w14:val="none"/>
        </w:rPr>
        <w:t>озеленения</w:t>
      </w:r>
      <w:r w:rsidR="00F36FAA" w:rsidRPr="009740EC">
        <w:rPr>
          <w:rFonts w:ascii="Arial" w:eastAsia="Times New Roman" w:hAnsi="Arial" w:cs="Arial"/>
          <w:color w:val="000000"/>
          <w:kern w:val="0"/>
          <w:sz w:val="24"/>
          <w:szCs w:val="24"/>
          <w:lang w:eastAsia="ru-RU"/>
          <w14:ligatures w14:val="none"/>
        </w:rPr>
        <w:t xml:space="preserve"> </w:t>
      </w:r>
      <w:r w:rsidRPr="009740EC">
        <w:rPr>
          <w:rFonts w:ascii="Arial" w:eastAsia="Times New Roman" w:hAnsi="Arial" w:cs="Arial"/>
          <w:color w:val="000000"/>
          <w:kern w:val="0"/>
          <w:sz w:val="24"/>
          <w:szCs w:val="24"/>
          <w:lang w:eastAsia="ru-RU"/>
          <w14:ligatures w14:val="none"/>
        </w:rPr>
        <w:t>территории</w:t>
      </w:r>
    </w:p>
    <w:p w14:paraId="08D4F438" w14:textId="23CB512F" w:rsidR="00DC2FF1" w:rsidRPr="00E32073" w:rsidRDefault="00F36FAA" w:rsidP="00DC2FF1">
      <w:pPr>
        <w:widowControl w:val="0"/>
        <w:spacing w:after="0" w:line="240" w:lineRule="auto"/>
        <w:ind w:right="-1"/>
        <w:jc w:val="center"/>
        <w:rPr>
          <w:rFonts w:ascii="Arial" w:eastAsia="Times New Roman" w:hAnsi="Arial" w:cs="Arial"/>
          <w:kern w:val="0"/>
          <w:sz w:val="24"/>
          <w:szCs w:val="24"/>
          <w:lang w:eastAsia="ru-RU"/>
          <w14:ligatures w14:val="none"/>
        </w:rPr>
      </w:pPr>
      <w:r w:rsidRPr="00E32073">
        <w:rPr>
          <w:rFonts w:ascii="Arial" w:eastAsia="Times New Roman" w:hAnsi="Arial" w:cs="Arial"/>
          <w:kern w:val="0"/>
          <w:sz w:val="24"/>
          <w:szCs w:val="24"/>
          <w:lang w:eastAsia="ru-RU"/>
          <w14:ligatures w14:val="none"/>
        </w:rPr>
        <w:t xml:space="preserve"> </w:t>
      </w:r>
    </w:p>
    <w:tbl>
      <w:tblPr>
        <w:tblStyle w:val="a5"/>
        <w:tblW w:w="0" w:type="auto"/>
        <w:tblLook w:val="04A0" w:firstRow="1" w:lastRow="0" w:firstColumn="1" w:lastColumn="0" w:noHBand="0" w:noVBand="1"/>
      </w:tblPr>
      <w:tblGrid>
        <w:gridCol w:w="2167"/>
        <w:gridCol w:w="2472"/>
        <w:gridCol w:w="4548"/>
      </w:tblGrid>
      <w:tr w:rsidR="00DC2FF1" w:rsidRPr="00E32073" w14:paraId="76E05204" w14:textId="77777777" w:rsidTr="00DC2FF1">
        <w:trPr>
          <w:trHeight w:val="20"/>
        </w:trPr>
        <w:tc>
          <w:tcPr>
            <w:tcW w:w="2167" w:type="dxa"/>
            <w:hideMark/>
          </w:tcPr>
          <w:p w14:paraId="6CA9C602" w14:textId="08AFCBF5" w:rsidR="00DC2FF1" w:rsidRPr="00E32073" w:rsidRDefault="00DC2FF1" w:rsidP="00DC2FF1">
            <w:pPr>
              <w:widowControl w:val="0"/>
              <w:jc w:val="center"/>
              <w:rPr>
                <w:rFonts w:ascii="Arial" w:eastAsia="Times New Roman" w:hAnsi="Arial" w:cs="Arial"/>
                <w:kern w:val="0"/>
                <w:sz w:val="20"/>
                <w:szCs w:val="20"/>
                <w:lang w:eastAsia="ru-RU"/>
                <w14:ligatures w14:val="none"/>
              </w:rPr>
            </w:pPr>
            <w:r w:rsidRPr="00E32073">
              <w:rPr>
                <w:rFonts w:ascii="Arial" w:eastAsia="Times New Roman" w:hAnsi="Arial" w:cs="Arial"/>
                <w:color w:val="000000"/>
                <w:kern w:val="0"/>
                <w:sz w:val="20"/>
                <w:szCs w:val="20"/>
                <w:lang w:eastAsia="ru-RU"/>
                <w14:ligatures w14:val="none"/>
              </w:rPr>
              <w:t>Наименование</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вида</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объекта</w:t>
            </w:r>
          </w:p>
        </w:tc>
        <w:tc>
          <w:tcPr>
            <w:tcW w:w="2472" w:type="dxa"/>
            <w:hideMark/>
          </w:tcPr>
          <w:p w14:paraId="481E275F" w14:textId="5A7AE56F" w:rsidR="00DC2FF1" w:rsidRPr="00E32073" w:rsidRDefault="00DC2FF1" w:rsidP="00DC2FF1">
            <w:pPr>
              <w:widowControl w:val="0"/>
              <w:jc w:val="center"/>
              <w:rPr>
                <w:rFonts w:ascii="Arial" w:eastAsia="Times New Roman" w:hAnsi="Arial" w:cs="Arial"/>
                <w:kern w:val="0"/>
                <w:sz w:val="20"/>
                <w:szCs w:val="20"/>
                <w:lang w:eastAsia="ru-RU"/>
                <w14:ligatures w14:val="none"/>
              </w:rPr>
            </w:pPr>
            <w:r w:rsidRPr="00E32073">
              <w:rPr>
                <w:rFonts w:ascii="Arial" w:eastAsia="Times New Roman" w:hAnsi="Arial" w:cs="Arial"/>
                <w:color w:val="000000"/>
                <w:kern w:val="0"/>
                <w:sz w:val="20"/>
                <w:szCs w:val="20"/>
                <w:lang w:eastAsia="ru-RU"/>
                <w14:ligatures w14:val="none"/>
              </w:rPr>
              <w:t>Тип</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расчетного</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показателя</w:t>
            </w:r>
          </w:p>
        </w:tc>
        <w:tc>
          <w:tcPr>
            <w:tcW w:w="4548" w:type="dxa"/>
            <w:hideMark/>
          </w:tcPr>
          <w:p w14:paraId="47D95009" w14:textId="0BB8825B" w:rsidR="00DC2FF1" w:rsidRPr="00E32073" w:rsidRDefault="00DC2FF1" w:rsidP="00DC2FF1">
            <w:pPr>
              <w:widowControl w:val="0"/>
              <w:jc w:val="center"/>
              <w:rPr>
                <w:rFonts w:ascii="Arial" w:eastAsia="Times New Roman" w:hAnsi="Arial" w:cs="Arial"/>
                <w:kern w:val="0"/>
                <w:sz w:val="20"/>
                <w:szCs w:val="20"/>
                <w:lang w:eastAsia="ru-RU"/>
                <w14:ligatures w14:val="none"/>
              </w:rPr>
            </w:pPr>
            <w:r w:rsidRPr="00E32073">
              <w:rPr>
                <w:rFonts w:ascii="Arial" w:eastAsia="Times New Roman" w:hAnsi="Arial" w:cs="Arial"/>
                <w:color w:val="000000"/>
                <w:kern w:val="0"/>
                <w:sz w:val="20"/>
                <w:szCs w:val="20"/>
                <w:lang w:eastAsia="ru-RU"/>
                <w14:ligatures w14:val="none"/>
              </w:rPr>
              <w:t>Обоснование</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предельного</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значения</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расчетного</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показателя</w:t>
            </w:r>
          </w:p>
        </w:tc>
      </w:tr>
      <w:tr w:rsidR="00DC2FF1" w:rsidRPr="00E32073" w14:paraId="0F3930E2" w14:textId="77777777" w:rsidTr="00DC2FF1">
        <w:trPr>
          <w:trHeight w:val="20"/>
        </w:trPr>
        <w:tc>
          <w:tcPr>
            <w:tcW w:w="2167" w:type="dxa"/>
            <w:vMerge w:val="restart"/>
            <w:hideMark/>
          </w:tcPr>
          <w:p w14:paraId="16B7611C" w14:textId="601C1C3B" w:rsidR="00DC2FF1" w:rsidRPr="00E32073" w:rsidRDefault="00DC2FF1" w:rsidP="00DC2FF1">
            <w:pPr>
              <w:widowControl w:val="0"/>
              <w:rPr>
                <w:rFonts w:ascii="Arial" w:eastAsia="Times New Roman" w:hAnsi="Arial" w:cs="Arial"/>
                <w:kern w:val="0"/>
                <w:sz w:val="20"/>
                <w:szCs w:val="20"/>
                <w:lang w:eastAsia="ru-RU"/>
                <w14:ligatures w14:val="none"/>
              </w:rPr>
            </w:pPr>
            <w:r w:rsidRPr="00E32073">
              <w:rPr>
                <w:rFonts w:ascii="Arial" w:eastAsia="Times New Roman" w:hAnsi="Arial" w:cs="Arial"/>
                <w:color w:val="000000"/>
                <w:kern w:val="0"/>
                <w:sz w:val="20"/>
                <w:szCs w:val="20"/>
                <w:lang w:eastAsia="ru-RU"/>
                <w14:ligatures w14:val="none"/>
              </w:rPr>
              <w:t>Озелененные</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территории</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общего</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пользования</w:t>
            </w:r>
          </w:p>
        </w:tc>
        <w:tc>
          <w:tcPr>
            <w:tcW w:w="2472" w:type="dxa"/>
            <w:hideMark/>
          </w:tcPr>
          <w:p w14:paraId="14153A2E" w14:textId="7DBE5208" w:rsidR="00DC2FF1" w:rsidRPr="00E32073" w:rsidRDefault="00DC2FF1" w:rsidP="00DC2FF1">
            <w:pPr>
              <w:widowControl w:val="0"/>
              <w:rPr>
                <w:rFonts w:ascii="Arial" w:eastAsia="Times New Roman" w:hAnsi="Arial" w:cs="Arial"/>
                <w:kern w:val="0"/>
                <w:sz w:val="20"/>
                <w:szCs w:val="20"/>
                <w:lang w:eastAsia="ru-RU"/>
                <w14:ligatures w14:val="none"/>
              </w:rPr>
            </w:pPr>
            <w:r w:rsidRPr="00E32073">
              <w:rPr>
                <w:rFonts w:ascii="Arial" w:eastAsia="Times New Roman" w:hAnsi="Arial" w:cs="Arial"/>
                <w:color w:val="000000"/>
                <w:kern w:val="0"/>
                <w:sz w:val="20"/>
                <w:szCs w:val="20"/>
                <w:lang w:eastAsia="ru-RU"/>
                <w14:ligatures w14:val="none"/>
              </w:rPr>
              <w:t>Расчетный</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показатель</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минимально</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допустимого</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уровня</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обеспеченности</w:t>
            </w:r>
          </w:p>
        </w:tc>
        <w:tc>
          <w:tcPr>
            <w:tcW w:w="4548" w:type="dxa"/>
            <w:hideMark/>
          </w:tcPr>
          <w:p w14:paraId="0D65A35F" w14:textId="1EB14066" w:rsidR="00DC2FF1" w:rsidRPr="00E32073" w:rsidRDefault="00DC2FF1" w:rsidP="00DC2FF1">
            <w:pPr>
              <w:widowControl w:val="0"/>
              <w:jc w:val="both"/>
              <w:rPr>
                <w:rFonts w:ascii="Arial" w:eastAsia="Times New Roman" w:hAnsi="Arial" w:cs="Arial"/>
                <w:kern w:val="0"/>
                <w:sz w:val="20"/>
                <w:szCs w:val="20"/>
                <w:lang w:eastAsia="ru-RU"/>
                <w14:ligatures w14:val="none"/>
              </w:rPr>
            </w:pPr>
            <w:r w:rsidRPr="00E32073">
              <w:rPr>
                <w:rFonts w:ascii="Arial" w:eastAsia="Times New Roman" w:hAnsi="Arial" w:cs="Arial"/>
                <w:color w:val="000000"/>
                <w:kern w:val="0"/>
                <w:sz w:val="20"/>
                <w:szCs w:val="20"/>
                <w:lang w:eastAsia="ru-RU"/>
                <w14:ligatures w14:val="none"/>
              </w:rPr>
              <w:t>В</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соответствии</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с</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таблицей</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9.2</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пункта</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9.8</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br/>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СП</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42.13330.2016</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устанавливается</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минимальный</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показатель</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площади</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озелененной</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территории</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общего</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пользования</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для</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различных</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типов</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населенных</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пунктов</w:t>
            </w:r>
          </w:p>
        </w:tc>
      </w:tr>
      <w:tr w:rsidR="00DC2FF1" w:rsidRPr="00E32073" w14:paraId="0DBBFAF6" w14:textId="77777777" w:rsidTr="00DC2FF1">
        <w:trPr>
          <w:trHeight w:val="20"/>
        </w:trPr>
        <w:tc>
          <w:tcPr>
            <w:tcW w:w="0" w:type="auto"/>
            <w:vMerge/>
            <w:hideMark/>
          </w:tcPr>
          <w:p w14:paraId="2014F883" w14:textId="77777777" w:rsidR="00DC2FF1" w:rsidRPr="00E32073" w:rsidRDefault="00DC2FF1" w:rsidP="00DC2FF1">
            <w:pPr>
              <w:rPr>
                <w:rFonts w:ascii="Arial" w:eastAsia="Times New Roman" w:hAnsi="Arial" w:cs="Arial"/>
                <w:kern w:val="0"/>
                <w:sz w:val="20"/>
                <w:szCs w:val="20"/>
                <w:lang w:eastAsia="ru-RU"/>
                <w14:ligatures w14:val="none"/>
              </w:rPr>
            </w:pPr>
          </w:p>
        </w:tc>
        <w:tc>
          <w:tcPr>
            <w:tcW w:w="2472" w:type="dxa"/>
            <w:hideMark/>
          </w:tcPr>
          <w:p w14:paraId="5F8E8C16" w14:textId="39DE3638" w:rsidR="00DC2FF1" w:rsidRPr="00E32073" w:rsidRDefault="00DC2FF1" w:rsidP="00DC2FF1">
            <w:pPr>
              <w:widowControl w:val="0"/>
              <w:rPr>
                <w:rFonts w:ascii="Arial" w:eastAsia="Times New Roman" w:hAnsi="Arial" w:cs="Arial"/>
                <w:kern w:val="0"/>
                <w:sz w:val="20"/>
                <w:szCs w:val="20"/>
                <w:lang w:eastAsia="ru-RU"/>
                <w14:ligatures w14:val="none"/>
              </w:rPr>
            </w:pPr>
            <w:r w:rsidRPr="00E32073">
              <w:rPr>
                <w:rFonts w:ascii="Arial" w:eastAsia="Times New Roman" w:hAnsi="Arial" w:cs="Arial"/>
                <w:color w:val="000000"/>
                <w:kern w:val="0"/>
                <w:sz w:val="20"/>
                <w:szCs w:val="20"/>
                <w:lang w:eastAsia="ru-RU"/>
                <w14:ligatures w14:val="none"/>
              </w:rPr>
              <w:t>Расчетный</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показатель</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максимально</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lastRenderedPageBreak/>
              <w:t>допустимого</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уровня</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территориальной</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доступности</w:t>
            </w:r>
          </w:p>
        </w:tc>
        <w:tc>
          <w:tcPr>
            <w:tcW w:w="4548" w:type="dxa"/>
            <w:hideMark/>
          </w:tcPr>
          <w:p w14:paraId="7AA1014E" w14:textId="17219150" w:rsidR="00DC2FF1" w:rsidRPr="00E32073" w:rsidRDefault="00DC2FF1" w:rsidP="00DC2FF1">
            <w:pPr>
              <w:widowControl w:val="0"/>
              <w:jc w:val="both"/>
              <w:rPr>
                <w:rFonts w:ascii="Arial" w:eastAsia="Times New Roman" w:hAnsi="Arial" w:cs="Arial"/>
                <w:kern w:val="0"/>
                <w:sz w:val="20"/>
                <w:szCs w:val="20"/>
                <w:lang w:eastAsia="ru-RU"/>
                <w14:ligatures w14:val="none"/>
              </w:rPr>
            </w:pPr>
            <w:r w:rsidRPr="00E32073">
              <w:rPr>
                <w:rFonts w:ascii="Arial" w:eastAsia="Times New Roman" w:hAnsi="Arial" w:cs="Arial"/>
                <w:color w:val="000000"/>
                <w:kern w:val="0"/>
                <w:sz w:val="20"/>
                <w:szCs w:val="20"/>
                <w:lang w:eastAsia="ru-RU"/>
                <w14:ligatures w14:val="none"/>
              </w:rPr>
              <w:lastRenderedPageBreak/>
              <w:t>Транспортная</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доступность</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принята</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15</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мин.</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в</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соответствии</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с</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9.9</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СП</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42.13330.2016.</w:t>
            </w:r>
          </w:p>
        </w:tc>
      </w:tr>
      <w:tr w:rsidR="00DC2FF1" w:rsidRPr="00E32073" w14:paraId="7E0F4EDE" w14:textId="77777777" w:rsidTr="00DC2FF1">
        <w:trPr>
          <w:trHeight w:val="20"/>
        </w:trPr>
        <w:tc>
          <w:tcPr>
            <w:tcW w:w="2167" w:type="dxa"/>
            <w:vMerge w:val="restart"/>
            <w:hideMark/>
          </w:tcPr>
          <w:p w14:paraId="7F9758F3" w14:textId="7E88051D" w:rsidR="00DC2FF1" w:rsidRPr="00E32073" w:rsidRDefault="00DC2FF1" w:rsidP="00DC2FF1">
            <w:pPr>
              <w:widowControl w:val="0"/>
              <w:rPr>
                <w:rFonts w:ascii="Arial" w:eastAsia="Times New Roman" w:hAnsi="Arial" w:cs="Arial"/>
                <w:kern w:val="0"/>
                <w:sz w:val="20"/>
                <w:szCs w:val="20"/>
                <w:lang w:eastAsia="ru-RU"/>
                <w14:ligatures w14:val="none"/>
              </w:rPr>
            </w:pPr>
            <w:r w:rsidRPr="00E32073">
              <w:rPr>
                <w:rFonts w:ascii="Arial" w:eastAsia="Times New Roman" w:hAnsi="Arial" w:cs="Arial"/>
                <w:color w:val="000000"/>
                <w:kern w:val="0"/>
                <w:sz w:val="20"/>
                <w:szCs w:val="20"/>
                <w:lang w:eastAsia="ru-RU"/>
                <w14:ligatures w14:val="none"/>
              </w:rPr>
              <w:lastRenderedPageBreak/>
              <w:t>Парк</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культуры</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и</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отдыха</w:t>
            </w:r>
          </w:p>
        </w:tc>
        <w:tc>
          <w:tcPr>
            <w:tcW w:w="2472" w:type="dxa"/>
            <w:hideMark/>
          </w:tcPr>
          <w:p w14:paraId="6C3C5B36" w14:textId="4FBC1566" w:rsidR="00DC2FF1" w:rsidRPr="00E32073" w:rsidRDefault="00DC2FF1" w:rsidP="00DC2FF1">
            <w:pPr>
              <w:widowControl w:val="0"/>
              <w:rPr>
                <w:rFonts w:ascii="Arial" w:eastAsia="Times New Roman" w:hAnsi="Arial" w:cs="Arial"/>
                <w:kern w:val="0"/>
                <w:sz w:val="20"/>
                <w:szCs w:val="20"/>
                <w:lang w:eastAsia="ru-RU"/>
                <w14:ligatures w14:val="none"/>
              </w:rPr>
            </w:pPr>
            <w:r w:rsidRPr="00E32073">
              <w:rPr>
                <w:rFonts w:ascii="Arial" w:eastAsia="Times New Roman" w:hAnsi="Arial" w:cs="Arial"/>
                <w:color w:val="000000"/>
                <w:kern w:val="0"/>
                <w:sz w:val="20"/>
                <w:szCs w:val="20"/>
                <w:lang w:eastAsia="ru-RU"/>
                <w14:ligatures w14:val="none"/>
              </w:rPr>
              <w:t>Расчетный</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показатель</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минимально</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допустимого</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уровня</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обеспеченности</w:t>
            </w:r>
          </w:p>
        </w:tc>
        <w:tc>
          <w:tcPr>
            <w:tcW w:w="4548" w:type="dxa"/>
            <w:hideMark/>
          </w:tcPr>
          <w:p w14:paraId="6284070C" w14:textId="0897564A" w:rsidR="00DC2FF1" w:rsidRPr="00E32073" w:rsidRDefault="00DC2FF1" w:rsidP="00DC2FF1">
            <w:pPr>
              <w:widowControl w:val="0"/>
              <w:jc w:val="both"/>
              <w:rPr>
                <w:rFonts w:ascii="Arial" w:eastAsia="Times New Roman" w:hAnsi="Arial" w:cs="Arial"/>
                <w:kern w:val="0"/>
                <w:sz w:val="20"/>
                <w:szCs w:val="20"/>
                <w:lang w:eastAsia="ru-RU"/>
                <w14:ligatures w14:val="none"/>
              </w:rPr>
            </w:pPr>
            <w:r w:rsidRPr="00E32073">
              <w:rPr>
                <w:rFonts w:ascii="Arial" w:eastAsia="Times New Roman" w:hAnsi="Arial" w:cs="Arial"/>
                <w:color w:val="000000"/>
                <w:kern w:val="0"/>
                <w:sz w:val="20"/>
                <w:szCs w:val="20"/>
                <w:lang w:eastAsia="ru-RU"/>
                <w14:ligatures w14:val="none"/>
              </w:rPr>
              <w:t>Не</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менее</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1</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парка</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культуры</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и</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отдыха</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на</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30</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тыс.</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чел.</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для</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городского</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населенного</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пункта</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с</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численностью</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населения</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более</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30</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тыс.</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чел.</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установлено</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в</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соответствии</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с</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таблицей</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7</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Распоряжения</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Минкультуры</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России</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от</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2</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августа</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2017</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года</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Р-965</w:t>
            </w:r>
          </w:p>
        </w:tc>
      </w:tr>
      <w:tr w:rsidR="00DC2FF1" w:rsidRPr="00E32073" w14:paraId="4CC0F83D" w14:textId="77777777" w:rsidTr="00DC2FF1">
        <w:trPr>
          <w:trHeight w:val="20"/>
        </w:trPr>
        <w:tc>
          <w:tcPr>
            <w:tcW w:w="0" w:type="auto"/>
            <w:vMerge/>
            <w:hideMark/>
          </w:tcPr>
          <w:p w14:paraId="2C518FFD" w14:textId="77777777" w:rsidR="00DC2FF1" w:rsidRPr="00E32073" w:rsidRDefault="00DC2FF1" w:rsidP="00DC2FF1">
            <w:pPr>
              <w:rPr>
                <w:rFonts w:ascii="Arial" w:eastAsia="Times New Roman" w:hAnsi="Arial" w:cs="Arial"/>
                <w:kern w:val="0"/>
                <w:sz w:val="20"/>
                <w:szCs w:val="20"/>
                <w:lang w:eastAsia="ru-RU"/>
                <w14:ligatures w14:val="none"/>
              </w:rPr>
            </w:pPr>
          </w:p>
        </w:tc>
        <w:tc>
          <w:tcPr>
            <w:tcW w:w="2472" w:type="dxa"/>
            <w:hideMark/>
          </w:tcPr>
          <w:p w14:paraId="500DA1C5" w14:textId="17A5AD9B" w:rsidR="00DC2FF1" w:rsidRPr="00E32073" w:rsidRDefault="00DC2FF1" w:rsidP="00DC2FF1">
            <w:pPr>
              <w:widowControl w:val="0"/>
              <w:jc w:val="both"/>
              <w:rPr>
                <w:rFonts w:ascii="Arial" w:eastAsia="Times New Roman" w:hAnsi="Arial" w:cs="Arial"/>
                <w:kern w:val="0"/>
                <w:sz w:val="20"/>
                <w:szCs w:val="20"/>
                <w:lang w:eastAsia="ru-RU"/>
                <w14:ligatures w14:val="none"/>
              </w:rPr>
            </w:pPr>
            <w:r w:rsidRPr="00E32073">
              <w:rPr>
                <w:rFonts w:ascii="Arial" w:eastAsia="Times New Roman" w:hAnsi="Arial" w:cs="Arial"/>
                <w:color w:val="000000"/>
                <w:kern w:val="0"/>
                <w:sz w:val="20"/>
                <w:szCs w:val="20"/>
                <w:lang w:eastAsia="ru-RU"/>
                <w14:ligatures w14:val="none"/>
              </w:rPr>
              <w:t>Расчетный</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показатель</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максимально</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допустимого</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уровня</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территориальной</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доступности</w:t>
            </w:r>
          </w:p>
        </w:tc>
        <w:tc>
          <w:tcPr>
            <w:tcW w:w="4548" w:type="dxa"/>
            <w:hideMark/>
          </w:tcPr>
          <w:p w14:paraId="3603D9A2" w14:textId="6740BAB0" w:rsidR="00DC2FF1" w:rsidRPr="00E32073" w:rsidRDefault="00DC2FF1" w:rsidP="00DC2FF1">
            <w:pPr>
              <w:widowControl w:val="0"/>
              <w:jc w:val="both"/>
              <w:rPr>
                <w:rFonts w:ascii="Arial" w:eastAsia="Times New Roman" w:hAnsi="Arial" w:cs="Arial"/>
                <w:kern w:val="0"/>
                <w:sz w:val="20"/>
                <w:szCs w:val="20"/>
                <w:lang w:eastAsia="ru-RU"/>
                <w14:ligatures w14:val="none"/>
              </w:rPr>
            </w:pPr>
            <w:r w:rsidRPr="00E32073">
              <w:rPr>
                <w:rFonts w:ascii="Arial" w:eastAsia="Times New Roman" w:hAnsi="Arial" w:cs="Arial"/>
                <w:color w:val="000000"/>
                <w:kern w:val="0"/>
                <w:sz w:val="20"/>
                <w:szCs w:val="20"/>
                <w:lang w:eastAsia="ru-RU"/>
                <w14:ligatures w14:val="none"/>
              </w:rPr>
              <w:t>Транспортная</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доступность</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принята</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40</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мин.</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в</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соответствии</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с</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таблицей</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7</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Распоряжения</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Минкультуры</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России</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от</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2</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августа</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2017</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года</w:t>
            </w:r>
            <w:r w:rsidR="00F36FAA" w:rsidRPr="00E32073">
              <w:rPr>
                <w:rFonts w:ascii="Arial" w:eastAsia="Times New Roman" w:hAnsi="Arial" w:cs="Arial"/>
                <w:color w:val="000000"/>
                <w:kern w:val="0"/>
                <w:sz w:val="20"/>
                <w:szCs w:val="20"/>
                <w:lang w:eastAsia="ru-RU"/>
                <w14:ligatures w14:val="none"/>
              </w:rPr>
              <w:t xml:space="preserve"> </w:t>
            </w:r>
            <w:r w:rsidR="00D0217B"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Р-965</w:t>
            </w:r>
          </w:p>
        </w:tc>
      </w:tr>
      <w:tr w:rsidR="00DC2FF1" w:rsidRPr="00E32073" w14:paraId="74B3B5E5" w14:textId="77777777" w:rsidTr="00DC2FF1">
        <w:trPr>
          <w:trHeight w:val="20"/>
        </w:trPr>
        <w:tc>
          <w:tcPr>
            <w:tcW w:w="2167" w:type="dxa"/>
            <w:vMerge w:val="restart"/>
            <w:hideMark/>
          </w:tcPr>
          <w:p w14:paraId="22001494" w14:textId="61EC67DF" w:rsidR="00DC2FF1" w:rsidRPr="00E32073" w:rsidRDefault="00DC2FF1" w:rsidP="00DC2FF1">
            <w:pPr>
              <w:widowControl w:val="0"/>
              <w:jc w:val="both"/>
              <w:rPr>
                <w:rFonts w:ascii="Arial" w:eastAsia="Times New Roman" w:hAnsi="Arial" w:cs="Arial"/>
                <w:kern w:val="0"/>
                <w:sz w:val="20"/>
                <w:szCs w:val="20"/>
                <w:lang w:eastAsia="ru-RU"/>
                <w14:ligatures w14:val="none"/>
              </w:rPr>
            </w:pPr>
            <w:r w:rsidRPr="00E32073">
              <w:rPr>
                <w:rFonts w:ascii="Arial" w:eastAsia="Times New Roman" w:hAnsi="Arial" w:cs="Arial"/>
                <w:color w:val="000000"/>
                <w:kern w:val="0"/>
                <w:sz w:val="20"/>
                <w:szCs w:val="20"/>
                <w:lang w:eastAsia="ru-RU"/>
                <w14:ligatures w14:val="none"/>
              </w:rPr>
              <w:t>Площадки</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для</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игр</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детей,</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отдыха</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взрослого</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населения</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и</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занятий</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физкультурой</w:t>
            </w:r>
          </w:p>
        </w:tc>
        <w:tc>
          <w:tcPr>
            <w:tcW w:w="2472" w:type="dxa"/>
            <w:hideMark/>
          </w:tcPr>
          <w:p w14:paraId="78223220" w14:textId="25A7C414" w:rsidR="00DC2FF1" w:rsidRPr="00E32073" w:rsidRDefault="00DC2FF1" w:rsidP="00DC2FF1">
            <w:pPr>
              <w:widowControl w:val="0"/>
              <w:jc w:val="both"/>
              <w:rPr>
                <w:rFonts w:ascii="Arial" w:eastAsia="Times New Roman" w:hAnsi="Arial" w:cs="Arial"/>
                <w:kern w:val="0"/>
                <w:sz w:val="20"/>
                <w:szCs w:val="20"/>
                <w:lang w:eastAsia="ru-RU"/>
                <w14:ligatures w14:val="none"/>
              </w:rPr>
            </w:pPr>
            <w:r w:rsidRPr="00E32073">
              <w:rPr>
                <w:rFonts w:ascii="Arial" w:eastAsia="Times New Roman" w:hAnsi="Arial" w:cs="Arial"/>
                <w:color w:val="000000"/>
                <w:kern w:val="0"/>
                <w:sz w:val="20"/>
                <w:szCs w:val="20"/>
                <w:lang w:eastAsia="ru-RU"/>
                <w14:ligatures w14:val="none"/>
              </w:rPr>
              <w:t>Расчетный</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показатель</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минимально</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допустимого</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уровня</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обеспеченности</w:t>
            </w:r>
          </w:p>
        </w:tc>
        <w:tc>
          <w:tcPr>
            <w:tcW w:w="4548" w:type="dxa"/>
            <w:hideMark/>
          </w:tcPr>
          <w:p w14:paraId="52E9F6F3" w14:textId="0092F0C6" w:rsidR="00DC2FF1" w:rsidRPr="00E32073" w:rsidRDefault="00DC2FF1" w:rsidP="00DC2FF1">
            <w:pPr>
              <w:widowControl w:val="0"/>
              <w:jc w:val="both"/>
              <w:rPr>
                <w:rFonts w:ascii="Arial" w:eastAsia="Times New Roman" w:hAnsi="Arial" w:cs="Arial"/>
                <w:kern w:val="0"/>
                <w:sz w:val="20"/>
                <w:szCs w:val="20"/>
                <w:lang w:eastAsia="ru-RU"/>
                <w14:ligatures w14:val="none"/>
              </w:rPr>
            </w:pPr>
            <w:r w:rsidRPr="00E32073">
              <w:rPr>
                <w:rFonts w:ascii="Arial" w:eastAsia="Times New Roman" w:hAnsi="Arial" w:cs="Arial"/>
                <w:color w:val="000000"/>
                <w:kern w:val="0"/>
                <w:sz w:val="20"/>
                <w:szCs w:val="20"/>
                <w:lang w:eastAsia="ru-RU"/>
                <w14:ligatures w14:val="none"/>
              </w:rPr>
              <w:t>Площадь</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территории</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не</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менее</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10%</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от</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площади</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квартала</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(микрорайона)</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принята</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в</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соответствии</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с</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7.5</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СП</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42.13330.2016.</w:t>
            </w:r>
          </w:p>
        </w:tc>
      </w:tr>
      <w:tr w:rsidR="00DC2FF1" w:rsidRPr="00E32073" w14:paraId="0260A864" w14:textId="77777777" w:rsidTr="00DC2FF1">
        <w:trPr>
          <w:trHeight w:val="20"/>
        </w:trPr>
        <w:tc>
          <w:tcPr>
            <w:tcW w:w="0" w:type="auto"/>
            <w:vMerge/>
            <w:hideMark/>
          </w:tcPr>
          <w:p w14:paraId="2D56086E" w14:textId="77777777" w:rsidR="00DC2FF1" w:rsidRPr="00E32073" w:rsidRDefault="00DC2FF1" w:rsidP="00DC2FF1">
            <w:pPr>
              <w:rPr>
                <w:rFonts w:ascii="Arial" w:eastAsia="Times New Roman" w:hAnsi="Arial" w:cs="Arial"/>
                <w:kern w:val="0"/>
                <w:sz w:val="20"/>
                <w:szCs w:val="20"/>
                <w:lang w:eastAsia="ru-RU"/>
                <w14:ligatures w14:val="none"/>
              </w:rPr>
            </w:pPr>
          </w:p>
        </w:tc>
        <w:tc>
          <w:tcPr>
            <w:tcW w:w="2472" w:type="dxa"/>
            <w:hideMark/>
          </w:tcPr>
          <w:p w14:paraId="588E2FB6" w14:textId="02FE0C47" w:rsidR="00DC2FF1" w:rsidRPr="00E32073" w:rsidRDefault="00DC2FF1" w:rsidP="00DC2FF1">
            <w:pPr>
              <w:widowControl w:val="0"/>
              <w:jc w:val="both"/>
              <w:rPr>
                <w:rFonts w:ascii="Arial" w:eastAsia="Times New Roman" w:hAnsi="Arial" w:cs="Arial"/>
                <w:kern w:val="0"/>
                <w:sz w:val="20"/>
                <w:szCs w:val="20"/>
                <w:lang w:eastAsia="ru-RU"/>
                <w14:ligatures w14:val="none"/>
              </w:rPr>
            </w:pPr>
            <w:r w:rsidRPr="00E32073">
              <w:rPr>
                <w:rFonts w:ascii="Arial" w:eastAsia="Times New Roman" w:hAnsi="Arial" w:cs="Arial"/>
                <w:color w:val="000000"/>
                <w:kern w:val="0"/>
                <w:sz w:val="20"/>
                <w:szCs w:val="20"/>
                <w:lang w:eastAsia="ru-RU"/>
                <w14:ligatures w14:val="none"/>
              </w:rPr>
              <w:t>Расчетный</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показатель</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максимально</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допустимого</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уровня</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территориальной</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доступности</w:t>
            </w:r>
          </w:p>
        </w:tc>
        <w:tc>
          <w:tcPr>
            <w:tcW w:w="4548" w:type="dxa"/>
            <w:hideMark/>
          </w:tcPr>
          <w:p w14:paraId="61C94B75" w14:textId="62743CB3" w:rsidR="00DC2FF1" w:rsidRPr="00E32073" w:rsidRDefault="00DC2FF1" w:rsidP="00DC2FF1">
            <w:pPr>
              <w:widowControl w:val="0"/>
              <w:jc w:val="both"/>
              <w:rPr>
                <w:rFonts w:ascii="Arial" w:eastAsia="Times New Roman" w:hAnsi="Arial" w:cs="Arial"/>
                <w:kern w:val="0"/>
                <w:sz w:val="20"/>
                <w:szCs w:val="20"/>
                <w:lang w:eastAsia="ru-RU"/>
                <w14:ligatures w14:val="none"/>
              </w:rPr>
            </w:pPr>
            <w:r w:rsidRPr="00E32073">
              <w:rPr>
                <w:rFonts w:ascii="Arial" w:eastAsia="Times New Roman" w:hAnsi="Arial" w:cs="Arial"/>
                <w:color w:val="000000"/>
                <w:kern w:val="0"/>
                <w:sz w:val="20"/>
                <w:szCs w:val="20"/>
                <w:lang w:eastAsia="ru-RU"/>
                <w14:ligatures w14:val="none"/>
              </w:rPr>
              <w:t>Пешеходная</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доступность</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в</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границах</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квартала</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(микрорайона)</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принята</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в</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соответствии</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с</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7.5</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br/>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СП</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42.13330.2016.</w:t>
            </w:r>
          </w:p>
        </w:tc>
      </w:tr>
    </w:tbl>
    <w:p w14:paraId="5128B27C" w14:textId="3EA5E333" w:rsidR="00DC2FF1" w:rsidRPr="00E32073" w:rsidRDefault="00F36FAA" w:rsidP="00DC2FF1">
      <w:pPr>
        <w:widowControl w:val="0"/>
        <w:spacing w:after="0" w:line="240" w:lineRule="auto"/>
        <w:ind w:right="-1"/>
        <w:jc w:val="right"/>
        <w:rPr>
          <w:rFonts w:ascii="Arial" w:eastAsia="Times New Roman" w:hAnsi="Arial" w:cs="Arial"/>
          <w:kern w:val="0"/>
          <w:sz w:val="24"/>
          <w:szCs w:val="24"/>
          <w:lang w:eastAsia="ru-RU"/>
          <w14:ligatures w14:val="none"/>
        </w:rPr>
      </w:pPr>
      <w:r w:rsidRPr="00E32073">
        <w:rPr>
          <w:rFonts w:ascii="Arial" w:eastAsia="Times New Roman" w:hAnsi="Arial" w:cs="Arial"/>
          <w:kern w:val="0"/>
          <w:sz w:val="24"/>
          <w:szCs w:val="24"/>
          <w:lang w:eastAsia="ru-RU"/>
          <w14:ligatures w14:val="none"/>
        </w:rPr>
        <w:t xml:space="preserve"> </w:t>
      </w:r>
    </w:p>
    <w:p w14:paraId="4ABFE0B4" w14:textId="66EC2FD0" w:rsidR="009A38EC" w:rsidRPr="009740EC" w:rsidRDefault="000D29D8" w:rsidP="009A38EC">
      <w:pPr>
        <w:spacing w:after="0" w:line="240" w:lineRule="auto"/>
        <w:ind w:firstLine="709"/>
        <w:jc w:val="both"/>
        <w:rPr>
          <w:rFonts w:ascii="Arial" w:hAnsi="Arial" w:cs="Arial"/>
          <w:sz w:val="24"/>
          <w:szCs w:val="24"/>
        </w:rPr>
      </w:pPr>
      <w:r w:rsidRPr="009740EC">
        <w:rPr>
          <w:rFonts w:ascii="Arial" w:hAnsi="Arial" w:cs="Arial"/>
          <w:sz w:val="24"/>
          <w:szCs w:val="24"/>
        </w:rPr>
        <w:t>3</w:t>
      </w:r>
      <w:r w:rsidR="00BE4481" w:rsidRPr="009740EC">
        <w:rPr>
          <w:rFonts w:ascii="Arial" w:hAnsi="Arial" w:cs="Arial"/>
          <w:sz w:val="24"/>
          <w:szCs w:val="24"/>
        </w:rPr>
        <w:t>.2.1</w:t>
      </w:r>
      <w:r w:rsidR="00124406" w:rsidRPr="009740EC">
        <w:rPr>
          <w:rFonts w:ascii="Arial" w:hAnsi="Arial" w:cs="Arial"/>
          <w:sz w:val="24"/>
          <w:szCs w:val="24"/>
        </w:rPr>
        <w:t>1</w:t>
      </w:r>
      <w:r w:rsidR="00BE4481" w:rsidRPr="009740EC">
        <w:rPr>
          <w:rFonts w:ascii="Arial" w:hAnsi="Arial" w:cs="Arial"/>
          <w:sz w:val="24"/>
          <w:szCs w:val="24"/>
        </w:rPr>
        <w:t>.</w:t>
      </w:r>
      <w:r w:rsidR="00F36FAA" w:rsidRPr="009740EC">
        <w:rPr>
          <w:rFonts w:ascii="Arial" w:hAnsi="Arial" w:cs="Arial"/>
          <w:sz w:val="24"/>
          <w:szCs w:val="24"/>
        </w:rPr>
        <w:t xml:space="preserve"> </w:t>
      </w:r>
      <w:r w:rsidR="00BE4481" w:rsidRPr="009740EC">
        <w:rPr>
          <w:rFonts w:ascii="Arial" w:hAnsi="Arial" w:cs="Arial"/>
          <w:sz w:val="24"/>
          <w:szCs w:val="24"/>
        </w:rPr>
        <w:t>В</w:t>
      </w:r>
      <w:r w:rsidR="00F36FAA" w:rsidRPr="009740EC">
        <w:rPr>
          <w:rFonts w:ascii="Arial" w:hAnsi="Arial" w:cs="Arial"/>
          <w:sz w:val="24"/>
          <w:szCs w:val="24"/>
        </w:rPr>
        <w:t xml:space="preserve"> </w:t>
      </w:r>
      <w:r w:rsidR="00BE4481" w:rsidRPr="009740EC">
        <w:rPr>
          <w:rFonts w:ascii="Arial" w:hAnsi="Arial" w:cs="Arial"/>
          <w:sz w:val="24"/>
          <w:szCs w:val="24"/>
        </w:rPr>
        <w:t>области</w:t>
      </w:r>
      <w:r w:rsidR="00F36FAA" w:rsidRPr="009740EC">
        <w:rPr>
          <w:rFonts w:ascii="Arial" w:hAnsi="Arial" w:cs="Arial"/>
          <w:sz w:val="24"/>
          <w:szCs w:val="24"/>
        </w:rPr>
        <w:t xml:space="preserve"> </w:t>
      </w:r>
      <w:r w:rsidR="00BE4481" w:rsidRPr="009740EC">
        <w:rPr>
          <w:rFonts w:ascii="Arial" w:hAnsi="Arial" w:cs="Arial"/>
          <w:sz w:val="24"/>
          <w:szCs w:val="24"/>
        </w:rPr>
        <w:t>жилищного</w:t>
      </w:r>
      <w:r w:rsidR="00F36FAA" w:rsidRPr="009740EC">
        <w:rPr>
          <w:rFonts w:ascii="Arial" w:hAnsi="Arial" w:cs="Arial"/>
          <w:sz w:val="24"/>
          <w:szCs w:val="24"/>
        </w:rPr>
        <w:t xml:space="preserve"> </w:t>
      </w:r>
      <w:r w:rsidR="00BE4481" w:rsidRPr="009740EC">
        <w:rPr>
          <w:rFonts w:ascii="Arial" w:hAnsi="Arial" w:cs="Arial"/>
          <w:sz w:val="24"/>
          <w:szCs w:val="24"/>
        </w:rPr>
        <w:t>строительства</w:t>
      </w:r>
    </w:p>
    <w:p w14:paraId="754B418B" w14:textId="77777777" w:rsidR="000D29D8" w:rsidRPr="009740EC" w:rsidRDefault="000D29D8" w:rsidP="009A38EC">
      <w:pPr>
        <w:spacing w:after="0" w:line="240" w:lineRule="auto"/>
        <w:ind w:firstLine="709"/>
        <w:jc w:val="both"/>
        <w:rPr>
          <w:rFonts w:ascii="Arial" w:hAnsi="Arial" w:cs="Arial"/>
          <w:b/>
          <w:bCs/>
          <w:sz w:val="24"/>
          <w:szCs w:val="24"/>
        </w:rPr>
      </w:pPr>
    </w:p>
    <w:p w14:paraId="51A7B797" w14:textId="33A12A2B" w:rsidR="00BE4481" w:rsidRPr="009740EC" w:rsidRDefault="000A69BA" w:rsidP="000A69BA">
      <w:pPr>
        <w:spacing w:after="0" w:line="240" w:lineRule="auto"/>
        <w:ind w:firstLine="709"/>
        <w:jc w:val="both"/>
        <w:rPr>
          <w:rFonts w:ascii="Arial" w:hAnsi="Arial" w:cs="Arial"/>
          <w:sz w:val="24"/>
          <w:szCs w:val="24"/>
        </w:rPr>
      </w:pPr>
      <w:r w:rsidRPr="009740EC">
        <w:rPr>
          <w:rFonts w:ascii="Arial" w:hAnsi="Arial" w:cs="Arial"/>
          <w:sz w:val="24"/>
          <w:szCs w:val="24"/>
        </w:rPr>
        <w:t>Одна</w:t>
      </w:r>
      <w:r w:rsidR="00F36FAA" w:rsidRPr="009740EC">
        <w:rPr>
          <w:rFonts w:ascii="Arial" w:hAnsi="Arial" w:cs="Arial"/>
          <w:sz w:val="24"/>
          <w:szCs w:val="24"/>
        </w:rPr>
        <w:t xml:space="preserve"> </w:t>
      </w:r>
      <w:r w:rsidRPr="009740EC">
        <w:rPr>
          <w:rFonts w:ascii="Arial" w:hAnsi="Arial" w:cs="Arial"/>
          <w:sz w:val="24"/>
          <w:szCs w:val="24"/>
        </w:rPr>
        <w:t>из</w:t>
      </w:r>
      <w:r w:rsidR="00F36FAA" w:rsidRPr="009740EC">
        <w:rPr>
          <w:rFonts w:ascii="Arial" w:hAnsi="Arial" w:cs="Arial"/>
          <w:sz w:val="24"/>
          <w:szCs w:val="24"/>
        </w:rPr>
        <w:t xml:space="preserve"> </w:t>
      </w:r>
      <w:r w:rsidRPr="009740EC">
        <w:rPr>
          <w:rFonts w:ascii="Arial" w:hAnsi="Arial" w:cs="Arial"/>
          <w:sz w:val="24"/>
          <w:szCs w:val="24"/>
        </w:rPr>
        <w:t>ключевых</w:t>
      </w:r>
      <w:r w:rsidR="00F36FAA" w:rsidRPr="009740EC">
        <w:rPr>
          <w:rFonts w:ascii="Arial" w:hAnsi="Arial" w:cs="Arial"/>
          <w:sz w:val="24"/>
          <w:szCs w:val="24"/>
        </w:rPr>
        <w:t xml:space="preserve"> </w:t>
      </w:r>
      <w:r w:rsidRPr="009740EC">
        <w:rPr>
          <w:rFonts w:ascii="Arial" w:hAnsi="Arial" w:cs="Arial"/>
          <w:sz w:val="24"/>
          <w:szCs w:val="24"/>
        </w:rPr>
        <w:t>задач</w:t>
      </w:r>
      <w:r w:rsidR="00F36FAA" w:rsidRPr="009740EC">
        <w:rPr>
          <w:rFonts w:ascii="Arial" w:hAnsi="Arial" w:cs="Arial"/>
          <w:sz w:val="24"/>
          <w:szCs w:val="24"/>
        </w:rPr>
        <w:t xml:space="preserve"> </w:t>
      </w:r>
      <w:r w:rsidRPr="009740EC">
        <w:rPr>
          <w:rFonts w:ascii="Arial" w:hAnsi="Arial" w:cs="Arial"/>
          <w:sz w:val="24"/>
          <w:szCs w:val="24"/>
        </w:rPr>
        <w:t>при</w:t>
      </w:r>
      <w:r w:rsidR="00F36FAA" w:rsidRPr="009740EC">
        <w:rPr>
          <w:rFonts w:ascii="Arial" w:hAnsi="Arial" w:cs="Arial"/>
          <w:sz w:val="24"/>
          <w:szCs w:val="24"/>
        </w:rPr>
        <w:t xml:space="preserve"> </w:t>
      </w:r>
      <w:r w:rsidRPr="009740EC">
        <w:rPr>
          <w:rFonts w:ascii="Arial" w:hAnsi="Arial" w:cs="Arial"/>
          <w:sz w:val="24"/>
          <w:szCs w:val="24"/>
        </w:rPr>
        <w:t>планировании</w:t>
      </w:r>
      <w:r w:rsidR="00F36FAA" w:rsidRPr="009740EC">
        <w:rPr>
          <w:rFonts w:ascii="Arial" w:hAnsi="Arial" w:cs="Arial"/>
          <w:sz w:val="24"/>
          <w:szCs w:val="24"/>
        </w:rPr>
        <w:t xml:space="preserve"> </w:t>
      </w:r>
      <w:r w:rsidRPr="009740EC">
        <w:rPr>
          <w:rFonts w:ascii="Arial" w:hAnsi="Arial" w:cs="Arial"/>
          <w:sz w:val="24"/>
          <w:szCs w:val="24"/>
        </w:rPr>
        <w:t>развития</w:t>
      </w:r>
      <w:r w:rsidR="00F36FAA" w:rsidRPr="009740EC">
        <w:rPr>
          <w:rFonts w:ascii="Arial" w:hAnsi="Arial" w:cs="Arial"/>
          <w:sz w:val="24"/>
          <w:szCs w:val="24"/>
        </w:rPr>
        <w:t xml:space="preserve"> </w:t>
      </w:r>
      <w:r w:rsidRPr="009740EC">
        <w:rPr>
          <w:rFonts w:ascii="Arial" w:hAnsi="Arial" w:cs="Arial"/>
          <w:sz w:val="24"/>
          <w:szCs w:val="24"/>
        </w:rPr>
        <w:t>жилых</w:t>
      </w:r>
      <w:r w:rsidR="00F36FAA" w:rsidRPr="009740EC">
        <w:rPr>
          <w:rFonts w:ascii="Arial" w:hAnsi="Arial" w:cs="Arial"/>
          <w:sz w:val="24"/>
          <w:szCs w:val="24"/>
        </w:rPr>
        <w:t xml:space="preserve"> </w:t>
      </w:r>
      <w:r w:rsidRPr="009740EC">
        <w:rPr>
          <w:rFonts w:ascii="Arial" w:hAnsi="Arial" w:cs="Arial"/>
          <w:sz w:val="24"/>
          <w:szCs w:val="24"/>
        </w:rPr>
        <w:t>территорий</w:t>
      </w:r>
      <w:r w:rsidR="00F36FAA" w:rsidRPr="009740EC">
        <w:rPr>
          <w:rFonts w:ascii="Arial" w:hAnsi="Arial" w:cs="Arial"/>
          <w:sz w:val="24"/>
          <w:szCs w:val="24"/>
        </w:rPr>
        <w:t xml:space="preserve"> </w:t>
      </w:r>
      <w:r w:rsidRPr="009740EC">
        <w:rPr>
          <w:rFonts w:ascii="Arial" w:hAnsi="Arial" w:cs="Arial"/>
          <w:sz w:val="24"/>
          <w:szCs w:val="24"/>
        </w:rPr>
        <w:t>–</w:t>
      </w:r>
      <w:r w:rsidR="00F36FAA" w:rsidRPr="009740EC">
        <w:rPr>
          <w:rFonts w:ascii="Arial" w:hAnsi="Arial" w:cs="Arial"/>
          <w:sz w:val="24"/>
          <w:szCs w:val="24"/>
        </w:rPr>
        <w:t xml:space="preserve"> </w:t>
      </w:r>
      <w:r w:rsidRPr="009740EC">
        <w:rPr>
          <w:rFonts w:ascii="Arial" w:hAnsi="Arial" w:cs="Arial"/>
          <w:sz w:val="24"/>
          <w:szCs w:val="24"/>
        </w:rPr>
        <w:t>достижение</w:t>
      </w:r>
      <w:r w:rsidR="00F36FAA" w:rsidRPr="009740EC">
        <w:rPr>
          <w:rFonts w:ascii="Arial" w:hAnsi="Arial" w:cs="Arial"/>
          <w:sz w:val="24"/>
          <w:szCs w:val="24"/>
        </w:rPr>
        <w:t xml:space="preserve"> </w:t>
      </w:r>
      <w:r w:rsidRPr="009740EC">
        <w:rPr>
          <w:rFonts w:ascii="Arial" w:hAnsi="Arial" w:cs="Arial"/>
          <w:sz w:val="24"/>
          <w:szCs w:val="24"/>
        </w:rPr>
        <w:t>оптимального</w:t>
      </w:r>
      <w:r w:rsidR="00F36FAA" w:rsidRPr="009740EC">
        <w:rPr>
          <w:rFonts w:ascii="Arial" w:hAnsi="Arial" w:cs="Arial"/>
          <w:sz w:val="24"/>
          <w:szCs w:val="24"/>
        </w:rPr>
        <w:t xml:space="preserve"> </w:t>
      </w:r>
      <w:r w:rsidRPr="009740EC">
        <w:rPr>
          <w:rFonts w:ascii="Arial" w:hAnsi="Arial" w:cs="Arial"/>
          <w:sz w:val="24"/>
          <w:szCs w:val="24"/>
        </w:rPr>
        <w:t>баланса</w:t>
      </w:r>
      <w:r w:rsidR="00F36FAA" w:rsidRPr="009740EC">
        <w:rPr>
          <w:rFonts w:ascii="Arial" w:hAnsi="Arial" w:cs="Arial"/>
          <w:sz w:val="24"/>
          <w:szCs w:val="24"/>
        </w:rPr>
        <w:t xml:space="preserve"> </w:t>
      </w:r>
      <w:r w:rsidRPr="009740EC">
        <w:rPr>
          <w:rFonts w:ascii="Arial" w:hAnsi="Arial" w:cs="Arial"/>
          <w:sz w:val="24"/>
          <w:szCs w:val="24"/>
        </w:rPr>
        <w:t>территорий</w:t>
      </w:r>
      <w:r w:rsidR="00F36FAA" w:rsidRPr="009740EC">
        <w:rPr>
          <w:rFonts w:ascii="Arial" w:hAnsi="Arial" w:cs="Arial"/>
          <w:sz w:val="24"/>
          <w:szCs w:val="24"/>
        </w:rPr>
        <w:t xml:space="preserve"> </w:t>
      </w:r>
      <w:r w:rsidRPr="009740EC">
        <w:rPr>
          <w:rFonts w:ascii="Arial" w:hAnsi="Arial" w:cs="Arial"/>
          <w:sz w:val="24"/>
          <w:szCs w:val="24"/>
        </w:rPr>
        <w:t>жилой</w:t>
      </w:r>
      <w:r w:rsidR="00F36FAA" w:rsidRPr="009740EC">
        <w:rPr>
          <w:rFonts w:ascii="Arial" w:hAnsi="Arial" w:cs="Arial"/>
          <w:sz w:val="24"/>
          <w:szCs w:val="24"/>
        </w:rPr>
        <w:t xml:space="preserve"> </w:t>
      </w:r>
      <w:r w:rsidRPr="009740EC">
        <w:rPr>
          <w:rFonts w:ascii="Arial" w:hAnsi="Arial" w:cs="Arial"/>
          <w:sz w:val="24"/>
          <w:szCs w:val="24"/>
        </w:rPr>
        <w:t>застройки</w:t>
      </w:r>
      <w:r w:rsidR="00F36FAA" w:rsidRPr="009740EC">
        <w:rPr>
          <w:rFonts w:ascii="Arial" w:hAnsi="Arial" w:cs="Arial"/>
          <w:sz w:val="24"/>
          <w:szCs w:val="24"/>
        </w:rPr>
        <w:t xml:space="preserve"> </w:t>
      </w:r>
      <w:r w:rsidRPr="009740EC">
        <w:rPr>
          <w:rFonts w:ascii="Arial" w:hAnsi="Arial" w:cs="Arial"/>
          <w:sz w:val="24"/>
          <w:szCs w:val="24"/>
        </w:rPr>
        <w:t>и</w:t>
      </w:r>
      <w:r w:rsidR="00F36FAA" w:rsidRPr="009740EC">
        <w:rPr>
          <w:rFonts w:ascii="Arial" w:hAnsi="Arial" w:cs="Arial"/>
          <w:sz w:val="24"/>
          <w:szCs w:val="24"/>
        </w:rPr>
        <w:t xml:space="preserve"> </w:t>
      </w:r>
      <w:r w:rsidRPr="009740EC">
        <w:rPr>
          <w:rFonts w:ascii="Arial" w:hAnsi="Arial" w:cs="Arial"/>
          <w:sz w:val="24"/>
          <w:szCs w:val="24"/>
        </w:rPr>
        <w:t>инфраструктурных</w:t>
      </w:r>
      <w:r w:rsidR="00F36FAA" w:rsidRPr="009740EC">
        <w:rPr>
          <w:rFonts w:ascii="Arial" w:hAnsi="Arial" w:cs="Arial"/>
          <w:sz w:val="24"/>
          <w:szCs w:val="24"/>
        </w:rPr>
        <w:t xml:space="preserve"> </w:t>
      </w:r>
      <w:r w:rsidRPr="009740EC">
        <w:rPr>
          <w:rFonts w:ascii="Arial" w:hAnsi="Arial" w:cs="Arial"/>
          <w:sz w:val="24"/>
          <w:szCs w:val="24"/>
        </w:rPr>
        <w:t>объектов</w:t>
      </w:r>
      <w:r w:rsidR="00F36FAA" w:rsidRPr="009740EC">
        <w:rPr>
          <w:rFonts w:ascii="Arial" w:hAnsi="Arial" w:cs="Arial"/>
          <w:sz w:val="24"/>
          <w:szCs w:val="24"/>
        </w:rPr>
        <w:t xml:space="preserve"> </w:t>
      </w:r>
      <w:r w:rsidRPr="009740EC">
        <w:rPr>
          <w:rFonts w:ascii="Arial" w:hAnsi="Arial" w:cs="Arial"/>
          <w:sz w:val="24"/>
          <w:szCs w:val="24"/>
        </w:rPr>
        <w:t>в</w:t>
      </w:r>
      <w:r w:rsidR="00F36FAA" w:rsidRPr="009740EC">
        <w:rPr>
          <w:rFonts w:ascii="Arial" w:hAnsi="Arial" w:cs="Arial"/>
          <w:sz w:val="24"/>
          <w:szCs w:val="24"/>
        </w:rPr>
        <w:t xml:space="preserve"> </w:t>
      </w:r>
      <w:r w:rsidRPr="009740EC">
        <w:rPr>
          <w:rFonts w:ascii="Arial" w:hAnsi="Arial" w:cs="Arial"/>
          <w:sz w:val="24"/>
          <w:szCs w:val="24"/>
        </w:rPr>
        <w:t>границах</w:t>
      </w:r>
      <w:r w:rsidR="00F36FAA" w:rsidRPr="009740EC">
        <w:rPr>
          <w:rFonts w:ascii="Arial" w:hAnsi="Arial" w:cs="Arial"/>
          <w:sz w:val="24"/>
          <w:szCs w:val="24"/>
        </w:rPr>
        <w:t xml:space="preserve"> </w:t>
      </w:r>
      <w:r w:rsidRPr="009740EC">
        <w:rPr>
          <w:rFonts w:ascii="Arial" w:hAnsi="Arial" w:cs="Arial"/>
          <w:sz w:val="24"/>
          <w:szCs w:val="24"/>
        </w:rPr>
        <w:t>элемента</w:t>
      </w:r>
      <w:r w:rsidR="00F36FAA" w:rsidRPr="009740EC">
        <w:rPr>
          <w:rFonts w:ascii="Arial" w:hAnsi="Arial" w:cs="Arial"/>
          <w:sz w:val="24"/>
          <w:szCs w:val="24"/>
        </w:rPr>
        <w:t xml:space="preserve"> </w:t>
      </w:r>
      <w:r w:rsidRPr="009740EC">
        <w:rPr>
          <w:rFonts w:ascii="Arial" w:hAnsi="Arial" w:cs="Arial"/>
          <w:sz w:val="24"/>
          <w:szCs w:val="24"/>
        </w:rPr>
        <w:t>планировочной</w:t>
      </w:r>
      <w:r w:rsidR="00F36FAA" w:rsidRPr="009740EC">
        <w:rPr>
          <w:rFonts w:ascii="Arial" w:hAnsi="Arial" w:cs="Arial"/>
          <w:sz w:val="24"/>
          <w:szCs w:val="24"/>
        </w:rPr>
        <w:t xml:space="preserve"> </w:t>
      </w:r>
      <w:r w:rsidRPr="009740EC">
        <w:rPr>
          <w:rFonts w:ascii="Arial" w:hAnsi="Arial" w:cs="Arial"/>
          <w:sz w:val="24"/>
          <w:szCs w:val="24"/>
        </w:rPr>
        <w:t>структуры.</w:t>
      </w:r>
      <w:r w:rsidR="00F36FAA" w:rsidRPr="009740EC">
        <w:rPr>
          <w:rFonts w:ascii="Arial" w:hAnsi="Arial" w:cs="Arial"/>
          <w:sz w:val="24"/>
          <w:szCs w:val="24"/>
        </w:rPr>
        <w:t xml:space="preserve"> </w:t>
      </w:r>
      <w:r w:rsidRPr="009740EC">
        <w:rPr>
          <w:rFonts w:ascii="Arial" w:hAnsi="Arial" w:cs="Arial"/>
          <w:sz w:val="24"/>
          <w:szCs w:val="24"/>
        </w:rPr>
        <w:t>Доля</w:t>
      </w:r>
      <w:r w:rsidR="00F36FAA" w:rsidRPr="009740EC">
        <w:rPr>
          <w:rFonts w:ascii="Arial" w:hAnsi="Arial" w:cs="Arial"/>
          <w:sz w:val="24"/>
          <w:szCs w:val="24"/>
        </w:rPr>
        <w:t xml:space="preserve"> </w:t>
      </w:r>
      <w:r w:rsidRPr="009740EC">
        <w:rPr>
          <w:rFonts w:ascii="Arial" w:hAnsi="Arial" w:cs="Arial"/>
          <w:sz w:val="24"/>
          <w:szCs w:val="24"/>
        </w:rPr>
        <w:t>территорий,</w:t>
      </w:r>
      <w:r w:rsidR="00F36FAA" w:rsidRPr="009740EC">
        <w:rPr>
          <w:rFonts w:ascii="Arial" w:hAnsi="Arial" w:cs="Arial"/>
          <w:sz w:val="24"/>
          <w:szCs w:val="24"/>
        </w:rPr>
        <w:t xml:space="preserve"> </w:t>
      </w:r>
      <w:r w:rsidRPr="009740EC">
        <w:rPr>
          <w:rFonts w:ascii="Arial" w:hAnsi="Arial" w:cs="Arial"/>
          <w:sz w:val="24"/>
          <w:szCs w:val="24"/>
        </w:rPr>
        <w:t>необходимых</w:t>
      </w:r>
      <w:r w:rsidR="00F36FAA" w:rsidRPr="009740EC">
        <w:rPr>
          <w:rFonts w:ascii="Arial" w:hAnsi="Arial" w:cs="Arial"/>
          <w:sz w:val="24"/>
          <w:szCs w:val="24"/>
        </w:rPr>
        <w:t xml:space="preserve"> </w:t>
      </w:r>
      <w:r w:rsidRPr="009740EC">
        <w:rPr>
          <w:rFonts w:ascii="Arial" w:hAnsi="Arial" w:cs="Arial"/>
          <w:sz w:val="24"/>
          <w:szCs w:val="24"/>
        </w:rPr>
        <w:t>для</w:t>
      </w:r>
      <w:r w:rsidR="00F36FAA" w:rsidRPr="009740EC">
        <w:rPr>
          <w:rFonts w:ascii="Arial" w:hAnsi="Arial" w:cs="Arial"/>
          <w:sz w:val="24"/>
          <w:szCs w:val="24"/>
        </w:rPr>
        <w:t xml:space="preserve"> </w:t>
      </w:r>
      <w:r w:rsidRPr="009740EC">
        <w:rPr>
          <w:rFonts w:ascii="Arial" w:hAnsi="Arial" w:cs="Arial"/>
          <w:sz w:val="24"/>
          <w:szCs w:val="24"/>
        </w:rPr>
        <w:t>размещения</w:t>
      </w:r>
      <w:r w:rsidR="00F36FAA" w:rsidRPr="009740EC">
        <w:rPr>
          <w:rFonts w:ascii="Arial" w:hAnsi="Arial" w:cs="Arial"/>
          <w:sz w:val="24"/>
          <w:szCs w:val="24"/>
        </w:rPr>
        <w:t xml:space="preserve"> </w:t>
      </w:r>
      <w:r w:rsidRPr="009740EC">
        <w:rPr>
          <w:rFonts w:ascii="Arial" w:hAnsi="Arial" w:cs="Arial"/>
          <w:sz w:val="24"/>
          <w:szCs w:val="24"/>
        </w:rPr>
        <w:t>объектов</w:t>
      </w:r>
      <w:r w:rsidR="00F36FAA" w:rsidRPr="009740EC">
        <w:rPr>
          <w:rFonts w:ascii="Arial" w:hAnsi="Arial" w:cs="Arial"/>
          <w:sz w:val="24"/>
          <w:szCs w:val="24"/>
        </w:rPr>
        <w:t xml:space="preserve"> </w:t>
      </w:r>
      <w:r w:rsidRPr="009740EC">
        <w:rPr>
          <w:rFonts w:ascii="Arial" w:hAnsi="Arial" w:cs="Arial"/>
          <w:sz w:val="24"/>
          <w:szCs w:val="24"/>
        </w:rPr>
        <w:t>социальной</w:t>
      </w:r>
      <w:r w:rsidR="00F36FAA" w:rsidRPr="009740EC">
        <w:rPr>
          <w:rFonts w:ascii="Arial" w:hAnsi="Arial" w:cs="Arial"/>
          <w:sz w:val="24"/>
          <w:szCs w:val="24"/>
        </w:rPr>
        <w:t xml:space="preserve"> </w:t>
      </w:r>
      <w:r w:rsidRPr="009740EC">
        <w:rPr>
          <w:rFonts w:ascii="Arial" w:hAnsi="Arial" w:cs="Arial"/>
          <w:sz w:val="24"/>
          <w:szCs w:val="24"/>
        </w:rPr>
        <w:t>инфраструктуры,</w:t>
      </w:r>
      <w:r w:rsidR="00F36FAA" w:rsidRPr="009740EC">
        <w:rPr>
          <w:rFonts w:ascii="Arial" w:hAnsi="Arial" w:cs="Arial"/>
          <w:sz w:val="24"/>
          <w:szCs w:val="24"/>
        </w:rPr>
        <w:t xml:space="preserve"> </w:t>
      </w:r>
      <w:r w:rsidRPr="009740EC">
        <w:rPr>
          <w:rFonts w:ascii="Arial" w:hAnsi="Arial" w:cs="Arial"/>
          <w:sz w:val="24"/>
          <w:szCs w:val="24"/>
        </w:rPr>
        <w:t>определяется</w:t>
      </w:r>
      <w:r w:rsidR="00F36FAA" w:rsidRPr="009740EC">
        <w:rPr>
          <w:rFonts w:ascii="Arial" w:hAnsi="Arial" w:cs="Arial"/>
          <w:sz w:val="24"/>
          <w:szCs w:val="24"/>
        </w:rPr>
        <w:t xml:space="preserve"> </w:t>
      </w:r>
      <w:r w:rsidRPr="009740EC">
        <w:rPr>
          <w:rFonts w:ascii="Arial" w:hAnsi="Arial" w:cs="Arial"/>
          <w:sz w:val="24"/>
          <w:szCs w:val="24"/>
        </w:rPr>
        <w:t>нормативной</w:t>
      </w:r>
      <w:r w:rsidR="00F36FAA" w:rsidRPr="009740EC">
        <w:rPr>
          <w:rFonts w:ascii="Arial" w:hAnsi="Arial" w:cs="Arial"/>
          <w:sz w:val="24"/>
          <w:szCs w:val="24"/>
        </w:rPr>
        <w:t xml:space="preserve"> </w:t>
      </w:r>
      <w:r w:rsidRPr="009740EC">
        <w:rPr>
          <w:rFonts w:ascii="Arial" w:hAnsi="Arial" w:cs="Arial"/>
          <w:sz w:val="24"/>
          <w:szCs w:val="24"/>
        </w:rPr>
        <w:t>потребностью</w:t>
      </w:r>
      <w:r w:rsidR="00F36FAA" w:rsidRPr="009740EC">
        <w:rPr>
          <w:rFonts w:ascii="Arial" w:hAnsi="Arial" w:cs="Arial"/>
          <w:sz w:val="24"/>
          <w:szCs w:val="24"/>
        </w:rPr>
        <w:t xml:space="preserve"> </w:t>
      </w:r>
      <w:r w:rsidRPr="009740EC">
        <w:rPr>
          <w:rFonts w:ascii="Arial" w:hAnsi="Arial" w:cs="Arial"/>
          <w:sz w:val="24"/>
          <w:szCs w:val="24"/>
        </w:rPr>
        <w:t>в</w:t>
      </w:r>
      <w:r w:rsidR="00F36FAA" w:rsidRPr="009740EC">
        <w:rPr>
          <w:rFonts w:ascii="Arial" w:hAnsi="Arial" w:cs="Arial"/>
          <w:sz w:val="24"/>
          <w:szCs w:val="24"/>
        </w:rPr>
        <w:t xml:space="preserve"> </w:t>
      </w:r>
      <w:r w:rsidRPr="009740EC">
        <w:rPr>
          <w:rFonts w:ascii="Arial" w:hAnsi="Arial" w:cs="Arial"/>
          <w:sz w:val="24"/>
          <w:szCs w:val="24"/>
        </w:rPr>
        <w:t>мощности</w:t>
      </w:r>
      <w:r w:rsidR="00F36FAA" w:rsidRPr="009740EC">
        <w:rPr>
          <w:rFonts w:ascii="Arial" w:hAnsi="Arial" w:cs="Arial"/>
          <w:sz w:val="24"/>
          <w:szCs w:val="24"/>
        </w:rPr>
        <w:t xml:space="preserve"> </w:t>
      </w:r>
      <w:r w:rsidRPr="009740EC">
        <w:rPr>
          <w:rFonts w:ascii="Arial" w:hAnsi="Arial" w:cs="Arial"/>
          <w:sz w:val="24"/>
          <w:szCs w:val="24"/>
        </w:rPr>
        <w:t>объектов</w:t>
      </w:r>
      <w:r w:rsidR="00F36FAA" w:rsidRPr="009740EC">
        <w:rPr>
          <w:rFonts w:ascii="Arial" w:hAnsi="Arial" w:cs="Arial"/>
          <w:sz w:val="24"/>
          <w:szCs w:val="24"/>
        </w:rPr>
        <w:t xml:space="preserve"> </w:t>
      </w:r>
      <w:r w:rsidRPr="009740EC">
        <w:rPr>
          <w:rFonts w:ascii="Arial" w:hAnsi="Arial" w:cs="Arial"/>
          <w:sz w:val="24"/>
          <w:szCs w:val="24"/>
        </w:rPr>
        <w:t>социальной</w:t>
      </w:r>
      <w:r w:rsidR="00F36FAA" w:rsidRPr="009740EC">
        <w:rPr>
          <w:rFonts w:ascii="Arial" w:hAnsi="Arial" w:cs="Arial"/>
          <w:sz w:val="24"/>
          <w:szCs w:val="24"/>
        </w:rPr>
        <w:t xml:space="preserve"> </w:t>
      </w:r>
      <w:r w:rsidRPr="009740EC">
        <w:rPr>
          <w:rFonts w:ascii="Arial" w:hAnsi="Arial" w:cs="Arial"/>
          <w:sz w:val="24"/>
          <w:szCs w:val="24"/>
        </w:rPr>
        <w:t>инфраструктуры</w:t>
      </w:r>
      <w:r w:rsidR="00F36FAA" w:rsidRPr="009740EC">
        <w:rPr>
          <w:rFonts w:ascii="Arial" w:hAnsi="Arial" w:cs="Arial"/>
          <w:sz w:val="24"/>
          <w:szCs w:val="24"/>
        </w:rPr>
        <w:t xml:space="preserve"> </w:t>
      </w:r>
      <w:r w:rsidRPr="009740EC">
        <w:rPr>
          <w:rFonts w:ascii="Arial" w:hAnsi="Arial" w:cs="Arial"/>
          <w:sz w:val="24"/>
          <w:szCs w:val="24"/>
        </w:rPr>
        <w:t>и</w:t>
      </w:r>
      <w:r w:rsidR="00F36FAA" w:rsidRPr="009740EC">
        <w:rPr>
          <w:rFonts w:ascii="Arial" w:hAnsi="Arial" w:cs="Arial"/>
          <w:sz w:val="24"/>
          <w:szCs w:val="24"/>
        </w:rPr>
        <w:t xml:space="preserve"> </w:t>
      </w:r>
      <w:r w:rsidRPr="009740EC">
        <w:rPr>
          <w:rFonts w:ascii="Arial" w:hAnsi="Arial" w:cs="Arial"/>
          <w:sz w:val="24"/>
          <w:szCs w:val="24"/>
        </w:rPr>
        <w:t>потребностью</w:t>
      </w:r>
      <w:r w:rsidR="00F36FAA" w:rsidRPr="009740EC">
        <w:rPr>
          <w:rFonts w:ascii="Arial" w:hAnsi="Arial" w:cs="Arial"/>
          <w:sz w:val="24"/>
          <w:szCs w:val="24"/>
        </w:rPr>
        <w:t xml:space="preserve"> </w:t>
      </w:r>
      <w:r w:rsidRPr="009740EC">
        <w:rPr>
          <w:rFonts w:ascii="Arial" w:hAnsi="Arial" w:cs="Arial"/>
          <w:sz w:val="24"/>
          <w:szCs w:val="24"/>
        </w:rPr>
        <w:t>в</w:t>
      </w:r>
      <w:r w:rsidR="00F36FAA" w:rsidRPr="009740EC">
        <w:rPr>
          <w:rFonts w:ascii="Arial" w:hAnsi="Arial" w:cs="Arial"/>
          <w:sz w:val="24"/>
          <w:szCs w:val="24"/>
        </w:rPr>
        <w:t xml:space="preserve"> </w:t>
      </w:r>
      <w:r w:rsidRPr="009740EC">
        <w:rPr>
          <w:rFonts w:ascii="Arial" w:hAnsi="Arial" w:cs="Arial"/>
          <w:sz w:val="24"/>
          <w:szCs w:val="24"/>
        </w:rPr>
        <w:t>территории</w:t>
      </w:r>
      <w:r w:rsidR="00F36FAA" w:rsidRPr="009740EC">
        <w:rPr>
          <w:rFonts w:ascii="Arial" w:hAnsi="Arial" w:cs="Arial"/>
          <w:sz w:val="24"/>
          <w:szCs w:val="24"/>
        </w:rPr>
        <w:t xml:space="preserve"> </w:t>
      </w:r>
      <w:r w:rsidRPr="009740EC">
        <w:rPr>
          <w:rFonts w:ascii="Arial" w:hAnsi="Arial" w:cs="Arial"/>
          <w:sz w:val="24"/>
          <w:szCs w:val="24"/>
        </w:rPr>
        <w:t>для</w:t>
      </w:r>
      <w:r w:rsidR="00F36FAA" w:rsidRPr="009740EC">
        <w:rPr>
          <w:rFonts w:ascii="Arial" w:hAnsi="Arial" w:cs="Arial"/>
          <w:sz w:val="24"/>
          <w:szCs w:val="24"/>
        </w:rPr>
        <w:t xml:space="preserve"> </w:t>
      </w:r>
      <w:r w:rsidRPr="009740EC">
        <w:rPr>
          <w:rFonts w:ascii="Arial" w:hAnsi="Arial" w:cs="Arial"/>
          <w:sz w:val="24"/>
          <w:szCs w:val="24"/>
        </w:rPr>
        <w:t>размещения</w:t>
      </w:r>
      <w:r w:rsidR="00F36FAA" w:rsidRPr="009740EC">
        <w:rPr>
          <w:rFonts w:ascii="Arial" w:hAnsi="Arial" w:cs="Arial"/>
          <w:sz w:val="24"/>
          <w:szCs w:val="24"/>
        </w:rPr>
        <w:t xml:space="preserve"> </w:t>
      </w:r>
      <w:r w:rsidRPr="009740EC">
        <w:rPr>
          <w:rFonts w:ascii="Arial" w:hAnsi="Arial" w:cs="Arial"/>
          <w:sz w:val="24"/>
          <w:szCs w:val="24"/>
        </w:rPr>
        <w:t>объектов</w:t>
      </w:r>
      <w:r w:rsidR="00F36FAA" w:rsidRPr="009740EC">
        <w:rPr>
          <w:rFonts w:ascii="Arial" w:hAnsi="Arial" w:cs="Arial"/>
          <w:sz w:val="24"/>
          <w:szCs w:val="24"/>
        </w:rPr>
        <w:t xml:space="preserve"> </w:t>
      </w:r>
      <w:r w:rsidRPr="009740EC">
        <w:rPr>
          <w:rFonts w:ascii="Arial" w:hAnsi="Arial" w:cs="Arial"/>
          <w:sz w:val="24"/>
          <w:szCs w:val="24"/>
        </w:rPr>
        <w:t>заданной</w:t>
      </w:r>
      <w:r w:rsidR="00F36FAA" w:rsidRPr="009740EC">
        <w:rPr>
          <w:rFonts w:ascii="Arial" w:hAnsi="Arial" w:cs="Arial"/>
          <w:sz w:val="24"/>
          <w:szCs w:val="24"/>
        </w:rPr>
        <w:t xml:space="preserve"> </w:t>
      </w:r>
      <w:r w:rsidRPr="009740EC">
        <w:rPr>
          <w:rFonts w:ascii="Arial" w:hAnsi="Arial" w:cs="Arial"/>
          <w:sz w:val="24"/>
          <w:szCs w:val="24"/>
        </w:rPr>
        <w:t>мощности,</w:t>
      </w:r>
      <w:r w:rsidR="00F36FAA" w:rsidRPr="009740EC">
        <w:rPr>
          <w:rFonts w:ascii="Arial" w:hAnsi="Arial" w:cs="Arial"/>
          <w:sz w:val="24"/>
          <w:szCs w:val="24"/>
        </w:rPr>
        <w:t xml:space="preserve"> </w:t>
      </w:r>
      <w:r w:rsidRPr="009740EC">
        <w:rPr>
          <w:rFonts w:ascii="Arial" w:hAnsi="Arial" w:cs="Arial"/>
          <w:sz w:val="24"/>
          <w:szCs w:val="24"/>
        </w:rPr>
        <w:t>типом</w:t>
      </w:r>
      <w:r w:rsidR="00F36FAA" w:rsidRPr="009740EC">
        <w:rPr>
          <w:rFonts w:ascii="Arial" w:hAnsi="Arial" w:cs="Arial"/>
          <w:sz w:val="24"/>
          <w:szCs w:val="24"/>
        </w:rPr>
        <w:t xml:space="preserve"> </w:t>
      </w:r>
      <w:r w:rsidRPr="009740EC">
        <w:rPr>
          <w:rFonts w:ascii="Arial" w:hAnsi="Arial" w:cs="Arial"/>
          <w:sz w:val="24"/>
          <w:szCs w:val="24"/>
        </w:rPr>
        <w:t>жилой</w:t>
      </w:r>
      <w:r w:rsidR="00F36FAA" w:rsidRPr="009740EC">
        <w:rPr>
          <w:rFonts w:ascii="Arial" w:hAnsi="Arial" w:cs="Arial"/>
          <w:sz w:val="24"/>
          <w:szCs w:val="24"/>
        </w:rPr>
        <w:t xml:space="preserve"> </w:t>
      </w:r>
      <w:r w:rsidRPr="009740EC">
        <w:rPr>
          <w:rFonts w:ascii="Arial" w:hAnsi="Arial" w:cs="Arial"/>
          <w:sz w:val="24"/>
          <w:szCs w:val="24"/>
        </w:rPr>
        <w:t>застройки,</w:t>
      </w:r>
      <w:r w:rsidR="00F36FAA" w:rsidRPr="009740EC">
        <w:rPr>
          <w:rFonts w:ascii="Arial" w:hAnsi="Arial" w:cs="Arial"/>
          <w:sz w:val="24"/>
          <w:szCs w:val="24"/>
        </w:rPr>
        <w:t xml:space="preserve"> </w:t>
      </w:r>
      <w:r w:rsidRPr="009740EC">
        <w:rPr>
          <w:rFonts w:ascii="Arial" w:hAnsi="Arial" w:cs="Arial"/>
          <w:sz w:val="24"/>
          <w:szCs w:val="24"/>
        </w:rPr>
        <w:t>особыми</w:t>
      </w:r>
      <w:r w:rsidR="00F36FAA" w:rsidRPr="009740EC">
        <w:rPr>
          <w:rFonts w:ascii="Arial" w:hAnsi="Arial" w:cs="Arial"/>
          <w:sz w:val="24"/>
          <w:szCs w:val="24"/>
        </w:rPr>
        <w:t xml:space="preserve"> </w:t>
      </w:r>
      <w:r w:rsidRPr="009740EC">
        <w:rPr>
          <w:rFonts w:ascii="Arial" w:hAnsi="Arial" w:cs="Arial"/>
          <w:sz w:val="24"/>
          <w:szCs w:val="24"/>
        </w:rPr>
        <w:t>условиями</w:t>
      </w:r>
      <w:r w:rsidR="00F36FAA" w:rsidRPr="009740EC">
        <w:rPr>
          <w:rFonts w:ascii="Arial" w:hAnsi="Arial" w:cs="Arial"/>
          <w:sz w:val="24"/>
          <w:szCs w:val="24"/>
        </w:rPr>
        <w:t xml:space="preserve"> </w:t>
      </w:r>
      <w:r w:rsidRPr="009740EC">
        <w:rPr>
          <w:rFonts w:ascii="Arial" w:hAnsi="Arial" w:cs="Arial"/>
          <w:sz w:val="24"/>
          <w:szCs w:val="24"/>
        </w:rPr>
        <w:t>использования</w:t>
      </w:r>
      <w:r w:rsidR="00F36FAA" w:rsidRPr="009740EC">
        <w:rPr>
          <w:rFonts w:ascii="Arial" w:hAnsi="Arial" w:cs="Arial"/>
          <w:sz w:val="24"/>
          <w:szCs w:val="24"/>
        </w:rPr>
        <w:t xml:space="preserve"> </w:t>
      </w:r>
      <w:r w:rsidRPr="009740EC">
        <w:rPr>
          <w:rFonts w:ascii="Arial" w:hAnsi="Arial" w:cs="Arial"/>
          <w:sz w:val="24"/>
          <w:szCs w:val="24"/>
        </w:rPr>
        <w:t>территории,</w:t>
      </w:r>
      <w:r w:rsidR="00F36FAA" w:rsidRPr="009740EC">
        <w:rPr>
          <w:rFonts w:ascii="Arial" w:hAnsi="Arial" w:cs="Arial"/>
          <w:sz w:val="24"/>
          <w:szCs w:val="24"/>
        </w:rPr>
        <w:t xml:space="preserve"> </w:t>
      </w:r>
      <w:r w:rsidRPr="009740EC">
        <w:rPr>
          <w:rFonts w:ascii="Arial" w:hAnsi="Arial" w:cs="Arial"/>
          <w:sz w:val="24"/>
          <w:szCs w:val="24"/>
        </w:rPr>
        <w:t>зависящими</w:t>
      </w:r>
      <w:r w:rsidR="00F36FAA" w:rsidRPr="009740EC">
        <w:rPr>
          <w:rFonts w:ascii="Arial" w:hAnsi="Arial" w:cs="Arial"/>
          <w:sz w:val="24"/>
          <w:szCs w:val="24"/>
        </w:rPr>
        <w:t xml:space="preserve"> </w:t>
      </w:r>
      <w:r w:rsidRPr="009740EC">
        <w:rPr>
          <w:rFonts w:ascii="Arial" w:hAnsi="Arial" w:cs="Arial"/>
          <w:sz w:val="24"/>
          <w:szCs w:val="24"/>
        </w:rPr>
        <w:t>от</w:t>
      </w:r>
      <w:r w:rsidR="00F36FAA" w:rsidRPr="009740EC">
        <w:rPr>
          <w:rFonts w:ascii="Arial" w:hAnsi="Arial" w:cs="Arial"/>
          <w:sz w:val="24"/>
          <w:szCs w:val="24"/>
        </w:rPr>
        <w:t xml:space="preserve"> </w:t>
      </w:r>
      <w:r w:rsidRPr="009740EC">
        <w:rPr>
          <w:rFonts w:ascii="Arial" w:hAnsi="Arial" w:cs="Arial"/>
          <w:sz w:val="24"/>
          <w:szCs w:val="24"/>
        </w:rPr>
        <w:t>природно-климатических</w:t>
      </w:r>
      <w:r w:rsidR="00F36FAA" w:rsidRPr="009740EC">
        <w:rPr>
          <w:rFonts w:ascii="Arial" w:hAnsi="Arial" w:cs="Arial"/>
          <w:sz w:val="24"/>
          <w:szCs w:val="24"/>
        </w:rPr>
        <w:t xml:space="preserve"> </w:t>
      </w:r>
      <w:r w:rsidRPr="009740EC">
        <w:rPr>
          <w:rFonts w:ascii="Arial" w:hAnsi="Arial" w:cs="Arial"/>
          <w:sz w:val="24"/>
          <w:szCs w:val="24"/>
        </w:rPr>
        <w:t>факторов</w:t>
      </w:r>
      <w:r w:rsidR="00F36FAA" w:rsidRPr="009740EC">
        <w:rPr>
          <w:rFonts w:ascii="Arial" w:hAnsi="Arial" w:cs="Arial"/>
          <w:sz w:val="24"/>
          <w:szCs w:val="24"/>
        </w:rPr>
        <w:t xml:space="preserve"> </w:t>
      </w:r>
      <w:r w:rsidRPr="009740EC">
        <w:rPr>
          <w:rFonts w:ascii="Arial" w:hAnsi="Arial" w:cs="Arial"/>
          <w:sz w:val="24"/>
          <w:szCs w:val="24"/>
        </w:rPr>
        <w:t>(климат,</w:t>
      </w:r>
      <w:r w:rsidR="00F36FAA" w:rsidRPr="009740EC">
        <w:rPr>
          <w:rFonts w:ascii="Arial" w:hAnsi="Arial" w:cs="Arial"/>
          <w:sz w:val="24"/>
          <w:szCs w:val="24"/>
        </w:rPr>
        <w:t xml:space="preserve"> </w:t>
      </w:r>
      <w:r w:rsidRPr="009740EC">
        <w:rPr>
          <w:rFonts w:ascii="Arial" w:hAnsi="Arial" w:cs="Arial"/>
          <w:sz w:val="24"/>
          <w:szCs w:val="24"/>
        </w:rPr>
        <w:t>рельеф,</w:t>
      </w:r>
      <w:r w:rsidR="00F36FAA" w:rsidRPr="009740EC">
        <w:rPr>
          <w:rFonts w:ascii="Arial" w:hAnsi="Arial" w:cs="Arial"/>
          <w:sz w:val="24"/>
          <w:szCs w:val="24"/>
        </w:rPr>
        <w:t xml:space="preserve"> </w:t>
      </w:r>
      <w:r w:rsidRPr="009740EC">
        <w:rPr>
          <w:rFonts w:ascii="Arial" w:hAnsi="Arial" w:cs="Arial"/>
          <w:sz w:val="24"/>
          <w:szCs w:val="24"/>
        </w:rPr>
        <w:t>возможность</w:t>
      </w:r>
      <w:r w:rsidR="00F36FAA" w:rsidRPr="009740EC">
        <w:rPr>
          <w:rFonts w:ascii="Arial" w:hAnsi="Arial" w:cs="Arial"/>
          <w:sz w:val="24"/>
          <w:szCs w:val="24"/>
        </w:rPr>
        <w:t xml:space="preserve"> </w:t>
      </w:r>
      <w:r w:rsidRPr="009740EC">
        <w:rPr>
          <w:rFonts w:ascii="Arial" w:hAnsi="Arial" w:cs="Arial"/>
          <w:sz w:val="24"/>
          <w:szCs w:val="24"/>
        </w:rPr>
        <w:t>озеленения</w:t>
      </w:r>
      <w:r w:rsidR="00F36FAA" w:rsidRPr="009740EC">
        <w:rPr>
          <w:rFonts w:ascii="Arial" w:hAnsi="Arial" w:cs="Arial"/>
          <w:sz w:val="24"/>
          <w:szCs w:val="24"/>
        </w:rPr>
        <w:t xml:space="preserve"> </w:t>
      </w:r>
      <w:r w:rsidRPr="009740EC">
        <w:rPr>
          <w:rFonts w:ascii="Arial" w:hAnsi="Arial" w:cs="Arial"/>
          <w:sz w:val="24"/>
          <w:szCs w:val="24"/>
        </w:rPr>
        <w:t>территории).</w:t>
      </w:r>
      <w:r w:rsidR="00F36FAA" w:rsidRPr="009740EC">
        <w:rPr>
          <w:rFonts w:ascii="Arial" w:hAnsi="Arial" w:cs="Arial"/>
          <w:sz w:val="24"/>
          <w:szCs w:val="24"/>
        </w:rPr>
        <w:t xml:space="preserve"> </w:t>
      </w:r>
      <w:r w:rsidRPr="009740EC">
        <w:rPr>
          <w:rFonts w:ascii="Arial" w:hAnsi="Arial" w:cs="Arial"/>
          <w:sz w:val="24"/>
          <w:szCs w:val="24"/>
        </w:rPr>
        <w:t>Помимо</w:t>
      </w:r>
      <w:r w:rsidR="00F36FAA" w:rsidRPr="009740EC">
        <w:rPr>
          <w:rFonts w:ascii="Arial" w:hAnsi="Arial" w:cs="Arial"/>
          <w:sz w:val="24"/>
          <w:szCs w:val="24"/>
        </w:rPr>
        <w:t xml:space="preserve"> </w:t>
      </w:r>
      <w:r w:rsidRPr="009740EC">
        <w:rPr>
          <w:rFonts w:ascii="Arial" w:hAnsi="Arial" w:cs="Arial"/>
          <w:sz w:val="24"/>
          <w:szCs w:val="24"/>
        </w:rPr>
        <w:t>объектов</w:t>
      </w:r>
      <w:r w:rsidR="00F36FAA" w:rsidRPr="009740EC">
        <w:rPr>
          <w:rFonts w:ascii="Arial" w:hAnsi="Arial" w:cs="Arial"/>
          <w:sz w:val="24"/>
          <w:szCs w:val="24"/>
        </w:rPr>
        <w:t xml:space="preserve"> </w:t>
      </w:r>
      <w:r w:rsidRPr="009740EC">
        <w:rPr>
          <w:rFonts w:ascii="Arial" w:hAnsi="Arial" w:cs="Arial"/>
          <w:sz w:val="24"/>
          <w:szCs w:val="24"/>
        </w:rPr>
        <w:t>социальной</w:t>
      </w:r>
      <w:r w:rsidR="00F36FAA" w:rsidRPr="009740EC">
        <w:rPr>
          <w:rFonts w:ascii="Arial" w:hAnsi="Arial" w:cs="Arial"/>
          <w:sz w:val="24"/>
          <w:szCs w:val="24"/>
        </w:rPr>
        <w:t xml:space="preserve"> </w:t>
      </w:r>
      <w:r w:rsidRPr="009740EC">
        <w:rPr>
          <w:rFonts w:ascii="Arial" w:hAnsi="Arial" w:cs="Arial"/>
          <w:sz w:val="24"/>
          <w:szCs w:val="24"/>
        </w:rPr>
        <w:t>инфраструктуры</w:t>
      </w:r>
      <w:r w:rsidR="00F36FAA" w:rsidRPr="009740EC">
        <w:rPr>
          <w:rFonts w:ascii="Arial" w:hAnsi="Arial" w:cs="Arial"/>
          <w:sz w:val="24"/>
          <w:szCs w:val="24"/>
        </w:rPr>
        <w:t xml:space="preserve"> </w:t>
      </w:r>
      <w:r w:rsidRPr="009740EC">
        <w:rPr>
          <w:rFonts w:ascii="Arial" w:hAnsi="Arial" w:cs="Arial"/>
          <w:sz w:val="24"/>
          <w:szCs w:val="24"/>
        </w:rPr>
        <w:t>жилая</w:t>
      </w:r>
      <w:r w:rsidR="00F36FAA" w:rsidRPr="009740EC">
        <w:rPr>
          <w:rFonts w:ascii="Arial" w:hAnsi="Arial" w:cs="Arial"/>
          <w:sz w:val="24"/>
          <w:szCs w:val="24"/>
        </w:rPr>
        <w:t xml:space="preserve"> </w:t>
      </w:r>
      <w:r w:rsidRPr="009740EC">
        <w:rPr>
          <w:rFonts w:ascii="Arial" w:hAnsi="Arial" w:cs="Arial"/>
          <w:sz w:val="24"/>
          <w:szCs w:val="24"/>
        </w:rPr>
        <w:t>застройка</w:t>
      </w:r>
      <w:r w:rsidR="00F36FAA" w:rsidRPr="009740EC">
        <w:rPr>
          <w:rFonts w:ascii="Arial" w:hAnsi="Arial" w:cs="Arial"/>
          <w:sz w:val="24"/>
          <w:szCs w:val="24"/>
        </w:rPr>
        <w:t xml:space="preserve"> </w:t>
      </w:r>
      <w:r w:rsidRPr="009740EC">
        <w:rPr>
          <w:rFonts w:ascii="Arial" w:hAnsi="Arial" w:cs="Arial"/>
          <w:sz w:val="24"/>
          <w:szCs w:val="24"/>
        </w:rPr>
        <w:t>должна</w:t>
      </w:r>
      <w:r w:rsidR="00F36FAA" w:rsidRPr="009740EC">
        <w:rPr>
          <w:rFonts w:ascii="Arial" w:hAnsi="Arial" w:cs="Arial"/>
          <w:sz w:val="24"/>
          <w:szCs w:val="24"/>
        </w:rPr>
        <w:t xml:space="preserve"> </w:t>
      </w:r>
      <w:r w:rsidRPr="009740EC">
        <w:rPr>
          <w:rFonts w:ascii="Arial" w:hAnsi="Arial" w:cs="Arial"/>
          <w:sz w:val="24"/>
          <w:szCs w:val="24"/>
        </w:rPr>
        <w:t>быть</w:t>
      </w:r>
      <w:r w:rsidR="00F36FAA" w:rsidRPr="009740EC">
        <w:rPr>
          <w:rFonts w:ascii="Arial" w:hAnsi="Arial" w:cs="Arial"/>
          <w:sz w:val="24"/>
          <w:szCs w:val="24"/>
        </w:rPr>
        <w:t xml:space="preserve"> </w:t>
      </w:r>
      <w:r w:rsidRPr="009740EC">
        <w:rPr>
          <w:rFonts w:ascii="Arial" w:hAnsi="Arial" w:cs="Arial"/>
          <w:sz w:val="24"/>
          <w:szCs w:val="24"/>
        </w:rPr>
        <w:t>обеспечена</w:t>
      </w:r>
      <w:r w:rsidR="00F36FAA" w:rsidRPr="009740EC">
        <w:rPr>
          <w:rFonts w:ascii="Arial" w:hAnsi="Arial" w:cs="Arial"/>
          <w:sz w:val="24"/>
          <w:szCs w:val="24"/>
        </w:rPr>
        <w:t xml:space="preserve"> </w:t>
      </w:r>
      <w:r w:rsidRPr="009740EC">
        <w:rPr>
          <w:rFonts w:ascii="Arial" w:hAnsi="Arial" w:cs="Arial"/>
          <w:sz w:val="24"/>
          <w:szCs w:val="24"/>
        </w:rPr>
        <w:t>транспортной</w:t>
      </w:r>
      <w:r w:rsidR="00F36FAA" w:rsidRPr="009740EC">
        <w:rPr>
          <w:rFonts w:ascii="Arial" w:hAnsi="Arial" w:cs="Arial"/>
          <w:sz w:val="24"/>
          <w:szCs w:val="24"/>
        </w:rPr>
        <w:t xml:space="preserve"> </w:t>
      </w:r>
      <w:r w:rsidRPr="009740EC">
        <w:rPr>
          <w:rFonts w:ascii="Arial" w:hAnsi="Arial" w:cs="Arial"/>
          <w:sz w:val="24"/>
          <w:szCs w:val="24"/>
        </w:rPr>
        <w:t>и</w:t>
      </w:r>
      <w:r w:rsidR="00F36FAA" w:rsidRPr="009740EC">
        <w:rPr>
          <w:rFonts w:ascii="Arial" w:hAnsi="Arial" w:cs="Arial"/>
          <w:sz w:val="24"/>
          <w:szCs w:val="24"/>
        </w:rPr>
        <w:t xml:space="preserve"> </w:t>
      </w:r>
      <w:r w:rsidRPr="009740EC">
        <w:rPr>
          <w:rFonts w:ascii="Arial" w:hAnsi="Arial" w:cs="Arial"/>
          <w:sz w:val="24"/>
          <w:szCs w:val="24"/>
        </w:rPr>
        <w:t>коммунальной</w:t>
      </w:r>
      <w:r w:rsidR="00F36FAA" w:rsidRPr="00E32073">
        <w:rPr>
          <w:rFonts w:ascii="Arial" w:hAnsi="Arial" w:cs="Arial"/>
          <w:sz w:val="28"/>
          <w:szCs w:val="28"/>
        </w:rPr>
        <w:t xml:space="preserve"> </w:t>
      </w:r>
      <w:r w:rsidRPr="009740EC">
        <w:rPr>
          <w:rFonts w:ascii="Arial" w:hAnsi="Arial" w:cs="Arial"/>
          <w:sz w:val="24"/>
          <w:szCs w:val="24"/>
        </w:rPr>
        <w:t>инфраструктурами,</w:t>
      </w:r>
      <w:r w:rsidR="00F36FAA" w:rsidRPr="009740EC">
        <w:rPr>
          <w:rFonts w:ascii="Arial" w:hAnsi="Arial" w:cs="Arial"/>
          <w:sz w:val="24"/>
          <w:szCs w:val="24"/>
        </w:rPr>
        <w:t xml:space="preserve"> </w:t>
      </w:r>
      <w:r w:rsidRPr="009740EC">
        <w:rPr>
          <w:rFonts w:ascii="Arial" w:hAnsi="Arial" w:cs="Arial"/>
          <w:sz w:val="24"/>
          <w:szCs w:val="24"/>
        </w:rPr>
        <w:t>объектами</w:t>
      </w:r>
      <w:r w:rsidR="00F36FAA" w:rsidRPr="009740EC">
        <w:rPr>
          <w:rFonts w:ascii="Arial" w:hAnsi="Arial" w:cs="Arial"/>
          <w:sz w:val="24"/>
          <w:szCs w:val="24"/>
        </w:rPr>
        <w:t xml:space="preserve"> </w:t>
      </w:r>
      <w:r w:rsidRPr="009740EC">
        <w:rPr>
          <w:rFonts w:ascii="Arial" w:hAnsi="Arial" w:cs="Arial"/>
          <w:sz w:val="24"/>
          <w:szCs w:val="24"/>
        </w:rPr>
        <w:t>благоустройства.</w:t>
      </w:r>
      <w:r w:rsidR="00F36FAA" w:rsidRPr="009740EC">
        <w:rPr>
          <w:rFonts w:ascii="Arial" w:hAnsi="Arial" w:cs="Arial"/>
          <w:sz w:val="24"/>
          <w:szCs w:val="24"/>
        </w:rPr>
        <w:t xml:space="preserve"> </w:t>
      </w:r>
      <w:r w:rsidRPr="009740EC">
        <w:rPr>
          <w:rFonts w:ascii="Arial" w:hAnsi="Arial" w:cs="Arial"/>
          <w:sz w:val="24"/>
          <w:szCs w:val="24"/>
        </w:rPr>
        <w:t>В</w:t>
      </w:r>
      <w:r w:rsidR="00F36FAA" w:rsidRPr="009740EC">
        <w:rPr>
          <w:rFonts w:ascii="Arial" w:hAnsi="Arial" w:cs="Arial"/>
          <w:sz w:val="24"/>
          <w:szCs w:val="24"/>
        </w:rPr>
        <w:t xml:space="preserve"> </w:t>
      </w:r>
      <w:r w:rsidRPr="009740EC">
        <w:rPr>
          <w:rFonts w:ascii="Arial" w:hAnsi="Arial" w:cs="Arial"/>
          <w:sz w:val="24"/>
          <w:szCs w:val="24"/>
        </w:rPr>
        <w:t>жилой</w:t>
      </w:r>
      <w:r w:rsidR="00F36FAA" w:rsidRPr="009740EC">
        <w:rPr>
          <w:rFonts w:ascii="Arial" w:hAnsi="Arial" w:cs="Arial"/>
          <w:sz w:val="24"/>
          <w:szCs w:val="24"/>
        </w:rPr>
        <w:t xml:space="preserve"> </w:t>
      </w:r>
      <w:r w:rsidRPr="009740EC">
        <w:rPr>
          <w:rFonts w:ascii="Arial" w:hAnsi="Arial" w:cs="Arial"/>
          <w:sz w:val="24"/>
          <w:szCs w:val="24"/>
        </w:rPr>
        <w:t>застройке</w:t>
      </w:r>
      <w:r w:rsidR="00F36FAA" w:rsidRPr="009740EC">
        <w:rPr>
          <w:rFonts w:ascii="Arial" w:hAnsi="Arial" w:cs="Arial"/>
          <w:sz w:val="24"/>
          <w:szCs w:val="24"/>
        </w:rPr>
        <w:t xml:space="preserve"> </w:t>
      </w:r>
      <w:r w:rsidRPr="009740EC">
        <w:rPr>
          <w:rFonts w:ascii="Arial" w:hAnsi="Arial" w:cs="Arial"/>
          <w:sz w:val="24"/>
          <w:szCs w:val="24"/>
        </w:rPr>
        <w:t>должны</w:t>
      </w:r>
      <w:r w:rsidR="00F36FAA" w:rsidRPr="009740EC">
        <w:rPr>
          <w:rFonts w:ascii="Arial" w:hAnsi="Arial" w:cs="Arial"/>
          <w:sz w:val="24"/>
          <w:szCs w:val="24"/>
        </w:rPr>
        <w:t xml:space="preserve"> </w:t>
      </w:r>
      <w:r w:rsidRPr="009740EC">
        <w:rPr>
          <w:rFonts w:ascii="Arial" w:hAnsi="Arial" w:cs="Arial"/>
          <w:sz w:val="24"/>
          <w:szCs w:val="24"/>
        </w:rPr>
        <w:t>быть</w:t>
      </w:r>
      <w:r w:rsidR="00F36FAA" w:rsidRPr="009740EC">
        <w:rPr>
          <w:rFonts w:ascii="Arial" w:hAnsi="Arial" w:cs="Arial"/>
          <w:sz w:val="24"/>
          <w:szCs w:val="24"/>
        </w:rPr>
        <w:t xml:space="preserve"> </w:t>
      </w:r>
      <w:r w:rsidRPr="009740EC">
        <w:rPr>
          <w:rFonts w:ascii="Arial" w:hAnsi="Arial" w:cs="Arial"/>
          <w:sz w:val="24"/>
          <w:szCs w:val="24"/>
        </w:rPr>
        <w:t>учтены</w:t>
      </w:r>
      <w:r w:rsidR="00F36FAA" w:rsidRPr="009740EC">
        <w:rPr>
          <w:rFonts w:ascii="Arial" w:hAnsi="Arial" w:cs="Arial"/>
          <w:sz w:val="24"/>
          <w:szCs w:val="24"/>
        </w:rPr>
        <w:t xml:space="preserve"> </w:t>
      </w:r>
      <w:r w:rsidRPr="009740EC">
        <w:rPr>
          <w:rFonts w:ascii="Arial" w:hAnsi="Arial" w:cs="Arial"/>
          <w:sz w:val="24"/>
          <w:szCs w:val="24"/>
        </w:rPr>
        <w:t>требования</w:t>
      </w:r>
      <w:r w:rsidR="00F36FAA" w:rsidRPr="009740EC">
        <w:rPr>
          <w:rFonts w:ascii="Arial" w:hAnsi="Arial" w:cs="Arial"/>
          <w:sz w:val="24"/>
          <w:szCs w:val="24"/>
        </w:rPr>
        <w:t xml:space="preserve"> </w:t>
      </w:r>
      <w:r w:rsidRPr="009740EC">
        <w:rPr>
          <w:rFonts w:ascii="Arial" w:hAnsi="Arial" w:cs="Arial"/>
          <w:sz w:val="24"/>
          <w:szCs w:val="24"/>
        </w:rPr>
        <w:t>противопожарной</w:t>
      </w:r>
      <w:r w:rsidR="00F36FAA" w:rsidRPr="009740EC">
        <w:rPr>
          <w:rFonts w:ascii="Arial" w:hAnsi="Arial" w:cs="Arial"/>
          <w:sz w:val="24"/>
          <w:szCs w:val="24"/>
        </w:rPr>
        <w:t xml:space="preserve"> </w:t>
      </w:r>
      <w:r w:rsidRPr="009740EC">
        <w:rPr>
          <w:rFonts w:ascii="Arial" w:hAnsi="Arial" w:cs="Arial"/>
          <w:sz w:val="24"/>
          <w:szCs w:val="24"/>
        </w:rPr>
        <w:t>защиты,</w:t>
      </w:r>
      <w:r w:rsidR="00F36FAA" w:rsidRPr="009740EC">
        <w:rPr>
          <w:rFonts w:ascii="Arial" w:hAnsi="Arial" w:cs="Arial"/>
          <w:sz w:val="24"/>
          <w:szCs w:val="24"/>
        </w:rPr>
        <w:t xml:space="preserve"> </w:t>
      </w:r>
      <w:r w:rsidRPr="009740EC">
        <w:rPr>
          <w:rFonts w:ascii="Arial" w:hAnsi="Arial" w:cs="Arial"/>
          <w:sz w:val="24"/>
          <w:szCs w:val="24"/>
        </w:rPr>
        <w:t>санитарно-эпидемиологические</w:t>
      </w:r>
      <w:r w:rsidR="00F36FAA" w:rsidRPr="009740EC">
        <w:rPr>
          <w:rFonts w:ascii="Arial" w:hAnsi="Arial" w:cs="Arial"/>
          <w:sz w:val="24"/>
          <w:szCs w:val="24"/>
        </w:rPr>
        <w:t xml:space="preserve"> </w:t>
      </w:r>
      <w:r w:rsidRPr="009740EC">
        <w:rPr>
          <w:rFonts w:ascii="Arial" w:hAnsi="Arial" w:cs="Arial"/>
          <w:sz w:val="24"/>
          <w:szCs w:val="24"/>
        </w:rPr>
        <w:t>требования,</w:t>
      </w:r>
      <w:r w:rsidR="00A5384A" w:rsidRPr="009740EC">
        <w:rPr>
          <w:rFonts w:ascii="Arial" w:hAnsi="Arial" w:cs="Arial"/>
          <w:sz w:val="24"/>
          <w:szCs w:val="24"/>
        </w:rPr>
        <w:t xml:space="preserve"> </w:t>
      </w:r>
      <w:r w:rsidRPr="009740EC">
        <w:rPr>
          <w:rFonts w:ascii="Arial" w:hAnsi="Arial" w:cs="Arial"/>
          <w:sz w:val="24"/>
          <w:szCs w:val="24"/>
        </w:rPr>
        <w:t>обеспечивающие</w:t>
      </w:r>
      <w:r w:rsidR="00F36FAA" w:rsidRPr="009740EC">
        <w:rPr>
          <w:rFonts w:ascii="Arial" w:hAnsi="Arial" w:cs="Arial"/>
          <w:sz w:val="24"/>
          <w:szCs w:val="24"/>
        </w:rPr>
        <w:t xml:space="preserve"> </w:t>
      </w:r>
      <w:r w:rsidRPr="009740EC">
        <w:rPr>
          <w:rFonts w:ascii="Arial" w:hAnsi="Arial" w:cs="Arial"/>
          <w:sz w:val="24"/>
          <w:szCs w:val="24"/>
        </w:rPr>
        <w:t>благоприятные</w:t>
      </w:r>
      <w:r w:rsidR="00F36FAA" w:rsidRPr="009740EC">
        <w:rPr>
          <w:rFonts w:ascii="Arial" w:hAnsi="Arial" w:cs="Arial"/>
          <w:sz w:val="24"/>
          <w:szCs w:val="24"/>
        </w:rPr>
        <w:t xml:space="preserve"> </w:t>
      </w:r>
      <w:r w:rsidRPr="009740EC">
        <w:rPr>
          <w:rFonts w:ascii="Arial" w:hAnsi="Arial" w:cs="Arial"/>
          <w:sz w:val="24"/>
          <w:szCs w:val="24"/>
        </w:rPr>
        <w:t>условия</w:t>
      </w:r>
      <w:r w:rsidR="00F36FAA" w:rsidRPr="009740EC">
        <w:rPr>
          <w:rFonts w:ascii="Arial" w:hAnsi="Arial" w:cs="Arial"/>
          <w:sz w:val="24"/>
          <w:szCs w:val="24"/>
        </w:rPr>
        <w:t xml:space="preserve"> </w:t>
      </w:r>
      <w:r w:rsidRPr="009740EC">
        <w:rPr>
          <w:rFonts w:ascii="Arial" w:hAnsi="Arial" w:cs="Arial"/>
          <w:sz w:val="24"/>
          <w:szCs w:val="24"/>
        </w:rPr>
        <w:t>жизнедеятельности.</w:t>
      </w:r>
    </w:p>
    <w:p w14:paraId="24282188" w14:textId="7DA1E416" w:rsidR="000A69BA" w:rsidRPr="009740EC" w:rsidRDefault="005A6A89" w:rsidP="005A6A89">
      <w:pPr>
        <w:spacing w:after="0" w:line="240" w:lineRule="auto"/>
        <w:ind w:firstLine="709"/>
        <w:jc w:val="both"/>
        <w:rPr>
          <w:rFonts w:ascii="Arial" w:hAnsi="Arial" w:cs="Arial"/>
          <w:sz w:val="24"/>
          <w:szCs w:val="24"/>
        </w:rPr>
      </w:pPr>
      <w:r w:rsidRPr="009740EC">
        <w:rPr>
          <w:rFonts w:ascii="Arial" w:hAnsi="Arial" w:cs="Arial"/>
          <w:sz w:val="24"/>
          <w:szCs w:val="24"/>
        </w:rPr>
        <w:t>Расчетная</w:t>
      </w:r>
      <w:r w:rsidR="00F36FAA" w:rsidRPr="009740EC">
        <w:rPr>
          <w:rFonts w:ascii="Arial" w:hAnsi="Arial" w:cs="Arial"/>
          <w:sz w:val="24"/>
          <w:szCs w:val="24"/>
        </w:rPr>
        <w:t xml:space="preserve"> </w:t>
      </w:r>
      <w:r w:rsidRPr="009740EC">
        <w:rPr>
          <w:rFonts w:ascii="Arial" w:hAnsi="Arial" w:cs="Arial"/>
          <w:sz w:val="24"/>
          <w:szCs w:val="24"/>
        </w:rPr>
        <w:t>плотность</w:t>
      </w:r>
      <w:r w:rsidR="00F36FAA" w:rsidRPr="009740EC">
        <w:rPr>
          <w:rFonts w:ascii="Arial" w:hAnsi="Arial" w:cs="Arial"/>
          <w:sz w:val="24"/>
          <w:szCs w:val="24"/>
        </w:rPr>
        <w:t xml:space="preserve"> </w:t>
      </w:r>
      <w:r w:rsidRPr="009740EC">
        <w:rPr>
          <w:rFonts w:ascii="Arial" w:hAnsi="Arial" w:cs="Arial"/>
          <w:sz w:val="24"/>
          <w:szCs w:val="24"/>
        </w:rPr>
        <w:t>населения</w:t>
      </w:r>
      <w:r w:rsidR="00F36FAA" w:rsidRPr="009740EC">
        <w:rPr>
          <w:rFonts w:ascii="Arial" w:hAnsi="Arial" w:cs="Arial"/>
          <w:sz w:val="24"/>
          <w:szCs w:val="24"/>
        </w:rPr>
        <w:t xml:space="preserve"> </w:t>
      </w:r>
      <w:r w:rsidRPr="009740EC">
        <w:rPr>
          <w:rFonts w:ascii="Arial" w:hAnsi="Arial" w:cs="Arial"/>
          <w:sz w:val="24"/>
          <w:szCs w:val="24"/>
        </w:rPr>
        <w:t>в</w:t>
      </w:r>
      <w:r w:rsidR="00F36FAA" w:rsidRPr="009740EC">
        <w:rPr>
          <w:rFonts w:ascii="Arial" w:hAnsi="Arial" w:cs="Arial"/>
          <w:sz w:val="24"/>
          <w:szCs w:val="24"/>
        </w:rPr>
        <w:t xml:space="preserve"> </w:t>
      </w:r>
      <w:r w:rsidRPr="009740EC">
        <w:rPr>
          <w:rFonts w:ascii="Arial" w:hAnsi="Arial" w:cs="Arial"/>
          <w:sz w:val="24"/>
          <w:szCs w:val="24"/>
        </w:rPr>
        <w:t>границах</w:t>
      </w:r>
      <w:r w:rsidR="00F36FAA" w:rsidRPr="009740EC">
        <w:rPr>
          <w:rFonts w:ascii="Arial" w:hAnsi="Arial" w:cs="Arial"/>
          <w:sz w:val="24"/>
          <w:szCs w:val="24"/>
        </w:rPr>
        <w:t xml:space="preserve"> </w:t>
      </w:r>
      <w:r w:rsidRPr="009740EC">
        <w:rPr>
          <w:rFonts w:ascii="Arial" w:hAnsi="Arial" w:cs="Arial"/>
          <w:sz w:val="24"/>
          <w:szCs w:val="24"/>
        </w:rPr>
        <w:t>элемента</w:t>
      </w:r>
      <w:r w:rsidR="00F36FAA" w:rsidRPr="009740EC">
        <w:rPr>
          <w:rFonts w:ascii="Arial" w:hAnsi="Arial" w:cs="Arial"/>
          <w:sz w:val="24"/>
          <w:szCs w:val="24"/>
        </w:rPr>
        <w:t xml:space="preserve"> </w:t>
      </w:r>
      <w:r w:rsidRPr="009740EC">
        <w:rPr>
          <w:rFonts w:ascii="Arial" w:hAnsi="Arial" w:cs="Arial"/>
          <w:sz w:val="24"/>
          <w:szCs w:val="24"/>
        </w:rPr>
        <w:t>планировочной</w:t>
      </w:r>
      <w:r w:rsidR="00F36FAA" w:rsidRPr="009740EC">
        <w:rPr>
          <w:rFonts w:ascii="Arial" w:hAnsi="Arial" w:cs="Arial"/>
          <w:sz w:val="24"/>
          <w:szCs w:val="24"/>
        </w:rPr>
        <w:t xml:space="preserve"> </w:t>
      </w:r>
      <w:r w:rsidRPr="009740EC">
        <w:rPr>
          <w:rFonts w:ascii="Arial" w:hAnsi="Arial" w:cs="Arial"/>
          <w:sz w:val="24"/>
          <w:szCs w:val="24"/>
        </w:rPr>
        <w:t>структуры</w:t>
      </w:r>
      <w:r w:rsidR="00F36FAA" w:rsidRPr="009740EC">
        <w:rPr>
          <w:rFonts w:ascii="Arial" w:hAnsi="Arial" w:cs="Arial"/>
          <w:sz w:val="24"/>
          <w:szCs w:val="24"/>
        </w:rPr>
        <w:t xml:space="preserve"> </w:t>
      </w:r>
      <w:r w:rsidRPr="009740EC">
        <w:rPr>
          <w:rFonts w:ascii="Arial" w:hAnsi="Arial" w:cs="Arial"/>
          <w:sz w:val="24"/>
          <w:szCs w:val="24"/>
        </w:rPr>
        <w:t>является</w:t>
      </w:r>
      <w:r w:rsidR="00F36FAA" w:rsidRPr="009740EC">
        <w:rPr>
          <w:rFonts w:ascii="Arial" w:hAnsi="Arial" w:cs="Arial"/>
          <w:sz w:val="24"/>
          <w:szCs w:val="24"/>
        </w:rPr>
        <w:t xml:space="preserve"> </w:t>
      </w:r>
      <w:r w:rsidRPr="009740EC">
        <w:rPr>
          <w:rFonts w:ascii="Arial" w:hAnsi="Arial" w:cs="Arial"/>
          <w:sz w:val="24"/>
          <w:szCs w:val="24"/>
        </w:rPr>
        <w:t>показателем</w:t>
      </w:r>
      <w:r w:rsidR="00F36FAA" w:rsidRPr="009740EC">
        <w:rPr>
          <w:rFonts w:ascii="Arial" w:hAnsi="Arial" w:cs="Arial"/>
          <w:sz w:val="24"/>
          <w:szCs w:val="24"/>
        </w:rPr>
        <w:t xml:space="preserve"> </w:t>
      </w:r>
      <w:r w:rsidRPr="009740EC">
        <w:rPr>
          <w:rFonts w:ascii="Arial" w:hAnsi="Arial" w:cs="Arial"/>
          <w:sz w:val="24"/>
          <w:szCs w:val="24"/>
        </w:rPr>
        <w:t>обеспеченности</w:t>
      </w:r>
      <w:r w:rsidR="00F36FAA" w:rsidRPr="009740EC">
        <w:rPr>
          <w:rFonts w:ascii="Arial" w:hAnsi="Arial" w:cs="Arial"/>
          <w:sz w:val="24"/>
          <w:szCs w:val="24"/>
        </w:rPr>
        <w:t xml:space="preserve"> </w:t>
      </w:r>
      <w:r w:rsidRPr="009740EC">
        <w:rPr>
          <w:rFonts w:ascii="Arial" w:hAnsi="Arial" w:cs="Arial"/>
          <w:sz w:val="24"/>
          <w:szCs w:val="24"/>
        </w:rPr>
        <w:t>населения</w:t>
      </w:r>
      <w:r w:rsidR="00F36FAA" w:rsidRPr="009740EC">
        <w:rPr>
          <w:rFonts w:ascii="Arial" w:hAnsi="Arial" w:cs="Arial"/>
          <w:sz w:val="24"/>
          <w:szCs w:val="24"/>
        </w:rPr>
        <w:t xml:space="preserve"> </w:t>
      </w:r>
      <w:r w:rsidRPr="009740EC">
        <w:rPr>
          <w:rFonts w:ascii="Arial" w:hAnsi="Arial" w:cs="Arial"/>
          <w:sz w:val="24"/>
          <w:szCs w:val="24"/>
        </w:rPr>
        <w:t>территорией</w:t>
      </w:r>
      <w:r w:rsidR="00F36FAA" w:rsidRPr="009740EC">
        <w:rPr>
          <w:rFonts w:ascii="Arial" w:hAnsi="Arial" w:cs="Arial"/>
          <w:sz w:val="24"/>
          <w:szCs w:val="24"/>
        </w:rPr>
        <w:t xml:space="preserve"> </w:t>
      </w:r>
      <w:r w:rsidRPr="009740EC">
        <w:rPr>
          <w:rFonts w:ascii="Arial" w:hAnsi="Arial" w:cs="Arial"/>
          <w:sz w:val="24"/>
          <w:szCs w:val="24"/>
        </w:rPr>
        <w:t>для</w:t>
      </w:r>
      <w:r w:rsidR="00F36FAA" w:rsidRPr="009740EC">
        <w:rPr>
          <w:rFonts w:ascii="Arial" w:hAnsi="Arial" w:cs="Arial"/>
          <w:sz w:val="24"/>
          <w:szCs w:val="24"/>
        </w:rPr>
        <w:t xml:space="preserve"> </w:t>
      </w:r>
      <w:r w:rsidRPr="009740EC">
        <w:rPr>
          <w:rFonts w:ascii="Arial" w:hAnsi="Arial" w:cs="Arial"/>
          <w:sz w:val="24"/>
          <w:szCs w:val="24"/>
        </w:rPr>
        <w:t>размещения</w:t>
      </w:r>
      <w:r w:rsidR="00F36FAA" w:rsidRPr="009740EC">
        <w:rPr>
          <w:rFonts w:ascii="Arial" w:hAnsi="Arial" w:cs="Arial"/>
          <w:sz w:val="24"/>
          <w:szCs w:val="24"/>
        </w:rPr>
        <w:t xml:space="preserve"> </w:t>
      </w:r>
      <w:r w:rsidRPr="009740EC">
        <w:rPr>
          <w:rFonts w:ascii="Arial" w:hAnsi="Arial" w:cs="Arial"/>
          <w:sz w:val="24"/>
          <w:szCs w:val="24"/>
        </w:rPr>
        <w:t>объектов</w:t>
      </w:r>
      <w:r w:rsidR="00F36FAA" w:rsidRPr="009740EC">
        <w:rPr>
          <w:rFonts w:ascii="Arial" w:hAnsi="Arial" w:cs="Arial"/>
          <w:sz w:val="24"/>
          <w:szCs w:val="24"/>
        </w:rPr>
        <w:t xml:space="preserve"> </w:t>
      </w:r>
      <w:r w:rsidRPr="009740EC">
        <w:rPr>
          <w:rFonts w:ascii="Arial" w:hAnsi="Arial" w:cs="Arial"/>
          <w:sz w:val="24"/>
          <w:szCs w:val="24"/>
        </w:rPr>
        <w:t>жилищного</w:t>
      </w:r>
      <w:r w:rsidR="00F36FAA" w:rsidRPr="009740EC">
        <w:rPr>
          <w:rFonts w:ascii="Arial" w:hAnsi="Arial" w:cs="Arial"/>
          <w:sz w:val="24"/>
          <w:szCs w:val="24"/>
        </w:rPr>
        <w:t xml:space="preserve"> </w:t>
      </w:r>
      <w:r w:rsidRPr="009740EC">
        <w:rPr>
          <w:rFonts w:ascii="Arial" w:hAnsi="Arial" w:cs="Arial"/>
          <w:sz w:val="24"/>
          <w:szCs w:val="24"/>
        </w:rPr>
        <w:t>строительства</w:t>
      </w:r>
      <w:r w:rsidR="00F36FAA" w:rsidRPr="009740EC">
        <w:rPr>
          <w:rFonts w:ascii="Arial" w:hAnsi="Arial" w:cs="Arial"/>
          <w:sz w:val="24"/>
          <w:szCs w:val="24"/>
        </w:rPr>
        <w:t xml:space="preserve"> </w:t>
      </w:r>
      <w:r w:rsidRPr="009740EC">
        <w:rPr>
          <w:rFonts w:ascii="Arial" w:hAnsi="Arial" w:cs="Arial"/>
          <w:sz w:val="24"/>
          <w:szCs w:val="24"/>
        </w:rPr>
        <w:t>с</w:t>
      </w:r>
      <w:r w:rsidR="00F36FAA" w:rsidRPr="009740EC">
        <w:rPr>
          <w:rFonts w:ascii="Arial" w:hAnsi="Arial" w:cs="Arial"/>
          <w:sz w:val="24"/>
          <w:szCs w:val="24"/>
        </w:rPr>
        <w:t xml:space="preserve"> </w:t>
      </w:r>
      <w:r w:rsidRPr="009740EC">
        <w:rPr>
          <w:rFonts w:ascii="Arial" w:hAnsi="Arial" w:cs="Arial"/>
          <w:sz w:val="24"/>
          <w:szCs w:val="24"/>
        </w:rPr>
        <w:t>учетом</w:t>
      </w:r>
      <w:r w:rsidR="00F36FAA" w:rsidRPr="009740EC">
        <w:rPr>
          <w:rFonts w:ascii="Arial" w:hAnsi="Arial" w:cs="Arial"/>
          <w:sz w:val="24"/>
          <w:szCs w:val="24"/>
        </w:rPr>
        <w:t xml:space="preserve"> </w:t>
      </w:r>
      <w:r w:rsidRPr="009740EC">
        <w:rPr>
          <w:rFonts w:ascii="Arial" w:hAnsi="Arial" w:cs="Arial"/>
          <w:sz w:val="24"/>
          <w:szCs w:val="24"/>
        </w:rPr>
        <w:t>всех</w:t>
      </w:r>
      <w:r w:rsidR="00F36FAA" w:rsidRPr="009740EC">
        <w:rPr>
          <w:rFonts w:ascii="Arial" w:hAnsi="Arial" w:cs="Arial"/>
          <w:sz w:val="24"/>
          <w:szCs w:val="24"/>
        </w:rPr>
        <w:t xml:space="preserve"> </w:t>
      </w:r>
      <w:r w:rsidRPr="009740EC">
        <w:rPr>
          <w:rFonts w:ascii="Arial" w:hAnsi="Arial" w:cs="Arial"/>
          <w:sz w:val="24"/>
          <w:szCs w:val="24"/>
        </w:rPr>
        <w:t>выше</w:t>
      </w:r>
      <w:r w:rsidR="00F36FAA" w:rsidRPr="009740EC">
        <w:rPr>
          <w:rFonts w:ascii="Arial" w:hAnsi="Arial" w:cs="Arial"/>
          <w:sz w:val="24"/>
          <w:szCs w:val="24"/>
        </w:rPr>
        <w:t xml:space="preserve"> </w:t>
      </w:r>
      <w:r w:rsidRPr="009740EC">
        <w:rPr>
          <w:rFonts w:ascii="Arial" w:hAnsi="Arial" w:cs="Arial"/>
          <w:sz w:val="24"/>
          <w:szCs w:val="24"/>
        </w:rPr>
        <w:t>перечисленных</w:t>
      </w:r>
      <w:r w:rsidR="00F36FAA" w:rsidRPr="009740EC">
        <w:rPr>
          <w:rFonts w:ascii="Arial" w:hAnsi="Arial" w:cs="Arial"/>
          <w:sz w:val="24"/>
          <w:szCs w:val="24"/>
        </w:rPr>
        <w:t xml:space="preserve"> </w:t>
      </w:r>
      <w:r w:rsidRPr="009740EC">
        <w:rPr>
          <w:rFonts w:ascii="Arial" w:hAnsi="Arial" w:cs="Arial"/>
          <w:sz w:val="24"/>
          <w:szCs w:val="24"/>
        </w:rPr>
        <w:t>факторов.</w:t>
      </w:r>
    </w:p>
    <w:p w14:paraId="69B3B829" w14:textId="19E2B92D" w:rsidR="005A6A89" w:rsidRPr="009740EC" w:rsidRDefault="00CB51F5" w:rsidP="00CB51F5">
      <w:pPr>
        <w:spacing w:after="0" w:line="240" w:lineRule="auto"/>
        <w:ind w:firstLine="709"/>
        <w:jc w:val="both"/>
        <w:rPr>
          <w:rFonts w:ascii="Arial" w:hAnsi="Arial" w:cs="Arial"/>
          <w:sz w:val="24"/>
          <w:szCs w:val="24"/>
        </w:rPr>
      </w:pPr>
      <w:r w:rsidRPr="009740EC">
        <w:rPr>
          <w:rFonts w:ascii="Arial" w:hAnsi="Arial" w:cs="Arial"/>
          <w:sz w:val="24"/>
          <w:szCs w:val="24"/>
        </w:rPr>
        <w:t>Расчетная</w:t>
      </w:r>
      <w:r w:rsidR="00F36FAA" w:rsidRPr="009740EC">
        <w:rPr>
          <w:rFonts w:ascii="Arial" w:hAnsi="Arial" w:cs="Arial"/>
          <w:sz w:val="24"/>
          <w:szCs w:val="24"/>
        </w:rPr>
        <w:t xml:space="preserve"> </w:t>
      </w:r>
      <w:r w:rsidRPr="009740EC">
        <w:rPr>
          <w:rFonts w:ascii="Arial" w:hAnsi="Arial" w:cs="Arial"/>
          <w:sz w:val="24"/>
          <w:szCs w:val="24"/>
        </w:rPr>
        <w:t>плотность</w:t>
      </w:r>
      <w:r w:rsidR="00F36FAA" w:rsidRPr="009740EC">
        <w:rPr>
          <w:rFonts w:ascii="Arial" w:hAnsi="Arial" w:cs="Arial"/>
          <w:sz w:val="24"/>
          <w:szCs w:val="24"/>
        </w:rPr>
        <w:t xml:space="preserve"> </w:t>
      </w:r>
      <w:r w:rsidRPr="009740EC">
        <w:rPr>
          <w:rFonts w:ascii="Arial" w:hAnsi="Arial" w:cs="Arial"/>
          <w:sz w:val="24"/>
          <w:szCs w:val="24"/>
        </w:rPr>
        <w:t>населения</w:t>
      </w:r>
      <w:r w:rsidR="00F36FAA" w:rsidRPr="009740EC">
        <w:rPr>
          <w:rFonts w:ascii="Arial" w:hAnsi="Arial" w:cs="Arial"/>
          <w:sz w:val="24"/>
          <w:szCs w:val="24"/>
        </w:rPr>
        <w:t xml:space="preserve"> </w:t>
      </w:r>
      <w:r w:rsidRPr="009740EC">
        <w:rPr>
          <w:rFonts w:ascii="Arial" w:hAnsi="Arial" w:cs="Arial"/>
          <w:sz w:val="24"/>
          <w:szCs w:val="24"/>
        </w:rPr>
        <w:t>позволяет</w:t>
      </w:r>
      <w:r w:rsidR="00F36FAA" w:rsidRPr="009740EC">
        <w:rPr>
          <w:rFonts w:ascii="Arial" w:hAnsi="Arial" w:cs="Arial"/>
          <w:sz w:val="24"/>
          <w:szCs w:val="24"/>
        </w:rPr>
        <w:t xml:space="preserve"> </w:t>
      </w:r>
      <w:r w:rsidRPr="009740EC">
        <w:rPr>
          <w:rFonts w:ascii="Arial" w:hAnsi="Arial" w:cs="Arial"/>
          <w:sz w:val="24"/>
          <w:szCs w:val="24"/>
        </w:rPr>
        <w:t>определить</w:t>
      </w:r>
      <w:r w:rsidR="00F36FAA" w:rsidRPr="009740EC">
        <w:rPr>
          <w:rFonts w:ascii="Arial" w:hAnsi="Arial" w:cs="Arial"/>
          <w:sz w:val="24"/>
          <w:szCs w:val="24"/>
        </w:rPr>
        <w:t xml:space="preserve"> </w:t>
      </w:r>
      <w:r w:rsidRPr="009740EC">
        <w:rPr>
          <w:rFonts w:ascii="Arial" w:hAnsi="Arial" w:cs="Arial"/>
          <w:sz w:val="24"/>
          <w:szCs w:val="24"/>
        </w:rPr>
        <w:t>максимальную</w:t>
      </w:r>
      <w:r w:rsidR="00F36FAA" w:rsidRPr="009740EC">
        <w:rPr>
          <w:rFonts w:ascii="Arial" w:hAnsi="Arial" w:cs="Arial"/>
          <w:sz w:val="24"/>
          <w:szCs w:val="24"/>
        </w:rPr>
        <w:t xml:space="preserve"> </w:t>
      </w:r>
      <w:r w:rsidRPr="009740EC">
        <w:rPr>
          <w:rFonts w:ascii="Arial" w:hAnsi="Arial" w:cs="Arial"/>
          <w:sz w:val="24"/>
          <w:szCs w:val="24"/>
        </w:rPr>
        <w:t>численность</w:t>
      </w:r>
      <w:r w:rsidR="00F36FAA" w:rsidRPr="009740EC">
        <w:rPr>
          <w:rFonts w:ascii="Arial" w:hAnsi="Arial" w:cs="Arial"/>
          <w:sz w:val="24"/>
          <w:szCs w:val="24"/>
        </w:rPr>
        <w:t xml:space="preserve"> </w:t>
      </w:r>
      <w:r w:rsidRPr="009740EC">
        <w:rPr>
          <w:rFonts w:ascii="Arial" w:hAnsi="Arial" w:cs="Arial"/>
          <w:sz w:val="24"/>
          <w:szCs w:val="24"/>
        </w:rPr>
        <w:t>населения</w:t>
      </w:r>
      <w:r w:rsidR="00F36FAA" w:rsidRPr="009740EC">
        <w:rPr>
          <w:rFonts w:ascii="Arial" w:hAnsi="Arial" w:cs="Arial"/>
          <w:sz w:val="24"/>
          <w:szCs w:val="24"/>
        </w:rPr>
        <w:t xml:space="preserve"> </w:t>
      </w:r>
      <w:r w:rsidRPr="009740EC">
        <w:rPr>
          <w:rFonts w:ascii="Arial" w:hAnsi="Arial" w:cs="Arial"/>
          <w:sz w:val="24"/>
          <w:szCs w:val="24"/>
        </w:rPr>
        <w:t>в</w:t>
      </w:r>
      <w:r w:rsidR="00F36FAA" w:rsidRPr="009740EC">
        <w:rPr>
          <w:rFonts w:ascii="Arial" w:hAnsi="Arial" w:cs="Arial"/>
          <w:sz w:val="24"/>
          <w:szCs w:val="24"/>
        </w:rPr>
        <w:t xml:space="preserve"> </w:t>
      </w:r>
      <w:r w:rsidRPr="009740EC">
        <w:rPr>
          <w:rFonts w:ascii="Arial" w:hAnsi="Arial" w:cs="Arial"/>
          <w:sz w:val="24"/>
          <w:szCs w:val="24"/>
        </w:rPr>
        <w:t>границах</w:t>
      </w:r>
      <w:r w:rsidR="00F36FAA" w:rsidRPr="009740EC">
        <w:rPr>
          <w:rFonts w:ascii="Arial" w:hAnsi="Arial" w:cs="Arial"/>
          <w:sz w:val="24"/>
          <w:szCs w:val="24"/>
        </w:rPr>
        <w:t xml:space="preserve"> </w:t>
      </w:r>
      <w:r w:rsidRPr="009740EC">
        <w:rPr>
          <w:rFonts w:ascii="Arial" w:hAnsi="Arial" w:cs="Arial"/>
          <w:sz w:val="24"/>
          <w:szCs w:val="24"/>
        </w:rPr>
        <w:t>рассматриваемой</w:t>
      </w:r>
      <w:r w:rsidR="00F36FAA" w:rsidRPr="009740EC">
        <w:rPr>
          <w:rFonts w:ascii="Arial" w:hAnsi="Arial" w:cs="Arial"/>
          <w:sz w:val="24"/>
          <w:szCs w:val="24"/>
        </w:rPr>
        <w:t xml:space="preserve"> </w:t>
      </w:r>
      <w:r w:rsidRPr="009740EC">
        <w:rPr>
          <w:rFonts w:ascii="Arial" w:hAnsi="Arial" w:cs="Arial"/>
          <w:sz w:val="24"/>
          <w:szCs w:val="24"/>
        </w:rPr>
        <w:t>территории</w:t>
      </w:r>
      <w:r w:rsidR="00F36FAA" w:rsidRPr="009740EC">
        <w:rPr>
          <w:rFonts w:ascii="Arial" w:hAnsi="Arial" w:cs="Arial"/>
          <w:sz w:val="24"/>
          <w:szCs w:val="24"/>
        </w:rPr>
        <w:t xml:space="preserve"> </w:t>
      </w:r>
      <w:r w:rsidRPr="009740EC">
        <w:rPr>
          <w:rFonts w:ascii="Arial" w:hAnsi="Arial" w:cs="Arial"/>
          <w:sz w:val="24"/>
          <w:szCs w:val="24"/>
        </w:rPr>
        <w:t>и,</w:t>
      </w:r>
      <w:r w:rsidR="00F36FAA" w:rsidRPr="009740EC">
        <w:rPr>
          <w:rFonts w:ascii="Arial" w:hAnsi="Arial" w:cs="Arial"/>
          <w:sz w:val="24"/>
          <w:szCs w:val="24"/>
        </w:rPr>
        <w:t xml:space="preserve"> </w:t>
      </w:r>
      <w:r w:rsidRPr="009740EC">
        <w:rPr>
          <w:rFonts w:ascii="Arial" w:hAnsi="Arial" w:cs="Arial"/>
          <w:sz w:val="24"/>
          <w:szCs w:val="24"/>
        </w:rPr>
        <w:t>соответственно,</w:t>
      </w:r>
      <w:r w:rsidR="00F36FAA" w:rsidRPr="009740EC">
        <w:rPr>
          <w:rFonts w:ascii="Arial" w:hAnsi="Arial" w:cs="Arial"/>
          <w:sz w:val="24"/>
          <w:szCs w:val="24"/>
        </w:rPr>
        <w:t xml:space="preserve"> </w:t>
      </w:r>
      <w:r w:rsidRPr="009740EC">
        <w:rPr>
          <w:rFonts w:ascii="Arial" w:hAnsi="Arial" w:cs="Arial"/>
          <w:sz w:val="24"/>
          <w:szCs w:val="24"/>
        </w:rPr>
        <w:t>потребность</w:t>
      </w:r>
      <w:r w:rsidR="00F36FAA" w:rsidRPr="009740EC">
        <w:rPr>
          <w:rFonts w:ascii="Arial" w:hAnsi="Arial" w:cs="Arial"/>
          <w:sz w:val="24"/>
          <w:szCs w:val="24"/>
        </w:rPr>
        <w:t xml:space="preserve"> </w:t>
      </w:r>
      <w:r w:rsidRPr="009740EC">
        <w:rPr>
          <w:rFonts w:ascii="Arial" w:hAnsi="Arial" w:cs="Arial"/>
          <w:sz w:val="24"/>
          <w:szCs w:val="24"/>
        </w:rPr>
        <w:t>в</w:t>
      </w:r>
      <w:r w:rsidR="00F36FAA" w:rsidRPr="009740EC">
        <w:rPr>
          <w:rFonts w:ascii="Arial" w:hAnsi="Arial" w:cs="Arial"/>
          <w:sz w:val="24"/>
          <w:szCs w:val="24"/>
        </w:rPr>
        <w:t xml:space="preserve"> </w:t>
      </w:r>
      <w:r w:rsidRPr="009740EC">
        <w:rPr>
          <w:rFonts w:ascii="Arial" w:hAnsi="Arial" w:cs="Arial"/>
          <w:sz w:val="24"/>
          <w:szCs w:val="24"/>
        </w:rPr>
        <w:t>размещении</w:t>
      </w:r>
      <w:r w:rsidR="00F36FAA" w:rsidRPr="009740EC">
        <w:rPr>
          <w:rFonts w:ascii="Arial" w:hAnsi="Arial" w:cs="Arial"/>
          <w:sz w:val="24"/>
          <w:szCs w:val="24"/>
        </w:rPr>
        <w:t xml:space="preserve"> </w:t>
      </w:r>
      <w:r w:rsidRPr="009740EC">
        <w:rPr>
          <w:rFonts w:ascii="Arial" w:hAnsi="Arial" w:cs="Arial"/>
          <w:sz w:val="24"/>
          <w:szCs w:val="24"/>
        </w:rPr>
        <w:t>инфраструктурных</w:t>
      </w:r>
      <w:r w:rsidR="00F36FAA" w:rsidRPr="009740EC">
        <w:rPr>
          <w:rFonts w:ascii="Arial" w:hAnsi="Arial" w:cs="Arial"/>
          <w:sz w:val="24"/>
          <w:szCs w:val="24"/>
        </w:rPr>
        <w:t xml:space="preserve"> </w:t>
      </w:r>
      <w:r w:rsidRPr="009740EC">
        <w:rPr>
          <w:rFonts w:ascii="Arial" w:hAnsi="Arial" w:cs="Arial"/>
          <w:sz w:val="24"/>
          <w:szCs w:val="24"/>
        </w:rPr>
        <w:t>объектов</w:t>
      </w:r>
      <w:r w:rsidR="00F36FAA" w:rsidRPr="009740EC">
        <w:rPr>
          <w:rFonts w:ascii="Arial" w:hAnsi="Arial" w:cs="Arial"/>
          <w:sz w:val="24"/>
          <w:szCs w:val="24"/>
        </w:rPr>
        <w:t xml:space="preserve"> </w:t>
      </w:r>
      <w:r w:rsidRPr="009740EC">
        <w:rPr>
          <w:rFonts w:ascii="Arial" w:hAnsi="Arial" w:cs="Arial"/>
          <w:sz w:val="24"/>
          <w:szCs w:val="24"/>
        </w:rPr>
        <w:t>необходимой</w:t>
      </w:r>
      <w:r w:rsidR="00F36FAA" w:rsidRPr="009740EC">
        <w:rPr>
          <w:rFonts w:ascii="Arial" w:hAnsi="Arial" w:cs="Arial"/>
          <w:sz w:val="24"/>
          <w:szCs w:val="24"/>
        </w:rPr>
        <w:t xml:space="preserve"> </w:t>
      </w:r>
      <w:r w:rsidRPr="009740EC">
        <w:rPr>
          <w:rFonts w:ascii="Arial" w:hAnsi="Arial" w:cs="Arial"/>
          <w:sz w:val="24"/>
          <w:szCs w:val="24"/>
        </w:rPr>
        <w:t>мощности</w:t>
      </w:r>
      <w:r w:rsidR="00F36FAA" w:rsidRPr="009740EC">
        <w:rPr>
          <w:rFonts w:ascii="Arial" w:hAnsi="Arial" w:cs="Arial"/>
          <w:sz w:val="24"/>
          <w:szCs w:val="24"/>
        </w:rPr>
        <w:t xml:space="preserve"> </w:t>
      </w:r>
      <w:r w:rsidRPr="009740EC">
        <w:rPr>
          <w:rFonts w:ascii="Arial" w:hAnsi="Arial" w:cs="Arial"/>
          <w:sz w:val="24"/>
          <w:szCs w:val="24"/>
        </w:rPr>
        <w:t>для</w:t>
      </w:r>
      <w:r w:rsidR="00F36FAA" w:rsidRPr="009740EC">
        <w:rPr>
          <w:rFonts w:ascii="Arial" w:hAnsi="Arial" w:cs="Arial"/>
          <w:sz w:val="24"/>
          <w:szCs w:val="24"/>
        </w:rPr>
        <w:t xml:space="preserve"> </w:t>
      </w:r>
      <w:r w:rsidRPr="009740EC">
        <w:rPr>
          <w:rFonts w:ascii="Arial" w:hAnsi="Arial" w:cs="Arial"/>
          <w:sz w:val="24"/>
          <w:szCs w:val="24"/>
        </w:rPr>
        <w:t>этой</w:t>
      </w:r>
      <w:r w:rsidR="00F36FAA" w:rsidRPr="009740EC">
        <w:rPr>
          <w:rFonts w:ascii="Arial" w:hAnsi="Arial" w:cs="Arial"/>
          <w:sz w:val="24"/>
          <w:szCs w:val="24"/>
        </w:rPr>
        <w:t xml:space="preserve"> </w:t>
      </w:r>
      <w:r w:rsidRPr="009740EC">
        <w:rPr>
          <w:rFonts w:ascii="Arial" w:hAnsi="Arial" w:cs="Arial"/>
          <w:sz w:val="24"/>
          <w:szCs w:val="24"/>
        </w:rPr>
        <w:t>территории;</w:t>
      </w:r>
      <w:r w:rsidR="00F36FAA" w:rsidRPr="009740EC">
        <w:rPr>
          <w:rFonts w:ascii="Arial" w:hAnsi="Arial" w:cs="Arial"/>
          <w:sz w:val="24"/>
          <w:szCs w:val="24"/>
        </w:rPr>
        <w:t xml:space="preserve"> </w:t>
      </w:r>
      <w:r w:rsidRPr="009740EC">
        <w:rPr>
          <w:rFonts w:ascii="Arial" w:hAnsi="Arial" w:cs="Arial"/>
          <w:sz w:val="24"/>
          <w:szCs w:val="24"/>
        </w:rPr>
        <w:t>применяется</w:t>
      </w:r>
      <w:r w:rsidR="00F36FAA" w:rsidRPr="009740EC">
        <w:rPr>
          <w:rFonts w:ascii="Arial" w:hAnsi="Arial" w:cs="Arial"/>
          <w:sz w:val="24"/>
          <w:szCs w:val="24"/>
        </w:rPr>
        <w:t xml:space="preserve"> </w:t>
      </w:r>
      <w:r w:rsidRPr="009740EC">
        <w:rPr>
          <w:rFonts w:ascii="Arial" w:hAnsi="Arial" w:cs="Arial"/>
          <w:sz w:val="24"/>
          <w:szCs w:val="24"/>
        </w:rPr>
        <w:t>при</w:t>
      </w:r>
      <w:r w:rsidR="00F36FAA" w:rsidRPr="009740EC">
        <w:rPr>
          <w:rFonts w:ascii="Arial" w:hAnsi="Arial" w:cs="Arial"/>
          <w:sz w:val="24"/>
          <w:szCs w:val="24"/>
        </w:rPr>
        <w:t xml:space="preserve"> </w:t>
      </w:r>
      <w:r w:rsidRPr="009740EC">
        <w:rPr>
          <w:rFonts w:ascii="Arial" w:hAnsi="Arial" w:cs="Arial"/>
          <w:sz w:val="24"/>
          <w:szCs w:val="24"/>
        </w:rPr>
        <w:t>разработке</w:t>
      </w:r>
      <w:r w:rsidR="00F36FAA" w:rsidRPr="009740EC">
        <w:rPr>
          <w:rFonts w:ascii="Arial" w:hAnsi="Arial" w:cs="Arial"/>
          <w:sz w:val="24"/>
          <w:szCs w:val="24"/>
        </w:rPr>
        <w:t xml:space="preserve"> </w:t>
      </w:r>
      <w:r w:rsidRPr="009740EC">
        <w:rPr>
          <w:rFonts w:ascii="Arial" w:hAnsi="Arial" w:cs="Arial"/>
          <w:sz w:val="24"/>
          <w:szCs w:val="24"/>
        </w:rPr>
        <w:t>генерального</w:t>
      </w:r>
      <w:r w:rsidR="00F36FAA" w:rsidRPr="009740EC">
        <w:rPr>
          <w:rFonts w:ascii="Arial" w:hAnsi="Arial" w:cs="Arial"/>
          <w:sz w:val="24"/>
          <w:szCs w:val="24"/>
        </w:rPr>
        <w:t xml:space="preserve"> </w:t>
      </w:r>
      <w:r w:rsidRPr="009740EC">
        <w:rPr>
          <w:rFonts w:ascii="Arial" w:hAnsi="Arial" w:cs="Arial"/>
          <w:sz w:val="24"/>
          <w:szCs w:val="24"/>
        </w:rPr>
        <w:t>плана</w:t>
      </w:r>
      <w:r w:rsidR="00F36FAA" w:rsidRPr="009740EC">
        <w:rPr>
          <w:rFonts w:ascii="Arial" w:hAnsi="Arial" w:cs="Arial"/>
          <w:sz w:val="24"/>
          <w:szCs w:val="24"/>
        </w:rPr>
        <w:t xml:space="preserve"> </w:t>
      </w:r>
      <w:r w:rsidRPr="009740EC">
        <w:rPr>
          <w:rFonts w:ascii="Arial" w:hAnsi="Arial" w:cs="Arial"/>
          <w:sz w:val="24"/>
          <w:szCs w:val="24"/>
        </w:rPr>
        <w:t>муниципального</w:t>
      </w:r>
      <w:r w:rsidR="00F36FAA" w:rsidRPr="009740EC">
        <w:rPr>
          <w:rFonts w:ascii="Arial" w:hAnsi="Arial" w:cs="Arial"/>
          <w:sz w:val="24"/>
          <w:szCs w:val="24"/>
        </w:rPr>
        <w:t xml:space="preserve"> </w:t>
      </w:r>
      <w:r w:rsidRPr="009740EC">
        <w:rPr>
          <w:rFonts w:ascii="Arial" w:hAnsi="Arial" w:cs="Arial"/>
          <w:sz w:val="24"/>
          <w:szCs w:val="24"/>
        </w:rPr>
        <w:t>образования,</w:t>
      </w:r>
      <w:r w:rsidR="00F36FAA" w:rsidRPr="009740EC">
        <w:rPr>
          <w:rFonts w:ascii="Arial" w:hAnsi="Arial" w:cs="Arial"/>
          <w:sz w:val="24"/>
          <w:szCs w:val="24"/>
        </w:rPr>
        <w:t xml:space="preserve"> </w:t>
      </w:r>
      <w:r w:rsidRPr="009740EC">
        <w:rPr>
          <w:rFonts w:ascii="Arial" w:hAnsi="Arial" w:cs="Arial"/>
          <w:sz w:val="24"/>
          <w:szCs w:val="24"/>
        </w:rPr>
        <w:t>проектов</w:t>
      </w:r>
      <w:r w:rsidR="00F36FAA" w:rsidRPr="009740EC">
        <w:rPr>
          <w:rFonts w:ascii="Arial" w:hAnsi="Arial" w:cs="Arial"/>
          <w:sz w:val="24"/>
          <w:szCs w:val="24"/>
        </w:rPr>
        <w:t xml:space="preserve"> </w:t>
      </w:r>
      <w:r w:rsidRPr="009740EC">
        <w:rPr>
          <w:rFonts w:ascii="Arial" w:hAnsi="Arial" w:cs="Arial"/>
          <w:sz w:val="24"/>
          <w:szCs w:val="24"/>
        </w:rPr>
        <w:t>планировки</w:t>
      </w:r>
      <w:r w:rsidR="00F36FAA" w:rsidRPr="009740EC">
        <w:rPr>
          <w:rFonts w:ascii="Arial" w:hAnsi="Arial" w:cs="Arial"/>
          <w:sz w:val="24"/>
          <w:szCs w:val="24"/>
        </w:rPr>
        <w:t xml:space="preserve"> </w:t>
      </w:r>
      <w:r w:rsidRPr="009740EC">
        <w:rPr>
          <w:rFonts w:ascii="Arial" w:hAnsi="Arial" w:cs="Arial"/>
          <w:sz w:val="24"/>
          <w:szCs w:val="24"/>
        </w:rPr>
        <w:t>территорий.</w:t>
      </w:r>
    </w:p>
    <w:p w14:paraId="6D8C2C5A" w14:textId="5644A913" w:rsidR="002E7CEA" w:rsidRPr="009740EC" w:rsidRDefault="0032321E" w:rsidP="0032321E">
      <w:pPr>
        <w:spacing w:after="0" w:line="240" w:lineRule="auto"/>
        <w:ind w:firstLine="709"/>
        <w:jc w:val="both"/>
        <w:rPr>
          <w:rFonts w:ascii="Arial" w:hAnsi="Arial" w:cs="Arial"/>
          <w:sz w:val="24"/>
          <w:szCs w:val="24"/>
        </w:rPr>
      </w:pPr>
      <w:r w:rsidRPr="009740EC">
        <w:rPr>
          <w:rFonts w:ascii="Arial" w:hAnsi="Arial" w:cs="Arial"/>
          <w:sz w:val="24"/>
          <w:szCs w:val="24"/>
        </w:rPr>
        <w:t>Для</w:t>
      </w:r>
      <w:r w:rsidR="00F36FAA" w:rsidRPr="009740EC">
        <w:rPr>
          <w:rFonts w:ascii="Arial" w:hAnsi="Arial" w:cs="Arial"/>
          <w:sz w:val="24"/>
          <w:szCs w:val="24"/>
        </w:rPr>
        <w:t xml:space="preserve"> </w:t>
      </w:r>
      <w:r w:rsidRPr="009740EC">
        <w:rPr>
          <w:rFonts w:ascii="Arial" w:hAnsi="Arial" w:cs="Arial"/>
          <w:sz w:val="24"/>
          <w:szCs w:val="24"/>
        </w:rPr>
        <w:t>территорий</w:t>
      </w:r>
      <w:r w:rsidR="00F36FAA" w:rsidRPr="009740EC">
        <w:rPr>
          <w:rFonts w:ascii="Arial" w:hAnsi="Arial" w:cs="Arial"/>
          <w:sz w:val="24"/>
          <w:szCs w:val="24"/>
        </w:rPr>
        <w:t xml:space="preserve"> </w:t>
      </w:r>
      <w:r w:rsidRPr="009740EC">
        <w:rPr>
          <w:rFonts w:ascii="Arial" w:hAnsi="Arial" w:cs="Arial"/>
          <w:sz w:val="24"/>
          <w:szCs w:val="24"/>
        </w:rPr>
        <w:t>индивидуальной</w:t>
      </w:r>
      <w:r w:rsidR="00F36FAA" w:rsidRPr="009740EC">
        <w:rPr>
          <w:rFonts w:ascii="Arial" w:hAnsi="Arial" w:cs="Arial"/>
          <w:sz w:val="24"/>
          <w:szCs w:val="24"/>
        </w:rPr>
        <w:t xml:space="preserve"> </w:t>
      </w:r>
      <w:r w:rsidRPr="009740EC">
        <w:rPr>
          <w:rFonts w:ascii="Arial" w:hAnsi="Arial" w:cs="Arial"/>
          <w:sz w:val="24"/>
          <w:szCs w:val="24"/>
        </w:rPr>
        <w:t>жилой</w:t>
      </w:r>
      <w:r w:rsidR="00F36FAA" w:rsidRPr="009740EC">
        <w:rPr>
          <w:rFonts w:ascii="Arial" w:hAnsi="Arial" w:cs="Arial"/>
          <w:sz w:val="24"/>
          <w:szCs w:val="24"/>
        </w:rPr>
        <w:t xml:space="preserve"> </w:t>
      </w:r>
      <w:r w:rsidRPr="009740EC">
        <w:rPr>
          <w:rFonts w:ascii="Arial" w:hAnsi="Arial" w:cs="Arial"/>
          <w:sz w:val="24"/>
          <w:szCs w:val="24"/>
        </w:rPr>
        <w:t>застройки</w:t>
      </w:r>
      <w:r w:rsidR="00F36FAA" w:rsidRPr="009740EC">
        <w:rPr>
          <w:rFonts w:ascii="Arial" w:hAnsi="Arial" w:cs="Arial"/>
          <w:sz w:val="24"/>
          <w:szCs w:val="24"/>
        </w:rPr>
        <w:t xml:space="preserve"> </w:t>
      </w:r>
      <w:r w:rsidRPr="009740EC">
        <w:rPr>
          <w:rFonts w:ascii="Arial" w:hAnsi="Arial" w:cs="Arial"/>
          <w:sz w:val="24"/>
          <w:szCs w:val="24"/>
        </w:rPr>
        <w:t>следует</w:t>
      </w:r>
      <w:r w:rsidR="00F36FAA" w:rsidRPr="009740EC">
        <w:rPr>
          <w:rFonts w:ascii="Arial" w:hAnsi="Arial" w:cs="Arial"/>
          <w:sz w:val="24"/>
          <w:szCs w:val="24"/>
        </w:rPr>
        <w:t xml:space="preserve"> </w:t>
      </w:r>
      <w:r w:rsidRPr="009740EC">
        <w:rPr>
          <w:rFonts w:ascii="Arial" w:hAnsi="Arial" w:cs="Arial"/>
          <w:sz w:val="24"/>
          <w:szCs w:val="24"/>
        </w:rPr>
        <w:t>учитывать</w:t>
      </w:r>
      <w:r w:rsidR="00F36FAA" w:rsidRPr="009740EC">
        <w:rPr>
          <w:rFonts w:ascii="Arial" w:hAnsi="Arial" w:cs="Arial"/>
          <w:sz w:val="24"/>
          <w:szCs w:val="24"/>
        </w:rPr>
        <w:t xml:space="preserve"> </w:t>
      </w:r>
      <w:r w:rsidRPr="009740EC">
        <w:rPr>
          <w:rFonts w:ascii="Arial" w:hAnsi="Arial" w:cs="Arial"/>
          <w:sz w:val="24"/>
          <w:szCs w:val="24"/>
        </w:rPr>
        <w:t>расчетную</w:t>
      </w:r>
      <w:r w:rsidR="00F36FAA" w:rsidRPr="009740EC">
        <w:rPr>
          <w:rFonts w:ascii="Arial" w:hAnsi="Arial" w:cs="Arial"/>
          <w:sz w:val="24"/>
          <w:szCs w:val="24"/>
        </w:rPr>
        <w:t xml:space="preserve"> </w:t>
      </w:r>
      <w:r w:rsidRPr="009740EC">
        <w:rPr>
          <w:rFonts w:ascii="Arial" w:hAnsi="Arial" w:cs="Arial"/>
          <w:sz w:val="24"/>
          <w:szCs w:val="24"/>
        </w:rPr>
        <w:t>плотность</w:t>
      </w:r>
      <w:r w:rsidR="00F36FAA" w:rsidRPr="009740EC">
        <w:rPr>
          <w:rFonts w:ascii="Arial" w:hAnsi="Arial" w:cs="Arial"/>
          <w:sz w:val="24"/>
          <w:szCs w:val="24"/>
        </w:rPr>
        <w:t xml:space="preserve"> </w:t>
      </w:r>
      <w:r w:rsidRPr="009740EC">
        <w:rPr>
          <w:rFonts w:ascii="Arial" w:hAnsi="Arial" w:cs="Arial"/>
          <w:sz w:val="24"/>
          <w:szCs w:val="24"/>
        </w:rPr>
        <w:t>населения</w:t>
      </w:r>
      <w:r w:rsidR="00F36FAA" w:rsidRPr="009740EC">
        <w:rPr>
          <w:rFonts w:ascii="Arial" w:hAnsi="Arial" w:cs="Arial"/>
          <w:sz w:val="24"/>
          <w:szCs w:val="24"/>
        </w:rPr>
        <w:t xml:space="preserve"> </w:t>
      </w:r>
      <w:r w:rsidRPr="009740EC">
        <w:rPr>
          <w:rFonts w:ascii="Arial" w:hAnsi="Arial" w:cs="Arial"/>
          <w:sz w:val="24"/>
          <w:szCs w:val="24"/>
        </w:rPr>
        <w:t>в</w:t>
      </w:r>
      <w:r w:rsidR="00F36FAA" w:rsidRPr="009740EC">
        <w:rPr>
          <w:rFonts w:ascii="Arial" w:hAnsi="Arial" w:cs="Arial"/>
          <w:sz w:val="24"/>
          <w:szCs w:val="24"/>
        </w:rPr>
        <w:t xml:space="preserve"> </w:t>
      </w:r>
      <w:r w:rsidRPr="009740EC">
        <w:rPr>
          <w:rFonts w:ascii="Arial" w:hAnsi="Arial" w:cs="Arial"/>
          <w:sz w:val="24"/>
          <w:szCs w:val="24"/>
        </w:rPr>
        <w:t>границах</w:t>
      </w:r>
      <w:r w:rsidR="00F36FAA" w:rsidRPr="009740EC">
        <w:rPr>
          <w:rFonts w:ascii="Arial" w:hAnsi="Arial" w:cs="Arial"/>
          <w:sz w:val="24"/>
          <w:szCs w:val="24"/>
        </w:rPr>
        <w:t xml:space="preserve"> </w:t>
      </w:r>
      <w:r w:rsidRPr="009740EC">
        <w:rPr>
          <w:rFonts w:ascii="Arial" w:hAnsi="Arial" w:cs="Arial"/>
          <w:sz w:val="24"/>
          <w:szCs w:val="24"/>
        </w:rPr>
        <w:t>квартала</w:t>
      </w:r>
      <w:r w:rsidR="00F36FAA" w:rsidRPr="009740EC">
        <w:rPr>
          <w:rFonts w:ascii="Arial" w:hAnsi="Arial" w:cs="Arial"/>
          <w:sz w:val="24"/>
          <w:szCs w:val="24"/>
        </w:rPr>
        <w:t xml:space="preserve"> </w:t>
      </w:r>
      <w:r w:rsidRPr="009740EC">
        <w:rPr>
          <w:rFonts w:ascii="Arial" w:hAnsi="Arial" w:cs="Arial"/>
          <w:sz w:val="24"/>
          <w:szCs w:val="24"/>
        </w:rPr>
        <w:t>жилой</w:t>
      </w:r>
      <w:r w:rsidR="00F36FAA" w:rsidRPr="009740EC">
        <w:rPr>
          <w:rFonts w:ascii="Arial" w:hAnsi="Arial" w:cs="Arial"/>
          <w:sz w:val="24"/>
          <w:szCs w:val="24"/>
        </w:rPr>
        <w:t xml:space="preserve"> </w:t>
      </w:r>
      <w:r w:rsidRPr="009740EC">
        <w:rPr>
          <w:rFonts w:ascii="Arial" w:hAnsi="Arial" w:cs="Arial"/>
          <w:sz w:val="24"/>
          <w:szCs w:val="24"/>
        </w:rPr>
        <w:t>застройки,</w:t>
      </w:r>
      <w:r w:rsidR="00F36FAA" w:rsidRPr="009740EC">
        <w:rPr>
          <w:rFonts w:ascii="Arial" w:hAnsi="Arial" w:cs="Arial"/>
          <w:sz w:val="24"/>
          <w:szCs w:val="24"/>
        </w:rPr>
        <w:t xml:space="preserve"> </w:t>
      </w:r>
      <w:r w:rsidRPr="009740EC">
        <w:rPr>
          <w:rFonts w:ascii="Arial" w:hAnsi="Arial" w:cs="Arial"/>
          <w:sz w:val="24"/>
          <w:szCs w:val="24"/>
        </w:rPr>
        <w:t>зависящую</w:t>
      </w:r>
      <w:r w:rsidR="00F36FAA" w:rsidRPr="009740EC">
        <w:rPr>
          <w:rFonts w:ascii="Arial" w:hAnsi="Arial" w:cs="Arial"/>
          <w:sz w:val="24"/>
          <w:szCs w:val="24"/>
        </w:rPr>
        <w:t xml:space="preserve"> </w:t>
      </w:r>
      <w:r w:rsidRPr="009740EC">
        <w:rPr>
          <w:rFonts w:ascii="Arial" w:hAnsi="Arial" w:cs="Arial"/>
          <w:sz w:val="24"/>
          <w:szCs w:val="24"/>
        </w:rPr>
        <w:t>от</w:t>
      </w:r>
      <w:r w:rsidR="00F36FAA" w:rsidRPr="009740EC">
        <w:rPr>
          <w:rFonts w:ascii="Arial" w:hAnsi="Arial" w:cs="Arial"/>
          <w:sz w:val="24"/>
          <w:szCs w:val="24"/>
        </w:rPr>
        <w:t xml:space="preserve"> </w:t>
      </w:r>
      <w:r w:rsidRPr="009740EC">
        <w:rPr>
          <w:rFonts w:ascii="Arial" w:hAnsi="Arial" w:cs="Arial"/>
          <w:sz w:val="24"/>
          <w:szCs w:val="24"/>
        </w:rPr>
        <w:t>показателя</w:t>
      </w:r>
      <w:r w:rsidR="00F36FAA" w:rsidRPr="009740EC">
        <w:rPr>
          <w:rFonts w:ascii="Arial" w:hAnsi="Arial" w:cs="Arial"/>
          <w:sz w:val="24"/>
          <w:szCs w:val="24"/>
        </w:rPr>
        <w:t xml:space="preserve"> </w:t>
      </w:r>
      <w:r w:rsidRPr="009740EC">
        <w:rPr>
          <w:rFonts w:ascii="Arial" w:hAnsi="Arial" w:cs="Arial"/>
          <w:sz w:val="24"/>
          <w:szCs w:val="24"/>
        </w:rPr>
        <w:t>семейности</w:t>
      </w:r>
      <w:r w:rsidR="00F36FAA" w:rsidRPr="009740EC">
        <w:rPr>
          <w:rFonts w:ascii="Arial" w:hAnsi="Arial" w:cs="Arial"/>
          <w:sz w:val="24"/>
          <w:szCs w:val="24"/>
        </w:rPr>
        <w:t xml:space="preserve"> </w:t>
      </w:r>
      <w:r w:rsidRPr="009740EC">
        <w:rPr>
          <w:rFonts w:ascii="Arial" w:hAnsi="Arial" w:cs="Arial"/>
          <w:sz w:val="24"/>
          <w:szCs w:val="24"/>
        </w:rPr>
        <w:t>и</w:t>
      </w:r>
      <w:r w:rsidR="00F36FAA" w:rsidRPr="009740EC">
        <w:rPr>
          <w:rFonts w:ascii="Arial" w:hAnsi="Arial" w:cs="Arial"/>
          <w:sz w:val="24"/>
          <w:szCs w:val="24"/>
        </w:rPr>
        <w:t xml:space="preserve"> </w:t>
      </w:r>
      <w:r w:rsidRPr="009740EC">
        <w:rPr>
          <w:rFonts w:ascii="Arial" w:hAnsi="Arial" w:cs="Arial"/>
          <w:sz w:val="24"/>
          <w:szCs w:val="24"/>
        </w:rPr>
        <w:t>размера</w:t>
      </w:r>
      <w:r w:rsidR="00F36FAA" w:rsidRPr="009740EC">
        <w:rPr>
          <w:rFonts w:ascii="Arial" w:hAnsi="Arial" w:cs="Arial"/>
          <w:sz w:val="24"/>
          <w:szCs w:val="24"/>
        </w:rPr>
        <w:t xml:space="preserve"> </w:t>
      </w:r>
      <w:r w:rsidRPr="009740EC">
        <w:rPr>
          <w:rFonts w:ascii="Arial" w:hAnsi="Arial" w:cs="Arial"/>
          <w:sz w:val="24"/>
          <w:szCs w:val="24"/>
        </w:rPr>
        <w:t>земельного</w:t>
      </w:r>
      <w:r w:rsidR="00F36FAA" w:rsidRPr="009740EC">
        <w:rPr>
          <w:rFonts w:ascii="Arial" w:hAnsi="Arial" w:cs="Arial"/>
          <w:sz w:val="24"/>
          <w:szCs w:val="24"/>
        </w:rPr>
        <w:t xml:space="preserve"> </w:t>
      </w:r>
      <w:r w:rsidRPr="009740EC">
        <w:rPr>
          <w:rFonts w:ascii="Arial" w:hAnsi="Arial" w:cs="Arial"/>
          <w:sz w:val="24"/>
          <w:szCs w:val="24"/>
        </w:rPr>
        <w:t>участка</w:t>
      </w:r>
      <w:r w:rsidR="00F36FAA" w:rsidRPr="009740EC">
        <w:rPr>
          <w:rFonts w:ascii="Arial" w:hAnsi="Arial" w:cs="Arial"/>
          <w:sz w:val="24"/>
          <w:szCs w:val="24"/>
        </w:rPr>
        <w:t xml:space="preserve"> </w:t>
      </w:r>
      <w:r w:rsidRPr="009740EC">
        <w:rPr>
          <w:rFonts w:ascii="Arial" w:hAnsi="Arial" w:cs="Arial"/>
          <w:sz w:val="24"/>
          <w:szCs w:val="24"/>
        </w:rPr>
        <w:t>индивидуальной</w:t>
      </w:r>
      <w:r w:rsidR="00F36FAA" w:rsidRPr="009740EC">
        <w:rPr>
          <w:rFonts w:ascii="Arial" w:hAnsi="Arial" w:cs="Arial"/>
          <w:sz w:val="24"/>
          <w:szCs w:val="24"/>
        </w:rPr>
        <w:t xml:space="preserve"> </w:t>
      </w:r>
      <w:r w:rsidRPr="009740EC">
        <w:rPr>
          <w:rFonts w:ascii="Arial" w:hAnsi="Arial" w:cs="Arial"/>
          <w:sz w:val="24"/>
          <w:szCs w:val="24"/>
        </w:rPr>
        <w:t>застройки,</w:t>
      </w:r>
      <w:r w:rsidR="00F36FAA" w:rsidRPr="009740EC">
        <w:rPr>
          <w:rFonts w:ascii="Arial" w:hAnsi="Arial" w:cs="Arial"/>
          <w:sz w:val="24"/>
          <w:szCs w:val="24"/>
        </w:rPr>
        <w:t xml:space="preserve"> </w:t>
      </w:r>
      <w:r w:rsidRPr="009740EC">
        <w:rPr>
          <w:rFonts w:ascii="Arial" w:hAnsi="Arial" w:cs="Arial"/>
          <w:sz w:val="24"/>
          <w:szCs w:val="24"/>
        </w:rPr>
        <w:t>приведена</w:t>
      </w:r>
      <w:r w:rsidR="00F36FAA" w:rsidRPr="009740EC">
        <w:rPr>
          <w:rFonts w:ascii="Arial" w:hAnsi="Arial" w:cs="Arial"/>
          <w:sz w:val="24"/>
          <w:szCs w:val="24"/>
        </w:rPr>
        <w:t xml:space="preserve"> </w:t>
      </w:r>
      <w:r w:rsidRPr="009740EC">
        <w:rPr>
          <w:rFonts w:ascii="Arial" w:hAnsi="Arial" w:cs="Arial"/>
          <w:sz w:val="24"/>
          <w:szCs w:val="24"/>
        </w:rPr>
        <w:t>ниже</w:t>
      </w:r>
      <w:r w:rsidR="00F36FAA" w:rsidRPr="009740EC">
        <w:rPr>
          <w:rFonts w:ascii="Arial" w:hAnsi="Arial" w:cs="Arial"/>
          <w:sz w:val="24"/>
          <w:szCs w:val="24"/>
        </w:rPr>
        <w:t xml:space="preserve"> </w:t>
      </w:r>
      <w:r w:rsidRPr="009740EC">
        <w:rPr>
          <w:rFonts w:ascii="Arial" w:hAnsi="Arial" w:cs="Arial"/>
          <w:sz w:val="24"/>
          <w:szCs w:val="24"/>
        </w:rPr>
        <w:t>(Таблица</w:t>
      </w:r>
      <w:r w:rsidR="00F36FAA" w:rsidRPr="009740EC">
        <w:rPr>
          <w:rFonts w:ascii="Arial" w:hAnsi="Arial" w:cs="Arial"/>
          <w:sz w:val="24"/>
          <w:szCs w:val="24"/>
        </w:rPr>
        <w:t xml:space="preserve"> </w:t>
      </w:r>
      <w:r w:rsidR="00D0217B" w:rsidRPr="009740EC">
        <w:rPr>
          <w:rFonts w:ascii="Arial" w:hAnsi="Arial" w:cs="Arial"/>
          <w:sz w:val="24"/>
          <w:szCs w:val="24"/>
        </w:rPr>
        <w:t xml:space="preserve">№ </w:t>
      </w:r>
      <w:r w:rsidR="00124406" w:rsidRPr="009740EC">
        <w:rPr>
          <w:rFonts w:ascii="Arial" w:hAnsi="Arial" w:cs="Arial"/>
          <w:sz w:val="24"/>
          <w:szCs w:val="24"/>
        </w:rPr>
        <w:t>2</w:t>
      </w:r>
      <w:r w:rsidR="00D0217B" w:rsidRPr="009740EC">
        <w:rPr>
          <w:rFonts w:ascii="Arial" w:hAnsi="Arial" w:cs="Arial"/>
          <w:sz w:val="24"/>
          <w:szCs w:val="24"/>
        </w:rPr>
        <w:t>4</w:t>
      </w:r>
      <w:r w:rsidRPr="009740EC">
        <w:rPr>
          <w:rFonts w:ascii="Arial" w:hAnsi="Arial" w:cs="Arial"/>
          <w:sz w:val="24"/>
          <w:szCs w:val="24"/>
        </w:rPr>
        <w:t>).</w:t>
      </w:r>
    </w:p>
    <w:p w14:paraId="74DA1D76" w14:textId="4B01A2A6" w:rsidR="0032321E" w:rsidRPr="009740EC" w:rsidRDefault="0032321E" w:rsidP="0032321E">
      <w:pPr>
        <w:spacing w:after="0" w:line="240" w:lineRule="auto"/>
        <w:ind w:firstLine="709"/>
        <w:jc w:val="right"/>
        <w:rPr>
          <w:rFonts w:ascii="Arial" w:hAnsi="Arial" w:cs="Arial"/>
          <w:sz w:val="24"/>
          <w:szCs w:val="24"/>
        </w:rPr>
      </w:pPr>
      <w:r w:rsidRPr="009740EC">
        <w:rPr>
          <w:rFonts w:ascii="Arial" w:hAnsi="Arial" w:cs="Arial"/>
          <w:sz w:val="24"/>
          <w:szCs w:val="24"/>
        </w:rPr>
        <w:t>Таблица</w:t>
      </w:r>
      <w:r w:rsidR="00F36FAA" w:rsidRPr="009740EC">
        <w:rPr>
          <w:rFonts w:ascii="Arial" w:hAnsi="Arial" w:cs="Arial"/>
          <w:sz w:val="24"/>
          <w:szCs w:val="24"/>
        </w:rPr>
        <w:t xml:space="preserve"> </w:t>
      </w:r>
      <w:r w:rsidR="00D0217B" w:rsidRPr="009740EC">
        <w:rPr>
          <w:rFonts w:ascii="Arial" w:hAnsi="Arial" w:cs="Arial"/>
          <w:sz w:val="24"/>
          <w:szCs w:val="24"/>
        </w:rPr>
        <w:t xml:space="preserve">№ </w:t>
      </w:r>
      <w:r w:rsidR="00124406" w:rsidRPr="009740EC">
        <w:rPr>
          <w:rFonts w:ascii="Arial" w:hAnsi="Arial" w:cs="Arial"/>
          <w:sz w:val="24"/>
          <w:szCs w:val="24"/>
        </w:rPr>
        <w:t>2</w:t>
      </w:r>
      <w:r w:rsidR="00D0217B" w:rsidRPr="009740EC">
        <w:rPr>
          <w:rFonts w:ascii="Arial" w:hAnsi="Arial" w:cs="Arial"/>
          <w:sz w:val="24"/>
          <w:szCs w:val="24"/>
        </w:rPr>
        <w:t>4</w:t>
      </w:r>
    </w:p>
    <w:p w14:paraId="7F2DBEDD" w14:textId="77777777" w:rsidR="00124406" w:rsidRPr="009740EC" w:rsidRDefault="00124406" w:rsidP="0032321E">
      <w:pPr>
        <w:spacing w:after="0" w:line="240" w:lineRule="auto"/>
        <w:ind w:firstLine="709"/>
        <w:jc w:val="right"/>
        <w:rPr>
          <w:rFonts w:ascii="Arial" w:hAnsi="Arial" w:cs="Arial"/>
          <w:sz w:val="24"/>
          <w:szCs w:val="24"/>
        </w:rPr>
      </w:pPr>
    </w:p>
    <w:p w14:paraId="401064EB" w14:textId="5770D9A1" w:rsidR="0032321E" w:rsidRPr="009740EC" w:rsidRDefault="00BE42B6" w:rsidP="00BE42B6">
      <w:pPr>
        <w:spacing w:after="0" w:line="240" w:lineRule="auto"/>
        <w:jc w:val="center"/>
        <w:rPr>
          <w:rFonts w:ascii="Arial" w:hAnsi="Arial" w:cs="Arial"/>
          <w:sz w:val="24"/>
          <w:szCs w:val="24"/>
        </w:rPr>
      </w:pPr>
      <w:r w:rsidRPr="009740EC">
        <w:rPr>
          <w:rFonts w:ascii="Arial" w:hAnsi="Arial" w:cs="Arial"/>
          <w:sz w:val="24"/>
          <w:szCs w:val="24"/>
        </w:rPr>
        <w:t>Расчетная</w:t>
      </w:r>
      <w:r w:rsidR="00F36FAA" w:rsidRPr="009740EC">
        <w:rPr>
          <w:rFonts w:ascii="Arial" w:hAnsi="Arial" w:cs="Arial"/>
          <w:sz w:val="24"/>
          <w:szCs w:val="24"/>
        </w:rPr>
        <w:t xml:space="preserve"> </w:t>
      </w:r>
      <w:r w:rsidRPr="009740EC">
        <w:rPr>
          <w:rFonts w:ascii="Arial" w:hAnsi="Arial" w:cs="Arial"/>
          <w:sz w:val="24"/>
          <w:szCs w:val="24"/>
        </w:rPr>
        <w:t>плотность</w:t>
      </w:r>
      <w:r w:rsidR="00F36FAA" w:rsidRPr="009740EC">
        <w:rPr>
          <w:rFonts w:ascii="Arial" w:hAnsi="Arial" w:cs="Arial"/>
          <w:sz w:val="24"/>
          <w:szCs w:val="24"/>
        </w:rPr>
        <w:t xml:space="preserve"> </w:t>
      </w:r>
      <w:r w:rsidRPr="009740EC">
        <w:rPr>
          <w:rFonts w:ascii="Arial" w:hAnsi="Arial" w:cs="Arial"/>
          <w:sz w:val="24"/>
          <w:szCs w:val="24"/>
        </w:rPr>
        <w:t>населения</w:t>
      </w:r>
      <w:r w:rsidR="00F36FAA" w:rsidRPr="009740EC">
        <w:rPr>
          <w:rFonts w:ascii="Arial" w:hAnsi="Arial" w:cs="Arial"/>
          <w:sz w:val="24"/>
          <w:szCs w:val="24"/>
        </w:rPr>
        <w:t xml:space="preserve"> </w:t>
      </w:r>
      <w:r w:rsidRPr="009740EC">
        <w:rPr>
          <w:rFonts w:ascii="Arial" w:hAnsi="Arial" w:cs="Arial"/>
          <w:sz w:val="24"/>
          <w:szCs w:val="24"/>
        </w:rPr>
        <w:t>квартала</w:t>
      </w:r>
      <w:r w:rsidR="00F36FAA" w:rsidRPr="009740EC">
        <w:rPr>
          <w:rFonts w:ascii="Arial" w:hAnsi="Arial" w:cs="Arial"/>
          <w:sz w:val="24"/>
          <w:szCs w:val="24"/>
        </w:rPr>
        <w:t xml:space="preserve"> </w:t>
      </w:r>
      <w:r w:rsidRPr="009740EC">
        <w:rPr>
          <w:rFonts w:ascii="Arial" w:hAnsi="Arial" w:cs="Arial"/>
          <w:sz w:val="24"/>
          <w:szCs w:val="24"/>
        </w:rPr>
        <w:t>индивидуальной</w:t>
      </w:r>
      <w:r w:rsidR="00F36FAA" w:rsidRPr="009740EC">
        <w:rPr>
          <w:rFonts w:ascii="Arial" w:hAnsi="Arial" w:cs="Arial"/>
          <w:sz w:val="24"/>
          <w:szCs w:val="24"/>
        </w:rPr>
        <w:t xml:space="preserve"> </w:t>
      </w:r>
      <w:r w:rsidRPr="009740EC">
        <w:rPr>
          <w:rFonts w:ascii="Arial" w:hAnsi="Arial" w:cs="Arial"/>
          <w:sz w:val="24"/>
          <w:szCs w:val="24"/>
        </w:rPr>
        <w:t>жилой</w:t>
      </w:r>
      <w:r w:rsidR="00F36FAA" w:rsidRPr="009740EC">
        <w:rPr>
          <w:rFonts w:ascii="Arial" w:hAnsi="Arial" w:cs="Arial"/>
          <w:sz w:val="24"/>
          <w:szCs w:val="24"/>
        </w:rPr>
        <w:t xml:space="preserve"> </w:t>
      </w:r>
      <w:r w:rsidRPr="009740EC">
        <w:rPr>
          <w:rFonts w:ascii="Arial" w:hAnsi="Arial" w:cs="Arial"/>
          <w:sz w:val="24"/>
          <w:szCs w:val="24"/>
        </w:rPr>
        <w:t>застройки</w:t>
      </w:r>
    </w:p>
    <w:p w14:paraId="34510EEC" w14:textId="77777777" w:rsidR="00124406" w:rsidRPr="009740EC" w:rsidRDefault="00124406" w:rsidP="00BE42B6">
      <w:pPr>
        <w:spacing w:after="0" w:line="240" w:lineRule="auto"/>
        <w:jc w:val="center"/>
        <w:rPr>
          <w:rFonts w:ascii="Arial" w:hAnsi="Arial" w:cs="Arial"/>
          <w:sz w:val="24"/>
          <w:szCs w:val="24"/>
        </w:rPr>
      </w:pPr>
    </w:p>
    <w:tbl>
      <w:tblPr>
        <w:tblStyle w:val="a5"/>
        <w:tblW w:w="0" w:type="auto"/>
        <w:tblLook w:val="04A0" w:firstRow="1" w:lastRow="0" w:firstColumn="1" w:lastColumn="0" w:noHBand="0" w:noVBand="1"/>
      </w:tblPr>
      <w:tblGrid>
        <w:gridCol w:w="1920"/>
        <w:gridCol w:w="1785"/>
        <w:gridCol w:w="1785"/>
        <w:gridCol w:w="1785"/>
        <w:gridCol w:w="1786"/>
      </w:tblGrid>
      <w:tr w:rsidR="00821372" w:rsidRPr="00E32073" w14:paraId="372A3E42" w14:textId="77777777" w:rsidTr="00821372">
        <w:tc>
          <w:tcPr>
            <w:tcW w:w="1920" w:type="dxa"/>
            <w:vMerge w:val="restart"/>
          </w:tcPr>
          <w:p w14:paraId="20D6C17B" w14:textId="057BA9FA" w:rsidR="00821372" w:rsidRPr="00E32073" w:rsidRDefault="00821372" w:rsidP="00821372">
            <w:pPr>
              <w:jc w:val="both"/>
              <w:rPr>
                <w:rFonts w:ascii="Arial" w:hAnsi="Arial" w:cs="Arial"/>
                <w:sz w:val="20"/>
                <w:szCs w:val="20"/>
              </w:rPr>
            </w:pPr>
            <w:r w:rsidRPr="00E32073">
              <w:rPr>
                <w:rFonts w:ascii="Arial" w:hAnsi="Arial" w:cs="Arial"/>
                <w:sz w:val="20"/>
                <w:szCs w:val="20"/>
              </w:rPr>
              <w:t>Размер</w:t>
            </w:r>
            <w:r w:rsidR="00F36FAA" w:rsidRPr="00E32073">
              <w:rPr>
                <w:rFonts w:ascii="Arial" w:hAnsi="Arial" w:cs="Arial"/>
                <w:sz w:val="20"/>
                <w:szCs w:val="20"/>
              </w:rPr>
              <w:t xml:space="preserve"> </w:t>
            </w:r>
            <w:r w:rsidRPr="00E32073">
              <w:rPr>
                <w:rFonts w:ascii="Arial" w:hAnsi="Arial" w:cs="Arial"/>
                <w:sz w:val="20"/>
                <w:szCs w:val="20"/>
              </w:rPr>
              <w:t>земельного</w:t>
            </w:r>
            <w:r w:rsidR="00F36FAA" w:rsidRPr="00E32073">
              <w:rPr>
                <w:rFonts w:ascii="Arial" w:hAnsi="Arial" w:cs="Arial"/>
                <w:sz w:val="20"/>
                <w:szCs w:val="20"/>
              </w:rPr>
              <w:t xml:space="preserve"> </w:t>
            </w:r>
            <w:r w:rsidRPr="00E32073">
              <w:rPr>
                <w:rFonts w:ascii="Arial" w:hAnsi="Arial" w:cs="Arial"/>
                <w:sz w:val="20"/>
                <w:szCs w:val="20"/>
              </w:rPr>
              <w:t>участка</w:t>
            </w:r>
            <w:r w:rsidR="00F36FAA" w:rsidRPr="00E32073">
              <w:rPr>
                <w:rFonts w:ascii="Arial" w:hAnsi="Arial" w:cs="Arial"/>
                <w:sz w:val="20"/>
                <w:szCs w:val="20"/>
              </w:rPr>
              <w:t xml:space="preserve"> </w:t>
            </w:r>
            <w:r w:rsidRPr="00E32073">
              <w:rPr>
                <w:rFonts w:ascii="Arial" w:hAnsi="Arial" w:cs="Arial"/>
                <w:sz w:val="20"/>
                <w:szCs w:val="20"/>
              </w:rPr>
              <w:t>индивидуальной</w:t>
            </w:r>
            <w:r w:rsidR="00F36FAA" w:rsidRPr="00E32073">
              <w:rPr>
                <w:rFonts w:ascii="Arial" w:hAnsi="Arial" w:cs="Arial"/>
                <w:sz w:val="20"/>
                <w:szCs w:val="20"/>
              </w:rPr>
              <w:t xml:space="preserve"> </w:t>
            </w:r>
            <w:r w:rsidRPr="00E32073">
              <w:rPr>
                <w:rFonts w:ascii="Arial" w:hAnsi="Arial" w:cs="Arial"/>
                <w:sz w:val="20"/>
                <w:szCs w:val="20"/>
              </w:rPr>
              <w:t>жилой</w:t>
            </w:r>
            <w:r w:rsidR="00F36FAA" w:rsidRPr="00E32073">
              <w:rPr>
                <w:rFonts w:ascii="Arial" w:hAnsi="Arial" w:cs="Arial"/>
                <w:sz w:val="20"/>
                <w:szCs w:val="20"/>
              </w:rPr>
              <w:t xml:space="preserve"> </w:t>
            </w:r>
            <w:r w:rsidRPr="00E32073">
              <w:rPr>
                <w:rFonts w:ascii="Arial" w:hAnsi="Arial" w:cs="Arial"/>
                <w:sz w:val="20"/>
                <w:szCs w:val="20"/>
              </w:rPr>
              <w:t>застройки,</w:t>
            </w:r>
            <w:r w:rsidR="00F36FAA" w:rsidRPr="00E32073">
              <w:rPr>
                <w:rFonts w:ascii="Arial" w:hAnsi="Arial" w:cs="Arial"/>
                <w:sz w:val="20"/>
                <w:szCs w:val="20"/>
              </w:rPr>
              <w:t xml:space="preserve"> </w:t>
            </w:r>
            <w:proofErr w:type="gramStart"/>
            <w:r w:rsidRPr="00E32073">
              <w:rPr>
                <w:rFonts w:ascii="Arial" w:hAnsi="Arial" w:cs="Arial"/>
                <w:sz w:val="20"/>
                <w:szCs w:val="20"/>
              </w:rPr>
              <w:t>га</w:t>
            </w:r>
            <w:proofErr w:type="gramEnd"/>
          </w:p>
        </w:tc>
        <w:tc>
          <w:tcPr>
            <w:tcW w:w="7141" w:type="dxa"/>
            <w:gridSpan w:val="4"/>
          </w:tcPr>
          <w:p w14:paraId="108E1E3A" w14:textId="0F135567" w:rsidR="00821372" w:rsidRPr="00E32073" w:rsidRDefault="00821372" w:rsidP="00821372">
            <w:pPr>
              <w:jc w:val="center"/>
              <w:rPr>
                <w:rFonts w:ascii="Arial" w:hAnsi="Arial" w:cs="Arial"/>
                <w:sz w:val="20"/>
                <w:szCs w:val="20"/>
              </w:rPr>
            </w:pPr>
            <w:r w:rsidRPr="00E32073">
              <w:rPr>
                <w:rFonts w:ascii="Arial" w:hAnsi="Arial" w:cs="Arial"/>
                <w:sz w:val="20"/>
                <w:szCs w:val="20"/>
              </w:rPr>
              <w:t>Расчетная</w:t>
            </w:r>
            <w:r w:rsidR="00F36FAA" w:rsidRPr="00E32073">
              <w:rPr>
                <w:rFonts w:ascii="Arial" w:hAnsi="Arial" w:cs="Arial"/>
                <w:sz w:val="20"/>
                <w:szCs w:val="20"/>
              </w:rPr>
              <w:t xml:space="preserve"> </w:t>
            </w:r>
            <w:r w:rsidRPr="00E32073">
              <w:rPr>
                <w:rFonts w:ascii="Arial" w:hAnsi="Arial" w:cs="Arial"/>
                <w:sz w:val="20"/>
                <w:szCs w:val="20"/>
              </w:rPr>
              <w:t>плотность</w:t>
            </w:r>
            <w:r w:rsidR="00F36FAA" w:rsidRPr="00E32073">
              <w:rPr>
                <w:rFonts w:ascii="Arial" w:hAnsi="Arial" w:cs="Arial"/>
                <w:sz w:val="20"/>
                <w:szCs w:val="20"/>
              </w:rPr>
              <w:t xml:space="preserve"> </w:t>
            </w:r>
            <w:r w:rsidRPr="00E32073">
              <w:rPr>
                <w:rFonts w:ascii="Arial" w:hAnsi="Arial" w:cs="Arial"/>
                <w:sz w:val="20"/>
                <w:szCs w:val="20"/>
              </w:rPr>
              <w:t>населения,</w:t>
            </w:r>
            <w:r w:rsidR="00F36FAA" w:rsidRPr="00E32073">
              <w:rPr>
                <w:rFonts w:ascii="Arial" w:hAnsi="Arial" w:cs="Arial"/>
                <w:sz w:val="20"/>
                <w:szCs w:val="20"/>
              </w:rPr>
              <w:t xml:space="preserve"> </w:t>
            </w:r>
            <w:r w:rsidRPr="00E32073">
              <w:rPr>
                <w:rFonts w:ascii="Arial" w:hAnsi="Arial" w:cs="Arial"/>
                <w:sz w:val="20"/>
                <w:szCs w:val="20"/>
              </w:rPr>
              <w:t>человек/</w:t>
            </w:r>
            <w:proofErr w:type="gramStart"/>
            <w:r w:rsidRPr="00E32073">
              <w:rPr>
                <w:rFonts w:ascii="Arial" w:hAnsi="Arial" w:cs="Arial"/>
                <w:sz w:val="20"/>
                <w:szCs w:val="20"/>
              </w:rPr>
              <w:t>га</w:t>
            </w:r>
            <w:proofErr w:type="gramEnd"/>
            <w:r w:rsidRPr="00E32073">
              <w:rPr>
                <w:rFonts w:ascii="Arial" w:hAnsi="Arial" w:cs="Arial"/>
                <w:sz w:val="20"/>
                <w:szCs w:val="20"/>
              </w:rPr>
              <w:t>,</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зависимости</w:t>
            </w:r>
            <w:r w:rsidR="00F36FAA" w:rsidRPr="00E32073">
              <w:rPr>
                <w:rFonts w:ascii="Arial" w:hAnsi="Arial" w:cs="Arial"/>
                <w:sz w:val="20"/>
                <w:szCs w:val="20"/>
              </w:rPr>
              <w:t xml:space="preserve"> </w:t>
            </w:r>
            <w:r w:rsidRPr="00E32073">
              <w:rPr>
                <w:rFonts w:ascii="Arial" w:hAnsi="Arial" w:cs="Arial"/>
                <w:sz w:val="20"/>
                <w:szCs w:val="20"/>
              </w:rPr>
              <w:t>от</w:t>
            </w:r>
            <w:r w:rsidR="00F36FAA" w:rsidRPr="00E32073">
              <w:rPr>
                <w:rFonts w:ascii="Arial" w:hAnsi="Arial" w:cs="Arial"/>
                <w:sz w:val="20"/>
                <w:szCs w:val="20"/>
              </w:rPr>
              <w:t xml:space="preserve"> </w:t>
            </w:r>
            <w:r w:rsidRPr="00E32073">
              <w:rPr>
                <w:rFonts w:ascii="Arial" w:hAnsi="Arial" w:cs="Arial"/>
                <w:sz w:val="20"/>
                <w:szCs w:val="20"/>
              </w:rPr>
              <w:t>среднего</w:t>
            </w:r>
            <w:r w:rsidR="00F36FAA" w:rsidRPr="00E32073">
              <w:rPr>
                <w:rFonts w:ascii="Arial" w:hAnsi="Arial" w:cs="Arial"/>
                <w:sz w:val="20"/>
                <w:szCs w:val="20"/>
              </w:rPr>
              <w:t xml:space="preserve"> </w:t>
            </w:r>
            <w:r w:rsidRPr="00E32073">
              <w:rPr>
                <w:rFonts w:ascii="Arial" w:hAnsi="Arial" w:cs="Arial"/>
                <w:sz w:val="20"/>
                <w:szCs w:val="20"/>
              </w:rPr>
              <w:t>показателя</w:t>
            </w:r>
            <w:r w:rsidR="00F36FAA" w:rsidRPr="00E32073">
              <w:rPr>
                <w:rFonts w:ascii="Arial" w:hAnsi="Arial" w:cs="Arial"/>
                <w:sz w:val="20"/>
                <w:szCs w:val="20"/>
              </w:rPr>
              <w:t xml:space="preserve"> </w:t>
            </w:r>
            <w:r w:rsidRPr="00E32073">
              <w:rPr>
                <w:rFonts w:ascii="Arial" w:hAnsi="Arial" w:cs="Arial"/>
                <w:sz w:val="20"/>
                <w:szCs w:val="20"/>
              </w:rPr>
              <w:t>семейности</w:t>
            </w:r>
            <w:r w:rsidR="00F36FAA" w:rsidRPr="00E32073">
              <w:rPr>
                <w:rFonts w:ascii="Arial" w:hAnsi="Arial" w:cs="Arial"/>
                <w:sz w:val="20"/>
                <w:szCs w:val="20"/>
              </w:rPr>
              <w:t xml:space="preserve"> </w:t>
            </w:r>
            <w:r w:rsidRPr="00E32073">
              <w:rPr>
                <w:rFonts w:ascii="Arial" w:hAnsi="Arial" w:cs="Arial"/>
                <w:sz w:val="20"/>
                <w:szCs w:val="20"/>
              </w:rPr>
              <w:t>(человек</w:t>
            </w:r>
            <w:r w:rsidR="00F36FAA" w:rsidRPr="00E32073">
              <w:rPr>
                <w:rFonts w:ascii="Arial" w:hAnsi="Arial" w:cs="Arial"/>
                <w:sz w:val="20"/>
                <w:szCs w:val="20"/>
              </w:rPr>
              <w:t xml:space="preserve"> </w:t>
            </w:r>
            <w:r w:rsidRPr="00E32073">
              <w:rPr>
                <w:rFonts w:ascii="Arial" w:hAnsi="Arial" w:cs="Arial"/>
                <w:sz w:val="20"/>
                <w:szCs w:val="20"/>
              </w:rPr>
              <w:t>в</w:t>
            </w:r>
            <w:r w:rsidR="00F36FAA" w:rsidRPr="00E32073">
              <w:rPr>
                <w:rFonts w:ascii="Arial" w:hAnsi="Arial" w:cs="Arial"/>
                <w:sz w:val="20"/>
                <w:szCs w:val="20"/>
              </w:rPr>
              <w:t xml:space="preserve"> </w:t>
            </w:r>
            <w:r w:rsidRPr="00E32073">
              <w:rPr>
                <w:rFonts w:ascii="Arial" w:hAnsi="Arial" w:cs="Arial"/>
                <w:sz w:val="20"/>
                <w:szCs w:val="20"/>
              </w:rPr>
              <w:t>семье)</w:t>
            </w:r>
          </w:p>
        </w:tc>
      </w:tr>
      <w:tr w:rsidR="00821372" w:rsidRPr="00E32073" w14:paraId="5CF6F696" w14:textId="77777777" w:rsidTr="00821372">
        <w:tc>
          <w:tcPr>
            <w:tcW w:w="1920" w:type="dxa"/>
            <w:vMerge/>
          </w:tcPr>
          <w:p w14:paraId="6AA343BD" w14:textId="77777777" w:rsidR="00821372" w:rsidRPr="00E32073" w:rsidRDefault="00821372" w:rsidP="00BE42B6">
            <w:pPr>
              <w:jc w:val="both"/>
              <w:rPr>
                <w:rFonts w:ascii="Arial" w:hAnsi="Arial" w:cs="Arial"/>
                <w:sz w:val="20"/>
                <w:szCs w:val="20"/>
              </w:rPr>
            </w:pPr>
          </w:p>
        </w:tc>
        <w:tc>
          <w:tcPr>
            <w:tcW w:w="1785" w:type="dxa"/>
          </w:tcPr>
          <w:p w14:paraId="146A9ABB" w14:textId="547D16D2" w:rsidR="00821372" w:rsidRPr="00E32073" w:rsidRDefault="00821372" w:rsidP="00821372">
            <w:pPr>
              <w:jc w:val="center"/>
              <w:rPr>
                <w:rFonts w:ascii="Arial" w:hAnsi="Arial" w:cs="Arial"/>
                <w:sz w:val="20"/>
                <w:szCs w:val="20"/>
              </w:rPr>
            </w:pPr>
            <w:r w:rsidRPr="00E32073">
              <w:rPr>
                <w:rFonts w:ascii="Arial" w:hAnsi="Arial" w:cs="Arial"/>
                <w:sz w:val="20"/>
                <w:szCs w:val="20"/>
              </w:rPr>
              <w:t>2,5</w:t>
            </w:r>
          </w:p>
        </w:tc>
        <w:tc>
          <w:tcPr>
            <w:tcW w:w="1785" w:type="dxa"/>
          </w:tcPr>
          <w:p w14:paraId="58BEAF14" w14:textId="5DE15F90" w:rsidR="00821372" w:rsidRPr="00E32073" w:rsidRDefault="00821372" w:rsidP="00821372">
            <w:pPr>
              <w:jc w:val="center"/>
              <w:rPr>
                <w:rFonts w:ascii="Arial" w:hAnsi="Arial" w:cs="Arial"/>
                <w:sz w:val="20"/>
                <w:szCs w:val="20"/>
              </w:rPr>
            </w:pPr>
            <w:r w:rsidRPr="00E32073">
              <w:rPr>
                <w:rFonts w:ascii="Arial" w:hAnsi="Arial" w:cs="Arial"/>
                <w:sz w:val="20"/>
                <w:szCs w:val="20"/>
              </w:rPr>
              <w:t>3</w:t>
            </w:r>
          </w:p>
        </w:tc>
        <w:tc>
          <w:tcPr>
            <w:tcW w:w="1785" w:type="dxa"/>
          </w:tcPr>
          <w:p w14:paraId="264F867B" w14:textId="70C91E03" w:rsidR="00821372" w:rsidRPr="00E32073" w:rsidRDefault="00821372" w:rsidP="00821372">
            <w:pPr>
              <w:jc w:val="center"/>
              <w:rPr>
                <w:rFonts w:ascii="Arial" w:hAnsi="Arial" w:cs="Arial"/>
                <w:sz w:val="20"/>
                <w:szCs w:val="20"/>
              </w:rPr>
            </w:pPr>
            <w:r w:rsidRPr="00E32073">
              <w:rPr>
                <w:rFonts w:ascii="Arial" w:hAnsi="Arial" w:cs="Arial"/>
                <w:sz w:val="20"/>
                <w:szCs w:val="20"/>
              </w:rPr>
              <w:t>3,5</w:t>
            </w:r>
          </w:p>
        </w:tc>
        <w:tc>
          <w:tcPr>
            <w:tcW w:w="1786" w:type="dxa"/>
          </w:tcPr>
          <w:p w14:paraId="53E6EBF5" w14:textId="6E914EA6" w:rsidR="00821372" w:rsidRPr="00E32073" w:rsidRDefault="00821372" w:rsidP="00821372">
            <w:pPr>
              <w:jc w:val="center"/>
              <w:rPr>
                <w:rFonts w:ascii="Arial" w:hAnsi="Arial" w:cs="Arial"/>
                <w:sz w:val="20"/>
                <w:szCs w:val="20"/>
              </w:rPr>
            </w:pPr>
            <w:r w:rsidRPr="00E32073">
              <w:rPr>
                <w:rFonts w:ascii="Arial" w:hAnsi="Arial" w:cs="Arial"/>
                <w:sz w:val="20"/>
                <w:szCs w:val="20"/>
              </w:rPr>
              <w:t>4</w:t>
            </w:r>
          </w:p>
        </w:tc>
      </w:tr>
      <w:tr w:rsidR="00821372" w:rsidRPr="00E32073" w14:paraId="6353823D" w14:textId="77777777" w:rsidTr="00821372">
        <w:tc>
          <w:tcPr>
            <w:tcW w:w="1920" w:type="dxa"/>
          </w:tcPr>
          <w:p w14:paraId="095EB781" w14:textId="1BF92AAF" w:rsidR="00821372" w:rsidRPr="00E32073" w:rsidRDefault="00821372" w:rsidP="00821372">
            <w:pPr>
              <w:jc w:val="center"/>
              <w:rPr>
                <w:rFonts w:ascii="Arial" w:hAnsi="Arial" w:cs="Arial"/>
                <w:sz w:val="20"/>
                <w:szCs w:val="20"/>
              </w:rPr>
            </w:pPr>
            <w:r w:rsidRPr="00E32073">
              <w:rPr>
                <w:rFonts w:ascii="Arial" w:hAnsi="Arial" w:cs="Arial"/>
                <w:sz w:val="20"/>
                <w:szCs w:val="20"/>
              </w:rPr>
              <w:t>0,03</w:t>
            </w:r>
          </w:p>
        </w:tc>
        <w:tc>
          <w:tcPr>
            <w:tcW w:w="1785" w:type="dxa"/>
          </w:tcPr>
          <w:p w14:paraId="11B28FA1" w14:textId="511691DD" w:rsidR="00821372" w:rsidRPr="00E32073" w:rsidRDefault="00821372" w:rsidP="00821372">
            <w:pPr>
              <w:jc w:val="center"/>
              <w:rPr>
                <w:rFonts w:ascii="Arial" w:hAnsi="Arial" w:cs="Arial"/>
                <w:sz w:val="20"/>
                <w:szCs w:val="20"/>
              </w:rPr>
            </w:pPr>
            <w:r w:rsidRPr="00E32073">
              <w:rPr>
                <w:rFonts w:ascii="Arial" w:hAnsi="Arial" w:cs="Arial"/>
                <w:sz w:val="20"/>
                <w:szCs w:val="20"/>
              </w:rPr>
              <w:t>83</w:t>
            </w:r>
          </w:p>
        </w:tc>
        <w:tc>
          <w:tcPr>
            <w:tcW w:w="1785" w:type="dxa"/>
          </w:tcPr>
          <w:p w14:paraId="0A3CDD12" w14:textId="2BBA5CB4" w:rsidR="00821372" w:rsidRPr="00E32073" w:rsidRDefault="00821372" w:rsidP="00821372">
            <w:pPr>
              <w:jc w:val="center"/>
              <w:rPr>
                <w:rFonts w:ascii="Arial" w:hAnsi="Arial" w:cs="Arial"/>
                <w:sz w:val="20"/>
                <w:szCs w:val="20"/>
              </w:rPr>
            </w:pPr>
            <w:r w:rsidRPr="00E32073">
              <w:rPr>
                <w:rFonts w:ascii="Arial" w:hAnsi="Arial" w:cs="Arial"/>
                <w:sz w:val="20"/>
                <w:szCs w:val="20"/>
              </w:rPr>
              <w:t>100</w:t>
            </w:r>
          </w:p>
        </w:tc>
        <w:tc>
          <w:tcPr>
            <w:tcW w:w="1785" w:type="dxa"/>
          </w:tcPr>
          <w:p w14:paraId="5BF9BD40" w14:textId="7AB13EF6" w:rsidR="00821372" w:rsidRPr="00E32073" w:rsidRDefault="00821372" w:rsidP="00821372">
            <w:pPr>
              <w:jc w:val="center"/>
              <w:rPr>
                <w:rFonts w:ascii="Arial" w:hAnsi="Arial" w:cs="Arial"/>
                <w:sz w:val="20"/>
                <w:szCs w:val="20"/>
              </w:rPr>
            </w:pPr>
            <w:r w:rsidRPr="00E32073">
              <w:rPr>
                <w:rFonts w:ascii="Arial" w:hAnsi="Arial" w:cs="Arial"/>
                <w:sz w:val="20"/>
                <w:szCs w:val="20"/>
              </w:rPr>
              <w:t>116</w:t>
            </w:r>
          </w:p>
        </w:tc>
        <w:tc>
          <w:tcPr>
            <w:tcW w:w="1786" w:type="dxa"/>
          </w:tcPr>
          <w:p w14:paraId="16DE258E" w14:textId="0CDDD223" w:rsidR="00821372" w:rsidRPr="00E32073" w:rsidRDefault="00821372" w:rsidP="00821372">
            <w:pPr>
              <w:jc w:val="center"/>
              <w:rPr>
                <w:rFonts w:ascii="Arial" w:hAnsi="Arial" w:cs="Arial"/>
                <w:sz w:val="20"/>
                <w:szCs w:val="20"/>
              </w:rPr>
            </w:pPr>
            <w:r w:rsidRPr="00E32073">
              <w:rPr>
                <w:rFonts w:ascii="Arial" w:hAnsi="Arial" w:cs="Arial"/>
                <w:sz w:val="20"/>
                <w:szCs w:val="20"/>
              </w:rPr>
              <w:t>133</w:t>
            </w:r>
          </w:p>
        </w:tc>
      </w:tr>
      <w:tr w:rsidR="00821372" w:rsidRPr="00E32073" w14:paraId="5B13C3AD" w14:textId="77777777" w:rsidTr="00821372">
        <w:tc>
          <w:tcPr>
            <w:tcW w:w="1920" w:type="dxa"/>
          </w:tcPr>
          <w:p w14:paraId="15B84D35" w14:textId="2F9467FB" w:rsidR="00821372" w:rsidRPr="00E32073" w:rsidRDefault="00821372" w:rsidP="00821372">
            <w:pPr>
              <w:jc w:val="center"/>
              <w:rPr>
                <w:rFonts w:ascii="Arial" w:hAnsi="Arial" w:cs="Arial"/>
                <w:sz w:val="20"/>
                <w:szCs w:val="20"/>
              </w:rPr>
            </w:pPr>
            <w:r w:rsidRPr="00E32073">
              <w:rPr>
                <w:rFonts w:ascii="Arial" w:hAnsi="Arial" w:cs="Arial"/>
                <w:sz w:val="20"/>
                <w:szCs w:val="20"/>
              </w:rPr>
              <w:t>0,04</w:t>
            </w:r>
          </w:p>
        </w:tc>
        <w:tc>
          <w:tcPr>
            <w:tcW w:w="1785" w:type="dxa"/>
          </w:tcPr>
          <w:p w14:paraId="5A76A512" w14:textId="522299BC" w:rsidR="00821372" w:rsidRPr="00E32073" w:rsidRDefault="00821372" w:rsidP="00821372">
            <w:pPr>
              <w:jc w:val="center"/>
              <w:rPr>
                <w:rFonts w:ascii="Arial" w:hAnsi="Arial" w:cs="Arial"/>
                <w:sz w:val="20"/>
                <w:szCs w:val="20"/>
              </w:rPr>
            </w:pPr>
            <w:r w:rsidRPr="00E32073">
              <w:rPr>
                <w:rFonts w:ascii="Arial" w:hAnsi="Arial" w:cs="Arial"/>
                <w:sz w:val="20"/>
                <w:szCs w:val="20"/>
              </w:rPr>
              <w:t>63</w:t>
            </w:r>
          </w:p>
        </w:tc>
        <w:tc>
          <w:tcPr>
            <w:tcW w:w="1785" w:type="dxa"/>
          </w:tcPr>
          <w:p w14:paraId="14A793EF" w14:textId="6CC23E48" w:rsidR="00821372" w:rsidRPr="00E32073" w:rsidRDefault="00821372" w:rsidP="00821372">
            <w:pPr>
              <w:jc w:val="center"/>
              <w:rPr>
                <w:rFonts w:ascii="Arial" w:hAnsi="Arial" w:cs="Arial"/>
                <w:sz w:val="20"/>
                <w:szCs w:val="20"/>
              </w:rPr>
            </w:pPr>
            <w:r w:rsidRPr="00E32073">
              <w:rPr>
                <w:rFonts w:ascii="Arial" w:hAnsi="Arial" w:cs="Arial"/>
                <w:sz w:val="20"/>
                <w:szCs w:val="20"/>
              </w:rPr>
              <w:t>75</w:t>
            </w:r>
          </w:p>
        </w:tc>
        <w:tc>
          <w:tcPr>
            <w:tcW w:w="1785" w:type="dxa"/>
          </w:tcPr>
          <w:p w14:paraId="7BE2FCFB" w14:textId="51743273" w:rsidR="00821372" w:rsidRPr="00E32073" w:rsidRDefault="00821372" w:rsidP="00821372">
            <w:pPr>
              <w:jc w:val="center"/>
              <w:rPr>
                <w:rFonts w:ascii="Arial" w:hAnsi="Arial" w:cs="Arial"/>
                <w:sz w:val="20"/>
                <w:szCs w:val="20"/>
              </w:rPr>
            </w:pPr>
            <w:r w:rsidRPr="00E32073">
              <w:rPr>
                <w:rFonts w:ascii="Arial" w:hAnsi="Arial" w:cs="Arial"/>
                <w:sz w:val="20"/>
                <w:szCs w:val="20"/>
              </w:rPr>
              <w:t>88</w:t>
            </w:r>
          </w:p>
        </w:tc>
        <w:tc>
          <w:tcPr>
            <w:tcW w:w="1786" w:type="dxa"/>
          </w:tcPr>
          <w:p w14:paraId="4E101C20" w14:textId="634A183A" w:rsidR="00821372" w:rsidRPr="00E32073" w:rsidRDefault="00821372" w:rsidP="00821372">
            <w:pPr>
              <w:jc w:val="center"/>
              <w:rPr>
                <w:rFonts w:ascii="Arial" w:hAnsi="Arial" w:cs="Arial"/>
                <w:sz w:val="20"/>
                <w:szCs w:val="20"/>
              </w:rPr>
            </w:pPr>
            <w:r w:rsidRPr="00E32073">
              <w:rPr>
                <w:rFonts w:ascii="Arial" w:hAnsi="Arial" w:cs="Arial"/>
                <w:sz w:val="20"/>
                <w:szCs w:val="20"/>
              </w:rPr>
              <w:t>100</w:t>
            </w:r>
          </w:p>
        </w:tc>
      </w:tr>
      <w:tr w:rsidR="00821372" w:rsidRPr="00E32073" w14:paraId="5ADEF051" w14:textId="77777777" w:rsidTr="00821372">
        <w:tc>
          <w:tcPr>
            <w:tcW w:w="1920" w:type="dxa"/>
          </w:tcPr>
          <w:p w14:paraId="2046ABB3" w14:textId="4A496109" w:rsidR="00821372" w:rsidRPr="00E32073" w:rsidRDefault="00821372" w:rsidP="00821372">
            <w:pPr>
              <w:jc w:val="center"/>
              <w:rPr>
                <w:rFonts w:ascii="Arial" w:hAnsi="Arial" w:cs="Arial"/>
                <w:sz w:val="20"/>
                <w:szCs w:val="20"/>
              </w:rPr>
            </w:pPr>
            <w:r w:rsidRPr="00E32073">
              <w:rPr>
                <w:rFonts w:ascii="Arial" w:hAnsi="Arial" w:cs="Arial"/>
                <w:sz w:val="20"/>
                <w:szCs w:val="20"/>
              </w:rPr>
              <w:t>0,06</w:t>
            </w:r>
          </w:p>
        </w:tc>
        <w:tc>
          <w:tcPr>
            <w:tcW w:w="1785" w:type="dxa"/>
          </w:tcPr>
          <w:p w14:paraId="5235C26D" w14:textId="3E754577" w:rsidR="00821372" w:rsidRPr="00E32073" w:rsidRDefault="00821372" w:rsidP="00821372">
            <w:pPr>
              <w:jc w:val="center"/>
              <w:rPr>
                <w:rFonts w:ascii="Arial" w:hAnsi="Arial" w:cs="Arial"/>
                <w:sz w:val="20"/>
                <w:szCs w:val="20"/>
              </w:rPr>
            </w:pPr>
            <w:r w:rsidRPr="00E32073">
              <w:rPr>
                <w:rFonts w:ascii="Arial" w:hAnsi="Arial" w:cs="Arial"/>
                <w:sz w:val="20"/>
                <w:szCs w:val="20"/>
              </w:rPr>
              <w:t>42</w:t>
            </w:r>
          </w:p>
        </w:tc>
        <w:tc>
          <w:tcPr>
            <w:tcW w:w="1785" w:type="dxa"/>
          </w:tcPr>
          <w:p w14:paraId="7370A59D" w14:textId="071B0128" w:rsidR="00821372" w:rsidRPr="00E32073" w:rsidRDefault="00821372" w:rsidP="00821372">
            <w:pPr>
              <w:jc w:val="center"/>
              <w:rPr>
                <w:rFonts w:ascii="Arial" w:hAnsi="Arial" w:cs="Arial"/>
                <w:sz w:val="20"/>
                <w:szCs w:val="20"/>
              </w:rPr>
            </w:pPr>
            <w:r w:rsidRPr="00E32073">
              <w:rPr>
                <w:rFonts w:ascii="Arial" w:hAnsi="Arial" w:cs="Arial"/>
                <w:sz w:val="20"/>
                <w:szCs w:val="20"/>
              </w:rPr>
              <w:t>50</w:t>
            </w:r>
          </w:p>
        </w:tc>
        <w:tc>
          <w:tcPr>
            <w:tcW w:w="1785" w:type="dxa"/>
          </w:tcPr>
          <w:p w14:paraId="438E65F4" w14:textId="76586D73" w:rsidR="00821372" w:rsidRPr="00E32073" w:rsidRDefault="00821372" w:rsidP="00821372">
            <w:pPr>
              <w:jc w:val="center"/>
              <w:rPr>
                <w:rFonts w:ascii="Arial" w:hAnsi="Arial" w:cs="Arial"/>
                <w:sz w:val="20"/>
                <w:szCs w:val="20"/>
              </w:rPr>
            </w:pPr>
            <w:r w:rsidRPr="00E32073">
              <w:rPr>
                <w:rFonts w:ascii="Arial" w:hAnsi="Arial" w:cs="Arial"/>
                <w:sz w:val="20"/>
                <w:szCs w:val="20"/>
              </w:rPr>
              <w:t>58</w:t>
            </w:r>
          </w:p>
        </w:tc>
        <w:tc>
          <w:tcPr>
            <w:tcW w:w="1786" w:type="dxa"/>
          </w:tcPr>
          <w:p w14:paraId="48EA2D76" w14:textId="383AF599" w:rsidR="00821372" w:rsidRPr="00E32073" w:rsidRDefault="00821372" w:rsidP="00821372">
            <w:pPr>
              <w:jc w:val="center"/>
              <w:rPr>
                <w:rFonts w:ascii="Arial" w:hAnsi="Arial" w:cs="Arial"/>
                <w:sz w:val="20"/>
                <w:szCs w:val="20"/>
              </w:rPr>
            </w:pPr>
            <w:r w:rsidRPr="00E32073">
              <w:rPr>
                <w:rFonts w:ascii="Arial" w:hAnsi="Arial" w:cs="Arial"/>
                <w:sz w:val="20"/>
                <w:szCs w:val="20"/>
              </w:rPr>
              <w:t>67</w:t>
            </w:r>
          </w:p>
        </w:tc>
      </w:tr>
      <w:tr w:rsidR="00821372" w:rsidRPr="00E32073" w14:paraId="62D1810A" w14:textId="77777777" w:rsidTr="00821372">
        <w:tc>
          <w:tcPr>
            <w:tcW w:w="1920" w:type="dxa"/>
          </w:tcPr>
          <w:p w14:paraId="35B63535" w14:textId="2ACCABBE" w:rsidR="00821372" w:rsidRPr="00E32073" w:rsidRDefault="00821372" w:rsidP="00821372">
            <w:pPr>
              <w:jc w:val="center"/>
              <w:rPr>
                <w:rFonts w:ascii="Arial" w:hAnsi="Arial" w:cs="Arial"/>
                <w:sz w:val="20"/>
                <w:szCs w:val="20"/>
              </w:rPr>
            </w:pPr>
            <w:r w:rsidRPr="00E32073">
              <w:rPr>
                <w:rFonts w:ascii="Arial" w:hAnsi="Arial" w:cs="Arial"/>
                <w:sz w:val="20"/>
                <w:szCs w:val="20"/>
              </w:rPr>
              <w:t>0,08</w:t>
            </w:r>
          </w:p>
        </w:tc>
        <w:tc>
          <w:tcPr>
            <w:tcW w:w="1785" w:type="dxa"/>
          </w:tcPr>
          <w:p w14:paraId="2A240DAB" w14:textId="1C69E1C2" w:rsidR="00821372" w:rsidRPr="00E32073" w:rsidRDefault="00821372" w:rsidP="00821372">
            <w:pPr>
              <w:jc w:val="center"/>
              <w:rPr>
                <w:rFonts w:ascii="Arial" w:hAnsi="Arial" w:cs="Arial"/>
                <w:sz w:val="20"/>
                <w:szCs w:val="20"/>
              </w:rPr>
            </w:pPr>
            <w:r w:rsidRPr="00E32073">
              <w:rPr>
                <w:rFonts w:ascii="Arial" w:hAnsi="Arial" w:cs="Arial"/>
                <w:sz w:val="20"/>
                <w:szCs w:val="20"/>
              </w:rPr>
              <w:t>31</w:t>
            </w:r>
          </w:p>
        </w:tc>
        <w:tc>
          <w:tcPr>
            <w:tcW w:w="1785" w:type="dxa"/>
          </w:tcPr>
          <w:p w14:paraId="442D23AD" w14:textId="7CB2B4AF" w:rsidR="00821372" w:rsidRPr="00E32073" w:rsidRDefault="00821372" w:rsidP="00821372">
            <w:pPr>
              <w:jc w:val="center"/>
              <w:rPr>
                <w:rFonts w:ascii="Arial" w:hAnsi="Arial" w:cs="Arial"/>
                <w:sz w:val="20"/>
                <w:szCs w:val="20"/>
              </w:rPr>
            </w:pPr>
            <w:r w:rsidRPr="00E32073">
              <w:rPr>
                <w:rFonts w:ascii="Arial" w:hAnsi="Arial" w:cs="Arial"/>
                <w:sz w:val="20"/>
                <w:szCs w:val="20"/>
              </w:rPr>
              <w:t>38</w:t>
            </w:r>
          </w:p>
        </w:tc>
        <w:tc>
          <w:tcPr>
            <w:tcW w:w="1785" w:type="dxa"/>
          </w:tcPr>
          <w:p w14:paraId="12BE736D" w14:textId="75A617A8" w:rsidR="00821372" w:rsidRPr="00E32073" w:rsidRDefault="00821372" w:rsidP="00821372">
            <w:pPr>
              <w:jc w:val="center"/>
              <w:rPr>
                <w:rFonts w:ascii="Arial" w:hAnsi="Arial" w:cs="Arial"/>
                <w:sz w:val="20"/>
                <w:szCs w:val="20"/>
              </w:rPr>
            </w:pPr>
            <w:r w:rsidRPr="00E32073">
              <w:rPr>
                <w:rFonts w:ascii="Arial" w:hAnsi="Arial" w:cs="Arial"/>
                <w:sz w:val="20"/>
                <w:szCs w:val="20"/>
              </w:rPr>
              <w:t>44</w:t>
            </w:r>
          </w:p>
        </w:tc>
        <w:tc>
          <w:tcPr>
            <w:tcW w:w="1786" w:type="dxa"/>
          </w:tcPr>
          <w:p w14:paraId="2F5ECC54" w14:textId="3DBAD574" w:rsidR="00821372" w:rsidRPr="00E32073" w:rsidRDefault="00821372" w:rsidP="00821372">
            <w:pPr>
              <w:jc w:val="center"/>
              <w:rPr>
                <w:rFonts w:ascii="Arial" w:hAnsi="Arial" w:cs="Arial"/>
                <w:sz w:val="20"/>
                <w:szCs w:val="20"/>
              </w:rPr>
            </w:pPr>
            <w:r w:rsidRPr="00E32073">
              <w:rPr>
                <w:rFonts w:ascii="Arial" w:hAnsi="Arial" w:cs="Arial"/>
                <w:sz w:val="20"/>
                <w:szCs w:val="20"/>
              </w:rPr>
              <w:t>50</w:t>
            </w:r>
          </w:p>
        </w:tc>
      </w:tr>
      <w:tr w:rsidR="00821372" w:rsidRPr="00E32073" w14:paraId="6A5D55E2" w14:textId="77777777" w:rsidTr="00821372">
        <w:tc>
          <w:tcPr>
            <w:tcW w:w="1920" w:type="dxa"/>
          </w:tcPr>
          <w:p w14:paraId="1A504443" w14:textId="42BEA9DB" w:rsidR="00821372" w:rsidRPr="00E32073" w:rsidRDefault="00821372" w:rsidP="00821372">
            <w:pPr>
              <w:jc w:val="center"/>
              <w:rPr>
                <w:rFonts w:ascii="Arial" w:hAnsi="Arial" w:cs="Arial"/>
                <w:sz w:val="20"/>
                <w:szCs w:val="20"/>
              </w:rPr>
            </w:pPr>
            <w:r w:rsidRPr="00E32073">
              <w:rPr>
                <w:rFonts w:ascii="Arial" w:hAnsi="Arial" w:cs="Arial"/>
                <w:sz w:val="20"/>
                <w:szCs w:val="20"/>
              </w:rPr>
              <w:t>0,10</w:t>
            </w:r>
          </w:p>
        </w:tc>
        <w:tc>
          <w:tcPr>
            <w:tcW w:w="1785" w:type="dxa"/>
          </w:tcPr>
          <w:p w14:paraId="145779D6" w14:textId="058CFFCF" w:rsidR="00821372" w:rsidRPr="00E32073" w:rsidRDefault="00821372" w:rsidP="00821372">
            <w:pPr>
              <w:jc w:val="center"/>
              <w:rPr>
                <w:rFonts w:ascii="Arial" w:hAnsi="Arial" w:cs="Arial"/>
                <w:sz w:val="20"/>
                <w:szCs w:val="20"/>
              </w:rPr>
            </w:pPr>
            <w:r w:rsidRPr="00E32073">
              <w:rPr>
                <w:rFonts w:ascii="Arial" w:hAnsi="Arial" w:cs="Arial"/>
                <w:sz w:val="20"/>
                <w:szCs w:val="20"/>
              </w:rPr>
              <w:t>25</w:t>
            </w:r>
          </w:p>
        </w:tc>
        <w:tc>
          <w:tcPr>
            <w:tcW w:w="1785" w:type="dxa"/>
          </w:tcPr>
          <w:p w14:paraId="7AE9C2C2" w14:textId="6EE2A3BA" w:rsidR="00821372" w:rsidRPr="00E32073" w:rsidRDefault="00821372" w:rsidP="00821372">
            <w:pPr>
              <w:jc w:val="center"/>
              <w:rPr>
                <w:rFonts w:ascii="Arial" w:hAnsi="Arial" w:cs="Arial"/>
                <w:sz w:val="20"/>
                <w:szCs w:val="20"/>
              </w:rPr>
            </w:pPr>
            <w:r w:rsidRPr="00E32073">
              <w:rPr>
                <w:rFonts w:ascii="Arial" w:hAnsi="Arial" w:cs="Arial"/>
                <w:sz w:val="20"/>
                <w:szCs w:val="20"/>
              </w:rPr>
              <w:t>30</w:t>
            </w:r>
          </w:p>
        </w:tc>
        <w:tc>
          <w:tcPr>
            <w:tcW w:w="1785" w:type="dxa"/>
          </w:tcPr>
          <w:p w14:paraId="74E17945" w14:textId="482AECF5" w:rsidR="00821372" w:rsidRPr="00E32073" w:rsidRDefault="00821372" w:rsidP="00821372">
            <w:pPr>
              <w:jc w:val="center"/>
              <w:rPr>
                <w:rFonts w:ascii="Arial" w:hAnsi="Arial" w:cs="Arial"/>
                <w:sz w:val="20"/>
                <w:szCs w:val="20"/>
              </w:rPr>
            </w:pPr>
            <w:r w:rsidRPr="00E32073">
              <w:rPr>
                <w:rFonts w:ascii="Arial" w:hAnsi="Arial" w:cs="Arial"/>
                <w:sz w:val="20"/>
                <w:szCs w:val="20"/>
              </w:rPr>
              <w:t>35</w:t>
            </w:r>
          </w:p>
        </w:tc>
        <w:tc>
          <w:tcPr>
            <w:tcW w:w="1786" w:type="dxa"/>
          </w:tcPr>
          <w:p w14:paraId="08F64262" w14:textId="407B220B" w:rsidR="00821372" w:rsidRPr="00E32073" w:rsidRDefault="00821372" w:rsidP="00821372">
            <w:pPr>
              <w:jc w:val="center"/>
              <w:rPr>
                <w:rFonts w:ascii="Arial" w:hAnsi="Arial" w:cs="Arial"/>
                <w:sz w:val="20"/>
                <w:szCs w:val="20"/>
              </w:rPr>
            </w:pPr>
            <w:r w:rsidRPr="00E32073">
              <w:rPr>
                <w:rFonts w:ascii="Arial" w:hAnsi="Arial" w:cs="Arial"/>
                <w:sz w:val="20"/>
                <w:szCs w:val="20"/>
              </w:rPr>
              <w:t>40</w:t>
            </w:r>
          </w:p>
        </w:tc>
      </w:tr>
      <w:tr w:rsidR="00821372" w:rsidRPr="00E32073" w14:paraId="78B42392" w14:textId="77777777" w:rsidTr="00821372">
        <w:tc>
          <w:tcPr>
            <w:tcW w:w="1920" w:type="dxa"/>
          </w:tcPr>
          <w:p w14:paraId="0C8ACD37" w14:textId="2D3CD92C" w:rsidR="00821372" w:rsidRPr="00E32073" w:rsidRDefault="00821372" w:rsidP="00821372">
            <w:pPr>
              <w:jc w:val="center"/>
              <w:rPr>
                <w:rFonts w:ascii="Arial" w:hAnsi="Arial" w:cs="Arial"/>
                <w:sz w:val="20"/>
                <w:szCs w:val="20"/>
              </w:rPr>
            </w:pPr>
            <w:r w:rsidRPr="00E32073">
              <w:rPr>
                <w:rFonts w:ascii="Arial" w:hAnsi="Arial" w:cs="Arial"/>
                <w:sz w:val="20"/>
                <w:szCs w:val="20"/>
              </w:rPr>
              <w:t>0,12</w:t>
            </w:r>
          </w:p>
        </w:tc>
        <w:tc>
          <w:tcPr>
            <w:tcW w:w="1785" w:type="dxa"/>
          </w:tcPr>
          <w:p w14:paraId="43EF7D6A" w14:textId="2BABF4E5" w:rsidR="00821372" w:rsidRPr="00E32073" w:rsidRDefault="00821372" w:rsidP="00821372">
            <w:pPr>
              <w:jc w:val="center"/>
              <w:rPr>
                <w:rFonts w:ascii="Arial" w:hAnsi="Arial" w:cs="Arial"/>
                <w:sz w:val="20"/>
                <w:szCs w:val="20"/>
              </w:rPr>
            </w:pPr>
            <w:r w:rsidRPr="00E32073">
              <w:rPr>
                <w:rFonts w:ascii="Arial" w:hAnsi="Arial" w:cs="Arial"/>
                <w:sz w:val="20"/>
                <w:szCs w:val="20"/>
              </w:rPr>
              <w:t>21</w:t>
            </w:r>
          </w:p>
        </w:tc>
        <w:tc>
          <w:tcPr>
            <w:tcW w:w="1785" w:type="dxa"/>
          </w:tcPr>
          <w:p w14:paraId="55AB1B75" w14:textId="062AA0ED" w:rsidR="00821372" w:rsidRPr="00E32073" w:rsidRDefault="00821372" w:rsidP="00821372">
            <w:pPr>
              <w:jc w:val="center"/>
              <w:rPr>
                <w:rFonts w:ascii="Arial" w:hAnsi="Arial" w:cs="Arial"/>
                <w:sz w:val="20"/>
                <w:szCs w:val="20"/>
              </w:rPr>
            </w:pPr>
            <w:r w:rsidRPr="00E32073">
              <w:rPr>
                <w:rFonts w:ascii="Arial" w:hAnsi="Arial" w:cs="Arial"/>
                <w:sz w:val="20"/>
                <w:szCs w:val="20"/>
              </w:rPr>
              <w:t>25</w:t>
            </w:r>
          </w:p>
        </w:tc>
        <w:tc>
          <w:tcPr>
            <w:tcW w:w="1785" w:type="dxa"/>
          </w:tcPr>
          <w:p w14:paraId="20492A14" w14:textId="45F0C6F8" w:rsidR="00821372" w:rsidRPr="00E32073" w:rsidRDefault="00821372" w:rsidP="00821372">
            <w:pPr>
              <w:jc w:val="center"/>
              <w:rPr>
                <w:rFonts w:ascii="Arial" w:hAnsi="Arial" w:cs="Arial"/>
                <w:sz w:val="20"/>
                <w:szCs w:val="20"/>
              </w:rPr>
            </w:pPr>
            <w:r w:rsidRPr="00E32073">
              <w:rPr>
                <w:rFonts w:ascii="Arial" w:hAnsi="Arial" w:cs="Arial"/>
                <w:sz w:val="20"/>
                <w:szCs w:val="20"/>
              </w:rPr>
              <w:t>29</w:t>
            </w:r>
          </w:p>
        </w:tc>
        <w:tc>
          <w:tcPr>
            <w:tcW w:w="1786" w:type="dxa"/>
          </w:tcPr>
          <w:p w14:paraId="31DFFB30" w14:textId="7A697710" w:rsidR="00821372" w:rsidRPr="00E32073" w:rsidRDefault="00821372" w:rsidP="00821372">
            <w:pPr>
              <w:jc w:val="center"/>
              <w:rPr>
                <w:rFonts w:ascii="Arial" w:hAnsi="Arial" w:cs="Arial"/>
                <w:sz w:val="20"/>
                <w:szCs w:val="20"/>
              </w:rPr>
            </w:pPr>
            <w:r w:rsidRPr="00E32073">
              <w:rPr>
                <w:rFonts w:ascii="Arial" w:hAnsi="Arial" w:cs="Arial"/>
                <w:sz w:val="20"/>
                <w:szCs w:val="20"/>
              </w:rPr>
              <w:t>33</w:t>
            </w:r>
          </w:p>
        </w:tc>
      </w:tr>
      <w:tr w:rsidR="00821372" w:rsidRPr="00E32073" w14:paraId="4C111F5E" w14:textId="77777777" w:rsidTr="00821372">
        <w:tc>
          <w:tcPr>
            <w:tcW w:w="1920" w:type="dxa"/>
          </w:tcPr>
          <w:p w14:paraId="07D90625" w14:textId="2F67DD51" w:rsidR="00821372" w:rsidRPr="00E32073" w:rsidRDefault="00821372" w:rsidP="00821372">
            <w:pPr>
              <w:jc w:val="center"/>
              <w:rPr>
                <w:rFonts w:ascii="Arial" w:hAnsi="Arial" w:cs="Arial"/>
                <w:sz w:val="20"/>
                <w:szCs w:val="20"/>
              </w:rPr>
            </w:pPr>
            <w:r w:rsidRPr="00E32073">
              <w:rPr>
                <w:rFonts w:ascii="Arial" w:hAnsi="Arial" w:cs="Arial"/>
                <w:sz w:val="20"/>
                <w:szCs w:val="20"/>
              </w:rPr>
              <w:t>0,15</w:t>
            </w:r>
          </w:p>
        </w:tc>
        <w:tc>
          <w:tcPr>
            <w:tcW w:w="1785" w:type="dxa"/>
          </w:tcPr>
          <w:p w14:paraId="2BCD6906" w14:textId="3F9D526C" w:rsidR="00821372" w:rsidRPr="00E32073" w:rsidRDefault="00821372" w:rsidP="00821372">
            <w:pPr>
              <w:jc w:val="center"/>
              <w:rPr>
                <w:rFonts w:ascii="Arial" w:hAnsi="Arial" w:cs="Arial"/>
                <w:sz w:val="20"/>
                <w:szCs w:val="20"/>
              </w:rPr>
            </w:pPr>
            <w:r w:rsidRPr="00E32073">
              <w:rPr>
                <w:rFonts w:ascii="Arial" w:hAnsi="Arial" w:cs="Arial"/>
                <w:sz w:val="20"/>
                <w:szCs w:val="20"/>
              </w:rPr>
              <w:t>16</w:t>
            </w:r>
          </w:p>
        </w:tc>
        <w:tc>
          <w:tcPr>
            <w:tcW w:w="1785" w:type="dxa"/>
          </w:tcPr>
          <w:p w14:paraId="0242CBC6" w14:textId="54068CF6" w:rsidR="00821372" w:rsidRPr="00E32073" w:rsidRDefault="00821372" w:rsidP="00821372">
            <w:pPr>
              <w:jc w:val="center"/>
              <w:rPr>
                <w:rFonts w:ascii="Arial" w:hAnsi="Arial" w:cs="Arial"/>
                <w:sz w:val="20"/>
                <w:szCs w:val="20"/>
              </w:rPr>
            </w:pPr>
            <w:r w:rsidRPr="00E32073">
              <w:rPr>
                <w:rFonts w:ascii="Arial" w:hAnsi="Arial" w:cs="Arial"/>
                <w:sz w:val="20"/>
                <w:szCs w:val="20"/>
              </w:rPr>
              <w:t>20</w:t>
            </w:r>
          </w:p>
        </w:tc>
        <w:tc>
          <w:tcPr>
            <w:tcW w:w="1785" w:type="dxa"/>
          </w:tcPr>
          <w:p w14:paraId="57900E12" w14:textId="4D4103EE" w:rsidR="00821372" w:rsidRPr="00E32073" w:rsidRDefault="00821372" w:rsidP="00821372">
            <w:pPr>
              <w:jc w:val="center"/>
              <w:rPr>
                <w:rFonts w:ascii="Arial" w:hAnsi="Arial" w:cs="Arial"/>
                <w:sz w:val="20"/>
                <w:szCs w:val="20"/>
              </w:rPr>
            </w:pPr>
            <w:r w:rsidRPr="00E32073">
              <w:rPr>
                <w:rFonts w:ascii="Arial" w:hAnsi="Arial" w:cs="Arial"/>
                <w:sz w:val="20"/>
                <w:szCs w:val="20"/>
              </w:rPr>
              <w:t>23</w:t>
            </w:r>
          </w:p>
        </w:tc>
        <w:tc>
          <w:tcPr>
            <w:tcW w:w="1786" w:type="dxa"/>
          </w:tcPr>
          <w:p w14:paraId="4C78A9A6" w14:textId="78456CB9" w:rsidR="00821372" w:rsidRPr="00E32073" w:rsidRDefault="00821372" w:rsidP="00821372">
            <w:pPr>
              <w:jc w:val="center"/>
              <w:rPr>
                <w:rFonts w:ascii="Arial" w:hAnsi="Arial" w:cs="Arial"/>
                <w:sz w:val="20"/>
                <w:szCs w:val="20"/>
              </w:rPr>
            </w:pPr>
            <w:r w:rsidRPr="00E32073">
              <w:rPr>
                <w:rFonts w:ascii="Arial" w:hAnsi="Arial" w:cs="Arial"/>
                <w:sz w:val="20"/>
                <w:szCs w:val="20"/>
              </w:rPr>
              <w:t>27</w:t>
            </w:r>
          </w:p>
        </w:tc>
      </w:tr>
      <w:tr w:rsidR="00821372" w:rsidRPr="00E32073" w14:paraId="6F1D6E9A" w14:textId="77777777" w:rsidTr="00821372">
        <w:tc>
          <w:tcPr>
            <w:tcW w:w="1920" w:type="dxa"/>
          </w:tcPr>
          <w:p w14:paraId="6A489766" w14:textId="2BD29751" w:rsidR="00821372" w:rsidRPr="00E32073" w:rsidRDefault="00821372" w:rsidP="00821372">
            <w:pPr>
              <w:jc w:val="center"/>
              <w:rPr>
                <w:rFonts w:ascii="Arial" w:hAnsi="Arial" w:cs="Arial"/>
                <w:sz w:val="20"/>
                <w:szCs w:val="20"/>
              </w:rPr>
            </w:pPr>
            <w:r w:rsidRPr="00E32073">
              <w:rPr>
                <w:rFonts w:ascii="Arial" w:hAnsi="Arial" w:cs="Arial"/>
                <w:sz w:val="20"/>
                <w:szCs w:val="20"/>
              </w:rPr>
              <w:t>0,20</w:t>
            </w:r>
          </w:p>
        </w:tc>
        <w:tc>
          <w:tcPr>
            <w:tcW w:w="1785" w:type="dxa"/>
          </w:tcPr>
          <w:p w14:paraId="7DE5271A" w14:textId="093DDA5F" w:rsidR="00821372" w:rsidRPr="00E32073" w:rsidRDefault="00821372" w:rsidP="00821372">
            <w:pPr>
              <w:jc w:val="center"/>
              <w:rPr>
                <w:rFonts w:ascii="Arial" w:hAnsi="Arial" w:cs="Arial"/>
                <w:sz w:val="20"/>
                <w:szCs w:val="20"/>
              </w:rPr>
            </w:pPr>
            <w:r w:rsidRPr="00E32073">
              <w:rPr>
                <w:rFonts w:ascii="Arial" w:hAnsi="Arial" w:cs="Arial"/>
                <w:sz w:val="20"/>
                <w:szCs w:val="20"/>
              </w:rPr>
              <w:t>13</w:t>
            </w:r>
          </w:p>
        </w:tc>
        <w:tc>
          <w:tcPr>
            <w:tcW w:w="1785" w:type="dxa"/>
          </w:tcPr>
          <w:p w14:paraId="5B1A04BC" w14:textId="204404A0" w:rsidR="00821372" w:rsidRPr="00E32073" w:rsidRDefault="00821372" w:rsidP="00821372">
            <w:pPr>
              <w:jc w:val="center"/>
              <w:rPr>
                <w:rFonts w:ascii="Arial" w:hAnsi="Arial" w:cs="Arial"/>
                <w:sz w:val="20"/>
                <w:szCs w:val="20"/>
              </w:rPr>
            </w:pPr>
            <w:r w:rsidRPr="00E32073">
              <w:rPr>
                <w:rFonts w:ascii="Arial" w:hAnsi="Arial" w:cs="Arial"/>
                <w:sz w:val="20"/>
                <w:szCs w:val="20"/>
              </w:rPr>
              <w:t>15</w:t>
            </w:r>
          </w:p>
        </w:tc>
        <w:tc>
          <w:tcPr>
            <w:tcW w:w="1785" w:type="dxa"/>
          </w:tcPr>
          <w:p w14:paraId="1034768B" w14:textId="13592D3C" w:rsidR="00821372" w:rsidRPr="00E32073" w:rsidRDefault="00821372" w:rsidP="00821372">
            <w:pPr>
              <w:jc w:val="center"/>
              <w:rPr>
                <w:rFonts w:ascii="Arial" w:hAnsi="Arial" w:cs="Arial"/>
                <w:sz w:val="20"/>
                <w:szCs w:val="20"/>
              </w:rPr>
            </w:pPr>
            <w:r w:rsidRPr="00E32073">
              <w:rPr>
                <w:rFonts w:ascii="Arial" w:hAnsi="Arial" w:cs="Arial"/>
                <w:sz w:val="20"/>
                <w:szCs w:val="20"/>
              </w:rPr>
              <w:t>18</w:t>
            </w:r>
          </w:p>
        </w:tc>
        <w:tc>
          <w:tcPr>
            <w:tcW w:w="1786" w:type="dxa"/>
          </w:tcPr>
          <w:p w14:paraId="47B46898" w14:textId="4417D772" w:rsidR="00821372" w:rsidRPr="00E32073" w:rsidRDefault="00821372" w:rsidP="00821372">
            <w:pPr>
              <w:jc w:val="center"/>
              <w:rPr>
                <w:rFonts w:ascii="Arial" w:hAnsi="Arial" w:cs="Arial"/>
                <w:sz w:val="20"/>
                <w:szCs w:val="20"/>
              </w:rPr>
            </w:pPr>
            <w:r w:rsidRPr="00E32073">
              <w:rPr>
                <w:rFonts w:ascii="Arial" w:hAnsi="Arial" w:cs="Arial"/>
                <w:sz w:val="20"/>
                <w:szCs w:val="20"/>
              </w:rPr>
              <w:t>20</w:t>
            </w:r>
          </w:p>
        </w:tc>
      </w:tr>
      <w:tr w:rsidR="00821372" w:rsidRPr="00E32073" w14:paraId="763F36D9" w14:textId="77777777" w:rsidTr="00821372">
        <w:tc>
          <w:tcPr>
            <w:tcW w:w="1920" w:type="dxa"/>
          </w:tcPr>
          <w:p w14:paraId="4275BB70" w14:textId="02C8E1E4" w:rsidR="00821372" w:rsidRPr="00E32073" w:rsidRDefault="00821372" w:rsidP="00821372">
            <w:pPr>
              <w:jc w:val="center"/>
              <w:rPr>
                <w:rFonts w:ascii="Arial" w:hAnsi="Arial" w:cs="Arial"/>
                <w:sz w:val="20"/>
                <w:szCs w:val="20"/>
              </w:rPr>
            </w:pPr>
            <w:r w:rsidRPr="00E32073">
              <w:rPr>
                <w:rFonts w:ascii="Arial" w:hAnsi="Arial" w:cs="Arial"/>
                <w:sz w:val="20"/>
                <w:szCs w:val="20"/>
              </w:rPr>
              <w:t>0,25</w:t>
            </w:r>
          </w:p>
        </w:tc>
        <w:tc>
          <w:tcPr>
            <w:tcW w:w="1785" w:type="dxa"/>
          </w:tcPr>
          <w:p w14:paraId="39A49A12" w14:textId="06A6E530" w:rsidR="00821372" w:rsidRPr="00E32073" w:rsidRDefault="00821372" w:rsidP="00821372">
            <w:pPr>
              <w:jc w:val="center"/>
              <w:rPr>
                <w:rFonts w:ascii="Arial" w:hAnsi="Arial" w:cs="Arial"/>
                <w:sz w:val="20"/>
                <w:szCs w:val="20"/>
              </w:rPr>
            </w:pPr>
            <w:r w:rsidRPr="00E32073">
              <w:rPr>
                <w:rFonts w:ascii="Arial" w:hAnsi="Arial" w:cs="Arial"/>
                <w:sz w:val="20"/>
                <w:szCs w:val="20"/>
              </w:rPr>
              <w:t>10</w:t>
            </w:r>
          </w:p>
        </w:tc>
        <w:tc>
          <w:tcPr>
            <w:tcW w:w="1785" w:type="dxa"/>
          </w:tcPr>
          <w:p w14:paraId="7AB76AF8" w14:textId="74DB5BF2" w:rsidR="00821372" w:rsidRPr="00E32073" w:rsidRDefault="00821372" w:rsidP="00821372">
            <w:pPr>
              <w:jc w:val="center"/>
              <w:rPr>
                <w:rFonts w:ascii="Arial" w:hAnsi="Arial" w:cs="Arial"/>
                <w:sz w:val="20"/>
                <w:szCs w:val="20"/>
              </w:rPr>
            </w:pPr>
            <w:r w:rsidRPr="00E32073">
              <w:rPr>
                <w:rFonts w:ascii="Arial" w:hAnsi="Arial" w:cs="Arial"/>
                <w:sz w:val="20"/>
                <w:szCs w:val="20"/>
              </w:rPr>
              <w:t>12</w:t>
            </w:r>
          </w:p>
        </w:tc>
        <w:tc>
          <w:tcPr>
            <w:tcW w:w="1785" w:type="dxa"/>
          </w:tcPr>
          <w:p w14:paraId="698FA267" w14:textId="4545280C" w:rsidR="00821372" w:rsidRPr="00E32073" w:rsidRDefault="00821372" w:rsidP="00821372">
            <w:pPr>
              <w:jc w:val="center"/>
              <w:rPr>
                <w:rFonts w:ascii="Arial" w:hAnsi="Arial" w:cs="Arial"/>
                <w:sz w:val="20"/>
                <w:szCs w:val="20"/>
              </w:rPr>
            </w:pPr>
            <w:r w:rsidRPr="00E32073">
              <w:rPr>
                <w:rFonts w:ascii="Arial" w:hAnsi="Arial" w:cs="Arial"/>
                <w:sz w:val="20"/>
                <w:szCs w:val="20"/>
              </w:rPr>
              <w:t>14</w:t>
            </w:r>
          </w:p>
        </w:tc>
        <w:tc>
          <w:tcPr>
            <w:tcW w:w="1786" w:type="dxa"/>
          </w:tcPr>
          <w:p w14:paraId="4656426D" w14:textId="5FBDD2F7" w:rsidR="00821372" w:rsidRPr="00E32073" w:rsidRDefault="00821372" w:rsidP="00821372">
            <w:pPr>
              <w:jc w:val="center"/>
              <w:rPr>
                <w:rFonts w:ascii="Arial" w:hAnsi="Arial" w:cs="Arial"/>
                <w:sz w:val="20"/>
                <w:szCs w:val="20"/>
              </w:rPr>
            </w:pPr>
            <w:r w:rsidRPr="00E32073">
              <w:rPr>
                <w:rFonts w:ascii="Arial" w:hAnsi="Arial" w:cs="Arial"/>
                <w:sz w:val="20"/>
                <w:szCs w:val="20"/>
              </w:rPr>
              <w:t>16</w:t>
            </w:r>
          </w:p>
        </w:tc>
      </w:tr>
      <w:tr w:rsidR="00821372" w:rsidRPr="00E32073" w14:paraId="3E69537E" w14:textId="77777777" w:rsidTr="00821372">
        <w:tc>
          <w:tcPr>
            <w:tcW w:w="1920" w:type="dxa"/>
          </w:tcPr>
          <w:p w14:paraId="4D4F5DF3" w14:textId="2A853D70" w:rsidR="00821372" w:rsidRPr="00E32073" w:rsidRDefault="00821372" w:rsidP="00821372">
            <w:pPr>
              <w:jc w:val="center"/>
              <w:rPr>
                <w:rFonts w:ascii="Arial" w:hAnsi="Arial" w:cs="Arial"/>
                <w:sz w:val="20"/>
                <w:szCs w:val="20"/>
              </w:rPr>
            </w:pPr>
            <w:r w:rsidRPr="00E32073">
              <w:rPr>
                <w:rFonts w:ascii="Arial" w:hAnsi="Arial" w:cs="Arial"/>
                <w:sz w:val="20"/>
                <w:szCs w:val="20"/>
              </w:rPr>
              <w:t>0,30</w:t>
            </w:r>
          </w:p>
        </w:tc>
        <w:tc>
          <w:tcPr>
            <w:tcW w:w="1785" w:type="dxa"/>
          </w:tcPr>
          <w:p w14:paraId="78D407F1" w14:textId="4BB3111E" w:rsidR="00821372" w:rsidRPr="00E32073" w:rsidRDefault="00821372" w:rsidP="00821372">
            <w:pPr>
              <w:jc w:val="center"/>
              <w:rPr>
                <w:rFonts w:ascii="Arial" w:hAnsi="Arial" w:cs="Arial"/>
                <w:sz w:val="20"/>
                <w:szCs w:val="20"/>
              </w:rPr>
            </w:pPr>
            <w:r w:rsidRPr="00E32073">
              <w:rPr>
                <w:rFonts w:ascii="Arial" w:hAnsi="Arial" w:cs="Arial"/>
                <w:sz w:val="20"/>
                <w:szCs w:val="20"/>
              </w:rPr>
              <w:t>8</w:t>
            </w:r>
          </w:p>
        </w:tc>
        <w:tc>
          <w:tcPr>
            <w:tcW w:w="1785" w:type="dxa"/>
          </w:tcPr>
          <w:p w14:paraId="7941B27E" w14:textId="62BAC02E" w:rsidR="00821372" w:rsidRPr="00E32073" w:rsidRDefault="00821372" w:rsidP="00821372">
            <w:pPr>
              <w:jc w:val="center"/>
              <w:rPr>
                <w:rFonts w:ascii="Arial" w:hAnsi="Arial" w:cs="Arial"/>
                <w:sz w:val="20"/>
                <w:szCs w:val="20"/>
              </w:rPr>
            </w:pPr>
            <w:r w:rsidRPr="00E32073">
              <w:rPr>
                <w:rFonts w:ascii="Arial" w:hAnsi="Arial" w:cs="Arial"/>
                <w:sz w:val="20"/>
                <w:szCs w:val="20"/>
              </w:rPr>
              <w:t>10</w:t>
            </w:r>
          </w:p>
        </w:tc>
        <w:tc>
          <w:tcPr>
            <w:tcW w:w="1785" w:type="dxa"/>
          </w:tcPr>
          <w:p w14:paraId="6869750C" w14:textId="68910D29" w:rsidR="00821372" w:rsidRPr="00E32073" w:rsidRDefault="00821372" w:rsidP="00821372">
            <w:pPr>
              <w:jc w:val="center"/>
              <w:rPr>
                <w:rFonts w:ascii="Arial" w:hAnsi="Arial" w:cs="Arial"/>
                <w:sz w:val="20"/>
                <w:szCs w:val="20"/>
              </w:rPr>
            </w:pPr>
            <w:r w:rsidRPr="00E32073">
              <w:rPr>
                <w:rFonts w:ascii="Arial" w:hAnsi="Arial" w:cs="Arial"/>
                <w:sz w:val="20"/>
                <w:szCs w:val="20"/>
              </w:rPr>
              <w:t>12</w:t>
            </w:r>
          </w:p>
        </w:tc>
        <w:tc>
          <w:tcPr>
            <w:tcW w:w="1786" w:type="dxa"/>
          </w:tcPr>
          <w:p w14:paraId="30BC2F24" w14:textId="6358243B" w:rsidR="00821372" w:rsidRPr="00E32073" w:rsidRDefault="00821372" w:rsidP="00821372">
            <w:pPr>
              <w:jc w:val="center"/>
              <w:rPr>
                <w:rFonts w:ascii="Arial" w:hAnsi="Arial" w:cs="Arial"/>
                <w:sz w:val="20"/>
                <w:szCs w:val="20"/>
              </w:rPr>
            </w:pPr>
            <w:r w:rsidRPr="00E32073">
              <w:rPr>
                <w:rFonts w:ascii="Arial" w:hAnsi="Arial" w:cs="Arial"/>
                <w:sz w:val="20"/>
                <w:szCs w:val="20"/>
              </w:rPr>
              <w:t>13</w:t>
            </w:r>
          </w:p>
        </w:tc>
      </w:tr>
      <w:tr w:rsidR="00821372" w:rsidRPr="00E32073" w14:paraId="7FA3AC81" w14:textId="77777777" w:rsidTr="00821372">
        <w:tc>
          <w:tcPr>
            <w:tcW w:w="1920" w:type="dxa"/>
          </w:tcPr>
          <w:p w14:paraId="420D3510" w14:textId="718099B2" w:rsidR="00821372" w:rsidRPr="00E32073" w:rsidRDefault="00821372" w:rsidP="00821372">
            <w:pPr>
              <w:jc w:val="center"/>
              <w:rPr>
                <w:rFonts w:ascii="Arial" w:hAnsi="Arial" w:cs="Arial"/>
                <w:sz w:val="20"/>
                <w:szCs w:val="20"/>
              </w:rPr>
            </w:pPr>
            <w:r w:rsidRPr="00E32073">
              <w:rPr>
                <w:rFonts w:ascii="Arial" w:hAnsi="Arial" w:cs="Arial"/>
                <w:sz w:val="20"/>
                <w:szCs w:val="20"/>
              </w:rPr>
              <w:t>0,35</w:t>
            </w:r>
          </w:p>
        </w:tc>
        <w:tc>
          <w:tcPr>
            <w:tcW w:w="1785" w:type="dxa"/>
          </w:tcPr>
          <w:p w14:paraId="0FB97D48" w14:textId="2FA48BF5" w:rsidR="00821372" w:rsidRPr="00E32073" w:rsidRDefault="00821372" w:rsidP="00821372">
            <w:pPr>
              <w:jc w:val="center"/>
              <w:rPr>
                <w:rFonts w:ascii="Arial" w:hAnsi="Arial" w:cs="Arial"/>
                <w:sz w:val="20"/>
                <w:szCs w:val="20"/>
              </w:rPr>
            </w:pPr>
            <w:r w:rsidRPr="00E32073">
              <w:rPr>
                <w:rFonts w:ascii="Arial" w:hAnsi="Arial" w:cs="Arial"/>
                <w:sz w:val="20"/>
                <w:szCs w:val="20"/>
              </w:rPr>
              <w:t>7</w:t>
            </w:r>
          </w:p>
        </w:tc>
        <w:tc>
          <w:tcPr>
            <w:tcW w:w="1785" w:type="dxa"/>
          </w:tcPr>
          <w:p w14:paraId="5A07FE29" w14:textId="316B8884" w:rsidR="00821372" w:rsidRPr="00E32073" w:rsidRDefault="00821372" w:rsidP="00821372">
            <w:pPr>
              <w:jc w:val="center"/>
              <w:rPr>
                <w:rFonts w:ascii="Arial" w:hAnsi="Arial" w:cs="Arial"/>
                <w:sz w:val="20"/>
                <w:szCs w:val="20"/>
              </w:rPr>
            </w:pPr>
            <w:r w:rsidRPr="00E32073">
              <w:rPr>
                <w:rFonts w:ascii="Arial" w:hAnsi="Arial" w:cs="Arial"/>
                <w:sz w:val="20"/>
                <w:szCs w:val="20"/>
              </w:rPr>
              <w:t>8</w:t>
            </w:r>
          </w:p>
        </w:tc>
        <w:tc>
          <w:tcPr>
            <w:tcW w:w="1785" w:type="dxa"/>
          </w:tcPr>
          <w:p w14:paraId="7FAE3DE9" w14:textId="27702B43" w:rsidR="00821372" w:rsidRPr="00E32073" w:rsidRDefault="00821372" w:rsidP="00821372">
            <w:pPr>
              <w:jc w:val="center"/>
              <w:rPr>
                <w:rFonts w:ascii="Arial" w:hAnsi="Arial" w:cs="Arial"/>
                <w:sz w:val="20"/>
                <w:szCs w:val="20"/>
              </w:rPr>
            </w:pPr>
            <w:r w:rsidRPr="00E32073">
              <w:rPr>
                <w:rFonts w:ascii="Arial" w:hAnsi="Arial" w:cs="Arial"/>
                <w:sz w:val="20"/>
                <w:szCs w:val="20"/>
              </w:rPr>
              <w:t>10</w:t>
            </w:r>
          </w:p>
        </w:tc>
        <w:tc>
          <w:tcPr>
            <w:tcW w:w="1786" w:type="dxa"/>
          </w:tcPr>
          <w:p w14:paraId="5A8A1DBC" w14:textId="1DC6C966" w:rsidR="00821372" w:rsidRPr="00E32073" w:rsidRDefault="00821372" w:rsidP="00821372">
            <w:pPr>
              <w:jc w:val="center"/>
              <w:rPr>
                <w:rFonts w:ascii="Arial" w:hAnsi="Arial" w:cs="Arial"/>
                <w:sz w:val="20"/>
                <w:szCs w:val="20"/>
              </w:rPr>
            </w:pPr>
            <w:r w:rsidRPr="00E32073">
              <w:rPr>
                <w:rFonts w:ascii="Arial" w:hAnsi="Arial" w:cs="Arial"/>
                <w:sz w:val="20"/>
                <w:szCs w:val="20"/>
              </w:rPr>
              <w:t>11</w:t>
            </w:r>
          </w:p>
        </w:tc>
      </w:tr>
      <w:tr w:rsidR="00821372" w:rsidRPr="00E32073" w14:paraId="0E2D5060" w14:textId="77777777" w:rsidTr="00821372">
        <w:tc>
          <w:tcPr>
            <w:tcW w:w="1920" w:type="dxa"/>
          </w:tcPr>
          <w:p w14:paraId="19B4A65B" w14:textId="6F4738BC" w:rsidR="00821372" w:rsidRPr="00E32073" w:rsidRDefault="00821372" w:rsidP="00821372">
            <w:pPr>
              <w:jc w:val="center"/>
              <w:rPr>
                <w:rFonts w:ascii="Arial" w:hAnsi="Arial" w:cs="Arial"/>
                <w:sz w:val="20"/>
                <w:szCs w:val="20"/>
              </w:rPr>
            </w:pPr>
            <w:r w:rsidRPr="00E32073">
              <w:rPr>
                <w:rFonts w:ascii="Arial" w:hAnsi="Arial" w:cs="Arial"/>
                <w:sz w:val="20"/>
                <w:szCs w:val="20"/>
              </w:rPr>
              <w:t>0,4</w:t>
            </w:r>
          </w:p>
        </w:tc>
        <w:tc>
          <w:tcPr>
            <w:tcW w:w="1785" w:type="dxa"/>
          </w:tcPr>
          <w:p w14:paraId="425EB013" w14:textId="569A0A99" w:rsidR="00821372" w:rsidRPr="00E32073" w:rsidRDefault="00821372" w:rsidP="00821372">
            <w:pPr>
              <w:jc w:val="center"/>
              <w:rPr>
                <w:rFonts w:ascii="Arial" w:hAnsi="Arial" w:cs="Arial"/>
                <w:sz w:val="20"/>
                <w:szCs w:val="20"/>
              </w:rPr>
            </w:pPr>
            <w:r w:rsidRPr="00E32073">
              <w:rPr>
                <w:rFonts w:ascii="Arial" w:hAnsi="Arial" w:cs="Arial"/>
                <w:sz w:val="20"/>
                <w:szCs w:val="20"/>
              </w:rPr>
              <w:t>6</w:t>
            </w:r>
          </w:p>
        </w:tc>
        <w:tc>
          <w:tcPr>
            <w:tcW w:w="1785" w:type="dxa"/>
          </w:tcPr>
          <w:p w14:paraId="45959986" w14:textId="056107B3" w:rsidR="00821372" w:rsidRPr="00E32073" w:rsidRDefault="00821372" w:rsidP="00821372">
            <w:pPr>
              <w:jc w:val="center"/>
              <w:rPr>
                <w:rFonts w:ascii="Arial" w:hAnsi="Arial" w:cs="Arial"/>
                <w:sz w:val="20"/>
                <w:szCs w:val="20"/>
              </w:rPr>
            </w:pPr>
            <w:r w:rsidRPr="00E32073">
              <w:rPr>
                <w:rFonts w:ascii="Arial" w:hAnsi="Arial" w:cs="Arial"/>
                <w:sz w:val="20"/>
                <w:szCs w:val="20"/>
              </w:rPr>
              <w:t>7</w:t>
            </w:r>
          </w:p>
        </w:tc>
        <w:tc>
          <w:tcPr>
            <w:tcW w:w="1785" w:type="dxa"/>
          </w:tcPr>
          <w:p w14:paraId="172F949B" w14:textId="153873E5" w:rsidR="00821372" w:rsidRPr="00E32073" w:rsidRDefault="00821372" w:rsidP="00821372">
            <w:pPr>
              <w:jc w:val="center"/>
              <w:rPr>
                <w:rFonts w:ascii="Arial" w:hAnsi="Arial" w:cs="Arial"/>
                <w:sz w:val="20"/>
                <w:szCs w:val="20"/>
              </w:rPr>
            </w:pPr>
            <w:r w:rsidRPr="00E32073">
              <w:rPr>
                <w:rFonts w:ascii="Arial" w:hAnsi="Arial" w:cs="Arial"/>
                <w:sz w:val="20"/>
                <w:szCs w:val="20"/>
              </w:rPr>
              <w:t>9</w:t>
            </w:r>
          </w:p>
        </w:tc>
        <w:tc>
          <w:tcPr>
            <w:tcW w:w="1786" w:type="dxa"/>
          </w:tcPr>
          <w:p w14:paraId="1764B981" w14:textId="39544BBD" w:rsidR="00821372" w:rsidRPr="00E32073" w:rsidRDefault="00821372" w:rsidP="00821372">
            <w:pPr>
              <w:jc w:val="center"/>
              <w:rPr>
                <w:rFonts w:ascii="Arial" w:hAnsi="Arial" w:cs="Arial"/>
                <w:sz w:val="20"/>
                <w:szCs w:val="20"/>
              </w:rPr>
            </w:pPr>
            <w:r w:rsidRPr="00E32073">
              <w:rPr>
                <w:rFonts w:ascii="Arial" w:hAnsi="Arial" w:cs="Arial"/>
                <w:sz w:val="20"/>
                <w:szCs w:val="20"/>
              </w:rPr>
              <w:t>10</w:t>
            </w:r>
          </w:p>
        </w:tc>
      </w:tr>
    </w:tbl>
    <w:p w14:paraId="20ECFB92" w14:textId="78E0EA2F" w:rsidR="00EA71C2" w:rsidRPr="009740EC" w:rsidRDefault="00EA71C2" w:rsidP="00EA71C2">
      <w:pPr>
        <w:spacing w:after="0" w:line="240" w:lineRule="auto"/>
        <w:ind w:firstLine="709"/>
        <w:jc w:val="both"/>
        <w:rPr>
          <w:rFonts w:ascii="Arial" w:hAnsi="Arial" w:cs="Arial"/>
          <w:sz w:val="24"/>
          <w:szCs w:val="24"/>
        </w:rPr>
      </w:pPr>
      <w:proofErr w:type="gramStart"/>
      <w:r w:rsidRPr="009740EC">
        <w:rPr>
          <w:rFonts w:ascii="Arial" w:hAnsi="Arial" w:cs="Arial"/>
          <w:sz w:val="24"/>
          <w:szCs w:val="24"/>
        </w:rPr>
        <w:t>Расчетные показатели объемов и типов жилой застройки принимаются с учетом сложившейся и прогнозируемой социально-демографической ситуации, размещения территории в планировочной структуре населенного пункта, типов многоквартирных жилых зданий и жилых домов, дифференцированных по уровню комфорта государственного и муниципального жилищных фондов согласно Жилищного кодекса Российской Федерации, жилищного фонда социального использования, частного и индивидуального жилищных фондов, а также специализированного жилищного фонда (служебные жилые помещения</w:t>
      </w:r>
      <w:proofErr w:type="gramEnd"/>
      <w:r w:rsidRPr="009740EC">
        <w:rPr>
          <w:rFonts w:ascii="Arial" w:hAnsi="Arial" w:cs="Arial"/>
          <w:sz w:val="24"/>
          <w:szCs w:val="24"/>
        </w:rPr>
        <w:t>; жилые помещения в общежитиях; жилые помещения маневренного фонда, жилые помещения в домах системы социального обслуживания граждан и др.).</w:t>
      </w:r>
    </w:p>
    <w:p w14:paraId="3E7BCDEE" w14:textId="1DC0D028" w:rsidR="00EA71C2" w:rsidRPr="009740EC" w:rsidRDefault="00EA71C2" w:rsidP="00EA71C2">
      <w:pPr>
        <w:spacing w:after="0" w:line="240" w:lineRule="auto"/>
        <w:ind w:firstLine="709"/>
        <w:jc w:val="both"/>
        <w:rPr>
          <w:rFonts w:ascii="Arial" w:hAnsi="Arial" w:cs="Arial"/>
          <w:sz w:val="24"/>
          <w:szCs w:val="24"/>
        </w:rPr>
      </w:pPr>
      <w:r w:rsidRPr="009740EC">
        <w:rPr>
          <w:rFonts w:ascii="Arial" w:hAnsi="Arial" w:cs="Arial"/>
          <w:sz w:val="24"/>
          <w:szCs w:val="24"/>
        </w:rPr>
        <w:t xml:space="preserve">Средний расчетный показатель жилищной обеспеченности зависит от соотношения жилых домов и квартир различного уровня комфорта и определяется расчетом с учетом </w:t>
      </w:r>
      <w:r w:rsidR="001527B8" w:rsidRPr="009740EC">
        <w:rPr>
          <w:rFonts w:ascii="Arial" w:hAnsi="Arial" w:cs="Arial"/>
          <w:sz w:val="24"/>
          <w:szCs w:val="24"/>
        </w:rPr>
        <w:t>приказа Министерства</w:t>
      </w:r>
      <w:r w:rsidR="001527B8" w:rsidRPr="00E32073">
        <w:rPr>
          <w:rFonts w:ascii="Arial" w:hAnsi="Arial" w:cs="Arial"/>
          <w:sz w:val="28"/>
          <w:szCs w:val="28"/>
        </w:rPr>
        <w:t xml:space="preserve"> </w:t>
      </w:r>
      <w:r w:rsidR="001527B8" w:rsidRPr="009740EC">
        <w:rPr>
          <w:rFonts w:ascii="Arial" w:hAnsi="Arial" w:cs="Arial"/>
          <w:sz w:val="24"/>
          <w:szCs w:val="24"/>
        </w:rPr>
        <w:t>строительства и жилищно-коммунального хозяйства Российской Федерации от 29 апреля 2020 года № 237/</w:t>
      </w:r>
      <w:proofErr w:type="spellStart"/>
      <w:proofErr w:type="gramStart"/>
      <w:r w:rsidR="001527B8" w:rsidRPr="009740EC">
        <w:rPr>
          <w:rFonts w:ascii="Arial" w:hAnsi="Arial" w:cs="Arial"/>
          <w:sz w:val="24"/>
          <w:szCs w:val="24"/>
        </w:rPr>
        <w:t>пр</w:t>
      </w:r>
      <w:proofErr w:type="spellEnd"/>
      <w:proofErr w:type="gramEnd"/>
      <w:r w:rsidR="001527B8" w:rsidRPr="009740EC">
        <w:rPr>
          <w:rFonts w:ascii="Arial" w:hAnsi="Arial" w:cs="Arial"/>
          <w:sz w:val="24"/>
          <w:szCs w:val="24"/>
        </w:rPr>
        <w:t xml:space="preserve"> «Об утверждении условий отнесения жилых помещений к стандартному жилью»</w:t>
      </w:r>
      <w:r w:rsidRPr="009740EC">
        <w:rPr>
          <w:rFonts w:ascii="Arial" w:hAnsi="Arial" w:cs="Arial"/>
          <w:sz w:val="24"/>
          <w:szCs w:val="24"/>
        </w:rPr>
        <w:t xml:space="preserve"> или </w:t>
      </w:r>
      <w:r w:rsidR="00D0217B" w:rsidRPr="009740EC">
        <w:rPr>
          <w:rFonts w:ascii="Arial" w:hAnsi="Arial" w:cs="Arial"/>
          <w:sz w:val="24"/>
          <w:szCs w:val="24"/>
        </w:rPr>
        <w:t>Т</w:t>
      </w:r>
      <w:r w:rsidRPr="009740EC">
        <w:rPr>
          <w:rFonts w:ascii="Arial" w:hAnsi="Arial" w:cs="Arial"/>
          <w:sz w:val="24"/>
          <w:szCs w:val="24"/>
        </w:rPr>
        <w:t xml:space="preserve">аблицей </w:t>
      </w:r>
      <w:r w:rsidR="00D0217B" w:rsidRPr="009740EC">
        <w:rPr>
          <w:rFonts w:ascii="Arial" w:hAnsi="Arial" w:cs="Arial"/>
          <w:sz w:val="24"/>
          <w:szCs w:val="24"/>
        </w:rPr>
        <w:t xml:space="preserve">№ </w:t>
      </w:r>
      <w:r w:rsidR="001527B8" w:rsidRPr="009740EC">
        <w:rPr>
          <w:rFonts w:ascii="Arial" w:hAnsi="Arial" w:cs="Arial"/>
          <w:sz w:val="24"/>
          <w:szCs w:val="24"/>
        </w:rPr>
        <w:t>2</w:t>
      </w:r>
      <w:r w:rsidR="00D0217B" w:rsidRPr="009740EC">
        <w:rPr>
          <w:rFonts w:ascii="Arial" w:hAnsi="Arial" w:cs="Arial"/>
          <w:sz w:val="24"/>
          <w:szCs w:val="24"/>
        </w:rPr>
        <w:t>5</w:t>
      </w:r>
      <w:r w:rsidRPr="009740EC">
        <w:rPr>
          <w:rFonts w:ascii="Arial" w:hAnsi="Arial" w:cs="Arial"/>
          <w:sz w:val="24"/>
          <w:szCs w:val="24"/>
        </w:rPr>
        <w:t>.</w:t>
      </w:r>
    </w:p>
    <w:p w14:paraId="452A9AFB" w14:textId="77777777" w:rsidR="000D29D8" w:rsidRPr="009740EC" w:rsidRDefault="000D29D8" w:rsidP="00AA3FB9">
      <w:pPr>
        <w:spacing w:after="0" w:line="240" w:lineRule="auto"/>
        <w:ind w:firstLine="709"/>
        <w:jc w:val="both"/>
        <w:rPr>
          <w:rFonts w:ascii="Arial" w:hAnsi="Arial" w:cs="Arial"/>
          <w:b/>
          <w:bCs/>
          <w:sz w:val="24"/>
          <w:szCs w:val="24"/>
        </w:rPr>
      </w:pPr>
    </w:p>
    <w:p w14:paraId="2E236DB0" w14:textId="16D09A6F" w:rsidR="00EA71C2" w:rsidRPr="009740EC" w:rsidRDefault="00EA71C2" w:rsidP="00EA71C2">
      <w:pPr>
        <w:spacing w:after="0" w:line="240" w:lineRule="auto"/>
        <w:ind w:firstLine="709"/>
        <w:jc w:val="right"/>
        <w:rPr>
          <w:rFonts w:ascii="Arial" w:hAnsi="Arial" w:cs="Arial"/>
          <w:sz w:val="24"/>
          <w:szCs w:val="24"/>
        </w:rPr>
      </w:pPr>
      <w:r w:rsidRPr="009740EC">
        <w:rPr>
          <w:rFonts w:ascii="Arial" w:hAnsi="Arial" w:cs="Arial"/>
          <w:sz w:val="24"/>
          <w:szCs w:val="24"/>
        </w:rPr>
        <w:t xml:space="preserve">Таблица </w:t>
      </w:r>
      <w:r w:rsidR="00D0217B" w:rsidRPr="009740EC">
        <w:rPr>
          <w:rFonts w:ascii="Arial" w:hAnsi="Arial" w:cs="Arial"/>
          <w:sz w:val="24"/>
          <w:szCs w:val="24"/>
        </w:rPr>
        <w:t>№ 25</w:t>
      </w:r>
    </w:p>
    <w:p w14:paraId="7F242E38" w14:textId="77777777" w:rsidR="00EA71C2" w:rsidRPr="009740EC" w:rsidRDefault="00EA71C2" w:rsidP="00EA71C2">
      <w:pPr>
        <w:spacing w:after="0" w:line="240" w:lineRule="auto"/>
        <w:ind w:firstLine="709"/>
        <w:jc w:val="center"/>
        <w:rPr>
          <w:rFonts w:ascii="Arial" w:hAnsi="Arial" w:cs="Arial"/>
          <w:sz w:val="24"/>
          <w:szCs w:val="24"/>
        </w:rPr>
      </w:pPr>
    </w:p>
    <w:p w14:paraId="652C522E" w14:textId="417E8790" w:rsidR="00EA71C2" w:rsidRPr="009740EC" w:rsidRDefault="00EA71C2" w:rsidP="00EA71C2">
      <w:pPr>
        <w:spacing w:after="0" w:line="240" w:lineRule="auto"/>
        <w:ind w:firstLine="709"/>
        <w:jc w:val="center"/>
        <w:rPr>
          <w:rFonts w:ascii="Arial" w:hAnsi="Arial" w:cs="Arial"/>
          <w:sz w:val="24"/>
          <w:szCs w:val="24"/>
        </w:rPr>
      </w:pPr>
      <w:r w:rsidRPr="009740EC">
        <w:rPr>
          <w:rFonts w:ascii="Arial" w:hAnsi="Arial" w:cs="Arial"/>
          <w:sz w:val="24"/>
          <w:szCs w:val="24"/>
        </w:rPr>
        <w:t>Структура жилищного фонда, дифференцированного по уровню комфорта</w:t>
      </w:r>
    </w:p>
    <w:tbl>
      <w:tblPr>
        <w:tblStyle w:val="a5"/>
        <w:tblW w:w="0" w:type="auto"/>
        <w:tblLook w:val="04A0" w:firstRow="1" w:lastRow="0" w:firstColumn="1" w:lastColumn="0" w:noHBand="0" w:noVBand="1"/>
      </w:tblPr>
      <w:tblGrid>
        <w:gridCol w:w="2265"/>
        <w:gridCol w:w="2265"/>
        <w:gridCol w:w="2265"/>
        <w:gridCol w:w="2266"/>
      </w:tblGrid>
      <w:tr w:rsidR="00EA71C2" w:rsidRPr="00E32073" w14:paraId="3C354D27" w14:textId="77777777" w:rsidTr="00EA71C2">
        <w:tc>
          <w:tcPr>
            <w:tcW w:w="2265" w:type="dxa"/>
          </w:tcPr>
          <w:p w14:paraId="5B5DD1C5" w14:textId="42627F9C" w:rsidR="00EA71C2" w:rsidRPr="00E32073" w:rsidRDefault="00EA71C2" w:rsidP="00EA71C2">
            <w:pPr>
              <w:jc w:val="center"/>
              <w:rPr>
                <w:rFonts w:ascii="Arial" w:hAnsi="Arial" w:cs="Arial"/>
                <w:sz w:val="20"/>
                <w:szCs w:val="20"/>
              </w:rPr>
            </w:pPr>
            <w:r w:rsidRPr="00E32073">
              <w:rPr>
                <w:rFonts w:ascii="Arial" w:hAnsi="Arial" w:cs="Arial"/>
                <w:sz w:val="20"/>
                <w:szCs w:val="20"/>
              </w:rPr>
              <w:t>Тип жилого дома и квартиры по уровню комфорта</w:t>
            </w:r>
          </w:p>
        </w:tc>
        <w:tc>
          <w:tcPr>
            <w:tcW w:w="2265" w:type="dxa"/>
          </w:tcPr>
          <w:p w14:paraId="3945655B" w14:textId="347A6447" w:rsidR="00EA71C2" w:rsidRPr="00E32073" w:rsidRDefault="00EA71C2" w:rsidP="00EA71C2">
            <w:pPr>
              <w:jc w:val="center"/>
              <w:rPr>
                <w:rFonts w:ascii="Arial" w:hAnsi="Arial" w:cs="Arial"/>
                <w:sz w:val="20"/>
                <w:szCs w:val="20"/>
              </w:rPr>
            </w:pPr>
            <w:r w:rsidRPr="00E32073">
              <w:rPr>
                <w:rFonts w:ascii="Arial" w:hAnsi="Arial" w:cs="Arial"/>
                <w:sz w:val="20"/>
                <w:szCs w:val="20"/>
              </w:rPr>
              <w:t xml:space="preserve">Норма площади жилья в расчете на одного человека, </w:t>
            </w:r>
            <w:proofErr w:type="gramStart"/>
            <w:r w:rsidRPr="00E32073">
              <w:rPr>
                <w:rFonts w:ascii="Arial" w:hAnsi="Arial" w:cs="Arial"/>
                <w:sz w:val="20"/>
                <w:szCs w:val="20"/>
              </w:rPr>
              <w:t>м</w:t>
            </w:r>
            <w:proofErr w:type="gramEnd"/>
          </w:p>
        </w:tc>
        <w:tc>
          <w:tcPr>
            <w:tcW w:w="2265" w:type="dxa"/>
          </w:tcPr>
          <w:p w14:paraId="364E3863" w14:textId="3374075B" w:rsidR="00EA71C2" w:rsidRPr="00E32073" w:rsidRDefault="00EA71C2" w:rsidP="00EA71C2">
            <w:pPr>
              <w:jc w:val="center"/>
              <w:rPr>
                <w:rFonts w:ascii="Arial" w:hAnsi="Arial" w:cs="Arial"/>
                <w:sz w:val="20"/>
                <w:szCs w:val="20"/>
              </w:rPr>
            </w:pPr>
            <w:r w:rsidRPr="00E32073">
              <w:rPr>
                <w:rFonts w:ascii="Arial" w:hAnsi="Arial" w:cs="Arial"/>
                <w:sz w:val="20"/>
                <w:szCs w:val="20"/>
              </w:rPr>
              <w:t>Формула заселения жилого дома и квартиры</w:t>
            </w:r>
          </w:p>
        </w:tc>
        <w:tc>
          <w:tcPr>
            <w:tcW w:w="2266" w:type="dxa"/>
          </w:tcPr>
          <w:p w14:paraId="71D6101E" w14:textId="70E0771D" w:rsidR="00EA71C2" w:rsidRPr="00E32073" w:rsidRDefault="00EA71C2" w:rsidP="00EA71C2">
            <w:pPr>
              <w:jc w:val="center"/>
              <w:rPr>
                <w:rFonts w:ascii="Arial" w:hAnsi="Arial" w:cs="Arial"/>
                <w:sz w:val="20"/>
                <w:szCs w:val="20"/>
              </w:rPr>
            </w:pPr>
            <w:r w:rsidRPr="00E32073">
              <w:rPr>
                <w:rFonts w:ascii="Arial" w:hAnsi="Arial" w:cs="Arial"/>
                <w:sz w:val="20"/>
                <w:szCs w:val="20"/>
              </w:rPr>
              <w:t>Доля в общем объеме жилищного строительства,%</w:t>
            </w:r>
          </w:p>
        </w:tc>
      </w:tr>
      <w:tr w:rsidR="00F14766" w:rsidRPr="00E32073" w14:paraId="4AB753E0" w14:textId="77777777" w:rsidTr="00EA71C2">
        <w:tc>
          <w:tcPr>
            <w:tcW w:w="2265" w:type="dxa"/>
            <w:vMerge w:val="restart"/>
          </w:tcPr>
          <w:p w14:paraId="63DDAD8D" w14:textId="498167F4" w:rsidR="00F14766" w:rsidRPr="00E32073" w:rsidRDefault="00F14766" w:rsidP="00EA71C2">
            <w:pPr>
              <w:jc w:val="center"/>
              <w:rPr>
                <w:rFonts w:ascii="Arial" w:hAnsi="Arial" w:cs="Arial"/>
                <w:sz w:val="20"/>
                <w:szCs w:val="20"/>
              </w:rPr>
            </w:pPr>
            <w:r w:rsidRPr="00E32073">
              <w:rPr>
                <w:rFonts w:ascii="Arial" w:hAnsi="Arial" w:cs="Arial"/>
                <w:sz w:val="20"/>
                <w:szCs w:val="20"/>
              </w:rPr>
              <w:t>Бизнес-класс</w:t>
            </w:r>
          </w:p>
        </w:tc>
        <w:tc>
          <w:tcPr>
            <w:tcW w:w="2265" w:type="dxa"/>
            <w:vMerge w:val="restart"/>
          </w:tcPr>
          <w:p w14:paraId="4A57F900" w14:textId="06540527" w:rsidR="00F14766" w:rsidRPr="00E32073" w:rsidRDefault="00F14766" w:rsidP="00EA71C2">
            <w:pPr>
              <w:jc w:val="center"/>
              <w:rPr>
                <w:rFonts w:ascii="Arial" w:hAnsi="Arial" w:cs="Arial"/>
                <w:sz w:val="20"/>
                <w:szCs w:val="20"/>
              </w:rPr>
            </w:pPr>
            <w:r w:rsidRPr="00E32073">
              <w:rPr>
                <w:rFonts w:ascii="Arial" w:hAnsi="Arial" w:cs="Arial"/>
                <w:sz w:val="20"/>
                <w:szCs w:val="20"/>
              </w:rPr>
              <w:t>40</w:t>
            </w:r>
          </w:p>
        </w:tc>
        <w:tc>
          <w:tcPr>
            <w:tcW w:w="2265" w:type="dxa"/>
          </w:tcPr>
          <w:p w14:paraId="2BF85BBA" w14:textId="2F676B87" w:rsidR="00F14766" w:rsidRPr="00E32073" w:rsidRDefault="00F14766" w:rsidP="00EA71C2">
            <w:pPr>
              <w:jc w:val="center"/>
              <w:rPr>
                <w:rFonts w:ascii="Arial" w:hAnsi="Arial" w:cs="Arial"/>
                <w:sz w:val="20"/>
                <w:szCs w:val="20"/>
              </w:rPr>
            </w:pPr>
            <w:r w:rsidRPr="00E32073">
              <w:rPr>
                <w:rFonts w:ascii="Arial" w:hAnsi="Arial" w:cs="Arial"/>
                <w:noProof/>
                <w:lang w:eastAsia="ru-RU"/>
              </w:rPr>
              <w:drawing>
                <wp:inline distT="0" distB="0" distL="0" distR="0" wp14:anchorId="6155983F" wp14:editId="59D7305E">
                  <wp:extent cx="548640" cy="175260"/>
                  <wp:effectExtent l="0" t="0" r="3810" b="0"/>
                  <wp:docPr id="3409205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48640" cy="175260"/>
                          </a:xfrm>
                          <a:prstGeom prst="rect">
                            <a:avLst/>
                          </a:prstGeom>
                          <a:noFill/>
                          <a:ln>
                            <a:noFill/>
                          </a:ln>
                        </pic:spPr>
                      </pic:pic>
                    </a:graphicData>
                  </a:graphic>
                </wp:inline>
              </w:drawing>
            </w:r>
          </w:p>
        </w:tc>
        <w:tc>
          <w:tcPr>
            <w:tcW w:w="2266" w:type="dxa"/>
          </w:tcPr>
          <w:p w14:paraId="71E3C988" w14:textId="0872B1E0" w:rsidR="00F14766" w:rsidRPr="00E32073" w:rsidRDefault="00F14766" w:rsidP="00EA71C2">
            <w:pPr>
              <w:jc w:val="center"/>
              <w:rPr>
                <w:rFonts w:ascii="Arial" w:hAnsi="Arial" w:cs="Arial"/>
                <w:sz w:val="20"/>
                <w:szCs w:val="20"/>
              </w:rPr>
            </w:pPr>
            <w:r w:rsidRPr="00E32073">
              <w:rPr>
                <w:rFonts w:ascii="Arial" w:hAnsi="Arial" w:cs="Arial"/>
                <w:sz w:val="20"/>
                <w:szCs w:val="20"/>
              </w:rPr>
              <w:t>10</w:t>
            </w:r>
          </w:p>
        </w:tc>
      </w:tr>
      <w:tr w:rsidR="00F14766" w:rsidRPr="00E32073" w14:paraId="38AC4F15" w14:textId="77777777" w:rsidTr="00EA71C2">
        <w:tc>
          <w:tcPr>
            <w:tcW w:w="2265" w:type="dxa"/>
            <w:vMerge/>
          </w:tcPr>
          <w:p w14:paraId="3FD83331" w14:textId="77777777" w:rsidR="00F14766" w:rsidRPr="00E32073" w:rsidRDefault="00F14766" w:rsidP="00EA71C2">
            <w:pPr>
              <w:jc w:val="center"/>
              <w:rPr>
                <w:rFonts w:ascii="Arial" w:hAnsi="Arial" w:cs="Arial"/>
                <w:sz w:val="20"/>
                <w:szCs w:val="20"/>
              </w:rPr>
            </w:pPr>
          </w:p>
        </w:tc>
        <w:tc>
          <w:tcPr>
            <w:tcW w:w="2265" w:type="dxa"/>
            <w:vMerge/>
          </w:tcPr>
          <w:p w14:paraId="6430AFDF" w14:textId="77777777" w:rsidR="00F14766" w:rsidRPr="00E32073" w:rsidRDefault="00F14766" w:rsidP="00EA71C2">
            <w:pPr>
              <w:jc w:val="center"/>
              <w:rPr>
                <w:rFonts w:ascii="Arial" w:hAnsi="Arial" w:cs="Arial"/>
                <w:sz w:val="20"/>
                <w:szCs w:val="20"/>
              </w:rPr>
            </w:pPr>
          </w:p>
        </w:tc>
        <w:tc>
          <w:tcPr>
            <w:tcW w:w="2265" w:type="dxa"/>
          </w:tcPr>
          <w:p w14:paraId="3AD7EC62" w14:textId="78B2229D" w:rsidR="00F14766" w:rsidRPr="00E32073" w:rsidRDefault="00F14766" w:rsidP="00EA71C2">
            <w:pPr>
              <w:jc w:val="center"/>
              <w:rPr>
                <w:rFonts w:ascii="Arial" w:hAnsi="Arial" w:cs="Arial"/>
                <w:sz w:val="20"/>
                <w:szCs w:val="20"/>
              </w:rPr>
            </w:pPr>
            <w:r w:rsidRPr="00E32073">
              <w:rPr>
                <w:rFonts w:ascii="Arial" w:hAnsi="Arial" w:cs="Arial"/>
                <w:noProof/>
                <w:lang w:eastAsia="ru-RU"/>
              </w:rPr>
              <w:drawing>
                <wp:inline distT="0" distB="0" distL="0" distR="0" wp14:anchorId="242F279C" wp14:editId="5D148EAB">
                  <wp:extent cx="571500" cy="175260"/>
                  <wp:effectExtent l="0" t="0" r="0" b="0"/>
                  <wp:docPr id="24534740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71500" cy="175260"/>
                          </a:xfrm>
                          <a:prstGeom prst="rect">
                            <a:avLst/>
                          </a:prstGeom>
                          <a:noFill/>
                          <a:ln>
                            <a:noFill/>
                          </a:ln>
                        </pic:spPr>
                      </pic:pic>
                    </a:graphicData>
                  </a:graphic>
                </wp:inline>
              </w:drawing>
            </w:r>
          </w:p>
        </w:tc>
        <w:tc>
          <w:tcPr>
            <w:tcW w:w="2266" w:type="dxa"/>
          </w:tcPr>
          <w:p w14:paraId="08943470" w14:textId="3897354E" w:rsidR="00F14766" w:rsidRPr="00E32073" w:rsidRDefault="00F14766" w:rsidP="00EA71C2">
            <w:pPr>
              <w:jc w:val="center"/>
              <w:rPr>
                <w:rFonts w:ascii="Arial" w:hAnsi="Arial" w:cs="Arial"/>
                <w:sz w:val="20"/>
                <w:szCs w:val="20"/>
              </w:rPr>
            </w:pPr>
            <w:r w:rsidRPr="00E32073">
              <w:rPr>
                <w:rFonts w:ascii="Arial" w:hAnsi="Arial" w:cs="Arial"/>
                <w:sz w:val="20"/>
                <w:szCs w:val="20"/>
              </w:rPr>
              <w:t>15</w:t>
            </w:r>
          </w:p>
        </w:tc>
      </w:tr>
      <w:tr w:rsidR="00A20052" w:rsidRPr="00E32073" w14:paraId="654C042F" w14:textId="77777777" w:rsidTr="00EA71C2">
        <w:tc>
          <w:tcPr>
            <w:tcW w:w="2265" w:type="dxa"/>
            <w:vMerge w:val="restart"/>
          </w:tcPr>
          <w:p w14:paraId="7619A0BF" w14:textId="7719BEB2" w:rsidR="00A20052" w:rsidRPr="00E32073" w:rsidRDefault="00A20052" w:rsidP="00EA71C2">
            <w:pPr>
              <w:jc w:val="center"/>
              <w:rPr>
                <w:rFonts w:ascii="Arial" w:hAnsi="Arial" w:cs="Arial"/>
                <w:sz w:val="20"/>
                <w:szCs w:val="20"/>
              </w:rPr>
            </w:pPr>
            <w:r w:rsidRPr="00E32073">
              <w:rPr>
                <w:rFonts w:ascii="Arial" w:hAnsi="Arial" w:cs="Arial"/>
                <w:sz w:val="20"/>
                <w:szCs w:val="20"/>
              </w:rPr>
              <w:t>Стандартное жилье</w:t>
            </w:r>
          </w:p>
        </w:tc>
        <w:tc>
          <w:tcPr>
            <w:tcW w:w="2265" w:type="dxa"/>
            <w:vMerge w:val="restart"/>
          </w:tcPr>
          <w:p w14:paraId="5038C090" w14:textId="6AB188AF" w:rsidR="00A20052" w:rsidRPr="00E32073" w:rsidRDefault="00A20052" w:rsidP="00EA71C2">
            <w:pPr>
              <w:jc w:val="center"/>
              <w:rPr>
                <w:rFonts w:ascii="Arial" w:hAnsi="Arial" w:cs="Arial"/>
                <w:sz w:val="20"/>
                <w:szCs w:val="20"/>
              </w:rPr>
            </w:pPr>
            <w:r w:rsidRPr="00E32073">
              <w:rPr>
                <w:rFonts w:ascii="Arial" w:hAnsi="Arial" w:cs="Arial"/>
                <w:sz w:val="20"/>
                <w:szCs w:val="20"/>
              </w:rPr>
              <w:t>30</w:t>
            </w:r>
          </w:p>
        </w:tc>
        <w:tc>
          <w:tcPr>
            <w:tcW w:w="2265" w:type="dxa"/>
          </w:tcPr>
          <w:p w14:paraId="2C4033D9" w14:textId="50BDE98E" w:rsidR="00A20052" w:rsidRPr="00E32073" w:rsidRDefault="00A20052" w:rsidP="00EA71C2">
            <w:pPr>
              <w:jc w:val="center"/>
              <w:rPr>
                <w:rFonts w:ascii="Arial" w:hAnsi="Arial" w:cs="Arial"/>
                <w:sz w:val="20"/>
                <w:szCs w:val="20"/>
              </w:rPr>
            </w:pPr>
            <w:r w:rsidRPr="00E32073">
              <w:rPr>
                <w:rFonts w:ascii="Arial" w:hAnsi="Arial" w:cs="Arial"/>
                <w:noProof/>
                <w:lang w:eastAsia="ru-RU"/>
              </w:rPr>
              <w:drawing>
                <wp:inline distT="0" distB="0" distL="0" distR="0" wp14:anchorId="4209DBA8" wp14:editId="5A88E4C9">
                  <wp:extent cx="365760" cy="175260"/>
                  <wp:effectExtent l="0" t="0" r="0" b="0"/>
                  <wp:docPr id="106522224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65760" cy="175260"/>
                          </a:xfrm>
                          <a:prstGeom prst="rect">
                            <a:avLst/>
                          </a:prstGeom>
                          <a:noFill/>
                          <a:ln>
                            <a:noFill/>
                          </a:ln>
                        </pic:spPr>
                      </pic:pic>
                    </a:graphicData>
                  </a:graphic>
                </wp:inline>
              </w:drawing>
            </w:r>
          </w:p>
        </w:tc>
        <w:tc>
          <w:tcPr>
            <w:tcW w:w="2266" w:type="dxa"/>
          </w:tcPr>
          <w:p w14:paraId="3611D603" w14:textId="7C4D09F1" w:rsidR="00A20052" w:rsidRPr="00E32073" w:rsidRDefault="00A20052" w:rsidP="00EA71C2">
            <w:pPr>
              <w:jc w:val="center"/>
              <w:rPr>
                <w:rFonts w:ascii="Arial" w:hAnsi="Arial" w:cs="Arial"/>
                <w:sz w:val="20"/>
                <w:szCs w:val="20"/>
              </w:rPr>
            </w:pPr>
            <w:r w:rsidRPr="00E32073">
              <w:rPr>
                <w:rFonts w:ascii="Arial" w:hAnsi="Arial" w:cs="Arial"/>
                <w:sz w:val="20"/>
                <w:szCs w:val="20"/>
              </w:rPr>
              <w:t>25</w:t>
            </w:r>
          </w:p>
        </w:tc>
      </w:tr>
      <w:tr w:rsidR="00A20052" w:rsidRPr="00E32073" w14:paraId="15696B65" w14:textId="77777777" w:rsidTr="00EA71C2">
        <w:tc>
          <w:tcPr>
            <w:tcW w:w="2265" w:type="dxa"/>
            <w:vMerge/>
          </w:tcPr>
          <w:p w14:paraId="52869585" w14:textId="77777777" w:rsidR="00A20052" w:rsidRPr="00E32073" w:rsidRDefault="00A20052" w:rsidP="00EA71C2">
            <w:pPr>
              <w:jc w:val="center"/>
              <w:rPr>
                <w:rFonts w:ascii="Arial" w:hAnsi="Arial" w:cs="Arial"/>
                <w:sz w:val="20"/>
                <w:szCs w:val="20"/>
              </w:rPr>
            </w:pPr>
          </w:p>
        </w:tc>
        <w:tc>
          <w:tcPr>
            <w:tcW w:w="2265" w:type="dxa"/>
            <w:vMerge/>
          </w:tcPr>
          <w:p w14:paraId="1022E3FD" w14:textId="77777777" w:rsidR="00A20052" w:rsidRPr="00E32073" w:rsidRDefault="00A20052" w:rsidP="00EA71C2">
            <w:pPr>
              <w:jc w:val="center"/>
              <w:rPr>
                <w:rFonts w:ascii="Arial" w:hAnsi="Arial" w:cs="Arial"/>
                <w:sz w:val="20"/>
                <w:szCs w:val="20"/>
              </w:rPr>
            </w:pPr>
          </w:p>
        </w:tc>
        <w:tc>
          <w:tcPr>
            <w:tcW w:w="2265" w:type="dxa"/>
          </w:tcPr>
          <w:p w14:paraId="25911E21" w14:textId="05D7FCD5" w:rsidR="00A20052" w:rsidRPr="00E32073" w:rsidRDefault="00A20052" w:rsidP="00EA71C2">
            <w:pPr>
              <w:jc w:val="center"/>
              <w:rPr>
                <w:rFonts w:ascii="Arial" w:hAnsi="Arial" w:cs="Arial"/>
                <w:noProof/>
              </w:rPr>
            </w:pPr>
            <w:r w:rsidRPr="00E32073">
              <w:rPr>
                <w:rFonts w:ascii="Arial" w:hAnsi="Arial" w:cs="Arial"/>
                <w:noProof/>
                <w:lang w:eastAsia="ru-RU"/>
              </w:rPr>
              <w:drawing>
                <wp:inline distT="0" distB="0" distL="0" distR="0" wp14:anchorId="46A62371" wp14:editId="237620E0">
                  <wp:extent cx="548640" cy="175260"/>
                  <wp:effectExtent l="0" t="0" r="3810" b="0"/>
                  <wp:docPr id="53401051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48640" cy="175260"/>
                          </a:xfrm>
                          <a:prstGeom prst="rect">
                            <a:avLst/>
                          </a:prstGeom>
                          <a:noFill/>
                          <a:ln>
                            <a:noFill/>
                          </a:ln>
                        </pic:spPr>
                      </pic:pic>
                    </a:graphicData>
                  </a:graphic>
                </wp:inline>
              </w:drawing>
            </w:r>
          </w:p>
        </w:tc>
        <w:tc>
          <w:tcPr>
            <w:tcW w:w="2266" w:type="dxa"/>
          </w:tcPr>
          <w:p w14:paraId="4B3D9AD3" w14:textId="28F68B0D" w:rsidR="00A20052" w:rsidRPr="00E32073" w:rsidRDefault="00A20052" w:rsidP="00EA71C2">
            <w:pPr>
              <w:jc w:val="center"/>
              <w:rPr>
                <w:rFonts w:ascii="Arial" w:hAnsi="Arial" w:cs="Arial"/>
                <w:sz w:val="20"/>
                <w:szCs w:val="20"/>
              </w:rPr>
            </w:pPr>
            <w:r w:rsidRPr="00E32073">
              <w:rPr>
                <w:rFonts w:ascii="Arial" w:hAnsi="Arial" w:cs="Arial"/>
                <w:sz w:val="20"/>
                <w:szCs w:val="20"/>
              </w:rPr>
              <w:t>50</w:t>
            </w:r>
          </w:p>
        </w:tc>
      </w:tr>
      <w:tr w:rsidR="00A20052" w:rsidRPr="00E32073" w14:paraId="649955C2" w14:textId="77777777" w:rsidTr="00EA71C2">
        <w:tc>
          <w:tcPr>
            <w:tcW w:w="2265" w:type="dxa"/>
            <w:vMerge w:val="restart"/>
          </w:tcPr>
          <w:p w14:paraId="304969C6" w14:textId="138232F0" w:rsidR="00A20052" w:rsidRPr="00E32073" w:rsidRDefault="00A20052" w:rsidP="00EA71C2">
            <w:pPr>
              <w:jc w:val="center"/>
              <w:rPr>
                <w:rFonts w:ascii="Arial" w:hAnsi="Arial" w:cs="Arial"/>
                <w:sz w:val="20"/>
                <w:szCs w:val="20"/>
              </w:rPr>
            </w:pPr>
            <w:r w:rsidRPr="00E32073">
              <w:rPr>
                <w:rFonts w:ascii="Arial" w:hAnsi="Arial" w:cs="Arial"/>
                <w:sz w:val="20"/>
                <w:szCs w:val="20"/>
              </w:rPr>
              <w:t>Муниципальный</w:t>
            </w:r>
          </w:p>
        </w:tc>
        <w:tc>
          <w:tcPr>
            <w:tcW w:w="2265" w:type="dxa"/>
            <w:vMerge w:val="restart"/>
          </w:tcPr>
          <w:p w14:paraId="0B6B9D96" w14:textId="14E39810" w:rsidR="00A20052" w:rsidRPr="00E32073" w:rsidRDefault="00A20052" w:rsidP="00EA71C2">
            <w:pPr>
              <w:jc w:val="center"/>
              <w:rPr>
                <w:rFonts w:ascii="Arial" w:hAnsi="Arial" w:cs="Arial"/>
                <w:sz w:val="20"/>
                <w:szCs w:val="20"/>
              </w:rPr>
            </w:pPr>
            <w:r w:rsidRPr="00E32073">
              <w:rPr>
                <w:rFonts w:ascii="Arial" w:hAnsi="Arial" w:cs="Arial"/>
                <w:sz w:val="20"/>
                <w:szCs w:val="20"/>
              </w:rPr>
              <w:t>20</w:t>
            </w:r>
          </w:p>
        </w:tc>
        <w:tc>
          <w:tcPr>
            <w:tcW w:w="2265" w:type="dxa"/>
          </w:tcPr>
          <w:p w14:paraId="3A893000" w14:textId="0D751247" w:rsidR="00A20052" w:rsidRPr="00E32073" w:rsidRDefault="00A20052" w:rsidP="00EA71C2">
            <w:pPr>
              <w:jc w:val="center"/>
              <w:rPr>
                <w:rFonts w:ascii="Arial" w:hAnsi="Arial" w:cs="Arial"/>
                <w:sz w:val="20"/>
                <w:szCs w:val="20"/>
              </w:rPr>
            </w:pPr>
            <w:r w:rsidRPr="00E32073">
              <w:rPr>
                <w:rFonts w:ascii="Arial" w:hAnsi="Arial" w:cs="Arial"/>
                <w:noProof/>
                <w:lang w:eastAsia="ru-RU"/>
              </w:rPr>
              <w:drawing>
                <wp:inline distT="0" distB="0" distL="0" distR="0" wp14:anchorId="0767691B" wp14:editId="7BEEA677">
                  <wp:extent cx="533400" cy="175260"/>
                  <wp:effectExtent l="0" t="0" r="0" b="0"/>
                  <wp:docPr id="84372830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33400" cy="175260"/>
                          </a:xfrm>
                          <a:prstGeom prst="rect">
                            <a:avLst/>
                          </a:prstGeom>
                          <a:noFill/>
                          <a:ln>
                            <a:noFill/>
                          </a:ln>
                        </pic:spPr>
                      </pic:pic>
                    </a:graphicData>
                  </a:graphic>
                </wp:inline>
              </w:drawing>
            </w:r>
          </w:p>
        </w:tc>
        <w:tc>
          <w:tcPr>
            <w:tcW w:w="2266" w:type="dxa"/>
          </w:tcPr>
          <w:p w14:paraId="3C0345CB" w14:textId="57D058CE" w:rsidR="00A20052" w:rsidRPr="00E32073" w:rsidRDefault="00A20052" w:rsidP="00EA71C2">
            <w:pPr>
              <w:jc w:val="center"/>
              <w:rPr>
                <w:rFonts w:ascii="Arial" w:hAnsi="Arial" w:cs="Arial"/>
                <w:sz w:val="20"/>
                <w:szCs w:val="20"/>
              </w:rPr>
            </w:pPr>
            <w:r w:rsidRPr="00E32073">
              <w:rPr>
                <w:rFonts w:ascii="Arial" w:hAnsi="Arial" w:cs="Arial"/>
                <w:sz w:val="20"/>
                <w:szCs w:val="20"/>
              </w:rPr>
              <w:t>60</w:t>
            </w:r>
          </w:p>
        </w:tc>
      </w:tr>
      <w:tr w:rsidR="00A20052" w:rsidRPr="00E32073" w14:paraId="6D8143F4" w14:textId="77777777" w:rsidTr="00EA71C2">
        <w:tc>
          <w:tcPr>
            <w:tcW w:w="2265" w:type="dxa"/>
            <w:vMerge/>
          </w:tcPr>
          <w:p w14:paraId="6A1F276D" w14:textId="77777777" w:rsidR="00A20052" w:rsidRPr="00E32073" w:rsidRDefault="00A20052" w:rsidP="00EA71C2">
            <w:pPr>
              <w:jc w:val="center"/>
              <w:rPr>
                <w:rFonts w:ascii="Arial" w:hAnsi="Arial" w:cs="Arial"/>
                <w:sz w:val="20"/>
                <w:szCs w:val="20"/>
              </w:rPr>
            </w:pPr>
          </w:p>
        </w:tc>
        <w:tc>
          <w:tcPr>
            <w:tcW w:w="2265" w:type="dxa"/>
            <w:vMerge/>
          </w:tcPr>
          <w:p w14:paraId="48387F73" w14:textId="77777777" w:rsidR="00A20052" w:rsidRPr="00E32073" w:rsidRDefault="00A20052" w:rsidP="00EA71C2">
            <w:pPr>
              <w:jc w:val="center"/>
              <w:rPr>
                <w:rFonts w:ascii="Arial" w:hAnsi="Arial" w:cs="Arial"/>
                <w:sz w:val="20"/>
                <w:szCs w:val="20"/>
              </w:rPr>
            </w:pPr>
          </w:p>
        </w:tc>
        <w:tc>
          <w:tcPr>
            <w:tcW w:w="2265" w:type="dxa"/>
          </w:tcPr>
          <w:p w14:paraId="3A7E4C79" w14:textId="7B7324BA" w:rsidR="00A20052" w:rsidRPr="00E32073" w:rsidRDefault="00A20052" w:rsidP="00EA71C2">
            <w:pPr>
              <w:jc w:val="center"/>
              <w:rPr>
                <w:rFonts w:ascii="Arial" w:hAnsi="Arial" w:cs="Arial"/>
                <w:noProof/>
              </w:rPr>
            </w:pPr>
            <w:r w:rsidRPr="00E32073">
              <w:rPr>
                <w:rFonts w:ascii="Arial" w:hAnsi="Arial" w:cs="Arial"/>
                <w:noProof/>
                <w:lang w:eastAsia="ru-RU"/>
              </w:rPr>
              <w:drawing>
                <wp:inline distT="0" distB="0" distL="0" distR="0" wp14:anchorId="692694DF" wp14:editId="13E96277">
                  <wp:extent cx="365760" cy="175260"/>
                  <wp:effectExtent l="0" t="0" r="0" b="0"/>
                  <wp:docPr id="83443281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65760" cy="175260"/>
                          </a:xfrm>
                          <a:prstGeom prst="rect">
                            <a:avLst/>
                          </a:prstGeom>
                          <a:noFill/>
                          <a:ln>
                            <a:noFill/>
                          </a:ln>
                        </pic:spPr>
                      </pic:pic>
                    </a:graphicData>
                  </a:graphic>
                </wp:inline>
              </w:drawing>
            </w:r>
          </w:p>
        </w:tc>
        <w:tc>
          <w:tcPr>
            <w:tcW w:w="2266" w:type="dxa"/>
          </w:tcPr>
          <w:p w14:paraId="1A4894CD" w14:textId="5352991C" w:rsidR="00A20052" w:rsidRPr="00E32073" w:rsidRDefault="00A20052" w:rsidP="00EA71C2">
            <w:pPr>
              <w:jc w:val="center"/>
              <w:rPr>
                <w:rFonts w:ascii="Arial" w:hAnsi="Arial" w:cs="Arial"/>
                <w:sz w:val="20"/>
                <w:szCs w:val="20"/>
              </w:rPr>
            </w:pPr>
            <w:r w:rsidRPr="00E32073">
              <w:rPr>
                <w:rFonts w:ascii="Arial" w:hAnsi="Arial" w:cs="Arial"/>
                <w:sz w:val="20"/>
                <w:szCs w:val="20"/>
              </w:rPr>
              <w:t>30</w:t>
            </w:r>
          </w:p>
        </w:tc>
      </w:tr>
      <w:tr w:rsidR="00A20052" w:rsidRPr="00E32073" w14:paraId="6E7665E6" w14:textId="77777777" w:rsidTr="00EA71C2">
        <w:tc>
          <w:tcPr>
            <w:tcW w:w="2265" w:type="dxa"/>
            <w:vMerge w:val="restart"/>
          </w:tcPr>
          <w:p w14:paraId="697BEB96" w14:textId="5059F671" w:rsidR="00A20052" w:rsidRPr="00E32073" w:rsidRDefault="00A20052" w:rsidP="00EA71C2">
            <w:pPr>
              <w:jc w:val="center"/>
              <w:rPr>
                <w:rFonts w:ascii="Arial" w:hAnsi="Arial" w:cs="Arial"/>
                <w:sz w:val="20"/>
                <w:szCs w:val="20"/>
              </w:rPr>
            </w:pPr>
            <w:r w:rsidRPr="00E32073">
              <w:rPr>
                <w:rFonts w:ascii="Arial" w:hAnsi="Arial" w:cs="Arial"/>
                <w:sz w:val="20"/>
                <w:szCs w:val="20"/>
              </w:rPr>
              <w:t>Специализированный</w:t>
            </w:r>
          </w:p>
        </w:tc>
        <w:tc>
          <w:tcPr>
            <w:tcW w:w="2265" w:type="dxa"/>
            <w:vMerge w:val="restart"/>
          </w:tcPr>
          <w:p w14:paraId="5209B9D9" w14:textId="7A4D47B2" w:rsidR="00A20052" w:rsidRPr="00E32073" w:rsidRDefault="00A20052" w:rsidP="00EA71C2">
            <w:pPr>
              <w:jc w:val="center"/>
              <w:rPr>
                <w:rFonts w:ascii="Arial" w:hAnsi="Arial" w:cs="Arial"/>
                <w:sz w:val="20"/>
                <w:szCs w:val="20"/>
              </w:rPr>
            </w:pPr>
            <w:r w:rsidRPr="00E32073">
              <w:rPr>
                <w:rFonts w:ascii="Arial" w:hAnsi="Arial" w:cs="Arial"/>
                <w:sz w:val="20"/>
                <w:szCs w:val="20"/>
              </w:rPr>
              <w:t>-</w:t>
            </w:r>
          </w:p>
        </w:tc>
        <w:tc>
          <w:tcPr>
            <w:tcW w:w="2265" w:type="dxa"/>
          </w:tcPr>
          <w:p w14:paraId="5A2BAA4C" w14:textId="435998BB" w:rsidR="00A20052" w:rsidRPr="00E32073" w:rsidRDefault="00A20052" w:rsidP="00EA71C2">
            <w:pPr>
              <w:jc w:val="center"/>
              <w:rPr>
                <w:rFonts w:ascii="Arial" w:hAnsi="Arial" w:cs="Arial"/>
                <w:sz w:val="20"/>
                <w:szCs w:val="20"/>
              </w:rPr>
            </w:pPr>
            <w:r w:rsidRPr="00E32073">
              <w:rPr>
                <w:rFonts w:ascii="Arial" w:hAnsi="Arial" w:cs="Arial"/>
                <w:noProof/>
                <w:lang w:eastAsia="ru-RU"/>
              </w:rPr>
              <w:drawing>
                <wp:inline distT="0" distB="0" distL="0" distR="0" wp14:anchorId="6D75FD90" wp14:editId="238BC036">
                  <wp:extent cx="571500" cy="175260"/>
                  <wp:effectExtent l="0" t="0" r="0" b="0"/>
                  <wp:docPr id="114659545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71500" cy="175260"/>
                          </a:xfrm>
                          <a:prstGeom prst="rect">
                            <a:avLst/>
                          </a:prstGeom>
                          <a:noFill/>
                          <a:ln>
                            <a:noFill/>
                          </a:ln>
                        </pic:spPr>
                      </pic:pic>
                    </a:graphicData>
                  </a:graphic>
                </wp:inline>
              </w:drawing>
            </w:r>
          </w:p>
        </w:tc>
        <w:tc>
          <w:tcPr>
            <w:tcW w:w="2266" w:type="dxa"/>
          </w:tcPr>
          <w:p w14:paraId="58311819" w14:textId="5F4511DA" w:rsidR="00A20052" w:rsidRPr="00E32073" w:rsidRDefault="00A20052" w:rsidP="00EA71C2">
            <w:pPr>
              <w:jc w:val="center"/>
              <w:rPr>
                <w:rFonts w:ascii="Arial" w:hAnsi="Arial" w:cs="Arial"/>
                <w:sz w:val="20"/>
                <w:szCs w:val="20"/>
              </w:rPr>
            </w:pPr>
            <w:r w:rsidRPr="00E32073">
              <w:rPr>
                <w:rFonts w:ascii="Arial" w:hAnsi="Arial" w:cs="Arial"/>
                <w:sz w:val="20"/>
                <w:szCs w:val="20"/>
              </w:rPr>
              <w:t>7</w:t>
            </w:r>
          </w:p>
        </w:tc>
      </w:tr>
      <w:tr w:rsidR="00A20052" w:rsidRPr="00E32073" w14:paraId="5F9B168D" w14:textId="77777777" w:rsidTr="00EA71C2">
        <w:tc>
          <w:tcPr>
            <w:tcW w:w="2265" w:type="dxa"/>
            <w:vMerge/>
          </w:tcPr>
          <w:p w14:paraId="0CA56116" w14:textId="77777777" w:rsidR="00A20052" w:rsidRPr="00E32073" w:rsidRDefault="00A20052" w:rsidP="00EA71C2">
            <w:pPr>
              <w:jc w:val="center"/>
              <w:rPr>
                <w:rFonts w:ascii="Arial" w:hAnsi="Arial" w:cs="Arial"/>
                <w:sz w:val="20"/>
                <w:szCs w:val="20"/>
              </w:rPr>
            </w:pPr>
          </w:p>
        </w:tc>
        <w:tc>
          <w:tcPr>
            <w:tcW w:w="2265" w:type="dxa"/>
            <w:vMerge/>
          </w:tcPr>
          <w:p w14:paraId="3F8A4CF4" w14:textId="77777777" w:rsidR="00A20052" w:rsidRPr="00E32073" w:rsidRDefault="00A20052" w:rsidP="00EA71C2">
            <w:pPr>
              <w:jc w:val="center"/>
              <w:rPr>
                <w:rFonts w:ascii="Arial" w:hAnsi="Arial" w:cs="Arial"/>
                <w:sz w:val="20"/>
                <w:szCs w:val="20"/>
              </w:rPr>
            </w:pPr>
          </w:p>
        </w:tc>
        <w:tc>
          <w:tcPr>
            <w:tcW w:w="2265" w:type="dxa"/>
          </w:tcPr>
          <w:p w14:paraId="37B6FCD1" w14:textId="0A7AE577" w:rsidR="00A20052" w:rsidRPr="00E32073" w:rsidRDefault="00A20052" w:rsidP="00EA71C2">
            <w:pPr>
              <w:jc w:val="center"/>
              <w:rPr>
                <w:rFonts w:ascii="Arial" w:hAnsi="Arial" w:cs="Arial"/>
                <w:sz w:val="20"/>
                <w:szCs w:val="20"/>
              </w:rPr>
            </w:pPr>
            <w:r w:rsidRPr="00E32073">
              <w:rPr>
                <w:rFonts w:ascii="Arial" w:hAnsi="Arial" w:cs="Arial"/>
                <w:noProof/>
                <w:lang w:eastAsia="ru-RU"/>
              </w:rPr>
              <w:drawing>
                <wp:inline distT="0" distB="0" distL="0" distR="0" wp14:anchorId="6E8563BB" wp14:editId="2CF9E960">
                  <wp:extent cx="533400" cy="175260"/>
                  <wp:effectExtent l="0" t="0" r="0" b="0"/>
                  <wp:docPr id="191584836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33400" cy="175260"/>
                          </a:xfrm>
                          <a:prstGeom prst="rect">
                            <a:avLst/>
                          </a:prstGeom>
                          <a:noFill/>
                          <a:ln>
                            <a:noFill/>
                          </a:ln>
                        </pic:spPr>
                      </pic:pic>
                    </a:graphicData>
                  </a:graphic>
                </wp:inline>
              </w:drawing>
            </w:r>
          </w:p>
        </w:tc>
        <w:tc>
          <w:tcPr>
            <w:tcW w:w="2266" w:type="dxa"/>
          </w:tcPr>
          <w:p w14:paraId="020D9F0B" w14:textId="27C1B4B0" w:rsidR="00A20052" w:rsidRPr="00E32073" w:rsidRDefault="00A20052" w:rsidP="00EA71C2">
            <w:pPr>
              <w:jc w:val="center"/>
              <w:rPr>
                <w:rFonts w:ascii="Arial" w:hAnsi="Arial" w:cs="Arial"/>
                <w:sz w:val="20"/>
                <w:szCs w:val="20"/>
              </w:rPr>
            </w:pPr>
            <w:r w:rsidRPr="00E32073">
              <w:rPr>
                <w:rFonts w:ascii="Arial" w:hAnsi="Arial" w:cs="Arial"/>
                <w:sz w:val="20"/>
                <w:szCs w:val="20"/>
              </w:rPr>
              <w:t>5</w:t>
            </w:r>
          </w:p>
        </w:tc>
      </w:tr>
      <w:tr w:rsidR="00F14766" w:rsidRPr="00E32073" w14:paraId="272BFDB3" w14:textId="77777777" w:rsidTr="00E92E16">
        <w:tc>
          <w:tcPr>
            <w:tcW w:w="9061" w:type="dxa"/>
            <w:gridSpan w:val="4"/>
          </w:tcPr>
          <w:p w14:paraId="52A37ABD" w14:textId="371F0B0E" w:rsidR="00A20052" w:rsidRPr="00E32073" w:rsidRDefault="00A20052" w:rsidP="00D0217B">
            <w:pPr>
              <w:ind w:firstLine="738"/>
              <w:jc w:val="both"/>
              <w:rPr>
                <w:rFonts w:ascii="Arial" w:hAnsi="Arial" w:cs="Arial"/>
                <w:bCs/>
                <w:sz w:val="20"/>
                <w:szCs w:val="20"/>
              </w:rPr>
            </w:pPr>
            <w:r w:rsidRPr="00E32073">
              <w:rPr>
                <w:rFonts w:ascii="Arial" w:hAnsi="Arial" w:cs="Arial"/>
                <w:bCs/>
                <w:sz w:val="20"/>
                <w:szCs w:val="20"/>
              </w:rPr>
              <w:t>Примечания:</w:t>
            </w:r>
          </w:p>
          <w:p w14:paraId="09A937D8" w14:textId="0BA7DC1C" w:rsidR="00A20052" w:rsidRPr="00E32073" w:rsidRDefault="00A20052" w:rsidP="00D0217B">
            <w:pPr>
              <w:ind w:firstLine="738"/>
              <w:jc w:val="both"/>
              <w:rPr>
                <w:rFonts w:ascii="Arial" w:hAnsi="Arial" w:cs="Arial"/>
                <w:sz w:val="20"/>
                <w:szCs w:val="20"/>
              </w:rPr>
            </w:pPr>
            <w:r w:rsidRPr="00E32073">
              <w:rPr>
                <w:rFonts w:ascii="Arial" w:hAnsi="Arial" w:cs="Arial"/>
                <w:sz w:val="20"/>
                <w:szCs w:val="20"/>
              </w:rPr>
              <w:t>1</w:t>
            </w:r>
            <w:r w:rsidR="00D0217B" w:rsidRPr="00E32073">
              <w:rPr>
                <w:rFonts w:ascii="Arial" w:hAnsi="Arial" w:cs="Arial"/>
                <w:sz w:val="20"/>
                <w:szCs w:val="20"/>
              </w:rPr>
              <w:t>.</w:t>
            </w:r>
            <w:r w:rsidRPr="00E32073">
              <w:rPr>
                <w:rFonts w:ascii="Arial" w:hAnsi="Arial" w:cs="Arial"/>
                <w:sz w:val="20"/>
                <w:szCs w:val="20"/>
              </w:rPr>
              <w:t xml:space="preserve"> </w:t>
            </w:r>
            <w:r w:rsidRPr="00E32073">
              <w:rPr>
                <w:rFonts w:ascii="Arial" w:hAnsi="Arial" w:cs="Arial"/>
                <w:i/>
                <w:iCs/>
                <w:sz w:val="20"/>
                <w:szCs w:val="20"/>
                <w:lang w:val="en-US"/>
              </w:rPr>
              <w:t>k</w:t>
            </w:r>
            <w:r w:rsidRPr="00E32073">
              <w:rPr>
                <w:rFonts w:ascii="Arial" w:hAnsi="Arial" w:cs="Arial"/>
                <w:sz w:val="20"/>
                <w:szCs w:val="20"/>
              </w:rPr>
              <w:t xml:space="preserve"> - общее число жилых комнат в квартире или доме; </w:t>
            </w:r>
            <w:r w:rsidRPr="00E32073">
              <w:rPr>
                <w:rFonts w:ascii="Arial" w:hAnsi="Arial" w:cs="Arial"/>
                <w:i/>
                <w:iCs/>
                <w:sz w:val="20"/>
                <w:szCs w:val="20"/>
                <w:lang w:val="en-US"/>
              </w:rPr>
              <w:t>n</w:t>
            </w:r>
            <w:r w:rsidRPr="00E32073">
              <w:rPr>
                <w:rFonts w:ascii="Arial" w:hAnsi="Arial" w:cs="Arial"/>
                <w:sz w:val="20"/>
                <w:szCs w:val="20"/>
              </w:rPr>
              <w:t xml:space="preserve"> - численность проживающих </w:t>
            </w:r>
            <w:r w:rsidRPr="00E32073">
              <w:rPr>
                <w:rFonts w:ascii="Arial" w:hAnsi="Arial" w:cs="Arial"/>
                <w:sz w:val="20"/>
                <w:szCs w:val="20"/>
              </w:rPr>
              <w:lastRenderedPageBreak/>
              <w:t>людей.</w:t>
            </w:r>
          </w:p>
          <w:p w14:paraId="07B5462D" w14:textId="26BDC73B" w:rsidR="00A20052" w:rsidRPr="00E32073" w:rsidRDefault="00A20052" w:rsidP="00D0217B">
            <w:pPr>
              <w:ind w:firstLine="738"/>
              <w:jc w:val="both"/>
              <w:rPr>
                <w:rFonts w:ascii="Arial" w:hAnsi="Arial" w:cs="Arial"/>
                <w:sz w:val="20"/>
                <w:szCs w:val="20"/>
              </w:rPr>
            </w:pPr>
            <w:r w:rsidRPr="00E32073">
              <w:rPr>
                <w:rFonts w:ascii="Arial" w:hAnsi="Arial" w:cs="Arial"/>
                <w:sz w:val="20"/>
                <w:szCs w:val="20"/>
              </w:rPr>
              <w:t>2</w:t>
            </w:r>
            <w:proofErr w:type="gramStart"/>
            <w:r w:rsidRPr="00E32073">
              <w:rPr>
                <w:rFonts w:ascii="Arial" w:hAnsi="Arial" w:cs="Arial"/>
                <w:sz w:val="20"/>
                <w:szCs w:val="20"/>
              </w:rPr>
              <w:t xml:space="preserve"> В</w:t>
            </w:r>
            <w:proofErr w:type="gramEnd"/>
            <w:r w:rsidRPr="00E32073">
              <w:rPr>
                <w:rFonts w:ascii="Arial" w:hAnsi="Arial" w:cs="Arial"/>
                <w:sz w:val="20"/>
                <w:szCs w:val="20"/>
              </w:rPr>
              <w:t xml:space="preserve"> числителе - на первую очередь, в знаменателе - на расчетный срок.</w:t>
            </w:r>
          </w:p>
          <w:p w14:paraId="3973B678" w14:textId="07DFFDFA" w:rsidR="00F14766" w:rsidRPr="00E32073" w:rsidRDefault="00A20052" w:rsidP="00D0217B">
            <w:pPr>
              <w:ind w:firstLine="738"/>
              <w:jc w:val="both"/>
              <w:rPr>
                <w:rFonts w:ascii="Arial" w:hAnsi="Arial" w:cs="Arial"/>
                <w:sz w:val="20"/>
                <w:szCs w:val="20"/>
              </w:rPr>
            </w:pPr>
            <w:r w:rsidRPr="00E32073">
              <w:rPr>
                <w:rFonts w:ascii="Arial" w:hAnsi="Arial" w:cs="Arial"/>
                <w:sz w:val="20"/>
                <w:szCs w:val="20"/>
              </w:rPr>
              <w:t>3 Указанные нормативные показатели не являются основанием для установления нормы реального заселения.</w:t>
            </w:r>
          </w:p>
        </w:tc>
      </w:tr>
    </w:tbl>
    <w:p w14:paraId="194F98BB" w14:textId="0054EC93" w:rsidR="00BE42B6" w:rsidRPr="009740EC" w:rsidRDefault="000D29D8" w:rsidP="00AA3FB9">
      <w:pPr>
        <w:spacing w:after="0" w:line="240" w:lineRule="auto"/>
        <w:ind w:firstLine="709"/>
        <w:jc w:val="both"/>
        <w:rPr>
          <w:rFonts w:ascii="Arial" w:hAnsi="Arial" w:cs="Arial"/>
          <w:sz w:val="24"/>
          <w:szCs w:val="24"/>
        </w:rPr>
      </w:pPr>
      <w:r w:rsidRPr="009740EC">
        <w:rPr>
          <w:rFonts w:ascii="Arial" w:hAnsi="Arial" w:cs="Arial"/>
          <w:sz w:val="24"/>
          <w:szCs w:val="24"/>
        </w:rPr>
        <w:lastRenderedPageBreak/>
        <w:t>3</w:t>
      </w:r>
      <w:r w:rsidR="00AA3FB9" w:rsidRPr="009740EC">
        <w:rPr>
          <w:rFonts w:ascii="Arial" w:hAnsi="Arial" w:cs="Arial"/>
          <w:sz w:val="24"/>
          <w:szCs w:val="24"/>
        </w:rPr>
        <w:t>.2.1</w:t>
      </w:r>
      <w:r w:rsidR="00DC18F8" w:rsidRPr="009740EC">
        <w:rPr>
          <w:rFonts w:ascii="Arial" w:hAnsi="Arial" w:cs="Arial"/>
          <w:sz w:val="24"/>
          <w:szCs w:val="24"/>
        </w:rPr>
        <w:t>2</w:t>
      </w:r>
      <w:r w:rsidR="00AA3FB9" w:rsidRPr="009740EC">
        <w:rPr>
          <w:rFonts w:ascii="Arial" w:hAnsi="Arial" w:cs="Arial"/>
          <w:sz w:val="24"/>
          <w:szCs w:val="24"/>
        </w:rPr>
        <w:t>.</w:t>
      </w:r>
      <w:r w:rsidR="00F36FAA" w:rsidRPr="009740EC">
        <w:rPr>
          <w:rFonts w:ascii="Arial" w:hAnsi="Arial" w:cs="Arial"/>
          <w:sz w:val="24"/>
          <w:szCs w:val="24"/>
        </w:rPr>
        <w:t xml:space="preserve"> </w:t>
      </w:r>
      <w:r w:rsidR="00AA3FB9" w:rsidRPr="009740EC">
        <w:rPr>
          <w:rFonts w:ascii="Arial" w:hAnsi="Arial" w:cs="Arial"/>
          <w:sz w:val="24"/>
          <w:szCs w:val="24"/>
        </w:rPr>
        <w:t>В</w:t>
      </w:r>
      <w:r w:rsidR="00F36FAA" w:rsidRPr="009740EC">
        <w:rPr>
          <w:rFonts w:ascii="Arial" w:hAnsi="Arial" w:cs="Arial"/>
          <w:sz w:val="24"/>
          <w:szCs w:val="24"/>
        </w:rPr>
        <w:t xml:space="preserve"> </w:t>
      </w:r>
      <w:r w:rsidR="00AA3FB9" w:rsidRPr="009740EC">
        <w:rPr>
          <w:rFonts w:ascii="Arial" w:hAnsi="Arial" w:cs="Arial"/>
          <w:sz w:val="24"/>
          <w:szCs w:val="24"/>
        </w:rPr>
        <w:t>области</w:t>
      </w:r>
      <w:r w:rsidR="00F36FAA" w:rsidRPr="009740EC">
        <w:rPr>
          <w:rFonts w:ascii="Arial" w:hAnsi="Arial" w:cs="Arial"/>
          <w:sz w:val="24"/>
          <w:szCs w:val="24"/>
        </w:rPr>
        <w:t xml:space="preserve"> </w:t>
      </w:r>
      <w:r w:rsidR="00AA3FB9" w:rsidRPr="009740EC">
        <w:rPr>
          <w:rFonts w:ascii="Arial" w:hAnsi="Arial" w:cs="Arial"/>
          <w:sz w:val="24"/>
          <w:szCs w:val="24"/>
        </w:rPr>
        <w:t>автомобильных</w:t>
      </w:r>
      <w:r w:rsidR="00F36FAA" w:rsidRPr="009740EC">
        <w:rPr>
          <w:rFonts w:ascii="Arial" w:hAnsi="Arial" w:cs="Arial"/>
          <w:sz w:val="24"/>
          <w:szCs w:val="24"/>
        </w:rPr>
        <w:t xml:space="preserve"> </w:t>
      </w:r>
      <w:r w:rsidR="00AA3FB9" w:rsidRPr="009740EC">
        <w:rPr>
          <w:rFonts w:ascii="Arial" w:hAnsi="Arial" w:cs="Arial"/>
          <w:sz w:val="24"/>
          <w:szCs w:val="24"/>
        </w:rPr>
        <w:t>дорог</w:t>
      </w:r>
      <w:r w:rsidR="00F36FAA" w:rsidRPr="009740EC">
        <w:rPr>
          <w:rFonts w:ascii="Arial" w:hAnsi="Arial" w:cs="Arial"/>
          <w:sz w:val="24"/>
          <w:szCs w:val="24"/>
        </w:rPr>
        <w:t xml:space="preserve"> </w:t>
      </w:r>
      <w:r w:rsidR="00AA3FB9" w:rsidRPr="009740EC">
        <w:rPr>
          <w:rFonts w:ascii="Arial" w:hAnsi="Arial" w:cs="Arial"/>
          <w:sz w:val="24"/>
          <w:szCs w:val="24"/>
        </w:rPr>
        <w:t>местного</w:t>
      </w:r>
      <w:r w:rsidR="00F36FAA" w:rsidRPr="009740EC">
        <w:rPr>
          <w:rFonts w:ascii="Arial" w:hAnsi="Arial" w:cs="Arial"/>
          <w:sz w:val="24"/>
          <w:szCs w:val="24"/>
        </w:rPr>
        <w:t xml:space="preserve"> </w:t>
      </w:r>
      <w:r w:rsidR="00AA3FB9" w:rsidRPr="009740EC">
        <w:rPr>
          <w:rFonts w:ascii="Arial" w:hAnsi="Arial" w:cs="Arial"/>
          <w:sz w:val="24"/>
          <w:szCs w:val="24"/>
        </w:rPr>
        <w:t>значения</w:t>
      </w:r>
      <w:r w:rsidR="00F36FAA" w:rsidRPr="009740EC">
        <w:rPr>
          <w:rFonts w:ascii="Arial" w:hAnsi="Arial" w:cs="Arial"/>
          <w:sz w:val="24"/>
          <w:szCs w:val="24"/>
        </w:rPr>
        <w:t xml:space="preserve"> </w:t>
      </w:r>
      <w:r w:rsidR="00AA3FB9" w:rsidRPr="009740EC">
        <w:rPr>
          <w:rFonts w:ascii="Arial" w:hAnsi="Arial" w:cs="Arial"/>
          <w:sz w:val="24"/>
          <w:szCs w:val="24"/>
        </w:rPr>
        <w:t>и</w:t>
      </w:r>
      <w:r w:rsidR="00F36FAA" w:rsidRPr="009740EC">
        <w:rPr>
          <w:rFonts w:ascii="Arial" w:hAnsi="Arial" w:cs="Arial"/>
          <w:sz w:val="24"/>
          <w:szCs w:val="24"/>
        </w:rPr>
        <w:t xml:space="preserve"> </w:t>
      </w:r>
      <w:r w:rsidR="00AA3FB9" w:rsidRPr="009740EC">
        <w:rPr>
          <w:rFonts w:ascii="Arial" w:hAnsi="Arial" w:cs="Arial"/>
          <w:sz w:val="24"/>
          <w:szCs w:val="24"/>
        </w:rPr>
        <w:t>транспортного</w:t>
      </w:r>
      <w:r w:rsidR="00F36FAA" w:rsidRPr="009740EC">
        <w:rPr>
          <w:rFonts w:ascii="Arial" w:hAnsi="Arial" w:cs="Arial"/>
          <w:sz w:val="24"/>
          <w:szCs w:val="24"/>
        </w:rPr>
        <w:t xml:space="preserve"> </w:t>
      </w:r>
      <w:r w:rsidR="00AA3FB9" w:rsidRPr="009740EC">
        <w:rPr>
          <w:rFonts w:ascii="Arial" w:hAnsi="Arial" w:cs="Arial"/>
          <w:sz w:val="24"/>
          <w:szCs w:val="24"/>
        </w:rPr>
        <w:t>обслуживания</w:t>
      </w:r>
    </w:p>
    <w:p w14:paraId="30C4233C" w14:textId="133DC3F6" w:rsidR="00AA3FB9" w:rsidRPr="009740EC" w:rsidRDefault="00BA5CF7" w:rsidP="00BA5CF7">
      <w:pPr>
        <w:spacing w:after="0" w:line="240" w:lineRule="auto"/>
        <w:ind w:firstLine="709"/>
        <w:jc w:val="both"/>
        <w:rPr>
          <w:rFonts w:ascii="Arial" w:hAnsi="Arial" w:cs="Arial"/>
          <w:sz w:val="24"/>
          <w:szCs w:val="24"/>
        </w:rPr>
      </w:pPr>
      <w:r w:rsidRPr="009740EC">
        <w:rPr>
          <w:rFonts w:ascii="Arial" w:hAnsi="Arial" w:cs="Arial"/>
          <w:sz w:val="24"/>
          <w:szCs w:val="24"/>
        </w:rPr>
        <w:t>На</w:t>
      </w:r>
      <w:r w:rsidR="00F36FAA" w:rsidRPr="009740EC">
        <w:rPr>
          <w:rFonts w:ascii="Arial" w:hAnsi="Arial" w:cs="Arial"/>
          <w:sz w:val="24"/>
          <w:szCs w:val="24"/>
        </w:rPr>
        <w:t xml:space="preserve"> </w:t>
      </w:r>
      <w:r w:rsidRPr="009740EC">
        <w:rPr>
          <w:rFonts w:ascii="Arial" w:hAnsi="Arial" w:cs="Arial"/>
          <w:sz w:val="24"/>
          <w:szCs w:val="24"/>
        </w:rPr>
        <w:t>территории</w:t>
      </w:r>
      <w:r w:rsidR="00F36FAA" w:rsidRPr="009740EC">
        <w:rPr>
          <w:rFonts w:ascii="Arial" w:hAnsi="Arial" w:cs="Arial"/>
          <w:sz w:val="24"/>
          <w:szCs w:val="24"/>
        </w:rPr>
        <w:t xml:space="preserve"> </w:t>
      </w:r>
      <w:r w:rsidRPr="009740EC">
        <w:rPr>
          <w:rFonts w:ascii="Arial" w:hAnsi="Arial" w:cs="Arial"/>
          <w:sz w:val="24"/>
          <w:szCs w:val="24"/>
        </w:rPr>
        <w:t>застройки</w:t>
      </w:r>
      <w:r w:rsidR="00F36FAA" w:rsidRPr="009740EC">
        <w:rPr>
          <w:rFonts w:ascii="Arial" w:hAnsi="Arial" w:cs="Arial"/>
          <w:sz w:val="24"/>
          <w:szCs w:val="24"/>
        </w:rPr>
        <w:t xml:space="preserve"> </w:t>
      </w:r>
      <w:r w:rsidRPr="009740EC">
        <w:rPr>
          <w:rFonts w:ascii="Arial" w:hAnsi="Arial" w:cs="Arial"/>
          <w:sz w:val="24"/>
          <w:szCs w:val="24"/>
        </w:rPr>
        <w:t>объектами</w:t>
      </w:r>
      <w:r w:rsidR="00F36FAA" w:rsidRPr="009740EC">
        <w:rPr>
          <w:rFonts w:ascii="Arial" w:hAnsi="Arial" w:cs="Arial"/>
          <w:sz w:val="24"/>
          <w:szCs w:val="24"/>
        </w:rPr>
        <w:t xml:space="preserve"> </w:t>
      </w:r>
      <w:r w:rsidRPr="009740EC">
        <w:rPr>
          <w:rFonts w:ascii="Arial" w:hAnsi="Arial" w:cs="Arial"/>
          <w:sz w:val="24"/>
          <w:szCs w:val="24"/>
        </w:rPr>
        <w:t>индивидуального</w:t>
      </w:r>
      <w:r w:rsidR="00F36FAA" w:rsidRPr="009740EC">
        <w:rPr>
          <w:rFonts w:ascii="Arial" w:hAnsi="Arial" w:cs="Arial"/>
          <w:sz w:val="24"/>
          <w:szCs w:val="24"/>
        </w:rPr>
        <w:t xml:space="preserve"> </w:t>
      </w:r>
      <w:r w:rsidRPr="009740EC">
        <w:rPr>
          <w:rFonts w:ascii="Arial" w:hAnsi="Arial" w:cs="Arial"/>
          <w:sz w:val="24"/>
          <w:szCs w:val="24"/>
        </w:rPr>
        <w:t>жилищного</w:t>
      </w:r>
      <w:r w:rsidR="00F36FAA" w:rsidRPr="009740EC">
        <w:rPr>
          <w:rFonts w:ascii="Arial" w:hAnsi="Arial" w:cs="Arial"/>
          <w:sz w:val="24"/>
          <w:szCs w:val="24"/>
        </w:rPr>
        <w:t xml:space="preserve"> </w:t>
      </w:r>
      <w:r w:rsidRPr="009740EC">
        <w:rPr>
          <w:rFonts w:ascii="Arial" w:hAnsi="Arial" w:cs="Arial"/>
          <w:sz w:val="24"/>
          <w:szCs w:val="24"/>
        </w:rPr>
        <w:t>строительства</w:t>
      </w:r>
      <w:r w:rsidR="00F36FAA" w:rsidRPr="009740EC">
        <w:rPr>
          <w:rFonts w:ascii="Arial" w:hAnsi="Arial" w:cs="Arial"/>
          <w:sz w:val="24"/>
          <w:szCs w:val="24"/>
        </w:rPr>
        <w:t xml:space="preserve"> </w:t>
      </w:r>
      <w:r w:rsidRPr="009740EC">
        <w:rPr>
          <w:rFonts w:ascii="Arial" w:hAnsi="Arial" w:cs="Arial"/>
          <w:sz w:val="24"/>
          <w:szCs w:val="24"/>
        </w:rPr>
        <w:t>и</w:t>
      </w:r>
      <w:r w:rsidR="00F36FAA" w:rsidRPr="009740EC">
        <w:rPr>
          <w:rFonts w:ascii="Arial" w:hAnsi="Arial" w:cs="Arial"/>
          <w:sz w:val="24"/>
          <w:szCs w:val="24"/>
        </w:rPr>
        <w:t xml:space="preserve"> </w:t>
      </w:r>
      <w:r w:rsidRPr="009740EC">
        <w:rPr>
          <w:rFonts w:ascii="Arial" w:hAnsi="Arial" w:cs="Arial"/>
          <w:sz w:val="24"/>
          <w:szCs w:val="24"/>
        </w:rPr>
        <w:t>усадебными</w:t>
      </w:r>
      <w:r w:rsidR="00F36FAA" w:rsidRPr="009740EC">
        <w:rPr>
          <w:rFonts w:ascii="Arial" w:hAnsi="Arial" w:cs="Arial"/>
          <w:sz w:val="24"/>
          <w:szCs w:val="24"/>
        </w:rPr>
        <w:t xml:space="preserve"> </w:t>
      </w:r>
      <w:r w:rsidRPr="009740EC">
        <w:rPr>
          <w:rFonts w:ascii="Arial" w:hAnsi="Arial" w:cs="Arial"/>
          <w:sz w:val="24"/>
          <w:szCs w:val="24"/>
        </w:rPr>
        <w:t>жилыми</w:t>
      </w:r>
      <w:r w:rsidR="00F36FAA" w:rsidRPr="009740EC">
        <w:rPr>
          <w:rFonts w:ascii="Arial" w:hAnsi="Arial" w:cs="Arial"/>
          <w:sz w:val="24"/>
          <w:szCs w:val="24"/>
        </w:rPr>
        <w:t xml:space="preserve"> </w:t>
      </w:r>
      <w:r w:rsidRPr="009740EC">
        <w:rPr>
          <w:rFonts w:ascii="Arial" w:hAnsi="Arial" w:cs="Arial"/>
          <w:sz w:val="24"/>
          <w:szCs w:val="24"/>
        </w:rPr>
        <w:t>домами</w:t>
      </w:r>
      <w:r w:rsidR="00F36FAA" w:rsidRPr="009740EC">
        <w:rPr>
          <w:rFonts w:ascii="Arial" w:hAnsi="Arial" w:cs="Arial"/>
          <w:sz w:val="24"/>
          <w:szCs w:val="24"/>
        </w:rPr>
        <w:t xml:space="preserve"> </w:t>
      </w:r>
      <w:r w:rsidRPr="009740EC">
        <w:rPr>
          <w:rFonts w:ascii="Arial" w:hAnsi="Arial" w:cs="Arial"/>
          <w:sz w:val="24"/>
          <w:szCs w:val="24"/>
        </w:rPr>
        <w:t>следует</w:t>
      </w:r>
      <w:r w:rsidR="00F36FAA" w:rsidRPr="009740EC">
        <w:rPr>
          <w:rFonts w:ascii="Arial" w:hAnsi="Arial" w:cs="Arial"/>
          <w:sz w:val="24"/>
          <w:szCs w:val="24"/>
        </w:rPr>
        <w:t xml:space="preserve"> </w:t>
      </w:r>
      <w:r w:rsidRPr="009740EC">
        <w:rPr>
          <w:rFonts w:ascii="Arial" w:hAnsi="Arial" w:cs="Arial"/>
          <w:sz w:val="24"/>
          <w:szCs w:val="24"/>
        </w:rPr>
        <w:t>предусматривать</w:t>
      </w:r>
      <w:r w:rsidR="00F36FAA" w:rsidRPr="009740EC">
        <w:rPr>
          <w:rFonts w:ascii="Arial" w:hAnsi="Arial" w:cs="Arial"/>
          <w:sz w:val="24"/>
          <w:szCs w:val="24"/>
        </w:rPr>
        <w:t xml:space="preserve"> </w:t>
      </w:r>
      <w:r w:rsidRPr="009740EC">
        <w:rPr>
          <w:rFonts w:ascii="Arial" w:hAnsi="Arial" w:cs="Arial"/>
          <w:sz w:val="24"/>
          <w:szCs w:val="24"/>
        </w:rPr>
        <w:t>100-процентную</w:t>
      </w:r>
      <w:r w:rsidR="00F36FAA" w:rsidRPr="009740EC">
        <w:rPr>
          <w:rFonts w:ascii="Arial" w:hAnsi="Arial" w:cs="Arial"/>
          <w:sz w:val="24"/>
          <w:szCs w:val="24"/>
        </w:rPr>
        <w:t xml:space="preserve"> </w:t>
      </w:r>
      <w:r w:rsidRPr="009740EC">
        <w:rPr>
          <w:rFonts w:ascii="Arial" w:hAnsi="Arial" w:cs="Arial"/>
          <w:sz w:val="24"/>
          <w:szCs w:val="24"/>
        </w:rPr>
        <w:t>обеспеченность</w:t>
      </w:r>
      <w:r w:rsidR="00F36FAA" w:rsidRPr="009740EC">
        <w:rPr>
          <w:rFonts w:ascii="Arial" w:hAnsi="Arial" w:cs="Arial"/>
          <w:sz w:val="24"/>
          <w:szCs w:val="24"/>
        </w:rPr>
        <w:t xml:space="preserve"> </w:t>
      </w:r>
      <w:proofErr w:type="spellStart"/>
      <w:r w:rsidRPr="009740EC">
        <w:rPr>
          <w:rFonts w:ascii="Arial" w:hAnsi="Arial" w:cs="Arial"/>
          <w:sz w:val="24"/>
          <w:szCs w:val="24"/>
        </w:rPr>
        <w:t>машино</w:t>
      </w:r>
      <w:proofErr w:type="spellEnd"/>
      <w:r w:rsidRPr="009740EC">
        <w:rPr>
          <w:rFonts w:ascii="Arial" w:hAnsi="Arial" w:cs="Arial"/>
          <w:sz w:val="24"/>
          <w:szCs w:val="24"/>
        </w:rPr>
        <w:t>-местами</w:t>
      </w:r>
      <w:r w:rsidR="00F36FAA" w:rsidRPr="009740EC">
        <w:rPr>
          <w:rFonts w:ascii="Arial" w:hAnsi="Arial" w:cs="Arial"/>
          <w:sz w:val="24"/>
          <w:szCs w:val="24"/>
        </w:rPr>
        <w:t xml:space="preserve"> </w:t>
      </w:r>
      <w:r w:rsidRPr="009740EC">
        <w:rPr>
          <w:rFonts w:ascii="Arial" w:hAnsi="Arial" w:cs="Arial"/>
          <w:sz w:val="24"/>
          <w:szCs w:val="24"/>
        </w:rPr>
        <w:t>для</w:t>
      </w:r>
      <w:r w:rsidR="00F36FAA" w:rsidRPr="009740EC">
        <w:rPr>
          <w:rFonts w:ascii="Arial" w:hAnsi="Arial" w:cs="Arial"/>
          <w:sz w:val="24"/>
          <w:szCs w:val="24"/>
        </w:rPr>
        <w:t xml:space="preserve"> </w:t>
      </w:r>
      <w:r w:rsidRPr="009740EC">
        <w:rPr>
          <w:rFonts w:ascii="Arial" w:hAnsi="Arial" w:cs="Arial"/>
          <w:sz w:val="24"/>
          <w:szCs w:val="24"/>
        </w:rPr>
        <w:t>хранения</w:t>
      </w:r>
      <w:r w:rsidR="00F36FAA" w:rsidRPr="009740EC">
        <w:rPr>
          <w:rFonts w:ascii="Arial" w:hAnsi="Arial" w:cs="Arial"/>
          <w:sz w:val="24"/>
          <w:szCs w:val="24"/>
        </w:rPr>
        <w:t xml:space="preserve"> </w:t>
      </w:r>
      <w:r w:rsidRPr="009740EC">
        <w:rPr>
          <w:rFonts w:ascii="Arial" w:hAnsi="Arial" w:cs="Arial"/>
          <w:sz w:val="24"/>
          <w:szCs w:val="24"/>
        </w:rPr>
        <w:t>и</w:t>
      </w:r>
      <w:r w:rsidR="00F36FAA" w:rsidRPr="009740EC">
        <w:rPr>
          <w:rFonts w:ascii="Arial" w:hAnsi="Arial" w:cs="Arial"/>
          <w:sz w:val="24"/>
          <w:szCs w:val="24"/>
        </w:rPr>
        <w:t xml:space="preserve"> </w:t>
      </w:r>
      <w:r w:rsidRPr="009740EC">
        <w:rPr>
          <w:rFonts w:ascii="Arial" w:hAnsi="Arial" w:cs="Arial"/>
          <w:sz w:val="24"/>
          <w:szCs w:val="24"/>
        </w:rPr>
        <w:t>парковки</w:t>
      </w:r>
      <w:r w:rsidR="00F36FAA" w:rsidRPr="009740EC">
        <w:rPr>
          <w:rFonts w:ascii="Arial" w:hAnsi="Arial" w:cs="Arial"/>
          <w:sz w:val="24"/>
          <w:szCs w:val="24"/>
        </w:rPr>
        <w:t xml:space="preserve"> </w:t>
      </w:r>
      <w:r w:rsidRPr="009740EC">
        <w:rPr>
          <w:rFonts w:ascii="Arial" w:hAnsi="Arial" w:cs="Arial"/>
          <w:sz w:val="24"/>
          <w:szCs w:val="24"/>
        </w:rPr>
        <w:t>индивидуальных</w:t>
      </w:r>
      <w:r w:rsidR="00F36FAA" w:rsidRPr="009740EC">
        <w:rPr>
          <w:rFonts w:ascii="Arial" w:hAnsi="Arial" w:cs="Arial"/>
          <w:sz w:val="24"/>
          <w:szCs w:val="24"/>
        </w:rPr>
        <w:t xml:space="preserve"> </w:t>
      </w:r>
      <w:r w:rsidRPr="009740EC">
        <w:rPr>
          <w:rFonts w:ascii="Arial" w:hAnsi="Arial" w:cs="Arial"/>
          <w:sz w:val="24"/>
          <w:szCs w:val="24"/>
        </w:rPr>
        <w:t>легковых</w:t>
      </w:r>
      <w:r w:rsidR="00F36FAA" w:rsidRPr="009740EC">
        <w:rPr>
          <w:rFonts w:ascii="Arial" w:hAnsi="Arial" w:cs="Arial"/>
          <w:sz w:val="24"/>
          <w:szCs w:val="24"/>
        </w:rPr>
        <w:t xml:space="preserve"> </w:t>
      </w:r>
      <w:r w:rsidRPr="009740EC">
        <w:rPr>
          <w:rFonts w:ascii="Arial" w:hAnsi="Arial" w:cs="Arial"/>
          <w:sz w:val="24"/>
          <w:szCs w:val="24"/>
        </w:rPr>
        <w:t>автомобилей,</w:t>
      </w:r>
      <w:r w:rsidR="00F36FAA" w:rsidRPr="009740EC">
        <w:rPr>
          <w:rFonts w:ascii="Arial" w:hAnsi="Arial" w:cs="Arial"/>
          <w:sz w:val="24"/>
          <w:szCs w:val="24"/>
        </w:rPr>
        <w:t xml:space="preserve"> </w:t>
      </w:r>
      <w:r w:rsidRPr="009740EC">
        <w:rPr>
          <w:rFonts w:ascii="Arial" w:hAnsi="Arial" w:cs="Arial"/>
          <w:sz w:val="24"/>
          <w:szCs w:val="24"/>
        </w:rPr>
        <w:t>принадлежащих</w:t>
      </w:r>
      <w:r w:rsidR="00F36FAA" w:rsidRPr="009740EC">
        <w:rPr>
          <w:rFonts w:ascii="Arial" w:hAnsi="Arial" w:cs="Arial"/>
          <w:sz w:val="24"/>
          <w:szCs w:val="24"/>
        </w:rPr>
        <w:t xml:space="preserve"> </w:t>
      </w:r>
      <w:r w:rsidRPr="009740EC">
        <w:rPr>
          <w:rFonts w:ascii="Arial" w:hAnsi="Arial" w:cs="Arial"/>
          <w:sz w:val="24"/>
          <w:szCs w:val="24"/>
        </w:rPr>
        <w:t>жителям,</w:t>
      </w:r>
      <w:r w:rsidR="00F36FAA" w:rsidRPr="009740EC">
        <w:rPr>
          <w:rFonts w:ascii="Arial" w:hAnsi="Arial" w:cs="Arial"/>
          <w:sz w:val="24"/>
          <w:szCs w:val="24"/>
        </w:rPr>
        <w:t xml:space="preserve"> </w:t>
      </w:r>
      <w:r w:rsidRPr="009740EC">
        <w:rPr>
          <w:rFonts w:ascii="Arial" w:hAnsi="Arial" w:cs="Arial"/>
          <w:sz w:val="24"/>
          <w:szCs w:val="24"/>
        </w:rPr>
        <w:t>проживающим</w:t>
      </w:r>
      <w:r w:rsidR="00F36FAA" w:rsidRPr="009740EC">
        <w:rPr>
          <w:rFonts w:ascii="Arial" w:hAnsi="Arial" w:cs="Arial"/>
          <w:sz w:val="24"/>
          <w:szCs w:val="24"/>
        </w:rPr>
        <w:t xml:space="preserve"> </w:t>
      </w:r>
      <w:r w:rsidRPr="009740EC">
        <w:rPr>
          <w:rFonts w:ascii="Arial" w:hAnsi="Arial" w:cs="Arial"/>
          <w:sz w:val="24"/>
          <w:szCs w:val="24"/>
        </w:rPr>
        <w:t>на</w:t>
      </w:r>
      <w:r w:rsidR="00F36FAA" w:rsidRPr="009740EC">
        <w:rPr>
          <w:rFonts w:ascii="Arial" w:hAnsi="Arial" w:cs="Arial"/>
          <w:sz w:val="24"/>
          <w:szCs w:val="24"/>
        </w:rPr>
        <w:t xml:space="preserve"> </w:t>
      </w:r>
      <w:r w:rsidRPr="009740EC">
        <w:rPr>
          <w:rFonts w:ascii="Arial" w:hAnsi="Arial" w:cs="Arial"/>
          <w:sz w:val="24"/>
          <w:szCs w:val="24"/>
        </w:rPr>
        <w:t>данной</w:t>
      </w:r>
      <w:r w:rsidR="00F36FAA" w:rsidRPr="009740EC">
        <w:rPr>
          <w:rFonts w:ascii="Arial" w:hAnsi="Arial" w:cs="Arial"/>
          <w:sz w:val="24"/>
          <w:szCs w:val="24"/>
        </w:rPr>
        <w:t xml:space="preserve"> </w:t>
      </w:r>
      <w:r w:rsidRPr="009740EC">
        <w:rPr>
          <w:rFonts w:ascii="Arial" w:hAnsi="Arial" w:cs="Arial"/>
          <w:sz w:val="24"/>
          <w:szCs w:val="24"/>
        </w:rPr>
        <w:t>территории.</w:t>
      </w:r>
    </w:p>
    <w:p w14:paraId="748C6EC4" w14:textId="4531167E" w:rsidR="00C1007A" w:rsidRPr="009740EC" w:rsidRDefault="00C1007A" w:rsidP="00C1007A">
      <w:pPr>
        <w:spacing w:after="0" w:line="240" w:lineRule="auto"/>
        <w:ind w:firstLine="709"/>
        <w:jc w:val="both"/>
        <w:rPr>
          <w:rFonts w:ascii="Arial" w:hAnsi="Arial" w:cs="Arial"/>
          <w:sz w:val="24"/>
          <w:szCs w:val="24"/>
        </w:rPr>
      </w:pPr>
      <w:r w:rsidRPr="009740EC">
        <w:rPr>
          <w:rFonts w:ascii="Arial" w:hAnsi="Arial" w:cs="Arial"/>
          <w:sz w:val="24"/>
          <w:szCs w:val="24"/>
        </w:rPr>
        <w:t>Расчетный</w:t>
      </w:r>
      <w:r w:rsidR="00F36FAA" w:rsidRPr="009740EC">
        <w:rPr>
          <w:rFonts w:ascii="Arial" w:hAnsi="Arial" w:cs="Arial"/>
          <w:sz w:val="24"/>
          <w:szCs w:val="24"/>
        </w:rPr>
        <w:t xml:space="preserve"> </w:t>
      </w:r>
      <w:r w:rsidRPr="009740EC">
        <w:rPr>
          <w:rFonts w:ascii="Arial" w:hAnsi="Arial" w:cs="Arial"/>
          <w:sz w:val="24"/>
          <w:szCs w:val="24"/>
        </w:rPr>
        <w:t>показатель</w:t>
      </w:r>
      <w:r w:rsidR="00F36FAA" w:rsidRPr="009740EC">
        <w:rPr>
          <w:rFonts w:ascii="Arial" w:hAnsi="Arial" w:cs="Arial"/>
          <w:sz w:val="24"/>
          <w:szCs w:val="24"/>
        </w:rPr>
        <w:t xml:space="preserve"> </w:t>
      </w:r>
      <w:r w:rsidRPr="009740EC">
        <w:rPr>
          <w:rFonts w:ascii="Arial" w:hAnsi="Arial" w:cs="Arial"/>
          <w:sz w:val="24"/>
          <w:szCs w:val="24"/>
        </w:rPr>
        <w:t>обеспеченности</w:t>
      </w:r>
      <w:r w:rsidR="00F36FAA" w:rsidRPr="009740EC">
        <w:rPr>
          <w:rFonts w:ascii="Arial" w:hAnsi="Arial" w:cs="Arial"/>
          <w:sz w:val="24"/>
          <w:szCs w:val="24"/>
        </w:rPr>
        <w:t xml:space="preserve"> </w:t>
      </w:r>
      <w:r w:rsidRPr="009740EC">
        <w:rPr>
          <w:rFonts w:ascii="Arial" w:hAnsi="Arial" w:cs="Arial"/>
          <w:sz w:val="24"/>
          <w:szCs w:val="24"/>
        </w:rPr>
        <w:t>лодочными</w:t>
      </w:r>
      <w:r w:rsidR="00F36FAA" w:rsidRPr="009740EC">
        <w:rPr>
          <w:rFonts w:ascii="Arial" w:hAnsi="Arial" w:cs="Arial"/>
          <w:sz w:val="24"/>
          <w:szCs w:val="24"/>
        </w:rPr>
        <w:t xml:space="preserve"> </w:t>
      </w:r>
      <w:r w:rsidRPr="009740EC">
        <w:rPr>
          <w:rFonts w:ascii="Arial" w:hAnsi="Arial" w:cs="Arial"/>
          <w:sz w:val="24"/>
          <w:szCs w:val="24"/>
        </w:rPr>
        <w:t>станциями</w:t>
      </w:r>
      <w:r w:rsidR="00F36FAA" w:rsidRPr="009740EC">
        <w:rPr>
          <w:rFonts w:ascii="Arial" w:hAnsi="Arial" w:cs="Arial"/>
          <w:sz w:val="24"/>
          <w:szCs w:val="24"/>
        </w:rPr>
        <w:t xml:space="preserve"> </w:t>
      </w:r>
      <w:r w:rsidRPr="009740EC">
        <w:rPr>
          <w:rFonts w:ascii="Arial" w:hAnsi="Arial" w:cs="Arial"/>
          <w:sz w:val="24"/>
          <w:szCs w:val="24"/>
        </w:rPr>
        <w:t>для</w:t>
      </w:r>
      <w:r w:rsidR="00F36FAA" w:rsidRPr="009740EC">
        <w:rPr>
          <w:rFonts w:ascii="Arial" w:hAnsi="Arial" w:cs="Arial"/>
          <w:sz w:val="24"/>
          <w:szCs w:val="24"/>
        </w:rPr>
        <w:t xml:space="preserve"> </w:t>
      </w:r>
      <w:r w:rsidRPr="009740EC">
        <w:rPr>
          <w:rFonts w:ascii="Arial" w:hAnsi="Arial" w:cs="Arial"/>
          <w:sz w:val="24"/>
          <w:szCs w:val="24"/>
        </w:rPr>
        <w:t>прибрежных</w:t>
      </w:r>
      <w:r w:rsidR="00F36FAA" w:rsidRPr="009740EC">
        <w:rPr>
          <w:rFonts w:ascii="Arial" w:hAnsi="Arial" w:cs="Arial"/>
          <w:sz w:val="24"/>
          <w:szCs w:val="24"/>
        </w:rPr>
        <w:t xml:space="preserve"> </w:t>
      </w:r>
      <w:r w:rsidRPr="009740EC">
        <w:rPr>
          <w:rFonts w:ascii="Arial" w:hAnsi="Arial" w:cs="Arial"/>
          <w:sz w:val="24"/>
          <w:szCs w:val="24"/>
        </w:rPr>
        <w:t>населенных</w:t>
      </w:r>
      <w:r w:rsidR="00F36FAA" w:rsidRPr="009740EC">
        <w:rPr>
          <w:rFonts w:ascii="Arial" w:hAnsi="Arial" w:cs="Arial"/>
          <w:sz w:val="24"/>
          <w:szCs w:val="24"/>
        </w:rPr>
        <w:t xml:space="preserve"> </w:t>
      </w:r>
      <w:r w:rsidRPr="009740EC">
        <w:rPr>
          <w:rFonts w:ascii="Arial" w:hAnsi="Arial" w:cs="Arial"/>
          <w:sz w:val="24"/>
          <w:szCs w:val="24"/>
        </w:rPr>
        <w:t>пунктов</w:t>
      </w:r>
      <w:r w:rsidR="00F36FAA" w:rsidRPr="009740EC">
        <w:rPr>
          <w:rFonts w:ascii="Arial" w:hAnsi="Arial" w:cs="Arial"/>
          <w:sz w:val="24"/>
          <w:szCs w:val="24"/>
        </w:rPr>
        <w:t xml:space="preserve"> </w:t>
      </w:r>
      <w:r w:rsidRPr="009740EC">
        <w:rPr>
          <w:rFonts w:ascii="Arial" w:hAnsi="Arial" w:cs="Arial"/>
          <w:sz w:val="24"/>
          <w:szCs w:val="24"/>
        </w:rPr>
        <w:t>необходим</w:t>
      </w:r>
      <w:r w:rsidR="00F36FAA" w:rsidRPr="009740EC">
        <w:rPr>
          <w:rFonts w:ascii="Arial" w:hAnsi="Arial" w:cs="Arial"/>
          <w:sz w:val="24"/>
          <w:szCs w:val="24"/>
        </w:rPr>
        <w:t xml:space="preserve"> </w:t>
      </w:r>
      <w:r w:rsidRPr="009740EC">
        <w:rPr>
          <w:rFonts w:ascii="Arial" w:hAnsi="Arial" w:cs="Arial"/>
          <w:sz w:val="24"/>
          <w:szCs w:val="24"/>
        </w:rPr>
        <w:t>для</w:t>
      </w:r>
      <w:r w:rsidR="00F36FAA" w:rsidRPr="009740EC">
        <w:rPr>
          <w:rFonts w:ascii="Arial" w:hAnsi="Arial" w:cs="Arial"/>
          <w:sz w:val="24"/>
          <w:szCs w:val="24"/>
        </w:rPr>
        <w:t xml:space="preserve"> </w:t>
      </w:r>
      <w:r w:rsidRPr="009740EC">
        <w:rPr>
          <w:rFonts w:ascii="Arial" w:hAnsi="Arial" w:cs="Arial"/>
          <w:sz w:val="24"/>
          <w:szCs w:val="24"/>
        </w:rPr>
        <w:t>формирования</w:t>
      </w:r>
      <w:r w:rsidR="00F36FAA" w:rsidRPr="009740EC">
        <w:rPr>
          <w:rFonts w:ascii="Arial" w:hAnsi="Arial" w:cs="Arial"/>
          <w:sz w:val="24"/>
          <w:szCs w:val="24"/>
        </w:rPr>
        <w:t xml:space="preserve"> </w:t>
      </w:r>
      <w:r w:rsidRPr="009740EC">
        <w:rPr>
          <w:rFonts w:ascii="Arial" w:hAnsi="Arial" w:cs="Arial"/>
          <w:sz w:val="24"/>
          <w:szCs w:val="24"/>
        </w:rPr>
        <w:t>территории</w:t>
      </w:r>
      <w:r w:rsidR="00F36FAA" w:rsidRPr="009740EC">
        <w:rPr>
          <w:rFonts w:ascii="Arial" w:hAnsi="Arial" w:cs="Arial"/>
          <w:sz w:val="24"/>
          <w:szCs w:val="24"/>
        </w:rPr>
        <w:t xml:space="preserve"> </w:t>
      </w:r>
      <w:r w:rsidRPr="009740EC">
        <w:rPr>
          <w:rFonts w:ascii="Arial" w:hAnsi="Arial" w:cs="Arial"/>
          <w:sz w:val="24"/>
          <w:szCs w:val="24"/>
        </w:rPr>
        <w:t>для</w:t>
      </w:r>
      <w:r w:rsidR="00F36FAA" w:rsidRPr="009740EC">
        <w:rPr>
          <w:rFonts w:ascii="Arial" w:hAnsi="Arial" w:cs="Arial"/>
          <w:sz w:val="24"/>
          <w:szCs w:val="24"/>
        </w:rPr>
        <w:t xml:space="preserve"> </w:t>
      </w:r>
      <w:r w:rsidRPr="009740EC">
        <w:rPr>
          <w:rFonts w:ascii="Arial" w:hAnsi="Arial" w:cs="Arial"/>
          <w:sz w:val="24"/>
          <w:szCs w:val="24"/>
        </w:rPr>
        <w:t>организованного</w:t>
      </w:r>
      <w:r w:rsidR="00F36FAA" w:rsidRPr="009740EC">
        <w:rPr>
          <w:rFonts w:ascii="Arial" w:hAnsi="Arial" w:cs="Arial"/>
          <w:sz w:val="24"/>
          <w:szCs w:val="24"/>
        </w:rPr>
        <w:t xml:space="preserve"> </w:t>
      </w:r>
      <w:r w:rsidRPr="009740EC">
        <w:rPr>
          <w:rFonts w:ascii="Arial" w:hAnsi="Arial" w:cs="Arial"/>
          <w:sz w:val="24"/>
          <w:szCs w:val="24"/>
        </w:rPr>
        <w:t>хранения</w:t>
      </w:r>
      <w:r w:rsidR="00F36FAA" w:rsidRPr="009740EC">
        <w:rPr>
          <w:rFonts w:ascii="Arial" w:hAnsi="Arial" w:cs="Arial"/>
          <w:sz w:val="24"/>
          <w:szCs w:val="24"/>
        </w:rPr>
        <w:t xml:space="preserve"> </w:t>
      </w:r>
      <w:r w:rsidRPr="009740EC">
        <w:rPr>
          <w:rFonts w:ascii="Arial" w:hAnsi="Arial" w:cs="Arial"/>
          <w:sz w:val="24"/>
          <w:szCs w:val="24"/>
        </w:rPr>
        <w:t>маломерных</w:t>
      </w:r>
      <w:r w:rsidR="00F36FAA" w:rsidRPr="009740EC">
        <w:rPr>
          <w:rFonts w:ascii="Arial" w:hAnsi="Arial" w:cs="Arial"/>
          <w:sz w:val="24"/>
          <w:szCs w:val="24"/>
        </w:rPr>
        <w:t xml:space="preserve"> </w:t>
      </w:r>
      <w:r w:rsidRPr="009740EC">
        <w:rPr>
          <w:rFonts w:ascii="Arial" w:hAnsi="Arial" w:cs="Arial"/>
          <w:sz w:val="24"/>
          <w:szCs w:val="24"/>
        </w:rPr>
        <w:t>судов.</w:t>
      </w:r>
      <w:r w:rsidR="00F36FAA" w:rsidRPr="009740EC">
        <w:rPr>
          <w:rFonts w:ascii="Arial" w:hAnsi="Arial" w:cs="Arial"/>
          <w:sz w:val="24"/>
          <w:szCs w:val="24"/>
        </w:rPr>
        <w:t xml:space="preserve"> </w:t>
      </w:r>
      <w:r w:rsidRPr="009740EC">
        <w:rPr>
          <w:rFonts w:ascii="Arial" w:hAnsi="Arial" w:cs="Arial"/>
          <w:sz w:val="24"/>
          <w:szCs w:val="24"/>
        </w:rPr>
        <w:t>Организованное</w:t>
      </w:r>
      <w:r w:rsidR="00F36FAA" w:rsidRPr="009740EC">
        <w:rPr>
          <w:rFonts w:ascii="Arial" w:hAnsi="Arial" w:cs="Arial"/>
          <w:sz w:val="24"/>
          <w:szCs w:val="24"/>
        </w:rPr>
        <w:t xml:space="preserve"> </w:t>
      </w:r>
      <w:r w:rsidRPr="009740EC">
        <w:rPr>
          <w:rFonts w:ascii="Arial" w:hAnsi="Arial" w:cs="Arial"/>
          <w:sz w:val="24"/>
          <w:szCs w:val="24"/>
        </w:rPr>
        <w:t>хранение</w:t>
      </w:r>
      <w:r w:rsidR="00F36FAA" w:rsidRPr="009740EC">
        <w:rPr>
          <w:rFonts w:ascii="Arial" w:hAnsi="Arial" w:cs="Arial"/>
          <w:sz w:val="24"/>
          <w:szCs w:val="24"/>
        </w:rPr>
        <w:t xml:space="preserve"> </w:t>
      </w:r>
      <w:r w:rsidRPr="009740EC">
        <w:rPr>
          <w:rFonts w:ascii="Arial" w:hAnsi="Arial" w:cs="Arial"/>
          <w:sz w:val="24"/>
          <w:szCs w:val="24"/>
        </w:rPr>
        <w:t>может</w:t>
      </w:r>
      <w:r w:rsidR="00F36FAA" w:rsidRPr="009740EC">
        <w:rPr>
          <w:rFonts w:ascii="Arial" w:hAnsi="Arial" w:cs="Arial"/>
          <w:sz w:val="24"/>
          <w:szCs w:val="24"/>
        </w:rPr>
        <w:t xml:space="preserve"> </w:t>
      </w:r>
      <w:r w:rsidRPr="009740EC">
        <w:rPr>
          <w:rFonts w:ascii="Arial" w:hAnsi="Arial" w:cs="Arial"/>
          <w:sz w:val="24"/>
          <w:szCs w:val="24"/>
        </w:rPr>
        <w:t>быть</w:t>
      </w:r>
      <w:r w:rsidR="00F36FAA" w:rsidRPr="009740EC">
        <w:rPr>
          <w:rFonts w:ascii="Arial" w:hAnsi="Arial" w:cs="Arial"/>
          <w:sz w:val="24"/>
          <w:szCs w:val="24"/>
        </w:rPr>
        <w:t xml:space="preserve"> </w:t>
      </w:r>
      <w:r w:rsidRPr="009740EC">
        <w:rPr>
          <w:rFonts w:ascii="Arial" w:hAnsi="Arial" w:cs="Arial"/>
          <w:sz w:val="24"/>
          <w:szCs w:val="24"/>
        </w:rPr>
        <w:t>открытым</w:t>
      </w:r>
      <w:r w:rsidR="00F36FAA" w:rsidRPr="009740EC">
        <w:rPr>
          <w:rFonts w:ascii="Arial" w:hAnsi="Arial" w:cs="Arial"/>
          <w:sz w:val="24"/>
          <w:szCs w:val="24"/>
        </w:rPr>
        <w:t xml:space="preserve"> </w:t>
      </w:r>
      <w:r w:rsidRPr="009740EC">
        <w:rPr>
          <w:rFonts w:ascii="Arial" w:hAnsi="Arial" w:cs="Arial"/>
          <w:sz w:val="24"/>
          <w:szCs w:val="24"/>
        </w:rPr>
        <w:t>на</w:t>
      </w:r>
      <w:r w:rsidR="00F36FAA" w:rsidRPr="009740EC">
        <w:rPr>
          <w:rFonts w:ascii="Arial" w:hAnsi="Arial" w:cs="Arial"/>
          <w:sz w:val="24"/>
          <w:szCs w:val="24"/>
        </w:rPr>
        <w:t xml:space="preserve"> </w:t>
      </w:r>
      <w:r w:rsidRPr="009740EC">
        <w:rPr>
          <w:rFonts w:ascii="Arial" w:hAnsi="Arial" w:cs="Arial"/>
          <w:sz w:val="24"/>
          <w:szCs w:val="24"/>
        </w:rPr>
        <w:t>берегу</w:t>
      </w:r>
      <w:r w:rsidR="00F36FAA" w:rsidRPr="009740EC">
        <w:rPr>
          <w:rFonts w:ascii="Arial" w:hAnsi="Arial" w:cs="Arial"/>
          <w:sz w:val="24"/>
          <w:szCs w:val="24"/>
        </w:rPr>
        <w:t xml:space="preserve"> </w:t>
      </w:r>
      <w:r w:rsidRPr="009740EC">
        <w:rPr>
          <w:rFonts w:ascii="Arial" w:hAnsi="Arial" w:cs="Arial"/>
          <w:sz w:val="24"/>
          <w:szCs w:val="24"/>
        </w:rPr>
        <w:t>или</w:t>
      </w:r>
      <w:r w:rsidR="00F36FAA" w:rsidRPr="009740EC">
        <w:rPr>
          <w:rFonts w:ascii="Arial" w:hAnsi="Arial" w:cs="Arial"/>
          <w:sz w:val="24"/>
          <w:szCs w:val="24"/>
        </w:rPr>
        <w:t xml:space="preserve"> </w:t>
      </w:r>
      <w:r w:rsidRPr="009740EC">
        <w:rPr>
          <w:rFonts w:ascii="Arial" w:hAnsi="Arial" w:cs="Arial"/>
          <w:sz w:val="24"/>
          <w:szCs w:val="24"/>
        </w:rPr>
        <w:t>в</w:t>
      </w:r>
      <w:r w:rsidR="00F36FAA" w:rsidRPr="009740EC">
        <w:rPr>
          <w:rFonts w:ascii="Arial" w:hAnsi="Arial" w:cs="Arial"/>
          <w:sz w:val="24"/>
          <w:szCs w:val="24"/>
        </w:rPr>
        <w:t xml:space="preserve"> </w:t>
      </w:r>
      <w:r w:rsidRPr="009740EC">
        <w:rPr>
          <w:rFonts w:ascii="Arial" w:hAnsi="Arial" w:cs="Arial"/>
          <w:sz w:val="24"/>
          <w:szCs w:val="24"/>
        </w:rPr>
        <w:t>акватории</w:t>
      </w:r>
      <w:r w:rsidR="00F36FAA" w:rsidRPr="009740EC">
        <w:rPr>
          <w:rFonts w:ascii="Arial" w:hAnsi="Arial" w:cs="Arial"/>
          <w:sz w:val="24"/>
          <w:szCs w:val="24"/>
        </w:rPr>
        <w:t xml:space="preserve"> </w:t>
      </w:r>
      <w:r w:rsidRPr="009740EC">
        <w:rPr>
          <w:rFonts w:ascii="Arial" w:hAnsi="Arial" w:cs="Arial"/>
          <w:sz w:val="24"/>
          <w:szCs w:val="24"/>
        </w:rPr>
        <w:t>водоемов,</w:t>
      </w:r>
      <w:r w:rsidR="00F36FAA" w:rsidRPr="009740EC">
        <w:rPr>
          <w:rFonts w:ascii="Arial" w:hAnsi="Arial" w:cs="Arial"/>
          <w:sz w:val="24"/>
          <w:szCs w:val="24"/>
        </w:rPr>
        <w:t xml:space="preserve"> </w:t>
      </w:r>
      <w:r w:rsidRPr="009740EC">
        <w:rPr>
          <w:rFonts w:ascii="Arial" w:hAnsi="Arial" w:cs="Arial"/>
          <w:sz w:val="24"/>
          <w:szCs w:val="24"/>
        </w:rPr>
        <w:t>а</w:t>
      </w:r>
      <w:r w:rsidR="00F36FAA" w:rsidRPr="009740EC">
        <w:rPr>
          <w:rFonts w:ascii="Arial" w:hAnsi="Arial" w:cs="Arial"/>
          <w:sz w:val="24"/>
          <w:szCs w:val="24"/>
        </w:rPr>
        <w:t xml:space="preserve"> </w:t>
      </w:r>
      <w:r w:rsidRPr="009740EC">
        <w:rPr>
          <w:rFonts w:ascii="Arial" w:hAnsi="Arial" w:cs="Arial"/>
          <w:sz w:val="24"/>
          <w:szCs w:val="24"/>
        </w:rPr>
        <w:t>также</w:t>
      </w:r>
      <w:r w:rsidR="00F36FAA" w:rsidRPr="009740EC">
        <w:rPr>
          <w:rFonts w:ascii="Arial" w:hAnsi="Arial" w:cs="Arial"/>
          <w:sz w:val="24"/>
          <w:szCs w:val="24"/>
        </w:rPr>
        <w:t xml:space="preserve"> </w:t>
      </w:r>
      <w:r w:rsidRPr="009740EC">
        <w:rPr>
          <w:rFonts w:ascii="Arial" w:hAnsi="Arial" w:cs="Arial"/>
          <w:sz w:val="24"/>
          <w:szCs w:val="24"/>
        </w:rPr>
        <w:t>в</w:t>
      </w:r>
      <w:r w:rsidR="00F36FAA" w:rsidRPr="009740EC">
        <w:rPr>
          <w:rFonts w:ascii="Arial" w:hAnsi="Arial" w:cs="Arial"/>
          <w:sz w:val="24"/>
          <w:szCs w:val="24"/>
        </w:rPr>
        <w:t xml:space="preserve"> </w:t>
      </w:r>
      <w:r w:rsidRPr="009740EC">
        <w:rPr>
          <w:rFonts w:ascii="Arial" w:hAnsi="Arial" w:cs="Arial"/>
          <w:sz w:val="24"/>
          <w:szCs w:val="24"/>
        </w:rPr>
        <w:t>закрытых</w:t>
      </w:r>
      <w:r w:rsidR="00F36FAA" w:rsidRPr="009740EC">
        <w:rPr>
          <w:rFonts w:ascii="Arial" w:hAnsi="Arial" w:cs="Arial"/>
          <w:sz w:val="24"/>
          <w:szCs w:val="24"/>
        </w:rPr>
        <w:t xml:space="preserve"> </w:t>
      </w:r>
      <w:r w:rsidRPr="009740EC">
        <w:rPr>
          <w:rFonts w:ascii="Arial" w:hAnsi="Arial" w:cs="Arial"/>
          <w:sz w:val="24"/>
          <w:szCs w:val="24"/>
        </w:rPr>
        <w:t>боксах</w:t>
      </w:r>
      <w:r w:rsidR="00F36FAA" w:rsidRPr="009740EC">
        <w:rPr>
          <w:rFonts w:ascii="Arial" w:hAnsi="Arial" w:cs="Arial"/>
          <w:sz w:val="24"/>
          <w:szCs w:val="24"/>
        </w:rPr>
        <w:t xml:space="preserve"> </w:t>
      </w:r>
      <w:r w:rsidRPr="009740EC">
        <w:rPr>
          <w:rFonts w:ascii="Arial" w:hAnsi="Arial" w:cs="Arial"/>
          <w:sz w:val="24"/>
          <w:szCs w:val="24"/>
        </w:rPr>
        <w:t>на</w:t>
      </w:r>
      <w:r w:rsidR="00F36FAA" w:rsidRPr="009740EC">
        <w:rPr>
          <w:rFonts w:ascii="Arial" w:hAnsi="Arial" w:cs="Arial"/>
          <w:sz w:val="24"/>
          <w:szCs w:val="24"/>
        </w:rPr>
        <w:t xml:space="preserve"> </w:t>
      </w:r>
      <w:r w:rsidRPr="009740EC">
        <w:rPr>
          <w:rFonts w:ascii="Arial" w:hAnsi="Arial" w:cs="Arial"/>
          <w:sz w:val="24"/>
          <w:szCs w:val="24"/>
        </w:rPr>
        <w:t>прибрежных</w:t>
      </w:r>
      <w:r w:rsidR="00F36FAA" w:rsidRPr="009740EC">
        <w:rPr>
          <w:rFonts w:ascii="Arial" w:hAnsi="Arial" w:cs="Arial"/>
          <w:sz w:val="24"/>
          <w:szCs w:val="24"/>
        </w:rPr>
        <w:t xml:space="preserve"> </w:t>
      </w:r>
      <w:r w:rsidRPr="009740EC">
        <w:rPr>
          <w:rFonts w:ascii="Arial" w:hAnsi="Arial" w:cs="Arial"/>
          <w:sz w:val="24"/>
          <w:szCs w:val="24"/>
        </w:rPr>
        <w:t>территориях.</w:t>
      </w:r>
      <w:r w:rsidR="00F36FAA" w:rsidRPr="009740EC">
        <w:rPr>
          <w:rFonts w:ascii="Arial" w:hAnsi="Arial" w:cs="Arial"/>
          <w:sz w:val="24"/>
          <w:szCs w:val="24"/>
        </w:rPr>
        <w:t xml:space="preserve"> </w:t>
      </w:r>
      <w:r w:rsidRPr="009740EC">
        <w:rPr>
          <w:rFonts w:ascii="Arial" w:hAnsi="Arial" w:cs="Arial"/>
          <w:sz w:val="24"/>
          <w:szCs w:val="24"/>
        </w:rPr>
        <w:t>Расчетный</w:t>
      </w:r>
      <w:r w:rsidR="00F36FAA" w:rsidRPr="009740EC">
        <w:rPr>
          <w:rFonts w:ascii="Arial" w:hAnsi="Arial" w:cs="Arial"/>
          <w:sz w:val="24"/>
          <w:szCs w:val="24"/>
        </w:rPr>
        <w:t xml:space="preserve"> </w:t>
      </w:r>
      <w:r w:rsidRPr="009740EC">
        <w:rPr>
          <w:rFonts w:ascii="Arial" w:hAnsi="Arial" w:cs="Arial"/>
          <w:sz w:val="24"/>
          <w:szCs w:val="24"/>
        </w:rPr>
        <w:t>показатель</w:t>
      </w:r>
      <w:r w:rsidR="00F36FAA" w:rsidRPr="009740EC">
        <w:rPr>
          <w:rFonts w:ascii="Arial" w:hAnsi="Arial" w:cs="Arial"/>
          <w:sz w:val="24"/>
          <w:szCs w:val="24"/>
        </w:rPr>
        <w:t xml:space="preserve"> </w:t>
      </w:r>
      <w:r w:rsidRPr="009740EC">
        <w:rPr>
          <w:rFonts w:ascii="Arial" w:hAnsi="Arial" w:cs="Arial"/>
          <w:sz w:val="24"/>
          <w:szCs w:val="24"/>
        </w:rPr>
        <w:t>в</w:t>
      </w:r>
      <w:r w:rsidR="00F36FAA" w:rsidRPr="009740EC">
        <w:rPr>
          <w:rFonts w:ascii="Arial" w:hAnsi="Arial" w:cs="Arial"/>
          <w:sz w:val="24"/>
          <w:szCs w:val="24"/>
        </w:rPr>
        <w:t xml:space="preserve"> </w:t>
      </w:r>
      <w:r w:rsidRPr="009740EC">
        <w:rPr>
          <w:rFonts w:ascii="Arial" w:hAnsi="Arial" w:cs="Arial"/>
          <w:sz w:val="24"/>
          <w:szCs w:val="24"/>
        </w:rPr>
        <w:t>размере</w:t>
      </w:r>
      <w:r w:rsidR="00F36FAA" w:rsidRPr="009740EC">
        <w:rPr>
          <w:rFonts w:ascii="Arial" w:hAnsi="Arial" w:cs="Arial"/>
          <w:sz w:val="24"/>
          <w:szCs w:val="24"/>
        </w:rPr>
        <w:t xml:space="preserve"> </w:t>
      </w:r>
      <w:r w:rsidRPr="009740EC">
        <w:rPr>
          <w:rFonts w:ascii="Arial" w:hAnsi="Arial" w:cs="Arial"/>
          <w:sz w:val="24"/>
          <w:szCs w:val="24"/>
        </w:rPr>
        <w:t>15</w:t>
      </w:r>
      <w:r w:rsidR="00F36FAA" w:rsidRPr="009740EC">
        <w:rPr>
          <w:rFonts w:ascii="Arial" w:hAnsi="Arial" w:cs="Arial"/>
          <w:sz w:val="24"/>
          <w:szCs w:val="24"/>
        </w:rPr>
        <w:t xml:space="preserve"> </w:t>
      </w:r>
      <w:r w:rsidRPr="009740EC">
        <w:rPr>
          <w:rFonts w:ascii="Arial" w:hAnsi="Arial" w:cs="Arial"/>
          <w:sz w:val="24"/>
          <w:szCs w:val="24"/>
        </w:rPr>
        <w:t>мест</w:t>
      </w:r>
      <w:r w:rsidR="00F36FAA" w:rsidRPr="009740EC">
        <w:rPr>
          <w:rFonts w:ascii="Arial" w:hAnsi="Arial" w:cs="Arial"/>
          <w:sz w:val="24"/>
          <w:szCs w:val="24"/>
        </w:rPr>
        <w:t xml:space="preserve"> </w:t>
      </w:r>
      <w:r w:rsidRPr="009740EC">
        <w:rPr>
          <w:rFonts w:ascii="Arial" w:hAnsi="Arial" w:cs="Arial"/>
          <w:sz w:val="24"/>
          <w:szCs w:val="24"/>
        </w:rPr>
        <w:t>на</w:t>
      </w:r>
      <w:r w:rsidR="00F36FAA" w:rsidRPr="009740EC">
        <w:rPr>
          <w:rFonts w:ascii="Arial" w:hAnsi="Arial" w:cs="Arial"/>
          <w:sz w:val="24"/>
          <w:szCs w:val="24"/>
        </w:rPr>
        <w:t xml:space="preserve"> </w:t>
      </w:r>
      <w:r w:rsidRPr="009740EC">
        <w:rPr>
          <w:rFonts w:ascii="Arial" w:hAnsi="Arial" w:cs="Arial"/>
          <w:sz w:val="24"/>
          <w:szCs w:val="24"/>
        </w:rPr>
        <w:t>1000</w:t>
      </w:r>
      <w:r w:rsidR="00F36FAA" w:rsidRPr="009740EC">
        <w:rPr>
          <w:rFonts w:ascii="Arial" w:hAnsi="Arial" w:cs="Arial"/>
          <w:sz w:val="24"/>
          <w:szCs w:val="24"/>
        </w:rPr>
        <w:t xml:space="preserve"> </w:t>
      </w:r>
      <w:r w:rsidRPr="009740EC">
        <w:rPr>
          <w:rFonts w:ascii="Arial" w:hAnsi="Arial" w:cs="Arial"/>
          <w:sz w:val="24"/>
          <w:szCs w:val="24"/>
        </w:rPr>
        <w:t>жителей</w:t>
      </w:r>
      <w:r w:rsidR="00F36FAA" w:rsidRPr="009740EC">
        <w:rPr>
          <w:rFonts w:ascii="Arial" w:hAnsi="Arial" w:cs="Arial"/>
          <w:sz w:val="24"/>
          <w:szCs w:val="24"/>
        </w:rPr>
        <w:t xml:space="preserve"> </w:t>
      </w:r>
      <w:r w:rsidRPr="009740EC">
        <w:rPr>
          <w:rFonts w:ascii="Arial" w:hAnsi="Arial" w:cs="Arial"/>
          <w:sz w:val="24"/>
          <w:szCs w:val="24"/>
        </w:rPr>
        <w:t>населенного</w:t>
      </w:r>
      <w:r w:rsidR="00F36FAA" w:rsidRPr="009740EC">
        <w:rPr>
          <w:rFonts w:ascii="Arial" w:hAnsi="Arial" w:cs="Arial"/>
          <w:sz w:val="24"/>
          <w:szCs w:val="24"/>
        </w:rPr>
        <w:t xml:space="preserve"> </w:t>
      </w:r>
      <w:r w:rsidRPr="009740EC">
        <w:rPr>
          <w:rFonts w:ascii="Arial" w:hAnsi="Arial" w:cs="Arial"/>
          <w:sz w:val="24"/>
          <w:szCs w:val="24"/>
        </w:rPr>
        <w:t>пункта</w:t>
      </w:r>
      <w:r w:rsidR="00F36FAA" w:rsidRPr="009740EC">
        <w:rPr>
          <w:rFonts w:ascii="Arial" w:hAnsi="Arial" w:cs="Arial"/>
          <w:sz w:val="24"/>
          <w:szCs w:val="24"/>
        </w:rPr>
        <w:t xml:space="preserve"> </w:t>
      </w:r>
      <w:r w:rsidRPr="009740EC">
        <w:rPr>
          <w:rFonts w:ascii="Arial" w:hAnsi="Arial" w:cs="Arial"/>
          <w:sz w:val="24"/>
          <w:szCs w:val="24"/>
        </w:rPr>
        <w:t>установлен</w:t>
      </w:r>
      <w:r w:rsidR="00F36FAA" w:rsidRPr="009740EC">
        <w:rPr>
          <w:rFonts w:ascii="Arial" w:hAnsi="Arial" w:cs="Arial"/>
          <w:sz w:val="24"/>
          <w:szCs w:val="24"/>
        </w:rPr>
        <w:t xml:space="preserve"> </w:t>
      </w:r>
      <w:proofErr w:type="gramStart"/>
      <w:r w:rsidRPr="009740EC">
        <w:rPr>
          <w:rFonts w:ascii="Arial" w:hAnsi="Arial" w:cs="Arial"/>
          <w:sz w:val="24"/>
          <w:szCs w:val="24"/>
        </w:rPr>
        <w:t>исходя</w:t>
      </w:r>
      <w:r w:rsidR="00F36FAA" w:rsidRPr="009740EC">
        <w:rPr>
          <w:rFonts w:ascii="Arial" w:hAnsi="Arial" w:cs="Arial"/>
          <w:sz w:val="24"/>
          <w:szCs w:val="24"/>
        </w:rPr>
        <w:t xml:space="preserve"> </w:t>
      </w:r>
      <w:r w:rsidRPr="009740EC">
        <w:rPr>
          <w:rFonts w:ascii="Arial" w:hAnsi="Arial" w:cs="Arial"/>
          <w:sz w:val="24"/>
          <w:szCs w:val="24"/>
        </w:rPr>
        <w:t>из</w:t>
      </w:r>
      <w:r w:rsidR="00F36FAA" w:rsidRPr="009740EC">
        <w:rPr>
          <w:rFonts w:ascii="Arial" w:hAnsi="Arial" w:cs="Arial"/>
          <w:sz w:val="24"/>
          <w:szCs w:val="24"/>
        </w:rPr>
        <w:t xml:space="preserve"> </w:t>
      </w:r>
      <w:r w:rsidRPr="009740EC">
        <w:rPr>
          <w:rFonts w:ascii="Arial" w:hAnsi="Arial" w:cs="Arial"/>
          <w:sz w:val="24"/>
          <w:szCs w:val="24"/>
        </w:rPr>
        <w:t>среднего</w:t>
      </w:r>
      <w:r w:rsidR="00F36FAA" w:rsidRPr="009740EC">
        <w:rPr>
          <w:rFonts w:ascii="Arial" w:hAnsi="Arial" w:cs="Arial"/>
          <w:sz w:val="24"/>
          <w:szCs w:val="24"/>
        </w:rPr>
        <w:t xml:space="preserve"> </w:t>
      </w:r>
      <w:r w:rsidRPr="009740EC">
        <w:rPr>
          <w:rFonts w:ascii="Arial" w:hAnsi="Arial" w:cs="Arial"/>
          <w:sz w:val="24"/>
          <w:szCs w:val="24"/>
        </w:rPr>
        <w:t>уровня</w:t>
      </w:r>
      <w:r w:rsidR="00F36FAA" w:rsidRPr="009740EC">
        <w:rPr>
          <w:rFonts w:ascii="Arial" w:hAnsi="Arial" w:cs="Arial"/>
          <w:sz w:val="24"/>
          <w:szCs w:val="24"/>
        </w:rPr>
        <w:t xml:space="preserve"> </w:t>
      </w:r>
      <w:r w:rsidRPr="009740EC">
        <w:rPr>
          <w:rFonts w:ascii="Arial" w:hAnsi="Arial" w:cs="Arial"/>
          <w:sz w:val="24"/>
          <w:szCs w:val="24"/>
        </w:rPr>
        <w:t>обеспеченности</w:t>
      </w:r>
      <w:r w:rsidR="00F36FAA" w:rsidRPr="009740EC">
        <w:rPr>
          <w:rFonts w:ascii="Arial" w:hAnsi="Arial" w:cs="Arial"/>
          <w:sz w:val="24"/>
          <w:szCs w:val="24"/>
        </w:rPr>
        <w:t xml:space="preserve"> </w:t>
      </w:r>
      <w:r w:rsidRPr="009740EC">
        <w:rPr>
          <w:rFonts w:ascii="Arial" w:hAnsi="Arial" w:cs="Arial"/>
          <w:sz w:val="24"/>
          <w:szCs w:val="24"/>
        </w:rPr>
        <w:t>маломерными</w:t>
      </w:r>
      <w:r w:rsidR="00F36FAA" w:rsidRPr="009740EC">
        <w:rPr>
          <w:rFonts w:ascii="Arial" w:hAnsi="Arial" w:cs="Arial"/>
          <w:sz w:val="24"/>
          <w:szCs w:val="24"/>
        </w:rPr>
        <w:t xml:space="preserve"> </w:t>
      </w:r>
      <w:r w:rsidRPr="009740EC">
        <w:rPr>
          <w:rFonts w:ascii="Arial" w:hAnsi="Arial" w:cs="Arial"/>
          <w:sz w:val="24"/>
          <w:szCs w:val="24"/>
        </w:rPr>
        <w:t>судами,</w:t>
      </w:r>
      <w:r w:rsidR="00F36FAA" w:rsidRPr="009740EC">
        <w:rPr>
          <w:rFonts w:ascii="Arial" w:hAnsi="Arial" w:cs="Arial"/>
          <w:sz w:val="24"/>
          <w:szCs w:val="24"/>
        </w:rPr>
        <w:t xml:space="preserve"> </w:t>
      </w:r>
      <w:r w:rsidRPr="009740EC">
        <w:rPr>
          <w:rFonts w:ascii="Arial" w:hAnsi="Arial" w:cs="Arial"/>
          <w:sz w:val="24"/>
          <w:szCs w:val="24"/>
        </w:rPr>
        <w:t>зарегистрированных</w:t>
      </w:r>
      <w:r w:rsidR="00F36FAA" w:rsidRPr="009740EC">
        <w:rPr>
          <w:rFonts w:ascii="Arial" w:hAnsi="Arial" w:cs="Arial"/>
          <w:sz w:val="24"/>
          <w:szCs w:val="24"/>
        </w:rPr>
        <w:t xml:space="preserve"> </w:t>
      </w:r>
      <w:r w:rsidRPr="009740EC">
        <w:rPr>
          <w:rFonts w:ascii="Arial" w:hAnsi="Arial" w:cs="Arial"/>
          <w:sz w:val="24"/>
          <w:szCs w:val="24"/>
        </w:rPr>
        <w:t>в</w:t>
      </w:r>
      <w:r w:rsidR="00F36FAA" w:rsidRPr="009740EC">
        <w:rPr>
          <w:rFonts w:ascii="Arial" w:hAnsi="Arial" w:cs="Arial"/>
          <w:sz w:val="24"/>
          <w:szCs w:val="24"/>
        </w:rPr>
        <w:t xml:space="preserve"> </w:t>
      </w:r>
      <w:r w:rsidRPr="009740EC">
        <w:rPr>
          <w:rFonts w:ascii="Arial" w:hAnsi="Arial" w:cs="Arial"/>
          <w:sz w:val="24"/>
          <w:szCs w:val="24"/>
        </w:rPr>
        <w:t>установленном</w:t>
      </w:r>
      <w:r w:rsidR="00F36FAA" w:rsidRPr="009740EC">
        <w:rPr>
          <w:rFonts w:ascii="Arial" w:hAnsi="Arial" w:cs="Arial"/>
          <w:sz w:val="24"/>
          <w:szCs w:val="24"/>
        </w:rPr>
        <w:t xml:space="preserve"> </w:t>
      </w:r>
      <w:r w:rsidRPr="009740EC">
        <w:rPr>
          <w:rFonts w:ascii="Arial" w:hAnsi="Arial" w:cs="Arial"/>
          <w:sz w:val="24"/>
          <w:szCs w:val="24"/>
        </w:rPr>
        <w:t>порядке,</w:t>
      </w:r>
      <w:r w:rsidR="00F36FAA" w:rsidRPr="009740EC">
        <w:rPr>
          <w:rFonts w:ascii="Arial" w:hAnsi="Arial" w:cs="Arial"/>
          <w:sz w:val="24"/>
          <w:szCs w:val="24"/>
        </w:rPr>
        <w:t xml:space="preserve"> </w:t>
      </w:r>
      <w:r w:rsidRPr="009740EC">
        <w:rPr>
          <w:rFonts w:ascii="Arial" w:hAnsi="Arial" w:cs="Arial"/>
          <w:sz w:val="24"/>
          <w:szCs w:val="24"/>
        </w:rPr>
        <w:t>который</w:t>
      </w:r>
      <w:r w:rsidR="00F36FAA" w:rsidRPr="009740EC">
        <w:rPr>
          <w:rFonts w:ascii="Arial" w:hAnsi="Arial" w:cs="Arial"/>
          <w:sz w:val="24"/>
          <w:szCs w:val="24"/>
        </w:rPr>
        <w:t xml:space="preserve"> </w:t>
      </w:r>
      <w:r w:rsidRPr="009740EC">
        <w:rPr>
          <w:rFonts w:ascii="Arial" w:hAnsi="Arial" w:cs="Arial"/>
          <w:sz w:val="24"/>
          <w:szCs w:val="24"/>
        </w:rPr>
        <w:t>составляет</w:t>
      </w:r>
      <w:proofErr w:type="gramEnd"/>
      <w:r w:rsidR="00F36FAA" w:rsidRPr="009740EC">
        <w:rPr>
          <w:rFonts w:ascii="Arial" w:hAnsi="Arial" w:cs="Arial"/>
          <w:sz w:val="24"/>
          <w:szCs w:val="24"/>
        </w:rPr>
        <w:t xml:space="preserve"> </w:t>
      </w:r>
      <w:r w:rsidRPr="009740EC">
        <w:rPr>
          <w:rFonts w:ascii="Arial" w:hAnsi="Arial" w:cs="Arial"/>
          <w:sz w:val="24"/>
          <w:szCs w:val="24"/>
        </w:rPr>
        <w:t>около</w:t>
      </w:r>
      <w:r w:rsidR="00F36FAA" w:rsidRPr="009740EC">
        <w:rPr>
          <w:rFonts w:ascii="Arial" w:hAnsi="Arial" w:cs="Arial"/>
          <w:sz w:val="24"/>
          <w:szCs w:val="24"/>
        </w:rPr>
        <w:t xml:space="preserve"> </w:t>
      </w:r>
      <w:r w:rsidRPr="009740EC">
        <w:rPr>
          <w:rFonts w:ascii="Arial" w:hAnsi="Arial" w:cs="Arial"/>
          <w:sz w:val="24"/>
          <w:szCs w:val="24"/>
        </w:rPr>
        <w:t>10</w:t>
      </w:r>
      <w:r w:rsidR="00F36FAA" w:rsidRPr="009740EC">
        <w:rPr>
          <w:rFonts w:ascii="Arial" w:hAnsi="Arial" w:cs="Arial"/>
          <w:sz w:val="24"/>
          <w:szCs w:val="24"/>
        </w:rPr>
        <w:t xml:space="preserve"> </w:t>
      </w:r>
      <w:r w:rsidRPr="009740EC">
        <w:rPr>
          <w:rFonts w:ascii="Arial" w:hAnsi="Arial" w:cs="Arial"/>
          <w:sz w:val="24"/>
          <w:szCs w:val="24"/>
        </w:rPr>
        <w:t>маломерных</w:t>
      </w:r>
      <w:r w:rsidR="00F36FAA" w:rsidRPr="009740EC">
        <w:rPr>
          <w:rFonts w:ascii="Arial" w:hAnsi="Arial" w:cs="Arial"/>
          <w:sz w:val="24"/>
          <w:szCs w:val="24"/>
        </w:rPr>
        <w:t xml:space="preserve"> </w:t>
      </w:r>
      <w:r w:rsidRPr="009740EC">
        <w:rPr>
          <w:rFonts w:ascii="Arial" w:hAnsi="Arial" w:cs="Arial"/>
          <w:sz w:val="24"/>
          <w:szCs w:val="24"/>
        </w:rPr>
        <w:t>судов</w:t>
      </w:r>
      <w:r w:rsidR="00F36FAA" w:rsidRPr="009740EC">
        <w:rPr>
          <w:rFonts w:ascii="Arial" w:hAnsi="Arial" w:cs="Arial"/>
          <w:sz w:val="24"/>
          <w:szCs w:val="24"/>
        </w:rPr>
        <w:t xml:space="preserve"> </w:t>
      </w:r>
      <w:r w:rsidRPr="009740EC">
        <w:rPr>
          <w:rFonts w:ascii="Arial" w:hAnsi="Arial" w:cs="Arial"/>
          <w:sz w:val="24"/>
          <w:szCs w:val="24"/>
        </w:rPr>
        <w:t>на</w:t>
      </w:r>
      <w:r w:rsidR="00F36FAA" w:rsidRPr="009740EC">
        <w:rPr>
          <w:rFonts w:ascii="Arial" w:hAnsi="Arial" w:cs="Arial"/>
          <w:sz w:val="24"/>
          <w:szCs w:val="24"/>
        </w:rPr>
        <w:t xml:space="preserve"> </w:t>
      </w:r>
      <w:r w:rsidRPr="009740EC">
        <w:rPr>
          <w:rFonts w:ascii="Arial" w:hAnsi="Arial" w:cs="Arial"/>
          <w:sz w:val="24"/>
          <w:szCs w:val="24"/>
        </w:rPr>
        <w:t>1000</w:t>
      </w:r>
      <w:r w:rsidR="00F36FAA" w:rsidRPr="009740EC">
        <w:rPr>
          <w:rFonts w:ascii="Arial" w:hAnsi="Arial" w:cs="Arial"/>
          <w:sz w:val="24"/>
          <w:szCs w:val="24"/>
        </w:rPr>
        <w:t xml:space="preserve"> </w:t>
      </w:r>
      <w:r w:rsidRPr="009740EC">
        <w:rPr>
          <w:rFonts w:ascii="Arial" w:hAnsi="Arial" w:cs="Arial"/>
          <w:sz w:val="24"/>
          <w:szCs w:val="24"/>
        </w:rPr>
        <w:t>человек.</w:t>
      </w:r>
      <w:r w:rsidR="00F36FAA" w:rsidRPr="009740EC">
        <w:rPr>
          <w:rFonts w:ascii="Arial" w:hAnsi="Arial" w:cs="Arial"/>
          <w:sz w:val="24"/>
          <w:szCs w:val="24"/>
        </w:rPr>
        <w:t xml:space="preserve"> </w:t>
      </w:r>
      <w:r w:rsidRPr="009740EC">
        <w:rPr>
          <w:rFonts w:ascii="Arial" w:hAnsi="Arial" w:cs="Arial"/>
          <w:sz w:val="24"/>
          <w:szCs w:val="24"/>
        </w:rPr>
        <w:t>Согласно</w:t>
      </w:r>
      <w:r w:rsidR="00F36FAA" w:rsidRPr="009740EC">
        <w:rPr>
          <w:rFonts w:ascii="Arial" w:hAnsi="Arial" w:cs="Arial"/>
          <w:sz w:val="24"/>
          <w:szCs w:val="24"/>
        </w:rPr>
        <w:t xml:space="preserve"> </w:t>
      </w:r>
      <w:r w:rsidRPr="009740EC">
        <w:rPr>
          <w:rFonts w:ascii="Arial" w:hAnsi="Arial" w:cs="Arial"/>
          <w:sz w:val="24"/>
          <w:szCs w:val="24"/>
        </w:rPr>
        <w:t>данным</w:t>
      </w:r>
      <w:r w:rsidR="00F36FAA" w:rsidRPr="009740EC">
        <w:rPr>
          <w:rFonts w:ascii="Arial" w:hAnsi="Arial" w:cs="Arial"/>
          <w:sz w:val="24"/>
          <w:szCs w:val="24"/>
        </w:rPr>
        <w:t xml:space="preserve"> </w:t>
      </w:r>
      <w:r w:rsidRPr="009740EC">
        <w:rPr>
          <w:rFonts w:ascii="Arial" w:hAnsi="Arial" w:cs="Arial"/>
          <w:sz w:val="24"/>
          <w:szCs w:val="24"/>
        </w:rPr>
        <w:t>статистики</w:t>
      </w:r>
      <w:r w:rsidR="00F36FAA" w:rsidRPr="009740EC">
        <w:rPr>
          <w:rFonts w:ascii="Arial" w:hAnsi="Arial" w:cs="Arial"/>
          <w:sz w:val="24"/>
          <w:szCs w:val="24"/>
        </w:rPr>
        <w:t xml:space="preserve"> </w:t>
      </w:r>
      <w:r w:rsidRPr="009740EC">
        <w:rPr>
          <w:rFonts w:ascii="Arial" w:hAnsi="Arial" w:cs="Arial"/>
          <w:sz w:val="24"/>
          <w:szCs w:val="24"/>
        </w:rPr>
        <w:t>ежегодный</w:t>
      </w:r>
      <w:r w:rsidR="00F36FAA" w:rsidRPr="009740EC">
        <w:rPr>
          <w:rFonts w:ascii="Arial" w:hAnsi="Arial" w:cs="Arial"/>
          <w:sz w:val="24"/>
          <w:szCs w:val="24"/>
        </w:rPr>
        <w:t xml:space="preserve"> </w:t>
      </w:r>
      <w:r w:rsidRPr="009740EC">
        <w:rPr>
          <w:rFonts w:ascii="Arial" w:hAnsi="Arial" w:cs="Arial"/>
          <w:sz w:val="24"/>
          <w:szCs w:val="24"/>
        </w:rPr>
        <w:t>прирост</w:t>
      </w:r>
      <w:r w:rsidR="00F36FAA" w:rsidRPr="009740EC">
        <w:rPr>
          <w:rFonts w:ascii="Arial" w:hAnsi="Arial" w:cs="Arial"/>
          <w:sz w:val="24"/>
          <w:szCs w:val="24"/>
        </w:rPr>
        <w:t xml:space="preserve"> </w:t>
      </w:r>
      <w:r w:rsidRPr="009740EC">
        <w:rPr>
          <w:rFonts w:ascii="Arial" w:hAnsi="Arial" w:cs="Arial"/>
          <w:sz w:val="24"/>
          <w:szCs w:val="24"/>
        </w:rPr>
        <w:t>зарегистрированных</w:t>
      </w:r>
      <w:r w:rsidR="00F36FAA" w:rsidRPr="009740EC">
        <w:rPr>
          <w:rFonts w:ascii="Arial" w:hAnsi="Arial" w:cs="Arial"/>
          <w:sz w:val="24"/>
          <w:szCs w:val="24"/>
        </w:rPr>
        <w:t xml:space="preserve"> </w:t>
      </w:r>
      <w:r w:rsidRPr="009740EC">
        <w:rPr>
          <w:rFonts w:ascii="Arial" w:hAnsi="Arial" w:cs="Arial"/>
          <w:sz w:val="24"/>
          <w:szCs w:val="24"/>
        </w:rPr>
        <w:t>маломерных</w:t>
      </w:r>
      <w:r w:rsidR="00F36FAA" w:rsidRPr="009740EC">
        <w:rPr>
          <w:rFonts w:ascii="Arial" w:hAnsi="Arial" w:cs="Arial"/>
          <w:sz w:val="24"/>
          <w:szCs w:val="24"/>
        </w:rPr>
        <w:t xml:space="preserve"> </w:t>
      </w:r>
      <w:r w:rsidRPr="009740EC">
        <w:rPr>
          <w:rFonts w:ascii="Arial" w:hAnsi="Arial" w:cs="Arial"/>
          <w:sz w:val="24"/>
          <w:szCs w:val="24"/>
        </w:rPr>
        <w:t>судов</w:t>
      </w:r>
      <w:r w:rsidR="00F36FAA" w:rsidRPr="009740EC">
        <w:rPr>
          <w:rFonts w:ascii="Arial" w:hAnsi="Arial" w:cs="Arial"/>
          <w:sz w:val="24"/>
          <w:szCs w:val="24"/>
        </w:rPr>
        <w:t xml:space="preserve"> </w:t>
      </w:r>
      <w:r w:rsidRPr="009740EC">
        <w:rPr>
          <w:rFonts w:ascii="Arial" w:hAnsi="Arial" w:cs="Arial"/>
          <w:sz w:val="24"/>
          <w:szCs w:val="24"/>
        </w:rPr>
        <w:t>составляет</w:t>
      </w:r>
      <w:r w:rsidR="00F36FAA" w:rsidRPr="009740EC">
        <w:rPr>
          <w:rFonts w:ascii="Arial" w:hAnsi="Arial" w:cs="Arial"/>
          <w:sz w:val="24"/>
          <w:szCs w:val="24"/>
        </w:rPr>
        <w:t xml:space="preserve"> </w:t>
      </w:r>
      <w:r w:rsidRPr="009740EC">
        <w:rPr>
          <w:rFonts w:ascii="Arial" w:hAnsi="Arial" w:cs="Arial"/>
          <w:sz w:val="24"/>
          <w:szCs w:val="24"/>
        </w:rPr>
        <w:t>5%.</w:t>
      </w:r>
      <w:r w:rsidR="00F36FAA" w:rsidRPr="009740EC">
        <w:rPr>
          <w:rFonts w:ascii="Arial" w:hAnsi="Arial" w:cs="Arial"/>
          <w:sz w:val="24"/>
          <w:szCs w:val="24"/>
        </w:rPr>
        <w:t xml:space="preserve"> </w:t>
      </w:r>
      <w:r w:rsidRPr="009740EC">
        <w:rPr>
          <w:rFonts w:ascii="Arial" w:hAnsi="Arial" w:cs="Arial"/>
          <w:sz w:val="24"/>
          <w:szCs w:val="24"/>
        </w:rPr>
        <w:t>На</w:t>
      </w:r>
      <w:r w:rsidR="00F36FAA" w:rsidRPr="009740EC">
        <w:rPr>
          <w:rFonts w:ascii="Arial" w:hAnsi="Arial" w:cs="Arial"/>
          <w:sz w:val="24"/>
          <w:szCs w:val="24"/>
        </w:rPr>
        <w:t xml:space="preserve"> </w:t>
      </w:r>
      <w:r w:rsidRPr="009740EC">
        <w:rPr>
          <w:rFonts w:ascii="Arial" w:hAnsi="Arial" w:cs="Arial"/>
          <w:sz w:val="24"/>
          <w:szCs w:val="24"/>
        </w:rPr>
        <w:t>расчетный</w:t>
      </w:r>
      <w:r w:rsidR="00F36FAA" w:rsidRPr="009740EC">
        <w:rPr>
          <w:rFonts w:ascii="Arial" w:hAnsi="Arial" w:cs="Arial"/>
          <w:sz w:val="24"/>
          <w:szCs w:val="24"/>
        </w:rPr>
        <w:t xml:space="preserve"> </w:t>
      </w:r>
      <w:r w:rsidRPr="009740EC">
        <w:rPr>
          <w:rFonts w:ascii="Arial" w:hAnsi="Arial" w:cs="Arial"/>
          <w:sz w:val="24"/>
          <w:szCs w:val="24"/>
        </w:rPr>
        <w:t>срок</w:t>
      </w:r>
      <w:r w:rsidR="00F36FAA" w:rsidRPr="009740EC">
        <w:rPr>
          <w:rFonts w:ascii="Arial" w:hAnsi="Arial" w:cs="Arial"/>
          <w:sz w:val="24"/>
          <w:szCs w:val="24"/>
        </w:rPr>
        <w:t xml:space="preserve"> </w:t>
      </w:r>
      <w:r w:rsidRPr="009740EC">
        <w:rPr>
          <w:rFonts w:ascii="Arial" w:hAnsi="Arial" w:cs="Arial"/>
          <w:sz w:val="24"/>
          <w:szCs w:val="24"/>
        </w:rPr>
        <w:t>уровень</w:t>
      </w:r>
      <w:r w:rsidR="00F36FAA" w:rsidRPr="009740EC">
        <w:rPr>
          <w:rFonts w:ascii="Arial" w:hAnsi="Arial" w:cs="Arial"/>
          <w:sz w:val="24"/>
          <w:szCs w:val="24"/>
        </w:rPr>
        <w:t xml:space="preserve"> </w:t>
      </w:r>
      <w:r w:rsidRPr="009740EC">
        <w:rPr>
          <w:rFonts w:ascii="Arial" w:hAnsi="Arial" w:cs="Arial"/>
          <w:sz w:val="24"/>
          <w:szCs w:val="24"/>
        </w:rPr>
        <w:t>обеспеченности</w:t>
      </w:r>
      <w:r w:rsidR="00F36FAA" w:rsidRPr="009740EC">
        <w:rPr>
          <w:rFonts w:ascii="Arial" w:hAnsi="Arial" w:cs="Arial"/>
          <w:sz w:val="24"/>
          <w:szCs w:val="24"/>
        </w:rPr>
        <w:t xml:space="preserve"> </w:t>
      </w:r>
      <w:r w:rsidRPr="009740EC">
        <w:rPr>
          <w:rFonts w:ascii="Arial" w:hAnsi="Arial" w:cs="Arial"/>
          <w:sz w:val="24"/>
          <w:szCs w:val="24"/>
        </w:rPr>
        <w:t>местами</w:t>
      </w:r>
      <w:r w:rsidR="00F36FAA" w:rsidRPr="009740EC">
        <w:rPr>
          <w:rFonts w:ascii="Arial" w:hAnsi="Arial" w:cs="Arial"/>
          <w:sz w:val="24"/>
          <w:szCs w:val="24"/>
        </w:rPr>
        <w:t xml:space="preserve"> </w:t>
      </w:r>
      <w:r w:rsidRPr="009740EC">
        <w:rPr>
          <w:rFonts w:ascii="Arial" w:hAnsi="Arial" w:cs="Arial"/>
          <w:sz w:val="24"/>
          <w:szCs w:val="24"/>
        </w:rPr>
        <w:t>хранения</w:t>
      </w:r>
      <w:r w:rsidR="00F36FAA" w:rsidRPr="009740EC">
        <w:rPr>
          <w:rFonts w:ascii="Arial" w:hAnsi="Arial" w:cs="Arial"/>
          <w:sz w:val="24"/>
          <w:szCs w:val="24"/>
        </w:rPr>
        <w:t xml:space="preserve"> </w:t>
      </w:r>
      <w:r w:rsidRPr="009740EC">
        <w:rPr>
          <w:rFonts w:ascii="Arial" w:hAnsi="Arial" w:cs="Arial"/>
          <w:sz w:val="24"/>
          <w:szCs w:val="24"/>
        </w:rPr>
        <w:t>установлен</w:t>
      </w:r>
      <w:r w:rsidR="00F36FAA" w:rsidRPr="009740EC">
        <w:rPr>
          <w:rFonts w:ascii="Arial" w:hAnsi="Arial" w:cs="Arial"/>
          <w:sz w:val="24"/>
          <w:szCs w:val="24"/>
        </w:rPr>
        <w:t xml:space="preserve"> </w:t>
      </w:r>
      <w:r w:rsidRPr="009740EC">
        <w:rPr>
          <w:rFonts w:ascii="Arial" w:hAnsi="Arial" w:cs="Arial"/>
          <w:sz w:val="24"/>
          <w:szCs w:val="24"/>
        </w:rPr>
        <w:t>с</w:t>
      </w:r>
      <w:r w:rsidR="00F36FAA" w:rsidRPr="009740EC">
        <w:rPr>
          <w:rFonts w:ascii="Arial" w:hAnsi="Arial" w:cs="Arial"/>
          <w:sz w:val="24"/>
          <w:szCs w:val="24"/>
        </w:rPr>
        <w:t xml:space="preserve"> </w:t>
      </w:r>
      <w:r w:rsidRPr="009740EC">
        <w:rPr>
          <w:rFonts w:ascii="Arial" w:hAnsi="Arial" w:cs="Arial"/>
          <w:sz w:val="24"/>
          <w:szCs w:val="24"/>
        </w:rPr>
        <w:t>учетом</w:t>
      </w:r>
      <w:r w:rsidR="00F36FAA" w:rsidRPr="009740EC">
        <w:rPr>
          <w:rFonts w:ascii="Arial" w:hAnsi="Arial" w:cs="Arial"/>
          <w:sz w:val="24"/>
          <w:szCs w:val="24"/>
        </w:rPr>
        <w:t xml:space="preserve"> </w:t>
      </w:r>
      <w:r w:rsidRPr="009740EC">
        <w:rPr>
          <w:rFonts w:ascii="Arial" w:hAnsi="Arial" w:cs="Arial"/>
          <w:sz w:val="24"/>
          <w:szCs w:val="24"/>
        </w:rPr>
        <w:t>ростом</w:t>
      </w:r>
      <w:r w:rsidR="00F36FAA" w:rsidRPr="009740EC">
        <w:rPr>
          <w:rFonts w:ascii="Arial" w:hAnsi="Arial" w:cs="Arial"/>
          <w:sz w:val="24"/>
          <w:szCs w:val="24"/>
        </w:rPr>
        <w:t xml:space="preserve"> </w:t>
      </w:r>
      <w:r w:rsidRPr="009740EC">
        <w:rPr>
          <w:rFonts w:ascii="Arial" w:hAnsi="Arial" w:cs="Arial"/>
          <w:sz w:val="24"/>
          <w:szCs w:val="24"/>
        </w:rPr>
        <w:t>обеспеченности.</w:t>
      </w:r>
    </w:p>
    <w:p w14:paraId="69BED246" w14:textId="2A845EB8" w:rsidR="00861546" w:rsidRPr="009740EC" w:rsidRDefault="00861546" w:rsidP="00861546">
      <w:pPr>
        <w:widowControl w:val="0"/>
        <w:spacing w:after="0" w:line="240" w:lineRule="auto"/>
        <w:ind w:right="-1"/>
        <w:jc w:val="right"/>
        <w:rPr>
          <w:rFonts w:ascii="Arial" w:eastAsia="Times New Roman" w:hAnsi="Arial" w:cs="Arial"/>
          <w:kern w:val="0"/>
          <w:sz w:val="24"/>
          <w:szCs w:val="24"/>
          <w:lang w:eastAsia="ru-RU"/>
          <w14:ligatures w14:val="none"/>
        </w:rPr>
      </w:pPr>
      <w:r w:rsidRPr="009740EC">
        <w:rPr>
          <w:rFonts w:ascii="Arial" w:eastAsia="Times New Roman" w:hAnsi="Arial" w:cs="Arial"/>
          <w:color w:val="000000"/>
          <w:kern w:val="0"/>
          <w:sz w:val="24"/>
          <w:szCs w:val="24"/>
          <w:lang w:eastAsia="ru-RU"/>
          <w14:ligatures w14:val="none"/>
        </w:rPr>
        <w:t>Таблица</w:t>
      </w:r>
      <w:r w:rsidR="00F36FAA" w:rsidRPr="009740EC">
        <w:rPr>
          <w:rFonts w:ascii="Arial" w:eastAsia="Times New Roman" w:hAnsi="Arial" w:cs="Arial"/>
          <w:color w:val="000000"/>
          <w:kern w:val="0"/>
          <w:sz w:val="24"/>
          <w:szCs w:val="24"/>
          <w:lang w:eastAsia="ru-RU"/>
          <w14:ligatures w14:val="none"/>
        </w:rPr>
        <w:t xml:space="preserve"> </w:t>
      </w:r>
      <w:r w:rsidRPr="009740EC">
        <w:rPr>
          <w:rFonts w:ascii="Arial" w:eastAsia="Times New Roman" w:hAnsi="Arial" w:cs="Arial"/>
          <w:color w:val="000000"/>
          <w:kern w:val="0"/>
          <w:sz w:val="24"/>
          <w:szCs w:val="24"/>
          <w:lang w:eastAsia="ru-RU"/>
          <w14:ligatures w14:val="none"/>
        </w:rPr>
        <w:t>№</w:t>
      </w:r>
      <w:r w:rsidR="00F36FAA" w:rsidRPr="009740EC">
        <w:rPr>
          <w:rFonts w:ascii="Arial" w:eastAsia="Times New Roman" w:hAnsi="Arial" w:cs="Arial"/>
          <w:color w:val="000000"/>
          <w:kern w:val="0"/>
          <w:sz w:val="24"/>
          <w:szCs w:val="24"/>
          <w:lang w:eastAsia="ru-RU"/>
          <w14:ligatures w14:val="none"/>
        </w:rPr>
        <w:t xml:space="preserve"> </w:t>
      </w:r>
      <w:r w:rsidR="00DC18F8" w:rsidRPr="009740EC">
        <w:rPr>
          <w:rFonts w:ascii="Arial" w:eastAsia="Times New Roman" w:hAnsi="Arial" w:cs="Arial"/>
          <w:color w:val="000000"/>
          <w:kern w:val="0"/>
          <w:sz w:val="24"/>
          <w:szCs w:val="24"/>
          <w:lang w:eastAsia="ru-RU"/>
          <w14:ligatures w14:val="none"/>
        </w:rPr>
        <w:t>2</w:t>
      </w:r>
      <w:r w:rsidR="00D0217B" w:rsidRPr="009740EC">
        <w:rPr>
          <w:rFonts w:ascii="Arial" w:eastAsia="Times New Roman" w:hAnsi="Arial" w:cs="Arial"/>
          <w:color w:val="000000"/>
          <w:kern w:val="0"/>
          <w:sz w:val="24"/>
          <w:szCs w:val="24"/>
          <w:lang w:eastAsia="ru-RU"/>
          <w14:ligatures w14:val="none"/>
        </w:rPr>
        <w:t>6</w:t>
      </w:r>
    </w:p>
    <w:p w14:paraId="5895B98B" w14:textId="6BA685AE" w:rsidR="00861546" w:rsidRPr="009740EC" w:rsidRDefault="00F36FAA" w:rsidP="00861546">
      <w:pPr>
        <w:spacing w:after="0" w:line="240" w:lineRule="auto"/>
        <w:ind w:right="-1"/>
        <w:jc w:val="center"/>
        <w:rPr>
          <w:rFonts w:ascii="Arial" w:eastAsia="Times New Roman" w:hAnsi="Arial" w:cs="Arial"/>
          <w:kern w:val="0"/>
          <w:sz w:val="24"/>
          <w:szCs w:val="24"/>
          <w:lang w:eastAsia="ru-RU"/>
          <w14:ligatures w14:val="none"/>
        </w:rPr>
      </w:pPr>
      <w:r w:rsidRPr="009740EC">
        <w:rPr>
          <w:rFonts w:ascii="Arial" w:eastAsia="Times New Roman" w:hAnsi="Arial" w:cs="Arial"/>
          <w:kern w:val="0"/>
          <w:sz w:val="24"/>
          <w:szCs w:val="24"/>
          <w:lang w:eastAsia="ru-RU"/>
          <w14:ligatures w14:val="none"/>
        </w:rPr>
        <w:t xml:space="preserve"> </w:t>
      </w:r>
    </w:p>
    <w:p w14:paraId="746B797F" w14:textId="77777777" w:rsidR="00D0217B" w:rsidRPr="009740EC" w:rsidRDefault="00861546" w:rsidP="00861546">
      <w:pPr>
        <w:spacing w:after="0" w:line="240" w:lineRule="auto"/>
        <w:ind w:right="-1"/>
        <w:jc w:val="center"/>
        <w:rPr>
          <w:rFonts w:ascii="Arial" w:eastAsia="Times New Roman" w:hAnsi="Arial" w:cs="Arial"/>
          <w:color w:val="000000"/>
          <w:kern w:val="0"/>
          <w:sz w:val="24"/>
          <w:szCs w:val="24"/>
          <w:lang w:eastAsia="ru-RU"/>
          <w14:ligatures w14:val="none"/>
        </w:rPr>
      </w:pPr>
      <w:r w:rsidRPr="009740EC">
        <w:rPr>
          <w:rFonts w:ascii="Arial" w:eastAsia="Times New Roman" w:hAnsi="Arial" w:cs="Arial"/>
          <w:color w:val="000000"/>
          <w:kern w:val="0"/>
          <w:sz w:val="24"/>
          <w:szCs w:val="24"/>
          <w:lang w:eastAsia="ru-RU"/>
          <w14:ligatures w14:val="none"/>
        </w:rPr>
        <w:t>Объекты</w:t>
      </w:r>
      <w:r w:rsidR="00F36FAA" w:rsidRPr="009740EC">
        <w:rPr>
          <w:rFonts w:ascii="Arial" w:eastAsia="Times New Roman" w:hAnsi="Arial" w:cs="Arial"/>
          <w:color w:val="000000"/>
          <w:kern w:val="0"/>
          <w:sz w:val="24"/>
          <w:szCs w:val="24"/>
          <w:lang w:eastAsia="ru-RU"/>
          <w14:ligatures w14:val="none"/>
        </w:rPr>
        <w:t xml:space="preserve"> </w:t>
      </w:r>
      <w:r w:rsidRPr="009740EC">
        <w:rPr>
          <w:rFonts w:ascii="Arial" w:eastAsia="Times New Roman" w:hAnsi="Arial" w:cs="Arial"/>
          <w:color w:val="000000"/>
          <w:kern w:val="0"/>
          <w:sz w:val="24"/>
          <w:szCs w:val="24"/>
          <w:lang w:eastAsia="ru-RU"/>
          <w14:ligatures w14:val="none"/>
        </w:rPr>
        <w:t>местного</w:t>
      </w:r>
      <w:r w:rsidR="00F36FAA" w:rsidRPr="009740EC">
        <w:rPr>
          <w:rFonts w:ascii="Arial" w:eastAsia="Times New Roman" w:hAnsi="Arial" w:cs="Arial"/>
          <w:color w:val="000000"/>
          <w:kern w:val="0"/>
          <w:sz w:val="24"/>
          <w:szCs w:val="24"/>
          <w:lang w:eastAsia="ru-RU"/>
          <w14:ligatures w14:val="none"/>
        </w:rPr>
        <w:t xml:space="preserve"> </w:t>
      </w:r>
      <w:r w:rsidRPr="009740EC">
        <w:rPr>
          <w:rFonts w:ascii="Arial" w:eastAsia="Times New Roman" w:hAnsi="Arial" w:cs="Arial"/>
          <w:color w:val="000000"/>
          <w:kern w:val="0"/>
          <w:sz w:val="24"/>
          <w:szCs w:val="24"/>
          <w:lang w:eastAsia="ru-RU"/>
          <w14:ligatures w14:val="none"/>
        </w:rPr>
        <w:t>значения</w:t>
      </w:r>
      <w:r w:rsidR="00F36FAA" w:rsidRPr="009740EC">
        <w:rPr>
          <w:rFonts w:ascii="Arial" w:eastAsia="Times New Roman" w:hAnsi="Arial" w:cs="Arial"/>
          <w:color w:val="000000"/>
          <w:kern w:val="0"/>
          <w:sz w:val="24"/>
          <w:szCs w:val="24"/>
          <w:lang w:eastAsia="ru-RU"/>
          <w14:ligatures w14:val="none"/>
        </w:rPr>
        <w:t xml:space="preserve"> </w:t>
      </w:r>
      <w:r w:rsidRPr="009740EC">
        <w:rPr>
          <w:rFonts w:ascii="Arial" w:eastAsia="Times New Roman" w:hAnsi="Arial" w:cs="Arial"/>
          <w:color w:val="000000"/>
          <w:kern w:val="0"/>
          <w:sz w:val="24"/>
          <w:szCs w:val="24"/>
          <w:lang w:eastAsia="ru-RU"/>
          <w14:ligatures w14:val="none"/>
        </w:rPr>
        <w:t>в</w:t>
      </w:r>
      <w:r w:rsidR="00F36FAA" w:rsidRPr="009740EC">
        <w:rPr>
          <w:rFonts w:ascii="Arial" w:eastAsia="Times New Roman" w:hAnsi="Arial" w:cs="Arial"/>
          <w:color w:val="000000"/>
          <w:kern w:val="0"/>
          <w:sz w:val="24"/>
          <w:szCs w:val="24"/>
          <w:lang w:eastAsia="ru-RU"/>
          <w14:ligatures w14:val="none"/>
        </w:rPr>
        <w:t xml:space="preserve"> </w:t>
      </w:r>
      <w:r w:rsidRPr="009740EC">
        <w:rPr>
          <w:rFonts w:ascii="Arial" w:eastAsia="Times New Roman" w:hAnsi="Arial" w:cs="Arial"/>
          <w:color w:val="000000"/>
          <w:kern w:val="0"/>
          <w:sz w:val="24"/>
          <w:szCs w:val="24"/>
          <w:lang w:eastAsia="ru-RU"/>
          <w14:ligatures w14:val="none"/>
        </w:rPr>
        <w:t>области</w:t>
      </w:r>
      <w:r w:rsidR="00F36FAA" w:rsidRPr="009740EC">
        <w:rPr>
          <w:rFonts w:ascii="Arial" w:eastAsia="Times New Roman" w:hAnsi="Arial" w:cs="Arial"/>
          <w:color w:val="000000"/>
          <w:kern w:val="0"/>
          <w:sz w:val="24"/>
          <w:szCs w:val="24"/>
          <w:lang w:eastAsia="ru-RU"/>
          <w14:ligatures w14:val="none"/>
        </w:rPr>
        <w:t xml:space="preserve"> </w:t>
      </w:r>
      <w:r w:rsidRPr="009740EC">
        <w:rPr>
          <w:rFonts w:ascii="Arial" w:eastAsia="Times New Roman" w:hAnsi="Arial" w:cs="Arial"/>
          <w:color w:val="000000"/>
          <w:kern w:val="0"/>
          <w:sz w:val="24"/>
          <w:szCs w:val="24"/>
          <w:lang w:eastAsia="ru-RU"/>
          <w14:ligatures w14:val="none"/>
        </w:rPr>
        <w:t>автомобильных</w:t>
      </w:r>
      <w:r w:rsidR="00F36FAA" w:rsidRPr="009740EC">
        <w:rPr>
          <w:rFonts w:ascii="Arial" w:eastAsia="Times New Roman" w:hAnsi="Arial" w:cs="Arial"/>
          <w:color w:val="000000"/>
          <w:kern w:val="0"/>
          <w:sz w:val="24"/>
          <w:szCs w:val="24"/>
          <w:lang w:eastAsia="ru-RU"/>
          <w14:ligatures w14:val="none"/>
        </w:rPr>
        <w:t xml:space="preserve"> </w:t>
      </w:r>
      <w:r w:rsidRPr="009740EC">
        <w:rPr>
          <w:rFonts w:ascii="Arial" w:eastAsia="Times New Roman" w:hAnsi="Arial" w:cs="Arial"/>
          <w:color w:val="000000"/>
          <w:kern w:val="0"/>
          <w:sz w:val="24"/>
          <w:szCs w:val="24"/>
          <w:lang w:eastAsia="ru-RU"/>
          <w14:ligatures w14:val="none"/>
        </w:rPr>
        <w:t>дорог</w:t>
      </w:r>
    </w:p>
    <w:p w14:paraId="02FBFBD7" w14:textId="5A20E1C4" w:rsidR="00861546" w:rsidRPr="009740EC" w:rsidRDefault="00F36FAA" w:rsidP="00861546">
      <w:pPr>
        <w:spacing w:after="0" w:line="240" w:lineRule="auto"/>
        <w:ind w:right="-1"/>
        <w:jc w:val="center"/>
        <w:rPr>
          <w:rFonts w:ascii="Arial" w:eastAsia="Times New Roman" w:hAnsi="Arial" w:cs="Arial"/>
          <w:kern w:val="0"/>
          <w:sz w:val="24"/>
          <w:szCs w:val="24"/>
          <w:lang w:eastAsia="ru-RU"/>
          <w14:ligatures w14:val="none"/>
        </w:rPr>
      </w:pPr>
      <w:r w:rsidRPr="009740EC">
        <w:rPr>
          <w:rFonts w:ascii="Arial" w:eastAsia="Times New Roman" w:hAnsi="Arial" w:cs="Arial"/>
          <w:color w:val="000000"/>
          <w:kern w:val="0"/>
          <w:sz w:val="24"/>
          <w:szCs w:val="24"/>
          <w:lang w:eastAsia="ru-RU"/>
          <w14:ligatures w14:val="none"/>
        </w:rPr>
        <w:t xml:space="preserve"> </w:t>
      </w:r>
      <w:r w:rsidR="00861546" w:rsidRPr="009740EC">
        <w:rPr>
          <w:rFonts w:ascii="Arial" w:eastAsia="Times New Roman" w:hAnsi="Arial" w:cs="Arial"/>
          <w:color w:val="000000"/>
          <w:kern w:val="0"/>
          <w:sz w:val="24"/>
          <w:szCs w:val="24"/>
          <w:lang w:eastAsia="ru-RU"/>
          <w14:ligatures w14:val="none"/>
        </w:rPr>
        <w:t>местного</w:t>
      </w:r>
      <w:r w:rsidRPr="009740EC">
        <w:rPr>
          <w:rFonts w:ascii="Arial" w:eastAsia="Times New Roman" w:hAnsi="Arial" w:cs="Arial"/>
          <w:color w:val="000000"/>
          <w:kern w:val="0"/>
          <w:sz w:val="24"/>
          <w:szCs w:val="24"/>
          <w:lang w:eastAsia="ru-RU"/>
          <w14:ligatures w14:val="none"/>
        </w:rPr>
        <w:t xml:space="preserve"> </w:t>
      </w:r>
      <w:r w:rsidR="00861546" w:rsidRPr="009740EC">
        <w:rPr>
          <w:rFonts w:ascii="Arial" w:eastAsia="Times New Roman" w:hAnsi="Arial" w:cs="Arial"/>
          <w:color w:val="000000"/>
          <w:kern w:val="0"/>
          <w:sz w:val="24"/>
          <w:szCs w:val="24"/>
          <w:lang w:eastAsia="ru-RU"/>
          <w14:ligatures w14:val="none"/>
        </w:rPr>
        <w:t>значения</w:t>
      </w:r>
    </w:p>
    <w:p w14:paraId="17F921A1" w14:textId="7A46160F" w:rsidR="00861546" w:rsidRPr="00E32073" w:rsidRDefault="00F36FAA" w:rsidP="00861546">
      <w:pPr>
        <w:spacing w:after="0" w:line="240" w:lineRule="auto"/>
        <w:ind w:right="-1"/>
        <w:jc w:val="center"/>
        <w:rPr>
          <w:rFonts w:ascii="Arial" w:eastAsia="Times New Roman" w:hAnsi="Arial" w:cs="Arial"/>
          <w:kern w:val="0"/>
          <w:sz w:val="24"/>
          <w:szCs w:val="24"/>
          <w:lang w:eastAsia="ru-RU"/>
          <w14:ligatures w14:val="none"/>
        </w:rPr>
      </w:pPr>
      <w:r w:rsidRPr="00E32073">
        <w:rPr>
          <w:rFonts w:ascii="Arial" w:eastAsia="Times New Roman" w:hAnsi="Arial" w:cs="Arial"/>
          <w:kern w:val="0"/>
          <w:sz w:val="24"/>
          <w:szCs w:val="24"/>
          <w:lang w:eastAsia="ru-RU"/>
          <w14:ligatures w14:val="none"/>
        </w:rPr>
        <w:t xml:space="preserve"> </w:t>
      </w:r>
    </w:p>
    <w:tbl>
      <w:tblPr>
        <w:tblStyle w:val="a5"/>
        <w:tblW w:w="0" w:type="auto"/>
        <w:tblLook w:val="04A0" w:firstRow="1" w:lastRow="0" w:firstColumn="1" w:lastColumn="0" w:noHBand="0" w:noVBand="1"/>
      </w:tblPr>
      <w:tblGrid>
        <w:gridCol w:w="1884"/>
        <w:gridCol w:w="2195"/>
        <w:gridCol w:w="5108"/>
      </w:tblGrid>
      <w:tr w:rsidR="00861546" w:rsidRPr="00E32073" w14:paraId="2F050676" w14:textId="77777777" w:rsidTr="00824815">
        <w:trPr>
          <w:trHeight w:val="20"/>
        </w:trPr>
        <w:tc>
          <w:tcPr>
            <w:tcW w:w="1884" w:type="dxa"/>
            <w:hideMark/>
          </w:tcPr>
          <w:p w14:paraId="4B8BCBA5" w14:textId="68C634CB" w:rsidR="00861546" w:rsidRPr="00E32073" w:rsidRDefault="00861546" w:rsidP="00861546">
            <w:pPr>
              <w:widowControl w:val="0"/>
              <w:jc w:val="center"/>
              <w:rPr>
                <w:rFonts w:ascii="Arial" w:eastAsia="Times New Roman" w:hAnsi="Arial" w:cs="Arial"/>
                <w:kern w:val="0"/>
                <w:sz w:val="20"/>
                <w:szCs w:val="20"/>
                <w:lang w:eastAsia="ru-RU"/>
                <w14:ligatures w14:val="none"/>
              </w:rPr>
            </w:pPr>
            <w:r w:rsidRPr="00E32073">
              <w:rPr>
                <w:rFonts w:ascii="Arial" w:eastAsia="Times New Roman" w:hAnsi="Arial" w:cs="Arial"/>
                <w:color w:val="000000"/>
                <w:kern w:val="0"/>
                <w:sz w:val="20"/>
                <w:szCs w:val="20"/>
                <w:lang w:eastAsia="ru-RU"/>
                <w14:ligatures w14:val="none"/>
              </w:rPr>
              <w:t>Наименование</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вида</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объекта</w:t>
            </w:r>
          </w:p>
        </w:tc>
        <w:tc>
          <w:tcPr>
            <w:tcW w:w="2195" w:type="dxa"/>
            <w:hideMark/>
          </w:tcPr>
          <w:p w14:paraId="4D106596" w14:textId="5515233C" w:rsidR="00861546" w:rsidRPr="00E32073" w:rsidRDefault="00861546" w:rsidP="00861546">
            <w:pPr>
              <w:widowControl w:val="0"/>
              <w:jc w:val="center"/>
              <w:rPr>
                <w:rFonts w:ascii="Arial" w:eastAsia="Times New Roman" w:hAnsi="Arial" w:cs="Arial"/>
                <w:kern w:val="0"/>
                <w:sz w:val="20"/>
                <w:szCs w:val="20"/>
                <w:lang w:eastAsia="ru-RU"/>
                <w14:ligatures w14:val="none"/>
              </w:rPr>
            </w:pPr>
            <w:r w:rsidRPr="00E32073">
              <w:rPr>
                <w:rFonts w:ascii="Arial" w:eastAsia="Times New Roman" w:hAnsi="Arial" w:cs="Arial"/>
                <w:color w:val="000000"/>
                <w:kern w:val="0"/>
                <w:sz w:val="20"/>
                <w:szCs w:val="20"/>
                <w:lang w:eastAsia="ru-RU"/>
                <w14:ligatures w14:val="none"/>
              </w:rPr>
              <w:t>Тип</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расчетного</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показателя</w:t>
            </w:r>
          </w:p>
        </w:tc>
        <w:tc>
          <w:tcPr>
            <w:tcW w:w="5108" w:type="dxa"/>
            <w:hideMark/>
          </w:tcPr>
          <w:p w14:paraId="091613DF" w14:textId="72212A15" w:rsidR="00861546" w:rsidRPr="00E32073" w:rsidRDefault="00861546" w:rsidP="00861546">
            <w:pPr>
              <w:widowControl w:val="0"/>
              <w:jc w:val="center"/>
              <w:rPr>
                <w:rFonts w:ascii="Arial" w:eastAsia="Times New Roman" w:hAnsi="Arial" w:cs="Arial"/>
                <w:kern w:val="0"/>
                <w:sz w:val="20"/>
                <w:szCs w:val="20"/>
                <w:lang w:eastAsia="ru-RU"/>
                <w14:ligatures w14:val="none"/>
              </w:rPr>
            </w:pPr>
            <w:r w:rsidRPr="00E32073">
              <w:rPr>
                <w:rFonts w:ascii="Arial" w:eastAsia="Times New Roman" w:hAnsi="Arial" w:cs="Arial"/>
                <w:color w:val="000000"/>
                <w:kern w:val="0"/>
                <w:sz w:val="20"/>
                <w:szCs w:val="20"/>
                <w:lang w:eastAsia="ru-RU"/>
                <w14:ligatures w14:val="none"/>
              </w:rPr>
              <w:t>Обоснование</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предельного</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значения</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расчетного</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показателя</w:t>
            </w:r>
          </w:p>
        </w:tc>
      </w:tr>
      <w:tr w:rsidR="00861546" w:rsidRPr="00E32073" w14:paraId="04F3C44A" w14:textId="77777777" w:rsidTr="00824815">
        <w:trPr>
          <w:trHeight w:val="20"/>
        </w:trPr>
        <w:tc>
          <w:tcPr>
            <w:tcW w:w="1884" w:type="dxa"/>
            <w:vMerge w:val="restart"/>
            <w:hideMark/>
          </w:tcPr>
          <w:p w14:paraId="6ED5BC66" w14:textId="094331CB" w:rsidR="00861546" w:rsidRPr="00E32073" w:rsidRDefault="00861546" w:rsidP="00861546">
            <w:pPr>
              <w:widowControl w:val="0"/>
              <w:tabs>
                <w:tab w:val="left" w:pos="783"/>
                <w:tab w:val="left" w:pos="910"/>
              </w:tabs>
              <w:jc w:val="both"/>
              <w:rPr>
                <w:rFonts w:ascii="Arial" w:eastAsia="Times New Roman" w:hAnsi="Arial" w:cs="Arial"/>
                <w:kern w:val="0"/>
                <w:sz w:val="20"/>
                <w:szCs w:val="20"/>
                <w:lang w:eastAsia="ru-RU"/>
                <w14:ligatures w14:val="none"/>
              </w:rPr>
            </w:pPr>
            <w:r w:rsidRPr="00E32073">
              <w:rPr>
                <w:rFonts w:ascii="Arial" w:eastAsia="Times New Roman" w:hAnsi="Arial" w:cs="Arial"/>
                <w:color w:val="000000"/>
                <w:kern w:val="0"/>
                <w:sz w:val="20"/>
                <w:szCs w:val="20"/>
                <w:lang w:eastAsia="ru-RU"/>
                <w14:ligatures w14:val="none"/>
              </w:rPr>
              <w:t>Автомобильные</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дороги</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общего</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пользования</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местного</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значения</w:t>
            </w:r>
          </w:p>
        </w:tc>
        <w:tc>
          <w:tcPr>
            <w:tcW w:w="2195" w:type="dxa"/>
            <w:hideMark/>
          </w:tcPr>
          <w:p w14:paraId="18A9859A" w14:textId="4A97956A" w:rsidR="00861546" w:rsidRPr="00E32073" w:rsidRDefault="00861546" w:rsidP="00861546">
            <w:pPr>
              <w:widowControl w:val="0"/>
              <w:jc w:val="both"/>
              <w:rPr>
                <w:rFonts w:ascii="Arial" w:eastAsia="Times New Roman" w:hAnsi="Arial" w:cs="Arial"/>
                <w:kern w:val="0"/>
                <w:sz w:val="20"/>
                <w:szCs w:val="20"/>
                <w:lang w:eastAsia="ru-RU"/>
                <w14:ligatures w14:val="none"/>
              </w:rPr>
            </w:pPr>
            <w:r w:rsidRPr="00E32073">
              <w:rPr>
                <w:rFonts w:ascii="Arial" w:eastAsia="Times New Roman" w:hAnsi="Arial" w:cs="Arial"/>
                <w:color w:val="000000"/>
                <w:kern w:val="0"/>
                <w:sz w:val="20"/>
                <w:szCs w:val="20"/>
                <w:lang w:eastAsia="ru-RU"/>
                <w14:ligatures w14:val="none"/>
              </w:rPr>
              <w:t>Расчетный</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показатель</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минимально</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допустимого</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уровня</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обеспеченности</w:t>
            </w:r>
          </w:p>
        </w:tc>
        <w:tc>
          <w:tcPr>
            <w:tcW w:w="5108" w:type="dxa"/>
            <w:hideMark/>
          </w:tcPr>
          <w:p w14:paraId="3A7711D4" w14:textId="6A598BFF" w:rsidR="00861546" w:rsidRPr="00E32073" w:rsidRDefault="00861546" w:rsidP="00B14544">
            <w:pPr>
              <w:widowControl w:val="0"/>
              <w:tabs>
                <w:tab w:val="left" w:pos="860"/>
                <w:tab w:val="left" w:pos="2328"/>
                <w:tab w:val="left" w:pos="3553"/>
                <w:tab w:val="left" w:pos="4086"/>
              </w:tabs>
              <w:jc w:val="both"/>
              <w:rPr>
                <w:rFonts w:ascii="Arial" w:eastAsia="Times New Roman" w:hAnsi="Arial" w:cs="Arial"/>
                <w:kern w:val="0"/>
                <w:sz w:val="20"/>
                <w:szCs w:val="20"/>
                <w:lang w:eastAsia="ru-RU"/>
                <w14:ligatures w14:val="none"/>
              </w:rPr>
            </w:pPr>
            <w:r w:rsidRPr="00E32073">
              <w:rPr>
                <w:rFonts w:ascii="Arial" w:eastAsia="Times New Roman" w:hAnsi="Arial" w:cs="Arial"/>
                <w:color w:val="000000"/>
                <w:kern w:val="0"/>
                <w:sz w:val="20"/>
                <w:szCs w:val="20"/>
                <w:lang w:eastAsia="ru-RU"/>
                <w14:ligatures w14:val="none"/>
              </w:rPr>
              <w:t>Доля</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автомобильных</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дорог</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общего</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пользования</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местного</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значения,</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соответствующих</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нормативным</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требованиям,</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принята</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в</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соответствии</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с</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государственной</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программой</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Костромской</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области</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«Развитие</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транспортной</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системы</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Костромской</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области»,</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утвержденной</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постановлением</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администрации</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Костромской</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области</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от</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25</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февраля</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2014</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года</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61-а</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(ред.</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18</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июля</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2022</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года)</w:t>
            </w:r>
            <w:r w:rsidR="00F36FAA" w:rsidRPr="00E32073">
              <w:rPr>
                <w:rFonts w:ascii="Arial" w:eastAsia="Times New Roman" w:hAnsi="Arial" w:cs="Arial"/>
                <w:color w:val="000000"/>
                <w:kern w:val="0"/>
                <w:sz w:val="20"/>
                <w:szCs w:val="20"/>
                <w:lang w:eastAsia="ru-RU"/>
                <w14:ligatures w14:val="none"/>
              </w:rPr>
              <w:t xml:space="preserve"> </w:t>
            </w:r>
          </w:p>
        </w:tc>
      </w:tr>
      <w:tr w:rsidR="00861546" w:rsidRPr="00E32073" w14:paraId="15CDE13A" w14:textId="77777777" w:rsidTr="00824815">
        <w:trPr>
          <w:trHeight w:val="20"/>
        </w:trPr>
        <w:tc>
          <w:tcPr>
            <w:tcW w:w="0" w:type="auto"/>
            <w:vMerge/>
            <w:hideMark/>
          </w:tcPr>
          <w:p w14:paraId="16BE0F4C" w14:textId="77777777" w:rsidR="00861546" w:rsidRPr="00E32073" w:rsidRDefault="00861546" w:rsidP="00861546">
            <w:pPr>
              <w:rPr>
                <w:rFonts w:ascii="Arial" w:eastAsia="Times New Roman" w:hAnsi="Arial" w:cs="Arial"/>
                <w:kern w:val="0"/>
                <w:sz w:val="20"/>
                <w:szCs w:val="20"/>
                <w:lang w:eastAsia="ru-RU"/>
                <w14:ligatures w14:val="none"/>
              </w:rPr>
            </w:pPr>
          </w:p>
        </w:tc>
        <w:tc>
          <w:tcPr>
            <w:tcW w:w="2195" w:type="dxa"/>
            <w:hideMark/>
          </w:tcPr>
          <w:p w14:paraId="145D83DE" w14:textId="317D34DF" w:rsidR="00861546" w:rsidRPr="00E32073" w:rsidRDefault="00861546" w:rsidP="00861546">
            <w:pPr>
              <w:widowControl w:val="0"/>
              <w:rPr>
                <w:rFonts w:ascii="Arial" w:eastAsia="Times New Roman" w:hAnsi="Arial" w:cs="Arial"/>
                <w:kern w:val="0"/>
                <w:sz w:val="20"/>
                <w:szCs w:val="20"/>
                <w:lang w:eastAsia="ru-RU"/>
                <w14:ligatures w14:val="none"/>
              </w:rPr>
            </w:pPr>
            <w:r w:rsidRPr="00E32073">
              <w:rPr>
                <w:rFonts w:ascii="Arial" w:eastAsia="Times New Roman" w:hAnsi="Arial" w:cs="Arial"/>
                <w:color w:val="000000"/>
                <w:kern w:val="0"/>
                <w:sz w:val="20"/>
                <w:szCs w:val="20"/>
                <w:lang w:eastAsia="ru-RU"/>
                <w14:ligatures w14:val="none"/>
              </w:rPr>
              <w:t>Расчетный</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показатель</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максимально</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допустимого</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уровня</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территориальной</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доступности</w:t>
            </w:r>
          </w:p>
        </w:tc>
        <w:tc>
          <w:tcPr>
            <w:tcW w:w="5108" w:type="dxa"/>
            <w:hideMark/>
          </w:tcPr>
          <w:p w14:paraId="6298AA65" w14:textId="6B1FFA68" w:rsidR="00861546" w:rsidRPr="00E32073" w:rsidRDefault="00861546" w:rsidP="00861546">
            <w:pPr>
              <w:widowControl w:val="0"/>
              <w:jc w:val="center"/>
              <w:rPr>
                <w:rFonts w:ascii="Arial" w:eastAsia="Times New Roman" w:hAnsi="Arial" w:cs="Arial"/>
                <w:kern w:val="0"/>
                <w:sz w:val="20"/>
                <w:szCs w:val="20"/>
                <w:lang w:eastAsia="ru-RU"/>
                <w14:ligatures w14:val="none"/>
              </w:rPr>
            </w:pPr>
            <w:r w:rsidRPr="00E32073">
              <w:rPr>
                <w:rFonts w:ascii="Arial" w:eastAsia="Times New Roman" w:hAnsi="Arial" w:cs="Arial"/>
                <w:color w:val="000000"/>
                <w:kern w:val="0"/>
                <w:sz w:val="20"/>
                <w:szCs w:val="20"/>
                <w:lang w:eastAsia="ru-RU"/>
                <w14:ligatures w14:val="none"/>
              </w:rPr>
              <w:t>Не</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нормируется</w:t>
            </w:r>
          </w:p>
        </w:tc>
      </w:tr>
      <w:tr w:rsidR="00861546" w:rsidRPr="00E32073" w14:paraId="1E243A98" w14:textId="77777777" w:rsidTr="00824815">
        <w:trPr>
          <w:trHeight w:val="20"/>
        </w:trPr>
        <w:tc>
          <w:tcPr>
            <w:tcW w:w="1884" w:type="dxa"/>
            <w:vMerge w:val="restart"/>
            <w:hideMark/>
          </w:tcPr>
          <w:p w14:paraId="16461D34" w14:textId="144E159A" w:rsidR="00861546" w:rsidRPr="00E32073" w:rsidRDefault="00861546" w:rsidP="00861546">
            <w:pPr>
              <w:widowControl w:val="0"/>
              <w:jc w:val="both"/>
              <w:rPr>
                <w:rFonts w:ascii="Arial" w:eastAsia="Times New Roman" w:hAnsi="Arial" w:cs="Arial"/>
                <w:kern w:val="0"/>
                <w:sz w:val="20"/>
                <w:szCs w:val="20"/>
                <w:lang w:eastAsia="ru-RU"/>
                <w14:ligatures w14:val="none"/>
              </w:rPr>
            </w:pPr>
            <w:r w:rsidRPr="00E32073">
              <w:rPr>
                <w:rFonts w:ascii="Arial" w:eastAsia="Times New Roman" w:hAnsi="Arial" w:cs="Arial"/>
                <w:color w:val="000000"/>
                <w:kern w:val="0"/>
                <w:sz w:val="20"/>
                <w:szCs w:val="20"/>
                <w:lang w:eastAsia="ru-RU"/>
                <w14:ligatures w14:val="none"/>
              </w:rPr>
              <w:t>Велосипедные</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дорожки</w:t>
            </w:r>
            <w:r w:rsidR="00F36FAA" w:rsidRPr="00E32073">
              <w:rPr>
                <w:rFonts w:ascii="Arial" w:eastAsia="Times New Roman" w:hAnsi="Arial" w:cs="Arial"/>
                <w:color w:val="000000"/>
                <w:kern w:val="0"/>
                <w:sz w:val="20"/>
                <w:szCs w:val="20"/>
                <w:lang w:eastAsia="ru-RU"/>
                <w14:ligatures w14:val="none"/>
              </w:rPr>
              <w:t xml:space="preserve"> </w:t>
            </w:r>
            <w:proofErr w:type="gramStart"/>
            <w:r w:rsidRPr="00E32073">
              <w:rPr>
                <w:rFonts w:ascii="Arial" w:eastAsia="Times New Roman" w:hAnsi="Arial" w:cs="Arial"/>
                <w:color w:val="000000"/>
                <w:kern w:val="0"/>
                <w:sz w:val="20"/>
                <w:szCs w:val="20"/>
                <w:lang w:eastAsia="ru-RU"/>
                <w14:ligatures w14:val="none"/>
              </w:rPr>
              <w:t>вне</w:t>
            </w:r>
            <w:proofErr w:type="gramEnd"/>
          </w:p>
          <w:p w14:paraId="1ADB1109" w14:textId="1F0D7932" w:rsidR="00861546" w:rsidRPr="00E32073" w:rsidRDefault="00861546" w:rsidP="00861546">
            <w:pPr>
              <w:widowControl w:val="0"/>
              <w:jc w:val="both"/>
              <w:rPr>
                <w:rFonts w:ascii="Arial" w:eastAsia="Times New Roman" w:hAnsi="Arial" w:cs="Arial"/>
                <w:kern w:val="0"/>
                <w:sz w:val="20"/>
                <w:szCs w:val="20"/>
                <w:lang w:eastAsia="ru-RU"/>
                <w14:ligatures w14:val="none"/>
              </w:rPr>
            </w:pPr>
            <w:r w:rsidRPr="00E32073">
              <w:rPr>
                <w:rFonts w:ascii="Arial" w:eastAsia="Times New Roman" w:hAnsi="Arial" w:cs="Arial"/>
                <w:color w:val="000000"/>
                <w:kern w:val="0"/>
                <w:sz w:val="20"/>
                <w:szCs w:val="20"/>
                <w:lang w:eastAsia="ru-RU"/>
                <w14:ligatures w14:val="none"/>
              </w:rPr>
              <w:t>границ</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населенных</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пунктов</w:t>
            </w:r>
          </w:p>
        </w:tc>
        <w:tc>
          <w:tcPr>
            <w:tcW w:w="2195" w:type="dxa"/>
            <w:hideMark/>
          </w:tcPr>
          <w:p w14:paraId="61294223" w14:textId="2F214402" w:rsidR="00861546" w:rsidRPr="00E32073" w:rsidRDefault="00861546" w:rsidP="00861546">
            <w:pPr>
              <w:widowControl w:val="0"/>
              <w:jc w:val="both"/>
              <w:rPr>
                <w:rFonts w:ascii="Arial" w:eastAsia="Times New Roman" w:hAnsi="Arial" w:cs="Arial"/>
                <w:kern w:val="0"/>
                <w:sz w:val="20"/>
                <w:szCs w:val="20"/>
                <w:lang w:eastAsia="ru-RU"/>
                <w14:ligatures w14:val="none"/>
              </w:rPr>
            </w:pPr>
            <w:r w:rsidRPr="00E32073">
              <w:rPr>
                <w:rFonts w:ascii="Arial" w:eastAsia="Times New Roman" w:hAnsi="Arial" w:cs="Arial"/>
                <w:color w:val="000000"/>
                <w:kern w:val="0"/>
                <w:sz w:val="20"/>
                <w:szCs w:val="20"/>
                <w:lang w:eastAsia="ru-RU"/>
                <w14:ligatures w14:val="none"/>
              </w:rPr>
              <w:t>Расчетный</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показатель</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минимально</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допустимого</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уровня</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обеспеченности</w:t>
            </w:r>
          </w:p>
        </w:tc>
        <w:tc>
          <w:tcPr>
            <w:tcW w:w="5108" w:type="dxa"/>
            <w:hideMark/>
          </w:tcPr>
          <w:p w14:paraId="06DB1794" w14:textId="4DB8C507" w:rsidR="00861546" w:rsidRPr="00E32073" w:rsidRDefault="00861546" w:rsidP="00861546">
            <w:pPr>
              <w:widowControl w:val="0"/>
              <w:jc w:val="both"/>
              <w:rPr>
                <w:rFonts w:ascii="Arial" w:eastAsia="Times New Roman" w:hAnsi="Arial" w:cs="Arial"/>
                <w:kern w:val="0"/>
                <w:sz w:val="20"/>
                <w:szCs w:val="20"/>
                <w:lang w:eastAsia="ru-RU"/>
                <w14:ligatures w14:val="none"/>
              </w:rPr>
            </w:pPr>
            <w:r w:rsidRPr="00E32073">
              <w:rPr>
                <w:rFonts w:ascii="Arial" w:eastAsia="Times New Roman" w:hAnsi="Arial" w:cs="Arial"/>
                <w:color w:val="000000"/>
                <w:kern w:val="0"/>
                <w:sz w:val="20"/>
                <w:szCs w:val="20"/>
                <w:lang w:eastAsia="ru-RU"/>
                <w14:ligatures w14:val="none"/>
              </w:rPr>
              <w:t>Минимальная</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длина</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велосипедных</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дорожек</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на</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подходах</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к</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населенным</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пунктам</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устанавливается</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в</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соответствии</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с</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таблицей</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5</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раздела</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6</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ГОСТ</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33150-2014</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«Дороги</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автомобильные</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общего</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пользования.</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Проектирование</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пешеходных</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и</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велосипедных</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дорожек.</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Общие</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требования»</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в</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зависимости</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от</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численности</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населения</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населенного</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пункта.</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Велосипедные</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дорожки</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на</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подходах</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к</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населенным</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пунктам</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с</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численностью</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населения</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менее</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10</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тыс.</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чел.</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не</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нормируются.</w:t>
            </w:r>
          </w:p>
        </w:tc>
      </w:tr>
      <w:tr w:rsidR="00861546" w:rsidRPr="00E32073" w14:paraId="3516CD25" w14:textId="77777777" w:rsidTr="00824815">
        <w:trPr>
          <w:trHeight w:val="20"/>
        </w:trPr>
        <w:tc>
          <w:tcPr>
            <w:tcW w:w="0" w:type="auto"/>
            <w:vMerge/>
            <w:hideMark/>
          </w:tcPr>
          <w:p w14:paraId="6EE8AB0A" w14:textId="77777777" w:rsidR="00861546" w:rsidRPr="00E32073" w:rsidRDefault="00861546" w:rsidP="00861546">
            <w:pPr>
              <w:rPr>
                <w:rFonts w:ascii="Arial" w:eastAsia="Times New Roman" w:hAnsi="Arial" w:cs="Arial"/>
                <w:kern w:val="0"/>
                <w:sz w:val="20"/>
                <w:szCs w:val="20"/>
                <w:lang w:eastAsia="ru-RU"/>
                <w14:ligatures w14:val="none"/>
              </w:rPr>
            </w:pPr>
          </w:p>
        </w:tc>
        <w:tc>
          <w:tcPr>
            <w:tcW w:w="2195" w:type="dxa"/>
            <w:hideMark/>
          </w:tcPr>
          <w:p w14:paraId="6EF685F5" w14:textId="0DCC174B" w:rsidR="00861546" w:rsidRPr="00E32073" w:rsidRDefault="00861546" w:rsidP="00861546">
            <w:pPr>
              <w:widowControl w:val="0"/>
              <w:rPr>
                <w:rFonts w:ascii="Arial" w:eastAsia="Times New Roman" w:hAnsi="Arial" w:cs="Arial"/>
                <w:kern w:val="0"/>
                <w:sz w:val="20"/>
                <w:szCs w:val="20"/>
                <w:lang w:eastAsia="ru-RU"/>
                <w14:ligatures w14:val="none"/>
              </w:rPr>
            </w:pPr>
            <w:r w:rsidRPr="00E32073">
              <w:rPr>
                <w:rFonts w:ascii="Arial" w:eastAsia="Times New Roman" w:hAnsi="Arial" w:cs="Arial"/>
                <w:color w:val="000000"/>
                <w:kern w:val="0"/>
                <w:sz w:val="20"/>
                <w:szCs w:val="20"/>
                <w:lang w:eastAsia="ru-RU"/>
                <w14:ligatures w14:val="none"/>
              </w:rPr>
              <w:t>Расчетный</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показатель</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максимально</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lastRenderedPageBreak/>
              <w:t>допустимого</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уровня</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территориальной</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доступности</w:t>
            </w:r>
          </w:p>
        </w:tc>
        <w:tc>
          <w:tcPr>
            <w:tcW w:w="5108" w:type="dxa"/>
            <w:hideMark/>
          </w:tcPr>
          <w:p w14:paraId="027DF46E" w14:textId="2EBEC6D5" w:rsidR="00861546" w:rsidRPr="00E32073" w:rsidRDefault="00861546" w:rsidP="00861546">
            <w:pPr>
              <w:widowControl w:val="0"/>
              <w:jc w:val="center"/>
              <w:rPr>
                <w:rFonts w:ascii="Arial" w:eastAsia="Times New Roman" w:hAnsi="Arial" w:cs="Arial"/>
                <w:kern w:val="0"/>
                <w:sz w:val="20"/>
                <w:szCs w:val="20"/>
                <w:lang w:eastAsia="ru-RU"/>
                <w14:ligatures w14:val="none"/>
              </w:rPr>
            </w:pPr>
            <w:r w:rsidRPr="00E32073">
              <w:rPr>
                <w:rFonts w:ascii="Arial" w:eastAsia="Times New Roman" w:hAnsi="Arial" w:cs="Arial"/>
                <w:color w:val="000000"/>
                <w:kern w:val="0"/>
                <w:sz w:val="20"/>
                <w:szCs w:val="20"/>
                <w:lang w:eastAsia="ru-RU"/>
                <w14:ligatures w14:val="none"/>
              </w:rPr>
              <w:lastRenderedPageBreak/>
              <w:t>Не</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нормируется</w:t>
            </w:r>
          </w:p>
        </w:tc>
      </w:tr>
    </w:tbl>
    <w:p w14:paraId="46C8CC3A" w14:textId="64D92529" w:rsidR="00861546" w:rsidRPr="00E32073" w:rsidRDefault="00F36FAA" w:rsidP="00861546">
      <w:pPr>
        <w:widowControl w:val="0"/>
        <w:spacing w:after="0" w:line="240" w:lineRule="auto"/>
        <w:ind w:right="-1"/>
        <w:jc w:val="right"/>
        <w:rPr>
          <w:rFonts w:ascii="Arial" w:eastAsia="Times New Roman" w:hAnsi="Arial" w:cs="Arial"/>
          <w:kern w:val="0"/>
          <w:sz w:val="24"/>
          <w:szCs w:val="24"/>
          <w:lang w:eastAsia="ru-RU"/>
          <w14:ligatures w14:val="none"/>
        </w:rPr>
      </w:pPr>
      <w:r w:rsidRPr="00E32073">
        <w:rPr>
          <w:rFonts w:ascii="Arial" w:eastAsia="Times New Roman" w:hAnsi="Arial" w:cs="Arial"/>
          <w:kern w:val="0"/>
          <w:sz w:val="24"/>
          <w:szCs w:val="24"/>
          <w:lang w:eastAsia="ru-RU"/>
          <w14:ligatures w14:val="none"/>
        </w:rPr>
        <w:lastRenderedPageBreak/>
        <w:t xml:space="preserve"> </w:t>
      </w:r>
    </w:p>
    <w:p w14:paraId="48E5A8FC" w14:textId="182B7485" w:rsidR="00C24907" w:rsidRPr="009740EC" w:rsidRDefault="00C24907" w:rsidP="00C24907">
      <w:pPr>
        <w:widowControl w:val="0"/>
        <w:spacing w:after="0" w:line="240" w:lineRule="auto"/>
        <w:ind w:right="-1" w:firstLine="709"/>
        <w:jc w:val="both"/>
        <w:rPr>
          <w:rFonts w:ascii="Arial" w:eastAsia="Times New Roman" w:hAnsi="Arial" w:cs="Arial"/>
          <w:color w:val="000000"/>
          <w:kern w:val="0"/>
          <w:sz w:val="24"/>
          <w:szCs w:val="24"/>
          <w:lang w:eastAsia="ru-RU"/>
          <w14:ligatures w14:val="none"/>
        </w:rPr>
      </w:pPr>
      <w:r w:rsidRPr="009740EC">
        <w:rPr>
          <w:rFonts w:ascii="Arial" w:eastAsia="Times New Roman" w:hAnsi="Arial" w:cs="Arial"/>
          <w:color w:val="000000"/>
          <w:kern w:val="0"/>
          <w:sz w:val="24"/>
          <w:szCs w:val="24"/>
          <w:lang w:eastAsia="ru-RU"/>
          <w14:ligatures w14:val="none"/>
        </w:rPr>
        <w:t>3.2.13. В области организации улично-дорожной сети, дорожного сервиса и транспортного обслуживания</w:t>
      </w:r>
    </w:p>
    <w:p w14:paraId="240B4E47" w14:textId="77777777" w:rsidR="00C24907" w:rsidRPr="009740EC" w:rsidRDefault="00C24907" w:rsidP="00861546">
      <w:pPr>
        <w:widowControl w:val="0"/>
        <w:spacing w:after="0" w:line="240" w:lineRule="auto"/>
        <w:ind w:right="-1"/>
        <w:jc w:val="right"/>
        <w:rPr>
          <w:rFonts w:ascii="Arial" w:eastAsia="Times New Roman" w:hAnsi="Arial" w:cs="Arial"/>
          <w:color w:val="000000"/>
          <w:kern w:val="0"/>
          <w:sz w:val="24"/>
          <w:szCs w:val="24"/>
          <w:lang w:eastAsia="ru-RU"/>
          <w14:ligatures w14:val="none"/>
        </w:rPr>
      </w:pPr>
    </w:p>
    <w:p w14:paraId="204F9800" w14:textId="4DFD81AD" w:rsidR="00861546" w:rsidRPr="009740EC" w:rsidRDefault="00861546" w:rsidP="00861546">
      <w:pPr>
        <w:widowControl w:val="0"/>
        <w:spacing w:after="0" w:line="240" w:lineRule="auto"/>
        <w:ind w:right="-1"/>
        <w:jc w:val="right"/>
        <w:rPr>
          <w:rFonts w:ascii="Arial" w:eastAsia="Times New Roman" w:hAnsi="Arial" w:cs="Arial"/>
          <w:kern w:val="0"/>
          <w:sz w:val="24"/>
          <w:szCs w:val="24"/>
          <w:lang w:eastAsia="ru-RU"/>
          <w14:ligatures w14:val="none"/>
        </w:rPr>
      </w:pPr>
      <w:r w:rsidRPr="009740EC">
        <w:rPr>
          <w:rFonts w:ascii="Arial" w:eastAsia="Times New Roman" w:hAnsi="Arial" w:cs="Arial"/>
          <w:color w:val="000000"/>
          <w:kern w:val="0"/>
          <w:sz w:val="24"/>
          <w:szCs w:val="24"/>
          <w:lang w:eastAsia="ru-RU"/>
          <w14:ligatures w14:val="none"/>
        </w:rPr>
        <w:t>Таблица</w:t>
      </w:r>
      <w:r w:rsidR="00F36FAA" w:rsidRPr="009740EC">
        <w:rPr>
          <w:rFonts w:ascii="Arial" w:eastAsia="Times New Roman" w:hAnsi="Arial" w:cs="Arial"/>
          <w:color w:val="000000"/>
          <w:kern w:val="0"/>
          <w:sz w:val="24"/>
          <w:szCs w:val="24"/>
          <w:lang w:eastAsia="ru-RU"/>
          <w14:ligatures w14:val="none"/>
        </w:rPr>
        <w:t xml:space="preserve"> </w:t>
      </w:r>
      <w:r w:rsidRPr="009740EC">
        <w:rPr>
          <w:rFonts w:ascii="Arial" w:eastAsia="Times New Roman" w:hAnsi="Arial" w:cs="Arial"/>
          <w:color w:val="000000"/>
          <w:kern w:val="0"/>
          <w:sz w:val="24"/>
          <w:szCs w:val="24"/>
          <w:lang w:eastAsia="ru-RU"/>
          <w14:ligatures w14:val="none"/>
        </w:rPr>
        <w:t>№</w:t>
      </w:r>
      <w:r w:rsidR="00F36FAA" w:rsidRPr="009740EC">
        <w:rPr>
          <w:rFonts w:ascii="Arial" w:eastAsia="Times New Roman" w:hAnsi="Arial" w:cs="Arial"/>
          <w:color w:val="000000"/>
          <w:kern w:val="0"/>
          <w:sz w:val="24"/>
          <w:szCs w:val="24"/>
          <w:lang w:eastAsia="ru-RU"/>
          <w14:ligatures w14:val="none"/>
        </w:rPr>
        <w:t xml:space="preserve"> </w:t>
      </w:r>
      <w:r w:rsidR="00C24907" w:rsidRPr="009740EC">
        <w:rPr>
          <w:rFonts w:ascii="Arial" w:eastAsia="Times New Roman" w:hAnsi="Arial" w:cs="Arial"/>
          <w:color w:val="000000"/>
          <w:kern w:val="0"/>
          <w:sz w:val="24"/>
          <w:szCs w:val="24"/>
          <w:lang w:eastAsia="ru-RU"/>
          <w14:ligatures w14:val="none"/>
        </w:rPr>
        <w:t>2</w:t>
      </w:r>
      <w:r w:rsidR="00773C3C" w:rsidRPr="009740EC">
        <w:rPr>
          <w:rFonts w:ascii="Arial" w:eastAsia="Times New Roman" w:hAnsi="Arial" w:cs="Arial"/>
          <w:color w:val="000000"/>
          <w:kern w:val="0"/>
          <w:sz w:val="24"/>
          <w:szCs w:val="24"/>
          <w:lang w:eastAsia="ru-RU"/>
          <w14:ligatures w14:val="none"/>
        </w:rPr>
        <w:t>7</w:t>
      </w:r>
    </w:p>
    <w:p w14:paraId="2887040E" w14:textId="36F3EB0C" w:rsidR="00861546" w:rsidRPr="009740EC" w:rsidRDefault="00F36FAA" w:rsidP="00861546">
      <w:pPr>
        <w:widowControl w:val="0"/>
        <w:spacing w:after="0" w:line="240" w:lineRule="auto"/>
        <w:ind w:right="275"/>
        <w:jc w:val="center"/>
        <w:rPr>
          <w:rFonts w:ascii="Arial" w:eastAsia="Times New Roman" w:hAnsi="Arial" w:cs="Arial"/>
          <w:kern w:val="0"/>
          <w:sz w:val="24"/>
          <w:szCs w:val="24"/>
          <w:lang w:eastAsia="ru-RU"/>
          <w14:ligatures w14:val="none"/>
        </w:rPr>
      </w:pPr>
      <w:r w:rsidRPr="009740EC">
        <w:rPr>
          <w:rFonts w:ascii="Arial" w:eastAsia="Times New Roman" w:hAnsi="Arial" w:cs="Arial"/>
          <w:kern w:val="0"/>
          <w:sz w:val="24"/>
          <w:szCs w:val="24"/>
          <w:lang w:eastAsia="ru-RU"/>
          <w14:ligatures w14:val="none"/>
        </w:rPr>
        <w:t xml:space="preserve"> </w:t>
      </w:r>
    </w:p>
    <w:p w14:paraId="5EB34E92" w14:textId="3087FBD8" w:rsidR="00861546" w:rsidRPr="009740EC" w:rsidRDefault="00861546" w:rsidP="00861546">
      <w:pPr>
        <w:widowControl w:val="0"/>
        <w:spacing w:after="0" w:line="240" w:lineRule="auto"/>
        <w:ind w:right="275"/>
        <w:jc w:val="center"/>
        <w:rPr>
          <w:rFonts w:ascii="Arial" w:eastAsia="Times New Roman" w:hAnsi="Arial" w:cs="Arial"/>
          <w:kern w:val="0"/>
          <w:sz w:val="24"/>
          <w:szCs w:val="24"/>
          <w:lang w:eastAsia="ru-RU"/>
          <w14:ligatures w14:val="none"/>
        </w:rPr>
      </w:pPr>
      <w:r w:rsidRPr="009740EC">
        <w:rPr>
          <w:rFonts w:ascii="Arial" w:eastAsia="Times New Roman" w:hAnsi="Arial" w:cs="Arial"/>
          <w:color w:val="000000"/>
          <w:kern w:val="0"/>
          <w:sz w:val="24"/>
          <w:szCs w:val="24"/>
          <w:lang w:eastAsia="ru-RU"/>
          <w14:ligatures w14:val="none"/>
        </w:rPr>
        <w:t>Объекты</w:t>
      </w:r>
      <w:r w:rsidR="00F36FAA" w:rsidRPr="009740EC">
        <w:rPr>
          <w:rFonts w:ascii="Arial" w:eastAsia="Times New Roman" w:hAnsi="Arial" w:cs="Arial"/>
          <w:color w:val="000000"/>
          <w:kern w:val="0"/>
          <w:sz w:val="24"/>
          <w:szCs w:val="24"/>
          <w:lang w:eastAsia="ru-RU"/>
          <w14:ligatures w14:val="none"/>
        </w:rPr>
        <w:t xml:space="preserve"> </w:t>
      </w:r>
      <w:r w:rsidRPr="009740EC">
        <w:rPr>
          <w:rFonts w:ascii="Arial" w:eastAsia="Times New Roman" w:hAnsi="Arial" w:cs="Arial"/>
          <w:color w:val="000000"/>
          <w:kern w:val="0"/>
          <w:sz w:val="24"/>
          <w:szCs w:val="24"/>
          <w:lang w:eastAsia="ru-RU"/>
          <w14:ligatures w14:val="none"/>
        </w:rPr>
        <w:t>местного</w:t>
      </w:r>
      <w:r w:rsidR="00F36FAA" w:rsidRPr="009740EC">
        <w:rPr>
          <w:rFonts w:ascii="Arial" w:eastAsia="Times New Roman" w:hAnsi="Arial" w:cs="Arial"/>
          <w:color w:val="000000"/>
          <w:kern w:val="0"/>
          <w:sz w:val="24"/>
          <w:szCs w:val="24"/>
          <w:lang w:eastAsia="ru-RU"/>
          <w14:ligatures w14:val="none"/>
        </w:rPr>
        <w:t xml:space="preserve"> </w:t>
      </w:r>
      <w:r w:rsidRPr="009740EC">
        <w:rPr>
          <w:rFonts w:ascii="Arial" w:eastAsia="Times New Roman" w:hAnsi="Arial" w:cs="Arial"/>
          <w:color w:val="000000"/>
          <w:kern w:val="0"/>
          <w:sz w:val="24"/>
          <w:szCs w:val="24"/>
          <w:lang w:eastAsia="ru-RU"/>
          <w14:ligatures w14:val="none"/>
        </w:rPr>
        <w:t>значения</w:t>
      </w:r>
      <w:r w:rsidR="00F36FAA" w:rsidRPr="009740EC">
        <w:rPr>
          <w:rFonts w:ascii="Arial" w:eastAsia="Times New Roman" w:hAnsi="Arial" w:cs="Arial"/>
          <w:color w:val="000000"/>
          <w:kern w:val="0"/>
          <w:sz w:val="24"/>
          <w:szCs w:val="24"/>
          <w:lang w:eastAsia="ru-RU"/>
          <w14:ligatures w14:val="none"/>
        </w:rPr>
        <w:t xml:space="preserve"> </w:t>
      </w:r>
      <w:r w:rsidRPr="009740EC">
        <w:rPr>
          <w:rFonts w:ascii="Arial" w:eastAsia="Times New Roman" w:hAnsi="Arial" w:cs="Arial"/>
          <w:color w:val="000000"/>
          <w:kern w:val="0"/>
          <w:sz w:val="24"/>
          <w:szCs w:val="24"/>
          <w:lang w:eastAsia="ru-RU"/>
          <w14:ligatures w14:val="none"/>
        </w:rPr>
        <w:t>в</w:t>
      </w:r>
      <w:r w:rsidR="00F36FAA" w:rsidRPr="009740EC">
        <w:rPr>
          <w:rFonts w:ascii="Arial" w:eastAsia="Times New Roman" w:hAnsi="Arial" w:cs="Arial"/>
          <w:color w:val="000000"/>
          <w:kern w:val="0"/>
          <w:sz w:val="24"/>
          <w:szCs w:val="24"/>
          <w:lang w:eastAsia="ru-RU"/>
          <w14:ligatures w14:val="none"/>
        </w:rPr>
        <w:t xml:space="preserve"> </w:t>
      </w:r>
      <w:r w:rsidRPr="009740EC">
        <w:rPr>
          <w:rFonts w:ascii="Arial" w:eastAsia="Times New Roman" w:hAnsi="Arial" w:cs="Arial"/>
          <w:color w:val="000000"/>
          <w:kern w:val="0"/>
          <w:sz w:val="24"/>
          <w:szCs w:val="24"/>
          <w:lang w:eastAsia="ru-RU"/>
          <w14:ligatures w14:val="none"/>
        </w:rPr>
        <w:t>области</w:t>
      </w:r>
      <w:r w:rsidR="00F36FAA" w:rsidRPr="009740EC">
        <w:rPr>
          <w:rFonts w:ascii="Arial" w:eastAsia="Times New Roman" w:hAnsi="Arial" w:cs="Arial"/>
          <w:color w:val="000000"/>
          <w:kern w:val="0"/>
          <w:sz w:val="24"/>
          <w:szCs w:val="24"/>
          <w:lang w:eastAsia="ru-RU"/>
          <w14:ligatures w14:val="none"/>
        </w:rPr>
        <w:t xml:space="preserve"> </w:t>
      </w:r>
      <w:r w:rsidRPr="009740EC">
        <w:rPr>
          <w:rFonts w:ascii="Arial" w:eastAsia="Times New Roman" w:hAnsi="Arial" w:cs="Arial"/>
          <w:color w:val="000000"/>
          <w:kern w:val="0"/>
          <w:sz w:val="24"/>
          <w:szCs w:val="24"/>
          <w:lang w:eastAsia="ru-RU"/>
          <w14:ligatures w14:val="none"/>
        </w:rPr>
        <w:t>организации</w:t>
      </w:r>
      <w:r w:rsidR="00F36FAA" w:rsidRPr="009740EC">
        <w:rPr>
          <w:rFonts w:ascii="Arial" w:eastAsia="Times New Roman" w:hAnsi="Arial" w:cs="Arial"/>
          <w:color w:val="000000"/>
          <w:kern w:val="0"/>
          <w:sz w:val="24"/>
          <w:szCs w:val="24"/>
          <w:lang w:eastAsia="ru-RU"/>
          <w14:ligatures w14:val="none"/>
        </w:rPr>
        <w:t xml:space="preserve"> </w:t>
      </w:r>
      <w:r w:rsidRPr="009740EC">
        <w:rPr>
          <w:rFonts w:ascii="Arial" w:eastAsia="Times New Roman" w:hAnsi="Arial" w:cs="Arial"/>
          <w:color w:val="000000"/>
          <w:kern w:val="0"/>
          <w:sz w:val="24"/>
          <w:szCs w:val="24"/>
          <w:lang w:eastAsia="ru-RU"/>
          <w14:ligatures w14:val="none"/>
        </w:rPr>
        <w:t>улично-дорожной</w:t>
      </w:r>
      <w:r w:rsidR="00F36FAA" w:rsidRPr="009740EC">
        <w:rPr>
          <w:rFonts w:ascii="Arial" w:eastAsia="Times New Roman" w:hAnsi="Arial" w:cs="Arial"/>
          <w:color w:val="000000"/>
          <w:kern w:val="0"/>
          <w:sz w:val="24"/>
          <w:szCs w:val="24"/>
          <w:lang w:eastAsia="ru-RU"/>
          <w14:ligatures w14:val="none"/>
        </w:rPr>
        <w:t xml:space="preserve"> </w:t>
      </w:r>
      <w:r w:rsidRPr="009740EC">
        <w:rPr>
          <w:rFonts w:ascii="Arial" w:eastAsia="Times New Roman" w:hAnsi="Arial" w:cs="Arial"/>
          <w:color w:val="000000"/>
          <w:kern w:val="0"/>
          <w:sz w:val="24"/>
          <w:szCs w:val="24"/>
          <w:lang w:eastAsia="ru-RU"/>
          <w14:ligatures w14:val="none"/>
        </w:rPr>
        <w:t>сети,</w:t>
      </w:r>
      <w:r w:rsidR="00F36FAA" w:rsidRPr="009740EC">
        <w:rPr>
          <w:rFonts w:ascii="Arial" w:eastAsia="Times New Roman" w:hAnsi="Arial" w:cs="Arial"/>
          <w:color w:val="000000"/>
          <w:kern w:val="0"/>
          <w:sz w:val="24"/>
          <w:szCs w:val="24"/>
          <w:lang w:eastAsia="ru-RU"/>
          <w14:ligatures w14:val="none"/>
        </w:rPr>
        <w:t xml:space="preserve"> </w:t>
      </w:r>
      <w:r w:rsidRPr="009740EC">
        <w:rPr>
          <w:rFonts w:ascii="Arial" w:eastAsia="Times New Roman" w:hAnsi="Arial" w:cs="Arial"/>
          <w:color w:val="000000"/>
          <w:kern w:val="0"/>
          <w:sz w:val="24"/>
          <w:szCs w:val="24"/>
          <w:lang w:eastAsia="ru-RU"/>
          <w14:ligatures w14:val="none"/>
        </w:rPr>
        <w:t>дорожного</w:t>
      </w:r>
      <w:r w:rsidR="00F36FAA" w:rsidRPr="009740EC">
        <w:rPr>
          <w:rFonts w:ascii="Arial" w:eastAsia="Times New Roman" w:hAnsi="Arial" w:cs="Arial"/>
          <w:color w:val="000000"/>
          <w:kern w:val="0"/>
          <w:sz w:val="24"/>
          <w:szCs w:val="24"/>
          <w:lang w:eastAsia="ru-RU"/>
          <w14:ligatures w14:val="none"/>
        </w:rPr>
        <w:t xml:space="preserve"> </w:t>
      </w:r>
      <w:r w:rsidRPr="009740EC">
        <w:rPr>
          <w:rFonts w:ascii="Arial" w:eastAsia="Times New Roman" w:hAnsi="Arial" w:cs="Arial"/>
          <w:color w:val="000000"/>
          <w:kern w:val="0"/>
          <w:sz w:val="24"/>
          <w:szCs w:val="24"/>
          <w:lang w:eastAsia="ru-RU"/>
          <w14:ligatures w14:val="none"/>
        </w:rPr>
        <w:t>сервиса</w:t>
      </w:r>
      <w:r w:rsidR="00F36FAA" w:rsidRPr="009740EC">
        <w:rPr>
          <w:rFonts w:ascii="Arial" w:eastAsia="Times New Roman" w:hAnsi="Arial" w:cs="Arial"/>
          <w:color w:val="000000"/>
          <w:kern w:val="0"/>
          <w:sz w:val="24"/>
          <w:szCs w:val="24"/>
          <w:lang w:eastAsia="ru-RU"/>
          <w14:ligatures w14:val="none"/>
        </w:rPr>
        <w:t xml:space="preserve"> </w:t>
      </w:r>
      <w:r w:rsidRPr="009740EC">
        <w:rPr>
          <w:rFonts w:ascii="Arial" w:eastAsia="Times New Roman" w:hAnsi="Arial" w:cs="Arial"/>
          <w:color w:val="000000"/>
          <w:kern w:val="0"/>
          <w:sz w:val="24"/>
          <w:szCs w:val="24"/>
          <w:lang w:eastAsia="ru-RU"/>
          <w14:ligatures w14:val="none"/>
        </w:rPr>
        <w:t>и</w:t>
      </w:r>
      <w:r w:rsidR="00F36FAA" w:rsidRPr="009740EC">
        <w:rPr>
          <w:rFonts w:ascii="Arial" w:eastAsia="Times New Roman" w:hAnsi="Arial" w:cs="Arial"/>
          <w:color w:val="000000"/>
          <w:kern w:val="0"/>
          <w:sz w:val="24"/>
          <w:szCs w:val="24"/>
          <w:lang w:eastAsia="ru-RU"/>
          <w14:ligatures w14:val="none"/>
        </w:rPr>
        <w:t xml:space="preserve"> </w:t>
      </w:r>
      <w:r w:rsidRPr="009740EC">
        <w:rPr>
          <w:rFonts w:ascii="Arial" w:eastAsia="Times New Roman" w:hAnsi="Arial" w:cs="Arial"/>
          <w:color w:val="000000"/>
          <w:kern w:val="0"/>
          <w:sz w:val="24"/>
          <w:szCs w:val="24"/>
          <w:lang w:eastAsia="ru-RU"/>
          <w14:ligatures w14:val="none"/>
        </w:rPr>
        <w:t>транспортного</w:t>
      </w:r>
      <w:r w:rsidR="00F36FAA" w:rsidRPr="009740EC">
        <w:rPr>
          <w:rFonts w:ascii="Arial" w:eastAsia="Times New Roman" w:hAnsi="Arial" w:cs="Arial"/>
          <w:color w:val="000000"/>
          <w:kern w:val="0"/>
          <w:sz w:val="24"/>
          <w:szCs w:val="24"/>
          <w:lang w:eastAsia="ru-RU"/>
          <w14:ligatures w14:val="none"/>
        </w:rPr>
        <w:t xml:space="preserve"> </w:t>
      </w:r>
      <w:r w:rsidRPr="009740EC">
        <w:rPr>
          <w:rFonts w:ascii="Arial" w:eastAsia="Times New Roman" w:hAnsi="Arial" w:cs="Arial"/>
          <w:color w:val="000000"/>
          <w:kern w:val="0"/>
          <w:sz w:val="24"/>
          <w:szCs w:val="24"/>
          <w:lang w:eastAsia="ru-RU"/>
          <w14:ligatures w14:val="none"/>
        </w:rPr>
        <w:t>обслуживания</w:t>
      </w:r>
    </w:p>
    <w:p w14:paraId="1FDA2DCD" w14:textId="7443CACE" w:rsidR="00861546" w:rsidRPr="009740EC" w:rsidRDefault="00F36FAA" w:rsidP="00861546">
      <w:pPr>
        <w:widowControl w:val="0"/>
        <w:spacing w:after="0" w:line="240" w:lineRule="auto"/>
        <w:ind w:right="275"/>
        <w:jc w:val="center"/>
        <w:rPr>
          <w:rFonts w:ascii="Arial" w:eastAsia="Times New Roman" w:hAnsi="Arial" w:cs="Arial"/>
          <w:kern w:val="0"/>
          <w:sz w:val="24"/>
          <w:szCs w:val="24"/>
          <w:lang w:eastAsia="ru-RU"/>
          <w14:ligatures w14:val="none"/>
        </w:rPr>
      </w:pPr>
      <w:r w:rsidRPr="009740EC">
        <w:rPr>
          <w:rFonts w:ascii="Arial" w:eastAsia="Times New Roman" w:hAnsi="Arial" w:cs="Arial"/>
          <w:kern w:val="0"/>
          <w:sz w:val="24"/>
          <w:szCs w:val="24"/>
          <w:lang w:eastAsia="ru-RU"/>
          <w14:ligatures w14:val="none"/>
        </w:rPr>
        <w:t xml:space="preserve"> </w:t>
      </w:r>
    </w:p>
    <w:tbl>
      <w:tblPr>
        <w:tblStyle w:val="a5"/>
        <w:tblW w:w="0" w:type="auto"/>
        <w:tblLook w:val="04A0" w:firstRow="1" w:lastRow="0" w:firstColumn="1" w:lastColumn="0" w:noHBand="0" w:noVBand="1"/>
      </w:tblPr>
      <w:tblGrid>
        <w:gridCol w:w="2278"/>
        <w:gridCol w:w="1987"/>
        <w:gridCol w:w="4923"/>
      </w:tblGrid>
      <w:tr w:rsidR="00861546" w:rsidRPr="00E32073" w14:paraId="014B59D3" w14:textId="77777777" w:rsidTr="00824815">
        <w:trPr>
          <w:trHeight w:val="20"/>
        </w:trPr>
        <w:tc>
          <w:tcPr>
            <w:tcW w:w="2278" w:type="dxa"/>
            <w:hideMark/>
          </w:tcPr>
          <w:p w14:paraId="101BE77E" w14:textId="758AA402" w:rsidR="00861546" w:rsidRPr="00E32073" w:rsidRDefault="00861546" w:rsidP="00861546">
            <w:pPr>
              <w:widowControl w:val="0"/>
              <w:jc w:val="center"/>
              <w:rPr>
                <w:rFonts w:ascii="Arial" w:eastAsia="Times New Roman" w:hAnsi="Arial" w:cs="Arial"/>
                <w:kern w:val="0"/>
                <w:sz w:val="20"/>
                <w:szCs w:val="20"/>
                <w:lang w:eastAsia="ru-RU"/>
                <w14:ligatures w14:val="none"/>
              </w:rPr>
            </w:pPr>
            <w:r w:rsidRPr="00E32073">
              <w:rPr>
                <w:rFonts w:ascii="Arial" w:eastAsia="Times New Roman" w:hAnsi="Arial" w:cs="Arial"/>
                <w:color w:val="000000"/>
                <w:kern w:val="0"/>
                <w:sz w:val="20"/>
                <w:szCs w:val="20"/>
                <w:lang w:eastAsia="ru-RU"/>
                <w14:ligatures w14:val="none"/>
              </w:rPr>
              <w:t>Наименование</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вида</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объекта</w:t>
            </w:r>
          </w:p>
        </w:tc>
        <w:tc>
          <w:tcPr>
            <w:tcW w:w="1987" w:type="dxa"/>
            <w:hideMark/>
          </w:tcPr>
          <w:p w14:paraId="198C9455" w14:textId="65C104A5" w:rsidR="00861546" w:rsidRPr="00E32073" w:rsidRDefault="00861546" w:rsidP="00861546">
            <w:pPr>
              <w:widowControl w:val="0"/>
              <w:jc w:val="center"/>
              <w:rPr>
                <w:rFonts w:ascii="Arial" w:eastAsia="Times New Roman" w:hAnsi="Arial" w:cs="Arial"/>
                <w:kern w:val="0"/>
                <w:sz w:val="20"/>
                <w:szCs w:val="20"/>
                <w:lang w:eastAsia="ru-RU"/>
                <w14:ligatures w14:val="none"/>
              </w:rPr>
            </w:pPr>
            <w:r w:rsidRPr="00E32073">
              <w:rPr>
                <w:rFonts w:ascii="Arial" w:eastAsia="Times New Roman" w:hAnsi="Arial" w:cs="Arial"/>
                <w:color w:val="000000"/>
                <w:kern w:val="0"/>
                <w:sz w:val="20"/>
                <w:szCs w:val="20"/>
                <w:lang w:eastAsia="ru-RU"/>
                <w14:ligatures w14:val="none"/>
              </w:rPr>
              <w:t>Тип</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расчетного</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показателя</w:t>
            </w:r>
          </w:p>
        </w:tc>
        <w:tc>
          <w:tcPr>
            <w:tcW w:w="4923" w:type="dxa"/>
            <w:hideMark/>
          </w:tcPr>
          <w:p w14:paraId="41234643" w14:textId="5928B341" w:rsidR="00861546" w:rsidRPr="00E32073" w:rsidRDefault="00861546" w:rsidP="00861546">
            <w:pPr>
              <w:widowControl w:val="0"/>
              <w:jc w:val="center"/>
              <w:rPr>
                <w:rFonts w:ascii="Arial" w:eastAsia="Times New Roman" w:hAnsi="Arial" w:cs="Arial"/>
                <w:kern w:val="0"/>
                <w:sz w:val="20"/>
                <w:szCs w:val="20"/>
                <w:lang w:eastAsia="ru-RU"/>
                <w14:ligatures w14:val="none"/>
              </w:rPr>
            </w:pPr>
            <w:r w:rsidRPr="00E32073">
              <w:rPr>
                <w:rFonts w:ascii="Arial" w:eastAsia="Times New Roman" w:hAnsi="Arial" w:cs="Arial"/>
                <w:color w:val="000000"/>
                <w:kern w:val="0"/>
                <w:sz w:val="20"/>
                <w:szCs w:val="20"/>
                <w:lang w:eastAsia="ru-RU"/>
                <w14:ligatures w14:val="none"/>
              </w:rPr>
              <w:t>Обоснование</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предельного</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значения</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расчетного</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показателя</w:t>
            </w:r>
          </w:p>
        </w:tc>
      </w:tr>
      <w:tr w:rsidR="00861546" w:rsidRPr="00E32073" w14:paraId="5BB9ED84" w14:textId="77777777" w:rsidTr="00824815">
        <w:trPr>
          <w:trHeight w:val="20"/>
        </w:trPr>
        <w:tc>
          <w:tcPr>
            <w:tcW w:w="2278" w:type="dxa"/>
            <w:vMerge w:val="restart"/>
            <w:hideMark/>
          </w:tcPr>
          <w:p w14:paraId="42C1B331" w14:textId="2E5C30EC" w:rsidR="00861546" w:rsidRPr="00E32073" w:rsidRDefault="00861546" w:rsidP="00861546">
            <w:pPr>
              <w:widowControl w:val="0"/>
              <w:jc w:val="both"/>
              <w:rPr>
                <w:rFonts w:ascii="Arial" w:eastAsia="Times New Roman" w:hAnsi="Arial" w:cs="Arial"/>
                <w:kern w:val="0"/>
                <w:sz w:val="20"/>
                <w:szCs w:val="20"/>
                <w:lang w:eastAsia="ru-RU"/>
                <w14:ligatures w14:val="none"/>
              </w:rPr>
            </w:pPr>
            <w:r w:rsidRPr="00E32073">
              <w:rPr>
                <w:rFonts w:ascii="Arial" w:eastAsia="Times New Roman" w:hAnsi="Arial" w:cs="Arial"/>
                <w:color w:val="000000"/>
                <w:kern w:val="0"/>
                <w:sz w:val="20"/>
                <w:szCs w:val="20"/>
                <w:lang w:eastAsia="ru-RU"/>
                <w14:ligatures w14:val="none"/>
              </w:rPr>
              <w:t>Уличн</w:t>
            </w:r>
            <w:proofErr w:type="gramStart"/>
            <w:r w:rsidRPr="00E32073">
              <w:rPr>
                <w:rFonts w:ascii="Arial" w:eastAsia="Times New Roman" w:hAnsi="Arial" w:cs="Arial"/>
                <w:color w:val="000000"/>
                <w:kern w:val="0"/>
                <w:sz w:val="20"/>
                <w:szCs w:val="20"/>
                <w:lang w:eastAsia="ru-RU"/>
                <w14:ligatures w14:val="none"/>
              </w:rPr>
              <w:t>о-</w:t>
            </w:r>
            <w:proofErr w:type="gramEnd"/>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дорожная</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сеть</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населенных</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пунктов</w:t>
            </w:r>
          </w:p>
        </w:tc>
        <w:tc>
          <w:tcPr>
            <w:tcW w:w="1987" w:type="dxa"/>
            <w:hideMark/>
          </w:tcPr>
          <w:p w14:paraId="1C0439D8" w14:textId="65BD8FE9" w:rsidR="00861546" w:rsidRPr="00E32073" w:rsidRDefault="00861546" w:rsidP="00861546">
            <w:pPr>
              <w:widowControl w:val="0"/>
              <w:jc w:val="both"/>
              <w:rPr>
                <w:rFonts w:ascii="Arial" w:eastAsia="Times New Roman" w:hAnsi="Arial" w:cs="Arial"/>
                <w:kern w:val="0"/>
                <w:sz w:val="20"/>
                <w:szCs w:val="20"/>
                <w:lang w:eastAsia="ru-RU"/>
                <w14:ligatures w14:val="none"/>
              </w:rPr>
            </w:pPr>
            <w:r w:rsidRPr="00E32073">
              <w:rPr>
                <w:rFonts w:ascii="Arial" w:eastAsia="Times New Roman" w:hAnsi="Arial" w:cs="Arial"/>
                <w:color w:val="000000"/>
                <w:kern w:val="0"/>
                <w:sz w:val="20"/>
                <w:szCs w:val="20"/>
                <w:lang w:eastAsia="ru-RU"/>
                <w14:ligatures w14:val="none"/>
              </w:rPr>
              <w:t>Расчетный</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показатель</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минимально</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допустимого</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уровня</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обеспеченности</w:t>
            </w:r>
          </w:p>
        </w:tc>
        <w:tc>
          <w:tcPr>
            <w:tcW w:w="4923" w:type="dxa"/>
            <w:hideMark/>
          </w:tcPr>
          <w:p w14:paraId="692BC6A5" w14:textId="60659C14" w:rsidR="00861546" w:rsidRPr="00E32073" w:rsidRDefault="00861546" w:rsidP="00861546">
            <w:pPr>
              <w:widowControl w:val="0"/>
              <w:jc w:val="both"/>
              <w:rPr>
                <w:rFonts w:ascii="Arial" w:eastAsia="Times New Roman" w:hAnsi="Arial" w:cs="Arial"/>
                <w:kern w:val="0"/>
                <w:sz w:val="20"/>
                <w:szCs w:val="20"/>
                <w:lang w:eastAsia="ru-RU"/>
                <w14:ligatures w14:val="none"/>
              </w:rPr>
            </w:pPr>
            <w:r w:rsidRPr="00E32073">
              <w:rPr>
                <w:rFonts w:ascii="Arial" w:eastAsia="Times New Roman" w:hAnsi="Arial" w:cs="Arial"/>
                <w:color w:val="000000"/>
                <w:kern w:val="0"/>
                <w:sz w:val="20"/>
                <w:szCs w:val="20"/>
                <w:lang w:eastAsia="ru-RU"/>
                <w14:ligatures w14:val="none"/>
              </w:rPr>
              <w:t>Минимальная</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плотность</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улично-дорожной</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сети</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в</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городах</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(кроме</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зон</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индивидуальной</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жилой</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застройки)</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принята</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в</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размере</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2</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км/кв.</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км</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согласно</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Рекомендациям</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по</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проектированию</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улиц</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и</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дорог,</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городов</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и</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сельских</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поселений,</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разработанных</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ЦНИИП</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градостроительства</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Минстроя</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России</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в</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1994</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году.</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Установление</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данного</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показателя</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обусловлено</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радиусом</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доступности</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остановок</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общественного</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транспорта.</w:t>
            </w:r>
          </w:p>
          <w:p w14:paraId="4F70841A" w14:textId="49B76B25" w:rsidR="00861546" w:rsidRPr="00E32073" w:rsidRDefault="00861546" w:rsidP="00861546">
            <w:pPr>
              <w:widowControl w:val="0"/>
              <w:jc w:val="both"/>
              <w:rPr>
                <w:rFonts w:ascii="Arial" w:eastAsia="Times New Roman" w:hAnsi="Arial" w:cs="Arial"/>
                <w:kern w:val="0"/>
                <w:sz w:val="20"/>
                <w:szCs w:val="20"/>
                <w:lang w:eastAsia="ru-RU"/>
                <w14:ligatures w14:val="none"/>
              </w:rPr>
            </w:pPr>
            <w:r w:rsidRPr="00E32073">
              <w:rPr>
                <w:rFonts w:ascii="Arial" w:eastAsia="Times New Roman" w:hAnsi="Arial" w:cs="Arial"/>
                <w:color w:val="000000"/>
                <w:kern w:val="0"/>
                <w:sz w:val="20"/>
                <w:szCs w:val="20"/>
                <w:lang w:eastAsia="ru-RU"/>
                <w14:ligatures w14:val="none"/>
              </w:rPr>
              <w:t>С</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учетом</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положений</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пункта</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11.24</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СП</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42.13330.2016</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в</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районах</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индивидуальной</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усадебной</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застройки</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дальность</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пешеходных</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подходов</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к</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ближайшей</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остановке</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общественного</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транспорта</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может</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быть</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увеличена</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в</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больших</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и</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крупных</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городах</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до</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600</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м,</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в</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малых</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и</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средних</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до</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800</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м.</w:t>
            </w:r>
          </w:p>
          <w:p w14:paraId="2A88C352" w14:textId="6554EC52" w:rsidR="00861546" w:rsidRPr="00E32073" w:rsidRDefault="00861546" w:rsidP="00861546">
            <w:pPr>
              <w:widowControl w:val="0"/>
              <w:jc w:val="both"/>
              <w:rPr>
                <w:rFonts w:ascii="Arial" w:eastAsia="Times New Roman" w:hAnsi="Arial" w:cs="Arial"/>
                <w:kern w:val="0"/>
                <w:sz w:val="20"/>
                <w:szCs w:val="20"/>
                <w:lang w:eastAsia="ru-RU"/>
                <w14:ligatures w14:val="none"/>
              </w:rPr>
            </w:pPr>
            <w:r w:rsidRPr="00E32073">
              <w:rPr>
                <w:rFonts w:ascii="Arial" w:eastAsia="Times New Roman" w:hAnsi="Arial" w:cs="Arial"/>
                <w:color w:val="000000"/>
                <w:kern w:val="0"/>
                <w:sz w:val="20"/>
                <w:szCs w:val="20"/>
                <w:lang w:eastAsia="ru-RU"/>
                <w14:ligatures w14:val="none"/>
              </w:rPr>
              <w:t>Плотность</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улично-дорожной</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сети</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в</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сельских</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населенных</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пунктах</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не</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нормируется.</w:t>
            </w:r>
          </w:p>
        </w:tc>
      </w:tr>
      <w:tr w:rsidR="00861546" w:rsidRPr="00E32073" w14:paraId="191D7B6E" w14:textId="77777777" w:rsidTr="00824815">
        <w:trPr>
          <w:trHeight w:val="20"/>
        </w:trPr>
        <w:tc>
          <w:tcPr>
            <w:tcW w:w="0" w:type="auto"/>
            <w:vMerge/>
            <w:hideMark/>
          </w:tcPr>
          <w:p w14:paraId="06D9BACC" w14:textId="77777777" w:rsidR="00861546" w:rsidRPr="00E32073" w:rsidRDefault="00861546" w:rsidP="00861546">
            <w:pPr>
              <w:rPr>
                <w:rFonts w:ascii="Arial" w:eastAsia="Times New Roman" w:hAnsi="Arial" w:cs="Arial"/>
                <w:kern w:val="0"/>
                <w:sz w:val="20"/>
                <w:szCs w:val="20"/>
                <w:lang w:eastAsia="ru-RU"/>
                <w14:ligatures w14:val="none"/>
              </w:rPr>
            </w:pPr>
          </w:p>
        </w:tc>
        <w:tc>
          <w:tcPr>
            <w:tcW w:w="1987" w:type="dxa"/>
            <w:hideMark/>
          </w:tcPr>
          <w:p w14:paraId="69DFCF6A" w14:textId="1E654227" w:rsidR="00861546" w:rsidRPr="00E32073" w:rsidRDefault="00861546" w:rsidP="00861546">
            <w:pPr>
              <w:widowControl w:val="0"/>
              <w:rPr>
                <w:rFonts w:ascii="Arial" w:eastAsia="Times New Roman" w:hAnsi="Arial" w:cs="Arial"/>
                <w:kern w:val="0"/>
                <w:sz w:val="20"/>
                <w:szCs w:val="20"/>
                <w:lang w:eastAsia="ru-RU"/>
                <w14:ligatures w14:val="none"/>
              </w:rPr>
            </w:pPr>
            <w:r w:rsidRPr="00E32073">
              <w:rPr>
                <w:rFonts w:ascii="Arial" w:eastAsia="Times New Roman" w:hAnsi="Arial" w:cs="Arial"/>
                <w:color w:val="000000"/>
                <w:kern w:val="0"/>
                <w:sz w:val="20"/>
                <w:szCs w:val="20"/>
                <w:lang w:eastAsia="ru-RU"/>
                <w14:ligatures w14:val="none"/>
              </w:rPr>
              <w:t>Расчетный</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показатель</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максимально</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допустимого</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уровня</w:t>
            </w:r>
          </w:p>
          <w:p w14:paraId="4A251543" w14:textId="133CA8E3" w:rsidR="00861546" w:rsidRPr="00E32073" w:rsidRDefault="00861546" w:rsidP="00861546">
            <w:pPr>
              <w:widowControl w:val="0"/>
              <w:rPr>
                <w:rFonts w:ascii="Arial" w:eastAsia="Times New Roman" w:hAnsi="Arial" w:cs="Arial"/>
                <w:kern w:val="0"/>
                <w:sz w:val="20"/>
                <w:szCs w:val="20"/>
                <w:lang w:eastAsia="ru-RU"/>
                <w14:ligatures w14:val="none"/>
              </w:rPr>
            </w:pPr>
            <w:r w:rsidRPr="00E32073">
              <w:rPr>
                <w:rFonts w:ascii="Arial" w:eastAsia="Times New Roman" w:hAnsi="Arial" w:cs="Arial"/>
                <w:color w:val="000000"/>
                <w:kern w:val="0"/>
                <w:sz w:val="20"/>
                <w:szCs w:val="20"/>
                <w:lang w:eastAsia="ru-RU"/>
                <w14:ligatures w14:val="none"/>
              </w:rPr>
              <w:t>территориальной</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доступности</w:t>
            </w:r>
          </w:p>
        </w:tc>
        <w:tc>
          <w:tcPr>
            <w:tcW w:w="4923" w:type="dxa"/>
            <w:hideMark/>
          </w:tcPr>
          <w:p w14:paraId="0BAD7992" w14:textId="251810EE" w:rsidR="00861546" w:rsidRPr="00E32073" w:rsidRDefault="00861546" w:rsidP="00861546">
            <w:pPr>
              <w:widowControl w:val="0"/>
              <w:jc w:val="center"/>
              <w:rPr>
                <w:rFonts w:ascii="Arial" w:eastAsia="Times New Roman" w:hAnsi="Arial" w:cs="Arial"/>
                <w:kern w:val="0"/>
                <w:sz w:val="20"/>
                <w:szCs w:val="20"/>
                <w:lang w:eastAsia="ru-RU"/>
                <w14:ligatures w14:val="none"/>
              </w:rPr>
            </w:pPr>
            <w:r w:rsidRPr="00E32073">
              <w:rPr>
                <w:rFonts w:ascii="Arial" w:eastAsia="Times New Roman" w:hAnsi="Arial" w:cs="Arial"/>
                <w:color w:val="000000"/>
                <w:kern w:val="0"/>
                <w:sz w:val="20"/>
                <w:szCs w:val="20"/>
                <w:lang w:eastAsia="ru-RU"/>
                <w14:ligatures w14:val="none"/>
              </w:rPr>
              <w:t>Не</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нормируется</w:t>
            </w:r>
          </w:p>
        </w:tc>
      </w:tr>
      <w:tr w:rsidR="00861546" w:rsidRPr="00E32073" w14:paraId="78278617" w14:textId="77777777" w:rsidTr="00824815">
        <w:trPr>
          <w:trHeight w:val="20"/>
        </w:trPr>
        <w:tc>
          <w:tcPr>
            <w:tcW w:w="2278" w:type="dxa"/>
            <w:vMerge w:val="restart"/>
            <w:hideMark/>
          </w:tcPr>
          <w:p w14:paraId="1B14F6F1" w14:textId="575430F2" w:rsidR="00861546" w:rsidRPr="00E32073" w:rsidRDefault="00861546" w:rsidP="00861546">
            <w:pPr>
              <w:widowControl w:val="0"/>
              <w:jc w:val="both"/>
              <w:rPr>
                <w:rFonts w:ascii="Arial" w:eastAsia="Times New Roman" w:hAnsi="Arial" w:cs="Arial"/>
                <w:kern w:val="0"/>
                <w:sz w:val="20"/>
                <w:szCs w:val="20"/>
                <w:lang w:eastAsia="ru-RU"/>
                <w14:ligatures w14:val="none"/>
              </w:rPr>
            </w:pPr>
            <w:r w:rsidRPr="00E32073">
              <w:rPr>
                <w:rFonts w:ascii="Arial" w:eastAsia="Times New Roman" w:hAnsi="Arial" w:cs="Arial"/>
                <w:color w:val="000000"/>
                <w:kern w:val="0"/>
                <w:sz w:val="20"/>
                <w:szCs w:val="20"/>
                <w:lang w:eastAsia="ru-RU"/>
                <w14:ligatures w14:val="none"/>
              </w:rPr>
              <w:t>Велосипедные</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дорожки</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в</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границах</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населенных</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пунктов</w:t>
            </w:r>
          </w:p>
        </w:tc>
        <w:tc>
          <w:tcPr>
            <w:tcW w:w="1987" w:type="dxa"/>
            <w:hideMark/>
          </w:tcPr>
          <w:p w14:paraId="0E523613" w14:textId="150E75E0" w:rsidR="00861546" w:rsidRPr="00E32073" w:rsidRDefault="00861546" w:rsidP="00861546">
            <w:pPr>
              <w:widowControl w:val="0"/>
              <w:jc w:val="both"/>
              <w:rPr>
                <w:rFonts w:ascii="Arial" w:eastAsia="Times New Roman" w:hAnsi="Arial" w:cs="Arial"/>
                <w:kern w:val="0"/>
                <w:sz w:val="20"/>
                <w:szCs w:val="20"/>
                <w:lang w:eastAsia="ru-RU"/>
                <w14:ligatures w14:val="none"/>
              </w:rPr>
            </w:pPr>
            <w:r w:rsidRPr="00E32073">
              <w:rPr>
                <w:rFonts w:ascii="Arial" w:eastAsia="Times New Roman" w:hAnsi="Arial" w:cs="Arial"/>
                <w:color w:val="000000"/>
                <w:kern w:val="0"/>
                <w:sz w:val="20"/>
                <w:szCs w:val="20"/>
                <w:lang w:eastAsia="ru-RU"/>
                <w14:ligatures w14:val="none"/>
              </w:rPr>
              <w:t>Расчетный</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показатель</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минимально</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допустимого</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уровня</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обеспеченности</w:t>
            </w:r>
          </w:p>
        </w:tc>
        <w:tc>
          <w:tcPr>
            <w:tcW w:w="4923" w:type="dxa"/>
            <w:hideMark/>
          </w:tcPr>
          <w:p w14:paraId="02F12510" w14:textId="30451B55" w:rsidR="00861546" w:rsidRPr="00E32073" w:rsidRDefault="00861546" w:rsidP="00861546">
            <w:pPr>
              <w:widowControl w:val="0"/>
              <w:jc w:val="both"/>
              <w:rPr>
                <w:rFonts w:ascii="Arial" w:eastAsia="Times New Roman" w:hAnsi="Arial" w:cs="Arial"/>
                <w:kern w:val="0"/>
                <w:sz w:val="20"/>
                <w:szCs w:val="20"/>
                <w:lang w:eastAsia="ru-RU"/>
                <w14:ligatures w14:val="none"/>
              </w:rPr>
            </w:pPr>
            <w:r w:rsidRPr="00E32073">
              <w:rPr>
                <w:rFonts w:ascii="Arial" w:eastAsia="Times New Roman" w:hAnsi="Arial" w:cs="Arial"/>
                <w:color w:val="000000"/>
                <w:kern w:val="0"/>
                <w:sz w:val="20"/>
                <w:szCs w:val="20"/>
                <w:lang w:eastAsia="ru-RU"/>
                <w14:ligatures w14:val="none"/>
              </w:rPr>
              <w:t>Минимальные</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геометрические</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параметры</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велосипедной</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дорожки</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приняты</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в</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соответствии</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с</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таблицей</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4</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br/>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ГОСТ</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33150-2014</w:t>
            </w:r>
          </w:p>
        </w:tc>
      </w:tr>
      <w:tr w:rsidR="00861546" w:rsidRPr="00E32073" w14:paraId="0D432F35" w14:textId="77777777" w:rsidTr="00824815">
        <w:trPr>
          <w:trHeight w:val="20"/>
        </w:trPr>
        <w:tc>
          <w:tcPr>
            <w:tcW w:w="0" w:type="auto"/>
            <w:vMerge/>
            <w:hideMark/>
          </w:tcPr>
          <w:p w14:paraId="1F5011CD" w14:textId="77777777" w:rsidR="00861546" w:rsidRPr="00E32073" w:rsidRDefault="00861546" w:rsidP="00861546">
            <w:pPr>
              <w:rPr>
                <w:rFonts w:ascii="Arial" w:eastAsia="Times New Roman" w:hAnsi="Arial" w:cs="Arial"/>
                <w:kern w:val="0"/>
                <w:sz w:val="20"/>
                <w:szCs w:val="20"/>
                <w:lang w:eastAsia="ru-RU"/>
                <w14:ligatures w14:val="none"/>
              </w:rPr>
            </w:pPr>
          </w:p>
        </w:tc>
        <w:tc>
          <w:tcPr>
            <w:tcW w:w="1987" w:type="dxa"/>
            <w:hideMark/>
          </w:tcPr>
          <w:p w14:paraId="5DC7B02D" w14:textId="6CCF4C43" w:rsidR="00861546" w:rsidRPr="00E32073" w:rsidRDefault="00861546" w:rsidP="00861546">
            <w:pPr>
              <w:widowControl w:val="0"/>
              <w:rPr>
                <w:rFonts w:ascii="Arial" w:eastAsia="Times New Roman" w:hAnsi="Arial" w:cs="Arial"/>
                <w:kern w:val="0"/>
                <w:sz w:val="20"/>
                <w:szCs w:val="20"/>
                <w:lang w:eastAsia="ru-RU"/>
                <w14:ligatures w14:val="none"/>
              </w:rPr>
            </w:pPr>
            <w:r w:rsidRPr="00E32073">
              <w:rPr>
                <w:rFonts w:ascii="Arial" w:eastAsia="Times New Roman" w:hAnsi="Arial" w:cs="Arial"/>
                <w:color w:val="000000"/>
                <w:kern w:val="0"/>
                <w:sz w:val="20"/>
                <w:szCs w:val="20"/>
                <w:lang w:eastAsia="ru-RU"/>
                <w14:ligatures w14:val="none"/>
              </w:rPr>
              <w:t>Расчетный</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показатель</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максимально</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допустимого</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уровня</w:t>
            </w:r>
          </w:p>
          <w:p w14:paraId="50BE8BDC" w14:textId="0C1A4854" w:rsidR="00861546" w:rsidRPr="00E32073" w:rsidRDefault="00861546" w:rsidP="00861546">
            <w:pPr>
              <w:widowControl w:val="0"/>
              <w:rPr>
                <w:rFonts w:ascii="Arial" w:eastAsia="Times New Roman" w:hAnsi="Arial" w:cs="Arial"/>
                <w:kern w:val="0"/>
                <w:sz w:val="20"/>
                <w:szCs w:val="20"/>
                <w:lang w:eastAsia="ru-RU"/>
                <w14:ligatures w14:val="none"/>
              </w:rPr>
            </w:pPr>
            <w:r w:rsidRPr="00E32073">
              <w:rPr>
                <w:rFonts w:ascii="Arial" w:eastAsia="Times New Roman" w:hAnsi="Arial" w:cs="Arial"/>
                <w:color w:val="000000"/>
                <w:kern w:val="0"/>
                <w:sz w:val="20"/>
                <w:szCs w:val="20"/>
                <w:lang w:eastAsia="ru-RU"/>
                <w14:ligatures w14:val="none"/>
              </w:rPr>
              <w:t>территориальной</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доступности</w:t>
            </w:r>
          </w:p>
        </w:tc>
        <w:tc>
          <w:tcPr>
            <w:tcW w:w="4923" w:type="dxa"/>
            <w:hideMark/>
          </w:tcPr>
          <w:p w14:paraId="390844C6" w14:textId="563EF535" w:rsidR="00861546" w:rsidRPr="00E32073" w:rsidRDefault="00861546" w:rsidP="00861546">
            <w:pPr>
              <w:widowControl w:val="0"/>
              <w:jc w:val="center"/>
              <w:rPr>
                <w:rFonts w:ascii="Arial" w:eastAsia="Times New Roman" w:hAnsi="Arial" w:cs="Arial"/>
                <w:kern w:val="0"/>
                <w:sz w:val="20"/>
                <w:szCs w:val="20"/>
                <w:lang w:eastAsia="ru-RU"/>
                <w14:ligatures w14:val="none"/>
              </w:rPr>
            </w:pPr>
            <w:r w:rsidRPr="00E32073">
              <w:rPr>
                <w:rFonts w:ascii="Arial" w:eastAsia="Times New Roman" w:hAnsi="Arial" w:cs="Arial"/>
                <w:color w:val="000000"/>
                <w:kern w:val="0"/>
                <w:sz w:val="20"/>
                <w:szCs w:val="20"/>
                <w:lang w:eastAsia="ru-RU"/>
                <w14:ligatures w14:val="none"/>
              </w:rPr>
              <w:t>Не</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нормируется</w:t>
            </w:r>
          </w:p>
        </w:tc>
      </w:tr>
      <w:tr w:rsidR="00861546" w:rsidRPr="00E32073" w14:paraId="6CFE1C80" w14:textId="77777777" w:rsidTr="00824815">
        <w:trPr>
          <w:trHeight w:val="20"/>
        </w:trPr>
        <w:tc>
          <w:tcPr>
            <w:tcW w:w="2278" w:type="dxa"/>
            <w:vMerge w:val="restart"/>
            <w:hideMark/>
          </w:tcPr>
          <w:p w14:paraId="6576BE79" w14:textId="384F54F1" w:rsidR="00861546" w:rsidRPr="00E32073" w:rsidRDefault="00861546" w:rsidP="00861546">
            <w:pPr>
              <w:widowControl w:val="0"/>
              <w:tabs>
                <w:tab w:val="left" w:pos="1119"/>
              </w:tabs>
              <w:rPr>
                <w:rFonts w:ascii="Arial" w:eastAsia="Times New Roman" w:hAnsi="Arial" w:cs="Arial"/>
                <w:kern w:val="0"/>
                <w:sz w:val="20"/>
                <w:szCs w:val="20"/>
                <w:lang w:eastAsia="ru-RU"/>
                <w14:ligatures w14:val="none"/>
              </w:rPr>
            </w:pPr>
            <w:r w:rsidRPr="00E32073">
              <w:rPr>
                <w:rFonts w:ascii="Arial" w:eastAsia="Times New Roman" w:hAnsi="Arial" w:cs="Arial"/>
                <w:color w:val="000000"/>
                <w:kern w:val="0"/>
                <w:sz w:val="20"/>
                <w:szCs w:val="20"/>
                <w:lang w:eastAsia="ru-RU"/>
                <w14:ligatures w14:val="none"/>
              </w:rPr>
              <w:t>Автовокзал</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(автостанция)</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межмуниципального</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сообщения</w:t>
            </w:r>
          </w:p>
        </w:tc>
        <w:tc>
          <w:tcPr>
            <w:tcW w:w="1987" w:type="dxa"/>
            <w:hideMark/>
          </w:tcPr>
          <w:p w14:paraId="177606F8" w14:textId="1A2149C1" w:rsidR="00861546" w:rsidRPr="00E32073" w:rsidRDefault="00861546" w:rsidP="00861546">
            <w:pPr>
              <w:widowControl w:val="0"/>
              <w:jc w:val="both"/>
              <w:rPr>
                <w:rFonts w:ascii="Arial" w:eastAsia="Times New Roman" w:hAnsi="Arial" w:cs="Arial"/>
                <w:kern w:val="0"/>
                <w:sz w:val="20"/>
                <w:szCs w:val="20"/>
                <w:lang w:eastAsia="ru-RU"/>
                <w14:ligatures w14:val="none"/>
              </w:rPr>
            </w:pPr>
            <w:r w:rsidRPr="00E32073">
              <w:rPr>
                <w:rFonts w:ascii="Arial" w:eastAsia="Times New Roman" w:hAnsi="Arial" w:cs="Arial"/>
                <w:color w:val="000000"/>
                <w:kern w:val="0"/>
                <w:sz w:val="20"/>
                <w:szCs w:val="20"/>
                <w:lang w:eastAsia="ru-RU"/>
                <w14:ligatures w14:val="none"/>
              </w:rPr>
              <w:t>Расчетный</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показатель</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минимально</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допустимого</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уровня</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обеспеченности</w:t>
            </w:r>
          </w:p>
        </w:tc>
        <w:tc>
          <w:tcPr>
            <w:tcW w:w="4923" w:type="dxa"/>
            <w:hideMark/>
          </w:tcPr>
          <w:p w14:paraId="25F617DC" w14:textId="3ADA2D4E" w:rsidR="00861546" w:rsidRPr="00E32073" w:rsidRDefault="00861546" w:rsidP="00861546">
            <w:pPr>
              <w:widowControl w:val="0"/>
              <w:jc w:val="both"/>
              <w:rPr>
                <w:rFonts w:ascii="Arial" w:eastAsia="Times New Roman" w:hAnsi="Arial" w:cs="Arial"/>
                <w:kern w:val="0"/>
                <w:sz w:val="20"/>
                <w:szCs w:val="20"/>
                <w:lang w:eastAsia="ru-RU"/>
                <w14:ligatures w14:val="none"/>
              </w:rPr>
            </w:pPr>
            <w:r w:rsidRPr="00E32073">
              <w:rPr>
                <w:rFonts w:ascii="Arial" w:eastAsia="Times New Roman" w:hAnsi="Arial" w:cs="Arial"/>
                <w:color w:val="000000"/>
                <w:kern w:val="0"/>
                <w:sz w:val="20"/>
                <w:szCs w:val="20"/>
                <w:lang w:eastAsia="ru-RU"/>
                <w14:ligatures w14:val="none"/>
              </w:rPr>
              <w:t>Не</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менее</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1</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объекта</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на</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муниципальное</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образование</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принято</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исходя</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из</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текущей</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обеспеченности</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региона</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объектами.</w:t>
            </w:r>
          </w:p>
        </w:tc>
      </w:tr>
      <w:tr w:rsidR="00861546" w:rsidRPr="00E32073" w14:paraId="6FF89CED" w14:textId="77777777" w:rsidTr="00824815">
        <w:trPr>
          <w:trHeight w:val="20"/>
        </w:trPr>
        <w:tc>
          <w:tcPr>
            <w:tcW w:w="0" w:type="auto"/>
            <w:vMerge/>
            <w:hideMark/>
          </w:tcPr>
          <w:p w14:paraId="6B984293" w14:textId="77777777" w:rsidR="00861546" w:rsidRPr="00E32073" w:rsidRDefault="00861546" w:rsidP="00861546">
            <w:pPr>
              <w:rPr>
                <w:rFonts w:ascii="Arial" w:eastAsia="Times New Roman" w:hAnsi="Arial" w:cs="Arial"/>
                <w:kern w:val="0"/>
                <w:sz w:val="20"/>
                <w:szCs w:val="20"/>
                <w:lang w:eastAsia="ru-RU"/>
                <w14:ligatures w14:val="none"/>
              </w:rPr>
            </w:pPr>
          </w:p>
        </w:tc>
        <w:tc>
          <w:tcPr>
            <w:tcW w:w="1987" w:type="dxa"/>
            <w:hideMark/>
          </w:tcPr>
          <w:p w14:paraId="4B3EE6C8" w14:textId="48D6F6C6" w:rsidR="00861546" w:rsidRPr="00E32073" w:rsidRDefault="00861546" w:rsidP="00861546">
            <w:pPr>
              <w:widowControl w:val="0"/>
              <w:rPr>
                <w:rFonts w:ascii="Arial" w:eastAsia="Times New Roman" w:hAnsi="Arial" w:cs="Arial"/>
                <w:kern w:val="0"/>
                <w:sz w:val="20"/>
                <w:szCs w:val="20"/>
                <w:lang w:eastAsia="ru-RU"/>
                <w14:ligatures w14:val="none"/>
              </w:rPr>
            </w:pPr>
            <w:r w:rsidRPr="00E32073">
              <w:rPr>
                <w:rFonts w:ascii="Arial" w:eastAsia="Times New Roman" w:hAnsi="Arial" w:cs="Arial"/>
                <w:color w:val="000000"/>
                <w:kern w:val="0"/>
                <w:sz w:val="20"/>
                <w:szCs w:val="20"/>
                <w:lang w:eastAsia="ru-RU"/>
                <w14:ligatures w14:val="none"/>
              </w:rPr>
              <w:t>Расчетный</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lastRenderedPageBreak/>
              <w:t>показатель</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максимально</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допустимого</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уровня</w:t>
            </w:r>
          </w:p>
          <w:p w14:paraId="4728575B" w14:textId="3A5210A0" w:rsidR="00861546" w:rsidRPr="00E32073" w:rsidRDefault="00861546" w:rsidP="00861546">
            <w:pPr>
              <w:widowControl w:val="0"/>
              <w:rPr>
                <w:rFonts w:ascii="Arial" w:eastAsia="Times New Roman" w:hAnsi="Arial" w:cs="Arial"/>
                <w:kern w:val="0"/>
                <w:sz w:val="20"/>
                <w:szCs w:val="20"/>
                <w:lang w:eastAsia="ru-RU"/>
                <w14:ligatures w14:val="none"/>
              </w:rPr>
            </w:pPr>
            <w:r w:rsidRPr="00E32073">
              <w:rPr>
                <w:rFonts w:ascii="Arial" w:eastAsia="Times New Roman" w:hAnsi="Arial" w:cs="Arial"/>
                <w:color w:val="000000"/>
                <w:kern w:val="0"/>
                <w:sz w:val="20"/>
                <w:szCs w:val="20"/>
                <w:lang w:eastAsia="ru-RU"/>
                <w14:ligatures w14:val="none"/>
              </w:rPr>
              <w:t>территориальной</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доступности</w:t>
            </w:r>
          </w:p>
        </w:tc>
        <w:tc>
          <w:tcPr>
            <w:tcW w:w="4923" w:type="dxa"/>
            <w:hideMark/>
          </w:tcPr>
          <w:p w14:paraId="71AC0995" w14:textId="64BBE720" w:rsidR="00861546" w:rsidRPr="00E32073" w:rsidRDefault="00861546" w:rsidP="00861546">
            <w:pPr>
              <w:widowControl w:val="0"/>
              <w:jc w:val="both"/>
              <w:rPr>
                <w:rFonts w:ascii="Arial" w:eastAsia="Times New Roman" w:hAnsi="Arial" w:cs="Arial"/>
                <w:kern w:val="0"/>
                <w:sz w:val="20"/>
                <w:szCs w:val="20"/>
                <w:lang w:eastAsia="ru-RU"/>
                <w14:ligatures w14:val="none"/>
              </w:rPr>
            </w:pPr>
            <w:r w:rsidRPr="00E32073">
              <w:rPr>
                <w:rFonts w:ascii="Arial" w:eastAsia="Times New Roman" w:hAnsi="Arial" w:cs="Arial"/>
                <w:color w:val="000000"/>
                <w:kern w:val="0"/>
                <w:sz w:val="20"/>
                <w:szCs w:val="20"/>
                <w:lang w:eastAsia="ru-RU"/>
                <w14:ligatures w14:val="none"/>
              </w:rPr>
              <w:lastRenderedPageBreak/>
              <w:t>Транспортная</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доступность</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в</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1</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ч</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принята</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из</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lastRenderedPageBreak/>
              <w:t>максимально</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возможного</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времени</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преодоления</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пути</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к</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объекту</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пассажирами.</w:t>
            </w:r>
          </w:p>
        </w:tc>
      </w:tr>
      <w:tr w:rsidR="00861546" w:rsidRPr="00E32073" w14:paraId="0CD5CBE7" w14:textId="77777777" w:rsidTr="00824815">
        <w:trPr>
          <w:trHeight w:val="20"/>
        </w:trPr>
        <w:tc>
          <w:tcPr>
            <w:tcW w:w="2278" w:type="dxa"/>
            <w:vMerge w:val="restart"/>
            <w:hideMark/>
          </w:tcPr>
          <w:p w14:paraId="2FA91D6B" w14:textId="2BAF3211" w:rsidR="00861546" w:rsidRPr="00E32073" w:rsidRDefault="00861546" w:rsidP="00861546">
            <w:pPr>
              <w:widowControl w:val="0"/>
              <w:tabs>
                <w:tab w:val="left" w:pos="836"/>
                <w:tab w:val="left" w:pos="908"/>
              </w:tabs>
              <w:rPr>
                <w:rFonts w:ascii="Arial" w:eastAsia="Times New Roman" w:hAnsi="Arial" w:cs="Arial"/>
                <w:kern w:val="0"/>
                <w:sz w:val="20"/>
                <w:szCs w:val="20"/>
                <w:lang w:eastAsia="ru-RU"/>
                <w14:ligatures w14:val="none"/>
              </w:rPr>
            </w:pPr>
            <w:r w:rsidRPr="00E32073">
              <w:rPr>
                <w:rFonts w:ascii="Arial" w:eastAsia="Times New Roman" w:hAnsi="Arial" w:cs="Arial"/>
                <w:color w:val="000000"/>
                <w:kern w:val="0"/>
                <w:sz w:val="20"/>
                <w:szCs w:val="20"/>
                <w:lang w:eastAsia="ru-RU"/>
                <w14:ligatures w14:val="none"/>
              </w:rPr>
              <w:lastRenderedPageBreak/>
              <w:t>Транспортн</w:t>
            </w:r>
            <w:proofErr w:type="gramStart"/>
            <w:r w:rsidRPr="00E32073">
              <w:rPr>
                <w:rFonts w:ascii="Arial" w:eastAsia="Times New Roman" w:hAnsi="Arial" w:cs="Arial"/>
                <w:color w:val="000000"/>
                <w:kern w:val="0"/>
                <w:sz w:val="20"/>
                <w:szCs w:val="20"/>
                <w:lang w:eastAsia="ru-RU"/>
                <w14:ligatures w14:val="none"/>
              </w:rPr>
              <w:t>о-</w:t>
            </w:r>
            <w:proofErr w:type="gramEnd"/>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эксплуатационные</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предприятия</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городского</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транспорта</w:t>
            </w:r>
          </w:p>
        </w:tc>
        <w:tc>
          <w:tcPr>
            <w:tcW w:w="1987" w:type="dxa"/>
            <w:hideMark/>
          </w:tcPr>
          <w:p w14:paraId="05DA6C50" w14:textId="4B1564D9" w:rsidR="00861546" w:rsidRPr="00E32073" w:rsidRDefault="00861546" w:rsidP="00861546">
            <w:pPr>
              <w:widowControl w:val="0"/>
              <w:jc w:val="both"/>
              <w:rPr>
                <w:rFonts w:ascii="Arial" w:eastAsia="Times New Roman" w:hAnsi="Arial" w:cs="Arial"/>
                <w:kern w:val="0"/>
                <w:sz w:val="20"/>
                <w:szCs w:val="20"/>
                <w:lang w:eastAsia="ru-RU"/>
                <w14:ligatures w14:val="none"/>
              </w:rPr>
            </w:pPr>
            <w:r w:rsidRPr="00E32073">
              <w:rPr>
                <w:rFonts w:ascii="Arial" w:eastAsia="Times New Roman" w:hAnsi="Arial" w:cs="Arial"/>
                <w:color w:val="000000"/>
                <w:kern w:val="0"/>
                <w:sz w:val="20"/>
                <w:szCs w:val="20"/>
                <w:lang w:eastAsia="ru-RU"/>
                <w14:ligatures w14:val="none"/>
              </w:rPr>
              <w:t>Расчетный</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показатель</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минимально</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допустимого</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уровня</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обеспеченности</w:t>
            </w:r>
          </w:p>
        </w:tc>
        <w:tc>
          <w:tcPr>
            <w:tcW w:w="4923" w:type="dxa"/>
            <w:hideMark/>
          </w:tcPr>
          <w:p w14:paraId="2779F5C2" w14:textId="34B545D7" w:rsidR="00861546" w:rsidRPr="00E32073" w:rsidRDefault="00861546" w:rsidP="00861546">
            <w:pPr>
              <w:widowControl w:val="0"/>
              <w:jc w:val="both"/>
              <w:rPr>
                <w:rFonts w:ascii="Arial" w:eastAsia="Times New Roman" w:hAnsi="Arial" w:cs="Arial"/>
                <w:kern w:val="0"/>
                <w:sz w:val="20"/>
                <w:szCs w:val="20"/>
                <w:lang w:eastAsia="ru-RU"/>
                <w14:ligatures w14:val="none"/>
              </w:rPr>
            </w:pPr>
            <w:r w:rsidRPr="00E32073">
              <w:rPr>
                <w:rFonts w:ascii="Arial" w:eastAsia="Times New Roman" w:hAnsi="Arial" w:cs="Arial"/>
                <w:color w:val="000000"/>
                <w:kern w:val="0"/>
                <w:sz w:val="20"/>
                <w:szCs w:val="20"/>
                <w:lang w:eastAsia="ru-RU"/>
                <w14:ligatures w14:val="none"/>
              </w:rPr>
              <w:t>Количество</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объектов</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определяется</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по</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заданию</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на</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проектирование</w:t>
            </w:r>
          </w:p>
        </w:tc>
      </w:tr>
      <w:tr w:rsidR="00861546" w:rsidRPr="00E32073" w14:paraId="174D60F0" w14:textId="77777777" w:rsidTr="00824815">
        <w:trPr>
          <w:trHeight w:val="20"/>
        </w:trPr>
        <w:tc>
          <w:tcPr>
            <w:tcW w:w="0" w:type="auto"/>
            <w:vMerge/>
            <w:hideMark/>
          </w:tcPr>
          <w:p w14:paraId="00FC07C8" w14:textId="77777777" w:rsidR="00861546" w:rsidRPr="00E32073" w:rsidRDefault="00861546" w:rsidP="00861546">
            <w:pPr>
              <w:rPr>
                <w:rFonts w:ascii="Arial" w:eastAsia="Times New Roman" w:hAnsi="Arial" w:cs="Arial"/>
                <w:kern w:val="0"/>
                <w:sz w:val="20"/>
                <w:szCs w:val="20"/>
                <w:lang w:eastAsia="ru-RU"/>
                <w14:ligatures w14:val="none"/>
              </w:rPr>
            </w:pPr>
          </w:p>
        </w:tc>
        <w:tc>
          <w:tcPr>
            <w:tcW w:w="1987" w:type="dxa"/>
            <w:hideMark/>
          </w:tcPr>
          <w:p w14:paraId="5FC3333C" w14:textId="0CA86BCB" w:rsidR="00861546" w:rsidRPr="00E32073" w:rsidRDefault="00861546" w:rsidP="00861546">
            <w:pPr>
              <w:widowControl w:val="0"/>
              <w:rPr>
                <w:rFonts w:ascii="Arial" w:eastAsia="Times New Roman" w:hAnsi="Arial" w:cs="Arial"/>
                <w:kern w:val="0"/>
                <w:sz w:val="20"/>
                <w:szCs w:val="20"/>
                <w:lang w:eastAsia="ru-RU"/>
                <w14:ligatures w14:val="none"/>
              </w:rPr>
            </w:pPr>
            <w:r w:rsidRPr="00E32073">
              <w:rPr>
                <w:rFonts w:ascii="Arial" w:eastAsia="Times New Roman" w:hAnsi="Arial" w:cs="Arial"/>
                <w:color w:val="000000"/>
                <w:kern w:val="0"/>
                <w:sz w:val="20"/>
                <w:szCs w:val="20"/>
                <w:lang w:eastAsia="ru-RU"/>
                <w14:ligatures w14:val="none"/>
              </w:rPr>
              <w:t>Расчетный</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показатель</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максимально</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допустимого</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уровня</w:t>
            </w:r>
          </w:p>
          <w:p w14:paraId="5E916BBF" w14:textId="7F5D824D" w:rsidR="00861546" w:rsidRPr="00E32073" w:rsidRDefault="00861546" w:rsidP="00861546">
            <w:pPr>
              <w:widowControl w:val="0"/>
              <w:rPr>
                <w:rFonts w:ascii="Arial" w:eastAsia="Times New Roman" w:hAnsi="Arial" w:cs="Arial"/>
                <w:kern w:val="0"/>
                <w:sz w:val="20"/>
                <w:szCs w:val="20"/>
                <w:lang w:eastAsia="ru-RU"/>
                <w14:ligatures w14:val="none"/>
              </w:rPr>
            </w:pPr>
            <w:r w:rsidRPr="00E32073">
              <w:rPr>
                <w:rFonts w:ascii="Arial" w:eastAsia="Times New Roman" w:hAnsi="Arial" w:cs="Arial"/>
                <w:color w:val="000000"/>
                <w:kern w:val="0"/>
                <w:sz w:val="20"/>
                <w:szCs w:val="20"/>
                <w:lang w:eastAsia="ru-RU"/>
                <w14:ligatures w14:val="none"/>
              </w:rPr>
              <w:t>территориальной</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доступности</w:t>
            </w:r>
          </w:p>
        </w:tc>
        <w:tc>
          <w:tcPr>
            <w:tcW w:w="4923" w:type="dxa"/>
            <w:hideMark/>
          </w:tcPr>
          <w:p w14:paraId="0BDF79B9" w14:textId="20DE6D14" w:rsidR="00861546" w:rsidRPr="00E32073" w:rsidRDefault="00861546" w:rsidP="00861546">
            <w:pPr>
              <w:widowControl w:val="0"/>
              <w:jc w:val="center"/>
              <w:rPr>
                <w:rFonts w:ascii="Arial" w:eastAsia="Times New Roman" w:hAnsi="Arial" w:cs="Arial"/>
                <w:kern w:val="0"/>
                <w:sz w:val="20"/>
                <w:szCs w:val="20"/>
                <w:lang w:eastAsia="ru-RU"/>
                <w14:ligatures w14:val="none"/>
              </w:rPr>
            </w:pPr>
            <w:r w:rsidRPr="00E32073">
              <w:rPr>
                <w:rFonts w:ascii="Arial" w:eastAsia="Times New Roman" w:hAnsi="Arial" w:cs="Arial"/>
                <w:color w:val="000000"/>
                <w:kern w:val="0"/>
                <w:sz w:val="20"/>
                <w:szCs w:val="20"/>
                <w:lang w:eastAsia="ru-RU"/>
                <w14:ligatures w14:val="none"/>
              </w:rPr>
              <w:t>Не</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нормируется</w:t>
            </w:r>
          </w:p>
        </w:tc>
      </w:tr>
      <w:tr w:rsidR="00861546" w:rsidRPr="00E32073" w14:paraId="7BE60DE0" w14:textId="77777777" w:rsidTr="00824815">
        <w:trPr>
          <w:trHeight w:val="20"/>
        </w:trPr>
        <w:tc>
          <w:tcPr>
            <w:tcW w:w="2278" w:type="dxa"/>
            <w:vMerge w:val="restart"/>
            <w:hideMark/>
          </w:tcPr>
          <w:p w14:paraId="0E8C898B" w14:textId="16BC1856" w:rsidR="00861546" w:rsidRPr="00E32073" w:rsidRDefault="00861546" w:rsidP="00861546">
            <w:pPr>
              <w:widowControl w:val="0"/>
              <w:tabs>
                <w:tab w:val="left" w:pos="862"/>
              </w:tabs>
              <w:jc w:val="both"/>
              <w:rPr>
                <w:rFonts w:ascii="Arial" w:eastAsia="Times New Roman" w:hAnsi="Arial" w:cs="Arial"/>
                <w:kern w:val="0"/>
                <w:sz w:val="20"/>
                <w:szCs w:val="20"/>
                <w:lang w:eastAsia="ru-RU"/>
                <w14:ligatures w14:val="none"/>
              </w:rPr>
            </w:pPr>
            <w:r w:rsidRPr="00E32073">
              <w:rPr>
                <w:rFonts w:ascii="Arial" w:eastAsia="Times New Roman" w:hAnsi="Arial" w:cs="Arial"/>
                <w:color w:val="000000"/>
                <w:kern w:val="0"/>
                <w:sz w:val="20"/>
                <w:szCs w:val="20"/>
                <w:lang w:eastAsia="ru-RU"/>
                <w14:ligatures w14:val="none"/>
              </w:rPr>
              <w:t>Остановочные</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пункты</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городского</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общественного</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пассажирского</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транспорта</w:t>
            </w:r>
          </w:p>
        </w:tc>
        <w:tc>
          <w:tcPr>
            <w:tcW w:w="1987" w:type="dxa"/>
            <w:hideMark/>
          </w:tcPr>
          <w:p w14:paraId="40854F5F" w14:textId="73430213" w:rsidR="00861546" w:rsidRPr="00E32073" w:rsidRDefault="00861546" w:rsidP="00861546">
            <w:pPr>
              <w:widowControl w:val="0"/>
              <w:jc w:val="both"/>
              <w:rPr>
                <w:rFonts w:ascii="Arial" w:eastAsia="Times New Roman" w:hAnsi="Arial" w:cs="Arial"/>
                <w:kern w:val="0"/>
                <w:sz w:val="20"/>
                <w:szCs w:val="20"/>
                <w:lang w:eastAsia="ru-RU"/>
                <w14:ligatures w14:val="none"/>
              </w:rPr>
            </w:pPr>
            <w:r w:rsidRPr="00E32073">
              <w:rPr>
                <w:rFonts w:ascii="Arial" w:eastAsia="Times New Roman" w:hAnsi="Arial" w:cs="Arial"/>
                <w:color w:val="000000"/>
                <w:kern w:val="0"/>
                <w:sz w:val="20"/>
                <w:szCs w:val="20"/>
                <w:lang w:eastAsia="ru-RU"/>
                <w14:ligatures w14:val="none"/>
              </w:rPr>
              <w:t>Расчетный</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показатель</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минимально</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допустимого</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уровня</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обеспеченности</w:t>
            </w:r>
          </w:p>
        </w:tc>
        <w:tc>
          <w:tcPr>
            <w:tcW w:w="4923" w:type="dxa"/>
            <w:hideMark/>
          </w:tcPr>
          <w:p w14:paraId="5542B9FD" w14:textId="04B88242" w:rsidR="00861546" w:rsidRPr="00E32073" w:rsidRDefault="00861546" w:rsidP="00861546">
            <w:pPr>
              <w:widowControl w:val="0"/>
              <w:jc w:val="both"/>
              <w:rPr>
                <w:rFonts w:ascii="Arial" w:eastAsia="Times New Roman" w:hAnsi="Arial" w:cs="Arial"/>
                <w:kern w:val="0"/>
                <w:sz w:val="20"/>
                <w:szCs w:val="20"/>
                <w:lang w:eastAsia="ru-RU"/>
                <w14:ligatures w14:val="none"/>
              </w:rPr>
            </w:pPr>
            <w:r w:rsidRPr="00E32073">
              <w:rPr>
                <w:rFonts w:ascii="Arial" w:eastAsia="Times New Roman" w:hAnsi="Arial" w:cs="Arial"/>
                <w:color w:val="000000"/>
                <w:kern w:val="0"/>
                <w:sz w:val="20"/>
                <w:szCs w:val="20"/>
                <w:lang w:eastAsia="ru-RU"/>
                <w14:ligatures w14:val="none"/>
              </w:rPr>
              <w:t>Максимальное</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расстояние</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между</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остановками</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принято</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в</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соответствии</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с</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11.25</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СП</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42.13330.2016.</w:t>
            </w:r>
          </w:p>
        </w:tc>
      </w:tr>
      <w:tr w:rsidR="00861546" w:rsidRPr="00E32073" w14:paraId="6FFFFE8D" w14:textId="77777777" w:rsidTr="00824815">
        <w:trPr>
          <w:trHeight w:val="20"/>
        </w:trPr>
        <w:tc>
          <w:tcPr>
            <w:tcW w:w="0" w:type="auto"/>
            <w:vMerge/>
            <w:hideMark/>
          </w:tcPr>
          <w:p w14:paraId="43AF4AF4" w14:textId="77777777" w:rsidR="00861546" w:rsidRPr="00E32073" w:rsidRDefault="00861546" w:rsidP="00861546">
            <w:pPr>
              <w:rPr>
                <w:rFonts w:ascii="Arial" w:eastAsia="Times New Roman" w:hAnsi="Arial" w:cs="Arial"/>
                <w:kern w:val="0"/>
                <w:sz w:val="20"/>
                <w:szCs w:val="20"/>
                <w:lang w:eastAsia="ru-RU"/>
                <w14:ligatures w14:val="none"/>
              </w:rPr>
            </w:pPr>
          </w:p>
        </w:tc>
        <w:tc>
          <w:tcPr>
            <w:tcW w:w="1987" w:type="dxa"/>
            <w:hideMark/>
          </w:tcPr>
          <w:p w14:paraId="36DB40CB" w14:textId="25E56CE3" w:rsidR="00861546" w:rsidRPr="00E32073" w:rsidRDefault="00861546" w:rsidP="00861546">
            <w:pPr>
              <w:widowControl w:val="0"/>
              <w:rPr>
                <w:rFonts w:ascii="Arial" w:eastAsia="Times New Roman" w:hAnsi="Arial" w:cs="Arial"/>
                <w:kern w:val="0"/>
                <w:sz w:val="20"/>
                <w:szCs w:val="20"/>
                <w:lang w:eastAsia="ru-RU"/>
                <w14:ligatures w14:val="none"/>
              </w:rPr>
            </w:pPr>
            <w:r w:rsidRPr="00E32073">
              <w:rPr>
                <w:rFonts w:ascii="Arial" w:eastAsia="Times New Roman" w:hAnsi="Arial" w:cs="Arial"/>
                <w:color w:val="000000"/>
                <w:kern w:val="0"/>
                <w:sz w:val="20"/>
                <w:szCs w:val="20"/>
                <w:lang w:eastAsia="ru-RU"/>
                <w14:ligatures w14:val="none"/>
              </w:rPr>
              <w:t>Расчетный</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показатель</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максимально</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допустимого</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уровня</w:t>
            </w:r>
          </w:p>
          <w:p w14:paraId="14517089" w14:textId="25C5D5F3" w:rsidR="00861546" w:rsidRPr="00E32073" w:rsidRDefault="00861546" w:rsidP="00861546">
            <w:pPr>
              <w:widowControl w:val="0"/>
              <w:rPr>
                <w:rFonts w:ascii="Arial" w:eastAsia="Times New Roman" w:hAnsi="Arial" w:cs="Arial"/>
                <w:kern w:val="0"/>
                <w:sz w:val="20"/>
                <w:szCs w:val="20"/>
                <w:lang w:eastAsia="ru-RU"/>
                <w14:ligatures w14:val="none"/>
              </w:rPr>
            </w:pPr>
            <w:r w:rsidRPr="00E32073">
              <w:rPr>
                <w:rFonts w:ascii="Arial" w:eastAsia="Times New Roman" w:hAnsi="Arial" w:cs="Arial"/>
                <w:color w:val="000000"/>
                <w:kern w:val="0"/>
                <w:sz w:val="20"/>
                <w:szCs w:val="20"/>
                <w:lang w:eastAsia="ru-RU"/>
                <w14:ligatures w14:val="none"/>
              </w:rPr>
              <w:t>территориальной</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доступности</w:t>
            </w:r>
          </w:p>
        </w:tc>
        <w:tc>
          <w:tcPr>
            <w:tcW w:w="4923" w:type="dxa"/>
            <w:hideMark/>
          </w:tcPr>
          <w:p w14:paraId="1356E182" w14:textId="105137AF" w:rsidR="00861546" w:rsidRPr="00E32073" w:rsidRDefault="00861546" w:rsidP="00861546">
            <w:pPr>
              <w:widowControl w:val="0"/>
              <w:jc w:val="both"/>
              <w:rPr>
                <w:rFonts w:ascii="Arial" w:eastAsia="Times New Roman" w:hAnsi="Arial" w:cs="Arial"/>
                <w:kern w:val="0"/>
                <w:sz w:val="20"/>
                <w:szCs w:val="20"/>
                <w:lang w:eastAsia="ru-RU"/>
                <w14:ligatures w14:val="none"/>
              </w:rPr>
            </w:pPr>
            <w:r w:rsidRPr="00E32073">
              <w:rPr>
                <w:rFonts w:ascii="Arial" w:eastAsia="Times New Roman" w:hAnsi="Arial" w:cs="Arial"/>
                <w:color w:val="000000"/>
                <w:kern w:val="0"/>
                <w:sz w:val="20"/>
                <w:szCs w:val="20"/>
                <w:lang w:eastAsia="ru-RU"/>
                <w14:ligatures w14:val="none"/>
              </w:rPr>
              <w:t>Пешеходная</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доступность</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до</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остановочных</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пунктов</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в</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населенных</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пунктах</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для</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различных</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зон</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принята</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с</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11.24</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СП</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42.13330.2016.</w:t>
            </w:r>
          </w:p>
          <w:p w14:paraId="0715F260" w14:textId="01F985B6" w:rsidR="00861546" w:rsidRPr="00E32073" w:rsidRDefault="00861546" w:rsidP="00861546">
            <w:pPr>
              <w:widowControl w:val="0"/>
              <w:jc w:val="both"/>
              <w:rPr>
                <w:rFonts w:ascii="Arial" w:eastAsia="Times New Roman" w:hAnsi="Arial" w:cs="Arial"/>
                <w:kern w:val="0"/>
                <w:sz w:val="20"/>
                <w:szCs w:val="20"/>
                <w:lang w:eastAsia="ru-RU"/>
                <w14:ligatures w14:val="none"/>
              </w:rPr>
            </w:pPr>
            <w:r w:rsidRPr="00E32073">
              <w:rPr>
                <w:rFonts w:ascii="Arial" w:eastAsia="Times New Roman" w:hAnsi="Arial" w:cs="Arial"/>
                <w:color w:val="000000"/>
                <w:kern w:val="0"/>
                <w:sz w:val="20"/>
                <w:szCs w:val="20"/>
                <w:lang w:eastAsia="ru-RU"/>
                <w14:ligatures w14:val="none"/>
              </w:rPr>
              <w:t>Пешеходная</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доступность</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до</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остановок</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специализированного</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транспорта,</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перевозящих</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только</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инвалидов,</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до</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входов</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в</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общественные</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здания</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100</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м</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принята</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в</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соответствии</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с</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6.2.5</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СП</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140.13330.2012.</w:t>
            </w:r>
          </w:p>
        </w:tc>
      </w:tr>
      <w:tr w:rsidR="00861546" w:rsidRPr="00E32073" w14:paraId="7631713F" w14:textId="77777777" w:rsidTr="00824815">
        <w:trPr>
          <w:trHeight w:val="20"/>
        </w:trPr>
        <w:tc>
          <w:tcPr>
            <w:tcW w:w="2278" w:type="dxa"/>
            <w:vMerge w:val="restart"/>
            <w:hideMark/>
          </w:tcPr>
          <w:p w14:paraId="4AD55178" w14:textId="6879E6B7" w:rsidR="00861546" w:rsidRPr="00E32073" w:rsidRDefault="00861546" w:rsidP="00861546">
            <w:pPr>
              <w:widowControl w:val="0"/>
              <w:jc w:val="both"/>
              <w:rPr>
                <w:rFonts w:ascii="Arial" w:eastAsia="Times New Roman" w:hAnsi="Arial" w:cs="Arial"/>
                <w:kern w:val="0"/>
                <w:sz w:val="20"/>
                <w:szCs w:val="20"/>
                <w:lang w:eastAsia="ru-RU"/>
                <w14:ligatures w14:val="none"/>
              </w:rPr>
            </w:pPr>
            <w:r w:rsidRPr="00E32073">
              <w:rPr>
                <w:rFonts w:ascii="Arial" w:eastAsia="Times New Roman" w:hAnsi="Arial" w:cs="Arial"/>
                <w:color w:val="000000"/>
                <w:kern w:val="0"/>
                <w:sz w:val="20"/>
                <w:szCs w:val="20"/>
                <w:lang w:eastAsia="ru-RU"/>
                <w14:ligatures w14:val="none"/>
              </w:rPr>
              <w:t>Автозаправочные</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станции</w:t>
            </w:r>
          </w:p>
        </w:tc>
        <w:tc>
          <w:tcPr>
            <w:tcW w:w="1987" w:type="dxa"/>
            <w:hideMark/>
          </w:tcPr>
          <w:p w14:paraId="74A3584F" w14:textId="06CA06B7" w:rsidR="00861546" w:rsidRPr="00E32073" w:rsidRDefault="00861546" w:rsidP="00861546">
            <w:pPr>
              <w:widowControl w:val="0"/>
              <w:rPr>
                <w:rFonts w:ascii="Arial" w:eastAsia="Times New Roman" w:hAnsi="Arial" w:cs="Arial"/>
                <w:kern w:val="0"/>
                <w:sz w:val="20"/>
                <w:szCs w:val="20"/>
                <w:lang w:eastAsia="ru-RU"/>
                <w14:ligatures w14:val="none"/>
              </w:rPr>
            </w:pPr>
            <w:r w:rsidRPr="00E32073">
              <w:rPr>
                <w:rFonts w:ascii="Arial" w:eastAsia="Times New Roman" w:hAnsi="Arial" w:cs="Arial"/>
                <w:color w:val="000000"/>
                <w:kern w:val="0"/>
                <w:sz w:val="20"/>
                <w:szCs w:val="20"/>
                <w:lang w:eastAsia="ru-RU"/>
                <w14:ligatures w14:val="none"/>
              </w:rPr>
              <w:t>Расчетный</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показатель</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минимально</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допустимого</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уровня</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обеспеченности</w:t>
            </w:r>
          </w:p>
        </w:tc>
        <w:tc>
          <w:tcPr>
            <w:tcW w:w="4923" w:type="dxa"/>
            <w:hideMark/>
          </w:tcPr>
          <w:p w14:paraId="397FC83C" w14:textId="7DCCFA8D" w:rsidR="00861546" w:rsidRPr="00E32073" w:rsidRDefault="00861546" w:rsidP="00861546">
            <w:pPr>
              <w:widowControl w:val="0"/>
              <w:jc w:val="both"/>
              <w:rPr>
                <w:rFonts w:ascii="Arial" w:eastAsia="Times New Roman" w:hAnsi="Arial" w:cs="Arial"/>
                <w:kern w:val="0"/>
                <w:sz w:val="20"/>
                <w:szCs w:val="20"/>
                <w:lang w:eastAsia="ru-RU"/>
                <w14:ligatures w14:val="none"/>
              </w:rPr>
            </w:pPr>
            <w:r w:rsidRPr="00E32073">
              <w:rPr>
                <w:rFonts w:ascii="Arial" w:eastAsia="Times New Roman" w:hAnsi="Arial" w:cs="Arial"/>
                <w:color w:val="000000"/>
                <w:kern w:val="0"/>
                <w:sz w:val="20"/>
                <w:szCs w:val="20"/>
                <w:lang w:eastAsia="ru-RU"/>
                <w14:ligatures w14:val="none"/>
              </w:rPr>
              <w:t>Одна</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топливораздаточная</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колонка</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на</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1200</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легковых</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автомобилей</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принята</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согласно</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11.41</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СП</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42.13330.2016</w:t>
            </w:r>
          </w:p>
        </w:tc>
      </w:tr>
      <w:tr w:rsidR="00861546" w:rsidRPr="00E32073" w14:paraId="009B4548" w14:textId="77777777" w:rsidTr="00824815">
        <w:trPr>
          <w:trHeight w:val="20"/>
        </w:trPr>
        <w:tc>
          <w:tcPr>
            <w:tcW w:w="0" w:type="auto"/>
            <w:vMerge/>
            <w:hideMark/>
          </w:tcPr>
          <w:p w14:paraId="61D27AB7" w14:textId="77777777" w:rsidR="00861546" w:rsidRPr="00E32073" w:rsidRDefault="00861546" w:rsidP="00861546">
            <w:pPr>
              <w:rPr>
                <w:rFonts w:ascii="Arial" w:eastAsia="Times New Roman" w:hAnsi="Arial" w:cs="Arial"/>
                <w:kern w:val="0"/>
                <w:sz w:val="20"/>
                <w:szCs w:val="20"/>
                <w:lang w:eastAsia="ru-RU"/>
                <w14:ligatures w14:val="none"/>
              </w:rPr>
            </w:pPr>
          </w:p>
        </w:tc>
        <w:tc>
          <w:tcPr>
            <w:tcW w:w="1987" w:type="dxa"/>
            <w:hideMark/>
          </w:tcPr>
          <w:p w14:paraId="62BAAFFF" w14:textId="1717D058" w:rsidR="00861546" w:rsidRPr="00E32073" w:rsidRDefault="00861546" w:rsidP="00861546">
            <w:pPr>
              <w:widowControl w:val="0"/>
              <w:rPr>
                <w:rFonts w:ascii="Arial" w:eastAsia="Times New Roman" w:hAnsi="Arial" w:cs="Arial"/>
                <w:kern w:val="0"/>
                <w:sz w:val="20"/>
                <w:szCs w:val="20"/>
                <w:lang w:eastAsia="ru-RU"/>
                <w14:ligatures w14:val="none"/>
              </w:rPr>
            </w:pPr>
            <w:r w:rsidRPr="00E32073">
              <w:rPr>
                <w:rFonts w:ascii="Arial" w:eastAsia="Times New Roman" w:hAnsi="Arial" w:cs="Arial"/>
                <w:color w:val="000000"/>
                <w:kern w:val="0"/>
                <w:sz w:val="20"/>
                <w:szCs w:val="20"/>
                <w:lang w:eastAsia="ru-RU"/>
                <w14:ligatures w14:val="none"/>
              </w:rPr>
              <w:t>Расчетный</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показатель</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максимально</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допустимого</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уровня</w:t>
            </w:r>
          </w:p>
          <w:p w14:paraId="2EFEAA98" w14:textId="30B916C1" w:rsidR="00861546" w:rsidRPr="00E32073" w:rsidRDefault="00861546" w:rsidP="00861546">
            <w:pPr>
              <w:widowControl w:val="0"/>
              <w:rPr>
                <w:rFonts w:ascii="Arial" w:eastAsia="Times New Roman" w:hAnsi="Arial" w:cs="Arial"/>
                <w:kern w:val="0"/>
                <w:sz w:val="20"/>
                <w:szCs w:val="20"/>
                <w:lang w:eastAsia="ru-RU"/>
                <w14:ligatures w14:val="none"/>
              </w:rPr>
            </w:pPr>
            <w:r w:rsidRPr="00E32073">
              <w:rPr>
                <w:rFonts w:ascii="Arial" w:eastAsia="Times New Roman" w:hAnsi="Arial" w:cs="Arial"/>
                <w:color w:val="000000"/>
                <w:kern w:val="0"/>
                <w:sz w:val="20"/>
                <w:szCs w:val="20"/>
                <w:lang w:eastAsia="ru-RU"/>
                <w14:ligatures w14:val="none"/>
              </w:rPr>
              <w:t>территориальной</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доступности</w:t>
            </w:r>
          </w:p>
        </w:tc>
        <w:tc>
          <w:tcPr>
            <w:tcW w:w="4923" w:type="dxa"/>
            <w:hideMark/>
          </w:tcPr>
          <w:p w14:paraId="7AE364B4" w14:textId="787D8F3D" w:rsidR="00861546" w:rsidRPr="00E32073" w:rsidRDefault="00861546" w:rsidP="00861546">
            <w:pPr>
              <w:widowControl w:val="0"/>
              <w:jc w:val="center"/>
              <w:rPr>
                <w:rFonts w:ascii="Arial" w:eastAsia="Times New Roman" w:hAnsi="Arial" w:cs="Arial"/>
                <w:kern w:val="0"/>
                <w:sz w:val="20"/>
                <w:szCs w:val="20"/>
                <w:lang w:eastAsia="ru-RU"/>
                <w14:ligatures w14:val="none"/>
              </w:rPr>
            </w:pPr>
            <w:r w:rsidRPr="00E32073">
              <w:rPr>
                <w:rFonts w:ascii="Arial" w:eastAsia="Times New Roman" w:hAnsi="Arial" w:cs="Arial"/>
                <w:color w:val="000000"/>
                <w:kern w:val="0"/>
                <w:sz w:val="20"/>
                <w:szCs w:val="20"/>
                <w:lang w:eastAsia="ru-RU"/>
                <w14:ligatures w14:val="none"/>
              </w:rPr>
              <w:t>Не</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нормируется</w:t>
            </w:r>
          </w:p>
        </w:tc>
      </w:tr>
      <w:tr w:rsidR="00861546" w:rsidRPr="00E32073" w14:paraId="7C513A0B" w14:textId="77777777" w:rsidTr="00824815">
        <w:trPr>
          <w:trHeight w:val="20"/>
        </w:trPr>
        <w:tc>
          <w:tcPr>
            <w:tcW w:w="2278" w:type="dxa"/>
            <w:vMerge w:val="restart"/>
            <w:hideMark/>
          </w:tcPr>
          <w:p w14:paraId="5FBD803F" w14:textId="36E1DF7D" w:rsidR="00861546" w:rsidRPr="00E32073" w:rsidRDefault="00861546" w:rsidP="00861546">
            <w:pPr>
              <w:widowControl w:val="0"/>
              <w:jc w:val="both"/>
              <w:rPr>
                <w:rFonts w:ascii="Arial" w:eastAsia="Times New Roman" w:hAnsi="Arial" w:cs="Arial"/>
                <w:kern w:val="0"/>
                <w:sz w:val="20"/>
                <w:szCs w:val="20"/>
                <w:lang w:eastAsia="ru-RU"/>
                <w14:ligatures w14:val="none"/>
              </w:rPr>
            </w:pPr>
            <w:r w:rsidRPr="00E32073">
              <w:rPr>
                <w:rFonts w:ascii="Arial" w:eastAsia="Times New Roman" w:hAnsi="Arial" w:cs="Arial"/>
                <w:color w:val="000000"/>
                <w:kern w:val="0"/>
                <w:sz w:val="20"/>
                <w:szCs w:val="20"/>
                <w:lang w:eastAsia="ru-RU"/>
                <w14:ligatures w14:val="none"/>
              </w:rPr>
              <w:t>Станции</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технического</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обслуживания</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автомобилей</w:t>
            </w:r>
          </w:p>
        </w:tc>
        <w:tc>
          <w:tcPr>
            <w:tcW w:w="1987" w:type="dxa"/>
            <w:hideMark/>
          </w:tcPr>
          <w:p w14:paraId="03EDC75C" w14:textId="25560667" w:rsidR="00861546" w:rsidRPr="00E32073" w:rsidRDefault="00861546" w:rsidP="00861546">
            <w:pPr>
              <w:widowControl w:val="0"/>
              <w:rPr>
                <w:rFonts w:ascii="Arial" w:eastAsia="Times New Roman" w:hAnsi="Arial" w:cs="Arial"/>
                <w:kern w:val="0"/>
                <w:sz w:val="20"/>
                <w:szCs w:val="20"/>
                <w:lang w:eastAsia="ru-RU"/>
                <w14:ligatures w14:val="none"/>
              </w:rPr>
            </w:pPr>
            <w:r w:rsidRPr="00E32073">
              <w:rPr>
                <w:rFonts w:ascii="Arial" w:eastAsia="Times New Roman" w:hAnsi="Arial" w:cs="Arial"/>
                <w:color w:val="000000"/>
                <w:kern w:val="0"/>
                <w:sz w:val="20"/>
                <w:szCs w:val="20"/>
                <w:lang w:eastAsia="ru-RU"/>
                <w14:ligatures w14:val="none"/>
              </w:rPr>
              <w:t>Расчетный</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показатель</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минимально</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допустимого</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уровня</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обеспеченности</w:t>
            </w:r>
          </w:p>
        </w:tc>
        <w:tc>
          <w:tcPr>
            <w:tcW w:w="4923" w:type="dxa"/>
            <w:hideMark/>
          </w:tcPr>
          <w:p w14:paraId="5405C486" w14:textId="2F64C2F7" w:rsidR="00861546" w:rsidRPr="00E32073" w:rsidRDefault="00861546" w:rsidP="00861546">
            <w:pPr>
              <w:widowControl w:val="0"/>
              <w:jc w:val="both"/>
              <w:rPr>
                <w:rFonts w:ascii="Arial" w:eastAsia="Times New Roman" w:hAnsi="Arial" w:cs="Arial"/>
                <w:kern w:val="0"/>
                <w:sz w:val="20"/>
                <w:szCs w:val="20"/>
                <w:lang w:eastAsia="ru-RU"/>
                <w14:ligatures w14:val="none"/>
              </w:rPr>
            </w:pPr>
            <w:r w:rsidRPr="00E32073">
              <w:rPr>
                <w:rFonts w:ascii="Arial" w:eastAsia="Times New Roman" w:hAnsi="Arial" w:cs="Arial"/>
                <w:color w:val="000000"/>
                <w:kern w:val="0"/>
                <w:sz w:val="20"/>
                <w:szCs w:val="20"/>
                <w:lang w:eastAsia="ru-RU"/>
                <w14:ligatures w14:val="none"/>
              </w:rPr>
              <w:t>Один</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пост</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на</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200</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легковых</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автомобилей</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принят</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согласно</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11.40</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СП</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42.13330.2016.</w:t>
            </w:r>
          </w:p>
        </w:tc>
      </w:tr>
      <w:tr w:rsidR="00861546" w:rsidRPr="00E32073" w14:paraId="12AC6680" w14:textId="77777777" w:rsidTr="00824815">
        <w:trPr>
          <w:trHeight w:val="20"/>
        </w:trPr>
        <w:tc>
          <w:tcPr>
            <w:tcW w:w="0" w:type="auto"/>
            <w:vMerge/>
            <w:hideMark/>
          </w:tcPr>
          <w:p w14:paraId="532CB161" w14:textId="77777777" w:rsidR="00861546" w:rsidRPr="00E32073" w:rsidRDefault="00861546" w:rsidP="00861546">
            <w:pPr>
              <w:rPr>
                <w:rFonts w:ascii="Arial" w:eastAsia="Times New Roman" w:hAnsi="Arial" w:cs="Arial"/>
                <w:kern w:val="0"/>
                <w:sz w:val="20"/>
                <w:szCs w:val="20"/>
                <w:lang w:eastAsia="ru-RU"/>
                <w14:ligatures w14:val="none"/>
              </w:rPr>
            </w:pPr>
          </w:p>
        </w:tc>
        <w:tc>
          <w:tcPr>
            <w:tcW w:w="1987" w:type="dxa"/>
            <w:hideMark/>
          </w:tcPr>
          <w:p w14:paraId="749DB9F7" w14:textId="694E65A1" w:rsidR="00861546" w:rsidRPr="00E32073" w:rsidRDefault="00861546" w:rsidP="00861546">
            <w:pPr>
              <w:widowControl w:val="0"/>
              <w:rPr>
                <w:rFonts w:ascii="Arial" w:eastAsia="Times New Roman" w:hAnsi="Arial" w:cs="Arial"/>
                <w:kern w:val="0"/>
                <w:sz w:val="20"/>
                <w:szCs w:val="20"/>
                <w:lang w:eastAsia="ru-RU"/>
                <w14:ligatures w14:val="none"/>
              </w:rPr>
            </w:pPr>
            <w:r w:rsidRPr="00E32073">
              <w:rPr>
                <w:rFonts w:ascii="Arial" w:eastAsia="Times New Roman" w:hAnsi="Arial" w:cs="Arial"/>
                <w:color w:val="000000"/>
                <w:kern w:val="0"/>
                <w:sz w:val="20"/>
                <w:szCs w:val="20"/>
                <w:lang w:eastAsia="ru-RU"/>
                <w14:ligatures w14:val="none"/>
              </w:rPr>
              <w:t>Расчетный</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показатель</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максимально</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допустимого</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уровня</w:t>
            </w:r>
          </w:p>
          <w:p w14:paraId="61F42FDD" w14:textId="62771C82" w:rsidR="00861546" w:rsidRPr="00E32073" w:rsidRDefault="00861546" w:rsidP="00861546">
            <w:pPr>
              <w:widowControl w:val="0"/>
              <w:rPr>
                <w:rFonts w:ascii="Arial" w:eastAsia="Times New Roman" w:hAnsi="Arial" w:cs="Arial"/>
                <w:kern w:val="0"/>
                <w:sz w:val="20"/>
                <w:szCs w:val="20"/>
                <w:lang w:eastAsia="ru-RU"/>
                <w14:ligatures w14:val="none"/>
              </w:rPr>
            </w:pPr>
            <w:r w:rsidRPr="00E32073">
              <w:rPr>
                <w:rFonts w:ascii="Arial" w:eastAsia="Times New Roman" w:hAnsi="Arial" w:cs="Arial"/>
                <w:color w:val="000000"/>
                <w:kern w:val="0"/>
                <w:sz w:val="20"/>
                <w:szCs w:val="20"/>
                <w:lang w:eastAsia="ru-RU"/>
                <w14:ligatures w14:val="none"/>
              </w:rPr>
              <w:t>территориальной</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доступности</w:t>
            </w:r>
          </w:p>
        </w:tc>
        <w:tc>
          <w:tcPr>
            <w:tcW w:w="4923" w:type="dxa"/>
            <w:hideMark/>
          </w:tcPr>
          <w:p w14:paraId="6FDD2A4B" w14:textId="68B69727" w:rsidR="00861546" w:rsidRPr="00E32073" w:rsidRDefault="00861546" w:rsidP="00861546">
            <w:pPr>
              <w:widowControl w:val="0"/>
              <w:jc w:val="center"/>
              <w:rPr>
                <w:rFonts w:ascii="Arial" w:eastAsia="Times New Roman" w:hAnsi="Arial" w:cs="Arial"/>
                <w:kern w:val="0"/>
                <w:sz w:val="20"/>
                <w:szCs w:val="20"/>
                <w:lang w:eastAsia="ru-RU"/>
                <w14:ligatures w14:val="none"/>
              </w:rPr>
            </w:pPr>
            <w:r w:rsidRPr="00E32073">
              <w:rPr>
                <w:rFonts w:ascii="Arial" w:eastAsia="Times New Roman" w:hAnsi="Arial" w:cs="Arial"/>
                <w:color w:val="000000"/>
                <w:kern w:val="0"/>
                <w:sz w:val="20"/>
                <w:szCs w:val="20"/>
                <w:lang w:eastAsia="ru-RU"/>
                <w14:ligatures w14:val="none"/>
              </w:rPr>
              <w:t>Не</w:t>
            </w:r>
            <w:r w:rsidR="00F36FAA" w:rsidRPr="00E32073">
              <w:rPr>
                <w:rFonts w:ascii="Arial" w:eastAsia="Times New Roman" w:hAnsi="Arial" w:cs="Arial"/>
                <w:color w:val="000000"/>
                <w:kern w:val="0"/>
                <w:sz w:val="20"/>
                <w:szCs w:val="20"/>
                <w:lang w:eastAsia="ru-RU"/>
                <w14:ligatures w14:val="none"/>
              </w:rPr>
              <w:t xml:space="preserve"> </w:t>
            </w:r>
            <w:r w:rsidRPr="00E32073">
              <w:rPr>
                <w:rFonts w:ascii="Arial" w:eastAsia="Times New Roman" w:hAnsi="Arial" w:cs="Arial"/>
                <w:color w:val="000000"/>
                <w:kern w:val="0"/>
                <w:sz w:val="20"/>
                <w:szCs w:val="20"/>
                <w:lang w:eastAsia="ru-RU"/>
                <w14:ligatures w14:val="none"/>
              </w:rPr>
              <w:t>нормируется</w:t>
            </w:r>
          </w:p>
        </w:tc>
      </w:tr>
    </w:tbl>
    <w:p w14:paraId="0EAE8E05" w14:textId="77777777" w:rsidR="00DA2802" w:rsidRPr="00E32073" w:rsidRDefault="00DA2802" w:rsidP="00861546">
      <w:pPr>
        <w:widowControl w:val="0"/>
        <w:spacing w:after="0" w:line="240" w:lineRule="auto"/>
        <w:ind w:right="-1"/>
        <w:jc w:val="right"/>
        <w:rPr>
          <w:rFonts w:ascii="Arial" w:eastAsia="Times New Roman" w:hAnsi="Arial" w:cs="Arial"/>
          <w:color w:val="000000"/>
          <w:kern w:val="0"/>
          <w:sz w:val="28"/>
          <w:szCs w:val="28"/>
          <w:lang w:eastAsia="ru-RU"/>
          <w14:ligatures w14:val="none"/>
        </w:rPr>
      </w:pPr>
    </w:p>
    <w:p w14:paraId="3D978751" w14:textId="603B4254" w:rsidR="00861546" w:rsidRPr="009740EC" w:rsidRDefault="00861546" w:rsidP="00861546">
      <w:pPr>
        <w:widowControl w:val="0"/>
        <w:spacing w:after="0" w:line="240" w:lineRule="auto"/>
        <w:ind w:right="-1"/>
        <w:jc w:val="right"/>
        <w:rPr>
          <w:rFonts w:ascii="Arial" w:eastAsia="Times New Roman" w:hAnsi="Arial" w:cs="Arial"/>
          <w:kern w:val="0"/>
          <w:sz w:val="24"/>
          <w:szCs w:val="24"/>
          <w:lang w:eastAsia="ru-RU"/>
          <w14:ligatures w14:val="none"/>
        </w:rPr>
      </w:pPr>
      <w:r w:rsidRPr="009740EC">
        <w:rPr>
          <w:rFonts w:ascii="Arial" w:eastAsia="Times New Roman" w:hAnsi="Arial" w:cs="Arial"/>
          <w:color w:val="000000"/>
          <w:kern w:val="0"/>
          <w:sz w:val="24"/>
          <w:szCs w:val="24"/>
          <w:lang w:eastAsia="ru-RU"/>
          <w14:ligatures w14:val="none"/>
        </w:rPr>
        <w:t>Таблица</w:t>
      </w:r>
      <w:r w:rsidR="00F36FAA" w:rsidRPr="009740EC">
        <w:rPr>
          <w:rFonts w:ascii="Arial" w:eastAsia="Times New Roman" w:hAnsi="Arial" w:cs="Arial"/>
          <w:color w:val="000000"/>
          <w:kern w:val="0"/>
          <w:sz w:val="24"/>
          <w:szCs w:val="24"/>
          <w:lang w:eastAsia="ru-RU"/>
          <w14:ligatures w14:val="none"/>
        </w:rPr>
        <w:t xml:space="preserve"> </w:t>
      </w:r>
      <w:r w:rsidRPr="009740EC">
        <w:rPr>
          <w:rFonts w:ascii="Arial" w:eastAsia="Times New Roman" w:hAnsi="Arial" w:cs="Arial"/>
          <w:color w:val="000000"/>
          <w:kern w:val="0"/>
          <w:sz w:val="24"/>
          <w:szCs w:val="24"/>
          <w:lang w:eastAsia="ru-RU"/>
          <w14:ligatures w14:val="none"/>
        </w:rPr>
        <w:t>№</w:t>
      </w:r>
      <w:r w:rsidR="00F36FAA" w:rsidRPr="009740EC">
        <w:rPr>
          <w:rFonts w:ascii="Arial" w:eastAsia="Times New Roman" w:hAnsi="Arial" w:cs="Arial"/>
          <w:color w:val="000000"/>
          <w:kern w:val="0"/>
          <w:sz w:val="24"/>
          <w:szCs w:val="24"/>
          <w:lang w:eastAsia="ru-RU"/>
          <w14:ligatures w14:val="none"/>
        </w:rPr>
        <w:t xml:space="preserve"> </w:t>
      </w:r>
      <w:r w:rsidR="00B05DF9" w:rsidRPr="009740EC">
        <w:rPr>
          <w:rFonts w:ascii="Arial" w:eastAsia="Times New Roman" w:hAnsi="Arial" w:cs="Arial"/>
          <w:color w:val="000000"/>
          <w:kern w:val="0"/>
          <w:sz w:val="24"/>
          <w:szCs w:val="24"/>
          <w:lang w:eastAsia="ru-RU"/>
          <w14:ligatures w14:val="none"/>
        </w:rPr>
        <w:t>2</w:t>
      </w:r>
      <w:r w:rsidR="00773C3C" w:rsidRPr="009740EC">
        <w:rPr>
          <w:rFonts w:ascii="Arial" w:eastAsia="Times New Roman" w:hAnsi="Arial" w:cs="Arial"/>
          <w:color w:val="000000"/>
          <w:kern w:val="0"/>
          <w:sz w:val="24"/>
          <w:szCs w:val="24"/>
          <w:lang w:eastAsia="ru-RU"/>
          <w14:ligatures w14:val="none"/>
        </w:rPr>
        <w:t>8</w:t>
      </w:r>
    </w:p>
    <w:p w14:paraId="792F1141" w14:textId="184BE531" w:rsidR="00861546" w:rsidRPr="009740EC" w:rsidRDefault="00F36FAA" w:rsidP="00861546">
      <w:pPr>
        <w:widowControl w:val="0"/>
        <w:spacing w:after="0" w:line="240" w:lineRule="auto"/>
        <w:ind w:right="-1"/>
        <w:jc w:val="right"/>
        <w:rPr>
          <w:rFonts w:ascii="Arial" w:eastAsia="Times New Roman" w:hAnsi="Arial" w:cs="Arial"/>
          <w:kern w:val="0"/>
          <w:sz w:val="24"/>
          <w:szCs w:val="24"/>
          <w:lang w:eastAsia="ru-RU"/>
          <w14:ligatures w14:val="none"/>
        </w:rPr>
      </w:pPr>
      <w:r w:rsidRPr="009740EC">
        <w:rPr>
          <w:rFonts w:ascii="Arial" w:eastAsia="Times New Roman" w:hAnsi="Arial" w:cs="Arial"/>
          <w:kern w:val="0"/>
          <w:sz w:val="24"/>
          <w:szCs w:val="24"/>
          <w:lang w:eastAsia="ru-RU"/>
          <w14:ligatures w14:val="none"/>
        </w:rPr>
        <w:lastRenderedPageBreak/>
        <w:t xml:space="preserve"> </w:t>
      </w:r>
    </w:p>
    <w:p w14:paraId="1DB5DADC" w14:textId="4A4F9FD8" w:rsidR="00861546" w:rsidRPr="009740EC" w:rsidRDefault="00861546" w:rsidP="00861546">
      <w:pPr>
        <w:widowControl w:val="0"/>
        <w:spacing w:after="0" w:line="240" w:lineRule="auto"/>
        <w:ind w:right="-1"/>
        <w:jc w:val="center"/>
        <w:rPr>
          <w:rFonts w:ascii="Arial" w:eastAsia="Times New Roman" w:hAnsi="Arial" w:cs="Arial"/>
          <w:kern w:val="0"/>
          <w:sz w:val="24"/>
          <w:szCs w:val="24"/>
          <w:lang w:eastAsia="ru-RU"/>
          <w14:ligatures w14:val="none"/>
        </w:rPr>
      </w:pPr>
      <w:r w:rsidRPr="009740EC">
        <w:rPr>
          <w:rFonts w:ascii="Arial" w:eastAsia="Times New Roman" w:hAnsi="Arial" w:cs="Arial"/>
          <w:color w:val="000000"/>
          <w:kern w:val="0"/>
          <w:sz w:val="24"/>
          <w:szCs w:val="24"/>
          <w:lang w:eastAsia="ru-RU"/>
          <w14:ligatures w14:val="none"/>
        </w:rPr>
        <w:t>Объекты</w:t>
      </w:r>
      <w:r w:rsidR="00F36FAA" w:rsidRPr="009740EC">
        <w:rPr>
          <w:rFonts w:ascii="Arial" w:eastAsia="Times New Roman" w:hAnsi="Arial" w:cs="Arial"/>
          <w:color w:val="000000"/>
          <w:kern w:val="0"/>
          <w:sz w:val="24"/>
          <w:szCs w:val="24"/>
          <w:lang w:eastAsia="ru-RU"/>
          <w14:ligatures w14:val="none"/>
        </w:rPr>
        <w:t xml:space="preserve"> </w:t>
      </w:r>
      <w:r w:rsidRPr="009740EC">
        <w:rPr>
          <w:rFonts w:ascii="Arial" w:eastAsia="Times New Roman" w:hAnsi="Arial" w:cs="Arial"/>
          <w:color w:val="000000"/>
          <w:kern w:val="0"/>
          <w:sz w:val="24"/>
          <w:szCs w:val="24"/>
          <w:lang w:eastAsia="ru-RU"/>
          <w14:ligatures w14:val="none"/>
        </w:rPr>
        <w:t>местного</w:t>
      </w:r>
      <w:r w:rsidR="00F36FAA" w:rsidRPr="009740EC">
        <w:rPr>
          <w:rFonts w:ascii="Arial" w:eastAsia="Times New Roman" w:hAnsi="Arial" w:cs="Arial"/>
          <w:color w:val="000000"/>
          <w:kern w:val="0"/>
          <w:sz w:val="24"/>
          <w:szCs w:val="24"/>
          <w:lang w:eastAsia="ru-RU"/>
          <w14:ligatures w14:val="none"/>
        </w:rPr>
        <w:t xml:space="preserve"> </w:t>
      </w:r>
      <w:r w:rsidRPr="009740EC">
        <w:rPr>
          <w:rFonts w:ascii="Arial" w:eastAsia="Times New Roman" w:hAnsi="Arial" w:cs="Arial"/>
          <w:color w:val="000000"/>
          <w:kern w:val="0"/>
          <w:sz w:val="24"/>
          <w:szCs w:val="24"/>
          <w:lang w:eastAsia="ru-RU"/>
          <w14:ligatures w14:val="none"/>
        </w:rPr>
        <w:t>значения</w:t>
      </w:r>
      <w:r w:rsidR="00F36FAA" w:rsidRPr="009740EC">
        <w:rPr>
          <w:rFonts w:ascii="Arial" w:eastAsia="Times New Roman" w:hAnsi="Arial" w:cs="Arial"/>
          <w:color w:val="000000"/>
          <w:kern w:val="0"/>
          <w:sz w:val="24"/>
          <w:szCs w:val="24"/>
          <w:lang w:eastAsia="ru-RU"/>
          <w14:ligatures w14:val="none"/>
        </w:rPr>
        <w:t xml:space="preserve"> </w:t>
      </w:r>
      <w:r w:rsidRPr="009740EC">
        <w:rPr>
          <w:rFonts w:ascii="Arial" w:eastAsia="Times New Roman" w:hAnsi="Arial" w:cs="Arial"/>
          <w:color w:val="000000"/>
          <w:kern w:val="0"/>
          <w:sz w:val="24"/>
          <w:szCs w:val="24"/>
          <w:lang w:eastAsia="ru-RU"/>
          <w14:ligatures w14:val="none"/>
        </w:rPr>
        <w:t>в</w:t>
      </w:r>
      <w:r w:rsidR="00F36FAA" w:rsidRPr="009740EC">
        <w:rPr>
          <w:rFonts w:ascii="Arial" w:eastAsia="Times New Roman" w:hAnsi="Arial" w:cs="Arial"/>
          <w:color w:val="000000"/>
          <w:kern w:val="0"/>
          <w:sz w:val="24"/>
          <w:szCs w:val="24"/>
          <w:lang w:eastAsia="ru-RU"/>
          <w14:ligatures w14:val="none"/>
        </w:rPr>
        <w:t xml:space="preserve"> </w:t>
      </w:r>
      <w:r w:rsidRPr="009740EC">
        <w:rPr>
          <w:rFonts w:ascii="Arial" w:eastAsia="Times New Roman" w:hAnsi="Arial" w:cs="Arial"/>
          <w:color w:val="000000"/>
          <w:kern w:val="0"/>
          <w:sz w:val="24"/>
          <w:szCs w:val="24"/>
          <w:lang w:eastAsia="ru-RU"/>
          <w14:ligatures w14:val="none"/>
        </w:rPr>
        <w:t>области</w:t>
      </w:r>
      <w:r w:rsidR="00F36FAA" w:rsidRPr="009740EC">
        <w:rPr>
          <w:rFonts w:ascii="Arial" w:eastAsia="Times New Roman" w:hAnsi="Arial" w:cs="Arial"/>
          <w:color w:val="000000"/>
          <w:kern w:val="0"/>
          <w:sz w:val="24"/>
          <w:szCs w:val="24"/>
          <w:lang w:eastAsia="ru-RU"/>
          <w14:ligatures w14:val="none"/>
        </w:rPr>
        <w:t xml:space="preserve"> </w:t>
      </w:r>
      <w:r w:rsidRPr="009740EC">
        <w:rPr>
          <w:rFonts w:ascii="Arial" w:eastAsia="Times New Roman" w:hAnsi="Arial" w:cs="Arial"/>
          <w:color w:val="000000"/>
          <w:kern w:val="0"/>
          <w:sz w:val="24"/>
          <w:szCs w:val="24"/>
          <w:lang w:eastAsia="ru-RU"/>
          <w14:ligatures w14:val="none"/>
        </w:rPr>
        <w:t>обеспечения</w:t>
      </w:r>
      <w:r w:rsidR="00F36FAA" w:rsidRPr="009740EC">
        <w:rPr>
          <w:rFonts w:ascii="Arial" w:eastAsia="Times New Roman" w:hAnsi="Arial" w:cs="Arial"/>
          <w:color w:val="000000"/>
          <w:kern w:val="0"/>
          <w:sz w:val="24"/>
          <w:szCs w:val="24"/>
          <w:lang w:eastAsia="ru-RU"/>
          <w14:ligatures w14:val="none"/>
        </w:rPr>
        <w:t xml:space="preserve"> </w:t>
      </w:r>
      <w:r w:rsidRPr="009740EC">
        <w:rPr>
          <w:rFonts w:ascii="Arial" w:eastAsia="Times New Roman" w:hAnsi="Arial" w:cs="Arial"/>
          <w:color w:val="000000"/>
          <w:kern w:val="0"/>
          <w:sz w:val="24"/>
          <w:szCs w:val="24"/>
          <w:lang w:eastAsia="ru-RU"/>
          <w14:ligatures w14:val="none"/>
        </w:rPr>
        <w:t>населения</w:t>
      </w:r>
      <w:r w:rsidR="00F36FAA" w:rsidRPr="009740EC">
        <w:rPr>
          <w:rFonts w:ascii="Arial" w:eastAsia="Times New Roman" w:hAnsi="Arial" w:cs="Arial"/>
          <w:color w:val="000000"/>
          <w:kern w:val="0"/>
          <w:sz w:val="24"/>
          <w:szCs w:val="24"/>
          <w:lang w:eastAsia="ru-RU"/>
          <w14:ligatures w14:val="none"/>
        </w:rPr>
        <w:t xml:space="preserve"> </w:t>
      </w:r>
      <w:r w:rsidRPr="009740EC">
        <w:rPr>
          <w:rFonts w:ascii="Arial" w:eastAsia="Times New Roman" w:hAnsi="Arial" w:cs="Arial"/>
          <w:color w:val="000000"/>
          <w:kern w:val="0"/>
          <w:sz w:val="24"/>
          <w:szCs w:val="24"/>
          <w:lang w:eastAsia="ru-RU"/>
          <w14:ligatures w14:val="none"/>
        </w:rPr>
        <w:t>местами</w:t>
      </w:r>
      <w:r w:rsidR="00F36FAA" w:rsidRPr="009740EC">
        <w:rPr>
          <w:rFonts w:ascii="Arial" w:eastAsia="Times New Roman" w:hAnsi="Arial" w:cs="Arial"/>
          <w:color w:val="000000"/>
          <w:kern w:val="0"/>
          <w:sz w:val="24"/>
          <w:szCs w:val="24"/>
          <w:lang w:eastAsia="ru-RU"/>
          <w14:ligatures w14:val="none"/>
        </w:rPr>
        <w:t xml:space="preserve"> </w:t>
      </w:r>
      <w:r w:rsidRPr="009740EC">
        <w:rPr>
          <w:rFonts w:ascii="Arial" w:eastAsia="Times New Roman" w:hAnsi="Arial" w:cs="Arial"/>
          <w:color w:val="000000"/>
          <w:kern w:val="0"/>
          <w:sz w:val="24"/>
          <w:szCs w:val="24"/>
          <w:lang w:eastAsia="ru-RU"/>
          <w14:ligatures w14:val="none"/>
        </w:rPr>
        <w:t>хранения</w:t>
      </w:r>
      <w:r w:rsidR="00F36FAA" w:rsidRPr="009740EC">
        <w:rPr>
          <w:rFonts w:ascii="Arial" w:eastAsia="Times New Roman" w:hAnsi="Arial" w:cs="Arial"/>
          <w:color w:val="000000"/>
          <w:kern w:val="0"/>
          <w:sz w:val="24"/>
          <w:szCs w:val="24"/>
          <w:lang w:eastAsia="ru-RU"/>
          <w14:ligatures w14:val="none"/>
        </w:rPr>
        <w:t xml:space="preserve"> </w:t>
      </w:r>
      <w:r w:rsidRPr="009740EC">
        <w:rPr>
          <w:rFonts w:ascii="Arial" w:eastAsia="Times New Roman" w:hAnsi="Arial" w:cs="Arial"/>
          <w:color w:val="000000"/>
          <w:kern w:val="0"/>
          <w:sz w:val="24"/>
          <w:szCs w:val="24"/>
          <w:lang w:eastAsia="ru-RU"/>
          <w14:ligatures w14:val="none"/>
        </w:rPr>
        <w:t>и</w:t>
      </w:r>
      <w:r w:rsidR="00F36FAA" w:rsidRPr="009740EC">
        <w:rPr>
          <w:rFonts w:ascii="Arial" w:eastAsia="Times New Roman" w:hAnsi="Arial" w:cs="Arial"/>
          <w:color w:val="000000"/>
          <w:kern w:val="0"/>
          <w:sz w:val="24"/>
          <w:szCs w:val="24"/>
          <w:lang w:eastAsia="ru-RU"/>
          <w14:ligatures w14:val="none"/>
        </w:rPr>
        <w:t xml:space="preserve"> </w:t>
      </w:r>
      <w:r w:rsidRPr="009740EC">
        <w:rPr>
          <w:rFonts w:ascii="Arial" w:eastAsia="Times New Roman" w:hAnsi="Arial" w:cs="Arial"/>
          <w:color w:val="000000"/>
          <w:kern w:val="0"/>
          <w:sz w:val="24"/>
          <w:szCs w:val="24"/>
          <w:lang w:eastAsia="ru-RU"/>
          <w14:ligatures w14:val="none"/>
        </w:rPr>
        <w:t>парковки</w:t>
      </w:r>
      <w:r w:rsidR="00F36FAA" w:rsidRPr="009740EC">
        <w:rPr>
          <w:rFonts w:ascii="Arial" w:eastAsia="Times New Roman" w:hAnsi="Arial" w:cs="Arial"/>
          <w:color w:val="000000"/>
          <w:kern w:val="0"/>
          <w:sz w:val="24"/>
          <w:szCs w:val="24"/>
          <w:lang w:eastAsia="ru-RU"/>
          <w14:ligatures w14:val="none"/>
        </w:rPr>
        <w:t xml:space="preserve"> </w:t>
      </w:r>
      <w:r w:rsidRPr="009740EC">
        <w:rPr>
          <w:rFonts w:ascii="Arial" w:eastAsia="Times New Roman" w:hAnsi="Arial" w:cs="Arial"/>
          <w:color w:val="000000"/>
          <w:kern w:val="0"/>
          <w:sz w:val="24"/>
          <w:szCs w:val="24"/>
          <w:lang w:eastAsia="ru-RU"/>
          <w14:ligatures w14:val="none"/>
        </w:rPr>
        <w:t>индивидуального</w:t>
      </w:r>
      <w:r w:rsidR="00F36FAA" w:rsidRPr="009740EC">
        <w:rPr>
          <w:rFonts w:ascii="Arial" w:eastAsia="Times New Roman" w:hAnsi="Arial" w:cs="Arial"/>
          <w:color w:val="000000"/>
          <w:kern w:val="0"/>
          <w:sz w:val="24"/>
          <w:szCs w:val="24"/>
          <w:lang w:eastAsia="ru-RU"/>
          <w14:ligatures w14:val="none"/>
        </w:rPr>
        <w:t xml:space="preserve"> </w:t>
      </w:r>
      <w:r w:rsidRPr="009740EC">
        <w:rPr>
          <w:rFonts w:ascii="Arial" w:eastAsia="Times New Roman" w:hAnsi="Arial" w:cs="Arial"/>
          <w:color w:val="000000"/>
          <w:kern w:val="0"/>
          <w:sz w:val="24"/>
          <w:szCs w:val="24"/>
          <w:lang w:eastAsia="ru-RU"/>
          <w14:ligatures w14:val="none"/>
        </w:rPr>
        <w:t>автомобильного</w:t>
      </w:r>
      <w:r w:rsidR="00F36FAA" w:rsidRPr="009740EC">
        <w:rPr>
          <w:rFonts w:ascii="Arial" w:eastAsia="Times New Roman" w:hAnsi="Arial" w:cs="Arial"/>
          <w:color w:val="000000"/>
          <w:kern w:val="0"/>
          <w:sz w:val="24"/>
          <w:szCs w:val="24"/>
          <w:lang w:eastAsia="ru-RU"/>
          <w14:ligatures w14:val="none"/>
        </w:rPr>
        <w:t xml:space="preserve"> </w:t>
      </w:r>
      <w:r w:rsidRPr="009740EC">
        <w:rPr>
          <w:rFonts w:ascii="Arial" w:eastAsia="Times New Roman" w:hAnsi="Arial" w:cs="Arial"/>
          <w:color w:val="000000"/>
          <w:kern w:val="0"/>
          <w:sz w:val="24"/>
          <w:szCs w:val="24"/>
          <w:lang w:eastAsia="ru-RU"/>
          <w14:ligatures w14:val="none"/>
        </w:rPr>
        <w:t>транспорта,</w:t>
      </w:r>
      <w:r w:rsidR="00F36FAA" w:rsidRPr="009740EC">
        <w:rPr>
          <w:rFonts w:ascii="Arial" w:eastAsia="Times New Roman" w:hAnsi="Arial" w:cs="Arial"/>
          <w:color w:val="000000"/>
          <w:kern w:val="0"/>
          <w:sz w:val="24"/>
          <w:szCs w:val="24"/>
          <w:lang w:eastAsia="ru-RU"/>
          <w14:ligatures w14:val="none"/>
        </w:rPr>
        <w:t xml:space="preserve"> </w:t>
      </w:r>
      <w:proofErr w:type="spellStart"/>
      <w:r w:rsidRPr="009740EC">
        <w:rPr>
          <w:rFonts w:ascii="Arial" w:eastAsia="Times New Roman" w:hAnsi="Arial" w:cs="Arial"/>
          <w:color w:val="000000"/>
          <w:kern w:val="0"/>
          <w:sz w:val="24"/>
          <w:szCs w:val="24"/>
          <w:lang w:eastAsia="ru-RU"/>
          <w14:ligatures w14:val="none"/>
        </w:rPr>
        <w:t>приобъектными</w:t>
      </w:r>
      <w:proofErr w:type="spellEnd"/>
      <w:r w:rsidR="00F36FAA" w:rsidRPr="009740EC">
        <w:rPr>
          <w:rFonts w:ascii="Arial" w:eastAsia="Times New Roman" w:hAnsi="Arial" w:cs="Arial"/>
          <w:color w:val="000000"/>
          <w:kern w:val="0"/>
          <w:sz w:val="24"/>
          <w:szCs w:val="24"/>
          <w:lang w:eastAsia="ru-RU"/>
          <w14:ligatures w14:val="none"/>
        </w:rPr>
        <w:t xml:space="preserve"> </w:t>
      </w:r>
      <w:r w:rsidRPr="009740EC">
        <w:rPr>
          <w:rFonts w:ascii="Arial" w:eastAsia="Times New Roman" w:hAnsi="Arial" w:cs="Arial"/>
          <w:color w:val="000000"/>
          <w:kern w:val="0"/>
          <w:sz w:val="24"/>
          <w:szCs w:val="24"/>
          <w:lang w:eastAsia="ru-RU"/>
          <w14:ligatures w14:val="none"/>
        </w:rPr>
        <w:t>автостоянками,</w:t>
      </w:r>
      <w:r w:rsidR="00F36FAA" w:rsidRPr="009740EC">
        <w:rPr>
          <w:rFonts w:ascii="Arial" w:eastAsia="Times New Roman" w:hAnsi="Arial" w:cs="Arial"/>
          <w:color w:val="000000"/>
          <w:kern w:val="0"/>
          <w:sz w:val="24"/>
          <w:szCs w:val="24"/>
          <w:lang w:eastAsia="ru-RU"/>
          <w14:ligatures w14:val="none"/>
        </w:rPr>
        <w:t xml:space="preserve"> </w:t>
      </w:r>
      <w:r w:rsidRPr="009740EC">
        <w:rPr>
          <w:rFonts w:ascii="Arial" w:eastAsia="Times New Roman" w:hAnsi="Arial" w:cs="Arial"/>
          <w:color w:val="000000"/>
          <w:kern w:val="0"/>
          <w:sz w:val="24"/>
          <w:szCs w:val="24"/>
          <w:lang w:eastAsia="ru-RU"/>
          <w14:ligatures w14:val="none"/>
        </w:rPr>
        <w:t>в</w:t>
      </w:r>
      <w:r w:rsidR="00F36FAA" w:rsidRPr="009740EC">
        <w:rPr>
          <w:rFonts w:ascii="Arial" w:eastAsia="Times New Roman" w:hAnsi="Arial" w:cs="Arial"/>
          <w:color w:val="000000"/>
          <w:kern w:val="0"/>
          <w:sz w:val="24"/>
          <w:szCs w:val="24"/>
          <w:lang w:eastAsia="ru-RU"/>
          <w14:ligatures w14:val="none"/>
        </w:rPr>
        <w:t xml:space="preserve"> </w:t>
      </w:r>
      <w:r w:rsidRPr="009740EC">
        <w:rPr>
          <w:rFonts w:ascii="Arial" w:eastAsia="Times New Roman" w:hAnsi="Arial" w:cs="Arial"/>
          <w:color w:val="000000"/>
          <w:kern w:val="0"/>
          <w:sz w:val="24"/>
          <w:szCs w:val="24"/>
          <w:lang w:eastAsia="ru-RU"/>
          <w14:ligatures w14:val="none"/>
        </w:rPr>
        <w:t>том</w:t>
      </w:r>
      <w:r w:rsidR="00F36FAA" w:rsidRPr="009740EC">
        <w:rPr>
          <w:rFonts w:ascii="Arial" w:eastAsia="Times New Roman" w:hAnsi="Arial" w:cs="Arial"/>
          <w:color w:val="000000"/>
          <w:kern w:val="0"/>
          <w:sz w:val="24"/>
          <w:szCs w:val="24"/>
          <w:lang w:eastAsia="ru-RU"/>
          <w14:ligatures w14:val="none"/>
        </w:rPr>
        <w:t xml:space="preserve"> </w:t>
      </w:r>
      <w:r w:rsidRPr="009740EC">
        <w:rPr>
          <w:rFonts w:ascii="Arial" w:eastAsia="Times New Roman" w:hAnsi="Arial" w:cs="Arial"/>
          <w:color w:val="000000"/>
          <w:kern w:val="0"/>
          <w:sz w:val="24"/>
          <w:szCs w:val="24"/>
          <w:lang w:eastAsia="ru-RU"/>
          <w14:ligatures w14:val="none"/>
        </w:rPr>
        <w:t>числе</w:t>
      </w:r>
      <w:r w:rsidR="00F36FAA" w:rsidRPr="009740EC">
        <w:rPr>
          <w:rFonts w:ascii="Arial" w:eastAsia="Times New Roman" w:hAnsi="Arial" w:cs="Arial"/>
          <w:color w:val="000000"/>
          <w:kern w:val="0"/>
          <w:sz w:val="24"/>
          <w:szCs w:val="24"/>
          <w:lang w:eastAsia="ru-RU"/>
          <w14:ligatures w14:val="none"/>
        </w:rPr>
        <w:t xml:space="preserve"> </w:t>
      </w:r>
      <w:r w:rsidRPr="009740EC">
        <w:rPr>
          <w:rFonts w:ascii="Arial" w:eastAsia="Times New Roman" w:hAnsi="Arial" w:cs="Arial"/>
          <w:color w:val="000000"/>
          <w:kern w:val="0"/>
          <w:sz w:val="24"/>
          <w:szCs w:val="24"/>
          <w:lang w:eastAsia="ru-RU"/>
          <w14:ligatures w14:val="none"/>
        </w:rPr>
        <w:t>для</w:t>
      </w:r>
      <w:r w:rsidR="00F36FAA" w:rsidRPr="009740EC">
        <w:rPr>
          <w:rFonts w:ascii="Arial" w:eastAsia="Times New Roman" w:hAnsi="Arial" w:cs="Arial"/>
          <w:color w:val="000000"/>
          <w:kern w:val="0"/>
          <w:sz w:val="24"/>
          <w:szCs w:val="24"/>
          <w:lang w:eastAsia="ru-RU"/>
          <w14:ligatures w14:val="none"/>
        </w:rPr>
        <w:t xml:space="preserve"> </w:t>
      </w:r>
      <w:r w:rsidRPr="009740EC">
        <w:rPr>
          <w:rFonts w:ascii="Arial" w:eastAsia="Times New Roman" w:hAnsi="Arial" w:cs="Arial"/>
          <w:color w:val="000000"/>
          <w:kern w:val="0"/>
          <w:sz w:val="24"/>
          <w:szCs w:val="24"/>
          <w:lang w:eastAsia="ru-RU"/>
          <w14:ligatures w14:val="none"/>
        </w:rPr>
        <w:t>маломобильных</w:t>
      </w:r>
      <w:r w:rsidR="00F36FAA" w:rsidRPr="009740EC">
        <w:rPr>
          <w:rFonts w:ascii="Arial" w:eastAsia="Times New Roman" w:hAnsi="Arial" w:cs="Arial"/>
          <w:color w:val="000000"/>
          <w:kern w:val="0"/>
          <w:sz w:val="24"/>
          <w:szCs w:val="24"/>
          <w:lang w:eastAsia="ru-RU"/>
          <w14:ligatures w14:val="none"/>
        </w:rPr>
        <w:t xml:space="preserve">  </w:t>
      </w:r>
      <w:r w:rsidRPr="009740EC">
        <w:rPr>
          <w:rFonts w:ascii="Arial" w:eastAsia="Times New Roman" w:hAnsi="Arial" w:cs="Arial"/>
          <w:color w:val="000000"/>
          <w:kern w:val="0"/>
          <w:sz w:val="24"/>
          <w:szCs w:val="24"/>
          <w:lang w:eastAsia="ru-RU"/>
          <w14:ligatures w14:val="none"/>
        </w:rPr>
        <w:t>групп</w:t>
      </w:r>
      <w:r w:rsidR="00F36FAA" w:rsidRPr="009740EC">
        <w:rPr>
          <w:rFonts w:ascii="Arial" w:eastAsia="Times New Roman" w:hAnsi="Arial" w:cs="Arial"/>
          <w:color w:val="000000"/>
          <w:kern w:val="0"/>
          <w:sz w:val="24"/>
          <w:szCs w:val="24"/>
          <w:lang w:eastAsia="ru-RU"/>
          <w14:ligatures w14:val="none"/>
        </w:rPr>
        <w:t xml:space="preserve"> </w:t>
      </w:r>
      <w:r w:rsidRPr="009740EC">
        <w:rPr>
          <w:rFonts w:ascii="Arial" w:eastAsia="Times New Roman" w:hAnsi="Arial" w:cs="Arial"/>
          <w:color w:val="000000"/>
          <w:kern w:val="0"/>
          <w:sz w:val="24"/>
          <w:szCs w:val="24"/>
          <w:lang w:eastAsia="ru-RU"/>
          <w14:ligatures w14:val="none"/>
        </w:rPr>
        <w:t>населения</w:t>
      </w:r>
    </w:p>
    <w:p w14:paraId="32547F3C" w14:textId="77777777" w:rsidR="00507735" w:rsidRPr="00E32073" w:rsidRDefault="00F36FAA" w:rsidP="00861546">
      <w:pPr>
        <w:widowControl w:val="0"/>
        <w:spacing w:after="0" w:line="240" w:lineRule="auto"/>
        <w:ind w:right="-1"/>
        <w:jc w:val="center"/>
        <w:rPr>
          <w:rFonts w:ascii="Arial" w:eastAsia="Times New Roman" w:hAnsi="Arial" w:cs="Arial"/>
          <w:kern w:val="0"/>
          <w:sz w:val="24"/>
          <w:szCs w:val="24"/>
          <w:lang w:eastAsia="ru-RU"/>
          <w14:ligatures w14:val="none"/>
        </w:rPr>
      </w:pPr>
      <w:r w:rsidRPr="00E32073">
        <w:rPr>
          <w:rFonts w:ascii="Arial" w:eastAsia="Times New Roman" w:hAnsi="Arial" w:cs="Arial"/>
          <w:kern w:val="0"/>
          <w:sz w:val="24"/>
          <w:szCs w:val="24"/>
          <w:lang w:eastAsia="ru-RU"/>
          <w14:ligatures w14:val="none"/>
        </w:rPr>
        <w:t xml:space="preserve"> </w:t>
      </w:r>
    </w:p>
    <w:tbl>
      <w:tblPr>
        <w:tblStyle w:val="24"/>
        <w:tblW w:w="0" w:type="auto"/>
        <w:tblCellMar>
          <w:top w:w="28" w:type="dxa"/>
          <w:left w:w="57" w:type="dxa"/>
          <w:bottom w:w="28" w:type="dxa"/>
          <w:right w:w="57" w:type="dxa"/>
        </w:tblCellMar>
        <w:tblLook w:val="01E0" w:firstRow="1" w:lastRow="1" w:firstColumn="1" w:lastColumn="1" w:noHBand="0" w:noVBand="0"/>
      </w:tblPr>
      <w:tblGrid>
        <w:gridCol w:w="1816"/>
        <w:gridCol w:w="1797"/>
        <w:gridCol w:w="5572"/>
      </w:tblGrid>
      <w:tr w:rsidR="00507735" w:rsidRPr="009740EC" w14:paraId="7EDD1C6E" w14:textId="77777777" w:rsidTr="00B838D5">
        <w:trPr>
          <w:trHeight w:val="20"/>
        </w:trPr>
        <w:tc>
          <w:tcPr>
            <w:tcW w:w="0" w:type="auto"/>
            <w:tcMar>
              <w:top w:w="57" w:type="dxa"/>
              <w:bottom w:w="57" w:type="dxa"/>
            </w:tcMar>
          </w:tcPr>
          <w:p w14:paraId="6EA1FBFB" w14:textId="77777777" w:rsidR="00507735" w:rsidRPr="009740EC" w:rsidRDefault="00507735" w:rsidP="00507735">
            <w:pPr>
              <w:jc w:val="center"/>
              <w:rPr>
                <w:rFonts w:ascii="Arial" w:hAnsi="Arial" w:cs="Arial"/>
                <w:sz w:val="20"/>
                <w:szCs w:val="20"/>
                <w:lang w:eastAsia="en-US"/>
              </w:rPr>
            </w:pPr>
            <w:r w:rsidRPr="009740EC">
              <w:rPr>
                <w:rFonts w:ascii="Arial" w:hAnsi="Arial" w:cs="Arial"/>
                <w:sz w:val="20"/>
                <w:szCs w:val="20"/>
                <w:lang w:eastAsia="en-US"/>
              </w:rPr>
              <w:t>Наименование вида объекта</w:t>
            </w:r>
          </w:p>
        </w:tc>
        <w:tc>
          <w:tcPr>
            <w:tcW w:w="0" w:type="auto"/>
            <w:tcMar>
              <w:top w:w="57" w:type="dxa"/>
              <w:bottom w:w="57" w:type="dxa"/>
            </w:tcMar>
          </w:tcPr>
          <w:p w14:paraId="574CCE8F" w14:textId="77777777" w:rsidR="00507735" w:rsidRPr="009740EC" w:rsidRDefault="00507735" w:rsidP="00507735">
            <w:pPr>
              <w:jc w:val="center"/>
              <w:rPr>
                <w:rFonts w:ascii="Arial" w:hAnsi="Arial" w:cs="Arial"/>
                <w:sz w:val="20"/>
                <w:szCs w:val="20"/>
                <w:lang w:eastAsia="en-US"/>
              </w:rPr>
            </w:pPr>
            <w:r w:rsidRPr="009740EC">
              <w:rPr>
                <w:rFonts w:ascii="Arial" w:hAnsi="Arial" w:cs="Arial"/>
                <w:sz w:val="20"/>
                <w:szCs w:val="20"/>
                <w:lang w:eastAsia="en-US"/>
              </w:rPr>
              <w:t>Тип</w:t>
            </w:r>
            <w:r w:rsidRPr="009740EC">
              <w:rPr>
                <w:rFonts w:ascii="Arial" w:hAnsi="Arial" w:cs="Arial"/>
                <w:spacing w:val="-5"/>
                <w:sz w:val="20"/>
                <w:szCs w:val="20"/>
                <w:lang w:eastAsia="en-US"/>
              </w:rPr>
              <w:t xml:space="preserve"> </w:t>
            </w:r>
            <w:r w:rsidRPr="009740EC">
              <w:rPr>
                <w:rFonts w:ascii="Arial" w:hAnsi="Arial" w:cs="Arial"/>
                <w:sz w:val="20"/>
                <w:szCs w:val="20"/>
                <w:lang w:eastAsia="en-US"/>
              </w:rPr>
              <w:t>расчетного</w:t>
            </w:r>
            <w:r w:rsidRPr="009740EC">
              <w:rPr>
                <w:rFonts w:ascii="Arial" w:hAnsi="Arial" w:cs="Arial"/>
                <w:spacing w:val="-2"/>
                <w:sz w:val="20"/>
                <w:szCs w:val="20"/>
                <w:lang w:eastAsia="en-US"/>
              </w:rPr>
              <w:t xml:space="preserve"> </w:t>
            </w:r>
            <w:r w:rsidRPr="009740EC">
              <w:rPr>
                <w:rFonts w:ascii="Arial" w:hAnsi="Arial" w:cs="Arial"/>
                <w:sz w:val="20"/>
                <w:szCs w:val="20"/>
                <w:lang w:eastAsia="en-US"/>
              </w:rPr>
              <w:t>показателя</w:t>
            </w:r>
          </w:p>
        </w:tc>
        <w:tc>
          <w:tcPr>
            <w:tcW w:w="0" w:type="auto"/>
            <w:tcMar>
              <w:top w:w="57" w:type="dxa"/>
              <w:bottom w:w="57" w:type="dxa"/>
            </w:tcMar>
          </w:tcPr>
          <w:p w14:paraId="389D1FE3" w14:textId="77777777" w:rsidR="00507735" w:rsidRPr="009740EC" w:rsidRDefault="00507735" w:rsidP="00507735">
            <w:pPr>
              <w:jc w:val="center"/>
              <w:rPr>
                <w:rFonts w:ascii="Arial" w:hAnsi="Arial" w:cs="Arial"/>
                <w:sz w:val="20"/>
                <w:szCs w:val="20"/>
                <w:lang w:eastAsia="en-US"/>
              </w:rPr>
            </w:pPr>
            <w:r w:rsidRPr="009740EC">
              <w:rPr>
                <w:rFonts w:ascii="Arial" w:hAnsi="Arial" w:cs="Arial"/>
                <w:sz w:val="20"/>
                <w:szCs w:val="20"/>
                <w:lang w:eastAsia="en-US"/>
              </w:rPr>
              <w:t>Обоснование</w:t>
            </w:r>
            <w:r w:rsidRPr="009740EC">
              <w:rPr>
                <w:rFonts w:ascii="Arial" w:hAnsi="Arial" w:cs="Arial"/>
                <w:spacing w:val="-6"/>
                <w:sz w:val="20"/>
                <w:szCs w:val="20"/>
                <w:lang w:eastAsia="en-US"/>
              </w:rPr>
              <w:t xml:space="preserve"> </w:t>
            </w:r>
            <w:r w:rsidRPr="009740EC">
              <w:rPr>
                <w:rFonts w:ascii="Arial" w:hAnsi="Arial" w:cs="Arial"/>
                <w:sz w:val="20"/>
                <w:szCs w:val="20"/>
                <w:lang w:eastAsia="en-US"/>
              </w:rPr>
              <w:t>предельного</w:t>
            </w:r>
            <w:r w:rsidRPr="009740EC">
              <w:rPr>
                <w:rFonts w:ascii="Arial" w:hAnsi="Arial" w:cs="Arial"/>
                <w:spacing w:val="-3"/>
                <w:sz w:val="20"/>
                <w:szCs w:val="20"/>
                <w:lang w:eastAsia="en-US"/>
              </w:rPr>
              <w:t xml:space="preserve"> </w:t>
            </w:r>
            <w:r w:rsidRPr="009740EC">
              <w:rPr>
                <w:rFonts w:ascii="Arial" w:hAnsi="Arial" w:cs="Arial"/>
                <w:sz w:val="20"/>
                <w:szCs w:val="20"/>
                <w:lang w:eastAsia="en-US"/>
              </w:rPr>
              <w:t>значения</w:t>
            </w:r>
            <w:r w:rsidRPr="009740EC">
              <w:rPr>
                <w:rFonts w:ascii="Arial" w:hAnsi="Arial" w:cs="Arial"/>
                <w:spacing w:val="-4"/>
                <w:sz w:val="20"/>
                <w:szCs w:val="20"/>
                <w:lang w:eastAsia="en-US"/>
              </w:rPr>
              <w:t xml:space="preserve"> </w:t>
            </w:r>
            <w:r w:rsidRPr="009740EC">
              <w:rPr>
                <w:rFonts w:ascii="Arial" w:hAnsi="Arial" w:cs="Arial"/>
                <w:sz w:val="20"/>
                <w:szCs w:val="20"/>
                <w:lang w:eastAsia="en-US"/>
              </w:rPr>
              <w:t>расчетного</w:t>
            </w:r>
            <w:r w:rsidRPr="009740EC">
              <w:rPr>
                <w:rFonts w:ascii="Arial" w:hAnsi="Arial" w:cs="Arial"/>
                <w:spacing w:val="-4"/>
                <w:sz w:val="20"/>
                <w:szCs w:val="20"/>
                <w:lang w:eastAsia="en-US"/>
              </w:rPr>
              <w:t xml:space="preserve"> </w:t>
            </w:r>
            <w:r w:rsidRPr="009740EC">
              <w:rPr>
                <w:rFonts w:ascii="Arial" w:hAnsi="Arial" w:cs="Arial"/>
                <w:sz w:val="20"/>
                <w:szCs w:val="20"/>
                <w:lang w:eastAsia="en-US"/>
              </w:rPr>
              <w:t>показателя</w:t>
            </w:r>
          </w:p>
        </w:tc>
      </w:tr>
      <w:tr w:rsidR="00507735" w:rsidRPr="009740EC" w14:paraId="1940C0F0" w14:textId="77777777" w:rsidTr="00B838D5">
        <w:trPr>
          <w:trHeight w:val="20"/>
        </w:trPr>
        <w:tc>
          <w:tcPr>
            <w:tcW w:w="0" w:type="auto"/>
            <w:vMerge w:val="restart"/>
            <w:tcMar>
              <w:top w:w="57" w:type="dxa"/>
              <w:bottom w:w="57" w:type="dxa"/>
            </w:tcMar>
          </w:tcPr>
          <w:p w14:paraId="0398A76B" w14:textId="77777777" w:rsidR="00507735" w:rsidRPr="009740EC" w:rsidRDefault="00507735" w:rsidP="00507735">
            <w:pPr>
              <w:jc w:val="both"/>
              <w:rPr>
                <w:rFonts w:ascii="Arial" w:hAnsi="Arial" w:cs="Arial"/>
                <w:sz w:val="20"/>
                <w:szCs w:val="20"/>
                <w:lang w:eastAsia="en-US"/>
              </w:rPr>
            </w:pPr>
            <w:r w:rsidRPr="009740EC">
              <w:rPr>
                <w:rFonts w:ascii="Arial" w:hAnsi="Arial" w:cs="Arial"/>
                <w:sz w:val="20"/>
                <w:szCs w:val="20"/>
                <w:lang w:eastAsia="en-US"/>
              </w:rPr>
              <w:t>Объекты</w:t>
            </w:r>
            <w:r w:rsidRPr="009740EC">
              <w:rPr>
                <w:rFonts w:ascii="Arial" w:hAnsi="Arial" w:cs="Arial"/>
                <w:spacing w:val="1"/>
                <w:sz w:val="20"/>
                <w:szCs w:val="20"/>
                <w:lang w:eastAsia="en-US"/>
              </w:rPr>
              <w:t xml:space="preserve"> </w:t>
            </w:r>
            <w:r w:rsidRPr="009740EC">
              <w:rPr>
                <w:rFonts w:ascii="Arial" w:hAnsi="Arial" w:cs="Arial"/>
                <w:sz w:val="20"/>
                <w:szCs w:val="20"/>
                <w:lang w:eastAsia="en-US"/>
              </w:rPr>
              <w:t>для</w:t>
            </w:r>
            <w:r w:rsidRPr="009740EC">
              <w:rPr>
                <w:rFonts w:ascii="Arial" w:hAnsi="Arial" w:cs="Arial"/>
                <w:spacing w:val="1"/>
                <w:sz w:val="20"/>
                <w:szCs w:val="20"/>
                <w:lang w:eastAsia="en-US"/>
              </w:rPr>
              <w:t xml:space="preserve"> </w:t>
            </w:r>
            <w:r w:rsidRPr="009740EC">
              <w:rPr>
                <w:rFonts w:ascii="Arial" w:hAnsi="Arial" w:cs="Arial"/>
                <w:sz w:val="20"/>
                <w:szCs w:val="20"/>
                <w:lang w:eastAsia="en-US"/>
              </w:rPr>
              <w:t>хранения</w:t>
            </w:r>
            <w:r w:rsidRPr="009740EC">
              <w:rPr>
                <w:rFonts w:ascii="Arial" w:hAnsi="Arial" w:cs="Arial"/>
                <w:spacing w:val="1"/>
                <w:sz w:val="20"/>
                <w:szCs w:val="20"/>
                <w:lang w:eastAsia="en-US"/>
              </w:rPr>
              <w:t xml:space="preserve"> </w:t>
            </w:r>
            <w:r w:rsidRPr="009740EC">
              <w:rPr>
                <w:rFonts w:ascii="Arial" w:hAnsi="Arial" w:cs="Arial"/>
                <w:sz w:val="20"/>
                <w:szCs w:val="20"/>
                <w:lang w:eastAsia="en-US"/>
              </w:rPr>
              <w:t>легковых</w:t>
            </w:r>
            <w:r w:rsidRPr="009740EC">
              <w:rPr>
                <w:rFonts w:ascii="Arial" w:hAnsi="Arial" w:cs="Arial"/>
                <w:spacing w:val="1"/>
                <w:sz w:val="20"/>
                <w:szCs w:val="20"/>
                <w:lang w:eastAsia="en-US"/>
              </w:rPr>
              <w:t xml:space="preserve"> </w:t>
            </w:r>
            <w:r w:rsidRPr="009740EC">
              <w:rPr>
                <w:rFonts w:ascii="Arial" w:hAnsi="Arial" w:cs="Arial"/>
                <w:sz w:val="20"/>
                <w:szCs w:val="20"/>
                <w:lang w:eastAsia="en-US"/>
              </w:rPr>
              <w:t>автомобилей постоянного</w:t>
            </w:r>
            <w:r w:rsidRPr="009740EC">
              <w:rPr>
                <w:rFonts w:ascii="Arial" w:hAnsi="Arial" w:cs="Arial"/>
                <w:spacing w:val="1"/>
                <w:sz w:val="20"/>
                <w:szCs w:val="20"/>
                <w:lang w:eastAsia="en-US"/>
              </w:rPr>
              <w:t xml:space="preserve"> </w:t>
            </w:r>
            <w:r w:rsidRPr="009740EC">
              <w:rPr>
                <w:rFonts w:ascii="Arial" w:hAnsi="Arial" w:cs="Arial"/>
                <w:sz w:val="20"/>
                <w:szCs w:val="20"/>
                <w:lang w:eastAsia="en-US"/>
              </w:rPr>
              <w:t>населения,</w:t>
            </w:r>
            <w:r w:rsidRPr="009740EC">
              <w:rPr>
                <w:rFonts w:ascii="Arial" w:hAnsi="Arial" w:cs="Arial"/>
                <w:spacing w:val="1"/>
                <w:sz w:val="20"/>
                <w:szCs w:val="20"/>
                <w:lang w:eastAsia="en-US"/>
              </w:rPr>
              <w:t xml:space="preserve"> </w:t>
            </w:r>
            <w:r w:rsidRPr="009740EC">
              <w:rPr>
                <w:rFonts w:ascii="Arial" w:hAnsi="Arial" w:cs="Arial"/>
                <w:sz w:val="20"/>
                <w:szCs w:val="20"/>
                <w:lang w:eastAsia="en-US"/>
              </w:rPr>
              <w:t>расположенные вблизи</w:t>
            </w:r>
            <w:r w:rsidRPr="009740EC">
              <w:rPr>
                <w:rFonts w:ascii="Arial" w:hAnsi="Arial" w:cs="Arial"/>
                <w:spacing w:val="1"/>
                <w:sz w:val="20"/>
                <w:szCs w:val="20"/>
                <w:lang w:eastAsia="en-US"/>
              </w:rPr>
              <w:t xml:space="preserve"> </w:t>
            </w:r>
            <w:r w:rsidRPr="009740EC">
              <w:rPr>
                <w:rFonts w:ascii="Arial" w:hAnsi="Arial" w:cs="Arial"/>
                <w:sz w:val="20"/>
                <w:szCs w:val="20"/>
                <w:lang w:eastAsia="en-US"/>
              </w:rPr>
              <w:t>от мест проживания</w:t>
            </w:r>
          </w:p>
        </w:tc>
        <w:tc>
          <w:tcPr>
            <w:tcW w:w="0" w:type="auto"/>
            <w:tcMar>
              <w:top w:w="57" w:type="dxa"/>
              <w:bottom w:w="57" w:type="dxa"/>
            </w:tcMar>
          </w:tcPr>
          <w:p w14:paraId="125B664D" w14:textId="77777777" w:rsidR="00507735" w:rsidRPr="009740EC" w:rsidRDefault="00507735" w:rsidP="00507735">
            <w:pPr>
              <w:rPr>
                <w:rFonts w:ascii="Arial" w:hAnsi="Arial" w:cs="Arial"/>
                <w:sz w:val="20"/>
                <w:szCs w:val="20"/>
                <w:lang w:eastAsia="en-US"/>
              </w:rPr>
            </w:pPr>
            <w:r w:rsidRPr="009740EC">
              <w:rPr>
                <w:rFonts w:ascii="Arial" w:hAnsi="Arial" w:cs="Arial"/>
                <w:sz w:val="20"/>
                <w:szCs w:val="20"/>
                <w:lang w:eastAsia="en-US"/>
              </w:rPr>
              <w:t>Расчетный</w:t>
            </w:r>
            <w:r w:rsidRPr="009740EC">
              <w:rPr>
                <w:rFonts w:ascii="Arial" w:hAnsi="Arial" w:cs="Arial"/>
                <w:spacing w:val="1"/>
                <w:sz w:val="20"/>
                <w:szCs w:val="20"/>
                <w:lang w:eastAsia="en-US"/>
              </w:rPr>
              <w:t xml:space="preserve"> </w:t>
            </w:r>
            <w:r w:rsidRPr="009740EC">
              <w:rPr>
                <w:rFonts w:ascii="Arial" w:hAnsi="Arial" w:cs="Arial"/>
                <w:sz w:val="20"/>
                <w:szCs w:val="20"/>
                <w:lang w:eastAsia="en-US"/>
              </w:rPr>
              <w:t>показатель</w:t>
            </w:r>
            <w:r w:rsidRPr="009740EC">
              <w:rPr>
                <w:rFonts w:ascii="Arial" w:hAnsi="Arial" w:cs="Arial"/>
                <w:spacing w:val="1"/>
                <w:sz w:val="20"/>
                <w:szCs w:val="20"/>
                <w:lang w:eastAsia="en-US"/>
              </w:rPr>
              <w:t xml:space="preserve"> </w:t>
            </w:r>
            <w:r w:rsidRPr="009740EC">
              <w:rPr>
                <w:rFonts w:ascii="Arial" w:hAnsi="Arial" w:cs="Arial"/>
                <w:sz w:val="20"/>
                <w:szCs w:val="20"/>
                <w:lang w:eastAsia="en-US"/>
              </w:rPr>
              <w:t>минимально</w:t>
            </w:r>
            <w:r w:rsidRPr="009740EC">
              <w:rPr>
                <w:rFonts w:ascii="Arial" w:hAnsi="Arial" w:cs="Arial"/>
                <w:spacing w:val="1"/>
                <w:sz w:val="20"/>
                <w:szCs w:val="20"/>
                <w:lang w:eastAsia="en-US"/>
              </w:rPr>
              <w:t xml:space="preserve"> </w:t>
            </w:r>
            <w:r w:rsidRPr="009740EC">
              <w:rPr>
                <w:rFonts w:ascii="Arial" w:hAnsi="Arial" w:cs="Arial"/>
                <w:sz w:val="20"/>
                <w:szCs w:val="20"/>
                <w:lang w:eastAsia="en-US"/>
              </w:rPr>
              <w:t>допустимого</w:t>
            </w:r>
            <w:r w:rsidRPr="009740EC">
              <w:rPr>
                <w:rFonts w:ascii="Arial" w:hAnsi="Arial" w:cs="Arial"/>
                <w:spacing w:val="1"/>
                <w:sz w:val="20"/>
                <w:szCs w:val="20"/>
                <w:lang w:eastAsia="en-US"/>
              </w:rPr>
              <w:t xml:space="preserve"> </w:t>
            </w:r>
            <w:r w:rsidRPr="009740EC">
              <w:rPr>
                <w:rFonts w:ascii="Arial" w:hAnsi="Arial" w:cs="Arial"/>
                <w:sz w:val="20"/>
                <w:szCs w:val="20"/>
                <w:lang w:eastAsia="en-US"/>
              </w:rPr>
              <w:t>уровня</w:t>
            </w:r>
            <w:r w:rsidRPr="009740EC">
              <w:rPr>
                <w:rFonts w:ascii="Arial" w:hAnsi="Arial" w:cs="Arial"/>
                <w:spacing w:val="-47"/>
                <w:sz w:val="20"/>
                <w:szCs w:val="20"/>
                <w:lang w:eastAsia="en-US"/>
              </w:rPr>
              <w:t xml:space="preserve"> </w:t>
            </w:r>
            <w:r w:rsidRPr="009740EC">
              <w:rPr>
                <w:rFonts w:ascii="Arial" w:hAnsi="Arial" w:cs="Arial"/>
                <w:sz w:val="20"/>
                <w:szCs w:val="20"/>
                <w:lang w:eastAsia="en-US"/>
              </w:rPr>
              <w:t>обеспеченности</w:t>
            </w:r>
          </w:p>
        </w:tc>
        <w:tc>
          <w:tcPr>
            <w:tcW w:w="0" w:type="auto"/>
            <w:tcMar>
              <w:top w:w="57" w:type="dxa"/>
              <w:bottom w:w="57" w:type="dxa"/>
            </w:tcMar>
          </w:tcPr>
          <w:p w14:paraId="577054D0" w14:textId="77777777" w:rsidR="00507735" w:rsidRPr="009740EC" w:rsidRDefault="00507735" w:rsidP="00507735">
            <w:pPr>
              <w:jc w:val="both"/>
              <w:rPr>
                <w:rFonts w:ascii="Arial" w:eastAsia="Calibri" w:hAnsi="Arial" w:cs="Arial"/>
                <w:sz w:val="20"/>
                <w:szCs w:val="20"/>
              </w:rPr>
            </w:pPr>
            <w:r w:rsidRPr="009740EC">
              <w:rPr>
                <w:rFonts w:ascii="Arial" w:hAnsi="Arial" w:cs="Arial"/>
                <w:color w:val="000000"/>
                <w:sz w:val="20"/>
                <w:szCs w:val="20"/>
              </w:rPr>
              <w:t>По данным государственной статистики численность собственных легковых автомобилей на 1000 человек населения Костромской области составляет:</w:t>
            </w:r>
          </w:p>
          <w:tbl>
            <w:tblPr>
              <w:tblStyle w:val="1110"/>
              <w:tblW w:w="4371" w:type="dxa"/>
              <w:jc w:val="center"/>
              <w:tblLook w:val="04A0" w:firstRow="1" w:lastRow="0" w:firstColumn="1" w:lastColumn="0" w:noHBand="0" w:noVBand="1"/>
            </w:tblPr>
            <w:tblGrid>
              <w:gridCol w:w="661"/>
              <w:gridCol w:w="661"/>
              <w:gridCol w:w="661"/>
              <w:gridCol w:w="661"/>
              <w:gridCol w:w="661"/>
              <w:gridCol w:w="661"/>
              <w:gridCol w:w="661"/>
              <w:gridCol w:w="661"/>
            </w:tblGrid>
            <w:tr w:rsidR="00507735" w:rsidRPr="009740EC" w14:paraId="7E434B40" w14:textId="77777777" w:rsidTr="00B838D5">
              <w:trPr>
                <w:trHeight w:val="276"/>
                <w:jc w:val="center"/>
              </w:trPr>
              <w:tc>
                <w:tcPr>
                  <w:tcW w:w="559" w:type="dxa"/>
                  <w:noWrap/>
                </w:tcPr>
                <w:p w14:paraId="0B729C49" w14:textId="77777777" w:rsidR="00507735" w:rsidRPr="009740EC" w:rsidRDefault="00507735" w:rsidP="00507735">
                  <w:pPr>
                    <w:spacing w:line="57" w:lineRule="atLeast"/>
                    <w:jc w:val="center"/>
                    <w:rPr>
                      <w:rFonts w:ascii="Arial" w:hAnsi="Arial" w:cs="Arial"/>
                      <w:color w:val="000000"/>
                      <w:sz w:val="20"/>
                      <w:szCs w:val="20"/>
                    </w:rPr>
                  </w:pPr>
                  <w:r w:rsidRPr="009740EC">
                    <w:rPr>
                      <w:rFonts w:ascii="Arial" w:hAnsi="Arial" w:cs="Arial"/>
                      <w:color w:val="000000"/>
                      <w:sz w:val="20"/>
                      <w:szCs w:val="20"/>
                    </w:rPr>
                    <w:t>2023</w:t>
                  </w:r>
                </w:p>
              </w:tc>
              <w:tc>
                <w:tcPr>
                  <w:tcW w:w="536" w:type="dxa"/>
                  <w:noWrap/>
                </w:tcPr>
                <w:p w14:paraId="46E26580" w14:textId="77777777" w:rsidR="00507735" w:rsidRPr="009740EC" w:rsidRDefault="00507735" w:rsidP="00507735">
                  <w:pPr>
                    <w:spacing w:line="57" w:lineRule="atLeast"/>
                    <w:jc w:val="center"/>
                    <w:rPr>
                      <w:rFonts w:ascii="Arial" w:hAnsi="Arial" w:cs="Arial"/>
                      <w:color w:val="000000"/>
                      <w:sz w:val="20"/>
                      <w:szCs w:val="20"/>
                    </w:rPr>
                  </w:pPr>
                  <w:r w:rsidRPr="009740EC">
                    <w:rPr>
                      <w:rFonts w:ascii="Arial" w:hAnsi="Arial" w:cs="Arial"/>
                      <w:color w:val="000000"/>
                      <w:sz w:val="20"/>
                      <w:szCs w:val="20"/>
                    </w:rPr>
                    <w:t>2024</w:t>
                  </w:r>
                </w:p>
              </w:tc>
              <w:tc>
                <w:tcPr>
                  <w:tcW w:w="536" w:type="dxa"/>
                  <w:noWrap/>
                </w:tcPr>
                <w:p w14:paraId="765CB630" w14:textId="77777777" w:rsidR="00507735" w:rsidRPr="009740EC" w:rsidRDefault="00507735" w:rsidP="00507735">
                  <w:pPr>
                    <w:spacing w:line="57" w:lineRule="atLeast"/>
                    <w:jc w:val="center"/>
                    <w:rPr>
                      <w:rFonts w:ascii="Arial" w:hAnsi="Arial" w:cs="Arial"/>
                      <w:color w:val="000000"/>
                      <w:sz w:val="20"/>
                      <w:szCs w:val="20"/>
                    </w:rPr>
                  </w:pPr>
                  <w:r w:rsidRPr="009740EC">
                    <w:rPr>
                      <w:rFonts w:ascii="Arial" w:hAnsi="Arial" w:cs="Arial"/>
                      <w:color w:val="000000"/>
                      <w:sz w:val="20"/>
                      <w:szCs w:val="20"/>
                    </w:rPr>
                    <w:t>2025</w:t>
                  </w:r>
                </w:p>
              </w:tc>
              <w:tc>
                <w:tcPr>
                  <w:tcW w:w="566" w:type="dxa"/>
                  <w:noWrap/>
                </w:tcPr>
                <w:p w14:paraId="5DC655B5" w14:textId="77777777" w:rsidR="00507735" w:rsidRPr="009740EC" w:rsidRDefault="00507735" w:rsidP="00507735">
                  <w:pPr>
                    <w:spacing w:line="57" w:lineRule="atLeast"/>
                    <w:jc w:val="center"/>
                    <w:rPr>
                      <w:rFonts w:ascii="Arial" w:hAnsi="Arial" w:cs="Arial"/>
                      <w:color w:val="000000"/>
                      <w:sz w:val="20"/>
                      <w:szCs w:val="20"/>
                    </w:rPr>
                  </w:pPr>
                  <w:r w:rsidRPr="009740EC">
                    <w:rPr>
                      <w:rFonts w:ascii="Arial" w:hAnsi="Arial" w:cs="Arial"/>
                      <w:color w:val="000000"/>
                      <w:sz w:val="20"/>
                      <w:szCs w:val="20"/>
                    </w:rPr>
                    <w:t>2026</w:t>
                  </w:r>
                </w:p>
              </w:tc>
              <w:tc>
                <w:tcPr>
                  <w:tcW w:w="536" w:type="dxa"/>
                </w:tcPr>
                <w:p w14:paraId="1CD2EDC7" w14:textId="77777777" w:rsidR="00507735" w:rsidRPr="009740EC" w:rsidRDefault="00507735" w:rsidP="00507735">
                  <w:pPr>
                    <w:spacing w:line="57" w:lineRule="atLeast"/>
                    <w:jc w:val="center"/>
                    <w:rPr>
                      <w:rFonts w:ascii="Arial" w:hAnsi="Arial" w:cs="Arial"/>
                      <w:color w:val="000000"/>
                      <w:sz w:val="20"/>
                      <w:szCs w:val="20"/>
                    </w:rPr>
                  </w:pPr>
                  <w:r w:rsidRPr="009740EC">
                    <w:rPr>
                      <w:rFonts w:ascii="Arial" w:hAnsi="Arial" w:cs="Arial"/>
                      <w:color w:val="000000"/>
                      <w:sz w:val="20"/>
                      <w:szCs w:val="20"/>
                    </w:rPr>
                    <w:t>2027</w:t>
                  </w:r>
                </w:p>
              </w:tc>
              <w:tc>
                <w:tcPr>
                  <w:tcW w:w="536" w:type="dxa"/>
                </w:tcPr>
                <w:p w14:paraId="62F8A9C8" w14:textId="77777777" w:rsidR="00507735" w:rsidRPr="009740EC" w:rsidRDefault="00507735" w:rsidP="00507735">
                  <w:pPr>
                    <w:spacing w:line="57" w:lineRule="atLeast"/>
                    <w:jc w:val="center"/>
                    <w:rPr>
                      <w:rFonts w:ascii="Arial" w:hAnsi="Arial" w:cs="Arial"/>
                      <w:color w:val="000000"/>
                      <w:sz w:val="20"/>
                      <w:szCs w:val="20"/>
                    </w:rPr>
                  </w:pPr>
                  <w:r w:rsidRPr="009740EC">
                    <w:rPr>
                      <w:rFonts w:ascii="Arial" w:hAnsi="Arial" w:cs="Arial"/>
                      <w:color w:val="000000"/>
                      <w:sz w:val="20"/>
                      <w:szCs w:val="20"/>
                    </w:rPr>
                    <w:t>2028</w:t>
                  </w:r>
                </w:p>
              </w:tc>
              <w:tc>
                <w:tcPr>
                  <w:tcW w:w="566" w:type="dxa"/>
                  <w:noWrap/>
                </w:tcPr>
                <w:p w14:paraId="78964A39" w14:textId="77777777" w:rsidR="00507735" w:rsidRPr="009740EC" w:rsidRDefault="00507735" w:rsidP="00507735">
                  <w:pPr>
                    <w:spacing w:line="57" w:lineRule="atLeast"/>
                    <w:jc w:val="center"/>
                    <w:rPr>
                      <w:rFonts w:ascii="Arial" w:hAnsi="Arial" w:cs="Arial"/>
                      <w:color w:val="000000"/>
                      <w:sz w:val="20"/>
                      <w:szCs w:val="20"/>
                    </w:rPr>
                  </w:pPr>
                  <w:r w:rsidRPr="009740EC">
                    <w:rPr>
                      <w:rFonts w:ascii="Arial" w:hAnsi="Arial" w:cs="Arial"/>
                      <w:color w:val="000000"/>
                      <w:sz w:val="20"/>
                      <w:szCs w:val="20"/>
                    </w:rPr>
                    <w:t>2029</w:t>
                  </w:r>
                </w:p>
              </w:tc>
              <w:tc>
                <w:tcPr>
                  <w:tcW w:w="536" w:type="dxa"/>
                </w:tcPr>
                <w:p w14:paraId="38AA747A" w14:textId="77777777" w:rsidR="00507735" w:rsidRPr="009740EC" w:rsidRDefault="00507735" w:rsidP="00507735">
                  <w:pPr>
                    <w:spacing w:line="57" w:lineRule="atLeast"/>
                    <w:jc w:val="center"/>
                    <w:rPr>
                      <w:rFonts w:ascii="Arial" w:hAnsi="Arial" w:cs="Arial"/>
                      <w:color w:val="000000"/>
                      <w:sz w:val="20"/>
                      <w:szCs w:val="20"/>
                    </w:rPr>
                  </w:pPr>
                  <w:r w:rsidRPr="009740EC">
                    <w:rPr>
                      <w:rFonts w:ascii="Arial" w:hAnsi="Arial" w:cs="Arial"/>
                      <w:color w:val="000000"/>
                      <w:sz w:val="20"/>
                      <w:szCs w:val="20"/>
                    </w:rPr>
                    <w:t>2030</w:t>
                  </w:r>
                </w:p>
              </w:tc>
            </w:tr>
            <w:tr w:rsidR="00507735" w:rsidRPr="009740EC" w14:paraId="0B87DB8D" w14:textId="77777777" w:rsidTr="00B838D5">
              <w:trPr>
                <w:trHeight w:val="255"/>
                <w:jc w:val="center"/>
              </w:trPr>
              <w:tc>
                <w:tcPr>
                  <w:tcW w:w="559" w:type="dxa"/>
                  <w:noWrap/>
                </w:tcPr>
                <w:p w14:paraId="76AADBC5" w14:textId="77777777" w:rsidR="00507735" w:rsidRPr="009740EC" w:rsidRDefault="00507735" w:rsidP="00507735">
                  <w:pPr>
                    <w:jc w:val="center"/>
                    <w:rPr>
                      <w:rFonts w:ascii="Arial" w:hAnsi="Arial" w:cs="Arial"/>
                      <w:sz w:val="20"/>
                      <w:szCs w:val="20"/>
                    </w:rPr>
                  </w:pPr>
                  <w:r w:rsidRPr="009740EC">
                    <w:rPr>
                      <w:rFonts w:ascii="Arial" w:hAnsi="Arial" w:cs="Arial"/>
                      <w:color w:val="000000"/>
                      <w:sz w:val="20"/>
                      <w:szCs w:val="20"/>
                    </w:rPr>
                    <w:t>338</w:t>
                  </w:r>
                </w:p>
              </w:tc>
              <w:tc>
                <w:tcPr>
                  <w:tcW w:w="536" w:type="dxa"/>
                  <w:noWrap/>
                </w:tcPr>
                <w:p w14:paraId="13BE08C9" w14:textId="77777777" w:rsidR="00507735" w:rsidRPr="009740EC" w:rsidRDefault="00507735" w:rsidP="00507735">
                  <w:pPr>
                    <w:jc w:val="center"/>
                    <w:rPr>
                      <w:rFonts w:ascii="Arial" w:hAnsi="Arial" w:cs="Arial"/>
                      <w:sz w:val="20"/>
                      <w:szCs w:val="20"/>
                    </w:rPr>
                  </w:pPr>
                  <w:r w:rsidRPr="009740EC">
                    <w:rPr>
                      <w:rFonts w:ascii="Arial" w:hAnsi="Arial" w:cs="Arial"/>
                      <w:color w:val="000000"/>
                      <w:sz w:val="20"/>
                      <w:szCs w:val="20"/>
                    </w:rPr>
                    <w:t>347</w:t>
                  </w:r>
                </w:p>
              </w:tc>
              <w:tc>
                <w:tcPr>
                  <w:tcW w:w="536" w:type="dxa"/>
                  <w:noWrap/>
                </w:tcPr>
                <w:p w14:paraId="7C63B000" w14:textId="77777777" w:rsidR="00507735" w:rsidRPr="009740EC" w:rsidRDefault="00507735" w:rsidP="00507735">
                  <w:pPr>
                    <w:jc w:val="center"/>
                    <w:rPr>
                      <w:rFonts w:ascii="Arial" w:hAnsi="Arial" w:cs="Arial"/>
                      <w:sz w:val="20"/>
                      <w:szCs w:val="20"/>
                    </w:rPr>
                  </w:pPr>
                  <w:r w:rsidRPr="009740EC">
                    <w:rPr>
                      <w:rFonts w:ascii="Arial" w:hAnsi="Arial" w:cs="Arial"/>
                      <w:color w:val="000000"/>
                      <w:sz w:val="20"/>
                      <w:szCs w:val="20"/>
                    </w:rPr>
                    <w:t>356</w:t>
                  </w:r>
                </w:p>
              </w:tc>
              <w:tc>
                <w:tcPr>
                  <w:tcW w:w="566" w:type="dxa"/>
                  <w:noWrap/>
                </w:tcPr>
                <w:p w14:paraId="1763FDEB" w14:textId="77777777" w:rsidR="00507735" w:rsidRPr="009740EC" w:rsidRDefault="00507735" w:rsidP="00507735">
                  <w:pPr>
                    <w:jc w:val="center"/>
                    <w:rPr>
                      <w:rFonts w:ascii="Arial" w:hAnsi="Arial" w:cs="Arial"/>
                      <w:sz w:val="20"/>
                      <w:szCs w:val="20"/>
                    </w:rPr>
                  </w:pPr>
                  <w:r w:rsidRPr="009740EC">
                    <w:rPr>
                      <w:rFonts w:ascii="Arial" w:hAnsi="Arial" w:cs="Arial"/>
                      <w:color w:val="000000"/>
                      <w:sz w:val="20"/>
                      <w:szCs w:val="20"/>
                    </w:rPr>
                    <w:t>365</w:t>
                  </w:r>
                </w:p>
              </w:tc>
              <w:tc>
                <w:tcPr>
                  <w:tcW w:w="536" w:type="dxa"/>
                </w:tcPr>
                <w:p w14:paraId="7210D50B" w14:textId="77777777" w:rsidR="00507735" w:rsidRPr="009740EC" w:rsidRDefault="00507735" w:rsidP="00507735">
                  <w:pPr>
                    <w:jc w:val="center"/>
                    <w:rPr>
                      <w:rFonts w:ascii="Arial" w:hAnsi="Arial" w:cs="Arial"/>
                      <w:color w:val="000000"/>
                      <w:sz w:val="20"/>
                      <w:szCs w:val="20"/>
                    </w:rPr>
                  </w:pPr>
                  <w:r w:rsidRPr="009740EC">
                    <w:rPr>
                      <w:rFonts w:ascii="Arial" w:hAnsi="Arial" w:cs="Arial"/>
                      <w:color w:val="000000"/>
                      <w:sz w:val="20"/>
                      <w:szCs w:val="20"/>
                    </w:rPr>
                    <w:t>374</w:t>
                  </w:r>
                </w:p>
              </w:tc>
              <w:tc>
                <w:tcPr>
                  <w:tcW w:w="536" w:type="dxa"/>
                </w:tcPr>
                <w:p w14:paraId="0AC9FB70" w14:textId="77777777" w:rsidR="00507735" w:rsidRPr="009740EC" w:rsidRDefault="00507735" w:rsidP="00507735">
                  <w:pPr>
                    <w:jc w:val="center"/>
                    <w:rPr>
                      <w:rFonts w:ascii="Arial" w:hAnsi="Arial" w:cs="Arial"/>
                      <w:color w:val="000000"/>
                      <w:sz w:val="20"/>
                      <w:szCs w:val="20"/>
                    </w:rPr>
                  </w:pPr>
                  <w:r w:rsidRPr="009740EC">
                    <w:rPr>
                      <w:rFonts w:ascii="Arial" w:hAnsi="Arial" w:cs="Arial"/>
                      <w:color w:val="000000"/>
                      <w:sz w:val="20"/>
                      <w:szCs w:val="20"/>
                    </w:rPr>
                    <w:t>383</w:t>
                  </w:r>
                </w:p>
              </w:tc>
              <w:tc>
                <w:tcPr>
                  <w:tcW w:w="566" w:type="dxa"/>
                  <w:noWrap/>
                </w:tcPr>
                <w:p w14:paraId="01BFB5A8" w14:textId="77777777" w:rsidR="00507735" w:rsidRPr="009740EC" w:rsidRDefault="00507735" w:rsidP="00507735">
                  <w:pPr>
                    <w:jc w:val="center"/>
                    <w:rPr>
                      <w:rFonts w:ascii="Arial" w:hAnsi="Arial" w:cs="Arial"/>
                      <w:sz w:val="20"/>
                      <w:szCs w:val="20"/>
                    </w:rPr>
                  </w:pPr>
                  <w:r w:rsidRPr="009740EC">
                    <w:rPr>
                      <w:rFonts w:ascii="Arial" w:hAnsi="Arial" w:cs="Arial"/>
                      <w:color w:val="000000"/>
                      <w:sz w:val="20"/>
                      <w:szCs w:val="20"/>
                    </w:rPr>
                    <w:t>393</w:t>
                  </w:r>
                </w:p>
              </w:tc>
              <w:tc>
                <w:tcPr>
                  <w:tcW w:w="536" w:type="dxa"/>
                </w:tcPr>
                <w:p w14:paraId="32A8A9D3" w14:textId="77777777" w:rsidR="00507735" w:rsidRPr="009740EC" w:rsidRDefault="00507735" w:rsidP="00507735">
                  <w:pPr>
                    <w:jc w:val="center"/>
                    <w:rPr>
                      <w:rFonts w:ascii="Arial" w:hAnsi="Arial" w:cs="Arial"/>
                      <w:color w:val="000000"/>
                      <w:sz w:val="20"/>
                      <w:szCs w:val="20"/>
                    </w:rPr>
                  </w:pPr>
                  <w:r w:rsidRPr="009740EC">
                    <w:rPr>
                      <w:rFonts w:ascii="Arial" w:hAnsi="Arial" w:cs="Arial"/>
                      <w:color w:val="000000"/>
                      <w:sz w:val="20"/>
                      <w:szCs w:val="20"/>
                    </w:rPr>
                    <w:t>402</w:t>
                  </w:r>
                </w:p>
              </w:tc>
            </w:tr>
          </w:tbl>
          <w:p w14:paraId="75FE56CF" w14:textId="2B48375B" w:rsidR="00507735" w:rsidRPr="009740EC" w:rsidRDefault="00507735" w:rsidP="00507735">
            <w:pPr>
              <w:jc w:val="both"/>
              <w:rPr>
                <w:rFonts w:ascii="Arial" w:hAnsi="Arial" w:cs="Arial"/>
                <w:color w:val="000000"/>
                <w:sz w:val="20"/>
                <w:szCs w:val="20"/>
              </w:rPr>
            </w:pPr>
            <w:r w:rsidRPr="009740EC">
              <w:rPr>
                <w:rFonts w:ascii="Arial" w:hAnsi="Arial" w:cs="Arial"/>
                <w:color w:val="000000"/>
                <w:sz w:val="20"/>
                <w:szCs w:val="20"/>
              </w:rPr>
              <w:t>Фор</w:t>
            </w:r>
            <w:r w:rsidR="00516461" w:rsidRPr="009740EC">
              <w:rPr>
                <w:rFonts w:ascii="Arial" w:hAnsi="Arial" w:cs="Arial"/>
                <w:color w:val="000000"/>
                <w:sz w:val="20"/>
                <w:szCs w:val="20"/>
              </w:rPr>
              <w:t xml:space="preserve">мула расчета количества </w:t>
            </w:r>
            <w:proofErr w:type="spellStart"/>
            <w:r w:rsidR="00516461" w:rsidRPr="009740EC">
              <w:rPr>
                <w:rFonts w:ascii="Arial" w:hAnsi="Arial" w:cs="Arial"/>
                <w:color w:val="000000"/>
                <w:sz w:val="20"/>
                <w:szCs w:val="20"/>
              </w:rPr>
              <w:t>машино</w:t>
            </w:r>
            <w:proofErr w:type="spellEnd"/>
            <w:r w:rsidR="00516461" w:rsidRPr="009740EC">
              <w:rPr>
                <w:rFonts w:ascii="Arial" w:hAnsi="Arial" w:cs="Arial"/>
                <w:color w:val="000000"/>
                <w:sz w:val="20"/>
                <w:szCs w:val="20"/>
              </w:rPr>
              <w:t>-</w:t>
            </w:r>
            <w:r w:rsidRPr="009740EC">
              <w:rPr>
                <w:rFonts w:ascii="Arial" w:hAnsi="Arial" w:cs="Arial"/>
                <w:color w:val="000000"/>
                <w:sz w:val="20"/>
                <w:szCs w:val="20"/>
              </w:rPr>
              <w:t xml:space="preserve">мест для постоянного и временного хранения автотранспорта: </w:t>
            </w:r>
          </w:p>
          <w:p w14:paraId="395531F2" w14:textId="77777777" w:rsidR="00507735" w:rsidRPr="009740EC" w:rsidRDefault="00507735" w:rsidP="00507735">
            <w:pPr>
              <w:jc w:val="both"/>
              <w:rPr>
                <w:rFonts w:ascii="Arial" w:eastAsia="Calibri" w:hAnsi="Arial" w:cs="Arial"/>
                <w:sz w:val="20"/>
                <w:szCs w:val="20"/>
              </w:rPr>
            </w:pPr>
            <w:r w:rsidRPr="009740EC">
              <w:rPr>
                <w:rFonts w:ascii="Arial" w:hAnsi="Arial" w:cs="Arial"/>
                <w:color w:val="000000"/>
                <w:sz w:val="20"/>
                <w:szCs w:val="20"/>
              </w:rPr>
              <w:t>из расчета количества собственных автомобилей к 2025 и к 2030 годам методом экстраполяции:</w:t>
            </w:r>
          </w:p>
          <w:p w14:paraId="1469D660" w14:textId="77777777" w:rsidR="00507735" w:rsidRPr="009740EC" w:rsidRDefault="00507735" w:rsidP="00507735">
            <w:pPr>
              <w:jc w:val="both"/>
              <w:rPr>
                <w:rFonts w:ascii="Arial" w:eastAsia="Calibri" w:hAnsi="Arial" w:cs="Arial"/>
                <w:sz w:val="20"/>
                <w:szCs w:val="20"/>
              </w:rPr>
            </w:pPr>
            <w:r w:rsidRPr="009740EC">
              <w:rPr>
                <w:rFonts w:ascii="Arial" w:hAnsi="Arial" w:cs="Arial"/>
                <w:color w:val="000000"/>
                <w:sz w:val="20"/>
                <w:szCs w:val="20"/>
              </w:rPr>
              <w:t>к 2025 году – 356 автомобилей на 1000 жителей;</w:t>
            </w:r>
          </w:p>
          <w:p w14:paraId="3B51E2F6" w14:textId="77777777" w:rsidR="00507735" w:rsidRPr="009740EC" w:rsidRDefault="00507735" w:rsidP="00507735">
            <w:pPr>
              <w:jc w:val="both"/>
              <w:rPr>
                <w:rFonts w:ascii="Arial" w:eastAsia="Calibri" w:hAnsi="Arial" w:cs="Arial"/>
                <w:sz w:val="20"/>
                <w:szCs w:val="20"/>
              </w:rPr>
            </w:pPr>
            <w:r w:rsidRPr="009740EC">
              <w:rPr>
                <w:rFonts w:ascii="Arial" w:hAnsi="Arial" w:cs="Arial"/>
                <w:sz w:val="20"/>
                <w:szCs w:val="20"/>
              </w:rPr>
              <w:t>к 2030 году – 402 автомобиля на 1000 жителей.</w:t>
            </w:r>
          </w:p>
          <w:p w14:paraId="4F7CD926" w14:textId="77777777" w:rsidR="00507735" w:rsidRPr="009740EC" w:rsidRDefault="00507735" w:rsidP="00507735">
            <w:pPr>
              <w:jc w:val="both"/>
              <w:rPr>
                <w:rFonts w:ascii="Arial" w:eastAsia="Calibri" w:hAnsi="Arial" w:cs="Arial"/>
                <w:sz w:val="20"/>
                <w:szCs w:val="20"/>
              </w:rPr>
            </w:pPr>
            <w:r w:rsidRPr="009740EC">
              <w:rPr>
                <w:rFonts w:ascii="Arial" w:eastAsia="Calibri" w:hAnsi="Arial" w:cs="Arial"/>
                <w:sz w:val="20"/>
                <w:szCs w:val="20"/>
                <w:lang w:val="en-US"/>
              </w:rPr>
              <w:t>N</w:t>
            </w:r>
            <w:r w:rsidRPr="009740EC">
              <w:rPr>
                <w:rFonts w:ascii="Arial" w:eastAsia="Calibri" w:hAnsi="Arial" w:cs="Arial"/>
                <w:sz w:val="20"/>
                <w:szCs w:val="20"/>
              </w:rPr>
              <w:t xml:space="preserve">= </w:t>
            </w:r>
            <w:r w:rsidRPr="009740EC">
              <w:rPr>
                <w:rFonts w:ascii="Arial" w:eastAsia="Calibri" w:hAnsi="Arial" w:cs="Arial"/>
                <w:sz w:val="20"/>
                <w:szCs w:val="20"/>
                <w:lang w:val="en-US"/>
              </w:rPr>
              <w:t>k</w:t>
            </w:r>
            <w:r w:rsidRPr="009740EC">
              <w:rPr>
                <w:rFonts w:ascii="Arial" w:eastAsia="Calibri" w:hAnsi="Arial" w:cs="Arial"/>
                <w:sz w:val="20"/>
                <w:szCs w:val="20"/>
                <w:vertAlign w:val="subscript"/>
              </w:rPr>
              <w:t>1</w:t>
            </w:r>
            <w:r w:rsidRPr="009740EC">
              <w:rPr>
                <w:rFonts w:ascii="Arial" w:eastAsia="Calibri" w:hAnsi="Arial" w:cs="Arial"/>
                <w:sz w:val="20"/>
                <w:szCs w:val="20"/>
              </w:rPr>
              <w:t>*</w:t>
            </w:r>
            <w:r w:rsidRPr="009740EC">
              <w:rPr>
                <w:rFonts w:ascii="Arial" w:eastAsia="Calibri" w:hAnsi="Arial" w:cs="Arial"/>
                <w:sz w:val="20"/>
                <w:szCs w:val="20"/>
                <w:lang w:val="en-US"/>
              </w:rPr>
              <w:t>S</w:t>
            </w:r>
            <w:r w:rsidRPr="009740EC">
              <w:rPr>
                <w:rFonts w:ascii="Arial" w:eastAsia="Calibri" w:hAnsi="Arial" w:cs="Arial"/>
                <w:sz w:val="20"/>
                <w:szCs w:val="20"/>
                <w:vertAlign w:val="subscript"/>
              </w:rPr>
              <w:t xml:space="preserve">общ. </w:t>
            </w:r>
            <w:r w:rsidRPr="009740EC">
              <w:rPr>
                <w:rFonts w:ascii="Arial" w:eastAsia="Calibri" w:hAnsi="Arial" w:cs="Arial"/>
                <w:sz w:val="20"/>
                <w:szCs w:val="20"/>
              </w:rPr>
              <w:t>*</w:t>
            </w:r>
            <w:r w:rsidRPr="009740EC">
              <w:rPr>
                <w:rFonts w:ascii="Arial" w:eastAsia="Calibri" w:hAnsi="Arial" w:cs="Arial"/>
                <w:sz w:val="20"/>
                <w:szCs w:val="20"/>
                <w:lang w:val="en-US"/>
              </w:rPr>
              <w:t>Y</w:t>
            </w:r>
            <w:r w:rsidRPr="009740EC">
              <w:rPr>
                <w:rFonts w:ascii="Arial" w:eastAsia="Calibri" w:hAnsi="Arial" w:cs="Arial"/>
                <w:sz w:val="20"/>
                <w:szCs w:val="20"/>
                <w:vertAlign w:val="subscript"/>
              </w:rPr>
              <w:t>авт.</w:t>
            </w:r>
            <w:r w:rsidRPr="009740EC">
              <w:rPr>
                <w:rFonts w:ascii="Arial" w:eastAsia="Calibri" w:hAnsi="Arial" w:cs="Arial"/>
                <w:sz w:val="20"/>
                <w:szCs w:val="20"/>
              </w:rPr>
              <w:t>/1000</w:t>
            </w:r>
          </w:p>
          <w:p w14:paraId="03A36239" w14:textId="77777777" w:rsidR="00507735" w:rsidRPr="009740EC" w:rsidRDefault="00507735" w:rsidP="00507735">
            <w:pPr>
              <w:jc w:val="both"/>
              <w:rPr>
                <w:rFonts w:ascii="Arial" w:eastAsia="Calibri" w:hAnsi="Arial" w:cs="Arial"/>
                <w:sz w:val="20"/>
                <w:szCs w:val="20"/>
              </w:rPr>
            </w:pPr>
            <w:r w:rsidRPr="009740EC">
              <w:rPr>
                <w:rFonts w:ascii="Arial" w:eastAsia="Calibri" w:hAnsi="Arial" w:cs="Arial"/>
                <w:sz w:val="20"/>
                <w:szCs w:val="20"/>
                <w:lang w:val="en-US"/>
              </w:rPr>
              <w:t>N</w:t>
            </w:r>
            <w:r w:rsidRPr="009740EC">
              <w:rPr>
                <w:rFonts w:ascii="Arial" w:eastAsia="Calibri" w:hAnsi="Arial" w:cs="Arial"/>
                <w:sz w:val="20"/>
                <w:szCs w:val="20"/>
              </w:rPr>
              <w:t xml:space="preserve"> – количество парковочных мест (</w:t>
            </w:r>
            <w:proofErr w:type="spellStart"/>
            <w:r w:rsidRPr="009740EC">
              <w:rPr>
                <w:rFonts w:ascii="Arial" w:eastAsia="Calibri" w:hAnsi="Arial" w:cs="Arial"/>
                <w:sz w:val="20"/>
                <w:szCs w:val="20"/>
              </w:rPr>
              <w:t>машино</w:t>
            </w:r>
            <w:proofErr w:type="spellEnd"/>
            <w:r w:rsidRPr="009740EC">
              <w:rPr>
                <w:rFonts w:ascii="Arial" w:eastAsia="Calibri" w:hAnsi="Arial" w:cs="Arial"/>
                <w:sz w:val="20"/>
                <w:szCs w:val="20"/>
              </w:rPr>
              <w:t>-мест)</w:t>
            </w:r>
          </w:p>
          <w:p w14:paraId="2DFBC8E6" w14:textId="77777777" w:rsidR="00507735" w:rsidRPr="009740EC" w:rsidRDefault="00507735" w:rsidP="00507735">
            <w:pPr>
              <w:jc w:val="both"/>
              <w:rPr>
                <w:rFonts w:ascii="Arial" w:eastAsia="Calibri" w:hAnsi="Arial" w:cs="Arial"/>
                <w:sz w:val="20"/>
                <w:szCs w:val="20"/>
              </w:rPr>
            </w:pPr>
            <w:r w:rsidRPr="009740EC">
              <w:rPr>
                <w:rFonts w:ascii="Arial" w:eastAsia="Calibri" w:hAnsi="Arial" w:cs="Arial"/>
                <w:sz w:val="20"/>
                <w:szCs w:val="20"/>
                <w:lang w:val="en-US"/>
              </w:rPr>
              <w:t>S</w:t>
            </w:r>
            <w:r w:rsidRPr="009740EC">
              <w:rPr>
                <w:rFonts w:ascii="Arial" w:eastAsia="Calibri" w:hAnsi="Arial" w:cs="Arial"/>
                <w:sz w:val="20"/>
                <w:szCs w:val="20"/>
                <w:vertAlign w:val="subscript"/>
              </w:rPr>
              <w:t xml:space="preserve">общ. </w:t>
            </w:r>
            <w:r w:rsidRPr="009740EC">
              <w:rPr>
                <w:rFonts w:ascii="Arial" w:eastAsia="Calibri" w:hAnsi="Arial" w:cs="Arial"/>
                <w:sz w:val="20"/>
                <w:szCs w:val="20"/>
              </w:rPr>
              <w:t xml:space="preserve">–площадь квартир многоквартирного жилого дома, </w:t>
            </w:r>
          </w:p>
          <w:p w14:paraId="2F56EF21" w14:textId="77777777" w:rsidR="00507735" w:rsidRPr="009740EC" w:rsidRDefault="00507735" w:rsidP="00507735">
            <w:pPr>
              <w:jc w:val="both"/>
              <w:rPr>
                <w:rFonts w:ascii="Arial" w:eastAsia="Calibri" w:hAnsi="Arial" w:cs="Arial"/>
                <w:sz w:val="20"/>
                <w:szCs w:val="20"/>
              </w:rPr>
            </w:pPr>
            <w:r w:rsidRPr="009740EC">
              <w:rPr>
                <w:rFonts w:ascii="Arial" w:eastAsia="Calibri" w:hAnsi="Arial" w:cs="Arial"/>
                <w:sz w:val="20"/>
                <w:szCs w:val="20"/>
                <w:lang w:val="en-US"/>
              </w:rPr>
              <w:t>Y</w:t>
            </w:r>
            <w:r w:rsidRPr="009740EC">
              <w:rPr>
                <w:rFonts w:ascii="Arial" w:eastAsia="Calibri" w:hAnsi="Arial" w:cs="Arial"/>
                <w:sz w:val="20"/>
                <w:szCs w:val="20"/>
                <w:vertAlign w:val="subscript"/>
              </w:rPr>
              <w:t xml:space="preserve">авт. </w:t>
            </w:r>
            <w:r w:rsidRPr="009740EC">
              <w:rPr>
                <w:rFonts w:ascii="Arial" w:eastAsia="Calibri" w:hAnsi="Arial" w:cs="Arial"/>
                <w:sz w:val="20"/>
                <w:szCs w:val="20"/>
              </w:rPr>
              <w:t xml:space="preserve">– уровень автомобилизации на расчетный срок (автомобилей на 1000 населения): 2025 г. – 356; 2030 г. – 402 </w:t>
            </w:r>
          </w:p>
          <w:p w14:paraId="35209B15" w14:textId="77777777" w:rsidR="00507735" w:rsidRPr="009740EC" w:rsidRDefault="00507735" w:rsidP="00507735">
            <w:pPr>
              <w:jc w:val="both"/>
              <w:rPr>
                <w:rFonts w:ascii="Arial" w:eastAsia="Calibri" w:hAnsi="Arial" w:cs="Arial"/>
                <w:sz w:val="20"/>
                <w:szCs w:val="20"/>
              </w:rPr>
            </w:pPr>
            <w:r w:rsidRPr="009740EC">
              <w:rPr>
                <w:rFonts w:ascii="Arial" w:eastAsia="Calibri" w:hAnsi="Arial" w:cs="Arial"/>
                <w:sz w:val="20"/>
                <w:szCs w:val="20"/>
                <w:lang w:val="en-US"/>
              </w:rPr>
              <w:t>k</w:t>
            </w:r>
            <w:r w:rsidRPr="009740EC">
              <w:rPr>
                <w:rFonts w:ascii="Arial" w:eastAsia="Calibri" w:hAnsi="Arial" w:cs="Arial"/>
                <w:sz w:val="20"/>
                <w:szCs w:val="20"/>
                <w:vertAlign w:val="subscript"/>
              </w:rPr>
              <w:t>1</w:t>
            </w:r>
            <w:r w:rsidRPr="009740EC">
              <w:rPr>
                <w:rFonts w:ascii="Arial" w:eastAsia="Calibri" w:hAnsi="Arial" w:cs="Arial"/>
                <w:sz w:val="20"/>
                <w:szCs w:val="20"/>
              </w:rPr>
              <w:t xml:space="preserve"> – коэффициент, учитывающий тип жилья по уровню комфортности определяемый по таблице</w:t>
            </w:r>
          </w:p>
          <w:tbl>
            <w:tblPr>
              <w:tblStyle w:val="1110"/>
              <w:tblW w:w="0" w:type="auto"/>
              <w:tblLook w:val="04A0" w:firstRow="1" w:lastRow="0" w:firstColumn="1" w:lastColumn="0" w:noHBand="0" w:noVBand="1"/>
            </w:tblPr>
            <w:tblGrid>
              <w:gridCol w:w="2266"/>
              <w:gridCol w:w="1449"/>
              <w:gridCol w:w="1733"/>
            </w:tblGrid>
            <w:tr w:rsidR="00507735" w:rsidRPr="009740EC" w14:paraId="78F33553" w14:textId="77777777" w:rsidTr="00B838D5">
              <w:tc>
                <w:tcPr>
                  <w:tcW w:w="2265" w:type="dxa"/>
                  <w:tcBorders>
                    <w:top w:val="single" w:sz="4" w:space="0" w:color="000000"/>
                    <w:left w:val="single" w:sz="4" w:space="0" w:color="000000"/>
                    <w:bottom w:val="single" w:sz="4" w:space="0" w:color="000000"/>
                    <w:right w:val="single" w:sz="4" w:space="0" w:color="000000"/>
                  </w:tcBorders>
                </w:tcPr>
                <w:p w14:paraId="3EEA4327" w14:textId="77777777" w:rsidR="00507735" w:rsidRPr="009740EC" w:rsidRDefault="00507735" w:rsidP="00507735">
                  <w:pPr>
                    <w:jc w:val="center"/>
                    <w:rPr>
                      <w:rFonts w:ascii="Arial" w:hAnsi="Arial" w:cs="Arial"/>
                      <w:sz w:val="20"/>
                      <w:szCs w:val="20"/>
                    </w:rPr>
                  </w:pPr>
                  <w:r w:rsidRPr="009740EC">
                    <w:rPr>
                      <w:rFonts w:ascii="Arial" w:hAnsi="Arial" w:cs="Arial"/>
                      <w:sz w:val="20"/>
                      <w:szCs w:val="20"/>
                    </w:rPr>
                    <w:t>Тип жилого дома и квартиры по уровню комфорта</w:t>
                  </w:r>
                </w:p>
              </w:tc>
              <w:tc>
                <w:tcPr>
                  <w:tcW w:w="2265" w:type="dxa"/>
                  <w:tcBorders>
                    <w:top w:val="single" w:sz="4" w:space="0" w:color="000000"/>
                    <w:left w:val="single" w:sz="4" w:space="0" w:color="000000"/>
                    <w:bottom w:val="single" w:sz="4" w:space="0" w:color="000000"/>
                    <w:right w:val="single" w:sz="4" w:space="0" w:color="000000"/>
                  </w:tcBorders>
                </w:tcPr>
                <w:p w14:paraId="3C1F16CB" w14:textId="77777777" w:rsidR="00507735" w:rsidRPr="009740EC" w:rsidRDefault="00507735" w:rsidP="00507735">
                  <w:pPr>
                    <w:jc w:val="center"/>
                    <w:rPr>
                      <w:rFonts w:ascii="Arial" w:hAnsi="Arial" w:cs="Arial"/>
                      <w:sz w:val="20"/>
                      <w:szCs w:val="20"/>
                    </w:rPr>
                  </w:pPr>
                  <w:r w:rsidRPr="009740EC">
                    <w:rPr>
                      <w:rFonts w:ascii="Arial" w:hAnsi="Arial" w:cs="Arial"/>
                      <w:sz w:val="20"/>
                      <w:szCs w:val="20"/>
                    </w:rPr>
                    <w:t xml:space="preserve">Норма площади жилья в расчете на одного человека, </w:t>
                  </w:r>
                  <w:proofErr w:type="gramStart"/>
                  <w:r w:rsidRPr="009740EC">
                    <w:rPr>
                      <w:rFonts w:ascii="Arial" w:hAnsi="Arial" w:cs="Arial"/>
                      <w:sz w:val="20"/>
                      <w:szCs w:val="20"/>
                    </w:rPr>
                    <w:t>м</w:t>
                  </w:r>
                  <w:proofErr w:type="gramEnd"/>
                </w:p>
              </w:tc>
              <w:tc>
                <w:tcPr>
                  <w:tcW w:w="2266" w:type="dxa"/>
                  <w:tcBorders>
                    <w:top w:val="single" w:sz="4" w:space="0" w:color="000000"/>
                    <w:left w:val="single" w:sz="4" w:space="0" w:color="000000"/>
                    <w:bottom w:val="single" w:sz="4" w:space="0" w:color="000000"/>
                    <w:right w:val="single" w:sz="4" w:space="0" w:color="000000"/>
                  </w:tcBorders>
                </w:tcPr>
                <w:p w14:paraId="0FBA4B9B" w14:textId="77777777" w:rsidR="00507735" w:rsidRPr="009740EC" w:rsidRDefault="00507735" w:rsidP="00507735">
                  <w:pPr>
                    <w:jc w:val="center"/>
                    <w:rPr>
                      <w:rFonts w:ascii="Arial" w:hAnsi="Arial" w:cs="Arial"/>
                      <w:sz w:val="20"/>
                      <w:szCs w:val="20"/>
                    </w:rPr>
                  </w:pPr>
                  <w:r w:rsidRPr="009740EC">
                    <w:rPr>
                      <w:rFonts w:ascii="Arial" w:hAnsi="Arial" w:cs="Arial"/>
                      <w:sz w:val="20"/>
                      <w:szCs w:val="20"/>
                    </w:rPr>
                    <w:t>Коэффициент для расчета парковочных мест</w:t>
                  </w:r>
                </w:p>
              </w:tc>
            </w:tr>
            <w:tr w:rsidR="00507735" w:rsidRPr="009740EC" w14:paraId="7F20A5DC" w14:textId="77777777" w:rsidTr="00B838D5">
              <w:trPr>
                <w:trHeight w:val="164"/>
              </w:trPr>
              <w:tc>
                <w:tcPr>
                  <w:tcW w:w="2265" w:type="dxa"/>
                  <w:tcBorders>
                    <w:top w:val="single" w:sz="4" w:space="0" w:color="000000"/>
                    <w:left w:val="single" w:sz="4" w:space="0" w:color="000000"/>
                    <w:bottom w:val="single" w:sz="4" w:space="0" w:color="000000"/>
                    <w:right w:val="single" w:sz="4" w:space="0" w:color="000000"/>
                  </w:tcBorders>
                </w:tcPr>
                <w:p w14:paraId="25519DF3" w14:textId="77777777" w:rsidR="00507735" w:rsidRPr="009740EC" w:rsidRDefault="00507735" w:rsidP="00507735">
                  <w:pPr>
                    <w:jc w:val="center"/>
                    <w:rPr>
                      <w:rFonts w:ascii="Arial" w:hAnsi="Arial" w:cs="Arial"/>
                      <w:sz w:val="20"/>
                      <w:szCs w:val="20"/>
                    </w:rPr>
                  </w:pPr>
                  <w:r w:rsidRPr="009740EC">
                    <w:rPr>
                      <w:rFonts w:ascii="Arial" w:hAnsi="Arial" w:cs="Arial"/>
                      <w:sz w:val="20"/>
                      <w:szCs w:val="20"/>
                    </w:rPr>
                    <w:t>Бизнес-класс</w:t>
                  </w:r>
                </w:p>
              </w:tc>
              <w:tc>
                <w:tcPr>
                  <w:tcW w:w="2265" w:type="dxa"/>
                  <w:tcBorders>
                    <w:top w:val="single" w:sz="4" w:space="0" w:color="000000"/>
                    <w:left w:val="single" w:sz="4" w:space="0" w:color="000000"/>
                    <w:bottom w:val="single" w:sz="4" w:space="0" w:color="000000"/>
                    <w:right w:val="single" w:sz="4" w:space="0" w:color="000000"/>
                  </w:tcBorders>
                </w:tcPr>
                <w:p w14:paraId="4725433A" w14:textId="77777777" w:rsidR="00507735" w:rsidRPr="009740EC" w:rsidRDefault="00507735" w:rsidP="00507735">
                  <w:pPr>
                    <w:jc w:val="center"/>
                    <w:rPr>
                      <w:rFonts w:ascii="Arial" w:hAnsi="Arial" w:cs="Arial"/>
                      <w:sz w:val="20"/>
                      <w:szCs w:val="20"/>
                    </w:rPr>
                  </w:pPr>
                  <w:r w:rsidRPr="009740EC">
                    <w:rPr>
                      <w:rFonts w:ascii="Arial" w:hAnsi="Arial" w:cs="Arial"/>
                      <w:sz w:val="20"/>
                      <w:szCs w:val="20"/>
                    </w:rPr>
                    <w:t>40</w:t>
                  </w:r>
                </w:p>
              </w:tc>
              <w:tc>
                <w:tcPr>
                  <w:tcW w:w="2266" w:type="dxa"/>
                  <w:tcBorders>
                    <w:top w:val="single" w:sz="4" w:space="0" w:color="000000"/>
                    <w:left w:val="single" w:sz="4" w:space="0" w:color="000000"/>
                    <w:bottom w:val="single" w:sz="4" w:space="0" w:color="000000"/>
                    <w:right w:val="single" w:sz="4" w:space="0" w:color="000000"/>
                  </w:tcBorders>
                </w:tcPr>
                <w:p w14:paraId="7B90DAA3" w14:textId="77777777" w:rsidR="00507735" w:rsidRPr="009740EC" w:rsidRDefault="00507735" w:rsidP="00507735">
                  <w:pPr>
                    <w:jc w:val="center"/>
                    <w:rPr>
                      <w:rFonts w:ascii="Arial" w:hAnsi="Arial" w:cs="Arial"/>
                      <w:sz w:val="20"/>
                      <w:szCs w:val="20"/>
                    </w:rPr>
                  </w:pPr>
                  <w:r w:rsidRPr="009740EC">
                    <w:rPr>
                      <w:rFonts w:ascii="Arial" w:hAnsi="Arial" w:cs="Arial"/>
                      <w:sz w:val="20"/>
                      <w:szCs w:val="20"/>
                    </w:rPr>
                    <w:t>0,0375</w:t>
                  </w:r>
                </w:p>
              </w:tc>
            </w:tr>
            <w:tr w:rsidR="00507735" w:rsidRPr="009740EC" w14:paraId="609595E1" w14:textId="77777777" w:rsidTr="00B838D5">
              <w:trPr>
                <w:trHeight w:val="237"/>
              </w:trPr>
              <w:tc>
                <w:tcPr>
                  <w:tcW w:w="2265" w:type="dxa"/>
                  <w:tcBorders>
                    <w:top w:val="single" w:sz="4" w:space="0" w:color="000000"/>
                    <w:left w:val="single" w:sz="4" w:space="0" w:color="000000"/>
                    <w:bottom w:val="single" w:sz="4" w:space="0" w:color="000000"/>
                    <w:right w:val="single" w:sz="4" w:space="0" w:color="000000"/>
                  </w:tcBorders>
                </w:tcPr>
                <w:p w14:paraId="2287D27F" w14:textId="77777777" w:rsidR="00507735" w:rsidRPr="009740EC" w:rsidRDefault="00507735" w:rsidP="00507735">
                  <w:pPr>
                    <w:jc w:val="center"/>
                    <w:rPr>
                      <w:rFonts w:ascii="Arial" w:hAnsi="Arial" w:cs="Arial"/>
                      <w:sz w:val="20"/>
                      <w:szCs w:val="20"/>
                    </w:rPr>
                  </w:pPr>
                  <w:r w:rsidRPr="009740EC">
                    <w:rPr>
                      <w:rFonts w:ascii="Arial" w:hAnsi="Arial" w:cs="Arial"/>
                      <w:sz w:val="20"/>
                      <w:szCs w:val="20"/>
                    </w:rPr>
                    <w:t>Стандартное жилье</w:t>
                  </w:r>
                </w:p>
              </w:tc>
              <w:tc>
                <w:tcPr>
                  <w:tcW w:w="2265" w:type="dxa"/>
                  <w:tcBorders>
                    <w:top w:val="single" w:sz="4" w:space="0" w:color="000000"/>
                    <w:left w:val="single" w:sz="4" w:space="0" w:color="000000"/>
                    <w:bottom w:val="single" w:sz="4" w:space="0" w:color="000000"/>
                    <w:right w:val="single" w:sz="4" w:space="0" w:color="000000"/>
                  </w:tcBorders>
                </w:tcPr>
                <w:p w14:paraId="4FA3296D" w14:textId="77777777" w:rsidR="00507735" w:rsidRPr="009740EC" w:rsidRDefault="00507735" w:rsidP="00507735">
                  <w:pPr>
                    <w:jc w:val="center"/>
                    <w:rPr>
                      <w:rFonts w:ascii="Arial" w:hAnsi="Arial" w:cs="Arial"/>
                      <w:sz w:val="20"/>
                      <w:szCs w:val="20"/>
                    </w:rPr>
                  </w:pPr>
                  <w:r w:rsidRPr="009740EC">
                    <w:rPr>
                      <w:rFonts w:ascii="Arial" w:hAnsi="Arial" w:cs="Arial"/>
                      <w:sz w:val="20"/>
                      <w:szCs w:val="20"/>
                    </w:rPr>
                    <w:t>30</w:t>
                  </w:r>
                </w:p>
              </w:tc>
              <w:tc>
                <w:tcPr>
                  <w:tcW w:w="2266" w:type="dxa"/>
                  <w:tcBorders>
                    <w:top w:val="single" w:sz="4" w:space="0" w:color="000000"/>
                    <w:left w:val="single" w:sz="4" w:space="0" w:color="000000"/>
                    <w:bottom w:val="single" w:sz="4" w:space="0" w:color="000000"/>
                    <w:right w:val="single" w:sz="4" w:space="0" w:color="000000"/>
                  </w:tcBorders>
                </w:tcPr>
                <w:p w14:paraId="41792BE4" w14:textId="77777777" w:rsidR="00507735" w:rsidRPr="009740EC" w:rsidRDefault="00507735" w:rsidP="00507735">
                  <w:pPr>
                    <w:jc w:val="center"/>
                    <w:rPr>
                      <w:rFonts w:ascii="Arial" w:hAnsi="Arial" w:cs="Arial"/>
                      <w:sz w:val="20"/>
                      <w:szCs w:val="20"/>
                    </w:rPr>
                  </w:pPr>
                  <w:r w:rsidRPr="009740EC">
                    <w:rPr>
                      <w:rFonts w:ascii="Arial" w:hAnsi="Arial" w:cs="Arial"/>
                      <w:sz w:val="20"/>
                      <w:szCs w:val="20"/>
                    </w:rPr>
                    <w:t>0,033</w:t>
                  </w:r>
                </w:p>
              </w:tc>
            </w:tr>
            <w:tr w:rsidR="00507735" w:rsidRPr="009740EC" w14:paraId="3E9DEE69" w14:textId="77777777" w:rsidTr="00B838D5">
              <w:trPr>
                <w:trHeight w:val="270"/>
              </w:trPr>
              <w:tc>
                <w:tcPr>
                  <w:tcW w:w="2265" w:type="dxa"/>
                  <w:tcBorders>
                    <w:top w:val="single" w:sz="4" w:space="0" w:color="000000"/>
                    <w:left w:val="single" w:sz="4" w:space="0" w:color="000000"/>
                    <w:bottom w:val="single" w:sz="4" w:space="0" w:color="000000"/>
                    <w:right w:val="single" w:sz="4" w:space="0" w:color="000000"/>
                  </w:tcBorders>
                </w:tcPr>
                <w:p w14:paraId="65A3C096" w14:textId="77777777" w:rsidR="00507735" w:rsidRPr="009740EC" w:rsidRDefault="00507735" w:rsidP="00507735">
                  <w:pPr>
                    <w:jc w:val="center"/>
                    <w:rPr>
                      <w:rFonts w:ascii="Arial" w:hAnsi="Arial" w:cs="Arial"/>
                      <w:sz w:val="20"/>
                      <w:szCs w:val="20"/>
                    </w:rPr>
                  </w:pPr>
                  <w:r w:rsidRPr="009740EC">
                    <w:rPr>
                      <w:rFonts w:ascii="Arial" w:hAnsi="Arial" w:cs="Arial"/>
                      <w:sz w:val="20"/>
                      <w:szCs w:val="20"/>
                    </w:rPr>
                    <w:t>Муниципальный</w:t>
                  </w:r>
                </w:p>
              </w:tc>
              <w:tc>
                <w:tcPr>
                  <w:tcW w:w="2265" w:type="dxa"/>
                  <w:tcBorders>
                    <w:top w:val="single" w:sz="4" w:space="0" w:color="000000"/>
                    <w:left w:val="single" w:sz="4" w:space="0" w:color="000000"/>
                    <w:bottom w:val="single" w:sz="4" w:space="0" w:color="000000"/>
                    <w:right w:val="single" w:sz="4" w:space="0" w:color="000000"/>
                  </w:tcBorders>
                </w:tcPr>
                <w:p w14:paraId="56203141" w14:textId="77777777" w:rsidR="00507735" w:rsidRPr="009740EC" w:rsidRDefault="00507735" w:rsidP="00507735">
                  <w:pPr>
                    <w:jc w:val="center"/>
                    <w:rPr>
                      <w:rFonts w:ascii="Arial" w:hAnsi="Arial" w:cs="Arial"/>
                      <w:sz w:val="20"/>
                      <w:szCs w:val="20"/>
                    </w:rPr>
                  </w:pPr>
                  <w:r w:rsidRPr="009740EC">
                    <w:rPr>
                      <w:rFonts w:ascii="Arial" w:hAnsi="Arial" w:cs="Arial"/>
                      <w:sz w:val="20"/>
                      <w:szCs w:val="20"/>
                    </w:rPr>
                    <w:t>20</w:t>
                  </w:r>
                </w:p>
              </w:tc>
              <w:tc>
                <w:tcPr>
                  <w:tcW w:w="2266" w:type="dxa"/>
                  <w:tcBorders>
                    <w:top w:val="single" w:sz="4" w:space="0" w:color="000000"/>
                    <w:left w:val="single" w:sz="4" w:space="0" w:color="000000"/>
                    <w:bottom w:val="single" w:sz="4" w:space="0" w:color="000000"/>
                    <w:right w:val="single" w:sz="4" w:space="0" w:color="000000"/>
                  </w:tcBorders>
                </w:tcPr>
                <w:p w14:paraId="2C0E60A2" w14:textId="77777777" w:rsidR="00507735" w:rsidRPr="009740EC" w:rsidRDefault="00507735" w:rsidP="00507735">
                  <w:pPr>
                    <w:jc w:val="center"/>
                    <w:rPr>
                      <w:rFonts w:ascii="Arial" w:hAnsi="Arial" w:cs="Arial"/>
                      <w:sz w:val="20"/>
                      <w:szCs w:val="20"/>
                    </w:rPr>
                  </w:pPr>
                  <w:r w:rsidRPr="009740EC">
                    <w:rPr>
                      <w:rFonts w:ascii="Arial" w:hAnsi="Arial" w:cs="Arial"/>
                      <w:sz w:val="20"/>
                      <w:szCs w:val="20"/>
                    </w:rPr>
                    <w:t>0,025</w:t>
                  </w:r>
                </w:p>
              </w:tc>
            </w:tr>
            <w:tr w:rsidR="00507735" w:rsidRPr="009740EC" w14:paraId="06ECD02C" w14:textId="77777777" w:rsidTr="00B838D5">
              <w:trPr>
                <w:trHeight w:val="203"/>
              </w:trPr>
              <w:tc>
                <w:tcPr>
                  <w:tcW w:w="2265" w:type="dxa"/>
                  <w:tcBorders>
                    <w:top w:val="single" w:sz="4" w:space="0" w:color="000000"/>
                    <w:left w:val="single" w:sz="4" w:space="0" w:color="000000"/>
                    <w:bottom w:val="single" w:sz="4" w:space="0" w:color="000000"/>
                    <w:right w:val="single" w:sz="4" w:space="0" w:color="000000"/>
                  </w:tcBorders>
                </w:tcPr>
                <w:p w14:paraId="4BCFF787" w14:textId="77777777" w:rsidR="00507735" w:rsidRPr="009740EC" w:rsidRDefault="00507735" w:rsidP="00507735">
                  <w:pPr>
                    <w:jc w:val="center"/>
                    <w:rPr>
                      <w:rFonts w:ascii="Arial" w:hAnsi="Arial" w:cs="Arial"/>
                      <w:sz w:val="20"/>
                      <w:szCs w:val="20"/>
                    </w:rPr>
                  </w:pPr>
                  <w:r w:rsidRPr="009740EC">
                    <w:rPr>
                      <w:rFonts w:ascii="Arial" w:hAnsi="Arial" w:cs="Arial"/>
                      <w:sz w:val="20"/>
                      <w:szCs w:val="20"/>
                    </w:rPr>
                    <w:t>Специализированный</w:t>
                  </w:r>
                </w:p>
              </w:tc>
              <w:tc>
                <w:tcPr>
                  <w:tcW w:w="2265" w:type="dxa"/>
                  <w:tcBorders>
                    <w:top w:val="single" w:sz="4" w:space="0" w:color="000000"/>
                    <w:left w:val="single" w:sz="4" w:space="0" w:color="000000"/>
                    <w:bottom w:val="single" w:sz="4" w:space="0" w:color="000000"/>
                    <w:right w:val="single" w:sz="4" w:space="0" w:color="000000"/>
                  </w:tcBorders>
                </w:tcPr>
                <w:p w14:paraId="0457D787" w14:textId="77777777" w:rsidR="00507735" w:rsidRPr="009740EC" w:rsidRDefault="00507735" w:rsidP="00507735">
                  <w:pPr>
                    <w:jc w:val="center"/>
                    <w:rPr>
                      <w:rFonts w:ascii="Arial" w:hAnsi="Arial" w:cs="Arial"/>
                      <w:sz w:val="20"/>
                      <w:szCs w:val="20"/>
                    </w:rPr>
                  </w:pPr>
                  <w:r w:rsidRPr="009740EC">
                    <w:rPr>
                      <w:rFonts w:ascii="Arial" w:hAnsi="Arial" w:cs="Arial"/>
                      <w:sz w:val="20"/>
                      <w:szCs w:val="20"/>
                    </w:rPr>
                    <w:t>-</w:t>
                  </w:r>
                </w:p>
              </w:tc>
              <w:tc>
                <w:tcPr>
                  <w:tcW w:w="2266" w:type="dxa"/>
                  <w:tcBorders>
                    <w:top w:val="single" w:sz="4" w:space="0" w:color="000000"/>
                    <w:left w:val="single" w:sz="4" w:space="0" w:color="000000"/>
                    <w:bottom w:val="single" w:sz="4" w:space="0" w:color="000000"/>
                    <w:right w:val="single" w:sz="4" w:space="0" w:color="000000"/>
                  </w:tcBorders>
                </w:tcPr>
                <w:p w14:paraId="38F41595" w14:textId="77777777" w:rsidR="00507735" w:rsidRPr="009740EC" w:rsidRDefault="00507735" w:rsidP="00507735">
                  <w:pPr>
                    <w:jc w:val="center"/>
                    <w:rPr>
                      <w:rFonts w:ascii="Arial" w:hAnsi="Arial" w:cs="Arial"/>
                      <w:sz w:val="20"/>
                      <w:szCs w:val="20"/>
                    </w:rPr>
                  </w:pPr>
                  <w:r w:rsidRPr="009740EC">
                    <w:rPr>
                      <w:rFonts w:ascii="Arial" w:hAnsi="Arial" w:cs="Arial"/>
                      <w:sz w:val="20"/>
                      <w:szCs w:val="20"/>
                    </w:rPr>
                    <w:t>-</w:t>
                  </w:r>
                </w:p>
              </w:tc>
            </w:tr>
          </w:tbl>
          <w:p w14:paraId="45FACFB2" w14:textId="77777777" w:rsidR="00507735" w:rsidRPr="009740EC" w:rsidRDefault="00507735" w:rsidP="00507735">
            <w:pPr>
              <w:spacing w:line="0" w:lineRule="atLeast"/>
              <w:jc w:val="both"/>
              <w:rPr>
                <w:rFonts w:ascii="Arial" w:eastAsia="Calibri" w:hAnsi="Arial" w:cs="Arial"/>
                <w:sz w:val="20"/>
                <w:szCs w:val="20"/>
              </w:rPr>
            </w:pPr>
          </w:p>
          <w:p w14:paraId="41FEC3D8" w14:textId="77777777" w:rsidR="00507735" w:rsidRPr="009740EC" w:rsidRDefault="00507735" w:rsidP="00507735">
            <w:pPr>
              <w:spacing w:line="0" w:lineRule="atLeast"/>
              <w:ind w:firstLine="288"/>
              <w:jc w:val="both"/>
              <w:rPr>
                <w:rFonts w:ascii="Arial" w:eastAsia="Calibri" w:hAnsi="Arial" w:cs="Arial"/>
                <w:sz w:val="20"/>
                <w:szCs w:val="20"/>
              </w:rPr>
            </w:pPr>
            <w:r w:rsidRPr="009740EC">
              <w:rPr>
                <w:rFonts w:ascii="Arial" w:eastAsia="Calibri" w:hAnsi="Arial" w:cs="Arial"/>
                <w:sz w:val="20"/>
                <w:szCs w:val="20"/>
              </w:rPr>
              <w:t>Коэффициент расчета парковочных мест определен расчетным путем, в соответствии с таблицей настоящих нормативов:</w:t>
            </w:r>
          </w:p>
          <w:p w14:paraId="65AC09B0" w14:textId="77777777" w:rsidR="00507735" w:rsidRPr="009740EC" w:rsidRDefault="00507735" w:rsidP="00507735">
            <w:pPr>
              <w:spacing w:line="0" w:lineRule="atLeast"/>
              <w:ind w:firstLine="264"/>
              <w:jc w:val="both"/>
              <w:rPr>
                <w:rFonts w:ascii="Arial" w:eastAsia="Calibri" w:hAnsi="Arial" w:cs="Arial"/>
                <w:sz w:val="20"/>
                <w:szCs w:val="20"/>
              </w:rPr>
            </w:pPr>
            <w:r w:rsidRPr="009740EC">
              <w:rPr>
                <w:rFonts w:ascii="Arial" w:eastAsia="Calibri" w:hAnsi="Arial" w:cs="Arial"/>
                <w:sz w:val="20"/>
                <w:szCs w:val="20"/>
              </w:rPr>
              <w:t>Для бизнес-класса на 1 человека норма площади квартир составляет 40 м</w:t>
            </w:r>
            <w:proofErr w:type="gramStart"/>
            <w:r w:rsidRPr="009740EC">
              <w:rPr>
                <w:rFonts w:ascii="Arial" w:eastAsia="Calibri" w:hAnsi="Arial" w:cs="Arial"/>
                <w:sz w:val="20"/>
                <w:szCs w:val="20"/>
                <w:vertAlign w:val="superscript"/>
              </w:rPr>
              <w:t>2</w:t>
            </w:r>
            <w:proofErr w:type="gramEnd"/>
            <w:r w:rsidRPr="009740EC">
              <w:rPr>
                <w:rFonts w:ascii="Arial" w:eastAsia="Calibri" w:hAnsi="Arial" w:cs="Arial"/>
                <w:sz w:val="20"/>
                <w:szCs w:val="20"/>
              </w:rPr>
              <w:t>, что составляет 1/40 = 0,025 от площади квартир дома. В связи с высоким уровнем комфортности данного типа жилья, предлагается увеличить коэффициент в 1,5 раза. 0,025*1,5=0,375</w:t>
            </w:r>
          </w:p>
          <w:p w14:paraId="13FC8513" w14:textId="77777777" w:rsidR="00507735" w:rsidRPr="009740EC" w:rsidRDefault="00507735" w:rsidP="00507735">
            <w:pPr>
              <w:spacing w:line="0" w:lineRule="atLeast"/>
              <w:ind w:firstLine="264"/>
              <w:contextualSpacing/>
              <w:jc w:val="both"/>
              <w:rPr>
                <w:rFonts w:ascii="Arial" w:eastAsia="Calibri" w:hAnsi="Arial" w:cs="Arial"/>
                <w:sz w:val="20"/>
                <w:szCs w:val="20"/>
              </w:rPr>
            </w:pPr>
            <w:r w:rsidRPr="009740EC">
              <w:rPr>
                <w:rFonts w:ascii="Arial" w:eastAsia="Calibri" w:hAnsi="Arial" w:cs="Arial"/>
                <w:sz w:val="20"/>
                <w:szCs w:val="20"/>
              </w:rPr>
              <w:t>Для стандартного жилья на 1 человека норма площади квартир составляет 30 м</w:t>
            </w:r>
            <w:proofErr w:type="gramStart"/>
            <w:r w:rsidRPr="009740EC">
              <w:rPr>
                <w:rFonts w:ascii="Arial" w:eastAsia="Calibri" w:hAnsi="Arial" w:cs="Arial"/>
                <w:sz w:val="20"/>
                <w:szCs w:val="20"/>
                <w:vertAlign w:val="superscript"/>
              </w:rPr>
              <w:t>2</w:t>
            </w:r>
            <w:proofErr w:type="gramEnd"/>
            <w:r w:rsidRPr="009740EC">
              <w:rPr>
                <w:rFonts w:ascii="Arial" w:eastAsia="Calibri" w:hAnsi="Arial" w:cs="Arial"/>
                <w:sz w:val="20"/>
                <w:szCs w:val="20"/>
              </w:rPr>
              <w:t>, что составляет 1/30 = 0,033 от площади квартир дома.</w:t>
            </w:r>
          </w:p>
          <w:p w14:paraId="5989DF1A" w14:textId="77777777" w:rsidR="00507735" w:rsidRPr="009740EC" w:rsidRDefault="00507735" w:rsidP="00507735">
            <w:pPr>
              <w:ind w:firstLine="310"/>
              <w:jc w:val="both"/>
              <w:rPr>
                <w:rFonts w:ascii="Arial" w:hAnsi="Arial" w:cs="Arial"/>
                <w:sz w:val="20"/>
                <w:szCs w:val="20"/>
                <w:lang w:eastAsia="en-US"/>
              </w:rPr>
            </w:pPr>
            <w:r w:rsidRPr="009740EC">
              <w:rPr>
                <w:rFonts w:ascii="Arial" w:eastAsia="Calibri" w:hAnsi="Arial" w:cs="Arial"/>
                <w:sz w:val="20"/>
                <w:szCs w:val="20"/>
                <w:lang w:eastAsia="en-US"/>
              </w:rPr>
              <w:t>Для муниципального жилья на 1 человека норма площади квартир составляет 20 м</w:t>
            </w:r>
            <w:proofErr w:type="gramStart"/>
            <w:r w:rsidRPr="009740EC">
              <w:rPr>
                <w:rFonts w:ascii="Arial" w:eastAsia="Calibri" w:hAnsi="Arial" w:cs="Arial"/>
                <w:sz w:val="20"/>
                <w:szCs w:val="20"/>
                <w:vertAlign w:val="superscript"/>
                <w:lang w:eastAsia="en-US"/>
              </w:rPr>
              <w:t>2</w:t>
            </w:r>
            <w:proofErr w:type="gramEnd"/>
            <w:r w:rsidRPr="009740EC">
              <w:rPr>
                <w:rFonts w:ascii="Arial" w:eastAsia="Calibri" w:hAnsi="Arial" w:cs="Arial"/>
                <w:sz w:val="20"/>
                <w:szCs w:val="20"/>
                <w:lang w:eastAsia="en-US"/>
              </w:rPr>
              <w:t>, что составляет 1/20 = 0,05 от площади квартир дома. В связи с низким уровнем комфортности данного типа жилья, предлагается уменьшить коэффициент в 0,5 раз. 0,05*0,5=0,025</w:t>
            </w:r>
            <w:r w:rsidRPr="009740EC">
              <w:rPr>
                <w:rFonts w:ascii="Arial" w:hAnsi="Arial" w:cs="Arial"/>
                <w:sz w:val="20"/>
                <w:szCs w:val="20"/>
                <w:lang w:eastAsia="en-US"/>
              </w:rPr>
              <w:t>.</w:t>
            </w:r>
          </w:p>
        </w:tc>
      </w:tr>
      <w:tr w:rsidR="00507735" w:rsidRPr="009740EC" w14:paraId="4C6ABA45" w14:textId="77777777" w:rsidTr="00B838D5">
        <w:trPr>
          <w:trHeight w:val="20"/>
        </w:trPr>
        <w:tc>
          <w:tcPr>
            <w:tcW w:w="0" w:type="auto"/>
            <w:vMerge/>
            <w:tcMar>
              <w:top w:w="57" w:type="dxa"/>
              <w:bottom w:w="57" w:type="dxa"/>
            </w:tcMar>
          </w:tcPr>
          <w:p w14:paraId="64367E84" w14:textId="77777777" w:rsidR="00507735" w:rsidRPr="009740EC" w:rsidRDefault="00507735" w:rsidP="00507735">
            <w:pPr>
              <w:rPr>
                <w:rFonts w:ascii="Arial" w:hAnsi="Arial" w:cs="Arial"/>
                <w:sz w:val="20"/>
                <w:szCs w:val="20"/>
              </w:rPr>
            </w:pPr>
          </w:p>
        </w:tc>
        <w:tc>
          <w:tcPr>
            <w:tcW w:w="0" w:type="auto"/>
            <w:tcMar>
              <w:top w:w="57" w:type="dxa"/>
              <w:bottom w:w="57" w:type="dxa"/>
            </w:tcMar>
          </w:tcPr>
          <w:p w14:paraId="19A08B29" w14:textId="77777777" w:rsidR="00507735" w:rsidRPr="009740EC" w:rsidRDefault="00507735" w:rsidP="00507735">
            <w:pPr>
              <w:jc w:val="both"/>
              <w:rPr>
                <w:rFonts w:ascii="Arial" w:hAnsi="Arial" w:cs="Arial"/>
                <w:sz w:val="20"/>
                <w:szCs w:val="20"/>
                <w:lang w:eastAsia="en-US"/>
              </w:rPr>
            </w:pPr>
            <w:r w:rsidRPr="009740EC">
              <w:rPr>
                <w:rFonts w:ascii="Arial" w:hAnsi="Arial" w:cs="Arial"/>
                <w:sz w:val="20"/>
                <w:szCs w:val="20"/>
                <w:lang w:eastAsia="en-US"/>
              </w:rPr>
              <w:t>Расчетный</w:t>
            </w:r>
            <w:r w:rsidRPr="009740EC">
              <w:rPr>
                <w:rFonts w:ascii="Arial" w:hAnsi="Arial" w:cs="Arial"/>
                <w:spacing w:val="4"/>
                <w:sz w:val="20"/>
                <w:szCs w:val="20"/>
                <w:lang w:eastAsia="en-US"/>
              </w:rPr>
              <w:t xml:space="preserve"> </w:t>
            </w:r>
            <w:r w:rsidRPr="009740EC">
              <w:rPr>
                <w:rFonts w:ascii="Arial" w:hAnsi="Arial" w:cs="Arial"/>
                <w:sz w:val="20"/>
                <w:szCs w:val="20"/>
                <w:lang w:eastAsia="en-US"/>
              </w:rPr>
              <w:t>показатель</w:t>
            </w:r>
            <w:r w:rsidRPr="009740EC">
              <w:rPr>
                <w:rFonts w:ascii="Arial" w:hAnsi="Arial" w:cs="Arial"/>
                <w:spacing w:val="5"/>
                <w:sz w:val="20"/>
                <w:szCs w:val="20"/>
                <w:lang w:eastAsia="en-US"/>
              </w:rPr>
              <w:t xml:space="preserve"> </w:t>
            </w:r>
            <w:r w:rsidRPr="009740EC">
              <w:rPr>
                <w:rFonts w:ascii="Arial" w:hAnsi="Arial" w:cs="Arial"/>
                <w:sz w:val="20"/>
                <w:szCs w:val="20"/>
                <w:lang w:eastAsia="en-US"/>
              </w:rPr>
              <w:t>максимально</w:t>
            </w:r>
            <w:r w:rsidRPr="009740EC">
              <w:rPr>
                <w:rFonts w:ascii="Arial" w:hAnsi="Arial" w:cs="Arial"/>
                <w:spacing w:val="8"/>
                <w:sz w:val="20"/>
                <w:szCs w:val="20"/>
                <w:lang w:eastAsia="en-US"/>
              </w:rPr>
              <w:t xml:space="preserve"> </w:t>
            </w:r>
            <w:r w:rsidRPr="009740EC">
              <w:rPr>
                <w:rFonts w:ascii="Arial" w:hAnsi="Arial" w:cs="Arial"/>
                <w:sz w:val="20"/>
                <w:szCs w:val="20"/>
                <w:lang w:eastAsia="en-US"/>
              </w:rPr>
              <w:t>допустимого уровня</w:t>
            </w:r>
          </w:p>
          <w:p w14:paraId="3F076B60" w14:textId="77777777" w:rsidR="00507735" w:rsidRPr="009740EC" w:rsidRDefault="00507735" w:rsidP="00507735">
            <w:pPr>
              <w:jc w:val="both"/>
              <w:rPr>
                <w:rFonts w:ascii="Arial" w:hAnsi="Arial" w:cs="Arial"/>
                <w:sz w:val="20"/>
                <w:szCs w:val="20"/>
                <w:lang w:eastAsia="en-US"/>
              </w:rPr>
            </w:pPr>
            <w:r w:rsidRPr="009740EC">
              <w:rPr>
                <w:rFonts w:ascii="Arial" w:hAnsi="Arial" w:cs="Arial"/>
                <w:sz w:val="20"/>
                <w:szCs w:val="20"/>
                <w:lang w:eastAsia="en-US"/>
              </w:rPr>
              <w:lastRenderedPageBreak/>
              <w:t>территориальной</w:t>
            </w:r>
            <w:r w:rsidRPr="009740EC">
              <w:rPr>
                <w:rFonts w:ascii="Arial" w:hAnsi="Arial" w:cs="Arial"/>
                <w:spacing w:val="-11"/>
                <w:sz w:val="20"/>
                <w:szCs w:val="20"/>
                <w:lang w:eastAsia="en-US"/>
              </w:rPr>
              <w:t xml:space="preserve"> </w:t>
            </w:r>
            <w:r w:rsidRPr="009740EC">
              <w:rPr>
                <w:rFonts w:ascii="Arial" w:hAnsi="Arial" w:cs="Arial"/>
                <w:sz w:val="20"/>
                <w:szCs w:val="20"/>
                <w:lang w:eastAsia="en-US"/>
              </w:rPr>
              <w:t>доступности</w:t>
            </w:r>
          </w:p>
        </w:tc>
        <w:tc>
          <w:tcPr>
            <w:tcW w:w="0" w:type="auto"/>
            <w:tcMar>
              <w:top w:w="57" w:type="dxa"/>
              <w:bottom w:w="57" w:type="dxa"/>
            </w:tcMar>
          </w:tcPr>
          <w:p w14:paraId="1AAF26A8" w14:textId="77777777" w:rsidR="00507735" w:rsidRPr="009740EC" w:rsidRDefault="00507735" w:rsidP="00507735">
            <w:pPr>
              <w:jc w:val="both"/>
              <w:rPr>
                <w:rFonts w:ascii="Arial" w:hAnsi="Arial" w:cs="Arial"/>
                <w:sz w:val="20"/>
                <w:szCs w:val="20"/>
                <w:lang w:eastAsia="en-US"/>
              </w:rPr>
            </w:pPr>
            <w:r w:rsidRPr="009740EC">
              <w:rPr>
                <w:rFonts w:ascii="Arial" w:hAnsi="Arial" w:cs="Arial"/>
                <w:sz w:val="20"/>
                <w:szCs w:val="20"/>
                <w:lang w:eastAsia="en-US"/>
              </w:rPr>
              <w:lastRenderedPageBreak/>
              <w:t>Пешеходная</w:t>
            </w:r>
            <w:r w:rsidRPr="009740EC">
              <w:rPr>
                <w:rFonts w:ascii="Arial" w:hAnsi="Arial" w:cs="Arial"/>
                <w:spacing w:val="15"/>
                <w:sz w:val="20"/>
                <w:szCs w:val="20"/>
                <w:lang w:eastAsia="en-US"/>
              </w:rPr>
              <w:t xml:space="preserve"> </w:t>
            </w:r>
            <w:r w:rsidRPr="009740EC">
              <w:rPr>
                <w:rFonts w:ascii="Arial" w:hAnsi="Arial" w:cs="Arial"/>
                <w:sz w:val="20"/>
                <w:szCs w:val="20"/>
                <w:lang w:eastAsia="en-US"/>
              </w:rPr>
              <w:t>доступность</w:t>
            </w:r>
            <w:r w:rsidRPr="009740EC">
              <w:rPr>
                <w:rFonts w:ascii="Arial" w:hAnsi="Arial" w:cs="Arial"/>
                <w:spacing w:val="17"/>
                <w:sz w:val="20"/>
                <w:szCs w:val="20"/>
                <w:lang w:eastAsia="en-US"/>
              </w:rPr>
              <w:t xml:space="preserve"> </w:t>
            </w:r>
            <w:r w:rsidRPr="009740EC">
              <w:rPr>
                <w:rFonts w:ascii="Arial" w:hAnsi="Arial" w:cs="Arial"/>
                <w:sz w:val="20"/>
                <w:szCs w:val="20"/>
                <w:lang w:eastAsia="en-US"/>
              </w:rPr>
              <w:t>до</w:t>
            </w:r>
            <w:r w:rsidRPr="009740EC">
              <w:rPr>
                <w:rFonts w:ascii="Arial" w:hAnsi="Arial" w:cs="Arial"/>
                <w:spacing w:val="15"/>
                <w:sz w:val="20"/>
                <w:szCs w:val="20"/>
                <w:lang w:eastAsia="en-US"/>
              </w:rPr>
              <w:t xml:space="preserve"> </w:t>
            </w:r>
            <w:r w:rsidRPr="009740EC">
              <w:rPr>
                <w:rFonts w:ascii="Arial" w:hAnsi="Arial" w:cs="Arial"/>
                <w:sz w:val="20"/>
                <w:szCs w:val="20"/>
                <w:lang w:eastAsia="en-US"/>
              </w:rPr>
              <w:t>автостоянок</w:t>
            </w:r>
            <w:r w:rsidRPr="009740EC">
              <w:rPr>
                <w:rFonts w:ascii="Arial" w:hAnsi="Arial" w:cs="Arial"/>
                <w:spacing w:val="14"/>
                <w:sz w:val="20"/>
                <w:szCs w:val="20"/>
                <w:lang w:eastAsia="en-US"/>
              </w:rPr>
              <w:t xml:space="preserve"> </w:t>
            </w:r>
            <w:proofErr w:type="gramStart"/>
            <w:r w:rsidRPr="009740EC">
              <w:rPr>
                <w:rFonts w:ascii="Arial" w:hAnsi="Arial" w:cs="Arial"/>
                <w:sz w:val="20"/>
                <w:szCs w:val="20"/>
                <w:lang w:eastAsia="en-US"/>
              </w:rPr>
              <w:t>зонах</w:t>
            </w:r>
            <w:proofErr w:type="gramEnd"/>
            <w:r w:rsidRPr="009740EC">
              <w:rPr>
                <w:rFonts w:ascii="Arial" w:hAnsi="Arial" w:cs="Arial"/>
                <w:spacing w:val="14"/>
                <w:sz w:val="20"/>
                <w:szCs w:val="20"/>
                <w:lang w:eastAsia="en-US"/>
              </w:rPr>
              <w:t xml:space="preserve"> </w:t>
            </w:r>
            <w:r w:rsidRPr="009740EC">
              <w:rPr>
                <w:rFonts w:ascii="Arial" w:hAnsi="Arial" w:cs="Arial"/>
                <w:sz w:val="20"/>
                <w:szCs w:val="20"/>
                <w:lang w:eastAsia="en-US"/>
              </w:rPr>
              <w:t>жилой</w:t>
            </w:r>
            <w:r w:rsidRPr="009740EC">
              <w:rPr>
                <w:rFonts w:ascii="Arial" w:hAnsi="Arial" w:cs="Arial"/>
                <w:spacing w:val="14"/>
                <w:sz w:val="20"/>
                <w:szCs w:val="20"/>
                <w:lang w:eastAsia="en-US"/>
              </w:rPr>
              <w:t xml:space="preserve"> </w:t>
            </w:r>
            <w:r w:rsidRPr="009740EC">
              <w:rPr>
                <w:rFonts w:ascii="Arial" w:hAnsi="Arial" w:cs="Arial"/>
                <w:sz w:val="20"/>
                <w:szCs w:val="20"/>
                <w:lang w:eastAsia="en-US"/>
              </w:rPr>
              <w:t>застройки</w:t>
            </w:r>
            <w:r w:rsidRPr="009740EC">
              <w:rPr>
                <w:rFonts w:ascii="Arial" w:hAnsi="Arial" w:cs="Arial"/>
                <w:spacing w:val="38"/>
                <w:sz w:val="20"/>
                <w:szCs w:val="20"/>
                <w:lang w:eastAsia="en-US"/>
              </w:rPr>
              <w:t xml:space="preserve"> </w:t>
            </w:r>
            <w:r w:rsidRPr="009740EC">
              <w:rPr>
                <w:rFonts w:ascii="Arial" w:hAnsi="Arial" w:cs="Arial"/>
                <w:sz w:val="20"/>
                <w:szCs w:val="20"/>
                <w:lang w:eastAsia="en-US"/>
              </w:rPr>
              <w:t>принята</w:t>
            </w:r>
            <w:r w:rsidRPr="009740EC">
              <w:rPr>
                <w:rFonts w:ascii="Arial" w:hAnsi="Arial" w:cs="Arial"/>
                <w:spacing w:val="37"/>
                <w:sz w:val="20"/>
                <w:szCs w:val="20"/>
                <w:lang w:eastAsia="en-US"/>
              </w:rPr>
              <w:t xml:space="preserve"> </w:t>
            </w:r>
            <w:r w:rsidRPr="009740EC">
              <w:rPr>
                <w:rFonts w:ascii="Arial" w:hAnsi="Arial" w:cs="Arial"/>
                <w:sz w:val="20"/>
                <w:szCs w:val="20"/>
                <w:lang w:eastAsia="en-US"/>
              </w:rPr>
              <w:t>800</w:t>
            </w:r>
            <w:r w:rsidRPr="009740EC">
              <w:rPr>
                <w:rFonts w:ascii="Arial" w:hAnsi="Arial" w:cs="Arial"/>
                <w:spacing w:val="37"/>
                <w:sz w:val="20"/>
                <w:szCs w:val="20"/>
                <w:lang w:eastAsia="en-US"/>
              </w:rPr>
              <w:t xml:space="preserve"> </w:t>
            </w:r>
            <w:r w:rsidRPr="009740EC">
              <w:rPr>
                <w:rFonts w:ascii="Arial" w:hAnsi="Arial" w:cs="Arial"/>
                <w:sz w:val="20"/>
                <w:szCs w:val="20"/>
                <w:lang w:eastAsia="en-US"/>
              </w:rPr>
              <w:t>м,</w:t>
            </w:r>
            <w:r w:rsidRPr="009740EC">
              <w:rPr>
                <w:rFonts w:ascii="Arial" w:hAnsi="Arial" w:cs="Arial"/>
                <w:spacing w:val="34"/>
                <w:sz w:val="20"/>
                <w:szCs w:val="20"/>
                <w:lang w:eastAsia="en-US"/>
              </w:rPr>
              <w:t xml:space="preserve"> </w:t>
            </w:r>
            <w:r w:rsidRPr="009740EC">
              <w:rPr>
                <w:rFonts w:ascii="Arial" w:hAnsi="Arial" w:cs="Arial"/>
                <w:sz w:val="20"/>
                <w:szCs w:val="20"/>
                <w:lang w:eastAsia="en-US"/>
              </w:rPr>
              <w:t>а</w:t>
            </w:r>
            <w:r w:rsidRPr="009740EC">
              <w:rPr>
                <w:rFonts w:ascii="Arial" w:hAnsi="Arial" w:cs="Arial"/>
                <w:spacing w:val="34"/>
                <w:sz w:val="20"/>
                <w:szCs w:val="20"/>
                <w:lang w:eastAsia="en-US"/>
              </w:rPr>
              <w:t xml:space="preserve"> </w:t>
            </w:r>
            <w:r w:rsidRPr="009740EC">
              <w:rPr>
                <w:rFonts w:ascii="Arial" w:hAnsi="Arial" w:cs="Arial"/>
                <w:sz w:val="20"/>
                <w:szCs w:val="20"/>
                <w:lang w:eastAsia="en-US"/>
              </w:rPr>
              <w:t>в</w:t>
            </w:r>
            <w:r w:rsidRPr="009740EC">
              <w:rPr>
                <w:rFonts w:ascii="Arial" w:hAnsi="Arial" w:cs="Arial"/>
                <w:spacing w:val="36"/>
                <w:sz w:val="20"/>
                <w:szCs w:val="20"/>
                <w:lang w:eastAsia="en-US"/>
              </w:rPr>
              <w:t xml:space="preserve"> </w:t>
            </w:r>
            <w:r w:rsidRPr="009740EC">
              <w:rPr>
                <w:rFonts w:ascii="Arial" w:hAnsi="Arial" w:cs="Arial"/>
                <w:sz w:val="20"/>
                <w:szCs w:val="20"/>
                <w:lang w:eastAsia="en-US"/>
              </w:rPr>
              <w:t>районах</w:t>
            </w:r>
            <w:r w:rsidRPr="009740EC">
              <w:rPr>
                <w:rFonts w:ascii="Arial" w:hAnsi="Arial" w:cs="Arial"/>
                <w:spacing w:val="35"/>
                <w:sz w:val="20"/>
                <w:szCs w:val="20"/>
                <w:lang w:eastAsia="en-US"/>
              </w:rPr>
              <w:t xml:space="preserve"> </w:t>
            </w:r>
            <w:r w:rsidRPr="009740EC">
              <w:rPr>
                <w:rFonts w:ascii="Arial" w:hAnsi="Arial" w:cs="Arial"/>
                <w:sz w:val="20"/>
                <w:szCs w:val="20"/>
                <w:lang w:eastAsia="en-US"/>
              </w:rPr>
              <w:t>реконструкции</w:t>
            </w:r>
            <w:r w:rsidRPr="009740EC">
              <w:rPr>
                <w:rFonts w:ascii="Arial" w:hAnsi="Arial" w:cs="Arial"/>
                <w:spacing w:val="35"/>
                <w:sz w:val="20"/>
                <w:szCs w:val="20"/>
                <w:lang w:eastAsia="en-US"/>
              </w:rPr>
              <w:t xml:space="preserve"> </w:t>
            </w:r>
            <w:r w:rsidRPr="009740EC">
              <w:rPr>
                <w:rFonts w:ascii="Arial" w:hAnsi="Arial" w:cs="Arial"/>
                <w:sz w:val="20"/>
                <w:szCs w:val="20"/>
                <w:lang w:eastAsia="en-US"/>
              </w:rPr>
              <w:t>1000</w:t>
            </w:r>
            <w:r w:rsidRPr="009740EC">
              <w:rPr>
                <w:rFonts w:ascii="Arial" w:hAnsi="Arial" w:cs="Arial"/>
                <w:spacing w:val="35"/>
                <w:sz w:val="20"/>
                <w:szCs w:val="20"/>
                <w:lang w:eastAsia="en-US"/>
              </w:rPr>
              <w:t xml:space="preserve"> </w:t>
            </w:r>
            <w:r w:rsidRPr="009740EC">
              <w:rPr>
                <w:rFonts w:ascii="Arial" w:hAnsi="Arial" w:cs="Arial"/>
                <w:sz w:val="20"/>
                <w:szCs w:val="20"/>
                <w:lang w:eastAsia="en-US"/>
              </w:rPr>
              <w:t>м принято</w:t>
            </w:r>
            <w:r w:rsidRPr="009740EC">
              <w:rPr>
                <w:rFonts w:ascii="Arial" w:hAnsi="Arial" w:cs="Arial"/>
                <w:spacing w:val="-2"/>
                <w:sz w:val="20"/>
                <w:szCs w:val="20"/>
                <w:lang w:eastAsia="en-US"/>
              </w:rPr>
              <w:t xml:space="preserve"> </w:t>
            </w:r>
            <w:r w:rsidRPr="009740EC">
              <w:rPr>
                <w:rFonts w:ascii="Arial" w:hAnsi="Arial" w:cs="Arial"/>
                <w:sz w:val="20"/>
                <w:szCs w:val="20"/>
                <w:lang w:eastAsia="en-US"/>
              </w:rPr>
              <w:t>согласно</w:t>
            </w:r>
            <w:r w:rsidRPr="009740EC">
              <w:rPr>
                <w:rFonts w:ascii="Arial" w:hAnsi="Arial" w:cs="Arial"/>
                <w:spacing w:val="-2"/>
                <w:sz w:val="20"/>
                <w:szCs w:val="20"/>
                <w:lang w:eastAsia="en-US"/>
              </w:rPr>
              <w:t xml:space="preserve"> </w:t>
            </w:r>
            <w:r w:rsidRPr="009740EC">
              <w:rPr>
                <w:rFonts w:ascii="Arial" w:hAnsi="Arial" w:cs="Arial"/>
                <w:sz w:val="20"/>
                <w:szCs w:val="20"/>
                <w:lang w:eastAsia="en-US"/>
              </w:rPr>
              <w:t>п.</w:t>
            </w:r>
            <w:r w:rsidRPr="009740EC">
              <w:rPr>
                <w:rFonts w:ascii="Arial" w:hAnsi="Arial" w:cs="Arial"/>
                <w:spacing w:val="-1"/>
                <w:sz w:val="20"/>
                <w:szCs w:val="20"/>
                <w:lang w:eastAsia="en-US"/>
              </w:rPr>
              <w:t xml:space="preserve"> </w:t>
            </w:r>
            <w:r w:rsidRPr="009740EC">
              <w:rPr>
                <w:rFonts w:ascii="Arial" w:hAnsi="Arial" w:cs="Arial"/>
                <w:sz w:val="20"/>
                <w:szCs w:val="20"/>
                <w:lang w:eastAsia="en-US"/>
              </w:rPr>
              <w:t>11.32</w:t>
            </w:r>
            <w:r w:rsidRPr="009740EC">
              <w:rPr>
                <w:rFonts w:ascii="Arial" w:hAnsi="Arial" w:cs="Arial"/>
                <w:spacing w:val="-1"/>
                <w:sz w:val="20"/>
                <w:szCs w:val="20"/>
                <w:lang w:eastAsia="en-US"/>
              </w:rPr>
              <w:t xml:space="preserve"> </w:t>
            </w:r>
            <w:r w:rsidRPr="009740EC">
              <w:rPr>
                <w:rFonts w:ascii="Arial" w:hAnsi="Arial" w:cs="Arial"/>
                <w:spacing w:val="-1"/>
                <w:sz w:val="20"/>
                <w:szCs w:val="20"/>
                <w:lang w:eastAsia="en-US"/>
              </w:rPr>
              <w:br/>
            </w:r>
            <w:r w:rsidRPr="009740EC">
              <w:rPr>
                <w:rFonts w:ascii="Arial" w:hAnsi="Arial" w:cs="Arial"/>
                <w:sz w:val="20"/>
                <w:szCs w:val="20"/>
                <w:lang w:eastAsia="en-US"/>
              </w:rPr>
              <w:t>СП</w:t>
            </w:r>
            <w:r w:rsidRPr="009740EC">
              <w:rPr>
                <w:rFonts w:ascii="Arial" w:hAnsi="Arial" w:cs="Arial"/>
                <w:spacing w:val="-2"/>
                <w:sz w:val="20"/>
                <w:szCs w:val="20"/>
                <w:lang w:eastAsia="en-US"/>
              </w:rPr>
              <w:t xml:space="preserve"> </w:t>
            </w:r>
            <w:r w:rsidRPr="009740EC">
              <w:rPr>
                <w:rFonts w:ascii="Arial" w:hAnsi="Arial" w:cs="Arial"/>
                <w:sz w:val="20"/>
                <w:szCs w:val="20"/>
                <w:lang w:eastAsia="en-US"/>
              </w:rPr>
              <w:t>42.13330.2016.</w:t>
            </w:r>
          </w:p>
        </w:tc>
      </w:tr>
      <w:tr w:rsidR="00507735" w:rsidRPr="009740EC" w14:paraId="795CE389" w14:textId="77777777" w:rsidTr="00B838D5">
        <w:trPr>
          <w:trHeight w:val="20"/>
        </w:trPr>
        <w:tc>
          <w:tcPr>
            <w:tcW w:w="0" w:type="auto"/>
            <w:vMerge w:val="restart"/>
            <w:tcMar>
              <w:top w:w="57" w:type="dxa"/>
              <w:bottom w:w="57" w:type="dxa"/>
            </w:tcMar>
          </w:tcPr>
          <w:p w14:paraId="3578CE98" w14:textId="77777777" w:rsidR="00507735" w:rsidRPr="009740EC" w:rsidRDefault="00507735" w:rsidP="00507735">
            <w:pPr>
              <w:tabs>
                <w:tab w:val="left" w:pos="610"/>
                <w:tab w:val="left" w:pos="1011"/>
              </w:tabs>
              <w:rPr>
                <w:rFonts w:ascii="Arial" w:hAnsi="Arial" w:cs="Arial"/>
                <w:sz w:val="20"/>
                <w:szCs w:val="20"/>
                <w:lang w:eastAsia="en-US"/>
              </w:rPr>
            </w:pPr>
            <w:r w:rsidRPr="009740EC">
              <w:rPr>
                <w:rFonts w:ascii="Arial" w:hAnsi="Arial" w:cs="Arial"/>
                <w:sz w:val="20"/>
                <w:szCs w:val="20"/>
                <w:lang w:eastAsia="en-US"/>
              </w:rPr>
              <w:lastRenderedPageBreak/>
              <w:t>Объекты парковки легковых</w:t>
            </w:r>
            <w:r w:rsidRPr="009740EC">
              <w:rPr>
                <w:rFonts w:ascii="Arial" w:hAnsi="Arial" w:cs="Arial"/>
                <w:spacing w:val="-47"/>
                <w:sz w:val="20"/>
                <w:szCs w:val="20"/>
                <w:lang w:eastAsia="en-US"/>
              </w:rPr>
              <w:t xml:space="preserve"> </w:t>
            </w:r>
            <w:r w:rsidRPr="009740EC">
              <w:rPr>
                <w:rFonts w:ascii="Arial" w:hAnsi="Arial" w:cs="Arial"/>
                <w:sz w:val="20"/>
                <w:szCs w:val="20"/>
                <w:lang w:eastAsia="en-US"/>
              </w:rPr>
              <w:t>автомобилей</w:t>
            </w:r>
            <w:r w:rsidRPr="009740EC">
              <w:rPr>
                <w:rFonts w:ascii="Arial" w:hAnsi="Arial" w:cs="Arial"/>
                <w:spacing w:val="1"/>
                <w:sz w:val="20"/>
                <w:szCs w:val="20"/>
                <w:lang w:eastAsia="en-US"/>
              </w:rPr>
              <w:t xml:space="preserve"> </w:t>
            </w:r>
            <w:r w:rsidRPr="009740EC">
              <w:rPr>
                <w:rFonts w:ascii="Arial" w:hAnsi="Arial" w:cs="Arial"/>
                <w:sz w:val="20"/>
                <w:szCs w:val="20"/>
                <w:lang w:eastAsia="en-US"/>
              </w:rPr>
              <w:t>при поездках</w:t>
            </w:r>
            <w:r w:rsidRPr="009740EC">
              <w:rPr>
                <w:rFonts w:ascii="Arial" w:hAnsi="Arial" w:cs="Arial"/>
                <w:spacing w:val="-47"/>
                <w:sz w:val="20"/>
                <w:szCs w:val="20"/>
                <w:lang w:eastAsia="en-US"/>
              </w:rPr>
              <w:t xml:space="preserve"> </w:t>
            </w:r>
            <w:r w:rsidRPr="009740EC">
              <w:rPr>
                <w:rFonts w:ascii="Arial" w:hAnsi="Arial" w:cs="Arial"/>
                <w:sz w:val="20"/>
                <w:szCs w:val="20"/>
                <w:lang w:eastAsia="en-US"/>
              </w:rPr>
              <w:t>по</w:t>
            </w:r>
            <w:r w:rsidRPr="009740EC">
              <w:rPr>
                <w:rFonts w:ascii="Arial" w:hAnsi="Arial" w:cs="Arial"/>
                <w:spacing w:val="1"/>
                <w:sz w:val="20"/>
                <w:szCs w:val="20"/>
                <w:lang w:eastAsia="en-US"/>
              </w:rPr>
              <w:t xml:space="preserve"> </w:t>
            </w:r>
            <w:r w:rsidRPr="009740EC">
              <w:rPr>
                <w:rFonts w:ascii="Arial" w:hAnsi="Arial" w:cs="Arial"/>
                <w:sz w:val="20"/>
                <w:szCs w:val="20"/>
                <w:lang w:eastAsia="en-US"/>
              </w:rPr>
              <w:t>различным</w:t>
            </w:r>
            <w:r w:rsidRPr="009740EC">
              <w:rPr>
                <w:rFonts w:ascii="Arial" w:hAnsi="Arial" w:cs="Arial"/>
                <w:spacing w:val="-47"/>
                <w:sz w:val="20"/>
                <w:szCs w:val="20"/>
                <w:lang w:eastAsia="en-US"/>
              </w:rPr>
              <w:t xml:space="preserve"> </w:t>
            </w:r>
            <w:r w:rsidRPr="009740EC">
              <w:rPr>
                <w:rFonts w:ascii="Arial" w:hAnsi="Arial" w:cs="Arial"/>
                <w:sz w:val="20"/>
                <w:szCs w:val="20"/>
                <w:lang w:eastAsia="en-US"/>
              </w:rPr>
              <w:t>целям</w:t>
            </w:r>
          </w:p>
        </w:tc>
        <w:tc>
          <w:tcPr>
            <w:tcW w:w="0" w:type="auto"/>
            <w:tcMar>
              <w:top w:w="57" w:type="dxa"/>
              <w:bottom w:w="57" w:type="dxa"/>
            </w:tcMar>
          </w:tcPr>
          <w:p w14:paraId="769A7BC6" w14:textId="77777777" w:rsidR="00507735" w:rsidRPr="009740EC" w:rsidRDefault="00507735" w:rsidP="00507735">
            <w:pPr>
              <w:jc w:val="both"/>
              <w:rPr>
                <w:rFonts w:ascii="Arial" w:hAnsi="Arial" w:cs="Arial"/>
                <w:sz w:val="20"/>
                <w:szCs w:val="20"/>
                <w:lang w:eastAsia="en-US"/>
              </w:rPr>
            </w:pPr>
            <w:r w:rsidRPr="009740EC">
              <w:rPr>
                <w:rFonts w:ascii="Arial" w:hAnsi="Arial" w:cs="Arial"/>
                <w:sz w:val="20"/>
                <w:szCs w:val="20"/>
                <w:lang w:eastAsia="en-US"/>
              </w:rPr>
              <w:t>Расчетный</w:t>
            </w:r>
            <w:r w:rsidRPr="009740EC">
              <w:rPr>
                <w:rFonts w:ascii="Arial" w:hAnsi="Arial" w:cs="Arial"/>
                <w:spacing w:val="1"/>
                <w:sz w:val="20"/>
                <w:szCs w:val="20"/>
                <w:lang w:eastAsia="en-US"/>
              </w:rPr>
              <w:t xml:space="preserve"> </w:t>
            </w:r>
            <w:r w:rsidRPr="009740EC">
              <w:rPr>
                <w:rFonts w:ascii="Arial" w:hAnsi="Arial" w:cs="Arial"/>
                <w:sz w:val="20"/>
                <w:szCs w:val="20"/>
                <w:lang w:eastAsia="en-US"/>
              </w:rPr>
              <w:t>показатель</w:t>
            </w:r>
            <w:r w:rsidRPr="009740EC">
              <w:rPr>
                <w:rFonts w:ascii="Arial" w:hAnsi="Arial" w:cs="Arial"/>
                <w:spacing w:val="1"/>
                <w:sz w:val="20"/>
                <w:szCs w:val="20"/>
                <w:lang w:eastAsia="en-US"/>
              </w:rPr>
              <w:t xml:space="preserve"> </w:t>
            </w:r>
            <w:r w:rsidRPr="009740EC">
              <w:rPr>
                <w:rFonts w:ascii="Arial" w:hAnsi="Arial" w:cs="Arial"/>
                <w:sz w:val="20"/>
                <w:szCs w:val="20"/>
                <w:lang w:eastAsia="en-US"/>
              </w:rPr>
              <w:t>минимально</w:t>
            </w:r>
            <w:r w:rsidRPr="009740EC">
              <w:rPr>
                <w:rFonts w:ascii="Arial" w:hAnsi="Arial" w:cs="Arial"/>
                <w:spacing w:val="1"/>
                <w:sz w:val="20"/>
                <w:szCs w:val="20"/>
                <w:lang w:eastAsia="en-US"/>
              </w:rPr>
              <w:t xml:space="preserve"> </w:t>
            </w:r>
            <w:r w:rsidRPr="009740EC">
              <w:rPr>
                <w:rFonts w:ascii="Arial" w:hAnsi="Arial" w:cs="Arial"/>
                <w:sz w:val="20"/>
                <w:szCs w:val="20"/>
                <w:lang w:eastAsia="en-US"/>
              </w:rPr>
              <w:t>допустимого</w:t>
            </w:r>
            <w:r w:rsidRPr="009740EC">
              <w:rPr>
                <w:rFonts w:ascii="Arial" w:hAnsi="Arial" w:cs="Arial"/>
                <w:spacing w:val="1"/>
                <w:sz w:val="20"/>
                <w:szCs w:val="20"/>
                <w:lang w:eastAsia="en-US"/>
              </w:rPr>
              <w:t xml:space="preserve"> </w:t>
            </w:r>
            <w:r w:rsidRPr="009740EC">
              <w:rPr>
                <w:rFonts w:ascii="Arial" w:hAnsi="Arial" w:cs="Arial"/>
                <w:sz w:val="20"/>
                <w:szCs w:val="20"/>
                <w:lang w:eastAsia="en-US"/>
              </w:rPr>
              <w:t>уровня</w:t>
            </w:r>
            <w:r w:rsidRPr="009740EC">
              <w:rPr>
                <w:rFonts w:ascii="Arial" w:hAnsi="Arial" w:cs="Arial"/>
                <w:spacing w:val="-47"/>
                <w:sz w:val="20"/>
                <w:szCs w:val="20"/>
                <w:lang w:eastAsia="en-US"/>
              </w:rPr>
              <w:t xml:space="preserve"> </w:t>
            </w:r>
            <w:r w:rsidRPr="009740EC">
              <w:rPr>
                <w:rFonts w:ascii="Arial" w:hAnsi="Arial" w:cs="Arial"/>
                <w:sz w:val="20"/>
                <w:szCs w:val="20"/>
                <w:lang w:eastAsia="en-US"/>
              </w:rPr>
              <w:t>обеспеченности</w:t>
            </w:r>
          </w:p>
        </w:tc>
        <w:tc>
          <w:tcPr>
            <w:tcW w:w="0" w:type="auto"/>
            <w:tcMar>
              <w:top w:w="57" w:type="dxa"/>
              <w:bottom w:w="57" w:type="dxa"/>
            </w:tcMar>
          </w:tcPr>
          <w:p w14:paraId="1F8B63FA" w14:textId="77777777" w:rsidR="00507735" w:rsidRPr="009740EC" w:rsidRDefault="00507735" w:rsidP="00507735">
            <w:pPr>
              <w:jc w:val="both"/>
              <w:rPr>
                <w:rFonts w:ascii="Arial" w:hAnsi="Arial" w:cs="Arial"/>
                <w:sz w:val="20"/>
                <w:szCs w:val="20"/>
                <w:lang w:eastAsia="en-US"/>
              </w:rPr>
            </w:pPr>
            <w:r w:rsidRPr="009740EC">
              <w:rPr>
                <w:rFonts w:ascii="Arial" w:hAnsi="Arial" w:cs="Arial"/>
                <w:sz w:val="20"/>
                <w:szCs w:val="20"/>
                <w:lang w:eastAsia="en-US"/>
              </w:rPr>
              <w:t>Нормы расчета стоянок автомобилей приняты в соответствии</w:t>
            </w:r>
            <w:r w:rsidRPr="009740EC">
              <w:rPr>
                <w:rFonts w:ascii="Arial" w:hAnsi="Arial" w:cs="Arial"/>
                <w:spacing w:val="-47"/>
                <w:sz w:val="20"/>
                <w:szCs w:val="20"/>
                <w:lang w:eastAsia="en-US"/>
              </w:rPr>
              <w:t xml:space="preserve"> </w:t>
            </w:r>
            <w:r w:rsidRPr="009740EC">
              <w:rPr>
                <w:rFonts w:ascii="Arial" w:hAnsi="Arial" w:cs="Arial"/>
                <w:sz w:val="20"/>
                <w:szCs w:val="20"/>
                <w:lang w:eastAsia="en-US"/>
              </w:rPr>
              <w:t>с</w:t>
            </w:r>
            <w:r w:rsidRPr="009740EC">
              <w:rPr>
                <w:rFonts w:ascii="Arial" w:hAnsi="Arial" w:cs="Arial"/>
                <w:spacing w:val="-1"/>
                <w:sz w:val="20"/>
                <w:szCs w:val="20"/>
                <w:lang w:eastAsia="en-US"/>
              </w:rPr>
              <w:t xml:space="preserve"> </w:t>
            </w:r>
            <w:r w:rsidRPr="009740EC">
              <w:rPr>
                <w:rFonts w:ascii="Arial" w:hAnsi="Arial" w:cs="Arial"/>
                <w:sz w:val="20"/>
                <w:szCs w:val="20"/>
                <w:lang w:eastAsia="en-US"/>
              </w:rPr>
              <w:t>приложением</w:t>
            </w:r>
            <w:proofErr w:type="gramStart"/>
            <w:r w:rsidRPr="009740EC">
              <w:rPr>
                <w:rFonts w:ascii="Arial" w:hAnsi="Arial" w:cs="Arial"/>
                <w:spacing w:val="1"/>
                <w:sz w:val="20"/>
                <w:szCs w:val="20"/>
                <w:lang w:eastAsia="en-US"/>
              </w:rPr>
              <w:t xml:space="preserve"> </w:t>
            </w:r>
            <w:r w:rsidRPr="009740EC">
              <w:rPr>
                <w:rFonts w:ascii="Arial" w:hAnsi="Arial" w:cs="Arial"/>
                <w:sz w:val="20"/>
                <w:szCs w:val="20"/>
                <w:lang w:eastAsia="en-US"/>
              </w:rPr>
              <w:t>Ж</w:t>
            </w:r>
            <w:proofErr w:type="gramEnd"/>
            <w:r w:rsidRPr="009740EC">
              <w:rPr>
                <w:rFonts w:ascii="Arial" w:hAnsi="Arial" w:cs="Arial"/>
                <w:spacing w:val="-1"/>
                <w:sz w:val="20"/>
                <w:szCs w:val="20"/>
                <w:lang w:eastAsia="en-US"/>
              </w:rPr>
              <w:t xml:space="preserve"> </w:t>
            </w:r>
            <w:r w:rsidRPr="009740EC">
              <w:rPr>
                <w:rFonts w:ascii="Arial" w:hAnsi="Arial" w:cs="Arial"/>
                <w:sz w:val="20"/>
                <w:szCs w:val="20"/>
                <w:lang w:eastAsia="en-US"/>
              </w:rPr>
              <w:t>СП</w:t>
            </w:r>
            <w:r w:rsidRPr="009740EC">
              <w:rPr>
                <w:rFonts w:ascii="Arial" w:hAnsi="Arial" w:cs="Arial"/>
                <w:spacing w:val="2"/>
                <w:sz w:val="20"/>
                <w:szCs w:val="20"/>
                <w:lang w:eastAsia="en-US"/>
              </w:rPr>
              <w:t xml:space="preserve"> </w:t>
            </w:r>
            <w:r w:rsidRPr="009740EC">
              <w:rPr>
                <w:rFonts w:ascii="Arial" w:hAnsi="Arial" w:cs="Arial"/>
                <w:sz w:val="20"/>
                <w:szCs w:val="20"/>
                <w:lang w:eastAsia="en-US"/>
              </w:rPr>
              <w:t>42.13330.2016.</w:t>
            </w:r>
          </w:p>
          <w:p w14:paraId="418729D7" w14:textId="77777777" w:rsidR="00507735" w:rsidRPr="009740EC" w:rsidRDefault="00507735" w:rsidP="00507735">
            <w:pPr>
              <w:jc w:val="both"/>
              <w:rPr>
                <w:rFonts w:ascii="Arial" w:hAnsi="Arial" w:cs="Arial"/>
                <w:sz w:val="20"/>
                <w:szCs w:val="20"/>
                <w:lang w:eastAsia="en-US"/>
              </w:rPr>
            </w:pPr>
            <w:r w:rsidRPr="009740EC">
              <w:rPr>
                <w:rFonts w:ascii="Arial" w:hAnsi="Arial" w:cs="Arial"/>
                <w:sz w:val="20"/>
                <w:szCs w:val="20"/>
                <w:lang w:eastAsia="en-US"/>
              </w:rPr>
              <w:t>Нормы расчета стоянок на участке медицинских организаций</w:t>
            </w:r>
            <w:r w:rsidRPr="009740EC">
              <w:rPr>
                <w:rFonts w:ascii="Arial" w:hAnsi="Arial" w:cs="Arial"/>
                <w:spacing w:val="1"/>
                <w:sz w:val="20"/>
                <w:szCs w:val="20"/>
                <w:lang w:eastAsia="en-US"/>
              </w:rPr>
              <w:t xml:space="preserve"> </w:t>
            </w:r>
            <w:r w:rsidRPr="009740EC">
              <w:rPr>
                <w:rFonts w:ascii="Arial" w:hAnsi="Arial" w:cs="Arial"/>
                <w:sz w:val="20"/>
                <w:szCs w:val="20"/>
                <w:lang w:eastAsia="en-US"/>
              </w:rPr>
              <w:t>СП 158.13330.2014. Свод правил. Здания и помещения медицинских</w:t>
            </w:r>
            <w:r w:rsidRPr="009740EC">
              <w:rPr>
                <w:rFonts w:ascii="Arial" w:hAnsi="Arial" w:cs="Arial"/>
                <w:spacing w:val="-2"/>
                <w:sz w:val="20"/>
                <w:szCs w:val="20"/>
                <w:lang w:eastAsia="en-US"/>
              </w:rPr>
              <w:t xml:space="preserve"> </w:t>
            </w:r>
            <w:r w:rsidRPr="009740EC">
              <w:rPr>
                <w:rFonts w:ascii="Arial" w:hAnsi="Arial" w:cs="Arial"/>
                <w:sz w:val="20"/>
                <w:szCs w:val="20"/>
                <w:lang w:eastAsia="en-US"/>
              </w:rPr>
              <w:t>организаций.</w:t>
            </w:r>
            <w:r w:rsidRPr="009740EC">
              <w:rPr>
                <w:rFonts w:ascii="Arial" w:hAnsi="Arial" w:cs="Arial"/>
                <w:spacing w:val="-1"/>
                <w:sz w:val="20"/>
                <w:szCs w:val="20"/>
                <w:lang w:eastAsia="en-US"/>
              </w:rPr>
              <w:t xml:space="preserve"> </w:t>
            </w:r>
            <w:r w:rsidRPr="009740EC">
              <w:rPr>
                <w:rFonts w:ascii="Arial" w:hAnsi="Arial" w:cs="Arial"/>
                <w:sz w:val="20"/>
                <w:szCs w:val="20"/>
                <w:lang w:eastAsia="en-US"/>
              </w:rPr>
              <w:t>Правила</w:t>
            </w:r>
            <w:r w:rsidRPr="009740EC">
              <w:rPr>
                <w:rFonts w:ascii="Arial" w:hAnsi="Arial" w:cs="Arial"/>
                <w:spacing w:val="2"/>
                <w:sz w:val="20"/>
                <w:szCs w:val="20"/>
                <w:lang w:eastAsia="en-US"/>
              </w:rPr>
              <w:t xml:space="preserve"> </w:t>
            </w:r>
            <w:r w:rsidRPr="009740EC">
              <w:rPr>
                <w:rFonts w:ascii="Arial" w:hAnsi="Arial" w:cs="Arial"/>
                <w:sz w:val="20"/>
                <w:szCs w:val="20"/>
                <w:lang w:eastAsia="en-US"/>
              </w:rPr>
              <w:t>проектирования</w:t>
            </w:r>
          </w:p>
        </w:tc>
      </w:tr>
      <w:tr w:rsidR="00507735" w:rsidRPr="009740EC" w14:paraId="5D64AD75" w14:textId="77777777" w:rsidTr="00B838D5">
        <w:trPr>
          <w:trHeight w:val="20"/>
        </w:trPr>
        <w:tc>
          <w:tcPr>
            <w:tcW w:w="0" w:type="auto"/>
            <w:vMerge/>
            <w:tcMar>
              <w:top w:w="57" w:type="dxa"/>
              <w:bottom w:w="57" w:type="dxa"/>
            </w:tcMar>
          </w:tcPr>
          <w:p w14:paraId="7B91F514" w14:textId="77777777" w:rsidR="00507735" w:rsidRPr="009740EC" w:rsidRDefault="00507735" w:rsidP="00507735">
            <w:pPr>
              <w:rPr>
                <w:rFonts w:ascii="Arial" w:hAnsi="Arial" w:cs="Arial"/>
                <w:sz w:val="20"/>
                <w:szCs w:val="20"/>
              </w:rPr>
            </w:pPr>
          </w:p>
        </w:tc>
        <w:tc>
          <w:tcPr>
            <w:tcW w:w="0" w:type="auto"/>
            <w:tcMar>
              <w:top w:w="57" w:type="dxa"/>
              <w:bottom w:w="57" w:type="dxa"/>
            </w:tcMar>
          </w:tcPr>
          <w:p w14:paraId="2973F947" w14:textId="77777777" w:rsidR="00507735" w:rsidRPr="009740EC" w:rsidRDefault="00507735" w:rsidP="00507735">
            <w:pPr>
              <w:jc w:val="both"/>
              <w:rPr>
                <w:rFonts w:ascii="Arial" w:hAnsi="Arial" w:cs="Arial"/>
                <w:sz w:val="20"/>
                <w:szCs w:val="20"/>
                <w:lang w:eastAsia="en-US"/>
              </w:rPr>
            </w:pPr>
            <w:r w:rsidRPr="009740EC">
              <w:rPr>
                <w:rFonts w:ascii="Arial" w:hAnsi="Arial" w:cs="Arial"/>
                <w:sz w:val="20"/>
                <w:szCs w:val="20"/>
                <w:lang w:eastAsia="en-US"/>
              </w:rPr>
              <w:t>Расчетный</w:t>
            </w:r>
            <w:r w:rsidRPr="009740EC">
              <w:rPr>
                <w:rFonts w:ascii="Arial" w:hAnsi="Arial" w:cs="Arial"/>
                <w:spacing w:val="53"/>
                <w:sz w:val="20"/>
                <w:szCs w:val="20"/>
                <w:lang w:eastAsia="en-US"/>
              </w:rPr>
              <w:t xml:space="preserve"> </w:t>
            </w:r>
            <w:r w:rsidRPr="009740EC">
              <w:rPr>
                <w:rFonts w:ascii="Arial" w:hAnsi="Arial" w:cs="Arial"/>
                <w:sz w:val="20"/>
                <w:szCs w:val="20"/>
                <w:lang w:eastAsia="en-US"/>
              </w:rPr>
              <w:t>показатель</w:t>
            </w:r>
            <w:r w:rsidRPr="009740EC">
              <w:rPr>
                <w:rFonts w:ascii="Arial" w:hAnsi="Arial" w:cs="Arial"/>
                <w:spacing w:val="55"/>
                <w:sz w:val="20"/>
                <w:szCs w:val="20"/>
                <w:lang w:eastAsia="en-US"/>
              </w:rPr>
              <w:t xml:space="preserve"> </w:t>
            </w:r>
            <w:r w:rsidRPr="009740EC">
              <w:rPr>
                <w:rFonts w:ascii="Arial" w:hAnsi="Arial" w:cs="Arial"/>
                <w:sz w:val="20"/>
                <w:szCs w:val="20"/>
                <w:lang w:eastAsia="en-US"/>
              </w:rPr>
              <w:t>максимально</w:t>
            </w:r>
            <w:r w:rsidRPr="009740EC">
              <w:rPr>
                <w:rFonts w:ascii="Arial" w:hAnsi="Arial" w:cs="Arial"/>
                <w:spacing w:val="10"/>
                <w:sz w:val="20"/>
                <w:szCs w:val="20"/>
                <w:lang w:eastAsia="en-US"/>
              </w:rPr>
              <w:t xml:space="preserve"> </w:t>
            </w:r>
            <w:r w:rsidRPr="009740EC">
              <w:rPr>
                <w:rFonts w:ascii="Arial" w:hAnsi="Arial" w:cs="Arial"/>
                <w:sz w:val="20"/>
                <w:szCs w:val="20"/>
                <w:lang w:eastAsia="en-US"/>
              </w:rPr>
              <w:t>допустимого</w:t>
            </w:r>
            <w:r w:rsidRPr="009740EC">
              <w:rPr>
                <w:rFonts w:ascii="Arial" w:hAnsi="Arial" w:cs="Arial"/>
                <w:spacing w:val="10"/>
                <w:sz w:val="20"/>
                <w:szCs w:val="20"/>
                <w:lang w:eastAsia="en-US"/>
              </w:rPr>
              <w:t xml:space="preserve"> </w:t>
            </w:r>
            <w:r w:rsidRPr="009740EC">
              <w:rPr>
                <w:rFonts w:ascii="Arial" w:hAnsi="Arial" w:cs="Arial"/>
                <w:sz w:val="20"/>
                <w:szCs w:val="20"/>
                <w:lang w:eastAsia="en-US"/>
              </w:rPr>
              <w:t>уровня</w:t>
            </w:r>
            <w:r w:rsidRPr="009740EC">
              <w:rPr>
                <w:rFonts w:ascii="Arial" w:hAnsi="Arial" w:cs="Arial"/>
                <w:spacing w:val="-47"/>
                <w:sz w:val="20"/>
                <w:szCs w:val="20"/>
                <w:lang w:eastAsia="en-US"/>
              </w:rPr>
              <w:t xml:space="preserve"> </w:t>
            </w:r>
            <w:r w:rsidRPr="009740EC">
              <w:rPr>
                <w:rFonts w:ascii="Arial" w:hAnsi="Arial" w:cs="Arial"/>
                <w:sz w:val="20"/>
                <w:szCs w:val="20"/>
                <w:lang w:eastAsia="en-US"/>
              </w:rPr>
              <w:t>территориальной</w:t>
            </w:r>
            <w:r w:rsidRPr="009740EC">
              <w:rPr>
                <w:rFonts w:ascii="Arial" w:hAnsi="Arial" w:cs="Arial"/>
                <w:spacing w:val="-7"/>
                <w:sz w:val="20"/>
                <w:szCs w:val="20"/>
                <w:lang w:eastAsia="en-US"/>
              </w:rPr>
              <w:t xml:space="preserve"> </w:t>
            </w:r>
            <w:r w:rsidRPr="009740EC">
              <w:rPr>
                <w:rFonts w:ascii="Arial" w:hAnsi="Arial" w:cs="Arial"/>
                <w:sz w:val="20"/>
                <w:szCs w:val="20"/>
                <w:lang w:eastAsia="en-US"/>
              </w:rPr>
              <w:t>доступности</w:t>
            </w:r>
          </w:p>
        </w:tc>
        <w:tc>
          <w:tcPr>
            <w:tcW w:w="0" w:type="auto"/>
            <w:tcMar>
              <w:top w:w="57" w:type="dxa"/>
              <w:bottom w:w="57" w:type="dxa"/>
            </w:tcMar>
          </w:tcPr>
          <w:p w14:paraId="612ED9C1" w14:textId="77777777" w:rsidR="00507735" w:rsidRPr="009740EC" w:rsidRDefault="00507735" w:rsidP="00507735">
            <w:pPr>
              <w:jc w:val="both"/>
              <w:rPr>
                <w:rFonts w:ascii="Arial" w:hAnsi="Arial" w:cs="Arial"/>
                <w:sz w:val="20"/>
                <w:szCs w:val="20"/>
                <w:lang w:eastAsia="en-US"/>
              </w:rPr>
            </w:pPr>
            <w:r w:rsidRPr="009740EC">
              <w:rPr>
                <w:rFonts w:ascii="Arial" w:hAnsi="Arial" w:cs="Arial"/>
                <w:sz w:val="20"/>
                <w:szCs w:val="20"/>
                <w:lang w:eastAsia="en-US"/>
              </w:rPr>
              <w:t>Пешеходная</w:t>
            </w:r>
            <w:r w:rsidRPr="009740EC">
              <w:rPr>
                <w:rFonts w:ascii="Arial" w:hAnsi="Arial" w:cs="Arial"/>
                <w:spacing w:val="56"/>
                <w:sz w:val="20"/>
                <w:szCs w:val="20"/>
                <w:lang w:eastAsia="en-US"/>
              </w:rPr>
              <w:t xml:space="preserve"> </w:t>
            </w:r>
            <w:r w:rsidRPr="009740EC">
              <w:rPr>
                <w:rFonts w:ascii="Arial" w:hAnsi="Arial" w:cs="Arial"/>
                <w:sz w:val="20"/>
                <w:szCs w:val="20"/>
                <w:lang w:eastAsia="en-US"/>
              </w:rPr>
              <w:t>доступность</w:t>
            </w:r>
            <w:r w:rsidRPr="009740EC">
              <w:rPr>
                <w:rFonts w:ascii="Arial" w:hAnsi="Arial" w:cs="Arial"/>
                <w:spacing w:val="56"/>
                <w:sz w:val="20"/>
                <w:szCs w:val="20"/>
                <w:lang w:eastAsia="en-US"/>
              </w:rPr>
              <w:t xml:space="preserve"> </w:t>
            </w:r>
            <w:r w:rsidRPr="009740EC">
              <w:rPr>
                <w:rFonts w:ascii="Arial" w:hAnsi="Arial" w:cs="Arial"/>
                <w:sz w:val="20"/>
                <w:szCs w:val="20"/>
                <w:lang w:eastAsia="en-US"/>
              </w:rPr>
              <w:t>до</w:t>
            </w:r>
            <w:r w:rsidRPr="009740EC">
              <w:rPr>
                <w:rFonts w:ascii="Arial" w:hAnsi="Arial" w:cs="Arial"/>
                <w:spacing w:val="57"/>
                <w:sz w:val="20"/>
                <w:szCs w:val="20"/>
                <w:lang w:eastAsia="en-US"/>
              </w:rPr>
              <w:t xml:space="preserve"> </w:t>
            </w:r>
            <w:r w:rsidRPr="009740EC">
              <w:rPr>
                <w:rFonts w:ascii="Arial" w:hAnsi="Arial" w:cs="Arial"/>
                <w:sz w:val="20"/>
                <w:szCs w:val="20"/>
                <w:lang w:eastAsia="en-US"/>
              </w:rPr>
              <w:t>объектов</w:t>
            </w:r>
            <w:r w:rsidRPr="009740EC">
              <w:rPr>
                <w:rFonts w:ascii="Arial" w:hAnsi="Arial" w:cs="Arial"/>
                <w:spacing w:val="56"/>
                <w:sz w:val="20"/>
                <w:szCs w:val="20"/>
                <w:lang w:eastAsia="en-US"/>
              </w:rPr>
              <w:t xml:space="preserve"> </w:t>
            </w:r>
            <w:r w:rsidRPr="009740EC">
              <w:rPr>
                <w:rFonts w:ascii="Arial" w:hAnsi="Arial" w:cs="Arial"/>
                <w:sz w:val="20"/>
                <w:szCs w:val="20"/>
                <w:lang w:eastAsia="en-US"/>
              </w:rPr>
              <w:t>парковки</w:t>
            </w:r>
            <w:r w:rsidRPr="009740EC">
              <w:rPr>
                <w:rFonts w:ascii="Arial" w:hAnsi="Arial" w:cs="Arial"/>
                <w:spacing w:val="55"/>
                <w:sz w:val="20"/>
                <w:szCs w:val="20"/>
                <w:lang w:eastAsia="en-US"/>
              </w:rPr>
              <w:t xml:space="preserve"> </w:t>
            </w:r>
            <w:r w:rsidRPr="009740EC">
              <w:rPr>
                <w:rFonts w:ascii="Arial" w:hAnsi="Arial" w:cs="Arial"/>
                <w:sz w:val="20"/>
                <w:szCs w:val="20"/>
                <w:lang w:eastAsia="en-US"/>
              </w:rPr>
              <w:t>принята</w:t>
            </w:r>
            <w:r w:rsidRPr="009740EC">
              <w:rPr>
                <w:rFonts w:ascii="Arial" w:hAnsi="Arial" w:cs="Arial"/>
                <w:spacing w:val="56"/>
                <w:sz w:val="20"/>
                <w:szCs w:val="20"/>
                <w:lang w:eastAsia="en-US"/>
              </w:rPr>
              <w:t xml:space="preserve"> </w:t>
            </w:r>
            <w:r w:rsidRPr="009740EC">
              <w:rPr>
                <w:rFonts w:ascii="Arial" w:hAnsi="Arial" w:cs="Arial"/>
                <w:sz w:val="20"/>
                <w:szCs w:val="20"/>
                <w:lang w:eastAsia="en-US"/>
              </w:rPr>
              <w:t>в соответствии</w:t>
            </w:r>
            <w:r w:rsidRPr="009740EC">
              <w:rPr>
                <w:rFonts w:ascii="Arial" w:hAnsi="Arial" w:cs="Arial"/>
                <w:spacing w:val="28"/>
                <w:sz w:val="20"/>
                <w:szCs w:val="20"/>
                <w:lang w:eastAsia="en-US"/>
              </w:rPr>
              <w:t xml:space="preserve"> </w:t>
            </w:r>
            <w:r w:rsidRPr="009740EC">
              <w:rPr>
                <w:rFonts w:ascii="Arial" w:hAnsi="Arial" w:cs="Arial"/>
                <w:sz w:val="20"/>
                <w:szCs w:val="20"/>
                <w:lang w:eastAsia="en-US"/>
              </w:rPr>
              <w:t>с</w:t>
            </w:r>
            <w:r w:rsidRPr="009740EC">
              <w:rPr>
                <w:rFonts w:ascii="Arial" w:hAnsi="Arial" w:cs="Arial"/>
                <w:spacing w:val="33"/>
                <w:sz w:val="20"/>
                <w:szCs w:val="20"/>
                <w:lang w:eastAsia="en-US"/>
              </w:rPr>
              <w:t xml:space="preserve"> </w:t>
            </w:r>
            <w:r w:rsidRPr="009740EC">
              <w:rPr>
                <w:rFonts w:ascii="Arial" w:hAnsi="Arial" w:cs="Arial"/>
                <w:sz w:val="20"/>
                <w:szCs w:val="20"/>
                <w:lang w:eastAsia="en-US"/>
              </w:rPr>
              <w:t>п.</w:t>
            </w:r>
            <w:r w:rsidRPr="009740EC">
              <w:rPr>
                <w:rFonts w:ascii="Arial" w:hAnsi="Arial" w:cs="Arial"/>
                <w:spacing w:val="31"/>
                <w:sz w:val="20"/>
                <w:szCs w:val="20"/>
                <w:lang w:eastAsia="en-US"/>
              </w:rPr>
              <w:t xml:space="preserve"> </w:t>
            </w:r>
            <w:r w:rsidRPr="009740EC">
              <w:rPr>
                <w:rFonts w:ascii="Arial" w:hAnsi="Arial" w:cs="Arial"/>
                <w:sz w:val="20"/>
                <w:szCs w:val="20"/>
                <w:lang w:eastAsia="en-US"/>
              </w:rPr>
              <w:t>11.36</w:t>
            </w:r>
            <w:r w:rsidRPr="009740EC">
              <w:rPr>
                <w:rFonts w:ascii="Arial" w:hAnsi="Arial" w:cs="Arial"/>
                <w:spacing w:val="31"/>
                <w:sz w:val="20"/>
                <w:szCs w:val="20"/>
                <w:lang w:eastAsia="en-US"/>
              </w:rPr>
              <w:t xml:space="preserve"> </w:t>
            </w:r>
            <w:r w:rsidRPr="009740EC">
              <w:rPr>
                <w:rFonts w:ascii="Arial" w:hAnsi="Arial" w:cs="Arial"/>
                <w:sz w:val="20"/>
                <w:szCs w:val="20"/>
                <w:lang w:eastAsia="en-US"/>
              </w:rPr>
              <w:t>СП</w:t>
            </w:r>
            <w:r w:rsidRPr="009740EC">
              <w:rPr>
                <w:rFonts w:ascii="Arial" w:hAnsi="Arial" w:cs="Arial"/>
                <w:spacing w:val="31"/>
                <w:sz w:val="20"/>
                <w:szCs w:val="20"/>
                <w:lang w:eastAsia="en-US"/>
              </w:rPr>
              <w:t xml:space="preserve"> </w:t>
            </w:r>
            <w:r w:rsidRPr="009740EC">
              <w:rPr>
                <w:rFonts w:ascii="Arial" w:hAnsi="Arial" w:cs="Arial"/>
                <w:sz w:val="20"/>
                <w:szCs w:val="20"/>
                <w:lang w:eastAsia="en-US"/>
              </w:rPr>
              <w:t>42.13330.2016,</w:t>
            </w:r>
            <w:r w:rsidRPr="009740EC">
              <w:rPr>
                <w:rFonts w:ascii="Arial" w:hAnsi="Arial" w:cs="Arial"/>
                <w:spacing w:val="30"/>
                <w:sz w:val="20"/>
                <w:szCs w:val="20"/>
                <w:lang w:eastAsia="en-US"/>
              </w:rPr>
              <w:t xml:space="preserve"> </w:t>
            </w:r>
            <w:r w:rsidRPr="009740EC">
              <w:rPr>
                <w:rFonts w:ascii="Arial" w:hAnsi="Arial" w:cs="Arial"/>
                <w:sz w:val="20"/>
                <w:szCs w:val="20"/>
                <w:lang w:eastAsia="en-US"/>
              </w:rPr>
              <w:t>Приложением</w:t>
            </w:r>
            <w:proofErr w:type="gramStart"/>
            <w:r w:rsidRPr="009740EC">
              <w:rPr>
                <w:rFonts w:ascii="Arial" w:hAnsi="Arial" w:cs="Arial"/>
                <w:spacing w:val="32"/>
                <w:sz w:val="20"/>
                <w:szCs w:val="20"/>
                <w:lang w:eastAsia="en-US"/>
              </w:rPr>
              <w:t xml:space="preserve"> </w:t>
            </w:r>
            <w:r w:rsidRPr="009740EC">
              <w:rPr>
                <w:rFonts w:ascii="Arial" w:hAnsi="Arial" w:cs="Arial"/>
                <w:sz w:val="20"/>
                <w:szCs w:val="20"/>
                <w:lang w:eastAsia="en-US"/>
              </w:rPr>
              <w:t>Ж</w:t>
            </w:r>
            <w:proofErr w:type="gramEnd"/>
            <w:r w:rsidRPr="009740EC">
              <w:rPr>
                <w:rFonts w:ascii="Arial" w:hAnsi="Arial" w:cs="Arial"/>
                <w:spacing w:val="-47"/>
                <w:sz w:val="20"/>
                <w:szCs w:val="20"/>
                <w:lang w:eastAsia="en-US"/>
              </w:rPr>
              <w:t xml:space="preserve"> </w:t>
            </w:r>
            <w:r w:rsidRPr="009740EC">
              <w:rPr>
                <w:rFonts w:ascii="Arial" w:hAnsi="Arial" w:cs="Arial"/>
                <w:sz w:val="20"/>
                <w:szCs w:val="20"/>
                <w:lang w:eastAsia="en-US"/>
              </w:rPr>
              <w:t>СП</w:t>
            </w:r>
            <w:r w:rsidRPr="009740EC">
              <w:rPr>
                <w:rFonts w:ascii="Arial" w:hAnsi="Arial" w:cs="Arial"/>
                <w:spacing w:val="-1"/>
                <w:sz w:val="20"/>
                <w:szCs w:val="20"/>
                <w:lang w:eastAsia="en-US"/>
              </w:rPr>
              <w:t xml:space="preserve"> </w:t>
            </w:r>
            <w:r w:rsidRPr="009740EC">
              <w:rPr>
                <w:rFonts w:ascii="Arial" w:hAnsi="Arial" w:cs="Arial"/>
                <w:sz w:val="20"/>
                <w:szCs w:val="20"/>
                <w:lang w:eastAsia="en-US"/>
              </w:rPr>
              <w:t>42.13330.2016.</w:t>
            </w:r>
          </w:p>
        </w:tc>
      </w:tr>
      <w:tr w:rsidR="00507735" w:rsidRPr="009740EC" w14:paraId="777EC80A" w14:textId="77777777" w:rsidTr="00B838D5">
        <w:trPr>
          <w:trHeight w:val="20"/>
        </w:trPr>
        <w:tc>
          <w:tcPr>
            <w:tcW w:w="0" w:type="auto"/>
            <w:vMerge w:val="restart"/>
            <w:tcMar>
              <w:top w:w="57" w:type="dxa"/>
              <w:bottom w:w="57" w:type="dxa"/>
            </w:tcMar>
          </w:tcPr>
          <w:p w14:paraId="7A5F545E" w14:textId="77777777" w:rsidR="00507735" w:rsidRPr="009740EC" w:rsidRDefault="00507735" w:rsidP="00507735">
            <w:pPr>
              <w:tabs>
                <w:tab w:val="left" w:pos="776"/>
                <w:tab w:val="left" w:pos="1177"/>
              </w:tabs>
              <w:jc w:val="both"/>
              <w:rPr>
                <w:rFonts w:ascii="Arial" w:hAnsi="Arial" w:cs="Arial"/>
                <w:sz w:val="20"/>
                <w:szCs w:val="20"/>
                <w:lang w:eastAsia="en-US"/>
              </w:rPr>
            </w:pPr>
            <w:r w:rsidRPr="009740EC">
              <w:rPr>
                <w:rFonts w:ascii="Arial" w:hAnsi="Arial" w:cs="Arial"/>
                <w:sz w:val="20"/>
                <w:szCs w:val="20"/>
                <w:lang w:eastAsia="en-US"/>
              </w:rPr>
              <w:t>Индивидуальные</w:t>
            </w:r>
            <w:r w:rsidRPr="009740EC">
              <w:rPr>
                <w:rFonts w:ascii="Arial" w:hAnsi="Arial" w:cs="Arial"/>
                <w:spacing w:val="1"/>
                <w:sz w:val="20"/>
                <w:szCs w:val="20"/>
                <w:lang w:eastAsia="en-US"/>
              </w:rPr>
              <w:t xml:space="preserve"> </w:t>
            </w:r>
            <w:r w:rsidRPr="009740EC">
              <w:rPr>
                <w:rFonts w:ascii="Arial" w:hAnsi="Arial" w:cs="Arial"/>
                <w:sz w:val="20"/>
                <w:szCs w:val="20"/>
                <w:lang w:eastAsia="en-US"/>
              </w:rPr>
              <w:t>автостоянки</w:t>
            </w:r>
            <w:r w:rsidRPr="009740EC">
              <w:rPr>
                <w:rFonts w:ascii="Arial" w:hAnsi="Arial" w:cs="Arial"/>
                <w:spacing w:val="19"/>
                <w:sz w:val="20"/>
                <w:szCs w:val="20"/>
                <w:lang w:eastAsia="en-US"/>
              </w:rPr>
              <w:t xml:space="preserve"> </w:t>
            </w:r>
            <w:r w:rsidRPr="009740EC">
              <w:rPr>
                <w:rFonts w:ascii="Arial" w:hAnsi="Arial" w:cs="Arial"/>
                <w:sz w:val="20"/>
                <w:szCs w:val="20"/>
                <w:lang w:eastAsia="en-US"/>
              </w:rPr>
              <w:t>для</w:t>
            </w:r>
            <w:r w:rsidRPr="009740EC">
              <w:rPr>
                <w:rFonts w:ascii="Arial" w:hAnsi="Arial" w:cs="Arial"/>
                <w:spacing w:val="21"/>
                <w:sz w:val="20"/>
                <w:szCs w:val="20"/>
                <w:lang w:eastAsia="en-US"/>
              </w:rPr>
              <w:t xml:space="preserve"> </w:t>
            </w:r>
            <w:r w:rsidRPr="009740EC">
              <w:rPr>
                <w:rFonts w:ascii="Arial" w:hAnsi="Arial" w:cs="Arial"/>
                <w:sz w:val="20"/>
                <w:szCs w:val="20"/>
                <w:lang w:eastAsia="en-US"/>
              </w:rPr>
              <w:t>маломобильных</w:t>
            </w:r>
            <w:r w:rsidRPr="009740EC">
              <w:rPr>
                <w:rFonts w:ascii="Arial" w:hAnsi="Arial" w:cs="Arial"/>
                <w:spacing w:val="2"/>
                <w:sz w:val="20"/>
                <w:szCs w:val="20"/>
                <w:lang w:eastAsia="en-US"/>
              </w:rPr>
              <w:t xml:space="preserve"> </w:t>
            </w:r>
            <w:r w:rsidRPr="009740EC">
              <w:rPr>
                <w:rFonts w:ascii="Arial" w:hAnsi="Arial" w:cs="Arial"/>
                <w:sz w:val="20"/>
                <w:szCs w:val="20"/>
                <w:lang w:eastAsia="en-US"/>
              </w:rPr>
              <w:t>групп</w:t>
            </w:r>
            <w:r w:rsidRPr="009740EC">
              <w:rPr>
                <w:rFonts w:ascii="Arial" w:hAnsi="Arial" w:cs="Arial"/>
                <w:spacing w:val="-47"/>
                <w:sz w:val="20"/>
                <w:szCs w:val="20"/>
                <w:lang w:eastAsia="en-US"/>
              </w:rPr>
              <w:t xml:space="preserve"> </w:t>
            </w:r>
            <w:r w:rsidRPr="009740EC">
              <w:rPr>
                <w:rFonts w:ascii="Arial" w:hAnsi="Arial" w:cs="Arial"/>
                <w:sz w:val="20"/>
                <w:szCs w:val="20"/>
                <w:lang w:eastAsia="en-US"/>
              </w:rPr>
              <w:t>населения на</w:t>
            </w:r>
            <w:r w:rsidRPr="009740EC">
              <w:rPr>
                <w:rFonts w:ascii="Arial" w:hAnsi="Arial" w:cs="Arial"/>
                <w:spacing w:val="-47"/>
                <w:sz w:val="20"/>
                <w:szCs w:val="20"/>
                <w:lang w:eastAsia="en-US"/>
              </w:rPr>
              <w:t xml:space="preserve"> </w:t>
            </w:r>
            <w:r w:rsidRPr="009740EC">
              <w:rPr>
                <w:rFonts w:ascii="Arial" w:hAnsi="Arial" w:cs="Arial"/>
                <w:sz w:val="20"/>
                <w:szCs w:val="20"/>
                <w:lang w:eastAsia="en-US"/>
              </w:rPr>
              <w:t>участке</w:t>
            </w:r>
            <w:r w:rsidRPr="009740EC">
              <w:rPr>
                <w:rFonts w:ascii="Arial" w:hAnsi="Arial" w:cs="Arial"/>
                <w:spacing w:val="1"/>
                <w:sz w:val="20"/>
                <w:szCs w:val="20"/>
                <w:lang w:eastAsia="en-US"/>
              </w:rPr>
              <w:t xml:space="preserve"> </w:t>
            </w:r>
            <w:r w:rsidRPr="009740EC">
              <w:rPr>
                <w:rFonts w:ascii="Arial" w:hAnsi="Arial" w:cs="Arial"/>
                <w:sz w:val="20"/>
                <w:szCs w:val="20"/>
                <w:lang w:eastAsia="en-US"/>
              </w:rPr>
              <w:t>около</w:t>
            </w:r>
            <w:r w:rsidRPr="009740EC">
              <w:rPr>
                <w:rFonts w:ascii="Arial" w:hAnsi="Arial" w:cs="Arial"/>
                <w:spacing w:val="-47"/>
                <w:sz w:val="20"/>
                <w:szCs w:val="20"/>
                <w:lang w:eastAsia="en-US"/>
              </w:rPr>
              <w:t xml:space="preserve"> </w:t>
            </w:r>
            <w:r w:rsidRPr="009740EC">
              <w:rPr>
                <w:rFonts w:ascii="Arial" w:hAnsi="Arial" w:cs="Arial"/>
                <w:sz w:val="20"/>
                <w:szCs w:val="20"/>
                <w:lang w:eastAsia="en-US"/>
              </w:rPr>
              <w:t>или внутри зданий</w:t>
            </w:r>
            <w:r w:rsidRPr="009740EC">
              <w:rPr>
                <w:rFonts w:ascii="Arial" w:hAnsi="Arial" w:cs="Arial"/>
                <w:spacing w:val="1"/>
                <w:sz w:val="20"/>
                <w:szCs w:val="20"/>
                <w:lang w:eastAsia="en-US"/>
              </w:rPr>
              <w:t xml:space="preserve"> </w:t>
            </w:r>
            <w:r w:rsidRPr="009740EC">
              <w:rPr>
                <w:rFonts w:ascii="Arial" w:hAnsi="Arial" w:cs="Arial"/>
                <w:sz w:val="20"/>
                <w:szCs w:val="20"/>
                <w:lang w:eastAsia="en-US"/>
              </w:rPr>
              <w:t>учреждений</w:t>
            </w:r>
            <w:r w:rsidRPr="009740EC">
              <w:rPr>
                <w:rFonts w:ascii="Arial" w:hAnsi="Arial" w:cs="Arial"/>
                <w:spacing w:val="1"/>
                <w:sz w:val="20"/>
                <w:szCs w:val="20"/>
                <w:lang w:eastAsia="en-US"/>
              </w:rPr>
              <w:t xml:space="preserve"> </w:t>
            </w:r>
            <w:r w:rsidRPr="009740EC">
              <w:rPr>
                <w:rFonts w:ascii="Arial" w:hAnsi="Arial" w:cs="Arial"/>
                <w:sz w:val="20"/>
                <w:szCs w:val="20"/>
                <w:lang w:eastAsia="en-US"/>
              </w:rPr>
              <w:t>обслуживания</w:t>
            </w:r>
          </w:p>
        </w:tc>
        <w:tc>
          <w:tcPr>
            <w:tcW w:w="0" w:type="auto"/>
            <w:tcMar>
              <w:top w:w="57" w:type="dxa"/>
              <w:bottom w:w="57" w:type="dxa"/>
            </w:tcMar>
          </w:tcPr>
          <w:p w14:paraId="36348572" w14:textId="77777777" w:rsidR="00507735" w:rsidRPr="009740EC" w:rsidRDefault="00507735" w:rsidP="00507735">
            <w:pPr>
              <w:jc w:val="both"/>
              <w:rPr>
                <w:rFonts w:ascii="Arial" w:hAnsi="Arial" w:cs="Arial"/>
                <w:sz w:val="20"/>
                <w:szCs w:val="20"/>
                <w:lang w:eastAsia="en-US"/>
              </w:rPr>
            </w:pPr>
            <w:r w:rsidRPr="009740EC">
              <w:rPr>
                <w:rFonts w:ascii="Arial" w:hAnsi="Arial" w:cs="Arial"/>
                <w:sz w:val="20"/>
                <w:szCs w:val="20"/>
                <w:lang w:eastAsia="en-US"/>
              </w:rPr>
              <w:t>Расчетный</w:t>
            </w:r>
            <w:r w:rsidRPr="009740EC">
              <w:rPr>
                <w:rFonts w:ascii="Arial" w:hAnsi="Arial" w:cs="Arial"/>
                <w:spacing w:val="1"/>
                <w:sz w:val="20"/>
                <w:szCs w:val="20"/>
                <w:lang w:eastAsia="en-US"/>
              </w:rPr>
              <w:t xml:space="preserve"> </w:t>
            </w:r>
            <w:r w:rsidRPr="009740EC">
              <w:rPr>
                <w:rFonts w:ascii="Arial" w:hAnsi="Arial" w:cs="Arial"/>
                <w:sz w:val="20"/>
                <w:szCs w:val="20"/>
                <w:lang w:eastAsia="en-US"/>
              </w:rPr>
              <w:t>показатель</w:t>
            </w:r>
            <w:r w:rsidRPr="009740EC">
              <w:rPr>
                <w:rFonts w:ascii="Arial" w:hAnsi="Arial" w:cs="Arial"/>
                <w:spacing w:val="1"/>
                <w:sz w:val="20"/>
                <w:szCs w:val="20"/>
                <w:lang w:eastAsia="en-US"/>
              </w:rPr>
              <w:t xml:space="preserve"> </w:t>
            </w:r>
            <w:r w:rsidRPr="009740EC">
              <w:rPr>
                <w:rFonts w:ascii="Arial" w:hAnsi="Arial" w:cs="Arial"/>
                <w:sz w:val="20"/>
                <w:szCs w:val="20"/>
                <w:lang w:eastAsia="en-US"/>
              </w:rPr>
              <w:t>минимально</w:t>
            </w:r>
            <w:r w:rsidRPr="009740EC">
              <w:rPr>
                <w:rFonts w:ascii="Arial" w:hAnsi="Arial" w:cs="Arial"/>
                <w:spacing w:val="1"/>
                <w:sz w:val="20"/>
                <w:szCs w:val="20"/>
                <w:lang w:eastAsia="en-US"/>
              </w:rPr>
              <w:t xml:space="preserve"> </w:t>
            </w:r>
            <w:r w:rsidRPr="009740EC">
              <w:rPr>
                <w:rFonts w:ascii="Arial" w:hAnsi="Arial" w:cs="Arial"/>
                <w:sz w:val="20"/>
                <w:szCs w:val="20"/>
                <w:lang w:eastAsia="en-US"/>
              </w:rPr>
              <w:t>допустимого</w:t>
            </w:r>
            <w:r w:rsidRPr="009740EC">
              <w:rPr>
                <w:rFonts w:ascii="Arial" w:hAnsi="Arial" w:cs="Arial"/>
                <w:spacing w:val="1"/>
                <w:sz w:val="20"/>
                <w:szCs w:val="20"/>
                <w:lang w:eastAsia="en-US"/>
              </w:rPr>
              <w:t xml:space="preserve"> </w:t>
            </w:r>
            <w:r w:rsidRPr="009740EC">
              <w:rPr>
                <w:rFonts w:ascii="Arial" w:hAnsi="Arial" w:cs="Arial"/>
                <w:sz w:val="20"/>
                <w:szCs w:val="20"/>
                <w:lang w:eastAsia="en-US"/>
              </w:rPr>
              <w:t>уровня</w:t>
            </w:r>
            <w:r w:rsidRPr="009740EC">
              <w:rPr>
                <w:rFonts w:ascii="Arial" w:hAnsi="Arial" w:cs="Arial"/>
                <w:spacing w:val="-47"/>
                <w:sz w:val="20"/>
                <w:szCs w:val="20"/>
                <w:lang w:eastAsia="en-US"/>
              </w:rPr>
              <w:t xml:space="preserve"> </w:t>
            </w:r>
            <w:r w:rsidRPr="009740EC">
              <w:rPr>
                <w:rFonts w:ascii="Arial" w:hAnsi="Arial" w:cs="Arial"/>
                <w:sz w:val="20"/>
                <w:szCs w:val="20"/>
                <w:lang w:eastAsia="en-US"/>
              </w:rPr>
              <w:t>обеспеченности</w:t>
            </w:r>
          </w:p>
        </w:tc>
        <w:tc>
          <w:tcPr>
            <w:tcW w:w="0" w:type="auto"/>
            <w:tcMar>
              <w:top w:w="57" w:type="dxa"/>
              <w:bottom w:w="57" w:type="dxa"/>
            </w:tcMar>
          </w:tcPr>
          <w:p w14:paraId="17F04474" w14:textId="77777777" w:rsidR="00507735" w:rsidRPr="009740EC" w:rsidRDefault="00507735" w:rsidP="00507735">
            <w:pPr>
              <w:jc w:val="both"/>
              <w:rPr>
                <w:rFonts w:ascii="Arial" w:hAnsi="Arial" w:cs="Arial"/>
                <w:sz w:val="20"/>
                <w:szCs w:val="20"/>
                <w:lang w:eastAsia="en-US"/>
              </w:rPr>
            </w:pPr>
            <w:r w:rsidRPr="009740EC">
              <w:rPr>
                <w:rFonts w:ascii="Arial" w:hAnsi="Arial" w:cs="Arial"/>
                <w:sz w:val="20"/>
                <w:szCs w:val="20"/>
                <w:lang w:eastAsia="en-US"/>
              </w:rPr>
              <w:t>Доля мест для транспорта инвалидов 10 % (но не менее 1 места),</w:t>
            </w:r>
            <w:r w:rsidRPr="009740EC">
              <w:rPr>
                <w:rFonts w:ascii="Arial" w:hAnsi="Arial" w:cs="Arial"/>
                <w:spacing w:val="1"/>
                <w:sz w:val="20"/>
                <w:szCs w:val="20"/>
                <w:lang w:eastAsia="en-US"/>
              </w:rPr>
              <w:t xml:space="preserve"> </w:t>
            </w:r>
            <w:r w:rsidRPr="009740EC">
              <w:rPr>
                <w:rFonts w:ascii="Arial" w:hAnsi="Arial" w:cs="Arial"/>
                <w:sz w:val="20"/>
                <w:szCs w:val="20"/>
                <w:lang w:eastAsia="en-US"/>
              </w:rPr>
              <w:t>число</w:t>
            </w:r>
            <w:r w:rsidRPr="009740EC">
              <w:rPr>
                <w:rFonts w:ascii="Arial" w:hAnsi="Arial" w:cs="Arial"/>
                <w:spacing w:val="1"/>
                <w:sz w:val="20"/>
                <w:szCs w:val="20"/>
                <w:lang w:eastAsia="en-US"/>
              </w:rPr>
              <w:t xml:space="preserve"> </w:t>
            </w:r>
            <w:r w:rsidRPr="009740EC">
              <w:rPr>
                <w:rFonts w:ascii="Arial" w:hAnsi="Arial" w:cs="Arial"/>
                <w:sz w:val="20"/>
                <w:szCs w:val="20"/>
                <w:lang w:eastAsia="en-US"/>
              </w:rPr>
              <w:t>специализированных</w:t>
            </w:r>
            <w:r w:rsidRPr="009740EC">
              <w:rPr>
                <w:rFonts w:ascii="Arial" w:hAnsi="Arial" w:cs="Arial"/>
                <w:spacing w:val="1"/>
                <w:sz w:val="20"/>
                <w:szCs w:val="20"/>
                <w:lang w:eastAsia="en-US"/>
              </w:rPr>
              <w:t xml:space="preserve"> </w:t>
            </w:r>
            <w:r w:rsidRPr="009740EC">
              <w:rPr>
                <w:rFonts w:ascii="Arial" w:hAnsi="Arial" w:cs="Arial"/>
                <w:sz w:val="20"/>
                <w:szCs w:val="20"/>
                <w:lang w:eastAsia="en-US"/>
              </w:rPr>
              <w:t>мест</w:t>
            </w:r>
            <w:r w:rsidRPr="009740EC">
              <w:rPr>
                <w:rFonts w:ascii="Arial" w:hAnsi="Arial" w:cs="Arial"/>
                <w:spacing w:val="1"/>
                <w:sz w:val="20"/>
                <w:szCs w:val="20"/>
                <w:lang w:eastAsia="en-US"/>
              </w:rPr>
              <w:t xml:space="preserve"> </w:t>
            </w:r>
            <w:r w:rsidRPr="009740EC">
              <w:rPr>
                <w:rFonts w:ascii="Arial" w:hAnsi="Arial" w:cs="Arial"/>
                <w:sz w:val="20"/>
                <w:szCs w:val="20"/>
                <w:lang w:eastAsia="en-US"/>
              </w:rPr>
              <w:t>для</w:t>
            </w:r>
            <w:r w:rsidRPr="009740EC">
              <w:rPr>
                <w:rFonts w:ascii="Arial" w:hAnsi="Arial" w:cs="Arial"/>
                <w:spacing w:val="1"/>
                <w:sz w:val="20"/>
                <w:szCs w:val="20"/>
                <w:lang w:eastAsia="en-US"/>
              </w:rPr>
              <w:t xml:space="preserve"> </w:t>
            </w:r>
            <w:r w:rsidRPr="009740EC">
              <w:rPr>
                <w:rFonts w:ascii="Arial" w:hAnsi="Arial" w:cs="Arial"/>
                <w:sz w:val="20"/>
                <w:szCs w:val="20"/>
                <w:lang w:eastAsia="en-US"/>
              </w:rPr>
              <w:t>автотранспорта</w:t>
            </w:r>
            <w:r w:rsidRPr="009740EC">
              <w:rPr>
                <w:rFonts w:ascii="Arial" w:hAnsi="Arial" w:cs="Arial"/>
                <w:spacing w:val="1"/>
                <w:sz w:val="20"/>
                <w:szCs w:val="20"/>
                <w:lang w:eastAsia="en-US"/>
              </w:rPr>
              <w:t xml:space="preserve"> </w:t>
            </w:r>
            <w:r w:rsidRPr="009740EC">
              <w:rPr>
                <w:rFonts w:ascii="Arial" w:hAnsi="Arial" w:cs="Arial"/>
                <w:sz w:val="20"/>
                <w:szCs w:val="20"/>
                <w:lang w:eastAsia="en-US"/>
              </w:rPr>
              <w:t>инвалидов</w:t>
            </w:r>
            <w:r w:rsidRPr="009740EC">
              <w:rPr>
                <w:rFonts w:ascii="Arial" w:hAnsi="Arial" w:cs="Arial"/>
                <w:spacing w:val="1"/>
                <w:sz w:val="20"/>
                <w:szCs w:val="20"/>
                <w:lang w:eastAsia="en-US"/>
              </w:rPr>
              <w:t xml:space="preserve"> </w:t>
            </w:r>
            <w:r w:rsidRPr="009740EC">
              <w:rPr>
                <w:rFonts w:ascii="Arial" w:hAnsi="Arial" w:cs="Arial"/>
                <w:sz w:val="20"/>
                <w:szCs w:val="20"/>
                <w:lang w:eastAsia="en-US"/>
              </w:rPr>
              <w:t>на</w:t>
            </w:r>
            <w:r w:rsidRPr="009740EC">
              <w:rPr>
                <w:rFonts w:ascii="Arial" w:hAnsi="Arial" w:cs="Arial"/>
                <w:spacing w:val="5"/>
                <w:sz w:val="20"/>
                <w:szCs w:val="20"/>
                <w:lang w:eastAsia="en-US"/>
              </w:rPr>
              <w:t xml:space="preserve"> </w:t>
            </w:r>
            <w:r w:rsidRPr="009740EC">
              <w:rPr>
                <w:rFonts w:ascii="Arial" w:hAnsi="Arial" w:cs="Arial"/>
                <w:sz w:val="20"/>
                <w:szCs w:val="20"/>
                <w:lang w:eastAsia="en-US"/>
              </w:rPr>
              <w:t>кресле-коляске</w:t>
            </w:r>
            <w:r w:rsidRPr="009740EC">
              <w:rPr>
                <w:rFonts w:ascii="Arial" w:hAnsi="Arial" w:cs="Arial"/>
                <w:spacing w:val="2"/>
                <w:sz w:val="20"/>
                <w:szCs w:val="20"/>
                <w:lang w:eastAsia="en-US"/>
              </w:rPr>
              <w:t xml:space="preserve"> </w:t>
            </w:r>
            <w:r w:rsidRPr="009740EC">
              <w:rPr>
                <w:rFonts w:ascii="Arial" w:hAnsi="Arial" w:cs="Arial"/>
                <w:sz w:val="20"/>
                <w:szCs w:val="20"/>
                <w:lang w:eastAsia="en-US"/>
              </w:rPr>
              <w:t>приняты</w:t>
            </w:r>
            <w:r w:rsidRPr="009740EC">
              <w:rPr>
                <w:rFonts w:ascii="Arial" w:hAnsi="Arial" w:cs="Arial"/>
                <w:spacing w:val="3"/>
                <w:sz w:val="20"/>
                <w:szCs w:val="20"/>
                <w:lang w:eastAsia="en-US"/>
              </w:rPr>
              <w:t xml:space="preserve"> </w:t>
            </w:r>
            <w:r w:rsidRPr="009740EC">
              <w:rPr>
                <w:rFonts w:ascii="Arial" w:hAnsi="Arial" w:cs="Arial"/>
                <w:sz w:val="20"/>
                <w:szCs w:val="20"/>
                <w:lang w:eastAsia="en-US"/>
              </w:rPr>
              <w:t>в</w:t>
            </w:r>
            <w:r w:rsidRPr="009740EC">
              <w:rPr>
                <w:rFonts w:ascii="Arial" w:hAnsi="Arial" w:cs="Arial"/>
                <w:spacing w:val="1"/>
                <w:sz w:val="20"/>
                <w:szCs w:val="20"/>
                <w:lang w:eastAsia="en-US"/>
              </w:rPr>
              <w:t xml:space="preserve"> </w:t>
            </w:r>
            <w:r w:rsidRPr="009740EC">
              <w:rPr>
                <w:rFonts w:ascii="Arial" w:hAnsi="Arial" w:cs="Arial"/>
                <w:sz w:val="20"/>
                <w:szCs w:val="20"/>
                <w:lang w:eastAsia="en-US"/>
              </w:rPr>
              <w:t>соответствии</w:t>
            </w:r>
            <w:r w:rsidRPr="009740EC">
              <w:rPr>
                <w:rFonts w:ascii="Arial" w:hAnsi="Arial" w:cs="Arial"/>
                <w:spacing w:val="1"/>
                <w:sz w:val="20"/>
                <w:szCs w:val="20"/>
                <w:lang w:eastAsia="en-US"/>
              </w:rPr>
              <w:t xml:space="preserve"> </w:t>
            </w:r>
            <w:r w:rsidRPr="009740EC">
              <w:rPr>
                <w:rFonts w:ascii="Arial" w:hAnsi="Arial" w:cs="Arial"/>
                <w:sz w:val="20"/>
                <w:szCs w:val="20"/>
                <w:lang w:eastAsia="en-US"/>
              </w:rPr>
              <w:t>с</w:t>
            </w:r>
            <w:r w:rsidRPr="009740EC">
              <w:rPr>
                <w:rFonts w:ascii="Arial" w:hAnsi="Arial" w:cs="Arial"/>
                <w:spacing w:val="2"/>
                <w:sz w:val="20"/>
                <w:szCs w:val="20"/>
                <w:lang w:eastAsia="en-US"/>
              </w:rPr>
              <w:t xml:space="preserve"> </w:t>
            </w:r>
            <w:r w:rsidRPr="009740EC">
              <w:rPr>
                <w:rFonts w:ascii="Arial" w:hAnsi="Arial" w:cs="Arial"/>
                <w:sz w:val="20"/>
                <w:szCs w:val="20"/>
                <w:lang w:eastAsia="en-US"/>
              </w:rPr>
              <w:t>п. 5.2.1</w:t>
            </w:r>
            <w:r w:rsidRPr="009740EC">
              <w:rPr>
                <w:rFonts w:ascii="Arial" w:hAnsi="Arial" w:cs="Arial"/>
                <w:spacing w:val="-1"/>
                <w:sz w:val="20"/>
                <w:szCs w:val="20"/>
                <w:lang w:eastAsia="en-US"/>
              </w:rPr>
              <w:t xml:space="preserve"> </w:t>
            </w:r>
            <w:r w:rsidRPr="009740EC">
              <w:rPr>
                <w:rFonts w:ascii="Arial" w:hAnsi="Arial" w:cs="Arial"/>
                <w:sz w:val="20"/>
                <w:szCs w:val="20"/>
                <w:lang w:eastAsia="en-US"/>
              </w:rPr>
              <w:t>СП</w:t>
            </w:r>
            <w:r w:rsidRPr="009740EC">
              <w:rPr>
                <w:rFonts w:ascii="Arial" w:hAnsi="Arial" w:cs="Arial"/>
                <w:spacing w:val="-2"/>
                <w:sz w:val="20"/>
                <w:szCs w:val="20"/>
                <w:lang w:eastAsia="en-US"/>
              </w:rPr>
              <w:t xml:space="preserve"> </w:t>
            </w:r>
            <w:r w:rsidRPr="009740EC">
              <w:rPr>
                <w:rFonts w:ascii="Arial" w:hAnsi="Arial" w:cs="Arial"/>
                <w:sz w:val="20"/>
                <w:szCs w:val="20"/>
                <w:lang w:eastAsia="en-US"/>
              </w:rPr>
              <w:t>59.13330.2020.</w:t>
            </w:r>
          </w:p>
        </w:tc>
      </w:tr>
      <w:tr w:rsidR="00507735" w:rsidRPr="009740EC" w14:paraId="67CA39D4" w14:textId="77777777" w:rsidTr="00B838D5">
        <w:trPr>
          <w:trHeight w:val="20"/>
        </w:trPr>
        <w:tc>
          <w:tcPr>
            <w:tcW w:w="0" w:type="auto"/>
            <w:vMerge/>
            <w:tcMar>
              <w:top w:w="57" w:type="dxa"/>
              <w:bottom w:w="57" w:type="dxa"/>
            </w:tcMar>
          </w:tcPr>
          <w:p w14:paraId="55CD26C9" w14:textId="77777777" w:rsidR="00507735" w:rsidRPr="009740EC" w:rsidRDefault="00507735" w:rsidP="00507735">
            <w:pPr>
              <w:rPr>
                <w:rFonts w:ascii="Arial" w:hAnsi="Arial" w:cs="Arial"/>
                <w:sz w:val="20"/>
                <w:szCs w:val="20"/>
              </w:rPr>
            </w:pPr>
          </w:p>
        </w:tc>
        <w:tc>
          <w:tcPr>
            <w:tcW w:w="0" w:type="auto"/>
            <w:tcMar>
              <w:top w:w="57" w:type="dxa"/>
              <w:bottom w:w="57" w:type="dxa"/>
            </w:tcMar>
          </w:tcPr>
          <w:p w14:paraId="3A55D04D" w14:textId="77777777" w:rsidR="00507735" w:rsidRPr="009740EC" w:rsidRDefault="00507735" w:rsidP="00507735">
            <w:pPr>
              <w:jc w:val="both"/>
              <w:rPr>
                <w:rFonts w:ascii="Arial" w:hAnsi="Arial" w:cs="Arial"/>
                <w:sz w:val="20"/>
                <w:szCs w:val="20"/>
                <w:lang w:eastAsia="en-US"/>
              </w:rPr>
            </w:pPr>
            <w:r w:rsidRPr="009740EC">
              <w:rPr>
                <w:rFonts w:ascii="Arial" w:hAnsi="Arial" w:cs="Arial"/>
                <w:sz w:val="20"/>
                <w:szCs w:val="20"/>
                <w:lang w:eastAsia="en-US"/>
              </w:rPr>
              <w:t>Расчетный</w:t>
            </w:r>
            <w:r w:rsidRPr="009740EC">
              <w:rPr>
                <w:rFonts w:ascii="Arial" w:hAnsi="Arial" w:cs="Arial"/>
                <w:spacing w:val="53"/>
                <w:sz w:val="20"/>
                <w:szCs w:val="20"/>
                <w:lang w:eastAsia="en-US"/>
              </w:rPr>
              <w:t xml:space="preserve"> </w:t>
            </w:r>
            <w:r w:rsidRPr="009740EC">
              <w:rPr>
                <w:rFonts w:ascii="Arial" w:hAnsi="Arial" w:cs="Arial"/>
                <w:sz w:val="20"/>
                <w:szCs w:val="20"/>
                <w:lang w:eastAsia="en-US"/>
              </w:rPr>
              <w:t>показатель</w:t>
            </w:r>
            <w:r w:rsidRPr="009740EC">
              <w:rPr>
                <w:rFonts w:ascii="Arial" w:hAnsi="Arial" w:cs="Arial"/>
                <w:spacing w:val="55"/>
                <w:sz w:val="20"/>
                <w:szCs w:val="20"/>
                <w:lang w:eastAsia="en-US"/>
              </w:rPr>
              <w:t xml:space="preserve"> </w:t>
            </w:r>
            <w:r w:rsidRPr="009740EC">
              <w:rPr>
                <w:rFonts w:ascii="Arial" w:hAnsi="Arial" w:cs="Arial"/>
                <w:sz w:val="20"/>
                <w:szCs w:val="20"/>
                <w:lang w:eastAsia="en-US"/>
              </w:rPr>
              <w:t>максимально</w:t>
            </w:r>
            <w:r w:rsidRPr="009740EC">
              <w:rPr>
                <w:rFonts w:ascii="Arial" w:hAnsi="Arial" w:cs="Arial"/>
                <w:spacing w:val="10"/>
                <w:sz w:val="20"/>
                <w:szCs w:val="20"/>
                <w:lang w:eastAsia="en-US"/>
              </w:rPr>
              <w:t xml:space="preserve"> </w:t>
            </w:r>
            <w:r w:rsidRPr="009740EC">
              <w:rPr>
                <w:rFonts w:ascii="Arial" w:hAnsi="Arial" w:cs="Arial"/>
                <w:sz w:val="20"/>
                <w:szCs w:val="20"/>
                <w:lang w:eastAsia="en-US"/>
              </w:rPr>
              <w:t>допустимого</w:t>
            </w:r>
            <w:r w:rsidRPr="009740EC">
              <w:rPr>
                <w:rFonts w:ascii="Arial" w:hAnsi="Arial" w:cs="Arial"/>
                <w:spacing w:val="10"/>
                <w:sz w:val="20"/>
                <w:szCs w:val="20"/>
                <w:lang w:eastAsia="en-US"/>
              </w:rPr>
              <w:t xml:space="preserve"> </w:t>
            </w:r>
            <w:r w:rsidRPr="009740EC">
              <w:rPr>
                <w:rFonts w:ascii="Arial" w:hAnsi="Arial" w:cs="Arial"/>
                <w:sz w:val="20"/>
                <w:szCs w:val="20"/>
                <w:lang w:eastAsia="en-US"/>
              </w:rPr>
              <w:t>уровня</w:t>
            </w:r>
            <w:r w:rsidRPr="009740EC">
              <w:rPr>
                <w:rFonts w:ascii="Arial" w:hAnsi="Arial" w:cs="Arial"/>
                <w:spacing w:val="-47"/>
                <w:sz w:val="20"/>
                <w:szCs w:val="20"/>
                <w:lang w:eastAsia="en-US"/>
              </w:rPr>
              <w:t xml:space="preserve"> </w:t>
            </w:r>
            <w:r w:rsidRPr="009740EC">
              <w:rPr>
                <w:rFonts w:ascii="Arial" w:hAnsi="Arial" w:cs="Arial"/>
                <w:sz w:val="20"/>
                <w:szCs w:val="20"/>
                <w:lang w:eastAsia="en-US"/>
              </w:rPr>
              <w:t>территориальной</w:t>
            </w:r>
            <w:r w:rsidRPr="009740EC">
              <w:rPr>
                <w:rFonts w:ascii="Arial" w:hAnsi="Arial" w:cs="Arial"/>
                <w:spacing w:val="-7"/>
                <w:sz w:val="20"/>
                <w:szCs w:val="20"/>
                <w:lang w:eastAsia="en-US"/>
              </w:rPr>
              <w:t xml:space="preserve"> </w:t>
            </w:r>
            <w:r w:rsidRPr="009740EC">
              <w:rPr>
                <w:rFonts w:ascii="Arial" w:hAnsi="Arial" w:cs="Arial"/>
                <w:sz w:val="20"/>
                <w:szCs w:val="20"/>
                <w:lang w:eastAsia="en-US"/>
              </w:rPr>
              <w:t>доступности</w:t>
            </w:r>
          </w:p>
        </w:tc>
        <w:tc>
          <w:tcPr>
            <w:tcW w:w="0" w:type="auto"/>
            <w:tcMar>
              <w:top w:w="57" w:type="dxa"/>
              <w:bottom w:w="57" w:type="dxa"/>
            </w:tcMar>
          </w:tcPr>
          <w:p w14:paraId="0924E74D" w14:textId="77777777" w:rsidR="00507735" w:rsidRPr="009740EC" w:rsidRDefault="00507735" w:rsidP="00507735">
            <w:pPr>
              <w:jc w:val="both"/>
              <w:rPr>
                <w:rFonts w:ascii="Arial" w:hAnsi="Arial" w:cs="Arial"/>
                <w:sz w:val="20"/>
                <w:szCs w:val="20"/>
                <w:lang w:eastAsia="en-US"/>
              </w:rPr>
            </w:pPr>
            <w:r w:rsidRPr="009740EC">
              <w:rPr>
                <w:rFonts w:ascii="Arial" w:hAnsi="Arial" w:cs="Arial"/>
                <w:sz w:val="20"/>
                <w:szCs w:val="20"/>
                <w:lang w:eastAsia="en-US"/>
              </w:rPr>
              <w:t>Расстояние от входа в предприятие или в учреждение, доступного для инвалидов принято в соответствии с п. 5.2.2 СП</w:t>
            </w:r>
            <w:r w:rsidRPr="009740EC">
              <w:rPr>
                <w:rFonts w:ascii="Arial" w:hAnsi="Arial" w:cs="Arial"/>
                <w:spacing w:val="1"/>
                <w:sz w:val="20"/>
                <w:szCs w:val="20"/>
                <w:lang w:eastAsia="en-US"/>
              </w:rPr>
              <w:t xml:space="preserve"> </w:t>
            </w:r>
            <w:r w:rsidRPr="009740EC">
              <w:rPr>
                <w:rFonts w:ascii="Arial" w:hAnsi="Arial" w:cs="Arial"/>
                <w:sz w:val="20"/>
                <w:szCs w:val="20"/>
                <w:lang w:eastAsia="en-US"/>
              </w:rPr>
              <w:t>59.13330.2020.</w:t>
            </w:r>
          </w:p>
        </w:tc>
      </w:tr>
    </w:tbl>
    <w:p w14:paraId="1C683B4B" w14:textId="459D797B" w:rsidR="00F56869" w:rsidRPr="009740EC" w:rsidRDefault="00F56869" w:rsidP="00F56869">
      <w:pPr>
        <w:widowControl w:val="0"/>
        <w:spacing w:after="0" w:line="240" w:lineRule="auto"/>
        <w:ind w:right="-1" w:firstLine="709"/>
        <w:jc w:val="both"/>
        <w:rPr>
          <w:rFonts w:ascii="Arial" w:eastAsia="Times New Roman" w:hAnsi="Arial" w:cs="Arial"/>
          <w:kern w:val="0"/>
          <w:sz w:val="24"/>
          <w:szCs w:val="24"/>
          <w:lang w:eastAsia="ru-RU"/>
          <w14:ligatures w14:val="none"/>
        </w:rPr>
      </w:pPr>
      <w:r w:rsidRPr="009740EC">
        <w:rPr>
          <w:rFonts w:ascii="Arial" w:eastAsia="Times New Roman" w:hAnsi="Arial" w:cs="Arial"/>
          <w:kern w:val="0"/>
          <w:sz w:val="24"/>
          <w:szCs w:val="24"/>
          <w:lang w:eastAsia="ru-RU"/>
          <w14:ligatures w14:val="none"/>
        </w:rPr>
        <w:t xml:space="preserve">3.2.14. В области </w:t>
      </w:r>
      <w:r w:rsidRPr="009740EC">
        <w:rPr>
          <w:rFonts w:ascii="Arial" w:eastAsia="Times New Roman" w:hAnsi="Arial" w:cs="Arial"/>
          <w:color w:val="000000"/>
          <w:kern w:val="0"/>
          <w:sz w:val="24"/>
          <w:szCs w:val="24"/>
          <w:lang w:eastAsia="ru-RU"/>
          <w14:ligatures w14:val="none"/>
        </w:rPr>
        <w:t>электро-, тепл</w:t>
      </w:r>
      <w:proofErr w:type="gramStart"/>
      <w:r w:rsidRPr="009740EC">
        <w:rPr>
          <w:rFonts w:ascii="Arial" w:eastAsia="Times New Roman" w:hAnsi="Arial" w:cs="Arial"/>
          <w:color w:val="000000"/>
          <w:kern w:val="0"/>
          <w:sz w:val="24"/>
          <w:szCs w:val="24"/>
          <w:lang w:eastAsia="ru-RU"/>
          <w14:ligatures w14:val="none"/>
        </w:rPr>
        <w:t>о-</w:t>
      </w:r>
      <w:proofErr w:type="gramEnd"/>
      <w:r w:rsidRPr="009740EC">
        <w:rPr>
          <w:rFonts w:ascii="Arial" w:eastAsia="Times New Roman" w:hAnsi="Arial" w:cs="Arial"/>
          <w:color w:val="000000"/>
          <w:kern w:val="0"/>
          <w:sz w:val="24"/>
          <w:szCs w:val="24"/>
          <w:lang w:eastAsia="ru-RU"/>
          <w14:ligatures w14:val="none"/>
        </w:rPr>
        <w:t>, газо- и водоснабжения населения, водоотведения</w:t>
      </w:r>
    </w:p>
    <w:p w14:paraId="4B2A1C7A" w14:textId="77777777" w:rsidR="00F56869" w:rsidRPr="009740EC" w:rsidRDefault="00F56869" w:rsidP="00861546">
      <w:pPr>
        <w:widowControl w:val="0"/>
        <w:spacing w:after="0" w:line="240" w:lineRule="auto"/>
        <w:ind w:right="-1"/>
        <w:jc w:val="right"/>
        <w:rPr>
          <w:rFonts w:ascii="Arial" w:eastAsia="Times New Roman" w:hAnsi="Arial" w:cs="Arial"/>
          <w:kern w:val="0"/>
          <w:sz w:val="24"/>
          <w:szCs w:val="24"/>
          <w:lang w:eastAsia="ru-RU"/>
          <w14:ligatures w14:val="none"/>
        </w:rPr>
      </w:pPr>
    </w:p>
    <w:p w14:paraId="731B263B" w14:textId="77777777" w:rsidR="00DC2156" w:rsidRDefault="00DC2156" w:rsidP="000B26B5">
      <w:pPr>
        <w:widowControl w:val="0"/>
        <w:spacing w:after="0" w:line="240" w:lineRule="auto"/>
        <w:ind w:right="-1"/>
        <w:jc w:val="right"/>
        <w:rPr>
          <w:rFonts w:ascii="Arial" w:eastAsia="Times New Roman" w:hAnsi="Arial" w:cs="Arial"/>
          <w:color w:val="000000"/>
          <w:kern w:val="0"/>
          <w:sz w:val="24"/>
          <w:szCs w:val="24"/>
          <w:lang w:eastAsia="ru-RU"/>
          <w14:ligatures w14:val="none"/>
        </w:rPr>
      </w:pPr>
    </w:p>
    <w:p w14:paraId="73968A0F" w14:textId="77777777" w:rsidR="00DC2156" w:rsidRDefault="00DC2156" w:rsidP="000B26B5">
      <w:pPr>
        <w:widowControl w:val="0"/>
        <w:spacing w:after="0" w:line="240" w:lineRule="auto"/>
        <w:ind w:right="-1"/>
        <w:jc w:val="right"/>
        <w:rPr>
          <w:rFonts w:ascii="Arial" w:eastAsia="Times New Roman" w:hAnsi="Arial" w:cs="Arial"/>
          <w:color w:val="000000"/>
          <w:kern w:val="0"/>
          <w:sz w:val="24"/>
          <w:szCs w:val="24"/>
          <w:lang w:eastAsia="ru-RU"/>
          <w14:ligatures w14:val="none"/>
        </w:rPr>
      </w:pPr>
    </w:p>
    <w:p w14:paraId="713B5F8D" w14:textId="77777777" w:rsidR="00DC2156" w:rsidRDefault="00DC2156" w:rsidP="000B26B5">
      <w:pPr>
        <w:widowControl w:val="0"/>
        <w:spacing w:after="0" w:line="240" w:lineRule="auto"/>
        <w:ind w:right="-1"/>
        <w:jc w:val="right"/>
        <w:rPr>
          <w:rFonts w:ascii="Arial" w:eastAsia="Times New Roman" w:hAnsi="Arial" w:cs="Arial"/>
          <w:color w:val="000000"/>
          <w:kern w:val="0"/>
          <w:sz w:val="24"/>
          <w:szCs w:val="24"/>
          <w:lang w:eastAsia="ru-RU"/>
          <w14:ligatures w14:val="none"/>
        </w:rPr>
      </w:pPr>
    </w:p>
    <w:p w14:paraId="0DCD990A" w14:textId="77777777" w:rsidR="00DC2156" w:rsidRDefault="00DC2156" w:rsidP="000B26B5">
      <w:pPr>
        <w:widowControl w:val="0"/>
        <w:spacing w:after="0" w:line="240" w:lineRule="auto"/>
        <w:ind w:right="-1"/>
        <w:jc w:val="right"/>
        <w:rPr>
          <w:rFonts w:ascii="Arial" w:eastAsia="Times New Roman" w:hAnsi="Arial" w:cs="Arial"/>
          <w:color w:val="000000"/>
          <w:kern w:val="0"/>
          <w:sz w:val="24"/>
          <w:szCs w:val="24"/>
          <w:lang w:eastAsia="ru-RU"/>
          <w14:ligatures w14:val="none"/>
        </w:rPr>
      </w:pPr>
    </w:p>
    <w:p w14:paraId="2374CF01" w14:textId="77777777" w:rsidR="00DC2156" w:rsidRDefault="00DC2156" w:rsidP="000B26B5">
      <w:pPr>
        <w:widowControl w:val="0"/>
        <w:spacing w:after="0" w:line="240" w:lineRule="auto"/>
        <w:ind w:right="-1"/>
        <w:jc w:val="right"/>
        <w:rPr>
          <w:rFonts w:ascii="Arial" w:eastAsia="Times New Roman" w:hAnsi="Arial" w:cs="Arial"/>
          <w:color w:val="000000"/>
          <w:kern w:val="0"/>
          <w:sz w:val="24"/>
          <w:szCs w:val="24"/>
          <w:lang w:eastAsia="ru-RU"/>
          <w14:ligatures w14:val="none"/>
        </w:rPr>
      </w:pPr>
    </w:p>
    <w:p w14:paraId="53361FF2" w14:textId="77777777" w:rsidR="00DC2156" w:rsidRDefault="00DC2156" w:rsidP="000B26B5">
      <w:pPr>
        <w:widowControl w:val="0"/>
        <w:spacing w:after="0" w:line="240" w:lineRule="auto"/>
        <w:ind w:right="-1"/>
        <w:jc w:val="right"/>
        <w:rPr>
          <w:rFonts w:ascii="Arial" w:eastAsia="Times New Roman" w:hAnsi="Arial" w:cs="Arial"/>
          <w:color w:val="000000"/>
          <w:kern w:val="0"/>
          <w:sz w:val="24"/>
          <w:szCs w:val="24"/>
          <w:lang w:eastAsia="ru-RU"/>
          <w14:ligatures w14:val="none"/>
        </w:rPr>
      </w:pPr>
    </w:p>
    <w:p w14:paraId="5E7464CC" w14:textId="77777777" w:rsidR="00DC2156" w:rsidRDefault="00DC2156" w:rsidP="000B26B5">
      <w:pPr>
        <w:widowControl w:val="0"/>
        <w:spacing w:after="0" w:line="240" w:lineRule="auto"/>
        <w:ind w:right="-1"/>
        <w:jc w:val="right"/>
        <w:rPr>
          <w:rFonts w:ascii="Arial" w:eastAsia="Times New Roman" w:hAnsi="Arial" w:cs="Arial"/>
          <w:color w:val="000000"/>
          <w:kern w:val="0"/>
          <w:sz w:val="24"/>
          <w:szCs w:val="24"/>
          <w:lang w:eastAsia="ru-RU"/>
          <w14:ligatures w14:val="none"/>
        </w:rPr>
      </w:pPr>
    </w:p>
    <w:p w14:paraId="324BD6CD" w14:textId="77777777" w:rsidR="00DC2156" w:rsidRDefault="00DC2156" w:rsidP="000B26B5">
      <w:pPr>
        <w:widowControl w:val="0"/>
        <w:spacing w:after="0" w:line="240" w:lineRule="auto"/>
        <w:ind w:right="-1"/>
        <w:jc w:val="right"/>
        <w:rPr>
          <w:rFonts w:ascii="Arial" w:eastAsia="Times New Roman" w:hAnsi="Arial" w:cs="Arial"/>
          <w:color w:val="000000"/>
          <w:kern w:val="0"/>
          <w:sz w:val="24"/>
          <w:szCs w:val="24"/>
          <w:lang w:eastAsia="ru-RU"/>
          <w14:ligatures w14:val="none"/>
        </w:rPr>
      </w:pPr>
    </w:p>
    <w:p w14:paraId="28C59D1B" w14:textId="4448C731" w:rsidR="000B26B5" w:rsidRPr="009740EC" w:rsidRDefault="000B26B5" w:rsidP="000B26B5">
      <w:pPr>
        <w:widowControl w:val="0"/>
        <w:spacing w:after="0" w:line="240" w:lineRule="auto"/>
        <w:ind w:right="-1"/>
        <w:jc w:val="right"/>
        <w:rPr>
          <w:rFonts w:ascii="Arial" w:eastAsia="Times New Roman" w:hAnsi="Arial" w:cs="Arial"/>
          <w:kern w:val="0"/>
          <w:sz w:val="24"/>
          <w:szCs w:val="24"/>
          <w:lang w:eastAsia="ru-RU"/>
          <w14:ligatures w14:val="none"/>
        </w:rPr>
      </w:pPr>
      <w:r w:rsidRPr="009740EC">
        <w:rPr>
          <w:rFonts w:ascii="Arial" w:eastAsia="Times New Roman" w:hAnsi="Arial" w:cs="Arial"/>
          <w:color w:val="000000"/>
          <w:kern w:val="0"/>
          <w:sz w:val="24"/>
          <w:szCs w:val="24"/>
          <w:lang w:eastAsia="ru-RU"/>
          <w14:ligatures w14:val="none"/>
        </w:rPr>
        <w:t>Таблица</w:t>
      </w:r>
      <w:r w:rsidR="00F36FAA" w:rsidRPr="009740EC">
        <w:rPr>
          <w:rFonts w:ascii="Arial" w:eastAsia="Times New Roman" w:hAnsi="Arial" w:cs="Arial"/>
          <w:color w:val="000000"/>
          <w:kern w:val="0"/>
          <w:sz w:val="24"/>
          <w:szCs w:val="24"/>
          <w:lang w:eastAsia="ru-RU"/>
          <w14:ligatures w14:val="none"/>
        </w:rPr>
        <w:t xml:space="preserve"> </w:t>
      </w:r>
      <w:r w:rsidRPr="009740EC">
        <w:rPr>
          <w:rFonts w:ascii="Arial" w:eastAsia="Times New Roman" w:hAnsi="Arial" w:cs="Arial"/>
          <w:color w:val="000000"/>
          <w:kern w:val="0"/>
          <w:sz w:val="24"/>
          <w:szCs w:val="24"/>
          <w:lang w:eastAsia="ru-RU"/>
          <w14:ligatures w14:val="none"/>
        </w:rPr>
        <w:t>№</w:t>
      </w:r>
      <w:r w:rsidR="00F36FAA" w:rsidRPr="009740EC">
        <w:rPr>
          <w:rFonts w:ascii="Arial" w:eastAsia="Times New Roman" w:hAnsi="Arial" w:cs="Arial"/>
          <w:color w:val="000000"/>
          <w:kern w:val="0"/>
          <w:sz w:val="24"/>
          <w:szCs w:val="24"/>
          <w:lang w:eastAsia="ru-RU"/>
          <w14:ligatures w14:val="none"/>
        </w:rPr>
        <w:t xml:space="preserve"> </w:t>
      </w:r>
      <w:r w:rsidR="00F56869" w:rsidRPr="009740EC">
        <w:rPr>
          <w:rFonts w:ascii="Arial" w:eastAsia="Times New Roman" w:hAnsi="Arial" w:cs="Arial"/>
          <w:color w:val="000000"/>
          <w:kern w:val="0"/>
          <w:sz w:val="24"/>
          <w:szCs w:val="24"/>
          <w:lang w:eastAsia="ru-RU"/>
          <w14:ligatures w14:val="none"/>
        </w:rPr>
        <w:t>2</w:t>
      </w:r>
      <w:r w:rsidR="00507735" w:rsidRPr="009740EC">
        <w:rPr>
          <w:rFonts w:ascii="Arial" w:eastAsia="Times New Roman" w:hAnsi="Arial" w:cs="Arial"/>
          <w:color w:val="000000"/>
          <w:kern w:val="0"/>
          <w:sz w:val="24"/>
          <w:szCs w:val="24"/>
          <w:lang w:eastAsia="ru-RU"/>
          <w14:ligatures w14:val="none"/>
        </w:rPr>
        <w:t>9</w:t>
      </w:r>
    </w:p>
    <w:p w14:paraId="4028D579" w14:textId="405592DD" w:rsidR="000B26B5" w:rsidRPr="009740EC" w:rsidRDefault="00F36FAA" w:rsidP="000B26B5">
      <w:pPr>
        <w:widowControl w:val="0"/>
        <w:spacing w:after="0" w:line="240" w:lineRule="auto"/>
        <w:ind w:right="-1"/>
        <w:jc w:val="right"/>
        <w:rPr>
          <w:rFonts w:ascii="Arial" w:eastAsia="Times New Roman" w:hAnsi="Arial" w:cs="Arial"/>
          <w:kern w:val="0"/>
          <w:sz w:val="24"/>
          <w:szCs w:val="24"/>
          <w:lang w:eastAsia="ru-RU"/>
          <w14:ligatures w14:val="none"/>
        </w:rPr>
      </w:pPr>
      <w:r w:rsidRPr="009740EC">
        <w:rPr>
          <w:rFonts w:ascii="Arial" w:eastAsia="Times New Roman" w:hAnsi="Arial" w:cs="Arial"/>
          <w:kern w:val="0"/>
          <w:sz w:val="24"/>
          <w:szCs w:val="24"/>
          <w:lang w:eastAsia="ru-RU"/>
          <w14:ligatures w14:val="none"/>
        </w:rPr>
        <w:t xml:space="preserve"> </w:t>
      </w:r>
    </w:p>
    <w:p w14:paraId="7992536D" w14:textId="0D490742" w:rsidR="000B26B5" w:rsidRPr="009740EC" w:rsidRDefault="000B26B5" w:rsidP="000B26B5">
      <w:pPr>
        <w:widowControl w:val="0"/>
        <w:spacing w:after="0" w:line="240" w:lineRule="auto"/>
        <w:ind w:right="275"/>
        <w:jc w:val="center"/>
        <w:rPr>
          <w:rFonts w:ascii="Arial" w:eastAsia="Times New Roman" w:hAnsi="Arial" w:cs="Arial"/>
          <w:kern w:val="0"/>
          <w:sz w:val="24"/>
          <w:szCs w:val="24"/>
          <w:lang w:eastAsia="ru-RU"/>
          <w14:ligatures w14:val="none"/>
        </w:rPr>
      </w:pPr>
      <w:r w:rsidRPr="009740EC">
        <w:rPr>
          <w:rFonts w:ascii="Arial" w:eastAsia="Times New Roman" w:hAnsi="Arial" w:cs="Arial"/>
          <w:color w:val="000000"/>
          <w:kern w:val="0"/>
          <w:sz w:val="24"/>
          <w:szCs w:val="24"/>
          <w:lang w:eastAsia="ru-RU"/>
          <w14:ligatures w14:val="none"/>
        </w:rPr>
        <w:t>Объекты</w:t>
      </w:r>
      <w:r w:rsidR="00F36FAA" w:rsidRPr="009740EC">
        <w:rPr>
          <w:rFonts w:ascii="Arial" w:eastAsia="Times New Roman" w:hAnsi="Arial" w:cs="Arial"/>
          <w:color w:val="000000"/>
          <w:kern w:val="0"/>
          <w:sz w:val="24"/>
          <w:szCs w:val="24"/>
          <w:lang w:eastAsia="ru-RU"/>
          <w14:ligatures w14:val="none"/>
        </w:rPr>
        <w:t xml:space="preserve"> </w:t>
      </w:r>
      <w:r w:rsidRPr="009740EC">
        <w:rPr>
          <w:rFonts w:ascii="Arial" w:eastAsia="Times New Roman" w:hAnsi="Arial" w:cs="Arial"/>
          <w:color w:val="000000"/>
          <w:kern w:val="0"/>
          <w:sz w:val="24"/>
          <w:szCs w:val="24"/>
          <w:lang w:eastAsia="ru-RU"/>
          <w14:ligatures w14:val="none"/>
        </w:rPr>
        <w:t>местного</w:t>
      </w:r>
      <w:r w:rsidR="00F36FAA" w:rsidRPr="009740EC">
        <w:rPr>
          <w:rFonts w:ascii="Arial" w:eastAsia="Times New Roman" w:hAnsi="Arial" w:cs="Arial"/>
          <w:color w:val="000000"/>
          <w:kern w:val="0"/>
          <w:sz w:val="24"/>
          <w:szCs w:val="24"/>
          <w:lang w:eastAsia="ru-RU"/>
          <w14:ligatures w14:val="none"/>
        </w:rPr>
        <w:t xml:space="preserve"> </w:t>
      </w:r>
      <w:r w:rsidRPr="009740EC">
        <w:rPr>
          <w:rFonts w:ascii="Arial" w:eastAsia="Times New Roman" w:hAnsi="Arial" w:cs="Arial"/>
          <w:color w:val="000000"/>
          <w:kern w:val="0"/>
          <w:sz w:val="24"/>
          <w:szCs w:val="24"/>
          <w:lang w:eastAsia="ru-RU"/>
          <w14:ligatures w14:val="none"/>
        </w:rPr>
        <w:t>значения</w:t>
      </w:r>
      <w:r w:rsidR="00F36FAA" w:rsidRPr="009740EC">
        <w:rPr>
          <w:rFonts w:ascii="Arial" w:eastAsia="Times New Roman" w:hAnsi="Arial" w:cs="Arial"/>
          <w:color w:val="000000"/>
          <w:kern w:val="0"/>
          <w:sz w:val="24"/>
          <w:szCs w:val="24"/>
          <w:lang w:eastAsia="ru-RU"/>
          <w14:ligatures w14:val="none"/>
        </w:rPr>
        <w:t xml:space="preserve"> </w:t>
      </w:r>
      <w:r w:rsidRPr="009740EC">
        <w:rPr>
          <w:rFonts w:ascii="Arial" w:eastAsia="Times New Roman" w:hAnsi="Arial" w:cs="Arial"/>
          <w:color w:val="000000"/>
          <w:kern w:val="0"/>
          <w:sz w:val="24"/>
          <w:szCs w:val="24"/>
          <w:lang w:eastAsia="ru-RU"/>
          <w14:ligatures w14:val="none"/>
        </w:rPr>
        <w:t>в</w:t>
      </w:r>
      <w:r w:rsidR="00F36FAA" w:rsidRPr="009740EC">
        <w:rPr>
          <w:rFonts w:ascii="Arial" w:eastAsia="Times New Roman" w:hAnsi="Arial" w:cs="Arial"/>
          <w:color w:val="000000"/>
          <w:kern w:val="0"/>
          <w:sz w:val="24"/>
          <w:szCs w:val="24"/>
          <w:lang w:eastAsia="ru-RU"/>
          <w14:ligatures w14:val="none"/>
        </w:rPr>
        <w:t xml:space="preserve"> </w:t>
      </w:r>
      <w:r w:rsidRPr="009740EC">
        <w:rPr>
          <w:rFonts w:ascii="Arial" w:eastAsia="Times New Roman" w:hAnsi="Arial" w:cs="Arial"/>
          <w:color w:val="000000"/>
          <w:kern w:val="0"/>
          <w:sz w:val="24"/>
          <w:szCs w:val="24"/>
          <w:lang w:eastAsia="ru-RU"/>
          <w14:ligatures w14:val="none"/>
        </w:rPr>
        <w:t>области</w:t>
      </w:r>
      <w:r w:rsidR="00F36FAA" w:rsidRPr="009740EC">
        <w:rPr>
          <w:rFonts w:ascii="Arial" w:eastAsia="Times New Roman" w:hAnsi="Arial" w:cs="Arial"/>
          <w:color w:val="000000"/>
          <w:kern w:val="0"/>
          <w:sz w:val="24"/>
          <w:szCs w:val="24"/>
          <w:lang w:eastAsia="ru-RU"/>
          <w14:ligatures w14:val="none"/>
        </w:rPr>
        <w:t xml:space="preserve"> </w:t>
      </w:r>
      <w:r w:rsidRPr="009740EC">
        <w:rPr>
          <w:rFonts w:ascii="Arial" w:eastAsia="Times New Roman" w:hAnsi="Arial" w:cs="Arial"/>
          <w:color w:val="000000"/>
          <w:kern w:val="0"/>
          <w:sz w:val="24"/>
          <w:szCs w:val="24"/>
          <w:lang w:eastAsia="ru-RU"/>
          <w14:ligatures w14:val="none"/>
        </w:rPr>
        <w:t>электро-,</w:t>
      </w:r>
      <w:r w:rsidR="00F36FAA" w:rsidRPr="009740EC">
        <w:rPr>
          <w:rFonts w:ascii="Arial" w:eastAsia="Times New Roman" w:hAnsi="Arial" w:cs="Arial"/>
          <w:color w:val="000000"/>
          <w:kern w:val="0"/>
          <w:sz w:val="24"/>
          <w:szCs w:val="24"/>
          <w:lang w:eastAsia="ru-RU"/>
          <w14:ligatures w14:val="none"/>
        </w:rPr>
        <w:t xml:space="preserve"> </w:t>
      </w:r>
      <w:r w:rsidRPr="009740EC">
        <w:rPr>
          <w:rFonts w:ascii="Arial" w:eastAsia="Times New Roman" w:hAnsi="Arial" w:cs="Arial"/>
          <w:color w:val="000000"/>
          <w:kern w:val="0"/>
          <w:sz w:val="24"/>
          <w:szCs w:val="24"/>
          <w:lang w:eastAsia="ru-RU"/>
          <w14:ligatures w14:val="none"/>
        </w:rPr>
        <w:t>тепл</w:t>
      </w:r>
      <w:proofErr w:type="gramStart"/>
      <w:r w:rsidRPr="009740EC">
        <w:rPr>
          <w:rFonts w:ascii="Arial" w:eastAsia="Times New Roman" w:hAnsi="Arial" w:cs="Arial"/>
          <w:color w:val="000000"/>
          <w:kern w:val="0"/>
          <w:sz w:val="24"/>
          <w:szCs w:val="24"/>
          <w:lang w:eastAsia="ru-RU"/>
          <w14:ligatures w14:val="none"/>
        </w:rPr>
        <w:t>о-</w:t>
      </w:r>
      <w:proofErr w:type="gramEnd"/>
      <w:r w:rsidRPr="009740EC">
        <w:rPr>
          <w:rFonts w:ascii="Arial" w:eastAsia="Times New Roman" w:hAnsi="Arial" w:cs="Arial"/>
          <w:color w:val="000000"/>
          <w:kern w:val="0"/>
          <w:sz w:val="24"/>
          <w:szCs w:val="24"/>
          <w:lang w:eastAsia="ru-RU"/>
          <w14:ligatures w14:val="none"/>
        </w:rPr>
        <w:t>,</w:t>
      </w:r>
      <w:r w:rsidR="00F36FAA" w:rsidRPr="009740EC">
        <w:rPr>
          <w:rFonts w:ascii="Arial" w:eastAsia="Times New Roman" w:hAnsi="Arial" w:cs="Arial"/>
          <w:color w:val="000000"/>
          <w:kern w:val="0"/>
          <w:sz w:val="24"/>
          <w:szCs w:val="24"/>
          <w:lang w:eastAsia="ru-RU"/>
          <w14:ligatures w14:val="none"/>
        </w:rPr>
        <w:t xml:space="preserve"> </w:t>
      </w:r>
      <w:r w:rsidRPr="009740EC">
        <w:rPr>
          <w:rFonts w:ascii="Arial" w:eastAsia="Times New Roman" w:hAnsi="Arial" w:cs="Arial"/>
          <w:color w:val="000000"/>
          <w:kern w:val="0"/>
          <w:sz w:val="24"/>
          <w:szCs w:val="24"/>
          <w:lang w:eastAsia="ru-RU"/>
          <w14:ligatures w14:val="none"/>
        </w:rPr>
        <w:t>газо-</w:t>
      </w:r>
      <w:r w:rsidR="00F36FAA" w:rsidRPr="009740EC">
        <w:rPr>
          <w:rFonts w:ascii="Arial" w:eastAsia="Times New Roman" w:hAnsi="Arial" w:cs="Arial"/>
          <w:color w:val="000000"/>
          <w:kern w:val="0"/>
          <w:sz w:val="24"/>
          <w:szCs w:val="24"/>
          <w:lang w:eastAsia="ru-RU"/>
          <w14:ligatures w14:val="none"/>
        </w:rPr>
        <w:t xml:space="preserve"> </w:t>
      </w:r>
      <w:r w:rsidRPr="009740EC">
        <w:rPr>
          <w:rFonts w:ascii="Arial" w:eastAsia="Times New Roman" w:hAnsi="Arial" w:cs="Arial"/>
          <w:color w:val="000000"/>
          <w:kern w:val="0"/>
          <w:sz w:val="24"/>
          <w:szCs w:val="24"/>
          <w:lang w:eastAsia="ru-RU"/>
          <w14:ligatures w14:val="none"/>
        </w:rPr>
        <w:br/>
      </w:r>
      <w:r w:rsidR="00F36FAA" w:rsidRPr="009740EC">
        <w:rPr>
          <w:rFonts w:ascii="Arial" w:eastAsia="Times New Roman" w:hAnsi="Arial" w:cs="Arial"/>
          <w:color w:val="000000"/>
          <w:kern w:val="0"/>
          <w:sz w:val="24"/>
          <w:szCs w:val="24"/>
          <w:lang w:eastAsia="ru-RU"/>
          <w14:ligatures w14:val="none"/>
        </w:rPr>
        <w:t xml:space="preserve"> </w:t>
      </w:r>
      <w:r w:rsidRPr="009740EC">
        <w:rPr>
          <w:rFonts w:ascii="Arial" w:eastAsia="Times New Roman" w:hAnsi="Arial" w:cs="Arial"/>
          <w:color w:val="000000"/>
          <w:kern w:val="0"/>
          <w:sz w:val="24"/>
          <w:szCs w:val="24"/>
          <w:lang w:eastAsia="ru-RU"/>
          <w14:ligatures w14:val="none"/>
        </w:rPr>
        <w:t>и</w:t>
      </w:r>
      <w:r w:rsidR="00F36FAA" w:rsidRPr="009740EC">
        <w:rPr>
          <w:rFonts w:ascii="Arial" w:eastAsia="Times New Roman" w:hAnsi="Arial" w:cs="Arial"/>
          <w:color w:val="000000"/>
          <w:kern w:val="0"/>
          <w:sz w:val="24"/>
          <w:szCs w:val="24"/>
          <w:lang w:eastAsia="ru-RU"/>
          <w14:ligatures w14:val="none"/>
        </w:rPr>
        <w:t xml:space="preserve"> </w:t>
      </w:r>
      <w:r w:rsidRPr="009740EC">
        <w:rPr>
          <w:rFonts w:ascii="Arial" w:eastAsia="Times New Roman" w:hAnsi="Arial" w:cs="Arial"/>
          <w:color w:val="000000"/>
          <w:kern w:val="0"/>
          <w:sz w:val="24"/>
          <w:szCs w:val="24"/>
          <w:lang w:eastAsia="ru-RU"/>
          <w14:ligatures w14:val="none"/>
        </w:rPr>
        <w:t>водоснабжения</w:t>
      </w:r>
      <w:r w:rsidR="00F36FAA" w:rsidRPr="009740EC">
        <w:rPr>
          <w:rFonts w:ascii="Arial" w:eastAsia="Times New Roman" w:hAnsi="Arial" w:cs="Arial"/>
          <w:color w:val="000000"/>
          <w:kern w:val="0"/>
          <w:sz w:val="24"/>
          <w:szCs w:val="24"/>
          <w:lang w:eastAsia="ru-RU"/>
          <w14:ligatures w14:val="none"/>
        </w:rPr>
        <w:t xml:space="preserve"> </w:t>
      </w:r>
      <w:r w:rsidRPr="009740EC">
        <w:rPr>
          <w:rFonts w:ascii="Arial" w:eastAsia="Times New Roman" w:hAnsi="Arial" w:cs="Arial"/>
          <w:color w:val="000000"/>
          <w:kern w:val="0"/>
          <w:sz w:val="24"/>
          <w:szCs w:val="24"/>
          <w:lang w:eastAsia="ru-RU"/>
          <w14:ligatures w14:val="none"/>
        </w:rPr>
        <w:t>населения,</w:t>
      </w:r>
      <w:r w:rsidR="00F36FAA" w:rsidRPr="009740EC">
        <w:rPr>
          <w:rFonts w:ascii="Arial" w:eastAsia="Times New Roman" w:hAnsi="Arial" w:cs="Arial"/>
          <w:color w:val="000000"/>
          <w:kern w:val="0"/>
          <w:sz w:val="24"/>
          <w:szCs w:val="24"/>
          <w:lang w:eastAsia="ru-RU"/>
          <w14:ligatures w14:val="none"/>
        </w:rPr>
        <w:t xml:space="preserve"> </w:t>
      </w:r>
      <w:r w:rsidRPr="009740EC">
        <w:rPr>
          <w:rFonts w:ascii="Arial" w:eastAsia="Times New Roman" w:hAnsi="Arial" w:cs="Arial"/>
          <w:color w:val="000000"/>
          <w:kern w:val="0"/>
          <w:sz w:val="24"/>
          <w:szCs w:val="24"/>
          <w:lang w:eastAsia="ru-RU"/>
          <w14:ligatures w14:val="none"/>
        </w:rPr>
        <w:t>водоотведения</w:t>
      </w:r>
    </w:p>
    <w:p w14:paraId="7D977FF2" w14:textId="5ED12737" w:rsidR="000B26B5" w:rsidRPr="00E32073" w:rsidRDefault="00F36FAA" w:rsidP="000B26B5">
      <w:pPr>
        <w:widowControl w:val="0"/>
        <w:spacing w:after="0" w:line="240" w:lineRule="auto"/>
        <w:ind w:right="275"/>
        <w:jc w:val="center"/>
        <w:rPr>
          <w:rFonts w:ascii="Arial" w:eastAsia="Times New Roman" w:hAnsi="Arial" w:cs="Arial"/>
          <w:kern w:val="0"/>
          <w:sz w:val="24"/>
          <w:szCs w:val="24"/>
          <w:lang w:eastAsia="ru-RU"/>
          <w14:ligatures w14:val="none"/>
        </w:rPr>
      </w:pPr>
      <w:r w:rsidRPr="00E32073">
        <w:rPr>
          <w:rFonts w:ascii="Arial" w:eastAsia="Times New Roman" w:hAnsi="Arial" w:cs="Arial"/>
          <w:kern w:val="0"/>
          <w:sz w:val="24"/>
          <w:szCs w:val="24"/>
          <w:lang w:eastAsia="ru-RU"/>
          <w14:ligatures w14:val="none"/>
        </w:rPr>
        <w:t xml:space="preserve"> </w:t>
      </w:r>
    </w:p>
    <w:tbl>
      <w:tblPr>
        <w:tblStyle w:val="a5"/>
        <w:tblW w:w="0" w:type="auto"/>
        <w:tblLook w:val="04A0" w:firstRow="1" w:lastRow="0" w:firstColumn="1" w:lastColumn="0" w:noHBand="0" w:noVBand="1"/>
      </w:tblPr>
      <w:tblGrid>
        <w:gridCol w:w="2615"/>
        <w:gridCol w:w="2192"/>
        <w:gridCol w:w="4380"/>
      </w:tblGrid>
      <w:tr w:rsidR="000B26B5" w:rsidRPr="00DC2156" w14:paraId="5C4DBCA7" w14:textId="77777777" w:rsidTr="000B26B5">
        <w:trPr>
          <w:trHeight w:val="20"/>
        </w:trPr>
        <w:tc>
          <w:tcPr>
            <w:tcW w:w="2615" w:type="dxa"/>
            <w:hideMark/>
          </w:tcPr>
          <w:p w14:paraId="381450CA" w14:textId="1E885EA0" w:rsidR="000B26B5" w:rsidRPr="00DC2156" w:rsidRDefault="000B26B5" w:rsidP="000B26B5">
            <w:pPr>
              <w:widowControl w:val="0"/>
              <w:jc w:val="center"/>
              <w:rPr>
                <w:rFonts w:ascii="Arial" w:eastAsia="Times New Roman" w:hAnsi="Arial" w:cs="Arial"/>
                <w:kern w:val="0"/>
                <w:sz w:val="20"/>
                <w:szCs w:val="20"/>
                <w:lang w:eastAsia="ru-RU"/>
                <w14:ligatures w14:val="none"/>
              </w:rPr>
            </w:pPr>
            <w:r w:rsidRPr="00DC2156">
              <w:rPr>
                <w:rFonts w:ascii="Arial" w:eastAsia="Times New Roman" w:hAnsi="Arial" w:cs="Arial"/>
                <w:color w:val="000000"/>
                <w:kern w:val="0"/>
                <w:sz w:val="20"/>
                <w:szCs w:val="20"/>
                <w:lang w:eastAsia="ru-RU"/>
                <w14:ligatures w14:val="none"/>
              </w:rPr>
              <w:t>Наименование</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вида</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объекта</w:t>
            </w:r>
          </w:p>
        </w:tc>
        <w:tc>
          <w:tcPr>
            <w:tcW w:w="2192" w:type="dxa"/>
            <w:hideMark/>
          </w:tcPr>
          <w:p w14:paraId="7E6C222E" w14:textId="5074A36F" w:rsidR="000B26B5" w:rsidRPr="00DC2156" w:rsidRDefault="000B26B5" w:rsidP="000B26B5">
            <w:pPr>
              <w:widowControl w:val="0"/>
              <w:jc w:val="center"/>
              <w:rPr>
                <w:rFonts w:ascii="Arial" w:eastAsia="Times New Roman" w:hAnsi="Arial" w:cs="Arial"/>
                <w:kern w:val="0"/>
                <w:sz w:val="20"/>
                <w:szCs w:val="20"/>
                <w:lang w:eastAsia="ru-RU"/>
                <w14:ligatures w14:val="none"/>
              </w:rPr>
            </w:pPr>
            <w:r w:rsidRPr="00DC2156">
              <w:rPr>
                <w:rFonts w:ascii="Arial" w:eastAsia="Times New Roman" w:hAnsi="Arial" w:cs="Arial"/>
                <w:color w:val="000000"/>
                <w:kern w:val="0"/>
                <w:sz w:val="20"/>
                <w:szCs w:val="20"/>
                <w:lang w:eastAsia="ru-RU"/>
                <w14:ligatures w14:val="none"/>
              </w:rPr>
              <w:t>Тип</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расчетного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показателя</w:t>
            </w:r>
          </w:p>
        </w:tc>
        <w:tc>
          <w:tcPr>
            <w:tcW w:w="4380" w:type="dxa"/>
            <w:hideMark/>
          </w:tcPr>
          <w:p w14:paraId="156845E2" w14:textId="0D263364" w:rsidR="000B26B5" w:rsidRPr="00DC2156" w:rsidRDefault="000B26B5" w:rsidP="000B26B5">
            <w:pPr>
              <w:widowControl w:val="0"/>
              <w:jc w:val="center"/>
              <w:rPr>
                <w:rFonts w:ascii="Arial" w:eastAsia="Times New Roman" w:hAnsi="Arial" w:cs="Arial"/>
                <w:kern w:val="0"/>
                <w:sz w:val="20"/>
                <w:szCs w:val="20"/>
                <w:lang w:eastAsia="ru-RU"/>
                <w14:ligatures w14:val="none"/>
              </w:rPr>
            </w:pPr>
            <w:r w:rsidRPr="00DC2156">
              <w:rPr>
                <w:rFonts w:ascii="Arial" w:eastAsia="Times New Roman" w:hAnsi="Arial" w:cs="Arial"/>
                <w:color w:val="000000"/>
                <w:kern w:val="0"/>
                <w:sz w:val="20"/>
                <w:szCs w:val="20"/>
                <w:lang w:eastAsia="ru-RU"/>
                <w14:ligatures w14:val="none"/>
              </w:rPr>
              <w:t>Обоснование</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предельного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значения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расчетного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показателя</w:t>
            </w:r>
          </w:p>
        </w:tc>
      </w:tr>
      <w:tr w:rsidR="000B26B5" w:rsidRPr="00DC2156" w14:paraId="68C940C9" w14:textId="77777777" w:rsidTr="000B26B5">
        <w:trPr>
          <w:trHeight w:val="20"/>
        </w:trPr>
        <w:tc>
          <w:tcPr>
            <w:tcW w:w="2615" w:type="dxa"/>
            <w:vMerge w:val="restart"/>
            <w:hideMark/>
          </w:tcPr>
          <w:p w14:paraId="2D4B2C6F" w14:textId="2EB75794" w:rsidR="000B26B5" w:rsidRPr="00DC2156" w:rsidRDefault="000B26B5" w:rsidP="000B26B5">
            <w:pPr>
              <w:widowControl w:val="0"/>
              <w:tabs>
                <w:tab w:val="left" w:pos="0"/>
              </w:tabs>
              <w:jc w:val="both"/>
              <w:rPr>
                <w:rFonts w:ascii="Arial" w:eastAsia="Times New Roman" w:hAnsi="Arial" w:cs="Arial"/>
                <w:kern w:val="0"/>
                <w:sz w:val="20"/>
                <w:szCs w:val="20"/>
                <w:lang w:eastAsia="ru-RU"/>
                <w14:ligatures w14:val="none"/>
              </w:rPr>
            </w:pPr>
            <w:r w:rsidRPr="00DC2156">
              <w:rPr>
                <w:rFonts w:ascii="Arial" w:eastAsia="Times New Roman" w:hAnsi="Arial" w:cs="Arial"/>
                <w:color w:val="000000"/>
                <w:kern w:val="0"/>
                <w:sz w:val="20"/>
                <w:szCs w:val="20"/>
                <w:lang w:eastAsia="ru-RU"/>
                <w14:ligatures w14:val="none"/>
              </w:rPr>
              <w:t>Объекты</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электроснабжения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населения:</w:t>
            </w:r>
          </w:p>
          <w:p w14:paraId="37F46907" w14:textId="5515ED16" w:rsidR="000B26B5" w:rsidRPr="00DC2156" w:rsidRDefault="000B26B5" w:rsidP="000B26B5">
            <w:pPr>
              <w:widowControl w:val="0"/>
              <w:tabs>
                <w:tab w:val="left" w:pos="0"/>
              </w:tabs>
              <w:jc w:val="both"/>
              <w:rPr>
                <w:rFonts w:ascii="Arial" w:eastAsia="Times New Roman" w:hAnsi="Arial" w:cs="Arial"/>
                <w:kern w:val="0"/>
                <w:sz w:val="20"/>
                <w:szCs w:val="20"/>
                <w:lang w:eastAsia="ru-RU"/>
                <w14:ligatures w14:val="none"/>
              </w:rPr>
            </w:pPr>
            <w:r w:rsidRPr="00DC2156">
              <w:rPr>
                <w:rFonts w:ascii="Arial" w:eastAsia="Times New Roman" w:hAnsi="Arial" w:cs="Arial"/>
                <w:color w:val="000000"/>
                <w:kern w:val="0"/>
                <w:sz w:val="20"/>
                <w:szCs w:val="20"/>
                <w:lang w:eastAsia="ru-RU"/>
                <w14:ligatures w14:val="none"/>
              </w:rPr>
              <w:t>-</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распределительные</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пункты</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(РП),</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трансформаторные</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подстанции</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(ТП);</w:t>
            </w:r>
          </w:p>
          <w:p w14:paraId="366E0F0E" w14:textId="474CE909" w:rsidR="000B26B5" w:rsidRPr="00DC2156" w:rsidRDefault="000B26B5" w:rsidP="000B26B5">
            <w:pPr>
              <w:widowControl w:val="0"/>
              <w:tabs>
                <w:tab w:val="left" w:pos="84"/>
              </w:tabs>
              <w:jc w:val="both"/>
              <w:rPr>
                <w:rFonts w:ascii="Arial" w:eastAsia="Times New Roman" w:hAnsi="Arial" w:cs="Arial"/>
                <w:kern w:val="0"/>
                <w:sz w:val="20"/>
                <w:szCs w:val="20"/>
                <w:lang w:eastAsia="ru-RU"/>
                <w14:ligatures w14:val="none"/>
              </w:rPr>
            </w:pPr>
            <w:r w:rsidRPr="00DC2156">
              <w:rPr>
                <w:rFonts w:ascii="Arial" w:eastAsia="Times New Roman" w:hAnsi="Arial" w:cs="Arial"/>
                <w:color w:val="000000"/>
                <w:kern w:val="0"/>
                <w:sz w:val="20"/>
                <w:szCs w:val="20"/>
                <w:lang w:eastAsia="ru-RU"/>
                <w14:ligatures w14:val="none"/>
              </w:rPr>
              <w:t>-</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электрические</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сети</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до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10</w:t>
            </w:r>
            <w:r w:rsidR="00F36FAA" w:rsidRPr="00DC2156">
              <w:rPr>
                <w:rFonts w:ascii="Arial" w:eastAsia="Times New Roman" w:hAnsi="Arial" w:cs="Arial"/>
                <w:color w:val="000000"/>
                <w:kern w:val="0"/>
                <w:sz w:val="20"/>
                <w:szCs w:val="20"/>
                <w:lang w:eastAsia="ru-RU"/>
                <w14:ligatures w14:val="none"/>
              </w:rPr>
              <w:t xml:space="preserve"> </w:t>
            </w:r>
            <w:proofErr w:type="spellStart"/>
            <w:r w:rsidRPr="00DC2156">
              <w:rPr>
                <w:rFonts w:ascii="Arial" w:eastAsia="Times New Roman" w:hAnsi="Arial" w:cs="Arial"/>
                <w:color w:val="000000"/>
                <w:kern w:val="0"/>
                <w:sz w:val="20"/>
                <w:szCs w:val="20"/>
                <w:lang w:eastAsia="ru-RU"/>
                <w14:ligatures w14:val="none"/>
              </w:rPr>
              <w:t>кВ</w:t>
            </w:r>
            <w:proofErr w:type="spellEnd"/>
          </w:p>
        </w:tc>
        <w:tc>
          <w:tcPr>
            <w:tcW w:w="2192" w:type="dxa"/>
            <w:hideMark/>
          </w:tcPr>
          <w:p w14:paraId="374459F0" w14:textId="63059CED" w:rsidR="000B26B5" w:rsidRPr="00DC2156" w:rsidRDefault="000B26B5" w:rsidP="000B26B5">
            <w:pPr>
              <w:widowControl w:val="0"/>
              <w:jc w:val="both"/>
              <w:rPr>
                <w:rFonts w:ascii="Arial" w:eastAsia="Times New Roman" w:hAnsi="Arial" w:cs="Arial"/>
                <w:kern w:val="0"/>
                <w:sz w:val="20"/>
                <w:szCs w:val="20"/>
                <w:lang w:eastAsia="ru-RU"/>
                <w14:ligatures w14:val="none"/>
              </w:rPr>
            </w:pPr>
            <w:r w:rsidRPr="00DC2156">
              <w:rPr>
                <w:rFonts w:ascii="Arial" w:eastAsia="Times New Roman" w:hAnsi="Arial" w:cs="Arial"/>
                <w:color w:val="000000"/>
                <w:kern w:val="0"/>
                <w:sz w:val="20"/>
                <w:szCs w:val="20"/>
                <w:lang w:eastAsia="ru-RU"/>
                <w14:ligatures w14:val="none"/>
              </w:rPr>
              <w:t>Расчетный</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показатель</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минимально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допустимого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уровня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обеспеченности</w:t>
            </w:r>
          </w:p>
        </w:tc>
        <w:tc>
          <w:tcPr>
            <w:tcW w:w="4380" w:type="dxa"/>
            <w:hideMark/>
          </w:tcPr>
          <w:p w14:paraId="543B1B76" w14:textId="1FC8CD45" w:rsidR="000B26B5" w:rsidRPr="00DC2156" w:rsidRDefault="000B26B5" w:rsidP="000B26B5">
            <w:pPr>
              <w:widowControl w:val="0"/>
              <w:jc w:val="both"/>
              <w:rPr>
                <w:rFonts w:ascii="Arial" w:eastAsia="Times New Roman" w:hAnsi="Arial" w:cs="Arial"/>
                <w:kern w:val="0"/>
                <w:sz w:val="20"/>
                <w:szCs w:val="20"/>
                <w:lang w:eastAsia="ru-RU"/>
                <w14:ligatures w14:val="none"/>
              </w:rPr>
            </w:pPr>
            <w:r w:rsidRPr="00DC2156">
              <w:rPr>
                <w:rFonts w:ascii="Arial" w:eastAsia="Times New Roman" w:hAnsi="Arial" w:cs="Arial"/>
                <w:color w:val="000000"/>
                <w:kern w:val="0"/>
                <w:sz w:val="20"/>
                <w:szCs w:val="20"/>
                <w:lang w:eastAsia="ru-RU"/>
                <w14:ligatures w14:val="none"/>
              </w:rPr>
              <w:t>Расчётные</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показатели</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расхода</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электроэнергии</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приняты</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в</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соответствии</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с</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Приложением</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Л</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br/>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СП</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42.13330.2016</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с</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учетом</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коэффициентов</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для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групп</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городов.</w:t>
            </w:r>
          </w:p>
          <w:p w14:paraId="7A995E72" w14:textId="0D0FFDCB" w:rsidR="000B26B5" w:rsidRPr="00DC2156" w:rsidRDefault="000B26B5" w:rsidP="000B26B5">
            <w:pPr>
              <w:widowControl w:val="0"/>
              <w:jc w:val="both"/>
              <w:rPr>
                <w:rFonts w:ascii="Arial" w:eastAsia="Times New Roman" w:hAnsi="Arial" w:cs="Arial"/>
                <w:kern w:val="0"/>
                <w:sz w:val="20"/>
                <w:szCs w:val="20"/>
                <w:lang w:eastAsia="ru-RU"/>
                <w14:ligatures w14:val="none"/>
              </w:rPr>
            </w:pPr>
            <w:r w:rsidRPr="00DC2156">
              <w:rPr>
                <w:rFonts w:ascii="Arial" w:eastAsia="Times New Roman" w:hAnsi="Arial" w:cs="Arial"/>
                <w:color w:val="000000"/>
                <w:kern w:val="0"/>
                <w:sz w:val="20"/>
                <w:szCs w:val="20"/>
                <w:lang w:eastAsia="ru-RU"/>
                <w14:ligatures w14:val="none"/>
              </w:rPr>
              <w:t>Размер</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земельного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участка,</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отводимого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для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объектов</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распределительной</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сети,</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принимается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по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проекту,</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но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не</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более</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установленных</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п.</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3.1.</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«Норм</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отвода</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земель</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для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электрических</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сетей</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напряжением</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0,38-</w:t>
            </w:r>
            <w:r w:rsidRPr="00DC2156">
              <w:rPr>
                <w:rFonts w:ascii="Arial" w:eastAsia="Times New Roman" w:hAnsi="Arial" w:cs="Arial"/>
                <w:color w:val="000000"/>
                <w:kern w:val="0"/>
                <w:sz w:val="20"/>
                <w:szCs w:val="20"/>
                <w:lang w:eastAsia="ru-RU"/>
                <w14:ligatures w14:val="none"/>
              </w:rPr>
              <w:lastRenderedPageBreak/>
              <w:t>750</w:t>
            </w:r>
            <w:r w:rsidR="00F36FAA" w:rsidRPr="00DC2156">
              <w:rPr>
                <w:rFonts w:ascii="Arial" w:eastAsia="Times New Roman" w:hAnsi="Arial" w:cs="Arial"/>
                <w:color w:val="000000"/>
                <w:kern w:val="0"/>
                <w:sz w:val="20"/>
                <w:szCs w:val="20"/>
                <w:lang w:eastAsia="ru-RU"/>
                <w14:ligatures w14:val="none"/>
              </w:rPr>
              <w:t xml:space="preserve"> </w:t>
            </w:r>
            <w:proofErr w:type="spellStart"/>
            <w:r w:rsidRPr="00DC2156">
              <w:rPr>
                <w:rFonts w:ascii="Arial" w:eastAsia="Times New Roman" w:hAnsi="Arial" w:cs="Arial"/>
                <w:color w:val="000000"/>
                <w:kern w:val="0"/>
                <w:sz w:val="20"/>
                <w:szCs w:val="20"/>
                <w:lang w:eastAsia="ru-RU"/>
                <w14:ligatures w14:val="none"/>
              </w:rPr>
              <w:t>кВ.</w:t>
            </w:r>
            <w:proofErr w:type="spellEnd"/>
            <w:r w:rsidRPr="00DC2156">
              <w:rPr>
                <w:rFonts w:ascii="Arial" w:eastAsia="Times New Roman" w:hAnsi="Arial" w:cs="Arial"/>
                <w:color w:val="000000"/>
                <w:kern w:val="0"/>
                <w:sz w:val="20"/>
                <w:szCs w:val="20"/>
                <w:lang w:eastAsia="ru-RU"/>
                <w14:ligatures w14:val="none"/>
              </w:rPr>
              <w:br/>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14278ТМ-Т1»,</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утвержденных</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Минтопэнерго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России</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20</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мая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1994</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года</w:t>
            </w:r>
          </w:p>
        </w:tc>
      </w:tr>
      <w:tr w:rsidR="000B26B5" w:rsidRPr="00DC2156" w14:paraId="7FB49939" w14:textId="77777777" w:rsidTr="000B26B5">
        <w:trPr>
          <w:trHeight w:val="20"/>
        </w:trPr>
        <w:tc>
          <w:tcPr>
            <w:tcW w:w="0" w:type="auto"/>
            <w:vMerge/>
            <w:hideMark/>
          </w:tcPr>
          <w:p w14:paraId="0BC74526" w14:textId="77777777" w:rsidR="000B26B5" w:rsidRPr="00DC2156" w:rsidRDefault="000B26B5" w:rsidP="000B26B5">
            <w:pPr>
              <w:rPr>
                <w:rFonts w:ascii="Arial" w:eastAsia="Times New Roman" w:hAnsi="Arial" w:cs="Arial"/>
                <w:kern w:val="0"/>
                <w:sz w:val="20"/>
                <w:szCs w:val="20"/>
                <w:lang w:eastAsia="ru-RU"/>
                <w14:ligatures w14:val="none"/>
              </w:rPr>
            </w:pPr>
          </w:p>
        </w:tc>
        <w:tc>
          <w:tcPr>
            <w:tcW w:w="2192" w:type="dxa"/>
            <w:hideMark/>
          </w:tcPr>
          <w:p w14:paraId="76B48C62" w14:textId="60FE63BC" w:rsidR="000B26B5" w:rsidRPr="00DC2156" w:rsidRDefault="000B26B5" w:rsidP="000B26B5">
            <w:pPr>
              <w:widowControl w:val="0"/>
              <w:jc w:val="both"/>
              <w:rPr>
                <w:rFonts w:ascii="Arial" w:eastAsia="Times New Roman" w:hAnsi="Arial" w:cs="Arial"/>
                <w:kern w:val="0"/>
                <w:sz w:val="20"/>
                <w:szCs w:val="20"/>
                <w:lang w:eastAsia="ru-RU"/>
                <w14:ligatures w14:val="none"/>
              </w:rPr>
            </w:pPr>
            <w:r w:rsidRPr="00DC2156">
              <w:rPr>
                <w:rFonts w:ascii="Arial" w:eastAsia="Times New Roman" w:hAnsi="Arial" w:cs="Arial"/>
                <w:color w:val="000000"/>
                <w:kern w:val="0"/>
                <w:sz w:val="20"/>
                <w:szCs w:val="20"/>
                <w:lang w:eastAsia="ru-RU"/>
                <w14:ligatures w14:val="none"/>
              </w:rPr>
              <w:t>Расчетный</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показатель</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максимально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допустимого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уровня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территориальной</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доступности</w:t>
            </w:r>
          </w:p>
        </w:tc>
        <w:tc>
          <w:tcPr>
            <w:tcW w:w="4380" w:type="dxa"/>
            <w:hideMark/>
          </w:tcPr>
          <w:p w14:paraId="077A73AE" w14:textId="667E990E" w:rsidR="000B26B5" w:rsidRPr="00DC2156" w:rsidRDefault="000B26B5" w:rsidP="000B26B5">
            <w:pPr>
              <w:widowControl w:val="0"/>
              <w:jc w:val="center"/>
              <w:rPr>
                <w:rFonts w:ascii="Arial" w:eastAsia="Times New Roman" w:hAnsi="Arial" w:cs="Arial"/>
                <w:kern w:val="0"/>
                <w:sz w:val="20"/>
                <w:szCs w:val="20"/>
                <w:lang w:eastAsia="ru-RU"/>
                <w14:ligatures w14:val="none"/>
              </w:rPr>
            </w:pPr>
            <w:r w:rsidRPr="00DC2156">
              <w:rPr>
                <w:rFonts w:ascii="Arial" w:eastAsia="Times New Roman" w:hAnsi="Arial" w:cs="Arial"/>
                <w:color w:val="000000"/>
                <w:kern w:val="0"/>
                <w:sz w:val="20"/>
                <w:szCs w:val="20"/>
                <w:lang w:eastAsia="ru-RU"/>
                <w14:ligatures w14:val="none"/>
              </w:rPr>
              <w:t>Не</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нормируется</w:t>
            </w:r>
          </w:p>
        </w:tc>
      </w:tr>
      <w:tr w:rsidR="000B26B5" w:rsidRPr="00DC2156" w14:paraId="3E7F7638" w14:textId="77777777" w:rsidTr="000B26B5">
        <w:trPr>
          <w:trHeight w:val="20"/>
        </w:trPr>
        <w:tc>
          <w:tcPr>
            <w:tcW w:w="2615" w:type="dxa"/>
            <w:vMerge w:val="restart"/>
            <w:hideMark/>
          </w:tcPr>
          <w:p w14:paraId="4E6716B1" w14:textId="7DC75904" w:rsidR="000B26B5" w:rsidRPr="00DC2156" w:rsidRDefault="000B26B5" w:rsidP="000B26B5">
            <w:pPr>
              <w:widowControl w:val="0"/>
              <w:tabs>
                <w:tab w:val="left" w:pos="84"/>
              </w:tabs>
              <w:jc w:val="both"/>
              <w:rPr>
                <w:rFonts w:ascii="Arial" w:eastAsia="Times New Roman" w:hAnsi="Arial" w:cs="Arial"/>
                <w:kern w:val="0"/>
                <w:sz w:val="20"/>
                <w:szCs w:val="20"/>
                <w:lang w:eastAsia="ru-RU"/>
                <w14:ligatures w14:val="none"/>
              </w:rPr>
            </w:pPr>
            <w:r w:rsidRPr="00DC2156">
              <w:rPr>
                <w:rFonts w:ascii="Arial" w:eastAsia="Times New Roman" w:hAnsi="Arial" w:cs="Arial"/>
                <w:color w:val="000000"/>
                <w:kern w:val="0"/>
                <w:sz w:val="20"/>
                <w:szCs w:val="20"/>
                <w:lang w:eastAsia="ru-RU"/>
                <w14:ligatures w14:val="none"/>
              </w:rPr>
              <w:t>Объекты</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газоснабжения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населения:</w:t>
            </w:r>
          </w:p>
          <w:p w14:paraId="63DE6F39" w14:textId="45C19318" w:rsidR="000B26B5" w:rsidRPr="00DC2156" w:rsidRDefault="000B26B5" w:rsidP="000B26B5">
            <w:pPr>
              <w:widowControl w:val="0"/>
              <w:tabs>
                <w:tab w:val="left" w:pos="84"/>
              </w:tabs>
              <w:jc w:val="both"/>
              <w:rPr>
                <w:rFonts w:ascii="Arial" w:eastAsia="Times New Roman" w:hAnsi="Arial" w:cs="Arial"/>
                <w:kern w:val="0"/>
                <w:sz w:val="20"/>
                <w:szCs w:val="20"/>
                <w:lang w:eastAsia="ru-RU"/>
                <w14:ligatures w14:val="none"/>
              </w:rPr>
            </w:pPr>
            <w:r w:rsidRPr="00DC2156">
              <w:rPr>
                <w:rFonts w:ascii="Arial" w:eastAsia="Times New Roman" w:hAnsi="Arial" w:cs="Arial"/>
                <w:color w:val="000000"/>
                <w:kern w:val="0"/>
                <w:sz w:val="20"/>
                <w:szCs w:val="20"/>
                <w:lang w:eastAsia="ru-RU"/>
                <w14:ligatures w14:val="none"/>
              </w:rPr>
              <w:t>-</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пункты</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редуцирования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газа;</w:t>
            </w:r>
          </w:p>
          <w:p w14:paraId="675DBF43" w14:textId="43F04E2D" w:rsidR="000B26B5" w:rsidRPr="00DC2156" w:rsidRDefault="000B26B5" w:rsidP="000B26B5">
            <w:pPr>
              <w:widowControl w:val="0"/>
              <w:tabs>
                <w:tab w:val="left" w:pos="84"/>
              </w:tabs>
              <w:jc w:val="both"/>
              <w:rPr>
                <w:rFonts w:ascii="Arial" w:eastAsia="Times New Roman" w:hAnsi="Arial" w:cs="Arial"/>
                <w:kern w:val="0"/>
                <w:sz w:val="20"/>
                <w:szCs w:val="20"/>
                <w:lang w:eastAsia="ru-RU"/>
                <w14:ligatures w14:val="none"/>
              </w:rPr>
            </w:pPr>
            <w:r w:rsidRPr="00DC2156">
              <w:rPr>
                <w:rFonts w:ascii="Arial" w:eastAsia="Times New Roman" w:hAnsi="Arial" w:cs="Arial"/>
                <w:color w:val="000000"/>
                <w:kern w:val="0"/>
                <w:sz w:val="20"/>
                <w:szCs w:val="20"/>
                <w:lang w:eastAsia="ru-RU"/>
                <w14:ligatures w14:val="none"/>
              </w:rPr>
              <w:t>-</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газораспределительные</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сети</w:t>
            </w:r>
          </w:p>
        </w:tc>
        <w:tc>
          <w:tcPr>
            <w:tcW w:w="2192" w:type="dxa"/>
            <w:hideMark/>
          </w:tcPr>
          <w:p w14:paraId="127F5A37" w14:textId="694F7A95" w:rsidR="000B26B5" w:rsidRPr="00DC2156" w:rsidRDefault="000B26B5" w:rsidP="000B26B5">
            <w:pPr>
              <w:widowControl w:val="0"/>
              <w:jc w:val="both"/>
              <w:rPr>
                <w:rFonts w:ascii="Arial" w:eastAsia="Times New Roman" w:hAnsi="Arial" w:cs="Arial"/>
                <w:kern w:val="0"/>
                <w:sz w:val="20"/>
                <w:szCs w:val="20"/>
                <w:lang w:eastAsia="ru-RU"/>
                <w14:ligatures w14:val="none"/>
              </w:rPr>
            </w:pPr>
            <w:r w:rsidRPr="00DC2156">
              <w:rPr>
                <w:rFonts w:ascii="Arial" w:eastAsia="Times New Roman" w:hAnsi="Arial" w:cs="Arial"/>
                <w:color w:val="000000"/>
                <w:kern w:val="0"/>
                <w:sz w:val="20"/>
                <w:szCs w:val="20"/>
                <w:lang w:eastAsia="ru-RU"/>
                <w14:ligatures w14:val="none"/>
              </w:rPr>
              <w:t>Расчетный</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показатель</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минимально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допустимого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уровня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обеспеченности</w:t>
            </w:r>
          </w:p>
        </w:tc>
        <w:tc>
          <w:tcPr>
            <w:tcW w:w="4380" w:type="dxa"/>
            <w:hideMark/>
          </w:tcPr>
          <w:p w14:paraId="3AB4A089" w14:textId="40646274" w:rsidR="000B26B5" w:rsidRPr="00DC2156" w:rsidRDefault="000B26B5" w:rsidP="000B26B5">
            <w:pPr>
              <w:widowControl w:val="0"/>
              <w:jc w:val="both"/>
              <w:rPr>
                <w:rFonts w:ascii="Arial" w:eastAsia="Times New Roman" w:hAnsi="Arial" w:cs="Arial"/>
                <w:kern w:val="0"/>
                <w:sz w:val="20"/>
                <w:szCs w:val="20"/>
                <w:lang w:eastAsia="ru-RU"/>
                <w14:ligatures w14:val="none"/>
              </w:rPr>
            </w:pPr>
            <w:r w:rsidRPr="00DC2156">
              <w:rPr>
                <w:rFonts w:ascii="Arial" w:eastAsia="Times New Roman" w:hAnsi="Arial" w:cs="Arial"/>
                <w:color w:val="000000"/>
                <w:kern w:val="0"/>
                <w:sz w:val="20"/>
                <w:szCs w:val="20"/>
                <w:lang w:eastAsia="ru-RU"/>
                <w14:ligatures w14:val="none"/>
              </w:rPr>
              <w:t>Нормы</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потребления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газа</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приняты</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в</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соответствии</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с</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приложением</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к</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Постановлению</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Правительства</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Российской</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Федерации</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от</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13</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июня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2006</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года</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373</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порядке</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установления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нормативов</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потребления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газа</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при</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отсутствии</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приборов</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учета</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газа»</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и</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постановления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Региональной</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службы</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по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тарифам</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Администрации</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Костромской</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области</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от</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9</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ноября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2006</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года</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06/68</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нормативах</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газоснабжения»</w:t>
            </w:r>
          </w:p>
        </w:tc>
      </w:tr>
      <w:tr w:rsidR="000B26B5" w:rsidRPr="00DC2156" w14:paraId="13E5C8A7" w14:textId="77777777" w:rsidTr="000B26B5">
        <w:trPr>
          <w:trHeight w:val="20"/>
        </w:trPr>
        <w:tc>
          <w:tcPr>
            <w:tcW w:w="0" w:type="auto"/>
            <w:vMerge/>
            <w:hideMark/>
          </w:tcPr>
          <w:p w14:paraId="3AE72300" w14:textId="77777777" w:rsidR="000B26B5" w:rsidRPr="00DC2156" w:rsidRDefault="000B26B5" w:rsidP="000B26B5">
            <w:pPr>
              <w:rPr>
                <w:rFonts w:ascii="Arial" w:eastAsia="Times New Roman" w:hAnsi="Arial" w:cs="Arial"/>
                <w:kern w:val="0"/>
                <w:sz w:val="20"/>
                <w:szCs w:val="20"/>
                <w:lang w:eastAsia="ru-RU"/>
                <w14:ligatures w14:val="none"/>
              </w:rPr>
            </w:pPr>
          </w:p>
        </w:tc>
        <w:tc>
          <w:tcPr>
            <w:tcW w:w="2192" w:type="dxa"/>
            <w:hideMark/>
          </w:tcPr>
          <w:p w14:paraId="50369CFA" w14:textId="6D29483F" w:rsidR="000B26B5" w:rsidRPr="00DC2156" w:rsidRDefault="000B26B5" w:rsidP="000B26B5">
            <w:pPr>
              <w:widowControl w:val="0"/>
              <w:jc w:val="both"/>
              <w:rPr>
                <w:rFonts w:ascii="Arial" w:eastAsia="Times New Roman" w:hAnsi="Arial" w:cs="Arial"/>
                <w:kern w:val="0"/>
                <w:sz w:val="20"/>
                <w:szCs w:val="20"/>
                <w:lang w:eastAsia="ru-RU"/>
                <w14:ligatures w14:val="none"/>
              </w:rPr>
            </w:pPr>
            <w:r w:rsidRPr="00DC2156">
              <w:rPr>
                <w:rFonts w:ascii="Arial" w:eastAsia="Times New Roman" w:hAnsi="Arial" w:cs="Arial"/>
                <w:color w:val="000000"/>
                <w:kern w:val="0"/>
                <w:sz w:val="20"/>
                <w:szCs w:val="20"/>
                <w:lang w:eastAsia="ru-RU"/>
                <w14:ligatures w14:val="none"/>
              </w:rPr>
              <w:t>Расчетный</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показатель</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максимально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допустимого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уровня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территориальной</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доступности</w:t>
            </w:r>
          </w:p>
        </w:tc>
        <w:tc>
          <w:tcPr>
            <w:tcW w:w="4380" w:type="dxa"/>
            <w:hideMark/>
          </w:tcPr>
          <w:p w14:paraId="5A3104D3" w14:textId="2B87740C" w:rsidR="000B26B5" w:rsidRPr="00DC2156" w:rsidRDefault="000B26B5" w:rsidP="000B26B5">
            <w:pPr>
              <w:widowControl w:val="0"/>
              <w:jc w:val="center"/>
              <w:rPr>
                <w:rFonts w:ascii="Arial" w:eastAsia="Times New Roman" w:hAnsi="Arial" w:cs="Arial"/>
                <w:kern w:val="0"/>
                <w:sz w:val="20"/>
                <w:szCs w:val="20"/>
                <w:lang w:eastAsia="ru-RU"/>
                <w14:ligatures w14:val="none"/>
              </w:rPr>
            </w:pPr>
            <w:r w:rsidRPr="00DC2156">
              <w:rPr>
                <w:rFonts w:ascii="Arial" w:eastAsia="Times New Roman" w:hAnsi="Arial" w:cs="Arial"/>
                <w:color w:val="000000"/>
                <w:kern w:val="0"/>
                <w:sz w:val="20"/>
                <w:szCs w:val="20"/>
                <w:lang w:eastAsia="ru-RU"/>
                <w14:ligatures w14:val="none"/>
              </w:rPr>
              <w:t>Не</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нормируется</w:t>
            </w:r>
          </w:p>
          <w:p w14:paraId="259302F9" w14:textId="51E9E7A9" w:rsidR="000B26B5" w:rsidRPr="00DC2156" w:rsidRDefault="00F36FAA" w:rsidP="000B26B5">
            <w:pPr>
              <w:rPr>
                <w:rFonts w:ascii="Arial" w:eastAsia="Times New Roman" w:hAnsi="Arial" w:cs="Arial"/>
                <w:kern w:val="0"/>
                <w:sz w:val="20"/>
                <w:szCs w:val="20"/>
                <w:lang w:eastAsia="ru-RU"/>
                <w14:ligatures w14:val="none"/>
              </w:rPr>
            </w:pPr>
            <w:r w:rsidRPr="00DC2156">
              <w:rPr>
                <w:rFonts w:ascii="Arial" w:eastAsia="Times New Roman" w:hAnsi="Arial" w:cs="Arial"/>
                <w:kern w:val="0"/>
                <w:sz w:val="20"/>
                <w:szCs w:val="20"/>
                <w:lang w:eastAsia="ru-RU"/>
                <w14:ligatures w14:val="none"/>
              </w:rPr>
              <w:t xml:space="preserve"> </w:t>
            </w:r>
          </w:p>
        </w:tc>
      </w:tr>
      <w:tr w:rsidR="000B26B5" w:rsidRPr="00DC2156" w14:paraId="0DA71B05" w14:textId="77777777" w:rsidTr="000B26B5">
        <w:trPr>
          <w:trHeight w:val="20"/>
        </w:trPr>
        <w:tc>
          <w:tcPr>
            <w:tcW w:w="2615" w:type="dxa"/>
            <w:vMerge w:val="restart"/>
            <w:hideMark/>
          </w:tcPr>
          <w:p w14:paraId="714F5900" w14:textId="5D83AF8E" w:rsidR="000B26B5" w:rsidRPr="00DC2156" w:rsidRDefault="000B26B5" w:rsidP="000B26B5">
            <w:pPr>
              <w:widowControl w:val="0"/>
              <w:tabs>
                <w:tab w:val="left" w:pos="84"/>
              </w:tabs>
              <w:jc w:val="both"/>
              <w:rPr>
                <w:rFonts w:ascii="Arial" w:eastAsia="Times New Roman" w:hAnsi="Arial" w:cs="Arial"/>
                <w:kern w:val="0"/>
                <w:sz w:val="20"/>
                <w:szCs w:val="20"/>
                <w:lang w:eastAsia="ru-RU"/>
                <w14:ligatures w14:val="none"/>
              </w:rPr>
            </w:pPr>
            <w:r w:rsidRPr="00DC2156">
              <w:rPr>
                <w:rFonts w:ascii="Arial" w:eastAsia="Times New Roman" w:hAnsi="Arial" w:cs="Arial"/>
                <w:color w:val="000000"/>
                <w:kern w:val="0"/>
                <w:sz w:val="20"/>
                <w:szCs w:val="20"/>
                <w:lang w:eastAsia="ru-RU"/>
                <w14:ligatures w14:val="none"/>
              </w:rPr>
              <w:t>Объекты</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теплоснабжения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населения:</w:t>
            </w:r>
          </w:p>
          <w:p w14:paraId="0C1646E5" w14:textId="2A905FEC" w:rsidR="000B26B5" w:rsidRPr="00DC2156" w:rsidRDefault="000B26B5" w:rsidP="000B26B5">
            <w:pPr>
              <w:widowControl w:val="0"/>
              <w:tabs>
                <w:tab w:val="left" w:pos="84"/>
              </w:tabs>
              <w:jc w:val="both"/>
              <w:rPr>
                <w:rFonts w:ascii="Arial" w:eastAsia="Times New Roman" w:hAnsi="Arial" w:cs="Arial"/>
                <w:kern w:val="0"/>
                <w:sz w:val="20"/>
                <w:szCs w:val="20"/>
                <w:lang w:eastAsia="ru-RU"/>
                <w14:ligatures w14:val="none"/>
              </w:rPr>
            </w:pPr>
            <w:r w:rsidRPr="00DC2156">
              <w:rPr>
                <w:rFonts w:ascii="Arial" w:eastAsia="Times New Roman" w:hAnsi="Arial" w:cs="Arial"/>
                <w:color w:val="000000"/>
                <w:kern w:val="0"/>
                <w:sz w:val="20"/>
                <w:szCs w:val="20"/>
                <w:lang w:eastAsia="ru-RU"/>
                <w14:ligatures w14:val="none"/>
              </w:rPr>
              <w:t>-</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источники</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тепловой</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энергии</w:t>
            </w:r>
          </w:p>
          <w:p w14:paraId="4DAA7643" w14:textId="573E95EB" w:rsidR="000B26B5" w:rsidRPr="00DC2156" w:rsidRDefault="000B26B5" w:rsidP="000B26B5">
            <w:pPr>
              <w:widowControl w:val="0"/>
              <w:tabs>
                <w:tab w:val="left" w:pos="84"/>
              </w:tabs>
              <w:jc w:val="both"/>
              <w:rPr>
                <w:rFonts w:ascii="Arial" w:eastAsia="Times New Roman" w:hAnsi="Arial" w:cs="Arial"/>
                <w:kern w:val="0"/>
                <w:sz w:val="20"/>
                <w:szCs w:val="20"/>
                <w:lang w:eastAsia="ru-RU"/>
                <w14:ligatures w14:val="none"/>
              </w:rPr>
            </w:pPr>
            <w:r w:rsidRPr="00DC2156">
              <w:rPr>
                <w:rFonts w:ascii="Arial" w:eastAsia="Times New Roman" w:hAnsi="Arial" w:cs="Arial"/>
                <w:color w:val="000000"/>
                <w:kern w:val="0"/>
                <w:sz w:val="20"/>
                <w:szCs w:val="20"/>
                <w:lang w:eastAsia="ru-RU"/>
                <w14:ligatures w14:val="none"/>
              </w:rPr>
              <w:t>-</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тепловые</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сети</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и</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сооружения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на</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них</w:t>
            </w:r>
          </w:p>
        </w:tc>
        <w:tc>
          <w:tcPr>
            <w:tcW w:w="2192" w:type="dxa"/>
            <w:hideMark/>
          </w:tcPr>
          <w:p w14:paraId="1F87D596" w14:textId="7221AEC8" w:rsidR="000B26B5" w:rsidRPr="00DC2156" w:rsidRDefault="000B26B5" w:rsidP="000B26B5">
            <w:pPr>
              <w:widowControl w:val="0"/>
              <w:jc w:val="both"/>
              <w:rPr>
                <w:rFonts w:ascii="Arial" w:eastAsia="Times New Roman" w:hAnsi="Arial" w:cs="Arial"/>
                <w:kern w:val="0"/>
                <w:sz w:val="20"/>
                <w:szCs w:val="20"/>
                <w:lang w:eastAsia="ru-RU"/>
                <w14:ligatures w14:val="none"/>
              </w:rPr>
            </w:pPr>
            <w:r w:rsidRPr="00DC2156">
              <w:rPr>
                <w:rFonts w:ascii="Arial" w:eastAsia="Times New Roman" w:hAnsi="Arial" w:cs="Arial"/>
                <w:color w:val="000000"/>
                <w:kern w:val="0"/>
                <w:sz w:val="20"/>
                <w:szCs w:val="20"/>
                <w:lang w:eastAsia="ru-RU"/>
                <w14:ligatures w14:val="none"/>
              </w:rPr>
              <w:t>Расчетный</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показатель</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минимально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допустимого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уровня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обеспеченности</w:t>
            </w:r>
          </w:p>
        </w:tc>
        <w:tc>
          <w:tcPr>
            <w:tcW w:w="4380" w:type="dxa"/>
            <w:hideMark/>
          </w:tcPr>
          <w:p w14:paraId="3919AEE3" w14:textId="37964361" w:rsidR="000B26B5" w:rsidRPr="00DC2156" w:rsidRDefault="000B26B5" w:rsidP="000B26B5">
            <w:pPr>
              <w:widowControl w:val="0"/>
              <w:jc w:val="both"/>
              <w:rPr>
                <w:rFonts w:ascii="Arial" w:eastAsia="Times New Roman" w:hAnsi="Arial" w:cs="Arial"/>
                <w:kern w:val="0"/>
                <w:sz w:val="20"/>
                <w:szCs w:val="20"/>
                <w:lang w:eastAsia="ru-RU"/>
                <w14:ligatures w14:val="none"/>
              </w:rPr>
            </w:pPr>
            <w:r w:rsidRPr="00DC2156">
              <w:rPr>
                <w:rFonts w:ascii="Arial" w:eastAsia="Times New Roman" w:hAnsi="Arial" w:cs="Arial"/>
                <w:color w:val="000000"/>
                <w:kern w:val="0"/>
                <w:sz w:val="20"/>
                <w:szCs w:val="20"/>
                <w:lang w:eastAsia="ru-RU"/>
                <w14:ligatures w14:val="none"/>
              </w:rPr>
              <w:t>Укрупненный</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показатель</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объема</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теплопотребления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принят</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в</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соответствии</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с</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постановлением</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Департамента</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топливно-энергетического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комплекса</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и</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жилищно-коммунального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хозяйства</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Костромской</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области</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от</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27</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февраля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2017</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года</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2-нп</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«Об</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утверждении</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нормативов</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потребления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коммунальной</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услуги</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по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отоплению</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в</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многоквартирных</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домах</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и</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жилых</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домах</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на</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территории</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Кировской</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области»</w:t>
            </w:r>
          </w:p>
          <w:p w14:paraId="29571AAD" w14:textId="6C80D220" w:rsidR="000B26B5" w:rsidRPr="00DC2156" w:rsidRDefault="000B26B5" w:rsidP="000B26B5">
            <w:pPr>
              <w:widowControl w:val="0"/>
              <w:jc w:val="both"/>
              <w:rPr>
                <w:rFonts w:ascii="Arial" w:eastAsia="Times New Roman" w:hAnsi="Arial" w:cs="Arial"/>
                <w:kern w:val="0"/>
                <w:sz w:val="20"/>
                <w:szCs w:val="20"/>
                <w:lang w:eastAsia="ru-RU"/>
                <w14:ligatures w14:val="none"/>
              </w:rPr>
            </w:pPr>
            <w:r w:rsidRPr="00DC2156">
              <w:rPr>
                <w:rFonts w:ascii="Arial" w:eastAsia="Times New Roman" w:hAnsi="Arial" w:cs="Arial"/>
                <w:color w:val="000000"/>
                <w:kern w:val="0"/>
                <w:sz w:val="20"/>
                <w:szCs w:val="20"/>
                <w:lang w:eastAsia="ru-RU"/>
                <w14:ligatures w14:val="none"/>
              </w:rPr>
              <w:t>Размер</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земельного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участка,</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отводимого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для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объектов</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теплоснабжения,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принят</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в</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соответствии</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с</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п.</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12.27,</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таблицей</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12.4</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СП</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42.13330.2016.</w:t>
            </w:r>
          </w:p>
        </w:tc>
      </w:tr>
      <w:tr w:rsidR="000B26B5" w:rsidRPr="00DC2156" w14:paraId="3ADB4044" w14:textId="77777777" w:rsidTr="000B26B5">
        <w:trPr>
          <w:trHeight w:val="20"/>
        </w:trPr>
        <w:tc>
          <w:tcPr>
            <w:tcW w:w="0" w:type="auto"/>
            <w:vMerge/>
            <w:hideMark/>
          </w:tcPr>
          <w:p w14:paraId="5EC43CD2" w14:textId="77777777" w:rsidR="000B26B5" w:rsidRPr="00DC2156" w:rsidRDefault="000B26B5" w:rsidP="000B26B5">
            <w:pPr>
              <w:rPr>
                <w:rFonts w:ascii="Arial" w:eastAsia="Times New Roman" w:hAnsi="Arial" w:cs="Arial"/>
                <w:kern w:val="0"/>
                <w:sz w:val="20"/>
                <w:szCs w:val="20"/>
                <w:lang w:eastAsia="ru-RU"/>
                <w14:ligatures w14:val="none"/>
              </w:rPr>
            </w:pPr>
          </w:p>
        </w:tc>
        <w:tc>
          <w:tcPr>
            <w:tcW w:w="2192" w:type="dxa"/>
            <w:hideMark/>
          </w:tcPr>
          <w:p w14:paraId="295E325C" w14:textId="700D1ECB" w:rsidR="000B26B5" w:rsidRPr="00DC2156" w:rsidRDefault="000B26B5" w:rsidP="000B26B5">
            <w:pPr>
              <w:widowControl w:val="0"/>
              <w:jc w:val="both"/>
              <w:rPr>
                <w:rFonts w:ascii="Arial" w:eastAsia="Times New Roman" w:hAnsi="Arial" w:cs="Arial"/>
                <w:kern w:val="0"/>
                <w:sz w:val="20"/>
                <w:szCs w:val="20"/>
                <w:lang w:eastAsia="ru-RU"/>
                <w14:ligatures w14:val="none"/>
              </w:rPr>
            </w:pPr>
            <w:r w:rsidRPr="00DC2156">
              <w:rPr>
                <w:rFonts w:ascii="Arial" w:eastAsia="Times New Roman" w:hAnsi="Arial" w:cs="Arial"/>
                <w:color w:val="000000"/>
                <w:kern w:val="0"/>
                <w:sz w:val="20"/>
                <w:szCs w:val="20"/>
                <w:lang w:eastAsia="ru-RU"/>
                <w14:ligatures w14:val="none"/>
              </w:rPr>
              <w:t>Расчетный</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показатель</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максимально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допустимого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уровня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территориальной</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доступности</w:t>
            </w:r>
          </w:p>
        </w:tc>
        <w:tc>
          <w:tcPr>
            <w:tcW w:w="4380" w:type="dxa"/>
            <w:hideMark/>
          </w:tcPr>
          <w:p w14:paraId="1DBEC6BF" w14:textId="77E40218" w:rsidR="000B26B5" w:rsidRPr="00DC2156" w:rsidRDefault="000B26B5" w:rsidP="000B26B5">
            <w:pPr>
              <w:widowControl w:val="0"/>
              <w:jc w:val="center"/>
              <w:rPr>
                <w:rFonts w:ascii="Arial" w:eastAsia="Times New Roman" w:hAnsi="Arial" w:cs="Arial"/>
                <w:kern w:val="0"/>
                <w:sz w:val="20"/>
                <w:szCs w:val="20"/>
                <w:lang w:eastAsia="ru-RU"/>
                <w14:ligatures w14:val="none"/>
              </w:rPr>
            </w:pPr>
            <w:r w:rsidRPr="00DC2156">
              <w:rPr>
                <w:rFonts w:ascii="Arial" w:eastAsia="Times New Roman" w:hAnsi="Arial" w:cs="Arial"/>
                <w:color w:val="000000"/>
                <w:kern w:val="0"/>
                <w:sz w:val="20"/>
                <w:szCs w:val="20"/>
                <w:lang w:eastAsia="ru-RU"/>
                <w14:ligatures w14:val="none"/>
              </w:rPr>
              <w:t>Не</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нормируется</w:t>
            </w:r>
          </w:p>
        </w:tc>
      </w:tr>
      <w:tr w:rsidR="000B26B5" w:rsidRPr="00DC2156" w14:paraId="300B7C84" w14:textId="77777777" w:rsidTr="000B26B5">
        <w:trPr>
          <w:trHeight w:val="20"/>
        </w:trPr>
        <w:tc>
          <w:tcPr>
            <w:tcW w:w="2615" w:type="dxa"/>
            <w:vMerge w:val="restart"/>
            <w:hideMark/>
          </w:tcPr>
          <w:p w14:paraId="083D30FF" w14:textId="03600043" w:rsidR="000B26B5" w:rsidRPr="00DC2156" w:rsidRDefault="000B26B5" w:rsidP="000B26B5">
            <w:pPr>
              <w:widowControl w:val="0"/>
              <w:tabs>
                <w:tab w:val="left" w:pos="84"/>
              </w:tabs>
              <w:jc w:val="both"/>
              <w:rPr>
                <w:rFonts w:ascii="Arial" w:eastAsia="Times New Roman" w:hAnsi="Arial" w:cs="Arial"/>
                <w:kern w:val="0"/>
                <w:sz w:val="20"/>
                <w:szCs w:val="20"/>
                <w:lang w:eastAsia="ru-RU"/>
                <w14:ligatures w14:val="none"/>
              </w:rPr>
            </w:pPr>
            <w:r w:rsidRPr="00DC2156">
              <w:rPr>
                <w:rFonts w:ascii="Arial" w:eastAsia="Times New Roman" w:hAnsi="Arial" w:cs="Arial"/>
                <w:color w:val="000000"/>
                <w:kern w:val="0"/>
                <w:sz w:val="20"/>
                <w:szCs w:val="20"/>
                <w:lang w:eastAsia="ru-RU"/>
                <w14:ligatures w14:val="none"/>
              </w:rPr>
              <w:t>Объекты</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водоснабжения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населения:</w:t>
            </w:r>
          </w:p>
          <w:p w14:paraId="2E8D5445" w14:textId="5675A846" w:rsidR="000B26B5" w:rsidRPr="00DC2156" w:rsidRDefault="000B26B5" w:rsidP="000B26B5">
            <w:pPr>
              <w:widowControl w:val="0"/>
              <w:tabs>
                <w:tab w:val="left" w:pos="84"/>
              </w:tabs>
              <w:jc w:val="both"/>
              <w:rPr>
                <w:rFonts w:ascii="Arial" w:eastAsia="Times New Roman" w:hAnsi="Arial" w:cs="Arial"/>
                <w:kern w:val="0"/>
                <w:sz w:val="20"/>
                <w:szCs w:val="20"/>
                <w:lang w:eastAsia="ru-RU"/>
                <w14:ligatures w14:val="none"/>
              </w:rPr>
            </w:pPr>
            <w:r w:rsidRPr="00DC2156">
              <w:rPr>
                <w:rFonts w:ascii="Arial" w:eastAsia="Times New Roman" w:hAnsi="Arial" w:cs="Arial"/>
                <w:color w:val="000000"/>
                <w:kern w:val="0"/>
                <w:sz w:val="20"/>
                <w:szCs w:val="20"/>
                <w:lang w:eastAsia="ru-RU"/>
                <w14:ligatures w14:val="none"/>
              </w:rPr>
              <w:t>-</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водозаборы;</w:t>
            </w:r>
          </w:p>
          <w:p w14:paraId="7EE6A64A" w14:textId="61788D8F" w:rsidR="000B26B5" w:rsidRPr="00DC2156" w:rsidRDefault="000B26B5" w:rsidP="000B26B5">
            <w:pPr>
              <w:widowControl w:val="0"/>
              <w:tabs>
                <w:tab w:val="left" w:pos="84"/>
              </w:tabs>
              <w:jc w:val="both"/>
              <w:rPr>
                <w:rFonts w:ascii="Arial" w:eastAsia="Times New Roman" w:hAnsi="Arial" w:cs="Arial"/>
                <w:kern w:val="0"/>
                <w:sz w:val="20"/>
                <w:szCs w:val="20"/>
                <w:lang w:eastAsia="ru-RU"/>
                <w14:ligatures w14:val="none"/>
              </w:rPr>
            </w:pPr>
            <w:r w:rsidRPr="00DC2156">
              <w:rPr>
                <w:rFonts w:ascii="Arial" w:eastAsia="Times New Roman" w:hAnsi="Arial" w:cs="Arial"/>
                <w:color w:val="000000"/>
                <w:kern w:val="0"/>
                <w:sz w:val="20"/>
                <w:szCs w:val="20"/>
                <w:lang w:eastAsia="ru-RU"/>
                <w14:ligatures w14:val="none"/>
              </w:rPr>
              <w:t>-</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водопроводные</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очистные</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сооружения;</w:t>
            </w:r>
          </w:p>
          <w:p w14:paraId="7186732B" w14:textId="49428B8C" w:rsidR="000B26B5" w:rsidRPr="00DC2156" w:rsidRDefault="000B26B5" w:rsidP="000B26B5">
            <w:pPr>
              <w:widowControl w:val="0"/>
              <w:tabs>
                <w:tab w:val="left" w:pos="84"/>
              </w:tabs>
              <w:jc w:val="both"/>
              <w:rPr>
                <w:rFonts w:ascii="Arial" w:eastAsia="Times New Roman" w:hAnsi="Arial" w:cs="Arial"/>
                <w:kern w:val="0"/>
                <w:sz w:val="20"/>
                <w:szCs w:val="20"/>
                <w:lang w:eastAsia="ru-RU"/>
                <w14:ligatures w14:val="none"/>
              </w:rPr>
            </w:pPr>
            <w:r w:rsidRPr="00DC2156">
              <w:rPr>
                <w:rFonts w:ascii="Arial" w:eastAsia="Times New Roman" w:hAnsi="Arial" w:cs="Arial"/>
                <w:color w:val="000000"/>
                <w:kern w:val="0"/>
                <w:sz w:val="20"/>
                <w:szCs w:val="20"/>
                <w:lang w:eastAsia="ru-RU"/>
                <w14:ligatures w14:val="none"/>
              </w:rPr>
              <w:t>-</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насосные</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станции;</w:t>
            </w:r>
          </w:p>
          <w:p w14:paraId="4DFD366D" w14:textId="0FF9A84B" w:rsidR="000B26B5" w:rsidRPr="00DC2156" w:rsidRDefault="000B26B5" w:rsidP="000B26B5">
            <w:pPr>
              <w:widowControl w:val="0"/>
              <w:tabs>
                <w:tab w:val="left" w:pos="84"/>
              </w:tabs>
              <w:jc w:val="both"/>
              <w:rPr>
                <w:rFonts w:ascii="Arial" w:eastAsia="Times New Roman" w:hAnsi="Arial" w:cs="Arial"/>
                <w:kern w:val="0"/>
                <w:sz w:val="20"/>
                <w:szCs w:val="20"/>
                <w:lang w:eastAsia="ru-RU"/>
                <w14:ligatures w14:val="none"/>
              </w:rPr>
            </w:pPr>
            <w:r w:rsidRPr="00DC2156">
              <w:rPr>
                <w:rFonts w:ascii="Arial" w:eastAsia="Times New Roman" w:hAnsi="Arial" w:cs="Arial"/>
                <w:color w:val="000000"/>
                <w:kern w:val="0"/>
                <w:sz w:val="20"/>
                <w:szCs w:val="20"/>
                <w:lang w:eastAsia="ru-RU"/>
                <w14:ligatures w14:val="none"/>
              </w:rPr>
              <w:t>-</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водонапорные</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башни;</w:t>
            </w:r>
          </w:p>
          <w:p w14:paraId="061DCC8B" w14:textId="35455A58" w:rsidR="000B26B5" w:rsidRPr="00DC2156" w:rsidRDefault="000B26B5" w:rsidP="000B26B5">
            <w:pPr>
              <w:widowControl w:val="0"/>
              <w:tabs>
                <w:tab w:val="left" w:pos="84"/>
              </w:tabs>
              <w:jc w:val="both"/>
              <w:rPr>
                <w:rFonts w:ascii="Arial" w:eastAsia="Times New Roman" w:hAnsi="Arial" w:cs="Arial"/>
                <w:kern w:val="0"/>
                <w:sz w:val="20"/>
                <w:szCs w:val="20"/>
                <w:lang w:eastAsia="ru-RU"/>
                <w14:ligatures w14:val="none"/>
              </w:rPr>
            </w:pPr>
            <w:r w:rsidRPr="00DC2156">
              <w:rPr>
                <w:rFonts w:ascii="Arial" w:eastAsia="Times New Roman" w:hAnsi="Arial" w:cs="Arial"/>
                <w:color w:val="000000"/>
                <w:kern w:val="0"/>
                <w:sz w:val="20"/>
                <w:szCs w:val="20"/>
                <w:lang w:eastAsia="ru-RU"/>
                <w14:ligatures w14:val="none"/>
              </w:rPr>
              <w:t>-</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резервуары;</w:t>
            </w:r>
          </w:p>
          <w:p w14:paraId="403C94E9" w14:textId="784A542C" w:rsidR="000B26B5" w:rsidRPr="00DC2156" w:rsidRDefault="000B26B5" w:rsidP="000B26B5">
            <w:pPr>
              <w:widowControl w:val="0"/>
              <w:tabs>
                <w:tab w:val="left" w:pos="84"/>
              </w:tabs>
              <w:jc w:val="both"/>
              <w:rPr>
                <w:rFonts w:ascii="Arial" w:eastAsia="Times New Roman" w:hAnsi="Arial" w:cs="Arial"/>
                <w:kern w:val="0"/>
                <w:sz w:val="20"/>
                <w:szCs w:val="20"/>
                <w:lang w:eastAsia="ru-RU"/>
                <w14:ligatures w14:val="none"/>
              </w:rPr>
            </w:pPr>
            <w:r w:rsidRPr="00DC2156">
              <w:rPr>
                <w:rFonts w:ascii="Arial" w:eastAsia="Times New Roman" w:hAnsi="Arial" w:cs="Arial"/>
                <w:color w:val="000000"/>
                <w:kern w:val="0"/>
                <w:sz w:val="20"/>
                <w:szCs w:val="20"/>
                <w:lang w:eastAsia="ru-RU"/>
                <w14:ligatures w14:val="none"/>
              </w:rPr>
              <w:t>-</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артезианские</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скважины</w:t>
            </w:r>
          </w:p>
          <w:p w14:paraId="6F29931F" w14:textId="40992DC1" w:rsidR="000B26B5" w:rsidRPr="00DC2156" w:rsidRDefault="000B26B5" w:rsidP="000B26B5">
            <w:pPr>
              <w:widowControl w:val="0"/>
              <w:tabs>
                <w:tab w:val="left" w:pos="84"/>
              </w:tabs>
              <w:jc w:val="both"/>
              <w:rPr>
                <w:rFonts w:ascii="Arial" w:eastAsia="Times New Roman" w:hAnsi="Arial" w:cs="Arial"/>
                <w:kern w:val="0"/>
                <w:sz w:val="20"/>
                <w:szCs w:val="20"/>
                <w:lang w:eastAsia="ru-RU"/>
                <w14:ligatures w14:val="none"/>
              </w:rPr>
            </w:pPr>
            <w:r w:rsidRPr="00DC2156">
              <w:rPr>
                <w:rFonts w:ascii="Arial" w:eastAsia="Times New Roman" w:hAnsi="Arial" w:cs="Arial"/>
                <w:color w:val="000000"/>
                <w:kern w:val="0"/>
                <w:sz w:val="20"/>
                <w:szCs w:val="20"/>
                <w:lang w:eastAsia="ru-RU"/>
                <w14:ligatures w14:val="none"/>
              </w:rPr>
              <w:t>-</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водопроводные</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сети</w:t>
            </w:r>
          </w:p>
          <w:p w14:paraId="28FDFC5B" w14:textId="0FC67951" w:rsidR="000B26B5" w:rsidRPr="00DC2156" w:rsidRDefault="000B26B5" w:rsidP="000B26B5">
            <w:pPr>
              <w:widowControl w:val="0"/>
              <w:tabs>
                <w:tab w:val="left" w:pos="84"/>
              </w:tabs>
              <w:jc w:val="both"/>
              <w:rPr>
                <w:rFonts w:ascii="Arial" w:eastAsia="Times New Roman" w:hAnsi="Arial" w:cs="Arial"/>
                <w:kern w:val="0"/>
                <w:sz w:val="20"/>
                <w:szCs w:val="20"/>
                <w:lang w:eastAsia="ru-RU"/>
                <w14:ligatures w14:val="none"/>
              </w:rPr>
            </w:pPr>
            <w:r w:rsidRPr="00DC2156">
              <w:rPr>
                <w:rFonts w:ascii="Arial" w:eastAsia="Times New Roman" w:hAnsi="Arial" w:cs="Arial"/>
                <w:color w:val="000000"/>
                <w:kern w:val="0"/>
                <w:sz w:val="20"/>
                <w:szCs w:val="20"/>
                <w:lang w:eastAsia="ru-RU"/>
                <w14:ligatures w14:val="none"/>
              </w:rPr>
              <w:t>и</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иные</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объекты,</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обеспечивающие</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забор,</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водоподготовку,</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подачу</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питьевой</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воды</w:t>
            </w:r>
          </w:p>
        </w:tc>
        <w:tc>
          <w:tcPr>
            <w:tcW w:w="2192" w:type="dxa"/>
            <w:hideMark/>
          </w:tcPr>
          <w:p w14:paraId="32C6FEB5" w14:textId="20ED8220" w:rsidR="000B26B5" w:rsidRPr="00DC2156" w:rsidRDefault="000B26B5" w:rsidP="000B26B5">
            <w:pPr>
              <w:widowControl w:val="0"/>
              <w:jc w:val="both"/>
              <w:rPr>
                <w:rFonts w:ascii="Arial" w:eastAsia="Times New Roman" w:hAnsi="Arial" w:cs="Arial"/>
                <w:kern w:val="0"/>
                <w:sz w:val="20"/>
                <w:szCs w:val="20"/>
                <w:lang w:eastAsia="ru-RU"/>
                <w14:ligatures w14:val="none"/>
              </w:rPr>
            </w:pPr>
            <w:r w:rsidRPr="00DC2156">
              <w:rPr>
                <w:rFonts w:ascii="Arial" w:eastAsia="Times New Roman" w:hAnsi="Arial" w:cs="Arial"/>
                <w:color w:val="000000"/>
                <w:kern w:val="0"/>
                <w:sz w:val="20"/>
                <w:szCs w:val="20"/>
                <w:lang w:eastAsia="ru-RU"/>
                <w14:ligatures w14:val="none"/>
              </w:rPr>
              <w:t>Расчетный</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показатель</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минимально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допустимого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уровня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обеспеченности</w:t>
            </w:r>
          </w:p>
        </w:tc>
        <w:tc>
          <w:tcPr>
            <w:tcW w:w="4380" w:type="dxa"/>
            <w:hideMark/>
          </w:tcPr>
          <w:p w14:paraId="172642D1" w14:textId="2520D1AB" w:rsidR="000B26B5" w:rsidRPr="00DC2156" w:rsidRDefault="000B26B5" w:rsidP="000B26B5">
            <w:pPr>
              <w:widowControl w:val="0"/>
              <w:shd w:val="clear" w:color="auto" w:fill="FFFFFF"/>
              <w:jc w:val="both"/>
              <w:rPr>
                <w:rFonts w:ascii="Arial" w:eastAsia="Times New Roman" w:hAnsi="Arial" w:cs="Arial"/>
                <w:kern w:val="0"/>
                <w:sz w:val="20"/>
                <w:szCs w:val="20"/>
                <w:lang w:eastAsia="ru-RU"/>
                <w14:ligatures w14:val="none"/>
              </w:rPr>
            </w:pPr>
            <w:r w:rsidRPr="00DC2156">
              <w:rPr>
                <w:rFonts w:ascii="Arial" w:eastAsia="Times New Roman" w:hAnsi="Arial" w:cs="Arial"/>
                <w:color w:val="000000"/>
                <w:kern w:val="0"/>
                <w:sz w:val="20"/>
                <w:szCs w:val="20"/>
                <w:lang w:eastAsia="ru-RU"/>
                <w14:ligatures w14:val="none"/>
              </w:rPr>
              <w:t>Показатель</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удельного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хозяйственно-питьевого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водопотребления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в</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населенных</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пунктах</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на</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одного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жителя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среднесуточное</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(за</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год),</w:t>
            </w:r>
            <w:r w:rsidR="00F36FAA" w:rsidRPr="00DC2156">
              <w:rPr>
                <w:rFonts w:ascii="Arial" w:eastAsia="Times New Roman" w:hAnsi="Arial" w:cs="Arial"/>
                <w:color w:val="000000"/>
                <w:kern w:val="0"/>
                <w:sz w:val="20"/>
                <w:szCs w:val="20"/>
                <w:lang w:eastAsia="ru-RU"/>
                <w14:ligatures w14:val="none"/>
              </w:rPr>
              <w:t xml:space="preserve"> </w:t>
            </w:r>
            <w:proofErr w:type="gramStart"/>
            <w:r w:rsidRPr="00DC2156">
              <w:rPr>
                <w:rFonts w:ascii="Arial" w:eastAsia="Times New Roman" w:hAnsi="Arial" w:cs="Arial"/>
                <w:color w:val="000000"/>
                <w:kern w:val="0"/>
                <w:sz w:val="20"/>
                <w:szCs w:val="20"/>
                <w:lang w:eastAsia="ru-RU"/>
                <w14:ligatures w14:val="none"/>
              </w:rPr>
              <w:t>л</w:t>
            </w:r>
            <w:proofErr w:type="gramEnd"/>
            <w:r w:rsidRPr="00DC2156">
              <w:rPr>
                <w:rFonts w:ascii="Arial" w:eastAsia="Times New Roman" w:hAnsi="Arial" w:cs="Arial"/>
                <w:color w:val="000000"/>
                <w:kern w:val="0"/>
                <w:sz w:val="20"/>
                <w:szCs w:val="20"/>
                <w:lang w:eastAsia="ru-RU"/>
                <w14:ligatures w14:val="none"/>
              </w:rPr>
              <w:t>/</w:t>
            </w:r>
            <w:proofErr w:type="spellStart"/>
            <w:r w:rsidRPr="00DC2156">
              <w:rPr>
                <w:rFonts w:ascii="Arial" w:eastAsia="Times New Roman" w:hAnsi="Arial" w:cs="Arial"/>
                <w:color w:val="000000"/>
                <w:kern w:val="0"/>
                <w:sz w:val="20"/>
                <w:szCs w:val="20"/>
                <w:lang w:eastAsia="ru-RU"/>
                <w14:ligatures w14:val="none"/>
              </w:rPr>
              <w:t>сут</w:t>
            </w:r>
            <w:proofErr w:type="spellEnd"/>
            <w:r w:rsidRPr="00DC2156">
              <w:rPr>
                <w:rFonts w:ascii="Arial" w:eastAsia="Times New Roman" w:hAnsi="Arial" w:cs="Arial"/>
                <w:color w:val="000000"/>
                <w:kern w:val="0"/>
                <w:sz w:val="20"/>
                <w:szCs w:val="20"/>
                <w:lang w:eastAsia="ru-RU"/>
                <w14:ligatures w14:val="none"/>
              </w:rPr>
              <w:t>,</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в</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зависимости</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от</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степени</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благоустройства</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нормируется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на</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основании</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СП</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31.13330.2021</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«Водоснабжение.</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Наружные</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сети</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и</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сооружения»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(актуализированная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редакция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СНиП</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2.04.02-84)</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и</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Постановления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Департамента</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топливно-энергетического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комплекса</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и</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жилищно-коммунального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хозяйства</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Костромской</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области</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от</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28</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мая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2013</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года</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4-НП</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«Об</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утверждении</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нормативов</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потребления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коммунальных</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услуг</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по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холодному,</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горячему</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водоснабжению</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и</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водоотведению</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на</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территории</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Костромской</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области».</w:t>
            </w:r>
          </w:p>
          <w:p w14:paraId="31DE1655" w14:textId="0BBCEEFA" w:rsidR="000B26B5" w:rsidRPr="00DC2156" w:rsidRDefault="000B26B5" w:rsidP="000B26B5">
            <w:pPr>
              <w:widowControl w:val="0"/>
              <w:shd w:val="clear" w:color="auto" w:fill="FFFFFF"/>
              <w:jc w:val="both"/>
              <w:rPr>
                <w:rFonts w:ascii="Arial" w:eastAsia="Times New Roman" w:hAnsi="Arial" w:cs="Arial"/>
                <w:kern w:val="0"/>
                <w:sz w:val="20"/>
                <w:szCs w:val="20"/>
                <w:lang w:eastAsia="ru-RU"/>
                <w14:ligatures w14:val="none"/>
              </w:rPr>
            </w:pPr>
            <w:r w:rsidRPr="00DC2156">
              <w:rPr>
                <w:rFonts w:ascii="Arial" w:eastAsia="Times New Roman" w:hAnsi="Arial" w:cs="Arial"/>
                <w:color w:val="000000"/>
                <w:kern w:val="0"/>
                <w:sz w:val="20"/>
                <w:szCs w:val="20"/>
                <w:lang w:eastAsia="ru-RU"/>
                <w14:ligatures w14:val="none"/>
              </w:rPr>
              <w:lastRenderedPageBreak/>
              <w:t>Размеры</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земельных</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участков</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для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станций</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очистки</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воды</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в</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зависимости</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от</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их</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производительности</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следует</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принимать</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по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проекту,</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но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не</w:t>
            </w:r>
            <w:r w:rsidR="00F36FAA" w:rsidRPr="00DC2156">
              <w:rPr>
                <w:rFonts w:ascii="Arial" w:eastAsia="Times New Roman" w:hAnsi="Arial" w:cs="Arial"/>
                <w:color w:val="000000"/>
                <w:kern w:val="0"/>
                <w:sz w:val="20"/>
                <w:szCs w:val="20"/>
                <w:lang w:eastAsia="ru-RU"/>
                <w14:ligatures w14:val="none"/>
              </w:rPr>
              <w:t xml:space="preserve"> </w:t>
            </w:r>
            <w:proofErr w:type="gramStart"/>
            <w:r w:rsidRPr="00DC2156">
              <w:rPr>
                <w:rFonts w:ascii="Arial" w:eastAsia="Times New Roman" w:hAnsi="Arial" w:cs="Arial"/>
                <w:color w:val="000000"/>
                <w:kern w:val="0"/>
                <w:sz w:val="20"/>
                <w:szCs w:val="20"/>
                <w:lang w:eastAsia="ru-RU"/>
                <w14:ligatures w14:val="none"/>
              </w:rPr>
              <w:t>более</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нормативного</w:t>
            </w:r>
            <w:proofErr w:type="gramEnd"/>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показателя,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приведенного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br/>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в</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СП</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42.13330.2016.</w:t>
            </w:r>
          </w:p>
        </w:tc>
      </w:tr>
      <w:tr w:rsidR="000B26B5" w:rsidRPr="00DC2156" w14:paraId="58AF04BB" w14:textId="77777777" w:rsidTr="000B26B5">
        <w:trPr>
          <w:trHeight w:val="20"/>
        </w:trPr>
        <w:tc>
          <w:tcPr>
            <w:tcW w:w="0" w:type="auto"/>
            <w:vMerge/>
            <w:hideMark/>
          </w:tcPr>
          <w:p w14:paraId="43B4B24A" w14:textId="77777777" w:rsidR="000B26B5" w:rsidRPr="00DC2156" w:rsidRDefault="000B26B5" w:rsidP="000B26B5">
            <w:pPr>
              <w:rPr>
                <w:rFonts w:ascii="Arial" w:eastAsia="Times New Roman" w:hAnsi="Arial" w:cs="Arial"/>
                <w:kern w:val="0"/>
                <w:sz w:val="20"/>
                <w:szCs w:val="20"/>
                <w:lang w:eastAsia="ru-RU"/>
                <w14:ligatures w14:val="none"/>
              </w:rPr>
            </w:pPr>
          </w:p>
        </w:tc>
        <w:tc>
          <w:tcPr>
            <w:tcW w:w="2192" w:type="dxa"/>
            <w:hideMark/>
          </w:tcPr>
          <w:p w14:paraId="06288EAA" w14:textId="5E8AAC1A" w:rsidR="000B26B5" w:rsidRPr="00DC2156" w:rsidRDefault="000B26B5" w:rsidP="000B26B5">
            <w:pPr>
              <w:widowControl w:val="0"/>
              <w:jc w:val="both"/>
              <w:rPr>
                <w:rFonts w:ascii="Arial" w:eastAsia="Times New Roman" w:hAnsi="Arial" w:cs="Arial"/>
                <w:kern w:val="0"/>
                <w:sz w:val="20"/>
                <w:szCs w:val="20"/>
                <w:lang w:eastAsia="ru-RU"/>
                <w14:ligatures w14:val="none"/>
              </w:rPr>
            </w:pPr>
            <w:r w:rsidRPr="00DC2156">
              <w:rPr>
                <w:rFonts w:ascii="Arial" w:eastAsia="Times New Roman" w:hAnsi="Arial" w:cs="Arial"/>
                <w:color w:val="000000"/>
                <w:kern w:val="0"/>
                <w:sz w:val="20"/>
                <w:szCs w:val="20"/>
                <w:lang w:eastAsia="ru-RU"/>
                <w14:ligatures w14:val="none"/>
              </w:rPr>
              <w:t>Расчетный</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показатель</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максимально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допустимого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уровня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территориальной</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доступности</w:t>
            </w:r>
          </w:p>
        </w:tc>
        <w:tc>
          <w:tcPr>
            <w:tcW w:w="4380" w:type="dxa"/>
            <w:hideMark/>
          </w:tcPr>
          <w:p w14:paraId="5CF5B1B3" w14:textId="5D27A865" w:rsidR="000B26B5" w:rsidRPr="00DC2156" w:rsidRDefault="000B26B5" w:rsidP="000B26B5">
            <w:pPr>
              <w:widowControl w:val="0"/>
              <w:jc w:val="center"/>
              <w:rPr>
                <w:rFonts w:ascii="Arial" w:eastAsia="Times New Roman" w:hAnsi="Arial" w:cs="Arial"/>
                <w:kern w:val="0"/>
                <w:sz w:val="20"/>
                <w:szCs w:val="20"/>
                <w:lang w:eastAsia="ru-RU"/>
                <w14:ligatures w14:val="none"/>
              </w:rPr>
            </w:pPr>
            <w:r w:rsidRPr="00DC2156">
              <w:rPr>
                <w:rFonts w:ascii="Arial" w:eastAsia="Times New Roman" w:hAnsi="Arial" w:cs="Arial"/>
                <w:color w:val="000000"/>
                <w:kern w:val="0"/>
                <w:sz w:val="20"/>
                <w:szCs w:val="20"/>
                <w:lang w:eastAsia="ru-RU"/>
                <w14:ligatures w14:val="none"/>
              </w:rPr>
              <w:t>Не</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нормируется</w:t>
            </w:r>
          </w:p>
        </w:tc>
      </w:tr>
      <w:tr w:rsidR="000B26B5" w:rsidRPr="00DC2156" w14:paraId="4075D6E1" w14:textId="77777777" w:rsidTr="000B26B5">
        <w:trPr>
          <w:trHeight w:val="20"/>
        </w:trPr>
        <w:tc>
          <w:tcPr>
            <w:tcW w:w="2615" w:type="dxa"/>
            <w:vMerge w:val="restart"/>
            <w:hideMark/>
          </w:tcPr>
          <w:p w14:paraId="4D555891" w14:textId="62CCB9D0" w:rsidR="000B26B5" w:rsidRPr="00DC2156" w:rsidRDefault="000B26B5" w:rsidP="000B26B5">
            <w:pPr>
              <w:widowControl w:val="0"/>
              <w:tabs>
                <w:tab w:val="left" w:pos="84"/>
              </w:tabs>
              <w:jc w:val="both"/>
              <w:rPr>
                <w:rFonts w:ascii="Arial" w:eastAsia="Times New Roman" w:hAnsi="Arial" w:cs="Arial"/>
                <w:kern w:val="0"/>
                <w:sz w:val="20"/>
                <w:szCs w:val="20"/>
                <w:lang w:eastAsia="ru-RU"/>
                <w14:ligatures w14:val="none"/>
              </w:rPr>
            </w:pPr>
            <w:r w:rsidRPr="00DC2156">
              <w:rPr>
                <w:rFonts w:ascii="Arial" w:eastAsia="Times New Roman" w:hAnsi="Arial" w:cs="Arial"/>
                <w:color w:val="000000"/>
                <w:kern w:val="0"/>
                <w:sz w:val="20"/>
                <w:szCs w:val="20"/>
                <w:lang w:eastAsia="ru-RU"/>
                <w14:ligatures w14:val="none"/>
              </w:rPr>
              <w:t>Объекты</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водоотведения</w:t>
            </w:r>
          </w:p>
          <w:p w14:paraId="5E339C53" w14:textId="5548EFA6" w:rsidR="000B26B5" w:rsidRPr="00DC2156" w:rsidRDefault="000B26B5" w:rsidP="000B26B5">
            <w:pPr>
              <w:widowControl w:val="0"/>
              <w:tabs>
                <w:tab w:val="left" w:pos="84"/>
                <w:tab w:val="left" w:pos="284"/>
              </w:tabs>
              <w:jc w:val="both"/>
              <w:rPr>
                <w:rFonts w:ascii="Arial" w:eastAsia="Times New Roman" w:hAnsi="Arial" w:cs="Arial"/>
                <w:kern w:val="0"/>
                <w:sz w:val="20"/>
                <w:szCs w:val="20"/>
                <w:lang w:eastAsia="ru-RU"/>
                <w14:ligatures w14:val="none"/>
              </w:rPr>
            </w:pPr>
            <w:r w:rsidRPr="00DC2156">
              <w:rPr>
                <w:rFonts w:ascii="Arial" w:eastAsia="Times New Roman" w:hAnsi="Arial" w:cs="Arial"/>
                <w:color w:val="000000"/>
                <w:kern w:val="0"/>
                <w:sz w:val="20"/>
                <w:szCs w:val="20"/>
                <w:lang w:eastAsia="ru-RU"/>
                <w14:ligatures w14:val="none"/>
              </w:rPr>
              <w:t>-</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канализационные</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очистные</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сооружения;</w:t>
            </w:r>
          </w:p>
          <w:p w14:paraId="7D00FA55" w14:textId="050F00B3" w:rsidR="000B26B5" w:rsidRPr="00DC2156" w:rsidRDefault="000B26B5" w:rsidP="000B26B5">
            <w:pPr>
              <w:widowControl w:val="0"/>
              <w:tabs>
                <w:tab w:val="left" w:pos="84"/>
                <w:tab w:val="left" w:pos="284"/>
              </w:tabs>
              <w:jc w:val="both"/>
              <w:rPr>
                <w:rFonts w:ascii="Arial" w:eastAsia="Times New Roman" w:hAnsi="Arial" w:cs="Arial"/>
                <w:kern w:val="0"/>
                <w:sz w:val="20"/>
                <w:szCs w:val="20"/>
                <w:lang w:eastAsia="ru-RU"/>
                <w14:ligatures w14:val="none"/>
              </w:rPr>
            </w:pPr>
            <w:r w:rsidRPr="00DC2156">
              <w:rPr>
                <w:rFonts w:ascii="Arial" w:eastAsia="Times New Roman" w:hAnsi="Arial" w:cs="Arial"/>
                <w:color w:val="000000"/>
                <w:kern w:val="0"/>
                <w:sz w:val="20"/>
                <w:szCs w:val="20"/>
                <w:lang w:eastAsia="ru-RU"/>
                <w14:ligatures w14:val="none"/>
              </w:rPr>
              <w:t>-</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канализационные</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насосные</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станции</w:t>
            </w:r>
          </w:p>
          <w:p w14:paraId="29909B72" w14:textId="1C5FA1A2" w:rsidR="000B26B5" w:rsidRPr="00DC2156" w:rsidRDefault="000B26B5" w:rsidP="000B26B5">
            <w:pPr>
              <w:widowControl w:val="0"/>
              <w:tabs>
                <w:tab w:val="left" w:pos="84"/>
                <w:tab w:val="left" w:pos="284"/>
              </w:tabs>
              <w:jc w:val="both"/>
              <w:rPr>
                <w:rFonts w:ascii="Arial" w:eastAsia="Times New Roman" w:hAnsi="Arial" w:cs="Arial"/>
                <w:kern w:val="0"/>
                <w:sz w:val="20"/>
                <w:szCs w:val="20"/>
                <w:lang w:eastAsia="ru-RU"/>
                <w14:ligatures w14:val="none"/>
              </w:rPr>
            </w:pPr>
            <w:r w:rsidRPr="00DC2156">
              <w:rPr>
                <w:rFonts w:ascii="Arial" w:eastAsia="Times New Roman" w:hAnsi="Arial" w:cs="Arial"/>
                <w:color w:val="000000"/>
                <w:kern w:val="0"/>
                <w:sz w:val="20"/>
                <w:szCs w:val="20"/>
                <w:lang w:eastAsia="ru-RU"/>
                <w14:ligatures w14:val="none"/>
              </w:rPr>
              <w:t>-</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канализационные</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коллекторы</w:t>
            </w:r>
          </w:p>
          <w:p w14:paraId="2BA834F7" w14:textId="074B7FA8" w:rsidR="000B26B5" w:rsidRPr="00DC2156" w:rsidRDefault="000B26B5" w:rsidP="000B26B5">
            <w:pPr>
              <w:widowControl w:val="0"/>
              <w:tabs>
                <w:tab w:val="left" w:pos="84"/>
                <w:tab w:val="left" w:pos="284"/>
              </w:tabs>
              <w:jc w:val="both"/>
              <w:rPr>
                <w:rFonts w:ascii="Arial" w:eastAsia="Times New Roman" w:hAnsi="Arial" w:cs="Arial"/>
                <w:kern w:val="0"/>
                <w:sz w:val="20"/>
                <w:szCs w:val="20"/>
                <w:lang w:eastAsia="ru-RU"/>
                <w14:ligatures w14:val="none"/>
              </w:rPr>
            </w:pPr>
            <w:r w:rsidRPr="00DC2156">
              <w:rPr>
                <w:rFonts w:ascii="Arial" w:eastAsia="Times New Roman" w:hAnsi="Arial" w:cs="Arial"/>
                <w:color w:val="000000"/>
                <w:kern w:val="0"/>
                <w:sz w:val="20"/>
                <w:szCs w:val="20"/>
                <w:lang w:eastAsia="ru-RU"/>
                <w14:ligatures w14:val="none"/>
              </w:rPr>
              <w:t>и</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иные</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объекты,</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обеспечивающие</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прием,</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транспортировку</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и</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очистку</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сточных</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вод</w:t>
            </w:r>
          </w:p>
        </w:tc>
        <w:tc>
          <w:tcPr>
            <w:tcW w:w="2192" w:type="dxa"/>
            <w:hideMark/>
          </w:tcPr>
          <w:p w14:paraId="6F04A552" w14:textId="7EDEF46A" w:rsidR="000B26B5" w:rsidRPr="00DC2156" w:rsidRDefault="000B26B5" w:rsidP="000B26B5">
            <w:pPr>
              <w:widowControl w:val="0"/>
              <w:jc w:val="both"/>
              <w:rPr>
                <w:rFonts w:ascii="Arial" w:eastAsia="Times New Roman" w:hAnsi="Arial" w:cs="Arial"/>
                <w:kern w:val="0"/>
                <w:sz w:val="20"/>
                <w:szCs w:val="20"/>
                <w:lang w:eastAsia="ru-RU"/>
                <w14:ligatures w14:val="none"/>
              </w:rPr>
            </w:pPr>
            <w:r w:rsidRPr="00DC2156">
              <w:rPr>
                <w:rFonts w:ascii="Arial" w:eastAsia="Times New Roman" w:hAnsi="Arial" w:cs="Arial"/>
                <w:color w:val="000000"/>
                <w:kern w:val="0"/>
                <w:sz w:val="20"/>
                <w:szCs w:val="20"/>
                <w:lang w:eastAsia="ru-RU"/>
                <w14:ligatures w14:val="none"/>
              </w:rPr>
              <w:t>Расчетный</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показатель</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минимально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допустимого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уровня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обеспеченности</w:t>
            </w:r>
          </w:p>
        </w:tc>
        <w:tc>
          <w:tcPr>
            <w:tcW w:w="4380" w:type="dxa"/>
            <w:hideMark/>
          </w:tcPr>
          <w:p w14:paraId="20472078" w14:textId="72807972" w:rsidR="000B26B5" w:rsidRPr="00DC2156" w:rsidRDefault="000B26B5" w:rsidP="000B26B5">
            <w:pPr>
              <w:widowControl w:val="0"/>
              <w:jc w:val="both"/>
              <w:rPr>
                <w:rFonts w:ascii="Arial" w:eastAsia="Times New Roman" w:hAnsi="Arial" w:cs="Arial"/>
                <w:kern w:val="0"/>
                <w:sz w:val="20"/>
                <w:szCs w:val="20"/>
                <w:lang w:eastAsia="ru-RU"/>
                <w14:ligatures w14:val="none"/>
              </w:rPr>
            </w:pPr>
            <w:r w:rsidRPr="00DC2156">
              <w:rPr>
                <w:rFonts w:ascii="Arial" w:eastAsia="Times New Roman" w:hAnsi="Arial" w:cs="Arial"/>
                <w:color w:val="000000"/>
                <w:kern w:val="0"/>
                <w:sz w:val="20"/>
                <w:szCs w:val="20"/>
                <w:lang w:eastAsia="ru-RU"/>
                <w14:ligatures w14:val="none"/>
              </w:rPr>
              <w:t>Показатель</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удельного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водоотведения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в</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населенных</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пунктах</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на</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одного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жителя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среднесуточное</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(за</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год),</w:t>
            </w:r>
            <w:r w:rsidR="00F36FAA" w:rsidRPr="00DC2156">
              <w:rPr>
                <w:rFonts w:ascii="Arial" w:eastAsia="Times New Roman" w:hAnsi="Arial" w:cs="Arial"/>
                <w:color w:val="000000"/>
                <w:kern w:val="0"/>
                <w:sz w:val="20"/>
                <w:szCs w:val="20"/>
                <w:lang w:eastAsia="ru-RU"/>
                <w14:ligatures w14:val="none"/>
              </w:rPr>
              <w:t xml:space="preserve"> </w:t>
            </w:r>
            <w:proofErr w:type="gramStart"/>
            <w:r w:rsidRPr="00DC2156">
              <w:rPr>
                <w:rFonts w:ascii="Arial" w:eastAsia="Times New Roman" w:hAnsi="Arial" w:cs="Arial"/>
                <w:color w:val="000000"/>
                <w:kern w:val="0"/>
                <w:sz w:val="20"/>
                <w:szCs w:val="20"/>
                <w:lang w:eastAsia="ru-RU"/>
                <w14:ligatures w14:val="none"/>
              </w:rPr>
              <w:t>л</w:t>
            </w:r>
            <w:proofErr w:type="gramEnd"/>
            <w:r w:rsidRPr="00DC2156">
              <w:rPr>
                <w:rFonts w:ascii="Arial" w:eastAsia="Times New Roman" w:hAnsi="Arial" w:cs="Arial"/>
                <w:color w:val="000000"/>
                <w:kern w:val="0"/>
                <w:sz w:val="20"/>
                <w:szCs w:val="20"/>
                <w:lang w:eastAsia="ru-RU"/>
                <w14:ligatures w14:val="none"/>
              </w:rPr>
              <w:t>/</w:t>
            </w:r>
            <w:proofErr w:type="spellStart"/>
            <w:r w:rsidRPr="00DC2156">
              <w:rPr>
                <w:rFonts w:ascii="Arial" w:eastAsia="Times New Roman" w:hAnsi="Arial" w:cs="Arial"/>
                <w:color w:val="000000"/>
                <w:kern w:val="0"/>
                <w:sz w:val="20"/>
                <w:szCs w:val="20"/>
                <w:lang w:eastAsia="ru-RU"/>
                <w14:ligatures w14:val="none"/>
              </w:rPr>
              <w:t>сут</w:t>
            </w:r>
            <w:proofErr w:type="spellEnd"/>
            <w:r w:rsidRPr="00DC2156">
              <w:rPr>
                <w:rFonts w:ascii="Arial" w:eastAsia="Times New Roman" w:hAnsi="Arial" w:cs="Arial"/>
                <w:color w:val="000000"/>
                <w:kern w:val="0"/>
                <w:sz w:val="20"/>
                <w:szCs w:val="20"/>
                <w:lang w:eastAsia="ru-RU"/>
                <w14:ligatures w14:val="none"/>
              </w:rPr>
              <w:t>,</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в</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зависимости</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от</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степени</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благоустройства</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нормируется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на</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основании</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СП</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32.13330.2018</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«Канализация.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Наружные</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сети</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и</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сооружения»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и</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Постановления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Департамента</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топливно-энергетического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комплекса</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и</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жилищно-коммунального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хозяйства</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Костромской</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области</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от</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28</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мая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2013</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года</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4-НП</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«Об</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утверждении</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нормативов</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потребления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коммунальных</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услуг</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по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холодному,</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горячему</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водоснабжению</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и</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водоотведению</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на</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территории</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Костромской</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области».</w:t>
            </w:r>
          </w:p>
          <w:p w14:paraId="63B561CD" w14:textId="719B8BE8" w:rsidR="000B26B5" w:rsidRPr="00DC2156" w:rsidRDefault="000B26B5" w:rsidP="000B26B5">
            <w:pPr>
              <w:jc w:val="both"/>
              <w:rPr>
                <w:rFonts w:ascii="Arial" w:eastAsia="Times New Roman" w:hAnsi="Arial" w:cs="Arial"/>
                <w:kern w:val="0"/>
                <w:sz w:val="20"/>
                <w:szCs w:val="20"/>
                <w:lang w:eastAsia="ru-RU"/>
                <w14:ligatures w14:val="none"/>
              </w:rPr>
            </w:pPr>
            <w:r w:rsidRPr="00DC2156">
              <w:rPr>
                <w:rFonts w:ascii="Arial" w:eastAsia="Times New Roman" w:hAnsi="Arial" w:cs="Arial"/>
                <w:color w:val="000000"/>
                <w:kern w:val="0"/>
                <w:sz w:val="20"/>
                <w:szCs w:val="20"/>
                <w:lang w:eastAsia="ru-RU"/>
                <w14:ligatures w14:val="none"/>
              </w:rPr>
              <w:t>Размеры</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земельных</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участков</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для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очистных</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сооружений</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канализации</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приняты</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по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br/>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СП</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42.13330.2016.</w:t>
            </w:r>
          </w:p>
        </w:tc>
      </w:tr>
      <w:tr w:rsidR="000B26B5" w:rsidRPr="00DC2156" w14:paraId="5660B747" w14:textId="77777777" w:rsidTr="000B26B5">
        <w:trPr>
          <w:trHeight w:val="20"/>
        </w:trPr>
        <w:tc>
          <w:tcPr>
            <w:tcW w:w="0" w:type="auto"/>
            <w:vMerge/>
            <w:hideMark/>
          </w:tcPr>
          <w:p w14:paraId="03C154AD" w14:textId="77777777" w:rsidR="000B26B5" w:rsidRPr="00DC2156" w:rsidRDefault="000B26B5" w:rsidP="000B26B5">
            <w:pPr>
              <w:rPr>
                <w:rFonts w:ascii="Arial" w:eastAsia="Times New Roman" w:hAnsi="Arial" w:cs="Arial"/>
                <w:kern w:val="0"/>
                <w:sz w:val="20"/>
                <w:szCs w:val="20"/>
                <w:lang w:eastAsia="ru-RU"/>
                <w14:ligatures w14:val="none"/>
              </w:rPr>
            </w:pPr>
          </w:p>
        </w:tc>
        <w:tc>
          <w:tcPr>
            <w:tcW w:w="2192" w:type="dxa"/>
            <w:hideMark/>
          </w:tcPr>
          <w:p w14:paraId="2ADA29A5" w14:textId="5F530BE6" w:rsidR="000B26B5" w:rsidRPr="00DC2156" w:rsidRDefault="000B26B5" w:rsidP="000B26B5">
            <w:pPr>
              <w:widowControl w:val="0"/>
              <w:jc w:val="both"/>
              <w:rPr>
                <w:rFonts w:ascii="Arial" w:eastAsia="Times New Roman" w:hAnsi="Arial" w:cs="Arial"/>
                <w:kern w:val="0"/>
                <w:sz w:val="20"/>
                <w:szCs w:val="20"/>
                <w:lang w:eastAsia="ru-RU"/>
                <w14:ligatures w14:val="none"/>
              </w:rPr>
            </w:pPr>
            <w:r w:rsidRPr="00DC2156">
              <w:rPr>
                <w:rFonts w:ascii="Arial" w:eastAsia="Times New Roman" w:hAnsi="Arial" w:cs="Arial"/>
                <w:color w:val="000000"/>
                <w:kern w:val="0"/>
                <w:sz w:val="20"/>
                <w:szCs w:val="20"/>
                <w:lang w:eastAsia="ru-RU"/>
                <w14:ligatures w14:val="none"/>
              </w:rPr>
              <w:t>Расчетный</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показатель</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максимально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допустимого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уровня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территориальной</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доступности</w:t>
            </w:r>
          </w:p>
        </w:tc>
        <w:tc>
          <w:tcPr>
            <w:tcW w:w="4380" w:type="dxa"/>
            <w:hideMark/>
          </w:tcPr>
          <w:p w14:paraId="0E7C6CA5" w14:textId="5FE6CA5E" w:rsidR="000B26B5" w:rsidRPr="00DC2156" w:rsidRDefault="000B26B5" w:rsidP="000B26B5">
            <w:pPr>
              <w:widowControl w:val="0"/>
              <w:jc w:val="center"/>
              <w:rPr>
                <w:rFonts w:ascii="Arial" w:eastAsia="Times New Roman" w:hAnsi="Arial" w:cs="Arial"/>
                <w:kern w:val="0"/>
                <w:sz w:val="20"/>
                <w:szCs w:val="20"/>
                <w:lang w:eastAsia="ru-RU"/>
                <w14:ligatures w14:val="none"/>
              </w:rPr>
            </w:pPr>
            <w:r w:rsidRPr="00DC2156">
              <w:rPr>
                <w:rFonts w:ascii="Arial" w:eastAsia="Times New Roman" w:hAnsi="Arial" w:cs="Arial"/>
                <w:color w:val="000000"/>
                <w:kern w:val="0"/>
                <w:sz w:val="20"/>
                <w:szCs w:val="20"/>
                <w:lang w:eastAsia="ru-RU"/>
                <w14:ligatures w14:val="none"/>
              </w:rPr>
              <w:t>Не</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нормируется</w:t>
            </w:r>
          </w:p>
        </w:tc>
      </w:tr>
    </w:tbl>
    <w:p w14:paraId="5764079E" w14:textId="5B13AE54" w:rsidR="000B26B5" w:rsidRPr="00E32073" w:rsidRDefault="00F36FAA" w:rsidP="000B26B5">
      <w:pPr>
        <w:spacing w:after="0" w:line="240" w:lineRule="auto"/>
        <w:jc w:val="center"/>
        <w:rPr>
          <w:rFonts w:ascii="Arial" w:eastAsia="Times New Roman" w:hAnsi="Arial" w:cs="Arial"/>
          <w:kern w:val="0"/>
          <w:sz w:val="24"/>
          <w:szCs w:val="24"/>
          <w:lang w:eastAsia="ru-RU"/>
          <w14:ligatures w14:val="none"/>
        </w:rPr>
      </w:pPr>
      <w:r w:rsidRPr="00E32073">
        <w:rPr>
          <w:rFonts w:ascii="Arial" w:eastAsia="Times New Roman" w:hAnsi="Arial" w:cs="Arial"/>
          <w:kern w:val="0"/>
          <w:sz w:val="24"/>
          <w:szCs w:val="24"/>
          <w:lang w:eastAsia="ru-RU"/>
          <w14:ligatures w14:val="none"/>
        </w:rPr>
        <w:t xml:space="preserve"> </w:t>
      </w:r>
    </w:p>
    <w:p w14:paraId="52095ECE" w14:textId="7541AD8D" w:rsidR="004F6F9B" w:rsidRPr="00DC2156" w:rsidRDefault="004F6F9B" w:rsidP="004F6F9B">
      <w:pPr>
        <w:spacing w:after="0" w:line="240" w:lineRule="auto"/>
        <w:ind w:firstLine="709"/>
        <w:jc w:val="both"/>
        <w:rPr>
          <w:rFonts w:ascii="Arial" w:eastAsia="Times New Roman" w:hAnsi="Arial" w:cs="Arial"/>
          <w:kern w:val="0"/>
          <w:sz w:val="24"/>
          <w:szCs w:val="24"/>
          <w:lang w:eastAsia="ru-RU"/>
          <w14:ligatures w14:val="none"/>
        </w:rPr>
      </w:pPr>
      <w:r w:rsidRPr="00DC2156">
        <w:rPr>
          <w:rFonts w:ascii="Arial" w:eastAsia="Times New Roman" w:hAnsi="Arial" w:cs="Arial"/>
          <w:kern w:val="0"/>
          <w:sz w:val="24"/>
          <w:szCs w:val="24"/>
          <w:lang w:eastAsia="ru-RU"/>
          <w14:ligatures w14:val="none"/>
        </w:rPr>
        <w:t>3.2.15. В области накопления твердых коммунальных отходов</w:t>
      </w:r>
    </w:p>
    <w:p w14:paraId="23B3A763" w14:textId="77777777" w:rsidR="004F6F9B" w:rsidRPr="00DC2156" w:rsidRDefault="004F6F9B" w:rsidP="004F6F9B">
      <w:pPr>
        <w:spacing w:after="0" w:line="240" w:lineRule="auto"/>
        <w:ind w:firstLine="709"/>
        <w:jc w:val="both"/>
        <w:rPr>
          <w:rFonts w:ascii="Arial" w:eastAsia="Times New Roman" w:hAnsi="Arial" w:cs="Arial"/>
          <w:kern w:val="0"/>
          <w:sz w:val="24"/>
          <w:szCs w:val="24"/>
          <w:lang w:eastAsia="ru-RU"/>
          <w14:ligatures w14:val="none"/>
        </w:rPr>
      </w:pPr>
    </w:p>
    <w:p w14:paraId="1D2FC71D" w14:textId="77777777" w:rsidR="00DC2156" w:rsidRDefault="00DC2156" w:rsidP="000B26B5">
      <w:pPr>
        <w:widowControl w:val="0"/>
        <w:spacing w:after="0" w:line="240" w:lineRule="auto"/>
        <w:ind w:right="-1"/>
        <w:jc w:val="right"/>
        <w:rPr>
          <w:rFonts w:ascii="Arial" w:eastAsia="Times New Roman" w:hAnsi="Arial" w:cs="Arial"/>
          <w:color w:val="000000"/>
          <w:kern w:val="0"/>
          <w:sz w:val="24"/>
          <w:szCs w:val="24"/>
          <w:lang w:eastAsia="ru-RU"/>
          <w14:ligatures w14:val="none"/>
        </w:rPr>
      </w:pPr>
    </w:p>
    <w:p w14:paraId="4CF659C8" w14:textId="77777777" w:rsidR="00DC2156" w:rsidRDefault="00DC2156" w:rsidP="000B26B5">
      <w:pPr>
        <w:widowControl w:val="0"/>
        <w:spacing w:after="0" w:line="240" w:lineRule="auto"/>
        <w:ind w:right="-1"/>
        <w:jc w:val="right"/>
        <w:rPr>
          <w:rFonts w:ascii="Arial" w:eastAsia="Times New Roman" w:hAnsi="Arial" w:cs="Arial"/>
          <w:color w:val="000000"/>
          <w:kern w:val="0"/>
          <w:sz w:val="24"/>
          <w:szCs w:val="24"/>
          <w:lang w:eastAsia="ru-RU"/>
          <w14:ligatures w14:val="none"/>
        </w:rPr>
      </w:pPr>
    </w:p>
    <w:p w14:paraId="21DF3AFB" w14:textId="77777777" w:rsidR="00DC2156" w:rsidRDefault="00DC2156" w:rsidP="000B26B5">
      <w:pPr>
        <w:widowControl w:val="0"/>
        <w:spacing w:after="0" w:line="240" w:lineRule="auto"/>
        <w:ind w:right="-1"/>
        <w:jc w:val="right"/>
        <w:rPr>
          <w:rFonts w:ascii="Arial" w:eastAsia="Times New Roman" w:hAnsi="Arial" w:cs="Arial"/>
          <w:color w:val="000000"/>
          <w:kern w:val="0"/>
          <w:sz w:val="24"/>
          <w:szCs w:val="24"/>
          <w:lang w:eastAsia="ru-RU"/>
          <w14:ligatures w14:val="none"/>
        </w:rPr>
      </w:pPr>
    </w:p>
    <w:p w14:paraId="0BE66330" w14:textId="77777777" w:rsidR="00DC2156" w:rsidRDefault="00DC2156" w:rsidP="000B26B5">
      <w:pPr>
        <w:widowControl w:val="0"/>
        <w:spacing w:after="0" w:line="240" w:lineRule="auto"/>
        <w:ind w:right="-1"/>
        <w:jc w:val="right"/>
        <w:rPr>
          <w:rFonts w:ascii="Arial" w:eastAsia="Times New Roman" w:hAnsi="Arial" w:cs="Arial"/>
          <w:color w:val="000000"/>
          <w:kern w:val="0"/>
          <w:sz w:val="24"/>
          <w:szCs w:val="24"/>
          <w:lang w:eastAsia="ru-RU"/>
          <w14:ligatures w14:val="none"/>
        </w:rPr>
      </w:pPr>
    </w:p>
    <w:p w14:paraId="338516A9" w14:textId="6AB5B1FF" w:rsidR="000B26B5" w:rsidRPr="00DC2156" w:rsidRDefault="000B26B5" w:rsidP="000B26B5">
      <w:pPr>
        <w:widowControl w:val="0"/>
        <w:spacing w:after="0" w:line="240" w:lineRule="auto"/>
        <w:ind w:right="-1"/>
        <w:jc w:val="right"/>
        <w:rPr>
          <w:rFonts w:ascii="Arial" w:eastAsia="Times New Roman" w:hAnsi="Arial" w:cs="Arial"/>
          <w:kern w:val="0"/>
          <w:sz w:val="24"/>
          <w:szCs w:val="24"/>
          <w:lang w:eastAsia="ru-RU"/>
          <w14:ligatures w14:val="none"/>
        </w:rPr>
      </w:pPr>
      <w:r w:rsidRPr="00DC2156">
        <w:rPr>
          <w:rFonts w:ascii="Arial" w:eastAsia="Times New Roman" w:hAnsi="Arial" w:cs="Arial"/>
          <w:color w:val="000000"/>
          <w:kern w:val="0"/>
          <w:sz w:val="24"/>
          <w:szCs w:val="24"/>
          <w:lang w:eastAsia="ru-RU"/>
          <w14:ligatures w14:val="none"/>
        </w:rPr>
        <w:t>Таблица</w:t>
      </w:r>
      <w:r w:rsidR="00F36FAA" w:rsidRPr="00DC2156">
        <w:rPr>
          <w:rFonts w:ascii="Arial" w:eastAsia="Times New Roman" w:hAnsi="Arial" w:cs="Arial"/>
          <w:color w:val="000000"/>
          <w:kern w:val="0"/>
          <w:sz w:val="24"/>
          <w:szCs w:val="24"/>
          <w:lang w:eastAsia="ru-RU"/>
          <w14:ligatures w14:val="none"/>
        </w:rPr>
        <w:t xml:space="preserve"> </w:t>
      </w:r>
      <w:r w:rsidRPr="00DC2156">
        <w:rPr>
          <w:rFonts w:ascii="Arial" w:eastAsia="Times New Roman" w:hAnsi="Arial" w:cs="Arial"/>
          <w:color w:val="000000"/>
          <w:kern w:val="0"/>
          <w:sz w:val="24"/>
          <w:szCs w:val="24"/>
          <w:lang w:eastAsia="ru-RU"/>
          <w14:ligatures w14:val="none"/>
        </w:rPr>
        <w:t>№</w:t>
      </w:r>
      <w:r w:rsidR="00F36FAA" w:rsidRPr="00DC2156">
        <w:rPr>
          <w:rFonts w:ascii="Arial" w:eastAsia="Times New Roman" w:hAnsi="Arial" w:cs="Arial"/>
          <w:color w:val="000000"/>
          <w:kern w:val="0"/>
          <w:sz w:val="24"/>
          <w:szCs w:val="24"/>
          <w:lang w:eastAsia="ru-RU"/>
          <w14:ligatures w14:val="none"/>
        </w:rPr>
        <w:t xml:space="preserve"> </w:t>
      </w:r>
      <w:r w:rsidR="00507735" w:rsidRPr="00DC2156">
        <w:rPr>
          <w:rFonts w:ascii="Arial" w:eastAsia="Times New Roman" w:hAnsi="Arial" w:cs="Arial"/>
          <w:color w:val="000000"/>
          <w:kern w:val="0"/>
          <w:sz w:val="24"/>
          <w:szCs w:val="24"/>
          <w:lang w:eastAsia="ru-RU"/>
          <w14:ligatures w14:val="none"/>
        </w:rPr>
        <w:t>30</w:t>
      </w:r>
    </w:p>
    <w:p w14:paraId="13C31834" w14:textId="30B8198D" w:rsidR="000B26B5" w:rsidRPr="00DC2156" w:rsidRDefault="00F36FAA" w:rsidP="000B26B5">
      <w:pPr>
        <w:widowControl w:val="0"/>
        <w:spacing w:after="0" w:line="240" w:lineRule="auto"/>
        <w:ind w:right="-1"/>
        <w:jc w:val="right"/>
        <w:rPr>
          <w:rFonts w:ascii="Arial" w:eastAsia="Times New Roman" w:hAnsi="Arial" w:cs="Arial"/>
          <w:kern w:val="0"/>
          <w:sz w:val="24"/>
          <w:szCs w:val="24"/>
          <w:lang w:eastAsia="ru-RU"/>
          <w14:ligatures w14:val="none"/>
        </w:rPr>
      </w:pPr>
      <w:r w:rsidRPr="00DC2156">
        <w:rPr>
          <w:rFonts w:ascii="Arial" w:eastAsia="Times New Roman" w:hAnsi="Arial" w:cs="Arial"/>
          <w:kern w:val="0"/>
          <w:sz w:val="24"/>
          <w:szCs w:val="24"/>
          <w:lang w:eastAsia="ru-RU"/>
          <w14:ligatures w14:val="none"/>
        </w:rPr>
        <w:t xml:space="preserve"> </w:t>
      </w:r>
    </w:p>
    <w:p w14:paraId="3E844F51" w14:textId="6F556D25" w:rsidR="000B26B5" w:rsidRPr="00DC2156" w:rsidRDefault="000B26B5" w:rsidP="000B26B5">
      <w:pPr>
        <w:widowControl w:val="0"/>
        <w:spacing w:after="0" w:line="240" w:lineRule="auto"/>
        <w:ind w:right="275"/>
        <w:jc w:val="center"/>
        <w:rPr>
          <w:rFonts w:ascii="Arial" w:eastAsia="Times New Roman" w:hAnsi="Arial" w:cs="Arial"/>
          <w:kern w:val="0"/>
          <w:sz w:val="24"/>
          <w:szCs w:val="24"/>
          <w:lang w:eastAsia="ru-RU"/>
          <w14:ligatures w14:val="none"/>
        </w:rPr>
      </w:pPr>
      <w:r w:rsidRPr="00DC2156">
        <w:rPr>
          <w:rFonts w:ascii="Arial" w:eastAsia="Times New Roman" w:hAnsi="Arial" w:cs="Arial"/>
          <w:color w:val="000000"/>
          <w:kern w:val="0"/>
          <w:sz w:val="24"/>
          <w:szCs w:val="24"/>
          <w:lang w:eastAsia="ru-RU"/>
          <w14:ligatures w14:val="none"/>
        </w:rPr>
        <w:t>Объекты</w:t>
      </w:r>
      <w:r w:rsidR="00F36FAA" w:rsidRPr="00DC2156">
        <w:rPr>
          <w:rFonts w:ascii="Arial" w:eastAsia="Times New Roman" w:hAnsi="Arial" w:cs="Arial"/>
          <w:color w:val="000000"/>
          <w:kern w:val="0"/>
          <w:sz w:val="24"/>
          <w:szCs w:val="24"/>
          <w:lang w:eastAsia="ru-RU"/>
          <w14:ligatures w14:val="none"/>
        </w:rPr>
        <w:t xml:space="preserve"> </w:t>
      </w:r>
      <w:r w:rsidRPr="00DC2156">
        <w:rPr>
          <w:rFonts w:ascii="Arial" w:eastAsia="Times New Roman" w:hAnsi="Arial" w:cs="Arial"/>
          <w:color w:val="000000"/>
          <w:kern w:val="0"/>
          <w:sz w:val="24"/>
          <w:szCs w:val="24"/>
          <w:lang w:eastAsia="ru-RU"/>
          <w14:ligatures w14:val="none"/>
        </w:rPr>
        <w:t>местного</w:t>
      </w:r>
      <w:r w:rsidR="00F36FAA" w:rsidRPr="00DC2156">
        <w:rPr>
          <w:rFonts w:ascii="Arial" w:eastAsia="Times New Roman" w:hAnsi="Arial" w:cs="Arial"/>
          <w:color w:val="000000"/>
          <w:kern w:val="0"/>
          <w:sz w:val="24"/>
          <w:szCs w:val="24"/>
          <w:lang w:eastAsia="ru-RU"/>
          <w14:ligatures w14:val="none"/>
        </w:rPr>
        <w:t xml:space="preserve"> </w:t>
      </w:r>
      <w:r w:rsidRPr="00DC2156">
        <w:rPr>
          <w:rFonts w:ascii="Arial" w:eastAsia="Times New Roman" w:hAnsi="Arial" w:cs="Arial"/>
          <w:color w:val="000000"/>
          <w:kern w:val="0"/>
          <w:sz w:val="24"/>
          <w:szCs w:val="24"/>
          <w:lang w:eastAsia="ru-RU"/>
          <w14:ligatures w14:val="none"/>
        </w:rPr>
        <w:t>значения</w:t>
      </w:r>
      <w:r w:rsidR="00F36FAA" w:rsidRPr="00DC2156">
        <w:rPr>
          <w:rFonts w:ascii="Arial" w:eastAsia="Times New Roman" w:hAnsi="Arial" w:cs="Arial"/>
          <w:color w:val="000000"/>
          <w:kern w:val="0"/>
          <w:sz w:val="24"/>
          <w:szCs w:val="24"/>
          <w:lang w:eastAsia="ru-RU"/>
          <w14:ligatures w14:val="none"/>
        </w:rPr>
        <w:t xml:space="preserve"> </w:t>
      </w:r>
      <w:r w:rsidRPr="00DC2156">
        <w:rPr>
          <w:rFonts w:ascii="Arial" w:eastAsia="Times New Roman" w:hAnsi="Arial" w:cs="Arial"/>
          <w:color w:val="000000"/>
          <w:kern w:val="0"/>
          <w:sz w:val="24"/>
          <w:szCs w:val="24"/>
          <w:lang w:eastAsia="ru-RU"/>
          <w14:ligatures w14:val="none"/>
        </w:rPr>
        <w:t>в</w:t>
      </w:r>
      <w:r w:rsidR="00F36FAA" w:rsidRPr="00DC2156">
        <w:rPr>
          <w:rFonts w:ascii="Arial" w:eastAsia="Times New Roman" w:hAnsi="Arial" w:cs="Arial"/>
          <w:color w:val="000000"/>
          <w:kern w:val="0"/>
          <w:sz w:val="24"/>
          <w:szCs w:val="24"/>
          <w:lang w:eastAsia="ru-RU"/>
          <w14:ligatures w14:val="none"/>
        </w:rPr>
        <w:t xml:space="preserve"> </w:t>
      </w:r>
      <w:r w:rsidRPr="00DC2156">
        <w:rPr>
          <w:rFonts w:ascii="Arial" w:eastAsia="Times New Roman" w:hAnsi="Arial" w:cs="Arial"/>
          <w:color w:val="000000"/>
          <w:kern w:val="0"/>
          <w:sz w:val="24"/>
          <w:szCs w:val="24"/>
          <w:lang w:eastAsia="ru-RU"/>
          <w14:ligatures w14:val="none"/>
        </w:rPr>
        <w:t>области</w:t>
      </w:r>
      <w:r w:rsidR="00F36FAA" w:rsidRPr="00DC2156">
        <w:rPr>
          <w:rFonts w:ascii="Arial" w:eastAsia="Times New Roman" w:hAnsi="Arial" w:cs="Arial"/>
          <w:color w:val="000000"/>
          <w:kern w:val="0"/>
          <w:sz w:val="24"/>
          <w:szCs w:val="24"/>
          <w:lang w:eastAsia="ru-RU"/>
          <w14:ligatures w14:val="none"/>
        </w:rPr>
        <w:t xml:space="preserve"> </w:t>
      </w:r>
      <w:r w:rsidRPr="00DC2156">
        <w:rPr>
          <w:rFonts w:ascii="Arial" w:eastAsia="Times New Roman" w:hAnsi="Arial" w:cs="Arial"/>
          <w:color w:val="000000"/>
          <w:kern w:val="0"/>
          <w:sz w:val="24"/>
          <w:szCs w:val="24"/>
          <w:lang w:eastAsia="ru-RU"/>
          <w14:ligatures w14:val="none"/>
        </w:rPr>
        <w:t>накопления</w:t>
      </w:r>
      <w:r w:rsidR="00F36FAA" w:rsidRPr="00DC2156">
        <w:rPr>
          <w:rFonts w:ascii="Arial" w:eastAsia="Times New Roman" w:hAnsi="Arial" w:cs="Arial"/>
          <w:color w:val="000000"/>
          <w:kern w:val="0"/>
          <w:sz w:val="24"/>
          <w:szCs w:val="24"/>
          <w:lang w:eastAsia="ru-RU"/>
          <w14:ligatures w14:val="none"/>
        </w:rPr>
        <w:t xml:space="preserve"> </w:t>
      </w:r>
      <w:r w:rsidRPr="00DC2156">
        <w:rPr>
          <w:rFonts w:ascii="Arial" w:eastAsia="Times New Roman" w:hAnsi="Arial" w:cs="Arial"/>
          <w:color w:val="000000"/>
          <w:kern w:val="0"/>
          <w:sz w:val="24"/>
          <w:szCs w:val="24"/>
          <w:lang w:eastAsia="ru-RU"/>
          <w14:ligatures w14:val="none"/>
        </w:rPr>
        <w:t>твердых</w:t>
      </w:r>
      <w:r w:rsidR="00F36FAA" w:rsidRPr="00E32073">
        <w:rPr>
          <w:rFonts w:ascii="Arial" w:eastAsia="Times New Roman" w:hAnsi="Arial" w:cs="Arial"/>
          <w:color w:val="000000"/>
          <w:kern w:val="0"/>
          <w:sz w:val="28"/>
          <w:szCs w:val="28"/>
          <w:lang w:eastAsia="ru-RU"/>
          <w14:ligatures w14:val="none"/>
        </w:rPr>
        <w:t xml:space="preserve"> </w:t>
      </w:r>
      <w:r w:rsidRPr="00DC2156">
        <w:rPr>
          <w:rFonts w:ascii="Arial" w:eastAsia="Times New Roman" w:hAnsi="Arial" w:cs="Arial"/>
          <w:color w:val="000000"/>
          <w:kern w:val="0"/>
          <w:sz w:val="24"/>
          <w:szCs w:val="24"/>
          <w:lang w:eastAsia="ru-RU"/>
          <w14:ligatures w14:val="none"/>
        </w:rPr>
        <w:t>коммунальных</w:t>
      </w:r>
      <w:r w:rsidR="00F36FAA" w:rsidRPr="00DC2156">
        <w:rPr>
          <w:rFonts w:ascii="Arial" w:eastAsia="Times New Roman" w:hAnsi="Arial" w:cs="Arial"/>
          <w:color w:val="000000"/>
          <w:kern w:val="0"/>
          <w:sz w:val="24"/>
          <w:szCs w:val="24"/>
          <w:lang w:eastAsia="ru-RU"/>
          <w14:ligatures w14:val="none"/>
        </w:rPr>
        <w:t xml:space="preserve"> </w:t>
      </w:r>
      <w:r w:rsidRPr="00DC2156">
        <w:rPr>
          <w:rFonts w:ascii="Arial" w:eastAsia="Times New Roman" w:hAnsi="Arial" w:cs="Arial"/>
          <w:color w:val="000000"/>
          <w:kern w:val="0"/>
          <w:sz w:val="24"/>
          <w:szCs w:val="24"/>
          <w:lang w:eastAsia="ru-RU"/>
          <w14:ligatures w14:val="none"/>
        </w:rPr>
        <w:t>отходов</w:t>
      </w:r>
      <w:r w:rsidR="00F36FAA" w:rsidRPr="00DC2156">
        <w:rPr>
          <w:rFonts w:ascii="Arial" w:eastAsia="Times New Roman" w:hAnsi="Arial" w:cs="Arial"/>
          <w:color w:val="000000"/>
          <w:kern w:val="0"/>
          <w:sz w:val="24"/>
          <w:szCs w:val="24"/>
          <w:lang w:eastAsia="ru-RU"/>
          <w14:ligatures w14:val="none"/>
        </w:rPr>
        <w:t xml:space="preserve"> </w:t>
      </w:r>
    </w:p>
    <w:p w14:paraId="74E3BAC0" w14:textId="7F96E51E" w:rsidR="000B26B5" w:rsidRPr="00E32073" w:rsidRDefault="00F36FAA" w:rsidP="000B26B5">
      <w:pPr>
        <w:widowControl w:val="0"/>
        <w:spacing w:after="0" w:line="240" w:lineRule="auto"/>
        <w:ind w:right="275"/>
        <w:jc w:val="center"/>
        <w:rPr>
          <w:rFonts w:ascii="Arial" w:eastAsia="Times New Roman" w:hAnsi="Arial" w:cs="Arial"/>
          <w:kern w:val="0"/>
          <w:sz w:val="24"/>
          <w:szCs w:val="24"/>
          <w:lang w:eastAsia="ru-RU"/>
          <w14:ligatures w14:val="none"/>
        </w:rPr>
      </w:pPr>
      <w:r w:rsidRPr="00E32073">
        <w:rPr>
          <w:rFonts w:ascii="Arial" w:eastAsia="Times New Roman" w:hAnsi="Arial" w:cs="Arial"/>
          <w:kern w:val="0"/>
          <w:sz w:val="24"/>
          <w:szCs w:val="24"/>
          <w:lang w:eastAsia="ru-RU"/>
          <w14:ligatures w14:val="none"/>
        </w:rPr>
        <w:t xml:space="preserve"> </w:t>
      </w:r>
    </w:p>
    <w:tbl>
      <w:tblPr>
        <w:tblStyle w:val="a5"/>
        <w:tblW w:w="0" w:type="auto"/>
        <w:tblLook w:val="04A0" w:firstRow="1" w:lastRow="0" w:firstColumn="1" w:lastColumn="0" w:noHBand="0" w:noVBand="1"/>
      </w:tblPr>
      <w:tblGrid>
        <w:gridCol w:w="2197"/>
        <w:gridCol w:w="2486"/>
        <w:gridCol w:w="4378"/>
      </w:tblGrid>
      <w:tr w:rsidR="000B26B5" w:rsidRPr="00DC2156" w14:paraId="31252DA8" w14:textId="77777777" w:rsidTr="006A4F72">
        <w:trPr>
          <w:trHeight w:val="20"/>
        </w:trPr>
        <w:tc>
          <w:tcPr>
            <w:tcW w:w="2197" w:type="dxa"/>
            <w:hideMark/>
          </w:tcPr>
          <w:p w14:paraId="5F806045" w14:textId="69FBEB34" w:rsidR="000B26B5" w:rsidRPr="00DC2156" w:rsidRDefault="000B26B5" w:rsidP="000B26B5">
            <w:pPr>
              <w:widowControl w:val="0"/>
              <w:jc w:val="center"/>
              <w:rPr>
                <w:rFonts w:ascii="Arial" w:eastAsia="Times New Roman" w:hAnsi="Arial" w:cs="Arial"/>
                <w:kern w:val="0"/>
                <w:sz w:val="20"/>
                <w:szCs w:val="20"/>
                <w:lang w:eastAsia="ru-RU"/>
                <w14:ligatures w14:val="none"/>
              </w:rPr>
            </w:pPr>
            <w:r w:rsidRPr="00DC2156">
              <w:rPr>
                <w:rFonts w:ascii="Arial" w:eastAsia="Times New Roman" w:hAnsi="Arial" w:cs="Arial"/>
                <w:color w:val="000000"/>
                <w:kern w:val="0"/>
                <w:sz w:val="20"/>
                <w:szCs w:val="20"/>
                <w:lang w:eastAsia="ru-RU"/>
                <w14:ligatures w14:val="none"/>
              </w:rPr>
              <w:t>Наименование</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вида</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объекта</w:t>
            </w:r>
          </w:p>
        </w:tc>
        <w:tc>
          <w:tcPr>
            <w:tcW w:w="2486" w:type="dxa"/>
            <w:hideMark/>
          </w:tcPr>
          <w:p w14:paraId="5AFA0F1B" w14:textId="1DFD4551" w:rsidR="000B26B5" w:rsidRPr="00DC2156" w:rsidRDefault="000B26B5" w:rsidP="000B26B5">
            <w:pPr>
              <w:widowControl w:val="0"/>
              <w:jc w:val="center"/>
              <w:rPr>
                <w:rFonts w:ascii="Arial" w:eastAsia="Times New Roman" w:hAnsi="Arial" w:cs="Arial"/>
                <w:kern w:val="0"/>
                <w:sz w:val="20"/>
                <w:szCs w:val="20"/>
                <w:lang w:eastAsia="ru-RU"/>
                <w14:ligatures w14:val="none"/>
              </w:rPr>
            </w:pPr>
            <w:r w:rsidRPr="00DC2156">
              <w:rPr>
                <w:rFonts w:ascii="Arial" w:eastAsia="Times New Roman" w:hAnsi="Arial" w:cs="Arial"/>
                <w:color w:val="000000"/>
                <w:kern w:val="0"/>
                <w:sz w:val="20"/>
                <w:szCs w:val="20"/>
                <w:lang w:eastAsia="ru-RU"/>
                <w14:ligatures w14:val="none"/>
              </w:rPr>
              <w:t>Тип</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расчетного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показателя</w:t>
            </w:r>
          </w:p>
        </w:tc>
        <w:tc>
          <w:tcPr>
            <w:tcW w:w="4378" w:type="dxa"/>
            <w:hideMark/>
          </w:tcPr>
          <w:p w14:paraId="4622690F" w14:textId="05949283" w:rsidR="000B26B5" w:rsidRPr="00DC2156" w:rsidRDefault="000B26B5" w:rsidP="000B26B5">
            <w:pPr>
              <w:widowControl w:val="0"/>
              <w:jc w:val="center"/>
              <w:rPr>
                <w:rFonts w:ascii="Arial" w:eastAsia="Times New Roman" w:hAnsi="Arial" w:cs="Arial"/>
                <w:kern w:val="0"/>
                <w:sz w:val="20"/>
                <w:szCs w:val="20"/>
                <w:lang w:eastAsia="ru-RU"/>
                <w14:ligatures w14:val="none"/>
              </w:rPr>
            </w:pPr>
            <w:r w:rsidRPr="00DC2156">
              <w:rPr>
                <w:rFonts w:ascii="Arial" w:eastAsia="Times New Roman" w:hAnsi="Arial" w:cs="Arial"/>
                <w:color w:val="000000"/>
                <w:kern w:val="0"/>
                <w:sz w:val="20"/>
                <w:szCs w:val="20"/>
                <w:lang w:eastAsia="ru-RU"/>
                <w14:ligatures w14:val="none"/>
              </w:rPr>
              <w:t>Обоснование</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предельного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значения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расчетного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показателя</w:t>
            </w:r>
          </w:p>
        </w:tc>
      </w:tr>
      <w:tr w:rsidR="000B26B5" w:rsidRPr="00DC2156" w14:paraId="5950E031" w14:textId="77777777" w:rsidTr="006A4F72">
        <w:trPr>
          <w:trHeight w:val="20"/>
        </w:trPr>
        <w:tc>
          <w:tcPr>
            <w:tcW w:w="2197" w:type="dxa"/>
            <w:vMerge w:val="restart"/>
            <w:hideMark/>
          </w:tcPr>
          <w:p w14:paraId="7A554B43" w14:textId="2F6E27DB" w:rsidR="000B26B5" w:rsidRPr="00DC2156" w:rsidRDefault="000B26B5" w:rsidP="000B26B5">
            <w:pPr>
              <w:widowControl w:val="0"/>
              <w:rPr>
                <w:rFonts w:ascii="Arial" w:eastAsia="Times New Roman" w:hAnsi="Arial" w:cs="Arial"/>
                <w:kern w:val="0"/>
                <w:sz w:val="20"/>
                <w:szCs w:val="20"/>
                <w:lang w:eastAsia="ru-RU"/>
                <w14:ligatures w14:val="none"/>
              </w:rPr>
            </w:pPr>
            <w:r w:rsidRPr="00DC2156">
              <w:rPr>
                <w:rFonts w:ascii="Arial" w:eastAsia="Times New Roman" w:hAnsi="Arial" w:cs="Arial"/>
                <w:color w:val="000000"/>
                <w:kern w:val="0"/>
                <w:sz w:val="20"/>
                <w:szCs w:val="20"/>
                <w:lang w:eastAsia="ru-RU"/>
                <w14:ligatures w14:val="none"/>
              </w:rPr>
              <w:t>Места</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накопления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отходов</w:t>
            </w:r>
          </w:p>
        </w:tc>
        <w:tc>
          <w:tcPr>
            <w:tcW w:w="2486" w:type="dxa"/>
            <w:hideMark/>
          </w:tcPr>
          <w:p w14:paraId="35354340" w14:textId="39AE7199" w:rsidR="000B26B5" w:rsidRPr="00DC2156" w:rsidRDefault="000B26B5" w:rsidP="000B26B5">
            <w:pPr>
              <w:widowControl w:val="0"/>
              <w:jc w:val="both"/>
              <w:rPr>
                <w:rFonts w:ascii="Arial" w:eastAsia="Times New Roman" w:hAnsi="Arial" w:cs="Arial"/>
                <w:kern w:val="0"/>
                <w:sz w:val="20"/>
                <w:szCs w:val="20"/>
                <w:lang w:eastAsia="ru-RU"/>
                <w14:ligatures w14:val="none"/>
              </w:rPr>
            </w:pPr>
            <w:r w:rsidRPr="00DC2156">
              <w:rPr>
                <w:rFonts w:ascii="Arial" w:eastAsia="Times New Roman" w:hAnsi="Arial" w:cs="Arial"/>
                <w:color w:val="000000"/>
                <w:kern w:val="0"/>
                <w:sz w:val="20"/>
                <w:szCs w:val="20"/>
                <w:lang w:eastAsia="ru-RU"/>
                <w14:ligatures w14:val="none"/>
              </w:rPr>
              <w:t>Расчетный</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показатель</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минимально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допустимого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уровня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обеспеченности</w:t>
            </w:r>
          </w:p>
        </w:tc>
        <w:tc>
          <w:tcPr>
            <w:tcW w:w="4378" w:type="dxa"/>
            <w:hideMark/>
          </w:tcPr>
          <w:p w14:paraId="5761B61B" w14:textId="50602945" w:rsidR="000B26B5" w:rsidRPr="00DC2156" w:rsidRDefault="000B26B5" w:rsidP="000B26B5">
            <w:pPr>
              <w:widowControl w:val="0"/>
              <w:jc w:val="both"/>
              <w:rPr>
                <w:rFonts w:ascii="Arial" w:eastAsia="Times New Roman" w:hAnsi="Arial" w:cs="Arial"/>
                <w:kern w:val="0"/>
                <w:sz w:val="20"/>
                <w:szCs w:val="20"/>
                <w:lang w:eastAsia="ru-RU"/>
                <w14:ligatures w14:val="none"/>
              </w:rPr>
            </w:pPr>
            <w:proofErr w:type="gramStart"/>
            <w:r w:rsidRPr="00DC2156">
              <w:rPr>
                <w:rFonts w:ascii="Arial" w:eastAsia="Times New Roman" w:hAnsi="Arial" w:cs="Arial"/>
                <w:color w:val="000000"/>
                <w:kern w:val="0"/>
                <w:sz w:val="20"/>
                <w:szCs w:val="20"/>
                <w:lang w:eastAsia="ru-RU"/>
                <w14:ligatures w14:val="none"/>
              </w:rPr>
              <w:t>Норматив</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накопления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коммунальных</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отходов</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принят</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в</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соответствии</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с</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постановлением</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Департамента</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топливно-энергетического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комплекса</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и</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жилищно-коммунального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хозяйства</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Костромской</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области</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от</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6</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марта</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2018</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года</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5-НП</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«Об</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утверждении</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нормативов</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накопления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твердых</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коммунальных</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отходов</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на</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территории</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Костромской</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области»</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(за</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исключением</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норматива</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для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lastRenderedPageBreak/>
              <w:t>многоквартирных</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домов,</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расположенных</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в</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городских</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поселениях,</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являющихся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городами</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районного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значения,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и</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городских</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округах</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Костромской</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области),</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постановлением</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Департамента</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топливно-энергетического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комплекса</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и</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жилищно-коммунального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хозяйства</w:t>
            </w:r>
            <w:proofErr w:type="gramEnd"/>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Костромской</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области</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от</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4</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августа</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2022</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года</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10-НП</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«Об</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утверждении</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нормативов</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накопления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твердых</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коммунальных</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отходов</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на</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территории</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Костромской</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области</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для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многоквартирных</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домов,</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расположенных</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в</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городских</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поселениях,</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являющихся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городами</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районного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значения,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и</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городских</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округах</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Костромской</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области».</w:t>
            </w:r>
          </w:p>
          <w:p w14:paraId="5A940B10" w14:textId="250910E5" w:rsidR="000B26B5" w:rsidRPr="00DC2156" w:rsidRDefault="000B26B5" w:rsidP="000B26B5">
            <w:pPr>
              <w:jc w:val="both"/>
              <w:rPr>
                <w:rFonts w:ascii="Arial" w:eastAsia="Times New Roman" w:hAnsi="Arial" w:cs="Arial"/>
                <w:kern w:val="0"/>
                <w:sz w:val="20"/>
                <w:szCs w:val="20"/>
                <w:lang w:eastAsia="ru-RU"/>
                <w14:ligatures w14:val="none"/>
              </w:rPr>
            </w:pPr>
            <w:r w:rsidRPr="00DC2156">
              <w:rPr>
                <w:rFonts w:ascii="Arial" w:eastAsia="Times New Roman" w:hAnsi="Arial" w:cs="Arial"/>
                <w:color w:val="000000"/>
                <w:kern w:val="0"/>
                <w:sz w:val="20"/>
                <w:szCs w:val="20"/>
                <w:u w:val="single"/>
                <w:lang w:eastAsia="ru-RU"/>
                <w14:ligatures w14:val="none"/>
              </w:rPr>
              <w:t>Расчет</w:t>
            </w:r>
            <w:r w:rsidR="00F36FAA" w:rsidRPr="00DC2156">
              <w:rPr>
                <w:rFonts w:ascii="Arial" w:eastAsia="Times New Roman" w:hAnsi="Arial" w:cs="Arial"/>
                <w:color w:val="000000"/>
                <w:kern w:val="0"/>
                <w:sz w:val="20"/>
                <w:szCs w:val="20"/>
                <w:u w:val="single"/>
                <w:lang w:eastAsia="ru-RU"/>
                <w14:ligatures w14:val="none"/>
              </w:rPr>
              <w:t xml:space="preserve"> </w:t>
            </w:r>
            <w:r w:rsidRPr="00DC2156">
              <w:rPr>
                <w:rFonts w:ascii="Arial" w:eastAsia="Times New Roman" w:hAnsi="Arial" w:cs="Arial"/>
                <w:color w:val="000000"/>
                <w:kern w:val="0"/>
                <w:sz w:val="20"/>
                <w:szCs w:val="20"/>
                <w:u w:val="single"/>
                <w:lang w:eastAsia="ru-RU"/>
                <w14:ligatures w14:val="none"/>
              </w:rPr>
              <w:t>количества</w:t>
            </w:r>
            <w:r w:rsidR="00F36FAA" w:rsidRPr="00DC2156">
              <w:rPr>
                <w:rFonts w:ascii="Arial" w:eastAsia="Times New Roman" w:hAnsi="Arial" w:cs="Arial"/>
                <w:color w:val="000000"/>
                <w:kern w:val="0"/>
                <w:sz w:val="20"/>
                <w:szCs w:val="20"/>
                <w:u w:val="single"/>
                <w:lang w:eastAsia="ru-RU"/>
                <w14:ligatures w14:val="none"/>
              </w:rPr>
              <w:t xml:space="preserve"> </w:t>
            </w:r>
            <w:r w:rsidRPr="00DC2156">
              <w:rPr>
                <w:rFonts w:ascii="Arial" w:eastAsia="Times New Roman" w:hAnsi="Arial" w:cs="Arial"/>
                <w:color w:val="000000"/>
                <w:kern w:val="0"/>
                <w:sz w:val="20"/>
                <w:szCs w:val="20"/>
                <w:u w:val="single"/>
                <w:lang w:eastAsia="ru-RU"/>
                <w14:ligatures w14:val="none"/>
              </w:rPr>
              <w:t>контейнеров</w:t>
            </w:r>
          </w:p>
          <w:p w14:paraId="7C795C2B" w14:textId="2C6B2056" w:rsidR="000B26B5" w:rsidRPr="00DC2156" w:rsidRDefault="000B26B5" w:rsidP="000B26B5">
            <w:pPr>
              <w:jc w:val="both"/>
              <w:rPr>
                <w:rFonts w:ascii="Arial" w:eastAsia="Times New Roman" w:hAnsi="Arial" w:cs="Arial"/>
                <w:kern w:val="0"/>
                <w:sz w:val="20"/>
                <w:szCs w:val="20"/>
                <w:lang w:eastAsia="ru-RU"/>
                <w14:ligatures w14:val="none"/>
              </w:rPr>
            </w:pPr>
            <w:r w:rsidRPr="00DC2156">
              <w:rPr>
                <w:rFonts w:ascii="Arial" w:eastAsia="Times New Roman" w:hAnsi="Arial" w:cs="Arial"/>
                <w:color w:val="000000"/>
                <w:kern w:val="0"/>
                <w:sz w:val="20"/>
                <w:szCs w:val="20"/>
                <w:lang w:eastAsia="ru-RU"/>
                <w14:ligatures w14:val="none"/>
              </w:rPr>
              <w:t>Количество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контейнеров</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рассчитано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по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формуле:</w:t>
            </w:r>
          </w:p>
          <w:p w14:paraId="56D1EB62" w14:textId="34F3EB63" w:rsidR="000B26B5" w:rsidRPr="00DC2156" w:rsidRDefault="000B26B5" w:rsidP="000B26B5">
            <w:pPr>
              <w:jc w:val="both"/>
              <w:rPr>
                <w:rFonts w:ascii="Arial" w:eastAsia="Times New Roman" w:hAnsi="Arial" w:cs="Arial"/>
                <w:kern w:val="0"/>
                <w:sz w:val="20"/>
                <w:szCs w:val="20"/>
                <w:lang w:eastAsia="ru-RU"/>
                <w14:ligatures w14:val="none"/>
              </w:rPr>
            </w:pPr>
            <w:r w:rsidRPr="00DC2156">
              <w:rPr>
                <w:rFonts w:ascii="Arial" w:eastAsia="Times New Roman" w:hAnsi="Arial" w:cs="Arial"/>
                <w:i/>
                <w:iCs/>
                <w:color w:val="000000"/>
                <w:kern w:val="0"/>
                <w:sz w:val="20"/>
                <w:szCs w:val="20"/>
                <w:lang w:eastAsia="ru-RU"/>
                <w14:ligatures w14:val="none"/>
              </w:rPr>
              <w:t>N</w:t>
            </w:r>
            <w:r w:rsidR="00F36FAA" w:rsidRPr="00DC2156">
              <w:rPr>
                <w:rFonts w:ascii="Arial" w:eastAsia="Times New Roman" w:hAnsi="Arial" w:cs="Arial"/>
                <w:i/>
                <w:iCs/>
                <w:color w:val="000000"/>
                <w:kern w:val="0"/>
                <w:sz w:val="20"/>
                <w:szCs w:val="20"/>
                <w:lang w:eastAsia="ru-RU"/>
                <w14:ligatures w14:val="none"/>
              </w:rPr>
              <w:t xml:space="preserve"> </w:t>
            </w:r>
            <w:r w:rsidRPr="00DC2156">
              <w:rPr>
                <w:rFonts w:ascii="Arial" w:eastAsia="Times New Roman" w:hAnsi="Arial" w:cs="Arial"/>
                <w:i/>
                <w:iCs/>
                <w:color w:val="000000"/>
                <w:kern w:val="0"/>
                <w:sz w:val="20"/>
                <w:szCs w:val="20"/>
                <w:lang w:eastAsia="ru-RU"/>
                <w14:ligatures w14:val="none"/>
              </w:rPr>
              <w:t>=</w:t>
            </w:r>
            <w:r w:rsidR="00F36FAA" w:rsidRPr="00DC2156">
              <w:rPr>
                <w:rFonts w:ascii="Arial" w:eastAsia="Times New Roman" w:hAnsi="Arial" w:cs="Arial"/>
                <w:i/>
                <w:iCs/>
                <w:color w:val="000000"/>
                <w:kern w:val="0"/>
                <w:sz w:val="20"/>
                <w:szCs w:val="20"/>
                <w:lang w:eastAsia="ru-RU"/>
                <w14:ligatures w14:val="none"/>
              </w:rPr>
              <w:t xml:space="preserve"> </w:t>
            </w:r>
            <w:r w:rsidRPr="00DC2156">
              <w:rPr>
                <w:rFonts w:ascii="Arial" w:eastAsia="Times New Roman" w:hAnsi="Arial" w:cs="Arial"/>
                <w:i/>
                <w:iCs/>
                <w:color w:val="000000"/>
                <w:kern w:val="0"/>
                <w:sz w:val="20"/>
                <w:szCs w:val="20"/>
                <w:lang w:eastAsia="ru-RU"/>
                <w14:ligatures w14:val="none"/>
              </w:rPr>
              <w:t>(С*Т*</w:t>
            </w:r>
            <w:proofErr w:type="spellStart"/>
            <w:proofErr w:type="gramStart"/>
            <w:r w:rsidRPr="00DC2156">
              <w:rPr>
                <w:rFonts w:ascii="Arial" w:eastAsia="Times New Roman" w:hAnsi="Arial" w:cs="Arial"/>
                <w:i/>
                <w:iCs/>
                <w:color w:val="000000"/>
                <w:kern w:val="0"/>
                <w:sz w:val="20"/>
                <w:szCs w:val="20"/>
                <w:lang w:eastAsia="ru-RU"/>
                <w14:ligatures w14:val="none"/>
              </w:rPr>
              <w:t>Кр</w:t>
            </w:r>
            <w:proofErr w:type="spellEnd"/>
            <w:proofErr w:type="gramEnd"/>
            <w:r w:rsidRPr="00DC2156">
              <w:rPr>
                <w:rFonts w:ascii="Arial" w:eastAsia="Times New Roman" w:hAnsi="Arial" w:cs="Arial"/>
                <w:i/>
                <w:iCs/>
                <w:color w:val="000000"/>
                <w:kern w:val="0"/>
                <w:sz w:val="20"/>
                <w:szCs w:val="20"/>
                <w:lang w:eastAsia="ru-RU"/>
                <w14:ligatures w14:val="none"/>
              </w:rPr>
              <w:t>)/(V*</w:t>
            </w:r>
            <w:proofErr w:type="spellStart"/>
            <w:r w:rsidRPr="00DC2156">
              <w:rPr>
                <w:rFonts w:ascii="Arial" w:eastAsia="Times New Roman" w:hAnsi="Arial" w:cs="Arial"/>
                <w:i/>
                <w:iCs/>
                <w:color w:val="000000"/>
                <w:kern w:val="0"/>
                <w:sz w:val="20"/>
                <w:szCs w:val="20"/>
                <w:lang w:eastAsia="ru-RU"/>
                <w14:ligatures w14:val="none"/>
              </w:rPr>
              <w:t>Кз</w:t>
            </w:r>
            <w:proofErr w:type="spellEnd"/>
            <w:r w:rsidRPr="00DC2156">
              <w:rPr>
                <w:rFonts w:ascii="Arial" w:eastAsia="Times New Roman" w:hAnsi="Arial" w:cs="Arial"/>
                <w:i/>
                <w:iCs/>
                <w:color w:val="000000"/>
                <w:kern w:val="0"/>
                <w:sz w:val="20"/>
                <w:szCs w:val="20"/>
                <w:lang w:eastAsia="ru-RU"/>
                <w14:ligatures w14:val="none"/>
              </w:rPr>
              <w:t>),</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где:</w:t>
            </w:r>
          </w:p>
          <w:p w14:paraId="4E4001EA" w14:textId="78D8EFC0" w:rsidR="000B26B5" w:rsidRPr="00DC2156" w:rsidRDefault="000B26B5" w:rsidP="000B26B5">
            <w:pPr>
              <w:jc w:val="both"/>
              <w:rPr>
                <w:rFonts w:ascii="Arial" w:eastAsia="Times New Roman" w:hAnsi="Arial" w:cs="Arial"/>
                <w:kern w:val="0"/>
                <w:sz w:val="20"/>
                <w:szCs w:val="20"/>
                <w:lang w:eastAsia="ru-RU"/>
                <w14:ligatures w14:val="none"/>
              </w:rPr>
            </w:pPr>
            <w:r w:rsidRPr="00DC2156">
              <w:rPr>
                <w:rFonts w:ascii="Arial" w:eastAsia="Times New Roman" w:hAnsi="Arial" w:cs="Arial"/>
                <w:i/>
                <w:iCs/>
                <w:color w:val="000000"/>
                <w:kern w:val="0"/>
                <w:sz w:val="20"/>
                <w:szCs w:val="20"/>
                <w:lang w:eastAsia="ru-RU"/>
                <w14:ligatures w14:val="none"/>
              </w:rPr>
              <w:t>С</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суточный</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объем</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накопления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ТКО;</w:t>
            </w:r>
          </w:p>
          <w:p w14:paraId="08965CC1" w14:textId="4AA61863" w:rsidR="000B26B5" w:rsidRPr="00DC2156" w:rsidRDefault="000B26B5" w:rsidP="000B26B5">
            <w:pPr>
              <w:jc w:val="both"/>
              <w:rPr>
                <w:rFonts w:ascii="Arial" w:eastAsia="Times New Roman" w:hAnsi="Arial" w:cs="Arial"/>
                <w:kern w:val="0"/>
                <w:sz w:val="20"/>
                <w:szCs w:val="20"/>
                <w:lang w:eastAsia="ru-RU"/>
                <w14:ligatures w14:val="none"/>
              </w:rPr>
            </w:pPr>
            <w:r w:rsidRPr="00DC2156">
              <w:rPr>
                <w:rFonts w:ascii="Arial" w:eastAsia="Times New Roman" w:hAnsi="Arial" w:cs="Arial"/>
                <w:i/>
                <w:iCs/>
                <w:color w:val="000000"/>
                <w:kern w:val="0"/>
                <w:sz w:val="20"/>
                <w:szCs w:val="20"/>
                <w:lang w:eastAsia="ru-RU"/>
                <w14:ligatures w14:val="none"/>
              </w:rPr>
              <w:t>Т</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максимальное</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время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накопления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ТКО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в</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сборнике</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(максимальное</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время</w:t>
            </w:r>
            <w:proofErr w:type="gramStart"/>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Т</w:t>
            </w:r>
            <w:proofErr w:type="gramEnd"/>
            <w:r w:rsidRPr="00DC2156">
              <w:rPr>
                <w:rFonts w:ascii="Arial" w:eastAsia="Times New Roman" w:hAnsi="Arial" w:cs="Arial"/>
                <w:color w:val="000000"/>
                <w:kern w:val="0"/>
                <w:sz w:val="20"/>
                <w:szCs w:val="20"/>
                <w:lang w:eastAsia="ru-RU"/>
                <w14:ligatures w14:val="none"/>
              </w:rPr>
              <w:t>=3</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для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зимнего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периода);</w:t>
            </w:r>
          </w:p>
          <w:p w14:paraId="0B711D6D" w14:textId="1FEF543A" w:rsidR="000B26B5" w:rsidRPr="00DC2156" w:rsidRDefault="000B26B5" w:rsidP="000B26B5">
            <w:pPr>
              <w:jc w:val="both"/>
              <w:rPr>
                <w:rFonts w:ascii="Arial" w:eastAsia="Times New Roman" w:hAnsi="Arial" w:cs="Arial"/>
                <w:kern w:val="0"/>
                <w:sz w:val="20"/>
                <w:szCs w:val="20"/>
                <w:lang w:eastAsia="ru-RU"/>
                <w14:ligatures w14:val="none"/>
              </w:rPr>
            </w:pPr>
            <w:proofErr w:type="spellStart"/>
            <w:proofErr w:type="gramStart"/>
            <w:r w:rsidRPr="00DC2156">
              <w:rPr>
                <w:rFonts w:ascii="Arial" w:eastAsia="Times New Roman" w:hAnsi="Arial" w:cs="Arial"/>
                <w:i/>
                <w:iCs/>
                <w:color w:val="000000"/>
                <w:kern w:val="0"/>
                <w:sz w:val="20"/>
                <w:szCs w:val="20"/>
                <w:lang w:eastAsia="ru-RU"/>
                <w14:ligatures w14:val="none"/>
              </w:rPr>
              <w:t>Кр</w:t>
            </w:r>
            <w:proofErr w:type="spellEnd"/>
            <w:proofErr w:type="gramEnd"/>
            <w:r w:rsidR="00F36FAA" w:rsidRPr="00DC2156">
              <w:rPr>
                <w:rFonts w:ascii="Arial" w:eastAsia="Times New Roman" w:hAnsi="Arial" w:cs="Arial"/>
                <w:i/>
                <w:iCs/>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корректировочный</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коэффициент,</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учитывает</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заполнение</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бака</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повторно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ТКО,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оставшимися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после</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выгрузки.</w:t>
            </w:r>
            <w:r w:rsidR="00F36FAA" w:rsidRPr="00DC2156">
              <w:rPr>
                <w:rFonts w:ascii="Arial" w:eastAsia="Times New Roman" w:hAnsi="Arial" w:cs="Arial"/>
                <w:color w:val="000000"/>
                <w:kern w:val="0"/>
                <w:sz w:val="20"/>
                <w:szCs w:val="20"/>
                <w:lang w:eastAsia="ru-RU"/>
                <w14:ligatures w14:val="none"/>
              </w:rPr>
              <w:t xml:space="preserve"> </w:t>
            </w:r>
            <w:proofErr w:type="spellStart"/>
            <w:proofErr w:type="gramStart"/>
            <w:r w:rsidRPr="00DC2156">
              <w:rPr>
                <w:rFonts w:ascii="Arial" w:eastAsia="Times New Roman" w:hAnsi="Arial" w:cs="Arial"/>
                <w:color w:val="000000"/>
                <w:kern w:val="0"/>
                <w:sz w:val="20"/>
                <w:szCs w:val="20"/>
                <w:lang w:eastAsia="ru-RU"/>
                <w14:ligatures w14:val="none"/>
              </w:rPr>
              <w:t>Кр</w:t>
            </w:r>
            <w:proofErr w:type="spellEnd"/>
            <w:proofErr w:type="gramEnd"/>
            <w:r w:rsidRPr="00DC2156">
              <w:rPr>
                <w:rFonts w:ascii="Arial" w:eastAsia="Times New Roman" w:hAnsi="Arial" w:cs="Arial"/>
                <w:color w:val="000000"/>
                <w:kern w:val="0"/>
                <w:sz w:val="20"/>
                <w:szCs w:val="20"/>
                <w:lang w:eastAsia="ru-RU"/>
                <w14:ligatures w14:val="none"/>
              </w:rPr>
              <w:t>=1,05;</w:t>
            </w:r>
          </w:p>
          <w:p w14:paraId="0D8292C0" w14:textId="5BAFA603" w:rsidR="000B26B5" w:rsidRPr="00DC2156" w:rsidRDefault="000B26B5" w:rsidP="000B26B5">
            <w:pPr>
              <w:jc w:val="both"/>
              <w:rPr>
                <w:rFonts w:ascii="Arial" w:eastAsia="Times New Roman" w:hAnsi="Arial" w:cs="Arial"/>
                <w:kern w:val="0"/>
                <w:sz w:val="20"/>
                <w:szCs w:val="20"/>
                <w:lang w:eastAsia="ru-RU"/>
                <w14:ligatures w14:val="none"/>
              </w:rPr>
            </w:pPr>
            <w:proofErr w:type="spellStart"/>
            <w:proofErr w:type="gramStart"/>
            <w:r w:rsidRPr="00DC2156">
              <w:rPr>
                <w:rFonts w:ascii="Arial" w:eastAsia="Times New Roman" w:hAnsi="Arial" w:cs="Arial"/>
                <w:i/>
                <w:iCs/>
                <w:color w:val="000000"/>
                <w:kern w:val="0"/>
                <w:sz w:val="20"/>
                <w:szCs w:val="20"/>
                <w:lang w:eastAsia="ru-RU"/>
                <w14:ligatures w14:val="none"/>
              </w:rPr>
              <w:t>Кз</w:t>
            </w:r>
            <w:proofErr w:type="spellEnd"/>
            <w:proofErr w:type="gramEnd"/>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коэффициент,</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предусматривающий</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наполнение</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емкости</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отходами</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не</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до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верха,</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а</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на</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три</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четверти.</w:t>
            </w:r>
            <w:r w:rsidR="00F36FAA" w:rsidRPr="00DC2156">
              <w:rPr>
                <w:rFonts w:ascii="Arial" w:eastAsia="Times New Roman" w:hAnsi="Arial" w:cs="Arial"/>
                <w:color w:val="000000"/>
                <w:kern w:val="0"/>
                <w:sz w:val="20"/>
                <w:szCs w:val="20"/>
                <w:lang w:eastAsia="ru-RU"/>
                <w14:ligatures w14:val="none"/>
              </w:rPr>
              <w:t xml:space="preserve"> </w:t>
            </w:r>
            <w:proofErr w:type="spellStart"/>
            <w:proofErr w:type="gramStart"/>
            <w:r w:rsidRPr="00DC2156">
              <w:rPr>
                <w:rFonts w:ascii="Arial" w:eastAsia="Times New Roman" w:hAnsi="Arial" w:cs="Arial"/>
                <w:i/>
                <w:iCs/>
                <w:color w:val="000000"/>
                <w:kern w:val="0"/>
                <w:sz w:val="20"/>
                <w:szCs w:val="20"/>
                <w:lang w:eastAsia="ru-RU"/>
                <w14:ligatures w14:val="none"/>
              </w:rPr>
              <w:t>Кз</w:t>
            </w:r>
            <w:proofErr w:type="spellEnd"/>
            <w:proofErr w:type="gramEnd"/>
            <w:r w:rsidRPr="00DC2156">
              <w:rPr>
                <w:rFonts w:ascii="Arial" w:eastAsia="Times New Roman" w:hAnsi="Arial" w:cs="Arial"/>
                <w:color w:val="000000"/>
                <w:kern w:val="0"/>
                <w:sz w:val="20"/>
                <w:szCs w:val="20"/>
                <w:lang w:eastAsia="ru-RU"/>
                <w14:ligatures w14:val="none"/>
              </w:rPr>
              <w:t>=0,75;</w:t>
            </w:r>
          </w:p>
          <w:p w14:paraId="65449369" w14:textId="14A4EDBB" w:rsidR="000B26B5" w:rsidRPr="00DC2156" w:rsidRDefault="000B26B5" w:rsidP="000B26B5">
            <w:pPr>
              <w:jc w:val="both"/>
              <w:rPr>
                <w:rFonts w:ascii="Arial" w:eastAsia="Times New Roman" w:hAnsi="Arial" w:cs="Arial"/>
                <w:kern w:val="0"/>
                <w:sz w:val="20"/>
                <w:szCs w:val="20"/>
                <w:lang w:eastAsia="ru-RU"/>
                <w14:ligatures w14:val="none"/>
              </w:rPr>
            </w:pPr>
            <w:r w:rsidRPr="00DC2156">
              <w:rPr>
                <w:rFonts w:ascii="Arial" w:eastAsia="Times New Roman" w:hAnsi="Arial" w:cs="Arial"/>
                <w:i/>
                <w:iCs/>
                <w:color w:val="000000"/>
                <w:kern w:val="0"/>
                <w:sz w:val="20"/>
                <w:szCs w:val="20"/>
                <w:lang w:eastAsia="ru-RU"/>
                <w14:ligatures w14:val="none"/>
              </w:rPr>
              <w:t>V</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объем</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контейнера.</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Для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расчета</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минимального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количества</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контейнеров</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на</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площадке</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принимается</w:t>
            </w:r>
            <w:r w:rsidR="00F36FAA" w:rsidRPr="00DC2156">
              <w:rPr>
                <w:rFonts w:ascii="Arial" w:eastAsia="Times New Roman" w:hAnsi="Arial" w:cs="Arial"/>
                <w:color w:val="000000"/>
                <w:kern w:val="0"/>
                <w:sz w:val="20"/>
                <w:szCs w:val="20"/>
                <w:lang w:eastAsia="ru-RU"/>
                <w14:ligatures w14:val="none"/>
              </w:rPr>
              <w:t xml:space="preserve"> </w:t>
            </w:r>
            <w:proofErr w:type="spellStart"/>
            <w:r w:rsidRPr="00DC2156">
              <w:rPr>
                <w:rFonts w:ascii="Arial" w:eastAsia="Times New Roman" w:hAnsi="Arial" w:cs="Arial"/>
                <w:color w:val="000000"/>
                <w:kern w:val="0"/>
                <w:sz w:val="20"/>
                <w:szCs w:val="20"/>
                <w:lang w:eastAsia="ru-RU"/>
                <w14:ligatures w14:val="none"/>
              </w:rPr>
              <w:t>евроконтейнер</w:t>
            </w:r>
            <w:proofErr w:type="spellEnd"/>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объемом</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1,1</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м</w:t>
            </w:r>
            <w:r w:rsidRPr="00DC2156">
              <w:rPr>
                <w:rFonts w:ascii="Arial" w:eastAsia="Times New Roman" w:hAnsi="Arial" w:cs="Arial"/>
                <w:color w:val="000000"/>
                <w:kern w:val="0"/>
                <w:sz w:val="20"/>
                <w:szCs w:val="20"/>
                <w:vertAlign w:val="superscript"/>
                <w:lang w:eastAsia="ru-RU"/>
                <w14:ligatures w14:val="none"/>
              </w:rPr>
              <w:t>3</w:t>
            </w:r>
            <w:r w:rsidRPr="00DC2156">
              <w:rPr>
                <w:rFonts w:ascii="Arial" w:eastAsia="Times New Roman" w:hAnsi="Arial" w:cs="Arial"/>
                <w:color w:val="000000"/>
                <w:kern w:val="0"/>
                <w:sz w:val="20"/>
                <w:szCs w:val="20"/>
                <w:lang w:eastAsia="ru-RU"/>
                <w14:ligatures w14:val="none"/>
              </w:rPr>
              <w:t>;</w:t>
            </w:r>
          </w:p>
          <w:p w14:paraId="12D7FDD0" w14:textId="1FD3227A" w:rsidR="000B26B5" w:rsidRPr="00DC2156" w:rsidRDefault="000B26B5" w:rsidP="000B26B5">
            <w:pPr>
              <w:jc w:val="both"/>
              <w:rPr>
                <w:rFonts w:ascii="Arial" w:eastAsia="Times New Roman" w:hAnsi="Arial" w:cs="Arial"/>
                <w:kern w:val="0"/>
                <w:sz w:val="20"/>
                <w:szCs w:val="20"/>
                <w:lang w:eastAsia="ru-RU"/>
                <w14:ligatures w14:val="none"/>
              </w:rPr>
            </w:pPr>
            <w:r w:rsidRPr="00DC2156">
              <w:rPr>
                <w:rFonts w:ascii="Arial" w:eastAsia="Times New Roman" w:hAnsi="Arial" w:cs="Arial"/>
                <w:color w:val="000000"/>
                <w:kern w:val="0"/>
                <w:sz w:val="20"/>
                <w:szCs w:val="20"/>
                <w:lang w:eastAsia="ru-RU"/>
                <w14:ligatures w14:val="none"/>
              </w:rPr>
              <w:t>Суточный</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объем</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накопления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ТКО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определен</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по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формуле:</w:t>
            </w:r>
          </w:p>
          <w:p w14:paraId="0330BFCD" w14:textId="4A7836E9" w:rsidR="000B26B5" w:rsidRPr="00DC2156" w:rsidRDefault="000B26B5" w:rsidP="000B26B5">
            <w:pPr>
              <w:jc w:val="both"/>
              <w:rPr>
                <w:rFonts w:ascii="Arial" w:eastAsia="Times New Roman" w:hAnsi="Arial" w:cs="Arial"/>
                <w:kern w:val="0"/>
                <w:sz w:val="20"/>
                <w:szCs w:val="20"/>
                <w:lang w:eastAsia="ru-RU"/>
                <w14:ligatures w14:val="none"/>
              </w:rPr>
            </w:pPr>
            <w:r w:rsidRPr="00DC2156">
              <w:rPr>
                <w:rFonts w:ascii="Arial" w:eastAsia="Times New Roman" w:hAnsi="Arial" w:cs="Arial"/>
                <w:i/>
                <w:iCs/>
                <w:color w:val="000000"/>
                <w:kern w:val="0"/>
                <w:sz w:val="20"/>
                <w:szCs w:val="20"/>
                <w:lang w:eastAsia="ru-RU"/>
                <w14:ligatures w14:val="none"/>
              </w:rPr>
              <w:t>С</w:t>
            </w:r>
            <w:r w:rsidR="00F36FAA" w:rsidRPr="00DC2156">
              <w:rPr>
                <w:rFonts w:ascii="Arial" w:eastAsia="Times New Roman" w:hAnsi="Arial" w:cs="Arial"/>
                <w:i/>
                <w:iCs/>
                <w:color w:val="000000"/>
                <w:kern w:val="0"/>
                <w:sz w:val="20"/>
                <w:szCs w:val="20"/>
                <w:lang w:eastAsia="ru-RU"/>
                <w14:ligatures w14:val="none"/>
              </w:rPr>
              <w:t xml:space="preserve"> </w:t>
            </w:r>
            <w:r w:rsidRPr="00DC2156">
              <w:rPr>
                <w:rFonts w:ascii="Arial" w:eastAsia="Times New Roman" w:hAnsi="Arial" w:cs="Arial"/>
                <w:i/>
                <w:iCs/>
                <w:color w:val="000000"/>
                <w:kern w:val="0"/>
                <w:sz w:val="20"/>
                <w:szCs w:val="20"/>
                <w:lang w:eastAsia="ru-RU"/>
                <w14:ligatures w14:val="none"/>
              </w:rPr>
              <w:t>=</w:t>
            </w:r>
            <w:r w:rsidR="00F36FAA" w:rsidRPr="00DC2156">
              <w:rPr>
                <w:rFonts w:ascii="Arial" w:eastAsia="Times New Roman" w:hAnsi="Arial" w:cs="Arial"/>
                <w:i/>
                <w:iCs/>
                <w:color w:val="000000"/>
                <w:kern w:val="0"/>
                <w:sz w:val="20"/>
                <w:szCs w:val="20"/>
                <w:lang w:eastAsia="ru-RU"/>
                <w14:ligatures w14:val="none"/>
              </w:rPr>
              <w:t xml:space="preserve"> </w:t>
            </w:r>
            <w:r w:rsidRPr="00DC2156">
              <w:rPr>
                <w:rFonts w:ascii="Arial" w:eastAsia="Times New Roman" w:hAnsi="Arial" w:cs="Arial"/>
                <w:i/>
                <w:iCs/>
                <w:color w:val="000000"/>
                <w:kern w:val="0"/>
                <w:sz w:val="20"/>
                <w:szCs w:val="20"/>
                <w:lang w:eastAsia="ru-RU"/>
                <w14:ligatures w14:val="none"/>
              </w:rPr>
              <w:t>(Р*N</w:t>
            </w:r>
            <w:proofErr w:type="gramStart"/>
            <w:r w:rsidRPr="00DC2156">
              <w:rPr>
                <w:rFonts w:ascii="Arial" w:eastAsia="Times New Roman" w:hAnsi="Arial" w:cs="Arial"/>
                <w:i/>
                <w:iCs/>
                <w:color w:val="000000"/>
                <w:kern w:val="0"/>
                <w:sz w:val="20"/>
                <w:szCs w:val="20"/>
                <w:lang w:eastAsia="ru-RU"/>
                <w14:ligatures w14:val="none"/>
              </w:rPr>
              <w:t>*</w:t>
            </w:r>
            <w:proofErr w:type="spellStart"/>
            <w:r w:rsidRPr="00DC2156">
              <w:rPr>
                <w:rFonts w:ascii="Arial" w:eastAsia="Times New Roman" w:hAnsi="Arial" w:cs="Arial"/>
                <w:i/>
                <w:iCs/>
                <w:color w:val="000000"/>
                <w:kern w:val="0"/>
                <w:sz w:val="20"/>
                <w:szCs w:val="20"/>
                <w:lang w:eastAsia="ru-RU"/>
                <w14:ligatures w14:val="none"/>
              </w:rPr>
              <w:t>К</w:t>
            </w:r>
            <w:proofErr w:type="gramEnd"/>
            <w:r w:rsidRPr="00DC2156">
              <w:rPr>
                <w:rFonts w:ascii="Arial" w:eastAsia="Times New Roman" w:hAnsi="Arial" w:cs="Arial"/>
                <w:i/>
                <w:iCs/>
                <w:color w:val="000000"/>
                <w:kern w:val="0"/>
                <w:sz w:val="20"/>
                <w:szCs w:val="20"/>
                <w:lang w:eastAsia="ru-RU"/>
                <w14:ligatures w14:val="none"/>
              </w:rPr>
              <w:t>н</w:t>
            </w:r>
            <w:proofErr w:type="spellEnd"/>
            <w:r w:rsidRPr="00DC2156">
              <w:rPr>
                <w:rFonts w:ascii="Arial" w:eastAsia="Times New Roman" w:hAnsi="Arial" w:cs="Arial"/>
                <w:i/>
                <w:iCs/>
                <w:color w:val="000000"/>
                <w:kern w:val="0"/>
                <w:sz w:val="20"/>
                <w:szCs w:val="20"/>
                <w:lang w:eastAsia="ru-RU"/>
                <w14:ligatures w14:val="none"/>
              </w:rPr>
              <w:t>)/365</w:t>
            </w:r>
            <w:r w:rsidRPr="00DC2156">
              <w:rPr>
                <w:rFonts w:ascii="Arial" w:eastAsia="Times New Roman" w:hAnsi="Arial" w:cs="Arial"/>
                <w:color w:val="000000"/>
                <w:kern w:val="0"/>
                <w:sz w:val="20"/>
                <w:szCs w:val="20"/>
                <w:lang w:eastAsia="ru-RU"/>
                <w14:ligatures w14:val="none"/>
              </w:rPr>
              <w:t>,</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где</w:t>
            </w:r>
          </w:p>
          <w:p w14:paraId="003AC789" w14:textId="437BAE1E" w:rsidR="000B26B5" w:rsidRPr="00DC2156" w:rsidRDefault="000B26B5" w:rsidP="000B26B5">
            <w:pPr>
              <w:jc w:val="both"/>
              <w:rPr>
                <w:rFonts w:ascii="Arial" w:eastAsia="Times New Roman" w:hAnsi="Arial" w:cs="Arial"/>
                <w:kern w:val="0"/>
                <w:sz w:val="20"/>
                <w:szCs w:val="20"/>
                <w:lang w:eastAsia="ru-RU"/>
                <w14:ligatures w14:val="none"/>
              </w:rPr>
            </w:pPr>
            <w:proofErr w:type="gramStart"/>
            <w:r w:rsidRPr="00DC2156">
              <w:rPr>
                <w:rFonts w:ascii="Arial" w:eastAsia="Times New Roman" w:hAnsi="Arial" w:cs="Arial"/>
                <w:i/>
                <w:iCs/>
                <w:color w:val="000000"/>
                <w:kern w:val="0"/>
                <w:sz w:val="20"/>
                <w:szCs w:val="20"/>
                <w:lang w:eastAsia="ru-RU"/>
                <w14:ligatures w14:val="none"/>
              </w:rPr>
              <w:t>Р</w:t>
            </w:r>
            <w:proofErr w:type="gramEnd"/>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количество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жильцов</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многоквартирного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дома,</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которые</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будут</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выбрасывать</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коммунальные</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отходы,</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принимается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равным</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1000.</w:t>
            </w:r>
          </w:p>
          <w:p w14:paraId="6A057EC1" w14:textId="0F6C11FA" w:rsidR="000B26B5" w:rsidRPr="00DC2156" w:rsidRDefault="000B26B5" w:rsidP="000B26B5">
            <w:pPr>
              <w:jc w:val="both"/>
              <w:rPr>
                <w:rFonts w:ascii="Arial" w:eastAsia="Times New Roman" w:hAnsi="Arial" w:cs="Arial"/>
                <w:kern w:val="0"/>
                <w:sz w:val="20"/>
                <w:szCs w:val="20"/>
                <w:lang w:eastAsia="ru-RU"/>
                <w14:ligatures w14:val="none"/>
              </w:rPr>
            </w:pPr>
            <w:r w:rsidRPr="00DC2156">
              <w:rPr>
                <w:rFonts w:ascii="Arial" w:eastAsia="Times New Roman" w:hAnsi="Arial" w:cs="Arial"/>
                <w:i/>
                <w:iCs/>
                <w:color w:val="000000"/>
                <w:kern w:val="0"/>
                <w:sz w:val="20"/>
                <w:szCs w:val="20"/>
                <w:lang w:eastAsia="ru-RU"/>
                <w14:ligatures w14:val="none"/>
              </w:rPr>
              <w:t>N</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годовая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норма</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накопления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ТКО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на</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одного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проживающего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в</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доме.</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Устанавливается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в</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соответствии</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с</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постановлением</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Департамента</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топливно-энергетического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комплекса</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и</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жилищно-коммунального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хозяйства</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Костромской</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области</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от</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6</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марта</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2018</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года</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5-НП</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«Об</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утверждении</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нормативов</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накопления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твердых</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коммунальных</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отходов</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на</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территории</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Костромской</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области»:</w:t>
            </w:r>
          </w:p>
          <w:p w14:paraId="6FDC947C" w14:textId="5C7CFE24" w:rsidR="000B26B5" w:rsidRPr="00DC2156" w:rsidRDefault="000B26B5" w:rsidP="000B26B5">
            <w:pPr>
              <w:jc w:val="both"/>
              <w:rPr>
                <w:rFonts w:ascii="Arial" w:eastAsia="Times New Roman" w:hAnsi="Arial" w:cs="Arial"/>
                <w:kern w:val="0"/>
                <w:sz w:val="20"/>
                <w:szCs w:val="20"/>
                <w:lang w:eastAsia="ru-RU"/>
                <w14:ligatures w14:val="none"/>
              </w:rPr>
            </w:pPr>
            <w:r w:rsidRPr="00DC2156">
              <w:rPr>
                <w:rFonts w:ascii="Arial" w:eastAsia="Times New Roman" w:hAnsi="Arial" w:cs="Arial"/>
                <w:color w:val="000000"/>
                <w:kern w:val="0"/>
                <w:sz w:val="20"/>
                <w:szCs w:val="20"/>
                <w:lang w:eastAsia="ru-RU"/>
                <w14:ligatures w14:val="none"/>
              </w:rPr>
              <w:t>-</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для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многоквартирных</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домов,</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расположенных</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в</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городских</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поселениях,</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являющихся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городами</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районного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значения,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и</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городских</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округах</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Костромской</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области</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2,18</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м</w:t>
            </w:r>
            <w:r w:rsidRPr="00DC2156">
              <w:rPr>
                <w:rFonts w:ascii="Arial" w:eastAsia="Times New Roman" w:hAnsi="Arial" w:cs="Arial"/>
                <w:color w:val="000000"/>
                <w:kern w:val="0"/>
                <w:sz w:val="20"/>
                <w:szCs w:val="20"/>
                <w:vertAlign w:val="superscript"/>
                <w:lang w:eastAsia="ru-RU"/>
                <w14:ligatures w14:val="none"/>
              </w:rPr>
              <w:t>3</w:t>
            </w:r>
            <w:r w:rsidRPr="00DC2156">
              <w:rPr>
                <w:rFonts w:ascii="Arial" w:eastAsia="Times New Roman" w:hAnsi="Arial" w:cs="Arial"/>
                <w:color w:val="000000"/>
                <w:kern w:val="0"/>
                <w:sz w:val="20"/>
                <w:szCs w:val="20"/>
                <w:lang w:eastAsia="ru-RU"/>
                <w14:ligatures w14:val="none"/>
              </w:rPr>
              <w:t>/год;</w:t>
            </w:r>
          </w:p>
          <w:p w14:paraId="7C395BF1" w14:textId="5854CFFE" w:rsidR="000B26B5" w:rsidRPr="00DC2156" w:rsidRDefault="000B26B5" w:rsidP="000B26B5">
            <w:pPr>
              <w:jc w:val="both"/>
              <w:rPr>
                <w:rFonts w:ascii="Arial" w:eastAsia="Times New Roman" w:hAnsi="Arial" w:cs="Arial"/>
                <w:kern w:val="0"/>
                <w:sz w:val="20"/>
                <w:szCs w:val="20"/>
                <w:lang w:eastAsia="ru-RU"/>
                <w14:ligatures w14:val="none"/>
              </w:rPr>
            </w:pPr>
            <w:r w:rsidRPr="00DC2156">
              <w:rPr>
                <w:rFonts w:ascii="Arial" w:eastAsia="Times New Roman" w:hAnsi="Arial" w:cs="Arial"/>
                <w:color w:val="000000"/>
                <w:kern w:val="0"/>
                <w:sz w:val="20"/>
                <w:szCs w:val="20"/>
                <w:lang w:eastAsia="ru-RU"/>
                <w14:ligatures w14:val="none"/>
              </w:rPr>
              <w:t>-</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для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индивидуальных</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жилых</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домов,</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расположенных</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в</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городских</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поселениях,</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являющихся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городами</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районного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значения,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и</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городских</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округах</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Костромской</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области</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2,88</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м</w:t>
            </w:r>
            <w:r w:rsidRPr="00DC2156">
              <w:rPr>
                <w:rFonts w:ascii="Arial" w:eastAsia="Times New Roman" w:hAnsi="Arial" w:cs="Arial"/>
                <w:color w:val="000000"/>
                <w:kern w:val="0"/>
                <w:sz w:val="20"/>
                <w:szCs w:val="20"/>
                <w:vertAlign w:val="superscript"/>
                <w:lang w:eastAsia="ru-RU"/>
                <w14:ligatures w14:val="none"/>
              </w:rPr>
              <w:t>3</w:t>
            </w:r>
            <w:r w:rsidRPr="00DC2156">
              <w:rPr>
                <w:rFonts w:ascii="Arial" w:eastAsia="Times New Roman" w:hAnsi="Arial" w:cs="Arial"/>
                <w:color w:val="000000"/>
                <w:kern w:val="0"/>
                <w:sz w:val="20"/>
                <w:szCs w:val="20"/>
                <w:lang w:eastAsia="ru-RU"/>
                <w14:ligatures w14:val="none"/>
              </w:rPr>
              <w:t>/год;</w:t>
            </w:r>
          </w:p>
          <w:p w14:paraId="3F893957" w14:textId="57D5FD42" w:rsidR="000B26B5" w:rsidRPr="00DC2156" w:rsidRDefault="000B26B5" w:rsidP="000B26B5">
            <w:pPr>
              <w:jc w:val="both"/>
              <w:rPr>
                <w:rFonts w:ascii="Arial" w:eastAsia="Times New Roman" w:hAnsi="Arial" w:cs="Arial"/>
                <w:kern w:val="0"/>
                <w:sz w:val="20"/>
                <w:szCs w:val="20"/>
                <w:lang w:eastAsia="ru-RU"/>
                <w14:ligatures w14:val="none"/>
              </w:rPr>
            </w:pPr>
            <w:r w:rsidRPr="00DC2156">
              <w:rPr>
                <w:rFonts w:ascii="Arial" w:eastAsia="Times New Roman" w:hAnsi="Arial" w:cs="Arial"/>
                <w:color w:val="000000"/>
                <w:kern w:val="0"/>
                <w:sz w:val="20"/>
                <w:szCs w:val="20"/>
                <w:lang w:eastAsia="ru-RU"/>
                <w14:ligatures w14:val="none"/>
              </w:rPr>
              <w:t>-</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для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многоквартирных</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домов</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и</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индивидуальных</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жилых</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домов,</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lastRenderedPageBreak/>
              <w:t>расположенных</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в</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городских</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поселениях,</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являющихся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поселками</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городского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типа,</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и</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сельских</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поселениях</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Костромской</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области</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1,97</w:t>
            </w:r>
            <w:r w:rsidR="00F36FAA" w:rsidRPr="00DC2156">
              <w:rPr>
                <w:rFonts w:ascii="Arial" w:eastAsia="Times New Roman" w:hAnsi="Arial" w:cs="Arial"/>
                <w:color w:val="000000"/>
                <w:kern w:val="0"/>
                <w:sz w:val="20"/>
                <w:szCs w:val="20"/>
                <w:shd w:val="clear" w:color="auto" w:fill="FFFFFF"/>
                <w:lang w:eastAsia="ru-RU"/>
                <w14:ligatures w14:val="none"/>
              </w:rPr>
              <w:t xml:space="preserve"> </w:t>
            </w:r>
            <w:r w:rsidRPr="00DC2156">
              <w:rPr>
                <w:rFonts w:ascii="Arial" w:eastAsia="Times New Roman" w:hAnsi="Arial" w:cs="Arial"/>
                <w:color w:val="000000"/>
                <w:kern w:val="0"/>
                <w:sz w:val="20"/>
                <w:szCs w:val="20"/>
                <w:lang w:eastAsia="ru-RU"/>
                <w14:ligatures w14:val="none"/>
              </w:rPr>
              <w:t>м</w:t>
            </w:r>
            <w:r w:rsidRPr="00DC2156">
              <w:rPr>
                <w:rFonts w:ascii="Arial" w:eastAsia="Times New Roman" w:hAnsi="Arial" w:cs="Arial"/>
                <w:color w:val="000000"/>
                <w:kern w:val="0"/>
                <w:sz w:val="20"/>
                <w:szCs w:val="20"/>
                <w:vertAlign w:val="superscript"/>
                <w:lang w:eastAsia="ru-RU"/>
                <w14:ligatures w14:val="none"/>
              </w:rPr>
              <w:t>3</w:t>
            </w:r>
            <w:r w:rsidRPr="00DC2156">
              <w:rPr>
                <w:rFonts w:ascii="Arial" w:eastAsia="Times New Roman" w:hAnsi="Arial" w:cs="Arial"/>
                <w:color w:val="000000"/>
                <w:kern w:val="0"/>
                <w:sz w:val="20"/>
                <w:szCs w:val="20"/>
                <w:lang w:eastAsia="ru-RU"/>
                <w14:ligatures w14:val="none"/>
              </w:rPr>
              <w:t>/год;</w:t>
            </w:r>
          </w:p>
          <w:p w14:paraId="0E69A423" w14:textId="6E746631" w:rsidR="000B26B5" w:rsidRPr="00DC2156" w:rsidRDefault="000B26B5" w:rsidP="000B26B5">
            <w:pPr>
              <w:jc w:val="both"/>
              <w:rPr>
                <w:rFonts w:ascii="Arial" w:eastAsia="Times New Roman" w:hAnsi="Arial" w:cs="Arial"/>
                <w:kern w:val="0"/>
                <w:sz w:val="20"/>
                <w:szCs w:val="20"/>
                <w:lang w:eastAsia="ru-RU"/>
                <w14:ligatures w14:val="none"/>
              </w:rPr>
            </w:pPr>
            <w:proofErr w:type="spellStart"/>
            <w:r w:rsidRPr="00DC2156">
              <w:rPr>
                <w:rFonts w:ascii="Arial" w:eastAsia="Times New Roman" w:hAnsi="Arial" w:cs="Arial"/>
                <w:color w:val="000000"/>
                <w:kern w:val="0"/>
                <w:sz w:val="20"/>
                <w:szCs w:val="20"/>
                <w:lang w:eastAsia="ru-RU"/>
                <w14:ligatures w14:val="none"/>
              </w:rPr>
              <w:t>Кн</w:t>
            </w:r>
            <w:proofErr w:type="spellEnd"/>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коэффициент</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накопления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отходов</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1,25.</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Показывает</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неравномерность</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накопления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ТКО.</w:t>
            </w:r>
          </w:p>
          <w:p w14:paraId="05CA8AEA" w14:textId="104A60B6" w:rsidR="000B26B5" w:rsidRPr="00DC2156" w:rsidRDefault="000B26B5" w:rsidP="000B26B5">
            <w:pPr>
              <w:jc w:val="both"/>
              <w:rPr>
                <w:rFonts w:ascii="Arial" w:eastAsia="Times New Roman" w:hAnsi="Arial" w:cs="Arial"/>
                <w:kern w:val="0"/>
                <w:sz w:val="20"/>
                <w:szCs w:val="20"/>
                <w:lang w:eastAsia="ru-RU"/>
                <w14:ligatures w14:val="none"/>
              </w:rPr>
            </w:pPr>
            <w:r w:rsidRPr="00DC2156">
              <w:rPr>
                <w:rFonts w:ascii="Arial" w:eastAsia="Times New Roman" w:hAnsi="Arial" w:cs="Arial"/>
                <w:color w:val="000000"/>
                <w:kern w:val="0"/>
                <w:sz w:val="20"/>
                <w:szCs w:val="20"/>
                <w:lang w:eastAsia="ru-RU"/>
                <w14:ligatures w14:val="none"/>
              </w:rPr>
              <w:t>365</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количество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дней</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в</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году.</w:t>
            </w:r>
          </w:p>
          <w:p w14:paraId="463FEF53" w14:textId="5F6B2198" w:rsidR="000B26B5" w:rsidRPr="00DC2156" w:rsidRDefault="000B26B5" w:rsidP="000B26B5">
            <w:pPr>
              <w:jc w:val="both"/>
              <w:rPr>
                <w:rFonts w:ascii="Arial" w:eastAsia="Times New Roman" w:hAnsi="Arial" w:cs="Arial"/>
                <w:kern w:val="0"/>
                <w:sz w:val="20"/>
                <w:szCs w:val="20"/>
                <w:lang w:eastAsia="ru-RU"/>
                <w14:ligatures w14:val="none"/>
              </w:rPr>
            </w:pPr>
            <w:r w:rsidRPr="00DC2156">
              <w:rPr>
                <w:rFonts w:ascii="Arial" w:eastAsia="Times New Roman" w:hAnsi="Arial" w:cs="Arial"/>
                <w:color w:val="000000"/>
                <w:kern w:val="0"/>
                <w:sz w:val="20"/>
                <w:szCs w:val="20"/>
                <w:lang w:eastAsia="ru-RU"/>
                <w14:ligatures w14:val="none"/>
              </w:rPr>
              <w:t>Для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Костромской</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области</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для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многоквартирных</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домов,</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расположенных</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в</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городских</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поселениях,</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являющихся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городами</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районного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значения,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и</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городских</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округах</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Костромской</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области</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суточный</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объем</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накопления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ТКО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на</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1000</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человек</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составляет:</w:t>
            </w:r>
          </w:p>
          <w:p w14:paraId="1DCD2576" w14:textId="66D883A6" w:rsidR="000B26B5" w:rsidRPr="00DC2156" w:rsidRDefault="000B26B5" w:rsidP="000B26B5">
            <w:pPr>
              <w:jc w:val="both"/>
              <w:rPr>
                <w:rFonts w:ascii="Arial" w:eastAsia="Times New Roman" w:hAnsi="Arial" w:cs="Arial"/>
                <w:kern w:val="0"/>
                <w:sz w:val="20"/>
                <w:szCs w:val="20"/>
                <w:lang w:eastAsia="ru-RU"/>
                <w14:ligatures w14:val="none"/>
              </w:rPr>
            </w:pPr>
            <w:r w:rsidRPr="00DC2156">
              <w:rPr>
                <w:rFonts w:ascii="Arial" w:eastAsia="Times New Roman" w:hAnsi="Arial" w:cs="Arial"/>
                <w:color w:val="000000"/>
                <w:kern w:val="0"/>
                <w:sz w:val="20"/>
                <w:szCs w:val="20"/>
                <w:lang w:eastAsia="ru-RU"/>
                <w14:ligatures w14:val="none"/>
              </w:rPr>
              <w:t>С=(1000*2,18*1,25)/365=7,47</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м</w:t>
            </w:r>
            <w:r w:rsidRPr="00DC2156">
              <w:rPr>
                <w:rFonts w:ascii="Arial" w:eastAsia="Times New Roman" w:hAnsi="Arial" w:cs="Arial"/>
                <w:color w:val="000000"/>
                <w:kern w:val="0"/>
                <w:sz w:val="20"/>
                <w:szCs w:val="20"/>
                <w:vertAlign w:val="superscript"/>
                <w:lang w:eastAsia="ru-RU"/>
                <w14:ligatures w14:val="none"/>
              </w:rPr>
              <w:t>3</w:t>
            </w:r>
          </w:p>
          <w:p w14:paraId="6222DF54" w14:textId="2EC45663" w:rsidR="000B26B5" w:rsidRPr="00DC2156" w:rsidRDefault="000B26B5" w:rsidP="000B26B5">
            <w:pPr>
              <w:jc w:val="both"/>
              <w:rPr>
                <w:rFonts w:ascii="Arial" w:eastAsia="Times New Roman" w:hAnsi="Arial" w:cs="Arial"/>
                <w:kern w:val="0"/>
                <w:sz w:val="20"/>
                <w:szCs w:val="20"/>
                <w:lang w:eastAsia="ru-RU"/>
                <w14:ligatures w14:val="none"/>
              </w:rPr>
            </w:pPr>
            <w:r w:rsidRPr="00DC2156">
              <w:rPr>
                <w:rFonts w:ascii="Arial" w:eastAsia="Times New Roman" w:hAnsi="Arial" w:cs="Arial"/>
                <w:color w:val="000000"/>
                <w:kern w:val="0"/>
                <w:sz w:val="20"/>
                <w:szCs w:val="20"/>
                <w:lang w:eastAsia="ru-RU"/>
                <w14:ligatures w14:val="none"/>
              </w:rPr>
              <w:t>Количество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контейнеров</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для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данного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суточного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объема</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накопления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ТКО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на</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1000</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человек</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составляет:</w:t>
            </w:r>
          </w:p>
          <w:p w14:paraId="6EDE93F2" w14:textId="6DE40123" w:rsidR="000B26B5" w:rsidRPr="00DC2156" w:rsidRDefault="000B26B5" w:rsidP="000B26B5">
            <w:pPr>
              <w:jc w:val="both"/>
              <w:rPr>
                <w:rFonts w:ascii="Arial" w:eastAsia="Times New Roman" w:hAnsi="Arial" w:cs="Arial"/>
                <w:kern w:val="0"/>
                <w:sz w:val="20"/>
                <w:szCs w:val="20"/>
                <w:lang w:eastAsia="ru-RU"/>
                <w14:ligatures w14:val="none"/>
              </w:rPr>
            </w:pPr>
            <w:r w:rsidRPr="00DC2156">
              <w:rPr>
                <w:rFonts w:ascii="Arial" w:eastAsia="Times New Roman" w:hAnsi="Arial" w:cs="Arial"/>
                <w:color w:val="000000"/>
                <w:kern w:val="0"/>
                <w:sz w:val="20"/>
                <w:szCs w:val="20"/>
                <w:lang w:eastAsia="ru-RU"/>
                <w14:ligatures w14:val="none"/>
              </w:rPr>
              <w:t>N</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(7,47*3*1,05)/(1,1*0,75)=29</w:t>
            </w:r>
          </w:p>
          <w:p w14:paraId="6BDEA379" w14:textId="785BB27D" w:rsidR="000B26B5" w:rsidRPr="00DC2156" w:rsidRDefault="000B26B5" w:rsidP="000B26B5">
            <w:pPr>
              <w:jc w:val="both"/>
              <w:rPr>
                <w:rFonts w:ascii="Arial" w:eastAsia="Times New Roman" w:hAnsi="Arial" w:cs="Arial"/>
                <w:kern w:val="0"/>
                <w:sz w:val="20"/>
                <w:szCs w:val="20"/>
                <w:lang w:eastAsia="ru-RU"/>
                <w14:ligatures w14:val="none"/>
              </w:rPr>
            </w:pPr>
            <w:r w:rsidRPr="00DC2156">
              <w:rPr>
                <w:rFonts w:ascii="Arial" w:eastAsia="Times New Roman" w:hAnsi="Arial" w:cs="Arial"/>
                <w:color w:val="000000"/>
                <w:kern w:val="0"/>
                <w:sz w:val="20"/>
                <w:szCs w:val="20"/>
                <w:lang w:eastAsia="ru-RU"/>
                <w14:ligatures w14:val="none"/>
              </w:rPr>
              <w:t>Для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индивидуальных</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жилых</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домов,</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расположенных</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в</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городских</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поселениях,</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являющихся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городами</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районного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значения,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и</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городских</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округах</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Костромской</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области</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суточный</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объем</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накопления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ТКО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на</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1000</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человек</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составляет:</w:t>
            </w:r>
          </w:p>
          <w:p w14:paraId="57323CD6" w14:textId="299443DA" w:rsidR="000B26B5" w:rsidRPr="00DC2156" w:rsidRDefault="000B26B5" w:rsidP="000B26B5">
            <w:pPr>
              <w:jc w:val="both"/>
              <w:rPr>
                <w:rFonts w:ascii="Arial" w:eastAsia="Times New Roman" w:hAnsi="Arial" w:cs="Arial"/>
                <w:kern w:val="0"/>
                <w:sz w:val="20"/>
                <w:szCs w:val="20"/>
                <w:lang w:eastAsia="ru-RU"/>
                <w14:ligatures w14:val="none"/>
              </w:rPr>
            </w:pPr>
            <w:r w:rsidRPr="00DC2156">
              <w:rPr>
                <w:rFonts w:ascii="Arial" w:eastAsia="Times New Roman" w:hAnsi="Arial" w:cs="Arial"/>
                <w:color w:val="000000"/>
                <w:kern w:val="0"/>
                <w:sz w:val="20"/>
                <w:szCs w:val="20"/>
                <w:lang w:eastAsia="ru-RU"/>
                <w14:ligatures w14:val="none"/>
              </w:rPr>
              <w:t>С=(1000*2,88*1,25)/365=9,86</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м</w:t>
            </w:r>
            <w:r w:rsidRPr="00DC2156">
              <w:rPr>
                <w:rFonts w:ascii="Arial" w:eastAsia="Times New Roman" w:hAnsi="Arial" w:cs="Arial"/>
                <w:color w:val="000000"/>
                <w:kern w:val="0"/>
                <w:sz w:val="20"/>
                <w:szCs w:val="20"/>
                <w:vertAlign w:val="superscript"/>
                <w:lang w:eastAsia="ru-RU"/>
                <w14:ligatures w14:val="none"/>
              </w:rPr>
              <w:t>3</w:t>
            </w:r>
          </w:p>
          <w:p w14:paraId="3D54BC87" w14:textId="414A38B5" w:rsidR="000B26B5" w:rsidRPr="00DC2156" w:rsidRDefault="000B26B5" w:rsidP="000B26B5">
            <w:pPr>
              <w:jc w:val="both"/>
              <w:rPr>
                <w:rFonts w:ascii="Arial" w:eastAsia="Times New Roman" w:hAnsi="Arial" w:cs="Arial"/>
                <w:kern w:val="0"/>
                <w:sz w:val="20"/>
                <w:szCs w:val="20"/>
                <w:lang w:eastAsia="ru-RU"/>
                <w14:ligatures w14:val="none"/>
              </w:rPr>
            </w:pPr>
            <w:r w:rsidRPr="00DC2156">
              <w:rPr>
                <w:rFonts w:ascii="Arial" w:eastAsia="Times New Roman" w:hAnsi="Arial" w:cs="Arial"/>
                <w:color w:val="000000"/>
                <w:kern w:val="0"/>
                <w:sz w:val="20"/>
                <w:szCs w:val="20"/>
                <w:lang w:eastAsia="ru-RU"/>
                <w14:ligatures w14:val="none"/>
              </w:rPr>
              <w:t>Количество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контейнеров</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для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данного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суточного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объема</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накопления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ТКО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на</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1000</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человек</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составляет:</w:t>
            </w:r>
          </w:p>
          <w:p w14:paraId="76D15843" w14:textId="700681B0" w:rsidR="000B26B5" w:rsidRPr="00DC2156" w:rsidRDefault="000B26B5" w:rsidP="000B26B5">
            <w:pPr>
              <w:jc w:val="both"/>
              <w:rPr>
                <w:rFonts w:ascii="Arial" w:eastAsia="Times New Roman" w:hAnsi="Arial" w:cs="Arial"/>
                <w:kern w:val="0"/>
                <w:sz w:val="20"/>
                <w:szCs w:val="20"/>
                <w:lang w:eastAsia="ru-RU"/>
                <w14:ligatures w14:val="none"/>
              </w:rPr>
            </w:pPr>
            <w:r w:rsidRPr="00DC2156">
              <w:rPr>
                <w:rFonts w:ascii="Arial" w:eastAsia="Times New Roman" w:hAnsi="Arial" w:cs="Arial"/>
                <w:color w:val="000000"/>
                <w:kern w:val="0"/>
                <w:sz w:val="20"/>
                <w:szCs w:val="20"/>
                <w:lang w:eastAsia="ru-RU"/>
                <w14:ligatures w14:val="none"/>
              </w:rPr>
              <w:t>N</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(9,86*3*1,05)/(1,1*0,75)=38</w:t>
            </w:r>
          </w:p>
          <w:p w14:paraId="5833FEA5" w14:textId="13387767" w:rsidR="000B26B5" w:rsidRPr="00DC2156" w:rsidRDefault="000B26B5" w:rsidP="000B26B5">
            <w:pPr>
              <w:jc w:val="both"/>
              <w:rPr>
                <w:rFonts w:ascii="Arial" w:eastAsia="Times New Roman" w:hAnsi="Arial" w:cs="Arial"/>
                <w:kern w:val="0"/>
                <w:sz w:val="20"/>
                <w:szCs w:val="20"/>
                <w:lang w:eastAsia="ru-RU"/>
                <w14:ligatures w14:val="none"/>
              </w:rPr>
            </w:pPr>
            <w:r w:rsidRPr="00DC2156">
              <w:rPr>
                <w:rFonts w:ascii="Arial" w:eastAsia="Times New Roman" w:hAnsi="Arial" w:cs="Arial"/>
                <w:color w:val="000000"/>
                <w:kern w:val="0"/>
                <w:sz w:val="20"/>
                <w:szCs w:val="20"/>
                <w:lang w:eastAsia="ru-RU"/>
                <w14:ligatures w14:val="none"/>
              </w:rPr>
              <w:t>Для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многоквартирных</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домов</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и</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индивидуальных</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жилых</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домов,</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расположенных</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в</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городских</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поселениях,</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являющихся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поселками</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городского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типа,</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и</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сельских</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поселениях</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Костромской</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области</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суточный</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объем</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накопления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ТКО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на</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1000</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человек</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составляет:</w:t>
            </w:r>
          </w:p>
          <w:p w14:paraId="5DBCE6F7" w14:textId="356120CC" w:rsidR="000B26B5" w:rsidRPr="00DC2156" w:rsidRDefault="000B26B5" w:rsidP="000B26B5">
            <w:pPr>
              <w:jc w:val="both"/>
              <w:rPr>
                <w:rFonts w:ascii="Arial" w:eastAsia="Times New Roman" w:hAnsi="Arial" w:cs="Arial"/>
                <w:kern w:val="0"/>
                <w:sz w:val="20"/>
                <w:szCs w:val="20"/>
                <w:lang w:eastAsia="ru-RU"/>
                <w14:ligatures w14:val="none"/>
              </w:rPr>
            </w:pPr>
            <w:r w:rsidRPr="00DC2156">
              <w:rPr>
                <w:rFonts w:ascii="Arial" w:eastAsia="Times New Roman" w:hAnsi="Arial" w:cs="Arial"/>
                <w:color w:val="000000"/>
                <w:kern w:val="0"/>
                <w:sz w:val="20"/>
                <w:szCs w:val="20"/>
                <w:lang w:eastAsia="ru-RU"/>
                <w14:ligatures w14:val="none"/>
              </w:rPr>
              <w:t>С=(1000*1,97*1,25)/365=6,75</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м</w:t>
            </w:r>
            <w:r w:rsidRPr="00DC2156">
              <w:rPr>
                <w:rFonts w:ascii="Arial" w:eastAsia="Times New Roman" w:hAnsi="Arial" w:cs="Arial"/>
                <w:color w:val="000000"/>
                <w:kern w:val="0"/>
                <w:sz w:val="20"/>
                <w:szCs w:val="20"/>
                <w:vertAlign w:val="superscript"/>
                <w:lang w:eastAsia="ru-RU"/>
                <w14:ligatures w14:val="none"/>
              </w:rPr>
              <w:t>3</w:t>
            </w:r>
          </w:p>
          <w:p w14:paraId="32F58891" w14:textId="65023D29" w:rsidR="000B26B5" w:rsidRPr="00DC2156" w:rsidRDefault="000B26B5" w:rsidP="000B26B5">
            <w:pPr>
              <w:jc w:val="both"/>
              <w:rPr>
                <w:rFonts w:ascii="Arial" w:eastAsia="Times New Roman" w:hAnsi="Arial" w:cs="Arial"/>
                <w:kern w:val="0"/>
                <w:sz w:val="20"/>
                <w:szCs w:val="20"/>
                <w:lang w:eastAsia="ru-RU"/>
                <w14:ligatures w14:val="none"/>
              </w:rPr>
            </w:pPr>
            <w:r w:rsidRPr="00DC2156">
              <w:rPr>
                <w:rFonts w:ascii="Arial" w:eastAsia="Times New Roman" w:hAnsi="Arial" w:cs="Arial"/>
                <w:color w:val="000000"/>
                <w:kern w:val="0"/>
                <w:sz w:val="20"/>
                <w:szCs w:val="20"/>
                <w:lang w:eastAsia="ru-RU"/>
                <w14:ligatures w14:val="none"/>
              </w:rPr>
              <w:t>Количество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контейнеров</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для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данного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суточного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объема</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накопления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ТКО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на</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1000</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человек</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составляет:</w:t>
            </w:r>
          </w:p>
          <w:p w14:paraId="1084FFAA" w14:textId="786C18AA" w:rsidR="000B26B5" w:rsidRPr="00DC2156" w:rsidRDefault="000B26B5" w:rsidP="000B26B5">
            <w:pPr>
              <w:jc w:val="both"/>
              <w:rPr>
                <w:rFonts w:ascii="Arial" w:eastAsia="Times New Roman" w:hAnsi="Arial" w:cs="Arial"/>
                <w:kern w:val="0"/>
                <w:sz w:val="20"/>
                <w:szCs w:val="20"/>
                <w:lang w:eastAsia="ru-RU"/>
                <w14:ligatures w14:val="none"/>
              </w:rPr>
            </w:pPr>
            <w:r w:rsidRPr="00DC2156">
              <w:rPr>
                <w:rFonts w:ascii="Arial" w:eastAsia="Times New Roman" w:hAnsi="Arial" w:cs="Arial"/>
                <w:color w:val="000000"/>
                <w:kern w:val="0"/>
                <w:sz w:val="20"/>
                <w:szCs w:val="20"/>
                <w:lang w:eastAsia="ru-RU"/>
                <w14:ligatures w14:val="none"/>
              </w:rPr>
              <w:t>N</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(6,75*3*1,05)/(1,1*0,75)=26</w:t>
            </w:r>
          </w:p>
        </w:tc>
      </w:tr>
      <w:tr w:rsidR="000B26B5" w:rsidRPr="00DC2156" w14:paraId="5869A547" w14:textId="77777777" w:rsidTr="006A4F72">
        <w:trPr>
          <w:trHeight w:val="20"/>
        </w:trPr>
        <w:tc>
          <w:tcPr>
            <w:tcW w:w="0" w:type="auto"/>
            <w:vMerge/>
            <w:hideMark/>
          </w:tcPr>
          <w:p w14:paraId="0EB5A3ED" w14:textId="77777777" w:rsidR="000B26B5" w:rsidRPr="00DC2156" w:rsidRDefault="000B26B5" w:rsidP="000B26B5">
            <w:pPr>
              <w:rPr>
                <w:rFonts w:ascii="Arial" w:eastAsia="Times New Roman" w:hAnsi="Arial" w:cs="Arial"/>
                <w:kern w:val="0"/>
                <w:sz w:val="20"/>
                <w:szCs w:val="20"/>
                <w:lang w:eastAsia="ru-RU"/>
                <w14:ligatures w14:val="none"/>
              </w:rPr>
            </w:pPr>
          </w:p>
        </w:tc>
        <w:tc>
          <w:tcPr>
            <w:tcW w:w="2486" w:type="dxa"/>
            <w:hideMark/>
          </w:tcPr>
          <w:p w14:paraId="695E72B1" w14:textId="49A03B88" w:rsidR="000B26B5" w:rsidRPr="00DC2156" w:rsidRDefault="000B26B5" w:rsidP="000B26B5">
            <w:pPr>
              <w:widowControl w:val="0"/>
              <w:jc w:val="both"/>
              <w:rPr>
                <w:rFonts w:ascii="Arial" w:eastAsia="Times New Roman" w:hAnsi="Arial" w:cs="Arial"/>
                <w:kern w:val="0"/>
                <w:sz w:val="20"/>
                <w:szCs w:val="20"/>
                <w:lang w:eastAsia="ru-RU"/>
                <w14:ligatures w14:val="none"/>
              </w:rPr>
            </w:pPr>
            <w:r w:rsidRPr="00DC2156">
              <w:rPr>
                <w:rFonts w:ascii="Arial" w:eastAsia="Times New Roman" w:hAnsi="Arial" w:cs="Arial"/>
                <w:color w:val="000000"/>
                <w:kern w:val="0"/>
                <w:sz w:val="20"/>
                <w:szCs w:val="20"/>
                <w:lang w:eastAsia="ru-RU"/>
                <w14:ligatures w14:val="none"/>
              </w:rPr>
              <w:t>Расчетный</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показатель</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максимально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допустимого</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уровня</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территориальной</w:t>
            </w:r>
            <w:r w:rsidR="00F36FAA" w:rsidRPr="00DC2156">
              <w:rPr>
                <w:rFonts w:ascii="Arial" w:eastAsia="Times New Roman" w:hAnsi="Arial" w:cs="Arial"/>
                <w:color w:val="000000"/>
                <w:kern w:val="0"/>
                <w:sz w:val="20"/>
                <w:szCs w:val="20"/>
                <w:lang w:eastAsia="ru-RU"/>
                <w14:ligatures w14:val="none"/>
              </w:rPr>
              <w:t xml:space="preserve"> </w:t>
            </w:r>
            <w:r w:rsidRPr="00DC2156">
              <w:rPr>
                <w:rFonts w:ascii="Arial" w:eastAsia="Times New Roman" w:hAnsi="Arial" w:cs="Arial"/>
                <w:color w:val="000000"/>
                <w:kern w:val="0"/>
                <w:sz w:val="20"/>
                <w:szCs w:val="20"/>
                <w:lang w:eastAsia="ru-RU"/>
                <w14:ligatures w14:val="none"/>
              </w:rPr>
              <w:t>доступности</w:t>
            </w:r>
          </w:p>
        </w:tc>
        <w:tc>
          <w:tcPr>
            <w:tcW w:w="4378" w:type="dxa"/>
            <w:hideMark/>
          </w:tcPr>
          <w:p w14:paraId="6762E7F6" w14:textId="101B3D66" w:rsidR="000B26B5" w:rsidRPr="00DC2156" w:rsidRDefault="000B26B5" w:rsidP="000B26B5">
            <w:pPr>
              <w:keepNext/>
              <w:keepLines/>
              <w:jc w:val="both"/>
              <w:outlineLvl w:val="0"/>
              <w:rPr>
                <w:rFonts w:ascii="Arial" w:eastAsia="Times New Roman" w:hAnsi="Arial" w:cs="Arial"/>
                <w:kern w:val="36"/>
                <w:sz w:val="20"/>
                <w:szCs w:val="20"/>
                <w:lang w:eastAsia="ru-RU"/>
                <w14:ligatures w14:val="none"/>
              </w:rPr>
            </w:pPr>
            <w:proofErr w:type="gramStart"/>
            <w:r w:rsidRPr="00DC2156">
              <w:rPr>
                <w:rFonts w:ascii="Arial" w:eastAsia="Times New Roman" w:hAnsi="Arial" w:cs="Arial"/>
                <w:color w:val="000000"/>
                <w:kern w:val="36"/>
                <w:sz w:val="20"/>
                <w:szCs w:val="20"/>
                <w:lang w:eastAsia="ru-RU"/>
                <w14:ligatures w14:val="none"/>
              </w:rPr>
              <w:t>Определен</w:t>
            </w:r>
            <w:r w:rsidR="00F36FAA" w:rsidRPr="00DC2156">
              <w:rPr>
                <w:rFonts w:ascii="Arial" w:eastAsia="Times New Roman" w:hAnsi="Arial" w:cs="Arial"/>
                <w:color w:val="000000"/>
                <w:kern w:val="36"/>
                <w:sz w:val="20"/>
                <w:szCs w:val="20"/>
                <w:lang w:eastAsia="ru-RU"/>
                <w14:ligatures w14:val="none"/>
              </w:rPr>
              <w:t xml:space="preserve"> </w:t>
            </w:r>
            <w:r w:rsidRPr="00DC2156">
              <w:rPr>
                <w:rFonts w:ascii="Arial" w:eastAsia="Times New Roman" w:hAnsi="Arial" w:cs="Arial"/>
                <w:color w:val="000000"/>
                <w:kern w:val="36"/>
                <w:sz w:val="20"/>
                <w:szCs w:val="20"/>
                <w:lang w:eastAsia="ru-RU"/>
                <w14:ligatures w14:val="none"/>
              </w:rPr>
              <w:t>в</w:t>
            </w:r>
            <w:r w:rsidR="00F36FAA" w:rsidRPr="00DC2156">
              <w:rPr>
                <w:rFonts w:ascii="Arial" w:eastAsia="Times New Roman" w:hAnsi="Arial" w:cs="Arial"/>
                <w:color w:val="000000"/>
                <w:kern w:val="36"/>
                <w:sz w:val="20"/>
                <w:szCs w:val="20"/>
                <w:lang w:eastAsia="ru-RU"/>
                <w14:ligatures w14:val="none"/>
              </w:rPr>
              <w:t xml:space="preserve"> </w:t>
            </w:r>
            <w:r w:rsidRPr="00DC2156">
              <w:rPr>
                <w:rFonts w:ascii="Arial" w:eastAsia="Times New Roman" w:hAnsi="Arial" w:cs="Arial"/>
                <w:color w:val="000000"/>
                <w:kern w:val="36"/>
                <w:sz w:val="20"/>
                <w:szCs w:val="20"/>
                <w:lang w:eastAsia="ru-RU"/>
                <w14:ligatures w14:val="none"/>
              </w:rPr>
              <w:t>соответствии</w:t>
            </w:r>
            <w:r w:rsidR="00F36FAA" w:rsidRPr="00DC2156">
              <w:rPr>
                <w:rFonts w:ascii="Arial" w:eastAsia="Times New Roman" w:hAnsi="Arial" w:cs="Arial"/>
                <w:color w:val="000000"/>
                <w:kern w:val="36"/>
                <w:sz w:val="20"/>
                <w:szCs w:val="20"/>
                <w:lang w:eastAsia="ru-RU"/>
                <w14:ligatures w14:val="none"/>
              </w:rPr>
              <w:t xml:space="preserve"> </w:t>
            </w:r>
            <w:r w:rsidRPr="00DC2156">
              <w:rPr>
                <w:rFonts w:ascii="Arial" w:eastAsia="Times New Roman" w:hAnsi="Arial" w:cs="Arial"/>
                <w:color w:val="000000"/>
                <w:kern w:val="36"/>
                <w:sz w:val="20"/>
                <w:szCs w:val="20"/>
                <w:lang w:eastAsia="ru-RU"/>
                <w14:ligatures w14:val="none"/>
              </w:rPr>
              <w:t>с</w:t>
            </w:r>
            <w:r w:rsidR="00F36FAA" w:rsidRPr="00DC2156">
              <w:rPr>
                <w:rFonts w:ascii="Arial" w:eastAsia="Times New Roman" w:hAnsi="Arial" w:cs="Arial"/>
                <w:color w:val="000000"/>
                <w:kern w:val="36"/>
                <w:sz w:val="20"/>
                <w:szCs w:val="20"/>
                <w:lang w:eastAsia="ru-RU"/>
                <w14:ligatures w14:val="none"/>
              </w:rPr>
              <w:t xml:space="preserve"> </w:t>
            </w:r>
            <w:r w:rsidRPr="00DC2156">
              <w:rPr>
                <w:rFonts w:ascii="Arial" w:eastAsia="Times New Roman" w:hAnsi="Arial" w:cs="Arial"/>
                <w:color w:val="000000"/>
                <w:kern w:val="36"/>
                <w:sz w:val="20"/>
                <w:szCs w:val="20"/>
                <w:lang w:eastAsia="ru-RU"/>
                <w14:ligatures w14:val="none"/>
              </w:rPr>
              <w:t>Постановлением</w:t>
            </w:r>
            <w:r w:rsidR="00F36FAA" w:rsidRPr="00DC2156">
              <w:rPr>
                <w:rFonts w:ascii="Arial" w:eastAsia="Times New Roman" w:hAnsi="Arial" w:cs="Arial"/>
                <w:color w:val="000000"/>
                <w:kern w:val="36"/>
                <w:sz w:val="20"/>
                <w:szCs w:val="20"/>
                <w:lang w:eastAsia="ru-RU"/>
                <w14:ligatures w14:val="none"/>
              </w:rPr>
              <w:t xml:space="preserve"> </w:t>
            </w:r>
            <w:r w:rsidRPr="00DC2156">
              <w:rPr>
                <w:rFonts w:ascii="Arial" w:eastAsia="Times New Roman" w:hAnsi="Arial" w:cs="Arial"/>
                <w:color w:val="000000"/>
                <w:kern w:val="36"/>
                <w:sz w:val="20"/>
                <w:szCs w:val="20"/>
                <w:lang w:eastAsia="ru-RU"/>
                <w14:ligatures w14:val="none"/>
              </w:rPr>
              <w:t>Главного</w:t>
            </w:r>
            <w:r w:rsidR="00F36FAA" w:rsidRPr="00DC2156">
              <w:rPr>
                <w:rFonts w:ascii="Arial" w:eastAsia="Times New Roman" w:hAnsi="Arial" w:cs="Arial"/>
                <w:color w:val="000000"/>
                <w:kern w:val="36"/>
                <w:sz w:val="20"/>
                <w:szCs w:val="20"/>
                <w:lang w:eastAsia="ru-RU"/>
                <w14:ligatures w14:val="none"/>
              </w:rPr>
              <w:t xml:space="preserve"> </w:t>
            </w:r>
            <w:r w:rsidRPr="00DC2156">
              <w:rPr>
                <w:rFonts w:ascii="Arial" w:eastAsia="Times New Roman" w:hAnsi="Arial" w:cs="Arial"/>
                <w:color w:val="000000"/>
                <w:kern w:val="36"/>
                <w:sz w:val="20"/>
                <w:szCs w:val="20"/>
                <w:lang w:eastAsia="ru-RU"/>
                <w14:ligatures w14:val="none"/>
              </w:rPr>
              <w:t>государственного</w:t>
            </w:r>
            <w:r w:rsidR="00F36FAA" w:rsidRPr="00DC2156">
              <w:rPr>
                <w:rFonts w:ascii="Arial" w:eastAsia="Times New Roman" w:hAnsi="Arial" w:cs="Arial"/>
                <w:color w:val="000000"/>
                <w:kern w:val="36"/>
                <w:sz w:val="20"/>
                <w:szCs w:val="20"/>
                <w:lang w:eastAsia="ru-RU"/>
                <w14:ligatures w14:val="none"/>
              </w:rPr>
              <w:t xml:space="preserve"> </w:t>
            </w:r>
            <w:r w:rsidRPr="00DC2156">
              <w:rPr>
                <w:rFonts w:ascii="Arial" w:eastAsia="Times New Roman" w:hAnsi="Arial" w:cs="Arial"/>
                <w:color w:val="000000"/>
                <w:kern w:val="36"/>
                <w:sz w:val="20"/>
                <w:szCs w:val="20"/>
                <w:lang w:eastAsia="ru-RU"/>
                <w14:ligatures w14:val="none"/>
              </w:rPr>
              <w:t>санитарного</w:t>
            </w:r>
            <w:r w:rsidR="00F36FAA" w:rsidRPr="00DC2156">
              <w:rPr>
                <w:rFonts w:ascii="Arial" w:eastAsia="Times New Roman" w:hAnsi="Arial" w:cs="Arial"/>
                <w:color w:val="000000"/>
                <w:kern w:val="36"/>
                <w:sz w:val="20"/>
                <w:szCs w:val="20"/>
                <w:lang w:eastAsia="ru-RU"/>
                <w14:ligatures w14:val="none"/>
              </w:rPr>
              <w:t xml:space="preserve"> </w:t>
            </w:r>
            <w:r w:rsidRPr="00DC2156">
              <w:rPr>
                <w:rFonts w:ascii="Arial" w:eastAsia="Times New Roman" w:hAnsi="Arial" w:cs="Arial"/>
                <w:color w:val="000000"/>
                <w:kern w:val="36"/>
                <w:sz w:val="20"/>
                <w:szCs w:val="20"/>
                <w:lang w:eastAsia="ru-RU"/>
                <w14:ligatures w14:val="none"/>
              </w:rPr>
              <w:t>врача</w:t>
            </w:r>
            <w:r w:rsidR="00F36FAA" w:rsidRPr="00DC2156">
              <w:rPr>
                <w:rFonts w:ascii="Arial" w:eastAsia="Times New Roman" w:hAnsi="Arial" w:cs="Arial"/>
                <w:color w:val="000000"/>
                <w:kern w:val="36"/>
                <w:sz w:val="20"/>
                <w:szCs w:val="20"/>
                <w:lang w:eastAsia="ru-RU"/>
                <w14:ligatures w14:val="none"/>
              </w:rPr>
              <w:t xml:space="preserve"> </w:t>
            </w:r>
            <w:r w:rsidRPr="00DC2156">
              <w:rPr>
                <w:rFonts w:ascii="Arial" w:eastAsia="Times New Roman" w:hAnsi="Arial" w:cs="Arial"/>
                <w:color w:val="000000"/>
                <w:kern w:val="36"/>
                <w:sz w:val="20"/>
                <w:szCs w:val="20"/>
                <w:lang w:eastAsia="ru-RU"/>
                <w14:ligatures w14:val="none"/>
              </w:rPr>
              <w:t>Российской</w:t>
            </w:r>
            <w:r w:rsidR="00F36FAA" w:rsidRPr="00DC2156">
              <w:rPr>
                <w:rFonts w:ascii="Arial" w:eastAsia="Times New Roman" w:hAnsi="Arial" w:cs="Arial"/>
                <w:color w:val="000000"/>
                <w:kern w:val="36"/>
                <w:sz w:val="20"/>
                <w:szCs w:val="20"/>
                <w:lang w:eastAsia="ru-RU"/>
                <w14:ligatures w14:val="none"/>
              </w:rPr>
              <w:t xml:space="preserve"> </w:t>
            </w:r>
            <w:r w:rsidRPr="00DC2156">
              <w:rPr>
                <w:rFonts w:ascii="Arial" w:eastAsia="Times New Roman" w:hAnsi="Arial" w:cs="Arial"/>
                <w:color w:val="000000"/>
                <w:kern w:val="36"/>
                <w:sz w:val="20"/>
                <w:szCs w:val="20"/>
                <w:lang w:eastAsia="ru-RU"/>
                <w14:ligatures w14:val="none"/>
              </w:rPr>
              <w:t>Федерации</w:t>
            </w:r>
            <w:r w:rsidR="00F36FAA" w:rsidRPr="00DC2156">
              <w:rPr>
                <w:rFonts w:ascii="Arial" w:eastAsia="Times New Roman" w:hAnsi="Arial" w:cs="Arial"/>
                <w:color w:val="000000"/>
                <w:kern w:val="36"/>
                <w:sz w:val="20"/>
                <w:szCs w:val="20"/>
                <w:lang w:eastAsia="ru-RU"/>
                <w14:ligatures w14:val="none"/>
              </w:rPr>
              <w:t xml:space="preserve"> </w:t>
            </w:r>
            <w:r w:rsidRPr="00DC2156">
              <w:rPr>
                <w:rFonts w:ascii="Arial" w:eastAsia="Times New Roman" w:hAnsi="Arial" w:cs="Arial"/>
                <w:color w:val="000000"/>
                <w:kern w:val="36"/>
                <w:sz w:val="20"/>
                <w:szCs w:val="20"/>
                <w:lang w:eastAsia="ru-RU"/>
                <w14:ligatures w14:val="none"/>
              </w:rPr>
              <w:t>от</w:t>
            </w:r>
            <w:r w:rsidR="00F36FAA" w:rsidRPr="00DC2156">
              <w:rPr>
                <w:rFonts w:ascii="Arial" w:eastAsia="Times New Roman" w:hAnsi="Arial" w:cs="Arial"/>
                <w:color w:val="000000"/>
                <w:kern w:val="36"/>
                <w:sz w:val="20"/>
                <w:szCs w:val="20"/>
                <w:lang w:eastAsia="ru-RU"/>
                <w14:ligatures w14:val="none"/>
              </w:rPr>
              <w:t xml:space="preserve"> </w:t>
            </w:r>
            <w:r w:rsidRPr="00DC2156">
              <w:rPr>
                <w:rFonts w:ascii="Arial" w:eastAsia="Times New Roman" w:hAnsi="Arial" w:cs="Arial"/>
                <w:color w:val="000000"/>
                <w:kern w:val="36"/>
                <w:sz w:val="20"/>
                <w:szCs w:val="20"/>
                <w:lang w:eastAsia="ru-RU"/>
                <w14:ligatures w14:val="none"/>
              </w:rPr>
              <w:t>28</w:t>
            </w:r>
            <w:r w:rsidR="00F36FAA" w:rsidRPr="00DC2156">
              <w:rPr>
                <w:rFonts w:ascii="Arial" w:eastAsia="Times New Roman" w:hAnsi="Arial" w:cs="Arial"/>
                <w:color w:val="000000"/>
                <w:kern w:val="36"/>
                <w:sz w:val="20"/>
                <w:szCs w:val="20"/>
                <w:lang w:eastAsia="ru-RU"/>
                <w14:ligatures w14:val="none"/>
              </w:rPr>
              <w:t xml:space="preserve"> </w:t>
            </w:r>
            <w:r w:rsidRPr="00DC2156">
              <w:rPr>
                <w:rFonts w:ascii="Arial" w:eastAsia="Times New Roman" w:hAnsi="Arial" w:cs="Arial"/>
                <w:color w:val="000000"/>
                <w:kern w:val="36"/>
                <w:sz w:val="20"/>
                <w:szCs w:val="20"/>
                <w:lang w:eastAsia="ru-RU"/>
                <w14:ligatures w14:val="none"/>
              </w:rPr>
              <w:t>января</w:t>
            </w:r>
            <w:r w:rsidR="00F36FAA" w:rsidRPr="00DC2156">
              <w:rPr>
                <w:rFonts w:ascii="Arial" w:eastAsia="Times New Roman" w:hAnsi="Arial" w:cs="Arial"/>
                <w:color w:val="000000"/>
                <w:kern w:val="36"/>
                <w:sz w:val="20"/>
                <w:szCs w:val="20"/>
                <w:lang w:eastAsia="ru-RU"/>
                <w14:ligatures w14:val="none"/>
              </w:rPr>
              <w:t xml:space="preserve"> </w:t>
            </w:r>
            <w:r w:rsidRPr="00DC2156">
              <w:rPr>
                <w:rFonts w:ascii="Arial" w:eastAsia="Times New Roman" w:hAnsi="Arial" w:cs="Arial"/>
                <w:color w:val="000000"/>
                <w:kern w:val="36"/>
                <w:sz w:val="20"/>
                <w:szCs w:val="20"/>
                <w:lang w:eastAsia="ru-RU"/>
                <w14:ligatures w14:val="none"/>
              </w:rPr>
              <w:t>2021</w:t>
            </w:r>
            <w:r w:rsidR="00F36FAA" w:rsidRPr="00DC2156">
              <w:rPr>
                <w:rFonts w:ascii="Arial" w:eastAsia="Times New Roman" w:hAnsi="Arial" w:cs="Arial"/>
                <w:color w:val="000000"/>
                <w:kern w:val="36"/>
                <w:sz w:val="20"/>
                <w:szCs w:val="20"/>
                <w:lang w:eastAsia="ru-RU"/>
                <w14:ligatures w14:val="none"/>
              </w:rPr>
              <w:t xml:space="preserve"> </w:t>
            </w:r>
            <w:r w:rsidRPr="00DC2156">
              <w:rPr>
                <w:rFonts w:ascii="Arial" w:eastAsia="Times New Roman" w:hAnsi="Arial" w:cs="Arial"/>
                <w:color w:val="000000"/>
                <w:kern w:val="36"/>
                <w:sz w:val="20"/>
                <w:szCs w:val="20"/>
                <w:lang w:eastAsia="ru-RU"/>
                <w14:ligatures w14:val="none"/>
              </w:rPr>
              <w:t>года</w:t>
            </w:r>
            <w:r w:rsidR="00F36FAA" w:rsidRPr="00DC2156">
              <w:rPr>
                <w:rFonts w:ascii="Arial" w:eastAsia="Times New Roman" w:hAnsi="Arial" w:cs="Arial"/>
                <w:color w:val="000000"/>
                <w:kern w:val="36"/>
                <w:sz w:val="20"/>
                <w:szCs w:val="20"/>
                <w:lang w:eastAsia="ru-RU"/>
                <w14:ligatures w14:val="none"/>
              </w:rPr>
              <w:t xml:space="preserve"> </w:t>
            </w:r>
            <w:r w:rsidRPr="00DC2156">
              <w:rPr>
                <w:rFonts w:ascii="Arial" w:eastAsia="Times New Roman" w:hAnsi="Arial" w:cs="Arial"/>
                <w:color w:val="000000"/>
                <w:kern w:val="36"/>
                <w:sz w:val="20"/>
                <w:szCs w:val="20"/>
                <w:lang w:eastAsia="ru-RU"/>
                <w14:ligatures w14:val="none"/>
              </w:rPr>
              <w:t>№</w:t>
            </w:r>
            <w:r w:rsidR="00F36FAA" w:rsidRPr="00DC2156">
              <w:rPr>
                <w:rFonts w:ascii="Arial" w:eastAsia="Times New Roman" w:hAnsi="Arial" w:cs="Arial"/>
                <w:color w:val="000000"/>
                <w:kern w:val="36"/>
                <w:sz w:val="20"/>
                <w:szCs w:val="20"/>
                <w:lang w:eastAsia="ru-RU"/>
                <w14:ligatures w14:val="none"/>
              </w:rPr>
              <w:t xml:space="preserve"> </w:t>
            </w:r>
            <w:r w:rsidRPr="00DC2156">
              <w:rPr>
                <w:rFonts w:ascii="Arial" w:eastAsia="Times New Roman" w:hAnsi="Arial" w:cs="Arial"/>
                <w:color w:val="000000"/>
                <w:kern w:val="36"/>
                <w:sz w:val="20"/>
                <w:szCs w:val="20"/>
                <w:lang w:eastAsia="ru-RU"/>
                <w14:ligatures w14:val="none"/>
              </w:rPr>
              <w:t>3</w:t>
            </w:r>
            <w:r w:rsidR="00F36FAA" w:rsidRPr="00DC2156">
              <w:rPr>
                <w:rFonts w:ascii="Arial" w:eastAsia="Times New Roman" w:hAnsi="Arial" w:cs="Arial"/>
                <w:color w:val="000000"/>
                <w:kern w:val="36"/>
                <w:sz w:val="20"/>
                <w:szCs w:val="20"/>
                <w:lang w:eastAsia="ru-RU"/>
                <w14:ligatures w14:val="none"/>
              </w:rPr>
              <w:t xml:space="preserve"> </w:t>
            </w:r>
            <w:r w:rsidRPr="00DC2156">
              <w:rPr>
                <w:rFonts w:ascii="Arial" w:eastAsia="Times New Roman" w:hAnsi="Arial" w:cs="Arial"/>
                <w:color w:val="000000"/>
                <w:kern w:val="36"/>
                <w:sz w:val="20"/>
                <w:szCs w:val="20"/>
                <w:lang w:eastAsia="ru-RU"/>
                <w14:ligatures w14:val="none"/>
              </w:rPr>
              <w:t>«Об</w:t>
            </w:r>
            <w:r w:rsidR="00F36FAA" w:rsidRPr="00DC2156">
              <w:rPr>
                <w:rFonts w:ascii="Arial" w:eastAsia="Times New Roman" w:hAnsi="Arial" w:cs="Arial"/>
                <w:color w:val="000000"/>
                <w:kern w:val="36"/>
                <w:sz w:val="20"/>
                <w:szCs w:val="20"/>
                <w:lang w:eastAsia="ru-RU"/>
                <w14:ligatures w14:val="none"/>
              </w:rPr>
              <w:t xml:space="preserve"> </w:t>
            </w:r>
            <w:r w:rsidRPr="00DC2156">
              <w:rPr>
                <w:rFonts w:ascii="Arial" w:eastAsia="Times New Roman" w:hAnsi="Arial" w:cs="Arial"/>
                <w:color w:val="000000"/>
                <w:kern w:val="36"/>
                <w:sz w:val="20"/>
                <w:szCs w:val="20"/>
                <w:lang w:eastAsia="ru-RU"/>
                <w14:ligatures w14:val="none"/>
              </w:rPr>
              <w:t>утверждении</w:t>
            </w:r>
            <w:r w:rsidR="00F36FAA" w:rsidRPr="00DC2156">
              <w:rPr>
                <w:rFonts w:ascii="Arial" w:eastAsia="Times New Roman" w:hAnsi="Arial" w:cs="Arial"/>
                <w:color w:val="000000"/>
                <w:kern w:val="36"/>
                <w:sz w:val="20"/>
                <w:szCs w:val="20"/>
                <w:lang w:eastAsia="ru-RU"/>
                <w14:ligatures w14:val="none"/>
              </w:rPr>
              <w:t xml:space="preserve"> </w:t>
            </w:r>
            <w:r w:rsidRPr="00DC2156">
              <w:rPr>
                <w:rFonts w:ascii="Arial" w:eastAsia="Times New Roman" w:hAnsi="Arial" w:cs="Arial"/>
                <w:color w:val="000000"/>
                <w:kern w:val="36"/>
                <w:sz w:val="20"/>
                <w:szCs w:val="20"/>
                <w:lang w:eastAsia="ru-RU"/>
                <w14:ligatures w14:val="none"/>
              </w:rPr>
              <w:t>санитарных</w:t>
            </w:r>
            <w:r w:rsidR="00F36FAA" w:rsidRPr="00DC2156">
              <w:rPr>
                <w:rFonts w:ascii="Arial" w:eastAsia="Times New Roman" w:hAnsi="Arial" w:cs="Arial"/>
                <w:color w:val="000000"/>
                <w:kern w:val="36"/>
                <w:sz w:val="20"/>
                <w:szCs w:val="20"/>
                <w:lang w:eastAsia="ru-RU"/>
                <w14:ligatures w14:val="none"/>
              </w:rPr>
              <w:t xml:space="preserve"> </w:t>
            </w:r>
            <w:r w:rsidRPr="00DC2156">
              <w:rPr>
                <w:rFonts w:ascii="Arial" w:eastAsia="Times New Roman" w:hAnsi="Arial" w:cs="Arial"/>
                <w:color w:val="000000"/>
                <w:kern w:val="36"/>
                <w:sz w:val="20"/>
                <w:szCs w:val="20"/>
                <w:lang w:eastAsia="ru-RU"/>
                <w14:ligatures w14:val="none"/>
              </w:rPr>
              <w:t>правил</w:t>
            </w:r>
            <w:r w:rsidR="00F36FAA" w:rsidRPr="00DC2156">
              <w:rPr>
                <w:rFonts w:ascii="Arial" w:eastAsia="Times New Roman" w:hAnsi="Arial" w:cs="Arial"/>
                <w:color w:val="000000"/>
                <w:kern w:val="36"/>
                <w:sz w:val="20"/>
                <w:szCs w:val="20"/>
                <w:lang w:eastAsia="ru-RU"/>
                <w14:ligatures w14:val="none"/>
              </w:rPr>
              <w:t xml:space="preserve"> </w:t>
            </w:r>
            <w:r w:rsidRPr="00DC2156">
              <w:rPr>
                <w:rFonts w:ascii="Arial" w:eastAsia="Times New Roman" w:hAnsi="Arial" w:cs="Arial"/>
                <w:color w:val="000000"/>
                <w:kern w:val="36"/>
                <w:sz w:val="20"/>
                <w:szCs w:val="20"/>
                <w:lang w:eastAsia="ru-RU"/>
                <w14:ligatures w14:val="none"/>
              </w:rPr>
              <w:t>и</w:t>
            </w:r>
            <w:r w:rsidR="00F36FAA" w:rsidRPr="00DC2156">
              <w:rPr>
                <w:rFonts w:ascii="Arial" w:eastAsia="Times New Roman" w:hAnsi="Arial" w:cs="Arial"/>
                <w:color w:val="000000"/>
                <w:kern w:val="36"/>
                <w:sz w:val="20"/>
                <w:szCs w:val="20"/>
                <w:lang w:eastAsia="ru-RU"/>
                <w14:ligatures w14:val="none"/>
              </w:rPr>
              <w:t xml:space="preserve"> </w:t>
            </w:r>
            <w:r w:rsidRPr="00DC2156">
              <w:rPr>
                <w:rFonts w:ascii="Arial" w:eastAsia="Times New Roman" w:hAnsi="Arial" w:cs="Arial"/>
                <w:color w:val="000000"/>
                <w:kern w:val="36"/>
                <w:sz w:val="20"/>
                <w:szCs w:val="20"/>
                <w:lang w:eastAsia="ru-RU"/>
                <w14:ligatures w14:val="none"/>
              </w:rPr>
              <w:t>норм</w:t>
            </w:r>
            <w:r w:rsidR="00F36FAA" w:rsidRPr="00DC2156">
              <w:rPr>
                <w:rFonts w:ascii="Arial" w:eastAsia="Times New Roman" w:hAnsi="Arial" w:cs="Arial"/>
                <w:color w:val="000000"/>
                <w:kern w:val="36"/>
                <w:sz w:val="20"/>
                <w:szCs w:val="20"/>
                <w:lang w:eastAsia="ru-RU"/>
                <w14:ligatures w14:val="none"/>
              </w:rPr>
              <w:t xml:space="preserve"> </w:t>
            </w:r>
            <w:r w:rsidRPr="00DC2156">
              <w:rPr>
                <w:rFonts w:ascii="Arial" w:eastAsia="Times New Roman" w:hAnsi="Arial" w:cs="Arial"/>
                <w:color w:val="000000"/>
                <w:kern w:val="36"/>
                <w:sz w:val="20"/>
                <w:szCs w:val="20"/>
                <w:lang w:eastAsia="ru-RU"/>
                <w14:ligatures w14:val="none"/>
              </w:rPr>
              <w:t>СанПиН</w:t>
            </w:r>
            <w:r w:rsidR="00F36FAA" w:rsidRPr="00DC2156">
              <w:rPr>
                <w:rFonts w:ascii="Arial" w:eastAsia="Times New Roman" w:hAnsi="Arial" w:cs="Arial"/>
                <w:color w:val="000000"/>
                <w:kern w:val="36"/>
                <w:sz w:val="20"/>
                <w:szCs w:val="20"/>
                <w:lang w:eastAsia="ru-RU"/>
                <w14:ligatures w14:val="none"/>
              </w:rPr>
              <w:t xml:space="preserve"> </w:t>
            </w:r>
            <w:r w:rsidRPr="00DC2156">
              <w:rPr>
                <w:rFonts w:ascii="Arial" w:eastAsia="Times New Roman" w:hAnsi="Arial" w:cs="Arial"/>
                <w:color w:val="000000"/>
                <w:kern w:val="36"/>
                <w:sz w:val="20"/>
                <w:szCs w:val="20"/>
                <w:lang w:eastAsia="ru-RU"/>
                <w14:ligatures w14:val="none"/>
              </w:rPr>
              <w:t>2.1.3684-21</w:t>
            </w:r>
            <w:r w:rsidR="00F36FAA" w:rsidRPr="00DC2156">
              <w:rPr>
                <w:rFonts w:ascii="Arial" w:eastAsia="Times New Roman" w:hAnsi="Arial" w:cs="Arial"/>
                <w:color w:val="000000"/>
                <w:kern w:val="36"/>
                <w:sz w:val="20"/>
                <w:szCs w:val="20"/>
                <w:lang w:eastAsia="ru-RU"/>
                <w14:ligatures w14:val="none"/>
              </w:rPr>
              <w:t xml:space="preserve"> </w:t>
            </w:r>
            <w:r w:rsidRPr="00DC2156">
              <w:rPr>
                <w:rFonts w:ascii="Arial" w:eastAsia="Times New Roman" w:hAnsi="Arial" w:cs="Arial"/>
                <w:color w:val="000000"/>
                <w:kern w:val="36"/>
                <w:sz w:val="20"/>
                <w:szCs w:val="20"/>
                <w:lang w:eastAsia="ru-RU"/>
                <w14:ligatures w14:val="none"/>
              </w:rPr>
              <w:t>«Санитарно-эпидемиологические</w:t>
            </w:r>
            <w:r w:rsidR="00F36FAA" w:rsidRPr="00DC2156">
              <w:rPr>
                <w:rFonts w:ascii="Arial" w:eastAsia="Times New Roman" w:hAnsi="Arial" w:cs="Arial"/>
                <w:color w:val="000000"/>
                <w:kern w:val="36"/>
                <w:sz w:val="20"/>
                <w:szCs w:val="20"/>
                <w:lang w:eastAsia="ru-RU"/>
                <w14:ligatures w14:val="none"/>
              </w:rPr>
              <w:t xml:space="preserve"> </w:t>
            </w:r>
            <w:r w:rsidRPr="00DC2156">
              <w:rPr>
                <w:rFonts w:ascii="Arial" w:eastAsia="Times New Roman" w:hAnsi="Arial" w:cs="Arial"/>
                <w:color w:val="000000"/>
                <w:kern w:val="36"/>
                <w:sz w:val="20"/>
                <w:szCs w:val="20"/>
                <w:lang w:eastAsia="ru-RU"/>
                <w14:ligatures w14:val="none"/>
              </w:rPr>
              <w:t>требования</w:t>
            </w:r>
            <w:r w:rsidR="00F36FAA" w:rsidRPr="00DC2156">
              <w:rPr>
                <w:rFonts w:ascii="Arial" w:eastAsia="Times New Roman" w:hAnsi="Arial" w:cs="Arial"/>
                <w:color w:val="000000"/>
                <w:kern w:val="36"/>
                <w:sz w:val="20"/>
                <w:szCs w:val="20"/>
                <w:lang w:eastAsia="ru-RU"/>
                <w14:ligatures w14:val="none"/>
              </w:rPr>
              <w:t xml:space="preserve"> </w:t>
            </w:r>
            <w:r w:rsidRPr="00DC2156">
              <w:rPr>
                <w:rFonts w:ascii="Arial" w:eastAsia="Times New Roman" w:hAnsi="Arial" w:cs="Arial"/>
                <w:color w:val="000000"/>
                <w:kern w:val="36"/>
                <w:sz w:val="20"/>
                <w:szCs w:val="20"/>
                <w:lang w:eastAsia="ru-RU"/>
                <w14:ligatures w14:val="none"/>
              </w:rPr>
              <w:t>к</w:t>
            </w:r>
            <w:r w:rsidR="00F36FAA" w:rsidRPr="00DC2156">
              <w:rPr>
                <w:rFonts w:ascii="Arial" w:eastAsia="Times New Roman" w:hAnsi="Arial" w:cs="Arial"/>
                <w:color w:val="000000"/>
                <w:kern w:val="36"/>
                <w:sz w:val="20"/>
                <w:szCs w:val="20"/>
                <w:lang w:eastAsia="ru-RU"/>
                <w14:ligatures w14:val="none"/>
              </w:rPr>
              <w:t xml:space="preserve"> </w:t>
            </w:r>
            <w:r w:rsidRPr="00DC2156">
              <w:rPr>
                <w:rFonts w:ascii="Arial" w:eastAsia="Times New Roman" w:hAnsi="Arial" w:cs="Arial"/>
                <w:color w:val="000000"/>
                <w:kern w:val="36"/>
                <w:sz w:val="20"/>
                <w:szCs w:val="20"/>
                <w:lang w:eastAsia="ru-RU"/>
                <w14:ligatures w14:val="none"/>
              </w:rPr>
              <w:t>содержанию</w:t>
            </w:r>
            <w:r w:rsidR="00F36FAA" w:rsidRPr="00DC2156">
              <w:rPr>
                <w:rFonts w:ascii="Arial" w:eastAsia="Times New Roman" w:hAnsi="Arial" w:cs="Arial"/>
                <w:color w:val="000000"/>
                <w:kern w:val="36"/>
                <w:sz w:val="20"/>
                <w:szCs w:val="20"/>
                <w:lang w:eastAsia="ru-RU"/>
                <w14:ligatures w14:val="none"/>
              </w:rPr>
              <w:t xml:space="preserve"> </w:t>
            </w:r>
            <w:r w:rsidRPr="00DC2156">
              <w:rPr>
                <w:rFonts w:ascii="Arial" w:eastAsia="Times New Roman" w:hAnsi="Arial" w:cs="Arial"/>
                <w:color w:val="000000"/>
                <w:kern w:val="36"/>
                <w:sz w:val="20"/>
                <w:szCs w:val="20"/>
                <w:lang w:eastAsia="ru-RU"/>
                <w14:ligatures w14:val="none"/>
              </w:rPr>
              <w:t>территорий</w:t>
            </w:r>
            <w:r w:rsidR="00F36FAA" w:rsidRPr="00DC2156">
              <w:rPr>
                <w:rFonts w:ascii="Arial" w:eastAsia="Times New Roman" w:hAnsi="Arial" w:cs="Arial"/>
                <w:color w:val="000000"/>
                <w:kern w:val="36"/>
                <w:sz w:val="20"/>
                <w:szCs w:val="20"/>
                <w:lang w:eastAsia="ru-RU"/>
                <w14:ligatures w14:val="none"/>
              </w:rPr>
              <w:t xml:space="preserve"> </w:t>
            </w:r>
            <w:r w:rsidRPr="00DC2156">
              <w:rPr>
                <w:rFonts w:ascii="Arial" w:eastAsia="Times New Roman" w:hAnsi="Arial" w:cs="Arial"/>
                <w:color w:val="000000"/>
                <w:kern w:val="36"/>
                <w:sz w:val="20"/>
                <w:szCs w:val="20"/>
                <w:lang w:eastAsia="ru-RU"/>
                <w14:ligatures w14:val="none"/>
              </w:rPr>
              <w:t>городских</w:t>
            </w:r>
            <w:r w:rsidR="00F36FAA" w:rsidRPr="00DC2156">
              <w:rPr>
                <w:rFonts w:ascii="Arial" w:eastAsia="Times New Roman" w:hAnsi="Arial" w:cs="Arial"/>
                <w:color w:val="000000"/>
                <w:kern w:val="36"/>
                <w:sz w:val="20"/>
                <w:szCs w:val="20"/>
                <w:lang w:eastAsia="ru-RU"/>
                <w14:ligatures w14:val="none"/>
              </w:rPr>
              <w:t xml:space="preserve"> </w:t>
            </w:r>
            <w:r w:rsidRPr="00DC2156">
              <w:rPr>
                <w:rFonts w:ascii="Arial" w:eastAsia="Times New Roman" w:hAnsi="Arial" w:cs="Arial"/>
                <w:color w:val="000000"/>
                <w:kern w:val="36"/>
                <w:sz w:val="20"/>
                <w:szCs w:val="20"/>
                <w:lang w:eastAsia="ru-RU"/>
                <w14:ligatures w14:val="none"/>
              </w:rPr>
              <w:t>и</w:t>
            </w:r>
            <w:r w:rsidR="00F36FAA" w:rsidRPr="00DC2156">
              <w:rPr>
                <w:rFonts w:ascii="Arial" w:eastAsia="Times New Roman" w:hAnsi="Arial" w:cs="Arial"/>
                <w:color w:val="000000"/>
                <w:kern w:val="36"/>
                <w:sz w:val="20"/>
                <w:szCs w:val="20"/>
                <w:lang w:eastAsia="ru-RU"/>
                <w14:ligatures w14:val="none"/>
              </w:rPr>
              <w:t xml:space="preserve"> </w:t>
            </w:r>
            <w:r w:rsidRPr="00DC2156">
              <w:rPr>
                <w:rFonts w:ascii="Arial" w:eastAsia="Times New Roman" w:hAnsi="Arial" w:cs="Arial"/>
                <w:color w:val="000000"/>
                <w:kern w:val="36"/>
                <w:sz w:val="20"/>
                <w:szCs w:val="20"/>
                <w:lang w:eastAsia="ru-RU"/>
                <w14:ligatures w14:val="none"/>
              </w:rPr>
              <w:t>сельских</w:t>
            </w:r>
            <w:r w:rsidR="00F36FAA" w:rsidRPr="00DC2156">
              <w:rPr>
                <w:rFonts w:ascii="Arial" w:eastAsia="Times New Roman" w:hAnsi="Arial" w:cs="Arial"/>
                <w:color w:val="000000"/>
                <w:kern w:val="36"/>
                <w:sz w:val="20"/>
                <w:szCs w:val="20"/>
                <w:lang w:eastAsia="ru-RU"/>
                <w14:ligatures w14:val="none"/>
              </w:rPr>
              <w:t xml:space="preserve"> </w:t>
            </w:r>
            <w:r w:rsidRPr="00DC2156">
              <w:rPr>
                <w:rFonts w:ascii="Arial" w:eastAsia="Times New Roman" w:hAnsi="Arial" w:cs="Arial"/>
                <w:color w:val="000000"/>
                <w:kern w:val="36"/>
                <w:sz w:val="20"/>
                <w:szCs w:val="20"/>
                <w:lang w:eastAsia="ru-RU"/>
                <w14:ligatures w14:val="none"/>
              </w:rPr>
              <w:t>поселений,</w:t>
            </w:r>
            <w:r w:rsidR="00F36FAA" w:rsidRPr="00DC2156">
              <w:rPr>
                <w:rFonts w:ascii="Arial" w:eastAsia="Times New Roman" w:hAnsi="Arial" w:cs="Arial"/>
                <w:color w:val="000000"/>
                <w:kern w:val="36"/>
                <w:sz w:val="20"/>
                <w:szCs w:val="20"/>
                <w:lang w:eastAsia="ru-RU"/>
                <w14:ligatures w14:val="none"/>
              </w:rPr>
              <w:t xml:space="preserve"> </w:t>
            </w:r>
            <w:r w:rsidRPr="00DC2156">
              <w:rPr>
                <w:rFonts w:ascii="Arial" w:eastAsia="Times New Roman" w:hAnsi="Arial" w:cs="Arial"/>
                <w:color w:val="000000"/>
                <w:kern w:val="36"/>
                <w:sz w:val="20"/>
                <w:szCs w:val="20"/>
                <w:lang w:eastAsia="ru-RU"/>
                <w14:ligatures w14:val="none"/>
              </w:rPr>
              <w:t>к</w:t>
            </w:r>
            <w:r w:rsidR="00F36FAA" w:rsidRPr="00DC2156">
              <w:rPr>
                <w:rFonts w:ascii="Arial" w:eastAsia="Times New Roman" w:hAnsi="Arial" w:cs="Arial"/>
                <w:color w:val="000000"/>
                <w:kern w:val="36"/>
                <w:sz w:val="20"/>
                <w:szCs w:val="20"/>
                <w:lang w:eastAsia="ru-RU"/>
                <w14:ligatures w14:val="none"/>
              </w:rPr>
              <w:t xml:space="preserve"> </w:t>
            </w:r>
            <w:r w:rsidRPr="00DC2156">
              <w:rPr>
                <w:rFonts w:ascii="Arial" w:eastAsia="Times New Roman" w:hAnsi="Arial" w:cs="Arial"/>
                <w:color w:val="000000"/>
                <w:kern w:val="36"/>
                <w:sz w:val="20"/>
                <w:szCs w:val="20"/>
                <w:lang w:eastAsia="ru-RU"/>
                <w14:ligatures w14:val="none"/>
              </w:rPr>
              <w:t>водным</w:t>
            </w:r>
            <w:r w:rsidR="00F36FAA" w:rsidRPr="00DC2156">
              <w:rPr>
                <w:rFonts w:ascii="Arial" w:eastAsia="Times New Roman" w:hAnsi="Arial" w:cs="Arial"/>
                <w:color w:val="000000"/>
                <w:kern w:val="36"/>
                <w:sz w:val="20"/>
                <w:szCs w:val="20"/>
                <w:lang w:eastAsia="ru-RU"/>
                <w14:ligatures w14:val="none"/>
              </w:rPr>
              <w:t xml:space="preserve"> </w:t>
            </w:r>
            <w:r w:rsidRPr="00DC2156">
              <w:rPr>
                <w:rFonts w:ascii="Arial" w:eastAsia="Times New Roman" w:hAnsi="Arial" w:cs="Arial"/>
                <w:color w:val="000000"/>
                <w:kern w:val="36"/>
                <w:sz w:val="20"/>
                <w:szCs w:val="20"/>
                <w:lang w:eastAsia="ru-RU"/>
                <w14:ligatures w14:val="none"/>
              </w:rPr>
              <w:t>объектам,</w:t>
            </w:r>
            <w:r w:rsidR="00F36FAA" w:rsidRPr="00DC2156">
              <w:rPr>
                <w:rFonts w:ascii="Arial" w:eastAsia="Times New Roman" w:hAnsi="Arial" w:cs="Arial"/>
                <w:color w:val="000000"/>
                <w:kern w:val="36"/>
                <w:sz w:val="20"/>
                <w:szCs w:val="20"/>
                <w:lang w:eastAsia="ru-RU"/>
                <w14:ligatures w14:val="none"/>
              </w:rPr>
              <w:t xml:space="preserve"> </w:t>
            </w:r>
            <w:r w:rsidRPr="00DC2156">
              <w:rPr>
                <w:rFonts w:ascii="Arial" w:eastAsia="Times New Roman" w:hAnsi="Arial" w:cs="Arial"/>
                <w:color w:val="000000"/>
                <w:kern w:val="36"/>
                <w:sz w:val="20"/>
                <w:szCs w:val="20"/>
                <w:lang w:eastAsia="ru-RU"/>
                <w14:ligatures w14:val="none"/>
              </w:rPr>
              <w:t>питьевой</w:t>
            </w:r>
            <w:r w:rsidR="00F36FAA" w:rsidRPr="00DC2156">
              <w:rPr>
                <w:rFonts w:ascii="Arial" w:eastAsia="Times New Roman" w:hAnsi="Arial" w:cs="Arial"/>
                <w:color w:val="000000"/>
                <w:kern w:val="36"/>
                <w:sz w:val="20"/>
                <w:szCs w:val="20"/>
                <w:lang w:eastAsia="ru-RU"/>
                <w14:ligatures w14:val="none"/>
              </w:rPr>
              <w:t xml:space="preserve"> </w:t>
            </w:r>
            <w:r w:rsidRPr="00DC2156">
              <w:rPr>
                <w:rFonts w:ascii="Arial" w:eastAsia="Times New Roman" w:hAnsi="Arial" w:cs="Arial"/>
                <w:color w:val="000000"/>
                <w:kern w:val="36"/>
                <w:sz w:val="20"/>
                <w:szCs w:val="20"/>
                <w:lang w:eastAsia="ru-RU"/>
                <w14:ligatures w14:val="none"/>
              </w:rPr>
              <w:t>воде</w:t>
            </w:r>
            <w:r w:rsidR="00F36FAA" w:rsidRPr="00DC2156">
              <w:rPr>
                <w:rFonts w:ascii="Arial" w:eastAsia="Times New Roman" w:hAnsi="Arial" w:cs="Arial"/>
                <w:color w:val="000000"/>
                <w:kern w:val="36"/>
                <w:sz w:val="20"/>
                <w:szCs w:val="20"/>
                <w:lang w:eastAsia="ru-RU"/>
                <w14:ligatures w14:val="none"/>
              </w:rPr>
              <w:t xml:space="preserve"> </w:t>
            </w:r>
            <w:r w:rsidRPr="00DC2156">
              <w:rPr>
                <w:rFonts w:ascii="Arial" w:eastAsia="Times New Roman" w:hAnsi="Arial" w:cs="Arial"/>
                <w:color w:val="000000"/>
                <w:kern w:val="36"/>
                <w:sz w:val="20"/>
                <w:szCs w:val="20"/>
                <w:lang w:eastAsia="ru-RU"/>
                <w14:ligatures w14:val="none"/>
              </w:rPr>
              <w:t>и</w:t>
            </w:r>
            <w:r w:rsidR="00F36FAA" w:rsidRPr="00DC2156">
              <w:rPr>
                <w:rFonts w:ascii="Arial" w:eastAsia="Times New Roman" w:hAnsi="Arial" w:cs="Arial"/>
                <w:color w:val="000000"/>
                <w:kern w:val="36"/>
                <w:sz w:val="20"/>
                <w:szCs w:val="20"/>
                <w:lang w:eastAsia="ru-RU"/>
                <w14:ligatures w14:val="none"/>
              </w:rPr>
              <w:t xml:space="preserve"> </w:t>
            </w:r>
            <w:r w:rsidRPr="00DC2156">
              <w:rPr>
                <w:rFonts w:ascii="Arial" w:eastAsia="Times New Roman" w:hAnsi="Arial" w:cs="Arial"/>
                <w:color w:val="000000"/>
                <w:kern w:val="36"/>
                <w:sz w:val="20"/>
                <w:szCs w:val="20"/>
                <w:lang w:eastAsia="ru-RU"/>
                <w14:ligatures w14:val="none"/>
              </w:rPr>
              <w:t>питьевому</w:t>
            </w:r>
            <w:r w:rsidR="00F36FAA" w:rsidRPr="00DC2156">
              <w:rPr>
                <w:rFonts w:ascii="Arial" w:eastAsia="Times New Roman" w:hAnsi="Arial" w:cs="Arial"/>
                <w:color w:val="000000"/>
                <w:kern w:val="36"/>
                <w:sz w:val="20"/>
                <w:szCs w:val="20"/>
                <w:lang w:eastAsia="ru-RU"/>
                <w14:ligatures w14:val="none"/>
              </w:rPr>
              <w:t xml:space="preserve"> </w:t>
            </w:r>
            <w:r w:rsidRPr="00DC2156">
              <w:rPr>
                <w:rFonts w:ascii="Arial" w:eastAsia="Times New Roman" w:hAnsi="Arial" w:cs="Arial"/>
                <w:color w:val="000000"/>
                <w:kern w:val="36"/>
                <w:sz w:val="20"/>
                <w:szCs w:val="20"/>
                <w:lang w:eastAsia="ru-RU"/>
                <w14:ligatures w14:val="none"/>
              </w:rPr>
              <w:t>водоснабжению,</w:t>
            </w:r>
            <w:r w:rsidR="00F36FAA" w:rsidRPr="00DC2156">
              <w:rPr>
                <w:rFonts w:ascii="Arial" w:eastAsia="Times New Roman" w:hAnsi="Arial" w:cs="Arial"/>
                <w:color w:val="000000"/>
                <w:kern w:val="36"/>
                <w:sz w:val="20"/>
                <w:szCs w:val="20"/>
                <w:lang w:eastAsia="ru-RU"/>
                <w14:ligatures w14:val="none"/>
              </w:rPr>
              <w:t xml:space="preserve"> </w:t>
            </w:r>
            <w:r w:rsidRPr="00DC2156">
              <w:rPr>
                <w:rFonts w:ascii="Arial" w:eastAsia="Times New Roman" w:hAnsi="Arial" w:cs="Arial"/>
                <w:color w:val="000000"/>
                <w:kern w:val="36"/>
                <w:sz w:val="20"/>
                <w:szCs w:val="20"/>
                <w:lang w:eastAsia="ru-RU"/>
                <w14:ligatures w14:val="none"/>
              </w:rPr>
              <w:t>атмосферному</w:t>
            </w:r>
            <w:r w:rsidR="00F36FAA" w:rsidRPr="00DC2156">
              <w:rPr>
                <w:rFonts w:ascii="Arial" w:eastAsia="Times New Roman" w:hAnsi="Arial" w:cs="Arial"/>
                <w:color w:val="000000"/>
                <w:kern w:val="36"/>
                <w:sz w:val="20"/>
                <w:szCs w:val="20"/>
                <w:lang w:eastAsia="ru-RU"/>
                <w14:ligatures w14:val="none"/>
              </w:rPr>
              <w:t xml:space="preserve"> </w:t>
            </w:r>
            <w:r w:rsidRPr="00DC2156">
              <w:rPr>
                <w:rFonts w:ascii="Arial" w:eastAsia="Times New Roman" w:hAnsi="Arial" w:cs="Arial"/>
                <w:color w:val="000000"/>
                <w:kern w:val="36"/>
                <w:sz w:val="20"/>
                <w:szCs w:val="20"/>
                <w:lang w:eastAsia="ru-RU"/>
                <w14:ligatures w14:val="none"/>
              </w:rPr>
              <w:t>воздуху,</w:t>
            </w:r>
            <w:r w:rsidR="00F36FAA" w:rsidRPr="00DC2156">
              <w:rPr>
                <w:rFonts w:ascii="Arial" w:eastAsia="Times New Roman" w:hAnsi="Arial" w:cs="Arial"/>
                <w:color w:val="000000"/>
                <w:kern w:val="36"/>
                <w:sz w:val="20"/>
                <w:szCs w:val="20"/>
                <w:lang w:eastAsia="ru-RU"/>
                <w14:ligatures w14:val="none"/>
              </w:rPr>
              <w:t xml:space="preserve"> </w:t>
            </w:r>
            <w:r w:rsidRPr="00DC2156">
              <w:rPr>
                <w:rFonts w:ascii="Arial" w:eastAsia="Times New Roman" w:hAnsi="Arial" w:cs="Arial"/>
                <w:color w:val="000000"/>
                <w:kern w:val="36"/>
                <w:sz w:val="20"/>
                <w:szCs w:val="20"/>
                <w:lang w:eastAsia="ru-RU"/>
                <w14:ligatures w14:val="none"/>
              </w:rPr>
              <w:t>почвам,</w:t>
            </w:r>
            <w:r w:rsidR="00F36FAA" w:rsidRPr="00DC2156">
              <w:rPr>
                <w:rFonts w:ascii="Arial" w:eastAsia="Times New Roman" w:hAnsi="Arial" w:cs="Arial"/>
                <w:color w:val="000000"/>
                <w:kern w:val="36"/>
                <w:sz w:val="20"/>
                <w:szCs w:val="20"/>
                <w:lang w:eastAsia="ru-RU"/>
                <w14:ligatures w14:val="none"/>
              </w:rPr>
              <w:t xml:space="preserve"> </w:t>
            </w:r>
            <w:r w:rsidRPr="00DC2156">
              <w:rPr>
                <w:rFonts w:ascii="Arial" w:eastAsia="Times New Roman" w:hAnsi="Arial" w:cs="Arial"/>
                <w:color w:val="000000"/>
                <w:kern w:val="36"/>
                <w:sz w:val="20"/>
                <w:szCs w:val="20"/>
                <w:lang w:eastAsia="ru-RU"/>
                <w14:ligatures w14:val="none"/>
              </w:rPr>
              <w:t>жилым</w:t>
            </w:r>
            <w:r w:rsidR="00F36FAA" w:rsidRPr="00DC2156">
              <w:rPr>
                <w:rFonts w:ascii="Arial" w:eastAsia="Times New Roman" w:hAnsi="Arial" w:cs="Arial"/>
                <w:color w:val="000000"/>
                <w:kern w:val="36"/>
                <w:sz w:val="20"/>
                <w:szCs w:val="20"/>
                <w:lang w:eastAsia="ru-RU"/>
                <w14:ligatures w14:val="none"/>
              </w:rPr>
              <w:t xml:space="preserve"> </w:t>
            </w:r>
            <w:r w:rsidRPr="00DC2156">
              <w:rPr>
                <w:rFonts w:ascii="Arial" w:eastAsia="Times New Roman" w:hAnsi="Arial" w:cs="Arial"/>
                <w:color w:val="000000"/>
                <w:kern w:val="36"/>
                <w:sz w:val="20"/>
                <w:szCs w:val="20"/>
                <w:lang w:eastAsia="ru-RU"/>
                <w14:ligatures w14:val="none"/>
              </w:rPr>
              <w:t>помещениям,</w:t>
            </w:r>
            <w:r w:rsidR="00F36FAA" w:rsidRPr="00DC2156">
              <w:rPr>
                <w:rFonts w:ascii="Arial" w:eastAsia="Times New Roman" w:hAnsi="Arial" w:cs="Arial"/>
                <w:color w:val="000000"/>
                <w:kern w:val="36"/>
                <w:sz w:val="20"/>
                <w:szCs w:val="20"/>
                <w:lang w:eastAsia="ru-RU"/>
                <w14:ligatures w14:val="none"/>
              </w:rPr>
              <w:t xml:space="preserve"> </w:t>
            </w:r>
            <w:r w:rsidRPr="00DC2156">
              <w:rPr>
                <w:rFonts w:ascii="Arial" w:eastAsia="Times New Roman" w:hAnsi="Arial" w:cs="Arial"/>
                <w:color w:val="000000"/>
                <w:kern w:val="36"/>
                <w:sz w:val="20"/>
                <w:szCs w:val="20"/>
                <w:lang w:eastAsia="ru-RU"/>
                <w14:ligatures w14:val="none"/>
              </w:rPr>
              <w:t>эксплуатации</w:t>
            </w:r>
            <w:r w:rsidR="00F36FAA" w:rsidRPr="00DC2156">
              <w:rPr>
                <w:rFonts w:ascii="Arial" w:eastAsia="Times New Roman" w:hAnsi="Arial" w:cs="Arial"/>
                <w:color w:val="000000"/>
                <w:kern w:val="36"/>
                <w:sz w:val="20"/>
                <w:szCs w:val="20"/>
                <w:lang w:eastAsia="ru-RU"/>
                <w14:ligatures w14:val="none"/>
              </w:rPr>
              <w:t xml:space="preserve"> </w:t>
            </w:r>
            <w:r w:rsidRPr="00DC2156">
              <w:rPr>
                <w:rFonts w:ascii="Arial" w:eastAsia="Times New Roman" w:hAnsi="Arial" w:cs="Arial"/>
                <w:color w:val="000000"/>
                <w:kern w:val="36"/>
                <w:sz w:val="20"/>
                <w:szCs w:val="20"/>
                <w:lang w:eastAsia="ru-RU"/>
                <w14:ligatures w14:val="none"/>
              </w:rPr>
              <w:t>производственных,</w:t>
            </w:r>
            <w:r w:rsidR="00F36FAA" w:rsidRPr="00DC2156">
              <w:rPr>
                <w:rFonts w:ascii="Arial" w:eastAsia="Times New Roman" w:hAnsi="Arial" w:cs="Arial"/>
                <w:color w:val="000000"/>
                <w:kern w:val="36"/>
                <w:sz w:val="20"/>
                <w:szCs w:val="20"/>
                <w:lang w:eastAsia="ru-RU"/>
                <w14:ligatures w14:val="none"/>
              </w:rPr>
              <w:t xml:space="preserve"> </w:t>
            </w:r>
            <w:r w:rsidRPr="00DC2156">
              <w:rPr>
                <w:rFonts w:ascii="Arial" w:eastAsia="Times New Roman" w:hAnsi="Arial" w:cs="Arial"/>
                <w:color w:val="000000"/>
                <w:kern w:val="36"/>
                <w:sz w:val="20"/>
                <w:szCs w:val="20"/>
                <w:lang w:eastAsia="ru-RU"/>
                <w14:ligatures w14:val="none"/>
              </w:rPr>
              <w:t>общественных</w:t>
            </w:r>
            <w:r w:rsidR="00F36FAA" w:rsidRPr="00DC2156">
              <w:rPr>
                <w:rFonts w:ascii="Arial" w:eastAsia="Times New Roman" w:hAnsi="Arial" w:cs="Arial"/>
                <w:color w:val="000000"/>
                <w:kern w:val="36"/>
                <w:sz w:val="20"/>
                <w:szCs w:val="20"/>
                <w:lang w:eastAsia="ru-RU"/>
                <w14:ligatures w14:val="none"/>
              </w:rPr>
              <w:t xml:space="preserve"> </w:t>
            </w:r>
            <w:r w:rsidRPr="00DC2156">
              <w:rPr>
                <w:rFonts w:ascii="Arial" w:eastAsia="Times New Roman" w:hAnsi="Arial" w:cs="Arial"/>
                <w:color w:val="000000"/>
                <w:kern w:val="36"/>
                <w:sz w:val="20"/>
                <w:szCs w:val="20"/>
                <w:lang w:eastAsia="ru-RU"/>
                <w14:ligatures w14:val="none"/>
              </w:rPr>
              <w:t>помещений,</w:t>
            </w:r>
            <w:r w:rsidR="00F36FAA" w:rsidRPr="00DC2156">
              <w:rPr>
                <w:rFonts w:ascii="Arial" w:eastAsia="Times New Roman" w:hAnsi="Arial" w:cs="Arial"/>
                <w:color w:val="000000"/>
                <w:kern w:val="36"/>
                <w:sz w:val="20"/>
                <w:szCs w:val="20"/>
                <w:lang w:eastAsia="ru-RU"/>
                <w14:ligatures w14:val="none"/>
              </w:rPr>
              <w:t xml:space="preserve"> </w:t>
            </w:r>
            <w:r w:rsidRPr="00DC2156">
              <w:rPr>
                <w:rFonts w:ascii="Arial" w:eastAsia="Times New Roman" w:hAnsi="Arial" w:cs="Arial"/>
                <w:color w:val="000000"/>
                <w:kern w:val="36"/>
                <w:sz w:val="20"/>
                <w:szCs w:val="20"/>
                <w:lang w:eastAsia="ru-RU"/>
                <w14:ligatures w14:val="none"/>
              </w:rPr>
              <w:t>организации</w:t>
            </w:r>
            <w:r w:rsidR="00F36FAA" w:rsidRPr="00DC2156">
              <w:rPr>
                <w:rFonts w:ascii="Arial" w:eastAsia="Times New Roman" w:hAnsi="Arial" w:cs="Arial"/>
                <w:color w:val="000000"/>
                <w:kern w:val="36"/>
                <w:sz w:val="20"/>
                <w:szCs w:val="20"/>
                <w:lang w:eastAsia="ru-RU"/>
                <w14:ligatures w14:val="none"/>
              </w:rPr>
              <w:t xml:space="preserve"> </w:t>
            </w:r>
            <w:r w:rsidRPr="00DC2156">
              <w:rPr>
                <w:rFonts w:ascii="Arial" w:eastAsia="Times New Roman" w:hAnsi="Arial" w:cs="Arial"/>
                <w:color w:val="000000"/>
                <w:kern w:val="36"/>
                <w:sz w:val="20"/>
                <w:szCs w:val="20"/>
                <w:lang w:eastAsia="ru-RU"/>
                <w14:ligatures w14:val="none"/>
              </w:rPr>
              <w:t>и</w:t>
            </w:r>
            <w:r w:rsidR="00F36FAA" w:rsidRPr="00DC2156">
              <w:rPr>
                <w:rFonts w:ascii="Arial" w:eastAsia="Times New Roman" w:hAnsi="Arial" w:cs="Arial"/>
                <w:color w:val="000000"/>
                <w:kern w:val="36"/>
                <w:sz w:val="20"/>
                <w:szCs w:val="20"/>
                <w:lang w:eastAsia="ru-RU"/>
                <w14:ligatures w14:val="none"/>
              </w:rPr>
              <w:t xml:space="preserve"> </w:t>
            </w:r>
            <w:r w:rsidRPr="00DC2156">
              <w:rPr>
                <w:rFonts w:ascii="Arial" w:eastAsia="Times New Roman" w:hAnsi="Arial" w:cs="Arial"/>
                <w:color w:val="000000"/>
                <w:kern w:val="36"/>
                <w:sz w:val="20"/>
                <w:szCs w:val="20"/>
                <w:lang w:eastAsia="ru-RU"/>
                <w14:ligatures w14:val="none"/>
              </w:rPr>
              <w:t>проведению</w:t>
            </w:r>
            <w:r w:rsidR="00F36FAA" w:rsidRPr="00DC2156">
              <w:rPr>
                <w:rFonts w:ascii="Arial" w:eastAsia="Times New Roman" w:hAnsi="Arial" w:cs="Arial"/>
                <w:color w:val="000000"/>
                <w:kern w:val="36"/>
                <w:sz w:val="20"/>
                <w:szCs w:val="20"/>
                <w:lang w:eastAsia="ru-RU"/>
                <w14:ligatures w14:val="none"/>
              </w:rPr>
              <w:t xml:space="preserve"> </w:t>
            </w:r>
            <w:r w:rsidRPr="00DC2156">
              <w:rPr>
                <w:rFonts w:ascii="Arial" w:eastAsia="Times New Roman" w:hAnsi="Arial" w:cs="Arial"/>
                <w:color w:val="000000"/>
                <w:kern w:val="36"/>
                <w:sz w:val="20"/>
                <w:szCs w:val="20"/>
                <w:lang w:eastAsia="ru-RU"/>
                <w14:ligatures w14:val="none"/>
              </w:rPr>
              <w:t>санитарно-противоэпидемических</w:t>
            </w:r>
            <w:r w:rsidR="00F36FAA" w:rsidRPr="00DC2156">
              <w:rPr>
                <w:rFonts w:ascii="Arial" w:eastAsia="Times New Roman" w:hAnsi="Arial" w:cs="Arial"/>
                <w:color w:val="000000"/>
                <w:kern w:val="36"/>
                <w:sz w:val="20"/>
                <w:szCs w:val="20"/>
                <w:lang w:eastAsia="ru-RU"/>
                <w14:ligatures w14:val="none"/>
              </w:rPr>
              <w:t xml:space="preserve"> </w:t>
            </w:r>
            <w:r w:rsidRPr="00DC2156">
              <w:rPr>
                <w:rFonts w:ascii="Arial" w:eastAsia="Times New Roman" w:hAnsi="Arial" w:cs="Arial"/>
                <w:color w:val="000000"/>
                <w:kern w:val="36"/>
                <w:sz w:val="20"/>
                <w:szCs w:val="20"/>
                <w:lang w:eastAsia="ru-RU"/>
                <w14:ligatures w14:val="none"/>
              </w:rPr>
              <w:t>(профилактических)</w:t>
            </w:r>
            <w:r w:rsidR="00F36FAA" w:rsidRPr="00DC2156">
              <w:rPr>
                <w:rFonts w:ascii="Arial" w:eastAsia="Times New Roman" w:hAnsi="Arial" w:cs="Arial"/>
                <w:color w:val="000000"/>
                <w:kern w:val="36"/>
                <w:sz w:val="20"/>
                <w:szCs w:val="20"/>
                <w:lang w:eastAsia="ru-RU"/>
                <w14:ligatures w14:val="none"/>
              </w:rPr>
              <w:t xml:space="preserve"> </w:t>
            </w:r>
            <w:r w:rsidRPr="00DC2156">
              <w:rPr>
                <w:rFonts w:ascii="Arial" w:eastAsia="Times New Roman" w:hAnsi="Arial" w:cs="Arial"/>
                <w:color w:val="000000"/>
                <w:kern w:val="36"/>
                <w:sz w:val="20"/>
                <w:szCs w:val="20"/>
                <w:lang w:eastAsia="ru-RU"/>
                <w14:ligatures w14:val="none"/>
              </w:rPr>
              <w:t>мероприятий»</w:t>
            </w:r>
            <w:proofErr w:type="gramEnd"/>
          </w:p>
        </w:tc>
      </w:tr>
    </w:tbl>
    <w:p w14:paraId="253AFF94" w14:textId="77777777" w:rsidR="006A4F72" w:rsidRPr="00DC2156" w:rsidRDefault="006A4F72" w:rsidP="006A4F72">
      <w:pPr>
        <w:spacing w:after="0" w:line="240" w:lineRule="auto"/>
        <w:ind w:firstLine="709"/>
        <w:jc w:val="both"/>
        <w:rPr>
          <w:rFonts w:ascii="Arial" w:hAnsi="Arial" w:cs="Arial"/>
          <w:sz w:val="24"/>
          <w:szCs w:val="24"/>
        </w:rPr>
      </w:pPr>
    </w:p>
    <w:p w14:paraId="6DCF587B" w14:textId="7DBCF0A1" w:rsidR="006A4F72" w:rsidRPr="00DC2156" w:rsidRDefault="00377C1E" w:rsidP="00377C1E">
      <w:pPr>
        <w:spacing w:after="0" w:line="240" w:lineRule="auto"/>
        <w:ind w:firstLine="709"/>
        <w:jc w:val="center"/>
        <w:rPr>
          <w:rFonts w:ascii="Arial" w:hAnsi="Arial" w:cs="Arial"/>
          <w:sz w:val="24"/>
          <w:szCs w:val="24"/>
        </w:rPr>
      </w:pPr>
      <w:r w:rsidRPr="00DC2156">
        <w:rPr>
          <w:rFonts w:ascii="Arial" w:hAnsi="Arial" w:cs="Arial"/>
          <w:sz w:val="24"/>
          <w:szCs w:val="24"/>
        </w:rPr>
        <w:t>Глава 4.</w:t>
      </w:r>
      <w:r w:rsidR="00F36FAA" w:rsidRPr="00DC2156">
        <w:rPr>
          <w:rFonts w:ascii="Arial" w:hAnsi="Arial" w:cs="Arial"/>
          <w:sz w:val="24"/>
          <w:szCs w:val="24"/>
        </w:rPr>
        <w:t xml:space="preserve"> </w:t>
      </w:r>
      <w:r w:rsidRPr="00DC2156">
        <w:rPr>
          <w:rFonts w:ascii="Arial" w:hAnsi="Arial" w:cs="Arial"/>
          <w:sz w:val="24"/>
          <w:szCs w:val="24"/>
        </w:rPr>
        <w:t>Правила</w:t>
      </w:r>
      <w:r w:rsidR="00F36FAA" w:rsidRPr="00DC2156">
        <w:rPr>
          <w:rFonts w:ascii="Arial" w:hAnsi="Arial" w:cs="Arial"/>
          <w:sz w:val="24"/>
          <w:szCs w:val="24"/>
        </w:rPr>
        <w:t xml:space="preserve"> </w:t>
      </w:r>
      <w:r w:rsidRPr="00DC2156">
        <w:rPr>
          <w:rFonts w:ascii="Arial" w:hAnsi="Arial" w:cs="Arial"/>
          <w:sz w:val="24"/>
          <w:szCs w:val="24"/>
        </w:rPr>
        <w:t>и</w:t>
      </w:r>
      <w:r w:rsidR="00F36FAA" w:rsidRPr="00DC2156">
        <w:rPr>
          <w:rFonts w:ascii="Arial" w:hAnsi="Arial" w:cs="Arial"/>
          <w:sz w:val="24"/>
          <w:szCs w:val="24"/>
        </w:rPr>
        <w:t xml:space="preserve"> </w:t>
      </w:r>
      <w:r w:rsidRPr="00DC2156">
        <w:rPr>
          <w:rFonts w:ascii="Arial" w:hAnsi="Arial" w:cs="Arial"/>
          <w:sz w:val="24"/>
          <w:szCs w:val="24"/>
        </w:rPr>
        <w:t>область</w:t>
      </w:r>
      <w:r w:rsidR="00F36FAA" w:rsidRPr="00DC2156">
        <w:rPr>
          <w:rFonts w:ascii="Arial" w:hAnsi="Arial" w:cs="Arial"/>
          <w:sz w:val="24"/>
          <w:szCs w:val="24"/>
        </w:rPr>
        <w:t xml:space="preserve"> </w:t>
      </w:r>
      <w:r w:rsidRPr="00DC2156">
        <w:rPr>
          <w:rFonts w:ascii="Arial" w:hAnsi="Arial" w:cs="Arial"/>
          <w:sz w:val="24"/>
          <w:szCs w:val="24"/>
        </w:rPr>
        <w:t>применения</w:t>
      </w:r>
      <w:r w:rsidR="00F36FAA" w:rsidRPr="00DC2156">
        <w:rPr>
          <w:rFonts w:ascii="Arial" w:hAnsi="Arial" w:cs="Arial"/>
          <w:sz w:val="24"/>
          <w:szCs w:val="24"/>
        </w:rPr>
        <w:t xml:space="preserve"> </w:t>
      </w:r>
      <w:r w:rsidRPr="00DC2156">
        <w:rPr>
          <w:rFonts w:ascii="Arial" w:hAnsi="Arial" w:cs="Arial"/>
          <w:sz w:val="24"/>
          <w:szCs w:val="24"/>
        </w:rPr>
        <w:t>расчетных</w:t>
      </w:r>
      <w:r w:rsidR="00F36FAA" w:rsidRPr="00DC2156">
        <w:rPr>
          <w:rFonts w:ascii="Arial" w:hAnsi="Arial" w:cs="Arial"/>
          <w:sz w:val="24"/>
          <w:szCs w:val="24"/>
        </w:rPr>
        <w:t xml:space="preserve"> </w:t>
      </w:r>
      <w:r w:rsidRPr="00DC2156">
        <w:rPr>
          <w:rFonts w:ascii="Arial" w:hAnsi="Arial" w:cs="Arial"/>
          <w:sz w:val="24"/>
          <w:szCs w:val="24"/>
        </w:rPr>
        <w:t>показателей,</w:t>
      </w:r>
      <w:r w:rsidR="00F36FAA" w:rsidRPr="00DC2156">
        <w:rPr>
          <w:rFonts w:ascii="Arial" w:hAnsi="Arial" w:cs="Arial"/>
          <w:sz w:val="24"/>
          <w:szCs w:val="24"/>
        </w:rPr>
        <w:t xml:space="preserve"> </w:t>
      </w:r>
      <w:r w:rsidRPr="00DC2156">
        <w:rPr>
          <w:rFonts w:ascii="Arial" w:hAnsi="Arial" w:cs="Arial"/>
          <w:sz w:val="24"/>
          <w:szCs w:val="24"/>
        </w:rPr>
        <w:t>содержащихся</w:t>
      </w:r>
      <w:r w:rsidR="00F36FAA" w:rsidRPr="00DC2156">
        <w:rPr>
          <w:rFonts w:ascii="Arial" w:hAnsi="Arial" w:cs="Arial"/>
          <w:sz w:val="24"/>
          <w:szCs w:val="24"/>
        </w:rPr>
        <w:t xml:space="preserve"> </w:t>
      </w:r>
      <w:r w:rsidRPr="00DC2156">
        <w:rPr>
          <w:rFonts w:ascii="Arial" w:hAnsi="Arial" w:cs="Arial"/>
          <w:sz w:val="24"/>
          <w:szCs w:val="24"/>
        </w:rPr>
        <w:t>в</w:t>
      </w:r>
      <w:r w:rsidR="00F36FAA" w:rsidRPr="00DC2156">
        <w:rPr>
          <w:rFonts w:ascii="Arial" w:hAnsi="Arial" w:cs="Arial"/>
          <w:sz w:val="24"/>
          <w:szCs w:val="24"/>
        </w:rPr>
        <w:t xml:space="preserve"> </w:t>
      </w:r>
      <w:r w:rsidRPr="00DC2156">
        <w:rPr>
          <w:rFonts w:ascii="Arial" w:hAnsi="Arial" w:cs="Arial"/>
          <w:sz w:val="24"/>
          <w:szCs w:val="24"/>
        </w:rPr>
        <w:t>основной</w:t>
      </w:r>
      <w:r w:rsidR="00F36FAA" w:rsidRPr="00DC2156">
        <w:rPr>
          <w:rFonts w:ascii="Arial" w:hAnsi="Arial" w:cs="Arial"/>
          <w:sz w:val="24"/>
          <w:szCs w:val="24"/>
        </w:rPr>
        <w:t xml:space="preserve"> </w:t>
      </w:r>
      <w:r w:rsidRPr="00DC2156">
        <w:rPr>
          <w:rFonts w:ascii="Arial" w:hAnsi="Arial" w:cs="Arial"/>
          <w:sz w:val="24"/>
          <w:szCs w:val="24"/>
        </w:rPr>
        <w:t>части</w:t>
      </w:r>
    </w:p>
    <w:p w14:paraId="5282C499" w14:textId="77777777" w:rsidR="00377C1E" w:rsidRPr="00DC2156" w:rsidRDefault="00377C1E" w:rsidP="006A4F72">
      <w:pPr>
        <w:spacing w:after="0" w:line="240" w:lineRule="auto"/>
        <w:ind w:firstLine="709"/>
        <w:jc w:val="both"/>
        <w:rPr>
          <w:rFonts w:ascii="Arial" w:hAnsi="Arial" w:cs="Arial"/>
          <w:sz w:val="24"/>
          <w:szCs w:val="24"/>
        </w:rPr>
      </w:pPr>
    </w:p>
    <w:p w14:paraId="1233957D" w14:textId="6F6FD4A4" w:rsidR="006A4F72" w:rsidRPr="00DC2156" w:rsidRDefault="006A4F72" w:rsidP="006A4F72">
      <w:pPr>
        <w:spacing w:after="0" w:line="240" w:lineRule="auto"/>
        <w:ind w:firstLine="709"/>
        <w:jc w:val="both"/>
        <w:rPr>
          <w:rFonts w:ascii="Arial" w:hAnsi="Arial" w:cs="Arial"/>
          <w:sz w:val="24"/>
          <w:szCs w:val="24"/>
        </w:rPr>
      </w:pPr>
      <w:r w:rsidRPr="00DC2156">
        <w:rPr>
          <w:rFonts w:ascii="Arial" w:hAnsi="Arial" w:cs="Arial"/>
          <w:sz w:val="24"/>
          <w:szCs w:val="24"/>
        </w:rPr>
        <w:t>Действие</w:t>
      </w:r>
      <w:r w:rsidR="00F36FAA" w:rsidRPr="00DC2156">
        <w:rPr>
          <w:rFonts w:ascii="Arial" w:hAnsi="Arial" w:cs="Arial"/>
          <w:sz w:val="24"/>
          <w:szCs w:val="24"/>
        </w:rPr>
        <w:t xml:space="preserve"> </w:t>
      </w:r>
      <w:r w:rsidRPr="00DC2156">
        <w:rPr>
          <w:rFonts w:ascii="Arial" w:hAnsi="Arial" w:cs="Arial"/>
          <w:sz w:val="24"/>
          <w:szCs w:val="24"/>
        </w:rPr>
        <w:t>МНГП</w:t>
      </w:r>
      <w:r w:rsidR="00F36FAA" w:rsidRPr="00DC2156">
        <w:rPr>
          <w:rFonts w:ascii="Arial" w:hAnsi="Arial" w:cs="Arial"/>
          <w:sz w:val="24"/>
          <w:szCs w:val="24"/>
        </w:rPr>
        <w:t xml:space="preserve">  </w:t>
      </w:r>
      <w:r w:rsidR="00CD3D70" w:rsidRPr="00DC2156">
        <w:rPr>
          <w:rFonts w:ascii="Arial" w:hAnsi="Arial" w:cs="Arial"/>
          <w:sz w:val="24"/>
          <w:szCs w:val="24"/>
        </w:rPr>
        <w:t xml:space="preserve">городского округа город Волгореченск </w:t>
      </w:r>
      <w:r w:rsidRPr="00DC2156">
        <w:rPr>
          <w:rFonts w:ascii="Arial" w:hAnsi="Arial" w:cs="Arial"/>
          <w:sz w:val="24"/>
          <w:szCs w:val="24"/>
        </w:rPr>
        <w:t>Костромской</w:t>
      </w:r>
      <w:r w:rsidR="00F36FAA" w:rsidRPr="00DC2156">
        <w:rPr>
          <w:rFonts w:ascii="Arial" w:hAnsi="Arial" w:cs="Arial"/>
          <w:sz w:val="24"/>
          <w:szCs w:val="24"/>
        </w:rPr>
        <w:t xml:space="preserve"> </w:t>
      </w:r>
      <w:r w:rsidRPr="00DC2156">
        <w:rPr>
          <w:rFonts w:ascii="Arial" w:hAnsi="Arial" w:cs="Arial"/>
          <w:sz w:val="24"/>
          <w:szCs w:val="24"/>
        </w:rPr>
        <w:t>области</w:t>
      </w:r>
      <w:r w:rsidR="00F36FAA" w:rsidRPr="00DC2156">
        <w:rPr>
          <w:rFonts w:ascii="Arial" w:hAnsi="Arial" w:cs="Arial"/>
          <w:sz w:val="24"/>
          <w:szCs w:val="24"/>
        </w:rPr>
        <w:t xml:space="preserve"> </w:t>
      </w:r>
      <w:r w:rsidRPr="00DC2156">
        <w:rPr>
          <w:rFonts w:ascii="Arial" w:hAnsi="Arial" w:cs="Arial"/>
          <w:sz w:val="24"/>
          <w:szCs w:val="24"/>
        </w:rPr>
        <w:t>распространяется</w:t>
      </w:r>
      <w:r w:rsidR="00F36FAA" w:rsidRPr="00DC2156">
        <w:rPr>
          <w:rFonts w:ascii="Arial" w:hAnsi="Arial" w:cs="Arial"/>
          <w:sz w:val="24"/>
          <w:szCs w:val="24"/>
        </w:rPr>
        <w:t xml:space="preserve"> </w:t>
      </w:r>
      <w:r w:rsidRPr="00DC2156">
        <w:rPr>
          <w:rFonts w:ascii="Arial" w:hAnsi="Arial" w:cs="Arial"/>
          <w:sz w:val="24"/>
          <w:szCs w:val="24"/>
        </w:rPr>
        <w:t>на</w:t>
      </w:r>
      <w:r w:rsidR="00F36FAA" w:rsidRPr="00DC2156">
        <w:rPr>
          <w:rFonts w:ascii="Arial" w:hAnsi="Arial" w:cs="Arial"/>
          <w:sz w:val="24"/>
          <w:szCs w:val="24"/>
        </w:rPr>
        <w:t xml:space="preserve"> </w:t>
      </w:r>
      <w:r w:rsidRPr="00DC2156">
        <w:rPr>
          <w:rFonts w:ascii="Arial" w:hAnsi="Arial" w:cs="Arial"/>
          <w:sz w:val="24"/>
          <w:szCs w:val="24"/>
        </w:rPr>
        <w:t>всю</w:t>
      </w:r>
      <w:r w:rsidR="00F36FAA" w:rsidRPr="00DC2156">
        <w:rPr>
          <w:rFonts w:ascii="Arial" w:hAnsi="Arial" w:cs="Arial"/>
          <w:sz w:val="24"/>
          <w:szCs w:val="24"/>
        </w:rPr>
        <w:t xml:space="preserve"> </w:t>
      </w:r>
      <w:r w:rsidRPr="00DC2156">
        <w:rPr>
          <w:rFonts w:ascii="Arial" w:hAnsi="Arial" w:cs="Arial"/>
          <w:sz w:val="24"/>
          <w:szCs w:val="24"/>
        </w:rPr>
        <w:t>территорию</w:t>
      </w:r>
      <w:r w:rsidR="00F36FAA" w:rsidRPr="00DC2156">
        <w:rPr>
          <w:rFonts w:ascii="Arial" w:hAnsi="Arial" w:cs="Arial"/>
          <w:sz w:val="24"/>
          <w:szCs w:val="24"/>
        </w:rPr>
        <w:t xml:space="preserve"> </w:t>
      </w:r>
      <w:r w:rsidRPr="00DC2156">
        <w:rPr>
          <w:rFonts w:ascii="Arial" w:hAnsi="Arial" w:cs="Arial"/>
          <w:sz w:val="24"/>
          <w:szCs w:val="24"/>
        </w:rPr>
        <w:t>муниципального</w:t>
      </w:r>
      <w:r w:rsidR="00F36FAA" w:rsidRPr="00DC2156">
        <w:rPr>
          <w:rFonts w:ascii="Arial" w:hAnsi="Arial" w:cs="Arial"/>
          <w:sz w:val="24"/>
          <w:szCs w:val="24"/>
        </w:rPr>
        <w:t xml:space="preserve"> </w:t>
      </w:r>
      <w:r w:rsidRPr="00DC2156">
        <w:rPr>
          <w:rFonts w:ascii="Arial" w:hAnsi="Arial" w:cs="Arial"/>
          <w:sz w:val="24"/>
          <w:szCs w:val="24"/>
        </w:rPr>
        <w:t>образования.</w:t>
      </w:r>
      <w:r w:rsidR="00F36FAA" w:rsidRPr="00DC2156">
        <w:rPr>
          <w:rFonts w:ascii="Arial" w:hAnsi="Arial" w:cs="Arial"/>
          <w:sz w:val="24"/>
          <w:szCs w:val="24"/>
        </w:rPr>
        <w:t xml:space="preserve"> </w:t>
      </w:r>
    </w:p>
    <w:p w14:paraId="53185F5A" w14:textId="11CD63A2" w:rsidR="006A4F72" w:rsidRPr="00DC2156" w:rsidRDefault="006A4F72" w:rsidP="006A4F72">
      <w:pPr>
        <w:spacing w:after="0" w:line="240" w:lineRule="auto"/>
        <w:ind w:firstLine="709"/>
        <w:jc w:val="both"/>
        <w:rPr>
          <w:rFonts w:ascii="Arial" w:hAnsi="Arial" w:cs="Arial"/>
          <w:sz w:val="24"/>
          <w:szCs w:val="24"/>
        </w:rPr>
      </w:pPr>
      <w:proofErr w:type="gramStart"/>
      <w:r w:rsidRPr="00DC2156">
        <w:rPr>
          <w:rFonts w:ascii="Arial" w:hAnsi="Arial" w:cs="Arial"/>
          <w:sz w:val="24"/>
          <w:szCs w:val="24"/>
        </w:rPr>
        <w:t>МНГП</w:t>
      </w:r>
      <w:r w:rsidR="00F36FAA" w:rsidRPr="00DC2156">
        <w:rPr>
          <w:rFonts w:ascii="Arial" w:hAnsi="Arial" w:cs="Arial"/>
          <w:sz w:val="24"/>
          <w:szCs w:val="24"/>
        </w:rPr>
        <w:t xml:space="preserve"> </w:t>
      </w:r>
      <w:r w:rsidR="0080334B" w:rsidRPr="00DC2156">
        <w:rPr>
          <w:rFonts w:ascii="Arial" w:hAnsi="Arial" w:cs="Arial"/>
          <w:sz w:val="24"/>
          <w:szCs w:val="24"/>
        </w:rPr>
        <w:t xml:space="preserve">городского округа город Волгореченск Костромской области </w:t>
      </w:r>
      <w:r w:rsidRPr="00DC2156">
        <w:rPr>
          <w:rFonts w:ascii="Arial" w:hAnsi="Arial" w:cs="Arial"/>
          <w:sz w:val="24"/>
          <w:szCs w:val="24"/>
        </w:rPr>
        <w:t>обязательны</w:t>
      </w:r>
      <w:r w:rsidR="00F36FAA" w:rsidRPr="00DC2156">
        <w:rPr>
          <w:rFonts w:ascii="Arial" w:hAnsi="Arial" w:cs="Arial"/>
          <w:sz w:val="24"/>
          <w:szCs w:val="24"/>
        </w:rPr>
        <w:t xml:space="preserve"> </w:t>
      </w:r>
      <w:r w:rsidRPr="00DC2156">
        <w:rPr>
          <w:rFonts w:ascii="Arial" w:hAnsi="Arial" w:cs="Arial"/>
          <w:sz w:val="24"/>
          <w:szCs w:val="24"/>
        </w:rPr>
        <w:t>для</w:t>
      </w:r>
      <w:r w:rsidR="00F36FAA" w:rsidRPr="00DC2156">
        <w:rPr>
          <w:rFonts w:ascii="Arial" w:hAnsi="Arial" w:cs="Arial"/>
          <w:sz w:val="24"/>
          <w:szCs w:val="24"/>
        </w:rPr>
        <w:t xml:space="preserve"> </w:t>
      </w:r>
      <w:r w:rsidRPr="00DC2156">
        <w:rPr>
          <w:rFonts w:ascii="Arial" w:hAnsi="Arial" w:cs="Arial"/>
          <w:sz w:val="24"/>
          <w:szCs w:val="24"/>
        </w:rPr>
        <w:t>всех</w:t>
      </w:r>
      <w:r w:rsidR="00F36FAA" w:rsidRPr="00DC2156">
        <w:rPr>
          <w:rFonts w:ascii="Arial" w:hAnsi="Arial" w:cs="Arial"/>
          <w:sz w:val="24"/>
          <w:szCs w:val="24"/>
        </w:rPr>
        <w:t xml:space="preserve"> </w:t>
      </w:r>
      <w:r w:rsidRPr="00DC2156">
        <w:rPr>
          <w:rFonts w:ascii="Arial" w:hAnsi="Arial" w:cs="Arial"/>
          <w:sz w:val="24"/>
          <w:szCs w:val="24"/>
        </w:rPr>
        <w:t>субъектов</w:t>
      </w:r>
      <w:r w:rsidR="00F36FAA" w:rsidRPr="00DC2156">
        <w:rPr>
          <w:rFonts w:ascii="Arial" w:hAnsi="Arial" w:cs="Arial"/>
          <w:sz w:val="24"/>
          <w:szCs w:val="24"/>
        </w:rPr>
        <w:t xml:space="preserve"> </w:t>
      </w:r>
      <w:r w:rsidRPr="00DC2156">
        <w:rPr>
          <w:rFonts w:ascii="Arial" w:hAnsi="Arial" w:cs="Arial"/>
          <w:sz w:val="24"/>
          <w:szCs w:val="24"/>
        </w:rPr>
        <w:t>градостроительной</w:t>
      </w:r>
      <w:r w:rsidR="00F36FAA" w:rsidRPr="00DC2156">
        <w:rPr>
          <w:rFonts w:ascii="Arial" w:hAnsi="Arial" w:cs="Arial"/>
          <w:sz w:val="24"/>
          <w:szCs w:val="24"/>
        </w:rPr>
        <w:t xml:space="preserve"> </w:t>
      </w:r>
      <w:r w:rsidRPr="00DC2156">
        <w:rPr>
          <w:rFonts w:ascii="Arial" w:hAnsi="Arial" w:cs="Arial"/>
          <w:sz w:val="24"/>
          <w:szCs w:val="24"/>
        </w:rPr>
        <w:t>деятельности</w:t>
      </w:r>
      <w:r w:rsidR="00F36FAA" w:rsidRPr="00DC2156">
        <w:rPr>
          <w:rFonts w:ascii="Arial" w:hAnsi="Arial" w:cs="Arial"/>
          <w:sz w:val="24"/>
          <w:szCs w:val="24"/>
        </w:rPr>
        <w:t xml:space="preserve"> </w:t>
      </w:r>
      <w:r w:rsidRPr="00DC2156">
        <w:rPr>
          <w:rFonts w:ascii="Arial" w:hAnsi="Arial" w:cs="Arial"/>
          <w:sz w:val="24"/>
          <w:szCs w:val="24"/>
        </w:rPr>
        <w:t>на</w:t>
      </w:r>
      <w:r w:rsidR="00F36FAA" w:rsidRPr="00DC2156">
        <w:rPr>
          <w:rFonts w:ascii="Arial" w:hAnsi="Arial" w:cs="Arial"/>
          <w:sz w:val="24"/>
          <w:szCs w:val="24"/>
        </w:rPr>
        <w:t xml:space="preserve"> </w:t>
      </w:r>
      <w:r w:rsidRPr="00DC2156">
        <w:rPr>
          <w:rFonts w:ascii="Arial" w:hAnsi="Arial" w:cs="Arial"/>
          <w:sz w:val="24"/>
          <w:szCs w:val="24"/>
        </w:rPr>
        <w:t>территории</w:t>
      </w:r>
      <w:r w:rsidR="00F36FAA" w:rsidRPr="00DC2156">
        <w:rPr>
          <w:rFonts w:ascii="Arial" w:hAnsi="Arial" w:cs="Arial"/>
          <w:sz w:val="24"/>
          <w:szCs w:val="24"/>
        </w:rPr>
        <w:t xml:space="preserve"> </w:t>
      </w:r>
      <w:r w:rsidR="00CD3D70" w:rsidRPr="00DC2156">
        <w:rPr>
          <w:rFonts w:ascii="Arial" w:hAnsi="Arial" w:cs="Arial"/>
          <w:sz w:val="24"/>
          <w:szCs w:val="24"/>
        </w:rPr>
        <w:t xml:space="preserve">городского округа город Волгореченск Костромской области </w:t>
      </w:r>
      <w:r w:rsidRPr="00DC2156">
        <w:rPr>
          <w:rFonts w:ascii="Arial" w:hAnsi="Arial" w:cs="Arial"/>
          <w:sz w:val="24"/>
          <w:szCs w:val="24"/>
        </w:rPr>
        <w:t>независимо</w:t>
      </w:r>
      <w:r w:rsidR="00F36FAA" w:rsidRPr="00DC2156">
        <w:rPr>
          <w:rFonts w:ascii="Arial" w:hAnsi="Arial" w:cs="Arial"/>
          <w:sz w:val="24"/>
          <w:szCs w:val="24"/>
        </w:rPr>
        <w:t xml:space="preserve"> </w:t>
      </w:r>
      <w:r w:rsidRPr="00DC2156">
        <w:rPr>
          <w:rFonts w:ascii="Arial" w:hAnsi="Arial" w:cs="Arial"/>
          <w:sz w:val="24"/>
          <w:szCs w:val="24"/>
        </w:rPr>
        <w:t>от</w:t>
      </w:r>
      <w:r w:rsidR="00F36FAA" w:rsidRPr="00DC2156">
        <w:rPr>
          <w:rFonts w:ascii="Arial" w:hAnsi="Arial" w:cs="Arial"/>
          <w:sz w:val="24"/>
          <w:szCs w:val="24"/>
        </w:rPr>
        <w:t xml:space="preserve"> </w:t>
      </w:r>
      <w:r w:rsidRPr="00DC2156">
        <w:rPr>
          <w:rFonts w:ascii="Arial" w:hAnsi="Arial" w:cs="Arial"/>
          <w:sz w:val="24"/>
          <w:szCs w:val="24"/>
        </w:rPr>
        <w:t>их</w:t>
      </w:r>
      <w:r w:rsidR="00F36FAA" w:rsidRPr="00DC2156">
        <w:rPr>
          <w:rFonts w:ascii="Arial" w:hAnsi="Arial" w:cs="Arial"/>
          <w:sz w:val="24"/>
          <w:szCs w:val="24"/>
        </w:rPr>
        <w:t xml:space="preserve"> </w:t>
      </w:r>
      <w:r w:rsidRPr="00DC2156">
        <w:rPr>
          <w:rFonts w:ascii="Arial" w:hAnsi="Arial" w:cs="Arial"/>
          <w:sz w:val="24"/>
          <w:szCs w:val="24"/>
        </w:rPr>
        <w:t>организационно-правовой</w:t>
      </w:r>
      <w:r w:rsidR="00F36FAA" w:rsidRPr="00DC2156">
        <w:rPr>
          <w:rFonts w:ascii="Arial" w:hAnsi="Arial" w:cs="Arial"/>
          <w:sz w:val="24"/>
          <w:szCs w:val="24"/>
        </w:rPr>
        <w:t xml:space="preserve"> </w:t>
      </w:r>
      <w:r w:rsidRPr="00DC2156">
        <w:rPr>
          <w:rFonts w:ascii="Arial" w:hAnsi="Arial" w:cs="Arial"/>
          <w:sz w:val="24"/>
          <w:szCs w:val="24"/>
        </w:rPr>
        <w:t>формы.</w:t>
      </w:r>
      <w:r w:rsidR="00F36FAA" w:rsidRPr="00DC2156">
        <w:rPr>
          <w:rFonts w:ascii="Arial" w:hAnsi="Arial" w:cs="Arial"/>
          <w:sz w:val="24"/>
          <w:szCs w:val="24"/>
        </w:rPr>
        <w:t xml:space="preserve"> </w:t>
      </w:r>
      <w:proofErr w:type="gramEnd"/>
    </w:p>
    <w:p w14:paraId="23E75491" w14:textId="2E971D3A" w:rsidR="006A4F72" w:rsidRPr="00DC2156" w:rsidRDefault="006A4F72" w:rsidP="006A4F72">
      <w:pPr>
        <w:spacing w:after="0" w:line="240" w:lineRule="auto"/>
        <w:ind w:firstLine="709"/>
        <w:jc w:val="both"/>
        <w:rPr>
          <w:rFonts w:ascii="Arial" w:hAnsi="Arial" w:cs="Arial"/>
          <w:sz w:val="24"/>
          <w:szCs w:val="24"/>
        </w:rPr>
      </w:pPr>
      <w:r w:rsidRPr="00DC2156">
        <w:rPr>
          <w:rFonts w:ascii="Arial" w:hAnsi="Arial" w:cs="Arial"/>
          <w:sz w:val="24"/>
          <w:szCs w:val="24"/>
        </w:rPr>
        <w:t>МНГП</w:t>
      </w:r>
      <w:r w:rsidR="00F36FAA" w:rsidRPr="00DC2156">
        <w:rPr>
          <w:rFonts w:ascii="Arial" w:hAnsi="Arial" w:cs="Arial"/>
          <w:sz w:val="24"/>
          <w:szCs w:val="24"/>
        </w:rPr>
        <w:t xml:space="preserve"> </w:t>
      </w:r>
      <w:r w:rsidR="0080334B" w:rsidRPr="00DC2156">
        <w:rPr>
          <w:rFonts w:ascii="Arial" w:hAnsi="Arial" w:cs="Arial"/>
          <w:sz w:val="24"/>
          <w:szCs w:val="24"/>
        </w:rPr>
        <w:t xml:space="preserve">городского округа город Волгореченск Костромской области </w:t>
      </w:r>
      <w:r w:rsidRPr="00DC2156">
        <w:rPr>
          <w:rFonts w:ascii="Arial" w:hAnsi="Arial" w:cs="Arial"/>
          <w:sz w:val="24"/>
          <w:szCs w:val="24"/>
        </w:rPr>
        <w:t>распространяются</w:t>
      </w:r>
      <w:r w:rsidR="00F36FAA" w:rsidRPr="00DC2156">
        <w:rPr>
          <w:rFonts w:ascii="Arial" w:hAnsi="Arial" w:cs="Arial"/>
          <w:sz w:val="24"/>
          <w:szCs w:val="24"/>
        </w:rPr>
        <w:t xml:space="preserve"> </w:t>
      </w:r>
      <w:r w:rsidRPr="00DC2156">
        <w:rPr>
          <w:rFonts w:ascii="Arial" w:hAnsi="Arial" w:cs="Arial"/>
          <w:sz w:val="24"/>
          <w:szCs w:val="24"/>
        </w:rPr>
        <w:t>на</w:t>
      </w:r>
      <w:r w:rsidR="00F36FAA" w:rsidRPr="00DC2156">
        <w:rPr>
          <w:rFonts w:ascii="Arial" w:hAnsi="Arial" w:cs="Arial"/>
          <w:sz w:val="24"/>
          <w:szCs w:val="24"/>
        </w:rPr>
        <w:t xml:space="preserve"> </w:t>
      </w:r>
      <w:r w:rsidRPr="00DC2156">
        <w:rPr>
          <w:rFonts w:ascii="Arial" w:hAnsi="Arial" w:cs="Arial"/>
          <w:sz w:val="24"/>
          <w:szCs w:val="24"/>
        </w:rPr>
        <w:t>вновь</w:t>
      </w:r>
      <w:r w:rsidR="00F36FAA" w:rsidRPr="00DC2156">
        <w:rPr>
          <w:rFonts w:ascii="Arial" w:hAnsi="Arial" w:cs="Arial"/>
          <w:sz w:val="24"/>
          <w:szCs w:val="24"/>
        </w:rPr>
        <w:t xml:space="preserve"> </w:t>
      </w:r>
      <w:r w:rsidRPr="00DC2156">
        <w:rPr>
          <w:rFonts w:ascii="Arial" w:hAnsi="Arial" w:cs="Arial"/>
          <w:sz w:val="24"/>
          <w:szCs w:val="24"/>
        </w:rPr>
        <w:t>разрабатываемую</w:t>
      </w:r>
      <w:r w:rsidR="00F36FAA" w:rsidRPr="00DC2156">
        <w:rPr>
          <w:rFonts w:ascii="Arial" w:hAnsi="Arial" w:cs="Arial"/>
          <w:sz w:val="24"/>
          <w:szCs w:val="24"/>
        </w:rPr>
        <w:t xml:space="preserve"> </w:t>
      </w:r>
      <w:r w:rsidRPr="00DC2156">
        <w:rPr>
          <w:rFonts w:ascii="Arial" w:hAnsi="Arial" w:cs="Arial"/>
          <w:sz w:val="24"/>
          <w:szCs w:val="24"/>
        </w:rPr>
        <w:t>градостроительную</w:t>
      </w:r>
      <w:r w:rsidR="00F36FAA" w:rsidRPr="00DC2156">
        <w:rPr>
          <w:rFonts w:ascii="Arial" w:hAnsi="Arial" w:cs="Arial"/>
          <w:sz w:val="24"/>
          <w:szCs w:val="24"/>
        </w:rPr>
        <w:t xml:space="preserve"> </w:t>
      </w:r>
      <w:r w:rsidRPr="00DC2156">
        <w:rPr>
          <w:rFonts w:ascii="Arial" w:hAnsi="Arial" w:cs="Arial"/>
          <w:sz w:val="24"/>
          <w:szCs w:val="24"/>
        </w:rPr>
        <w:t>и</w:t>
      </w:r>
      <w:r w:rsidR="00F36FAA" w:rsidRPr="00DC2156">
        <w:rPr>
          <w:rFonts w:ascii="Arial" w:hAnsi="Arial" w:cs="Arial"/>
          <w:sz w:val="24"/>
          <w:szCs w:val="24"/>
        </w:rPr>
        <w:t xml:space="preserve"> </w:t>
      </w:r>
      <w:r w:rsidRPr="00DC2156">
        <w:rPr>
          <w:rFonts w:ascii="Arial" w:hAnsi="Arial" w:cs="Arial"/>
          <w:sz w:val="24"/>
          <w:szCs w:val="24"/>
        </w:rPr>
        <w:t>иную</w:t>
      </w:r>
      <w:r w:rsidR="00F36FAA" w:rsidRPr="00DC2156">
        <w:rPr>
          <w:rFonts w:ascii="Arial" w:hAnsi="Arial" w:cs="Arial"/>
          <w:sz w:val="24"/>
          <w:szCs w:val="24"/>
        </w:rPr>
        <w:t xml:space="preserve"> </w:t>
      </w:r>
      <w:r w:rsidRPr="00DC2156">
        <w:rPr>
          <w:rFonts w:ascii="Arial" w:hAnsi="Arial" w:cs="Arial"/>
          <w:sz w:val="24"/>
          <w:szCs w:val="24"/>
        </w:rPr>
        <w:t>документацию,</w:t>
      </w:r>
      <w:r w:rsidR="00F36FAA" w:rsidRPr="00DC2156">
        <w:rPr>
          <w:rFonts w:ascii="Arial" w:hAnsi="Arial" w:cs="Arial"/>
          <w:sz w:val="24"/>
          <w:szCs w:val="24"/>
        </w:rPr>
        <w:t xml:space="preserve"> </w:t>
      </w:r>
      <w:r w:rsidRPr="00DC2156">
        <w:rPr>
          <w:rFonts w:ascii="Arial" w:hAnsi="Arial" w:cs="Arial"/>
          <w:sz w:val="24"/>
          <w:szCs w:val="24"/>
        </w:rPr>
        <w:t>а</w:t>
      </w:r>
      <w:r w:rsidR="00F36FAA" w:rsidRPr="00DC2156">
        <w:rPr>
          <w:rFonts w:ascii="Arial" w:hAnsi="Arial" w:cs="Arial"/>
          <w:sz w:val="24"/>
          <w:szCs w:val="24"/>
        </w:rPr>
        <w:t xml:space="preserve"> </w:t>
      </w:r>
      <w:r w:rsidRPr="00DC2156">
        <w:rPr>
          <w:rFonts w:ascii="Arial" w:hAnsi="Arial" w:cs="Arial"/>
          <w:sz w:val="24"/>
          <w:szCs w:val="24"/>
        </w:rPr>
        <w:t>также</w:t>
      </w:r>
      <w:r w:rsidR="00F36FAA" w:rsidRPr="00DC2156">
        <w:rPr>
          <w:rFonts w:ascii="Arial" w:hAnsi="Arial" w:cs="Arial"/>
          <w:sz w:val="24"/>
          <w:szCs w:val="24"/>
        </w:rPr>
        <w:t xml:space="preserve"> </w:t>
      </w:r>
      <w:r w:rsidRPr="00DC2156">
        <w:rPr>
          <w:rFonts w:ascii="Arial" w:hAnsi="Arial" w:cs="Arial"/>
          <w:sz w:val="24"/>
          <w:szCs w:val="24"/>
        </w:rPr>
        <w:t>проекты</w:t>
      </w:r>
      <w:r w:rsidR="00F36FAA" w:rsidRPr="00DC2156">
        <w:rPr>
          <w:rFonts w:ascii="Arial" w:hAnsi="Arial" w:cs="Arial"/>
          <w:sz w:val="24"/>
          <w:szCs w:val="24"/>
        </w:rPr>
        <w:t xml:space="preserve"> </w:t>
      </w:r>
      <w:r w:rsidRPr="00DC2156">
        <w:rPr>
          <w:rFonts w:ascii="Arial" w:hAnsi="Arial" w:cs="Arial"/>
          <w:sz w:val="24"/>
          <w:szCs w:val="24"/>
        </w:rPr>
        <w:t>внесения</w:t>
      </w:r>
      <w:r w:rsidR="00F36FAA" w:rsidRPr="00DC2156">
        <w:rPr>
          <w:rFonts w:ascii="Arial" w:hAnsi="Arial" w:cs="Arial"/>
          <w:sz w:val="24"/>
          <w:szCs w:val="24"/>
        </w:rPr>
        <w:t xml:space="preserve"> </w:t>
      </w:r>
      <w:r w:rsidRPr="00DC2156">
        <w:rPr>
          <w:rFonts w:ascii="Arial" w:hAnsi="Arial" w:cs="Arial"/>
          <w:sz w:val="24"/>
          <w:szCs w:val="24"/>
        </w:rPr>
        <w:t>изменений</w:t>
      </w:r>
      <w:r w:rsidR="00F36FAA" w:rsidRPr="00DC2156">
        <w:rPr>
          <w:rFonts w:ascii="Arial" w:hAnsi="Arial" w:cs="Arial"/>
          <w:sz w:val="24"/>
          <w:szCs w:val="24"/>
        </w:rPr>
        <w:t xml:space="preserve"> </w:t>
      </w:r>
      <w:r w:rsidRPr="00DC2156">
        <w:rPr>
          <w:rFonts w:ascii="Arial" w:hAnsi="Arial" w:cs="Arial"/>
          <w:sz w:val="24"/>
          <w:szCs w:val="24"/>
        </w:rPr>
        <w:t>в</w:t>
      </w:r>
      <w:r w:rsidR="00F36FAA" w:rsidRPr="00DC2156">
        <w:rPr>
          <w:rFonts w:ascii="Arial" w:hAnsi="Arial" w:cs="Arial"/>
          <w:sz w:val="24"/>
          <w:szCs w:val="24"/>
        </w:rPr>
        <w:t xml:space="preserve"> </w:t>
      </w:r>
      <w:r w:rsidRPr="00DC2156">
        <w:rPr>
          <w:rFonts w:ascii="Arial" w:hAnsi="Arial" w:cs="Arial"/>
          <w:sz w:val="24"/>
          <w:szCs w:val="24"/>
        </w:rPr>
        <w:t>такую</w:t>
      </w:r>
      <w:r w:rsidR="00F36FAA" w:rsidRPr="00DC2156">
        <w:rPr>
          <w:rFonts w:ascii="Arial" w:hAnsi="Arial" w:cs="Arial"/>
          <w:sz w:val="24"/>
          <w:szCs w:val="24"/>
        </w:rPr>
        <w:t xml:space="preserve"> </w:t>
      </w:r>
      <w:r w:rsidRPr="00DC2156">
        <w:rPr>
          <w:rFonts w:ascii="Arial" w:hAnsi="Arial" w:cs="Arial"/>
          <w:sz w:val="24"/>
          <w:szCs w:val="24"/>
        </w:rPr>
        <w:t>документацию.</w:t>
      </w:r>
      <w:r w:rsidR="00F36FAA" w:rsidRPr="00DC2156">
        <w:rPr>
          <w:rFonts w:ascii="Arial" w:hAnsi="Arial" w:cs="Arial"/>
          <w:sz w:val="24"/>
          <w:szCs w:val="24"/>
        </w:rPr>
        <w:t xml:space="preserve"> </w:t>
      </w:r>
      <w:r w:rsidR="0080334B" w:rsidRPr="00DC2156">
        <w:rPr>
          <w:rFonts w:ascii="Arial" w:hAnsi="Arial" w:cs="Arial"/>
          <w:sz w:val="24"/>
          <w:szCs w:val="24"/>
        </w:rPr>
        <w:t xml:space="preserve"> </w:t>
      </w:r>
      <w:r w:rsidR="00CD3D70" w:rsidRPr="00DC2156">
        <w:rPr>
          <w:rFonts w:ascii="Arial" w:hAnsi="Arial" w:cs="Arial"/>
          <w:sz w:val="24"/>
          <w:szCs w:val="24"/>
        </w:rPr>
        <w:t xml:space="preserve"> </w:t>
      </w:r>
    </w:p>
    <w:p w14:paraId="5DFC5051" w14:textId="71BE90BC" w:rsidR="006A4F72" w:rsidRPr="00DC2156" w:rsidRDefault="006A4F72" w:rsidP="006A4F72">
      <w:pPr>
        <w:spacing w:after="0" w:line="240" w:lineRule="auto"/>
        <w:ind w:firstLine="709"/>
        <w:jc w:val="both"/>
        <w:rPr>
          <w:rFonts w:ascii="Arial" w:hAnsi="Arial" w:cs="Arial"/>
          <w:sz w:val="24"/>
          <w:szCs w:val="24"/>
        </w:rPr>
      </w:pPr>
      <w:r w:rsidRPr="00DC2156">
        <w:rPr>
          <w:rFonts w:ascii="Arial" w:hAnsi="Arial" w:cs="Arial"/>
          <w:sz w:val="24"/>
          <w:szCs w:val="24"/>
        </w:rPr>
        <w:t>Расчетные</w:t>
      </w:r>
      <w:r w:rsidR="00F36FAA" w:rsidRPr="00DC2156">
        <w:rPr>
          <w:rFonts w:ascii="Arial" w:hAnsi="Arial" w:cs="Arial"/>
          <w:sz w:val="24"/>
          <w:szCs w:val="24"/>
        </w:rPr>
        <w:t xml:space="preserve"> </w:t>
      </w:r>
      <w:r w:rsidRPr="00DC2156">
        <w:rPr>
          <w:rFonts w:ascii="Arial" w:hAnsi="Arial" w:cs="Arial"/>
          <w:sz w:val="24"/>
          <w:szCs w:val="24"/>
        </w:rPr>
        <w:t>показатели</w:t>
      </w:r>
      <w:r w:rsidR="00F36FAA" w:rsidRPr="00DC2156">
        <w:rPr>
          <w:rFonts w:ascii="Arial" w:hAnsi="Arial" w:cs="Arial"/>
          <w:sz w:val="24"/>
          <w:szCs w:val="24"/>
        </w:rPr>
        <w:t xml:space="preserve"> </w:t>
      </w:r>
      <w:r w:rsidRPr="00DC2156">
        <w:rPr>
          <w:rFonts w:ascii="Arial" w:hAnsi="Arial" w:cs="Arial"/>
          <w:sz w:val="24"/>
          <w:szCs w:val="24"/>
        </w:rPr>
        <w:t>минимально</w:t>
      </w:r>
      <w:r w:rsidR="00F36FAA" w:rsidRPr="00DC2156">
        <w:rPr>
          <w:rFonts w:ascii="Arial" w:hAnsi="Arial" w:cs="Arial"/>
          <w:sz w:val="24"/>
          <w:szCs w:val="24"/>
        </w:rPr>
        <w:t xml:space="preserve"> </w:t>
      </w:r>
      <w:r w:rsidRPr="00DC2156">
        <w:rPr>
          <w:rFonts w:ascii="Arial" w:hAnsi="Arial" w:cs="Arial"/>
          <w:sz w:val="24"/>
          <w:szCs w:val="24"/>
        </w:rPr>
        <w:t>допустимого</w:t>
      </w:r>
      <w:r w:rsidR="00F36FAA" w:rsidRPr="00DC2156">
        <w:rPr>
          <w:rFonts w:ascii="Arial" w:hAnsi="Arial" w:cs="Arial"/>
          <w:sz w:val="24"/>
          <w:szCs w:val="24"/>
        </w:rPr>
        <w:t xml:space="preserve"> </w:t>
      </w:r>
      <w:r w:rsidRPr="00DC2156">
        <w:rPr>
          <w:rFonts w:ascii="Arial" w:hAnsi="Arial" w:cs="Arial"/>
          <w:sz w:val="24"/>
          <w:szCs w:val="24"/>
        </w:rPr>
        <w:t>уровня</w:t>
      </w:r>
      <w:r w:rsidR="00F36FAA" w:rsidRPr="00DC2156">
        <w:rPr>
          <w:rFonts w:ascii="Arial" w:hAnsi="Arial" w:cs="Arial"/>
          <w:sz w:val="24"/>
          <w:szCs w:val="24"/>
        </w:rPr>
        <w:t xml:space="preserve"> </w:t>
      </w:r>
      <w:r w:rsidRPr="00DC2156">
        <w:rPr>
          <w:rFonts w:ascii="Arial" w:hAnsi="Arial" w:cs="Arial"/>
          <w:sz w:val="24"/>
          <w:szCs w:val="24"/>
        </w:rPr>
        <w:t>обеспеченности</w:t>
      </w:r>
      <w:r w:rsidR="00F36FAA" w:rsidRPr="00DC2156">
        <w:rPr>
          <w:rFonts w:ascii="Arial" w:hAnsi="Arial" w:cs="Arial"/>
          <w:sz w:val="24"/>
          <w:szCs w:val="24"/>
        </w:rPr>
        <w:t xml:space="preserve"> </w:t>
      </w:r>
      <w:r w:rsidRPr="00DC2156">
        <w:rPr>
          <w:rFonts w:ascii="Arial" w:hAnsi="Arial" w:cs="Arial"/>
          <w:sz w:val="24"/>
          <w:szCs w:val="24"/>
        </w:rPr>
        <w:t>объектами</w:t>
      </w:r>
      <w:r w:rsidR="00F36FAA" w:rsidRPr="00DC2156">
        <w:rPr>
          <w:rFonts w:ascii="Arial" w:hAnsi="Arial" w:cs="Arial"/>
          <w:sz w:val="24"/>
          <w:szCs w:val="24"/>
        </w:rPr>
        <w:t xml:space="preserve"> </w:t>
      </w:r>
      <w:r w:rsidRPr="00DC2156">
        <w:rPr>
          <w:rFonts w:ascii="Arial" w:hAnsi="Arial" w:cs="Arial"/>
          <w:sz w:val="24"/>
          <w:szCs w:val="24"/>
        </w:rPr>
        <w:t>местного</w:t>
      </w:r>
      <w:r w:rsidR="00F36FAA" w:rsidRPr="00DC2156">
        <w:rPr>
          <w:rFonts w:ascii="Arial" w:hAnsi="Arial" w:cs="Arial"/>
          <w:sz w:val="24"/>
          <w:szCs w:val="24"/>
        </w:rPr>
        <w:t xml:space="preserve"> </w:t>
      </w:r>
      <w:r w:rsidRPr="00DC2156">
        <w:rPr>
          <w:rFonts w:ascii="Arial" w:hAnsi="Arial" w:cs="Arial"/>
          <w:sz w:val="24"/>
          <w:szCs w:val="24"/>
        </w:rPr>
        <w:t>значения</w:t>
      </w:r>
      <w:r w:rsidR="00F36FAA" w:rsidRPr="00DC2156">
        <w:rPr>
          <w:rFonts w:ascii="Arial" w:hAnsi="Arial" w:cs="Arial"/>
          <w:sz w:val="24"/>
          <w:szCs w:val="24"/>
        </w:rPr>
        <w:t xml:space="preserve"> </w:t>
      </w:r>
      <w:r w:rsidRPr="00DC2156">
        <w:rPr>
          <w:rFonts w:ascii="Arial" w:hAnsi="Arial" w:cs="Arial"/>
          <w:sz w:val="24"/>
          <w:szCs w:val="24"/>
        </w:rPr>
        <w:t>и</w:t>
      </w:r>
      <w:r w:rsidR="00F36FAA" w:rsidRPr="00DC2156">
        <w:rPr>
          <w:rFonts w:ascii="Arial" w:hAnsi="Arial" w:cs="Arial"/>
          <w:sz w:val="24"/>
          <w:szCs w:val="24"/>
        </w:rPr>
        <w:t xml:space="preserve"> </w:t>
      </w:r>
      <w:r w:rsidRPr="00DC2156">
        <w:rPr>
          <w:rFonts w:ascii="Arial" w:hAnsi="Arial" w:cs="Arial"/>
          <w:sz w:val="24"/>
          <w:szCs w:val="24"/>
        </w:rPr>
        <w:t>максимально</w:t>
      </w:r>
      <w:r w:rsidR="00F36FAA" w:rsidRPr="00DC2156">
        <w:rPr>
          <w:rFonts w:ascii="Arial" w:hAnsi="Arial" w:cs="Arial"/>
          <w:sz w:val="24"/>
          <w:szCs w:val="24"/>
        </w:rPr>
        <w:t xml:space="preserve"> </w:t>
      </w:r>
      <w:r w:rsidRPr="00DC2156">
        <w:rPr>
          <w:rFonts w:ascii="Arial" w:hAnsi="Arial" w:cs="Arial"/>
          <w:sz w:val="24"/>
          <w:szCs w:val="24"/>
        </w:rPr>
        <w:t>допустимого</w:t>
      </w:r>
      <w:r w:rsidR="00F36FAA" w:rsidRPr="00DC2156">
        <w:rPr>
          <w:rFonts w:ascii="Arial" w:hAnsi="Arial" w:cs="Arial"/>
          <w:sz w:val="24"/>
          <w:szCs w:val="24"/>
        </w:rPr>
        <w:t xml:space="preserve"> </w:t>
      </w:r>
      <w:r w:rsidRPr="00DC2156">
        <w:rPr>
          <w:rFonts w:ascii="Arial" w:hAnsi="Arial" w:cs="Arial"/>
          <w:sz w:val="24"/>
          <w:szCs w:val="24"/>
        </w:rPr>
        <w:t>уровня</w:t>
      </w:r>
      <w:r w:rsidR="00F36FAA" w:rsidRPr="00DC2156">
        <w:rPr>
          <w:rFonts w:ascii="Arial" w:hAnsi="Arial" w:cs="Arial"/>
          <w:sz w:val="24"/>
          <w:szCs w:val="24"/>
        </w:rPr>
        <w:t xml:space="preserve"> </w:t>
      </w:r>
      <w:r w:rsidRPr="00DC2156">
        <w:rPr>
          <w:rFonts w:ascii="Arial" w:hAnsi="Arial" w:cs="Arial"/>
          <w:sz w:val="24"/>
          <w:szCs w:val="24"/>
        </w:rPr>
        <w:t>территориальной</w:t>
      </w:r>
      <w:r w:rsidR="00F36FAA" w:rsidRPr="00DC2156">
        <w:rPr>
          <w:rFonts w:ascii="Arial" w:hAnsi="Arial" w:cs="Arial"/>
          <w:sz w:val="24"/>
          <w:szCs w:val="24"/>
        </w:rPr>
        <w:t xml:space="preserve"> </w:t>
      </w:r>
      <w:r w:rsidRPr="00DC2156">
        <w:rPr>
          <w:rFonts w:ascii="Arial" w:hAnsi="Arial" w:cs="Arial"/>
          <w:sz w:val="24"/>
          <w:szCs w:val="24"/>
        </w:rPr>
        <w:t>доступности</w:t>
      </w:r>
      <w:r w:rsidR="00F36FAA" w:rsidRPr="00DC2156">
        <w:rPr>
          <w:rFonts w:ascii="Arial" w:hAnsi="Arial" w:cs="Arial"/>
          <w:sz w:val="24"/>
          <w:szCs w:val="24"/>
        </w:rPr>
        <w:t xml:space="preserve"> </w:t>
      </w:r>
      <w:r w:rsidRPr="00DC2156">
        <w:rPr>
          <w:rFonts w:ascii="Arial" w:hAnsi="Arial" w:cs="Arial"/>
          <w:sz w:val="24"/>
          <w:szCs w:val="24"/>
        </w:rPr>
        <w:t>таких</w:t>
      </w:r>
      <w:r w:rsidR="00F36FAA" w:rsidRPr="00DC2156">
        <w:rPr>
          <w:rFonts w:ascii="Arial" w:hAnsi="Arial" w:cs="Arial"/>
          <w:sz w:val="24"/>
          <w:szCs w:val="24"/>
        </w:rPr>
        <w:t xml:space="preserve"> </w:t>
      </w:r>
      <w:r w:rsidRPr="00DC2156">
        <w:rPr>
          <w:rFonts w:ascii="Arial" w:hAnsi="Arial" w:cs="Arial"/>
          <w:sz w:val="24"/>
          <w:szCs w:val="24"/>
        </w:rPr>
        <w:t>объектов</w:t>
      </w:r>
      <w:r w:rsidR="00F36FAA" w:rsidRPr="00DC2156">
        <w:rPr>
          <w:rFonts w:ascii="Arial" w:hAnsi="Arial" w:cs="Arial"/>
          <w:sz w:val="24"/>
          <w:szCs w:val="24"/>
        </w:rPr>
        <w:t xml:space="preserve"> </w:t>
      </w:r>
      <w:r w:rsidRPr="00DC2156">
        <w:rPr>
          <w:rFonts w:ascii="Arial" w:hAnsi="Arial" w:cs="Arial"/>
          <w:sz w:val="24"/>
          <w:szCs w:val="24"/>
        </w:rPr>
        <w:t>для</w:t>
      </w:r>
      <w:r w:rsidR="00F36FAA" w:rsidRPr="00DC2156">
        <w:rPr>
          <w:rFonts w:ascii="Arial" w:hAnsi="Arial" w:cs="Arial"/>
          <w:sz w:val="24"/>
          <w:szCs w:val="24"/>
        </w:rPr>
        <w:t xml:space="preserve"> </w:t>
      </w:r>
      <w:r w:rsidRPr="00DC2156">
        <w:rPr>
          <w:rFonts w:ascii="Arial" w:hAnsi="Arial" w:cs="Arial"/>
          <w:sz w:val="24"/>
          <w:szCs w:val="24"/>
        </w:rPr>
        <w:t>населения,</w:t>
      </w:r>
      <w:r w:rsidR="00F36FAA" w:rsidRPr="00DC2156">
        <w:rPr>
          <w:rFonts w:ascii="Arial" w:hAnsi="Arial" w:cs="Arial"/>
          <w:sz w:val="24"/>
          <w:szCs w:val="24"/>
        </w:rPr>
        <w:t xml:space="preserve"> </w:t>
      </w:r>
      <w:r w:rsidRPr="00DC2156">
        <w:rPr>
          <w:rFonts w:ascii="Arial" w:hAnsi="Arial" w:cs="Arial"/>
          <w:sz w:val="24"/>
          <w:szCs w:val="24"/>
        </w:rPr>
        <w:t>установленные</w:t>
      </w:r>
      <w:r w:rsidR="00F36FAA" w:rsidRPr="00DC2156">
        <w:rPr>
          <w:rFonts w:ascii="Arial" w:hAnsi="Arial" w:cs="Arial"/>
          <w:sz w:val="24"/>
          <w:szCs w:val="24"/>
        </w:rPr>
        <w:t xml:space="preserve"> </w:t>
      </w:r>
      <w:r w:rsidRPr="00DC2156">
        <w:rPr>
          <w:rFonts w:ascii="Arial" w:hAnsi="Arial" w:cs="Arial"/>
          <w:sz w:val="24"/>
          <w:szCs w:val="24"/>
        </w:rPr>
        <w:t>настоящими</w:t>
      </w:r>
      <w:r w:rsidR="00F36FAA" w:rsidRPr="00DC2156">
        <w:rPr>
          <w:rFonts w:ascii="Arial" w:hAnsi="Arial" w:cs="Arial"/>
          <w:sz w:val="24"/>
          <w:szCs w:val="24"/>
        </w:rPr>
        <w:t xml:space="preserve"> </w:t>
      </w:r>
      <w:r w:rsidRPr="00DC2156">
        <w:rPr>
          <w:rFonts w:ascii="Arial" w:hAnsi="Arial" w:cs="Arial"/>
          <w:sz w:val="24"/>
          <w:szCs w:val="24"/>
        </w:rPr>
        <w:t>нормативами</w:t>
      </w:r>
      <w:r w:rsidR="00F36FAA" w:rsidRPr="00DC2156">
        <w:rPr>
          <w:rFonts w:ascii="Arial" w:hAnsi="Arial" w:cs="Arial"/>
          <w:sz w:val="24"/>
          <w:szCs w:val="24"/>
        </w:rPr>
        <w:t xml:space="preserve"> </w:t>
      </w:r>
      <w:r w:rsidRPr="00DC2156">
        <w:rPr>
          <w:rFonts w:ascii="Arial" w:hAnsi="Arial" w:cs="Arial"/>
          <w:sz w:val="24"/>
          <w:szCs w:val="24"/>
        </w:rPr>
        <w:t>градостроительного</w:t>
      </w:r>
      <w:r w:rsidR="00F36FAA" w:rsidRPr="00DC2156">
        <w:rPr>
          <w:rFonts w:ascii="Arial" w:hAnsi="Arial" w:cs="Arial"/>
          <w:sz w:val="24"/>
          <w:szCs w:val="24"/>
        </w:rPr>
        <w:t xml:space="preserve"> </w:t>
      </w:r>
      <w:r w:rsidRPr="00DC2156">
        <w:rPr>
          <w:rFonts w:ascii="Arial" w:hAnsi="Arial" w:cs="Arial"/>
          <w:sz w:val="24"/>
          <w:szCs w:val="24"/>
        </w:rPr>
        <w:t>проектирования,</w:t>
      </w:r>
      <w:r w:rsidR="00F36FAA" w:rsidRPr="00DC2156">
        <w:rPr>
          <w:rFonts w:ascii="Arial" w:hAnsi="Arial" w:cs="Arial"/>
          <w:sz w:val="24"/>
          <w:szCs w:val="24"/>
        </w:rPr>
        <w:t xml:space="preserve"> </w:t>
      </w:r>
      <w:r w:rsidRPr="00DC2156">
        <w:rPr>
          <w:rFonts w:ascii="Arial" w:hAnsi="Arial" w:cs="Arial"/>
          <w:sz w:val="24"/>
          <w:szCs w:val="24"/>
        </w:rPr>
        <w:t>применяются</w:t>
      </w:r>
      <w:r w:rsidR="00F36FAA" w:rsidRPr="00DC2156">
        <w:rPr>
          <w:rFonts w:ascii="Arial" w:hAnsi="Arial" w:cs="Arial"/>
          <w:sz w:val="24"/>
          <w:szCs w:val="24"/>
        </w:rPr>
        <w:t xml:space="preserve"> </w:t>
      </w:r>
      <w:r w:rsidRPr="00DC2156">
        <w:rPr>
          <w:rFonts w:ascii="Arial" w:hAnsi="Arial" w:cs="Arial"/>
          <w:sz w:val="24"/>
          <w:szCs w:val="24"/>
        </w:rPr>
        <w:t>в</w:t>
      </w:r>
      <w:r w:rsidR="00F36FAA" w:rsidRPr="00DC2156">
        <w:rPr>
          <w:rFonts w:ascii="Arial" w:hAnsi="Arial" w:cs="Arial"/>
          <w:sz w:val="24"/>
          <w:szCs w:val="24"/>
        </w:rPr>
        <w:t xml:space="preserve"> </w:t>
      </w:r>
      <w:r w:rsidRPr="00DC2156">
        <w:rPr>
          <w:rFonts w:ascii="Arial" w:hAnsi="Arial" w:cs="Arial"/>
          <w:sz w:val="24"/>
          <w:szCs w:val="24"/>
        </w:rPr>
        <w:t>соответствии</w:t>
      </w:r>
      <w:r w:rsidR="00F36FAA" w:rsidRPr="00DC2156">
        <w:rPr>
          <w:rFonts w:ascii="Arial" w:hAnsi="Arial" w:cs="Arial"/>
          <w:sz w:val="24"/>
          <w:szCs w:val="24"/>
        </w:rPr>
        <w:t xml:space="preserve"> </w:t>
      </w:r>
      <w:r w:rsidRPr="00DC2156">
        <w:rPr>
          <w:rFonts w:ascii="Arial" w:hAnsi="Arial" w:cs="Arial"/>
          <w:sz w:val="24"/>
          <w:szCs w:val="24"/>
        </w:rPr>
        <w:t>с</w:t>
      </w:r>
      <w:r w:rsidR="00F36FAA" w:rsidRPr="00DC2156">
        <w:rPr>
          <w:rFonts w:ascii="Arial" w:hAnsi="Arial" w:cs="Arial"/>
          <w:sz w:val="24"/>
          <w:szCs w:val="24"/>
        </w:rPr>
        <w:t xml:space="preserve"> </w:t>
      </w:r>
      <w:r w:rsidRPr="00DC2156">
        <w:rPr>
          <w:rFonts w:ascii="Arial" w:hAnsi="Arial" w:cs="Arial"/>
          <w:sz w:val="24"/>
          <w:szCs w:val="24"/>
        </w:rPr>
        <w:t>настоящим</w:t>
      </w:r>
      <w:r w:rsidR="00F36FAA" w:rsidRPr="00DC2156">
        <w:rPr>
          <w:rFonts w:ascii="Arial" w:hAnsi="Arial" w:cs="Arial"/>
          <w:sz w:val="24"/>
          <w:szCs w:val="24"/>
        </w:rPr>
        <w:t xml:space="preserve"> </w:t>
      </w:r>
      <w:r w:rsidRPr="00DC2156">
        <w:rPr>
          <w:rFonts w:ascii="Arial" w:hAnsi="Arial" w:cs="Arial"/>
          <w:sz w:val="24"/>
          <w:szCs w:val="24"/>
        </w:rPr>
        <w:t>разделом.</w:t>
      </w:r>
      <w:r w:rsidR="00F36FAA" w:rsidRPr="00DC2156">
        <w:rPr>
          <w:rFonts w:ascii="Arial" w:hAnsi="Arial" w:cs="Arial"/>
          <w:sz w:val="24"/>
          <w:szCs w:val="24"/>
        </w:rPr>
        <w:t xml:space="preserve"> </w:t>
      </w:r>
    </w:p>
    <w:p w14:paraId="7A53FB54" w14:textId="0F4DFACE" w:rsidR="006A4F72" w:rsidRPr="00DC2156" w:rsidRDefault="006A4F72" w:rsidP="006A4F72">
      <w:pPr>
        <w:spacing w:after="0" w:line="240" w:lineRule="auto"/>
        <w:ind w:firstLine="709"/>
        <w:jc w:val="both"/>
        <w:rPr>
          <w:rFonts w:ascii="Arial" w:hAnsi="Arial" w:cs="Arial"/>
          <w:sz w:val="24"/>
          <w:szCs w:val="24"/>
        </w:rPr>
      </w:pPr>
      <w:r w:rsidRPr="00DC2156">
        <w:rPr>
          <w:rFonts w:ascii="Arial" w:hAnsi="Arial" w:cs="Arial"/>
          <w:sz w:val="24"/>
          <w:szCs w:val="24"/>
        </w:rPr>
        <w:t>При</w:t>
      </w:r>
      <w:r w:rsidR="00F36FAA" w:rsidRPr="00DC2156">
        <w:rPr>
          <w:rFonts w:ascii="Arial" w:hAnsi="Arial" w:cs="Arial"/>
          <w:sz w:val="24"/>
          <w:szCs w:val="24"/>
        </w:rPr>
        <w:t xml:space="preserve"> </w:t>
      </w:r>
      <w:r w:rsidRPr="00DC2156">
        <w:rPr>
          <w:rFonts w:ascii="Arial" w:hAnsi="Arial" w:cs="Arial"/>
          <w:sz w:val="24"/>
          <w:szCs w:val="24"/>
        </w:rPr>
        <w:t>разработке</w:t>
      </w:r>
      <w:r w:rsidR="00F36FAA" w:rsidRPr="00DC2156">
        <w:rPr>
          <w:rFonts w:ascii="Arial" w:hAnsi="Arial" w:cs="Arial"/>
          <w:sz w:val="24"/>
          <w:szCs w:val="24"/>
        </w:rPr>
        <w:t xml:space="preserve"> </w:t>
      </w:r>
      <w:r w:rsidRPr="00DC2156">
        <w:rPr>
          <w:rFonts w:ascii="Arial" w:hAnsi="Arial" w:cs="Arial"/>
          <w:sz w:val="24"/>
          <w:szCs w:val="24"/>
        </w:rPr>
        <w:t>генерального</w:t>
      </w:r>
      <w:r w:rsidR="00F36FAA" w:rsidRPr="00DC2156">
        <w:rPr>
          <w:rFonts w:ascii="Arial" w:hAnsi="Arial" w:cs="Arial"/>
          <w:sz w:val="24"/>
          <w:szCs w:val="24"/>
        </w:rPr>
        <w:t xml:space="preserve"> </w:t>
      </w:r>
      <w:r w:rsidRPr="00DC2156">
        <w:rPr>
          <w:rFonts w:ascii="Arial" w:hAnsi="Arial" w:cs="Arial"/>
          <w:sz w:val="24"/>
          <w:szCs w:val="24"/>
        </w:rPr>
        <w:t>плана</w:t>
      </w:r>
      <w:r w:rsidR="00F36FAA" w:rsidRPr="00DC2156">
        <w:rPr>
          <w:rFonts w:ascii="Arial" w:hAnsi="Arial" w:cs="Arial"/>
          <w:sz w:val="24"/>
          <w:szCs w:val="24"/>
        </w:rPr>
        <w:t xml:space="preserve"> </w:t>
      </w:r>
      <w:r w:rsidRPr="00DC2156">
        <w:rPr>
          <w:rFonts w:ascii="Arial" w:hAnsi="Arial" w:cs="Arial"/>
          <w:sz w:val="24"/>
          <w:szCs w:val="24"/>
        </w:rPr>
        <w:t>муниципального</w:t>
      </w:r>
      <w:r w:rsidR="00F36FAA" w:rsidRPr="00DC2156">
        <w:rPr>
          <w:rFonts w:ascii="Arial" w:hAnsi="Arial" w:cs="Arial"/>
          <w:sz w:val="24"/>
          <w:szCs w:val="24"/>
        </w:rPr>
        <w:t xml:space="preserve"> </w:t>
      </w:r>
      <w:r w:rsidRPr="00DC2156">
        <w:rPr>
          <w:rFonts w:ascii="Arial" w:hAnsi="Arial" w:cs="Arial"/>
          <w:sz w:val="24"/>
          <w:szCs w:val="24"/>
        </w:rPr>
        <w:t>образования</w:t>
      </w:r>
      <w:r w:rsidR="00F36FAA" w:rsidRPr="00DC2156">
        <w:rPr>
          <w:rFonts w:ascii="Arial" w:hAnsi="Arial" w:cs="Arial"/>
          <w:sz w:val="24"/>
          <w:szCs w:val="24"/>
        </w:rPr>
        <w:t xml:space="preserve"> </w:t>
      </w:r>
      <w:r w:rsidRPr="00DC2156">
        <w:rPr>
          <w:rFonts w:ascii="Arial" w:hAnsi="Arial" w:cs="Arial"/>
          <w:sz w:val="24"/>
          <w:szCs w:val="24"/>
        </w:rPr>
        <w:t>расчетные</w:t>
      </w:r>
      <w:r w:rsidR="00F36FAA" w:rsidRPr="00DC2156">
        <w:rPr>
          <w:rFonts w:ascii="Arial" w:hAnsi="Arial" w:cs="Arial"/>
          <w:sz w:val="24"/>
          <w:szCs w:val="24"/>
        </w:rPr>
        <w:t xml:space="preserve"> </w:t>
      </w:r>
      <w:r w:rsidRPr="00DC2156">
        <w:rPr>
          <w:rFonts w:ascii="Arial" w:hAnsi="Arial" w:cs="Arial"/>
          <w:sz w:val="24"/>
          <w:szCs w:val="24"/>
        </w:rPr>
        <w:t>показатели</w:t>
      </w:r>
      <w:r w:rsidR="00F36FAA" w:rsidRPr="00DC2156">
        <w:rPr>
          <w:rFonts w:ascii="Arial" w:hAnsi="Arial" w:cs="Arial"/>
          <w:sz w:val="24"/>
          <w:szCs w:val="24"/>
        </w:rPr>
        <w:t xml:space="preserve"> </w:t>
      </w:r>
      <w:r w:rsidRPr="00DC2156">
        <w:rPr>
          <w:rFonts w:ascii="Arial" w:hAnsi="Arial" w:cs="Arial"/>
          <w:sz w:val="24"/>
          <w:szCs w:val="24"/>
        </w:rPr>
        <w:t>применяются</w:t>
      </w:r>
      <w:r w:rsidR="00F36FAA" w:rsidRPr="00DC2156">
        <w:rPr>
          <w:rFonts w:ascii="Arial" w:hAnsi="Arial" w:cs="Arial"/>
          <w:sz w:val="24"/>
          <w:szCs w:val="24"/>
        </w:rPr>
        <w:t xml:space="preserve"> </w:t>
      </w:r>
      <w:r w:rsidRPr="00DC2156">
        <w:rPr>
          <w:rFonts w:ascii="Arial" w:hAnsi="Arial" w:cs="Arial"/>
          <w:sz w:val="24"/>
          <w:szCs w:val="24"/>
        </w:rPr>
        <w:t>для</w:t>
      </w:r>
      <w:r w:rsidR="00F36FAA" w:rsidRPr="00DC2156">
        <w:rPr>
          <w:rFonts w:ascii="Arial" w:hAnsi="Arial" w:cs="Arial"/>
          <w:sz w:val="24"/>
          <w:szCs w:val="24"/>
        </w:rPr>
        <w:t xml:space="preserve"> </w:t>
      </w:r>
      <w:r w:rsidRPr="00DC2156">
        <w:rPr>
          <w:rFonts w:ascii="Arial" w:hAnsi="Arial" w:cs="Arial"/>
          <w:sz w:val="24"/>
          <w:szCs w:val="24"/>
        </w:rPr>
        <w:t>определения</w:t>
      </w:r>
      <w:r w:rsidR="00F36FAA" w:rsidRPr="00DC2156">
        <w:rPr>
          <w:rFonts w:ascii="Arial" w:hAnsi="Arial" w:cs="Arial"/>
          <w:sz w:val="24"/>
          <w:szCs w:val="24"/>
        </w:rPr>
        <w:t xml:space="preserve"> </w:t>
      </w:r>
      <w:r w:rsidRPr="00DC2156">
        <w:rPr>
          <w:rFonts w:ascii="Arial" w:hAnsi="Arial" w:cs="Arial"/>
          <w:sz w:val="24"/>
          <w:szCs w:val="24"/>
        </w:rPr>
        <w:t>параметров</w:t>
      </w:r>
      <w:r w:rsidR="00F36FAA" w:rsidRPr="00DC2156">
        <w:rPr>
          <w:rFonts w:ascii="Arial" w:hAnsi="Arial" w:cs="Arial"/>
          <w:sz w:val="24"/>
          <w:szCs w:val="24"/>
        </w:rPr>
        <w:t xml:space="preserve"> </w:t>
      </w:r>
      <w:r w:rsidRPr="00DC2156">
        <w:rPr>
          <w:rFonts w:ascii="Arial" w:hAnsi="Arial" w:cs="Arial"/>
          <w:sz w:val="24"/>
          <w:szCs w:val="24"/>
        </w:rPr>
        <w:t>функциональных</w:t>
      </w:r>
      <w:r w:rsidR="00F36FAA" w:rsidRPr="00DC2156">
        <w:rPr>
          <w:rFonts w:ascii="Arial" w:hAnsi="Arial" w:cs="Arial"/>
          <w:sz w:val="24"/>
          <w:szCs w:val="24"/>
        </w:rPr>
        <w:t xml:space="preserve"> </w:t>
      </w:r>
      <w:r w:rsidRPr="00DC2156">
        <w:rPr>
          <w:rFonts w:ascii="Arial" w:hAnsi="Arial" w:cs="Arial"/>
          <w:sz w:val="24"/>
          <w:szCs w:val="24"/>
        </w:rPr>
        <w:t>зон,</w:t>
      </w:r>
      <w:r w:rsidR="00F36FAA" w:rsidRPr="00DC2156">
        <w:rPr>
          <w:rFonts w:ascii="Arial" w:hAnsi="Arial" w:cs="Arial"/>
          <w:sz w:val="24"/>
          <w:szCs w:val="24"/>
        </w:rPr>
        <w:t xml:space="preserve"> </w:t>
      </w:r>
      <w:r w:rsidRPr="00DC2156">
        <w:rPr>
          <w:rFonts w:ascii="Arial" w:hAnsi="Arial" w:cs="Arial"/>
          <w:sz w:val="24"/>
          <w:szCs w:val="24"/>
        </w:rPr>
        <w:t>характеристик</w:t>
      </w:r>
      <w:r w:rsidR="00F36FAA" w:rsidRPr="00DC2156">
        <w:rPr>
          <w:rFonts w:ascii="Arial" w:hAnsi="Arial" w:cs="Arial"/>
          <w:sz w:val="24"/>
          <w:szCs w:val="24"/>
        </w:rPr>
        <w:t xml:space="preserve"> </w:t>
      </w:r>
      <w:r w:rsidRPr="00DC2156">
        <w:rPr>
          <w:rFonts w:ascii="Arial" w:hAnsi="Arial" w:cs="Arial"/>
          <w:sz w:val="24"/>
          <w:szCs w:val="24"/>
        </w:rPr>
        <w:t>и</w:t>
      </w:r>
      <w:r w:rsidR="00F36FAA" w:rsidRPr="00DC2156">
        <w:rPr>
          <w:rFonts w:ascii="Arial" w:hAnsi="Arial" w:cs="Arial"/>
          <w:sz w:val="24"/>
          <w:szCs w:val="24"/>
        </w:rPr>
        <w:t xml:space="preserve"> </w:t>
      </w:r>
      <w:r w:rsidRPr="00DC2156">
        <w:rPr>
          <w:rFonts w:ascii="Arial" w:hAnsi="Arial" w:cs="Arial"/>
          <w:sz w:val="24"/>
          <w:szCs w:val="24"/>
        </w:rPr>
        <w:t>местоположения</w:t>
      </w:r>
      <w:r w:rsidR="00F36FAA" w:rsidRPr="00DC2156">
        <w:rPr>
          <w:rFonts w:ascii="Arial" w:hAnsi="Arial" w:cs="Arial"/>
          <w:sz w:val="24"/>
          <w:szCs w:val="24"/>
        </w:rPr>
        <w:t xml:space="preserve"> </w:t>
      </w:r>
      <w:r w:rsidRPr="00DC2156">
        <w:rPr>
          <w:rFonts w:ascii="Arial" w:hAnsi="Arial" w:cs="Arial"/>
          <w:sz w:val="24"/>
          <w:szCs w:val="24"/>
        </w:rPr>
        <w:t>объектов</w:t>
      </w:r>
      <w:r w:rsidR="00F36FAA" w:rsidRPr="00DC2156">
        <w:rPr>
          <w:rFonts w:ascii="Arial" w:hAnsi="Arial" w:cs="Arial"/>
          <w:sz w:val="24"/>
          <w:szCs w:val="24"/>
        </w:rPr>
        <w:t xml:space="preserve"> </w:t>
      </w:r>
      <w:r w:rsidRPr="00DC2156">
        <w:rPr>
          <w:rFonts w:ascii="Arial" w:hAnsi="Arial" w:cs="Arial"/>
          <w:sz w:val="24"/>
          <w:szCs w:val="24"/>
        </w:rPr>
        <w:t>местного</w:t>
      </w:r>
      <w:r w:rsidR="00F36FAA" w:rsidRPr="00DC2156">
        <w:rPr>
          <w:rFonts w:ascii="Arial" w:hAnsi="Arial" w:cs="Arial"/>
          <w:sz w:val="24"/>
          <w:szCs w:val="24"/>
        </w:rPr>
        <w:t xml:space="preserve"> </w:t>
      </w:r>
      <w:r w:rsidRPr="00DC2156">
        <w:rPr>
          <w:rFonts w:ascii="Arial" w:hAnsi="Arial" w:cs="Arial"/>
          <w:sz w:val="24"/>
          <w:szCs w:val="24"/>
        </w:rPr>
        <w:t>значения</w:t>
      </w:r>
      <w:r w:rsidR="00F36FAA" w:rsidRPr="00DC2156">
        <w:rPr>
          <w:rFonts w:ascii="Arial" w:hAnsi="Arial" w:cs="Arial"/>
          <w:sz w:val="24"/>
          <w:szCs w:val="24"/>
        </w:rPr>
        <w:t xml:space="preserve"> </w:t>
      </w:r>
      <w:r w:rsidR="00CD3D70" w:rsidRPr="00DC2156">
        <w:rPr>
          <w:rFonts w:ascii="Arial" w:hAnsi="Arial" w:cs="Arial"/>
          <w:sz w:val="24"/>
          <w:szCs w:val="24"/>
        </w:rPr>
        <w:t>городского округа город Волгореченск Костромской области</w:t>
      </w:r>
      <w:r w:rsidRPr="00DC2156">
        <w:rPr>
          <w:rFonts w:ascii="Arial" w:hAnsi="Arial" w:cs="Arial"/>
          <w:sz w:val="24"/>
          <w:szCs w:val="24"/>
        </w:rPr>
        <w:t>.</w:t>
      </w:r>
      <w:r w:rsidR="00F36FAA" w:rsidRPr="00DC2156">
        <w:rPr>
          <w:rFonts w:ascii="Arial" w:hAnsi="Arial" w:cs="Arial"/>
          <w:sz w:val="24"/>
          <w:szCs w:val="24"/>
        </w:rPr>
        <w:t xml:space="preserve"> </w:t>
      </w:r>
    </w:p>
    <w:p w14:paraId="57C323D6" w14:textId="2C5EDCF2" w:rsidR="006A4F72" w:rsidRPr="00DC2156" w:rsidRDefault="006A4F72" w:rsidP="006A4F72">
      <w:pPr>
        <w:spacing w:after="0" w:line="240" w:lineRule="auto"/>
        <w:ind w:firstLine="709"/>
        <w:jc w:val="both"/>
        <w:rPr>
          <w:rFonts w:ascii="Arial" w:hAnsi="Arial" w:cs="Arial"/>
          <w:sz w:val="24"/>
          <w:szCs w:val="24"/>
        </w:rPr>
      </w:pPr>
      <w:r w:rsidRPr="00DC2156">
        <w:rPr>
          <w:rFonts w:ascii="Arial" w:hAnsi="Arial" w:cs="Arial"/>
          <w:sz w:val="24"/>
          <w:szCs w:val="24"/>
        </w:rPr>
        <w:t>При</w:t>
      </w:r>
      <w:r w:rsidR="00F36FAA" w:rsidRPr="00DC2156">
        <w:rPr>
          <w:rFonts w:ascii="Arial" w:hAnsi="Arial" w:cs="Arial"/>
          <w:sz w:val="24"/>
          <w:szCs w:val="24"/>
        </w:rPr>
        <w:t xml:space="preserve"> </w:t>
      </w:r>
      <w:r w:rsidRPr="00DC2156">
        <w:rPr>
          <w:rFonts w:ascii="Arial" w:hAnsi="Arial" w:cs="Arial"/>
          <w:sz w:val="24"/>
          <w:szCs w:val="24"/>
        </w:rPr>
        <w:t>разработке</w:t>
      </w:r>
      <w:r w:rsidR="00F36FAA" w:rsidRPr="00DC2156">
        <w:rPr>
          <w:rFonts w:ascii="Arial" w:hAnsi="Arial" w:cs="Arial"/>
          <w:sz w:val="24"/>
          <w:szCs w:val="24"/>
        </w:rPr>
        <w:t xml:space="preserve"> </w:t>
      </w:r>
      <w:r w:rsidRPr="00DC2156">
        <w:rPr>
          <w:rFonts w:ascii="Arial" w:hAnsi="Arial" w:cs="Arial"/>
          <w:sz w:val="24"/>
          <w:szCs w:val="24"/>
        </w:rPr>
        <w:t>правил</w:t>
      </w:r>
      <w:r w:rsidR="00F36FAA" w:rsidRPr="00DC2156">
        <w:rPr>
          <w:rFonts w:ascii="Arial" w:hAnsi="Arial" w:cs="Arial"/>
          <w:sz w:val="24"/>
          <w:szCs w:val="24"/>
        </w:rPr>
        <w:t xml:space="preserve"> </w:t>
      </w:r>
      <w:r w:rsidRPr="00DC2156">
        <w:rPr>
          <w:rFonts w:ascii="Arial" w:hAnsi="Arial" w:cs="Arial"/>
          <w:sz w:val="24"/>
          <w:szCs w:val="24"/>
        </w:rPr>
        <w:t>землепользования</w:t>
      </w:r>
      <w:r w:rsidR="00F36FAA" w:rsidRPr="00DC2156">
        <w:rPr>
          <w:rFonts w:ascii="Arial" w:hAnsi="Arial" w:cs="Arial"/>
          <w:sz w:val="24"/>
          <w:szCs w:val="24"/>
        </w:rPr>
        <w:t xml:space="preserve"> </w:t>
      </w:r>
      <w:r w:rsidRPr="00DC2156">
        <w:rPr>
          <w:rFonts w:ascii="Arial" w:hAnsi="Arial" w:cs="Arial"/>
          <w:sz w:val="24"/>
          <w:szCs w:val="24"/>
        </w:rPr>
        <w:t>и</w:t>
      </w:r>
      <w:r w:rsidR="00F36FAA" w:rsidRPr="00DC2156">
        <w:rPr>
          <w:rFonts w:ascii="Arial" w:hAnsi="Arial" w:cs="Arial"/>
          <w:sz w:val="24"/>
          <w:szCs w:val="24"/>
        </w:rPr>
        <w:t xml:space="preserve"> </w:t>
      </w:r>
      <w:r w:rsidRPr="00DC2156">
        <w:rPr>
          <w:rFonts w:ascii="Arial" w:hAnsi="Arial" w:cs="Arial"/>
          <w:sz w:val="24"/>
          <w:szCs w:val="24"/>
        </w:rPr>
        <w:t>застройки</w:t>
      </w:r>
      <w:r w:rsidR="00F36FAA" w:rsidRPr="00DC2156">
        <w:rPr>
          <w:rFonts w:ascii="Arial" w:hAnsi="Arial" w:cs="Arial"/>
          <w:sz w:val="24"/>
          <w:szCs w:val="24"/>
        </w:rPr>
        <w:t xml:space="preserve"> </w:t>
      </w:r>
      <w:r w:rsidR="00CD3D70" w:rsidRPr="00DC2156">
        <w:rPr>
          <w:rFonts w:ascii="Arial" w:hAnsi="Arial" w:cs="Arial"/>
          <w:sz w:val="24"/>
          <w:szCs w:val="24"/>
        </w:rPr>
        <w:t>городского округа город Волгореченск Костромской области</w:t>
      </w:r>
      <w:r w:rsidR="00F36FAA" w:rsidRPr="00DC2156">
        <w:rPr>
          <w:rFonts w:ascii="Arial" w:hAnsi="Arial" w:cs="Arial"/>
          <w:sz w:val="24"/>
          <w:szCs w:val="24"/>
        </w:rPr>
        <w:t xml:space="preserve"> </w:t>
      </w:r>
      <w:r w:rsidRPr="00DC2156">
        <w:rPr>
          <w:rFonts w:ascii="Arial" w:hAnsi="Arial" w:cs="Arial"/>
          <w:sz w:val="24"/>
          <w:szCs w:val="24"/>
        </w:rPr>
        <w:t>расчетные</w:t>
      </w:r>
      <w:r w:rsidR="00F36FAA" w:rsidRPr="00DC2156">
        <w:rPr>
          <w:rFonts w:ascii="Arial" w:hAnsi="Arial" w:cs="Arial"/>
          <w:sz w:val="24"/>
          <w:szCs w:val="24"/>
        </w:rPr>
        <w:t xml:space="preserve"> </w:t>
      </w:r>
      <w:r w:rsidRPr="00DC2156">
        <w:rPr>
          <w:rFonts w:ascii="Arial" w:hAnsi="Arial" w:cs="Arial"/>
          <w:sz w:val="24"/>
          <w:szCs w:val="24"/>
        </w:rPr>
        <w:t>показатели</w:t>
      </w:r>
      <w:r w:rsidR="00F36FAA" w:rsidRPr="00DC2156">
        <w:rPr>
          <w:rFonts w:ascii="Arial" w:hAnsi="Arial" w:cs="Arial"/>
          <w:sz w:val="24"/>
          <w:szCs w:val="24"/>
        </w:rPr>
        <w:t xml:space="preserve"> </w:t>
      </w:r>
      <w:r w:rsidRPr="00DC2156">
        <w:rPr>
          <w:rFonts w:ascii="Arial" w:hAnsi="Arial" w:cs="Arial"/>
          <w:sz w:val="24"/>
          <w:szCs w:val="24"/>
        </w:rPr>
        <w:t>применяются</w:t>
      </w:r>
      <w:r w:rsidR="00F36FAA" w:rsidRPr="00DC2156">
        <w:rPr>
          <w:rFonts w:ascii="Arial" w:hAnsi="Arial" w:cs="Arial"/>
          <w:sz w:val="24"/>
          <w:szCs w:val="24"/>
        </w:rPr>
        <w:t xml:space="preserve"> </w:t>
      </w:r>
      <w:r w:rsidRPr="00DC2156">
        <w:rPr>
          <w:rFonts w:ascii="Arial" w:hAnsi="Arial" w:cs="Arial"/>
          <w:sz w:val="24"/>
          <w:szCs w:val="24"/>
        </w:rPr>
        <w:t>для</w:t>
      </w:r>
      <w:r w:rsidR="00F36FAA" w:rsidRPr="00DC2156">
        <w:rPr>
          <w:rFonts w:ascii="Arial" w:hAnsi="Arial" w:cs="Arial"/>
          <w:sz w:val="24"/>
          <w:szCs w:val="24"/>
        </w:rPr>
        <w:t xml:space="preserve"> </w:t>
      </w:r>
      <w:r w:rsidRPr="00DC2156">
        <w:rPr>
          <w:rFonts w:ascii="Arial" w:hAnsi="Arial" w:cs="Arial"/>
          <w:sz w:val="24"/>
          <w:szCs w:val="24"/>
        </w:rPr>
        <w:t>установления</w:t>
      </w:r>
      <w:r w:rsidR="00F36FAA" w:rsidRPr="00DC2156">
        <w:rPr>
          <w:rFonts w:ascii="Arial" w:hAnsi="Arial" w:cs="Arial"/>
          <w:sz w:val="24"/>
          <w:szCs w:val="24"/>
        </w:rPr>
        <w:t xml:space="preserve"> </w:t>
      </w:r>
      <w:r w:rsidRPr="00DC2156">
        <w:rPr>
          <w:rFonts w:ascii="Arial" w:hAnsi="Arial" w:cs="Arial"/>
          <w:sz w:val="24"/>
          <w:szCs w:val="24"/>
        </w:rPr>
        <w:t>в</w:t>
      </w:r>
      <w:r w:rsidR="00F36FAA" w:rsidRPr="00DC2156">
        <w:rPr>
          <w:rFonts w:ascii="Arial" w:hAnsi="Arial" w:cs="Arial"/>
          <w:sz w:val="24"/>
          <w:szCs w:val="24"/>
        </w:rPr>
        <w:t xml:space="preserve"> </w:t>
      </w:r>
      <w:r w:rsidRPr="00DC2156">
        <w:rPr>
          <w:rFonts w:ascii="Arial" w:hAnsi="Arial" w:cs="Arial"/>
          <w:sz w:val="24"/>
          <w:szCs w:val="24"/>
        </w:rPr>
        <w:t>градостроительных</w:t>
      </w:r>
      <w:r w:rsidR="00F36FAA" w:rsidRPr="00DC2156">
        <w:rPr>
          <w:rFonts w:ascii="Arial" w:hAnsi="Arial" w:cs="Arial"/>
          <w:sz w:val="24"/>
          <w:szCs w:val="24"/>
        </w:rPr>
        <w:t xml:space="preserve"> </w:t>
      </w:r>
      <w:r w:rsidRPr="00DC2156">
        <w:rPr>
          <w:rFonts w:ascii="Arial" w:hAnsi="Arial" w:cs="Arial"/>
          <w:sz w:val="24"/>
          <w:szCs w:val="24"/>
        </w:rPr>
        <w:t>регламентах</w:t>
      </w:r>
      <w:r w:rsidR="00F36FAA" w:rsidRPr="00DC2156">
        <w:rPr>
          <w:rFonts w:ascii="Arial" w:hAnsi="Arial" w:cs="Arial"/>
          <w:sz w:val="24"/>
          <w:szCs w:val="24"/>
        </w:rPr>
        <w:t xml:space="preserve"> </w:t>
      </w:r>
      <w:r w:rsidRPr="00DC2156">
        <w:rPr>
          <w:rFonts w:ascii="Arial" w:hAnsi="Arial" w:cs="Arial"/>
          <w:sz w:val="24"/>
          <w:szCs w:val="24"/>
        </w:rPr>
        <w:t>предельных</w:t>
      </w:r>
      <w:r w:rsidR="00F36FAA" w:rsidRPr="00DC2156">
        <w:rPr>
          <w:rFonts w:ascii="Arial" w:hAnsi="Arial" w:cs="Arial"/>
          <w:sz w:val="24"/>
          <w:szCs w:val="24"/>
        </w:rPr>
        <w:t xml:space="preserve"> </w:t>
      </w:r>
      <w:r w:rsidRPr="00DC2156">
        <w:rPr>
          <w:rFonts w:ascii="Arial" w:hAnsi="Arial" w:cs="Arial"/>
          <w:sz w:val="24"/>
          <w:szCs w:val="24"/>
        </w:rPr>
        <w:t>размеров</w:t>
      </w:r>
      <w:r w:rsidR="00F36FAA" w:rsidRPr="00DC2156">
        <w:rPr>
          <w:rFonts w:ascii="Arial" w:hAnsi="Arial" w:cs="Arial"/>
          <w:sz w:val="24"/>
          <w:szCs w:val="24"/>
        </w:rPr>
        <w:t xml:space="preserve"> </w:t>
      </w:r>
      <w:r w:rsidRPr="00DC2156">
        <w:rPr>
          <w:rFonts w:ascii="Arial" w:hAnsi="Arial" w:cs="Arial"/>
          <w:sz w:val="24"/>
          <w:szCs w:val="24"/>
        </w:rPr>
        <w:t>земельных</w:t>
      </w:r>
      <w:r w:rsidR="00F36FAA" w:rsidRPr="00DC2156">
        <w:rPr>
          <w:rFonts w:ascii="Arial" w:hAnsi="Arial" w:cs="Arial"/>
          <w:sz w:val="24"/>
          <w:szCs w:val="24"/>
        </w:rPr>
        <w:t xml:space="preserve"> </w:t>
      </w:r>
      <w:r w:rsidRPr="00DC2156">
        <w:rPr>
          <w:rFonts w:ascii="Arial" w:hAnsi="Arial" w:cs="Arial"/>
          <w:sz w:val="24"/>
          <w:szCs w:val="24"/>
        </w:rPr>
        <w:t>участков.</w:t>
      </w:r>
      <w:r w:rsidR="00F36FAA" w:rsidRPr="00DC2156">
        <w:rPr>
          <w:rFonts w:ascii="Arial" w:hAnsi="Arial" w:cs="Arial"/>
          <w:sz w:val="24"/>
          <w:szCs w:val="24"/>
        </w:rPr>
        <w:t xml:space="preserve"> </w:t>
      </w:r>
      <w:r w:rsidRPr="00DC2156">
        <w:rPr>
          <w:rFonts w:ascii="Arial" w:hAnsi="Arial" w:cs="Arial"/>
          <w:sz w:val="24"/>
          <w:szCs w:val="24"/>
        </w:rPr>
        <w:t>В</w:t>
      </w:r>
      <w:r w:rsidR="00F36FAA" w:rsidRPr="00DC2156">
        <w:rPr>
          <w:rFonts w:ascii="Arial" w:hAnsi="Arial" w:cs="Arial"/>
          <w:sz w:val="24"/>
          <w:szCs w:val="24"/>
        </w:rPr>
        <w:t xml:space="preserve"> </w:t>
      </w:r>
      <w:r w:rsidRPr="00DC2156">
        <w:rPr>
          <w:rFonts w:ascii="Arial" w:hAnsi="Arial" w:cs="Arial"/>
          <w:sz w:val="24"/>
          <w:szCs w:val="24"/>
        </w:rPr>
        <w:t>случае</w:t>
      </w:r>
      <w:proofErr w:type="gramStart"/>
      <w:r w:rsidRPr="00DC2156">
        <w:rPr>
          <w:rFonts w:ascii="Arial" w:hAnsi="Arial" w:cs="Arial"/>
          <w:sz w:val="24"/>
          <w:szCs w:val="24"/>
        </w:rPr>
        <w:t>,</w:t>
      </w:r>
      <w:proofErr w:type="gramEnd"/>
      <w:r w:rsidR="00F36FAA" w:rsidRPr="00DC2156">
        <w:rPr>
          <w:rFonts w:ascii="Arial" w:hAnsi="Arial" w:cs="Arial"/>
          <w:sz w:val="24"/>
          <w:szCs w:val="24"/>
        </w:rPr>
        <w:t xml:space="preserve"> </w:t>
      </w:r>
      <w:r w:rsidRPr="00DC2156">
        <w:rPr>
          <w:rFonts w:ascii="Arial" w:hAnsi="Arial" w:cs="Arial"/>
          <w:sz w:val="24"/>
          <w:szCs w:val="24"/>
        </w:rPr>
        <w:t>если</w:t>
      </w:r>
      <w:r w:rsidR="00F36FAA" w:rsidRPr="00DC2156">
        <w:rPr>
          <w:rFonts w:ascii="Arial" w:hAnsi="Arial" w:cs="Arial"/>
          <w:sz w:val="24"/>
          <w:szCs w:val="24"/>
        </w:rPr>
        <w:t xml:space="preserve"> </w:t>
      </w:r>
      <w:r w:rsidRPr="00DC2156">
        <w:rPr>
          <w:rFonts w:ascii="Arial" w:hAnsi="Arial" w:cs="Arial"/>
          <w:sz w:val="24"/>
          <w:szCs w:val="24"/>
        </w:rPr>
        <w:t>в</w:t>
      </w:r>
      <w:r w:rsidR="00F36FAA" w:rsidRPr="00DC2156">
        <w:rPr>
          <w:rFonts w:ascii="Arial" w:hAnsi="Arial" w:cs="Arial"/>
          <w:sz w:val="24"/>
          <w:szCs w:val="24"/>
        </w:rPr>
        <w:t xml:space="preserve"> </w:t>
      </w:r>
      <w:r w:rsidRPr="00DC2156">
        <w:rPr>
          <w:rFonts w:ascii="Arial" w:hAnsi="Arial" w:cs="Arial"/>
          <w:sz w:val="24"/>
          <w:szCs w:val="24"/>
        </w:rPr>
        <w:t>правилах</w:t>
      </w:r>
      <w:r w:rsidR="00F36FAA" w:rsidRPr="00DC2156">
        <w:rPr>
          <w:rFonts w:ascii="Arial" w:hAnsi="Arial" w:cs="Arial"/>
          <w:sz w:val="24"/>
          <w:szCs w:val="24"/>
        </w:rPr>
        <w:t xml:space="preserve"> </w:t>
      </w:r>
      <w:r w:rsidRPr="00DC2156">
        <w:rPr>
          <w:rFonts w:ascii="Arial" w:hAnsi="Arial" w:cs="Arial"/>
          <w:sz w:val="24"/>
          <w:szCs w:val="24"/>
        </w:rPr>
        <w:t>землепользования</w:t>
      </w:r>
      <w:r w:rsidR="00F36FAA" w:rsidRPr="00DC2156">
        <w:rPr>
          <w:rFonts w:ascii="Arial" w:hAnsi="Arial" w:cs="Arial"/>
          <w:sz w:val="24"/>
          <w:szCs w:val="24"/>
        </w:rPr>
        <w:t xml:space="preserve"> </w:t>
      </w:r>
      <w:r w:rsidRPr="00DC2156">
        <w:rPr>
          <w:rFonts w:ascii="Arial" w:hAnsi="Arial" w:cs="Arial"/>
          <w:sz w:val="24"/>
          <w:szCs w:val="24"/>
        </w:rPr>
        <w:t>и</w:t>
      </w:r>
      <w:r w:rsidR="00F36FAA" w:rsidRPr="00DC2156">
        <w:rPr>
          <w:rFonts w:ascii="Arial" w:hAnsi="Arial" w:cs="Arial"/>
          <w:sz w:val="24"/>
          <w:szCs w:val="24"/>
        </w:rPr>
        <w:t xml:space="preserve"> </w:t>
      </w:r>
      <w:r w:rsidRPr="00DC2156">
        <w:rPr>
          <w:rFonts w:ascii="Arial" w:hAnsi="Arial" w:cs="Arial"/>
          <w:sz w:val="24"/>
          <w:szCs w:val="24"/>
        </w:rPr>
        <w:t>застройки</w:t>
      </w:r>
      <w:r w:rsidR="00F36FAA" w:rsidRPr="00DC2156">
        <w:rPr>
          <w:rFonts w:ascii="Arial" w:hAnsi="Arial" w:cs="Arial"/>
          <w:sz w:val="24"/>
          <w:szCs w:val="24"/>
        </w:rPr>
        <w:t xml:space="preserve"> </w:t>
      </w:r>
      <w:r w:rsidRPr="00DC2156">
        <w:rPr>
          <w:rFonts w:ascii="Arial" w:hAnsi="Arial" w:cs="Arial"/>
          <w:sz w:val="24"/>
          <w:szCs w:val="24"/>
        </w:rPr>
        <w:t>определены</w:t>
      </w:r>
      <w:r w:rsidR="00F36FAA" w:rsidRPr="00DC2156">
        <w:rPr>
          <w:rFonts w:ascii="Arial" w:hAnsi="Arial" w:cs="Arial"/>
          <w:sz w:val="24"/>
          <w:szCs w:val="24"/>
        </w:rPr>
        <w:t xml:space="preserve"> </w:t>
      </w:r>
      <w:r w:rsidRPr="00DC2156">
        <w:rPr>
          <w:rFonts w:ascii="Arial" w:hAnsi="Arial" w:cs="Arial"/>
          <w:sz w:val="24"/>
          <w:szCs w:val="24"/>
        </w:rPr>
        <w:t>территории,</w:t>
      </w:r>
      <w:r w:rsidR="00F36FAA" w:rsidRPr="00DC2156">
        <w:rPr>
          <w:rFonts w:ascii="Arial" w:hAnsi="Arial" w:cs="Arial"/>
          <w:sz w:val="24"/>
          <w:szCs w:val="24"/>
        </w:rPr>
        <w:t xml:space="preserve"> </w:t>
      </w:r>
      <w:r w:rsidRPr="00DC2156">
        <w:rPr>
          <w:rFonts w:ascii="Arial" w:hAnsi="Arial" w:cs="Arial"/>
          <w:sz w:val="24"/>
          <w:szCs w:val="24"/>
        </w:rPr>
        <w:t>в</w:t>
      </w:r>
      <w:r w:rsidR="00F36FAA" w:rsidRPr="00DC2156">
        <w:rPr>
          <w:rFonts w:ascii="Arial" w:hAnsi="Arial" w:cs="Arial"/>
          <w:sz w:val="24"/>
          <w:szCs w:val="24"/>
        </w:rPr>
        <w:t xml:space="preserve"> </w:t>
      </w:r>
      <w:r w:rsidRPr="00DC2156">
        <w:rPr>
          <w:rFonts w:ascii="Arial" w:hAnsi="Arial" w:cs="Arial"/>
          <w:sz w:val="24"/>
          <w:szCs w:val="24"/>
        </w:rPr>
        <w:t>границах</w:t>
      </w:r>
      <w:r w:rsidR="00F36FAA" w:rsidRPr="00DC2156">
        <w:rPr>
          <w:rFonts w:ascii="Arial" w:hAnsi="Arial" w:cs="Arial"/>
          <w:sz w:val="24"/>
          <w:szCs w:val="24"/>
        </w:rPr>
        <w:t xml:space="preserve"> </w:t>
      </w:r>
      <w:r w:rsidRPr="00DC2156">
        <w:rPr>
          <w:rFonts w:ascii="Arial" w:hAnsi="Arial" w:cs="Arial"/>
          <w:sz w:val="24"/>
          <w:szCs w:val="24"/>
        </w:rPr>
        <w:t>которых</w:t>
      </w:r>
      <w:r w:rsidR="00F36FAA" w:rsidRPr="00DC2156">
        <w:rPr>
          <w:rFonts w:ascii="Arial" w:hAnsi="Arial" w:cs="Arial"/>
          <w:sz w:val="24"/>
          <w:szCs w:val="24"/>
        </w:rPr>
        <w:t xml:space="preserve"> </w:t>
      </w:r>
      <w:r w:rsidRPr="00DC2156">
        <w:rPr>
          <w:rFonts w:ascii="Arial" w:hAnsi="Arial" w:cs="Arial"/>
          <w:sz w:val="24"/>
          <w:szCs w:val="24"/>
        </w:rPr>
        <w:t>запланирована</w:t>
      </w:r>
      <w:r w:rsidR="00F36FAA" w:rsidRPr="00DC2156">
        <w:rPr>
          <w:rFonts w:ascii="Arial" w:hAnsi="Arial" w:cs="Arial"/>
          <w:sz w:val="24"/>
          <w:szCs w:val="24"/>
        </w:rPr>
        <w:t xml:space="preserve"> </w:t>
      </w:r>
      <w:r w:rsidRPr="00DC2156">
        <w:rPr>
          <w:rFonts w:ascii="Arial" w:hAnsi="Arial" w:cs="Arial"/>
          <w:sz w:val="24"/>
          <w:szCs w:val="24"/>
        </w:rPr>
        <w:t>деятельность</w:t>
      </w:r>
      <w:r w:rsidR="00F36FAA" w:rsidRPr="00DC2156">
        <w:rPr>
          <w:rFonts w:ascii="Arial" w:hAnsi="Arial" w:cs="Arial"/>
          <w:sz w:val="24"/>
          <w:szCs w:val="24"/>
        </w:rPr>
        <w:t xml:space="preserve"> </w:t>
      </w:r>
      <w:r w:rsidRPr="00DC2156">
        <w:rPr>
          <w:rFonts w:ascii="Arial" w:hAnsi="Arial" w:cs="Arial"/>
          <w:sz w:val="24"/>
          <w:szCs w:val="24"/>
        </w:rPr>
        <w:t>по</w:t>
      </w:r>
      <w:r w:rsidR="00F36FAA" w:rsidRPr="00DC2156">
        <w:rPr>
          <w:rFonts w:ascii="Arial" w:hAnsi="Arial" w:cs="Arial"/>
          <w:sz w:val="24"/>
          <w:szCs w:val="24"/>
        </w:rPr>
        <w:t xml:space="preserve"> </w:t>
      </w:r>
      <w:r w:rsidRPr="00DC2156">
        <w:rPr>
          <w:rFonts w:ascii="Arial" w:hAnsi="Arial" w:cs="Arial"/>
          <w:sz w:val="24"/>
          <w:szCs w:val="24"/>
        </w:rPr>
        <w:t>комплексному</w:t>
      </w:r>
      <w:r w:rsidR="00F36FAA" w:rsidRPr="00DC2156">
        <w:rPr>
          <w:rFonts w:ascii="Arial" w:hAnsi="Arial" w:cs="Arial"/>
          <w:sz w:val="24"/>
          <w:szCs w:val="24"/>
        </w:rPr>
        <w:t xml:space="preserve"> </w:t>
      </w:r>
      <w:r w:rsidRPr="00DC2156">
        <w:rPr>
          <w:rFonts w:ascii="Arial" w:hAnsi="Arial" w:cs="Arial"/>
          <w:sz w:val="24"/>
          <w:szCs w:val="24"/>
        </w:rPr>
        <w:t>развитию,</w:t>
      </w:r>
      <w:r w:rsidR="00F36FAA" w:rsidRPr="00DC2156">
        <w:rPr>
          <w:rFonts w:ascii="Arial" w:hAnsi="Arial" w:cs="Arial"/>
          <w:sz w:val="24"/>
          <w:szCs w:val="24"/>
        </w:rPr>
        <w:t xml:space="preserve"> </w:t>
      </w:r>
      <w:r w:rsidRPr="00DC2156">
        <w:rPr>
          <w:rFonts w:ascii="Arial" w:hAnsi="Arial" w:cs="Arial"/>
          <w:sz w:val="24"/>
          <w:szCs w:val="24"/>
        </w:rPr>
        <w:t>расчетные</w:t>
      </w:r>
      <w:r w:rsidR="00F36FAA" w:rsidRPr="00DC2156">
        <w:rPr>
          <w:rFonts w:ascii="Arial" w:hAnsi="Arial" w:cs="Arial"/>
          <w:sz w:val="24"/>
          <w:szCs w:val="24"/>
        </w:rPr>
        <w:t xml:space="preserve"> </w:t>
      </w:r>
      <w:r w:rsidRPr="00DC2156">
        <w:rPr>
          <w:rFonts w:ascii="Arial" w:hAnsi="Arial" w:cs="Arial"/>
          <w:sz w:val="24"/>
          <w:szCs w:val="24"/>
        </w:rPr>
        <w:t>показатели</w:t>
      </w:r>
      <w:r w:rsidR="00F36FAA" w:rsidRPr="00DC2156">
        <w:rPr>
          <w:rFonts w:ascii="Arial" w:hAnsi="Arial" w:cs="Arial"/>
          <w:sz w:val="24"/>
          <w:szCs w:val="24"/>
        </w:rPr>
        <w:t xml:space="preserve"> </w:t>
      </w:r>
      <w:r w:rsidRPr="00DC2156">
        <w:rPr>
          <w:rFonts w:ascii="Arial" w:hAnsi="Arial" w:cs="Arial"/>
          <w:sz w:val="24"/>
          <w:szCs w:val="24"/>
        </w:rPr>
        <w:t>применяются</w:t>
      </w:r>
      <w:r w:rsidR="00F36FAA" w:rsidRPr="00DC2156">
        <w:rPr>
          <w:rFonts w:ascii="Arial" w:hAnsi="Arial" w:cs="Arial"/>
          <w:sz w:val="24"/>
          <w:szCs w:val="24"/>
        </w:rPr>
        <w:t xml:space="preserve"> </w:t>
      </w:r>
      <w:r w:rsidRPr="00DC2156">
        <w:rPr>
          <w:rFonts w:ascii="Arial" w:hAnsi="Arial" w:cs="Arial"/>
          <w:sz w:val="24"/>
          <w:szCs w:val="24"/>
        </w:rPr>
        <w:t>для</w:t>
      </w:r>
      <w:r w:rsidR="00F36FAA" w:rsidRPr="00DC2156">
        <w:rPr>
          <w:rFonts w:ascii="Arial" w:hAnsi="Arial" w:cs="Arial"/>
          <w:sz w:val="24"/>
          <w:szCs w:val="24"/>
        </w:rPr>
        <w:t xml:space="preserve"> </w:t>
      </w:r>
      <w:r w:rsidRPr="00DC2156">
        <w:rPr>
          <w:rFonts w:ascii="Arial" w:hAnsi="Arial" w:cs="Arial"/>
          <w:sz w:val="24"/>
          <w:szCs w:val="24"/>
        </w:rPr>
        <w:t>определения</w:t>
      </w:r>
      <w:r w:rsidR="00F36FAA" w:rsidRPr="00DC2156">
        <w:rPr>
          <w:rFonts w:ascii="Arial" w:hAnsi="Arial" w:cs="Arial"/>
          <w:sz w:val="24"/>
          <w:szCs w:val="24"/>
        </w:rPr>
        <w:t xml:space="preserve"> </w:t>
      </w:r>
      <w:r w:rsidRPr="00DC2156">
        <w:rPr>
          <w:rFonts w:ascii="Arial" w:hAnsi="Arial" w:cs="Arial"/>
          <w:sz w:val="24"/>
          <w:szCs w:val="24"/>
        </w:rPr>
        <w:t>расчетных</w:t>
      </w:r>
      <w:r w:rsidR="00F36FAA" w:rsidRPr="00DC2156">
        <w:rPr>
          <w:rFonts w:ascii="Arial" w:hAnsi="Arial" w:cs="Arial"/>
          <w:sz w:val="24"/>
          <w:szCs w:val="24"/>
        </w:rPr>
        <w:t xml:space="preserve"> </w:t>
      </w:r>
      <w:r w:rsidRPr="00DC2156">
        <w:rPr>
          <w:rFonts w:ascii="Arial" w:hAnsi="Arial" w:cs="Arial"/>
          <w:sz w:val="24"/>
          <w:szCs w:val="24"/>
        </w:rPr>
        <w:t>показателей</w:t>
      </w:r>
      <w:r w:rsidR="00F36FAA" w:rsidRPr="00DC2156">
        <w:rPr>
          <w:rFonts w:ascii="Arial" w:hAnsi="Arial" w:cs="Arial"/>
          <w:sz w:val="24"/>
          <w:szCs w:val="24"/>
        </w:rPr>
        <w:t xml:space="preserve"> </w:t>
      </w:r>
      <w:r w:rsidRPr="00DC2156">
        <w:rPr>
          <w:rFonts w:ascii="Arial" w:hAnsi="Arial" w:cs="Arial"/>
          <w:sz w:val="24"/>
          <w:szCs w:val="24"/>
        </w:rPr>
        <w:t>минимально</w:t>
      </w:r>
      <w:r w:rsidR="00F36FAA" w:rsidRPr="00DC2156">
        <w:rPr>
          <w:rFonts w:ascii="Arial" w:hAnsi="Arial" w:cs="Arial"/>
          <w:sz w:val="24"/>
          <w:szCs w:val="24"/>
        </w:rPr>
        <w:t xml:space="preserve"> </w:t>
      </w:r>
      <w:r w:rsidRPr="00DC2156">
        <w:rPr>
          <w:rFonts w:ascii="Arial" w:hAnsi="Arial" w:cs="Arial"/>
          <w:sz w:val="24"/>
          <w:szCs w:val="24"/>
        </w:rPr>
        <w:t>допустимого</w:t>
      </w:r>
      <w:r w:rsidR="00F36FAA" w:rsidRPr="00DC2156">
        <w:rPr>
          <w:rFonts w:ascii="Arial" w:hAnsi="Arial" w:cs="Arial"/>
          <w:sz w:val="24"/>
          <w:szCs w:val="24"/>
        </w:rPr>
        <w:t xml:space="preserve"> </w:t>
      </w:r>
      <w:r w:rsidRPr="00DC2156">
        <w:rPr>
          <w:rFonts w:ascii="Arial" w:hAnsi="Arial" w:cs="Arial"/>
          <w:sz w:val="24"/>
          <w:szCs w:val="24"/>
        </w:rPr>
        <w:t>уровня</w:t>
      </w:r>
      <w:r w:rsidR="00F36FAA" w:rsidRPr="00DC2156">
        <w:rPr>
          <w:rFonts w:ascii="Arial" w:hAnsi="Arial" w:cs="Arial"/>
          <w:sz w:val="24"/>
          <w:szCs w:val="24"/>
        </w:rPr>
        <w:t xml:space="preserve"> </w:t>
      </w:r>
      <w:r w:rsidRPr="00DC2156">
        <w:rPr>
          <w:rFonts w:ascii="Arial" w:hAnsi="Arial" w:cs="Arial"/>
          <w:sz w:val="24"/>
          <w:szCs w:val="24"/>
        </w:rPr>
        <w:t>обеспеченности</w:t>
      </w:r>
      <w:r w:rsidR="00F36FAA" w:rsidRPr="00DC2156">
        <w:rPr>
          <w:rFonts w:ascii="Arial" w:hAnsi="Arial" w:cs="Arial"/>
          <w:sz w:val="24"/>
          <w:szCs w:val="24"/>
        </w:rPr>
        <w:t xml:space="preserve"> </w:t>
      </w:r>
      <w:r w:rsidRPr="00DC2156">
        <w:rPr>
          <w:rFonts w:ascii="Arial" w:hAnsi="Arial" w:cs="Arial"/>
          <w:sz w:val="24"/>
          <w:szCs w:val="24"/>
        </w:rPr>
        <w:t>территории</w:t>
      </w:r>
      <w:r w:rsidR="00F36FAA" w:rsidRPr="00DC2156">
        <w:rPr>
          <w:rFonts w:ascii="Arial" w:hAnsi="Arial" w:cs="Arial"/>
          <w:sz w:val="24"/>
          <w:szCs w:val="24"/>
        </w:rPr>
        <w:t xml:space="preserve"> </w:t>
      </w:r>
      <w:r w:rsidRPr="00DC2156">
        <w:rPr>
          <w:rFonts w:ascii="Arial" w:hAnsi="Arial" w:cs="Arial"/>
          <w:sz w:val="24"/>
          <w:szCs w:val="24"/>
        </w:rPr>
        <w:t>объектами</w:t>
      </w:r>
      <w:r w:rsidR="00F36FAA" w:rsidRPr="00DC2156">
        <w:rPr>
          <w:rFonts w:ascii="Arial" w:hAnsi="Arial" w:cs="Arial"/>
          <w:sz w:val="24"/>
          <w:szCs w:val="24"/>
        </w:rPr>
        <w:t xml:space="preserve"> </w:t>
      </w:r>
      <w:r w:rsidRPr="00DC2156">
        <w:rPr>
          <w:rFonts w:ascii="Arial" w:hAnsi="Arial" w:cs="Arial"/>
          <w:sz w:val="24"/>
          <w:szCs w:val="24"/>
        </w:rPr>
        <w:t>коммунальной,</w:t>
      </w:r>
      <w:r w:rsidR="00F36FAA" w:rsidRPr="00DC2156">
        <w:rPr>
          <w:rFonts w:ascii="Arial" w:hAnsi="Arial" w:cs="Arial"/>
          <w:sz w:val="24"/>
          <w:szCs w:val="24"/>
        </w:rPr>
        <w:t xml:space="preserve"> </w:t>
      </w:r>
      <w:r w:rsidRPr="00DC2156">
        <w:rPr>
          <w:rFonts w:ascii="Arial" w:hAnsi="Arial" w:cs="Arial"/>
          <w:sz w:val="24"/>
          <w:szCs w:val="24"/>
        </w:rPr>
        <w:t>транспортной,</w:t>
      </w:r>
      <w:r w:rsidR="00F36FAA" w:rsidRPr="00DC2156">
        <w:rPr>
          <w:rFonts w:ascii="Arial" w:hAnsi="Arial" w:cs="Arial"/>
          <w:sz w:val="24"/>
          <w:szCs w:val="24"/>
        </w:rPr>
        <w:t xml:space="preserve"> </w:t>
      </w:r>
      <w:r w:rsidRPr="00DC2156">
        <w:rPr>
          <w:rFonts w:ascii="Arial" w:hAnsi="Arial" w:cs="Arial"/>
          <w:sz w:val="24"/>
          <w:szCs w:val="24"/>
        </w:rPr>
        <w:t>социальной</w:t>
      </w:r>
      <w:r w:rsidR="00F36FAA" w:rsidRPr="00DC2156">
        <w:rPr>
          <w:rFonts w:ascii="Arial" w:hAnsi="Arial" w:cs="Arial"/>
          <w:sz w:val="24"/>
          <w:szCs w:val="24"/>
        </w:rPr>
        <w:t xml:space="preserve"> </w:t>
      </w:r>
      <w:r w:rsidRPr="00DC2156">
        <w:rPr>
          <w:rFonts w:ascii="Arial" w:hAnsi="Arial" w:cs="Arial"/>
          <w:sz w:val="24"/>
          <w:szCs w:val="24"/>
        </w:rPr>
        <w:t>инфраструктур</w:t>
      </w:r>
      <w:r w:rsidR="00F36FAA" w:rsidRPr="00DC2156">
        <w:rPr>
          <w:rFonts w:ascii="Arial" w:hAnsi="Arial" w:cs="Arial"/>
          <w:sz w:val="24"/>
          <w:szCs w:val="24"/>
        </w:rPr>
        <w:t xml:space="preserve"> </w:t>
      </w:r>
      <w:r w:rsidRPr="00DC2156">
        <w:rPr>
          <w:rFonts w:ascii="Arial" w:hAnsi="Arial" w:cs="Arial"/>
          <w:sz w:val="24"/>
          <w:szCs w:val="24"/>
        </w:rPr>
        <w:t>и</w:t>
      </w:r>
      <w:r w:rsidR="00F36FAA" w:rsidRPr="00DC2156">
        <w:rPr>
          <w:rFonts w:ascii="Arial" w:hAnsi="Arial" w:cs="Arial"/>
          <w:sz w:val="24"/>
          <w:szCs w:val="24"/>
        </w:rPr>
        <w:t xml:space="preserve"> </w:t>
      </w:r>
      <w:r w:rsidRPr="00DC2156">
        <w:rPr>
          <w:rFonts w:ascii="Arial" w:hAnsi="Arial" w:cs="Arial"/>
          <w:sz w:val="24"/>
          <w:szCs w:val="24"/>
        </w:rPr>
        <w:t>расчетных</w:t>
      </w:r>
      <w:r w:rsidR="00F36FAA" w:rsidRPr="00DC2156">
        <w:rPr>
          <w:rFonts w:ascii="Arial" w:hAnsi="Arial" w:cs="Arial"/>
          <w:sz w:val="24"/>
          <w:szCs w:val="24"/>
        </w:rPr>
        <w:t xml:space="preserve"> </w:t>
      </w:r>
      <w:r w:rsidRPr="00DC2156">
        <w:rPr>
          <w:rFonts w:ascii="Arial" w:hAnsi="Arial" w:cs="Arial"/>
          <w:sz w:val="24"/>
          <w:szCs w:val="24"/>
        </w:rPr>
        <w:t>показателей</w:t>
      </w:r>
      <w:r w:rsidR="00F36FAA" w:rsidRPr="00DC2156">
        <w:rPr>
          <w:rFonts w:ascii="Arial" w:hAnsi="Arial" w:cs="Arial"/>
          <w:sz w:val="24"/>
          <w:szCs w:val="24"/>
        </w:rPr>
        <w:t xml:space="preserve"> </w:t>
      </w:r>
      <w:r w:rsidRPr="00DC2156">
        <w:rPr>
          <w:rFonts w:ascii="Arial" w:hAnsi="Arial" w:cs="Arial"/>
          <w:sz w:val="24"/>
          <w:szCs w:val="24"/>
        </w:rPr>
        <w:t>максимально</w:t>
      </w:r>
      <w:r w:rsidR="00F36FAA" w:rsidRPr="00DC2156">
        <w:rPr>
          <w:rFonts w:ascii="Arial" w:hAnsi="Arial" w:cs="Arial"/>
          <w:sz w:val="24"/>
          <w:szCs w:val="24"/>
        </w:rPr>
        <w:t xml:space="preserve"> </w:t>
      </w:r>
      <w:r w:rsidRPr="00DC2156">
        <w:rPr>
          <w:rFonts w:ascii="Arial" w:hAnsi="Arial" w:cs="Arial"/>
          <w:sz w:val="24"/>
          <w:szCs w:val="24"/>
        </w:rPr>
        <w:t>допустимого</w:t>
      </w:r>
      <w:r w:rsidR="00F36FAA" w:rsidRPr="00DC2156">
        <w:rPr>
          <w:rFonts w:ascii="Arial" w:hAnsi="Arial" w:cs="Arial"/>
          <w:sz w:val="24"/>
          <w:szCs w:val="24"/>
        </w:rPr>
        <w:t xml:space="preserve"> </w:t>
      </w:r>
      <w:r w:rsidRPr="00DC2156">
        <w:rPr>
          <w:rFonts w:ascii="Arial" w:hAnsi="Arial" w:cs="Arial"/>
          <w:sz w:val="24"/>
          <w:szCs w:val="24"/>
        </w:rPr>
        <w:t>уровня</w:t>
      </w:r>
      <w:r w:rsidR="00F36FAA" w:rsidRPr="00DC2156">
        <w:rPr>
          <w:rFonts w:ascii="Arial" w:hAnsi="Arial" w:cs="Arial"/>
          <w:sz w:val="24"/>
          <w:szCs w:val="24"/>
        </w:rPr>
        <w:t xml:space="preserve"> </w:t>
      </w:r>
      <w:r w:rsidRPr="00DC2156">
        <w:rPr>
          <w:rFonts w:ascii="Arial" w:hAnsi="Arial" w:cs="Arial"/>
          <w:sz w:val="24"/>
          <w:szCs w:val="24"/>
        </w:rPr>
        <w:t>территориальной</w:t>
      </w:r>
      <w:r w:rsidR="00F36FAA" w:rsidRPr="00DC2156">
        <w:rPr>
          <w:rFonts w:ascii="Arial" w:hAnsi="Arial" w:cs="Arial"/>
          <w:sz w:val="24"/>
          <w:szCs w:val="24"/>
        </w:rPr>
        <w:t xml:space="preserve"> </w:t>
      </w:r>
      <w:r w:rsidRPr="00DC2156">
        <w:rPr>
          <w:rFonts w:ascii="Arial" w:hAnsi="Arial" w:cs="Arial"/>
          <w:sz w:val="24"/>
          <w:szCs w:val="24"/>
        </w:rPr>
        <w:t>доступности</w:t>
      </w:r>
      <w:r w:rsidR="00F36FAA" w:rsidRPr="00DC2156">
        <w:rPr>
          <w:rFonts w:ascii="Arial" w:hAnsi="Arial" w:cs="Arial"/>
          <w:sz w:val="24"/>
          <w:szCs w:val="24"/>
        </w:rPr>
        <w:t xml:space="preserve"> </w:t>
      </w:r>
      <w:r w:rsidRPr="00DC2156">
        <w:rPr>
          <w:rFonts w:ascii="Arial" w:hAnsi="Arial" w:cs="Arial"/>
          <w:sz w:val="24"/>
          <w:szCs w:val="24"/>
        </w:rPr>
        <w:t>указанных</w:t>
      </w:r>
      <w:r w:rsidR="00F36FAA" w:rsidRPr="00DC2156">
        <w:rPr>
          <w:rFonts w:ascii="Arial" w:hAnsi="Arial" w:cs="Arial"/>
          <w:sz w:val="24"/>
          <w:szCs w:val="24"/>
        </w:rPr>
        <w:t xml:space="preserve"> </w:t>
      </w:r>
      <w:r w:rsidRPr="00DC2156">
        <w:rPr>
          <w:rFonts w:ascii="Arial" w:hAnsi="Arial" w:cs="Arial"/>
          <w:sz w:val="24"/>
          <w:szCs w:val="24"/>
        </w:rPr>
        <w:t>объектов</w:t>
      </w:r>
      <w:r w:rsidR="00F36FAA" w:rsidRPr="00DC2156">
        <w:rPr>
          <w:rFonts w:ascii="Arial" w:hAnsi="Arial" w:cs="Arial"/>
          <w:sz w:val="24"/>
          <w:szCs w:val="24"/>
        </w:rPr>
        <w:t xml:space="preserve"> </w:t>
      </w:r>
      <w:r w:rsidRPr="00DC2156">
        <w:rPr>
          <w:rFonts w:ascii="Arial" w:hAnsi="Arial" w:cs="Arial"/>
          <w:sz w:val="24"/>
          <w:szCs w:val="24"/>
        </w:rPr>
        <w:t>для</w:t>
      </w:r>
      <w:r w:rsidR="00F36FAA" w:rsidRPr="00DC2156">
        <w:rPr>
          <w:rFonts w:ascii="Arial" w:hAnsi="Arial" w:cs="Arial"/>
          <w:sz w:val="24"/>
          <w:szCs w:val="24"/>
        </w:rPr>
        <w:t xml:space="preserve"> </w:t>
      </w:r>
      <w:r w:rsidRPr="00DC2156">
        <w:rPr>
          <w:rFonts w:ascii="Arial" w:hAnsi="Arial" w:cs="Arial"/>
          <w:sz w:val="24"/>
          <w:szCs w:val="24"/>
        </w:rPr>
        <w:t>населения.</w:t>
      </w:r>
      <w:r w:rsidR="00F36FAA" w:rsidRPr="00DC2156">
        <w:rPr>
          <w:rFonts w:ascii="Arial" w:hAnsi="Arial" w:cs="Arial"/>
          <w:sz w:val="24"/>
          <w:szCs w:val="24"/>
        </w:rPr>
        <w:t xml:space="preserve"> </w:t>
      </w:r>
    </w:p>
    <w:p w14:paraId="4AABFD2B" w14:textId="42B15A7E" w:rsidR="006A4F72" w:rsidRPr="00DC2156" w:rsidRDefault="006A4F72" w:rsidP="006A4F72">
      <w:pPr>
        <w:spacing w:after="0" w:line="240" w:lineRule="auto"/>
        <w:ind w:firstLine="709"/>
        <w:jc w:val="both"/>
        <w:rPr>
          <w:rFonts w:ascii="Arial" w:hAnsi="Arial" w:cs="Arial"/>
          <w:sz w:val="24"/>
          <w:szCs w:val="24"/>
        </w:rPr>
      </w:pPr>
      <w:r w:rsidRPr="00DC2156">
        <w:rPr>
          <w:rFonts w:ascii="Arial" w:hAnsi="Arial" w:cs="Arial"/>
          <w:sz w:val="24"/>
          <w:szCs w:val="24"/>
        </w:rPr>
        <w:t>При</w:t>
      </w:r>
      <w:r w:rsidR="00F36FAA" w:rsidRPr="00DC2156">
        <w:rPr>
          <w:rFonts w:ascii="Arial" w:hAnsi="Arial" w:cs="Arial"/>
          <w:sz w:val="24"/>
          <w:szCs w:val="24"/>
        </w:rPr>
        <w:t xml:space="preserve"> </w:t>
      </w:r>
      <w:r w:rsidRPr="00DC2156">
        <w:rPr>
          <w:rFonts w:ascii="Arial" w:hAnsi="Arial" w:cs="Arial"/>
          <w:sz w:val="24"/>
          <w:szCs w:val="24"/>
        </w:rPr>
        <w:t>разработке</w:t>
      </w:r>
      <w:r w:rsidR="00F36FAA" w:rsidRPr="00DC2156">
        <w:rPr>
          <w:rFonts w:ascii="Arial" w:hAnsi="Arial" w:cs="Arial"/>
          <w:sz w:val="24"/>
          <w:szCs w:val="24"/>
        </w:rPr>
        <w:t xml:space="preserve"> </w:t>
      </w:r>
      <w:r w:rsidRPr="00DC2156">
        <w:rPr>
          <w:rFonts w:ascii="Arial" w:hAnsi="Arial" w:cs="Arial"/>
          <w:sz w:val="24"/>
          <w:szCs w:val="24"/>
        </w:rPr>
        <w:t>документации</w:t>
      </w:r>
      <w:r w:rsidR="00F36FAA" w:rsidRPr="00DC2156">
        <w:rPr>
          <w:rFonts w:ascii="Arial" w:hAnsi="Arial" w:cs="Arial"/>
          <w:sz w:val="24"/>
          <w:szCs w:val="24"/>
        </w:rPr>
        <w:t xml:space="preserve"> </w:t>
      </w:r>
      <w:r w:rsidRPr="00DC2156">
        <w:rPr>
          <w:rFonts w:ascii="Arial" w:hAnsi="Arial" w:cs="Arial"/>
          <w:sz w:val="24"/>
          <w:szCs w:val="24"/>
        </w:rPr>
        <w:t>по</w:t>
      </w:r>
      <w:r w:rsidR="00F36FAA" w:rsidRPr="00DC2156">
        <w:rPr>
          <w:rFonts w:ascii="Arial" w:hAnsi="Arial" w:cs="Arial"/>
          <w:sz w:val="24"/>
          <w:szCs w:val="24"/>
        </w:rPr>
        <w:t xml:space="preserve"> </w:t>
      </w:r>
      <w:r w:rsidRPr="00DC2156">
        <w:rPr>
          <w:rFonts w:ascii="Arial" w:hAnsi="Arial" w:cs="Arial"/>
          <w:sz w:val="24"/>
          <w:szCs w:val="24"/>
        </w:rPr>
        <w:t>планировке</w:t>
      </w:r>
      <w:r w:rsidR="00F36FAA" w:rsidRPr="00DC2156">
        <w:rPr>
          <w:rFonts w:ascii="Arial" w:hAnsi="Arial" w:cs="Arial"/>
          <w:sz w:val="24"/>
          <w:szCs w:val="24"/>
        </w:rPr>
        <w:t xml:space="preserve"> </w:t>
      </w:r>
      <w:r w:rsidRPr="00DC2156">
        <w:rPr>
          <w:rFonts w:ascii="Arial" w:hAnsi="Arial" w:cs="Arial"/>
          <w:sz w:val="24"/>
          <w:szCs w:val="24"/>
        </w:rPr>
        <w:t>территории</w:t>
      </w:r>
      <w:r w:rsidR="00F36FAA" w:rsidRPr="00DC2156">
        <w:rPr>
          <w:rFonts w:ascii="Arial" w:hAnsi="Arial" w:cs="Arial"/>
          <w:sz w:val="24"/>
          <w:szCs w:val="24"/>
        </w:rPr>
        <w:t xml:space="preserve"> </w:t>
      </w:r>
      <w:r w:rsidRPr="00DC2156">
        <w:rPr>
          <w:rFonts w:ascii="Arial" w:hAnsi="Arial" w:cs="Arial"/>
          <w:sz w:val="24"/>
          <w:szCs w:val="24"/>
        </w:rPr>
        <w:t>муниципального</w:t>
      </w:r>
      <w:r w:rsidR="00F36FAA" w:rsidRPr="00DC2156">
        <w:rPr>
          <w:rFonts w:ascii="Arial" w:hAnsi="Arial" w:cs="Arial"/>
          <w:sz w:val="24"/>
          <w:szCs w:val="24"/>
        </w:rPr>
        <w:t xml:space="preserve"> </w:t>
      </w:r>
      <w:r w:rsidRPr="00DC2156">
        <w:rPr>
          <w:rFonts w:ascii="Arial" w:hAnsi="Arial" w:cs="Arial"/>
          <w:sz w:val="24"/>
          <w:szCs w:val="24"/>
        </w:rPr>
        <w:t>образования</w:t>
      </w:r>
      <w:r w:rsidR="00F36FAA" w:rsidRPr="00DC2156">
        <w:rPr>
          <w:rFonts w:ascii="Arial" w:hAnsi="Arial" w:cs="Arial"/>
          <w:sz w:val="24"/>
          <w:szCs w:val="24"/>
        </w:rPr>
        <w:t xml:space="preserve"> </w:t>
      </w:r>
      <w:r w:rsidRPr="00DC2156">
        <w:rPr>
          <w:rFonts w:ascii="Arial" w:hAnsi="Arial" w:cs="Arial"/>
          <w:sz w:val="24"/>
          <w:szCs w:val="24"/>
        </w:rPr>
        <w:t>расчетные</w:t>
      </w:r>
      <w:r w:rsidR="00F36FAA" w:rsidRPr="00DC2156">
        <w:rPr>
          <w:rFonts w:ascii="Arial" w:hAnsi="Arial" w:cs="Arial"/>
          <w:sz w:val="24"/>
          <w:szCs w:val="24"/>
        </w:rPr>
        <w:t xml:space="preserve"> </w:t>
      </w:r>
      <w:r w:rsidRPr="00DC2156">
        <w:rPr>
          <w:rFonts w:ascii="Arial" w:hAnsi="Arial" w:cs="Arial"/>
          <w:sz w:val="24"/>
          <w:szCs w:val="24"/>
        </w:rPr>
        <w:t>показатели</w:t>
      </w:r>
      <w:r w:rsidR="00F36FAA" w:rsidRPr="00DC2156">
        <w:rPr>
          <w:rFonts w:ascii="Arial" w:hAnsi="Arial" w:cs="Arial"/>
          <w:sz w:val="24"/>
          <w:szCs w:val="24"/>
        </w:rPr>
        <w:t xml:space="preserve"> </w:t>
      </w:r>
      <w:r w:rsidRPr="00DC2156">
        <w:rPr>
          <w:rFonts w:ascii="Arial" w:hAnsi="Arial" w:cs="Arial"/>
          <w:sz w:val="24"/>
          <w:szCs w:val="24"/>
        </w:rPr>
        <w:t>применяются</w:t>
      </w:r>
      <w:r w:rsidR="00F36FAA" w:rsidRPr="00DC2156">
        <w:rPr>
          <w:rFonts w:ascii="Arial" w:hAnsi="Arial" w:cs="Arial"/>
          <w:sz w:val="24"/>
          <w:szCs w:val="24"/>
        </w:rPr>
        <w:t xml:space="preserve"> </w:t>
      </w:r>
      <w:r w:rsidRPr="00DC2156">
        <w:rPr>
          <w:rFonts w:ascii="Arial" w:hAnsi="Arial" w:cs="Arial"/>
          <w:sz w:val="24"/>
          <w:szCs w:val="24"/>
        </w:rPr>
        <w:t>для</w:t>
      </w:r>
      <w:r w:rsidR="00F36FAA" w:rsidRPr="00DC2156">
        <w:rPr>
          <w:rFonts w:ascii="Arial" w:hAnsi="Arial" w:cs="Arial"/>
          <w:sz w:val="24"/>
          <w:szCs w:val="24"/>
        </w:rPr>
        <w:t xml:space="preserve"> </w:t>
      </w:r>
      <w:r w:rsidRPr="00DC2156">
        <w:rPr>
          <w:rFonts w:ascii="Arial" w:hAnsi="Arial" w:cs="Arial"/>
          <w:sz w:val="24"/>
          <w:szCs w:val="24"/>
        </w:rPr>
        <w:t>определения</w:t>
      </w:r>
      <w:r w:rsidR="00F36FAA" w:rsidRPr="00DC2156">
        <w:rPr>
          <w:rFonts w:ascii="Arial" w:hAnsi="Arial" w:cs="Arial"/>
          <w:sz w:val="24"/>
          <w:szCs w:val="24"/>
        </w:rPr>
        <w:t xml:space="preserve"> </w:t>
      </w:r>
      <w:r w:rsidRPr="00DC2156">
        <w:rPr>
          <w:rFonts w:ascii="Arial" w:hAnsi="Arial" w:cs="Arial"/>
          <w:sz w:val="24"/>
          <w:szCs w:val="24"/>
        </w:rPr>
        <w:t>характеристик</w:t>
      </w:r>
      <w:r w:rsidR="00F36FAA" w:rsidRPr="00DC2156">
        <w:rPr>
          <w:rFonts w:ascii="Arial" w:hAnsi="Arial" w:cs="Arial"/>
          <w:sz w:val="24"/>
          <w:szCs w:val="24"/>
        </w:rPr>
        <w:t xml:space="preserve"> </w:t>
      </w:r>
      <w:r w:rsidRPr="00DC2156">
        <w:rPr>
          <w:rFonts w:ascii="Arial" w:hAnsi="Arial" w:cs="Arial"/>
          <w:sz w:val="24"/>
          <w:szCs w:val="24"/>
        </w:rPr>
        <w:t>планируемого</w:t>
      </w:r>
      <w:r w:rsidR="00F36FAA" w:rsidRPr="00DC2156">
        <w:rPr>
          <w:rFonts w:ascii="Arial" w:hAnsi="Arial" w:cs="Arial"/>
          <w:sz w:val="24"/>
          <w:szCs w:val="24"/>
        </w:rPr>
        <w:t xml:space="preserve"> </w:t>
      </w:r>
      <w:r w:rsidRPr="00DC2156">
        <w:rPr>
          <w:rFonts w:ascii="Arial" w:hAnsi="Arial" w:cs="Arial"/>
          <w:sz w:val="24"/>
          <w:szCs w:val="24"/>
        </w:rPr>
        <w:t>развития</w:t>
      </w:r>
      <w:r w:rsidR="00F36FAA" w:rsidRPr="00DC2156">
        <w:rPr>
          <w:rFonts w:ascii="Arial" w:hAnsi="Arial" w:cs="Arial"/>
          <w:sz w:val="24"/>
          <w:szCs w:val="24"/>
        </w:rPr>
        <w:t xml:space="preserve"> </w:t>
      </w:r>
      <w:r w:rsidRPr="00DC2156">
        <w:rPr>
          <w:rFonts w:ascii="Arial" w:hAnsi="Arial" w:cs="Arial"/>
          <w:sz w:val="24"/>
          <w:szCs w:val="24"/>
        </w:rPr>
        <w:t>территории,</w:t>
      </w:r>
      <w:r w:rsidR="00F36FAA" w:rsidRPr="00DC2156">
        <w:rPr>
          <w:rFonts w:ascii="Arial" w:hAnsi="Arial" w:cs="Arial"/>
          <w:sz w:val="24"/>
          <w:szCs w:val="24"/>
        </w:rPr>
        <w:t xml:space="preserve"> </w:t>
      </w:r>
      <w:r w:rsidRPr="00DC2156">
        <w:rPr>
          <w:rFonts w:ascii="Arial" w:hAnsi="Arial" w:cs="Arial"/>
          <w:sz w:val="24"/>
          <w:szCs w:val="24"/>
        </w:rPr>
        <w:t>в</w:t>
      </w:r>
      <w:r w:rsidR="00F36FAA" w:rsidRPr="00DC2156">
        <w:rPr>
          <w:rFonts w:ascii="Arial" w:hAnsi="Arial" w:cs="Arial"/>
          <w:sz w:val="24"/>
          <w:szCs w:val="24"/>
        </w:rPr>
        <w:t xml:space="preserve"> </w:t>
      </w:r>
      <w:r w:rsidRPr="00DC2156">
        <w:rPr>
          <w:rFonts w:ascii="Arial" w:hAnsi="Arial" w:cs="Arial"/>
          <w:sz w:val="24"/>
          <w:szCs w:val="24"/>
        </w:rPr>
        <w:t>том</w:t>
      </w:r>
      <w:r w:rsidR="00F36FAA" w:rsidRPr="00DC2156">
        <w:rPr>
          <w:rFonts w:ascii="Arial" w:hAnsi="Arial" w:cs="Arial"/>
          <w:sz w:val="24"/>
          <w:szCs w:val="24"/>
        </w:rPr>
        <w:t xml:space="preserve"> </w:t>
      </w:r>
      <w:r w:rsidRPr="00DC2156">
        <w:rPr>
          <w:rFonts w:ascii="Arial" w:hAnsi="Arial" w:cs="Arial"/>
          <w:sz w:val="24"/>
          <w:szCs w:val="24"/>
        </w:rPr>
        <w:t>числе</w:t>
      </w:r>
      <w:r w:rsidR="00F36FAA" w:rsidRPr="00DC2156">
        <w:rPr>
          <w:rFonts w:ascii="Arial" w:hAnsi="Arial" w:cs="Arial"/>
          <w:sz w:val="24"/>
          <w:szCs w:val="24"/>
        </w:rPr>
        <w:t xml:space="preserve"> </w:t>
      </w:r>
      <w:r w:rsidRPr="00DC2156">
        <w:rPr>
          <w:rFonts w:ascii="Arial" w:hAnsi="Arial" w:cs="Arial"/>
          <w:sz w:val="24"/>
          <w:szCs w:val="24"/>
        </w:rPr>
        <w:t>плотности</w:t>
      </w:r>
      <w:r w:rsidR="00F36FAA" w:rsidRPr="00DC2156">
        <w:rPr>
          <w:rFonts w:ascii="Arial" w:hAnsi="Arial" w:cs="Arial"/>
          <w:sz w:val="24"/>
          <w:szCs w:val="24"/>
        </w:rPr>
        <w:t xml:space="preserve"> </w:t>
      </w:r>
      <w:r w:rsidRPr="00DC2156">
        <w:rPr>
          <w:rFonts w:ascii="Arial" w:hAnsi="Arial" w:cs="Arial"/>
          <w:sz w:val="24"/>
          <w:szCs w:val="24"/>
        </w:rPr>
        <w:t>и</w:t>
      </w:r>
      <w:r w:rsidR="00F36FAA" w:rsidRPr="00DC2156">
        <w:rPr>
          <w:rFonts w:ascii="Arial" w:hAnsi="Arial" w:cs="Arial"/>
          <w:sz w:val="24"/>
          <w:szCs w:val="24"/>
        </w:rPr>
        <w:t xml:space="preserve"> </w:t>
      </w:r>
      <w:r w:rsidRPr="00DC2156">
        <w:rPr>
          <w:rFonts w:ascii="Arial" w:hAnsi="Arial" w:cs="Arial"/>
          <w:sz w:val="24"/>
          <w:szCs w:val="24"/>
        </w:rPr>
        <w:t>параметров</w:t>
      </w:r>
      <w:r w:rsidR="00F36FAA" w:rsidRPr="00DC2156">
        <w:rPr>
          <w:rFonts w:ascii="Arial" w:hAnsi="Arial" w:cs="Arial"/>
          <w:sz w:val="24"/>
          <w:szCs w:val="24"/>
        </w:rPr>
        <w:t xml:space="preserve"> </w:t>
      </w:r>
      <w:r w:rsidRPr="00DC2156">
        <w:rPr>
          <w:rFonts w:ascii="Arial" w:hAnsi="Arial" w:cs="Arial"/>
          <w:sz w:val="24"/>
          <w:szCs w:val="24"/>
        </w:rPr>
        <w:t>застройки</w:t>
      </w:r>
      <w:r w:rsidR="00F36FAA" w:rsidRPr="00DC2156">
        <w:rPr>
          <w:rFonts w:ascii="Arial" w:hAnsi="Arial" w:cs="Arial"/>
          <w:sz w:val="24"/>
          <w:szCs w:val="24"/>
        </w:rPr>
        <w:t xml:space="preserve"> </w:t>
      </w:r>
      <w:r w:rsidRPr="00DC2156">
        <w:rPr>
          <w:rFonts w:ascii="Arial" w:hAnsi="Arial" w:cs="Arial"/>
          <w:sz w:val="24"/>
          <w:szCs w:val="24"/>
        </w:rPr>
        <w:t>территории,</w:t>
      </w:r>
      <w:r w:rsidR="00F36FAA" w:rsidRPr="00DC2156">
        <w:rPr>
          <w:rFonts w:ascii="Arial" w:hAnsi="Arial" w:cs="Arial"/>
          <w:sz w:val="24"/>
          <w:szCs w:val="24"/>
        </w:rPr>
        <w:t xml:space="preserve"> </w:t>
      </w:r>
      <w:r w:rsidRPr="00DC2156">
        <w:rPr>
          <w:rFonts w:ascii="Arial" w:hAnsi="Arial" w:cs="Arial"/>
          <w:sz w:val="24"/>
          <w:szCs w:val="24"/>
        </w:rPr>
        <w:t>характеристик</w:t>
      </w:r>
      <w:r w:rsidR="00F36FAA" w:rsidRPr="00DC2156">
        <w:rPr>
          <w:rFonts w:ascii="Arial" w:hAnsi="Arial" w:cs="Arial"/>
          <w:sz w:val="24"/>
          <w:szCs w:val="24"/>
        </w:rPr>
        <w:t xml:space="preserve"> </w:t>
      </w:r>
      <w:r w:rsidRPr="00DC2156">
        <w:rPr>
          <w:rFonts w:ascii="Arial" w:hAnsi="Arial" w:cs="Arial"/>
          <w:sz w:val="24"/>
          <w:szCs w:val="24"/>
        </w:rPr>
        <w:t>планируемых</w:t>
      </w:r>
      <w:r w:rsidR="00F36FAA" w:rsidRPr="00DC2156">
        <w:rPr>
          <w:rFonts w:ascii="Arial" w:hAnsi="Arial" w:cs="Arial"/>
          <w:sz w:val="24"/>
          <w:szCs w:val="24"/>
        </w:rPr>
        <w:t xml:space="preserve"> </w:t>
      </w:r>
      <w:r w:rsidRPr="00DC2156">
        <w:rPr>
          <w:rFonts w:ascii="Arial" w:hAnsi="Arial" w:cs="Arial"/>
          <w:sz w:val="24"/>
          <w:szCs w:val="24"/>
        </w:rPr>
        <w:t>к</w:t>
      </w:r>
      <w:r w:rsidR="00F36FAA" w:rsidRPr="00DC2156">
        <w:rPr>
          <w:rFonts w:ascii="Arial" w:hAnsi="Arial" w:cs="Arial"/>
          <w:sz w:val="24"/>
          <w:szCs w:val="24"/>
        </w:rPr>
        <w:t xml:space="preserve"> </w:t>
      </w:r>
      <w:r w:rsidRPr="00DC2156">
        <w:rPr>
          <w:rFonts w:ascii="Arial" w:hAnsi="Arial" w:cs="Arial"/>
          <w:sz w:val="24"/>
          <w:szCs w:val="24"/>
        </w:rPr>
        <w:t>размещению</w:t>
      </w:r>
      <w:r w:rsidR="00F36FAA" w:rsidRPr="00DC2156">
        <w:rPr>
          <w:rFonts w:ascii="Arial" w:hAnsi="Arial" w:cs="Arial"/>
          <w:sz w:val="24"/>
          <w:szCs w:val="24"/>
        </w:rPr>
        <w:t xml:space="preserve"> </w:t>
      </w:r>
      <w:r w:rsidRPr="00DC2156">
        <w:rPr>
          <w:rFonts w:ascii="Arial" w:hAnsi="Arial" w:cs="Arial"/>
          <w:sz w:val="24"/>
          <w:szCs w:val="24"/>
        </w:rPr>
        <w:t>объектов</w:t>
      </w:r>
      <w:r w:rsidR="00F36FAA" w:rsidRPr="00DC2156">
        <w:rPr>
          <w:rFonts w:ascii="Arial" w:hAnsi="Arial" w:cs="Arial"/>
          <w:sz w:val="24"/>
          <w:szCs w:val="24"/>
        </w:rPr>
        <w:t xml:space="preserve"> </w:t>
      </w:r>
      <w:r w:rsidRPr="00DC2156">
        <w:rPr>
          <w:rFonts w:ascii="Arial" w:hAnsi="Arial" w:cs="Arial"/>
          <w:sz w:val="24"/>
          <w:szCs w:val="24"/>
        </w:rPr>
        <w:t>капитального</w:t>
      </w:r>
      <w:r w:rsidR="00F36FAA" w:rsidRPr="00DC2156">
        <w:rPr>
          <w:rFonts w:ascii="Arial" w:hAnsi="Arial" w:cs="Arial"/>
          <w:sz w:val="24"/>
          <w:szCs w:val="24"/>
        </w:rPr>
        <w:t xml:space="preserve"> </w:t>
      </w:r>
      <w:r w:rsidRPr="00DC2156">
        <w:rPr>
          <w:rFonts w:ascii="Arial" w:hAnsi="Arial" w:cs="Arial"/>
          <w:sz w:val="24"/>
          <w:szCs w:val="24"/>
        </w:rPr>
        <w:t>строительства,</w:t>
      </w:r>
      <w:r w:rsidR="00F36FAA" w:rsidRPr="00DC2156">
        <w:rPr>
          <w:rFonts w:ascii="Arial" w:hAnsi="Arial" w:cs="Arial"/>
          <w:sz w:val="24"/>
          <w:szCs w:val="24"/>
        </w:rPr>
        <w:t xml:space="preserve"> </w:t>
      </w:r>
      <w:r w:rsidRPr="00DC2156">
        <w:rPr>
          <w:rFonts w:ascii="Arial" w:hAnsi="Arial" w:cs="Arial"/>
          <w:sz w:val="24"/>
          <w:szCs w:val="24"/>
        </w:rPr>
        <w:t>размеров</w:t>
      </w:r>
      <w:r w:rsidR="00F36FAA" w:rsidRPr="00DC2156">
        <w:rPr>
          <w:rFonts w:ascii="Arial" w:hAnsi="Arial" w:cs="Arial"/>
          <w:sz w:val="24"/>
          <w:szCs w:val="24"/>
        </w:rPr>
        <w:t xml:space="preserve"> </w:t>
      </w:r>
      <w:r w:rsidRPr="00DC2156">
        <w:rPr>
          <w:rFonts w:ascii="Arial" w:hAnsi="Arial" w:cs="Arial"/>
          <w:sz w:val="24"/>
          <w:szCs w:val="24"/>
        </w:rPr>
        <w:t>земельных</w:t>
      </w:r>
      <w:r w:rsidR="00F36FAA" w:rsidRPr="00DC2156">
        <w:rPr>
          <w:rFonts w:ascii="Arial" w:hAnsi="Arial" w:cs="Arial"/>
          <w:sz w:val="24"/>
          <w:szCs w:val="24"/>
        </w:rPr>
        <w:t xml:space="preserve"> </w:t>
      </w:r>
      <w:r w:rsidRPr="00DC2156">
        <w:rPr>
          <w:rFonts w:ascii="Arial" w:hAnsi="Arial" w:cs="Arial"/>
          <w:sz w:val="24"/>
          <w:szCs w:val="24"/>
        </w:rPr>
        <w:t>участков.</w:t>
      </w:r>
      <w:r w:rsidR="00F36FAA" w:rsidRPr="00DC2156">
        <w:rPr>
          <w:rFonts w:ascii="Arial" w:hAnsi="Arial" w:cs="Arial"/>
          <w:sz w:val="24"/>
          <w:szCs w:val="24"/>
        </w:rPr>
        <w:t xml:space="preserve"> </w:t>
      </w:r>
    </w:p>
    <w:p w14:paraId="3E07712A" w14:textId="433CA081" w:rsidR="006A4F72" w:rsidRPr="00DC2156" w:rsidRDefault="006A4F72" w:rsidP="006A4F72">
      <w:pPr>
        <w:spacing w:after="0" w:line="240" w:lineRule="auto"/>
        <w:ind w:firstLine="709"/>
        <w:jc w:val="both"/>
        <w:rPr>
          <w:rFonts w:ascii="Arial" w:hAnsi="Arial" w:cs="Arial"/>
          <w:sz w:val="24"/>
          <w:szCs w:val="24"/>
        </w:rPr>
      </w:pPr>
      <w:proofErr w:type="gramStart"/>
      <w:r w:rsidRPr="00DC2156">
        <w:rPr>
          <w:rFonts w:ascii="Arial" w:hAnsi="Arial" w:cs="Arial"/>
          <w:sz w:val="24"/>
          <w:szCs w:val="24"/>
        </w:rPr>
        <w:t>При</w:t>
      </w:r>
      <w:r w:rsidR="00F36FAA" w:rsidRPr="00DC2156">
        <w:rPr>
          <w:rFonts w:ascii="Arial" w:hAnsi="Arial" w:cs="Arial"/>
          <w:sz w:val="24"/>
          <w:szCs w:val="24"/>
        </w:rPr>
        <w:t xml:space="preserve"> </w:t>
      </w:r>
      <w:r w:rsidRPr="00DC2156">
        <w:rPr>
          <w:rFonts w:ascii="Arial" w:hAnsi="Arial" w:cs="Arial"/>
          <w:sz w:val="24"/>
          <w:szCs w:val="24"/>
        </w:rPr>
        <w:t>выдаче</w:t>
      </w:r>
      <w:r w:rsidR="00F36FAA" w:rsidRPr="00DC2156">
        <w:rPr>
          <w:rFonts w:ascii="Arial" w:hAnsi="Arial" w:cs="Arial"/>
          <w:sz w:val="24"/>
          <w:szCs w:val="24"/>
        </w:rPr>
        <w:t xml:space="preserve"> </w:t>
      </w:r>
      <w:r w:rsidRPr="00DC2156">
        <w:rPr>
          <w:rFonts w:ascii="Arial" w:hAnsi="Arial" w:cs="Arial"/>
          <w:sz w:val="24"/>
          <w:szCs w:val="24"/>
        </w:rPr>
        <w:t>разрешения</w:t>
      </w:r>
      <w:r w:rsidR="00F36FAA" w:rsidRPr="00DC2156">
        <w:rPr>
          <w:rFonts w:ascii="Arial" w:hAnsi="Arial" w:cs="Arial"/>
          <w:sz w:val="24"/>
          <w:szCs w:val="24"/>
        </w:rPr>
        <w:t xml:space="preserve"> </w:t>
      </w:r>
      <w:r w:rsidRPr="00DC2156">
        <w:rPr>
          <w:rFonts w:ascii="Arial" w:hAnsi="Arial" w:cs="Arial"/>
          <w:sz w:val="24"/>
          <w:szCs w:val="24"/>
        </w:rPr>
        <w:t>на</w:t>
      </w:r>
      <w:r w:rsidR="00F36FAA" w:rsidRPr="00DC2156">
        <w:rPr>
          <w:rFonts w:ascii="Arial" w:hAnsi="Arial" w:cs="Arial"/>
          <w:sz w:val="24"/>
          <w:szCs w:val="24"/>
        </w:rPr>
        <w:t xml:space="preserve"> </w:t>
      </w:r>
      <w:r w:rsidRPr="00DC2156">
        <w:rPr>
          <w:rFonts w:ascii="Arial" w:hAnsi="Arial" w:cs="Arial"/>
          <w:sz w:val="24"/>
          <w:szCs w:val="24"/>
        </w:rPr>
        <w:t>строительство</w:t>
      </w:r>
      <w:r w:rsidR="00F36FAA" w:rsidRPr="00DC2156">
        <w:rPr>
          <w:rFonts w:ascii="Arial" w:hAnsi="Arial" w:cs="Arial"/>
          <w:sz w:val="24"/>
          <w:szCs w:val="24"/>
        </w:rPr>
        <w:t xml:space="preserve"> </w:t>
      </w:r>
      <w:r w:rsidRPr="00DC2156">
        <w:rPr>
          <w:rFonts w:ascii="Arial" w:hAnsi="Arial" w:cs="Arial"/>
          <w:sz w:val="24"/>
          <w:szCs w:val="24"/>
        </w:rPr>
        <w:t>расчетные</w:t>
      </w:r>
      <w:r w:rsidR="00F36FAA" w:rsidRPr="00DC2156">
        <w:rPr>
          <w:rFonts w:ascii="Arial" w:hAnsi="Arial" w:cs="Arial"/>
          <w:sz w:val="24"/>
          <w:szCs w:val="24"/>
        </w:rPr>
        <w:t xml:space="preserve"> </w:t>
      </w:r>
      <w:r w:rsidRPr="00DC2156">
        <w:rPr>
          <w:rFonts w:ascii="Arial" w:hAnsi="Arial" w:cs="Arial"/>
          <w:sz w:val="24"/>
          <w:szCs w:val="24"/>
        </w:rPr>
        <w:t>показатели</w:t>
      </w:r>
      <w:r w:rsidR="00F36FAA" w:rsidRPr="00DC2156">
        <w:rPr>
          <w:rFonts w:ascii="Arial" w:hAnsi="Arial" w:cs="Arial"/>
          <w:sz w:val="24"/>
          <w:szCs w:val="24"/>
        </w:rPr>
        <w:t xml:space="preserve"> </w:t>
      </w:r>
      <w:r w:rsidRPr="00DC2156">
        <w:rPr>
          <w:rFonts w:ascii="Arial" w:hAnsi="Arial" w:cs="Arial"/>
          <w:sz w:val="24"/>
          <w:szCs w:val="24"/>
        </w:rPr>
        <w:t>применяются</w:t>
      </w:r>
      <w:r w:rsidR="00F36FAA" w:rsidRPr="00DC2156">
        <w:rPr>
          <w:rFonts w:ascii="Arial" w:hAnsi="Arial" w:cs="Arial"/>
          <w:sz w:val="24"/>
          <w:szCs w:val="24"/>
        </w:rPr>
        <w:t xml:space="preserve"> </w:t>
      </w:r>
      <w:r w:rsidRPr="00DC2156">
        <w:rPr>
          <w:rFonts w:ascii="Arial" w:hAnsi="Arial" w:cs="Arial"/>
          <w:sz w:val="24"/>
          <w:szCs w:val="24"/>
        </w:rPr>
        <w:t>для</w:t>
      </w:r>
      <w:r w:rsidR="00F36FAA" w:rsidRPr="00DC2156">
        <w:rPr>
          <w:rFonts w:ascii="Arial" w:hAnsi="Arial" w:cs="Arial"/>
          <w:sz w:val="24"/>
          <w:szCs w:val="24"/>
        </w:rPr>
        <w:t xml:space="preserve"> </w:t>
      </w:r>
      <w:r w:rsidRPr="00DC2156">
        <w:rPr>
          <w:rFonts w:ascii="Arial" w:hAnsi="Arial" w:cs="Arial"/>
          <w:sz w:val="24"/>
          <w:szCs w:val="24"/>
        </w:rPr>
        <w:t>проведения</w:t>
      </w:r>
      <w:r w:rsidR="00F36FAA" w:rsidRPr="00DC2156">
        <w:rPr>
          <w:rFonts w:ascii="Arial" w:hAnsi="Arial" w:cs="Arial"/>
          <w:sz w:val="24"/>
          <w:szCs w:val="24"/>
        </w:rPr>
        <w:t xml:space="preserve"> </w:t>
      </w:r>
      <w:r w:rsidRPr="00DC2156">
        <w:rPr>
          <w:rFonts w:ascii="Arial" w:hAnsi="Arial" w:cs="Arial"/>
          <w:sz w:val="24"/>
          <w:szCs w:val="24"/>
        </w:rPr>
        <w:t>проверки</w:t>
      </w:r>
      <w:r w:rsidR="00F36FAA" w:rsidRPr="00DC2156">
        <w:rPr>
          <w:rFonts w:ascii="Arial" w:hAnsi="Arial" w:cs="Arial"/>
          <w:sz w:val="24"/>
          <w:szCs w:val="24"/>
        </w:rPr>
        <w:t xml:space="preserve"> </w:t>
      </w:r>
      <w:r w:rsidRPr="00DC2156">
        <w:rPr>
          <w:rFonts w:ascii="Arial" w:hAnsi="Arial" w:cs="Arial"/>
          <w:sz w:val="24"/>
          <w:szCs w:val="24"/>
        </w:rPr>
        <w:t>соответствия</w:t>
      </w:r>
      <w:r w:rsidR="00F36FAA" w:rsidRPr="00DC2156">
        <w:rPr>
          <w:rFonts w:ascii="Arial" w:hAnsi="Arial" w:cs="Arial"/>
          <w:sz w:val="24"/>
          <w:szCs w:val="24"/>
        </w:rPr>
        <w:t xml:space="preserve"> </w:t>
      </w:r>
      <w:r w:rsidRPr="00DC2156">
        <w:rPr>
          <w:rFonts w:ascii="Arial" w:hAnsi="Arial" w:cs="Arial"/>
          <w:sz w:val="24"/>
          <w:szCs w:val="24"/>
        </w:rPr>
        <w:t>проектной</w:t>
      </w:r>
      <w:r w:rsidR="00F36FAA" w:rsidRPr="00DC2156">
        <w:rPr>
          <w:rFonts w:ascii="Arial" w:hAnsi="Arial" w:cs="Arial"/>
          <w:sz w:val="24"/>
          <w:szCs w:val="24"/>
        </w:rPr>
        <w:t xml:space="preserve"> </w:t>
      </w:r>
      <w:r w:rsidRPr="00DC2156">
        <w:rPr>
          <w:rFonts w:ascii="Arial" w:hAnsi="Arial" w:cs="Arial"/>
          <w:sz w:val="24"/>
          <w:szCs w:val="24"/>
        </w:rPr>
        <w:t>документации</w:t>
      </w:r>
      <w:r w:rsidR="00F36FAA" w:rsidRPr="00DC2156">
        <w:rPr>
          <w:rFonts w:ascii="Arial" w:hAnsi="Arial" w:cs="Arial"/>
          <w:sz w:val="24"/>
          <w:szCs w:val="24"/>
        </w:rPr>
        <w:t xml:space="preserve"> </w:t>
      </w:r>
      <w:r w:rsidRPr="00DC2156">
        <w:rPr>
          <w:rFonts w:ascii="Arial" w:hAnsi="Arial" w:cs="Arial"/>
          <w:sz w:val="24"/>
          <w:szCs w:val="24"/>
        </w:rPr>
        <w:t>требованиям</w:t>
      </w:r>
      <w:r w:rsidR="00F36FAA" w:rsidRPr="00DC2156">
        <w:rPr>
          <w:rFonts w:ascii="Arial" w:hAnsi="Arial" w:cs="Arial"/>
          <w:sz w:val="24"/>
          <w:szCs w:val="24"/>
        </w:rPr>
        <w:t xml:space="preserve"> </w:t>
      </w:r>
      <w:r w:rsidRPr="00DC2156">
        <w:rPr>
          <w:rFonts w:ascii="Arial" w:hAnsi="Arial" w:cs="Arial"/>
          <w:sz w:val="24"/>
          <w:szCs w:val="24"/>
        </w:rPr>
        <w:t>к</w:t>
      </w:r>
      <w:r w:rsidR="00F36FAA" w:rsidRPr="00DC2156">
        <w:rPr>
          <w:rFonts w:ascii="Arial" w:hAnsi="Arial" w:cs="Arial"/>
          <w:sz w:val="24"/>
          <w:szCs w:val="24"/>
        </w:rPr>
        <w:t xml:space="preserve"> </w:t>
      </w:r>
      <w:r w:rsidRPr="00DC2156">
        <w:rPr>
          <w:rFonts w:ascii="Arial" w:hAnsi="Arial" w:cs="Arial"/>
          <w:sz w:val="24"/>
          <w:szCs w:val="24"/>
        </w:rPr>
        <w:t>строительству,</w:t>
      </w:r>
      <w:r w:rsidR="00F36FAA" w:rsidRPr="00DC2156">
        <w:rPr>
          <w:rFonts w:ascii="Arial" w:hAnsi="Arial" w:cs="Arial"/>
          <w:sz w:val="24"/>
          <w:szCs w:val="24"/>
        </w:rPr>
        <w:t xml:space="preserve"> </w:t>
      </w:r>
      <w:r w:rsidRPr="00DC2156">
        <w:rPr>
          <w:rFonts w:ascii="Arial" w:hAnsi="Arial" w:cs="Arial"/>
          <w:sz w:val="24"/>
          <w:szCs w:val="24"/>
        </w:rPr>
        <w:t>реконструкции</w:t>
      </w:r>
      <w:r w:rsidR="00F36FAA" w:rsidRPr="00DC2156">
        <w:rPr>
          <w:rFonts w:ascii="Arial" w:hAnsi="Arial" w:cs="Arial"/>
          <w:sz w:val="24"/>
          <w:szCs w:val="24"/>
        </w:rPr>
        <w:t xml:space="preserve"> </w:t>
      </w:r>
      <w:r w:rsidRPr="00DC2156">
        <w:rPr>
          <w:rFonts w:ascii="Arial" w:hAnsi="Arial" w:cs="Arial"/>
          <w:sz w:val="24"/>
          <w:szCs w:val="24"/>
        </w:rPr>
        <w:t>объекта</w:t>
      </w:r>
      <w:r w:rsidR="00F36FAA" w:rsidRPr="00DC2156">
        <w:rPr>
          <w:rFonts w:ascii="Arial" w:hAnsi="Arial" w:cs="Arial"/>
          <w:sz w:val="24"/>
          <w:szCs w:val="24"/>
        </w:rPr>
        <w:t xml:space="preserve"> </w:t>
      </w:r>
      <w:r w:rsidRPr="00DC2156">
        <w:rPr>
          <w:rFonts w:ascii="Arial" w:hAnsi="Arial" w:cs="Arial"/>
          <w:sz w:val="24"/>
          <w:szCs w:val="24"/>
        </w:rPr>
        <w:t>капитального</w:t>
      </w:r>
      <w:r w:rsidR="00F36FAA" w:rsidRPr="00DC2156">
        <w:rPr>
          <w:rFonts w:ascii="Arial" w:hAnsi="Arial" w:cs="Arial"/>
          <w:sz w:val="24"/>
          <w:szCs w:val="24"/>
        </w:rPr>
        <w:t xml:space="preserve"> </w:t>
      </w:r>
      <w:r w:rsidRPr="00DC2156">
        <w:rPr>
          <w:rFonts w:ascii="Arial" w:hAnsi="Arial" w:cs="Arial"/>
          <w:sz w:val="24"/>
          <w:szCs w:val="24"/>
        </w:rPr>
        <w:t>строительства,</w:t>
      </w:r>
      <w:r w:rsidR="00F36FAA" w:rsidRPr="00DC2156">
        <w:rPr>
          <w:rFonts w:ascii="Arial" w:hAnsi="Arial" w:cs="Arial"/>
          <w:sz w:val="24"/>
          <w:szCs w:val="24"/>
        </w:rPr>
        <w:t xml:space="preserve"> </w:t>
      </w:r>
      <w:r w:rsidRPr="00DC2156">
        <w:rPr>
          <w:rFonts w:ascii="Arial" w:hAnsi="Arial" w:cs="Arial"/>
          <w:sz w:val="24"/>
          <w:szCs w:val="24"/>
        </w:rPr>
        <w:t>установленным</w:t>
      </w:r>
      <w:r w:rsidR="00F36FAA" w:rsidRPr="00DC2156">
        <w:rPr>
          <w:rFonts w:ascii="Arial" w:hAnsi="Arial" w:cs="Arial"/>
          <w:sz w:val="24"/>
          <w:szCs w:val="24"/>
        </w:rPr>
        <w:t xml:space="preserve"> </w:t>
      </w:r>
      <w:r w:rsidRPr="00DC2156">
        <w:rPr>
          <w:rFonts w:ascii="Arial" w:hAnsi="Arial" w:cs="Arial"/>
          <w:sz w:val="24"/>
          <w:szCs w:val="24"/>
        </w:rPr>
        <w:t>на</w:t>
      </w:r>
      <w:r w:rsidR="00F36FAA" w:rsidRPr="00DC2156">
        <w:rPr>
          <w:rFonts w:ascii="Arial" w:hAnsi="Arial" w:cs="Arial"/>
          <w:sz w:val="24"/>
          <w:szCs w:val="24"/>
        </w:rPr>
        <w:t xml:space="preserve"> </w:t>
      </w:r>
      <w:r w:rsidRPr="00DC2156">
        <w:rPr>
          <w:rFonts w:ascii="Arial" w:hAnsi="Arial" w:cs="Arial"/>
          <w:sz w:val="24"/>
          <w:szCs w:val="24"/>
        </w:rPr>
        <w:t>дату</w:t>
      </w:r>
      <w:r w:rsidR="00F36FAA" w:rsidRPr="00DC2156">
        <w:rPr>
          <w:rFonts w:ascii="Arial" w:hAnsi="Arial" w:cs="Arial"/>
          <w:sz w:val="24"/>
          <w:szCs w:val="24"/>
        </w:rPr>
        <w:t xml:space="preserve"> </w:t>
      </w:r>
      <w:r w:rsidRPr="00DC2156">
        <w:rPr>
          <w:rFonts w:ascii="Arial" w:hAnsi="Arial" w:cs="Arial"/>
          <w:sz w:val="24"/>
          <w:szCs w:val="24"/>
        </w:rPr>
        <w:t>выдачи</w:t>
      </w:r>
      <w:r w:rsidR="00F36FAA" w:rsidRPr="00DC2156">
        <w:rPr>
          <w:rFonts w:ascii="Arial" w:hAnsi="Arial" w:cs="Arial"/>
          <w:sz w:val="24"/>
          <w:szCs w:val="24"/>
        </w:rPr>
        <w:t xml:space="preserve"> </w:t>
      </w:r>
      <w:r w:rsidRPr="00DC2156">
        <w:rPr>
          <w:rFonts w:ascii="Arial" w:hAnsi="Arial" w:cs="Arial"/>
          <w:sz w:val="24"/>
          <w:szCs w:val="24"/>
        </w:rPr>
        <w:t>представленного</w:t>
      </w:r>
      <w:r w:rsidR="00F36FAA" w:rsidRPr="00DC2156">
        <w:rPr>
          <w:rFonts w:ascii="Arial" w:hAnsi="Arial" w:cs="Arial"/>
          <w:sz w:val="24"/>
          <w:szCs w:val="24"/>
        </w:rPr>
        <w:t xml:space="preserve"> </w:t>
      </w:r>
      <w:r w:rsidRPr="00DC2156">
        <w:rPr>
          <w:rFonts w:ascii="Arial" w:hAnsi="Arial" w:cs="Arial"/>
          <w:sz w:val="24"/>
          <w:szCs w:val="24"/>
        </w:rPr>
        <w:t>для</w:t>
      </w:r>
      <w:r w:rsidR="00F36FAA" w:rsidRPr="00DC2156">
        <w:rPr>
          <w:rFonts w:ascii="Arial" w:hAnsi="Arial" w:cs="Arial"/>
          <w:sz w:val="24"/>
          <w:szCs w:val="24"/>
        </w:rPr>
        <w:t xml:space="preserve"> </w:t>
      </w:r>
      <w:r w:rsidRPr="00DC2156">
        <w:rPr>
          <w:rFonts w:ascii="Arial" w:hAnsi="Arial" w:cs="Arial"/>
          <w:sz w:val="24"/>
          <w:szCs w:val="24"/>
        </w:rPr>
        <w:t>получения</w:t>
      </w:r>
      <w:r w:rsidR="00F36FAA" w:rsidRPr="00DC2156">
        <w:rPr>
          <w:rFonts w:ascii="Arial" w:hAnsi="Arial" w:cs="Arial"/>
          <w:sz w:val="24"/>
          <w:szCs w:val="24"/>
        </w:rPr>
        <w:t xml:space="preserve"> </w:t>
      </w:r>
      <w:r w:rsidRPr="00DC2156">
        <w:rPr>
          <w:rFonts w:ascii="Arial" w:hAnsi="Arial" w:cs="Arial"/>
          <w:sz w:val="24"/>
          <w:szCs w:val="24"/>
        </w:rPr>
        <w:t>разрешения</w:t>
      </w:r>
      <w:r w:rsidR="00F36FAA" w:rsidRPr="00DC2156">
        <w:rPr>
          <w:rFonts w:ascii="Arial" w:hAnsi="Arial" w:cs="Arial"/>
          <w:sz w:val="24"/>
          <w:szCs w:val="24"/>
        </w:rPr>
        <w:t xml:space="preserve"> </w:t>
      </w:r>
      <w:r w:rsidRPr="00DC2156">
        <w:rPr>
          <w:rFonts w:ascii="Arial" w:hAnsi="Arial" w:cs="Arial"/>
          <w:sz w:val="24"/>
          <w:szCs w:val="24"/>
        </w:rPr>
        <w:t>на</w:t>
      </w:r>
      <w:r w:rsidR="00F36FAA" w:rsidRPr="00DC2156">
        <w:rPr>
          <w:rFonts w:ascii="Arial" w:hAnsi="Arial" w:cs="Arial"/>
          <w:sz w:val="24"/>
          <w:szCs w:val="24"/>
        </w:rPr>
        <w:t xml:space="preserve"> </w:t>
      </w:r>
      <w:r w:rsidRPr="00DC2156">
        <w:rPr>
          <w:rFonts w:ascii="Arial" w:hAnsi="Arial" w:cs="Arial"/>
          <w:sz w:val="24"/>
          <w:szCs w:val="24"/>
        </w:rPr>
        <w:t>строительство</w:t>
      </w:r>
      <w:r w:rsidR="00F36FAA" w:rsidRPr="00DC2156">
        <w:rPr>
          <w:rFonts w:ascii="Arial" w:hAnsi="Arial" w:cs="Arial"/>
          <w:sz w:val="24"/>
          <w:szCs w:val="24"/>
        </w:rPr>
        <w:t xml:space="preserve"> </w:t>
      </w:r>
      <w:r w:rsidRPr="00DC2156">
        <w:rPr>
          <w:rFonts w:ascii="Arial" w:hAnsi="Arial" w:cs="Arial"/>
          <w:sz w:val="24"/>
          <w:szCs w:val="24"/>
        </w:rPr>
        <w:t>градостроительного</w:t>
      </w:r>
      <w:r w:rsidR="00F36FAA" w:rsidRPr="00DC2156">
        <w:rPr>
          <w:rFonts w:ascii="Arial" w:hAnsi="Arial" w:cs="Arial"/>
          <w:sz w:val="24"/>
          <w:szCs w:val="24"/>
        </w:rPr>
        <w:t xml:space="preserve"> </w:t>
      </w:r>
      <w:r w:rsidRPr="00DC2156">
        <w:rPr>
          <w:rFonts w:ascii="Arial" w:hAnsi="Arial" w:cs="Arial"/>
          <w:sz w:val="24"/>
          <w:szCs w:val="24"/>
        </w:rPr>
        <w:t>плана</w:t>
      </w:r>
      <w:r w:rsidR="00F36FAA" w:rsidRPr="00DC2156">
        <w:rPr>
          <w:rFonts w:ascii="Arial" w:hAnsi="Arial" w:cs="Arial"/>
          <w:sz w:val="24"/>
          <w:szCs w:val="24"/>
        </w:rPr>
        <w:t xml:space="preserve"> </w:t>
      </w:r>
      <w:r w:rsidRPr="00DC2156">
        <w:rPr>
          <w:rFonts w:ascii="Arial" w:hAnsi="Arial" w:cs="Arial"/>
          <w:sz w:val="24"/>
          <w:szCs w:val="24"/>
        </w:rPr>
        <w:t>земельного</w:t>
      </w:r>
      <w:r w:rsidR="00F36FAA" w:rsidRPr="00DC2156">
        <w:rPr>
          <w:rFonts w:ascii="Arial" w:hAnsi="Arial" w:cs="Arial"/>
          <w:sz w:val="24"/>
          <w:szCs w:val="24"/>
        </w:rPr>
        <w:t xml:space="preserve"> </w:t>
      </w:r>
      <w:r w:rsidRPr="00DC2156">
        <w:rPr>
          <w:rFonts w:ascii="Arial" w:hAnsi="Arial" w:cs="Arial"/>
          <w:sz w:val="24"/>
          <w:szCs w:val="24"/>
        </w:rPr>
        <w:t>участка,</w:t>
      </w:r>
      <w:r w:rsidR="00F36FAA" w:rsidRPr="00DC2156">
        <w:rPr>
          <w:rFonts w:ascii="Arial" w:hAnsi="Arial" w:cs="Arial"/>
          <w:sz w:val="24"/>
          <w:szCs w:val="24"/>
        </w:rPr>
        <w:t xml:space="preserve"> </w:t>
      </w:r>
      <w:r w:rsidRPr="00DC2156">
        <w:rPr>
          <w:rFonts w:ascii="Arial" w:hAnsi="Arial" w:cs="Arial"/>
          <w:sz w:val="24"/>
          <w:szCs w:val="24"/>
        </w:rPr>
        <w:t>а</w:t>
      </w:r>
      <w:r w:rsidR="00F36FAA" w:rsidRPr="00DC2156">
        <w:rPr>
          <w:rFonts w:ascii="Arial" w:hAnsi="Arial" w:cs="Arial"/>
          <w:sz w:val="24"/>
          <w:szCs w:val="24"/>
        </w:rPr>
        <w:t xml:space="preserve"> </w:t>
      </w:r>
      <w:r w:rsidRPr="00DC2156">
        <w:rPr>
          <w:rFonts w:ascii="Arial" w:hAnsi="Arial" w:cs="Arial"/>
          <w:sz w:val="24"/>
          <w:szCs w:val="24"/>
        </w:rPr>
        <w:t>также</w:t>
      </w:r>
      <w:r w:rsidR="00F36FAA" w:rsidRPr="00DC2156">
        <w:rPr>
          <w:rFonts w:ascii="Arial" w:hAnsi="Arial" w:cs="Arial"/>
          <w:sz w:val="24"/>
          <w:szCs w:val="24"/>
        </w:rPr>
        <w:t xml:space="preserve"> </w:t>
      </w:r>
      <w:r w:rsidRPr="00DC2156">
        <w:rPr>
          <w:rFonts w:ascii="Arial" w:hAnsi="Arial" w:cs="Arial"/>
          <w:sz w:val="24"/>
          <w:szCs w:val="24"/>
        </w:rPr>
        <w:t>допустимости</w:t>
      </w:r>
      <w:r w:rsidR="00F36FAA" w:rsidRPr="00DC2156">
        <w:rPr>
          <w:rFonts w:ascii="Arial" w:hAnsi="Arial" w:cs="Arial"/>
          <w:sz w:val="24"/>
          <w:szCs w:val="24"/>
        </w:rPr>
        <w:t xml:space="preserve"> </w:t>
      </w:r>
      <w:r w:rsidRPr="00DC2156">
        <w:rPr>
          <w:rFonts w:ascii="Arial" w:hAnsi="Arial" w:cs="Arial"/>
          <w:sz w:val="24"/>
          <w:szCs w:val="24"/>
        </w:rPr>
        <w:t>размещения</w:t>
      </w:r>
      <w:r w:rsidR="00F36FAA" w:rsidRPr="00DC2156">
        <w:rPr>
          <w:rFonts w:ascii="Arial" w:hAnsi="Arial" w:cs="Arial"/>
          <w:sz w:val="24"/>
          <w:szCs w:val="24"/>
        </w:rPr>
        <w:t xml:space="preserve"> </w:t>
      </w:r>
      <w:r w:rsidRPr="00DC2156">
        <w:rPr>
          <w:rFonts w:ascii="Arial" w:hAnsi="Arial" w:cs="Arial"/>
          <w:sz w:val="24"/>
          <w:szCs w:val="24"/>
        </w:rPr>
        <w:t>объекта</w:t>
      </w:r>
      <w:r w:rsidR="00F36FAA" w:rsidRPr="00DC2156">
        <w:rPr>
          <w:rFonts w:ascii="Arial" w:hAnsi="Arial" w:cs="Arial"/>
          <w:sz w:val="24"/>
          <w:szCs w:val="24"/>
        </w:rPr>
        <w:t xml:space="preserve"> </w:t>
      </w:r>
      <w:r w:rsidRPr="00DC2156">
        <w:rPr>
          <w:rFonts w:ascii="Arial" w:hAnsi="Arial" w:cs="Arial"/>
          <w:sz w:val="24"/>
          <w:szCs w:val="24"/>
        </w:rPr>
        <w:t>капитального</w:t>
      </w:r>
      <w:r w:rsidR="00F36FAA" w:rsidRPr="00DC2156">
        <w:rPr>
          <w:rFonts w:ascii="Arial" w:hAnsi="Arial" w:cs="Arial"/>
          <w:sz w:val="24"/>
          <w:szCs w:val="24"/>
        </w:rPr>
        <w:t xml:space="preserve"> </w:t>
      </w:r>
      <w:r w:rsidRPr="00DC2156">
        <w:rPr>
          <w:rFonts w:ascii="Arial" w:hAnsi="Arial" w:cs="Arial"/>
          <w:sz w:val="24"/>
          <w:szCs w:val="24"/>
        </w:rPr>
        <w:t>строительства</w:t>
      </w:r>
      <w:r w:rsidR="00F36FAA" w:rsidRPr="00DC2156">
        <w:rPr>
          <w:rFonts w:ascii="Arial" w:hAnsi="Arial" w:cs="Arial"/>
          <w:sz w:val="24"/>
          <w:szCs w:val="24"/>
        </w:rPr>
        <w:t xml:space="preserve"> </w:t>
      </w:r>
      <w:r w:rsidRPr="00DC2156">
        <w:rPr>
          <w:rFonts w:ascii="Arial" w:hAnsi="Arial" w:cs="Arial"/>
          <w:sz w:val="24"/>
          <w:szCs w:val="24"/>
        </w:rPr>
        <w:t>в</w:t>
      </w:r>
      <w:r w:rsidR="00F36FAA" w:rsidRPr="00DC2156">
        <w:rPr>
          <w:rFonts w:ascii="Arial" w:hAnsi="Arial" w:cs="Arial"/>
          <w:sz w:val="24"/>
          <w:szCs w:val="24"/>
        </w:rPr>
        <w:t xml:space="preserve"> </w:t>
      </w:r>
      <w:r w:rsidRPr="00DC2156">
        <w:rPr>
          <w:rFonts w:ascii="Arial" w:hAnsi="Arial" w:cs="Arial"/>
          <w:sz w:val="24"/>
          <w:szCs w:val="24"/>
        </w:rPr>
        <w:t>соответствии</w:t>
      </w:r>
      <w:r w:rsidR="00F36FAA" w:rsidRPr="00DC2156">
        <w:rPr>
          <w:rFonts w:ascii="Arial" w:hAnsi="Arial" w:cs="Arial"/>
          <w:sz w:val="24"/>
          <w:szCs w:val="24"/>
        </w:rPr>
        <w:t xml:space="preserve"> </w:t>
      </w:r>
      <w:r w:rsidRPr="00DC2156">
        <w:rPr>
          <w:rFonts w:ascii="Arial" w:hAnsi="Arial" w:cs="Arial"/>
          <w:sz w:val="24"/>
          <w:szCs w:val="24"/>
        </w:rPr>
        <w:t>с</w:t>
      </w:r>
      <w:r w:rsidR="00F36FAA" w:rsidRPr="00DC2156">
        <w:rPr>
          <w:rFonts w:ascii="Arial" w:hAnsi="Arial" w:cs="Arial"/>
          <w:sz w:val="24"/>
          <w:szCs w:val="24"/>
        </w:rPr>
        <w:t xml:space="preserve"> </w:t>
      </w:r>
      <w:r w:rsidRPr="00DC2156">
        <w:rPr>
          <w:rFonts w:ascii="Arial" w:hAnsi="Arial" w:cs="Arial"/>
          <w:sz w:val="24"/>
          <w:szCs w:val="24"/>
        </w:rPr>
        <w:t>разрешенным</w:t>
      </w:r>
      <w:r w:rsidR="00F36FAA" w:rsidRPr="00DC2156">
        <w:rPr>
          <w:rFonts w:ascii="Arial" w:hAnsi="Arial" w:cs="Arial"/>
          <w:sz w:val="24"/>
          <w:szCs w:val="24"/>
        </w:rPr>
        <w:t xml:space="preserve"> </w:t>
      </w:r>
      <w:r w:rsidRPr="00DC2156">
        <w:rPr>
          <w:rFonts w:ascii="Arial" w:hAnsi="Arial" w:cs="Arial"/>
          <w:sz w:val="24"/>
          <w:szCs w:val="24"/>
        </w:rPr>
        <w:t>использованием</w:t>
      </w:r>
      <w:r w:rsidR="00F36FAA" w:rsidRPr="00DC2156">
        <w:rPr>
          <w:rFonts w:ascii="Arial" w:hAnsi="Arial" w:cs="Arial"/>
          <w:sz w:val="24"/>
          <w:szCs w:val="24"/>
        </w:rPr>
        <w:t xml:space="preserve"> </w:t>
      </w:r>
      <w:r w:rsidRPr="00DC2156">
        <w:rPr>
          <w:rFonts w:ascii="Arial" w:hAnsi="Arial" w:cs="Arial"/>
          <w:sz w:val="24"/>
          <w:szCs w:val="24"/>
        </w:rPr>
        <w:t>земельного</w:t>
      </w:r>
      <w:r w:rsidR="00F36FAA" w:rsidRPr="00DC2156">
        <w:rPr>
          <w:rFonts w:ascii="Arial" w:hAnsi="Arial" w:cs="Arial"/>
          <w:sz w:val="24"/>
          <w:szCs w:val="24"/>
        </w:rPr>
        <w:t xml:space="preserve"> </w:t>
      </w:r>
      <w:r w:rsidRPr="00DC2156">
        <w:rPr>
          <w:rFonts w:ascii="Arial" w:hAnsi="Arial" w:cs="Arial"/>
          <w:sz w:val="24"/>
          <w:szCs w:val="24"/>
        </w:rPr>
        <w:t>участка</w:t>
      </w:r>
      <w:r w:rsidR="00F36FAA" w:rsidRPr="00DC2156">
        <w:rPr>
          <w:rFonts w:ascii="Arial" w:hAnsi="Arial" w:cs="Arial"/>
          <w:sz w:val="24"/>
          <w:szCs w:val="24"/>
        </w:rPr>
        <w:t xml:space="preserve"> </w:t>
      </w:r>
      <w:r w:rsidRPr="00DC2156">
        <w:rPr>
          <w:rFonts w:ascii="Arial" w:hAnsi="Arial" w:cs="Arial"/>
          <w:sz w:val="24"/>
          <w:szCs w:val="24"/>
        </w:rPr>
        <w:t>и</w:t>
      </w:r>
      <w:r w:rsidR="00F36FAA" w:rsidRPr="00DC2156">
        <w:rPr>
          <w:rFonts w:ascii="Arial" w:hAnsi="Arial" w:cs="Arial"/>
          <w:sz w:val="24"/>
          <w:szCs w:val="24"/>
        </w:rPr>
        <w:t xml:space="preserve"> </w:t>
      </w:r>
      <w:r w:rsidRPr="00DC2156">
        <w:rPr>
          <w:rFonts w:ascii="Arial" w:hAnsi="Arial" w:cs="Arial"/>
          <w:sz w:val="24"/>
          <w:szCs w:val="24"/>
        </w:rPr>
        <w:t>ограничениями,</w:t>
      </w:r>
      <w:r w:rsidR="00F36FAA" w:rsidRPr="00DC2156">
        <w:rPr>
          <w:rFonts w:ascii="Arial" w:hAnsi="Arial" w:cs="Arial"/>
          <w:sz w:val="24"/>
          <w:szCs w:val="24"/>
        </w:rPr>
        <w:t xml:space="preserve"> </w:t>
      </w:r>
      <w:r w:rsidRPr="00DC2156">
        <w:rPr>
          <w:rFonts w:ascii="Arial" w:hAnsi="Arial" w:cs="Arial"/>
          <w:sz w:val="24"/>
          <w:szCs w:val="24"/>
        </w:rPr>
        <w:t>установленными</w:t>
      </w:r>
      <w:r w:rsidR="00F36FAA" w:rsidRPr="00DC2156">
        <w:rPr>
          <w:rFonts w:ascii="Arial" w:hAnsi="Arial" w:cs="Arial"/>
          <w:sz w:val="24"/>
          <w:szCs w:val="24"/>
        </w:rPr>
        <w:t xml:space="preserve"> </w:t>
      </w:r>
      <w:r w:rsidRPr="00DC2156">
        <w:rPr>
          <w:rFonts w:ascii="Arial" w:hAnsi="Arial" w:cs="Arial"/>
          <w:sz w:val="24"/>
          <w:szCs w:val="24"/>
        </w:rPr>
        <w:t>в</w:t>
      </w:r>
      <w:r w:rsidR="00F36FAA" w:rsidRPr="00DC2156">
        <w:rPr>
          <w:rFonts w:ascii="Arial" w:hAnsi="Arial" w:cs="Arial"/>
          <w:sz w:val="24"/>
          <w:szCs w:val="24"/>
        </w:rPr>
        <w:t xml:space="preserve"> </w:t>
      </w:r>
      <w:r w:rsidRPr="00DC2156">
        <w:rPr>
          <w:rFonts w:ascii="Arial" w:hAnsi="Arial" w:cs="Arial"/>
          <w:sz w:val="24"/>
          <w:szCs w:val="24"/>
        </w:rPr>
        <w:t>соответствии</w:t>
      </w:r>
      <w:r w:rsidR="00F36FAA" w:rsidRPr="00DC2156">
        <w:rPr>
          <w:rFonts w:ascii="Arial" w:hAnsi="Arial" w:cs="Arial"/>
          <w:sz w:val="24"/>
          <w:szCs w:val="24"/>
        </w:rPr>
        <w:t xml:space="preserve"> </w:t>
      </w:r>
      <w:r w:rsidRPr="00DC2156">
        <w:rPr>
          <w:rFonts w:ascii="Arial" w:hAnsi="Arial" w:cs="Arial"/>
          <w:sz w:val="24"/>
          <w:szCs w:val="24"/>
        </w:rPr>
        <w:t>с</w:t>
      </w:r>
      <w:r w:rsidR="00F36FAA" w:rsidRPr="00DC2156">
        <w:rPr>
          <w:rFonts w:ascii="Arial" w:hAnsi="Arial" w:cs="Arial"/>
          <w:sz w:val="24"/>
          <w:szCs w:val="24"/>
        </w:rPr>
        <w:t xml:space="preserve"> </w:t>
      </w:r>
      <w:r w:rsidRPr="00DC2156">
        <w:rPr>
          <w:rFonts w:ascii="Arial" w:hAnsi="Arial" w:cs="Arial"/>
          <w:sz w:val="24"/>
          <w:szCs w:val="24"/>
        </w:rPr>
        <w:t>земельным</w:t>
      </w:r>
      <w:r w:rsidR="00F36FAA" w:rsidRPr="00DC2156">
        <w:rPr>
          <w:rFonts w:ascii="Arial" w:hAnsi="Arial" w:cs="Arial"/>
          <w:sz w:val="24"/>
          <w:szCs w:val="24"/>
        </w:rPr>
        <w:t xml:space="preserve"> </w:t>
      </w:r>
      <w:r w:rsidRPr="00DC2156">
        <w:rPr>
          <w:rFonts w:ascii="Arial" w:hAnsi="Arial" w:cs="Arial"/>
          <w:sz w:val="24"/>
          <w:szCs w:val="24"/>
        </w:rPr>
        <w:t>и</w:t>
      </w:r>
      <w:r w:rsidR="00F36FAA" w:rsidRPr="00DC2156">
        <w:rPr>
          <w:rFonts w:ascii="Arial" w:hAnsi="Arial" w:cs="Arial"/>
          <w:sz w:val="24"/>
          <w:szCs w:val="24"/>
        </w:rPr>
        <w:t xml:space="preserve"> </w:t>
      </w:r>
      <w:r w:rsidRPr="00DC2156">
        <w:rPr>
          <w:rFonts w:ascii="Arial" w:hAnsi="Arial" w:cs="Arial"/>
          <w:sz w:val="24"/>
          <w:szCs w:val="24"/>
        </w:rPr>
        <w:t>иным</w:t>
      </w:r>
      <w:r w:rsidR="00F36FAA" w:rsidRPr="00DC2156">
        <w:rPr>
          <w:rFonts w:ascii="Arial" w:hAnsi="Arial" w:cs="Arial"/>
          <w:sz w:val="24"/>
          <w:szCs w:val="24"/>
        </w:rPr>
        <w:t xml:space="preserve"> </w:t>
      </w:r>
      <w:r w:rsidRPr="00DC2156">
        <w:rPr>
          <w:rFonts w:ascii="Arial" w:hAnsi="Arial" w:cs="Arial"/>
          <w:sz w:val="24"/>
          <w:szCs w:val="24"/>
        </w:rPr>
        <w:t>законодательством</w:t>
      </w:r>
      <w:r w:rsidR="00F36FAA" w:rsidRPr="00DC2156">
        <w:rPr>
          <w:rFonts w:ascii="Arial" w:hAnsi="Arial" w:cs="Arial"/>
          <w:sz w:val="24"/>
          <w:szCs w:val="24"/>
        </w:rPr>
        <w:t xml:space="preserve"> </w:t>
      </w:r>
      <w:r w:rsidRPr="00DC2156">
        <w:rPr>
          <w:rFonts w:ascii="Arial" w:hAnsi="Arial" w:cs="Arial"/>
          <w:sz w:val="24"/>
          <w:szCs w:val="24"/>
        </w:rPr>
        <w:t>Российской</w:t>
      </w:r>
      <w:proofErr w:type="gramEnd"/>
      <w:r w:rsidR="00F36FAA" w:rsidRPr="00DC2156">
        <w:rPr>
          <w:rFonts w:ascii="Arial" w:hAnsi="Arial" w:cs="Arial"/>
          <w:sz w:val="24"/>
          <w:szCs w:val="24"/>
        </w:rPr>
        <w:t xml:space="preserve"> </w:t>
      </w:r>
      <w:r w:rsidRPr="00DC2156">
        <w:rPr>
          <w:rFonts w:ascii="Arial" w:hAnsi="Arial" w:cs="Arial"/>
          <w:sz w:val="24"/>
          <w:szCs w:val="24"/>
        </w:rPr>
        <w:t>Федерации.</w:t>
      </w:r>
      <w:r w:rsidR="00F36FAA" w:rsidRPr="00DC2156">
        <w:rPr>
          <w:rFonts w:ascii="Arial" w:hAnsi="Arial" w:cs="Arial"/>
          <w:sz w:val="24"/>
          <w:szCs w:val="24"/>
        </w:rPr>
        <w:t xml:space="preserve"> </w:t>
      </w:r>
    </w:p>
    <w:p w14:paraId="0A217282" w14:textId="32778603" w:rsidR="006A4F72" w:rsidRPr="00DC2156" w:rsidRDefault="006A4F72" w:rsidP="006A4F72">
      <w:pPr>
        <w:spacing w:after="0" w:line="240" w:lineRule="auto"/>
        <w:ind w:firstLine="709"/>
        <w:jc w:val="both"/>
        <w:rPr>
          <w:rFonts w:ascii="Arial" w:hAnsi="Arial" w:cs="Arial"/>
          <w:sz w:val="24"/>
          <w:szCs w:val="24"/>
        </w:rPr>
      </w:pPr>
      <w:r w:rsidRPr="00DC2156">
        <w:rPr>
          <w:rFonts w:ascii="Arial" w:hAnsi="Arial" w:cs="Arial"/>
          <w:sz w:val="24"/>
          <w:szCs w:val="24"/>
        </w:rPr>
        <w:t>При</w:t>
      </w:r>
      <w:r w:rsidR="00F36FAA" w:rsidRPr="00DC2156">
        <w:rPr>
          <w:rFonts w:ascii="Arial" w:hAnsi="Arial" w:cs="Arial"/>
          <w:sz w:val="24"/>
          <w:szCs w:val="24"/>
        </w:rPr>
        <w:t xml:space="preserve"> </w:t>
      </w:r>
      <w:r w:rsidRPr="00DC2156">
        <w:rPr>
          <w:rFonts w:ascii="Arial" w:hAnsi="Arial" w:cs="Arial"/>
          <w:sz w:val="24"/>
          <w:szCs w:val="24"/>
        </w:rPr>
        <w:t>выдаче</w:t>
      </w:r>
      <w:r w:rsidR="00F36FAA" w:rsidRPr="00DC2156">
        <w:rPr>
          <w:rFonts w:ascii="Arial" w:hAnsi="Arial" w:cs="Arial"/>
          <w:sz w:val="24"/>
          <w:szCs w:val="24"/>
        </w:rPr>
        <w:t xml:space="preserve"> </w:t>
      </w:r>
      <w:r w:rsidRPr="00DC2156">
        <w:rPr>
          <w:rFonts w:ascii="Arial" w:hAnsi="Arial" w:cs="Arial"/>
          <w:sz w:val="24"/>
          <w:szCs w:val="24"/>
        </w:rPr>
        <w:t>разрешения</w:t>
      </w:r>
      <w:r w:rsidR="00F36FAA" w:rsidRPr="00DC2156">
        <w:rPr>
          <w:rFonts w:ascii="Arial" w:hAnsi="Arial" w:cs="Arial"/>
          <w:sz w:val="24"/>
          <w:szCs w:val="24"/>
        </w:rPr>
        <w:t xml:space="preserve"> </w:t>
      </w:r>
      <w:r w:rsidRPr="00DC2156">
        <w:rPr>
          <w:rFonts w:ascii="Arial" w:hAnsi="Arial" w:cs="Arial"/>
          <w:sz w:val="24"/>
          <w:szCs w:val="24"/>
        </w:rPr>
        <w:t>на</w:t>
      </w:r>
      <w:r w:rsidR="00F36FAA" w:rsidRPr="00DC2156">
        <w:rPr>
          <w:rFonts w:ascii="Arial" w:hAnsi="Arial" w:cs="Arial"/>
          <w:sz w:val="24"/>
          <w:szCs w:val="24"/>
        </w:rPr>
        <w:t xml:space="preserve"> </w:t>
      </w:r>
      <w:r w:rsidRPr="00DC2156">
        <w:rPr>
          <w:rFonts w:ascii="Arial" w:hAnsi="Arial" w:cs="Arial"/>
          <w:sz w:val="24"/>
          <w:szCs w:val="24"/>
        </w:rPr>
        <w:t>отклонение</w:t>
      </w:r>
      <w:r w:rsidR="00F36FAA" w:rsidRPr="00DC2156">
        <w:rPr>
          <w:rFonts w:ascii="Arial" w:hAnsi="Arial" w:cs="Arial"/>
          <w:sz w:val="24"/>
          <w:szCs w:val="24"/>
        </w:rPr>
        <w:t xml:space="preserve"> </w:t>
      </w:r>
      <w:r w:rsidRPr="00DC2156">
        <w:rPr>
          <w:rFonts w:ascii="Arial" w:hAnsi="Arial" w:cs="Arial"/>
          <w:sz w:val="24"/>
          <w:szCs w:val="24"/>
        </w:rPr>
        <w:t>от</w:t>
      </w:r>
      <w:r w:rsidR="00F36FAA" w:rsidRPr="00DC2156">
        <w:rPr>
          <w:rFonts w:ascii="Arial" w:hAnsi="Arial" w:cs="Arial"/>
          <w:sz w:val="24"/>
          <w:szCs w:val="24"/>
        </w:rPr>
        <w:t xml:space="preserve"> </w:t>
      </w:r>
      <w:r w:rsidRPr="00DC2156">
        <w:rPr>
          <w:rFonts w:ascii="Arial" w:hAnsi="Arial" w:cs="Arial"/>
          <w:sz w:val="24"/>
          <w:szCs w:val="24"/>
        </w:rPr>
        <w:t>предельных</w:t>
      </w:r>
      <w:r w:rsidR="00F36FAA" w:rsidRPr="00DC2156">
        <w:rPr>
          <w:rFonts w:ascii="Arial" w:hAnsi="Arial" w:cs="Arial"/>
          <w:sz w:val="24"/>
          <w:szCs w:val="24"/>
        </w:rPr>
        <w:t xml:space="preserve"> </w:t>
      </w:r>
      <w:r w:rsidRPr="00DC2156">
        <w:rPr>
          <w:rFonts w:ascii="Arial" w:hAnsi="Arial" w:cs="Arial"/>
          <w:sz w:val="24"/>
          <w:szCs w:val="24"/>
        </w:rPr>
        <w:t>параметров</w:t>
      </w:r>
      <w:r w:rsidR="00F36FAA" w:rsidRPr="00DC2156">
        <w:rPr>
          <w:rFonts w:ascii="Arial" w:hAnsi="Arial" w:cs="Arial"/>
          <w:sz w:val="24"/>
          <w:szCs w:val="24"/>
        </w:rPr>
        <w:t xml:space="preserve"> </w:t>
      </w:r>
      <w:r w:rsidRPr="00DC2156">
        <w:rPr>
          <w:rFonts w:ascii="Arial" w:hAnsi="Arial" w:cs="Arial"/>
          <w:sz w:val="24"/>
          <w:szCs w:val="24"/>
        </w:rPr>
        <w:t>разрешенного</w:t>
      </w:r>
      <w:r w:rsidR="00F36FAA" w:rsidRPr="00DC2156">
        <w:rPr>
          <w:rFonts w:ascii="Arial" w:hAnsi="Arial" w:cs="Arial"/>
          <w:sz w:val="24"/>
          <w:szCs w:val="24"/>
        </w:rPr>
        <w:t xml:space="preserve"> </w:t>
      </w:r>
      <w:r w:rsidRPr="00DC2156">
        <w:rPr>
          <w:rFonts w:ascii="Arial" w:hAnsi="Arial" w:cs="Arial"/>
          <w:sz w:val="24"/>
          <w:szCs w:val="24"/>
        </w:rPr>
        <w:t>строительства,</w:t>
      </w:r>
      <w:r w:rsidR="00F36FAA" w:rsidRPr="00DC2156">
        <w:rPr>
          <w:rFonts w:ascii="Arial" w:hAnsi="Arial" w:cs="Arial"/>
          <w:sz w:val="24"/>
          <w:szCs w:val="24"/>
        </w:rPr>
        <w:t xml:space="preserve"> </w:t>
      </w:r>
      <w:r w:rsidRPr="00DC2156">
        <w:rPr>
          <w:rFonts w:ascii="Arial" w:hAnsi="Arial" w:cs="Arial"/>
          <w:sz w:val="24"/>
          <w:szCs w:val="24"/>
        </w:rPr>
        <w:t>реконструкции</w:t>
      </w:r>
      <w:r w:rsidR="00F36FAA" w:rsidRPr="00DC2156">
        <w:rPr>
          <w:rFonts w:ascii="Arial" w:hAnsi="Arial" w:cs="Arial"/>
          <w:sz w:val="24"/>
          <w:szCs w:val="24"/>
        </w:rPr>
        <w:t xml:space="preserve"> </w:t>
      </w:r>
      <w:r w:rsidRPr="00DC2156">
        <w:rPr>
          <w:rFonts w:ascii="Arial" w:hAnsi="Arial" w:cs="Arial"/>
          <w:sz w:val="24"/>
          <w:szCs w:val="24"/>
        </w:rPr>
        <w:t>объектов</w:t>
      </w:r>
      <w:r w:rsidR="00F36FAA" w:rsidRPr="00DC2156">
        <w:rPr>
          <w:rFonts w:ascii="Arial" w:hAnsi="Arial" w:cs="Arial"/>
          <w:sz w:val="24"/>
          <w:szCs w:val="24"/>
        </w:rPr>
        <w:t xml:space="preserve"> </w:t>
      </w:r>
      <w:r w:rsidRPr="00DC2156">
        <w:rPr>
          <w:rFonts w:ascii="Arial" w:hAnsi="Arial" w:cs="Arial"/>
          <w:sz w:val="24"/>
          <w:szCs w:val="24"/>
        </w:rPr>
        <w:t>капитального</w:t>
      </w:r>
      <w:r w:rsidR="00F36FAA" w:rsidRPr="00DC2156">
        <w:rPr>
          <w:rFonts w:ascii="Arial" w:hAnsi="Arial" w:cs="Arial"/>
          <w:sz w:val="24"/>
          <w:szCs w:val="24"/>
        </w:rPr>
        <w:t xml:space="preserve"> </w:t>
      </w:r>
      <w:r w:rsidRPr="00DC2156">
        <w:rPr>
          <w:rFonts w:ascii="Arial" w:hAnsi="Arial" w:cs="Arial"/>
          <w:sz w:val="24"/>
          <w:szCs w:val="24"/>
        </w:rPr>
        <w:t>строительства</w:t>
      </w:r>
      <w:r w:rsidR="00F36FAA" w:rsidRPr="00DC2156">
        <w:rPr>
          <w:rFonts w:ascii="Arial" w:hAnsi="Arial" w:cs="Arial"/>
          <w:sz w:val="24"/>
          <w:szCs w:val="24"/>
        </w:rPr>
        <w:t xml:space="preserve"> </w:t>
      </w:r>
      <w:r w:rsidRPr="00DC2156">
        <w:rPr>
          <w:rFonts w:ascii="Arial" w:hAnsi="Arial" w:cs="Arial"/>
          <w:sz w:val="24"/>
          <w:szCs w:val="24"/>
        </w:rPr>
        <w:t>расчетные</w:t>
      </w:r>
      <w:r w:rsidR="00F36FAA" w:rsidRPr="00DC2156">
        <w:rPr>
          <w:rFonts w:ascii="Arial" w:hAnsi="Arial" w:cs="Arial"/>
          <w:sz w:val="24"/>
          <w:szCs w:val="24"/>
        </w:rPr>
        <w:t xml:space="preserve"> </w:t>
      </w:r>
      <w:r w:rsidRPr="00DC2156">
        <w:rPr>
          <w:rFonts w:ascii="Arial" w:hAnsi="Arial" w:cs="Arial"/>
          <w:sz w:val="24"/>
          <w:szCs w:val="24"/>
        </w:rPr>
        <w:t>показатели</w:t>
      </w:r>
      <w:r w:rsidR="00F36FAA" w:rsidRPr="00DC2156">
        <w:rPr>
          <w:rFonts w:ascii="Arial" w:hAnsi="Arial" w:cs="Arial"/>
          <w:sz w:val="24"/>
          <w:szCs w:val="24"/>
        </w:rPr>
        <w:t xml:space="preserve"> </w:t>
      </w:r>
      <w:r w:rsidRPr="00DC2156">
        <w:rPr>
          <w:rFonts w:ascii="Arial" w:hAnsi="Arial" w:cs="Arial"/>
          <w:sz w:val="24"/>
          <w:szCs w:val="24"/>
        </w:rPr>
        <w:t>необходимо</w:t>
      </w:r>
      <w:r w:rsidR="00F36FAA" w:rsidRPr="00DC2156">
        <w:rPr>
          <w:rFonts w:ascii="Arial" w:hAnsi="Arial" w:cs="Arial"/>
          <w:sz w:val="24"/>
          <w:szCs w:val="24"/>
        </w:rPr>
        <w:t xml:space="preserve"> </w:t>
      </w:r>
      <w:r w:rsidRPr="00DC2156">
        <w:rPr>
          <w:rFonts w:ascii="Arial" w:hAnsi="Arial" w:cs="Arial"/>
          <w:sz w:val="24"/>
          <w:szCs w:val="24"/>
        </w:rPr>
        <w:t>применять</w:t>
      </w:r>
      <w:r w:rsidR="00F36FAA" w:rsidRPr="00DC2156">
        <w:rPr>
          <w:rFonts w:ascii="Arial" w:hAnsi="Arial" w:cs="Arial"/>
          <w:sz w:val="24"/>
          <w:szCs w:val="24"/>
        </w:rPr>
        <w:t xml:space="preserve"> </w:t>
      </w:r>
      <w:r w:rsidRPr="00DC2156">
        <w:rPr>
          <w:rFonts w:ascii="Arial" w:hAnsi="Arial" w:cs="Arial"/>
          <w:sz w:val="24"/>
          <w:szCs w:val="24"/>
        </w:rPr>
        <w:t>для</w:t>
      </w:r>
      <w:r w:rsidR="00F36FAA" w:rsidRPr="00DC2156">
        <w:rPr>
          <w:rFonts w:ascii="Arial" w:hAnsi="Arial" w:cs="Arial"/>
          <w:sz w:val="24"/>
          <w:szCs w:val="24"/>
        </w:rPr>
        <w:t xml:space="preserve"> </w:t>
      </w:r>
      <w:r w:rsidRPr="00DC2156">
        <w:rPr>
          <w:rFonts w:ascii="Arial" w:hAnsi="Arial" w:cs="Arial"/>
          <w:sz w:val="24"/>
          <w:szCs w:val="24"/>
        </w:rPr>
        <w:t>формирования</w:t>
      </w:r>
      <w:r w:rsidR="00F36FAA" w:rsidRPr="00DC2156">
        <w:rPr>
          <w:rFonts w:ascii="Arial" w:hAnsi="Arial" w:cs="Arial"/>
          <w:sz w:val="24"/>
          <w:szCs w:val="24"/>
        </w:rPr>
        <w:t xml:space="preserve"> </w:t>
      </w:r>
      <w:r w:rsidRPr="00DC2156">
        <w:rPr>
          <w:rFonts w:ascii="Arial" w:hAnsi="Arial" w:cs="Arial"/>
          <w:sz w:val="24"/>
          <w:szCs w:val="24"/>
        </w:rPr>
        <w:t>комиссией</w:t>
      </w:r>
      <w:r w:rsidR="00F36FAA" w:rsidRPr="00DC2156">
        <w:rPr>
          <w:rFonts w:ascii="Arial" w:hAnsi="Arial" w:cs="Arial"/>
          <w:sz w:val="24"/>
          <w:szCs w:val="24"/>
        </w:rPr>
        <w:t xml:space="preserve"> </w:t>
      </w:r>
      <w:r w:rsidRPr="00DC2156">
        <w:rPr>
          <w:rFonts w:ascii="Arial" w:hAnsi="Arial" w:cs="Arial"/>
          <w:sz w:val="24"/>
          <w:szCs w:val="24"/>
        </w:rPr>
        <w:t>по</w:t>
      </w:r>
      <w:r w:rsidR="00F36FAA" w:rsidRPr="00DC2156">
        <w:rPr>
          <w:rFonts w:ascii="Arial" w:hAnsi="Arial" w:cs="Arial"/>
          <w:sz w:val="24"/>
          <w:szCs w:val="24"/>
        </w:rPr>
        <w:t xml:space="preserve"> </w:t>
      </w:r>
      <w:r w:rsidRPr="00DC2156">
        <w:rPr>
          <w:rFonts w:ascii="Arial" w:hAnsi="Arial" w:cs="Arial"/>
          <w:sz w:val="24"/>
          <w:szCs w:val="24"/>
        </w:rPr>
        <w:t>подготовке</w:t>
      </w:r>
      <w:r w:rsidR="00F36FAA" w:rsidRPr="00DC2156">
        <w:rPr>
          <w:rFonts w:ascii="Arial" w:hAnsi="Arial" w:cs="Arial"/>
          <w:sz w:val="24"/>
          <w:szCs w:val="24"/>
        </w:rPr>
        <w:t xml:space="preserve"> </w:t>
      </w:r>
      <w:r w:rsidRPr="00DC2156">
        <w:rPr>
          <w:rFonts w:ascii="Arial" w:hAnsi="Arial" w:cs="Arial"/>
          <w:sz w:val="24"/>
          <w:szCs w:val="24"/>
        </w:rPr>
        <w:t>проекта</w:t>
      </w:r>
      <w:r w:rsidR="00F36FAA" w:rsidRPr="00DC2156">
        <w:rPr>
          <w:rFonts w:ascii="Arial" w:hAnsi="Arial" w:cs="Arial"/>
          <w:sz w:val="24"/>
          <w:szCs w:val="24"/>
        </w:rPr>
        <w:t xml:space="preserve"> </w:t>
      </w:r>
      <w:r w:rsidRPr="00DC2156">
        <w:rPr>
          <w:rFonts w:ascii="Arial" w:hAnsi="Arial" w:cs="Arial"/>
          <w:sz w:val="24"/>
          <w:szCs w:val="24"/>
        </w:rPr>
        <w:t>правил</w:t>
      </w:r>
      <w:r w:rsidR="00F36FAA" w:rsidRPr="00DC2156">
        <w:rPr>
          <w:rFonts w:ascii="Arial" w:hAnsi="Arial" w:cs="Arial"/>
          <w:sz w:val="24"/>
          <w:szCs w:val="24"/>
        </w:rPr>
        <w:t xml:space="preserve"> </w:t>
      </w:r>
      <w:r w:rsidRPr="00DC2156">
        <w:rPr>
          <w:rFonts w:ascii="Arial" w:hAnsi="Arial" w:cs="Arial"/>
          <w:sz w:val="24"/>
          <w:szCs w:val="24"/>
        </w:rPr>
        <w:t>землепользования</w:t>
      </w:r>
      <w:r w:rsidR="00F36FAA" w:rsidRPr="00DC2156">
        <w:rPr>
          <w:rFonts w:ascii="Arial" w:hAnsi="Arial" w:cs="Arial"/>
          <w:sz w:val="24"/>
          <w:szCs w:val="24"/>
        </w:rPr>
        <w:t xml:space="preserve"> </w:t>
      </w:r>
      <w:r w:rsidRPr="00DC2156">
        <w:rPr>
          <w:rFonts w:ascii="Arial" w:hAnsi="Arial" w:cs="Arial"/>
          <w:sz w:val="24"/>
          <w:szCs w:val="24"/>
        </w:rPr>
        <w:t>и</w:t>
      </w:r>
      <w:r w:rsidR="00F36FAA" w:rsidRPr="00DC2156">
        <w:rPr>
          <w:rFonts w:ascii="Arial" w:hAnsi="Arial" w:cs="Arial"/>
          <w:sz w:val="24"/>
          <w:szCs w:val="24"/>
        </w:rPr>
        <w:t xml:space="preserve"> </w:t>
      </w:r>
      <w:r w:rsidRPr="00DC2156">
        <w:rPr>
          <w:rFonts w:ascii="Arial" w:hAnsi="Arial" w:cs="Arial"/>
          <w:sz w:val="24"/>
          <w:szCs w:val="24"/>
        </w:rPr>
        <w:t>застройки</w:t>
      </w:r>
      <w:r w:rsidR="00F36FAA" w:rsidRPr="00DC2156">
        <w:rPr>
          <w:rFonts w:ascii="Arial" w:hAnsi="Arial" w:cs="Arial"/>
          <w:sz w:val="24"/>
          <w:szCs w:val="24"/>
        </w:rPr>
        <w:t xml:space="preserve"> </w:t>
      </w:r>
      <w:r w:rsidRPr="00DC2156">
        <w:rPr>
          <w:rFonts w:ascii="Arial" w:hAnsi="Arial" w:cs="Arial"/>
          <w:sz w:val="24"/>
          <w:szCs w:val="24"/>
        </w:rPr>
        <w:t>рекомендаций</w:t>
      </w:r>
      <w:r w:rsidR="00F36FAA" w:rsidRPr="00DC2156">
        <w:rPr>
          <w:rFonts w:ascii="Arial" w:hAnsi="Arial" w:cs="Arial"/>
          <w:sz w:val="24"/>
          <w:szCs w:val="24"/>
        </w:rPr>
        <w:t xml:space="preserve"> </w:t>
      </w:r>
      <w:r w:rsidRPr="00DC2156">
        <w:rPr>
          <w:rFonts w:ascii="Arial" w:hAnsi="Arial" w:cs="Arial"/>
          <w:sz w:val="24"/>
          <w:szCs w:val="24"/>
        </w:rPr>
        <w:t>о</w:t>
      </w:r>
      <w:r w:rsidR="00F36FAA" w:rsidRPr="00DC2156">
        <w:rPr>
          <w:rFonts w:ascii="Arial" w:hAnsi="Arial" w:cs="Arial"/>
          <w:sz w:val="24"/>
          <w:szCs w:val="24"/>
        </w:rPr>
        <w:t xml:space="preserve"> </w:t>
      </w:r>
      <w:r w:rsidRPr="00DC2156">
        <w:rPr>
          <w:rFonts w:ascii="Arial" w:hAnsi="Arial" w:cs="Arial"/>
          <w:sz w:val="24"/>
          <w:szCs w:val="24"/>
        </w:rPr>
        <w:t>предоставлении</w:t>
      </w:r>
      <w:r w:rsidR="00F36FAA" w:rsidRPr="00DC2156">
        <w:rPr>
          <w:rFonts w:ascii="Arial" w:hAnsi="Arial" w:cs="Arial"/>
          <w:sz w:val="24"/>
          <w:szCs w:val="24"/>
        </w:rPr>
        <w:t xml:space="preserve"> </w:t>
      </w:r>
      <w:r w:rsidRPr="00DC2156">
        <w:rPr>
          <w:rFonts w:ascii="Arial" w:hAnsi="Arial" w:cs="Arial"/>
          <w:sz w:val="24"/>
          <w:szCs w:val="24"/>
        </w:rPr>
        <w:t>такого</w:t>
      </w:r>
      <w:r w:rsidR="00F36FAA" w:rsidRPr="00DC2156">
        <w:rPr>
          <w:rFonts w:ascii="Arial" w:hAnsi="Arial" w:cs="Arial"/>
          <w:sz w:val="24"/>
          <w:szCs w:val="24"/>
        </w:rPr>
        <w:t xml:space="preserve"> </w:t>
      </w:r>
      <w:r w:rsidRPr="00DC2156">
        <w:rPr>
          <w:rFonts w:ascii="Arial" w:hAnsi="Arial" w:cs="Arial"/>
          <w:sz w:val="24"/>
          <w:szCs w:val="24"/>
        </w:rPr>
        <w:t>разрешения</w:t>
      </w:r>
      <w:r w:rsidR="00F36FAA" w:rsidRPr="00DC2156">
        <w:rPr>
          <w:rFonts w:ascii="Arial" w:hAnsi="Arial" w:cs="Arial"/>
          <w:sz w:val="24"/>
          <w:szCs w:val="24"/>
        </w:rPr>
        <w:t xml:space="preserve"> </w:t>
      </w:r>
      <w:r w:rsidRPr="00DC2156">
        <w:rPr>
          <w:rFonts w:ascii="Arial" w:hAnsi="Arial" w:cs="Arial"/>
          <w:sz w:val="24"/>
          <w:szCs w:val="24"/>
        </w:rPr>
        <w:t>или</w:t>
      </w:r>
      <w:r w:rsidR="00F36FAA" w:rsidRPr="00DC2156">
        <w:rPr>
          <w:rFonts w:ascii="Arial" w:hAnsi="Arial" w:cs="Arial"/>
          <w:sz w:val="24"/>
          <w:szCs w:val="24"/>
        </w:rPr>
        <w:t xml:space="preserve"> </w:t>
      </w:r>
      <w:r w:rsidRPr="00DC2156">
        <w:rPr>
          <w:rFonts w:ascii="Arial" w:hAnsi="Arial" w:cs="Arial"/>
          <w:sz w:val="24"/>
          <w:szCs w:val="24"/>
        </w:rPr>
        <w:t>об</w:t>
      </w:r>
      <w:r w:rsidR="00F36FAA" w:rsidRPr="00DC2156">
        <w:rPr>
          <w:rFonts w:ascii="Arial" w:hAnsi="Arial" w:cs="Arial"/>
          <w:sz w:val="24"/>
          <w:szCs w:val="24"/>
        </w:rPr>
        <w:t xml:space="preserve"> </w:t>
      </w:r>
      <w:r w:rsidRPr="00DC2156">
        <w:rPr>
          <w:rFonts w:ascii="Arial" w:hAnsi="Arial" w:cs="Arial"/>
          <w:sz w:val="24"/>
          <w:szCs w:val="24"/>
        </w:rPr>
        <w:t>отказе</w:t>
      </w:r>
      <w:r w:rsidR="00F36FAA" w:rsidRPr="00DC2156">
        <w:rPr>
          <w:rFonts w:ascii="Arial" w:hAnsi="Arial" w:cs="Arial"/>
          <w:sz w:val="24"/>
          <w:szCs w:val="24"/>
        </w:rPr>
        <w:t xml:space="preserve"> </w:t>
      </w:r>
      <w:r w:rsidRPr="00DC2156">
        <w:rPr>
          <w:rFonts w:ascii="Arial" w:hAnsi="Arial" w:cs="Arial"/>
          <w:sz w:val="24"/>
          <w:szCs w:val="24"/>
        </w:rPr>
        <w:t>в</w:t>
      </w:r>
      <w:r w:rsidR="00F36FAA" w:rsidRPr="00DC2156">
        <w:rPr>
          <w:rFonts w:ascii="Arial" w:hAnsi="Arial" w:cs="Arial"/>
          <w:sz w:val="24"/>
          <w:szCs w:val="24"/>
        </w:rPr>
        <w:t xml:space="preserve"> </w:t>
      </w:r>
      <w:r w:rsidRPr="00DC2156">
        <w:rPr>
          <w:rFonts w:ascii="Arial" w:hAnsi="Arial" w:cs="Arial"/>
          <w:sz w:val="24"/>
          <w:szCs w:val="24"/>
        </w:rPr>
        <w:t>его</w:t>
      </w:r>
      <w:r w:rsidR="00F36FAA" w:rsidRPr="00DC2156">
        <w:rPr>
          <w:rFonts w:ascii="Arial" w:hAnsi="Arial" w:cs="Arial"/>
          <w:sz w:val="24"/>
          <w:szCs w:val="24"/>
        </w:rPr>
        <w:t xml:space="preserve"> </w:t>
      </w:r>
      <w:r w:rsidRPr="00DC2156">
        <w:rPr>
          <w:rFonts w:ascii="Arial" w:hAnsi="Arial" w:cs="Arial"/>
          <w:sz w:val="24"/>
          <w:szCs w:val="24"/>
        </w:rPr>
        <w:t>предоставлении.</w:t>
      </w:r>
      <w:r w:rsidR="00F36FAA" w:rsidRPr="00DC2156">
        <w:rPr>
          <w:rFonts w:ascii="Arial" w:hAnsi="Arial" w:cs="Arial"/>
          <w:sz w:val="24"/>
          <w:szCs w:val="24"/>
        </w:rPr>
        <w:t xml:space="preserve"> </w:t>
      </w:r>
    </w:p>
    <w:p w14:paraId="6D7EEF7C" w14:textId="33341908" w:rsidR="006A4F72" w:rsidRPr="00DC2156" w:rsidRDefault="006A4F72" w:rsidP="006A4F72">
      <w:pPr>
        <w:spacing w:after="0" w:line="240" w:lineRule="auto"/>
        <w:ind w:firstLine="709"/>
        <w:jc w:val="both"/>
        <w:rPr>
          <w:rFonts w:ascii="Arial" w:hAnsi="Arial" w:cs="Arial"/>
          <w:sz w:val="24"/>
          <w:szCs w:val="24"/>
        </w:rPr>
      </w:pPr>
      <w:r w:rsidRPr="00DC2156">
        <w:rPr>
          <w:rFonts w:ascii="Arial" w:hAnsi="Arial" w:cs="Arial"/>
          <w:sz w:val="24"/>
          <w:szCs w:val="24"/>
        </w:rPr>
        <w:lastRenderedPageBreak/>
        <w:t>При</w:t>
      </w:r>
      <w:r w:rsidR="00F36FAA" w:rsidRPr="00DC2156">
        <w:rPr>
          <w:rFonts w:ascii="Arial" w:hAnsi="Arial" w:cs="Arial"/>
          <w:sz w:val="24"/>
          <w:szCs w:val="24"/>
        </w:rPr>
        <w:t xml:space="preserve"> </w:t>
      </w:r>
      <w:r w:rsidRPr="00DC2156">
        <w:rPr>
          <w:rFonts w:ascii="Arial" w:hAnsi="Arial" w:cs="Arial"/>
          <w:sz w:val="24"/>
          <w:szCs w:val="24"/>
        </w:rPr>
        <w:t>разработке</w:t>
      </w:r>
      <w:r w:rsidR="00F36FAA" w:rsidRPr="00DC2156">
        <w:rPr>
          <w:rFonts w:ascii="Arial" w:hAnsi="Arial" w:cs="Arial"/>
          <w:sz w:val="24"/>
          <w:szCs w:val="24"/>
        </w:rPr>
        <w:t xml:space="preserve"> </w:t>
      </w:r>
      <w:r w:rsidRPr="00DC2156">
        <w:rPr>
          <w:rFonts w:ascii="Arial" w:hAnsi="Arial" w:cs="Arial"/>
          <w:sz w:val="24"/>
          <w:szCs w:val="24"/>
        </w:rPr>
        <w:t>правил</w:t>
      </w:r>
      <w:r w:rsidR="00F36FAA" w:rsidRPr="00DC2156">
        <w:rPr>
          <w:rFonts w:ascii="Arial" w:hAnsi="Arial" w:cs="Arial"/>
          <w:sz w:val="24"/>
          <w:szCs w:val="24"/>
        </w:rPr>
        <w:t xml:space="preserve"> </w:t>
      </w:r>
      <w:r w:rsidRPr="00DC2156">
        <w:rPr>
          <w:rFonts w:ascii="Arial" w:hAnsi="Arial" w:cs="Arial"/>
          <w:sz w:val="24"/>
          <w:szCs w:val="24"/>
        </w:rPr>
        <w:t>благоустройства</w:t>
      </w:r>
      <w:r w:rsidR="00F36FAA" w:rsidRPr="00DC2156">
        <w:rPr>
          <w:rFonts w:ascii="Arial" w:hAnsi="Arial" w:cs="Arial"/>
          <w:sz w:val="24"/>
          <w:szCs w:val="24"/>
        </w:rPr>
        <w:t xml:space="preserve"> </w:t>
      </w:r>
      <w:r w:rsidRPr="00DC2156">
        <w:rPr>
          <w:rFonts w:ascii="Arial" w:hAnsi="Arial" w:cs="Arial"/>
          <w:sz w:val="24"/>
          <w:szCs w:val="24"/>
        </w:rPr>
        <w:t>территории</w:t>
      </w:r>
      <w:r w:rsidR="00F36FAA" w:rsidRPr="00DC2156">
        <w:rPr>
          <w:rFonts w:ascii="Arial" w:hAnsi="Arial" w:cs="Arial"/>
          <w:sz w:val="24"/>
          <w:szCs w:val="24"/>
        </w:rPr>
        <w:t xml:space="preserve"> </w:t>
      </w:r>
      <w:r w:rsidRPr="00DC2156">
        <w:rPr>
          <w:rFonts w:ascii="Arial" w:hAnsi="Arial" w:cs="Arial"/>
          <w:sz w:val="24"/>
          <w:szCs w:val="24"/>
        </w:rPr>
        <w:t>муниципального</w:t>
      </w:r>
      <w:r w:rsidR="00F36FAA" w:rsidRPr="00DC2156">
        <w:rPr>
          <w:rFonts w:ascii="Arial" w:hAnsi="Arial" w:cs="Arial"/>
          <w:sz w:val="24"/>
          <w:szCs w:val="24"/>
        </w:rPr>
        <w:t xml:space="preserve"> </w:t>
      </w:r>
      <w:r w:rsidRPr="00DC2156">
        <w:rPr>
          <w:rFonts w:ascii="Arial" w:hAnsi="Arial" w:cs="Arial"/>
          <w:sz w:val="24"/>
          <w:szCs w:val="24"/>
        </w:rPr>
        <w:t>образования</w:t>
      </w:r>
      <w:r w:rsidR="00F36FAA" w:rsidRPr="00DC2156">
        <w:rPr>
          <w:rFonts w:ascii="Arial" w:hAnsi="Arial" w:cs="Arial"/>
          <w:sz w:val="24"/>
          <w:szCs w:val="24"/>
        </w:rPr>
        <w:t xml:space="preserve"> </w:t>
      </w:r>
      <w:r w:rsidRPr="00DC2156">
        <w:rPr>
          <w:rFonts w:ascii="Arial" w:hAnsi="Arial" w:cs="Arial"/>
          <w:sz w:val="24"/>
          <w:szCs w:val="24"/>
        </w:rPr>
        <w:t>расчетные</w:t>
      </w:r>
      <w:r w:rsidR="00F36FAA" w:rsidRPr="00DC2156">
        <w:rPr>
          <w:rFonts w:ascii="Arial" w:hAnsi="Arial" w:cs="Arial"/>
          <w:sz w:val="24"/>
          <w:szCs w:val="24"/>
        </w:rPr>
        <w:t xml:space="preserve"> </w:t>
      </w:r>
      <w:r w:rsidRPr="00DC2156">
        <w:rPr>
          <w:rFonts w:ascii="Arial" w:hAnsi="Arial" w:cs="Arial"/>
          <w:sz w:val="24"/>
          <w:szCs w:val="24"/>
        </w:rPr>
        <w:t>показатели</w:t>
      </w:r>
      <w:r w:rsidR="00F36FAA" w:rsidRPr="00DC2156">
        <w:rPr>
          <w:rFonts w:ascii="Arial" w:hAnsi="Arial" w:cs="Arial"/>
          <w:sz w:val="24"/>
          <w:szCs w:val="24"/>
        </w:rPr>
        <w:t xml:space="preserve"> </w:t>
      </w:r>
      <w:r w:rsidRPr="00DC2156">
        <w:rPr>
          <w:rFonts w:ascii="Arial" w:hAnsi="Arial" w:cs="Arial"/>
          <w:sz w:val="24"/>
          <w:szCs w:val="24"/>
        </w:rPr>
        <w:t>применяются</w:t>
      </w:r>
      <w:r w:rsidR="00F36FAA" w:rsidRPr="00DC2156">
        <w:rPr>
          <w:rFonts w:ascii="Arial" w:hAnsi="Arial" w:cs="Arial"/>
          <w:sz w:val="24"/>
          <w:szCs w:val="24"/>
        </w:rPr>
        <w:t xml:space="preserve"> </w:t>
      </w:r>
      <w:r w:rsidRPr="00DC2156">
        <w:rPr>
          <w:rFonts w:ascii="Arial" w:hAnsi="Arial" w:cs="Arial"/>
          <w:sz w:val="24"/>
          <w:szCs w:val="24"/>
        </w:rPr>
        <w:t>для</w:t>
      </w:r>
      <w:r w:rsidR="00F36FAA" w:rsidRPr="00DC2156">
        <w:rPr>
          <w:rFonts w:ascii="Arial" w:hAnsi="Arial" w:cs="Arial"/>
          <w:sz w:val="24"/>
          <w:szCs w:val="24"/>
        </w:rPr>
        <w:t xml:space="preserve"> </w:t>
      </w:r>
      <w:r w:rsidRPr="00DC2156">
        <w:rPr>
          <w:rFonts w:ascii="Arial" w:hAnsi="Arial" w:cs="Arial"/>
          <w:sz w:val="24"/>
          <w:szCs w:val="24"/>
        </w:rPr>
        <w:t>установления</w:t>
      </w:r>
      <w:r w:rsidR="00F36FAA" w:rsidRPr="00DC2156">
        <w:rPr>
          <w:rFonts w:ascii="Arial" w:hAnsi="Arial" w:cs="Arial"/>
          <w:sz w:val="24"/>
          <w:szCs w:val="24"/>
        </w:rPr>
        <w:t xml:space="preserve"> </w:t>
      </w:r>
      <w:r w:rsidRPr="00DC2156">
        <w:rPr>
          <w:rFonts w:ascii="Arial" w:hAnsi="Arial" w:cs="Arial"/>
          <w:sz w:val="24"/>
          <w:szCs w:val="24"/>
        </w:rPr>
        <w:t>норм</w:t>
      </w:r>
      <w:r w:rsidR="00F36FAA" w:rsidRPr="00DC2156">
        <w:rPr>
          <w:rFonts w:ascii="Arial" w:hAnsi="Arial" w:cs="Arial"/>
          <w:sz w:val="24"/>
          <w:szCs w:val="24"/>
        </w:rPr>
        <w:t xml:space="preserve"> </w:t>
      </w:r>
      <w:r w:rsidRPr="00DC2156">
        <w:rPr>
          <w:rFonts w:ascii="Arial" w:hAnsi="Arial" w:cs="Arial"/>
          <w:sz w:val="24"/>
          <w:szCs w:val="24"/>
        </w:rPr>
        <w:t>и</w:t>
      </w:r>
      <w:r w:rsidR="00F36FAA" w:rsidRPr="00DC2156">
        <w:rPr>
          <w:rFonts w:ascii="Arial" w:hAnsi="Arial" w:cs="Arial"/>
          <w:sz w:val="24"/>
          <w:szCs w:val="24"/>
        </w:rPr>
        <w:t xml:space="preserve"> </w:t>
      </w:r>
      <w:r w:rsidRPr="00DC2156">
        <w:rPr>
          <w:rFonts w:ascii="Arial" w:hAnsi="Arial" w:cs="Arial"/>
          <w:sz w:val="24"/>
          <w:szCs w:val="24"/>
        </w:rPr>
        <w:t>правил</w:t>
      </w:r>
      <w:r w:rsidR="00F36FAA" w:rsidRPr="00DC2156">
        <w:rPr>
          <w:rFonts w:ascii="Arial" w:hAnsi="Arial" w:cs="Arial"/>
          <w:sz w:val="24"/>
          <w:szCs w:val="24"/>
        </w:rPr>
        <w:t xml:space="preserve"> </w:t>
      </w:r>
      <w:r w:rsidRPr="00DC2156">
        <w:rPr>
          <w:rFonts w:ascii="Arial" w:hAnsi="Arial" w:cs="Arial"/>
          <w:sz w:val="24"/>
          <w:szCs w:val="24"/>
        </w:rPr>
        <w:t>благоустройства,</w:t>
      </w:r>
      <w:r w:rsidR="00F36FAA" w:rsidRPr="00DC2156">
        <w:rPr>
          <w:rFonts w:ascii="Arial" w:hAnsi="Arial" w:cs="Arial"/>
          <w:sz w:val="24"/>
          <w:szCs w:val="24"/>
        </w:rPr>
        <w:t xml:space="preserve"> </w:t>
      </w:r>
      <w:r w:rsidRPr="00DC2156">
        <w:rPr>
          <w:rFonts w:ascii="Arial" w:hAnsi="Arial" w:cs="Arial"/>
          <w:sz w:val="24"/>
          <w:szCs w:val="24"/>
        </w:rPr>
        <w:t>в</w:t>
      </w:r>
      <w:r w:rsidR="00F36FAA" w:rsidRPr="00DC2156">
        <w:rPr>
          <w:rFonts w:ascii="Arial" w:hAnsi="Arial" w:cs="Arial"/>
          <w:sz w:val="24"/>
          <w:szCs w:val="24"/>
        </w:rPr>
        <w:t xml:space="preserve"> </w:t>
      </w:r>
      <w:r w:rsidRPr="00DC2156">
        <w:rPr>
          <w:rFonts w:ascii="Arial" w:hAnsi="Arial" w:cs="Arial"/>
          <w:sz w:val="24"/>
          <w:szCs w:val="24"/>
        </w:rPr>
        <w:t>том</w:t>
      </w:r>
      <w:r w:rsidR="00F36FAA" w:rsidRPr="00DC2156">
        <w:rPr>
          <w:rFonts w:ascii="Arial" w:hAnsi="Arial" w:cs="Arial"/>
          <w:sz w:val="24"/>
          <w:szCs w:val="24"/>
        </w:rPr>
        <w:t xml:space="preserve"> </w:t>
      </w:r>
      <w:r w:rsidRPr="00DC2156">
        <w:rPr>
          <w:rFonts w:ascii="Arial" w:hAnsi="Arial" w:cs="Arial"/>
          <w:sz w:val="24"/>
          <w:szCs w:val="24"/>
        </w:rPr>
        <w:t>числе</w:t>
      </w:r>
      <w:r w:rsidR="00F36FAA" w:rsidRPr="00DC2156">
        <w:rPr>
          <w:rFonts w:ascii="Arial" w:hAnsi="Arial" w:cs="Arial"/>
          <w:sz w:val="24"/>
          <w:szCs w:val="24"/>
        </w:rPr>
        <w:t xml:space="preserve"> </w:t>
      </w:r>
      <w:r w:rsidRPr="00DC2156">
        <w:rPr>
          <w:rFonts w:ascii="Arial" w:hAnsi="Arial" w:cs="Arial"/>
          <w:sz w:val="24"/>
          <w:szCs w:val="24"/>
        </w:rPr>
        <w:t>требований</w:t>
      </w:r>
      <w:r w:rsidR="00F36FAA" w:rsidRPr="00DC2156">
        <w:rPr>
          <w:rFonts w:ascii="Arial" w:hAnsi="Arial" w:cs="Arial"/>
          <w:sz w:val="24"/>
          <w:szCs w:val="24"/>
        </w:rPr>
        <w:t xml:space="preserve"> </w:t>
      </w:r>
      <w:r w:rsidRPr="00DC2156">
        <w:rPr>
          <w:rFonts w:ascii="Arial" w:hAnsi="Arial" w:cs="Arial"/>
          <w:sz w:val="24"/>
          <w:szCs w:val="24"/>
        </w:rPr>
        <w:t>к</w:t>
      </w:r>
      <w:r w:rsidR="00F36FAA" w:rsidRPr="00DC2156">
        <w:rPr>
          <w:rFonts w:ascii="Arial" w:hAnsi="Arial" w:cs="Arial"/>
          <w:sz w:val="24"/>
          <w:szCs w:val="24"/>
        </w:rPr>
        <w:t xml:space="preserve"> </w:t>
      </w:r>
      <w:r w:rsidRPr="00DC2156">
        <w:rPr>
          <w:rFonts w:ascii="Arial" w:hAnsi="Arial" w:cs="Arial"/>
          <w:sz w:val="24"/>
          <w:szCs w:val="24"/>
        </w:rPr>
        <w:t>проектам</w:t>
      </w:r>
      <w:r w:rsidR="00F36FAA" w:rsidRPr="00DC2156">
        <w:rPr>
          <w:rFonts w:ascii="Arial" w:hAnsi="Arial" w:cs="Arial"/>
          <w:sz w:val="24"/>
          <w:szCs w:val="24"/>
        </w:rPr>
        <w:t xml:space="preserve"> </w:t>
      </w:r>
      <w:r w:rsidRPr="00DC2156">
        <w:rPr>
          <w:rFonts w:ascii="Arial" w:hAnsi="Arial" w:cs="Arial"/>
          <w:sz w:val="24"/>
          <w:szCs w:val="24"/>
        </w:rPr>
        <w:t>благоустройства.</w:t>
      </w:r>
      <w:r w:rsidR="00F36FAA" w:rsidRPr="00DC2156">
        <w:rPr>
          <w:rFonts w:ascii="Arial" w:hAnsi="Arial" w:cs="Arial"/>
          <w:sz w:val="24"/>
          <w:szCs w:val="24"/>
        </w:rPr>
        <w:t xml:space="preserve"> </w:t>
      </w:r>
    </w:p>
    <w:p w14:paraId="2810403F" w14:textId="7BE7F596" w:rsidR="006A4F72" w:rsidRPr="00DC2156" w:rsidRDefault="006A4F72" w:rsidP="006A4F72">
      <w:pPr>
        <w:spacing w:after="0" w:line="240" w:lineRule="auto"/>
        <w:ind w:firstLine="709"/>
        <w:jc w:val="both"/>
        <w:rPr>
          <w:rFonts w:ascii="Arial" w:hAnsi="Arial" w:cs="Arial"/>
          <w:sz w:val="24"/>
          <w:szCs w:val="24"/>
        </w:rPr>
      </w:pPr>
      <w:r w:rsidRPr="00DC2156">
        <w:rPr>
          <w:rFonts w:ascii="Arial" w:hAnsi="Arial" w:cs="Arial"/>
          <w:sz w:val="24"/>
          <w:szCs w:val="24"/>
        </w:rPr>
        <w:t>При</w:t>
      </w:r>
      <w:r w:rsidR="00F36FAA" w:rsidRPr="00DC2156">
        <w:rPr>
          <w:rFonts w:ascii="Arial" w:hAnsi="Arial" w:cs="Arial"/>
          <w:sz w:val="24"/>
          <w:szCs w:val="24"/>
        </w:rPr>
        <w:t xml:space="preserve"> </w:t>
      </w:r>
      <w:r w:rsidRPr="00DC2156">
        <w:rPr>
          <w:rFonts w:ascii="Arial" w:hAnsi="Arial" w:cs="Arial"/>
          <w:sz w:val="24"/>
          <w:szCs w:val="24"/>
        </w:rPr>
        <w:t>организации</w:t>
      </w:r>
      <w:r w:rsidR="00F36FAA" w:rsidRPr="00DC2156">
        <w:rPr>
          <w:rFonts w:ascii="Arial" w:hAnsi="Arial" w:cs="Arial"/>
          <w:sz w:val="24"/>
          <w:szCs w:val="24"/>
        </w:rPr>
        <w:t xml:space="preserve"> </w:t>
      </w:r>
      <w:r w:rsidRPr="00DC2156">
        <w:rPr>
          <w:rFonts w:ascii="Arial" w:hAnsi="Arial" w:cs="Arial"/>
          <w:sz w:val="24"/>
          <w:szCs w:val="24"/>
        </w:rPr>
        <w:t>конкурсов</w:t>
      </w:r>
      <w:r w:rsidR="00F36FAA" w:rsidRPr="00DC2156">
        <w:rPr>
          <w:rFonts w:ascii="Arial" w:hAnsi="Arial" w:cs="Arial"/>
          <w:sz w:val="24"/>
          <w:szCs w:val="24"/>
        </w:rPr>
        <w:t xml:space="preserve"> </w:t>
      </w:r>
      <w:r w:rsidRPr="00DC2156">
        <w:rPr>
          <w:rFonts w:ascii="Arial" w:hAnsi="Arial" w:cs="Arial"/>
          <w:sz w:val="24"/>
          <w:szCs w:val="24"/>
        </w:rPr>
        <w:t>на</w:t>
      </w:r>
      <w:r w:rsidR="00F36FAA" w:rsidRPr="00DC2156">
        <w:rPr>
          <w:rFonts w:ascii="Arial" w:hAnsi="Arial" w:cs="Arial"/>
          <w:sz w:val="24"/>
          <w:szCs w:val="24"/>
        </w:rPr>
        <w:t xml:space="preserve"> </w:t>
      </w:r>
      <w:r w:rsidRPr="00DC2156">
        <w:rPr>
          <w:rFonts w:ascii="Arial" w:hAnsi="Arial" w:cs="Arial"/>
          <w:sz w:val="24"/>
          <w:szCs w:val="24"/>
        </w:rPr>
        <w:t>разработку</w:t>
      </w:r>
      <w:r w:rsidR="00F36FAA" w:rsidRPr="00DC2156">
        <w:rPr>
          <w:rFonts w:ascii="Arial" w:hAnsi="Arial" w:cs="Arial"/>
          <w:sz w:val="24"/>
          <w:szCs w:val="24"/>
        </w:rPr>
        <w:t xml:space="preserve"> </w:t>
      </w:r>
      <w:r w:rsidRPr="00DC2156">
        <w:rPr>
          <w:rFonts w:ascii="Arial" w:hAnsi="Arial" w:cs="Arial"/>
          <w:sz w:val="24"/>
          <w:szCs w:val="24"/>
        </w:rPr>
        <w:t>документации</w:t>
      </w:r>
      <w:r w:rsidR="00F36FAA" w:rsidRPr="00DC2156">
        <w:rPr>
          <w:rFonts w:ascii="Arial" w:hAnsi="Arial" w:cs="Arial"/>
          <w:sz w:val="24"/>
          <w:szCs w:val="24"/>
        </w:rPr>
        <w:t xml:space="preserve"> </w:t>
      </w:r>
      <w:r w:rsidRPr="00DC2156">
        <w:rPr>
          <w:rFonts w:ascii="Arial" w:hAnsi="Arial" w:cs="Arial"/>
          <w:sz w:val="24"/>
          <w:szCs w:val="24"/>
        </w:rPr>
        <w:t>архитектурно-строительного</w:t>
      </w:r>
      <w:r w:rsidR="00F36FAA" w:rsidRPr="00DC2156">
        <w:rPr>
          <w:rFonts w:ascii="Arial" w:hAnsi="Arial" w:cs="Arial"/>
          <w:sz w:val="24"/>
          <w:szCs w:val="24"/>
        </w:rPr>
        <w:t xml:space="preserve"> </w:t>
      </w:r>
      <w:r w:rsidRPr="00DC2156">
        <w:rPr>
          <w:rFonts w:ascii="Arial" w:hAnsi="Arial" w:cs="Arial"/>
          <w:sz w:val="24"/>
          <w:szCs w:val="24"/>
        </w:rPr>
        <w:t>проектирования,</w:t>
      </w:r>
      <w:r w:rsidR="00F36FAA" w:rsidRPr="00DC2156">
        <w:rPr>
          <w:rFonts w:ascii="Arial" w:hAnsi="Arial" w:cs="Arial"/>
          <w:sz w:val="24"/>
          <w:szCs w:val="24"/>
        </w:rPr>
        <w:t xml:space="preserve"> </w:t>
      </w:r>
      <w:r w:rsidRPr="00DC2156">
        <w:rPr>
          <w:rFonts w:ascii="Arial" w:hAnsi="Arial" w:cs="Arial"/>
          <w:sz w:val="24"/>
          <w:szCs w:val="24"/>
        </w:rPr>
        <w:t>проектов</w:t>
      </w:r>
      <w:r w:rsidR="00F36FAA" w:rsidRPr="00DC2156">
        <w:rPr>
          <w:rFonts w:ascii="Arial" w:hAnsi="Arial" w:cs="Arial"/>
          <w:sz w:val="24"/>
          <w:szCs w:val="24"/>
        </w:rPr>
        <w:t xml:space="preserve"> </w:t>
      </w:r>
      <w:r w:rsidRPr="00DC2156">
        <w:rPr>
          <w:rFonts w:ascii="Arial" w:hAnsi="Arial" w:cs="Arial"/>
          <w:sz w:val="24"/>
          <w:szCs w:val="24"/>
        </w:rPr>
        <w:t>благоустройства</w:t>
      </w:r>
      <w:r w:rsidR="00F36FAA" w:rsidRPr="00DC2156">
        <w:rPr>
          <w:rFonts w:ascii="Arial" w:hAnsi="Arial" w:cs="Arial"/>
          <w:sz w:val="24"/>
          <w:szCs w:val="24"/>
        </w:rPr>
        <w:t xml:space="preserve"> </w:t>
      </w:r>
      <w:r w:rsidRPr="00DC2156">
        <w:rPr>
          <w:rFonts w:ascii="Arial" w:hAnsi="Arial" w:cs="Arial"/>
          <w:sz w:val="24"/>
          <w:szCs w:val="24"/>
        </w:rPr>
        <w:t>расчетные</w:t>
      </w:r>
      <w:r w:rsidR="00F36FAA" w:rsidRPr="00DC2156">
        <w:rPr>
          <w:rFonts w:ascii="Arial" w:hAnsi="Arial" w:cs="Arial"/>
          <w:sz w:val="24"/>
          <w:szCs w:val="24"/>
        </w:rPr>
        <w:t xml:space="preserve"> </w:t>
      </w:r>
      <w:r w:rsidRPr="00DC2156">
        <w:rPr>
          <w:rFonts w:ascii="Arial" w:hAnsi="Arial" w:cs="Arial"/>
          <w:sz w:val="24"/>
          <w:szCs w:val="24"/>
        </w:rPr>
        <w:t>показатели</w:t>
      </w:r>
      <w:r w:rsidR="00F36FAA" w:rsidRPr="00DC2156">
        <w:rPr>
          <w:rFonts w:ascii="Arial" w:hAnsi="Arial" w:cs="Arial"/>
          <w:sz w:val="24"/>
          <w:szCs w:val="24"/>
        </w:rPr>
        <w:t xml:space="preserve"> </w:t>
      </w:r>
      <w:r w:rsidRPr="00DC2156">
        <w:rPr>
          <w:rFonts w:ascii="Arial" w:hAnsi="Arial" w:cs="Arial"/>
          <w:sz w:val="24"/>
          <w:szCs w:val="24"/>
        </w:rPr>
        <w:t>применяются</w:t>
      </w:r>
      <w:r w:rsidR="00F36FAA" w:rsidRPr="00DC2156">
        <w:rPr>
          <w:rFonts w:ascii="Arial" w:hAnsi="Arial" w:cs="Arial"/>
          <w:sz w:val="24"/>
          <w:szCs w:val="24"/>
        </w:rPr>
        <w:t xml:space="preserve"> </w:t>
      </w:r>
      <w:r w:rsidRPr="00DC2156">
        <w:rPr>
          <w:rFonts w:ascii="Arial" w:hAnsi="Arial" w:cs="Arial"/>
          <w:sz w:val="24"/>
          <w:szCs w:val="24"/>
        </w:rPr>
        <w:t>для</w:t>
      </w:r>
      <w:r w:rsidR="00F36FAA" w:rsidRPr="00DC2156">
        <w:rPr>
          <w:rFonts w:ascii="Arial" w:hAnsi="Arial" w:cs="Arial"/>
          <w:sz w:val="24"/>
          <w:szCs w:val="24"/>
        </w:rPr>
        <w:t xml:space="preserve"> </w:t>
      </w:r>
      <w:r w:rsidRPr="00DC2156">
        <w:rPr>
          <w:rFonts w:ascii="Arial" w:hAnsi="Arial" w:cs="Arial"/>
          <w:sz w:val="24"/>
          <w:szCs w:val="24"/>
        </w:rPr>
        <w:t>установления</w:t>
      </w:r>
      <w:r w:rsidR="00F36FAA" w:rsidRPr="00DC2156">
        <w:rPr>
          <w:rFonts w:ascii="Arial" w:hAnsi="Arial" w:cs="Arial"/>
          <w:sz w:val="24"/>
          <w:szCs w:val="24"/>
        </w:rPr>
        <w:t xml:space="preserve"> </w:t>
      </w:r>
      <w:r w:rsidRPr="00DC2156">
        <w:rPr>
          <w:rFonts w:ascii="Arial" w:hAnsi="Arial" w:cs="Arial"/>
          <w:sz w:val="24"/>
          <w:szCs w:val="24"/>
        </w:rPr>
        <w:t>требований</w:t>
      </w:r>
      <w:r w:rsidR="00F36FAA" w:rsidRPr="00DC2156">
        <w:rPr>
          <w:rFonts w:ascii="Arial" w:hAnsi="Arial" w:cs="Arial"/>
          <w:sz w:val="24"/>
          <w:szCs w:val="24"/>
        </w:rPr>
        <w:t xml:space="preserve"> </w:t>
      </w:r>
      <w:r w:rsidRPr="00DC2156">
        <w:rPr>
          <w:rFonts w:ascii="Arial" w:hAnsi="Arial" w:cs="Arial"/>
          <w:sz w:val="24"/>
          <w:szCs w:val="24"/>
        </w:rPr>
        <w:t>к</w:t>
      </w:r>
      <w:r w:rsidR="00F36FAA" w:rsidRPr="00DC2156">
        <w:rPr>
          <w:rFonts w:ascii="Arial" w:hAnsi="Arial" w:cs="Arial"/>
          <w:sz w:val="24"/>
          <w:szCs w:val="24"/>
        </w:rPr>
        <w:t xml:space="preserve"> </w:t>
      </w:r>
      <w:r w:rsidRPr="00DC2156">
        <w:rPr>
          <w:rFonts w:ascii="Arial" w:hAnsi="Arial" w:cs="Arial"/>
          <w:sz w:val="24"/>
          <w:szCs w:val="24"/>
        </w:rPr>
        <w:t>проектным</w:t>
      </w:r>
      <w:r w:rsidR="00F36FAA" w:rsidRPr="00DC2156">
        <w:rPr>
          <w:rFonts w:ascii="Arial" w:hAnsi="Arial" w:cs="Arial"/>
          <w:sz w:val="24"/>
          <w:szCs w:val="24"/>
        </w:rPr>
        <w:t xml:space="preserve"> </w:t>
      </w:r>
      <w:r w:rsidRPr="00DC2156">
        <w:rPr>
          <w:rFonts w:ascii="Arial" w:hAnsi="Arial" w:cs="Arial"/>
          <w:sz w:val="24"/>
          <w:szCs w:val="24"/>
        </w:rPr>
        <w:t>решениям</w:t>
      </w:r>
      <w:r w:rsidR="00F36FAA" w:rsidRPr="00DC2156">
        <w:rPr>
          <w:rFonts w:ascii="Arial" w:hAnsi="Arial" w:cs="Arial"/>
          <w:sz w:val="24"/>
          <w:szCs w:val="24"/>
        </w:rPr>
        <w:t xml:space="preserve"> </w:t>
      </w:r>
      <w:r w:rsidRPr="00DC2156">
        <w:rPr>
          <w:rFonts w:ascii="Arial" w:hAnsi="Arial" w:cs="Arial"/>
          <w:sz w:val="24"/>
          <w:szCs w:val="24"/>
        </w:rPr>
        <w:t>по</w:t>
      </w:r>
      <w:r w:rsidR="00F36FAA" w:rsidRPr="00DC2156">
        <w:rPr>
          <w:rFonts w:ascii="Arial" w:hAnsi="Arial" w:cs="Arial"/>
          <w:sz w:val="24"/>
          <w:szCs w:val="24"/>
        </w:rPr>
        <w:t xml:space="preserve"> </w:t>
      </w:r>
      <w:r w:rsidRPr="00DC2156">
        <w:rPr>
          <w:rFonts w:ascii="Arial" w:hAnsi="Arial" w:cs="Arial"/>
          <w:sz w:val="24"/>
          <w:szCs w:val="24"/>
        </w:rPr>
        <w:t>развитию</w:t>
      </w:r>
      <w:r w:rsidR="00F36FAA" w:rsidRPr="00DC2156">
        <w:rPr>
          <w:rFonts w:ascii="Arial" w:hAnsi="Arial" w:cs="Arial"/>
          <w:sz w:val="24"/>
          <w:szCs w:val="24"/>
        </w:rPr>
        <w:t xml:space="preserve"> </w:t>
      </w:r>
      <w:r w:rsidRPr="00DC2156">
        <w:rPr>
          <w:rFonts w:ascii="Arial" w:hAnsi="Arial" w:cs="Arial"/>
          <w:sz w:val="24"/>
          <w:szCs w:val="24"/>
        </w:rPr>
        <w:t>территории</w:t>
      </w:r>
      <w:r w:rsidR="00F36FAA" w:rsidRPr="00DC2156">
        <w:rPr>
          <w:rFonts w:ascii="Arial" w:hAnsi="Arial" w:cs="Arial"/>
          <w:sz w:val="24"/>
          <w:szCs w:val="24"/>
        </w:rPr>
        <w:t xml:space="preserve"> </w:t>
      </w:r>
      <w:r w:rsidRPr="00DC2156">
        <w:rPr>
          <w:rFonts w:ascii="Arial" w:hAnsi="Arial" w:cs="Arial"/>
          <w:sz w:val="24"/>
          <w:szCs w:val="24"/>
        </w:rPr>
        <w:t>и</w:t>
      </w:r>
      <w:r w:rsidR="00F36FAA" w:rsidRPr="00DC2156">
        <w:rPr>
          <w:rFonts w:ascii="Arial" w:hAnsi="Arial" w:cs="Arial"/>
          <w:sz w:val="24"/>
          <w:szCs w:val="24"/>
        </w:rPr>
        <w:t xml:space="preserve"> </w:t>
      </w:r>
      <w:r w:rsidRPr="00DC2156">
        <w:rPr>
          <w:rFonts w:ascii="Arial" w:hAnsi="Arial" w:cs="Arial"/>
          <w:sz w:val="24"/>
          <w:szCs w:val="24"/>
        </w:rPr>
        <w:t>размещению</w:t>
      </w:r>
      <w:r w:rsidR="00F36FAA" w:rsidRPr="00DC2156">
        <w:rPr>
          <w:rFonts w:ascii="Arial" w:hAnsi="Arial" w:cs="Arial"/>
          <w:sz w:val="24"/>
          <w:szCs w:val="24"/>
        </w:rPr>
        <w:t xml:space="preserve"> </w:t>
      </w:r>
      <w:r w:rsidRPr="00DC2156">
        <w:rPr>
          <w:rFonts w:ascii="Arial" w:hAnsi="Arial" w:cs="Arial"/>
          <w:sz w:val="24"/>
          <w:szCs w:val="24"/>
        </w:rPr>
        <w:t>объектов,</w:t>
      </w:r>
      <w:r w:rsidR="00F36FAA" w:rsidRPr="00DC2156">
        <w:rPr>
          <w:rFonts w:ascii="Arial" w:hAnsi="Arial" w:cs="Arial"/>
          <w:sz w:val="24"/>
          <w:szCs w:val="24"/>
        </w:rPr>
        <w:t xml:space="preserve"> </w:t>
      </w:r>
      <w:r w:rsidRPr="00DC2156">
        <w:rPr>
          <w:rFonts w:ascii="Arial" w:hAnsi="Arial" w:cs="Arial"/>
          <w:sz w:val="24"/>
          <w:szCs w:val="24"/>
        </w:rPr>
        <w:t>содержащихся</w:t>
      </w:r>
      <w:r w:rsidR="00F36FAA" w:rsidRPr="00DC2156">
        <w:rPr>
          <w:rFonts w:ascii="Arial" w:hAnsi="Arial" w:cs="Arial"/>
          <w:sz w:val="24"/>
          <w:szCs w:val="24"/>
        </w:rPr>
        <w:t xml:space="preserve"> </w:t>
      </w:r>
      <w:r w:rsidRPr="00DC2156">
        <w:rPr>
          <w:rFonts w:ascii="Arial" w:hAnsi="Arial" w:cs="Arial"/>
          <w:sz w:val="24"/>
          <w:szCs w:val="24"/>
        </w:rPr>
        <w:t>в</w:t>
      </w:r>
      <w:r w:rsidR="00F36FAA" w:rsidRPr="00DC2156">
        <w:rPr>
          <w:rFonts w:ascii="Arial" w:hAnsi="Arial" w:cs="Arial"/>
          <w:sz w:val="24"/>
          <w:szCs w:val="24"/>
        </w:rPr>
        <w:t xml:space="preserve"> </w:t>
      </w:r>
      <w:r w:rsidRPr="00DC2156">
        <w:rPr>
          <w:rFonts w:ascii="Arial" w:hAnsi="Arial" w:cs="Arial"/>
          <w:sz w:val="24"/>
          <w:szCs w:val="24"/>
        </w:rPr>
        <w:t>конкурсной</w:t>
      </w:r>
      <w:r w:rsidR="00F36FAA" w:rsidRPr="00DC2156">
        <w:rPr>
          <w:rFonts w:ascii="Arial" w:hAnsi="Arial" w:cs="Arial"/>
          <w:sz w:val="24"/>
          <w:szCs w:val="24"/>
        </w:rPr>
        <w:t xml:space="preserve"> </w:t>
      </w:r>
      <w:r w:rsidRPr="00DC2156">
        <w:rPr>
          <w:rFonts w:ascii="Arial" w:hAnsi="Arial" w:cs="Arial"/>
          <w:sz w:val="24"/>
          <w:szCs w:val="24"/>
        </w:rPr>
        <w:t>документации.</w:t>
      </w:r>
      <w:r w:rsidR="00F36FAA" w:rsidRPr="00DC2156">
        <w:rPr>
          <w:rFonts w:ascii="Arial" w:hAnsi="Arial" w:cs="Arial"/>
          <w:sz w:val="24"/>
          <w:szCs w:val="24"/>
        </w:rPr>
        <w:t xml:space="preserve"> </w:t>
      </w:r>
    </w:p>
    <w:p w14:paraId="1973C52C" w14:textId="2C861DBF" w:rsidR="006A4F72" w:rsidRPr="00DC2156" w:rsidRDefault="006A4F72" w:rsidP="006A4F72">
      <w:pPr>
        <w:spacing w:after="0" w:line="240" w:lineRule="auto"/>
        <w:ind w:firstLine="709"/>
        <w:jc w:val="both"/>
        <w:rPr>
          <w:rFonts w:ascii="Arial" w:hAnsi="Arial" w:cs="Arial"/>
          <w:sz w:val="24"/>
          <w:szCs w:val="24"/>
        </w:rPr>
      </w:pPr>
      <w:r w:rsidRPr="00DC2156">
        <w:rPr>
          <w:rFonts w:ascii="Arial" w:hAnsi="Arial" w:cs="Arial"/>
          <w:sz w:val="24"/>
          <w:szCs w:val="24"/>
        </w:rPr>
        <w:t>При</w:t>
      </w:r>
      <w:r w:rsidR="00F36FAA" w:rsidRPr="00DC2156">
        <w:rPr>
          <w:rFonts w:ascii="Arial" w:hAnsi="Arial" w:cs="Arial"/>
          <w:sz w:val="24"/>
          <w:szCs w:val="24"/>
        </w:rPr>
        <w:t xml:space="preserve"> </w:t>
      </w:r>
      <w:r w:rsidRPr="00DC2156">
        <w:rPr>
          <w:rFonts w:ascii="Arial" w:hAnsi="Arial" w:cs="Arial"/>
          <w:sz w:val="24"/>
          <w:szCs w:val="24"/>
        </w:rPr>
        <w:t>разработке</w:t>
      </w:r>
      <w:r w:rsidR="00F36FAA" w:rsidRPr="00DC2156">
        <w:rPr>
          <w:rFonts w:ascii="Arial" w:hAnsi="Arial" w:cs="Arial"/>
          <w:sz w:val="24"/>
          <w:szCs w:val="24"/>
        </w:rPr>
        <w:t xml:space="preserve"> </w:t>
      </w:r>
      <w:r w:rsidRPr="00DC2156">
        <w:rPr>
          <w:rFonts w:ascii="Arial" w:hAnsi="Arial" w:cs="Arial"/>
          <w:sz w:val="24"/>
          <w:szCs w:val="24"/>
        </w:rPr>
        <w:t>проектной</w:t>
      </w:r>
      <w:r w:rsidR="00F36FAA" w:rsidRPr="00DC2156">
        <w:rPr>
          <w:rFonts w:ascii="Arial" w:hAnsi="Arial" w:cs="Arial"/>
          <w:sz w:val="24"/>
          <w:szCs w:val="24"/>
        </w:rPr>
        <w:t xml:space="preserve"> </w:t>
      </w:r>
      <w:r w:rsidRPr="00DC2156">
        <w:rPr>
          <w:rFonts w:ascii="Arial" w:hAnsi="Arial" w:cs="Arial"/>
          <w:sz w:val="24"/>
          <w:szCs w:val="24"/>
        </w:rPr>
        <w:t>документации,</w:t>
      </w:r>
      <w:r w:rsidR="00F36FAA" w:rsidRPr="00DC2156">
        <w:rPr>
          <w:rFonts w:ascii="Arial" w:hAnsi="Arial" w:cs="Arial"/>
          <w:sz w:val="24"/>
          <w:szCs w:val="24"/>
        </w:rPr>
        <w:t xml:space="preserve"> </w:t>
      </w:r>
      <w:r w:rsidRPr="00DC2156">
        <w:rPr>
          <w:rFonts w:ascii="Arial" w:hAnsi="Arial" w:cs="Arial"/>
          <w:sz w:val="24"/>
          <w:szCs w:val="24"/>
        </w:rPr>
        <w:t>проектов</w:t>
      </w:r>
      <w:r w:rsidR="00F36FAA" w:rsidRPr="00DC2156">
        <w:rPr>
          <w:rFonts w:ascii="Arial" w:hAnsi="Arial" w:cs="Arial"/>
          <w:sz w:val="24"/>
          <w:szCs w:val="24"/>
        </w:rPr>
        <w:t xml:space="preserve"> </w:t>
      </w:r>
      <w:r w:rsidRPr="00DC2156">
        <w:rPr>
          <w:rFonts w:ascii="Arial" w:hAnsi="Arial" w:cs="Arial"/>
          <w:sz w:val="24"/>
          <w:szCs w:val="24"/>
        </w:rPr>
        <w:t>благоустройства</w:t>
      </w:r>
      <w:r w:rsidR="00F36FAA" w:rsidRPr="00DC2156">
        <w:rPr>
          <w:rFonts w:ascii="Arial" w:hAnsi="Arial" w:cs="Arial"/>
          <w:sz w:val="24"/>
          <w:szCs w:val="24"/>
        </w:rPr>
        <w:t xml:space="preserve"> </w:t>
      </w:r>
      <w:r w:rsidRPr="00DC2156">
        <w:rPr>
          <w:rFonts w:ascii="Arial" w:hAnsi="Arial" w:cs="Arial"/>
          <w:sz w:val="24"/>
          <w:szCs w:val="24"/>
        </w:rPr>
        <w:t>расчетные</w:t>
      </w:r>
      <w:r w:rsidR="00F36FAA" w:rsidRPr="00DC2156">
        <w:rPr>
          <w:rFonts w:ascii="Arial" w:hAnsi="Arial" w:cs="Arial"/>
          <w:sz w:val="24"/>
          <w:szCs w:val="24"/>
        </w:rPr>
        <w:t xml:space="preserve"> </w:t>
      </w:r>
      <w:r w:rsidRPr="00DC2156">
        <w:rPr>
          <w:rFonts w:ascii="Arial" w:hAnsi="Arial" w:cs="Arial"/>
          <w:sz w:val="24"/>
          <w:szCs w:val="24"/>
        </w:rPr>
        <w:t>показатели</w:t>
      </w:r>
      <w:r w:rsidR="00F36FAA" w:rsidRPr="00DC2156">
        <w:rPr>
          <w:rFonts w:ascii="Arial" w:hAnsi="Arial" w:cs="Arial"/>
          <w:sz w:val="24"/>
          <w:szCs w:val="24"/>
        </w:rPr>
        <w:t xml:space="preserve"> </w:t>
      </w:r>
      <w:r w:rsidRPr="00DC2156">
        <w:rPr>
          <w:rFonts w:ascii="Arial" w:hAnsi="Arial" w:cs="Arial"/>
          <w:sz w:val="24"/>
          <w:szCs w:val="24"/>
        </w:rPr>
        <w:t>применяются</w:t>
      </w:r>
      <w:r w:rsidR="00F36FAA" w:rsidRPr="00DC2156">
        <w:rPr>
          <w:rFonts w:ascii="Arial" w:hAnsi="Arial" w:cs="Arial"/>
          <w:sz w:val="24"/>
          <w:szCs w:val="24"/>
        </w:rPr>
        <w:t xml:space="preserve"> </w:t>
      </w:r>
      <w:r w:rsidRPr="00DC2156">
        <w:rPr>
          <w:rFonts w:ascii="Arial" w:hAnsi="Arial" w:cs="Arial"/>
          <w:sz w:val="24"/>
          <w:szCs w:val="24"/>
        </w:rPr>
        <w:t>для</w:t>
      </w:r>
      <w:r w:rsidR="00F36FAA" w:rsidRPr="00DC2156">
        <w:rPr>
          <w:rFonts w:ascii="Arial" w:hAnsi="Arial" w:cs="Arial"/>
          <w:sz w:val="24"/>
          <w:szCs w:val="24"/>
        </w:rPr>
        <w:t xml:space="preserve"> </w:t>
      </w:r>
      <w:r w:rsidRPr="00DC2156">
        <w:rPr>
          <w:rFonts w:ascii="Arial" w:hAnsi="Arial" w:cs="Arial"/>
          <w:sz w:val="24"/>
          <w:szCs w:val="24"/>
        </w:rPr>
        <w:t>установления</w:t>
      </w:r>
      <w:r w:rsidR="00F36FAA" w:rsidRPr="00DC2156">
        <w:rPr>
          <w:rFonts w:ascii="Arial" w:hAnsi="Arial" w:cs="Arial"/>
          <w:sz w:val="24"/>
          <w:szCs w:val="24"/>
        </w:rPr>
        <w:t xml:space="preserve"> </w:t>
      </w:r>
      <w:r w:rsidRPr="00DC2156">
        <w:rPr>
          <w:rFonts w:ascii="Arial" w:hAnsi="Arial" w:cs="Arial"/>
          <w:sz w:val="24"/>
          <w:szCs w:val="24"/>
        </w:rPr>
        <w:t>параметров</w:t>
      </w:r>
      <w:r w:rsidR="00F36FAA" w:rsidRPr="00DC2156">
        <w:rPr>
          <w:rFonts w:ascii="Arial" w:hAnsi="Arial" w:cs="Arial"/>
          <w:sz w:val="24"/>
          <w:szCs w:val="24"/>
        </w:rPr>
        <w:t xml:space="preserve"> </w:t>
      </w:r>
      <w:r w:rsidRPr="00DC2156">
        <w:rPr>
          <w:rFonts w:ascii="Arial" w:hAnsi="Arial" w:cs="Arial"/>
          <w:sz w:val="24"/>
          <w:szCs w:val="24"/>
        </w:rPr>
        <w:t>и</w:t>
      </w:r>
      <w:r w:rsidR="00F36FAA" w:rsidRPr="00DC2156">
        <w:rPr>
          <w:rFonts w:ascii="Arial" w:hAnsi="Arial" w:cs="Arial"/>
          <w:sz w:val="24"/>
          <w:szCs w:val="24"/>
        </w:rPr>
        <w:t xml:space="preserve"> </w:t>
      </w:r>
      <w:r w:rsidRPr="00DC2156">
        <w:rPr>
          <w:rFonts w:ascii="Arial" w:hAnsi="Arial" w:cs="Arial"/>
          <w:sz w:val="24"/>
          <w:szCs w:val="24"/>
        </w:rPr>
        <w:t>характеристик</w:t>
      </w:r>
      <w:r w:rsidR="00F36FAA" w:rsidRPr="00DC2156">
        <w:rPr>
          <w:rFonts w:ascii="Arial" w:hAnsi="Arial" w:cs="Arial"/>
          <w:sz w:val="24"/>
          <w:szCs w:val="24"/>
        </w:rPr>
        <w:t xml:space="preserve"> </w:t>
      </w:r>
      <w:r w:rsidRPr="00DC2156">
        <w:rPr>
          <w:rFonts w:ascii="Arial" w:hAnsi="Arial" w:cs="Arial"/>
          <w:sz w:val="24"/>
          <w:szCs w:val="24"/>
        </w:rPr>
        <w:t>территорий,</w:t>
      </w:r>
      <w:r w:rsidR="00F36FAA" w:rsidRPr="00DC2156">
        <w:rPr>
          <w:rFonts w:ascii="Arial" w:hAnsi="Arial" w:cs="Arial"/>
          <w:sz w:val="24"/>
          <w:szCs w:val="24"/>
        </w:rPr>
        <w:t xml:space="preserve"> </w:t>
      </w:r>
      <w:r w:rsidRPr="00DC2156">
        <w:rPr>
          <w:rFonts w:ascii="Arial" w:hAnsi="Arial" w:cs="Arial"/>
          <w:sz w:val="24"/>
          <w:szCs w:val="24"/>
        </w:rPr>
        <w:t>зданий</w:t>
      </w:r>
      <w:r w:rsidR="00F36FAA" w:rsidRPr="00DC2156">
        <w:rPr>
          <w:rFonts w:ascii="Arial" w:hAnsi="Arial" w:cs="Arial"/>
          <w:sz w:val="24"/>
          <w:szCs w:val="24"/>
        </w:rPr>
        <w:t xml:space="preserve"> </w:t>
      </w:r>
      <w:r w:rsidRPr="00DC2156">
        <w:rPr>
          <w:rFonts w:ascii="Arial" w:hAnsi="Arial" w:cs="Arial"/>
          <w:sz w:val="24"/>
          <w:szCs w:val="24"/>
        </w:rPr>
        <w:t>и</w:t>
      </w:r>
      <w:r w:rsidR="00F36FAA" w:rsidRPr="00DC2156">
        <w:rPr>
          <w:rFonts w:ascii="Arial" w:hAnsi="Arial" w:cs="Arial"/>
          <w:sz w:val="24"/>
          <w:szCs w:val="24"/>
        </w:rPr>
        <w:t xml:space="preserve"> </w:t>
      </w:r>
      <w:r w:rsidRPr="00DC2156">
        <w:rPr>
          <w:rFonts w:ascii="Arial" w:hAnsi="Arial" w:cs="Arial"/>
          <w:sz w:val="24"/>
          <w:szCs w:val="24"/>
        </w:rPr>
        <w:t>сооружений.</w:t>
      </w:r>
      <w:r w:rsidR="00F36FAA" w:rsidRPr="00DC2156">
        <w:rPr>
          <w:rFonts w:ascii="Arial" w:hAnsi="Arial" w:cs="Arial"/>
          <w:sz w:val="24"/>
          <w:szCs w:val="24"/>
        </w:rPr>
        <w:t xml:space="preserve"> </w:t>
      </w:r>
    </w:p>
    <w:p w14:paraId="3A75AAEE" w14:textId="6DFB8DDE" w:rsidR="006A4F72" w:rsidRPr="00DC2156" w:rsidRDefault="006A4F72" w:rsidP="006A4F72">
      <w:pPr>
        <w:spacing w:after="0" w:line="240" w:lineRule="auto"/>
        <w:ind w:firstLine="709"/>
        <w:jc w:val="both"/>
        <w:rPr>
          <w:rFonts w:ascii="Arial" w:hAnsi="Arial" w:cs="Arial"/>
          <w:sz w:val="24"/>
          <w:szCs w:val="24"/>
        </w:rPr>
      </w:pPr>
      <w:r w:rsidRPr="00DC2156">
        <w:rPr>
          <w:rFonts w:ascii="Arial" w:hAnsi="Arial" w:cs="Arial"/>
          <w:sz w:val="24"/>
          <w:szCs w:val="24"/>
        </w:rPr>
        <w:t>При</w:t>
      </w:r>
      <w:r w:rsidR="00F36FAA" w:rsidRPr="00DC2156">
        <w:rPr>
          <w:rFonts w:ascii="Arial" w:hAnsi="Arial" w:cs="Arial"/>
          <w:sz w:val="24"/>
          <w:szCs w:val="24"/>
        </w:rPr>
        <w:t xml:space="preserve"> </w:t>
      </w:r>
      <w:r w:rsidRPr="00DC2156">
        <w:rPr>
          <w:rFonts w:ascii="Arial" w:hAnsi="Arial" w:cs="Arial"/>
          <w:sz w:val="24"/>
          <w:szCs w:val="24"/>
        </w:rPr>
        <w:t>комплексном</w:t>
      </w:r>
      <w:r w:rsidR="00F36FAA" w:rsidRPr="00DC2156">
        <w:rPr>
          <w:rFonts w:ascii="Arial" w:hAnsi="Arial" w:cs="Arial"/>
          <w:sz w:val="24"/>
          <w:szCs w:val="24"/>
        </w:rPr>
        <w:t xml:space="preserve"> </w:t>
      </w:r>
      <w:r w:rsidRPr="00DC2156">
        <w:rPr>
          <w:rFonts w:ascii="Arial" w:hAnsi="Arial" w:cs="Arial"/>
          <w:sz w:val="24"/>
          <w:szCs w:val="24"/>
        </w:rPr>
        <w:t>развитии</w:t>
      </w:r>
      <w:r w:rsidR="00F36FAA" w:rsidRPr="00DC2156">
        <w:rPr>
          <w:rFonts w:ascii="Arial" w:hAnsi="Arial" w:cs="Arial"/>
          <w:sz w:val="24"/>
          <w:szCs w:val="24"/>
        </w:rPr>
        <w:t xml:space="preserve"> </w:t>
      </w:r>
      <w:r w:rsidRPr="00DC2156">
        <w:rPr>
          <w:rFonts w:ascii="Arial" w:hAnsi="Arial" w:cs="Arial"/>
          <w:sz w:val="24"/>
          <w:szCs w:val="24"/>
        </w:rPr>
        <w:t>территории</w:t>
      </w:r>
      <w:r w:rsidR="00F36FAA" w:rsidRPr="00DC2156">
        <w:rPr>
          <w:rFonts w:ascii="Arial" w:hAnsi="Arial" w:cs="Arial"/>
          <w:sz w:val="24"/>
          <w:szCs w:val="24"/>
        </w:rPr>
        <w:t xml:space="preserve"> </w:t>
      </w:r>
      <w:r w:rsidRPr="00DC2156">
        <w:rPr>
          <w:rFonts w:ascii="Arial" w:hAnsi="Arial" w:cs="Arial"/>
          <w:sz w:val="24"/>
          <w:szCs w:val="24"/>
        </w:rPr>
        <w:t>расчетные</w:t>
      </w:r>
      <w:r w:rsidR="00F36FAA" w:rsidRPr="00DC2156">
        <w:rPr>
          <w:rFonts w:ascii="Arial" w:hAnsi="Arial" w:cs="Arial"/>
          <w:sz w:val="24"/>
          <w:szCs w:val="24"/>
        </w:rPr>
        <w:t xml:space="preserve"> </w:t>
      </w:r>
      <w:r w:rsidRPr="00DC2156">
        <w:rPr>
          <w:rFonts w:ascii="Arial" w:hAnsi="Arial" w:cs="Arial"/>
          <w:sz w:val="24"/>
          <w:szCs w:val="24"/>
        </w:rPr>
        <w:t>показатели</w:t>
      </w:r>
      <w:r w:rsidR="00F36FAA" w:rsidRPr="00DC2156">
        <w:rPr>
          <w:rFonts w:ascii="Arial" w:hAnsi="Arial" w:cs="Arial"/>
          <w:sz w:val="24"/>
          <w:szCs w:val="24"/>
        </w:rPr>
        <w:t xml:space="preserve"> </w:t>
      </w:r>
      <w:r w:rsidRPr="00DC2156">
        <w:rPr>
          <w:rFonts w:ascii="Arial" w:hAnsi="Arial" w:cs="Arial"/>
          <w:sz w:val="24"/>
          <w:szCs w:val="24"/>
        </w:rPr>
        <w:t>применяются</w:t>
      </w:r>
      <w:r w:rsidR="00F36FAA" w:rsidRPr="00DC2156">
        <w:rPr>
          <w:rFonts w:ascii="Arial" w:hAnsi="Arial" w:cs="Arial"/>
          <w:sz w:val="24"/>
          <w:szCs w:val="24"/>
        </w:rPr>
        <w:t xml:space="preserve"> </w:t>
      </w:r>
      <w:r w:rsidRPr="00DC2156">
        <w:rPr>
          <w:rFonts w:ascii="Arial" w:hAnsi="Arial" w:cs="Arial"/>
          <w:sz w:val="24"/>
          <w:szCs w:val="24"/>
        </w:rPr>
        <w:t>для</w:t>
      </w:r>
      <w:r w:rsidR="00F36FAA" w:rsidRPr="00DC2156">
        <w:rPr>
          <w:rFonts w:ascii="Arial" w:hAnsi="Arial" w:cs="Arial"/>
          <w:sz w:val="24"/>
          <w:szCs w:val="24"/>
        </w:rPr>
        <w:t xml:space="preserve"> </w:t>
      </w:r>
      <w:r w:rsidRPr="00DC2156">
        <w:rPr>
          <w:rFonts w:ascii="Arial" w:hAnsi="Arial" w:cs="Arial"/>
          <w:sz w:val="24"/>
          <w:szCs w:val="24"/>
        </w:rPr>
        <w:t>определения</w:t>
      </w:r>
      <w:r w:rsidR="00F36FAA" w:rsidRPr="00DC2156">
        <w:rPr>
          <w:rFonts w:ascii="Arial" w:hAnsi="Arial" w:cs="Arial"/>
          <w:sz w:val="24"/>
          <w:szCs w:val="24"/>
        </w:rPr>
        <w:t xml:space="preserve"> </w:t>
      </w:r>
      <w:r w:rsidRPr="00DC2156">
        <w:rPr>
          <w:rFonts w:ascii="Arial" w:hAnsi="Arial" w:cs="Arial"/>
          <w:sz w:val="24"/>
          <w:szCs w:val="24"/>
        </w:rPr>
        <w:t>характеристик</w:t>
      </w:r>
      <w:r w:rsidR="00F36FAA" w:rsidRPr="00DC2156">
        <w:rPr>
          <w:rFonts w:ascii="Arial" w:hAnsi="Arial" w:cs="Arial"/>
          <w:sz w:val="24"/>
          <w:szCs w:val="24"/>
        </w:rPr>
        <w:t xml:space="preserve"> </w:t>
      </w:r>
      <w:r w:rsidRPr="00DC2156">
        <w:rPr>
          <w:rFonts w:ascii="Arial" w:hAnsi="Arial" w:cs="Arial"/>
          <w:sz w:val="24"/>
          <w:szCs w:val="24"/>
        </w:rPr>
        <w:t>планируемого</w:t>
      </w:r>
      <w:r w:rsidR="00F36FAA" w:rsidRPr="00DC2156">
        <w:rPr>
          <w:rFonts w:ascii="Arial" w:hAnsi="Arial" w:cs="Arial"/>
          <w:sz w:val="24"/>
          <w:szCs w:val="24"/>
        </w:rPr>
        <w:t xml:space="preserve"> </w:t>
      </w:r>
      <w:r w:rsidRPr="00DC2156">
        <w:rPr>
          <w:rFonts w:ascii="Arial" w:hAnsi="Arial" w:cs="Arial"/>
          <w:sz w:val="24"/>
          <w:szCs w:val="24"/>
        </w:rPr>
        <w:t>развития</w:t>
      </w:r>
      <w:r w:rsidR="00F36FAA" w:rsidRPr="00DC2156">
        <w:rPr>
          <w:rFonts w:ascii="Arial" w:hAnsi="Arial" w:cs="Arial"/>
          <w:sz w:val="24"/>
          <w:szCs w:val="24"/>
        </w:rPr>
        <w:t xml:space="preserve"> </w:t>
      </w:r>
      <w:r w:rsidRPr="00DC2156">
        <w:rPr>
          <w:rFonts w:ascii="Arial" w:hAnsi="Arial" w:cs="Arial"/>
          <w:sz w:val="24"/>
          <w:szCs w:val="24"/>
        </w:rPr>
        <w:t>территории,</w:t>
      </w:r>
      <w:r w:rsidR="00F36FAA" w:rsidRPr="00DC2156">
        <w:rPr>
          <w:rFonts w:ascii="Arial" w:hAnsi="Arial" w:cs="Arial"/>
          <w:sz w:val="24"/>
          <w:szCs w:val="24"/>
        </w:rPr>
        <w:t xml:space="preserve"> </w:t>
      </w:r>
      <w:r w:rsidRPr="00DC2156">
        <w:rPr>
          <w:rFonts w:ascii="Arial" w:hAnsi="Arial" w:cs="Arial"/>
          <w:sz w:val="24"/>
          <w:szCs w:val="24"/>
        </w:rPr>
        <w:t>в</w:t>
      </w:r>
      <w:r w:rsidR="00F36FAA" w:rsidRPr="00DC2156">
        <w:rPr>
          <w:rFonts w:ascii="Arial" w:hAnsi="Arial" w:cs="Arial"/>
          <w:sz w:val="24"/>
          <w:szCs w:val="24"/>
        </w:rPr>
        <w:t xml:space="preserve"> </w:t>
      </w:r>
      <w:r w:rsidRPr="00DC2156">
        <w:rPr>
          <w:rFonts w:ascii="Arial" w:hAnsi="Arial" w:cs="Arial"/>
          <w:sz w:val="24"/>
          <w:szCs w:val="24"/>
        </w:rPr>
        <w:t>том</w:t>
      </w:r>
      <w:r w:rsidR="00F36FAA" w:rsidRPr="00DC2156">
        <w:rPr>
          <w:rFonts w:ascii="Arial" w:hAnsi="Arial" w:cs="Arial"/>
          <w:sz w:val="24"/>
          <w:szCs w:val="24"/>
        </w:rPr>
        <w:t xml:space="preserve"> </w:t>
      </w:r>
      <w:r w:rsidRPr="00DC2156">
        <w:rPr>
          <w:rFonts w:ascii="Arial" w:hAnsi="Arial" w:cs="Arial"/>
          <w:sz w:val="24"/>
          <w:szCs w:val="24"/>
        </w:rPr>
        <w:t>числе</w:t>
      </w:r>
      <w:r w:rsidR="00F36FAA" w:rsidRPr="00DC2156">
        <w:rPr>
          <w:rFonts w:ascii="Arial" w:hAnsi="Arial" w:cs="Arial"/>
          <w:sz w:val="24"/>
          <w:szCs w:val="24"/>
        </w:rPr>
        <w:t xml:space="preserve"> </w:t>
      </w:r>
      <w:r w:rsidRPr="00DC2156">
        <w:rPr>
          <w:rFonts w:ascii="Arial" w:hAnsi="Arial" w:cs="Arial"/>
          <w:sz w:val="24"/>
          <w:szCs w:val="24"/>
        </w:rPr>
        <w:t>параметров</w:t>
      </w:r>
      <w:r w:rsidR="00F36FAA" w:rsidRPr="00DC2156">
        <w:rPr>
          <w:rFonts w:ascii="Arial" w:hAnsi="Arial" w:cs="Arial"/>
          <w:sz w:val="24"/>
          <w:szCs w:val="24"/>
        </w:rPr>
        <w:t xml:space="preserve"> </w:t>
      </w:r>
      <w:r w:rsidRPr="00DC2156">
        <w:rPr>
          <w:rFonts w:ascii="Arial" w:hAnsi="Arial" w:cs="Arial"/>
          <w:sz w:val="24"/>
          <w:szCs w:val="24"/>
        </w:rPr>
        <w:t>застройки</w:t>
      </w:r>
      <w:r w:rsidR="00F36FAA" w:rsidRPr="00DC2156">
        <w:rPr>
          <w:rFonts w:ascii="Arial" w:hAnsi="Arial" w:cs="Arial"/>
          <w:sz w:val="24"/>
          <w:szCs w:val="24"/>
        </w:rPr>
        <w:t xml:space="preserve"> </w:t>
      </w:r>
      <w:r w:rsidRPr="00DC2156">
        <w:rPr>
          <w:rFonts w:ascii="Arial" w:hAnsi="Arial" w:cs="Arial"/>
          <w:sz w:val="24"/>
          <w:szCs w:val="24"/>
        </w:rPr>
        <w:t>территории,</w:t>
      </w:r>
      <w:r w:rsidR="00F36FAA" w:rsidRPr="00DC2156">
        <w:rPr>
          <w:rFonts w:ascii="Arial" w:hAnsi="Arial" w:cs="Arial"/>
          <w:sz w:val="24"/>
          <w:szCs w:val="24"/>
        </w:rPr>
        <w:t xml:space="preserve"> </w:t>
      </w:r>
      <w:r w:rsidRPr="00DC2156">
        <w:rPr>
          <w:rFonts w:ascii="Arial" w:hAnsi="Arial" w:cs="Arial"/>
          <w:sz w:val="24"/>
          <w:szCs w:val="24"/>
        </w:rPr>
        <w:t>видов</w:t>
      </w:r>
      <w:r w:rsidR="00F36FAA" w:rsidRPr="00DC2156">
        <w:rPr>
          <w:rFonts w:ascii="Arial" w:hAnsi="Arial" w:cs="Arial"/>
          <w:sz w:val="24"/>
          <w:szCs w:val="24"/>
        </w:rPr>
        <w:t xml:space="preserve"> </w:t>
      </w:r>
      <w:r w:rsidRPr="00DC2156">
        <w:rPr>
          <w:rFonts w:ascii="Arial" w:hAnsi="Arial" w:cs="Arial"/>
          <w:sz w:val="24"/>
          <w:szCs w:val="24"/>
        </w:rPr>
        <w:t>разрешенного</w:t>
      </w:r>
      <w:r w:rsidR="00F36FAA" w:rsidRPr="00DC2156">
        <w:rPr>
          <w:rFonts w:ascii="Arial" w:hAnsi="Arial" w:cs="Arial"/>
          <w:sz w:val="24"/>
          <w:szCs w:val="24"/>
        </w:rPr>
        <w:t xml:space="preserve"> </w:t>
      </w:r>
      <w:r w:rsidRPr="00DC2156">
        <w:rPr>
          <w:rFonts w:ascii="Arial" w:hAnsi="Arial" w:cs="Arial"/>
          <w:sz w:val="24"/>
          <w:szCs w:val="24"/>
        </w:rPr>
        <w:t>использования</w:t>
      </w:r>
      <w:r w:rsidR="00F36FAA" w:rsidRPr="00DC2156">
        <w:rPr>
          <w:rFonts w:ascii="Arial" w:hAnsi="Arial" w:cs="Arial"/>
          <w:sz w:val="24"/>
          <w:szCs w:val="24"/>
        </w:rPr>
        <w:t xml:space="preserve"> </w:t>
      </w:r>
      <w:r w:rsidRPr="00DC2156">
        <w:rPr>
          <w:rFonts w:ascii="Arial" w:hAnsi="Arial" w:cs="Arial"/>
          <w:sz w:val="24"/>
          <w:szCs w:val="24"/>
        </w:rPr>
        <w:t>и</w:t>
      </w:r>
      <w:r w:rsidR="00F36FAA" w:rsidRPr="00DC2156">
        <w:rPr>
          <w:rFonts w:ascii="Arial" w:hAnsi="Arial" w:cs="Arial"/>
          <w:sz w:val="24"/>
          <w:szCs w:val="24"/>
        </w:rPr>
        <w:t xml:space="preserve"> </w:t>
      </w:r>
      <w:r w:rsidRPr="00DC2156">
        <w:rPr>
          <w:rFonts w:ascii="Arial" w:hAnsi="Arial" w:cs="Arial"/>
          <w:sz w:val="24"/>
          <w:szCs w:val="24"/>
        </w:rPr>
        <w:t>размеров</w:t>
      </w:r>
      <w:r w:rsidR="00F36FAA" w:rsidRPr="00DC2156">
        <w:rPr>
          <w:rFonts w:ascii="Arial" w:hAnsi="Arial" w:cs="Arial"/>
          <w:sz w:val="24"/>
          <w:szCs w:val="24"/>
        </w:rPr>
        <w:t xml:space="preserve"> </w:t>
      </w:r>
      <w:r w:rsidRPr="00DC2156">
        <w:rPr>
          <w:rFonts w:ascii="Arial" w:hAnsi="Arial" w:cs="Arial"/>
          <w:sz w:val="24"/>
          <w:szCs w:val="24"/>
        </w:rPr>
        <w:t>земельных</w:t>
      </w:r>
      <w:r w:rsidR="00F36FAA" w:rsidRPr="00DC2156">
        <w:rPr>
          <w:rFonts w:ascii="Arial" w:hAnsi="Arial" w:cs="Arial"/>
          <w:sz w:val="24"/>
          <w:szCs w:val="24"/>
        </w:rPr>
        <w:t xml:space="preserve"> </w:t>
      </w:r>
      <w:r w:rsidRPr="00DC2156">
        <w:rPr>
          <w:rFonts w:ascii="Arial" w:hAnsi="Arial" w:cs="Arial"/>
          <w:sz w:val="24"/>
          <w:szCs w:val="24"/>
        </w:rPr>
        <w:t>участков</w:t>
      </w:r>
      <w:r w:rsidR="00F36FAA" w:rsidRPr="00DC2156">
        <w:rPr>
          <w:rFonts w:ascii="Arial" w:hAnsi="Arial" w:cs="Arial"/>
          <w:sz w:val="24"/>
          <w:szCs w:val="24"/>
        </w:rPr>
        <w:t xml:space="preserve"> </w:t>
      </w:r>
      <w:r w:rsidRPr="00DC2156">
        <w:rPr>
          <w:rFonts w:ascii="Arial" w:hAnsi="Arial" w:cs="Arial"/>
          <w:sz w:val="24"/>
          <w:szCs w:val="24"/>
        </w:rPr>
        <w:t>в</w:t>
      </w:r>
      <w:r w:rsidR="00F36FAA" w:rsidRPr="00DC2156">
        <w:rPr>
          <w:rFonts w:ascii="Arial" w:hAnsi="Arial" w:cs="Arial"/>
          <w:sz w:val="24"/>
          <w:szCs w:val="24"/>
        </w:rPr>
        <w:t xml:space="preserve"> </w:t>
      </w:r>
      <w:r w:rsidRPr="00DC2156">
        <w:rPr>
          <w:rFonts w:ascii="Arial" w:hAnsi="Arial" w:cs="Arial"/>
          <w:sz w:val="24"/>
          <w:szCs w:val="24"/>
        </w:rPr>
        <w:t>решениях</w:t>
      </w:r>
      <w:r w:rsidR="00F36FAA" w:rsidRPr="00DC2156">
        <w:rPr>
          <w:rFonts w:ascii="Arial" w:hAnsi="Arial" w:cs="Arial"/>
          <w:sz w:val="24"/>
          <w:szCs w:val="24"/>
        </w:rPr>
        <w:t xml:space="preserve"> </w:t>
      </w:r>
      <w:r w:rsidRPr="00DC2156">
        <w:rPr>
          <w:rFonts w:ascii="Arial" w:hAnsi="Arial" w:cs="Arial"/>
          <w:sz w:val="24"/>
          <w:szCs w:val="24"/>
        </w:rPr>
        <w:t>органа</w:t>
      </w:r>
      <w:r w:rsidR="00F36FAA" w:rsidRPr="00DC2156">
        <w:rPr>
          <w:rFonts w:ascii="Arial" w:hAnsi="Arial" w:cs="Arial"/>
          <w:sz w:val="24"/>
          <w:szCs w:val="24"/>
        </w:rPr>
        <w:t xml:space="preserve"> </w:t>
      </w:r>
      <w:r w:rsidRPr="00DC2156">
        <w:rPr>
          <w:rFonts w:ascii="Arial" w:hAnsi="Arial" w:cs="Arial"/>
          <w:sz w:val="24"/>
          <w:szCs w:val="24"/>
        </w:rPr>
        <w:t>местного</w:t>
      </w:r>
      <w:r w:rsidR="00F36FAA" w:rsidRPr="00DC2156">
        <w:rPr>
          <w:rFonts w:ascii="Arial" w:hAnsi="Arial" w:cs="Arial"/>
          <w:sz w:val="24"/>
          <w:szCs w:val="24"/>
        </w:rPr>
        <w:t xml:space="preserve"> </w:t>
      </w:r>
      <w:r w:rsidRPr="00DC2156">
        <w:rPr>
          <w:rFonts w:ascii="Arial" w:hAnsi="Arial" w:cs="Arial"/>
          <w:sz w:val="24"/>
          <w:szCs w:val="24"/>
        </w:rPr>
        <w:t>самоуправления</w:t>
      </w:r>
      <w:r w:rsidR="00F36FAA" w:rsidRPr="00DC2156">
        <w:rPr>
          <w:rFonts w:ascii="Arial" w:hAnsi="Arial" w:cs="Arial"/>
          <w:sz w:val="24"/>
          <w:szCs w:val="24"/>
        </w:rPr>
        <w:t xml:space="preserve"> </w:t>
      </w:r>
      <w:r w:rsidRPr="00DC2156">
        <w:rPr>
          <w:rFonts w:ascii="Arial" w:hAnsi="Arial" w:cs="Arial"/>
          <w:sz w:val="24"/>
          <w:szCs w:val="24"/>
        </w:rPr>
        <w:t>о</w:t>
      </w:r>
      <w:r w:rsidR="00F36FAA" w:rsidRPr="00DC2156">
        <w:rPr>
          <w:rFonts w:ascii="Arial" w:hAnsi="Arial" w:cs="Arial"/>
          <w:sz w:val="24"/>
          <w:szCs w:val="24"/>
        </w:rPr>
        <w:t xml:space="preserve"> </w:t>
      </w:r>
      <w:r w:rsidRPr="00DC2156">
        <w:rPr>
          <w:rFonts w:ascii="Arial" w:hAnsi="Arial" w:cs="Arial"/>
          <w:sz w:val="24"/>
          <w:szCs w:val="24"/>
        </w:rPr>
        <w:t>комплексном</w:t>
      </w:r>
      <w:r w:rsidR="00F36FAA" w:rsidRPr="00DC2156">
        <w:rPr>
          <w:rFonts w:ascii="Arial" w:hAnsi="Arial" w:cs="Arial"/>
          <w:sz w:val="24"/>
          <w:szCs w:val="24"/>
        </w:rPr>
        <w:t xml:space="preserve"> </w:t>
      </w:r>
      <w:r w:rsidRPr="00DC2156">
        <w:rPr>
          <w:rFonts w:ascii="Arial" w:hAnsi="Arial" w:cs="Arial"/>
          <w:sz w:val="24"/>
          <w:szCs w:val="24"/>
        </w:rPr>
        <w:t>развитии,</w:t>
      </w:r>
      <w:r w:rsidR="00F36FAA" w:rsidRPr="00DC2156">
        <w:rPr>
          <w:rFonts w:ascii="Arial" w:hAnsi="Arial" w:cs="Arial"/>
          <w:sz w:val="24"/>
          <w:szCs w:val="24"/>
        </w:rPr>
        <w:t xml:space="preserve"> </w:t>
      </w:r>
      <w:r w:rsidRPr="00DC2156">
        <w:rPr>
          <w:rFonts w:ascii="Arial" w:hAnsi="Arial" w:cs="Arial"/>
          <w:sz w:val="24"/>
          <w:szCs w:val="24"/>
        </w:rPr>
        <w:t>в</w:t>
      </w:r>
      <w:r w:rsidR="00F36FAA" w:rsidRPr="00DC2156">
        <w:rPr>
          <w:rFonts w:ascii="Arial" w:hAnsi="Arial" w:cs="Arial"/>
          <w:sz w:val="24"/>
          <w:szCs w:val="24"/>
        </w:rPr>
        <w:t xml:space="preserve"> </w:t>
      </w:r>
      <w:r w:rsidRPr="00DC2156">
        <w:rPr>
          <w:rFonts w:ascii="Arial" w:hAnsi="Arial" w:cs="Arial"/>
          <w:sz w:val="24"/>
          <w:szCs w:val="24"/>
        </w:rPr>
        <w:t>документации</w:t>
      </w:r>
      <w:r w:rsidR="00F36FAA" w:rsidRPr="00DC2156">
        <w:rPr>
          <w:rFonts w:ascii="Arial" w:hAnsi="Arial" w:cs="Arial"/>
          <w:sz w:val="24"/>
          <w:szCs w:val="24"/>
        </w:rPr>
        <w:t xml:space="preserve"> </w:t>
      </w:r>
      <w:r w:rsidRPr="00DC2156">
        <w:rPr>
          <w:rFonts w:ascii="Arial" w:hAnsi="Arial" w:cs="Arial"/>
          <w:sz w:val="24"/>
          <w:szCs w:val="24"/>
        </w:rPr>
        <w:t>по</w:t>
      </w:r>
      <w:r w:rsidR="00F36FAA" w:rsidRPr="00DC2156">
        <w:rPr>
          <w:rFonts w:ascii="Arial" w:hAnsi="Arial" w:cs="Arial"/>
          <w:sz w:val="24"/>
          <w:szCs w:val="24"/>
        </w:rPr>
        <w:t xml:space="preserve"> </w:t>
      </w:r>
      <w:r w:rsidRPr="00DC2156">
        <w:rPr>
          <w:rFonts w:ascii="Arial" w:hAnsi="Arial" w:cs="Arial"/>
          <w:sz w:val="24"/>
          <w:szCs w:val="24"/>
        </w:rPr>
        <w:t>планировке</w:t>
      </w:r>
      <w:r w:rsidR="00F36FAA" w:rsidRPr="00DC2156">
        <w:rPr>
          <w:rFonts w:ascii="Arial" w:hAnsi="Arial" w:cs="Arial"/>
          <w:sz w:val="24"/>
          <w:szCs w:val="24"/>
        </w:rPr>
        <w:t xml:space="preserve"> </w:t>
      </w:r>
      <w:r w:rsidRPr="00DC2156">
        <w:rPr>
          <w:rFonts w:ascii="Arial" w:hAnsi="Arial" w:cs="Arial"/>
          <w:sz w:val="24"/>
          <w:szCs w:val="24"/>
        </w:rPr>
        <w:t>территории</w:t>
      </w:r>
      <w:r w:rsidR="00F36FAA" w:rsidRPr="00DC2156">
        <w:rPr>
          <w:rFonts w:ascii="Arial" w:hAnsi="Arial" w:cs="Arial"/>
          <w:sz w:val="24"/>
          <w:szCs w:val="24"/>
        </w:rPr>
        <w:t xml:space="preserve"> </w:t>
      </w:r>
      <w:r w:rsidRPr="00DC2156">
        <w:rPr>
          <w:rFonts w:ascii="Arial" w:hAnsi="Arial" w:cs="Arial"/>
          <w:sz w:val="24"/>
          <w:szCs w:val="24"/>
        </w:rPr>
        <w:t>комплексного</w:t>
      </w:r>
      <w:r w:rsidR="00F36FAA" w:rsidRPr="00DC2156">
        <w:rPr>
          <w:rFonts w:ascii="Arial" w:hAnsi="Arial" w:cs="Arial"/>
          <w:sz w:val="24"/>
          <w:szCs w:val="24"/>
        </w:rPr>
        <w:t xml:space="preserve"> </w:t>
      </w:r>
      <w:r w:rsidRPr="00DC2156">
        <w:rPr>
          <w:rFonts w:ascii="Arial" w:hAnsi="Arial" w:cs="Arial"/>
          <w:sz w:val="24"/>
          <w:szCs w:val="24"/>
        </w:rPr>
        <w:t>развития.</w:t>
      </w:r>
      <w:r w:rsidR="00F36FAA" w:rsidRPr="00DC2156">
        <w:rPr>
          <w:rFonts w:ascii="Arial" w:hAnsi="Arial" w:cs="Arial"/>
          <w:sz w:val="24"/>
          <w:szCs w:val="24"/>
        </w:rPr>
        <w:t xml:space="preserve"> </w:t>
      </w:r>
    </w:p>
    <w:p w14:paraId="54A55F4C" w14:textId="004AA744" w:rsidR="00552886" w:rsidRPr="00DC2156" w:rsidRDefault="006A4F72" w:rsidP="006A4F72">
      <w:pPr>
        <w:spacing w:after="0" w:line="240" w:lineRule="auto"/>
        <w:ind w:firstLine="709"/>
        <w:jc w:val="both"/>
        <w:rPr>
          <w:rFonts w:ascii="Arial" w:hAnsi="Arial" w:cs="Arial"/>
          <w:sz w:val="24"/>
          <w:szCs w:val="24"/>
        </w:rPr>
      </w:pPr>
      <w:r w:rsidRPr="00DC2156">
        <w:rPr>
          <w:rFonts w:ascii="Arial" w:hAnsi="Arial" w:cs="Arial"/>
          <w:sz w:val="24"/>
          <w:szCs w:val="24"/>
        </w:rPr>
        <w:t>При</w:t>
      </w:r>
      <w:r w:rsidR="00F36FAA" w:rsidRPr="00DC2156">
        <w:rPr>
          <w:rFonts w:ascii="Arial" w:hAnsi="Arial" w:cs="Arial"/>
          <w:sz w:val="24"/>
          <w:szCs w:val="24"/>
        </w:rPr>
        <w:t xml:space="preserve"> </w:t>
      </w:r>
      <w:r w:rsidRPr="00DC2156">
        <w:rPr>
          <w:rFonts w:ascii="Arial" w:hAnsi="Arial" w:cs="Arial"/>
          <w:sz w:val="24"/>
          <w:szCs w:val="24"/>
        </w:rPr>
        <w:t>отмене</w:t>
      </w:r>
      <w:r w:rsidR="00F36FAA" w:rsidRPr="00DC2156">
        <w:rPr>
          <w:rFonts w:ascii="Arial" w:hAnsi="Arial" w:cs="Arial"/>
          <w:sz w:val="24"/>
          <w:szCs w:val="24"/>
        </w:rPr>
        <w:t xml:space="preserve"> </w:t>
      </w:r>
      <w:r w:rsidRPr="00DC2156">
        <w:rPr>
          <w:rFonts w:ascii="Arial" w:hAnsi="Arial" w:cs="Arial"/>
          <w:sz w:val="24"/>
          <w:szCs w:val="24"/>
        </w:rPr>
        <w:t>и</w:t>
      </w:r>
      <w:r w:rsidR="00F36FAA" w:rsidRPr="00DC2156">
        <w:rPr>
          <w:rFonts w:ascii="Arial" w:hAnsi="Arial" w:cs="Arial"/>
          <w:sz w:val="24"/>
          <w:szCs w:val="24"/>
        </w:rPr>
        <w:t xml:space="preserve"> </w:t>
      </w:r>
      <w:r w:rsidRPr="00DC2156">
        <w:rPr>
          <w:rFonts w:ascii="Arial" w:hAnsi="Arial" w:cs="Arial"/>
          <w:sz w:val="24"/>
          <w:szCs w:val="24"/>
        </w:rPr>
        <w:t>(или)</w:t>
      </w:r>
      <w:r w:rsidR="00F36FAA" w:rsidRPr="00DC2156">
        <w:rPr>
          <w:rFonts w:ascii="Arial" w:hAnsi="Arial" w:cs="Arial"/>
          <w:sz w:val="24"/>
          <w:szCs w:val="24"/>
        </w:rPr>
        <w:t xml:space="preserve"> </w:t>
      </w:r>
      <w:r w:rsidRPr="00DC2156">
        <w:rPr>
          <w:rFonts w:ascii="Arial" w:hAnsi="Arial" w:cs="Arial"/>
          <w:sz w:val="24"/>
          <w:szCs w:val="24"/>
        </w:rPr>
        <w:t>изменении</w:t>
      </w:r>
      <w:r w:rsidR="00F36FAA" w:rsidRPr="00DC2156">
        <w:rPr>
          <w:rFonts w:ascii="Arial" w:hAnsi="Arial" w:cs="Arial"/>
          <w:sz w:val="24"/>
          <w:szCs w:val="24"/>
        </w:rPr>
        <w:t xml:space="preserve"> </w:t>
      </w:r>
      <w:r w:rsidRPr="00DC2156">
        <w:rPr>
          <w:rFonts w:ascii="Arial" w:hAnsi="Arial" w:cs="Arial"/>
          <w:sz w:val="24"/>
          <w:szCs w:val="24"/>
        </w:rPr>
        <w:t>действующих</w:t>
      </w:r>
      <w:r w:rsidR="00F36FAA" w:rsidRPr="00DC2156">
        <w:rPr>
          <w:rFonts w:ascii="Arial" w:hAnsi="Arial" w:cs="Arial"/>
          <w:sz w:val="24"/>
          <w:szCs w:val="24"/>
        </w:rPr>
        <w:t xml:space="preserve"> </w:t>
      </w:r>
      <w:r w:rsidRPr="00DC2156">
        <w:rPr>
          <w:rFonts w:ascii="Arial" w:hAnsi="Arial" w:cs="Arial"/>
          <w:sz w:val="24"/>
          <w:szCs w:val="24"/>
        </w:rPr>
        <w:t>нормативных</w:t>
      </w:r>
      <w:r w:rsidR="00F36FAA" w:rsidRPr="00DC2156">
        <w:rPr>
          <w:rFonts w:ascii="Arial" w:hAnsi="Arial" w:cs="Arial"/>
          <w:sz w:val="24"/>
          <w:szCs w:val="24"/>
        </w:rPr>
        <w:t xml:space="preserve"> </w:t>
      </w:r>
      <w:r w:rsidRPr="00DC2156">
        <w:rPr>
          <w:rFonts w:ascii="Arial" w:hAnsi="Arial" w:cs="Arial"/>
          <w:sz w:val="24"/>
          <w:szCs w:val="24"/>
        </w:rPr>
        <w:t>документов</w:t>
      </w:r>
      <w:r w:rsidR="00F36FAA" w:rsidRPr="00DC2156">
        <w:rPr>
          <w:rFonts w:ascii="Arial" w:hAnsi="Arial" w:cs="Arial"/>
          <w:sz w:val="24"/>
          <w:szCs w:val="24"/>
        </w:rPr>
        <w:t xml:space="preserve"> </w:t>
      </w:r>
      <w:r w:rsidRPr="00DC2156">
        <w:rPr>
          <w:rFonts w:ascii="Arial" w:hAnsi="Arial" w:cs="Arial"/>
          <w:sz w:val="24"/>
          <w:szCs w:val="24"/>
        </w:rPr>
        <w:t>Российской</w:t>
      </w:r>
      <w:r w:rsidR="00F36FAA" w:rsidRPr="00DC2156">
        <w:rPr>
          <w:rFonts w:ascii="Arial" w:hAnsi="Arial" w:cs="Arial"/>
          <w:sz w:val="24"/>
          <w:szCs w:val="24"/>
        </w:rPr>
        <w:t xml:space="preserve"> </w:t>
      </w:r>
      <w:r w:rsidRPr="00DC2156">
        <w:rPr>
          <w:rFonts w:ascii="Arial" w:hAnsi="Arial" w:cs="Arial"/>
          <w:sz w:val="24"/>
          <w:szCs w:val="24"/>
        </w:rPr>
        <w:t>Федерации</w:t>
      </w:r>
      <w:r w:rsidR="00F36FAA" w:rsidRPr="00DC2156">
        <w:rPr>
          <w:rFonts w:ascii="Arial" w:hAnsi="Arial" w:cs="Arial"/>
          <w:sz w:val="24"/>
          <w:szCs w:val="24"/>
        </w:rPr>
        <w:t xml:space="preserve"> </w:t>
      </w:r>
      <w:r w:rsidRPr="00DC2156">
        <w:rPr>
          <w:rFonts w:ascii="Arial" w:hAnsi="Arial" w:cs="Arial"/>
          <w:sz w:val="24"/>
          <w:szCs w:val="24"/>
        </w:rPr>
        <w:t>и</w:t>
      </w:r>
      <w:r w:rsidR="00F36FAA" w:rsidRPr="00DC2156">
        <w:rPr>
          <w:rFonts w:ascii="Arial" w:hAnsi="Arial" w:cs="Arial"/>
          <w:sz w:val="24"/>
          <w:szCs w:val="24"/>
        </w:rPr>
        <w:t xml:space="preserve"> </w:t>
      </w:r>
      <w:r w:rsidRPr="00DC2156">
        <w:rPr>
          <w:rFonts w:ascii="Arial" w:hAnsi="Arial" w:cs="Arial"/>
          <w:sz w:val="24"/>
          <w:szCs w:val="24"/>
        </w:rPr>
        <w:t>(или)</w:t>
      </w:r>
      <w:r w:rsidR="00F36FAA" w:rsidRPr="00DC2156">
        <w:rPr>
          <w:rFonts w:ascii="Arial" w:hAnsi="Arial" w:cs="Arial"/>
          <w:sz w:val="24"/>
          <w:szCs w:val="24"/>
        </w:rPr>
        <w:t xml:space="preserve"> </w:t>
      </w:r>
      <w:r w:rsidRPr="00DC2156">
        <w:rPr>
          <w:rFonts w:ascii="Arial" w:hAnsi="Arial" w:cs="Arial"/>
          <w:sz w:val="24"/>
          <w:szCs w:val="24"/>
        </w:rPr>
        <w:t>Костромской</w:t>
      </w:r>
      <w:r w:rsidR="00F36FAA" w:rsidRPr="00DC2156">
        <w:rPr>
          <w:rFonts w:ascii="Arial" w:hAnsi="Arial" w:cs="Arial"/>
          <w:sz w:val="24"/>
          <w:szCs w:val="24"/>
        </w:rPr>
        <w:t xml:space="preserve"> </w:t>
      </w:r>
      <w:r w:rsidRPr="00DC2156">
        <w:rPr>
          <w:rFonts w:ascii="Arial" w:hAnsi="Arial" w:cs="Arial"/>
          <w:sz w:val="24"/>
          <w:szCs w:val="24"/>
        </w:rPr>
        <w:t>области</w:t>
      </w:r>
      <w:r w:rsidR="00F36FAA" w:rsidRPr="00DC2156">
        <w:rPr>
          <w:rFonts w:ascii="Arial" w:hAnsi="Arial" w:cs="Arial"/>
          <w:sz w:val="24"/>
          <w:szCs w:val="24"/>
        </w:rPr>
        <w:t xml:space="preserve"> </w:t>
      </w:r>
      <w:r w:rsidRPr="00DC2156">
        <w:rPr>
          <w:rFonts w:ascii="Arial" w:hAnsi="Arial" w:cs="Arial"/>
          <w:sz w:val="24"/>
          <w:szCs w:val="24"/>
        </w:rPr>
        <w:t>следует</w:t>
      </w:r>
      <w:r w:rsidR="00F36FAA" w:rsidRPr="00DC2156">
        <w:rPr>
          <w:rFonts w:ascii="Arial" w:hAnsi="Arial" w:cs="Arial"/>
          <w:sz w:val="24"/>
          <w:szCs w:val="24"/>
        </w:rPr>
        <w:t xml:space="preserve"> </w:t>
      </w:r>
      <w:r w:rsidRPr="00DC2156">
        <w:rPr>
          <w:rFonts w:ascii="Arial" w:hAnsi="Arial" w:cs="Arial"/>
          <w:sz w:val="24"/>
          <w:szCs w:val="24"/>
        </w:rPr>
        <w:t>руководствоваться</w:t>
      </w:r>
      <w:r w:rsidR="00F36FAA" w:rsidRPr="00DC2156">
        <w:rPr>
          <w:rFonts w:ascii="Arial" w:hAnsi="Arial" w:cs="Arial"/>
          <w:sz w:val="24"/>
          <w:szCs w:val="24"/>
        </w:rPr>
        <w:t xml:space="preserve"> </w:t>
      </w:r>
      <w:r w:rsidRPr="00DC2156">
        <w:rPr>
          <w:rFonts w:ascii="Arial" w:hAnsi="Arial" w:cs="Arial"/>
          <w:sz w:val="24"/>
          <w:szCs w:val="24"/>
        </w:rPr>
        <w:t>нормами,</w:t>
      </w:r>
      <w:r w:rsidR="00F36FAA" w:rsidRPr="00DC2156">
        <w:rPr>
          <w:rFonts w:ascii="Arial" w:hAnsi="Arial" w:cs="Arial"/>
          <w:sz w:val="24"/>
          <w:szCs w:val="24"/>
        </w:rPr>
        <w:t xml:space="preserve"> </w:t>
      </w:r>
      <w:r w:rsidRPr="00DC2156">
        <w:rPr>
          <w:rFonts w:ascii="Arial" w:hAnsi="Arial" w:cs="Arial"/>
          <w:sz w:val="24"/>
          <w:szCs w:val="24"/>
        </w:rPr>
        <w:t>вводимыми</w:t>
      </w:r>
      <w:r w:rsidR="00F36FAA" w:rsidRPr="00DC2156">
        <w:rPr>
          <w:rFonts w:ascii="Arial" w:hAnsi="Arial" w:cs="Arial"/>
          <w:sz w:val="24"/>
          <w:szCs w:val="24"/>
        </w:rPr>
        <w:t xml:space="preserve"> </w:t>
      </w:r>
      <w:r w:rsidRPr="00DC2156">
        <w:rPr>
          <w:rFonts w:ascii="Arial" w:hAnsi="Arial" w:cs="Arial"/>
          <w:sz w:val="24"/>
          <w:szCs w:val="24"/>
        </w:rPr>
        <w:t>взамен</w:t>
      </w:r>
      <w:r w:rsidR="00F36FAA" w:rsidRPr="00DC2156">
        <w:rPr>
          <w:rFonts w:ascii="Arial" w:hAnsi="Arial" w:cs="Arial"/>
          <w:sz w:val="24"/>
          <w:szCs w:val="24"/>
        </w:rPr>
        <w:t xml:space="preserve"> </w:t>
      </w:r>
      <w:r w:rsidRPr="00DC2156">
        <w:rPr>
          <w:rFonts w:ascii="Arial" w:hAnsi="Arial" w:cs="Arial"/>
          <w:sz w:val="24"/>
          <w:szCs w:val="24"/>
        </w:rPr>
        <w:t>отмененных.</w:t>
      </w:r>
    </w:p>
    <w:p w14:paraId="577A7DD8" w14:textId="77777777" w:rsidR="00507735" w:rsidRPr="00DC2156" w:rsidRDefault="00507735" w:rsidP="006A4F72">
      <w:pPr>
        <w:spacing w:after="0" w:line="240" w:lineRule="auto"/>
        <w:ind w:firstLine="709"/>
        <w:jc w:val="both"/>
        <w:rPr>
          <w:rFonts w:ascii="Arial" w:hAnsi="Arial" w:cs="Arial"/>
          <w:sz w:val="24"/>
          <w:szCs w:val="24"/>
        </w:rPr>
      </w:pPr>
    </w:p>
    <w:sectPr w:rsidR="00507735" w:rsidRPr="00DC2156" w:rsidSect="00EF7DD6">
      <w:headerReference w:type="default" r:id="rId45"/>
      <w:pgSz w:w="11906" w:h="16838"/>
      <w:pgMar w:top="1134" w:right="1276" w:bottom="1134" w:left="155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D9B1A7" w14:textId="77777777" w:rsidR="00C553A4" w:rsidRDefault="00C553A4" w:rsidP="009108CA">
      <w:pPr>
        <w:spacing w:after="0" w:line="240" w:lineRule="auto"/>
      </w:pPr>
      <w:r>
        <w:separator/>
      </w:r>
    </w:p>
  </w:endnote>
  <w:endnote w:type="continuationSeparator" w:id="0">
    <w:p w14:paraId="568A7113" w14:textId="77777777" w:rsidR="00C553A4" w:rsidRDefault="00C553A4" w:rsidP="00910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MT">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626293" w14:textId="77777777" w:rsidR="00C553A4" w:rsidRDefault="00C553A4" w:rsidP="009108CA">
      <w:pPr>
        <w:spacing w:after="0" w:line="240" w:lineRule="auto"/>
      </w:pPr>
      <w:r>
        <w:separator/>
      </w:r>
    </w:p>
  </w:footnote>
  <w:footnote w:type="continuationSeparator" w:id="0">
    <w:p w14:paraId="276E7402" w14:textId="77777777" w:rsidR="00C553A4" w:rsidRDefault="00C553A4" w:rsidP="009108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2680087"/>
      <w:docPartObj>
        <w:docPartGallery w:val="Page Numbers (Top of Page)"/>
        <w:docPartUnique/>
      </w:docPartObj>
    </w:sdtPr>
    <w:sdtEndPr>
      <w:rPr>
        <w:rFonts w:ascii="Times New Roman" w:hAnsi="Times New Roman" w:cs="Times New Roman"/>
        <w:sz w:val="24"/>
        <w:szCs w:val="24"/>
      </w:rPr>
    </w:sdtEndPr>
    <w:sdtContent>
      <w:p w14:paraId="7F70CF8C" w14:textId="6ACE42BD" w:rsidR="00C553A4" w:rsidRPr="009108CA" w:rsidRDefault="00C553A4">
        <w:pPr>
          <w:pStyle w:val="a8"/>
          <w:jc w:val="center"/>
          <w:rPr>
            <w:rFonts w:ascii="Times New Roman" w:hAnsi="Times New Roman" w:cs="Times New Roman"/>
            <w:sz w:val="24"/>
            <w:szCs w:val="24"/>
          </w:rPr>
        </w:pPr>
        <w:r w:rsidRPr="009108CA">
          <w:rPr>
            <w:rFonts w:ascii="Times New Roman" w:hAnsi="Times New Roman" w:cs="Times New Roman"/>
            <w:sz w:val="24"/>
            <w:szCs w:val="24"/>
          </w:rPr>
          <w:fldChar w:fldCharType="begin"/>
        </w:r>
        <w:r w:rsidRPr="009108CA">
          <w:rPr>
            <w:rFonts w:ascii="Times New Roman" w:hAnsi="Times New Roman" w:cs="Times New Roman"/>
            <w:sz w:val="24"/>
            <w:szCs w:val="24"/>
          </w:rPr>
          <w:instrText>PAGE   \* MERGEFORMAT</w:instrText>
        </w:r>
        <w:r w:rsidRPr="009108CA">
          <w:rPr>
            <w:rFonts w:ascii="Times New Roman" w:hAnsi="Times New Roman" w:cs="Times New Roman"/>
            <w:sz w:val="24"/>
            <w:szCs w:val="24"/>
          </w:rPr>
          <w:fldChar w:fldCharType="separate"/>
        </w:r>
        <w:r w:rsidR="00534D4E">
          <w:rPr>
            <w:rFonts w:ascii="Times New Roman" w:hAnsi="Times New Roman" w:cs="Times New Roman"/>
            <w:noProof/>
            <w:sz w:val="24"/>
            <w:szCs w:val="24"/>
          </w:rPr>
          <w:t>3</w:t>
        </w:r>
        <w:r w:rsidRPr="009108CA">
          <w:rPr>
            <w:rFonts w:ascii="Times New Roman" w:hAnsi="Times New Roman" w:cs="Times New Roman"/>
            <w:sz w:val="24"/>
            <w:szCs w:val="24"/>
          </w:rPr>
          <w:fldChar w:fldCharType="end"/>
        </w:r>
      </w:p>
    </w:sdtContent>
  </w:sdt>
  <w:p w14:paraId="02782713" w14:textId="77777777" w:rsidR="00C553A4" w:rsidRPr="009108CA" w:rsidRDefault="00C553A4">
    <w:pPr>
      <w:pStyle w:val="a8"/>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9691C"/>
    <w:multiLevelType w:val="multilevel"/>
    <w:tmpl w:val="56626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366D7A"/>
    <w:multiLevelType w:val="multilevel"/>
    <w:tmpl w:val="47144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752A91"/>
    <w:multiLevelType w:val="multilevel"/>
    <w:tmpl w:val="5B3A1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B22C28"/>
    <w:multiLevelType w:val="multilevel"/>
    <w:tmpl w:val="5F84A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4943CA4"/>
    <w:multiLevelType w:val="multilevel"/>
    <w:tmpl w:val="337EF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BDC1A82"/>
    <w:multiLevelType w:val="multilevel"/>
    <w:tmpl w:val="2BE68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D6F5CF1"/>
    <w:multiLevelType w:val="multilevel"/>
    <w:tmpl w:val="B6B60CC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nsid w:val="4E2349A3"/>
    <w:multiLevelType w:val="multilevel"/>
    <w:tmpl w:val="7354F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7503D76"/>
    <w:multiLevelType w:val="multilevel"/>
    <w:tmpl w:val="3A6E1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C750D49"/>
    <w:multiLevelType w:val="multilevel"/>
    <w:tmpl w:val="1666C70A"/>
    <w:lvl w:ilvl="0">
      <w:start w:val="1"/>
      <w:numFmt w:val="decimal"/>
      <w:lvlText w:val="%1."/>
      <w:lvlJc w:val="left"/>
      <w:pPr>
        <w:tabs>
          <w:tab w:val="num" w:pos="720"/>
        </w:tabs>
        <w:ind w:left="720" w:hanging="360"/>
      </w:pPr>
      <w:rPr>
        <w:sz w:val="19"/>
        <w:szCs w:val="19"/>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C9B269C"/>
    <w:multiLevelType w:val="multilevel"/>
    <w:tmpl w:val="E9B66C36"/>
    <w:lvl w:ilvl="0">
      <w:start w:val="2"/>
      <w:numFmt w:val="decimal"/>
      <w:lvlText w:val="%1."/>
      <w:lvlJc w:val="left"/>
      <w:pPr>
        <w:ind w:left="648" w:hanging="648"/>
      </w:pPr>
      <w:rPr>
        <w:rFonts w:hint="default"/>
      </w:rPr>
    </w:lvl>
    <w:lvl w:ilvl="1">
      <w:start w:val="7"/>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7DC24E95"/>
    <w:multiLevelType w:val="multilevel"/>
    <w:tmpl w:val="782EFAC6"/>
    <w:lvl w:ilvl="0">
      <w:start w:val="1"/>
      <w:numFmt w:val="decimal"/>
      <w:lvlText w:val="%1."/>
      <w:lvlJc w:val="left"/>
      <w:pPr>
        <w:tabs>
          <w:tab w:val="num" w:pos="720"/>
        </w:tabs>
        <w:ind w:left="720" w:hanging="360"/>
      </w:pPr>
      <w:rPr>
        <w:sz w:val="19"/>
        <w:szCs w:val="19"/>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7"/>
  </w:num>
  <w:num w:numId="4">
    <w:abstractNumId w:val="9"/>
  </w:num>
  <w:num w:numId="5">
    <w:abstractNumId w:val="11"/>
  </w:num>
  <w:num w:numId="6">
    <w:abstractNumId w:val="8"/>
  </w:num>
  <w:num w:numId="7">
    <w:abstractNumId w:val="3"/>
  </w:num>
  <w:num w:numId="8">
    <w:abstractNumId w:val="0"/>
  </w:num>
  <w:num w:numId="9">
    <w:abstractNumId w:val="2"/>
  </w:num>
  <w:num w:numId="10">
    <w:abstractNumId w:val="4"/>
  </w:num>
  <w:num w:numId="11">
    <w:abstractNumId w:val="6"/>
  </w:num>
  <w:num w:numId="1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C9C"/>
    <w:rsid w:val="000005FB"/>
    <w:rsid w:val="00010690"/>
    <w:rsid w:val="00012001"/>
    <w:rsid w:val="000151D2"/>
    <w:rsid w:val="00017EE5"/>
    <w:rsid w:val="00040770"/>
    <w:rsid w:val="00042FDD"/>
    <w:rsid w:val="0006706C"/>
    <w:rsid w:val="00075595"/>
    <w:rsid w:val="00080140"/>
    <w:rsid w:val="0008056C"/>
    <w:rsid w:val="0008253C"/>
    <w:rsid w:val="0009350E"/>
    <w:rsid w:val="0009616A"/>
    <w:rsid w:val="000A000A"/>
    <w:rsid w:val="000A2A67"/>
    <w:rsid w:val="000A5136"/>
    <w:rsid w:val="000A5908"/>
    <w:rsid w:val="000A69BA"/>
    <w:rsid w:val="000B06A5"/>
    <w:rsid w:val="000B16AF"/>
    <w:rsid w:val="000B26B5"/>
    <w:rsid w:val="000C159B"/>
    <w:rsid w:val="000C22A9"/>
    <w:rsid w:val="000C3F59"/>
    <w:rsid w:val="000D04FD"/>
    <w:rsid w:val="000D05D9"/>
    <w:rsid w:val="000D1049"/>
    <w:rsid w:val="000D29D8"/>
    <w:rsid w:val="000D6CEB"/>
    <w:rsid w:val="000D7B22"/>
    <w:rsid w:val="00102D7B"/>
    <w:rsid w:val="00105EAF"/>
    <w:rsid w:val="001106BA"/>
    <w:rsid w:val="00112B60"/>
    <w:rsid w:val="00124406"/>
    <w:rsid w:val="001356EC"/>
    <w:rsid w:val="001418AF"/>
    <w:rsid w:val="00142904"/>
    <w:rsid w:val="00147FD4"/>
    <w:rsid w:val="001527B8"/>
    <w:rsid w:val="00152C05"/>
    <w:rsid w:val="001550C0"/>
    <w:rsid w:val="00162D27"/>
    <w:rsid w:val="001660B1"/>
    <w:rsid w:val="00170349"/>
    <w:rsid w:val="00174F1D"/>
    <w:rsid w:val="001826D6"/>
    <w:rsid w:val="00191860"/>
    <w:rsid w:val="00195B3D"/>
    <w:rsid w:val="0019712E"/>
    <w:rsid w:val="001A2312"/>
    <w:rsid w:val="001A3ED4"/>
    <w:rsid w:val="001A70D5"/>
    <w:rsid w:val="001B055B"/>
    <w:rsid w:val="001B1625"/>
    <w:rsid w:val="001C2436"/>
    <w:rsid w:val="001C471D"/>
    <w:rsid w:val="001D3E05"/>
    <w:rsid w:val="001D4FC1"/>
    <w:rsid w:val="001E12CB"/>
    <w:rsid w:val="001E35F5"/>
    <w:rsid w:val="001E516C"/>
    <w:rsid w:val="001E71AD"/>
    <w:rsid w:val="001F1C70"/>
    <w:rsid w:val="001F5400"/>
    <w:rsid w:val="001F63E0"/>
    <w:rsid w:val="0020331E"/>
    <w:rsid w:val="0020406D"/>
    <w:rsid w:val="00204C47"/>
    <w:rsid w:val="002073EC"/>
    <w:rsid w:val="002139F7"/>
    <w:rsid w:val="00217F01"/>
    <w:rsid w:val="002441E2"/>
    <w:rsid w:val="00246874"/>
    <w:rsid w:val="00247466"/>
    <w:rsid w:val="002509AA"/>
    <w:rsid w:val="00254060"/>
    <w:rsid w:val="00254A3D"/>
    <w:rsid w:val="00261D33"/>
    <w:rsid w:val="0026374D"/>
    <w:rsid w:val="00273C95"/>
    <w:rsid w:val="002807F4"/>
    <w:rsid w:val="00283BCC"/>
    <w:rsid w:val="002935EA"/>
    <w:rsid w:val="002B2EAB"/>
    <w:rsid w:val="002C20D0"/>
    <w:rsid w:val="002C2B2F"/>
    <w:rsid w:val="002D1983"/>
    <w:rsid w:val="002D64AD"/>
    <w:rsid w:val="002E6334"/>
    <w:rsid w:val="002E7CEA"/>
    <w:rsid w:val="002F51AF"/>
    <w:rsid w:val="003026EB"/>
    <w:rsid w:val="00310504"/>
    <w:rsid w:val="00312563"/>
    <w:rsid w:val="00313EBF"/>
    <w:rsid w:val="00320244"/>
    <w:rsid w:val="00320B36"/>
    <w:rsid w:val="0032321E"/>
    <w:rsid w:val="00336D4C"/>
    <w:rsid w:val="0034387A"/>
    <w:rsid w:val="00343C1B"/>
    <w:rsid w:val="00345905"/>
    <w:rsid w:val="003461EB"/>
    <w:rsid w:val="003538DF"/>
    <w:rsid w:val="003604E4"/>
    <w:rsid w:val="00362852"/>
    <w:rsid w:val="00364662"/>
    <w:rsid w:val="003665C3"/>
    <w:rsid w:val="003713E0"/>
    <w:rsid w:val="0037768C"/>
    <w:rsid w:val="00377C1E"/>
    <w:rsid w:val="003810A4"/>
    <w:rsid w:val="00387816"/>
    <w:rsid w:val="003A394C"/>
    <w:rsid w:val="003B129C"/>
    <w:rsid w:val="003B1D52"/>
    <w:rsid w:val="003B7C9E"/>
    <w:rsid w:val="003C4F9B"/>
    <w:rsid w:val="003C57A1"/>
    <w:rsid w:val="003D05D2"/>
    <w:rsid w:val="003D3DC5"/>
    <w:rsid w:val="003D6320"/>
    <w:rsid w:val="003D6FAC"/>
    <w:rsid w:val="003D7265"/>
    <w:rsid w:val="003E3291"/>
    <w:rsid w:val="003E6F38"/>
    <w:rsid w:val="003F24F2"/>
    <w:rsid w:val="004055CA"/>
    <w:rsid w:val="00411731"/>
    <w:rsid w:val="00411C59"/>
    <w:rsid w:val="00420360"/>
    <w:rsid w:val="004311EB"/>
    <w:rsid w:val="004319B3"/>
    <w:rsid w:val="0043301F"/>
    <w:rsid w:val="004360A6"/>
    <w:rsid w:val="00436A8B"/>
    <w:rsid w:val="004415EC"/>
    <w:rsid w:val="00447ACA"/>
    <w:rsid w:val="0045058B"/>
    <w:rsid w:val="00451827"/>
    <w:rsid w:val="00456874"/>
    <w:rsid w:val="00471AE4"/>
    <w:rsid w:val="004724DF"/>
    <w:rsid w:val="00480BE7"/>
    <w:rsid w:val="00490700"/>
    <w:rsid w:val="00492C85"/>
    <w:rsid w:val="00495734"/>
    <w:rsid w:val="00496F40"/>
    <w:rsid w:val="004A0730"/>
    <w:rsid w:val="004A3C08"/>
    <w:rsid w:val="004B56F9"/>
    <w:rsid w:val="004B702C"/>
    <w:rsid w:val="004C1158"/>
    <w:rsid w:val="004C1AE0"/>
    <w:rsid w:val="004D082D"/>
    <w:rsid w:val="004E2D6E"/>
    <w:rsid w:val="004E7880"/>
    <w:rsid w:val="004F450C"/>
    <w:rsid w:val="004F6F9B"/>
    <w:rsid w:val="0050566E"/>
    <w:rsid w:val="00507735"/>
    <w:rsid w:val="00507AB4"/>
    <w:rsid w:val="00514FCF"/>
    <w:rsid w:val="00516461"/>
    <w:rsid w:val="0053179A"/>
    <w:rsid w:val="00534D4E"/>
    <w:rsid w:val="00536D33"/>
    <w:rsid w:val="00546B52"/>
    <w:rsid w:val="00546FCA"/>
    <w:rsid w:val="00552886"/>
    <w:rsid w:val="00552CA1"/>
    <w:rsid w:val="00557EC6"/>
    <w:rsid w:val="0056271A"/>
    <w:rsid w:val="00570C66"/>
    <w:rsid w:val="00570E2E"/>
    <w:rsid w:val="0057102B"/>
    <w:rsid w:val="00595707"/>
    <w:rsid w:val="005A2870"/>
    <w:rsid w:val="005A2ED7"/>
    <w:rsid w:val="005A6A89"/>
    <w:rsid w:val="005B0437"/>
    <w:rsid w:val="005C1225"/>
    <w:rsid w:val="005C3D03"/>
    <w:rsid w:val="005C6807"/>
    <w:rsid w:val="005C7154"/>
    <w:rsid w:val="005E2015"/>
    <w:rsid w:val="005F3E99"/>
    <w:rsid w:val="005F4BBE"/>
    <w:rsid w:val="00606C8C"/>
    <w:rsid w:val="006101DE"/>
    <w:rsid w:val="00610365"/>
    <w:rsid w:val="00617C9C"/>
    <w:rsid w:val="00627FF5"/>
    <w:rsid w:val="00632C67"/>
    <w:rsid w:val="0063744F"/>
    <w:rsid w:val="0064135D"/>
    <w:rsid w:val="00645B46"/>
    <w:rsid w:val="00646C93"/>
    <w:rsid w:val="006764F0"/>
    <w:rsid w:val="00683528"/>
    <w:rsid w:val="006851F0"/>
    <w:rsid w:val="0068731C"/>
    <w:rsid w:val="0069018E"/>
    <w:rsid w:val="00691E01"/>
    <w:rsid w:val="00695BEB"/>
    <w:rsid w:val="006A0AF3"/>
    <w:rsid w:val="006A1739"/>
    <w:rsid w:val="006A1777"/>
    <w:rsid w:val="006A3B68"/>
    <w:rsid w:val="006A4F72"/>
    <w:rsid w:val="006B0A37"/>
    <w:rsid w:val="006B388E"/>
    <w:rsid w:val="006C143E"/>
    <w:rsid w:val="006C2C3B"/>
    <w:rsid w:val="006C3487"/>
    <w:rsid w:val="006D0F03"/>
    <w:rsid w:val="006D12DB"/>
    <w:rsid w:val="006D33E4"/>
    <w:rsid w:val="006D7650"/>
    <w:rsid w:val="006E4516"/>
    <w:rsid w:val="006E5E52"/>
    <w:rsid w:val="006F3A6D"/>
    <w:rsid w:val="007035FE"/>
    <w:rsid w:val="007043D7"/>
    <w:rsid w:val="00723146"/>
    <w:rsid w:val="0073069A"/>
    <w:rsid w:val="007324FB"/>
    <w:rsid w:val="00734992"/>
    <w:rsid w:val="00746A08"/>
    <w:rsid w:val="007471EC"/>
    <w:rsid w:val="007501D4"/>
    <w:rsid w:val="0076396B"/>
    <w:rsid w:val="00764395"/>
    <w:rsid w:val="00771EA3"/>
    <w:rsid w:val="00773232"/>
    <w:rsid w:val="00773C3C"/>
    <w:rsid w:val="007806E8"/>
    <w:rsid w:val="007822DE"/>
    <w:rsid w:val="00793901"/>
    <w:rsid w:val="007B223B"/>
    <w:rsid w:val="007C0BBD"/>
    <w:rsid w:val="007C5B9F"/>
    <w:rsid w:val="007D2376"/>
    <w:rsid w:val="007D4A5D"/>
    <w:rsid w:val="007E02EF"/>
    <w:rsid w:val="007E1911"/>
    <w:rsid w:val="007E4114"/>
    <w:rsid w:val="007E5BF6"/>
    <w:rsid w:val="007F1446"/>
    <w:rsid w:val="0080270B"/>
    <w:rsid w:val="0080334B"/>
    <w:rsid w:val="0080701C"/>
    <w:rsid w:val="00811697"/>
    <w:rsid w:val="00821372"/>
    <w:rsid w:val="00824815"/>
    <w:rsid w:val="00842F31"/>
    <w:rsid w:val="008469B7"/>
    <w:rsid w:val="008477FB"/>
    <w:rsid w:val="008505C6"/>
    <w:rsid w:val="00861546"/>
    <w:rsid w:val="008803EE"/>
    <w:rsid w:val="008835C8"/>
    <w:rsid w:val="00884E77"/>
    <w:rsid w:val="00891CFF"/>
    <w:rsid w:val="008923F9"/>
    <w:rsid w:val="008962D5"/>
    <w:rsid w:val="008971E5"/>
    <w:rsid w:val="008A4DC4"/>
    <w:rsid w:val="008C4410"/>
    <w:rsid w:val="008C72F9"/>
    <w:rsid w:val="009108CA"/>
    <w:rsid w:val="009155D1"/>
    <w:rsid w:val="009165B9"/>
    <w:rsid w:val="00916829"/>
    <w:rsid w:val="00922DA9"/>
    <w:rsid w:val="00933348"/>
    <w:rsid w:val="00933F51"/>
    <w:rsid w:val="00937787"/>
    <w:rsid w:val="0094599C"/>
    <w:rsid w:val="00952CDE"/>
    <w:rsid w:val="00954F6D"/>
    <w:rsid w:val="00955EA6"/>
    <w:rsid w:val="009733AD"/>
    <w:rsid w:val="009740EC"/>
    <w:rsid w:val="009761CD"/>
    <w:rsid w:val="00983503"/>
    <w:rsid w:val="00990B35"/>
    <w:rsid w:val="00996815"/>
    <w:rsid w:val="00997F7D"/>
    <w:rsid w:val="009A0FFC"/>
    <w:rsid w:val="009A2340"/>
    <w:rsid w:val="009A38EC"/>
    <w:rsid w:val="009A5E88"/>
    <w:rsid w:val="009A6EF3"/>
    <w:rsid w:val="009B0F10"/>
    <w:rsid w:val="009B1B90"/>
    <w:rsid w:val="009B3623"/>
    <w:rsid w:val="009B4C05"/>
    <w:rsid w:val="009C3872"/>
    <w:rsid w:val="009C3D24"/>
    <w:rsid w:val="009D04A6"/>
    <w:rsid w:val="009E07F3"/>
    <w:rsid w:val="009E1402"/>
    <w:rsid w:val="009E180E"/>
    <w:rsid w:val="009E3E8E"/>
    <w:rsid w:val="009E55C0"/>
    <w:rsid w:val="009E67CE"/>
    <w:rsid w:val="009E6E5E"/>
    <w:rsid w:val="009F5429"/>
    <w:rsid w:val="009F7614"/>
    <w:rsid w:val="00A01122"/>
    <w:rsid w:val="00A11375"/>
    <w:rsid w:val="00A11A3E"/>
    <w:rsid w:val="00A15128"/>
    <w:rsid w:val="00A17DE6"/>
    <w:rsid w:val="00A20052"/>
    <w:rsid w:val="00A229EF"/>
    <w:rsid w:val="00A2317B"/>
    <w:rsid w:val="00A277D7"/>
    <w:rsid w:val="00A3107F"/>
    <w:rsid w:val="00A35432"/>
    <w:rsid w:val="00A445D9"/>
    <w:rsid w:val="00A51DF4"/>
    <w:rsid w:val="00A5384A"/>
    <w:rsid w:val="00A5424F"/>
    <w:rsid w:val="00A63212"/>
    <w:rsid w:val="00A73E46"/>
    <w:rsid w:val="00A76C01"/>
    <w:rsid w:val="00A810A9"/>
    <w:rsid w:val="00A850B7"/>
    <w:rsid w:val="00A872B2"/>
    <w:rsid w:val="00A942AE"/>
    <w:rsid w:val="00AA3FB9"/>
    <w:rsid w:val="00AA6E59"/>
    <w:rsid w:val="00AB5E08"/>
    <w:rsid w:val="00AE6DFE"/>
    <w:rsid w:val="00B003EA"/>
    <w:rsid w:val="00B05DF9"/>
    <w:rsid w:val="00B14139"/>
    <w:rsid w:val="00B142E0"/>
    <w:rsid w:val="00B14544"/>
    <w:rsid w:val="00B16523"/>
    <w:rsid w:val="00B23D0A"/>
    <w:rsid w:val="00B536F5"/>
    <w:rsid w:val="00B642A9"/>
    <w:rsid w:val="00B731B7"/>
    <w:rsid w:val="00B838D5"/>
    <w:rsid w:val="00B9032E"/>
    <w:rsid w:val="00B95971"/>
    <w:rsid w:val="00BA3BAC"/>
    <w:rsid w:val="00BA5CF7"/>
    <w:rsid w:val="00BB26A4"/>
    <w:rsid w:val="00BB4C3A"/>
    <w:rsid w:val="00BB4F90"/>
    <w:rsid w:val="00BB5096"/>
    <w:rsid w:val="00BC213D"/>
    <w:rsid w:val="00BC2D53"/>
    <w:rsid w:val="00BC4C47"/>
    <w:rsid w:val="00BC4EA6"/>
    <w:rsid w:val="00BD3823"/>
    <w:rsid w:val="00BE42B6"/>
    <w:rsid w:val="00BE4481"/>
    <w:rsid w:val="00BE45ED"/>
    <w:rsid w:val="00BE630D"/>
    <w:rsid w:val="00C0107F"/>
    <w:rsid w:val="00C1007A"/>
    <w:rsid w:val="00C172C8"/>
    <w:rsid w:val="00C24907"/>
    <w:rsid w:val="00C35093"/>
    <w:rsid w:val="00C367FE"/>
    <w:rsid w:val="00C41DB0"/>
    <w:rsid w:val="00C4583A"/>
    <w:rsid w:val="00C46144"/>
    <w:rsid w:val="00C553A4"/>
    <w:rsid w:val="00C603C4"/>
    <w:rsid w:val="00C674C3"/>
    <w:rsid w:val="00C72D9C"/>
    <w:rsid w:val="00C73406"/>
    <w:rsid w:val="00C83AFF"/>
    <w:rsid w:val="00C86D6F"/>
    <w:rsid w:val="00C908B3"/>
    <w:rsid w:val="00CA68B8"/>
    <w:rsid w:val="00CA7599"/>
    <w:rsid w:val="00CB19C6"/>
    <w:rsid w:val="00CB2A14"/>
    <w:rsid w:val="00CB51F5"/>
    <w:rsid w:val="00CC2485"/>
    <w:rsid w:val="00CD257A"/>
    <w:rsid w:val="00CD3D70"/>
    <w:rsid w:val="00CD4DB2"/>
    <w:rsid w:val="00CD5E47"/>
    <w:rsid w:val="00CD6F65"/>
    <w:rsid w:val="00CF1BEA"/>
    <w:rsid w:val="00D015E8"/>
    <w:rsid w:val="00D0217B"/>
    <w:rsid w:val="00D10C4C"/>
    <w:rsid w:val="00D159BC"/>
    <w:rsid w:val="00D21CC2"/>
    <w:rsid w:val="00D2466B"/>
    <w:rsid w:val="00D26967"/>
    <w:rsid w:val="00D31DD0"/>
    <w:rsid w:val="00D36762"/>
    <w:rsid w:val="00D37427"/>
    <w:rsid w:val="00D43BEC"/>
    <w:rsid w:val="00D45639"/>
    <w:rsid w:val="00D47D7C"/>
    <w:rsid w:val="00D53082"/>
    <w:rsid w:val="00D5510A"/>
    <w:rsid w:val="00D574F4"/>
    <w:rsid w:val="00D576DA"/>
    <w:rsid w:val="00D6389F"/>
    <w:rsid w:val="00D67F36"/>
    <w:rsid w:val="00D74DFE"/>
    <w:rsid w:val="00D769FE"/>
    <w:rsid w:val="00D7723C"/>
    <w:rsid w:val="00D775D5"/>
    <w:rsid w:val="00D80435"/>
    <w:rsid w:val="00D8342F"/>
    <w:rsid w:val="00D86FBC"/>
    <w:rsid w:val="00D912E7"/>
    <w:rsid w:val="00D9630E"/>
    <w:rsid w:val="00D97A8A"/>
    <w:rsid w:val="00DA234E"/>
    <w:rsid w:val="00DA2802"/>
    <w:rsid w:val="00DA61CF"/>
    <w:rsid w:val="00DA7105"/>
    <w:rsid w:val="00DB148F"/>
    <w:rsid w:val="00DB39C2"/>
    <w:rsid w:val="00DB4446"/>
    <w:rsid w:val="00DC0125"/>
    <w:rsid w:val="00DC18F8"/>
    <w:rsid w:val="00DC2156"/>
    <w:rsid w:val="00DC2FF1"/>
    <w:rsid w:val="00DC47F6"/>
    <w:rsid w:val="00DC4BEB"/>
    <w:rsid w:val="00DD4DB8"/>
    <w:rsid w:val="00DF279D"/>
    <w:rsid w:val="00DF2836"/>
    <w:rsid w:val="00DF79FA"/>
    <w:rsid w:val="00E02259"/>
    <w:rsid w:val="00E022CB"/>
    <w:rsid w:val="00E02DD7"/>
    <w:rsid w:val="00E03A94"/>
    <w:rsid w:val="00E03DCC"/>
    <w:rsid w:val="00E0423E"/>
    <w:rsid w:val="00E32073"/>
    <w:rsid w:val="00E37BFE"/>
    <w:rsid w:val="00E42473"/>
    <w:rsid w:val="00E43FD5"/>
    <w:rsid w:val="00E57CFC"/>
    <w:rsid w:val="00E57EAE"/>
    <w:rsid w:val="00E65D31"/>
    <w:rsid w:val="00E83E3E"/>
    <w:rsid w:val="00E86BED"/>
    <w:rsid w:val="00E92E16"/>
    <w:rsid w:val="00E95DB4"/>
    <w:rsid w:val="00E9611A"/>
    <w:rsid w:val="00EA71C2"/>
    <w:rsid w:val="00EB54E0"/>
    <w:rsid w:val="00EC1318"/>
    <w:rsid w:val="00EC1655"/>
    <w:rsid w:val="00EC322A"/>
    <w:rsid w:val="00EE1008"/>
    <w:rsid w:val="00EF1FB0"/>
    <w:rsid w:val="00EF3613"/>
    <w:rsid w:val="00EF7DD6"/>
    <w:rsid w:val="00F10E4D"/>
    <w:rsid w:val="00F115FE"/>
    <w:rsid w:val="00F14766"/>
    <w:rsid w:val="00F1609B"/>
    <w:rsid w:val="00F213E1"/>
    <w:rsid w:val="00F24067"/>
    <w:rsid w:val="00F3250B"/>
    <w:rsid w:val="00F352B4"/>
    <w:rsid w:val="00F35FF3"/>
    <w:rsid w:val="00F36FAA"/>
    <w:rsid w:val="00F416D3"/>
    <w:rsid w:val="00F4718A"/>
    <w:rsid w:val="00F47680"/>
    <w:rsid w:val="00F52DD5"/>
    <w:rsid w:val="00F56869"/>
    <w:rsid w:val="00F61469"/>
    <w:rsid w:val="00F6210C"/>
    <w:rsid w:val="00F6447C"/>
    <w:rsid w:val="00F64D8C"/>
    <w:rsid w:val="00F93AB0"/>
    <w:rsid w:val="00FA0509"/>
    <w:rsid w:val="00FA3C98"/>
    <w:rsid w:val="00FB0D37"/>
    <w:rsid w:val="00FB0E01"/>
    <w:rsid w:val="00FC2518"/>
    <w:rsid w:val="00FD705C"/>
    <w:rsid w:val="00FE1E67"/>
    <w:rsid w:val="00FE2306"/>
    <w:rsid w:val="00FE2AA9"/>
    <w:rsid w:val="00FE6223"/>
    <w:rsid w:val="00FF15A1"/>
    <w:rsid w:val="00FF1CF9"/>
    <w:rsid w:val="00FF3F36"/>
    <w:rsid w:val="00FF5129"/>
    <w:rsid w:val="00FF73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1FB2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73406"/>
    <w:pPr>
      <w:keepNext/>
      <w:keepLines/>
      <w:spacing w:before="240" w:after="0"/>
      <w:outlineLvl w:val="0"/>
    </w:pPr>
    <w:rPr>
      <w:rFonts w:ascii="Cambria" w:eastAsia="Times New Roman" w:hAnsi="Cambria" w:cs="Times New Roman"/>
      <w:color w:val="365F91"/>
      <w:sz w:val="32"/>
      <w:szCs w:val="32"/>
    </w:rPr>
  </w:style>
  <w:style w:type="paragraph" w:styleId="2">
    <w:name w:val="heading 2"/>
    <w:basedOn w:val="a"/>
    <w:next w:val="a"/>
    <w:link w:val="20"/>
    <w:uiPriority w:val="9"/>
    <w:semiHidden/>
    <w:unhideWhenUsed/>
    <w:qFormat/>
    <w:rsid w:val="00C73406"/>
    <w:pPr>
      <w:keepNext/>
      <w:keepLines/>
      <w:spacing w:before="40" w:after="0"/>
      <w:outlineLvl w:val="1"/>
    </w:pPr>
    <w:rPr>
      <w:rFonts w:ascii="Cambria" w:eastAsia="Times New Roman" w:hAnsi="Cambria" w:cs="Times New Roman"/>
      <w:b/>
      <w:bCs/>
      <w:color w:val="4F81BD"/>
      <w:sz w:val="26"/>
      <w:szCs w:val="26"/>
    </w:rPr>
  </w:style>
  <w:style w:type="paragraph" w:styleId="3">
    <w:name w:val="heading 3"/>
    <w:basedOn w:val="a"/>
    <w:link w:val="30"/>
    <w:uiPriority w:val="9"/>
    <w:qFormat/>
    <w:rsid w:val="00C73406"/>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ru-RU"/>
      <w14:ligatures w14:val="none"/>
    </w:rPr>
  </w:style>
  <w:style w:type="paragraph" w:styleId="4">
    <w:name w:val="heading 4"/>
    <w:basedOn w:val="a"/>
    <w:next w:val="a"/>
    <w:link w:val="40"/>
    <w:uiPriority w:val="9"/>
    <w:semiHidden/>
    <w:unhideWhenUsed/>
    <w:qFormat/>
    <w:rsid w:val="00C73406"/>
    <w:pPr>
      <w:keepNext/>
      <w:keepLines/>
      <w:spacing w:before="40" w:after="0"/>
      <w:outlineLvl w:val="3"/>
    </w:pPr>
    <w:rPr>
      <w:rFonts w:ascii="Cambria" w:eastAsia="Times New Roman" w:hAnsi="Cambria" w:cs="Times New Roman"/>
      <w:i/>
      <w:iCs/>
      <w:color w:val="365F9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1"/>
    <w:qFormat/>
    <w:rsid w:val="00A850B7"/>
    <w:pPr>
      <w:ind w:left="720"/>
      <w:contextualSpacing/>
    </w:pPr>
  </w:style>
  <w:style w:type="table" w:styleId="a5">
    <w:name w:val="Table Grid"/>
    <w:basedOn w:val="a1"/>
    <w:rsid w:val="004518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link w:val="11"/>
    <w:uiPriority w:val="99"/>
    <w:unhideWhenUsed/>
    <w:rsid w:val="00764395"/>
    <w:rPr>
      <w:color w:val="0563C1" w:themeColor="hyperlink"/>
      <w:u w:val="single"/>
    </w:rPr>
  </w:style>
  <w:style w:type="character" w:styleId="a7">
    <w:name w:val="FollowedHyperlink"/>
    <w:basedOn w:val="a0"/>
    <w:uiPriority w:val="99"/>
    <w:semiHidden/>
    <w:unhideWhenUsed/>
    <w:rsid w:val="00764395"/>
    <w:rPr>
      <w:color w:val="954F72" w:themeColor="followedHyperlink"/>
      <w:u w:val="single"/>
    </w:rPr>
  </w:style>
  <w:style w:type="paragraph" w:customStyle="1" w:styleId="msonormal0">
    <w:name w:val="msonormal"/>
    <w:basedOn w:val="a"/>
    <w:rsid w:val="0076439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8">
    <w:name w:val="header"/>
    <w:basedOn w:val="a"/>
    <w:link w:val="a9"/>
    <w:uiPriority w:val="99"/>
    <w:unhideWhenUsed/>
    <w:rsid w:val="00764395"/>
    <w:pPr>
      <w:tabs>
        <w:tab w:val="center" w:pos="4677"/>
        <w:tab w:val="right" w:pos="9355"/>
      </w:tabs>
      <w:spacing w:after="0" w:line="240" w:lineRule="auto"/>
    </w:pPr>
    <w:rPr>
      <w:kern w:val="0"/>
      <w14:ligatures w14:val="none"/>
    </w:rPr>
  </w:style>
  <w:style w:type="character" w:customStyle="1" w:styleId="a9">
    <w:name w:val="Верхний колонтитул Знак"/>
    <w:basedOn w:val="a0"/>
    <w:link w:val="a8"/>
    <w:uiPriority w:val="99"/>
    <w:rsid w:val="00764395"/>
    <w:rPr>
      <w:kern w:val="0"/>
      <w14:ligatures w14:val="none"/>
    </w:rPr>
  </w:style>
  <w:style w:type="paragraph" w:styleId="aa">
    <w:name w:val="footer"/>
    <w:basedOn w:val="a"/>
    <w:link w:val="ab"/>
    <w:uiPriority w:val="99"/>
    <w:unhideWhenUsed/>
    <w:rsid w:val="00764395"/>
    <w:pPr>
      <w:tabs>
        <w:tab w:val="center" w:pos="4677"/>
        <w:tab w:val="right" w:pos="9355"/>
      </w:tabs>
      <w:spacing w:after="0" w:line="240" w:lineRule="auto"/>
    </w:pPr>
    <w:rPr>
      <w:kern w:val="0"/>
      <w14:ligatures w14:val="none"/>
    </w:rPr>
  </w:style>
  <w:style w:type="character" w:customStyle="1" w:styleId="ab">
    <w:name w:val="Нижний колонтитул Знак"/>
    <w:basedOn w:val="a0"/>
    <w:link w:val="aa"/>
    <w:uiPriority w:val="99"/>
    <w:rsid w:val="00764395"/>
    <w:rPr>
      <w:kern w:val="0"/>
      <w14:ligatures w14:val="none"/>
    </w:rPr>
  </w:style>
  <w:style w:type="paragraph" w:styleId="ac">
    <w:name w:val="Balloon Text"/>
    <w:basedOn w:val="a"/>
    <w:link w:val="ad"/>
    <w:uiPriority w:val="99"/>
    <w:semiHidden/>
    <w:unhideWhenUsed/>
    <w:rsid w:val="00764395"/>
    <w:pPr>
      <w:spacing w:after="0" w:line="240" w:lineRule="auto"/>
    </w:pPr>
    <w:rPr>
      <w:rFonts w:ascii="Tahoma" w:hAnsi="Tahoma" w:cs="Tahoma"/>
      <w:kern w:val="0"/>
      <w:sz w:val="16"/>
      <w:szCs w:val="16"/>
      <w14:ligatures w14:val="none"/>
    </w:rPr>
  </w:style>
  <w:style w:type="character" w:customStyle="1" w:styleId="ad">
    <w:name w:val="Текст выноски Знак"/>
    <w:basedOn w:val="a0"/>
    <w:link w:val="ac"/>
    <w:uiPriority w:val="99"/>
    <w:semiHidden/>
    <w:rsid w:val="00764395"/>
    <w:rPr>
      <w:rFonts w:ascii="Tahoma" w:hAnsi="Tahoma" w:cs="Tahoma"/>
      <w:kern w:val="0"/>
      <w:sz w:val="16"/>
      <w:szCs w:val="16"/>
      <w14:ligatures w14:val="none"/>
    </w:rPr>
  </w:style>
  <w:style w:type="paragraph" w:customStyle="1" w:styleId="ConsPlusNormal">
    <w:name w:val="ConsPlusNormal"/>
    <w:rsid w:val="00764395"/>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764395"/>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764395"/>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764395"/>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764395"/>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764395"/>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764395"/>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764395"/>
    <w:pPr>
      <w:widowControl w:val="0"/>
      <w:autoSpaceDE w:val="0"/>
      <w:autoSpaceDN w:val="0"/>
      <w:spacing w:after="0" w:line="240" w:lineRule="auto"/>
    </w:pPr>
    <w:rPr>
      <w:rFonts w:ascii="Arial" w:eastAsia="Times New Roman" w:hAnsi="Arial" w:cs="Arial"/>
      <w:kern w:val="0"/>
      <w:sz w:val="20"/>
      <w:szCs w:val="20"/>
      <w:lang w:eastAsia="ru-RU"/>
      <w14:ligatures w14:val="none"/>
    </w:rPr>
  </w:style>
  <w:style w:type="paragraph" w:customStyle="1" w:styleId="TableParagraph">
    <w:name w:val="Table Paragraph"/>
    <w:basedOn w:val="a"/>
    <w:uiPriority w:val="1"/>
    <w:qFormat/>
    <w:rsid w:val="00D7723C"/>
    <w:pPr>
      <w:widowControl w:val="0"/>
      <w:autoSpaceDE w:val="0"/>
      <w:autoSpaceDN w:val="0"/>
      <w:spacing w:before="55" w:after="0" w:line="240" w:lineRule="auto"/>
    </w:pPr>
    <w:rPr>
      <w:rFonts w:ascii="Times New Roman" w:eastAsia="Times New Roman" w:hAnsi="Times New Roman" w:cs="Times New Roman"/>
      <w:kern w:val="0"/>
      <w14:ligatures w14:val="none"/>
    </w:rPr>
  </w:style>
  <w:style w:type="table" w:customStyle="1" w:styleId="TableNormal">
    <w:name w:val="Table Normal"/>
    <w:uiPriority w:val="2"/>
    <w:semiHidden/>
    <w:qFormat/>
    <w:rsid w:val="00D7723C"/>
    <w:pPr>
      <w:widowControl w:val="0"/>
      <w:autoSpaceDE w:val="0"/>
      <w:autoSpaceDN w:val="0"/>
      <w:spacing w:after="0" w:line="240" w:lineRule="auto"/>
    </w:pPr>
    <w:rPr>
      <w:kern w:val="0"/>
      <w:lang w:val="en-US"/>
      <w14:ligatures w14:val="none"/>
    </w:rPr>
    <w:tblPr>
      <w:tblCellMar>
        <w:top w:w="0" w:type="dxa"/>
        <w:left w:w="0" w:type="dxa"/>
        <w:bottom w:w="0" w:type="dxa"/>
        <w:right w:w="0" w:type="dxa"/>
      </w:tblCellMar>
    </w:tblPr>
  </w:style>
  <w:style w:type="paragraph" w:customStyle="1" w:styleId="31">
    <w:name w:val="Оглавление 31"/>
    <w:basedOn w:val="a"/>
    <w:uiPriority w:val="1"/>
    <w:qFormat/>
    <w:rsid w:val="0053179A"/>
    <w:pPr>
      <w:widowControl w:val="0"/>
      <w:autoSpaceDE w:val="0"/>
      <w:autoSpaceDN w:val="0"/>
      <w:spacing w:after="0" w:line="240" w:lineRule="auto"/>
      <w:ind w:left="904"/>
      <w:jc w:val="both"/>
    </w:pPr>
    <w:rPr>
      <w:rFonts w:ascii="Times New Roman" w:eastAsia="Times New Roman" w:hAnsi="Times New Roman" w:cs="Times New Roman"/>
      <w:kern w:val="0"/>
      <w:sz w:val="24"/>
      <w:szCs w:val="24"/>
      <w14:ligatures w14:val="none"/>
    </w:rPr>
  </w:style>
  <w:style w:type="paragraph" w:customStyle="1" w:styleId="310">
    <w:name w:val="Заголовок 31"/>
    <w:basedOn w:val="a"/>
    <w:uiPriority w:val="1"/>
    <w:qFormat/>
    <w:rsid w:val="0053179A"/>
    <w:pPr>
      <w:widowControl w:val="0"/>
      <w:autoSpaceDE w:val="0"/>
      <w:autoSpaceDN w:val="0"/>
      <w:spacing w:after="0" w:line="240" w:lineRule="auto"/>
      <w:ind w:left="8141"/>
      <w:outlineLvl w:val="3"/>
    </w:pPr>
    <w:rPr>
      <w:rFonts w:ascii="Times New Roman" w:eastAsia="Times New Roman" w:hAnsi="Times New Roman" w:cs="Times New Roman"/>
      <w:b/>
      <w:bCs/>
      <w:i/>
      <w:iCs/>
      <w:kern w:val="0"/>
      <w:sz w:val="24"/>
      <w:szCs w:val="24"/>
      <w14:ligatures w14:val="none"/>
    </w:rPr>
  </w:style>
  <w:style w:type="paragraph" w:styleId="ae">
    <w:name w:val="Body Text"/>
    <w:basedOn w:val="a"/>
    <w:link w:val="af"/>
    <w:uiPriority w:val="1"/>
    <w:qFormat/>
    <w:rsid w:val="0053179A"/>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af">
    <w:name w:val="Основной текст Знак"/>
    <w:basedOn w:val="a0"/>
    <w:link w:val="ae"/>
    <w:uiPriority w:val="1"/>
    <w:rsid w:val="0053179A"/>
    <w:rPr>
      <w:rFonts w:ascii="Times New Roman" w:eastAsia="Times New Roman" w:hAnsi="Times New Roman" w:cs="Times New Roman"/>
      <w:kern w:val="0"/>
      <w:sz w:val="24"/>
      <w:szCs w:val="24"/>
      <w14:ligatures w14:val="none"/>
    </w:rPr>
  </w:style>
  <w:style w:type="table" w:customStyle="1" w:styleId="GridTableLight">
    <w:name w:val="Grid Table Light"/>
    <w:basedOn w:val="a1"/>
    <w:uiPriority w:val="40"/>
    <w:rsid w:val="00471AE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docdata">
    <w:name w:val="docdata"/>
    <w:aliases w:val="docy,v5,280074,bqiaagaaeyqcaaagiaiaaanxmqqabwe1baaaaaaaaaaaaaaaaaaaaaaaaaaaaaaaaaaaaaaaaaaaaaaaaaaaaaaaaaaaaaaaaaaaaaaaaaaaaaaaaaaaaaaaaaaaaaaaaaaaaaaaaaaaaaaaaaaaaaaaaaaaaaaaaaaaaaaaaaaaaaaaaaaaaaaaaaaaaaaaaaaaaaaaaaaaaaaaaaaaaaaaaaaaaaaaaaaaaa"/>
    <w:basedOn w:val="a"/>
    <w:rsid w:val="009165B9"/>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f0">
    <w:name w:val="Normal (Web)"/>
    <w:basedOn w:val="a"/>
    <w:link w:val="af1"/>
    <w:uiPriority w:val="99"/>
    <w:unhideWhenUsed/>
    <w:rsid w:val="009165B9"/>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af1">
    <w:name w:val="Обычный (веб) Знак"/>
    <w:basedOn w:val="a0"/>
    <w:link w:val="af0"/>
    <w:rsid w:val="002441E2"/>
    <w:rPr>
      <w:rFonts w:ascii="Times New Roman" w:eastAsia="Times New Roman" w:hAnsi="Times New Roman" w:cs="Times New Roman"/>
      <w:kern w:val="0"/>
      <w:sz w:val="24"/>
      <w:szCs w:val="24"/>
      <w:lang w:eastAsia="ru-RU"/>
      <w14:ligatures w14:val="none"/>
    </w:rPr>
  </w:style>
  <w:style w:type="paragraph" w:customStyle="1" w:styleId="11">
    <w:name w:val="Гиперссылка1"/>
    <w:basedOn w:val="a"/>
    <w:link w:val="a6"/>
    <w:rsid w:val="002441E2"/>
    <w:pPr>
      <w:spacing w:line="264" w:lineRule="auto"/>
    </w:pPr>
    <w:rPr>
      <w:color w:val="0563C1" w:themeColor="hyperlink"/>
      <w:u w:val="single"/>
    </w:rPr>
  </w:style>
  <w:style w:type="character" w:customStyle="1" w:styleId="a4">
    <w:name w:val="Абзац списка Знак"/>
    <w:basedOn w:val="a0"/>
    <w:link w:val="a3"/>
    <w:locked/>
    <w:rsid w:val="00C72D9C"/>
  </w:style>
  <w:style w:type="paragraph" w:customStyle="1" w:styleId="110">
    <w:name w:val="Заголовок 11"/>
    <w:basedOn w:val="a"/>
    <w:next w:val="a"/>
    <w:uiPriority w:val="9"/>
    <w:qFormat/>
    <w:rsid w:val="00C73406"/>
    <w:pPr>
      <w:keepNext/>
      <w:keepLines/>
      <w:spacing w:before="240" w:after="0" w:line="240" w:lineRule="auto"/>
      <w:outlineLvl w:val="0"/>
    </w:pPr>
    <w:rPr>
      <w:rFonts w:ascii="Cambria" w:eastAsia="Times New Roman" w:hAnsi="Cambria" w:cs="Times New Roman"/>
      <w:color w:val="365F91"/>
      <w:kern w:val="0"/>
      <w:sz w:val="32"/>
      <w:szCs w:val="32"/>
      <w:lang w:eastAsia="ru-RU"/>
      <w14:ligatures w14:val="none"/>
    </w:rPr>
  </w:style>
  <w:style w:type="paragraph" w:customStyle="1" w:styleId="21">
    <w:name w:val="Заголовок 21"/>
    <w:basedOn w:val="a"/>
    <w:next w:val="a"/>
    <w:uiPriority w:val="1"/>
    <w:unhideWhenUsed/>
    <w:qFormat/>
    <w:rsid w:val="00C73406"/>
    <w:pPr>
      <w:keepNext/>
      <w:keepLines/>
      <w:spacing w:before="200" w:after="0" w:line="240" w:lineRule="auto"/>
      <w:outlineLvl w:val="1"/>
    </w:pPr>
    <w:rPr>
      <w:rFonts w:ascii="Cambria" w:eastAsia="Times New Roman" w:hAnsi="Cambria" w:cs="Times New Roman"/>
      <w:b/>
      <w:bCs/>
      <w:color w:val="4F81BD"/>
      <w:kern w:val="0"/>
      <w:sz w:val="26"/>
      <w:szCs w:val="26"/>
      <w:lang w:eastAsia="ru-RU"/>
      <w14:ligatures w14:val="none"/>
    </w:rPr>
  </w:style>
  <w:style w:type="character" w:customStyle="1" w:styleId="30">
    <w:name w:val="Заголовок 3 Знак"/>
    <w:basedOn w:val="a0"/>
    <w:link w:val="3"/>
    <w:uiPriority w:val="9"/>
    <w:rsid w:val="00C73406"/>
    <w:rPr>
      <w:rFonts w:ascii="Times New Roman" w:eastAsia="Times New Roman" w:hAnsi="Times New Roman" w:cs="Times New Roman"/>
      <w:b/>
      <w:bCs/>
      <w:kern w:val="0"/>
      <w:sz w:val="27"/>
      <w:szCs w:val="27"/>
      <w:lang w:eastAsia="ru-RU"/>
      <w14:ligatures w14:val="none"/>
    </w:rPr>
  </w:style>
  <w:style w:type="paragraph" w:customStyle="1" w:styleId="41">
    <w:name w:val="Заголовок 41"/>
    <w:basedOn w:val="a"/>
    <w:next w:val="a"/>
    <w:uiPriority w:val="9"/>
    <w:semiHidden/>
    <w:unhideWhenUsed/>
    <w:qFormat/>
    <w:rsid w:val="00C73406"/>
    <w:pPr>
      <w:keepNext/>
      <w:keepLines/>
      <w:spacing w:before="40" w:after="0" w:line="240" w:lineRule="auto"/>
      <w:outlineLvl w:val="3"/>
    </w:pPr>
    <w:rPr>
      <w:rFonts w:ascii="Cambria" w:eastAsia="Times New Roman" w:hAnsi="Cambria" w:cs="Times New Roman"/>
      <w:i/>
      <w:iCs/>
      <w:color w:val="365F91"/>
      <w:kern w:val="0"/>
      <w:sz w:val="24"/>
      <w:szCs w:val="24"/>
      <w:lang w:eastAsia="ru-RU"/>
      <w14:ligatures w14:val="none"/>
    </w:rPr>
  </w:style>
  <w:style w:type="numbering" w:customStyle="1" w:styleId="12">
    <w:name w:val="Нет списка1"/>
    <w:next w:val="a2"/>
    <w:uiPriority w:val="99"/>
    <w:semiHidden/>
    <w:unhideWhenUsed/>
    <w:rsid w:val="00C73406"/>
  </w:style>
  <w:style w:type="paragraph" w:customStyle="1" w:styleId="111">
    <w:name w:val="Оглавление 11"/>
    <w:basedOn w:val="a"/>
    <w:uiPriority w:val="1"/>
    <w:qFormat/>
    <w:rsid w:val="00C73406"/>
    <w:pPr>
      <w:widowControl w:val="0"/>
      <w:autoSpaceDE w:val="0"/>
      <w:autoSpaceDN w:val="0"/>
      <w:spacing w:before="5" w:after="0" w:line="240" w:lineRule="auto"/>
      <w:ind w:left="242" w:right="297"/>
    </w:pPr>
    <w:rPr>
      <w:rFonts w:ascii="Times New Roman" w:eastAsia="Times New Roman" w:hAnsi="Times New Roman" w:cs="Times New Roman"/>
      <w:b/>
      <w:bCs/>
      <w:kern w:val="0"/>
      <w:sz w:val="24"/>
      <w:szCs w:val="24"/>
      <w14:ligatures w14:val="none"/>
    </w:rPr>
  </w:style>
  <w:style w:type="paragraph" w:customStyle="1" w:styleId="210">
    <w:name w:val="Оглавление 21"/>
    <w:basedOn w:val="a"/>
    <w:uiPriority w:val="1"/>
    <w:qFormat/>
    <w:rsid w:val="00C73406"/>
    <w:pPr>
      <w:widowControl w:val="0"/>
      <w:autoSpaceDE w:val="0"/>
      <w:autoSpaceDN w:val="0"/>
      <w:spacing w:after="0" w:line="240" w:lineRule="auto"/>
      <w:ind w:left="1562" w:hanging="879"/>
    </w:pPr>
    <w:rPr>
      <w:rFonts w:ascii="Times New Roman" w:eastAsia="Times New Roman" w:hAnsi="Times New Roman" w:cs="Times New Roman"/>
      <w:kern w:val="0"/>
      <w:sz w:val="24"/>
      <w:szCs w:val="24"/>
      <w14:ligatures w14:val="none"/>
    </w:rPr>
  </w:style>
  <w:style w:type="paragraph" w:customStyle="1" w:styleId="pboth">
    <w:name w:val="pboth"/>
    <w:basedOn w:val="a"/>
    <w:rsid w:val="00C7340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formattext">
    <w:name w:val="formattext"/>
    <w:basedOn w:val="a"/>
    <w:rsid w:val="00C7340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20">
    <w:name w:val="Заголовок 2 Знак"/>
    <w:basedOn w:val="a0"/>
    <w:link w:val="2"/>
    <w:uiPriority w:val="9"/>
    <w:rsid w:val="00C73406"/>
    <w:rPr>
      <w:rFonts w:ascii="Cambria" w:eastAsia="Times New Roman" w:hAnsi="Cambria" w:cs="Times New Roman"/>
      <w:b/>
      <w:bCs/>
      <w:color w:val="4F81BD"/>
      <w:sz w:val="26"/>
      <w:szCs w:val="26"/>
    </w:rPr>
  </w:style>
  <w:style w:type="table" w:customStyle="1" w:styleId="13">
    <w:name w:val="Сетка таблицы1"/>
    <w:basedOn w:val="a1"/>
    <w:next w:val="a5"/>
    <w:uiPriority w:val="59"/>
    <w:rsid w:val="00C73406"/>
    <w:pPr>
      <w:spacing w:after="0" w:line="240" w:lineRule="auto"/>
    </w:pPr>
    <w:rPr>
      <w:rFonts w:eastAsia="Times New Roman"/>
      <w:kern w:val="0"/>
      <w:lang w:eastAsia="ru-RU"/>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C73406"/>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paragraph" w:customStyle="1" w:styleId="1TableFootnotelastTableFootnotelast1TableFootnotelastTableFootnotelastsinglespace">
    <w:name w:val="Текст сноски;Текст сноски Знак Знак;Текст сноски Знак1 Знак Знак;Текст сноски Знак Знак Знак Знак;Table_Footnote_last Знак Знак Знак Знак;Table_Footnote_last Знак1 Знак Знак;Table_Footnote_last Знак;Table_Footnote_last;single space"/>
    <w:rsid w:val="00C73406"/>
    <w:pPr>
      <w:suppressAutoHyphens/>
      <w:spacing w:after="0" w:line="240" w:lineRule="auto"/>
    </w:pPr>
    <w:rPr>
      <w:rFonts w:ascii="Times New Roman" w:eastAsia="Times New Roman" w:hAnsi="Times New Roman" w:cs="Times New Roman"/>
      <w:kern w:val="0"/>
      <w:sz w:val="20"/>
      <w:szCs w:val="20"/>
      <w:lang w:eastAsia="zh-CN" w:bidi="hi-IN"/>
      <w14:ligatures w14:val="none"/>
    </w:rPr>
  </w:style>
  <w:style w:type="character" w:customStyle="1" w:styleId="22">
    <w:name w:val="Основной текст (2)_"/>
    <w:basedOn w:val="a0"/>
    <w:link w:val="23"/>
    <w:uiPriority w:val="99"/>
    <w:rsid w:val="00C73406"/>
    <w:rPr>
      <w:rFonts w:ascii="Times New Roman" w:eastAsia="Times New Roman" w:hAnsi="Times New Roman" w:cs="Times New Roman"/>
      <w:shd w:val="clear" w:color="auto" w:fill="FFFFFF"/>
    </w:rPr>
  </w:style>
  <w:style w:type="paragraph" w:customStyle="1" w:styleId="23">
    <w:name w:val="Основной текст (2)"/>
    <w:basedOn w:val="a"/>
    <w:link w:val="22"/>
    <w:uiPriority w:val="99"/>
    <w:rsid w:val="00C73406"/>
    <w:pPr>
      <w:widowControl w:val="0"/>
      <w:shd w:val="clear" w:color="auto" w:fill="FFFFFF"/>
      <w:spacing w:before="60" w:after="0" w:line="413" w:lineRule="exact"/>
      <w:jc w:val="both"/>
    </w:pPr>
    <w:rPr>
      <w:rFonts w:ascii="Times New Roman" w:eastAsia="Times New Roman" w:hAnsi="Times New Roman" w:cs="Times New Roman"/>
    </w:rPr>
  </w:style>
  <w:style w:type="character" w:customStyle="1" w:styleId="40">
    <w:name w:val="Заголовок 4 Знак"/>
    <w:basedOn w:val="a0"/>
    <w:link w:val="4"/>
    <w:uiPriority w:val="9"/>
    <w:rsid w:val="00C73406"/>
    <w:rPr>
      <w:rFonts w:ascii="Cambria" w:eastAsia="Times New Roman" w:hAnsi="Cambria" w:cs="Times New Roman"/>
      <w:i/>
      <w:iCs/>
      <w:color w:val="365F91"/>
      <w:sz w:val="24"/>
      <w:szCs w:val="24"/>
    </w:rPr>
  </w:style>
  <w:style w:type="character" w:customStyle="1" w:styleId="10">
    <w:name w:val="Заголовок 1 Знак"/>
    <w:basedOn w:val="a0"/>
    <w:link w:val="1"/>
    <w:uiPriority w:val="9"/>
    <w:rsid w:val="00C73406"/>
    <w:rPr>
      <w:rFonts w:ascii="Cambria" w:eastAsia="Times New Roman" w:hAnsi="Cambria" w:cs="Times New Roman"/>
      <w:color w:val="365F91"/>
      <w:sz w:val="32"/>
      <w:szCs w:val="32"/>
    </w:rPr>
  </w:style>
  <w:style w:type="character" w:customStyle="1" w:styleId="searchresult">
    <w:name w:val="search_result"/>
    <w:basedOn w:val="a0"/>
    <w:rsid w:val="00C73406"/>
  </w:style>
  <w:style w:type="character" w:styleId="af2">
    <w:name w:val="annotation reference"/>
    <w:basedOn w:val="a0"/>
    <w:uiPriority w:val="99"/>
    <w:semiHidden/>
    <w:unhideWhenUsed/>
    <w:rsid w:val="00C73406"/>
    <w:rPr>
      <w:sz w:val="16"/>
      <w:szCs w:val="16"/>
    </w:rPr>
  </w:style>
  <w:style w:type="paragraph" w:styleId="af3">
    <w:name w:val="annotation text"/>
    <w:basedOn w:val="a"/>
    <w:link w:val="af4"/>
    <w:uiPriority w:val="99"/>
    <w:semiHidden/>
    <w:unhideWhenUsed/>
    <w:rsid w:val="00C73406"/>
    <w:pPr>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af4">
    <w:name w:val="Текст примечания Знак"/>
    <w:basedOn w:val="a0"/>
    <w:link w:val="af3"/>
    <w:uiPriority w:val="99"/>
    <w:semiHidden/>
    <w:rsid w:val="00C73406"/>
    <w:rPr>
      <w:rFonts w:ascii="Times New Roman" w:eastAsia="Times New Roman" w:hAnsi="Times New Roman" w:cs="Times New Roman"/>
      <w:kern w:val="0"/>
      <w:sz w:val="20"/>
      <w:szCs w:val="20"/>
      <w:lang w:eastAsia="ru-RU"/>
      <w14:ligatures w14:val="none"/>
    </w:rPr>
  </w:style>
  <w:style w:type="paragraph" w:styleId="af5">
    <w:name w:val="annotation subject"/>
    <w:basedOn w:val="af3"/>
    <w:next w:val="af3"/>
    <w:link w:val="af6"/>
    <w:uiPriority w:val="99"/>
    <w:semiHidden/>
    <w:unhideWhenUsed/>
    <w:rsid w:val="00C73406"/>
    <w:rPr>
      <w:b/>
      <w:bCs/>
    </w:rPr>
  </w:style>
  <w:style w:type="character" w:customStyle="1" w:styleId="af6">
    <w:name w:val="Тема примечания Знак"/>
    <w:basedOn w:val="af4"/>
    <w:link w:val="af5"/>
    <w:uiPriority w:val="99"/>
    <w:semiHidden/>
    <w:rsid w:val="00C73406"/>
    <w:rPr>
      <w:rFonts w:ascii="Times New Roman" w:eastAsia="Times New Roman" w:hAnsi="Times New Roman" w:cs="Times New Roman"/>
      <w:b/>
      <w:bCs/>
      <w:kern w:val="0"/>
      <w:sz w:val="20"/>
      <w:szCs w:val="20"/>
      <w:lang w:eastAsia="ru-RU"/>
      <w14:ligatures w14:val="none"/>
    </w:rPr>
  </w:style>
  <w:style w:type="table" w:customStyle="1" w:styleId="112">
    <w:name w:val="Сетка таблицы11"/>
    <w:basedOn w:val="a1"/>
    <w:rsid w:val="00C73406"/>
    <w:pPr>
      <w:pBdr>
        <w:top w:val="none" w:sz="4" w:space="0" w:color="000000"/>
        <w:left w:val="none" w:sz="4" w:space="0" w:color="000000"/>
        <w:bottom w:val="none" w:sz="4" w:space="0" w:color="000000"/>
        <w:right w:val="none" w:sz="4" w:space="0" w:color="000000"/>
        <w:between w:val="none" w:sz="4" w:space="0" w:color="000000"/>
      </w:pBdr>
      <w:spacing w:after="0" w:line="240" w:lineRule="auto"/>
    </w:pPr>
    <w:rPr>
      <w:kern w:val="0"/>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character" w:customStyle="1" w:styleId="211">
    <w:name w:val="Заголовок 2 Знак1"/>
    <w:basedOn w:val="a0"/>
    <w:uiPriority w:val="9"/>
    <w:semiHidden/>
    <w:rsid w:val="00C73406"/>
    <w:rPr>
      <w:rFonts w:asciiTheme="majorHAnsi" w:eastAsiaTheme="majorEastAsia" w:hAnsiTheme="majorHAnsi" w:cstheme="majorBidi"/>
      <w:color w:val="2F5496" w:themeColor="accent1" w:themeShade="BF"/>
      <w:sz w:val="26"/>
      <w:szCs w:val="26"/>
    </w:rPr>
  </w:style>
  <w:style w:type="character" w:customStyle="1" w:styleId="410">
    <w:name w:val="Заголовок 4 Знак1"/>
    <w:basedOn w:val="a0"/>
    <w:uiPriority w:val="9"/>
    <w:semiHidden/>
    <w:rsid w:val="00C73406"/>
    <w:rPr>
      <w:rFonts w:asciiTheme="majorHAnsi" w:eastAsiaTheme="majorEastAsia" w:hAnsiTheme="majorHAnsi" w:cstheme="majorBidi"/>
      <w:i/>
      <w:iCs/>
      <w:color w:val="2F5496" w:themeColor="accent1" w:themeShade="BF"/>
    </w:rPr>
  </w:style>
  <w:style w:type="character" w:customStyle="1" w:styleId="113">
    <w:name w:val="Заголовок 1 Знак1"/>
    <w:basedOn w:val="a0"/>
    <w:uiPriority w:val="9"/>
    <w:rsid w:val="00C73406"/>
    <w:rPr>
      <w:rFonts w:asciiTheme="majorHAnsi" w:eastAsiaTheme="majorEastAsia" w:hAnsiTheme="majorHAnsi" w:cstheme="majorBidi"/>
      <w:color w:val="2F5496" w:themeColor="accent1" w:themeShade="BF"/>
      <w:sz w:val="32"/>
      <w:szCs w:val="32"/>
    </w:rPr>
  </w:style>
  <w:style w:type="table" w:customStyle="1" w:styleId="24">
    <w:name w:val="Сетка таблицы2"/>
    <w:basedOn w:val="a1"/>
    <w:next w:val="a5"/>
    <w:uiPriority w:val="59"/>
    <w:rsid w:val="00507735"/>
    <w:pPr>
      <w:spacing w:after="0" w:line="240" w:lineRule="auto"/>
    </w:pPr>
    <w:rPr>
      <w:rFonts w:eastAsia="Times New Roman"/>
      <w:kern w:val="0"/>
      <w:lang w:eastAsia="ru-RU"/>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
    <w:name w:val="Сетка таблицы111"/>
    <w:basedOn w:val="a1"/>
    <w:rsid w:val="0050773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kern w:val="0"/>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73406"/>
    <w:pPr>
      <w:keepNext/>
      <w:keepLines/>
      <w:spacing w:before="240" w:after="0"/>
      <w:outlineLvl w:val="0"/>
    </w:pPr>
    <w:rPr>
      <w:rFonts w:ascii="Cambria" w:eastAsia="Times New Roman" w:hAnsi="Cambria" w:cs="Times New Roman"/>
      <w:color w:val="365F91"/>
      <w:sz w:val="32"/>
      <w:szCs w:val="32"/>
    </w:rPr>
  </w:style>
  <w:style w:type="paragraph" w:styleId="2">
    <w:name w:val="heading 2"/>
    <w:basedOn w:val="a"/>
    <w:next w:val="a"/>
    <w:link w:val="20"/>
    <w:uiPriority w:val="9"/>
    <w:semiHidden/>
    <w:unhideWhenUsed/>
    <w:qFormat/>
    <w:rsid w:val="00C73406"/>
    <w:pPr>
      <w:keepNext/>
      <w:keepLines/>
      <w:spacing w:before="40" w:after="0"/>
      <w:outlineLvl w:val="1"/>
    </w:pPr>
    <w:rPr>
      <w:rFonts w:ascii="Cambria" w:eastAsia="Times New Roman" w:hAnsi="Cambria" w:cs="Times New Roman"/>
      <w:b/>
      <w:bCs/>
      <w:color w:val="4F81BD"/>
      <w:sz w:val="26"/>
      <w:szCs w:val="26"/>
    </w:rPr>
  </w:style>
  <w:style w:type="paragraph" w:styleId="3">
    <w:name w:val="heading 3"/>
    <w:basedOn w:val="a"/>
    <w:link w:val="30"/>
    <w:uiPriority w:val="9"/>
    <w:qFormat/>
    <w:rsid w:val="00C73406"/>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ru-RU"/>
      <w14:ligatures w14:val="none"/>
    </w:rPr>
  </w:style>
  <w:style w:type="paragraph" w:styleId="4">
    <w:name w:val="heading 4"/>
    <w:basedOn w:val="a"/>
    <w:next w:val="a"/>
    <w:link w:val="40"/>
    <w:uiPriority w:val="9"/>
    <w:semiHidden/>
    <w:unhideWhenUsed/>
    <w:qFormat/>
    <w:rsid w:val="00C73406"/>
    <w:pPr>
      <w:keepNext/>
      <w:keepLines/>
      <w:spacing w:before="40" w:after="0"/>
      <w:outlineLvl w:val="3"/>
    </w:pPr>
    <w:rPr>
      <w:rFonts w:ascii="Cambria" w:eastAsia="Times New Roman" w:hAnsi="Cambria" w:cs="Times New Roman"/>
      <w:i/>
      <w:iCs/>
      <w:color w:val="365F9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1"/>
    <w:qFormat/>
    <w:rsid w:val="00A850B7"/>
    <w:pPr>
      <w:ind w:left="720"/>
      <w:contextualSpacing/>
    </w:pPr>
  </w:style>
  <w:style w:type="table" w:styleId="a5">
    <w:name w:val="Table Grid"/>
    <w:basedOn w:val="a1"/>
    <w:rsid w:val="004518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link w:val="11"/>
    <w:uiPriority w:val="99"/>
    <w:unhideWhenUsed/>
    <w:rsid w:val="00764395"/>
    <w:rPr>
      <w:color w:val="0563C1" w:themeColor="hyperlink"/>
      <w:u w:val="single"/>
    </w:rPr>
  </w:style>
  <w:style w:type="character" w:styleId="a7">
    <w:name w:val="FollowedHyperlink"/>
    <w:basedOn w:val="a0"/>
    <w:uiPriority w:val="99"/>
    <w:semiHidden/>
    <w:unhideWhenUsed/>
    <w:rsid w:val="00764395"/>
    <w:rPr>
      <w:color w:val="954F72" w:themeColor="followedHyperlink"/>
      <w:u w:val="single"/>
    </w:rPr>
  </w:style>
  <w:style w:type="paragraph" w:customStyle="1" w:styleId="msonormal0">
    <w:name w:val="msonormal"/>
    <w:basedOn w:val="a"/>
    <w:rsid w:val="0076439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8">
    <w:name w:val="header"/>
    <w:basedOn w:val="a"/>
    <w:link w:val="a9"/>
    <w:uiPriority w:val="99"/>
    <w:unhideWhenUsed/>
    <w:rsid w:val="00764395"/>
    <w:pPr>
      <w:tabs>
        <w:tab w:val="center" w:pos="4677"/>
        <w:tab w:val="right" w:pos="9355"/>
      </w:tabs>
      <w:spacing w:after="0" w:line="240" w:lineRule="auto"/>
    </w:pPr>
    <w:rPr>
      <w:kern w:val="0"/>
      <w14:ligatures w14:val="none"/>
    </w:rPr>
  </w:style>
  <w:style w:type="character" w:customStyle="1" w:styleId="a9">
    <w:name w:val="Верхний колонтитул Знак"/>
    <w:basedOn w:val="a0"/>
    <w:link w:val="a8"/>
    <w:uiPriority w:val="99"/>
    <w:rsid w:val="00764395"/>
    <w:rPr>
      <w:kern w:val="0"/>
      <w14:ligatures w14:val="none"/>
    </w:rPr>
  </w:style>
  <w:style w:type="paragraph" w:styleId="aa">
    <w:name w:val="footer"/>
    <w:basedOn w:val="a"/>
    <w:link w:val="ab"/>
    <w:uiPriority w:val="99"/>
    <w:unhideWhenUsed/>
    <w:rsid w:val="00764395"/>
    <w:pPr>
      <w:tabs>
        <w:tab w:val="center" w:pos="4677"/>
        <w:tab w:val="right" w:pos="9355"/>
      </w:tabs>
      <w:spacing w:after="0" w:line="240" w:lineRule="auto"/>
    </w:pPr>
    <w:rPr>
      <w:kern w:val="0"/>
      <w14:ligatures w14:val="none"/>
    </w:rPr>
  </w:style>
  <w:style w:type="character" w:customStyle="1" w:styleId="ab">
    <w:name w:val="Нижний колонтитул Знак"/>
    <w:basedOn w:val="a0"/>
    <w:link w:val="aa"/>
    <w:uiPriority w:val="99"/>
    <w:rsid w:val="00764395"/>
    <w:rPr>
      <w:kern w:val="0"/>
      <w14:ligatures w14:val="none"/>
    </w:rPr>
  </w:style>
  <w:style w:type="paragraph" w:styleId="ac">
    <w:name w:val="Balloon Text"/>
    <w:basedOn w:val="a"/>
    <w:link w:val="ad"/>
    <w:uiPriority w:val="99"/>
    <w:semiHidden/>
    <w:unhideWhenUsed/>
    <w:rsid w:val="00764395"/>
    <w:pPr>
      <w:spacing w:after="0" w:line="240" w:lineRule="auto"/>
    </w:pPr>
    <w:rPr>
      <w:rFonts w:ascii="Tahoma" w:hAnsi="Tahoma" w:cs="Tahoma"/>
      <w:kern w:val="0"/>
      <w:sz w:val="16"/>
      <w:szCs w:val="16"/>
      <w14:ligatures w14:val="none"/>
    </w:rPr>
  </w:style>
  <w:style w:type="character" w:customStyle="1" w:styleId="ad">
    <w:name w:val="Текст выноски Знак"/>
    <w:basedOn w:val="a0"/>
    <w:link w:val="ac"/>
    <w:uiPriority w:val="99"/>
    <w:semiHidden/>
    <w:rsid w:val="00764395"/>
    <w:rPr>
      <w:rFonts w:ascii="Tahoma" w:hAnsi="Tahoma" w:cs="Tahoma"/>
      <w:kern w:val="0"/>
      <w:sz w:val="16"/>
      <w:szCs w:val="16"/>
      <w14:ligatures w14:val="none"/>
    </w:rPr>
  </w:style>
  <w:style w:type="paragraph" w:customStyle="1" w:styleId="ConsPlusNormal">
    <w:name w:val="ConsPlusNormal"/>
    <w:rsid w:val="00764395"/>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764395"/>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764395"/>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764395"/>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764395"/>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764395"/>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764395"/>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764395"/>
    <w:pPr>
      <w:widowControl w:val="0"/>
      <w:autoSpaceDE w:val="0"/>
      <w:autoSpaceDN w:val="0"/>
      <w:spacing w:after="0" w:line="240" w:lineRule="auto"/>
    </w:pPr>
    <w:rPr>
      <w:rFonts w:ascii="Arial" w:eastAsia="Times New Roman" w:hAnsi="Arial" w:cs="Arial"/>
      <w:kern w:val="0"/>
      <w:sz w:val="20"/>
      <w:szCs w:val="20"/>
      <w:lang w:eastAsia="ru-RU"/>
      <w14:ligatures w14:val="none"/>
    </w:rPr>
  </w:style>
  <w:style w:type="paragraph" w:customStyle="1" w:styleId="TableParagraph">
    <w:name w:val="Table Paragraph"/>
    <w:basedOn w:val="a"/>
    <w:uiPriority w:val="1"/>
    <w:qFormat/>
    <w:rsid w:val="00D7723C"/>
    <w:pPr>
      <w:widowControl w:val="0"/>
      <w:autoSpaceDE w:val="0"/>
      <w:autoSpaceDN w:val="0"/>
      <w:spacing w:before="55" w:after="0" w:line="240" w:lineRule="auto"/>
    </w:pPr>
    <w:rPr>
      <w:rFonts w:ascii="Times New Roman" w:eastAsia="Times New Roman" w:hAnsi="Times New Roman" w:cs="Times New Roman"/>
      <w:kern w:val="0"/>
      <w14:ligatures w14:val="none"/>
    </w:rPr>
  </w:style>
  <w:style w:type="table" w:customStyle="1" w:styleId="TableNormal">
    <w:name w:val="Table Normal"/>
    <w:uiPriority w:val="2"/>
    <w:semiHidden/>
    <w:qFormat/>
    <w:rsid w:val="00D7723C"/>
    <w:pPr>
      <w:widowControl w:val="0"/>
      <w:autoSpaceDE w:val="0"/>
      <w:autoSpaceDN w:val="0"/>
      <w:spacing w:after="0" w:line="240" w:lineRule="auto"/>
    </w:pPr>
    <w:rPr>
      <w:kern w:val="0"/>
      <w:lang w:val="en-US"/>
      <w14:ligatures w14:val="none"/>
    </w:rPr>
    <w:tblPr>
      <w:tblCellMar>
        <w:top w:w="0" w:type="dxa"/>
        <w:left w:w="0" w:type="dxa"/>
        <w:bottom w:w="0" w:type="dxa"/>
        <w:right w:w="0" w:type="dxa"/>
      </w:tblCellMar>
    </w:tblPr>
  </w:style>
  <w:style w:type="paragraph" w:customStyle="1" w:styleId="31">
    <w:name w:val="Оглавление 31"/>
    <w:basedOn w:val="a"/>
    <w:uiPriority w:val="1"/>
    <w:qFormat/>
    <w:rsid w:val="0053179A"/>
    <w:pPr>
      <w:widowControl w:val="0"/>
      <w:autoSpaceDE w:val="0"/>
      <w:autoSpaceDN w:val="0"/>
      <w:spacing w:after="0" w:line="240" w:lineRule="auto"/>
      <w:ind w:left="904"/>
      <w:jc w:val="both"/>
    </w:pPr>
    <w:rPr>
      <w:rFonts w:ascii="Times New Roman" w:eastAsia="Times New Roman" w:hAnsi="Times New Roman" w:cs="Times New Roman"/>
      <w:kern w:val="0"/>
      <w:sz w:val="24"/>
      <w:szCs w:val="24"/>
      <w14:ligatures w14:val="none"/>
    </w:rPr>
  </w:style>
  <w:style w:type="paragraph" w:customStyle="1" w:styleId="310">
    <w:name w:val="Заголовок 31"/>
    <w:basedOn w:val="a"/>
    <w:uiPriority w:val="1"/>
    <w:qFormat/>
    <w:rsid w:val="0053179A"/>
    <w:pPr>
      <w:widowControl w:val="0"/>
      <w:autoSpaceDE w:val="0"/>
      <w:autoSpaceDN w:val="0"/>
      <w:spacing w:after="0" w:line="240" w:lineRule="auto"/>
      <w:ind w:left="8141"/>
      <w:outlineLvl w:val="3"/>
    </w:pPr>
    <w:rPr>
      <w:rFonts w:ascii="Times New Roman" w:eastAsia="Times New Roman" w:hAnsi="Times New Roman" w:cs="Times New Roman"/>
      <w:b/>
      <w:bCs/>
      <w:i/>
      <w:iCs/>
      <w:kern w:val="0"/>
      <w:sz w:val="24"/>
      <w:szCs w:val="24"/>
      <w14:ligatures w14:val="none"/>
    </w:rPr>
  </w:style>
  <w:style w:type="paragraph" w:styleId="ae">
    <w:name w:val="Body Text"/>
    <w:basedOn w:val="a"/>
    <w:link w:val="af"/>
    <w:uiPriority w:val="1"/>
    <w:qFormat/>
    <w:rsid w:val="0053179A"/>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af">
    <w:name w:val="Основной текст Знак"/>
    <w:basedOn w:val="a0"/>
    <w:link w:val="ae"/>
    <w:uiPriority w:val="1"/>
    <w:rsid w:val="0053179A"/>
    <w:rPr>
      <w:rFonts w:ascii="Times New Roman" w:eastAsia="Times New Roman" w:hAnsi="Times New Roman" w:cs="Times New Roman"/>
      <w:kern w:val="0"/>
      <w:sz w:val="24"/>
      <w:szCs w:val="24"/>
      <w14:ligatures w14:val="none"/>
    </w:rPr>
  </w:style>
  <w:style w:type="table" w:customStyle="1" w:styleId="GridTableLight">
    <w:name w:val="Grid Table Light"/>
    <w:basedOn w:val="a1"/>
    <w:uiPriority w:val="40"/>
    <w:rsid w:val="00471AE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docdata">
    <w:name w:val="docdata"/>
    <w:aliases w:val="docy,v5,280074,bqiaagaaeyqcaaagiaiaaanxmqqabwe1baaaaaaaaaaaaaaaaaaaaaaaaaaaaaaaaaaaaaaaaaaaaaaaaaaaaaaaaaaaaaaaaaaaaaaaaaaaaaaaaaaaaaaaaaaaaaaaaaaaaaaaaaaaaaaaaaaaaaaaaaaaaaaaaaaaaaaaaaaaaaaaaaaaaaaaaaaaaaaaaaaaaaaaaaaaaaaaaaaaaaaaaaaaaaaaaaaaaa"/>
    <w:basedOn w:val="a"/>
    <w:rsid w:val="009165B9"/>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f0">
    <w:name w:val="Normal (Web)"/>
    <w:basedOn w:val="a"/>
    <w:link w:val="af1"/>
    <w:uiPriority w:val="99"/>
    <w:unhideWhenUsed/>
    <w:rsid w:val="009165B9"/>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af1">
    <w:name w:val="Обычный (веб) Знак"/>
    <w:basedOn w:val="a0"/>
    <w:link w:val="af0"/>
    <w:rsid w:val="002441E2"/>
    <w:rPr>
      <w:rFonts w:ascii="Times New Roman" w:eastAsia="Times New Roman" w:hAnsi="Times New Roman" w:cs="Times New Roman"/>
      <w:kern w:val="0"/>
      <w:sz w:val="24"/>
      <w:szCs w:val="24"/>
      <w:lang w:eastAsia="ru-RU"/>
      <w14:ligatures w14:val="none"/>
    </w:rPr>
  </w:style>
  <w:style w:type="paragraph" w:customStyle="1" w:styleId="11">
    <w:name w:val="Гиперссылка1"/>
    <w:basedOn w:val="a"/>
    <w:link w:val="a6"/>
    <w:rsid w:val="002441E2"/>
    <w:pPr>
      <w:spacing w:line="264" w:lineRule="auto"/>
    </w:pPr>
    <w:rPr>
      <w:color w:val="0563C1" w:themeColor="hyperlink"/>
      <w:u w:val="single"/>
    </w:rPr>
  </w:style>
  <w:style w:type="character" w:customStyle="1" w:styleId="a4">
    <w:name w:val="Абзац списка Знак"/>
    <w:basedOn w:val="a0"/>
    <w:link w:val="a3"/>
    <w:locked/>
    <w:rsid w:val="00C72D9C"/>
  </w:style>
  <w:style w:type="paragraph" w:customStyle="1" w:styleId="110">
    <w:name w:val="Заголовок 11"/>
    <w:basedOn w:val="a"/>
    <w:next w:val="a"/>
    <w:uiPriority w:val="9"/>
    <w:qFormat/>
    <w:rsid w:val="00C73406"/>
    <w:pPr>
      <w:keepNext/>
      <w:keepLines/>
      <w:spacing w:before="240" w:after="0" w:line="240" w:lineRule="auto"/>
      <w:outlineLvl w:val="0"/>
    </w:pPr>
    <w:rPr>
      <w:rFonts w:ascii="Cambria" w:eastAsia="Times New Roman" w:hAnsi="Cambria" w:cs="Times New Roman"/>
      <w:color w:val="365F91"/>
      <w:kern w:val="0"/>
      <w:sz w:val="32"/>
      <w:szCs w:val="32"/>
      <w:lang w:eastAsia="ru-RU"/>
      <w14:ligatures w14:val="none"/>
    </w:rPr>
  </w:style>
  <w:style w:type="paragraph" w:customStyle="1" w:styleId="21">
    <w:name w:val="Заголовок 21"/>
    <w:basedOn w:val="a"/>
    <w:next w:val="a"/>
    <w:uiPriority w:val="1"/>
    <w:unhideWhenUsed/>
    <w:qFormat/>
    <w:rsid w:val="00C73406"/>
    <w:pPr>
      <w:keepNext/>
      <w:keepLines/>
      <w:spacing w:before="200" w:after="0" w:line="240" w:lineRule="auto"/>
      <w:outlineLvl w:val="1"/>
    </w:pPr>
    <w:rPr>
      <w:rFonts w:ascii="Cambria" w:eastAsia="Times New Roman" w:hAnsi="Cambria" w:cs="Times New Roman"/>
      <w:b/>
      <w:bCs/>
      <w:color w:val="4F81BD"/>
      <w:kern w:val="0"/>
      <w:sz w:val="26"/>
      <w:szCs w:val="26"/>
      <w:lang w:eastAsia="ru-RU"/>
      <w14:ligatures w14:val="none"/>
    </w:rPr>
  </w:style>
  <w:style w:type="character" w:customStyle="1" w:styleId="30">
    <w:name w:val="Заголовок 3 Знак"/>
    <w:basedOn w:val="a0"/>
    <w:link w:val="3"/>
    <w:uiPriority w:val="9"/>
    <w:rsid w:val="00C73406"/>
    <w:rPr>
      <w:rFonts w:ascii="Times New Roman" w:eastAsia="Times New Roman" w:hAnsi="Times New Roman" w:cs="Times New Roman"/>
      <w:b/>
      <w:bCs/>
      <w:kern w:val="0"/>
      <w:sz w:val="27"/>
      <w:szCs w:val="27"/>
      <w:lang w:eastAsia="ru-RU"/>
      <w14:ligatures w14:val="none"/>
    </w:rPr>
  </w:style>
  <w:style w:type="paragraph" w:customStyle="1" w:styleId="41">
    <w:name w:val="Заголовок 41"/>
    <w:basedOn w:val="a"/>
    <w:next w:val="a"/>
    <w:uiPriority w:val="9"/>
    <w:semiHidden/>
    <w:unhideWhenUsed/>
    <w:qFormat/>
    <w:rsid w:val="00C73406"/>
    <w:pPr>
      <w:keepNext/>
      <w:keepLines/>
      <w:spacing w:before="40" w:after="0" w:line="240" w:lineRule="auto"/>
      <w:outlineLvl w:val="3"/>
    </w:pPr>
    <w:rPr>
      <w:rFonts w:ascii="Cambria" w:eastAsia="Times New Roman" w:hAnsi="Cambria" w:cs="Times New Roman"/>
      <w:i/>
      <w:iCs/>
      <w:color w:val="365F91"/>
      <w:kern w:val="0"/>
      <w:sz w:val="24"/>
      <w:szCs w:val="24"/>
      <w:lang w:eastAsia="ru-RU"/>
      <w14:ligatures w14:val="none"/>
    </w:rPr>
  </w:style>
  <w:style w:type="numbering" w:customStyle="1" w:styleId="12">
    <w:name w:val="Нет списка1"/>
    <w:next w:val="a2"/>
    <w:uiPriority w:val="99"/>
    <w:semiHidden/>
    <w:unhideWhenUsed/>
    <w:rsid w:val="00C73406"/>
  </w:style>
  <w:style w:type="paragraph" w:customStyle="1" w:styleId="111">
    <w:name w:val="Оглавление 11"/>
    <w:basedOn w:val="a"/>
    <w:uiPriority w:val="1"/>
    <w:qFormat/>
    <w:rsid w:val="00C73406"/>
    <w:pPr>
      <w:widowControl w:val="0"/>
      <w:autoSpaceDE w:val="0"/>
      <w:autoSpaceDN w:val="0"/>
      <w:spacing w:before="5" w:after="0" w:line="240" w:lineRule="auto"/>
      <w:ind w:left="242" w:right="297"/>
    </w:pPr>
    <w:rPr>
      <w:rFonts w:ascii="Times New Roman" w:eastAsia="Times New Roman" w:hAnsi="Times New Roman" w:cs="Times New Roman"/>
      <w:b/>
      <w:bCs/>
      <w:kern w:val="0"/>
      <w:sz w:val="24"/>
      <w:szCs w:val="24"/>
      <w14:ligatures w14:val="none"/>
    </w:rPr>
  </w:style>
  <w:style w:type="paragraph" w:customStyle="1" w:styleId="210">
    <w:name w:val="Оглавление 21"/>
    <w:basedOn w:val="a"/>
    <w:uiPriority w:val="1"/>
    <w:qFormat/>
    <w:rsid w:val="00C73406"/>
    <w:pPr>
      <w:widowControl w:val="0"/>
      <w:autoSpaceDE w:val="0"/>
      <w:autoSpaceDN w:val="0"/>
      <w:spacing w:after="0" w:line="240" w:lineRule="auto"/>
      <w:ind w:left="1562" w:hanging="879"/>
    </w:pPr>
    <w:rPr>
      <w:rFonts w:ascii="Times New Roman" w:eastAsia="Times New Roman" w:hAnsi="Times New Roman" w:cs="Times New Roman"/>
      <w:kern w:val="0"/>
      <w:sz w:val="24"/>
      <w:szCs w:val="24"/>
      <w14:ligatures w14:val="none"/>
    </w:rPr>
  </w:style>
  <w:style w:type="paragraph" w:customStyle="1" w:styleId="pboth">
    <w:name w:val="pboth"/>
    <w:basedOn w:val="a"/>
    <w:rsid w:val="00C7340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formattext">
    <w:name w:val="formattext"/>
    <w:basedOn w:val="a"/>
    <w:rsid w:val="00C7340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20">
    <w:name w:val="Заголовок 2 Знак"/>
    <w:basedOn w:val="a0"/>
    <w:link w:val="2"/>
    <w:uiPriority w:val="9"/>
    <w:rsid w:val="00C73406"/>
    <w:rPr>
      <w:rFonts w:ascii="Cambria" w:eastAsia="Times New Roman" w:hAnsi="Cambria" w:cs="Times New Roman"/>
      <w:b/>
      <w:bCs/>
      <w:color w:val="4F81BD"/>
      <w:sz w:val="26"/>
      <w:szCs w:val="26"/>
    </w:rPr>
  </w:style>
  <w:style w:type="table" w:customStyle="1" w:styleId="13">
    <w:name w:val="Сетка таблицы1"/>
    <w:basedOn w:val="a1"/>
    <w:next w:val="a5"/>
    <w:uiPriority w:val="59"/>
    <w:rsid w:val="00C73406"/>
    <w:pPr>
      <w:spacing w:after="0" w:line="240" w:lineRule="auto"/>
    </w:pPr>
    <w:rPr>
      <w:rFonts w:eastAsia="Times New Roman"/>
      <w:kern w:val="0"/>
      <w:lang w:eastAsia="ru-RU"/>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C73406"/>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paragraph" w:customStyle="1" w:styleId="1TableFootnotelastTableFootnotelast1TableFootnotelastTableFootnotelastsinglespace">
    <w:name w:val="Текст сноски;Текст сноски Знак Знак;Текст сноски Знак1 Знак Знак;Текст сноски Знак Знак Знак Знак;Table_Footnote_last Знак Знак Знак Знак;Table_Footnote_last Знак1 Знак Знак;Table_Footnote_last Знак;Table_Footnote_last;single space"/>
    <w:rsid w:val="00C73406"/>
    <w:pPr>
      <w:suppressAutoHyphens/>
      <w:spacing w:after="0" w:line="240" w:lineRule="auto"/>
    </w:pPr>
    <w:rPr>
      <w:rFonts w:ascii="Times New Roman" w:eastAsia="Times New Roman" w:hAnsi="Times New Roman" w:cs="Times New Roman"/>
      <w:kern w:val="0"/>
      <w:sz w:val="20"/>
      <w:szCs w:val="20"/>
      <w:lang w:eastAsia="zh-CN" w:bidi="hi-IN"/>
      <w14:ligatures w14:val="none"/>
    </w:rPr>
  </w:style>
  <w:style w:type="character" w:customStyle="1" w:styleId="22">
    <w:name w:val="Основной текст (2)_"/>
    <w:basedOn w:val="a0"/>
    <w:link w:val="23"/>
    <w:uiPriority w:val="99"/>
    <w:rsid w:val="00C73406"/>
    <w:rPr>
      <w:rFonts w:ascii="Times New Roman" w:eastAsia="Times New Roman" w:hAnsi="Times New Roman" w:cs="Times New Roman"/>
      <w:shd w:val="clear" w:color="auto" w:fill="FFFFFF"/>
    </w:rPr>
  </w:style>
  <w:style w:type="paragraph" w:customStyle="1" w:styleId="23">
    <w:name w:val="Основной текст (2)"/>
    <w:basedOn w:val="a"/>
    <w:link w:val="22"/>
    <w:uiPriority w:val="99"/>
    <w:rsid w:val="00C73406"/>
    <w:pPr>
      <w:widowControl w:val="0"/>
      <w:shd w:val="clear" w:color="auto" w:fill="FFFFFF"/>
      <w:spacing w:before="60" w:after="0" w:line="413" w:lineRule="exact"/>
      <w:jc w:val="both"/>
    </w:pPr>
    <w:rPr>
      <w:rFonts w:ascii="Times New Roman" w:eastAsia="Times New Roman" w:hAnsi="Times New Roman" w:cs="Times New Roman"/>
    </w:rPr>
  </w:style>
  <w:style w:type="character" w:customStyle="1" w:styleId="40">
    <w:name w:val="Заголовок 4 Знак"/>
    <w:basedOn w:val="a0"/>
    <w:link w:val="4"/>
    <w:uiPriority w:val="9"/>
    <w:rsid w:val="00C73406"/>
    <w:rPr>
      <w:rFonts w:ascii="Cambria" w:eastAsia="Times New Roman" w:hAnsi="Cambria" w:cs="Times New Roman"/>
      <w:i/>
      <w:iCs/>
      <w:color w:val="365F91"/>
      <w:sz w:val="24"/>
      <w:szCs w:val="24"/>
    </w:rPr>
  </w:style>
  <w:style w:type="character" w:customStyle="1" w:styleId="10">
    <w:name w:val="Заголовок 1 Знак"/>
    <w:basedOn w:val="a0"/>
    <w:link w:val="1"/>
    <w:uiPriority w:val="9"/>
    <w:rsid w:val="00C73406"/>
    <w:rPr>
      <w:rFonts w:ascii="Cambria" w:eastAsia="Times New Roman" w:hAnsi="Cambria" w:cs="Times New Roman"/>
      <w:color w:val="365F91"/>
      <w:sz w:val="32"/>
      <w:szCs w:val="32"/>
    </w:rPr>
  </w:style>
  <w:style w:type="character" w:customStyle="1" w:styleId="searchresult">
    <w:name w:val="search_result"/>
    <w:basedOn w:val="a0"/>
    <w:rsid w:val="00C73406"/>
  </w:style>
  <w:style w:type="character" w:styleId="af2">
    <w:name w:val="annotation reference"/>
    <w:basedOn w:val="a0"/>
    <w:uiPriority w:val="99"/>
    <w:semiHidden/>
    <w:unhideWhenUsed/>
    <w:rsid w:val="00C73406"/>
    <w:rPr>
      <w:sz w:val="16"/>
      <w:szCs w:val="16"/>
    </w:rPr>
  </w:style>
  <w:style w:type="paragraph" w:styleId="af3">
    <w:name w:val="annotation text"/>
    <w:basedOn w:val="a"/>
    <w:link w:val="af4"/>
    <w:uiPriority w:val="99"/>
    <w:semiHidden/>
    <w:unhideWhenUsed/>
    <w:rsid w:val="00C73406"/>
    <w:pPr>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af4">
    <w:name w:val="Текст примечания Знак"/>
    <w:basedOn w:val="a0"/>
    <w:link w:val="af3"/>
    <w:uiPriority w:val="99"/>
    <w:semiHidden/>
    <w:rsid w:val="00C73406"/>
    <w:rPr>
      <w:rFonts w:ascii="Times New Roman" w:eastAsia="Times New Roman" w:hAnsi="Times New Roman" w:cs="Times New Roman"/>
      <w:kern w:val="0"/>
      <w:sz w:val="20"/>
      <w:szCs w:val="20"/>
      <w:lang w:eastAsia="ru-RU"/>
      <w14:ligatures w14:val="none"/>
    </w:rPr>
  </w:style>
  <w:style w:type="paragraph" w:styleId="af5">
    <w:name w:val="annotation subject"/>
    <w:basedOn w:val="af3"/>
    <w:next w:val="af3"/>
    <w:link w:val="af6"/>
    <w:uiPriority w:val="99"/>
    <w:semiHidden/>
    <w:unhideWhenUsed/>
    <w:rsid w:val="00C73406"/>
    <w:rPr>
      <w:b/>
      <w:bCs/>
    </w:rPr>
  </w:style>
  <w:style w:type="character" w:customStyle="1" w:styleId="af6">
    <w:name w:val="Тема примечания Знак"/>
    <w:basedOn w:val="af4"/>
    <w:link w:val="af5"/>
    <w:uiPriority w:val="99"/>
    <w:semiHidden/>
    <w:rsid w:val="00C73406"/>
    <w:rPr>
      <w:rFonts w:ascii="Times New Roman" w:eastAsia="Times New Roman" w:hAnsi="Times New Roman" w:cs="Times New Roman"/>
      <w:b/>
      <w:bCs/>
      <w:kern w:val="0"/>
      <w:sz w:val="20"/>
      <w:szCs w:val="20"/>
      <w:lang w:eastAsia="ru-RU"/>
      <w14:ligatures w14:val="none"/>
    </w:rPr>
  </w:style>
  <w:style w:type="table" w:customStyle="1" w:styleId="112">
    <w:name w:val="Сетка таблицы11"/>
    <w:basedOn w:val="a1"/>
    <w:rsid w:val="00C73406"/>
    <w:pPr>
      <w:pBdr>
        <w:top w:val="none" w:sz="4" w:space="0" w:color="000000"/>
        <w:left w:val="none" w:sz="4" w:space="0" w:color="000000"/>
        <w:bottom w:val="none" w:sz="4" w:space="0" w:color="000000"/>
        <w:right w:val="none" w:sz="4" w:space="0" w:color="000000"/>
        <w:between w:val="none" w:sz="4" w:space="0" w:color="000000"/>
      </w:pBdr>
      <w:spacing w:after="0" w:line="240" w:lineRule="auto"/>
    </w:pPr>
    <w:rPr>
      <w:kern w:val="0"/>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character" w:customStyle="1" w:styleId="211">
    <w:name w:val="Заголовок 2 Знак1"/>
    <w:basedOn w:val="a0"/>
    <w:uiPriority w:val="9"/>
    <w:semiHidden/>
    <w:rsid w:val="00C73406"/>
    <w:rPr>
      <w:rFonts w:asciiTheme="majorHAnsi" w:eastAsiaTheme="majorEastAsia" w:hAnsiTheme="majorHAnsi" w:cstheme="majorBidi"/>
      <w:color w:val="2F5496" w:themeColor="accent1" w:themeShade="BF"/>
      <w:sz w:val="26"/>
      <w:szCs w:val="26"/>
    </w:rPr>
  </w:style>
  <w:style w:type="character" w:customStyle="1" w:styleId="410">
    <w:name w:val="Заголовок 4 Знак1"/>
    <w:basedOn w:val="a0"/>
    <w:uiPriority w:val="9"/>
    <w:semiHidden/>
    <w:rsid w:val="00C73406"/>
    <w:rPr>
      <w:rFonts w:asciiTheme="majorHAnsi" w:eastAsiaTheme="majorEastAsia" w:hAnsiTheme="majorHAnsi" w:cstheme="majorBidi"/>
      <w:i/>
      <w:iCs/>
      <w:color w:val="2F5496" w:themeColor="accent1" w:themeShade="BF"/>
    </w:rPr>
  </w:style>
  <w:style w:type="character" w:customStyle="1" w:styleId="113">
    <w:name w:val="Заголовок 1 Знак1"/>
    <w:basedOn w:val="a0"/>
    <w:uiPriority w:val="9"/>
    <w:rsid w:val="00C73406"/>
    <w:rPr>
      <w:rFonts w:asciiTheme="majorHAnsi" w:eastAsiaTheme="majorEastAsia" w:hAnsiTheme="majorHAnsi" w:cstheme="majorBidi"/>
      <w:color w:val="2F5496" w:themeColor="accent1" w:themeShade="BF"/>
      <w:sz w:val="32"/>
      <w:szCs w:val="32"/>
    </w:rPr>
  </w:style>
  <w:style w:type="table" w:customStyle="1" w:styleId="24">
    <w:name w:val="Сетка таблицы2"/>
    <w:basedOn w:val="a1"/>
    <w:next w:val="a5"/>
    <w:uiPriority w:val="59"/>
    <w:rsid w:val="00507735"/>
    <w:pPr>
      <w:spacing w:after="0" w:line="240" w:lineRule="auto"/>
    </w:pPr>
    <w:rPr>
      <w:rFonts w:eastAsia="Times New Roman"/>
      <w:kern w:val="0"/>
      <w:lang w:eastAsia="ru-RU"/>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
    <w:name w:val="Сетка таблицы111"/>
    <w:basedOn w:val="a1"/>
    <w:rsid w:val="0050773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kern w:val="0"/>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60651">
      <w:bodyDiv w:val="1"/>
      <w:marLeft w:val="0"/>
      <w:marRight w:val="0"/>
      <w:marTop w:val="0"/>
      <w:marBottom w:val="0"/>
      <w:divBdr>
        <w:top w:val="none" w:sz="0" w:space="0" w:color="auto"/>
        <w:left w:val="none" w:sz="0" w:space="0" w:color="auto"/>
        <w:bottom w:val="none" w:sz="0" w:space="0" w:color="auto"/>
        <w:right w:val="none" w:sz="0" w:space="0" w:color="auto"/>
      </w:divBdr>
    </w:div>
    <w:div w:id="113905961">
      <w:bodyDiv w:val="1"/>
      <w:marLeft w:val="0"/>
      <w:marRight w:val="0"/>
      <w:marTop w:val="0"/>
      <w:marBottom w:val="0"/>
      <w:divBdr>
        <w:top w:val="none" w:sz="0" w:space="0" w:color="auto"/>
        <w:left w:val="none" w:sz="0" w:space="0" w:color="auto"/>
        <w:bottom w:val="none" w:sz="0" w:space="0" w:color="auto"/>
        <w:right w:val="none" w:sz="0" w:space="0" w:color="auto"/>
      </w:divBdr>
    </w:div>
    <w:div w:id="243226698">
      <w:bodyDiv w:val="1"/>
      <w:marLeft w:val="0"/>
      <w:marRight w:val="0"/>
      <w:marTop w:val="0"/>
      <w:marBottom w:val="0"/>
      <w:divBdr>
        <w:top w:val="none" w:sz="0" w:space="0" w:color="auto"/>
        <w:left w:val="none" w:sz="0" w:space="0" w:color="auto"/>
        <w:bottom w:val="none" w:sz="0" w:space="0" w:color="auto"/>
        <w:right w:val="none" w:sz="0" w:space="0" w:color="auto"/>
      </w:divBdr>
    </w:div>
    <w:div w:id="254561140">
      <w:bodyDiv w:val="1"/>
      <w:marLeft w:val="0"/>
      <w:marRight w:val="0"/>
      <w:marTop w:val="0"/>
      <w:marBottom w:val="0"/>
      <w:divBdr>
        <w:top w:val="none" w:sz="0" w:space="0" w:color="auto"/>
        <w:left w:val="none" w:sz="0" w:space="0" w:color="auto"/>
        <w:bottom w:val="none" w:sz="0" w:space="0" w:color="auto"/>
        <w:right w:val="none" w:sz="0" w:space="0" w:color="auto"/>
      </w:divBdr>
    </w:div>
    <w:div w:id="414590448">
      <w:bodyDiv w:val="1"/>
      <w:marLeft w:val="0"/>
      <w:marRight w:val="0"/>
      <w:marTop w:val="0"/>
      <w:marBottom w:val="0"/>
      <w:divBdr>
        <w:top w:val="none" w:sz="0" w:space="0" w:color="auto"/>
        <w:left w:val="none" w:sz="0" w:space="0" w:color="auto"/>
        <w:bottom w:val="none" w:sz="0" w:space="0" w:color="auto"/>
        <w:right w:val="none" w:sz="0" w:space="0" w:color="auto"/>
      </w:divBdr>
    </w:div>
    <w:div w:id="510223651">
      <w:bodyDiv w:val="1"/>
      <w:marLeft w:val="0"/>
      <w:marRight w:val="0"/>
      <w:marTop w:val="0"/>
      <w:marBottom w:val="0"/>
      <w:divBdr>
        <w:top w:val="none" w:sz="0" w:space="0" w:color="auto"/>
        <w:left w:val="none" w:sz="0" w:space="0" w:color="auto"/>
        <w:bottom w:val="none" w:sz="0" w:space="0" w:color="auto"/>
        <w:right w:val="none" w:sz="0" w:space="0" w:color="auto"/>
      </w:divBdr>
    </w:div>
    <w:div w:id="512573841">
      <w:bodyDiv w:val="1"/>
      <w:marLeft w:val="0"/>
      <w:marRight w:val="0"/>
      <w:marTop w:val="0"/>
      <w:marBottom w:val="0"/>
      <w:divBdr>
        <w:top w:val="none" w:sz="0" w:space="0" w:color="auto"/>
        <w:left w:val="none" w:sz="0" w:space="0" w:color="auto"/>
        <w:bottom w:val="none" w:sz="0" w:space="0" w:color="auto"/>
        <w:right w:val="none" w:sz="0" w:space="0" w:color="auto"/>
      </w:divBdr>
    </w:div>
    <w:div w:id="514467298">
      <w:bodyDiv w:val="1"/>
      <w:marLeft w:val="0"/>
      <w:marRight w:val="0"/>
      <w:marTop w:val="0"/>
      <w:marBottom w:val="0"/>
      <w:divBdr>
        <w:top w:val="none" w:sz="0" w:space="0" w:color="auto"/>
        <w:left w:val="none" w:sz="0" w:space="0" w:color="auto"/>
        <w:bottom w:val="none" w:sz="0" w:space="0" w:color="auto"/>
        <w:right w:val="none" w:sz="0" w:space="0" w:color="auto"/>
      </w:divBdr>
    </w:div>
    <w:div w:id="642809646">
      <w:bodyDiv w:val="1"/>
      <w:marLeft w:val="0"/>
      <w:marRight w:val="0"/>
      <w:marTop w:val="0"/>
      <w:marBottom w:val="0"/>
      <w:divBdr>
        <w:top w:val="none" w:sz="0" w:space="0" w:color="auto"/>
        <w:left w:val="none" w:sz="0" w:space="0" w:color="auto"/>
        <w:bottom w:val="none" w:sz="0" w:space="0" w:color="auto"/>
        <w:right w:val="none" w:sz="0" w:space="0" w:color="auto"/>
      </w:divBdr>
    </w:div>
    <w:div w:id="698622752">
      <w:bodyDiv w:val="1"/>
      <w:marLeft w:val="0"/>
      <w:marRight w:val="0"/>
      <w:marTop w:val="0"/>
      <w:marBottom w:val="0"/>
      <w:divBdr>
        <w:top w:val="none" w:sz="0" w:space="0" w:color="auto"/>
        <w:left w:val="none" w:sz="0" w:space="0" w:color="auto"/>
        <w:bottom w:val="none" w:sz="0" w:space="0" w:color="auto"/>
        <w:right w:val="none" w:sz="0" w:space="0" w:color="auto"/>
      </w:divBdr>
    </w:div>
    <w:div w:id="1021279367">
      <w:bodyDiv w:val="1"/>
      <w:marLeft w:val="0"/>
      <w:marRight w:val="0"/>
      <w:marTop w:val="0"/>
      <w:marBottom w:val="0"/>
      <w:divBdr>
        <w:top w:val="none" w:sz="0" w:space="0" w:color="auto"/>
        <w:left w:val="none" w:sz="0" w:space="0" w:color="auto"/>
        <w:bottom w:val="none" w:sz="0" w:space="0" w:color="auto"/>
        <w:right w:val="none" w:sz="0" w:space="0" w:color="auto"/>
      </w:divBdr>
    </w:div>
    <w:div w:id="1043360672">
      <w:bodyDiv w:val="1"/>
      <w:marLeft w:val="0"/>
      <w:marRight w:val="0"/>
      <w:marTop w:val="0"/>
      <w:marBottom w:val="0"/>
      <w:divBdr>
        <w:top w:val="none" w:sz="0" w:space="0" w:color="auto"/>
        <w:left w:val="none" w:sz="0" w:space="0" w:color="auto"/>
        <w:bottom w:val="none" w:sz="0" w:space="0" w:color="auto"/>
        <w:right w:val="none" w:sz="0" w:space="0" w:color="auto"/>
      </w:divBdr>
    </w:div>
    <w:div w:id="1135832474">
      <w:bodyDiv w:val="1"/>
      <w:marLeft w:val="0"/>
      <w:marRight w:val="0"/>
      <w:marTop w:val="0"/>
      <w:marBottom w:val="0"/>
      <w:divBdr>
        <w:top w:val="none" w:sz="0" w:space="0" w:color="auto"/>
        <w:left w:val="none" w:sz="0" w:space="0" w:color="auto"/>
        <w:bottom w:val="none" w:sz="0" w:space="0" w:color="auto"/>
        <w:right w:val="none" w:sz="0" w:space="0" w:color="auto"/>
      </w:divBdr>
    </w:div>
    <w:div w:id="1200557934">
      <w:bodyDiv w:val="1"/>
      <w:marLeft w:val="0"/>
      <w:marRight w:val="0"/>
      <w:marTop w:val="0"/>
      <w:marBottom w:val="0"/>
      <w:divBdr>
        <w:top w:val="none" w:sz="0" w:space="0" w:color="auto"/>
        <w:left w:val="none" w:sz="0" w:space="0" w:color="auto"/>
        <w:bottom w:val="none" w:sz="0" w:space="0" w:color="auto"/>
        <w:right w:val="none" w:sz="0" w:space="0" w:color="auto"/>
      </w:divBdr>
    </w:div>
    <w:div w:id="1225333603">
      <w:bodyDiv w:val="1"/>
      <w:marLeft w:val="0"/>
      <w:marRight w:val="0"/>
      <w:marTop w:val="0"/>
      <w:marBottom w:val="0"/>
      <w:divBdr>
        <w:top w:val="none" w:sz="0" w:space="0" w:color="auto"/>
        <w:left w:val="none" w:sz="0" w:space="0" w:color="auto"/>
        <w:bottom w:val="none" w:sz="0" w:space="0" w:color="auto"/>
        <w:right w:val="none" w:sz="0" w:space="0" w:color="auto"/>
      </w:divBdr>
    </w:div>
    <w:div w:id="1345594807">
      <w:bodyDiv w:val="1"/>
      <w:marLeft w:val="0"/>
      <w:marRight w:val="0"/>
      <w:marTop w:val="0"/>
      <w:marBottom w:val="0"/>
      <w:divBdr>
        <w:top w:val="none" w:sz="0" w:space="0" w:color="auto"/>
        <w:left w:val="none" w:sz="0" w:space="0" w:color="auto"/>
        <w:bottom w:val="none" w:sz="0" w:space="0" w:color="auto"/>
        <w:right w:val="none" w:sz="0" w:space="0" w:color="auto"/>
      </w:divBdr>
    </w:div>
    <w:div w:id="1425304447">
      <w:bodyDiv w:val="1"/>
      <w:marLeft w:val="0"/>
      <w:marRight w:val="0"/>
      <w:marTop w:val="0"/>
      <w:marBottom w:val="0"/>
      <w:divBdr>
        <w:top w:val="none" w:sz="0" w:space="0" w:color="auto"/>
        <w:left w:val="none" w:sz="0" w:space="0" w:color="auto"/>
        <w:bottom w:val="none" w:sz="0" w:space="0" w:color="auto"/>
        <w:right w:val="none" w:sz="0" w:space="0" w:color="auto"/>
      </w:divBdr>
    </w:div>
    <w:div w:id="1589118169">
      <w:bodyDiv w:val="1"/>
      <w:marLeft w:val="0"/>
      <w:marRight w:val="0"/>
      <w:marTop w:val="0"/>
      <w:marBottom w:val="0"/>
      <w:divBdr>
        <w:top w:val="none" w:sz="0" w:space="0" w:color="auto"/>
        <w:left w:val="none" w:sz="0" w:space="0" w:color="auto"/>
        <w:bottom w:val="none" w:sz="0" w:space="0" w:color="auto"/>
        <w:right w:val="none" w:sz="0" w:space="0" w:color="auto"/>
      </w:divBdr>
    </w:div>
    <w:div w:id="1603027064">
      <w:bodyDiv w:val="1"/>
      <w:marLeft w:val="0"/>
      <w:marRight w:val="0"/>
      <w:marTop w:val="0"/>
      <w:marBottom w:val="0"/>
      <w:divBdr>
        <w:top w:val="none" w:sz="0" w:space="0" w:color="auto"/>
        <w:left w:val="none" w:sz="0" w:space="0" w:color="auto"/>
        <w:bottom w:val="none" w:sz="0" w:space="0" w:color="auto"/>
        <w:right w:val="none" w:sz="0" w:space="0" w:color="auto"/>
      </w:divBdr>
    </w:div>
    <w:div w:id="1604654968">
      <w:bodyDiv w:val="1"/>
      <w:marLeft w:val="0"/>
      <w:marRight w:val="0"/>
      <w:marTop w:val="0"/>
      <w:marBottom w:val="0"/>
      <w:divBdr>
        <w:top w:val="none" w:sz="0" w:space="0" w:color="auto"/>
        <w:left w:val="none" w:sz="0" w:space="0" w:color="auto"/>
        <w:bottom w:val="none" w:sz="0" w:space="0" w:color="auto"/>
        <w:right w:val="none" w:sz="0" w:space="0" w:color="auto"/>
      </w:divBdr>
    </w:div>
    <w:div w:id="1611008467">
      <w:bodyDiv w:val="1"/>
      <w:marLeft w:val="0"/>
      <w:marRight w:val="0"/>
      <w:marTop w:val="0"/>
      <w:marBottom w:val="0"/>
      <w:divBdr>
        <w:top w:val="none" w:sz="0" w:space="0" w:color="auto"/>
        <w:left w:val="none" w:sz="0" w:space="0" w:color="auto"/>
        <w:bottom w:val="none" w:sz="0" w:space="0" w:color="auto"/>
        <w:right w:val="none" w:sz="0" w:space="0" w:color="auto"/>
      </w:divBdr>
    </w:div>
    <w:div w:id="1755586014">
      <w:bodyDiv w:val="1"/>
      <w:marLeft w:val="0"/>
      <w:marRight w:val="0"/>
      <w:marTop w:val="0"/>
      <w:marBottom w:val="0"/>
      <w:divBdr>
        <w:top w:val="none" w:sz="0" w:space="0" w:color="auto"/>
        <w:left w:val="none" w:sz="0" w:space="0" w:color="auto"/>
        <w:bottom w:val="none" w:sz="0" w:space="0" w:color="auto"/>
        <w:right w:val="none" w:sz="0" w:space="0" w:color="auto"/>
      </w:divBdr>
    </w:div>
    <w:div w:id="1764375269">
      <w:bodyDiv w:val="1"/>
      <w:marLeft w:val="0"/>
      <w:marRight w:val="0"/>
      <w:marTop w:val="0"/>
      <w:marBottom w:val="0"/>
      <w:divBdr>
        <w:top w:val="none" w:sz="0" w:space="0" w:color="auto"/>
        <w:left w:val="none" w:sz="0" w:space="0" w:color="auto"/>
        <w:bottom w:val="none" w:sz="0" w:space="0" w:color="auto"/>
        <w:right w:val="none" w:sz="0" w:space="0" w:color="auto"/>
      </w:divBdr>
    </w:div>
    <w:div w:id="1993362839">
      <w:bodyDiv w:val="1"/>
      <w:marLeft w:val="0"/>
      <w:marRight w:val="0"/>
      <w:marTop w:val="0"/>
      <w:marBottom w:val="0"/>
      <w:divBdr>
        <w:top w:val="none" w:sz="0" w:space="0" w:color="auto"/>
        <w:left w:val="none" w:sz="0" w:space="0" w:color="auto"/>
        <w:bottom w:val="none" w:sz="0" w:space="0" w:color="auto"/>
        <w:right w:val="none" w:sz="0" w:space="0" w:color="auto"/>
      </w:divBdr>
    </w:div>
    <w:div w:id="201406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cs.cntd.ru/document/901782478" TargetMode="External"/><Relationship Id="rId18" Type="http://schemas.openxmlformats.org/officeDocument/2006/relationships/hyperlink" Target="https://docs.cntd.ru/document/9014440" TargetMode="External"/><Relationship Id="rId26" Type="http://schemas.openxmlformats.org/officeDocument/2006/relationships/hyperlink" Target="https://docs.cntd.ru/document/802008140" TargetMode="External"/><Relationship Id="rId39" Type="http://schemas.openxmlformats.org/officeDocument/2006/relationships/hyperlink" Target="consultantplus://offline/ref=9974CC12FC163451767609AED6920BBF653493F440846CADF2D1B2548DK9IDJ" TargetMode="External"/><Relationship Id="rId3" Type="http://schemas.openxmlformats.org/officeDocument/2006/relationships/styles" Target="styles.xml"/><Relationship Id="rId21" Type="http://schemas.openxmlformats.org/officeDocument/2006/relationships/hyperlink" Target="https://docs.cntd.ru/document/901711591" TargetMode="External"/><Relationship Id="rId34" Type="http://schemas.openxmlformats.org/officeDocument/2006/relationships/hyperlink" Target="https://login.consultant.ru/link/?req=doc&amp;base=STR&amp;n=25165&amp;demo=1" TargetMode="External"/><Relationship Id="rId42" Type="http://schemas.openxmlformats.org/officeDocument/2006/relationships/image" Target="media/image4.png"/><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docs.cntd.ru/document/901982862" TargetMode="External"/><Relationship Id="rId17" Type="http://schemas.openxmlformats.org/officeDocument/2006/relationships/hyperlink" Target="https://docs.cntd.ru/document/9011346" TargetMode="External"/><Relationship Id="rId25" Type="http://schemas.openxmlformats.org/officeDocument/2006/relationships/hyperlink" Target="https://docs.cntd.ru/document/901918785" TargetMode="External"/><Relationship Id="rId33" Type="http://schemas.openxmlformats.org/officeDocument/2006/relationships/hyperlink" Target="https://docs.cntd.ru/document/428515568" TargetMode="External"/><Relationship Id="rId38" Type="http://schemas.openxmlformats.org/officeDocument/2006/relationships/hyperlink" Target="https://rosstat.gov.ru/"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cs.cntd.ru/document/9010833" TargetMode="External"/><Relationship Id="rId20" Type="http://schemas.openxmlformats.org/officeDocument/2006/relationships/hyperlink" Target="https://docs.cntd.ru/document/9046058" TargetMode="External"/><Relationship Id="rId29" Type="http://schemas.openxmlformats.org/officeDocument/2006/relationships/hyperlink" Target="https://docs.cntd.ru/document/802093069" TargetMode="External"/><Relationship Id="rId41"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s.cntd.ru/document/744100004" TargetMode="External"/><Relationship Id="rId24" Type="http://schemas.openxmlformats.org/officeDocument/2006/relationships/hyperlink" Target="https://docs.cntd.ru/document/901838120" TargetMode="External"/><Relationship Id="rId32" Type="http://schemas.openxmlformats.org/officeDocument/2006/relationships/hyperlink" Target="https://docs.cntd.ru/document/453115395" TargetMode="External"/><Relationship Id="rId37" Type="http://schemas.openxmlformats.org/officeDocument/2006/relationships/hyperlink" Target="https://fgistp.economy.gov.ru" TargetMode="External"/><Relationship Id="rId40" Type="http://schemas.openxmlformats.org/officeDocument/2006/relationships/image" Target="media/image2.png"/><Relationship Id="rId45"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docs.cntd.ru/document/9011488" TargetMode="External"/><Relationship Id="rId23" Type="http://schemas.openxmlformats.org/officeDocument/2006/relationships/hyperlink" Target="https://docs.cntd.ru/document/901836556" TargetMode="External"/><Relationship Id="rId28" Type="http://schemas.openxmlformats.org/officeDocument/2006/relationships/hyperlink" Target="https://docs.cntd.ru/document/819053303" TargetMode="External"/><Relationship Id="rId36" Type="http://schemas.openxmlformats.org/officeDocument/2006/relationships/hyperlink" Target="https://login.consultant.ru/link/?req=doc&amp;base=STR&amp;n=25165&amp;demo=1" TargetMode="External"/><Relationship Id="rId10" Type="http://schemas.openxmlformats.org/officeDocument/2006/relationships/hyperlink" Target="https://docs.cntd.ru/document/9004937" TargetMode="External"/><Relationship Id="rId19" Type="http://schemas.openxmlformats.org/officeDocument/2006/relationships/hyperlink" Target="https://docs.cntd.ru/document/9015351" TargetMode="External"/><Relationship Id="rId31" Type="http://schemas.openxmlformats.org/officeDocument/2006/relationships/hyperlink" Target="https://login.consultant.ru/link/?req=doc&amp;base=RLAW265&amp;n=115421&amp;dst=100059&amp;field=134&amp;date=04.12.2023" TargetMode="External"/><Relationship Id="rId44"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s://docs.cntd.ru/document/9009935" TargetMode="External"/><Relationship Id="rId22" Type="http://schemas.openxmlformats.org/officeDocument/2006/relationships/hyperlink" Target="https://docs.cntd.ru/document/901820936" TargetMode="External"/><Relationship Id="rId27" Type="http://schemas.openxmlformats.org/officeDocument/2006/relationships/hyperlink" Target="https://docs.cntd.ru/document/802010050" TargetMode="External"/><Relationship Id="rId30" Type="http://schemas.openxmlformats.org/officeDocument/2006/relationships/hyperlink" Target="https://login.consultant.ru/link/?req=doc&amp;mode=splus&amp;date=04.12.2023&amp;base=RLAW265&amp;n=119397&amp;rnd=pGHVKw" TargetMode="External"/><Relationship Id="rId35" Type="http://schemas.openxmlformats.org/officeDocument/2006/relationships/hyperlink" Target="https://login.consultant.ru/link/?req=doc&amp;base=STR&amp;n=25165&amp;demo=1" TargetMode="External"/><Relationship Id="rId43"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1027A-60A9-450A-A202-079CA01B7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1919</TotalTime>
  <Pages>87</Pages>
  <Words>28669</Words>
  <Characters>163415</Characters>
  <Application>Microsoft Office Word</Application>
  <DocSecurity>0</DocSecurity>
  <Lines>1361</Lines>
  <Paragraphs>383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sobolevaev14@gmail.com</dc:creator>
  <cp:keywords/>
  <dc:description/>
  <cp:lastModifiedBy>Admin</cp:lastModifiedBy>
  <cp:revision>44</cp:revision>
  <cp:lastPrinted>2024-02-28T10:50:00Z</cp:lastPrinted>
  <dcterms:created xsi:type="dcterms:W3CDTF">2023-09-06T05:59:00Z</dcterms:created>
  <dcterms:modified xsi:type="dcterms:W3CDTF">2024-03-28T13:42:00Z</dcterms:modified>
</cp:coreProperties>
</file>